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495A097" w14:textId="3FD029D0" w:rsidR="00E515FA" w:rsidRPr="00183793" w:rsidRDefault="00E515FA" w:rsidP="00183793">
      <w:pPr>
        <w:spacing w:after="0" w:line="240" w:lineRule="auto"/>
        <w:jc w:val="both"/>
        <w:rPr>
          <w:rFonts w:ascii="Arial" w:hAnsi="Arial" w:cs="Arial"/>
          <w:b/>
          <w:sz w:val="20"/>
          <w:szCs w:val="20"/>
        </w:rPr>
      </w:pPr>
      <w:r w:rsidRPr="00183793">
        <w:rPr>
          <w:rFonts w:ascii="Arial" w:hAnsi="Arial" w:cs="Arial"/>
          <w:b/>
          <w:sz w:val="20"/>
          <w:szCs w:val="20"/>
        </w:rPr>
        <w:t>DERECHO A ELEGIR Y SER ELEGIDO / REQUISITOS GENERALES DE LA TUTELA</w:t>
      </w:r>
    </w:p>
    <w:p w14:paraId="14EEC4E7" w14:textId="69387D59" w:rsidR="00E515FA" w:rsidRPr="00183793" w:rsidRDefault="00935084" w:rsidP="00183793">
      <w:pPr>
        <w:spacing w:after="0" w:line="240" w:lineRule="auto"/>
        <w:jc w:val="both"/>
        <w:rPr>
          <w:rFonts w:ascii="Arial" w:hAnsi="Arial" w:cs="Arial"/>
          <w:sz w:val="20"/>
          <w:szCs w:val="20"/>
        </w:rPr>
      </w:pPr>
      <w:r w:rsidRPr="00183793">
        <w:rPr>
          <w:rFonts w:ascii="Arial" w:hAnsi="Arial" w:cs="Arial"/>
          <w:sz w:val="20"/>
          <w:szCs w:val="20"/>
        </w:rPr>
        <w:t xml:space="preserve">El artículo 86 de la Constitución Política consagra la </w:t>
      </w:r>
      <w:r w:rsidRPr="00183793">
        <w:rPr>
          <w:rFonts w:ascii="Arial" w:hAnsi="Arial" w:cs="Arial"/>
          <w:b/>
          <w:sz w:val="20"/>
          <w:szCs w:val="20"/>
        </w:rPr>
        <w:t>Acción de Tutela</w:t>
      </w:r>
      <w:r w:rsidRPr="00183793">
        <w:rPr>
          <w:rFonts w:ascii="Arial" w:hAnsi="Arial" w:cs="Arial"/>
          <w:sz w:val="20"/>
          <w:szCs w:val="20"/>
        </w:rPr>
        <w:t xml:space="preserve"> como un instrumento jurídico a través del cual los ciudadanos pueden acudir ante los Jueces Constitucionales a reclamar la protección directa e inmediata de los derechos fundamentales que estén siendo vulnerados</w:t>
      </w:r>
      <w:r w:rsidR="00E515FA" w:rsidRPr="00183793">
        <w:rPr>
          <w:rFonts w:ascii="Arial" w:hAnsi="Arial" w:cs="Arial"/>
          <w:sz w:val="20"/>
          <w:szCs w:val="20"/>
        </w:rPr>
        <w:t xml:space="preserve">… </w:t>
      </w:r>
      <w:r w:rsidR="00E515FA" w:rsidRPr="00183793">
        <w:rPr>
          <w:rFonts w:ascii="Arial" w:hAnsi="Arial" w:cs="Arial"/>
          <w:sz w:val="20"/>
          <w:szCs w:val="20"/>
        </w:rPr>
        <w:t xml:space="preserve">el Decreto 2591 de 1991 establece ciertos requisitos de la acción de tutela que exige al juzgador analizar juiciosamente los fundamentos de hecho y pretensiones de la acción, a fin de determinar si se cumplen de los presupuestos necesarios para la procedencia de la tutela; éstos son: 1) invocación de afectación de un derecho fundamental; 2) legitimación de causa por activa; 3) legitimación de causa por pasiva; 4) inmediatez; 5) subsidiariedad. </w:t>
      </w:r>
    </w:p>
    <w:p w14:paraId="7EEA0C2C" w14:textId="77777777" w:rsidR="001F325B" w:rsidRPr="00183793" w:rsidRDefault="001F325B" w:rsidP="00183793">
      <w:pPr>
        <w:spacing w:after="0" w:line="240" w:lineRule="auto"/>
        <w:jc w:val="both"/>
        <w:rPr>
          <w:rFonts w:ascii="Arial" w:eastAsia="Century Gothic" w:hAnsi="Arial" w:cs="Arial"/>
          <w:smallCaps/>
          <w:kern w:val="2"/>
          <w:sz w:val="20"/>
          <w:szCs w:val="20"/>
          <w14:textOutline w14:w="0" w14:cap="flat" w14:cmpd="sng" w14:algn="ctr">
            <w14:noFill/>
            <w14:prstDash w14:val="solid"/>
            <w14:round/>
          </w14:textOutline>
          <w14:ligatures w14:val="standardContextual"/>
        </w:rPr>
      </w:pPr>
    </w:p>
    <w:p w14:paraId="39B6A5B1" w14:textId="524FA125" w:rsidR="00E515FA" w:rsidRPr="00183793" w:rsidRDefault="00E515FA" w:rsidP="00183793">
      <w:pPr>
        <w:spacing w:after="0" w:line="240" w:lineRule="auto"/>
        <w:jc w:val="both"/>
        <w:rPr>
          <w:rFonts w:ascii="Arial" w:hAnsi="Arial" w:cs="Arial"/>
          <w:b/>
          <w:sz w:val="20"/>
          <w:szCs w:val="20"/>
        </w:rPr>
      </w:pPr>
      <w:r w:rsidRPr="00183793">
        <w:rPr>
          <w:rFonts w:ascii="Arial" w:hAnsi="Arial" w:cs="Arial"/>
          <w:b/>
          <w:sz w:val="20"/>
          <w:szCs w:val="20"/>
        </w:rPr>
        <w:t xml:space="preserve">DERECHO A ELEGIR Y SER ELEGIDO / </w:t>
      </w:r>
      <w:r w:rsidR="008C03C2" w:rsidRPr="00183793">
        <w:rPr>
          <w:rFonts w:ascii="Arial" w:hAnsi="Arial" w:cs="Arial"/>
          <w:b/>
          <w:sz w:val="20"/>
          <w:szCs w:val="20"/>
        </w:rPr>
        <w:t>TRASHUMANCIA ELECTORAL / COMPETENCIA Y TRÁMITE</w:t>
      </w:r>
    </w:p>
    <w:p w14:paraId="0DE5DCB0" w14:textId="5AF42122" w:rsidR="00935084" w:rsidRPr="00183793" w:rsidRDefault="00935084" w:rsidP="00183793">
      <w:pPr>
        <w:spacing w:after="0" w:line="240" w:lineRule="auto"/>
        <w:jc w:val="both"/>
        <w:rPr>
          <w:rFonts w:ascii="Arial" w:hAnsi="Arial" w:cs="Arial"/>
          <w:sz w:val="20"/>
          <w:szCs w:val="20"/>
        </w:rPr>
      </w:pPr>
      <w:r w:rsidRPr="00183793">
        <w:rPr>
          <w:rFonts w:ascii="Arial" w:hAnsi="Arial" w:cs="Arial"/>
          <w:sz w:val="20"/>
          <w:szCs w:val="20"/>
        </w:rPr>
        <w:t xml:space="preserve">El proceso de Trashumancia Electoral se surte por medio de un procedimiento especial, breve y sumario y su trámite está en cabeza del </w:t>
      </w:r>
      <w:r w:rsidR="008C03C2" w:rsidRPr="00183793">
        <w:rPr>
          <w:rFonts w:ascii="Arial" w:hAnsi="Arial" w:cs="Arial"/>
          <w:sz w:val="20"/>
          <w:szCs w:val="20"/>
        </w:rPr>
        <w:t>Consejo Nacional Electoral</w:t>
      </w:r>
      <w:r w:rsidRPr="00183793">
        <w:rPr>
          <w:rFonts w:ascii="Arial" w:hAnsi="Arial" w:cs="Arial"/>
          <w:sz w:val="20"/>
          <w:szCs w:val="20"/>
        </w:rPr>
        <w:t>, según lo establecido en el artículo 316 de la Carta Política, que dicta:</w:t>
      </w:r>
      <w:r w:rsidRPr="00183793">
        <w:rPr>
          <w:rFonts w:ascii="Arial" w:hAnsi="Arial" w:cs="Arial"/>
          <w:sz w:val="20"/>
          <w:szCs w:val="20"/>
        </w:rPr>
        <w:t xml:space="preserve"> </w:t>
      </w:r>
      <w:r w:rsidRPr="00183793">
        <w:rPr>
          <w:rFonts w:ascii="Arial" w:hAnsi="Arial" w:cs="Arial"/>
          <w:sz w:val="20"/>
          <w:szCs w:val="20"/>
          <w:bdr w:val="none" w:sz="0" w:space="0" w:color="auto" w:frame="1"/>
        </w:rPr>
        <w:t>“</w:t>
      </w:r>
      <w:r w:rsidR="008C03C2" w:rsidRPr="00183793">
        <w:rPr>
          <w:rFonts w:ascii="Arial" w:hAnsi="Arial" w:cs="Arial"/>
          <w:sz w:val="20"/>
          <w:szCs w:val="20"/>
          <w:bdr w:val="none" w:sz="0" w:space="0" w:color="auto" w:frame="1"/>
        </w:rPr>
        <w:t>…</w:t>
      </w:r>
      <w:r w:rsidRPr="00183793">
        <w:rPr>
          <w:rFonts w:ascii="Arial" w:hAnsi="Arial" w:cs="Arial"/>
          <w:i/>
          <w:sz w:val="20"/>
          <w:szCs w:val="20"/>
          <w:bdr w:val="none" w:sz="0" w:space="0" w:color="auto" w:frame="1"/>
        </w:rPr>
        <w:t xml:space="preserve"> En las votaciones que se realicen para la elección de autoridades locales y para la decisión de asuntos del mismo carácter, sólo podrán participar los ciudadanos residentes en el respectivo municipio.”</w:t>
      </w:r>
      <w:r w:rsidR="008C03C2" w:rsidRPr="00183793">
        <w:rPr>
          <w:rFonts w:ascii="Arial" w:hAnsi="Arial" w:cs="Arial"/>
          <w:i/>
          <w:sz w:val="20"/>
          <w:szCs w:val="20"/>
          <w:bdr w:val="none" w:sz="0" w:space="0" w:color="auto" w:frame="1"/>
        </w:rPr>
        <w:t xml:space="preserve"> </w:t>
      </w:r>
      <w:r w:rsidR="008C03C2" w:rsidRPr="00183793">
        <w:rPr>
          <w:rFonts w:ascii="Arial" w:hAnsi="Arial" w:cs="Arial"/>
          <w:sz w:val="20"/>
          <w:szCs w:val="20"/>
        </w:rPr>
        <w:t xml:space="preserve">El Consejo Nacional Electoral </w:t>
      </w:r>
      <w:r w:rsidRPr="00183793">
        <w:rPr>
          <w:rFonts w:ascii="Arial" w:hAnsi="Arial" w:cs="Arial"/>
          <w:sz w:val="20"/>
          <w:szCs w:val="20"/>
        </w:rPr>
        <w:t>ejerce las funciones de regulación, inspección, vigilancia y control de toda la actividad electoral de los partidos y movimientos políticos, lo que le permite actuar con autonomía con sujeción a las disposiciones constitucionales.</w:t>
      </w:r>
    </w:p>
    <w:p w14:paraId="73E1E38D" w14:textId="77777777" w:rsidR="001F325B" w:rsidRPr="00183793" w:rsidRDefault="001F325B" w:rsidP="00183793">
      <w:pPr>
        <w:spacing w:after="0" w:line="240" w:lineRule="auto"/>
        <w:jc w:val="both"/>
        <w:rPr>
          <w:rFonts w:ascii="Arial" w:eastAsia="Century Gothic" w:hAnsi="Arial" w:cs="Arial"/>
          <w:smallCaps/>
          <w:kern w:val="2"/>
          <w:sz w:val="20"/>
          <w:szCs w:val="20"/>
          <w14:textOutline w14:w="0" w14:cap="flat" w14:cmpd="sng" w14:algn="ctr">
            <w14:noFill/>
            <w14:prstDash w14:val="solid"/>
            <w14:round/>
          </w14:textOutline>
          <w14:ligatures w14:val="standardContextual"/>
        </w:rPr>
      </w:pPr>
    </w:p>
    <w:p w14:paraId="3BE383E5" w14:textId="77777777" w:rsidR="001F325B" w:rsidRPr="00183793" w:rsidRDefault="001F325B" w:rsidP="00183793">
      <w:pPr>
        <w:spacing w:after="0" w:line="240" w:lineRule="auto"/>
        <w:jc w:val="both"/>
        <w:rPr>
          <w:rFonts w:ascii="Arial" w:eastAsia="Century Gothic" w:hAnsi="Arial" w:cs="Arial"/>
          <w:smallCaps/>
          <w:kern w:val="2"/>
          <w:sz w:val="20"/>
          <w:szCs w:val="20"/>
          <w14:textOutline w14:w="0" w14:cap="flat" w14:cmpd="sng" w14:algn="ctr">
            <w14:noFill/>
            <w14:prstDash w14:val="solid"/>
            <w14:round/>
          </w14:textOutline>
          <w14:ligatures w14:val="standardContextual"/>
        </w:rPr>
      </w:pPr>
    </w:p>
    <w:p w14:paraId="2247C2C8" w14:textId="77777777" w:rsidR="001F325B" w:rsidRPr="00183793" w:rsidRDefault="001F325B" w:rsidP="00183793">
      <w:pPr>
        <w:spacing w:after="0" w:line="240" w:lineRule="auto"/>
        <w:jc w:val="both"/>
        <w:rPr>
          <w:rFonts w:ascii="Arial" w:eastAsia="Century Gothic" w:hAnsi="Arial" w:cs="Arial"/>
          <w:smallCaps/>
          <w:kern w:val="2"/>
          <w:sz w:val="20"/>
          <w:szCs w:val="20"/>
          <w14:textOutline w14:w="0" w14:cap="flat" w14:cmpd="sng" w14:algn="ctr">
            <w14:noFill/>
            <w14:prstDash w14:val="solid"/>
            <w14:round/>
          </w14:textOutline>
          <w14:ligatures w14:val="standardContextual"/>
        </w:rPr>
      </w:pPr>
    </w:p>
    <w:p w14:paraId="224C04F6" w14:textId="77777777" w:rsidR="00EB3448" w:rsidRPr="00FF1E27" w:rsidRDefault="00EB3448" w:rsidP="009F4B3D">
      <w:pPr>
        <w:spacing w:after="0" w:line="240" w:lineRule="auto"/>
        <w:jc w:val="center"/>
        <w:rPr>
          <w:rFonts w:ascii="Bookman Old Style" w:hAnsi="Bookman Old Style" w:cs="Arial"/>
          <w:b/>
          <w:sz w:val="24"/>
          <w:szCs w:val="24"/>
        </w:rPr>
      </w:pPr>
      <w:r w:rsidRPr="00FF1E27">
        <w:rPr>
          <w:rFonts w:ascii="Bookman Old Style" w:hAnsi="Bookman Old Style" w:cs="Arial"/>
          <w:b/>
          <w:sz w:val="24"/>
          <w:szCs w:val="24"/>
        </w:rPr>
        <w:t>REPÚBLICA DE COLOMBIA</w:t>
      </w:r>
    </w:p>
    <w:p w14:paraId="59671CE5" w14:textId="77777777" w:rsidR="00EB3448" w:rsidRPr="00FF1E27" w:rsidRDefault="00EB3448" w:rsidP="009F4B3D">
      <w:pPr>
        <w:spacing w:after="0" w:line="240" w:lineRule="auto"/>
        <w:jc w:val="center"/>
        <w:rPr>
          <w:rFonts w:ascii="Bookman Old Style" w:hAnsi="Bookman Old Style" w:cs="Arial"/>
          <w:b/>
          <w:sz w:val="24"/>
          <w:szCs w:val="24"/>
        </w:rPr>
      </w:pPr>
      <w:r w:rsidRPr="00FF1E27">
        <w:rPr>
          <w:rFonts w:ascii="Bookman Old Style" w:hAnsi="Bookman Old Style" w:cs="Arial"/>
          <w:b/>
          <w:sz w:val="24"/>
          <w:szCs w:val="24"/>
        </w:rPr>
        <w:t>RAMA JUDICIAL DEL PODER PÚBLICO</w:t>
      </w:r>
    </w:p>
    <w:p w14:paraId="63CC5AA0" w14:textId="77777777" w:rsidR="00EB3448" w:rsidRPr="00FF1E27" w:rsidRDefault="00EB3448" w:rsidP="009F4B3D">
      <w:pPr>
        <w:spacing w:after="0" w:line="240" w:lineRule="auto"/>
        <w:jc w:val="center"/>
        <w:rPr>
          <w:rFonts w:ascii="Bookman Old Style" w:hAnsi="Bookman Old Style" w:cs="Arial"/>
          <w:b/>
          <w:sz w:val="24"/>
          <w:szCs w:val="24"/>
        </w:rPr>
      </w:pPr>
      <w:r w:rsidRPr="00FF1E27">
        <w:rPr>
          <w:rFonts w:ascii="Bookman Old Style" w:hAnsi="Bookman Old Style" w:cs="Arial"/>
          <w:b/>
          <w:noProof/>
          <w:sz w:val="24"/>
          <w:szCs w:val="24"/>
          <w:lang w:val="en-US"/>
        </w:rPr>
        <w:drawing>
          <wp:inline distT="0" distB="0" distL="0" distR="0" wp14:anchorId="7BD50F9B" wp14:editId="37C4A39F">
            <wp:extent cx="794385" cy="631190"/>
            <wp:effectExtent l="0" t="0" r="5715" b="0"/>
            <wp:docPr id="1" name="Imagen 1" descr="Imagen que contiene gato, tabla, colorido,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gato, tabla, colorido, hombre&#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4385" cy="631190"/>
                    </a:xfrm>
                    <a:prstGeom prst="rect">
                      <a:avLst/>
                    </a:prstGeom>
                    <a:noFill/>
                    <a:ln>
                      <a:noFill/>
                    </a:ln>
                  </pic:spPr>
                </pic:pic>
              </a:graphicData>
            </a:graphic>
          </wp:inline>
        </w:drawing>
      </w:r>
    </w:p>
    <w:p w14:paraId="31BD995F" w14:textId="77777777" w:rsidR="00EB3448" w:rsidRPr="00FF1E27" w:rsidRDefault="00EB3448" w:rsidP="009F4B3D">
      <w:pPr>
        <w:spacing w:after="0" w:line="240" w:lineRule="auto"/>
        <w:jc w:val="center"/>
        <w:rPr>
          <w:rFonts w:ascii="Bookman Old Style" w:hAnsi="Bookman Old Style" w:cs="Arial"/>
          <w:b/>
          <w:bCs/>
          <w:sz w:val="24"/>
          <w:szCs w:val="24"/>
        </w:rPr>
      </w:pPr>
      <w:r w:rsidRPr="00FF1E27">
        <w:rPr>
          <w:rFonts w:ascii="Bookman Old Style" w:hAnsi="Bookman Old Style" w:cs="Arial"/>
          <w:b/>
          <w:bCs/>
          <w:sz w:val="24"/>
          <w:szCs w:val="24"/>
        </w:rPr>
        <w:t>TRIBUNAL SUPERIOR DEL DISTRITO JUDICIAL DE PEREIRA</w:t>
      </w:r>
    </w:p>
    <w:p w14:paraId="51B1A4E8" w14:textId="77777777" w:rsidR="00EB3448" w:rsidRPr="00FF1E27" w:rsidRDefault="00EB3448" w:rsidP="009F4B3D">
      <w:pPr>
        <w:spacing w:after="0" w:line="240" w:lineRule="auto"/>
        <w:jc w:val="center"/>
        <w:rPr>
          <w:rFonts w:ascii="Bookman Old Style" w:hAnsi="Bookman Old Style" w:cs="Arial"/>
          <w:b/>
          <w:sz w:val="24"/>
          <w:szCs w:val="24"/>
        </w:rPr>
      </w:pPr>
      <w:r w:rsidRPr="00FF1E27">
        <w:rPr>
          <w:rFonts w:ascii="Bookman Old Style" w:hAnsi="Bookman Old Style" w:cs="Arial"/>
          <w:b/>
          <w:sz w:val="24"/>
          <w:szCs w:val="24"/>
        </w:rPr>
        <w:t>SALA DE DECISIÓN LABORAL</w:t>
      </w:r>
    </w:p>
    <w:p w14:paraId="2710387E" w14:textId="77777777" w:rsidR="00EB3448" w:rsidRPr="00FF1E27" w:rsidRDefault="00EB3448" w:rsidP="009F4B3D">
      <w:pPr>
        <w:spacing w:after="0" w:line="240" w:lineRule="auto"/>
        <w:jc w:val="center"/>
        <w:rPr>
          <w:rFonts w:ascii="Bookman Old Style" w:hAnsi="Bookman Old Style" w:cs="Arial"/>
          <w:sz w:val="24"/>
          <w:szCs w:val="24"/>
        </w:rPr>
      </w:pPr>
    </w:p>
    <w:p w14:paraId="3453F5F1" w14:textId="77777777" w:rsidR="00EB3448" w:rsidRPr="00FF1E27" w:rsidRDefault="00EB3448" w:rsidP="009F4B3D">
      <w:pPr>
        <w:spacing w:after="0" w:line="240" w:lineRule="auto"/>
        <w:jc w:val="center"/>
        <w:rPr>
          <w:rFonts w:ascii="Bookman Old Style" w:hAnsi="Bookman Old Style" w:cs="Arial"/>
          <w:sz w:val="24"/>
          <w:szCs w:val="24"/>
        </w:rPr>
      </w:pPr>
    </w:p>
    <w:p w14:paraId="140EF2EC" w14:textId="77777777" w:rsidR="00EB3448" w:rsidRPr="00FF1E27" w:rsidRDefault="00EB3448" w:rsidP="009F4B3D">
      <w:pPr>
        <w:spacing w:after="0" w:line="240" w:lineRule="auto"/>
        <w:jc w:val="center"/>
        <w:rPr>
          <w:rFonts w:ascii="Bookman Old Style" w:hAnsi="Bookman Old Style" w:cs="Arial"/>
          <w:b/>
          <w:sz w:val="24"/>
          <w:szCs w:val="24"/>
        </w:rPr>
      </w:pPr>
      <w:r w:rsidRPr="00FF1E27">
        <w:rPr>
          <w:rFonts w:ascii="Bookman Old Style" w:hAnsi="Bookman Old Style" w:cs="Arial"/>
          <w:b/>
          <w:sz w:val="24"/>
          <w:szCs w:val="24"/>
        </w:rPr>
        <w:t>DR. GERMÁN DARÍO GÓEZ VINASCO</w:t>
      </w:r>
    </w:p>
    <w:p w14:paraId="1C8A0F71" w14:textId="77777777" w:rsidR="00EB3448" w:rsidRPr="00FF1E27" w:rsidRDefault="00EB3448" w:rsidP="009F4B3D">
      <w:pPr>
        <w:spacing w:after="0" w:line="240" w:lineRule="auto"/>
        <w:jc w:val="center"/>
        <w:rPr>
          <w:rFonts w:ascii="Bookman Old Style" w:hAnsi="Bookman Old Style" w:cs="Arial"/>
          <w:sz w:val="24"/>
          <w:szCs w:val="24"/>
        </w:rPr>
      </w:pPr>
      <w:r w:rsidRPr="00FF1E27">
        <w:rPr>
          <w:rFonts w:ascii="Bookman Old Style" w:hAnsi="Bookman Old Style" w:cs="Arial"/>
          <w:sz w:val="24"/>
          <w:szCs w:val="24"/>
        </w:rPr>
        <w:t>Magistrado Ponente</w:t>
      </w:r>
    </w:p>
    <w:p w14:paraId="777F355E" w14:textId="3B78CBD8" w:rsidR="00EB3448" w:rsidRPr="001A0FA1" w:rsidRDefault="00EB3448" w:rsidP="001A0FA1">
      <w:pPr>
        <w:spacing w:after="0" w:line="276" w:lineRule="auto"/>
        <w:jc w:val="center"/>
        <w:rPr>
          <w:rFonts w:ascii="Bookman Old Style" w:hAnsi="Bookman Old Style" w:cs="Arial"/>
          <w:sz w:val="24"/>
          <w:szCs w:val="24"/>
        </w:rPr>
      </w:pPr>
    </w:p>
    <w:p w14:paraId="2430FE34" w14:textId="7BBB1626" w:rsidR="00FB212F" w:rsidRPr="001A0FA1" w:rsidRDefault="004C1959" w:rsidP="001A0FA1">
      <w:pPr>
        <w:spacing w:after="0" w:line="276" w:lineRule="auto"/>
        <w:jc w:val="center"/>
        <w:rPr>
          <w:rFonts w:ascii="Bookman Old Style" w:hAnsi="Bookman Old Style" w:cs="Arial"/>
          <w:sz w:val="24"/>
          <w:szCs w:val="24"/>
        </w:rPr>
      </w:pPr>
      <w:r w:rsidRPr="001A0FA1">
        <w:rPr>
          <w:rFonts w:ascii="Bookman Old Style" w:hAnsi="Bookman Old Style" w:cs="Arial"/>
          <w:sz w:val="24"/>
          <w:szCs w:val="24"/>
        </w:rPr>
        <w:t>Pereira,</w:t>
      </w:r>
      <w:r w:rsidR="00D61D2C" w:rsidRPr="001A0FA1">
        <w:rPr>
          <w:rFonts w:ascii="Bookman Old Style" w:hAnsi="Bookman Old Style" w:cs="Arial"/>
          <w:sz w:val="24"/>
          <w:szCs w:val="24"/>
        </w:rPr>
        <w:t xml:space="preserve"> </w:t>
      </w:r>
      <w:r w:rsidR="00384123" w:rsidRPr="001A0FA1">
        <w:rPr>
          <w:rFonts w:ascii="Bookman Old Style" w:hAnsi="Bookman Old Style" w:cs="Arial"/>
          <w:sz w:val="24"/>
          <w:szCs w:val="24"/>
        </w:rPr>
        <w:t>veintiséis</w:t>
      </w:r>
      <w:r w:rsidR="00603938" w:rsidRPr="001A0FA1">
        <w:rPr>
          <w:rFonts w:ascii="Bookman Old Style" w:hAnsi="Bookman Old Style" w:cs="Arial"/>
          <w:sz w:val="24"/>
          <w:szCs w:val="24"/>
        </w:rPr>
        <w:t xml:space="preserve"> </w:t>
      </w:r>
      <w:r w:rsidR="00FB212F" w:rsidRPr="001A0FA1">
        <w:rPr>
          <w:rFonts w:ascii="Bookman Old Style" w:hAnsi="Bookman Old Style" w:cs="Arial"/>
          <w:sz w:val="24"/>
          <w:szCs w:val="24"/>
        </w:rPr>
        <w:t>(</w:t>
      </w:r>
      <w:r w:rsidR="00384123" w:rsidRPr="001A0FA1">
        <w:rPr>
          <w:rFonts w:ascii="Bookman Old Style" w:hAnsi="Bookman Old Style" w:cs="Arial"/>
          <w:sz w:val="24"/>
          <w:szCs w:val="24"/>
        </w:rPr>
        <w:t>26</w:t>
      </w:r>
      <w:r w:rsidR="00FB212F" w:rsidRPr="001A0FA1">
        <w:rPr>
          <w:rFonts w:ascii="Bookman Old Style" w:hAnsi="Bookman Old Style" w:cs="Arial"/>
          <w:sz w:val="24"/>
          <w:szCs w:val="24"/>
        </w:rPr>
        <w:t xml:space="preserve">) de </w:t>
      </w:r>
      <w:r w:rsidR="00E928CC" w:rsidRPr="001A0FA1">
        <w:rPr>
          <w:rFonts w:ascii="Bookman Old Style" w:hAnsi="Bookman Old Style" w:cs="Arial"/>
          <w:sz w:val="24"/>
          <w:szCs w:val="24"/>
        </w:rPr>
        <w:t>octubre</w:t>
      </w:r>
      <w:r w:rsidR="002E36F9" w:rsidRPr="001A0FA1">
        <w:rPr>
          <w:rFonts w:ascii="Bookman Old Style" w:hAnsi="Bookman Old Style" w:cs="Arial"/>
          <w:sz w:val="24"/>
          <w:szCs w:val="24"/>
        </w:rPr>
        <w:t xml:space="preserve"> </w:t>
      </w:r>
      <w:r w:rsidR="00FB212F" w:rsidRPr="001A0FA1">
        <w:rPr>
          <w:rFonts w:ascii="Bookman Old Style" w:hAnsi="Bookman Old Style" w:cs="Arial"/>
          <w:sz w:val="24"/>
          <w:szCs w:val="24"/>
        </w:rPr>
        <w:t>de dos mil veinti</w:t>
      </w:r>
      <w:r w:rsidR="008C5AF6" w:rsidRPr="001A0FA1">
        <w:rPr>
          <w:rFonts w:ascii="Bookman Old Style" w:hAnsi="Bookman Old Style" w:cs="Arial"/>
          <w:sz w:val="24"/>
          <w:szCs w:val="24"/>
        </w:rPr>
        <w:t>trés (2023</w:t>
      </w:r>
      <w:r w:rsidR="00FB212F" w:rsidRPr="001A0FA1">
        <w:rPr>
          <w:rFonts w:ascii="Bookman Old Style" w:hAnsi="Bookman Old Style" w:cs="Arial"/>
          <w:sz w:val="24"/>
          <w:szCs w:val="24"/>
        </w:rPr>
        <w:t>)</w:t>
      </w:r>
    </w:p>
    <w:p w14:paraId="662F56C0" w14:textId="77777777" w:rsidR="00EB3448" w:rsidRPr="001A0FA1" w:rsidRDefault="00EB3448" w:rsidP="001A0FA1">
      <w:pPr>
        <w:spacing w:after="0" w:line="276" w:lineRule="auto"/>
        <w:jc w:val="both"/>
        <w:rPr>
          <w:rFonts w:ascii="Bookman Old Style" w:hAnsi="Bookman Old Style" w:cs="Arial"/>
          <w:sz w:val="24"/>
          <w:szCs w:val="24"/>
        </w:rPr>
      </w:pPr>
    </w:p>
    <w:tbl>
      <w:tblPr>
        <w:tblStyle w:val="Tablaconcuadrcula"/>
        <w:tblW w:w="7933" w:type="dxa"/>
        <w:jc w:val="center"/>
        <w:tblInd w:w="0" w:type="dxa"/>
        <w:tblLook w:val="04A0" w:firstRow="1" w:lastRow="0" w:firstColumn="1" w:lastColumn="0" w:noHBand="0" w:noVBand="1"/>
      </w:tblPr>
      <w:tblGrid>
        <w:gridCol w:w="2254"/>
        <w:gridCol w:w="5679"/>
      </w:tblGrid>
      <w:tr w:rsidR="00EB3448" w:rsidRPr="001A0FA1" w14:paraId="5C6A28A0" w14:textId="77777777" w:rsidTr="0411558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1FEA7A" w14:textId="6FFD9F01" w:rsidR="00EB3448" w:rsidRPr="001A0FA1" w:rsidRDefault="002F3ACB" w:rsidP="001A0FA1">
            <w:pPr>
              <w:ind w:firstLine="0"/>
              <w:rPr>
                <w:rFonts w:ascii="Bookman Old Style" w:hAnsi="Bookman Old Style" w:cs="Arial"/>
                <w:sz w:val="22"/>
              </w:rPr>
            </w:pPr>
            <w:bookmarkStart w:id="0" w:name="_Hlk149125015"/>
            <w:r w:rsidRPr="001A0FA1">
              <w:rPr>
                <w:rFonts w:ascii="Bookman Old Style" w:hAnsi="Bookman Old Style" w:cs="Arial"/>
                <w:sz w:val="22"/>
              </w:rPr>
              <w:t>Proceso:</w:t>
            </w:r>
          </w:p>
        </w:tc>
        <w:tc>
          <w:tcPr>
            <w:tcW w:w="5679" w:type="dxa"/>
            <w:tcBorders>
              <w:top w:val="single" w:sz="4" w:space="0" w:color="auto"/>
              <w:left w:val="single" w:sz="4" w:space="0" w:color="auto"/>
              <w:bottom w:val="single" w:sz="4" w:space="0" w:color="auto"/>
              <w:right w:val="single" w:sz="4" w:space="0" w:color="auto"/>
            </w:tcBorders>
          </w:tcPr>
          <w:p w14:paraId="0073254A" w14:textId="18F8ED0A" w:rsidR="00EB3448" w:rsidRPr="001A0FA1" w:rsidRDefault="003D4F73" w:rsidP="001A0FA1">
            <w:pPr>
              <w:ind w:firstLine="0"/>
              <w:rPr>
                <w:rFonts w:ascii="Bookman Old Style" w:hAnsi="Bookman Old Style" w:cs="Arial"/>
                <w:sz w:val="22"/>
              </w:rPr>
            </w:pPr>
            <w:r w:rsidRPr="001A0FA1">
              <w:rPr>
                <w:rFonts w:ascii="Bookman Old Style" w:hAnsi="Bookman Old Style" w:cs="Arial"/>
                <w:sz w:val="22"/>
              </w:rPr>
              <w:t>Tutela Primera Instancia</w:t>
            </w:r>
          </w:p>
        </w:tc>
      </w:tr>
      <w:tr w:rsidR="00EB3448" w:rsidRPr="001A0FA1" w14:paraId="28A5BDEC" w14:textId="77777777" w:rsidTr="04115589">
        <w:trPr>
          <w:trHeight w:val="25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A56A6C" w14:textId="2DE48A83" w:rsidR="00EB3448" w:rsidRPr="001A0FA1" w:rsidRDefault="002F3ACB" w:rsidP="001A0FA1">
            <w:pPr>
              <w:ind w:firstLine="0"/>
              <w:rPr>
                <w:rFonts w:ascii="Bookman Old Style" w:hAnsi="Bookman Old Style" w:cs="Arial"/>
                <w:sz w:val="22"/>
              </w:rPr>
            </w:pPr>
            <w:r w:rsidRPr="001A0FA1">
              <w:rPr>
                <w:rFonts w:ascii="Bookman Old Style" w:hAnsi="Bookman Old Style" w:cs="Arial"/>
                <w:sz w:val="22"/>
              </w:rPr>
              <w:t>Radicado:</w:t>
            </w:r>
          </w:p>
        </w:tc>
        <w:tc>
          <w:tcPr>
            <w:tcW w:w="5679" w:type="dxa"/>
            <w:tcBorders>
              <w:top w:val="single" w:sz="4" w:space="0" w:color="auto"/>
              <w:left w:val="single" w:sz="4" w:space="0" w:color="auto"/>
              <w:bottom w:val="single" w:sz="4" w:space="0" w:color="auto"/>
              <w:right w:val="single" w:sz="4" w:space="0" w:color="auto"/>
            </w:tcBorders>
          </w:tcPr>
          <w:p w14:paraId="37F0B6E8" w14:textId="1A8895D2" w:rsidR="00EB3448" w:rsidRPr="001A0FA1" w:rsidRDefault="00E928CC" w:rsidP="001A0FA1">
            <w:pPr>
              <w:ind w:firstLine="0"/>
              <w:rPr>
                <w:rFonts w:ascii="Bookman Old Style" w:hAnsi="Bookman Old Style" w:cs="Arial"/>
                <w:sz w:val="22"/>
              </w:rPr>
            </w:pPr>
            <w:r w:rsidRPr="001A0FA1">
              <w:rPr>
                <w:rFonts w:ascii="Bookman Old Style" w:hAnsi="Bookman Old Style" w:cs="Arial"/>
                <w:sz w:val="22"/>
              </w:rPr>
              <w:t>660012205000202310059-00</w:t>
            </w:r>
          </w:p>
        </w:tc>
      </w:tr>
      <w:tr w:rsidR="00EB3448" w:rsidRPr="001A0FA1" w14:paraId="6D16A525" w14:textId="77777777" w:rsidTr="04115589">
        <w:trPr>
          <w:trHeight w:val="79"/>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73BFD4" w14:textId="008F95DC" w:rsidR="00EB3448" w:rsidRPr="001A0FA1" w:rsidRDefault="002F3ACB" w:rsidP="001A0FA1">
            <w:pPr>
              <w:ind w:firstLine="0"/>
              <w:rPr>
                <w:rFonts w:ascii="Bookman Old Style" w:hAnsi="Bookman Old Style" w:cs="Arial"/>
                <w:sz w:val="22"/>
              </w:rPr>
            </w:pPr>
            <w:r w:rsidRPr="001A0FA1">
              <w:rPr>
                <w:rFonts w:ascii="Bookman Old Style" w:hAnsi="Bookman Old Style" w:cs="Arial"/>
                <w:sz w:val="22"/>
              </w:rPr>
              <w:t>Accionante:</w:t>
            </w:r>
          </w:p>
        </w:tc>
        <w:tc>
          <w:tcPr>
            <w:tcW w:w="5679" w:type="dxa"/>
            <w:tcBorders>
              <w:top w:val="single" w:sz="4" w:space="0" w:color="auto"/>
              <w:left w:val="single" w:sz="4" w:space="0" w:color="auto"/>
              <w:bottom w:val="single" w:sz="4" w:space="0" w:color="auto"/>
              <w:right w:val="single" w:sz="4" w:space="0" w:color="auto"/>
            </w:tcBorders>
          </w:tcPr>
          <w:p w14:paraId="68931196" w14:textId="5EED646F" w:rsidR="00DA7FAD" w:rsidRPr="001A0FA1" w:rsidRDefault="002F3ACB" w:rsidP="001A0FA1">
            <w:pPr>
              <w:ind w:firstLine="0"/>
              <w:rPr>
                <w:rFonts w:ascii="Bookman Old Style" w:hAnsi="Bookman Old Style" w:cs="Arial"/>
                <w:sz w:val="22"/>
              </w:rPr>
            </w:pPr>
            <w:r w:rsidRPr="001A0FA1">
              <w:rPr>
                <w:rFonts w:ascii="Bookman Old Style" w:hAnsi="Bookman Old Style" w:cs="Arial"/>
                <w:sz w:val="22"/>
              </w:rPr>
              <w:t>Alejandra Inés Nieto Arias</w:t>
            </w:r>
          </w:p>
        </w:tc>
      </w:tr>
      <w:tr w:rsidR="00DE7CD8" w:rsidRPr="001A0FA1" w14:paraId="4A34EB2F" w14:textId="77777777" w:rsidTr="04115589">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CA6DBC" w14:textId="60CC1FF7" w:rsidR="00DE7CD8" w:rsidRPr="001A0FA1" w:rsidRDefault="002F3ACB" w:rsidP="001A0FA1">
            <w:pPr>
              <w:ind w:firstLine="0"/>
              <w:rPr>
                <w:rFonts w:ascii="Bookman Old Style" w:hAnsi="Bookman Old Style" w:cs="Arial"/>
                <w:sz w:val="22"/>
              </w:rPr>
            </w:pPr>
            <w:r w:rsidRPr="001A0FA1">
              <w:rPr>
                <w:rFonts w:ascii="Bookman Old Style" w:hAnsi="Bookman Old Style" w:cs="Arial"/>
                <w:sz w:val="22"/>
              </w:rPr>
              <w:t>Accionado:</w:t>
            </w:r>
            <w:bookmarkStart w:id="1" w:name="_GoBack"/>
            <w:bookmarkEnd w:id="1"/>
          </w:p>
        </w:tc>
        <w:tc>
          <w:tcPr>
            <w:tcW w:w="5679" w:type="dxa"/>
            <w:tcBorders>
              <w:top w:val="single" w:sz="4" w:space="0" w:color="auto"/>
              <w:left w:val="single" w:sz="4" w:space="0" w:color="auto"/>
              <w:bottom w:val="single" w:sz="4" w:space="0" w:color="auto"/>
              <w:right w:val="single" w:sz="4" w:space="0" w:color="auto"/>
            </w:tcBorders>
          </w:tcPr>
          <w:p w14:paraId="28E0915A" w14:textId="4F5D22F0" w:rsidR="00E928CC" w:rsidRPr="001A0FA1" w:rsidRDefault="00E928CC" w:rsidP="001A0FA1">
            <w:pPr>
              <w:ind w:firstLine="0"/>
              <w:rPr>
                <w:rFonts w:ascii="Bookman Old Style" w:hAnsi="Bookman Old Style" w:cs="Arial"/>
                <w:sz w:val="22"/>
              </w:rPr>
            </w:pPr>
            <w:r w:rsidRPr="001A0FA1">
              <w:rPr>
                <w:rFonts w:ascii="Bookman Old Style" w:hAnsi="Bookman Old Style" w:cs="Arial"/>
                <w:sz w:val="22"/>
              </w:rPr>
              <w:t>-</w:t>
            </w:r>
            <w:r w:rsidR="002F3ACB" w:rsidRPr="001A0FA1">
              <w:rPr>
                <w:rFonts w:ascii="Bookman Old Style" w:hAnsi="Bookman Old Style" w:cs="Arial"/>
                <w:sz w:val="22"/>
              </w:rPr>
              <w:t xml:space="preserve">Consejo Nacional Electoral </w:t>
            </w:r>
          </w:p>
        </w:tc>
      </w:tr>
      <w:tr w:rsidR="003D4F73" w:rsidRPr="001A0FA1" w14:paraId="35562458" w14:textId="77777777" w:rsidTr="04115589">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tcPr>
          <w:p w14:paraId="3B4B93EE" w14:textId="39674977" w:rsidR="003D4F73" w:rsidRPr="001A0FA1" w:rsidRDefault="002F3ACB" w:rsidP="001A0FA1">
            <w:pPr>
              <w:ind w:firstLine="0"/>
              <w:rPr>
                <w:rFonts w:ascii="Bookman Old Style" w:hAnsi="Bookman Old Style" w:cs="Arial"/>
                <w:sz w:val="22"/>
              </w:rPr>
            </w:pPr>
            <w:r w:rsidRPr="001A0FA1">
              <w:rPr>
                <w:rFonts w:ascii="Bookman Old Style" w:hAnsi="Bookman Old Style" w:cs="Arial"/>
                <w:sz w:val="22"/>
              </w:rPr>
              <w:t>Vinculados</w:t>
            </w:r>
          </w:p>
        </w:tc>
        <w:tc>
          <w:tcPr>
            <w:tcW w:w="5679" w:type="dxa"/>
            <w:tcBorders>
              <w:top w:val="single" w:sz="4" w:space="0" w:color="auto"/>
              <w:left w:val="single" w:sz="4" w:space="0" w:color="auto"/>
              <w:bottom w:val="single" w:sz="4" w:space="0" w:color="auto"/>
              <w:right w:val="single" w:sz="4" w:space="0" w:color="auto"/>
            </w:tcBorders>
          </w:tcPr>
          <w:p w14:paraId="5D76E5AE" w14:textId="7EE6CAC6" w:rsidR="003D4F73" w:rsidRPr="001A0FA1" w:rsidRDefault="002F3ACB" w:rsidP="001A0FA1">
            <w:pPr>
              <w:ind w:firstLine="0"/>
              <w:rPr>
                <w:rFonts w:ascii="Bookman Old Style" w:hAnsi="Bookman Old Style" w:cs="Arial"/>
                <w:sz w:val="22"/>
              </w:rPr>
            </w:pPr>
            <w:proofErr w:type="spellStart"/>
            <w:r w:rsidRPr="001A0FA1">
              <w:rPr>
                <w:rFonts w:ascii="Bookman Old Style" w:hAnsi="Bookman Old Style" w:cs="Arial"/>
                <w:sz w:val="22"/>
              </w:rPr>
              <w:t>Registraduría</w:t>
            </w:r>
            <w:proofErr w:type="spellEnd"/>
            <w:r w:rsidRPr="001A0FA1">
              <w:rPr>
                <w:rFonts w:ascii="Bookman Old Style" w:hAnsi="Bookman Old Style" w:cs="Arial"/>
                <w:sz w:val="22"/>
              </w:rPr>
              <w:t xml:space="preserve"> Nacional del Estado Civil de Dosquebradas</w:t>
            </w:r>
          </w:p>
        </w:tc>
      </w:tr>
      <w:tr w:rsidR="00DE7CD8" w:rsidRPr="001A0FA1" w14:paraId="5A028360" w14:textId="77777777" w:rsidTr="0411558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2F3A78" w14:textId="4D9F630A" w:rsidR="00DE7CD8" w:rsidRPr="001A0FA1" w:rsidRDefault="002F3ACB" w:rsidP="001A0FA1">
            <w:pPr>
              <w:ind w:firstLine="0"/>
              <w:rPr>
                <w:rFonts w:ascii="Bookman Old Style" w:hAnsi="Bookman Old Style" w:cs="Arial"/>
                <w:sz w:val="22"/>
              </w:rPr>
            </w:pPr>
            <w:r w:rsidRPr="001A0FA1">
              <w:rPr>
                <w:rFonts w:ascii="Bookman Old Style" w:hAnsi="Bookman Old Style" w:cs="Arial"/>
                <w:sz w:val="22"/>
              </w:rPr>
              <w:t>Tema:</w:t>
            </w:r>
          </w:p>
        </w:tc>
        <w:tc>
          <w:tcPr>
            <w:tcW w:w="5679" w:type="dxa"/>
            <w:tcBorders>
              <w:top w:val="single" w:sz="4" w:space="0" w:color="auto"/>
              <w:left w:val="single" w:sz="4" w:space="0" w:color="auto"/>
              <w:bottom w:val="single" w:sz="4" w:space="0" w:color="auto"/>
              <w:right w:val="single" w:sz="4" w:space="0" w:color="auto"/>
            </w:tcBorders>
          </w:tcPr>
          <w:p w14:paraId="0DE309FA" w14:textId="33705B18" w:rsidR="00DE7CD8" w:rsidRPr="001A0FA1" w:rsidRDefault="002B3D75" w:rsidP="001A0FA1">
            <w:pPr>
              <w:ind w:firstLine="0"/>
              <w:rPr>
                <w:rFonts w:ascii="Bookman Old Style" w:hAnsi="Bookman Old Style" w:cs="Arial"/>
                <w:sz w:val="22"/>
              </w:rPr>
            </w:pPr>
            <w:r w:rsidRPr="001A0FA1">
              <w:rPr>
                <w:rFonts w:ascii="Bookman Old Style" w:hAnsi="Bookman Old Style" w:cs="Arial"/>
                <w:sz w:val="22"/>
              </w:rPr>
              <w:t>Derecho a elegir y ser elegido</w:t>
            </w:r>
          </w:p>
        </w:tc>
      </w:tr>
      <w:tr w:rsidR="00DE7CD8" w:rsidRPr="001A0FA1" w14:paraId="280D6CB4" w14:textId="77777777" w:rsidTr="0411558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D5E444A" w14:textId="0A00D811" w:rsidR="00DE7CD8" w:rsidRPr="001A0FA1" w:rsidRDefault="002F3ACB" w:rsidP="001A0FA1">
            <w:pPr>
              <w:ind w:firstLine="0"/>
              <w:rPr>
                <w:rFonts w:ascii="Bookman Old Style" w:hAnsi="Bookman Old Style" w:cs="Arial"/>
                <w:sz w:val="22"/>
              </w:rPr>
            </w:pPr>
            <w:r w:rsidRPr="001A0FA1">
              <w:rPr>
                <w:rFonts w:ascii="Bookman Old Style" w:hAnsi="Bookman Old Style" w:cs="Arial"/>
                <w:sz w:val="22"/>
              </w:rPr>
              <w:t>Decisión:</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046EC1CC" w14:textId="5E7A884B" w:rsidR="00DE7CD8" w:rsidRPr="001A0FA1" w:rsidRDefault="002B3D75" w:rsidP="001A0FA1">
            <w:pPr>
              <w:ind w:firstLine="0"/>
              <w:rPr>
                <w:rFonts w:ascii="Bookman Old Style" w:hAnsi="Bookman Old Style" w:cs="Arial"/>
                <w:bCs/>
                <w:sz w:val="22"/>
              </w:rPr>
            </w:pPr>
            <w:r w:rsidRPr="001A0FA1">
              <w:rPr>
                <w:rFonts w:ascii="Bookman Old Style" w:hAnsi="Bookman Old Style" w:cs="Arial"/>
                <w:bCs/>
                <w:sz w:val="22"/>
              </w:rPr>
              <w:t>NIEGA</w:t>
            </w:r>
          </w:p>
        </w:tc>
      </w:tr>
      <w:bookmarkEnd w:id="0"/>
    </w:tbl>
    <w:p w14:paraId="62E4CA08" w14:textId="77777777" w:rsidR="00EB3448" w:rsidRPr="001A0FA1" w:rsidRDefault="00EB3448" w:rsidP="001A0FA1">
      <w:pPr>
        <w:spacing w:after="0" w:line="276" w:lineRule="auto"/>
        <w:ind w:firstLine="709"/>
        <w:jc w:val="both"/>
        <w:rPr>
          <w:rFonts w:ascii="Bookman Old Style" w:hAnsi="Bookman Old Style" w:cs="Arial"/>
          <w:sz w:val="24"/>
          <w:szCs w:val="24"/>
        </w:rPr>
      </w:pPr>
    </w:p>
    <w:p w14:paraId="7E277509" w14:textId="7642603E" w:rsidR="00EB3448" w:rsidRPr="001A0FA1" w:rsidRDefault="004C1959" w:rsidP="001A0FA1">
      <w:pPr>
        <w:spacing w:after="0" w:line="276" w:lineRule="auto"/>
        <w:jc w:val="center"/>
        <w:rPr>
          <w:rFonts w:ascii="Bookman Old Style" w:hAnsi="Bookman Old Style" w:cs="Arial"/>
          <w:b/>
          <w:sz w:val="24"/>
          <w:szCs w:val="24"/>
        </w:rPr>
      </w:pPr>
      <w:r w:rsidRPr="001A0FA1">
        <w:rPr>
          <w:rFonts w:ascii="Bookman Old Style" w:hAnsi="Bookman Old Style" w:cs="Arial"/>
          <w:b/>
          <w:sz w:val="24"/>
          <w:szCs w:val="24"/>
        </w:rPr>
        <w:t>SENTENCIA No.</w:t>
      </w:r>
      <w:r w:rsidR="00384123" w:rsidRPr="001A0FA1">
        <w:rPr>
          <w:rFonts w:ascii="Bookman Old Style" w:hAnsi="Bookman Old Style" w:cs="Arial"/>
          <w:b/>
          <w:sz w:val="24"/>
          <w:szCs w:val="24"/>
        </w:rPr>
        <w:t xml:space="preserve"> 55</w:t>
      </w:r>
    </w:p>
    <w:p w14:paraId="72C9D8E1" w14:textId="77777777" w:rsidR="004D7B99" w:rsidRPr="001A0FA1" w:rsidRDefault="004D7B99" w:rsidP="001A0FA1">
      <w:pPr>
        <w:spacing w:after="0" w:line="276" w:lineRule="auto"/>
        <w:jc w:val="center"/>
        <w:rPr>
          <w:rFonts w:ascii="Bookman Old Style" w:hAnsi="Bookman Old Style" w:cs="Arial"/>
          <w:b/>
          <w:sz w:val="24"/>
          <w:szCs w:val="24"/>
        </w:rPr>
      </w:pPr>
    </w:p>
    <w:p w14:paraId="7B0B357B" w14:textId="03B645D3" w:rsidR="00B92E32" w:rsidRPr="001A0FA1" w:rsidRDefault="00B92E32" w:rsidP="001A0FA1">
      <w:pPr>
        <w:spacing w:after="0" w:line="276" w:lineRule="auto"/>
        <w:jc w:val="center"/>
        <w:rPr>
          <w:rFonts w:ascii="Bookman Old Style" w:hAnsi="Bookman Old Style" w:cs="Arial"/>
          <w:b/>
          <w:sz w:val="24"/>
          <w:szCs w:val="24"/>
        </w:rPr>
      </w:pPr>
      <w:r w:rsidRPr="001A0FA1">
        <w:rPr>
          <w:rFonts w:ascii="Bookman Old Style" w:hAnsi="Bookman Old Style" w:cs="Arial"/>
          <w:b/>
          <w:sz w:val="24"/>
          <w:szCs w:val="24"/>
        </w:rPr>
        <w:t>Aprobado por Acta No.</w:t>
      </w:r>
      <w:r w:rsidR="00384123" w:rsidRPr="001A0FA1">
        <w:rPr>
          <w:rFonts w:ascii="Bookman Old Style" w:hAnsi="Bookman Old Style" w:cs="Arial"/>
          <w:b/>
          <w:sz w:val="24"/>
          <w:szCs w:val="24"/>
        </w:rPr>
        <w:t xml:space="preserve"> 130 del 26 de octubre de 2023</w:t>
      </w:r>
    </w:p>
    <w:p w14:paraId="4AC1DC32" w14:textId="77777777" w:rsidR="00EB3448" w:rsidRPr="001A0FA1" w:rsidRDefault="00EB3448" w:rsidP="001A0FA1">
      <w:pPr>
        <w:spacing w:after="0" w:line="276" w:lineRule="auto"/>
        <w:ind w:firstLine="709"/>
        <w:jc w:val="center"/>
        <w:rPr>
          <w:rFonts w:ascii="Bookman Old Style" w:hAnsi="Bookman Old Style" w:cs="Arial"/>
          <w:sz w:val="24"/>
          <w:szCs w:val="24"/>
        </w:rPr>
      </w:pPr>
    </w:p>
    <w:p w14:paraId="4B1D84E7" w14:textId="2AF0271B" w:rsidR="00FB212F" w:rsidRPr="001A0FA1" w:rsidRDefault="00FB212F" w:rsidP="001A0FA1">
      <w:pPr>
        <w:spacing w:after="0" w:line="276" w:lineRule="auto"/>
        <w:ind w:firstLine="426"/>
        <w:jc w:val="both"/>
        <w:rPr>
          <w:rFonts w:ascii="Bookman Old Style" w:hAnsi="Bookman Old Style" w:cs="Times New Roman"/>
          <w:b/>
          <w:sz w:val="24"/>
          <w:szCs w:val="24"/>
        </w:rPr>
      </w:pPr>
      <w:r w:rsidRPr="001A0FA1">
        <w:rPr>
          <w:rFonts w:ascii="Bookman Old Style" w:hAnsi="Bookman Old Style" w:cs="Times New Roman"/>
          <w:sz w:val="24"/>
          <w:szCs w:val="24"/>
        </w:rPr>
        <w:t xml:space="preserve">En la fecha y una vez cumplido el trámite de ley, se decide </w:t>
      </w:r>
      <w:r w:rsidR="003D4F73" w:rsidRPr="001A0FA1">
        <w:rPr>
          <w:rFonts w:ascii="Bookman Old Style" w:hAnsi="Bookman Old Style" w:cs="Times New Roman"/>
          <w:sz w:val="24"/>
          <w:szCs w:val="24"/>
        </w:rPr>
        <w:t xml:space="preserve">la </w:t>
      </w:r>
      <w:r w:rsidR="003D4F73" w:rsidRPr="001A0FA1">
        <w:rPr>
          <w:rFonts w:ascii="Bookman Old Style" w:hAnsi="Bookman Old Style" w:cs="Times New Roman"/>
          <w:b/>
          <w:sz w:val="24"/>
          <w:szCs w:val="24"/>
        </w:rPr>
        <w:t>acción de tutela</w:t>
      </w:r>
      <w:r w:rsidR="003D4F73" w:rsidRPr="001A0FA1">
        <w:rPr>
          <w:rFonts w:ascii="Bookman Old Style" w:hAnsi="Bookman Old Style" w:cs="Times New Roman"/>
          <w:sz w:val="24"/>
          <w:szCs w:val="24"/>
        </w:rPr>
        <w:t xml:space="preserve"> </w:t>
      </w:r>
      <w:r w:rsidR="00437815" w:rsidRPr="001A0FA1">
        <w:rPr>
          <w:rFonts w:ascii="Bookman Old Style" w:hAnsi="Bookman Old Style" w:cs="Times New Roman"/>
          <w:sz w:val="24"/>
          <w:szCs w:val="24"/>
        </w:rPr>
        <w:t xml:space="preserve">de la referencia en primera instancia, promovida </w:t>
      </w:r>
      <w:r w:rsidR="00DA7FAD" w:rsidRPr="001A0FA1">
        <w:rPr>
          <w:rFonts w:ascii="Bookman Old Style" w:hAnsi="Bookman Old Style" w:cs="Times New Roman"/>
          <w:sz w:val="24"/>
          <w:szCs w:val="24"/>
        </w:rPr>
        <w:t xml:space="preserve">por </w:t>
      </w:r>
      <w:r w:rsidR="00E928CC" w:rsidRPr="001A0FA1">
        <w:rPr>
          <w:rFonts w:ascii="Bookman Old Style" w:hAnsi="Bookman Old Style" w:cs="Times New Roman"/>
          <w:sz w:val="24"/>
          <w:szCs w:val="24"/>
        </w:rPr>
        <w:t>la</w:t>
      </w:r>
      <w:r w:rsidR="00221F7D" w:rsidRPr="001A0FA1">
        <w:rPr>
          <w:rFonts w:ascii="Bookman Old Style" w:hAnsi="Bookman Old Style" w:cs="Times New Roman"/>
          <w:sz w:val="24"/>
          <w:szCs w:val="24"/>
        </w:rPr>
        <w:t xml:space="preserve"> señor</w:t>
      </w:r>
      <w:r w:rsidR="00E928CC" w:rsidRPr="001A0FA1">
        <w:rPr>
          <w:rFonts w:ascii="Bookman Old Style" w:hAnsi="Bookman Old Style" w:cs="Times New Roman"/>
          <w:sz w:val="24"/>
          <w:szCs w:val="24"/>
        </w:rPr>
        <w:t>a</w:t>
      </w:r>
      <w:r w:rsidR="00437815" w:rsidRPr="001A0FA1">
        <w:rPr>
          <w:rFonts w:ascii="Bookman Old Style" w:hAnsi="Bookman Old Style" w:cs="Times New Roman"/>
          <w:sz w:val="24"/>
          <w:szCs w:val="24"/>
        </w:rPr>
        <w:t xml:space="preserve"> </w:t>
      </w:r>
      <w:r w:rsidR="00E928CC" w:rsidRPr="001A0FA1">
        <w:rPr>
          <w:rFonts w:ascii="Bookman Old Style" w:hAnsi="Bookman Old Style" w:cs="Times New Roman"/>
          <w:b/>
          <w:sz w:val="24"/>
          <w:szCs w:val="24"/>
        </w:rPr>
        <w:t>ALEJANDRA INÉS NIETO ARIAS</w:t>
      </w:r>
      <w:r w:rsidR="00DA7FAD" w:rsidRPr="001A0FA1">
        <w:rPr>
          <w:rFonts w:ascii="Bookman Old Style" w:hAnsi="Bookman Old Style" w:cs="Times New Roman"/>
          <w:b/>
          <w:sz w:val="24"/>
          <w:szCs w:val="24"/>
        </w:rPr>
        <w:t xml:space="preserve"> </w:t>
      </w:r>
      <w:r w:rsidR="00DA7FAD" w:rsidRPr="001A0FA1">
        <w:rPr>
          <w:rFonts w:ascii="Bookman Old Style" w:hAnsi="Bookman Old Style" w:cs="Times New Roman"/>
          <w:sz w:val="24"/>
          <w:szCs w:val="24"/>
        </w:rPr>
        <w:t xml:space="preserve">actuando </w:t>
      </w:r>
      <w:r w:rsidR="00221F7D" w:rsidRPr="001A0FA1">
        <w:rPr>
          <w:rFonts w:ascii="Bookman Old Style" w:hAnsi="Bookman Old Style" w:cs="Times New Roman"/>
          <w:sz w:val="24"/>
          <w:szCs w:val="24"/>
        </w:rPr>
        <w:t>en nombre propio</w:t>
      </w:r>
      <w:r w:rsidR="00437815" w:rsidRPr="001A0FA1">
        <w:rPr>
          <w:rFonts w:ascii="Bookman Old Style" w:hAnsi="Bookman Old Style" w:cs="Times New Roman"/>
          <w:sz w:val="24"/>
          <w:szCs w:val="24"/>
        </w:rPr>
        <w:t xml:space="preserve"> en contra del </w:t>
      </w:r>
      <w:r w:rsidR="00E928CC" w:rsidRPr="001A0FA1">
        <w:rPr>
          <w:rFonts w:ascii="Bookman Old Style" w:hAnsi="Bookman Old Style" w:cs="Times New Roman"/>
          <w:b/>
          <w:sz w:val="24"/>
          <w:szCs w:val="24"/>
        </w:rPr>
        <w:t>CONSEJO NACIONAL ELECTORAL</w:t>
      </w:r>
      <w:r w:rsidR="003B1B57" w:rsidRPr="001A0FA1">
        <w:rPr>
          <w:rFonts w:ascii="Bookman Old Style" w:hAnsi="Bookman Old Style" w:cs="Times New Roman"/>
          <w:sz w:val="24"/>
          <w:szCs w:val="24"/>
        </w:rPr>
        <w:t xml:space="preserve">. Seguidamente, por medio de auto </w:t>
      </w:r>
      <w:r w:rsidR="005D48B0" w:rsidRPr="001A0FA1">
        <w:rPr>
          <w:rFonts w:ascii="Bookman Old Style" w:hAnsi="Bookman Old Style" w:cs="Times New Roman"/>
          <w:sz w:val="24"/>
          <w:szCs w:val="24"/>
        </w:rPr>
        <w:t xml:space="preserve">del </w:t>
      </w:r>
      <w:r w:rsidR="00E928CC" w:rsidRPr="001A0FA1">
        <w:rPr>
          <w:rFonts w:ascii="Bookman Old Style" w:hAnsi="Bookman Old Style" w:cs="Times New Roman"/>
          <w:sz w:val="24"/>
          <w:szCs w:val="24"/>
        </w:rPr>
        <w:t>20</w:t>
      </w:r>
      <w:r w:rsidR="00DA7FAD" w:rsidRPr="001A0FA1">
        <w:rPr>
          <w:rFonts w:ascii="Bookman Old Style" w:hAnsi="Bookman Old Style" w:cs="Times New Roman"/>
          <w:sz w:val="24"/>
          <w:szCs w:val="24"/>
        </w:rPr>
        <w:t xml:space="preserve"> de </w:t>
      </w:r>
      <w:r w:rsidR="00E928CC" w:rsidRPr="001A0FA1">
        <w:rPr>
          <w:rFonts w:ascii="Bookman Old Style" w:hAnsi="Bookman Old Style" w:cs="Times New Roman"/>
          <w:sz w:val="24"/>
          <w:szCs w:val="24"/>
        </w:rPr>
        <w:t>octubre</w:t>
      </w:r>
      <w:r w:rsidR="005D48B0" w:rsidRPr="001A0FA1">
        <w:rPr>
          <w:rFonts w:ascii="Bookman Old Style" w:hAnsi="Bookman Old Style" w:cs="Times New Roman"/>
          <w:sz w:val="24"/>
          <w:szCs w:val="24"/>
        </w:rPr>
        <w:t xml:space="preserve"> de 2023 </w:t>
      </w:r>
      <w:r w:rsidR="003B1B57" w:rsidRPr="001A0FA1">
        <w:rPr>
          <w:rFonts w:ascii="Bookman Old Style" w:hAnsi="Bookman Old Style" w:cs="Times New Roman"/>
          <w:sz w:val="24"/>
          <w:szCs w:val="24"/>
        </w:rPr>
        <w:t>se vinculó al proceso a</w:t>
      </w:r>
      <w:r w:rsidR="00221F7D" w:rsidRPr="001A0FA1">
        <w:rPr>
          <w:rFonts w:ascii="Bookman Old Style" w:hAnsi="Bookman Old Style" w:cs="Times New Roman"/>
          <w:sz w:val="24"/>
          <w:szCs w:val="24"/>
        </w:rPr>
        <w:t xml:space="preserve"> la </w:t>
      </w:r>
      <w:proofErr w:type="spellStart"/>
      <w:r w:rsidR="00E928CC" w:rsidRPr="001A0FA1">
        <w:rPr>
          <w:rFonts w:ascii="Bookman Old Style" w:hAnsi="Bookman Old Style" w:cs="Times New Roman"/>
          <w:b/>
          <w:sz w:val="24"/>
          <w:szCs w:val="24"/>
        </w:rPr>
        <w:t>REGISTRADURÍA</w:t>
      </w:r>
      <w:proofErr w:type="spellEnd"/>
      <w:r w:rsidR="00E928CC" w:rsidRPr="001A0FA1">
        <w:rPr>
          <w:rFonts w:ascii="Bookman Old Style" w:hAnsi="Bookman Old Style" w:cs="Times New Roman"/>
          <w:b/>
          <w:sz w:val="24"/>
          <w:szCs w:val="24"/>
        </w:rPr>
        <w:t xml:space="preserve"> NACIONAL DEL ESTADO CIVIL DE DOSQUEBRADAS.</w:t>
      </w:r>
    </w:p>
    <w:p w14:paraId="7BF84AF0" w14:textId="7F5FD737" w:rsidR="003B1B57" w:rsidRPr="001A0FA1" w:rsidRDefault="003B1B57" w:rsidP="001A0FA1">
      <w:pPr>
        <w:spacing w:after="0" w:line="276" w:lineRule="auto"/>
        <w:ind w:firstLine="426"/>
        <w:jc w:val="both"/>
        <w:rPr>
          <w:rFonts w:ascii="Bookman Old Style" w:hAnsi="Bookman Old Style" w:cs="Times New Roman"/>
          <w:sz w:val="24"/>
          <w:szCs w:val="24"/>
        </w:rPr>
      </w:pPr>
    </w:p>
    <w:p w14:paraId="48F4B4AA" w14:textId="7D6D79B6" w:rsidR="00FB212F" w:rsidRPr="001A0FA1" w:rsidRDefault="00FB212F" w:rsidP="001A0FA1">
      <w:pPr>
        <w:pStyle w:val="Prrafodelista"/>
        <w:numPr>
          <w:ilvl w:val="0"/>
          <w:numId w:val="11"/>
        </w:numPr>
        <w:spacing w:line="276" w:lineRule="auto"/>
        <w:rPr>
          <w:rFonts w:ascii="Bookman Old Style" w:hAnsi="Bookman Old Style" w:cs="Times New Roman"/>
          <w:b/>
          <w:sz w:val="24"/>
          <w:szCs w:val="24"/>
        </w:rPr>
      </w:pPr>
      <w:r w:rsidRPr="001A0FA1">
        <w:rPr>
          <w:rFonts w:ascii="Bookman Old Style" w:hAnsi="Bookman Old Style" w:cs="Times New Roman"/>
          <w:b/>
          <w:sz w:val="24"/>
          <w:szCs w:val="24"/>
        </w:rPr>
        <w:t>ANTECEDENTES</w:t>
      </w:r>
    </w:p>
    <w:p w14:paraId="6EC3B5F2" w14:textId="77777777" w:rsidR="00FB212F" w:rsidRPr="001A0FA1" w:rsidRDefault="00FB212F" w:rsidP="001A0FA1">
      <w:pPr>
        <w:spacing w:after="0" w:line="276" w:lineRule="auto"/>
        <w:ind w:firstLine="426"/>
        <w:jc w:val="both"/>
        <w:rPr>
          <w:rFonts w:ascii="Bookman Old Style" w:hAnsi="Bookman Old Style" w:cs="Times New Roman"/>
          <w:sz w:val="24"/>
          <w:szCs w:val="24"/>
        </w:rPr>
      </w:pPr>
    </w:p>
    <w:p w14:paraId="6527FD19" w14:textId="493A5399" w:rsidR="00FB212F" w:rsidRPr="001A0FA1" w:rsidRDefault="00E928CC" w:rsidP="001A0FA1">
      <w:pPr>
        <w:spacing w:after="0" w:line="276" w:lineRule="auto"/>
        <w:jc w:val="both"/>
        <w:rPr>
          <w:rFonts w:ascii="Bookman Old Style" w:hAnsi="Bookman Old Style" w:cs="Times New Roman"/>
          <w:sz w:val="24"/>
          <w:szCs w:val="24"/>
        </w:rPr>
      </w:pPr>
      <w:r w:rsidRPr="001A0FA1">
        <w:rPr>
          <w:rFonts w:ascii="Bookman Old Style" w:hAnsi="Bookman Old Style" w:cs="Times New Roman"/>
          <w:sz w:val="24"/>
          <w:szCs w:val="24"/>
        </w:rPr>
        <w:t>La</w:t>
      </w:r>
      <w:r w:rsidR="00221F7D" w:rsidRPr="001A0FA1">
        <w:rPr>
          <w:rFonts w:ascii="Bookman Old Style" w:hAnsi="Bookman Old Style" w:cs="Times New Roman"/>
          <w:sz w:val="24"/>
          <w:szCs w:val="24"/>
        </w:rPr>
        <w:t xml:space="preserve"> accionante</w:t>
      </w:r>
      <w:r w:rsidR="00FB212F" w:rsidRPr="001A0FA1">
        <w:rPr>
          <w:rFonts w:ascii="Bookman Old Style" w:hAnsi="Bookman Old Style" w:cs="Times New Roman"/>
          <w:sz w:val="24"/>
          <w:szCs w:val="24"/>
        </w:rPr>
        <w:t xml:space="preserve">, </w:t>
      </w:r>
      <w:r w:rsidR="00653D0B" w:rsidRPr="001A0FA1">
        <w:rPr>
          <w:rFonts w:ascii="Bookman Old Style" w:hAnsi="Bookman Old Style" w:cs="Times New Roman"/>
          <w:sz w:val="24"/>
          <w:szCs w:val="24"/>
        </w:rPr>
        <w:t>instauró</w:t>
      </w:r>
      <w:r w:rsidR="00DA7FAD" w:rsidRPr="001A0FA1">
        <w:rPr>
          <w:rFonts w:ascii="Bookman Old Style" w:hAnsi="Bookman Old Style" w:cs="Times New Roman"/>
          <w:sz w:val="24"/>
          <w:szCs w:val="24"/>
        </w:rPr>
        <w:t xml:space="preserve"> la</w:t>
      </w:r>
      <w:r w:rsidR="00FB212F" w:rsidRPr="001A0FA1">
        <w:rPr>
          <w:rFonts w:ascii="Bookman Old Style" w:hAnsi="Bookman Old Style" w:cs="Times New Roman"/>
          <w:sz w:val="24"/>
          <w:szCs w:val="24"/>
        </w:rPr>
        <w:t xml:space="preserve"> acción de tutela contra</w:t>
      </w:r>
      <w:r w:rsidR="000F5E85" w:rsidRPr="001A0FA1">
        <w:rPr>
          <w:rFonts w:ascii="Bookman Old Style" w:hAnsi="Bookman Old Style" w:cs="Times New Roman"/>
          <w:sz w:val="24"/>
          <w:szCs w:val="24"/>
        </w:rPr>
        <w:t xml:space="preserve"> </w:t>
      </w:r>
      <w:r w:rsidR="00221F7D" w:rsidRPr="001A0FA1">
        <w:rPr>
          <w:rFonts w:ascii="Bookman Old Style" w:hAnsi="Bookman Old Style" w:cs="Times New Roman"/>
          <w:sz w:val="24"/>
          <w:szCs w:val="24"/>
        </w:rPr>
        <w:t>las entidades accionadas</w:t>
      </w:r>
      <w:r w:rsidR="005202A5" w:rsidRPr="001A0FA1">
        <w:rPr>
          <w:rFonts w:ascii="Bookman Old Style" w:hAnsi="Bookman Old Style" w:cs="Times New Roman"/>
          <w:sz w:val="24"/>
          <w:szCs w:val="24"/>
        </w:rPr>
        <w:t>, al considerar vulnerado</w:t>
      </w:r>
      <w:r w:rsidR="000F5E85" w:rsidRPr="001A0FA1">
        <w:rPr>
          <w:rFonts w:ascii="Bookman Old Style" w:hAnsi="Bookman Old Style" w:cs="Times New Roman"/>
          <w:sz w:val="24"/>
          <w:szCs w:val="24"/>
        </w:rPr>
        <w:t xml:space="preserve"> </w:t>
      </w:r>
      <w:r w:rsidR="005202A5" w:rsidRPr="001A0FA1">
        <w:rPr>
          <w:rFonts w:ascii="Bookman Old Style" w:hAnsi="Bookman Old Style" w:cs="Times New Roman"/>
          <w:sz w:val="24"/>
          <w:szCs w:val="24"/>
        </w:rPr>
        <w:t>su derecho fundamental</w:t>
      </w:r>
      <w:r w:rsidRPr="001A0FA1">
        <w:rPr>
          <w:rFonts w:ascii="Bookman Old Style" w:hAnsi="Bookman Old Style" w:cs="Times New Roman"/>
          <w:sz w:val="24"/>
          <w:szCs w:val="24"/>
        </w:rPr>
        <w:t xml:space="preserve"> a elegir y ser elegido</w:t>
      </w:r>
      <w:r w:rsidR="0000157C" w:rsidRPr="001A0FA1">
        <w:rPr>
          <w:rFonts w:ascii="Bookman Old Style" w:hAnsi="Bookman Old Style" w:cs="Times New Roman"/>
          <w:sz w:val="24"/>
          <w:szCs w:val="24"/>
        </w:rPr>
        <w:t xml:space="preserve">, </w:t>
      </w:r>
      <w:r w:rsidR="005202A5" w:rsidRPr="001A0FA1">
        <w:rPr>
          <w:rFonts w:ascii="Bookman Old Style" w:hAnsi="Bookman Old Style" w:cs="Times New Roman"/>
          <w:sz w:val="24"/>
          <w:szCs w:val="24"/>
        </w:rPr>
        <w:t xml:space="preserve">consagrado </w:t>
      </w:r>
      <w:r w:rsidR="00FB212F" w:rsidRPr="001A0FA1">
        <w:rPr>
          <w:rFonts w:ascii="Bookman Old Style" w:hAnsi="Bookman Old Style" w:cs="Times New Roman"/>
          <w:sz w:val="24"/>
          <w:szCs w:val="24"/>
        </w:rPr>
        <w:t xml:space="preserve">en </w:t>
      </w:r>
      <w:r w:rsidR="00C0037B" w:rsidRPr="001A0FA1">
        <w:rPr>
          <w:rFonts w:ascii="Bookman Old Style" w:hAnsi="Bookman Old Style" w:cs="Times New Roman"/>
          <w:sz w:val="24"/>
          <w:szCs w:val="24"/>
        </w:rPr>
        <w:t>el artículo 40 de la</w:t>
      </w:r>
      <w:r w:rsidR="00FB212F" w:rsidRPr="001A0FA1">
        <w:rPr>
          <w:rFonts w:ascii="Bookman Old Style" w:hAnsi="Bookman Old Style" w:cs="Times New Roman"/>
          <w:sz w:val="24"/>
          <w:szCs w:val="24"/>
        </w:rPr>
        <w:t xml:space="preserve"> Constitución Política.</w:t>
      </w:r>
    </w:p>
    <w:p w14:paraId="3A81512B" w14:textId="0E13AF2C" w:rsidR="00545A82" w:rsidRPr="001A0FA1" w:rsidRDefault="00545A82" w:rsidP="001A0FA1">
      <w:pPr>
        <w:spacing w:after="0" w:line="276" w:lineRule="auto"/>
        <w:ind w:firstLine="426"/>
        <w:jc w:val="both"/>
        <w:rPr>
          <w:rFonts w:ascii="Bookman Old Style" w:hAnsi="Bookman Old Style" w:cs="Times New Roman"/>
          <w:sz w:val="24"/>
          <w:szCs w:val="24"/>
        </w:rPr>
      </w:pPr>
    </w:p>
    <w:p w14:paraId="1DFB7521" w14:textId="5669C2B0" w:rsidR="00FB212F" w:rsidRPr="001A0FA1" w:rsidRDefault="00E928CC" w:rsidP="001A0FA1">
      <w:pPr>
        <w:spacing w:after="0" w:line="276" w:lineRule="auto"/>
        <w:ind w:firstLine="426"/>
        <w:jc w:val="both"/>
        <w:rPr>
          <w:rFonts w:ascii="Bookman Old Style" w:hAnsi="Bookman Old Style" w:cs="Times New Roman"/>
          <w:sz w:val="24"/>
          <w:szCs w:val="24"/>
        </w:rPr>
      </w:pPr>
      <w:r w:rsidRPr="001A0FA1">
        <w:rPr>
          <w:rFonts w:ascii="Bookman Old Style" w:hAnsi="Bookman Old Style" w:cs="Times New Roman"/>
          <w:sz w:val="24"/>
          <w:szCs w:val="24"/>
        </w:rPr>
        <w:t>La</w:t>
      </w:r>
      <w:r w:rsidR="00221F7D" w:rsidRPr="001A0FA1">
        <w:rPr>
          <w:rFonts w:ascii="Bookman Old Style" w:hAnsi="Bookman Old Style" w:cs="Times New Roman"/>
          <w:sz w:val="24"/>
          <w:szCs w:val="24"/>
        </w:rPr>
        <w:t xml:space="preserve"> actor</w:t>
      </w:r>
      <w:r w:rsidRPr="001A0FA1">
        <w:rPr>
          <w:rFonts w:ascii="Bookman Old Style" w:hAnsi="Bookman Old Style" w:cs="Times New Roman"/>
          <w:sz w:val="24"/>
          <w:szCs w:val="24"/>
        </w:rPr>
        <w:t>a</w:t>
      </w:r>
      <w:r w:rsidR="00FB212F" w:rsidRPr="001A0FA1">
        <w:rPr>
          <w:rFonts w:ascii="Bookman Old Style" w:hAnsi="Bookman Old Style" w:cs="Times New Roman"/>
          <w:sz w:val="24"/>
          <w:szCs w:val="24"/>
        </w:rPr>
        <w:t xml:space="preserve"> justifica el amparo constitucional basado en los siguientes,</w:t>
      </w:r>
    </w:p>
    <w:p w14:paraId="52C93F7D" w14:textId="77777777" w:rsidR="00FB212F" w:rsidRPr="001A0FA1" w:rsidRDefault="00FB212F" w:rsidP="001A0FA1">
      <w:pPr>
        <w:spacing w:after="0" w:line="276" w:lineRule="auto"/>
        <w:ind w:firstLine="426"/>
        <w:jc w:val="both"/>
        <w:rPr>
          <w:rFonts w:ascii="Bookman Old Style" w:hAnsi="Bookman Old Style" w:cs="Times New Roman"/>
          <w:sz w:val="24"/>
          <w:szCs w:val="24"/>
        </w:rPr>
      </w:pPr>
    </w:p>
    <w:p w14:paraId="0D9589B6" w14:textId="6C0037E3" w:rsidR="00FB212F" w:rsidRPr="001A0FA1" w:rsidRDefault="00FB212F" w:rsidP="001A0FA1">
      <w:pPr>
        <w:pStyle w:val="Prrafodelista"/>
        <w:spacing w:line="276" w:lineRule="auto"/>
        <w:ind w:left="1146" w:firstLine="0"/>
        <w:rPr>
          <w:rFonts w:ascii="Bookman Old Style" w:hAnsi="Bookman Old Style" w:cs="Times New Roman"/>
          <w:b/>
          <w:sz w:val="24"/>
          <w:szCs w:val="24"/>
        </w:rPr>
      </w:pPr>
      <w:r w:rsidRPr="001A0FA1">
        <w:rPr>
          <w:rFonts w:ascii="Bookman Old Style" w:hAnsi="Bookman Old Style" w:cs="Times New Roman"/>
          <w:b/>
          <w:sz w:val="24"/>
          <w:szCs w:val="24"/>
        </w:rPr>
        <w:t>HECHOS</w:t>
      </w:r>
    </w:p>
    <w:p w14:paraId="3CD0C2CA" w14:textId="62F5F276" w:rsidR="00FB212F" w:rsidRPr="001A0FA1" w:rsidRDefault="00FB212F" w:rsidP="001A0FA1">
      <w:pPr>
        <w:spacing w:after="0" w:line="276" w:lineRule="auto"/>
        <w:ind w:firstLine="426"/>
        <w:jc w:val="both"/>
        <w:rPr>
          <w:rFonts w:ascii="Bookman Old Style" w:hAnsi="Bookman Old Style" w:cs="Times New Roman"/>
          <w:sz w:val="24"/>
          <w:szCs w:val="24"/>
        </w:rPr>
      </w:pPr>
    </w:p>
    <w:p w14:paraId="5E1DFF3F" w14:textId="46FCE6ED" w:rsidR="0058774C" w:rsidRPr="001A0FA1" w:rsidRDefault="008E4D0E" w:rsidP="001A0FA1">
      <w:pPr>
        <w:spacing w:after="0" w:line="276" w:lineRule="auto"/>
        <w:ind w:firstLine="426"/>
        <w:jc w:val="both"/>
        <w:rPr>
          <w:rFonts w:ascii="Bookman Old Style" w:hAnsi="Bookman Old Style" w:cs="Times New Roman"/>
          <w:sz w:val="24"/>
          <w:szCs w:val="24"/>
        </w:rPr>
      </w:pPr>
      <w:r w:rsidRPr="001A0FA1">
        <w:rPr>
          <w:rFonts w:ascii="Bookman Old Style" w:hAnsi="Bookman Old Style" w:cs="Times New Roman"/>
          <w:sz w:val="24"/>
          <w:szCs w:val="24"/>
        </w:rPr>
        <w:t>Señal</w:t>
      </w:r>
      <w:r w:rsidR="00221F7D" w:rsidRPr="001A0FA1">
        <w:rPr>
          <w:rFonts w:ascii="Bookman Old Style" w:hAnsi="Bookman Old Style" w:cs="Times New Roman"/>
          <w:sz w:val="24"/>
          <w:szCs w:val="24"/>
        </w:rPr>
        <w:t>ó</w:t>
      </w:r>
      <w:r w:rsidR="00DA7FAD" w:rsidRPr="001A0FA1">
        <w:rPr>
          <w:rFonts w:ascii="Bookman Old Style" w:hAnsi="Bookman Old Style" w:cs="Times New Roman"/>
          <w:sz w:val="24"/>
          <w:szCs w:val="24"/>
        </w:rPr>
        <w:t xml:space="preserve"> que </w:t>
      </w:r>
      <w:r w:rsidR="00E928CC" w:rsidRPr="001A0FA1">
        <w:rPr>
          <w:rFonts w:ascii="Bookman Old Style" w:hAnsi="Bookman Old Style" w:cs="Times New Roman"/>
          <w:sz w:val="24"/>
          <w:szCs w:val="24"/>
        </w:rPr>
        <w:t xml:space="preserve">el 01 de marzo de 2023 inscribió su cédula en el municipio de Dosquebradas, correspondiéndole </w:t>
      </w:r>
      <w:r w:rsidR="00A649E4" w:rsidRPr="001A0FA1">
        <w:rPr>
          <w:rFonts w:ascii="Bookman Old Style" w:hAnsi="Bookman Old Style" w:cs="Times New Roman"/>
          <w:sz w:val="24"/>
          <w:szCs w:val="24"/>
        </w:rPr>
        <w:t>como</w:t>
      </w:r>
      <w:r w:rsidR="00E928CC" w:rsidRPr="001A0FA1">
        <w:rPr>
          <w:rFonts w:ascii="Bookman Old Style" w:hAnsi="Bookman Old Style" w:cs="Times New Roman"/>
          <w:sz w:val="24"/>
          <w:szCs w:val="24"/>
        </w:rPr>
        <w:t xml:space="preserve"> lugar de votación la zona 2 puesto 1 del </w:t>
      </w:r>
      <w:r w:rsidR="00384123" w:rsidRPr="001A0FA1">
        <w:rPr>
          <w:rFonts w:ascii="Bookman Old Style" w:hAnsi="Bookman Old Style" w:cs="Times New Roman"/>
          <w:sz w:val="24"/>
          <w:szCs w:val="24"/>
        </w:rPr>
        <w:t>Colegio</w:t>
      </w:r>
      <w:r w:rsidR="00E928CC" w:rsidRPr="001A0FA1">
        <w:rPr>
          <w:rFonts w:ascii="Bookman Old Style" w:hAnsi="Bookman Old Style" w:cs="Times New Roman"/>
          <w:sz w:val="24"/>
          <w:szCs w:val="24"/>
        </w:rPr>
        <w:t xml:space="preserve"> Bernardo López Pérez</w:t>
      </w:r>
      <w:r w:rsidR="00A649E4" w:rsidRPr="001A0FA1">
        <w:rPr>
          <w:rFonts w:ascii="Bookman Old Style" w:hAnsi="Bookman Old Style" w:cs="Times New Roman"/>
          <w:sz w:val="24"/>
          <w:szCs w:val="24"/>
        </w:rPr>
        <w:t xml:space="preserve">; no obstante, el CONSEJO NACIONAL ELECTORAL anuló la inscripción por supuesta trashumancia de votos. Contra dicha decisión interpuso recurso de reposición, pero a la fecha no ha sido resuelto por esa Corporación. En virtud de ello, considera que la entidad ha vulnerado su derecho fundamental para ejercer su derecho al voto en concordancia con el artículo 40 </w:t>
      </w:r>
      <w:proofErr w:type="spellStart"/>
      <w:r w:rsidR="00A649E4" w:rsidRPr="001A0FA1">
        <w:rPr>
          <w:rFonts w:ascii="Bookman Old Style" w:hAnsi="Bookman Old Style" w:cs="Times New Roman"/>
          <w:sz w:val="24"/>
          <w:szCs w:val="24"/>
        </w:rPr>
        <w:t>CN</w:t>
      </w:r>
      <w:proofErr w:type="spellEnd"/>
      <w:r w:rsidR="00A649E4" w:rsidRPr="001A0FA1">
        <w:rPr>
          <w:rFonts w:ascii="Bookman Old Style" w:hAnsi="Bookman Old Style" w:cs="Times New Roman"/>
          <w:sz w:val="24"/>
          <w:szCs w:val="24"/>
        </w:rPr>
        <w:t>.</w:t>
      </w:r>
    </w:p>
    <w:p w14:paraId="6F284806" w14:textId="77777777" w:rsidR="00D8751A" w:rsidRPr="001A0FA1" w:rsidRDefault="00D8751A" w:rsidP="001A0FA1">
      <w:pPr>
        <w:spacing w:after="0" w:line="276" w:lineRule="auto"/>
        <w:ind w:firstLine="426"/>
        <w:jc w:val="both"/>
        <w:rPr>
          <w:rFonts w:ascii="Bookman Old Style" w:hAnsi="Bookman Old Style" w:cs="Times New Roman"/>
          <w:sz w:val="24"/>
          <w:szCs w:val="24"/>
        </w:rPr>
      </w:pPr>
    </w:p>
    <w:p w14:paraId="28AAC875" w14:textId="77777777" w:rsidR="00FB212F" w:rsidRPr="001A0FA1" w:rsidRDefault="00FB212F" w:rsidP="001A0FA1">
      <w:pPr>
        <w:spacing w:after="0" w:line="276" w:lineRule="auto"/>
        <w:ind w:firstLine="426"/>
        <w:jc w:val="both"/>
        <w:rPr>
          <w:rFonts w:ascii="Bookman Old Style" w:hAnsi="Bookman Old Style" w:cs="Times New Roman"/>
          <w:b/>
          <w:sz w:val="24"/>
          <w:szCs w:val="24"/>
        </w:rPr>
      </w:pPr>
      <w:r w:rsidRPr="001A0FA1">
        <w:rPr>
          <w:rFonts w:ascii="Bookman Old Style" w:hAnsi="Bookman Old Style" w:cs="Times New Roman"/>
          <w:b/>
          <w:sz w:val="24"/>
          <w:szCs w:val="24"/>
        </w:rPr>
        <w:t>PRETENSIONES</w:t>
      </w:r>
    </w:p>
    <w:p w14:paraId="6F74718C" w14:textId="77777777" w:rsidR="001F0A23" w:rsidRPr="001A0FA1" w:rsidRDefault="001F0A23" w:rsidP="001A0FA1">
      <w:pPr>
        <w:spacing w:after="0" w:line="276" w:lineRule="auto"/>
        <w:ind w:firstLine="426"/>
        <w:jc w:val="both"/>
        <w:rPr>
          <w:rFonts w:ascii="Bookman Old Style" w:hAnsi="Bookman Old Style" w:cs="Times New Roman"/>
          <w:sz w:val="24"/>
          <w:szCs w:val="24"/>
        </w:rPr>
      </w:pPr>
    </w:p>
    <w:p w14:paraId="3AD8FAD5" w14:textId="6CA9B471" w:rsidR="00FB212F" w:rsidRPr="001A0FA1" w:rsidRDefault="00A649E4" w:rsidP="001A0FA1">
      <w:pPr>
        <w:spacing w:after="0" w:line="276" w:lineRule="auto"/>
        <w:ind w:firstLine="426"/>
        <w:jc w:val="both"/>
        <w:rPr>
          <w:rFonts w:ascii="Bookman Old Style" w:hAnsi="Bookman Old Style" w:cs="Times New Roman"/>
          <w:sz w:val="24"/>
          <w:szCs w:val="24"/>
        </w:rPr>
      </w:pPr>
      <w:r w:rsidRPr="001A0FA1">
        <w:rPr>
          <w:rFonts w:ascii="Bookman Old Style" w:hAnsi="Bookman Old Style" w:cs="Times New Roman"/>
          <w:sz w:val="24"/>
          <w:szCs w:val="24"/>
        </w:rPr>
        <w:t>La</w:t>
      </w:r>
      <w:r w:rsidR="0058774C" w:rsidRPr="001A0FA1">
        <w:rPr>
          <w:rFonts w:ascii="Bookman Old Style" w:hAnsi="Bookman Old Style" w:cs="Times New Roman"/>
          <w:sz w:val="24"/>
          <w:szCs w:val="24"/>
        </w:rPr>
        <w:t xml:space="preserve"> recurrente</w:t>
      </w:r>
      <w:r w:rsidR="003961CF" w:rsidRPr="001A0FA1">
        <w:rPr>
          <w:rFonts w:ascii="Bookman Old Style" w:hAnsi="Bookman Old Style" w:cs="Times New Roman"/>
          <w:sz w:val="24"/>
          <w:szCs w:val="24"/>
        </w:rPr>
        <w:t xml:space="preserve"> solicita se protejan sus derechos fundamentales concediendo el amparo y, en consecuencia, </w:t>
      </w:r>
      <w:r w:rsidRPr="001A0FA1">
        <w:rPr>
          <w:rFonts w:ascii="Bookman Old Style" w:hAnsi="Bookman Old Style" w:cs="Times New Roman"/>
          <w:sz w:val="24"/>
          <w:szCs w:val="24"/>
        </w:rPr>
        <w:t>se ordene al CONSEJO NACIONAL ELECTORAL que en el término de 48</w:t>
      </w:r>
      <w:r w:rsidR="001A3DC0">
        <w:rPr>
          <w:rFonts w:ascii="Bookman Old Style" w:hAnsi="Bookman Old Style" w:cs="Times New Roman"/>
          <w:sz w:val="24"/>
          <w:szCs w:val="24"/>
        </w:rPr>
        <w:t xml:space="preserve"> </w:t>
      </w:r>
      <w:r w:rsidRPr="001A0FA1">
        <w:rPr>
          <w:rFonts w:ascii="Bookman Old Style" w:hAnsi="Bookman Old Style" w:cs="Times New Roman"/>
          <w:sz w:val="24"/>
          <w:szCs w:val="24"/>
        </w:rPr>
        <w:t xml:space="preserve">horas y antes del 29 de octubre de 2023, fecha en que se celebrarán las elecciones de Colombia, habilite a la señora ALEJANDRA INÉS ARIAS para que ejerza su derecho al voto en la zona 2 puesto 1 del Colegio Bernardo López Pérez en el municipio de Dosquebradas, </w:t>
      </w:r>
      <w:r w:rsidR="00C0037B" w:rsidRPr="001A0FA1">
        <w:rPr>
          <w:rFonts w:ascii="Bookman Old Style" w:hAnsi="Bookman Old Style" w:cs="Times New Roman"/>
          <w:sz w:val="24"/>
          <w:szCs w:val="24"/>
        </w:rPr>
        <w:t>Risaralda.</w:t>
      </w:r>
    </w:p>
    <w:p w14:paraId="1FB92CE5" w14:textId="77777777" w:rsidR="001E0B5D" w:rsidRPr="001A0FA1" w:rsidRDefault="001E0B5D" w:rsidP="001A0FA1">
      <w:pPr>
        <w:spacing w:after="0" w:line="276" w:lineRule="auto"/>
        <w:ind w:firstLine="426"/>
        <w:jc w:val="both"/>
        <w:rPr>
          <w:rFonts w:ascii="Bookman Old Style" w:hAnsi="Bookman Old Style" w:cs="Times New Roman"/>
          <w:sz w:val="24"/>
          <w:szCs w:val="24"/>
        </w:rPr>
      </w:pPr>
    </w:p>
    <w:p w14:paraId="3A425B8B" w14:textId="1E2F0E1F" w:rsidR="00FB212F" w:rsidRPr="001A0FA1" w:rsidRDefault="00FB212F" w:rsidP="001A0FA1">
      <w:pPr>
        <w:spacing w:after="0" w:line="276" w:lineRule="auto"/>
        <w:ind w:firstLine="426"/>
        <w:jc w:val="center"/>
        <w:rPr>
          <w:rFonts w:ascii="Bookman Old Style" w:hAnsi="Bookman Old Style" w:cs="Times New Roman"/>
          <w:b/>
          <w:sz w:val="24"/>
          <w:szCs w:val="24"/>
        </w:rPr>
      </w:pPr>
      <w:r w:rsidRPr="001A0FA1">
        <w:rPr>
          <w:rFonts w:ascii="Bookman Old Style" w:hAnsi="Bookman Old Style" w:cs="Times New Roman"/>
          <w:b/>
          <w:sz w:val="24"/>
          <w:szCs w:val="24"/>
        </w:rPr>
        <w:t>POSICIÓN DE LA</w:t>
      </w:r>
      <w:r w:rsidR="00124ADB" w:rsidRPr="001A0FA1">
        <w:rPr>
          <w:rFonts w:ascii="Bookman Old Style" w:hAnsi="Bookman Old Style" w:cs="Times New Roman"/>
          <w:b/>
          <w:sz w:val="24"/>
          <w:szCs w:val="24"/>
        </w:rPr>
        <w:t>S</w:t>
      </w:r>
      <w:r w:rsidRPr="001A0FA1">
        <w:rPr>
          <w:rFonts w:ascii="Bookman Old Style" w:hAnsi="Bookman Old Style" w:cs="Times New Roman"/>
          <w:b/>
          <w:sz w:val="24"/>
          <w:szCs w:val="24"/>
        </w:rPr>
        <w:t xml:space="preserve"> ACCIONADA</w:t>
      </w:r>
      <w:r w:rsidR="00124ADB" w:rsidRPr="001A0FA1">
        <w:rPr>
          <w:rFonts w:ascii="Bookman Old Style" w:hAnsi="Bookman Old Style" w:cs="Times New Roman"/>
          <w:b/>
          <w:sz w:val="24"/>
          <w:szCs w:val="24"/>
        </w:rPr>
        <w:t>S</w:t>
      </w:r>
    </w:p>
    <w:p w14:paraId="5D8730A5" w14:textId="77777777" w:rsidR="00F57560" w:rsidRPr="001A0FA1" w:rsidRDefault="00F57560" w:rsidP="001A0FA1">
      <w:pPr>
        <w:spacing w:after="0" w:line="276" w:lineRule="auto"/>
        <w:ind w:firstLine="426"/>
        <w:jc w:val="both"/>
        <w:rPr>
          <w:rFonts w:ascii="Bookman Old Style" w:hAnsi="Bookman Old Style" w:cs="Times New Roman"/>
          <w:b/>
          <w:sz w:val="24"/>
          <w:szCs w:val="24"/>
        </w:rPr>
      </w:pPr>
    </w:p>
    <w:p w14:paraId="070DA9E2" w14:textId="5EDA85C3" w:rsidR="009079AB" w:rsidRPr="001A0FA1" w:rsidRDefault="00124ADB" w:rsidP="001A0FA1">
      <w:pPr>
        <w:spacing w:after="0" w:line="276" w:lineRule="auto"/>
        <w:jc w:val="both"/>
        <w:rPr>
          <w:rFonts w:ascii="Bookman Old Style" w:hAnsi="Bookman Old Style" w:cs="Times New Roman"/>
          <w:sz w:val="24"/>
          <w:szCs w:val="24"/>
        </w:rPr>
      </w:pPr>
      <w:r w:rsidRPr="001A0FA1">
        <w:rPr>
          <w:rFonts w:ascii="Bookman Old Style" w:hAnsi="Bookman Old Style" w:cs="Times New Roman"/>
          <w:sz w:val="24"/>
          <w:szCs w:val="24"/>
        </w:rPr>
        <w:t xml:space="preserve">La </w:t>
      </w:r>
      <w:r w:rsidR="00C0037B" w:rsidRPr="001A0FA1">
        <w:rPr>
          <w:rFonts w:ascii="Bookman Old Style" w:hAnsi="Bookman Old Style" w:cs="Times New Roman"/>
          <w:sz w:val="24"/>
          <w:szCs w:val="24"/>
        </w:rPr>
        <w:t xml:space="preserve">vinculada </w:t>
      </w:r>
      <w:proofErr w:type="spellStart"/>
      <w:r w:rsidR="00C0037B" w:rsidRPr="001A0FA1">
        <w:rPr>
          <w:rFonts w:ascii="Bookman Old Style" w:hAnsi="Bookman Old Style" w:cs="Times New Roman"/>
          <w:b/>
          <w:sz w:val="24"/>
          <w:szCs w:val="24"/>
        </w:rPr>
        <w:t>REGISTRADURÍA</w:t>
      </w:r>
      <w:proofErr w:type="spellEnd"/>
      <w:r w:rsidR="00C0037B" w:rsidRPr="001A0FA1">
        <w:rPr>
          <w:rFonts w:ascii="Bookman Old Style" w:hAnsi="Bookman Old Style" w:cs="Times New Roman"/>
          <w:b/>
          <w:sz w:val="24"/>
          <w:szCs w:val="24"/>
        </w:rPr>
        <w:t xml:space="preserve"> NACIONAL DEL ESTADO CIVIL DE DOSQUEBRADAS </w:t>
      </w:r>
      <w:r w:rsidR="00C0037B" w:rsidRPr="001A0FA1">
        <w:rPr>
          <w:rFonts w:ascii="Bookman Old Style" w:hAnsi="Bookman Old Style" w:cs="Times New Roman"/>
          <w:sz w:val="24"/>
          <w:szCs w:val="24"/>
        </w:rPr>
        <w:t>indicó que no tiene la facultad legal para llevar a cabo las investigaciones de trashumancia ni mucho menos dejar sin efecto la inscripción presuntamente irregular de una cédula de ciudadanía. Consideró que debe ser desvinculada de la acción de tutela, teniendo en cuenta que existe una falta de legitimación en la causa por pasiva, dado que el conflicto debe ser dirimido con el CONSEJO NACIONAL ELECTORAL. En todo caso, la tutela es improcedente porque no se ha ocasionado la vulneración de los derechos fundamentales de la accionante por parte de esa entidad.</w:t>
      </w:r>
    </w:p>
    <w:p w14:paraId="292CEF26" w14:textId="3BDF5581" w:rsidR="00C0037B" w:rsidRPr="001A0FA1" w:rsidRDefault="00C0037B" w:rsidP="001A0FA1">
      <w:pPr>
        <w:spacing w:after="0" w:line="276" w:lineRule="auto"/>
        <w:jc w:val="both"/>
        <w:rPr>
          <w:rFonts w:ascii="Bookman Old Style" w:hAnsi="Bookman Old Style" w:cs="Times New Roman"/>
          <w:sz w:val="24"/>
          <w:szCs w:val="24"/>
        </w:rPr>
      </w:pPr>
    </w:p>
    <w:p w14:paraId="01E00165" w14:textId="12084E1E" w:rsidR="00C0037B" w:rsidRPr="001A0FA1" w:rsidRDefault="00C0037B" w:rsidP="001A0FA1">
      <w:pPr>
        <w:spacing w:after="0" w:line="276" w:lineRule="auto"/>
        <w:jc w:val="both"/>
        <w:rPr>
          <w:rFonts w:ascii="Bookman Old Style" w:hAnsi="Bookman Old Style" w:cs="Times New Roman"/>
          <w:sz w:val="24"/>
          <w:szCs w:val="24"/>
        </w:rPr>
      </w:pPr>
      <w:r w:rsidRPr="001A0FA1">
        <w:rPr>
          <w:rFonts w:ascii="Bookman Old Style" w:hAnsi="Bookman Old Style" w:cs="Times New Roman"/>
          <w:sz w:val="24"/>
          <w:szCs w:val="24"/>
        </w:rPr>
        <w:t xml:space="preserve">La accionada </w:t>
      </w:r>
      <w:r w:rsidRPr="001A0FA1">
        <w:rPr>
          <w:rFonts w:ascii="Bookman Old Style" w:hAnsi="Bookman Old Style" w:cs="Times New Roman"/>
          <w:b/>
          <w:sz w:val="24"/>
          <w:szCs w:val="24"/>
        </w:rPr>
        <w:t xml:space="preserve">CONSEJO NACIONAL ELECTORAL </w:t>
      </w:r>
      <w:r w:rsidRPr="001A0FA1">
        <w:rPr>
          <w:rFonts w:ascii="Bookman Old Style" w:hAnsi="Bookman Old Style" w:cs="Times New Roman"/>
          <w:sz w:val="24"/>
          <w:szCs w:val="24"/>
        </w:rPr>
        <w:t xml:space="preserve">señaló que </w:t>
      </w:r>
      <w:r w:rsidR="007A6BF7" w:rsidRPr="001A0FA1">
        <w:rPr>
          <w:rFonts w:ascii="Bookman Old Style" w:hAnsi="Bookman Old Style" w:cs="Times New Roman"/>
          <w:sz w:val="24"/>
          <w:szCs w:val="24"/>
        </w:rPr>
        <w:t>debe declararse el hecho superado, dado que mediante la Resolución No. 10221 del 20 de septiembre de 2023 resolvió los recursos de reposición interpuestos contra la Resolución No. 4151 de 2023, en razón a que ninguno de los documentos aportados acreditó el arraigo con el municipio de Dosquebradas, Risaralda. Dicha decisión fue determinada por la Sala Plena de esa Corporación.</w:t>
      </w:r>
    </w:p>
    <w:p w14:paraId="63A99B7B" w14:textId="7CBE9B91" w:rsidR="007A6BF7" w:rsidRPr="001A0FA1" w:rsidRDefault="007A6BF7" w:rsidP="001A0FA1">
      <w:pPr>
        <w:spacing w:after="0" w:line="276" w:lineRule="auto"/>
        <w:jc w:val="both"/>
        <w:rPr>
          <w:rFonts w:ascii="Bookman Old Style" w:hAnsi="Bookman Old Style" w:cs="Times New Roman"/>
          <w:sz w:val="24"/>
          <w:szCs w:val="24"/>
        </w:rPr>
      </w:pPr>
    </w:p>
    <w:p w14:paraId="3762FA5E" w14:textId="21118D5D" w:rsidR="007A6BF7" w:rsidRPr="001A0FA1" w:rsidRDefault="007A6BF7" w:rsidP="001A0FA1">
      <w:pPr>
        <w:spacing w:after="0" w:line="276" w:lineRule="auto"/>
        <w:jc w:val="both"/>
        <w:rPr>
          <w:rFonts w:ascii="Bookman Old Style" w:hAnsi="Bookman Old Style" w:cs="Times New Roman"/>
          <w:sz w:val="24"/>
          <w:szCs w:val="24"/>
        </w:rPr>
      </w:pPr>
      <w:r w:rsidRPr="001A0FA1">
        <w:rPr>
          <w:rFonts w:ascii="Bookman Old Style" w:hAnsi="Bookman Old Style" w:cs="Times New Roman"/>
          <w:sz w:val="24"/>
          <w:szCs w:val="24"/>
        </w:rPr>
        <w:lastRenderedPageBreak/>
        <w:t xml:space="preserve">Advirtió que el objetivo del CONSEJO es combatir el fenómeno de la trashumancia electoral y de acuerdo con ello, no escatimará esfuerzo alguno para garantizar que los ciudadanos demuestren arraigo en el lugar en el cual inscribieron </w:t>
      </w:r>
      <w:r w:rsidR="005B4E1A" w:rsidRPr="001A0FA1">
        <w:rPr>
          <w:rFonts w:ascii="Bookman Old Style" w:hAnsi="Bookman Old Style" w:cs="Times New Roman"/>
          <w:sz w:val="24"/>
          <w:szCs w:val="24"/>
        </w:rPr>
        <w:t>su cédula, puedan ejercer su derecho al voto. De esta manera, considera que no ha vulnerado los derechos de la accionante y debe declararse el hecho superado.</w:t>
      </w:r>
    </w:p>
    <w:p w14:paraId="1268A820" w14:textId="5406824E" w:rsidR="00B84305" w:rsidRPr="001A0FA1" w:rsidRDefault="00B84305" w:rsidP="001A0FA1">
      <w:pPr>
        <w:spacing w:after="0" w:line="276" w:lineRule="auto"/>
        <w:jc w:val="both"/>
        <w:rPr>
          <w:rFonts w:ascii="Bookman Old Style" w:hAnsi="Bookman Old Style" w:cs="Arial"/>
          <w:sz w:val="24"/>
          <w:szCs w:val="24"/>
        </w:rPr>
      </w:pPr>
    </w:p>
    <w:p w14:paraId="026BF26A" w14:textId="03CD4318" w:rsidR="00FB212F" w:rsidRPr="001A0FA1" w:rsidRDefault="007538B8" w:rsidP="001A0FA1">
      <w:pPr>
        <w:pStyle w:val="Prrafodelista"/>
        <w:numPr>
          <w:ilvl w:val="0"/>
          <w:numId w:val="11"/>
        </w:numPr>
        <w:spacing w:line="276" w:lineRule="auto"/>
        <w:jc w:val="center"/>
        <w:rPr>
          <w:rFonts w:ascii="Bookman Old Style" w:hAnsi="Bookman Old Style" w:cs="Times New Roman"/>
          <w:b/>
          <w:sz w:val="24"/>
          <w:szCs w:val="24"/>
        </w:rPr>
      </w:pPr>
      <w:r w:rsidRPr="001A0FA1">
        <w:rPr>
          <w:rFonts w:ascii="Bookman Old Style" w:hAnsi="Bookman Old Style" w:cs="Times New Roman"/>
          <w:b/>
          <w:sz w:val="24"/>
          <w:szCs w:val="24"/>
        </w:rPr>
        <w:t>CONSIDERACIONES</w:t>
      </w:r>
    </w:p>
    <w:p w14:paraId="65ECC6B9" w14:textId="411C80FE" w:rsidR="00AE3E72" w:rsidRPr="001A0FA1" w:rsidRDefault="00AE3E72" w:rsidP="001A0FA1">
      <w:pPr>
        <w:spacing w:after="0" w:line="276" w:lineRule="auto"/>
        <w:ind w:firstLine="426"/>
        <w:jc w:val="both"/>
        <w:rPr>
          <w:rFonts w:ascii="Bookman Old Style" w:hAnsi="Bookman Old Style" w:cs="Times New Roman"/>
          <w:b/>
          <w:sz w:val="24"/>
          <w:szCs w:val="24"/>
        </w:rPr>
      </w:pPr>
    </w:p>
    <w:p w14:paraId="7D8D54D4" w14:textId="35817A49" w:rsidR="004E1C81" w:rsidRPr="001A0FA1" w:rsidRDefault="004E1C81" w:rsidP="001A0FA1">
      <w:pPr>
        <w:spacing w:after="0" w:line="276" w:lineRule="auto"/>
        <w:ind w:firstLine="426"/>
        <w:jc w:val="both"/>
        <w:rPr>
          <w:rFonts w:ascii="Bookman Old Style" w:hAnsi="Bookman Old Style" w:cs="Times New Roman"/>
          <w:sz w:val="24"/>
          <w:szCs w:val="24"/>
        </w:rPr>
      </w:pPr>
      <w:r w:rsidRPr="001A0FA1">
        <w:rPr>
          <w:rFonts w:ascii="Bookman Old Style" w:hAnsi="Bookman Old Style" w:cs="Times New Roman"/>
          <w:sz w:val="24"/>
          <w:szCs w:val="24"/>
        </w:rPr>
        <w:t xml:space="preserve">Le corresponde a esta Sala de Decisión establecer si en el presente caso se encuentra vulnerado o amenazado el derecho fundamental al debido proceso </w:t>
      </w:r>
      <w:r w:rsidR="00D1645E" w:rsidRPr="001A0FA1">
        <w:rPr>
          <w:rFonts w:ascii="Bookman Old Style" w:hAnsi="Bookman Old Style" w:cs="Times New Roman"/>
          <w:sz w:val="24"/>
          <w:szCs w:val="24"/>
        </w:rPr>
        <w:t xml:space="preserve">y de defensa </w:t>
      </w:r>
      <w:r w:rsidRPr="001A0FA1">
        <w:rPr>
          <w:rFonts w:ascii="Bookman Old Style" w:hAnsi="Bookman Old Style" w:cs="Times New Roman"/>
          <w:sz w:val="24"/>
          <w:szCs w:val="24"/>
        </w:rPr>
        <w:t>de los accionantes.</w:t>
      </w:r>
    </w:p>
    <w:p w14:paraId="63813252" w14:textId="77777777" w:rsidR="004E1C81" w:rsidRPr="001A0FA1" w:rsidRDefault="004E1C81" w:rsidP="001A0FA1">
      <w:pPr>
        <w:spacing w:after="0" w:line="276" w:lineRule="auto"/>
        <w:ind w:firstLine="426"/>
        <w:jc w:val="both"/>
        <w:rPr>
          <w:rFonts w:ascii="Bookman Old Style" w:hAnsi="Bookman Old Style" w:cs="Times New Roman"/>
          <w:sz w:val="24"/>
          <w:szCs w:val="24"/>
        </w:rPr>
      </w:pPr>
    </w:p>
    <w:p w14:paraId="432F0B46" w14:textId="184B5706" w:rsidR="007538B8" w:rsidRPr="001A0FA1" w:rsidRDefault="00AE3E72" w:rsidP="001A0FA1">
      <w:pPr>
        <w:pStyle w:val="Prrafodelista"/>
        <w:numPr>
          <w:ilvl w:val="0"/>
          <w:numId w:val="14"/>
        </w:numPr>
        <w:spacing w:line="276" w:lineRule="auto"/>
        <w:rPr>
          <w:rFonts w:ascii="Bookman Old Style" w:hAnsi="Bookman Old Style" w:cs="Times New Roman"/>
          <w:b/>
          <w:sz w:val="24"/>
          <w:szCs w:val="24"/>
        </w:rPr>
      </w:pPr>
      <w:r w:rsidRPr="001A0FA1">
        <w:rPr>
          <w:rFonts w:ascii="Bookman Old Style" w:hAnsi="Bookman Old Style" w:cs="Times New Roman"/>
          <w:b/>
          <w:sz w:val="24"/>
          <w:szCs w:val="24"/>
        </w:rPr>
        <w:t>Sobre la Acción de Tutela</w:t>
      </w:r>
    </w:p>
    <w:p w14:paraId="26FB1599" w14:textId="77777777" w:rsidR="00AE3E72" w:rsidRPr="001A0FA1" w:rsidRDefault="00AE3E72" w:rsidP="001A0FA1">
      <w:pPr>
        <w:spacing w:after="0" w:line="276" w:lineRule="auto"/>
        <w:ind w:firstLine="426"/>
        <w:jc w:val="both"/>
        <w:rPr>
          <w:rFonts w:ascii="Bookman Old Style" w:hAnsi="Bookman Old Style" w:cs="Times New Roman"/>
          <w:b/>
          <w:sz w:val="24"/>
          <w:szCs w:val="24"/>
        </w:rPr>
      </w:pPr>
    </w:p>
    <w:p w14:paraId="5949B456" w14:textId="77777777" w:rsidR="004E1C81" w:rsidRPr="001A0FA1" w:rsidRDefault="007538B8" w:rsidP="001A0FA1">
      <w:pPr>
        <w:spacing w:after="0" w:line="276" w:lineRule="auto"/>
        <w:ind w:firstLine="426"/>
        <w:jc w:val="both"/>
        <w:rPr>
          <w:rFonts w:ascii="Bookman Old Style" w:hAnsi="Bookman Old Style" w:cs="Times New Roman"/>
          <w:sz w:val="24"/>
          <w:szCs w:val="24"/>
        </w:rPr>
      </w:pPr>
      <w:r w:rsidRPr="001A0FA1">
        <w:rPr>
          <w:rFonts w:ascii="Bookman Old Style" w:hAnsi="Bookman Old Style" w:cs="Times New Roman"/>
          <w:sz w:val="24"/>
          <w:szCs w:val="24"/>
        </w:rPr>
        <w:t xml:space="preserve">El artículo 86 de la Constitución Política consagra la </w:t>
      </w:r>
      <w:r w:rsidRPr="001A0FA1">
        <w:rPr>
          <w:rFonts w:ascii="Bookman Old Style" w:hAnsi="Bookman Old Style" w:cs="Times New Roman"/>
          <w:b/>
          <w:sz w:val="24"/>
          <w:szCs w:val="24"/>
        </w:rPr>
        <w:t>Acción de Tutela</w:t>
      </w:r>
      <w:r w:rsidRPr="001A0FA1">
        <w:rPr>
          <w:rFonts w:ascii="Bookman Old Style" w:hAnsi="Bookman Old Style" w:cs="Times New Roman"/>
          <w:sz w:val="24"/>
          <w:szCs w:val="24"/>
        </w:rPr>
        <w:t xml:space="preserve"> como un instrumento jurídico a través del cual los ciudadanos pueden acudir ante los Jueces Constitucionales</w:t>
      </w:r>
      <w:r w:rsidR="00AA5F99" w:rsidRPr="001A0FA1">
        <w:rPr>
          <w:rFonts w:ascii="Bookman Old Style" w:hAnsi="Bookman Old Style" w:cs="Times New Roman"/>
          <w:sz w:val="24"/>
          <w:szCs w:val="24"/>
        </w:rPr>
        <w:t xml:space="preserve"> </w:t>
      </w:r>
      <w:r w:rsidRPr="001A0FA1">
        <w:rPr>
          <w:rFonts w:ascii="Bookman Old Style" w:hAnsi="Bookman Old Style" w:cs="Times New Roman"/>
          <w:sz w:val="24"/>
          <w:szCs w:val="24"/>
        </w:rPr>
        <w:t>a reclamar la protección directa e inmediata de los derechos fundamentales que estén siendo vulnerados,</w:t>
      </w:r>
      <w:r w:rsidR="00AA5F99" w:rsidRPr="001A0FA1">
        <w:rPr>
          <w:rFonts w:ascii="Bookman Old Style" w:hAnsi="Bookman Old Style" w:cs="Times New Roman"/>
          <w:sz w:val="24"/>
          <w:szCs w:val="24"/>
        </w:rPr>
        <w:t xml:space="preserve"> sin mayores requerimientos de índole formal y con la certeza de obtener oportuna resolución.</w:t>
      </w:r>
      <w:r w:rsidR="00951B5E" w:rsidRPr="001A0FA1">
        <w:rPr>
          <w:rFonts w:ascii="Bookman Old Style" w:hAnsi="Bookman Old Style" w:cs="Times New Roman"/>
          <w:sz w:val="24"/>
          <w:szCs w:val="24"/>
        </w:rPr>
        <w:t xml:space="preserve"> </w:t>
      </w:r>
    </w:p>
    <w:p w14:paraId="25F7EBDD" w14:textId="77777777" w:rsidR="004E1C81" w:rsidRPr="001A0FA1" w:rsidRDefault="004E1C81" w:rsidP="001A0FA1">
      <w:pPr>
        <w:spacing w:after="0" w:line="276" w:lineRule="auto"/>
        <w:ind w:firstLine="426"/>
        <w:jc w:val="both"/>
        <w:rPr>
          <w:rFonts w:ascii="Bookman Old Style" w:hAnsi="Bookman Old Style" w:cs="Times New Roman"/>
          <w:sz w:val="24"/>
          <w:szCs w:val="24"/>
        </w:rPr>
      </w:pPr>
    </w:p>
    <w:p w14:paraId="16CD064C" w14:textId="4747BBAE" w:rsidR="007538B8" w:rsidRPr="001A0FA1" w:rsidRDefault="00951B5E" w:rsidP="001A0FA1">
      <w:pPr>
        <w:spacing w:after="0" w:line="276" w:lineRule="auto"/>
        <w:ind w:firstLine="426"/>
        <w:jc w:val="both"/>
        <w:rPr>
          <w:rFonts w:ascii="Bookman Old Style" w:hAnsi="Bookman Old Style" w:cs="Times New Roman"/>
          <w:sz w:val="24"/>
          <w:szCs w:val="24"/>
        </w:rPr>
      </w:pPr>
      <w:r w:rsidRPr="001A0FA1">
        <w:rPr>
          <w:rFonts w:ascii="Bookman Old Style" w:hAnsi="Bookman Old Style" w:cs="Times New Roman"/>
          <w:sz w:val="24"/>
          <w:szCs w:val="24"/>
        </w:rPr>
        <w:t>Así pues, la Tutela procede</w:t>
      </w:r>
      <w:r w:rsidR="00AA5F99" w:rsidRPr="001A0FA1">
        <w:rPr>
          <w:rFonts w:ascii="Bookman Old Style" w:hAnsi="Bookman Old Style" w:cs="Times New Roman"/>
          <w:sz w:val="24"/>
          <w:szCs w:val="24"/>
        </w:rPr>
        <w:t xml:space="preserve"> frente a situaciones de hecho que representen quebran</w:t>
      </w:r>
      <w:r w:rsidRPr="001A0FA1">
        <w:rPr>
          <w:rFonts w:ascii="Bookman Old Style" w:hAnsi="Bookman Old Style" w:cs="Times New Roman"/>
          <w:sz w:val="24"/>
          <w:szCs w:val="24"/>
        </w:rPr>
        <w:t>t</w:t>
      </w:r>
      <w:r w:rsidR="00AA5F99" w:rsidRPr="001A0FA1">
        <w:rPr>
          <w:rFonts w:ascii="Bookman Old Style" w:hAnsi="Bookman Old Style" w:cs="Times New Roman"/>
          <w:sz w:val="24"/>
          <w:szCs w:val="24"/>
        </w:rPr>
        <w:t>o o amenaza de dichos derechos fundamentales, cuando el afectado no disponga de otro medio de defensa judicial, salvo que se utilice como mecanismo transitorio para evitar un perjuicio irremediable</w:t>
      </w:r>
      <w:r w:rsidRPr="001A0FA1">
        <w:rPr>
          <w:rFonts w:ascii="Bookman Old Style" w:hAnsi="Bookman Old Style" w:cs="Times New Roman"/>
          <w:sz w:val="24"/>
          <w:szCs w:val="24"/>
        </w:rPr>
        <w:t>; de esta forma, se propende por cumplir uno de los fines esenciales del Estado Social de Derecho</w:t>
      </w:r>
      <w:r w:rsidR="007E54A2" w:rsidRPr="001A0FA1">
        <w:rPr>
          <w:rFonts w:ascii="Bookman Old Style" w:hAnsi="Bookman Old Style" w:cs="Times New Roman"/>
          <w:sz w:val="24"/>
          <w:szCs w:val="24"/>
        </w:rPr>
        <w:t xml:space="preserve"> </w:t>
      </w:r>
      <w:r w:rsidRPr="001A0FA1">
        <w:rPr>
          <w:rFonts w:ascii="Bookman Old Style" w:hAnsi="Bookman Old Style" w:cs="Times New Roman"/>
          <w:sz w:val="24"/>
          <w:szCs w:val="24"/>
        </w:rPr>
        <w:t>de garantizar la efectividad de los principios, derechos y deberes consagrados constitucionalmente.</w:t>
      </w:r>
    </w:p>
    <w:p w14:paraId="71100EE6" w14:textId="10188704" w:rsidR="00951B5E" w:rsidRPr="001A0FA1" w:rsidRDefault="00951B5E" w:rsidP="001A0FA1">
      <w:pPr>
        <w:spacing w:after="0" w:line="276" w:lineRule="auto"/>
        <w:ind w:firstLine="426"/>
        <w:jc w:val="both"/>
        <w:rPr>
          <w:rFonts w:ascii="Bookman Old Style" w:hAnsi="Bookman Old Style" w:cs="Times New Roman"/>
          <w:sz w:val="24"/>
          <w:szCs w:val="24"/>
        </w:rPr>
      </w:pPr>
    </w:p>
    <w:p w14:paraId="180068DE" w14:textId="6B64858D" w:rsidR="00951B5E" w:rsidRPr="001A0FA1" w:rsidRDefault="00951B5E" w:rsidP="001A0FA1">
      <w:pPr>
        <w:spacing w:after="0" w:line="276" w:lineRule="auto"/>
        <w:ind w:firstLine="426"/>
        <w:jc w:val="both"/>
        <w:rPr>
          <w:rFonts w:ascii="Bookman Old Style" w:hAnsi="Bookman Old Style" w:cs="Times New Roman"/>
          <w:sz w:val="24"/>
          <w:szCs w:val="24"/>
        </w:rPr>
      </w:pPr>
      <w:r w:rsidRPr="001A0FA1">
        <w:rPr>
          <w:rFonts w:ascii="Bookman Old Style" w:hAnsi="Bookman Old Style" w:cs="Times New Roman"/>
          <w:sz w:val="24"/>
          <w:szCs w:val="24"/>
        </w:rPr>
        <w:t>Se trata entonces de una categoría constitucional de protección que consagró la Constitución de 1991, tendiente a salvaguardar los derechos fundamentales de las personas, de lesiones o amenazas de vulneración por parte de una autoridad pública y, bajo ciertos supuestos, por parte de un particular. Es un procedimiento judicial específico, autónomo, directo y sumario, que en ningún caso puede sustituir los procesos judiciales que establece la ley; en ese sentido, la Acción de Tutela es un instrumento jurídico de carácter subsidiario</w:t>
      </w:r>
      <w:r w:rsidR="004C64F2" w:rsidRPr="001A0FA1">
        <w:rPr>
          <w:rFonts w:ascii="Bookman Old Style" w:hAnsi="Bookman Old Style" w:cs="Times New Roman"/>
          <w:sz w:val="24"/>
          <w:szCs w:val="24"/>
        </w:rPr>
        <w:t xml:space="preserve"> que no puede ser asumida como una institución procesal alternativa, </w:t>
      </w:r>
      <w:proofErr w:type="spellStart"/>
      <w:r w:rsidR="004C64F2" w:rsidRPr="001A0FA1">
        <w:rPr>
          <w:rFonts w:ascii="Bookman Old Style" w:hAnsi="Bookman Old Style" w:cs="Times New Roman"/>
          <w:sz w:val="24"/>
          <w:szCs w:val="24"/>
        </w:rPr>
        <w:t>supletiva</w:t>
      </w:r>
      <w:proofErr w:type="spellEnd"/>
      <w:r w:rsidR="004C64F2" w:rsidRPr="001A0FA1">
        <w:rPr>
          <w:rFonts w:ascii="Bookman Old Style" w:hAnsi="Bookman Old Style" w:cs="Times New Roman"/>
          <w:sz w:val="24"/>
          <w:szCs w:val="24"/>
        </w:rPr>
        <w:t>, ni sustitutiva de las competencias constitucionales y legales de las autoridades públicas.</w:t>
      </w:r>
    </w:p>
    <w:p w14:paraId="2A8C2C32" w14:textId="207615A7" w:rsidR="00C82BF1" w:rsidRPr="001A0FA1" w:rsidRDefault="00C82BF1" w:rsidP="001A0FA1">
      <w:pPr>
        <w:spacing w:after="0" w:line="276" w:lineRule="auto"/>
        <w:ind w:firstLine="426"/>
        <w:jc w:val="both"/>
        <w:rPr>
          <w:rFonts w:ascii="Bookman Old Style" w:hAnsi="Bookman Old Style" w:cs="Times New Roman"/>
          <w:sz w:val="24"/>
          <w:szCs w:val="24"/>
        </w:rPr>
      </w:pPr>
    </w:p>
    <w:p w14:paraId="42220E89" w14:textId="77777777" w:rsidR="004E1C81" w:rsidRPr="001A0FA1" w:rsidRDefault="004E1C81" w:rsidP="001A0FA1">
      <w:pPr>
        <w:spacing w:after="0" w:line="276" w:lineRule="auto"/>
        <w:ind w:firstLine="426"/>
        <w:jc w:val="both"/>
        <w:rPr>
          <w:rFonts w:ascii="Bookman Old Style" w:hAnsi="Bookman Old Style" w:cs="Times New Roman"/>
          <w:sz w:val="24"/>
          <w:szCs w:val="24"/>
        </w:rPr>
      </w:pPr>
      <w:r w:rsidRPr="001A0FA1">
        <w:rPr>
          <w:rFonts w:ascii="Bookman Old Style" w:hAnsi="Bookman Old Style" w:cs="Times New Roman"/>
          <w:sz w:val="24"/>
          <w:szCs w:val="24"/>
        </w:rPr>
        <w:t xml:space="preserve">Bajo este panorama, el Decreto 2591 de 1991 establece ciertos requisitos de la acción de tutela que exige al juzgador analizar juiciosamente los fundamentos de hecho y pretensiones de la acción, a fin de determinar si se cumplen de los presupuestos necesarios para la procedencia de la tutela; éstos son: 1) invocación de afectación de un derecho fundamental; 2) legitimación </w:t>
      </w:r>
      <w:r w:rsidRPr="001A0FA1">
        <w:rPr>
          <w:rFonts w:ascii="Bookman Old Style" w:hAnsi="Bookman Old Style" w:cs="Times New Roman"/>
          <w:sz w:val="24"/>
          <w:szCs w:val="24"/>
        </w:rPr>
        <w:lastRenderedPageBreak/>
        <w:t xml:space="preserve">de causa por activa; 3) legitimación de causa por pasiva; 4) inmediatez; 5) subsidiariedad. </w:t>
      </w:r>
    </w:p>
    <w:p w14:paraId="73BBE219" w14:textId="77777777" w:rsidR="004E1C81" w:rsidRPr="001A0FA1" w:rsidRDefault="004E1C81" w:rsidP="001A0FA1">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rPr>
      </w:pPr>
    </w:p>
    <w:p w14:paraId="40A0DF5D" w14:textId="77777777" w:rsidR="004E1C81" w:rsidRPr="001A0FA1" w:rsidRDefault="004E1C81" w:rsidP="001A0FA1">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rPr>
      </w:pPr>
      <w:r w:rsidRPr="001A0FA1">
        <w:rPr>
          <w:rFonts w:ascii="Bookman Old Style" w:hAnsi="Bookman Old Style"/>
          <w:sz w:val="24"/>
          <w:szCs w:val="24"/>
          <w:bdr w:val="none" w:sz="0" w:space="0" w:color="auto" w:frame="1"/>
        </w:rPr>
        <w:t xml:space="preserve">La H. Corte Constitucional en sentencia T- 871 de 1999, respecto a la procedencia de la acción de tutela, precisó que: </w:t>
      </w:r>
    </w:p>
    <w:p w14:paraId="230AE759" w14:textId="77777777" w:rsidR="004E1C81" w:rsidRPr="001A0FA1" w:rsidRDefault="004E1C81" w:rsidP="001A0FA1">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rPr>
      </w:pPr>
    </w:p>
    <w:p w14:paraId="4576213E" w14:textId="77777777" w:rsidR="004E1C81" w:rsidRPr="001A0FA1" w:rsidRDefault="004E1C81" w:rsidP="001A0FA1">
      <w:pPr>
        <w:shd w:val="clear" w:color="auto" w:fill="FFFFFF"/>
        <w:spacing w:after="0" w:line="240" w:lineRule="auto"/>
        <w:ind w:left="426" w:right="420"/>
        <w:contextualSpacing/>
        <w:mirrorIndents/>
        <w:jc w:val="both"/>
        <w:textAlignment w:val="baseline"/>
        <w:rPr>
          <w:rFonts w:ascii="Bookman Old Style" w:hAnsi="Bookman Old Style"/>
          <w:szCs w:val="24"/>
          <w:bdr w:val="none" w:sz="0" w:space="0" w:color="auto" w:frame="1"/>
        </w:rPr>
      </w:pPr>
      <w:r w:rsidRPr="001A0FA1">
        <w:rPr>
          <w:rFonts w:ascii="Bookman Old Style" w:hAnsi="Bookman Old Style"/>
          <w:i/>
          <w:szCs w:val="24"/>
          <w:bdr w:val="none" w:sz="0" w:space="0" w:color="auto" w:frame="1"/>
        </w:rPr>
        <w:t>“La tutela es un mecanismo residual o subsidiario para la protección de los derechos fundamentales de las personas. Por lo tanto, sólo se puede acudir a ella cuando no exista un mecanismo alternativo de defensa judicial idóneo y eficaz para la protección del derecho. En razón de lo anterior la actividad del juez de tutela cuando se pide el amparo de derechos fundamentales debe estar dirigida a determinar: si no hay un medio alternativo de defensa judicial, en cuyo caso debe establecer si existió o no la violación del derecho y proceder en consecuencia a ampararlo o a desestimar la pretensión; si existe el medio alternativo de defensa judicial, debe juzgar si éste resulta o no idóneo y eficaz para la protección del derecho. Si acontece lo primero, la tutela es improcedente como instrumento definitivo de protección, pero el juez debe examinar si ella es viable como mecanismo transitorio para evitar un perjuicio irremediable. Ante la segunda hipótesis, debe acceder a la tutela impetrada en forma definitiva si encuentra acreditada la violación del derecho.”</w:t>
      </w:r>
      <w:r w:rsidRPr="001A0FA1">
        <w:rPr>
          <w:rFonts w:ascii="Bookman Old Style" w:hAnsi="Bookman Old Style"/>
          <w:szCs w:val="24"/>
          <w:bdr w:val="none" w:sz="0" w:space="0" w:color="auto" w:frame="1"/>
        </w:rPr>
        <w:t xml:space="preserve"> </w:t>
      </w:r>
    </w:p>
    <w:p w14:paraId="580C48FF" w14:textId="77777777" w:rsidR="004E1C81" w:rsidRPr="001A0FA1" w:rsidRDefault="004E1C81" w:rsidP="001A0FA1">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rPr>
      </w:pPr>
    </w:p>
    <w:p w14:paraId="5E9C9FAE" w14:textId="3918FEAE" w:rsidR="002F423B" w:rsidRPr="001A0FA1" w:rsidRDefault="004E1C81" w:rsidP="001A0FA1">
      <w:pPr>
        <w:spacing w:after="0" w:line="276" w:lineRule="auto"/>
        <w:ind w:firstLine="426"/>
        <w:jc w:val="both"/>
        <w:rPr>
          <w:rFonts w:ascii="Bookman Old Style" w:hAnsi="Bookman Old Style" w:cs="Times New Roman"/>
          <w:sz w:val="24"/>
          <w:szCs w:val="24"/>
        </w:rPr>
      </w:pPr>
      <w:r w:rsidRPr="001A0FA1">
        <w:rPr>
          <w:rFonts w:ascii="Bookman Old Style" w:hAnsi="Bookman Old Style" w:cs="Times New Roman"/>
          <w:sz w:val="24"/>
          <w:szCs w:val="24"/>
        </w:rPr>
        <w:t>De acuerdo con la jurisprudencia de la Corte Constitucional, la acción de tutela tiene carácter residual y subsidiario, y por lo tanto solo procede en los siguientes casos: (i) cuando la persona no cuenta con otro medio de defensa judicial, (ii) cuando el medio judicial existente es ineficaz, o (iii) cuando se interpone para evitar la ocurrencia de un perjuicio irremediable, caso en el cual el amparo deberá ser transitorio.</w:t>
      </w:r>
    </w:p>
    <w:p w14:paraId="0EEF2C62" w14:textId="088676E9" w:rsidR="005B4E1A" w:rsidRPr="001A0FA1" w:rsidRDefault="005B4E1A" w:rsidP="001A0FA1">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rPr>
      </w:pPr>
    </w:p>
    <w:p w14:paraId="298C6AD0" w14:textId="37838322" w:rsidR="005B4E1A" w:rsidRPr="001A0FA1" w:rsidRDefault="005B4E1A" w:rsidP="001A0FA1">
      <w:pPr>
        <w:pStyle w:val="Prrafodelista"/>
        <w:numPr>
          <w:ilvl w:val="0"/>
          <w:numId w:val="14"/>
        </w:numPr>
        <w:shd w:val="clear" w:color="auto" w:fill="FFFFFF"/>
        <w:spacing w:line="276" w:lineRule="auto"/>
        <w:mirrorIndents/>
        <w:textAlignment w:val="baseline"/>
        <w:rPr>
          <w:rFonts w:ascii="Bookman Old Style" w:hAnsi="Bookman Old Style"/>
          <w:b/>
          <w:sz w:val="24"/>
          <w:szCs w:val="24"/>
          <w:bdr w:val="none" w:sz="0" w:space="0" w:color="auto" w:frame="1"/>
        </w:rPr>
      </w:pPr>
      <w:r w:rsidRPr="001A0FA1">
        <w:rPr>
          <w:rFonts w:ascii="Bookman Old Style" w:hAnsi="Bookman Old Style"/>
          <w:b/>
          <w:sz w:val="24"/>
          <w:szCs w:val="24"/>
          <w:bdr w:val="none" w:sz="0" w:space="0" w:color="auto" w:frame="1"/>
        </w:rPr>
        <w:t xml:space="preserve">Sobre el proceso de Trashumancia Electoral </w:t>
      </w:r>
    </w:p>
    <w:p w14:paraId="0985C91B" w14:textId="6C80D058" w:rsidR="005B4E1A" w:rsidRPr="001A0FA1" w:rsidRDefault="005B4E1A" w:rsidP="001A0FA1">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rPr>
      </w:pPr>
    </w:p>
    <w:p w14:paraId="6FDDEFD0" w14:textId="325E259E" w:rsidR="00D3448A" w:rsidRPr="001A0FA1" w:rsidRDefault="005B4E1A" w:rsidP="001A0FA1">
      <w:pPr>
        <w:spacing w:after="0" w:line="276" w:lineRule="auto"/>
        <w:ind w:firstLine="426"/>
        <w:jc w:val="both"/>
        <w:rPr>
          <w:rFonts w:ascii="Bookman Old Style" w:hAnsi="Bookman Old Style" w:cs="Times New Roman"/>
          <w:sz w:val="24"/>
          <w:szCs w:val="24"/>
        </w:rPr>
      </w:pPr>
      <w:r w:rsidRPr="001A0FA1">
        <w:rPr>
          <w:rFonts w:ascii="Bookman Old Style" w:hAnsi="Bookman Old Style" w:cs="Times New Roman"/>
          <w:sz w:val="24"/>
          <w:szCs w:val="24"/>
        </w:rPr>
        <w:t xml:space="preserve">El proceso de Trashumancia Electoral </w:t>
      </w:r>
      <w:r w:rsidR="00D3448A" w:rsidRPr="001A0FA1">
        <w:rPr>
          <w:rFonts w:ascii="Bookman Old Style" w:hAnsi="Bookman Old Style" w:cs="Times New Roman"/>
          <w:sz w:val="24"/>
          <w:szCs w:val="24"/>
        </w:rPr>
        <w:t>se surte por medio de un</w:t>
      </w:r>
      <w:r w:rsidRPr="001A0FA1">
        <w:rPr>
          <w:rFonts w:ascii="Bookman Old Style" w:hAnsi="Bookman Old Style" w:cs="Times New Roman"/>
          <w:sz w:val="24"/>
          <w:szCs w:val="24"/>
        </w:rPr>
        <w:t xml:space="preserve"> procedimiento especial, breve y sumario</w:t>
      </w:r>
      <w:r w:rsidR="00D3448A" w:rsidRPr="001A0FA1">
        <w:rPr>
          <w:rFonts w:ascii="Bookman Old Style" w:hAnsi="Bookman Old Style" w:cs="Times New Roman"/>
          <w:sz w:val="24"/>
          <w:szCs w:val="24"/>
        </w:rPr>
        <w:t xml:space="preserve"> y su trámite está</w:t>
      </w:r>
      <w:r w:rsidRPr="001A0FA1">
        <w:rPr>
          <w:rFonts w:ascii="Bookman Old Style" w:hAnsi="Bookman Old Style" w:cs="Times New Roman"/>
          <w:sz w:val="24"/>
          <w:szCs w:val="24"/>
        </w:rPr>
        <w:t xml:space="preserve"> </w:t>
      </w:r>
      <w:r w:rsidR="00D3448A" w:rsidRPr="001A0FA1">
        <w:rPr>
          <w:rFonts w:ascii="Bookman Old Style" w:hAnsi="Bookman Old Style" w:cs="Times New Roman"/>
          <w:sz w:val="24"/>
          <w:szCs w:val="24"/>
        </w:rPr>
        <w:t xml:space="preserve">en cabeza del CONSEJO NACIONAL ELECTORAL, según lo establecido en el </w:t>
      </w:r>
      <w:r w:rsidRPr="001A0FA1">
        <w:rPr>
          <w:rFonts w:ascii="Bookman Old Style" w:hAnsi="Bookman Old Style" w:cs="Times New Roman"/>
          <w:sz w:val="24"/>
          <w:szCs w:val="24"/>
        </w:rPr>
        <w:t xml:space="preserve">artículo 316 de la Carta Política, </w:t>
      </w:r>
      <w:r w:rsidR="00D3448A" w:rsidRPr="001A0FA1">
        <w:rPr>
          <w:rFonts w:ascii="Bookman Old Style" w:hAnsi="Bookman Old Style" w:cs="Times New Roman"/>
          <w:sz w:val="24"/>
          <w:szCs w:val="24"/>
        </w:rPr>
        <w:t>que dicta:</w:t>
      </w:r>
    </w:p>
    <w:p w14:paraId="60D5E79A" w14:textId="0922EA8C" w:rsidR="00D3448A" w:rsidRPr="001A0FA1" w:rsidRDefault="00D3448A" w:rsidP="001A0FA1">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rPr>
      </w:pPr>
    </w:p>
    <w:p w14:paraId="1B8CAA0B" w14:textId="3899C104" w:rsidR="00D3448A" w:rsidRPr="001A0FA1" w:rsidRDefault="00D3448A" w:rsidP="001A0FA1">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rPr>
      </w:pPr>
      <w:r w:rsidRPr="001A0FA1">
        <w:rPr>
          <w:rFonts w:ascii="Bookman Old Style" w:hAnsi="Bookman Old Style"/>
          <w:szCs w:val="24"/>
          <w:bdr w:val="none" w:sz="0" w:space="0" w:color="auto" w:frame="1"/>
        </w:rPr>
        <w:t>“</w:t>
      </w:r>
      <w:r w:rsidRPr="001A0FA1">
        <w:rPr>
          <w:rFonts w:ascii="Bookman Old Style" w:hAnsi="Bookman Old Style"/>
          <w:b/>
          <w:i/>
          <w:szCs w:val="24"/>
          <w:bdr w:val="none" w:sz="0" w:space="0" w:color="auto" w:frame="1"/>
        </w:rPr>
        <w:t>Artículo 316. Condición de residencia para elección de autoridades locales.</w:t>
      </w:r>
      <w:r w:rsidRPr="001A0FA1">
        <w:rPr>
          <w:rFonts w:ascii="Bookman Old Style" w:hAnsi="Bookman Old Style"/>
          <w:i/>
          <w:szCs w:val="24"/>
          <w:bdr w:val="none" w:sz="0" w:space="0" w:color="auto" w:frame="1"/>
        </w:rPr>
        <w:t xml:space="preserve"> En las votaciones que se realicen para la elección de autoridades locales y para la decisión de asuntos del mismo carácter, sólo podrán participar los ciudadanos residentes en el respectivo municipio.”</w:t>
      </w:r>
    </w:p>
    <w:p w14:paraId="154A9836" w14:textId="69BE1BAB" w:rsidR="00D3448A" w:rsidRPr="001A0FA1" w:rsidRDefault="00D3448A" w:rsidP="001A0FA1">
      <w:pPr>
        <w:shd w:val="clear" w:color="auto" w:fill="FFFFFF"/>
        <w:spacing w:after="0" w:line="276" w:lineRule="auto"/>
        <w:ind w:firstLine="426"/>
        <w:contextualSpacing/>
        <w:mirrorIndents/>
        <w:jc w:val="both"/>
        <w:textAlignment w:val="baseline"/>
        <w:rPr>
          <w:rFonts w:ascii="Bookman Old Style" w:hAnsi="Bookman Old Style"/>
          <w:i/>
          <w:sz w:val="24"/>
          <w:szCs w:val="24"/>
          <w:bdr w:val="none" w:sz="0" w:space="0" w:color="auto" w:frame="1"/>
        </w:rPr>
      </w:pPr>
    </w:p>
    <w:p w14:paraId="033FAE24" w14:textId="1EC75AB2" w:rsidR="00D3448A" w:rsidRPr="001A0FA1" w:rsidRDefault="00D3448A" w:rsidP="001A0FA1">
      <w:pPr>
        <w:spacing w:after="0" w:line="276" w:lineRule="auto"/>
        <w:ind w:firstLine="426"/>
        <w:jc w:val="both"/>
        <w:rPr>
          <w:rFonts w:ascii="Bookman Old Style" w:hAnsi="Bookman Old Style" w:cs="Times New Roman"/>
          <w:sz w:val="24"/>
          <w:szCs w:val="24"/>
        </w:rPr>
      </w:pPr>
      <w:r w:rsidRPr="001A0FA1">
        <w:rPr>
          <w:rFonts w:ascii="Bookman Old Style" w:hAnsi="Bookman Old Style" w:cs="Times New Roman"/>
          <w:sz w:val="24"/>
          <w:szCs w:val="24"/>
        </w:rPr>
        <w:t>El CONSEJO NACIONAL ELECTORAL ejerce las funciones de regulación, inspección, vigilancia y control de toda</w:t>
      </w:r>
      <w:r w:rsidR="0043107F" w:rsidRPr="001A0FA1">
        <w:rPr>
          <w:rFonts w:ascii="Bookman Old Style" w:hAnsi="Bookman Old Style" w:cs="Times New Roman"/>
          <w:sz w:val="24"/>
          <w:szCs w:val="24"/>
        </w:rPr>
        <w:t xml:space="preserve"> la actividad electoral de los partidos y movimientos políticos</w:t>
      </w:r>
      <w:r w:rsidR="00FC5607" w:rsidRPr="001A0FA1">
        <w:rPr>
          <w:rFonts w:ascii="Bookman Old Style" w:hAnsi="Bookman Old Style" w:cs="Times New Roman"/>
          <w:sz w:val="24"/>
          <w:szCs w:val="24"/>
        </w:rPr>
        <w:t>, lo que le permite actuar con autonomía</w:t>
      </w:r>
      <w:r w:rsidR="00A3178A" w:rsidRPr="001A0FA1">
        <w:rPr>
          <w:rFonts w:ascii="Bookman Old Style" w:hAnsi="Bookman Old Style" w:cs="Times New Roman"/>
          <w:sz w:val="24"/>
          <w:szCs w:val="24"/>
        </w:rPr>
        <w:t xml:space="preserve"> con sujeción a las disposiciones constitucionales.</w:t>
      </w:r>
    </w:p>
    <w:p w14:paraId="0510545D" w14:textId="77777777" w:rsidR="00D3448A" w:rsidRPr="001A0FA1" w:rsidRDefault="00D3448A" w:rsidP="001A0FA1">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rPr>
      </w:pPr>
    </w:p>
    <w:p w14:paraId="037952CF" w14:textId="227FC6C1" w:rsidR="00D3448A" w:rsidRPr="001A0FA1" w:rsidRDefault="00A3178A" w:rsidP="001A0FA1">
      <w:pPr>
        <w:spacing w:after="0" w:line="276" w:lineRule="auto"/>
        <w:ind w:firstLine="426"/>
        <w:jc w:val="both"/>
        <w:rPr>
          <w:rFonts w:ascii="Bookman Old Style" w:hAnsi="Bookman Old Style" w:cs="Times New Roman"/>
          <w:sz w:val="24"/>
          <w:szCs w:val="24"/>
        </w:rPr>
      </w:pPr>
      <w:r w:rsidRPr="001A0FA1">
        <w:rPr>
          <w:rFonts w:ascii="Bookman Old Style" w:hAnsi="Bookman Old Style" w:cs="Times New Roman"/>
          <w:sz w:val="24"/>
          <w:szCs w:val="24"/>
        </w:rPr>
        <w:t>Por</w:t>
      </w:r>
      <w:r w:rsidR="00D3448A" w:rsidRPr="001A0FA1">
        <w:rPr>
          <w:rFonts w:ascii="Bookman Old Style" w:hAnsi="Bookman Old Style" w:cs="Times New Roman"/>
          <w:sz w:val="24"/>
          <w:szCs w:val="24"/>
        </w:rPr>
        <w:t xml:space="preserve"> medio de la </w:t>
      </w:r>
      <w:r w:rsidR="005B4E1A" w:rsidRPr="001A0FA1">
        <w:rPr>
          <w:rFonts w:ascii="Bookman Old Style" w:hAnsi="Bookman Old Style" w:cs="Times New Roman"/>
          <w:b/>
          <w:sz w:val="24"/>
          <w:szCs w:val="24"/>
        </w:rPr>
        <w:t>Resolución No 2857 de 2018</w:t>
      </w:r>
      <w:r w:rsidR="005B4E1A" w:rsidRPr="001A0FA1">
        <w:rPr>
          <w:rFonts w:ascii="Bookman Old Style" w:hAnsi="Bookman Old Style" w:cs="Times New Roman"/>
          <w:sz w:val="24"/>
          <w:szCs w:val="24"/>
        </w:rPr>
        <w:t xml:space="preserve"> </w:t>
      </w:r>
      <w:r w:rsidR="007C3ED7" w:rsidRPr="001A0FA1">
        <w:rPr>
          <w:rFonts w:ascii="Bookman Old Style" w:hAnsi="Bookman Old Style" w:cs="Times New Roman"/>
          <w:sz w:val="24"/>
          <w:szCs w:val="24"/>
        </w:rPr>
        <w:t xml:space="preserve">se establece en el art. </w:t>
      </w:r>
      <w:r w:rsidR="007C3ED7" w:rsidRPr="001A0FA1">
        <w:rPr>
          <w:rFonts w:ascii="Bookman Old Style" w:hAnsi="Bookman Old Style" w:cs="Times New Roman"/>
          <w:b/>
          <w:sz w:val="24"/>
          <w:szCs w:val="24"/>
        </w:rPr>
        <w:t>1º</w:t>
      </w:r>
      <w:r w:rsidR="007C3ED7" w:rsidRPr="001A0FA1">
        <w:rPr>
          <w:rFonts w:ascii="Bookman Old Style" w:hAnsi="Bookman Old Style" w:cs="Times New Roman"/>
          <w:sz w:val="24"/>
          <w:szCs w:val="24"/>
        </w:rPr>
        <w:t>:</w:t>
      </w:r>
    </w:p>
    <w:p w14:paraId="36346B1A" w14:textId="13FD9299" w:rsidR="00A3178A" w:rsidRPr="001A0FA1" w:rsidRDefault="00A3178A" w:rsidP="001A0FA1">
      <w:pPr>
        <w:spacing w:after="0" w:line="276" w:lineRule="auto"/>
        <w:ind w:firstLine="426"/>
        <w:jc w:val="both"/>
        <w:rPr>
          <w:rFonts w:ascii="Bookman Old Style" w:hAnsi="Bookman Old Style" w:cs="Times New Roman"/>
          <w:sz w:val="24"/>
          <w:szCs w:val="24"/>
        </w:rPr>
      </w:pPr>
    </w:p>
    <w:p w14:paraId="01EDBC5F" w14:textId="4A9A3388" w:rsidR="00A3178A" w:rsidRPr="001A0FA1" w:rsidRDefault="00A3178A" w:rsidP="001A0FA1">
      <w:pPr>
        <w:shd w:val="clear" w:color="auto" w:fill="FFFFFF"/>
        <w:spacing w:after="0" w:line="240" w:lineRule="auto"/>
        <w:ind w:left="426" w:right="420" w:firstLine="426"/>
        <w:contextualSpacing/>
        <w:mirrorIndents/>
        <w:jc w:val="both"/>
        <w:textAlignment w:val="baseline"/>
        <w:rPr>
          <w:rFonts w:ascii="Bookman Old Style" w:hAnsi="Bookman Old Style"/>
          <w:i/>
          <w:color w:val="000000"/>
          <w:szCs w:val="24"/>
          <w:shd w:val="clear" w:color="auto" w:fill="FFFFFF"/>
        </w:rPr>
      </w:pPr>
      <w:r w:rsidRPr="001A0FA1">
        <w:rPr>
          <w:rFonts w:ascii="Bookman Old Style" w:hAnsi="Bookman Old Style"/>
          <w:szCs w:val="24"/>
          <w:bdr w:val="none" w:sz="0" w:space="0" w:color="auto" w:frame="1"/>
        </w:rPr>
        <w:t>"</w:t>
      </w:r>
      <w:r w:rsidRPr="001A0FA1">
        <w:rPr>
          <w:rFonts w:ascii="Bookman Old Style" w:hAnsi="Bookman Old Style"/>
          <w:i/>
          <w:color w:val="000000"/>
          <w:szCs w:val="24"/>
          <w:shd w:val="clear" w:color="auto" w:fill="FFFFFF"/>
        </w:rPr>
        <w:t xml:space="preserve">El Consejo Nacional Electoral adelantará de oficio o a solicitud de parte, los procedimientos administrativos por trashumancia electoral. </w:t>
      </w:r>
    </w:p>
    <w:p w14:paraId="18B7C459" w14:textId="5CF438F0" w:rsidR="00A3178A" w:rsidRPr="001A0FA1" w:rsidRDefault="00A3178A" w:rsidP="001A0FA1">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rPr>
      </w:pPr>
    </w:p>
    <w:p w14:paraId="20392848" w14:textId="33CF380F" w:rsidR="00A3178A" w:rsidRPr="001A0FA1" w:rsidRDefault="00A3178A" w:rsidP="001A0FA1">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rPr>
      </w:pPr>
      <w:r w:rsidRPr="001A0FA1">
        <w:rPr>
          <w:rFonts w:ascii="Bookman Old Style" w:hAnsi="Bookman Old Style"/>
          <w:i/>
          <w:szCs w:val="24"/>
          <w:bdr w:val="none" w:sz="0" w:space="0" w:color="auto" w:frame="1"/>
        </w:rPr>
        <w:lastRenderedPageBreak/>
        <w:t xml:space="preserve">Para el inicio de la actuación administrativa de manera oficiosa, el </w:t>
      </w:r>
      <w:proofErr w:type="spellStart"/>
      <w:r w:rsidRPr="001A0FA1">
        <w:rPr>
          <w:rFonts w:ascii="Bookman Old Style" w:hAnsi="Bookman Old Style"/>
          <w:i/>
          <w:szCs w:val="24"/>
          <w:bdr w:val="none" w:sz="0" w:space="0" w:color="auto" w:frame="1"/>
        </w:rPr>
        <w:t>CNE</w:t>
      </w:r>
      <w:proofErr w:type="spellEnd"/>
      <w:r w:rsidRPr="001A0FA1">
        <w:rPr>
          <w:rFonts w:ascii="Bookman Old Style" w:hAnsi="Bookman Old Style"/>
          <w:i/>
          <w:szCs w:val="24"/>
          <w:bdr w:val="none" w:sz="0" w:space="0" w:color="auto" w:frame="1"/>
        </w:rPr>
        <w:t xml:space="preserve"> analizará la información que reciba sobre la posible inscripción irregular de cédulas de ciudadanía.</w:t>
      </w:r>
    </w:p>
    <w:p w14:paraId="2FA66839" w14:textId="1DF92535" w:rsidR="00A3178A" w:rsidRPr="001A0FA1" w:rsidRDefault="00A3178A" w:rsidP="001A0FA1">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rPr>
      </w:pPr>
    </w:p>
    <w:p w14:paraId="7A151534" w14:textId="47D3BA21" w:rsidR="00A3178A" w:rsidRPr="001A0FA1" w:rsidRDefault="00A3178A" w:rsidP="001A0FA1">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rPr>
      </w:pPr>
      <w:r w:rsidRPr="001A0FA1">
        <w:rPr>
          <w:rFonts w:ascii="Bookman Old Style" w:hAnsi="Bookman Old Style"/>
          <w:i/>
          <w:szCs w:val="24"/>
          <w:bdr w:val="none" w:sz="0" w:space="0" w:color="auto" w:frame="1"/>
        </w:rPr>
        <w:t>PARÁGRAFO. Las inscripciones de cédula de ciudadanía realizadas con anterioridad al inicio del respectivo periodo, podrán ser verificadas de conformidad con lo establecido en el presente Acto Administrativo”.</w:t>
      </w:r>
    </w:p>
    <w:p w14:paraId="7285889C" w14:textId="77777777" w:rsidR="00D3448A" w:rsidRPr="001A0FA1" w:rsidRDefault="00D3448A" w:rsidP="001A0FA1">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rPr>
      </w:pPr>
    </w:p>
    <w:p w14:paraId="23513E92" w14:textId="1A3A1B17" w:rsidR="005B4E1A" w:rsidRPr="001A0FA1" w:rsidRDefault="007C3ED7" w:rsidP="001A0FA1">
      <w:pPr>
        <w:spacing w:after="0" w:line="276" w:lineRule="auto"/>
        <w:ind w:firstLine="426"/>
        <w:jc w:val="both"/>
        <w:rPr>
          <w:rFonts w:ascii="Bookman Old Style" w:hAnsi="Bookman Old Style" w:cs="Times New Roman"/>
          <w:sz w:val="24"/>
          <w:szCs w:val="24"/>
        </w:rPr>
      </w:pPr>
      <w:r w:rsidRPr="001A0FA1">
        <w:rPr>
          <w:rFonts w:ascii="Bookman Old Style" w:hAnsi="Bookman Old Style" w:cs="Times New Roman"/>
          <w:sz w:val="24"/>
          <w:szCs w:val="24"/>
        </w:rPr>
        <w:t>En esa misma Resolución en el a</w:t>
      </w:r>
      <w:r w:rsidR="00A3178A" w:rsidRPr="001A0FA1">
        <w:rPr>
          <w:rFonts w:ascii="Bookman Old Style" w:hAnsi="Bookman Old Style" w:cs="Times New Roman"/>
          <w:sz w:val="24"/>
          <w:szCs w:val="24"/>
        </w:rPr>
        <w:t>rtículo 7</w:t>
      </w:r>
      <w:r w:rsidRPr="001A0FA1">
        <w:rPr>
          <w:rFonts w:ascii="Bookman Old Style" w:hAnsi="Bookman Old Style" w:cs="Times New Roman"/>
          <w:sz w:val="24"/>
          <w:szCs w:val="24"/>
        </w:rPr>
        <w:t>º</w:t>
      </w:r>
      <w:r w:rsidR="00A3178A" w:rsidRPr="001A0FA1">
        <w:rPr>
          <w:rFonts w:ascii="Bookman Old Style" w:hAnsi="Bookman Old Style" w:cs="Times New Roman"/>
          <w:sz w:val="24"/>
          <w:szCs w:val="24"/>
        </w:rPr>
        <w:t xml:space="preserve"> se establece el procedimiento para la admisión y el inicio del procedimiento para resolver la queja de trashumancia. Y en el artículo 8</w:t>
      </w:r>
      <w:r w:rsidRPr="001A0FA1">
        <w:rPr>
          <w:rFonts w:ascii="Bookman Old Style" w:hAnsi="Bookman Old Style" w:cs="Times New Roman"/>
          <w:sz w:val="24"/>
          <w:szCs w:val="24"/>
        </w:rPr>
        <w:t xml:space="preserve">º </w:t>
      </w:r>
      <w:r w:rsidR="00A3178A" w:rsidRPr="001A0FA1">
        <w:rPr>
          <w:rFonts w:ascii="Bookman Old Style" w:hAnsi="Bookman Old Style" w:cs="Times New Roman"/>
          <w:sz w:val="24"/>
          <w:szCs w:val="24"/>
        </w:rPr>
        <w:t xml:space="preserve">se señala el cruce de datos </w:t>
      </w:r>
      <w:r w:rsidR="00FA2578" w:rsidRPr="001A0FA1">
        <w:rPr>
          <w:rFonts w:ascii="Bookman Old Style" w:hAnsi="Bookman Old Style" w:cs="Times New Roman"/>
          <w:sz w:val="24"/>
          <w:szCs w:val="24"/>
        </w:rPr>
        <w:t xml:space="preserve">del </w:t>
      </w:r>
      <w:proofErr w:type="spellStart"/>
      <w:r w:rsidR="00FA2578" w:rsidRPr="001A0FA1">
        <w:rPr>
          <w:rFonts w:ascii="Bookman Old Style" w:hAnsi="Bookman Old Style" w:cs="Times New Roman"/>
          <w:sz w:val="24"/>
          <w:szCs w:val="24"/>
        </w:rPr>
        <w:t>SISBEN</w:t>
      </w:r>
      <w:proofErr w:type="spellEnd"/>
      <w:r w:rsidR="00FA2578" w:rsidRPr="001A0FA1">
        <w:rPr>
          <w:rFonts w:ascii="Bookman Old Style" w:hAnsi="Bookman Old Style" w:cs="Times New Roman"/>
          <w:sz w:val="24"/>
          <w:szCs w:val="24"/>
        </w:rPr>
        <w:t xml:space="preserve">, ADRES, </w:t>
      </w:r>
      <w:proofErr w:type="spellStart"/>
      <w:r w:rsidR="00FA2578" w:rsidRPr="001A0FA1">
        <w:rPr>
          <w:rFonts w:ascii="Bookman Old Style" w:hAnsi="Bookman Old Style" w:cs="Times New Roman"/>
          <w:sz w:val="24"/>
          <w:szCs w:val="24"/>
        </w:rPr>
        <w:t>DPS</w:t>
      </w:r>
      <w:proofErr w:type="spellEnd"/>
      <w:r w:rsidR="00FA2578" w:rsidRPr="001A0FA1">
        <w:rPr>
          <w:rFonts w:ascii="Bookman Old Style" w:hAnsi="Bookman Old Style" w:cs="Times New Roman"/>
          <w:sz w:val="24"/>
          <w:szCs w:val="24"/>
        </w:rPr>
        <w:t xml:space="preserve"> y CENSO ELECTORAL</w:t>
      </w:r>
      <w:r w:rsidR="005B4E1A" w:rsidRPr="001A0FA1">
        <w:rPr>
          <w:rFonts w:ascii="Bookman Old Style" w:hAnsi="Bookman Old Style" w:cs="Times New Roman"/>
          <w:sz w:val="24"/>
          <w:szCs w:val="24"/>
        </w:rPr>
        <w:t xml:space="preserve"> que servirán de soporte para </w:t>
      </w:r>
      <w:r w:rsidR="00FA2578" w:rsidRPr="001A0FA1">
        <w:rPr>
          <w:rFonts w:ascii="Bookman Old Style" w:hAnsi="Bookman Old Style" w:cs="Times New Roman"/>
          <w:sz w:val="24"/>
          <w:szCs w:val="24"/>
        </w:rPr>
        <w:t>determinar la residencia real de los ciudadanos</w:t>
      </w:r>
      <w:r w:rsidR="005B4E1A" w:rsidRPr="001A0FA1">
        <w:rPr>
          <w:rFonts w:ascii="Bookman Old Style" w:hAnsi="Bookman Old Style" w:cs="Times New Roman"/>
          <w:sz w:val="24"/>
          <w:szCs w:val="24"/>
        </w:rPr>
        <w:t xml:space="preserve">. </w:t>
      </w:r>
      <w:r w:rsidR="00FA2578" w:rsidRPr="001A0FA1">
        <w:rPr>
          <w:rFonts w:ascii="Bookman Old Style" w:hAnsi="Bookman Old Style" w:cs="Times New Roman"/>
          <w:sz w:val="24"/>
          <w:szCs w:val="24"/>
        </w:rPr>
        <w:t>De conformidad con las reglas establecidas el CONSEJO ELECTORAL debe basar sus decisiones en el resultado de</w:t>
      </w:r>
      <w:r w:rsidR="005B4E1A" w:rsidRPr="001A0FA1">
        <w:rPr>
          <w:rFonts w:ascii="Bookman Old Style" w:hAnsi="Bookman Old Style" w:cs="Times New Roman"/>
          <w:sz w:val="24"/>
          <w:szCs w:val="24"/>
        </w:rPr>
        <w:t xml:space="preserve"> </w:t>
      </w:r>
      <w:r w:rsidR="00FA2578" w:rsidRPr="001A0FA1">
        <w:rPr>
          <w:rFonts w:ascii="Bookman Old Style" w:hAnsi="Bookman Old Style" w:cs="Times New Roman"/>
          <w:sz w:val="24"/>
          <w:szCs w:val="24"/>
        </w:rPr>
        <w:t xml:space="preserve">dicha </w:t>
      </w:r>
      <w:r w:rsidR="005B4E1A" w:rsidRPr="001A0FA1">
        <w:rPr>
          <w:rFonts w:ascii="Bookman Old Style" w:hAnsi="Bookman Old Style" w:cs="Times New Roman"/>
          <w:sz w:val="24"/>
          <w:szCs w:val="24"/>
        </w:rPr>
        <w:t>investigación</w:t>
      </w:r>
      <w:r w:rsidR="00FA2578" w:rsidRPr="001A0FA1">
        <w:rPr>
          <w:rFonts w:ascii="Bookman Old Style" w:hAnsi="Bookman Old Style" w:cs="Times New Roman"/>
          <w:sz w:val="24"/>
          <w:szCs w:val="24"/>
        </w:rPr>
        <w:t>, la cual</w:t>
      </w:r>
      <w:r w:rsidR="005B4E1A" w:rsidRPr="001A0FA1">
        <w:rPr>
          <w:rFonts w:ascii="Bookman Old Style" w:hAnsi="Bookman Old Style" w:cs="Times New Roman"/>
          <w:sz w:val="24"/>
          <w:szCs w:val="24"/>
        </w:rPr>
        <w:t xml:space="preserve"> resultará positiv</w:t>
      </w:r>
      <w:r w:rsidR="00FA2578" w:rsidRPr="001A0FA1">
        <w:rPr>
          <w:rFonts w:ascii="Bookman Old Style" w:hAnsi="Bookman Old Style" w:cs="Times New Roman"/>
          <w:sz w:val="24"/>
          <w:szCs w:val="24"/>
        </w:rPr>
        <w:t xml:space="preserve">a </w:t>
      </w:r>
      <w:r w:rsidR="005B4E1A" w:rsidRPr="001A0FA1">
        <w:rPr>
          <w:rFonts w:ascii="Bookman Old Style" w:hAnsi="Bookman Old Style" w:cs="Times New Roman"/>
          <w:sz w:val="24"/>
          <w:szCs w:val="24"/>
        </w:rPr>
        <w:t>si uno o más registros coinciden en cualquiera de las plataformas.</w:t>
      </w:r>
    </w:p>
    <w:p w14:paraId="7EDA2AD8" w14:textId="77777777" w:rsidR="005B4E1A" w:rsidRPr="001A0FA1" w:rsidRDefault="005B4E1A" w:rsidP="001A0FA1">
      <w:pPr>
        <w:spacing w:after="0" w:line="276" w:lineRule="auto"/>
        <w:ind w:firstLine="426"/>
        <w:jc w:val="both"/>
        <w:rPr>
          <w:rFonts w:ascii="Bookman Old Style" w:hAnsi="Bookman Old Style" w:cs="Times New Roman"/>
          <w:sz w:val="24"/>
          <w:szCs w:val="24"/>
        </w:rPr>
      </w:pPr>
    </w:p>
    <w:p w14:paraId="24C5C15F" w14:textId="2E6B7E6C" w:rsidR="005B4E1A" w:rsidRPr="001A0FA1" w:rsidRDefault="00FA2578" w:rsidP="001A0FA1">
      <w:pPr>
        <w:spacing w:after="0" w:line="276" w:lineRule="auto"/>
        <w:ind w:firstLine="426"/>
        <w:jc w:val="both"/>
        <w:rPr>
          <w:rFonts w:ascii="Bookman Old Style" w:hAnsi="Bookman Old Style" w:cs="Times New Roman"/>
          <w:sz w:val="24"/>
          <w:szCs w:val="24"/>
        </w:rPr>
      </w:pPr>
      <w:r w:rsidRPr="001A0FA1">
        <w:rPr>
          <w:rFonts w:ascii="Bookman Old Style" w:hAnsi="Bookman Old Style" w:cs="Times New Roman"/>
          <w:sz w:val="24"/>
          <w:szCs w:val="24"/>
        </w:rPr>
        <w:t xml:space="preserve">En el artículo 12 </w:t>
      </w:r>
      <w:r w:rsidR="009F4B3D" w:rsidRPr="001A0FA1">
        <w:rPr>
          <w:rFonts w:ascii="Bookman Old Style" w:hAnsi="Bookman Old Style" w:cs="Times New Roman"/>
          <w:sz w:val="24"/>
          <w:szCs w:val="24"/>
        </w:rPr>
        <w:t>ibídem</w:t>
      </w:r>
      <w:r w:rsidR="007C3ED7" w:rsidRPr="001A0FA1">
        <w:rPr>
          <w:rFonts w:ascii="Bookman Old Style" w:hAnsi="Bookman Old Style" w:cs="Times New Roman"/>
          <w:sz w:val="24"/>
          <w:szCs w:val="24"/>
        </w:rPr>
        <w:t>,</w:t>
      </w:r>
      <w:r w:rsidR="00384123" w:rsidRPr="001A0FA1">
        <w:rPr>
          <w:rFonts w:ascii="Bookman Old Style" w:hAnsi="Bookman Old Style" w:cs="Times New Roman"/>
          <w:sz w:val="24"/>
          <w:szCs w:val="24"/>
        </w:rPr>
        <w:t xml:space="preserve"> </w:t>
      </w:r>
      <w:r w:rsidRPr="001A0FA1">
        <w:rPr>
          <w:rFonts w:ascii="Bookman Old Style" w:hAnsi="Bookman Old Style" w:cs="Times New Roman"/>
          <w:sz w:val="24"/>
          <w:szCs w:val="24"/>
        </w:rPr>
        <w:t>se indica que</w:t>
      </w:r>
      <w:r w:rsidR="005B4E1A" w:rsidRPr="001A0FA1">
        <w:rPr>
          <w:rFonts w:ascii="Bookman Old Style" w:hAnsi="Bookman Old Style" w:cs="Times New Roman"/>
          <w:sz w:val="24"/>
          <w:szCs w:val="24"/>
        </w:rPr>
        <w:t xml:space="preserve"> contra la resolución que deja sin efecto la inscripción irregular de cédulas de ciudadanía, procede el recurso de reposición y que la comunicación de los actos administrativos se hará a través de la Dirección de Censo Electoral de la </w:t>
      </w:r>
      <w:proofErr w:type="spellStart"/>
      <w:r w:rsidR="005B4E1A" w:rsidRPr="001A0FA1">
        <w:rPr>
          <w:rFonts w:ascii="Bookman Old Style" w:hAnsi="Bookman Old Style" w:cs="Times New Roman"/>
          <w:sz w:val="24"/>
          <w:szCs w:val="24"/>
        </w:rPr>
        <w:t>Registraduría</w:t>
      </w:r>
      <w:proofErr w:type="spellEnd"/>
      <w:r w:rsidR="005B4E1A" w:rsidRPr="001A0FA1">
        <w:rPr>
          <w:rFonts w:ascii="Bookman Old Style" w:hAnsi="Bookman Old Style" w:cs="Times New Roman"/>
          <w:sz w:val="24"/>
          <w:szCs w:val="24"/>
        </w:rPr>
        <w:t xml:space="preserve"> Nacional del Estado Civil, a las </w:t>
      </w:r>
      <w:proofErr w:type="spellStart"/>
      <w:r w:rsidR="005B4E1A" w:rsidRPr="001A0FA1">
        <w:rPr>
          <w:rFonts w:ascii="Bookman Old Style" w:hAnsi="Bookman Old Style" w:cs="Times New Roman"/>
          <w:sz w:val="24"/>
          <w:szCs w:val="24"/>
        </w:rPr>
        <w:t>Registradurías</w:t>
      </w:r>
      <w:proofErr w:type="spellEnd"/>
      <w:r w:rsidR="005B4E1A" w:rsidRPr="001A0FA1">
        <w:rPr>
          <w:rFonts w:ascii="Bookman Old Style" w:hAnsi="Bookman Old Style" w:cs="Times New Roman"/>
          <w:sz w:val="24"/>
          <w:szCs w:val="24"/>
        </w:rPr>
        <w:t xml:space="preserve"> Nacionales del Estado Civil Municipales o Distritales, entre otras entidades.</w:t>
      </w:r>
    </w:p>
    <w:p w14:paraId="2F554CD7" w14:textId="7671B37C" w:rsidR="009079AB" w:rsidRPr="001A0FA1" w:rsidRDefault="009079AB" w:rsidP="001A0FA1">
      <w:pPr>
        <w:spacing w:after="0" w:line="276" w:lineRule="auto"/>
        <w:ind w:firstLine="426"/>
        <w:jc w:val="both"/>
        <w:rPr>
          <w:rFonts w:ascii="Bookman Old Style" w:hAnsi="Bookman Old Style" w:cs="Times New Roman"/>
          <w:sz w:val="24"/>
          <w:szCs w:val="24"/>
        </w:rPr>
      </w:pPr>
    </w:p>
    <w:p w14:paraId="1FE1F886" w14:textId="263E0BEA" w:rsidR="001364CE" w:rsidRPr="001A0FA1" w:rsidRDefault="004D7B99" w:rsidP="001A0FA1">
      <w:pPr>
        <w:pStyle w:val="Prrafodelista"/>
        <w:numPr>
          <w:ilvl w:val="0"/>
          <w:numId w:val="14"/>
        </w:numPr>
        <w:shd w:val="clear" w:color="auto" w:fill="FFFFFF"/>
        <w:spacing w:line="276" w:lineRule="auto"/>
        <w:mirrorIndents/>
        <w:textAlignment w:val="baseline"/>
        <w:rPr>
          <w:rFonts w:ascii="Bookman Old Style" w:hAnsi="Bookman Old Style"/>
          <w:b/>
          <w:sz w:val="24"/>
          <w:szCs w:val="24"/>
          <w:bdr w:val="none" w:sz="0" w:space="0" w:color="auto" w:frame="1"/>
          <w:lang w:val="es-ES_tradnl"/>
        </w:rPr>
      </w:pPr>
      <w:r w:rsidRPr="001A0FA1">
        <w:rPr>
          <w:rFonts w:ascii="Bookman Old Style" w:hAnsi="Bookman Old Style"/>
          <w:b/>
          <w:sz w:val="24"/>
          <w:szCs w:val="24"/>
          <w:bdr w:val="none" w:sz="0" w:space="0" w:color="auto" w:frame="1"/>
          <w:lang w:val="es-ES_tradnl"/>
        </w:rPr>
        <w:t>Caso Concreto</w:t>
      </w:r>
    </w:p>
    <w:p w14:paraId="7076D0C9" w14:textId="096D59E9" w:rsidR="001364CE" w:rsidRPr="001A0FA1" w:rsidRDefault="001364CE" w:rsidP="001A0FA1">
      <w:pPr>
        <w:shd w:val="clear" w:color="auto" w:fill="FFFFFF"/>
        <w:spacing w:after="0"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p>
    <w:p w14:paraId="431F015B" w14:textId="7141C20C" w:rsidR="00B157DB" w:rsidRPr="001A0FA1" w:rsidRDefault="00B952CF" w:rsidP="001A0FA1">
      <w:pPr>
        <w:pStyle w:val="Prrafodelista"/>
        <w:numPr>
          <w:ilvl w:val="1"/>
          <w:numId w:val="23"/>
        </w:numPr>
        <w:shd w:val="clear" w:color="auto" w:fill="FFFFFF"/>
        <w:spacing w:line="276" w:lineRule="auto"/>
        <w:mirrorIndents/>
        <w:textAlignment w:val="baseline"/>
        <w:rPr>
          <w:rFonts w:ascii="Bookman Old Style" w:hAnsi="Bookman Old Style"/>
          <w:b/>
          <w:sz w:val="24"/>
          <w:szCs w:val="24"/>
          <w:bdr w:val="none" w:sz="0" w:space="0" w:color="auto" w:frame="1"/>
          <w:lang w:val="es-ES_tradnl"/>
        </w:rPr>
      </w:pPr>
      <w:r w:rsidRPr="001A0FA1">
        <w:rPr>
          <w:rFonts w:ascii="Bookman Old Style" w:hAnsi="Bookman Old Style"/>
          <w:b/>
          <w:sz w:val="24"/>
          <w:szCs w:val="24"/>
          <w:bdr w:val="none" w:sz="0" w:space="0" w:color="auto" w:frame="1"/>
          <w:lang w:val="es-ES_tradnl"/>
        </w:rPr>
        <w:t>Sobre el c</w:t>
      </w:r>
      <w:r w:rsidR="00B157DB" w:rsidRPr="001A0FA1">
        <w:rPr>
          <w:rFonts w:ascii="Bookman Old Style" w:hAnsi="Bookman Old Style"/>
          <w:b/>
          <w:sz w:val="24"/>
          <w:szCs w:val="24"/>
          <w:bdr w:val="none" w:sz="0" w:space="0" w:color="auto" w:frame="1"/>
          <w:lang w:val="es-ES_tradnl"/>
        </w:rPr>
        <w:t>umplimiento de los requisitos generales de procedencia de la acción de tutela</w:t>
      </w:r>
    </w:p>
    <w:p w14:paraId="1765010E" w14:textId="22B5A245" w:rsidR="00B157DB" w:rsidRPr="001A0FA1" w:rsidRDefault="00B157DB" w:rsidP="001A0FA1">
      <w:pPr>
        <w:shd w:val="clear" w:color="auto" w:fill="FFFFFF"/>
        <w:spacing w:after="0"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p>
    <w:p w14:paraId="2D1EF4BA" w14:textId="31F3B3E9" w:rsidR="00892C99" w:rsidRPr="001A0FA1" w:rsidRDefault="00F2405A" w:rsidP="001A0FA1">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rPr>
      </w:pPr>
      <w:r w:rsidRPr="001A0FA1">
        <w:rPr>
          <w:rFonts w:ascii="Bookman Old Style" w:hAnsi="Bookman Old Style"/>
          <w:sz w:val="24"/>
          <w:szCs w:val="24"/>
          <w:bdr w:val="none" w:sz="0" w:space="0" w:color="auto" w:frame="1"/>
        </w:rPr>
        <w:t>El Decreto 2591 de 1991 establece los requisitos de procedencia de la acción de tutela; que son: 1) invocación de afectación de un derecho fundamental; 2) legitimación de causa por activa; 3) legitimación de causa por pasiva; 4) inmediatez; 5) subsidiariedad, a continuación, la Sala procederá a analizar si en el presente asunto se acreditaron dichas exigencias.</w:t>
      </w:r>
    </w:p>
    <w:p w14:paraId="6D49BB12" w14:textId="409AA20B" w:rsidR="00F2405A" w:rsidRPr="001A0FA1" w:rsidRDefault="00F2405A" w:rsidP="001A0FA1">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rPr>
      </w:pPr>
    </w:p>
    <w:p w14:paraId="07474742" w14:textId="3A07DAB9" w:rsidR="00F2405A" w:rsidRPr="001A0FA1" w:rsidRDefault="00F2405A" w:rsidP="001A0FA1">
      <w:pPr>
        <w:pStyle w:val="Prrafodelista"/>
        <w:numPr>
          <w:ilvl w:val="0"/>
          <w:numId w:val="21"/>
        </w:numPr>
        <w:shd w:val="clear" w:color="auto" w:fill="FFFFFF"/>
        <w:spacing w:line="276" w:lineRule="auto"/>
        <w:mirrorIndents/>
        <w:textAlignment w:val="baseline"/>
        <w:rPr>
          <w:rFonts w:ascii="Bookman Old Style" w:hAnsi="Bookman Old Style"/>
          <w:b/>
          <w:sz w:val="24"/>
          <w:szCs w:val="24"/>
          <w:bdr w:val="none" w:sz="0" w:space="0" w:color="auto" w:frame="1"/>
        </w:rPr>
      </w:pPr>
      <w:r w:rsidRPr="001A0FA1">
        <w:rPr>
          <w:rFonts w:ascii="Bookman Old Style" w:hAnsi="Bookman Old Style"/>
          <w:b/>
          <w:sz w:val="24"/>
          <w:szCs w:val="24"/>
          <w:bdr w:val="none" w:sz="0" w:space="0" w:color="auto" w:frame="1"/>
        </w:rPr>
        <w:t>Invocación de afectación de un derecho fundamental</w:t>
      </w:r>
      <w:r w:rsidRPr="001A0FA1">
        <w:rPr>
          <w:rFonts w:ascii="Bookman Old Style" w:hAnsi="Bookman Old Style"/>
          <w:sz w:val="24"/>
          <w:szCs w:val="24"/>
          <w:bdr w:val="none" w:sz="0" w:space="0" w:color="auto" w:frame="1"/>
        </w:rPr>
        <w:t xml:space="preserve">: Este requisito se encuentra acreditado dado que </w:t>
      </w:r>
      <w:r w:rsidR="00D72BC9" w:rsidRPr="001A0FA1">
        <w:rPr>
          <w:rFonts w:ascii="Bookman Old Style" w:hAnsi="Bookman Old Style"/>
          <w:sz w:val="24"/>
          <w:szCs w:val="24"/>
          <w:bdr w:val="none" w:sz="0" w:space="0" w:color="auto" w:frame="1"/>
        </w:rPr>
        <w:t>la</w:t>
      </w:r>
      <w:r w:rsidRPr="001A0FA1">
        <w:rPr>
          <w:rFonts w:ascii="Bookman Old Style" w:hAnsi="Bookman Old Style"/>
          <w:sz w:val="24"/>
          <w:szCs w:val="24"/>
          <w:bdr w:val="none" w:sz="0" w:space="0" w:color="auto" w:frame="1"/>
        </w:rPr>
        <w:t xml:space="preserve"> accionante </w:t>
      </w:r>
      <w:r w:rsidR="00D72BC9" w:rsidRPr="001A0FA1">
        <w:rPr>
          <w:rFonts w:ascii="Bookman Old Style" w:hAnsi="Bookman Old Style"/>
          <w:sz w:val="24"/>
          <w:szCs w:val="24"/>
          <w:bdr w:val="none" w:sz="0" w:space="0" w:color="auto" w:frame="1"/>
        </w:rPr>
        <w:t>ALEJANDRA INÉS NIETO ARIAS</w:t>
      </w:r>
      <w:r w:rsidRPr="001A0FA1">
        <w:rPr>
          <w:rFonts w:ascii="Bookman Old Style" w:hAnsi="Bookman Old Style"/>
          <w:sz w:val="24"/>
          <w:szCs w:val="24"/>
          <w:bdr w:val="none" w:sz="0" w:space="0" w:color="auto" w:frame="1"/>
        </w:rPr>
        <w:t xml:space="preserve"> considera que </w:t>
      </w:r>
      <w:r w:rsidR="00D72BC9" w:rsidRPr="001A0FA1">
        <w:rPr>
          <w:rFonts w:ascii="Bookman Old Style" w:hAnsi="Bookman Old Style"/>
          <w:sz w:val="24"/>
          <w:szCs w:val="24"/>
          <w:bdr w:val="none" w:sz="0" w:space="0" w:color="auto" w:frame="1"/>
        </w:rPr>
        <w:t xml:space="preserve">el CONSEJO ELECTORAL </w:t>
      </w:r>
      <w:r w:rsidRPr="001A0FA1">
        <w:rPr>
          <w:rFonts w:ascii="Bookman Old Style" w:hAnsi="Bookman Old Style"/>
          <w:sz w:val="24"/>
          <w:szCs w:val="24"/>
          <w:bdr w:val="none" w:sz="0" w:space="0" w:color="auto" w:frame="1"/>
        </w:rPr>
        <w:t>vulner</w:t>
      </w:r>
      <w:r w:rsidR="00D72BC9" w:rsidRPr="001A0FA1">
        <w:rPr>
          <w:rFonts w:ascii="Bookman Old Style" w:hAnsi="Bookman Old Style"/>
          <w:sz w:val="24"/>
          <w:szCs w:val="24"/>
          <w:bdr w:val="none" w:sz="0" w:space="0" w:color="auto" w:frame="1"/>
        </w:rPr>
        <w:t>ó</w:t>
      </w:r>
      <w:r w:rsidRPr="001A0FA1">
        <w:rPr>
          <w:rFonts w:ascii="Bookman Old Style" w:hAnsi="Bookman Old Style"/>
          <w:sz w:val="24"/>
          <w:szCs w:val="24"/>
          <w:bdr w:val="none" w:sz="0" w:space="0" w:color="auto" w:frame="1"/>
        </w:rPr>
        <w:t xml:space="preserve"> su derech</w:t>
      </w:r>
      <w:r w:rsidR="00D72BC9" w:rsidRPr="001A0FA1">
        <w:rPr>
          <w:rFonts w:ascii="Bookman Old Style" w:hAnsi="Bookman Old Style"/>
          <w:sz w:val="24"/>
          <w:szCs w:val="24"/>
          <w:bdr w:val="none" w:sz="0" w:space="0" w:color="auto" w:frame="1"/>
        </w:rPr>
        <w:t>o</w:t>
      </w:r>
      <w:r w:rsidRPr="001A0FA1">
        <w:rPr>
          <w:rFonts w:ascii="Bookman Old Style" w:hAnsi="Bookman Old Style"/>
          <w:sz w:val="24"/>
          <w:szCs w:val="24"/>
          <w:bdr w:val="none" w:sz="0" w:space="0" w:color="auto" w:frame="1"/>
        </w:rPr>
        <w:t xml:space="preserve"> </w:t>
      </w:r>
      <w:r w:rsidR="00D72BC9" w:rsidRPr="001A0FA1">
        <w:rPr>
          <w:rFonts w:ascii="Bookman Old Style" w:hAnsi="Bookman Old Style"/>
          <w:sz w:val="24"/>
          <w:szCs w:val="24"/>
          <w:bdr w:val="none" w:sz="0" w:space="0" w:color="auto" w:frame="1"/>
        </w:rPr>
        <w:t>fundamental a elegir y ser elegido</w:t>
      </w:r>
      <w:r w:rsidR="007C3ED7" w:rsidRPr="001A0FA1">
        <w:rPr>
          <w:rFonts w:ascii="Bookman Old Style" w:hAnsi="Bookman Old Style"/>
          <w:sz w:val="24"/>
          <w:szCs w:val="24"/>
          <w:bdr w:val="none" w:sz="0" w:space="0" w:color="auto" w:frame="1"/>
        </w:rPr>
        <w:t>,</w:t>
      </w:r>
      <w:r w:rsidR="00D72BC9" w:rsidRPr="001A0FA1">
        <w:rPr>
          <w:rFonts w:ascii="Bookman Old Style" w:hAnsi="Bookman Old Style"/>
          <w:sz w:val="24"/>
          <w:szCs w:val="24"/>
          <w:bdr w:val="none" w:sz="0" w:space="0" w:color="auto" w:frame="1"/>
        </w:rPr>
        <w:t xml:space="preserve"> establecido en el artículo 40 de la </w:t>
      </w:r>
      <w:r w:rsidRPr="001A0FA1">
        <w:rPr>
          <w:rFonts w:ascii="Bookman Old Style" w:hAnsi="Bookman Old Style"/>
          <w:sz w:val="24"/>
          <w:szCs w:val="24"/>
          <w:bdr w:val="none" w:sz="0" w:space="0" w:color="auto" w:frame="1"/>
        </w:rPr>
        <w:t>Constitución Política de Colombia.</w:t>
      </w:r>
    </w:p>
    <w:p w14:paraId="63638D08" w14:textId="77777777" w:rsidR="00F2405A" w:rsidRPr="001A0FA1" w:rsidRDefault="00F2405A" w:rsidP="001A0FA1">
      <w:pPr>
        <w:pStyle w:val="Prrafodelista"/>
        <w:shd w:val="clear" w:color="auto" w:fill="FFFFFF"/>
        <w:spacing w:line="276" w:lineRule="auto"/>
        <w:ind w:left="786" w:firstLine="0"/>
        <w:mirrorIndents/>
        <w:textAlignment w:val="baseline"/>
        <w:rPr>
          <w:rFonts w:ascii="Bookman Old Style" w:hAnsi="Bookman Old Style"/>
          <w:b/>
          <w:sz w:val="24"/>
          <w:szCs w:val="24"/>
          <w:bdr w:val="none" w:sz="0" w:space="0" w:color="auto" w:frame="1"/>
        </w:rPr>
      </w:pPr>
    </w:p>
    <w:p w14:paraId="7628A96C" w14:textId="5E4C04FC" w:rsidR="00F2405A" w:rsidRPr="001A0FA1" w:rsidRDefault="00F2405A" w:rsidP="001A0FA1">
      <w:pPr>
        <w:pStyle w:val="Prrafodelista"/>
        <w:numPr>
          <w:ilvl w:val="0"/>
          <w:numId w:val="21"/>
        </w:numPr>
        <w:shd w:val="clear" w:color="auto" w:fill="FFFFFF"/>
        <w:spacing w:line="276" w:lineRule="auto"/>
        <w:mirrorIndents/>
        <w:textAlignment w:val="baseline"/>
        <w:rPr>
          <w:rFonts w:ascii="Bookman Old Style" w:hAnsi="Bookman Old Style"/>
          <w:b/>
          <w:sz w:val="24"/>
          <w:szCs w:val="24"/>
          <w:bdr w:val="none" w:sz="0" w:space="0" w:color="auto" w:frame="1"/>
        </w:rPr>
      </w:pPr>
      <w:r w:rsidRPr="001A0FA1">
        <w:rPr>
          <w:rFonts w:ascii="Bookman Old Style" w:hAnsi="Bookman Old Style"/>
          <w:b/>
          <w:sz w:val="24"/>
          <w:szCs w:val="24"/>
          <w:bdr w:val="none" w:sz="0" w:space="0" w:color="auto" w:frame="1"/>
        </w:rPr>
        <w:t>Legitimación de causa por activa</w:t>
      </w:r>
      <w:r w:rsidRPr="001A0FA1">
        <w:rPr>
          <w:rFonts w:ascii="Bookman Old Style" w:hAnsi="Bookman Old Style"/>
          <w:sz w:val="24"/>
          <w:szCs w:val="24"/>
          <w:bdr w:val="none" w:sz="0" w:space="0" w:color="auto" w:frame="1"/>
        </w:rPr>
        <w:t>: Esta ex</w:t>
      </w:r>
      <w:r w:rsidR="007C3ED7" w:rsidRPr="001A0FA1">
        <w:rPr>
          <w:rFonts w:ascii="Bookman Old Style" w:hAnsi="Bookman Old Style"/>
          <w:sz w:val="24"/>
          <w:szCs w:val="24"/>
          <w:bdr w:val="none" w:sz="0" w:space="0" w:color="auto" w:frame="1"/>
        </w:rPr>
        <w:t>igencia se encuentra satisfecha, teniendo en cuenta que la señora</w:t>
      </w:r>
      <w:r w:rsidRPr="001A0FA1">
        <w:rPr>
          <w:rFonts w:ascii="Bookman Old Style" w:hAnsi="Bookman Old Style"/>
          <w:sz w:val="24"/>
          <w:szCs w:val="24"/>
          <w:bdr w:val="none" w:sz="0" w:space="0" w:color="auto" w:frame="1"/>
        </w:rPr>
        <w:t xml:space="preserve"> </w:t>
      </w:r>
      <w:r w:rsidR="00D72BC9" w:rsidRPr="001A0FA1">
        <w:rPr>
          <w:rFonts w:ascii="Bookman Old Style" w:hAnsi="Bookman Old Style"/>
          <w:sz w:val="24"/>
          <w:szCs w:val="24"/>
          <w:bdr w:val="none" w:sz="0" w:space="0" w:color="auto" w:frame="1"/>
        </w:rPr>
        <w:t>ALEJANDRA INÉS NIETO ARIAS</w:t>
      </w:r>
      <w:r w:rsidR="007C3ED7" w:rsidRPr="001A0FA1">
        <w:rPr>
          <w:rFonts w:ascii="Bookman Old Style" w:hAnsi="Bookman Old Style"/>
          <w:sz w:val="24"/>
          <w:szCs w:val="24"/>
          <w:bdr w:val="none" w:sz="0" w:space="0" w:color="auto" w:frame="1"/>
        </w:rPr>
        <w:t xml:space="preserve"> promovió la acción de tutela para solicitar la protección de sus derechos fundamentales vulnerados por la decisión d</w:t>
      </w:r>
      <w:r w:rsidR="00CC32BE" w:rsidRPr="001A0FA1">
        <w:rPr>
          <w:rFonts w:ascii="Bookman Old Style" w:hAnsi="Bookman Old Style"/>
          <w:sz w:val="24"/>
          <w:szCs w:val="24"/>
          <w:bdr w:val="none" w:sz="0" w:space="0" w:color="auto" w:frame="1"/>
        </w:rPr>
        <w:t xml:space="preserve">el CONSEJO NACIONAL ELECTORAL, que por medio de la Resolución No. 4151 del </w:t>
      </w:r>
      <w:r w:rsidR="00CC32BE" w:rsidRPr="001A0FA1">
        <w:rPr>
          <w:rFonts w:ascii="Bookman Old Style" w:hAnsi="Bookman Old Style"/>
          <w:sz w:val="24"/>
          <w:szCs w:val="24"/>
          <w:bdr w:val="none" w:sz="0" w:space="0" w:color="auto" w:frame="1"/>
        </w:rPr>
        <w:lastRenderedPageBreak/>
        <w:t>2023 y la Resolución No. 10221 de 2023</w:t>
      </w:r>
      <w:r w:rsidR="007C3ED7" w:rsidRPr="001A0FA1">
        <w:rPr>
          <w:rFonts w:ascii="Bookman Old Style" w:hAnsi="Bookman Old Style"/>
          <w:sz w:val="24"/>
          <w:szCs w:val="24"/>
          <w:bdr w:val="none" w:sz="0" w:space="0" w:color="auto" w:frame="1"/>
        </w:rPr>
        <w:t xml:space="preserve"> </w:t>
      </w:r>
      <w:r w:rsidR="00CC32BE" w:rsidRPr="001A0FA1">
        <w:rPr>
          <w:rFonts w:ascii="Bookman Old Style" w:hAnsi="Bookman Old Style"/>
          <w:sz w:val="24"/>
          <w:szCs w:val="24"/>
          <w:bdr w:val="none" w:sz="0" w:space="0" w:color="auto" w:frame="1"/>
        </w:rPr>
        <w:t>anuló</w:t>
      </w:r>
      <w:r w:rsidR="007C3ED7" w:rsidRPr="001A0FA1">
        <w:rPr>
          <w:rFonts w:ascii="Bookman Old Style" w:hAnsi="Bookman Old Style"/>
          <w:sz w:val="24"/>
          <w:szCs w:val="24"/>
          <w:bdr w:val="none" w:sz="0" w:space="0" w:color="auto" w:frame="1"/>
        </w:rPr>
        <w:t xml:space="preserve"> la inscripción de su cédula </w:t>
      </w:r>
      <w:r w:rsidR="00CC32BE" w:rsidRPr="001A0FA1">
        <w:rPr>
          <w:rFonts w:ascii="Bookman Old Style" w:hAnsi="Bookman Old Style"/>
          <w:sz w:val="24"/>
          <w:szCs w:val="24"/>
          <w:bdr w:val="none" w:sz="0" w:space="0" w:color="auto" w:frame="1"/>
        </w:rPr>
        <w:t>para votar en el municipio de Dosquebradas, Risaralda.</w:t>
      </w:r>
    </w:p>
    <w:p w14:paraId="723751F5" w14:textId="77777777" w:rsidR="00F2405A" w:rsidRPr="001A0FA1" w:rsidRDefault="00F2405A" w:rsidP="001A0FA1">
      <w:pPr>
        <w:pStyle w:val="Prrafodelista"/>
        <w:shd w:val="clear" w:color="auto" w:fill="FFFFFF"/>
        <w:spacing w:line="276" w:lineRule="auto"/>
        <w:ind w:left="786" w:firstLine="0"/>
        <w:mirrorIndents/>
        <w:textAlignment w:val="baseline"/>
        <w:rPr>
          <w:rFonts w:ascii="Bookman Old Style" w:hAnsi="Bookman Old Style"/>
          <w:b/>
          <w:sz w:val="24"/>
          <w:szCs w:val="24"/>
          <w:bdr w:val="none" w:sz="0" w:space="0" w:color="auto" w:frame="1"/>
        </w:rPr>
      </w:pPr>
    </w:p>
    <w:p w14:paraId="68F7DFBA" w14:textId="79788DB7" w:rsidR="00F2405A" w:rsidRPr="001A0FA1" w:rsidRDefault="00F2405A" w:rsidP="001A0FA1">
      <w:pPr>
        <w:pStyle w:val="Prrafodelista"/>
        <w:numPr>
          <w:ilvl w:val="0"/>
          <w:numId w:val="21"/>
        </w:numPr>
        <w:shd w:val="clear" w:color="auto" w:fill="FFFFFF"/>
        <w:spacing w:line="276" w:lineRule="auto"/>
        <w:mirrorIndents/>
        <w:textAlignment w:val="baseline"/>
        <w:rPr>
          <w:rFonts w:ascii="Bookman Old Style" w:hAnsi="Bookman Old Style" w:cs="Times New Roman"/>
          <w:sz w:val="24"/>
          <w:szCs w:val="24"/>
        </w:rPr>
      </w:pPr>
      <w:r w:rsidRPr="001A0FA1">
        <w:rPr>
          <w:rFonts w:ascii="Bookman Old Style" w:hAnsi="Bookman Old Style"/>
          <w:b/>
          <w:sz w:val="24"/>
          <w:szCs w:val="24"/>
          <w:bdr w:val="none" w:sz="0" w:space="0" w:color="auto" w:frame="1"/>
        </w:rPr>
        <w:t>Legitimación de causa por pasiva</w:t>
      </w:r>
      <w:r w:rsidRPr="001A0FA1">
        <w:rPr>
          <w:rFonts w:ascii="Bookman Old Style" w:hAnsi="Bookman Old Style"/>
          <w:sz w:val="24"/>
          <w:szCs w:val="24"/>
          <w:bdr w:val="none" w:sz="0" w:space="0" w:color="auto" w:frame="1"/>
        </w:rPr>
        <w:t xml:space="preserve">: </w:t>
      </w:r>
      <w:r w:rsidR="00001D10" w:rsidRPr="001A0FA1">
        <w:rPr>
          <w:rFonts w:ascii="Bookman Old Style" w:hAnsi="Bookman Old Style"/>
          <w:sz w:val="24"/>
          <w:szCs w:val="24"/>
          <w:bdr w:val="none" w:sz="0" w:space="0" w:color="auto" w:frame="1"/>
        </w:rPr>
        <w:t xml:space="preserve">Se encuentra acreditada, dado que la acción se dirige en contra de </w:t>
      </w:r>
      <w:r w:rsidR="00D72BC9" w:rsidRPr="001A0FA1">
        <w:rPr>
          <w:rFonts w:ascii="Bookman Old Style" w:hAnsi="Bookman Old Style"/>
          <w:b/>
          <w:sz w:val="24"/>
          <w:szCs w:val="24"/>
          <w:bdr w:val="none" w:sz="0" w:space="0" w:color="auto" w:frame="1"/>
        </w:rPr>
        <w:t>CONSEJO NACIONAL ELECTORAL</w:t>
      </w:r>
      <w:r w:rsidR="00D72BC9" w:rsidRPr="001A0FA1">
        <w:rPr>
          <w:rFonts w:ascii="Bookman Old Style" w:hAnsi="Bookman Old Style"/>
          <w:sz w:val="24"/>
          <w:szCs w:val="24"/>
          <w:bdr w:val="none" w:sz="0" w:space="0" w:color="auto" w:frame="1"/>
        </w:rPr>
        <w:t xml:space="preserve"> que es la Corporación que emitió </w:t>
      </w:r>
      <w:r w:rsidR="00D72BC9" w:rsidRPr="001A0FA1">
        <w:rPr>
          <w:rFonts w:ascii="Bookman Old Style" w:hAnsi="Bookman Old Style" w:cs="Times New Roman"/>
          <w:sz w:val="24"/>
          <w:szCs w:val="24"/>
        </w:rPr>
        <w:t xml:space="preserve">la Resolución No. 10221 del 20 de septiembre de 2023 que resolvió los recursos de reposición interpuestos contra la Resolución No. 4151 de 2023 que dejó sin efectos la inscripción de la cédula de la accionante para votar en el municipio de Dosquebradas, Risaralda. Y en el proceso, el despacho decidió vincular a la </w:t>
      </w:r>
      <w:proofErr w:type="spellStart"/>
      <w:r w:rsidR="00D72BC9" w:rsidRPr="001A0FA1">
        <w:rPr>
          <w:rFonts w:ascii="Bookman Old Style" w:hAnsi="Bookman Old Style" w:cs="Times New Roman"/>
          <w:sz w:val="24"/>
          <w:szCs w:val="24"/>
        </w:rPr>
        <w:t>REGISTRADURÍA</w:t>
      </w:r>
      <w:proofErr w:type="spellEnd"/>
      <w:r w:rsidR="00D72BC9" w:rsidRPr="001A0FA1">
        <w:rPr>
          <w:rFonts w:ascii="Bookman Old Style" w:hAnsi="Bookman Old Style" w:cs="Times New Roman"/>
          <w:sz w:val="24"/>
          <w:szCs w:val="24"/>
        </w:rPr>
        <w:t xml:space="preserve"> NACIONAL DEL ESTADO CIVIL DE DOSQUEBRADAS</w:t>
      </w:r>
      <w:r w:rsidR="00CC32BE" w:rsidRPr="001A0FA1">
        <w:rPr>
          <w:rFonts w:ascii="Bookman Old Style" w:hAnsi="Bookman Old Style" w:cs="Times New Roman"/>
          <w:sz w:val="24"/>
          <w:szCs w:val="24"/>
        </w:rPr>
        <w:t xml:space="preserve"> por ser el ente encargado de administrar la base de datos de los inscritos en cada uno de los respectivos distritos o municipios.</w:t>
      </w:r>
    </w:p>
    <w:p w14:paraId="3C351B4D" w14:textId="77777777" w:rsidR="00001D10" w:rsidRPr="001A0FA1" w:rsidRDefault="00001D10" w:rsidP="001A0FA1">
      <w:pPr>
        <w:pStyle w:val="Prrafodelista"/>
        <w:spacing w:line="276" w:lineRule="auto"/>
        <w:rPr>
          <w:rFonts w:ascii="Bookman Old Style" w:hAnsi="Bookman Old Style"/>
          <w:b/>
          <w:sz w:val="24"/>
          <w:szCs w:val="24"/>
          <w:bdr w:val="none" w:sz="0" w:space="0" w:color="auto" w:frame="1"/>
        </w:rPr>
      </w:pPr>
    </w:p>
    <w:p w14:paraId="772499E8" w14:textId="1D3E930F" w:rsidR="00D72BC9" w:rsidRPr="001A0FA1" w:rsidRDefault="00001D10" w:rsidP="001A0FA1">
      <w:pPr>
        <w:pStyle w:val="Prrafodelista"/>
        <w:numPr>
          <w:ilvl w:val="0"/>
          <w:numId w:val="21"/>
        </w:numPr>
        <w:shd w:val="clear" w:color="auto" w:fill="FFFFFF"/>
        <w:spacing w:line="276" w:lineRule="auto"/>
        <w:mirrorIndents/>
        <w:textAlignment w:val="baseline"/>
        <w:rPr>
          <w:rFonts w:ascii="Bookman Old Style" w:hAnsi="Bookman Old Style"/>
          <w:sz w:val="24"/>
          <w:szCs w:val="24"/>
          <w:bdr w:val="none" w:sz="0" w:space="0" w:color="auto" w:frame="1"/>
        </w:rPr>
      </w:pPr>
      <w:r w:rsidRPr="001A0FA1">
        <w:rPr>
          <w:rFonts w:ascii="Bookman Old Style" w:hAnsi="Bookman Old Style"/>
          <w:b/>
          <w:sz w:val="24"/>
          <w:szCs w:val="24"/>
          <w:bdr w:val="none" w:sz="0" w:space="0" w:color="auto" w:frame="1"/>
        </w:rPr>
        <w:t xml:space="preserve">Inmediatez: </w:t>
      </w:r>
      <w:r w:rsidR="00D72BC9" w:rsidRPr="001A0FA1">
        <w:rPr>
          <w:rFonts w:ascii="Bookman Old Style" w:hAnsi="Bookman Old Style"/>
          <w:sz w:val="24"/>
          <w:szCs w:val="24"/>
          <w:bdr w:val="none" w:sz="0" w:space="0" w:color="auto" w:frame="1"/>
        </w:rPr>
        <w:t xml:space="preserve">Sobre este requisito se tiene </w:t>
      </w:r>
      <w:r w:rsidR="007E3AA8" w:rsidRPr="001A0FA1">
        <w:rPr>
          <w:rFonts w:ascii="Bookman Old Style" w:hAnsi="Bookman Old Style"/>
          <w:sz w:val="24"/>
          <w:szCs w:val="24"/>
          <w:bdr w:val="none" w:sz="0" w:space="0" w:color="auto" w:frame="1"/>
        </w:rPr>
        <w:t>superado porque</w:t>
      </w:r>
      <w:r w:rsidR="00D72BC9" w:rsidRPr="001A0FA1">
        <w:rPr>
          <w:rFonts w:ascii="Bookman Old Style" w:hAnsi="Bookman Old Style"/>
          <w:sz w:val="24"/>
          <w:szCs w:val="24"/>
          <w:bdr w:val="none" w:sz="0" w:space="0" w:color="auto" w:frame="1"/>
        </w:rPr>
        <w:t xml:space="preserve"> la accionante presentó la acción de tutela </w:t>
      </w:r>
      <w:r w:rsidR="00515BC7" w:rsidRPr="001A0FA1">
        <w:rPr>
          <w:rFonts w:ascii="Bookman Old Style" w:hAnsi="Bookman Old Style"/>
          <w:sz w:val="24"/>
          <w:szCs w:val="24"/>
          <w:bdr w:val="none" w:sz="0" w:space="0" w:color="auto" w:frame="1"/>
        </w:rPr>
        <w:t>en un término prudente,</w:t>
      </w:r>
      <w:r w:rsidR="00CC32BE" w:rsidRPr="001A0FA1">
        <w:rPr>
          <w:rFonts w:ascii="Bookman Old Style" w:hAnsi="Bookman Old Style"/>
          <w:sz w:val="24"/>
          <w:szCs w:val="24"/>
          <w:bdr w:val="none" w:sz="0" w:space="0" w:color="auto" w:frame="1"/>
        </w:rPr>
        <w:t xml:space="preserve"> pues la </w:t>
      </w:r>
      <w:bookmarkStart w:id="2" w:name="_Hlk149125157"/>
      <w:r w:rsidR="00CC32BE" w:rsidRPr="001A0FA1">
        <w:rPr>
          <w:rFonts w:ascii="Bookman Old Style" w:hAnsi="Bookman Old Style"/>
          <w:sz w:val="24"/>
          <w:szCs w:val="24"/>
          <w:bdr w:val="none" w:sz="0" w:space="0" w:color="auto" w:frame="1"/>
        </w:rPr>
        <w:t xml:space="preserve">Resolución </w:t>
      </w:r>
      <w:r w:rsidR="00CC32BE" w:rsidRPr="001A0FA1">
        <w:rPr>
          <w:rFonts w:ascii="Bookman Old Style" w:hAnsi="Bookman Old Style" w:cs="Times New Roman"/>
          <w:sz w:val="24"/>
          <w:szCs w:val="24"/>
        </w:rPr>
        <w:t xml:space="preserve">No. 4151 </w:t>
      </w:r>
      <w:bookmarkEnd w:id="2"/>
      <w:r w:rsidR="00CC32BE" w:rsidRPr="001A0FA1">
        <w:rPr>
          <w:rFonts w:ascii="Bookman Old Style" w:hAnsi="Bookman Old Style" w:cs="Times New Roman"/>
          <w:sz w:val="24"/>
          <w:szCs w:val="24"/>
        </w:rPr>
        <w:t xml:space="preserve">y la </w:t>
      </w:r>
      <w:r w:rsidR="00CC32BE" w:rsidRPr="001A0FA1">
        <w:rPr>
          <w:rFonts w:ascii="Bookman Old Style" w:hAnsi="Bookman Old Style"/>
          <w:sz w:val="24"/>
          <w:szCs w:val="24"/>
          <w:bdr w:val="none" w:sz="0" w:space="0" w:color="auto" w:frame="1"/>
        </w:rPr>
        <w:t xml:space="preserve">Resolución No. 10221 </w:t>
      </w:r>
      <w:r w:rsidR="00CC32BE" w:rsidRPr="001A0FA1">
        <w:rPr>
          <w:rFonts w:ascii="Bookman Old Style" w:hAnsi="Bookman Old Style" w:cs="Times New Roman"/>
          <w:sz w:val="24"/>
          <w:szCs w:val="24"/>
        </w:rPr>
        <w:t>se emitieron el 07 de junio y</w:t>
      </w:r>
      <w:r w:rsidR="00CC32BE" w:rsidRPr="001A0FA1">
        <w:rPr>
          <w:rFonts w:ascii="Bookman Old Style" w:hAnsi="Bookman Old Style"/>
          <w:sz w:val="24"/>
          <w:szCs w:val="24"/>
          <w:bdr w:val="none" w:sz="0" w:space="0" w:color="auto" w:frame="1"/>
        </w:rPr>
        <w:t xml:space="preserve"> el 20 de septiembre, respectivamente</w:t>
      </w:r>
      <w:r w:rsidR="007E3AA8" w:rsidRPr="001A0FA1">
        <w:rPr>
          <w:rFonts w:ascii="Bookman Old Style" w:hAnsi="Bookman Old Style"/>
          <w:sz w:val="24"/>
          <w:szCs w:val="24"/>
          <w:bdr w:val="none" w:sz="0" w:space="0" w:color="auto" w:frame="1"/>
        </w:rPr>
        <w:t>,</w:t>
      </w:r>
      <w:r w:rsidR="00CC32BE" w:rsidRPr="001A0FA1">
        <w:rPr>
          <w:rFonts w:ascii="Bookman Old Style" w:hAnsi="Bookman Old Style"/>
          <w:sz w:val="24"/>
          <w:szCs w:val="24"/>
          <w:bdr w:val="none" w:sz="0" w:space="0" w:color="auto" w:frame="1"/>
        </w:rPr>
        <w:t xml:space="preserve"> y la accionante presentó la tutela </w:t>
      </w:r>
      <w:r w:rsidR="00D72BC9" w:rsidRPr="001A0FA1">
        <w:rPr>
          <w:rFonts w:ascii="Bookman Old Style" w:hAnsi="Bookman Old Style"/>
          <w:sz w:val="24"/>
          <w:szCs w:val="24"/>
          <w:bdr w:val="none" w:sz="0" w:space="0" w:color="auto" w:frame="1"/>
        </w:rPr>
        <w:t>el 20 de octubre</w:t>
      </w:r>
      <w:r w:rsidR="007E3AA8" w:rsidRPr="001A0FA1">
        <w:rPr>
          <w:rFonts w:ascii="Bookman Old Style" w:hAnsi="Bookman Old Style"/>
          <w:sz w:val="24"/>
          <w:szCs w:val="24"/>
          <w:bdr w:val="none" w:sz="0" w:space="0" w:color="auto" w:frame="1"/>
        </w:rPr>
        <w:t xml:space="preserve"> de la misma anualidad.</w:t>
      </w:r>
    </w:p>
    <w:p w14:paraId="049C7487" w14:textId="2D0349E2" w:rsidR="00384123" w:rsidRPr="001A0FA1" w:rsidRDefault="00384123" w:rsidP="001A0FA1">
      <w:pPr>
        <w:shd w:val="clear" w:color="auto" w:fill="FFFFFF"/>
        <w:spacing w:line="276" w:lineRule="auto"/>
        <w:mirrorIndents/>
        <w:textAlignment w:val="baseline"/>
        <w:rPr>
          <w:rFonts w:ascii="Bookman Old Style" w:hAnsi="Bookman Old Style"/>
          <w:sz w:val="24"/>
          <w:szCs w:val="24"/>
          <w:bdr w:val="none" w:sz="0" w:space="0" w:color="auto" w:frame="1"/>
        </w:rPr>
      </w:pPr>
    </w:p>
    <w:p w14:paraId="6E7394DA" w14:textId="02191ADD" w:rsidR="007E3AA8" w:rsidRPr="001A0FA1" w:rsidRDefault="00001D10" w:rsidP="001A0FA1">
      <w:pPr>
        <w:pStyle w:val="Prrafodelista"/>
        <w:numPr>
          <w:ilvl w:val="0"/>
          <w:numId w:val="21"/>
        </w:numPr>
        <w:shd w:val="clear" w:color="auto" w:fill="FFFFFF"/>
        <w:spacing w:line="276" w:lineRule="auto"/>
        <w:mirrorIndents/>
        <w:textAlignment w:val="baseline"/>
        <w:rPr>
          <w:rFonts w:ascii="Bookman Old Style" w:hAnsi="Bookman Old Style"/>
          <w:b/>
          <w:sz w:val="24"/>
          <w:szCs w:val="24"/>
          <w:bdr w:val="none" w:sz="0" w:space="0" w:color="auto" w:frame="1"/>
        </w:rPr>
      </w:pPr>
      <w:r w:rsidRPr="001A0FA1">
        <w:rPr>
          <w:rFonts w:ascii="Bookman Old Style" w:hAnsi="Bookman Old Style"/>
          <w:b/>
          <w:sz w:val="24"/>
          <w:szCs w:val="24"/>
          <w:bdr w:val="none" w:sz="0" w:space="0" w:color="auto" w:frame="1"/>
        </w:rPr>
        <w:t xml:space="preserve">Subsidiariedad: </w:t>
      </w:r>
      <w:r w:rsidRPr="001A0FA1">
        <w:rPr>
          <w:rFonts w:ascii="Bookman Old Style" w:hAnsi="Bookman Old Style"/>
          <w:sz w:val="24"/>
          <w:szCs w:val="24"/>
          <w:bdr w:val="none" w:sz="0" w:space="0" w:color="auto" w:frame="1"/>
        </w:rPr>
        <w:t>La Sala considera que el presente caso cumple con este requisito</w:t>
      </w:r>
      <w:r w:rsidR="007C3ED7" w:rsidRPr="001A0FA1">
        <w:rPr>
          <w:rFonts w:ascii="Bookman Old Style" w:hAnsi="Bookman Old Style"/>
          <w:sz w:val="24"/>
          <w:szCs w:val="24"/>
          <w:bdr w:val="none" w:sz="0" w:space="0" w:color="auto" w:frame="1"/>
        </w:rPr>
        <w:t>,</w:t>
      </w:r>
      <w:r w:rsidRPr="001A0FA1">
        <w:rPr>
          <w:rFonts w:ascii="Bookman Old Style" w:hAnsi="Bookman Old Style"/>
          <w:sz w:val="24"/>
          <w:szCs w:val="24"/>
          <w:bdr w:val="none" w:sz="0" w:space="0" w:color="auto" w:frame="1"/>
        </w:rPr>
        <w:t xml:space="preserve"> dado que </w:t>
      </w:r>
      <w:r w:rsidR="00515BC7" w:rsidRPr="001A0FA1">
        <w:rPr>
          <w:rFonts w:ascii="Bookman Old Style" w:hAnsi="Bookman Old Style"/>
          <w:sz w:val="24"/>
          <w:szCs w:val="24"/>
          <w:bdr w:val="none" w:sz="0" w:space="0" w:color="auto" w:frame="1"/>
        </w:rPr>
        <w:t>la</w:t>
      </w:r>
      <w:r w:rsidRPr="001A0FA1">
        <w:rPr>
          <w:rFonts w:ascii="Bookman Old Style" w:hAnsi="Bookman Old Style"/>
          <w:sz w:val="24"/>
          <w:szCs w:val="24"/>
          <w:bdr w:val="none" w:sz="0" w:space="0" w:color="auto" w:frame="1"/>
        </w:rPr>
        <w:t xml:space="preserve"> accionante</w:t>
      </w:r>
      <w:r w:rsidR="00515BC7" w:rsidRPr="001A0FA1">
        <w:rPr>
          <w:rFonts w:ascii="Bookman Old Style" w:hAnsi="Bookman Old Style"/>
          <w:sz w:val="24"/>
          <w:szCs w:val="24"/>
          <w:bdr w:val="none" w:sz="0" w:space="0" w:color="auto" w:frame="1"/>
        </w:rPr>
        <w:t xml:space="preserve"> no</w:t>
      </w:r>
      <w:r w:rsidRPr="001A0FA1">
        <w:rPr>
          <w:rFonts w:ascii="Bookman Old Style" w:hAnsi="Bookman Old Style"/>
          <w:sz w:val="24"/>
          <w:szCs w:val="24"/>
          <w:bdr w:val="none" w:sz="0" w:space="0" w:color="auto" w:frame="1"/>
        </w:rPr>
        <w:t xml:space="preserve"> cuenta con</w:t>
      </w:r>
      <w:r w:rsidR="00096967" w:rsidRPr="001A0FA1">
        <w:rPr>
          <w:rFonts w:ascii="Bookman Old Style" w:hAnsi="Bookman Old Style"/>
          <w:sz w:val="24"/>
          <w:szCs w:val="24"/>
          <w:bdr w:val="none" w:sz="0" w:space="0" w:color="auto" w:frame="1"/>
        </w:rPr>
        <w:t xml:space="preserve"> otros medios </w:t>
      </w:r>
      <w:r w:rsidR="007C3ED7" w:rsidRPr="001A0FA1">
        <w:rPr>
          <w:rFonts w:ascii="Bookman Old Style" w:hAnsi="Bookman Old Style"/>
          <w:sz w:val="24"/>
          <w:szCs w:val="24"/>
          <w:bdr w:val="none" w:sz="0" w:space="0" w:color="auto" w:frame="1"/>
        </w:rPr>
        <w:t>de defensa</w:t>
      </w:r>
      <w:r w:rsidR="00096967" w:rsidRPr="001A0FA1">
        <w:rPr>
          <w:rFonts w:ascii="Bookman Old Style" w:hAnsi="Bookman Old Style"/>
          <w:sz w:val="24"/>
          <w:szCs w:val="24"/>
          <w:bdr w:val="none" w:sz="0" w:space="0" w:color="auto" w:frame="1"/>
        </w:rPr>
        <w:t xml:space="preserve"> para </w:t>
      </w:r>
      <w:r w:rsidR="007C3ED7" w:rsidRPr="001A0FA1">
        <w:rPr>
          <w:rFonts w:ascii="Bookman Old Style" w:hAnsi="Bookman Old Style"/>
          <w:sz w:val="24"/>
          <w:szCs w:val="24"/>
          <w:bdr w:val="none" w:sz="0" w:space="0" w:color="auto" w:frame="1"/>
        </w:rPr>
        <w:t>solicitar la protección de sus derechos fundamentales. Presentó,</w:t>
      </w:r>
      <w:r w:rsidR="007E3AA8" w:rsidRPr="001A0FA1">
        <w:rPr>
          <w:rFonts w:ascii="Bookman Old Style" w:hAnsi="Bookman Old Style"/>
          <w:sz w:val="24"/>
          <w:szCs w:val="24"/>
          <w:bdr w:val="none" w:sz="0" w:space="0" w:color="auto" w:frame="1"/>
        </w:rPr>
        <w:t xml:space="preserve"> </w:t>
      </w:r>
      <w:r w:rsidR="00515BC7" w:rsidRPr="001A0FA1">
        <w:rPr>
          <w:rFonts w:ascii="Bookman Old Style" w:hAnsi="Bookman Old Style"/>
          <w:sz w:val="24"/>
          <w:szCs w:val="24"/>
          <w:bdr w:val="none" w:sz="0" w:space="0" w:color="auto" w:frame="1"/>
        </w:rPr>
        <w:t>recurso de reposición ante el CONSEJO</w:t>
      </w:r>
      <w:r w:rsidR="007E3AA8" w:rsidRPr="001A0FA1">
        <w:rPr>
          <w:rFonts w:ascii="Bookman Old Style" w:hAnsi="Bookman Old Style"/>
          <w:sz w:val="24"/>
          <w:szCs w:val="24"/>
          <w:bdr w:val="none" w:sz="0" w:space="0" w:color="auto" w:frame="1"/>
        </w:rPr>
        <w:t xml:space="preserve"> NACIONAL</w:t>
      </w:r>
      <w:r w:rsidR="00515BC7" w:rsidRPr="001A0FA1">
        <w:rPr>
          <w:rFonts w:ascii="Bookman Old Style" w:hAnsi="Bookman Old Style"/>
          <w:sz w:val="24"/>
          <w:szCs w:val="24"/>
          <w:bdr w:val="none" w:sz="0" w:space="0" w:color="auto" w:frame="1"/>
        </w:rPr>
        <w:t xml:space="preserve"> ELECTORAL y contra dicha decisión</w:t>
      </w:r>
      <w:r w:rsidR="007E3AA8" w:rsidRPr="001A0FA1">
        <w:rPr>
          <w:rFonts w:ascii="Bookman Old Style" w:hAnsi="Bookman Old Style"/>
          <w:sz w:val="24"/>
          <w:szCs w:val="24"/>
          <w:bdr w:val="none" w:sz="0" w:space="0" w:color="auto" w:frame="1"/>
        </w:rPr>
        <w:t xml:space="preserve"> no procede ningún otro recurso</w:t>
      </w:r>
      <w:r w:rsidR="00B952CF" w:rsidRPr="001A0FA1">
        <w:rPr>
          <w:rFonts w:ascii="Bookman Old Style" w:hAnsi="Bookman Old Style"/>
          <w:sz w:val="24"/>
          <w:szCs w:val="24"/>
          <w:bdr w:val="none" w:sz="0" w:space="0" w:color="auto" w:frame="1"/>
        </w:rPr>
        <w:t>, tal como lo indica esa misma Corporación en la parte resolutiva de la Resolución atacada (fl.28, anexo8)</w:t>
      </w:r>
      <w:r w:rsidR="00BE54F3" w:rsidRPr="001A0FA1">
        <w:rPr>
          <w:rFonts w:ascii="Bookman Old Style" w:hAnsi="Bookman Old Style"/>
          <w:sz w:val="24"/>
          <w:szCs w:val="24"/>
          <w:bdr w:val="none" w:sz="0" w:space="0" w:color="auto" w:frame="1"/>
        </w:rPr>
        <w:t xml:space="preserve"> y concuerda con lo establecido en el parágrafo segundo del artículo 10 de la Resolución 2857 de 2018</w:t>
      </w:r>
      <w:r w:rsidR="00B952CF" w:rsidRPr="001A0FA1">
        <w:rPr>
          <w:rFonts w:ascii="Bookman Old Style" w:hAnsi="Bookman Old Style"/>
          <w:sz w:val="24"/>
          <w:szCs w:val="24"/>
          <w:bdr w:val="none" w:sz="0" w:space="0" w:color="auto" w:frame="1"/>
        </w:rPr>
        <w:t>;</w:t>
      </w:r>
      <w:r w:rsidR="007E3AA8" w:rsidRPr="001A0FA1">
        <w:rPr>
          <w:rFonts w:ascii="Bookman Old Style" w:hAnsi="Bookman Old Style"/>
          <w:sz w:val="24"/>
          <w:szCs w:val="24"/>
          <w:bdr w:val="none" w:sz="0" w:space="0" w:color="auto" w:frame="1"/>
        </w:rPr>
        <w:t xml:space="preserve"> por lo tanto, la acción de tutela sería procedente como medio subsidiario, sencillo y eficaz, para solicitar su derecho fundamental electoral. </w:t>
      </w:r>
    </w:p>
    <w:p w14:paraId="1411CDD0" w14:textId="77777777" w:rsidR="007E3AA8" w:rsidRPr="001A0FA1" w:rsidRDefault="007E3AA8" w:rsidP="001A0FA1">
      <w:pPr>
        <w:pStyle w:val="Prrafodelista"/>
        <w:shd w:val="clear" w:color="auto" w:fill="FFFFFF"/>
        <w:spacing w:line="276" w:lineRule="auto"/>
        <w:ind w:left="786" w:firstLine="0"/>
        <w:mirrorIndents/>
        <w:textAlignment w:val="baseline"/>
        <w:rPr>
          <w:rFonts w:ascii="Bookman Old Style" w:hAnsi="Bookman Old Style"/>
          <w:b/>
          <w:sz w:val="24"/>
          <w:szCs w:val="24"/>
          <w:bdr w:val="none" w:sz="0" w:space="0" w:color="auto" w:frame="1"/>
        </w:rPr>
      </w:pPr>
    </w:p>
    <w:p w14:paraId="67AB09C6" w14:textId="5C22727B" w:rsidR="00515BC7" w:rsidRPr="001A0FA1" w:rsidRDefault="007E3AA8" w:rsidP="001A0FA1">
      <w:pPr>
        <w:spacing w:after="0" w:line="276" w:lineRule="auto"/>
        <w:ind w:firstLine="426"/>
        <w:jc w:val="both"/>
        <w:rPr>
          <w:rFonts w:ascii="Bookman Old Style" w:hAnsi="Bookman Old Style" w:cs="Times New Roman"/>
          <w:sz w:val="24"/>
          <w:szCs w:val="24"/>
        </w:rPr>
      </w:pPr>
      <w:r w:rsidRPr="001A0FA1">
        <w:rPr>
          <w:rFonts w:ascii="Bookman Old Style" w:hAnsi="Bookman Old Style" w:cs="Times New Roman"/>
          <w:sz w:val="24"/>
          <w:szCs w:val="24"/>
        </w:rPr>
        <w:t>El cumplimiento del requisito de subsidiariedad también se encuentra fundamentado en la urgencia y la premura que se requiere en este caso específico. Recuérdese que la accionante solicita la habilitación de su puesto de votación ubicado en el municipio de Dosquebradas, Risaralda, antes del 29 de octubre de 2023, fecha en que se llevarán a cabo las elecciones regionales de este país. De manera que, la tutela resulta procedente por ser un mecanismo inmediato que se rige por los principios de informalidad y de oficiosidad</w:t>
      </w:r>
      <w:r w:rsidRPr="001A0FA1">
        <w:rPr>
          <w:rFonts w:ascii="Bookman Old Style" w:hAnsi="Bookman Old Style" w:cs="Times New Roman"/>
          <w:sz w:val="24"/>
          <w:szCs w:val="24"/>
        </w:rPr>
        <w:footnoteReference w:id="1"/>
      </w:r>
      <w:r w:rsidRPr="001A0FA1">
        <w:rPr>
          <w:rFonts w:ascii="Bookman Old Style" w:hAnsi="Bookman Old Style" w:cs="Times New Roman"/>
          <w:sz w:val="24"/>
          <w:szCs w:val="24"/>
        </w:rPr>
        <w:t>, el cual permite la intervenci</w:t>
      </w:r>
      <w:r w:rsidR="00B952CF" w:rsidRPr="001A0FA1">
        <w:rPr>
          <w:rFonts w:ascii="Bookman Old Style" w:hAnsi="Bookman Old Style" w:cs="Times New Roman"/>
          <w:sz w:val="24"/>
          <w:szCs w:val="24"/>
        </w:rPr>
        <w:t>ón de un juez de tutela pa</w:t>
      </w:r>
      <w:r w:rsidRPr="001A0FA1">
        <w:rPr>
          <w:rFonts w:ascii="Bookman Old Style" w:hAnsi="Bookman Old Style" w:cs="Times New Roman"/>
          <w:sz w:val="24"/>
          <w:szCs w:val="24"/>
        </w:rPr>
        <w:t xml:space="preserve">ra que </w:t>
      </w:r>
      <w:r w:rsidR="00B952CF" w:rsidRPr="001A0FA1">
        <w:rPr>
          <w:rFonts w:ascii="Bookman Old Style" w:hAnsi="Bookman Old Style" w:cs="Times New Roman"/>
          <w:sz w:val="24"/>
          <w:szCs w:val="24"/>
        </w:rPr>
        <w:t xml:space="preserve">dirima la Litis y </w:t>
      </w:r>
      <w:r w:rsidR="0081500B" w:rsidRPr="001A0FA1">
        <w:rPr>
          <w:rFonts w:ascii="Bookman Old Style" w:hAnsi="Bookman Old Style" w:cs="Times New Roman"/>
          <w:sz w:val="24"/>
          <w:szCs w:val="24"/>
        </w:rPr>
        <w:t xml:space="preserve">tome </w:t>
      </w:r>
      <w:r w:rsidRPr="001A0FA1">
        <w:rPr>
          <w:rFonts w:ascii="Bookman Old Style" w:hAnsi="Bookman Old Style" w:cs="Times New Roman"/>
          <w:sz w:val="24"/>
          <w:szCs w:val="24"/>
        </w:rPr>
        <w:t>una decisión</w:t>
      </w:r>
      <w:r w:rsidR="00BE54F3" w:rsidRPr="001A0FA1">
        <w:rPr>
          <w:rFonts w:ascii="Bookman Old Style" w:hAnsi="Bookman Old Style" w:cs="Times New Roman"/>
          <w:sz w:val="24"/>
          <w:szCs w:val="24"/>
        </w:rPr>
        <w:t xml:space="preserve"> de fondo, siempr</w:t>
      </w:r>
      <w:r w:rsidRPr="001A0FA1">
        <w:rPr>
          <w:rFonts w:ascii="Bookman Old Style" w:hAnsi="Bookman Old Style" w:cs="Times New Roman"/>
          <w:sz w:val="24"/>
          <w:szCs w:val="24"/>
        </w:rPr>
        <w:t>e que se cumplan las condiciones para ello.</w:t>
      </w:r>
    </w:p>
    <w:p w14:paraId="0AFFFC51" w14:textId="111D04BA" w:rsidR="007E3AA8" w:rsidRPr="001A0FA1" w:rsidRDefault="007E3AA8" w:rsidP="001A0FA1">
      <w:pPr>
        <w:shd w:val="clear" w:color="auto" w:fill="FFFFFF"/>
        <w:spacing w:after="0" w:line="276" w:lineRule="auto"/>
        <w:mirrorIndents/>
        <w:jc w:val="both"/>
        <w:textAlignment w:val="baseline"/>
        <w:rPr>
          <w:rFonts w:ascii="Bookman Old Style" w:hAnsi="Bookman Old Style"/>
          <w:b/>
          <w:sz w:val="24"/>
          <w:szCs w:val="24"/>
          <w:bdr w:val="none" w:sz="0" w:space="0" w:color="auto" w:frame="1"/>
        </w:rPr>
      </w:pPr>
    </w:p>
    <w:p w14:paraId="1F2DEB7B" w14:textId="1B505293" w:rsidR="00C16DDA" w:rsidRPr="001A0FA1" w:rsidRDefault="00B952CF" w:rsidP="001A0FA1">
      <w:pPr>
        <w:pStyle w:val="Prrafodelista"/>
        <w:numPr>
          <w:ilvl w:val="0"/>
          <w:numId w:val="25"/>
        </w:numPr>
        <w:shd w:val="clear" w:color="auto" w:fill="FFFFFF"/>
        <w:spacing w:line="276" w:lineRule="auto"/>
        <w:mirrorIndents/>
        <w:textAlignment w:val="baseline"/>
        <w:rPr>
          <w:rFonts w:ascii="Bookman Old Style" w:hAnsi="Bookman Old Style"/>
          <w:b/>
          <w:sz w:val="24"/>
          <w:szCs w:val="24"/>
          <w:bdr w:val="none" w:sz="0" w:space="0" w:color="auto" w:frame="1"/>
        </w:rPr>
      </w:pPr>
      <w:r w:rsidRPr="001A0FA1">
        <w:rPr>
          <w:rFonts w:ascii="Bookman Old Style" w:hAnsi="Bookman Old Style"/>
          <w:b/>
          <w:sz w:val="24"/>
          <w:szCs w:val="24"/>
          <w:bdr w:val="none" w:sz="0" w:space="0" w:color="auto" w:frame="1"/>
        </w:rPr>
        <w:t>2. Sobre la vulneración de derechos fundamentales</w:t>
      </w:r>
    </w:p>
    <w:p w14:paraId="695339B7" w14:textId="77777777" w:rsidR="00B952CF" w:rsidRPr="001A0FA1" w:rsidRDefault="00B952CF" w:rsidP="001A0FA1">
      <w:pPr>
        <w:pStyle w:val="Prrafodelista"/>
        <w:shd w:val="clear" w:color="auto" w:fill="FFFFFF"/>
        <w:spacing w:line="276" w:lineRule="auto"/>
        <w:ind w:left="786" w:firstLine="0"/>
        <w:mirrorIndents/>
        <w:textAlignment w:val="baseline"/>
        <w:rPr>
          <w:rFonts w:ascii="Bookman Old Style" w:hAnsi="Bookman Old Style"/>
          <w:b/>
          <w:sz w:val="24"/>
          <w:szCs w:val="24"/>
          <w:bdr w:val="none" w:sz="0" w:space="0" w:color="auto" w:frame="1"/>
        </w:rPr>
      </w:pPr>
    </w:p>
    <w:p w14:paraId="59A5CDEE" w14:textId="7658940B" w:rsidR="00B952CF" w:rsidRPr="001A0FA1" w:rsidRDefault="00B952CF" w:rsidP="001A0FA1">
      <w:pPr>
        <w:spacing w:after="0" w:line="276" w:lineRule="auto"/>
        <w:ind w:firstLine="426"/>
        <w:jc w:val="both"/>
        <w:rPr>
          <w:rFonts w:ascii="Bookman Old Style" w:hAnsi="Bookman Old Style" w:cs="Times New Roman"/>
          <w:sz w:val="24"/>
          <w:szCs w:val="24"/>
        </w:rPr>
      </w:pPr>
      <w:r w:rsidRPr="001A0FA1">
        <w:rPr>
          <w:rFonts w:ascii="Bookman Old Style" w:hAnsi="Bookman Old Style" w:cs="Times New Roman"/>
          <w:sz w:val="24"/>
          <w:szCs w:val="24"/>
        </w:rPr>
        <w:t>Examinada la tutela presentada por la accionante, no se evidencia la vulneración de los derechos que se reclaman</w:t>
      </w:r>
      <w:r w:rsidR="00027C9C" w:rsidRPr="001A0FA1">
        <w:rPr>
          <w:rFonts w:ascii="Bookman Old Style" w:hAnsi="Bookman Old Style" w:cs="Times New Roman"/>
          <w:sz w:val="24"/>
          <w:szCs w:val="24"/>
        </w:rPr>
        <w:t xml:space="preserve"> ni la configuración de un perjuicio irremediable</w:t>
      </w:r>
      <w:r w:rsidRPr="001A0FA1">
        <w:rPr>
          <w:rFonts w:ascii="Bookman Old Style" w:hAnsi="Bookman Old Style" w:cs="Times New Roman"/>
          <w:sz w:val="24"/>
          <w:szCs w:val="24"/>
        </w:rPr>
        <w:t xml:space="preserve">, teniendo en cuenta que el CONSEJO NACIONAL ELECTORAL </w:t>
      </w:r>
      <w:r w:rsidR="00027C9C" w:rsidRPr="001A0FA1">
        <w:rPr>
          <w:rFonts w:ascii="Bookman Old Style" w:hAnsi="Bookman Old Style" w:cs="Times New Roman"/>
          <w:sz w:val="24"/>
          <w:szCs w:val="24"/>
        </w:rPr>
        <w:t>encontró que la actora no demostró con suficiencia el arraigo necesario para aceptar la inscripción de su cédula en el municipio de Dosquebradas, en los términos exigidos en la Ley 163 de 1994, la Resolución 2857 de 2018 y la Ley 1437 de 2011.</w:t>
      </w:r>
    </w:p>
    <w:p w14:paraId="3B11132F" w14:textId="75A1F7AB" w:rsidR="00027C9C" w:rsidRPr="001A0FA1" w:rsidRDefault="00027C9C" w:rsidP="001A0FA1">
      <w:pPr>
        <w:shd w:val="clear" w:color="auto" w:fill="FFFFFF"/>
        <w:spacing w:after="0" w:line="276" w:lineRule="auto"/>
        <w:mirrorIndents/>
        <w:jc w:val="both"/>
        <w:textAlignment w:val="baseline"/>
        <w:rPr>
          <w:rFonts w:ascii="Bookman Old Style" w:hAnsi="Bookman Old Style"/>
          <w:sz w:val="24"/>
          <w:szCs w:val="24"/>
          <w:bdr w:val="none" w:sz="0" w:space="0" w:color="auto" w:frame="1"/>
        </w:rPr>
      </w:pPr>
    </w:p>
    <w:p w14:paraId="61A74418" w14:textId="3A5CE3AB" w:rsidR="00027C9C" w:rsidRPr="001A0FA1" w:rsidRDefault="00027C9C" w:rsidP="001A0FA1">
      <w:pPr>
        <w:spacing w:after="0" w:line="276" w:lineRule="auto"/>
        <w:ind w:firstLine="426"/>
        <w:jc w:val="both"/>
        <w:rPr>
          <w:rFonts w:ascii="Bookman Old Style" w:hAnsi="Bookman Old Style" w:cs="Times New Roman"/>
          <w:sz w:val="24"/>
          <w:szCs w:val="24"/>
        </w:rPr>
      </w:pPr>
      <w:r w:rsidRPr="001A0FA1">
        <w:rPr>
          <w:rFonts w:ascii="Bookman Old Style" w:hAnsi="Bookman Old Style" w:cs="Times New Roman"/>
          <w:sz w:val="24"/>
          <w:szCs w:val="24"/>
        </w:rPr>
        <w:t>El CONSEJO NACIONAL ELECTORAL mediante Resolución 10221 de 2023 (fl.10 anexo8) resolvió los recursos de reposición interpuestos en contra de la Resolución 4151 de 2023 que resolvió dejar sin efectos la inscripción de varias cédulas de ciudadanía en el municipio de Dosquebradas, Risaralda, entre ellas la de la accionante. En dicho acto, señaló que la actora había aportado como pruebas el certificado de vecindad, copia de la cédula, registro civil de nacimiento</w:t>
      </w:r>
      <w:r w:rsidR="00BE54F3" w:rsidRPr="001A0FA1">
        <w:rPr>
          <w:rFonts w:ascii="Bookman Old Style" w:hAnsi="Bookman Old Style" w:cs="Times New Roman"/>
          <w:sz w:val="24"/>
          <w:szCs w:val="24"/>
        </w:rPr>
        <w:t>,</w:t>
      </w:r>
      <w:r w:rsidRPr="001A0FA1">
        <w:rPr>
          <w:rFonts w:ascii="Bookman Old Style" w:hAnsi="Bookman Old Style" w:cs="Times New Roman"/>
          <w:sz w:val="24"/>
          <w:szCs w:val="24"/>
        </w:rPr>
        <w:t xml:space="preserve"> de matrimonio y </w:t>
      </w:r>
      <w:r w:rsidR="00BE54F3" w:rsidRPr="001A0FA1">
        <w:rPr>
          <w:rFonts w:ascii="Bookman Old Style" w:hAnsi="Bookman Old Style" w:cs="Times New Roman"/>
          <w:sz w:val="24"/>
          <w:szCs w:val="24"/>
        </w:rPr>
        <w:t>la</w:t>
      </w:r>
      <w:r w:rsidRPr="001A0FA1">
        <w:rPr>
          <w:rFonts w:ascii="Bookman Old Style" w:hAnsi="Bookman Old Style" w:cs="Times New Roman"/>
          <w:sz w:val="24"/>
          <w:szCs w:val="24"/>
        </w:rPr>
        <w:t xml:space="preserve"> </w:t>
      </w:r>
      <w:r w:rsidR="00BE54F3" w:rsidRPr="001A0FA1">
        <w:rPr>
          <w:rFonts w:ascii="Bookman Old Style" w:hAnsi="Bookman Old Style" w:cs="Times New Roman"/>
          <w:sz w:val="24"/>
          <w:szCs w:val="24"/>
        </w:rPr>
        <w:t xml:space="preserve">partida de bautizo; sin embargo, la partida de bautizo y el certificado de residencia y/o vecindad resultaron no válidos. </w:t>
      </w:r>
    </w:p>
    <w:p w14:paraId="1896E0DA" w14:textId="13CF494B" w:rsidR="00BE54F3" w:rsidRPr="001A0FA1" w:rsidRDefault="00BE54F3" w:rsidP="001A0FA1">
      <w:pPr>
        <w:spacing w:after="0" w:line="276" w:lineRule="auto"/>
        <w:ind w:firstLine="426"/>
        <w:jc w:val="both"/>
        <w:rPr>
          <w:rFonts w:ascii="Bookman Old Style" w:hAnsi="Bookman Old Style" w:cs="Times New Roman"/>
          <w:sz w:val="24"/>
          <w:szCs w:val="24"/>
        </w:rPr>
      </w:pPr>
    </w:p>
    <w:p w14:paraId="123B79EC" w14:textId="16EAB35A" w:rsidR="00BE54F3" w:rsidRPr="001A0FA1" w:rsidRDefault="00BE54F3" w:rsidP="001A0FA1">
      <w:pPr>
        <w:spacing w:after="0" w:line="276" w:lineRule="auto"/>
        <w:ind w:firstLine="426"/>
        <w:jc w:val="both"/>
        <w:rPr>
          <w:rFonts w:ascii="Bookman Old Style" w:hAnsi="Bookman Old Style" w:cs="Times New Roman"/>
          <w:sz w:val="24"/>
          <w:szCs w:val="24"/>
        </w:rPr>
      </w:pPr>
      <w:r w:rsidRPr="001A0FA1">
        <w:rPr>
          <w:rFonts w:ascii="Bookman Old Style" w:hAnsi="Bookman Old Style" w:cs="Times New Roman"/>
          <w:sz w:val="24"/>
          <w:szCs w:val="24"/>
        </w:rPr>
        <w:t>En el trámite de la acción la actora allegó el comprobante de inscripción de la cédula en Dosquebradas, Risaralda, efectuada el 21 de marzo de 2023 (fl.5, anexo2)</w:t>
      </w:r>
      <w:r w:rsidR="00EA1099" w:rsidRPr="001A0FA1">
        <w:rPr>
          <w:rFonts w:ascii="Bookman Old Style" w:hAnsi="Bookman Old Style" w:cs="Times New Roman"/>
          <w:sz w:val="24"/>
          <w:szCs w:val="24"/>
        </w:rPr>
        <w:t>;</w:t>
      </w:r>
      <w:r w:rsidRPr="001A0FA1">
        <w:rPr>
          <w:rFonts w:ascii="Bookman Old Style" w:hAnsi="Bookman Old Style" w:cs="Times New Roman"/>
          <w:sz w:val="24"/>
          <w:szCs w:val="24"/>
        </w:rPr>
        <w:t xml:space="preserve"> el certificado de residencia expedido el 25 de agosto de 2023, por la Secretaría de Gobierno Municipal de Dosquebradas, donde </w:t>
      </w:r>
      <w:r w:rsidR="00EA1099" w:rsidRPr="001A0FA1">
        <w:rPr>
          <w:rFonts w:ascii="Bookman Old Style" w:hAnsi="Bookman Old Style" w:cs="Times New Roman"/>
          <w:sz w:val="24"/>
          <w:szCs w:val="24"/>
        </w:rPr>
        <w:t>la accionante manifiesta bajo la gravedad de juramento que reside en Dosquebradas desde hace tres (3) años (fl.6, anexo2); y el certificado de tradición del inmueble familiar donde vive actualmente (fl.7, anexo2)</w:t>
      </w:r>
    </w:p>
    <w:p w14:paraId="44EF464E" w14:textId="27EF23D8" w:rsidR="00EA1099" w:rsidRPr="001A0FA1" w:rsidRDefault="00EA1099" w:rsidP="001A0FA1">
      <w:pPr>
        <w:spacing w:after="0" w:line="276" w:lineRule="auto"/>
        <w:ind w:firstLine="426"/>
        <w:jc w:val="both"/>
        <w:rPr>
          <w:rFonts w:ascii="Bookman Old Style" w:hAnsi="Bookman Old Style" w:cs="Times New Roman"/>
          <w:sz w:val="24"/>
          <w:szCs w:val="24"/>
        </w:rPr>
      </w:pPr>
    </w:p>
    <w:p w14:paraId="41D14280" w14:textId="4DF5734C" w:rsidR="00155BDD" w:rsidRPr="001A0FA1" w:rsidRDefault="00EA1099" w:rsidP="001A0FA1">
      <w:pPr>
        <w:spacing w:after="0" w:line="276" w:lineRule="auto"/>
        <w:ind w:firstLine="426"/>
        <w:jc w:val="both"/>
        <w:rPr>
          <w:rFonts w:ascii="Bookman Old Style" w:hAnsi="Bookman Old Style" w:cs="Times New Roman"/>
          <w:sz w:val="24"/>
          <w:szCs w:val="24"/>
        </w:rPr>
      </w:pPr>
      <w:r w:rsidRPr="001A0FA1">
        <w:rPr>
          <w:rFonts w:ascii="Bookman Old Style" w:hAnsi="Bookman Old Style" w:cs="Times New Roman"/>
          <w:sz w:val="24"/>
          <w:szCs w:val="24"/>
        </w:rPr>
        <w:t xml:space="preserve">Analizadas las pruebas arrimadas, esta Sala </w:t>
      </w:r>
      <w:r w:rsidR="00103A68" w:rsidRPr="001A0FA1">
        <w:rPr>
          <w:rFonts w:ascii="Bookman Old Style" w:hAnsi="Bookman Old Style" w:cs="Times New Roman"/>
          <w:sz w:val="24"/>
          <w:szCs w:val="24"/>
        </w:rPr>
        <w:t xml:space="preserve">no encontró </w:t>
      </w:r>
      <w:r w:rsidR="00155BDD" w:rsidRPr="001A0FA1">
        <w:rPr>
          <w:rFonts w:ascii="Bookman Old Style" w:hAnsi="Bookman Old Style" w:cs="Times New Roman"/>
          <w:sz w:val="24"/>
          <w:szCs w:val="24"/>
        </w:rPr>
        <w:t xml:space="preserve">suficiente </w:t>
      </w:r>
      <w:r w:rsidR="00103A68" w:rsidRPr="001A0FA1">
        <w:rPr>
          <w:rFonts w:ascii="Bookman Old Style" w:hAnsi="Bookman Old Style" w:cs="Times New Roman"/>
          <w:sz w:val="24"/>
          <w:szCs w:val="24"/>
        </w:rPr>
        <w:t xml:space="preserve">certeza para </w:t>
      </w:r>
      <w:r w:rsidR="00155BDD" w:rsidRPr="001A0FA1">
        <w:rPr>
          <w:rFonts w:ascii="Bookman Old Style" w:hAnsi="Bookman Old Style" w:cs="Times New Roman"/>
          <w:sz w:val="24"/>
          <w:szCs w:val="24"/>
        </w:rPr>
        <w:t>concluir</w:t>
      </w:r>
      <w:r w:rsidR="00103A68" w:rsidRPr="001A0FA1">
        <w:rPr>
          <w:rFonts w:ascii="Bookman Old Style" w:hAnsi="Bookman Old Style" w:cs="Times New Roman"/>
          <w:sz w:val="24"/>
          <w:szCs w:val="24"/>
        </w:rPr>
        <w:t xml:space="preserve"> que el municipio de Dosquebradas es el lugar donde efectivamente reside la accionante; dado que, si bien aportó el certificado de tradición donde afirma que reside y el certificado de vecindad que, dicho sea de paso, fue validado por esta Corporación con la Secretaría de Dosquebradas el 25 de octubre de 2023</w:t>
      </w:r>
      <w:r w:rsidR="00103A68" w:rsidRPr="001A0FA1">
        <w:rPr>
          <w:rFonts w:ascii="Bookman Old Style" w:hAnsi="Bookman Old Style" w:cs="Times New Roman"/>
          <w:sz w:val="24"/>
          <w:szCs w:val="24"/>
        </w:rPr>
        <w:footnoteReference w:id="2"/>
      </w:r>
      <w:r w:rsidR="00103A68" w:rsidRPr="001A0FA1">
        <w:rPr>
          <w:rFonts w:ascii="Bookman Old Style" w:hAnsi="Bookman Old Style" w:cs="Times New Roman"/>
          <w:sz w:val="24"/>
          <w:szCs w:val="24"/>
        </w:rPr>
        <w:t>, estas docum</w:t>
      </w:r>
      <w:r w:rsidR="00155BDD" w:rsidRPr="001A0FA1">
        <w:rPr>
          <w:rFonts w:ascii="Bookman Old Style" w:hAnsi="Bookman Old Style" w:cs="Times New Roman"/>
          <w:sz w:val="24"/>
          <w:szCs w:val="24"/>
        </w:rPr>
        <w:t>entales no resultan suficientes para demostrar el domicilio</w:t>
      </w:r>
      <w:r w:rsidR="00A84105" w:rsidRPr="001A0FA1">
        <w:rPr>
          <w:rFonts w:ascii="Bookman Old Style" w:hAnsi="Bookman Old Style" w:cs="Times New Roman"/>
          <w:sz w:val="24"/>
          <w:szCs w:val="24"/>
        </w:rPr>
        <w:t>, en los términos de la Resolución 2857 de 2018 por medio de la cual “</w:t>
      </w:r>
      <w:r w:rsidR="00A84105" w:rsidRPr="000B5769">
        <w:rPr>
          <w:rFonts w:ascii="Bookman Old Style" w:hAnsi="Bookman Old Style" w:cs="Times New Roman"/>
          <w:szCs w:val="24"/>
        </w:rPr>
        <w:t>se establece el procedimiento breve y sumario orientado a dejar sin efecto la inscripción irregular de cédulas de ciudadanía y se dictan otras disposiciones</w:t>
      </w:r>
      <w:r w:rsidR="00A84105" w:rsidRPr="001A0FA1">
        <w:rPr>
          <w:rFonts w:ascii="Bookman Old Style" w:hAnsi="Bookman Old Style" w:cs="Times New Roman"/>
          <w:sz w:val="24"/>
          <w:szCs w:val="24"/>
        </w:rPr>
        <w:t>”</w:t>
      </w:r>
      <w:r w:rsidR="00155BDD" w:rsidRPr="001A0FA1">
        <w:rPr>
          <w:rFonts w:ascii="Bookman Old Style" w:hAnsi="Bookman Old Style" w:cs="Times New Roman"/>
          <w:sz w:val="24"/>
          <w:szCs w:val="24"/>
        </w:rPr>
        <w:t>.</w:t>
      </w:r>
    </w:p>
    <w:p w14:paraId="4562D1C9" w14:textId="0B7EBEF7" w:rsidR="00BE54F3" w:rsidRPr="001A0FA1" w:rsidRDefault="00BE54F3" w:rsidP="001A0FA1">
      <w:pPr>
        <w:spacing w:after="0" w:line="276" w:lineRule="auto"/>
        <w:ind w:firstLine="426"/>
        <w:jc w:val="both"/>
        <w:rPr>
          <w:rFonts w:ascii="Bookman Old Style" w:hAnsi="Bookman Old Style" w:cs="Times New Roman"/>
          <w:sz w:val="24"/>
          <w:szCs w:val="24"/>
        </w:rPr>
      </w:pPr>
    </w:p>
    <w:p w14:paraId="1870C454" w14:textId="2CBF7E5C" w:rsidR="00BE54F3" w:rsidRPr="001A0FA1" w:rsidRDefault="00155BDD" w:rsidP="001A0FA1">
      <w:pPr>
        <w:spacing w:after="0" w:line="276" w:lineRule="auto"/>
        <w:ind w:firstLine="426"/>
        <w:jc w:val="both"/>
        <w:rPr>
          <w:rFonts w:ascii="Bookman Old Style" w:hAnsi="Bookman Old Style" w:cs="Times New Roman"/>
          <w:sz w:val="24"/>
          <w:szCs w:val="24"/>
        </w:rPr>
      </w:pPr>
      <w:r w:rsidRPr="001A0FA1">
        <w:rPr>
          <w:rFonts w:ascii="Bookman Old Style" w:hAnsi="Bookman Old Style" w:cs="Times New Roman"/>
          <w:sz w:val="24"/>
          <w:szCs w:val="24"/>
        </w:rPr>
        <w:t>En el trámite dispuesto en la Resolución No. 2857 de 2018, para declarar una i</w:t>
      </w:r>
      <w:r w:rsidR="00BE54F3" w:rsidRPr="001A0FA1">
        <w:rPr>
          <w:rFonts w:ascii="Bookman Old Style" w:hAnsi="Bookman Old Style" w:cs="Times New Roman"/>
          <w:sz w:val="24"/>
          <w:szCs w:val="24"/>
        </w:rPr>
        <w:t>nscripción irregular de cédulas de ciudadanía</w:t>
      </w:r>
      <w:r w:rsidRPr="001A0FA1">
        <w:rPr>
          <w:rFonts w:ascii="Bookman Old Style" w:hAnsi="Bookman Old Style" w:cs="Times New Roman"/>
          <w:sz w:val="24"/>
          <w:szCs w:val="24"/>
        </w:rPr>
        <w:t xml:space="preserve"> o por trashumancia, se indica:</w:t>
      </w:r>
    </w:p>
    <w:p w14:paraId="73791704" w14:textId="090924C0" w:rsidR="00155BDD" w:rsidRPr="001A0FA1" w:rsidRDefault="00155BDD" w:rsidP="001A0FA1">
      <w:pPr>
        <w:shd w:val="clear" w:color="auto" w:fill="FFFFFF"/>
        <w:spacing w:after="0" w:line="276" w:lineRule="auto"/>
        <w:mirrorIndents/>
        <w:jc w:val="both"/>
        <w:textAlignment w:val="baseline"/>
        <w:rPr>
          <w:rFonts w:ascii="Bookman Old Style" w:hAnsi="Bookman Old Style"/>
          <w:sz w:val="24"/>
          <w:szCs w:val="24"/>
          <w:bdr w:val="none" w:sz="0" w:space="0" w:color="auto" w:frame="1"/>
        </w:rPr>
      </w:pPr>
    </w:p>
    <w:p w14:paraId="3CC05876" w14:textId="77777777" w:rsidR="00155BDD" w:rsidRPr="001A0FA1" w:rsidRDefault="00155BDD" w:rsidP="001A0FA1">
      <w:pPr>
        <w:shd w:val="clear" w:color="auto" w:fill="FFFFFF"/>
        <w:spacing w:after="0" w:line="240" w:lineRule="auto"/>
        <w:ind w:left="426"/>
        <w:mirrorIndents/>
        <w:jc w:val="both"/>
        <w:textAlignment w:val="baseline"/>
        <w:rPr>
          <w:rFonts w:ascii="Bookman Old Style" w:hAnsi="Bookman Old Style"/>
          <w:i/>
          <w:szCs w:val="24"/>
          <w:bdr w:val="none" w:sz="0" w:space="0" w:color="auto" w:frame="1"/>
        </w:rPr>
      </w:pPr>
      <w:r w:rsidRPr="001A0FA1">
        <w:rPr>
          <w:rFonts w:ascii="Bookman Old Style" w:hAnsi="Bookman Old Style"/>
          <w:szCs w:val="24"/>
          <w:bdr w:val="none" w:sz="0" w:space="0" w:color="auto" w:frame="1"/>
        </w:rPr>
        <w:t>“</w:t>
      </w:r>
      <w:r w:rsidRPr="001A0FA1">
        <w:rPr>
          <w:rFonts w:ascii="Bookman Old Style" w:hAnsi="Bookman Old Style"/>
          <w:b/>
          <w:i/>
          <w:szCs w:val="24"/>
          <w:bdr w:val="none" w:sz="0" w:space="0" w:color="auto" w:frame="1"/>
        </w:rPr>
        <w:t>ARTÍCULO OCTAVO: DEL CRUCE DE DATOS.</w:t>
      </w:r>
      <w:r w:rsidRPr="001A0FA1">
        <w:rPr>
          <w:rFonts w:ascii="Bookman Old Style" w:hAnsi="Bookman Old Style"/>
          <w:i/>
          <w:szCs w:val="24"/>
          <w:bdr w:val="none" w:sz="0" w:space="0" w:color="auto" w:frame="1"/>
        </w:rPr>
        <w:t xml:space="preserve"> En el auto que decide la admisión, el Magistrado Sustanciador decretará los cruces de las bases de datos que le </w:t>
      </w:r>
      <w:r w:rsidRPr="001A0FA1">
        <w:rPr>
          <w:rFonts w:ascii="Bookman Old Style" w:hAnsi="Bookman Old Style"/>
          <w:i/>
          <w:szCs w:val="24"/>
          <w:bdr w:val="none" w:sz="0" w:space="0" w:color="auto" w:frame="1"/>
        </w:rPr>
        <w:lastRenderedPageBreak/>
        <w:t xml:space="preserve">servirán de soporte para adoptar decisiones, tales como las del </w:t>
      </w:r>
      <w:proofErr w:type="spellStart"/>
      <w:r w:rsidRPr="001A0FA1">
        <w:rPr>
          <w:rFonts w:ascii="Bookman Old Style" w:hAnsi="Bookman Old Style"/>
          <w:i/>
          <w:szCs w:val="24"/>
          <w:bdr w:val="none" w:sz="0" w:space="0" w:color="auto" w:frame="1"/>
        </w:rPr>
        <w:t>SISBEN</w:t>
      </w:r>
      <w:proofErr w:type="spellEnd"/>
      <w:r w:rsidRPr="001A0FA1">
        <w:rPr>
          <w:rFonts w:ascii="Bookman Old Style" w:hAnsi="Bookman Old Style"/>
          <w:i/>
          <w:szCs w:val="24"/>
          <w:bdr w:val="none" w:sz="0" w:space="0" w:color="auto" w:frame="1"/>
        </w:rPr>
        <w:t xml:space="preserve">, ADRES, </w:t>
      </w:r>
      <w:proofErr w:type="spellStart"/>
      <w:r w:rsidRPr="001A0FA1">
        <w:rPr>
          <w:rFonts w:ascii="Bookman Old Style" w:hAnsi="Bookman Old Style"/>
          <w:i/>
          <w:szCs w:val="24"/>
          <w:bdr w:val="none" w:sz="0" w:space="0" w:color="auto" w:frame="1"/>
        </w:rPr>
        <w:t>DPS</w:t>
      </w:r>
      <w:proofErr w:type="spellEnd"/>
      <w:r w:rsidRPr="001A0FA1">
        <w:rPr>
          <w:rFonts w:ascii="Bookman Old Style" w:hAnsi="Bookman Old Style"/>
          <w:i/>
          <w:szCs w:val="24"/>
          <w:bdr w:val="none" w:sz="0" w:space="0" w:color="auto" w:frame="1"/>
        </w:rPr>
        <w:t xml:space="preserve"> Y CENSO ELECTORAL, y todas aquellas que considere procedentes.</w:t>
      </w:r>
    </w:p>
    <w:p w14:paraId="32E7F3B8" w14:textId="77777777" w:rsidR="00155BDD" w:rsidRPr="001A0FA1" w:rsidRDefault="00155BDD" w:rsidP="001A0FA1">
      <w:pPr>
        <w:shd w:val="clear" w:color="auto" w:fill="FFFFFF"/>
        <w:spacing w:after="0" w:line="240" w:lineRule="auto"/>
        <w:ind w:left="426"/>
        <w:mirrorIndents/>
        <w:jc w:val="both"/>
        <w:textAlignment w:val="baseline"/>
        <w:rPr>
          <w:rFonts w:ascii="Bookman Old Style" w:hAnsi="Bookman Old Style"/>
          <w:i/>
          <w:szCs w:val="24"/>
          <w:bdr w:val="none" w:sz="0" w:space="0" w:color="auto" w:frame="1"/>
        </w:rPr>
      </w:pPr>
    </w:p>
    <w:p w14:paraId="47578C22" w14:textId="77777777" w:rsidR="00155BDD" w:rsidRPr="001A0FA1" w:rsidRDefault="00155BDD" w:rsidP="001A0FA1">
      <w:pPr>
        <w:shd w:val="clear" w:color="auto" w:fill="FFFFFF"/>
        <w:spacing w:after="0" w:line="240" w:lineRule="auto"/>
        <w:ind w:left="426"/>
        <w:mirrorIndents/>
        <w:jc w:val="both"/>
        <w:textAlignment w:val="baseline"/>
        <w:rPr>
          <w:rFonts w:ascii="Bookman Old Style" w:hAnsi="Bookman Old Style"/>
          <w:b/>
          <w:i/>
          <w:szCs w:val="24"/>
          <w:bdr w:val="none" w:sz="0" w:space="0" w:color="auto" w:frame="1"/>
        </w:rPr>
      </w:pPr>
      <w:r w:rsidRPr="001A0FA1">
        <w:rPr>
          <w:rFonts w:ascii="Bookman Old Style" w:hAnsi="Bookman Old Style"/>
          <w:b/>
          <w:i/>
          <w:szCs w:val="24"/>
          <w:bdr w:val="none" w:sz="0" w:space="0" w:color="auto" w:frame="1"/>
        </w:rPr>
        <w:t xml:space="preserve">El cruce de la información suministrada por las bases de datos, se deberá realizar en forma simultánea, considerando como prueba de residencia, la coincidencia de uno o más registros en cualquiera de las plataformas de las bases de datos señaladas. </w:t>
      </w:r>
    </w:p>
    <w:p w14:paraId="59A055BD" w14:textId="77777777" w:rsidR="00155BDD" w:rsidRPr="001A0FA1" w:rsidRDefault="00155BDD" w:rsidP="001A0FA1">
      <w:pPr>
        <w:shd w:val="clear" w:color="auto" w:fill="FFFFFF"/>
        <w:spacing w:after="0" w:line="240" w:lineRule="auto"/>
        <w:ind w:left="426"/>
        <w:mirrorIndents/>
        <w:jc w:val="both"/>
        <w:textAlignment w:val="baseline"/>
        <w:rPr>
          <w:rFonts w:ascii="Bookman Old Style" w:hAnsi="Bookman Old Style"/>
          <w:i/>
          <w:szCs w:val="24"/>
          <w:bdr w:val="none" w:sz="0" w:space="0" w:color="auto" w:frame="1"/>
        </w:rPr>
      </w:pPr>
    </w:p>
    <w:p w14:paraId="7B96C4F3" w14:textId="77777777" w:rsidR="00155BDD" w:rsidRPr="001A0FA1" w:rsidRDefault="00155BDD" w:rsidP="001A0FA1">
      <w:pPr>
        <w:shd w:val="clear" w:color="auto" w:fill="FFFFFF"/>
        <w:spacing w:after="0" w:line="240" w:lineRule="auto"/>
        <w:ind w:left="426"/>
        <w:mirrorIndents/>
        <w:jc w:val="both"/>
        <w:textAlignment w:val="baseline"/>
        <w:rPr>
          <w:rFonts w:ascii="Bookman Old Style" w:hAnsi="Bookman Old Style"/>
          <w:i/>
          <w:szCs w:val="24"/>
          <w:bdr w:val="none" w:sz="0" w:space="0" w:color="auto" w:frame="1"/>
        </w:rPr>
      </w:pPr>
      <w:r w:rsidRPr="001A0FA1">
        <w:rPr>
          <w:rFonts w:ascii="Bookman Old Style" w:hAnsi="Bookman Old Style"/>
          <w:i/>
          <w:szCs w:val="24"/>
          <w:bdr w:val="none" w:sz="0" w:space="0" w:color="auto" w:frame="1"/>
        </w:rPr>
        <w:t xml:space="preserve">La </w:t>
      </w:r>
      <w:proofErr w:type="spellStart"/>
      <w:r w:rsidRPr="001A0FA1">
        <w:rPr>
          <w:rFonts w:ascii="Bookman Old Style" w:hAnsi="Bookman Old Style"/>
          <w:i/>
          <w:szCs w:val="24"/>
          <w:bdr w:val="none" w:sz="0" w:space="0" w:color="auto" w:frame="1"/>
        </w:rPr>
        <w:t>Registraduría</w:t>
      </w:r>
      <w:proofErr w:type="spellEnd"/>
      <w:r w:rsidRPr="001A0FA1">
        <w:rPr>
          <w:rFonts w:ascii="Bookman Old Style" w:hAnsi="Bookman Old Style"/>
          <w:i/>
          <w:szCs w:val="24"/>
          <w:bdr w:val="none" w:sz="0" w:space="0" w:color="auto" w:frame="1"/>
        </w:rPr>
        <w:t xml:space="preserve"> Nacional del Estado Civil, durante el periodo de inscripción de cédulas de ciudadanía, en forma permanente, pondrá a disposición del Consejo Nacional Electoral la siguiente información. </w:t>
      </w:r>
    </w:p>
    <w:p w14:paraId="7997F44D" w14:textId="77777777" w:rsidR="00155BDD" w:rsidRPr="001A0FA1" w:rsidRDefault="00155BDD" w:rsidP="001A0FA1">
      <w:pPr>
        <w:shd w:val="clear" w:color="auto" w:fill="FFFFFF"/>
        <w:spacing w:after="0" w:line="240" w:lineRule="auto"/>
        <w:ind w:left="426"/>
        <w:mirrorIndents/>
        <w:jc w:val="both"/>
        <w:textAlignment w:val="baseline"/>
        <w:rPr>
          <w:rFonts w:ascii="Bookman Old Style" w:hAnsi="Bookman Old Style"/>
          <w:i/>
          <w:szCs w:val="24"/>
          <w:bdr w:val="none" w:sz="0" w:space="0" w:color="auto" w:frame="1"/>
        </w:rPr>
      </w:pPr>
      <w:r w:rsidRPr="001A0FA1">
        <w:rPr>
          <w:rFonts w:ascii="Bookman Old Style" w:hAnsi="Bookman Old Style"/>
          <w:i/>
          <w:szCs w:val="24"/>
          <w:bdr w:val="none" w:sz="0" w:space="0" w:color="auto" w:frame="1"/>
        </w:rPr>
        <w:t xml:space="preserve">a) La base de datos de inscritos en el respectivo distrito o municipio, </w:t>
      </w:r>
    </w:p>
    <w:p w14:paraId="74C85A8B" w14:textId="77777777" w:rsidR="00155BDD" w:rsidRPr="001A0FA1" w:rsidRDefault="00155BDD" w:rsidP="001A0FA1">
      <w:pPr>
        <w:shd w:val="clear" w:color="auto" w:fill="FFFFFF"/>
        <w:spacing w:after="0" w:line="240" w:lineRule="auto"/>
        <w:ind w:left="426"/>
        <w:mirrorIndents/>
        <w:jc w:val="both"/>
        <w:textAlignment w:val="baseline"/>
        <w:rPr>
          <w:rFonts w:ascii="Bookman Old Style" w:hAnsi="Bookman Old Style"/>
          <w:i/>
          <w:szCs w:val="24"/>
          <w:bdr w:val="none" w:sz="0" w:space="0" w:color="auto" w:frame="1"/>
        </w:rPr>
      </w:pPr>
      <w:r w:rsidRPr="001A0FA1">
        <w:rPr>
          <w:rFonts w:ascii="Bookman Old Style" w:hAnsi="Bookman Old Style"/>
          <w:i/>
          <w:szCs w:val="24"/>
          <w:bdr w:val="none" w:sz="0" w:space="0" w:color="auto" w:frame="1"/>
        </w:rPr>
        <w:t xml:space="preserve">b) El Archivo Nacional de Identificación </w:t>
      </w:r>
      <w:proofErr w:type="spellStart"/>
      <w:r w:rsidRPr="001A0FA1">
        <w:rPr>
          <w:rFonts w:ascii="Bookman Old Style" w:hAnsi="Bookman Old Style"/>
          <w:i/>
          <w:szCs w:val="24"/>
          <w:bdr w:val="none" w:sz="0" w:space="0" w:color="auto" w:frame="1"/>
        </w:rPr>
        <w:t>ANI</w:t>
      </w:r>
      <w:proofErr w:type="spellEnd"/>
      <w:r w:rsidRPr="001A0FA1">
        <w:rPr>
          <w:rFonts w:ascii="Bookman Old Style" w:hAnsi="Bookman Old Style"/>
          <w:i/>
          <w:szCs w:val="24"/>
          <w:bdr w:val="none" w:sz="0" w:space="0" w:color="auto" w:frame="1"/>
        </w:rPr>
        <w:t xml:space="preserve">; </w:t>
      </w:r>
    </w:p>
    <w:p w14:paraId="0D15F22D" w14:textId="6ABD21D8" w:rsidR="00155BDD" w:rsidRPr="001A0FA1" w:rsidRDefault="00155BDD" w:rsidP="001A0FA1">
      <w:pPr>
        <w:shd w:val="clear" w:color="auto" w:fill="FFFFFF"/>
        <w:spacing w:after="0" w:line="240" w:lineRule="auto"/>
        <w:ind w:left="426"/>
        <w:mirrorIndents/>
        <w:jc w:val="both"/>
        <w:textAlignment w:val="baseline"/>
        <w:rPr>
          <w:rFonts w:ascii="Bookman Old Style" w:hAnsi="Bookman Old Style"/>
          <w:i/>
          <w:szCs w:val="24"/>
          <w:bdr w:val="none" w:sz="0" w:space="0" w:color="auto" w:frame="1"/>
        </w:rPr>
      </w:pPr>
      <w:r w:rsidRPr="001A0FA1">
        <w:rPr>
          <w:rFonts w:ascii="Bookman Old Style" w:hAnsi="Bookman Old Style"/>
          <w:i/>
          <w:szCs w:val="24"/>
          <w:bdr w:val="none" w:sz="0" w:space="0" w:color="auto" w:frame="1"/>
        </w:rPr>
        <w:t xml:space="preserve">c) Potencial de inscritos; </w:t>
      </w:r>
    </w:p>
    <w:p w14:paraId="45AF973D" w14:textId="50DB6DF3" w:rsidR="00155BDD" w:rsidRPr="001A0FA1" w:rsidRDefault="00155BDD" w:rsidP="001A0FA1">
      <w:pPr>
        <w:shd w:val="clear" w:color="auto" w:fill="FFFFFF"/>
        <w:spacing w:after="0" w:line="240" w:lineRule="auto"/>
        <w:ind w:left="426"/>
        <w:mirrorIndents/>
        <w:jc w:val="both"/>
        <w:textAlignment w:val="baseline"/>
        <w:rPr>
          <w:rFonts w:ascii="Bookman Old Style" w:hAnsi="Bookman Old Style"/>
          <w:i/>
          <w:szCs w:val="24"/>
          <w:bdr w:val="none" w:sz="0" w:space="0" w:color="auto" w:frame="1"/>
        </w:rPr>
      </w:pPr>
      <w:r w:rsidRPr="001A0FA1">
        <w:rPr>
          <w:rFonts w:ascii="Bookman Old Style" w:hAnsi="Bookman Old Style"/>
          <w:i/>
          <w:szCs w:val="24"/>
          <w:bdr w:val="none" w:sz="0" w:space="0" w:color="auto" w:frame="1"/>
        </w:rPr>
        <w:t xml:space="preserve">d) Datos históricos del Censo Electoral; </w:t>
      </w:r>
    </w:p>
    <w:p w14:paraId="03D15677" w14:textId="77777777" w:rsidR="00155BDD" w:rsidRPr="001A0FA1" w:rsidRDefault="00155BDD" w:rsidP="001A0FA1">
      <w:pPr>
        <w:shd w:val="clear" w:color="auto" w:fill="FFFFFF"/>
        <w:spacing w:after="0" w:line="240" w:lineRule="auto"/>
        <w:ind w:left="426"/>
        <w:mirrorIndents/>
        <w:jc w:val="both"/>
        <w:textAlignment w:val="baseline"/>
        <w:rPr>
          <w:rFonts w:ascii="Bookman Old Style" w:hAnsi="Bookman Old Style"/>
          <w:i/>
          <w:szCs w:val="24"/>
          <w:bdr w:val="none" w:sz="0" w:space="0" w:color="auto" w:frame="1"/>
        </w:rPr>
      </w:pPr>
      <w:r w:rsidRPr="001A0FA1">
        <w:rPr>
          <w:rFonts w:ascii="Bookman Old Style" w:hAnsi="Bookman Old Style"/>
          <w:i/>
          <w:szCs w:val="24"/>
          <w:bdr w:val="none" w:sz="0" w:space="0" w:color="auto" w:frame="1"/>
        </w:rPr>
        <w:t xml:space="preserve">e) La información adicional que se requiera, e informará oportunamente sobre las alertas derivadas del comportamiento atípico en la inscripción de cédulas de ciudadanía tomando como base el comparativo de los censos poblacional y electoral, con su respectivo mapa de riesgos. </w:t>
      </w:r>
    </w:p>
    <w:p w14:paraId="54F49A54" w14:textId="77777777" w:rsidR="00155BDD" w:rsidRPr="001A0FA1" w:rsidRDefault="00155BDD" w:rsidP="001A0FA1">
      <w:pPr>
        <w:shd w:val="clear" w:color="auto" w:fill="FFFFFF"/>
        <w:spacing w:after="0" w:line="240" w:lineRule="auto"/>
        <w:ind w:left="426"/>
        <w:mirrorIndents/>
        <w:jc w:val="both"/>
        <w:textAlignment w:val="baseline"/>
        <w:rPr>
          <w:rFonts w:ascii="Bookman Old Style" w:hAnsi="Bookman Old Style"/>
          <w:i/>
          <w:szCs w:val="24"/>
          <w:bdr w:val="none" w:sz="0" w:space="0" w:color="auto" w:frame="1"/>
        </w:rPr>
      </w:pPr>
    </w:p>
    <w:p w14:paraId="409AA325" w14:textId="77777777" w:rsidR="00155BDD" w:rsidRPr="001A0FA1" w:rsidRDefault="00155BDD" w:rsidP="001A0FA1">
      <w:pPr>
        <w:shd w:val="clear" w:color="auto" w:fill="FFFFFF"/>
        <w:spacing w:after="0" w:line="240" w:lineRule="auto"/>
        <w:ind w:left="426"/>
        <w:mirrorIndents/>
        <w:jc w:val="both"/>
        <w:textAlignment w:val="baseline"/>
        <w:rPr>
          <w:rFonts w:ascii="Bookman Old Style" w:hAnsi="Bookman Old Style"/>
          <w:i/>
          <w:szCs w:val="24"/>
          <w:bdr w:val="none" w:sz="0" w:space="0" w:color="auto" w:frame="1"/>
        </w:rPr>
      </w:pPr>
      <w:r w:rsidRPr="001A0FA1">
        <w:rPr>
          <w:rFonts w:ascii="Bookman Old Style" w:hAnsi="Bookman Old Style"/>
          <w:b/>
          <w:i/>
          <w:szCs w:val="24"/>
          <w:bdr w:val="none" w:sz="0" w:space="0" w:color="auto" w:frame="1"/>
        </w:rPr>
        <w:t>PARÁGRAFO PRIMERO.</w:t>
      </w:r>
      <w:r w:rsidRPr="001A0FA1">
        <w:rPr>
          <w:rFonts w:ascii="Bookman Old Style" w:hAnsi="Bookman Old Style"/>
          <w:i/>
          <w:szCs w:val="24"/>
          <w:bdr w:val="none" w:sz="0" w:space="0" w:color="auto" w:frame="1"/>
        </w:rPr>
        <w:t xml:space="preserve"> El Consejo Nacional Electoral realizará todas las acciones encaminadas a la implementación de un software a su cargo, para realizar los cruces de las bases de datos pertinentes y las actividades necesarias tendientes a la verificación de la residencia electoral. </w:t>
      </w:r>
    </w:p>
    <w:p w14:paraId="0C3EDCC8" w14:textId="77777777" w:rsidR="00155BDD" w:rsidRPr="001A0FA1" w:rsidRDefault="00155BDD" w:rsidP="001A0FA1">
      <w:pPr>
        <w:shd w:val="clear" w:color="auto" w:fill="FFFFFF"/>
        <w:spacing w:after="0" w:line="240" w:lineRule="auto"/>
        <w:ind w:left="426"/>
        <w:mirrorIndents/>
        <w:jc w:val="both"/>
        <w:textAlignment w:val="baseline"/>
        <w:rPr>
          <w:rFonts w:ascii="Bookman Old Style" w:hAnsi="Bookman Old Style"/>
          <w:i/>
          <w:szCs w:val="24"/>
          <w:bdr w:val="none" w:sz="0" w:space="0" w:color="auto" w:frame="1"/>
        </w:rPr>
      </w:pPr>
    </w:p>
    <w:p w14:paraId="3ED38EBA" w14:textId="3016E5D0" w:rsidR="00155BDD" w:rsidRPr="001A0FA1" w:rsidRDefault="00155BDD" w:rsidP="001A0FA1">
      <w:pPr>
        <w:shd w:val="clear" w:color="auto" w:fill="FFFFFF"/>
        <w:spacing w:after="0" w:line="240" w:lineRule="auto"/>
        <w:ind w:left="426"/>
        <w:mirrorIndents/>
        <w:jc w:val="both"/>
        <w:textAlignment w:val="baseline"/>
        <w:rPr>
          <w:rFonts w:ascii="Bookman Old Style" w:hAnsi="Bookman Old Style"/>
          <w:szCs w:val="24"/>
          <w:bdr w:val="none" w:sz="0" w:space="0" w:color="auto" w:frame="1"/>
        </w:rPr>
      </w:pPr>
      <w:r w:rsidRPr="001A0FA1">
        <w:rPr>
          <w:rFonts w:ascii="Bookman Old Style" w:hAnsi="Bookman Old Style"/>
          <w:b/>
          <w:i/>
          <w:szCs w:val="24"/>
          <w:bdr w:val="none" w:sz="0" w:space="0" w:color="auto" w:frame="1"/>
        </w:rPr>
        <w:t xml:space="preserve">PARÁGRAFO SEGUNDO. </w:t>
      </w:r>
      <w:r w:rsidRPr="001A0FA1">
        <w:rPr>
          <w:rFonts w:ascii="Bookman Old Style" w:hAnsi="Bookman Old Style"/>
          <w:i/>
          <w:szCs w:val="24"/>
          <w:bdr w:val="none" w:sz="0" w:space="0" w:color="auto" w:frame="1"/>
        </w:rPr>
        <w:t>De conformidad con la Ley 1712 de 2014, el Consejo Nacional Electoral solicitará las entidades públicas y privadas la información necesaria para verificar los datos aportados por los ciudadanos al momento de la inscripción.”</w:t>
      </w:r>
      <w:r w:rsidR="00A84105" w:rsidRPr="001A0FA1">
        <w:rPr>
          <w:rFonts w:ascii="Bookman Old Style" w:hAnsi="Bookman Old Style"/>
          <w:i/>
          <w:szCs w:val="24"/>
          <w:bdr w:val="none" w:sz="0" w:space="0" w:color="auto" w:frame="1"/>
        </w:rPr>
        <w:t xml:space="preserve"> </w:t>
      </w:r>
      <w:r w:rsidR="00A84105" w:rsidRPr="001A0FA1">
        <w:rPr>
          <w:rFonts w:ascii="Bookman Old Style" w:hAnsi="Bookman Old Style"/>
          <w:szCs w:val="24"/>
          <w:bdr w:val="none" w:sz="0" w:space="0" w:color="auto" w:frame="1"/>
        </w:rPr>
        <w:t>(Negrilla fuera de texto)</w:t>
      </w:r>
    </w:p>
    <w:p w14:paraId="6018BEF5" w14:textId="6BC08D0D" w:rsidR="00155BDD" w:rsidRPr="001A0FA1" w:rsidRDefault="00155BDD" w:rsidP="001A0FA1">
      <w:pPr>
        <w:shd w:val="clear" w:color="auto" w:fill="FFFFFF"/>
        <w:spacing w:after="0" w:line="276" w:lineRule="auto"/>
        <w:mirrorIndents/>
        <w:jc w:val="both"/>
        <w:textAlignment w:val="baseline"/>
        <w:rPr>
          <w:rFonts w:ascii="Bookman Old Style" w:hAnsi="Bookman Old Style"/>
          <w:i/>
          <w:sz w:val="24"/>
          <w:szCs w:val="24"/>
          <w:bdr w:val="none" w:sz="0" w:space="0" w:color="auto" w:frame="1"/>
        </w:rPr>
      </w:pPr>
    </w:p>
    <w:p w14:paraId="6B1E3710" w14:textId="7F106658" w:rsidR="00C16DDA" w:rsidRPr="001A0FA1" w:rsidRDefault="00A84105" w:rsidP="001A0FA1">
      <w:pPr>
        <w:shd w:val="clear" w:color="auto" w:fill="FFFFFF"/>
        <w:spacing w:after="0" w:line="276" w:lineRule="auto"/>
        <w:mirrorIndents/>
        <w:jc w:val="both"/>
        <w:textAlignment w:val="baseline"/>
        <w:rPr>
          <w:rFonts w:ascii="Bookman Old Style" w:hAnsi="Bookman Old Style"/>
          <w:sz w:val="24"/>
          <w:szCs w:val="24"/>
          <w:bdr w:val="none" w:sz="0" w:space="0" w:color="auto" w:frame="1"/>
        </w:rPr>
      </w:pPr>
      <w:r w:rsidRPr="001A0FA1">
        <w:rPr>
          <w:rFonts w:ascii="Bookman Old Style" w:hAnsi="Bookman Old Style"/>
          <w:sz w:val="24"/>
          <w:szCs w:val="24"/>
          <w:bdr w:val="none" w:sz="0" w:space="0" w:color="auto" w:frame="1"/>
        </w:rPr>
        <w:t xml:space="preserve">Pues bien, esta Corporación el 25 de octubre, consultó la base de datos del Registro único de Afiliados </w:t>
      </w:r>
      <w:proofErr w:type="spellStart"/>
      <w:r w:rsidRPr="001A0FA1">
        <w:rPr>
          <w:rFonts w:ascii="Bookman Old Style" w:hAnsi="Bookman Old Style"/>
          <w:sz w:val="24"/>
          <w:szCs w:val="24"/>
          <w:bdr w:val="none" w:sz="0" w:space="0" w:color="auto" w:frame="1"/>
        </w:rPr>
        <w:t>RUAF</w:t>
      </w:r>
      <w:proofErr w:type="spellEnd"/>
      <w:r w:rsidRPr="001A0FA1">
        <w:rPr>
          <w:rFonts w:ascii="Bookman Old Style" w:hAnsi="Bookman Old Style"/>
          <w:sz w:val="24"/>
          <w:szCs w:val="24"/>
          <w:bdr w:val="none" w:sz="0" w:space="0" w:color="auto" w:frame="1"/>
        </w:rPr>
        <w:t xml:space="preserve"> y la Administradora de los Recursos del Sistema General de Seguridad Social en Salud – ADRES y encontró que la actora aparece con afiliación activa en salud y riesgos laborales en el </w:t>
      </w:r>
      <w:r w:rsidRPr="001A0FA1">
        <w:rPr>
          <w:rFonts w:ascii="Bookman Old Style" w:hAnsi="Bookman Old Style"/>
          <w:b/>
          <w:sz w:val="24"/>
          <w:szCs w:val="24"/>
          <w:bdr w:val="none" w:sz="0" w:space="0" w:color="auto" w:frame="1"/>
        </w:rPr>
        <w:t xml:space="preserve">municipio de Armenia, Quindío, </w:t>
      </w:r>
      <w:r w:rsidRPr="001A0FA1">
        <w:rPr>
          <w:rFonts w:ascii="Bookman Old Style" w:hAnsi="Bookman Old Style"/>
          <w:sz w:val="24"/>
          <w:szCs w:val="24"/>
          <w:bdr w:val="none" w:sz="0" w:space="0" w:color="auto" w:frame="1"/>
        </w:rPr>
        <w:t>desde el 16-07-2021</w:t>
      </w:r>
      <w:r w:rsidR="005010B7" w:rsidRPr="001A0FA1">
        <w:rPr>
          <w:rFonts w:ascii="Bookman Old Style" w:hAnsi="Bookman Old Style"/>
          <w:sz w:val="24"/>
          <w:szCs w:val="24"/>
          <w:bdr w:val="none" w:sz="0" w:space="0" w:color="auto" w:frame="1"/>
        </w:rPr>
        <w:t xml:space="preserve"> y 17-07-2023, respectivamente. Al consultar la base de datos de la </w:t>
      </w:r>
      <w:proofErr w:type="spellStart"/>
      <w:r w:rsidR="005010B7" w:rsidRPr="001A0FA1">
        <w:rPr>
          <w:rFonts w:ascii="Bookman Old Style" w:hAnsi="Bookman Old Style"/>
          <w:sz w:val="24"/>
          <w:szCs w:val="24"/>
          <w:bdr w:val="none" w:sz="0" w:space="0" w:color="auto" w:frame="1"/>
        </w:rPr>
        <w:t>Registraduría</w:t>
      </w:r>
      <w:proofErr w:type="spellEnd"/>
      <w:r w:rsidR="005010B7" w:rsidRPr="001A0FA1">
        <w:rPr>
          <w:rFonts w:ascii="Bookman Old Style" w:hAnsi="Bookman Old Style"/>
          <w:sz w:val="24"/>
          <w:szCs w:val="24"/>
          <w:bdr w:val="none" w:sz="0" w:space="0" w:color="auto" w:frame="1"/>
        </w:rPr>
        <w:t xml:space="preserve"> Nacional del Estado Civil, aparece inscrita en el </w:t>
      </w:r>
      <w:r w:rsidR="005010B7" w:rsidRPr="001A0FA1">
        <w:rPr>
          <w:rFonts w:ascii="Bookman Old Style" w:hAnsi="Bookman Old Style"/>
          <w:b/>
          <w:sz w:val="24"/>
          <w:szCs w:val="24"/>
          <w:bdr w:val="none" w:sz="0" w:space="0" w:color="auto" w:frame="1"/>
        </w:rPr>
        <w:t xml:space="preserve">municipio de Pereira, Risaralda </w:t>
      </w:r>
      <w:r w:rsidR="005010B7" w:rsidRPr="001A0FA1">
        <w:rPr>
          <w:rFonts w:ascii="Bookman Old Style" w:hAnsi="Bookman Old Style"/>
          <w:sz w:val="24"/>
          <w:szCs w:val="24"/>
          <w:bdr w:val="none" w:sz="0" w:space="0" w:color="auto" w:frame="1"/>
        </w:rPr>
        <w:t xml:space="preserve">en el puesto de votación ubicado en el Colegio San José. También se consultó la página del </w:t>
      </w:r>
      <w:proofErr w:type="spellStart"/>
      <w:r w:rsidR="005010B7" w:rsidRPr="001A0FA1">
        <w:rPr>
          <w:rFonts w:ascii="Bookman Old Style" w:hAnsi="Bookman Old Style"/>
          <w:sz w:val="24"/>
          <w:szCs w:val="24"/>
          <w:bdr w:val="none" w:sz="0" w:space="0" w:color="auto" w:frame="1"/>
        </w:rPr>
        <w:t>SISBÉN</w:t>
      </w:r>
      <w:proofErr w:type="spellEnd"/>
      <w:r w:rsidR="005010B7" w:rsidRPr="001A0FA1">
        <w:rPr>
          <w:rFonts w:ascii="Bookman Old Style" w:hAnsi="Bookman Old Style"/>
          <w:sz w:val="24"/>
          <w:szCs w:val="24"/>
          <w:bdr w:val="none" w:sz="0" w:space="0" w:color="auto" w:frame="1"/>
        </w:rPr>
        <w:t>, pero no se encontró inscrita.</w:t>
      </w:r>
    </w:p>
    <w:p w14:paraId="2435F95C" w14:textId="0AFAB086" w:rsidR="005010B7" w:rsidRPr="001A0FA1" w:rsidRDefault="005010B7" w:rsidP="001A0FA1">
      <w:pPr>
        <w:shd w:val="clear" w:color="auto" w:fill="FFFFFF"/>
        <w:spacing w:after="0" w:line="276" w:lineRule="auto"/>
        <w:mirrorIndents/>
        <w:jc w:val="both"/>
        <w:textAlignment w:val="baseline"/>
        <w:rPr>
          <w:rFonts w:ascii="Bookman Old Style" w:hAnsi="Bookman Old Style"/>
          <w:sz w:val="24"/>
          <w:szCs w:val="24"/>
          <w:bdr w:val="none" w:sz="0" w:space="0" w:color="auto" w:frame="1"/>
        </w:rPr>
      </w:pPr>
    </w:p>
    <w:p w14:paraId="325734EF" w14:textId="19BA6EF3" w:rsidR="00C15FEA" w:rsidRPr="001A0FA1" w:rsidRDefault="005010B7" w:rsidP="001A0FA1">
      <w:pPr>
        <w:shd w:val="clear" w:color="auto" w:fill="FFFFFF"/>
        <w:spacing w:after="0" w:line="276" w:lineRule="auto"/>
        <w:mirrorIndents/>
        <w:jc w:val="both"/>
        <w:textAlignment w:val="baseline"/>
        <w:rPr>
          <w:rFonts w:ascii="Bookman Old Style" w:hAnsi="Bookman Old Style"/>
          <w:sz w:val="24"/>
          <w:szCs w:val="24"/>
          <w:bdr w:val="none" w:sz="0" w:space="0" w:color="auto" w:frame="1"/>
        </w:rPr>
      </w:pPr>
      <w:r w:rsidRPr="001A0FA1">
        <w:rPr>
          <w:rFonts w:ascii="Bookman Old Style" w:hAnsi="Bookman Old Style"/>
          <w:sz w:val="24"/>
          <w:szCs w:val="24"/>
          <w:bdr w:val="none" w:sz="0" w:space="0" w:color="auto" w:frame="1"/>
        </w:rPr>
        <w:t>Conforme a los resultados de las consultas, no se encontró coincidencia de uno o más registros en cualquiera de las plataformas antes señaladas, que permita sostener que el lugar de convivencia de la accionante es el municipio de Dosquebradas, ya que en las bases de datos se registra como domicilio de la act</w:t>
      </w:r>
      <w:r w:rsidR="00C15FEA" w:rsidRPr="001A0FA1">
        <w:rPr>
          <w:rFonts w:ascii="Bookman Old Style" w:hAnsi="Bookman Old Style"/>
          <w:sz w:val="24"/>
          <w:szCs w:val="24"/>
          <w:bdr w:val="none" w:sz="0" w:space="0" w:color="auto" w:frame="1"/>
        </w:rPr>
        <w:t>ora otros municipios diferentes y para acreditar lo contrario se exigiría desplegar un trámite probatorio complejo que no es propio de esta Jurisdicción Constitucional; en virtud de ello, ningún reproche merece la decisión adoptada por el CONSEJO NACIONAL ELECTORAL que dejó sin efectos la inscripción de la accionante que no demostró la residencia en el lugar donde pretende ejercer su derecho al voto.</w:t>
      </w:r>
    </w:p>
    <w:p w14:paraId="0F72663D" w14:textId="74CEE6C4" w:rsidR="00C15FEA" w:rsidRPr="001A0FA1" w:rsidRDefault="00C15FEA" w:rsidP="001A0FA1">
      <w:pPr>
        <w:shd w:val="clear" w:color="auto" w:fill="FFFFFF"/>
        <w:spacing w:after="0" w:line="276" w:lineRule="auto"/>
        <w:mirrorIndents/>
        <w:jc w:val="both"/>
        <w:textAlignment w:val="baseline"/>
        <w:rPr>
          <w:rFonts w:ascii="Bookman Old Style" w:hAnsi="Bookman Old Style"/>
          <w:sz w:val="24"/>
          <w:szCs w:val="24"/>
          <w:bdr w:val="none" w:sz="0" w:space="0" w:color="auto" w:frame="1"/>
        </w:rPr>
      </w:pPr>
    </w:p>
    <w:p w14:paraId="4077E5B0" w14:textId="13EE8BD1" w:rsidR="00C15FEA" w:rsidRPr="001A0FA1" w:rsidRDefault="00C15FEA" w:rsidP="001A0FA1">
      <w:pPr>
        <w:shd w:val="clear" w:color="auto" w:fill="FFFFFF"/>
        <w:spacing w:after="0" w:line="276" w:lineRule="auto"/>
        <w:mirrorIndents/>
        <w:jc w:val="both"/>
        <w:textAlignment w:val="baseline"/>
        <w:rPr>
          <w:rFonts w:ascii="Bookman Old Style" w:hAnsi="Bookman Old Style"/>
          <w:sz w:val="24"/>
          <w:szCs w:val="24"/>
          <w:bdr w:val="none" w:sz="0" w:space="0" w:color="auto" w:frame="1"/>
        </w:rPr>
      </w:pPr>
      <w:r w:rsidRPr="001A0FA1">
        <w:rPr>
          <w:rFonts w:ascii="Bookman Old Style" w:hAnsi="Bookman Old Style"/>
          <w:sz w:val="24"/>
          <w:szCs w:val="24"/>
          <w:bdr w:val="none" w:sz="0" w:space="0" w:color="auto" w:frame="1"/>
        </w:rPr>
        <w:lastRenderedPageBreak/>
        <w:t xml:space="preserve">De esta manera, se puede concluir que la actora tampoco acreditó que el ente acusado hubiese vulnerado sus derechos fundamentales, en tanto que, la nulidad de la inscripción de la cédula en el municipio de Dosquebradas no le impide ejercer su derecho al voto (art. 258 </w:t>
      </w:r>
      <w:proofErr w:type="spellStart"/>
      <w:r w:rsidRPr="001A0FA1">
        <w:rPr>
          <w:rFonts w:ascii="Bookman Old Style" w:hAnsi="Bookman Old Style"/>
          <w:sz w:val="24"/>
          <w:szCs w:val="24"/>
          <w:bdr w:val="none" w:sz="0" w:space="0" w:color="auto" w:frame="1"/>
        </w:rPr>
        <w:t>CN</w:t>
      </w:r>
      <w:proofErr w:type="spellEnd"/>
      <w:r w:rsidRPr="001A0FA1">
        <w:rPr>
          <w:rFonts w:ascii="Bookman Old Style" w:hAnsi="Bookman Old Style"/>
          <w:sz w:val="24"/>
          <w:szCs w:val="24"/>
          <w:bdr w:val="none" w:sz="0" w:space="0" w:color="auto" w:frame="1"/>
        </w:rPr>
        <w:t xml:space="preserve">) en las próximas elecciones regionales que se llevarán a cabo el 29 de octubre de 2023 en todo el territorio nacional. Tampoco se encuentra vulnerado el derecho a participar en la conformación, ejercicio y control del poder político dispuesto en el artículo 40 </w:t>
      </w:r>
      <w:proofErr w:type="spellStart"/>
      <w:r w:rsidRPr="001A0FA1">
        <w:rPr>
          <w:rFonts w:ascii="Bookman Old Style" w:hAnsi="Bookman Old Style"/>
          <w:sz w:val="24"/>
          <w:szCs w:val="24"/>
          <w:bdr w:val="none" w:sz="0" w:space="0" w:color="auto" w:frame="1"/>
        </w:rPr>
        <w:t>CN</w:t>
      </w:r>
      <w:proofErr w:type="spellEnd"/>
      <w:r w:rsidRPr="001A0FA1">
        <w:rPr>
          <w:rFonts w:ascii="Bookman Old Style" w:hAnsi="Bookman Old Style"/>
          <w:sz w:val="24"/>
          <w:szCs w:val="24"/>
          <w:bdr w:val="none" w:sz="0" w:space="0" w:color="auto" w:frame="1"/>
        </w:rPr>
        <w:t>, pues se reitera, el ente accionado no le prohibi</w:t>
      </w:r>
      <w:r w:rsidR="00087DB9" w:rsidRPr="001A0FA1">
        <w:rPr>
          <w:rFonts w:ascii="Bookman Old Style" w:hAnsi="Bookman Old Style"/>
          <w:sz w:val="24"/>
          <w:szCs w:val="24"/>
          <w:bdr w:val="none" w:sz="0" w:space="0" w:color="auto" w:frame="1"/>
        </w:rPr>
        <w:t>ó su</w:t>
      </w:r>
      <w:r w:rsidRPr="001A0FA1">
        <w:rPr>
          <w:rFonts w:ascii="Bookman Old Style" w:hAnsi="Bookman Old Style"/>
          <w:sz w:val="24"/>
          <w:szCs w:val="24"/>
          <w:bdr w:val="none" w:sz="0" w:space="0" w:color="auto" w:frame="1"/>
        </w:rPr>
        <w:t xml:space="preserve"> derecho a elegir y ser elegida ni le</w:t>
      </w:r>
      <w:r w:rsidR="00087DB9" w:rsidRPr="001A0FA1">
        <w:rPr>
          <w:rFonts w:ascii="Bookman Old Style" w:hAnsi="Bookman Old Style"/>
          <w:sz w:val="24"/>
          <w:szCs w:val="24"/>
          <w:bdr w:val="none" w:sz="0" w:space="0" w:color="auto" w:frame="1"/>
        </w:rPr>
        <w:t xml:space="preserve"> ha negado la posibilidad de tomar parte en las próximas elecciones 2023. Con apego a los procedimientos, deberes y disposiciones legales establecidas que regulan la materia, el CONSEJO decidió dejar sin efectos la inscripción en Dosquebradas, sin anular la inscripción en la ciudad de Pereira, lugar donde la actora podrá ejercer su derecho.</w:t>
      </w:r>
    </w:p>
    <w:p w14:paraId="4E52AC9E" w14:textId="0024618C" w:rsidR="005010B7" w:rsidRPr="001A0FA1" w:rsidRDefault="005010B7" w:rsidP="001A0FA1">
      <w:pPr>
        <w:shd w:val="clear" w:color="auto" w:fill="FFFFFF"/>
        <w:spacing w:after="0" w:line="276" w:lineRule="auto"/>
        <w:mirrorIndents/>
        <w:jc w:val="both"/>
        <w:textAlignment w:val="baseline"/>
        <w:rPr>
          <w:rFonts w:ascii="Bookman Old Style" w:hAnsi="Bookman Old Style"/>
          <w:sz w:val="24"/>
          <w:szCs w:val="24"/>
          <w:bdr w:val="none" w:sz="0" w:space="0" w:color="auto" w:frame="1"/>
        </w:rPr>
      </w:pPr>
      <w:r w:rsidRPr="001A0FA1">
        <w:rPr>
          <w:rFonts w:ascii="Bookman Old Style" w:hAnsi="Bookman Old Style"/>
          <w:sz w:val="24"/>
          <w:szCs w:val="24"/>
          <w:bdr w:val="none" w:sz="0" w:space="0" w:color="auto" w:frame="1"/>
        </w:rPr>
        <w:t xml:space="preserve"> </w:t>
      </w:r>
    </w:p>
    <w:p w14:paraId="57D8E6D5" w14:textId="6A665237" w:rsidR="00FB212F" w:rsidRPr="001A0FA1" w:rsidRDefault="00087DB9" w:rsidP="001A0FA1">
      <w:pPr>
        <w:spacing w:after="0" w:line="276" w:lineRule="auto"/>
        <w:jc w:val="both"/>
        <w:rPr>
          <w:rFonts w:ascii="Bookman Old Style" w:hAnsi="Bookman Old Style" w:cs="Times New Roman"/>
          <w:sz w:val="24"/>
          <w:szCs w:val="24"/>
        </w:rPr>
      </w:pPr>
      <w:r w:rsidRPr="001A0FA1">
        <w:rPr>
          <w:rFonts w:ascii="Bookman Old Style" w:hAnsi="Bookman Old Style"/>
          <w:sz w:val="24"/>
          <w:szCs w:val="24"/>
          <w:bdr w:val="none" w:sz="0" w:space="0" w:color="auto" w:frame="1"/>
        </w:rPr>
        <w:t xml:space="preserve">De conformidad con </w:t>
      </w:r>
      <w:r w:rsidR="00E92612" w:rsidRPr="001A0FA1">
        <w:rPr>
          <w:rFonts w:ascii="Bookman Old Style" w:hAnsi="Bookman Old Style"/>
          <w:sz w:val="24"/>
          <w:szCs w:val="24"/>
          <w:bdr w:val="none" w:sz="0" w:space="0" w:color="auto" w:frame="1"/>
        </w:rPr>
        <w:t xml:space="preserve">lo </w:t>
      </w:r>
      <w:r w:rsidR="00452119" w:rsidRPr="001A0FA1">
        <w:rPr>
          <w:rFonts w:ascii="Bookman Old Style" w:hAnsi="Bookman Old Style"/>
          <w:sz w:val="24"/>
          <w:szCs w:val="24"/>
          <w:bdr w:val="none" w:sz="0" w:space="0" w:color="auto" w:frame="1"/>
        </w:rPr>
        <w:t>anterior</w:t>
      </w:r>
      <w:r w:rsidR="00E92612" w:rsidRPr="001A0FA1">
        <w:rPr>
          <w:rFonts w:ascii="Bookman Old Style" w:hAnsi="Bookman Old Style"/>
          <w:sz w:val="24"/>
          <w:szCs w:val="24"/>
          <w:bdr w:val="none" w:sz="0" w:space="0" w:color="auto" w:frame="1"/>
        </w:rPr>
        <w:t xml:space="preserve">, </w:t>
      </w:r>
      <w:r w:rsidRPr="001A0FA1">
        <w:rPr>
          <w:rFonts w:ascii="Bookman Old Style" w:hAnsi="Bookman Old Style"/>
          <w:sz w:val="24"/>
          <w:szCs w:val="24"/>
          <w:bdr w:val="none" w:sz="0" w:space="0" w:color="auto" w:frame="1"/>
        </w:rPr>
        <w:t xml:space="preserve">se NEGARÁ </w:t>
      </w:r>
      <w:r w:rsidR="00135870" w:rsidRPr="001A0FA1">
        <w:rPr>
          <w:rFonts w:ascii="Bookman Old Style" w:hAnsi="Bookman Old Style"/>
          <w:sz w:val="24"/>
          <w:szCs w:val="24"/>
          <w:bdr w:val="none" w:sz="0" w:space="0" w:color="auto" w:frame="1"/>
          <w:lang w:val="es-ES_tradnl"/>
        </w:rPr>
        <w:t>el amparo solicitado</w:t>
      </w:r>
      <w:r w:rsidR="008442E1" w:rsidRPr="001A0FA1">
        <w:rPr>
          <w:rFonts w:ascii="Bookman Old Style" w:eastAsia="Bookman Old Style" w:hAnsi="Bookman Old Style" w:cs="Bookman Old Style"/>
          <w:sz w:val="24"/>
          <w:szCs w:val="24"/>
        </w:rPr>
        <w:t xml:space="preserve"> </w:t>
      </w:r>
      <w:r w:rsidR="00452119" w:rsidRPr="001A0FA1">
        <w:rPr>
          <w:rFonts w:ascii="Bookman Old Style" w:eastAsia="Bookman Old Style" w:hAnsi="Bookman Old Style" w:cs="Bookman Old Style"/>
          <w:sz w:val="24"/>
          <w:szCs w:val="24"/>
        </w:rPr>
        <w:t xml:space="preserve">por </w:t>
      </w:r>
      <w:r w:rsidRPr="001A0FA1">
        <w:rPr>
          <w:rFonts w:ascii="Bookman Old Style" w:eastAsia="Bookman Old Style" w:hAnsi="Bookman Old Style" w:cs="Bookman Old Style"/>
          <w:sz w:val="24"/>
          <w:szCs w:val="24"/>
        </w:rPr>
        <w:t>la accionante.</w:t>
      </w:r>
    </w:p>
    <w:p w14:paraId="7E1FC975" w14:textId="248095F3" w:rsidR="00FB212F" w:rsidRPr="001A0FA1" w:rsidRDefault="00FB212F" w:rsidP="001A0FA1">
      <w:pPr>
        <w:spacing w:after="0" w:line="276" w:lineRule="auto"/>
        <w:ind w:firstLine="426"/>
        <w:jc w:val="both"/>
        <w:rPr>
          <w:rFonts w:ascii="Bookman Old Style" w:hAnsi="Bookman Old Style" w:cs="Times New Roman"/>
          <w:sz w:val="24"/>
          <w:szCs w:val="24"/>
        </w:rPr>
      </w:pPr>
    </w:p>
    <w:p w14:paraId="739B01A7" w14:textId="3298F065" w:rsidR="00D3723E" w:rsidRPr="001A0FA1" w:rsidRDefault="003221E0" w:rsidP="001A0FA1">
      <w:pPr>
        <w:spacing w:after="0" w:line="276" w:lineRule="auto"/>
        <w:ind w:firstLine="426"/>
        <w:jc w:val="both"/>
        <w:rPr>
          <w:rFonts w:ascii="Bookman Old Style" w:hAnsi="Bookman Old Style" w:cs="Times New Roman"/>
          <w:sz w:val="24"/>
          <w:szCs w:val="24"/>
        </w:rPr>
      </w:pPr>
      <w:r w:rsidRPr="001A0FA1">
        <w:rPr>
          <w:rFonts w:ascii="Bookman Old Style" w:hAnsi="Bookman Old Style" w:cs="Times New Roman"/>
          <w:sz w:val="24"/>
          <w:szCs w:val="24"/>
        </w:rPr>
        <w:t xml:space="preserve">En mérito de lo expuesto, </w:t>
      </w:r>
      <w:r w:rsidR="00D3723E" w:rsidRPr="001A0FA1">
        <w:rPr>
          <w:rFonts w:ascii="Bookman Old Style" w:hAnsi="Bookman Old Style" w:cs="Times New Roman"/>
          <w:sz w:val="24"/>
          <w:szCs w:val="24"/>
        </w:rPr>
        <w:t xml:space="preserve">la </w:t>
      </w:r>
      <w:r w:rsidR="00D3723E" w:rsidRPr="001A0FA1">
        <w:rPr>
          <w:rFonts w:ascii="Bookman Old Style" w:hAnsi="Bookman Old Style" w:cs="Times New Roman"/>
          <w:b/>
          <w:sz w:val="24"/>
          <w:szCs w:val="24"/>
        </w:rPr>
        <w:t>Sala de Decisión Laboral del Tribunal Superior del Distrito Judicial de Pereira</w:t>
      </w:r>
      <w:r w:rsidR="00D3723E" w:rsidRPr="001A0FA1">
        <w:rPr>
          <w:rFonts w:ascii="Bookman Old Style" w:hAnsi="Bookman Old Style" w:cs="Times New Roman"/>
          <w:sz w:val="24"/>
          <w:szCs w:val="24"/>
        </w:rPr>
        <w:t>, administrando justicia en nombre de la República y por autoridad de la ley</w:t>
      </w:r>
      <w:r w:rsidRPr="001A0FA1">
        <w:rPr>
          <w:rFonts w:ascii="Bookman Old Style" w:hAnsi="Bookman Old Style" w:cs="Times New Roman"/>
          <w:sz w:val="24"/>
          <w:szCs w:val="24"/>
        </w:rPr>
        <w:t>,</w:t>
      </w:r>
    </w:p>
    <w:p w14:paraId="1C9B655F" w14:textId="77777777" w:rsidR="00D3723E" w:rsidRPr="001A0FA1" w:rsidRDefault="00D3723E" w:rsidP="001A0FA1">
      <w:pPr>
        <w:spacing w:after="0" w:line="276" w:lineRule="auto"/>
        <w:ind w:firstLine="426"/>
        <w:jc w:val="both"/>
        <w:rPr>
          <w:rFonts w:ascii="Bookman Old Style" w:hAnsi="Bookman Old Style" w:cs="Times New Roman"/>
          <w:sz w:val="24"/>
          <w:szCs w:val="24"/>
        </w:rPr>
      </w:pPr>
    </w:p>
    <w:p w14:paraId="108CB12D" w14:textId="77777777" w:rsidR="00D3723E" w:rsidRPr="001A0FA1" w:rsidRDefault="00D3723E" w:rsidP="001A0FA1">
      <w:pPr>
        <w:spacing w:after="0" w:line="276" w:lineRule="auto"/>
        <w:jc w:val="center"/>
        <w:rPr>
          <w:rFonts w:ascii="Bookman Old Style" w:hAnsi="Bookman Old Style" w:cs="Times New Roman"/>
          <w:b/>
          <w:bCs/>
          <w:sz w:val="24"/>
          <w:szCs w:val="24"/>
        </w:rPr>
      </w:pPr>
      <w:r w:rsidRPr="001A0FA1">
        <w:rPr>
          <w:rFonts w:ascii="Bookman Old Style" w:hAnsi="Bookman Old Style" w:cs="Times New Roman"/>
          <w:b/>
          <w:bCs/>
          <w:sz w:val="24"/>
          <w:szCs w:val="24"/>
        </w:rPr>
        <w:t>RESUELVE</w:t>
      </w:r>
    </w:p>
    <w:p w14:paraId="0075BFA7" w14:textId="77777777" w:rsidR="00D3723E" w:rsidRPr="001A0FA1" w:rsidRDefault="00D3723E" w:rsidP="001A0FA1">
      <w:pPr>
        <w:spacing w:after="0" w:line="276" w:lineRule="auto"/>
        <w:ind w:firstLine="426"/>
        <w:jc w:val="both"/>
        <w:rPr>
          <w:rFonts w:ascii="Bookman Old Style" w:hAnsi="Bookman Old Style" w:cs="Times New Roman"/>
          <w:sz w:val="24"/>
          <w:szCs w:val="24"/>
        </w:rPr>
      </w:pPr>
    </w:p>
    <w:p w14:paraId="6FAD1FD2" w14:textId="2747DB63" w:rsidR="00A163B8" w:rsidRPr="001A0FA1" w:rsidRDefault="00D3723E" w:rsidP="001A0FA1">
      <w:pPr>
        <w:spacing w:after="0" w:line="276" w:lineRule="auto"/>
        <w:jc w:val="both"/>
        <w:rPr>
          <w:rFonts w:ascii="Bookman Old Style" w:hAnsi="Bookman Old Style" w:cs="Times New Roman"/>
          <w:sz w:val="24"/>
          <w:szCs w:val="24"/>
        </w:rPr>
      </w:pPr>
      <w:r w:rsidRPr="001A0FA1">
        <w:rPr>
          <w:rFonts w:ascii="Bookman Old Style" w:hAnsi="Bookman Old Style" w:cs="Times New Roman"/>
          <w:b/>
          <w:bCs/>
          <w:sz w:val="24"/>
          <w:szCs w:val="24"/>
        </w:rPr>
        <w:t>PRIMERO</w:t>
      </w:r>
      <w:r w:rsidRPr="001A0FA1">
        <w:rPr>
          <w:rFonts w:ascii="Bookman Old Style" w:hAnsi="Bookman Old Style" w:cs="Times New Roman"/>
          <w:sz w:val="24"/>
          <w:szCs w:val="24"/>
        </w:rPr>
        <w:t xml:space="preserve">: </w:t>
      </w:r>
      <w:r w:rsidR="00087DB9" w:rsidRPr="001A0FA1">
        <w:rPr>
          <w:rFonts w:ascii="Bookman Old Style" w:hAnsi="Bookman Old Style" w:cs="Times New Roman"/>
          <w:b/>
          <w:bCs/>
          <w:sz w:val="24"/>
          <w:szCs w:val="24"/>
        </w:rPr>
        <w:t>NEGAR</w:t>
      </w:r>
      <w:r w:rsidR="00F54B41" w:rsidRPr="001A0FA1">
        <w:rPr>
          <w:rFonts w:ascii="Bookman Old Style" w:hAnsi="Bookman Old Style" w:cs="Times New Roman"/>
          <w:b/>
          <w:bCs/>
          <w:sz w:val="24"/>
          <w:szCs w:val="24"/>
        </w:rPr>
        <w:t xml:space="preserve"> </w:t>
      </w:r>
      <w:r w:rsidR="00F54B41" w:rsidRPr="001A0FA1">
        <w:rPr>
          <w:rFonts w:ascii="Bookman Old Style" w:hAnsi="Bookman Old Style" w:cs="Times New Roman"/>
          <w:bCs/>
          <w:sz w:val="24"/>
          <w:szCs w:val="24"/>
        </w:rPr>
        <w:t xml:space="preserve">la acción de tutela </w:t>
      </w:r>
      <w:r w:rsidR="00826803" w:rsidRPr="001A0FA1">
        <w:rPr>
          <w:rFonts w:ascii="Bookman Old Style" w:eastAsia="Bookman Old Style" w:hAnsi="Bookman Old Style" w:cs="Bookman Old Style"/>
          <w:sz w:val="24"/>
          <w:szCs w:val="24"/>
        </w:rPr>
        <w:t>interpuesta por</w:t>
      </w:r>
      <w:r w:rsidR="008442E1" w:rsidRPr="001A0FA1">
        <w:rPr>
          <w:rFonts w:ascii="Bookman Old Style" w:eastAsia="Bookman Old Style" w:hAnsi="Bookman Old Style" w:cs="Bookman Old Style"/>
          <w:sz w:val="24"/>
          <w:szCs w:val="24"/>
        </w:rPr>
        <w:t xml:space="preserve"> </w:t>
      </w:r>
      <w:r w:rsidR="00087DB9" w:rsidRPr="001A0FA1">
        <w:rPr>
          <w:rFonts w:ascii="Bookman Old Style" w:hAnsi="Bookman Old Style" w:cs="Times New Roman"/>
          <w:sz w:val="24"/>
          <w:szCs w:val="24"/>
        </w:rPr>
        <w:t>la señora ALEJANDRA INÉS NIETO ARIAS contra del CONSEJO NACIONAL ELECTORAL.</w:t>
      </w:r>
    </w:p>
    <w:p w14:paraId="62B51D43" w14:textId="77777777" w:rsidR="00087DB9" w:rsidRPr="001A0FA1" w:rsidRDefault="00087DB9" w:rsidP="001A0FA1">
      <w:pPr>
        <w:spacing w:after="0" w:line="276" w:lineRule="auto"/>
        <w:jc w:val="both"/>
        <w:rPr>
          <w:rFonts w:ascii="Bookman Old Style" w:hAnsi="Bookman Old Style" w:cs="Times New Roman"/>
          <w:sz w:val="24"/>
          <w:szCs w:val="24"/>
        </w:rPr>
      </w:pPr>
    </w:p>
    <w:p w14:paraId="4139E648" w14:textId="151DABBE" w:rsidR="00A163B8" w:rsidRPr="001A0FA1" w:rsidRDefault="00826803" w:rsidP="001A0FA1">
      <w:pPr>
        <w:spacing w:after="0" w:line="276" w:lineRule="auto"/>
        <w:jc w:val="both"/>
        <w:rPr>
          <w:rFonts w:ascii="Bookman Old Style" w:hAnsi="Bookman Old Style" w:cs="Times New Roman"/>
          <w:bCs/>
          <w:sz w:val="24"/>
          <w:szCs w:val="24"/>
        </w:rPr>
      </w:pPr>
      <w:r w:rsidRPr="001A0FA1">
        <w:rPr>
          <w:rFonts w:ascii="Bookman Old Style" w:hAnsi="Bookman Old Style" w:cs="Times New Roman"/>
          <w:b/>
          <w:bCs/>
          <w:sz w:val="24"/>
          <w:szCs w:val="24"/>
        </w:rPr>
        <w:t>SEGUNDO</w:t>
      </w:r>
      <w:r w:rsidR="00A163B8" w:rsidRPr="001A0FA1">
        <w:rPr>
          <w:rFonts w:ascii="Bookman Old Style" w:hAnsi="Bookman Old Style" w:cs="Times New Roman"/>
          <w:b/>
          <w:bCs/>
          <w:sz w:val="24"/>
          <w:szCs w:val="24"/>
        </w:rPr>
        <w:t xml:space="preserve">: NOTIFÍQUESE </w:t>
      </w:r>
      <w:r w:rsidR="00A163B8" w:rsidRPr="001A0FA1">
        <w:rPr>
          <w:rFonts w:ascii="Bookman Old Style" w:hAnsi="Bookman Old Style" w:cs="Times New Roman"/>
          <w:bCs/>
          <w:sz w:val="24"/>
          <w:szCs w:val="24"/>
        </w:rPr>
        <w:t>esta providencia a las partes en la forma y términos consagrados en el artículo 30 del Decreto 2591 de 1991.</w:t>
      </w:r>
    </w:p>
    <w:p w14:paraId="7E9BA00A" w14:textId="77777777" w:rsidR="00EE763C" w:rsidRPr="001A0FA1" w:rsidRDefault="00EE763C" w:rsidP="001A0FA1">
      <w:pPr>
        <w:spacing w:after="0" w:line="276" w:lineRule="auto"/>
        <w:ind w:firstLine="426"/>
        <w:jc w:val="both"/>
        <w:rPr>
          <w:rFonts w:ascii="Bookman Old Style" w:hAnsi="Bookman Old Style" w:cs="Times New Roman"/>
          <w:bCs/>
          <w:sz w:val="24"/>
          <w:szCs w:val="24"/>
        </w:rPr>
      </w:pPr>
    </w:p>
    <w:p w14:paraId="1BA800F2" w14:textId="66EBFF2C" w:rsidR="003221E0" w:rsidRPr="001A0FA1" w:rsidRDefault="00826803" w:rsidP="001A0FA1">
      <w:pPr>
        <w:spacing w:after="0" w:line="276" w:lineRule="auto"/>
        <w:jc w:val="both"/>
        <w:rPr>
          <w:rFonts w:ascii="Bookman Old Style" w:hAnsi="Bookman Old Style" w:cs="Times New Roman"/>
          <w:b/>
          <w:bCs/>
          <w:sz w:val="24"/>
          <w:szCs w:val="24"/>
        </w:rPr>
      </w:pPr>
      <w:r w:rsidRPr="001A0FA1">
        <w:rPr>
          <w:rFonts w:ascii="Bookman Old Style" w:hAnsi="Bookman Old Style" w:cs="Times New Roman"/>
          <w:b/>
          <w:bCs/>
          <w:sz w:val="24"/>
          <w:szCs w:val="24"/>
        </w:rPr>
        <w:t>TERCERO</w:t>
      </w:r>
      <w:r w:rsidR="00EE763C" w:rsidRPr="001A0FA1">
        <w:rPr>
          <w:rFonts w:ascii="Bookman Old Style" w:hAnsi="Bookman Old Style" w:cs="Times New Roman"/>
          <w:b/>
          <w:bCs/>
          <w:sz w:val="24"/>
          <w:szCs w:val="24"/>
        </w:rPr>
        <w:t xml:space="preserve">: </w:t>
      </w:r>
      <w:r w:rsidRPr="001A0FA1">
        <w:rPr>
          <w:rFonts w:ascii="Bookman Old Style" w:hAnsi="Bookman Old Style" w:cs="Times New Roman"/>
          <w:b/>
          <w:bCs/>
          <w:sz w:val="24"/>
          <w:szCs w:val="24"/>
        </w:rPr>
        <w:t xml:space="preserve">EN CASO DE SER IMPUGNADA </w:t>
      </w:r>
      <w:r w:rsidRPr="001A0FA1">
        <w:rPr>
          <w:rFonts w:ascii="Bookman Old Style" w:hAnsi="Bookman Old Style"/>
          <w:sz w:val="24"/>
          <w:szCs w:val="24"/>
        </w:rPr>
        <w:t>remítase al Superior para lo de su competencia o</w:t>
      </w:r>
      <w:r w:rsidRPr="001A0FA1">
        <w:rPr>
          <w:rFonts w:ascii="Bookman Old Style" w:hAnsi="Bookman Old Style"/>
          <w:b/>
          <w:sz w:val="24"/>
          <w:szCs w:val="24"/>
        </w:rPr>
        <w:t xml:space="preserve"> </w:t>
      </w:r>
      <w:r w:rsidRPr="001A0FA1">
        <w:rPr>
          <w:rFonts w:ascii="Bookman Old Style" w:hAnsi="Bookman Old Style" w:cs="Tahoma"/>
          <w:b/>
          <w:sz w:val="24"/>
          <w:szCs w:val="24"/>
        </w:rPr>
        <w:t>EN FIRME</w:t>
      </w:r>
      <w:r w:rsidRPr="001A0FA1">
        <w:rPr>
          <w:rFonts w:ascii="Bookman Old Style" w:hAnsi="Bookman Old Style" w:cs="Tahoma"/>
          <w:sz w:val="24"/>
          <w:szCs w:val="24"/>
        </w:rPr>
        <w:t xml:space="preserve"> la presente decisión, </w:t>
      </w:r>
      <w:r w:rsidRPr="001A0FA1">
        <w:rPr>
          <w:rFonts w:ascii="Bookman Old Style" w:hAnsi="Bookman Old Style" w:cs="Tahoma"/>
          <w:b/>
          <w:sz w:val="24"/>
          <w:szCs w:val="24"/>
        </w:rPr>
        <w:t>remítase</w:t>
      </w:r>
      <w:r w:rsidRPr="001A0FA1">
        <w:rPr>
          <w:rFonts w:ascii="Bookman Old Style" w:hAnsi="Bookman Old Style" w:cs="Tahoma"/>
          <w:sz w:val="24"/>
          <w:szCs w:val="24"/>
        </w:rPr>
        <w:t xml:space="preserve"> de forma electrónica y en los términos del Acuerdo PCSJA20-11594 del 13 de julio de 2020, la presente acción de tutela ante la Honorable Corte Constitucional para su eventual </w:t>
      </w:r>
      <w:r w:rsidRPr="001A0FA1">
        <w:rPr>
          <w:rFonts w:ascii="Bookman Old Style" w:hAnsi="Bookman Old Style" w:cs="Tahoma"/>
          <w:b/>
          <w:sz w:val="24"/>
          <w:szCs w:val="24"/>
        </w:rPr>
        <w:t>REVISIÓN.</w:t>
      </w:r>
    </w:p>
    <w:p w14:paraId="6F3F031C" w14:textId="77777777" w:rsidR="00DC624A" w:rsidRPr="001A0FA1" w:rsidRDefault="00DC624A" w:rsidP="001A0FA1">
      <w:pPr>
        <w:spacing w:after="0" w:line="276" w:lineRule="auto"/>
        <w:ind w:firstLine="426"/>
        <w:jc w:val="both"/>
        <w:rPr>
          <w:rFonts w:ascii="Bookman Old Style" w:hAnsi="Bookman Old Style" w:cs="Times New Roman"/>
          <w:sz w:val="24"/>
          <w:szCs w:val="24"/>
        </w:rPr>
      </w:pPr>
    </w:p>
    <w:p w14:paraId="3C83D8A4" w14:textId="6BC0B740" w:rsidR="003221E0" w:rsidRPr="001A0FA1" w:rsidRDefault="003221E0" w:rsidP="001A0FA1">
      <w:pPr>
        <w:spacing w:after="0" w:line="276" w:lineRule="auto"/>
        <w:ind w:firstLine="426"/>
        <w:jc w:val="center"/>
        <w:rPr>
          <w:rFonts w:ascii="Bookman Old Style" w:hAnsi="Bookman Old Style" w:cs="Times New Roman"/>
          <w:b/>
          <w:sz w:val="24"/>
          <w:szCs w:val="24"/>
        </w:rPr>
      </w:pPr>
      <w:r w:rsidRPr="001A0FA1">
        <w:rPr>
          <w:rFonts w:ascii="Bookman Old Style" w:hAnsi="Bookman Old Style" w:cs="Times New Roman"/>
          <w:b/>
          <w:sz w:val="24"/>
          <w:szCs w:val="24"/>
        </w:rPr>
        <w:t>NOTIFÍQUESE Y CÚMPLASE</w:t>
      </w:r>
    </w:p>
    <w:p w14:paraId="725121B4" w14:textId="77777777" w:rsidR="00CF7944" w:rsidRPr="001A0FA1" w:rsidRDefault="00CF7944" w:rsidP="001A0FA1">
      <w:pPr>
        <w:spacing w:after="0" w:line="276" w:lineRule="auto"/>
        <w:ind w:firstLine="426"/>
        <w:jc w:val="center"/>
        <w:rPr>
          <w:rFonts w:ascii="Bookman Old Style" w:hAnsi="Bookman Old Style" w:cs="Times New Roman"/>
          <w:sz w:val="24"/>
          <w:szCs w:val="24"/>
        </w:rPr>
      </w:pPr>
    </w:p>
    <w:p w14:paraId="0D64BB97" w14:textId="47B47DF6" w:rsidR="00D3723E" w:rsidRPr="001A0FA1" w:rsidRDefault="00D3723E" w:rsidP="001A0FA1">
      <w:pPr>
        <w:spacing w:after="0" w:line="276" w:lineRule="auto"/>
        <w:ind w:firstLine="426"/>
        <w:rPr>
          <w:rFonts w:ascii="Bookman Old Style" w:hAnsi="Bookman Old Style" w:cs="Times New Roman"/>
          <w:sz w:val="24"/>
          <w:szCs w:val="24"/>
        </w:rPr>
      </w:pPr>
      <w:r w:rsidRPr="001A0FA1">
        <w:rPr>
          <w:rFonts w:ascii="Bookman Old Style" w:hAnsi="Bookman Old Style" w:cs="Times New Roman"/>
          <w:sz w:val="24"/>
          <w:szCs w:val="24"/>
        </w:rPr>
        <w:t>Los Magistrados,</w:t>
      </w:r>
    </w:p>
    <w:p w14:paraId="6C7D4B92" w14:textId="19FA43BE" w:rsidR="00D3723E" w:rsidRPr="001A0FA1" w:rsidRDefault="00D3723E" w:rsidP="001A0FA1">
      <w:pPr>
        <w:spacing w:after="0" w:line="276" w:lineRule="auto"/>
        <w:ind w:firstLine="426"/>
        <w:jc w:val="both"/>
        <w:rPr>
          <w:rFonts w:ascii="Bookman Old Style" w:hAnsi="Bookman Old Style" w:cs="Times New Roman"/>
          <w:sz w:val="24"/>
          <w:szCs w:val="24"/>
        </w:rPr>
      </w:pPr>
    </w:p>
    <w:p w14:paraId="310586A6" w14:textId="77777777" w:rsidR="002F3ACB" w:rsidRPr="001A0FA1" w:rsidRDefault="002F3ACB" w:rsidP="001A0FA1">
      <w:pPr>
        <w:spacing w:after="0" w:line="276" w:lineRule="auto"/>
        <w:ind w:firstLine="426"/>
        <w:jc w:val="both"/>
        <w:rPr>
          <w:rFonts w:ascii="Bookman Old Style" w:hAnsi="Bookman Old Style" w:cs="Times New Roman"/>
          <w:sz w:val="24"/>
          <w:szCs w:val="24"/>
        </w:rPr>
      </w:pPr>
    </w:p>
    <w:p w14:paraId="4690AB96" w14:textId="77777777" w:rsidR="00D3723E" w:rsidRPr="001A0FA1" w:rsidRDefault="00D3723E" w:rsidP="001A0FA1">
      <w:pPr>
        <w:spacing w:after="0" w:line="276" w:lineRule="auto"/>
        <w:ind w:firstLine="426"/>
        <w:jc w:val="center"/>
        <w:rPr>
          <w:rFonts w:ascii="Bookman Old Style" w:hAnsi="Bookman Old Style" w:cs="Times New Roman"/>
          <w:b/>
          <w:bCs/>
          <w:sz w:val="24"/>
          <w:szCs w:val="24"/>
        </w:rPr>
      </w:pPr>
      <w:r w:rsidRPr="001A0FA1">
        <w:rPr>
          <w:rFonts w:ascii="Bookman Old Style" w:hAnsi="Bookman Old Style" w:cs="Times New Roman"/>
          <w:b/>
          <w:bCs/>
          <w:sz w:val="24"/>
          <w:szCs w:val="24"/>
        </w:rPr>
        <w:t>GERMÁN DARÍO GÓEZ VINASCO</w:t>
      </w:r>
    </w:p>
    <w:p w14:paraId="7EEC04AE" w14:textId="0BDA69F4" w:rsidR="00D3723E" w:rsidRPr="001A0FA1" w:rsidRDefault="00D3723E" w:rsidP="001A0FA1">
      <w:pPr>
        <w:spacing w:after="0" w:line="276" w:lineRule="auto"/>
        <w:ind w:firstLine="426"/>
        <w:jc w:val="both"/>
        <w:rPr>
          <w:rFonts w:ascii="Bookman Old Style" w:hAnsi="Bookman Old Style" w:cs="Times New Roman"/>
          <w:sz w:val="24"/>
          <w:szCs w:val="24"/>
        </w:rPr>
      </w:pPr>
    </w:p>
    <w:p w14:paraId="551F7F72" w14:textId="77777777" w:rsidR="002F3ACB" w:rsidRPr="001A0FA1" w:rsidRDefault="002F3ACB" w:rsidP="001A0FA1">
      <w:pPr>
        <w:spacing w:after="0" w:line="276" w:lineRule="auto"/>
        <w:ind w:firstLine="426"/>
        <w:jc w:val="both"/>
        <w:rPr>
          <w:rFonts w:ascii="Bookman Old Style" w:hAnsi="Bookman Old Style" w:cs="Times New Roman"/>
          <w:sz w:val="24"/>
          <w:szCs w:val="24"/>
        </w:rPr>
      </w:pPr>
    </w:p>
    <w:p w14:paraId="3F7C7668" w14:textId="073488FA" w:rsidR="00D3723E" w:rsidRPr="001A0FA1" w:rsidRDefault="00D3723E" w:rsidP="001A0FA1">
      <w:pPr>
        <w:spacing w:after="0" w:line="276" w:lineRule="auto"/>
        <w:ind w:firstLine="426"/>
        <w:jc w:val="center"/>
        <w:rPr>
          <w:rFonts w:ascii="Bookman Old Style" w:hAnsi="Bookman Old Style" w:cs="Times New Roman"/>
          <w:b/>
          <w:bCs/>
          <w:sz w:val="24"/>
          <w:szCs w:val="24"/>
        </w:rPr>
      </w:pPr>
      <w:r w:rsidRPr="001A0FA1">
        <w:rPr>
          <w:rFonts w:ascii="Bookman Old Style" w:hAnsi="Bookman Old Style" w:cs="Times New Roman"/>
          <w:b/>
          <w:bCs/>
          <w:sz w:val="24"/>
          <w:szCs w:val="24"/>
        </w:rPr>
        <w:t>OLGA LUCIA HOYOS SEPÚLVEDA</w:t>
      </w:r>
    </w:p>
    <w:p w14:paraId="32702555" w14:textId="41E95BEA" w:rsidR="003221E0" w:rsidRPr="001A0FA1" w:rsidRDefault="003221E0" w:rsidP="001A0FA1">
      <w:pPr>
        <w:spacing w:after="0" w:line="276" w:lineRule="auto"/>
        <w:ind w:firstLine="426"/>
        <w:jc w:val="both"/>
        <w:rPr>
          <w:rFonts w:ascii="Bookman Old Style" w:hAnsi="Bookman Old Style" w:cs="Times New Roman"/>
          <w:sz w:val="24"/>
          <w:szCs w:val="24"/>
        </w:rPr>
      </w:pPr>
    </w:p>
    <w:p w14:paraId="3077EE4F" w14:textId="77777777" w:rsidR="002F3ACB" w:rsidRPr="001A0FA1" w:rsidRDefault="002F3ACB" w:rsidP="001A0FA1">
      <w:pPr>
        <w:spacing w:after="0" w:line="276" w:lineRule="auto"/>
        <w:ind w:firstLine="426"/>
        <w:jc w:val="both"/>
        <w:rPr>
          <w:rFonts w:ascii="Bookman Old Style" w:hAnsi="Bookman Old Style" w:cs="Times New Roman"/>
          <w:sz w:val="24"/>
          <w:szCs w:val="24"/>
        </w:rPr>
      </w:pPr>
    </w:p>
    <w:p w14:paraId="756437DE" w14:textId="2D86E057" w:rsidR="3454333C" w:rsidRPr="001A0FA1" w:rsidRDefault="00D3723E" w:rsidP="001A0FA1">
      <w:pPr>
        <w:spacing w:after="0" w:line="276" w:lineRule="auto"/>
        <w:ind w:firstLine="426"/>
        <w:jc w:val="center"/>
        <w:rPr>
          <w:rFonts w:ascii="Bookman Old Style" w:hAnsi="Bookman Old Style" w:cs="Times New Roman"/>
          <w:b/>
          <w:bCs/>
          <w:sz w:val="24"/>
          <w:szCs w:val="24"/>
        </w:rPr>
      </w:pPr>
      <w:r w:rsidRPr="001A0FA1">
        <w:rPr>
          <w:rFonts w:ascii="Bookman Old Style" w:hAnsi="Bookman Old Style" w:cs="Times New Roman"/>
          <w:b/>
          <w:bCs/>
          <w:sz w:val="24"/>
          <w:szCs w:val="24"/>
        </w:rPr>
        <w:t>JULIO CÉSAR SALAZAR MUÑOZ</w:t>
      </w:r>
    </w:p>
    <w:sectPr w:rsidR="3454333C" w:rsidRPr="001A0FA1" w:rsidSect="00183793">
      <w:headerReference w:type="default" r:id="rId12"/>
      <w:footerReference w:type="default" r:id="rId13"/>
      <w:pgSz w:w="12242" w:h="18722" w:code="258"/>
      <w:pgMar w:top="1814" w:right="1304" w:bottom="1247"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4F9CE36" w16cex:dateUtc="2022-03-30T19:36:32.037Z"/>
  <w16cex:commentExtensible w16cex:durableId="767501BA" w16cex:dateUtc="2022-03-30T19:37:12.998Z"/>
  <w16cex:commentExtensible w16cex:durableId="278EC2B1" w16cex:dateUtc="2022-03-30T19:37:53.727Z"/>
  <w16cex:commentExtensible w16cex:durableId="1A50F843" w16cex:dateUtc="2022-03-30T19:39:13.286Z"/>
  <w16cex:commentExtensible w16cex:durableId="278A9B5D" w16cex:dateUtc="2022-03-31T13:46:53.296Z"/>
  <w16cex:commentExtensible w16cex:durableId="247DD894" w16cex:dateUtc="2022-04-28T19:27:04.703Z"/>
  <w16cex:commentExtensible w16cex:durableId="622D584E" w16cex:dateUtc="2022-04-28T19:27:18.974Z"/>
  <w16cex:commentExtensible w16cex:durableId="111EEE95" w16cex:dateUtc="2022-04-29T16:38:11.287Z"/>
  <w16cex:commentExtensible w16cex:durableId="501A8E3D" w16cex:dateUtc="2022-04-29T16:39:22.627Z"/>
  <w16cex:commentExtensible w16cex:durableId="5D46A210" w16cex:dateUtc="2022-07-25T17:02:23.435Z"/>
  <w16cex:commentExtensible w16cex:durableId="62B54DFE" w16cex:dateUtc="2022-08-01T22:02:58.785Z"/>
  <w16cex:commentExtensible w16cex:durableId="6F6759D6" w16cex:dateUtc="2023-02-07T19:46:20.122Z"/>
  <w16cex:commentExtensible w16cex:durableId="7EA25F5B" w16cex:dateUtc="2023-10-26T16:11:40.596Z"/>
  <w16cex:commentExtensible w16cex:durableId="7AAA7D50" w16cex:dateUtc="2023-10-26T16:14:50.578Z"/>
</w16cex:commentsExtensible>
</file>

<file path=word/commentsIds.xml><?xml version="1.0" encoding="utf-8"?>
<w16cid:commentsIds xmlns:mc="http://schemas.openxmlformats.org/markup-compatibility/2006" xmlns:w16cid="http://schemas.microsoft.com/office/word/2016/wordml/cid" mc:Ignorable="w16cid">
  <w16cid:commentId w16cid:paraId="10128042" w16cid:durableId="7EA25F5B"/>
  <w16cid:commentId w16cid:paraId="55996A5E" w16cid:durableId="7AAA7D5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ACC63" w14:textId="77777777" w:rsidR="007B5270" w:rsidRDefault="007B5270" w:rsidP="00EB3448">
      <w:pPr>
        <w:spacing w:after="0" w:line="240" w:lineRule="auto"/>
      </w:pPr>
      <w:r>
        <w:separator/>
      </w:r>
    </w:p>
  </w:endnote>
  <w:endnote w:type="continuationSeparator" w:id="0">
    <w:p w14:paraId="79C2B9FF" w14:textId="77777777" w:rsidR="007B5270" w:rsidRDefault="007B5270" w:rsidP="00EB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ova">
    <w:altName w:val="Arial"/>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302685"/>
      <w:docPartObj>
        <w:docPartGallery w:val="Page Numbers (Bottom of Page)"/>
        <w:docPartUnique/>
      </w:docPartObj>
    </w:sdtPr>
    <w:sdtEndPr/>
    <w:sdtContent>
      <w:p w14:paraId="05C9AD66" w14:textId="3609DCD8" w:rsidR="005010B7" w:rsidRDefault="005010B7">
        <w:pPr>
          <w:pStyle w:val="Piedepgina"/>
          <w:jc w:val="right"/>
        </w:pPr>
        <w:r>
          <w:fldChar w:fldCharType="begin"/>
        </w:r>
        <w:r>
          <w:instrText>PAGE   \* MERGEFORMAT</w:instrText>
        </w:r>
        <w:r>
          <w:fldChar w:fldCharType="separate"/>
        </w:r>
        <w:r w:rsidR="00EF3A9A" w:rsidRPr="00EF3A9A">
          <w:rPr>
            <w:noProof/>
            <w:lang w:val="es-ES"/>
          </w:rPr>
          <w:t>9</w:t>
        </w:r>
        <w:r>
          <w:fldChar w:fldCharType="end"/>
        </w:r>
      </w:p>
    </w:sdtContent>
  </w:sdt>
  <w:p w14:paraId="250DDE4D" w14:textId="77777777" w:rsidR="005010B7" w:rsidRDefault="005010B7">
    <w:pPr>
      <w:pStyle w:val="Piedepgina"/>
    </w:pPr>
  </w:p>
  <w:p w14:paraId="719F80EE" w14:textId="77777777" w:rsidR="005010B7" w:rsidRDefault="005010B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BB2DD" w14:textId="77777777" w:rsidR="007B5270" w:rsidRDefault="007B5270" w:rsidP="00EB3448">
      <w:pPr>
        <w:spacing w:after="0" w:line="240" w:lineRule="auto"/>
      </w:pPr>
      <w:r>
        <w:separator/>
      </w:r>
    </w:p>
  </w:footnote>
  <w:footnote w:type="continuationSeparator" w:id="0">
    <w:p w14:paraId="29F00A8D" w14:textId="77777777" w:rsidR="007B5270" w:rsidRDefault="007B5270" w:rsidP="00EB3448">
      <w:pPr>
        <w:spacing w:after="0" w:line="240" w:lineRule="auto"/>
      </w:pPr>
      <w:r>
        <w:continuationSeparator/>
      </w:r>
    </w:p>
  </w:footnote>
  <w:footnote w:id="1">
    <w:p w14:paraId="6CC159B2" w14:textId="1FD919C2" w:rsidR="005010B7" w:rsidRPr="00B81871" w:rsidRDefault="005010B7" w:rsidP="00B81871">
      <w:pPr>
        <w:pStyle w:val="Textonotapie"/>
        <w:jc w:val="both"/>
        <w:rPr>
          <w:rFonts w:ascii="Arial" w:hAnsi="Arial" w:cs="Arial"/>
          <w:sz w:val="18"/>
          <w:szCs w:val="18"/>
          <w:lang w:val="es-ES"/>
        </w:rPr>
      </w:pPr>
      <w:r w:rsidRPr="00B81871">
        <w:rPr>
          <w:rStyle w:val="Refdenotaalpie"/>
          <w:rFonts w:ascii="Arial" w:hAnsi="Arial" w:cs="Arial"/>
          <w:sz w:val="18"/>
          <w:szCs w:val="18"/>
        </w:rPr>
        <w:footnoteRef/>
      </w:r>
      <w:r w:rsidRPr="00B81871">
        <w:rPr>
          <w:rFonts w:ascii="Arial" w:hAnsi="Arial" w:cs="Arial"/>
          <w:sz w:val="18"/>
          <w:szCs w:val="18"/>
        </w:rPr>
        <w:t xml:space="preserve"> </w:t>
      </w:r>
      <w:r w:rsidRPr="00B81871">
        <w:rPr>
          <w:rFonts w:ascii="Arial" w:hAnsi="Arial" w:cs="Arial"/>
          <w:sz w:val="18"/>
          <w:szCs w:val="18"/>
          <w:lang w:val="es-ES"/>
        </w:rPr>
        <w:t xml:space="preserve">Ver concepto tomado de la Sentencia C-483/08, sobre las características de la acción de tutela. </w:t>
      </w:r>
    </w:p>
  </w:footnote>
  <w:footnote w:id="2">
    <w:p w14:paraId="069FBF2C" w14:textId="37ABC0AB" w:rsidR="005010B7" w:rsidRPr="00B81871" w:rsidRDefault="005010B7" w:rsidP="00B81871">
      <w:pPr>
        <w:pStyle w:val="Textonotapie"/>
        <w:jc w:val="both"/>
        <w:rPr>
          <w:rFonts w:ascii="Arial" w:hAnsi="Arial" w:cs="Arial"/>
          <w:sz w:val="18"/>
          <w:szCs w:val="18"/>
          <w:lang w:val="es-ES"/>
        </w:rPr>
      </w:pPr>
      <w:r w:rsidRPr="00B81871">
        <w:rPr>
          <w:rStyle w:val="Refdenotaalpie"/>
          <w:rFonts w:ascii="Arial" w:hAnsi="Arial" w:cs="Arial"/>
          <w:sz w:val="18"/>
          <w:szCs w:val="18"/>
        </w:rPr>
        <w:footnoteRef/>
      </w:r>
      <w:r w:rsidRPr="00B81871">
        <w:rPr>
          <w:rFonts w:ascii="Arial" w:hAnsi="Arial" w:cs="Arial"/>
          <w:sz w:val="18"/>
          <w:szCs w:val="18"/>
        </w:rPr>
        <w:t xml:space="preserve"> </w:t>
      </w:r>
      <w:r w:rsidRPr="00B81871">
        <w:rPr>
          <w:rFonts w:ascii="Arial" w:hAnsi="Arial" w:cs="Arial"/>
          <w:sz w:val="18"/>
          <w:szCs w:val="18"/>
          <w:lang w:val="es-ES"/>
        </w:rPr>
        <w:t xml:space="preserve">Ver carpeta </w:t>
      </w:r>
      <w:proofErr w:type="spellStart"/>
      <w:r w:rsidRPr="00B81871">
        <w:rPr>
          <w:rFonts w:ascii="Arial" w:hAnsi="Arial" w:cs="Arial"/>
          <w:sz w:val="18"/>
          <w:szCs w:val="18"/>
          <w:lang w:val="es-ES"/>
        </w:rPr>
        <w:t>SegundaInstancia</w:t>
      </w:r>
      <w:proofErr w:type="spellEnd"/>
      <w:r w:rsidRPr="00B81871">
        <w:rPr>
          <w:rFonts w:ascii="Arial" w:hAnsi="Arial" w:cs="Arial"/>
          <w:sz w:val="18"/>
          <w:szCs w:val="18"/>
          <w:lang w:val="es-ES"/>
        </w:rPr>
        <w:t xml:space="preserve"> correo electrónico y comunicación allegada por el Director Operativo de la Alcaldía Municipal de Dosquebradas el 25 de octubre de 2023.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BD5FA" w14:textId="524E5D2C" w:rsidR="005010B7" w:rsidRPr="000B5769" w:rsidRDefault="005010B7" w:rsidP="000B5769">
    <w:pPr>
      <w:spacing w:after="0" w:line="240" w:lineRule="auto"/>
      <w:rPr>
        <w:rFonts w:ascii="Arial Nova" w:hAnsi="Arial Nova"/>
        <w:sz w:val="18"/>
        <w:szCs w:val="16"/>
      </w:rPr>
    </w:pPr>
    <w:r w:rsidRPr="000B5769">
      <w:rPr>
        <w:rFonts w:ascii="Arial Nova" w:hAnsi="Arial Nova"/>
        <w:sz w:val="18"/>
        <w:szCs w:val="16"/>
      </w:rPr>
      <w:t>Tutela Primera Instancia: 660012205000202310059-00</w:t>
    </w:r>
  </w:p>
  <w:p w14:paraId="514A0BC9" w14:textId="25DA4DE0" w:rsidR="005010B7" w:rsidRPr="000B5769" w:rsidRDefault="000B5769" w:rsidP="000B5769">
    <w:pPr>
      <w:spacing w:after="0" w:line="240" w:lineRule="auto"/>
      <w:rPr>
        <w:rFonts w:ascii="Arial Nova" w:hAnsi="Arial Nova"/>
        <w:sz w:val="18"/>
        <w:szCs w:val="16"/>
      </w:rPr>
    </w:pPr>
    <w:r w:rsidRPr="000B5769">
      <w:rPr>
        <w:rFonts w:ascii="Arial Nova" w:hAnsi="Arial Nova"/>
        <w:sz w:val="18"/>
        <w:szCs w:val="16"/>
      </w:rPr>
      <w:t xml:space="preserve">Alejandra Inés Nieto Arias </w:t>
    </w:r>
    <w:r w:rsidR="005010B7" w:rsidRPr="000B5769">
      <w:rPr>
        <w:rFonts w:ascii="Arial Nova" w:hAnsi="Arial Nova"/>
        <w:sz w:val="18"/>
        <w:szCs w:val="16"/>
      </w:rPr>
      <w:t xml:space="preserve">vs </w:t>
    </w:r>
    <w:r w:rsidRPr="000B5769">
      <w:rPr>
        <w:rFonts w:ascii="Arial Nova" w:hAnsi="Arial Nova"/>
        <w:sz w:val="18"/>
        <w:szCs w:val="16"/>
      </w:rPr>
      <w:t>Consejo Nacional Electoral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5976"/>
    <w:multiLevelType w:val="multilevel"/>
    <w:tmpl w:val="BDAAC8EE"/>
    <w:lvl w:ilvl="0">
      <w:start w:val="3"/>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A921AB"/>
    <w:multiLevelType w:val="hybridMultilevel"/>
    <w:tmpl w:val="7186A498"/>
    <w:lvl w:ilvl="0" w:tplc="6E46FAB4">
      <w:numFmt w:val="bullet"/>
      <w:lvlText w:val="-"/>
      <w:lvlJc w:val="left"/>
      <w:pPr>
        <w:ind w:left="259" w:hanging="360"/>
      </w:pPr>
      <w:rPr>
        <w:rFonts w:ascii="Bookman Old Style" w:eastAsiaTheme="minorHAnsi" w:hAnsi="Bookman Old Style" w:cs="Arial" w:hint="default"/>
      </w:rPr>
    </w:lvl>
    <w:lvl w:ilvl="1" w:tplc="240A0003" w:tentative="1">
      <w:start w:val="1"/>
      <w:numFmt w:val="bullet"/>
      <w:lvlText w:val="o"/>
      <w:lvlJc w:val="left"/>
      <w:pPr>
        <w:ind w:left="979" w:hanging="360"/>
      </w:pPr>
      <w:rPr>
        <w:rFonts w:ascii="Courier New" w:hAnsi="Courier New" w:cs="Courier New" w:hint="default"/>
      </w:rPr>
    </w:lvl>
    <w:lvl w:ilvl="2" w:tplc="240A0005" w:tentative="1">
      <w:start w:val="1"/>
      <w:numFmt w:val="bullet"/>
      <w:lvlText w:val=""/>
      <w:lvlJc w:val="left"/>
      <w:pPr>
        <w:ind w:left="1699" w:hanging="360"/>
      </w:pPr>
      <w:rPr>
        <w:rFonts w:ascii="Wingdings" w:hAnsi="Wingdings" w:hint="default"/>
      </w:rPr>
    </w:lvl>
    <w:lvl w:ilvl="3" w:tplc="240A0001" w:tentative="1">
      <w:start w:val="1"/>
      <w:numFmt w:val="bullet"/>
      <w:lvlText w:val=""/>
      <w:lvlJc w:val="left"/>
      <w:pPr>
        <w:ind w:left="2419" w:hanging="360"/>
      </w:pPr>
      <w:rPr>
        <w:rFonts w:ascii="Symbol" w:hAnsi="Symbol" w:hint="default"/>
      </w:rPr>
    </w:lvl>
    <w:lvl w:ilvl="4" w:tplc="240A0003" w:tentative="1">
      <w:start w:val="1"/>
      <w:numFmt w:val="bullet"/>
      <w:lvlText w:val="o"/>
      <w:lvlJc w:val="left"/>
      <w:pPr>
        <w:ind w:left="3139" w:hanging="360"/>
      </w:pPr>
      <w:rPr>
        <w:rFonts w:ascii="Courier New" w:hAnsi="Courier New" w:cs="Courier New" w:hint="default"/>
      </w:rPr>
    </w:lvl>
    <w:lvl w:ilvl="5" w:tplc="240A0005" w:tentative="1">
      <w:start w:val="1"/>
      <w:numFmt w:val="bullet"/>
      <w:lvlText w:val=""/>
      <w:lvlJc w:val="left"/>
      <w:pPr>
        <w:ind w:left="3859" w:hanging="360"/>
      </w:pPr>
      <w:rPr>
        <w:rFonts w:ascii="Wingdings" w:hAnsi="Wingdings" w:hint="default"/>
      </w:rPr>
    </w:lvl>
    <w:lvl w:ilvl="6" w:tplc="240A0001" w:tentative="1">
      <w:start w:val="1"/>
      <w:numFmt w:val="bullet"/>
      <w:lvlText w:val=""/>
      <w:lvlJc w:val="left"/>
      <w:pPr>
        <w:ind w:left="4579" w:hanging="360"/>
      </w:pPr>
      <w:rPr>
        <w:rFonts w:ascii="Symbol" w:hAnsi="Symbol" w:hint="default"/>
      </w:rPr>
    </w:lvl>
    <w:lvl w:ilvl="7" w:tplc="240A0003" w:tentative="1">
      <w:start w:val="1"/>
      <w:numFmt w:val="bullet"/>
      <w:lvlText w:val="o"/>
      <w:lvlJc w:val="left"/>
      <w:pPr>
        <w:ind w:left="5299" w:hanging="360"/>
      </w:pPr>
      <w:rPr>
        <w:rFonts w:ascii="Courier New" w:hAnsi="Courier New" w:cs="Courier New" w:hint="default"/>
      </w:rPr>
    </w:lvl>
    <w:lvl w:ilvl="8" w:tplc="240A0005" w:tentative="1">
      <w:start w:val="1"/>
      <w:numFmt w:val="bullet"/>
      <w:lvlText w:val=""/>
      <w:lvlJc w:val="left"/>
      <w:pPr>
        <w:ind w:left="6019" w:hanging="360"/>
      </w:pPr>
      <w:rPr>
        <w:rFonts w:ascii="Wingdings" w:hAnsi="Wingdings" w:hint="default"/>
      </w:rPr>
    </w:lvl>
  </w:abstractNum>
  <w:abstractNum w:abstractNumId="2" w15:restartNumberingAfterBreak="0">
    <w:nsid w:val="04D21C4E"/>
    <w:multiLevelType w:val="hybridMultilevel"/>
    <w:tmpl w:val="36385C06"/>
    <w:lvl w:ilvl="0" w:tplc="240A0013">
      <w:start w:val="1"/>
      <w:numFmt w:val="upperRoman"/>
      <w:lvlText w:val="%1."/>
      <w:lvlJc w:val="righ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5E66E27"/>
    <w:multiLevelType w:val="hybridMultilevel"/>
    <w:tmpl w:val="F72E5A52"/>
    <w:lvl w:ilvl="0" w:tplc="F2D22850">
      <w:numFmt w:val="bullet"/>
      <w:lvlText w:val="-"/>
      <w:lvlJc w:val="left"/>
      <w:pPr>
        <w:ind w:left="720" w:hanging="360"/>
      </w:pPr>
      <w:rPr>
        <w:rFonts w:ascii="Bookman Old Style" w:eastAsiaTheme="minorHAnsi"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9F744D"/>
    <w:multiLevelType w:val="hybridMultilevel"/>
    <w:tmpl w:val="DBD8A502"/>
    <w:lvl w:ilvl="0" w:tplc="8084EB3C">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8EE33E7"/>
    <w:multiLevelType w:val="hybridMultilevel"/>
    <w:tmpl w:val="44503CBE"/>
    <w:lvl w:ilvl="0" w:tplc="6572260E">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6" w15:restartNumberingAfterBreak="0">
    <w:nsid w:val="0D7035EC"/>
    <w:multiLevelType w:val="hybridMultilevel"/>
    <w:tmpl w:val="5F42BC74"/>
    <w:lvl w:ilvl="0" w:tplc="5BFC6274">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7" w15:restartNumberingAfterBreak="0">
    <w:nsid w:val="10BA615C"/>
    <w:multiLevelType w:val="hybridMultilevel"/>
    <w:tmpl w:val="9386F4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9A1794"/>
    <w:multiLevelType w:val="hybridMultilevel"/>
    <w:tmpl w:val="CB004A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5571A2"/>
    <w:multiLevelType w:val="hybridMultilevel"/>
    <w:tmpl w:val="54E44AC6"/>
    <w:lvl w:ilvl="0" w:tplc="0FE2AA56">
      <w:numFmt w:val="bullet"/>
      <w:lvlText w:val="-"/>
      <w:lvlJc w:val="left"/>
      <w:pPr>
        <w:ind w:left="720" w:hanging="360"/>
      </w:pPr>
      <w:rPr>
        <w:rFonts w:ascii="Bookman Old Style" w:eastAsiaTheme="minorHAnsi"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D550F12"/>
    <w:multiLevelType w:val="multilevel"/>
    <w:tmpl w:val="ACA8474E"/>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1" w15:restartNumberingAfterBreak="0">
    <w:nsid w:val="1DE503F5"/>
    <w:multiLevelType w:val="hybridMultilevel"/>
    <w:tmpl w:val="E81C1A60"/>
    <w:lvl w:ilvl="0" w:tplc="EAA2F894">
      <w:numFmt w:val="bullet"/>
      <w:lvlText w:val="-"/>
      <w:lvlJc w:val="left"/>
      <w:pPr>
        <w:ind w:left="786" w:hanging="360"/>
      </w:pPr>
      <w:rPr>
        <w:rFonts w:ascii="Bookman Old Style" w:eastAsiaTheme="minorHAnsi" w:hAnsi="Bookman Old Style" w:cstheme="minorBidi"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2" w15:restartNumberingAfterBreak="0">
    <w:nsid w:val="23C0275A"/>
    <w:multiLevelType w:val="hybridMultilevel"/>
    <w:tmpl w:val="2766CD42"/>
    <w:lvl w:ilvl="0" w:tplc="D5C0BA22">
      <w:start w:val="1"/>
      <w:numFmt w:val="lowerLetter"/>
      <w:lvlText w:val="%1)"/>
      <w:lvlJc w:val="left"/>
      <w:pPr>
        <w:ind w:left="4608" w:hanging="360"/>
      </w:pPr>
      <w:rPr>
        <w:rFonts w:hint="default"/>
        <w:b/>
      </w:rPr>
    </w:lvl>
    <w:lvl w:ilvl="1" w:tplc="240A0019" w:tentative="1">
      <w:start w:val="1"/>
      <w:numFmt w:val="lowerLetter"/>
      <w:lvlText w:val="%2."/>
      <w:lvlJc w:val="left"/>
      <w:pPr>
        <w:ind w:left="5328" w:hanging="360"/>
      </w:pPr>
    </w:lvl>
    <w:lvl w:ilvl="2" w:tplc="240A001B" w:tentative="1">
      <w:start w:val="1"/>
      <w:numFmt w:val="lowerRoman"/>
      <w:lvlText w:val="%3."/>
      <w:lvlJc w:val="right"/>
      <w:pPr>
        <w:ind w:left="6048" w:hanging="180"/>
      </w:pPr>
    </w:lvl>
    <w:lvl w:ilvl="3" w:tplc="240A000F" w:tentative="1">
      <w:start w:val="1"/>
      <w:numFmt w:val="decimal"/>
      <w:lvlText w:val="%4."/>
      <w:lvlJc w:val="left"/>
      <w:pPr>
        <w:ind w:left="6768" w:hanging="360"/>
      </w:pPr>
    </w:lvl>
    <w:lvl w:ilvl="4" w:tplc="240A0019" w:tentative="1">
      <w:start w:val="1"/>
      <w:numFmt w:val="lowerLetter"/>
      <w:lvlText w:val="%5."/>
      <w:lvlJc w:val="left"/>
      <w:pPr>
        <w:ind w:left="7488" w:hanging="360"/>
      </w:pPr>
    </w:lvl>
    <w:lvl w:ilvl="5" w:tplc="240A001B" w:tentative="1">
      <w:start w:val="1"/>
      <w:numFmt w:val="lowerRoman"/>
      <w:lvlText w:val="%6."/>
      <w:lvlJc w:val="right"/>
      <w:pPr>
        <w:ind w:left="8208" w:hanging="180"/>
      </w:pPr>
    </w:lvl>
    <w:lvl w:ilvl="6" w:tplc="240A000F" w:tentative="1">
      <w:start w:val="1"/>
      <w:numFmt w:val="decimal"/>
      <w:lvlText w:val="%7."/>
      <w:lvlJc w:val="left"/>
      <w:pPr>
        <w:ind w:left="8928" w:hanging="360"/>
      </w:pPr>
    </w:lvl>
    <w:lvl w:ilvl="7" w:tplc="240A0019" w:tentative="1">
      <w:start w:val="1"/>
      <w:numFmt w:val="lowerLetter"/>
      <w:lvlText w:val="%8."/>
      <w:lvlJc w:val="left"/>
      <w:pPr>
        <w:ind w:left="9648" w:hanging="360"/>
      </w:pPr>
    </w:lvl>
    <w:lvl w:ilvl="8" w:tplc="240A001B" w:tentative="1">
      <w:start w:val="1"/>
      <w:numFmt w:val="lowerRoman"/>
      <w:lvlText w:val="%9."/>
      <w:lvlJc w:val="right"/>
      <w:pPr>
        <w:ind w:left="10368" w:hanging="180"/>
      </w:pPr>
    </w:lvl>
  </w:abstractNum>
  <w:abstractNum w:abstractNumId="13" w15:restartNumberingAfterBreak="0">
    <w:nsid w:val="27192B04"/>
    <w:multiLevelType w:val="hybridMultilevel"/>
    <w:tmpl w:val="AFFCCA04"/>
    <w:lvl w:ilvl="0" w:tplc="E80A5EA0">
      <w:numFmt w:val="bullet"/>
      <w:lvlText w:val="-"/>
      <w:lvlJc w:val="left"/>
      <w:pPr>
        <w:ind w:left="720" w:hanging="360"/>
      </w:pPr>
      <w:rPr>
        <w:rFonts w:ascii="Bookman Old Style" w:eastAsiaTheme="minorHAnsi"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9626F2"/>
    <w:multiLevelType w:val="hybridMultilevel"/>
    <w:tmpl w:val="7508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7F75EB"/>
    <w:multiLevelType w:val="hybridMultilevel"/>
    <w:tmpl w:val="D318FD78"/>
    <w:lvl w:ilvl="0" w:tplc="0E40F99E">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6" w15:restartNumberingAfterBreak="0">
    <w:nsid w:val="484709A9"/>
    <w:multiLevelType w:val="hybridMultilevel"/>
    <w:tmpl w:val="12386CA6"/>
    <w:lvl w:ilvl="0" w:tplc="0D9C99F0">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7" w15:restartNumberingAfterBreak="0">
    <w:nsid w:val="49185226"/>
    <w:multiLevelType w:val="hybridMultilevel"/>
    <w:tmpl w:val="81587AC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8934617"/>
    <w:multiLevelType w:val="multilevel"/>
    <w:tmpl w:val="ACA8474E"/>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9" w15:restartNumberingAfterBreak="0">
    <w:nsid w:val="59EA362F"/>
    <w:multiLevelType w:val="hybridMultilevel"/>
    <w:tmpl w:val="EA2C430E"/>
    <w:lvl w:ilvl="0" w:tplc="240A0011">
      <w:start w:val="1"/>
      <w:numFmt w:val="decimal"/>
      <w:lvlText w:val="%1)"/>
      <w:lvlJc w:val="left"/>
      <w:pPr>
        <w:ind w:left="426" w:hanging="360"/>
      </w:p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20" w15:restartNumberingAfterBreak="0">
    <w:nsid w:val="5BBE467E"/>
    <w:multiLevelType w:val="hybridMultilevel"/>
    <w:tmpl w:val="5FFEFC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BE20772"/>
    <w:multiLevelType w:val="multilevel"/>
    <w:tmpl w:val="F4364E1A"/>
    <w:lvl w:ilvl="0">
      <w:start w:val="1"/>
      <w:numFmt w:val="upperRoman"/>
      <w:lvlText w:val="%1."/>
      <w:lvlJc w:val="left"/>
      <w:pPr>
        <w:ind w:left="1146"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22" w15:restartNumberingAfterBreak="0">
    <w:nsid w:val="7153411D"/>
    <w:multiLevelType w:val="hybridMultilevel"/>
    <w:tmpl w:val="5CDE4AAE"/>
    <w:lvl w:ilvl="0" w:tplc="827AEDCE">
      <w:start w:val="1"/>
      <w:numFmt w:val="decimal"/>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3" w15:restartNumberingAfterBreak="0">
    <w:nsid w:val="737B0D24"/>
    <w:multiLevelType w:val="hybridMultilevel"/>
    <w:tmpl w:val="9A7ADE92"/>
    <w:lvl w:ilvl="0" w:tplc="24E6CE16">
      <w:start w:val="3"/>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0"/>
  </w:num>
  <w:num w:numId="5">
    <w:abstractNumId w:val="19"/>
  </w:num>
  <w:num w:numId="6">
    <w:abstractNumId w:val="5"/>
  </w:num>
  <w:num w:numId="7">
    <w:abstractNumId w:val="14"/>
  </w:num>
  <w:num w:numId="8">
    <w:abstractNumId w:val="16"/>
  </w:num>
  <w:num w:numId="9">
    <w:abstractNumId w:val="15"/>
  </w:num>
  <w:num w:numId="10">
    <w:abstractNumId w:val="1"/>
  </w:num>
  <w:num w:numId="11">
    <w:abstractNumId w:val="21"/>
  </w:num>
  <w:num w:numId="12">
    <w:abstractNumId w:val="6"/>
  </w:num>
  <w:num w:numId="13">
    <w:abstractNumId w:val="13"/>
  </w:num>
  <w:num w:numId="14">
    <w:abstractNumId w:val="10"/>
  </w:num>
  <w:num w:numId="15">
    <w:abstractNumId w:val="12"/>
  </w:num>
  <w:num w:numId="16">
    <w:abstractNumId w:val="9"/>
  </w:num>
  <w:num w:numId="17">
    <w:abstractNumId w:val="3"/>
  </w:num>
  <w:num w:numId="18">
    <w:abstractNumId w:val="18"/>
  </w:num>
  <w:num w:numId="19">
    <w:abstractNumId w:val="17"/>
  </w:num>
  <w:num w:numId="20">
    <w:abstractNumId w:val="11"/>
  </w:num>
  <w:num w:numId="21">
    <w:abstractNumId w:val="22"/>
  </w:num>
  <w:num w:numId="22">
    <w:abstractNumId w:val="8"/>
  </w:num>
  <w:num w:numId="23">
    <w:abstractNumId w:val="0"/>
  </w:num>
  <w:num w:numId="24">
    <w:abstractNumId w:val="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43"/>
    <w:rsid w:val="00000B27"/>
    <w:rsid w:val="0000157C"/>
    <w:rsid w:val="00001D10"/>
    <w:rsid w:val="00010195"/>
    <w:rsid w:val="00013AAD"/>
    <w:rsid w:val="00022B91"/>
    <w:rsid w:val="0002304E"/>
    <w:rsid w:val="0002433E"/>
    <w:rsid w:val="00025C71"/>
    <w:rsid w:val="00027C9C"/>
    <w:rsid w:val="000323A1"/>
    <w:rsid w:val="000347AB"/>
    <w:rsid w:val="000354E2"/>
    <w:rsid w:val="00036AAB"/>
    <w:rsid w:val="00036D82"/>
    <w:rsid w:val="0003728E"/>
    <w:rsid w:val="0004667D"/>
    <w:rsid w:val="0004688B"/>
    <w:rsid w:val="00060B94"/>
    <w:rsid w:val="00066B01"/>
    <w:rsid w:val="00070C1A"/>
    <w:rsid w:val="00072E3F"/>
    <w:rsid w:val="000752FE"/>
    <w:rsid w:val="000761D9"/>
    <w:rsid w:val="00080827"/>
    <w:rsid w:val="00087DB9"/>
    <w:rsid w:val="00091C95"/>
    <w:rsid w:val="000961FA"/>
    <w:rsid w:val="00096967"/>
    <w:rsid w:val="000A0799"/>
    <w:rsid w:val="000A41CF"/>
    <w:rsid w:val="000A49DD"/>
    <w:rsid w:val="000B51BC"/>
    <w:rsid w:val="000B5769"/>
    <w:rsid w:val="000B610A"/>
    <w:rsid w:val="000C179F"/>
    <w:rsid w:val="000C2D5F"/>
    <w:rsid w:val="000C3E40"/>
    <w:rsid w:val="000C7366"/>
    <w:rsid w:val="000D3F14"/>
    <w:rsid w:val="000D73CE"/>
    <w:rsid w:val="000E0220"/>
    <w:rsid w:val="000E18A8"/>
    <w:rsid w:val="000E20CF"/>
    <w:rsid w:val="000E365F"/>
    <w:rsid w:val="000E3875"/>
    <w:rsid w:val="000E3B7B"/>
    <w:rsid w:val="000E7E6C"/>
    <w:rsid w:val="000F20CD"/>
    <w:rsid w:val="000F5E85"/>
    <w:rsid w:val="000F6696"/>
    <w:rsid w:val="00100A50"/>
    <w:rsid w:val="00101A2B"/>
    <w:rsid w:val="00103A68"/>
    <w:rsid w:val="00103FC4"/>
    <w:rsid w:val="00104461"/>
    <w:rsid w:val="0010520D"/>
    <w:rsid w:val="001123B2"/>
    <w:rsid w:val="00114BF1"/>
    <w:rsid w:val="00124ADB"/>
    <w:rsid w:val="00130678"/>
    <w:rsid w:val="00134985"/>
    <w:rsid w:val="00135870"/>
    <w:rsid w:val="001360E5"/>
    <w:rsid w:val="001364CE"/>
    <w:rsid w:val="001417C6"/>
    <w:rsid w:val="00142075"/>
    <w:rsid w:val="00143A1C"/>
    <w:rsid w:val="00143EAE"/>
    <w:rsid w:val="00144CC0"/>
    <w:rsid w:val="00145CC9"/>
    <w:rsid w:val="001512E9"/>
    <w:rsid w:val="0015178B"/>
    <w:rsid w:val="0015348B"/>
    <w:rsid w:val="00155BDD"/>
    <w:rsid w:val="00156BB5"/>
    <w:rsid w:val="00160555"/>
    <w:rsid w:val="00176ADF"/>
    <w:rsid w:val="00177E43"/>
    <w:rsid w:val="0018201B"/>
    <w:rsid w:val="00183793"/>
    <w:rsid w:val="00185ECD"/>
    <w:rsid w:val="00186E31"/>
    <w:rsid w:val="00192D9E"/>
    <w:rsid w:val="001974B9"/>
    <w:rsid w:val="001A0FA1"/>
    <w:rsid w:val="001A3DC0"/>
    <w:rsid w:val="001B3C08"/>
    <w:rsid w:val="001B400C"/>
    <w:rsid w:val="001C0D86"/>
    <w:rsid w:val="001C4946"/>
    <w:rsid w:val="001C5717"/>
    <w:rsid w:val="001D0ACC"/>
    <w:rsid w:val="001D0B8A"/>
    <w:rsid w:val="001D1D48"/>
    <w:rsid w:val="001D1DDD"/>
    <w:rsid w:val="001E0B5D"/>
    <w:rsid w:val="001E1630"/>
    <w:rsid w:val="001E2C3A"/>
    <w:rsid w:val="001E5A49"/>
    <w:rsid w:val="001F0A23"/>
    <w:rsid w:val="001F325B"/>
    <w:rsid w:val="001F538A"/>
    <w:rsid w:val="001F599E"/>
    <w:rsid w:val="001F685C"/>
    <w:rsid w:val="0020220A"/>
    <w:rsid w:val="00202646"/>
    <w:rsid w:val="002041C5"/>
    <w:rsid w:val="00207699"/>
    <w:rsid w:val="00221F7D"/>
    <w:rsid w:val="00222145"/>
    <w:rsid w:val="00225122"/>
    <w:rsid w:val="00233CDA"/>
    <w:rsid w:val="00241A63"/>
    <w:rsid w:val="002438BF"/>
    <w:rsid w:val="00244A07"/>
    <w:rsid w:val="00251FDF"/>
    <w:rsid w:val="00252268"/>
    <w:rsid w:val="0026013E"/>
    <w:rsid w:val="00260F59"/>
    <w:rsid w:val="0026251D"/>
    <w:rsid w:val="002629D0"/>
    <w:rsid w:val="00262F0F"/>
    <w:rsid w:val="00272B7F"/>
    <w:rsid w:val="00272DD1"/>
    <w:rsid w:val="00273CD3"/>
    <w:rsid w:val="002844BB"/>
    <w:rsid w:val="002849C6"/>
    <w:rsid w:val="002909AF"/>
    <w:rsid w:val="00291969"/>
    <w:rsid w:val="002A07BF"/>
    <w:rsid w:val="002A3F53"/>
    <w:rsid w:val="002B3D75"/>
    <w:rsid w:val="002B4236"/>
    <w:rsid w:val="002C7A6B"/>
    <w:rsid w:val="002D345A"/>
    <w:rsid w:val="002D6C53"/>
    <w:rsid w:val="002D6D0A"/>
    <w:rsid w:val="002D6F14"/>
    <w:rsid w:val="002E1840"/>
    <w:rsid w:val="002E2C2B"/>
    <w:rsid w:val="002E36F9"/>
    <w:rsid w:val="002E5182"/>
    <w:rsid w:val="002F3ACB"/>
    <w:rsid w:val="002F423B"/>
    <w:rsid w:val="002F55B7"/>
    <w:rsid w:val="002F720E"/>
    <w:rsid w:val="00300DFC"/>
    <w:rsid w:val="00302074"/>
    <w:rsid w:val="00310257"/>
    <w:rsid w:val="00312799"/>
    <w:rsid w:val="00312869"/>
    <w:rsid w:val="003165C9"/>
    <w:rsid w:val="003165E7"/>
    <w:rsid w:val="003179D1"/>
    <w:rsid w:val="00317B6D"/>
    <w:rsid w:val="003221E0"/>
    <w:rsid w:val="00323B31"/>
    <w:rsid w:val="003252FD"/>
    <w:rsid w:val="0032637E"/>
    <w:rsid w:val="00330790"/>
    <w:rsid w:val="00331F41"/>
    <w:rsid w:val="00336B62"/>
    <w:rsid w:val="00337230"/>
    <w:rsid w:val="003479D1"/>
    <w:rsid w:val="003523F5"/>
    <w:rsid w:val="003544FA"/>
    <w:rsid w:val="00355060"/>
    <w:rsid w:val="0035637C"/>
    <w:rsid w:val="00356581"/>
    <w:rsid w:val="00372363"/>
    <w:rsid w:val="0037399F"/>
    <w:rsid w:val="00384123"/>
    <w:rsid w:val="003843B9"/>
    <w:rsid w:val="00386B76"/>
    <w:rsid w:val="0039005D"/>
    <w:rsid w:val="00391336"/>
    <w:rsid w:val="0039593F"/>
    <w:rsid w:val="003961CF"/>
    <w:rsid w:val="003A0726"/>
    <w:rsid w:val="003B1B57"/>
    <w:rsid w:val="003C0B1B"/>
    <w:rsid w:val="003C31AE"/>
    <w:rsid w:val="003C520B"/>
    <w:rsid w:val="003D0F1F"/>
    <w:rsid w:val="003D4F73"/>
    <w:rsid w:val="003D558B"/>
    <w:rsid w:val="003D6D7A"/>
    <w:rsid w:val="003E0571"/>
    <w:rsid w:val="003E1154"/>
    <w:rsid w:val="003E354F"/>
    <w:rsid w:val="003E5BA4"/>
    <w:rsid w:val="003E7ED1"/>
    <w:rsid w:val="003F1681"/>
    <w:rsid w:val="003F3912"/>
    <w:rsid w:val="003F4F32"/>
    <w:rsid w:val="003F632A"/>
    <w:rsid w:val="004001F2"/>
    <w:rsid w:val="004009A3"/>
    <w:rsid w:val="00402EF4"/>
    <w:rsid w:val="0040374A"/>
    <w:rsid w:val="004057D7"/>
    <w:rsid w:val="004062A3"/>
    <w:rsid w:val="00407A02"/>
    <w:rsid w:val="00410CB9"/>
    <w:rsid w:val="0042277B"/>
    <w:rsid w:val="00422F36"/>
    <w:rsid w:val="004239CC"/>
    <w:rsid w:val="0043107F"/>
    <w:rsid w:val="0043476F"/>
    <w:rsid w:val="00437815"/>
    <w:rsid w:val="004403DF"/>
    <w:rsid w:val="00443334"/>
    <w:rsid w:val="00447A13"/>
    <w:rsid w:val="00447D77"/>
    <w:rsid w:val="00452119"/>
    <w:rsid w:val="004534BE"/>
    <w:rsid w:val="0046294A"/>
    <w:rsid w:val="004637F6"/>
    <w:rsid w:val="00472FDA"/>
    <w:rsid w:val="004736E1"/>
    <w:rsid w:val="00483F0C"/>
    <w:rsid w:val="00487910"/>
    <w:rsid w:val="00490735"/>
    <w:rsid w:val="004953F2"/>
    <w:rsid w:val="004A24B0"/>
    <w:rsid w:val="004A528C"/>
    <w:rsid w:val="004B00D7"/>
    <w:rsid w:val="004B549F"/>
    <w:rsid w:val="004C1959"/>
    <w:rsid w:val="004C37A2"/>
    <w:rsid w:val="004C5AD9"/>
    <w:rsid w:val="004C64F2"/>
    <w:rsid w:val="004D14A3"/>
    <w:rsid w:val="004D42DE"/>
    <w:rsid w:val="004D5AAC"/>
    <w:rsid w:val="004D6F27"/>
    <w:rsid w:val="004D7B99"/>
    <w:rsid w:val="004E1C81"/>
    <w:rsid w:val="004E2A6B"/>
    <w:rsid w:val="004E3C06"/>
    <w:rsid w:val="004E4436"/>
    <w:rsid w:val="004F1116"/>
    <w:rsid w:val="004F67AC"/>
    <w:rsid w:val="004F79BC"/>
    <w:rsid w:val="005010B7"/>
    <w:rsid w:val="0050336E"/>
    <w:rsid w:val="00503457"/>
    <w:rsid w:val="00504F72"/>
    <w:rsid w:val="005059E3"/>
    <w:rsid w:val="005075D0"/>
    <w:rsid w:val="005075E0"/>
    <w:rsid w:val="00515460"/>
    <w:rsid w:val="00515BC7"/>
    <w:rsid w:val="005202A5"/>
    <w:rsid w:val="005205BF"/>
    <w:rsid w:val="005213F6"/>
    <w:rsid w:val="00521D07"/>
    <w:rsid w:val="005300C1"/>
    <w:rsid w:val="00532793"/>
    <w:rsid w:val="0053490D"/>
    <w:rsid w:val="005356CA"/>
    <w:rsid w:val="00545A82"/>
    <w:rsid w:val="005467E3"/>
    <w:rsid w:val="00546DFD"/>
    <w:rsid w:val="005514A1"/>
    <w:rsid w:val="0056484A"/>
    <w:rsid w:val="00566C1A"/>
    <w:rsid w:val="00567C4E"/>
    <w:rsid w:val="005734CE"/>
    <w:rsid w:val="00573B27"/>
    <w:rsid w:val="00576D5A"/>
    <w:rsid w:val="00582AFE"/>
    <w:rsid w:val="00583B1C"/>
    <w:rsid w:val="0058469A"/>
    <w:rsid w:val="00584DDE"/>
    <w:rsid w:val="0058774C"/>
    <w:rsid w:val="0059607A"/>
    <w:rsid w:val="005A7665"/>
    <w:rsid w:val="005B0FB2"/>
    <w:rsid w:val="005B1D23"/>
    <w:rsid w:val="005B4E1A"/>
    <w:rsid w:val="005C6DA4"/>
    <w:rsid w:val="005D48B0"/>
    <w:rsid w:val="005D4CE3"/>
    <w:rsid w:val="005D51CB"/>
    <w:rsid w:val="005D5416"/>
    <w:rsid w:val="005E06F4"/>
    <w:rsid w:val="005E0E43"/>
    <w:rsid w:val="005E701B"/>
    <w:rsid w:val="005F1AEF"/>
    <w:rsid w:val="005F20E4"/>
    <w:rsid w:val="005F30B9"/>
    <w:rsid w:val="00602E91"/>
    <w:rsid w:val="00603577"/>
    <w:rsid w:val="00603938"/>
    <w:rsid w:val="00617139"/>
    <w:rsid w:val="00624DCD"/>
    <w:rsid w:val="00631005"/>
    <w:rsid w:val="00631CEA"/>
    <w:rsid w:val="00632B99"/>
    <w:rsid w:val="006344B7"/>
    <w:rsid w:val="00635E13"/>
    <w:rsid w:val="0064021E"/>
    <w:rsid w:val="0064331D"/>
    <w:rsid w:val="00643D5F"/>
    <w:rsid w:val="00645631"/>
    <w:rsid w:val="006534B2"/>
    <w:rsid w:val="00653D0B"/>
    <w:rsid w:val="00661DAD"/>
    <w:rsid w:val="0066568F"/>
    <w:rsid w:val="00667125"/>
    <w:rsid w:val="0067020C"/>
    <w:rsid w:val="00671A23"/>
    <w:rsid w:val="0067422C"/>
    <w:rsid w:val="0067437A"/>
    <w:rsid w:val="00682AC1"/>
    <w:rsid w:val="00682ECC"/>
    <w:rsid w:val="006830DC"/>
    <w:rsid w:val="00683A35"/>
    <w:rsid w:val="00692228"/>
    <w:rsid w:val="00695AB5"/>
    <w:rsid w:val="006970E0"/>
    <w:rsid w:val="00697799"/>
    <w:rsid w:val="006A0879"/>
    <w:rsid w:val="006A30C6"/>
    <w:rsid w:val="006A3F83"/>
    <w:rsid w:val="006A549C"/>
    <w:rsid w:val="006B5832"/>
    <w:rsid w:val="006C0E01"/>
    <w:rsid w:val="006C11B7"/>
    <w:rsid w:val="006C6603"/>
    <w:rsid w:val="006C6DDD"/>
    <w:rsid w:val="006D5B8C"/>
    <w:rsid w:val="006E21C2"/>
    <w:rsid w:val="006E22C4"/>
    <w:rsid w:val="006E311A"/>
    <w:rsid w:val="006F19F1"/>
    <w:rsid w:val="006F4E8A"/>
    <w:rsid w:val="006F4FA3"/>
    <w:rsid w:val="00706711"/>
    <w:rsid w:val="007127AD"/>
    <w:rsid w:val="0071301D"/>
    <w:rsid w:val="00715D8E"/>
    <w:rsid w:val="0072521E"/>
    <w:rsid w:val="00725834"/>
    <w:rsid w:val="00727D15"/>
    <w:rsid w:val="00731236"/>
    <w:rsid w:val="00735B99"/>
    <w:rsid w:val="00740EEE"/>
    <w:rsid w:val="00745999"/>
    <w:rsid w:val="007463B3"/>
    <w:rsid w:val="0075097C"/>
    <w:rsid w:val="007538B8"/>
    <w:rsid w:val="00753B15"/>
    <w:rsid w:val="00753DC3"/>
    <w:rsid w:val="007550B2"/>
    <w:rsid w:val="00757021"/>
    <w:rsid w:val="00760DF6"/>
    <w:rsid w:val="00764701"/>
    <w:rsid w:val="0077097D"/>
    <w:rsid w:val="00777709"/>
    <w:rsid w:val="00777D4B"/>
    <w:rsid w:val="00785CB6"/>
    <w:rsid w:val="00792A77"/>
    <w:rsid w:val="00792D1E"/>
    <w:rsid w:val="0079494D"/>
    <w:rsid w:val="0079762F"/>
    <w:rsid w:val="007A20BE"/>
    <w:rsid w:val="007A253A"/>
    <w:rsid w:val="007A6BF7"/>
    <w:rsid w:val="007B12CB"/>
    <w:rsid w:val="007B311A"/>
    <w:rsid w:val="007B5270"/>
    <w:rsid w:val="007B66FC"/>
    <w:rsid w:val="007C1CBF"/>
    <w:rsid w:val="007C3364"/>
    <w:rsid w:val="007C3ED7"/>
    <w:rsid w:val="007C4099"/>
    <w:rsid w:val="007D0856"/>
    <w:rsid w:val="007D47F3"/>
    <w:rsid w:val="007D50D6"/>
    <w:rsid w:val="007D652F"/>
    <w:rsid w:val="007D7E35"/>
    <w:rsid w:val="007D7F1E"/>
    <w:rsid w:val="007E003C"/>
    <w:rsid w:val="007E26EF"/>
    <w:rsid w:val="007E3AA8"/>
    <w:rsid w:val="007E5446"/>
    <w:rsid w:val="007E54A2"/>
    <w:rsid w:val="007F03B4"/>
    <w:rsid w:val="007F5C13"/>
    <w:rsid w:val="007F73C3"/>
    <w:rsid w:val="00812E24"/>
    <w:rsid w:val="00812F9D"/>
    <w:rsid w:val="0081500B"/>
    <w:rsid w:val="00815820"/>
    <w:rsid w:val="0081665B"/>
    <w:rsid w:val="00822CAA"/>
    <w:rsid w:val="00823728"/>
    <w:rsid w:val="0082399B"/>
    <w:rsid w:val="00823EBA"/>
    <w:rsid w:val="008243CD"/>
    <w:rsid w:val="00825AF6"/>
    <w:rsid w:val="008263C2"/>
    <w:rsid w:val="00826803"/>
    <w:rsid w:val="0083125A"/>
    <w:rsid w:val="00836E5A"/>
    <w:rsid w:val="00844064"/>
    <w:rsid w:val="008442E1"/>
    <w:rsid w:val="00857949"/>
    <w:rsid w:val="0085CE23"/>
    <w:rsid w:val="00866875"/>
    <w:rsid w:val="00877782"/>
    <w:rsid w:val="00877797"/>
    <w:rsid w:val="00880082"/>
    <w:rsid w:val="00880C1C"/>
    <w:rsid w:val="0088100B"/>
    <w:rsid w:val="008819A0"/>
    <w:rsid w:val="00882896"/>
    <w:rsid w:val="00887334"/>
    <w:rsid w:val="00892A8C"/>
    <w:rsid w:val="00892C99"/>
    <w:rsid w:val="00895A3A"/>
    <w:rsid w:val="008971B6"/>
    <w:rsid w:val="008A2E9E"/>
    <w:rsid w:val="008A6536"/>
    <w:rsid w:val="008B1543"/>
    <w:rsid w:val="008B3C15"/>
    <w:rsid w:val="008B3DBA"/>
    <w:rsid w:val="008B4236"/>
    <w:rsid w:val="008C03C2"/>
    <w:rsid w:val="008C056D"/>
    <w:rsid w:val="008C5AF6"/>
    <w:rsid w:val="008D3655"/>
    <w:rsid w:val="008D4523"/>
    <w:rsid w:val="008D4671"/>
    <w:rsid w:val="008D5AC4"/>
    <w:rsid w:val="008E2BE1"/>
    <w:rsid w:val="008E4D0E"/>
    <w:rsid w:val="008E5B73"/>
    <w:rsid w:val="008F443A"/>
    <w:rsid w:val="00901AD2"/>
    <w:rsid w:val="009079AB"/>
    <w:rsid w:val="009170DE"/>
    <w:rsid w:val="00920437"/>
    <w:rsid w:val="0092363A"/>
    <w:rsid w:val="00930F84"/>
    <w:rsid w:val="009321B3"/>
    <w:rsid w:val="00935084"/>
    <w:rsid w:val="009376BE"/>
    <w:rsid w:val="00941BC8"/>
    <w:rsid w:val="00946600"/>
    <w:rsid w:val="00946DB2"/>
    <w:rsid w:val="00951B5E"/>
    <w:rsid w:val="009531F0"/>
    <w:rsid w:val="00954FE9"/>
    <w:rsid w:val="0095691F"/>
    <w:rsid w:val="00961C5F"/>
    <w:rsid w:val="00974080"/>
    <w:rsid w:val="00977095"/>
    <w:rsid w:val="009778D1"/>
    <w:rsid w:val="00982964"/>
    <w:rsid w:val="0099390B"/>
    <w:rsid w:val="00993DDB"/>
    <w:rsid w:val="009A1FB1"/>
    <w:rsid w:val="009A21E7"/>
    <w:rsid w:val="009A3C9C"/>
    <w:rsid w:val="009A55E7"/>
    <w:rsid w:val="009A6E4B"/>
    <w:rsid w:val="009B08FA"/>
    <w:rsid w:val="009B40B2"/>
    <w:rsid w:val="009B7654"/>
    <w:rsid w:val="009C1D23"/>
    <w:rsid w:val="009C3C83"/>
    <w:rsid w:val="009D0F76"/>
    <w:rsid w:val="009D4423"/>
    <w:rsid w:val="009D5836"/>
    <w:rsid w:val="009D7406"/>
    <w:rsid w:val="009E0DF3"/>
    <w:rsid w:val="009E759C"/>
    <w:rsid w:val="009E75A8"/>
    <w:rsid w:val="009E77E7"/>
    <w:rsid w:val="009F10A0"/>
    <w:rsid w:val="009F1E85"/>
    <w:rsid w:val="009F267D"/>
    <w:rsid w:val="009F391B"/>
    <w:rsid w:val="009F4B3D"/>
    <w:rsid w:val="009F8159"/>
    <w:rsid w:val="00A00A28"/>
    <w:rsid w:val="00A01439"/>
    <w:rsid w:val="00A03251"/>
    <w:rsid w:val="00A11702"/>
    <w:rsid w:val="00A11C58"/>
    <w:rsid w:val="00A163B8"/>
    <w:rsid w:val="00A23C76"/>
    <w:rsid w:val="00A31709"/>
    <w:rsid w:val="00A3178A"/>
    <w:rsid w:val="00A32D0F"/>
    <w:rsid w:val="00A3309A"/>
    <w:rsid w:val="00A37D54"/>
    <w:rsid w:val="00A40707"/>
    <w:rsid w:val="00A40A6F"/>
    <w:rsid w:val="00A42EF8"/>
    <w:rsid w:val="00A462D8"/>
    <w:rsid w:val="00A5335F"/>
    <w:rsid w:val="00A550C6"/>
    <w:rsid w:val="00A60DB5"/>
    <w:rsid w:val="00A62755"/>
    <w:rsid w:val="00A649E4"/>
    <w:rsid w:val="00A745F4"/>
    <w:rsid w:val="00A74FDE"/>
    <w:rsid w:val="00A84105"/>
    <w:rsid w:val="00A94288"/>
    <w:rsid w:val="00A945E9"/>
    <w:rsid w:val="00AA5F99"/>
    <w:rsid w:val="00AA7BAC"/>
    <w:rsid w:val="00AB338B"/>
    <w:rsid w:val="00AB704C"/>
    <w:rsid w:val="00AC3C0E"/>
    <w:rsid w:val="00AC44B4"/>
    <w:rsid w:val="00AC6875"/>
    <w:rsid w:val="00AD2D18"/>
    <w:rsid w:val="00AD4128"/>
    <w:rsid w:val="00AD4775"/>
    <w:rsid w:val="00AD748B"/>
    <w:rsid w:val="00AE28C6"/>
    <w:rsid w:val="00AE3E72"/>
    <w:rsid w:val="00AE433D"/>
    <w:rsid w:val="00AE467F"/>
    <w:rsid w:val="00AF0D47"/>
    <w:rsid w:val="00AF1249"/>
    <w:rsid w:val="00AF2F3B"/>
    <w:rsid w:val="00B02DC3"/>
    <w:rsid w:val="00B05F52"/>
    <w:rsid w:val="00B0750C"/>
    <w:rsid w:val="00B10B45"/>
    <w:rsid w:val="00B10D21"/>
    <w:rsid w:val="00B118D3"/>
    <w:rsid w:val="00B12481"/>
    <w:rsid w:val="00B12B73"/>
    <w:rsid w:val="00B12C45"/>
    <w:rsid w:val="00B1362D"/>
    <w:rsid w:val="00B157DB"/>
    <w:rsid w:val="00B16B65"/>
    <w:rsid w:val="00B221FE"/>
    <w:rsid w:val="00B347EF"/>
    <w:rsid w:val="00B35D4B"/>
    <w:rsid w:val="00B35F5C"/>
    <w:rsid w:val="00B37D26"/>
    <w:rsid w:val="00B4114C"/>
    <w:rsid w:val="00B413B3"/>
    <w:rsid w:val="00B41DCB"/>
    <w:rsid w:val="00B44423"/>
    <w:rsid w:val="00B4739E"/>
    <w:rsid w:val="00B5259A"/>
    <w:rsid w:val="00B556D2"/>
    <w:rsid w:val="00B656A0"/>
    <w:rsid w:val="00B7022C"/>
    <w:rsid w:val="00B81871"/>
    <w:rsid w:val="00B84305"/>
    <w:rsid w:val="00B862D0"/>
    <w:rsid w:val="00B92201"/>
    <w:rsid w:val="00B92E32"/>
    <w:rsid w:val="00B952CF"/>
    <w:rsid w:val="00BA4A23"/>
    <w:rsid w:val="00BA6B03"/>
    <w:rsid w:val="00BB473F"/>
    <w:rsid w:val="00BB5FFC"/>
    <w:rsid w:val="00BC1999"/>
    <w:rsid w:val="00BC3EB4"/>
    <w:rsid w:val="00BD0791"/>
    <w:rsid w:val="00BD2C83"/>
    <w:rsid w:val="00BD4A86"/>
    <w:rsid w:val="00BE115C"/>
    <w:rsid w:val="00BE16A2"/>
    <w:rsid w:val="00BE22E0"/>
    <w:rsid w:val="00BE25C7"/>
    <w:rsid w:val="00BE54F3"/>
    <w:rsid w:val="00BE5DFD"/>
    <w:rsid w:val="00BE6A1D"/>
    <w:rsid w:val="00BE7A01"/>
    <w:rsid w:val="00BF73C9"/>
    <w:rsid w:val="00C0037B"/>
    <w:rsid w:val="00C01253"/>
    <w:rsid w:val="00C01D99"/>
    <w:rsid w:val="00C0578F"/>
    <w:rsid w:val="00C07485"/>
    <w:rsid w:val="00C15FEA"/>
    <w:rsid w:val="00C16DDA"/>
    <w:rsid w:val="00C23F3D"/>
    <w:rsid w:val="00C24407"/>
    <w:rsid w:val="00C27CB0"/>
    <w:rsid w:val="00C30E85"/>
    <w:rsid w:val="00C32668"/>
    <w:rsid w:val="00C34636"/>
    <w:rsid w:val="00C34804"/>
    <w:rsid w:val="00C50471"/>
    <w:rsid w:val="00C5463B"/>
    <w:rsid w:val="00C56A54"/>
    <w:rsid w:val="00C61089"/>
    <w:rsid w:val="00C62797"/>
    <w:rsid w:val="00C671AA"/>
    <w:rsid w:val="00C73122"/>
    <w:rsid w:val="00C75358"/>
    <w:rsid w:val="00C82BF1"/>
    <w:rsid w:val="00C851CE"/>
    <w:rsid w:val="00C87C76"/>
    <w:rsid w:val="00C91538"/>
    <w:rsid w:val="00CA04EC"/>
    <w:rsid w:val="00CA0C9E"/>
    <w:rsid w:val="00CA2389"/>
    <w:rsid w:val="00CC1B61"/>
    <w:rsid w:val="00CC32BE"/>
    <w:rsid w:val="00CC620A"/>
    <w:rsid w:val="00CD2B02"/>
    <w:rsid w:val="00CD3D6F"/>
    <w:rsid w:val="00CD6034"/>
    <w:rsid w:val="00CE04C8"/>
    <w:rsid w:val="00CE0CE8"/>
    <w:rsid w:val="00CE1F4B"/>
    <w:rsid w:val="00CF11B6"/>
    <w:rsid w:val="00CF324C"/>
    <w:rsid w:val="00CF7944"/>
    <w:rsid w:val="00D04E23"/>
    <w:rsid w:val="00D05009"/>
    <w:rsid w:val="00D06691"/>
    <w:rsid w:val="00D0717F"/>
    <w:rsid w:val="00D15E0B"/>
    <w:rsid w:val="00D1645E"/>
    <w:rsid w:val="00D203E0"/>
    <w:rsid w:val="00D2307E"/>
    <w:rsid w:val="00D24BB5"/>
    <w:rsid w:val="00D31965"/>
    <w:rsid w:val="00D3448A"/>
    <w:rsid w:val="00D35109"/>
    <w:rsid w:val="00D3723E"/>
    <w:rsid w:val="00D41BCE"/>
    <w:rsid w:val="00D438C7"/>
    <w:rsid w:val="00D5359C"/>
    <w:rsid w:val="00D5409D"/>
    <w:rsid w:val="00D543C6"/>
    <w:rsid w:val="00D54D95"/>
    <w:rsid w:val="00D61D2C"/>
    <w:rsid w:val="00D6206F"/>
    <w:rsid w:val="00D629FB"/>
    <w:rsid w:val="00D715E0"/>
    <w:rsid w:val="00D72BC9"/>
    <w:rsid w:val="00D72F1A"/>
    <w:rsid w:val="00D72F37"/>
    <w:rsid w:val="00D74517"/>
    <w:rsid w:val="00D77D25"/>
    <w:rsid w:val="00D813F9"/>
    <w:rsid w:val="00D86520"/>
    <w:rsid w:val="00D8751A"/>
    <w:rsid w:val="00D878E2"/>
    <w:rsid w:val="00D9168D"/>
    <w:rsid w:val="00D91E14"/>
    <w:rsid w:val="00D92903"/>
    <w:rsid w:val="00D9572C"/>
    <w:rsid w:val="00D964BF"/>
    <w:rsid w:val="00D97F73"/>
    <w:rsid w:val="00DA3E44"/>
    <w:rsid w:val="00DA4869"/>
    <w:rsid w:val="00DA6506"/>
    <w:rsid w:val="00DA6EC5"/>
    <w:rsid w:val="00DA7FAD"/>
    <w:rsid w:val="00DB1FE3"/>
    <w:rsid w:val="00DB277F"/>
    <w:rsid w:val="00DB3060"/>
    <w:rsid w:val="00DB47F8"/>
    <w:rsid w:val="00DB6E1F"/>
    <w:rsid w:val="00DC430D"/>
    <w:rsid w:val="00DC624A"/>
    <w:rsid w:val="00DD01C9"/>
    <w:rsid w:val="00DE700D"/>
    <w:rsid w:val="00DE7CD8"/>
    <w:rsid w:val="00DF5AFC"/>
    <w:rsid w:val="00E00E51"/>
    <w:rsid w:val="00E079B4"/>
    <w:rsid w:val="00E159C1"/>
    <w:rsid w:val="00E17485"/>
    <w:rsid w:val="00E2140B"/>
    <w:rsid w:val="00E309D2"/>
    <w:rsid w:val="00E30ED9"/>
    <w:rsid w:val="00E32C7F"/>
    <w:rsid w:val="00E3317B"/>
    <w:rsid w:val="00E420C2"/>
    <w:rsid w:val="00E43704"/>
    <w:rsid w:val="00E440DC"/>
    <w:rsid w:val="00E50A81"/>
    <w:rsid w:val="00E515FA"/>
    <w:rsid w:val="00E5342F"/>
    <w:rsid w:val="00E5360C"/>
    <w:rsid w:val="00E53ECE"/>
    <w:rsid w:val="00E540B3"/>
    <w:rsid w:val="00E564FD"/>
    <w:rsid w:val="00E65F77"/>
    <w:rsid w:val="00E7117D"/>
    <w:rsid w:val="00E7394B"/>
    <w:rsid w:val="00E74A75"/>
    <w:rsid w:val="00E7568E"/>
    <w:rsid w:val="00E83405"/>
    <w:rsid w:val="00E91EED"/>
    <w:rsid w:val="00E92612"/>
    <w:rsid w:val="00E928CC"/>
    <w:rsid w:val="00E968D1"/>
    <w:rsid w:val="00EA1099"/>
    <w:rsid w:val="00EA5ACD"/>
    <w:rsid w:val="00EA7E1E"/>
    <w:rsid w:val="00EB0140"/>
    <w:rsid w:val="00EB024F"/>
    <w:rsid w:val="00EB2961"/>
    <w:rsid w:val="00EB3448"/>
    <w:rsid w:val="00EB362E"/>
    <w:rsid w:val="00EB3FC2"/>
    <w:rsid w:val="00EB519D"/>
    <w:rsid w:val="00EB5C4C"/>
    <w:rsid w:val="00EC3FD9"/>
    <w:rsid w:val="00EC7695"/>
    <w:rsid w:val="00ED1C80"/>
    <w:rsid w:val="00ED2511"/>
    <w:rsid w:val="00ED61F3"/>
    <w:rsid w:val="00ED7DDB"/>
    <w:rsid w:val="00EE06AB"/>
    <w:rsid w:val="00EE3B35"/>
    <w:rsid w:val="00EE763C"/>
    <w:rsid w:val="00EF081A"/>
    <w:rsid w:val="00EF09FE"/>
    <w:rsid w:val="00EF3A9A"/>
    <w:rsid w:val="00EF4304"/>
    <w:rsid w:val="00F123F6"/>
    <w:rsid w:val="00F1309D"/>
    <w:rsid w:val="00F15EF7"/>
    <w:rsid w:val="00F22514"/>
    <w:rsid w:val="00F2405A"/>
    <w:rsid w:val="00F2591A"/>
    <w:rsid w:val="00F318C1"/>
    <w:rsid w:val="00F40604"/>
    <w:rsid w:val="00F42041"/>
    <w:rsid w:val="00F42159"/>
    <w:rsid w:val="00F43FC3"/>
    <w:rsid w:val="00F451F1"/>
    <w:rsid w:val="00F52592"/>
    <w:rsid w:val="00F54B41"/>
    <w:rsid w:val="00F56D51"/>
    <w:rsid w:val="00F56F80"/>
    <w:rsid w:val="00F57560"/>
    <w:rsid w:val="00F60296"/>
    <w:rsid w:val="00F644F6"/>
    <w:rsid w:val="00F65673"/>
    <w:rsid w:val="00F6578D"/>
    <w:rsid w:val="00F7002D"/>
    <w:rsid w:val="00F70549"/>
    <w:rsid w:val="00F70594"/>
    <w:rsid w:val="00F70A9B"/>
    <w:rsid w:val="00F738C5"/>
    <w:rsid w:val="00F76A2A"/>
    <w:rsid w:val="00F82FD0"/>
    <w:rsid w:val="00F874CE"/>
    <w:rsid w:val="00F9455D"/>
    <w:rsid w:val="00F94AFD"/>
    <w:rsid w:val="00F964B6"/>
    <w:rsid w:val="00F97254"/>
    <w:rsid w:val="00FA2578"/>
    <w:rsid w:val="00FB212F"/>
    <w:rsid w:val="00FB2639"/>
    <w:rsid w:val="00FB3B01"/>
    <w:rsid w:val="00FB48E4"/>
    <w:rsid w:val="00FB66C1"/>
    <w:rsid w:val="00FC2921"/>
    <w:rsid w:val="00FC4610"/>
    <w:rsid w:val="00FC5607"/>
    <w:rsid w:val="00FC5A5C"/>
    <w:rsid w:val="00FC7F83"/>
    <w:rsid w:val="00FD2E26"/>
    <w:rsid w:val="00FE0E10"/>
    <w:rsid w:val="00FE1CED"/>
    <w:rsid w:val="00FF1879"/>
    <w:rsid w:val="00FF1E27"/>
    <w:rsid w:val="00FF3DB0"/>
    <w:rsid w:val="013A88D3"/>
    <w:rsid w:val="01CE070C"/>
    <w:rsid w:val="020DAFDE"/>
    <w:rsid w:val="023ED73E"/>
    <w:rsid w:val="02514DCE"/>
    <w:rsid w:val="0251B13F"/>
    <w:rsid w:val="02B0C0FE"/>
    <w:rsid w:val="0398F566"/>
    <w:rsid w:val="04115589"/>
    <w:rsid w:val="0412D8D6"/>
    <w:rsid w:val="060D984C"/>
    <w:rsid w:val="0688FD8E"/>
    <w:rsid w:val="074F2252"/>
    <w:rsid w:val="07684527"/>
    <w:rsid w:val="077CF488"/>
    <w:rsid w:val="07843221"/>
    <w:rsid w:val="07D3C04E"/>
    <w:rsid w:val="08D6C568"/>
    <w:rsid w:val="0906A868"/>
    <w:rsid w:val="091E2446"/>
    <w:rsid w:val="0981CFB5"/>
    <w:rsid w:val="09B9EAEE"/>
    <w:rsid w:val="0A13C575"/>
    <w:rsid w:val="0A4CF864"/>
    <w:rsid w:val="0A8DB353"/>
    <w:rsid w:val="0AA278C9"/>
    <w:rsid w:val="0AD8F39F"/>
    <w:rsid w:val="0B112004"/>
    <w:rsid w:val="0B11A71C"/>
    <w:rsid w:val="0C1E5D94"/>
    <w:rsid w:val="0CBE611E"/>
    <w:rsid w:val="0DF0F0D1"/>
    <w:rsid w:val="0DFB612B"/>
    <w:rsid w:val="0E730C80"/>
    <w:rsid w:val="0F7E068B"/>
    <w:rsid w:val="10505237"/>
    <w:rsid w:val="1082C990"/>
    <w:rsid w:val="108AA657"/>
    <w:rsid w:val="124E493B"/>
    <w:rsid w:val="134F967A"/>
    <w:rsid w:val="13657488"/>
    <w:rsid w:val="136E5AD7"/>
    <w:rsid w:val="1429031B"/>
    <w:rsid w:val="14CE7540"/>
    <w:rsid w:val="1663B0DC"/>
    <w:rsid w:val="16ADE91F"/>
    <w:rsid w:val="17C64E2F"/>
    <w:rsid w:val="180306C1"/>
    <w:rsid w:val="185083E4"/>
    <w:rsid w:val="187506C5"/>
    <w:rsid w:val="18BD8ABF"/>
    <w:rsid w:val="19A1E663"/>
    <w:rsid w:val="19B14DB2"/>
    <w:rsid w:val="1A66C94F"/>
    <w:rsid w:val="1A72837D"/>
    <w:rsid w:val="1C2C777A"/>
    <w:rsid w:val="1C5725C0"/>
    <w:rsid w:val="1C7B9D4E"/>
    <w:rsid w:val="1CD98725"/>
    <w:rsid w:val="1D4877E8"/>
    <w:rsid w:val="1E755786"/>
    <w:rsid w:val="1EB8FB04"/>
    <w:rsid w:val="1EC5550E"/>
    <w:rsid w:val="1EFFC6FA"/>
    <w:rsid w:val="1F2BD6FB"/>
    <w:rsid w:val="1F928C26"/>
    <w:rsid w:val="1FB33E10"/>
    <w:rsid w:val="20B7AD51"/>
    <w:rsid w:val="20C89CA4"/>
    <w:rsid w:val="20E4E048"/>
    <w:rsid w:val="2147477B"/>
    <w:rsid w:val="217387F0"/>
    <w:rsid w:val="2242C77C"/>
    <w:rsid w:val="22646D05"/>
    <w:rsid w:val="22D3B89D"/>
    <w:rsid w:val="22E317DC"/>
    <w:rsid w:val="22EADED2"/>
    <w:rsid w:val="23E0E21D"/>
    <w:rsid w:val="23F5B45C"/>
    <w:rsid w:val="2448C125"/>
    <w:rsid w:val="24FA5817"/>
    <w:rsid w:val="25004E95"/>
    <w:rsid w:val="254DEAD0"/>
    <w:rsid w:val="26195F73"/>
    <w:rsid w:val="26431B9B"/>
    <w:rsid w:val="2647367C"/>
    <w:rsid w:val="266C1F53"/>
    <w:rsid w:val="278B50EA"/>
    <w:rsid w:val="2796B9F9"/>
    <w:rsid w:val="29D9336B"/>
    <w:rsid w:val="29DCE94E"/>
    <w:rsid w:val="29ED329E"/>
    <w:rsid w:val="2A8DC603"/>
    <w:rsid w:val="2B6B2F63"/>
    <w:rsid w:val="2B977E0C"/>
    <w:rsid w:val="2C17604B"/>
    <w:rsid w:val="2D9FFF13"/>
    <w:rsid w:val="2DA6964F"/>
    <w:rsid w:val="2DA73B03"/>
    <w:rsid w:val="2E336B6A"/>
    <w:rsid w:val="2E4BEC00"/>
    <w:rsid w:val="2E67EE9F"/>
    <w:rsid w:val="2E773138"/>
    <w:rsid w:val="2E777EED"/>
    <w:rsid w:val="2ECF8E93"/>
    <w:rsid w:val="2EE69824"/>
    <w:rsid w:val="2F4ADD93"/>
    <w:rsid w:val="2FD506A9"/>
    <w:rsid w:val="2FEE18C2"/>
    <w:rsid w:val="30130199"/>
    <w:rsid w:val="302F3937"/>
    <w:rsid w:val="305C7422"/>
    <w:rsid w:val="317C86F4"/>
    <w:rsid w:val="3191D6A9"/>
    <w:rsid w:val="31B0CD62"/>
    <w:rsid w:val="31F84483"/>
    <w:rsid w:val="32072F55"/>
    <w:rsid w:val="336964F6"/>
    <w:rsid w:val="33F253B8"/>
    <w:rsid w:val="3454333C"/>
    <w:rsid w:val="34A1B0CF"/>
    <w:rsid w:val="3502AA5A"/>
    <w:rsid w:val="3512A6D7"/>
    <w:rsid w:val="35B8C6B8"/>
    <w:rsid w:val="35BA76F5"/>
    <w:rsid w:val="3682431D"/>
    <w:rsid w:val="369E7ABB"/>
    <w:rsid w:val="3736942F"/>
    <w:rsid w:val="379BA2EC"/>
    <w:rsid w:val="37E2E864"/>
    <w:rsid w:val="37F47325"/>
    <w:rsid w:val="381A8DFA"/>
    <w:rsid w:val="38308A0E"/>
    <w:rsid w:val="3897133F"/>
    <w:rsid w:val="38A7475F"/>
    <w:rsid w:val="3937734D"/>
    <w:rsid w:val="3939B487"/>
    <w:rsid w:val="39B9E3DF"/>
    <w:rsid w:val="39FBB8E2"/>
    <w:rsid w:val="3A9A28FF"/>
    <w:rsid w:val="3AC82937"/>
    <w:rsid w:val="3AEC6C0B"/>
    <w:rsid w:val="3B06042D"/>
    <w:rsid w:val="3B7476DB"/>
    <w:rsid w:val="3C07BB12"/>
    <w:rsid w:val="3C5BEDC3"/>
    <w:rsid w:val="3CD44BE7"/>
    <w:rsid w:val="3CF97227"/>
    <w:rsid w:val="3D139AAA"/>
    <w:rsid w:val="3D612B7E"/>
    <w:rsid w:val="3DAB1357"/>
    <w:rsid w:val="3E0AE470"/>
    <w:rsid w:val="3E240CCD"/>
    <w:rsid w:val="3E954288"/>
    <w:rsid w:val="3E9FCB92"/>
    <w:rsid w:val="3EAF6B0B"/>
    <w:rsid w:val="3EBD9F2E"/>
    <w:rsid w:val="3EEB50CE"/>
    <w:rsid w:val="3FA6B4D1"/>
    <w:rsid w:val="400BECA9"/>
    <w:rsid w:val="4013C970"/>
    <w:rsid w:val="41428532"/>
    <w:rsid w:val="418ED216"/>
    <w:rsid w:val="42F77DF0"/>
    <w:rsid w:val="42F7EDB5"/>
    <w:rsid w:val="43078709"/>
    <w:rsid w:val="43733CB5"/>
    <w:rsid w:val="445A2356"/>
    <w:rsid w:val="45B9E7A3"/>
    <w:rsid w:val="45F368BA"/>
    <w:rsid w:val="46B72BB3"/>
    <w:rsid w:val="4734BE8C"/>
    <w:rsid w:val="47C4CEF6"/>
    <w:rsid w:val="47FE139A"/>
    <w:rsid w:val="48390259"/>
    <w:rsid w:val="48CA4D5A"/>
    <w:rsid w:val="492D9479"/>
    <w:rsid w:val="495F8F6B"/>
    <w:rsid w:val="49609F57"/>
    <w:rsid w:val="4A483E1C"/>
    <w:rsid w:val="4B23A200"/>
    <w:rsid w:val="4BECC551"/>
    <w:rsid w:val="4BFE0028"/>
    <w:rsid w:val="4C3DFDDD"/>
    <w:rsid w:val="4C5F9AFD"/>
    <w:rsid w:val="4CBF7261"/>
    <w:rsid w:val="4D175031"/>
    <w:rsid w:val="4E01059C"/>
    <w:rsid w:val="4E74F47C"/>
    <w:rsid w:val="4F395175"/>
    <w:rsid w:val="4F3C6129"/>
    <w:rsid w:val="4F7C43E3"/>
    <w:rsid w:val="4F8600E8"/>
    <w:rsid w:val="50111305"/>
    <w:rsid w:val="51609682"/>
    <w:rsid w:val="5176D501"/>
    <w:rsid w:val="518618E9"/>
    <w:rsid w:val="51ED901E"/>
    <w:rsid w:val="524102E0"/>
    <w:rsid w:val="527401EB"/>
    <w:rsid w:val="528C13CB"/>
    <w:rsid w:val="53438D2B"/>
    <w:rsid w:val="5367BAF6"/>
    <w:rsid w:val="53F4965A"/>
    <w:rsid w:val="540FD24C"/>
    <w:rsid w:val="54476F1C"/>
    <w:rsid w:val="54A7C314"/>
    <w:rsid w:val="551AA7D6"/>
    <w:rsid w:val="55FFCB76"/>
    <w:rsid w:val="5673608D"/>
    <w:rsid w:val="569E3C1C"/>
    <w:rsid w:val="56E47C70"/>
    <w:rsid w:val="570AD3B8"/>
    <w:rsid w:val="57185515"/>
    <w:rsid w:val="5747730E"/>
    <w:rsid w:val="5774EDD9"/>
    <w:rsid w:val="57919258"/>
    <w:rsid w:val="57B4C434"/>
    <w:rsid w:val="58804CD1"/>
    <w:rsid w:val="58C35AD3"/>
    <w:rsid w:val="592CE32E"/>
    <w:rsid w:val="59301725"/>
    <w:rsid w:val="595E1AC4"/>
    <w:rsid w:val="59B7F54B"/>
    <w:rsid w:val="5A54BB4D"/>
    <w:rsid w:val="5A76AC5A"/>
    <w:rsid w:val="5AA38D4F"/>
    <w:rsid w:val="5AC8B38F"/>
    <w:rsid w:val="5AFFCB09"/>
    <w:rsid w:val="5B92D706"/>
    <w:rsid w:val="5C83468B"/>
    <w:rsid w:val="5E65E4F7"/>
    <w:rsid w:val="5EA9B562"/>
    <w:rsid w:val="5EB4BA93"/>
    <w:rsid w:val="5EF41744"/>
    <w:rsid w:val="5F516E76"/>
    <w:rsid w:val="5F5DD615"/>
    <w:rsid w:val="5F9C24B2"/>
    <w:rsid w:val="5FD82764"/>
    <w:rsid w:val="602736CF"/>
    <w:rsid w:val="60A0F031"/>
    <w:rsid w:val="6139F07B"/>
    <w:rsid w:val="61C30730"/>
    <w:rsid w:val="62D3C574"/>
    <w:rsid w:val="631AF20A"/>
    <w:rsid w:val="641656B9"/>
    <w:rsid w:val="648E5870"/>
    <w:rsid w:val="650090AC"/>
    <w:rsid w:val="65439A0E"/>
    <w:rsid w:val="659A9604"/>
    <w:rsid w:val="65B414D1"/>
    <w:rsid w:val="65DEDA24"/>
    <w:rsid w:val="6615EF40"/>
    <w:rsid w:val="662A28D1"/>
    <w:rsid w:val="664A2B6F"/>
    <w:rsid w:val="66D63384"/>
    <w:rsid w:val="66E600CC"/>
    <w:rsid w:val="67366665"/>
    <w:rsid w:val="6750134A"/>
    <w:rsid w:val="6768E7FA"/>
    <w:rsid w:val="67C5F932"/>
    <w:rsid w:val="68376F4B"/>
    <w:rsid w:val="68C760CA"/>
    <w:rsid w:val="68E55207"/>
    <w:rsid w:val="690C9522"/>
    <w:rsid w:val="69F5AB8B"/>
    <w:rsid w:val="6A6E0727"/>
    <w:rsid w:val="6AC7BADA"/>
    <w:rsid w:val="6BB58980"/>
    <w:rsid w:val="6BB971EF"/>
    <w:rsid w:val="6C1DB98F"/>
    <w:rsid w:val="6C23846D"/>
    <w:rsid w:val="6DA410A2"/>
    <w:rsid w:val="6DBF54CE"/>
    <w:rsid w:val="6E42DBE0"/>
    <w:rsid w:val="6E557D1B"/>
    <w:rsid w:val="6EBF84D2"/>
    <w:rsid w:val="6FC4BF0C"/>
    <w:rsid w:val="7009690C"/>
    <w:rsid w:val="700D8D54"/>
    <w:rsid w:val="7069FDB0"/>
    <w:rsid w:val="70ABA5AD"/>
    <w:rsid w:val="7176C583"/>
    <w:rsid w:val="718B2F0F"/>
    <w:rsid w:val="718D1DDD"/>
    <w:rsid w:val="71CA85F8"/>
    <w:rsid w:val="71D10B9E"/>
    <w:rsid w:val="71DF13B4"/>
    <w:rsid w:val="7205CE11"/>
    <w:rsid w:val="720F90CA"/>
    <w:rsid w:val="726778AC"/>
    <w:rsid w:val="72CFC6F3"/>
    <w:rsid w:val="72FC5FCE"/>
    <w:rsid w:val="73E3466F"/>
    <w:rsid w:val="743F890F"/>
    <w:rsid w:val="74D74345"/>
    <w:rsid w:val="74FDD664"/>
    <w:rsid w:val="75F305B0"/>
    <w:rsid w:val="7614BA77"/>
    <w:rsid w:val="762B89AD"/>
    <w:rsid w:val="7633F64F"/>
    <w:rsid w:val="76E4EADA"/>
    <w:rsid w:val="7762A465"/>
    <w:rsid w:val="77C75A0E"/>
    <w:rsid w:val="78D6BA30"/>
    <w:rsid w:val="7902CB00"/>
    <w:rsid w:val="793B251B"/>
    <w:rsid w:val="7A843110"/>
    <w:rsid w:val="7B061954"/>
    <w:rsid w:val="7B7E7007"/>
    <w:rsid w:val="7B9D4AB3"/>
    <w:rsid w:val="7C48957A"/>
    <w:rsid w:val="7CE8F588"/>
    <w:rsid w:val="7D3653D4"/>
    <w:rsid w:val="7D43A2E8"/>
    <w:rsid w:val="7D6E755B"/>
    <w:rsid w:val="7D9BB046"/>
    <w:rsid w:val="7E870723"/>
    <w:rsid w:val="7EA526B3"/>
    <w:rsid w:val="7EE9FD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9E19C"/>
  <w15:chartTrackingRefBased/>
  <w15:docId w15:val="{8A9D5C5E-A128-4D76-BD92-92CD239B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CBF"/>
  </w:style>
  <w:style w:type="paragraph" w:styleId="Ttulo2">
    <w:name w:val="heading 2"/>
    <w:basedOn w:val="Normal"/>
    <w:next w:val="Normal"/>
    <w:link w:val="Ttulo2Car"/>
    <w:uiPriority w:val="9"/>
    <w:unhideWhenUsed/>
    <w:qFormat/>
    <w:rsid w:val="004433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B3448"/>
    <w:pPr>
      <w:overflowPunct w:val="0"/>
      <w:autoSpaceDE w:val="0"/>
      <w:autoSpaceDN w:val="0"/>
      <w:adjustRightInd w:val="0"/>
      <w:spacing w:after="0" w:line="360" w:lineRule="auto"/>
      <w:jc w:val="center"/>
    </w:pPr>
    <w:rPr>
      <w:rFonts w:ascii="Tahoma" w:eastAsia="Times New Roman" w:hAnsi="Tahoma" w:cs="Tahoma"/>
      <w:b/>
      <w:bCs/>
      <w:sz w:val="24"/>
      <w:szCs w:val="24"/>
      <w:lang w:val="es-ES_tradnl" w:eastAsia="es-ES"/>
    </w:rPr>
  </w:style>
  <w:style w:type="character" w:customStyle="1" w:styleId="TtuloCar">
    <w:name w:val="Título Car"/>
    <w:basedOn w:val="Fuentedeprrafopredeter"/>
    <w:link w:val="Ttulo"/>
    <w:rsid w:val="00EB3448"/>
    <w:rPr>
      <w:rFonts w:ascii="Tahoma" w:eastAsia="Times New Roman" w:hAnsi="Tahoma" w:cs="Tahoma"/>
      <w:b/>
      <w:bCs/>
      <w:sz w:val="24"/>
      <w:szCs w:val="24"/>
      <w:lang w:val="es-ES_tradnl" w:eastAsia="es-ES"/>
    </w:rPr>
  </w:style>
  <w:style w:type="table" w:styleId="Tablaconcuadrcula">
    <w:name w:val="Table Grid"/>
    <w:basedOn w:val="Tablanormal"/>
    <w:uiPriority w:val="59"/>
    <w:rsid w:val="00EB3448"/>
    <w:pPr>
      <w:spacing w:after="0" w:line="240" w:lineRule="auto"/>
      <w:ind w:firstLine="709"/>
      <w:jc w:val="both"/>
    </w:pPr>
    <w:rPr>
      <w:rFonts w:ascii="Arial" w:hAnsi="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B3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3448"/>
  </w:style>
  <w:style w:type="paragraph" w:styleId="Piedepgina">
    <w:name w:val="footer"/>
    <w:basedOn w:val="Normal"/>
    <w:link w:val="PiedepginaCar"/>
    <w:uiPriority w:val="99"/>
    <w:unhideWhenUsed/>
    <w:rsid w:val="00EB3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3448"/>
  </w:style>
  <w:style w:type="character" w:customStyle="1" w:styleId="PrrafodelistaCar">
    <w:name w:val="Párrafo de lista Car"/>
    <w:link w:val="Prrafodelista"/>
    <w:uiPriority w:val="34"/>
    <w:locked/>
    <w:rsid w:val="00A03251"/>
  </w:style>
  <w:style w:type="paragraph" w:styleId="Prrafodelista">
    <w:name w:val="List Paragraph"/>
    <w:basedOn w:val="Normal"/>
    <w:link w:val="PrrafodelistaCar"/>
    <w:uiPriority w:val="34"/>
    <w:qFormat/>
    <w:rsid w:val="00A03251"/>
    <w:pPr>
      <w:spacing w:after="0" w:line="360" w:lineRule="auto"/>
      <w:ind w:left="720" w:firstLine="709"/>
      <w:contextualSpacing/>
      <w:jc w:val="both"/>
    </w:pPr>
  </w:style>
  <w:style w:type="character" w:customStyle="1" w:styleId="normaltextrun">
    <w:name w:val="normaltextrun"/>
    <w:basedOn w:val="Fuentedeprrafopredeter"/>
    <w:rsid w:val="00CF324C"/>
  </w:style>
  <w:style w:type="character" w:customStyle="1" w:styleId="eop">
    <w:name w:val="eop"/>
    <w:basedOn w:val="Fuentedeprrafopredeter"/>
    <w:rsid w:val="00CF324C"/>
  </w:style>
  <w:style w:type="paragraph" w:styleId="NormalWeb">
    <w:name w:val="Normal (Web)"/>
    <w:basedOn w:val="Normal"/>
    <w:uiPriority w:val="99"/>
    <w:unhideWhenUsed/>
    <w:rsid w:val="00B862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B862D0"/>
    <w:rPr>
      <w:i/>
      <w:iC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 Char Char Char Char Car,texto de nota al pie"/>
    <w:basedOn w:val="Normal"/>
    <w:link w:val="TextonotapieCar"/>
    <w:unhideWhenUsed/>
    <w:qFormat/>
    <w:rsid w:val="00877782"/>
    <w:pPr>
      <w:spacing w:after="0" w:line="240" w:lineRule="auto"/>
    </w:pPr>
    <w:rPr>
      <w:sz w:val="20"/>
      <w:szCs w:val="20"/>
    </w:rPr>
  </w:style>
  <w:style w:type="character" w:customStyle="1" w:styleId="TextonotapieCar">
    <w:name w:val="Texto nota pie Car"/>
    <w:aliases w:val="Footnote Text Char Char Char Char Char Car1,Footnote Text Char Char Char Char Car,Footnote reference Car,FA Fu Car,Footnote Text Char Char Char Car,texto de nota al pie Car Car,Texto nota pie Car Car Car,texto de nota al pie Car1"/>
    <w:basedOn w:val="Fuentedeprrafopredeter"/>
    <w:link w:val="Textonotapie"/>
    <w:rsid w:val="00877782"/>
    <w:rPr>
      <w:sz w:val="20"/>
      <w:szCs w:val="20"/>
    </w:rPr>
  </w:style>
  <w:style w:type="character" w:styleId="Refdenotaalpie">
    <w:name w:val="footnote reference"/>
    <w:aliases w:val="Texto de nota al pie,referencia nota al pie,Footnotes refss,Appel note de bas de page,Fago Fußnotenzeichen,Nota a pie,Ref. de nota al pie 2,Footnote symbol,Footnote,Char Car Car Car Ca,Ref. de nota al pie2,Nota de pie,R,FC,BVI fnr"/>
    <w:basedOn w:val="Fuentedeprrafopredeter"/>
    <w:link w:val="Piedepagina"/>
    <w:uiPriority w:val="99"/>
    <w:unhideWhenUsed/>
    <w:qFormat/>
    <w:rsid w:val="00877782"/>
    <w:rPr>
      <w:vertAlign w:val="superscript"/>
    </w:rPr>
  </w:style>
  <w:style w:type="character" w:styleId="Hipervnculo">
    <w:name w:val="Hyperlink"/>
    <w:basedOn w:val="Fuentedeprrafopredeter"/>
    <w:uiPriority w:val="99"/>
    <w:unhideWhenUsed/>
    <w:rsid w:val="00877782"/>
    <w:rPr>
      <w:color w:val="0563C1" w:themeColor="hyperlink"/>
      <w:u w:val="single"/>
    </w:rPr>
  </w:style>
  <w:style w:type="character" w:customStyle="1" w:styleId="Mencinsinresolver1">
    <w:name w:val="Mención sin resolver1"/>
    <w:basedOn w:val="Fuentedeprrafopredeter"/>
    <w:uiPriority w:val="99"/>
    <w:semiHidden/>
    <w:unhideWhenUsed/>
    <w:rsid w:val="00877782"/>
    <w:rPr>
      <w:color w:val="605E5C"/>
      <w:shd w:val="clear" w:color="auto" w:fill="E1DFDD"/>
    </w:rPr>
  </w:style>
  <w:style w:type="character" w:customStyle="1" w:styleId="baj">
    <w:name w:val="b_aj"/>
    <w:basedOn w:val="Fuentedeprrafopredeter"/>
    <w:rsid w:val="00532793"/>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24D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DCD"/>
    <w:rPr>
      <w:rFonts w:ascii="Segoe UI" w:hAnsi="Segoe UI" w:cs="Segoe UI"/>
      <w:sz w:val="18"/>
      <w:szCs w:val="18"/>
    </w:rPr>
  </w:style>
  <w:style w:type="paragraph" w:styleId="Revisin">
    <w:name w:val="Revision"/>
    <w:hidden/>
    <w:uiPriority w:val="99"/>
    <w:semiHidden/>
    <w:rsid w:val="00624DCD"/>
    <w:pPr>
      <w:spacing w:after="0" w:line="240" w:lineRule="auto"/>
    </w:pPr>
  </w:style>
  <w:style w:type="character" w:customStyle="1" w:styleId="ninguno">
    <w:name w:val="ninguno"/>
    <w:basedOn w:val="Fuentedeprrafopredeter"/>
    <w:rsid w:val="00160555"/>
  </w:style>
  <w:style w:type="paragraph" w:customStyle="1" w:styleId="Piedepagina">
    <w:name w:val="Pie de pagina"/>
    <w:basedOn w:val="Normal"/>
    <w:link w:val="Refdenotaalpie"/>
    <w:uiPriority w:val="99"/>
    <w:rsid w:val="009531F0"/>
    <w:pPr>
      <w:spacing w:line="240" w:lineRule="exact"/>
    </w:pPr>
    <w:rPr>
      <w:vertAlign w:val="superscript"/>
    </w:rPr>
  </w:style>
  <w:style w:type="character" w:customStyle="1" w:styleId="Ttulo2Car">
    <w:name w:val="Título 2 Car"/>
    <w:basedOn w:val="Fuentedeprrafopredeter"/>
    <w:link w:val="Ttulo2"/>
    <w:uiPriority w:val="9"/>
    <w:rsid w:val="00443334"/>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Fuentedeprrafopredeter"/>
    <w:uiPriority w:val="99"/>
    <w:semiHidden/>
    <w:unhideWhenUsed/>
    <w:rsid w:val="00F22514"/>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B10D21"/>
    <w:pPr>
      <w:spacing w:after="0" w:line="240" w:lineRule="auto"/>
    </w:pPr>
    <w:rPr>
      <w:rFonts w:ascii="Calibri" w:eastAsia="Calibri" w:hAnsi="Calibri" w:cs="Times New Roman"/>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4661">
      <w:bodyDiv w:val="1"/>
      <w:marLeft w:val="0"/>
      <w:marRight w:val="0"/>
      <w:marTop w:val="0"/>
      <w:marBottom w:val="0"/>
      <w:divBdr>
        <w:top w:val="none" w:sz="0" w:space="0" w:color="auto"/>
        <w:left w:val="none" w:sz="0" w:space="0" w:color="auto"/>
        <w:bottom w:val="none" w:sz="0" w:space="0" w:color="auto"/>
        <w:right w:val="none" w:sz="0" w:space="0" w:color="auto"/>
      </w:divBdr>
    </w:div>
    <w:div w:id="382992740">
      <w:bodyDiv w:val="1"/>
      <w:marLeft w:val="0"/>
      <w:marRight w:val="0"/>
      <w:marTop w:val="0"/>
      <w:marBottom w:val="0"/>
      <w:divBdr>
        <w:top w:val="none" w:sz="0" w:space="0" w:color="auto"/>
        <w:left w:val="none" w:sz="0" w:space="0" w:color="auto"/>
        <w:bottom w:val="none" w:sz="0" w:space="0" w:color="auto"/>
        <w:right w:val="none" w:sz="0" w:space="0" w:color="auto"/>
      </w:divBdr>
    </w:div>
    <w:div w:id="500970850">
      <w:bodyDiv w:val="1"/>
      <w:marLeft w:val="0"/>
      <w:marRight w:val="0"/>
      <w:marTop w:val="0"/>
      <w:marBottom w:val="0"/>
      <w:divBdr>
        <w:top w:val="none" w:sz="0" w:space="0" w:color="auto"/>
        <w:left w:val="none" w:sz="0" w:space="0" w:color="auto"/>
        <w:bottom w:val="none" w:sz="0" w:space="0" w:color="auto"/>
        <w:right w:val="none" w:sz="0" w:space="0" w:color="auto"/>
      </w:divBdr>
    </w:div>
    <w:div w:id="847718837">
      <w:bodyDiv w:val="1"/>
      <w:marLeft w:val="0"/>
      <w:marRight w:val="0"/>
      <w:marTop w:val="0"/>
      <w:marBottom w:val="0"/>
      <w:divBdr>
        <w:top w:val="none" w:sz="0" w:space="0" w:color="auto"/>
        <w:left w:val="none" w:sz="0" w:space="0" w:color="auto"/>
        <w:bottom w:val="none" w:sz="0" w:space="0" w:color="auto"/>
        <w:right w:val="none" w:sz="0" w:space="0" w:color="auto"/>
      </w:divBdr>
      <w:divsChild>
        <w:div w:id="597252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99938">
      <w:bodyDiv w:val="1"/>
      <w:marLeft w:val="0"/>
      <w:marRight w:val="0"/>
      <w:marTop w:val="0"/>
      <w:marBottom w:val="0"/>
      <w:divBdr>
        <w:top w:val="none" w:sz="0" w:space="0" w:color="auto"/>
        <w:left w:val="none" w:sz="0" w:space="0" w:color="auto"/>
        <w:bottom w:val="none" w:sz="0" w:space="0" w:color="auto"/>
        <w:right w:val="none" w:sz="0" w:space="0" w:color="auto"/>
      </w:divBdr>
    </w:div>
    <w:div w:id="1288509096">
      <w:bodyDiv w:val="1"/>
      <w:marLeft w:val="0"/>
      <w:marRight w:val="0"/>
      <w:marTop w:val="0"/>
      <w:marBottom w:val="0"/>
      <w:divBdr>
        <w:top w:val="none" w:sz="0" w:space="0" w:color="auto"/>
        <w:left w:val="none" w:sz="0" w:space="0" w:color="auto"/>
        <w:bottom w:val="none" w:sz="0" w:space="0" w:color="auto"/>
        <w:right w:val="none" w:sz="0" w:space="0" w:color="auto"/>
      </w:divBdr>
      <w:divsChild>
        <w:div w:id="1276206136">
          <w:marLeft w:val="0"/>
          <w:marRight w:val="0"/>
          <w:marTop w:val="0"/>
          <w:marBottom w:val="120"/>
          <w:divBdr>
            <w:top w:val="none" w:sz="0" w:space="0" w:color="auto"/>
            <w:left w:val="none" w:sz="0" w:space="0" w:color="auto"/>
            <w:bottom w:val="none" w:sz="0" w:space="0" w:color="auto"/>
            <w:right w:val="none" w:sz="0" w:space="0" w:color="auto"/>
          </w:divBdr>
          <w:divsChild>
            <w:div w:id="1512378731">
              <w:marLeft w:val="0"/>
              <w:marRight w:val="0"/>
              <w:marTop w:val="0"/>
              <w:marBottom w:val="0"/>
              <w:divBdr>
                <w:top w:val="none" w:sz="0" w:space="0" w:color="auto"/>
                <w:left w:val="none" w:sz="0" w:space="0" w:color="auto"/>
                <w:bottom w:val="none" w:sz="0" w:space="0" w:color="auto"/>
                <w:right w:val="none" w:sz="0" w:space="0" w:color="auto"/>
              </w:divBdr>
            </w:div>
          </w:divsChild>
        </w:div>
        <w:div w:id="1672683050">
          <w:marLeft w:val="0"/>
          <w:marRight w:val="0"/>
          <w:marTop w:val="0"/>
          <w:marBottom w:val="120"/>
          <w:divBdr>
            <w:top w:val="none" w:sz="0" w:space="0" w:color="auto"/>
            <w:left w:val="none" w:sz="0" w:space="0" w:color="auto"/>
            <w:bottom w:val="none" w:sz="0" w:space="0" w:color="auto"/>
            <w:right w:val="none" w:sz="0" w:space="0" w:color="auto"/>
          </w:divBdr>
          <w:divsChild>
            <w:div w:id="19790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01560">
      <w:bodyDiv w:val="1"/>
      <w:marLeft w:val="0"/>
      <w:marRight w:val="0"/>
      <w:marTop w:val="0"/>
      <w:marBottom w:val="0"/>
      <w:divBdr>
        <w:top w:val="none" w:sz="0" w:space="0" w:color="auto"/>
        <w:left w:val="none" w:sz="0" w:space="0" w:color="auto"/>
        <w:bottom w:val="none" w:sz="0" w:space="0" w:color="auto"/>
        <w:right w:val="none" w:sz="0" w:space="0" w:color="auto"/>
      </w:divBdr>
    </w:div>
    <w:div w:id="1485050374">
      <w:bodyDiv w:val="1"/>
      <w:marLeft w:val="0"/>
      <w:marRight w:val="0"/>
      <w:marTop w:val="0"/>
      <w:marBottom w:val="0"/>
      <w:divBdr>
        <w:top w:val="none" w:sz="0" w:space="0" w:color="auto"/>
        <w:left w:val="none" w:sz="0" w:space="0" w:color="auto"/>
        <w:bottom w:val="none" w:sz="0" w:space="0" w:color="auto"/>
        <w:right w:val="none" w:sz="0" w:space="0" w:color="auto"/>
      </w:divBdr>
    </w:div>
    <w:div w:id="1499074465">
      <w:bodyDiv w:val="1"/>
      <w:marLeft w:val="0"/>
      <w:marRight w:val="0"/>
      <w:marTop w:val="0"/>
      <w:marBottom w:val="0"/>
      <w:divBdr>
        <w:top w:val="none" w:sz="0" w:space="0" w:color="auto"/>
        <w:left w:val="none" w:sz="0" w:space="0" w:color="auto"/>
        <w:bottom w:val="none" w:sz="0" w:space="0" w:color="auto"/>
        <w:right w:val="none" w:sz="0" w:space="0" w:color="auto"/>
      </w:divBdr>
    </w:div>
    <w:div w:id="1736707220">
      <w:bodyDiv w:val="1"/>
      <w:marLeft w:val="0"/>
      <w:marRight w:val="0"/>
      <w:marTop w:val="0"/>
      <w:marBottom w:val="0"/>
      <w:divBdr>
        <w:top w:val="none" w:sz="0" w:space="0" w:color="auto"/>
        <w:left w:val="none" w:sz="0" w:space="0" w:color="auto"/>
        <w:bottom w:val="none" w:sz="0" w:space="0" w:color="auto"/>
        <w:right w:val="none" w:sz="0" w:space="0" w:color="auto"/>
      </w:divBdr>
    </w:div>
    <w:div w:id="1804695066">
      <w:bodyDiv w:val="1"/>
      <w:marLeft w:val="0"/>
      <w:marRight w:val="0"/>
      <w:marTop w:val="0"/>
      <w:marBottom w:val="0"/>
      <w:divBdr>
        <w:top w:val="none" w:sz="0" w:space="0" w:color="auto"/>
        <w:left w:val="none" w:sz="0" w:space="0" w:color="auto"/>
        <w:bottom w:val="none" w:sz="0" w:space="0" w:color="auto"/>
        <w:right w:val="none" w:sz="0" w:space="0" w:color="auto"/>
      </w:divBdr>
    </w:div>
    <w:div w:id="1923027747">
      <w:bodyDiv w:val="1"/>
      <w:marLeft w:val="0"/>
      <w:marRight w:val="0"/>
      <w:marTop w:val="0"/>
      <w:marBottom w:val="0"/>
      <w:divBdr>
        <w:top w:val="none" w:sz="0" w:space="0" w:color="auto"/>
        <w:left w:val="none" w:sz="0" w:space="0" w:color="auto"/>
        <w:bottom w:val="none" w:sz="0" w:space="0" w:color="auto"/>
        <w:right w:val="none" w:sz="0" w:space="0" w:color="auto"/>
      </w:divBdr>
    </w:div>
    <w:div w:id="2059668790">
      <w:bodyDiv w:val="1"/>
      <w:marLeft w:val="0"/>
      <w:marRight w:val="0"/>
      <w:marTop w:val="0"/>
      <w:marBottom w:val="0"/>
      <w:divBdr>
        <w:top w:val="none" w:sz="0" w:space="0" w:color="auto"/>
        <w:left w:val="none" w:sz="0" w:space="0" w:color="auto"/>
        <w:bottom w:val="none" w:sz="0" w:space="0" w:color="auto"/>
        <w:right w:val="none" w:sz="0" w:space="0" w:color="auto"/>
      </w:divBdr>
    </w:div>
    <w:div w:id="214141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05e11e102b4a4b5b"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136739e2d5ec417a"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2734B-D810-419C-B110-1C96E5EC3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65AE7-6026-4D69-BE1B-84E57D8B2492}">
  <ds:schemaRefs>
    <ds:schemaRef ds:uri="http://schemas.microsoft.com/sharepoint/v3/contenttype/forms"/>
  </ds:schemaRefs>
</ds:datastoreItem>
</file>

<file path=customXml/itemProps3.xml><?xml version="1.0" encoding="utf-8"?>
<ds:datastoreItem xmlns:ds="http://schemas.openxmlformats.org/officeDocument/2006/customXml" ds:itemID="{09E67547-42D4-4AA1-899D-DFBA8D460BD6}">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4.xml><?xml version="1.0" encoding="utf-8"?>
<ds:datastoreItem xmlns:ds="http://schemas.openxmlformats.org/officeDocument/2006/customXml" ds:itemID="{46F6E286-F31E-4966-9FD2-319CD68A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3395</Words>
  <Characters>19356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Dario Goez Vinasco</dc:creator>
  <cp:keywords/>
  <dc:description/>
  <cp:lastModifiedBy>samsung</cp:lastModifiedBy>
  <cp:revision>4</cp:revision>
  <dcterms:created xsi:type="dcterms:W3CDTF">2023-10-26T16:47:00Z</dcterms:created>
  <dcterms:modified xsi:type="dcterms:W3CDTF">2023-11-22T14:09:00Z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