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B922" w14:textId="26ADF650" w:rsidR="0070589D" w:rsidRPr="0070589D" w:rsidRDefault="0070589D" w:rsidP="0070589D">
      <w:pPr>
        <w:widowControl w:val="0"/>
        <w:autoSpaceDE w:val="0"/>
        <w:autoSpaceDN w:val="0"/>
        <w:adjustRightInd w:val="0"/>
        <w:jc w:val="both"/>
        <w:rPr>
          <w:rFonts w:ascii="Arial" w:hAnsi="Arial" w:cs="Arial"/>
          <w:b/>
          <w:bCs/>
          <w:sz w:val="20"/>
          <w:szCs w:val="20"/>
        </w:rPr>
      </w:pPr>
      <w:r w:rsidRPr="0070589D">
        <w:rPr>
          <w:rFonts w:ascii="Arial" w:hAnsi="Arial" w:cs="Arial"/>
          <w:b/>
          <w:bCs/>
          <w:sz w:val="20"/>
          <w:szCs w:val="20"/>
        </w:rPr>
        <w:t xml:space="preserve">DEBIDO PROCESO </w:t>
      </w:r>
      <w:r>
        <w:rPr>
          <w:rFonts w:ascii="Arial" w:hAnsi="Arial" w:cs="Arial"/>
          <w:b/>
          <w:bCs/>
          <w:sz w:val="20"/>
          <w:szCs w:val="20"/>
        </w:rPr>
        <w:t>ADMINISTRATIVO</w:t>
      </w:r>
      <w:bookmarkStart w:id="0" w:name="_GoBack"/>
      <w:bookmarkEnd w:id="0"/>
      <w:r>
        <w:rPr>
          <w:rFonts w:ascii="Arial" w:hAnsi="Arial" w:cs="Arial"/>
          <w:b/>
          <w:bCs/>
          <w:sz w:val="20"/>
          <w:szCs w:val="20"/>
        </w:rPr>
        <w:t xml:space="preserve"> / </w:t>
      </w:r>
      <w:r w:rsidRPr="0070589D">
        <w:rPr>
          <w:rFonts w:ascii="Arial" w:hAnsi="Arial" w:cs="Arial"/>
          <w:b/>
          <w:bCs/>
          <w:sz w:val="20"/>
          <w:szCs w:val="20"/>
        </w:rPr>
        <w:t>DEFINICIÓN DE LOS RECURSOS</w:t>
      </w:r>
    </w:p>
    <w:p w14:paraId="4D6B55EE" w14:textId="5E2A1364" w:rsidR="00E80232" w:rsidRPr="0070589D" w:rsidRDefault="0070589D" w:rsidP="0070589D">
      <w:pPr>
        <w:widowControl w:val="0"/>
        <w:autoSpaceDE w:val="0"/>
        <w:autoSpaceDN w:val="0"/>
        <w:adjustRightInd w:val="0"/>
        <w:jc w:val="both"/>
        <w:rPr>
          <w:rFonts w:ascii="Arial" w:hAnsi="Arial" w:cs="Arial"/>
          <w:bCs/>
          <w:sz w:val="20"/>
          <w:szCs w:val="20"/>
        </w:rPr>
      </w:pPr>
      <w:r w:rsidRPr="0070589D">
        <w:rPr>
          <w:rFonts w:ascii="Arial" w:hAnsi="Arial" w:cs="Arial"/>
          <w:bCs/>
          <w:sz w:val="20"/>
          <w:szCs w:val="20"/>
        </w:rPr>
        <w:t>El artículo 29 superior, señala que “el debido proceso se aplicará a toda clase de actuaciones judiciales y administrativas”, lo cual indica que tanto las autoridades judiciales como las administrativas, deben actuar respetando y garantizando el ejercicio del derecho de defensa, dentro de los procedimientos diseñados por el legislador.</w:t>
      </w:r>
      <w:r>
        <w:rPr>
          <w:rFonts w:ascii="Arial" w:hAnsi="Arial" w:cs="Arial"/>
          <w:bCs/>
          <w:sz w:val="20"/>
          <w:szCs w:val="20"/>
        </w:rPr>
        <w:t xml:space="preserve"> (…) </w:t>
      </w:r>
      <w:r w:rsidRPr="0070589D">
        <w:rPr>
          <w:rFonts w:ascii="Arial" w:hAnsi="Arial" w:cs="Arial"/>
          <w:bCs/>
          <w:sz w:val="20"/>
          <w:szCs w:val="20"/>
        </w:rPr>
        <w:t>De acuerdo con ello, los recursos interpuestos en el trámite administrativo deben ser resueltos de acuerdo con el procedimiento previsto y dentro de los términos establecidos, so pena de incurrir en la vulneración del debido proceso.</w:t>
      </w:r>
    </w:p>
    <w:p w14:paraId="29CC65C0" w14:textId="77777777" w:rsidR="00E80232" w:rsidRPr="00E80232" w:rsidRDefault="00E80232" w:rsidP="00E80232">
      <w:pPr>
        <w:widowControl w:val="0"/>
        <w:autoSpaceDE w:val="0"/>
        <w:autoSpaceDN w:val="0"/>
        <w:adjustRightInd w:val="0"/>
        <w:jc w:val="both"/>
        <w:rPr>
          <w:rFonts w:ascii="Arial" w:hAnsi="Arial" w:cs="Arial"/>
          <w:bCs/>
          <w:sz w:val="20"/>
          <w:szCs w:val="20"/>
        </w:rPr>
      </w:pPr>
    </w:p>
    <w:p w14:paraId="6F271A60" w14:textId="67DB782C" w:rsidR="002F0CF0" w:rsidRPr="0070589D" w:rsidRDefault="002F0CF0" w:rsidP="002F0CF0">
      <w:pPr>
        <w:widowControl w:val="0"/>
        <w:autoSpaceDE w:val="0"/>
        <w:autoSpaceDN w:val="0"/>
        <w:adjustRightInd w:val="0"/>
        <w:jc w:val="both"/>
        <w:rPr>
          <w:rFonts w:ascii="Arial" w:hAnsi="Arial" w:cs="Arial"/>
          <w:b/>
          <w:bCs/>
          <w:sz w:val="20"/>
          <w:szCs w:val="20"/>
        </w:rPr>
      </w:pPr>
      <w:r w:rsidRPr="0070589D">
        <w:rPr>
          <w:rFonts w:ascii="Arial" w:hAnsi="Arial" w:cs="Arial"/>
          <w:b/>
          <w:bCs/>
          <w:sz w:val="20"/>
          <w:szCs w:val="20"/>
        </w:rPr>
        <w:t xml:space="preserve">DEBIDO PROCESO </w:t>
      </w:r>
      <w:r>
        <w:rPr>
          <w:rFonts w:ascii="Arial" w:hAnsi="Arial" w:cs="Arial"/>
          <w:b/>
          <w:bCs/>
          <w:sz w:val="20"/>
          <w:szCs w:val="20"/>
        </w:rPr>
        <w:t xml:space="preserve">/ RESOLUCIÓN </w:t>
      </w:r>
      <w:r w:rsidRPr="0070589D">
        <w:rPr>
          <w:rFonts w:ascii="Arial" w:hAnsi="Arial" w:cs="Arial"/>
          <w:b/>
          <w:bCs/>
          <w:sz w:val="20"/>
          <w:szCs w:val="20"/>
        </w:rPr>
        <w:t>DE LOS RECURSOS</w:t>
      </w:r>
      <w:r>
        <w:rPr>
          <w:rFonts w:ascii="Arial" w:hAnsi="Arial" w:cs="Arial"/>
          <w:b/>
          <w:bCs/>
          <w:sz w:val="20"/>
          <w:szCs w:val="20"/>
        </w:rPr>
        <w:t xml:space="preserve"> / INOBSERVANCIA DE LOS TÉRMINOS</w:t>
      </w:r>
    </w:p>
    <w:p w14:paraId="21684BDF" w14:textId="2A341F4E" w:rsidR="00E80232" w:rsidRPr="00E80232" w:rsidRDefault="002F0CF0" w:rsidP="002F0CF0">
      <w:pPr>
        <w:widowControl w:val="0"/>
        <w:autoSpaceDE w:val="0"/>
        <w:autoSpaceDN w:val="0"/>
        <w:adjustRightInd w:val="0"/>
        <w:jc w:val="both"/>
        <w:rPr>
          <w:rFonts w:ascii="Arial" w:hAnsi="Arial" w:cs="Arial"/>
          <w:bCs/>
          <w:sz w:val="20"/>
          <w:szCs w:val="20"/>
        </w:rPr>
      </w:pPr>
      <w:r w:rsidRPr="002F0CF0">
        <w:rPr>
          <w:rFonts w:ascii="Arial" w:hAnsi="Arial" w:cs="Arial"/>
          <w:bCs/>
          <w:sz w:val="20"/>
          <w:szCs w:val="20"/>
        </w:rPr>
        <w:t>Sobre el tema se ha referido la Corte Constitucional en la Sente</w:t>
      </w:r>
      <w:r>
        <w:rPr>
          <w:rFonts w:ascii="Arial" w:hAnsi="Arial" w:cs="Arial"/>
          <w:bCs/>
          <w:sz w:val="20"/>
          <w:szCs w:val="20"/>
        </w:rPr>
        <w:t>ncia T-281-98 en la que indico: “</w:t>
      </w:r>
      <w:r w:rsidRPr="002F0CF0">
        <w:rPr>
          <w:rFonts w:ascii="Arial" w:hAnsi="Arial" w:cs="Arial"/>
          <w:bCs/>
          <w:sz w:val="20"/>
          <w:szCs w:val="20"/>
        </w:rPr>
        <w:t>No obstante, la jurisprudencia ha sido clara en señalar que la inobservancia de los términos para resolver oportunamente los recursos presentados contra los actos administrativos, transgrede el debido proceso y el derecho al acceso a la justicia. Al respecto, la providencia citada en precedencia, dijo:</w:t>
      </w:r>
      <w:r>
        <w:rPr>
          <w:rFonts w:ascii="Arial" w:hAnsi="Arial" w:cs="Arial"/>
          <w:bCs/>
          <w:sz w:val="20"/>
          <w:szCs w:val="20"/>
        </w:rPr>
        <w:t xml:space="preserve"> </w:t>
      </w:r>
      <w:r w:rsidRPr="002F0CF0">
        <w:rPr>
          <w:rFonts w:ascii="Arial" w:hAnsi="Arial" w:cs="Arial"/>
          <w:bCs/>
          <w:sz w:val="20"/>
          <w:szCs w:val="20"/>
        </w:rPr>
        <w:t>"Si la decisión tomada (judicial o administrativa) no es del agrado de una de las partes, hay el derecho a impugnarla para que se revoque, modifique o adicione. Esto hace parte del derecho al debido proceso, pero no del derecho de petición en sentido estricto.</w:t>
      </w:r>
      <w:r>
        <w:rPr>
          <w:rFonts w:ascii="Arial" w:hAnsi="Arial" w:cs="Arial"/>
          <w:bCs/>
          <w:sz w:val="20"/>
          <w:szCs w:val="20"/>
        </w:rPr>
        <w:t>”</w:t>
      </w:r>
    </w:p>
    <w:p w14:paraId="18D54D43" w14:textId="77777777" w:rsidR="00E80232" w:rsidRPr="00E80232" w:rsidRDefault="00E80232" w:rsidP="00E80232">
      <w:pPr>
        <w:widowControl w:val="0"/>
        <w:autoSpaceDE w:val="0"/>
        <w:autoSpaceDN w:val="0"/>
        <w:adjustRightInd w:val="0"/>
        <w:jc w:val="both"/>
        <w:rPr>
          <w:rFonts w:ascii="Arial" w:hAnsi="Arial" w:cs="Arial"/>
          <w:bCs/>
          <w:sz w:val="20"/>
          <w:szCs w:val="20"/>
        </w:rPr>
      </w:pPr>
    </w:p>
    <w:p w14:paraId="4A01D4A3" w14:textId="77777777" w:rsidR="00E80232" w:rsidRPr="00E80232" w:rsidRDefault="00E80232" w:rsidP="00E80232">
      <w:pPr>
        <w:widowControl w:val="0"/>
        <w:autoSpaceDE w:val="0"/>
        <w:autoSpaceDN w:val="0"/>
        <w:adjustRightInd w:val="0"/>
        <w:jc w:val="both"/>
        <w:rPr>
          <w:rFonts w:ascii="Arial" w:hAnsi="Arial" w:cs="Arial"/>
          <w:bCs/>
          <w:sz w:val="20"/>
          <w:szCs w:val="20"/>
        </w:rPr>
      </w:pPr>
    </w:p>
    <w:p w14:paraId="43474E20" w14:textId="77777777" w:rsidR="00E80232" w:rsidRPr="00E80232" w:rsidRDefault="00E80232" w:rsidP="00E80232">
      <w:pPr>
        <w:widowControl w:val="0"/>
        <w:autoSpaceDE w:val="0"/>
        <w:autoSpaceDN w:val="0"/>
        <w:adjustRightInd w:val="0"/>
        <w:jc w:val="both"/>
        <w:rPr>
          <w:rFonts w:ascii="Arial" w:hAnsi="Arial" w:cs="Arial"/>
          <w:bCs/>
          <w:sz w:val="20"/>
          <w:szCs w:val="20"/>
        </w:rPr>
      </w:pPr>
    </w:p>
    <w:p w14:paraId="4C49207C" w14:textId="791C6902" w:rsidR="00E80232" w:rsidRPr="00E80232" w:rsidRDefault="00E80232" w:rsidP="00E80232">
      <w:pPr>
        <w:widowControl w:val="0"/>
        <w:autoSpaceDE w:val="0"/>
        <w:autoSpaceDN w:val="0"/>
        <w:adjustRightInd w:val="0"/>
        <w:jc w:val="both"/>
        <w:rPr>
          <w:rFonts w:ascii="Arial" w:eastAsia="Arial" w:hAnsi="Arial" w:cs="Arial"/>
          <w:sz w:val="18"/>
          <w:szCs w:val="18"/>
          <w:lang w:val="es-CO" w:eastAsia="es-CO"/>
        </w:rPr>
      </w:pPr>
      <w:r w:rsidRPr="00E80232">
        <w:rPr>
          <w:rFonts w:ascii="Arial" w:eastAsia="Arial" w:hAnsi="Arial" w:cs="Arial"/>
          <w:sz w:val="18"/>
          <w:szCs w:val="18"/>
          <w:lang w:val="es-CO" w:eastAsia="es-CO"/>
        </w:rPr>
        <w:t>Providencia:</w:t>
      </w:r>
      <w:r>
        <w:rPr>
          <w:rFonts w:ascii="Arial" w:eastAsia="Arial" w:hAnsi="Arial" w:cs="Arial"/>
          <w:sz w:val="18"/>
          <w:szCs w:val="18"/>
          <w:lang w:val="es-CO" w:eastAsia="es-CO"/>
        </w:rPr>
        <w:tab/>
      </w:r>
      <w:r>
        <w:rPr>
          <w:rFonts w:ascii="Arial" w:eastAsia="Arial" w:hAnsi="Arial" w:cs="Arial"/>
          <w:sz w:val="18"/>
          <w:szCs w:val="18"/>
          <w:lang w:val="es-CO" w:eastAsia="es-CO"/>
        </w:rPr>
        <w:tab/>
      </w:r>
      <w:r w:rsidRPr="00E80232">
        <w:rPr>
          <w:rFonts w:ascii="Arial" w:eastAsia="Arial" w:hAnsi="Arial" w:cs="Arial"/>
          <w:sz w:val="18"/>
          <w:szCs w:val="18"/>
          <w:lang w:val="es-CO" w:eastAsia="es-CO"/>
        </w:rPr>
        <w:t>Sentencia de 9 de noviembre de 2023</w:t>
      </w:r>
    </w:p>
    <w:p w14:paraId="2C700EE3" w14:textId="54CF875D" w:rsidR="00E80232" w:rsidRPr="00E80232" w:rsidRDefault="00E80232" w:rsidP="00E80232">
      <w:pPr>
        <w:widowControl w:val="0"/>
        <w:autoSpaceDE w:val="0"/>
        <w:autoSpaceDN w:val="0"/>
        <w:adjustRightInd w:val="0"/>
        <w:jc w:val="both"/>
        <w:rPr>
          <w:rFonts w:ascii="Arial" w:eastAsia="Arial" w:hAnsi="Arial" w:cs="Arial"/>
          <w:sz w:val="18"/>
          <w:szCs w:val="18"/>
          <w:lang w:val="es-CO" w:eastAsia="es-CO"/>
        </w:rPr>
      </w:pPr>
      <w:r w:rsidRPr="00E80232">
        <w:rPr>
          <w:rFonts w:ascii="Arial" w:eastAsia="Arial" w:hAnsi="Arial" w:cs="Arial"/>
          <w:sz w:val="18"/>
          <w:szCs w:val="18"/>
          <w:lang w:val="es-CO" w:eastAsia="es-CO"/>
        </w:rPr>
        <w:t>Radicación Nro.:</w:t>
      </w:r>
      <w:r>
        <w:rPr>
          <w:rFonts w:ascii="Arial" w:eastAsia="Arial" w:hAnsi="Arial" w:cs="Arial"/>
          <w:sz w:val="18"/>
          <w:szCs w:val="18"/>
          <w:lang w:val="es-CO" w:eastAsia="es-CO"/>
        </w:rPr>
        <w:tab/>
      </w:r>
      <w:r w:rsidRPr="00E80232">
        <w:rPr>
          <w:rFonts w:ascii="Arial" w:eastAsia="Arial" w:hAnsi="Arial" w:cs="Arial"/>
          <w:sz w:val="18"/>
          <w:szCs w:val="18"/>
          <w:lang w:val="es-CO" w:eastAsia="es-CO"/>
        </w:rPr>
        <w:tab/>
        <w:t>66001310500320231024901</w:t>
      </w:r>
    </w:p>
    <w:p w14:paraId="61F7EC23" w14:textId="510BB6E1" w:rsidR="00E80232" w:rsidRPr="00E80232" w:rsidRDefault="00E80232" w:rsidP="00E80232">
      <w:pPr>
        <w:widowControl w:val="0"/>
        <w:autoSpaceDE w:val="0"/>
        <w:autoSpaceDN w:val="0"/>
        <w:adjustRightInd w:val="0"/>
        <w:jc w:val="both"/>
        <w:rPr>
          <w:rFonts w:ascii="Arial" w:eastAsia="Arial" w:hAnsi="Arial" w:cs="Arial"/>
          <w:sz w:val="18"/>
          <w:szCs w:val="18"/>
          <w:lang w:val="es-CO" w:eastAsia="es-CO"/>
        </w:rPr>
      </w:pPr>
      <w:r w:rsidRPr="00E80232">
        <w:rPr>
          <w:rFonts w:ascii="Arial" w:eastAsia="Arial" w:hAnsi="Arial" w:cs="Arial"/>
          <w:sz w:val="18"/>
          <w:szCs w:val="18"/>
          <w:lang w:val="es-CO" w:eastAsia="es-CO"/>
        </w:rPr>
        <w:t>Accionante:</w:t>
      </w:r>
      <w:r>
        <w:rPr>
          <w:rFonts w:ascii="Arial" w:eastAsia="Arial" w:hAnsi="Arial" w:cs="Arial"/>
          <w:sz w:val="18"/>
          <w:szCs w:val="18"/>
          <w:lang w:val="es-CO" w:eastAsia="es-CO"/>
        </w:rPr>
        <w:tab/>
      </w:r>
      <w:r w:rsidRPr="00E80232">
        <w:rPr>
          <w:rFonts w:ascii="Arial" w:eastAsia="Arial" w:hAnsi="Arial" w:cs="Arial"/>
          <w:sz w:val="18"/>
          <w:szCs w:val="18"/>
          <w:lang w:val="es-CO" w:eastAsia="es-CO"/>
        </w:rPr>
        <w:tab/>
        <w:t>Luciana Vélez Obando</w:t>
      </w:r>
    </w:p>
    <w:p w14:paraId="7F2AD41A" w14:textId="42916901" w:rsidR="00E80232" w:rsidRPr="00E80232" w:rsidRDefault="00E80232" w:rsidP="00E80232">
      <w:pPr>
        <w:widowControl w:val="0"/>
        <w:autoSpaceDE w:val="0"/>
        <w:autoSpaceDN w:val="0"/>
        <w:adjustRightInd w:val="0"/>
        <w:jc w:val="both"/>
        <w:rPr>
          <w:rFonts w:ascii="Arial" w:eastAsia="Arial" w:hAnsi="Arial" w:cs="Arial"/>
          <w:sz w:val="18"/>
          <w:szCs w:val="18"/>
          <w:lang w:val="es-CO" w:eastAsia="es-CO"/>
        </w:rPr>
      </w:pPr>
      <w:r w:rsidRPr="00E80232">
        <w:rPr>
          <w:rFonts w:ascii="Arial" w:eastAsia="Arial" w:hAnsi="Arial" w:cs="Arial"/>
          <w:sz w:val="18"/>
          <w:szCs w:val="18"/>
          <w:lang w:val="es-CO" w:eastAsia="es-CO"/>
        </w:rPr>
        <w:t>Accionados:</w:t>
      </w:r>
      <w:r>
        <w:rPr>
          <w:rFonts w:ascii="Arial" w:eastAsia="Arial" w:hAnsi="Arial" w:cs="Arial"/>
          <w:sz w:val="18"/>
          <w:szCs w:val="18"/>
          <w:lang w:val="es-CO" w:eastAsia="es-CO"/>
        </w:rPr>
        <w:tab/>
      </w:r>
      <w:r w:rsidRPr="00E80232">
        <w:rPr>
          <w:rFonts w:ascii="Arial" w:eastAsia="Arial" w:hAnsi="Arial" w:cs="Arial"/>
          <w:sz w:val="18"/>
          <w:szCs w:val="18"/>
          <w:lang w:val="es-CO" w:eastAsia="es-CO"/>
        </w:rPr>
        <w:tab/>
        <w:t xml:space="preserve">Colpensiones  </w:t>
      </w:r>
    </w:p>
    <w:p w14:paraId="2917DE09" w14:textId="7EC16118" w:rsidR="00E80232" w:rsidRPr="00E80232" w:rsidRDefault="00E80232" w:rsidP="00E80232">
      <w:pPr>
        <w:widowControl w:val="0"/>
        <w:autoSpaceDE w:val="0"/>
        <w:autoSpaceDN w:val="0"/>
        <w:adjustRightInd w:val="0"/>
        <w:jc w:val="both"/>
        <w:rPr>
          <w:rFonts w:ascii="Arial" w:eastAsia="Arial" w:hAnsi="Arial" w:cs="Arial"/>
          <w:sz w:val="18"/>
          <w:szCs w:val="18"/>
          <w:lang w:val="es-CO" w:eastAsia="es-CO"/>
        </w:rPr>
      </w:pPr>
      <w:r w:rsidRPr="00E80232">
        <w:rPr>
          <w:rFonts w:ascii="Arial" w:eastAsia="Arial" w:hAnsi="Arial" w:cs="Arial"/>
          <w:sz w:val="18"/>
          <w:szCs w:val="18"/>
          <w:lang w:val="es-CO" w:eastAsia="es-CO"/>
        </w:rPr>
        <w:t>Proceso:</w:t>
      </w:r>
      <w:r>
        <w:rPr>
          <w:rFonts w:ascii="Arial" w:eastAsia="Arial" w:hAnsi="Arial" w:cs="Arial"/>
          <w:sz w:val="18"/>
          <w:szCs w:val="18"/>
          <w:lang w:val="es-CO" w:eastAsia="es-CO"/>
        </w:rPr>
        <w:tab/>
      </w:r>
      <w:r w:rsidRPr="00E80232">
        <w:rPr>
          <w:rFonts w:ascii="Arial" w:eastAsia="Arial" w:hAnsi="Arial" w:cs="Arial"/>
          <w:sz w:val="18"/>
          <w:szCs w:val="18"/>
          <w:lang w:val="es-CO" w:eastAsia="es-CO"/>
        </w:rPr>
        <w:tab/>
        <w:t xml:space="preserve">Acción de Tutela </w:t>
      </w:r>
    </w:p>
    <w:p w14:paraId="075D82F3" w14:textId="02BBC2E9" w:rsidR="00E80232" w:rsidRPr="00E80232" w:rsidRDefault="00E80232" w:rsidP="00E80232">
      <w:pPr>
        <w:widowControl w:val="0"/>
        <w:autoSpaceDE w:val="0"/>
        <w:autoSpaceDN w:val="0"/>
        <w:adjustRightInd w:val="0"/>
        <w:jc w:val="both"/>
        <w:rPr>
          <w:rFonts w:ascii="Arial" w:hAnsi="Arial" w:cs="Arial"/>
          <w:bCs/>
          <w:sz w:val="20"/>
          <w:szCs w:val="20"/>
          <w:lang w:val="es-CO"/>
        </w:rPr>
      </w:pPr>
      <w:r w:rsidRPr="00E80232">
        <w:rPr>
          <w:rFonts w:ascii="Arial" w:eastAsia="Arial" w:hAnsi="Arial" w:cs="Arial"/>
          <w:sz w:val="18"/>
          <w:szCs w:val="18"/>
          <w:lang w:val="es-CO" w:eastAsia="es-CO"/>
        </w:rPr>
        <w:t>Juzgado de origen:</w:t>
      </w:r>
      <w:r w:rsidRPr="00E80232">
        <w:rPr>
          <w:rFonts w:ascii="Arial" w:eastAsia="Arial" w:hAnsi="Arial" w:cs="Arial"/>
          <w:sz w:val="18"/>
          <w:szCs w:val="18"/>
          <w:lang w:val="es-CO" w:eastAsia="es-CO"/>
        </w:rPr>
        <w:tab/>
        <w:t>Juzgado Tercero Laboral del Circuito</w:t>
      </w:r>
    </w:p>
    <w:p w14:paraId="29755967" w14:textId="77777777" w:rsidR="00E80232" w:rsidRPr="00E80232" w:rsidRDefault="00E80232" w:rsidP="00E80232">
      <w:pPr>
        <w:widowControl w:val="0"/>
        <w:autoSpaceDE w:val="0"/>
        <w:autoSpaceDN w:val="0"/>
        <w:adjustRightInd w:val="0"/>
        <w:jc w:val="both"/>
        <w:rPr>
          <w:rFonts w:ascii="Arial" w:hAnsi="Arial" w:cs="Arial"/>
          <w:bCs/>
          <w:sz w:val="20"/>
          <w:szCs w:val="20"/>
          <w:lang w:val="es-CO"/>
        </w:rPr>
      </w:pPr>
    </w:p>
    <w:p w14:paraId="15F395F1" w14:textId="77777777" w:rsidR="00E80232" w:rsidRPr="00E80232" w:rsidRDefault="00E80232" w:rsidP="00E80232">
      <w:pPr>
        <w:widowControl w:val="0"/>
        <w:autoSpaceDE w:val="0"/>
        <w:autoSpaceDN w:val="0"/>
        <w:adjustRightInd w:val="0"/>
        <w:jc w:val="both"/>
        <w:rPr>
          <w:rFonts w:ascii="Arial" w:hAnsi="Arial" w:cs="Arial"/>
          <w:bCs/>
          <w:sz w:val="20"/>
          <w:szCs w:val="20"/>
          <w:lang w:val="es-CO"/>
        </w:rPr>
      </w:pPr>
    </w:p>
    <w:p w14:paraId="3CCC0A01" w14:textId="77777777" w:rsidR="00E80232" w:rsidRPr="00E80232" w:rsidRDefault="00E80232" w:rsidP="00E80232">
      <w:pPr>
        <w:ind w:left="2835" w:hanging="2835"/>
        <w:jc w:val="both"/>
        <w:rPr>
          <w:rFonts w:ascii="Arial" w:eastAsia="Calibri" w:hAnsi="Arial" w:cs="Arial"/>
          <w:sz w:val="20"/>
          <w:szCs w:val="20"/>
          <w:lang w:val="es-CO" w:eastAsia="en-US"/>
        </w:rPr>
      </w:pPr>
    </w:p>
    <w:p w14:paraId="7AA89ED4" w14:textId="77777777" w:rsidR="00E80232" w:rsidRPr="00E80232" w:rsidRDefault="00E80232" w:rsidP="00E80232">
      <w:pPr>
        <w:keepNext/>
        <w:spacing w:line="276" w:lineRule="auto"/>
        <w:jc w:val="center"/>
        <w:outlineLvl w:val="2"/>
        <w:rPr>
          <w:rFonts w:ascii="Arial" w:hAnsi="Arial" w:cs="Arial"/>
          <w:b/>
          <w:lang w:val="es-ES_tradnl"/>
        </w:rPr>
      </w:pPr>
      <w:r w:rsidRPr="00E80232">
        <w:rPr>
          <w:rFonts w:ascii="Arial" w:hAnsi="Arial" w:cs="Arial"/>
          <w:b/>
          <w:lang w:val="es-ES_tradnl"/>
        </w:rPr>
        <w:t>TRIBUNAL SUPERIOR DEL DISTRITO JUDICIAL</w:t>
      </w:r>
    </w:p>
    <w:p w14:paraId="31E21C62" w14:textId="77777777" w:rsidR="00E80232" w:rsidRPr="00E80232" w:rsidRDefault="00E80232" w:rsidP="00E80232">
      <w:pPr>
        <w:spacing w:line="276" w:lineRule="auto"/>
        <w:jc w:val="center"/>
        <w:rPr>
          <w:rFonts w:ascii="Arial" w:eastAsia="Calibri" w:hAnsi="Arial" w:cs="Arial"/>
          <w:b/>
          <w:lang w:val="es-CO" w:eastAsia="en-US"/>
        </w:rPr>
      </w:pPr>
      <w:r w:rsidRPr="00E80232">
        <w:rPr>
          <w:rFonts w:ascii="Arial" w:eastAsia="Calibri" w:hAnsi="Arial" w:cs="Arial"/>
          <w:b/>
          <w:lang w:val="es-CO" w:eastAsia="en-US"/>
        </w:rPr>
        <w:t>SALA LABORAL</w:t>
      </w:r>
    </w:p>
    <w:p w14:paraId="4A67AEB2" w14:textId="77777777" w:rsidR="00E80232" w:rsidRPr="00E80232" w:rsidRDefault="00E80232" w:rsidP="00E80232">
      <w:pPr>
        <w:spacing w:line="276" w:lineRule="auto"/>
        <w:jc w:val="center"/>
        <w:rPr>
          <w:rFonts w:ascii="Arial" w:hAnsi="Arial" w:cs="Arial"/>
          <w:b/>
          <w:lang w:val="es-ES_tradnl"/>
        </w:rPr>
      </w:pPr>
      <w:r w:rsidRPr="00E80232">
        <w:rPr>
          <w:rFonts w:ascii="Arial" w:hAnsi="Arial" w:cs="Arial"/>
          <w:b/>
          <w:lang w:val="es-ES_tradnl"/>
        </w:rPr>
        <w:t xml:space="preserve">MAGISTRADO PONENTE: JULIO CÉSAR SALAZAR MUÑOZ </w:t>
      </w:r>
    </w:p>
    <w:p w14:paraId="06A5CD5E" w14:textId="77777777" w:rsidR="00E80232" w:rsidRPr="00E80232" w:rsidRDefault="00E80232" w:rsidP="00E80232">
      <w:pPr>
        <w:spacing w:line="276" w:lineRule="auto"/>
        <w:rPr>
          <w:rFonts w:ascii="Arial" w:eastAsia="Arial" w:hAnsi="Arial" w:cs="Arial"/>
          <w:lang w:val="es-CO" w:eastAsia="es-CO"/>
        </w:rPr>
      </w:pPr>
    </w:p>
    <w:p w14:paraId="096B898F" w14:textId="11D7C82B" w:rsidR="0090265B" w:rsidRPr="00D463DE" w:rsidRDefault="009945C9" w:rsidP="00D463DE">
      <w:pPr>
        <w:spacing w:line="276" w:lineRule="auto"/>
        <w:jc w:val="center"/>
        <w:rPr>
          <w:rFonts w:ascii="Arial" w:hAnsi="Arial" w:cs="Arial"/>
        </w:rPr>
      </w:pPr>
      <w:r w:rsidRPr="00D463DE">
        <w:rPr>
          <w:rFonts w:ascii="Arial" w:hAnsi="Arial" w:cs="Arial"/>
        </w:rPr>
        <w:t xml:space="preserve">Pereira, </w:t>
      </w:r>
      <w:r w:rsidR="71CE9C8D" w:rsidRPr="00D463DE">
        <w:rPr>
          <w:rFonts w:ascii="Arial" w:hAnsi="Arial" w:cs="Arial"/>
        </w:rPr>
        <w:t>nueve</w:t>
      </w:r>
      <w:r w:rsidR="005B3D9F" w:rsidRPr="00D463DE">
        <w:rPr>
          <w:rFonts w:ascii="Arial" w:hAnsi="Arial" w:cs="Arial"/>
        </w:rPr>
        <w:t xml:space="preserve"> de noviembre</w:t>
      </w:r>
      <w:r w:rsidR="00A56C4F" w:rsidRPr="00D463DE">
        <w:rPr>
          <w:rFonts w:ascii="Arial" w:hAnsi="Arial" w:cs="Arial"/>
        </w:rPr>
        <w:t xml:space="preserve"> de dos mil veintitrés</w:t>
      </w:r>
    </w:p>
    <w:p w14:paraId="7D88F508" w14:textId="32275674" w:rsidR="0090265B" w:rsidRPr="00D463DE" w:rsidRDefault="00BF147B" w:rsidP="00D463DE">
      <w:pPr>
        <w:spacing w:line="276" w:lineRule="auto"/>
        <w:jc w:val="center"/>
        <w:rPr>
          <w:rFonts w:ascii="Arial" w:hAnsi="Arial" w:cs="Arial"/>
        </w:rPr>
      </w:pPr>
      <w:r w:rsidRPr="00D463DE">
        <w:rPr>
          <w:rFonts w:ascii="Arial" w:hAnsi="Arial" w:cs="Arial"/>
        </w:rPr>
        <w:t xml:space="preserve">Acta </w:t>
      </w:r>
      <w:r w:rsidR="005F11CC" w:rsidRPr="00D463DE">
        <w:rPr>
          <w:rFonts w:ascii="Arial" w:hAnsi="Arial" w:cs="Arial"/>
        </w:rPr>
        <w:t xml:space="preserve">de Sala de Discusión </w:t>
      </w:r>
      <w:r w:rsidRPr="00D463DE">
        <w:rPr>
          <w:rFonts w:ascii="Arial" w:hAnsi="Arial" w:cs="Arial"/>
        </w:rPr>
        <w:t>N°</w:t>
      </w:r>
      <w:r w:rsidR="00494443" w:rsidRPr="00D463DE">
        <w:rPr>
          <w:rFonts w:ascii="Arial" w:hAnsi="Arial" w:cs="Arial"/>
        </w:rPr>
        <w:t xml:space="preserve"> </w:t>
      </w:r>
      <w:r w:rsidR="5E3C8F9F" w:rsidRPr="00D463DE">
        <w:rPr>
          <w:rFonts w:ascii="Arial" w:hAnsi="Arial" w:cs="Arial"/>
        </w:rPr>
        <w:t>136</w:t>
      </w:r>
      <w:r w:rsidR="005B3D9F" w:rsidRPr="00D463DE">
        <w:rPr>
          <w:rFonts w:ascii="Arial" w:hAnsi="Arial" w:cs="Arial"/>
        </w:rPr>
        <w:t xml:space="preserve"> </w:t>
      </w:r>
      <w:r w:rsidR="0090265B" w:rsidRPr="00D463DE">
        <w:rPr>
          <w:rFonts w:ascii="Arial" w:hAnsi="Arial" w:cs="Arial"/>
        </w:rPr>
        <w:t xml:space="preserve">de </w:t>
      </w:r>
      <w:r w:rsidR="08F01F6D" w:rsidRPr="00D463DE">
        <w:rPr>
          <w:rFonts w:ascii="Arial" w:hAnsi="Arial" w:cs="Arial"/>
        </w:rPr>
        <w:t>9</w:t>
      </w:r>
      <w:r w:rsidR="005B3D9F" w:rsidRPr="00D463DE">
        <w:rPr>
          <w:rFonts w:ascii="Arial" w:hAnsi="Arial" w:cs="Arial"/>
        </w:rPr>
        <w:t xml:space="preserve"> de noviembre</w:t>
      </w:r>
      <w:r w:rsidR="00A56C4F" w:rsidRPr="00D463DE">
        <w:rPr>
          <w:rFonts w:ascii="Arial" w:hAnsi="Arial" w:cs="Arial"/>
        </w:rPr>
        <w:t xml:space="preserve"> de 2023</w:t>
      </w:r>
    </w:p>
    <w:p w14:paraId="0A2D3C0E" w14:textId="77777777" w:rsidR="0090265B" w:rsidRPr="00D463DE" w:rsidRDefault="0090265B" w:rsidP="00D463DE">
      <w:pPr>
        <w:spacing w:line="276" w:lineRule="auto"/>
        <w:jc w:val="both"/>
        <w:rPr>
          <w:rFonts w:ascii="Arial" w:hAnsi="Arial" w:cs="Arial"/>
        </w:rPr>
      </w:pPr>
    </w:p>
    <w:p w14:paraId="04659A37" w14:textId="3BCBF725" w:rsidR="00230D87" w:rsidRPr="00D463DE" w:rsidRDefault="0090265B" w:rsidP="00D463DE">
      <w:pPr>
        <w:pStyle w:val="Textoindependiente"/>
        <w:spacing w:line="276" w:lineRule="auto"/>
        <w:rPr>
          <w:rFonts w:cs="Arial"/>
          <w:sz w:val="24"/>
          <w:szCs w:val="24"/>
        </w:rPr>
      </w:pPr>
      <w:r w:rsidRPr="00D463DE">
        <w:rPr>
          <w:rFonts w:cs="Arial"/>
          <w:sz w:val="24"/>
          <w:szCs w:val="24"/>
        </w:rPr>
        <w:t xml:space="preserve">Procede la Sala </w:t>
      </w:r>
      <w:r w:rsidR="00CF51AC" w:rsidRPr="00D463DE">
        <w:rPr>
          <w:rFonts w:cs="Arial"/>
          <w:sz w:val="24"/>
          <w:szCs w:val="24"/>
        </w:rPr>
        <w:t xml:space="preserve">de Decisión Laboral </w:t>
      </w:r>
      <w:r w:rsidRPr="00D463DE">
        <w:rPr>
          <w:rFonts w:cs="Arial"/>
          <w:sz w:val="24"/>
          <w:szCs w:val="24"/>
        </w:rPr>
        <w:t xml:space="preserve">del Tribunal Superior de Pereira a resolver la impugnación presentada </w:t>
      </w:r>
      <w:r w:rsidR="000E646B" w:rsidRPr="00D463DE">
        <w:rPr>
          <w:rFonts w:cs="Arial"/>
          <w:sz w:val="24"/>
          <w:szCs w:val="24"/>
        </w:rPr>
        <w:t>por</w:t>
      </w:r>
      <w:r w:rsidR="00A56C4F" w:rsidRPr="00D463DE">
        <w:rPr>
          <w:rFonts w:cs="Arial"/>
          <w:sz w:val="24"/>
          <w:szCs w:val="24"/>
        </w:rPr>
        <w:t xml:space="preserve"> </w:t>
      </w:r>
      <w:r w:rsidR="00BB4989" w:rsidRPr="00D463DE">
        <w:rPr>
          <w:rFonts w:cs="Arial"/>
          <w:b/>
          <w:sz w:val="24"/>
          <w:szCs w:val="24"/>
        </w:rPr>
        <w:t>Colpensiones</w:t>
      </w:r>
      <w:r w:rsidR="00BF147B" w:rsidRPr="00D463DE">
        <w:rPr>
          <w:rFonts w:cs="Arial"/>
          <w:b/>
          <w:bCs/>
          <w:sz w:val="24"/>
          <w:szCs w:val="24"/>
        </w:rPr>
        <w:t>,</w:t>
      </w:r>
      <w:r w:rsidR="00BF147B" w:rsidRPr="00D463DE">
        <w:rPr>
          <w:rFonts w:cs="Arial"/>
          <w:sz w:val="24"/>
          <w:szCs w:val="24"/>
        </w:rPr>
        <w:t xml:space="preserve"> contra la sentencia </w:t>
      </w:r>
      <w:r w:rsidRPr="00D463DE">
        <w:rPr>
          <w:rFonts w:cs="Arial"/>
          <w:sz w:val="24"/>
          <w:szCs w:val="24"/>
        </w:rPr>
        <w:t xml:space="preserve">proferida por el Juzgado </w:t>
      </w:r>
      <w:r w:rsidR="00827698" w:rsidRPr="00D463DE">
        <w:rPr>
          <w:rFonts w:cs="Arial"/>
          <w:sz w:val="24"/>
          <w:szCs w:val="24"/>
        </w:rPr>
        <w:t xml:space="preserve">Tercero </w:t>
      </w:r>
      <w:r w:rsidRPr="00D463DE">
        <w:rPr>
          <w:rFonts w:cs="Arial"/>
          <w:sz w:val="24"/>
          <w:szCs w:val="24"/>
        </w:rPr>
        <w:t>Laboral del Circuito de Pereira</w:t>
      </w:r>
      <w:r w:rsidR="00BF147B" w:rsidRPr="00D463DE">
        <w:rPr>
          <w:rFonts w:cs="Arial"/>
          <w:sz w:val="24"/>
          <w:szCs w:val="24"/>
        </w:rPr>
        <w:t xml:space="preserve"> el día </w:t>
      </w:r>
      <w:r w:rsidR="00827698" w:rsidRPr="00D463DE">
        <w:rPr>
          <w:rFonts w:cs="Arial"/>
          <w:sz w:val="24"/>
          <w:szCs w:val="24"/>
        </w:rPr>
        <w:t>26 de septiembre</w:t>
      </w:r>
      <w:r w:rsidR="0025763A" w:rsidRPr="00D463DE">
        <w:rPr>
          <w:rFonts w:cs="Arial"/>
          <w:sz w:val="24"/>
          <w:szCs w:val="24"/>
        </w:rPr>
        <w:t xml:space="preserve"> </w:t>
      </w:r>
      <w:r w:rsidR="009C1F32" w:rsidRPr="00D463DE">
        <w:rPr>
          <w:rFonts w:cs="Arial"/>
          <w:sz w:val="24"/>
          <w:szCs w:val="24"/>
        </w:rPr>
        <w:t>de 2023</w:t>
      </w:r>
      <w:r w:rsidR="00BF147B" w:rsidRPr="00D463DE">
        <w:rPr>
          <w:rFonts w:cs="Arial"/>
          <w:sz w:val="24"/>
          <w:szCs w:val="24"/>
        </w:rPr>
        <w:t xml:space="preserve">, dentro del trámite de la </w:t>
      </w:r>
      <w:r w:rsidR="006407AA" w:rsidRPr="006407AA">
        <w:rPr>
          <w:rFonts w:cs="Arial"/>
          <w:b/>
          <w:sz w:val="24"/>
          <w:szCs w:val="24"/>
        </w:rPr>
        <w:t>acción de tutela</w:t>
      </w:r>
      <w:r w:rsidR="00827698" w:rsidRPr="00D463DE">
        <w:rPr>
          <w:rFonts w:cs="Arial"/>
          <w:sz w:val="24"/>
          <w:szCs w:val="24"/>
        </w:rPr>
        <w:t xml:space="preserve"> que le promueve</w:t>
      </w:r>
      <w:r w:rsidR="005B3D9F" w:rsidRPr="00D463DE">
        <w:rPr>
          <w:rFonts w:cs="Arial"/>
          <w:sz w:val="24"/>
          <w:szCs w:val="24"/>
        </w:rPr>
        <w:t xml:space="preserve"> la menor</w:t>
      </w:r>
      <w:r w:rsidR="00827698" w:rsidRPr="00D463DE">
        <w:rPr>
          <w:rFonts w:cs="Arial"/>
          <w:sz w:val="24"/>
          <w:szCs w:val="24"/>
        </w:rPr>
        <w:t xml:space="preserve"> </w:t>
      </w:r>
      <w:r w:rsidR="006407AA" w:rsidRPr="00D463DE">
        <w:rPr>
          <w:rFonts w:cs="Arial"/>
          <w:b/>
          <w:sz w:val="24"/>
          <w:szCs w:val="24"/>
        </w:rPr>
        <w:t>Luciana Vélez Obando</w:t>
      </w:r>
      <w:r w:rsidR="006407AA">
        <w:rPr>
          <w:rFonts w:cs="Arial"/>
          <w:sz w:val="24"/>
          <w:szCs w:val="24"/>
        </w:rPr>
        <w:t>,</w:t>
      </w:r>
      <w:r w:rsidR="006407AA" w:rsidRPr="00D463DE">
        <w:rPr>
          <w:rFonts w:cs="Arial"/>
          <w:sz w:val="24"/>
          <w:szCs w:val="24"/>
        </w:rPr>
        <w:t xml:space="preserve"> </w:t>
      </w:r>
      <w:r w:rsidR="00827698" w:rsidRPr="00D463DE">
        <w:rPr>
          <w:rFonts w:cs="Arial"/>
          <w:sz w:val="24"/>
          <w:szCs w:val="24"/>
        </w:rPr>
        <w:t xml:space="preserve">representada por la señora </w:t>
      </w:r>
      <w:r w:rsidR="006407AA" w:rsidRPr="00D463DE">
        <w:rPr>
          <w:rFonts w:cs="Arial"/>
          <w:b/>
          <w:sz w:val="24"/>
          <w:szCs w:val="24"/>
        </w:rPr>
        <w:t>Diana María Vélez Obando</w:t>
      </w:r>
      <w:r w:rsidR="00827698" w:rsidRPr="00D463DE">
        <w:rPr>
          <w:rFonts w:cs="Arial"/>
          <w:b/>
          <w:sz w:val="24"/>
          <w:szCs w:val="24"/>
        </w:rPr>
        <w:t>.</w:t>
      </w:r>
    </w:p>
    <w:p w14:paraId="48D9DB24" w14:textId="77777777" w:rsidR="00230D87" w:rsidRPr="00D463DE" w:rsidRDefault="00230D87" w:rsidP="00D463DE">
      <w:pPr>
        <w:pStyle w:val="Textoindependiente"/>
        <w:spacing w:line="276" w:lineRule="auto"/>
        <w:rPr>
          <w:rFonts w:cs="Arial"/>
          <w:sz w:val="24"/>
          <w:szCs w:val="24"/>
        </w:rPr>
      </w:pPr>
    </w:p>
    <w:p w14:paraId="68B8BF87" w14:textId="77777777" w:rsidR="0090265B" w:rsidRPr="00D463DE" w:rsidRDefault="0090265B" w:rsidP="00D463DE">
      <w:pPr>
        <w:pStyle w:val="Ttulo2"/>
        <w:spacing w:line="276" w:lineRule="auto"/>
        <w:jc w:val="center"/>
        <w:rPr>
          <w:rFonts w:cs="Arial"/>
          <w:szCs w:val="24"/>
        </w:rPr>
      </w:pPr>
      <w:r w:rsidRPr="00D463DE">
        <w:rPr>
          <w:rFonts w:cs="Arial"/>
          <w:szCs w:val="24"/>
        </w:rPr>
        <w:t>ANTECEDENTES</w:t>
      </w:r>
    </w:p>
    <w:p w14:paraId="12989AE0" w14:textId="77777777" w:rsidR="0090265B" w:rsidRPr="00D463DE" w:rsidRDefault="0090265B" w:rsidP="00D463DE">
      <w:pPr>
        <w:spacing w:line="276" w:lineRule="auto"/>
        <w:jc w:val="both"/>
        <w:rPr>
          <w:rFonts w:ascii="Arial" w:hAnsi="Arial" w:cs="Arial"/>
        </w:rPr>
      </w:pPr>
    </w:p>
    <w:p w14:paraId="7FCC85B3" w14:textId="2E7DB67F" w:rsidR="00BA5AE9" w:rsidRPr="00D463DE" w:rsidRDefault="00B67C7C" w:rsidP="00D463DE">
      <w:pPr>
        <w:spacing w:line="276" w:lineRule="auto"/>
        <w:jc w:val="both"/>
        <w:rPr>
          <w:rFonts w:ascii="Arial" w:hAnsi="Arial" w:cs="Arial"/>
        </w:rPr>
      </w:pPr>
      <w:r w:rsidRPr="00D463DE">
        <w:rPr>
          <w:rFonts w:ascii="Arial" w:hAnsi="Arial" w:cs="Arial"/>
        </w:rPr>
        <w:t>Informa</w:t>
      </w:r>
      <w:r w:rsidR="00567625" w:rsidRPr="00D463DE">
        <w:rPr>
          <w:rFonts w:ascii="Arial" w:hAnsi="Arial" w:cs="Arial"/>
        </w:rPr>
        <w:t xml:space="preserve"> </w:t>
      </w:r>
      <w:r w:rsidR="00375CCF" w:rsidRPr="00D463DE">
        <w:rPr>
          <w:rFonts w:ascii="Arial" w:hAnsi="Arial" w:cs="Arial"/>
        </w:rPr>
        <w:t xml:space="preserve">la señora </w:t>
      </w:r>
      <w:r w:rsidR="00827698" w:rsidRPr="00D463DE">
        <w:rPr>
          <w:rFonts w:ascii="Arial" w:hAnsi="Arial" w:cs="Arial"/>
        </w:rPr>
        <w:t xml:space="preserve">Diana María Vélez Obando, en calidad de representante legal de la menor Luciana Vélez Obando, que Colpensiones mediante Resolución SUB 178537 de 12 de julio de 2023 negó el reconocimiento de la pensión de sobrevivientes </w:t>
      </w:r>
      <w:r w:rsidR="005B3D9F" w:rsidRPr="00D463DE">
        <w:rPr>
          <w:rFonts w:ascii="Arial" w:hAnsi="Arial" w:cs="Arial"/>
        </w:rPr>
        <w:t>que</w:t>
      </w:r>
      <w:r w:rsidR="00827698" w:rsidRPr="00D463DE">
        <w:rPr>
          <w:rFonts w:ascii="Arial" w:hAnsi="Arial" w:cs="Arial"/>
        </w:rPr>
        <w:t xml:space="preserve"> </w:t>
      </w:r>
      <w:r w:rsidR="005B3D9F" w:rsidRPr="00D463DE">
        <w:rPr>
          <w:rFonts w:ascii="Arial" w:hAnsi="Arial" w:cs="Arial"/>
        </w:rPr>
        <w:t>su representada</w:t>
      </w:r>
      <w:r w:rsidR="00827698" w:rsidRPr="00D463DE">
        <w:rPr>
          <w:rFonts w:ascii="Arial" w:hAnsi="Arial" w:cs="Arial"/>
        </w:rPr>
        <w:t xml:space="preserve"> reclama con ocasión de la muerte de la señora María Norma Obando Castaño, abuela de la menor; que contra dicha resolución interpuso el recurso de apelación, el cual no ha sido definido por la entidad a pesar de haber transcurrido el término del cual dispone para resolver lo pertinente.</w:t>
      </w:r>
    </w:p>
    <w:p w14:paraId="71E9E5A9" w14:textId="2D59F331" w:rsidR="00BA5AE9" w:rsidRPr="00D463DE" w:rsidRDefault="00BA5AE9" w:rsidP="00D463DE">
      <w:pPr>
        <w:spacing w:line="276" w:lineRule="auto"/>
        <w:jc w:val="both"/>
        <w:rPr>
          <w:rFonts w:ascii="Arial" w:hAnsi="Arial" w:cs="Arial"/>
        </w:rPr>
      </w:pPr>
    </w:p>
    <w:p w14:paraId="6ED37797" w14:textId="668B232B" w:rsidR="00827698" w:rsidRPr="00D463DE" w:rsidRDefault="00827698" w:rsidP="00D463DE">
      <w:pPr>
        <w:spacing w:line="276" w:lineRule="auto"/>
        <w:jc w:val="both"/>
        <w:rPr>
          <w:rFonts w:ascii="Arial" w:hAnsi="Arial" w:cs="Arial"/>
        </w:rPr>
      </w:pPr>
      <w:r w:rsidRPr="00D463DE">
        <w:rPr>
          <w:rFonts w:ascii="Arial" w:hAnsi="Arial" w:cs="Arial"/>
        </w:rPr>
        <w:t>Considera que la omisión de Colpensiones vulnera el derecho fundamental de petición de su representada que solicita que se proteja por esta vía</w:t>
      </w:r>
      <w:r w:rsidR="003F740C" w:rsidRPr="00D463DE">
        <w:rPr>
          <w:rFonts w:ascii="Arial" w:hAnsi="Arial" w:cs="Arial"/>
        </w:rPr>
        <w:t xml:space="preserve"> y como medida de restablecimiento</w:t>
      </w:r>
      <w:r w:rsidR="0A00F83D" w:rsidRPr="00D463DE">
        <w:rPr>
          <w:rFonts w:ascii="Arial" w:hAnsi="Arial" w:cs="Arial"/>
        </w:rPr>
        <w:t xml:space="preserve"> que</w:t>
      </w:r>
      <w:r w:rsidR="003F740C" w:rsidRPr="00D463DE">
        <w:rPr>
          <w:rFonts w:ascii="Arial" w:hAnsi="Arial" w:cs="Arial"/>
        </w:rPr>
        <w:t xml:space="preserve"> el juez de tutela ordene</w:t>
      </w:r>
      <w:r w:rsidRPr="00D463DE">
        <w:rPr>
          <w:rFonts w:ascii="Arial" w:hAnsi="Arial" w:cs="Arial"/>
        </w:rPr>
        <w:t xml:space="preserve"> al fondo público de pensiones que proceda a definir de fondo el recurso de apelación formulado contra el citado acto administra</w:t>
      </w:r>
      <w:r w:rsidR="003F740C" w:rsidRPr="00D463DE">
        <w:rPr>
          <w:rFonts w:ascii="Arial" w:hAnsi="Arial" w:cs="Arial"/>
        </w:rPr>
        <w:t>ti</w:t>
      </w:r>
      <w:r w:rsidRPr="00D463DE">
        <w:rPr>
          <w:rFonts w:ascii="Arial" w:hAnsi="Arial" w:cs="Arial"/>
        </w:rPr>
        <w:t>vo</w:t>
      </w:r>
      <w:r w:rsidR="003F740C" w:rsidRPr="00D463DE">
        <w:rPr>
          <w:rFonts w:ascii="Arial" w:hAnsi="Arial" w:cs="Arial"/>
        </w:rPr>
        <w:t>.</w:t>
      </w:r>
    </w:p>
    <w:p w14:paraId="421E0D25" w14:textId="77777777" w:rsidR="000710FE" w:rsidRPr="00D463DE" w:rsidRDefault="000710FE" w:rsidP="00D463DE">
      <w:pPr>
        <w:pStyle w:val="Ttulo2"/>
        <w:spacing w:line="276" w:lineRule="auto"/>
        <w:jc w:val="center"/>
        <w:rPr>
          <w:rFonts w:cs="Arial"/>
          <w:szCs w:val="24"/>
          <w:lang w:val="es-ES"/>
        </w:rPr>
      </w:pPr>
    </w:p>
    <w:p w14:paraId="15EB1032" w14:textId="77777777" w:rsidR="0090265B" w:rsidRPr="00D463DE" w:rsidRDefault="0090265B" w:rsidP="00D463DE">
      <w:pPr>
        <w:pStyle w:val="Ttulo2"/>
        <w:spacing w:line="276" w:lineRule="auto"/>
        <w:jc w:val="center"/>
        <w:rPr>
          <w:rFonts w:cs="Arial"/>
          <w:szCs w:val="24"/>
        </w:rPr>
      </w:pPr>
      <w:r w:rsidRPr="00D463DE">
        <w:rPr>
          <w:rFonts w:cs="Arial"/>
          <w:szCs w:val="24"/>
        </w:rPr>
        <w:t>TRÁMITE IMPARTIDO</w:t>
      </w:r>
    </w:p>
    <w:p w14:paraId="75D91A23" w14:textId="77777777" w:rsidR="0090265B" w:rsidRPr="00D463DE" w:rsidRDefault="0090265B" w:rsidP="00D463DE">
      <w:pPr>
        <w:spacing w:line="276" w:lineRule="auto"/>
        <w:rPr>
          <w:rFonts w:ascii="Arial" w:hAnsi="Arial" w:cs="Arial"/>
          <w:lang w:val="es-ES_tradnl"/>
        </w:rPr>
      </w:pPr>
    </w:p>
    <w:p w14:paraId="0CA5B8CA" w14:textId="77777777" w:rsidR="002735A0" w:rsidRPr="00D463DE" w:rsidRDefault="0090265B" w:rsidP="00D463DE">
      <w:pPr>
        <w:spacing w:line="276" w:lineRule="auto"/>
        <w:jc w:val="both"/>
        <w:rPr>
          <w:rFonts w:ascii="Arial" w:hAnsi="Arial" w:cs="Arial"/>
        </w:rPr>
      </w:pPr>
      <w:r w:rsidRPr="00D463DE">
        <w:rPr>
          <w:rFonts w:ascii="Arial" w:hAnsi="Arial" w:cs="Arial"/>
        </w:rPr>
        <w:t xml:space="preserve">La acción de tutela </w:t>
      </w:r>
      <w:r w:rsidR="00AA31C0" w:rsidRPr="00D463DE">
        <w:rPr>
          <w:rFonts w:ascii="Arial" w:hAnsi="Arial" w:cs="Arial"/>
        </w:rPr>
        <w:t>fue admitida por</w:t>
      </w:r>
      <w:r w:rsidR="00A4697B" w:rsidRPr="00D463DE">
        <w:rPr>
          <w:rFonts w:ascii="Arial" w:hAnsi="Arial" w:cs="Arial"/>
        </w:rPr>
        <w:t xml:space="preserve"> al Juzgado </w:t>
      </w:r>
      <w:r w:rsidR="00827698" w:rsidRPr="00D463DE">
        <w:rPr>
          <w:rFonts w:ascii="Arial" w:hAnsi="Arial" w:cs="Arial"/>
        </w:rPr>
        <w:t xml:space="preserve">Tercero </w:t>
      </w:r>
      <w:r w:rsidRPr="00D463DE">
        <w:rPr>
          <w:rFonts w:ascii="Arial" w:hAnsi="Arial" w:cs="Arial"/>
        </w:rPr>
        <w:t>Labo</w:t>
      </w:r>
      <w:r w:rsidR="00A4697B" w:rsidRPr="00D463DE">
        <w:rPr>
          <w:rFonts w:ascii="Arial" w:hAnsi="Arial" w:cs="Arial"/>
        </w:rPr>
        <w:t>ral del Circuito de esta ciudad</w:t>
      </w:r>
      <w:r w:rsidR="00AA31C0" w:rsidRPr="00D463DE">
        <w:rPr>
          <w:rFonts w:ascii="Arial" w:hAnsi="Arial" w:cs="Arial"/>
        </w:rPr>
        <w:t xml:space="preserve"> por auto de </w:t>
      </w:r>
      <w:r w:rsidR="00827698" w:rsidRPr="00D463DE">
        <w:rPr>
          <w:rFonts w:ascii="Arial" w:hAnsi="Arial" w:cs="Arial"/>
        </w:rPr>
        <w:t>18 de septiembre de 2023</w:t>
      </w:r>
      <w:r w:rsidR="00AA31C0" w:rsidRPr="00D463DE">
        <w:rPr>
          <w:rFonts w:ascii="Arial" w:hAnsi="Arial" w:cs="Arial"/>
        </w:rPr>
        <w:t xml:space="preserve">, </w:t>
      </w:r>
      <w:r w:rsidR="00575231" w:rsidRPr="00D463DE">
        <w:rPr>
          <w:rFonts w:ascii="Arial" w:hAnsi="Arial" w:cs="Arial"/>
        </w:rPr>
        <w:t>concediendo a las accionada</w:t>
      </w:r>
      <w:r w:rsidR="00551986" w:rsidRPr="00D463DE">
        <w:rPr>
          <w:rFonts w:ascii="Arial" w:hAnsi="Arial" w:cs="Arial"/>
        </w:rPr>
        <w:t xml:space="preserve"> </w:t>
      </w:r>
      <w:r w:rsidR="001C5950" w:rsidRPr="00D463DE">
        <w:rPr>
          <w:rFonts w:ascii="Arial" w:hAnsi="Arial" w:cs="Arial"/>
        </w:rPr>
        <w:t xml:space="preserve">el </w:t>
      </w:r>
      <w:r w:rsidR="00AA31C0" w:rsidRPr="00D463DE">
        <w:rPr>
          <w:rFonts w:ascii="Arial" w:hAnsi="Arial" w:cs="Arial"/>
        </w:rPr>
        <w:t xml:space="preserve">término de </w:t>
      </w:r>
      <w:r w:rsidR="00551986" w:rsidRPr="00D463DE">
        <w:rPr>
          <w:rFonts w:ascii="Arial" w:hAnsi="Arial" w:cs="Arial"/>
        </w:rPr>
        <w:t>dos</w:t>
      </w:r>
      <w:r w:rsidR="00AA31C0" w:rsidRPr="00D463DE">
        <w:rPr>
          <w:rFonts w:ascii="Arial" w:hAnsi="Arial" w:cs="Arial"/>
        </w:rPr>
        <w:t xml:space="preserve"> (</w:t>
      </w:r>
      <w:r w:rsidR="00551986" w:rsidRPr="00D463DE">
        <w:rPr>
          <w:rFonts w:ascii="Arial" w:hAnsi="Arial" w:cs="Arial"/>
        </w:rPr>
        <w:t>2</w:t>
      </w:r>
      <w:r w:rsidR="00AA31C0" w:rsidRPr="00D463DE">
        <w:rPr>
          <w:rFonts w:ascii="Arial" w:hAnsi="Arial" w:cs="Arial"/>
        </w:rPr>
        <w:t xml:space="preserve">) días para </w:t>
      </w:r>
      <w:r w:rsidR="0D2F0EB5" w:rsidRPr="00D463DE">
        <w:rPr>
          <w:rFonts w:ascii="Arial" w:hAnsi="Arial" w:cs="Arial"/>
        </w:rPr>
        <w:t>el</w:t>
      </w:r>
      <w:r w:rsidR="00AA31C0" w:rsidRPr="00D463DE">
        <w:rPr>
          <w:rFonts w:ascii="Arial" w:hAnsi="Arial" w:cs="Arial"/>
        </w:rPr>
        <w:t xml:space="preserve"> ejerc</w:t>
      </w:r>
      <w:r w:rsidR="5CC319F8" w:rsidRPr="00D463DE">
        <w:rPr>
          <w:rFonts w:ascii="Arial" w:hAnsi="Arial" w:cs="Arial"/>
        </w:rPr>
        <w:t>icio de</w:t>
      </w:r>
      <w:r w:rsidR="00DC74FF" w:rsidRPr="00D463DE">
        <w:rPr>
          <w:rFonts w:ascii="Arial" w:hAnsi="Arial" w:cs="Arial"/>
        </w:rPr>
        <w:t xml:space="preserve"> su legítimo derecho de defensa</w:t>
      </w:r>
      <w:r w:rsidR="002735A0" w:rsidRPr="00D463DE">
        <w:rPr>
          <w:rFonts w:ascii="Arial" w:hAnsi="Arial" w:cs="Arial"/>
        </w:rPr>
        <w:t>, el cual transcurrió en silencio.</w:t>
      </w:r>
    </w:p>
    <w:p w14:paraId="70A91B14" w14:textId="39D071AC" w:rsidR="006D46F1" w:rsidRPr="00D463DE" w:rsidRDefault="002735A0" w:rsidP="00D463DE">
      <w:pPr>
        <w:spacing w:line="276" w:lineRule="auto"/>
        <w:jc w:val="both"/>
        <w:rPr>
          <w:rFonts w:ascii="Arial" w:hAnsi="Arial" w:cs="Arial"/>
        </w:rPr>
      </w:pPr>
      <w:r w:rsidRPr="00D463DE">
        <w:rPr>
          <w:rFonts w:ascii="Arial" w:hAnsi="Arial" w:cs="Arial"/>
        </w:rPr>
        <w:t xml:space="preserve"> </w:t>
      </w:r>
    </w:p>
    <w:p w14:paraId="67087899" w14:textId="67AEBC33" w:rsidR="00933204" w:rsidRPr="00D463DE" w:rsidRDefault="00BC4F60" w:rsidP="00D463DE">
      <w:pPr>
        <w:spacing w:line="276" w:lineRule="auto"/>
        <w:jc w:val="both"/>
        <w:rPr>
          <w:rFonts w:ascii="Arial" w:hAnsi="Arial" w:cs="Arial"/>
        </w:rPr>
      </w:pPr>
      <w:r w:rsidRPr="00D463DE">
        <w:rPr>
          <w:rFonts w:ascii="Arial" w:hAnsi="Arial" w:cs="Arial"/>
        </w:rPr>
        <w:t>Llegado el día de fallo, el juzgado amparó</w:t>
      </w:r>
      <w:r w:rsidR="006D46F1" w:rsidRPr="00D463DE">
        <w:rPr>
          <w:rFonts w:ascii="Arial" w:hAnsi="Arial" w:cs="Arial"/>
        </w:rPr>
        <w:t xml:space="preserve"> el derecho fundamental de petición del cual es titular </w:t>
      </w:r>
      <w:r w:rsidR="002735A0" w:rsidRPr="00D463DE">
        <w:rPr>
          <w:rFonts w:ascii="Arial" w:hAnsi="Arial" w:cs="Arial"/>
        </w:rPr>
        <w:t>la menor reclamante</w:t>
      </w:r>
      <w:r w:rsidR="006D46F1" w:rsidRPr="00D463DE">
        <w:rPr>
          <w:rFonts w:ascii="Arial" w:hAnsi="Arial" w:cs="Arial"/>
        </w:rPr>
        <w:t xml:space="preserve">, </w:t>
      </w:r>
      <w:r w:rsidR="002735A0" w:rsidRPr="00D463DE">
        <w:rPr>
          <w:rFonts w:ascii="Arial" w:hAnsi="Arial" w:cs="Arial"/>
        </w:rPr>
        <w:t>al advertir que Colpensiones afectó tal garantía al no resolver en término el recurso de apelación formulado contra la Resolución SUB 178537 de 12 de julio de 2023.</w:t>
      </w:r>
    </w:p>
    <w:p w14:paraId="7665B293" w14:textId="77777777" w:rsidR="00933204" w:rsidRPr="00D463DE" w:rsidRDefault="00933204" w:rsidP="00D463DE">
      <w:pPr>
        <w:spacing w:line="276" w:lineRule="auto"/>
        <w:jc w:val="both"/>
        <w:rPr>
          <w:rFonts w:ascii="Arial" w:hAnsi="Arial" w:cs="Arial"/>
        </w:rPr>
      </w:pPr>
    </w:p>
    <w:p w14:paraId="13D84961" w14:textId="5B38BEFA" w:rsidR="00EF23D0" w:rsidRPr="00D463DE" w:rsidRDefault="00933204" w:rsidP="00D463DE">
      <w:pPr>
        <w:spacing w:line="276" w:lineRule="auto"/>
        <w:jc w:val="both"/>
        <w:rPr>
          <w:rFonts w:ascii="Arial" w:hAnsi="Arial" w:cs="Arial"/>
        </w:rPr>
      </w:pPr>
      <w:r w:rsidRPr="00D463DE">
        <w:rPr>
          <w:rFonts w:ascii="Arial" w:hAnsi="Arial" w:cs="Arial"/>
        </w:rPr>
        <w:t xml:space="preserve">Inconforme con lo decidido, </w:t>
      </w:r>
      <w:r w:rsidR="00EF23D0" w:rsidRPr="00D463DE">
        <w:rPr>
          <w:rFonts w:ascii="Arial" w:hAnsi="Arial" w:cs="Arial"/>
        </w:rPr>
        <w:t>Colpensiones impugnó</w:t>
      </w:r>
      <w:r w:rsidR="009801D7" w:rsidRPr="00D463DE">
        <w:rPr>
          <w:rFonts w:ascii="Arial" w:hAnsi="Arial" w:cs="Arial"/>
        </w:rPr>
        <w:t xml:space="preserve"> la decisión</w:t>
      </w:r>
      <w:r w:rsidR="00EF23D0" w:rsidRPr="00D463DE">
        <w:rPr>
          <w:rFonts w:ascii="Arial" w:hAnsi="Arial" w:cs="Arial"/>
        </w:rPr>
        <w:t xml:space="preserve"> indicando q</w:t>
      </w:r>
      <w:r w:rsidR="00D72BD4" w:rsidRPr="00D463DE">
        <w:rPr>
          <w:rFonts w:ascii="Arial" w:hAnsi="Arial" w:cs="Arial"/>
        </w:rPr>
        <w:t xml:space="preserve">ue expidió la Resolución </w:t>
      </w:r>
      <w:proofErr w:type="spellStart"/>
      <w:r w:rsidR="002735A0" w:rsidRPr="00D463DE">
        <w:rPr>
          <w:rFonts w:ascii="Arial" w:hAnsi="Arial" w:cs="Arial"/>
        </w:rPr>
        <w:t>DPE13199</w:t>
      </w:r>
      <w:proofErr w:type="spellEnd"/>
      <w:r w:rsidR="002735A0" w:rsidRPr="00D463DE">
        <w:rPr>
          <w:rFonts w:ascii="Arial" w:hAnsi="Arial" w:cs="Arial"/>
        </w:rPr>
        <w:t xml:space="preserve"> de 25 de septiembre de 2023</w:t>
      </w:r>
      <w:r w:rsidR="0B4C6A56" w:rsidRPr="00D463DE">
        <w:rPr>
          <w:rFonts w:ascii="Arial" w:hAnsi="Arial" w:cs="Arial"/>
        </w:rPr>
        <w:t>,</w:t>
      </w:r>
      <w:r w:rsidR="009801D7" w:rsidRPr="00D463DE">
        <w:rPr>
          <w:rFonts w:ascii="Arial" w:hAnsi="Arial" w:cs="Arial"/>
        </w:rPr>
        <w:t xml:space="preserve"> por medio de la cual </w:t>
      </w:r>
      <w:r w:rsidR="00D72BD4" w:rsidRPr="00D463DE">
        <w:rPr>
          <w:rFonts w:ascii="Arial" w:hAnsi="Arial" w:cs="Arial"/>
        </w:rPr>
        <w:t xml:space="preserve">resolvió el recurso de apelación formulado por la accionante contra la Resolución que negó la pensión de </w:t>
      </w:r>
      <w:r w:rsidR="002735A0" w:rsidRPr="00D463DE">
        <w:rPr>
          <w:rFonts w:ascii="Arial" w:hAnsi="Arial" w:cs="Arial"/>
        </w:rPr>
        <w:t>sobrevivientes</w:t>
      </w:r>
      <w:r w:rsidR="00D72BD4" w:rsidRPr="00D463DE">
        <w:rPr>
          <w:rFonts w:ascii="Arial" w:hAnsi="Arial" w:cs="Arial"/>
        </w:rPr>
        <w:t>, la cual ya le fue notificada, s</w:t>
      </w:r>
      <w:r w:rsidR="6E0EE6D3" w:rsidRPr="00D463DE">
        <w:rPr>
          <w:rFonts w:ascii="Arial" w:hAnsi="Arial" w:cs="Arial"/>
        </w:rPr>
        <w:t>egún</w:t>
      </w:r>
      <w:r w:rsidR="00D72BD4" w:rsidRPr="00D463DE">
        <w:rPr>
          <w:rFonts w:ascii="Arial" w:hAnsi="Arial" w:cs="Arial"/>
        </w:rPr>
        <w:t xml:space="preserve"> documentos que aporta como evidencia.</w:t>
      </w:r>
    </w:p>
    <w:p w14:paraId="640A6B0C" w14:textId="7EB9A890" w:rsidR="00D72BD4" w:rsidRPr="00D463DE" w:rsidRDefault="00D72BD4" w:rsidP="00D463DE">
      <w:pPr>
        <w:spacing w:line="276" w:lineRule="auto"/>
        <w:jc w:val="both"/>
        <w:rPr>
          <w:rFonts w:ascii="Arial" w:hAnsi="Arial" w:cs="Arial"/>
        </w:rPr>
      </w:pPr>
    </w:p>
    <w:p w14:paraId="33848A29" w14:textId="63997884" w:rsidR="00D72BD4" w:rsidRPr="00D463DE" w:rsidRDefault="00786CFD" w:rsidP="00D463DE">
      <w:pPr>
        <w:spacing w:line="276" w:lineRule="auto"/>
        <w:jc w:val="both"/>
        <w:rPr>
          <w:rFonts w:ascii="Arial" w:hAnsi="Arial" w:cs="Arial"/>
        </w:rPr>
      </w:pPr>
      <w:r w:rsidRPr="00D463DE">
        <w:rPr>
          <w:rFonts w:ascii="Arial" w:hAnsi="Arial" w:cs="Arial"/>
        </w:rPr>
        <w:t xml:space="preserve">Por lo anterior, considera que se ha superado el objeto que originó </w:t>
      </w:r>
      <w:r w:rsidR="003F740C" w:rsidRPr="00D463DE">
        <w:rPr>
          <w:rFonts w:ascii="Arial" w:hAnsi="Arial" w:cs="Arial"/>
        </w:rPr>
        <w:t xml:space="preserve">la solicitud de </w:t>
      </w:r>
      <w:r w:rsidR="7009F707" w:rsidRPr="00D463DE">
        <w:rPr>
          <w:rFonts w:ascii="Arial" w:hAnsi="Arial" w:cs="Arial"/>
        </w:rPr>
        <w:t>protección</w:t>
      </w:r>
      <w:r w:rsidRPr="00D463DE">
        <w:rPr>
          <w:rFonts w:ascii="Arial" w:hAnsi="Arial" w:cs="Arial"/>
        </w:rPr>
        <w:t xml:space="preserve"> y, en tal virtud, se debe declarar el hecho superado</w:t>
      </w:r>
      <w:r w:rsidR="00D72BD4" w:rsidRPr="00D463DE">
        <w:rPr>
          <w:rFonts w:ascii="Arial" w:hAnsi="Arial" w:cs="Arial"/>
        </w:rPr>
        <w:t xml:space="preserve">. </w:t>
      </w:r>
    </w:p>
    <w:p w14:paraId="29CADAE9" w14:textId="77777777" w:rsidR="00D94903" w:rsidRPr="00D463DE" w:rsidRDefault="00D94903" w:rsidP="00D463DE">
      <w:pPr>
        <w:spacing w:line="276" w:lineRule="auto"/>
        <w:jc w:val="both"/>
        <w:rPr>
          <w:rFonts w:ascii="Arial" w:hAnsi="Arial" w:cs="Arial"/>
        </w:rPr>
      </w:pPr>
    </w:p>
    <w:p w14:paraId="186D3C5A" w14:textId="77777777" w:rsidR="00D62760" w:rsidRPr="00D463DE" w:rsidRDefault="00D62760" w:rsidP="00D463DE">
      <w:pPr>
        <w:tabs>
          <w:tab w:val="left" w:pos="4164"/>
        </w:tabs>
        <w:spacing w:line="276" w:lineRule="auto"/>
        <w:jc w:val="center"/>
        <w:rPr>
          <w:rFonts w:ascii="Arial" w:hAnsi="Arial" w:cs="Arial"/>
          <w:b/>
        </w:rPr>
      </w:pPr>
      <w:r w:rsidRPr="00D463DE">
        <w:rPr>
          <w:rFonts w:ascii="Arial" w:hAnsi="Arial" w:cs="Arial"/>
          <w:b/>
        </w:rPr>
        <w:t>CONSIDERACIONES</w:t>
      </w:r>
    </w:p>
    <w:p w14:paraId="31B1144D" w14:textId="77777777" w:rsidR="00D62760" w:rsidRPr="00D463DE" w:rsidRDefault="00D62760" w:rsidP="00D463DE">
      <w:pPr>
        <w:spacing w:line="276" w:lineRule="auto"/>
        <w:jc w:val="both"/>
        <w:rPr>
          <w:rFonts w:ascii="Arial" w:hAnsi="Arial" w:cs="Arial"/>
        </w:rPr>
      </w:pPr>
    </w:p>
    <w:p w14:paraId="71648C03" w14:textId="77777777" w:rsidR="00D62760" w:rsidRPr="00D463DE" w:rsidRDefault="00D62760" w:rsidP="00D463DE">
      <w:pPr>
        <w:spacing w:line="276" w:lineRule="auto"/>
        <w:jc w:val="both"/>
        <w:rPr>
          <w:rFonts w:ascii="Arial" w:hAnsi="Arial" w:cs="Arial"/>
          <w:b/>
        </w:rPr>
      </w:pPr>
      <w:r w:rsidRPr="00D463DE">
        <w:rPr>
          <w:rFonts w:ascii="Arial" w:hAnsi="Arial" w:cs="Arial"/>
          <w:b/>
        </w:rPr>
        <w:t>PROBLEMA JURÍDICO</w:t>
      </w:r>
    </w:p>
    <w:p w14:paraId="395C3837" w14:textId="77777777" w:rsidR="00175FF5" w:rsidRPr="00D463DE" w:rsidRDefault="00175FF5" w:rsidP="00D463DE">
      <w:pPr>
        <w:spacing w:line="276" w:lineRule="auto"/>
        <w:ind w:left="284" w:right="476"/>
        <w:jc w:val="both"/>
        <w:rPr>
          <w:rFonts w:ascii="Arial" w:hAnsi="Arial" w:cs="Arial"/>
          <w:b/>
          <w:i/>
        </w:rPr>
      </w:pPr>
    </w:p>
    <w:p w14:paraId="7919A74E" w14:textId="1FA786A9" w:rsidR="00A15AE2" w:rsidRPr="00D463DE" w:rsidRDefault="00C414C0" w:rsidP="006407AA">
      <w:pPr>
        <w:spacing w:line="276" w:lineRule="auto"/>
        <w:ind w:left="426" w:right="420"/>
        <w:jc w:val="both"/>
        <w:rPr>
          <w:rFonts w:ascii="Arial" w:hAnsi="Arial" w:cs="Arial"/>
          <w:b/>
          <w:i/>
        </w:rPr>
      </w:pPr>
      <w:r w:rsidRPr="00D463DE">
        <w:rPr>
          <w:rFonts w:ascii="Arial" w:hAnsi="Arial" w:cs="Arial"/>
          <w:b/>
          <w:i/>
        </w:rPr>
        <w:t>¿</w:t>
      </w:r>
      <w:r w:rsidR="006255DC" w:rsidRPr="00D463DE">
        <w:rPr>
          <w:rFonts w:ascii="Arial" w:hAnsi="Arial" w:cs="Arial"/>
          <w:b/>
          <w:i/>
        </w:rPr>
        <w:t xml:space="preserve">Vulnera </w:t>
      </w:r>
      <w:r w:rsidR="00DA0260" w:rsidRPr="00D463DE">
        <w:rPr>
          <w:rFonts w:ascii="Arial" w:hAnsi="Arial" w:cs="Arial"/>
          <w:b/>
          <w:i/>
        </w:rPr>
        <w:t>Colpensiones</w:t>
      </w:r>
      <w:r w:rsidR="006255DC" w:rsidRPr="00D463DE">
        <w:rPr>
          <w:rFonts w:ascii="Arial" w:hAnsi="Arial" w:cs="Arial"/>
          <w:b/>
          <w:i/>
        </w:rPr>
        <w:t xml:space="preserve"> </w:t>
      </w:r>
      <w:r w:rsidR="00786CFD" w:rsidRPr="00D463DE">
        <w:rPr>
          <w:rFonts w:ascii="Arial" w:hAnsi="Arial" w:cs="Arial"/>
          <w:b/>
          <w:i/>
        </w:rPr>
        <w:t>el derecho de petición</w:t>
      </w:r>
      <w:r w:rsidR="006255DC" w:rsidRPr="00D463DE">
        <w:rPr>
          <w:rFonts w:ascii="Arial" w:hAnsi="Arial" w:cs="Arial"/>
          <w:b/>
          <w:i/>
        </w:rPr>
        <w:t xml:space="preserve"> de</w:t>
      </w:r>
      <w:r w:rsidR="009156FB" w:rsidRPr="00D463DE">
        <w:rPr>
          <w:rFonts w:ascii="Arial" w:hAnsi="Arial" w:cs="Arial"/>
          <w:b/>
          <w:i/>
        </w:rPr>
        <w:t xml:space="preserve"> </w:t>
      </w:r>
      <w:r w:rsidR="006255DC" w:rsidRPr="00D463DE">
        <w:rPr>
          <w:rFonts w:ascii="Arial" w:hAnsi="Arial" w:cs="Arial"/>
          <w:b/>
          <w:i/>
        </w:rPr>
        <w:t>l</w:t>
      </w:r>
      <w:r w:rsidR="009156FB" w:rsidRPr="00D463DE">
        <w:rPr>
          <w:rFonts w:ascii="Arial" w:hAnsi="Arial" w:cs="Arial"/>
          <w:b/>
          <w:i/>
        </w:rPr>
        <w:t>a</w:t>
      </w:r>
      <w:r w:rsidR="006255DC" w:rsidRPr="00D463DE">
        <w:rPr>
          <w:rFonts w:ascii="Arial" w:hAnsi="Arial" w:cs="Arial"/>
          <w:b/>
          <w:i/>
        </w:rPr>
        <w:t xml:space="preserve"> actora, al </w:t>
      </w:r>
      <w:r w:rsidR="00DD52DD" w:rsidRPr="00D463DE">
        <w:rPr>
          <w:rFonts w:ascii="Arial" w:hAnsi="Arial" w:cs="Arial"/>
          <w:b/>
          <w:i/>
        </w:rPr>
        <w:t>no</w:t>
      </w:r>
      <w:r w:rsidR="006255DC" w:rsidRPr="00D463DE">
        <w:rPr>
          <w:rFonts w:ascii="Arial" w:hAnsi="Arial" w:cs="Arial"/>
          <w:b/>
          <w:i/>
        </w:rPr>
        <w:t xml:space="preserve"> </w:t>
      </w:r>
      <w:r w:rsidR="00786CFD" w:rsidRPr="00D463DE">
        <w:rPr>
          <w:rFonts w:ascii="Arial" w:hAnsi="Arial" w:cs="Arial"/>
          <w:b/>
          <w:i/>
        </w:rPr>
        <w:t>decidir el recurso de apelación formulado contra el acto administrativo que negó la pensión de sobrevivientes</w:t>
      </w:r>
      <w:r w:rsidR="00D62760" w:rsidRPr="00D463DE">
        <w:rPr>
          <w:rFonts w:ascii="Arial" w:hAnsi="Arial" w:cs="Arial"/>
          <w:b/>
          <w:i/>
        </w:rPr>
        <w:t>?</w:t>
      </w:r>
    </w:p>
    <w:p w14:paraId="39416A8E" w14:textId="77777777" w:rsidR="00A15AE2" w:rsidRPr="00D463DE" w:rsidRDefault="00A15AE2" w:rsidP="00D463DE">
      <w:pPr>
        <w:spacing w:line="276" w:lineRule="auto"/>
        <w:ind w:left="284" w:right="476"/>
        <w:jc w:val="both"/>
        <w:rPr>
          <w:rFonts w:ascii="Arial" w:hAnsi="Arial" w:cs="Arial"/>
        </w:rPr>
      </w:pPr>
    </w:p>
    <w:p w14:paraId="1DA1A97F" w14:textId="77777777" w:rsidR="00A15AE2" w:rsidRPr="00D463DE" w:rsidRDefault="00D62760" w:rsidP="00D463DE">
      <w:pPr>
        <w:spacing w:line="276" w:lineRule="auto"/>
        <w:ind w:right="476"/>
        <w:jc w:val="both"/>
        <w:rPr>
          <w:rFonts w:ascii="Arial" w:hAnsi="Arial" w:cs="Arial"/>
        </w:rPr>
      </w:pPr>
      <w:r w:rsidRPr="00D463DE">
        <w:rPr>
          <w:rFonts w:ascii="Arial" w:hAnsi="Arial" w:cs="Arial"/>
        </w:rPr>
        <w:t>Antes de entrar a revolver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5DF033CB" w14:textId="77777777" w:rsidR="00A15AE2" w:rsidRPr="00D463DE" w:rsidRDefault="00A15AE2" w:rsidP="00D463DE">
      <w:pPr>
        <w:spacing w:line="276" w:lineRule="auto"/>
        <w:ind w:left="284" w:right="476"/>
        <w:jc w:val="both"/>
        <w:rPr>
          <w:rFonts w:ascii="Arial" w:hAnsi="Arial" w:cs="Arial"/>
        </w:rPr>
      </w:pPr>
    </w:p>
    <w:p w14:paraId="45DF1E06" w14:textId="5AA2D0ED" w:rsidR="00D34EFD" w:rsidRPr="00D463DE" w:rsidRDefault="00DA0260" w:rsidP="00D463DE">
      <w:pPr>
        <w:pStyle w:val="Prrafodelista"/>
        <w:numPr>
          <w:ilvl w:val="0"/>
          <w:numId w:val="28"/>
        </w:numPr>
        <w:ind w:left="0" w:right="-27" w:firstLine="0"/>
        <w:jc w:val="both"/>
        <w:rPr>
          <w:rFonts w:ascii="Arial" w:hAnsi="Arial" w:cs="Arial"/>
          <w:b/>
          <w:sz w:val="24"/>
          <w:szCs w:val="24"/>
        </w:rPr>
      </w:pPr>
      <w:r w:rsidRPr="00D463DE">
        <w:rPr>
          <w:rFonts w:ascii="Arial" w:hAnsi="Arial" w:cs="Arial"/>
          <w:b/>
          <w:sz w:val="24"/>
          <w:szCs w:val="24"/>
        </w:rPr>
        <w:t>DEL DEBIDO PROCESO Y LA DEFINICIÓN DE LOS RECURSOS EN EL TRÁMITE ADMINISTRATIVO.</w:t>
      </w:r>
    </w:p>
    <w:p w14:paraId="5D85372E" w14:textId="54F2CA03" w:rsidR="00DA0260" w:rsidRPr="00D463DE" w:rsidRDefault="00DA0260" w:rsidP="00D463DE">
      <w:pPr>
        <w:pStyle w:val="Prrafodelista"/>
        <w:ind w:right="-27"/>
        <w:jc w:val="both"/>
        <w:rPr>
          <w:rFonts w:ascii="Arial" w:hAnsi="Arial" w:cs="Arial"/>
          <w:b/>
          <w:sz w:val="24"/>
          <w:szCs w:val="24"/>
        </w:rPr>
      </w:pPr>
    </w:p>
    <w:p w14:paraId="60FBCF12" w14:textId="77777777" w:rsidR="00DA0260" w:rsidRPr="00D463DE" w:rsidRDefault="00DA0260" w:rsidP="00D463DE">
      <w:pPr>
        <w:tabs>
          <w:tab w:val="left" w:pos="8789"/>
        </w:tabs>
        <w:spacing w:line="276" w:lineRule="auto"/>
        <w:jc w:val="both"/>
        <w:rPr>
          <w:rFonts w:ascii="Arial" w:eastAsia="Calibri" w:hAnsi="Arial" w:cs="Arial"/>
        </w:rPr>
      </w:pPr>
      <w:r w:rsidRPr="00D463DE">
        <w:rPr>
          <w:rFonts w:ascii="Arial" w:eastAsia="Arial" w:hAnsi="Arial" w:cs="Arial"/>
        </w:rPr>
        <w:t xml:space="preserve">El artículo 29 superior, señala que </w:t>
      </w:r>
      <w:r w:rsidRPr="00D463DE">
        <w:rPr>
          <w:rFonts w:ascii="Arial" w:eastAsia="Arial" w:hAnsi="Arial" w:cs="Arial"/>
          <w:i/>
        </w:rPr>
        <w:t>“</w:t>
      </w:r>
      <w:r w:rsidRPr="00AE546F">
        <w:rPr>
          <w:rFonts w:ascii="Arial" w:eastAsia="Arial" w:hAnsi="Arial" w:cs="Arial"/>
          <w:i/>
          <w:sz w:val="22"/>
        </w:rPr>
        <w:t>el debido proceso se aplicará a toda clase de actuaciones judiciales y administrativas</w:t>
      </w:r>
      <w:r w:rsidRPr="00D463DE">
        <w:rPr>
          <w:rFonts w:ascii="Arial" w:eastAsia="Arial" w:hAnsi="Arial" w:cs="Arial"/>
          <w:i/>
        </w:rPr>
        <w:t xml:space="preserve">”, </w:t>
      </w:r>
      <w:r w:rsidRPr="00D463DE">
        <w:rPr>
          <w:rFonts w:ascii="Arial" w:eastAsia="Arial" w:hAnsi="Arial" w:cs="Arial"/>
        </w:rPr>
        <w:t>lo cual indica que tanto las autoridades judiciales como las administrativas, deben actuar respetando y garantizando el ejercicio del derecho de defensa, dentro de los procedimientos diseñados por el legislador.</w:t>
      </w:r>
    </w:p>
    <w:p w14:paraId="3743C6B9" w14:textId="77777777" w:rsidR="00DA0260" w:rsidRPr="00D463DE" w:rsidRDefault="00DA0260" w:rsidP="00D463DE">
      <w:pPr>
        <w:tabs>
          <w:tab w:val="left" w:pos="8789"/>
        </w:tabs>
        <w:spacing w:line="276" w:lineRule="auto"/>
        <w:jc w:val="both"/>
        <w:rPr>
          <w:rFonts w:ascii="Arial" w:eastAsia="Calibri" w:hAnsi="Arial" w:cs="Arial"/>
        </w:rPr>
      </w:pPr>
      <w:r w:rsidRPr="00D463DE">
        <w:rPr>
          <w:rFonts w:ascii="Arial" w:eastAsia="Arial" w:hAnsi="Arial" w:cs="Arial"/>
          <w:b/>
        </w:rPr>
        <w:t xml:space="preserve"> </w:t>
      </w:r>
    </w:p>
    <w:p w14:paraId="3E2B713D" w14:textId="1AF051B4" w:rsidR="00DA0260" w:rsidRPr="00D463DE" w:rsidRDefault="00DA0260" w:rsidP="00D463DE">
      <w:pPr>
        <w:tabs>
          <w:tab w:val="left" w:pos="8789"/>
        </w:tabs>
        <w:spacing w:line="276" w:lineRule="auto"/>
        <w:jc w:val="both"/>
        <w:rPr>
          <w:rFonts w:ascii="Arial" w:eastAsia="Arial" w:hAnsi="Arial" w:cs="Arial"/>
        </w:rPr>
      </w:pPr>
      <w:r w:rsidRPr="00D463DE">
        <w:rPr>
          <w:rFonts w:ascii="Arial" w:eastAsia="Arial" w:hAnsi="Arial" w:cs="Arial"/>
        </w:rPr>
        <w:t xml:space="preserve">En cuanto se refiere al debido proceso administrativo, la jurisprudencia constitucional ha precisado que es un derecho que tiene rango fundamental, ya que a través de él </w:t>
      </w:r>
      <w:r w:rsidRPr="00D463DE">
        <w:rPr>
          <w:rFonts w:ascii="Arial" w:eastAsia="Arial" w:hAnsi="Arial" w:cs="Arial"/>
        </w:rPr>
        <w:lastRenderedPageBreak/>
        <w:t>se busca que toda actuación administrativa se someta a las normas y a la jurisprudencia que regula la aplicación de los principios constitucionales</w:t>
      </w:r>
      <w:r w:rsidRPr="00D463DE">
        <w:rPr>
          <w:rFonts w:ascii="Arial" w:eastAsia="Arial" w:hAnsi="Arial" w:cs="Arial"/>
          <w:i/>
        </w:rPr>
        <w:t>.</w:t>
      </w:r>
    </w:p>
    <w:p w14:paraId="107B3691" w14:textId="1EB5CAB8" w:rsidR="00752116" w:rsidRPr="00D463DE" w:rsidRDefault="00752116" w:rsidP="00D463DE">
      <w:pPr>
        <w:tabs>
          <w:tab w:val="left" w:pos="8789"/>
        </w:tabs>
        <w:spacing w:line="276" w:lineRule="auto"/>
        <w:jc w:val="both"/>
        <w:rPr>
          <w:rFonts w:ascii="Arial" w:eastAsia="Arial" w:hAnsi="Arial" w:cs="Arial"/>
        </w:rPr>
      </w:pPr>
    </w:p>
    <w:p w14:paraId="7D2A773D" w14:textId="77777777" w:rsidR="00434637" w:rsidRPr="00D463DE" w:rsidRDefault="00752116" w:rsidP="00D463DE">
      <w:pPr>
        <w:tabs>
          <w:tab w:val="left" w:pos="8789"/>
        </w:tabs>
        <w:spacing w:line="276" w:lineRule="auto"/>
        <w:jc w:val="both"/>
        <w:rPr>
          <w:rFonts w:ascii="Arial" w:eastAsia="Arial" w:hAnsi="Arial" w:cs="Arial"/>
        </w:rPr>
      </w:pPr>
      <w:r w:rsidRPr="00D463DE">
        <w:rPr>
          <w:rFonts w:ascii="Arial" w:eastAsia="Arial" w:hAnsi="Arial" w:cs="Arial"/>
        </w:rPr>
        <w:t>De acuerdo con ello, los recursos interpuestos en el trámite administrativo deben ser resueltos de acuerdo con el procedimiento previsto y dentro de los términos establecidos, so pena de i</w:t>
      </w:r>
      <w:r w:rsidR="00434637" w:rsidRPr="00D463DE">
        <w:rPr>
          <w:rFonts w:ascii="Arial" w:eastAsia="Arial" w:hAnsi="Arial" w:cs="Arial"/>
        </w:rPr>
        <w:t>ncurrir en la vulneración del debido proceso. Sobre el tema se ha referido la Corte Constitucional en la Sentencia T-281-98 en la que indico:</w:t>
      </w:r>
    </w:p>
    <w:p w14:paraId="468F2E4D" w14:textId="612D497B" w:rsidR="00752116" w:rsidRPr="00D463DE" w:rsidRDefault="00752116" w:rsidP="00D463DE">
      <w:pPr>
        <w:tabs>
          <w:tab w:val="left" w:pos="8789"/>
        </w:tabs>
        <w:spacing w:line="276" w:lineRule="auto"/>
        <w:jc w:val="both"/>
        <w:rPr>
          <w:rFonts w:ascii="Arial" w:eastAsia="Arial" w:hAnsi="Arial" w:cs="Arial"/>
          <w:i/>
        </w:rPr>
      </w:pPr>
    </w:p>
    <w:p w14:paraId="72B18E0F" w14:textId="77777777" w:rsidR="00434637" w:rsidRPr="006407AA" w:rsidRDefault="00434637" w:rsidP="006407AA">
      <w:pPr>
        <w:shd w:val="clear" w:color="auto" w:fill="FFFFFF"/>
        <w:ind w:left="426" w:right="420"/>
        <w:jc w:val="both"/>
        <w:rPr>
          <w:rFonts w:ascii="Arial" w:hAnsi="Arial" w:cs="Arial"/>
          <w:sz w:val="22"/>
          <w:lang w:val="es-CO" w:eastAsia="es-CO"/>
        </w:rPr>
      </w:pPr>
      <w:r w:rsidRPr="006407AA">
        <w:rPr>
          <w:rFonts w:ascii="Arial" w:hAnsi="Arial" w:cs="Arial"/>
          <w:sz w:val="22"/>
          <w:lang w:val="es-CO" w:eastAsia="es-CO"/>
        </w:rPr>
        <w:t>No obstante, la jurisprudencia ha sido clara en señalar que la inobservancia de los términos para resolver oportunamente los recursos presentados contra los actos administrativos, transgrede el debido proceso y el derecho al acceso a la justicia. Al respecto, la providencia citada en precedencia, dijo:</w:t>
      </w:r>
    </w:p>
    <w:p w14:paraId="20A3D3B5" w14:textId="77777777" w:rsidR="00434637" w:rsidRPr="006407AA" w:rsidRDefault="00434637" w:rsidP="006407AA">
      <w:pPr>
        <w:shd w:val="clear" w:color="auto" w:fill="FFFFFF"/>
        <w:ind w:left="426" w:right="420"/>
        <w:jc w:val="both"/>
        <w:rPr>
          <w:rFonts w:ascii="Arial" w:hAnsi="Arial" w:cs="Arial"/>
          <w:sz w:val="22"/>
          <w:lang w:val="es-CO" w:eastAsia="es-CO"/>
        </w:rPr>
      </w:pPr>
      <w:r w:rsidRPr="006407AA">
        <w:rPr>
          <w:rFonts w:ascii="Arial" w:hAnsi="Arial" w:cs="Arial"/>
          <w:sz w:val="22"/>
          <w:lang w:val="es-CO" w:eastAsia="es-CO"/>
        </w:rPr>
        <w:t> </w:t>
      </w:r>
    </w:p>
    <w:p w14:paraId="47FD7CC7" w14:textId="122850A1" w:rsidR="00434637" w:rsidRPr="006407AA" w:rsidRDefault="00434637" w:rsidP="006407AA">
      <w:pPr>
        <w:shd w:val="clear" w:color="auto" w:fill="FFFFFF"/>
        <w:ind w:left="426" w:right="420"/>
        <w:jc w:val="both"/>
        <w:rPr>
          <w:rFonts w:ascii="Arial" w:hAnsi="Arial" w:cs="Arial"/>
          <w:sz w:val="22"/>
          <w:lang w:val="es-CO" w:eastAsia="es-CO"/>
        </w:rPr>
      </w:pPr>
      <w:r w:rsidRPr="006407AA">
        <w:rPr>
          <w:rFonts w:ascii="Arial" w:hAnsi="Arial" w:cs="Arial"/>
          <w:sz w:val="22"/>
          <w:lang w:val="es-CO" w:eastAsia="es-CO"/>
        </w:rPr>
        <w:t>"</w:t>
      </w:r>
      <w:r w:rsidR="006407AA">
        <w:rPr>
          <w:rFonts w:ascii="Arial" w:hAnsi="Arial" w:cs="Arial"/>
          <w:sz w:val="22"/>
          <w:lang w:val="es-CO" w:eastAsia="es-CO"/>
        </w:rPr>
        <w:t>S</w:t>
      </w:r>
      <w:r w:rsidRPr="006407AA">
        <w:rPr>
          <w:rFonts w:ascii="Arial" w:hAnsi="Arial" w:cs="Arial"/>
          <w:i/>
          <w:iCs/>
          <w:sz w:val="22"/>
          <w:lang w:val="es-CO" w:eastAsia="es-CO"/>
        </w:rPr>
        <w:t xml:space="preserve">i la decisión tomada (judicial o administrativa) no es del agrado de una de las partes, hay el derecho a impugnarla para que se revoque, modifique o adicione. Esto hace parte del derecho al debido </w:t>
      </w:r>
      <w:r w:rsidR="006407AA" w:rsidRPr="006407AA">
        <w:rPr>
          <w:rFonts w:ascii="Arial" w:hAnsi="Arial" w:cs="Arial"/>
          <w:i/>
          <w:iCs/>
          <w:sz w:val="22"/>
          <w:lang w:val="es-CO" w:eastAsia="es-CO"/>
        </w:rPr>
        <w:t>proceso,</w:t>
      </w:r>
      <w:r w:rsidRPr="006407AA">
        <w:rPr>
          <w:rFonts w:ascii="Arial" w:hAnsi="Arial" w:cs="Arial"/>
          <w:i/>
          <w:iCs/>
          <w:sz w:val="22"/>
          <w:lang w:val="es-CO" w:eastAsia="es-CO"/>
        </w:rPr>
        <w:t xml:space="preserve"> pero no del derecho de petición en sentido estricto.</w:t>
      </w:r>
    </w:p>
    <w:p w14:paraId="62A8B6B5" w14:textId="77777777" w:rsidR="00434637" w:rsidRPr="006407AA" w:rsidRDefault="00434637" w:rsidP="006407AA">
      <w:pPr>
        <w:shd w:val="clear" w:color="auto" w:fill="FFFFFF"/>
        <w:ind w:left="426" w:right="420"/>
        <w:jc w:val="both"/>
        <w:rPr>
          <w:rFonts w:ascii="Arial" w:hAnsi="Arial" w:cs="Arial"/>
          <w:sz w:val="22"/>
          <w:lang w:val="es-CO" w:eastAsia="es-CO"/>
        </w:rPr>
      </w:pPr>
      <w:r w:rsidRPr="006407AA">
        <w:rPr>
          <w:rFonts w:ascii="Arial" w:hAnsi="Arial" w:cs="Arial"/>
          <w:i/>
          <w:iCs/>
          <w:sz w:val="22"/>
          <w:vertAlign w:val="superscript"/>
          <w:lang w:val="es-CO" w:eastAsia="es-CO"/>
        </w:rPr>
        <w:t> </w:t>
      </w:r>
    </w:p>
    <w:p w14:paraId="2168EA4C" w14:textId="0853C652" w:rsidR="00434637" w:rsidRPr="006407AA" w:rsidRDefault="00AE546F" w:rsidP="006407AA">
      <w:pPr>
        <w:shd w:val="clear" w:color="auto" w:fill="FFFFFF"/>
        <w:ind w:left="426" w:right="420"/>
        <w:jc w:val="both"/>
        <w:rPr>
          <w:rFonts w:ascii="Arial" w:hAnsi="Arial" w:cs="Arial"/>
          <w:sz w:val="22"/>
          <w:lang w:val="es-CO" w:eastAsia="es-CO"/>
        </w:rPr>
      </w:pPr>
      <w:r>
        <w:rPr>
          <w:rFonts w:ascii="Arial" w:hAnsi="Arial" w:cs="Arial"/>
          <w:i/>
          <w:iCs/>
          <w:sz w:val="22"/>
          <w:lang w:val="es-CO" w:eastAsia="es-CO"/>
        </w:rPr>
        <w:t>“</w:t>
      </w:r>
      <w:r w:rsidR="00434637" w:rsidRPr="006407AA">
        <w:rPr>
          <w:rFonts w:ascii="Arial" w:hAnsi="Arial" w:cs="Arial"/>
          <w:i/>
          <w:iCs/>
          <w:sz w:val="22"/>
          <w:lang w:val="es-CO" w:eastAsia="es-CO"/>
        </w:rPr>
        <w:t>Podría pensarse que la demora injustificada en la decisión de un recurso puede afectar los principios de la función pública: eficacia, celeridad, señalados en el artículo 209 de la C. P., porque la conclusión de los procedimientos administrativos dependerá del agotamiento de los recursos interpuestos</w:t>
      </w:r>
      <w:r>
        <w:rPr>
          <w:rFonts w:ascii="Arial" w:hAnsi="Arial" w:cs="Arial"/>
          <w:i/>
          <w:iCs/>
          <w:sz w:val="22"/>
          <w:lang w:val="es-CO" w:eastAsia="es-CO"/>
        </w:rPr>
        <w:t>”</w:t>
      </w:r>
      <w:r w:rsidR="00434637" w:rsidRPr="006407AA">
        <w:rPr>
          <w:rFonts w:ascii="Arial" w:hAnsi="Arial" w:cs="Arial"/>
          <w:i/>
          <w:iCs/>
          <w:sz w:val="22"/>
          <w:lang w:val="es-CO" w:eastAsia="es-CO"/>
        </w:rPr>
        <w:t xml:space="preserve">. </w:t>
      </w:r>
    </w:p>
    <w:p w14:paraId="32D2A1A4" w14:textId="151730F0" w:rsidR="00752116" w:rsidRPr="00D463DE" w:rsidRDefault="00752116" w:rsidP="00D463DE">
      <w:pPr>
        <w:spacing w:line="276" w:lineRule="auto"/>
        <w:ind w:right="-27"/>
        <w:jc w:val="both"/>
        <w:rPr>
          <w:rFonts w:ascii="Arial" w:hAnsi="Arial" w:cs="Arial"/>
          <w:b/>
        </w:rPr>
      </w:pPr>
    </w:p>
    <w:p w14:paraId="1B8FA486" w14:textId="77777777" w:rsidR="00D62760" w:rsidRPr="00D463DE" w:rsidRDefault="00D34EFD" w:rsidP="00D463DE">
      <w:pPr>
        <w:spacing w:line="276" w:lineRule="auto"/>
        <w:ind w:right="-27"/>
        <w:jc w:val="both"/>
        <w:rPr>
          <w:rFonts w:ascii="Arial" w:hAnsi="Arial" w:cs="Arial"/>
        </w:rPr>
      </w:pPr>
      <w:r w:rsidRPr="00D463DE">
        <w:rPr>
          <w:rFonts w:ascii="Arial" w:hAnsi="Arial" w:cs="Arial"/>
          <w:b/>
        </w:rPr>
        <w:t>2</w:t>
      </w:r>
      <w:r w:rsidR="00D0197B" w:rsidRPr="00D463DE">
        <w:rPr>
          <w:rFonts w:ascii="Arial" w:hAnsi="Arial" w:cs="Arial"/>
          <w:b/>
        </w:rPr>
        <w:t xml:space="preserve">. </w:t>
      </w:r>
      <w:r w:rsidR="00D62760" w:rsidRPr="00D463DE">
        <w:rPr>
          <w:rFonts w:ascii="Arial" w:hAnsi="Arial" w:cs="Arial"/>
          <w:b/>
        </w:rPr>
        <w:t>CASO CONCRETO</w:t>
      </w:r>
    </w:p>
    <w:p w14:paraId="69DCC02F" w14:textId="77777777" w:rsidR="00434637" w:rsidRPr="00D463DE" w:rsidRDefault="00434637" w:rsidP="00D463DE">
      <w:pPr>
        <w:spacing w:line="276" w:lineRule="auto"/>
        <w:jc w:val="both"/>
        <w:rPr>
          <w:rFonts w:ascii="Arial" w:hAnsi="Arial" w:cs="Arial"/>
        </w:rPr>
      </w:pPr>
    </w:p>
    <w:p w14:paraId="606A51FC" w14:textId="03D97E00" w:rsidR="0047138D" w:rsidRPr="00D463DE" w:rsidRDefault="00786CFD" w:rsidP="00D463DE">
      <w:pPr>
        <w:spacing w:line="276" w:lineRule="auto"/>
        <w:jc w:val="both"/>
        <w:rPr>
          <w:rFonts w:ascii="Arial" w:hAnsi="Arial" w:cs="Arial"/>
        </w:rPr>
      </w:pPr>
      <w:r w:rsidRPr="00D463DE">
        <w:rPr>
          <w:rFonts w:ascii="Arial" w:hAnsi="Arial" w:cs="Arial"/>
        </w:rPr>
        <w:t>D</w:t>
      </w:r>
      <w:r w:rsidR="00434637" w:rsidRPr="00D463DE">
        <w:rPr>
          <w:rFonts w:ascii="Arial" w:hAnsi="Arial" w:cs="Arial"/>
        </w:rPr>
        <w:t>e acuerdo con los hechos de la demanda,</w:t>
      </w:r>
      <w:r w:rsidRPr="00D463DE">
        <w:rPr>
          <w:rFonts w:ascii="Arial" w:hAnsi="Arial" w:cs="Arial"/>
        </w:rPr>
        <w:t xml:space="preserve"> la parte actora reprocha del </w:t>
      </w:r>
      <w:r w:rsidR="00434637" w:rsidRPr="00D463DE">
        <w:rPr>
          <w:rFonts w:ascii="Arial" w:hAnsi="Arial" w:cs="Arial"/>
        </w:rPr>
        <w:t>Fondo de Pensiones que no haya d</w:t>
      </w:r>
      <w:r w:rsidR="00220CF6" w:rsidRPr="00D463DE">
        <w:rPr>
          <w:rFonts w:ascii="Arial" w:hAnsi="Arial" w:cs="Arial"/>
        </w:rPr>
        <w:t xml:space="preserve">ecidido el recurso de apelación formulado contra la Resolución No SUB </w:t>
      </w:r>
      <w:r w:rsidRPr="00D463DE">
        <w:rPr>
          <w:rFonts w:ascii="Arial" w:hAnsi="Arial" w:cs="Arial"/>
        </w:rPr>
        <w:t>178537 de 2023</w:t>
      </w:r>
      <w:r w:rsidR="00220CF6" w:rsidRPr="00D463DE">
        <w:rPr>
          <w:rFonts w:ascii="Arial" w:hAnsi="Arial" w:cs="Arial"/>
        </w:rPr>
        <w:t>.</w:t>
      </w:r>
    </w:p>
    <w:p w14:paraId="4DD2FC5F" w14:textId="3228A559" w:rsidR="00220CF6" w:rsidRPr="00D463DE" w:rsidRDefault="00220CF6" w:rsidP="00D463DE">
      <w:pPr>
        <w:spacing w:line="276" w:lineRule="auto"/>
        <w:jc w:val="both"/>
        <w:rPr>
          <w:rFonts w:ascii="Arial" w:hAnsi="Arial" w:cs="Arial"/>
        </w:rPr>
      </w:pPr>
    </w:p>
    <w:p w14:paraId="070138DC" w14:textId="435FFE90" w:rsidR="00E31EAB" w:rsidRPr="00D463DE" w:rsidRDefault="00220CF6" w:rsidP="00D463DE">
      <w:pPr>
        <w:spacing w:line="276" w:lineRule="auto"/>
        <w:jc w:val="both"/>
        <w:rPr>
          <w:rFonts w:ascii="Arial" w:eastAsia="Arial" w:hAnsi="Arial" w:cs="Arial"/>
          <w:color w:val="000000" w:themeColor="text1"/>
        </w:rPr>
      </w:pPr>
      <w:r w:rsidRPr="00D463DE">
        <w:rPr>
          <w:rFonts w:ascii="Arial" w:hAnsi="Arial" w:cs="Arial"/>
        </w:rPr>
        <w:t xml:space="preserve">Al respecto, y de acuerdo con lo previsto en la Resolución </w:t>
      </w:r>
      <w:r w:rsidRPr="00D463DE">
        <w:rPr>
          <w:rFonts w:ascii="Arial" w:eastAsia="Arial" w:hAnsi="Arial" w:cs="Arial"/>
          <w:color w:val="000000" w:themeColor="text1"/>
        </w:rPr>
        <w:t>343 de 2017 -</w:t>
      </w:r>
      <w:r w:rsidRPr="00D463DE">
        <w:rPr>
          <w:rFonts w:ascii="Arial" w:eastAsia="Arial" w:hAnsi="Arial" w:cs="Arial"/>
          <w:i/>
          <w:iCs/>
          <w:color w:val="000000" w:themeColor="text1"/>
        </w:rPr>
        <w:t>expedida en consideración con lo dispuesto en el artículo 22 de la Ley 1437 de 2011 modificado por la Ley 1755 de 2015-</w:t>
      </w:r>
      <w:r w:rsidRPr="00D463DE">
        <w:rPr>
          <w:rFonts w:ascii="Arial" w:eastAsia="Arial" w:hAnsi="Arial" w:cs="Arial"/>
          <w:color w:val="000000" w:themeColor="text1"/>
        </w:rPr>
        <w:t xml:space="preserve"> el Fondo de  contaba con el plazo de dos (2) meses para resolver el recurso de apelación formulado el </w:t>
      </w:r>
      <w:r w:rsidR="00786CFD" w:rsidRPr="00D463DE">
        <w:rPr>
          <w:rFonts w:ascii="Arial" w:eastAsia="Arial" w:hAnsi="Arial" w:cs="Arial"/>
          <w:color w:val="000000" w:themeColor="text1"/>
        </w:rPr>
        <w:t>12 de julio de 2023</w:t>
      </w:r>
      <w:r w:rsidRPr="00D463DE">
        <w:rPr>
          <w:rFonts w:ascii="Arial" w:eastAsia="Arial" w:hAnsi="Arial" w:cs="Arial"/>
          <w:color w:val="000000" w:themeColor="text1"/>
        </w:rPr>
        <w:t>, término que feneció</w:t>
      </w:r>
      <w:r w:rsidR="00E31EAB" w:rsidRPr="00D463DE">
        <w:rPr>
          <w:rFonts w:ascii="Arial" w:eastAsia="Arial" w:hAnsi="Arial" w:cs="Arial"/>
          <w:color w:val="000000" w:themeColor="text1"/>
        </w:rPr>
        <w:t xml:space="preserve"> el </w:t>
      </w:r>
      <w:r w:rsidR="00786CFD" w:rsidRPr="00D463DE">
        <w:rPr>
          <w:rFonts w:ascii="Arial" w:eastAsia="Arial" w:hAnsi="Arial" w:cs="Arial"/>
          <w:color w:val="000000" w:themeColor="text1"/>
        </w:rPr>
        <w:t>17</w:t>
      </w:r>
      <w:r w:rsidR="00E31EAB" w:rsidRPr="00D463DE">
        <w:rPr>
          <w:rFonts w:ascii="Arial" w:eastAsia="Arial" w:hAnsi="Arial" w:cs="Arial"/>
          <w:color w:val="000000" w:themeColor="text1"/>
        </w:rPr>
        <w:t xml:space="preserve"> de </w:t>
      </w:r>
      <w:r w:rsidR="00786CFD" w:rsidRPr="00D463DE">
        <w:rPr>
          <w:rFonts w:ascii="Arial" w:eastAsia="Arial" w:hAnsi="Arial" w:cs="Arial"/>
          <w:color w:val="000000" w:themeColor="text1"/>
        </w:rPr>
        <w:t>septiembre</w:t>
      </w:r>
      <w:r w:rsidR="00E31EAB" w:rsidRPr="00D463DE">
        <w:rPr>
          <w:rFonts w:ascii="Arial" w:eastAsia="Arial" w:hAnsi="Arial" w:cs="Arial"/>
          <w:color w:val="000000" w:themeColor="text1"/>
        </w:rPr>
        <w:t xml:space="preserve"> de 2023</w:t>
      </w:r>
      <w:r w:rsidR="00786CFD" w:rsidRPr="00D463DE">
        <w:rPr>
          <w:rFonts w:ascii="Arial" w:eastAsia="Arial" w:hAnsi="Arial" w:cs="Arial"/>
          <w:color w:val="000000" w:themeColor="text1"/>
        </w:rPr>
        <w:t xml:space="preserve">, por lo tanto, </w:t>
      </w:r>
      <w:r w:rsidR="00E31EAB" w:rsidRPr="00D463DE">
        <w:rPr>
          <w:rFonts w:ascii="Arial" w:eastAsia="Arial" w:hAnsi="Arial" w:cs="Arial"/>
          <w:color w:val="000000" w:themeColor="text1"/>
        </w:rPr>
        <w:t>se encontraba vencido para el</w:t>
      </w:r>
      <w:r w:rsidRPr="00D463DE">
        <w:rPr>
          <w:rFonts w:ascii="Arial" w:eastAsia="Arial" w:hAnsi="Arial" w:cs="Arial"/>
          <w:color w:val="000000" w:themeColor="text1"/>
        </w:rPr>
        <w:t xml:space="preserve"> </w:t>
      </w:r>
      <w:r w:rsidR="00786CFD" w:rsidRPr="00D463DE">
        <w:rPr>
          <w:rFonts w:ascii="Arial" w:eastAsia="Arial" w:hAnsi="Arial" w:cs="Arial"/>
          <w:color w:val="000000" w:themeColor="text1"/>
        </w:rPr>
        <w:t xml:space="preserve">18 de </w:t>
      </w:r>
      <w:r w:rsidR="3E760316" w:rsidRPr="00D463DE">
        <w:rPr>
          <w:rFonts w:ascii="Arial" w:eastAsia="Arial" w:hAnsi="Arial" w:cs="Arial"/>
          <w:color w:val="000000" w:themeColor="text1"/>
        </w:rPr>
        <w:t>septiembre</w:t>
      </w:r>
      <w:r w:rsidRPr="00D463DE">
        <w:rPr>
          <w:rFonts w:ascii="Arial" w:eastAsia="Arial" w:hAnsi="Arial" w:cs="Arial"/>
          <w:color w:val="000000" w:themeColor="text1"/>
        </w:rPr>
        <w:t xml:space="preserve"> de 2023, data en que se presentó la solicitud de amparo por parte de señora </w:t>
      </w:r>
      <w:r w:rsidR="00786CFD" w:rsidRPr="00D463DE">
        <w:rPr>
          <w:rFonts w:ascii="Arial" w:eastAsia="Arial" w:hAnsi="Arial" w:cs="Arial"/>
          <w:color w:val="000000" w:themeColor="text1"/>
        </w:rPr>
        <w:t>Diana María Vélez Obando en representación de su hija menor de edad.</w:t>
      </w:r>
    </w:p>
    <w:p w14:paraId="7205DED8" w14:textId="77777777" w:rsidR="00E31EAB" w:rsidRPr="00D463DE" w:rsidRDefault="00E31EAB" w:rsidP="00D463DE">
      <w:pPr>
        <w:spacing w:line="276" w:lineRule="auto"/>
        <w:jc w:val="both"/>
        <w:rPr>
          <w:rFonts w:ascii="Arial" w:eastAsia="Arial" w:hAnsi="Arial" w:cs="Arial"/>
          <w:color w:val="000000" w:themeColor="text1"/>
        </w:rPr>
      </w:pPr>
    </w:p>
    <w:p w14:paraId="6348B8A1" w14:textId="37C1BC01" w:rsidR="00E31EAB" w:rsidRPr="00D463DE" w:rsidRDefault="00E31EAB" w:rsidP="00D463DE">
      <w:pPr>
        <w:spacing w:line="276" w:lineRule="auto"/>
        <w:jc w:val="both"/>
        <w:rPr>
          <w:rFonts w:ascii="Arial" w:eastAsia="Arial" w:hAnsi="Arial" w:cs="Arial"/>
          <w:color w:val="000000" w:themeColor="text1"/>
        </w:rPr>
      </w:pPr>
      <w:r w:rsidRPr="00D463DE">
        <w:rPr>
          <w:rFonts w:ascii="Arial" w:eastAsia="Arial" w:hAnsi="Arial" w:cs="Arial"/>
          <w:color w:val="000000" w:themeColor="text1"/>
        </w:rPr>
        <w:t xml:space="preserve">En ese sentido, </w:t>
      </w:r>
      <w:r w:rsidR="009801D7" w:rsidRPr="00D463DE">
        <w:rPr>
          <w:rFonts w:ascii="Arial" w:eastAsia="Arial" w:hAnsi="Arial" w:cs="Arial"/>
          <w:color w:val="000000" w:themeColor="text1"/>
        </w:rPr>
        <w:t>no merece reproche</w:t>
      </w:r>
      <w:r w:rsidRPr="00D463DE">
        <w:rPr>
          <w:rFonts w:ascii="Arial" w:eastAsia="Arial" w:hAnsi="Arial" w:cs="Arial"/>
          <w:color w:val="000000" w:themeColor="text1"/>
        </w:rPr>
        <w:t xml:space="preserve"> la decisión de primer grado, en tanto ninguna justificación puso de presente Colpensiones para explicar </w:t>
      </w:r>
      <w:r w:rsidR="003F740C" w:rsidRPr="00D463DE">
        <w:rPr>
          <w:rFonts w:ascii="Arial" w:eastAsia="Arial" w:hAnsi="Arial" w:cs="Arial"/>
          <w:color w:val="000000" w:themeColor="text1"/>
        </w:rPr>
        <w:t xml:space="preserve">por qué no decido dentro del término establecido </w:t>
      </w:r>
      <w:r w:rsidRPr="00D463DE">
        <w:rPr>
          <w:rFonts w:ascii="Arial" w:eastAsia="Arial" w:hAnsi="Arial" w:cs="Arial"/>
          <w:color w:val="000000" w:themeColor="text1"/>
        </w:rPr>
        <w:t>el asunto; no obstante ello,</w:t>
      </w:r>
      <w:r w:rsidR="009801D7" w:rsidRPr="00D463DE">
        <w:rPr>
          <w:rFonts w:ascii="Arial" w:eastAsia="Arial" w:hAnsi="Arial" w:cs="Arial"/>
          <w:color w:val="000000" w:themeColor="text1"/>
        </w:rPr>
        <w:t xml:space="preserve"> la protección debe ser modificada para en lugar de amparar el derecho de petición, proteger la garantía fundamental al debido proceso</w:t>
      </w:r>
      <w:r w:rsidR="26D30B43" w:rsidRPr="00D463DE">
        <w:rPr>
          <w:rFonts w:ascii="Arial" w:eastAsia="Arial" w:hAnsi="Arial" w:cs="Arial"/>
          <w:color w:val="000000" w:themeColor="text1"/>
        </w:rPr>
        <w:t xml:space="preserve">, pues de acuerdo con la jurisprudencia antes vertida, </w:t>
      </w:r>
      <w:r w:rsidR="03260564" w:rsidRPr="00D463DE">
        <w:rPr>
          <w:rFonts w:ascii="Arial" w:eastAsia="Arial" w:hAnsi="Arial" w:cs="Arial"/>
          <w:color w:val="000000" w:themeColor="text1"/>
        </w:rPr>
        <w:t>este derecho resulta ser el afectado cuando no se</w:t>
      </w:r>
      <w:r w:rsidR="592EF5CE" w:rsidRPr="00D463DE">
        <w:rPr>
          <w:rFonts w:ascii="Arial" w:eastAsia="Arial" w:hAnsi="Arial" w:cs="Arial"/>
          <w:color w:val="000000" w:themeColor="text1"/>
        </w:rPr>
        <w:t xml:space="preserve"> cumpl</w:t>
      </w:r>
      <w:r w:rsidR="7411E86D" w:rsidRPr="00D463DE">
        <w:rPr>
          <w:rFonts w:ascii="Arial" w:eastAsia="Arial" w:hAnsi="Arial" w:cs="Arial"/>
          <w:color w:val="000000" w:themeColor="text1"/>
        </w:rPr>
        <w:t xml:space="preserve">en </w:t>
      </w:r>
      <w:r w:rsidR="23D392CB" w:rsidRPr="00D463DE">
        <w:rPr>
          <w:rFonts w:ascii="Arial" w:eastAsia="Arial" w:hAnsi="Arial" w:cs="Arial"/>
          <w:color w:val="000000" w:themeColor="text1"/>
        </w:rPr>
        <w:t>los</w:t>
      </w:r>
      <w:r w:rsidR="592EF5CE" w:rsidRPr="00D463DE">
        <w:rPr>
          <w:rFonts w:ascii="Arial" w:eastAsia="Arial" w:hAnsi="Arial" w:cs="Arial"/>
          <w:color w:val="000000" w:themeColor="text1"/>
        </w:rPr>
        <w:t xml:space="preserve"> término</w:t>
      </w:r>
      <w:r w:rsidR="318F0776" w:rsidRPr="00D463DE">
        <w:rPr>
          <w:rFonts w:ascii="Arial" w:eastAsia="Arial" w:hAnsi="Arial" w:cs="Arial"/>
          <w:color w:val="000000" w:themeColor="text1"/>
        </w:rPr>
        <w:t>s</w:t>
      </w:r>
      <w:r w:rsidR="592EF5CE" w:rsidRPr="00D463DE">
        <w:rPr>
          <w:rFonts w:ascii="Arial" w:eastAsia="Arial" w:hAnsi="Arial" w:cs="Arial"/>
          <w:color w:val="000000" w:themeColor="text1"/>
        </w:rPr>
        <w:t xml:space="preserve"> </w:t>
      </w:r>
      <w:r w:rsidR="2CE225B2" w:rsidRPr="00D463DE">
        <w:rPr>
          <w:rFonts w:ascii="Arial" w:eastAsia="Arial" w:hAnsi="Arial" w:cs="Arial"/>
          <w:color w:val="000000" w:themeColor="text1"/>
        </w:rPr>
        <w:t xml:space="preserve">establecidos </w:t>
      </w:r>
      <w:r w:rsidR="592EF5CE" w:rsidRPr="00D463DE">
        <w:rPr>
          <w:rFonts w:ascii="Arial" w:eastAsia="Arial" w:hAnsi="Arial" w:cs="Arial"/>
          <w:color w:val="000000" w:themeColor="text1"/>
        </w:rPr>
        <w:t xml:space="preserve"> para decir los recursos en la vía administrativa</w:t>
      </w:r>
      <w:r w:rsidR="10CE00C9" w:rsidRPr="00D463DE">
        <w:rPr>
          <w:rFonts w:ascii="Arial" w:eastAsia="Arial" w:hAnsi="Arial" w:cs="Arial"/>
          <w:color w:val="000000" w:themeColor="text1"/>
        </w:rPr>
        <w:t>.</w:t>
      </w:r>
    </w:p>
    <w:p w14:paraId="1AAE361F" w14:textId="77777777" w:rsidR="009801D7" w:rsidRPr="00D463DE" w:rsidRDefault="009801D7" w:rsidP="00D463DE">
      <w:pPr>
        <w:spacing w:line="276" w:lineRule="auto"/>
        <w:jc w:val="both"/>
        <w:rPr>
          <w:rFonts w:ascii="Arial" w:eastAsia="Arial" w:hAnsi="Arial" w:cs="Arial"/>
          <w:color w:val="000000" w:themeColor="text1"/>
          <w:highlight w:val="yellow"/>
        </w:rPr>
      </w:pPr>
    </w:p>
    <w:p w14:paraId="5C5C2331" w14:textId="75BF4355" w:rsidR="00220CF6" w:rsidRPr="00D463DE" w:rsidRDefault="009801D7" w:rsidP="00D463DE">
      <w:pPr>
        <w:spacing w:line="276" w:lineRule="auto"/>
        <w:jc w:val="both"/>
        <w:rPr>
          <w:rFonts w:ascii="Arial" w:eastAsia="Arial" w:hAnsi="Arial" w:cs="Arial"/>
          <w:color w:val="000000" w:themeColor="text1"/>
        </w:rPr>
      </w:pPr>
      <w:r w:rsidRPr="00D463DE">
        <w:rPr>
          <w:rFonts w:ascii="Arial" w:eastAsia="Arial" w:hAnsi="Arial" w:cs="Arial"/>
          <w:color w:val="000000" w:themeColor="text1"/>
        </w:rPr>
        <w:t xml:space="preserve">Respecto a </w:t>
      </w:r>
      <w:r w:rsidR="00E31EAB" w:rsidRPr="00D463DE">
        <w:rPr>
          <w:rFonts w:ascii="Arial" w:eastAsia="Arial" w:hAnsi="Arial" w:cs="Arial"/>
          <w:color w:val="000000" w:themeColor="text1"/>
        </w:rPr>
        <w:t xml:space="preserve"> la orden impartida</w:t>
      </w:r>
      <w:r w:rsidR="3D8497D5" w:rsidRPr="00D463DE">
        <w:rPr>
          <w:rFonts w:ascii="Arial" w:eastAsia="Arial" w:hAnsi="Arial" w:cs="Arial"/>
          <w:color w:val="000000" w:themeColor="text1"/>
        </w:rPr>
        <w:t xml:space="preserve"> en</w:t>
      </w:r>
      <w:r w:rsidR="00E31EAB" w:rsidRPr="00D463DE">
        <w:rPr>
          <w:rFonts w:ascii="Arial" w:eastAsia="Arial" w:hAnsi="Arial" w:cs="Arial"/>
          <w:color w:val="000000" w:themeColor="text1"/>
        </w:rPr>
        <w:t xml:space="preserve"> el numeral segundo de la sentencia impugnada</w:t>
      </w:r>
      <w:r w:rsidRPr="00D463DE">
        <w:rPr>
          <w:rFonts w:ascii="Arial" w:eastAsia="Arial" w:hAnsi="Arial" w:cs="Arial"/>
          <w:color w:val="000000" w:themeColor="text1"/>
        </w:rPr>
        <w:t xml:space="preserve">, esta </w:t>
      </w:r>
      <w:r w:rsidR="00E31EAB" w:rsidRPr="00D463DE">
        <w:rPr>
          <w:rFonts w:ascii="Arial" w:eastAsia="Arial" w:hAnsi="Arial" w:cs="Arial"/>
          <w:color w:val="000000" w:themeColor="text1"/>
        </w:rPr>
        <w:t xml:space="preserve"> debe ser revocada, en consideración a que esa entidad acreditó ante el juzgado de conocimiento que mediante resolución </w:t>
      </w:r>
      <w:proofErr w:type="spellStart"/>
      <w:r w:rsidR="00E31EAB" w:rsidRPr="00D463DE">
        <w:rPr>
          <w:rFonts w:ascii="Arial" w:eastAsia="Arial" w:hAnsi="Arial" w:cs="Arial"/>
          <w:color w:val="000000" w:themeColor="text1"/>
        </w:rPr>
        <w:t>DPE</w:t>
      </w:r>
      <w:proofErr w:type="spellEnd"/>
      <w:r w:rsidR="00E31EAB" w:rsidRPr="00D463DE">
        <w:rPr>
          <w:rFonts w:ascii="Arial" w:eastAsia="Arial" w:hAnsi="Arial" w:cs="Arial"/>
          <w:color w:val="000000" w:themeColor="text1"/>
        </w:rPr>
        <w:t xml:space="preserve"> </w:t>
      </w:r>
      <w:r w:rsidR="00786CFD" w:rsidRPr="00D463DE">
        <w:rPr>
          <w:rFonts w:ascii="Arial" w:eastAsia="Arial" w:hAnsi="Arial" w:cs="Arial"/>
          <w:color w:val="000000" w:themeColor="text1"/>
        </w:rPr>
        <w:t>13199 de 25 de septiembre de 2023</w:t>
      </w:r>
      <w:r w:rsidR="00E31EAB" w:rsidRPr="00D463DE">
        <w:rPr>
          <w:rFonts w:ascii="Arial" w:eastAsia="Arial" w:hAnsi="Arial" w:cs="Arial"/>
          <w:color w:val="000000" w:themeColor="text1"/>
        </w:rPr>
        <w:t xml:space="preserve"> resolvió el recurso de apelación formulado contra la Resolución </w:t>
      </w:r>
      <w:r w:rsidR="00786CFD" w:rsidRPr="00D463DE">
        <w:rPr>
          <w:rFonts w:ascii="Arial" w:eastAsia="Arial" w:hAnsi="Arial" w:cs="Arial"/>
          <w:color w:val="000000" w:themeColor="text1"/>
        </w:rPr>
        <w:t>SUB 178537</w:t>
      </w:r>
      <w:r w:rsidR="00E31EAB" w:rsidRPr="00D463DE">
        <w:rPr>
          <w:rFonts w:ascii="Arial" w:eastAsia="Arial" w:hAnsi="Arial" w:cs="Arial"/>
          <w:color w:val="000000" w:themeColor="text1"/>
        </w:rPr>
        <w:t xml:space="preserve"> de </w:t>
      </w:r>
      <w:r w:rsidR="005B3D9F" w:rsidRPr="00D463DE">
        <w:rPr>
          <w:rFonts w:ascii="Arial" w:eastAsia="Arial" w:hAnsi="Arial" w:cs="Arial"/>
          <w:color w:val="000000" w:themeColor="text1"/>
        </w:rPr>
        <w:t>julio 12</w:t>
      </w:r>
      <w:r w:rsidR="00E31EAB" w:rsidRPr="00D463DE">
        <w:rPr>
          <w:rFonts w:ascii="Arial" w:eastAsia="Arial" w:hAnsi="Arial" w:cs="Arial"/>
          <w:color w:val="000000" w:themeColor="text1"/>
        </w:rPr>
        <w:t xml:space="preserve"> de 2023</w:t>
      </w:r>
      <w:r w:rsidR="004454FF" w:rsidRPr="00D463DE">
        <w:rPr>
          <w:rFonts w:ascii="Arial" w:eastAsia="Arial" w:hAnsi="Arial" w:cs="Arial"/>
          <w:color w:val="000000" w:themeColor="text1"/>
        </w:rPr>
        <w:t xml:space="preserve">, la cual fue notificada </w:t>
      </w:r>
      <w:r w:rsidR="005B3D9F" w:rsidRPr="00D463DE">
        <w:rPr>
          <w:rFonts w:ascii="Arial" w:eastAsia="Arial" w:hAnsi="Arial" w:cs="Arial"/>
          <w:color w:val="000000" w:themeColor="text1"/>
        </w:rPr>
        <w:t xml:space="preserve">a la dirección que reporta la parte actora en el formulario de solicitud de prestaciones económicas que milita en la hoja 11 del </w:t>
      </w:r>
      <w:r w:rsidR="005B3D9F" w:rsidRPr="00D463DE">
        <w:rPr>
          <w:rFonts w:ascii="Arial" w:eastAsia="Arial" w:hAnsi="Arial" w:cs="Arial"/>
          <w:color w:val="000000" w:themeColor="text1"/>
        </w:rPr>
        <w:lastRenderedPageBreak/>
        <w:t xml:space="preserve">numeral 3 de la carpeta digital de primera instancia - </w:t>
      </w:r>
      <w:proofErr w:type="spellStart"/>
      <w:r w:rsidR="005B3D9F" w:rsidRPr="00D463DE">
        <w:rPr>
          <w:rFonts w:ascii="Arial" w:eastAsia="Arial" w:hAnsi="Arial" w:cs="Arial"/>
          <w:i/>
          <w:iCs/>
          <w:color w:val="000000" w:themeColor="text1"/>
        </w:rPr>
        <w:t>Mz</w:t>
      </w:r>
      <w:proofErr w:type="spellEnd"/>
      <w:r w:rsidR="005B3D9F" w:rsidRPr="00D463DE">
        <w:rPr>
          <w:rFonts w:ascii="Arial" w:eastAsia="Arial" w:hAnsi="Arial" w:cs="Arial"/>
          <w:i/>
          <w:iCs/>
          <w:color w:val="000000" w:themeColor="text1"/>
        </w:rPr>
        <w:t xml:space="preserve"> 5 Cs 6 Barrio </w:t>
      </w:r>
      <w:proofErr w:type="spellStart"/>
      <w:r w:rsidR="005B3D9F" w:rsidRPr="00D463DE">
        <w:rPr>
          <w:rFonts w:ascii="Arial" w:eastAsia="Arial" w:hAnsi="Arial" w:cs="Arial"/>
          <w:i/>
          <w:iCs/>
          <w:color w:val="000000" w:themeColor="text1"/>
        </w:rPr>
        <w:t>Comfamiliar</w:t>
      </w:r>
      <w:proofErr w:type="spellEnd"/>
      <w:r w:rsidR="005B3D9F" w:rsidRPr="00D463DE">
        <w:rPr>
          <w:rFonts w:ascii="Arial" w:eastAsia="Arial" w:hAnsi="Arial" w:cs="Arial"/>
          <w:i/>
          <w:iCs/>
          <w:color w:val="000000" w:themeColor="text1"/>
        </w:rPr>
        <w:t xml:space="preserve"> </w:t>
      </w:r>
      <w:proofErr w:type="spellStart"/>
      <w:r w:rsidR="005B3D9F" w:rsidRPr="00D463DE">
        <w:rPr>
          <w:rFonts w:ascii="Arial" w:eastAsia="Arial" w:hAnsi="Arial" w:cs="Arial"/>
          <w:i/>
          <w:iCs/>
          <w:color w:val="000000" w:themeColor="text1"/>
        </w:rPr>
        <w:t>Boquía</w:t>
      </w:r>
      <w:proofErr w:type="spellEnd"/>
      <w:r w:rsidR="005B3D9F" w:rsidRPr="00D463DE">
        <w:rPr>
          <w:rFonts w:ascii="Arial" w:eastAsia="Arial" w:hAnsi="Arial" w:cs="Arial"/>
          <w:i/>
          <w:iCs/>
          <w:color w:val="000000" w:themeColor="text1"/>
        </w:rPr>
        <w:t xml:space="preserve"> de esta ciudad</w:t>
      </w:r>
      <w:r w:rsidR="005B3D9F" w:rsidRPr="00D463DE">
        <w:rPr>
          <w:rFonts w:ascii="Arial" w:eastAsia="Arial" w:hAnsi="Arial" w:cs="Arial"/>
          <w:color w:val="000000" w:themeColor="text1"/>
        </w:rPr>
        <w:t xml:space="preserve"> -, siendo recibida la notificación el día 27 de septiembre de 2023, conforme da cuenta la guía de correo que obra en la hoja 16 del numeral 10 del cuaderno digital de primera instancia</w:t>
      </w:r>
      <w:r w:rsidR="004454FF" w:rsidRPr="00D463DE">
        <w:rPr>
          <w:rFonts w:ascii="Arial" w:eastAsia="Arial" w:hAnsi="Arial" w:cs="Arial"/>
          <w:color w:val="000000" w:themeColor="text1"/>
        </w:rPr>
        <w:t>.</w:t>
      </w:r>
    </w:p>
    <w:p w14:paraId="529F8FFD" w14:textId="4E63B001" w:rsidR="0025763A" w:rsidRPr="00D463DE" w:rsidRDefault="0025763A" w:rsidP="00D463DE">
      <w:pPr>
        <w:spacing w:line="276" w:lineRule="auto"/>
        <w:jc w:val="both"/>
        <w:rPr>
          <w:rFonts w:ascii="Arial" w:hAnsi="Arial" w:cs="Arial"/>
        </w:rPr>
      </w:pPr>
    </w:p>
    <w:p w14:paraId="6164010F" w14:textId="39FA5066" w:rsidR="0025763A" w:rsidRPr="00D463DE" w:rsidRDefault="0025763A" w:rsidP="00D463DE">
      <w:pPr>
        <w:spacing w:line="276" w:lineRule="auto"/>
        <w:jc w:val="both"/>
        <w:rPr>
          <w:rFonts w:ascii="Arial" w:hAnsi="Arial" w:cs="Arial"/>
        </w:rPr>
      </w:pPr>
      <w:r w:rsidRPr="00D463DE">
        <w:rPr>
          <w:rFonts w:ascii="Arial" w:hAnsi="Arial" w:cs="Arial"/>
        </w:rPr>
        <w:t xml:space="preserve">De acuerdo con lo expuesto, </w:t>
      </w:r>
      <w:r w:rsidR="003A6DA3" w:rsidRPr="00D463DE">
        <w:rPr>
          <w:rFonts w:ascii="Arial" w:hAnsi="Arial" w:cs="Arial"/>
        </w:rPr>
        <w:t xml:space="preserve">la decisión de primer grado será modificada para amparar el derecho fundamental al debido </w:t>
      </w:r>
      <w:r w:rsidR="4BAE27B3" w:rsidRPr="00D463DE">
        <w:rPr>
          <w:rFonts w:ascii="Arial" w:hAnsi="Arial" w:cs="Arial"/>
        </w:rPr>
        <w:t xml:space="preserve">proceso </w:t>
      </w:r>
      <w:r w:rsidR="003A6DA3" w:rsidRPr="00D463DE">
        <w:rPr>
          <w:rFonts w:ascii="Arial" w:hAnsi="Arial" w:cs="Arial"/>
        </w:rPr>
        <w:t>y revocar</w:t>
      </w:r>
      <w:r w:rsidRPr="00D463DE">
        <w:rPr>
          <w:rFonts w:ascii="Arial" w:hAnsi="Arial" w:cs="Arial"/>
        </w:rPr>
        <w:t xml:space="preserve"> </w:t>
      </w:r>
      <w:r w:rsidR="003A6DA3" w:rsidRPr="00D463DE">
        <w:rPr>
          <w:rFonts w:ascii="Arial" w:hAnsi="Arial" w:cs="Arial"/>
        </w:rPr>
        <w:t xml:space="preserve">la </w:t>
      </w:r>
      <w:r w:rsidRPr="00D463DE">
        <w:rPr>
          <w:rFonts w:ascii="Arial" w:hAnsi="Arial" w:cs="Arial"/>
        </w:rPr>
        <w:t>orden impartida a Colpensiones, en tanto se configuró la carencia actual de objeto por hecho superado.</w:t>
      </w:r>
    </w:p>
    <w:p w14:paraId="3853948E" w14:textId="7976D78F" w:rsidR="0049128A" w:rsidRPr="00D463DE" w:rsidRDefault="0049128A" w:rsidP="00D463DE">
      <w:pPr>
        <w:spacing w:line="276" w:lineRule="auto"/>
        <w:jc w:val="both"/>
        <w:rPr>
          <w:rFonts w:ascii="Arial" w:hAnsi="Arial" w:cs="Arial"/>
        </w:rPr>
      </w:pPr>
    </w:p>
    <w:p w14:paraId="6EB76C86" w14:textId="77777777" w:rsidR="00DD52DD" w:rsidRPr="00D463DE" w:rsidRDefault="00DD52DD" w:rsidP="00D463DE">
      <w:pPr>
        <w:spacing w:line="276" w:lineRule="auto"/>
        <w:jc w:val="both"/>
        <w:rPr>
          <w:rFonts w:ascii="Arial" w:hAnsi="Arial" w:cs="Arial"/>
        </w:rPr>
      </w:pPr>
      <w:r w:rsidRPr="00D463DE">
        <w:rPr>
          <w:rFonts w:ascii="Arial" w:hAnsi="Arial" w:cs="Arial"/>
        </w:rPr>
        <w:t xml:space="preserve">En virtud de lo anterior, la </w:t>
      </w:r>
      <w:r w:rsidRPr="00D463DE">
        <w:rPr>
          <w:rFonts w:ascii="Arial" w:hAnsi="Arial" w:cs="Arial"/>
          <w:b/>
          <w:bCs/>
        </w:rPr>
        <w:t>Sala de Decisión Laboral del Tribunal Superior del Distrito Judicial de Pereira</w:t>
      </w:r>
      <w:r w:rsidRPr="00D463DE">
        <w:rPr>
          <w:rFonts w:ascii="Arial" w:hAnsi="Arial" w:cs="Arial"/>
        </w:rPr>
        <w:t xml:space="preserve">, administrando justicia en nombre del Pueblo y por mandato de la Constitución, </w:t>
      </w:r>
    </w:p>
    <w:p w14:paraId="0DCB41AD" w14:textId="77777777" w:rsidR="00DD52DD" w:rsidRPr="00D463DE" w:rsidRDefault="00DD52DD" w:rsidP="00D463DE">
      <w:pPr>
        <w:spacing w:line="276" w:lineRule="auto"/>
        <w:jc w:val="both"/>
        <w:rPr>
          <w:rFonts w:ascii="Arial" w:hAnsi="Arial" w:cs="Arial"/>
        </w:rPr>
      </w:pPr>
    </w:p>
    <w:p w14:paraId="49A33A07" w14:textId="77777777" w:rsidR="00DD52DD" w:rsidRPr="00D463DE" w:rsidRDefault="00DD52DD" w:rsidP="00D463DE">
      <w:pPr>
        <w:spacing w:line="276" w:lineRule="auto"/>
        <w:jc w:val="center"/>
        <w:rPr>
          <w:rFonts w:ascii="Arial" w:hAnsi="Arial" w:cs="Arial"/>
          <w:b/>
        </w:rPr>
      </w:pPr>
      <w:r w:rsidRPr="00D463DE">
        <w:rPr>
          <w:rFonts w:ascii="Arial" w:hAnsi="Arial" w:cs="Arial"/>
          <w:b/>
        </w:rPr>
        <w:t>RESUELVE</w:t>
      </w:r>
    </w:p>
    <w:p w14:paraId="15F5F084" w14:textId="77777777" w:rsidR="00DD52DD" w:rsidRPr="00D463DE" w:rsidRDefault="00DD52DD" w:rsidP="00D463DE">
      <w:pPr>
        <w:spacing w:line="276" w:lineRule="auto"/>
        <w:jc w:val="center"/>
        <w:rPr>
          <w:rFonts w:ascii="Arial" w:hAnsi="Arial" w:cs="Arial"/>
          <w:b/>
        </w:rPr>
      </w:pPr>
    </w:p>
    <w:p w14:paraId="28A2F904" w14:textId="04EC0290" w:rsidR="003A6DA3" w:rsidRPr="00D463DE" w:rsidRDefault="0025763A" w:rsidP="00D463DE">
      <w:pPr>
        <w:spacing w:line="276" w:lineRule="auto"/>
        <w:jc w:val="both"/>
        <w:rPr>
          <w:rFonts w:ascii="Arial" w:eastAsia="Arial" w:hAnsi="Arial" w:cs="Arial"/>
        </w:rPr>
      </w:pPr>
      <w:r w:rsidRPr="00D463DE">
        <w:rPr>
          <w:rFonts w:ascii="Arial" w:eastAsia="Arial" w:hAnsi="Arial" w:cs="Arial"/>
          <w:b/>
          <w:bCs/>
        </w:rPr>
        <w:t>PRIMERO</w:t>
      </w:r>
      <w:r w:rsidRPr="00D463DE">
        <w:rPr>
          <w:rFonts w:ascii="Arial" w:eastAsia="Arial" w:hAnsi="Arial" w:cs="Arial"/>
        </w:rPr>
        <w:t xml:space="preserve">: </w:t>
      </w:r>
      <w:r w:rsidR="003A6DA3" w:rsidRPr="00D463DE">
        <w:rPr>
          <w:rFonts w:ascii="Arial" w:eastAsia="Arial" w:hAnsi="Arial" w:cs="Arial"/>
          <w:b/>
          <w:bCs/>
        </w:rPr>
        <w:t xml:space="preserve">MODIFICAR </w:t>
      </w:r>
      <w:r w:rsidR="4C6E7AE1" w:rsidRPr="00D463DE">
        <w:rPr>
          <w:rFonts w:ascii="Arial" w:eastAsia="Arial" w:hAnsi="Arial" w:cs="Arial"/>
        </w:rPr>
        <w:t>el</w:t>
      </w:r>
      <w:r w:rsidR="003A6DA3" w:rsidRPr="00D463DE">
        <w:rPr>
          <w:rFonts w:ascii="Arial" w:eastAsia="Arial" w:hAnsi="Arial" w:cs="Arial"/>
          <w:b/>
          <w:bCs/>
        </w:rPr>
        <w:t xml:space="preserve"> ORDINAL PRIMERO </w:t>
      </w:r>
      <w:r w:rsidR="003A6DA3" w:rsidRPr="00D463DE">
        <w:rPr>
          <w:rFonts w:ascii="Arial" w:eastAsia="Arial" w:hAnsi="Arial" w:cs="Arial"/>
          <w:bCs/>
        </w:rPr>
        <w:t>d</w:t>
      </w:r>
      <w:r w:rsidR="003A6DA3" w:rsidRPr="00D463DE">
        <w:rPr>
          <w:rFonts w:ascii="Arial" w:eastAsia="Arial" w:hAnsi="Arial" w:cs="Arial"/>
        </w:rPr>
        <w:t xml:space="preserve">e la sentencia proferida por el Juzgado </w:t>
      </w:r>
      <w:r w:rsidR="005B3D9F" w:rsidRPr="00D463DE">
        <w:rPr>
          <w:rFonts w:ascii="Arial" w:eastAsia="Arial" w:hAnsi="Arial" w:cs="Arial"/>
        </w:rPr>
        <w:t>Tercero</w:t>
      </w:r>
      <w:r w:rsidR="003A6DA3" w:rsidRPr="00D463DE">
        <w:rPr>
          <w:rFonts w:ascii="Arial" w:eastAsia="Arial" w:hAnsi="Arial" w:cs="Arial"/>
        </w:rPr>
        <w:t xml:space="preserve"> Laboral del Circuito de Pereira el </w:t>
      </w:r>
      <w:r w:rsidR="005B3D9F" w:rsidRPr="00D463DE">
        <w:rPr>
          <w:rFonts w:ascii="Arial" w:eastAsia="Arial" w:hAnsi="Arial" w:cs="Arial"/>
        </w:rPr>
        <w:t>26 de septiembre</w:t>
      </w:r>
      <w:r w:rsidR="003A6DA3" w:rsidRPr="00D463DE">
        <w:rPr>
          <w:rFonts w:ascii="Arial" w:eastAsia="Arial" w:hAnsi="Arial" w:cs="Arial"/>
        </w:rPr>
        <w:t xml:space="preserve"> de 2023, el cual quedará así:</w:t>
      </w:r>
    </w:p>
    <w:p w14:paraId="26B0D4C9" w14:textId="68DFFC55" w:rsidR="003A6DA3" w:rsidRPr="00D463DE" w:rsidRDefault="003A6DA3" w:rsidP="00D463DE">
      <w:pPr>
        <w:spacing w:line="276" w:lineRule="auto"/>
        <w:jc w:val="both"/>
        <w:rPr>
          <w:rFonts w:ascii="Arial" w:eastAsia="Arial" w:hAnsi="Arial" w:cs="Arial"/>
        </w:rPr>
      </w:pPr>
    </w:p>
    <w:p w14:paraId="6C1CD657" w14:textId="09A93829" w:rsidR="003A6DA3" w:rsidRPr="00D463DE" w:rsidRDefault="003A6DA3" w:rsidP="006407AA">
      <w:pPr>
        <w:spacing w:line="276" w:lineRule="auto"/>
        <w:ind w:left="426" w:right="420"/>
        <w:jc w:val="both"/>
        <w:rPr>
          <w:rFonts w:ascii="Arial" w:eastAsia="Arial" w:hAnsi="Arial" w:cs="Arial"/>
          <w:i/>
        </w:rPr>
      </w:pPr>
      <w:r w:rsidRPr="00D463DE">
        <w:rPr>
          <w:rFonts w:ascii="Arial" w:eastAsia="Arial" w:hAnsi="Arial" w:cs="Arial"/>
          <w:i/>
        </w:rPr>
        <w:t>“</w:t>
      </w:r>
      <w:r w:rsidRPr="00D463DE">
        <w:rPr>
          <w:rFonts w:ascii="Arial" w:eastAsia="Arial" w:hAnsi="Arial" w:cs="Arial"/>
          <w:b/>
          <w:i/>
        </w:rPr>
        <w:t>PRIMERO: CONCEDER</w:t>
      </w:r>
      <w:r w:rsidRPr="00D463DE">
        <w:rPr>
          <w:rFonts w:ascii="Arial" w:eastAsia="Arial" w:hAnsi="Arial" w:cs="Arial"/>
          <w:i/>
        </w:rPr>
        <w:t xml:space="preserve"> la tutela del derecho fundamental al debido proceso del cual es titular </w:t>
      </w:r>
      <w:r w:rsidR="005B3D9F" w:rsidRPr="00D463DE">
        <w:rPr>
          <w:rFonts w:ascii="Arial" w:eastAsia="Arial" w:hAnsi="Arial" w:cs="Arial"/>
          <w:i/>
        </w:rPr>
        <w:t>la menor</w:t>
      </w:r>
      <w:r w:rsidRPr="00D463DE">
        <w:rPr>
          <w:rFonts w:ascii="Arial" w:eastAsia="Arial" w:hAnsi="Arial" w:cs="Arial"/>
          <w:i/>
        </w:rPr>
        <w:t xml:space="preserve"> </w:t>
      </w:r>
      <w:r w:rsidR="005B3D9F" w:rsidRPr="00D463DE">
        <w:rPr>
          <w:rFonts w:ascii="Arial" w:eastAsia="Arial" w:hAnsi="Arial" w:cs="Arial"/>
          <w:b/>
          <w:i/>
        </w:rPr>
        <w:t>LUCIANA VÉLEZ OBANDO</w:t>
      </w:r>
      <w:r w:rsidR="00AE546F" w:rsidRPr="00AE546F">
        <w:rPr>
          <w:rFonts w:ascii="Arial" w:eastAsia="Arial" w:hAnsi="Arial" w:cs="Arial"/>
          <w:i/>
        </w:rPr>
        <w:t>”</w:t>
      </w:r>
      <w:r w:rsidR="005B3D9F" w:rsidRPr="00AE546F">
        <w:rPr>
          <w:rFonts w:ascii="Arial" w:eastAsia="Arial" w:hAnsi="Arial" w:cs="Arial"/>
          <w:i/>
        </w:rPr>
        <w:t>.</w:t>
      </w:r>
    </w:p>
    <w:p w14:paraId="0BDBA094" w14:textId="77777777" w:rsidR="00F83910" w:rsidRPr="00D463DE" w:rsidRDefault="00F83910" w:rsidP="00D463DE">
      <w:pPr>
        <w:tabs>
          <w:tab w:val="left" w:pos="0"/>
        </w:tabs>
        <w:spacing w:line="276" w:lineRule="auto"/>
        <w:jc w:val="both"/>
        <w:rPr>
          <w:rFonts w:ascii="Arial" w:eastAsia="Arial" w:hAnsi="Arial" w:cs="Arial"/>
          <w:b/>
          <w:bCs/>
        </w:rPr>
      </w:pPr>
    </w:p>
    <w:p w14:paraId="0DF6B8B9" w14:textId="54A378B0" w:rsidR="0025763A" w:rsidRPr="00D463DE" w:rsidRDefault="003A6DA3" w:rsidP="00D463DE">
      <w:pPr>
        <w:tabs>
          <w:tab w:val="left" w:pos="0"/>
        </w:tabs>
        <w:spacing w:line="276" w:lineRule="auto"/>
        <w:jc w:val="both"/>
        <w:rPr>
          <w:rFonts w:ascii="Arial" w:eastAsia="Arial" w:hAnsi="Arial" w:cs="Arial"/>
        </w:rPr>
      </w:pPr>
      <w:r w:rsidRPr="00D463DE">
        <w:rPr>
          <w:rFonts w:ascii="Arial" w:eastAsia="Arial" w:hAnsi="Arial" w:cs="Arial"/>
          <w:b/>
          <w:bCs/>
        </w:rPr>
        <w:t xml:space="preserve">SEGUNDO: </w:t>
      </w:r>
      <w:r w:rsidR="0025763A" w:rsidRPr="00D463DE">
        <w:rPr>
          <w:rFonts w:ascii="Arial" w:eastAsia="Arial" w:hAnsi="Arial" w:cs="Arial"/>
          <w:b/>
          <w:bCs/>
        </w:rPr>
        <w:t>REVOCAR</w:t>
      </w:r>
      <w:r w:rsidR="0025763A" w:rsidRPr="00D463DE">
        <w:rPr>
          <w:rFonts w:ascii="Arial" w:eastAsia="Arial" w:hAnsi="Arial" w:cs="Arial"/>
        </w:rPr>
        <w:t xml:space="preserve"> el </w:t>
      </w:r>
      <w:r w:rsidR="0025763A" w:rsidRPr="00D463DE">
        <w:rPr>
          <w:rFonts w:ascii="Arial" w:eastAsia="Arial" w:hAnsi="Arial" w:cs="Arial"/>
          <w:b/>
          <w:bCs/>
        </w:rPr>
        <w:t>ORDINAL SEGUNDO</w:t>
      </w:r>
      <w:r w:rsidR="0025763A" w:rsidRPr="00D463DE">
        <w:rPr>
          <w:rFonts w:ascii="Arial" w:eastAsia="Arial" w:hAnsi="Arial" w:cs="Arial"/>
        </w:rPr>
        <w:t xml:space="preserve"> de la sentencia proferida por el Juzgado </w:t>
      </w:r>
      <w:r w:rsidR="005B3D9F" w:rsidRPr="00D463DE">
        <w:rPr>
          <w:rFonts w:ascii="Arial" w:eastAsia="Arial" w:hAnsi="Arial" w:cs="Arial"/>
        </w:rPr>
        <w:t>Tercero</w:t>
      </w:r>
      <w:r w:rsidR="0025763A" w:rsidRPr="00D463DE">
        <w:rPr>
          <w:rFonts w:ascii="Arial" w:eastAsia="Arial" w:hAnsi="Arial" w:cs="Arial"/>
        </w:rPr>
        <w:t xml:space="preserve"> Laboral del Circuito de Pereira el día </w:t>
      </w:r>
      <w:r w:rsidR="005B3D9F" w:rsidRPr="00D463DE">
        <w:rPr>
          <w:rFonts w:ascii="Arial" w:eastAsia="Arial" w:hAnsi="Arial" w:cs="Arial"/>
        </w:rPr>
        <w:t>26 de septiembre</w:t>
      </w:r>
      <w:r w:rsidR="0025763A" w:rsidRPr="00D463DE">
        <w:rPr>
          <w:rFonts w:ascii="Arial" w:eastAsia="Arial" w:hAnsi="Arial" w:cs="Arial"/>
        </w:rPr>
        <w:t xml:space="preserve"> de 2023.</w:t>
      </w:r>
    </w:p>
    <w:p w14:paraId="4D1957B7" w14:textId="77777777" w:rsidR="0025763A" w:rsidRPr="00D463DE" w:rsidRDefault="0025763A" w:rsidP="00D463DE">
      <w:pPr>
        <w:tabs>
          <w:tab w:val="left" w:pos="0"/>
        </w:tabs>
        <w:spacing w:line="276" w:lineRule="auto"/>
        <w:jc w:val="both"/>
        <w:rPr>
          <w:rFonts w:ascii="Arial" w:hAnsi="Arial" w:cs="Arial"/>
          <w:lang w:val="es-ES_tradnl"/>
        </w:rPr>
      </w:pPr>
      <w:r w:rsidRPr="00D463DE">
        <w:rPr>
          <w:rFonts w:ascii="Arial" w:eastAsia="Arial" w:hAnsi="Arial" w:cs="Arial"/>
        </w:rPr>
        <w:t xml:space="preserve"> </w:t>
      </w:r>
    </w:p>
    <w:p w14:paraId="6046DE65" w14:textId="154F72EB" w:rsidR="0025763A" w:rsidRPr="00D463DE" w:rsidRDefault="003A6DA3" w:rsidP="00D463DE">
      <w:pPr>
        <w:spacing w:line="276" w:lineRule="auto"/>
        <w:jc w:val="both"/>
        <w:rPr>
          <w:rFonts w:ascii="Arial" w:hAnsi="Arial" w:cs="Arial"/>
        </w:rPr>
      </w:pPr>
      <w:r w:rsidRPr="00D463DE">
        <w:rPr>
          <w:rFonts w:ascii="Arial" w:eastAsia="Arial" w:hAnsi="Arial" w:cs="Arial"/>
          <w:b/>
          <w:bCs/>
        </w:rPr>
        <w:t>TERCERO:</w:t>
      </w:r>
      <w:r w:rsidR="0025763A" w:rsidRPr="00D463DE">
        <w:rPr>
          <w:rFonts w:ascii="Arial" w:eastAsia="Arial" w:hAnsi="Arial" w:cs="Arial"/>
          <w:b/>
          <w:bCs/>
        </w:rPr>
        <w:t xml:space="preserve"> DECLARAR </w:t>
      </w:r>
      <w:r w:rsidR="0025763A" w:rsidRPr="00D463DE">
        <w:rPr>
          <w:rFonts w:ascii="Arial" w:eastAsia="Arial" w:hAnsi="Arial" w:cs="Arial"/>
        </w:rPr>
        <w:t>la carencia actual del objeto por hecho superado.</w:t>
      </w:r>
      <w:r w:rsidR="0025763A" w:rsidRPr="00D463DE">
        <w:rPr>
          <w:rFonts w:ascii="Arial" w:eastAsia="Arial" w:hAnsi="Arial" w:cs="Arial"/>
          <w:b/>
          <w:bCs/>
        </w:rPr>
        <w:t xml:space="preserve"> </w:t>
      </w:r>
    </w:p>
    <w:p w14:paraId="19CEBD82" w14:textId="77777777" w:rsidR="0025763A" w:rsidRPr="00D463DE" w:rsidRDefault="0025763A" w:rsidP="00D463DE">
      <w:pPr>
        <w:spacing w:line="276" w:lineRule="auto"/>
        <w:jc w:val="both"/>
        <w:rPr>
          <w:rFonts w:ascii="Arial" w:eastAsia="Arial" w:hAnsi="Arial" w:cs="Arial"/>
          <w:b/>
          <w:bCs/>
        </w:rPr>
      </w:pPr>
    </w:p>
    <w:p w14:paraId="2B48DE86" w14:textId="65AC55DA" w:rsidR="0025763A" w:rsidRPr="00D463DE" w:rsidRDefault="003A6DA3" w:rsidP="00D463DE">
      <w:pPr>
        <w:spacing w:line="276" w:lineRule="auto"/>
        <w:jc w:val="both"/>
        <w:rPr>
          <w:rFonts w:ascii="Arial" w:eastAsia="Arial" w:hAnsi="Arial" w:cs="Arial"/>
        </w:rPr>
      </w:pPr>
      <w:r w:rsidRPr="00D463DE">
        <w:rPr>
          <w:rFonts w:ascii="Arial" w:eastAsia="Arial" w:hAnsi="Arial" w:cs="Arial"/>
          <w:b/>
          <w:bCs/>
        </w:rPr>
        <w:t>CUARTO</w:t>
      </w:r>
      <w:r w:rsidR="0025763A" w:rsidRPr="00D463DE">
        <w:rPr>
          <w:rFonts w:ascii="Arial" w:eastAsia="Arial" w:hAnsi="Arial" w:cs="Arial"/>
          <w:b/>
          <w:bCs/>
        </w:rPr>
        <w:t xml:space="preserve">: CONFIRMAR </w:t>
      </w:r>
      <w:r w:rsidR="0025763A" w:rsidRPr="00D463DE">
        <w:rPr>
          <w:rFonts w:ascii="Arial" w:eastAsia="Arial" w:hAnsi="Arial" w:cs="Arial"/>
        </w:rPr>
        <w:t>en todo lo demás la providencia impugnada</w:t>
      </w:r>
    </w:p>
    <w:p w14:paraId="258D7A4C" w14:textId="77777777" w:rsidR="0025763A" w:rsidRPr="00D463DE" w:rsidRDefault="0025763A" w:rsidP="00D463DE">
      <w:pPr>
        <w:spacing w:line="276" w:lineRule="auto"/>
        <w:jc w:val="both"/>
        <w:rPr>
          <w:rFonts w:ascii="Arial" w:eastAsia="Arial" w:hAnsi="Arial" w:cs="Arial"/>
          <w:b/>
          <w:bCs/>
        </w:rPr>
      </w:pPr>
    </w:p>
    <w:p w14:paraId="3F997141" w14:textId="043645BB" w:rsidR="0025763A" w:rsidRPr="00D463DE" w:rsidRDefault="003A6DA3" w:rsidP="00D463DE">
      <w:pPr>
        <w:spacing w:line="276" w:lineRule="auto"/>
        <w:jc w:val="both"/>
        <w:rPr>
          <w:rFonts w:ascii="Arial" w:eastAsia="Arial" w:hAnsi="Arial" w:cs="Arial"/>
        </w:rPr>
      </w:pPr>
      <w:r w:rsidRPr="00D463DE">
        <w:rPr>
          <w:rFonts w:ascii="Arial" w:eastAsia="Arial" w:hAnsi="Arial" w:cs="Arial"/>
          <w:b/>
          <w:bCs/>
        </w:rPr>
        <w:t>QUINTO</w:t>
      </w:r>
      <w:r w:rsidR="0025763A" w:rsidRPr="00D463DE">
        <w:rPr>
          <w:rFonts w:ascii="Arial" w:eastAsia="Arial" w:hAnsi="Arial" w:cs="Arial"/>
          <w:b/>
          <w:bCs/>
        </w:rPr>
        <w:t xml:space="preserve">: NOTIFICAR </w:t>
      </w:r>
      <w:r w:rsidR="0025763A" w:rsidRPr="00D463DE">
        <w:rPr>
          <w:rFonts w:ascii="Arial" w:eastAsia="Arial" w:hAnsi="Arial" w:cs="Arial"/>
        </w:rPr>
        <w:t>a las partes por el medio más expedito.</w:t>
      </w:r>
    </w:p>
    <w:p w14:paraId="7C9A9490" w14:textId="77777777" w:rsidR="0025763A" w:rsidRPr="00D463DE" w:rsidRDefault="0025763A" w:rsidP="00D463DE">
      <w:pPr>
        <w:spacing w:line="276" w:lineRule="auto"/>
        <w:jc w:val="both"/>
        <w:rPr>
          <w:rFonts w:ascii="Arial" w:hAnsi="Arial" w:cs="Arial"/>
          <w:lang w:val="es-ES_tradnl"/>
        </w:rPr>
      </w:pPr>
      <w:r w:rsidRPr="00D463DE">
        <w:rPr>
          <w:rFonts w:ascii="Arial" w:eastAsia="Arial" w:hAnsi="Arial" w:cs="Arial"/>
        </w:rPr>
        <w:t xml:space="preserve"> </w:t>
      </w:r>
    </w:p>
    <w:p w14:paraId="5142633B" w14:textId="727CCE23" w:rsidR="0025763A" w:rsidRPr="00D463DE" w:rsidRDefault="003A6DA3" w:rsidP="00D463DE">
      <w:pPr>
        <w:spacing w:line="276" w:lineRule="auto"/>
        <w:jc w:val="both"/>
        <w:rPr>
          <w:rFonts w:ascii="Arial" w:hAnsi="Arial" w:cs="Arial"/>
        </w:rPr>
      </w:pPr>
      <w:r w:rsidRPr="00D463DE">
        <w:rPr>
          <w:rFonts w:ascii="Arial" w:eastAsia="Arial" w:hAnsi="Arial" w:cs="Arial"/>
          <w:b/>
          <w:bCs/>
        </w:rPr>
        <w:t>SEXTO</w:t>
      </w:r>
      <w:r w:rsidR="0025763A" w:rsidRPr="00D463DE">
        <w:rPr>
          <w:rFonts w:ascii="Arial" w:eastAsia="Arial" w:hAnsi="Arial" w:cs="Arial"/>
          <w:b/>
          <w:bCs/>
        </w:rPr>
        <w:t xml:space="preserve">: ENVIAR </w:t>
      </w:r>
      <w:r w:rsidR="0025763A" w:rsidRPr="00D463DE">
        <w:rPr>
          <w:rFonts w:ascii="Arial" w:eastAsia="Arial" w:hAnsi="Arial" w:cs="Arial"/>
        </w:rPr>
        <w:t>a la Corte Constitucional para su eventual revisión.</w:t>
      </w:r>
    </w:p>
    <w:p w14:paraId="520F1999" w14:textId="77777777" w:rsidR="00DD52DD" w:rsidRPr="00D463DE" w:rsidRDefault="00DD52DD" w:rsidP="00D463DE">
      <w:pPr>
        <w:widowControl w:val="0"/>
        <w:spacing w:line="276" w:lineRule="auto"/>
        <w:rPr>
          <w:rFonts w:ascii="Arial" w:hAnsi="Arial" w:cs="Arial"/>
          <w:color w:val="CCFFFF"/>
          <w:lang w:val="es-ES_tradnl"/>
        </w:rPr>
      </w:pPr>
    </w:p>
    <w:p w14:paraId="2855DE85" w14:textId="77777777" w:rsidR="00DD52DD" w:rsidRPr="00D463DE" w:rsidRDefault="00DD52DD" w:rsidP="00D463DE">
      <w:pPr>
        <w:spacing w:line="276" w:lineRule="auto"/>
        <w:jc w:val="both"/>
        <w:rPr>
          <w:rFonts w:ascii="Arial" w:hAnsi="Arial" w:cs="Arial"/>
          <w:spacing w:val="-2"/>
        </w:rPr>
      </w:pPr>
      <w:r w:rsidRPr="00D463DE">
        <w:rPr>
          <w:rFonts w:ascii="Arial" w:hAnsi="Arial" w:cs="Arial"/>
          <w:b/>
          <w:spacing w:val="-2"/>
        </w:rPr>
        <w:t>CÓPIESE, NOTIFÍQUESE Y CÚMPLASE.</w:t>
      </w:r>
      <w:r w:rsidRPr="00D463DE">
        <w:rPr>
          <w:rFonts w:ascii="Arial" w:hAnsi="Arial" w:cs="Arial"/>
          <w:spacing w:val="-2"/>
        </w:rPr>
        <w:t xml:space="preserve"> </w:t>
      </w:r>
    </w:p>
    <w:p w14:paraId="6251709B" w14:textId="77777777" w:rsidR="00D463DE" w:rsidRPr="00D463DE" w:rsidRDefault="00D463DE" w:rsidP="00D463DE">
      <w:pPr>
        <w:spacing w:line="276" w:lineRule="auto"/>
        <w:jc w:val="both"/>
        <w:rPr>
          <w:rFonts w:ascii="Arial" w:eastAsia="Arial" w:hAnsi="Arial" w:cs="Arial"/>
          <w:lang w:val="es-CO" w:eastAsia="es-CO"/>
        </w:rPr>
      </w:pPr>
    </w:p>
    <w:p w14:paraId="6959C75E" w14:textId="77777777" w:rsidR="00D463DE" w:rsidRPr="00D463DE" w:rsidRDefault="00D463DE" w:rsidP="00D463DE">
      <w:pPr>
        <w:spacing w:line="276" w:lineRule="auto"/>
        <w:jc w:val="both"/>
        <w:textAlignment w:val="baseline"/>
        <w:rPr>
          <w:rFonts w:ascii="Arial" w:hAnsi="Arial" w:cs="Arial"/>
          <w:spacing w:val="-4"/>
          <w:lang w:eastAsia="es-CO"/>
        </w:rPr>
      </w:pPr>
      <w:r w:rsidRPr="00D463DE">
        <w:rPr>
          <w:rFonts w:ascii="Arial" w:hAnsi="Arial" w:cs="Arial"/>
          <w:spacing w:val="-4"/>
          <w:lang w:eastAsia="es-CO"/>
        </w:rPr>
        <w:t>Quienes Integran la Sala,</w:t>
      </w:r>
    </w:p>
    <w:p w14:paraId="344251EB" w14:textId="77777777" w:rsidR="00D463DE" w:rsidRPr="00D463DE" w:rsidRDefault="00D463DE" w:rsidP="00D463DE">
      <w:pPr>
        <w:widowControl w:val="0"/>
        <w:autoSpaceDE w:val="0"/>
        <w:autoSpaceDN w:val="0"/>
        <w:adjustRightInd w:val="0"/>
        <w:spacing w:line="276" w:lineRule="auto"/>
        <w:rPr>
          <w:rFonts w:ascii="Arial" w:eastAsia="Calibri" w:hAnsi="Arial" w:cs="Arial"/>
          <w:b/>
          <w:lang w:val="es-CO" w:eastAsia="en-US"/>
        </w:rPr>
      </w:pPr>
    </w:p>
    <w:p w14:paraId="6F4D6601" w14:textId="77777777" w:rsidR="00D463DE" w:rsidRPr="00D463DE" w:rsidRDefault="00D463DE" w:rsidP="00D463DE">
      <w:pPr>
        <w:widowControl w:val="0"/>
        <w:autoSpaceDE w:val="0"/>
        <w:autoSpaceDN w:val="0"/>
        <w:adjustRightInd w:val="0"/>
        <w:spacing w:line="276" w:lineRule="auto"/>
        <w:rPr>
          <w:rFonts w:ascii="Arial" w:eastAsia="Calibri" w:hAnsi="Arial" w:cs="Arial"/>
          <w:b/>
          <w:lang w:val="es-CO" w:eastAsia="en-US"/>
        </w:rPr>
      </w:pPr>
    </w:p>
    <w:p w14:paraId="074F3911" w14:textId="77777777" w:rsidR="00D463DE" w:rsidRPr="00D463DE" w:rsidRDefault="00D463DE" w:rsidP="00D463DE">
      <w:pPr>
        <w:widowControl w:val="0"/>
        <w:autoSpaceDE w:val="0"/>
        <w:autoSpaceDN w:val="0"/>
        <w:adjustRightInd w:val="0"/>
        <w:spacing w:line="276" w:lineRule="auto"/>
        <w:rPr>
          <w:rFonts w:ascii="Arial" w:eastAsia="Calibri" w:hAnsi="Arial" w:cs="Arial"/>
          <w:b/>
          <w:lang w:val="es-CO" w:eastAsia="en-US"/>
        </w:rPr>
      </w:pPr>
    </w:p>
    <w:p w14:paraId="054CE8AB" w14:textId="77777777" w:rsidR="00D463DE" w:rsidRPr="00D463DE" w:rsidRDefault="00D463DE" w:rsidP="00D463DE">
      <w:pPr>
        <w:widowControl w:val="0"/>
        <w:autoSpaceDE w:val="0"/>
        <w:autoSpaceDN w:val="0"/>
        <w:adjustRightInd w:val="0"/>
        <w:spacing w:line="276" w:lineRule="auto"/>
        <w:jc w:val="center"/>
        <w:rPr>
          <w:rFonts w:ascii="Arial" w:eastAsia="Calibri" w:hAnsi="Arial" w:cs="Arial"/>
          <w:b/>
          <w:bCs/>
          <w:lang w:val="es-CO" w:eastAsia="en-US"/>
        </w:rPr>
      </w:pPr>
      <w:r w:rsidRPr="00D463DE">
        <w:rPr>
          <w:rFonts w:ascii="Arial" w:eastAsia="Calibri" w:hAnsi="Arial" w:cs="Arial"/>
          <w:b/>
          <w:bCs/>
          <w:lang w:val="es-CO" w:eastAsia="en-US"/>
        </w:rPr>
        <w:t>JULIO CÉSAR SALAZAR MUÑOZ</w:t>
      </w:r>
    </w:p>
    <w:p w14:paraId="72869107" w14:textId="77777777" w:rsidR="00D463DE" w:rsidRPr="00D463DE" w:rsidRDefault="00D463DE" w:rsidP="00D463DE">
      <w:pPr>
        <w:widowControl w:val="0"/>
        <w:autoSpaceDE w:val="0"/>
        <w:autoSpaceDN w:val="0"/>
        <w:adjustRightInd w:val="0"/>
        <w:spacing w:line="276" w:lineRule="auto"/>
        <w:jc w:val="center"/>
        <w:rPr>
          <w:rFonts w:ascii="Arial" w:eastAsia="Calibri" w:hAnsi="Arial" w:cs="Arial"/>
          <w:lang w:val="es-CO" w:eastAsia="en-US"/>
        </w:rPr>
      </w:pPr>
      <w:r w:rsidRPr="00D463DE">
        <w:rPr>
          <w:rFonts w:ascii="Arial" w:eastAsia="Calibri" w:hAnsi="Arial" w:cs="Arial"/>
          <w:lang w:val="es-CO" w:eastAsia="en-US"/>
        </w:rPr>
        <w:t>Magistrado Ponente</w:t>
      </w:r>
    </w:p>
    <w:p w14:paraId="2F76C07D" w14:textId="77777777" w:rsidR="00D463DE" w:rsidRPr="00D463DE" w:rsidRDefault="00D463DE" w:rsidP="00D463DE">
      <w:pPr>
        <w:widowControl w:val="0"/>
        <w:autoSpaceDE w:val="0"/>
        <w:autoSpaceDN w:val="0"/>
        <w:adjustRightInd w:val="0"/>
        <w:spacing w:line="276" w:lineRule="auto"/>
        <w:rPr>
          <w:rFonts w:ascii="Arial" w:eastAsia="Calibri" w:hAnsi="Arial" w:cs="Arial"/>
          <w:lang w:val="es-CO" w:eastAsia="en-US"/>
        </w:rPr>
      </w:pPr>
    </w:p>
    <w:p w14:paraId="79C35A7E" w14:textId="77777777" w:rsidR="00D463DE" w:rsidRPr="00D463DE" w:rsidRDefault="00D463DE" w:rsidP="00D463DE">
      <w:pPr>
        <w:widowControl w:val="0"/>
        <w:autoSpaceDE w:val="0"/>
        <w:autoSpaceDN w:val="0"/>
        <w:adjustRightInd w:val="0"/>
        <w:spacing w:line="276" w:lineRule="auto"/>
        <w:rPr>
          <w:rFonts w:ascii="Arial" w:eastAsia="Calibri" w:hAnsi="Arial" w:cs="Arial"/>
          <w:lang w:val="es-CO" w:eastAsia="en-US"/>
        </w:rPr>
      </w:pPr>
    </w:p>
    <w:p w14:paraId="567380DE" w14:textId="77777777" w:rsidR="00D463DE" w:rsidRPr="00D463DE" w:rsidRDefault="00D463DE" w:rsidP="00D463DE">
      <w:pPr>
        <w:widowControl w:val="0"/>
        <w:autoSpaceDE w:val="0"/>
        <w:autoSpaceDN w:val="0"/>
        <w:adjustRightInd w:val="0"/>
        <w:spacing w:line="276" w:lineRule="auto"/>
        <w:rPr>
          <w:rFonts w:ascii="Arial" w:eastAsia="Calibri" w:hAnsi="Arial" w:cs="Arial"/>
          <w:lang w:val="es-CO" w:eastAsia="en-US"/>
        </w:rPr>
      </w:pPr>
    </w:p>
    <w:p w14:paraId="2823B079" w14:textId="77777777" w:rsidR="00D463DE" w:rsidRPr="00D463DE" w:rsidRDefault="00D463DE" w:rsidP="00D463DE">
      <w:pPr>
        <w:widowControl w:val="0"/>
        <w:autoSpaceDE w:val="0"/>
        <w:autoSpaceDN w:val="0"/>
        <w:adjustRightInd w:val="0"/>
        <w:spacing w:line="276" w:lineRule="auto"/>
        <w:rPr>
          <w:rFonts w:ascii="Arial" w:eastAsia="Calibri" w:hAnsi="Arial" w:cs="Arial"/>
          <w:lang w:val="es-CO" w:eastAsia="en-US"/>
        </w:rPr>
      </w:pPr>
      <w:r w:rsidRPr="00D463DE">
        <w:rPr>
          <w:rFonts w:ascii="Arial" w:eastAsia="Calibri" w:hAnsi="Arial" w:cs="Arial"/>
          <w:b/>
          <w:bCs/>
          <w:lang w:val="es-CO" w:eastAsia="en-US"/>
        </w:rPr>
        <w:t>ANA LUCÍA CAICEDO CALDERÓN</w:t>
      </w:r>
      <w:r w:rsidRPr="00D463DE">
        <w:rPr>
          <w:rFonts w:ascii="Arial" w:eastAsia="Calibri" w:hAnsi="Arial" w:cs="Arial"/>
          <w:b/>
          <w:bCs/>
          <w:lang w:val="es-CO" w:eastAsia="en-US"/>
        </w:rPr>
        <w:tab/>
      </w:r>
      <w:r w:rsidRPr="00D463DE">
        <w:rPr>
          <w:rFonts w:ascii="Arial" w:eastAsia="Calibri" w:hAnsi="Arial" w:cs="Arial"/>
          <w:b/>
          <w:bCs/>
          <w:lang w:val="es-CO" w:eastAsia="en-US"/>
        </w:rPr>
        <w:tab/>
        <w:t xml:space="preserve">   GERMÁN DARÍO </w:t>
      </w:r>
      <w:proofErr w:type="spellStart"/>
      <w:r w:rsidRPr="00D463DE">
        <w:rPr>
          <w:rFonts w:ascii="Arial" w:eastAsia="Calibri" w:hAnsi="Arial" w:cs="Arial"/>
          <w:b/>
          <w:bCs/>
          <w:lang w:val="es-CO" w:eastAsia="en-US"/>
        </w:rPr>
        <w:t>GÓEZ</w:t>
      </w:r>
      <w:proofErr w:type="spellEnd"/>
      <w:r w:rsidRPr="00D463DE">
        <w:rPr>
          <w:rFonts w:ascii="Arial" w:eastAsia="Calibri" w:hAnsi="Arial" w:cs="Arial"/>
          <w:b/>
          <w:bCs/>
          <w:lang w:val="es-CO" w:eastAsia="en-US"/>
        </w:rPr>
        <w:t xml:space="preserve"> </w:t>
      </w:r>
      <w:proofErr w:type="spellStart"/>
      <w:r w:rsidRPr="00D463DE">
        <w:rPr>
          <w:rFonts w:ascii="Arial" w:eastAsia="Calibri" w:hAnsi="Arial" w:cs="Arial"/>
          <w:b/>
          <w:bCs/>
          <w:lang w:val="es-CO" w:eastAsia="en-US"/>
        </w:rPr>
        <w:t>VINASCO</w:t>
      </w:r>
      <w:proofErr w:type="spellEnd"/>
    </w:p>
    <w:p w14:paraId="266EB97F" w14:textId="6E1F4BDD" w:rsidR="00135F5B" w:rsidRDefault="00D463DE" w:rsidP="00D463DE">
      <w:pPr>
        <w:spacing w:line="276" w:lineRule="auto"/>
        <w:jc w:val="both"/>
        <w:textAlignment w:val="baseline"/>
        <w:rPr>
          <w:rFonts w:ascii="Arial" w:hAnsi="Arial" w:cs="Arial"/>
          <w:bCs/>
          <w:lang w:val="es-ES_tradnl" w:eastAsia="en-US"/>
        </w:rPr>
      </w:pPr>
      <w:r w:rsidRPr="00D463DE">
        <w:rPr>
          <w:rFonts w:ascii="Arial" w:eastAsia="Calibri" w:hAnsi="Arial" w:cs="Arial"/>
          <w:bCs/>
          <w:lang w:val="es-CO" w:eastAsia="en-US"/>
        </w:rPr>
        <w:t>Magistrada</w:t>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eastAsia="Calibri" w:hAnsi="Arial" w:cs="Arial"/>
          <w:b/>
          <w:bCs/>
          <w:lang w:val="es-CO" w:eastAsia="en-US"/>
        </w:rPr>
        <w:t xml:space="preserve">   </w:t>
      </w:r>
      <w:r w:rsidRPr="00D463DE">
        <w:rPr>
          <w:rFonts w:ascii="Arial" w:hAnsi="Arial" w:cs="Arial"/>
          <w:bCs/>
          <w:lang w:val="es-ES_tradnl" w:eastAsia="en-US"/>
        </w:rPr>
        <w:t>Magistrado</w:t>
      </w:r>
    </w:p>
    <w:p w14:paraId="41AE4F2D" w14:textId="642CA98B" w:rsidR="00445EE3" w:rsidRPr="00D463DE" w:rsidRDefault="00445EE3" w:rsidP="00D463DE">
      <w:pPr>
        <w:spacing w:line="276" w:lineRule="auto"/>
        <w:jc w:val="both"/>
        <w:textAlignment w:val="baseline"/>
        <w:rPr>
          <w:rFonts w:ascii="Arial" w:hAnsi="Arial" w:cs="Arial"/>
          <w:bCs/>
          <w:lang w:val="es-ES_tradnl" w:eastAsia="en-US"/>
        </w:rPr>
      </w:pPr>
      <w:r>
        <w:rPr>
          <w:rFonts w:ascii="Arial" w:hAnsi="Arial" w:cs="Arial"/>
          <w:bCs/>
          <w:lang w:val="es-ES_tradnl" w:eastAsia="en-US"/>
        </w:rPr>
        <w:t>En uso de permiso</w:t>
      </w:r>
    </w:p>
    <w:sectPr w:rsidR="00445EE3" w:rsidRPr="00D463DE" w:rsidSect="00E80232">
      <w:headerReference w:type="default" r:id="rId10"/>
      <w:footerReference w:type="default" r:id="rId11"/>
      <w:headerReference w:type="first" r:id="rId12"/>
      <w:pgSz w:w="12242" w:h="18722" w:code="258"/>
      <w:pgMar w:top="1871" w:right="1304" w:bottom="1304" w:left="1871"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1957EE" w16cex:dateUtc="2023-08-10T19:44:16.235Z"/>
  <w16cex:commentExtensible w16cex:durableId="00A6324A" w16cex:dateUtc="2023-08-14T16:15:25.694Z"/>
  <w16cex:commentExtensible w16cex:durableId="4D308CE1" w16cex:dateUtc="2023-11-08T15:53:16.961Z"/>
  <w16cex:commentExtensible w16cex:durableId="3C7F0DA0" w16cex:dateUtc="2023-11-08T18:21:57.155Z"/>
  <w16cex:commentExtensible w16cex:durableId="1BE741DF" w16cex:dateUtc="2023-11-08T18:23:01.178Z"/>
  <w16cex:commentExtensible w16cex:durableId="259CE465" w16cex:dateUtc="2023-11-08T18:23:35.336Z"/>
  <w16cex:commentExtensible w16cex:durableId="1F0ABE71" w16cex:dateUtc="2023-11-09T18:57:20.107Z"/>
</w16cex:commentsExtensible>
</file>

<file path=word/commentsIds.xml><?xml version="1.0" encoding="utf-8"?>
<w16cid:commentsIds xmlns:mc="http://schemas.openxmlformats.org/markup-compatibility/2006" xmlns:w16cid="http://schemas.microsoft.com/office/word/2016/wordml/cid" mc:Ignorable="w16cid">
  <w16cid:commentId w16cid:paraId="59EEFEED" w16cid:durableId="4D308CE1"/>
  <w16cid:commentId w16cid:paraId="6EA2640B" w16cid:durableId="3C7F0DA0"/>
  <w16cid:commentId w16cid:paraId="7AA073BC" w16cid:durableId="1BE741DF"/>
  <w16cid:commentId w16cid:paraId="3545252B" w16cid:durableId="259CE465"/>
  <w16cid:commentId w16cid:paraId="1EBA25A9" w16cid:durableId="1F0ABE7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24905" w14:textId="77777777" w:rsidR="00811B56" w:rsidRDefault="00811B56">
      <w:r>
        <w:separator/>
      </w:r>
    </w:p>
  </w:endnote>
  <w:endnote w:type="continuationSeparator" w:id="0">
    <w:p w14:paraId="355B505C" w14:textId="77777777" w:rsidR="00811B56" w:rsidRDefault="0081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4205" w14:textId="18F53901" w:rsidR="0049128A" w:rsidRPr="00EF63E0" w:rsidRDefault="0049128A">
    <w:pPr>
      <w:pStyle w:val="Piedepgina"/>
      <w:jc w:val="right"/>
      <w:rPr>
        <w:rFonts w:ascii="Arial" w:hAnsi="Arial" w:cs="Arial"/>
        <w:kern w:val="32"/>
        <w:sz w:val="18"/>
        <w:szCs w:val="14"/>
        <w:lang w:val="es-ES"/>
      </w:rPr>
    </w:pPr>
    <w:r w:rsidRPr="00EF63E0">
      <w:rPr>
        <w:rFonts w:ascii="Arial" w:hAnsi="Arial" w:cs="Arial"/>
        <w:kern w:val="32"/>
        <w:sz w:val="18"/>
        <w:szCs w:val="14"/>
        <w:lang w:val="es-ES"/>
      </w:rPr>
      <w:fldChar w:fldCharType="begin"/>
    </w:r>
    <w:r w:rsidRPr="00EF63E0">
      <w:rPr>
        <w:rFonts w:ascii="Arial" w:hAnsi="Arial" w:cs="Arial"/>
        <w:kern w:val="32"/>
        <w:sz w:val="18"/>
        <w:szCs w:val="14"/>
        <w:lang w:val="es-ES"/>
      </w:rPr>
      <w:instrText>PAGE   \* MERGEFORMAT</w:instrText>
    </w:r>
    <w:r w:rsidRPr="00EF63E0">
      <w:rPr>
        <w:rFonts w:ascii="Arial" w:hAnsi="Arial" w:cs="Arial"/>
        <w:kern w:val="32"/>
        <w:sz w:val="18"/>
        <w:szCs w:val="14"/>
        <w:lang w:val="es-ES"/>
      </w:rPr>
      <w:fldChar w:fldCharType="separate"/>
    </w:r>
    <w:r w:rsidR="00E84B6C">
      <w:rPr>
        <w:rFonts w:ascii="Arial" w:hAnsi="Arial" w:cs="Arial"/>
        <w:noProof/>
        <w:kern w:val="32"/>
        <w:sz w:val="18"/>
        <w:szCs w:val="14"/>
        <w:lang w:val="es-ES"/>
      </w:rPr>
      <w:t>4</w:t>
    </w:r>
    <w:r w:rsidRPr="00EF63E0">
      <w:rPr>
        <w:rFonts w:ascii="Arial" w:hAnsi="Arial" w:cs="Arial"/>
        <w:kern w:val="32"/>
        <w:sz w:val="18"/>
        <w:szCs w:val="14"/>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C4443" w14:textId="77777777" w:rsidR="00811B56" w:rsidRDefault="00811B56">
      <w:r>
        <w:separator/>
      </w:r>
    </w:p>
  </w:footnote>
  <w:footnote w:type="continuationSeparator" w:id="0">
    <w:p w14:paraId="750A6CE2" w14:textId="77777777" w:rsidR="00811B56" w:rsidRDefault="00811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9A0F" w14:textId="77777777" w:rsidR="00EF63E0" w:rsidRDefault="3371D59E" w:rsidP="00EF63E0">
    <w:pPr>
      <w:pStyle w:val="Ttulo1"/>
      <w:spacing w:before="0" w:after="0"/>
      <w:ind w:right="50"/>
      <w:jc w:val="center"/>
      <w:rPr>
        <w:rFonts w:ascii="Arial" w:hAnsi="Arial" w:cs="Arial"/>
        <w:b w:val="0"/>
        <w:bCs w:val="0"/>
        <w:sz w:val="18"/>
        <w:szCs w:val="14"/>
      </w:rPr>
    </w:pPr>
    <w:r w:rsidRPr="00EF63E0">
      <w:rPr>
        <w:rFonts w:ascii="Arial" w:hAnsi="Arial" w:cs="Arial"/>
        <w:b w:val="0"/>
        <w:bCs w:val="0"/>
        <w:sz w:val="18"/>
        <w:szCs w:val="14"/>
      </w:rPr>
      <w:t>Luciana Vélez</w:t>
    </w:r>
    <w:r w:rsidR="00EF63E0">
      <w:rPr>
        <w:rFonts w:ascii="Arial" w:hAnsi="Arial" w:cs="Arial"/>
        <w:b w:val="0"/>
        <w:bCs w:val="0"/>
        <w:sz w:val="18"/>
        <w:szCs w:val="14"/>
      </w:rPr>
      <w:t xml:space="preserve"> Obando vs Colpensiones y otra</w:t>
    </w:r>
  </w:p>
  <w:p w14:paraId="1754CC53" w14:textId="228DB774" w:rsidR="0049128A" w:rsidRPr="00EF63E0" w:rsidRDefault="3371D59E" w:rsidP="00EF63E0">
    <w:pPr>
      <w:pStyle w:val="Ttulo1"/>
      <w:spacing w:before="0" w:after="0"/>
      <w:ind w:right="50"/>
      <w:jc w:val="center"/>
      <w:rPr>
        <w:rFonts w:ascii="Arial" w:hAnsi="Arial" w:cs="Arial"/>
        <w:b w:val="0"/>
        <w:bCs w:val="0"/>
        <w:sz w:val="18"/>
        <w:szCs w:val="14"/>
      </w:rPr>
    </w:pPr>
    <w:r w:rsidRPr="00EF63E0">
      <w:rPr>
        <w:rFonts w:ascii="Arial" w:hAnsi="Arial" w:cs="Arial"/>
        <w:b w:val="0"/>
        <w:bCs w:val="0"/>
        <w:sz w:val="18"/>
        <w:szCs w:val="14"/>
      </w:rPr>
      <w:t>Rad. 66001-31-05-003-2023-10249-01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8AC1" w14:textId="77777777" w:rsidR="0049128A" w:rsidRDefault="0049128A">
    <w:pPr>
      <w:pStyle w:val="Encabezado"/>
      <w:ind w:right="360"/>
      <w:rPr>
        <w:lang w:val="es-MX"/>
      </w:rPr>
    </w:pPr>
  </w:p>
  <w:p w14:paraId="0660C74A" w14:textId="77777777" w:rsidR="0049128A" w:rsidRDefault="0049128A">
    <w:pPr>
      <w:pStyle w:val="Encabezado"/>
      <w:ind w:right="360"/>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06CE2"/>
    <w:multiLevelType w:val="hybridMultilevel"/>
    <w:tmpl w:val="0C0A0003"/>
    <w:lvl w:ilvl="0" w:tplc="984E5C18">
      <w:start w:val="1"/>
      <w:numFmt w:val="bullet"/>
      <w:lvlText w:val=""/>
      <w:lvlJc w:val="left"/>
      <w:pPr>
        <w:tabs>
          <w:tab w:val="num" w:pos="360"/>
        </w:tabs>
        <w:ind w:left="360" w:hanging="360"/>
      </w:pPr>
      <w:rPr>
        <w:rFonts w:ascii="Symbol" w:hAnsi="Symbol" w:hint="default"/>
      </w:rPr>
    </w:lvl>
    <w:lvl w:ilvl="1" w:tplc="69AC81C6">
      <w:numFmt w:val="decimal"/>
      <w:lvlText w:val=""/>
      <w:lvlJc w:val="left"/>
    </w:lvl>
    <w:lvl w:ilvl="2" w:tplc="E7B22D2E">
      <w:numFmt w:val="decimal"/>
      <w:lvlText w:val=""/>
      <w:lvlJc w:val="left"/>
    </w:lvl>
    <w:lvl w:ilvl="3" w:tplc="89BC8A4A">
      <w:numFmt w:val="decimal"/>
      <w:lvlText w:val=""/>
      <w:lvlJc w:val="left"/>
    </w:lvl>
    <w:lvl w:ilvl="4" w:tplc="E1B20052">
      <w:numFmt w:val="decimal"/>
      <w:lvlText w:val=""/>
      <w:lvlJc w:val="left"/>
    </w:lvl>
    <w:lvl w:ilvl="5" w:tplc="B1DE3DBE">
      <w:numFmt w:val="decimal"/>
      <w:lvlText w:val=""/>
      <w:lvlJc w:val="left"/>
    </w:lvl>
    <w:lvl w:ilvl="6" w:tplc="EC90033A">
      <w:numFmt w:val="decimal"/>
      <w:lvlText w:val=""/>
      <w:lvlJc w:val="left"/>
    </w:lvl>
    <w:lvl w:ilvl="7" w:tplc="3F7CD5D6">
      <w:numFmt w:val="decimal"/>
      <w:lvlText w:val=""/>
      <w:lvlJc w:val="left"/>
    </w:lvl>
    <w:lvl w:ilvl="8" w:tplc="142E9D1A">
      <w:numFmt w:val="decimal"/>
      <w:lvlText w:val=""/>
      <w:lvlJc w:val="left"/>
    </w:lvl>
  </w:abstractNum>
  <w:abstractNum w:abstractNumId="2" w15:restartNumberingAfterBreak="0">
    <w:nsid w:val="07881273"/>
    <w:multiLevelType w:val="hybridMultilevel"/>
    <w:tmpl w:val="0C0A0003"/>
    <w:lvl w:ilvl="0" w:tplc="B8180846">
      <w:start w:val="1"/>
      <w:numFmt w:val="bullet"/>
      <w:lvlText w:val=""/>
      <w:lvlJc w:val="left"/>
      <w:pPr>
        <w:tabs>
          <w:tab w:val="num" w:pos="360"/>
        </w:tabs>
        <w:ind w:left="360" w:hanging="360"/>
      </w:pPr>
      <w:rPr>
        <w:rFonts w:ascii="Symbol" w:hAnsi="Symbol" w:hint="default"/>
      </w:rPr>
    </w:lvl>
    <w:lvl w:ilvl="1" w:tplc="D2DAA26A">
      <w:numFmt w:val="decimal"/>
      <w:lvlText w:val=""/>
      <w:lvlJc w:val="left"/>
    </w:lvl>
    <w:lvl w:ilvl="2" w:tplc="420ADBE0">
      <w:numFmt w:val="decimal"/>
      <w:lvlText w:val=""/>
      <w:lvlJc w:val="left"/>
    </w:lvl>
    <w:lvl w:ilvl="3" w:tplc="A7107ACE">
      <w:numFmt w:val="decimal"/>
      <w:lvlText w:val=""/>
      <w:lvlJc w:val="left"/>
    </w:lvl>
    <w:lvl w:ilvl="4" w:tplc="C15EB750">
      <w:numFmt w:val="decimal"/>
      <w:lvlText w:val=""/>
      <w:lvlJc w:val="left"/>
    </w:lvl>
    <w:lvl w:ilvl="5" w:tplc="27D4715A">
      <w:numFmt w:val="decimal"/>
      <w:lvlText w:val=""/>
      <w:lvlJc w:val="left"/>
    </w:lvl>
    <w:lvl w:ilvl="6" w:tplc="0290BFF0">
      <w:numFmt w:val="decimal"/>
      <w:lvlText w:val=""/>
      <w:lvlJc w:val="left"/>
    </w:lvl>
    <w:lvl w:ilvl="7" w:tplc="06A65EA4">
      <w:numFmt w:val="decimal"/>
      <w:lvlText w:val=""/>
      <w:lvlJc w:val="left"/>
    </w:lvl>
    <w:lvl w:ilvl="8" w:tplc="1EBC97F4">
      <w:numFmt w:val="decimal"/>
      <w:lvlText w:val=""/>
      <w:lvlJc w:val="left"/>
    </w:lvl>
  </w:abstractNum>
  <w:abstractNum w:abstractNumId="3" w15:restartNumberingAfterBreak="0">
    <w:nsid w:val="07FA2667"/>
    <w:multiLevelType w:val="hybridMultilevel"/>
    <w:tmpl w:val="EAE84D3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7" w15:restartNumberingAfterBreak="0">
    <w:nsid w:val="1AA43867"/>
    <w:multiLevelType w:val="hybridMultilevel"/>
    <w:tmpl w:val="3AECBB7C"/>
    <w:lvl w:ilvl="0" w:tplc="0C0A000F">
      <w:start w:val="1"/>
      <w:numFmt w:val="decimal"/>
      <w:lvlText w:val="%1."/>
      <w:lvlJc w:val="left"/>
      <w:pPr>
        <w:tabs>
          <w:tab w:val="num" w:pos="4046"/>
        </w:tabs>
        <w:ind w:left="4046" w:hanging="360"/>
      </w:pPr>
      <w:rPr>
        <w:rFonts w:hint="default"/>
      </w:rPr>
    </w:lvl>
    <w:lvl w:ilvl="1" w:tplc="0C0A0019" w:tentative="1">
      <w:start w:val="1"/>
      <w:numFmt w:val="lowerLetter"/>
      <w:lvlText w:val="%2."/>
      <w:lvlJc w:val="left"/>
      <w:pPr>
        <w:tabs>
          <w:tab w:val="num" w:pos="4766"/>
        </w:tabs>
        <w:ind w:left="4766" w:hanging="360"/>
      </w:pPr>
    </w:lvl>
    <w:lvl w:ilvl="2" w:tplc="0C0A001B" w:tentative="1">
      <w:start w:val="1"/>
      <w:numFmt w:val="lowerRoman"/>
      <w:lvlText w:val="%3."/>
      <w:lvlJc w:val="right"/>
      <w:pPr>
        <w:tabs>
          <w:tab w:val="num" w:pos="5486"/>
        </w:tabs>
        <w:ind w:left="5486" w:hanging="180"/>
      </w:pPr>
    </w:lvl>
    <w:lvl w:ilvl="3" w:tplc="0C0A000F" w:tentative="1">
      <w:start w:val="1"/>
      <w:numFmt w:val="decimal"/>
      <w:lvlText w:val="%4."/>
      <w:lvlJc w:val="left"/>
      <w:pPr>
        <w:tabs>
          <w:tab w:val="num" w:pos="6206"/>
        </w:tabs>
        <w:ind w:left="6206" w:hanging="360"/>
      </w:pPr>
    </w:lvl>
    <w:lvl w:ilvl="4" w:tplc="0C0A0019" w:tentative="1">
      <w:start w:val="1"/>
      <w:numFmt w:val="lowerLetter"/>
      <w:lvlText w:val="%5."/>
      <w:lvlJc w:val="left"/>
      <w:pPr>
        <w:tabs>
          <w:tab w:val="num" w:pos="6926"/>
        </w:tabs>
        <w:ind w:left="6926" w:hanging="360"/>
      </w:pPr>
    </w:lvl>
    <w:lvl w:ilvl="5" w:tplc="0C0A001B" w:tentative="1">
      <w:start w:val="1"/>
      <w:numFmt w:val="lowerRoman"/>
      <w:lvlText w:val="%6."/>
      <w:lvlJc w:val="right"/>
      <w:pPr>
        <w:tabs>
          <w:tab w:val="num" w:pos="7646"/>
        </w:tabs>
        <w:ind w:left="7646" w:hanging="180"/>
      </w:pPr>
    </w:lvl>
    <w:lvl w:ilvl="6" w:tplc="0C0A000F" w:tentative="1">
      <w:start w:val="1"/>
      <w:numFmt w:val="decimal"/>
      <w:lvlText w:val="%7."/>
      <w:lvlJc w:val="left"/>
      <w:pPr>
        <w:tabs>
          <w:tab w:val="num" w:pos="8366"/>
        </w:tabs>
        <w:ind w:left="8366" w:hanging="360"/>
      </w:pPr>
    </w:lvl>
    <w:lvl w:ilvl="7" w:tplc="0C0A0019" w:tentative="1">
      <w:start w:val="1"/>
      <w:numFmt w:val="lowerLetter"/>
      <w:lvlText w:val="%8."/>
      <w:lvlJc w:val="left"/>
      <w:pPr>
        <w:tabs>
          <w:tab w:val="num" w:pos="9086"/>
        </w:tabs>
        <w:ind w:left="9086" w:hanging="360"/>
      </w:pPr>
    </w:lvl>
    <w:lvl w:ilvl="8" w:tplc="0C0A001B" w:tentative="1">
      <w:start w:val="1"/>
      <w:numFmt w:val="lowerRoman"/>
      <w:lvlText w:val="%9."/>
      <w:lvlJc w:val="right"/>
      <w:pPr>
        <w:tabs>
          <w:tab w:val="num" w:pos="9806"/>
        </w:tabs>
        <w:ind w:left="9806" w:hanging="180"/>
      </w:pPr>
    </w:lvl>
  </w:abstractNum>
  <w:abstractNum w:abstractNumId="8" w15:restartNumberingAfterBreak="0">
    <w:nsid w:val="23327C25"/>
    <w:multiLevelType w:val="hybridMultilevel"/>
    <w:tmpl w:val="A3209E7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73094A"/>
    <w:multiLevelType w:val="hybridMultilevel"/>
    <w:tmpl w:val="0C0A0003"/>
    <w:lvl w:ilvl="0" w:tplc="C2445444">
      <w:start w:val="1"/>
      <w:numFmt w:val="bullet"/>
      <w:lvlText w:val=""/>
      <w:lvlJc w:val="left"/>
      <w:pPr>
        <w:tabs>
          <w:tab w:val="num" w:pos="360"/>
        </w:tabs>
        <w:ind w:left="360" w:hanging="360"/>
      </w:pPr>
      <w:rPr>
        <w:rFonts w:ascii="Symbol" w:hAnsi="Symbol" w:hint="default"/>
      </w:rPr>
    </w:lvl>
    <w:lvl w:ilvl="1" w:tplc="4BFEE0CC">
      <w:numFmt w:val="decimal"/>
      <w:lvlText w:val=""/>
      <w:lvlJc w:val="left"/>
    </w:lvl>
    <w:lvl w:ilvl="2" w:tplc="78B8BD5A">
      <w:numFmt w:val="decimal"/>
      <w:lvlText w:val=""/>
      <w:lvlJc w:val="left"/>
    </w:lvl>
    <w:lvl w:ilvl="3" w:tplc="977A8EF2">
      <w:numFmt w:val="decimal"/>
      <w:lvlText w:val=""/>
      <w:lvlJc w:val="left"/>
    </w:lvl>
    <w:lvl w:ilvl="4" w:tplc="424E285E">
      <w:numFmt w:val="decimal"/>
      <w:lvlText w:val=""/>
      <w:lvlJc w:val="left"/>
    </w:lvl>
    <w:lvl w:ilvl="5" w:tplc="05304D7C">
      <w:numFmt w:val="decimal"/>
      <w:lvlText w:val=""/>
      <w:lvlJc w:val="left"/>
    </w:lvl>
    <w:lvl w:ilvl="6" w:tplc="1AFCB996">
      <w:numFmt w:val="decimal"/>
      <w:lvlText w:val=""/>
      <w:lvlJc w:val="left"/>
    </w:lvl>
    <w:lvl w:ilvl="7" w:tplc="299A631C">
      <w:numFmt w:val="decimal"/>
      <w:lvlText w:val=""/>
      <w:lvlJc w:val="left"/>
    </w:lvl>
    <w:lvl w:ilvl="8" w:tplc="A4803D78">
      <w:numFmt w:val="decimal"/>
      <w:lvlText w:val=""/>
      <w:lvlJc w:val="left"/>
    </w:lvl>
  </w:abstractNum>
  <w:abstractNum w:abstractNumId="10"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DB4BC7"/>
    <w:multiLevelType w:val="hybridMultilevel"/>
    <w:tmpl w:val="AAF60F64"/>
    <w:lvl w:ilvl="0" w:tplc="F0663E34">
      <w:numFmt w:val="none"/>
      <w:lvlText w:val="-"/>
      <w:legacy w:legacy="1" w:legacySpace="120" w:legacyIndent="360"/>
      <w:lvlJc w:val="left"/>
      <w:pPr>
        <w:ind w:left="360" w:hanging="360"/>
      </w:pPr>
    </w:lvl>
    <w:lvl w:ilvl="1" w:tplc="D18C7AEA">
      <w:start w:val="1"/>
      <w:numFmt w:val="none"/>
      <w:lvlText w:val="o"/>
      <w:legacy w:legacy="1" w:legacySpace="120" w:legacyIndent="360"/>
      <w:lvlJc w:val="left"/>
      <w:pPr>
        <w:ind w:left="720" w:hanging="360"/>
      </w:pPr>
      <w:rPr>
        <w:rFonts w:ascii="Courier New" w:hAnsi="Courier New" w:hint="default"/>
      </w:rPr>
    </w:lvl>
    <w:lvl w:ilvl="2" w:tplc="ED600E08">
      <w:start w:val="1"/>
      <w:numFmt w:val="none"/>
      <w:lvlText w:val=""/>
      <w:legacy w:legacy="1" w:legacySpace="120" w:legacyIndent="360"/>
      <w:lvlJc w:val="left"/>
      <w:pPr>
        <w:ind w:left="1080" w:hanging="360"/>
      </w:pPr>
      <w:rPr>
        <w:rFonts w:ascii="Wingdings" w:hAnsi="Wingdings" w:hint="default"/>
      </w:rPr>
    </w:lvl>
    <w:lvl w:ilvl="3" w:tplc="A2066D06">
      <w:start w:val="1"/>
      <w:numFmt w:val="none"/>
      <w:lvlText w:val=""/>
      <w:legacy w:legacy="1" w:legacySpace="120" w:legacyIndent="360"/>
      <w:lvlJc w:val="left"/>
      <w:pPr>
        <w:ind w:left="1440" w:hanging="360"/>
      </w:pPr>
      <w:rPr>
        <w:rFonts w:ascii="Symbol" w:hAnsi="Symbol" w:hint="default"/>
      </w:rPr>
    </w:lvl>
    <w:lvl w:ilvl="4" w:tplc="045A2B1E">
      <w:start w:val="1"/>
      <w:numFmt w:val="none"/>
      <w:lvlText w:val="o"/>
      <w:legacy w:legacy="1" w:legacySpace="120" w:legacyIndent="360"/>
      <w:lvlJc w:val="left"/>
      <w:pPr>
        <w:ind w:left="1800" w:hanging="360"/>
      </w:pPr>
      <w:rPr>
        <w:rFonts w:ascii="Courier New" w:hAnsi="Courier New" w:hint="default"/>
      </w:rPr>
    </w:lvl>
    <w:lvl w:ilvl="5" w:tplc="77D46C50">
      <w:start w:val="1"/>
      <w:numFmt w:val="none"/>
      <w:lvlText w:val=""/>
      <w:legacy w:legacy="1" w:legacySpace="120" w:legacyIndent="360"/>
      <w:lvlJc w:val="left"/>
      <w:pPr>
        <w:ind w:left="2160" w:hanging="360"/>
      </w:pPr>
      <w:rPr>
        <w:rFonts w:ascii="Wingdings" w:hAnsi="Wingdings" w:hint="default"/>
      </w:rPr>
    </w:lvl>
    <w:lvl w:ilvl="6" w:tplc="9AD0ABFE">
      <w:start w:val="1"/>
      <w:numFmt w:val="none"/>
      <w:lvlText w:val=""/>
      <w:legacy w:legacy="1" w:legacySpace="120" w:legacyIndent="360"/>
      <w:lvlJc w:val="left"/>
      <w:pPr>
        <w:ind w:left="2520" w:hanging="360"/>
      </w:pPr>
      <w:rPr>
        <w:rFonts w:ascii="Symbol" w:hAnsi="Symbol" w:hint="default"/>
      </w:rPr>
    </w:lvl>
    <w:lvl w:ilvl="7" w:tplc="A7BA3510">
      <w:start w:val="1"/>
      <w:numFmt w:val="none"/>
      <w:lvlText w:val="o"/>
      <w:legacy w:legacy="1" w:legacySpace="120" w:legacyIndent="360"/>
      <w:lvlJc w:val="left"/>
      <w:pPr>
        <w:ind w:left="2880" w:hanging="360"/>
      </w:pPr>
      <w:rPr>
        <w:rFonts w:ascii="Courier New" w:hAnsi="Courier New" w:hint="default"/>
      </w:rPr>
    </w:lvl>
    <w:lvl w:ilvl="8" w:tplc="EF6CB0A4">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522FC5"/>
    <w:multiLevelType w:val="hybridMultilevel"/>
    <w:tmpl w:val="0C0A0003"/>
    <w:lvl w:ilvl="0" w:tplc="A18058D0">
      <w:start w:val="1"/>
      <w:numFmt w:val="bullet"/>
      <w:lvlText w:val=""/>
      <w:lvlJc w:val="left"/>
      <w:pPr>
        <w:tabs>
          <w:tab w:val="num" w:pos="360"/>
        </w:tabs>
        <w:ind w:left="360" w:hanging="360"/>
      </w:pPr>
      <w:rPr>
        <w:rFonts w:ascii="Symbol" w:hAnsi="Symbol" w:hint="default"/>
      </w:rPr>
    </w:lvl>
    <w:lvl w:ilvl="1" w:tplc="ACC47D28">
      <w:numFmt w:val="decimal"/>
      <w:lvlText w:val=""/>
      <w:lvlJc w:val="left"/>
    </w:lvl>
    <w:lvl w:ilvl="2" w:tplc="C5DC42C8">
      <w:numFmt w:val="decimal"/>
      <w:lvlText w:val=""/>
      <w:lvlJc w:val="left"/>
    </w:lvl>
    <w:lvl w:ilvl="3" w:tplc="7564080A">
      <w:numFmt w:val="decimal"/>
      <w:lvlText w:val=""/>
      <w:lvlJc w:val="left"/>
    </w:lvl>
    <w:lvl w:ilvl="4" w:tplc="D13CAAFC">
      <w:numFmt w:val="decimal"/>
      <w:lvlText w:val=""/>
      <w:lvlJc w:val="left"/>
    </w:lvl>
    <w:lvl w:ilvl="5" w:tplc="F4D4EAA0">
      <w:numFmt w:val="decimal"/>
      <w:lvlText w:val=""/>
      <w:lvlJc w:val="left"/>
    </w:lvl>
    <w:lvl w:ilvl="6" w:tplc="86F4DB50">
      <w:numFmt w:val="decimal"/>
      <w:lvlText w:val=""/>
      <w:lvlJc w:val="left"/>
    </w:lvl>
    <w:lvl w:ilvl="7" w:tplc="2C88C3A4">
      <w:numFmt w:val="decimal"/>
      <w:lvlText w:val=""/>
      <w:lvlJc w:val="left"/>
    </w:lvl>
    <w:lvl w:ilvl="8" w:tplc="255A389A">
      <w:numFmt w:val="decimal"/>
      <w:lvlText w:val=""/>
      <w:lvlJc w:val="left"/>
    </w:lvl>
  </w:abstractNum>
  <w:abstractNum w:abstractNumId="13" w15:restartNumberingAfterBreak="0">
    <w:nsid w:val="33353998"/>
    <w:multiLevelType w:val="hybridMultilevel"/>
    <w:tmpl w:val="DB760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0C3E75"/>
    <w:multiLevelType w:val="hybridMultilevel"/>
    <w:tmpl w:val="0C0A0003"/>
    <w:lvl w:ilvl="0" w:tplc="CA1E7BDC">
      <w:start w:val="1"/>
      <w:numFmt w:val="bullet"/>
      <w:lvlText w:val=""/>
      <w:lvlJc w:val="left"/>
      <w:pPr>
        <w:tabs>
          <w:tab w:val="num" w:pos="360"/>
        </w:tabs>
        <w:ind w:left="360" w:hanging="360"/>
      </w:pPr>
      <w:rPr>
        <w:rFonts w:ascii="Symbol" w:hAnsi="Symbol" w:hint="default"/>
      </w:rPr>
    </w:lvl>
    <w:lvl w:ilvl="1" w:tplc="34D41B94">
      <w:numFmt w:val="decimal"/>
      <w:lvlText w:val=""/>
      <w:lvlJc w:val="left"/>
    </w:lvl>
    <w:lvl w:ilvl="2" w:tplc="3FA27AA4">
      <w:numFmt w:val="decimal"/>
      <w:lvlText w:val=""/>
      <w:lvlJc w:val="left"/>
    </w:lvl>
    <w:lvl w:ilvl="3" w:tplc="5DBE9506">
      <w:numFmt w:val="decimal"/>
      <w:lvlText w:val=""/>
      <w:lvlJc w:val="left"/>
    </w:lvl>
    <w:lvl w:ilvl="4" w:tplc="7C4A91A8">
      <w:numFmt w:val="decimal"/>
      <w:lvlText w:val=""/>
      <w:lvlJc w:val="left"/>
    </w:lvl>
    <w:lvl w:ilvl="5" w:tplc="4E54502A">
      <w:numFmt w:val="decimal"/>
      <w:lvlText w:val=""/>
      <w:lvlJc w:val="left"/>
    </w:lvl>
    <w:lvl w:ilvl="6" w:tplc="A97C7E32">
      <w:numFmt w:val="decimal"/>
      <w:lvlText w:val=""/>
      <w:lvlJc w:val="left"/>
    </w:lvl>
    <w:lvl w:ilvl="7" w:tplc="CF4E79D6">
      <w:numFmt w:val="decimal"/>
      <w:lvlText w:val=""/>
      <w:lvlJc w:val="left"/>
    </w:lvl>
    <w:lvl w:ilvl="8" w:tplc="7ED66016">
      <w:numFmt w:val="decimal"/>
      <w:lvlText w:val=""/>
      <w:lvlJc w:val="left"/>
    </w:lvl>
  </w:abstractNum>
  <w:abstractNum w:abstractNumId="15" w15:restartNumberingAfterBreak="0">
    <w:nsid w:val="35496EE8"/>
    <w:multiLevelType w:val="hybridMultilevel"/>
    <w:tmpl w:val="4F36390A"/>
    <w:lvl w:ilvl="0" w:tplc="35BE03F6">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AEA6223"/>
    <w:multiLevelType w:val="hybridMultilevel"/>
    <w:tmpl w:val="5CEC2AD2"/>
    <w:lvl w:ilvl="0" w:tplc="A41A011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E5261B"/>
    <w:multiLevelType w:val="multilevel"/>
    <w:tmpl w:val="9346783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4B3F72A4"/>
    <w:multiLevelType w:val="hybridMultilevel"/>
    <w:tmpl w:val="9432D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D92681"/>
    <w:multiLevelType w:val="hybridMultilevel"/>
    <w:tmpl w:val="B7249444"/>
    <w:lvl w:ilvl="0" w:tplc="11FC396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22" w15:restartNumberingAfterBreak="0">
    <w:nsid w:val="647E0679"/>
    <w:multiLevelType w:val="hybridMultilevel"/>
    <w:tmpl w:val="BECAFC3C"/>
    <w:lvl w:ilvl="0" w:tplc="2A542D22">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B1B2AFF"/>
    <w:multiLevelType w:val="hybridMultilevel"/>
    <w:tmpl w:val="0C0A0003"/>
    <w:lvl w:ilvl="0" w:tplc="EEDC29BA">
      <w:start w:val="1"/>
      <w:numFmt w:val="bullet"/>
      <w:lvlText w:val=""/>
      <w:lvlJc w:val="left"/>
      <w:pPr>
        <w:tabs>
          <w:tab w:val="num" w:pos="360"/>
        </w:tabs>
        <w:ind w:left="360" w:hanging="360"/>
      </w:pPr>
      <w:rPr>
        <w:rFonts w:ascii="Symbol" w:hAnsi="Symbol" w:hint="default"/>
      </w:rPr>
    </w:lvl>
    <w:lvl w:ilvl="1" w:tplc="3C340316">
      <w:numFmt w:val="decimal"/>
      <w:lvlText w:val=""/>
      <w:lvlJc w:val="left"/>
    </w:lvl>
    <w:lvl w:ilvl="2" w:tplc="BF3CFD8E">
      <w:numFmt w:val="decimal"/>
      <w:lvlText w:val=""/>
      <w:lvlJc w:val="left"/>
    </w:lvl>
    <w:lvl w:ilvl="3" w:tplc="D952D194">
      <w:numFmt w:val="decimal"/>
      <w:lvlText w:val=""/>
      <w:lvlJc w:val="left"/>
    </w:lvl>
    <w:lvl w:ilvl="4" w:tplc="BC9660AE">
      <w:numFmt w:val="decimal"/>
      <w:lvlText w:val=""/>
      <w:lvlJc w:val="left"/>
    </w:lvl>
    <w:lvl w:ilvl="5" w:tplc="69984DBA">
      <w:numFmt w:val="decimal"/>
      <w:lvlText w:val=""/>
      <w:lvlJc w:val="left"/>
    </w:lvl>
    <w:lvl w:ilvl="6" w:tplc="2D1E67FA">
      <w:numFmt w:val="decimal"/>
      <w:lvlText w:val=""/>
      <w:lvlJc w:val="left"/>
    </w:lvl>
    <w:lvl w:ilvl="7" w:tplc="822C3304">
      <w:numFmt w:val="decimal"/>
      <w:lvlText w:val=""/>
      <w:lvlJc w:val="left"/>
    </w:lvl>
    <w:lvl w:ilvl="8" w:tplc="98964170">
      <w:numFmt w:val="decimal"/>
      <w:lvlText w:val=""/>
      <w:lvlJc w:val="left"/>
    </w:lvl>
  </w:abstractNum>
  <w:abstractNum w:abstractNumId="24"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25"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6"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1"/>
  </w:num>
  <w:num w:numId="2">
    <w:abstractNumId w:val="11"/>
    <w:lvlOverride w:ilvl="0">
      <w:lvl w:ilvl="0" w:tplc="F0663E34">
        <w:numFmt w:val="none"/>
        <w:lvlText w:val="-"/>
        <w:legacy w:legacy="1" w:legacySpace="120" w:legacyIndent="360"/>
        <w:lvlJc w:val="left"/>
        <w:pPr>
          <w:ind w:left="360" w:hanging="360"/>
        </w:pPr>
      </w:lvl>
    </w:lvlOverride>
    <w:lvlOverride w:ilvl="1">
      <w:lvl w:ilvl="1" w:tplc="D18C7AEA">
        <w:start w:val="1"/>
        <w:numFmt w:val="none"/>
        <w:lvlText w:val="o"/>
        <w:legacy w:legacy="1" w:legacySpace="120" w:legacyIndent="360"/>
        <w:lvlJc w:val="left"/>
        <w:pPr>
          <w:ind w:left="720" w:hanging="360"/>
        </w:pPr>
        <w:rPr>
          <w:rFonts w:ascii="Courier New" w:hAnsi="Courier New" w:hint="default"/>
        </w:rPr>
      </w:lvl>
    </w:lvlOverride>
    <w:lvlOverride w:ilvl="2">
      <w:lvl w:ilvl="2" w:tplc="ED600E08">
        <w:start w:val="1"/>
        <w:numFmt w:val="none"/>
        <w:lvlText w:val=""/>
        <w:legacy w:legacy="1" w:legacySpace="120" w:legacyIndent="360"/>
        <w:lvlJc w:val="left"/>
        <w:pPr>
          <w:ind w:left="1080" w:hanging="360"/>
        </w:pPr>
        <w:rPr>
          <w:rFonts w:ascii="Wingdings" w:hAnsi="Wingdings" w:hint="default"/>
        </w:rPr>
      </w:lvl>
    </w:lvlOverride>
    <w:lvlOverride w:ilvl="3">
      <w:lvl w:ilvl="3" w:tplc="A2066D06">
        <w:start w:val="1"/>
        <w:numFmt w:val="none"/>
        <w:lvlText w:val=""/>
        <w:legacy w:legacy="1" w:legacySpace="120" w:legacyIndent="360"/>
        <w:lvlJc w:val="left"/>
        <w:pPr>
          <w:ind w:left="1440" w:hanging="360"/>
        </w:pPr>
        <w:rPr>
          <w:rFonts w:ascii="Symbol" w:hAnsi="Symbol" w:hint="default"/>
        </w:rPr>
      </w:lvl>
    </w:lvlOverride>
    <w:lvlOverride w:ilvl="4">
      <w:lvl w:ilvl="4" w:tplc="045A2B1E">
        <w:start w:val="1"/>
        <w:numFmt w:val="none"/>
        <w:lvlText w:val="o"/>
        <w:legacy w:legacy="1" w:legacySpace="120" w:legacyIndent="360"/>
        <w:lvlJc w:val="left"/>
        <w:pPr>
          <w:ind w:left="1800" w:hanging="360"/>
        </w:pPr>
        <w:rPr>
          <w:rFonts w:ascii="Courier New" w:hAnsi="Courier New" w:hint="default"/>
        </w:rPr>
      </w:lvl>
    </w:lvlOverride>
    <w:lvlOverride w:ilvl="5">
      <w:lvl w:ilvl="5" w:tplc="77D46C50">
        <w:start w:val="1"/>
        <w:numFmt w:val="none"/>
        <w:lvlText w:val=""/>
        <w:legacy w:legacy="1" w:legacySpace="120" w:legacyIndent="360"/>
        <w:lvlJc w:val="left"/>
        <w:pPr>
          <w:ind w:left="2160" w:hanging="360"/>
        </w:pPr>
        <w:rPr>
          <w:rFonts w:ascii="Wingdings" w:hAnsi="Wingdings" w:hint="default"/>
        </w:rPr>
      </w:lvl>
    </w:lvlOverride>
    <w:lvlOverride w:ilvl="6">
      <w:lvl w:ilvl="6" w:tplc="9AD0ABFE">
        <w:start w:val="1"/>
        <w:numFmt w:val="none"/>
        <w:lvlText w:val=""/>
        <w:legacy w:legacy="1" w:legacySpace="120" w:legacyIndent="360"/>
        <w:lvlJc w:val="left"/>
        <w:pPr>
          <w:ind w:left="2520" w:hanging="360"/>
        </w:pPr>
        <w:rPr>
          <w:rFonts w:ascii="Symbol" w:hAnsi="Symbol" w:hint="default"/>
        </w:rPr>
      </w:lvl>
    </w:lvlOverride>
    <w:lvlOverride w:ilvl="7">
      <w:lvl w:ilvl="7" w:tplc="A7BA3510">
        <w:start w:val="1"/>
        <w:numFmt w:val="none"/>
        <w:lvlText w:val="o"/>
        <w:legacy w:legacy="1" w:legacySpace="120" w:legacyIndent="360"/>
        <w:lvlJc w:val="left"/>
        <w:pPr>
          <w:ind w:left="2880" w:hanging="360"/>
        </w:pPr>
        <w:rPr>
          <w:rFonts w:ascii="Courier New" w:hAnsi="Courier New" w:hint="default"/>
        </w:rPr>
      </w:lvl>
    </w:lvlOverride>
    <w:lvlOverride w:ilvl="8">
      <w:lvl w:ilvl="8" w:tplc="EF6CB0A4">
        <w:start w:val="1"/>
        <w:numFmt w:val="none"/>
        <w:lvlText w:val=""/>
        <w:legacy w:legacy="1" w:legacySpace="120" w:legacyIndent="360"/>
        <w:lvlJc w:val="left"/>
        <w:pPr>
          <w:ind w:left="3240" w:hanging="360"/>
        </w:pPr>
        <w:rPr>
          <w:rFonts w:ascii="Wingdings" w:hAnsi="Wingdings" w:hint="default"/>
        </w:rPr>
      </w:lvl>
    </w:lvlOverride>
  </w:num>
  <w:num w:numId="3">
    <w:abstractNumId w:val="12"/>
  </w:num>
  <w:num w:numId="4">
    <w:abstractNumId w:val="9"/>
  </w:num>
  <w:num w:numId="5">
    <w:abstractNumId w:val="0"/>
  </w:num>
  <w:num w:numId="6">
    <w:abstractNumId w:val="2"/>
  </w:num>
  <w:num w:numId="7">
    <w:abstractNumId w:val="5"/>
  </w:num>
  <w:num w:numId="8">
    <w:abstractNumId w:val="1"/>
  </w:num>
  <w:num w:numId="9">
    <w:abstractNumId w:val="23"/>
  </w:num>
  <w:num w:numId="10">
    <w:abstractNumId w:val="14"/>
  </w:num>
  <w:num w:numId="11">
    <w:abstractNumId w:val="10"/>
  </w:num>
  <w:num w:numId="12">
    <w:abstractNumId w:val="24"/>
  </w:num>
  <w:num w:numId="13">
    <w:abstractNumId w:val="25"/>
  </w:num>
  <w:num w:numId="14">
    <w:abstractNumId w:val="4"/>
  </w:num>
  <w:num w:numId="15">
    <w:abstractNumId w:val="21"/>
  </w:num>
  <w:num w:numId="16">
    <w:abstractNumId w:val="6"/>
  </w:num>
  <w:num w:numId="17">
    <w:abstractNumId w:val="26"/>
  </w:num>
  <w:num w:numId="18">
    <w:abstractNumId w:val="22"/>
  </w:num>
  <w:num w:numId="19">
    <w:abstractNumId w:val="15"/>
  </w:num>
  <w:num w:numId="20">
    <w:abstractNumId w:val="20"/>
  </w:num>
  <w:num w:numId="21">
    <w:abstractNumId w:val="19"/>
  </w:num>
  <w:num w:numId="22">
    <w:abstractNumId w:val="18"/>
  </w:num>
  <w:num w:numId="23">
    <w:abstractNumId w:val="17"/>
  </w:num>
  <w:num w:numId="24">
    <w:abstractNumId w:val="16"/>
  </w:num>
  <w:num w:numId="25">
    <w:abstractNumId w:val="8"/>
  </w:num>
  <w:num w:numId="26">
    <w:abstractNumId w:val="3"/>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A"/>
    <w:rsid w:val="00001B1A"/>
    <w:rsid w:val="00001CAF"/>
    <w:rsid w:val="0000742D"/>
    <w:rsid w:val="000111EF"/>
    <w:rsid w:val="00014FEB"/>
    <w:rsid w:val="00015AF3"/>
    <w:rsid w:val="0002154D"/>
    <w:rsid w:val="000216E2"/>
    <w:rsid w:val="0003223B"/>
    <w:rsid w:val="00035885"/>
    <w:rsid w:val="000358E7"/>
    <w:rsid w:val="000445B6"/>
    <w:rsid w:val="000574C3"/>
    <w:rsid w:val="000657B2"/>
    <w:rsid w:val="000710FE"/>
    <w:rsid w:val="00072225"/>
    <w:rsid w:val="000765B2"/>
    <w:rsid w:val="00081863"/>
    <w:rsid w:val="00081CB0"/>
    <w:rsid w:val="00091765"/>
    <w:rsid w:val="00097556"/>
    <w:rsid w:val="000A039B"/>
    <w:rsid w:val="000A1E94"/>
    <w:rsid w:val="000A2C1D"/>
    <w:rsid w:val="000A547C"/>
    <w:rsid w:val="000B33F5"/>
    <w:rsid w:val="000B7470"/>
    <w:rsid w:val="000C07D6"/>
    <w:rsid w:val="000C45EB"/>
    <w:rsid w:val="000C4BC7"/>
    <w:rsid w:val="000D0061"/>
    <w:rsid w:val="000D0550"/>
    <w:rsid w:val="000D7568"/>
    <w:rsid w:val="000E0A9B"/>
    <w:rsid w:val="000E37C9"/>
    <w:rsid w:val="000E5F56"/>
    <w:rsid w:val="000E646B"/>
    <w:rsid w:val="000E7743"/>
    <w:rsid w:val="000F38DE"/>
    <w:rsid w:val="00100D32"/>
    <w:rsid w:val="001035D9"/>
    <w:rsid w:val="00106163"/>
    <w:rsid w:val="00111ECA"/>
    <w:rsid w:val="00112D3A"/>
    <w:rsid w:val="0011700A"/>
    <w:rsid w:val="001237FE"/>
    <w:rsid w:val="001253A5"/>
    <w:rsid w:val="001259A9"/>
    <w:rsid w:val="00133FB7"/>
    <w:rsid w:val="001343B8"/>
    <w:rsid w:val="00135F5B"/>
    <w:rsid w:val="001474B3"/>
    <w:rsid w:val="001535FE"/>
    <w:rsid w:val="001545D4"/>
    <w:rsid w:val="00157AEE"/>
    <w:rsid w:val="001631DE"/>
    <w:rsid w:val="00166247"/>
    <w:rsid w:val="00167A45"/>
    <w:rsid w:val="00167BF2"/>
    <w:rsid w:val="00167F8B"/>
    <w:rsid w:val="00170670"/>
    <w:rsid w:val="00172866"/>
    <w:rsid w:val="00175FF5"/>
    <w:rsid w:val="00177139"/>
    <w:rsid w:val="00181F6E"/>
    <w:rsid w:val="00182639"/>
    <w:rsid w:val="00183694"/>
    <w:rsid w:val="00191C88"/>
    <w:rsid w:val="00194E7E"/>
    <w:rsid w:val="001A57BC"/>
    <w:rsid w:val="001A701B"/>
    <w:rsid w:val="001B1899"/>
    <w:rsid w:val="001B2E5C"/>
    <w:rsid w:val="001B336F"/>
    <w:rsid w:val="001B77A3"/>
    <w:rsid w:val="001C5950"/>
    <w:rsid w:val="001C6C77"/>
    <w:rsid w:val="001D04DB"/>
    <w:rsid w:val="001D0568"/>
    <w:rsid w:val="001D3192"/>
    <w:rsid w:val="001D4A1C"/>
    <w:rsid w:val="001D79D6"/>
    <w:rsid w:val="001E100F"/>
    <w:rsid w:val="001E1727"/>
    <w:rsid w:val="001E19F4"/>
    <w:rsid w:val="001E39AA"/>
    <w:rsid w:val="001F0626"/>
    <w:rsid w:val="001F1BE2"/>
    <w:rsid w:val="001F31CC"/>
    <w:rsid w:val="001F551D"/>
    <w:rsid w:val="001F6EEA"/>
    <w:rsid w:val="001F71EA"/>
    <w:rsid w:val="00210E59"/>
    <w:rsid w:val="00211E51"/>
    <w:rsid w:val="002132A5"/>
    <w:rsid w:val="0021355A"/>
    <w:rsid w:val="0021358D"/>
    <w:rsid w:val="00216B4D"/>
    <w:rsid w:val="00217D18"/>
    <w:rsid w:val="00220CF6"/>
    <w:rsid w:val="00226905"/>
    <w:rsid w:val="00230D87"/>
    <w:rsid w:val="00235EB9"/>
    <w:rsid w:val="00240A21"/>
    <w:rsid w:val="0024117E"/>
    <w:rsid w:val="00242E77"/>
    <w:rsid w:val="002468E6"/>
    <w:rsid w:val="0025011A"/>
    <w:rsid w:val="0025070E"/>
    <w:rsid w:val="00250F79"/>
    <w:rsid w:val="00254D91"/>
    <w:rsid w:val="002552A3"/>
    <w:rsid w:val="00256145"/>
    <w:rsid w:val="0025763A"/>
    <w:rsid w:val="00263B8C"/>
    <w:rsid w:val="002671E5"/>
    <w:rsid w:val="00271C23"/>
    <w:rsid w:val="00271C28"/>
    <w:rsid w:val="0027200A"/>
    <w:rsid w:val="002735A0"/>
    <w:rsid w:val="002754FC"/>
    <w:rsid w:val="002758A2"/>
    <w:rsid w:val="00276926"/>
    <w:rsid w:val="002814AD"/>
    <w:rsid w:val="00286CF0"/>
    <w:rsid w:val="00293FCB"/>
    <w:rsid w:val="0029620E"/>
    <w:rsid w:val="0029642F"/>
    <w:rsid w:val="002A0B56"/>
    <w:rsid w:val="002A1DF8"/>
    <w:rsid w:val="002A2AE9"/>
    <w:rsid w:val="002A2F69"/>
    <w:rsid w:val="002B2039"/>
    <w:rsid w:val="002B5E02"/>
    <w:rsid w:val="002B5E04"/>
    <w:rsid w:val="002B60D4"/>
    <w:rsid w:val="002C02FA"/>
    <w:rsid w:val="002C7D48"/>
    <w:rsid w:val="002C7F42"/>
    <w:rsid w:val="002D145C"/>
    <w:rsid w:val="002D2577"/>
    <w:rsid w:val="002D3294"/>
    <w:rsid w:val="002E24F8"/>
    <w:rsid w:val="002E4DF2"/>
    <w:rsid w:val="002E6FF9"/>
    <w:rsid w:val="002F0CF0"/>
    <w:rsid w:val="002F1C22"/>
    <w:rsid w:val="002F7123"/>
    <w:rsid w:val="002F73EE"/>
    <w:rsid w:val="00301C88"/>
    <w:rsid w:val="00303073"/>
    <w:rsid w:val="00303513"/>
    <w:rsid w:val="003077D5"/>
    <w:rsid w:val="003107BA"/>
    <w:rsid w:val="00311524"/>
    <w:rsid w:val="00314FD9"/>
    <w:rsid w:val="003202D2"/>
    <w:rsid w:val="00326E04"/>
    <w:rsid w:val="003428C9"/>
    <w:rsid w:val="003443AF"/>
    <w:rsid w:val="00350622"/>
    <w:rsid w:val="0035153F"/>
    <w:rsid w:val="00352D0E"/>
    <w:rsid w:val="003615E8"/>
    <w:rsid w:val="00363455"/>
    <w:rsid w:val="003650E7"/>
    <w:rsid w:val="00367FB8"/>
    <w:rsid w:val="00375CCF"/>
    <w:rsid w:val="003812A2"/>
    <w:rsid w:val="003857DC"/>
    <w:rsid w:val="003860AB"/>
    <w:rsid w:val="003866B8"/>
    <w:rsid w:val="00386A44"/>
    <w:rsid w:val="00396085"/>
    <w:rsid w:val="003A3AFF"/>
    <w:rsid w:val="003A56C3"/>
    <w:rsid w:val="003A6DA3"/>
    <w:rsid w:val="003A706B"/>
    <w:rsid w:val="003B03B9"/>
    <w:rsid w:val="003B659C"/>
    <w:rsid w:val="003B6673"/>
    <w:rsid w:val="003C24E8"/>
    <w:rsid w:val="003C4428"/>
    <w:rsid w:val="003C5071"/>
    <w:rsid w:val="003C5758"/>
    <w:rsid w:val="003D15BF"/>
    <w:rsid w:val="003D6010"/>
    <w:rsid w:val="003D6D7A"/>
    <w:rsid w:val="003D7E30"/>
    <w:rsid w:val="003E17DB"/>
    <w:rsid w:val="003E2921"/>
    <w:rsid w:val="003E4977"/>
    <w:rsid w:val="003E4AB5"/>
    <w:rsid w:val="003E7D77"/>
    <w:rsid w:val="003F1498"/>
    <w:rsid w:val="003F4749"/>
    <w:rsid w:val="003F6DB6"/>
    <w:rsid w:val="003F740C"/>
    <w:rsid w:val="00400BDD"/>
    <w:rsid w:val="0040634F"/>
    <w:rsid w:val="00412A74"/>
    <w:rsid w:val="00414219"/>
    <w:rsid w:val="004151AE"/>
    <w:rsid w:val="00415235"/>
    <w:rsid w:val="00416D6A"/>
    <w:rsid w:val="004218EB"/>
    <w:rsid w:val="00421ACC"/>
    <w:rsid w:val="004234CB"/>
    <w:rsid w:val="004235AD"/>
    <w:rsid w:val="004312BA"/>
    <w:rsid w:val="00434637"/>
    <w:rsid w:val="00437694"/>
    <w:rsid w:val="004401BE"/>
    <w:rsid w:val="00441440"/>
    <w:rsid w:val="00441751"/>
    <w:rsid w:val="004419E2"/>
    <w:rsid w:val="00441AA4"/>
    <w:rsid w:val="004428B8"/>
    <w:rsid w:val="004454FF"/>
    <w:rsid w:val="00445EE3"/>
    <w:rsid w:val="004506D5"/>
    <w:rsid w:val="00450A82"/>
    <w:rsid w:val="00453661"/>
    <w:rsid w:val="00457BB4"/>
    <w:rsid w:val="00461346"/>
    <w:rsid w:val="0047138D"/>
    <w:rsid w:val="0047632D"/>
    <w:rsid w:val="00477552"/>
    <w:rsid w:val="00477B69"/>
    <w:rsid w:val="00482B91"/>
    <w:rsid w:val="00485158"/>
    <w:rsid w:val="004855DF"/>
    <w:rsid w:val="00487576"/>
    <w:rsid w:val="0049128A"/>
    <w:rsid w:val="0049405E"/>
    <w:rsid w:val="00494443"/>
    <w:rsid w:val="00497B93"/>
    <w:rsid w:val="004A0AED"/>
    <w:rsid w:val="004A1842"/>
    <w:rsid w:val="004A6BE5"/>
    <w:rsid w:val="004B2E0F"/>
    <w:rsid w:val="004C0A45"/>
    <w:rsid w:val="004C3DC4"/>
    <w:rsid w:val="004C78A6"/>
    <w:rsid w:val="004D33AA"/>
    <w:rsid w:val="004D4DE7"/>
    <w:rsid w:val="004F1842"/>
    <w:rsid w:val="0050003A"/>
    <w:rsid w:val="005027AB"/>
    <w:rsid w:val="005040D0"/>
    <w:rsid w:val="00505976"/>
    <w:rsid w:val="00505BF6"/>
    <w:rsid w:val="005068F5"/>
    <w:rsid w:val="00510B04"/>
    <w:rsid w:val="00513C54"/>
    <w:rsid w:val="00524F37"/>
    <w:rsid w:val="00526C76"/>
    <w:rsid w:val="005273D0"/>
    <w:rsid w:val="00530F12"/>
    <w:rsid w:val="0053379E"/>
    <w:rsid w:val="005339BD"/>
    <w:rsid w:val="00536B40"/>
    <w:rsid w:val="00541FDD"/>
    <w:rsid w:val="005431E5"/>
    <w:rsid w:val="00545DA1"/>
    <w:rsid w:val="00546BAB"/>
    <w:rsid w:val="005479D5"/>
    <w:rsid w:val="00550297"/>
    <w:rsid w:val="00551986"/>
    <w:rsid w:val="00553742"/>
    <w:rsid w:val="00553B82"/>
    <w:rsid w:val="00553BBD"/>
    <w:rsid w:val="0055663A"/>
    <w:rsid w:val="00560131"/>
    <w:rsid w:val="0056750E"/>
    <w:rsid w:val="00567625"/>
    <w:rsid w:val="0056769A"/>
    <w:rsid w:val="00575231"/>
    <w:rsid w:val="00581201"/>
    <w:rsid w:val="00587672"/>
    <w:rsid w:val="00590BAF"/>
    <w:rsid w:val="00592204"/>
    <w:rsid w:val="00593D3B"/>
    <w:rsid w:val="005950F3"/>
    <w:rsid w:val="005960A3"/>
    <w:rsid w:val="005A25F5"/>
    <w:rsid w:val="005A4DDD"/>
    <w:rsid w:val="005B0833"/>
    <w:rsid w:val="005B1865"/>
    <w:rsid w:val="005B3A95"/>
    <w:rsid w:val="005B3D9F"/>
    <w:rsid w:val="005B665F"/>
    <w:rsid w:val="005C3E9C"/>
    <w:rsid w:val="005C68FC"/>
    <w:rsid w:val="005E0FD0"/>
    <w:rsid w:val="005E5DF6"/>
    <w:rsid w:val="005F11CC"/>
    <w:rsid w:val="005F1713"/>
    <w:rsid w:val="005F2D19"/>
    <w:rsid w:val="005F69C2"/>
    <w:rsid w:val="006004C2"/>
    <w:rsid w:val="00602D9A"/>
    <w:rsid w:val="00604384"/>
    <w:rsid w:val="00605180"/>
    <w:rsid w:val="00611C99"/>
    <w:rsid w:val="00612176"/>
    <w:rsid w:val="00614F98"/>
    <w:rsid w:val="0061581C"/>
    <w:rsid w:val="00624E49"/>
    <w:rsid w:val="006255DC"/>
    <w:rsid w:val="0062761F"/>
    <w:rsid w:val="00632804"/>
    <w:rsid w:val="00632B1D"/>
    <w:rsid w:val="00633870"/>
    <w:rsid w:val="006404FC"/>
    <w:rsid w:val="006407AA"/>
    <w:rsid w:val="00641E3C"/>
    <w:rsid w:val="006430D1"/>
    <w:rsid w:val="0065028F"/>
    <w:rsid w:val="0067059A"/>
    <w:rsid w:val="00670AA8"/>
    <w:rsid w:val="00670F72"/>
    <w:rsid w:val="0067387C"/>
    <w:rsid w:val="0067490E"/>
    <w:rsid w:val="006813F2"/>
    <w:rsid w:val="0068333E"/>
    <w:rsid w:val="00686ACC"/>
    <w:rsid w:val="00687115"/>
    <w:rsid w:val="006911E2"/>
    <w:rsid w:val="00691F31"/>
    <w:rsid w:val="006A1427"/>
    <w:rsid w:val="006A290A"/>
    <w:rsid w:val="006A2BFD"/>
    <w:rsid w:val="006A7CF4"/>
    <w:rsid w:val="006B1973"/>
    <w:rsid w:val="006B7DC9"/>
    <w:rsid w:val="006C34FE"/>
    <w:rsid w:val="006C4FB2"/>
    <w:rsid w:val="006C54B2"/>
    <w:rsid w:val="006C5D7C"/>
    <w:rsid w:val="006D28E7"/>
    <w:rsid w:val="006D2938"/>
    <w:rsid w:val="006D46F1"/>
    <w:rsid w:val="006D7848"/>
    <w:rsid w:val="006E21B8"/>
    <w:rsid w:val="006E31F5"/>
    <w:rsid w:val="006F4DF0"/>
    <w:rsid w:val="0070194F"/>
    <w:rsid w:val="007046DC"/>
    <w:rsid w:val="00704D95"/>
    <w:rsid w:val="00705734"/>
    <w:rsid w:val="0070589D"/>
    <w:rsid w:val="007111CC"/>
    <w:rsid w:val="0071224C"/>
    <w:rsid w:val="00714E2D"/>
    <w:rsid w:val="00720397"/>
    <w:rsid w:val="00721AF2"/>
    <w:rsid w:val="007259A0"/>
    <w:rsid w:val="00726A14"/>
    <w:rsid w:val="00730C0B"/>
    <w:rsid w:val="00730CC7"/>
    <w:rsid w:val="00733FE2"/>
    <w:rsid w:val="00734BBA"/>
    <w:rsid w:val="00735089"/>
    <w:rsid w:val="00735093"/>
    <w:rsid w:val="00735D91"/>
    <w:rsid w:val="00736CEF"/>
    <w:rsid w:val="00736F84"/>
    <w:rsid w:val="0074084F"/>
    <w:rsid w:val="00744475"/>
    <w:rsid w:val="00745DEF"/>
    <w:rsid w:val="007508CA"/>
    <w:rsid w:val="00752116"/>
    <w:rsid w:val="00761331"/>
    <w:rsid w:val="00761BA4"/>
    <w:rsid w:val="00761E57"/>
    <w:rsid w:val="00783128"/>
    <w:rsid w:val="00783FBC"/>
    <w:rsid w:val="00786CFD"/>
    <w:rsid w:val="00787B49"/>
    <w:rsid w:val="00793148"/>
    <w:rsid w:val="007A364A"/>
    <w:rsid w:val="007A60C1"/>
    <w:rsid w:val="007A6999"/>
    <w:rsid w:val="007B2E7B"/>
    <w:rsid w:val="007B360E"/>
    <w:rsid w:val="007B7F6B"/>
    <w:rsid w:val="007D0D9C"/>
    <w:rsid w:val="007E048C"/>
    <w:rsid w:val="007F434A"/>
    <w:rsid w:val="007F67FD"/>
    <w:rsid w:val="007F728F"/>
    <w:rsid w:val="007F7E37"/>
    <w:rsid w:val="0080130D"/>
    <w:rsid w:val="00802881"/>
    <w:rsid w:val="008030EC"/>
    <w:rsid w:val="00804CB8"/>
    <w:rsid w:val="00806606"/>
    <w:rsid w:val="00811B56"/>
    <w:rsid w:val="00815BC2"/>
    <w:rsid w:val="00815DAA"/>
    <w:rsid w:val="00823F91"/>
    <w:rsid w:val="00827698"/>
    <w:rsid w:val="008362F3"/>
    <w:rsid w:val="00836451"/>
    <w:rsid w:val="0083671C"/>
    <w:rsid w:val="00836B4C"/>
    <w:rsid w:val="008379D3"/>
    <w:rsid w:val="00840C00"/>
    <w:rsid w:val="00841EA9"/>
    <w:rsid w:val="0084783C"/>
    <w:rsid w:val="00861294"/>
    <w:rsid w:val="00863F04"/>
    <w:rsid w:val="008640B1"/>
    <w:rsid w:val="00870982"/>
    <w:rsid w:val="008724D0"/>
    <w:rsid w:val="00874B10"/>
    <w:rsid w:val="0087515C"/>
    <w:rsid w:val="00883913"/>
    <w:rsid w:val="00891337"/>
    <w:rsid w:val="00893BA4"/>
    <w:rsid w:val="008940AA"/>
    <w:rsid w:val="008A715C"/>
    <w:rsid w:val="008A7F03"/>
    <w:rsid w:val="008C260E"/>
    <w:rsid w:val="008C28A9"/>
    <w:rsid w:val="008C40AE"/>
    <w:rsid w:val="008D0937"/>
    <w:rsid w:val="008D29D6"/>
    <w:rsid w:val="008D6A1C"/>
    <w:rsid w:val="008E1266"/>
    <w:rsid w:val="008E3585"/>
    <w:rsid w:val="008E5615"/>
    <w:rsid w:val="008E64DB"/>
    <w:rsid w:val="008E6DE2"/>
    <w:rsid w:val="008F20C1"/>
    <w:rsid w:val="008F266D"/>
    <w:rsid w:val="008F6D7B"/>
    <w:rsid w:val="009008BC"/>
    <w:rsid w:val="00900E2A"/>
    <w:rsid w:val="0090134C"/>
    <w:rsid w:val="0090265B"/>
    <w:rsid w:val="00904972"/>
    <w:rsid w:val="00910DE9"/>
    <w:rsid w:val="009156FB"/>
    <w:rsid w:val="00917025"/>
    <w:rsid w:val="009237AA"/>
    <w:rsid w:val="00924FB8"/>
    <w:rsid w:val="0092559A"/>
    <w:rsid w:val="0093231A"/>
    <w:rsid w:val="00933204"/>
    <w:rsid w:val="00936021"/>
    <w:rsid w:val="00937EF7"/>
    <w:rsid w:val="009439F7"/>
    <w:rsid w:val="00945234"/>
    <w:rsid w:val="00945972"/>
    <w:rsid w:val="0095207F"/>
    <w:rsid w:val="00956966"/>
    <w:rsid w:val="009630F6"/>
    <w:rsid w:val="009651F1"/>
    <w:rsid w:val="0096765A"/>
    <w:rsid w:val="0097511F"/>
    <w:rsid w:val="009801D7"/>
    <w:rsid w:val="00980EC1"/>
    <w:rsid w:val="00982C8D"/>
    <w:rsid w:val="00985371"/>
    <w:rsid w:val="0098579C"/>
    <w:rsid w:val="00986D7E"/>
    <w:rsid w:val="00992D48"/>
    <w:rsid w:val="00993121"/>
    <w:rsid w:val="00993B11"/>
    <w:rsid w:val="009945C9"/>
    <w:rsid w:val="00995930"/>
    <w:rsid w:val="009A1AFD"/>
    <w:rsid w:val="009A252F"/>
    <w:rsid w:val="009A26C3"/>
    <w:rsid w:val="009A33FF"/>
    <w:rsid w:val="009A52F8"/>
    <w:rsid w:val="009B0649"/>
    <w:rsid w:val="009B0FC4"/>
    <w:rsid w:val="009B2B1A"/>
    <w:rsid w:val="009B37BD"/>
    <w:rsid w:val="009B5B2C"/>
    <w:rsid w:val="009B6864"/>
    <w:rsid w:val="009C08DC"/>
    <w:rsid w:val="009C1F32"/>
    <w:rsid w:val="009C4562"/>
    <w:rsid w:val="009D11D5"/>
    <w:rsid w:val="009D1EE1"/>
    <w:rsid w:val="009D22C4"/>
    <w:rsid w:val="009D3AD2"/>
    <w:rsid w:val="009D426E"/>
    <w:rsid w:val="009D4D07"/>
    <w:rsid w:val="009D6ADE"/>
    <w:rsid w:val="009D7E83"/>
    <w:rsid w:val="009E3550"/>
    <w:rsid w:val="009E4C85"/>
    <w:rsid w:val="009E4F11"/>
    <w:rsid w:val="009F601A"/>
    <w:rsid w:val="009F6100"/>
    <w:rsid w:val="009F7FD8"/>
    <w:rsid w:val="00A00739"/>
    <w:rsid w:val="00A04F14"/>
    <w:rsid w:val="00A0790B"/>
    <w:rsid w:val="00A11E23"/>
    <w:rsid w:val="00A15AE2"/>
    <w:rsid w:val="00A17528"/>
    <w:rsid w:val="00A23B33"/>
    <w:rsid w:val="00A330CB"/>
    <w:rsid w:val="00A3584E"/>
    <w:rsid w:val="00A36510"/>
    <w:rsid w:val="00A41529"/>
    <w:rsid w:val="00A4697B"/>
    <w:rsid w:val="00A47864"/>
    <w:rsid w:val="00A4795E"/>
    <w:rsid w:val="00A53554"/>
    <w:rsid w:val="00A56C4F"/>
    <w:rsid w:val="00A57A98"/>
    <w:rsid w:val="00A62B88"/>
    <w:rsid w:val="00A62FC4"/>
    <w:rsid w:val="00A65BDA"/>
    <w:rsid w:val="00A66767"/>
    <w:rsid w:val="00A74DC3"/>
    <w:rsid w:val="00A7642F"/>
    <w:rsid w:val="00A77B7E"/>
    <w:rsid w:val="00A82585"/>
    <w:rsid w:val="00A8362A"/>
    <w:rsid w:val="00A83CB6"/>
    <w:rsid w:val="00A85599"/>
    <w:rsid w:val="00A94377"/>
    <w:rsid w:val="00A95EC7"/>
    <w:rsid w:val="00A969D9"/>
    <w:rsid w:val="00AA31C0"/>
    <w:rsid w:val="00AA3342"/>
    <w:rsid w:val="00AA5E75"/>
    <w:rsid w:val="00AA6B8A"/>
    <w:rsid w:val="00AB11EC"/>
    <w:rsid w:val="00AB7DA3"/>
    <w:rsid w:val="00AC1305"/>
    <w:rsid w:val="00AC327C"/>
    <w:rsid w:val="00AC32B4"/>
    <w:rsid w:val="00AD3B39"/>
    <w:rsid w:val="00AD58CD"/>
    <w:rsid w:val="00AD68AC"/>
    <w:rsid w:val="00AD7A46"/>
    <w:rsid w:val="00AE0D03"/>
    <w:rsid w:val="00AE546F"/>
    <w:rsid w:val="00AF582B"/>
    <w:rsid w:val="00AF7105"/>
    <w:rsid w:val="00B01B92"/>
    <w:rsid w:val="00B046F1"/>
    <w:rsid w:val="00B05797"/>
    <w:rsid w:val="00B07A71"/>
    <w:rsid w:val="00B1506F"/>
    <w:rsid w:val="00B15CC0"/>
    <w:rsid w:val="00B15EEE"/>
    <w:rsid w:val="00B17DD2"/>
    <w:rsid w:val="00B22B4A"/>
    <w:rsid w:val="00B237E3"/>
    <w:rsid w:val="00B31099"/>
    <w:rsid w:val="00B45799"/>
    <w:rsid w:val="00B52223"/>
    <w:rsid w:val="00B52AC0"/>
    <w:rsid w:val="00B541BD"/>
    <w:rsid w:val="00B60318"/>
    <w:rsid w:val="00B61071"/>
    <w:rsid w:val="00B64F66"/>
    <w:rsid w:val="00B657B9"/>
    <w:rsid w:val="00B67AC3"/>
    <w:rsid w:val="00B67C7C"/>
    <w:rsid w:val="00B717A4"/>
    <w:rsid w:val="00B73BB1"/>
    <w:rsid w:val="00B77A2F"/>
    <w:rsid w:val="00B81A8C"/>
    <w:rsid w:val="00B82F9F"/>
    <w:rsid w:val="00B90F53"/>
    <w:rsid w:val="00B9582D"/>
    <w:rsid w:val="00BA5689"/>
    <w:rsid w:val="00BA5AE9"/>
    <w:rsid w:val="00BA6457"/>
    <w:rsid w:val="00BB130C"/>
    <w:rsid w:val="00BB1859"/>
    <w:rsid w:val="00BB2BF9"/>
    <w:rsid w:val="00BB4989"/>
    <w:rsid w:val="00BB5AFA"/>
    <w:rsid w:val="00BC4F60"/>
    <w:rsid w:val="00BC78A5"/>
    <w:rsid w:val="00BD3409"/>
    <w:rsid w:val="00BE019E"/>
    <w:rsid w:val="00BE157E"/>
    <w:rsid w:val="00BE1EC6"/>
    <w:rsid w:val="00BE40C8"/>
    <w:rsid w:val="00BE6B5A"/>
    <w:rsid w:val="00BE75E9"/>
    <w:rsid w:val="00BF147B"/>
    <w:rsid w:val="00BF2655"/>
    <w:rsid w:val="00BF2844"/>
    <w:rsid w:val="00BF4717"/>
    <w:rsid w:val="00BF472B"/>
    <w:rsid w:val="00C04D2D"/>
    <w:rsid w:val="00C0697C"/>
    <w:rsid w:val="00C10DF1"/>
    <w:rsid w:val="00C110A9"/>
    <w:rsid w:val="00C11983"/>
    <w:rsid w:val="00C11F30"/>
    <w:rsid w:val="00C216E2"/>
    <w:rsid w:val="00C22918"/>
    <w:rsid w:val="00C245CC"/>
    <w:rsid w:val="00C2488E"/>
    <w:rsid w:val="00C26749"/>
    <w:rsid w:val="00C32266"/>
    <w:rsid w:val="00C33CEE"/>
    <w:rsid w:val="00C3705A"/>
    <w:rsid w:val="00C414C0"/>
    <w:rsid w:val="00C42ACA"/>
    <w:rsid w:val="00C42D04"/>
    <w:rsid w:val="00C4686C"/>
    <w:rsid w:val="00C479B1"/>
    <w:rsid w:val="00C51722"/>
    <w:rsid w:val="00C55323"/>
    <w:rsid w:val="00C55C5F"/>
    <w:rsid w:val="00C5706F"/>
    <w:rsid w:val="00C570D5"/>
    <w:rsid w:val="00C60E4C"/>
    <w:rsid w:val="00C6112A"/>
    <w:rsid w:val="00C63144"/>
    <w:rsid w:val="00C63F87"/>
    <w:rsid w:val="00C668E4"/>
    <w:rsid w:val="00C66EA8"/>
    <w:rsid w:val="00C67A77"/>
    <w:rsid w:val="00C7067F"/>
    <w:rsid w:val="00C72810"/>
    <w:rsid w:val="00C736B2"/>
    <w:rsid w:val="00C7591A"/>
    <w:rsid w:val="00C76F54"/>
    <w:rsid w:val="00C7787B"/>
    <w:rsid w:val="00C82524"/>
    <w:rsid w:val="00C833CD"/>
    <w:rsid w:val="00C83CD1"/>
    <w:rsid w:val="00C91C05"/>
    <w:rsid w:val="00C926F0"/>
    <w:rsid w:val="00CA0DDE"/>
    <w:rsid w:val="00CA0FA7"/>
    <w:rsid w:val="00CA3FA8"/>
    <w:rsid w:val="00CA4C32"/>
    <w:rsid w:val="00CB1D2C"/>
    <w:rsid w:val="00CB5485"/>
    <w:rsid w:val="00CB64DA"/>
    <w:rsid w:val="00CB6C2C"/>
    <w:rsid w:val="00CC79AD"/>
    <w:rsid w:val="00CD0920"/>
    <w:rsid w:val="00CD6843"/>
    <w:rsid w:val="00CD6C04"/>
    <w:rsid w:val="00CD7FAE"/>
    <w:rsid w:val="00CE1D27"/>
    <w:rsid w:val="00CE495F"/>
    <w:rsid w:val="00CE4E64"/>
    <w:rsid w:val="00CE7514"/>
    <w:rsid w:val="00CF51AC"/>
    <w:rsid w:val="00D0197B"/>
    <w:rsid w:val="00D06F28"/>
    <w:rsid w:val="00D074FB"/>
    <w:rsid w:val="00D15F91"/>
    <w:rsid w:val="00D22D72"/>
    <w:rsid w:val="00D23BA9"/>
    <w:rsid w:val="00D27059"/>
    <w:rsid w:val="00D32E5B"/>
    <w:rsid w:val="00D34EFD"/>
    <w:rsid w:val="00D367EA"/>
    <w:rsid w:val="00D372FE"/>
    <w:rsid w:val="00D37569"/>
    <w:rsid w:val="00D41CB1"/>
    <w:rsid w:val="00D44C5F"/>
    <w:rsid w:val="00D463DE"/>
    <w:rsid w:val="00D552EA"/>
    <w:rsid w:val="00D62760"/>
    <w:rsid w:val="00D62B25"/>
    <w:rsid w:val="00D64C1D"/>
    <w:rsid w:val="00D6781D"/>
    <w:rsid w:val="00D67D35"/>
    <w:rsid w:val="00D7223A"/>
    <w:rsid w:val="00D72BD4"/>
    <w:rsid w:val="00D73BCB"/>
    <w:rsid w:val="00D74872"/>
    <w:rsid w:val="00D81F51"/>
    <w:rsid w:val="00D8773D"/>
    <w:rsid w:val="00D87CFC"/>
    <w:rsid w:val="00D94903"/>
    <w:rsid w:val="00DA0260"/>
    <w:rsid w:val="00DA2B21"/>
    <w:rsid w:val="00DA5E34"/>
    <w:rsid w:val="00DA67BA"/>
    <w:rsid w:val="00DB30DB"/>
    <w:rsid w:val="00DC3B29"/>
    <w:rsid w:val="00DC74FF"/>
    <w:rsid w:val="00DC75E2"/>
    <w:rsid w:val="00DC7CE0"/>
    <w:rsid w:val="00DD2E29"/>
    <w:rsid w:val="00DD52DD"/>
    <w:rsid w:val="00DE11B6"/>
    <w:rsid w:val="00DE26DD"/>
    <w:rsid w:val="00DE2987"/>
    <w:rsid w:val="00DE641E"/>
    <w:rsid w:val="00DF00F6"/>
    <w:rsid w:val="00DF5382"/>
    <w:rsid w:val="00DF55C6"/>
    <w:rsid w:val="00E01F69"/>
    <w:rsid w:val="00E042A5"/>
    <w:rsid w:val="00E045D7"/>
    <w:rsid w:val="00E052D5"/>
    <w:rsid w:val="00E06E9A"/>
    <w:rsid w:val="00E07A4A"/>
    <w:rsid w:val="00E11A4D"/>
    <w:rsid w:val="00E13DAB"/>
    <w:rsid w:val="00E1592F"/>
    <w:rsid w:val="00E16636"/>
    <w:rsid w:val="00E1688D"/>
    <w:rsid w:val="00E22573"/>
    <w:rsid w:val="00E26148"/>
    <w:rsid w:val="00E30DDA"/>
    <w:rsid w:val="00E31EAB"/>
    <w:rsid w:val="00E33D28"/>
    <w:rsid w:val="00E42AF1"/>
    <w:rsid w:val="00E44BAB"/>
    <w:rsid w:val="00E46545"/>
    <w:rsid w:val="00E46702"/>
    <w:rsid w:val="00E54C11"/>
    <w:rsid w:val="00E55166"/>
    <w:rsid w:val="00E55945"/>
    <w:rsid w:val="00E56329"/>
    <w:rsid w:val="00E6029D"/>
    <w:rsid w:val="00E655B8"/>
    <w:rsid w:val="00E65660"/>
    <w:rsid w:val="00E65D8C"/>
    <w:rsid w:val="00E65E57"/>
    <w:rsid w:val="00E743D5"/>
    <w:rsid w:val="00E74547"/>
    <w:rsid w:val="00E80232"/>
    <w:rsid w:val="00E8300A"/>
    <w:rsid w:val="00E838D2"/>
    <w:rsid w:val="00E84B6C"/>
    <w:rsid w:val="00E86328"/>
    <w:rsid w:val="00E90A85"/>
    <w:rsid w:val="00E921C7"/>
    <w:rsid w:val="00E97A69"/>
    <w:rsid w:val="00EA173C"/>
    <w:rsid w:val="00EA6948"/>
    <w:rsid w:val="00EA75C8"/>
    <w:rsid w:val="00EA7B12"/>
    <w:rsid w:val="00EB6F57"/>
    <w:rsid w:val="00EC3428"/>
    <w:rsid w:val="00EC52FE"/>
    <w:rsid w:val="00EC5C98"/>
    <w:rsid w:val="00ED001D"/>
    <w:rsid w:val="00ED3988"/>
    <w:rsid w:val="00EE25FF"/>
    <w:rsid w:val="00EE4F34"/>
    <w:rsid w:val="00EF23D0"/>
    <w:rsid w:val="00EF63E0"/>
    <w:rsid w:val="00EF746D"/>
    <w:rsid w:val="00F00DCC"/>
    <w:rsid w:val="00F00FFE"/>
    <w:rsid w:val="00F04959"/>
    <w:rsid w:val="00F0565B"/>
    <w:rsid w:val="00F058A3"/>
    <w:rsid w:val="00F07F9A"/>
    <w:rsid w:val="00F11E1D"/>
    <w:rsid w:val="00F150E0"/>
    <w:rsid w:val="00F15DBB"/>
    <w:rsid w:val="00F1707B"/>
    <w:rsid w:val="00F178ED"/>
    <w:rsid w:val="00F22582"/>
    <w:rsid w:val="00F23E29"/>
    <w:rsid w:val="00F24D27"/>
    <w:rsid w:val="00F35B85"/>
    <w:rsid w:val="00F43AB5"/>
    <w:rsid w:val="00F44F06"/>
    <w:rsid w:val="00F466BB"/>
    <w:rsid w:val="00F47C25"/>
    <w:rsid w:val="00F5029B"/>
    <w:rsid w:val="00F50BA3"/>
    <w:rsid w:val="00F546DE"/>
    <w:rsid w:val="00F5487A"/>
    <w:rsid w:val="00F65162"/>
    <w:rsid w:val="00F70D29"/>
    <w:rsid w:val="00F80565"/>
    <w:rsid w:val="00F8287E"/>
    <w:rsid w:val="00F83910"/>
    <w:rsid w:val="00F906EC"/>
    <w:rsid w:val="00F920CB"/>
    <w:rsid w:val="00FA09BD"/>
    <w:rsid w:val="00FA3121"/>
    <w:rsid w:val="00FA5098"/>
    <w:rsid w:val="00FA7688"/>
    <w:rsid w:val="00FB0C4B"/>
    <w:rsid w:val="00FB4357"/>
    <w:rsid w:val="00FB461B"/>
    <w:rsid w:val="00FB4B19"/>
    <w:rsid w:val="00FB4D35"/>
    <w:rsid w:val="00FB57DB"/>
    <w:rsid w:val="00FC0F95"/>
    <w:rsid w:val="00FC4515"/>
    <w:rsid w:val="00FD18CE"/>
    <w:rsid w:val="00FD2C8A"/>
    <w:rsid w:val="00FD4317"/>
    <w:rsid w:val="00FD5A50"/>
    <w:rsid w:val="00FD7B49"/>
    <w:rsid w:val="00FD7DC0"/>
    <w:rsid w:val="00FE013A"/>
    <w:rsid w:val="00FE0736"/>
    <w:rsid w:val="00FE1DEA"/>
    <w:rsid w:val="00FE7A48"/>
    <w:rsid w:val="00FF21AB"/>
    <w:rsid w:val="00FF71D6"/>
    <w:rsid w:val="00FF7A8A"/>
    <w:rsid w:val="015A645E"/>
    <w:rsid w:val="01DE1660"/>
    <w:rsid w:val="0261A866"/>
    <w:rsid w:val="02DC8865"/>
    <w:rsid w:val="03260564"/>
    <w:rsid w:val="034F207D"/>
    <w:rsid w:val="03BA68C0"/>
    <w:rsid w:val="03C85DD2"/>
    <w:rsid w:val="04BAEBE0"/>
    <w:rsid w:val="04F78E32"/>
    <w:rsid w:val="05174D55"/>
    <w:rsid w:val="05BC4210"/>
    <w:rsid w:val="060EEEAB"/>
    <w:rsid w:val="06162FD1"/>
    <w:rsid w:val="07EC9855"/>
    <w:rsid w:val="08395382"/>
    <w:rsid w:val="08F01F6D"/>
    <w:rsid w:val="0A00F83D"/>
    <w:rsid w:val="0B4C6A56"/>
    <w:rsid w:val="0C91A11E"/>
    <w:rsid w:val="0CAFA7B5"/>
    <w:rsid w:val="0CF6E495"/>
    <w:rsid w:val="0D2F0EB5"/>
    <w:rsid w:val="0D8F85BD"/>
    <w:rsid w:val="0DE1917C"/>
    <w:rsid w:val="0EB9EB96"/>
    <w:rsid w:val="0F2B561E"/>
    <w:rsid w:val="0F6093BF"/>
    <w:rsid w:val="0F975642"/>
    <w:rsid w:val="0FD4226F"/>
    <w:rsid w:val="107ACF73"/>
    <w:rsid w:val="109E361F"/>
    <w:rsid w:val="10CE00C9"/>
    <w:rsid w:val="110C1AB4"/>
    <w:rsid w:val="1126CABF"/>
    <w:rsid w:val="118E2E53"/>
    <w:rsid w:val="126E481B"/>
    <w:rsid w:val="12E43E4A"/>
    <w:rsid w:val="12EEA8C1"/>
    <w:rsid w:val="12FEF37B"/>
    <w:rsid w:val="1301E619"/>
    <w:rsid w:val="13364258"/>
    <w:rsid w:val="1339ACC8"/>
    <w:rsid w:val="13E46FF4"/>
    <w:rsid w:val="14519F08"/>
    <w:rsid w:val="1483CD7E"/>
    <w:rsid w:val="151302AB"/>
    <w:rsid w:val="15300E65"/>
    <w:rsid w:val="1572D23B"/>
    <w:rsid w:val="15B6ACE6"/>
    <w:rsid w:val="15C38C46"/>
    <w:rsid w:val="15DA12CC"/>
    <w:rsid w:val="1673DC9D"/>
    <w:rsid w:val="16961EAE"/>
    <w:rsid w:val="172B8634"/>
    <w:rsid w:val="178107B9"/>
    <w:rsid w:val="1800663B"/>
    <w:rsid w:val="182F1B9F"/>
    <w:rsid w:val="1869173E"/>
    <w:rsid w:val="1911F64D"/>
    <w:rsid w:val="1925102B"/>
    <w:rsid w:val="1948215A"/>
    <w:rsid w:val="195D6711"/>
    <w:rsid w:val="19A0C031"/>
    <w:rsid w:val="1A20D4D1"/>
    <w:rsid w:val="1A87FB7C"/>
    <w:rsid w:val="1A9A48CA"/>
    <w:rsid w:val="1C25EE6A"/>
    <w:rsid w:val="1C2D050D"/>
    <w:rsid w:val="1C75B706"/>
    <w:rsid w:val="1CA078EC"/>
    <w:rsid w:val="1D273A3A"/>
    <w:rsid w:val="1D74290B"/>
    <w:rsid w:val="1EA50180"/>
    <w:rsid w:val="1ECE5A16"/>
    <w:rsid w:val="1EF0ED01"/>
    <w:rsid w:val="1FE490BA"/>
    <w:rsid w:val="1FE98EE0"/>
    <w:rsid w:val="203DF0F5"/>
    <w:rsid w:val="211DAF02"/>
    <w:rsid w:val="216761EA"/>
    <w:rsid w:val="216D16EA"/>
    <w:rsid w:val="21CE7828"/>
    <w:rsid w:val="21ED31D4"/>
    <w:rsid w:val="22B96A2F"/>
    <w:rsid w:val="22D99EE7"/>
    <w:rsid w:val="233A283C"/>
    <w:rsid w:val="23D392CB"/>
    <w:rsid w:val="2562C960"/>
    <w:rsid w:val="257F3AF0"/>
    <w:rsid w:val="25DAA748"/>
    <w:rsid w:val="25DB0B37"/>
    <w:rsid w:val="26014CD6"/>
    <w:rsid w:val="26ABD372"/>
    <w:rsid w:val="26D30B43"/>
    <w:rsid w:val="275ED350"/>
    <w:rsid w:val="284EB9C0"/>
    <w:rsid w:val="286CF6A9"/>
    <w:rsid w:val="286D11A7"/>
    <w:rsid w:val="28793222"/>
    <w:rsid w:val="29196B08"/>
    <w:rsid w:val="292DFB22"/>
    <w:rsid w:val="2941E9CF"/>
    <w:rsid w:val="295E157A"/>
    <w:rsid w:val="29644AD9"/>
    <w:rsid w:val="29B37047"/>
    <w:rsid w:val="29D7169C"/>
    <w:rsid w:val="2A0BACD2"/>
    <w:rsid w:val="2AC9CB83"/>
    <w:rsid w:val="2B0B93AE"/>
    <w:rsid w:val="2C419431"/>
    <w:rsid w:val="2CE225B2"/>
    <w:rsid w:val="2D149ACA"/>
    <w:rsid w:val="2D80FC9D"/>
    <w:rsid w:val="2DD454EA"/>
    <w:rsid w:val="2EE21C4A"/>
    <w:rsid w:val="2EFA0BCF"/>
    <w:rsid w:val="2F2E020D"/>
    <w:rsid w:val="2F4C48D0"/>
    <w:rsid w:val="2FF2C059"/>
    <w:rsid w:val="30E723E0"/>
    <w:rsid w:val="317E2FD7"/>
    <w:rsid w:val="318F0776"/>
    <w:rsid w:val="3371D59E"/>
    <w:rsid w:val="33800A50"/>
    <w:rsid w:val="33C56413"/>
    <w:rsid w:val="345CB0F1"/>
    <w:rsid w:val="34BE6614"/>
    <w:rsid w:val="350D5212"/>
    <w:rsid w:val="3588D1DE"/>
    <w:rsid w:val="35BFCC86"/>
    <w:rsid w:val="35F37604"/>
    <w:rsid w:val="36F79EDE"/>
    <w:rsid w:val="377CDBF1"/>
    <w:rsid w:val="3811975F"/>
    <w:rsid w:val="386D7351"/>
    <w:rsid w:val="3886F545"/>
    <w:rsid w:val="39095A65"/>
    <w:rsid w:val="392EA776"/>
    <w:rsid w:val="3969157F"/>
    <w:rsid w:val="39B77237"/>
    <w:rsid w:val="3A468EBC"/>
    <w:rsid w:val="3AA3642C"/>
    <w:rsid w:val="3B0976DA"/>
    <w:rsid w:val="3B0BA032"/>
    <w:rsid w:val="3B898D87"/>
    <w:rsid w:val="3BA028F9"/>
    <w:rsid w:val="3D8497D5"/>
    <w:rsid w:val="3DEC2624"/>
    <w:rsid w:val="3E387EA7"/>
    <w:rsid w:val="3E57560A"/>
    <w:rsid w:val="3E760316"/>
    <w:rsid w:val="3F0A88B9"/>
    <w:rsid w:val="3F24E632"/>
    <w:rsid w:val="3F281A74"/>
    <w:rsid w:val="3F331F4C"/>
    <w:rsid w:val="3FD9F1B7"/>
    <w:rsid w:val="40F7500C"/>
    <w:rsid w:val="416434E6"/>
    <w:rsid w:val="416D3AF0"/>
    <w:rsid w:val="417F84E5"/>
    <w:rsid w:val="418EA6F4"/>
    <w:rsid w:val="41C50629"/>
    <w:rsid w:val="42CAC09F"/>
    <w:rsid w:val="42D290E8"/>
    <w:rsid w:val="439E88BA"/>
    <w:rsid w:val="43A50C7D"/>
    <w:rsid w:val="43B9D3C4"/>
    <w:rsid w:val="43E9BFDB"/>
    <w:rsid w:val="441D245F"/>
    <w:rsid w:val="445140F6"/>
    <w:rsid w:val="44DC4367"/>
    <w:rsid w:val="45C836F6"/>
    <w:rsid w:val="46C2FF18"/>
    <w:rsid w:val="4718A863"/>
    <w:rsid w:val="472B68FC"/>
    <w:rsid w:val="4862B090"/>
    <w:rsid w:val="49009B5A"/>
    <w:rsid w:val="49352770"/>
    <w:rsid w:val="49A559D3"/>
    <w:rsid w:val="4A438B83"/>
    <w:rsid w:val="4A5263E4"/>
    <w:rsid w:val="4A9C6BBB"/>
    <w:rsid w:val="4B3979C3"/>
    <w:rsid w:val="4BAE27B3"/>
    <w:rsid w:val="4BCCABA9"/>
    <w:rsid w:val="4C42FF54"/>
    <w:rsid w:val="4C466B2F"/>
    <w:rsid w:val="4C6E7AE1"/>
    <w:rsid w:val="4C908D31"/>
    <w:rsid w:val="4C9C2091"/>
    <w:rsid w:val="4DC0B489"/>
    <w:rsid w:val="4E802104"/>
    <w:rsid w:val="4EE4A86F"/>
    <w:rsid w:val="5006D4F4"/>
    <w:rsid w:val="501114DC"/>
    <w:rsid w:val="508E46CD"/>
    <w:rsid w:val="51134AF4"/>
    <w:rsid w:val="514107F8"/>
    <w:rsid w:val="51D4773C"/>
    <w:rsid w:val="521B3522"/>
    <w:rsid w:val="53049C8F"/>
    <w:rsid w:val="536E6EE1"/>
    <w:rsid w:val="537E99B3"/>
    <w:rsid w:val="5488D8AB"/>
    <w:rsid w:val="55474F61"/>
    <w:rsid w:val="55F5E1DB"/>
    <w:rsid w:val="56F72779"/>
    <w:rsid w:val="5759B7B9"/>
    <w:rsid w:val="5871A5B5"/>
    <w:rsid w:val="5880D518"/>
    <w:rsid w:val="592EF5CE"/>
    <w:rsid w:val="59F5F4FB"/>
    <w:rsid w:val="5A0A8217"/>
    <w:rsid w:val="5A3BB0FE"/>
    <w:rsid w:val="5A968EE8"/>
    <w:rsid w:val="5AF7BD7D"/>
    <w:rsid w:val="5AF828F6"/>
    <w:rsid w:val="5C435074"/>
    <w:rsid w:val="5CA39798"/>
    <w:rsid w:val="5CA4BF2A"/>
    <w:rsid w:val="5CC319F8"/>
    <w:rsid w:val="5D6A8D41"/>
    <w:rsid w:val="5D70821C"/>
    <w:rsid w:val="5D7B8197"/>
    <w:rsid w:val="5E3C8F9F"/>
    <w:rsid w:val="5F0B5EAE"/>
    <w:rsid w:val="5F624455"/>
    <w:rsid w:val="5FDEFF8D"/>
    <w:rsid w:val="5FE88061"/>
    <w:rsid w:val="5FFBB041"/>
    <w:rsid w:val="617AEFAB"/>
    <w:rsid w:val="620293D7"/>
    <w:rsid w:val="62729390"/>
    <w:rsid w:val="629A66AE"/>
    <w:rsid w:val="62E690C8"/>
    <w:rsid w:val="63D464A0"/>
    <w:rsid w:val="64045071"/>
    <w:rsid w:val="64651736"/>
    <w:rsid w:val="650D46FC"/>
    <w:rsid w:val="655ADCBC"/>
    <w:rsid w:val="65F91C69"/>
    <w:rsid w:val="66842F36"/>
    <w:rsid w:val="66A9175D"/>
    <w:rsid w:val="66BA860E"/>
    <w:rsid w:val="6746E3BC"/>
    <w:rsid w:val="674B5AA0"/>
    <w:rsid w:val="67DC0AC8"/>
    <w:rsid w:val="680CEFFA"/>
    <w:rsid w:val="69170F1D"/>
    <w:rsid w:val="692ED3BB"/>
    <w:rsid w:val="6A1459D3"/>
    <w:rsid w:val="6A35C73B"/>
    <w:rsid w:val="6B0F6F46"/>
    <w:rsid w:val="6B8BB391"/>
    <w:rsid w:val="6BB8FA71"/>
    <w:rsid w:val="6BBE4A7A"/>
    <w:rsid w:val="6BC5934F"/>
    <w:rsid w:val="6BFAAAB0"/>
    <w:rsid w:val="6C19E6DC"/>
    <w:rsid w:val="6C6A08D5"/>
    <w:rsid w:val="6D764AEA"/>
    <w:rsid w:val="6E0EE6D3"/>
    <w:rsid w:val="6F053788"/>
    <w:rsid w:val="7009F707"/>
    <w:rsid w:val="7059C7CD"/>
    <w:rsid w:val="709CF6D6"/>
    <w:rsid w:val="70FA96F4"/>
    <w:rsid w:val="7143BC96"/>
    <w:rsid w:val="71CE9C8D"/>
    <w:rsid w:val="723863A5"/>
    <w:rsid w:val="727F4896"/>
    <w:rsid w:val="7308F02A"/>
    <w:rsid w:val="73098831"/>
    <w:rsid w:val="7334B19F"/>
    <w:rsid w:val="73E01AB0"/>
    <w:rsid w:val="73F4F40A"/>
    <w:rsid w:val="7407AAE7"/>
    <w:rsid w:val="7411E86D"/>
    <w:rsid w:val="7415DB7A"/>
    <w:rsid w:val="74751E37"/>
    <w:rsid w:val="7483DDF3"/>
    <w:rsid w:val="74CDC525"/>
    <w:rsid w:val="758FC99C"/>
    <w:rsid w:val="76172DB9"/>
    <w:rsid w:val="769A45A9"/>
    <w:rsid w:val="770232E8"/>
    <w:rsid w:val="772B99FD"/>
    <w:rsid w:val="777FA83E"/>
    <w:rsid w:val="77D3EAEA"/>
    <w:rsid w:val="7800F4CE"/>
    <w:rsid w:val="780822C2"/>
    <w:rsid w:val="783A8E18"/>
    <w:rsid w:val="78A0C826"/>
    <w:rsid w:val="78EF1547"/>
    <w:rsid w:val="790CC732"/>
    <w:rsid w:val="79AA2771"/>
    <w:rsid w:val="79E1E871"/>
    <w:rsid w:val="79F3432A"/>
    <w:rsid w:val="7A1F5880"/>
    <w:rsid w:val="7A25CE9D"/>
    <w:rsid w:val="7AD1767F"/>
    <w:rsid w:val="7C41A42F"/>
    <w:rsid w:val="7C700698"/>
    <w:rsid w:val="7CE48F30"/>
    <w:rsid w:val="7D792931"/>
    <w:rsid w:val="7E14CDE3"/>
    <w:rsid w:val="7E9C209A"/>
    <w:rsid w:val="7EB77E0B"/>
    <w:rsid w:val="7EDEF136"/>
    <w:rsid w:val="7FAF4898"/>
    <w:rsid w:val="7FC8D7CF"/>
    <w:rsid w:val="7FCCC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C379E"/>
  <w15:docId w15:val="{67BE0813-F47A-4FA8-9374-731B9D5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FBC"/>
    <w:rPr>
      <w:sz w:val="24"/>
      <w:szCs w:val="24"/>
    </w:rPr>
  </w:style>
  <w:style w:type="paragraph" w:styleId="Ttulo1">
    <w:name w:val="heading 1"/>
    <w:basedOn w:val="Normal"/>
    <w:next w:val="Normal"/>
    <w:link w:val="Ttulo1Car"/>
    <w:qFormat/>
    <w:rsid w:val="00414219"/>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783FBC"/>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783FBC"/>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83FBC"/>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783FBC"/>
    <w:pPr>
      <w:spacing w:line="360" w:lineRule="auto"/>
      <w:jc w:val="both"/>
    </w:pPr>
    <w:rPr>
      <w:rFonts w:ascii="Arial" w:hAnsi="Arial"/>
      <w:sz w:val="26"/>
      <w:szCs w:val="20"/>
      <w:lang w:val="es-ES_tradnl"/>
    </w:rPr>
  </w:style>
  <w:style w:type="paragraph" w:styleId="Textoindependiente2">
    <w:name w:val="Body Text 2"/>
    <w:basedOn w:val="Normal"/>
    <w:rsid w:val="00783FBC"/>
    <w:pPr>
      <w:spacing w:line="360" w:lineRule="auto"/>
      <w:ind w:right="51"/>
      <w:jc w:val="both"/>
    </w:pPr>
    <w:rPr>
      <w:rFonts w:ascii="Arial" w:hAnsi="Arial"/>
      <w:szCs w:val="20"/>
      <w:lang w:val="es-ES_tradnl"/>
    </w:rPr>
  </w:style>
  <w:style w:type="character" w:styleId="Refdenotaalpie">
    <w:name w:val="footnote reference"/>
    <w:aliases w:val="Footnotes refss,referencia nota al pie,Nota de pie,Texto nota al pie,Appel note de bas de page,Ref. de nota al pie 2,Fago Fußnotenzeichen,Footnote number,BVI fnr,f,texto de nota al pie Car1,Pie de Página,FC,F,4_G,16 Point"/>
    <w:uiPriority w:val="99"/>
    <w:rsid w:val="00783FBC"/>
    <w:rPr>
      <w:vertAlign w:val="superscript"/>
    </w:rPr>
  </w:style>
  <w:style w:type="paragraph" w:styleId="Cierre">
    <w:name w:val="Closing"/>
    <w:basedOn w:val="Normal"/>
    <w:rsid w:val="00783FBC"/>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Ref. de nota al pie1"/>
    <w:basedOn w:val="Normal"/>
    <w:link w:val="TextonotapieCar2"/>
    <w:qFormat/>
    <w:rsid w:val="00783FBC"/>
    <w:rPr>
      <w:sz w:val="20"/>
      <w:szCs w:val="20"/>
      <w:lang w:val="es-ES_tradnl"/>
    </w:rPr>
  </w:style>
  <w:style w:type="paragraph" w:styleId="Encabezado">
    <w:name w:val="header"/>
    <w:basedOn w:val="Normal"/>
    <w:rsid w:val="00783FBC"/>
    <w:pPr>
      <w:tabs>
        <w:tab w:val="center" w:pos="4252"/>
        <w:tab w:val="right" w:pos="8504"/>
      </w:tabs>
    </w:pPr>
    <w:rPr>
      <w:sz w:val="20"/>
      <w:szCs w:val="20"/>
      <w:lang w:val="es-ES_tradnl"/>
    </w:rPr>
  </w:style>
  <w:style w:type="paragraph" w:styleId="Piedepgina">
    <w:name w:val="footer"/>
    <w:basedOn w:val="Normal"/>
    <w:uiPriority w:val="99"/>
    <w:rsid w:val="00783FBC"/>
    <w:pPr>
      <w:tabs>
        <w:tab w:val="center" w:pos="4419"/>
        <w:tab w:val="right" w:pos="8838"/>
      </w:tabs>
    </w:pPr>
    <w:rPr>
      <w:sz w:val="20"/>
      <w:szCs w:val="20"/>
      <w:lang w:val="es-ES_tradnl"/>
    </w:rPr>
  </w:style>
  <w:style w:type="character" w:styleId="Hipervnculo">
    <w:name w:val="Hyperlink"/>
    <w:rsid w:val="00783FBC"/>
    <w:rPr>
      <w:rFonts w:ascii="Times New Roman" w:hAnsi="Times New Roman" w:cs="Times New Roman" w:hint="default"/>
      <w:color w:val="660099"/>
      <w:u w:val="single"/>
    </w:rPr>
  </w:style>
  <w:style w:type="character" w:customStyle="1" w:styleId="PiedepginaCar">
    <w:name w:val="Pie de página Car"/>
    <w:uiPriority w:val="99"/>
    <w:locked/>
    <w:rsid w:val="00783FBC"/>
    <w:rPr>
      <w:lang w:val="es-ES_tradnl" w:eastAsia="es-ES" w:bidi="ar-SA"/>
    </w:rPr>
  </w:style>
  <w:style w:type="paragraph" w:styleId="Textodebloque">
    <w:name w:val="Block Text"/>
    <w:basedOn w:val="Normal"/>
    <w:rsid w:val="00783FBC"/>
    <w:pPr>
      <w:overflowPunct w:val="0"/>
      <w:autoSpaceDE w:val="0"/>
      <w:autoSpaceDN w:val="0"/>
      <w:adjustRightInd w:val="0"/>
      <w:ind w:left="360" w:right="740"/>
      <w:jc w:val="both"/>
    </w:pPr>
    <w:rPr>
      <w:rFonts w:ascii="Arial" w:hAnsi="Arial" w:cs="Arial"/>
      <w:i/>
      <w:iCs/>
      <w:sz w:val="20"/>
      <w:lang w:val="es-CO"/>
    </w:rPr>
  </w:style>
  <w:style w:type="paragraph" w:styleId="NormalWeb">
    <w:name w:val="Normal (Web)"/>
    <w:basedOn w:val="Normal"/>
    <w:uiPriority w:val="99"/>
    <w:rsid w:val="00783FBC"/>
    <w:pPr>
      <w:spacing w:before="100" w:beforeAutospacing="1" w:after="100" w:afterAutospacing="1"/>
    </w:pPr>
    <w:rPr>
      <w:rFonts w:ascii="Arial Unicode MS" w:eastAsia="Arial Unicode MS" w:hAnsi="Arial Unicode MS" w:cs="Arial Unicode MS"/>
    </w:rPr>
  </w:style>
  <w:style w:type="character" w:customStyle="1" w:styleId="Ttulo1Car">
    <w:name w:val="Título 1 Car"/>
    <w:link w:val="Ttulo1"/>
    <w:rsid w:val="00414219"/>
    <w:rPr>
      <w:rFonts w:ascii="Cambria" w:eastAsia="Times New Roman" w:hAnsi="Cambria" w:cs="Times New Roman"/>
      <w:b/>
      <w:bCs/>
      <w:kern w:val="32"/>
      <w:sz w:val="32"/>
      <w:szCs w:val="32"/>
    </w:rPr>
  </w:style>
  <w:style w:type="paragraph" w:customStyle="1" w:styleId="CM37">
    <w:name w:val="CM37"/>
    <w:basedOn w:val="Normal"/>
    <w:next w:val="Normal"/>
    <w:uiPriority w:val="99"/>
    <w:rsid w:val="001535FE"/>
    <w:pPr>
      <w:autoSpaceDE w:val="0"/>
      <w:autoSpaceDN w:val="0"/>
      <w:adjustRightInd w:val="0"/>
    </w:pPr>
    <w:rPr>
      <w:rFonts w:ascii="Arial" w:hAnsi="Arial" w:cs="Arial"/>
    </w:rPr>
  </w:style>
  <w:style w:type="paragraph" w:customStyle="1" w:styleId="CM4">
    <w:name w:val="CM4"/>
    <w:basedOn w:val="Normal"/>
    <w:next w:val="Normal"/>
    <w:uiPriority w:val="99"/>
    <w:rsid w:val="001535FE"/>
    <w:pPr>
      <w:autoSpaceDE w:val="0"/>
      <w:autoSpaceDN w:val="0"/>
      <w:adjustRightInd w:val="0"/>
    </w:pPr>
    <w:rPr>
      <w:rFonts w:ascii="Arial" w:hAnsi="Arial" w:cs="Arial"/>
    </w:rPr>
  </w:style>
  <w:style w:type="character" w:customStyle="1" w:styleId="TextoindependienteCar">
    <w:name w:val="Texto independiente Car"/>
    <w:link w:val="Textoindependiente"/>
    <w:rsid w:val="00C833CD"/>
    <w:rPr>
      <w:rFonts w:ascii="Arial" w:hAnsi="Arial"/>
      <w:sz w:val="26"/>
      <w:lang w:val="es-ES_tradnl"/>
    </w:rPr>
  </w:style>
  <w:style w:type="character" w:customStyle="1" w:styleId="TextonotapieCar2">
    <w:name w:val="Texto nota pie Car2"/>
    <w:aliases w:val="Texto nota pie Car Car,Footnote Text Char Char Char Char Char Car,Footnote Text Char Char Char Char Car1,Footnote reference Car,FA Fu Car1,Footnote Text Char Char Char Car Car,Footnote Text Char Char Char Car1,Footnote Text Char Car1"/>
    <w:link w:val="Textonotapie"/>
    <w:uiPriority w:val="99"/>
    <w:locked/>
    <w:rsid w:val="00C833CD"/>
    <w:rPr>
      <w:lang w:val="es-ES_tradnl"/>
    </w:rPr>
  </w:style>
  <w:style w:type="paragraph" w:styleId="Textodeglobo">
    <w:name w:val="Balloon Text"/>
    <w:basedOn w:val="Normal"/>
    <w:link w:val="TextodegloboCar"/>
    <w:rsid w:val="00B717A4"/>
    <w:rPr>
      <w:rFonts w:ascii="Segoe UI" w:hAnsi="Segoe UI" w:cs="Segoe UI"/>
      <w:sz w:val="18"/>
      <w:szCs w:val="18"/>
    </w:rPr>
  </w:style>
  <w:style w:type="character" w:customStyle="1" w:styleId="TextodegloboCar">
    <w:name w:val="Texto de globo Car"/>
    <w:link w:val="Textodeglobo"/>
    <w:rsid w:val="00B717A4"/>
    <w:rPr>
      <w:rFonts w:ascii="Segoe UI" w:hAnsi="Segoe UI" w:cs="Segoe UI"/>
      <w:sz w:val="18"/>
      <w:szCs w:val="18"/>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locked/>
    <w:rsid w:val="00D62760"/>
  </w:style>
  <w:style w:type="paragraph" w:styleId="Prrafodelista">
    <w:name w:val="List Paragraph"/>
    <w:basedOn w:val="Normal"/>
    <w:uiPriority w:val="34"/>
    <w:qFormat/>
    <w:rsid w:val="00D62760"/>
    <w:pPr>
      <w:spacing w:after="200" w:line="276" w:lineRule="auto"/>
      <w:ind w:left="720"/>
      <w:contextualSpacing/>
    </w:pPr>
    <w:rPr>
      <w:rFonts w:ascii="Calibri" w:hAnsi="Calibri"/>
      <w:sz w:val="22"/>
      <w:szCs w:val="22"/>
      <w:lang w:eastAsia="en-US"/>
    </w:rPr>
  </w:style>
  <w:style w:type="character" w:customStyle="1" w:styleId="citaCar">
    <w:name w:val="cita Car"/>
    <w:link w:val="cita"/>
    <w:locked/>
    <w:rsid w:val="00D62760"/>
    <w:rPr>
      <w:rFonts w:eastAsia="SimSun"/>
      <w:sz w:val="28"/>
    </w:rPr>
  </w:style>
  <w:style w:type="paragraph" w:customStyle="1" w:styleId="cita">
    <w:name w:val="cita"/>
    <w:basedOn w:val="Normal"/>
    <w:link w:val="citaCar"/>
    <w:qFormat/>
    <w:rsid w:val="00D62760"/>
    <w:pPr>
      <w:widowControl w:val="0"/>
      <w:autoSpaceDE w:val="0"/>
      <w:autoSpaceDN w:val="0"/>
      <w:ind w:left="851" w:right="618"/>
      <w:jc w:val="both"/>
    </w:pPr>
    <w:rPr>
      <w:rFonts w:eastAsia="SimSun"/>
      <w:sz w:val="28"/>
      <w:szCs w:val="20"/>
    </w:rPr>
  </w:style>
  <w:style w:type="paragraph" w:styleId="Sangradetextonormal">
    <w:name w:val="Body Text Indent"/>
    <w:basedOn w:val="Normal"/>
    <w:link w:val="SangradetextonormalCar"/>
    <w:rsid w:val="00D62760"/>
    <w:pPr>
      <w:spacing w:after="120"/>
      <w:ind w:left="283"/>
    </w:pPr>
  </w:style>
  <w:style w:type="character" w:customStyle="1" w:styleId="SangradetextonormalCar">
    <w:name w:val="Sangría de texto normal Car"/>
    <w:link w:val="Sangradetextonormal"/>
    <w:rsid w:val="00D62760"/>
    <w:rPr>
      <w:sz w:val="24"/>
      <w:szCs w:val="24"/>
    </w:rPr>
  </w:style>
  <w:style w:type="paragraph" w:styleId="Textoindependienteprimerasangra2">
    <w:name w:val="Body Text First Indent 2"/>
    <w:basedOn w:val="Sangradetextonormal"/>
    <w:link w:val="Textoindependienteprimerasangra2Car"/>
    <w:rsid w:val="00D62760"/>
    <w:pPr>
      <w:overflowPunct w:val="0"/>
      <w:autoSpaceDE w:val="0"/>
      <w:autoSpaceDN w:val="0"/>
      <w:adjustRightInd w:val="0"/>
      <w:ind w:firstLine="210"/>
      <w:textAlignment w:val="baseline"/>
    </w:pPr>
    <w:rPr>
      <w:szCs w:val="20"/>
      <w:lang w:val="es-ES_tradnl"/>
    </w:rPr>
  </w:style>
  <w:style w:type="character" w:customStyle="1" w:styleId="Textoindependienteprimerasangra2Car">
    <w:name w:val="Texto independiente primera sangría 2 Car"/>
    <w:link w:val="Textoindependienteprimerasangra2"/>
    <w:rsid w:val="00D62760"/>
    <w:rPr>
      <w:sz w:val="24"/>
      <w:szCs w:val="24"/>
      <w:lang w:val="es-ES_tradnl"/>
    </w:rPr>
  </w:style>
  <w:style w:type="paragraph" w:customStyle="1" w:styleId="Cuadrculamedia1-nfasis21">
    <w:name w:val="Cuadrícula media 1 - Énfasis 21"/>
    <w:basedOn w:val="Normal"/>
    <w:qFormat/>
    <w:rsid w:val="00482B91"/>
    <w:pPr>
      <w:ind w:left="720"/>
    </w:pPr>
  </w:style>
  <w:style w:type="character" w:customStyle="1" w:styleId="iaj">
    <w:name w:val="i_aj"/>
    <w:rsid w:val="00DC3B29"/>
  </w:style>
  <w:style w:type="table" w:styleId="Tablaconcuadrcula">
    <w:name w:val="Table Grid"/>
    <w:basedOn w:val="Tablanormal"/>
    <w:rsid w:val="00C1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semiHidden/>
    <w:unhideWhenUsed/>
    <w:rsid w:val="00CC79AD"/>
    <w:rPr>
      <w:sz w:val="20"/>
      <w:szCs w:val="20"/>
    </w:rPr>
  </w:style>
  <w:style w:type="character" w:customStyle="1" w:styleId="TextocomentarioCar">
    <w:name w:val="Texto comentario Car"/>
    <w:basedOn w:val="Fuentedeprrafopredeter"/>
    <w:link w:val="Textocomentario"/>
    <w:semiHidden/>
    <w:rsid w:val="00CC79AD"/>
  </w:style>
  <w:style w:type="character" w:styleId="Refdecomentario">
    <w:name w:val="annotation reference"/>
    <w:basedOn w:val="Fuentedeprrafopredeter"/>
    <w:semiHidden/>
    <w:unhideWhenUsed/>
    <w:rsid w:val="00CC79AD"/>
    <w:rPr>
      <w:sz w:val="16"/>
      <w:szCs w:val="16"/>
    </w:rPr>
  </w:style>
  <w:style w:type="paragraph" w:styleId="Asuntodelcomentario">
    <w:name w:val="annotation subject"/>
    <w:basedOn w:val="Textocomentario"/>
    <w:next w:val="Textocomentario"/>
    <w:link w:val="AsuntodelcomentarioCar"/>
    <w:semiHidden/>
    <w:unhideWhenUsed/>
    <w:rsid w:val="000D7568"/>
    <w:rPr>
      <w:b/>
      <w:bCs/>
    </w:rPr>
  </w:style>
  <w:style w:type="character" w:customStyle="1" w:styleId="AsuntodelcomentarioCar">
    <w:name w:val="Asunto del comentario Car"/>
    <w:basedOn w:val="TextocomentarioCar"/>
    <w:link w:val="Asuntodelcomentario"/>
    <w:semiHidden/>
    <w:rsid w:val="000D7568"/>
    <w:rPr>
      <w:b/>
      <w:bCs/>
    </w:rPr>
  </w:style>
  <w:style w:type="character" w:customStyle="1" w:styleId="eop">
    <w:name w:val="eop"/>
    <w:basedOn w:val="Fuentedeprrafopredeter"/>
    <w:rsid w:val="008D0937"/>
  </w:style>
  <w:style w:type="character" w:styleId="nfasis">
    <w:name w:val="Emphasis"/>
    <w:basedOn w:val="Fuentedeprrafopredeter"/>
    <w:uiPriority w:val="20"/>
    <w:qFormat/>
    <w:rsid w:val="005E0FD0"/>
    <w:rPr>
      <w:i/>
      <w:iCs/>
    </w:rPr>
  </w:style>
  <w:style w:type="character" w:customStyle="1" w:styleId="UnresolvedMention">
    <w:name w:val="Unresolved Mention"/>
    <w:basedOn w:val="Fuentedeprrafopredeter"/>
    <w:uiPriority w:val="99"/>
    <w:semiHidden/>
    <w:unhideWhenUsed/>
    <w:rsid w:val="0044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012">
      <w:bodyDiv w:val="1"/>
      <w:marLeft w:val="0"/>
      <w:marRight w:val="0"/>
      <w:marTop w:val="0"/>
      <w:marBottom w:val="0"/>
      <w:divBdr>
        <w:top w:val="none" w:sz="0" w:space="0" w:color="auto"/>
        <w:left w:val="none" w:sz="0" w:space="0" w:color="auto"/>
        <w:bottom w:val="none" w:sz="0" w:space="0" w:color="auto"/>
        <w:right w:val="none" w:sz="0" w:space="0" w:color="auto"/>
      </w:divBdr>
    </w:div>
    <w:div w:id="120736030">
      <w:bodyDiv w:val="1"/>
      <w:marLeft w:val="0"/>
      <w:marRight w:val="0"/>
      <w:marTop w:val="0"/>
      <w:marBottom w:val="0"/>
      <w:divBdr>
        <w:top w:val="none" w:sz="0" w:space="0" w:color="auto"/>
        <w:left w:val="none" w:sz="0" w:space="0" w:color="auto"/>
        <w:bottom w:val="none" w:sz="0" w:space="0" w:color="auto"/>
        <w:right w:val="none" w:sz="0" w:space="0" w:color="auto"/>
      </w:divBdr>
    </w:div>
    <w:div w:id="384064485">
      <w:bodyDiv w:val="1"/>
      <w:marLeft w:val="0"/>
      <w:marRight w:val="0"/>
      <w:marTop w:val="0"/>
      <w:marBottom w:val="0"/>
      <w:divBdr>
        <w:top w:val="none" w:sz="0" w:space="0" w:color="auto"/>
        <w:left w:val="none" w:sz="0" w:space="0" w:color="auto"/>
        <w:bottom w:val="none" w:sz="0" w:space="0" w:color="auto"/>
        <w:right w:val="none" w:sz="0" w:space="0" w:color="auto"/>
      </w:divBdr>
      <w:divsChild>
        <w:div w:id="671294139">
          <w:marLeft w:val="0"/>
          <w:marRight w:val="0"/>
          <w:marTop w:val="0"/>
          <w:marBottom w:val="86"/>
          <w:divBdr>
            <w:top w:val="none" w:sz="0" w:space="0" w:color="auto"/>
            <w:left w:val="none" w:sz="0" w:space="0" w:color="auto"/>
            <w:bottom w:val="none" w:sz="0" w:space="0" w:color="auto"/>
            <w:right w:val="none" w:sz="0" w:space="0" w:color="auto"/>
          </w:divBdr>
          <w:divsChild>
            <w:div w:id="1188837588">
              <w:marLeft w:val="0"/>
              <w:marRight w:val="0"/>
              <w:marTop w:val="0"/>
              <w:marBottom w:val="0"/>
              <w:divBdr>
                <w:top w:val="none" w:sz="0" w:space="0" w:color="auto"/>
                <w:left w:val="none" w:sz="0" w:space="0" w:color="auto"/>
                <w:bottom w:val="none" w:sz="0" w:space="0" w:color="auto"/>
                <w:right w:val="none" w:sz="0" w:space="0" w:color="auto"/>
              </w:divBdr>
            </w:div>
          </w:divsChild>
        </w:div>
        <w:div w:id="1942563200">
          <w:marLeft w:val="0"/>
          <w:marRight w:val="0"/>
          <w:marTop w:val="0"/>
          <w:marBottom w:val="86"/>
          <w:divBdr>
            <w:top w:val="none" w:sz="0" w:space="0" w:color="auto"/>
            <w:left w:val="none" w:sz="0" w:space="0" w:color="auto"/>
            <w:bottom w:val="none" w:sz="0" w:space="0" w:color="auto"/>
            <w:right w:val="none" w:sz="0" w:space="0" w:color="auto"/>
          </w:divBdr>
          <w:divsChild>
            <w:div w:id="17493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808">
      <w:bodyDiv w:val="1"/>
      <w:marLeft w:val="0"/>
      <w:marRight w:val="0"/>
      <w:marTop w:val="0"/>
      <w:marBottom w:val="0"/>
      <w:divBdr>
        <w:top w:val="none" w:sz="0" w:space="0" w:color="auto"/>
        <w:left w:val="none" w:sz="0" w:space="0" w:color="auto"/>
        <w:bottom w:val="none" w:sz="0" w:space="0" w:color="auto"/>
        <w:right w:val="none" w:sz="0" w:space="0" w:color="auto"/>
      </w:divBdr>
      <w:divsChild>
        <w:div w:id="1985810496">
          <w:marLeft w:val="0"/>
          <w:marRight w:val="0"/>
          <w:marTop w:val="0"/>
          <w:marBottom w:val="86"/>
          <w:divBdr>
            <w:top w:val="none" w:sz="0" w:space="0" w:color="auto"/>
            <w:left w:val="none" w:sz="0" w:space="0" w:color="auto"/>
            <w:bottom w:val="none" w:sz="0" w:space="0" w:color="auto"/>
            <w:right w:val="none" w:sz="0" w:space="0" w:color="auto"/>
          </w:divBdr>
          <w:divsChild>
            <w:div w:id="712735082">
              <w:marLeft w:val="0"/>
              <w:marRight w:val="0"/>
              <w:marTop w:val="0"/>
              <w:marBottom w:val="0"/>
              <w:divBdr>
                <w:top w:val="none" w:sz="0" w:space="0" w:color="auto"/>
                <w:left w:val="none" w:sz="0" w:space="0" w:color="auto"/>
                <w:bottom w:val="none" w:sz="0" w:space="0" w:color="auto"/>
                <w:right w:val="none" w:sz="0" w:space="0" w:color="auto"/>
              </w:divBdr>
            </w:div>
          </w:divsChild>
        </w:div>
        <w:div w:id="758334306">
          <w:marLeft w:val="0"/>
          <w:marRight w:val="0"/>
          <w:marTop w:val="0"/>
          <w:marBottom w:val="86"/>
          <w:divBdr>
            <w:top w:val="none" w:sz="0" w:space="0" w:color="auto"/>
            <w:left w:val="none" w:sz="0" w:space="0" w:color="auto"/>
            <w:bottom w:val="none" w:sz="0" w:space="0" w:color="auto"/>
            <w:right w:val="none" w:sz="0" w:space="0" w:color="auto"/>
          </w:divBdr>
          <w:divsChild>
            <w:div w:id="16843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41395">
      <w:bodyDiv w:val="1"/>
      <w:marLeft w:val="0"/>
      <w:marRight w:val="0"/>
      <w:marTop w:val="0"/>
      <w:marBottom w:val="0"/>
      <w:divBdr>
        <w:top w:val="none" w:sz="0" w:space="0" w:color="auto"/>
        <w:left w:val="none" w:sz="0" w:space="0" w:color="auto"/>
        <w:bottom w:val="none" w:sz="0" w:space="0" w:color="auto"/>
        <w:right w:val="none" w:sz="0" w:space="0" w:color="auto"/>
      </w:divBdr>
    </w:div>
    <w:div w:id="1159150326">
      <w:bodyDiv w:val="1"/>
      <w:marLeft w:val="0"/>
      <w:marRight w:val="0"/>
      <w:marTop w:val="0"/>
      <w:marBottom w:val="0"/>
      <w:divBdr>
        <w:top w:val="none" w:sz="0" w:space="0" w:color="auto"/>
        <w:left w:val="none" w:sz="0" w:space="0" w:color="auto"/>
        <w:bottom w:val="none" w:sz="0" w:space="0" w:color="auto"/>
        <w:right w:val="none" w:sz="0" w:space="0" w:color="auto"/>
      </w:divBdr>
    </w:div>
    <w:div w:id="1388995446">
      <w:bodyDiv w:val="1"/>
      <w:marLeft w:val="0"/>
      <w:marRight w:val="0"/>
      <w:marTop w:val="0"/>
      <w:marBottom w:val="0"/>
      <w:divBdr>
        <w:top w:val="none" w:sz="0" w:space="0" w:color="auto"/>
        <w:left w:val="none" w:sz="0" w:space="0" w:color="auto"/>
        <w:bottom w:val="none" w:sz="0" w:space="0" w:color="auto"/>
        <w:right w:val="none" w:sz="0" w:space="0" w:color="auto"/>
      </w:divBdr>
      <w:divsChild>
        <w:div w:id="877857274">
          <w:marLeft w:val="0"/>
          <w:marRight w:val="0"/>
          <w:marTop w:val="0"/>
          <w:marBottom w:val="86"/>
          <w:divBdr>
            <w:top w:val="none" w:sz="0" w:space="0" w:color="auto"/>
            <w:left w:val="none" w:sz="0" w:space="0" w:color="auto"/>
            <w:bottom w:val="none" w:sz="0" w:space="0" w:color="auto"/>
            <w:right w:val="none" w:sz="0" w:space="0" w:color="auto"/>
          </w:divBdr>
          <w:divsChild>
            <w:div w:id="8131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0939">
      <w:bodyDiv w:val="1"/>
      <w:marLeft w:val="0"/>
      <w:marRight w:val="0"/>
      <w:marTop w:val="0"/>
      <w:marBottom w:val="0"/>
      <w:divBdr>
        <w:top w:val="none" w:sz="0" w:space="0" w:color="auto"/>
        <w:left w:val="none" w:sz="0" w:space="0" w:color="auto"/>
        <w:bottom w:val="none" w:sz="0" w:space="0" w:color="auto"/>
        <w:right w:val="none" w:sz="0" w:space="0" w:color="auto"/>
      </w:divBdr>
    </w:div>
    <w:div w:id="1580410715">
      <w:bodyDiv w:val="1"/>
      <w:marLeft w:val="0"/>
      <w:marRight w:val="0"/>
      <w:marTop w:val="0"/>
      <w:marBottom w:val="0"/>
      <w:divBdr>
        <w:top w:val="none" w:sz="0" w:space="0" w:color="auto"/>
        <w:left w:val="none" w:sz="0" w:space="0" w:color="auto"/>
        <w:bottom w:val="none" w:sz="0" w:space="0" w:color="auto"/>
        <w:right w:val="none" w:sz="0" w:space="0" w:color="auto"/>
      </w:divBdr>
    </w:div>
    <w:div w:id="162519024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89020547">
      <w:bodyDiv w:val="1"/>
      <w:marLeft w:val="0"/>
      <w:marRight w:val="0"/>
      <w:marTop w:val="0"/>
      <w:marBottom w:val="0"/>
      <w:divBdr>
        <w:top w:val="none" w:sz="0" w:space="0" w:color="auto"/>
        <w:left w:val="none" w:sz="0" w:space="0" w:color="auto"/>
        <w:bottom w:val="none" w:sz="0" w:space="0" w:color="auto"/>
        <w:right w:val="none" w:sz="0" w:space="0" w:color="auto"/>
      </w:divBdr>
    </w:div>
    <w:div w:id="2029721576">
      <w:bodyDiv w:val="1"/>
      <w:marLeft w:val="0"/>
      <w:marRight w:val="0"/>
      <w:marTop w:val="0"/>
      <w:marBottom w:val="0"/>
      <w:divBdr>
        <w:top w:val="none" w:sz="0" w:space="0" w:color="auto"/>
        <w:left w:val="none" w:sz="0" w:space="0" w:color="auto"/>
        <w:bottom w:val="none" w:sz="0" w:space="0" w:color="auto"/>
        <w:right w:val="none" w:sz="0" w:space="0" w:color="auto"/>
      </w:divBdr>
      <w:divsChild>
        <w:div w:id="544951336">
          <w:marLeft w:val="0"/>
          <w:marRight w:val="0"/>
          <w:marTop w:val="86"/>
          <w:marBottom w:val="86"/>
          <w:divBdr>
            <w:top w:val="none" w:sz="0" w:space="0" w:color="auto"/>
            <w:left w:val="none" w:sz="0" w:space="0" w:color="auto"/>
            <w:bottom w:val="none" w:sz="0" w:space="0" w:color="auto"/>
            <w:right w:val="none" w:sz="0" w:space="0" w:color="auto"/>
          </w:divBdr>
          <w:divsChild>
            <w:div w:id="1752585873">
              <w:marLeft w:val="0"/>
              <w:marRight w:val="0"/>
              <w:marTop w:val="0"/>
              <w:marBottom w:val="0"/>
              <w:divBdr>
                <w:top w:val="none" w:sz="0" w:space="0" w:color="auto"/>
                <w:left w:val="none" w:sz="0" w:space="0" w:color="auto"/>
                <w:bottom w:val="none" w:sz="0" w:space="0" w:color="auto"/>
                <w:right w:val="none" w:sz="0" w:space="0" w:color="auto"/>
              </w:divBdr>
            </w:div>
          </w:divsChild>
        </w:div>
        <w:div w:id="1932736015">
          <w:marLeft w:val="0"/>
          <w:marRight w:val="0"/>
          <w:marTop w:val="0"/>
          <w:marBottom w:val="86"/>
          <w:divBdr>
            <w:top w:val="none" w:sz="0" w:space="0" w:color="auto"/>
            <w:left w:val="none" w:sz="0" w:space="0" w:color="auto"/>
            <w:bottom w:val="none" w:sz="0" w:space="0" w:color="auto"/>
            <w:right w:val="none" w:sz="0" w:space="0" w:color="auto"/>
          </w:divBdr>
          <w:divsChild>
            <w:div w:id="7795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091d9cbd77f64689" Type="http://schemas.microsoft.com/office/2016/09/relationships/commentsIds" Target="commentsIds.xml"/><Relationship Id="rId10" Type="http://schemas.openxmlformats.org/officeDocument/2006/relationships/header" Target="header1.xml"/><Relationship Id="R4ebb1f488afe479a"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0FAF7-297F-431D-87F2-6F75B9BB0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91732-8452-4BAC-B398-DB7EEF4E24D2}">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CDA8E695-5763-4F68-B3B8-05F49343F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1517</Words>
  <Characters>8648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samsung</cp:lastModifiedBy>
  <cp:revision>12</cp:revision>
  <cp:lastPrinted>2020-02-19T15:27:00Z</cp:lastPrinted>
  <dcterms:created xsi:type="dcterms:W3CDTF">2023-11-08T15:16:00Z</dcterms:created>
  <dcterms:modified xsi:type="dcterms:W3CDTF">2024-01-24T20:42:00Z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