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B854" w14:textId="7862ECDE" w:rsidR="00485ACF" w:rsidRPr="00BF047C" w:rsidRDefault="00BF047C" w:rsidP="00485ACF">
      <w:pPr>
        <w:widowControl w:val="0"/>
        <w:autoSpaceDE w:val="0"/>
        <w:autoSpaceDN w:val="0"/>
        <w:adjustRightInd w:val="0"/>
        <w:jc w:val="both"/>
        <w:rPr>
          <w:rFonts w:ascii="Arial" w:hAnsi="Arial" w:cs="Arial"/>
          <w:b/>
          <w:bCs/>
          <w:lang w:val="es-ES"/>
        </w:rPr>
      </w:pPr>
      <w:r>
        <w:rPr>
          <w:rFonts w:ascii="Arial" w:hAnsi="Arial" w:cs="Arial"/>
          <w:b/>
          <w:bCs/>
          <w:lang w:val="es-ES"/>
        </w:rPr>
        <w:t>DEBIDO PROCESO ADMINISTRATIVO / DEFINICIÓN</w:t>
      </w:r>
    </w:p>
    <w:p w14:paraId="60F117E0" w14:textId="0E49EA85" w:rsidR="00485ACF" w:rsidRPr="005E00C4" w:rsidRDefault="00592641" w:rsidP="00592641">
      <w:pPr>
        <w:widowControl w:val="0"/>
        <w:autoSpaceDE w:val="0"/>
        <w:autoSpaceDN w:val="0"/>
        <w:adjustRightInd w:val="0"/>
        <w:jc w:val="both"/>
        <w:rPr>
          <w:rFonts w:ascii="Arial" w:hAnsi="Arial" w:cs="Arial"/>
          <w:bCs/>
          <w:lang w:val="es-ES"/>
        </w:rPr>
      </w:pPr>
      <w:r w:rsidRPr="00592641">
        <w:rPr>
          <w:rFonts w:ascii="Arial" w:hAnsi="Arial" w:cs="Arial"/>
          <w:bCs/>
          <w:lang w:val="es-ES"/>
        </w:rPr>
        <w:t>El artículo 29 superior, señala que “el debido proceso se aplicará a toda clase de actuacione</w:t>
      </w:r>
      <w:r>
        <w:rPr>
          <w:rFonts w:ascii="Arial" w:hAnsi="Arial" w:cs="Arial"/>
          <w:bCs/>
          <w:lang w:val="es-ES"/>
        </w:rPr>
        <w:t xml:space="preserve">s judiciales y administrativas” … </w:t>
      </w:r>
      <w:r w:rsidRPr="00592641">
        <w:rPr>
          <w:rFonts w:ascii="Arial" w:hAnsi="Arial" w:cs="Arial"/>
          <w:bCs/>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p>
    <w:p w14:paraId="1C2DD068" w14:textId="77777777" w:rsidR="00485ACF" w:rsidRPr="005E00C4" w:rsidRDefault="00485ACF" w:rsidP="00485ACF">
      <w:pPr>
        <w:widowControl w:val="0"/>
        <w:autoSpaceDE w:val="0"/>
        <w:autoSpaceDN w:val="0"/>
        <w:adjustRightInd w:val="0"/>
        <w:jc w:val="both"/>
        <w:rPr>
          <w:rFonts w:ascii="Arial" w:hAnsi="Arial" w:cs="Arial"/>
          <w:bCs/>
          <w:lang w:val="es-ES"/>
        </w:rPr>
      </w:pPr>
    </w:p>
    <w:p w14:paraId="7682E852" w14:textId="6DC2C392" w:rsidR="00BF047C" w:rsidRPr="00BF047C" w:rsidRDefault="00BF047C" w:rsidP="00BF047C">
      <w:pPr>
        <w:widowControl w:val="0"/>
        <w:autoSpaceDE w:val="0"/>
        <w:autoSpaceDN w:val="0"/>
        <w:adjustRightInd w:val="0"/>
        <w:jc w:val="both"/>
        <w:rPr>
          <w:rFonts w:ascii="Arial" w:hAnsi="Arial" w:cs="Arial"/>
          <w:b/>
          <w:bCs/>
          <w:lang w:val="es-ES"/>
        </w:rPr>
      </w:pPr>
      <w:r>
        <w:rPr>
          <w:rFonts w:ascii="Arial" w:hAnsi="Arial" w:cs="Arial"/>
          <w:b/>
          <w:bCs/>
          <w:lang w:val="es-ES"/>
        </w:rPr>
        <w:t xml:space="preserve">SUPERINTENDENCIA DE INDUSTRIA Y COMERCIO / </w:t>
      </w:r>
      <w:r w:rsidR="00345558">
        <w:rPr>
          <w:rFonts w:ascii="Arial" w:hAnsi="Arial" w:cs="Arial"/>
          <w:b/>
          <w:bCs/>
          <w:lang w:val="es-ES"/>
        </w:rPr>
        <w:t>FUNCIONES</w:t>
      </w:r>
    </w:p>
    <w:p w14:paraId="24A0EC11" w14:textId="556979FB" w:rsidR="00485ACF" w:rsidRPr="005E00C4" w:rsidRDefault="00BF047C" w:rsidP="00BF047C">
      <w:pPr>
        <w:widowControl w:val="0"/>
        <w:autoSpaceDE w:val="0"/>
        <w:autoSpaceDN w:val="0"/>
        <w:adjustRightInd w:val="0"/>
        <w:jc w:val="both"/>
        <w:rPr>
          <w:rFonts w:ascii="Arial" w:hAnsi="Arial" w:cs="Arial"/>
          <w:bCs/>
          <w:lang w:val="es-ES"/>
        </w:rPr>
      </w:pPr>
      <w:r w:rsidRPr="00BF047C">
        <w:rPr>
          <w:rFonts w:ascii="Arial" w:hAnsi="Arial" w:cs="Arial"/>
          <w:bCs/>
          <w:lang w:val="es-ES"/>
        </w:rPr>
        <w:t>El Decreto 4886 de 2011</w:t>
      </w:r>
      <w:r>
        <w:rPr>
          <w:rFonts w:ascii="Arial" w:hAnsi="Arial" w:cs="Arial"/>
          <w:bCs/>
          <w:lang w:val="es-ES"/>
        </w:rPr>
        <w:t>…</w:t>
      </w:r>
      <w:r w:rsidRPr="00BF047C">
        <w:rPr>
          <w:rFonts w:ascii="Arial" w:hAnsi="Arial" w:cs="Arial"/>
          <w:bCs/>
          <w:lang w:val="es-ES"/>
        </w:rPr>
        <w:t xml:space="preserve"> establece las funciones de la SIC respecto a las reclamaciones de los usuarios de servicios de telecomunicaciones, siento estas:</w:t>
      </w:r>
      <w:r>
        <w:rPr>
          <w:rFonts w:ascii="Arial" w:hAnsi="Arial" w:cs="Arial"/>
          <w:bCs/>
          <w:lang w:val="es-ES"/>
        </w:rPr>
        <w:t xml:space="preserve"> </w:t>
      </w:r>
      <w:r w:rsidRPr="00BF047C">
        <w:rPr>
          <w:rFonts w:ascii="Arial" w:hAnsi="Arial" w:cs="Arial"/>
          <w:bCs/>
          <w:lang w:val="es-ES"/>
        </w:rPr>
        <w:t>“26. Velar en los términos establecidos por la ley y la regulación expedida por la Comisión de Regulación de Comunicaciones, por la observancia de las disposiciones sobre protección al consumidor y los usuarios de los servicios de telecomunicaciones y dar trámite a las quejas o reclamaciones que se presenten.</w:t>
      </w:r>
      <w:r>
        <w:rPr>
          <w:rFonts w:ascii="Arial" w:hAnsi="Arial" w:cs="Arial"/>
          <w:bCs/>
          <w:lang w:val="es-ES"/>
        </w:rPr>
        <w:t xml:space="preserve"> (…)”</w:t>
      </w:r>
    </w:p>
    <w:p w14:paraId="4C8D0A30" w14:textId="6D21308F" w:rsidR="00485ACF" w:rsidRDefault="00485ACF" w:rsidP="00485ACF">
      <w:pPr>
        <w:widowControl w:val="0"/>
        <w:autoSpaceDE w:val="0"/>
        <w:autoSpaceDN w:val="0"/>
        <w:adjustRightInd w:val="0"/>
        <w:jc w:val="both"/>
        <w:rPr>
          <w:rFonts w:ascii="Arial" w:hAnsi="Arial" w:cs="Arial"/>
          <w:bCs/>
          <w:lang w:val="es-ES"/>
        </w:rPr>
      </w:pPr>
    </w:p>
    <w:p w14:paraId="2D50CF64" w14:textId="222E11DE" w:rsidR="00245A06" w:rsidRPr="00245A06" w:rsidRDefault="00245A06" w:rsidP="00485ACF">
      <w:pPr>
        <w:widowControl w:val="0"/>
        <w:autoSpaceDE w:val="0"/>
        <w:autoSpaceDN w:val="0"/>
        <w:adjustRightInd w:val="0"/>
        <w:jc w:val="both"/>
        <w:rPr>
          <w:rFonts w:ascii="Arial" w:hAnsi="Arial" w:cs="Arial"/>
          <w:b/>
          <w:bCs/>
          <w:lang w:val="es-ES"/>
        </w:rPr>
      </w:pPr>
      <w:r w:rsidRPr="00245A06">
        <w:rPr>
          <w:rFonts w:ascii="Arial" w:hAnsi="Arial" w:cs="Arial"/>
          <w:b/>
          <w:bCs/>
          <w:lang w:val="es-ES"/>
        </w:rPr>
        <w:t>DEBIDO PROCESO / VULNERACIÓN / COBRO DE SERVICIO TELEFÓNICO NO PRESTADO</w:t>
      </w:r>
    </w:p>
    <w:p w14:paraId="59CCAE40" w14:textId="159395BD" w:rsidR="00485ACF" w:rsidRPr="005E00C4" w:rsidRDefault="00245A06" w:rsidP="00245A06">
      <w:pPr>
        <w:widowControl w:val="0"/>
        <w:autoSpaceDE w:val="0"/>
        <w:autoSpaceDN w:val="0"/>
        <w:adjustRightInd w:val="0"/>
        <w:jc w:val="both"/>
        <w:rPr>
          <w:rFonts w:ascii="Arial" w:hAnsi="Arial" w:cs="Arial"/>
          <w:bCs/>
          <w:lang w:val="es-ES"/>
        </w:rPr>
      </w:pPr>
      <w:r>
        <w:rPr>
          <w:rFonts w:ascii="Arial" w:hAnsi="Arial" w:cs="Arial"/>
          <w:bCs/>
          <w:lang w:val="es-ES"/>
        </w:rPr>
        <w:t xml:space="preserve">… </w:t>
      </w:r>
      <w:r w:rsidRPr="00245A06">
        <w:rPr>
          <w:rFonts w:ascii="Arial" w:hAnsi="Arial" w:cs="Arial"/>
          <w:bCs/>
          <w:lang w:val="es-ES"/>
        </w:rPr>
        <w:t>si la negativa para modificar los valores facturados descansó en que no había reportes de falla, por qué al recibir el derecho de petición el 9 de marzo de 2023, en el que el usuario informa los motivos por los cuales solicitó el cambio de tecnología y que hacen referencia a que no tiene servicio, todavía hoy continúa realizando el cobro completo de todos los servicios contratados, cuando ya le fue reportada “oficialmente” la inactividad de la línea telefónica.</w:t>
      </w:r>
      <w:r>
        <w:rPr>
          <w:rFonts w:ascii="Arial" w:hAnsi="Arial" w:cs="Arial"/>
          <w:bCs/>
          <w:lang w:val="es-ES"/>
        </w:rPr>
        <w:t xml:space="preserve"> </w:t>
      </w:r>
      <w:r w:rsidRPr="00245A06">
        <w:rPr>
          <w:rFonts w:ascii="Arial" w:hAnsi="Arial" w:cs="Arial"/>
          <w:bCs/>
          <w:lang w:val="es-ES"/>
        </w:rPr>
        <w:t xml:space="preserve">De acuerdo con lo expuesto, advierte la Sala la vulneración del debido proceso por parte de UNE </w:t>
      </w:r>
      <w:proofErr w:type="spellStart"/>
      <w:r w:rsidRPr="00245A06">
        <w:rPr>
          <w:rFonts w:ascii="Arial" w:hAnsi="Arial" w:cs="Arial"/>
          <w:bCs/>
          <w:lang w:val="es-ES"/>
        </w:rPr>
        <w:t>EPM</w:t>
      </w:r>
      <w:proofErr w:type="spellEnd"/>
      <w:r w:rsidRPr="00245A06">
        <w:rPr>
          <w:rFonts w:ascii="Arial" w:hAnsi="Arial" w:cs="Arial"/>
          <w:bCs/>
          <w:lang w:val="es-ES"/>
        </w:rPr>
        <w:t xml:space="preserve"> Telecomunicaciones S.A., en cuanto continúa cobrando un servicio que no está prestando, ignorando los reclamos efectuados por el usuario respecto a la tecnología que solicitó por indicación de sus propios técnicos, misma que, de todos modos, no puede ofrecerle porque no cuenta con cobertura</w:t>
      </w:r>
      <w:r>
        <w:rPr>
          <w:rFonts w:ascii="Arial" w:hAnsi="Arial" w:cs="Arial"/>
          <w:bCs/>
          <w:lang w:val="es-ES"/>
        </w:rPr>
        <w:t>…</w:t>
      </w:r>
    </w:p>
    <w:p w14:paraId="1C45ACC9" w14:textId="77777777" w:rsidR="00485ACF" w:rsidRPr="005E00C4" w:rsidRDefault="00485ACF" w:rsidP="00485ACF">
      <w:pPr>
        <w:widowControl w:val="0"/>
        <w:autoSpaceDE w:val="0"/>
        <w:autoSpaceDN w:val="0"/>
        <w:adjustRightInd w:val="0"/>
        <w:jc w:val="both"/>
        <w:rPr>
          <w:rFonts w:ascii="Arial" w:hAnsi="Arial" w:cs="Arial"/>
          <w:bCs/>
          <w:lang w:val="es-ES"/>
        </w:rPr>
      </w:pPr>
    </w:p>
    <w:p w14:paraId="38026533" w14:textId="77777777" w:rsidR="00485ACF" w:rsidRPr="005E00C4" w:rsidRDefault="00485ACF" w:rsidP="00485ACF">
      <w:pPr>
        <w:widowControl w:val="0"/>
        <w:autoSpaceDE w:val="0"/>
        <w:autoSpaceDN w:val="0"/>
        <w:adjustRightInd w:val="0"/>
        <w:jc w:val="both"/>
        <w:rPr>
          <w:rFonts w:ascii="Arial" w:hAnsi="Arial" w:cs="Arial"/>
          <w:bCs/>
          <w:lang w:val="es-ES"/>
        </w:rPr>
      </w:pPr>
    </w:p>
    <w:p w14:paraId="4EF1289F" w14:textId="77777777" w:rsidR="00485ACF" w:rsidRPr="005E00C4" w:rsidRDefault="00485ACF" w:rsidP="00485ACF">
      <w:pPr>
        <w:widowControl w:val="0"/>
        <w:autoSpaceDE w:val="0"/>
        <w:autoSpaceDN w:val="0"/>
        <w:adjustRightInd w:val="0"/>
        <w:jc w:val="both"/>
        <w:rPr>
          <w:rFonts w:ascii="Arial" w:hAnsi="Arial" w:cs="Arial"/>
          <w:bCs/>
          <w:lang w:val="es-ES"/>
        </w:rPr>
      </w:pPr>
    </w:p>
    <w:p w14:paraId="0AC5809D" w14:textId="5511CCD4" w:rsidR="00485ACF" w:rsidRPr="00485ACF" w:rsidRDefault="00485ACF" w:rsidP="00485ACF">
      <w:pPr>
        <w:widowControl w:val="0"/>
        <w:autoSpaceDE w:val="0"/>
        <w:autoSpaceDN w:val="0"/>
        <w:adjustRightInd w:val="0"/>
        <w:jc w:val="both"/>
        <w:rPr>
          <w:rFonts w:ascii="Arial" w:hAnsi="Arial" w:cs="Arial"/>
          <w:bCs/>
          <w:lang w:val="es-ES"/>
        </w:rPr>
      </w:pPr>
      <w:r w:rsidRPr="00485ACF">
        <w:rPr>
          <w:rFonts w:ascii="Arial" w:hAnsi="Arial" w:cs="Arial"/>
          <w:bCs/>
          <w:lang w:val="es-ES"/>
        </w:rPr>
        <w:t>Providencia:</w:t>
      </w:r>
      <w:r>
        <w:rPr>
          <w:rFonts w:ascii="Arial" w:hAnsi="Arial" w:cs="Arial"/>
          <w:bCs/>
          <w:lang w:val="es-ES"/>
        </w:rPr>
        <w:tab/>
      </w:r>
      <w:r w:rsidRPr="00485ACF">
        <w:rPr>
          <w:rFonts w:ascii="Arial" w:hAnsi="Arial" w:cs="Arial"/>
          <w:bCs/>
          <w:lang w:val="es-ES"/>
        </w:rPr>
        <w:tab/>
        <w:t xml:space="preserve">Sentencia de 9 de octubre de 2023 </w:t>
      </w:r>
    </w:p>
    <w:p w14:paraId="55E3AAA0" w14:textId="652194AC" w:rsidR="00485ACF" w:rsidRPr="00485ACF" w:rsidRDefault="00485ACF" w:rsidP="00485ACF">
      <w:pPr>
        <w:widowControl w:val="0"/>
        <w:autoSpaceDE w:val="0"/>
        <w:autoSpaceDN w:val="0"/>
        <w:adjustRightInd w:val="0"/>
        <w:jc w:val="both"/>
        <w:rPr>
          <w:rFonts w:ascii="Arial" w:hAnsi="Arial" w:cs="Arial"/>
          <w:bCs/>
          <w:lang w:val="es-ES"/>
        </w:rPr>
      </w:pPr>
      <w:r w:rsidRPr="00485ACF">
        <w:rPr>
          <w:rFonts w:ascii="Arial" w:hAnsi="Arial" w:cs="Arial"/>
          <w:bCs/>
          <w:lang w:val="es-ES"/>
        </w:rPr>
        <w:t>Radicación Nro.:</w:t>
      </w:r>
      <w:r w:rsidRPr="00485ACF">
        <w:rPr>
          <w:rFonts w:ascii="Arial" w:hAnsi="Arial" w:cs="Arial"/>
          <w:bCs/>
          <w:lang w:val="es-ES"/>
        </w:rPr>
        <w:tab/>
        <w:t>66001310500220231024301</w:t>
      </w:r>
    </w:p>
    <w:p w14:paraId="1A15A0AE" w14:textId="737A8E4A" w:rsidR="00485ACF" w:rsidRPr="00485ACF" w:rsidRDefault="00485ACF" w:rsidP="00485ACF">
      <w:pPr>
        <w:widowControl w:val="0"/>
        <w:autoSpaceDE w:val="0"/>
        <w:autoSpaceDN w:val="0"/>
        <w:adjustRightInd w:val="0"/>
        <w:jc w:val="both"/>
        <w:rPr>
          <w:rFonts w:ascii="Arial" w:hAnsi="Arial" w:cs="Arial"/>
          <w:bCs/>
          <w:lang w:val="es-ES"/>
        </w:rPr>
      </w:pPr>
      <w:r w:rsidRPr="00485ACF">
        <w:rPr>
          <w:rFonts w:ascii="Arial" w:hAnsi="Arial" w:cs="Arial"/>
          <w:bCs/>
          <w:lang w:val="es-ES"/>
        </w:rPr>
        <w:t>Accionante:</w:t>
      </w:r>
      <w:r>
        <w:rPr>
          <w:rFonts w:ascii="Arial" w:hAnsi="Arial" w:cs="Arial"/>
          <w:bCs/>
          <w:lang w:val="es-ES"/>
        </w:rPr>
        <w:tab/>
      </w:r>
      <w:r w:rsidRPr="00485ACF">
        <w:rPr>
          <w:rFonts w:ascii="Arial" w:hAnsi="Arial" w:cs="Arial"/>
          <w:bCs/>
          <w:lang w:val="es-ES"/>
        </w:rPr>
        <w:tab/>
        <w:t>Manuel Pérez Martínez</w:t>
      </w:r>
    </w:p>
    <w:p w14:paraId="4AC203E9" w14:textId="3FB1B374" w:rsidR="00485ACF" w:rsidRPr="00485ACF" w:rsidRDefault="00485ACF" w:rsidP="00485ACF">
      <w:pPr>
        <w:widowControl w:val="0"/>
        <w:autoSpaceDE w:val="0"/>
        <w:autoSpaceDN w:val="0"/>
        <w:adjustRightInd w:val="0"/>
        <w:jc w:val="both"/>
        <w:rPr>
          <w:rFonts w:ascii="Arial" w:hAnsi="Arial" w:cs="Arial"/>
          <w:bCs/>
          <w:lang w:val="es-ES"/>
        </w:rPr>
      </w:pPr>
      <w:r w:rsidRPr="00485ACF">
        <w:rPr>
          <w:rFonts w:ascii="Arial" w:hAnsi="Arial" w:cs="Arial"/>
          <w:bCs/>
          <w:lang w:val="es-ES"/>
        </w:rPr>
        <w:t>Accionados:</w:t>
      </w:r>
      <w:r w:rsidRPr="00485ACF">
        <w:rPr>
          <w:rFonts w:ascii="Arial" w:hAnsi="Arial" w:cs="Arial"/>
          <w:bCs/>
          <w:lang w:val="es-ES"/>
        </w:rPr>
        <w:tab/>
      </w:r>
      <w:r>
        <w:rPr>
          <w:rFonts w:ascii="Arial" w:hAnsi="Arial" w:cs="Arial"/>
          <w:bCs/>
          <w:lang w:val="es-ES"/>
        </w:rPr>
        <w:tab/>
      </w:r>
      <w:r w:rsidRPr="00485ACF">
        <w:rPr>
          <w:rFonts w:ascii="Arial" w:hAnsi="Arial" w:cs="Arial"/>
          <w:bCs/>
          <w:lang w:val="es-ES"/>
        </w:rPr>
        <w:t>Empresa Tigo UNE EPM y la Superintendencia de Industria y Comercio</w:t>
      </w:r>
    </w:p>
    <w:p w14:paraId="101CCD2D" w14:textId="1F3E4BAC" w:rsidR="00485ACF" w:rsidRPr="00485ACF" w:rsidRDefault="00485ACF" w:rsidP="00485ACF">
      <w:pPr>
        <w:widowControl w:val="0"/>
        <w:autoSpaceDE w:val="0"/>
        <w:autoSpaceDN w:val="0"/>
        <w:adjustRightInd w:val="0"/>
        <w:jc w:val="both"/>
        <w:rPr>
          <w:rFonts w:ascii="Arial" w:hAnsi="Arial" w:cs="Arial"/>
          <w:bCs/>
          <w:lang w:val="es-ES"/>
        </w:rPr>
      </w:pPr>
      <w:r w:rsidRPr="00485ACF">
        <w:rPr>
          <w:rFonts w:ascii="Arial" w:hAnsi="Arial" w:cs="Arial"/>
          <w:bCs/>
          <w:lang w:val="es-ES"/>
        </w:rPr>
        <w:t>Proceso:</w:t>
      </w:r>
      <w:r>
        <w:rPr>
          <w:rFonts w:ascii="Arial" w:hAnsi="Arial" w:cs="Arial"/>
          <w:bCs/>
          <w:lang w:val="es-ES"/>
        </w:rPr>
        <w:tab/>
      </w:r>
      <w:r w:rsidRPr="00485ACF">
        <w:rPr>
          <w:rFonts w:ascii="Arial" w:hAnsi="Arial" w:cs="Arial"/>
          <w:bCs/>
          <w:lang w:val="es-ES"/>
        </w:rPr>
        <w:tab/>
        <w:t xml:space="preserve">Acción de Tutela </w:t>
      </w:r>
    </w:p>
    <w:p w14:paraId="1AD4470A" w14:textId="14DD916C" w:rsidR="00485ACF" w:rsidRPr="005E00C4" w:rsidRDefault="00485ACF" w:rsidP="00485ACF">
      <w:pPr>
        <w:widowControl w:val="0"/>
        <w:autoSpaceDE w:val="0"/>
        <w:autoSpaceDN w:val="0"/>
        <w:adjustRightInd w:val="0"/>
        <w:jc w:val="both"/>
        <w:rPr>
          <w:rFonts w:ascii="Arial" w:hAnsi="Arial" w:cs="Arial"/>
          <w:bCs/>
          <w:lang w:val="es-ES"/>
        </w:rPr>
      </w:pPr>
      <w:r w:rsidRPr="00485ACF">
        <w:rPr>
          <w:rFonts w:ascii="Arial" w:hAnsi="Arial" w:cs="Arial"/>
          <w:bCs/>
          <w:lang w:val="es-ES"/>
        </w:rPr>
        <w:t>Juzgado de Origen:</w:t>
      </w:r>
      <w:r>
        <w:rPr>
          <w:rFonts w:ascii="Arial" w:hAnsi="Arial" w:cs="Arial"/>
          <w:bCs/>
          <w:lang w:val="es-ES"/>
        </w:rPr>
        <w:tab/>
      </w:r>
      <w:r w:rsidRPr="00485ACF">
        <w:rPr>
          <w:rFonts w:ascii="Arial" w:hAnsi="Arial" w:cs="Arial"/>
          <w:bCs/>
          <w:lang w:val="es-ES"/>
        </w:rPr>
        <w:t xml:space="preserve">Segundo Laboral del Circuito de Pereira  </w:t>
      </w:r>
    </w:p>
    <w:p w14:paraId="5CB614BC" w14:textId="68337822" w:rsidR="00485ACF" w:rsidRDefault="00485ACF" w:rsidP="00485ACF">
      <w:pPr>
        <w:ind w:left="2835" w:hanging="2835"/>
        <w:jc w:val="both"/>
        <w:rPr>
          <w:rFonts w:ascii="Arial" w:eastAsia="Calibri" w:hAnsi="Arial" w:cs="Arial"/>
          <w:lang w:val="es-CO" w:eastAsia="en-US"/>
        </w:rPr>
      </w:pPr>
    </w:p>
    <w:p w14:paraId="19948BD7" w14:textId="77777777" w:rsidR="005D4346" w:rsidRPr="005E00C4" w:rsidRDefault="005D4346" w:rsidP="00485ACF">
      <w:pPr>
        <w:ind w:left="2835" w:hanging="2835"/>
        <w:jc w:val="both"/>
        <w:rPr>
          <w:rFonts w:ascii="Arial" w:eastAsia="Calibri" w:hAnsi="Arial" w:cs="Arial"/>
          <w:lang w:val="es-CO" w:eastAsia="en-US"/>
        </w:rPr>
      </w:pPr>
    </w:p>
    <w:p w14:paraId="504662C9" w14:textId="77777777" w:rsidR="00485ACF" w:rsidRPr="005E00C4" w:rsidRDefault="00485ACF" w:rsidP="00485ACF">
      <w:pPr>
        <w:ind w:left="2829" w:hanging="2829"/>
        <w:jc w:val="both"/>
        <w:rPr>
          <w:rFonts w:ascii="Arial" w:eastAsia="Calibri" w:hAnsi="Arial" w:cs="Arial"/>
          <w:bCs/>
          <w:lang w:eastAsia="en-US"/>
        </w:rPr>
      </w:pPr>
    </w:p>
    <w:p w14:paraId="3748A7D7" w14:textId="77777777" w:rsidR="00485ACF" w:rsidRPr="0028548A" w:rsidRDefault="00485ACF" w:rsidP="00485ACF">
      <w:pPr>
        <w:keepNext/>
        <w:spacing w:line="276" w:lineRule="auto"/>
        <w:jc w:val="center"/>
        <w:outlineLvl w:val="2"/>
        <w:rPr>
          <w:rFonts w:ascii="Arial" w:hAnsi="Arial" w:cs="Arial"/>
          <w:b/>
          <w:spacing w:val="-4"/>
          <w:sz w:val="24"/>
          <w:szCs w:val="24"/>
        </w:rPr>
      </w:pPr>
      <w:bookmarkStart w:id="0" w:name="_Hlk152070303"/>
      <w:r w:rsidRPr="0028548A">
        <w:rPr>
          <w:rFonts w:ascii="Arial" w:hAnsi="Arial" w:cs="Arial"/>
          <w:b/>
          <w:spacing w:val="-4"/>
          <w:sz w:val="24"/>
          <w:szCs w:val="24"/>
        </w:rPr>
        <w:t>TRIBUNAL SUPERIOR DEL DISTRITO JUDICIAL</w:t>
      </w:r>
    </w:p>
    <w:p w14:paraId="795BAF61" w14:textId="77777777" w:rsidR="00485ACF" w:rsidRPr="0028548A" w:rsidRDefault="00485ACF" w:rsidP="00485ACF">
      <w:pPr>
        <w:spacing w:line="276" w:lineRule="auto"/>
        <w:jc w:val="center"/>
        <w:rPr>
          <w:rFonts w:ascii="Arial" w:eastAsia="Calibri" w:hAnsi="Arial" w:cs="Arial"/>
          <w:b/>
          <w:spacing w:val="-4"/>
          <w:sz w:val="24"/>
          <w:szCs w:val="24"/>
          <w:lang w:val="es-CO" w:eastAsia="en-US"/>
        </w:rPr>
      </w:pPr>
      <w:r w:rsidRPr="0028548A">
        <w:rPr>
          <w:rFonts w:ascii="Arial" w:eastAsia="Calibri" w:hAnsi="Arial" w:cs="Arial"/>
          <w:b/>
          <w:spacing w:val="-4"/>
          <w:sz w:val="24"/>
          <w:szCs w:val="24"/>
          <w:lang w:val="es-CO" w:eastAsia="en-US"/>
        </w:rPr>
        <w:t>SALA LABORAL</w:t>
      </w:r>
    </w:p>
    <w:bookmarkEnd w:id="0"/>
    <w:p w14:paraId="4D6418FE" w14:textId="77777777" w:rsidR="00485ACF" w:rsidRPr="0028548A" w:rsidRDefault="00485ACF" w:rsidP="00485ACF">
      <w:pPr>
        <w:spacing w:line="276" w:lineRule="auto"/>
        <w:jc w:val="center"/>
        <w:rPr>
          <w:rFonts w:ascii="Arial" w:hAnsi="Arial" w:cs="Arial"/>
          <w:b/>
          <w:spacing w:val="-4"/>
          <w:sz w:val="24"/>
          <w:szCs w:val="24"/>
        </w:rPr>
      </w:pPr>
      <w:r w:rsidRPr="0028548A">
        <w:rPr>
          <w:rFonts w:ascii="Arial" w:hAnsi="Arial" w:cs="Arial"/>
          <w:b/>
          <w:spacing w:val="-4"/>
          <w:sz w:val="24"/>
          <w:szCs w:val="24"/>
        </w:rPr>
        <w:t xml:space="preserve">MAGISTRADO PONENTE: JULIO CÉSAR SALAZAR MUÑOZ </w:t>
      </w:r>
    </w:p>
    <w:p w14:paraId="141FB2C0" w14:textId="1A23C480" w:rsidR="00485ACF" w:rsidRPr="0028548A" w:rsidRDefault="00485ACF" w:rsidP="00485ACF">
      <w:pPr>
        <w:spacing w:line="276" w:lineRule="auto"/>
        <w:rPr>
          <w:rFonts w:ascii="Arial" w:eastAsia="Arial" w:hAnsi="Arial" w:cs="Arial"/>
          <w:spacing w:val="-4"/>
          <w:sz w:val="24"/>
          <w:szCs w:val="24"/>
          <w:lang w:val="es-CO" w:eastAsia="es-CO"/>
        </w:rPr>
      </w:pPr>
    </w:p>
    <w:p w14:paraId="19298BB9" w14:textId="653DE064" w:rsidR="00414D2E" w:rsidRPr="0028548A" w:rsidRDefault="00AA5E72" w:rsidP="00485ACF">
      <w:pPr>
        <w:spacing w:line="276" w:lineRule="auto"/>
        <w:jc w:val="center"/>
        <w:rPr>
          <w:rFonts w:ascii="Arial" w:hAnsi="Arial" w:cs="Arial"/>
          <w:spacing w:val="-4"/>
          <w:sz w:val="24"/>
          <w:szCs w:val="24"/>
        </w:rPr>
      </w:pPr>
      <w:r w:rsidRPr="0028548A">
        <w:rPr>
          <w:rFonts w:ascii="Arial" w:hAnsi="Arial" w:cs="Arial"/>
          <w:spacing w:val="-4"/>
          <w:sz w:val="24"/>
          <w:szCs w:val="24"/>
        </w:rPr>
        <w:t xml:space="preserve">Pereira, </w:t>
      </w:r>
      <w:r w:rsidR="733F1280" w:rsidRPr="0028548A">
        <w:rPr>
          <w:rFonts w:ascii="Arial" w:hAnsi="Arial" w:cs="Arial"/>
          <w:spacing w:val="-4"/>
          <w:sz w:val="24"/>
          <w:szCs w:val="24"/>
        </w:rPr>
        <w:t>nueve</w:t>
      </w:r>
      <w:r w:rsidR="009D7C8C" w:rsidRPr="0028548A">
        <w:rPr>
          <w:rFonts w:ascii="Arial" w:hAnsi="Arial" w:cs="Arial"/>
          <w:spacing w:val="-4"/>
          <w:sz w:val="24"/>
          <w:szCs w:val="24"/>
        </w:rPr>
        <w:t xml:space="preserve"> de octubre</w:t>
      </w:r>
      <w:r w:rsidR="0030584E" w:rsidRPr="0028548A">
        <w:rPr>
          <w:rFonts w:ascii="Arial" w:hAnsi="Arial" w:cs="Arial"/>
          <w:spacing w:val="-4"/>
          <w:sz w:val="24"/>
          <w:szCs w:val="24"/>
        </w:rPr>
        <w:t xml:space="preserve"> de dos mil veinti</w:t>
      </w:r>
      <w:r w:rsidR="00BC2D2D" w:rsidRPr="0028548A">
        <w:rPr>
          <w:rFonts w:ascii="Arial" w:hAnsi="Arial" w:cs="Arial"/>
          <w:spacing w:val="-4"/>
          <w:sz w:val="24"/>
          <w:szCs w:val="24"/>
        </w:rPr>
        <w:t>trés</w:t>
      </w:r>
    </w:p>
    <w:p w14:paraId="0DAF9533" w14:textId="585CCC7A" w:rsidR="00AA5E72" w:rsidRPr="0028548A" w:rsidRDefault="00AA5E72" w:rsidP="00485ACF">
      <w:pPr>
        <w:spacing w:line="276" w:lineRule="auto"/>
        <w:jc w:val="center"/>
        <w:rPr>
          <w:rFonts w:ascii="Arial" w:hAnsi="Arial" w:cs="Arial"/>
          <w:spacing w:val="-4"/>
          <w:sz w:val="24"/>
          <w:szCs w:val="24"/>
        </w:rPr>
      </w:pPr>
      <w:r w:rsidRPr="0028548A">
        <w:rPr>
          <w:rFonts w:ascii="Arial" w:hAnsi="Arial" w:cs="Arial"/>
          <w:spacing w:val="-4"/>
          <w:sz w:val="24"/>
          <w:szCs w:val="24"/>
        </w:rPr>
        <w:t xml:space="preserve">Acta </w:t>
      </w:r>
      <w:r w:rsidR="7B6EF27A" w:rsidRPr="0028548A">
        <w:rPr>
          <w:rFonts w:ascii="Arial" w:hAnsi="Arial" w:cs="Arial"/>
          <w:spacing w:val="-4"/>
          <w:sz w:val="24"/>
          <w:szCs w:val="24"/>
        </w:rPr>
        <w:t xml:space="preserve">de Sala de Discusión </w:t>
      </w:r>
      <w:r w:rsidRPr="0028548A">
        <w:rPr>
          <w:rFonts w:ascii="Arial" w:hAnsi="Arial" w:cs="Arial"/>
          <w:spacing w:val="-4"/>
          <w:sz w:val="24"/>
          <w:szCs w:val="24"/>
        </w:rPr>
        <w:t xml:space="preserve">N° </w:t>
      </w:r>
      <w:r w:rsidR="2E3E153C" w:rsidRPr="0028548A">
        <w:rPr>
          <w:rFonts w:ascii="Arial" w:hAnsi="Arial" w:cs="Arial"/>
          <w:spacing w:val="-4"/>
          <w:sz w:val="24"/>
          <w:szCs w:val="24"/>
        </w:rPr>
        <w:t>120 de</w:t>
      </w:r>
      <w:r w:rsidRPr="0028548A">
        <w:rPr>
          <w:rFonts w:ascii="Arial" w:hAnsi="Arial" w:cs="Arial"/>
          <w:spacing w:val="-4"/>
          <w:sz w:val="24"/>
          <w:szCs w:val="24"/>
        </w:rPr>
        <w:t xml:space="preserve"> </w:t>
      </w:r>
      <w:r w:rsidR="256BE5D1" w:rsidRPr="0028548A">
        <w:rPr>
          <w:rFonts w:ascii="Arial" w:hAnsi="Arial" w:cs="Arial"/>
          <w:spacing w:val="-4"/>
          <w:sz w:val="24"/>
          <w:szCs w:val="24"/>
        </w:rPr>
        <w:t>9</w:t>
      </w:r>
      <w:r w:rsidR="009D7C8C" w:rsidRPr="0028548A">
        <w:rPr>
          <w:rFonts w:ascii="Arial" w:hAnsi="Arial" w:cs="Arial"/>
          <w:spacing w:val="-4"/>
          <w:sz w:val="24"/>
          <w:szCs w:val="24"/>
        </w:rPr>
        <w:t xml:space="preserve"> de octubre de 202</w:t>
      </w:r>
      <w:r w:rsidR="00BC2D2D" w:rsidRPr="0028548A">
        <w:rPr>
          <w:rFonts w:ascii="Arial" w:hAnsi="Arial" w:cs="Arial"/>
          <w:spacing w:val="-4"/>
          <w:sz w:val="24"/>
          <w:szCs w:val="24"/>
        </w:rPr>
        <w:t>3</w:t>
      </w:r>
    </w:p>
    <w:p w14:paraId="02EB378F" w14:textId="4CBDAF2F" w:rsidR="00F929BF" w:rsidRPr="0028548A" w:rsidRDefault="00F929BF" w:rsidP="00485ACF">
      <w:pPr>
        <w:pStyle w:val="Textoindependiente"/>
        <w:spacing w:line="276" w:lineRule="auto"/>
        <w:rPr>
          <w:rFonts w:cs="Arial"/>
          <w:spacing w:val="-4"/>
          <w:sz w:val="24"/>
          <w:szCs w:val="24"/>
        </w:rPr>
      </w:pPr>
    </w:p>
    <w:p w14:paraId="23F68D32" w14:textId="77777777" w:rsidR="0028548A" w:rsidRPr="0028548A" w:rsidRDefault="0028548A" w:rsidP="00485ACF">
      <w:pPr>
        <w:pStyle w:val="Textoindependiente"/>
        <w:spacing w:line="276" w:lineRule="auto"/>
        <w:rPr>
          <w:rFonts w:cs="Arial"/>
          <w:spacing w:val="-4"/>
          <w:sz w:val="24"/>
          <w:szCs w:val="24"/>
        </w:rPr>
      </w:pPr>
    </w:p>
    <w:p w14:paraId="229378B4" w14:textId="3745776C" w:rsidR="008808F6" w:rsidRPr="0028548A" w:rsidRDefault="00E605C6" w:rsidP="00485ACF">
      <w:pPr>
        <w:pStyle w:val="Textoindependiente"/>
        <w:spacing w:line="276" w:lineRule="auto"/>
        <w:rPr>
          <w:rFonts w:cs="Arial"/>
          <w:b/>
          <w:bCs/>
          <w:spacing w:val="-4"/>
          <w:sz w:val="24"/>
          <w:szCs w:val="24"/>
        </w:rPr>
      </w:pPr>
      <w:r w:rsidRPr="0028548A">
        <w:rPr>
          <w:rFonts w:cs="Arial"/>
          <w:spacing w:val="-4"/>
          <w:sz w:val="24"/>
          <w:szCs w:val="24"/>
        </w:rPr>
        <w:t xml:space="preserve">Procede la Sala </w:t>
      </w:r>
      <w:r w:rsidR="00AA5E72" w:rsidRPr="0028548A">
        <w:rPr>
          <w:rFonts w:cs="Arial"/>
          <w:spacing w:val="-4"/>
          <w:sz w:val="24"/>
          <w:szCs w:val="24"/>
        </w:rPr>
        <w:t xml:space="preserve">Laboral del Tribunal Superior del Distrito Judicial de Pereira a </w:t>
      </w:r>
      <w:r w:rsidR="00004135" w:rsidRPr="0028548A">
        <w:rPr>
          <w:rFonts w:cs="Arial"/>
          <w:spacing w:val="-4"/>
          <w:sz w:val="24"/>
          <w:szCs w:val="24"/>
        </w:rPr>
        <w:t xml:space="preserve">decidir la impugnación formulada </w:t>
      </w:r>
      <w:r w:rsidR="0033108F" w:rsidRPr="0028548A">
        <w:rPr>
          <w:rFonts w:cs="Arial"/>
          <w:spacing w:val="-4"/>
          <w:sz w:val="24"/>
          <w:szCs w:val="24"/>
        </w:rPr>
        <w:t xml:space="preserve">por </w:t>
      </w:r>
      <w:r w:rsidR="00485ACF" w:rsidRPr="0028548A">
        <w:rPr>
          <w:rFonts w:cs="Arial"/>
          <w:b/>
          <w:bCs/>
          <w:spacing w:val="-4"/>
          <w:sz w:val="24"/>
          <w:szCs w:val="24"/>
        </w:rPr>
        <w:t>Manuel Pérez Martínez</w:t>
      </w:r>
      <w:r w:rsidR="00485ACF" w:rsidRPr="0028548A">
        <w:rPr>
          <w:rFonts w:cs="Arial"/>
          <w:spacing w:val="-4"/>
          <w:sz w:val="24"/>
          <w:szCs w:val="24"/>
        </w:rPr>
        <w:t xml:space="preserve"> </w:t>
      </w:r>
      <w:r w:rsidR="00004135" w:rsidRPr="0028548A">
        <w:rPr>
          <w:rFonts w:cs="Arial"/>
          <w:spacing w:val="-4"/>
          <w:sz w:val="24"/>
          <w:szCs w:val="24"/>
        </w:rPr>
        <w:t xml:space="preserve">contra la sentencia proferida por el Juzgado </w:t>
      </w:r>
      <w:r w:rsidR="009D7C8C" w:rsidRPr="0028548A">
        <w:rPr>
          <w:rFonts w:cs="Arial"/>
          <w:spacing w:val="-4"/>
          <w:sz w:val="24"/>
          <w:szCs w:val="24"/>
        </w:rPr>
        <w:t>Segundo Laboral del Circuito de Pereira</w:t>
      </w:r>
      <w:r w:rsidR="00822FF1" w:rsidRPr="0028548A">
        <w:rPr>
          <w:rFonts w:cs="Arial"/>
          <w:spacing w:val="-4"/>
          <w:sz w:val="24"/>
          <w:szCs w:val="24"/>
        </w:rPr>
        <w:t xml:space="preserve"> el día </w:t>
      </w:r>
      <w:r w:rsidR="009D7C8C" w:rsidRPr="0028548A">
        <w:rPr>
          <w:rFonts w:cs="Arial"/>
          <w:spacing w:val="-4"/>
          <w:sz w:val="24"/>
          <w:szCs w:val="24"/>
        </w:rPr>
        <w:t>25</w:t>
      </w:r>
      <w:r w:rsidR="00BC2D2D" w:rsidRPr="0028548A">
        <w:rPr>
          <w:rFonts w:cs="Arial"/>
          <w:spacing w:val="-4"/>
          <w:sz w:val="24"/>
          <w:szCs w:val="24"/>
        </w:rPr>
        <w:t xml:space="preserve"> de </w:t>
      </w:r>
      <w:r w:rsidR="009D7C8C" w:rsidRPr="0028548A">
        <w:rPr>
          <w:rFonts w:cs="Arial"/>
          <w:spacing w:val="-4"/>
          <w:sz w:val="24"/>
          <w:szCs w:val="24"/>
        </w:rPr>
        <w:t>septiembre</w:t>
      </w:r>
      <w:r w:rsidR="00BC2D2D" w:rsidRPr="0028548A">
        <w:rPr>
          <w:rFonts w:cs="Arial"/>
          <w:spacing w:val="-4"/>
          <w:sz w:val="24"/>
          <w:szCs w:val="24"/>
        </w:rPr>
        <w:t xml:space="preserve"> de 2023</w:t>
      </w:r>
      <w:r w:rsidR="00004135" w:rsidRPr="0028548A">
        <w:rPr>
          <w:rFonts w:cs="Arial"/>
          <w:spacing w:val="-4"/>
          <w:sz w:val="24"/>
          <w:szCs w:val="24"/>
        </w:rPr>
        <w:t xml:space="preserve">, dentro de la </w:t>
      </w:r>
      <w:r w:rsidR="00004135" w:rsidRPr="0028548A">
        <w:rPr>
          <w:rFonts w:cs="Arial"/>
          <w:b/>
          <w:spacing w:val="-4"/>
          <w:sz w:val="24"/>
          <w:szCs w:val="24"/>
        </w:rPr>
        <w:t>acción de tutela</w:t>
      </w:r>
      <w:r w:rsidR="00004135" w:rsidRPr="0028548A">
        <w:rPr>
          <w:rFonts w:cs="Arial"/>
          <w:spacing w:val="-4"/>
          <w:sz w:val="24"/>
          <w:szCs w:val="24"/>
        </w:rPr>
        <w:t xml:space="preserve"> </w:t>
      </w:r>
      <w:r w:rsidR="00D84D5F" w:rsidRPr="0028548A">
        <w:rPr>
          <w:rFonts w:cs="Arial"/>
          <w:spacing w:val="-4"/>
          <w:sz w:val="24"/>
          <w:szCs w:val="24"/>
        </w:rPr>
        <w:t xml:space="preserve">que le promueve </w:t>
      </w:r>
      <w:r w:rsidR="009D7C8C" w:rsidRPr="0028548A">
        <w:rPr>
          <w:rFonts w:cs="Arial"/>
          <w:spacing w:val="-4"/>
          <w:sz w:val="24"/>
          <w:szCs w:val="24"/>
        </w:rPr>
        <w:t xml:space="preserve">a </w:t>
      </w:r>
      <w:r w:rsidR="009D7C8C" w:rsidRPr="0028548A">
        <w:rPr>
          <w:rFonts w:cs="Arial"/>
          <w:b/>
          <w:bCs/>
          <w:spacing w:val="-4"/>
          <w:sz w:val="24"/>
          <w:szCs w:val="24"/>
        </w:rPr>
        <w:t xml:space="preserve">TIGO UNE EPM </w:t>
      </w:r>
      <w:r w:rsidR="00485ACF" w:rsidRPr="0028548A">
        <w:rPr>
          <w:rFonts w:cs="Arial"/>
          <w:b/>
          <w:bCs/>
          <w:spacing w:val="-4"/>
          <w:sz w:val="24"/>
          <w:szCs w:val="24"/>
        </w:rPr>
        <w:t xml:space="preserve">Telecomunicaciones </w:t>
      </w:r>
      <w:r w:rsidR="007D5DCF" w:rsidRPr="0028548A">
        <w:rPr>
          <w:rFonts w:cs="Arial"/>
          <w:b/>
          <w:bCs/>
          <w:spacing w:val="-4"/>
          <w:sz w:val="24"/>
          <w:szCs w:val="24"/>
        </w:rPr>
        <w:t xml:space="preserve">S.A. </w:t>
      </w:r>
      <w:r w:rsidR="009D7C8C" w:rsidRPr="0028548A">
        <w:rPr>
          <w:rFonts w:cs="Arial"/>
          <w:spacing w:val="-4"/>
          <w:sz w:val="24"/>
          <w:szCs w:val="24"/>
        </w:rPr>
        <w:t xml:space="preserve">y </w:t>
      </w:r>
      <w:r w:rsidR="007D5DCF" w:rsidRPr="0028548A">
        <w:rPr>
          <w:rFonts w:cs="Arial"/>
          <w:spacing w:val="-4"/>
          <w:sz w:val="24"/>
          <w:szCs w:val="24"/>
        </w:rPr>
        <w:t xml:space="preserve">a </w:t>
      </w:r>
      <w:r w:rsidR="009D7C8C" w:rsidRPr="0028548A">
        <w:rPr>
          <w:rFonts w:cs="Arial"/>
          <w:spacing w:val="-4"/>
          <w:sz w:val="24"/>
          <w:szCs w:val="24"/>
        </w:rPr>
        <w:t xml:space="preserve">la </w:t>
      </w:r>
      <w:r w:rsidR="00485ACF" w:rsidRPr="0028548A">
        <w:rPr>
          <w:rFonts w:cs="Arial"/>
          <w:b/>
          <w:bCs/>
          <w:spacing w:val="-4"/>
          <w:sz w:val="24"/>
          <w:szCs w:val="24"/>
        </w:rPr>
        <w:t>Superintendencia de Industria y Comercio</w:t>
      </w:r>
      <w:r w:rsidR="00E17943" w:rsidRPr="0028548A">
        <w:rPr>
          <w:rFonts w:cs="Arial"/>
          <w:b/>
          <w:bCs/>
          <w:spacing w:val="-4"/>
          <w:sz w:val="24"/>
          <w:szCs w:val="24"/>
        </w:rPr>
        <w:t>.</w:t>
      </w:r>
    </w:p>
    <w:p w14:paraId="5A39BBE3" w14:textId="77777777" w:rsidR="007D5DCF" w:rsidRPr="0028548A" w:rsidRDefault="007D5DCF" w:rsidP="00485ACF">
      <w:pPr>
        <w:pStyle w:val="Ttulo2"/>
        <w:spacing w:line="276" w:lineRule="auto"/>
        <w:rPr>
          <w:rFonts w:cs="Arial"/>
          <w:spacing w:val="-4"/>
          <w:szCs w:val="24"/>
        </w:rPr>
      </w:pPr>
    </w:p>
    <w:p w14:paraId="3DDAE31D" w14:textId="77777777" w:rsidR="00AA5E72" w:rsidRPr="0028548A" w:rsidRDefault="00AA5E72" w:rsidP="00485ACF">
      <w:pPr>
        <w:pStyle w:val="Ttulo2"/>
        <w:spacing w:line="276" w:lineRule="auto"/>
        <w:rPr>
          <w:rFonts w:cs="Arial"/>
          <w:spacing w:val="-4"/>
          <w:szCs w:val="24"/>
        </w:rPr>
      </w:pPr>
      <w:r w:rsidRPr="0028548A">
        <w:rPr>
          <w:rFonts w:cs="Arial"/>
          <w:spacing w:val="-4"/>
          <w:szCs w:val="24"/>
        </w:rPr>
        <w:t>HECHOS QUE ORIGINARON LA ACCIÓN:</w:t>
      </w:r>
    </w:p>
    <w:p w14:paraId="41C8F396" w14:textId="77777777" w:rsidR="00AA5E72" w:rsidRPr="0028548A" w:rsidRDefault="00AA5E72" w:rsidP="00485ACF">
      <w:pPr>
        <w:spacing w:line="276" w:lineRule="auto"/>
        <w:jc w:val="both"/>
        <w:rPr>
          <w:rFonts w:ascii="Arial" w:hAnsi="Arial" w:cs="Arial"/>
          <w:spacing w:val="-4"/>
          <w:sz w:val="24"/>
          <w:szCs w:val="24"/>
        </w:rPr>
      </w:pPr>
    </w:p>
    <w:p w14:paraId="3C73DEC7" w14:textId="58C71A48" w:rsidR="006B506A" w:rsidRPr="0028548A" w:rsidRDefault="00BC2D2D"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Informa el señor </w:t>
      </w:r>
      <w:r w:rsidR="009D7C8C" w:rsidRPr="0028548A">
        <w:rPr>
          <w:rFonts w:ascii="Arial" w:hAnsi="Arial" w:cs="Arial"/>
          <w:spacing w:val="-4"/>
          <w:sz w:val="24"/>
          <w:szCs w:val="24"/>
        </w:rPr>
        <w:t>Manuel Pérez Martínez que contrat</w:t>
      </w:r>
      <w:r w:rsidR="7596EB44" w:rsidRPr="0028548A">
        <w:rPr>
          <w:rFonts w:ascii="Arial" w:hAnsi="Arial" w:cs="Arial"/>
          <w:spacing w:val="-4"/>
          <w:sz w:val="24"/>
          <w:szCs w:val="24"/>
        </w:rPr>
        <w:t>ó</w:t>
      </w:r>
      <w:r w:rsidR="009D7C8C" w:rsidRPr="0028548A">
        <w:rPr>
          <w:rFonts w:ascii="Arial" w:hAnsi="Arial" w:cs="Arial"/>
          <w:spacing w:val="-4"/>
          <w:sz w:val="24"/>
          <w:szCs w:val="24"/>
        </w:rPr>
        <w:t xml:space="preserve"> con UNE EPM Telecomunicaciones los servicios de telefonía para el inmueble donde funciona el restaurante “Casa Manolo” y</w:t>
      </w:r>
      <w:r w:rsidR="007D5DCF" w:rsidRPr="0028548A">
        <w:rPr>
          <w:rFonts w:ascii="Arial" w:hAnsi="Arial" w:cs="Arial"/>
          <w:spacing w:val="-4"/>
          <w:sz w:val="24"/>
          <w:szCs w:val="24"/>
        </w:rPr>
        <w:t xml:space="preserve"> los servicios </w:t>
      </w:r>
      <w:r w:rsidR="009D7C8C" w:rsidRPr="0028548A">
        <w:rPr>
          <w:rFonts w:ascii="Arial" w:hAnsi="Arial" w:cs="Arial"/>
          <w:spacing w:val="-4"/>
          <w:sz w:val="24"/>
          <w:szCs w:val="24"/>
        </w:rPr>
        <w:t xml:space="preserve">de televisión, internet y telefonía para el inmueble ubicado en </w:t>
      </w:r>
      <w:r w:rsidR="006B506A" w:rsidRPr="0028548A">
        <w:rPr>
          <w:rFonts w:ascii="Arial" w:hAnsi="Arial" w:cs="Arial"/>
          <w:spacing w:val="-4"/>
          <w:sz w:val="24"/>
          <w:szCs w:val="24"/>
        </w:rPr>
        <w:t>el sector de Pinares de San Martín de esta ciudad; que desde el mes de agosto del año 2022 la línea telefónica instalada en el establecimiento de comercio dejó de funcionar</w:t>
      </w:r>
      <w:r w:rsidR="007D5DCF" w:rsidRPr="0028548A">
        <w:rPr>
          <w:rFonts w:ascii="Arial" w:hAnsi="Arial" w:cs="Arial"/>
          <w:spacing w:val="-4"/>
          <w:sz w:val="24"/>
          <w:szCs w:val="24"/>
        </w:rPr>
        <w:t xml:space="preserve"> y que tal falla</w:t>
      </w:r>
      <w:r w:rsidR="006B506A" w:rsidRPr="0028548A">
        <w:rPr>
          <w:rFonts w:ascii="Arial" w:hAnsi="Arial" w:cs="Arial"/>
          <w:spacing w:val="-4"/>
          <w:sz w:val="24"/>
          <w:szCs w:val="24"/>
        </w:rPr>
        <w:t xml:space="preserve"> fue reportad</w:t>
      </w:r>
      <w:r w:rsidR="007D5DCF" w:rsidRPr="0028548A">
        <w:rPr>
          <w:rFonts w:ascii="Arial" w:hAnsi="Arial" w:cs="Arial"/>
          <w:spacing w:val="-4"/>
          <w:sz w:val="24"/>
          <w:szCs w:val="24"/>
        </w:rPr>
        <w:t>a</w:t>
      </w:r>
      <w:r w:rsidR="006B506A" w:rsidRPr="0028548A">
        <w:rPr>
          <w:rFonts w:ascii="Arial" w:hAnsi="Arial" w:cs="Arial"/>
          <w:spacing w:val="-4"/>
          <w:sz w:val="24"/>
          <w:szCs w:val="24"/>
        </w:rPr>
        <w:t xml:space="preserve"> a través de la página www.tigo.com.co y por la línea de servicio al cliente; que al realizar la visita técnica los operarios de la accionada </w:t>
      </w:r>
      <w:r w:rsidR="007D5DCF" w:rsidRPr="0028548A">
        <w:rPr>
          <w:rFonts w:ascii="Arial" w:hAnsi="Arial" w:cs="Arial"/>
          <w:spacing w:val="-4"/>
          <w:sz w:val="24"/>
          <w:szCs w:val="24"/>
        </w:rPr>
        <w:t xml:space="preserve">le </w:t>
      </w:r>
      <w:r w:rsidR="006B506A" w:rsidRPr="0028548A">
        <w:rPr>
          <w:rFonts w:ascii="Arial" w:hAnsi="Arial" w:cs="Arial"/>
          <w:spacing w:val="-4"/>
          <w:sz w:val="24"/>
          <w:szCs w:val="24"/>
        </w:rPr>
        <w:t xml:space="preserve">informaron que debía realizarse el </w:t>
      </w:r>
      <w:r w:rsidR="006B506A" w:rsidRPr="0028548A">
        <w:rPr>
          <w:rFonts w:ascii="Arial" w:hAnsi="Arial" w:cs="Arial"/>
          <w:spacing w:val="-4"/>
          <w:sz w:val="24"/>
          <w:szCs w:val="24"/>
        </w:rPr>
        <w:lastRenderedPageBreak/>
        <w:t>cambio de tecnología</w:t>
      </w:r>
      <w:r w:rsidR="0079244C" w:rsidRPr="0028548A">
        <w:rPr>
          <w:rFonts w:ascii="Arial" w:hAnsi="Arial" w:cs="Arial"/>
          <w:spacing w:val="-4"/>
          <w:sz w:val="24"/>
          <w:szCs w:val="24"/>
        </w:rPr>
        <w:t xml:space="preserve"> por lo que procedió a solicitar la instalación de la</w:t>
      </w:r>
      <w:r w:rsidR="006B506A" w:rsidRPr="0028548A">
        <w:rPr>
          <w:rFonts w:ascii="Arial" w:hAnsi="Arial" w:cs="Arial"/>
          <w:spacing w:val="-4"/>
          <w:sz w:val="24"/>
          <w:szCs w:val="24"/>
        </w:rPr>
        <w:t xml:space="preserve"> tecnología HFC</w:t>
      </w:r>
      <w:r w:rsidR="0079244C" w:rsidRPr="0028548A">
        <w:rPr>
          <w:rFonts w:ascii="Arial" w:hAnsi="Arial" w:cs="Arial"/>
          <w:spacing w:val="-4"/>
          <w:sz w:val="24"/>
          <w:szCs w:val="24"/>
        </w:rPr>
        <w:t xml:space="preserve">, pero tal servicio le </w:t>
      </w:r>
      <w:r w:rsidR="006B506A" w:rsidRPr="0028548A">
        <w:rPr>
          <w:rFonts w:ascii="Arial" w:hAnsi="Arial" w:cs="Arial"/>
          <w:spacing w:val="-4"/>
          <w:sz w:val="24"/>
          <w:szCs w:val="24"/>
        </w:rPr>
        <w:t>fue negad</w:t>
      </w:r>
      <w:r w:rsidR="0BADE17C" w:rsidRPr="0028548A">
        <w:rPr>
          <w:rFonts w:ascii="Arial" w:hAnsi="Arial" w:cs="Arial"/>
          <w:spacing w:val="-4"/>
          <w:sz w:val="24"/>
          <w:szCs w:val="24"/>
        </w:rPr>
        <w:t>o</w:t>
      </w:r>
      <w:r w:rsidR="006B506A" w:rsidRPr="0028548A">
        <w:rPr>
          <w:rFonts w:ascii="Arial" w:hAnsi="Arial" w:cs="Arial"/>
          <w:spacing w:val="-4"/>
          <w:sz w:val="24"/>
          <w:szCs w:val="24"/>
        </w:rPr>
        <w:t xml:space="preserve"> por falta de cobertura</w:t>
      </w:r>
      <w:r w:rsidR="1AED4872" w:rsidRPr="0028548A">
        <w:rPr>
          <w:rFonts w:ascii="Arial" w:hAnsi="Arial" w:cs="Arial"/>
          <w:spacing w:val="-4"/>
          <w:sz w:val="24"/>
          <w:szCs w:val="24"/>
        </w:rPr>
        <w:t xml:space="preserve">, siéndole ofrecida, en su defecto, </w:t>
      </w:r>
      <w:r w:rsidR="006B506A" w:rsidRPr="0028548A">
        <w:rPr>
          <w:rFonts w:ascii="Arial" w:hAnsi="Arial" w:cs="Arial"/>
          <w:spacing w:val="-4"/>
          <w:sz w:val="24"/>
          <w:szCs w:val="24"/>
        </w:rPr>
        <w:t>la red denominada G</w:t>
      </w:r>
      <w:r w:rsidR="0079244C" w:rsidRPr="0028548A">
        <w:rPr>
          <w:rFonts w:ascii="Arial" w:hAnsi="Arial" w:cs="Arial"/>
          <w:spacing w:val="-4"/>
          <w:sz w:val="24"/>
          <w:szCs w:val="24"/>
        </w:rPr>
        <w:t>OP</w:t>
      </w:r>
      <w:r w:rsidR="006B506A" w:rsidRPr="0028548A">
        <w:rPr>
          <w:rFonts w:ascii="Arial" w:hAnsi="Arial" w:cs="Arial"/>
          <w:spacing w:val="-4"/>
          <w:sz w:val="24"/>
          <w:szCs w:val="24"/>
        </w:rPr>
        <w:t>N</w:t>
      </w:r>
      <w:r w:rsidR="73E1AEA2" w:rsidRPr="0028548A">
        <w:rPr>
          <w:rFonts w:ascii="Arial" w:hAnsi="Arial" w:cs="Arial"/>
          <w:spacing w:val="-4"/>
          <w:sz w:val="24"/>
          <w:szCs w:val="24"/>
        </w:rPr>
        <w:t xml:space="preserve">, la cual no ha sido </w:t>
      </w:r>
      <w:r w:rsidR="006B506A" w:rsidRPr="0028548A">
        <w:rPr>
          <w:rFonts w:ascii="Arial" w:hAnsi="Arial" w:cs="Arial"/>
          <w:spacing w:val="-4"/>
          <w:sz w:val="24"/>
          <w:szCs w:val="24"/>
        </w:rPr>
        <w:t>instalada</w:t>
      </w:r>
      <w:r w:rsidR="33EE0668" w:rsidRPr="0028548A">
        <w:rPr>
          <w:rFonts w:ascii="Arial" w:hAnsi="Arial" w:cs="Arial"/>
          <w:spacing w:val="-4"/>
          <w:sz w:val="24"/>
          <w:szCs w:val="24"/>
        </w:rPr>
        <w:t xml:space="preserve"> a la fecha</w:t>
      </w:r>
      <w:r w:rsidR="006B506A" w:rsidRPr="0028548A">
        <w:rPr>
          <w:rFonts w:ascii="Arial" w:hAnsi="Arial" w:cs="Arial"/>
          <w:spacing w:val="-4"/>
          <w:sz w:val="24"/>
          <w:szCs w:val="24"/>
        </w:rPr>
        <w:t>.</w:t>
      </w:r>
    </w:p>
    <w:p w14:paraId="0D0B940D" w14:textId="77777777" w:rsidR="006B506A" w:rsidRPr="0028548A" w:rsidRDefault="006B506A" w:rsidP="00485ACF">
      <w:pPr>
        <w:spacing w:line="276" w:lineRule="auto"/>
        <w:jc w:val="both"/>
        <w:rPr>
          <w:rFonts w:ascii="Arial" w:hAnsi="Arial" w:cs="Arial"/>
          <w:spacing w:val="-4"/>
          <w:sz w:val="24"/>
          <w:szCs w:val="24"/>
        </w:rPr>
      </w:pPr>
    </w:p>
    <w:p w14:paraId="1BE1E098" w14:textId="0E19818F" w:rsidR="006B506A" w:rsidRPr="0028548A" w:rsidRDefault="006B506A"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Refiere que </w:t>
      </w:r>
      <w:r w:rsidR="0079244C" w:rsidRPr="0028548A">
        <w:rPr>
          <w:rFonts w:ascii="Arial" w:hAnsi="Arial" w:cs="Arial"/>
          <w:spacing w:val="-4"/>
          <w:sz w:val="24"/>
          <w:szCs w:val="24"/>
        </w:rPr>
        <w:t xml:space="preserve">vía telefónica </w:t>
      </w:r>
      <w:r w:rsidRPr="0028548A">
        <w:rPr>
          <w:rFonts w:ascii="Arial" w:hAnsi="Arial" w:cs="Arial"/>
          <w:spacing w:val="-4"/>
          <w:sz w:val="24"/>
          <w:szCs w:val="24"/>
        </w:rPr>
        <w:t>presentó reclamación ante la Empresa de Servicios Públicos Domiciliarios</w:t>
      </w:r>
      <w:r w:rsidR="0079244C" w:rsidRPr="0028548A">
        <w:rPr>
          <w:rFonts w:ascii="Arial" w:hAnsi="Arial" w:cs="Arial"/>
          <w:spacing w:val="-4"/>
          <w:sz w:val="24"/>
          <w:szCs w:val="24"/>
        </w:rPr>
        <w:t xml:space="preserve">, dado que </w:t>
      </w:r>
      <w:r w:rsidRPr="0028548A">
        <w:rPr>
          <w:rFonts w:ascii="Arial" w:hAnsi="Arial" w:cs="Arial"/>
          <w:spacing w:val="-4"/>
          <w:sz w:val="24"/>
          <w:szCs w:val="24"/>
        </w:rPr>
        <w:t xml:space="preserve">ha visto afectada la actividad económica que desarrolla, </w:t>
      </w:r>
      <w:r w:rsidR="73D6AFB5" w:rsidRPr="0028548A">
        <w:rPr>
          <w:rFonts w:ascii="Arial" w:hAnsi="Arial" w:cs="Arial"/>
          <w:spacing w:val="-4"/>
          <w:sz w:val="24"/>
          <w:szCs w:val="24"/>
        </w:rPr>
        <w:t>pues</w:t>
      </w:r>
      <w:r w:rsidRPr="0028548A">
        <w:rPr>
          <w:rFonts w:ascii="Arial" w:hAnsi="Arial" w:cs="Arial"/>
          <w:spacing w:val="-4"/>
          <w:sz w:val="24"/>
          <w:szCs w:val="24"/>
        </w:rPr>
        <w:t xml:space="preserve"> la línea telefónica que presenta inconvenientes es utilizada para los domicilios del restaurante de su propiedad, </w:t>
      </w:r>
      <w:r w:rsidR="00480122" w:rsidRPr="0028548A">
        <w:rPr>
          <w:rFonts w:ascii="Arial" w:hAnsi="Arial" w:cs="Arial"/>
          <w:spacing w:val="-4"/>
          <w:sz w:val="24"/>
          <w:szCs w:val="24"/>
        </w:rPr>
        <w:t xml:space="preserve">lo cual lo obligó a adquirir una línea de celular para remplazar este servicio; sin embargo y pese </w:t>
      </w:r>
      <w:r w:rsidR="0079244C" w:rsidRPr="0028548A">
        <w:rPr>
          <w:rFonts w:ascii="Arial" w:hAnsi="Arial" w:cs="Arial"/>
          <w:spacing w:val="-4"/>
          <w:sz w:val="24"/>
          <w:szCs w:val="24"/>
        </w:rPr>
        <w:t>a lo expuesto</w:t>
      </w:r>
      <w:r w:rsidR="00480122" w:rsidRPr="0028548A">
        <w:rPr>
          <w:rFonts w:ascii="Arial" w:hAnsi="Arial" w:cs="Arial"/>
          <w:spacing w:val="-4"/>
          <w:sz w:val="24"/>
          <w:szCs w:val="24"/>
        </w:rPr>
        <w:t>, la factura continúa llegando con total normalidad.</w:t>
      </w:r>
    </w:p>
    <w:p w14:paraId="0E27B00A" w14:textId="77777777" w:rsidR="006B506A" w:rsidRPr="0028548A" w:rsidRDefault="006B506A" w:rsidP="00485ACF">
      <w:pPr>
        <w:spacing w:line="276" w:lineRule="auto"/>
        <w:jc w:val="both"/>
        <w:rPr>
          <w:rFonts w:ascii="Arial" w:hAnsi="Arial" w:cs="Arial"/>
          <w:spacing w:val="-4"/>
          <w:sz w:val="24"/>
          <w:szCs w:val="24"/>
        </w:rPr>
      </w:pPr>
    </w:p>
    <w:p w14:paraId="40C490CD" w14:textId="7DA6FAB5" w:rsidR="0095678E" w:rsidRPr="0028548A" w:rsidRDefault="00480122" w:rsidP="00485ACF">
      <w:pPr>
        <w:spacing w:line="276" w:lineRule="auto"/>
        <w:jc w:val="both"/>
        <w:rPr>
          <w:rFonts w:ascii="Arial" w:hAnsi="Arial" w:cs="Arial"/>
          <w:spacing w:val="-4"/>
          <w:sz w:val="24"/>
          <w:szCs w:val="24"/>
        </w:rPr>
      </w:pPr>
      <w:r w:rsidRPr="0028548A">
        <w:rPr>
          <w:rFonts w:ascii="Arial" w:hAnsi="Arial" w:cs="Arial"/>
          <w:spacing w:val="-4"/>
          <w:sz w:val="24"/>
          <w:szCs w:val="24"/>
        </w:rPr>
        <w:t>Señala que ha presentado múltiples reclamaciones sin que a la fecha se le haya dado una solución de fondo y</w:t>
      </w:r>
      <w:r w:rsidR="0079244C" w:rsidRPr="0028548A">
        <w:rPr>
          <w:rFonts w:ascii="Arial" w:hAnsi="Arial" w:cs="Arial"/>
          <w:spacing w:val="-4"/>
          <w:sz w:val="24"/>
          <w:szCs w:val="24"/>
        </w:rPr>
        <w:t>,</w:t>
      </w:r>
      <w:r w:rsidRPr="0028548A">
        <w:rPr>
          <w:rFonts w:ascii="Arial" w:hAnsi="Arial" w:cs="Arial"/>
          <w:spacing w:val="-4"/>
          <w:sz w:val="24"/>
          <w:szCs w:val="24"/>
        </w:rPr>
        <w:t xml:space="preserve"> por el contrario, en comunicación No CUN3612230000429010, la accionada desvió su solicitud </w:t>
      </w:r>
      <w:r w:rsidR="0079244C" w:rsidRPr="0028548A">
        <w:rPr>
          <w:rFonts w:ascii="Arial" w:hAnsi="Arial" w:cs="Arial"/>
          <w:spacing w:val="-4"/>
          <w:sz w:val="24"/>
          <w:szCs w:val="24"/>
        </w:rPr>
        <w:t>inicial haciendo referencia a</w:t>
      </w:r>
      <w:r w:rsidRPr="0028548A">
        <w:rPr>
          <w:rFonts w:ascii="Arial" w:hAnsi="Arial" w:cs="Arial"/>
          <w:spacing w:val="-4"/>
          <w:sz w:val="24"/>
          <w:szCs w:val="24"/>
        </w:rPr>
        <w:t>l cambio de tecnología</w:t>
      </w:r>
      <w:r w:rsidR="0079244C" w:rsidRPr="0028548A">
        <w:rPr>
          <w:rFonts w:ascii="Arial" w:hAnsi="Arial" w:cs="Arial"/>
          <w:spacing w:val="-4"/>
          <w:sz w:val="24"/>
          <w:szCs w:val="24"/>
        </w:rPr>
        <w:t xml:space="preserve">, lo cual pone en evidencia </w:t>
      </w:r>
      <w:r w:rsidRPr="0028548A">
        <w:rPr>
          <w:rFonts w:ascii="Arial" w:hAnsi="Arial" w:cs="Arial"/>
          <w:spacing w:val="-4"/>
          <w:sz w:val="24"/>
          <w:szCs w:val="24"/>
        </w:rPr>
        <w:t>que se ha incumplido con el contrato</w:t>
      </w:r>
      <w:r w:rsidR="00894FDB" w:rsidRPr="0028548A">
        <w:rPr>
          <w:rFonts w:ascii="Arial" w:hAnsi="Arial" w:cs="Arial"/>
          <w:spacing w:val="-4"/>
          <w:sz w:val="24"/>
          <w:szCs w:val="24"/>
        </w:rPr>
        <w:t xml:space="preserve">. Informa también que dentro del término conferido recurrió esa decisión, cuya definición está a cargo de la </w:t>
      </w:r>
      <w:r w:rsidRPr="0028548A">
        <w:rPr>
          <w:rFonts w:ascii="Arial" w:hAnsi="Arial" w:cs="Arial"/>
          <w:spacing w:val="-4"/>
          <w:sz w:val="24"/>
          <w:szCs w:val="24"/>
        </w:rPr>
        <w:t>Superintendencia de Industria y Comercio</w:t>
      </w:r>
      <w:r w:rsidR="0095678E" w:rsidRPr="0028548A">
        <w:rPr>
          <w:rFonts w:ascii="Arial" w:hAnsi="Arial" w:cs="Arial"/>
          <w:spacing w:val="-4"/>
          <w:sz w:val="24"/>
          <w:szCs w:val="24"/>
        </w:rPr>
        <w:t>.</w:t>
      </w:r>
    </w:p>
    <w:p w14:paraId="60061E4C" w14:textId="77777777" w:rsidR="0095678E" w:rsidRPr="0028548A" w:rsidRDefault="0095678E" w:rsidP="00485ACF">
      <w:pPr>
        <w:spacing w:line="276" w:lineRule="auto"/>
        <w:jc w:val="both"/>
        <w:rPr>
          <w:rFonts w:ascii="Arial" w:hAnsi="Arial" w:cs="Arial"/>
          <w:spacing w:val="-4"/>
          <w:sz w:val="24"/>
          <w:szCs w:val="24"/>
        </w:rPr>
      </w:pPr>
    </w:p>
    <w:p w14:paraId="063DE5FA" w14:textId="77777777" w:rsidR="00B824E4" w:rsidRPr="0028548A" w:rsidRDefault="00B824E4" w:rsidP="00485ACF">
      <w:pPr>
        <w:spacing w:line="276" w:lineRule="auto"/>
        <w:jc w:val="both"/>
        <w:rPr>
          <w:rFonts w:ascii="Arial" w:hAnsi="Arial" w:cs="Arial"/>
          <w:spacing w:val="-4"/>
          <w:sz w:val="24"/>
          <w:szCs w:val="24"/>
        </w:rPr>
      </w:pPr>
      <w:r w:rsidRPr="0028548A">
        <w:rPr>
          <w:rFonts w:ascii="Arial" w:hAnsi="Arial" w:cs="Arial"/>
          <w:spacing w:val="-4"/>
          <w:sz w:val="24"/>
          <w:szCs w:val="24"/>
        </w:rPr>
        <w:t>Cuenta que para el mes de julio del año que avanza se replicó el mismo problema en los servicios contratados para el inmueble ubicado en la calle 14 No 16-13 en Sector de Pinares de esta ciudad, generándose la misma situación de incumplimiento ya narrada.</w:t>
      </w:r>
    </w:p>
    <w:p w14:paraId="44EAFD9C" w14:textId="77777777" w:rsidR="00B824E4" w:rsidRPr="0028548A" w:rsidRDefault="00B824E4" w:rsidP="00485ACF">
      <w:pPr>
        <w:spacing w:line="276" w:lineRule="auto"/>
        <w:jc w:val="both"/>
        <w:rPr>
          <w:rFonts w:ascii="Arial" w:hAnsi="Arial" w:cs="Arial"/>
          <w:spacing w:val="-4"/>
          <w:sz w:val="24"/>
          <w:szCs w:val="24"/>
        </w:rPr>
      </w:pPr>
    </w:p>
    <w:p w14:paraId="138ED0A6" w14:textId="77777777" w:rsidR="00B824E4" w:rsidRPr="0028548A" w:rsidRDefault="00894FDB"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Estima </w:t>
      </w:r>
      <w:r w:rsidR="00B824E4" w:rsidRPr="0028548A">
        <w:rPr>
          <w:rFonts w:ascii="Arial" w:hAnsi="Arial" w:cs="Arial"/>
          <w:spacing w:val="-4"/>
          <w:sz w:val="24"/>
          <w:szCs w:val="24"/>
        </w:rPr>
        <w:t>que la omisión de UNE EPM Telecomunicaciones vulnera los derechos fundamentales al debido proceso, a la protección al consumidor, de petición, al cobro justo por los servicios públicos domiciliarios</w:t>
      </w:r>
      <w:r w:rsidRPr="0028548A">
        <w:rPr>
          <w:rFonts w:ascii="Arial" w:hAnsi="Arial" w:cs="Arial"/>
          <w:spacing w:val="-4"/>
          <w:sz w:val="24"/>
          <w:szCs w:val="24"/>
        </w:rPr>
        <w:t>,</w:t>
      </w:r>
      <w:r w:rsidR="00B824E4" w:rsidRPr="0028548A">
        <w:rPr>
          <w:rFonts w:ascii="Arial" w:hAnsi="Arial" w:cs="Arial"/>
          <w:spacing w:val="-4"/>
          <w:sz w:val="24"/>
          <w:szCs w:val="24"/>
        </w:rPr>
        <w:t xml:space="preserve"> a la proporción del servicio según su calidad y prestación y a la dignidad humana, en conexidad con cualquier otro derecho que se encuentre probado, toda vez que </w:t>
      </w:r>
      <w:r w:rsidR="006F3797" w:rsidRPr="0028548A">
        <w:rPr>
          <w:rFonts w:ascii="Arial" w:hAnsi="Arial" w:cs="Arial"/>
          <w:spacing w:val="-4"/>
          <w:sz w:val="24"/>
          <w:szCs w:val="24"/>
        </w:rPr>
        <w:t>esa entidad continúa facturado y cobrando un servicio que no le viene prestando.</w:t>
      </w:r>
    </w:p>
    <w:p w14:paraId="4B94D5A5" w14:textId="77777777" w:rsidR="00B824E4" w:rsidRPr="0028548A" w:rsidRDefault="00B824E4" w:rsidP="00485ACF">
      <w:pPr>
        <w:spacing w:line="276" w:lineRule="auto"/>
        <w:jc w:val="both"/>
        <w:rPr>
          <w:rFonts w:ascii="Arial" w:hAnsi="Arial" w:cs="Arial"/>
          <w:spacing w:val="-4"/>
          <w:sz w:val="24"/>
          <w:szCs w:val="24"/>
        </w:rPr>
      </w:pPr>
    </w:p>
    <w:p w14:paraId="1C06EF23" w14:textId="7F034079" w:rsidR="003F6839" w:rsidRPr="0028548A" w:rsidRDefault="006F3797"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Por lo </w:t>
      </w:r>
      <w:r w:rsidR="1563ED4B" w:rsidRPr="0028548A">
        <w:rPr>
          <w:rFonts w:ascii="Arial" w:hAnsi="Arial" w:cs="Arial"/>
          <w:spacing w:val="-4"/>
          <w:sz w:val="24"/>
          <w:szCs w:val="24"/>
        </w:rPr>
        <w:t>anterior</w:t>
      </w:r>
      <w:r w:rsidRPr="0028548A">
        <w:rPr>
          <w:rFonts w:ascii="Arial" w:hAnsi="Arial" w:cs="Arial"/>
          <w:spacing w:val="-4"/>
          <w:sz w:val="24"/>
          <w:szCs w:val="24"/>
        </w:rPr>
        <w:t>,</w:t>
      </w:r>
      <w:r w:rsidR="00B824E4" w:rsidRPr="0028548A">
        <w:rPr>
          <w:rFonts w:ascii="Arial" w:hAnsi="Arial" w:cs="Arial"/>
          <w:spacing w:val="-4"/>
          <w:sz w:val="24"/>
          <w:szCs w:val="24"/>
        </w:rPr>
        <w:t xml:space="preserve"> solita la protección de </w:t>
      </w:r>
      <w:r w:rsidRPr="0028548A">
        <w:rPr>
          <w:rFonts w:ascii="Arial" w:hAnsi="Arial" w:cs="Arial"/>
          <w:spacing w:val="-4"/>
          <w:sz w:val="24"/>
          <w:szCs w:val="24"/>
        </w:rPr>
        <w:t>estas</w:t>
      </w:r>
      <w:r w:rsidR="00B824E4" w:rsidRPr="0028548A">
        <w:rPr>
          <w:rFonts w:ascii="Arial" w:hAnsi="Arial" w:cs="Arial"/>
          <w:spacing w:val="-4"/>
          <w:sz w:val="24"/>
          <w:szCs w:val="24"/>
        </w:rPr>
        <w:t xml:space="preserve"> garantía</w:t>
      </w:r>
      <w:r w:rsidRPr="0028548A">
        <w:rPr>
          <w:rFonts w:ascii="Arial" w:hAnsi="Arial" w:cs="Arial"/>
          <w:spacing w:val="-4"/>
          <w:sz w:val="24"/>
          <w:szCs w:val="24"/>
        </w:rPr>
        <w:t>s</w:t>
      </w:r>
      <w:r w:rsidR="00B824E4" w:rsidRPr="0028548A">
        <w:rPr>
          <w:rFonts w:ascii="Arial" w:hAnsi="Arial" w:cs="Arial"/>
          <w:spacing w:val="-4"/>
          <w:sz w:val="24"/>
          <w:szCs w:val="24"/>
        </w:rPr>
        <w:t xml:space="preserve"> y, en consecuencia, </w:t>
      </w:r>
      <w:r w:rsidRPr="0028548A">
        <w:rPr>
          <w:rFonts w:ascii="Arial" w:hAnsi="Arial" w:cs="Arial"/>
          <w:spacing w:val="-4"/>
          <w:sz w:val="24"/>
          <w:szCs w:val="24"/>
        </w:rPr>
        <w:t>aspira que se ordene a</w:t>
      </w:r>
      <w:r w:rsidR="00B824E4" w:rsidRPr="0028548A">
        <w:rPr>
          <w:rFonts w:ascii="Arial" w:hAnsi="Arial" w:cs="Arial"/>
          <w:spacing w:val="-4"/>
          <w:sz w:val="24"/>
          <w:szCs w:val="24"/>
        </w:rPr>
        <w:t xml:space="preserve"> UNE EPM Telecomunicaciones inicie las gestiones necesarias para </w:t>
      </w:r>
      <w:r w:rsidRPr="0028548A">
        <w:rPr>
          <w:rFonts w:ascii="Arial" w:hAnsi="Arial" w:cs="Arial"/>
          <w:spacing w:val="-4"/>
          <w:sz w:val="24"/>
          <w:szCs w:val="24"/>
        </w:rPr>
        <w:t>dar por terminado</w:t>
      </w:r>
      <w:r w:rsidR="77AF4C5C" w:rsidRPr="0028548A">
        <w:rPr>
          <w:rFonts w:ascii="Arial" w:hAnsi="Arial" w:cs="Arial"/>
          <w:spacing w:val="-4"/>
          <w:sz w:val="24"/>
          <w:szCs w:val="24"/>
        </w:rPr>
        <w:t>s</w:t>
      </w:r>
      <w:r w:rsidRPr="0028548A">
        <w:rPr>
          <w:rFonts w:ascii="Arial" w:hAnsi="Arial" w:cs="Arial"/>
          <w:spacing w:val="-4"/>
          <w:sz w:val="24"/>
          <w:szCs w:val="24"/>
        </w:rPr>
        <w:t xml:space="preserve"> </w:t>
      </w:r>
      <w:r w:rsidR="00B824E4" w:rsidRPr="0028548A">
        <w:rPr>
          <w:rFonts w:ascii="Arial" w:hAnsi="Arial" w:cs="Arial"/>
          <w:spacing w:val="-4"/>
          <w:sz w:val="24"/>
          <w:szCs w:val="24"/>
        </w:rPr>
        <w:t xml:space="preserve">los contratos para la prestación del servicio de telefonía, internet y televisión </w:t>
      </w:r>
      <w:r w:rsidRPr="0028548A">
        <w:rPr>
          <w:rFonts w:ascii="Arial" w:hAnsi="Arial" w:cs="Arial"/>
          <w:spacing w:val="-4"/>
          <w:sz w:val="24"/>
          <w:szCs w:val="24"/>
        </w:rPr>
        <w:t xml:space="preserve">que suscribió con </w:t>
      </w:r>
      <w:r w:rsidR="00B824E4" w:rsidRPr="0028548A">
        <w:rPr>
          <w:rFonts w:ascii="Arial" w:hAnsi="Arial" w:cs="Arial"/>
          <w:spacing w:val="-4"/>
          <w:sz w:val="24"/>
          <w:szCs w:val="24"/>
        </w:rPr>
        <w:t xml:space="preserve">esa empresa; </w:t>
      </w:r>
      <w:r w:rsidRPr="0028548A">
        <w:rPr>
          <w:rFonts w:ascii="Arial" w:hAnsi="Arial" w:cs="Arial"/>
          <w:spacing w:val="-4"/>
          <w:sz w:val="24"/>
          <w:szCs w:val="24"/>
        </w:rPr>
        <w:t xml:space="preserve">que </w:t>
      </w:r>
      <w:r w:rsidR="00B824E4" w:rsidRPr="0028548A">
        <w:rPr>
          <w:rFonts w:ascii="Arial" w:hAnsi="Arial" w:cs="Arial"/>
          <w:spacing w:val="-4"/>
          <w:sz w:val="24"/>
          <w:szCs w:val="24"/>
        </w:rPr>
        <w:t>recoja los equipos instalados en el establecimiento de comercio denominado “</w:t>
      </w:r>
      <w:r w:rsidR="003F6839" w:rsidRPr="0028548A">
        <w:rPr>
          <w:rFonts w:ascii="Arial" w:hAnsi="Arial" w:cs="Arial"/>
          <w:spacing w:val="-4"/>
          <w:sz w:val="24"/>
          <w:szCs w:val="24"/>
        </w:rPr>
        <w:t>Casa Manolo” y en su residencia</w:t>
      </w:r>
      <w:r w:rsidRPr="0028548A">
        <w:rPr>
          <w:rFonts w:ascii="Arial" w:hAnsi="Arial" w:cs="Arial"/>
          <w:spacing w:val="-4"/>
          <w:sz w:val="24"/>
          <w:szCs w:val="24"/>
        </w:rPr>
        <w:t>;</w:t>
      </w:r>
      <w:r w:rsidR="003F6839" w:rsidRPr="0028548A">
        <w:rPr>
          <w:rFonts w:ascii="Arial" w:hAnsi="Arial" w:cs="Arial"/>
          <w:spacing w:val="-4"/>
          <w:sz w:val="24"/>
          <w:szCs w:val="24"/>
        </w:rPr>
        <w:t xml:space="preserve"> </w:t>
      </w:r>
      <w:r w:rsidR="74B65FE3" w:rsidRPr="0028548A">
        <w:rPr>
          <w:rFonts w:ascii="Arial" w:hAnsi="Arial" w:cs="Arial"/>
          <w:spacing w:val="-4"/>
          <w:sz w:val="24"/>
          <w:szCs w:val="24"/>
        </w:rPr>
        <w:t>que</w:t>
      </w:r>
      <w:r w:rsidR="003F6839" w:rsidRPr="0028548A">
        <w:rPr>
          <w:rFonts w:ascii="Arial" w:hAnsi="Arial" w:cs="Arial"/>
          <w:spacing w:val="-4"/>
          <w:sz w:val="24"/>
          <w:szCs w:val="24"/>
        </w:rPr>
        <w:t xml:space="preserve"> certifique que se encuentra a paz y salvo por todo concepto incluid</w:t>
      </w:r>
      <w:r w:rsidRPr="0028548A">
        <w:rPr>
          <w:rFonts w:ascii="Arial" w:hAnsi="Arial" w:cs="Arial"/>
          <w:spacing w:val="-4"/>
          <w:sz w:val="24"/>
          <w:szCs w:val="24"/>
        </w:rPr>
        <w:t>as</w:t>
      </w:r>
      <w:r w:rsidR="003F6839" w:rsidRPr="0028548A">
        <w:rPr>
          <w:rFonts w:ascii="Arial" w:hAnsi="Arial" w:cs="Arial"/>
          <w:spacing w:val="-4"/>
          <w:sz w:val="24"/>
          <w:szCs w:val="24"/>
        </w:rPr>
        <w:t xml:space="preserve"> las factura</w:t>
      </w:r>
      <w:r w:rsidRPr="0028548A">
        <w:rPr>
          <w:rFonts w:ascii="Arial" w:hAnsi="Arial" w:cs="Arial"/>
          <w:spacing w:val="-4"/>
          <w:sz w:val="24"/>
          <w:szCs w:val="24"/>
        </w:rPr>
        <w:t>s</w:t>
      </w:r>
      <w:r w:rsidR="003F6839" w:rsidRPr="0028548A">
        <w:rPr>
          <w:rFonts w:ascii="Arial" w:hAnsi="Arial" w:cs="Arial"/>
          <w:spacing w:val="-4"/>
          <w:sz w:val="24"/>
          <w:szCs w:val="24"/>
        </w:rPr>
        <w:t xml:space="preserve"> que no fueron canceladas y </w:t>
      </w:r>
      <w:r w:rsidR="1EBBC412" w:rsidRPr="0028548A">
        <w:rPr>
          <w:rFonts w:ascii="Arial" w:hAnsi="Arial" w:cs="Arial"/>
          <w:spacing w:val="-4"/>
          <w:sz w:val="24"/>
          <w:szCs w:val="24"/>
        </w:rPr>
        <w:t>que</w:t>
      </w:r>
      <w:r w:rsidR="003F6839" w:rsidRPr="0028548A">
        <w:rPr>
          <w:rFonts w:ascii="Arial" w:hAnsi="Arial" w:cs="Arial"/>
          <w:spacing w:val="-4"/>
          <w:sz w:val="24"/>
          <w:szCs w:val="24"/>
        </w:rPr>
        <w:t xml:space="preserve"> reintegre las sumas que pagó durante el tiempo que no fue prestado el servicio contratado.</w:t>
      </w:r>
    </w:p>
    <w:p w14:paraId="3ACD64C8" w14:textId="77777777" w:rsidR="00485ACF" w:rsidRPr="0028548A" w:rsidRDefault="00485ACF" w:rsidP="00485ACF">
      <w:pPr>
        <w:spacing w:line="276" w:lineRule="auto"/>
        <w:jc w:val="both"/>
        <w:rPr>
          <w:rFonts w:ascii="Arial" w:hAnsi="Arial" w:cs="Arial"/>
          <w:spacing w:val="-4"/>
          <w:sz w:val="24"/>
          <w:szCs w:val="24"/>
        </w:rPr>
      </w:pPr>
    </w:p>
    <w:p w14:paraId="5CE58782" w14:textId="77777777" w:rsidR="00795192" w:rsidRPr="0028548A" w:rsidRDefault="00795192" w:rsidP="00485ACF">
      <w:pPr>
        <w:pStyle w:val="Ttulo2"/>
        <w:spacing w:line="276" w:lineRule="auto"/>
        <w:jc w:val="center"/>
        <w:rPr>
          <w:rFonts w:cs="Arial"/>
          <w:spacing w:val="-4"/>
          <w:szCs w:val="24"/>
        </w:rPr>
      </w:pPr>
      <w:r w:rsidRPr="0028548A">
        <w:rPr>
          <w:rFonts w:cs="Arial"/>
          <w:spacing w:val="-4"/>
          <w:szCs w:val="24"/>
        </w:rPr>
        <w:t>TRÁMITE IMPARTIDO</w:t>
      </w:r>
    </w:p>
    <w:p w14:paraId="3DEEC669" w14:textId="77777777" w:rsidR="00795192" w:rsidRPr="0028548A" w:rsidRDefault="00795192" w:rsidP="00485ACF">
      <w:pPr>
        <w:spacing w:line="276" w:lineRule="auto"/>
        <w:rPr>
          <w:rFonts w:ascii="Arial" w:hAnsi="Arial" w:cs="Arial"/>
          <w:spacing w:val="-4"/>
          <w:sz w:val="24"/>
          <w:szCs w:val="24"/>
        </w:rPr>
      </w:pPr>
    </w:p>
    <w:p w14:paraId="7AEE3E8B" w14:textId="77777777" w:rsidR="004A55A8" w:rsidRPr="0028548A" w:rsidRDefault="00D0364D"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Mediante auto de fecha </w:t>
      </w:r>
      <w:r w:rsidR="00FD36AC" w:rsidRPr="0028548A">
        <w:rPr>
          <w:rFonts w:ascii="Arial" w:hAnsi="Arial" w:cs="Arial"/>
          <w:spacing w:val="-4"/>
          <w:sz w:val="24"/>
          <w:szCs w:val="24"/>
        </w:rPr>
        <w:t>14 de agosto</w:t>
      </w:r>
      <w:r w:rsidR="002F69E6" w:rsidRPr="0028548A">
        <w:rPr>
          <w:rFonts w:ascii="Arial" w:hAnsi="Arial" w:cs="Arial"/>
          <w:spacing w:val="-4"/>
          <w:sz w:val="24"/>
          <w:szCs w:val="24"/>
        </w:rPr>
        <w:t xml:space="preserve"> del</w:t>
      </w:r>
      <w:r w:rsidRPr="0028548A">
        <w:rPr>
          <w:rFonts w:ascii="Arial" w:hAnsi="Arial" w:cs="Arial"/>
          <w:spacing w:val="-4"/>
          <w:sz w:val="24"/>
          <w:szCs w:val="24"/>
        </w:rPr>
        <w:t xml:space="preserve"> año que avanza el Juzgado </w:t>
      </w:r>
      <w:r w:rsidR="00FD36AC" w:rsidRPr="0028548A">
        <w:rPr>
          <w:rFonts w:ascii="Arial" w:hAnsi="Arial" w:cs="Arial"/>
          <w:spacing w:val="-4"/>
          <w:sz w:val="24"/>
          <w:szCs w:val="24"/>
        </w:rPr>
        <w:t>Segundo L</w:t>
      </w:r>
      <w:r w:rsidR="008C7098" w:rsidRPr="0028548A">
        <w:rPr>
          <w:rFonts w:ascii="Arial" w:hAnsi="Arial" w:cs="Arial"/>
          <w:spacing w:val="-4"/>
          <w:sz w:val="24"/>
          <w:szCs w:val="24"/>
        </w:rPr>
        <w:t xml:space="preserve">aboral del Circuito de esta ciudad </w:t>
      </w:r>
      <w:r w:rsidRPr="0028548A">
        <w:rPr>
          <w:rFonts w:ascii="Arial" w:hAnsi="Arial" w:cs="Arial"/>
          <w:spacing w:val="-4"/>
          <w:sz w:val="24"/>
          <w:szCs w:val="24"/>
        </w:rPr>
        <w:t>admitió la acción y corrió traslado de la misma a la</w:t>
      </w:r>
      <w:r w:rsidR="008C7098" w:rsidRPr="0028548A">
        <w:rPr>
          <w:rFonts w:ascii="Arial" w:hAnsi="Arial" w:cs="Arial"/>
          <w:spacing w:val="-4"/>
          <w:sz w:val="24"/>
          <w:szCs w:val="24"/>
        </w:rPr>
        <w:t>s accionadas</w:t>
      </w:r>
      <w:r w:rsidRPr="0028548A">
        <w:rPr>
          <w:rFonts w:ascii="Arial" w:hAnsi="Arial" w:cs="Arial"/>
          <w:spacing w:val="-4"/>
          <w:sz w:val="24"/>
          <w:szCs w:val="24"/>
        </w:rPr>
        <w:t xml:space="preserve"> por el término de dos (2) días. </w:t>
      </w:r>
      <w:r w:rsidR="00477A64" w:rsidRPr="0028548A">
        <w:rPr>
          <w:rFonts w:ascii="Arial" w:hAnsi="Arial" w:cs="Arial"/>
          <w:spacing w:val="-4"/>
          <w:sz w:val="24"/>
          <w:szCs w:val="24"/>
        </w:rPr>
        <w:t xml:space="preserve"> </w:t>
      </w:r>
    </w:p>
    <w:p w14:paraId="3656B9AB" w14:textId="77777777" w:rsidR="00840519" w:rsidRPr="0028548A" w:rsidRDefault="00840519" w:rsidP="00485ACF">
      <w:pPr>
        <w:spacing w:line="276" w:lineRule="auto"/>
        <w:jc w:val="both"/>
        <w:rPr>
          <w:rFonts w:ascii="Arial" w:hAnsi="Arial" w:cs="Arial"/>
          <w:spacing w:val="-4"/>
          <w:sz w:val="24"/>
          <w:szCs w:val="24"/>
        </w:rPr>
      </w:pPr>
    </w:p>
    <w:p w14:paraId="26F58A47" w14:textId="1D324226" w:rsidR="00E241CB" w:rsidRPr="0028548A" w:rsidRDefault="00712C28" w:rsidP="00485ACF">
      <w:pPr>
        <w:spacing w:line="276" w:lineRule="auto"/>
        <w:jc w:val="both"/>
        <w:rPr>
          <w:rFonts w:ascii="Arial" w:hAnsi="Arial" w:cs="Arial"/>
          <w:spacing w:val="-4"/>
          <w:sz w:val="24"/>
          <w:szCs w:val="24"/>
        </w:rPr>
      </w:pPr>
      <w:r w:rsidRPr="0028548A">
        <w:rPr>
          <w:rFonts w:ascii="Arial" w:hAnsi="Arial" w:cs="Arial"/>
          <w:spacing w:val="-4"/>
          <w:sz w:val="24"/>
          <w:szCs w:val="24"/>
        </w:rPr>
        <w:t>Oportunamente la entidad accionada se vi</w:t>
      </w:r>
      <w:r w:rsidR="00810547" w:rsidRPr="0028548A">
        <w:rPr>
          <w:rFonts w:ascii="Arial" w:hAnsi="Arial" w:cs="Arial"/>
          <w:spacing w:val="-4"/>
          <w:sz w:val="24"/>
          <w:szCs w:val="24"/>
        </w:rPr>
        <w:t xml:space="preserve">nculó a la litis </w:t>
      </w:r>
      <w:r w:rsidR="008C7098" w:rsidRPr="0028548A">
        <w:rPr>
          <w:rFonts w:ascii="Arial" w:hAnsi="Arial" w:cs="Arial"/>
          <w:spacing w:val="-4"/>
          <w:sz w:val="24"/>
          <w:szCs w:val="24"/>
        </w:rPr>
        <w:t>haciendo notar</w:t>
      </w:r>
      <w:r w:rsidR="006F3797" w:rsidRPr="0028548A">
        <w:rPr>
          <w:rFonts w:ascii="Arial" w:hAnsi="Arial" w:cs="Arial"/>
          <w:spacing w:val="-4"/>
          <w:sz w:val="24"/>
          <w:szCs w:val="24"/>
        </w:rPr>
        <w:t xml:space="preserve"> inicialmente </w:t>
      </w:r>
      <w:r w:rsidR="008C7098" w:rsidRPr="0028548A">
        <w:rPr>
          <w:rFonts w:ascii="Arial" w:hAnsi="Arial" w:cs="Arial"/>
          <w:spacing w:val="-4"/>
          <w:sz w:val="24"/>
          <w:szCs w:val="24"/>
        </w:rPr>
        <w:t>la improcedencia de la acción de tutela para acceder a las pretensiones del actor</w:t>
      </w:r>
      <w:r w:rsidR="006F3797" w:rsidRPr="0028548A">
        <w:rPr>
          <w:rFonts w:ascii="Arial" w:hAnsi="Arial" w:cs="Arial"/>
          <w:spacing w:val="-4"/>
          <w:sz w:val="24"/>
          <w:szCs w:val="24"/>
        </w:rPr>
        <w:t xml:space="preserve">, </w:t>
      </w:r>
      <w:r w:rsidR="00E241CB" w:rsidRPr="0028548A">
        <w:rPr>
          <w:rFonts w:ascii="Arial" w:hAnsi="Arial" w:cs="Arial"/>
          <w:spacing w:val="-4"/>
          <w:sz w:val="24"/>
          <w:szCs w:val="24"/>
        </w:rPr>
        <w:t xml:space="preserve"> para luego señalar que los servicios de internet y telefonía en al inmueble ubicado en la Calle 14 No 16-13 de Pereira se encuentran suspendidos por falta de pago respe</w:t>
      </w:r>
      <w:r w:rsidR="006F3797" w:rsidRPr="0028548A">
        <w:rPr>
          <w:rFonts w:ascii="Arial" w:hAnsi="Arial" w:cs="Arial"/>
          <w:spacing w:val="-4"/>
          <w:sz w:val="24"/>
          <w:szCs w:val="24"/>
        </w:rPr>
        <w:t>ct</w:t>
      </w:r>
      <w:r w:rsidR="00E241CB" w:rsidRPr="0028548A">
        <w:rPr>
          <w:rFonts w:ascii="Arial" w:hAnsi="Arial" w:cs="Arial"/>
          <w:spacing w:val="-4"/>
          <w:sz w:val="24"/>
          <w:szCs w:val="24"/>
        </w:rPr>
        <w:t>o a los meses de mayo a julio, presentando un saldo pendiente a la fecha por valor de $477.830 IVA incluido y que</w:t>
      </w:r>
      <w:r w:rsidR="006F3797" w:rsidRPr="0028548A">
        <w:rPr>
          <w:rFonts w:ascii="Arial" w:hAnsi="Arial" w:cs="Arial"/>
          <w:spacing w:val="-4"/>
          <w:sz w:val="24"/>
          <w:szCs w:val="24"/>
        </w:rPr>
        <w:t xml:space="preserve"> </w:t>
      </w:r>
      <w:r w:rsidR="00E241CB" w:rsidRPr="0028548A">
        <w:rPr>
          <w:rFonts w:ascii="Arial" w:hAnsi="Arial" w:cs="Arial"/>
          <w:spacing w:val="-4"/>
          <w:sz w:val="24"/>
          <w:szCs w:val="24"/>
        </w:rPr>
        <w:t xml:space="preserve"> los daños reportados se encuentran en estado atendido y solucionado, conforme se muestra en los pantallazos aportados como soporte.</w:t>
      </w:r>
    </w:p>
    <w:p w14:paraId="45FB0818" w14:textId="77777777" w:rsidR="00E241CB" w:rsidRPr="0028548A" w:rsidRDefault="00E241CB" w:rsidP="00485ACF">
      <w:pPr>
        <w:spacing w:line="276" w:lineRule="auto"/>
        <w:jc w:val="both"/>
        <w:rPr>
          <w:rFonts w:ascii="Arial" w:hAnsi="Arial" w:cs="Arial"/>
          <w:spacing w:val="-4"/>
          <w:sz w:val="24"/>
          <w:szCs w:val="24"/>
        </w:rPr>
      </w:pPr>
    </w:p>
    <w:p w14:paraId="67D91196" w14:textId="77777777" w:rsidR="00E241CB" w:rsidRPr="0028548A" w:rsidRDefault="00E241CB" w:rsidP="00485ACF">
      <w:pPr>
        <w:spacing w:line="276" w:lineRule="auto"/>
        <w:jc w:val="both"/>
        <w:rPr>
          <w:rFonts w:ascii="Arial" w:hAnsi="Arial" w:cs="Arial"/>
          <w:spacing w:val="-4"/>
          <w:sz w:val="24"/>
          <w:szCs w:val="24"/>
        </w:rPr>
      </w:pPr>
      <w:r w:rsidRPr="0028548A">
        <w:rPr>
          <w:rFonts w:ascii="Arial" w:hAnsi="Arial" w:cs="Arial"/>
          <w:spacing w:val="-4"/>
          <w:sz w:val="24"/>
          <w:szCs w:val="24"/>
        </w:rPr>
        <w:t>En lo que atañe al servicio de telefonía prestado en el establecimiento de comercio restaurante “Casa Manolo”, refirió que presenta deuda en las mismas condiciones ya narradas y que el monto de la misma iguala la suma de $162.070.  En relación con la prestación del servicio, indic</w:t>
      </w:r>
      <w:r w:rsidR="006F3797" w:rsidRPr="0028548A">
        <w:rPr>
          <w:rFonts w:ascii="Arial" w:hAnsi="Arial" w:cs="Arial"/>
          <w:spacing w:val="-4"/>
          <w:sz w:val="24"/>
          <w:szCs w:val="24"/>
        </w:rPr>
        <w:t>ó</w:t>
      </w:r>
      <w:r w:rsidRPr="0028548A">
        <w:rPr>
          <w:rFonts w:ascii="Arial" w:hAnsi="Arial" w:cs="Arial"/>
          <w:spacing w:val="-4"/>
          <w:sz w:val="24"/>
          <w:szCs w:val="24"/>
        </w:rPr>
        <w:t xml:space="preserve"> que se han generado varias solicitudes de cambio de tecnología, pero han sido canceladas por </w:t>
      </w:r>
      <w:r w:rsidR="000D3DAE" w:rsidRPr="0028548A">
        <w:rPr>
          <w:rFonts w:ascii="Arial" w:hAnsi="Arial" w:cs="Arial"/>
          <w:spacing w:val="-4"/>
          <w:sz w:val="24"/>
          <w:szCs w:val="24"/>
        </w:rPr>
        <w:t>falta de cobertura.  Además, señala que en los últimos 4 años no se han presentado reportes por falla en el servicio de telefonía</w:t>
      </w:r>
      <w:r w:rsidRPr="0028548A">
        <w:rPr>
          <w:rFonts w:ascii="Arial" w:hAnsi="Arial" w:cs="Arial"/>
          <w:spacing w:val="-4"/>
          <w:sz w:val="24"/>
          <w:szCs w:val="24"/>
        </w:rPr>
        <w:t>.</w:t>
      </w:r>
    </w:p>
    <w:p w14:paraId="049F31CB" w14:textId="77777777" w:rsidR="000D3DAE" w:rsidRPr="0028548A" w:rsidRDefault="000D3DAE" w:rsidP="00485ACF">
      <w:pPr>
        <w:spacing w:line="276" w:lineRule="auto"/>
        <w:jc w:val="both"/>
        <w:rPr>
          <w:rFonts w:ascii="Arial" w:hAnsi="Arial" w:cs="Arial"/>
          <w:spacing w:val="-4"/>
          <w:sz w:val="24"/>
          <w:szCs w:val="24"/>
        </w:rPr>
      </w:pPr>
    </w:p>
    <w:p w14:paraId="4A0FD793" w14:textId="119E4811" w:rsidR="000D3DAE" w:rsidRPr="0028548A" w:rsidRDefault="000D3DAE"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Precisa que sus sistemas reportan un derecho de petición y </w:t>
      </w:r>
      <w:r w:rsidR="75398298" w:rsidRPr="0028548A">
        <w:rPr>
          <w:rFonts w:ascii="Arial" w:hAnsi="Arial" w:cs="Arial"/>
          <w:spacing w:val="-4"/>
          <w:sz w:val="24"/>
          <w:szCs w:val="24"/>
        </w:rPr>
        <w:t xml:space="preserve">un </w:t>
      </w:r>
      <w:r w:rsidRPr="0028548A">
        <w:rPr>
          <w:rFonts w:ascii="Arial" w:hAnsi="Arial" w:cs="Arial"/>
          <w:spacing w:val="-4"/>
          <w:sz w:val="24"/>
          <w:szCs w:val="24"/>
        </w:rPr>
        <w:t xml:space="preserve">recurso de reposición </w:t>
      </w:r>
      <w:r w:rsidR="548BF531" w:rsidRPr="0028548A">
        <w:rPr>
          <w:rFonts w:ascii="Arial" w:hAnsi="Arial" w:cs="Arial"/>
          <w:spacing w:val="-4"/>
          <w:sz w:val="24"/>
          <w:szCs w:val="24"/>
        </w:rPr>
        <w:t xml:space="preserve">y </w:t>
      </w:r>
      <w:r w:rsidRPr="0028548A">
        <w:rPr>
          <w:rFonts w:ascii="Arial" w:hAnsi="Arial" w:cs="Arial"/>
          <w:spacing w:val="-4"/>
          <w:sz w:val="24"/>
          <w:szCs w:val="24"/>
        </w:rPr>
        <w:t xml:space="preserve">en subsidio apelación, los cuales fueron atendidos de fondo y, como quiera que resultaron desfavorables a los intereses del actor, </w:t>
      </w:r>
      <w:r w:rsidR="006F3797" w:rsidRPr="0028548A">
        <w:rPr>
          <w:rFonts w:ascii="Arial" w:hAnsi="Arial" w:cs="Arial"/>
          <w:spacing w:val="-4"/>
          <w:sz w:val="24"/>
          <w:szCs w:val="24"/>
        </w:rPr>
        <w:t xml:space="preserve">se </w:t>
      </w:r>
      <w:r w:rsidR="007F18E2" w:rsidRPr="0028548A">
        <w:rPr>
          <w:rFonts w:ascii="Arial" w:hAnsi="Arial" w:cs="Arial"/>
          <w:spacing w:val="-4"/>
          <w:sz w:val="24"/>
          <w:szCs w:val="24"/>
        </w:rPr>
        <w:t>procedió a</w:t>
      </w:r>
      <w:r w:rsidRPr="0028548A">
        <w:rPr>
          <w:rFonts w:ascii="Arial" w:hAnsi="Arial" w:cs="Arial"/>
          <w:spacing w:val="-4"/>
          <w:sz w:val="24"/>
          <w:szCs w:val="24"/>
        </w:rPr>
        <w:t xml:space="preserve"> trasladar el expediente a la Superintendencia de Industria y Comercio.</w:t>
      </w:r>
    </w:p>
    <w:p w14:paraId="53128261" w14:textId="77777777" w:rsidR="000D3DAE" w:rsidRPr="0028548A" w:rsidRDefault="000D3DAE" w:rsidP="00485ACF">
      <w:pPr>
        <w:spacing w:line="276" w:lineRule="auto"/>
        <w:jc w:val="both"/>
        <w:rPr>
          <w:rFonts w:ascii="Arial" w:hAnsi="Arial" w:cs="Arial"/>
          <w:spacing w:val="-4"/>
          <w:sz w:val="24"/>
          <w:szCs w:val="24"/>
        </w:rPr>
      </w:pPr>
    </w:p>
    <w:p w14:paraId="145812F1" w14:textId="77777777" w:rsidR="000D3DAE" w:rsidRPr="0028548A" w:rsidRDefault="000D3DAE" w:rsidP="00485ACF">
      <w:pPr>
        <w:spacing w:line="276" w:lineRule="auto"/>
        <w:jc w:val="both"/>
        <w:rPr>
          <w:rFonts w:ascii="Arial" w:hAnsi="Arial" w:cs="Arial"/>
          <w:spacing w:val="-4"/>
          <w:sz w:val="24"/>
          <w:szCs w:val="24"/>
        </w:rPr>
      </w:pPr>
      <w:r w:rsidRPr="0028548A">
        <w:rPr>
          <w:rFonts w:ascii="Arial" w:hAnsi="Arial" w:cs="Arial"/>
          <w:spacing w:val="-4"/>
          <w:sz w:val="24"/>
          <w:szCs w:val="24"/>
        </w:rPr>
        <w:t>Considera por tanto que no ha vulnerado ninguno de los derechos fundamentales del actor.</w:t>
      </w:r>
    </w:p>
    <w:p w14:paraId="62486C05" w14:textId="77777777" w:rsidR="00E241CB" w:rsidRPr="0028548A" w:rsidRDefault="00E241CB" w:rsidP="00485ACF">
      <w:pPr>
        <w:spacing w:line="276" w:lineRule="auto"/>
        <w:jc w:val="both"/>
        <w:rPr>
          <w:rFonts w:ascii="Arial" w:hAnsi="Arial" w:cs="Arial"/>
          <w:spacing w:val="-4"/>
          <w:sz w:val="24"/>
          <w:szCs w:val="24"/>
        </w:rPr>
      </w:pPr>
    </w:p>
    <w:p w14:paraId="233D9F4A" w14:textId="6BE89D29" w:rsidR="000A3B55" w:rsidRPr="0028548A" w:rsidRDefault="000D3DAE"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La Superintendencia de Industria y Comercio integró la litis </w:t>
      </w:r>
      <w:r w:rsidR="007F18E2" w:rsidRPr="0028548A">
        <w:rPr>
          <w:rFonts w:ascii="Arial" w:hAnsi="Arial" w:cs="Arial"/>
          <w:spacing w:val="-4"/>
          <w:sz w:val="24"/>
          <w:szCs w:val="24"/>
        </w:rPr>
        <w:t xml:space="preserve">informando que en virtud a la presente acción de tutela inició el trámite que quedó radicado con el No 23-365786, en el cual, el </w:t>
      </w:r>
      <w:r w:rsidR="00066EDC" w:rsidRPr="0028548A">
        <w:rPr>
          <w:rFonts w:ascii="Arial" w:hAnsi="Arial" w:cs="Arial"/>
          <w:spacing w:val="-4"/>
          <w:sz w:val="24"/>
          <w:szCs w:val="24"/>
        </w:rPr>
        <w:t>16 de agosto hogaño</w:t>
      </w:r>
      <w:r w:rsidR="007F18E2" w:rsidRPr="0028548A">
        <w:rPr>
          <w:rFonts w:ascii="Arial" w:hAnsi="Arial" w:cs="Arial"/>
          <w:spacing w:val="-4"/>
          <w:sz w:val="24"/>
          <w:szCs w:val="24"/>
        </w:rPr>
        <w:t xml:space="preserve">, </w:t>
      </w:r>
      <w:r w:rsidR="00066EDC" w:rsidRPr="0028548A">
        <w:rPr>
          <w:rFonts w:ascii="Arial" w:hAnsi="Arial" w:cs="Arial"/>
          <w:spacing w:val="-4"/>
          <w:sz w:val="24"/>
          <w:szCs w:val="24"/>
        </w:rPr>
        <w:t xml:space="preserve"> requirió al operador accionado para que aportara la información necesaria </w:t>
      </w:r>
      <w:r w:rsidR="007F18E2" w:rsidRPr="0028548A">
        <w:rPr>
          <w:rFonts w:ascii="Arial" w:hAnsi="Arial" w:cs="Arial"/>
          <w:spacing w:val="-4"/>
          <w:sz w:val="24"/>
          <w:szCs w:val="24"/>
        </w:rPr>
        <w:t xml:space="preserve">en orden </w:t>
      </w:r>
      <w:r w:rsidR="00066EDC" w:rsidRPr="0028548A">
        <w:rPr>
          <w:rFonts w:ascii="Arial" w:hAnsi="Arial" w:cs="Arial"/>
          <w:spacing w:val="-4"/>
          <w:sz w:val="24"/>
          <w:szCs w:val="24"/>
        </w:rPr>
        <w:t xml:space="preserve">a reunir evidencia </w:t>
      </w:r>
      <w:r w:rsidR="007F18E2" w:rsidRPr="0028548A">
        <w:rPr>
          <w:rFonts w:ascii="Arial" w:hAnsi="Arial" w:cs="Arial"/>
          <w:spacing w:val="-4"/>
          <w:sz w:val="24"/>
          <w:szCs w:val="24"/>
        </w:rPr>
        <w:t>y</w:t>
      </w:r>
      <w:r w:rsidR="00066EDC" w:rsidRPr="0028548A">
        <w:rPr>
          <w:rFonts w:ascii="Arial" w:hAnsi="Arial" w:cs="Arial"/>
          <w:spacing w:val="-4"/>
          <w:sz w:val="24"/>
          <w:szCs w:val="24"/>
        </w:rPr>
        <w:t xml:space="preserve"> así emitir un pronunciamiento de fondo</w:t>
      </w:r>
      <w:r w:rsidR="007F18E2" w:rsidRPr="0028548A">
        <w:rPr>
          <w:rFonts w:ascii="Arial" w:hAnsi="Arial" w:cs="Arial"/>
          <w:spacing w:val="-4"/>
          <w:sz w:val="24"/>
          <w:szCs w:val="24"/>
        </w:rPr>
        <w:t xml:space="preserve">, actuación </w:t>
      </w:r>
      <w:r w:rsidR="19133EA5" w:rsidRPr="0028548A">
        <w:rPr>
          <w:rFonts w:ascii="Arial" w:hAnsi="Arial" w:cs="Arial"/>
          <w:spacing w:val="-4"/>
          <w:sz w:val="24"/>
          <w:szCs w:val="24"/>
        </w:rPr>
        <w:t>que le</w:t>
      </w:r>
      <w:r w:rsidR="007F18E2" w:rsidRPr="0028548A">
        <w:rPr>
          <w:rFonts w:ascii="Arial" w:hAnsi="Arial" w:cs="Arial"/>
          <w:spacing w:val="-4"/>
          <w:sz w:val="24"/>
          <w:szCs w:val="24"/>
        </w:rPr>
        <w:t xml:space="preserve"> fue notificad</w:t>
      </w:r>
      <w:r w:rsidR="69EFF42B" w:rsidRPr="0028548A">
        <w:rPr>
          <w:rFonts w:ascii="Arial" w:hAnsi="Arial" w:cs="Arial"/>
          <w:spacing w:val="-4"/>
          <w:sz w:val="24"/>
          <w:szCs w:val="24"/>
        </w:rPr>
        <w:t>a</w:t>
      </w:r>
      <w:r w:rsidR="007F18E2" w:rsidRPr="0028548A">
        <w:rPr>
          <w:rFonts w:ascii="Arial" w:hAnsi="Arial" w:cs="Arial"/>
          <w:spacing w:val="-4"/>
          <w:sz w:val="24"/>
          <w:szCs w:val="24"/>
        </w:rPr>
        <w:t xml:space="preserve"> </w:t>
      </w:r>
      <w:r w:rsidR="75EFC501" w:rsidRPr="0028548A">
        <w:rPr>
          <w:rFonts w:ascii="Arial" w:hAnsi="Arial" w:cs="Arial"/>
          <w:spacing w:val="-4"/>
          <w:sz w:val="24"/>
          <w:szCs w:val="24"/>
        </w:rPr>
        <w:t>a</w:t>
      </w:r>
      <w:r w:rsidR="007F18E2" w:rsidRPr="0028548A">
        <w:rPr>
          <w:rFonts w:ascii="Arial" w:hAnsi="Arial" w:cs="Arial"/>
          <w:spacing w:val="-4"/>
          <w:sz w:val="24"/>
          <w:szCs w:val="24"/>
        </w:rPr>
        <w:t xml:space="preserve">l </w:t>
      </w:r>
      <w:r w:rsidR="00066EDC" w:rsidRPr="0028548A">
        <w:rPr>
          <w:rFonts w:ascii="Arial" w:hAnsi="Arial" w:cs="Arial"/>
          <w:spacing w:val="-4"/>
          <w:sz w:val="24"/>
          <w:szCs w:val="24"/>
        </w:rPr>
        <w:t xml:space="preserve">usuario; que revisado el expediente encontró que el 12 de mayo de 2023 UNE EPM Telecomunicaciones S.A. trasladó a esa entidad el recurso de </w:t>
      </w:r>
      <w:r w:rsidR="007F18E2" w:rsidRPr="0028548A">
        <w:rPr>
          <w:rFonts w:ascii="Arial" w:hAnsi="Arial" w:cs="Arial"/>
          <w:spacing w:val="-4"/>
          <w:sz w:val="24"/>
          <w:szCs w:val="24"/>
        </w:rPr>
        <w:t xml:space="preserve">reposición y en subsidio el de </w:t>
      </w:r>
      <w:r w:rsidR="00066EDC" w:rsidRPr="0028548A">
        <w:rPr>
          <w:rFonts w:ascii="Arial" w:hAnsi="Arial" w:cs="Arial"/>
          <w:spacing w:val="-4"/>
          <w:sz w:val="24"/>
          <w:szCs w:val="24"/>
        </w:rPr>
        <w:t>apelación formulado por el actor, el cual fue resuelto por la Dirección de Investigación de Protección de Usuarios de Servicios de Comunicaciones mediante Resolución no 48113 de 15 de agosto de 2023.</w:t>
      </w:r>
    </w:p>
    <w:p w14:paraId="4101652C" w14:textId="77777777" w:rsidR="00066EDC" w:rsidRPr="0028548A" w:rsidRDefault="00066EDC" w:rsidP="00485ACF">
      <w:pPr>
        <w:spacing w:line="276" w:lineRule="auto"/>
        <w:jc w:val="both"/>
        <w:rPr>
          <w:rFonts w:ascii="Arial" w:hAnsi="Arial" w:cs="Arial"/>
          <w:spacing w:val="-4"/>
          <w:sz w:val="24"/>
          <w:szCs w:val="24"/>
        </w:rPr>
      </w:pPr>
    </w:p>
    <w:p w14:paraId="45E46A32" w14:textId="77777777" w:rsidR="00066EDC" w:rsidRPr="0028548A" w:rsidRDefault="007F18E2"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Por lo expuesto, concluye que no existe </w:t>
      </w:r>
      <w:r w:rsidR="00066EDC" w:rsidRPr="0028548A">
        <w:rPr>
          <w:rFonts w:ascii="Arial" w:hAnsi="Arial" w:cs="Arial"/>
          <w:spacing w:val="-4"/>
          <w:sz w:val="24"/>
          <w:szCs w:val="24"/>
        </w:rPr>
        <w:t xml:space="preserve">vulneración de derechos fundamentales </w:t>
      </w:r>
      <w:r w:rsidRPr="0028548A">
        <w:rPr>
          <w:rFonts w:ascii="Arial" w:hAnsi="Arial" w:cs="Arial"/>
          <w:spacing w:val="-4"/>
          <w:sz w:val="24"/>
          <w:szCs w:val="24"/>
        </w:rPr>
        <w:t>que pueda imputársele en este asunto</w:t>
      </w:r>
      <w:r w:rsidR="00003D5F" w:rsidRPr="0028548A">
        <w:rPr>
          <w:rFonts w:ascii="Arial" w:hAnsi="Arial" w:cs="Arial"/>
          <w:spacing w:val="-4"/>
          <w:sz w:val="24"/>
          <w:szCs w:val="24"/>
        </w:rPr>
        <w:t>, lo cual configura una falta de legitimación en la causa por pasiva</w:t>
      </w:r>
      <w:r w:rsidR="00066EDC" w:rsidRPr="0028548A">
        <w:rPr>
          <w:rFonts w:ascii="Arial" w:hAnsi="Arial" w:cs="Arial"/>
          <w:spacing w:val="-4"/>
          <w:sz w:val="24"/>
          <w:szCs w:val="24"/>
        </w:rPr>
        <w:t>.</w:t>
      </w:r>
    </w:p>
    <w:p w14:paraId="4B99056E" w14:textId="77777777" w:rsidR="00003D5F" w:rsidRPr="0028548A" w:rsidRDefault="00003D5F" w:rsidP="00485ACF">
      <w:pPr>
        <w:spacing w:line="276" w:lineRule="auto"/>
        <w:jc w:val="both"/>
        <w:rPr>
          <w:rFonts w:ascii="Arial" w:hAnsi="Arial" w:cs="Arial"/>
          <w:spacing w:val="-4"/>
          <w:sz w:val="24"/>
          <w:szCs w:val="24"/>
        </w:rPr>
      </w:pPr>
    </w:p>
    <w:p w14:paraId="54B3A627" w14:textId="08FDC5E3" w:rsidR="00003D5F" w:rsidRPr="0028548A" w:rsidRDefault="00003D5F"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Llegado el día de fallo la juez de la causa declaró </w:t>
      </w:r>
      <w:r w:rsidR="00334841" w:rsidRPr="0028548A">
        <w:rPr>
          <w:rFonts w:ascii="Arial" w:hAnsi="Arial" w:cs="Arial"/>
          <w:spacing w:val="-4"/>
          <w:sz w:val="24"/>
          <w:szCs w:val="24"/>
        </w:rPr>
        <w:t xml:space="preserve">la carencia actual de objeto por hecho superado al advertir que UNE EPM Telecomunicaciones atendió de fondo </w:t>
      </w:r>
      <w:r w:rsidR="007F18E2" w:rsidRPr="0028548A">
        <w:rPr>
          <w:rFonts w:ascii="Arial" w:hAnsi="Arial" w:cs="Arial"/>
          <w:spacing w:val="-4"/>
          <w:sz w:val="24"/>
          <w:szCs w:val="24"/>
        </w:rPr>
        <w:t>las</w:t>
      </w:r>
      <w:r w:rsidR="00334841" w:rsidRPr="0028548A">
        <w:rPr>
          <w:rFonts w:ascii="Arial" w:hAnsi="Arial" w:cs="Arial"/>
          <w:spacing w:val="-4"/>
          <w:sz w:val="24"/>
          <w:szCs w:val="24"/>
        </w:rPr>
        <w:t xml:space="preserve"> peticiones </w:t>
      </w:r>
      <w:r w:rsidR="007F18E2" w:rsidRPr="0028548A">
        <w:rPr>
          <w:rFonts w:ascii="Arial" w:hAnsi="Arial" w:cs="Arial"/>
          <w:spacing w:val="-4"/>
          <w:sz w:val="24"/>
          <w:szCs w:val="24"/>
        </w:rPr>
        <w:t xml:space="preserve">elevadas por el actor </w:t>
      </w:r>
      <w:r w:rsidR="00334841" w:rsidRPr="0028548A">
        <w:rPr>
          <w:rFonts w:ascii="Arial" w:hAnsi="Arial" w:cs="Arial"/>
          <w:spacing w:val="-4"/>
          <w:sz w:val="24"/>
          <w:szCs w:val="24"/>
        </w:rPr>
        <w:t>y</w:t>
      </w:r>
      <w:r w:rsidR="544B8958" w:rsidRPr="0028548A">
        <w:rPr>
          <w:rFonts w:ascii="Arial" w:hAnsi="Arial" w:cs="Arial"/>
          <w:spacing w:val="-4"/>
          <w:sz w:val="24"/>
          <w:szCs w:val="24"/>
        </w:rPr>
        <w:t>,</w:t>
      </w:r>
      <w:r w:rsidR="00334841" w:rsidRPr="0028548A">
        <w:rPr>
          <w:rFonts w:ascii="Arial" w:hAnsi="Arial" w:cs="Arial"/>
          <w:spacing w:val="-4"/>
          <w:sz w:val="24"/>
          <w:szCs w:val="24"/>
        </w:rPr>
        <w:t xml:space="preserve"> la Superintendencia resolvió el recurso de apelación interpuesto contra </w:t>
      </w:r>
      <w:r w:rsidR="007F18E2" w:rsidRPr="0028548A">
        <w:rPr>
          <w:rFonts w:ascii="Arial" w:hAnsi="Arial" w:cs="Arial"/>
          <w:spacing w:val="-4"/>
          <w:sz w:val="24"/>
          <w:szCs w:val="24"/>
        </w:rPr>
        <w:t xml:space="preserve">la </w:t>
      </w:r>
      <w:r w:rsidR="00334841" w:rsidRPr="0028548A">
        <w:rPr>
          <w:rFonts w:ascii="Arial" w:hAnsi="Arial" w:cs="Arial"/>
          <w:spacing w:val="-4"/>
          <w:sz w:val="24"/>
          <w:szCs w:val="24"/>
        </w:rPr>
        <w:t>respuesta bridada por el operador el 28 de marzo de 2023.</w:t>
      </w:r>
    </w:p>
    <w:p w14:paraId="1299C43A" w14:textId="77777777" w:rsidR="00334841" w:rsidRPr="0028548A" w:rsidRDefault="00334841" w:rsidP="00485ACF">
      <w:pPr>
        <w:spacing w:line="276" w:lineRule="auto"/>
        <w:jc w:val="both"/>
        <w:rPr>
          <w:rFonts w:ascii="Arial" w:hAnsi="Arial" w:cs="Arial"/>
          <w:spacing w:val="-4"/>
          <w:sz w:val="24"/>
          <w:szCs w:val="24"/>
        </w:rPr>
      </w:pPr>
    </w:p>
    <w:p w14:paraId="252A8D47" w14:textId="6D97EBC2" w:rsidR="00334841" w:rsidRPr="0028548A" w:rsidRDefault="00334841"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Inconforme con esa decisión, la parte actora la recurrió señalando que UNE </w:t>
      </w:r>
      <w:r w:rsidR="00B42E38" w:rsidRPr="0028548A">
        <w:rPr>
          <w:rFonts w:ascii="Arial" w:hAnsi="Arial" w:cs="Arial"/>
          <w:spacing w:val="-4"/>
          <w:sz w:val="24"/>
          <w:szCs w:val="24"/>
        </w:rPr>
        <w:t>EPM T</w:t>
      </w:r>
      <w:r w:rsidR="007F18E2" w:rsidRPr="0028548A">
        <w:rPr>
          <w:rFonts w:ascii="Arial" w:hAnsi="Arial" w:cs="Arial"/>
          <w:spacing w:val="-4"/>
          <w:sz w:val="24"/>
          <w:szCs w:val="24"/>
        </w:rPr>
        <w:t>elecomunicaciones S.A.</w:t>
      </w:r>
      <w:r w:rsidR="1330DA63" w:rsidRPr="0028548A">
        <w:rPr>
          <w:rFonts w:ascii="Arial" w:hAnsi="Arial" w:cs="Arial"/>
          <w:spacing w:val="-4"/>
          <w:sz w:val="24"/>
          <w:szCs w:val="24"/>
        </w:rPr>
        <w:t xml:space="preserve"> </w:t>
      </w:r>
      <w:r w:rsidR="00B42E38" w:rsidRPr="0028548A">
        <w:rPr>
          <w:rFonts w:ascii="Arial" w:hAnsi="Arial" w:cs="Arial"/>
          <w:spacing w:val="-4"/>
          <w:sz w:val="24"/>
          <w:szCs w:val="24"/>
        </w:rPr>
        <w:t>inform</w:t>
      </w:r>
      <w:r w:rsidR="007F18E2" w:rsidRPr="0028548A">
        <w:rPr>
          <w:rFonts w:ascii="Arial" w:hAnsi="Arial" w:cs="Arial"/>
          <w:spacing w:val="-4"/>
          <w:sz w:val="24"/>
          <w:szCs w:val="24"/>
        </w:rPr>
        <w:t>ó</w:t>
      </w:r>
      <w:r w:rsidR="00B42E38" w:rsidRPr="0028548A">
        <w:rPr>
          <w:rFonts w:ascii="Arial" w:hAnsi="Arial" w:cs="Arial"/>
          <w:spacing w:val="-4"/>
          <w:sz w:val="24"/>
          <w:szCs w:val="24"/>
        </w:rPr>
        <w:t xml:space="preserve"> </w:t>
      </w:r>
      <w:r w:rsidR="570F2A03" w:rsidRPr="0028548A">
        <w:rPr>
          <w:rFonts w:ascii="Arial" w:hAnsi="Arial" w:cs="Arial"/>
          <w:spacing w:val="-4"/>
          <w:sz w:val="24"/>
          <w:szCs w:val="24"/>
        </w:rPr>
        <w:t xml:space="preserve">al juzgado </w:t>
      </w:r>
      <w:r w:rsidR="00B42E38" w:rsidRPr="0028548A">
        <w:rPr>
          <w:rFonts w:ascii="Arial" w:hAnsi="Arial" w:cs="Arial"/>
          <w:spacing w:val="-4"/>
          <w:sz w:val="24"/>
          <w:szCs w:val="24"/>
        </w:rPr>
        <w:t xml:space="preserve">que </w:t>
      </w:r>
      <w:r w:rsidR="58AAFA64" w:rsidRPr="0028548A">
        <w:rPr>
          <w:rFonts w:ascii="Arial" w:hAnsi="Arial" w:cs="Arial"/>
          <w:spacing w:val="-4"/>
          <w:sz w:val="24"/>
          <w:szCs w:val="24"/>
        </w:rPr>
        <w:t>los varios requerimientos realizados para el cambio de tec</w:t>
      </w:r>
      <w:r w:rsidR="5BE29B26" w:rsidRPr="0028548A">
        <w:rPr>
          <w:rFonts w:ascii="Arial" w:hAnsi="Arial" w:cs="Arial"/>
          <w:spacing w:val="-4"/>
          <w:sz w:val="24"/>
          <w:szCs w:val="24"/>
        </w:rPr>
        <w:t xml:space="preserve">nología fueron atendido de manera negativa por </w:t>
      </w:r>
      <w:r w:rsidR="00B42E38" w:rsidRPr="0028548A">
        <w:rPr>
          <w:rFonts w:ascii="Arial" w:hAnsi="Arial" w:cs="Arial"/>
          <w:spacing w:val="-4"/>
          <w:sz w:val="24"/>
          <w:szCs w:val="24"/>
        </w:rPr>
        <w:t>falta de cobertur</w:t>
      </w:r>
      <w:r w:rsidR="60B60C49" w:rsidRPr="0028548A">
        <w:rPr>
          <w:rFonts w:ascii="Arial" w:hAnsi="Arial" w:cs="Arial"/>
          <w:spacing w:val="-4"/>
          <w:sz w:val="24"/>
          <w:szCs w:val="24"/>
        </w:rPr>
        <w:t>a, siendo esta la razón por la cual se declaró el hecho superado</w:t>
      </w:r>
      <w:r w:rsidR="0C5B253E" w:rsidRPr="0028548A">
        <w:rPr>
          <w:rFonts w:ascii="Arial" w:hAnsi="Arial" w:cs="Arial"/>
          <w:spacing w:val="-4"/>
          <w:sz w:val="24"/>
          <w:szCs w:val="24"/>
        </w:rPr>
        <w:t>; sin embargo</w:t>
      </w:r>
      <w:r w:rsidR="5F1A3BE8" w:rsidRPr="0028548A">
        <w:rPr>
          <w:rFonts w:ascii="Arial" w:hAnsi="Arial" w:cs="Arial"/>
          <w:spacing w:val="-4"/>
          <w:sz w:val="24"/>
          <w:szCs w:val="24"/>
        </w:rPr>
        <w:t xml:space="preserve">, </w:t>
      </w:r>
      <w:r w:rsidR="04791091" w:rsidRPr="0028548A">
        <w:rPr>
          <w:rFonts w:ascii="Arial" w:hAnsi="Arial" w:cs="Arial"/>
          <w:spacing w:val="-4"/>
          <w:sz w:val="24"/>
          <w:szCs w:val="24"/>
        </w:rPr>
        <w:t xml:space="preserve">considera que </w:t>
      </w:r>
      <w:r w:rsidR="5F1A3BE8" w:rsidRPr="0028548A">
        <w:rPr>
          <w:rFonts w:ascii="Arial" w:hAnsi="Arial" w:cs="Arial"/>
          <w:spacing w:val="-4"/>
          <w:sz w:val="24"/>
          <w:szCs w:val="24"/>
        </w:rPr>
        <w:t>esa</w:t>
      </w:r>
      <w:r w:rsidR="0C5B253E" w:rsidRPr="0028548A">
        <w:rPr>
          <w:rFonts w:ascii="Arial" w:hAnsi="Arial" w:cs="Arial"/>
          <w:spacing w:val="-4"/>
          <w:sz w:val="24"/>
          <w:szCs w:val="24"/>
        </w:rPr>
        <w:t xml:space="preserve"> </w:t>
      </w:r>
      <w:r w:rsidR="7CE9E5E4" w:rsidRPr="0028548A">
        <w:rPr>
          <w:rFonts w:ascii="Arial" w:hAnsi="Arial" w:cs="Arial"/>
          <w:spacing w:val="-4"/>
          <w:sz w:val="24"/>
          <w:szCs w:val="24"/>
        </w:rPr>
        <w:t xml:space="preserve">respuesta </w:t>
      </w:r>
      <w:r w:rsidR="0C5B253E" w:rsidRPr="0028548A">
        <w:rPr>
          <w:rFonts w:ascii="Arial" w:hAnsi="Arial" w:cs="Arial"/>
          <w:spacing w:val="-4"/>
          <w:sz w:val="24"/>
          <w:szCs w:val="24"/>
        </w:rPr>
        <w:t xml:space="preserve">no restablece sus derechos fundamentales, ya que </w:t>
      </w:r>
      <w:r w:rsidR="00B42E38" w:rsidRPr="0028548A">
        <w:rPr>
          <w:rFonts w:ascii="Arial" w:hAnsi="Arial" w:cs="Arial"/>
          <w:spacing w:val="-4"/>
          <w:sz w:val="24"/>
          <w:szCs w:val="24"/>
        </w:rPr>
        <w:t xml:space="preserve"> desde hace más de un año se encuentra a la espera de una posible instalación de servicios y asumiendo el pago de facturas sin soporte y un desgaste administrativo y jurídico sin ningún resultado, pues todavía </w:t>
      </w:r>
      <w:r w:rsidR="67254DCD" w:rsidRPr="0028548A">
        <w:rPr>
          <w:rFonts w:ascii="Arial" w:hAnsi="Arial" w:cs="Arial"/>
          <w:spacing w:val="-4"/>
          <w:sz w:val="24"/>
          <w:szCs w:val="24"/>
        </w:rPr>
        <w:t>tiene</w:t>
      </w:r>
      <w:r w:rsidR="00B42E38" w:rsidRPr="0028548A">
        <w:rPr>
          <w:rFonts w:ascii="Arial" w:hAnsi="Arial" w:cs="Arial"/>
          <w:spacing w:val="-4"/>
          <w:sz w:val="24"/>
          <w:szCs w:val="24"/>
        </w:rPr>
        <w:t xml:space="preserve"> los aparatos instalados en los sitios donde se debía prestar el servicio y recibiendo facturas </w:t>
      </w:r>
      <w:r w:rsidR="7DB2A0A1" w:rsidRPr="0028548A">
        <w:rPr>
          <w:rFonts w:ascii="Arial" w:hAnsi="Arial" w:cs="Arial"/>
          <w:spacing w:val="-4"/>
          <w:sz w:val="24"/>
          <w:szCs w:val="24"/>
        </w:rPr>
        <w:t>para pago con completa</w:t>
      </w:r>
      <w:r w:rsidR="00B42E38" w:rsidRPr="0028548A">
        <w:rPr>
          <w:rFonts w:ascii="Arial" w:hAnsi="Arial" w:cs="Arial"/>
          <w:spacing w:val="-4"/>
          <w:sz w:val="24"/>
          <w:szCs w:val="24"/>
        </w:rPr>
        <w:t xml:space="preserve"> normalidad. </w:t>
      </w:r>
    </w:p>
    <w:p w14:paraId="4DDBEF00" w14:textId="77777777" w:rsidR="00B42E38" w:rsidRPr="0028548A" w:rsidRDefault="00B42E38" w:rsidP="00485ACF">
      <w:pPr>
        <w:spacing w:line="276" w:lineRule="auto"/>
        <w:jc w:val="both"/>
        <w:rPr>
          <w:rFonts w:ascii="Arial" w:hAnsi="Arial" w:cs="Arial"/>
          <w:spacing w:val="-4"/>
          <w:sz w:val="24"/>
          <w:szCs w:val="24"/>
        </w:rPr>
      </w:pPr>
    </w:p>
    <w:p w14:paraId="4E9759A2" w14:textId="6D9233C9" w:rsidR="00B42E38" w:rsidRPr="0028548A" w:rsidRDefault="00B42E38" w:rsidP="00485ACF">
      <w:pPr>
        <w:spacing w:line="276" w:lineRule="auto"/>
        <w:jc w:val="both"/>
        <w:rPr>
          <w:rFonts w:ascii="Arial" w:hAnsi="Arial" w:cs="Arial"/>
          <w:spacing w:val="-4"/>
          <w:sz w:val="24"/>
          <w:szCs w:val="24"/>
        </w:rPr>
      </w:pPr>
      <w:r w:rsidRPr="0028548A">
        <w:rPr>
          <w:rFonts w:ascii="Arial" w:hAnsi="Arial" w:cs="Arial"/>
          <w:spacing w:val="-4"/>
          <w:sz w:val="24"/>
          <w:szCs w:val="24"/>
        </w:rPr>
        <w:t>Refiere que esta situación irregular no fue considera por la Superintendencia al momento d</w:t>
      </w:r>
      <w:r w:rsidR="18F7492E" w:rsidRPr="0028548A">
        <w:rPr>
          <w:rFonts w:ascii="Arial" w:hAnsi="Arial" w:cs="Arial"/>
          <w:spacing w:val="-4"/>
          <w:sz w:val="24"/>
          <w:szCs w:val="24"/>
        </w:rPr>
        <w:t>e</w:t>
      </w:r>
      <w:r w:rsidR="4BE631A5" w:rsidRPr="0028548A">
        <w:rPr>
          <w:rFonts w:ascii="Arial" w:hAnsi="Arial" w:cs="Arial"/>
          <w:spacing w:val="-4"/>
          <w:sz w:val="24"/>
          <w:szCs w:val="24"/>
        </w:rPr>
        <w:t xml:space="preserve"> emitir su respuesta</w:t>
      </w:r>
      <w:r w:rsidR="00F822BD" w:rsidRPr="0028548A">
        <w:rPr>
          <w:rFonts w:ascii="Arial" w:hAnsi="Arial" w:cs="Arial"/>
          <w:spacing w:val="-4"/>
          <w:sz w:val="24"/>
          <w:szCs w:val="24"/>
        </w:rPr>
        <w:t xml:space="preserve"> por lo que debe ser el juez de tutela </w:t>
      </w:r>
      <w:r w:rsidR="5F649D30" w:rsidRPr="0028548A">
        <w:rPr>
          <w:rFonts w:ascii="Arial" w:hAnsi="Arial" w:cs="Arial"/>
          <w:spacing w:val="-4"/>
          <w:sz w:val="24"/>
          <w:szCs w:val="24"/>
        </w:rPr>
        <w:t xml:space="preserve">quien </w:t>
      </w:r>
      <w:r w:rsidR="00F822BD" w:rsidRPr="0028548A">
        <w:rPr>
          <w:rFonts w:ascii="Arial" w:hAnsi="Arial" w:cs="Arial"/>
          <w:spacing w:val="-4"/>
          <w:sz w:val="24"/>
          <w:szCs w:val="24"/>
        </w:rPr>
        <w:t>atienda el fondo del asunto, en tanto emerge claro que no se configuró el hecho superado.</w:t>
      </w:r>
    </w:p>
    <w:p w14:paraId="3461D779" w14:textId="77777777" w:rsidR="000D3DAE" w:rsidRPr="0028548A" w:rsidRDefault="000D3DAE" w:rsidP="00485ACF">
      <w:pPr>
        <w:spacing w:line="276" w:lineRule="auto"/>
        <w:jc w:val="both"/>
        <w:rPr>
          <w:rFonts w:ascii="Arial" w:hAnsi="Arial" w:cs="Arial"/>
          <w:spacing w:val="-4"/>
          <w:sz w:val="24"/>
          <w:szCs w:val="24"/>
        </w:rPr>
      </w:pPr>
    </w:p>
    <w:p w14:paraId="3BA7C6E6" w14:textId="6A6561C4" w:rsidR="00F822BD" w:rsidRPr="0028548A" w:rsidRDefault="00F822BD" w:rsidP="00485ACF">
      <w:pPr>
        <w:spacing w:line="276" w:lineRule="auto"/>
        <w:jc w:val="both"/>
        <w:rPr>
          <w:rFonts w:ascii="Arial" w:hAnsi="Arial" w:cs="Arial"/>
          <w:spacing w:val="-4"/>
          <w:sz w:val="24"/>
          <w:szCs w:val="24"/>
        </w:rPr>
      </w:pPr>
      <w:r w:rsidRPr="0028548A">
        <w:rPr>
          <w:rFonts w:ascii="Arial" w:hAnsi="Arial" w:cs="Arial"/>
          <w:spacing w:val="-4"/>
          <w:sz w:val="24"/>
          <w:szCs w:val="24"/>
        </w:rPr>
        <w:lastRenderedPageBreak/>
        <w:t>Por lo demás, tra</w:t>
      </w:r>
      <w:r w:rsidR="121DCE8B" w:rsidRPr="0028548A">
        <w:rPr>
          <w:rFonts w:ascii="Arial" w:hAnsi="Arial" w:cs="Arial"/>
          <w:spacing w:val="-4"/>
          <w:sz w:val="24"/>
          <w:szCs w:val="24"/>
        </w:rPr>
        <w:t>j</w:t>
      </w:r>
      <w:r w:rsidR="2C1F70C1" w:rsidRPr="0028548A">
        <w:rPr>
          <w:rFonts w:ascii="Arial" w:hAnsi="Arial" w:cs="Arial"/>
          <w:spacing w:val="-4"/>
          <w:sz w:val="24"/>
          <w:szCs w:val="24"/>
        </w:rPr>
        <w:t>o</w:t>
      </w:r>
      <w:r w:rsidRPr="0028548A">
        <w:rPr>
          <w:rFonts w:ascii="Arial" w:hAnsi="Arial" w:cs="Arial"/>
          <w:spacing w:val="-4"/>
          <w:sz w:val="24"/>
          <w:szCs w:val="24"/>
        </w:rPr>
        <w:t xml:space="preserve"> a colación los argumentos expuestos al momento de impetrar la acción para insistir en la afectación de sus derechos fundamentales.</w:t>
      </w:r>
    </w:p>
    <w:p w14:paraId="29D6B04F" w14:textId="77777777" w:rsidR="00F822BD" w:rsidRPr="0028548A" w:rsidRDefault="00F822BD"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 </w:t>
      </w:r>
    </w:p>
    <w:p w14:paraId="1980271D" w14:textId="77777777" w:rsidR="0030745D" w:rsidRPr="0028548A" w:rsidRDefault="0030745D" w:rsidP="00485ACF">
      <w:pPr>
        <w:pStyle w:val="Ttulo2"/>
        <w:spacing w:line="276" w:lineRule="auto"/>
        <w:jc w:val="center"/>
        <w:rPr>
          <w:rFonts w:cs="Arial"/>
          <w:spacing w:val="-4"/>
          <w:szCs w:val="24"/>
        </w:rPr>
      </w:pPr>
      <w:r w:rsidRPr="0028548A">
        <w:rPr>
          <w:rFonts w:cs="Arial"/>
          <w:spacing w:val="-4"/>
          <w:szCs w:val="24"/>
        </w:rPr>
        <w:t>CONSIDERACIONES DE LA SALA</w:t>
      </w:r>
    </w:p>
    <w:p w14:paraId="3CF2D8B6" w14:textId="77777777" w:rsidR="0030745D" w:rsidRPr="0028548A" w:rsidRDefault="0030745D" w:rsidP="00485ACF">
      <w:pPr>
        <w:spacing w:line="276" w:lineRule="auto"/>
        <w:jc w:val="both"/>
        <w:rPr>
          <w:rFonts w:ascii="Arial" w:hAnsi="Arial" w:cs="Arial"/>
          <w:spacing w:val="-4"/>
          <w:sz w:val="24"/>
          <w:szCs w:val="24"/>
        </w:rPr>
      </w:pPr>
    </w:p>
    <w:p w14:paraId="6CF774D1" w14:textId="77777777" w:rsidR="0030745D" w:rsidRPr="0028548A" w:rsidRDefault="0030745D" w:rsidP="00485ACF">
      <w:pPr>
        <w:pStyle w:val="Textoindependiente2"/>
        <w:spacing w:line="276" w:lineRule="auto"/>
        <w:ind w:right="0"/>
        <w:rPr>
          <w:rFonts w:cs="Arial"/>
          <w:spacing w:val="-4"/>
          <w:szCs w:val="24"/>
        </w:rPr>
      </w:pPr>
      <w:r w:rsidRPr="0028548A">
        <w:rPr>
          <w:rFonts w:cs="Arial"/>
          <w:spacing w:val="-4"/>
          <w:szCs w:val="24"/>
        </w:rPr>
        <w:t>El asunto bajo análisis plantea a la Sala</w:t>
      </w:r>
      <w:r w:rsidR="006C3494" w:rsidRPr="0028548A">
        <w:rPr>
          <w:rFonts w:cs="Arial"/>
          <w:spacing w:val="-4"/>
          <w:szCs w:val="24"/>
        </w:rPr>
        <w:t xml:space="preserve"> el siguiente</w:t>
      </w:r>
      <w:r w:rsidR="00DD034F" w:rsidRPr="0028548A">
        <w:rPr>
          <w:rFonts w:cs="Arial"/>
          <w:spacing w:val="-4"/>
          <w:szCs w:val="24"/>
        </w:rPr>
        <w:t xml:space="preserve"> lo</w:t>
      </w:r>
      <w:r w:rsidRPr="0028548A">
        <w:rPr>
          <w:rFonts w:cs="Arial"/>
          <w:spacing w:val="-4"/>
          <w:szCs w:val="24"/>
        </w:rPr>
        <w:t xml:space="preserve"> problema jurídico:</w:t>
      </w:r>
    </w:p>
    <w:p w14:paraId="0FB78278" w14:textId="77777777" w:rsidR="0030745D" w:rsidRPr="0028548A" w:rsidRDefault="0030745D" w:rsidP="00485ACF">
      <w:pPr>
        <w:pStyle w:val="Textoindependiente2"/>
        <w:spacing w:line="276" w:lineRule="auto"/>
        <w:ind w:right="0"/>
        <w:rPr>
          <w:rFonts w:cs="Arial"/>
          <w:spacing w:val="-4"/>
          <w:szCs w:val="24"/>
        </w:rPr>
      </w:pPr>
    </w:p>
    <w:p w14:paraId="1FC39945" w14:textId="42766C47" w:rsidR="00DD034F" w:rsidRPr="0028548A" w:rsidRDefault="00DD034F" w:rsidP="00485ACF">
      <w:pPr>
        <w:spacing w:line="276" w:lineRule="auto"/>
        <w:ind w:left="360" w:right="380"/>
        <w:jc w:val="both"/>
        <w:rPr>
          <w:rFonts w:ascii="Arial" w:hAnsi="Arial" w:cs="Arial"/>
          <w:b/>
          <w:bCs/>
          <w:i/>
          <w:iCs/>
          <w:spacing w:val="-4"/>
          <w:sz w:val="24"/>
          <w:szCs w:val="24"/>
        </w:rPr>
      </w:pPr>
      <w:r w:rsidRPr="0028548A">
        <w:rPr>
          <w:rFonts w:ascii="Arial" w:hAnsi="Arial" w:cs="Arial"/>
          <w:b/>
          <w:bCs/>
          <w:i/>
          <w:iCs/>
          <w:spacing w:val="-4"/>
          <w:sz w:val="24"/>
          <w:szCs w:val="24"/>
        </w:rPr>
        <w:t>¿</w:t>
      </w:r>
      <w:r w:rsidR="1B2C6172" w:rsidRPr="0028548A">
        <w:rPr>
          <w:rFonts w:ascii="Arial" w:hAnsi="Arial" w:cs="Arial"/>
          <w:b/>
          <w:bCs/>
          <w:i/>
          <w:iCs/>
          <w:spacing w:val="-4"/>
          <w:sz w:val="24"/>
          <w:szCs w:val="24"/>
        </w:rPr>
        <w:t>Con la respuesta brindada por el operador de telefonía fija a la solicitud presentada por el actor</w:t>
      </w:r>
      <w:r w:rsidR="4D884BFD" w:rsidRPr="0028548A">
        <w:rPr>
          <w:rFonts w:ascii="Arial" w:hAnsi="Arial" w:cs="Arial"/>
          <w:b/>
          <w:bCs/>
          <w:i/>
          <w:iCs/>
          <w:spacing w:val="-4"/>
          <w:sz w:val="24"/>
          <w:szCs w:val="24"/>
        </w:rPr>
        <w:t>, puede considerar el juez de tutela que se configuró el hecho superado?</w:t>
      </w:r>
    </w:p>
    <w:p w14:paraId="03533B10" w14:textId="700CEDBF" w:rsidR="7A40B7E9" w:rsidRPr="0028548A" w:rsidRDefault="7A40B7E9" w:rsidP="00485ACF">
      <w:pPr>
        <w:spacing w:line="276" w:lineRule="auto"/>
        <w:ind w:left="360" w:right="380"/>
        <w:jc w:val="both"/>
        <w:rPr>
          <w:rFonts w:ascii="Arial" w:hAnsi="Arial" w:cs="Arial"/>
          <w:b/>
          <w:bCs/>
          <w:i/>
          <w:iCs/>
          <w:spacing w:val="-4"/>
          <w:sz w:val="24"/>
          <w:szCs w:val="24"/>
        </w:rPr>
      </w:pPr>
    </w:p>
    <w:p w14:paraId="55BFD3C8" w14:textId="77777777" w:rsidR="0030745D" w:rsidRPr="0028548A" w:rsidRDefault="000437FA" w:rsidP="00485ACF">
      <w:pPr>
        <w:pStyle w:val="NormalWeb"/>
        <w:spacing w:before="0" w:beforeAutospacing="0" w:after="0" w:afterAutospacing="0" w:line="276" w:lineRule="auto"/>
        <w:jc w:val="both"/>
        <w:rPr>
          <w:rFonts w:ascii="Arial" w:hAnsi="Arial" w:cs="Arial"/>
          <w:spacing w:val="-4"/>
        </w:rPr>
      </w:pPr>
      <w:r w:rsidRPr="0028548A">
        <w:rPr>
          <w:rFonts w:ascii="Arial" w:hAnsi="Arial" w:cs="Arial"/>
          <w:spacing w:val="-4"/>
        </w:rPr>
        <w:t>Para resolver el interrogante planteado es necesario tener en cuenta las siguientes consideraciones</w:t>
      </w:r>
      <w:r w:rsidR="0030745D" w:rsidRPr="0028548A">
        <w:rPr>
          <w:rFonts w:ascii="Arial" w:hAnsi="Arial" w:cs="Arial"/>
          <w:spacing w:val="-4"/>
        </w:rPr>
        <w:t>.</w:t>
      </w:r>
    </w:p>
    <w:p w14:paraId="43993187" w14:textId="36A72ACF" w:rsidR="7A40B7E9" w:rsidRPr="0028548A" w:rsidRDefault="7A40B7E9" w:rsidP="00485ACF">
      <w:pPr>
        <w:pStyle w:val="NormalWeb"/>
        <w:spacing w:before="0" w:beforeAutospacing="0" w:after="0" w:afterAutospacing="0" w:line="276" w:lineRule="auto"/>
        <w:jc w:val="both"/>
        <w:rPr>
          <w:rFonts w:ascii="Arial" w:hAnsi="Arial" w:cs="Arial"/>
          <w:spacing w:val="-4"/>
        </w:rPr>
      </w:pPr>
    </w:p>
    <w:p w14:paraId="2F6E7BE2" w14:textId="77777777" w:rsidR="000437FA" w:rsidRPr="0028548A" w:rsidRDefault="000437FA" w:rsidP="00485ACF">
      <w:pPr>
        <w:tabs>
          <w:tab w:val="left" w:pos="8789"/>
        </w:tabs>
        <w:spacing w:line="276" w:lineRule="auto"/>
        <w:ind w:left="720" w:right="-91" w:hanging="720"/>
        <w:jc w:val="both"/>
        <w:rPr>
          <w:rFonts w:ascii="Arial" w:hAnsi="Arial" w:cs="Arial"/>
          <w:b/>
          <w:bCs/>
          <w:spacing w:val="-4"/>
          <w:sz w:val="24"/>
          <w:szCs w:val="24"/>
        </w:rPr>
      </w:pPr>
      <w:r w:rsidRPr="0028548A">
        <w:rPr>
          <w:rFonts w:ascii="Arial" w:hAnsi="Arial" w:cs="Arial"/>
          <w:b/>
          <w:bCs/>
          <w:spacing w:val="-4"/>
          <w:sz w:val="24"/>
          <w:szCs w:val="24"/>
        </w:rPr>
        <w:t>1. PROCEDENCIA DE LA ACCION DE TUTELA.</w:t>
      </w:r>
    </w:p>
    <w:p w14:paraId="1B0DDC50" w14:textId="2D40409C" w:rsidR="7A40B7E9" w:rsidRPr="0028548A" w:rsidRDefault="7A40B7E9" w:rsidP="00485ACF">
      <w:pPr>
        <w:spacing w:line="276" w:lineRule="auto"/>
        <w:jc w:val="both"/>
        <w:rPr>
          <w:rFonts w:ascii="Arial" w:hAnsi="Arial" w:cs="Arial"/>
          <w:spacing w:val="-4"/>
          <w:sz w:val="24"/>
          <w:szCs w:val="24"/>
        </w:rPr>
      </w:pPr>
    </w:p>
    <w:p w14:paraId="12B38573" w14:textId="77777777" w:rsidR="000437FA" w:rsidRPr="0028548A" w:rsidRDefault="000437FA" w:rsidP="00485ACF">
      <w:pPr>
        <w:spacing w:line="276" w:lineRule="auto"/>
        <w:jc w:val="both"/>
        <w:rPr>
          <w:rFonts w:ascii="Arial" w:hAnsi="Arial" w:cs="Arial"/>
          <w:i/>
          <w:iCs/>
          <w:spacing w:val="-4"/>
          <w:sz w:val="24"/>
          <w:szCs w:val="24"/>
        </w:rPr>
      </w:pPr>
      <w:r w:rsidRPr="0028548A">
        <w:rPr>
          <w:rFonts w:ascii="Arial" w:hAnsi="Arial" w:cs="Arial"/>
          <w:spacing w:val="-4"/>
          <w:sz w:val="24"/>
          <w:szCs w:val="24"/>
        </w:rPr>
        <w:t xml:space="preserve">Según el inciso 3° del mismo canon, la acción de tutela </w:t>
      </w:r>
      <w:r w:rsidRPr="0028548A">
        <w:rPr>
          <w:rFonts w:ascii="Arial" w:hAnsi="Arial" w:cs="Arial"/>
          <w:i/>
          <w:iCs/>
          <w:spacing w:val="-4"/>
          <w:sz w:val="24"/>
          <w:szCs w:val="24"/>
        </w:rPr>
        <w:t>“</w:t>
      </w:r>
      <w:r w:rsidRPr="0028548A">
        <w:rPr>
          <w:rFonts w:ascii="Arial" w:hAnsi="Arial" w:cs="Arial"/>
          <w:i/>
          <w:iCs/>
          <w:spacing w:val="-4"/>
          <w:sz w:val="22"/>
          <w:szCs w:val="24"/>
        </w:rPr>
        <w:t>solo procederá cuando el afectado no disponga de otro medio de defensa judicial, salvo que aquella se utilice como mecanismo transitorio para evitar un perjuicio irremediable</w:t>
      </w:r>
      <w:r w:rsidRPr="0028548A">
        <w:rPr>
          <w:rFonts w:ascii="Arial" w:hAnsi="Arial" w:cs="Arial"/>
          <w:i/>
          <w:iCs/>
          <w:spacing w:val="-4"/>
          <w:sz w:val="24"/>
          <w:szCs w:val="24"/>
        </w:rPr>
        <w:t>”.</w:t>
      </w:r>
    </w:p>
    <w:p w14:paraId="0562CB0E" w14:textId="77777777" w:rsidR="000437FA" w:rsidRPr="0028548A" w:rsidRDefault="000437FA" w:rsidP="00485ACF">
      <w:pPr>
        <w:spacing w:line="276" w:lineRule="auto"/>
        <w:jc w:val="both"/>
        <w:rPr>
          <w:rFonts w:ascii="Arial" w:hAnsi="Arial" w:cs="Arial"/>
          <w:i/>
          <w:iCs/>
          <w:spacing w:val="-4"/>
          <w:sz w:val="24"/>
          <w:szCs w:val="24"/>
        </w:rPr>
      </w:pPr>
    </w:p>
    <w:p w14:paraId="75BCAC3A" w14:textId="77777777" w:rsidR="000437FA" w:rsidRPr="0028548A" w:rsidRDefault="000437FA" w:rsidP="00485ACF">
      <w:pPr>
        <w:spacing w:line="276" w:lineRule="auto"/>
        <w:jc w:val="both"/>
        <w:rPr>
          <w:rFonts w:ascii="Arial" w:hAnsi="Arial" w:cs="Arial"/>
          <w:spacing w:val="-4"/>
          <w:sz w:val="24"/>
          <w:szCs w:val="24"/>
        </w:rPr>
      </w:pPr>
      <w:r w:rsidRPr="0028548A">
        <w:rPr>
          <w:rFonts w:ascii="Arial" w:hAnsi="Arial" w:cs="Arial"/>
          <w:spacing w:val="-4"/>
          <w:sz w:val="24"/>
          <w:szCs w:val="24"/>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34CE0A41" w14:textId="77777777" w:rsidR="000437FA" w:rsidRPr="0028548A" w:rsidRDefault="000437FA" w:rsidP="00485ACF">
      <w:pPr>
        <w:spacing w:line="276" w:lineRule="auto"/>
        <w:jc w:val="both"/>
        <w:rPr>
          <w:rFonts w:ascii="Arial" w:hAnsi="Arial" w:cs="Arial"/>
          <w:spacing w:val="-4"/>
          <w:sz w:val="24"/>
          <w:szCs w:val="24"/>
        </w:rPr>
      </w:pPr>
    </w:p>
    <w:p w14:paraId="62EBF3C5" w14:textId="77777777" w:rsidR="00B54D95" w:rsidRPr="0028548A" w:rsidRDefault="00B54D95" w:rsidP="00485ACF">
      <w:pPr>
        <w:tabs>
          <w:tab w:val="left" w:pos="8789"/>
        </w:tabs>
        <w:spacing w:line="276" w:lineRule="auto"/>
        <w:ind w:right="-91"/>
        <w:jc w:val="both"/>
        <w:rPr>
          <w:rFonts w:ascii="Arial" w:hAnsi="Arial" w:cs="Arial"/>
          <w:spacing w:val="-4"/>
          <w:sz w:val="24"/>
          <w:szCs w:val="24"/>
        </w:rPr>
      </w:pPr>
    </w:p>
    <w:p w14:paraId="5897624D" w14:textId="77777777" w:rsidR="00B54D95" w:rsidRPr="0028548A" w:rsidRDefault="00826867" w:rsidP="00485ACF">
      <w:pPr>
        <w:tabs>
          <w:tab w:val="left" w:pos="8789"/>
        </w:tabs>
        <w:spacing w:line="276" w:lineRule="auto"/>
        <w:ind w:left="720" w:right="-91" w:hanging="720"/>
        <w:jc w:val="both"/>
        <w:rPr>
          <w:rFonts w:ascii="Arial" w:hAnsi="Arial" w:cs="Arial"/>
          <w:b/>
          <w:bCs/>
          <w:spacing w:val="-4"/>
          <w:sz w:val="24"/>
          <w:szCs w:val="24"/>
        </w:rPr>
      </w:pPr>
      <w:r w:rsidRPr="0028548A">
        <w:rPr>
          <w:rFonts w:ascii="Arial" w:hAnsi="Arial" w:cs="Arial"/>
          <w:b/>
          <w:bCs/>
          <w:spacing w:val="-4"/>
          <w:sz w:val="24"/>
          <w:szCs w:val="24"/>
        </w:rPr>
        <w:t>2</w:t>
      </w:r>
      <w:r w:rsidR="00B54D95" w:rsidRPr="0028548A">
        <w:rPr>
          <w:rFonts w:ascii="Arial" w:hAnsi="Arial" w:cs="Arial"/>
          <w:spacing w:val="-4"/>
          <w:sz w:val="24"/>
          <w:szCs w:val="24"/>
        </w:rPr>
        <w:t xml:space="preserve">.  </w:t>
      </w:r>
      <w:r w:rsidR="00B54D95" w:rsidRPr="0028548A">
        <w:rPr>
          <w:rFonts w:ascii="Arial" w:hAnsi="Arial" w:cs="Arial"/>
          <w:b/>
          <w:bCs/>
          <w:spacing w:val="-4"/>
          <w:sz w:val="24"/>
          <w:szCs w:val="24"/>
        </w:rPr>
        <w:t>DEBIDO PROCESO.</w:t>
      </w:r>
    </w:p>
    <w:p w14:paraId="6D98A12B" w14:textId="77777777" w:rsidR="00B54D95" w:rsidRPr="0028548A" w:rsidRDefault="00B54D95" w:rsidP="00485ACF">
      <w:pPr>
        <w:tabs>
          <w:tab w:val="left" w:pos="8789"/>
        </w:tabs>
        <w:spacing w:line="276" w:lineRule="auto"/>
        <w:ind w:right="618"/>
        <w:jc w:val="both"/>
        <w:rPr>
          <w:rFonts w:ascii="Arial" w:hAnsi="Arial" w:cs="Arial"/>
          <w:spacing w:val="-4"/>
          <w:sz w:val="24"/>
          <w:szCs w:val="24"/>
          <w:lang w:val="es-CO"/>
        </w:rPr>
      </w:pPr>
    </w:p>
    <w:p w14:paraId="51B5C126" w14:textId="77777777" w:rsidR="00B54D95" w:rsidRPr="0028548A" w:rsidRDefault="00B54D95" w:rsidP="00485ACF">
      <w:pPr>
        <w:tabs>
          <w:tab w:val="left" w:pos="8789"/>
        </w:tabs>
        <w:spacing w:line="276" w:lineRule="auto"/>
        <w:ind w:right="49"/>
        <w:jc w:val="both"/>
        <w:rPr>
          <w:rFonts w:ascii="Arial" w:hAnsi="Arial" w:cs="Arial"/>
          <w:b/>
          <w:bCs/>
          <w:spacing w:val="-4"/>
          <w:sz w:val="24"/>
          <w:szCs w:val="24"/>
        </w:rPr>
      </w:pPr>
      <w:r w:rsidRPr="0028548A">
        <w:rPr>
          <w:rFonts w:ascii="Arial" w:hAnsi="Arial" w:cs="Arial"/>
          <w:spacing w:val="-4"/>
          <w:sz w:val="24"/>
          <w:szCs w:val="24"/>
          <w:lang w:val="es-CO"/>
        </w:rPr>
        <w:t xml:space="preserve">El artículo 29 superior, señala que </w:t>
      </w:r>
      <w:r w:rsidRPr="0028548A">
        <w:rPr>
          <w:rFonts w:ascii="Arial" w:hAnsi="Arial" w:cs="Arial"/>
          <w:i/>
          <w:iCs/>
          <w:spacing w:val="-4"/>
          <w:sz w:val="24"/>
          <w:szCs w:val="24"/>
          <w:lang w:val="es-CO"/>
        </w:rPr>
        <w:t>“</w:t>
      </w:r>
      <w:r w:rsidRPr="0028548A">
        <w:rPr>
          <w:rFonts w:ascii="Arial" w:hAnsi="Arial" w:cs="Arial"/>
          <w:i/>
          <w:iCs/>
          <w:spacing w:val="-4"/>
          <w:sz w:val="22"/>
          <w:szCs w:val="24"/>
          <w:lang w:val="es-CO"/>
        </w:rPr>
        <w:t>el debido proceso se aplicará a toda clase de actuaciones judiciales y administrativas</w:t>
      </w:r>
      <w:r w:rsidRPr="0028548A">
        <w:rPr>
          <w:rFonts w:ascii="Arial" w:hAnsi="Arial" w:cs="Arial"/>
          <w:i/>
          <w:iCs/>
          <w:spacing w:val="-4"/>
          <w:sz w:val="24"/>
          <w:szCs w:val="24"/>
          <w:lang w:val="es-CO"/>
        </w:rPr>
        <w:t xml:space="preserve">”, </w:t>
      </w:r>
      <w:r w:rsidRPr="0028548A">
        <w:rPr>
          <w:rFonts w:ascii="Arial" w:hAnsi="Arial" w:cs="Arial"/>
          <w:spacing w:val="-4"/>
          <w:sz w:val="24"/>
          <w:szCs w:val="24"/>
          <w:lang w:val="es-CO"/>
        </w:rPr>
        <w:t>lo cual indica que tanto las autoridades judiciales como las administrativas, deben actuar respetando y garantizando el ejercicio del derecho de defensa, dentro de los procedimientos diseñados por el legislador.</w:t>
      </w:r>
    </w:p>
    <w:p w14:paraId="2946DB82" w14:textId="77777777" w:rsidR="00B54D95" w:rsidRPr="0028548A" w:rsidRDefault="00B54D95" w:rsidP="00485ACF">
      <w:pPr>
        <w:tabs>
          <w:tab w:val="left" w:pos="8789"/>
        </w:tabs>
        <w:spacing w:line="276" w:lineRule="auto"/>
        <w:ind w:right="49"/>
        <w:jc w:val="both"/>
        <w:rPr>
          <w:rFonts w:ascii="Arial" w:hAnsi="Arial" w:cs="Arial"/>
          <w:b/>
          <w:bCs/>
          <w:spacing w:val="-4"/>
          <w:sz w:val="24"/>
          <w:szCs w:val="24"/>
        </w:rPr>
      </w:pPr>
    </w:p>
    <w:p w14:paraId="6145AEBE" w14:textId="033541DF" w:rsidR="00B54D95" w:rsidRPr="0028548A" w:rsidRDefault="00B54D95" w:rsidP="00485ACF">
      <w:pPr>
        <w:tabs>
          <w:tab w:val="left" w:pos="8789"/>
        </w:tabs>
        <w:spacing w:line="276" w:lineRule="auto"/>
        <w:ind w:right="49"/>
        <w:jc w:val="both"/>
        <w:rPr>
          <w:rFonts w:ascii="Arial" w:hAnsi="Arial" w:cs="Arial"/>
          <w:b/>
          <w:bCs/>
          <w:spacing w:val="-4"/>
          <w:sz w:val="24"/>
          <w:szCs w:val="24"/>
        </w:rPr>
      </w:pPr>
      <w:r w:rsidRPr="0028548A">
        <w:rPr>
          <w:rFonts w:ascii="Arial" w:hAnsi="Arial" w:cs="Arial"/>
          <w:spacing w:val="-4"/>
          <w:sz w:val="24"/>
          <w:szCs w:val="24"/>
          <w:lang w:val="es-ES"/>
        </w:rPr>
        <w:t>En cuanto se refiere al debido proceso administrativo, la jurisprudencia constitucional ha precisado que es un derecho que tiene rango fundamental, ya que a través de él se busca que toda actuación administrativa se someta a las normas y a la jurisprudencia que regula la aplicación de los principios constitucionales</w:t>
      </w:r>
      <w:r w:rsidRPr="0028548A">
        <w:rPr>
          <w:rFonts w:ascii="Arial" w:hAnsi="Arial" w:cs="Arial"/>
          <w:i/>
          <w:iCs/>
          <w:spacing w:val="-4"/>
          <w:sz w:val="24"/>
          <w:szCs w:val="24"/>
          <w:lang w:val="es-ES"/>
        </w:rPr>
        <w:t>.</w:t>
      </w:r>
    </w:p>
    <w:p w14:paraId="110FFD37" w14:textId="77777777" w:rsidR="00747E18" w:rsidRPr="0028548A" w:rsidRDefault="00747E18" w:rsidP="00485ACF">
      <w:pPr>
        <w:spacing w:line="276" w:lineRule="auto"/>
        <w:jc w:val="both"/>
        <w:rPr>
          <w:rFonts w:ascii="Arial" w:hAnsi="Arial" w:cs="Arial"/>
          <w:spacing w:val="-4"/>
          <w:sz w:val="24"/>
          <w:szCs w:val="24"/>
        </w:rPr>
      </w:pPr>
    </w:p>
    <w:p w14:paraId="275EAF77" w14:textId="4200DBF0" w:rsidR="00826867" w:rsidRPr="0028548A" w:rsidRDefault="00826867" w:rsidP="00485ACF">
      <w:pPr>
        <w:spacing w:line="276" w:lineRule="auto"/>
        <w:jc w:val="both"/>
        <w:rPr>
          <w:rFonts w:ascii="Arial" w:hAnsi="Arial" w:cs="Arial"/>
          <w:b/>
          <w:bCs/>
          <w:spacing w:val="-4"/>
          <w:sz w:val="24"/>
          <w:szCs w:val="24"/>
        </w:rPr>
      </w:pPr>
      <w:r w:rsidRPr="0028548A">
        <w:rPr>
          <w:rFonts w:ascii="Arial" w:hAnsi="Arial" w:cs="Arial"/>
          <w:b/>
          <w:bCs/>
          <w:spacing w:val="-4"/>
          <w:sz w:val="24"/>
          <w:szCs w:val="24"/>
        </w:rPr>
        <w:t>3</w:t>
      </w:r>
      <w:r w:rsidR="00B54D95" w:rsidRPr="0028548A">
        <w:rPr>
          <w:rFonts w:ascii="Arial" w:hAnsi="Arial" w:cs="Arial"/>
          <w:b/>
          <w:bCs/>
          <w:spacing w:val="-4"/>
          <w:sz w:val="24"/>
          <w:szCs w:val="24"/>
        </w:rPr>
        <w:t xml:space="preserve">. </w:t>
      </w:r>
      <w:r w:rsidR="352834B2" w:rsidRPr="0028548A">
        <w:rPr>
          <w:rFonts w:ascii="Arial" w:hAnsi="Arial" w:cs="Arial"/>
          <w:b/>
          <w:bCs/>
          <w:spacing w:val="-4"/>
          <w:sz w:val="24"/>
          <w:szCs w:val="24"/>
        </w:rPr>
        <w:t>DE LAS FUNCIONES DE LA SUPERINTENDENCIA DE INDUSTRIA Y COMERCIO RESPECTO A LAS RECLAMACIONES DE LOS USUARIOS DE SERVICIO</w:t>
      </w:r>
      <w:r w:rsidR="6318E7E9" w:rsidRPr="0028548A">
        <w:rPr>
          <w:rFonts w:ascii="Arial" w:hAnsi="Arial" w:cs="Arial"/>
          <w:b/>
          <w:bCs/>
          <w:spacing w:val="-4"/>
          <w:sz w:val="24"/>
          <w:szCs w:val="24"/>
        </w:rPr>
        <w:t>S</w:t>
      </w:r>
      <w:r w:rsidR="352834B2" w:rsidRPr="0028548A">
        <w:rPr>
          <w:rFonts w:ascii="Arial" w:hAnsi="Arial" w:cs="Arial"/>
          <w:b/>
          <w:bCs/>
          <w:spacing w:val="-4"/>
          <w:sz w:val="24"/>
          <w:szCs w:val="24"/>
        </w:rPr>
        <w:t xml:space="preserve"> DE TELE</w:t>
      </w:r>
      <w:r w:rsidR="207963CD" w:rsidRPr="0028548A">
        <w:rPr>
          <w:rFonts w:ascii="Arial" w:hAnsi="Arial" w:cs="Arial"/>
          <w:b/>
          <w:bCs/>
          <w:spacing w:val="-4"/>
          <w:sz w:val="24"/>
          <w:szCs w:val="24"/>
        </w:rPr>
        <w:t>COMUNICACIONES</w:t>
      </w:r>
    </w:p>
    <w:p w14:paraId="09C0154F" w14:textId="78E46394" w:rsidR="00826867" w:rsidRPr="0028548A" w:rsidRDefault="00826867" w:rsidP="00485ACF">
      <w:pPr>
        <w:spacing w:line="276" w:lineRule="auto"/>
        <w:jc w:val="both"/>
        <w:rPr>
          <w:rFonts w:ascii="Arial" w:hAnsi="Arial" w:cs="Arial"/>
          <w:b/>
          <w:bCs/>
          <w:spacing w:val="-4"/>
          <w:sz w:val="24"/>
          <w:szCs w:val="24"/>
        </w:rPr>
      </w:pPr>
    </w:p>
    <w:p w14:paraId="74136AA8" w14:textId="3F80F92F" w:rsidR="00826867" w:rsidRPr="0028548A" w:rsidRDefault="182B0812" w:rsidP="00485ACF">
      <w:pPr>
        <w:spacing w:line="276" w:lineRule="auto"/>
        <w:jc w:val="both"/>
        <w:rPr>
          <w:rFonts w:ascii="Arial" w:eastAsia="Arial" w:hAnsi="Arial" w:cs="Arial"/>
          <w:spacing w:val="-4"/>
          <w:sz w:val="24"/>
          <w:szCs w:val="24"/>
          <w:lang w:val="es-ES"/>
        </w:rPr>
      </w:pPr>
      <w:r w:rsidRPr="0028548A">
        <w:rPr>
          <w:rFonts w:ascii="Arial" w:eastAsia="Arial" w:hAnsi="Arial" w:cs="Arial"/>
          <w:spacing w:val="-4"/>
          <w:sz w:val="24"/>
          <w:szCs w:val="24"/>
          <w:lang w:val="es-ES"/>
        </w:rPr>
        <w:t>El Decreto 4886 de 2011 “</w:t>
      </w:r>
      <w:r w:rsidRPr="0028548A">
        <w:rPr>
          <w:rFonts w:ascii="Arial" w:eastAsia="Arial" w:hAnsi="Arial" w:cs="Arial"/>
          <w:i/>
          <w:iCs/>
          <w:spacing w:val="-4"/>
          <w:sz w:val="22"/>
          <w:szCs w:val="24"/>
          <w:lang w:val="es-ES"/>
        </w:rPr>
        <w:t>Por medio del cual se modifica la estructura de la Superintendencia de Industria y Comercio, se determinan las funciones de sus dependencias y se dictan otras disposiciones</w:t>
      </w:r>
      <w:r w:rsidRPr="0028548A">
        <w:rPr>
          <w:rFonts w:ascii="Arial" w:eastAsia="Arial" w:hAnsi="Arial" w:cs="Arial"/>
          <w:spacing w:val="-4"/>
          <w:sz w:val="24"/>
          <w:szCs w:val="24"/>
          <w:lang w:val="es-ES"/>
        </w:rPr>
        <w:t xml:space="preserve">” </w:t>
      </w:r>
      <w:r w:rsidR="27A0315D" w:rsidRPr="0028548A">
        <w:rPr>
          <w:rFonts w:ascii="Arial" w:eastAsia="Arial" w:hAnsi="Arial" w:cs="Arial"/>
          <w:spacing w:val="-4"/>
          <w:sz w:val="24"/>
          <w:szCs w:val="24"/>
          <w:lang w:val="es-ES"/>
        </w:rPr>
        <w:t>establece las funciones de la SIC respecto a las reclamaciones de los usuarios de servicios de telecomunicaciones, siento estas:</w:t>
      </w:r>
    </w:p>
    <w:p w14:paraId="51A3E423" w14:textId="04CAF976" w:rsidR="00826867" w:rsidRPr="0028548A" w:rsidRDefault="00826867" w:rsidP="00485ACF">
      <w:pPr>
        <w:spacing w:line="276" w:lineRule="auto"/>
        <w:jc w:val="both"/>
        <w:rPr>
          <w:rFonts w:ascii="Arial" w:eastAsia="Arial" w:hAnsi="Arial" w:cs="Arial"/>
          <w:spacing w:val="-4"/>
          <w:sz w:val="24"/>
          <w:szCs w:val="24"/>
          <w:lang w:val="es-ES"/>
        </w:rPr>
      </w:pPr>
    </w:p>
    <w:p w14:paraId="1D172C3D" w14:textId="241CBDD2" w:rsidR="00826867" w:rsidRPr="0028548A" w:rsidRDefault="27A0315D" w:rsidP="00485ACF">
      <w:pPr>
        <w:ind w:left="450" w:right="420"/>
        <w:jc w:val="both"/>
        <w:rPr>
          <w:rFonts w:ascii="Arial" w:eastAsia="Arial" w:hAnsi="Arial" w:cs="Arial"/>
          <w:i/>
          <w:iCs/>
          <w:spacing w:val="-4"/>
          <w:sz w:val="22"/>
          <w:szCs w:val="24"/>
          <w:lang w:val="es-ES"/>
        </w:rPr>
      </w:pPr>
      <w:r w:rsidRPr="0028548A">
        <w:rPr>
          <w:rFonts w:ascii="Arial" w:eastAsia="Arial" w:hAnsi="Arial" w:cs="Arial"/>
          <w:spacing w:val="-4"/>
          <w:sz w:val="22"/>
          <w:szCs w:val="24"/>
          <w:lang w:val="es-ES"/>
        </w:rPr>
        <w:t>“</w:t>
      </w:r>
      <w:r w:rsidR="38D89579" w:rsidRPr="0028548A">
        <w:rPr>
          <w:rFonts w:ascii="Arial" w:eastAsia="Arial" w:hAnsi="Arial" w:cs="Arial"/>
          <w:i/>
          <w:iCs/>
          <w:spacing w:val="-4"/>
          <w:sz w:val="22"/>
          <w:szCs w:val="24"/>
          <w:lang w:val="es-ES"/>
        </w:rPr>
        <w:t xml:space="preserve">26. Velar en los términos establecidos por la ley y la regulación expedida por la Comisión de Regulación de Comunicaciones, por la observancia de las disposiciones sobre </w:t>
      </w:r>
      <w:r w:rsidR="38D89579" w:rsidRPr="0028548A">
        <w:rPr>
          <w:rFonts w:ascii="Arial" w:eastAsia="Arial" w:hAnsi="Arial" w:cs="Arial"/>
          <w:i/>
          <w:iCs/>
          <w:spacing w:val="-4"/>
          <w:sz w:val="22"/>
          <w:szCs w:val="24"/>
          <w:lang w:val="es-ES"/>
        </w:rPr>
        <w:lastRenderedPageBreak/>
        <w:t>protección al consumidor y los usuarios de los servicios de telecomunicaciones y dar trámite a las quejas o reclamaciones que se presenten.</w:t>
      </w:r>
    </w:p>
    <w:p w14:paraId="6F51927A" w14:textId="50A25D4A" w:rsidR="00826867" w:rsidRPr="0028548A" w:rsidRDefault="00826867" w:rsidP="00485ACF">
      <w:pPr>
        <w:ind w:left="450" w:right="420"/>
        <w:jc w:val="both"/>
        <w:rPr>
          <w:rFonts w:ascii="Arial" w:eastAsia="Arial" w:hAnsi="Arial" w:cs="Arial"/>
          <w:i/>
          <w:iCs/>
          <w:spacing w:val="-4"/>
          <w:sz w:val="22"/>
          <w:szCs w:val="24"/>
          <w:lang w:val="es-ES"/>
        </w:rPr>
      </w:pPr>
    </w:p>
    <w:p w14:paraId="06DA08B7" w14:textId="14E846CC" w:rsidR="00826867" w:rsidRPr="0028548A" w:rsidRDefault="38D89579" w:rsidP="00485ACF">
      <w:pPr>
        <w:ind w:left="450" w:right="420"/>
        <w:jc w:val="both"/>
        <w:rPr>
          <w:rFonts w:ascii="Arial" w:eastAsia="Arial" w:hAnsi="Arial" w:cs="Arial"/>
          <w:i/>
          <w:iCs/>
          <w:spacing w:val="-4"/>
          <w:sz w:val="22"/>
          <w:szCs w:val="24"/>
          <w:lang w:val="es-ES"/>
        </w:rPr>
      </w:pPr>
      <w:r w:rsidRPr="0028548A">
        <w:rPr>
          <w:rFonts w:ascii="Arial" w:eastAsia="Arial" w:hAnsi="Arial" w:cs="Arial"/>
          <w:i/>
          <w:iCs/>
          <w:spacing w:val="-4"/>
          <w:sz w:val="22"/>
          <w:szCs w:val="24"/>
          <w:lang w:val="es-ES"/>
        </w:rPr>
        <w:t>27. Resolver los recursos de apelación y queja que se interpongan contra las decisiones adoptadas en primera instancia por los proveedores de los servicios de telecomunicaciones.</w:t>
      </w:r>
    </w:p>
    <w:p w14:paraId="0EAF685B" w14:textId="168FC61B" w:rsidR="00826867" w:rsidRPr="0028548A" w:rsidRDefault="00826867" w:rsidP="00485ACF">
      <w:pPr>
        <w:ind w:left="450" w:right="420"/>
        <w:jc w:val="both"/>
        <w:rPr>
          <w:rFonts w:ascii="Arial" w:eastAsia="Arial" w:hAnsi="Arial" w:cs="Arial"/>
          <w:i/>
          <w:iCs/>
          <w:spacing w:val="-4"/>
          <w:sz w:val="22"/>
          <w:szCs w:val="24"/>
          <w:lang w:val="es-ES"/>
        </w:rPr>
      </w:pPr>
    </w:p>
    <w:p w14:paraId="4FD873CB" w14:textId="6BC63147" w:rsidR="00826867" w:rsidRPr="0028548A" w:rsidRDefault="38D89579" w:rsidP="00485ACF">
      <w:pPr>
        <w:ind w:left="450" w:right="420"/>
        <w:jc w:val="both"/>
        <w:rPr>
          <w:rFonts w:ascii="Arial" w:eastAsia="Arial" w:hAnsi="Arial" w:cs="Arial"/>
          <w:i/>
          <w:iCs/>
          <w:spacing w:val="-4"/>
          <w:sz w:val="22"/>
          <w:szCs w:val="24"/>
          <w:lang w:val="es-ES"/>
        </w:rPr>
      </w:pPr>
      <w:r w:rsidRPr="0028548A">
        <w:rPr>
          <w:rFonts w:ascii="Arial" w:eastAsia="Arial" w:hAnsi="Arial" w:cs="Arial"/>
          <w:i/>
          <w:iCs/>
          <w:spacing w:val="-4"/>
          <w:sz w:val="22"/>
          <w:szCs w:val="24"/>
          <w:lang w:val="es-ES"/>
        </w:rPr>
        <w:t>28. Reconocer los efectos del silencio administrativo positivo en los casos de solicitudes no atendidas adecuadamente por los proveedores de servicios de telecomunicaciones dentro del término legal e imponer las sanciones que correspondan de acuerdo con la ley.</w:t>
      </w:r>
    </w:p>
    <w:p w14:paraId="7E60378A" w14:textId="55C0E00B" w:rsidR="00826867" w:rsidRPr="0028548A" w:rsidRDefault="00826867" w:rsidP="00485ACF">
      <w:pPr>
        <w:ind w:left="450" w:right="420"/>
        <w:jc w:val="both"/>
        <w:rPr>
          <w:rFonts w:ascii="Arial" w:eastAsia="Arial" w:hAnsi="Arial" w:cs="Arial"/>
          <w:i/>
          <w:iCs/>
          <w:spacing w:val="-4"/>
          <w:sz w:val="22"/>
          <w:szCs w:val="24"/>
          <w:lang w:val="es-ES"/>
        </w:rPr>
      </w:pPr>
    </w:p>
    <w:p w14:paraId="004972DD" w14:textId="735CEC08" w:rsidR="00826867" w:rsidRPr="0028548A" w:rsidRDefault="38D89579" w:rsidP="00485ACF">
      <w:pPr>
        <w:ind w:left="450" w:right="420"/>
        <w:jc w:val="both"/>
        <w:rPr>
          <w:rFonts w:ascii="Arial" w:eastAsia="Arial" w:hAnsi="Arial" w:cs="Arial"/>
          <w:i/>
          <w:iCs/>
          <w:spacing w:val="-4"/>
          <w:sz w:val="22"/>
          <w:szCs w:val="24"/>
          <w:lang w:val="es-ES"/>
        </w:rPr>
      </w:pPr>
      <w:r w:rsidRPr="0028548A">
        <w:rPr>
          <w:rFonts w:ascii="Arial" w:eastAsia="Arial" w:hAnsi="Arial" w:cs="Arial"/>
          <w:i/>
          <w:iCs/>
          <w:spacing w:val="-4"/>
          <w:sz w:val="22"/>
          <w:szCs w:val="24"/>
          <w:lang w:val="es-ES"/>
        </w:rPr>
        <w:t>29. Ordenar modificaciones a los contratos entre proveedores y comercializadores de redes y servicios de telecomunicaciones o entre estos y sus usuarios, cuando sus estipulaciones sean contrarias al régimen de telecomunicaciones o afecten los derechos de estos últimos.</w:t>
      </w:r>
    </w:p>
    <w:p w14:paraId="5DFDA050" w14:textId="4BA5C63E" w:rsidR="00826867" w:rsidRPr="0028548A" w:rsidRDefault="00826867" w:rsidP="00485ACF">
      <w:pPr>
        <w:ind w:left="450" w:right="420"/>
        <w:jc w:val="both"/>
        <w:rPr>
          <w:rFonts w:ascii="Arial" w:eastAsia="Arial" w:hAnsi="Arial" w:cs="Arial"/>
          <w:i/>
          <w:iCs/>
          <w:spacing w:val="-4"/>
          <w:sz w:val="22"/>
          <w:szCs w:val="24"/>
          <w:lang w:val="es-ES"/>
        </w:rPr>
      </w:pPr>
    </w:p>
    <w:p w14:paraId="56E458B3" w14:textId="128D0672" w:rsidR="00826867" w:rsidRPr="0028548A" w:rsidRDefault="38D89579" w:rsidP="00485ACF">
      <w:pPr>
        <w:ind w:left="450" w:right="420"/>
        <w:jc w:val="both"/>
        <w:rPr>
          <w:rFonts w:ascii="Arial" w:eastAsia="Arial" w:hAnsi="Arial" w:cs="Arial"/>
          <w:i/>
          <w:iCs/>
          <w:spacing w:val="-4"/>
          <w:sz w:val="22"/>
          <w:szCs w:val="24"/>
          <w:lang w:val="es-ES"/>
        </w:rPr>
      </w:pPr>
      <w:r w:rsidRPr="0028548A">
        <w:rPr>
          <w:rFonts w:ascii="Arial" w:eastAsia="Arial" w:hAnsi="Arial" w:cs="Arial"/>
          <w:i/>
          <w:iCs/>
          <w:spacing w:val="-4"/>
          <w:sz w:val="22"/>
          <w:szCs w:val="24"/>
          <w:lang w:val="es-ES"/>
        </w:rPr>
        <w:t>30. Imponer, previa investigación, de acuerdo con el procedimiento aplicable, sanciones por violación de las normas sobre protección al consumidor y del régimen de protección a usuarios de los servicios de telecomunicaciones.</w:t>
      </w:r>
    </w:p>
    <w:p w14:paraId="426F7736" w14:textId="7CA11AEF" w:rsidR="00826867" w:rsidRPr="0028548A" w:rsidRDefault="00826867" w:rsidP="00485ACF">
      <w:pPr>
        <w:spacing w:line="276" w:lineRule="auto"/>
        <w:jc w:val="both"/>
        <w:rPr>
          <w:rFonts w:ascii="Arial" w:eastAsia="Arial" w:hAnsi="Arial" w:cs="Arial"/>
          <w:spacing w:val="-4"/>
          <w:sz w:val="24"/>
          <w:szCs w:val="24"/>
        </w:rPr>
      </w:pPr>
    </w:p>
    <w:p w14:paraId="5341007C" w14:textId="51A0A8F0" w:rsidR="00826867" w:rsidRPr="0028548A" w:rsidRDefault="21AC0FA3" w:rsidP="00485ACF">
      <w:pPr>
        <w:spacing w:line="276" w:lineRule="auto"/>
        <w:jc w:val="both"/>
        <w:rPr>
          <w:rFonts w:ascii="Arial" w:eastAsia="Arial" w:hAnsi="Arial" w:cs="Arial"/>
          <w:spacing w:val="-4"/>
          <w:sz w:val="24"/>
          <w:szCs w:val="24"/>
          <w:lang w:val="es-ES"/>
        </w:rPr>
      </w:pPr>
      <w:r w:rsidRPr="0028548A">
        <w:rPr>
          <w:rFonts w:ascii="Arial" w:eastAsia="Arial" w:hAnsi="Arial" w:cs="Arial"/>
          <w:spacing w:val="-4"/>
          <w:sz w:val="24"/>
          <w:szCs w:val="24"/>
        </w:rPr>
        <w:t>Ahora, de acuerdo con lo previsto en el artículo 13 y siguientes de la misma norma, estas funciones están a cargo de la Dirección de Investigación de Protección a Usuarios de Servicios de Comunicaciones</w:t>
      </w:r>
      <w:r w:rsidR="40294C02" w:rsidRPr="0028548A">
        <w:rPr>
          <w:rFonts w:ascii="Arial" w:eastAsia="Arial" w:hAnsi="Arial" w:cs="Arial"/>
          <w:spacing w:val="-4"/>
          <w:sz w:val="24"/>
          <w:szCs w:val="24"/>
        </w:rPr>
        <w:t>.</w:t>
      </w:r>
    </w:p>
    <w:p w14:paraId="3FFDD1F5" w14:textId="33C3E612" w:rsidR="00826867" w:rsidRPr="0028548A" w:rsidRDefault="00826867" w:rsidP="00485ACF">
      <w:pPr>
        <w:spacing w:line="276" w:lineRule="auto"/>
        <w:jc w:val="both"/>
        <w:rPr>
          <w:rFonts w:ascii="Arial" w:hAnsi="Arial" w:cs="Arial"/>
          <w:b/>
          <w:bCs/>
          <w:spacing w:val="-4"/>
          <w:sz w:val="24"/>
          <w:szCs w:val="24"/>
        </w:rPr>
      </w:pPr>
    </w:p>
    <w:p w14:paraId="72DEE635" w14:textId="358981FE" w:rsidR="00826867" w:rsidRPr="0028548A" w:rsidRDefault="352834B2" w:rsidP="00485ACF">
      <w:pPr>
        <w:spacing w:line="276" w:lineRule="auto"/>
        <w:jc w:val="both"/>
        <w:rPr>
          <w:rFonts w:ascii="Arial" w:hAnsi="Arial" w:cs="Arial"/>
          <w:b/>
          <w:bCs/>
          <w:spacing w:val="-4"/>
          <w:sz w:val="24"/>
          <w:szCs w:val="24"/>
        </w:rPr>
      </w:pPr>
      <w:r w:rsidRPr="0028548A">
        <w:rPr>
          <w:rFonts w:ascii="Arial" w:hAnsi="Arial" w:cs="Arial"/>
          <w:b/>
          <w:bCs/>
          <w:spacing w:val="-4"/>
          <w:sz w:val="24"/>
          <w:szCs w:val="24"/>
        </w:rPr>
        <w:t>4.</w:t>
      </w:r>
      <w:r w:rsidR="00B54D95" w:rsidRPr="0028548A">
        <w:rPr>
          <w:rFonts w:ascii="Arial" w:hAnsi="Arial" w:cs="Arial"/>
          <w:b/>
          <w:bCs/>
          <w:spacing w:val="-4"/>
          <w:sz w:val="24"/>
          <w:szCs w:val="24"/>
        </w:rPr>
        <w:t>CASO CONCRETO</w:t>
      </w:r>
    </w:p>
    <w:p w14:paraId="551EF475" w14:textId="6B0809EE" w:rsidR="7A40B7E9" w:rsidRPr="0028548A" w:rsidRDefault="7A40B7E9" w:rsidP="00485ACF">
      <w:pPr>
        <w:spacing w:line="276" w:lineRule="auto"/>
        <w:jc w:val="both"/>
        <w:rPr>
          <w:rFonts w:ascii="Arial" w:hAnsi="Arial" w:cs="Arial"/>
          <w:b/>
          <w:bCs/>
          <w:spacing w:val="-4"/>
          <w:sz w:val="24"/>
          <w:szCs w:val="24"/>
        </w:rPr>
      </w:pPr>
    </w:p>
    <w:p w14:paraId="68905091" w14:textId="575B91D1" w:rsidR="00A722B1" w:rsidRPr="0028548A" w:rsidRDefault="00826867"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t>Analizados los motivos de reproche por parte del accionante, s</w:t>
      </w:r>
      <w:r w:rsidR="00060147" w:rsidRPr="0028548A">
        <w:rPr>
          <w:rFonts w:ascii="Arial" w:hAnsi="Arial" w:cs="Arial"/>
          <w:spacing w:val="-4"/>
          <w:sz w:val="24"/>
          <w:szCs w:val="24"/>
        </w:rPr>
        <w:t xml:space="preserve">e tiene que </w:t>
      </w:r>
      <w:r w:rsidR="18762BD5" w:rsidRPr="0028548A">
        <w:rPr>
          <w:rFonts w:ascii="Arial" w:hAnsi="Arial" w:cs="Arial"/>
          <w:spacing w:val="-4"/>
          <w:sz w:val="24"/>
          <w:szCs w:val="24"/>
        </w:rPr>
        <w:t xml:space="preserve">éste informó </w:t>
      </w:r>
      <w:r w:rsidR="00D6134F" w:rsidRPr="0028548A">
        <w:rPr>
          <w:rFonts w:ascii="Arial" w:hAnsi="Arial" w:cs="Arial"/>
          <w:spacing w:val="-4"/>
          <w:sz w:val="24"/>
          <w:szCs w:val="24"/>
        </w:rPr>
        <w:t>que</w:t>
      </w:r>
      <w:r w:rsidR="00A722B1" w:rsidRPr="0028548A">
        <w:rPr>
          <w:rFonts w:ascii="Arial" w:hAnsi="Arial" w:cs="Arial"/>
          <w:spacing w:val="-4"/>
          <w:sz w:val="24"/>
          <w:szCs w:val="24"/>
        </w:rPr>
        <w:t xml:space="preserve"> </w:t>
      </w:r>
      <w:r w:rsidR="00485ACF" w:rsidRPr="0028548A">
        <w:rPr>
          <w:rFonts w:ascii="Arial" w:hAnsi="Arial" w:cs="Arial"/>
          <w:spacing w:val="-4"/>
          <w:sz w:val="24"/>
          <w:szCs w:val="24"/>
        </w:rPr>
        <w:t xml:space="preserve">UNE EPM </w:t>
      </w:r>
      <w:r w:rsidR="00A722B1" w:rsidRPr="0028548A">
        <w:rPr>
          <w:rFonts w:ascii="Arial" w:hAnsi="Arial" w:cs="Arial"/>
          <w:spacing w:val="-4"/>
          <w:sz w:val="24"/>
          <w:szCs w:val="24"/>
        </w:rPr>
        <w:t xml:space="preserve">Telecomunicaciones S.A., quien le presta el servicio de telefonía a </w:t>
      </w:r>
      <w:r w:rsidR="0E7ABF13" w:rsidRPr="0028548A">
        <w:rPr>
          <w:rFonts w:ascii="Arial" w:hAnsi="Arial" w:cs="Arial"/>
          <w:spacing w:val="-4"/>
          <w:sz w:val="24"/>
          <w:szCs w:val="24"/>
        </w:rPr>
        <w:t xml:space="preserve">su residencia y a </w:t>
      </w:r>
      <w:r w:rsidR="00A722B1" w:rsidRPr="0028548A">
        <w:rPr>
          <w:rFonts w:ascii="Arial" w:hAnsi="Arial" w:cs="Arial"/>
          <w:spacing w:val="-4"/>
          <w:sz w:val="24"/>
          <w:szCs w:val="24"/>
        </w:rPr>
        <w:t>un local de su propiedad,</w:t>
      </w:r>
      <w:r w:rsidR="3E6C3398" w:rsidRPr="0028548A">
        <w:rPr>
          <w:rFonts w:ascii="Arial" w:hAnsi="Arial" w:cs="Arial"/>
          <w:spacing w:val="-4"/>
          <w:sz w:val="24"/>
          <w:szCs w:val="24"/>
        </w:rPr>
        <w:t xml:space="preserve"> viene realizando</w:t>
      </w:r>
      <w:r w:rsidR="00A722B1" w:rsidRPr="0028548A">
        <w:rPr>
          <w:rFonts w:ascii="Arial" w:hAnsi="Arial" w:cs="Arial"/>
          <w:spacing w:val="-4"/>
          <w:sz w:val="24"/>
          <w:szCs w:val="24"/>
        </w:rPr>
        <w:t xml:space="preserve"> el cobro de la factura por dicho servicio cuando en realidad, desde el mes de </w:t>
      </w:r>
      <w:r w:rsidR="7C4F602A" w:rsidRPr="0028548A">
        <w:rPr>
          <w:rFonts w:ascii="Arial" w:hAnsi="Arial" w:cs="Arial"/>
          <w:spacing w:val="-4"/>
          <w:sz w:val="24"/>
          <w:szCs w:val="24"/>
        </w:rPr>
        <w:t>agosto</w:t>
      </w:r>
      <w:r w:rsidR="00A722B1" w:rsidRPr="0028548A">
        <w:rPr>
          <w:rFonts w:ascii="Arial" w:hAnsi="Arial" w:cs="Arial"/>
          <w:spacing w:val="-4"/>
          <w:sz w:val="24"/>
          <w:szCs w:val="24"/>
        </w:rPr>
        <w:t xml:space="preserve"> de 2022</w:t>
      </w:r>
      <w:r w:rsidR="670135F6" w:rsidRPr="0028548A">
        <w:rPr>
          <w:rFonts w:ascii="Arial" w:hAnsi="Arial" w:cs="Arial"/>
          <w:spacing w:val="-4"/>
          <w:sz w:val="24"/>
          <w:szCs w:val="24"/>
        </w:rPr>
        <w:t>,</w:t>
      </w:r>
      <w:r w:rsidR="00A722B1" w:rsidRPr="0028548A">
        <w:rPr>
          <w:rFonts w:ascii="Arial" w:hAnsi="Arial" w:cs="Arial"/>
          <w:spacing w:val="-4"/>
          <w:sz w:val="24"/>
          <w:szCs w:val="24"/>
        </w:rPr>
        <w:t xml:space="preserve"> no cuenta con el mismo.</w:t>
      </w:r>
    </w:p>
    <w:p w14:paraId="3FE9F23F" w14:textId="77777777" w:rsidR="00A722B1" w:rsidRPr="0028548A" w:rsidRDefault="00A722B1" w:rsidP="00485ACF">
      <w:pPr>
        <w:suppressAutoHyphens/>
        <w:spacing w:line="276" w:lineRule="auto"/>
        <w:jc w:val="both"/>
        <w:rPr>
          <w:rFonts w:ascii="Arial" w:hAnsi="Arial" w:cs="Arial"/>
          <w:spacing w:val="-4"/>
          <w:sz w:val="24"/>
          <w:szCs w:val="24"/>
        </w:rPr>
      </w:pPr>
    </w:p>
    <w:p w14:paraId="6BD6472D" w14:textId="72F8FD06" w:rsidR="00A722B1" w:rsidRPr="0028548A" w:rsidRDefault="00A722B1"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t>Al respecto la entidad afirma que los reclamos que present</w:t>
      </w:r>
      <w:r w:rsidR="7EB0522A" w:rsidRPr="0028548A">
        <w:rPr>
          <w:rFonts w:ascii="Arial" w:hAnsi="Arial" w:cs="Arial"/>
          <w:spacing w:val="-4"/>
          <w:sz w:val="24"/>
          <w:szCs w:val="24"/>
        </w:rPr>
        <w:t>a</w:t>
      </w:r>
      <w:r w:rsidRPr="0028548A">
        <w:rPr>
          <w:rFonts w:ascii="Arial" w:hAnsi="Arial" w:cs="Arial"/>
          <w:spacing w:val="-4"/>
          <w:sz w:val="24"/>
          <w:szCs w:val="24"/>
        </w:rPr>
        <w:t xml:space="preserve"> el actor en el sistema corresponden a la solicitud que elevó en septiembre y noviembre de 2022 para el cambio de tecnología, los cuales fueron atendidos de manera negativa por falta de cobertura y no por fallas en el servicio</w:t>
      </w:r>
      <w:r w:rsidR="5B4654B7" w:rsidRPr="0028548A">
        <w:rPr>
          <w:rFonts w:ascii="Arial" w:hAnsi="Arial" w:cs="Arial"/>
          <w:spacing w:val="-4"/>
          <w:sz w:val="24"/>
          <w:szCs w:val="24"/>
        </w:rPr>
        <w:t xml:space="preserve">, por lo que no puede modificar los </w:t>
      </w:r>
      <w:r w:rsidR="63E50F87" w:rsidRPr="0028548A">
        <w:rPr>
          <w:rFonts w:ascii="Arial" w:hAnsi="Arial" w:cs="Arial"/>
          <w:spacing w:val="-4"/>
          <w:sz w:val="24"/>
          <w:szCs w:val="24"/>
        </w:rPr>
        <w:t>valores facturados por dicho servicio.</w:t>
      </w:r>
    </w:p>
    <w:p w14:paraId="1F72F646" w14:textId="77777777" w:rsidR="00A722B1" w:rsidRPr="0028548A" w:rsidRDefault="00A722B1" w:rsidP="00485ACF">
      <w:pPr>
        <w:suppressAutoHyphens/>
        <w:spacing w:line="276" w:lineRule="auto"/>
        <w:jc w:val="both"/>
        <w:rPr>
          <w:rFonts w:ascii="Arial" w:hAnsi="Arial" w:cs="Arial"/>
          <w:spacing w:val="-4"/>
          <w:sz w:val="24"/>
          <w:szCs w:val="24"/>
        </w:rPr>
      </w:pPr>
    </w:p>
    <w:p w14:paraId="106CE064" w14:textId="74664827" w:rsidR="00D00CA8" w:rsidRPr="0028548A" w:rsidRDefault="00A722B1"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t>Frente a este argumento, evidencia la Sala, conforme la versión del actor, que é</w:t>
      </w:r>
      <w:r w:rsidR="4CF6B395" w:rsidRPr="0028548A">
        <w:rPr>
          <w:rFonts w:ascii="Arial" w:hAnsi="Arial" w:cs="Arial"/>
          <w:spacing w:val="-4"/>
          <w:sz w:val="24"/>
          <w:szCs w:val="24"/>
        </w:rPr>
        <w:t>l</w:t>
      </w:r>
      <w:r w:rsidRPr="0028548A">
        <w:rPr>
          <w:rFonts w:ascii="Arial" w:hAnsi="Arial" w:cs="Arial"/>
          <w:spacing w:val="-4"/>
          <w:sz w:val="24"/>
          <w:szCs w:val="24"/>
        </w:rPr>
        <w:t xml:space="preserve"> solicitó el cambio de tecnología en virtud a la sugerencia </w:t>
      </w:r>
      <w:r w:rsidR="337FF296" w:rsidRPr="0028548A">
        <w:rPr>
          <w:rFonts w:ascii="Arial" w:hAnsi="Arial" w:cs="Arial"/>
          <w:spacing w:val="-4"/>
          <w:sz w:val="24"/>
          <w:szCs w:val="24"/>
        </w:rPr>
        <w:t>h</w:t>
      </w:r>
      <w:r w:rsidRPr="0028548A">
        <w:rPr>
          <w:rFonts w:ascii="Arial" w:hAnsi="Arial" w:cs="Arial"/>
          <w:spacing w:val="-4"/>
          <w:sz w:val="24"/>
          <w:szCs w:val="24"/>
        </w:rPr>
        <w:t xml:space="preserve">echa por </w:t>
      </w:r>
      <w:r w:rsidR="2ED2EF5F" w:rsidRPr="0028548A">
        <w:rPr>
          <w:rFonts w:ascii="Arial" w:hAnsi="Arial" w:cs="Arial"/>
          <w:spacing w:val="-4"/>
          <w:sz w:val="24"/>
          <w:szCs w:val="24"/>
        </w:rPr>
        <w:t>e</w:t>
      </w:r>
      <w:r w:rsidRPr="0028548A">
        <w:rPr>
          <w:rFonts w:ascii="Arial" w:hAnsi="Arial" w:cs="Arial"/>
          <w:spacing w:val="-4"/>
          <w:sz w:val="24"/>
          <w:szCs w:val="24"/>
        </w:rPr>
        <w:t>l área técnica de la entidad que</w:t>
      </w:r>
      <w:r w:rsidR="5F6A919C" w:rsidRPr="0028548A">
        <w:rPr>
          <w:rFonts w:ascii="Arial" w:hAnsi="Arial" w:cs="Arial"/>
          <w:spacing w:val="-4"/>
          <w:sz w:val="24"/>
          <w:szCs w:val="24"/>
        </w:rPr>
        <w:t xml:space="preserve"> le</w:t>
      </w:r>
      <w:r w:rsidRPr="0028548A">
        <w:rPr>
          <w:rFonts w:ascii="Arial" w:hAnsi="Arial" w:cs="Arial"/>
          <w:spacing w:val="-4"/>
          <w:sz w:val="24"/>
          <w:szCs w:val="24"/>
        </w:rPr>
        <w:t xml:space="preserve"> ofreció </w:t>
      </w:r>
      <w:r w:rsidR="7A7ADEE1" w:rsidRPr="0028548A">
        <w:rPr>
          <w:rFonts w:ascii="Arial" w:hAnsi="Arial" w:cs="Arial"/>
          <w:spacing w:val="-4"/>
          <w:sz w:val="24"/>
          <w:szCs w:val="24"/>
        </w:rPr>
        <w:t>tal</w:t>
      </w:r>
      <w:r w:rsidRPr="0028548A">
        <w:rPr>
          <w:rFonts w:ascii="Arial" w:hAnsi="Arial" w:cs="Arial"/>
          <w:spacing w:val="-4"/>
          <w:sz w:val="24"/>
          <w:szCs w:val="24"/>
        </w:rPr>
        <w:t xml:space="preserve"> solución a las fallas que presentaba el servicio.  </w:t>
      </w:r>
      <w:r w:rsidR="2DC61C82" w:rsidRPr="0028548A">
        <w:rPr>
          <w:rFonts w:ascii="Arial" w:hAnsi="Arial" w:cs="Arial"/>
          <w:spacing w:val="-4"/>
          <w:sz w:val="24"/>
          <w:szCs w:val="24"/>
        </w:rPr>
        <w:t>M</w:t>
      </w:r>
      <w:r w:rsidRPr="0028548A">
        <w:rPr>
          <w:rFonts w:ascii="Arial" w:hAnsi="Arial" w:cs="Arial"/>
          <w:spacing w:val="-4"/>
          <w:sz w:val="24"/>
          <w:szCs w:val="24"/>
        </w:rPr>
        <w:t>anifestación</w:t>
      </w:r>
      <w:r w:rsidR="00D00CA8" w:rsidRPr="0028548A">
        <w:rPr>
          <w:rFonts w:ascii="Arial" w:hAnsi="Arial" w:cs="Arial"/>
          <w:spacing w:val="-4"/>
          <w:sz w:val="24"/>
          <w:szCs w:val="24"/>
        </w:rPr>
        <w:t xml:space="preserve"> </w:t>
      </w:r>
      <w:r w:rsidR="5FA6449F" w:rsidRPr="0028548A">
        <w:rPr>
          <w:rFonts w:ascii="Arial" w:hAnsi="Arial" w:cs="Arial"/>
          <w:spacing w:val="-4"/>
          <w:sz w:val="24"/>
          <w:szCs w:val="24"/>
        </w:rPr>
        <w:t xml:space="preserve">que </w:t>
      </w:r>
      <w:r w:rsidR="00D00CA8" w:rsidRPr="0028548A">
        <w:rPr>
          <w:rFonts w:ascii="Arial" w:hAnsi="Arial" w:cs="Arial"/>
          <w:spacing w:val="-4"/>
          <w:sz w:val="24"/>
          <w:szCs w:val="24"/>
        </w:rPr>
        <w:t xml:space="preserve">encuentra respaldo en la necesidad del accionante de restablecer el servicio telefónico contratado para el restaurante “Casa Manolo”, toda vez que el abonado corresponde a la línea telefónica a través de la cual atiende pedidos y domicilios, pues de otro modo no se explica el por qué buscaría cambiar de tecnología si no tenía inconvenientes con el servicio prestado; de allí que no resulten de recibo los argumentos expuestos por el operador de telefonía fija para negarse a </w:t>
      </w:r>
      <w:r w:rsidR="230E26DB" w:rsidRPr="0028548A">
        <w:rPr>
          <w:rFonts w:ascii="Arial" w:hAnsi="Arial" w:cs="Arial"/>
          <w:spacing w:val="-4"/>
          <w:sz w:val="24"/>
          <w:szCs w:val="24"/>
        </w:rPr>
        <w:t>ajustar</w:t>
      </w:r>
      <w:r w:rsidR="00D00CA8" w:rsidRPr="0028548A">
        <w:rPr>
          <w:rFonts w:ascii="Arial" w:hAnsi="Arial" w:cs="Arial"/>
          <w:spacing w:val="-4"/>
          <w:sz w:val="24"/>
          <w:szCs w:val="24"/>
        </w:rPr>
        <w:t xml:space="preserve"> </w:t>
      </w:r>
      <w:r w:rsidR="230E26DB" w:rsidRPr="0028548A">
        <w:rPr>
          <w:rFonts w:ascii="Arial" w:hAnsi="Arial" w:cs="Arial"/>
          <w:spacing w:val="-4"/>
          <w:sz w:val="24"/>
          <w:szCs w:val="24"/>
        </w:rPr>
        <w:t xml:space="preserve">el </w:t>
      </w:r>
      <w:r w:rsidR="00D00CA8" w:rsidRPr="0028548A">
        <w:rPr>
          <w:rFonts w:ascii="Arial" w:hAnsi="Arial" w:cs="Arial"/>
          <w:spacing w:val="-4"/>
          <w:sz w:val="24"/>
          <w:szCs w:val="24"/>
        </w:rPr>
        <w:t>cobro de la factura, alegando que el actor no reportó fallas en el servicio.</w:t>
      </w:r>
    </w:p>
    <w:p w14:paraId="08CE6F91" w14:textId="77777777" w:rsidR="00D00CA8" w:rsidRPr="0028548A" w:rsidRDefault="00D00CA8" w:rsidP="00485ACF">
      <w:pPr>
        <w:suppressAutoHyphens/>
        <w:spacing w:line="276" w:lineRule="auto"/>
        <w:jc w:val="both"/>
        <w:rPr>
          <w:rFonts w:ascii="Arial" w:hAnsi="Arial" w:cs="Arial"/>
          <w:spacing w:val="-4"/>
          <w:sz w:val="24"/>
          <w:szCs w:val="24"/>
        </w:rPr>
      </w:pPr>
    </w:p>
    <w:p w14:paraId="75ABAD1E" w14:textId="3466D149" w:rsidR="00D00CA8" w:rsidRPr="0028548A" w:rsidRDefault="00D00CA8"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t xml:space="preserve">Pero si lo anterior fuera poco, al dar respuesta al reclamo emprendido por el señor Pérez Martínez </w:t>
      </w:r>
      <w:r w:rsidR="00E85D92" w:rsidRPr="0028548A">
        <w:rPr>
          <w:rFonts w:ascii="Arial" w:hAnsi="Arial" w:cs="Arial"/>
          <w:spacing w:val="-4"/>
          <w:sz w:val="24"/>
          <w:szCs w:val="24"/>
        </w:rPr>
        <w:t>-</w:t>
      </w:r>
      <w:r w:rsidR="00E85D92" w:rsidRPr="0028548A">
        <w:rPr>
          <w:rFonts w:ascii="Arial" w:hAnsi="Arial" w:cs="Arial"/>
          <w:i/>
          <w:iCs/>
          <w:spacing w:val="-4"/>
          <w:sz w:val="24"/>
          <w:szCs w:val="24"/>
        </w:rPr>
        <w:t>hoja 1º del numeral 8 del expediente digital de primera instancia</w:t>
      </w:r>
      <w:r w:rsidR="00E85D92" w:rsidRPr="0028548A">
        <w:rPr>
          <w:rFonts w:ascii="Arial" w:hAnsi="Arial" w:cs="Arial"/>
          <w:spacing w:val="-4"/>
          <w:sz w:val="24"/>
          <w:szCs w:val="24"/>
        </w:rPr>
        <w:t>-</w:t>
      </w:r>
      <w:r w:rsidRPr="0028548A">
        <w:rPr>
          <w:rFonts w:ascii="Arial" w:hAnsi="Arial" w:cs="Arial"/>
          <w:spacing w:val="-4"/>
          <w:sz w:val="24"/>
          <w:szCs w:val="24"/>
        </w:rPr>
        <w:t xml:space="preserve"> </w:t>
      </w:r>
      <w:r w:rsidR="00E85D92" w:rsidRPr="0028548A">
        <w:rPr>
          <w:rFonts w:ascii="Arial" w:hAnsi="Arial" w:cs="Arial"/>
          <w:spacing w:val="-4"/>
          <w:sz w:val="24"/>
          <w:szCs w:val="24"/>
        </w:rPr>
        <w:t>la misma entidad informa qu</w:t>
      </w:r>
      <w:r w:rsidR="0A371C22" w:rsidRPr="0028548A">
        <w:rPr>
          <w:rFonts w:ascii="Arial" w:hAnsi="Arial" w:cs="Arial"/>
          <w:spacing w:val="-4"/>
          <w:sz w:val="24"/>
          <w:szCs w:val="24"/>
        </w:rPr>
        <w:t xml:space="preserve">e </w:t>
      </w:r>
      <w:r w:rsidR="32AFBC92" w:rsidRPr="0028548A">
        <w:rPr>
          <w:rFonts w:ascii="Arial" w:hAnsi="Arial" w:cs="Arial"/>
          <w:spacing w:val="-4"/>
          <w:sz w:val="24"/>
          <w:szCs w:val="24"/>
        </w:rPr>
        <w:t>el accionante</w:t>
      </w:r>
      <w:r w:rsidR="00E85D92" w:rsidRPr="0028548A">
        <w:rPr>
          <w:rFonts w:ascii="Arial" w:hAnsi="Arial" w:cs="Arial"/>
          <w:spacing w:val="-4"/>
          <w:sz w:val="24"/>
          <w:szCs w:val="24"/>
        </w:rPr>
        <w:t xml:space="preserve"> presenta deuda por el no pago de las facturas del mes de enero y febrero de 2023 por concepto de </w:t>
      </w:r>
      <w:r w:rsidR="00E85D92" w:rsidRPr="0028548A">
        <w:rPr>
          <w:rFonts w:ascii="Arial" w:hAnsi="Arial" w:cs="Arial"/>
          <w:b/>
          <w:bCs/>
          <w:spacing w:val="-4"/>
          <w:sz w:val="24"/>
          <w:szCs w:val="24"/>
        </w:rPr>
        <w:t>cargo básico de telefonía más intereses de mora</w:t>
      </w:r>
      <w:r w:rsidR="00E85D92" w:rsidRPr="0028548A">
        <w:rPr>
          <w:rFonts w:ascii="Arial" w:hAnsi="Arial" w:cs="Arial"/>
          <w:spacing w:val="-4"/>
          <w:sz w:val="24"/>
          <w:szCs w:val="24"/>
        </w:rPr>
        <w:t xml:space="preserve">, lo que indica que no hubo consumo en los precitados ciclos, lo </w:t>
      </w:r>
      <w:r w:rsidR="6F1B6DEA" w:rsidRPr="0028548A">
        <w:rPr>
          <w:rFonts w:ascii="Arial" w:hAnsi="Arial" w:cs="Arial"/>
          <w:spacing w:val="-4"/>
          <w:sz w:val="24"/>
          <w:szCs w:val="24"/>
        </w:rPr>
        <w:t>que apoya la manifestación del accionante</w:t>
      </w:r>
      <w:r w:rsidR="00E85D92" w:rsidRPr="0028548A">
        <w:rPr>
          <w:rFonts w:ascii="Arial" w:hAnsi="Arial" w:cs="Arial"/>
          <w:spacing w:val="-4"/>
          <w:sz w:val="24"/>
          <w:szCs w:val="24"/>
        </w:rPr>
        <w:t xml:space="preserve"> si en cuenta se tiene el uso comercial que t</w:t>
      </w:r>
      <w:r w:rsidR="7EC894CE" w:rsidRPr="0028548A">
        <w:rPr>
          <w:rFonts w:ascii="Arial" w:hAnsi="Arial" w:cs="Arial"/>
          <w:spacing w:val="-4"/>
          <w:sz w:val="24"/>
          <w:szCs w:val="24"/>
        </w:rPr>
        <w:t xml:space="preserve">enía </w:t>
      </w:r>
      <w:r w:rsidR="00E85D92" w:rsidRPr="0028548A">
        <w:rPr>
          <w:rFonts w:ascii="Arial" w:hAnsi="Arial" w:cs="Arial"/>
          <w:spacing w:val="-4"/>
          <w:sz w:val="24"/>
          <w:szCs w:val="24"/>
        </w:rPr>
        <w:t>la línea telefónica.</w:t>
      </w:r>
    </w:p>
    <w:p w14:paraId="61CDCEAD" w14:textId="77777777" w:rsidR="00E85D92" w:rsidRPr="0028548A" w:rsidRDefault="00E85D92" w:rsidP="00485ACF">
      <w:pPr>
        <w:suppressAutoHyphens/>
        <w:spacing w:line="276" w:lineRule="auto"/>
        <w:jc w:val="both"/>
        <w:rPr>
          <w:rFonts w:ascii="Arial" w:hAnsi="Arial" w:cs="Arial"/>
          <w:spacing w:val="-4"/>
          <w:sz w:val="24"/>
          <w:szCs w:val="24"/>
        </w:rPr>
      </w:pPr>
    </w:p>
    <w:p w14:paraId="7F07011B" w14:textId="453C275F" w:rsidR="008C0593" w:rsidRPr="0028548A" w:rsidRDefault="00E85D92" w:rsidP="00485ACF">
      <w:pPr>
        <w:spacing w:line="276" w:lineRule="auto"/>
        <w:jc w:val="both"/>
        <w:rPr>
          <w:rFonts w:ascii="Arial" w:hAnsi="Arial" w:cs="Arial"/>
          <w:spacing w:val="-4"/>
          <w:sz w:val="24"/>
          <w:szCs w:val="24"/>
        </w:rPr>
      </w:pPr>
      <w:r w:rsidRPr="0028548A">
        <w:rPr>
          <w:rFonts w:ascii="Arial" w:hAnsi="Arial" w:cs="Arial"/>
          <w:spacing w:val="-4"/>
          <w:sz w:val="24"/>
          <w:szCs w:val="24"/>
        </w:rPr>
        <w:t>Por último, si la negativa para modificar los valores facturados descansó en que no había reportes de fall</w:t>
      </w:r>
      <w:r w:rsidR="008C0593" w:rsidRPr="0028548A">
        <w:rPr>
          <w:rFonts w:ascii="Arial" w:hAnsi="Arial" w:cs="Arial"/>
          <w:spacing w:val="-4"/>
          <w:sz w:val="24"/>
          <w:szCs w:val="24"/>
        </w:rPr>
        <w:t>a</w:t>
      </w:r>
      <w:r w:rsidRPr="0028548A">
        <w:rPr>
          <w:rFonts w:ascii="Arial" w:hAnsi="Arial" w:cs="Arial"/>
          <w:spacing w:val="-4"/>
          <w:sz w:val="24"/>
          <w:szCs w:val="24"/>
        </w:rPr>
        <w:t>, por</w:t>
      </w:r>
      <w:r w:rsidR="008C0593" w:rsidRPr="0028548A">
        <w:rPr>
          <w:rFonts w:ascii="Arial" w:hAnsi="Arial" w:cs="Arial"/>
          <w:spacing w:val="-4"/>
          <w:sz w:val="24"/>
          <w:szCs w:val="24"/>
        </w:rPr>
        <w:t xml:space="preserve"> </w:t>
      </w:r>
      <w:r w:rsidRPr="0028548A">
        <w:rPr>
          <w:rFonts w:ascii="Arial" w:hAnsi="Arial" w:cs="Arial"/>
          <w:spacing w:val="-4"/>
          <w:sz w:val="24"/>
          <w:szCs w:val="24"/>
        </w:rPr>
        <w:t>qu</w:t>
      </w:r>
      <w:r w:rsidR="008C0593" w:rsidRPr="0028548A">
        <w:rPr>
          <w:rFonts w:ascii="Arial" w:hAnsi="Arial" w:cs="Arial"/>
          <w:spacing w:val="-4"/>
          <w:sz w:val="24"/>
          <w:szCs w:val="24"/>
        </w:rPr>
        <w:t>é</w:t>
      </w:r>
      <w:r w:rsidRPr="0028548A">
        <w:rPr>
          <w:rFonts w:ascii="Arial" w:hAnsi="Arial" w:cs="Arial"/>
          <w:spacing w:val="-4"/>
          <w:sz w:val="24"/>
          <w:szCs w:val="24"/>
        </w:rPr>
        <w:t xml:space="preserve"> al recibir el derecho de petición el 9 de mar</w:t>
      </w:r>
      <w:r w:rsidR="008C0593" w:rsidRPr="0028548A">
        <w:rPr>
          <w:rFonts w:ascii="Arial" w:hAnsi="Arial" w:cs="Arial"/>
          <w:spacing w:val="-4"/>
          <w:sz w:val="24"/>
          <w:szCs w:val="24"/>
        </w:rPr>
        <w:t xml:space="preserve">zo de 2023, en </w:t>
      </w:r>
      <w:r w:rsidR="206E72E7" w:rsidRPr="0028548A">
        <w:rPr>
          <w:rFonts w:ascii="Arial" w:hAnsi="Arial" w:cs="Arial"/>
          <w:spacing w:val="-4"/>
          <w:sz w:val="24"/>
          <w:szCs w:val="24"/>
        </w:rPr>
        <w:t>e</w:t>
      </w:r>
      <w:r w:rsidR="5E1B0767" w:rsidRPr="0028548A">
        <w:rPr>
          <w:rFonts w:ascii="Arial" w:hAnsi="Arial" w:cs="Arial"/>
          <w:spacing w:val="-4"/>
          <w:sz w:val="24"/>
          <w:szCs w:val="24"/>
        </w:rPr>
        <w:t xml:space="preserve">l </w:t>
      </w:r>
      <w:r w:rsidR="008C0593" w:rsidRPr="0028548A">
        <w:rPr>
          <w:rFonts w:ascii="Arial" w:hAnsi="Arial" w:cs="Arial"/>
          <w:spacing w:val="-4"/>
          <w:sz w:val="24"/>
          <w:szCs w:val="24"/>
        </w:rPr>
        <w:t>que</w:t>
      </w:r>
      <w:r w:rsidR="62F153DE" w:rsidRPr="0028548A">
        <w:rPr>
          <w:rFonts w:ascii="Arial" w:hAnsi="Arial" w:cs="Arial"/>
          <w:spacing w:val="-4"/>
          <w:sz w:val="24"/>
          <w:szCs w:val="24"/>
        </w:rPr>
        <w:t xml:space="preserve"> el usuario </w:t>
      </w:r>
      <w:r w:rsidR="008C0593" w:rsidRPr="0028548A">
        <w:rPr>
          <w:rFonts w:ascii="Arial" w:hAnsi="Arial" w:cs="Arial"/>
          <w:spacing w:val="-4"/>
          <w:sz w:val="24"/>
          <w:szCs w:val="24"/>
        </w:rPr>
        <w:t>informa los motivos por los cuales solicit</w:t>
      </w:r>
      <w:r w:rsidR="297F0C48" w:rsidRPr="0028548A">
        <w:rPr>
          <w:rFonts w:ascii="Arial" w:hAnsi="Arial" w:cs="Arial"/>
          <w:spacing w:val="-4"/>
          <w:sz w:val="24"/>
          <w:szCs w:val="24"/>
        </w:rPr>
        <w:t>ó</w:t>
      </w:r>
      <w:r w:rsidR="008C0593" w:rsidRPr="0028548A">
        <w:rPr>
          <w:rFonts w:ascii="Arial" w:hAnsi="Arial" w:cs="Arial"/>
          <w:spacing w:val="-4"/>
          <w:sz w:val="24"/>
          <w:szCs w:val="24"/>
        </w:rPr>
        <w:t xml:space="preserve"> el cambio de tecnología y que </w:t>
      </w:r>
      <w:r w:rsidR="054D0662" w:rsidRPr="0028548A">
        <w:rPr>
          <w:rFonts w:ascii="Arial" w:hAnsi="Arial" w:cs="Arial"/>
          <w:spacing w:val="-4"/>
          <w:sz w:val="24"/>
          <w:szCs w:val="24"/>
        </w:rPr>
        <w:t>hacen referencia</w:t>
      </w:r>
      <w:r w:rsidR="008C0593" w:rsidRPr="0028548A">
        <w:rPr>
          <w:rFonts w:ascii="Arial" w:hAnsi="Arial" w:cs="Arial"/>
          <w:spacing w:val="-4"/>
          <w:sz w:val="24"/>
          <w:szCs w:val="24"/>
        </w:rPr>
        <w:t xml:space="preserve"> a que no tiene servicio</w:t>
      </w:r>
      <w:r w:rsidR="22A250DB" w:rsidRPr="0028548A">
        <w:rPr>
          <w:rFonts w:ascii="Arial" w:hAnsi="Arial" w:cs="Arial"/>
          <w:spacing w:val="-4"/>
          <w:sz w:val="24"/>
          <w:szCs w:val="24"/>
        </w:rPr>
        <w:t>, todavía hoy</w:t>
      </w:r>
      <w:r w:rsidR="008C0593" w:rsidRPr="0028548A">
        <w:rPr>
          <w:rFonts w:ascii="Arial" w:hAnsi="Arial" w:cs="Arial"/>
          <w:spacing w:val="-4"/>
          <w:sz w:val="24"/>
          <w:szCs w:val="24"/>
        </w:rPr>
        <w:t xml:space="preserve"> continúa realizando el cobro </w:t>
      </w:r>
      <w:r w:rsidR="01F4C374" w:rsidRPr="0028548A">
        <w:rPr>
          <w:rFonts w:ascii="Arial" w:hAnsi="Arial" w:cs="Arial"/>
          <w:spacing w:val="-4"/>
          <w:sz w:val="24"/>
          <w:szCs w:val="24"/>
        </w:rPr>
        <w:t>completo de todos</w:t>
      </w:r>
      <w:r w:rsidR="008C0593" w:rsidRPr="0028548A">
        <w:rPr>
          <w:rFonts w:ascii="Arial" w:hAnsi="Arial" w:cs="Arial"/>
          <w:spacing w:val="-4"/>
          <w:sz w:val="24"/>
          <w:szCs w:val="24"/>
        </w:rPr>
        <w:t xml:space="preserve"> los servicios contratados, cuando ya le fue reportad</w:t>
      </w:r>
      <w:r w:rsidR="5513B17F" w:rsidRPr="0028548A">
        <w:rPr>
          <w:rFonts w:ascii="Arial" w:hAnsi="Arial" w:cs="Arial"/>
          <w:spacing w:val="-4"/>
          <w:sz w:val="24"/>
          <w:szCs w:val="24"/>
        </w:rPr>
        <w:t>a</w:t>
      </w:r>
      <w:r w:rsidR="008C0593" w:rsidRPr="0028548A">
        <w:rPr>
          <w:rFonts w:ascii="Arial" w:hAnsi="Arial" w:cs="Arial"/>
          <w:spacing w:val="-4"/>
          <w:sz w:val="24"/>
          <w:szCs w:val="24"/>
        </w:rPr>
        <w:t xml:space="preserve"> “</w:t>
      </w:r>
      <w:r w:rsidR="008C0593" w:rsidRPr="0028548A">
        <w:rPr>
          <w:rFonts w:ascii="Arial" w:hAnsi="Arial" w:cs="Arial"/>
          <w:i/>
          <w:iCs/>
          <w:spacing w:val="-4"/>
          <w:sz w:val="24"/>
          <w:szCs w:val="24"/>
        </w:rPr>
        <w:t>oficialmente</w:t>
      </w:r>
      <w:r w:rsidR="008C0593" w:rsidRPr="0028548A">
        <w:rPr>
          <w:rFonts w:ascii="Arial" w:hAnsi="Arial" w:cs="Arial"/>
          <w:spacing w:val="-4"/>
          <w:sz w:val="24"/>
          <w:szCs w:val="24"/>
        </w:rPr>
        <w:t>” la inactividad de la línea telefónica.</w:t>
      </w:r>
    </w:p>
    <w:p w14:paraId="6BB9E253" w14:textId="77777777" w:rsidR="008C0593" w:rsidRPr="0028548A" w:rsidRDefault="008C0593" w:rsidP="00485ACF">
      <w:pPr>
        <w:suppressAutoHyphens/>
        <w:spacing w:line="276" w:lineRule="auto"/>
        <w:jc w:val="both"/>
        <w:rPr>
          <w:rFonts w:ascii="Arial" w:hAnsi="Arial" w:cs="Arial"/>
          <w:spacing w:val="-4"/>
          <w:sz w:val="24"/>
          <w:szCs w:val="24"/>
        </w:rPr>
      </w:pPr>
    </w:p>
    <w:p w14:paraId="2DF83C8D" w14:textId="73249403" w:rsidR="008C0593" w:rsidRPr="0028548A" w:rsidRDefault="008C0593"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t xml:space="preserve">De acuerdo con lo expuesto, advierte la Sala la vulneración del debido proceso por parte de </w:t>
      </w:r>
      <w:r w:rsidR="00485ACF" w:rsidRPr="0028548A">
        <w:rPr>
          <w:rFonts w:ascii="Arial" w:hAnsi="Arial" w:cs="Arial"/>
          <w:spacing w:val="-4"/>
          <w:sz w:val="24"/>
          <w:szCs w:val="24"/>
        </w:rPr>
        <w:t xml:space="preserve">UNE EPM </w:t>
      </w:r>
      <w:r w:rsidRPr="0028548A">
        <w:rPr>
          <w:rFonts w:ascii="Arial" w:hAnsi="Arial" w:cs="Arial"/>
          <w:spacing w:val="-4"/>
          <w:sz w:val="24"/>
          <w:szCs w:val="24"/>
        </w:rPr>
        <w:t>Telecomunicaciones S.A., en cuanto continúa cobrando un servicio que no está prestando, ignorando los reclamos efectuados por</w:t>
      </w:r>
      <w:r w:rsidR="594F1E64" w:rsidRPr="0028548A">
        <w:rPr>
          <w:rFonts w:ascii="Arial" w:hAnsi="Arial" w:cs="Arial"/>
          <w:spacing w:val="-4"/>
          <w:sz w:val="24"/>
          <w:szCs w:val="24"/>
        </w:rPr>
        <w:t xml:space="preserve"> el</w:t>
      </w:r>
      <w:r w:rsidRPr="0028548A">
        <w:rPr>
          <w:rFonts w:ascii="Arial" w:hAnsi="Arial" w:cs="Arial"/>
          <w:spacing w:val="-4"/>
          <w:sz w:val="24"/>
          <w:szCs w:val="24"/>
        </w:rPr>
        <w:t xml:space="preserve"> usuario </w:t>
      </w:r>
      <w:r w:rsidR="70DFDFCA" w:rsidRPr="0028548A">
        <w:rPr>
          <w:rFonts w:ascii="Arial" w:hAnsi="Arial" w:cs="Arial"/>
          <w:spacing w:val="-4"/>
          <w:sz w:val="24"/>
          <w:szCs w:val="24"/>
        </w:rPr>
        <w:t>respect</w:t>
      </w:r>
      <w:r w:rsidRPr="0028548A">
        <w:rPr>
          <w:rFonts w:ascii="Arial" w:hAnsi="Arial" w:cs="Arial"/>
          <w:spacing w:val="-4"/>
          <w:sz w:val="24"/>
          <w:szCs w:val="24"/>
        </w:rPr>
        <w:t xml:space="preserve">o </w:t>
      </w:r>
      <w:r w:rsidR="291E2E98" w:rsidRPr="0028548A">
        <w:rPr>
          <w:rFonts w:ascii="Arial" w:hAnsi="Arial" w:cs="Arial"/>
          <w:spacing w:val="-4"/>
          <w:sz w:val="24"/>
          <w:szCs w:val="24"/>
        </w:rPr>
        <w:t>a la</w:t>
      </w:r>
      <w:r w:rsidRPr="0028548A">
        <w:rPr>
          <w:rFonts w:ascii="Arial" w:hAnsi="Arial" w:cs="Arial"/>
          <w:spacing w:val="-4"/>
          <w:sz w:val="24"/>
          <w:szCs w:val="24"/>
        </w:rPr>
        <w:t xml:space="preserve"> tecnología que solicitó por </w:t>
      </w:r>
      <w:r w:rsidR="37B4B722" w:rsidRPr="0028548A">
        <w:rPr>
          <w:rFonts w:ascii="Arial" w:hAnsi="Arial" w:cs="Arial"/>
          <w:spacing w:val="-4"/>
          <w:sz w:val="24"/>
          <w:szCs w:val="24"/>
        </w:rPr>
        <w:t xml:space="preserve">indicación de </w:t>
      </w:r>
      <w:r w:rsidR="2711B0EC" w:rsidRPr="0028548A">
        <w:rPr>
          <w:rFonts w:ascii="Arial" w:hAnsi="Arial" w:cs="Arial"/>
          <w:spacing w:val="-4"/>
          <w:sz w:val="24"/>
          <w:szCs w:val="24"/>
        </w:rPr>
        <w:t>sus propios técnicos</w:t>
      </w:r>
      <w:r w:rsidR="72D15DEE" w:rsidRPr="0028548A">
        <w:rPr>
          <w:rFonts w:ascii="Arial" w:hAnsi="Arial" w:cs="Arial"/>
          <w:spacing w:val="-4"/>
          <w:sz w:val="24"/>
          <w:szCs w:val="24"/>
        </w:rPr>
        <w:t>,</w:t>
      </w:r>
      <w:r w:rsidRPr="0028548A">
        <w:rPr>
          <w:rFonts w:ascii="Arial" w:hAnsi="Arial" w:cs="Arial"/>
          <w:spacing w:val="-4"/>
          <w:sz w:val="24"/>
          <w:szCs w:val="24"/>
        </w:rPr>
        <w:t xml:space="preserve"> </w:t>
      </w:r>
      <w:r w:rsidR="7A1B28DE" w:rsidRPr="0028548A">
        <w:rPr>
          <w:rFonts w:ascii="Arial" w:hAnsi="Arial" w:cs="Arial"/>
          <w:spacing w:val="-4"/>
          <w:sz w:val="24"/>
          <w:szCs w:val="24"/>
        </w:rPr>
        <w:t>misma</w:t>
      </w:r>
      <w:r w:rsidRPr="0028548A">
        <w:rPr>
          <w:rFonts w:ascii="Arial" w:hAnsi="Arial" w:cs="Arial"/>
          <w:spacing w:val="-4"/>
          <w:sz w:val="24"/>
          <w:szCs w:val="24"/>
        </w:rPr>
        <w:t xml:space="preserve"> que</w:t>
      </w:r>
      <w:r w:rsidR="6CBAFD4B" w:rsidRPr="0028548A">
        <w:rPr>
          <w:rFonts w:ascii="Arial" w:hAnsi="Arial" w:cs="Arial"/>
          <w:spacing w:val="-4"/>
          <w:sz w:val="24"/>
          <w:szCs w:val="24"/>
        </w:rPr>
        <w:t>,</w:t>
      </w:r>
      <w:r w:rsidRPr="0028548A">
        <w:rPr>
          <w:rFonts w:ascii="Arial" w:hAnsi="Arial" w:cs="Arial"/>
          <w:spacing w:val="-4"/>
          <w:sz w:val="24"/>
          <w:szCs w:val="24"/>
        </w:rPr>
        <w:t xml:space="preserve"> de todos modos</w:t>
      </w:r>
      <w:r w:rsidR="165035E0" w:rsidRPr="0028548A">
        <w:rPr>
          <w:rFonts w:ascii="Arial" w:hAnsi="Arial" w:cs="Arial"/>
          <w:spacing w:val="-4"/>
          <w:sz w:val="24"/>
          <w:szCs w:val="24"/>
        </w:rPr>
        <w:t>,</w:t>
      </w:r>
      <w:r w:rsidRPr="0028548A">
        <w:rPr>
          <w:rFonts w:ascii="Arial" w:hAnsi="Arial" w:cs="Arial"/>
          <w:spacing w:val="-4"/>
          <w:sz w:val="24"/>
          <w:szCs w:val="24"/>
        </w:rPr>
        <w:t xml:space="preserve"> no puede ofrecerle porque no cuenta con cobertura</w:t>
      </w:r>
      <w:r w:rsidR="3242EF72" w:rsidRPr="0028548A">
        <w:rPr>
          <w:rFonts w:ascii="Arial" w:hAnsi="Arial" w:cs="Arial"/>
          <w:spacing w:val="-4"/>
          <w:sz w:val="24"/>
          <w:szCs w:val="24"/>
        </w:rPr>
        <w:t>,</w:t>
      </w:r>
      <w:r w:rsidRPr="0028548A">
        <w:rPr>
          <w:rFonts w:ascii="Arial" w:hAnsi="Arial" w:cs="Arial"/>
          <w:spacing w:val="-4"/>
          <w:sz w:val="24"/>
          <w:szCs w:val="24"/>
        </w:rPr>
        <w:t xml:space="preserve"> </w:t>
      </w:r>
      <w:r w:rsidR="00A369A1" w:rsidRPr="0028548A">
        <w:rPr>
          <w:rFonts w:ascii="Arial" w:hAnsi="Arial" w:cs="Arial"/>
          <w:spacing w:val="-4"/>
          <w:sz w:val="24"/>
          <w:szCs w:val="24"/>
        </w:rPr>
        <w:t>tal como lo ha manifestado</w:t>
      </w:r>
      <w:r w:rsidR="653B1857" w:rsidRPr="0028548A">
        <w:rPr>
          <w:rFonts w:ascii="Arial" w:hAnsi="Arial" w:cs="Arial"/>
          <w:spacing w:val="-4"/>
          <w:sz w:val="24"/>
          <w:szCs w:val="24"/>
        </w:rPr>
        <w:t>,</w:t>
      </w:r>
      <w:r w:rsidR="00A369A1" w:rsidRPr="0028548A">
        <w:rPr>
          <w:rFonts w:ascii="Arial" w:hAnsi="Arial" w:cs="Arial"/>
          <w:spacing w:val="-4"/>
          <w:sz w:val="24"/>
          <w:szCs w:val="24"/>
        </w:rPr>
        <w:t xml:space="preserve"> tanto en el trámite administrativo como en el trámite constitucional</w:t>
      </w:r>
      <w:r w:rsidRPr="0028548A">
        <w:rPr>
          <w:rFonts w:ascii="Arial" w:hAnsi="Arial" w:cs="Arial"/>
          <w:spacing w:val="-4"/>
          <w:sz w:val="24"/>
          <w:szCs w:val="24"/>
        </w:rPr>
        <w:t>.</w:t>
      </w:r>
    </w:p>
    <w:p w14:paraId="23DE523C" w14:textId="77777777" w:rsidR="008C0593" w:rsidRPr="0028548A" w:rsidRDefault="008C0593" w:rsidP="00485ACF">
      <w:pPr>
        <w:suppressAutoHyphens/>
        <w:spacing w:line="276" w:lineRule="auto"/>
        <w:jc w:val="both"/>
        <w:rPr>
          <w:rFonts w:ascii="Arial" w:hAnsi="Arial" w:cs="Arial"/>
          <w:spacing w:val="-4"/>
          <w:sz w:val="24"/>
          <w:szCs w:val="24"/>
        </w:rPr>
      </w:pPr>
    </w:p>
    <w:p w14:paraId="4B6CFA38" w14:textId="79A9F892" w:rsidR="00A369A1" w:rsidRPr="0028548A" w:rsidRDefault="06431803"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t>Ahora</w:t>
      </w:r>
      <w:r w:rsidR="2667C758" w:rsidRPr="0028548A">
        <w:rPr>
          <w:rFonts w:ascii="Arial" w:hAnsi="Arial" w:cs="Arial"/>
          <w:spacing w:val="-4"/>
          <w:sz w:val="24"/>
          <w:szCs w:val="24"/>
        </w:rPr>
        <w:t xml:space="preserve"> b</w:t>
      </w:r>
      <w:r w:rsidR="6AEF10CB" w:rsidRPr="0028548A">
        <w:rPr>
          <w:rFonts w:ascii="Arial" w:hAnsi="Arial" w:cs="Arial"/>
          <w:spacing w:val="-4"/>
          <w:sz w:val="24"/>
          <w:szCs w:val="24"/>
        </w:rPr>
        <w:t>ien respec</w:t>
      </w:r>
      <w:r w:rsidR="4C99C604" w:rsidRPr="0028548A">
        <w:rPr>
          <w:rFonts w:ascii="Arial" w:hAnsi="Arial" w:cs="Arial"/>
          <w:spacing w:val="-4"/>
          <w:sz w:val="24"/>
          <w:szCs w:val="24"/>
        </w:rPr>
        <w:t xml:space="preserve">to al trámite que adelanta </w:t>
      </w:r>
      <w:r w:rsidR="008C0593" w:rsidRPr="0028548A">
        <w:rPr>
          <w:rFonts w:ascii="Arial" w:hAnsi="Arial" w:cs="Arial"/>
          <w:spacing w:val="-4"/>
          <w:sz w:val="24"/>
          <w:szCs w:val="24"/>
        </w:rPr>
        <w:t>la Superintendencia de Industria y Comercio</w:t>
      </w:r>
      <w:r w:rsidR="04CBEB15" w:rsidRPr="0028548A">
        <w:rPr>
          <w:rFonts w:ascii="Arial" w:hAnsi="Arial" w:cs="Arial"/>
          <w:spacing w:val="-4"/>
          <w:sz w:val="24"/>
          <w:szCs w:val="24"/>
        </w:rPr>
        <w:t>,</w:t>
      </w:r>
      <w:r w:rsidR="47055FB0" w:rsidRPr="0028548A">
        <w:rPr>
          <w:rFonts w:ascii="Arial" w:hAnsi="Arial" w:cs="Arial"/>
          <w:spacing w:val="-4"/>
          <w:sz w:val="24"/>
          <w:szCs w:val="24"/>
        </w:rPr>
        <w:t xml:space="preserve"> se tiene que</w:t>
      </w:r>
      <w:r w:rsidR="008C0593" w:rsidRPr="0028548A">
        <w:rPr>
          <w:rFonts w:ascii="Arial" w:hAnsi="Arial" w:cs="Arial"/>
          <w:spacing w:val="-4"/>
          <w:sz w:val="24"/>
          <w:szCs w:val="24"/>
        </w:rPr>
        <w:t xml:space="preserve"> </w:t>
      </w:r>
      <w:r w:rsidR="0E19897C" w:rsidRPr="0028548A">
        <w:rPr>
          <w:rFonts w:ascii="Arial" w:hAnsi="Arial" w:cs="Arial"/>
          <w:spacing w:val="-4"/>
          <w:sz w:val="24"/>
          <w:szCs w:val="24"/>
        </w:rPr>
        <w:t xml:space="preserve">esta entidad </w:t>
      </w:r>
      <w:r w:rsidR="008C0593" w:rsidRPr="0028548A">
        <w:rPr>
          <w:rFonts w:ascii="Arial" w:hAnsi="Arial" w:cs="Arial"/>
          <w:spacing w:val="-4"/>
          <w:sz w:val="24"/>
          <w:szCs w:val="24"/>
        </w:rPr>
        <w:t>al dar respuesta a la acción</w:t>
      </w:r>
      <w:r w:rsidR="1F0F021D" w:rsidRPr="0028548A">
        <w:rPr>
          <w:rFonts w:ascii="Arial" w:hAnsi="Arial" w:cs="Arial"/>
          <w:spacing w:val="-4"/>
          <w:sz w:val="24"/>
          <w:szCs w:val="24"/>
        </w:rPr>
        <w:t>,</w:t>
      </w:r>
      <w:r w:rsidR="008C0593" w:rsidRPr="0028548A">
        <w:rPr>
          <w:rFonts w:ascii="Arial" w:hAnsi="Arial" w:cs="Arial"/>
          <w:spacing w:val="-4"/>
          <w:sz w:val="24"/>
          <w:szCs w:val="24"/>
        </w:rPr>
        <w:t xml:space="preserve"> manifestó </w:t>
      </w:r>
      <w:r w:rsidR="00A369A1" w:rsidRPr="0028548A">
        <w:rPr>
          <w:rFonts w:ascii="Arial" w:hAnsi="Arial" w:cs="Arial"/>
          <w:spacing w:val="-4"/>
          <w:sz w:val="24"/>
          <w:szCs w:val="24"/>
        </w:rPr>
        <w:t>que</w:t>
      </w:r>
      <w:r w:rsidR="008C0593" w:rsidRPr="0028548A">
        <w:rPr>
          <w:rFonts w:ascii="Arial" w:hAnsi="Arial" w:cs="Arial"/>
          <w:spacing w:val="-4"/>
          <w:sz w:val="24"/>
          <w:szCs w:val="24"/>
        </w:rPr>
        <w:t xml:space="preserve"> </w:t>
      </w:r>
      <w:r w:rsidR="00A369A1" w:rsidRPr="0028548A">
        <w:rPr>
          <w:rFonts w:ascii="Arial" w:hAnsi="Arial" w:cs="Arial"/>
          <w:spacing w:val="-4"/>
          <w:sz w:val="24"/>
          <w:szCs w:val="24"/>
        </w:rPr>
        <w:t>mediante la Resolución No 48113 de 15 de agosto de 2023 resolvió  el recurso de reposición y en subsidio el de apelación interpuesto por el señor Pérez Martínez contra la comunicación por medio de la cual fue atendido el derecho de petición elevado; no obstante</w:t>
      </w:r>
      <w:r w:rsidR="70675853" w:rsidRPr="0028548A">
        <w:rPr>
          <w:rFonts w:ascii="Arial" w:hAnsi="Arial" w:cs="Arial"/>
          <w:spacing w:val="-4"/>
          <w:sz w:val="24"/>
          <w:szCs w:val="24"/>
        </w:rPr>
        <w:t xml:space="preserve"> ello,</w:t>
      </w:r>
      <w:r w:rsidR="6C5E2E1C" w:rsidRPr="0028548A">
        <w:rPr>
          <w:rFonts w:ascii="Arial" w:hAnsi="Arial" w:cs="Arial"/>
          <w:spacing w:val="-4"/>
          <w:sz w:val="24"/>
          <w:szCs w:val="24"/>
        </w:rPr>
        <w:t xml:space="preserve"> </w:t>
      </w:r>
      <w:r w:rsidR="37277AD1" w:rsidRPr="0028548A">
        <w:rPr>
          <w:rFonts w:ascii="Arial" w:hAnsi="Arial" w:cs="Arial"/>
          <w:spacing w:val="-4"/>
          <w:sz w:val="24"/>
          <w:szCs w:val="24"/>
        </w:rPr>
        <w:t xml:space="preserve">dicho acto administrativo </w:t>
      </w:r>
      <w:r w:rsidR="00A369A1" w:rsidRPr="0028548A">
        <w:rPr>
          <w:rFonts w:ascii="Arial" w:hAnsi="Arial" w:cs="Arial"/>
          <w:spacing w:val="-4"/>
          <w:sz w:val="24"/>
          <w:szCs w:val="24"/>
        </w:rPr>
        <w:t>no fue a</w:t>
      </w:r>
      <w:r w:rsidR="685B9592" w:rsidRPr="0028548A">
        <w:rPr>
          <w:rFonts w:ascii="Arial" w:hAnsi="Arial" w:cs="Arial"/>
          <w:spacing w:val="-4"/>
          <w:sz w:val="24"/>
          <w:szCs w:val="24"/>
        </w:rPr>
        <w:t>lleg</w:t>
      </w:r>
      <w:r w:rsidR="00A369A1" w:rsidRPr="0028548A">
        <w:rPr>
          <w:rFonts w:ascii="Arial" w:hAnsi="Arial" w:cs="Arial"/>
          <w:spacing w:val="-4"/>
          <w:sz w:val="24"/>
          <w:szCs w:val="24"/>
        </w:rPr>
        <w:t xml:space="preserve">ado al plenario y a pesar de su requerimiento, la entidad de control y vigilancia no aportó el </w:t>
      </w:r>
      <w:r w:rsidR="55338775" w:rsidRPr="0028548A">
        <w:rPr>
          <w:rFonts w:ascii="Arial" w:hAnsi="Arial" w:cs="Arial"/>
          <w:spacing w:val="-4"/>
          <w:sz w:val="24"/>
          <w:szCs w:val="24"/>
        </w:rPr>
        <w:t>documento</w:t>
      </w:r>
      <w:r w:rsidR="0316E95E" w:rsidRPr="0028548A">
        <w:rPr>
          <w:rFonts w:ascii="Arial" w:hAnsi="Arial" w:cs="Arial"/>
          <w:spacing w:val="-4"/>
          <w:sz w:val="24"/>
          <w:szCs w:val="24"/>
        </w:rPr>
        <w:t xml:space="preserve"> por lo </w:t>
      </w:r>
      <w:r w:rsidR="78FFDD3B" w:rsidRPr="0028548A">
        <w:rPr>
          <w:rFonts w:ascii="Arial" w:hAnsi="Arial" w:cs="Arial"/>
          <w:spacing w:val="-4"/>
          <w:sz w:val="24"/>
          <w:szCs w:val="24"/>
        </w:rPr>
        <w:t>que</w:t>
      </w:r>
      <w:r w:rsidR="0316E95E" w:rsidRPr="0028548A">
        <w:rPr>
          <w:rFonts w:ascii="Arial" w:hAnsi="Arial" w:cs="Arial"/>
          <w:spacing w:val="-4"/>
          <w:sz w:val="24"/>
          <w:szCs w:val="24"/>
        </w:rPr>
        <w:t xml:space="preserve"> se desconoce lo decidido en el trámite administrativo.</w:t>
      </w:r>
    </w:p>
    <w:p w14:paraId="52E56223" w14:textId="77777777" w:rsidR="00B274BB" w:rsidRPr="0028548A" w:rsidRDefault="00B274BB" w:rsidP="00485ACF">
      <w:pPr>
        <w:suppressAutoHyphens/>
        <w:spacing w:line="276" w:lineRule="auto"/>
        <w:jc w:val="both"/>
        <w:rPr>
          <w:rFonts w:ascii="Arial" w:hAnsi="Arial" w:cs="Arial"/>
          <w:spacing w:val="-4"/>
          <w:sz w:val="24"/>
          <w:szCs w:val="24"/>
        </w:rPr>
      </w:pPr>
    </w:p>
    <w:p w14:paraId="05927E86" w14:textId="4034AA95" w:rsidR="00A369A1" w:rsidRPr="0028548A" w:rsidRDefault="0E5EB01E"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t>Pero ade</w:t>
      </w:r>
      <w:r w:rsidR="00A369A1" w:rsidRPr="0028548A">
        <w:rPr>
          <w:rFonts w:ascii="Arial" w:hAnsi="Arial" w:cs="Arial"/>
          <w:spacing w:val="-4"/>
          <w:sz w:val="24"/>
          <w:szCs w:val="24"/>
        </w:rPr>
        <w:t>más</w:t>
      </w:r>
      <w:r w:rsidR="00A354C1" w:rsidRPr="0028548A">
        <w:rPr>
          <w:rFonts w:ascii="Arial" w:hAnsi="Arial" w:cs="Arial"/>
          <w:spacing w:val="-4"/>
          <w:sz w:val="24"/>
          <w:szCs w:val="24"/>
        </w:rPr>
        <w:t xml:space="preserve"> de lo dicho, </w:t>
      </w:r>
      <w:r w:rsidR="7EB01DB7" w:rsidRPr="0028548A">
        <w:rPr>
          <w:rFonts w:ascii="Arial" w:hAnsi="Arial" w:cs="Arial"/>
          <w:spacing w:val="-4"/>
          <w:sz w:val="24"/>
          <w:szCs w:val="24"/>
        </w:rPr>
        <w:t xml:space="preserve">también </w:t>
      </w:r>
      <w:r w:rsidR="00A354C1" w:rsidRPr="0028548A">
        <w:rPr>
          <w:rFonts w:ascii="Arial" w:hAnsi="Arial" w:cs="Arial"/>
          <w:spacing w:val="-4"/>
          <w:sz w:val="24"/>
          <w:szCs w:val="24"/>
        </w:rPr>
        <w:t xml:space="preserve">informó que </w:t>
      </w:r>
      <w:r w:rsidR="4A66C74A" w:rsidRPr="0028548A">
        <w:rPr>
          <w:rFonts w:ascii="Arial" w:hAnsi="Arial" w:cs="Arial"/>
          <w:spacing w:val="-4"/>
          <w:sz w:val="24"/>
          <w:szCs w:val="24"/>
        </w:rPr>
        <w:t>por</w:t>
      </w:r>
      <w:r w:rsidR="00A354C1" w:rsidRPr="0028548A">
        <w:rPr>
          <w:rFonts w:ascii="Arial" w:hAnsi="Arial" w:cs="Arial"/>
          <w:spacing w:val="-4"/>
          <w:sz w:val="24"/>
          <w:szCs w:val="24"/>
        </w:rPr>
        <w:t xml:space="preserve"> la iniciación de la presente acción de tutela procedió a </w:t>
      </w:r>
      <w:r w:rsidR="000A2E3A" w:rsidRPr="0028548A">
        <w:rPr>
          <w:rFonts w:ascii="Arial" w:hAnsi="Arial" w:cs="Arial"/>
          <w:spacing w:val="-4"/>
          <w:sz w:val="24"/>
          <w:szCs w:val="24"/>
        </w:rPr>
        <w:t xml:space="preserve">dar </w:t>
      </w:r>
      <w:r w:rsidR="00A354C1" w:rsidRPr="0028548A">
        <w:rPr>
          <w:rFonts w:ascii="Arial" w:hAnsi="Arial" w:cs="Arial"/>
          <w:spacing w:val="-4"/>
          <w:sz w:val="24"/>
          <w:szCs w:val="24"/>
        </w:rPr>
        <w:t xml:space="preserve">apertura </w:t>
      </w:r>
      <w:r w:rsidR="62898D7A" w:rsidRPr="0028548A">
        <w:rPr>
          <w:rFonts w:ascii="Arial" w:hAnsi="Arial" w:cs="Arial"/>
          <w:spacing w:val="-4"/>
          <w:sz w:val="24"/>
          <w:szCs w:val="24"/>
        </w:rPr>
        <w:t>a</w:t>
      </w:r>
      <w:r w:rsidR="00A354C1" w:rsidRPr="0028548A">
        <w:rPr>
          <w:rFonts w:ascii="Arial" w:hAnsi="Arial" w:cs="Arial"/>
          <w:spacing w:val="-4"/>
          <w:sz w:val="24"/>
          <w:szCs w:val="24"/>
        </w:rPr>
        <w:t xml:space="preserve">l trámite que quedó radicado con el número 23-365786 de 16 de agosto de 2023, fecha en la que procedió a requerir a </w:t>
      </w:r>
      <w:r w:rsidR="00485ACF" w:rsidRPr="0028548A">
        <w:rPr>
          <w:rFonts w:ascii="Arial" w:hAnsi="Arial" w:cs="Arial"/>
          <w:spacing w:val="-4"/>
          <w:sz w:val="24"/>
          <w:szCs w:val="24"/>
        </w:rPr>
        <w:t xml:space="preserve">UNE </w:t>
      </w:r>
      <w:r w:rsidR="00A354C1" w:rsidRPr="0028548A">
        <w:rPr>
          <w:rFonts w:ascii="Arial" w:hAnsi="Arial" w:cs="Arial"/>
          <w:spacing w:val="-4"/>
          <w:sz w:val="24"/>
          <w:szCs w:val="24"/>
        </w:rPr>
        <w:t xml:space="preserve">EPM Telecomunicaciones </w:t>
      </w:r>
      <w:r w:rsidR="000A2E3A" w:rsidRPr="0028548A">
        <w:rPr>
          <w:rFonts w:ascii="Arial" w:hAnsi="Arial" w:cs="Arial"/>
          <w:spacing w:val="-4"/>
          <w:sz w:val="24"/>
          <w:szCs w:val="24"/>
        </w:rPr>
        <w:t>S.A. como parte de las actuaciones que debe adelantar.</w:t>
      </w:r>
    </w:p>
    <w:p w14:paraId="07547A01" w14:textId="77777777" w:rsidR="000A2E3A" w:rsidRPr="0028548A" w:rsidRDefault="000A2E3A" w:rsidP="00485ACF">
      <w:pPr>
        <w:suppressAutoHyphens/>
        <w:spacing w:line="276" w:lineRule="auto"/>
        <w:jc w:val="both"/>
        <w:rPr>
          <w:rFonts w:ascii="Arial" w:hAnsi="Arial" w:cs="Arial"/>
          <w:spacing w:val="-4"/>
          <w:sz w:val="24"/>
          <w:szCs w:val="24"/>
        </w:rPr>
      </w:pPr>
    </w:p>
    <w:p w14:paraId="050D0126" w14:textId="14195328" w:rsidR="5E482328" w:rsidRPr="0028548A" w:rsidRDefault="5E482328"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Al respecto, se observa entonces que esa entidad de vigilancia y control se encuentra adelantando el trámite que legalmente corresponde, por lo que no evidencia la Sala </w:t>
      </w:r>
      <w:r w:rsidR="30A5E99D" w:rsidRPr="0028548A">
        <w:rPr>
          <w:rFonts w:ascii="Arial" w:hAnsi="Arial" w:cs="Arial"/>
          <w:spacing w:val="-4"/>
          <w:sz w:val="24"/>
          <w:szCs w:val="24"/>
        </w:rPr>
        <w:t>que sea responsable de la</w:t>
      </w:r>
      <w:r w:rsidR="5942B638" w:rsidRPr="0028548A">
        <w:rPr>
          <w:rFonts w:ascii="Arial" w:hAnsi="Arial" w:cs="Arial"/>
          <w:spacing w:val="-4"/>
          <w:sz w:val="24"/>
          <w:szCs w:val="24"/>
        </w:rPr>
        <w:t xml:space="preserve"> </w:t>
      </w:r>
      <w:r w:rsidR="6C1EA029" w:rsidRPr="0028548A">
        <w:rPr>
          <w:rFonts w:ascii="Arial" w:hAnsi="Arial" w:cs="Arial"/>
          <w:spacing w:val="-4"/>
          <w:sz w:val="24"/>
          <w:szCs w:val="24"/>
        </w:rPr>
        <w:t xml:space="preserve">afectación </w:t>
      </w:r>
      <w:r w:rsidRPr="0028548A">
        <w:rPr>
          <w:rFonts w:ascii="Arial" w:hAnsi="Arial" w:cs="Arial"/>
          <w:spacing w:val="-4"/>
          <w:sz w:val="24"/>
          <w:szCs w:val="24"/>
        </w:rPr>
        <w:t xml:space="preserve">de </w:t>
      </w:r>
      <w:r w:rsidR="0ED3C670" w:rsidRPr="0028548A">
        <w:rPr>
          <w:rFonts w:ascii="Arial" w:hAnsi="Arial" w:cs="Arial"/>
          <w:spacing w:val="-4"/>
          <w:sz w:val="24"/>
          <w:szCs w:val="24"/>
        </w:rPr>
        <w:t xml:space="preserve">las </w:t>
      </w:r>
      <w:r w:rsidRPr="0028548A">
        <w:rPr>
          <w:rFonts w:ascii="Arial" w:hAnsi="Arial" w:cs="Arial"/>
          <w:spacing w:val="-4"/>
          <w:sz w:val="24"/>
          <w:szCs w:val="24"/>
        </w:rPr>
        <w:t>garantías funda</w:t>
      </w:r>
      <w:r w:rsidR="7BBB48D0" w:rsidRPr="0028548A">
        <w:rPr>
          <w:rFonts w:ascii="Arial" w:hAnsi="Arial" w:cs="Arial"/>
          <w:spacing w:val="-4"/>
          <w:sz w:val="24"/>
          <w:szCs w:val="24"/>
        </w:rPr>
        <w:t>menta</w:t>
      </w:r>
      <w:r w:rsidR="29A3398F" w:rsidRPr="0028548A">
        <w:rPr>
          <w:rFonts w:ascii="Arial" w:hAnsi="Arial" w:cs="Arial"/>
          <w:spacing w:val="-4"/>
          <w:sz w:val="24"/>
          <w:szCs w:val="24"/>
        </w:rPr>
        <w:t>les</w:t>
      </w:r>
      <w:r w:rsidR="7BBB48D0" w:rsidRPr="0028548A">
        <w:rPr>
          <w:rFonts w:ascii="Arial" w:hAnsi="Arial" w:cs="Arial"/>
          <w:spacing w:val="-4"/>
          <w:sz w:val="24"/>
          <w:szCs w:val="24"/>
        </w:rPr>
        <w:t xml:space="preserve"> de</w:t>
      </w:r>
      <w:r w:rsidR="6C7F5F9A" w:rsidRPr="0028548A">
        <w:rPr>
          <w:rFonts w:ascii="Arial" w:hAnsi="Arial" w:cs="Arial"/>
          <w:spacing w:val="-4"/>
          <w:sz w:val="24"/>
          <w:szCs w:val="24"/>
        </w:rPr>
        <w:t>nunciada por el accionante</w:t>
      </w:r>
      <w:r w:rsidR="7BBB48D0" w:rsidRPr="0028548A">
        <w:rPr>
          <w:rFonts w:ascii="Arial" w:hAnsi="Arial" w:cs="Arial"/>
          <w:spacing w:val="-4"/>
          <w:sz w:val="24"/>
          <w:szCs w:val="24"/>
        </w:rPr>
        <w:t>.</w:t>
      </w:r>
    </w:p>
    <w:p w14:paraId="5724A066" w14:textId="60E46042" w:rsidR="0D3E87F9" w:rsidRPr="0028548A" w:rsidRDefault="0D3E87F9" w:rsidP="00485ACF">
      <w:pPr>
        <w:spacing w:line="276" w:lineRule="auto"/>
        <w:jc w:val="both"/>
        <w:rPr>
          <w:rFonts w:ascii="Arial" w:hAnsi="Arial" w:cs="Arial"/>
          <w:spacing w:val="-4"/>
          <w:sz w:val="24"/>
          <w:szCs w:val="24"/>
        </w:rPr>
      </w:pPr>
    </w:p>
    <w:p w14:paraId="62973F46" w14:textId="5FC945BE" w:rsidR="00D6134F" w:rsidRPr="0028548A" w:rsidRDefault="000A2E3A" w:rsidP="00485ACF">
      <w:pPr>
        <w:spacing w:line="276" w:lineRule="auto"/>
        <w:jc w:val="both"/>
        <w:rPr>
          <w:rFonts w:ascii="Arial" w:hAnsi="Arial" w:cs="Arial"/>
          <w:spacing w:val="-4"/>
          <w:sz w:val="24"/>
          <w:szCs w:val="24"/>
        </w:rPr>
      </w:pPr>
      <w:r w:rsidRPr="0028548A">
        <w:rPr>
          <w:rFonts w:ascii="Arial" w:hAnsi="Arial" w:cs="Arial"/>
          <w:spacing w:val="-4"/>
          <w:sz w:val="24"/>
          <w:szCs w:val="24"/>
        </w:rPr>
        <w:t xml:space="preserve">Conforme lo anterior, si bien reconoce esta Corporación </w:t>
      </w:r>
      <w:r w:rsidR="4CDB9A8F" w:rsidRPr="0028548A">
        <w:rPr>
          <w:rFonts w:ascii="Arial" w:hAnsi="Arial" w:cs="Arial"/>
          <w:spacing w:val="-4"/>
          <w:sz w:val="24"/>
          <w:szCs w:val="24"/>
        </w:rPr>
        <w:t xml:space="preserve">que </w:t>
      </w:r>
      <w:r w:rsidRPr="0028548A">
        <w:rPr>
          <w:rFonts w:ascii="Arial" w:hAnsi="Arial" w:cs="Arial"/>
          <w:spacing w:val="-4"/>
          <w:sz w:val="24"/>
          <w:szCs w:val="24"/>
        </w:rPr>
        <w:t>se encuentra pendiente la definición de lo pertinente por parte de la entidad encargada,</w:t>
      </w:r>
      <w:r w:rsidR="52E7187B" w:rsidRPr="0028548A">
        <w:rPr>
          <w:rFonts w:ascii="Arial" w:hAnsi="Arial" w:cs="Arial"/>
          <w:spacing w:val="-4"/>
          <w:sz w:val="24"/>
          <w:szCs w:val="24"/>
        </w:rPr>
        <w:t xml:space="preserve"> la decisión que est</w:t>
      </w:r>
      <w:r w:rsidR="796F3B3C" w:rsidRPr="0028548A">
        <w:rPr>
          <w:rFonts w:ascii="Arial" w:hAnsi="Arial" w:cs="Arial"/>
          <w:spacing w:val="-4"/>
          <w:sz w:val="24"/>
          <w:szCs w:val="24"/>
        </w:rPr>
        <w:t>a</w:t>
      </w:r>
      <w:r w:rsidR="52E7187B" w:rsidRPr="0028548A">
        <w:rPr>
          <w:rFonts w:ascii="Arial" w:hAnsi="Arial" w:cs="Arial"/>
          <w:spacing w:val="-4"/>
          <w:sz w:val="24"/>
          <w:szCs w:val="24"/>
        </w:rPr>
        <w:t xml:space="preserve"> profiera solo puede llegar a tener efectos sancionatorios en contra el operador denunciado, pero </w:t>
      </w:r>
      <w:r w:rsidR="23B75C95" w:rsidRPr="0028548A">
        <w:rPr>
          <w:rFonts w:ascii="Arial" w:hAnsi="Arial" w:cs="Arial"/>
          <w:spacing w:val="-4"/>
          <w:sz w:val="24"/>
          <w:szCs w:val="24"/>
        </w:rPr>
        <w:t>no tiene la virtualidad de reparar el daño causado al accionante ni tampoco de restablecer el derecho fundamental al debido proceso que se percibe vulnerado, por lo que resulta imperioso que la justicia constitucional inte</w:t>
      </w:r>
      <w:r w:rsidR="6D332102" w:rsidRPr="0028548A">
        <w:rPr>
          <w:rFonts w:ascii="Arial" w:hAnsi="Arial" w:cs="Arial"/>
          <w:spacing w:val="-4"/>
          <w:sz w:val="24"/>
          <w:szCs w:val="24"/>
        </w:rPr>
        <w:t>rvenga en aras de amparar dicha garantía y</w:t>
      </w:r>
      <w:r w:rsidR="00B274BB" w:rsidRPr="0028548A">
        <w:rPr>
          <w:rFonts w:ascii="Arial" w:hAnsi="Arial" w:cs="Arial"/>
          <w:spacing w:val="-4"/>
          <w:sz w:val="24"/>
          <w:szCs w:val="24"/>
        </w:rPr>
        <w:t xml:space="preserve"> </w:t>
      </w:r>
      <w:r w:rsidR="5D16E648" w:rsidRPr="0028548A">
        <w:rPr>
          <w:rFonts w:ascii="Arial" w:hAnsi="Arial" w:cs="Arial"/>
          <w:spacing w:val="-4"/>
          <w:sz w:val="24"/>
          <w:szCs w:val="24"/>
        </w:rPr>
        <w:t>ordenar que no se realice el cobro del saldo en mora</w:t>
      </w:r>
      <w:r w:rsidR="00B274BB" w:rsidRPr="0028548A">
        <w:rPr>
          <w:rFonts w:ascii="Arial" w:hAnsi="Arial" w:cs="Arial"/>
          <w:spacing w:val="-4"/>
          <w:sz w:val="24"/>
          <w:szCs w:val="24"/>
        </w:rPr>
        <w:t xml:space="preserve"> </w:t>
      </w:r>
      <w:r w:rsidR="4F976C91" w:rsidRPr="0028548A">
        <w:rPr>
          <w:rFonts w:ascii="Arial" w:hAnsi="Arial" w:cs="Arial"/>
          <w:spacing w:val="-4"/>
          <w:sz w:val="24"/>
          <w:szCs w:val="24"/>
        </w:rPr>
        <w:t xml:space="preserve">y </w:t>
      </w:r>
      <w:r w:rsidR="1890C7A0" w:rsidRPr="0028548A">
        <w:rPr>
          <w:rFonts w:ascii="Arial" w:hAnsi="Arial" w:cs="Arial"/>
          <w:spacing w:val="-4"/>
          <w:sz w:val="24"/>
          <w:szCs w:val="24"/>
        </w:rPr>
        <w:t>de las facturas de pagos subsiguientes</w:t>
      </w:r>
      <w:r w:rsidR="30205E3B" w:rsidRPr="0028548A">
        <w:rPr>
          <w:rFonts w:ascii="Arial" w:hAnsi="Arial" w:cs="Arial"/>
          <w:spacing w:val="-4"/>
          <w:sz w:val="24"/>
          <w:szCs w:val="24"/>
        </w:rPr>
        <w:t xml:space="preserve"> </w:t>
      </w:r>
      <w:r w:rsidR="1890C7A0" w:rsidRPr="0028548A">
        <w:rPr>
          <w:rFonts w:ascii="Arial" w:hAnsi="Arial" w:cs="Arial"/>
          <w:spacing w:val="-4"/>
          <w:sz w:val="24"/>
          <w:szCs w:val="24"/>
        </w:rPr>
        <w:t>del servicio de</w:t>
      </w:r>
      <w:r w:rsidR="1BC45518" w:rsidRPr="0028548A">
        <w:rPr>
          <w:rFonts w:ascii="Arial" w:hAnsi="Arial" w:cs="Arial"/>
          <w:spacing w:val="-4"/>
          <w:sz w:val="24"/>
          <w:szCs w:val="24"/>
        </w:rPr>
        <w:t xml:space="preserve"> </w:t>
      </w:r>
      <w:r w:rsidR="00B274BB" w:rsidRPr="0028548A">
        <w:rPr>
          <w:rFonts w:ascii="Arial" w:hAnsi="Arial" w:cs="Arial"/>
          <w:spacing w:val="-4"/>
          <w:sz w:val="24"/>
          <w:szCs w:val="24"/>
        </w:rPr>
        <w:t xml:space="preserve">telefonía </w:t>
      </w:r>
      <w:r w:rsidR="460B81CF" w:rsidRPr="0028548A">
        <w:rPr>
          <w:rFonts w:ascii="Arial" w:hAnsi="Arial" w:cs="Arial"/>
          <w:spacing w:val="-4"/>
          <w:sz w:val="24"/>
          <w:szCs w:val="24"/>
        </w:rPr>
        <w:t>contra</w:t>
      </w:r>
      <w:r w:rsidR="251E946B" w:rsidRPr="0028548A">
        <w:rPr>
          <w:rFonts w:ascii="Arial" w:hAnsi="Arial" w:cs="Arial"/>
          <w:spacing w:val="-4"/>
          <w:sz w:val="24"/>
          <w:szCs w:val="24"/>
        </w:rPr>
        <w:t>ta</w:t>
      </w:r>
      <w:r w:rsidR="563036AA" w:rsidRPr="0028548A">
        <w:rPr>
          <w:rFonts w:ascii="Arial" w:hAnsi="Arial" w:cs="Arial"/>
          <w:spacing w:val="-4"/>
          <w:sz w:val="24"/>
          <w:szCs w:val="24"/>
        </w:rPr>
        <w:t>d</w:t>
      </w:r>
      <w:r w:rsidR="460B81CF" w:rsidRPr="0028548A">
        <w:rPr>
          <w:rFonts w:ascii="Arial" w:hAnsi="Arial" w:cs="Arial"/>
          <w:spacing w:val="-4"/>
          <w:sz w:val="24"/>
          <w:szCs w:val="24"/>
        </w:rPr>
        <w:t xml:space="preserve">o por el </w:t>
      </w:r>
      <w:r w:rsidR="00B274BB" w:rsidRPr="0028548A">
        <w:rPr>
          <w:rFonts w:ascii="Arial" w:hAnsi="Arial" w:cs="Arial"/>
          <w:spacing w:val="-4"/>
          <w:sz w:val="24"/>
          <w:szCs w:val="24"/>
        </w:rPr>
        <w:t>señor Manuel Pérez Martínez</w:t>
      </w:r>
      <w:r w:rsidR="4BC2EE63" w:rsidRPr="0028548A">
        <w:rPr>
          <w:rFonts w:ascii="Arial" w:hAnsi="Arial" w:cs="Arial"/>
          <w:spacing w:val="-4"/>
          <w:sz w:val="24"/>
          <w:szCs w:val="24"/>
        </w:rPr>
        <w:t>, por evidenciarse que se trat</w:t>
      </w:r>
      <w:r w:rsidR="65A0D2D8" w:rsidRPr="0028548A">
        <w:rPr>
          <w:rFonts w:ascii="Arial" w:hAnsi="Arial" w:cs="Arial"/>
          <w:spacing w:val="-4"/>
          <w:sz w:val="24"/>
          <w:szCs w:val="24"/>
        </w:rPr>
        <w:t>ó</w:t>
      </w:r>
      <w:r w:rsidR="4BC2EE63" w:rsidRPr="0028548A">
        <w:rPr>
          <w:rFonts w:ascii="Arial" w:hAnsi="Arial" w:cs="Arial"/>
          <w:spacing w:val="-4"/>
          <w:sz w:val="24"/>
          <w:szCs w:val="24"/>
        </w:rPr>
        <w:t xml:space="preserve"> de un servicio que no fue prestado</w:t>
      </w:r>
      <w:r w:rsidR="460285C1" w:rsidRPr="0028548A">
        <w:rPr>
          <w:rFonts w:ascii="Arial" w:hAnsi="Arial" w:cs="Arial"/>
          <w:spacing w:val="-4"/>
          <w:sz w:val="24"/>
          <w:szCs w:val="24"/>
        </w:rPr>
        <w:t xml:space="preserve"> por parte de UNE EMP Telecomunicaciones S.A.</w:t>
      </w:r>
    </w:p>
    <w:p w14:paraId="06CC13CC" w14:textId="481570EB" w:rsidR="00D6134F" w:rsidRPr="0028548A" w:rsidRDefault="00D6134F" w:rsidP="00485ACF">
      <w:pPr>
        <w:spacing w:line="276" w:lineRule="auto"/>
        <w:jc w:val="both"/>
        <w:rPr>
          <w:rFonts w:ascii="Arial" w:hAnsi="Arial" w:cs="Arial"/>
          <w:spacing w:val="-4"/>
          <w:sz w:val="24"/>
          <w:szCs w:val="24"/>
        </w:rPr>
      </w:pPr>
    </w:p>
    <w:p w14:paraId="59DE3971" w14:textId="0CFC0346" w:rsidR="00D6134F" w:rsidRPr="0028548A" w:rsidRDefault="27D65458" w:rsidP="00485ACF">
      <w:pPr>
        <w:spacing w:line="276" w:lineRule="auto"/>
        <w:jc w:val="both"/>
        <w:rPr>
          <w:rFonts w:ascii="Arial" w:hAnsi="Arial" w:cs="Arial"/>
          <w:spacing w:val="-4"/>
          <w:sz w:val="24"/>
          <w:szCs w:val="24"/>
        </w:rPr>
      </w:pPr>
      <w:r w:rsidRPr="0028548A">
        <w:rPr>
          <w:rFonts w:ascii="Arial" w:hAnsi="Arial" w:cs="Arial"/>
          <w:spacing w:val="-4"/>
          <w:sz w:val="24"/>
          <w:szCs w:val="24"/>
        </w:rPr>
        <w:t>Lo anterior no obsta para que el señor Manuel Pérez Martínez persiga</w:t>
      </w:r>
      <w:r w:rsidR="53CBA87F" w:rsidRPr="0028548A">
        <w:rPr>
          <w:rFonts w:ascii="Arial" w:hAnsi="Arial" w:cs="Arial"/>
          <w:spacing w:val="-4"/>
          <w:sz w:val="24"/>
          <w:szCs w:val="24"/>
        </w:rPr>
        <w:t>, por la vía ordinaria</w:t>
      </w:r>
      <w:r w:rsidR="511572E2" w:rsidRPr="0028548A">
        <w:rPr>
          <w:rFonts w:ascii="Arial" w:hAnsi="Arial" w:cs="Arial"/>
          <w:spacing w:val="-4"/>
          <w:sz w:val="24"/>
          <w:szCs w:val="24"/>
        </w:rPr>
        <w:t>,</w:t>
      </w:r>
      <w:r w:rsidR="2DB584E2" w:rsidRPr="0028548A">
        <w:rPr>
          <w:rFonts w:ascii="Arial" w:hAnsi="Arial" w:cs="Arial"/>
          <w:spacing w:val="-4"/>
          <w:sz w:val="24"/>
          <w:szCs w:val="24"/>
        </w:rPr>
        <w:t xml:space="preserve"> el reembolso de lo pagado y los daños y perjuicios </w:t>
      </w:r>
      <w:r w:rsidR="331E1B18" w:rsidRPr="0028548A">
        <w:rPr>
          <w:rFonts w:ascii="Arial" w:hAnsi="Arial" w:cs="Arial"/>
          <w:spacing w:val="-4"/>
          <w:sz w:val="24"/>
          <w:szCs w:val="24"/>
        </w:rPr>
        <w:t xml:space="preserve">que </w:t>
      </w:r>
      <w:r w:rsidR="2BF65865" w:rsidRPr="0028548A">
        <w:rPr>
          <w:rFonts w:ascii="Arial" w:hAnsi="Arial" w:cs="Arial"/>
          <w:spacing w:val="-4"/>
          <w:sz w:val="24"/>
          <w:szCs w:val="24"/>
        </w:rPr>
        <w:t xml:space="preserve">estime fueron causados con </w:t>
      </w:r>
      <w:r w:rsidR="7A0959E3" w:rsidRPr="0028548A">
        <w:rPr>
          <w:rFonts w:ascii="Arial" w:hAnsi="Arial" w:cs="Arial"/>
          <w:spacing w:val="-4"/>
          <w:sz w:val="24"/>
          <w:szCs w:val="24"/>
        </w:rPr>
        <w:t>la indebida actuación del operador de telefonía fija.</w:t>
      </w:r>
    </w:p>
    <w:p w14:paraId="5043CB0F" w14:textId="0C226847" w:rsidR="00D6134F" w:rsidRPr="0028548A" w:rsidRDefault="00D6134F" w:rsidP="00485ACF">
      <w:pPr>
        <w:suppressAutoHyphens/>
        <w:spacing w:line="276" w:lineRule="auto"/>
        <w:jc w:val="both"/>
        <w:rPr>
          <w:rFonts w:ascii="Arial" w:hAnsi="Arial" w:cs="Arial"/>
          <w:spacing w:val="-4"/>
          <w:sz w:val="24"/>
          <w:szCs w:val="24"/>
        </w:rPr>
      </w:pPr>
    </w:p>
    <w:p w14:paraId="49B2B0C9" w14:textId="0A1DEA9C" w:rsidR="00B54D95" w:rsidRPr="0028548A" w:rsidRDefault="00B274BB"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lastRenderedPageBreak/>
        <w:t xml:space="preserve">De acuerdo con lo expuesto, la decisión de primer grado se revocará para en su lugar amparar </w:t>
      </w:r>
      <w:r w:rsidR="17B62FC9" w:rsidRPr="0028548A">
        <w:rPr>
          <w:rFonts w:ascii="Arial" w:hAnsi="Arial" w:cs="Arial"/>
          <w:spacing w:val="-4"/>
          <w:sz w:val="24"/>
          <w:szCs w:val="24"/>
        </w:rPr>
        <w:t xml:space="preserve">dicha garantía constitucional </w:t>
      </w:r>
      <w:r w:rsidRPr="0028548A">
        <w:rPr>
          <w:rFonts w:ascii="Arial" w:hAnsi="Arial" w:cs="Arial"/>
          <w:spacing w:val="-4"/>
          <w:sz w:val="24"/>
          <w:szCs w:val="24"/>
        </w:rPr>
        <w:t xml:space="preserve">y como consecuencia ordenar a UNE EPM </w:t>
      </w:r>
      <w:r w:rsidR="00D6134F" w:rsidRPr="0028548A">
        <w:rPr>
          <w:rFonts w:ascii="Arial" w:hAnsi="Arial" w:cs="Arial"/>
          <w:spacing w:val="-4"/>
          <w:sz w:val="24"/>
          <w:szCs w:val="24"/>
        </w:rPr>
        <w:t xml:space="preserve">Telecomunicaciones S.A. a través de la Gerente de Soporte y </w:t>
      </w:r>
      <w:proofErr w:type="spellStart"/>
      <w:r w:rsidR="00D6134F" w:rsidRPr="0028548A">
        <w:rPr>
          <w:rFonts w:ascii="Arial" w:hAnsi="Arial" w:cs="Arial"/>
          <w:spacing w:val="-4"/>
          <w:sz w:val="24"/>
          <w:szCs w:val="24"/>
        </w:rPr>
        <w:t>PQR´s</w:t>
      </w:r>
      <w:proofErr w:type="spellEnd"/>
      <w:r w:rsidR="00D6134F" w:rsidRPr="0028548A">
        <w:rPr>
          <w:rFonts w:ascii="Arial" w:hAnsi="Arial" w:cs="Arial"/>
          <w:spacing w:val="-4"/>
          <w:sz w:val="24"/>
          <w:szCs w:val="24"/>
        </w:rPr>
        <w:t>, doctora Lina Marcela Mesa Colorado</w:t>
      </w:r>
      <w:r w:rsidR="6F0CCAAC" w:rsidRPr="0028548A">
        <w:rPr>
          <w:rFonts w:ascii="Arial" w:hAnsi="Arial" w:cs="Arial"/>
          <w:spacing w:val="-4"/>
          <w:sz w:val="24"/>
          <w:szCs w:val="24"/>
        </w:rPr>
        <w:t xml:space="preserve"> que, en el término de </w:t>
      </w:r>
      <w:r w:rsidR="194D1D1D" w:rsidRPr="0028548A">
        <w:rPr>
          <w:rFonts w:ascii="Arial" w:hAnsi="Arial" w:cs="Arial"/>
          <w:spacing w:val="-4"/>
          <w:sz w:val="24"/>
          <w:szCs w:val="24"/>
        </w:rPr>
        <w:t>cuarenta</w:t>
      </w:r>
      <w:r w:rsidR="6F0CCAAC" w:rsidRPr="0028548A">
        <w:rPr>
          <w:rFonts w:ascii="Arial" w:hAnsi="Arial" w:cs="Arial"/>
          <w:spacing w:val="-4"/>
          <w:sz w:val="24"/>
          <w:szCs w:val="24"/>
        </w:rPr>
        <w:t xml:space="preserve"> y ocho (48) horas contadas a partir de la notificación que se haga de esta proveído, proceda a dejar en ceros el saldo que presenta el señor Manuel Pérez Martínez por concepto de telefonía fija </w:t>
      </w:r>
      <w:r w:rsidR="5AA837EB" w:rsidRPr="0028548A">
        <w:rPr>
          <w:rFonts w:ascii="Arial" w:hAnsi="Arial" w:cs="Arial"/>
          <w:spacing w:val="-4"/>
          <w:sz w:val="24"/>
          <w:szCs w:val="24"/>
        </w:rPr>
        <w:t xml:space="preserve">y no </w:t>
      </w:r>
      <w:r w:rsidR="00766692" w:rsidRPr="0028548A">
        <w:rPr>
          <w:rFonts w:ascii="Arial" w:hAnsi="Arial" w:cs="Arial"/>
          <w:spacing w:val="-4"/>
          <w:sz w:val="24"/>
          <w:szCs w:val="24"/>
        </w:rPr>
        <w:t>continúe</w:t>
      </w:r>
      <w:r w:rsidR="5AA837EB" w:rsidRPr="0028548A">
        <w:rPr>
          <w:rFonts w:ascii="Arial" w:hAnsi="Arial" w:cs="Arial"/>
          <w:spacing w:val="-4"/>
          <w:sz w:val="24"/>
          <w:szCs w:val="24"/>
        </w:rPr>
        <w:t xml:space="preserve"> efectuado el cobro de </w:t>
      </w:r>
      <w:r w:rsidR="3984B17C" w:rsidRPr="0028548A">
        <w:rPr>
          <w:rFonts w:ascii="Arial" w:hAnsi="Arial" w:cs="Arial"/>
          <w:spacing w:val="-4"/>
          <w:sz w:val="24"/>
          <w:szCs w:val="24"/>
        </w:rPr>
        <w:t xml:space="preserve">las facturas de pagos subsiguientes </w:t>
      </w:r>
      <w:r w:rsidR="4643A52A" w:rsidRPr="0028548A">
        <w:rPr>
          <w:rFonts w:ascii="Arial" w:hAnsi="Arial" w:cs="Arial"/>
          <w:spacing w:val="-4"/>
          <w:sz w:val="24"/>
          <w:szCs w:val="24"/>
        </w:rPr>
        <w:t xml:space="preserve">por el mismo servicio, </w:t>
      </w:r>
      <w:r w:rsidR="3984B17C" w:rsidRPr="0028548A">
        <w:rPr>
          <w:rFonts w:ascii="Arial" w:hAnsi="Arial" w:cs="Arial"/>
          <w:spacing w:val="-4"/>
          <w:sz w:val="24"/>
          <w:szCs w:val="24"/>
        </w:rPr>
        <w:t xml:space="preserve">consistente en dos líneas telefónicas instaladas en el establecimiento de comercio denominado “Casa Manolo” y en </w:t>
      </w:r>
      <w:r w:rsidR="394B910D" w:rsidRPr="0028548A">
        <w:rPr>
          <w:rFonts w:ascii="Arial" w:hAnsi="Arial" w:cs="Arial"/>
          <w:spacing w:val="-4"/>
          <w:sz w:val="24"/>
          <w:szCs w:val="24"/>
        </w:rPr>
        <w:t>residencia ubicada en</w:t>
      </w:r>
      <w:r w:rsidR="3984B17C" w:rsidRPr="0028548A">
        <w:rPr>
          <w:rFonts w:ascii="Arial" w:hAnsi="Arial" w:cs="Arial"/>
          <w:spacing w:val="-4"/>
          <w:sz w:val="24"/>
          <w:szCs w:val="24"/>
        </w:rPr>
        <w:t xml:space="preserve"> la Calle 14 No 16-13 en el sector de Pinares en esta ciudad.</w:t>
      </w:r>
    </w:p>
    <w:p w14:paraId="7F9FD674" w14:textId="430C4567" w:rsidR="70B7A522" w:rsidRPr="0028548A" w:rsidRDefault="70B7A522" w:rsidP="00485ACF">
      <w:pPr>
        <w:spacing w:line="276" w:lineRule="auto"/>
        <w:jc w:val="both"/>
        <w:rPr>
          <w:rFonts w:ascii="Arial" w:hAnsi="Arial" w:cs="Arial"/>
          <w:spacing w:val="-4"/>
          <w:sz w:val="24"/>
          <w:szCs w:val="24"/>
        </w:rPr>
      </w:pPr>
    </w:p>
    <w:p w14:paraId="2238E731" w14:textId="42E71E77" w:rsidR="00B54D95" w:rsidRPr="0028548A" w:rsidRDefault="00B54D95" w:rsidP="00485ACF">
      <w:pPr>
        <w:suppressAutoHyphens/>
        <w:spacing w:line="276" w:lineRule="auto"/>
        <w:jc w:val="both"/>
        <w:rPr>
          <w:rFonts w:ascii="Arial" w:hAnsi="Arial" w:cs="Arial"/>
          <w:spacing w:val="-4"/>
          <w:sz w:val="24"/>
          <w:szCs w:val="24"/>
        </w:rPr>
      </w:pPr>
      <w:r w:rsidRPr="0028548A">
        <w:rPr>
          <w:rFonts w:ascii="Arial" w:hAnsi="Arial" w:cs="Arial"/>
          <w:spacing w:val="-4"/>
          <w:sz w:val="24"/>
          <w:szCs w:val="24"/>
        </w:rPr>
        <w:t xml:space="preserve">En virtud de lo anterior, la </w:t>
      </w:r>
      <w:r w:rsidRPr="0028548A">
        <w:rPr>
          <w:rFonts w:ascii="Arial" w:hAnsi="Arial" w:cs="Arial"/>
          <w:b/>
          <w:bCs/>
          <w:spacing w:val="-4"/>
          <w:sz w:val="24"/>
          <w:szCs w:val="24"/>
        </w:rPr>
        <w:t>Sala de Decisión Laboral del Tribunal Superior del Distrito Judicial de Pereira</w:t>
      </w:r>
      <w:r w:rsidRPr="0028548A">
        <w:rPr>
          <w:rFonts w:ascii="Arial" w:hAnsi="Arial" w:cs="Arial"/>
          <w:spacing w:val="-4"/>
          <w:sz w:val="24"/>
          <w:szCs w:val="24"/>
        </w:rPr>
        <w:t xml:space="preserve">, administrando justicia en nombre del Pueblo y por mandato de la Constitución, </w:t>
      </w:r>
    </w:p>
    <w:p w14:paraId="07459315" w14:textId="77777777" w:rsidR="00B54D95" w:rsidRPr="0028548A" w:rsidRDefault="00B54D95" w:rsidP="00485ACF">
      <w:pPr>
        <w:pStyle w:val="Textoindependiente"/>
        <w:spacing w:line="276" w:lineRule="auto"/>
        <w:jc w:val="center"/>
        <w:rPr>
          <w:rFonts w:cs="Arial"/>
          <w:b/>
          <w:bCs/>
          <w:spacing w:val="-4"/>
          <w:sz w:val="24"/>
          <w:szCs w:val="24"/>
        </w:rPr>
      </w:pPr>
    </w:p>
    <w:p w14:paraId="23A75B80" w14:textId="77777777" w:rsidR="00B54D95" w:rsidRPr="0028548A" w:rsidRDefault="00B54D95" w:rsidP="00485ACF">
      <w:pPr>
        <w:pStyle w:val="Textoindependiente"/>
        <w:spacing w:line="276" w:lineRule="auto"/>
        <w:jc w:val="center"/>
        <w:rPr>
          <w:rFonts w:cs="Arial"/>
          <w:b/>
          <w:bCs/>
          <w:spacing w:val="-4"/>
          <w:sz w:val="24"/>
          <w:szCs w:val="24"/>
        </w:rPr>
      </w:pPr>
      <w:r w:rsidRPr="0028548A">
        <w:rPr>
          <w:rFonts w:cs="Arial"/>
          <w:b/>
          <w:bCs/>
          <w:spacing w:val="-4"/>
          <w:sz w:val="24"/>
          <w:szCs w:val="24"/>
        </w:rPr>
        <w:t>RESUELVE:</w:t>
      </w:r>
    </w:p>
    <w:p w14:paraId="6537F28F" w14:textId="77777777" w:rsidR="00B54D95" w:rsidRPr="0028548A" w:rsidRDefault="00B54D95" w:rsidP="00485ACF">
      <w:pPr>
        <w:pStyle w:val="Textoindependiente"/>
        <w:spacing w:line="276" w:lineRule="auto"/>
        <w:rPr>
          <w:rFonts w:cs="Arial"/>
          <w:spacing w:val="-4"/>
          <w:sz w:val="24"/>
          <w:szCs w:val="24"/>
        </w:rPr>
      </w:pPr>
    </w:p>
    <w:p w14:paraId="2554B0A7" w14:textId="77777777" w:rsidR="00B54D95" w:rsidRPr="0028548A" w:rsidRDefault="00B54D95" w:rsidP="00485ACF">
      <w:pPr>
        <w:suppressAutoHyphens/>
        <w:spacing w:line="276" w:lineRule="auto"/>
        <w:jc w:val="both"/>
        <w:rPr>
          <w:rFonts w:ascii="Arial" w:hAnsi="Arial" w:cs="Arial"/>
          <w:i/>
          <w:iCs/>
          <w:spacing w:val="-4"/>
          <w:sz w:val="24"/>
          <w:szCs w:val="24"/>
        </w:rPr>
      </w:pPr>
      <w:r w:rsidRPr="0028548A">
        <w:rPr>
          <w:rFonts w:ascii="Arial" w:hAnsi="Arial" w:cs="Arial"/>
          <w:b/>
          <w:bCs/>
          <w:spacing w:val="-4"/>
          <w:sz w:val="24"/>
          <w:szCs w:val="24"/>
        </w:rPr>
        <w:t xml:space="preserve">PRIMERO: </w:t>
      </w:r>
      <w:r w:rsidR="006B00AE" w:rsidRPr="0028548A">
        <w:rPr>
          <w:rFonts w:ascii="Arial" w:hAnsi="Arial" w:cs="Arial"/>
          <w:b/>
          <w:bCs/>
          <w:spacing w:val="-4"/>
          <w:sz w:val="24"/>
          <w:szCs w:val="24"/>
        </w:rPr>
        <w:t>REVOCAR</w:t>
      </w:r>
      <w:r w:rsidRPr="0028548A">
        <w:rPr>
          <w:rFonts w:ascii="Arial" w:hAnsi="Arial" w:cs="Arial"/>
          <w:b/>
          <w:bCs/>
          <w:spacing w:val="-4"/>
          <w:sz w:val="24"/>
          <w:szCs w:val="24"/>
        </w:rPr>
        <w:t xml:space="preserve"> </w:t>
      </w:r>
      <w:r w:rsidR="006B00AE" w:rsidRPr="0028548A">
        <w:rPr>
          <w:rFonts w:ascii="Arial" w:hAnsi="Arial" w:cs="Arial"/>
          <w:spacing w:val="-4"/>
          <w:sz w:val="24"/>
          <w:szCs w:val="24"/>
        </w:rPr>
        <w:t>la sentencia proferida por el Juzgado Segundo Laboral del Circuito de Pereira el 25 de agosto de 2023.</w:t>
      </w:r>
    </w:p>
    <w:p w14:paraId="6DFB9E20" w14:textId="77777777" w:rsidR="00B54D95" w:rsidRPr="0028548A" w:rsidRDefault="00B54D95" w:rsidP="00485ACF">
      <w:pPr>
        <w:suppressAutoHyphens/>
        <w:spacing w:line="276" w:lineRule="auto"/>
        <w:jc w:val="both"/>
        <w:rPr>
          <w:rFonts w:ascii="Arial" w:hAnsi="Arial" w:cs="Arial"/>
          <w:spacing w:val="-4"/>
          <w:sz w:val="24"/>
          <w:szCs w:val="24"/>
        </w:rPr>
      </w:pPr>
    </w:p>
    <w:p w14:paraId="44DF34D8" w14:textId="7F42854E" w:rsidR="006B00AE" w:rsidRPr="0028548A" w:rsidRDefault="00B54D95" w:rsidP="00485ACF">
      <w:pPr>
        <w:suppressAutoHyphens/>
        <w:spacing w:line="276" w:lineRule="auto"/>
        <w:jc w:val="both"/>
        <w:rPr>
          <w:rFonts w:ascii="Arial" w:hAnsi="Arial" w:cs="Arial"/>
          <w:spacing w:val="-4"/>
          <w:sz w:val="24"/>
          <w:szCs w:val="24"/>
        </w:rPr>
      </w:pPr>
      <w:r w:rsidRPr="0028548A">
        <w:rPr>
          <w:rFonts w:ascii="Arial" w:hAnsi="Arial" w:cs="Arial"/>
          <w:b/>
          <w:bCs/>
          <w:spacing w:val="-4"/>
          <w:sz w:val="24"/>
          <w:szCs w:val="24"/>
        </w:rPr>
        <w:t xml:space="preserve">SEGUNDO: </w:t>
      </w:r>
      <w:r w:rsidR="476A1DD1" w:rsidRPr="0028548A">
        <w:rPr>
          <w:rFonts w:ascii="Arial" w:hAnsi="Arial" w:cs="Arial"/>
          <w:b/>
          <w:bCs/>
          <w:spacing w:val="-4"/>
          <w:sz w:val="24"/>
          <w:szCs w:val="24"/>
        </w:rPr>
        <w:t xml:space="preserve">AMPARAR </w:t>
      </w:r>
      <w:r w:rsidR="476A1DD1" w:rsidRPr="0028548A">
        <w:rPr>
          <w:rFonts w:ascii="Arial" w:hAnsi="Arial" w:cs="Arial"/>
          <w:spacing w:val="-4"/>
          <w:sz w:val="24"/>
          <w:szCs w:val="24"/>
        </w:rPr>
        <w:t xml:space="preserve">el derecho fundamental al debido proceso del cual es titular el señor </w:t>
      </w:r>
      <w:r w:rsidR="476A1DD1" w:rsidRPr="0028548A">
        <w:rPr>
          <w:rFonts w:ascii="Arial" w:hAnsi="Arial" w:cs="Arial"/>
          <w:b/>
          <w:bCs/>
          <w:spacing w:val="-4"/>
          <w:sz w:val="24"/>
          <w:szCs w:val="24"/>
        </w:rPr>
        <w:t>MANUEL PÉREZ MARTÍNEZ.</w:t>
      </w:r>
    </w:p>
    <w:p w14:paraId="44F23EFC" w14:textId="5BF2B6CF" w:rsidR="006B00AE" w:rsidRPr="0028548A" w:rsidRDefault="006B00AE" w:rsidP="00485ACF">
      <w:pPr>
        <w:suppressAutoHyphens/>
        <w:spacing w:line="276" w:lineRule="auto"/>
        <w:jc w:val="both"/>
        <w:rPr>
          <w:rFonts w:ascii="Arial" w:hAnsi="Arial" w:cs="Arial"/>
          <w:b/>
          <w:bCs/>
          <w:spacing w:val="-4"/>
          <w:sz w:val="24"/>
          <w:szCs w:val="24"/>
        </w:rPr>
      </w:pPr>
    </w:p>
    <w:p w14:paraId="250E0C23" w14:textId="7033782A" w:rsidR="006B00AE" w:rsidRPr="0028548A" w:rsidRDefault="41F68239" w:rsidP="00485ACF">
      <w:pPr>
        <w:suppressAutoHyphens/>
        <w:spacing w:line="276" w:lineRule="auto"/>
        <w:jc w:val="both"/>
        <w:rPr>
          <w:rFonts w:ascii="Arial" w:hAnsi="Arial" w:cs="Arial"/>
          <w:b/>
          <w:bCs/>
          <w:spacing w:val="-4"/>
          <w:sz w:val="24"/>
          <w:szCs w:val="24"/>
        </w:rPr>
      </w:pPr>
      <w:r w:rsidRPr="0028548A">
        <w:rPr>
          <w:rFonts w:ascii="Arial" w:hAnsi="Arial" w:cs="Arial"/>
          <w:b/>
          <w:bCs/>
          <w:spacing w:val="-4"/>
          <w:sz w:val="24"/>
          <w:szCs w:val="24"/>
        </w:rPr>
        <w:t xml:space="preserve">TERCERO: </w:t>
      </w:r>
      <w:r w:rsidR="006B00AE" w:rsidRPr="0028548A">
        <w:rPr>
          <w:rFonts w:ascii="Arial" w:hAnsi="Arial" w:cs="Arial"/>
          <w:b/>
          <w:bCs/>
          <w:spacing w:val="-4"/>
          <w:sz w:val="24"/>
          <w:szCs w:val="24"/>
        </w:rPr>
        <w:t>ORDENAR</w:t>
      </w:r>
      <w:r w:rsidR="00B54D95" w:rsidRPr="0028548A">
        <w:rPr>
          <w:rFonts w:ascii="Arial" w:hAnsi="Arial" w:cs="Arial"/>
          <w:b/>
          <w:bCs/>
          <w:spacing w:val="-4"/>
          <w:sz w:val="24"/>
          <w:szCs w:val="24"/>
        </w:rPr>
        <w:t xml:space="preserve"> </w:t>
      </w:r>
      <w:r w:rsidR="006B00AE" w:rsidRPr="0028548A">
        <w:rPr>
          <w:rFonts w:ascii="Arial" w:hAnsi="Arial" w:cs="Arial"/>
          <w:spacing w:val="-4"/>
          <w:sz w:val="24"/>
          <w:szCs w:val="24"/>
        </w:rPr>
        <w:t xml:space="preserve">a </w:t>
      </w:r>
      <w:r w:rsidR="2638DA54" w:rsidRPr="0028548A">
        <w:rPr>
          <w:rFonts w:ascii="Arial" w:hAnsi="Arial" w:cs="Arial"/>
          <w:spacing w:val="-4"/>
          <w:sz w:val="24"/>
          <w:szCs w:val="24"/>
        </w:rPr>
        <w:t xml:space="preserve">UNE EPM Telecomunicaciones S.A. a través de la Gerente de Soporte y </w:t>
      </w:r>
      <w:proofErr w:type="spellStart"/>
      <w:r w:rsidR="2638DA54" w:rsidRPr="0028548A">
        <w:rPr>
          <w:rFonts w:ascii="Arial" w:hAnsi="Arial" w:cs="Arial"/>
          <w:spacing w:val="-4"/>
          <w:sz w:val="24"/>
          <w:szCs w:val="24"/>
        </w:rPr>
        <w:t>PQR´s</w:t>
      </w:r>
      <w:proofErr w:type="spellEnd"/>
      <w:r w:rsidR="2638DA54" w:rsidRPr="0028548A">
        <w:rPr>
          <w:rFonts w:ascii="Arial" w:hAnsi="Arial" w:cs="Arial"/>
          <w:spacing w:val="-4"/>
          <w:sz w:val="24"/>
          <w:szCs w:val="24"/>
        </w:rPr>
        <w:t xml:space="preserve">, doctora Lina Marcela Mesa Colorado que, en el término de cuarenta y ocho (48) horas contadas a partir de la notificación que se haga de esta proveído, proceda a dejar en ceros el saldo que presenta el señor Manuel Pérez Martínez por concepto de telefonía fija y no </w:t>
      </w:r>
      <w:r w:rsidR="00766692" w:rsidRPr="0028548A">
        <w:rPr>
          <w:rFonts w:ascii="Arial" w:hAnsi="Arial" w:cs="Arial"/>
          <w:spacing w:val="-4"/>
          <w:sz w:val="24"/>
          <w:szCs w:val="24"/>
        </w:rPr>
        <w:t>continúe</w:t>
      </w:r>
      <w:r w:rsidR="2638DA54" w:rsidRPr="0028548A">
        <w:rPr>
          <w:rFonts w:ascii="Arial" w:hAnsi="Arial" w:cs="Arial"/>
          <w:spacing w:val="-4"/>
          <w:sz w:val="24"/>
          <w:szCs w:val="24"/>
        </w:rPr>
        <w:t xml:space="preserve"> efectuado el cobro de las facturas de pagos subsiguientes por el mismo servicio, consistente en dos líneas telefónicas instaladas en el establecimiento de comercio denominado “Casa Manolo” y en residencia ubicada en la Calle 14 No 16-13 en el sector de Pinares en esta ciudad.</w:t>
      </w:r>
      <w:r w:rsidR="2638DA54" w:rsidRPr="0028548A">
        <w:rPr>
          <w:rFonts w:ascii="Arial" w:hAnsi="Arial" w:cs="Arial"/>
          <w:b/>
          <w:bCs/>
          <w:spacing w:val="-4"/>
          <w:sz w:val="24"/>
          <w:szCs w:val="24"/>
        </w:rPr>
        <w:t xml:space="preserve"> </w:t>
      </w:r>
    </w:p>
    <w:p w14:paraId="5168CAE0" w14:textId="3362E739" w:rsidR="006B00AE" w:rsidRPr="0028548A" w:rsidRDefault="006B00AE" w:rsidP="00485ACF">
      <w:pPr>
        <w:suppressAutoHyphens/>
        <w:spacing w:line="276" w:lineRule="auto"/>
        <w:jc w:val="both"/>
        <w:rPr>
          <w:rFonts w:ascii="Arial" w:hAnsi="Arial" w:cs="Arial"/>
          <w:b/>
          <w:bCs/>
          <w:spacing w:val="-4"/>
          <w:sz w:val="24"/>
          <w:szCs w:val="24"/>
        </w:rPr>
      </w:pPr>
    </w:p>
    <w:p w14:paraId="4BEC2E78" w14:textId="661A272E" w:rsidR="006B00AE" w:rsidRPr="0028548A" w:rsidRDefault="72A67F69" w:rsidP="00485ACF">
      <w:pPr>
        <w:suppressAutoHyphens/>
        <w:spacing w:line="276" w:lineRule="auto"/>
        <w:jc w:val="both"/>
        <w:rPr>
          <w:rFonts w:ascii="Arial" w:hAnsi="Arial" w:cs="Arial"/>
          <w:b/>
          <w:bCs/>
          <w:spacing w:val="-4"/>
          <w:sz w:val="24"/>
          <w:szCs w:val="24"/>
        </w:rPr>
      </w:pPr>
      <w:r w:rsidRPr="0028548A">
        <w:rPr>
          <w:rFonts w:ascii="Arial" w:hAnsi="Arial" w:cs="Arial"/>
          <w:b/>
          <w:bCs/>
          <w:spacing w:val="-4"/>
          <w:sz w:val="24"/>
          <w:szCs w:val="24"/>
        </w:rPr>
        <w:t>CUART</w:t>
      </w:r>
      <w:r w:rsidR="00B54D95" w:rsidRPr="0028548A">
        <w:rPr>
          <w:rFonts w:ascii="Arial" w:hAnsi="Arial" w:cs="Arial"/>
          <w:b/>
          <w:bCs/>
          <w:spacing w:val="-4"/>
          <w:sz w:val="24"/>
          <w:szCs w:val="24"/>
        </w:rPr>
        <w:t xml:space="preserve">O: NOTIFICAR </w:t>
      </w:r>
      <w:r w:rsidR="00B54D95" w:rsidRPr="0028548A">
        <w:rPr>
          <w:rFonts w:ascii="Arial" w:hAnsi="Arial" w:cs="Arial"/>
          <w:spacing w:val="-4"/>
          <w:sz w:val="24"/>
          <w:szCs w:val="24"/>
        </w:rPr>
        <w:t>a las partes por el medio más expedito.</w:t>
      </w:r>
    </w:p>
    <w:p w14:paraId="44E871BC" w14:textId="77777777" w:rsidR="00B54D95" w:rsidRPr="0028548A" w:rsidRDefault="00B54D95" w:rsidP="00485ACF">
      <w:pPr>
        <w:spacing w:line="276" w:lineRule="auto"/>
        <w:jc w:val="both"/>
        <w:rPr>
          <w:rFonts w:ascii="Arial" w:hAnsi="Arial" w:cs="Arial"/>
          <w:spacing w:val="-4"/>
          <w:sz w:val="24"/>
          <w:szCs w:val="24"/>
        </w:rPr>
      </w:pPr>
    </w:p>
    <w:p w14:paraId="1DF86160" w14:textId="623EF250" w:rsidR="00B54D95" w:rsidRPr="0028548A" w:rsidRDefault="6C56950F" w:rsidP="00485ACF">
      <w:pPr>
        <w:pStyle w:val="Textoindependiente"/>
        <w:spacing w:line="276" w:lineRule="auto"/>
        <w:rPr>
          <w:rFonts w:cs="Arial"/>
          <w:spacing w:val="-4"/>
          <w:sz w:val="24"/>
          <w:szCs w:val="24"/>
        </w:rPr>
      </w:pPr>
      <w:r w:rsidRPr="0028548A">
        <w:rPr>
          <w:rFonts w:cs="Arial"/>
          <w:b/>
          <w:bCs/>
          <w:spacing w:val="-4"/>
          <w:sz w:val="24"/>
          <w:szCs w:val="24"/>
        </w:rPr>
        <w:t>QUINTO</w:t>
      </w:r>
      <w:r w:rsidR="00B54D95" w:rsidRPr="0028548A">
        <w:rPr>
          <w:rFonts w:cs="Arial"/>
          <w:b/>
          <w:bCs/>
          <w:spacing w:val="-4"/>
          <w:sz w:val="24"/>
          <w:szCs w:val="24"/>
        </w:rPr>
        <w:t>: ENVIAR</w:t>
      </w:r>
      <w:r w:rsidR="00B54D95" w:rsidRPr="0028548A">
        <w:rPr>
          <w:rFonts w:cs="Arial"/>
          <w:spacing w:val="-4"/>
          <w:sz w:val="24"/>
          <w:szCs w:val="24"/>
        </w:rPr>
        <w:t xml:space="preserve"> a la Corte Constitucional, para su eventual revisión.</w:t>
      </w:r>
    </w:p>
    <w:p w14:paraId="49F564D6" w14:textId="77777777" w:rsidR="00485ACF" w:rsidRPr="0028548A" w:rsidRDefault="00485ACF" w:rsidP="00485ACF">
      <w:pPr>
        <w:spacing w:line="276" w:lineRule="auto"/>
        <w:jc w:val="both"/>
        <w:rPr>
          <w:rFonts w:ascii="Arial" w:eastAsia="Arial" w:hAnsi="Arial" w:cs="Arial"/>
          <w:spacing w:val="-4"/>
          <w:sz w:val="24"/>
          <w:szCs w:val="24"/>
          <w:lang w:val="es-CO" w:eastAsia="es-CO"/>
        </w:rPr>
      </w:pPr>
    </w:p>
    <w:p w14:paraId="662A3B62" w14:textId="77777777" w:rsidR="00485ACF" w:rsidRPr="0028548A" w:rsidRDefault="00485ACF" w:rsidP="00485ACF">
      <w:pPr>
        <w:spacing w:line="276" w:lineRule="auto"/>
        <w:jc w:val="both"/>
        <w:textAlignment w:val="baseline"/>
        <w:rPr>
          <w:rFonts w:ascii="Arial" w:hAnsi="Arial" w:cs="Arial"/>
          <w:spacing w:val="-4"/>
          <w:sz w:val="24"/>
          <w:szCs w:val="24"/>
          <w:lang w:val="es-ES" w:eastAsia="es-CO"/>
        </w:rPr>
      </w:pPr>
      <w:r w:rsidRPr="0028548A">
        <w:rPr>
          <w:rFonts w:ascii="Arial" w:hAnsi="Arial" w:cs="Arial"/>
          <w:spacing w:val="-4"/>
          <w:sz w:val="24"/>
          <w:szCs w:val="24"/>
          <w:lang w:val="es-ES" w:eastAsia="es-CO"/>
        </w:rPr>
        <w:t>Quienes Integran la Sala,</w:t>
      </w:r>
    </w:p>
    <w:p w14:paraId="7D35100A" w14:textId="77777777" w:rsidR="00485ACF" w:rsidRPr="0028548A" w:rsidRDefault="00485ACF" w:rsidP="00485ACF">
      <w:pPr>
        <w:widowControl w:val="0"/>
        <w:autoSpaceDE w:val="0"/>
        <w:autoSpaceDN w:val="0"/>
        <w:adjustRightInd w:val="0"/>
        <w:spacing w:line="276" w:lineRule="auto"/>
        <w:rPr>
          <w:rFonts w:ascii="Arial" w:eastAsia="Calibri" w:hAnsi="Arial" w:cs="Arial"/>
          <w:b/>
          <w:spacing w:val="-4"/>
          <w:sz w:val="24"/>
          <w:szCs w:val="24"/>
          <w:lang w:val="es-CO" w:eastAsia="en-US"/>
        </w:rPr>
      </w:pPr>
    </w:p>
    <w:p w14:paraId="77B54FFB" w14:textId="77777777" w:rsidR="00485ACF" w:rsidRPr="0028548A" w:rsidRDefault="00485ACF" w:rsidP="00485ACF">
      <w:pPr>
        <w:widowControl w:val="0"/>
        <w:autoSpaceDE w:val="0"/>
        <w:autoSpaceDN w:val="0"/>
        <w:adjustRightInd w:val="0"/>
        <w:spacing w:line="276" w:lineRule="auto"/>
        <w:rPr>
          <w:rFonts w:ascii="Arial" w:eastAsia="Calibri" w:hAnsi="Arial" w:cs="Arial"/>
          <w:b/>
          <w:spacing w:val="-4"/>
          <w:sz w:val="24"/>
          <w:szCs w:val="24"/>
          <w:lang w:val="es-CO" w:eastAsia="en-US"/>
        </w:rPr>
      </w:pPr>
    </w:p>
    <w:p w14:paraId="01CA563C" w14:textId="77777777" w:rsidR="00485ACF" w:rsidRPr="0028548A" w:rsidRDefault="00485ACF" w:rsidP="00485ACF">
      <w:pPr>
        <w:widowControl w:val="0"/>
        <w:autoSpaceDE w:val="0"/>
        <w:autoSpaceDN w:val="0"/>
        <w:adjustRightInd w:val="0"/>
        <w:spacing w:line="276" w:lineRule="auto"/>
        <w:rPr>
          <w:rFonts w:ascii="Arial" w:eastAsia="Calibri" w:hAnsi="Arial" w:cs="Arial"/>
          <w:b/>
          <w:spacing w:val="-4"/>
          <w:sz w:val="24"/>
          <w:szCs w:val="24"/>
          <w:lang w:val="es-CO" w:eastAsia="en-US"/>
        </w:rPr>
      </w:pPr>
    </w:p>
    <w:p w14:paraId="4A5AEDA0" w14:textId="77777777" w:rsidR="00485ACF" w:rsidRPr="0028548A" w:rsidRDefault="00485ACF" w:rsidP="00485ACF">
      <w:pPr>
        <w:widowControl w:val="0"/>
        <w:autoSpaceDE w:val="0"/>
        <w:autoSpaceDN w:val="0"/>
        <w:adjustRightInd w:val="0"/>
        <w:spacing w:line="276" w:lineRule="auto"/>
        <w:jc w:val="center"/>
        <w:rPr>
          <w:rFonts w:ascii="Arial" w:eastAsia="Calibri" w:hAnsi="Arial" w:cs="Arial"/>
          <w:b/>
          <w:bCs/>
          <w:spacing w:val="-4"/>
          <w:sz w:val="24"/>
          <w:szCs w:val="24"/>
          <w:lang w:val="es-CO" w:eastAsia="en-US"/>
        </w:rPr>
      </w:pPr>
      <w:r w:rsidRPr="0028548A">
        <w:rPr>
          <w:rFonts w:ascii="Arial" w:eastAsia="Calibri" w:hAnsi="Arial" w:cs="Arial"/>
          <w:b/>
          <w:bCs/>
          <w:spacing w:val="-4"/>
          <w:sz w:val="24"/>
          <w:szCs w:val="24"/>
          <w:lang w:val="es-CO" w:eastAsia="en-US"/>
        </w:rPr>
        <w:t>JULIO CÉSAR SALAZAR MUÑOZ</w:t>
      </w:r>
    </w:p>
    <w:p w14:paraId="1D5AE4F4" w14:textId="3C0186CA" w:rsidR="00485ACF" w:rsidRPr="0028548A" w:rsidRDefault="00485ACF" w:rsidP="00485ACF">
      <w:pPr>
        <w:widowControl w:val="0"/>
        <w:autoSpaceDE w:val="0"/>
        <w:autoSpaceDN w:val="0"/>
        <w:adjustRightInd w:val="0"/>
        <w:spacing w:line="276" w:lineRule="auto"/>
        <w:jc w:val="center"/>
        <w:rPr>
          <w:rFonts w:ascii="Arial" w:eastAsia="Calibri" w:hAnsi="Arial" w:cs="Arial"/>
          <w:spacing w:val="-4"/>
          <w:sz w:val="24"/>
          <w:szCs w:val="24"/>
          <w:lang w:val="es-CO" w:eastAsia="en-US"/>
        </w:rPr>
      </w:pPr>
      <w:r w:rsidRPr="0028548A">
        <w:rPr>
          <w:rFonts w:ascii="Arial" w:eastAsia="Calibri" w:hAnsi="Arial" w:cs="Arial"/>
          <w:spacing w:val="-4"/>
          <w:sz w:val="24"/>
          <w:szCs w:val="24"/>
          <w:lang w:val="es-CO" w:eastAsia="en-US"/>
        </w:rPr>
        <w:t>Magistrado Ponente</w:t>
      </w:r>
    </w:p>
    <w:p w14:paraId="219CCE59" w14:textId="22E92585" w:rsidR="00485ACF" w:rsidRPr="0028548A" w:rsidRDefault="00485ACF" w:rsidP="00485ACF">
      <w:pPr>
        <w:widowControl w:val="0"/>
        <w:autoSpaceDE w:val="0"/>
        <w:autoSpaceDN w:val="0"/>
        <w:adjustRightInd w:val="0"/>
        <w:spacing w:line="276" w:lineRule="auto"/>
        <w:jc w:val="center"/>
        <w:rPr>
          <w:rFonts w:ascii="Arial" w:eastAsia="Calibri" w:hAnsi="Arial" w:cs="Arial"/>
          <w:spacing w:val="-4"/>
          <w:sz w:val="24"/>
          <w:szCs w:val="24"/>
          <w:lang w:val="es-CO" w:eastAsia="en-US"/>
        </w:rPr>
      </w:pPr>
      <w:r w:rsidRPr="0028548A">
        <w:rPr>
          <w:rFonts w:ascii="Arial" w:eastAsia="Calibri" w:hAnsi="Arial" w:cs="Arial"/>
          <w:spacing w:val="-4"/>
          <w:sz w:val="24"/>
          <w:szCs w:val="24"/>
          <w:lang w:val="es-CO" w:eastAsia="en-US"/>
        </w:rPr>
        <w:t>Con salvamento parcial de voto</w:t>
      </w:r>
    </w:p>
    <w:p w14:paraId="430E163E" w14:textId="77777777" w:rsidR="00485ACF" w:rsidRPr="0028548A" w:rsidRDefault="00485ACF" w:rsidP="00485ACF">
      <w:pPr>
        <w:widowControl w:val="0"/>
        <w:autoSpaceDE w:val="0"/>
        <w:autoSpaceDN w:val="0"/>
        <w:adjustRightInd w:val="0"/>
        <w:spacing w:line="276" w:lineRule="auto"/>
        <w:rPr>
          <w:rFonts w:ascii="Arial" w:eastAsia="Calibri" w:hAnsi="Arial" w:cs="Arial"/>
          <w:spacing w:val="-4"/>
          <w:sz w:val="24"/>
          <w:szCs w:val="24"/>
          <w:lang w:val="es-CO" w:eastAsia="en-US"/>
        </w:rPr>
      </w:pPr>
    </w:p>
    <w:p w14:paraId="0E782BCF" w14:textId="77777777" w:rsidR="00485ACF" w:rsidRPr="0028548A" w:rsidRDefault="00485ACF" w:rsidP="00485ACF">
      <w:pPr>
        <w:widowControl w:val="0"/>
        <w:autoSpaceDE w:val="0"/>
        <w:autoSpaceDN w:val="0"/>
        <w:adjustRightInd w:val="0"/>
        <w:spacing w:line="276" w:lineRule="auto"/>
        <w:rPr>
          <w:rFonts w:ascii="Arial" w:eastAsia="Calibri" w:hAnsi="Arial" w:cs="Arial"/>
          <w:spacing w:val="-4"/>
          <w:sz w:val="24"/>
          <w:szCs w:val="24"/>
          <w:lang w:val="es-CO" w:eastAsia="en-US"/>
        </w:rPr>
      </w:pPr>
    </w:p>
    <w:p w14:paraId="33354B2A" w14:textId="77777777" w:rsidR="00485ACF" w:rsidRPr="0028548A" w:rsidRDefault="00485ACF" w:rsidP="00485ACF">
      <w:pPr>
        <w:widowControl w:val="0"/>
        <w:autoSpaceDE w:val="0"/>
        <w:autoSpaceDN w:val="0"/>
        <w:adjustRightInd w:val="0"/>
        <w:spacing w:line="276" w:lineRule="auto"/>
        <w:rPr>
          <w:rFonts w:ascii="Arial" w:eastAsia="Calibri" w:hAnsi="Arial" w:cs="Arial"/>
          <w:spacing w:val="-4"/>
          <w:sz w:val="24"/>
          <w:szCs w:val="24"/>
          <w:lang w:val="es-CO" w:eastAsia="en-US"/>
        </w:rPr>
      </w:pPr>
    </w:p>
    <w:p w14:paraId="1E914F1F" w14:textId="77777777" w:rsidR="00485ACF" w:rsidRPr="0028548A" w:rsidRDefault="00485ACF" w:rsidP="00485ACF">
      <w:pPr>
        <w:widowControl w:val="0"/>
        <w:autoSpaceDE w:val="0"/>
        <w:autoSpaceDN w:val="0"/>
        <w:adjustRightInd w:val="0"/>
        <w:spacing w:line="276" w:lineRule="auto"/>
        <w:rPr>
          <w:rFonts w:ascii="Arial" w:eastAsia="Calibri" w:hAnsi="Arial" w:cs="Arial"/>
          <w:spacing w:val="-4"/>
          <w:sz w:val="24"/>
          <w:szCs w:val="24"/>
          <w:lang w:val="es-CO" w:eastAsia="en-US"/>
        </w:rPr>
      </w:pPr>
      <w:r w:rsidRPr="0028548A">
        <w:rPr>
          <w:rFonts w:ascii="Arial" w:eastAsia="Calibri" w:hAnsi="Arial" w:cs="Arial"/>
          <w:b/>
          <w:bCs/>
          <w:spacing w:val="-4"/>
          <w:sz w:val="24"/>
          <w:szCs w:val="24"/>
          <w:lang w:val="es-CO" w:eastAsia="en-US"/>
        </w:rPr>
        <w:t>ANA LUCÍA CAICEDO CALDERÓN</w:t>
      </w:r>
      <w:r w:rsidRPr="0028548A">
        <w:rPr>
          <w:rFonts w:ascii="Arial" w:eastAsia="Calibri" w:hAnsi="Arial" w:cs="Arial"/>
          <w:b/>
          <w:bCs/>
          <w:spacing w:val="-4"/>
          <w:sz w:val="24"/>
          <w:szCs w:val="24"/>
          <w:lang w:val="es-CO" w:eastAsia="en-US"/>
        </w:rPr>
        <w:tab/>
      </w:r>
      <w:r w:rsidRPr="0028548A">
        <w:rPr>
          <w:rFonts w:ascii="Arial" w:eastAsia="Calibri" w:hAnsi="Arial" w:cs="Arial"/>
          <w:b/>
          <w:bCs/>
          <w:spacing w:val="-4"/>
          <w:sz w:val="24"/>
          <w:szCs w:val="24"/>
          <w:lang w:val="es-CO" w:eastAsia="en-US"/>
        </w:rPr>
        <w:tab/>
        <w:t xml:space="preserve">   GERMÁN DARÍO GÓEZ VINASCO</w:t>
      </w:r>
    </w:p>
    <w:p w14:paraId="2B938A0C" w14:textId="6FAB361A" w:rsidR="00052AEA" w:rsidRPr="0028548A" w:rsidRDefault="00485ACF" w:rsidP="00485ACF">
      <w:pPr>
        <w:spacing w:line="276" w:lineRule="auto"/>
        <w:jc w:val="both"/>
        <w:textAlignment w:val="baseline"/>
        <w:rPr>
          <w:rFonts w:ascii="Arial" w:hAnsi="Arial" w:cs="Arial"/>
          <w:bCs/>
          <w:spacing w:val="-4"/>
          <w:sz w:val="24"/>
          <w:szCs w:val="24"/>
          <w:lang w:eastAsia="en-US"/>
        </w:rPr>
      </w:pPr>
      <w:r w:rsidRPr="0028548A">
        <w:rPr>
          <w:rFonts w:ascii="Arial" w:eastAsia="Calibri" w:hAnsi="Arial" w:cs="Arial"/>
          <w:bCs/>
          <w:spacing w:val="-4"/>
          <w:sz w:val="24"/>
          <w:szCs w:val="24"/>
          <w:lang w:val="es-CO" w:eastAsia="en-US"/>
        </w:rPr>
        <w:t>Magistrada</w:t>
      </w:r>
      <w:r w:rsidRPr="0028548A">
        <w:rPr>
          <w:rFonts w:ascii="Arial" w:eastAsia="Calibri" w:hAnsi="Arial" w:cs="Arial"/>
          <w:bCs/>
          <w:spacing w:val="-4"/>
          <w:sz w:val="24"/>
          <w:szCs w:val="24"/>
          <w:lang w:val="es-CO" w:eastAsia="en-US"/>
        </w:rPr>
        <w:tab/>
      </w:r>
      <w:r w:rsidRPr="0028548A">
        <w:rPr>
          <w:rFonts w:ascii="Arial" w:eastAsia="Calibri" w:hAnsi="Arial" w:cs="Arial"/>
          <w:bCs/>
          <w:spacing w:val="-4"/>
          <w:sz w:val="24"/>
          <w:szCs w:val="24"/>
          <w:lang w:val="es-CO" w:eastAsia="en-US"/>
        </w:rPr>
        <w:tab/>
      </w:r>
      <w:r w:rsidRPr="0028548A">
        <w:rPr>
          <w:rFonts w:ascii="Arial" w:eastAsia="Calibri" w:hAnsi="Arial" w:cs="Arial"/>
          <w:bCs/>
          <w:spacing w:val="-4"/>
          <w:sz w:val="24"/>
          <w:szCs w:val="24"/>
          <w:lang w:val="es-CO" w:eastAsia="en-US"/>
        </w:rPr>
        <w:tab/>
      </w:r>
      <w:r w:rsidRPr="0028548A">
        <w:rPr>
          <w:rFonts w:ascii="Arial" w:eastAsia="Calibri" w:hAnsi="Arial" w:cs="Arial"/>
          <w:bCs/>
          <w:spacing w:val="-4"/>
          <w:sz w:val="24"/>
          <w:szCs w:val="24"/>
          <w:lang w:val="es-CO" w:eastAsia="en-US"/>
        </w:rPr>
        <w:tab/>
      </w:r>
      <w:r w:rsidRPr="0028548A">
        <w:rPr>
          <w:rFonts w:ascii="Arial" w:eastAsia="Calibri" w:hAnsi="Arial" w:cs="Arial"/>
          <w:bCs/>
          <w:spacing w:val="-4"/>
          <w:sz w:val="24"/>
          <w:szCs w:val="24"/>
          <w:lang w:val="es-CO" w:eastAsia="en-US"/>
        </w:rPr>
        <w:tab/>
      </w:r>
      <w:r w:rsidRPr="0028548A">
        <w:rPr>
          <w:rFonts w:ascii="Arial" w:eastAsia="Calibri" w:hAnsi="Arial" w:cs="Arial"/>
          <w:bCs/>
          <w:spacing w:val="-4"/>
          <w:sz w:val="24"/>
          <w:szCs w:val="24"/>
          <w:lang w:val="es-CO" w:eastAsia="en-US"/>
        </w:rPr>
        <w:tab/>
      </w:r>
      <w:r w:rsidRPr="0028548A">
        <w:rPr>
          <w:rFonts w:ascii="Arial" w:eastAsia="Calibri" w:hAnsi="Arial" w:cs="Arial"/>
          <w:b/>
          <w:bCs/>
          <w:spacing w:val="-4"/>
          <w:sz w:val="24"/>
          <w:szCs w:val="24"/>
          <w:lang w:val="es-CO" w:eastAsia="en-US"/>
        </w:rPr>
        <w:t xml:space="preserve">   </w:t>
      </w:r>
      <w:r w:rsidRPr="0028548A">
        <w:rPr>
          <w:rFonts w:ascii="Arial" w:hAnsi="Arial" w:cs="Arial"/>
          <w:bCs/>
          <w:spacing w:val="-4"/>
          <w:sz w:val="24"/>
          <w:szCs w:val="24"/>
          <w:lang w:eastAsia="en-US"/>
        </w:rPr>
        <w:t>Magistrado</w:t>
      </w:r>
    </w:p>
    <w:p w14:paraId="1647690D" w14:textId="4C95D6E3" w:rsidR="00485ACF" w:rsidRDefault="00485ACF">
      <w:pPr>
        <w:rPr>
          <w:rFonts w:ascii="Arial" w:hAnsi="Arial" w:cs="Arial"/>
          <w:bCs/>
          <w:sz w:val="24"/>
          <w:szCs w:val="24"/>
          <w:lang w:eastAsia="en-US"/>
        </w:rPr>
      </w:pPr>
      <w:bookmarkStart w:id="1" w:name="_GoBack"/>
      <w:bookmarkEnd w:id="1"/>
      <w:r>
        <w:rPr>
          <w:rFonts w:ascii="Arial" w:hAnsi="Arial" w:cs="Arial"/>
          <w:bCs/>
          <w:sz w:val="24"/>
          <w:szCs w:val="24"/>
          <w:lang w:eastAsia="en-US"/>
        </w:rPr>
        <w:br w:type="page"/>
      </w:r>
    </w:p>
    <w:p w14:paraId="3854A46A" w14:textId="77777777" w:rsidR="00485ACF" w:rsidRPr="00485ACF" w:rsidRDefault="00485ACF" w:rsidP="00485ACF">
      <w:pPr>
        <w:spacing w:line="360" w:lineRule="auto"/>
        <w:jc w:val="both"/>
        <w:rPr>
          <w:rFonts w:ascii="Arial" w:hAnsi="Arial" w:cs="Arial"/>
          <w:i/>
          <w:sz w:val="24"/>
          <w:szCs w:val="26"/>
          <w:lang w:val="es-ES"/>
        </w:rPr>
      </w:pPr>
    </w:p>
    <w:p w14:paraId="2B5CC410" w14:textId="77777777" w:rsidR="00485ACF" w:rsidRPr="005E00C4" w:rsidRDefault="00485ACF" w:rsidP="00485ACF">
      <w:pPr>
        <w:keepNext/>
        <w:spacing w:line="276" w:lineRule="auto"/>
        <w:jc w:val="center"/>
        <w:outlineLvl w:val="2"/>
        <w:rPr>
          <w:rFonts w:ascii="Arial" w:hAnsi="Arial" w:cs="Arial"/>
          <w:b/>
          <w:sz w:val="24"/>
          <w:szCs w:val="24"/>
        </w:rPr>
      </w:pPr>
      <w:r w:rsidRPr="005E00C4">
        <w:rPr>
          <w:rFonts w:ascii="Arial" w:hAnsi="Arial" w:cs="Arial"/>
          <w:b/>
          <w:sz w:val="24"/>
          <w:szCs w:val="24"/>
        </w:rPr>
        <w:t>TRIBUNAL SUPERIOR DEL DISTRITO JUDICIAL</w:t>
      </w:r>
    </w:p>
    <w:p w14:paraId="20DA6D36" w14:textId="77777777" w:rsidR="00485ACF" w:rsidRPr="005E00C4" w:rsidRDefault="00485ACF" w:rsidP="00485ACF">
      <w:pPr>
        <w:spacing w:line="276" w:lineRule="auto"/>
        <w:jc w:val="center"/>
        <w:rPr>
          <w:rFonts w:ascii="Arial" w:eastAsia="Calibri" w:hAnsi="Arial" w:cs="Arial"/>
          <w:b/>
          <w:sz w:val="24"/>
          <w:szCs w:val="24"/>
          <w:lang w:val="es-CO" w:eastAsia="en-US"/>
        </w:rPr>
      </w:pPr>
      <w:r w:rsidRPr="005E00C4">
        <w:rPr>
          <w:rFonts w:ascii="Arial" w:eastAsia="Calibri" w:hAnsi="Arial" w:cs="Arial"/>
          <w:b/>
          <w:sz w:val="24"/>
          <w:szCs w:val="24"/>
          <w:lang w:val="es-CO" w:eastAsia="en-US"/>
        </w:rPr>
        <w:t>SALA LABORAL</w:t>
      </w:r>
    </w:p>
    <w:p w14:paraId="22344DE0" w14:textId="77777777" w:rsidR="00485ACF" w:rsidRPr="00485ACF" w:rsidRDefault="00485ACF" w:rsidP="00485ACF">
      <w:pPr>
        <w:spacing w:line="276" w:lineRule="auto"/>
        <w:jc w:val="both"/>
        <w:rPr>
          <w:rFonts w:ascii="Arial" w:hAnsi="Arial" w:cs="Arial"/>
          <w:sz w:val="24"/>
          <w:szCs w:val="24"/>
          <w:lang w:val="es-ES"/>
        </w:rPr>
      </w:pPr>
    </w:p>
    <w:p w14:paraId="4B9C5C45" w14:textId="77777777" w:rsidR="00485ACF" w:rsidRPr="00485ACF" w:rsidRDefault="00485ACF" w:rsidP="00485ACF">
      <w:pPr>
        <w:spacing w:line="276" w:lineRule="auto"/>
        <w:jc w:val="center"/>
        <w:rPr>
          <w:rFonts w:ascii="Arial" w:hAnsi="Arial" w:cs="Arial"/>
          <w:b/>
          <w:sz w:val="24"/>
          <w:szCs w:val="24"/>
          <w:lang w:val="es-ES"/>
        </w:rPr>
      </w:pPr>
      <w:r w:rsidRPr="00485ACF">
        <w:rPr>
          <w:rFonts w:ascii="Arial" w:hAnsi="Arial" w:cs="Arial"/>
          <w:sz w:val="24"/>
          <w:szCs w:val="24"/>
          <w:lang w:val="es-ES"/>
        </w:rPr>
        <w:t xml:space="preserve">MAGISTRADO: </w:t>
      </w:r>
      <w:r w:rsidRPr="00485ACF">
        <w:rPr>
          <w:rFonts w:ascii="Arial" w:hAnsi="Arial" w:cs="Arial"/>
          <w:b/>
          <w:sz w:val="24"/>
          <w:szCs w:val="24"/>
          <w:lang w:val="es-ES"/>
        </w:rPr>
        <w:t>JULIO CÉSAR SALAZAR MUÑOZ</w:t>
      </w:r>
    </w:p>
    <w:p w14:paraId="488CB15C" w14:textId="77777777" w:rsidR="00485ACF" w:rsidRPr="00485ACF" w:rsidRDefault="00485ACF" w:rsidP="00485ACF">
      <w:pPr>
        <w:spacing w:line="276" w:lineRule="auto"/>
        <w:jc w:val="center"/>
        <w:rPr>
          <w:rFonts w:ascii="Arial" w:hAnsi="Arial" w:cs="Arial"/>
          <w:b/>
          <w:sz w:val="24"/>
          <w:szCs w:val="24"/>
          <w:lang w:val="es-ES"/>
        </w:rPr>
      </w:pPr>
    </w:p>
    <w:p w14:paraId="587CFEA5" w14:textId="77777777" w:rsidR="00485ACF" w:rsidRPr="00485ACF" w:rsidRDefault="00485ACF" w:rsidP="00485ACF">
      <w:pPr>
        <w:spacing w:line="276" w:lineRule="auto"/>
        <w:jc w:val="center"/>
        <w:rPr>
          <w:rFonts w:ascii="Arial" w:hAnsi="Arial" w:cs="Arial"/>
          <w:sz w:val="24"/>
          <w:szCs w:val="24"/>
          <w:lang w:val="es-ES"/>
        </w:rPr>
      </w:pPr>
      <w:r w:rsidRPr="00485ACF">
        <w:rPr>
          <w:rFonts w:ascii="Arial" w:hAnsi="Arial" w:cs="Arial"/>
          <w:sz w:val="24"/>
          <w:szCs w:val="24"/>
          <w:lang w:val="es-ES"/>
        </w:rPr>
        <w:t>Pereira, diez [10] de octubre de dos mil veintitrés [2023].</w:t>
      </w:r>
    </w:p>
    <w:p w14:paraId="4E41F32E" w14:textId="09A50928" w:rsidR="00485ACF" w:rsidRDefault="00485ACF" w:rsidP="00485ACF">
      <w:pPr>
        <w:tabs>
          <w:tab w:val="left" w:pos="1440"/>
        </w:tabs>
        <w:spacing w:line="276" w:lineRule="auto"/>
        <w:jc w:val="both"/>
        <w:rPr>
          <w:rFonts w:ascii="Arial" w:hAnsi="Arial" w:cs="Arial"/>
          <w:snapToGrid w:val="0"/>
          <w:sz w:val="24"/>
          <w:szCs w:val="24"/>
          <w:lang w:val="es-ES"/>
        </w:rPr>
      </w:pPr>
    </w:p>
    <w:p w14:paraId="1B5D0087" w14:textId="77777777" w:rsidR="00485ACF" w:rsidRPr="00485ACF" w:rsidRDefault="00485ACF" w:rsidP="00485ACF">
      <w:pPr>
        <w:tabs>
          <w:tab w:val="left" w:pos="1440"/>
        </w:tabs>
        <w:spacing w:line="276" w:lineRule="auto"/>
        <w:jc w:val="both"/>
        <w:rPr>
          <w:rFonts w:ascii="Arial" w:hAnsi="Arial" w:cs="Arial"/>
          <w:snapToGrid w:val="0"/>
          <w:sz w:val="24"/>
          <w:szCs w:val="24"/>
          <w:lang w:val="es-ES"/>
        </w:rPr>
      </w:pPr>
    </w:p>
    <w:p w14:paraId="531B137C" w14:textId="7A3FAF44" w:rsidR="00485ACF" w:rsidRPr="00485ACF" w:rsidRDefault="00485ACF" w:rsidP="00485ACF">
      <w:pPr>
        <w:spacing w:line="276" w:lineRule="auto"/>
        <w:jc w:val="center"/>
        <w:rPr>
          <w:rFonts w:ascii="Arial" w:hAnsi="Arial" w:cs="Arial"/>
          <w:b/>
          <w:sz w:val="24"/>
          <w:szCs w:val="24"/>
          <w:u w:val="single"/>
          <w:lang w:val="es-ES"/>
        </w:rPr>
      </w:pPr>
      <w:r w:rsidRPr="00485ACF">
        <w:rPr>
          <w:rFonts w:ascii="Arial" w:hAnsi="Arial" w:cs="Arial"/>
          <w:b/>
          <w:sz w:val="24"/>
          <w:szCs w:val="24"/>
          <w:u w:val="single"/>
          <w:lang w:val="es-ES"/>
        </w:rPr>
        <w:t>SALVAMENTO PARCIAL DE VOTO:</w:t>
      </w:r>
    </w:p>
    <w:p w14:paraId="50C76BD7" w14:textId="59E9E8F9" w:rsidR="00485ACF" w:rsidRDefault="00485ACF" w:rsidP="00485ACF">
      <w:pPr>
        <w:suppressAutoHyphens/>
        <w:spacing w:line="276" w:lineRule="auto"/>
        <w:jc w:val="both"/>
        <w:rPr>
          <w:rFonts w:ascii="Arial" w:eastAsia="Calibri" w:hAnsi="Arial" w:cs="Arial"/>
          <w:sz w:val="24"/>
          <w:szCs w:val="24"/>
          <w:lang w:val="es-CO" w:eastAsia="en-US"/>
        </w:rPr>
      </w:pPr>
    </w:p>
    <w:p w14:paraId="7D9B7F8E" w14:textId="77777777" w:rsidR="00485ACF" w:rsidRPr="00485ACF" w:rsidRDefault="00485ACF" w:rsidP="00485ACF">
      <w:pPr>
        <w:suppressAutoHyphens/>
        <w:spacing w:line="276" w:lineRule="auto"/>
        <w:jc w:val="both"/>
        <w:rPr>
          <w:rFonts w:ascii="Arial" w:eastAsia="Calibri" w:hAnsi="Arial" w:cs="Arial"/>
          <w:sz w:val="24"/>
          <w:szCs w:val="24"/>
          <w:lang w:val="es-CO" w:eastAsia="en-US"/>
        </w:rPr>
      </w:pPr>
    </w:p>
    <w:p w14:paraId="0D80F13F" w14:textId="77777777" w:rsidR="00485ACF" w:rsidRPr="00485ACF" w:rsidRDefault="00485ACF" w:rsidP="00485ACF">
      <w:pPr>
        <w:suppressAutoHyphens/>
        <w:spacing w:line="276" w:lineRule="auto"/>
        <w:jc w:val="both"/>
        <w:rPr>
          <w:rFonts w:ascii="Arial" w:eastAsia="Calibri" w:hAnsi="Arial" w:cs="Arial"/>
          <w:sz w:val="24"/>
          <w:szCs w:val="24"/>
          <w:lang w:val="es-CO" w:eastAsia="en-US"/>
        </w:rPr>
      </w:pPr>
      <w:r w:rsidRPr="00485ACF">
        <w:rPr>
          <w:rFonts w:ascii="Arial" w:eastAsia="Calibri" w:hAnsi="Arial" w:cs="Arial"/>
          <w:sz w:val="24"/>
          <w:szCs w:val="24"/>
          <w:lang w:val="es-CO" w:eastAsia="en-US"/>
        </w:rPr>
        <w:t>Con el debido respeto, salvo mi voto parcial frente la orden impartida en la presente acción de tutela conforme paso a explicar.</w:t>
      </w:r>
    </w:p>
    <w:p w14:paraId="26B3C512" w14:textId="77777777" w:rsidR="00485ACF" w:rsidRPr="00485ACF" w:rsidRDefault="00485ACF" w:rsidP="00485ACF">
      <w:pPr>
        <w:suppressAutoHyphens/>
        <w:spacing w:line="276" w:lineRule="auto"/>
        <w:jc w:val="both"/>
        <w:rPr>
          <w:rFonts w:ascii="Arial" w:eastAsia="Calibri" w:hAnsi="Arial" w:cs="Arial"/>
          <w:sz w:val="24"/>
          <w:szCs w:val="24"/>
          <w:lang w:val="es-CO" w:eastAsia="en-US"/>
        </w:rPr>
      </w:pPr>
    </w:p>
    <w:p w14:paraId="599C0C71" w14:textId="0F92CB38" w:rsidR="00485ACF" w:rsidRPr="00485ACF" w:rsidRDefault="00485ACF" w:rsidP="00485ACF">
      <w:pPr>
        <w:suppressAutoHyphens/>
        <w:spacing w:line="276" w:lineRule="auto"/>
        <w:jc w:val="both"/>
        <w:rPr>
          <w:rFonts w:ascii="Arial" w:eastAsia="Calibri" w:hAnsi="Arial" w:cs="Arial"/>
          <w:sz w:val="24"/>
          <w:szCs w:val="24"/>
          <w:lang w:val="es-CO" w:eastAsia="en-US"/>
        </w:rPr>
      </w:pPr>
      <w:r w:rsidRPr="00485ACF">
        <w:rPr>
          <w:rFonts w:ascii="Arial" w:eastAsia="Calibri" w:hAnsi="Arial" w:cs="Arial"/>
          <w:sz w:val="24"/>
          <w:szCs w:val="24"/>
          <w:lang w:val="es-CO" w:eastAsia="en-US"/>
        </w:rPr>
        <w:t>Dispone el artículo 8º del Decreto 2591 de 1991 que la acción de tutela puede ser utilizada como mecanismo transitorio.  Al respecto, precisa la norma que “</w:t>
      </w:r>
      <w:r w:rsidRPr="00485ACF">
        <w:rPr>
          <w:rFonts w:ascii="Arial" w:eastAsia="Calibri" w:hAnsi="Arial" w:cs="Arial"/>
          <w:b/>
          <w:sz w:val="22"/>
          <w:szCs w:val="24"/>
          <w:lang w:val="es-CO" w:eastAsia="en-US"/>
        </w:rPr>
        <w:t>aun cuando el afectado disponga de otro medio de defensa judicial, la acción de tutela procederá cuando se utilice como mecanismo transitorio para evitar un perjuicio irremediable</w:t>
      </w:r>
      <w:r w:rsidRPr="00485ACF">
        <w:rPr>
          <w:rFonts w:ascii="Arial" w:eastAsia="Calibri" w:hAnsi="Arial" w:cs="Arial"/>
          <w:sz w:val="24"/>
          <w:szCs w:val="24"/>
          <w:lang w:val="es-CO" w:eastAsia="en-US"/>
        </w:rPr>
        <w:t>”. (negrilla para resaltar).</w:t>
      </w:r>
    </w:p>
    <w:p w14:paraId="52964123" w14:textId="77777777" w:rsidR="00485ACF" w:rsidRPr="00485ACF" w:rsidRDefault="00485ACF" w:rsidP="00485ACF">
      <w:pPr>
        <w:suppressAutoHyphens/>
        <w:spacing w:line="276" w:lineRule="auto"/>
        <w:jc w:val="both"/>
        <w:rPr>
          <w:rFonts w:ascii="Arial" w:eastAsia="Calibri" w:hAnsi="Arial" w:cs="Arial"/>
          <w:sz w:val="24"/>
          <w:szCs w:val="24"/>
          <w:lang w:val="es-CO" w:eastAsia="en-US"/>
        </w:rPr>
      </w:pPr>
    </w:p>
    <w:p w14:paraId="694DBFBE" w14:textId="77777777" w:rsidR="00485ACF" w:rsidRPr="00485ACF" w:rsidRDefault="00485ACF" w:rsidP="00485ACF">
      <w:pPr>
        <w:suppressAutoHyphens/>
        <w:spacing w:line="276" w:lineRule="auto"/>
        <w:jc w:val="both"/>
        <w:rPr>
          <w:rFonts w:ascii="Arial" w:eastAsia="Calibri" w:hAnsi="Arial" w:cs="Arial"/>
          <w:sz w:val="24"/>
          <w:szCs w:val="24"/>
          <w:lang w:val="es-CO" w:eastAsia="en-US"/>
        </w:rPr>
      </w:pPr>
      <w:r w:rsidRPr="00485ACF">
        <w:rPr>
          <w:rFonts w:ascii="Arial" w:eastAsia="Calibri" w:hAnsi="Arial" w:cs="Arial"/>
          <w:sz w:val="24"/>
          <w:szCs w:val="24"/>
          <w:lang w:val="es-CO" w:eastAsia="en-US"/>
        </w:rPr>
        <w:t>Nótese que la normatividad citada no concibió este mecanismo excepcional de protección como un medio para satisfacer de manera definitiva las pretensiones de los ciudadanos que los interponen, por lo tanto, en el presente asunto, si bien se advirtió la vulneración del derecho al debido proceso, la medida adoptada en aras de restablecer los derechos del accionante -consistente en el no cobro de las facturas en mora y las subsiguientes del servicio de telefonía fija contratado por el señor Manuel Pérez  Martínez  con Tigo  Une  EPM Telecomunicaciones S.A.-, debió ser otorgada de manera transitoria y no definitiva como resolvió hacerlo la Sala Mayoritaria, dado que el accionante cuenta con la acción ordinaria para discutir el incumplimiento del contrato de prestación de servicios suscrito con su operador y reclamar la retribución económica a que haya lugar.</w:t>
      </w:r>
    </w:p>
    <w:p w14:paraId="66C1C8AB" w14:textId="77777777" w:rsidR="00485ACF" w:rsidRPr="00485ACF" w:rsidRDefault="00485ACF" w:rsidP="00485ACF">
      <w:pPr>
        <w:suppressAutoHyphens/>
        <w:spacing w:line="276" w:lineRule="auto"/>
        <w:jc w:val="both"/>
        <w:rPr>
          <w:rFonts w:ascii="Arial" w:eastAsia="Calibri" w:hAnsi="Arial" w:cs="Arial"/>
          <w:color w:val="000000"/>
          <w:sz w:val="24"/>
          <w:szCs w:val="24"/>
          <w:lang w:val="es-CO" w:eastAsia="en-US"/>
        </w:rPr>
      </w:pPr>
    </w:p>
    <w:p w14:paraId="333C307F" w14:textId="77777777" w:rsidR="00485ACF" w:rsidRPr="00485ACF" w:rsidRDefault="00485ACF" w:rsidP="00485ACF">
      <w:pPr>
        <w:suppressAutoHyphens/>
        <w:spacing w:line="276" w:lineRule="auto"/>
        <w:jc w:val="both"/>
        <w:rPr>
          <w:rFonts w:ascii="Arial" w:eastAsia="Calibri" w:hAnsi="Arial" w:cs="Arial"/>
          <w:sz w:val="24"/>
          <w:szCs w:val="24"/>
          <w:lang w:val="es-CO" w:eastAsia="en-US"/>
        </w:rPr>
      </w:pPr>
      <w:r w:rsidRPr="00485ACF">
        <w:rPr>
          <w:rFonts w:ascii="Arial" w:eastAsia="Calibri" w:hAnsi="Arial" w:cs="Arial"/>
          <w:color w:val="000000"/>
          <w:sz w:val="24"/>
          <w:szCs w:val="24"/>
          <w:lang w:val="es-CO" w:eastAsia="en-US"/>
        </w:rPr>
        <w:t>Queda de esta manera salvado parcialmente mi voto.</w:t>
      </w:r>
    </w:p>
    <w:p w14:paraId="271D52F4" w14:textId="77777777" w:rsidR="00485ACF" w:rsidRPr="00485ACF" w:rsidRDefault="00485ACF" w:rsidP="00485ACF">
      <w:pPr>
        <w:spacing w:line="276" w:lineRule="auto"/>
        <w:jc w:val="both"/>
        <w:rPr>
          <w:rFonts w:ascii="Arial" w:hAnsi="Arial" w:cs="Arial"/>
          <w:color w:val="000000"/>
          <w:sz w:val="24"/>
          <w:szCs w:val="24"/>
          <w:lang w:val="es-CO" w:eastAsia="es-CO"/>
        </w:rPr>
      </w:pPr>
    </w:p>
    <w:p w14:paraId="2B0413D0" w14:textId="77777777" w:rsidR="00485ACF" w:rsidRPr="00485ACF" w:rsidRDefault="00485ACF" w:rsidP="00485ACF">
      <w:pPr>
        <w:spacing w:line="276" w:lineRule="auto"/>
        <w:jc w:val="both"/>
        <w:rPr>
          <w:rFonts w:ascii="Arial" w:hAnsi="Arial" w:cs="Arial"/>
          <w:color w:val="000000"/>
          <w:sz w:val="24"/>
          <w:szCs w:val="24"/>
          <w:lang w:val="es-CO" w:eastAsia="es-CO"/>
        </w:rPr>
      </w:pPr>
    </w:p>
    <w:p w14:paraId="5678DCBE" w14:textId="77777777" w:rsidR="00485ACF" w:rsidRPr="00485ACF" w:rsidRDefault="00485ACF" w:rsidP="00485ACF">
      <w:pPr>
        <w:spacing w:line="276" w:lineRule="auto"/>
        <w:jc w:val="both"/>
        <w:rPr>
          <w:rFonts w:ascii="Arial" w:hAnsi="Arial" w:cs="Arial"/>
          <w:color w:val="000000"/>
          <w:sz w:val="24"/>
          <w:szCs w:val="24"/>
          <w:lang w:val="es-CO" w:eastAsia="es-CO"/>
        </w:rPr>
      </w:pPr>
    </w:p>
    <w:p w14:paraId="75B9381E" w14:textId="77777777" w:rsidR="00485ACF" w:rsidRPr="00485ACF" w:rsidRDefault="00485ACF" w:rsidP="00485ACF">
      <w:pPr>
        <w:spacing w:line="276" w:lineRule="auto"/>
        <w:jc w:val="both"/>
        <w:rPr>
          <w:rFonts w:ascii="Arial" w:hAnsi="Arial" w:cs="Arial"/>
          <w:color w:val="000000"/>
          <w:sz w:val="24"/>
          <w:szCs w:val="24"/>
          <w:lang w:val="es-CO" w:eastAsia="es-CO"/>
        </w:rPr>
      </w:pPr>
    </w:p>
    <w:p w14:paraId="5DAAC198" w14:textId="77777777" w:rsidR="00485ACF" w:rsidRPr="00485ACF" w:rsidRDefault="00485ACF" w:rsidP="00485ACF">
      <w:pPr>
        <w:spacing w:line="276" w:lineRule="auto"/>
        <w:jc w:val="center"/>
        <w:textAlignment w:val="baseline"/>
        <w:rPr>
          <w:rFonts w:ascii="Segoe UI" w:hAnsi="Segoe UI" w:cs="Segoe UI"/>
          <w:sz w:val="24"/>
          <w:szCs w:val="24"/>
          <w:lang w:val="es-CO" w:eastAsia="es-CO"/>
        </w:rPr>
      </w:pPr>
      <w:r w:rsidRPr="00485ACF">
        <w:rPr>
          <w:rFonts w:ascii="Arial" w:hAnsi="Arial" w:cs="Arial"/>
          <w:b/>
          <w:bCs/>
          <w:sz w:val="24"/>
          <w:szCs w:val="24"/>
          <w:lang w:val="es-CO" w:eastAsia="es-CO"/>
        </w:rPr>
        <w:t>JULIO CÉSAR SALAZAR MUÑOZ</w:t>
      </w:r>
      <w:r w:rsidRPr="00485ACF">
        <w:rPr>
          <w:rFonts w:cs="Arial"/>
          <w:sz w:val="24"/>
          <w:szCs w:val="24"/>
          <w:lang w:val="es-CO" w:eastAsia="es-CO"/>
        </w:rPr>
        <w:t> </w:t>
      </w:r>
    </w:p>
    <w:p w14:paraId="2B61A107" w14:textId="474DADC4" w:rsidR="00485ACF" w:rsidRPr="00485ACF" w:rsidRDefault="00485ACF" w:rsidP="00485ACF">
      <w:pPr>
        <w:spacing w:line="276" w:lineRule="auto"/>
        <w:jc w:val="center"/>
        <w:textAlignment w:val="baseline"/>
        <w:rPr>
          <w:rFonts w:ascii="Arial" w:hAnsi="Arial" w:cs="Arial"/>
          <w:sz w:val="24"/>
          <w:szCs w:val="24"/>
          <w:lang w:val="es-CO" w:eastAsia="es-CO"/>
        </w:rPr>
      </w:pPr>
      <w:r w:rsidRPr="00485ACF">
        <w:rPr>
          <w:rFonts w:ascii="Arial" w:hAnsi="Arial" w:cs="Arial"/>
          <w:sz w:val="24"/>
          <w:szCs w:val="24"/>
          <w:lang w:val="es-CO" w:eastAsia="es-CO"/>
        </w:rPr>
        <w:t>Magistrado</w:t>
      </w:r>
    </w:p>
    <w:sectPr w:rsidR="00485ACF" w:rsidRPr="00485ACF" w:rsidSect="0028548A">
      <w:headerReference w:type="default" r:id="rId11"/>
      <w:footerReference w:type="even" r:id="rId12"/>
      <w:footerReference w:type="default" r:id="rId13"/>
      <w:footerReference w:type="first" r:id="rId14"/>
      <w:pgSz w:w="12242" w:h="18722" w:code="189"/>
      <w:pgMar w:top="1758" w:right="1191" w:bottom="1191" w:left="1758"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E0FAE0" w16cex:dateUtc="2021-03-15T20:30:19.674Z"/>
  <w16cex:commentExtensible w16cex:durableId="4DEFDD89" w16cex:dateUtc="2021-03-16T13:27:14.588Z"/>
  <w16cex:commentExtensible w16cex:durableId="0204AAAC" w16cex:dateUtc="2023-10-06T20:07:05.664Z"/>
  <w16cex:commentExtensible w16cex:durableId="0E3D53DA" w16cex:dateUtc="2023-10-09T12:59:24.197Z"/>
  <w16cex:commentExtensible w16cex:durableId="1AD1046B" w16cex:dateUtc="2023-10-09T14:49:54.61Z"/>
  <w16cex:commentExtensible w16cex:durableId="533B6E7E" w16cex:dateUtc="2023-10-09T14:51:47.88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3722" w14:textId="77777777" w:rsidR="004A7082" w:rsidRDefault="004A7082">
      <w:r>
        <w:separator/>
      </w:r>
    </w:p>
  </w:endnote>
  <w:endnote w:type="continuationSeparator" w:id="0">
    <w:p w14:paraId="1E818B03" w14:textId="77777777" w:rsidR="004A7082" w:rsidRDefault="004A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687FE8" w:rsidRDefault="00687F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AD93B2" w14:textId="77777777" w:rsidR="00687FE8" w:rsidRDefault="00687FE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DDB" w14:textId="1AA626DF" w:rsidR="00687FE8" w:rsidRPr="00485ACF" w:rsidRDefault="00687FE8" w:rsidP="00485ACF">
    <w:pPr>
      <w:pStyle w:val="Puesto"/>
      <w:framePr w:wrap="around" w:vAnchor="text" w:hAnchor="margin" w:xAlign="right" w:y="1"/>
      <w:ind w:left="2832" w:hanging="2832"/>
      <w:rPr>
        <w:rFonts w:ascii="Arial" w:hAnsi="Arial" w:cs="Arial"/>
        <w:b w:val="0"/>
        <w:bCs w:val="0"/>
        <w:sz w:val="18"/>
        <w:szCs w:val="14"/>
        <w:lang w:val="es-MX"/>
      </w:rPr>
    </w:pPr>
    <w:r w:rsidRPr="00485ACF">
      <w:rPr>
        <w:rFonts w:ascii="Arial" w:hAnsi="Arial" w:cs="Arial"/>
        <w:b w:val="0"/>
        <w:bCs w:val="0"/>
        <w:sz w:val="18"/>
        <w:szCs w:val="14"/>
        <w:lang w:val="es-MX"/>
      </w:rPr>
      <w:fldChar w:fldCharType="begin"/>
    </w:r>
    <w:r w:rsidRPr="00485ACF">
      <w:rPr>
        <w:rFonts w:ascii="Arial" w:hAnsi="Arial" w:cs="Arial"/>
        <w:b w:val="0"/>
        <w:bCs w:val="0"/>
        <w:sz w:val="18"/>
        <w:szCs w:val="14"/>
        <w:lang w:val="es-MX"/>
      </w:rPr>
      <w:instrText xml:space="preserve">PAGE  </w:instrText>
    </w:r>
    <w:r w:rsidRPr="00485ACF">
      <w:rPr>
        <w:rFonts w:ascii="Arial" w:hAnsi="Arial" w:cs="Arial"/>
        <w:b w:val="0"/>
        <w:bCs w:val="0"/>
        <w:sz w:val="18"/>
        <w:szCs w:val="14"/>
        <w:lang w:val="es-MX"/>
      </w:rPr>
      <w:fldChar w:fldCharType="separate"/>
    </w:r>
    <w:r w:rsidR="0028548A">
      <w:rPr>
        <w:rFonts w:ascii="Arial" w:hAnsi="Arial" w:cs="Arial"/>
        <w:b w:val="0"/>
        <w:bCs w:val="0"/>
        <w:noProof/>
        <w:sz w:val="18"/>
        <w:szCs w:val="14"/>
        <w:lang w:val="es-MX"/>
      </w:rPr>
      <w:t>2</w:t>
    </w:r>
    <w:r w:rsidRPr="00485ACF">
      <w:rPr>
        <w:rFonts w:ascii="Arial" w:hAnsi="Arial" w:cs="Arial"/>
        <w:b w:val="0"/>
        <w:bCs w:val="0"/>
        <w:sz w:val="18"/>
        <w:szCs w:val="14"/>
        <w:lang w:val="es-MX"/>
      </w:rPr>
      <w:fldChar w:fldCharType="end"/>
    </w:r>
  </w:p>
  <w:p w14:paraId="2BA226A1" w14:textId="77777777" w:rsidR="00687FE8" w:rsidRDefault="00687FE8">
    <w:pPr>
      <w:pStyle w:val="Piedepgina"/>
      <w:ind w:left="360"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7A40B7E9" w14:paraId="0486DC19" w14:textId="77777777" w:rsidTr="7A40B7E9">
      <w:trPr>
        <w:trHeight w:val="300"/>
      </w:trPr>
      <w:tc>
        <w:tcPr>
          <w:tcW w:w="2945" w:type="dxa"/>
        </w:tcPr>
        <w:p w14:paraId="2D11E212" w14:textId="751BE0B9" w:rsidR="7A40B7E9" w:rsidRDefault="7A40B7E9" w:rsidP="7A40B7E9">
          <w:pPr>
            <w:pStyle w:val="Encabezado"/>
            <w:ind w:left="-115"/>
          </w:pPr>
        </w:p>
      </w:tc>
      <w:tc>
        <w:tcPr>
          <w:tcW w:w="2945" w:type="dxa"/>
        </w:tcPr>
        <w:p w14:paraId="71C49612" w14:textId="1E13E8C5" w:rsidR="7A40B7E9" w:rsidRDefault="7A40B7E9" w:rsidP="7A40B7E9">
          <w:pPr>
            <w:pStyle w:val="Encabezado"/>
            <w:jc w:val="center"/>
          </w:pPr>
        </w:p>
      </w:tc>
      <w:tc>
        <w:tcPr>
          <w:tcW w:w="2945" w:type="dxa"/>
        </w:tcPr>
        <w:p w14:paraId="1C98D07A" w14:textId="55B900EE" w:rsidR="7A40B7E9" w:rsidRDefault="7A40B7E9" w:rsidP="7A40B7E9">
          <w:pPr>
            <w:pStyle w:val="Encabezado"/>
            <w:ind w:right="-115"/>
            <w:jc w:val="right"/>
          </w:pPr>
        </w:p>
      </w:tc>
    </w:tr>
  </w:tbl>
  <w:p w14:paraId="7BEEC116" w14:textId="2A3424E9" w:rsidR="7A40B7E9" w:rsidRDefault="7A40B7E9" w:rsidP="7A40B7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FE19F" w14:textId="77777777" w:rsidR="004A7082" w:rsidRDefault="004A7082">
      <w:r>
        <w:separator/>
      </w:r>
    </w:p>
  </w:footnote>
  <w:footnote w:type="continuationSeparator" w:id="0">
    <w:p w14:paraId="579C7F4D" w14:textId="77777777" w:rsidR="004A7082" w:rsidRDefault="004A7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ADC6" w14:textId="77777777" w:rsidR="00485ACF" w:rsidRPr="00485ACF" w:rsidRDefault="7A40B7E9" w:rsidP="00485ACF">
    <w:pPr>
      <w:pStyle w:val="Puesto"/>
      <w:ind w:left="2832" w:hanging="2832"/>
      <w:rPr>
        <w:rFonts w:ascii="Arial" w:hAnsi="Arial" w:cs="Arial"/>
        <w:b w:val="0"/>
        <w:bCs w:val="0"/>
        <w:sz w:val="18"/>
        <w:szCs w:val="14"/>
      </w:rPr>
    </w:pPr>
    <w:r w:rsidRPr="00485ACF">
      <w:rPr>
        <w:rFonts w:ascii="Arial" w:hAnsi="Arial" w:cs="Arial"/>
        <w:b w:val="0"/>
        <w:bCs w:val="0"/>
        <w:sz w:val="18"/>
        <w:szCs w:val="14"/>
        <w:lang w:val="es-MX"/>
      </w:rPr>
      <w:t>Manolo Pérez Martínez Vs</w:t>
    </w:r>
    <w:r w:rsidRPr="00485ACF">
      <w:rPr>
        <w:rFonts w:ascii="Arial" w:hAnsi="Arial" w:cs="Arial"/>
        <w:sz w:val="18"/>
        <w:szCs w:val="14"/>
        <w:lang w:val="es-MX"/>
      </w:rPr>
      <w:t xml:space="preserve"> </w:t>
    </w:r>
    <w:r w:rsidRPr="00485ACF">
      <w:rPr>
        <w:rFonts w:ascii="Arial" w:hAnsi="Arial" w:cs="Arial"/>
        <w:b w:val="0"/>
        <w:bCs w:val="0"/>
        <w:sz w:val="18"/>
        <w:szCs w:val="14"/>
      </w:rPr>
      <w:t xml:space="preserve">Une </w:t>
    </w:r>
    <w:r w:rsidR="00485ACF" w:rsidRPr="00485ACF">
      <w:rPr>
        <w:rFonts w:ascii="Arial" w:hAnsi="Arial" w:cs="Arial"/>
        <w:b w:val="0"/>
        <w:bCs w:val="0"/>
        <w:sz w:val="18"/>
        <w:szCs w:val="14"/>
      </w:rPr>
      <w:t xml:space="preserve">EPM </w:t>
    </w:r>
    <w:r w:rsidRPr="00485ACF">
      <w:rPr>
        <w:rFonts w:ascii="Arial" w:hAnsi="Arial" w:cs="Arial"/>
        <w:b w:val="0"/>
        <w:bCs w:val="0"/>
        <w:sz w:val="18"/>
        <w:szCs w:val="14"/>
      </w:rPr>
      <w:t>Telecomunicaciones y otra</w:t>
    </w:r>
  </w:p>
  <w:p w14:paraId="680A4E5D" w14:textId="79793E2C" w:rsidR="00687FE8" w:rsidRPr="00485ACF" w:rsidRDefault="7A40B7E9" w:rsidP="00485ACF">
    <w:pPr>
      <w:pStyle w:val="Puesto"/>
      <w:ind w:left="2832" w:hanging="2832"/>
      <w:rPr>
        <w:rFonts w:ascii="Arial" w:hAnsi="Arial" w:cs="Arial"/>
        <w:b w:val="0"/>
        <w:sz w:val="18"/>
        <w:szCs w:val="14"/>
      </w:rPr>
    </w:pPr>
    <w:r w:rsidRPr="00485ACF">
      <w:rPr>
        <w:rFonts w:ascii="Arial" w:hAnsi="Arial" w:cs="Arial"/>
        <w:b w:val="0"/>
        <w:bCs w:val="0"/>
        <w:sz w:val="18"/>
        <w:szCs w:val="14"/>
      </w:rPr>
      <w:t>Rad. 66001310500220231024301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3D87ED6"/>
    <w:multiLevelType w:val="hybridMultilevel"/>
    <w:tmpl w:val="E2685A9A"/>
    <w:lvl w:ilvl="0" w:tplc="62F8548C">
      <w:start w:val="1"/>
      <w:numFmt w:val="decimal"/>
      <w:lvlText w:val="%1."/>
      <w:lvlJc w:val="left"/>
      <w:pPr>
        <w:ind w:left="720" w:hanging="360"/>
      </w:pPr>
    </w:lvl>
    <w:lvl w:ilvl="1" w:tplc="06E4DC52">
      <w:start w:val="1"/>
      <w:numFmt w:val="lowerLetter"/>
      <w:lvlText w:val="%2."/>
      <w:lvlJc w:val="left"/>
      <w:pPr>
        <w:ind w:left="1440" w:hanging="360"/>
      </w:pPr>
    </w:lvl>
    <w:lvl w:ilvl="2" w:tplc="FA7E7584">
      <w:start w:val="1"/>
      <w:numFmt w:val="lowerRoman"/>
      <w:lvlText w:val="%3."/>
      <w:lvlJc w:val="right"/>
      <w:pPr>
        <w:ind w:left="2160" w:hanging="180"/>
      </w:pPr>
    </w:lvl>
    <w:lvl w:ilvl="3" w:tplc="D5B041C2">
      <w:start w:val="1"/>
      <w:numFmt w:val="decimal"/>
      <w:lvlText w:val="%4."/>
      <w:lvlJc w:val="left"/>
      <w:pPr>
        <w:ind w:left="2880" w:hanging="360"/>
      </w:pPr>
    </w:lvl>
    <w:lvl w:ilvl="4" w:tplc="15223C14">
      <w:start w:val="1"/>
      <w:numFmt w:val="lowerLetter"/>
      <w:lvlText w:val="%5."/>
      <w:lvlJc w:val="left"/>
      <w:pPr>
        <w:ind w:left="3600" w:hanging="360"/>
      </w:pPr>
    </w:lvl>
    <w:lvl w:ilvl="5" w:tplc="3B56A4DC">
      <w:start w:val="1"/>
      <w:numFmt w:val="lowerRoman"/>
      <w:lvlText w:val="%6."/>
      <w:lvlJc w:val="right"/>
      <w:pPr>
        <w:ind w:left="4320" w:hanging="180"/>
      </w:pPr>
    </w:lvl>
    <w:lvl w:ilvl="6" w:tplc="022A6E26">
      <w:start w:val="1"/>
      <w:numFmt w:val="decimal"/>
      <w:lvlText w:val="%7."/>
      <w:lvlJc w:val="left"/>
      <w:pPr>
        <w:ind w:left="5040" w:hanging="360"/>
      </w:pPr>
    </w:lvl>
    <w:lvl w:ilvl="7" w:tplc="08027220">
      <w:start w:val="1"/>
      <w:numFmt w:val="lowerLetter"/>
      <w:lvlText w:val="%8."/>
      <w:lvlJc w:val="left"/>
      <w:pPr>
        <w:ind w:left="5760" w:hanging="360"/>
      </w:pPr>
    </w:lvl>
    <w:lvl w:ilvl="8" w:tplc="D3A605F0">
      <w:start w:val="1"/>
      <w:numFmt w:val="lowerRoman"/>
      <w:lvlText w:val="%9."/>
      <w:lvlJc w:val="right"/>
      <w:pPr>
        <w:ind w:left="6480" w:hanging="180"/>
      </w:pPr>
    </w:lvl>
  </w:abstractNum>
  <w:abstractNum w:abstractNumId="5" w15:restartNumberingAfterBreak="0">
    <w:nsid w:val="28FEDDC2"/>
    <w:multiLevelType w:val="hybridMultilevel"/>
    <w:tmpl w:val="0B10CF74"/>
    <w:lvl w:ilvl="0" w:tplc="426CA874">
      <w:start w:val="1"/>
      <w:numFmt w:val="decimal"/>
      <w:lvlText w:val="%1."/>
      <w:lvlJc w:val="left"/>
      <w:pPr>
        <w:ind w:left="720" w:hanging="360"/>
      </w:pPr>
    </w:lvl>
    <w:lvl w:ilvl="1" w:tplc="F0C8EB96">
      <w:start w:val="1"/>
      <w:numFmt w:val="lowerLetter"/>
      <w:lvlText w:val="%2."/>
      <w:lvlJc w:val="left"/>
      <w:pPr>
        <w:ind w:left="1440" w:hanging="360"/>
      </w:pPr>
    </w:lvl>
    <w:lvl w:ilvl="2" w:tplc="A20C21A2">
      <w:start w:val="1"/>
      <w:numFmt w:val="lowerRoman"/>
      <w:lvlText w:val="%3."/>
      <w:lvlJc w:val="right"/>
      <w:pPr>
        <w:ind w:left="2160" w:hanging="180"/>
      </w:pPr>
    </w:lvl>
    <w:lvl w:ilvl="3" w:tplc="CA6ABB12">
      <w:start w:val="1"/>
      <w:numFmt w:val="decimal"/>
      <w:lvlText w:val="%4."/>
      <w:lvlJc w:val="left"/>
      <w:pPr>
        <w:ind w:left="2880" w:hanging="360"/>
      </w:pPr>
    </w:lvl>
    <w:lvl w:ilvl="4" w:tplc="12189AD6">
      <w:start w:val="1"/>
      <w:numFmt w:val="lowerLetter"/>
      <w:lvlText w:val="%5."/>
      <w:lvlJc w:val="left"/>
      <w:pPr>
        <w:ind w:left="3600" w:hanging="360"/>
      </w:pPr>
    </w:lvl>
    <w:lvl w:ilvl="5" w:tplc="6850671A">
      <w:start w:val="1"/>
      <w:numFmt w:val="lowerRoman"/>
      <w:lvlText w:val="%6."/>
      <w:lvlJc w:val="right"/>
      <w:pPr>
        <w:ind w:left="4320" w:hanging="180"/>
      </w:pPr>
    </w:lvl>
    <w:lvl w:ilvl="6" w:tplc="DA20B0E0">
      <w:start w:val="1"/>
      <w:numFmt w:val="decimal"/>
      <w:lvlText w:val="%7."/>
      <w:lvlJc w:val="left"/>
      <w:pPr>
        <w:ind w:left="5040" w:hanging="360"/>
      </w:pPr>
    </w:lvl>
    <w:lvl w:ilvl="7" w:tplc="0240979E">
      <w:start w:val="1"/>
      <w:numFmt w:val="lowerLetter"/>
      <w:lvlText w:val="%8."/>
      <w:lvlJc w:val="left"/>
      <w:pPr>
        <w:ind w:left="5760" w:hanging="360"/>
      </w:pPr>
    </w:lvl>
    <w:lvl w:ilvl="8" w:tplc="1E10D3AC">
      <w:start w:val="1"/>
      <w:numFmt w:val="lowerRoman"/>
      <w:lvlText w:val="%9."/>
      <w:lvlJc w:val="right"/>
      <w:pPr>
        <w:ind w:left="6480" w:hanging="180"/>
      </w:pPr>
    </w:lvl>
  </w:abstractNum>
  <w:abstractNum w:abstractNumId="6"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2739C6B"/>
    <w:multiLevelType w:val="hybridMultilevel"/>
    <w:tmpl w:val="BB6A5A74"/>
    <w:lvl w:ilvl="0" w:tplc="A6021196">
      <w:start w:val="1"/>
      <w:numFmt w:val="decimal"/>
      <w:lvlText w:val="%1."/>
      <w:lvlJc w:val="left"/>
      <w:pPr>
        <w:ind w:left="720" w:hanging="360"/>
      </w:pPr>
    </w:lvl>
    <w:lvl w:ilvl="1" w:tplc="298C4638">
      <w:start w:val="1"/>
      <w:numFmt w:val="lowerLetter"/>
      <w:lvlText w:val="%2."/>
      <w:lvlJc w:val="left"/>
      <w:pPr>
        <w:ind w:left="1440" w:hanging="360"/>
      </w:pPr>
    </w:lvl>
    <w:lvl w:ilvl="2" w:tplc="30C8C3C2">
      <w:start w:val="1"/>
      <w:numFmt w:val="lowerRoman"/>
      <w:lvlText w:val="%3."/>
      <w:lvlJc w:val="right"/>
      <w:pPr>
        <w:ind w:left="2160" w:hanging="180"/>
      </w:pPr>
    </w:lvl>
    <w:lvl w:ilvl="3" w:tplc="86805E10">
      <w:start w:val="1"/>
      <w:numFmt w:val="decimal"/>
      <w:lvlText w:val="%4."/>
      <w:lvlJc w:val="left"/>
      <w:pPr>
        <w:ind w:left="2880" w:hanging="360"/>
      </w:pPr>
    </w:lvl>
    <w:lvl w:ilvl="4" w:tplc="23F4B8B4">
      <w:start w:val="1"/>
      <w:numFmt w:val="lowerLetter"/>
      <w:lvlText w:val="%5."/>
      <w:lvlJc w:val="left"/>
      <w:pPr>
        <w:ind w:left="3600" w:hanging="360"/>
      </w:pPr>
    </w:lvl>
    <w:lvl w:ilvl="5" w:tplc="5F6C38BE">
      <w:start w:val="1"/>
      <w:numFmt w:val="lowerRoman"/>
      <w:lvlText w:val="%6."/>
      <w:lvlJc w:val="right"/>
      <w:pPr>
        <w:ind w:left="4320" w:hanging="180"/>
      </w:pPr>
    </w:lvl>
    <w:lvl w:ilvl="6" w:tplc="48787C26">
      <w:start w:val="1"/>
      <w:numFmt w:val="decimal"/>
      <w:lvlText w:val="%7."/>
      <w:lvlJc w:val="left"/>
      <w:pPr>
        <w:ind w:left="5040" w:hanging="360"/>
      </w:pPr>
    </w:lvl>
    <w:lvl w:ilvl="7" w:tplc="19588524">
      <w:start w:val="1"/>
      <w:numFmt w:val="lowerLetter"/>
      <w:lvlText w:val="%8."/>
      <w:lvlJc w:val="left"/>
      <w:pPr>
        <w:ind w:left="5760" w:hanging="360"/>
      </w:pPr>
    </w:lvl>
    <w:lvl w:ilvl="8" w:tplc="3C18D4E6">
      <w:start w:val="1"/>
      <w:numFmt w:val="lowerRoman"/>
      <w:lvlText w:val="%9."/>
      <w:lvlJc w:val="right"/>
      <w:pPr>
        <w:ind w:left="6480" w:hanging="180"/>
      </w:pPr>
    </w:lvl>
  </w:abstractNum>
  <w:abstractNum w:abstractNumId="9" w15:restartNumberingAfterBreak="0">
    <w:nsid w:val="366037A4"/>
    <w:multiLevelType w:val="hybridMultilevel"/>
    <w:tmpl w:val="43E8B0B4"/>
    <w:lvl w:ilvl="0" w:tplc="9E86F1D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777383"/>
    <w:multiLevelType w:val="hybridMultilevel"/>
    <w:tmpl w:val="E12E595E"/>
    <w:lvl w:ilvl="0" w:tplc="9F38B72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5EF11057"/>
    <w:multiLevelType w:val="hybridMultilevel"/>
    <w:tmpl w:val="15EA35AE"/>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4"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F361136"/>
    <w:multiLevelType w:val="hybridMultilevel"/>
    <w:tmpl w:val="22D47CD6"/>
    <w:lvl w:ilvl="0" w:tplc="A6661D5C">
      <w:start w:val="1"/>
      <w:numFmt w:val="decimal"/>
      <w:lvlText w:val="%1."/>
      <w:lvlJc w:val="left"/>
      <w:pPr>
        <w:ind w:left="720" w:hanging="360"/>
      </w:pPr>
    </w:lvl>
    <w:lvl w:ilvl="1" w:tplc="DC3805F4">
      <w:start w:val="1"/>
      <w:numFmt w:val="lowerLetter"/>
      <w:lvlText w:val="%2."/>
      <w:lvlJc w:val="left"/>
      <w:pPr>
        <w:ind w:left="1440" w:hanging="360"/>
      </w:pPr>
    </w:lvl>
    <w:lvl w:ilvl="2" w:tplc="D3B426A2">
      <w:start w:val="1"/>
      <w:numFmt w:val="lowerRoman"/>
      <w:lvlText w:val="%3."/>
      <w:lvlJc w:val="right"/>
      <w:pPr>
        <w:ind w:left="2160" w:hanging="180"/>
      </w:pPr>
    </w:lvl>
    <w:lvl w:ilvl="3" w:tplc="9B302A98">
      <w:start w:val="1"/>
      <w:numFmt w:val="decimal"/>
      <w:lvlText w:val="%4."/>
      <w:lvlJc w:val="left"/>
      <w:pPr>
        <w:ind w:left="2880" w:hanging="360"/>
      </w:pPr>
    </w:lvl>
    <w:lvl w:ilvl="4" w:tplc="7196E972">
      <w:start w:val="1"/>
      <w:numFmt w:val="lowerLetter"/>
      <w:lvlText w:val="%5."/>
      <w:lvlJc w:val="left"/>
      <w:pPr>
        <w:ind w:left="3600" w:hanging="360"/>
      </w:pPr>
    </w:lvl>
    <w:lvl w:ilvl="5" w:tplc="3934D9BC">
      <w:start w:val="1"/>
      <w:numFmt w:val="lowerRoman"/>
      <w:lvlText w:val="%6."/>
      <w:lvlJc w:val="right"/>
      <w:pPr>
        <w:ind w:left="4320" w:hanging="180"/>
      </w:pPr>
    </w:lvl>
    <w:lvl w:ilvl="6" w:tplc="9920E25A">
      <w:start w:val="1"/>
      <w:numFmt w:val="decimal"/>
      <w:lvlText w:val="%7."/>
      <w:lvlJc w:val="left"/>
      <w:pPr>
        <w:ind w:left="5040" w:hanging="360"/>
      </w:pPr>
    </w:lvl>
    <w:lvl w:ilvl="7" w:tplc="1E40E4E4">
      <w:start w:val="1"/>
      <w:numFmt w:val="lowerLetter"/>
      <w:lvlText w:val="%8."/>
      <w:lvlJc w:val="left"/>
      <w:pPr>
        <w:ind w:left="5760" w:hanging="360"/>
      </w:pPr>
    </w:lvl>
    <w:lvl w:ilvl="8" w:tplc="A016D52E">
      <w:start w:val="1"/>
      <w:numFmt w:val="lowerRoman"/>
      <w:lvlText w:val="%9."/>
      <w:lvlJc w:val="right"/>
      <w:pPr>
        <w:ind w:left="6480" w:hanging="180"/>
      </w:pPr>
    </w:lvl>
  </w:abstractNum>
  <w:abstractNum w:abstractNumId="16"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num w:numId="1">
    <w:abstractNumId w:val="8"/>
  </w:num>
  <w:num w:numId="2">
    <w:abstractNumId w:val="15"/>
  </w:num>
  <w:num w:numId="3">
    <w:abstractNumId w:val="4"/>
  </w:num>
  <w:num w:numId="4">
    <w:abstractNumId w:val="5"/>
  </w:num>
  <w:num w:numId="5">
    <w:abstractNumId w:val="12"/>
  </w:num>
  <w:num w:numId="6">
    <w:abstractNumId w:val="1"/>
  </w:num>
  <w:num w:numId="7">
    <w:abstractNumId w:val="17"/>
  </w:num>
  <w:num w:numId="8">
    <w:abstractNumId w:val="7"/>
  </w:num>
  <w:num w:numId="9">
    <w:abstractNumId w:val="6"/>
  </w:num>
  <w:num w:numId="10">
    <w:abstractNumId w:val="14"/>
  </w:num>
  <w:num w:numId="11">
    <w:abstractNumId w:val="0"/>
  </w:num>
  <w:num w:numId="12">
    <w:abstractNumId w:val="16"/>
  </w:num>
  <w:num w:numId="13">
    <w:abstractNumId w:val="11"/>
  </w:num>
  <w:num w:numId="14">
    <w:abstractNumId w:val="3"/>
  </w:num>
  <w:num w:numId="15">
    <w:abstractNumId w:val="2"/>
  </w:num>
  <w:num w:numId="16">
    <w:abstractNumId w:val="10"/>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1C39"/>
    <w:rsid w:val="000020FD"/>
    <w:rsid w:val="00003D5F"/>
    <w:rsid w:val="00004135"/>
    <w:rsid w:val="000042CC"/>
    <w:rsid w:val="00004694"/>
    <w:rsid w:val="0000597A"/>
    <w:rsid w:val="00013A96"/>
    <w:rsid w:val="00014EE9"/>
    <w:rsid w:val="00017CF5"/>
    <w:rsid w:val="000207DF"/>
    <w:rsid w:val="00021DF1"/>
    <w:rsid w:val="00024681"/>
    <w:rsid w:val="00024E3A"/>
    <w:rsid w:val="000318A2"/>
    <w:rsid w:val="0004007F"/>
    <w:rsid w:val="00040A9F"/>
    <w:rsid w:val="00041C69"/>
    <w:rsid w:val="00042127"/>
    <w:rsid w:val="000437FA"/>
    <w:rsid w:val="00044417"/>
    <w:rsid w:val="00045BD4"/>
    <w:rsid w:val="00050FFD"/>
    <w:rsid w:val="00052AEA"/>
    <w:rsid w:val="00057478"/>
    <w:rsid w:val="00060147"/>
    <w:rsid w:val="00061CBC"/>
    <w:rsid w:val="00062F26"/>
    <w:rsid w:val="00063CDC"/>
    <w:rsid w:val="00066EDC"/>
    <w:rsid w:val="0006774E"/>
    <w:rsid w:val="00073B1B"/>
    <w:rsid w:val="00076311"/>
    <w:rsid w:val="0007634E"/>
    <w:rsid w:val="0008154E"/>
    <w:rsid w:val="0009017B"/>
    <w:rsid w:val="000913FD"/>
    <w:rsid w:val="00092341"/>
    <w:rsid w:val="000A297F"/>
    <w:rsid w:val="000A2E3A"/>
    <w:rsid w:val="000A3B55"/>
    <w:rsid w:val="000A61BE"/>
    <w:rsid w:val="000B066C"/>
    <w:rsid w:val="000B16B5"/>
    <w:rsid w:val="000B324C"/>
    <w:rsid w:val="000B5751"/>
    <w:rsid w:val="000B705E"/>
    <w:rsid w:val="000C408C"/>
    <w:rsid w:val="000D1AA8"/>
    <w:rsid w:val="000D3404"/>
    <w:rsid w:val="000D3A30"/>
    <w:rsid w:val="000D3DAE"/>
    <w:rsid w:val="000D560A"/>
    <w:rsid w:val="000D6A08"/>
    <w:rsid w:val="000E2ACC"/>
    <w:rsid w:val="000E3E59"/>
    <w:rsid w:val="000E4419"/>
    <w:rsid w:val="000E5B12"/>
    <w:rsid w:val="000E6FF6"/>
    <w:rsid w:val="000F07A0"/>
    <w:rsid w:val="000F1100"/>
    <w:rsid w:val="000F1767"/>
    <w:rsid w:val="000F4FBC"/>
    <w:rsid w:val="00100363"/>
    <w:rsid w:val="00103B9A"/>
    <w:rsid w:val="0010458B"/>
    <w:rsid w:val="00106488"/>
    <w:rsid w:val="00115264"/>
    <w:rsid w:val="0011534A"/>
    <w:rsid w:val="00115BD6"/>
    <w:rsid w:val="0012140D"/>
    <w:rsid w:val="00122255"/>
    <w:rsid w:val="001239D3"/>
    <w:rsid w:val="00132AA0"/>
    <w:rsid w:val="00132F63"/>
    <w:rsid w:val="00133B9A"/>
    <w:rsid w:val="00140265"/>
    <w:rsid w:val="0014160B"/>
    <w:rsid w:val="0014278D"/>
    <w:rsid w:val="001441EA"/>
    <w:rsid w:val="00144883"/>
    <w:rsid w:val="00145175"/>
    <w:rsid w:val="001531D9"/>
    <w:rsid w:val="001548F7"/>
    <w:rsid w:val="001568BB"/>
    <w:rsid w:val="0016361C"/>
    <w:rsid w:val="00163C0E"/>
    <w:rsid w:val="0016493D"/>
    <w:rsid w:val="00164E34"/>
    <w:rsid w:val="00165A1E"/>
    <w:rsid w:val="001709DB"/>
    <w:rsid w:val="00171444"/>
    <w:rsid w:val="00180455"/>
    <w:rsid w:val="00180A6E"/>
    <w:rsid w:val="00181632"/>
    <w:rsid w:val="00186670"/>
    <w:rsid w:val="0018757F"/>
    <w:rsid w:val="00191D5E"/>
    <w:rsid w:val="00194D34"/>
    <w:rsid w:val="00197784"/>
    <w:rsid w:val="001A119A"/>
    <w:rsid w:val="001A2112"/>
    <w:rsid w:val="001A233C"/>
    <w:rsid w:val="001A4BEE"/>
    <w:rsid w:val="001A5CA6"/>
    <w:rsid w:val="001A63EA"/>
    <w:rsid w:val="001A6684"/>
    <w:rsid w:val="001A7C2D"/>
    <w:rsid w:val="001B0357"/>
    <w:rsid w:val="001B7E6C"/>
    <w:rsid w:val="001C0225"/>
    <w:rsid w:val="001C24AE"/>
    <w:rsid w:val="001C40E8"/>
    <w:rsid w:val="001C61D0"/>
    <w:rsid w:val="001C70DD"/>
    <w:rsid w:val="001D000A"/>
    <w:rsid w:val="001D1D7D"/>
    <w:rsid w:val="001D7299"/>
    <w:rsid w:val="001D7782"/>
    <w:rsid w:val="001E1472"/>
    <w:rsid w:val="001E7EA5"/>
    <w:rsid w:val="001F1D54"/>
    <w:rsid w:val="001F2833"/>
    <w:rsid w:val="001F5E97"/>
    <w:rsid w:val="001F7B55"/>
    <w:rsid w:val="00202EA2"/>
    <w:rsid w:val="00204D24"/>
    <w:rsid w:val="00204DC0"/>
    <w:rsid w:val="00206E51"/>
    <w:rsid w:val="00213588"/>
    <w:rsid w:val="0021687B"/>
    <w:rsid w:val="00217ECC"/>
    <w:rsid w:val="0022131E"/>
    <w:rsid w:val="0022465B"/>
    <w:rsid w:val="002274C9"/>
    <w:rsid w:val="00232E06"/>
    <w:rsid w:val="0023730A"/>
    <w:rsid w:val="00237348"/>
    <w:rsid w:val="00237D31"/>
    <w:rsid w:val="00240378"/>
    <w:rsid w:val="00243C98"/>
    <w:rsid w:val="00245A06"/>
    <w:rsid w:val="0024778C"/>
    <w:rsid w:val="00263094"/>
    <w:rsid w:val="002654CB"/>
    <w:rsid w:val="00275FAE"/>
    <w:rsid w:val="0028548A"/>
    <w:rsid w:val="0028580F"/>
    <w:rsid w:val="00285C37"/>
    <w:rsid w:val="002874FB"/>
    <w:rsid w:val="002A0488"/>
    <w:rsid w:val="002A3CDB"/>
    <w:rsid w:val="002A4995"/>
    <w:rsid w:val="002B16A7"/>
    <w:rsid w:val="002C07C3"/>
    <w:rsid w:val="002C088F"/>
    <w:rsid w:val="002C2519"/>
    <w:rsid w:val="002C555F"/>
    <w:rsid w:val="002D1BE7"/>
    <w:rsid w:val="002D2E77"/>
    <w:rsid w:val="002D40A7"/>
    <w:rsid w:val="002D4BD9"/>
    <w:rsid w:val="002D4DFD"/>
    <w:rsid w:val="002D5871"/>
    <w:rsid w:val="002E4547"/>
    <w:rsid w:val="002E5FDB"/>
    <w:rsid w:val="002F19C5"/>
    <w:rsid w:val="002F1D86"/>
    <w:rsid w:val="002F2CD2"/>
    <w:rsid w:val="002F4B6D"/>
    <w:rsid w:val="002F69E6"/>
    <w:rsid w:val="0030584E"/>
    <w:rsid w:val="00305BF2"/>
    <w:rsid w:val="003063AD"/>
    <w:rsid w:val="0030745D"/>
    <w:rsid w:val="00310208"/>
    <w:rsid w:val="003121C8"/>
    <w:rsid w:val="00312E86"/>
    <w:rsid w:val="00314EDE"/>
    <w:rsid w:val="00315AC2"/>
    <w:rsid w:val="00323640"/>
    <w:rsid w:val="003256D5"/>
    <w:rsid w:val="00326339"/>
    <w:rsid w:val="0032766F"/>
    <w:rsid w:val="0033108F"/>
    <w:rsid w:val="00331627"/>
    <w:rsid w:val="00334841"/>
    <w:rsid w:val="003363D0"/>
    <w:rsid w:val="003400E5"/>
    <w:rsid w:val="003425C4"/>
    <w:rsid w:val="00342E61"/>
    <w:rsid w:val="00345558"/>
    <w:rsid w:val="00346066"/>
    <w:rsid w:val="00355AA6"/>
    <w:rsid w:val="0035649D"/>
    <w:rsid w:val="00360488"/>
    <w:rsid w:val="003609C7"/>
    <w:rsid w:val="003625D3"/>
    <w:rsid w:val="003653C4"/>
    <w:rsid w:val="00372EC9"/>
    <w:rsid w:val="00373A44"/>
    <w:rsid w:val="00374A0D"/>
    <w:rsid w:val="00377FC8"/>
    <w:rsid w:val="003808ED"/>
    <w:rsid w:val="003812F6"/>
    <w:rsid w:val="00385C1D"/>
    <w:rsid w:val="00386A0E"/>
    <w:rsid w:val="00386C6E"/>
    <w:rsid w:val="00391109"/>
    <w:rsid w:val="00391F04"/>
    <w:rsid w:val="0039498D"/>
    <w:rsid w:val="003A287A"/>
    <w:rsid w:val="003A3D3D"/>
    <w:rsid w:val="003B264F"/>
    <w:rsid w:val="003B2BA3"/>
    <w:rsid w:val="003B77A1"/>
    <w:rsid w:val="003C0F8B"/>
    <w:rsid w:val="003C3A4A"/>
    <w:rsid w:val="003D3F9E"/>
    <w:rsid w:val="003D4FB8"/>
    <w:rsid w:val="003E0A57"/>
    <w:rsid w:val="003E3687"/>
    <w:rsid w:val="003E5AB9"/>
    <w:rsid w:val="003E651B"/>
    <w:rsid w:val="003F0FCF"/>
    <w:rsid w:val="003F6839"/>
    <w:rsid w:val="003F6F15"/>
    <w:rsid w:val="004070B0"/>
    <w:rsid w:val="0041409C"/>
    <w:rsid w:val="00414227"/>
    <w:rsid w:val="004145E5"/>
    <w:rsid w:val="00414D2E"/>
    <w:rsid w:val="004179A0"/>
    <w:rsid w:val="00423916"/>
    <w:rsid w:val="00425C3F"/>
    <w:rsid w:val="00427122"/>
    <w:rsid w:val="00432681"/>
    <w:rsid w:val="00435637"/>
    <w:rsid w:val="00440FAB"/>
    <w:rsid w:val="00444C0E"/>
    <w:rsid w:val="00446530"/>
    <w:rsid w:val="00447120"/>
    <w:rsid w:val="004507C9"/>
    <w:rsid w:val="00460CAA"/>
    <w:rsid w:val="00462541"/>
    <w:rsid w:val="004647B5"/>
    <w:rsid w:val="00465E3C"/>
    <w:rsid w:val="00470847"/>
    <w:rsid w:val="00472EF0"/>
    <w:rsid w:val="00477A64"/>
    <w:rsid w:val="00480122"/>
    <w:rsid w:val="004801A6"/>
    <w:rsid w:val="00484CA6"/>
    <w:rsid w:val="004850E8"/>
    <w:rsid w:val="00485ACF"/>
    <w:rsid w:val="00486A59"/>
    <w:rsid w:val="00486AA5"/>
    <w:rsid w:val="004905B2"/>
    <w:rsid w:val="00493844"/>
    <w:rsid w:val="004A2E53"/>
    <w:rsid w:val="004A55A8"/>
    <w:rsid w:val="004A625D"/>
    <w:rsid w:val="004A67AF"/>
    <w:rsid w:val="004A7082"/>
    <w:rsid w:val="004B0C4E"/>
    <w:rsid w:val="004B0FCE"/>
    <w:rsid w:val="004B15BF"/>
    <w:rsid w:val="004B2C08"/>
    <w:rsid w:val="004B50D6"/>
    <w:rsid w:val="004C4829"/>
    <w:rsid w:val="004C5F08"/>
    <w:rsid w:val="004E031C"/>
    <w:rsid w:val="004E04A1"/>
    <w:rsid w:val="004E30A5"/>
    <w:rsid w:val="004E4213"/>
    <w:rsid w:val="004E50DE"/>
    <w:rsid w:val="004E5341"/>
    <w:rsid w:val="004E62C5"/>
    <w:rsid w:val="004E6B41"/>
    <w:rsid w:val="004F2342"/>
    <w:rsid w:val="004F4D44"/>
    <w:rsid w:val="00506AD1"/>
    <w:rsid w:val="0051058B"/>
    <w:rsid w:val="00514B59"/>
    <w:rsid w:val="00522447"/>
    <w:rsid w:val="00523E6A"/>
    <w:rsid w:val="00526E42"/>
    <w:rsid w:val="0052D73C"/>
    <w:rsid w:val="005425E4"/>
    <w:rsid w:val="005454C9"/>
    <w:rsid w:val="00547D56"/>
    <w:rsid w:val="0055081D"/>
    <w:rsid w:val="00550A05"/>
    <w:rsid w:val="00550D2E"/>
    <w:rsid w:val="00551C32"/>
    <w:rsid w:val="00552589"/>
    <w:rsid w:val="00552F11"/>
    <w:rsid w:val="00556113"/>
    <w:rsid w:val="00560587"/>
    <w:rsid w:val="005619AA"/>
    <w:rsid w:val="00561F39"/>
    <w:rsid w:val="00564373"/>
    <w:rsid w:val="00571AA8"/>
    <w:rsid w:val="00571F41"/>
    <w:rsid w:val="00573DDE"/>
    <w:rsid w:val="005777AA"/>
    <w:rsid w:val="005820BA"/>
    <w:rsid w:val="00583D75"/>
    <w:rsid w:val="0058737F"/>
    <w:rsid w:val="0059024B"/>
    <w:rsid w:val="00591CD8"/>
    <w:rsid w:val="00592641"/>
    <w:rsid w:val="0059378B"/>
    <w:rsid w:val="00593D93"/>
    <w:rsid w:val="00594040"/>
    <w:rsid w:val="005959B6"/>
    <w:rsid w:val="00597146"/>
    <w:rsid w:val="005975EB"/>
    <w:rsid w:val="005A1F6A"/>
    <w:rsid w:val="005B02BF"/>
    <w:rsid w:val="005B0B79"/>
    <w:rsid w:val="005B2AA3"/>
    <w:rsid w:val="005B3424"/>
    <w:rsid w:val="005C1B25"/>
    <w:rsid w:val="005D0855"/>
    <w:rsid w:val="005D1426"/>
    <w:rsid w:val="005D27DD"/>
    <w:rsid w:val="005D4346"/>
    <w:rsid w:val="005D485E"/>
    <w:rsid w:val="005F120E"/>
    <w:rsid w:val="005F1387"/>
    <w:rsid w:val="005F3724"/>
    <w:rsid w:val="005F5FFA"/>
    <w:rsid w:val="006001BC"/>
    <w:rsid w:val="00601691"/>
    <w:rsid w:val="006057BE"/>
    <w:rsid w:val="00606973"/>
    <w:rsid w:val="006112B8"/>
    <w:rsid w:val="00616E2C"/>
    <w:rsid w:val="00624A5C"/>
    <w:rsid w:val="00631BE6"/>
    <w:rsid w:val="00634751"/>
    <w:rsid w:val="0063627A"/>
    <w:rsid w:val="00641CF4"/>
    <w:rsid w:val="006425FF"/>
    <w:rsid w:val="00645664"/>
    <w:rsid w:val="00647F29"/>
    <w:rsid w:val="00651A00"/>
    <w:rsid w:val="00651C20"/>
    <w:rsid w:val="006536AE"/>
    <w:rsid w:val="006704C9"/>
    <w:rsid w:val="006708DC"/>
    <w:rsid w:val="006726DD"/>
    <w:rsid w:val="0068087B"/>
    <w:rsid w:val="0068097A"/>
    <w:rsid w:val="0068238F"/>
    <w:rsid w:val="00684C7B"/>
    <w:rsid w:val="00687E06"/>
    <w:rsid w:val="00687FE8"/>
    <w:rsid w:val="00690932"/>
    <w:rsid w:val="00692D5A"/>
    <w:rsid w:val="006A2406"/>
    <w:rsid w:val="006A606D"/>
    <w:rsid w:val="006A6FFB"/>
    <w:rsid w:val="006B00AE"/>
    <w:rsid w:val="006B506A"/>
    <w:rsid w:val="006B547E"/>
    <w:rsid w:val="006B6525"/>
    <w:rsid w:val="006B7D02"/>
    <w:rsid w:val="006C0549"/>
    <w:rsid w:val="006C3494"/>
    <w:rsid w:val="006C383C"/>
    <w:rsid w:val="006D2775"/>
    <w:rsid w:val="006D6331"/>
    <w:rsid w:val="006E0F51"/>
    <w:rsid w:val="006E2EE2"/>
    <w:rsid w:val="006E3792"/>
    <w:rsid w:val="006E6E4E"/>
    <w:rsid w:val="006F3797"/>
    <w:rsid w:val="006F3F5B"/>
    <w:rsid w:val="006F503F"/>
    <w:rsid w:val="006F5FC2"/>
    <w:rsid w:val="006F658A"/>
    <w:rsid w:val="006F686A"/>
    <w:rsid w:val="00702DF2"/>
    <w:rsid w:val="007037D1"/>
    <w:rsid w:val="007062C8"/>
    <w:rsid w:val="0071133D"/>
    <w:rsid w:val="00712C28"/>
    <w:rsid w:val="00717957"/>
    <w:rsid w:val="00717F67"/>
    <w:rsid w:val="00721033"/>
    <w:rsid w:val="007224F9"/>
    <w:rsid w:val="00725215"/>
    <w:rsid w:val="007253DA"/>
    <w:rsid w:val="007276FD"/>
    <w:rsid w:val="007321FB"/>
    <w:rsid w:val="007325C0"/>
    <w:rsid w:val="007339B9"/>
    <w:rsid w:val="00736542"/>
    <w:rsid w:val="007409ED"/>
    <w:rsid w:val="007424AE"/>
    <w:rsid w:val="0074287D"/>
    <w:rsid w:val="00742B33"/>
    <w:rsid w:val="007459ED"/>
    <w:rsid w:val="00746BF5"/>
    <w:rsid w:val="00747E18"/>
    <w:rsid w:val="00750E2A"/>
    <w:rsid w:val="007544CD"/>
    <w:rsid w:val="007566B1"/>
    <w:rsid w:val="00762340"/>
    <w:rsid w:val="0076489B"/>
    <w:rsid w:val="00765425"/>
    <w:rsid w:val="007657C7"/>
    <w:rsid w:val="00766692"/>
    <w:rsid w:val="00771D4D"/>
    <w:rsid w:val="00774153"/>
    <w:rsid w:val="00774809"/>
    <w:rsid w:val="00776269"/>
    <w:rsid w:val="00780BD3"/>
    <w:rsid w:val="00783928"/>
    <w:rsid w:val="00783E48"/>
    <w:rsid w:val="0079244C"/>
    <w:rsid w:val="00795192"/>
    <w:rsid w:val="00795992"/>
    <w:rsid w:val="00796971"/>
    <w:rsid w:val="007A1E82"/>
    <w:rsid w:val="007A46D6"/>
    <w:rsid w:val="007A6C50"/>
    <w:rsid w:val="007A76E6"/>
    <w:rsid w:val="007B5B21"/>
    <w:rsid w:val="007B68A1"/>
    <w:rsid w:val="007B7FF9"/>
    <w:rsid w:val="007C0009"/>
    <w:rsid w:val="007C5716"/>
    <w:rsid w:val="007D46C6"/>
    <w:rsid w:val="007D5DCF"/>
    <w:rsid w:val="007D6888"/>
    <w:rsid w:val="007D767E"/>
    <w:rsid w:val="007E0402"/>
    <w:rsid w:val="007E3DAA"/>
    <w:rsid w:val="007E51B3"/>
    <w:rsid w:val="007E6A4F"/>
    <w:rsid w:val="007E741D"/>
    <w:rsid w:val="007F0864"/>
    <w:rsid w:val="007F0BCD"/>
    <w:rsid w:val="007F18E2"/>
    <w:rsid w:val="007F4453"/>
    <w:rsid w:val="007FC3AB"/>
    <w:rsid w:val="00805C0D"/>
    <w:rsid w:val="00807C13"/>
    <w:rsid w:val="00810547"/>
    <w:rsid w:val="00812675"/>
    <w:rsid w:val="008161F4"/>
    <w:rsid w:val="00817FA6"/>
    <w:rsid w:val="0082037C"/>
    <w:rsid w:val="00821EBE"/>
    <w:rsid w:val="00822FF1"/>
    <w:rsid w:val="008239B6"/>
    <w:rsid w:val="00826867"/>
    <w:rsid w:val="008268AA"/>
    <w:rsid w:val="00830E84"/>
    <w:rsid w:val="00832DC0"/>
    <w:rsid w:val="0083529B"/>
    <w:rsid w:val="00840519"/>
    <w:rsid w:val="00841777"/>
    <w:rsid w:val="00843D83"/>
    <w:rsid w:val="00846A0F"/>
    <w:rsid w:val="00847CE6"/>
    <w:rsid w:val="0085004D"/>
    <w:rsid w:val="00851D37"/>
    <w:rsid w:val="00854755"/>
    <w:rsid w:val="008554CF"/>
    <w:rsid w:val="008562A7"/>
    <w:rsid w:val="0085698C"/>
    <w:rsid w:val="00863B6D"/>
    <w:rsid w:val="00867486"/>
    <w:rsid w:val="00871F9F"/>
    <w:rsid w:val="00872F37"/>
    <w:rsid w:val="0087487F"/>
    <w:rsid w:val="00877406"/>
    <w:rsid w:val="008808F6"/>
    <w:rsid w:val="00881803"/>
    <w:rsid w:val="00883913"/>
    <w:rsid w:val="00892DDF"/>
    <w:rsid w:val="0089461F"/>
    <w:rsid w:val="00894FDB"/>
    <w:rsid w:val="00897503"/>
    <w:rsid w:val="008A0FBB"/>
    <w:rsid w:val="008A1284"/>
    <w:rsid w:val="008A436C"/>
    <w:rsid w:val="008B2A49"/>
    <w:rsid w:val="008B4B41"/>
    <w:rsid w:val="008C0593"/>
    <w:rsid w:val="008C3300"/>
    <w:rsid w:val="008C7098"/>
    <w:rsid w:val="008D05D2"/>
    <w:rsid w:val="008D35D6"/>
    <w:rsid w:val="008D4C81"/>
    <w:rsid w:val="008E1577"/>
    <w:rsid w:val="008E1CB2"/>
    <w:rsid w:val="008E2FCD"/>
    <w:rsid w:val="008E4685"/>
    <w:rsid w:val="008E498A"/>
    <w:rsid w:val="008F1F40"/>
    <w:rsid w:val="008F3898"/>
    <w:rsid w:val="008F3CDF"/>
    <w:rsid w:val="008F58CE"/>
    <w:rsid w:val="008F6BF9"/>
    <w:rsid w:val="00905EC3"/>
    <w:rsid w:val="00906787"/>
    <w:rsid w:val="0091197C"/>
    <w:rsid w:val="00914D09"/>
    <w:rsid w:val="00922D88"/>
    <w:rsid w:val="00925A87"/>
    <w:rsid w:val="009266A6"/>
    <w:rsid w:val="00930739"/>
    <w:rsid w:val="00930B1F"/>
    <w:rsid w:val="00930B68"/>
    <w:rsid w:val="00930D30"/>
    <w:rsid w:val="0093206A"/>
    <w:rsid w:val="00935170"/>
    <w:rsid w:val="00942D80"/>
    <w:rsid w:val="0094618F"/>
    <w:rsid w:val="00950EAF"/>
    <w:rsid w:val="009512CF"/>
    <w:rsid w:val="00952BE2"/>
    <w:rsid w:val="0095678E"/>
    <w:rsid w:val="009571E5"/>
    <w:rsid w:val="009628A8"/>
    <w:rsid w:val="00966FBC"/>
    <w:rsid w:val="00967A93"/>
    <w:rsid w:val="00977B8D"/>
    <w:rsid w:val="00982EDA"/>
    <w:rsid w:val="009842D0"/>
    <w:rsid w:val="0098774A"/>
    <w:rsid w:val="00991D60"/>
    <w:rsid w:val="00994FB9"/>
    <w:rsid w:val="00995645"/>
    <w:rsid w:val="009959A2"/>
    <w:rsid w:val="009A042E"/>
    <w:rsid w:val="009A056C"/>
    <w:rsid w:val="009A1311"/>
    <w:rsid w:val="009A7BD0"/>
    <w:rsid w:val="009B02D5"/>
    <w:rsid w:val="009B2D97"/>
    <w:rsid w:val="009B4A56"/>
    <w:rsid w:val="009B796F"/>
    <w:rsid w:val="009C42BB"/>
    <w:rsid w:val="009C57B3"/>
    <w:rsid w:val="009D0025"/>
    <w:rsid w:val="009D0221"/>
    <w:rsid w:val="009D7C8C"/>
    <w:rsid w:val="009E2493"/>
    <w:rsid w:val="009E3AA8"/>
    <w:rsid w:val="009E5D9B"/>
    <w:rsid w:val="009E7EFC"/>
    <w:rsid w:val="009F092C"/>
    <w:rsid w:val="009F5184"/>
    <w:rsid w:val="009F59D2"/>
    <w:rsid w:val="009F6B3F"/>
    <w:rsid w:val="00A07662"/>
    <w:rsid w:val="00A10A96"/>
    <w:rsid w:val="00A13E06"/>
    <w:rsid w:val="00A13E24"/>
    <w:rsid w:val="00A21AE8"/>
    <w:rsid w:val="00A2432E"/>
    <w:rsid w:val="00A24F64"/>
    <w:rsid w:val="00A26899"/>
    <w:rsid w:val="00A27757"/>
    <w:rsid w:val="00A336D8"/>
    <w:rsid w:val="00A354C1"/>
    <w:rsid w:val="00A360A2"/>
    <w:rsid w:val="00A369A1"/>
    <w:rsid w:val="00A37603"/>
    <w:rsid w:val="00A4264F"/>
    <w:rsid w:val="00A427CF"/>
    <w:rsid w:val="00A547A2"/>
    <w:rsid w:val="00A55410"/>
    <w:rsid w:val="00A61696"/>
    <w:rsid w:val="00A65725"/>
    <w:rsid w:val="00A66B5D"/>
    <w:rsid w:val="00A722B1"/>
    <w:rsid w:val="00A75FFF"/>
    <w:rsid w:val="00A761F4"/>
    <w:rsid w:val="00A811E7"/>
    <w:rsid w:val="00A82994"/>
    <w:rsid w:val="00A82D62"/>
    <w:rsid w:val="00A83217"/>
    <w:rsid w:val="00A86596"/>
    <w:rsid w:val="00A865F3"/>
    <w:rsid w:val="00A93371"/>
    <w:rsid w:val="00A9612D"/>
    <w:rsid w:val="00A97347"/>
    <w:rsid w:val="00AA10AB"/>
    <w:rsid w:val="00AA41B2"/>
    <w:rsid w:val="00AA4AFB"/>
    <w:rsid w:val="00AA5E72"/>
    <w:rsid w:val="00AA63FC"/>
    <w:rsid w:val="00AA7AF8"/>
    <w:rsid w:val="00AB094A"/>
    <w:rsid w:val="00AB2107"/>
    <w:rsid w:val="00AB754A"/>
    <w:rsid w:val="00AB7E89"/>
    <w:rsid w:val="00AC5E3F"/>
    <w:rsid w:val="00AD0CEF"/>
    <w:rsid w:val="00AD2454"/>
    <w:rsid w:val="00AD2F62"/>
    <w:rsid w:val="00AD40E5"/>
    <w:rsid w:val="00AD5FC3"/>
    <w:rsid w:val="00AE0960"/>
    <w:rsid w:val="00AE6794"/>
    <w:rsid w:val="00AF55BD"/>
    <w:rsid w:val="00B027EB"/>
    <w:rsid w:val="00B04247"/>
    <w:rsid w:val="00B051E4"/>
    <w:rsid w:val="00B0686C"/>
    <w:rsid w:val="00B10137"/>
    <w:rsid w:val="00B10EC4"/>
    <w:rsid w:val="00B124FE"/>
    <w:rsid w:val="00B14E2D"/>
    <w:rsid w:val="00B26439"/>
    <w:rsid w:val="00B274BB"/>
    <w:rsid w:val="00B30FA0"/>
    <w:rsid w:val="00B31227"/>
    <w:rsid w:val="00B35809"/>
    <w:rsid w:val="00B37AEF"/>
    <w:rsid w:val="00B40953"/>
    <w:rsid w:val="00B412F5"/>
    <w:rsid w:val="00B418DA"/>
    <w:rsid w:val="00B4213B"/>
    <w:rsid w:val="00B42E38"/>
    <w:rsid w:val="00B450E2"/>
    <w:rsid w:val="00B451D7"/>
    <w:rsid w:val="00B459C6"/>
    <w:rsid w:val="00B5178F"/>
    <w:rsid w:val="00B54D95"/>
    <w:rsid w:val="00B55F36"/>
    <w:rsid w:val="00B56CE4"/>
    <w:rsid w:val="00B57C6E"/>
    <w:rsid w:val="00B61113"/>
    <w:rsid w:val="00B655A7"/>
    <w:rsid w:val="00B70B42"/>
    <w:rsid w:val="00B71657"/>
    <w:rsid w:val="00B71A0C"/>
    <w:rsid w:val="00B748A4"/>
    <w:rsid w:val="00B77C8B"/>
    <w:rsid w:val="00B823C0"/>
    <w:rsid w:val="00B824E4"/>
    <w:rsid w:val="00B828A3"/>
    <w:rsid w:val="00B86A47"/>
    <w:rsid w:val="00B9047E"/>
    <w:rsid w:val="00B94A25"/>
    <w:rsid w:val="00B94D71"/>
    <w:rsid w:val="00B95474"/>
    <w:rsid w:val="00B96A68"/>
    <w:rsid w:val="00B9D9FD"/>
    <w:rsid w:val="00BA04B5"/>
    <w:rsid w:val="00BA06B8"/>
    <w:rsid w:val="00BA0CCB"/>
    <w:rsid w:val="00BA2633"/>
    <w:rsid w:val="00BA7080"/>
    <w:rsid w:val="00BB05A3"/>
    <w:rsid w:val="00BB0BDC"/>
    <w:rsid w:val="00BB7470"/>
    <w:rsid w:val="00BC2D2D"/>
    <w:rsid w:val="00BC42AA"/>
    <w:rsid w:val="00BC42C7"/>
    <w:rsid w:val="00BC436E"/>
    <w:rsid w:val="00BC5567"/>
    <w:rsid w:val="00BE21D3"/>
    <w:rsid w:val="00BE3438"/>
    <w:rsid w:val="00BE6466"/>
    <w:rsid w:val="00BE6A82"/>
    <w:rsid w:val="00BF03C3"/>
    <w:rsid w:val="00BF047C"/>
    <w:rsid w:val="00BF181B"/>
    <w:rsid w:val="00BF2443"/>
    <w:rsid w:val="00BF2C63"/>
    <w:rsid w:val="00C002DB"/>
    <w:rsid w:val="00C01523"/>
    <w:rsid w:val="00C01675"/>
    <w:rsid w:val="00C01D2F"/>
    <w:rsid w:val="00C023B6"/>
    <w:rsid w:val="00C0742C"/>
    <w:rsid w:val="00C078FC"/>
    <w:rsid w:val="00C13187"/>
    <w:rsid w:val="00C133B2"/>
    <w:rsid w:val="00C171D7"/>
    <w:rsid w:val="00C21532"/>
    <w:rsid w:val="00C23345"/>
    <w:rsid w:val="00C238BE"/>
    <w:rsid w:val="00C23ACD"/>
    <w:rsid w:val="00C27C58"/>
    <w:rsid w:val="00C328DF"/>
    <w:rsid w:val="00C4089F"/>
    <w:rsid w:val="00C43465"/>
    <w:rsid w:val="00C50671"/>
    <w:rsid w:val="00C52EA3"/>
    <w:rsid w:val="00C56AEF"/>
    <w:rsid w:val="00C5742A"/>
    <w:rsid w:val="00C575BD"/>
    <w:rsid w:val="00C60E44"/>
    <w:rsid w:val="00C6139D"/>
    <w:rsid w:val="00C628D1"/>
    <w:rsid w:val="00C64769"/>
    <w:rsid w:val="00C65884"/>
    <w:rsid w:val="00C7065D"/>
    <w:rsid w:val="00C71917"/>
    <w:rsid w:val="00C77E88"/>
    <w:rsid w:val="00C8231D"/>
    <w:rsid w:val="00C83447"/>
    <w:rsid w:val="00C86DDB"/>
    <w:rsid w:val="00C93CF7"/>
    <w:rsid w:val="00C97106"/>
    <w:rsid w:val="00CA3491"/>
    <w:rsid w:val="00CA4229"/>
    <w:rsid w:val="00CB45C5"/>
    <w:rsid w:val="00CC32B6"/>
    <w:rsid w:val="00CC7509"/>
    <w:rsid w:val="00CC7651"/>
    <w:rsid w:val="00CD5C27"/>
    <w:rsid w:val="00CD5EA7"/>
    <w:rsid w:val="00CD6AED"/>
    <w:rsid w:val="00CE0281"/>
    <w:rsid w:val="00CE10B8"/>
    <w:rsid w:val="00CF2AA3"/>
    <w:rsid w:val="00CF3238"/>
    <w:rsid w:val="00CF33B7"/>
    <w:rsid w:val="00CF39D9"/>
    <w:rsid w:val="00D00CA8"/>
    <w:rsid w:val="00D03549"/>
    <w:rsid w:val="00D0364D"/>
    <w:rsid w:val="00D0395F"/>
    <w:rsid w:val="00D069F9"/>
    <w:rsid w:val="00D074F1"/>
    <w:rsid w:val="00D14E51"/>
    <w:rsid w:val="00D20D54"/>
    <w:rsid w:val="00D34242"/>
    <w:rsid w:val="00D40F83"/>
    <w:rsid w:val="00D42D91"/>
    <w:rsid w:val="00D4435B"/>
    <w:rsid w:val="00D47E8A"/>
    <w:rsid w:val="00D5206F"/>
    <w:rsid w:val="00D52436"/>
    <w:rsid w:val="00D52E58"/>
    <w:rsid w:val="00D54E8B"/>
    <w:rsid w:val="00D6134F"/>
    <w:rsid w:val="00D74893"/>
    <w:rsid w:val="00D76A7F"/>
    <w:rsid w:val="00D81EA2"/>
    <w:rsid w:val="00D84D5F"/>
    <w:rsid w:val="00D86ECD"/>
    <w:rsid w:val="00D876E6"/>
    <w:rsid w:val="00D9387E"/>
    <w:rsid w:val="00D93C54"/>
    <w:rsid w:val="00D954F7"/>
    <w:rsid w:val="00D95B83"/>
    <w:rsid w:val="00D9727D"/>
    <w:rsid w:val="00D97F66"/>
    <w:rsid w:val="00DA6A10"/>
    <w:rsid w:val="00DB2D89"/>
    <w:rsid w:val="00DB41B1"/>
    <w:rsid w:val="00DB5102"/>
    <w:rsid w:val="00DC39A9"/>
    <w:rsid w:val="00DC3BBA"/>
    <w:rsid w:val="00DD034F"/>
    <w:rsid w:val="00DD79BB"/>
    <w:rsid w:val="00DE07FB"/>
    <w:rsid w:val="00DE0C08"/>
    <w:rsid w:val="00DE3E3D"/>
    <w:rsid w:val="00DE7514"/>
    <w:rsid w:val="00DF2C78"/>
    <w:rsid w:val="00DF2E7A"/>
    <w:rsid w:val="00DF5687"/>
    <w:rsid w:val="00E022F1"/>
    <w:rsid w:val="00E04F25"/>
    <w:rsid w:val="00E052D2"/>
    <w:rsid w:val="00E13BDF"/>
    <w:rsid w:val="00E17943"/>
    <w:rsid w:val="00E17F53"/>
    <w:rsid w:val="00E21070"/>
    <w:rsid w:val="00E220A2"/>
    <w:rsid w:val="00E241CB"/>
    <w:rsid w:val="00E26CD1"/>
    <w:rsid w:val="00E330F3"/>
    <w:rsid w:val="00E3673E"/>
    <w:rsid w:val="00E36848"/>
    <w:rsid w:val="00E50C15"/>
    <w:rsid w:val="00E542FB"/>
    <w:rsid w:val="00E556FF"/>
    <w:rsid w:val="00E55E3A"/>
    <w:rsid w:val="00E605C6"/>
    <w:rsid w:val="00E61FE9"/>
    <w:rsid w:val="00E63B5E"/>
    <w:rsid w:val="00E6503C"/>
    <w:rsid w:val="00E65513"/>
    <w:rsid w:val="00E65D4A"/>
    <w:rsid w:val="00E7364F"/>
    <w:rsid w:val="00E73C9F"/>
    <w:rsid w:val="00E747FF"/>
    <w:rsid w:val="00E82778"/>
    <w:rsid w:val="00E85A6E"/>
    <w:rsid w:val="00E85D92"/>
    <w:rsid w:val="00E87479"/>
    <w:rsid w:val="00E87572"/>
    <w:rsid w:val="00E878C7"/>
    <w:rsid w:val="00E90614"/>
    <w:rsid w:val="00E96CB6"/>
    <w:rsid w:val="00EA4666"/>
    <w:rsid w:val="00EA469D"/>
    <w:rsid w:val="00EA6856"/>
    <w:rsid w:val="00EA7394"/>
    <w:rsid w:val="00EB211D"/>
    <w:rsid w:val="00EB423B"/>
    <w:rsid w:val="00EC5F39"/>
    <w:rsid w:val="00EC7C80"/>
    <w:rsid w:val="00ED0A8A"/>
    <w:rsid w:val="00ED1DD9"/>
    <w:rsid w:val="00ED2C12"/>
    <w:rsid w:val="00ED5C40"/>
    <w:rsid w:val="00ED7AE8"/>
    <w:rsid w:val="00EE1408"/>
    <w:rsid w:val="00EE3EAD"/>
    <w:rsid w:val="00EE63C7"/>
    <w:rsid w:val="00EE7FBC"/>
    <w:rsid w:val="00EF2ED7"/>
    <w:rsid w:val="00EF3782"/>
    <w:rsid w:val="00EF38A0"/>
    <w:rsid w:val="00F0466B"/>
    <w:rsid w:val="00F06931"/>
    <w:rsid w:val="00F0779D"/>
    <w:rsid w:val="00F11281"/>
    <w:rsid w:val="00F11A6B"/>
    <w:rsid w:val="00F13806"/>
    <w:rsid w:val="00F20AC2"/>
    <w:rsid w:val="00F23B78"/>
    <w:rsid w:val="00F252DF"/>
    <w:rsid w:val="00F25CA1"/>
    <w:rsid w:val="00F27B58"/>
    <w:rsid w:val="00F27E24"/>
    <w:rsid w:val="00F34327"/>
    <w:rsid w:val="00F3606E"/>
    <w:rsid w:val="00F4631B"/>
    <w:rsid w:val="00F46CD3"/>
    <w:rsid w:val="00F47F52"/>
    <w:rsid w:val="00F52154"/>
    <w:rsid w:val="00F52F90"/>
    <w:rsid w:val="00F557D2"/>
    <w:rsid w:val="00F75FAB"/>
    <w:rsid w:val="00F768B0"/>
    <w:rsid w:val="00F822BD"/>
    <w:rsid w:val="00F83107"/>
    <w:rsid w:val="00F83392"/>
    <w:rsid w:val="00F8565B"/>
    <w:rsid w:val="00F9158E"/>
    <w:rsid w:val="00F929BF"/>
    <w:rsid w:val="00F9690A"/>
    <w:rsid w:val="00F9751B"/>
    <w:rsid w:val="00F97BBC"/>
    <w:rsid w:val="00FA41C4"/>
    <w:rsid w:val="00FA4640"/>
    <w:rsid w:val="00FA47C7"/>
    <w:rsid w:val="00FA5593"/>
    <w:rsid w:val="00FA5CB8"/>
    <w:rsid w:val="00FA74FF"/>
    <w:rsid w:val="00FB0EC1"/>
    <w:rsid w:val="00FB213E"/>
    <w:rsid w:val="00FB52F9"/>
    <w:rsid w:val="00FB56DA"/>
    <w:rsid w:val="00FC1EF2"/>
    <w:rsid w:val="00FC2523"/>
    <w:rsid w:val="00FC72FB"/>
    <w:rsid w:val="00FD0E2A"/>
    <w:rsid w:val="00FD1ED8"/>
    <w:rsid w:val="00FD36AC"/>
    <w:rsid w:val="00FD5C1A"/>
    <w:rsid w:val="00FD669F"/>
    <w:rsid w:val="00FD7EC0"/>
    <w:rsid w:val="00FE0ACF"/>
    <w:rsid w:val="00FE2060"/>
    <w:rsid w:val="00FE4146"/>
    <w:rsid w:val="00FE67D7"/>
    <w:rsid w:val="00FE71B4"/>
    <w:rsid w:val="00FF2B3C"/>
    <w:rsid w:val="00FF4238"/>
    <w:rsid w:val="01C76119"/>
    <w:rsid w:val="01F4C374"/>
    <w:rsid w:val="028611C5"/>
    <w:rsid w:val="0316E95E"/>
    <w:rsid w:val="035744E3"/>
    <w:rsid w:val="03DDD62A"/>
    <w:rsid w:val="04791091"/>
    <w:rsid w:val="04ACCB28"/>
    <w:rsid w:val="04B1C356"/>
    <w:rsid w:val="04CBEB15"/>
    <w:rsid w:val="054D0662"/>
    <w:rsid w:val="06431803"/>
    <w:rsid w:val="06D60516"/>
    <w:rsid w:val="07586384"/>
    <w:rsid w:val="075982E8"/>
    <w:rsid w:val="078BFEE4"/>
    <w:rsid w:val="07B23338"/>
    <w:rsid w:val="082C2FF8"/>
    <w:rsid w:val="0927CF45"/>
    <w:rsid w:val="09B3A839"/>
    <w:rsid w:val="09D26C69"/>
    <w:rsid w:val="0A371C22"/>
    <w:rsid w:val="0A4F317B"/>
    <w:rsid w:val="0ADBED4F"/>
    <w:rsid w:val="0B1CA424"/>
    <w:rsid w:val="0B21153D"/>
    <w:rsid w:val="0B6BBE40"/>
    <w:rsid w:val="0B6E3CCA"/>
    <w:rsid w:val="0BA34085"/>
    <w:rsid w:val="0BAD12EF"/>
    <w:rsid w:val="0BADE17C"/>
    <w:rsid w:val="0C5B253E"/>
    <w:rsid w:val="0D0547CE"/>
    <w:rsid w:val="0D1673AB"/>
    <w:rsid w:val="0D3E87F9"/>
    <w:rsid w:val="0E084C5F"/>
    <w:rsid w:val="0E19897C"/>
    <w:rsid w:val="0E5EB01E"/>
    <w:rsid w:val="0E7ABF13"/>
    <w:rsid w:val="0EB934E7"/>
    <w:rsid w:val="0EB95387"/>
    <w:rsid w:val="0ED3C670"/>
    <w:rsid w:val="0EDEED04"/>
    <w:rsid w:val="100C5E3E"/>
    <w:rsid w:val="103F2F63"/>
    <w:rsid w:val="107C8E58"/>
    <w:rsid w:val="109D35EF"/>
    <w:rsid w:val="11DAFFC4"/>
    <w:rsid w:val="121DCE8B"/>
    <w:rsid w:val="127D2D62"/>
    <w:rsid w:val="1330DA63"/>
    <w:rsid w:val="13442501"/>
    <w:rsid w:val="13CFA3C0"/>
    <w:rsid w:val="13DAD197"/>
    <w:rsid w:val="1422A996"/>
    <w:rsid w:val="1446B0F8"/>
    <w:rsid w:val="1563ED4B"/>
    <w:rsid w:val="15A00CCE"/>
    <w:rsid w:val="15A9DD8F"/>
    <w:rsid w:val="165035E0"/>
    <w:rsid w:val="178AD337"/>
    <w:rsid w:val="17A9DB18"/>
    <w:rsid w:val="17AF2EA5"/>
    <w:rsid w:val="17B62FC9"/>
    <w:rsid w:val="182B0812"/>
    <w:rsid w:val="18762BD5"/>
    <w:rsid w:val="188F9CD5"/>
    <w:rsid w:val="1890C7A0"/>
    <w:rsid w:val="18F7492E"/>
    <w:rsid w:val="19133EA5"/>
    <w:rsid w:val="194D1D1D"/>
    <w:rsid w:val="1A980F33"/>
    <w:rsid w:val="1AED4872"/>
    <w:rsid w:val="1B2C6172"/>
    <w:rsid w:val="1B637AE7"/>
    <w:rsid w:val="1BC36336"/>
    <w:rsid w:val="1BC45518"/>
    <w:rsid w:val="1BD7385B"/>
    <w:rsid w:val="1C27B978"/>
    <w:rsid w:val="1CA4F0DC"/>
    <w:rsid w:val="1D97734C"/>
    <w:rsid w:val="1E116432"/>
    <w:rsid w:val="1E451F4F"/>
    <w:rsid w:val="1E9E139C"/>
    <w:rsid w:val="1EBBC412"/>
    <w:rsid w:val="1F0F021D"/>
    <w:rsid w:val="1F125667"/>
    <w:rsid w:val="1FBED411"/>
    <w:rsid w:val="1FF3C435"/>
    <w:rsid w:val="204DA8E9"/>
    <w:rsid w:val="206E72E7"/>
    <w:rsid w:val="207963CD"/>
    <w:rsid w:val="2102F60C"/>
    <w:rsid w:val="215DFE71"/>
    <w:rsid w:val="21AC0FA3"/>
    <w:rsid w:val="21EAD48D"/>
    <w:rsid w:val="21F1238E"/>
    <w:rsid w:val="221B3180"/>
    <w:rsid w:val="2268FB20"/>
    <w:rsid w:val="22A250DB"/>
    <w:rsid w:val="22E74366"/>
    <w:rsid w:val="230E26DB"/>
    <w:rsid w:val="2345C759"/>
    <w:rsid w:val="238CF3EF"/>
    <w:rsid w:val="23B75C95"/>
    <w:rsid w:val="24B460D3"/>
    <w:rsid w:val="251E946B"/>
    <w:rsid w:val="2528C450"/>
    <w:rsid w:val="252EEC53"/>
    <w:rsid w:val="25356607"/>
    <w:rsid w:val="256BE5D1"/>
    <w:rsid w:val="25ECB60E"/>
    <w:rsid w:val="2629046F"/>
    <w:rsid w:val="2638DA54"/>
    <w:rsid w:val="2667C758"/>
    <w:rsid w:val="266D4A0D"/>
    <w:rsid w:val="26EA5332"/>
    <w:rsid w:val="2711B0EC"/>
    <w:rsid w:val="27A0315D"/>
    <w:rsid w:val="27AC2056"/>
    <w:rsid w:val="27D65458"/>
    <w:rsid w:val="27DA50FE"/>
    <w:rsid w:val="27EC4579"/>
    <w:rsid w:val="2804C620"/>
    <w:rsid w:val="289FED05"/>
    <w:rsid w:val="291E2E98"/>
    <w:rsid w:val="29691056"/>
    <w:rsid w:val="297F0C48"/>
    <w:rsid w:val="2985D8AF"/>
    <w:rsid w:val="2992F091"/>
    <w:rsid w:val="29A3398F"/>
    <w:rsid w:val="2A56A254"/>
    <w:rsid w:val="2A5CF694"/>
    <w:rsid w:val="2A90869B"/>
    <w:rsid w:val="2AD48936"/>
    <w:rsid w:val="2AECA5EE"/>
    <w:rsid w:val="2AFB7A41"/>
    <w:rsid w:val="2BBFA668"/>
    <w:rsid w:val="2BD3E12F"/>
    <w:rsid w:val="2BF65865"/>
    <w:rsid w:val="2BF8C6F5"/>
    <w:rsid w:val="2C1F70C1"/>
    <w:rsid w:val="2C2ADC5C"/>
    <w:rsid w:val="2C3104CC"/>
    <w:rsid w:val="2C486525"/>
    <w:rsid w:val="2C8A55DA"/>
    <w:rsid w:val="2CEFCA39"/>
    <w:rsid w:val="2D46BC38"/>
    <w:rsid w:val="2DB584E2"/>
    <w:rsid w:val="2DC61C82"/>
    <w:rsid w:val="2E3E153C"/>
    <w:rsid w:val="2ED2EF5F"/>
    <w:rsid w:val="2F0F2E89"/>
    <w:rsid w:val="2F66E0EE"/>
    <w:rsid w:val="2FD851DA"/>
    <w:rsid w:val="30205E3B"/>
    <w:rsid w:val="309D6610"/>
    <w:rsid w:val="30A5E99D"/>
    <w:rsid w:val="30CC3818"/>
    <w:rsid w:val="30ECAF53"/>
    <w:rsid w:val="31275A6C"/>
    <w:rsid w:val="3242EF72"/>
    <w:rsid w:val="3246CF4B"/>
    <w:rsid w:val="32AF841C"/>
    <w:rsid w:val="32AFBC92"/>
    <w:rsid w:val="331E1B18"/>
    <w:rsid w:val="3329207A"/>
    <w:rsid w:val="337FF296"/>
    <w:rsid w:val="33EE0668"/>
    <w:rsid w:val="3496DF8F"/>
    <w:rsid w:val="352834B2"/>
    <w:rsid w:val="35494530"/>
    <w:rsid w:val="357E700D"/>
    <w:rsid w:val="359FA93B"/>
    <w:rsid w:val="366E4284"/>
    <w:rsid w:val="36782E3A"/>
    <w:rsid w:val="368F4D82"/>
    <w:rsid w:val="37055594"/>
    <w:rsid w:val="37277AD1"/>
    <w:rsid w:val="37B4B722"/>
    <w:rsid w:val="380A12E5"/>
    <w:rsid w:val="38873825"/>
    <w:rsid w:val="38D89579"/>
    <w:rsid w:val="394B910D"/>
    <w:rsid w:val="3984B17C"/>
    <w:rsid w:val="39C8FB04"/>
    <w:rsid w:val="39DD8A2B"/>
    <w:rsid w:val="39E5AF36"/>
    <w:rsid w:val="3A429F92"/>
    <w:rsid w:val="3BD21D42"/>
    <w:rsid w:val="3C0EEABF"/>
    <w:rsid w:val="3CB11D03"/>
    <w:rsid w:val="3CC45BAB"/>
    <w:rsid w:val="3CE0F9EF"/>
    <w:rsid w:val="3D834614"/>
    <w:rsid w:val="3D8981F2"/>
    <w:rsid w:val="3D933F04"/>
    <w:rsid w:val="3DAABB20"/>
    <w:rsid w:val="3E6C3398"/>
    <w:rsid w:val="3E90838D"/>
    <w:rsid w:val="3EB73A99"/>
    <w:rsid w:val="3F13A6A8"/>
    <w:rsid w:val="3F15587A"/>
    <w:rsid w:val="3F2D3FD9"/>
    <w:rsid w:val="3F468B81"/>
    <w:rsid w:val="3F5B8918"/>
    <w:rsid w:val="3FD01CB9"/>
    <w:rsid w:val="40294C02"/>
    <w:rsid w:val="408E2A3A"/>
    <w:rsid w:val="40FB3650"/>
    <w:rsid w:val="412EFC29"/>
    <w:rsid w:val="414A51DC"/>
    <w:rsid w:val="4191FCCA"/>
    <w:rsid w:val="41ADF7F2"/>
    <w:rsid w:val="41DE4DB9"/>
    <w:rsid w:val="41F68239"/>
    <w:rsid w:val="41FAF574"/>
    <w:rsid w:val="4235AC68"/>
    <w:rsid w:val="42B0D922"/>
    <w:rsid w:val="42D11A10"/>
    <w:rsid w:val="4333E113"/>
    <w:rsid w:val="4363F4B0"/>
    <w:rsid w:val="43CFD411"/>
    <w:rsid w:val="44B9949A"/>
    <w:rsid w:val="44FFC511"/>
    <w:rsid w:val="460285C1"/>
    <w:rsid w:val="460B81CF"/>
    <w:rsid w:val="46344188"/>
    <w:rsid w:val="4643A52A"/>
    <w:rsid w:val="464CB045"/>
    <w:rsid w:val="466B81D5"/>
    <w:rsid w:val="46D91590"/>
    <w:rsid w:val="46F8DE48"/>
    <w:rsid w:val="47009E80"/>
    <w:rsid w:val="47055FB0"/>
    <w:rsid w:val="476A1DD1"/>
    <w:rsid w:val="47872973"/>
    <w:rsid w:val="48D8B5A6"/>
    <w:rsid w:val="48F9DAC7"/>
    <w:rsid w:val="492A3DBA"/>
    <w:rsid w:val="49AFAA49"/>
    <w:rsid w:val="49D766AA"/>
    <w:rsid w:val="4A378BDC"/>
    <w:rsid w:val="4A66C74A"/>
    <w:rsid w:val="4B3E1402"/>
    <w:rsid w:val="4B515CBF"/>
    <w:rsid w:val="4B6F0695"/>
    <w:rsid w:val="4B9B07F8"/>
    <w:rsid w:val="4BC2EE63"/>
    <w:rsid w:val="4BE631A5"/>
    <w:rsid w:val="4C064906"/>
    <w:rsid w:val="4C0BC2E1"/>
    <w:rsid w:val="4C33385D"/>
    <w:rsid w:val="4C99C604"/>
    <w:rsid w:val="4CAB7E22"/>
    <w:rsid w:val="4CDB9A8F"/>
    <w:rsid w:val="4CF6B395"/>
    <w:rsid w:val="4D227E3D"/>
    <w:rsid w:val="4D884BFD"/>
    <w:rsid w:val="4DCE4268"/>
    <w:rsid w:val="4EF69BD4"/>
    <w:rsid w:val="4F976C91"/>
    <w:rsid w:val="501AA43A"/>
    <w:rsid w:val="503749E1"/>
    <w:rsid w:val="50B12356"/>
    <w:rsid w:val="511572E2"/>
    <w:rsid w:val="517CC531"/>
    <w:rsid w:val="51B9CE9A"/>
    <w:rsid w:val="520F58A1"/>
    <w:rsid w:val="52E7187B"/>
    <w:rsid w:val="5310E575"/>
    <w:rsid w:val="536EEAA3"/>
    <w:rsid w:val="53CBA87F"/>
    <w:rsid w:val="53F33028"/>
    <w:rsid w:val="543D83EC"/>
    <w:rsid w:val="544B8958"/>
    <w:rsid w:val="544FEDB3"/>
    <w:rsid w:val="548BF531"/>
    <w:rsid w:val="548DDEC3"/>
    <w:rsid w:val="5513B17F"/>
    <w:rsid w:val="55338775"/>
    <w:rsid w:val="558F0089"/>
    <w:rsid w:val="55FC6C0B"/>
    <w:rsid w:val="563036AA"/>
    <w:rsid w:val="56899325"/>
    <w:rsid w:val="56B690A7"/>
    <w:rsid w:val="57067481"/>
    <w:rsid w:val="570F2A03"/>
    <w:rsid w:val="58AAFA64"/>
    <w:rsid w:val="5942B638"/>
    <w:rsid w:val="594F1E64"/>
    <w:rsid w:val="5A47EF1D"/>
    <w:rsid w:val="5AA837EB"/>
    <w:rsid w:val="5B4654B7"/>
    <w:rsid w:val="5BCBF24E"/>
    <w:rsid w:val="5BE29B26"/>
    <w:rsid w:val="5C6FD1D7"/>
    <w:rsid w:val="5D16E648"/>
    <w:rsid w:val="5D33D3C6"/>
    <w:rsid w:val="5D4879C8"/>
    <w:rsid w:val="5D67C2AF"/>
    <w:rsid w:val="5E1B0767"/>
    <w:rsid w:val="5E391574"/>
    <w:rsid w:val="5E482328"/>
    <w:rsid w:val="5E94A50A"/>
    <w:rsid w:val="5EA4D843"/>
    <w:rsid w:val="5EC8E68C"/>
    <w:rsid w:val="5EE44A29"/>
    <w:rsid w:val="5EEBA037"/>
    <w:rsid w:val="5EF28E1A"/>
    <w:rsid w:val="5F1A3BE8"/>
    <w:rsid w:val="5F407BB6"/>
    <w:rsid w:val="5F649D30"/>
    <w:rsid w:val="5F6A919C"/>
    <w:rsid w:val="5FA6449F"/>
    <w:rsid w:val="6023865A"/>
    <w:rsid w:val="609F6371"/>
    <w:rsid w:val="60B60C49"/>
    <w:rsid w:val="611FF770"/>
    <w:rsid w:val="615B0DE0"/>
    <w:rsid w:val="62898D7A"/>
    <w:rsid w:val="62BBC7D1"/>
    <w:rsid w:val="62CF0679"/>
    <w:rsid w:val="62F153DE"/>
    <w:rsid w:val="6318E7E9"/>
    <w:rsid w:val="631EE7AB"/>
    <w:rsid w:val="6321BD7D"/>
    <w:rsid w:val="63583B3A"/>
    <w:rsid w:val="6370564C"/>
    <w:rsid w:val="63E50F87"/>
    <w:rsid w:val="645FA903"/>
    <w:rsid w:val="64BD8DDE"/>
    <w:rsid w:val="64ED9039"/>
    <w:rsid w:val="65389D95"/>
    <w:rsid w:val="653B1857"/>
    <w:rsid w:val="65A0D2D8"/>
    <w:rsid w:val="66B234EF"/>
    <w:rsid w:val="66DD89BF"/>
    <w:rsid w:val="670135F6"/>
    <w:rsid w:val="67254DCD"/>
    <w:rsid w:val="674B8D9B"/>
    <w:rsid w:val="6782E3A9"/>
    <w:rsid w:val="67A2779C"/>
    <w:rsid w:val="67CE78FF"/>
    <w:rsid w:val="6843C76F"/>
    <w:rsid w:val="685B9592"/>
    <w:rsid w:val="68795A20"/>
    <w:rsid w:val="68BC7803"/>
    <w:rsid w:val="69463583"/>
    <w:rsid w:val="69863415"/>
    <w:rsid w:val="69EFF42B"/>
    <w:rsid w:val="6A53F4B9"/>
    <w:rsid w:val="6A5CEE8F"/>
    <w:rsid w:val="6A86E7EA"/>
    <w:rsid w:val="6ACEEA87"/>
    <w:rsid w:val="6AEF10CB"/>
    <w:rsid w:val="6B6C36C4"/>
    <w:rsid w:val="6BB2A287"/>
    <w:rsid w:val="6BCABAB7"/>
    <w:rsid w:val="6BF8BEF0"/>
    <w:rsid w:val="6C1EA029"/>
    <w:rsid w:val="6C56950F"/>
    <w:rsid w:val="6C5E2E1C"/>
    <w:rsid w:val="6C7F5F9A"/>
    <w:rsid w:val="6C9D67C7"/>
    <w:rsid w:val="6CBAFD4B"/>
    <w:rsid w:val="6CF4AFD5"/>
    <w:rsid w:val="6D12A50B"/>
    <w:rsid w:val="6D332102"/>
    <w:rsid w:val="6D792021"/>
    <w:rsid w:val="6DF1BE5D"/>
    <w:rsid w:val="6E6F29E7"/>
    <w:rsid w:val="6EE30D50"/>
    <w:rsid w:val="6F025B79"/>
    <w:rsid w:val="6F0CCAAC"/>
    <w:rsid w:val="6F1B6DEA"/>
    <w:rsid w:val="6F384D38"/>
    <w:rsid w:val="6FC19177"/>
    <w:rsid w:val="70675853"/>
    <w:rsid w:val="707C1AD3"/>
    <w:rsid w:val="708985D8"/>
    <w:rsid w:val="70B7A522"/>
    <w:rsid w:val="70DFDFCA"/>
    <w:rsid w:val="725578D0"/>
    <w:rsid w:val="727F1E6C"/>
    <w:rsid w:val="7285C3DF"/>
    <w:rsid w:val="72A67F69"/>
    <w:rsid w:val="72C830D5"/>
    <w:rsid w:val="72D15DEE"/>
    <w:rsid w:val="72EF3196"/>
    <w:rsid w:val="73204707"/>
    <w:rsid w:val="73241D96"/>
    <w:rsid w:val="733F1280"/>
    <w:rsid w:val="73D6AFB5"/>
    <w:rsid w:val="73E1AEA2"/>
    <w:rsid w:val="7449E35C"/>
    <w:rsid w:val="7488E82A"/>
    <w:rsid w:val="74B65FE3"/>
    <w:rsid w:val="74CCB029"/>
    <w:rsid w:val="75398298"/>
    <w:rsid w:val="75719CFD"/>
    <w:rsid w:val="7596EB44"/>
    <w:rsid w:val="75D3F618"/>
    <w:rsid w:val="75EFC501"/>
    <w:rsid w:val="76198AB4"/>
    <w:rsid w:val="76434A30"/>
    <w:rsid w:val="771911FB"/>
    <w:rsid w:val="77593502"/>
    <w:rsid w:val="77AF4C5C"/>
    <w:rsid w:val="78468A51"/>
    <w:rsid w:val="78D741F8"/>
    <w:rsid w:val="78FFDD3B"/>
    <w:rsid w:val="79183FFB"/>
    <w:rsid w:val="796F3B3C"/>
    <w:rsid w:val="79AC4DCA"/>
    <w:rsid w:val="7A0959E3"/>
    <w:rsid w:val="7A1B28DE"/>
    <w:rsid w:val="7A2F065D"/>
    <w:rsid w:val="7A33B047"/>
    <w:rsid w:val="7A40B7E9"/>
    <w:rsid w:val="7A793F42"/>
    <w:rsid w:val="7A7ADEE1"/>
    <w:rsid w:val="7A7AFFDF"/>
    <w:rsid w:val="7B1DD06C"/>
    <w:rsid w:val="7B6EF27A"/>
    <w:rsid w:val="7BBB48D0"/>
    <w:rsid w:val="7C17FB96"/>
    <w:rsid w:val="7C34A13B"/>
    <w:rsid w:val="7C4F602A"/>
    <w:rsid w:val="7CA1B942"/>
    <w:rsid w:val="7CE9E5E4"/>
    <w:rsid w:val="7DB2A0A1"/>
    <w:rsid w:val="7E49D09C"/>
    <w:rsid w:val="7E55673A"/>
    <w:rsid w:val="7EB01DB7"/>
    <w:rsid w:val="7EB0522A"/>
    <w:rsid w:val="7EC894CE"/>
    <w:rsid w:val="7F0BA522"/>
    <w:rsid w:val="7FA74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F7098"/>
  <w15:docId w15:val="{14B23AAB-08D7-4EE0-933E-537ADD0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ACF"/>
    <w:rPr>
      <w:lang w:val="es-ES_tradnl"/>
    </w:rPr>
  </w:style>
  <w:style w:type="paragraph" w:styleId="Ttulo1">
    <w:name w:val="heading 1"/>
    <w:basedOn w:val="Normal"/>
    <w:next w:val="Normal"/>
    <w:qFormat/>
    <w:rsid w:val="00606973"/>
    <w:pPr>
      <w:keepNext/>
      <w:ind w:right="-187"/>
      <w:jc w:val="both"/>
      <w:outlineLvl w:val="0"/>
    </w:pPr>
    <w:rPr>
      <w:rFonts w:ascii="Arial" w:hAnsi="Arial" w:cs="Arial"/>
      <w:sz w:val="24"/>
      <w:szCs w:val="29"/>
    </w:rPr>
  </w:style>
  <w:style w:type="paragraph" w:styleId="Ttulo2">
    <w:name w:val="heading 2"/>
    <w:basedOn w:val="Normal"/>
    <w:next w:val="Normal"/>
    <w:qFormat/>
    <w:rsid w:val="00606973"/>
    <w:pPr>
      <w:keepNext/>
      <w:spacing w:line="360" w:lineRule="auto"/>
      <w:ind w:right="284"/>
      <w:jc w:val="both"/>
      <w:outlineLvl w:val="1"/>
    </w:pPr>
    <w:rPr>
      <w:rFonts w:ascii="Arial" w:hAnsi="Arial"/>
      <w:b/>
      <w:sz w:val="24"/>
    </w:rPr>
  </w:style>
  <w:style w:type="paragraph" w:styleId="Ttulo3">
    <w:name w:val="heading 3"/>
    <w:basedOn w:val="Normal"/>
    <w:next w:val="Normal"/>
    <w:qFormat/>
    <w:rsid w:val="00606973"/>
    <w:pPr>
      <w:keepNext/>
      <w:spacing w:line="360" w:lineRule="auto"/>
      <w:jc w:val="both"/>
      <w:outlineLvl w:val="2"/>
    </w:pPr>
    <w:rPr>
      <w:rFonts w:ascii="Arial" w:hAnsi="Arial"/>
      <w:b/>
      <w:sz w:val="36"/>
    </w:rPr>
  </w:style>
  <w:style w:type="paragraph" w:styleId="Ttulo5">
    <w:name w:val="heading 5"/>
    <w:basedOn w:val="Normal"/>
    <w:next w:val="Normal"/>
    <w:qFormat/>
    <w:rsid w:val="0060697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06973"/>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qFormat/>
    <w:rsid w:val="00606973"/>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Ref. de nota al pie "/>
    <w:link w:val="4GChar"/>
    <w:uiPriority w:val="99"/>
    <w:qFormat/>
    <w:rsid w:val="00606973"/>
    <w:rPr>
      <w:vertAlign w:val="superscript"/>
    </w:rPr>
  </w:style>
  <w:style w:type="paragraph" w:styleId="Textoindependiente">
    <w:name w:val="Body Text"/>
    <w:basedOn w:val="Normal"/>
    <w:link w:val="TextoindependienteCar"/>
    <w:rsid w:val="00606973"/>
    <w:pPr>
      <w:spacing w:line="360" w:lineRule="auto"/>
      <w:jc w:val="both"/>
    </w:pPr>
    <w:rPr>
      <w:rFonts w:ascii="Arial" w:hAnsi="Arial"/>
      <w:sz w:val="26"/>
    </w:rPr>
  </w:style>
  <w:style w:type="paragraph" w:styleId="Piedepgina">
    <w:name w:val="footer"/>
    <w:basedOn w:val="Normal"/>
    <w:rsid w:val="00606973"/>
    <w:pPr>
      <w:tabs>
        <w:tab w:val="center" w:pos="4419"/>
        <w:tab w:val="right" w:pos="8838"/>
      </w:tabs>
    </w:pPr>
  </w:style>
  <w:style w:type="paragraph" w:styleId="Textoindependiente2">
    <w:name w:val="Body Text 2"/>
    <w:basedOn w:val="Normal"/>
    <w:rsid w:val="00606973"/>
    <w:pPr>
      <w:spacing w:line="360" w:lineRule="auto"/>
      <w:ind w:right="51"/>
      <w:jc w:val="both"/>
    </w:pPr>
    <w:rPr>
      <w:rFonts w:ascii="Arial" w:hAnsi="Arial"/>
      <w:sz w:val="24"/>
    </w:rPr>
  </w:style>
  <w:style w:type="paragraph" w:customStyle="1" w:styleId="Puesto">
    <w:name w:val="Puesto"/>
    <w:basedOn w:val="Normal"/>
    <w:qFormat/>
    <w:rsid w:val="00606973"/>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606973"/>
    <w:pPr>
      <w:spacing w:before="100" w:beforeAutospacing="1" w:after="100" w:afterAutospacing="1"/>
    </w:pPr>
    <w:rPr>
      <w:sz w:val="24"/>
      <w:szCs w:val="24"/>
      <w:lang w:val="es-ES"/>
    </w:rPr>
  </w:style>
  <w:style w:type="paragraph" w:styleId="Cierre">
    <w:name w:val="Closing"/>
    <w:basedOn w:val="Normal"/>
    <w:rsid w:val="00606973"/>
    <w:pPr>
      <w:overflowPunct w:val="0"/>
      <w:autoSpaceDE w:val="0"/>
      <w:autoSpaceDN w:val="0"/>
      <w:adjustRightInd w:val="0"/>
      <w:ind w:left="4252"/>
      <w:textAlignment w:val="baseline"/>
    </w:pPr>
    <w:rPr>
      <w:sz w:val="24"/>
    </w:rPr>
  </w:style>
  <w:style w:type="character" w:customStyle="1" w:styleId="CarCar4">
    <w:name w:val="Car Car4"/>
    <w:rsid w:val="00606973"/>
    <w:rPr>
      <w:lang w:val="es-ES_tradnl" w:eastAsia="es-ES" w:bidi="ar-SA"/>
    </w:rPr>
  </w:style>
  <w:style w:type="paragraph" w:styleId="Sinespaciado">
    <w:name w:val="No Spacing"/>
    <w:qFormat/>
    <w:rsid w:val="00606973"/>
    <w:rPr>
      <w:rFonts w:ascii="Calibri" w:hAnsi="Calibri"/>
      <w:sz w:val="22"/>
      <w:szCs w:val="22"/>
      <w:lang w:eastAsia="en-US"/>
    </w:rPr>
  </w:style>
  <w:style w:type="character" w:customStyle="1" w:styleId="SinespaciadoCar">
    <w:name w:val="Sin espaciado Car"/>
    <w:rsid w:val="00606973"/>
    <w:rPr>
      <w:rFonts w:ascii="Calibri" w:hAnsi="Calibri"/>
      <w:sz w:val="22"/>
      <w:szCs w:val="22"/>
      <w:lang w:val="es-ES" w:eastAsia="en-US" w:bidi="ar-SA"/>
    </w:rPr>
  </w:style>
  <w:style w:type="character" w:customStyle="1" w:styleId="CarCar5">
    <w:name w:val="Car Car5"/>
    <w:rsid w:val="00606973"/>
    <w:rPr>
      <w:lang w:val="es-ES_tradnl" w:eastAsia="es-ES" w:bidi="ar-SA"/>
    </w:rPr>
  </w:style>
  <w:style w:type="character" w:customStyle="1" w:styleId="apple-style-span">
    <w:name w:val="apple-style-span"/>
    <w:rsid w:val="00606973"/>
    <w:rPr>
      <w:rFonts w:ascii="Times New Roman" w:hAnsi="Times New Roman" w:cs="Times New Roman" w:hint="default"/>
    </w:rPr>
  </w:style>
  <w:style w:type="character" w:customStyle="1" w:styleId="apple-converted-space">
    <w:name w:val="apple-converted-space"/>
    <w:rsid w:val="00606973"/>
    <w:rPr>
      <w:rFonts w:ascii="Times New Roman" w:hAnsi="Times New Roman" w:cs="Times New Roman" w:hint="default"/>
    </w:rPr>
  </w:style>
  <w:style w:type="paragraph" w:styleId="Textoindependiente3">
    <w:name w:val="Body Text 3"/>
    <w:basedOn w:val="Normal"/>
    <w:rsid w:val="00606973"/>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606973"/>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ocked/>
    <w:rsid w:val="00606973"/>
    <w:rPr>
      <w:lang w:val="es-ES_tradnl" w:eastAsia="es-ES" w:bidi="ar-SA"/>
    </w:rPr>
  </w:style>
  <w:style w:type="paragraph" w:customStyle="1" w:styleId="Style6">
    <w:name w:val="Style6"/>
    <w:basedOn w:val="Normal"/>
    <w:rsid w:val="00606973"/>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606973"/>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606973"/>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606973"/>
    <w:pPr>
      <w:widowControl w:val="0"/>
      <w:autoSpaceDE w:val="0"/>
      <w:autoSpaceDN w:val="0"/>
      <w:adjustRightInd w:val="0"/>
    </w:pPr>
    <w:rPr>
      <w:rFonts w:ascii="Tahoma" w:hAnsi="Tahoma"/>
      <w:sz w:val="24"/>
      <w:szCs w:val="24"/>
      <w:lang w:val="es-ES"/>
    </w:rPr>
  </w:style>
  <w:style w:type="character" w:customStyle="1" w:styleId="FontStyle20">
    <w:name w:val="Font Style20"/>
    <w:rsid w:val="00606973"/>
    <w:rPr>
      <w:rFonts w:ascii="Arial" w:hAnsi="Arial" w:cs="Arial"/>
      <w:color w:val="000000"/>
      <w:sz w:val="20"/>
      <w:szCs w:val="20"/>
    </w:rPr>
  </w:style>
  <w:style w:type="character" w:customStyle="1" w:styleId="FontStyle22">
    <w:name w:val="Font Style22"/>
    <w:rsid w:val="00606973"/>
    <w:rPr>
      <w:rFonts w:ascii="Arial" w:hAnsi="Arial" w:cs="Arial"/>
      <w:color w:val="000000"/>
      <w:sz w:val="18"/>
      <w:szCs w:val="18"/>
    </w:rPr>
  </w:style>
  <w:style w:type="character" w:customStyle="1" w:styleId="FontStyle23">
    <w:name w:val="Font Style23"/>
    <w:rsid w:val="00606973"/>
    <w:rPr>
      <w:rFonts w:ascii="Tahoma" w:hAnsi="Tahoma" w:cs="Tahoma"/>
      <w:b/>
      <w:bCs/>
      <w:color w:val="000000"/>
      <w:sz w:val="20"/>
      <w:szCs w:val="20"/>
    </w:rPr>
  </w:style>
  <w:style w:type="character" w:customStyle="1" w:styleId="FontStyle24">
    <w:name w:val="Font Style24"/>
    <w:rsid w:val="00606973"/>
    <w:rPr>
      <w:rFonts w:ascii="Tahoma" w:hAnsi="Tahoma" w:cs="Tahoma"/>
      <w:color w:val="000000"/>
      <w:sz w:val="20"/>
      <w:szCs w:val="20"/>
    </w:rPr>
  </w:style>
  <w:style w:type="paragraph" w:customStyle="1" w:styleId="Default">
    <w:name w:val="Default"/>
    <w:rsid w:val="00606973"/>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606973"/>
  </w:style>
  <w:style w:type="character" w:styleId="Hipervnculo">
    <w:name w:val="Hyperlink"/>
    <w:uiPriority w:val="99"/>
    <w:rsid w:val="00606973"/>
    <w:rPr>
      <w:color w:val="0000FF"/>
      <w:u w:val="single"/>
    </w:rPr>
  </w:style>
  <w:style w:type="character" w:customStyle="1" w:styleId="st">
    <w:name w:val="st"/>
    <w:basedOn w:val="Fuentedeprrafopredeter"/>
    <w:rsid w:val="00606973"/>
  </w:style>
  <w:style w:type="character" w:styleId="Textoennegrita">
    <w:name w:val="Strong"/>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uiPriority w:val="99"/>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D560A"/>
    <w:pPr>
      <w:jc w:val="both"/>
    </w:pPr>
    <w:rPr>
      <w:vertAlign w:val="superscript"/>
      <w:lang w:val="es-ES"/>
    </w:rPr>
  </w:style>
  <w:style w:type="paragraph" w:customStyle="1" w:styleId="nueve">
    <w:name w:val="nueve"/>
    <w:basedOn w:val="Normal"/>
    <w:rsid w:val="001D7299"/>
    <w:pPr>
      <w:spacing w:before="100" w:beforeAutospacing="1" w:after="100" w:afterAutospacing="1"/>
    </w:pPr>
    <w:rPr>
      <w:sz w:val="24"/>
      <w:szCs w:val="24"/>
      <w:lang w:val="es-ES"/>
    </w:rPr>
  </w:style>
  <w:style w:type="paragraph" w:styleId="Prrafodelista">
    <w:name w:val="List Paragraph"/>
    <w:basedOn w:val="Normal"/>
    <w:uiPriority w:val="34"/>
    <w:qFormat/>
    <w:rsid w:val="00E65D4A"/>
    <w:pPr>
      <w:ind w:left="708"/>
    </w:pPr>
  </w:style>
  <w:style w:type="paragraph" w:styleId="Textocomentario">
    <w:name w:val="annotation text"/>
    <w:basedOn w:val="Normal"/>
    <w:link w:val="TextocomentarioCar"/>
    <w:semiHidden/>
    <w:unhideWhenUsed/>
    <w:rsid w:val="00AC5E3F"/>
  </w:style>
  <w:style w:type="character" w:customStyle="1" w:styleId="TextocomentarioCar">
    <w:name w:val="Texto comentario Car"/>
    <w:basedOn w:val="Fuentedeprrafopredeter"/>
    <w:link w:val="Textocomentario"/>
    <w:semiHidden/>
    <w:rsid w:val="00AC5E3F"/>
    <w:rPr>
      <w:lang w:val="es-ES_tradnl"/>
    </w:rPr>
  </w:style>
  <w:style w:type="character" w:styleId="Refdecomentario">
    <w:name w:val="annotation reference"/>
    <w:basedOn w:val="Fuentedeprrafopredeter"/>
    <w:semiHidden/>
    <w:unhideWhenUsed/>
    <w:rsid w:val="00AC5E3F"/>
    <w:rPr>
      <w:sz w:val="16"/>
      <w:szCs w:val="16"/>
    </w:rPr>
  </w:style>
  <w:style w:type="paragraph" w:styleId="Asuntodelcomentario">
    <w:name w:val="annotation subject"/>
    <w:basedOn w:val="Textocomentario"/>
    <w:next w:val="Textocomentario"/>
    <w:link w:val="AsuntodelcomentarioCar"/>
    <w:semiHidden/>
    <w:unhideWhenUsed/>
    <w:rsid w:val="009C42BB"/>
    <w:rPr>
      <w:b/>
      <w:bCs/>
    </w:rPr>
  </w:style>
  <w:style w:type="character" w:customStyle="1" w:styleId="AsuntodelcomentarioCar">
    <w:name w:val="Asunto del comentario Car"/>
    <w:basedOn w:val="TextocomentarioCar"/>
    <w:link w:val="Asuntodelcomentario"/>
    <w:semiHidden/>
    <w:rsid w:val="009C42BB"/>
    <w:rPr>
      <w:b/>
      <w:bCs/>
      <w:lang w:val="es-ES_tradnl"/>
    </w:rPr>
  </w:style>
  <w:style w:type="character" w:customStyle="1" w:styleId="TextoindependienteCar">
    <w:name w:val="Texto independiente Car"/>
    <w:basedOn w:val="Fuentedeprrafopredeter"/>
    <w:link w:val="Textoindependiente"/>
    <w:rsid w:val="00493844"/>
    <w:rPr>
      <w:rFonts w:ascii="Arial" w:hAnsi="Arial"/>
      <w:sz w:val="26"/>
      <w:lang w:val="es-ES_tradnl"/>
    </w:rPr>
  </w:style>
  <w:style w:type="character" w:customStyle="1" w:styleId="eop">
    <w:name w:val="eop"/>
    <w:basedOn w:val="Fuentedeprrafopredeter"/>
    <w:rsid w:val="00493844"/>
  </w:style>
  <w:style w:type="character" w:customStyle="1" w:styleId="baj">
    <w:name w:val="b_aj"/>
    <w:basedOn w:val="Fuentedeprrafopredeter"/>
    <w:rsid w:val="000E5B12"/>
  </w:style>
  <w:style w:type="character" w:customStyle="1" w:styleId="UnresolvedMention">
    <w:name w:val="Unresolved Mention"/>
    <w:basedOn w:val="Fuentedeprrafopredeter"/>
    <w:uiPriority w:val="99"/>
    <w:semiHidden/>
    <w:unhideWhenUsed/>
    <w:rsid w:val="00323640"/>
    <w:rPr>
      <w:color w:val="605E5C"/>
      <w:shd w:val="clear" w:color="auto" w:fill="E1DFDD"/>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406996970">
      <w:bodyDiv w:val="1"/>
      <w:marLeft w:val="0"/>
      <w:marRight w:val="0"/>
      <w:marTop w:val="0"/>
      <w:marBottom w:val="0"/>
      <w:divBdr>
        <w:top w:val="none" w:sz="0" w:space="0" w:color="auto"/>
        <w:left w:val="none" w:sz="0" w:space="0" w:color="auto"/>
        <w:bottom w:val="none" w:sz="0" w:space="0" w:color="auto"/>
        <w:right w:val="none" w:sz="0" w:space="0" w:color="auto"/>
      </w:divBdr>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721586360">
      <w:bodyDiv w:val="1"/>
      <w:marLeft w:val="0"/>
      <w:marRight w:val="0"/>
      <w:marTop w:val="0"/>
      <w:marBottom w:val="0"/>
      <w:divBdr>
        <w:top w:val="none" w:sz="0" w:space="0" w:color="auto"/>
        <w:left w:val="none" w:sz="0" w:space="0" w:color="auto"/>
        <w:bottom w:val="none" w:sz="0" w:space="0" w:color="auto"/>
        <w:right w:val="none" w:sz="0" w:space="0" w:color="auto"/>
      </w:divBdr>
    </w:div>
    <w:div w:id="17918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889509a58702486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217E7-7465-4AF4-9181-D052DF52017D}">
  <ds:schemaRefs>
    <ds:schemaRef ds:uri="http://schemas.microsoft.com/sharepoint/v3/contenttype/forms"/>
  </ds:schemaRefs>
</ds:datastoreItem>
</file>

<file path=customXml/itemProps2.xml><?xml version="1.0" encoding="utf-8"?>
<ds:datastoreItem xmlns:ds="http://schemas.openxmlformats.org/officeDocument/2006/customXml" ds:itemID="{E64F60AB-5EA4-481A-BBD8-EACC199E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5AB97-9AF7-4E47-BB67-9FF48F398957}">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4.xml><?xml version="1.0" encoding="utf-8"?>
<ds:datastoreItem xmlns:ds="http://schemas.openxmlformats.org/officeDocument/2006/customXml" ds:itemID="{20DA6AEC-2D83-4CD2-A1A6-611C2B1F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3415</Words>
  <Characters>19471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7</cp:revision>
  <cp:lastPrinted>2019-02-04T21:07:00Z</cp:lastPrinted>
  <dcterms:created xsi:type="dcterms:W3CDTF">2023-10-09T14:58:00Z</dcterms:created>
  <dcterms:modified xsi:type="dcterms:W3CDTF">2023-11-29T14:22:00Z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