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EF269" w14:textId="4C477E3A" w:rsidR="00123326" w:rsidRPr="00D5708A" w:rsidRDefault="00D5708A" w:rsidP="00123326">
      <w:pPr>
        <w:spacing w:after="0" w:line="240" w:lineRule="auto"/>
        <w:jc w:val="both"/>
        <w:rPr>
          <w:rFonts w:ascii="Arial" w:eastAsia="Arial" w:hAnsi="Arial" w:cs="Arial"/>
          <w:b/>
          <w:sz w:val="20"/>
          <w:szCs w:val="18"/>
          <w:lang w:val="es-ES"/>
        </w:rPr>
      </w:pPr>
      <w:r w:rsidRPr="00D5708A">
        <w:rPr>
          <w:rFonts w:ascii="Arial" w:eastAsia="Arial" w:hAnsi="Arial" w:cs="Arial"/>
          <w:b/>
          <w:sz w:val="20"/>
          <w:szCs w:val="18"/>
          <w:lang w:val="es-ES"/>
        </w:rPr>
        <w:t>SEGURIDAD SOCIAL / SUBSIDIARIEDAD DE LA ACCIÓN DE TUTELA</w:t>
      </w:r>
    </w:p>
    <w:p w14:paraId="781658FA" w14:textId="6BB17D8D" w:rsidR="00123326" w:rsidRPr="00123326" w:rsidRDefault="00D5708A" w:rsidP="00D5708A">
      <w:pPr>
        <w:spacing w:after="0" w:line="240" w:lineRule="auto"/>
        <w:jc w:val="both"/>
        <w:rPr>
          <w:rFonts w:ascii="Arial" w:eastAsia="Arial" w:hAnsi="Arial" w:cs="Arial"/>
          <w:sz w:val="20"/>
          <w:szCs w:val="18"/>
          <w:lang w:val="es-ES"/>
        </w:rPr>
      </w:pPr>
      <w:r w:rsidRPr="00D5708A">
        <w:rPr>
          <w:rFonts w:ascii="Arial" w:eastAsia="Arial" w:hAnsi="Arial" w:cs="Arial"/>
          <w:sz w:val="20"/>
          <w:szCs w:val="18"/>
          <w:lang w:val="es-ES"/>
        </w:rPr>
        <w:t>Una de las características de este mecanismo de protección excepcional, es la de constituir un instrumento jurídico de naturaleza subsidiaria y residual, que sólo se abre paso cuando el afectado carece de otros medios de defensa, o cuando, existiendo, se la utiliza como mecanismo transitorio de aplicación inmediata, para evitar un perjuicio irremediable.</w:t>
      </w:r>
      <w:r>
        <w:rPr>
          <w:rFonts w:ascii="Arial" w:eastAsia="Arial" w:hAnsi="Arial" w:cs="Arial"/>
          <w:sz w:val="20"/>
          <w:szCs w:val="18"/>
          <w:lang w:val="es-ES"/>
        </w:rPr>
        <w:t xml:space="preserve"> </w:t>
      </w:r>
      <w:r w:rsidRPr="00D5708A">
        <w:rPr>
          <w:rFonts w:ascii="Arial" w:eastAsia="Arial" w:hAnsi="Arial" w:cs="Arial"/>
          <w:sz w:val="20"/>
          <w:szCs w:val="18"/>
          <w:lang w:val="es-ES"/>
        </w:rPr>
        <w:t>La acción de tutela es pues subsidiaria, no alternativa o supletoria de los recursos ordinarios</w:t>
      </w:r>
      <w:r>
        <w:rPr>
          <w:rFonts w:ascii="Arial" w:eastAsia="Arial" w:hAnsi="Arial" w:cs="Arial"/>
          <w:sz w:val="20"/>
          <w:szCs w:val="18"/>
          <w:lang w:val="es-ES"/>
        </w:rPr>
        <w:t>…</w:t>
      </w:r>
    </w:p>
    <w:p w14:paraId="6773CED3" w14:textId="77777777" w:rsidR="00123326" w:rsidRPr="00123326" w:rsidRDefault="00123326" w:rsidP="00123326">
      <w:pPr>
        <w:spacing w:after="0" w:line="240" w:lineRule="auto"/>
        <w:jc w:val="both"/>
        <w:rPr>
          <w:rFonts w:ascii="Arial" w:eastAsia="Arial" w:hAnsi="Arial" w:cs="Arial"/>
          <w:sz w:val="20"/>
          <w:szCs w:val="18"/>
          <w:lang w:val="es-ES"/>
        </w:rPr>
      </w:pPr>
    </w:p>
    <w:p w14:paraId="4AA3F286" w14:textId="7C868FD7" w:rsidR="00D5708A" w:rsidRPr="00D5708A" w:rsidRDefault="00FC6169" w:rsidP="00D5708A">
      <w:pPr>
        <w:spacing w:after="0" w:line="240" w:lineRule="auto"/>
        <w:jc w:val="both"/>
        <w:rPr>
          <w:rFonts w:ascii="Arial" w:eastAsia="Arial" w:hAnsi="Arial" w:cs="Arial"/>
          <w:b/>
          <w:sz w:val="20"/>
          <w:szCs w:val="18"/>
          <w:lang w:val="es-ES"/>
        </w:rPr>
      </w:pPr>
      <w:r w:rsidRPr="00D5708A">
        <w:rPr>
          <w:rFonts w:ascii="Arial" w:eastAsia="Arial" w:hAnsi="Arial" w:cs="Arial"/>
          <w:b/>
          <w:sz w:val="20"/>
          <w:szCs w:val="18"/>
          <w:lang w:val="es-ES"/>
        </w:rPr>
        <w:t xml:space="preserve">SEGURIDAD SOCIAL / </w:t>
      </w:r>
      <w:r>
        <w:rPr>
          <w:rFonts w:ascii="Arial" w:eastAsia="Arial" w:hAnsi="Arial" w:cs="Arial"/>
          <w:b/>
          <w:sz w:val="20"/>
          <w:szCs w:val="18"/>
          <w:lang w:val="es-ES"/>
        </w:rPr>
        <w:t>CARÁCTER FUNDAMENTAL DEL DERECHO / DEFINICIÓN</w:t>
      </w:r>
    </w:p>
    <w:p w14:paraId="7FB82254" w14:textId="2969A514" w:rsidR="00123326" w:rsidRPr="00FC6169" w:rsidRDefault="00FC6169" w:rsidP="00FC6169">
      <w:pPr>
        <w:spacing w:after="0" w:line="240" w:lineRule="auto"/>
        <w:jc w:val="both"/>
        <w:rPr>
          <w:rFonts w:ascii="Arial" w:eastAsia="Arial" w:hAnsi="Arial" w:cs="Arial"/>
          <w:sz w:val="20"/>
          <w:szCs w:val="18"/>
          <w:lang w:val="es-ES"/>
        </w:rPr>
      </w:pPr>
      <w:r w:rsidRPr="00FC6169">
        <w:rPr>
          <w:rFonts w:ascii="Arial" w:eastAsia="Arial" w:hAnsi="Arial" w:cs="Arial"/>
          <w:sz w:val="20"/>
          <w:szCs w:val="18"/>
          <w:lang w:val="es-ES"/>
        </w:rPr>
        <w:t>Elevado a la categoría de fundamental por la vía jurisprudencial constitucional, el derecho a la seguridad social ha sido definido por la Constitución como un “servicio público de carácter obligatorio que se prestará bajo la dirección, coordinación y control del Estado”, irrenunciable y el cual debe garantizarse a todos los habi</w:t>
      </w:r>
      <w:r>
        <w:rPr>
          <w:rFonts w:ascii="Arial" w:eastAsia="Arial" w:hAnsi="Arial" w:cs="Arial"/>
          <w:sz w:val="20"/>
          <w:szCs w:val="18"/>
          <w:lang w:val="es-ES"/>
        </w:rPr>
        <w:t xml:space="preserve">tantes del territorio nacional. </w:t>
      </w:r>
      <w:r w:rsidRPr="00FC6169">
        <w:rPr>
          <w:rFonts w:ascii="Arial" w:eastAsia="Arial" w:hAnsi="Arial" w:cs="Arial"/>
          <w:sz w:val="20"/>
          <w:szCs w:val="18"/>
          <w:lang w:val="es-ES"/>
        </w:rPr>
        <w:t>En palabras de la Corte Constitucional esta garantía es el “conjunto de medidas institucionales tendientes a brindar progresivamente a los individuos y sus familias las garantías necesarias frente a los distintos riesgos sociales que puedan afectar su capacidad y oportunidad, en orden a generar los recursos suficientes para una subsistencia acorde con la dignidad del ser humano”</w:t>
      </w:r>
    </w:p>
    <w:p w14:paraId="0E94380C" w14:textId="62729FEA" w:rsidR="00D5708A" w:rsidRDefault="00D5708A" w:rsidP="00123326">
      <w:pPr>
        <w:spacing w:after="0" w:line="240" w:lineRule="auto"/>
        <w:jc w:val="both"/>
        <w:rPr>
          <w:rFonts w:ascii="Arial" w:eastAsia="Arial" w:hAnsi="Arial" w:cs="Arial"/>
          <w:sz w:val="20"/>
          <w:szCs w:val="18"/>
          <w:lang w:val="es-ES"/>
        </w:rPr>
      </w:pPr>
    </w:p>
    <w:p w14:paraId="626DD0E9" w14:textId="77777777" w:rsidR="00C66B4B" w:rsidRDefault="00C66B4B" w:rsidP="00123326">
      <w:pPr>
        <w:spacing w:after="0" w:line="240" w:lineRule="auto"/>
        <w:jc w:val="both"/>
        <w:rPr>
          <w:rFonts w:ascii="Arial" w:eastAsia="Arial" w:hAnsi="Arial" w:cs="Arial"/>
          <w:sz w:val="20"/>
          <w:szCs w:val="18"/>
          <w:lang w:val="es-ES"/>
        </w:rPr>
      </w:pPr>
    </w:p>
    <w:p w14:paraId="56DA6F36" w14:textId="77777777" w:rsidR="00123326" w:rsidRPr="00123326" w:rsidRDefault="00123326" w:rsidP="00123326">
      <w:pPr>
        <w:spacing w:after="0" w:line="240" w:lineRule="auto"/>
        <w:jc w:val="both"/>
        <w:rPr>
          <w:rFonts w:ascii="Arial" w:eastAsia="Arial" w:hAnsi="Arial" w:cs="Arial"/>
          <w:sz w:val="20"/>
          <w:szCs w:val="18"/>
          <w:lang w:val="es-ES"/>
        </w:rPr>
      </w:pPr>
    </w:p>
    <w:p w14:paraId="71501EAA" w14:textId="1C290BF4" w:rsidR="00982CEB" w:rsidRPr="00123326" w:rsidRDefault="004C4365" w:rsidP="00123326">
      <w:pPr>
        <w:spacing w:after="0" w:line="240" w:lineRule="auto"/>
        <w:jc w:val="both"/>
        <w:rPr>
          <w:rFonts w:ascii="Arial" w:eastAsia="Arial" w:hAnsi="Arial" w:cs="Arial"/>
          <w:sz w:val="20"/>
          <w:szCs w:val="18"/>
          <w:lang w:val="es-ES"/>
        </w:rPr>
      </w:pPr>
      <w:r w:rsidRPr="00123326">
        <w:rPr>
          <w:rFonts w:ascii="Arial" w:eastAsia="Arial" w:hAnsi="Arial" w:cs="Arial"/>
          <w:sz w:val="20"/>
          <w:szCs w:val="18"/>
          <w:lang w:val="es-ES"/>
        </w:rPr>
        <w:t>Providencia:</w:t>
      </w:r>
      <w:r w:rsidR="003E3001">
        <w:rPr>
          <w:rFonts w:ascii="Arial" w:eastAsia="Arial" w:hAnsi="Arial" w:cs="Arial"/>
          <w:sz w:val="20"/>
          <w:szCs w:val="18"/>
          <w:lang w:val="es-ES"/>
        </w:rPr>
        <w:tab/>
      </w:r>
      <w:r w:rsidRPr="00123326">
        <w:rPr>
          <w:sz w:val="24"/>
          <w:lang w:val="es-CO"/>
        </w:rPr>
        <w:tab/>
      </w:r>
      <w:r w:rsidRPr="00123326">
        <w:rPr>
          <w:rFonts w:ascii="Arial" w:eastAsia="Arial" w:hAnsi="Arial" w:cs="Arial"/>
          <w:sz w:val="20"/>
          <w:szCs w:val="18"/>
          <w:lang w:val="es-ES"/>
        </w:rPr>
        <w:t xml:space="preserve">Sentencia de </w:t>
      </w:r>
      <w:r w:rsidR="00BE5038" w:rsidRPr="00123326">
        <w:rPr>
          <w:rFonts w:ascii="Arial" w:eastAsia="Arial" w:hAnsi="Arial" w:cs="Arial"/>
          <w:sz w:val="20"/>
          <w:szCs w:val="18"/>
          <w:lang w:val="es-ES"/>
        </w:rPr>
        <w:t>1</w:t>
      </w:r>
      <w:r w:rsidR="62403B81" w:rsidRPr="00123326">
        <w:rPr>
          <w:rFonts w:ascii="Arial" w:eastAsia="Arial" w:hAnsi="Arial" w:cs="Arial"/>
          <w:sz w:val="20"/>
          <w:szCs w:val="18"/>
          <w:lang w:val="es-ES"/>
        </w:rPr>
        <w:t>5</w:t>
      </w:r>
      <w:r w:rsidR="00BE5038" w:rsidRPr="00123326">
        <w:rPr>
          <w:rFonts w:ascii="Arial" w:eastAsia="Arial" w:hAnsi="Arial" w:cs="Arial"/>
          <w:sz w:val="20"/>
          <w:szCs w:val="18"/>
          <w:lang w:val="es-ES"/>
        </w:rPr>
        <w:t xml:space="preserve"> de agosto</w:t>
      </w:r>
      <w:r w:rsidR="001B3291" w:rsidRPr="00123326">
        <w:rPr>
          <w:rFonts w:ascii="Arial" w:eastAsia="Arial" w:hAnsi="Arial" w:cs="Arial"/>
          <w:sz w:val="20"/>
          <w:szCs w:val="18"/>
          <w:lang w:val="es-ES"/>
        </w:rPr>
        <w:t xml:space="preserve"> </w:t>
      </w:r>
      <w:r w:rsidRPr="00123326">
        <w:rPr>
          <w:rFonts w:ascii="Arial" w:eastAsia="Arial" w:hAnsi="Arial" w:cs="Arial"/>
          <w:sz w:val="20"/>
          <w:szCs w:val="18"/>
          <w:lang w:val="es-ES"/>
        </w:rPr>
        <w:t>de 2023</w:t>
      </w:r>
    </w:p>
    <w:p w14:paraId="0406EE46" w14:textId="6F21D11F" w:rsidR="00982CEB" w:rsidRPr="00123326" w:rsidRDefault="004C4365" w:rsidP="00123326">
      <w:pPr>
        <w:spacing w:after="0" w:line="240" w:lineRule="auto"/>
        <w:jc w:val="both"/>
        <w:rPr>
          <w:rFonts w:ascii="Arial" w:eastAsia="Arial" w:hAnsi="Arial" w:cs="Arial"/>
          <w:sz w:val="20"/>
          <w:lang w:val="es-ES"/>
        </w:rPr>
      </w:pPr>
      <w:r w:rsidRPr="00123326">
        <w:rPr>
          <w:rFonts w:ascii="Arial" w:eastAsia="Arial" w:hAnsi="Arial" w:cs="Arial"/>
          <w:sz w:val="20"/>
          <w:lang w:val="es-ES"/>
        </w:rPr>
        <w:t>Radicación Nro.:</w:t>
      </w:r>
      <w:r w:rsidRPr="00123326">
        <w:rPr>
          <w:rFonts w:ascii="Roman 12cpi" w:eastAsia="Roman 12cpi" w:hAnsi="Roman 12cpi" w:cs="Roman 12cpi"/>
          <w:b/>
          <w:sz w:val="20"/>
          <w:lang w:val="es-ES"/>
        </w:rPr>
        <w:tab/>
      </w:r>
      <w:r w:rsidR="001B3291" w:rsidRPr="00123326">
        <w:rPr>
          <w:rFonts w:ascii="Arial" w:eastAsia="Arial" w:hAnsi="Arial" w:cs="Arial"/>
          <w:sz w:val="20"/>
          <w:lang w:val="es-ES"/>
        </w:rPr>
        <w:t>6600130500</w:t>
      </w:r>
      <w:r w:rsidR="00D114D9" w:rsidRPr="00123326">
        <w:rPr>
          <w:rFonts w:ascii="Arial" w:eastAsia="Arial" w:hAnsi="Arial" w:cs="Arial"/>
          <w:sz w:val="20"/>
          <w:lang w:val="es-ES"/>
        </w:rPr>
        <w:t>120231021001</w:t>
      </w:r>
    </w:p>
    <w:p w14:paraId="63BF54FA" w14:textId="7F608978" w:rsidR="00982CEB" w:rsidRPr="00123326" w:rsidRDefault="004C4365" w:rsidP="00123326">
      <w:pPr>
        <w:spacing w:after="0" w:line="240" w:lineRule="auto"/>
        <w:jc w:val="both"/>
        <w:rPr>
          <w:rFonts w:ascii="Arial" w:eastAsia="Arial" w:hAnsi="Arial" w:cs="Arial"/>
          <w:sz w:val="20"/>
          <w:lang w:val="es-ES"/>
        </w:rPr>
      </w:pPr>
      <w:r w:rsidRPr="00123326">
        <w:rPr>
          <w:rFonts w:ascii="Arial" w:eastAsia="Arial" w:hAnsi="Arial" w:cs="Arial"/>
          <w:sz w:val="20"/>
          <w:lang w:val="es-ES"/>
        </w:rPr>
        <w:t>Accionante:</w:t>
      </w:r>
      <w:r w:rsidRPr="00123326">
        <w:rPr>
          <w:rFonts w:ascii="Arial" w:eastAsia="Arial" w:hAnsi="Arial" w:cs="Arial"/>
          <w:sz w:val="20"/>
          <w:lang w:val="es-ES"/>
        </w:rPr>
        <w:tab/>
      </w:r>
      <w:r w:rsidRPr="00123326">
        <w:rPr>
          <w:rFonts w:ascii="Arial" w:eastAsia="Arial" w:hAnsi="Arial" w:cs="Arial"/>
          <w:sz w:val="20"/>
          <w:lang w:val="es-ES"/>
        </w:rPr>
        <w:tab/>
      </w:r>
      <w:r w:rsidR="00D114D9" w:rsidRPr="00123326">
        <w:rPr>
          <w:rFonts w:ascii="Arial" w:eastAsia="Arial" w:hAnsi="Arial" w:cs="Arial"/>
          <w:sz w:val="20"/>
          <w:lang w:val="es-ES"/>
        </w:rPr>
        <w:t>Guillermo Sarta López</w:t>
      </w:r>
    </w:p>
    <w:p w14:paraId="13731D48" w14:textId="4B7B194F" w:rsidR="00982CEB" w:rsidRPr="00123326" w:rsidRDefault="004C4365" w:rsidP="003E3001">
      <w:pPr>
        <w:spacing w:after="0" w:line="240" w:lineRule="auto"/>
        <w:jc w:val="both"/>
        <w:rPr>
          <w:rFonts w:ascii="Arial" w:eastAsia="Arial" w:hAnsi="Arial" w:cs="Arial"/>
          <w:sz w:val="20"/>
          <w:szCs w:val="18"/>
          <w:lang w:val="es-ES"/>
        </w:rPr>
      </w:pPr>
      <w:r w:rsidRPr="00123326">
        <w:rPr>
          <w:rFonts w:ascii="Arial" w:eastAsia="Arial" w:hAnsi="Arial" w:cs="Arial"/>
          <w:sz w:val="20"/>
          <w:szCs w:val="18"/>
          <w:lang w:val="es-ES"/>
        </w:rPr>
        <w:t>Accionados:</w:t>
      </w:r>
      <w:r w:rsidRPr="003E3001">
        <w:rPr>
          <w:rFonts w:ascii="Arial" w:eastAsia="Arial" w:hAnsi="Arial" w:cs="Arial"/>
          <w:sz w:val="20"/>
          <w:szCs w:val="18"/>
          <w:lang w:val="es-ES"/>
        </w:rPr>
        <w:t xml:space="preserve"> </w:t>
      </w:r>
      <w:r w:rsidR="003E3001">
        <w:rPr>
          <w:rFonts w:ascii="Arial" w:eastAsia="Arial" w:hAnsi="Arial" w:cs="Arial"/>
          <w:sz w:val="20"/>
          <w:szCs w:val="18"/>
          <w:lang w:val="es-ES"/>
        </w:rPr>
        <w:tab/>
      </w:r>
      <w:r w:rsidR="003E3001">
        <w:rPr>
          <w:rFonts w:ascii="Arial" w:eastAsia="Arial" w:hAnsi="Arial" w:cs="Arial"/>
          <w:sz w:val="20"/>
          <w:szCs w:val="18"/>
          <w:lang w:val="es-ES"/>
        </w:rPr>
        <w:tab/>
      </w:r>
      <w:r w:rsidRPr="00123326">
        <w:rPr>
          <w:rFonts w:ascii="Arial" w:eastAsia="Arial" w:hAnsi="Arial" w:cs="Arial"/>
          <w:sz w:val="20"/>
          <w:szCs w:val="18"/>
          <w:lang w:val="es-ES"/>
        </w:rPr>
        <w:t xml:space="preserve">Colpensiones y </w:t>
      </w:r>
      <w:r w:rsidR="00D114D9" w:rsidRPr="00123326">
        <w:rPr>
          <w:rFonts w:ascii="Arial" w:eastAsia="Arial" w:hAnsi="Arial" w:cs="Arial"/>
          <w:sz w:val="20"/>
          <w:szCs w:val="18"/>
          <w:lang w:val="es-ES"/>
        </w:rPr>
        <w:t>Salud</w:t>
      </w:r>
      <w:r w:rsidR="3ACF854E" w:rsidRPr="00123326">
        <w:rPr>
          <w:rFonts w:ascii="Arial" w:eastAsia="Arial" w:hAnsi="Arial" w:cs="Arial"/>
          <w:sz w:val="20"/>
          <w:szCs w:val="18"/>
          <w:lang w:val="es-ES"/>
        </w:rPr>
        <w:t xml:space="preserve"> T</w:t>
      </w:r>
      <w:r w:rsidR="00D114D9" w:rsidRPr="00123326">
        <w:rPr>
          <w:rFonts w:ascii="Arial" w:eastAsia="Arial" w:hAnsi="Arial" w:cs="Arial"/>
          <w:sz w:val="20"/>
          <w:szCs w:val="18"/>
          <w:lang w:val="es-ES"/>
        </w:rPr>
        <w:t>otal S.A.</w:t>
      </w:r>
    </w:p>
    <w:p w14:paraId="783ADD84" w14:textId="01A788AB" w:rsidR="00982CEB" w:rsidRPr="003E3001" w:rsidRDefault="004C4365" w:rsidP="003E3001">
      <w:pPr>
        <w:spacing w:after="0" w:line="240" w:lineRule="auto"/>
        <w:jc w:val="both"/>
        <w:rPr>
          <w:rFonts w:ascii="Arial" w:eastAsia="Arial" w:hAnsi="Arial" w:cs="Arial"/>
          <w:sz w:val="20"/>
          <w:szCs w:val="18"/>
          <w:lang w:val="es-ES"/>
        </w:rPr>
      </w:pPr>
      <w:r w:rsidRPr="003E3001">
        <w:rPr>
          <w:rFonts w:ascii="Arial" w:eastAsia="Arial" w:hAnsi="Arial" w:cs="Arial"/>
          <w:sz w:val="20"/>
          <w:szCs w:val="18"/>
          <w:lang w:val="es-ES"/>
        </w:rPr>
        <w:t>Proceso:</w:t>
      </w:r>
      <w:r w:rsidR="003E3001" w:rsidRPr="003E3001">
        <w:rPr>
          <w:rFonts w:ascii="Arial" w:eastAsia="Arial" w:hAnsi="Arial" w:cs="Arial"/>
          <w:sz w:val="20"/>
          <w:szCs w:val="18"/>
          <w:lang w:val="es-ES"/>
        </w:rPr>
        <w:tab/>
      </w:r>
      <w:r w:rsidRPr="003E3001">
        <w:rPr>
          <w:rFonts w:ascii="Arial" w:eastAsia="Arial" w:hAnsi="Arial" w:cs="Arial"/>
          <w:sz w:val="20"/>
          <w:szCs w:val="18"/>
          <w:lang w:val="es-ES"/>
        </w:rPr>
        <w:tab/>
        <w:t xml:space="preserve">Acción de Tutela </w:t>
      </w:r>
    </w:p>
    <w:p w14:paraId="09BBE9D8" w14:textId="1C64ED7B" w:rsidR="00982CEB" w:rsidRPr="003E3001" w:rsidRDefault="004C4365" w:rsidP="003E3001">
      <w:pPr>
        <w:spacing w:after="0" w:line="240" w:lineRule="auto"/>
        <w:jc w:val="both"/>
        <w:rPr>
          <w:rFonts w:ascii="Arial" w:eastAsia="Arial" w:hAnsi="Arial" w:cs="Arial"/>
          <w:sz w:val="20"/>
          <w:szCs w:val="18"/>
          <w:lang w:val="es-ES"/>
        </w:rPr>
      </w:pPr>
      <w:r w:rsidRPr="003E3001">
        <w:rPr>
          <w:rFonts w:ascii="Arial" w:eastAsia="Arial" w:hAnsi="Arial" w:cs="Arial"/>
          <w:sz w:val="20"/>
          <w:szCs w:val="18"/>
          <w:lang w:val="es-ES"/>
        </w:rPr>
        <w:t>Juzgado de Origen:</w:t>
      </w:r>
      <w:r w:rsidR="003E3001" w:rsidRPr="003E3001">
        <w:rPr>
          <w:rFonts w:ascii="Arial" w:eastAsia="Arial" w:hAnsi="Arial" w:cs="Arial"/>
          <w:sz w:val="20"/>
          <w:szCs w:val="18"/>
          <w:lang w:val="es-ES"/>
        </w:rPr>
        <w:tab/>
      </w:r>
      <w:r w:rsidRPr="003E3001">
        <w:rPr>
          <w:rFonts w:ascii="Arial" w:eastAsia="Arial" w:hAnsi="Arial" w:cs="Arial"/>
          <w:sz w:val="20"/>
          <w:szCs w:val="18"/>
          <w:lang w:val="es-ES"/>
        </w:rPr>
        <w:t xml:space="preserve">Juzgado </w:t>
      </w:r>
      <w:r w:rsidR="00D114D9" w:rsidRPr="003E3001">
        <w:rPr>
          <w:rFonts w:ascii="Arial" w:eastAsia="Arial" w:hAnsi="Arial" w:cs="Arial"/>
          <w:sz w:val="20"/>
          <w:szCs w:val="18"/>
          <w:lang w:val="es-ES"/>
        </w:rPr>
        <w:t>Primero</w:t>
      </w:r>
      <w:r w:rsidR="001B3291" w:rsidRPr="003E3001">
        <w:rPr>
          <w:rFonts w:ascii="Arial" w:eastAsia="Arial" w:hAnsi="Arial" w:cs="Arial"/>
          <w:sz w:val="20"/>
          <w:szCs w:val="18"/>
          <w:lang w:val="es-ES"/>
        </w:rPr>
        <w:t xml:space="preserve"> Laboral del Circuito de Pereira</w:t>
      </w:r>
    </w:p>
    <w:p w14:paraId="574F8782" w14:textId="77777777" w:rsidR="00123326" w:rsidRPr="003E3001" w:rsidRDefault="00123326" w:rsidP="00123326">
      <w:pPr>
        <w:spacing w:after="0" w:line="240" w:lineRule="auto"/>
        <w:jc w:val="both"/>
        <w:rPr>
          <w:rFonts w:ascii="Arial" w:eastAsia="Arial" w:hAnsi="Arial" w:cs="Arial"/>
          <w:sz w:val="20"/>
          <w:szCs w:val="18"/>
          <w:lang w:val="es-ES"/>
        </w:rPr>
      </w:pPr>
    </w:p>
    <w:p w14:paraId="29D6B04F" w14:textId="3EC7A683" w:rsidR="00982CEB" w:rsidRPr="00123326" w:rsidRDefault="00982CEB" w:rsidP="00123326">
      <w:pPr>
        <w:spacing w:after="0" w:line="240" w:lineRule="auto"/>
        <w:jc w:val="both"/>
        <w:rPr>
          <w:rFonts w:ascii="Arial" w:eastAsia="Arial" w:hAnsi="Arial" w:cs="Arial"/>
          <w:sz w:val="20"/>
          <w:lang w:val="es-ES"/>
        </w:rPr>
      </w:pPr>
    </w:p>
    <w:p w14:paraId="672A6659" w14:textId="77777777" w:rsidR="00982CEB" w:rsidRPr="00123326" w:rsidRDefault="00982CEB" w:rsidP="00123326">
      <w:pPr>
        <w:spacing w:after="0" w:line="240" w:lineRule="auto"/>
        <w:jc w:val="both"/>
        <w:rPr>
          <w:rFonts w:ascii="Arial" w:eastAsia="Arial" w:hAnsi="Arial" w:cs="Arial"/>
          <w:sz w:val="20"/>
          <w:lang w:val="es-ES"/>
        </w:rPr>
      </w:pPr>
    </w:p>
    <w:p w14:paraId="1C3BEE41" w14:textId="77777777" w:rsidR="00982CEB" w:rsidRPr="003E3001" w:rsidRDefault="004C4365" w:rsidP="003E3001">
      <w:pPr>
        <w:keepNext/>
        <w:spacing w:after="0" w:line="276" w:lineRule="auto"/>
        <w:jc w:val="center"/>
        <w:rPr>
          <w:rFonts w:ascii="Arial" w:eastAsia="Arial" w:hAnsi="Arial" w:cs="Arial"/>
          <w:b/>
          <w:sz w:val="24"/>
          <w:szCs w:val="24"/>
          <w:lang w:val="es-ES"/>
        </w:rPr>
      </w:pPr>
      <w:r w:rsidRPr="003E3001">
        <w:rPr>
          <w:rFonts w:ascii="Arial" w:eastAsia="Arial" w:hAnsi="Arial" w:cs="Arial"/>
          <w:b/>
          <w:sz w:val="24"/>
          <w:szCs w:val="24"/>
          <w:lang w:val="es-ES"/>
        </w:rPr>
        <w:t>TRIBUNAL SUPERIOR DEL DISTRITO JUDICIAL</w:t>
      </w:r>
    </w:p>
    <w:p w14:paraId="51A40248" w14:textId="77777777" w:rsidR="00982CEB" w:rsidRPr="003E3001" w:rsidRDefault="004C4365" w:rsidP="003E3001">
      <w:pPr>
        <w:spacing w:after="0" w:line="276" w:lineRule="auto"/>
        <w:jc w:val="center"/>
        <w:rPr>
          <w:rFonts w:ascii="Arial" w:eastAsia="Arial" w:hAnsi="Arial" w:cs="Arial"/>
          <w:b/>
          <w:sz w:val="24"/>
          <w:szCs w:val="24"/>
          <w:lang w:val="es-ES"/>
        </w:rPr>
      </w:pPr>
      <w:r w:rsidRPr="003E3001">
        <w:rPr>
          <w:rFonts w:ascii="Arial" w:eastAsia="Arial" w:hAnsi="Arial" w:cs="Arial"/>
          <w:b/>
          <w:sz w:val="24"/>
          <w:szCs w:val="24"/>
          <w:lang w:val="es-ES"/>
        </w:rPr>
        <w:t>SALA LABORAL</w:t>
      </w:r>
    </w:p>
    <w:p w14:paraId="0AE4D458" w14:textId="77777777" w:rsidR="00982CEB" w:rsidRPr="003E3001" w:rsidRDefault="004C4365" w:rsidP="003E3001">
      <w:pPr>
        <w:spacing w:after="0" w:line="276" w:lineRule="auto"/>
        <w:jc w:val="center"/>
        <w:rPr>
          <w:rFonts w:ascii="Arial" w:eastAsia="Arial" w:hAnsi="Arial" w:cs="Arial"/>
          <w:b/>
          <w:sz w:val="24"/>
          <w:szCs w:val="24"/>
          <w:lang w:val="es-ES"/>
        </w:rPr>
      </w:pPr>
      <w:r w:rsidRPr="003E3001">
        <w:rPr>
          <w:rFonts w:ascii="Arial" w:eastAsia="Arial" w:hAnsi="Arial" w:cs="Arial"/>
          <w:b/>
          <w:sz w:val="24"/>
          <w:szCs w:val="24"/>
          <w:lang w:val="es-ES"/>
        </w:rPr>
        <w:t>ACCIÓN DE TUTELA</w:t>
      </w:r>
    </w:p>
    <w:p w14:paraId="4E77816B" w14:textId="77777777" w:rsidR="00982CEB" w:rsidRPr="003E3001" w:rsidRDefault="004C4365" w:rsidP="003E3001">
      <w:pPr>
        <w:spacing w:after="0" w:line="276" w:lineRule="auto"/>
        <w:jc w:val="center"/>
        <w:rPr>
          <w:rFonts w:ascii="Arial" w:eastAsia="Arial" w:hAnsi="Arial" w:cs="Arial"/>
          <w:b/>
          <w:sz w:val="24"/>
          <w:szCs w:val="24"/>
          <w:lang w:val="es-ES"/>
        </w:rPr>
      </w:pPr>
      <w:r w:rsidRPr="003E3001">
        <w:rPr>
          <w:rFonts w:ascii="Arial" w:eastAsia="Arial" w:hAnsi="Arial" w:cs="Arial"/>
          <w:b/>
          <w:sz w:val="24"/>
          <w:szCs w:val="24"/>
          <w:lang w:val="es-ES"/>
        </w:rPr>
        <w:t>MAGISTRADO PONENTE: JULIO CÉSAR SALAZAR MUÑOZ</w:t>
      </w:r>
    </w:p>
    <w:p w14:paraId="0A37501D" w14:textId="77777777" w:rsidR="00982CEB" w:rsidRPr="003E3001" w:rsidRDefault="00982CEB" w:rsidP="003E3001">
      <w:pPr>
        <w:spacing w:after="0" w:line="276" w:lineRule="auto"/>
        <w:jc w:val="center"/>
        <w:rPr>
          <w:rFonts w:ascii="Arial" w:eastAsia="Arial" w:hAnsi="Arial" w:cs="Arial"/>
          <w:sz w:val="24"/>
          <w:szCs w:val="24"/>
          <w:lang w:val="es-ES"/>
        </w:rPr>
      </w:pPr>
    </w:p>
    <w:p w14:paraId="1ABD9534" w14:textId="0E9B6713" w:rsidR="00982CEB" w:rsidRPr="003E3001" w:rsidRDefault="004C4365" w:rsidP="003E3001">
      <w:pPr>
        <w:spacing w:after="0" w:line="276" w:lineRule="auto"/>
        <w:jc w:val="center"/>
        <w:rPr>
          <w:rFonts w:ascii="Arial" w:eastAsia="Arial" w:hAnsi="Arial" w:cs="Arial"/>
          <w:sz w:val="24"/>
          <w:szCs w:val="24"/>
          <w:lang w:val="es-ES"/>
        </w:rPr>
      </w:pPr>
      <w:r w:rsidRPr="003E3001">
        <w:rPr>
          <w:rFonts w:ascii="Arial" w:eastAsia="Arial" w:hAnsi="Arial" w:cs="Arial"/>
          <w:sz w:val="24"/>
          <w:szCs w:val="24"/>
          <w:lang w:val="es-ES"/>
        </w:rPr>
        <w:t xml:space="preserve">Pereira, </w:t>
      </w:r>
      <w:r w:rsidR="775BF38A" w:rsidRPr="003E3001">
        <w:rPr>
          <w:rFonts w:ascii="Arial" w:eastAsia="Arial" w:hAnsi="Arial" w:cs="Arial"/>
          <w:sz w:val="24"/>
          <w:szCs w:val="24"/>
          <w:lang w:val="es-ES"/>
        </w:rPr>
        <w:t>quin</w:t>
      </w:r>
      <w:r w:rsidR="00D114D9" w:rsidRPr="003E3001">
        <w:rPr>
          <w:rFonts w:ascii="Arial" w:eastAsia="Arial" w:hAnsi="Arial" w:cs="Arial"/>
          <w:sz w:val="24"/>
          <w:szCs w:val="24"/>
          <w:lang w:val="es-ES"/>
        </w:rPr>
        <w:t>ce de agosto</w:t>
      </w:r>
      <w:r w:rsidR="001B3291" w:rsidRPr="003E3001">
        <w:rPr>
          <w:rFonts w:ascii="Arial" w:eastAsia="Arial" w:hAnsi="Arial" w:cs="Arial"/>
          <w:sz w:val="24"/>
          <w:szCs w:val="24"/>
          <w:lang w:val="es-ES"/>
        </w:rPr>
        <w:t xml:space="preserve"> de dos</w:t>
      </w:r>
      <w:r w:rsidRPr="003E3001">
        <w:rPr>
          <w:rFonts w:ascii="Arial" w:eastAsia="Arial" w:hAnsi="Arial" w:cs="Arial"/>
          <w:sz w:val="24"/>
          <w:szCs w:val="24"/>
          <w:lang w:val="es-ES"/>
        </w:rPr>
        <w:t xml:space="preserve"> mil veintitrés</w:t>
      </w:r>
    </w:p>
    <w:p w14:paraId="72CBE733" w14:textId="603304EE" w:rsidR="00982CEB" w:rsidRPr="003E3001" w:rsidRDefault="004C4365" w:rsidP="003E3001">
      <w:pPr>
        <w:spacing w:after="0" w:line="276" w:lineRule="auto"/>
        <w:jc w:val="center"/>
        <w:rPr>
          <w:rFonts w:ascii="Arial" w:eastAsia="Arial" w:hAnsi="Arial" w:cs="Arial"/>
          <w:sz w:val="24"/>
          <w:szCs w:val="24"/>
          <w:lang w:val="es-ES"/>
        </w:rPr>
      </w:pPr>
      <w:r w:rsidRPr="003E3001">
        <w:rPr>
          <w:rFonts w:ascii="Arial" w:eastAsia="Arial" w:hAnsi="Arial" w:cs="Arial"/>
          <w:sz w:val="24"/>
          <w:szCs w:val="24"/>
          <w:lang w:val="es-ES"/>
        </w:rPr>
        <w:t>Acta de Sala de Discusión N</w:t>
      </w:r>
      <w:r w:rsidR="0803A5AE" w:rsidRPr="003E3001">
        <w:rPr>
          <w:rFonts w:ascii="Arial" w:eastAsia="Arial" w:hAnsi="Arial" w:cs="Arial"/>
          <w:sz w:val="24"/>
          <w:szCs w:val="24"/>
          <w:lang w:val="es-ES"/>
        </w:rPr>
        <w:t xml:space="preserve">o </w:t>
      </w:r>
      <w:r w:rsidR="7F061973" w:rsidRPr="003E3001">
        <w:rPr>
          <w:rFonts w:ascii="Arial" w:eastAsia="Arial" w:hAnsi="Arial" w:cs="Arial"/>
          <w:sz w:val="24"/>
          <w:szCs w:val="24"/>
          <w:lang w:val="es-ES"/>
        </w:rPr>
        <w:t>96</w:t>
      </w:r>
      <w:r w:rsidRPr="003E3001">
        <w:rPr>
          <w:rFonts w:ascii="Arial" w:eastAsia="Arial" w:hAnsi="Arial" w:cs="Arial"/>
          <w:sz w:val="24"/>
          <w:szCs w:val="24"/>
          <w:lang w:val="es-ES"/>
        </w:rPr>
        <w:t xml:space="preserve"> de </w:t>
      </w:r>
      <w:r w:rsidR="00D114D9" w:rsidRPr="003E3001">
        <w:rPr>
          <w:rFonts w:ascii="Arial" w:eastAsia="Arial" w:hAnsi="Arial" w:cs="Arial"/>
          <w:sz w:val="24"/>
          <w:szCs w:val="24"/>
          <w:lang w:val="es-ES"/>
        </w:rPr>
        <w:t>1</w:t>
      </w:r>
      <w:r w:rsidR="053A3124" w:rsidRPr="003E3001">
        <w:rPr>
          <w:rFonts w:ascii="Arial" w:eastAsia="Arial" w:hAnsi="Arial" w:cs="Arial"/>
          <w:sz w:val="24"/>
          <w:szCs w:val="24"/>
          <w:lang w:val="es-ES"/>
        </w:rPr>
        <w:t>5</w:t>
      </w:r>
      <w:r w:rsidR="00D114D9" w:rsidRPr="003E3001">
        <w:rPr>
          <w:rFonts w:ascii="Arial" w:eastAsia="Arial" w:hAnsi="Arial" w:cs="Arial"/>
          <w:sz w:val="24"/>
          <w:szCs w:val="24"/>
          <w:lang w:val="es-ES"/>
        </w:rPr>
        <w:t xml:space="preserve"> de agosto</w:t>
      </w:r>
      <w:r w:rsidR="001B3291" w:rsidRPr="003E3001">
        <w:rPr>
          <w:rFonts w:ascii="Arial" w:eastAsia="Arial" w:hAnsi="Arial" w:cs="Arial"/>
          <w:sz w:val="24"/>
          <w:szCs w:val="24"/>
          <w:lang w:val="es-ES"/>
        </w:rPr>
        <w:t xml:space="preserve"> </w:t>
      </w:r>
      <w:r w:rsidRPr="003E3001">
        <w:rPr>
          <w:rFonts w:ascii="Arial" w:eastAsia="Arial" w:hAnsi="Arial" w:cs="Arial"/>
          <w:sz w:val="24"/>
          <w:szCs w:val="24"/>
          <w:lang w:val="es-ES"/>
        </w:rPr>
        <w:t>de 2023</w:t>
      </w:r>
    </w:p>
    <w:p w14:paraId="5DAB6C7B" w14:textId="014E9813" w:rsidR="00982CEB" w:rsidRDefault="00982CEB" w:rsidP="003E3001">
      <w:pPr>
        <w:spacing w:after="0" w:line="276" w:lineRule="auto"/>
        <w:jc w:val="both"/>
        <w:rPr>
          <w:rFonts w:ascii="Arial" w:eastAsia="Arial" w:hAnsi="Arial" w:cs="Arial"/>
          <w:sz w:val="24"/>
          <w:szCs w:val="24"/>
          <w:lang w:val="es-ES"/>
        </w:rPr>
      </w:pPr>
    </w:p>
    <w:p w14:paraId="3F2CC919" w14:textId="77777777" w:rsidR="004A29B7" w:rsidRPr="003E3001" w:rsidRDefault="004A29B7" w:rsidP="003E3001">
      <w:pPr>
        <w:spacing w:after="0" w:line="276" w:lineRule="auto"/>
        <w:jc w:val="both"/>
        <w:rPr>
          <w:rFonts w:ascii="Arial" w:eastAsia="Arial" w:hAnsi="Arial" w:cs="Arial"/>
          <w:sz w:val="24"/>
          <w:szCs w:val="24"/>
          <w:lang w:val="es-ES"/>
        </w:rPr>
      </w:pPr>
    </w:p>
    <w:p w14:paraId="2FBA78A7" w14:textId="04CC860A" w:rsidR="00982CEB" w:rsidRPr="003E3001" w:rsidRDefault="004C4365"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Procede la Sala de Decisión Laboral del Tribunal Superior del Distrito Judicial de Pereira a decidir la impugnación presentada por la </w:t>
      </w:r>
      <w:r w:rsidRPr="003E3001">
        <w:rPr>
          <w:rFonts w:ascii="Arial" w:eastAsia="Arial" w:hAnsi="Arial" w:cs="Arial"/>
          <w:b/>
          <w:bCs/>
          <w:sz w:val="24"/>
          <w:szCs w:val="24"/>
          <w:lang w:val="es-ES"/>
        </w:rPr>
        <w:t>Administradora Colombiana de Pensiones –</w:t>
      </w:r>
      <w:r w:rsidR="00CD5B95">
        <w:rPr>
          <w:rFonts w:ascii="Arial" w:eastAsia="Arial" w:hAnsi="Arial" w:cs="Arial"/>
          <w:b/>
          <w:bCs/>
          <w:sz w:val="24"/>
          <w:szCs w:val="24"/>
          <w:lang w:val="es-ES"/>
        </w:rPr>
        <w:t xml:space="preserve"> </w:t>
      </w:r>
      <w:r w:rsidRPr="003E3001">
        <w:rPr>
          <w:rFonts w:ascii="Arial" w:eastAsia="Arial" w:hAnsi="Arial" w:cs="Arial"/>
          <w:b/>
          <w:bCs/>
          <w:sz w:val="24"/>
          <w:szCs w:val="24"/>
          <w:lang w:val="es-ES"/>
        </w:rPr>
        <w:t>Colpensiones</w:t>
      </w:r>
      <w:r w:rsidRPr="003E3001">
        <w:rPr>
          <w:rFonts w:ascii="Arial" w:eastAsia="Arial" w:hAnsi="Arial" w:cs="Arial"/>
          <w:sz w:val="24"/>
          <w:szCs w:val="24"/>
          <w:lang w:val="es-ES"/>
        </w:rPr>
        <w:t xml:space="preserve"> contra la sentencia proferida </w:t>
      </w:r>
      <w:r w:rsidR="001B3291" w:rsidRPr="003E3001">
        <w:rPr>
          <w:rFonts w:ascii="Arial" w:eastAsia="Arial" w:hAnsi="Arial" w:cs="Arial"/>
          <w:sz w:val="24"/>
          <w:szCs w:val="24"/>
          <w:lang w:val="es-ES"/>
        </w:rPr>
        <w:t xml:space="preserve">por el Juzgado </w:t>
      </w:r>
      <w:r w:rsidR="003A4667" w:rsidRPr="003E3001">
        <w:rPr>
          <w:rFonts w:ascii="Arial" w:eastAsia="Arial" w:hAnsi="Arial" w:cs="Arial"/>
          <w:sz w:val="24"/>
          <w:szCs w:val="24"/>
          <w:lang w:val="es-ES"/>
        </w:rPr>
        <w:t>Primero</w:t>
      </w:r>
      <w:r w:rsidR="001B3291" w:rsidRPr="003E3001">
        <w:rPr>
          <w:rFonts w:ascii="Arial" w:eastAsia="Arial" w:hAnsi="Arial" w:cs="Arial"/>
          <w:sz w:val="24"/>
          <w:szCs w:val="24"/>
          <w:lang w:val="es-ES"/>
        </w:rPr>
        <w:t xml:space="preserve"> Laboral del Circuito de Pereira</w:t>
      </w:r>
      <w:r w:rsidRPr="003E3001">
        <w:rPr>
          <w:rFonts w:ascii="Arial" w:eastAsia="Arial" w:hAnsi="Arial" w:cs="Arial"/>
          <w:sz w:val="24"/>
          <w:szCs w:val="24"/>
          <w:lang w:val="es-ES"/>
        </w:rPr>
        <w:t xml:space="preserve"> el día </w:t>
      </w:r>
      <w:r w:rsidR="00D114D9" w:rsidRPr="003E3001">
        <w:rPr>
          <w:rFonts w:ascii="Arial" w:eastAsia="Arial" w:hAnsi="Arial" w:cs="Arial"/>
          <w:sz w:val="24"/>
          <w:szCs w:val="24"/>
          <w:lang w:val="es-ES"/>
        </w:rPr>
        <w:t>4 de julio</w:t>
      </w:r>
      <w:r w:rsidRPr="003E3001">
        <w:rPr>
          <w:rFonts w:ascii="Arial" w:eastAsia="Arial" w:hAnsi="Arial" w:cs="Arial"/>
          <w:sz w:val="24"/>
          <w:szCs w:val="24"/>
          <w:lang w:val="es-ES"/>
        </w:rPr>
        <w:t xml:space="preserve"> de 2023, dentro de la </w:t>
      </w:r>
      <w:r w:rsidRPr="00CD5B95">
        <w:rPr>
          <w:rFonts w:ascii="Arial" w:eastAsia="Arial" w:hAnsi="Arial" w:cs="Arial"/>
          <w:b/>
          <w:sz w:val="24"/>
          <w:szCs w:val="24"/>
          <w:lang w:val="es-ES"/>
        </w:rPr>
        <w:t>acción de tutela</w:t>
      </w:r>
      <w:r w:rsidRPr="003E3001">
        <w:rPr>
          <w:rFonts w:ascii="Arial" w:eastAsia="Arial" w:hAnsi="Arial" w:cs="Arial"/>
          <w:sz w:val="24"/>
          <w:szCs w:val="24"/>
          <w:lang w:val="es-ES"/>
        </w:rPr>
        <w:t xml:space="preserve"> que le adelanta el señor </w:t>
      </w:r>
      <w:r w:rsidR="00D114D9" w:rsidRPr="00CD5B95">
        <w:rPr>
          <w:rFonts w:ascii="Arial" w:eastAsia="Arial" w:hAnsi="Arial" w:cs="Arial"/>
          <w:b/>
          <w:sz w:val="24"/>
          <w:szCs w:val="24"/>
          <w:lang w:val="es-ES"/>
        </w:rPr>
        <w:t>Guillermo Sarta López</w:t>
      </w:r>
      <w:r w:rsidRPr="003E3001">
        <w:rPr>
          <w:rFonts w:ascii="Arial" w:eastAsia="Arial" w:hAnsi="Arial" w:cs="Arial"/>
          <w:sz w:val="24"/>
          <w:szCs w:val="24"/>
          <w:lang w:val="es-ES"/>
        </w:rPr>
        <w:t xml:space="preserve">, donde también funge como accionada </w:t>
      </w:r>
      <w:r w:rsidR="00D114D9" w:rsidRPr="003E3001">
        <w:rPr>
          <w:rFonts w:ascii="Arial" w:eastAsia="Arial" w:hAnsi="Arial" w:cs="Arial"/>
          <w:sz w:val="24"/>
          <w:szCs w:val="24"/>
          <w:lang w:val="es-ES"/>
        </w:rPr>
        <w:t xml:space="preserve">la </w:t>
      </w:r>
      <w:proofErr w:type="spellStart"/>
      <w:r w:rsidR="00D114D9" w:rsidRPr="003E3001">
        <w:rPr>
          <w:rFonts w:ascii="Arial" w:eastAsia="Arial" w:hAnsi="Arial" w:cs="Arial"/>
          <w:sz w:val="24"/>
          <w:szCs w:val="24"/>
          <w:lang w:val="es-ES"/>
        </w:rPr>
        <w:t>EPS</w:t>
      </w:r>
      <w:proofErr w:type="spellEnd"/>
      <w:r w:rsidR="00D114D9" w:rsidRPr="003E3001">
        <w:rPr>
          <w:rFonts w:ascii="Arial" w:eastAsia="Arial" w:hAnsi="Arial" w:cs="Arial"/>
          <w:sz w:val="24"/>
          <w:szCs w:val="24"/>
          <w:lang w:val="es-ES"/>
        </w:rPr>
        <w:t xml:space="preserve"> Salud</w:t>
      </w:r>
      <w:r w:rsidR="598E6E27" w:rsidRPr="003E3001">
        <w:rPr>
          <w:rFonts w:ascii="Arial" w:eastAsia="Arial" w:hAnsi="Arial" w:cs="Arial"/>
          <w:sz w:val="24"/>
          <w:szCs w:val="24"/>
          <w:lang w:val="es-ES"/>
        </w:rPr>
        <w:t xml:space="preserve"> T</w:t>
      </w:r>
      <w:r w:rsidR="00D114D9" w:rsidRPr="003E3001">
        <w:rPr>
          <w:rFonts w:ascii="Arial" w:eastAsia="Arial" w:hAnsi="Arial" w:cs="Arial"/>
          <w:sz w:val="24"/>
          <w:szCs w:val="24"/>
          <w:lang w:val="es-ES"/>
        </w:rPr>
        <w:t>otal.</w:t>
      </w:r>
    </w:p>
    <w:p w14:paraId="02EB378F" w14:textId="77777777" w:rsidR="00982CEB" w:rsidRPr="003E3001" w:rsidRDefault="00982CEB" w:rsidP="003E3001">
      <w:pPr>
        <w:spacing w:after="0" w:line="276" w:lineRule="auto"/>
        <w:jc w:val="both"/>
        <w:rPr>
          <w:rFonts w:ascii="Arial" w:eastAsia="Arial" w:hAnsi="Arial" w:cs="Arial"/>
          <w:b/>
          <w:sz w:val="24"/>
          <w:szCs w:val="24"/>
          <w:lang w:val="es-ES"/>
        </w:rPr>
      </w:pPr>
    </w:p>
    <w:p w14:paraId="3DDAE31D" w14:textId="77777777" w:rsidR="00982CEB" w:rsidRPr="003E3001" w:rsidRDefault="004C4365" w:rsidP="003E3001">
      <w:pPr>
        <w:keepNext/>
        <w:spacing w:after="0" w:line="276" w:lineRule="auto"/>
        <w:ind w:right="284"/>
        <w:jc w:val="both"/>
        <w:rPr>
          <w:rFonts w:ascii="Arial" w:eastAsia="Arial" w:hAnsi="Arial" w:cs="Arial"/>
          <w:b/>
          <w:sz w:val="24"/>
          <w:szCs w:val="24"/>
          <w:lang w:val="es-ES"/>
        </w:rPr>
      </w:pPr>
      <w:r w:rsidRPr="003E3001">
        <w:rPr>
          <w:rFonts w:ascii="Arial" w:eastAsia="Arial" w:hAnsi="Arial" w:cs="Arial"/>
          <w:b/>
          <w:sz w:val="24"/>
          <w:szCs w:val="24"/>
          <w:lang w:val="es-ES"/>
        </w:rPr>
        <w:t>HECHOS QUE ORIGINARON LA ACCIÓN:</w:t>
      </w:r>
    </w:p>
    <w:p w14:paraId="5A39BBE3" w14:textId="77777777" w:rsidR="00982CEB" w:rsidRPr="003E3001" w:rsidRDefault="00982CEB" w:rsidP="003E3001">
      <w:pPr>
        <w:spacing w:after="0" w:line="276" w:lineRule="auto"/>
        <w:jc w:val="both"/>
        <w:rPr>
          <w:rFonts w:ascii="Arial" w:eastAsia="Arial" w:hAnsi="Arial" w:cs="Arial"/>
          <w:sz w:val="24"/>
          <w:szCs w:val="24"/>
          <w:lang w:val="es-ES"/>
        </w:rPr>
      </w:pPr>
    </w:p>
    <w:p w14:paraId="7D029BA9" w14:textId="7BA7E888" w:rsidR="004F1016" w:rsidRPr="003E3001" w:rsidRDefault="00E11009"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Informa el señor </w:t>
      </w:r>
      <w:r w:rsidR="004442C6" w:rsidRPr="003E3001">
        <w:rPr>
          <w:rFonts w:ascii="Arial" w:eastAsia="Arial" w:hAnsi="Arial" w:cs="Arial"/>
          <w:sz w:val="24"/>
          <w:szCs w:val="24"/>
          <w:lang w:val="es-ES"/>
        </w:rPr>
        <w:t>Guillermo Sarta López que se encuentra afiliado a Co</w:t>
      </w:r>
      <w:r w:rsidR="003A4667" w:rsidRPr="003E3001">
        <w:rPr>
          <w:rFonts w:ascii="Arial" w:eastAsia="Arial" w:hAnsi="Arial" w:cs="Arial"/>
          <w:sz w:val="24"/>
          <w:szCs w:val="24"/>
          <w:lang w:val="es-ES"/>
        </w:rPr>
        <w:t>l</w:t>
      </w:r>
      <w:r w:rsidR="004442C6" w:rsidRPr="003E3001">
        <w:rPr>
          <w:rFonts w:ascii="Arial" w:eastAsia="Arial" w:hAnsi="Arial" w:cs="Arial"/>
          <w:sz w:val="24"/>
          <w:szCs w:val="24"/>
          <w:lang w:val="es-ES"/>
        </w:rPr>
        <w:t>pensiones en el sistema pensiona</w:t>
      </w:r>
      <w:r w:rsidR="003A4667" w:rsidRPr="003E3001">
        <w:rPr>
          <w:rFonts w:ascii="Arial" w:eastAsia="Arial" w:hAnsi="Arial" w:cs="Arial"/>
          <w:sz w:val="24"/>
          <w:szCs w:val="24"/>
          <w:lang w:val="es-ES"/>
        </w:rPr>
        <w:t>l</w:t>
      </w:r>
      <w:r w:rsidR="004442C6" w:rsidRPr="003E3001">
        <w:rPr>
          <w:rFonts w:ascii="Arial" w:eastAsia="Arial" w:hAnsi="Arial" w:cs="Arial"/>
          <w:sz w:val="24"/>
          <w:szCs w:val="24"/>
          <w:lang w:val="es-ES"/>
        </w:rPr>
        <w:t xml:space="preserve"> y a la </w:t>
      </w:r>
      <w:proofErr w:type="spellStart"/>
      <w:r w:rsidR="004442C6" w:rsidRPr="003E3001">
        <w:rPr>
          <w:rFonts w:ascii="Arial" w:eastAsia="Arial" w:hAnsi="Arial" w:cs="Arial"/>
          <w:sz w:val="24"/>
          <w:szCs w:val="24"/>
          <w:lang w:val="es-ES"/>
        </w:rPr>
        <w:t>EPS</w:t>
      </w:r>
      <w:proofErr w:type="spellEnd"/>
      <w:r w:rsidR="004442C6" w:rsidRPr="003E3001">
        <w:rPr>
          <w:rFonts w:ascii="Arial" w:eastAsia="Arial" w:hAnsi="Arial" w:cs="Arial"/>
          <w:sz w:val="24"/>
          <w:szCs w:val="24"/>
          <w:lang w:val="es-ES"/>
        </w:rPr>
        <w:t xml:space="preserve"> Salud Total </w:t>
      </w:r>
      <w:r w:rsidR="00277F2B" w:rsidRPr="003E3001">
        <w:rPr>
          <w:rFonts w:ascii="Arial" w:eastAsia="Arial" w:hAnsi="Arial" w:cs="Arial"/>
          <w:sz w:val="24"/>
          <w:szCs w:val="24"/>
          <w:lang w:val="es-ES"/>
        </w:rPr>
        <w:t>en el sistema de salud; que debido a varias patología</w:t>
      </w:r>
      <w:r w:rsidR="003A4667" w:rsidRPr="003E3001">
        <w:rPr>
          <w:rFonts w:ascii="Arial" w:eastAsia="Arial" w:hAnsi="Arial" w:cs="Arial"/>
          <w:sz w:val="24"/>
          <w:szCs w:val="24"/>
          <w:lang w:val="es-ES"/>
        </w:rPr>
        <w:t>s</w:t>
      </w:r>
      <w:r w:rsidR="00277F2B" w:rsidRPr="003E3001">
        <w:rPr>
          <w:rFonts w:ascii="Arial" w:eastAsia="Arial" w:hAnsi="Arial" w:cs="Arial"/>
          <w:sz w:val="24"/>
          <w:szCs w:val="24"/>
          <w:lang w:val="es-ES"/>
        </w:rPr>
        <w:t xml:space="preserve"> que padece y que han menguado su calidad de vida, solicitó a Colpensiones que le calificara la pérdida de capacidad laboral </w:t>
      </w:r>
      <w:r w:rsidR="00FF4F24" w:rsidRPr="003E3001">
        <w:rPr>
          <w:rFonts w:ascii="Arial" w:eastAsia="Arial" w:hAnsi="Arial" w:cs="Arial"/>
          <w:sz w:val="24"/>
          <w:szCs w:val="24"/>
          <w:lang w:val="es-ES"/>
        </w:rPr>
        <w:t xml:space="preserve">aportando para el efecto la historia clínica completa; </w:t>
      </w:r>
      <w:r w:rsidR="00B90511" w:rsidRPr="003E3001">
        <w:rPr>
          <w:rFonts w:ascii="Arial" w:eastAsia="Arial" w:hAnsi="Arial" w:cs="Arial"/>
          <w:sz w:val="24"/>
          <w:szCs w:val="24"/>
          <w:lang w:val="es-ES"/>
        </w:rPr>
        <w:t>que no obstante, el 23 de mayo de 2023 la entidad requirió exámenes complementarios que debía aportar dentro de los 30 días siguientes</w:t>
      </w:r>
      <w:r w:rsidR="00D31B5B" w:rsidRPr="003E3001">
        <w:rPr>
          <w:rFonts w:ascii="Arial" w:eastAsia="Arial" w:hAnsi="Arial" w:cs="Arial"/>
          <w:sz w:val="24"/>
          <w:szCs w:val="24"/>
          <w:lang w:val="es-ES"/>
        </w:rPr>
        <w:t>, de lo contrario se archivaría el expediente; que tal requerimiento consistía en</w:t>
      </w:r>
      <w:r w:rsidR="003A4667" w:rsidRPr="003E3001">
        <w:rPr>
          <w:rFonts w:ascii="Arial" w:eastAsia="Arial" w:hAnsi="Arial" w:cs="Arial"/>
          <w:sz w:val="24"/>
          <w:szCs w:val="24"/>
          <w:lang w:val="es-ES"/>
        </w:rPr>
        <w:t xml:space="preserve"> la</w:t>
      </w:r>
      <w:r w:rsidR="00D31B5B" w:rsidRPr="003E3001">
        <w:rPr>
          <w:rFonts w:ascii="Arial" w:eastAsia="Arial" w:hAnsi="Arial" w:cs="Arial"/>
          <w:sz w:val="24"/>
          <w:szCs w:val="24"/>
          <w:lang w:val="es-ES"/>
        </w:rPr>
        <w:t xml:space="preserve"> valoración por ortopedia o por fisiatría en donde se especifique con respecto a la patología desgarro de meniscos, artrosis </w:t>
      </w:r>
      <w:r w:rsidR="00203625" w:rsidRPr="003E3001">
        <w:rPr>
          <w:rFonts w:ascii="Arial" w:eastAsia="Arial" w:hAnsi="Arial" w:cs="Arial"/>
          <w:sz w:val="24"/>
          <w:szCs w:val="24"/>
          <w:lang w:val="es-ES"/>
        </w:rPr>
        <w:t>el</w:t>
      </w:r>
      <w:r w:rsidR="00D31B5B" w:rsidRPr="003E3001">
        <w:rPr>
          <w:rFonts w:ascii="Arial" w:eastAsia="Arial" w:hAnsi="Arial" w:cs="Arial"/>
          <w:sz w:val="24"/>
          <w:szCs w:val="24"/>
          <w:lang w:val="es-ES"/>
        </w:rPr>
        <w:t xml:space="preserve"> “</w:t>
      </w:r>
      <w:r w:rsidR="00D31B5B" w:rsidRPr="00CD5B95">
        <w:rPr>
          <w:rFonts w:ascii="Arial" w:eastAsia="Arial" w:hAnsi="Arial" w:cs="Arial"/>
          <w:i/>
          <w:iCs/>
          <w:szCs w:val="24"/>
          <w:lang w:val="es-ES"/>
        </w:rPr>
        <w:t xml:space="preserve">Estado actual, examen físico, rangos de movilidad articular requerimiento de ayudas para la marcha, tratamientos instaurados y pendientes. </w:t>
      </w:r>
      <w:r w:rsidR="00D31B5B" w:rsidRPr="00CD5B95">
        <w:rPr>
          <w:rFonts w:ascii="Arial" w:eastAsia="Arial" w:hAnsi="Arial" w:cs="Arial"/>
          <w:i/>
          <w:iCs/>
          <w:szCs w:val="24"/>
          <w:lang w:val="es-ES"/>
        </w:rPr>
        <w:lastRenderedPageBreak/>
        <w:t xml:space="preserve">Radiografía de rodillas comparativa. Historia clínica de psiquiatría del último año realizadas por la </w:t>
      </w:r>
      <w:proofErr w:type="spellStart"/>
      <w:r w:rsidR="00D31B5B" w:rsidRPr="00CD5B95">
        <w:rPr>
          <w:rFonts w:ascii="Arial" w:eastAsia="Arial" w:hAnsi="Arial" w:cs="Arial"/>
          <w:i/>
          <w:iCs/>
          <w:szCs w:val="24"/>
          <w:lang w:val="es-ES"/>
        </w:rPr>
        <w:t>EPS</w:t>
      </w:r>
      <w:proofErr w:type="spellEnd"/>
      <w:r w:rsidR="00D31B5B" w:rsidRPr="00CD5B95">
        <w:rPr>
          <w:rFonts w:ascii="Arial" w:eastAsia="Arial" w:hAnsi="Arial" w:cs="Arial"/>
          <w:i/>
          <w:iCs/>
          <w:szCs w:val="24"/>
          <w:lang w:val="es-ES"/>
        </w:rPr>
        <w:t xml:space="preserve">, en las cuales se </w:t>
      </w:r>
      <w:r w:rsidR="00203625" w:rsidRPr="00CD5B95">
        <w:rPr>
          <w:rFonts w:ascii="Arial" w:eastAsia="Arial" w:hAnsi="Arial" w:cs="Arial"/>
          <w:i/>
          <w:iCs/>
          <w:szCs w:val="24"/>
          <w:lang w:val="es-ES"/>
        </w:rPr>
        <w:t>especifique</w:t>
      </w:r>
      <w:r w:rsidR="00D31B5B" w:rsidRPr="00CD5B95">
        <w:rPr>
          <w:rFonts w:ascii="Arial" w:eastAsia="Arial" w:hAnsi="Arial" w:cs="Arial"/>
          <w:i/>
          <w:iCs/>
          <w:szCs w:val="24"/>
          <w:lang w:val="es-ES"/>
        </w:rPr>
        <w:t xml:space="preserve">: Diagnostico, examen mental, tratamientos instaurados y pendientes, pronostico funcional. </w:t>
      </w:r>
      <w:r w:rsidR="004F1016" w:rsidRPr="00CD5B95">
        <w:rPr>
          <w:rFonts w:ascii="Arial" w:eastAsia="Arial" w:hAnsi="Arial" w:cs="Arial"/>
          <w:i/>
          <w:iCs/>
          <w:szCs w:val="24"/>
          <w:lang w:val="es-ES"/>
        </w:rPr>
        <w:t xml:space="preserve">Valoración por Medicina Interna no mayor </w:t>
      </w:r>
      <w:r w:rsidR="00203625" w:rsidRPr="00CD5B95">
        <w:rPr>
          <w:rFonts w:ascii="Arial" w:eastAsia="Arial" w:hAnsi="Arial" w:cs="Arial"/>
          <w:i/>
          <w:iCs/>
          <w:szCs w:val="24"/>
          <w:lang w:val="es-ES"/>
        </w:rPr>
        <w:t>a seis</w:t>
      </w:r>
      <w:r w:rsidR="004F1016" w:rsidRPr="00CD5B95">
        <w:rPr>
          <w:rFonts w:ascii="Arial" w:eastAsia="Arial" w:hAnsi="Arial" w:cs="Arial"/>
          <w:i/>
          <w:iCs/>
          <w:szCs w:val="24"/>
          <w:lang w:val="es-ES"/>
        </w:rPr>
        <w:t xml:space="preserve"> meses en donde se </w:t>
      </w:r>
      <w:r w:rsidR="00203625" w:rsidRPr="00CD5B95">
        <w:rPr>
          <w:rFonts w:ascii="Arial" w:eastAsia="Arial" w:hAnsi="Arial" w:cs="Arial"/>
          <w:i/>
          <w:iCs/>
          <w:szCs w:val="24"/>
          <w:lang w:val="es-ES"/>
        </w:rPr>
        <w:t>especifique</w:t>
      </w:r>
      <w:r w:rsidR="004F1016" w:rsidRPr="00CD5B95">
        <w:rPr>
          <w:rFonts w:ascii="Arial" w:eastAsia="Arial" w:hAnsi="Arial" w:cs="Arial"/>
          <w:i/>
          <w:iCs/>
          <w:szCs w:val="24"/>
          <w:lang w:val="es-ES"/>
        </w:rPr>
        <w:t xml:space="preserve">, con respecto a la patología embolia pulmonar, insuficiencia cardiaca, </w:t>
      </w:r>
      <w:proofErr w:type="spellStart"/>
      <w:r w:rsidR="004F1016" w:rsidRPr="00CD5B95">
        <w:rPr>
          <w:rFonts w:ascii="Arial" w:eastAsia="Arial" w:hAnsi="Arial" w:cs="Arial"/>
          <w:i/>
          <w:iCs/>
          <w:szCs w:val="24"/>
          <w:lang w:val="es-ES"/>
        </w:rPr>
        <w:t>HTA</w:t>
      </w:r>
      <w:proofErr w:type="spellEnd"/>
      <w:r w:rsidR="004F1016" w:rsidRPr="00CD5B95">
        <w:rPr>
          <w:rFonts w:ascii="Arial" w:eastAsia="Arial" w:hAnsi="Arial" w:cs="Arial"/>
          <w:i/>
          <w:iCs/>
          <w:szCs w:val="24"/>
          <w:lang w:val="es-ES"/>
        </w:rPr>
        <w:t xml:space="preserve">, gastritis crónica.  Estado actual, examen físico, clasificación de la disnea (escala </w:t>
      </w:r>
      <w:proofErr w:type="spellStart"/>
      <w:r w:rsidR="004F1016" w:rsidRPr="00CD5B95">
        <w:rPr>
          <w:rFonts w:ascii="Arial" w:eastAsia="Arial" w:hAnsi="Arial" w:cs="Arial"/>
          <w:i/>
          <w:iCs/>
          <w:szCs w:val="24"/>
          <w:lang w:val="es-ES"/>
        </w:rPr>
        <w:t>mcr</w:t>
      </w:r>
      <w:proofErr w:type="spellEnd"/>
      <w:r w:rsidR="004F1016" w:rsidRPr="00CD5B95">
        <w:rPr>
          <w:rFonts w:ascii="Arial" w:eastAsia="Arial" w:hAnsi="Arial" w:cs="Arial"/>
          <w:i/>
          <w:iCs/>
          <w:szCs w:val="24"/>
          <w:lang w:val="es-ES"/>
        </w:rPr>
        <w:t>) tratamientos</w:t>
      </w:r>
      <w:r w:rsidR="41025066" w:rsidRPr="00CD5B95">
        <w:rPr>
          <w:rFonts w:ascii="Arial" w:eastAsia="Arial" w:hAnsi="Arial" w:cs="Arial"/>
          <w:i/>
          <w:iCs/>
          <w:szCs w:val="24"/>
          <w:lang w:val="es-ES"/>
        </w:rPr>
        <w:t xml:space="preserve"> </w:t>
      </w:r>
      <w:r w:rsidR="004F1016" w:rsidRPr="00CD5B95">
        <w:rPr>
          <w:rFonts w:ascii="Arial" w:eastAsia="Arial" w:hAnsi="Arial" w:cs="Arial"/>
          <w:i/>
          <w:iCs/>
          <w:szCs w:val="24"/>
          <w:lang w:val="es-ES"/>
        </w:rPr>
        <w:t>instaurado</w:t>
      </w:r>
      <w:r w:rsidR="30AB64DB" w:rsidRPr="00CD5B95">
        <w:rPr>
          <w:rFonts w:ascii="Arial" w:eastAsia="Arial" w:hAnsi="Arial" w:cs="Arial"/>
          <w:i/>
          <w:iCs/>
          <w:szCs w:val="24"/>
          <w:lang w:val="es-ES"/>
        </w:rPr>
        <w:t>s</w:t>
      </w:r>
      <w:r w:rsidR="004F1016" w:rsidRPr="00CD5B95">
        <w:rPr>
          <w:rFonts w:ascii="Arial" w:eastAsia="Arial" w:hAnsi="Arial" w:cs="Arial"/>
          <w:i/>
          <w:iCs/>
          <w:szCs w:val="24"/>
          <w:lang w:val="es-ES"/>
        </w:rPr>
        <w:t>, pr</w:t>
      </w:r>
      <w:r w:rsidR="00357DDF" w:rsidRPr="00CD5B95">
        <w:rPr>
          <w:rFonts w:ascii="Arial" w:eastAsia="Arial" w:hAnsi="Arial" w:cs="Arial"/>
          <w:i/>
          <w:iCs/>
          <w:szCs w:val="24"/>
          <w:lang w:val="es-ES"/>
        </w:rPr>
        <w:t>o</w:t>
      </w:r>
      <w:r w:rsidR="004F1016" w:rsidRPr="00CD5B95">
        <w:rPr>
          <w:rFonts w:ascii="Arial" w:eastAsia="Arial" w:hAnsi="Arial" w:cs="Arial"/>
          <w:i/>
          <w:iCs/>
          <w:szCs w:val="24"/>
          <w:lang w:val="es-ES"/>
        </w:rPr>
        <w:t>n</w:t>
      </w:r>
      <w:r w:rsidR="00357DDF" w:rsidRPr="00CD5B95">
        <w:rPr>
          <w:rFonts w:ascii="Arial" w:eastAsia="Arial" w:hAnsi="Arial" w:cs="Arial"/>
          <w:i/>
          <w:iCs/>
          <w:szCs w:val="24"/>
          <w:lang w:val="es-ES"/>
        </w:rPr>
        <w:t>ó</w:t>
      </w:r>
      <w:r w:rsidR="004F1016" w:rsidRPr="00CD5B95">
        <w:rPr>
          <w:rFonts w:ascii="Arial" w:eastAsia="Arial" w:hAnsi="Arial" w:cs="Arial"/>
          <w:i/>
          <w:iCs/>
          <w:szCs w:val="24"/>
          <w:lang w:val="es-ES"/>
        </w:rPr>
        <w:t>stic</w:t>
      </w:r>
      <w:r w:rsidR="004F1016" w:rsidRPr="003E3001">
        <w:rPr>
          <w:rFonts w:ascii="Arial" w:eastAsia="Arial" w:hAnsi="Arial" w:cs="Arial"/>
          <w:i/>
          <w:iCs/>
          <w:sz w:val="24"/>
          <w:szCs w:val="24"/>
          <w:lang w:val="es-ES"/>
        </w:rPr>
        <w:t>o</w:t>
      </w:r>
      <w:r w:rsidR="00357DDF" w:rsidRPr="003E3001">
        <w:rPr>
          <w:rFonts w:ascii="Arial" w:eastAsia="Arial" w:hAnsi="Arial" w:cs="Arial"/>
          <w:sz w:val="24"/>
          <w:szCs w:val="24"/>
          <w:lang w:val="es-ES"/>
        </w:rPr>
        <w:t>”</w:t>
      </w:r>
      <w:r w:rsidR="004F1016" w:rsidRPr="003E3001">
        <w:rPr>
          <w:rFonts w:ascii="Arial" w:eastAsia="Arial" w:hAnsi="Arial" w:cs="Arial"/>
          <w:sz w:val="24"/>
          <w:szCs w:val="24"/>
          <w:lang w:val="es-ES"/>
        </w:rPr>
        <w:t>.</w:t>
      </w:r>
    </w:p>
    <w:p w14:paraId="0540F62C" w14:textId="77777777" w:rsidR="00EC0437" w:rsidRPr="003E3001" w:rsidRDefault="00EC0437" w:rsidP="003E3001">
      <w:pPr>
        <w:spacing w:after="0" w:line="276" w:lineRule="auto"/>
        <w:jc w:val="both"/>
        <w:rPr>
          <w:rFonts w:ascii="Arial" w:eastAsia="Arial" w:hAnsi="Arial" w:cs="Arial"/>
          <w:sz w:val="24"/>
          <w:szCs w:val="24"/>
          <w:lang w:val="es-ES"/>
        </w:rPr>
      </w:pPr>
    </w:p>
    <w:p w14:paraId="580234EB" w14:textId="5EE5FEF7" w:rsidR="00783957" w:rsidRPr="003E3001" w:rsidRDefault="00357DDF"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Refiere que en mayo de 2023</w:t>
      </w:r>
      <w:r w:rsidR="00783957" w:rsidRPr="003E3001">
        <w:rPr>
          <w:rFonts w:ascii="Arial" w:eastAsia="Arial" w:hAnsi="Arial" w:cs="Arial"/>
          <w:sz w:val="24"/>
          <w:szCs w:val="24"/>
          <w:lang w:val="es-ES"/>
        </w:rPr>
        <w:t xml:space="preserve"> solicitó a la </w:t>
      </w:r>
      <w:proofErr w:type="spellStart"/>
      <w:r w:rsidR="00783957" w:rsidRPr="003E3001">
        <w:rPr>
          <w:rFonts w:ascii="Arial" w:eastAsia="Arial" w:hAnsi="Arial" w:cs="Arial"/>
          <w:sz w:val="24"/>
          <w:szCs w:val="24"/>
          <w:lang w:val="es-ES"/>
        </w:rPr>
        <w:t>EPS</w:t>
      </w:r>
      <w:proofErr w:type="spellEnd"/>
      <w:r w:rsidR="00783957" w:rsidRPr="003E3001">
        <w:rPr>
          <w:rFonts w:ascii="Arial" w:eastAsia="Arial" w:hAnsi="Arial" w:cs="Arial"/>
          <w:sz w:val="24"/>
          <w:szCs w:val="24"/>
          <w:lang w:val="es-ES"/>
        </w:rPr>
        <w:t xml:space="preserve"> Salud Total que le </w:t>
      </w:r>
      <w:r w:rsidR="79A7EDC3" w:rsidRPr="003E3001">
        <w:rPr>
          <w:rFonts w:ascii="Arial" w:eastAsia="Arial" w:hAnsi="Arial" w:cs="Arial"/>
          <w:sz w:val="24"/>
          <w:szCs w:val="24"/>
          <w:lang w:val="es-ES"/>
        </w:rPr>
        <w:t xml:space="preserve">realizara, en </w:t>
      </w:r>
      <w:r w:rsidR="00783957" w:rsidRPr="003E3001">
        <w:rPr>
          <w:rFonts w:ascii="Arial" w:eastAsia="Arial" w:hAnsi="Arial" w:cs="Arial"/>
          <w:sz w:val="24"/>
          <w:szCs w:val="24"/>
          <w:lang w:val="es-ES"/>
        </w:rPr>
        <w:t>el menor tiempo posible</w:t>
      </w:r>
      <w:r w:rsidR="00203625" w:rsidRPr="003E3001">
        <w:rPr>
          <w:rFonts w:ascii="Arial" w:eastAsia="Arial" w:hAnsi="Arial" w:cs="Arial"/>
          <w:sz w:val="24"/>
          <w:szCs w:val="24"/>
          <w:lang w:val="es-ES"/>
        </w:rPr>
        <w:t>,</w:t>
      </w:r>
      <w:r w:rsidR="00783957" w:rsidRPr="003E3001">
        <w:rPr>
          <w:rFonts w:ascii="Arial" w:eastAsia="Arial" w:hAnsi="Arial" w:cs="Arial"/>
          <w:sz w:val="24"/>
          <w:szCs w:val="24"/>
          <w:lang w:val="es-ES"/>
        </w:rPr>
        <w:t xml:space="preserve"> las valoraciones y procedimientos que requiere de manera urgente; que a la fecha la </w:t>
      </w:r>
      <w:proofErr w:type="spellStart"/>
      <w:r w:rsidR="00783957" w:rsidRPr="003E3001">
        <w:rPr>
          <w:rFonts w:ascii="Arial" w:eastAsia="Arial" w:hAnsi="Arial" w:cs="Arial"/>
          <w:sz w:val="24"/>
          <w:szCs w:val="24"/>
          <w:lang w:val="es-ES"/>
        </w:rPr>
        <w:t>EPS</w:t>
      </w:r>
      <w:proofErr w:type="spellEnd"/>
      <w:r w:rsidR="00783957" w:rsidRPr="003E3001">
        <w:rPr>
          <w:rFonts w:ascii="Arial" w:eastAsia="Arial" w:hAnsi="Arial" w:cs="Arial"/>
          <w:sz w:val="24"/>
          <w:szCs w:val="24"/>
          <w:lang w:val="es-ES"/>
        </w:rPr>
        <w:t xml:space="preserve"> </w:t>
      </w:r>
      <w:r w:rsidR="00744FE8" w:rsidRPr="003E3001">
        <w:rPr>
          <w:rFonts w:ascii="Arial" w:eastAsia="Arial" w:hAnsi="Arial" w:cs="Arial"/>
          <w:sz w:val="24"/>
          <w:szCs w:val="24"/>
          <w:lang w:val="es-ES"/>
        </w:rPr>
        <w:t>no ha atendido su solicitud</w:t>
      </w:r>
      <w:r w:rsidR="007755F6" w:rsidRPr="003E3001">
        <w:rPr>
          <w:rFonts w:ascii="Arial" w:eastAsia="Arial" w:hAnsi="Arial" w:cs="Arial"/>
          <w:sz w:val="24"/>
          <w:szCs w:val="24"/>
          <w:lang w:val="es-ES"/>
        </w:rPr>
        <w:t>, por lo que considera que ya Colpensiones debió dar por desistido</w:t>
      </w:r>
      <w:r w:rsidR="00EC0437" w:rsidRPr="003E3001">
        <w:rPr>
          <w:rFonts w:ascii="Arial" w:eastAsia="Arial" w:hAnsi="Arial" w:cs="Arial"/>
          <w:sz w:val="24"/>
          <w:szCs w:val="24"/>
          <w:lang w:val="es-ES"/>
        </w:rPr>
        <w:t xml:space="preserve"> </w:t>
      </w:r>
      <w:r w:rsidR="00783957" w:rsidRPr="003E3001">
        <w:rPr>
          <w:rFonts w:ascii="Arial" w:eastAsia="Arial" w:hAnsi="Arial" w:cs="Arial"/>
          <w:sz w:val="24"/>
          <w:szCs w:val="24"/>
          <w:lang w:val="es-ES"/>
        </w:rPr>
        <w:t>el proceso de calificación</w:t>
      </w:r>
      <w:r w:rsidR="00EC0437" w:rsidRPr="003E3001">
        <w:rPr>
          <w:rFonts w:ascii="Arial" w:eastAsia="Arial" w:hAnsi="Arial" w:cs="Arial"/>
          <w:sz w:val="24"/>
          <w:szCs w:val="24"/>
          <w:lang w:val="es-ES"/>
        </w:rPr>
        <w:t xml:space="preserve">, cuando en realidad debe ser esa entidad quien requiera a la </w:t>
      </w:r>
      <w:proofErr w:type="spellStart"/>
      <w:r w:rsidR="00EC0437" w:rsidRPr="003E3001">
        <w:rPr>
          <w:rFonts w:ascii="Arial" w:eastAsia="Arial" w:hAnsi="Arial" w:cs="Arial"/>
          <w:sz w:val="24"/>
          <w:szCs w:val="24"/>
          <w:lang w:val="es-ES"/>
        </w:rPr>
        <w:t>EPS</w:t>
      </w:r>
      <w:proofErr w:type="spellEnd"/>
      <w:r w:rsidR="00EC0437" w:rsidRPr="003E3001">
        <w:rPr>
          <w:rFonts w:ascii="Arial" w:eastAsia="Arial" w:hAnsi="Arial" w:cs="Arial"/>
          <w:sz w:val="24"/>
          <w:szCs w:val="24"/>
          <w:lang w:val="es-ES"/>
        </w:rPr>
        <w:t xml:space="preserve"> lo necesario para finalizar el trámite</w:t>
      </w:r>
      <w:r w:rsidR="00A53082" w:rsidRPr="003E3001">
        <w:rPr>
          <w:rFonts w:ascii="Arial" w:eastAsia="Arial" w:hAnsi="Arial" w:cs="Arial"/>
          <w:sz w:val="24"/>
          <w:szCs w:val="24"/>
          <w:lang w:val="es-ES"/>
        </w:rPr>
        <w:t xml:space="preserve"> y no poner en cabeza suya una carga cuyo cumplimiento </w:t>
      </w:r>
      <w:r w:rsidR="0047293E" w:rsidRPr="003E3001">
        <w:rPr>
          <w:rFonts w:ascii="Arial" w:eastAsia="Arial" w:hAnsi="Arial" w:cs="Arial"/>
          <w:sz w:val="24"/>
          <w:szCs w:val="24"/>
          <w:lang w:val="es-ES"/>
        </w:rPr>
        <w:t>depende de un tercero.</w:t>
      </w:r>
    </w:p>
    <w:p w14:paraId="30CEB30F" w14:textId="04B80F49" w:rsidR="002F2935" w:rsidRPr="003E3001" w:rsidRDefault="002F2935" w:rsidP="003E3001">
      <w:pPr>
        <w:spacing w:after="0" w:line="276" w:lineRule="auto"/>
        <w:jc w:val="both"/>
        <w:rPr>
          <w:rFonts w:ascii="Arial" w:eastAsia="Arial" w:hAnsi="Arial" w:cs="Arial"/>
          <w:sz w:val="24"/>
          <w:szCs w:val="24"/>
          <w:lang w:val="es-ES"/>
        </w:rPr>
      </w:pPr>
    </w:p>
    <w:p w14:paraId="2594162F" w14:textId="5B1EE8A5" w:rsidR="00982CEB" w:rsidRPr="003E3001" w:rsidRDefault="002F2935"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Considera que la situación en la cual fue puest</w:t>
      </w:r>
      <w:r w:rsidR="00467DE1" w:rsidRPr="003E3001">
        <w:rPr>
          <w:rFonts w:ascii="Arial" w:eastAsia="Arial" w:hAnsi="Arial" w:cs="Arial"/>
          <w:sz w:val="24"/>
          <w:szCs w:val="24"/>
          <w:lang w:val="es-ES"/>
        </w:rPr>
        <w:t>o</w:t>
      </w:r>
      <w:r w:rsidRPr="003E3001">
        <w:rPr>
          <w:rFonts w:ascii="Arial" w:eastAsia="Arial" w:hAnsi="Arial" w:cs="Arial"/>
          <w:sz w:val="24"/>
          <w:szCs w:val="24"/>
          <w:lang w:val="es-ES"/>
        </w:rPr>
        <w:t xml:space="preserve"> por las accionadas vulnera sus derechos fundamentales a la seguridad social, derecho de petición</w:t>
      </w:r>
      <w:r w:rsidR="00500F29" w:rsidRPr="003E3001">
        <w:rPr>
          <w:rFonts w:ascii="Arial" w:eastAsia="Arial" w:hAnsi="Arial" w:cs="Arial"/>
          <w:sz w:val="24"/>
          <w:szCs w:val="24"/>
          <w:lang w:val="es-ES"/>
        </w:rPr>
        <w:t xml:space="preserve"> y a la salud</w:t>
      </w:r>
      <w:r w:rsidR="003F24A9" w:rsidRPr="003E3001">
        <w:rPr>
          <w:rFonts w:ascii="Arial" w:eastAsia="Arial" w:hAnsi="Arial" w:cs="Arial"/>
          <w:sz w:val="24"/>
          <w:szCs w:val="24"/>
          <w:lang w:val="es-ES"/>
        </w:rPr>
        <w:t xml:space="preserve">, por lo que solicita su protección y como medida de restablecimiento que se ordene a Salud Total </w:t>
      </w:r>
      <w:proofErr w:type="spellStart"/>
      <w:r w:rsidR="003F24A9" w:rsidRPr="003E3001">
        <w:rPr>
          <w:rFonts w:ascii="Arial" w:eastAsia="Arial" w:hAnsi="Arial" w:cs="Arial"/>
          <w:sz w:val="24"/>
          <w:szCs w:val="24"/>
          <w:lang w:val="es-ES"/>
        </w:rPr>
        <w:t>EPS</w:t>
      </w:r>
      <w:proofErr w:type="spellEnd"/>
      <w:r w:rsidR="003F24A9" w:rsidRPr="003E3001">
        <w:rPr>
          <w:rFonts w:ascii="Arial" w:eastAsia="Arial" w:hAnsi="Arial" w:cs="Arial"/>
          <w:sz w:val="24"/>
          <w:szCs w:val="24"/>
          <w:lang w:val="es-ES"/>
        </w:rPr>
        <w:t xml:space="preserve"> proced</w:t>
      </w:r>
      <w:r w:rsidR="0BFFA007" w:rsidRPr="003E3001">
        <w:rPr>
          <w:rFonts w:ascii="Arial" w:eastAsia="Arial" w:hAnsi="Arial" w:cs="Arial"/>
          <w:sz w:val="24"/>
          <w:szCs w:val="24"/>
          <w:lang w:val="es-ES"/>
        </w:rPr>
        <w:t>er</w:t>
      </w:r>
      <w:r w:rsidR="003F24A9" w:rsidRPr="003E3001">
        <w:rPr>
          <w:rFonts w:ascii="Arial" w:eastAsia="Arial" w:hAnsi="Arial" w:cs="Arial"/>
          <w:sz w:val="24"/>
          <w:szCs w:val="24"/>
          <w:lang w:val="es-ES"/>
        </w:rPr>
        <w:t xml:space="preserve"> a ordenar y autorizar la valoración para realizar las consultas médicas requeridas por Colpensiones para continuar con el proceso de calificación o en su defecto, se</w:t>
      </w:r>
      <w:r w:rsidR="00A80382" w:rsidRPr="003E3001">
        <w:rPr>
          <w:rFonts w:ascii="Arial" w:eastAsia="Arial" w:hAnsi="Arial" w:cs="Arial"/>
          <w:sz w:val="24"/>
          <w:szCs w:val="24"/>
          <w:lang w:val="es-ES"/>
        </w:rPr>
        <w:t>a</w:t>
      </w:r>
      <w:r w:rsidR="009B4103" w:rsidRPr="003E3001">
        <w:rPr>
          <w:rFonts w:ascii="Arial" w:eastAsia="Arial" w:hAnsi="Arial" w:cs="Arial"/>
          <w:sz w:val="24"/>
          <w:szCs w:val="24"/>
          <w:lang w:val="es-ES"/>
        </w:rPr>
        <w:t xml:space="preserve"> ésta entidad la encargada de  realizar todos los requerimientos y gestiones pertinentes para </w:t>
      </w:r>
      <w:r w:rsidR="38A60AF2" w:rsidRPr="003E3001">
        <w:rPr>
          <w:rFonts w:ascii="Arial" w:eastAsia="Arial" w:hAnsi="Arial" w:cs="Arial"/>
          <w:sz w:val="24"/>
          <w:szCs w:val="24"/>
          <w:lang w:val="es-ES"/>
        </w:rPr>
        <w:t>lograr</w:t>
      </w:r>
      <w:r w:rsidR="009B4103" w:rsidRPr="003E3001">
        <w:rPr>
          <w:rFonts w:ascii="Arial" w:eastAsia="Arial" w:hAnsi="Arial" w:cs="Arial"/>
          <w:sz w:val="24"/>
          <w:szCs w:val="24"/>
          <w:lang w:val="es-ES"/>
        </w:rPr>
        <w:t xml:space="preserve"> las valoraciones por ella requeridas y le otorgue el tiempo necesario para aportar la documentación faltante.</w:t>
      </w:r>
      <w:r w:rsidR="46051893" w:rsidRPr="003E3001">
        <w:rPr>
          <w:rFonts w:ascii="Arial" w:eastAsia="Arial" w:hAnsi="Arial" w:cs="Arial"/>
          <w:sz w:val="24"/>
          <w:szCs w:val="24"/>
          <w:lang w:val="es-ES"/>
        </w:rPr>
        <w:t xml:space="preserve"> </w:t>
      </w:r>
    </w:p>
    <w:p w14:paraId="464082C4" w14:textId="72EEF245" w:rsidR="00982CEB" w:rsidRPr="003E3001" w:rsidRDefault="00982CEB" w:rsidP="003E3001">
      <w:pPr>
        <w:spacing w:after="0" w:line="276" w:lineRule="auto"/>
        <w:jc w:val="both"/>
        <w:rPr>
          <w:rFonts w:ascii="Arial" w:eastAsia="Arial" w:hAnsi="Arial" w:cs="Arial"/>
          <w:sz w:val="24"/>
          <w:szCs w:val="24"/>
          <w:lang w:val="es-ES"/>
        </w:rPr>
      </w:pPr>
    </w:p>
    <w:p w14:paraId="5CE58782" w14:textId="2A032DD4" w:rsidR="00982CEB" w:rsidRPr="003E3001" w:rsidRDefault="3FE2D803" w:rsidP="003E3001">
      <w:pPr>
        <w:keepNext/>
        <w:spacing w:after="0" w:line="276" w:lineRule="auto"/>
        <w:jc w:val="center"/>
        <w:rPr>
          <w:rFonts w:ascii="Arial" w:eastAsia="Arial" w:hAnsi="Arial" w:cs="Arial"/>
          <w:b/>
          <w:bCs/>
          <w:sz w:val="24"/>
          <w:szCs w:val="24"/>
          <w:lang w:val="es-ES"/>
        </w:rPr>
      </w:pPr>
      <w:r w:rsidRPr="003E3001">
        <w:rPr>
          <w:rFonts w:ascii="Arial" w:eastAsia="Arial" w:hAnsi="Arial" w:cs="Arial"/>
          <w:sz w:val="24"/>
          <w:szCs w:val="24"/>
          <w:lang w:val="es-ES"/>
        </w:rPr>
        <w:t xml:space="preserve"> </w:t>
      </w:r>
      <w:r w:rsidR="045B1FB0" w:rsidRPr="003E3001">
        <w:rPr>
          <w:rFonts w:ascii="Arial" w:eastAsia="Arial" w:hAnsi="Arial" w:cs="Arial"/>
          <w:sz w:val="24"/>
          <w:szCs w:val="24"/>
          <w:lang w:val="es-ES"/>
        </w:rPr>
        <w:t xml:space="preserve"> </w:t>
      </w:r>
      <w:r w:rsidR="004C4365" w:rsidRPr="003E3001">
        <w:rPr>
          <w:rFonts w:ascii="Arial" w:eastAsia="Arial" w:hAnsi="Arial" w:cs="Arial"/>
          <w:b/>
          <w:bCs/>
          <w:sz w:val="24"/>
          <w:szCs w:val="24"/>
          <w:lang w:val="es-ES"/>
        </w:rPr>
        <w:t>TRÁMITE IMPARTIDO</w:t>
      </w:r>
    </w:p>
    <w:p w14:paraId="4B94D5A5" w14:textId="77777777" w:rsidR="00982CEB" w:rsidRPr="003E3001" w:rsidRDefault="00982CEB" w:rsidP="003E3001">
      <w:pPr>
        <w:spacing w:after="0" w:line="276" w:lineRule="auto"/>
        <w:rPr>
          <w:rFonts w:ascii="Arial" w:eastAsia="Times New Roman" w:hAnsi="Arial" w:cs="Arial"/>
          <w:sz w:val="24"/>
          <w:szCs w:val="24"/>
          <w:lang w:val="es-ES"/>
        </w:rPr>
      </w:pPr>
    </w:p>
    <w:p w14:paraId="063400DC" w14:textId="7789ACEC" w:rsidR="00982CEB" w:rsidRPr="003E3001" w:rsidRDefault="004C4365"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La acción de tutela correspondió por reparto al Juzgado </w:t>
      </w:r>
      <w:r w:rsidR="009B4103" w:rsidRPr="003E3001">
        <w:rPr>
          <w:rFonts w:ascii="Arial" w:eastAsia="Arial" w:hAnsi="Arial" w:cs="Arial"/>
          <w:sz w:val="24"/>
          <w:szCs w:val="24"/>
          <w:lang w:val="es-ES"/>
        </w:rPr>
        <w:t>Primero</w:t>
      </w:r>
      <w:r w:rsidR="651EC215" w:rsidRPr="003E3001">
        <w:rPr>
          <w:rFonts w:ascii="Arial" w:eastAsia="Arial" w:hAnsi="Arial" w:cs="Arial"/>
          <w:sz w:val="24"/>
          <w:szCs w:val="24"/>
          <w:lang w:val="es-ES"/>
        </w:rPr>
        <w:t xml:space="preserve"> Laboral del Circuito</w:t>
      </w:r>
      <w:r w:rsidR="44D4BFE4" w:rsidRPr="003E3001">
        <w:rPr>
          <w:rFonts w:ascii="Arial" w:eastAsia="Arial" w:hAnsi="Arial" w:cs="Arial"/>
          <w:sz w:val="24"/>
          <w:szCs w:val="24"/>
          <w:lang w:val="es-ES"/>
        </w:rPr>
        <w:t xml:space="preserve"> de Pereira</w:t>
      </w:r>
      <w:r w:rsidRPr="003E3001">
        <w:rPr>
          <w:rFonts w:ascii="Arial" w:eastAsia="Arial" w:hAnsi="Arial" w:cs="Arial"/>
          <w:sz w:val="24"/>
          <w:szCs w:val="24"/>
          <w:lang w:val="es-ES"/>
        </w:rPr>
        <w:t xml:space="preserve">, el cual, luego de admitirla por auto </w:t>
      </w:r>
      <w:r w:rsidR="009B4103" w:rsidRPr="003E3001">
        <w:rPr>
          <w:rFonts w:ascii="Arial" w:eastAsia="Arial" w:hAnsi="Arial" w:cs="Arial"/>
          <w:sz w:val="24"/>
          <w:szCs w:val="24"/>
          <w:lang w:val="es-ES"/>
        </w:rPr>
        <w:t>21 de junio</w:t>
      </w:r>
      <w:r w:rsidRPr="003E3001">
        <w:rPr>
          <w:rFonts w:ascii="Arial" w:eastAsia="Arial" w:hAnsi="Arial" w:cs="Arial"/>
          <w:sz w:val="24"/>
          <w:szCs w:val="24"/>
          <w:lang w:val="es-ES"/>
        </w:rPr>
        <w:t xml:space="preserve"> del año que avanza, corrió traslado por dos (2) días a </w:t>
      </w:r>
      <w:r w:rsidR="095C0958" w:rsidRPr="003E3001">
        <w:rPr>
          <w:rFonts w:ascii="Arial" w:eastAsia="Arial" w:hAnsi="Arial" w:cs="Arial"/>
          <w:sz w:val="24"/>
          <w:szCs w:val="24"/>
          <w:lang w:val="es-ES"/>
        </w:rPr>
        <w:t>las entidades accionadas</w:t>
      </w:r>
      <w:r w:rsidR="676C1685" w:rsidRPr="003E3001">
        <w:rPr>
          <w:rFonts w:ascii="Arial" w:eastAsia="Arial" w:hAnsi="Arial" w:cs="Arial"/>
          <w:sz w:val="24"/>
          <w:szCs w:val="24"/>
          <w:lang w:val="es-ES"/>
        </w:rPr>
        <w:t>.</w:t>
      </w:r>
      <w:r w:rsidRPr="003E3001">
        <w:rPr>
          <w:rFonts w:ascii="Arial" w:eastAsia="Arial" w:hAnsi="Arial" w:cs="Arial"/>
          <w:sz w:val="24"/>
          <w:szCs w:val="24"/>
          <w:lang w:val="es-ES"/>
        </w:rPr>
        <w:t xml:space="preserve"> </w:t>
      </w:r>
    </w:p>
    <w:p w14:paraId="3DEEC669" w14:textId="77777777" w:rsidR="00982CEB" w:rsidRPr="003E3001" w:rsidRDefault="00982CEB" w:rsidP="003E3001">
      <w:pPr>
        <w:spacing w:after="0" w:line="276" w:lineRule="auto"/>
        <w:jc w:val="both"/>
        <w:rPr>
          <w:rFonts w:ascii="Arial" w:eastAsia="Arial" w:hAnsi="Arial" w:cs="Arial"/>
          <w:sz w:val="24"/>
          <w:szCs w:val="24"/>
          <w:lang w:val="es-ES"/>
        </w:rPr>
      </w:pPr>
    </w:p>
    <w:p w14:paraId="7904052C" w14:textId="1281D67D" w:rsidR="00193B87" w:rsidRPr="003E3001" w:rsidRDefault="00193B87"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Salud Tota</w:t>
      </w:r>
      <w:r w:rsidR="00123326" w:rsidRPr="003E3001">
        <w:rPr>
          <w:rFonts w:ascii="Arial" w:eastAsia="Arial" w:hAnsi="Arial" w:cs="Arial"/>
          <w:sz w:val="24"/>
          <w:szCs w:val="24"/>
          <w:lang w:val="es-ES"/>
        </w:rPr>
        <w:t>l</w:t>
      </w:r>
      <w:r w:rsidRPr="003E3001">
        <w:rPr>
          <w:rFonts w:ascii="Arial" w:eastAsia="Arial" w:hAnsi="Arial" w:cs="Arial"/>
          <w:sz w:val="24"/>
          <w:szCs w:val="24"/>
          <w:lang w:val="es-ES"/>
        </w:rPr>
        <w:t xml:space="preserve"> </w:t>
      </w:r>
      <w:proofErr w:type="spellStart"/>
      <w:r w:rsidRPr="003E3001">
        <w:rPr>
          <w:rFonts w:ascii="Arial" w:eastAsia="Arial" w:hAnsi="Arial" w:cs="Arial"/>
          <w:sz w:val="24"/>
          <w:szCs w:val="24"/>
          <w:lang w:val="es-ES"/>
        </w:rPr>
        <w:t>EPS</w:t>
      </w:r>
      <w:proofErr w:type="spellEnd"/>
      <w:r w:rsidR="00467DE1" w:rsidRPr="003E3001">
        <w:rPr>
          <w:rFonts w:ascii="Arial" w:eastAsia="Arial" w:hAnsi="Arial" w:cs="Arial"/>
          <w:sz w:val="24"/>
          <w:szCs w:val="24"/>
          <w:lang w:val="es-ES"/>
        </w:rPr>
        <w:t xml:space="preserve"> </w:t>
      </w:r>
      <w:r w:rsidR="0071795F" w:rsidRPr="003E3001">
        <w:rPr>
          <w:rFonts w:ascii="Arial" w:eastAsia="Arial" w:hAnsi="Arial" w:cs="Arial"/>
          <w:sz w:val="24"/>
          <w:szCs w:val="24"/>
          <w:lang w:val="es-ES"/>
        </w:rPr>
        <w:t xml:space="preserve">adujo en su defensa que, en efecto, el señor Guillermo Sarta López  es su afiliado y que en la actualidad se encuentra registrado como cotizante activo; que </w:t>
      </w:r>
      <w:r w:rsidR="00467DE1" w:rsidRPr="003E3001">
        <w:rPr>
          <w:rFonts w:ascii="Arial" w:eastAsia="Arial" w:hAnsi="Arial" w:cs="Arial"/>
          <w:sz w:val="24"/>
          <w:szCs w:val="24"/>
          <w:lang w:val="es-ES"/>
        </w:rPr>
        <w:t>está</w:t>
      </w:r>
      <w:r w:rsidR="0071795F" w:rsidRPr="003E3001">
        <w:rPr>
          <w:rFonts w:ascii="Arial" w:eastAsia="Arial" w:hAnsi="Arial" w:cs="Arial"/>
          <w:sz w:val="24"/>
          <w:szCs w:val="24"/>
          <w:lang w:val="es-ES"/>
        </w:rPr>
        <w:t xml:space="preserve"> diagnosticado con trastorno de adaptación, por l</w:t>
      </w:r>
      <w:r w:rsidR="03E407EC" w:rsidRPr="003E3001">
        <w:rPr>
          <w:rFonts w:ascii="Arial" w:eastAsia="Arial" w:hAnsi="Arial" w:cs="Arial"/>
          <w:sz w:val="24"/>
          <w:szCs w:val="24"/>
          <w:lang w:val="es-ES"/>
        </w:rPr>
        <w:t>o que</w:t>
      </w:r>
      <w:r w:rsidR="0071795F" w:rsidRPr="003E3001">
        <w:rPr>
          <w:rFonts w:ascii="Arial" w:eastAsia="Arial" w:hAnsi="Arial" w:cs="Arial"/>
          <w:sz w:val="24"/>
          <w:szCs w:val="24"/>
          <w:lang w:val="es-ES"/>
        </w:rPr>
        <w:t xml:space="preserve"> se encuentra en tratamiento con esa entidad; que no evidencia en el mes de mayo solicitud de autorización y programación de citas; sin embargo, en virtud al requerimiento del fondo de pensiones</w:t>
      </w:r>
      <w:r w:rsidR="00467DE1" w:rsidRPr="003E3001">
        <w:rPr>
          <w:rFonts w:ascii="Arial" w:eastAsia="Arial" w:hAnsi="Arial" w:cs="Arial"/>
          <w:sz w:val="24"/>
          <w:szCs w:val="24"/>
          <w:lang w:val="es-ES"/>
        </w:rPr>
        <w:t xml:space="preserve"> </w:t>
      </w:r>
      <w:r w:rsidR="00467DE1" w:rsidRPr="003E3001">
        <w:rPr>
          <w:rFonts w:ascii="Arial" w:eastAsia="Arial" w:hAnsi="Arial" w:cs="Arial"/>
          <w:i/>
          <w:iCs/>
          <w:sz w:val="24"/>
          <w:szCs w:val="24"/>
          <w:lang w:val="es-ES"/>
        </w:rPr>
        <w:t>i)</w:t>
      </w:r>
      <w:r w:rsidR="00467DE1" w:rsidRPr="003E3001">
        <w:rPr>
          <w:rFonts w:ascii="Arial" w:eastAsia="Arial" w:hAnsi="Arial" w:cs="Arial"/>
          <w:sz w:val="24"/>
          <w:szCs w:val="24"/>
          <w:lang w:val="es-ES"/>
        </w:rPr>
        <w:t xml:space="preserve"> le </w:t>
      </w:r>
      <w:r w:rsidRPr="003E3001">
        <w:rPr>
          <w:rFonts w:ascii="Arial" w:eastAsia="Arial" w:hAnsi="Arial" w:cs="Arial"/>
          <w:sz w:val="24"/>
          <w:szCs w:val="24"/>
          <w:lang w:val="es-ES"/>
        </w:rPr>
        <w:t xml:space="preserve">fue realizada radiografía el día 26 de junio de 2023; </w:t>
      </w:r>
      <w:r w:rsidRPr="003E3001">
        <w:rPr>
          <w:rFonts w:ascii="Arial" w:eastAsia="Arial" w:hAnsi="Arial" w:cs="Arial"/>
          <w:i/>
          <w:iCs/>
          <w:sz w:val="24"/>
          <w:szCs w:val="24"/>
          <w:lang w:val="es-ES"/>
        </w:rPr>
        <w:t>ii)</w:t>
      </w:r>
      <w:r w:rsidRPr="003E3001">
        <w:rPr>
          <w:rFonts w:ascii="Arial" w:eastAsia="Arial" w:hAnsi="Arial" w:cs="Arial"/>
          <w:sz w:val="24"/>
          <w:szCs w:val="24"/>
          <w:lang w:val="es-ES"/>
        </w:rPr>
        <w:t xml:space="preserve"> se programó cita de ortopedia para el día 11 de </w:t>
      </w:r>
      <w:proofErr w:type="spellStart"/>
      <w:r w:rsidRPr="003E3001">
        <w:rPr>
          <w:rFonts w:ascii="Arial" w:eastAsia="Arial" w:hAnsi="Arial" w:cs="Arial"/>
          <w:sz w:val="24"/>
          <w:szCs w:val="24"/>
          <w:lang w:val="es-ES"/>
        </w:rPr>
        <w:t>juIio</w:t>
      </w:r>
      <w:proofErr w:type="spellEnd"/>
      <w:r w:rsidRPr="003E3001">
        <w:rPr>
          <w:rFonts w:ascii="Arial" w:eastAsia="Arial" w:hAnsi="Arial" w:cs="Arial"/>
          <w:sz w:val="24"/>
          <w:szCs w:val="24"/>
          <w:lang w:val="es-ES"/>
        </w:rPr>
        <w:t xml:space="preserve"> de 2023, </w:t>
      </w:r>
      <w:r w:rsidRPr="003E3001">
        <w:rPr>
          <w:rFonts w:ascii="Arial" w:eastAsia="Arial" w:hAnsi="Arial" w:cs="Arial"/>
          <w:i/>
          <w:iCs/>
          <w:sz w:val="24"/>
          <w:szCs w:val="24"/>
          <w:lang w:val="es-ES"/>
        </w:rPr>
        <w:t>iii)</w:t>
      </w:r>
      <w:r w:rsidRPr="003E3001">
        <w:rPr>
          <w:rFonts w:ascii="Arial" w:eastAsia="Arial" w:hAnsi="Arial" w:cs="Arial"/>
          <w:sz w:val="24"/>
          <w:szCs w:val="24"/>
          <w:lang w:val="es-ES"/>
        </w:rPr>
        <w:t xml:space="preserve"> </w:t>
      </w:r>
      <w:r w:rsidR="00467DE1" w:rsidRPr="003E3001">
        <w:rPr>
          <w:rFonts w:ascii="Arial" w:eastAsia="Arial" w:hAnsi="Arial" w:cs="Arial"/>
          <w:sz w:val="24"/>
          <w:szCs w:val="24"/>
          <w:lang w:val="es-ES"/>
        </w:rPr>
        <w:t>fue valorado</w:t>
      </w:r>
      <w:r w:rsidRPr="003E3001">
        <w:rPr>
          <w:rFonts w:ascii="Arial" w:eastAsia="Arial" w:hAnsi="Arial" w:cs="Arial"/>
          <w:sz w:val="24"/>
          <w:szCs w:val="24"/>
          <w:lang w:val="es-ES"/>
        </w:rPr>
        <w:t xml:space="preserve"> por </w:t>
      </w:r>
      <w:r w:rsidR="00467DE1" w:rsidRPr="003E3001">
        <w:rPr>
          <w:rFonts w:ascii="Arial" w:eastAsia="Arial" w:hAnsi="Arial" w:cs="Arial"/>
          <w:sz w:val="24"/>
          <w:szCs w:val="24"/>
          <w:lang w:val="es-ES"/>
        </w:rPr>
        <w:t>psiquiatría</w:t>
      </w:r>
      <w:r w:rsidRPr="003E3001">
        <w:rPr>
          <w:rFonts w:ascii="Arial" w:eastAsia="Arial" w:hAnsi="Arial" w:cs="Arial"/>
          <w:sz w:val="24"/>
          <w:szCs w:val="24"/>
          <w:lang w:val="es-ES"/>
        </w:rPr>
        <w:t xml:space="preserve"> el 15 de mayo de 2023</w:t>
      </w:r>
      <w:r w:rsidR="00467DE1" w:rsidRPr="003E3001">
        <w:rPr>
          <w:rFonts w:ascii="Arial" w:eastAsia="Arial" w:hAnsi="Arial" w:cs="Arial"/>
          <w:sz w:val="24"/>
          <w:szCs w:val="24"/>
          <w:lang w:val="es-ES"/>
        </w:rPr>
        <w:t xml:space="preserve"> y </w:t>
      </w:r>
      <w:r w:rsidRPr="003E3001">
        <w:rPr>
          <w:rFonts w:ascii="Arial" w:eastAsia="Arial" w:hAnsi="Arial" w:cs="Arial"/>
          <w:sz w:val="24"/>
          <w:szCs w:val="24"/>
          <w:lang w:val="es-ES"/>
        </w:rPr>
        <w:t xml:space="preserve"> iv) se asignó cita con el internista el 7 de julio de 2023.</w:t>
      </w:r>
    </w:p>
    <w:p w14:paraId="10F7240D" w14:textId="77777777" w:rsidR="00193B87" w:rsidRPr="003E3001" w:rsidRDefault="00193B87" w:rsidP="003E3001">
      <w:pPr>
        <w:spacing w:after="0" w:line="276" w:lineRule="auto"/>
        <w:jc w:val="both"/>
        <w:rPr>
          <w:rFonts w:ascii="Arial" w:eastAsia="Arial" w:hAnsi="Arial" w:cs="Arial"/>
          <w:sz w:val="24"/>
          <w:szCs w:val="24"/>
          <w:lang w:val="es-ES"/>
        </w:rPr>
      </w:pPr>
    </w:p>
    <w:p w14:paraId="42F0938D" w14:textId="2E868668" w:rsidR="0076087F" w:rsidRPr="003E3001" w:rsidRDefault="00193B87"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Considera entones la </w:t>
      </w:r>
      <w:proofErr w:type="spellStart"/>
      <w:r w:rsidRPr="003E3001">
        <w:rPr>
          <w:rFonts w:ascii="Arial" w:eastAsia="Arial" w:hAnsi="Arial" w:cs="Arial"/>
          <w:sz w:val="24"/>
          <w:szCs w:val="24"/>
          <w:lang w:val="es-ES"/>
        </w:rPr>
        <w:t>EPS</w:t>
      </w:r>
      <w:proofErr w:type="spellEnd"/>
      <w:r w:rsidRPr="003E3001">
        <w:rPr>
          <w:rFonts w:ascii="Arial" w:eastAsia="Arial" w:hAnsi="Arial" w:cs="Arial"/>
          <w:sz w:val="24"/>
          <w:szCs w:val="24"/>
          <w:lang w:val="es-ES"/>
        </w:rPr>
        <w:t xml:space="preserve"> que no es la entidad generadora de la afectación de las garantías fundamentales de su afiliado, pues</w:t>
      </w:r>
      <w:r w:rsidR="363FF277" w:rsidRPr="003E3001">
        <w:rPr>
          <w:rFonts w:ascii="Arial" w:eastAsia="Arial" w:hAnsi="Arial" w:cs="Arial"/>
          <w:sz w:val="24"/>
          <w:szCs w:val="24"/>
          <w:lang w:val="es-ES"/>
        </w:rPr>
        <w:t>,</w:t>
      </w:r>
      <w:r w:rsidRPr="003E3001">
        <w:rPr>
          <w:rFonts w:ascii="Arial" w:eastAsia="Arial" w:hAnsi="Arial" w:cs="Arial"/>
          <w:sz w:val="24"/>
          <w:szCs w:val="24"/>
          <w:lang w:val="es-ES"/>
        </w:rPr>
        <w:t xml:space="preserve"> como viene de verse no ha negado los servicios </w:t>
      </w:r>
      <w:r w:rsidR="49B2B158" w:rsidRPr="003E3001">
        <w:rPr>
          <w:rFonts w:ascii="Arial" w:eastAsia="Arial" w:hAnsi="Arial" w:cs="Arial"/>
          <w:sz w:val="24"/>
          <w:szCs w:val="24"/>
          <w:lang w:val="es-ES"/>
        </w:rPr>
        <w:t>requeridos, ha</w:t>
      </w:r>
      <w:r w:rsidR="0076087F" w:rsidRPr="003E3001">
        <w:rPr>
          <w:rFonts w:ascii="Arial" w:eastAsia="Arial" w:hAnsi="Arial" w:cs="Arial"/>
          <w:sz w:val="24"/>
          <w:szCs w:val="24"/>
          <w:lang w:val="es-ES"/>
        </w:rPr>
        <w:t xml:space="preserve"> brindado el tratamiento que </w:t>
      </w:r>
      <w:r w:rsidR="25943572" w:rsidRPr="003E3001">
        <w:rPr>
          <w:rFonts w:ascii="Arial" w:eastAsia="Arial" w:hAnsi="Arial" w:cs="Arial"/>
          <w:sz w:val="24"/>
          <w:szCs w:val="24"/>
          <w:lang w:val="es-ES"/>
        </w:rPr>
        <w:t>exigen</w:t>
      </w:r>
      <w:r w:rsidR="0076087F" w:rsidRPr="003E3001">
        <w:rPr>
          <w:rFonts w:ascii="Arial" w:eastAsia="Arial" w:hAnsi="Arial" w:cs="Arial"/>
          <w:sz w:val="24"/>
          <w:szCs w:val="24"/>
          <w:lang w:val="es-ES"/>
        </w:rPr>
        <w:t xml:space="preserve"> sus patologías y atendió con prontitud l</w:t>
      </w:r>
      <w:r w:rsidR="09496A6A" w:rsidRPr="003E3001">
        <w:rPr>
          <w:rFonts w:ascii="Arial" w:eastAsia="Arial" w:hAnsi="Arial" w:cs="Arial"/>
          <w:sz w:val="24"/>
          <w:szCs w:val="24"/>
          <w:lang w:val="es-ES"/>
        </w:rPr>
        <w:t>as solicitudes</w:t>
      </w:r>
      <w:r w:rsidR="0076087F" w:rsidRPr="003E3001">
        <w:rPr>
          <w:rFonts w:ascii="Arial" w:eastAsia="Arial" w:hAnsi="Arial" w:cs="Arial"/>
          <w:sz w:val="24"/>
          <w:szCs w:val="24"/>
          <w:lang w:val="es-ES"/>
        </w:rPr>
        <w:t xml:space="preserve"> de Colpensiones, por lo que considera que se ha configurado la carencia actual de objeto por hecho superado.</w:t>
      </w:r>
    </w:p>
    <w:p w14:paraId="5C4A1801" w14:textId="77777777" w:rsidR="0076087F" w:rsidRPr="003E3001" w:rsidRDefault="0076087F" w:rsidP="003E3001">
      <w:pPr>
        <w:spacing w:after="0" w:line="276" w:lineRule="auto"/>
        <w:jc w:val="both"/>
        <w:rPr>
          <w:rFonts w:ascii="Arial" w:eastAsia="Arial" w:hAnsi="Arial" w:cs="Arial"/>
          <w:sz w:val="24"/>
          <w:szCs w:val="24"/>
          <w:lang w:val="es-ES"/>
        </w:rPr>
      </w:pPr>
    </w:p>
    <w:p w14:paraId="1F197D22" w14:textId="634186AA" w:rsidR="0076087F" w:rsidRPr="003E3001" w:rsidRDefault="0076087F"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Por lo demás, hace referencia a la improcedencia de ordenar tratamientos integrales por la vía de tutela</w:t>
      </w:r>
      <w:r w:rsidR="00467DE1" w:rsidRPr="003E3001">
        <w:rPr>
          <w:rFonts w:ascii="Arial" w:eastAsia="Arial" w:hAnsi="Arial" w:cs="Arial"/>
          <w:sz w:val="24"/>
          <w:szCs w:val="24"/>
          <w:lang w:val="es-ES"/>
        </w:rPr>
        <w:t xml:space="preserve"> y</w:t>
      </w:r>
      <w:r w:rsidRPr="003E3001">
        <w:rPr>
          <w:rFonts w:ascii="Arial" w:eastAsia="Arial" w:hAnsi="Arial" w:cs="Arial"/>
          <w:sz w:val="24"/>
          <w:szCs w:val="24"/>
          <w:lang w:val="es-ES"/>
        </w:rPr>
        <w:t xml:space="preserve"> el derecho a obtener el recobro de los servicios que se ordenen y que se encuentren por fuera del mecanismo de protección colectiva.</w:t>
      </w:r>
    </w:p>
    <w:p w14:paraId="23A092B5" w14:textId="6228FDE6" w:rsidR="00D73016" w:rsidRPr="003E3001" w:rsidRDefault="00D73016" w:rsidP="003E3001">
      <w:pPr>
        <w:spacing w:after="0" w:line="276" w:lineRule="auto"/>
        <w:jc w:val="both"/>
        <w:rPr>
          <w:rFonts w:ascii="Arial" w:eastAsia="Arial" w:hAnsi="Arial" w:cs="Arial"/>
          <w:sz w:val="24"/>
          <w:szCs w:val="24"/>
          <w:lang w:val="es-ES"/>
        </w:rPr>
      </w:pPr>
    </w:p>
    <w:p w14:paraId="59A139B8" w14:textId="00577D3B" w:rsidR="00D73016" w:rsidRPr="003E3001" w:rsidRDefault="00D73016"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lastRenderedPageBreak/>
        <w:t>Colpensiones a su turno</w:t>
      </w:r>
      <w:r w:rsidR="00467DE1" w:rsidRPr="003E3001">
        <w:rPr>
          <w:rFonts w:ascii="Arial" w:eastAsia="Arial" w:hAnsi="Arial" w:cs="Arial"/>
          <w:sz w:val="24"/>
          <w:szCs w:val="24"/>
          <w:lang w:val="es-ES"/>
        </w:rPr>
        <w:t>,</w:t>
      </w:r>
      <w:r w:rsidRPr="003E3001">
        <w:rPr>
          <w:rFonts w:ascii="Arial" w:eastAsia="Arial" w:hAnsi="Arial" w:cs="Arial"/>
          <w:sz w:val="24"/>
          <w:szCs w:val="24"/>
          <w:lang w:val="es-ES"/>
        </w:rPr>
        <w:t xml:space="preserve"> </w:t>
      </w:r>
      <w:r w:rsidR="000126B8" w:rsidRPr="003E3001">
        <w:rPr>
          <w:rFonts w:ascii="Arial" w:eastAsia="Arial" w:hAnsi="Arial" w:cs="Arial"/>
          <w:sz w:val="24"/>
          <w:szCs w:val="24"/>
          <w:lang w:val="es-ES"/>
        </w:rPr>
        <w:t xml:space="preserve">confirmó los hechos relacionados en el libelo inicial </w:t>
      </w:r>
      <w:r w:rsidR="00467DE1" w:rsidRPr="003E3001">
        <w:rPr>
          <w:rFonts w:ascii="Arial" w:eastAsia="Arial" w:hAnsi="Arial" w:cs="Arial"/>
          <w:sz w:val="24"/>
          <w:szCs w:val="24"/>
          <w:lang w:val="es-ES"/>
        </w:rPr>
        <w:t>referentes a</w:t>
      </w:r>
      <w:r w:rsidR="000126B8" w:rsidRPr="003E3001">
        <w:rPr>
          <w:rFonts w:ascii="Arial" w:eastAsia="Arial" w:hAnsi="Arial" w:cs="Arial"/>
          <w:sz w:val="24"/>
          <w:szCs w:val="24"/>
          <w:lang w:val="es-ES"/>
        </w:rPr>
        <w:t xml:space="preserve"> solicitud de calificación de invalidez realizada por el accionante y el requerimiento hecho por esa entidad en torno a la </w:t>
      </w:r>
      <w:r w:rsidR="00467DE1" w:rsidRPr="003E3001">
        <w:rPr>
          <w:rFonts w:ascii="Arial" w:eastAsia="Arial" w:hAnsi="Arial" w:cs="Arial"/>
          <w:sz w:val="24"/>
          <w:szCs w:val="24"/>
          <w:lang w:val="es-ES"/>
        </w:rPr>
        <w:t>entrega</w:t>
      </w:r>
      <w:r w:rsidR="000126B8" w:rsidRPr="003E3001">
        <w:rPr>
          <w:rFonts w:ascii="Arial" w:eastAsia="Arial" w:hAnsi="Arial" w:cs="Arial"/>
          <w:sz w:val="24"/>
          <w:szCs w:val="24"/>
          <w:lang w:val="es-ES"/>
        </w:rPr>
        <w:t xml:space="preserve"> de exámenes y valoraciones adicionales para complementar su historia</w:t>
      </w:r>
      <w:r w:rsidR="00467DE1" w:rsidRPr="003E3001">
        <w:rPr>
          <w:rFonts w:ascii="Arial" w:eastAsia="Arial" w:hAnsi="Arial" w:cs="Arial"/>
          <w:sz w:val="24"/>
          <w:szCs w:val="24"/>
          <w:lang w:val="es-ES"/>
        </w:rPr>
        <w:t xml:space="preserve"> clínica</w:t>
      </w:r>
      <w:r w:rsidR="000126B8" w:rsidRPr="003E3001">
        <w:rPr>
          <w:rFonts w:ascii="Arial" w:eastAsia="Arial" w:hAnsi="Arial" w:cs="Arial"/>
          <w:sz w:val="24"/>
          <w:szCs w:val="24"/>
          <w:lang w:val="es-ES"/>
        </w:rPr>
        <w:t xml:space="preserve">, para lo cual le confirió el término de 30 días, </w:t>
      </w:r>
      <w:r w:rsidR="00467DE1" w:rsidRPr="003E3001">
        <w:rPr>
          <w:rFonts w:ascii="Arial" w:eastAsia="Arial" w:hAnsi="Arial" w:cs="Arial"/>
          <w:sz w:val="24"/>
          <w:szCs w:val="24"/>
          <w:lang w:val="es-ES"/>
        </w:rPr>
        <w:t>lapso</w:t>
      </w:r>
      <w:r w:rsidR="000126B8" w:rsidRPr="003E3001">
        <w:rPr>
          <w:rFonts w:ascii="Arial" w:eastAsia="Arial" w:hAnsi="Arial" w:cs="Arial"/>
          <w:sz w:val="24"/>
          <w:szCs w:val="24"/>
          <w:lang w:val="es-ES"/>
        </w:rPr>
        <w:t xml:space="preserve"> frente al cual el actor no ha solicitado la prórroga a la que tiene derecho y que le fue informada </w:t>
      </w:r>
      <w:r w:rsidR="00467DE1" w:rsidRPr="003E3001">
        <w:rPr>
          <w:rFonts w:ascii="Arial" w:eastAsia="Arial" w:hAnsi="Arial" w:cs="Arial"/>
          <w:sz w:val="24"/>
          <w:szCs w:val="24"/>
          <w:lang w:val="es-ES"/>
        </w:rPr>
        <w:t xml:space="preserve">cuando se le hizo </w:t>
      </w:r>
      <w:r w:rsidR="000126B8" w:rsidRPr="003E3001">
        <w:rPr>
          <w:rFonts w:ascii="Arial" w:eastAsia="Arial" w:hAnsi="Arial" w:cs="Arial"/>
          <w:sz w:val="24"/>
          <w:szCs w:val="24"/>
          <w:lang w:val="es-ES"/>
        </w:rPr>
        <w:t>el requerimiento.</w:t>
      </w:r>
    </w:p>
    <w:p w14:paraId="5CC0DD03" w14:textId="6DEBB09A" w:rsidR="005026D7" w:rsidRPr="003E3001" w:rsidRDefault="005026D7" w:rsidP="003E3001">
      <w:pPr>
        <w:spacing w:after="0" w:line="276" w:lineRule="auto"/>
        <w:jc w:val="both"/>
        <w:rPr>
          <w:rFonts w:ascii="Arial" w:eastAsia="Arial" w:hAnsi="Arial" w:cs="Arial"/>
          <w:sz w:val="24"/>
          <w:szCs w:val="24"/>
          <w:lang w:val="es-ES"/>
        </w:rPr>
      </w:pPr>
    </w:p>
    <w:p w14:paraId="05E2EF19" w14:textId="7AAED34D" w:rsidR="005026D7" w:rsidRPr="003E3001" w:rsidRDefault="005026D7"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Considera por lo anterior que no ha vulnerado las garantías fundamentales del actor, </w:t>
      </w:r>
      <w:r w:rsidR="001D62CE" w:rsidRPr="003E3001">
        <w:rPr>
          <w:rFonts w:ascii="Arial" w:eastAsia="Arial" w:hAnsi="Arial" w:cs="Arial"/>
          <w:sz w:val="24"/>
          <w:szCs w:val="24"/>
          <w:lang w:val="es-ES"/>
        </w:rPr>
        <w:t>siendo de su resorte agotar los procedimientos administrativos y judiciales dispuestos para definir lo aquí pretend</w:t>
      </w:r>
      <w:r w:rsidR="0FB000CE" w:rsidRPr="003E3001">
        <w:rPr>
          <w:rFonts w:ascii="Arial" w:eastAsia="Arial" w:hAnsi="Arial" w:cs="Arial"/>
          <w:sz w:val="24"/>
          <w:szCs w:val="24"/>
          <w:lang w:val="es-ES"/>
        </w:rPr>
        <w:t>id</w:t>
      </w:r>
      <w:r w:rsidR="001D62CE" w:rsidRPr="003E3001">
        <w:rPr>
          <w:rFonts w:ascii="Arial" w:eastAsia="Arial" w:hAnsi="Arial" w:cs="Arial"/>
          <w:sz w:val="24"/>
          <w:szCs w:val="24"/>
          <w:lang w:val="es-ES"/>
        </w:rPr>
        <w:t>o.</w:t>
      </w:r>
    </w:p>
    <w:p w14:paraId="43B280BB" w14:textId="77777777" w:rsidR="00467DE1" w:rsidRPr="003E3001" w:rsidRDefault="00467DE1" w:rsidP="003E3001">
      <w:pPr>
        <w:spacing w:after="0" w:line="276" w:lineRule="auto"/>
        <w:jc w:val="both"/>
        <w:rPr>
          <w:rFonts w:ascii="Arial" w:eastAsia="Arial" w:hAnsi="Arial" w:cs="Arial"/>
          <w:sz w:val="24"/>
          <w:szCs w:val="24"/>
          <w:lang w:val="es-ES"/>
        </w:rPr>
      </w:pPr>
    </w:p>
    <w:p w14:paraId="418A4818" w14:textId="4EAC1CF9" w:rsidR="001D62CE" w:rsidRPr="003E3001" w:rsidRDefault="001D62CE"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Indica también el </w:t>
      </w:r>
      <w:r w:rsidR="54374A41" w:rsidRPr="003E3001">
        <w:rPr>
          <w:rFonts w:ascii="Arial" w:eastAsia="Arial" w:hAnsi="Arial" w:cs="Arial"/>
          <w:sz w:val="24"/>
          <w:szCs w:val="24"/>
          <w:lang w:val="es-ES"/>
        </w:rPr>
        <w:t>F</w:t>
      </w:r>
      <w:r w:rsidRPr="003E3001">
        <w:rPr>
          <w:rFonts w:ascii="Arial" w:eastAsia="Arial" w:hAnsi="Arial" w:cs="Arial"/>
          <w:sz w:val="24"/>
          <w:szCs w:val="24"/>
          <w:lang w:val="es-ES"/>
        </w:rPr>
        <w:t xml:space="preserve">ondo que lo discutido en este asunto no es competencia del juez </w:t>
      </w:r>
      <w:r w:rsidR="002F37CC" w:rsidRPr="003E3001">
        <w:rPr>
          <w:rFonts w:ascii="Arial" w:eastAsia="Arial" w:hAnsi="Arial" w:cs="Arial"/>
          <w:sz w:val="24"/>
          <w:szCs w:val="24"/>
          <w:lang w:val="es-ES"/>
        </w:rPr>
        <w:t>constitucional</w:t>
      </w:r>
      <w:r w:rsidRPr="003E3001">
        <w:rPr>
          <w:rFonts w:ascii="Arial" w:eastAsia="Arial" w:hAnsi="Arial" w:cs="Arial"/>
          <w:sz w:val="24"/>
          <w:szCs w:val="24"/>
          <w:lang w:val="es-ES"/>
        </w:rPr>
        <w:t xml:space="preserve">, toda vez que no se acredita la subsidiaridad como requisito de procedibilidad </w:t>
      </w:r>
      <w:r w:rsidR="00AF6F1C" w:rsidRPr="003E3001">
        <w:rPr>
          <w:rFonts w:ascii="Arial" w:eastAsia="Arial" w:hAnsi="Arial" w:cs="Arial"/>
          <w:sz w:val="24"/>
          <w:szCs w:val="24"/>
          <w:lang w:val="es-ES"/>
        </w:rPr>
        <w:t>para que se pueda acudir a la tutela como mecanismo de protección principal.</w:t>
      </w:r>
    </w:p>
    <w:p w14:paraId="4B16FA03" w14:textId="165C03AC" w:rsidR="631E1049" w:rsidRPr="003E3001" w:rsidRDefault="631E1049" w:rsidP="003E3001">
      <w:pPr>
        <w:spacing w:after="0" w:line="276" w:lineRule="auto"/>
        <w:jc w:val="both"/>
        <w:rPr>
          <w:rFonts w:ascii="Arial" w:eastAsia="Arial" w:hAnsi="Arial" w:cs="Arial"/>
          <w:sz w:val="24"/>
          <w:szCs w:val="24"/>
          <w:lang w:val="es-ES"/>
        </w:rPr>
      </w:pPr>
    </w:p>
    <w:p w14:paraId="3D4F6CD9" w14:textId="185807F1" w:rsidR="00982CEB" w:rsidRPr="003E3001" w:rsidRDefault="004C4365"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Llegado el día del fallo, la juez </w:t>
      </w:r>
      <w:r w:rsidRPr="003E3001">
        <w:rPr>
          <w:rFonts w:ascii="Arial" w:eastAsia="Arial" w:hAnsi="Arial" w:cs="Arial"/>
          <w:i/>
          <w:iCs/>
          <w:sz w:val="24"/>
          <w:szCs w:val="24"/>
          <w:lang w:val="es-ES"/>
        </w:rPr>
        <w:t>a-quo</w:t>
      </w:r>
      <w:r w:rsidRPr="003E3001">
        <w:rPr>
          <w:rFonts w:ascii="Arial" w:eastAsia="Arial" w:hAnsi="Arial" w:cs="Arial"/>
          <w:sz w:val="24"/>
          <w:szCs w:val="24"/>
          <w:lang w:val="es-ES"/>
        </w:rPr>
        <w:t xml:space="preserve"> </w:t>
      </w:r>
      <w:r w:rsidR="00F93EAD" w:rsidRPr="003E3001">
        <w:rPr>
          <w:rFonts w:ascii="Arial" w:eastAsia="Arial" w:hAnsi="Arial" w:cs="Arial"/>
          <w:sz w:val="24"/>
          <w:szCs w:val="24"/>
          <w:lang w:val="es-ES"/>
        </w:rPr>
        <w:t xml:space="preserve">declaró la carencia actual de objeto por hecho superado respecto a Salud Total, en tanto acreditó haber prestado los servicios médicos solicitados por accionante </w:t>
      </w:r>
      <w:r w:rsidR="5AADFCFC" w:rsidRPr="003E3001">
        <w:rPr>
          <w:rFonts w:ascii="Arial" w:eastAsia="Arial" w:hAnsi="Arial" w:cs="Arial"/>
          <w:sz w:val="24"/>
          <w:szCs w:val="24"/>
          <w:lang w:val="es-ES"/>
        </w:rPr>
        <w:t>por requerimiento d</w:t>
      </w:r>
      <w:r w:rsidR="00F93EAD" w:rsidRPr="003E3001">
        <w:rPr>
          <w:rFonts w:ascii="Arial" w:eastAsia="Arial" w:hAnsi="Arial" w:cs="Arial"/>
          <w:sz w:val="24"/>
          <w:szCs w:val="24"/>
          <w:lang w:val="es-ES"/>
        </w:rPr>
        <w:t xml:space="preserve">el fondo de pensiones, al </w:t>
      </w:r>
      <w:r w:rsidR="006F0A54" w:rsidRPr="003E3001">
        <w:rPr>
          <w:rFonts w:ascii="Arial" w:eastAsia="Arial" w:hAnsi="Arial" w:cs="Arial"/>
          <w:sz w:val="24"/>
          <w:szCs w:val="24"/>
          <w:lang w:val="es-ES"/>
        </w:rPr>
        <w:t>que</w:t>
      </w:r>
      <w:r w:rsidR="00F93EAD" w:rsidRPr="003E3001">
        <w:rPr>
          <w:rFonts w:ascii="Arial" w:eastAsia="Arial" w:hAnsi="Arial" w:cs="Arial"/>
          <w:sz w:val="24"/>
          <w:szCs w:val="24"/>
          <w:lang w:val="es-ES"/>
        </w:rPr>
        <w:t xml:space="preserve"> le ordenó, sin ninguna declaratoria previa d</w:t>
      </w:r>
      <w:r w:rsidR="006F0A54" w:rsidRPr="003E3001">
        <w:rPr>
          <w:rFonts w:ascii="Arial" w:eastAsia="Arial" w:hAnsi="Arial" w:cs="Arial"/>
          <w:sz w:val="24"/>
          <w:szCs w:val="24"/>
          <w:lang w:val="es-ES"/>
        </w:rPr>
        <w:t>el derecho fundamental afectado, que confiriera al señor Guillermo Sarta López un nuevo termino para continuar con el proceso de calificación, el cual deberá se</w:t>
      </w:r>
      <w:r w:rsidR="2B7CDD19" w:rsidRPr="003E3001">
        <w:rPr>
          <w:rFonts w:ascii="Arial" w:eastAsia="Arial" w:hAnsi="Arial" w:cs="Arial"/>
          <w:sz w:val="24"/>
          <w:szCs w:val="24"/>
          <w:lang w:val="es-ES"/>
        </w:rPr>
        <w:t>r</w:t>
      </w:r>
      <w:r w:rsidR="006F0A54" w:rsidRPr="003E3001">
        <w:rPr>
          <w:rFonts w:ascii="Arial" w:eastAsia="Arial" w:hAnsi="Arial" w:cs="Arial"/>
          <w:sz w:val="24"/>
          <w:szCs w:val="24"/>
          <w:lang w:val="es-ES"/>
        </w:rPr>
        <w:t xml:space="preserve"> amplío en consideración a la tardanza de la </w:t>
      </w:r>
      <w:proofErr w:type="spellStart"/>
      <w:r w:rsidR="006F0A54" w:rsidRPr="003E3001">
        <w:rPr>
          <w:rFonts w:ascii="Arial" w:eastAsia="Arial" w:hAnsi="Arial" w:cs="Arial"/>
          <w:sz w:val="24"/>
          <w:szCs w:val="24"/>
          <w:lang w:val="es-ES"/>
        </w:rPr>
        <w:t>EPS</w:t>
      </w:r>
      <w:proofErr w:type="spellEnd"/>
      <w:r w:rsidR="006F0A54" w:rsidRPr="003E3001">
        <w:rPr>
          <w:rFonts w:ascii="Arial" w:eastAsia="Arial" w:hAnsi="Arial" w:cs="Arial"/>
          <w:sz w:val="24"/>
          <w:szCs w:val="24"/>
          <w:lang w:val="es-ES"/>
        </w:rPr>
        <w:t xml:space="preserve"> en asignar citas, realizar exámenes diagnósticos y programar valoraciones con los diversos especialistas</w:t>
      </w:r>
      <w:r w:rsidR="00660B99" w:rsidRPr="003E3001">
        <w:rPr>
          <w:rFonts w:ascii="Arial" w:eastAsia="Arial" w:hAnsi="Arial" w:cs="Arial"/>
          <w:sz w:val="24"/>
          <w:szCs w:val="24"/>
          <w:lang w:val="es-ES"/>
        </w:rPr>
        <w:t>; todo ello con el objeto de evitar que se declare el desistimiento tácito de la solicitu</w:t>
      </w:r>
      <w:r w:rsidR="002F37CC" w:rsidRPr="003E3001">
        <w:rPr>
          <w:rFonts w:ascii="Arial" w:eastAsia="Arial" w:hAnsi="Arial" w:cs="Arial"/>
          <w:sz w:val="24"/>
          <w:szCs w:val="24"/>
          <w:lang w:val="es-ES"/>
        </w:rPr>
        <w:t>d de calificación</w:t>
      </w:r>
      <w:r w:rsidR="00660B99" w:rsidRPr="003E3001">
        <w:rPr>
          <w:rFonts w:ascii="Arial" w:eastAsia="Arial" w:hAnsi="Arial" w:cs="Arial"/>
          <w:sz w:val="24"/>
          <w:szCs w:val="24"/>
          <w:lang w:val="es-ES"/>
        </w:rPr>
        <w:t>.</w:t>
      </w:r>
    </w:p>
    <w:p w14:paraId="1AEAC68E" w14:textId="59CC421D" w:rsidR="00982CEB" w:rsidRPr="003E3001" w:rsidRDefault="00982CEB" w:rsidP="003E3001">
      <w:pPr>
        <w:spacing w:after="0" w:line="276" w:lineRule="auto"/>
        <w:jc w:val="both"/>
        <w:rPr>
          <w:rFonts w:ascii="Arial" w:eastAsia="Arial" w:hAnsi="Arial" w:cs="Arial"/>
          <w:sz w:val="24"/>
          <w:szCs w:val="24"/>
          <w:lang w:val="es-ES"/>
        </w:rPr>
      </w:pPr>
    </w:p>
    <w:p w14:paraId="4E5CA16B" w14:textId="6A0F1DE6" w:rsidR="00890BE0" w:rsidRPr="003E3001" w:rsidRDefault="6D556F0A"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Inconforme co</w:t>
      </w:r>
      <w:r w:rsidR="20358BB8" w:rsidRPr="003E3001">
        <w:rPr>
          <w:rFonts w:ascii="Arial" w:eastAsia="Arial" w:hAnsi="Arial" w:cs="Arial"/>
          <w:sz w:val="24"/>
          <w:szCs w:val="24"/>
          <w:lang w:val="es-ES"/>
        </w:rPr>
        <w:t xml:space="preserve">n la decisión, Colpensiones la impugnó </w:t>
      </w:r>
      <w:r w:rsidR="00890BE0" w:rsidRPr="003E3001">
        <w:rPr>
          <w:rFonts w:ascii="Arial" w:eastAsia="Arial" w:hAnsi="Arial" w:cs="Arial"/>
          <w:sz w:val="24"/>
          <w:szCs w:val="24"/>
          <w:lang w:val="es-ES"/>
        </w:rPr>
        <w:t>trayendo a colación iguales argumentos a los expuestos al momento de dar respuesta a la acción, insistiendo en la debida actuación del demandante, quien acudió directamente a la acción de tutela antes de solicitar la prórroga a esa entidad</w:t>
      </w:r>
      <w:r w:rsidR="007165DA" w:rsidRPr="003E3001">
        <w:rPr>
          <w:rFonts w:ascii="Arial" w:eastAsia="Arial" w:hAnsi="Arial" w:cs="Arial"/>
          <w:sz w:val="24"/>
          <w:szCs w:val="24"/>
          <w:lang w:val="es-ES"/>
        </w:rPr>
        <w:t>.</w:t>
      </w:r>
    </w:p>
    <w:p w14:paraId="60FAF391" w14:textId="165EFAEA" w:rsidR="007165DA" w:rsidRPr="003E3001" w:rsidRDefault="007165DA" w:rsidP="003E3001">
      <w:pPr>
        <w:spacing w:after="0" w:line="276" w:lineRule="auto"/>
        <w:jc w:val="both"/>
        <w:rPr>
          <w:rFonts w:ascii="Arial" w:eastAsia="Arial" w:hAnsi="Arial" w:cs="Arial"/>
          <w:sz w:val="24"/>
          <w:szCs w:val="24"/>
          <w:lang w:val="es-ES"/>
        </w:rPr>
      </w:pPr>
    </w:p>
    <w:p w14:paraId="54CC9270" w14:textId="3CFE029D" w:rsidR="007165DA" w:rsidRPr="003E3001" w:rsidRDefault="007165DA"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Como argumento adicional hace referencia al carácter subsidiario de la calificación por tutela y el trámite que debe adelantarse frente a las peticiones incompletas.</w:t>
      </w:r>
    </w:p>
    <w:p w14:paraId="77B71E3E" w14:textId="47102F3A" w:rsidR="001A5B3F" w:rsidRPr="003E3001" w:rsidRDefault="001A5B3F" w:rsidP="003E3001">
      <w:pPr>
        <w:spacing w:after="0" w:line="276" w:lineRule="auto"/>
        <w:jc w:val="both"/>
        <w:rPr>
          <w:rFonts w:ascii="Arial" w:eastAsia="Arial" w:hAnsi="Arial" w:cs="Arial"/>
          <w:sz w:val="24"/>
          <w:szCs w:val="24"/>
          <w:lang w:val="es-ES"/>
        </w:rPr>
      </w:pPr>
    </w:p>
    <w:p w14:paraId="52F0A3E7" w14:textId="20DBAC0A" w:rsidR="001A5B3F" w:rsidRPr="003E3001" w:rsidRDefault="001A5B3F"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En escrito presentado ante esta Corporación, Colpensiones anunció del cumplimiento de la sentencia de primer grado, sin perjuicio de la impugnación formulada contra esa decisión.</w:t>
      </w:r>
    </w:p>
    <w:p w14:paraId="089DA8A0" w14:textId="0130319D" w:rsidR="631E1049" w:rsidRPr="003E3001" w:rsidRDefault="631E1049" w:rsidP="003E3001">
      <w:pPr>
        <w:spacing w:after="0" w:line="276" w:lineRule="auto"/>
        <w:jc w:val="both"/>
        <w:rPr>
          <w:rFonts w:ascii="Arial" w:eastAsia="Arial" w:hAnsi="Arial" w:cs="Arial"/>
          <w:sz w:val="24"/>
          <w:szCs w:val="24"/>
          <w:lang w:val="es-ES"/>
        </w:rPr>
      </w:pPr>
    </w:p>
    <w:p w14:paraId="1980271D" w14:textId="77777777" w:rsidR="00982CEB" w:rsidRPr="003E3001" w:rsidRDefault="004C4365" w:rsidP="003E3001">
      <w:pPr>
        <w:spacing w:after="0" w:line="276" w:lineRule="auto"/>
        <w:jc w:val="center"/>
        <w:rPr>
          <w:rFonts w:ascii="Arial" w:eastAsia="Arial" w:hAnsi="Arial" w:cs="Arial"/>
          <w:b/>
          <w:sz w:val="24"/>
          <w:szCs w:val="24"/>
          <w:lang w:val="es-ES"/>
        </w:rPr>
      </w:pPr>
      <w:r w:rsidRPr="003E3001">
        <w:rPr>
          <w:rFonts w:ascii="Arial" w:eastAsia="Arial" w:hAnsi="Arial" w:cs="Arial"/>
          <w:b/>
          <w:sz w:val="24"/>
          <w:szCs w:val="24"/>
          <w:lang w:val="es-ES"/>
        </w:rPr>
        <w:t>CONSIDERACIONES DE LA SALA</w:t>
      </w:r>
    </w:p>
    <w:p w14:paraId="0A6959E7" w14:textId="77777777" w:rsidR="00982CEB" w:rsidRPr="003E3001" w:rsidRDefault="004C4365" w:rsidP="003E3001">
      <w:pPr>
        <w:spacing w:after="0" w:line="276" w:lineRule="auto"/>
        <w:jc w:val="both"/>
        <w:rPr>
          <w:rFonts w:ascii="Arial" w:eastAsia="Calibri" w:hAnsi="Arial" w:cs="Arial"/>
          <w:sz w:val="24"/>
          <w:szCs w:val="24"/>
          <w:lang w:val="es-ES"/>
        </w:rPr>
      </w:pPr>
      <w:r w:rsidRPr="003E3001">
        <w:rPr>
          <w:rFonts w:ascii="Arial" w:eastAsia="Calibri" w:hAnsi="Arial" w:cs="Arial"/>
          <w:sz w:val="24"/>
          <w:szCs w:val="24"/>
          <w:lang w:val="es-ES"/>
        </w:rPr>
        <w:t xml:space="preserve"> </w:t>
      </w:r>
    </w:p>
    <w:p w14:paraId="2E900D0E" w14:textId="071F4B6B" w:rsidR="3372340A" w:rsidRPr="003E3001" w:rsidRDefault="3372340A"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El asunto bajo análisis plantea a la Sala los siguientes lo problemas jurídicos:</w:t>
      </w:r>
    </w:p>
    <w:p w14:paraId="051EAEFB" w14:textId="4A72118F" w:rsidR="3372340A" w:rsidRPr="003E3001" w:rsidRDefault="3372340A" w:rsidP="003E3001">
      <w:pPr>
        <w:spacing w:after="0" w:line="276" w:lineRule="auto"/>
        <w:jc w:val="both"/>
        <w:rPr>
          <w:rFonts w:ascii="Arial" w:hAnsi="Arial" w:cs="Arial"/>
          <w:sz w:val="24"/>
          <w:szCs w:val="24"/>
          <w:lang w:val="es-CO"/>
        </w:rPr>
      </w:pPr>
      <w:r w:rsidRPr="003E3001">
        <w:rPr>
          <w:rFonts w:ascii="Arial" w:eastAsia="Times New Roman" w:hAnsi="Arial" w:cs="Arial"/>
          <w:sz w:val="24"/>
          <w:szCs w:val="24"/>
          <w:lang w:val="es-ES"/>
        </w:rPr>
        <w:t xml:space="preserve"> </w:t>
      </w:r>
    </w:p>
    <w:p w14:paraId="271DF790" w14:textId="12108F0F" w:rsidR="3372340A" w:rsidRPr="003E3001" w:rsidRDefault="3372340A" w:rsidP="00CD5B95">
      <w:pPr>
        <w:spacing w:after="0" w:line="276" w:lineRule="auto"/>
        <w:ind w:left="426" w:right="420"/>
        <w:jc w:val="both"/>
        <w:rPr>
          <w:rFonts w:ascii="Arial" w:eastAsia="Arial" w:hAnsi="Arial" w:cs="Arial"/>
          <w:b/>
          <w:bCs/>
          <w:i/>
          <w:iCs/>
          <w:sz w:val="24"/>
          <w:szCs w:val="24"/>
          <w:lang w:val="es-ES"/>
        </w:rPr>
      </w:pPr>
      <w:r w:rsidRPr="003E3001">
        <w:rPr>
          <w:rFonts w:ascii="Arial" w:eastAsia="Arial" w:hAnsi="Arial" w:cs="Arial"/>
          <w:b/>
          <w:bCs/>
          <w:i/>
          <w:iCs/>
          <w:sz w:val="24"/>
          <w:szCs w:val="24"/>
          <w:lang w:val="es-ES"/>
        </w:rPr>
        <w:t>¿</w:t>
      </w:r>
      <w:r w:rsidR="000A3D66" w:rsidRPr="003E3001">
        <w:rPr>
          <w:rFonts w:ascii="Arial" w:eastAsia="Arial" w:hAnsi="Arial" w:cs="Arial"/>
          <w:b/>
          <w:bCs/>
          <w:i/>
          <w:iCs/>
          <w:sz w:val="24"/>
          <w:szCs w:val="24"/>
          <w:lang w:val="es-ES"/>
        </w:rPr>
        <w:t>Se vulnera</w:t>
      </w:r>
      <w:r w:rsidR="002F37CC" w:rsidRPr="003E3001">
        <w:rPr>
          <w:rFonts w:ascii="Arial" w:eastAsia="Arial" w:hAnsi="Arial" w:cs="Arial"/>
          <w:b/>
          <w:bCs/>
          <w:i/>
          <w:iCs/>
          <w:sz w:val="24"/>
          <w:szCs w:val="24"/>
          <w:lang w:val="es-ES"/>
        </w:rPr>
        <w:t>n</w:t>
      </w:r>
      <w:r w:rsidR="000A3D66" w:rsidRPr="003E3001">
        <w:rPr>
          <w:rFonts w:ascii="Arial" w:eastAsia="Arial" w:hAnsi="Arial" w:cs="Arial"/>
          <w:b/>
          <w:bCs/>
          <w:i/>
          <w:iCs/>
          <w:sz w:val="24"/>
          <w:szCs w:val="24"/>
          <w:lang w:val="es-ES"/>
        </w:rPr>
        <w:t xml:space="preserve"> </w:t>
      </w:r>
      <w:r w:rsidR="002F37CC" w:rsidRPr="003E3001">
        <w:rPr>
          <w:rFonts w:ascii="Arial" w:eastAsia="Arial" w:hAnsi="Arial" w:cs="Arial"/>
          <w:b/>
          <w:bCs/>
          <w:i/>
          <w:iCs/>
          <w:sz w:val="24"/>
          <w:szCs w:val="24"/>
          <w:lang w:val="es-ES"/>
        </w:rPr>
        <w:t>los derechos fundamentales del actor cuando este</w:t>
      </w:r>
      <w:r w:rsidR="000A3D66" w:rsidRPr="003E3001">
        <w:rPr>
          <w:rFonts w:ascii="Arial" w:eastAsia="Arial" w:hAnsi="Arial" w:cs="Arial"/>
          <w:b/>
          <w:bCs/>
          <w:i/>
          <w:iCs/>
          <w:sz w:val="24"/>
          <w:szCs w:val="24"/>
          <w:lang w:val="es-ES"/>
        </w:rPr>
        <w:t xml:space="preserve"> no está en capacidad de atender</w:t>
      </w:r>
      <w:r w:rsidR="002F37CC" w:rsidRPr="003E3001">
        <w:rPr>
          <w:rFonts w:ascii="Arial" w:eastAsia="Arial" w:hAnsi="Arial" w:cs="Arial"/>
          <w:b/>
          <w:bCs/>
          <w:i/>
          <w:iCs/>
          <w:sz w:val="24"/>
          <w:szCs w:val="24"/>
          <w:lang w:val="es-ES"/>
        </w:rPr>
        <w:t xml:space="preserve"> dentro del término conferido</w:t>
      </w:r>
      <w:r w:rsidR="000A3D66" w:rsidRPr="003E3001">
        <w:rPr>
          <w:rFonts w:ascii="Arial" w:eastAsia="Arial" w:hAnsi="Arial" w:cs="Arial"/>
          <w:b/>
          <w:bCs/>
          <w:i/>
          <w:iCs/>
          <w:sz w:val="24"/>
          <w:szCs w:val="24"/>
          <w:lang w:val="es-ES"/>
        </w:rPr>
        <w:t xml:space="preserve"> el requerimiento efectuado por Colpensiones, </w:t>
      </w:r>
      <w:r w:rsidR="002F37CC" w:rsidRPr="003E3001">
        <w:rPr>
          <w:rFonts w:ascii="Arial" w:eastAsia="Arial" w:hAnsi="Arial" w:cs="Arial"/>
          <w:b/>
          <w:bCs/>
          <w:i/>
          <w:iCs/>
          <w:sz w:val="24"/>
          <w:szCs w:val="24"/>
          <w:lang w:val="es-ES"/>
        </w:rPr>
        <w:t xml:space="preserve">en virtud a que el cumplimiento de la orden </w:t>
      </w:r>
      <w:r w:rsidR="000A3D66" w:rsidRPr="003E3001">
        <w:rPr>
          <w:rFonts w:ascii="Arial" w:eastAsia="Arial" w:hAnsi="Arial" w:cs="Arial"/>
          <w:b/>
          <w:bCs/>
          <w:i/>
          <w:iCs/>
          <w:sz w:val="24"/>
          <w:szCs w:val="24"/>
          <w:lang w:val="es-ES"/>
        </w:rPr>
        <w:t>depende de un tercero</w:t>
      </w:r>
      <w:r w:rsidRPr="003E3001">
        <w:rPr>
          <w:rFonts w:ascii="Arial" w:eastAsia="Arial" w:hAnsi="Arial" w:cs="Arial"/>
          <w:b/>
          <w:bCs/>
          <w:i/>
          <w:iCs/>
          <w:sz w:val="24"/>
          <w:szCs w:val="24"/>
          <w:lang w:val="es-ES"/>
        </w:rPr>
        <w:t>?</w:t>
      </w:r>
    </w:p>
    <w:p w14:paraId="70618D1D" w14:textId="55653247" w:rsidR="3372340A" w:rsidRPr="003E3001" w:rsidRDefault="3372340A" w:rsidP="003E3001">
      <w:pPr>
        <w:spacing w:after="0" w:line="276" w:lineRule="auto"/>
        <w:jc w:val="both"/>
        <w:rPr>
          <w:rFonts w:ascii="Arial" w:hAnsi="Arial" w:cs="Arial"/>
          <w:sz w:val="24"/>
          <w:szCs w:val="24"/>
          <w:lang w:val="es-CO"/>
        </w:rPr>
      </w:pPr>
    </w:p>
    <w:p w14:paraId="59D34C46" w14:textId="4206D49C" w:rsidR="3372340A" w:rsidRPr="003E3001" w:rsidRDefault="3372340A" w:rsidP="003E3001">
      <w:pPr>
        <w:spacing w:after="0" w:line="276" w:lineRule="auto"/>
        <w:jc w:val="both"/>
        <w:rPr>
          <w:rFonts w:ascii="Arial" w:hAnsi="Arial" w:cs="Arial"/>
          <w:sz w:val="24"/>
          <w:szCs w:val="24"/>
          <w:lang w:val="es-CO"/>
        </w:rPr>
      </w:pPr>
      <w:r w:rsidRPr="003E3001">
        <w:rPr>
          <w:rFonts w:ascii="Arial" w:eastAsia="Arial" w:hAnsi="Arial" w:cs="Arial"/>
          <w:sz w:val="24"/>
          <w:szCs w:val="24"/>
          <w:lang w:val="es"/>
        </w:rPr>
        <w:t xml:space="preserve">Antes de abordar el interrogante formulado, cabe recordar que el artículo 86 de la Constitución Nacional consagró la acción de tutela para proteger los derechos </w:t>
      </w:r>
      <w:r w:rsidRPr="003E3001">
        <w:rPr>
          <w:rFonts w:ascii="Arial" w:eastAsia="Arial" w:hAnsi="Arial" w:cs="Arial"/>
          <w:sz w:val="24"/>
          <w:szCs w:val="24"/>
          <w:lang w:val="es"/>
        </w:rPr>
        <w:lastRenderedPageBreak/>
        <w:t>fundamentales de las personas cuando resulten amenazados o vulnerados por acción u omisión de cualquier autoridad pública, o de los particulares en ciertos casos.</w:t>
      </w:r>
    </w:p>
    <w:p w14:paraId="102248D0" w14:textId="77777777" w:rsidR="00E4686B" w:rsidRPr="003E3001" w:rsidRDefault="00E4686B" w:rsidP="00CD5B95">
      <w:pPr>
        <w:spacing w:after="0" w:line="276" w:lineRule="auto"/>
        <w:ind w:right="720"/>
        <w:jc w:val="both"/>
        <w:rPr>
          <w:rFonts w:ascii="Arial" w:hAnsi="Arial" w:cs="Arial"/>
          <w:sz w:val="24"/>
          <w:szCs w:val="24"/>
          <w:lang w:val="es-CO"/>
        </w:rPr>
      </w:pPr>
    </w:p>
    <w:p w14:paraId="531493CA" w14:textId="2C4F83B4" w:rsidR="00C850E2" w:rsidRPr="003E3001" w:rsidRDefault="00C850E2" w:rsidP="003E3001">
      <w:pPr>
        <w:suppressAutoHyphens/>
        <w:spacing w:after="0" w:line="276" w:lineRule="auto"/>
        <w:ind w:right="-7"/>
        <w:jc w:val="both"/>
        <w:rPr>
          <w:rFonts w:ascii="Arial" w:hAnsi="Arial" w:cs="Arial"/>
          <w:b/>
          <w:bCs/>
          <w:spacing w:val="-2"/>
          <w:sz w:val="24"/>
          <w:szCs w:val="24"/>
          <w:lang w:val="es-CO"/>
        </w:rPr>
      </w:pPr>
      <w:r w:rsidRPr="003E3001">
        <w:rPr>
          <w:rFonts w:ascii="Arial" w:hAnsi="Arial" w:cs="Arial"/>
          <w:b/>
          <w:bCs/>
          <w:spacing w:val="-2"/>
          <w:sz w:val="24"/>
          <w:szCs w:val="24"/>
          <w:lang w:val="es-CO"/>
        </w:rPr>
        <w:t xml:space="preserve">1.. PROCEDENCIA DE LA ACCIÓN DE TUTELA </w:t>
      </w:r>
    </w:p>
    <w:p w14:paraId="57768AF1" w14:textId="77777777" w:rsidR="00C850E2" w:rsidRPr="003E3001" w:rsidRDefault="00C850E2" w:rsidP="003E3001">
      <w:pPr>
        <w:pStyle w:val="Textoindependiente"/>
        <w:spacing w:line="276" w:lineRule="auto"/>
        <w:rPr>
          <w:rFonts w:cs="Arial"/>
          <w:sz w:val="24"/>
          <w:szCs w:val="24"/>
        </w:rPr>
      </w:pPr>
    </w:p>
    <w:p w14:paraId="79BD223A" w14:textId="77777777" w:rsidR="00C850E2" w:rsidRPr="003E3001" w:rsidRDefault="00C850E2" w:rsidP="003E3001">
      <w:pPr>
        <w:pStyle w:val="Textoindependiente"/>
        <w:spacing w:line="276" w:lineRule="auto"/>
        <w:rPr>
          <w:rFonts w:cs="Arial"/>
          <w:sz w:val="24"/>
          <w:szCs w:val="24"/>
        </w:rPr>
      </w:pPr>
      <w:r w:rsidRPr="003E3001">
        <w:rPr>
          <w:rFonts w:cs="Arial"/>
          <w:sz w:val="24"/>
          <w:szCs w:val="24"/>
        </w:rPr>
        <w:t>Una de las características de este mecanismo de protección excepcional, es la de constituir un instrumento jurídico de naturaleza subsidiaria y residual, que sólo se abre paso cuando el afectado carece de otros medios de defensa, o cuando, existiendo, se la utiliza como mecanismo transitorio de aplicación inmediata, para evitar un perjuicio irremediable.</w:t>
      </w:r>
    </w:p>
    <w:p w14:paraId="67D713BD" w14:textId="77777777" w:rsidR="00C850E2" w:rsidRPr="003E3001" w:rsidRDefault="00C850E2" w:rsidP="003E3001">
      <w:pPr>
        <w:pStyle w:val="Textoindependiente"/>
        <w:spacing w:line="276" w:lineRule="auto"/>
        <w:rPr>
          <w:rFonts w:cs="Arial"/>
          <w:sz w:val="24"/>
          <w:szCs w:val="24"/>
        </w:rPr>
      </w:pPr>
    </w:p>
    <w:p w14:paraId="411D1F7D" w14:textId="5FDB5990" w:rsidR="00C850E2" w:rsidRPr="003E3001" w:rsidRDefault="00C850E2" w:rsidP="003E3001">
      <w:pPr>
        <w:spacing w:after="0" w:line="276" w:lineRule="auto"/>
        <w:jc w:val="both"/>
        <w:rPr>
          <w:rFonts w:ascii="Arial" w:hAnsi="Arial" w:cs="Arial"/>
          <w:sz w:val="24"/>
          <w:szCs w:val="24"/>
          <w:lang w:val="es-CO"/>
        </w:rPr>
      </w:pPr>
      <w:r w:rsidRPr="003E3001">
        <w:rPr>
          <w:rFonts w:ascii="Arial" w:eastAsia="Arial" w:hAnsi="Arial" w:cs="Arial"/>
          <w:sz w:val="24"/>
          <w:szCs w:val="24"/>
          <w:lang w:val="es-CO"/>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r w:rsidRPr="003E3001">
        <w:rPr>
          <w:rFonts w:ascii="Arial" w:hAnsi="Arial" w:cs="Arial"/>
          <w:b/>
          <w:bCs/>
          <w:sz w:val="24"/>
          <w:szCs w:val="24"/>
          <w:lang w:val="es-CO"/>
        </w:rPr>
        <w:t xml:space="preserve">  </w:t>
      </w:r>
      <w:r w:rsidRPr="003E3001">
        <w:rPr>
          <w:rFonts w:ascii="Arial" w:hAnsi="Arial" w:cs="Arial"/>
          <w:sz w:val="24"/>
          <w:szCs w:val="24"/>
          <w:lang w:val="es-CO"/>
        </w:rPr>
        <w:t xml:space="preserve">Al respecto, ha dicho la Corte Constitucional en </w:t>
      </w:r>
      <w:r w:rsidR="00741688" w:rsidRPr="003E3001">
        <w:rPr>
          <w:rFonts w:ascii="Arial" w:hAnsi="Arial" w:cs="Arial"/>
          <w:sz w:val="24"/>
          <w:szCs w:val="24"/>
          <w:lang w:val="es-CO"/>
        </w:rPr>
        <w:t xml:space="preserve">sentencia </w:t>
      </w:r>
      <w:r w:rsidRPr="003E3001">
        <w:rPr>
          <w:rFonts w:ascii="Arial" w:hAnsi="Arial" w:cs="Arial"/>
          <w:sz w:val="24"/>
          <w:szCs w:val="24"/>
          <w:lang w:val="es-CO"/>
        </w:rPr>
        <w:t>como la T-060 de 2002 que:</w:t>
      </w:r>
    </w:p>
    <w:p w14:paraId="154DD27C" w14:textId="77777777" w:rsidR="00C850E2" w:rsidRPr="003E3001" w:rsidRDefault="00C850E2" w:rsidP="003E3001">
      <w:pPr>
        <w:spacing w:after="0" w:line="276" w:lineRule="auto"/>
        <w:jc w:val="both"/>
        <w:rPr>
          <w:rFonts w:ascii="Arial" w:hAnsi="Arial" w:cs="Arial"/>
          <w:b/>
          <w:bCs/>
          <w:sz w:val="24"/>
          <w:szCs w:val="24"/>
          <w:lang w:val="es-CO"/>
        </w:rPr>
      </w:pPr>
    </w:p>
    <w:p w14:paraId="65908AE1" w14:textId="77777777" w:rsidR="00C850E2" w:rsidRPr="00CD5B95" w:rsidRDefault="00C850E2" w:rsidP="00CD5B95">
      <w:pPr>
        <w:spacing w:after="0" w:line="240" w:lineRule="auto"/>
        <w:ind w:left="450" w:right="420"/>
        <w:jc w:val="both"/>
        <w:rPr>
          <w:rFonts w:ascii="Arial" w:eastAsia="Arial" w:hAnsi="Arial" w:cs="Arial"/>
          <w:i/>
          <w:iCs/>
          <w:szCs w:val="24"/>
          <w:lang w:val="es-CO"/>
        </w:rPr>
      </w:pPr>
      <w:r w:rsidRPr="00CD5B95">
        <w:rPr>
          <w:rFonts w:ascii="Arial" w:eastAsia="Arial" w:hAnsi="Arial" w:cs="Arial"/>
          <w:color w:val="2D2D2D"/>
          <w:szCs w:val="24"/>
          <w:lang w:val="es-CO"/>
        </w:rPr>
        <w:t>“</w:t>
      </w:r>
      <w:r w:rsidRPr="00CD5B95">
        <w:rPr>
          <w:rFonts w:ascii="Arial" w:eastAsia="Arial" w:hAnsi="Arial" w:cs="Arial"/>
          <w:i/>
          <w:iCs/>
          <w:szCs w:val="24"/>
          <w:lang w:val="es-CO"/>
        </w:rPr>
        <w:t>Para la defensa de los derechos de las personas, incluidos los derechos constitucionales fundamentales, el ordenamiento jurídico ha previsto una serie de instrumentos ordinarios de protección. Tales instrumentos tienen por finalidad establecer la existencia y la titularidad del derecho, las modalidades del mismo, las personas para quienes tal derecho comporta un deber jurídico y otros aspectos que puedan ser relevantes, en condiciones que respeten el debido proceso para todos los afectados y permitan establecer tanto la realidad fáctica como las reglas de derecho que resulten aplicables.</w:t>
      </w:r>
    </w:p>
    <w:p w14:paraId="752CBD8A" w14:textId="77777777" w:rsidR="00C850E2" w:rsidRPr="00CD5B95" w:rsidRDefault="00C850E2" w:rsidP="00CD5B95">
      <w:pPr>
        <w:spacing w:after="0" w:line="240" w:lineRule="auto"/>
        <w:ind w:left="450" w:right="420"/>
        <w:jc w:val="both"/>
        <w:rPr>
          <w:rFonts w:ascii="Arial" w:eastAsia="Arial" w:hAnsi="Arial" w:cs="Arial"/>
          <w:i/>
          <w:iCs/>
          <w:szCs w:val="24"/>
          <w:lang w:val="es-CO"/>
        </w:rPr>
      </w:pPr>
      <w:r w:rsidRPr="00CD5B95">
        <w:rPr>
          <w:rFonts w:ascii="Arial" w:eastAsia="Arial" w:hAnsi="Arial" w:cs="Arial"/>
          <w:i/>
          <w:iCs/>
          <w:szCs w:val="24"/>
          <w:lang w:val="es-CO"/>
        </w:rPr>
        <w:t xml:space="preserve"> </w:t>
      </w:r>
    </w:p>
    <w:p w14:paraId="5070553D" w14:textId="77777777" w:rsidR="00C850E2" w:rsidRPr="00CD5B95" w:rsidRDefault="00C850E2" w:rsidP="00CD5B95">
      <w:pPr>
        <w:spacing w:after="0" w:line="240" w:lineRule="auto"/>
        <w:ind w:left="450" w:right="420"/>
        <w:jc w:val="both"/>
        <w:rPr>
          <w:rFonts w:ascii="Arial" w:eastAsia="Arial" w:hAnsi="Arial" w:cs="Arial"/>
          <w:color w:val="2D2D2D"/>
          <w:szCs w:val="24"/>
          <w:lang w:val="es-CO"/>
        </w:rPr>
      </w:pPr>
      <w:r w:rsidRPr="00CD5B95">
        <w:rPr>
          <w:rFonts w:ascii="Arial" w:eastAsia="Arial" w:hAnsi="Arial" w:cs="Arial"/>
          <w:i/>
          <w:iCs/>
          <w:szCs w:val="24"/>
          <w:lang w:val="es-CO"/>
        </w:rPr>
        <w:t>Como remedio de carácter especial, con naturaleza subsidiaria, se ha previsto la acción de tutela, para aquellos eventos de violación o amenaza de los derechos constitucionales fundamentales en los que no sea posible acudir a otro medio de defensa judicial que resulte idóneo</w:t>
      </w:r>
      <w:r w:rsidRPr="00CD5B95">
        <w:rPr>
          <w:rFonts w:ascii="Arial" w:eastAsia="Arial" w:hAnsi="Arial" w:cs="Arial"/>
          <w:color w:val="2D2D2D"/>
          <w:szCs w:val="24"/>
          <w:lang w:val="es-CO"/>
        </w:rPr>
        <w:t>”.</w:t>
      </w:r>
    </w:p>
    <w:p w14:paraId="0082D39D" w14:textId="77777777" w:rsidR="00C850E2" w:rsidRPr="003E3001" w:rsidRDefault="00C850E2" w:rsidP="003E3001">
      <w:pPr>
        <w:spacing w:after="0" w:line="276" w:lineRule="auto"/>
        <w:jc w:val="both"/>
        <w:rPr>
          <w:rFonts w:ascii="Arial" w:eastAsia="Times New Roman" w:hAnsi="Arial" w:cs="Arial"/>
          <w:color w:val="2D2D2D"/>
          <w:sz w:val="24"/>
          <w:szCs w:val="24"/>
          <w:lang w:val="es-CO"/>
        </w:rPr>
      </w:pPr>
    </w:p>
    <w:p w14:paraId="35FCE855" w14:textId="77777777" w:rsidR="00C850E2" w:rsidRPr="003E3001" w:rsidRDefault="00C850E2" w:rsidP="003E3001">
      <w:pPr>
        <w:spacing w:after="0" w:line="276" w:lineRule="auto"/>
        <w:jc w:val="both"/>
        <w:rPr>
          <w:rFonts w:ascii="Arial" w:eastAsia="Arial" w:hAnsi="Arial" w:cs="Arial"/>
          <w:sz w:val="24"/>
          <w:szCs w:val="24"/>
          <w:lang w:val="es-CO"/>
        </w:rPr>
      </w:pPr>
      <w:r w:rsidRPr="003E3001">
        <w:rPr>
          <w:rFonts w:ascii="Arial" w:eastAsia="Arial" w:hAnsi="Arial" w:cs="Arial"/>
          <w:sz w:val="24"/>
          <w:szCs w:val="24"/>
          <w:lang w:val="es-CO"/>
        </w:rPr>
        <w:t>En cuanto a esa idoneidad del mecanismo ordinario ha precisado</w:t>
      </w:r>
    </w:p>
    <w:p w14:paraId="4269C47F" w14:textId="77777777" w:rsidR="00C850E2" w:rsidRPr="003E3001" w:rsidRDefault="00C850E2" w:rsidP="003E3001">
      <w:pPr>
        <w:spacing w:after="0" w:line="276" w:lineRule="auto"/>
        <w:jc w:val="both"/>
        <w:rPr>
          <w:rFonts w:ascii="Arial" w:eastAsia="Arial" w:hAnsi="Arial" w:cs="Arial"/>
          <w:sz w:val="24"/>
          <w:szCs w:val="24"/>
          <w:lang w:val="es-CO"/>
        </w:rPr>
      </w:pPr>
    </w:p>
    <w:p w14:paraId="2AE823D3" w14:textId="030E9CE3" w:rsidR="631E1049" w:rsidRPr="007900D2" w:rsidRDefault="00C850E2" w:rsidP="00CD5B95">
      <w:pPr>
        <w:spacing w:after="0" w:line="240" w:lineRule="auto"/>
        <w:ind w:left="450" w:right="420"/>
        <w:jc w:val="both"/>
        <w:rPr>
          <w:rFonts w:ascii="Arial" w:eastAsia="Arial" w:hAnsi="Arial" w:cs="Arial"/>
          <w:i/>
          <w:iCs/>
          <w:szCs w:val="24"/>
          <w:lang w:val="es-CO"/>
        </w:rPr>
      </w:pPr>
      <w:r w:rsidRPr="007900D2">
        <w:rPr>
          <w:rFonts w:ascii="Arial" w:eastAsia="Arial" w:hAnsi="Arial" w:cs="Arial"/>
          <w:i/>
          <w:iCs/>
          <w:szCs w:val="24"/>
          <w:lang w:val="es-CO"/>
        </w:rPr>
        <w:t>“De conformidad con la precisión introducida por esta última disposición, para que la acción de tutela se torne improcedente no basta la mera existencia de otro medio de defensa judicial, es necesario igualmente constatar la eficacia de este último para la protección de los derechos fundamentales, apreciación que en definitiva implica realizar un estudio ponderado del mecanismo “ordinario” previsto por ordenamiento jurídico en cuanto a su idoneidad para conseguir el propósito perseguido, esto es, hacer cesar la vulneración o amenaza de los derechos constitucionales y, adicionalmente, examinar detenidamente la situación del solicitante” (SU-339-11).</w:t>
      </w:r>
    </w:p>
    <w:p w14:paraId="38AC6803" w14:textId="1C9C9C20" w:rsidR="3372340A" w:rsidRPr="003E3001" w:rsidRDefault="3372340A" w:rsidP="003E3001">
      <w:pPr>
        <w:spacing w:after="0" w:line="276" w:lineRule="auto"/>
        <w:jc w:val="both"/>
        <w:rPr>
          <w:rFonts w:ascii="Arial" w:eastAsia="Arial" w:hAnsi="Arial" w:cs="Arial"/>
          <w:b/>
          <w:bCs/>
          <w:sz w:val="24"/>
          <w:szCs w:val="24"/>
          <w:lang w:val="es"/>
        </w:rPr>
      </w:pPr>
    </w:p>
    <w:p w14:paraId="790F17E8" w14:textId="56EA4BAC" w:rsidR="3372340A" w:rsidRPr="003E3001" w:rsidRDefault="60BECA53" w:rsidP="003E3001">
      <w:pPr>
        <w:spacing w:after="0" w:line="276" w:lineRule="auto"/>
        <w:jc w:val="both"/>
        <w:rPr>
          <w:rFonts w:ascii="Arial" w:eastAsia="Arial" w:hAnsi="Arial" w:cs="Arial"/>
          <w:b/>
          <w:bCs/>
          <w:sz w:val="24"/>
          <w:szCs w:val="24"/>
          <w:lang w:val="es"/>
        </w:rPr>
      </w:pPr>
      <w:r w:rsidRPr="003E3001">
        <w:rPr>
          <w:rFonts w:ascii="Arial" w:eastAsia="Arial" w:hAnsi="Arial" w:cs="Arial"/>
          <w:b/>
          <w:bCs/>
          <w:sz w:val="24"/>
          <w:szCs w:val="24"/>
          <w:lang w:val="es"/>
        </w:rPr>
        <w:t>2. DEL DERECHO A LA SEGURIDAD SOCIAL</w:t>
      </w:r>
    </w:p>
    <w:p w14:paraId="7CCB77D8" w14:textId="792D9659" w:rsidR="3372340A" w:rsidRPr="003E3001" w:rsidRDefault="60BECA53" w:rsidP="003E3001">
      <w:pPr>
        <w:spacing w:after="0" w:line="276" w:lineRule="auto"/>
        <w:jc w:val="both"/>
        <w:rPr>
          <w:rFonts w:ascii="Arial" w:eastAsia="Arial" w:hAnsi="Arial" w:cs="Arial"/>
          <w:sz w:val="24"/>
          <w:szCs w:val="24"/>
          <w:lang w:val="es"/>
        </w:rPr>
      </w:pPr>
      <w:r w:rsidRPr="003E3001">
        <w:rPr>
          <w:rFonts w:ascii="Arial" w:eastAsia="Arial" w:hAnsi="Arial" w:cs="Arial"/>
          <w:sz w:val="24"/>
          <w:szCs w:val="24"/>
          <w:lang w:val="es"/>
        </w:rPr>
        <w:t xml:space="preserve"> </w:t>
      </w:r>
    </w:p>
    <w:p w14:paraId="781D18CF" w14:textId="330F24B4" w:rsidR="3372340A" w:rsidRPr="003E3001" w:rsidRDefault="60BECA53" w:rsidP="003E3001">
      <w:pPr>
        <w:spacing w:after="0" w:line="276" w:lineRule="auto"/>
        <w:jc w:val="both"/>
        <w:rPr>
          <w:rFonts w:ascii="Arial" w:eastAsia="Arial" w:hAnsi="Arial" w:cs="Arial"/>
          <w:sz w:val="24"/>
          <w:szCs w:val="24"/>
          <w:lang w:val="es"/>
        </w:rPr>
      </w:pPr>
      <w:r w:rsidRPr="003E3001">
        <w:rPr>
          <w:rFonts w:ascii="Arial" w:eastAsia="Arial" w:hAnsi="Arial" w:cs="Arial"/>
          <w:sz w:val="24"/>
          <w:szCs w:val="24"/>
          <w:lang w:val="es"/>
        </w:rPr>
        <w:t xml:space="preserve">Elevado a la categoría de fundamental por la vía jurisprudencial constitucional, el derecho a la seguridad </w:t>
      </w:r>
      <w:r w:rsidR="007900D2" w:rsidRPr="003E3001">
        <w:rPr>
          <w:rFonts w:ascii="Arial" w:eastAsia="Arial" w:hAnsi="Arial" w:cs="Arial"/>
          <w:sz w:val="24"/>
          <w:szCs w:val="24"/>
          <w:lang w:val="es"/>
        </w:rPr>
        <w:t>social ha</w:t>
      </w:r>
      <w:r w:rsidRPr="003E3001">
        <w:rPr>
          <w:rFonts w:ascii="Arial" w:eastAsia="Arial" w:hAnsi="Arial" w:cs="Arial"/>
          <w:sz w:val="24"/>
          <w:szCs w:val="24"/>
          <w:lang w:val="es"/>
        </w:rPr>
        <w:t xml:space="preserve"> sido definido por la Constitución como un “</w:t>
      </w:r>
      <w:r w:rsidRPr="005E58E9">
        <w:rPr>
          <w:rFonts w:ascii="Arial" w:eastAsia="Arial" w:hAnsi="Arial" w:cs="Arial"/>
          <w:i/>
          <w:iCs/>
          <w:szCs w:val="24"/>
          <w:lang w:val="es"/>
        </w:rPr>
        <w:t>servicio público de carácter obligatorio que se prestará bajo la dirección, coordinación y control del Estado</w:t>
      </w:r>
      <w:r w:rsidRPr="003E3001">
        <w:rPr>
          <w:rFonts w:ascii="Arial" w:eastAsia="Arial" w:hAnsi="Arial" w:cs="Arial"/>
          <w:sz w:val="24"/>
          <w:szCs w:val="24"/>
          <w:lang w:val="es"/>
        </w:rPr>
        <w:t xml:space="preserve">”, irrenunciable y el cual debe garantizarse a todos </w:t>
      </w:r>
      <w:r w:rsidR="00741688" w:rsidRPr="003E3001">
        <w:rPr>
          <w:rFonts w:ascii="Arial" w:eastAsia="Arial" w:hAnsi="Arial" w:cs="Arial"/>
          <w:sz w:val="24"/>
          <w:szCs w:val="24"/>
          <w:lang w:val="es"/>
        </w:rPr>
        <w:t>los habitantes</w:t>
      </w:r>
      <w:r w:rsidRPr="003E3001">
        <w:rPr>
          <w:rFonts w:ascii="Arial" w:eastAsia="Arial" w:hAnsi="Arial" w:cs="Arial"/>
          <w:sz w:val="24"/>
          <w:szCs w:val="24"/>
          <w:lang w:val="es"/>
        </w:rPr>
        <w:t xml:space="preserve"> del territorio nacional.</w:t>
      </w:r>
    </w:p>
    <w:p w14:paraId="7C08F399" w14:textId="46CA2784" w:rsidR="3372340A" w:rsidRPr="003E3001" w:rsidRDefault="60BECA53" w:rsidP="003E3001">
      <w:pPr>
        <w:spacing w:after="0" w:line="276" w:lineRule="auto"/>
        <w:jc w:val="both"/>
        <w:rPr>
          <w:rFonts w:ascii="Arial" w:eastAsia="Arial" w:hAnsi="Arial" w:cs="Arial"/>
          <w:sz w:val="24"/>
          <w:szCs w:val="24"/>
          <w:lang w:val="es"/>
        </w:rPr>
      </w:pPr>
      <w:r w:rsidRPr="003E3001">
        <w:rPr>
          <w:rFonts w:ascii="Arial" w:eastAsia="Arial" w:hAnsi="Arial" w:cs="Arial"/>
          <w:sz w:val="24"/>
          <w:szCs w:val="24"/>
          <w:lang w:val="es"/>
        </w:rPr>
        <w:t xml:space="preserve"> </w:t>
      </w:r>
    </w:p>
    <w:p w14:paraId="29339574" w14:textId="3E3DB578" w:rsidR="3372340A" w:rsidRPr="003E3001" w:rsidRDefault="60BECA53" w:rsidP="003E3001">
      <w:pPr>
        <w:spacing w:after="0" w:line="276" w:lineRule="auto"/>
        <w:jc w:val="both"/>
        <w:rPr>
          <w:rFonts w:ascii="Arial" w:eastAsia="Arial" w:hAnsi="Arial" w:cs="Arial"/>
          <w:i/>
          <w:iCs/>
          <w:sz w:val="24"/>
          <w:szCs w:val="24"/>
          <w:lang w:val="es"/>
        </w:rPr>
      </w:pPr>
      <w:r w:rsidRPr="003E3001">
        <w:rPr>
          <w:rFonts w:ascii="Arial" w:eastAsia="Arial" w:hAnsi="Arial" w:cs="Arial"/>
          <w:sz w:val="24"/>
          <w:szCs w:val="24"/>
          <w:lang w:val="es"/>
        </w:rPr>
        <w:t xml:space="preserve">En palabras de la Corte Constitucional esta garantía es el </w:t>
      </w:r>
      <w:r w:rsidRPr="003E3001">
        <w:rPr>
          <w:rFonts w:ascii="Arial" w:eastAsia="Arial" w:hAnsi="Arial" w:cs="Arial"/>
          <w:i/>
          <w:iCs/>
          <w:sz w:val="24"/>
          <w:szCs w:val="24"/>
          <w:lang w:val="es"/>
        </w:rPr>
        <w:t>“</w:t>
      </w:r>
      <w:r w:rsidRPr="005E58E9">
        <w:rPr>
          <w:rFonts w:ascii="Arial" w:eastAsia="Arial" w:hAnsi="Arial" w:cs="Arial"/>
          <w:i/>
          <w:iCs/>
          <w:szCs w:val="24"/>
          <w:lang w:val="es"/>
        </w:rPr>
        <w:t xml:space="preserve">conjunto de medidas institucionales tendientes a brindar progresivamente a los individuos y sus familias las garantías necesarias frente a los distintos riesgos sociales que puedan afectar su capacidad </w:t>
      </w:r>
      <w:r w:rsidRPr="005E58E9">
        <w:rPr>
          <w:rFonts w:ascii="Arial" w:eastAsia="Arial" w:hAnsi="Arial" w:cs="Arial"/>
          <w:i/>
          <w:iCs/>
          <w:szCs w:val="24"/>
          <w:lang w:val="es"/>
        </w:rPr>
        <w:lastRenderedPageBreak/>
        <w:t>y oportunidad, en orden a generar los recursos suficientes para una subsistencia acorde con la dignidad del ser humano</w:t>
      </w:r>
      <w:r w:rsidRPr="003E3001">
        <w:rPr>
          <w:rFonts w:ascii="Arial" w:eastAsia="Arial" w:hAnsi="Arial" w:cs="Arial"/>
          <w:i/>
          <w:iCs/>
          <w:sz w:val="24"/>
          <w:szCs w:val="24"/>
          <w:lang w:val="es"/>
        </w:rPr>
        <w:t>”</w:t>
      </w:r>
      <w:r w:rsidRPr="003E3001">
        <w:rPr>
          <w:rFonts w:ascii="Arial" w:eastAsia="Calibri" w:hAnsi="Arial" w:cs="Arial"/>
          <w:i/>
          <w:iCs/>
          <w:sz w:val="24"/>
          <w:szCs w:val="24"/>
          <w:lang w:val="es"/>
        </w:rPr>
        <w:t xml:space="preserve"> </w:t>
      </w:r>
      <w:r w:rsidRPr="003E3001">
        <w:rPr>
          <w:rFonts w:ascii="Arial" w:eastAsia="Arial" w:hAnsi="Arial" w:cs="Arial"/>
          <w:i/>
          <w:iCs/>
          <w:sz w:val="24"/>
          <w:szCs w:val="24"/>
          <w:lang w:val="es"/>
        </w:rPr>
        <w:t>(T-043-2019).</w:t>
      </w:r>
    </w:p>
    <w:p w14:paraId="3347A93C" w14:textId="537EF11F" w:rsidR="3372340A" w:rsidRPr="003E3001" w:rsidRDefault="60BECA53" w:rsidP="003E3001">
      <w:pPr>
        <w:spacing w:after="0" w:line="276" w:lineRule="auto"/>
        <w:jc w:val="both"/>
        <w:rPr>
          <w:rFonts w:ascii="Arial" w:eastAsia="Arial" w:hAnsi="Arial" w:cs="Arial"/>
          <w:sz w:val="24"/>
          <w:szCs w:val="24"/>
          <w:lang w:val="es"/>
        </w:rPr>
      </w:pPr>
      <w:r w:rsidRPr="003E3001">
        <w:rPr>
          <w:rFonts w:ascii="Arial" w:eastAsia="Arial" w:hAnsi="Arial" w:cs="Arial"/>
          <w:sz w:val="24"/>
          <w:szCs w:val="24"/>
          <w:lang w:val="es"/>
        </w:rPr>
        <w:t xml:space="preserve"> </w:t>
      </w:r>
    </w:p>
    <w:p w14:paraId="0D5CF978" w14:textId="60CA3D0F" w:rsidR="3372340A" w:rsidRPr="003E3001" w:rsidRDefault="60BECA53" w:rsidP="003E3001">
      <w:pPr>
        <w:spacing w:after="0" w:line="276" w:lineRule="auto"/>
        <w:jc w:val="both"/>
        <w:rPr>
          <w:rFonts w:ascii="Arial" w:eastAsia="Arial" w:hAnsi="Arial" w:cs="Arial"/>
          <w:sz w:val="24"/>
          <w:szCs w:val="24"/>
          <w:lang w:val="es"/>
        </w:rPr>
      </w:pPr>
      <w:r w:rsidRPr="003E3001">
        <w:rPr>
          <w:rFonts w:ascii="Arial" w:eastAsia="Arial" w:hAnsi="Arial" w:cs="Arial"/>
          <w:sz w:val="24"/>
          <w:szCs w:val="24"/>
          <w:lang w:val="es"/>
        </w:rPr>
        <w:t>Ahora su relación con la calificación de pérdida de capacidad laboral, también ha sido analizada por esa Corporación, señalando en la sentencia T-249-21, lo siguiente:</w:t>
      </w:r>
    </w:p>
    <w:p w14:paraId="1EAC10C9" w14:textId="7F33F5A2" w:rsidR="3372340A" w:rsidRPr="003E3001" w:rsidRDefault="60BECA53" w:rsidP="003E3001">
      <w:pPr>
        <w:spacing w:after="0" w:line="276" w:lineRule="auto"/>
        <w:jc w:val="both"/>
        <w:rPr>
          <w:rFonts w:ascii="Arial" w:eastAsia="Times New Roman" w:hAnsi="Arial" w:cs="Arial"/>
          <w:color w:val="2D2D2D"/>
          <w:sz w:val="24"/>
          <w:szCs w:val="24"/>
          <w:lang w:val="es"/>
        </w:rPr>
      </w:pPr>
      <w:r w:rsidRPr="003E3001">
        <w:rPr>
          <w:rFonts w:ascii="Arial" w:eastAsia="Times New Roman" w:hAnsi="Arial" w:cs="Arial"/>
          <w:color w:val="2D2D2D"/>
          <w:sz w:val="24"/>
          <w:szCs w:val="24"/>
          <w:lang w:val="es"/>
        </w:rPr>
        <w:t xml:space="preserve"> </w:t>
      </w:r>
    </w:p>
    <w:p w14:paraId="759634DC" w14:textId="03D154C4" w:rsidR="3372340A" w:rsidRPr="00CD5B95" w:rsidRDefault="60BECA53" w:rsidP="00CD5B95">
      <w:pPr>
        <w:spacing w:after="0" w:line="240" w:lineRule="auto"/>
        <w:ind w:left="450" w:right="420"/>
        <w:jc w:val="both"/>
        <w:rPr>
          <w:rFonts w:ascii="Arial" w:eastAsia="Arial" w:hAnsi="Arial" w:cs="Arial"/>
          <w:color w:val="2D2D2D"/>
          <w:szCs w:val="24"/>
          <w:lang w:val="es-CO"/>
        </w:rPr>
      </w:pPr>
      <w:r w:rsidRPr="00CD5B95">
        <w:rPr>
          <w:rFonts w:ascii="Arial" w:eastAsia="Arial" w:hAnsi="Arial" w:cs="Arial"/>
          <w:color w:val="2D2D2D"/>
          <w:szCs w:val="24"/>
          <w:lang w:val="es-CO"/>
        </w:rPr>
        <w:t xml:space="preserve">“Ahora bien, esta Corporación ha destacado que el </w:t>
      </w:r>
      <w:r w:rsidRPr="00CD5B95">
        <w:rPr>
          <w:rFonts w:ascii="Arial" w:eastAsia="Arial" w:hAnsi="Arial" w:cs="Arial"/>
          <w:b/>
          <w:color w:val="2D2D2D"/>
          <w:szCs w:val="24"/>
          <w:lang w:val="es-CO"/>
        </w:rPr>
        <w:t>derecho a obtener una calificación de pérdida de capacidad laboral</w:t>
      </w:r>
      <w:r w:rsidRPr="00CD5B95">
        <w:rPr>
          <w:rFonts w:ascii="Arial" w:eastAsia="Arial" w:hAnsi="Arial" w:cs="Arial"/>
          <w:color w:val="2D2D2D"/>
          <w:szCs w:val="24"/>
          <w:lang w:val="es-CO"/>
        </w:rPr>
        <w:t xml:space="preserve"> se relaciona estrechamente con la protección del derecho a la seguridad social. En efecto, esta valoración reviste de gran importancia, dado su carácter instrumental para acceder a la garantía y protección de otros derechos fundamentales como la salud y el mínimo vital. Lo anterior, por cuanto esta herramienta “permite establecer a qué tipo de prestaciones tiene derecho quien es afectado por una enfermedad o accidente”, sin importar si su origen es común o laboral.”  -Negrilla original-</w:t>
      </w:r>
    </w:p>
    <w:p w14:paraId="70E509DA" w14:textId="77CD83BD" w:rsidR="3372340A" w:rsidRPr="003E3001" w:rsidRDefault="60BECA53" w:rsidP="003E3001">
      <w:pPr>
        <w:spacing w:after="0" w:line="276" w:lineRule="auto"/>
        <w:ind w:left="360" w:right="630"/>
        <w:jc w:val="both"/>
        <w:rPr>
          <w:rFonts w:ascii="Arial" w:eastAsia="Times New Roman" w:hAnsi="Arial" w:cs="Arial"/>
          <w:color w:val="2D2D2D"/>
          <w:sz w:val="24"/>
          <w:szCs w:val="24"/>
          <w:lang w:val="es"/>
        </w:rPr>
      </w:pPr>
      <w:r w:rsidRPr="003E3001">
        <w:rPr>
          <w:rFonts w:ascii="Arial" w:eastAsia="Times New Roman" w:hAnsi="Arial" w:cs="Arial"/>
          <w:color w:val="2D2D2D"/>
          <w:sz w:val="24"/>
          <w:szCs w:val="24"/>
          <w:lang w:val="es"/>
        </w:rPr>
        <w:t xml:space="preserve"> </w:t>
      </w:r>
    </w:p>
    <w:p w14:paraId="6F1DE731" w14:textId="70AA450A" w:rsidR="3372340A" w:rsidRPr="003E3001" w:rsidRDefault="60BECA53" w:rsidP="003E3001">
      <w:pPr>
        <w:spacing w:after="0" w:line="276" w:lineRule="auto"/>
        <w:jc w:val="both"/>
        <w:rPr>
          <w:rFonts w:ascii="Arial" w:eastAsia="Arial" w:hAnsi="Arial" w:cs="Arial"/>
          <w:b/>
          <w:bCs/>
          <w:sz w:val="24"/>
          <w:szCs w:val="24"/>
          <w:lang w:val="es-ES"/>
        </w:rPr>
      </w:pPr>
      <w:r w:rsidRPr="003E3001">
        <w:rPr>
          <w:rFonts w:ascii="Arial" w:eastAsia="Arial" w:hAnsi="Arial" w:cs="Arial"/>
          <w:b/>
          <w:bCs/>
          <w:sz w:val="24"/>
          <w:szCs w:val="24"/>
          <w:lang w:val="es"/>
        </w:rPr>
        <w:t>3</w:t>
      </w:r>
      <w:r w:rsidR="7E7EB896" w:rsidRPr="003E3001">
        <w:rPr>
          <w:rFonts w:ascii="Arial" w:eastAsia="Arial" w:hAnsi="Arial" w:cs="Arial"/>
          <w:b/>
          <w:bCs/>
          <w:sz w:val="24"/>
          <w:szCs w:val="24"/>
          <w:lang w:val="es"/>
        </w:rPr>
        <w:t xml:space="preserve">. </w:t>
      </w:r>
      <w:r w:rsidR="3372340A" w:rsidRPr="003E3001">
        <w:rPr>
          <w:rFonts w:ascii="Arial" w:eastAsia="Arial" w:hAnsi="Arial" w:cs="Arial"/>
          <w:b/>
          <w:bCs/>
          <w:sz w:val="24"/>
          <w:szCs w:val="24"/>
          <w:lang w:val="es-ES"/>
        </w:rPr>
        <w:t>CASO CONCRETO</w:t>
      </w:r>
    </w:p>
    <w:p w14:paraId="7CAB57F7" w14:textId="4A0E03E4" w:rsidR="3372340A" w:rsidRPr="003E3001" w:rsidRDefault="3372340A" w:rsidP="003E3001">
      <w:pPr>
        <w:tabs>
          <w:tab w:val="left" w:pos="0"/>
        </w:tabs>
        <w:spacing w:after="0" w:line="276" w:lineRule="auto"/>
        <w:jc w:val="both"/>
        <w:rPr>
          <w:rFonts w:ascii="Arial" w:hAnsi="Arial" w:cs="Arial"/>
          <w:sz w:val="24"/>
          <w:szCs w:val="24"/>
          <w:lang w:val="es-CO"/>
        </w:rPr>
      </w:pPr>
      <w:r w:rsidRPr="003E3001">
        <w:rPr>
          <w:rFonts w:ascii="Arial" w:eastAsia="Arial" w:hAnsi="Arial" w:cs="Arial"/>
          <w:sz w:val="24"/>
          <w:szCs w:val="24"/>
          <w:lang w:val="es-ES"/>
        </w:rPr>
        <w:t xml:space="preserve"> </w:t>
      </w:r>
    </w:p>
    <w:p w14:paraId="0257D4F5" w14:textId="41CEAC09" w:rsidR="00B53BF0" w:rsidRPr="003E3001" w:rsidRDefault="00893162"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De acuerdo con las pruebas aportadas al plenario</w:t>
      </w:r>
      <w:r w:rsidR="002F37CC" w:rsidRPr="003E3001">
        <w:rPr>
          <w:rFonts w:ascii="Arial" w:eastAsia="Arial" w:hAnsi="Arial" w:cs="Arial"/>
          <w:sz w:val="24"/>
          <w:szCs w:val="24"/>
          <w:lang w:val="es-ES"/>
        </w:rPr>
        <w:t xml:space="preserve"> se tiene </w:t>
      </w:r>
      <w:r w:rsidRPr="003E3001">
        <w:rPr>
          <w:rFonts w:ascii="Arial" w:eastAsia="Arial" w:hAnsi="Arial" w:cs="Arial"/>
          <w:sz w:val="24"/>
          <w:szCs w:val="24"/>
          <w:lang w:val="es-ES"/>
        </w:rPr>
        <w:t>que el actor inició el proceso de valoración de pérdida de capacidad laboral en primera oportunidad a</w:t>
      </w:r>
      <w:r w:rsidR="002F37CC" w:rsidRPr="003E3001">
        <w:rPr>
          <w:rFonts w:ascii="Arial" w:eastAsia="Arial" w:hAnsi="Arial" w:cs="Arial"/>
          <w:sz w:val="24"/>
          <w:szCs w:val="24"/>
          <w:lang w:val="es-ES"/>
        </w:rPr>
        <w:t>nte</w:t>
      </w:r>
      <w:r w:rsidRPr="003E3001">
        <w:rPr>
          <w:rFonts w:ascii="Arial" w:eastAsia="Arial" w:hAnsi="Arial" w:cs="Arial"/>
          <w:sz w:val="24"/>
          <w:szCs w:val="24"/>
          <w:lang w:val="es-ES"/>
        </w:rPr>
        <w:t xml:space="preserve"> Colpensiones</w:t>
      </w:r>
      <w:r w:rsidR="002F37CC" w:rsidRPr="003E3001">
        <w:rPr>
          <w:rFonts w:ascii="Arial" w:eastAsia="Arial" w:hAnsi="Arial" w:cs="Arial"/>
          <w:sz w:val="24"/>
          <w:szCs w:val="24"/>
          <w:lang w:val="es-ES"/>
        </w:rPr>
        <w:t>;</w:t>
      </w:r>
      <w:r w:rsidRPr="003E3001">
        <w:rPr>
          <w:rFonts w:ascii="Arial" w:eastAsia="Arial" w:hAnsi="Arial" w:cs="Arial"/>
          <w:sz w:val="24"/>
          <w:szCs w:val="24"/>
          <w:lang w:val="es-ES"/>
        </w:rPr>
        <w:t xml:space="preserve"> que dicha entidad le requirió una serie de exámenes y valoraciones </w:t>
      </w:r>
      <w:r w:rsidR="00EB581E" w:rsidRPr="003E3001">
        <w:rPr>
          <w:rFonts w:ascii="Arial" w:eastAsia="Arial" w:hAnsi="Arial" w:cs="Arial"/>
          <w:sz w:val="24"/>
          <w:szCs w:val="24"/>
          <w:lang w:val="es-ES"/>
        </w:rPr>
        <w:t xml:space="preserve">necesarios para complementar la historia clínica </w:t>
      </w:r>
      <w:r w:rsidR="002F37CC" w:rsidRPr="003E3001">
        <w:rPr>
          <w:rFonts w:ascii="Arial" w:eastAsia="Arial" w:hAnsi="Arial" w:cs="Arial"/>
          <w:sz w:val="24"/>
          <w:szCs w:val="24"/>
          <w:lang w:val="es-ES"/>
        </w:rPr>
        <w:t xml:space="preserve">del calificado y que esta solicitud fue </w:t>
      </w:r>
      <w:r w:rsidR="00B53BF0" w:rsidRPr="003E3001">
        <w:rPr>
          <w:rFonts w:ascii="Arial" w:eastAsia="Arial" w:hAnsi="Arial" w:cs="Arial"/>
          <w:sz w:val="24"/>
          <w:szCs w:val="24"/>
          <w:lang w:val="es-ES"/>
        </w:rPr>
        <w:t>recibid</w:t>
      </w:r>
      <w:r w:rsidR="002F37CC" w:rsidRPr="003E3001">
        <w:rPr>
          <w:rFonts w:ascii="Arial" w:eastAsia="Arial" w:hAnsi="Arial" w:cs="Arial"/>
          <w:sz w:val="24"/>
          <w:szCs w:val="24"/>
          <w:lang w:val="es-ES"/>
        </w:rPr>
        <w:t xml:space="preserve">a por el afiliado </w:t>
      </w:r>
      <w:r w:rsidR="00B53BF0" w:rsidRPr="003E3001">
        <w:rPr>
          <w:rFonts w:ascii="Arial" w:eastAsia="Arial" w:hAnsi="Arial" w:cs="Arial"/>
          <w:sz w:val="24"/>
          <w:szCs w:val="24"/>
          <w:lang w:val="es-ES"/>
        </w:rPr>
        <w:t>el 19 de mayo de 2023 -</w:t>
      </w:r>
      <w:r w:rsidR="00B53BF0" w:rsidRPr="003E3001">
        <w:rPr>
          <w:rFonts w:ascii="Arial" w:eastAsia="Arial" w:hAnsi="Arial" w:cs="Arial"/>
          <w:i/>
          <w:iCs/>
          <w:sz w:val="24"/>
          <w:szCs w:val="24"/>
          <w:lang w:val="es-ES"/>
        </w:rPr>
        <w:t>hoja 16 del numeral 7 del cuaderno digital de primera instancia</w:t>
      </w:r>
      <w:r w:rsidR="00B53BF0" w:rsidRPr="003E3001">
        <w:rPr>
          <w:rFonts w:ascii="Arial" w:eastAsia="Arial" w:hAnsi="Arial" w:cs="Arial"/>
          <w:sz w:val="24"/>
          <w:szCs w:val="24"/>
          <w:lang w:val="es-ES"/>
        </w:rPr>
        <w:t>-.</w:t>
      </w:r>
    </w:p>
    <w:p w14:paraId="0748E695" w14:textId="77777777" w:rsidR="00EB581E" w:rsidRPr="003E3001" w:rsidRDefault="00EB581E" w:rsidP="003E3001">
      <w:pPr>
        <w:spacing w:after="0" w:line="276" w:lineRule="auto"/>
        <w:jc w:val="both"/>
        <w:rPr>
          <w:rFonts w:ascii="Arial" w:eastAsia="Arial" w:hAnsi="Arial" w:cs="Arial"/>
          <w:sz w:val="24"/>
          <w:szCs w:val="24"/>
          <w:lang w:val="es-ES"/>
        </w:rPr>
      </w:pPr>
    </w:p>
    <w:p w14:paraId="79D2AC38" w14:textId="4464CA49" w:rsidR="00B13607" w:rsidRPr="003E3001" w:rsidRDefault="004C4329"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Ahora bien, el término concedido a la parte actora para cumplir con </w:t>
      </w:r>
      <w:r w:rsidR="00D7723D" w:rsidRPr="003E3001">
        <w:rPr>
          <w:rFonts w:ascii="Arial" w:eastAsia="Arial" w:hAnsi="Arial" w:cs="Arial"/>
          <w:sz w:val="24"/>
          <w:szCs w:val="24"/>
          <w:lang w:val="es-ES"/>
        </w:rPr>
        <w:t xml:space="preserve">dicho </w:t>
      </w:r>
      <w:r w:rsidR="007105C6" w:rsidRPr="003E3001">
        <w:rPr>
          <w:rFonts w:ascii="Arial" w:eastAsia="Arial" w:hAnsi="Arial" w:cs="Arial"/>
          <w:sz w:val="24"/>
          <w:szCs w:val="24"/>
          <w:lang w:val="es-ES"/>
        </w:rPr>
        <w:t xml:space="preserve">encargo era </w:t>
      </w:r>
      <w:r w:rsidR="00D7723D" w:rsidRPr="003E3001">
        <w:rPr>
          <w:rFonts w:ascii="Arial" w:eastAsia="Arial" w:hAnsi="Arial" w:cs="Arial"/>
          <w:sz w:val="24"/>
          <w:szCs w:val="24"/>
          <w:lang w:val="es-ES"/>
        </w:rPr>
        <w:t>de 30 d</w:t>
      </w:r>
      <w:r w:rsidR="00D24F31" w:rsidRPr="003E3001">
        <w:rPr>
          <w:rFonts w:ascii="Arial" w:eastAsia="Arial" w:hAnsi="Arial" w:cs="Arial"/>
          <w:sz w:val="24"/>
          <w:szCs w:val="24"/>
          <w:lang w:val="es-ES"/>
        </w:rPr>
        <w:t>ías</w:t>
      </w:r>
      <w:r w:rsidR="007105C6" w:rsidRPr="003E3001">
        <w:rPr>
          <w:rFonts w:ascii="Arial" w:eastAsia="Arial" w:hAnsi="Arial" w:cs="Arial"/>
          <w:sz w:val="24"/>
          <w:szCs w:val="24"/>
          <w:lang w:val="es-ES"/>
        </w:rPr>
        <w:t>, el cual no había fenecido cuando el actor presentó la solicitud de protección, lo cual resultaría reprochable si en cuenta se tiene que</w:t>
      </w:r>
      <w:r w:rsidR="501ABD63" w:rsidRPr="003E3001">
        <w:rPr>
          <w:rFonts w:ascii="Arial" w:eastAsia="Arial" w:hAnsi="Arial" w:cs="Arial"/>
          <w:sz w:val="24"/>
          <w:szCs w:val="24"/>
          <w:lang w:val="es-ES"/>
        </w:rPr>
        <w:t>,</w:t>
      </w:r>
      <w:r w:rsidR="007105C6" w:rsidRPr="003E3001">
        <w:rPr>
          <w:rFonts w:ascii="Arial" w:eastAsia="Arial" w:hAnsi="Arial" w:cs="Arial"/>
          <w:sz w:val="24"/>
          <w:szCs w:val="24"/>
          <w:lang w:val="es-ES"/>
        </w:rPr>
        <w:t xml:space="preserve"> dentro del trámite administrativo, </w:t>
      </w:r>
      <w:r w:rsidR="002F37CC" w:rsidRPr="003E3001">
        <w:rPr>
          <w:rFonts w:ascii="Arial" w:eastAsia="Arial" w:hAnsi="Arial" w:cs="Arial"/>
          <w:sz w:val="24"/>
          <w:szCs w:val="24"/>
          <w:lang w:val="es-ES"/>
        </w:rPr>
        <w:t xml:space="preserve">contaba con </w:t>
      </w:r>
      <w:r w:rsidR="007105C6" w:rsidRPr="003E3001">
        <w:rPr>
          <w:rFonts w:ascii="Arial" w:eastAsia="Arial" w:hAnsi="Arial" w:cs="Arial"/>
          <w:sz w:val="24"/>
          <w:szCs w:val="24"/>
          <w:lang w:val="es-ES"/>
        </w:rPr>
        <w:t xml:space="preserve">la posibilidad de solicitar la prórroga de dicho </w:t>
      </w:r>
      <w:r w:rsidR="002F37CC" w:rsidRPr="003E3001">
        <w:rPr>
          <w:rFonts w:ascii="Arial" w:eastAsia="Arial" w:hAnsi="Arial" w:cs="Arial"/>
          <w:sz w:val="24"/>
          <w:szCs w:val="24"/>
          <w:lang w:val="es-ES"/>
        </w:rPr>
        <w:t>periodo</w:t>
      </w:r>
      <w:r w:rsidR="007105C6" w:rsidRPr="003E3001">
        <w:rPr>
          <w:rFonts w:ascii="Arial" w:eastAsia="Arial" w:hAnsi="Arial" w:cs="Arial"/>
          <w:sz w:val="24"/>
          <w:szCs w:val="24"/>
          <w:lang w:val="es-ES"/>
        </w:rPr>
        <w:t xml:space="preserve"> por un lapso igual; sin embargo, observa la Sala que </w:t>
      </w:r>
      <w:r w:rsidR="3BB62AA2" w:rsidRPr="003E3001">
        <w:rPr>
          <w:rFonts w:ascii="Arial" w:eastAsia="Arial" w:hAnsi="Arial" w:cs="Arial"/>
          <w:sz w:val="24"/>
          <w:szCs w:val="24"/>
          <w:lang w:val="es-ES"/>
        </w:rPr>
        <w:t>esta posibilidad</w:t>
      </w:r>
      <w:r w:rsidR="002F37CC" w:rsidRPr="003E3001">
        <w:rPr>
          <w:rFonts w:ascii="Arial" w:eastAsia="Arial" w:hAnsi="Arial" w:cs="Arial"/>
          <w:sz w:val="24"/>
          <w:szCs w:val="24"/>
          <w:lang w:val="es-ES"/>
        </w:rPr>
        <w:t xml:space="preserve"> no era </w:t>
      </w:r>
      <w:r w:rsidR="4AD14D6F" w:rsidRPr="003E3001">
        <w:rPr>
          <w:rFonts w:ascii="Arial" w:eastAsia="Arial" w:hAnsi="Arial" w:cs="Arial"/>
          <w:sz w:val="24"/>
          <w:szCs w:val="24"/>
          <w:lang w:val="es-ES"/>
        </w:rPr>
        <w:t>eficaz</w:t>
      </w:r>
      <w:r w:rsidR="002F37CC" w:rsidRPr="003E3001">
        <w:rPr>
          <w:rFonts w:ascii="Arial" w:eastAsia="Arial" w:hAnsi="Arial" w:cs="Arial"/>
          <w:sz w:val="24"/>
          <w:szCs w:val="24"/>
          <w:lang w:val="es-ES"/>
        </w:rPr>
        <w:t xml:space="preserve"> y hab</w:t>
      </w:r>
      <w:r w:rsidR="0EBFA295" w:rsidRPr="003E3001">
        <w:rPr>
          <w:rFonts w:ascii="Arial" w:eastAsia="Arial" w:hAnsi="Arial" w:cs="Arial"/>
          <w:sz w:val="24"/>
          <w:szCs w:val="24"/>
          <w:lang w:val="es-ES"/>
        </w:rPr>
        <w:t>r</w:t>
      </w:r>
      <w:r w:rsidR="002F37CC" w:rsidRPr="003E3001">
        <w:rPr>
          <w:rFonts w:ascii="Arial" w:eastAsia="Arial" w:hAnsi="Arial" w:cs="Arial"/>
          <w:sz w:val="24"/>
          <w:szCs w:val="24"/>
          <w:lang w:val="es-ES"/>
        </w:rPr>
        <w:t xml:space="preserve">ía </w:t>
      </w:r>
      <w:r w:rsidR="007105C6" w:rsidRPr="003E3001">
        <w:rPr>
          <w:rFonts w:ascii="Arial" w:eastAsia="Arial" w:hAnsi="Arial" w:cs="Arial"/>
          <w:sz w:val="24"/>
          <w:szCs w:val="24"/>
          <w:lang w:val="es-ES"/>
        </w:rPr>
        <w:t>resultado inocu</w:t>
      </w:r>
      <w:r w:rsidR="37BE96B0" w:rsidRPr="003E3001">
        <w:rPr>
          <w:rFonts w:ascii="Arial" w:eastAsia="Arial" w:hAnsi="Arial" w:cs="Arial"/>
          <w:sz w:val="24"/>
          <w:szCs w:val="24"/>
          <w:lang w:val="es-ES"/>
        </w:rPr>
        <w:t>a</w:t>
      </w:r>
      <w:r w:rsidR="007105C6" w:rsidRPr="003E3001">
        <w:rPr>
          <w:rFonts w:ascii="Arial" w:eastAsia="Arial" w:hAnsi="Arial" w:cs="Arial"/>
          <w:sz w:val="24"/>
          <w:szCs w:val="24"/>
          <w:lang w:val="es-ES"/>
        </w:rPr>
        <w:t xml:space="preserve">, pues para la fecha de radicación de tutela Salud Total </w:t>
      </w:r>
      <w:proofErr w:type="spellStart"/>
      <w:r w:rsidR="007105C6" w:rsidRPr="003E3001">
        <w:rPr>
          <w:rFonts w:ascii="Arial" w:eastAsia="Arial" w:hAnsi="Arial" w:cs="Arial"/>
          <w:sz w:val="24"/>
          <w:szCs w:val="24"/>
          <w:lang w:val="es-ES"/>
        </w:rPr>
        <w:t>EPS</w:t>
      </w:r>
      <w:proofErr w:type="spellEnd"/>
      <w:r w:rsidR="007105C6" w:rsidRPr="003E3001">
        <w:rPr>
          <w:rFonts w:ascii="Arial" w:eastAsia="Arial" w:hAnsi="Arial" w:cs="Arial"/>
          <w:sz w:val="24"/>
          <w:szCs w:val="24"/>
          <w:lang w:val="es-ES"/>
        </w:rPr>
        <w:t xml:space="preserve"> ni siquiera había dado respuesta a la petición elevada por el señor Sarta López</w:t>
      </w:r>
      <w:r w:rsidR="00076BEE" w:rsidRPr="003E3001">
        <w:rPr>
          <w:rFonts w:ascii="Arial" w:eastAsia="Arial" w:hAnsi="Arial" w:cs="Arial"/>
          <w:sz w:val="24"/>
          <w:szCs w:val="24"/>
          <w:lang w:val="es-ES"/>
        </w:rPr>
        <w:t xml:space="preserve"> el 23 de mayo de 2023</w:t>
      </w:r>
      <w:r w:rsidR="007105C6" w:rsidRPr="003E3001">
        <w:rPr>
          <w:rFonts w:ascii="Arial" w:eastAsia="Arial" w:hAnsi="Arial" w:cs="Arial"/>
          <w:sz w:val="24"/>
          <w:szCs w:val="24"/>
          <w:lang w:val="es-ES"/>
        </w:rPr>
        <w:t xml:space="preserve"> </w:t>
      </w:r>
      <w:r w:rsidR="162A5B23" w:rsidRPr="003E3001">
        <w:rPr>
          <w:rFonts w:ascii="Arial" w:eastAsia="Arial" w:hAnsi="Arial" w:cs="Arial"/>
          <w:sz w:val="24"/>
          <w:szCs w:val="24"/>
          <w:lang w:val="es-ES"/>
        </w:rPr>
        <w:t>-</w:t>
      </w:r>
      <w:r w:rsidR="007105C6" w:rsidRPr="003E3001">
        <w:rPr>
          <w:rFonts w:ascii="Arial" w:eastAsia="Arial" w:hAnsi="Arial" w:cs="Arial"/>
          <w:sz w:val="24"/>
          <w:szCs w:val="24"/>
          <w:lang w:val="es-ES"/>
        </w:rPr>
        <w:t>en la que le solicitaba copia íntegra de la historia clínica y que se encargara de realizar las valoraciones</w:t>
      </w:r>
      <w:r w:rsidR="002F37CC" w:rsidRPr="003E3001">
        <w:rPr>
          <w:rFonts w:ascii="Arial" w:eastAsia="Arial" w:hAnsi="Arial" w:cs="Arial"/>
          <w:sz w:val="24"/>
          <w:szCs w:val="24"/>
          <w:lang w:val="es-ES"/>
        </w:rPr>
        <w:t xml:space="preserve"> y exámenes que</w:t>
      </w:r>
      <w:r w:rsidR="007105C6" w:rsidRPr="003E3001">
        <w:rPr>
          <w:rFonts w:ascii="Arial" w:eastAsia="Arial" w:hAnsi="Arial" w:cs="Arial"/>
          <w:sz w:val="24"/>
          <w:szCs w:val="24"/>
          <w:lang w:val="es-ES"/>
        </w:rPr>
        <w:t xml:space="preserve"> fueron solicitad</w:t>
      </w:r>
      <w:r w:rsidR="002F37CC" w:rsidRPr="003E3001">
        <w:rPr>
          <w:rFonts w:ascii="Arial" w:eastAsia="Arial" w:hAnsi="Arial" w:cs="Arial"/>
          <w:sz w:val="24"/>
          <w:szCs w:val="24"/>
          <w:lang w:val="es-ES"/>
        </w:rPr>
        <w:t>o</w:t>
      </w:r>
      <w:r w:rsidR="007105C6" w:rsidRPr="003E3001">
        <w:rPr>
          <w:rFonts w:ascii="Arial" w:eastAsia="Arial" w:hAnsi="Arial" w:cs="Arial"/>
          <w:sz w:val="24"/>
          <w:szCs w:val="24"/>
          <w:lang w:val="es-ES"/>
        </w:rPr>
        <w:t>s por Colpensiones</w:t>
      </w:r>
      <w:r w:rsidR="417C7BA9" w:rsidRPr="003E3001">
        <w:rPr>
          <w:rFonts w:ascii="Arial" w:eastAsia="Arial" w:hAnsi="Arial" w:cs="Arial"/>
          <w:sz w:val="24"/>
          <w:szCs w:val="24"/>
          <w:lang w:val="es-ES"/>
        </w:rPr>
        <w:t>-</w:t>
      </w:r>
      <w:r w:rsidR="007105C6" w:rsidRPr="003E3001">
        <w:rPr>
          <w:rFonts w:ascii="Arial" w:eastAsia="Arial" w:hAnsi="Arial" w:cs="Arial"/>
          <w:sz w:val="24"/>
          <w:szCs w:val="24"/>
          <w:lang w:val="es-ES"/>
        </w:rPr>
        <w:t xml:space="preserve">.  </w:t>
      </w:r>
    </w:p>
    <w:p w14:paraId="78276063" w14:textId="77777777" w:rsidR="00B13607" w:rsidRPr="003E3001" w:rsidRDefault="00B13607" w:rsidP="003E3001">
      <w:pPr>
        <w:spacing w:after="0" w:line="276" w:lineRule="auto"/>
        <w:jc w:val="both"/>
        <w:rPr>
          <w:rFonts w:ascii="Arial" w:eastAsia="Arial" w:hAnsi="Arial" w:cs="Arial"/>
          <w:sz w:val="24"/>
          <w:szCs w:val="24"/>
          <w:lang w:val="es-ES"/>
        </w:rPr>
      </w:pPr>
    </w:p>
    <w:p w14:paraId="1A53E16D" w14:textId="4DE46E4B" w:rsidR="00666F6D" w:rsidRPr="003E3001" w:rsidRDefault="00B13607"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N</w:t>
      </w:r>
      <w:r w:rsidR="00076BEE" w:rsidRPr="003E3001">
        <w:rPr>
          <w:rFonts w:ascii="Arial" w:eastAsia="Arial" w:hAnsi="Arial" w:cs="Arial"/>
          <w:sz w:val="24"/>
          <w:szCs w:val="24"/>
          <w:lang w:val="es-ES"/>
        </w:rPr>
        <w:t>ótese</w:t>
      </w:r>
      <w:r w:rsidR="007105C6" w:rsidRPr="003E3001">
        <w:rPr>
          <w:rFonts w:ascii="Arial" w:eastAsia="Arial" w:hAnsi="Arial" w:cs="Arial"/>
          <w:sz w:val="24"/>
          <w:szCs w:val="24"/>
          <w:lang w:val="es-ES"/>
        </w:rPr>
        <w:t xml:space="preserve"> que</w:t>
      </w:r>
      <w:r w:rsidR="216F339F" w:rsidRPr="003E3001">
        <w:rPr>
          <w:rFonts w:ascii="Arial" w:eastAsia="Arial" w:hAnsi="Arial" w:cs="Arial"/>
          <w:sz w:val="24"/>
          <w:szCs w:val="24"/>
          <w:lang w:val="es-ES"/>
        </w:rPr>
        <w:t>,</w:t>
      </w:r>
      <w:r w:rsidR="007105C6" w:rsidRPr="003E3001">
        <w:rPr>
          <w:rFonts w:ascii="Arial" w:eastAsia="Arial" w:hAnsi="Arial" w:cs="Arial"/>
          <w:sz w:val="24"/>
          <w:szCs w:val="24"/>
          <w:lang w:val="es-ES"/>
        </w:rPr>
        <w:t xml:space="preserve"> sólo hasta que </w:t>
      </w:r>
      <w:r w:rsidR="00076BEE" w:rsidRPr="003E3001">
        <w:rPr>
          <w:rFonts w:ascii="Arial" w:eastAsia="Arial" w:hAnsi="Arial" w:cs="Arial"/>
          <w:sz w:val="24"/>
          <w:szCs w:val="24"/>
          <w:lang w:val="es-ES"/>
        </w:rPr>
        <w:t>le fue notificado el auto admisorio</w:t>
      </w:r>
      <w:r w:rsidR="38500B63" w:rsidRPr="003E3001">
        <w:rPr>
          <w:rFonts w:ascii="Arial" w:eastAsia="Arial" w:hAnsi="Arial" w:cs="Arial"/>
          <w:sz w:val="24"/>
          <w:szCs w:val="24"/>
          <w:lang w:val="es-ES"/>
        </w:rPr>
        <w:t xml:space="preserve">, </w:t>
      </w:r>
      <w:r w:rsidR="006C292D" w:rsidRPr="003E3001">
        <w:rPr>
          <w:rFonts w:ascii="Arial" w:eastAsia="Arial" w:hAnsi="Arial" w:cs="Arial"/>
          <w:sz w:val="24"/>
          <w:szCs w:val="24"/>
          <w:lang w:val="es-ES"/>
        </w:rPr>
        <w:t xml:space="preserve">Salud Total </w:t>
      </w:r>
      <w:r w:rsidR="00666F6D" w:rsidRPr="003E3001">
        <w:rPr>
          <w:rFonts w:ascii="Arial" w:eastAsia="Arial" w:hAnsi="Arial" w:cs="Arial"/>
          <w:sz w:val="24"/>
          <w:szCs w:val="24"/>
          <w:lang w:val="es-ES"/>
        </w:rPr>
        <w:t>atendió la solicitud del actor, programando y agendado las valoraciones y exámenes requeridos en el proceso de calificación, lo cual tomó mucho más del tiempo otorgad</w:t>
      </w:r>
      <w:r w:rsidRPr="003E3001">
        <w:rPr>
          <w:rFonts w:ascii="Arial" w:eastAsia="Arial" w:hAnsi="Arial" w:cs="Arial"/>
          <w:sz w:val="24"/>
          <w:szCs w:val="24"/>
          <w:lang w:val="es-ES"/>
        </w:rPr>
        <w:t>o, respecto a lo cual</w:t>
      </w:r>
      <w:r w:rsidR="0BC7CD5D" w:rsidRPr="003E3001">
        <w:rPr>
          <w:rFonts w:ascii="Arial" w:eastAsia="Arial" w:hAnsi="Arial" w:cs="Arial"/>
          <w:sz w:val="24"/>
          <w:szCs w:val="24"/>
          <w:lang w:val="es-ES"/>
        </w:rPr>
        <w:t>,</w:t>
      </w:r>
      <w:r w:rsidRPr="003E3001">
        <w:rPr>
          <w:rFonts w:ascii="Arial" w:eastAsia="Arial" w:hAnsi="Arial" w:cs="Arial"/>
          <w:sz w:val="24"/>
          <w:szCs w:val="24"/>
          <w:lang w:val="es-ES"/>
        </w:rPr>
        <w:t xml:space="preserve"> se insiste, solo </w:t>
      </w:r>
      <w:r w:rsidR="1B8CCF5D" w:rsidRPr="003E3001">
        <w:rPr>
          <w:rFonts w:ascii="Arial" w:eastAsia="Arial" w:hAnsi="Arial" w:cs="Arial"/>
          <w:sz w:val="24"/>
          <w:szCs w:val="24"/>
          <w:lang w:val="es-ES"/>
        </w:rPr>
        <w:t>por el</w:t>
      </w:r>
      <w:r w:rsidRPr="003E3001">
        <w:rPr>
          <w:rFonts w:ascii="Arial" w:eastAsia="Arial" w:hAnsi="Arial" w:cs="Arial"/>
          <w:sz w:val="24"/>
          <w:szCs w:val="24"/>
          <w:lang w:val="es-ES"/>
        </w:rPr>
        <w:t xml:space="preserve"> conocimiento que tuvo el juez de tutela del presente asunto</w:t>
      </w:r>
      <w:r w:rsidR="0DB650A9" w:rsidRPr="003E3001">
        <w:rPr>
          <w:rFonts w:ascii="Arial" w:eastAsia="Arial" w:hAnsi="Arial" w:cs="Arial"/>
          <w:sz w:val="24"/>
          <w:szCs w:val="24"/>
          <w:lang w:val="es-ES"/>
        </w:rPr>
        <w:t>,</w:t>
      </w:r>
      <w:r w:rsidRPr="003E3001">
        <w:rPr>
          <w:rFonts w:ascii="Arial" w:eastAsia="Arial" w:hAnsi="Arial" w:cs="Arial"/>
          <w:sz w:val="24"/>
          <w:szCs w:val="24"/>
          <w:lang w:val="es-ES"/>
        </w:rPr>
        <w:t xml:space="preserve"> se logró activar la prestación de los servicios necesarios para obtener la valoración en primera oportunidad de la pérdida de capacidad laboral, lo </w:t>
      </w:r>
      <w:r w:rsidR="001A74A3" w:rsidRPr="003E3001">
        <w:rPr>
          <w:rFonts w:ascii="Arial" w:eastAsia="Arial" w:hAnsi="Arial" w:cs="Arial"/>
          <w:sz w:val="24"/>
          <w:szCs w:val="24"/>
          <w:lang w:val="es-ES"/>
        </w:rPr>
        <w:t xml:space="preserve">que en últimas, </w:t>
      </w:r>
      <w:r w:rsidRPr="003E3001">
        <w:rPr>
          <w:rFonts w:ascii="Arial" w:eastAsia="Arial" w:hAnsi="Arial" w:cs="Arial"/>
          <w:sz w:val="24"/>
          <w:szCs w:val="24"/>
          <w:lang w:val="es-ES"/>
        </w:rPr>
        <w:t xml:space="preserve"> permitió declarar la carencia actual de objeto por hecho superado frente a la </w:t>
      </w:r>
      <w:proofErr w:type="spellStart"/>
      <w:r w:rsidRPr="003E3001">
        <w:rPr>
          <w:rFonts w:ascii="Arial" w:eastAsia="Arial" w:hAnsi="Arial" w:cs="Arial"/>
          <w:sz w:val="24"/>
          <w:szCs w:val="24"/>
          <w:lang w:val="es-ES"/>
        </w:rPr>
        <w:t>EPS</w:t>
      </w:r>
      <w:proofErr w:type="spellEnd"/>
      <w:r w:rsidRPr="003E3001">
        <w:rPr>
          <w:rFonts w:ascii="Arial" w:eastAsia="Arial" w:hAnsi="Arial" w:cs="Arial"/>
          <w:sz w:val="24"/>
          <w:szCs w:val="24"/>
          <w:lang w:val="es-ES"/>
        </w:rPr>
        <w:t>.</w:t>
      </w:r>
    </w:p>
    <w:p w14:paraId="1B3B1B64" w14:textId="459685FF" w:rsidR="00B13607" w:rsidRPr="003E3001" w:rsidRDefault="00B13607" w:rsidP="003E3001">
      <w:pPr>
        <w:spacing w:after="0" w:line="276" w:lineRule="auto"/>
        <w:jc w:val="both"/>
        <w:rPr>
          <w:rFonts w:ascii="Arial" w:eastAsia="Arial" w:hAnsi="Arial" w:cs="Arial"/>
          <w:sz w:val="24"/>
          <w:szCs w:val="24"/>
          <w:lang w:val="es-ES"/>
        </w:rPr>
      </w:pPr>
    </w:p>
    <w:p w14:paraId="3A9F6A18" w14:textId="521E19EC" w:rsidR="00B13607" w:rsidRPr="003E3001" w:rsidRDefault="00B13607"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Ahora, si bien no medi</w:t>
      </w:r>
      <w:r w:rsidR="601418D0" w:rsidRPr="003E3001">
        <w:rPr>
          <w:rFonts w:ascii="Arial" w:eastAsia="Arial" w:hAnsi="Arial" w:cs="Arial"/>
          <w:sz w:val="24"/>
          <w:szCs w:val="24"/>
          <w:lang w:val="es-ES"/>
        </w:rPr>
        <w:t>ó</w:t>
      </w:r>
      <w:r w:rsidRPr="003E3001">
        <w:rPr>
          <w:rFonts w:ascii="Arial" w:eastAsia="Arial" w:hAnsi="Arial" w:cs="Arial"/>
          <w:sz w:val="24"/>
          <w:szCs w:val="24"/>
          <w:lang w:val="es-ES"/>
        </w:rPr>
        <w:t xml:space="preserve"> solicitud de prórroga por parte del actor, hasta la fecha Colpensiones no ha dispuesto el archivo del expediente y ello, muy seguramente</w:t>
      </w:r>
      <w:r w:rsidR="001A74A3" w:rsidRPr="003E3001">
        <w:rPr>
          <w:rFonts w:ascii="Arial" w:eastAsia="Arial" w:hAnsi="Arial" w:cs="Arial"/>
          <w:sz w:val="24"/>
          <w:szCs w:val="24"/>
          <w:lang w:val="es-ES"/>
        </w:rPr>
        <w:t>,</w:t>
      </w:r>
      <w:r w:rsidRPr="003E3001">
        <w:rPr>
          <w:rFonts w:ascii="Arial" w:eastAsia="Arial" w:hAnsi="Arial" w:cs="Arial"/>
          <w:sz w:val="24"/>
          <w:szCs w:val="24"/>
          <w:lang w:val="es-ES"/>
        </w:rPr>
        <w:t xml:space="preserve"> se presentó porque antes de finalizar el plazo otorgado el accionante impetró la acción de tutela para poner en conocimiento de la jurisdicción constitucional su imposibilidad real y materia</w:t>
      </w:r>
      <w:r w:rsidR="3D55CD52" w:rsidRPr="003E3001">
        <w:rPr>
          <w:rFonts w:ascii="Arial" w:eastAsia="Arial" w:hAnsi="Arial" w:cs="Arial"/>
          <w:sz w:val="24"/>
          <w:szCs w:val="24"/>
          <w:lang w:val="es-ES"/>
        </w:rPr>
        <w:t>l</w:t>
      </w:r>
      <w:r w:rsidRPr="003E3001">
        <w:rPr>
          <w:rFonts w:ascii="Arial" w:eastAsia="Arial" w:hAnsi="Arial" w:cs="Arial"/>
          <w:sz w:val="24"/>
          <w:szCs w:val="24"/>
          <w:lang w:val="es-ES"/>
        </w:rPr>
        <w:t xml:space="preserve"> de cumplir con la carga que le fue impuesta.</w:t>
      </w:r>
    </w:p>
    <w:p w14:paraId="2BA0ED17" w14:textId="57B44BB8" w:rsidR="00B13607" w:rsidRPr="003E3001" w:rsidRDefault="00B13607" w:rsidP="003E3001">
      <w:pPr>
        <w:spacing w:after="0" w:line="276" w:lineRule="auto"/>
        <w:jc w:val="both"/>
        <w:rPr>
          <w:rFonts w:ascii="Arial" w:eastAsia="Arial" w:hAnsi="Arial" w:cs="Arial"/>
          <w:sz w:val="24"/>
          <w:szCs w:val="24"/>
          <w:lang w:val="es-ES"/>
        </w:rPr>
      </w:pPr>
    </w:p>
    <w:p w14:paraId="0D8169C3" w14:textId="25719557" w:rsidR="006F0445" w:rsidRPr="003E3001" w:rsidRDefault="00B13607"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lastRenderedPageBreak/>
        <w:t>No obstante</w:t>
      </w:r>
      <w:r w:rsidR="001A74A3" w:rsidRPr="003E3001">
        <w:rPr>
          <w:rFonts w:ascii="Arial" w:eastAsia="Arial" w:hAnsi="Arial" w:cs="Arial"/>
          <w:sz w:val="24"/>
          <w:szCs w:val="24"/>
          <w:lang w:val="es-ES"/>
        </w:rPr>
        <w:t xml:space="preserve"> </w:t>
      </w:r>
      <w:r w:rsidR="5A31B48E" w:rsidRPr="003E3001">
        <w:rPr>
          <w:rFonts w:ascii="Arial" w:eastAsia="Arial" w:hAnsi="Arial" w:cs="Arial"/>
          <w:sz w:val="24"/>
          <w:szCs w:val="24"/>
          <w:lang w:val="es-ES"/>
        </w:rPr>
        <w:t>la</w:t>
      </w:r>
      <w:r w:rsidR="001A74A3" w:rsidRPr="003E3001">
        <w:rPr>
          <w:rFonts w:ascii="Arial" w:eastAsia="Arial" w:hAnsi="Arial" w:cs="Arial"/>
          <w:sz w:val="24"/>
          <w:szCs w:val="24"/>
          <w:lang w:val="es-ES"/>
        </w:rPr>
        <w:t xml:space="preserve"> omisión</w:t>
      </w:r>
      <w:r w:rsidR="12BC1298" w:rsidRPr="003E3001">
        <w:rPr>
          <w:rFonts w:ascii="Arial" w:eastAsia="Arial" w:hAnsi="Arial" w:cs="Arial"/>
          <w:sz w:val="24"/>
          <w:szCs w:val="24"/>
          <w:lang w:val="es-ES"/>
        </w:rPr>
        <w:t xml:space="preserve"> del accionante</w:t>
      </w:r>
      <w:r w:rsidRPr="003E3001">
        <w:rPr>
          <w:rFonts w:ascii="Arial" w:eastAsia="Arial" w:hAnsi="Arial" w:cs="Arial"/>
          <w:sz w:val="24"/>
          <w:szCs w:val="24"/>
          <w:lang w:val="es-ES"/>
        </w:rPr>
        <w:t xml:space="preserve">, es evidente que </w:t>
      </w:r>
      <w:r w:rsidR="002D37E7" w:rsidRPr="003E3001">
        <w:rPr>
          <w:rFonts w:ascii="Arial" w:eastAsia="Arial" w:hAnsi="Arial" w:cs="Arial"/>
          <w:sz w:val="24"/>
          <w:szCs w:val="24"/>
          <w:lang w:val="es-ES"/>
        </w:rPr>
        <w:t xml:space="preserve">ni </w:t>
      </w:r>
      <w:r w:rsidRPr="003E3001">
        <w:rPr>
          <w:rFonts w:ascii="Arial" w:eastAsia="Arial" w:hAnsi="Arial" w:cs="Arial"/>
          <w:sz w:val="24"/>
          <w:szCs w:val="24"/>
          <w:lang w:val="es-ES"/>
        </w:rPr>
        <w:t xml:space="preserve">dentro del </w:t>
      </w:r>
      <w:r w:rsidR="002D37E7" w:rsidRPr="003E3001">
        <w:rPr>
          <w:rFonts w:ascii="Arial" w:eastAsia="Arial" w:hAnsi="Arial" w:cs="Arial"/>
          <w:sz w:val="24"/>
          <w:szCs w:val="24"/>
          <w:lang w:val="es-ES"/>
        </w:rPr>
        <w:t>término de 30 días y ni siquiera sumando la prórroga</w:t>
      </w:r>
      <w:r w:rsidR="00055DE6" w:rsidRPr="003E3001">
        <w:rPr>
          <w:rFonts w:ascii="Arial" w:eastAsia="Arial" w:hAnsi="Arial" w:cs="Arial"/>
          <w:sz w:val="24"/>
          <w:szCs w:val="24"/>
          <w:lang w:val="es-ES"/>
        </w:rPr>
        <w:t xml:space="preserve">, </w:t>
      </w:r>
      <w:r w:rsidR="002D37E7" w:rsidRPr="003E3001">
        <w:rPr>
          <w:rFonts w:ascii="Arial" w:eastAsia="Arial" w:hAnsi="Arial" w:cs="Arial"/>
          <w:sz w:val="24"/>
          <w:szCs w:val="24"/>
          <w:lang w:val="es-ES"/>
        </w:rPr>
        <w:t xml:space="preserve"> </w:t>
      </w:r>
      <w:r w:rsidR="1B1F2123" w:rsidRPr="003E3001">
        <w:rPr>
          <w:rFonts w:ascii="Arial" w:eastAsia="Arial" w:hAnsi="Arial" w:cs="Arial"/>
          <w:sz w:val="24"/>
          <w:szCs w:val="24"/>
          <w:lang w:val="es-ES"/>
        </w:rPr>
        <w:t>él</w:t>
      </w:r>
      <w:r w:rsidR="002D37E7" w:rsidRPr="003E3001">
        <w:rPr>
          <w:rFonts w:ascii="Arial" w:eastAsia="Arial" w:hAnsi="Arial" w:cs="Arial"/>
          <w:sz w:val="24"/>
          <w:szCs w:val="24"/>
          <w:lang w:val="es-ES"/>
        </w:rPr>
        <w:t xml:space="preserve"> estaba en capacidad de aportar los documentos requeridos, pues todo ello dependía de la actuación de un tercero, que hasta el momento no se había pronunciado respecto su solicitud de atención</w:t>
      </w:r>
      <w:r w:rsidRPr="003E3001">
        <w:rPr>
          <w:rFonts w:ascii="Arial" w:eastAsia="Arial" w:hAnsi="Arial" w:cs="Arial"/>
          <w:sz w:val="24"/>
          <w:szCs w:val="24"/>
          <w:lang w:val="es-ES"/>
        </w:rPr>
        <w:t xml:space="preserve"> y </w:t>
      </w:r>
      <w:r w:rsidR="002D37E7" w:rsidRPr="003E3001">
        <w:rPr>
          <w:rFonts w:ascii="Arial" w:eastAsia="Arial" w:hAnsi="Arial" w:cs="Arial"/>
          <w:sz w:val="24"/>
          <w:szCs w:val="24"/>
          <w:lang w:val="es-ES"/>
        </w:rPr>
        <w:t>qu</w:t>
      </w:r>
      <w:r w:rsidR="420E87EC" w:rsidRPr="003E3001">
        <w:rPr>
          <w:rFonts w:ascii="Arial" w:eastAsia="Arial" w:hAnsi="Arial" w:cs="Arial"/>
          <w:sz w:val="24"/>
          <w:szCs w:val="24"/>
          <w:lang w:val="es-ES"/>
        </w:rPr>
        <w:t>i</w:t>
      </w:r>
      <w:r w:rsidR="002D37E7" w:rsidRPr="003E3001">
        <w:rPr>
          <w:rFonts w:ascii="Arial" w:eastAsia="Arial" w:hAnsi="Arial" w:cs="Arial"/>
          <w:sz w:val="24"/>
          <w:szCs w:val="24"/>
          <w:lang w:val="es-ES"/>
        </w:rPr>
        <w:t>e</w:t>
      </w:r>
      <w:r w:rsidR="341BCAA0" w:rsidRPr="003E3001">
        <w:rPr>
          <w:rFonts w:ascii="Arial" w:eastAsia="Arial" w:hAnsi="Arial" w:cs="Arial"/>
          <w:sz w:val="24"/>
          <w:szCs w:val="24"/>
          <w:lang w:val="es-ES"/>
        </w:rPr>
        <w:t>n</w:t>
      </w:r>
      <w:r w:rsidR="002D37E7" w:rsidRPr="003E3001">
        <w:rPr>
          <w:rFonts w:ascii="Arial" w:eastAsia="Arial" w:hAnsi="Arial" w:cs="Arial"/>
          <w:sz w:val="24"/>
          <w:szCs w:val="24"/>
          <w:lang w:val="es-ES"/>
        </w:rPr>
        <w:t xml:space="preserve"> además,</w:t>
      </w:r>
      <w:r w:rsidR="00055DE6" w:rsidRPr="003E3001">
        <w:rPr>
          <w:rFonts w:ascii="Arial" w:eastAsia="Arial" w:hAnsi="Arial" w:cs="Arial"/>
          <w:sz w:val="24"/>
          <w:szCs w:val="24"/>
          <w:lang w:val="es-ES"/>
        </w:rPr>
        <w:t xml:space="preserve"> </w:t>
      </w:r>
      <w:r w:rsidR="002D37E7" w:rsidRPr="003E3001">
        <w:rPr>
          <w:rFonts w:ascii="Arial" w:eastAsia="Arial" w:hAnsi="Arial" w:cs="Arial"/>
          <w:sz w:val="24"/>
          <w:szCs w:val="24"/>
          <w:lang w:val="es-ES"/>
        </w:rPr>
        <w:t xml:space="preserve"> debido a la congestión del sistema de salud en general, no cuenta con una agenda de disponibilidad inmediata, de difícil acceso</w:t>
      </w:r>
      <w:r w:rsidR="6F89421B" w:rsidRPr="003E3001">
        <w:rPr>
          <w:rFonts w:ascii="Arial" w:eastAsia="Arial" w:hAnsi="Arial" w:cs="Arial"/>
          <w:sz w:val="24"/>
          <w:szCs w:val="24"/>
          <w:lang w:val="es-ES"/>
        </w:rPr>
        <w:t>, si en cuenta se tiene que</w:t>
      </w:r>
      <w:r w:rsidR="002D37E7" w:rsidRPr="003E3001">
        <w:rPr>
          <w:rFonts w:ascii="Arial" w:eastAsia="Arial" w:hAnsi="Arial" w:cs="Arial"/>
          <w:sz w:val="24"/>
          <w:szCs w:val="24"/>
          <w:lang w:val="es-ES"/>
        </w:rPr>
        <w:t xml:space="preserve"> de </w:t>
      </w:r>
      <w:r w:rsidR="006F0445" w:rsidRPr="003E3001">
        <w:rPr>
          <w:rFonts w:ascii="Arial" w:eastAsia="Arial" w:hAnsi="Arial" w:cs="Arial"/>
          <w:sz w:val="24"/>
          <w:szCs w:val="24"/>
          <w:lang w:val="es-ES"/>
        </w:rPr>
        <w:t>especialistas se trata y, recuérdese que en este caso, se solicitó la valoración por las especialidades de ortopedia y medicina interna.</w:t>
      </w:r>
    </w:p>
    <w:p w14:paraId="2FFA70E6" w14:textId="77777777" w:rsidR="006F0445" w:rsidRPr="003E3001" w:rsidRDefault="006F0445" w:rsidP="003E3001">
      <w:pPr>
        <w:spacing w:after="0" w:line="276" w:lineRule="auto"/>
        <w:jc w:val="both"/>
        <w:rPr>
          <w:rFonts w:ascii="Arial" w:eastAsia="Arial" w:hAnsi="Arial" w:cs="Arial"/>
          <w:sz w:val="24"/>
          <w:szCs w:val="24"/>
          <w:lang w:val="es-ES"/>
        </w:rPr>
      </w:pPr>
    </w:p>
    <w:p w14:paraId="71FFD1F1" w14:textId="7F602DEE" w:rsidR="00055DE6" w:rsidRPr="003E3001" w:rsidRDefault="006F0445"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E</w:t>
      </w:r>
      <w:r w:rsidR="0093515D" w:rsidRPr="003E3001">
        <w:rPr>
          <w:rFonts w:ascii="Arial" w:eastAsia="Arial" w:hAnsi="Arial" w:cs="Arial"/>
          <w:sz w:val="24"/>
          <w:szCs w:val="24"/>
          <w:lang w:val="es-ES"/>
        </w:rPr>
        <w:t>n ese sentido, si</w:t>
      </w:r>
      <w:r w:rsidR="00055DE6" w:rsidRPr="003E3001">
        <w:rPr>
          <w:rFonts w:ascii="Arial" w:eastAsia="Arial" w:hAnsi="Arial" w:cs="Arial"/>
          <w:sz w:val="24"/>
          <w:szCs w:val="24"/>
          <w:lang w:val="es-ES"/>
        </w:rPr>
        <w:t xml:space="preserve">endo la calificación de pérdida de capacidad un requisito para que los afiliados y beneficiarios del Sistema de Seguridad Social puedan acceder a </w:t>
      </w:r>
      <w:r w:rsidR="3CB055CC" w:rsidRPr="003E3001">
        <w:rPr>
          <w:rFonts w:ascii="Arial" w:eastAsia="Arial" w:hAnsi="Arial" w:cs="Arial"/>
          <w:sz w:val="24"/>
          <w:szCs w:val="24"/>
          <w:lang w:val="es-ES"/>
        </w:rPr>
        <w:t xml:space="preserve">las </w:t>
      </w:r>
      <w:r w:rsidR="00055DE6" w:rsidRPr="003E3001">
        <w:rPr>
          <w:rFonts w:ascii="Arial" w:eastAsia="Arial" w:hAnsi="Arial" w:cs="Arial"/>
          <w:sz w:val="24"/>
          <w:szCs w:val="24"/>
          <w:lang w:val="es-ES"/>
        </w:rPr>
        <w:t xml:space="preserve">prestaciones </w:t>
      </w:r>
      <w:r w:rsidR="09E43228" w:rsidRPr="003E3001">
        <w:rPr>
          <w:rFonts w:ascii="Arial" w:eastAsia="Arial" w:hAnsi="Arial" w:cs="Arial"/>
          <w:sz w:val="24"/>
          <w:szCs w:val="24"/>
          <w:lang w:val="es-ES"/>
        </w:rPr>
        <w:t>ofrecidas</w:t>
      </w:r>
      <w:r w:rsidR="00055DE6" w:rsidRPr="003E3001">
        <w:rPr>
          <w:rFonts w:ascii="Arial" w:eastAsia="Arial" w:hAnsi="Arial" w:cs="Arial"/>
          <w:sz w:val="24"/>
          <w:szCs w:val="24"/>
          <w:lang w:val="es-ES"/>
        </w:rPr>
        <w:t>, resulta claro que los obstáculos que se presenta</w:t>
      </w:r>
      <w:r w:rsidR="0E69A411" w:rsidRPr="003E3001">
        <w:rPr>
          <w:rFonts w:ascii="Arial" w:eastAsia="Arial" w:hAnsi="Arial" w:cs="Arial"/>
          <w:sz w:val="24"/>
          <w:szCs w:val="24"/>
          <w:lang w:val="es-ES"/>
        </w:rPr>
        <w:t>ro</w:t>
      </w:r>
      <w:r w:rsidR="00055DE6" w:rsidRPr="003E3001">
        <w:rPr>
          <w:rFonts w:ascii="Arial" w:eastAsia="Arial" w:hAnsi="Arial" w:cs="Arial"/>
          <w:sz w:val="24"/>
          <w:szCs w:val="24"/>
          <w:lang w:val="es-ES"/>
        </w:rPr>
        <w:t>n al actor para atender los requerimientos</w:t>
      </w:r>
      <w:r w:rsidR="74EEA499" w:rsidRPr="003E3001">
        <w:rPr>
          <w:rFonts w:ascii="Arial" w:eastAsia="Arial" w:hAnsi="Arial" w:cs="Arial"/>
          <w:sz w:val="24"/>
          <w:szCs w:val="24"/>
          <w:lang w:val="es-ES"/>
        </w:rPr>
        <w:t xml:space="preserve"> hechos por </w:t>
      </w:r>
      <w:r w:rsidR="6F0C4057" w:rsidRPr="003E3001">
        <w:rPr>
          <w:rFonts w:ascii="Arial" w:eastAsia="Arial" w:hAnsi="Arial" w:cs="Arial"/>
          <w:sz w:val="24"/>
          <w:szCs w:val="24"/>
          <w:lang w:val="es-ES"/>
        </w:rPr>
        <w:t>Colpensiones</w:t>
      </w:r>
      <w:r w:rsidR="00055DE6" w:rsidRPr="003E3001">
        <w:rPr>
          <w:rFonts w:ascii="Arial" w:eastAsia="Arial" w:hAnsi="Arial" w:cs="Arial"/>
          <w:sz w:val="24"/>
          <w:szCs w:val="24"/>
          <w:lang w:val="es-ES"/>
        </w:rPr>
        <w:t xml:space="preserve"> </w:t>
      </w:r>
      <w:r w:rsidR="63EE171A" w:rsidRPr="003E3001">
        <w:rPr>
          <w:rFonts w:ascii="Arial" w:eastAsia="Arial" w:hAnsi="Arial" w:cs="Arial"/>
          <w:sz w:val="24"/>
          <w:szCs w:val="24"/>
          <w:lang w:val="es-ES"/>
        </w:rPr>
        <w:t>constituyen</w:t>
      </w:r>
      <w:r w:rsidR="00055DE6" w:rsidRPr="003E3001">
        <w:rPr>
          <w:rFonts w:ascii="Arial" w:eastAsia="Arial" w:hAnsi="Arial" w:cs="Arial"/>
          <w:sz w:val="24"/>
          <w:szCs w:val="24"/>
          <w:lang w:val="es-ES"/>
        </w:rPr>
        <w:t xml:space="preserve"> una afrenta al derecho a la seguridad social.</w:t>
      </w:r>
    </w:p>
    <w:p w14:paraId="2FCFDD7E" w14:textId="547104B0" w:rsidR="00055DE6" w:rsidRPr="003E3001" w:rsidRDefault="00055DE6" w:rsidP="003E3001">
      <w:pPr>
        <w:spacing w:after="0" w:line="276" w:lineRule="auto"/>
        <w:jc w:val="both"/>
        <w:rPr>
          <w:rFonts w:ascii="Arial" w:eastAsia="Arial" w:hAnsi="Arial" w:cs="Arial"/>
          <w:sz w:val="24"/>
          <w:szCs w:val="24"/>
          <w:lang w:val="es-ES"/>
        </w:rPr>
      </w:pPr>
    </w:p>
    <w:p w14:paraId="132F6D8E" w14:textId="229FBC05" w:rsidR="00C52678" w:rsidRPr="003E3001" w:rsidRDefault="00055DE6"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Es así que, en aras de garantizar la protección de dicha garantía fundamental, </w:t>
      </w:r>
      <w:r w:rsidR="39545C60" w:rsidRPr="003E3001">
        <w:rPr>
          <w:rFonts w:ascii="Arial" w:eastAsia="Arial" w:hAnsi="Arial" w:cs="Arial"/>
          <w:sz w:val="24"/>
          <w:szCs w:val="24"/>
          <w:lang w:val="es-ES"/>
        </w:rPr>
        <w:t>resultaba</w:t>
      </w:r>
      <w:r w:rsidRPr="003E3001">
        <w:rPr>
          <w:rFonts w:ascii="Arial" w:eastAsia="Arial" w:hAnsi="Arial" w:cs="Arial"/>
          <w:sz w:val="24"/>
          <w:szCs w:val="24"/>
          <w:lang w:val="es-ES"/>
        </w:rPr>
        <w:t xml:space="preserve"> necesario, como lo entendió la juez de la causa, que se garantizara la </w:t>
      </w:r>
      <w:r w:rsidR="0093515D" w:rsidRPr="003E3001">
        <w:rPr>
          <w:rFonts w:ascii="Arial" w:eastAsia="Arial" w:hAnsi="Arial" w:cs="Arial"/>
          <w:sz w:val="24"/>
          <w:szCs w:val="24"/>
          <w:lang w:val="es-ES"/>
        </w:rPr>
        <w:t xml:space="preserve">continuidad </w:t>
      </w:r>
      <w:r w:rsidRPr="003E3001">
        <w:rPr>
          <w:rFonts w:ascii="Arial" w:eastAsia="Arial" w:hAnsi="Arial" w:cs="Arial"/>
          <w:sz w:val="24"/>
          <w:szCs w:val="24"/>
          <w:lang w:val="es-ES"/>
        </w:rPr>
        <w:t>de</w:t>
      </w:r>
      <w:r w:rsidR="0093515D" w:rsidRPr="003E3001">
        <w:rPr>
          <w:rFonts w:ascii="Arial" w:eastAsia="Arial" w:hAnsi="Arial" w:cs="Arial"/>
          <w:sz w:val="24"/>
          <w:szCs w:val="24"/>
          <w:lang w:val="es-ES"/>
        </w:rPr>
        <w:t xml:space="preserve">l trámite de calificación de pérdida de capacidad laboral, </w:t>
      </w:r>
      <w:r w:rsidRPr="003E3001">
        <w:rPr>
          <w:rFonts w:ascii="Arial" w:eastAsia="Arial" w:hAnsi="Arial" w:cs="Arial"/>
          <w:sz w:val="24"/>
          <w:szCs w:val="24"/>
          <w:lang w:val="es-ES"/>
        </w:rPr>
        <w:t xml:space="preserve">ordenando a Colpensiones </w:t>
      </w:r>
      <w:r w:rsidR="0093515D" w:rsidRPr="003E3001">
        <w:rPr>
          <w:rFonts w:ascii="Arial" w:eastAsia="Arial" w:hAnsi="Arial" w:cs="Arial"/>
          <w:sz w:val="24"/>
          <w:szCs w:val="24"/>
          <w:lang w:val="es-ES"/>
        </w:rPr>
        <w:t>otorg</w:t>
      </w:r>
      <w:r w:rsidR="00C52678" w:rsidRPr="003E3001">
        <w:rPr>
          <w:rFonts w:ascii="Arial" w:eastAsia="Arial" w:hAnsi="Arial" w:cs="Arial"/>
          <w:sz w:val="24"/>
          <w:szCs w:val="24"/>
          <w:lang w:val="es-ES"/>
        </w:rPr>
        <w:t xml:space="preserve">ar </w:t>
      </w:r>
      <w:r w:rsidR="0093515D" w:rsidRPr="003E3001">
        <w:rPr>
          <w:rFonts w:ascii="Arial" w:eastAsia="Arial" w:hAnsi="Arial" w:cs="Arial"/>
          <w:sz w:val="24"/>
          <w:szCs w:val="24"/>
          <w:lang w:val="es-ES"/>
        </w:rPr>
        <w:t>un término adicional para completar el historial médico requerido</w:t>
      </w:r>
      <w:r w:rsidR="00BE3B0F" w:rsidRPr="003E3001">
        <w:rPr>
          <w:rFonts w:ascii="Arial" w:eastAsia="Arial" w:hAnsi="Arial" w:cs="Arial"/>
          <w:sz w:val="24"/>
          <w:szCs w:val="24"/>
          <w:lang w:val="es-ES"/>
        </w:rPr>
        <w:t xml:space="preserve">, </w:t>
      </w:r>
      <w:r w:rsidR="00C52678" w:rsidRPr="003E3001">
        <w:rPr>
          <w:rFonts w:ascii="Arial" w:eastAsia="Arial" w:hAnsi="Arial" w:cs="Arial"/>
          <w:sz w:val="24"/>
          <w:szCs w:val="24"/>
          <w:lang w:val="es-ES"/>
        </w:rPr>
        <w:t xml:space="preserve">orden que </w:t>
      </w:r>
      <w:r w:rsidRPr="003E3001">
        <w:rPr>
          <w:rFonts w:ascii="Arial" w:eastAsia="Arial" w:hAnsi="Arial" w:cs="Arial"/>
          <w:sz w:val="24"/>
          <w:szCs w:val="24"/>
          <w:lang w:val="es-ES"/>
        </w:rPr>
        <w:t xml:space="preserve">se encuentra cumplida por la entidad, </w:t>
      </w:r>
      <w:r w:rsidR="00C52678" w:rsidRPr="003E3001">
        <w:rPr>
          <w:rFonts w:ascii="Arial" w:eastAsia="Arial" w:hAnsi="Arial" w:cs="Arial"/>
          <w:sz w:val="24"/>
          <w:szCs w:val="24"/>
          <w:lang w:val="es-ES"/>
        </w:rPr>
        <w:t>de acuerdo con los documentos aportados en esta Sede -</w:t>
      </w:r>
      <w:r w:rsidR="00C52678" w:rsidRPr="003E3001">
        <w:rPr>
          <w:rFonts w:ascii="Arial" w:eastAsia="Arial" w:hAnsi="Arial" w:cs="Arial"/>
          <w:i/>
          <w:iCs/>
          <w:sz w:val="24"/>
          <w:szCs w:val="24"/>
          <w:lang w:val="es-ES"/>
        </w:rPr>
        <w:t xml:space="preserve">numeral 02 del cuaderno digital de </w:t>
      </w:r>
      <w:r w:rsidRPr="003E3001">
        <w:rPr>
          <w:rFonts w:ascii="Arial" w:eastAsia="Arial" w:hAnsi="Arial" w:cs="Arial"/>
          <w:i/>
          <w:iCs/>
          <w:sz w:val="24"/>
          <w:szCs w:val="24"/>
          <w:lang w:val="es-ES"/>
        </w:rPr>
        <w:t xml:space="preserve">segunda </w:t>
      </w:r>
      <w:r w:rsidR="00C52678" w:rsidRPr="003E3001">
        <w:rPr>
          <w:rFonts w:ascii="Arial" w:eastAsia="Arial" w:hAnsi="Arial" w:cs="Arial"/>
          <w:i/>
          <w:iCs/>
          <w:sz w:val="24"/>
          <w:szCs w:val="24"/>
          <w:lang w:val="es-ES"/>
        </w:rPr>
        <w:t>instancia</w:t>
      </w:r>
      <w:r w:rsidR="00C52678" w:rsidRPr="003E3001">
        <w:rPr>
          <w:rFonts w:ascii="Arial" w:eastAsia="Arial" w:hAnsi="Arial" w:cs="Arial"/>
          <w:sz w:val="24"/>
          <w:szCs w:val="24"/>
          <w:lang w:val="es-ES"/>
        </w:rPr>
        <w:t>-, en el que informa “</w:t>
      </w:r>
      <w:r w:rsidR="00C52678" w:rsidRPr="005E58E9">
        <w:rPr>
          <w:rFonts w:ascii="Arial" w:eastAsia="Arial" w:hAnsi="Arial" w:cs="Arial"/>
          <w:i/>
          <w:iCs/>
          <w:szCs w:val="24"/>
          <w:lang w:val="es-ES"/>
        </w:rPr>
        <w:t xml:space="preserve">esta Administradora procede a reportar el seguimiento en nuestros aplicativos para que </w:t>
      </w:r>
      <w:r w:rsidR="00C52678" w:rsidRPr="005E58E9">
        <w:rPr>
          <w:rFonts w:ascii="Arial" w:eastAsia="Arial" w:hAnsi="Arial" w:cs="Arial"/>
          <w:i/>
          <w:iCs/>
          <w:szCs w:val="24"/>
          <w:u w:val="single"/>
          <w:lang w:val="es-ES"/>
        </w:rPr>
        <w:t>el trámite de calificación no sea cerrado hasta que no se aportes (si</w:t>
      </w:r>
      <w:r w:rsidR="54AFDFDC" w:rsidRPr="005E58E9">
        <w:rPr>
          <w:rFonts w:ascii="Arial" w:eastAsia="Arial" w:hAnsi="Arial" w:cs="Arial"/>
          <w:i/>
          <w:iCs/>
          <w:szCs w:val="24"/>
          <w:u w:val="single"/>
          <w:lang w:val="es-ES"/>
        </w:rPr>
        <w:t>c</w:t>
      </w:r>
      <w:r w:rsidR="00C52678" w:rsidRPr="005E58E9">
        <w:rPr>
          <w:rFonts w:ascii="Arial" w:eastAsia="Arial" w:hAnsi="Arial" w:cs="Arial"/>
          <w:i/>
          <w:iCs/>
          <w:szCs w:val="24"/>
          <w:u w:val="single"/>
          <w:lang w:val="es-ES"/>
        </w:rPr>
        <w:t>) todos los exámenes solicitado</w:t>
      </w:r>
      <w:r w:rsidR="00C52678" w:rsidRPr="003E3001">
        <w:rPr>
          <w:rFonts w:ascii="Arial" w:eastAsia="Arial" w:hAnsi="Arial" w:cs="Arial"/>
          <w:sz w:val="24"/>
          <w:szCs w:val="24"/>
          <w:lang w:val="es-ES"/>
        </w:rPr>
        <w:t>”, para lo cual instó al afiliado a realizar las actuaciones necesaria para radica</w:t>
      </w:r>
      <w:r w:rsidR="004B28B0" w:rsidRPr="003E3001">
        <w:rPr>
          <w:rFonts w:ascii="Arial" w:eastAsia="Arial" w:hAnsi="Arial" w:cs="Arial"/>
          <w:sz w:val="24"/>
          <w:szCs w:val="24"/>
          <w:lang w:val="es-ES"/>
        </w:rPr>
        <w:t>r</w:t>
      </w:r>
      <w:r w:rsidR="00C52678" w:rsidRPr="003E3001">
        <w:rPr>
          <w:rFonts w:ascii="Arial" w:eastAsia="Arial" w:hAnsi="Arial" w:cs="Arial"/>
          <w:sz w:val="24"/>
          <w:szCs w:val="24"/>
          <w:lang w:val="es-ES"/>
        </w:rPr>
        <w:t xml:space="preserve"> en cualquier punto de atención al ciudadano (</w:t>
      </w:r>
      <w:proofErr w:type="spellStart"/>
      <w:r w:rsidR="00C52678" w:rsidRPr="003E3001">
        <w:rPr>
          <w:rFonts w:ascii="Arial" w:eastAsia="Arial" w:hAnsi="Arial" w:cs="Arial"/>
          <w:sz w:val="24"/>
          <w:szCs w:val="24"/>
          <w:lang w:val="es-ES"/>
        </w:rPr>
        <w:t>PAC</w:t>
      </w:r>
      <w:proofErr w:type="spellEnd"/>
      <w:r w:rsidR="00C52678" w:rsidRPr="003E3001">
        <w:rPr>
          <w:rFonts w:ascii="Arial" w:eastAsia="Arial" w:hAnsi="Arial" w:cs="Arial"/>
          <w:sz w:val="24"/>
          <w:szCs w:val="24"/>
          <w:lang w:val="es-ES"/>
        </w:rPr>
        <w:t>), lo requerido.</w:t>
      </w:r>
      <w:r w:rsidR="000A3D66" w:rsidRPr="003E3001">
        <w:rPr>
          <w:rFonts w:ascii="Arial" w:eastAsia="Arial" w:hAnsi="Arial" w:cs="Arial"/>
          <w:sz w:val="24"/>
          <w:szCs w:val="24"/>
          <w:lang w:val="es-ES"/>
        </w:rPr>
        <w:t xml:space="preserve"> (</w:t>
      </w:r>
      <w:r w:rsidR="7B214BBF" w:rsidRPr="003E3001">
        <w:rPr>
          <w:rFonts w:ascii="Arial" w:eastAsia="Arial" w:hAnsi="Arial" w:cs="Arial"/>
          <w:sz w:val="24"/>
          <w:szCs w:val="24"/>
          <w:lang w:val="es-ES"/>
        </w:rPr>
        <w:t>subrayado</w:t>
      </w:r>
      <w:r w:rsidR="000A3D66" w:rsidRPr="003E3001">
        <w:rPr>
          <w:rFonts w:ascii="Arial" w:eastAsia="Arial" w:hAnsi="Arial" w:cs="Arial"/>
          <w:sz w:val="24"/>
          <w:szCs w:val="24"/>
          <w:lang w:val="es-ES"/>
        </w:rPr>
        <w:t xml:space="preserve"> texto original)</w:t>
      </w:r>
    </w:p>
    <w:p w14:paraId="376C0BE9" w14:textId="77777777" w:rsidR="00BE3B0F" w:rsidRPr="003E3001" w:rsidRDefault="00BE3B0F" w:rsidP="003E3001">
      <w:pPr>
        <w:spacing w:after="0" w:line="276" w:lineRule="auto"/>
        <w:jc w:val="both"/>
        <w:rPr>
          <w:rFonts w:ascii="Arial" w:eastAsia="Arial" w:hAnsi="Arial" w:cs="Arial"/>
          <w:sz w:val="24"/>
          <w:szCs w:val="24"/>
          <w:lang w:val="es-ES"/>
        </w:rPr>
      </w:pPr>
    </w:p>
    <w:p w14:paraId="4C0BA197" w14:textId="44BCF43C" w:rsidR="00982CEB" w:rsidRPr="003E3001" w:rsidRDefault="00BE3B0F"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D</w:t>
      </w:r>
      <w:r w:rsidR="303A9C46" w:rsidRPr="003E3001">
        <w:rPr>
          <w:rFonts w:ascii="Arial" w:eastAsia="Arial" w:hAnsi="Arial" w:cs="Arial"/>
          <w:sz w:val="24"/>
          <w:szCs w:val="24"/>
          <w:lang w:val="es-ES"/>
        </w:rPr>
        <w:t xml:space="preserve">e acuerdo con lo dicho, en principio habría que confirmar la decisión de primer grado, </w:t>
      </w:r>
      <w:r w:rsidR="1DFA5EC7" w:rsidRPr="003E3001">
        <w:rPr>
          <w:rFonts w:ascii="Arial" w:eastAsia="Arial" w:hAnsi="Arial" w:cs="Arial"/>
          <w:sz w:val="24"/>
          <w:szCs w:val="24"/>
          <w:lang w:val="es-ES"/>
        </w:rPr>
        <w:t>si no</w:t>
      </w:r>
      <w:r w:rsidR="303A9C46" w:rsidRPr="003E3001">
        <w:rPr>
          <w:rFonts w:ascii="Arial" w:eastAsia="Arial" w:hAnsi="Arial" w:cs="Arial"/>
          <w:sz w:val="24"/>
          <w:szCs w:val="24"/>
          <w:lang w:val="es-ES"/>
        </w:rPr>
        <w:t xml:space="preserve"> fuera porque la juez de causa, si bien hizo un an</w:t>
      </w:r>
      <w:r w:rsidR="2972E49E" w:rsidRPr="003E3001">
        <w:rPr>
          <w:rFonts w:ascii="Arial" w:eastAsia="Arial" w:hAnsi="Arial" w:cs="Arial"/>
          <w:sz w:val="24"/>
          <w:szCs w:val="24"/>
          <w:lang w:val="es-ES"/>
        </w:rPr>
        <w:t>á</w:t>
      </w:r>
      <w:r w:rsidR="303A9C46" w:rsidRPr="003E3001">
        <w:rPr>
          <w:rFonts w:ascii="Arial" w:eastAsia="Arial" w:hAnsi="Arial" w:cs="Arial"/>
          <w:sz w:val="24"/>
          <w:szCs w:val="24"/>
          <w:lang w:val="es-ES"/>
        </w:rPr>
        <w:t>lisis</w:t>
      </w:r>
      <w:r w:rsidR="4A207205" w:rsidRPr="003E3001">
        <w:rPr>
          <w:rFonts w:ascii="Arial" w:eastAsia="Arial" w:hAnsi="Arial" w:cs="Arial"/>
          <w:sz w:val="24"/>
          <w:szCs w:val="24"/>
          <w:lang w:val="es-ES"/>
        </w:rPr>
        <w:t xml:space="preserve"> referente a</w:t>
      </w:r>
      <w:r w:rsidR="6EEBC4E1" w:rsidRPr="003E3001">
        <w:rPr>
          <w:rFonts w:ascii="Arial" w:eastAsia="Arial" w:hAnsi="Arial" w:cs="Arial"/>
          <w:sz w:val="24"/>
          <w:szCs w:val="24"/>
          <w:lang w:val="es-ES"/>
        </w:rPr>
        <w:t xml:space="preserve"> la calificación de la pérdida de capacidad laboral y otr</w:t>
      </w:r>
      <w:r w:rsidR="7460C475" w:rsidRPr="003E3001">
        <w:rPr>
          <w:rFonts w:ascii="Arial" w:eastAsia="Arial" w:hAnsi="Arial" w:cs="Arial"/>
          <w:sz w:val="24"/>
          <w:szCs w:val="24"/>
          <w:lang w:val="es-ES"/>
        </w:rPr>
        <w:t>a</w:t>
      </w:r>
      <w:r w:rsidR="6EEBC4E1" w:rsidRPr="003E3001">
        <w:rPr>
          <w:rFonts w:ascii="Arial" w:eastAsia="Arial" w:hAnsi="Arial" w:cs="Arial"/>
          <w:sz w:val="24"/>
          <w:szCs w:val="24"/>
          <w:lang w:val="es-ES"/>
        </w:rPr>
        <w:t>s consideraci</w:t>
      </w:r>
      <w:r w:rsidR="49871E87" w:rsidRPr="003E3001">
        <w:rPr>
          <w:rFonts w:ascii="Arial" w:eastAsia="Arial" w:hAnsi="Arial" w:cs="Arial"/>
          <w:sz w:val="24"/>
          <w:szCs w:val="24"/>
          <w:lang w:val="es-ES"/>
        </w:rPr>
        <w:t>ones</w:t>
      </w:r>
      <w:r w:rsidR="6EEBC4E1" w:rsidRPr="003E3001">
        <w:rPr>
          <w:rFonts w:ascii="Arial" w:eastAsia="Arial" w:hAnsi="Arial" w:cs="Arial"/>
          <w:sz w:val="24"/>
          <w:szCs w:val="24"/>
          <w:lang w:val="es-ES"/>
        </w:rPr>
        <w:t xml:space="preserve"> que estimó eran necesarias para definir el asunto, lo cierto es que en ningún aparte de la </w:t>
      </w:r>
      <w:r w:rsidR="29DCC2C1" w:rsidRPr="003E3001">
        <w:rPr>
          <w:rFonts w:ascii="Arial" w:eastAsia="Arial" w:hAnsi="Arial" w:cs="Arial"/>
          <w:sz w:val="24"/>
          <w:szCs w:val="24"/>
          <w:lang w:val="es-ES"/>
        </w:rPr>
        <w:t>providencia</w:t>
      </w:r>
      <w:r w:rsidR="6EEBC4E1" w:rsidRPr="003E3001">
        <w:rPr>
          <w:rFonts w:ascii="Arial" w:eastAsia="Arial" w:hAnsi="Arial" w:cs="Arial"/>
          <w:sz w:val="24"/>
          <w:szCs w:val="24"/>
          <w:lang w:val="es-ES"/>
        </w:rPr>
        <w:t xml:space="preserve"> estableció </w:t>
      </w:r>
      <w:r w:rsidR="794DEBC2" w:rsidRPr="003E3001">
        <w:rPr>
          <w:rFonts w:ascii="Arial" w:eastAsia="Arial" w:hAnsi="Arial" w:cs="Arial"/>
          <w:sz w:val="24"/>
          <w:szCs w:val="24"/>
          <w:lang w:val="es-ES"/>
        </w:rPr>
        <w:t>cuál</w:t>
      </w:r>
      <w:r w:rsidR="4531088F" w:rsidRPr="003E3001">
        <w:rPr>
          <w:rFonts w:ascii="Arial" w:eastAsia="Arial" w:hAnsi="Arial" w:cs="Arial"/>
          <w:sz w:val="24"/>
          <w:szCs w:val="24"/>
          <w:lang w:val="es-ES"/>
        </w:rPr>
        <w:t xml:space="preserve"> derecho fundamental estaba siendo afectado por la actuación de Colpensiones, lo </w:t>
      </w:r>
      <w:r w:rsidR="7407EABA" w:rsidRPr="003E3001">
        <w:rPr>
          <w:rFonts w:ascii="Arial" w:eastAsia="Arial" w:hAnsi="Arial" w:cs="Arial"/>
          <w:sz w:val="24"/>
          <w:szCs w:val="24"/>
          <w:lang w:val="es-ES"/>
        </w:rPr>
        <w:t>que era antecedente</w:t>
      </w:r>
      <w:r w:rsidR="4531088F" w:rsidRPr="003E3001">
        <w:rPr>
          <w:rFonts w:ascii="Arial" w:eastAsia="Arial" w:hAnsi="Arial" w:cs="Arial"/>
          <w:sz w:val="24"/>
          <w:szCs w:val="24"/>
          <w:lang w:val="es-ES"/>
        </w:rPr>
        <w:t xml:space="preserve"> necesario para que procediera la orden que impartió </w:t>
      </w:r>
      <w:r w:rsidR="0BBA7E32" w:rsidRPr="003E3001">
        <w:rPr>
          <w:rFonts w:ascii="Arial" w:eastAsia="Arial" w:hAnsi="Arial" w:cs="Arial"/>
          <w:sz w:val="24"/>
          <w:szCs w:val="24"/>
          <w:lang w:val="es-ES"/>
        </w:rPr>
        <w:t>en contra de dicha entidad</w:t>
      </w:r>
      <w:r w:rsidR="733D0A92" w:rsidRPr="003E3001">
        <w:rPr>
          <w:rFonts w:ascii="Arial" w:eastAsia="Arial" w:hAnsi="Arial" w:cs="Arial"/>
          <w:sz w:val="24"/>
          <w:szCs w:val="24"/>
          <w:lang w:val="es-ES"/>
        </w:rPr>
        <w:t xml:space="preserve"> en </w:t>
      </w:r>
      <w:r w:rsidR="3AB3A2A9" w:rsidRPr="003E3001">
        <w:rPr>
          <w:rFonts w:ascii="Arial" w:eastAsia="Arial" w:hAnsi="Arial" w:cs="Arial"/>
          <w:sz w:val="24"/>
          <w:szCs w:val="24"/>
          <w:lang w:val="es-ES"/>
        </w:rPr>
        <w:t xml:space="preserve">el </w:t>
      </w:r>
      <w:r w:rsidR="733D0A92" w:rsidRPr="003E3001">
        <w:rPr>
          <w:rFonts w:ascii="Arial" w:eastAsia="Arial" w:hAnsi="Arial" w:cs="Arial"/>
          <w:sz w:val="24"/>
          <w:szCs w:val="24"/>
          <w:lang w:val="es-ES"/>
        </w:rPr>
        <w:t>ordinal segundo de</w:t>
      </w:r>
      <w:r w:rsidR="36560055" w:rsidRPr="003E3001">
        <w:rPr>
          <w:rFonts w:ascii="Arial" w:eastAsia="Arial" w:hAnsi="Arial" w:cs="Arial"/>
          <w:sz w:val="24"/>
          <w:szCs w:val="24"/>
          <w:lang w:val="es-ES"/>
        </w:rPr>
        <w:t xml:space="preserve"> la</w:t>
      </w:r>
      <w:r w:rsidR="733D0A92" w:rsidRPr="003E3001">
        <w:rPr>
          <w:rFonts w:ascii="Arial" w:eastAsia="Arial" w:hAnsi="Arial" w:cs="Arial"/>
          <w:sz w:val="24"/>
          <w:szCs w:val="24"/>
          <w:lang w:val="es-ES"/>
        </w:rPr>
        <w:t xml:space="preserve"> sentencia objeto de estudio</w:t>
      </w:r>
      <w:r w:rsidR="0BBA7E32" w:rsidRPr="003E3001">
        <w:rPr>
          <w:rFonts w:ascii="Arial" w:eastAsia="Arial" w:hAnsi="Arial" w:cs="Arial"/>
          <w:sz w:val="24"/>
          <w:szCs w:val="24"/>
          <w:lang w:val="es-ES"/>
        </w:rPr>
        <w:t>.</w:t>
      </w:r>
    </w:p>
    <w:p w14:paraId="127049D9" w14:textId="7302AF24" w:rsidR="00982CEB" w:rsidRPr="003E3001" w:rsidRDefault="00982CEB" w:rsidP="003E3001">
      <w:pPr>
        <w:spacing w:after="0" w:line="276" w:lineRule="auto"/>
        <w:jc w:val="both"/>
        <w:rPr>
          <w:rFonts w:ascii="Arial" w:eastAsia="Arial" w:hAnsi="Arial" w:cs="Arial"/>
          <w:sz w:val="24"/>
          <w:szCs w:val="24"/>
          <w:lang w:val="es-ES"/>
        </w:rPr>
      </w:pPr>
    </w:p>
    <w:p w14:paraId="0C566E57" w14:textId="48523399" w:rsidR="00982CEB" w:rsidRPr="003E3001" w:rsidRDefault="0BBA7E32"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En ese orden de ideas, identificada como se encuentra por la Sala la vulneración del derecho fundamental a la seguridad social</w:t>
      </w:r>
      <w:r w:rsidR="5BF2E8A4" w:rsidRPr="003E3001">
        <w:rPr>
          <w:rFonts w:ascii="Arial" w:eastAsia="Arial" w:hAnsi="Arial" w:cs="Arial"/>
          <w:sz w:val="24"/>
          <w:szCs w:val="24"/>
          <w:lang w:val="es-ES"/>
        </w:rPr>
        <w:t>,</w:t>
      </w:r>
      <w:r w:rsidRPr="003E3001">
        <w:rPr>
          <w:rFonts w:ascii="Arial" w:eastAsia="Arial" w:hAnsi="Arial" w:cs="Arial"/>
          <w:sz w:val="24"/>
          <w:szCs w:val="24"/>
          <w:lang w:val="es-ES"/>
        </w:rPr>
        <w:t xml:space="preserve"> del cual es titular el señor Guillermo Sarta López, se </w:t>
      </w:r>
      <w:r w:rsidR="5FBE214E" w:rsidRPr="003E3001">
        <w:rPr>
          <w:rFonts w:ascii="Arial" w:eastAsia="Arial" w:hAnsi="Arial" w:cs="Arial"/>
          <w:sz w:val="24"/>
          <w:szCs w:val="24"/>
          <w:lang w:val="es-ES"/>
        </w:rPr>
        <w:t>modificará</w:t>
      </w:r>
      <w:r w:rsidR="12211496" w:rsidRPr="003E3001">
        <w:rPr>
          <w:rFonts w:ascii="Arial" w:eastAsia="Arial" w:hAnsi="Arial" w:cs="Arial"/>
          <w:sz w:val="24"/>
          <w:szCs w:val="24"/>
          <w:lang w:val="es-ES"/>
        </w:rPr>
        <w:t xml:space="preserve"> el ordinal segundo de</w:t>
      </w:r>
      <w:r w:rsidR="20B7C4C2" w:rsidRPr="003E3001">
        <w:rPr>
          <w:rFonts w:ascii="Arial" w:eastAsia="Arial" w:hAnsi="Arial" w:cs="Arial"/>
          <w:sz w:val="24"/>
          <w:szCs w:val="24"/>
          <w:lang w:val="es-ES"/>
        </w:rPr>
        <w:t>l fallo</w:t>
      </w:r>
      <w:r w:rsidR="12211496" w:rsidRPr="003E3001">
        <w:rPr>
          <w:rFonts w:ascii="Arial" w:eastAsia="Arial" w:hAnsi="Arial" w:cs="Arial"/>
          <w:sz w:val="24"/>
          <w:szCs w:val="24"/>
          <w:lang w:val="es-ES"/>
        </w:rPr>
        <w:t xml:space="preserve"> referid</w:t>
      </w:r>
      <w:r w:rsidR="11F719E4" w:rsidRPr="003E3001">
        <w:rPr>
          <w:rFonts w:ascii="Arial" w:eastAsia="Arial" w:hAnsi="Arial" w:cs="Arial"/>
          <w:sz w:val="24"/>
          <w:szCs w:val="24"/>
          <w:lang w:val="es-ES"/>
        </w:rPr>
        <w:t>o</w:t>
      </w:r>
      <w:r w:rsidR="12211496" w:rsidRPr="003E3001">
        <w:rPr>
          <w:rFonts w:ascii="Arial" w:eastAsia="Arial" w:hAnsi="Arial" w:cs="Arial"/>
          <w:sz w:val="24"/>
          <w:szCs w:val="24"/>
          <w:lang w:val="es-ES"/>
        </w:rPr>
        <w:t xml:space="preserve">, </w:t>
      </w:r>
      <w:r w:rsidR="447CFF21" w:rsidRPr="003E3001">
        <w:rPr>
          <w:rFonts w:ascii="Arial" w:eastAsia="Arial" w:hAnsi="Arial" w:cs="Arial"/>
          <w:sz w:val="24"/>
          <w:szCs w:val="24"/>
          <w:lang w:val="es-ES"/>
        </w:rPr>
        <w:t xml:space="preserve">para en lugar de impartir </w:t>
      </w:r>
      <w:r w:rsidR="627456EB" w:rsidRPr="003E3001">
        <w:rPr>
          <w:rFonts w:ascii="Arial" w:eastAsia="Arial" w:hAnsi="Arial" w:cs="Arial"/>
          <w:sz w:val="24"/>
          <w:szCs w:val="24"/>
          <w:lang w:val="es-ES"/>
        </w:rPr>
        <w:t>órdenes</w:t>
      </w:r>
      <w:r w:rsidR="447CFF21" w:rsidRPr="003E3001">
        <w:rPr>
          <w:rFonts w:ascii="Arial" w:eastAsia="Arial" w:hAnsi="Arial" w:cs="Arial"/>
          <w:sz w:val="24"/>
          <w:szCs w:val="24"/>
          <w:lang w:val="es-ES"/>
        </w:rPr>
        <w:t xml:space="preserve"> a Colpensiones</w:t>
      </w:r>
      <w:r w:rsidR="095F7848" w:rsidRPr="003E3001">
        <w:rPr>
          <w:rFonts w:ascii="Arial" w:eastAsia="Arial" w:hAnsi="Arial" w:cs="Arial"/>
          <w:sz w:val="24"/>
          <w:szCs w:val="24"/>
          <w:lang w:val="es-ES"/>
        </w:rPr>
        <w:t xml:space="preserve"> y</w:t>
      </w:r>
      <w:r w:rsidR="447CFF21" w:rsidRPr="003E3001">
        <w:rPr>
          <w:rFonts w:ascii="Arial" w:eastAsia="Arial" w:hAnsi="Arial" w:cs="Arial"/>
          <w:sz w:val="24"/>
          <w:szCs w:val="24"/>
          <w:lang w:val="es-ES"/>
        </w:rPr>
        <w:t xml:space="preserve"> proceder a amparar</w:t>
      </w:r>
      <w:r w:rsidR="0F6ADEF9" w:rsidRPr="003E3001">
        <w:rPr>
          <w:rFonts w:ascii="Arial" w:eastAsia="Arial" w:hAnsi="Arial" w:cs="Arial"/>
          <w:sz w:val="24"/>
          <w:szCs w:val="24"/>
          <w:lang w:val="es-ES"/>
        </w:rPr>
        <w:t xml:space="preserve"> </w:t>
      </w:r>
      <w:r w:rsidR="4CAD18E9" w:rsidRPr="003E3001">
        <w:rPr>
          <w:rFonts w:ascii="Arial" w:eastAsia="Arial" w:hAnsi="Arial" w:cs="Arial"/>
          <w:sz w:val="24"/>
          <w:szCs w:val="24"/>
          <w:lang w:val="es-ES"/>
        </w:rPr>
        <w:t xml:space="preserve">dicha </w:t>
      </w:r>
      <w:r w:rsidR="0F6ADEF9" w:rsidRPr="003E3001">
        <w:rPr>
          <w:rFonts w:ascii="Arial" w:eastAsia="Arial" w:hAnsi="Arial" w:cs="Arial"/>
          <w:sz w:val="24"/>
          <w:szCs w:val="24"/>
          <w:lang w:val="es-ES"/>
        </w:rPr>
        <w:t>garantía constitucional.</w:t>
      </w:r>
      <w:r w:rsidR="1C80D932" w:rsidRPr="003E3001">
        <w:rPr>
          <w:rFonts w:ascii="Arial" w:eastAsia="Arial" w:hAnsi="Arial" w:cs="Arial"/>
          <w:sz w:val="24"/>
          <w:szCs w:val="24"/>
          <w:lang w:val="es-ES"/>
        </w:rPr>
        <w:t xml:space="preserve">  </w:t>
      </w:r>
    </w:p>
    <w:p w14:paraId="72ACD0B3" w14:textId="08E0B16C" w:rsidR="00982CEB" w:rsidRPr="003E3001" w:rsidRDefault="00982CEB" w:rsidP="003E3001">
      <w:pPr>
        <w:spacing w:after="0" w:line="276" w:lineRule="auto"/>
        <w:jc w:val="both"/>
        <w:rPr>
          <w:rFonts w:ascii="Arial" w:eastAsia="Arial" w:hAnsi="Arial" w:cs="Arial"/>
          <w:sz w:val="24"/>
          <w:szCs w:val="24"/>
          <w:lang w:val="es-ES"/>
        </w:rPr>
      </w:pPr>
    </w:p>
    <w:p w14:paraId="02E14784" w14:textId="74397D40" w:rsidR="00982CEB" w:rsidRPr="003E3001" w:rsidRDefault="1C80D932" w:rsidP="003E3001">
      <w:pPr>
        <w:spacing w:after="0" w:line="276" w:lineRule="auto"/>
        <w:jc w:val="both"/>
        <w:rPr>
          <w:rFonts w:ascii="Arial" w:eastAsia="Arial" w:hAnsi="Arial" w:cs="Arial"/>
          <w:sz w:val="24"/>
          <w:szCs w:val="24"/>
          <w:lang w:val="es-ES"/>
        </w:rPr>
      </w:pPr>
      <w:r w:rsidRPr="003E3001">
        <w:rPr>
          <w:rFonts w:ascii="Arial" w:eastAsia="Arial" w:hAnsi="Arial" w:cs="Arial"/>
          <w:sz w:val="24"/>
          <w:szCs w:val="24"/>
          <w:lang w:val="es-ES"/>
        </w:rPr>
        <w:t xml:space="preserve">Así mismo, se adicionará </w:t>
      </w:r>
      <w:r w:rsidR="63780765" w:rsidRPr="003E3001">
        <w:rPr>
          <w:rFonts w:ascii="Arial" w:eastAsia="Arial" w:hAnsi="Arial" w:cs="Arial"/>
          <w:sz w:val="24"/>
          <w:szCs w:val="24"/>
          <w:lang w:val="es-ES"/>
        </w:rPr>
        <w:t>el ordinal SEXTO, para declarar la carencia actual de objeto por hecho superado.</w:t>
      </w:r>
    </w:p>
    <w:p w14:paraId="44266904" w14:textId="10E476B8" w:rsidR="00982CEB" w:rsidRPr="003E3001" w:rsidRDefault="00982CEB" w:rsidP="003E3001">
      <w:pPr>
        <w:spacing w:after="0" w:line="276" w:lineRule="auto"/>
        <w:jc w:val="both"/>
        <w:rPr>
          <w:rFonts w:ascii="Arial" w:eastAsia="Arial" w:hAnsi="Arial" w:cs="Arial"/>
          <w:sz w:val="24"/>
          <w:szCs w:val="24"/>
          <w:lang w:val="es-ES"/>
        </w:rPr>
      </w:pPr>
    </w:p>
    <w:p w14:paraId="2238E731" w14:textId="71B82F84" w:rsidR="00982CEB" w:rsidRPr="003E3001" w:rsidRDefault="004C4365" w:rsidP="003E3001">
      <w:pPr>
        <w:spacing w:after="0" w:line="276" w:lineRule="auto"/>
        <w:jc w:val="both"/>
        <w:rPr>
          <w:rFonts w:ascii="Arial" w:eastAsia="Calibri" w:hAnsi="Arial" w:cs="Arial"/>
          <w:sz w:val="24"/>
          <w:szCs w:val="24"/>
          <w:lang w:val="es-ES"/>
        </w:rPr>
      </w:pPr>
      <w:r w:rsidRPr="003E3001">
        <w:rPr>
          <w:rFonts w:ascii="Arial" w:eastAsia="Arial" w:hAnsi="Arial" w:cs="Arial"/>
          <w:sz w:val="24"/>
          <w:szCs w:val="24"/>
          <w:lang w:val="es-ES"/>
        </w:rPr>
        <w:t xml:space="preserve">En virtud de lo anterior, la </w:t>
      </w:r>
      <w:r w:rsidRPr="003E3001">
        <w:rPr>
          <w:rFonts w:ascii="Arial" w:eastAsia="Arial" w:hAnsi="Arial" w:cs="Arial"/>
          <w:b/>
          <w:bCs/>
          <w:sz w:val="24"/>
          <w:szCs w:val="24"/>
          <w:lang w:val="es-ES"/>
        </w:rPr>
        <w:t>Sala de Decisión Laboral del Tribunal Superior del Distrito Judicial de Pereira</w:t>
      </w:r>
      <w:r w:rsidRPr="003E3001">
        <w:rPr>
          <w:rFonts w:ascii="Arial" w:eastAsia="Arial" w:hAnsi="Arial" w:cs="Arial"/>
          <w:sz w:val="24"/>
          <w:szCs w:val="24"/>
          <w:lang w:val="es-ES"/>
        </w:rPr>
        <w:t xml:space="preserve">, administrando justicia en nombre del Pueblo y por mandato de la Constitución, </w:t>
      </w:r>
    </w:p>
    <w:p w14:paraId="23DD831B" w14:textId="77777777" w:rsidR="00982CEB" w:rsidRPr="003E3001" w:rsidRDefault="004C4365" w:rsidP="003E3001">
      <w:pPr>
        <w:spacing w:after="0" w:line="276" w:lineRule="auto"/>
        <w:jc w:val="center"/>
        <w:rPr>
          <w:rFonts w:ascii="Arial" w:eastAsia="Calibri" w:hAnsi="Arial" w:cs="Arial"/>
          <w:sz w:val="24"/>
          <w:szCs w:val="24"/>
          <w:lang w:val="es-ES"/>
        </w:rPr>
      </w:pPr>
      <w:r w:rsidRPr="003E3001">
        <w:rPr>
          <w:rFonts w:ascii="Arial" w:eastAsia="Arial" w:hAnsi="Arial" w:cs="Arial"/>
          <w:b/>
          <w:sz w:val="24"/>
          <w:szCs w:val="24"/>
          <w:lang w:val="es-ES"/>
        </w:rPr>
        <w:t xml:space="preserve"> </w:t>
      </w:r>
    </w:p>
    <w:p w14:paraId="23A75B80" w14:textId="77777777" w:rsidR="00982CEB" w:rsidRPr="003E3001" w:rsidRDefault="004C4365" w:rsidP="003E3001">
      <w:pPr>
        <w:spacing w:after="0" w:line="276" w:lineRule="auto"/>
        <w:jc w:val="center"/>
        <w:rPr>
          <w:rFonts w:ascii="Arial" w:eastAsia="Calibri" w:hAnsi="Arial" w:cs="Arial"/>
          <w:sz w:val="24"/>
          <w:szCs w:val="24"/>
          <w:lang w:val="es-ES"/>
        </w:rPr>
      </w:pPr>
      <w:r w:rsidRPr="003E3001">
        <w:rPr>
          <w:rFonts w:ascii="Arial" w:eastAsia="Arial" w:hAnsi="Arial" w:cs="Arial"/>
          <w:b/>
          <w:sz w:val="24"/>
          <w:szCs w:val="24"/>
          <w:lang w:val="es-ES"/>
        </w:rPr>
        <w:t>RESUELVE:</w:t>
      </w:r>
      <w:bookmarkStart w:id="0" w:name="_GoBack"/>
      <w:bookmarkEnd w:id="0"/>
    </w:p>
    <w:p w14:paraId="28CE8CB7" w14:textId="77777777" w:rsidR="00982CEB" w:rsidRPr="003E3001" w:rsidRDefault="004C4365" w:rsidP="003E3001">
      <w:pPr>
        <w:spacing w:after="0" w:line="276" w:lineRule="auto"/>
        <w:jc w:val="both"/>
        <w:rPr>
          <w:rFonts w:ascii="Arial" w:eastAsia="Calibri" w:hAnsi="Arial" w:cs="Arial"/>
          <w:sz w:val="24"/>
          <w:szCs w:val="24"/>
          <w:lang w:val="es-ES"/>
        </w:rPr>
      </w:pPr>
      <w:r w:rsidRPr="003E3001">
        <w:rPr>
          <w:rFonts w:ascii="Arial" w:eastAsia="Arial" w:hAnsi="Arial" w:cs="Arial"/>
          <w:sz w:val="24"/>
          <w:szCs w:val="24"/>
          <w:lang w:val="es-ES"/>
        </w:rPr>
        <w:lastRenderedPageBreak/>
        <w:t xml:space="preserve"> </w:t>
      </w:r>
    </w:p>
    <w:p w14:paraId="07459315" w14:textId="68DD3CC7" w:rsidR="00982CEB" w:rsidRPr="003E3001" w:rsidRDefault="004C4365" w:rsidP="003E3001">
      <w:pPr>
        <w:spacing w:after="0" w:line="276" w:lineRule="auto"/>
        <w:jc w:val="both"/>
        <w:rPr>
          <w:rFonts w:ascii="Arial" w:eastAsia="Arial" w:hAnsi="Arial" w:cs="Arial"/>
          <w:sz w:val="24"/>
          <w:szCs w:val="24"/>
          <w:lang w:val="es-ES"/>
        </w:rPr>
      </w:pPr>
      <w:r w:rsidRPr="003E3001">
        <w:rPr>
          <w:rFonts w:ascii="Arial" w:eastAsia="Arial" w:hAnsi="Arial" w:cs="Arial"/>
          <w:b/>
          <w:bCs/>
          <w:sz w:val="24"/>
          <w:szCs w:val="24"/>
          <w:lang w:val="es-ES"/>
        </w:rPr>
        <w:t xml:space="preserve">PRIMERO: </w:t>
      </w:r>
      <w:r w:rsidR="0BB37576" w:rsidRPr="003E3001">
        <w:rPr>
          <w:rFonts w:ascii="Arial" w:eastAsia="Arial" w:hAnsi="Arial" w:cs="Arial"/>
          <w:b/>
          <w:bCs/>
          <w:sz w:val="24"/>
          <w:szCs w:val="24"/>
          <w:lang w:val="es-ES"/>
        </w:rPr>
        <w:t>MODIFICAR</w:t>
      </w:r>
      <w:r w:rsidR="000A3D66" w:rsidRPr="003E3001">
        <w:rPr>
          <w:rFonts w:ascii="Arial" w:eastAsia="Arial" w:hAnsi="Arial" w:cs="Arial"/>
          <w:b/>
          <w:bCs/>
          <w:sz w:val="24"/>
          <w:szCs w:val="24"/>
          <w:lang w:val="es-ES"/>
        </w:rPr>
        <w:t xml:space="preserve"> </w:t>
      </w:r>
      <w:r w:rsidR="3A66070C" w:rsidRPr="003E3001">
        <w:rPr>
          <w:rFonts w:ascii="Arial" w:eastAsia="Arial" w:hAnsi="Arial" w:cs="Arial"/>
          <w:sz w:val="24"/>
          <w:szCs w:val="24"/>
          <w:lang w:val="es-ES"/>
        </w:rPr>
        <w:t>el ordinal</w:t>
      </w:r>
      <w:r w:rsidR="3A66070C" w:rsidRPr="003E3001">
        <w:rPr>
          <w:rFonts w:ascii="Arial" w:eastAsia="Arial" w:hAnsi="Arial" w:cs="Arial"/>
          <w:b/>
          <w:bCs/>
          <w:sz w:val="24"/>
          <w:szCs w:val="24"/>
          <w:lang w:val="es-ES"/>
        </w:rPr>
        <w:t xml:space="preserve"> </w:t>
      </w:r>
      <w:r w:rsidR="000A3D66" w:rsidRPr="003E3001">
        <w:rPr>
          <w:rFonts w:ascii="Arial" w:eastAsia="Arial" w:hAnsi="Arial" w:cs="Arial"/>
          <w:b/>
          <w:bCs/>
          <w:sz w:val="24"/>
          <w:szCs w:val="24"/>
          <w:lang w:val="es-ES"/>
        </w:rPr>
        <w:t>SEGUNDO</w:t>
      </w:r>
      <w:r w:rsidR="3A66070C" w:rsidRPr="003E3001">
        <w:rPr>
          <w:rFonts w:ascii="Arial" w:eastAsia="Arial" w:hAnsi="Arial" w:cs="Arial"/>
          <w:b/>
          <w:bCs/>
          <w:sz w:val="24"/>
          <w:szCs w:val="24"/>
          <w:lang w:val="es-ES"/>
        </w:rPr>
        <w:t xml:space="preserve"> </w:t>
      </w:r>
      <w:r w:rsidRPr="003E3001">
        <w:rPr>
          <w:rFonts w:ascii="Arial" w:eastAsia="Arial" w:hAnsi="Arial" w:cs="Arial"/>
          <w:sz w:val="24"/>
          <w:szCs w:val="24"/>
          <w:lang w:val="es-ES"/>
        </w:rPr>
        <w:t xml:space="preserve">de la sentencia proferida por el Juzgado Laboral </w:t>
      </w:r>
      <w:r w:rsidR="000A3D66" w:rsidRPr="003E3001">
        <w:rPr>
          <w:rFonts w:ascii="Arial" w:eastAsia="Arial" w:hAnsi="Arial" w:cs="Arial"/>
          <w:sz w:val="24"/>
          <w:szCs w:val="24"/>
          <w:lang w:val="es-ES"/>
        </w:rPr>
        <w:t xml:space="preserve">Primero </w:t>
      </w:r>
      <w:r w:rsidR="72A455D9" w:rsidRPr="003E3001">
        <w:rPr>
          <w:rFonts w:ascii="Arial" w:eastAsia="Arial" w:hAnsi="Arial" w:cs="Arial"/>
          <w:sz w:val="24"/>
          <w:szCs w:val="24"/>
          <w:lang w:val="es-ES"/>
        </w:rPr>
        <w:t>Laboral del Circuito de Pereira</w:t>
      </w:r>
      <w:r w:rsidRPr="003E3001">
        <w:rPr>
          <w:rFonts w:ascii="Arial" w:eastAsia="Arial" w:hAnsi="Arial" w:cs="Arial"/>
          <w:sz w:val="24"/>
          <w:szCs w:val="24"/>
          <w:lang w:val="es-ES"/>
        </w:rPr>
        <w:t xml:space="preserve"> el</w:t>
      </w:r>
      <w:r w:rsidR="45ADCDCC" w:rsidRPr="003E3001">
        <w:rPr>
          <w:rFonts w:ascii="Arial" w:eastAsia="Arial" w:hAnsi="Arial" w:cs="Arial"/>
          <w:sz w:val="24"/>
          <w:szCs w:val="24"/>
          <w:lang w:val="es-ES"/>
        </w:rPr>
        <w:t xml:space="preserve"> </w:t>
      </w:r>
      <w:r w:rsidR="000A3D66" w:rsidRPr="003E3001">
        <w:rPr>
          <w:rFonts w:ascii="Arial" w:eastAsia="Arial" w:hAnsi="Arial" w:cs="Arial"/>
          <w:sz w:val="24"/>
          <w:szCs w:val="24"/>
          <w:lang w:val="es-ES"/>
        </w:rPr>
        <w:t>4 de julio</w:t>
      </w:r>
      <w:r w:rsidR="45ADCDCC" w:rsidRPr="003E3001">
        <w:rPr>
          <w:rFonts w:ascii="Arial" w:eastAsia="Arial" w:hAnsi="Arial" w:cs="Arial"/>
          <w:sz w:val="24"/>
          <w:szCs w:val="24"/>
          <w:lang w:val="es-ES"/>
        </w:rPr>
        <w:t xml:space="preserve"> </w:t>
      </w:r>
      <w:r w:rsidRPr="003E3001">
        <w:rPr>
          <w:rFonts w:ascii="Arial" w:eastAsia="Arial" w:hAnsi="Arial" w:cs="Arial"/>
          <w:sz w:val="24"/>
          <w:szCs w:val="24"/>
          <w:lang w:val="es-ES"/>
        </w:rPr>
        <w:t>de 2023</w:t>
      </w:r>
      <w:r w:rsidR="000A3D66" w:rsidRPr="003E3001">
        <w:rPr>
          <w:rFonts w:ascii="Arial" w:eastAsia="Arial" w:hAnsi="Arial" w:cs="Arial"/>
          <w:sz w:val="24"/>
          <w:szCs w:val="24"/>
          <w:lang w:val="es-ES"/>
        </w:rPr>
        <w:t>, el cual quedará así:</w:t>
      </w:r>
    </w:p>
    <w:p w14:paraId="634D03F4" w14:textId="77777777" w:rsidR="001E03F6" w:rsidRPr="003E3001" w:rsidRDefault="001E03F6" w:rsidP="003E3001">
      <w:pPr>
        <w:spacing w:after="0" w:line="276" w:lineRule="auto"/>
        <w:jc w:val="both"/>
        <w:rPr>
          <w:rFonts w:ascii="Arial" w:eastAsia="Arial" w:hAnsi="Arial" w:cs="Arial"/>
          <w:sz w:val="24"/>
          <w:szCs w:val="24"/>
          <w:lang w:val="es-ES"/>
        </w:rPr>
      </w:pPr>
    </w:p>
    <w:p w14:paraId="5209F58E" w14:textId="266CFCA1" w:rsidR="001E03F6" w:rsidRPr="003E3001" w:rsidRDefault="000A3D66" w:rsidP="00CD5B95">
      <w:pPr>
        <w:spacing w:after="0" w:line="276" w:lineRule="auto"/>
        <w:ind w:left="426" w:right="420"/>
        <w:jc w:val="both"/>
        <w:rPr>
          <w:rFonts w:ascii="Arial" w:eastAsia="Arial" w:hAnsi="Arial" w:cs="Arial"/>
          <w:sz w:val="24"/>
          <w:szCs w:val="24"/>
          <w:lang w:val="es-ES"/>
        </w:rPr>
      </w:pPr>
      <w:r w:rsidRPr="003E3001">
        <w:rPr>
          <w:rFonts w:ascii="Arial" w:eastAsia="Arial" w:hAnsi="Arial" w:cs="Arial"/>
          <w:sz w:val="24"/>
          <w:szCs w:val="24"/>
          <w:lang w:val="es-ES"/>
        </w:rPr>
        <w:t>“</w:t>
      </w:r>
      <w:r w:rsidRPr="003E3001">
        <w:rPr>
          <w:rFonts w:ascii="Arial" w:eastAsia="Arial" w:hAnsi="Arial" w:cs="Arial"/>
          <w:b/>
          <w:bCs/>
          <w:i/>
          <w:iCs/>
          <w:sz w:val="24"/>
          <w:szCs w:val="24"/>
          <w:lang w:val="es-ES"/>
        </w:rPr>
        <w:t>SEGUNDO: AMPARAR</w:t>
      </w:r>
      <w:r w:rsidRPr="003E3001">
        <w:rPr>
          <w:rFonts w:ascii="Arial" w:eastAsia="Arial" w:hAnsi="Arial" w:cs="Arial"/>
          <w:i/>
          <w:iCs/>
          <w:sz w:val="24"/>
          <w:szCs w:val="24"/>
          <w:lang w:val="es-ES"/>
        </w:rPr>
        <w:t xml:space="preserve"> el derecho fundamental a</w:t>
      </w:r>
      <w:r w:rsidR="59731553" w:rsidRPr="003E3001">
        <w:rPr>
          <w:rFonts w:ascii="Arial" w:eastAsia="Arial" w:hAnsi="Arial" w:cs="Arial"/>
          <w:i/>
          <w:iCs/>
          <w:sz w:val="24"/>
          <w:szCs w:val="24"/>
          <w:lang w:val="es-ES"/>
        </w:rPr>
        <w:t xml:space="preserve"> la seguridad social</w:t>
      </w:r>
      <w:r w:rsidRPr="003E3001">
        <w:rPr>
          <w:rFonts w:ascii="Arial" w:eastAsia="Arial" w:hAnsi="Arial" w:cs="Arial"/>
          <w:i/>
          <w:iCs/>
          <w:sz w:val="24"/>
          <w:szCs w:val="24"/>
          <w:lang w:val="es-ES"/>
        </w:rPr>
        <w:t xml:space="preserve"> del cual es titular el señor </w:t>
      </w:r>
      <w:r w:rsidRPr="003E3001">
        <w:rPr>
          <w:rFonts w:ascii="Arial" w:eastAsia="Arial" w:hAnsi="Arial" w:cs="Arial"/>
          <w:b/>
          <w:bCs/>
          <w:i/>
          <w:iCs/>
          <w:sz w:val="24"/>
          <w:szCs w:val="24"/>
          <w:lang w:val="es-ES"/>
        </w:rPr>
        <w:t>GUILLERMO SARTA LÓPEZ</w:t>
      </w:r>
      <w:r w:rsidR="001E03F6" w:rsidRPr="003E3001">
        <w:rPr>
          <w:rFonts w:ascii="Arial" w:eastAsia="Arial" w:hAnsi="Arial" w:cs="Arial"/>
          <w:b/>
          <w:bCs/>
          <w:i/>
          <w:iCs/>
          <w:sz w:val="24"/>
          <w:szCs w:val="24"/>
          <w:lang w:val="es-ES"/>
        </w:rPr>
        <w:t>.</w:t>
      </w:r>
      <w:r w:rsidRPr="003E3001">
        <w:rPr>
          <w:rFonts w:ascii="Arial" w:eastAsia="Arial" w:hAnsi="Arial" w:cs="Arial"/>
          <w:sz w:val="24"/>
          <w:szCs w:val="24"/>
          <w:lang w:val="es-ES"/>
        </w:rPr>
        <w:t>”</w:t>
      </w:r>
    </w:p>
    <w:p w14:paraId="2F260F0E" w14:textId="0F768CF3" w:rsidR="000A3D66" w:rsidRPr="003E3001" w:rsidRDefault="000A3D66" w:rsidP="003E3001">
      <w:pPr>
        <w:spacing w:after="0" w:line="276" w:lineRule="auto"/>
        <w:ind w:left="993" w:right="900"/>
        <w:jc w:val="both"/>
        <w:rPr>
          <w:rFonts w:ascii="Arial" w:eastAsia="Arial" w:hAnsi="Arial" w:cs="Arial"/>
          <w:sz w:val="24"/>
          <w:szCs w:val="24"/>
          <w:lang w:val="es-ES"/>
        </w:rPr>
      </w:pPr>
      <w:r w:rsidRPr="003E3001">
        <w:rPr>
          <w:rFonts w:ascii="Arial" w:eastAsia="Arial" w:hAnsi="Arial" w:cs="Arial"/>
          <w:sz w:val="24"/>
          <w:szCs w:val="24"/>
          <w:lang w:val="es-ES"/>
        </w:rPr>
        <w:t>.</w:t>
      </w:r>
    </w:p>
    <w:p w14:paraId="54084349" w14:textId="0C1C9543" w:rsidR="00982CEB" w:rsidRPr="003E3001" w:rsidRDefault="001E03F6" w:rsidP="003E3001">
      <w:pPr>
        <w:spacing w:after="0" w:line="276" w:lineRule="auto"/>
        <w:jc w:val="both"/>
        <w:rPr>
          <w:rFonts w:ascii="Arial" w:eastAsia="Arial" w:hAnsi="Arial" w:cs="Arial"/>
          <w:sz w:val="24"/>
          <w:szCs w:val="24"/>
          <w:lang w:val="es-ES"/>
        </w:rPr>
      </w:pPr>
      <w:r w:rsidRPr="003E3001">
        <w:rPr>
          <w:rFonts w:ascii="Arial" w:eastAsia="Arial" w:hAnsi="Arial" w:cs="Arial"/>
          <w:b/>
          <w:bCs/>
          <w:sz w:val="24"/>
          <w:szCs w:val="24"/>
          <w:lang w:val="es-ES"/>
        </w:rPr>
        <w:t>S</w:t>
      </w:r>
      <w:r w:rsidR="0E6279CB" w:rsidRPr="003E3001">
        <w:rPr>
          <w:rFonts w:ascii="Arial" w:eastAsia="Arial" w:hAnsi="Arial" w:cs="Arial"/>
          <w:b/>
          <w:bCs/>
          <w:sz w:val="24"/>
          <w:szCs w:val="24"/>
          <w:lang w:val="es-ES"/>
        </w:rPr>
        <w:t>EGUNDO</w:t>
      </w:r>
      <w:r w:rsidR="004C4365" w:rsidRPr="003E3001">
        <w:rPr>
          <w:rFonts w:ascii="Arial" w:eastAsia="Arial" w:hAnsi="Arial" w:cs="Arial"/>
          <w:b/>
          <w:bCs/>
          <w:sz w:val="24"/>
          <w:szCs w:val="24"/>
          <w:lang w:val="es-ES"/>
        </w:rPr>
        <w:t xml:space="preserve">: </w:t>
      </w:r>
      <w:r w:rsidR="2B00AA4C" w:rsidRPr="003E3001">
        <w:rPr>
          <w:rFonts w:ascii="Arial" w:eastAsia="Arial" w:hAnsi="Arial" w:cs="Arial"/>
          <w:b/>
          <w:bCs/>
          <w:sz w:val="24"/>
          <w:szCs w:val="24"/>
          <w:lang w:val="es-ES"/>
        </w:rPr>
        <w:t xml:space="preserve">ADICIONAR </w:t>
      </w:r>
      <w:r w:rsidR="2B00AA4C" w:rsidRPr="003E3001">
        <w:rPr>
          <w:rFonts w:ascii="Arial" w:eastAsia="Arial" w:hAnsi="Arial" w:cs="Arial"/>
          <w:sz w:val="24"/>
          <w:szCs w:val="24"/>
          <w:lang w:val="es-ES"/>
        </w:rPr>
        <w:t>el ordinal sexto a la misma providencia así:</w:t>
      </w:r>
    </w:p>
    <w:p w14:paraId="6E49BAF0" w14:textId="6DAB7BC5" w:rsidR="00982CEB" w:rsidRPr="003E3001" w:rsidRDefault="00982CEB" w:rsidP="003E3001">
      <w:pPr>
        <w:spacing w:after="0" w:line="276" w:lineRule="auto"/>
        <w:ind w:left="900" w:right="1260"/>
        <w:jc w:val="both"/>
        <w:rPr>
          <w:rFonts w:ascii="Arial" w:eastAsia="Arial" w:hAnsi="Arial" w:cs="Arial"/>
          <w:i/>
          <w:iCs/>
          <w:sz w:val="24"/>
          <w:szCs w:val="24"/>
          <w:lang w:val="es-ES"/>
        </w:rPr>
      </w:pPr>
    </w:p>
    <w:p w14:paraId="6FCBECDC" w14:textId="5D09E330" w:rsidR="00982CEB" w:rsidRPr="003E3001" w:rsidRDefault="2B00AA4C" w:rsidP="00CD5B95">
      <w:pPr>
        <w:spacing w:after="0" w:line="276" w:lineRule="auto"/>
        <w:ind w:left="426" w:right="420"/>
        <w:jc w:val="both"/>
        <w:rPr>
          <w:rFonts w:ascii="Arial" w:eastAsia="Arial" w:hAnsi="Arial" w:cs="Arial"/>
          <w:sz w:val="24"/>
          <w:szCs w:val="24"/>
          <w:lang w:val="es-ES"/>
        </w:rPr>
      </w:pPr>
      <w:r w:rsidRPr="003E3001">
        <w:rPr>
          <w:rFonts w:ascii="Arial" w:eastAsia="Arial" w:hAnsi="Arial" w:cs="Arial"/>
          <w:i/>
          <w:iCs/>
          <w:sz w:val="24"/>
          <w:szCs w:val="24"/>
          <w:lang w:val="es-ES"/>
        </w:rPr>
        <w:t>“</w:t>
      </w:r>
      <w:r w:rsidRPr="003E3001">
        <w:rPr>
          <w:rFonts w:ascii="Arial" w:eastAsia="Arial" w:hAnsi="Arial" w:cs="Arial"/>
          <w:b/>
          <w:bCs/>
          <w:i/>
          <w:iCs/>
          <w:sz w:val="24"/>
          <w:szCs w:val="24"/>
          <w:lang w:val="es-ES"/>
        </w:rPr>
        <w:t>SEXTO: DECLARAR</w:t>
      </w:r>
      <w:r w:rsidRPr="003E3001">
        <w:rPr>
          <w:rFonts w:ascii="Arial" w:eastAsia="Arial" w:hAnsi="Arial" w:cs="Arial"/>
          <w:i/>
          <w:iCs/>
          <w:sz w:val="24"/>
          <w:szCs w:val="24"/>
          <w:lang w:val="es-ES"/>
        </w:rPr>
        <w:t xml:space="preserve"> la carencia actual de objeto por hecho superado”</w:t>
      </w:r>
      <w:r w:rsidRPr="003E3001">
        <w:rPr>
          <w:rFonts w:ascii="Arial" w:eastAsia="Arial" w:hAnsi="Arial" w:cs="Arial"/>
          <w:sz w:val="24"/>
          <w:szCs w:val="24"/>
          <w:lang w:val="es-ES"/>
        </w:rPr>
        <w:t>.</w:t>
      </w:r>
    </w:p>
    <w:p w14:paraId="241C4550" w14:textId="67E11629" w:rsidR="00982CEB" w:rsidRPr="003E3001" w:rsidRDefault="00982CEB" w:rsidP="003E3001">
      <w:pPr>
        <w:spacing w:after="0" w:line="276" w:lineRule="auto"/>
        <w:jc w:val="both"/>
        <w:rPr>
          <w:rFonts w:ascii="Arial" w:eastAsia="Arial" w:hAnsi="Arial" w:cs="Arial"/>
          <w:b/>
          <w:bCs/>
          <w:sz w:val="24"/>
          <w:szCs w:val="24"/>
          <w:lang w:val="es-ES"/>
        </w:rPr>
      </w:pPr>
    </w:p>
    <w:p w14:paraId="481EBE6B" w14:textId="4A261A8C" w:rsidR="00982CEB" w:rsidRPr="003E3001" w:rsidRDefault="2B00AA4C" w:rsidP="003E3001">
      <w:pPr>
        <w:spacing w:after="0" w:line="276" w:lineRule="auto"/>
        <w:jc w:val="both"/>
        <w:rPr>
          <w:rFonts w:ascii="Arial" w:eastAsia="Arial" w:hAnsi="Arial" w:cs="Arial"/>
          <w:sz w:val="24"/>
          <w:szCs w:val="24"/>
          <w:lang w:val="es-ES"/>
        </w:rPr>
      </w:pPr>
      <w:r w:rsidRPr="003E3001">
        <w:rPr>
          <w:rFonts w:ascii="Arial" w:eastAsia="Arial" w:hAnsi="Arial" w:cs="Arial"/>
          <w:b/>
          <w:bCs/>
          <w:sz w:val="24"/>
          <w:szCs w:val="24"/>
          <w:lang w:val="es-ES"/>
        </w:rPr>
        <w:t xml:space="preserve">TERCERO: </w:t>
      </w:r>
      <w:r w:rsidR="004C4365" w:rsidRPr="003E3001">
        <w:rPr>
          <w:rFonts w:ascii="Arial" w:eastAsia="Arial" w:hAnsi="Arial" w:cs="Arial"/>
          <w:b/>
          <w:bCs/>
          <w:sz w:val="24"/>
          <w:szCs w:val="24"/>
          <w:lang w:val="es-ES"/>
        </w:rPr>
        <w:t xml:space="preserve">CONFIRMAR </w:t>
      </w:r>
      <w:r w:rsidR="004C4365" w:rsidRPr="003E3001">
        <w:rPr>
          <w:rFonts w:ascii="Arial" w:eastAsia="Arial" w:hAnsi="Arial" w:cs="Arial"/>
          <w:sz w:val="24"/>
          <w:szCs w:val="24"/>
          <w:lang w:val="es-ES"/>
        </w:rPr>
        <w:t>en todo lo demás la providencia revisada.</w:t>
      </w:r>
    </w:p>
    <w:p w14:paraId="1895D3B7" w14:textId="77777777" w:rsidR="00982CEB" w:rsidRPr="003E3001" w:rsidRDefault="004C4365" w:rsidP="003E3001">
      <w:pPr>
        <w:spacing w:after="0" w:line="276" w:lineRule="auto"/>
        <w:jc w:val="both"/>
        <w:rPr>
          <w:rFonts w:ascii="Arial" w:eastAsia="Calibri" w:hAnsi="Arial" w:cs="Arial"/>
          <w:sz w:val="24"/>
          <w:szCs w:val="24"/>
          <w:lang w:val="es-ES"/>
        </w:rPr>
      </w:pPr>
      <w:r w:rsidRPr="003E3001">
        <w:rPr>
          <w:rFonts w:ascii="Arial" w:eastAsia="Calibri" w:hAnsi="Arial" w:cs="Arial"/>
          <w:sz w:val="24"/>
          <w:szCs w:val="24"/>
          <w:lang w:val="es-ES"/>
        </w:rPr>
        <w:t xml:space="preserve"> </w:t>
      </w:r>
    </w:p>
    <w:p w14:paraId="36915A5A" w14:textId="5C239B48" w:rsidR="00982CEB" w:rsidRPr="003E3001" w:rsidRDefault="5D07EBB1" w:rsidP="003E3001">
      <w:pPr>
        <w:spacing w:after="0" w:line="276" w:lineRule="auto"/>
        <w:jc w:val="both"/>
        <w:rPr>
          <w:rFonts w:ascii="Arial" w:eastAsia="Arial" w:hAnsi="Arial" w:cs="Arial"/>
          <w:sz w:val="24"/>
          <w:szCs w:val="24"/>
          <w:lang w:val="es-ES"/>
        </w:rPr>
      </w:pPr>
      <w:r w:rsidRPr="003E3001">
        <w:rPr>
          <w:rFonts w:ascii="Arial" w:eastAsia="Arial" w:hAnsi="Arial" w:cs="Arial"/>
          <w:b/>
          <w:bCs/>
          <w:sz w:val="24"/>
          <w:szCs w:val="24"/>
          <w:lang w:val="es-ES"/>
        </w:rPr>
        <w:t>CUARTO</w:t>
      </w:r>
      <w:r w:rsidR="004C4365" w:rsidRPr="003E3001">
        <w:rPr>
          <w:rFonts w:ascii="Arial" w:eastAsia="Arial" w:hAnsi="Arial" w:cs="Arial"/>
          <w:b/>
          <w:bCs/>
          <w:sz w:val="24"/>
          <w:szCs w:val="24"/>
          <w:lang w:val="es-ES"/>
        </w:rPr>
        <w:t xml:space="preserve">: NOTIFICAR </w:t>
      </w:r>
      <w:r w:rsidR="004C4365" w:rsidRPr="003E3001">
        <w:rPr>
          <w:rFonts w:ascii="Arial" w:eastAsia="Arial" w:hAnsi="Arial" w:cs="Arial"/>
          <w:sz w:val="24"/>
          <w:szCs w:val="24"/>
          <w:lang w:val="es-ES"/>
        </w:rPr>
        <w:t>a las partes por el medio más expedito.</w:t>
      </w:r>
      <w:r w:rsidR="2A26B868" w:rsidRPr="003E3001">
        <w:rPr>
          <w:rFonts w:ascii="Arial" w:hAnsi="Arial" w:cs="Arial"/>
          <w:sz w:val="24"/>
          <w:szCs w:val="24"/>
          <w:lang w:val="es-CO"/>
        </w:rPr>
        <w:tab/>
      </w:r>
    </w:p>
    <w:p w14:paraId="7FDE0BDC" w14:textId="77777777" w:rsidR="00982CEB" w:rsidRPr="003E3001" w:rsidRDefault="004C4365" w:rsidP="003E3001">
      <w:pPr>
        <w:spacing w:after="0" w:line="276" w:lineRule="auto"/>
        <w:jc w:val="both"/>
        <w:rPr>
          <w:rFonts w:ascii="Arial" w:eastAsia="Calibri" w:hAnsi="Arial" w:cs="Arial"/>
          <w:sz w:val="24"/>
          <w:szCs w:val="24"/>
          <w:lang w:val="es-ES"/>
        </w:rPr>
      </w:pPr>
      <w:r w:rsidRPr="003E3001">
        <w:rPr>
          <w:rFonts w:ascii="Arial" w:eastAsia="Arial" w:hAnsi="Arial" w:cs="Arial"/>
          <w:sz w:val="24"/>
          <w:szCs w:val="24"/>
          <w:lang w:val="es-ES"/>
        </w:rPr>
        <w:t xml:space="preserve"> </w:t>
      </w:r>
    </w:p>
    <w:p w14:paraId="607E29B3" w14:textId="714CB943" w:rsidR="00982CEB" w:rsidRPr="003E3001" w:rsidRDefault="3097E0EE" w:rsidP="003E3001">
      <w:pPr>
        <w:spacing w:after="0" w:line="276" w:lineRule="auto"/>
        <w:jc w:val="both"/>
        <w:rPr>
          <w:rFonts w:ascii="Arial" w:eastAsia="Arial" w:hAnsi="Arial" w:cs="Arial"/>
          <w:b/>
          <w:bCs/>
          <w:sz w:val="24"/>
          <w:szCs w:val="24"/>
          <w:lang w:val="es-ES"/>
        </w:rPr>
      </w:pPr>
      <w:r w:rsidRPr="003E3001">
        <w:rPr>
          <w:rFonts w:ascii="Arial" w:eastAsia="Arial" w:hAnsi="Arial" w:cs="Arial"/>
          <w:b/>
          <w:bCs/>
          <w:sz w:val="24"/>
          <w:szCs w:val="24"/>
          <w:lang w:val="es-ES"/>
        </w:rPr>
        <w:t>QUINTO</w:t>
      </w:r>
      <w:r w:rsidR="004C4365" w:rsidRPr="003E3001">
        <w:rPr>
          <w:rFonts w:ascii="Arial" w:eastAsia="Arial" w:hAnsi="Arial" w:cs="Arial"/>
          <w:b/>
          <w:bCs/>
          <w:sz w:val="24"/>
          <w:szCs w:val="24"/>
          <w:lang w:val="es-ES"/>
        </w:rPr>
        <w:t xml:space="preserve">: ENVIAR </w:t>
      </w:r>
      <w:r w:rsidR="004C4365" w:rsidRPr="003E3001">
        <w:rPr>
          <w:rFonts w:ascii="Arial" w:eastAsia="Arial" w:hAnsi="Arial" w:cs="Arial"/>
          <w:sz w:val="24"/>
          <w:szCs w:val="24"/>
          <w:lang w:val="es-ES"/>
        </w:rPr>
        <w:t>a la Corte Constitucional para su eventual revisión.</w:t>
      </w:r>
    </w:p>
    <w:p w14:paraId="6C1031F9" w14:textId="7B629A3C" w:rsidR="00982CEB" w:rsidRPr="003E3001" w:rsidRDefault="004C4365" w:rsidP="003E3001">
      <w:pPr>
        <w:spacing w:after="0" w:line="276" w:lineRule="auto"/>
        <w:jc w:val="both"/>
        <w:rPr>
          <w:rFonts w:ascii="Arial" w:eastAsia="Calibri" w:hAnsi="Arial" w:cs="Arial"/>
          <w:sz w:val="24"/>
          <w:szCs w:val="24"/>
          <w:lang w:val="es-ES"/>
        </w:rPr>
      </w:pPr>
      <w:r w:rsidRPr="003E3001">
        <w:rPr>
          <w:rFonts w:ascii="Arial" w:eastAsia="Arial" w:hAnsi="Arial" w:cs="Arial"/>
          <w:sz w:val="24"/>
          <w:szCs w:val="24"/>
          <w:lang w:val="es-ES"/>
        </w:rPr>
        <w:t xml:space="preserve">  </w:t>
      </w:r>
    </w:p>
    <w:p w14:paraId="052F13AF" w14:textId="77777777" w:rsidR="00982CEB" w:rsidRPr="003E3001" w:rsidRDefault="004C4365" w:rsidP="003E3001">
      <w:pPr>
        <w:spacing w:after="0" w:line="276" w:lineRule="auto"/>
        <w:jc w:val="both"/>
        <w:rPr>
          <w:rFonts w:ascii="Arial" w:eastAsia="Calibri" w:hAnsi="Arial" w:cs="Arial"/>
          <w:sz w:val="24"/>
          <w:szCs w:val="24"/>
          <w:lang w:val="es-ES"/>
        </w:rPr>
      </w:pPr>
      <w:r w:rsidRPr="003E3001">
        <w:rPr>
          <w:rFonts w:ascii="Arial" w:eastAsia="Arial" w:hAnsi="Arial" w:cs="Arial"/>
          <w:b/>
          <w:sz w:val="24"/>
          <w:szCs w:val="24"/>
          <w:lang w:val="es-ES"/>
        </w:rPr>
        <w:t>Notifíquese y Cúmplase.</w:t>
      </w:r>
    </w:p>
    <w:p w14:paraId="091C3141" w14:textId="77777777" w:rsidR="003E3001" w:rsidRPr="003E3001" w:rsidRDefault="003E3001" w:rsidP="003E3001">
      <w:pPr>
        <w:spacing w:after="0" w:line="276" w:lineRule="auto"/>
        <w:jc w:val="both"/>
        <w:rPr>
          <w:rFonts w:ascii="Arial" w:eastAsia="Arial" w:hAnsi="Arial" w:cs="Arial"/>
          <w:sz w:val="24"/>
          <w:szCs w:val="24"/>
          <w:lang w:val="es-CO" w:eastAsia="es-CO"/>
        </w:rPr>
      </w:pPr>
    </w:p>
    <w:p w14:paraId="199A3D1E" w14:textId="77777777" w:rsidR="003E3001" w:rsidRPr="003E3001" w:rsidRDefault="003E3001" w:rsidP="003E3001">
      <w:pPr>
        <w:spacing w:after="0" w:line="276" w:lineRule="auto"/>
        <w:jc w:val="both"/>
        <w:textAlignment w:val="baseline"/>
        <w:rPr>
          <w:rFonts w:ascii="Arial" w:eastAsia="Times New Roman" w:hAnsi="Arial" w:cs="Arial"/>
          <w:spacing w:val="-4"/>
          <w:sz w:val="24"/>
          <w:szCs w:val="24"/>
          <w:lang w:val="es-ES" w:eastAsia="es-CO"/>
        </w:rPr>
      </w:pPr>
      <w:r w:rsidRPr="003E3001">
        <w:rPr>
          <w:rFonts w:ascii="Arial" w:eastAsia="Times New Roman" w:hAnsi="Arial" w:cs="Arial"/>
          <w:spacing w:val="-4"/>
          <w:sz w:val="24"/>
          <w:szCs w:val="24"/>
          <w:lang w:val="es-ES" w:eastAsia="es-CO"/>
        </w:rPr>
        <w:t>Quienes Integran la Sala,</w:t>
      </w:r>
    </w:p>
    <w:p w14:paraId="4D276BB5" w14:textId="77777777" w:rsidR="003E3001" w:rsidRPr="003E3001" w:rsidRDefault="003E3001" w:rsidP="003E3001">
      <w:pPr>
        <w:widowControl w:val="0"/>
        <w:autoSpaceDE w:val="0"/>
        <w:autoSpaceDN w:val="0"/>
        <w:adjustRightInd w:val="0"/>
        <w:spacing w:after="0" w:line="276" w:lineRule="auto"/>
        <w:rPr>
          <w:rFonts w:ascii="Arial" w:eastAsia="Calibri" w:hAnsi="Arial" w:cs="Arial"/>
          <w:b/>
          <w:sz w:val="24"/>
          <w:szCs w:val="24"/>
          <w:lang w:val="es-CO"/>
        </w:rPr>
      </w:pPr>
    </w:p>
    <w:p w14:paraId="7C5BE75A" w14:textId="77777777" w:rsidR="003E3001" w:rsidRPr="003E3001" w:rsidRDefault="003E3001" w:rsidP="003E3001">
      <w:pPr>
        <w:widowControl w:val="0"/>
        <w:autoSpaceDE w:val="0"/>
        <w:autoSpaceDN w:val="0"/>
        <w:adjustRightInd w:val="0"/>
        <w:spacing w:after="0" w:line="276" w:lineRule="auto"/>
        <w:rPr>
          <w:rFonts w:ascii="Arial" w:eastAsia="Calibri" w:hAnsi="Arial" w:cs="Arial"/>
          <w:b/>
          <w:sz w:val="24"/>
          <w:szCs w:val="24"/>
          <w:lang w:val="es-CO"/>
        </w:rPr>
      </w:pPr>
    </w:p>
    <w:p w14:paraId="6CC75769" w14:textId="77777777" w:rsidR="003E3001" w:rsidRPr="003E3001" w:rsidRDefault="003E3001" w:rsidP="003E3001">
      <w:pPr>
        <w:widowControl w:val="0"/>
        <w:autoSpaceDE w:val="0"/>
        <w:autoSpaceDN w:val="0"/>
        <w:adjustRightInd w:val="0"/>
        <w:spacing w:after="0" w:line="276" w:lineRule="auto"/>
        <w:rPr>
          <w:rFonts w:ascii="Arial" w:eastAsia="Calibri" w:hAnsi="Arial" w:cs="Arial"/>
          <w:b/>
          <w:sz w:val="24"/>
          <w:szCs w:val="24"/>
          <w:lang w:val="es-CO"/>
        </w:rPr>
      </w:pPr>
    </w:p>
    <w:p w14:paraId="367150C1" w14:textId="77777777" w:rsidR="003E3001" w:rsidRPr="003E3001" w:rsidRDefault="003E3001" w:rsidP="003E3001">
      <w:pPr>
        <w:widowControl w:val="0"/>
        <w:autoSpaceDE w:val="0"/>
        <w:autoSpaceDN w:val="0"/>
        <w:adjustRightInd w:val="0"/>
        <w:spacing w:after="0" w:line="276" w:lineRule="auto"/>
        <w:jc w:val="center"/>
        <w:rPr>
          <w:rFonts w:ascii="Arial" w:eastAsia="Calibri" w:hAnsi="Arial" w:cs="Arial"/>
          <w:b/>
          <w:bCs/>
          <w:sz w:val="24"/>
          <w:szCs w:val="24"/>
          <w:lang w:val="es-CO"/>
        </w:rPr>
      </w:pPr>
      <w:r w:rsidRPr="003E3001">
        <w:rPr>
          <w:rFonts w:ascii="Arial" w:eastAsia="Calibri" w:hAnsi="Arial" w:cs="Arial"/>
          <w:b/>
          <w:bCs/>
          <w:sz w:val="24"/>
          <w:szCs w:val="24"/>
          <w:lang w:val="es-CO"/>
        </w:rPr>
        <w:t>JULIO CÉSAR SALAZAR MUÑOZ</w:t>
      </w:r>
    </w:p>
    <w:p w14:paraId="3433CE76" w14:textId="77777777" w:rsidR="003E3001" w:rsidRPr="003E3001" w:rsidRDefault="003E3001" w:rsidP="003E3001">
      <w:pPr>
        <w:widowControl w:val="0"/>
        <w:autoSpaceDE w:val="0"/>
        <w:autoSpaceDN w:val="0"/>
        <w:adjustRightInd w:val="0"/>
        <w:spacing w:after="0" w:line="276" w:lineRule="auto"/>
        <w:jc w:val="center"/>
        <w:rPr>
          <w:rFonts w:ascii="Arial" w:eastAsia="Calibri" w:hAnsi="Arial" w:cs="Arial"/>
          <w:sz w:val="24"/>
          <w:szCs w:val="24"/>
          <w:lang w:val="es-CO"/>
        </w:rPr>
      </w:pPr>
      <w:r w:rsidRPr="003E3001">
        <w:rPr>
          <w:rFonts w:ascii="Arial" w:eastAsia="Calibri" w:hAnsi="Arial" w:cs="Arial"/>
          <w:sz w:val="24"/>
          <w:szCs w:val="24"/>
          <w:lang w:val="es-CO"/>
        </w:rPr>
        <w:t>Magistrado Ponente</w:t>
      </w:r>
    </w:p>
    <w:p w14:paraId="4284503F" w14:textId="77777777" w:rsidR="003E3001" w:rsidRPr="003E3001" w:rsidRDefault="003E3001" w:rsidP="003E3001">
      <w:pPr>
        <w:widowControl w:val="0"/>
        <w:autoSpaceDE w:val="0"/>
        <w:autoSpaceDN w:val="0"/>
        <w:adjustRightInd w:val="0"/>
        <w:spacing w:after="0" w:line="276" w:lineRule="auto"/>
        <w:rPr>
          <w:rFonts w:ascii="Arial" w:eastAsia="Calibri" w:hAnsi="Arial" w:cs="Arial"/>
          <w:sz w:val="24"/>
          <w:szCs w:val="24"/>
          <w:lang w:val="es-CO"/>
        </w:rPr>
      </w:pPr>
    </w:p>
    <w:p w14:paraId="69075062" w14:textId="77777777" w:rsidR="003E3001" w:rsidRPr="003E3001" w:rsidRDefault="003E3001" w:rsidP="003E3001">
      <w:pPr>
        <w:widowControl w:val="0"/>
        <w:autoSpaceDE w:val="0"/>
        <w:autoSpaceDN w:val="0"/>
        <w:adjustRightInd w:val="0"/>
        <w:spacing w:after="0" w:line="276" w:lineRule="auto"/>
        <w:rPr>
          <w:rFonts w:ascii="Arial" w:eastAsia="Calibri" w:hAnsi="Arial" w:cs="Arial"/>
          <w:sz w:val="24"/>
          <w:szCs w:val="24"/>
          <w:lang w:val="es-CO"/>
        </w:rPr>
      </w:pPr>
    </w:p>
    <w:p w14:paraId="58A3B517" w14:textId="77777777" w:rsidR="003E3001" w:rsidRPr="003E3001" w:rsidRDefault="003E3001" w:rsidP="003E3001">
      <w:pPr>
        <w:widowControl w:val="0"/>
        <w:autoSpaceDE w:val="0"/>
        <w:autoSpaceDN w:val="0"/>
        <w:adjustRightInd w:val="0"/>
        <w:spacing w:after="0" w:line="276" w:lineRule="auto"/>
        <w:rPr>
          <w:rFonts w:ascii="Arial" w:eastAsia="Calibri" w:hAnsi="Arial" w:cs="Arial"/>
          <w:sz w:val="24"/>
          <w:szCs w:val="24"/>
          <w:lang w:val="es-CO"/>
        </w:rPr>
      </w:pPr>
    </w:p>
    <w:p w14:paraId="1B670601" w14:textId="77777777" w:rsidR="003E3001" w:rsidRPr="003E3001" w:rsidRDefault="003E3001" w:rsidP="003E3001">
      <w:pPr>
        <w:widowControl w:val="0"/>
        <w:autoSpaceDE w:val="0"/>
        <w:autoSpaceDN w:val="0"/>
        <w:adjustRightInd w:val="0"/>
        <w:spacing w:after="0" w:line="276" w:lineRule="auto"/>
        <w:rPr>
          <w:rFonts w:ascii="Arial" w:eastAsia="Calibri" w:hAnsi="Arial" w:cs="Arial"/>
          <w:sz w:val="24"/>
          <w:szCs w:val="24"/>
          <w:lang w:val="es-CO"/>
        </w:rPr>
      </w:pPr>
      <w:r w:rsidRPr="003E3001">
        <w:rPr>
          <w:rFonts w:ascii="Arial" w:eastAsia="Calibri" w:hAnsi="Arial" w:cs="Arial"/>
          <w:b/>
          <w:bCs/>
          <w:sz w:val="24"/>
          <w:szCs w:val="24"/>
          <w:lang w:val="es-CO"/>
        </w:rPr>
        <w:t>ANA LUCÍA CAICEDO CALDERÓN</w:t>
      </w:r>
      <w:r w:rsidRPr="003E3001">
        <w:rPr>
          <w:rFonts w:ascii="Arial" w:eastAsia="Calibri" w:hAnsi="Arial" w:cs="Arial"/>
          <w:b/>
          <w:bCs/>
          <w:sz w:val="24"/>
          <w:szCs w:val="24"/>
          <w:lang w:val="es-CO"/>
        </w:rPr>
        <w:tab/>
      </w:r>
      <w:r w:rsidRPr="003E3001">
        <w:rPr>
          <w:rFonts w:ascii="Arial" w:eastAsia="Calibri" w:hAnsi="Arial" w:cs="Arial"/>
          <w:b/>
          <w:bCs/>
          <w:sz w:val="24"/>
          <w:szCs w:val="24"/>
          <w:lang w:val="es-CO"/>
        </w:rPr>
        <w:tab/>
        <w:t xml:space="preserve">   GERMÁN DARÍO </w:t>
      </w:r>
      <w:proofErr w:type="spellStart"/>
      <w:r w:rsidRPr="003E3001">
        <w:rPr>
          <w:rFonts w:ascii="Arial" w:eastAsia="Calibri" w:hAnsi="Arial" w:cs="Arial"/>
          <w:b/>
          <w:bCs/>
          <w:sz w:val="24"/>
          <w:szCs w:val="24"/>
          <w:lang w:val="es-CO"/>
        </w:rPr>
        <w:t>GÓEZ</w:t>
      </w:r>
      <w:proofErr w:type="spellEnd"/>
      <w:r w:rsidRPr="003E3001">
        <w:rPr>
          <w:rFonts w:ascii="Arial" w:eastAsia="Calibri" w:hAnsi="Arial" w:cs="Arial"/>
          <w:b/>
          <w:bCs/>
          <w:sz w:val="24"/>
          <w:szCs w:val="24"/>
          <w:lang w:val="es-CO"/>
        </w:rPr>
        <w:t xml:space="preserve"> </w:t>
      </w:r>
      <w:proofErr w:type="spellStart"/>
      <w:r w:rsidRPr="003E3001">
        <w:rPr>
          <w:rFonts w:ascii="Arial" w:eastAsia="Calibri" w:hAnsi="Arial" w:cs="Arial"/>
          <w:b/>
          <w:bCs/>
          <w:sz w:val="24"/>
          <w:szCs w:val="24"/>
          <w:lang w:val="es-CO"/>
        </w:rPr>
        <w:t>VINASCO</w:t>
      </w:r>
      <w:proofErr w:type="spellEnd"/>
    </w:p>
    <w:p w14:paraId="48BDD45C" w14:textId="5D177A1C" w:rsidR="00982CEB" w:rsidRPr="003E3001" w:rsidRDefault="003E3001" w:rsidP="003E3001">
      <w:pPr>
        <w:spacing w:after="0" w:line="276" w:lineRule="auto"/>
        <w:jc w:val="both"/>
        <w:textAlignment w:val="baseline"/>
        <w:rPr>
          <w:rFonts w:ascii="Arial" w:eastAsia="Times New Roman" w:hAnsi="Arial" w:cs="Arial"/>
          <w:bCs/>
          <w:sz w:val="24"/>
          <w:szCs w:val="24"/>
          <w:lang w:val="es-ES_tradnl"/>
        </w:rPr>
      </w:pPr>
      <w:r w:rsidRPr="003E3001">
        <w:rPr>
          <w:rFonts w:ascii="Arial" w:eastAsia="Calibri" w:hAnsi="Arial" w:cs="Arial"/>
          <w:bCs/>
          <w:sz w:val="24"/>
          <w:szCs w:val="24"/>
          <w:lang w:val="es-CO"/>
        </w:rPr>
        <w:t>Magistrada</w:t>
      </w:r>
      <w:r w:rsidRPr="003E3001">
        <w:rPr>
          <w:rFonts w:ascii="Arial" w:eastAsia="Calibri" w:hAnsi="Arial" w:cs="Arial"/>
          <w:bCs/>
          <w:sz w:val="24"/>
          <w:szCs w:val="24"/>
          <w:lang w:val="es-CO"/>
        </w:rPr>
        <w:tab/>
      </w:r>
      <w:r w:rsidRPr="003E3001">
        <w:rPr>
          <w:rFonts w:ascii="Arial" w:eastAsia="Calibri" w:hAnsi="Arial" w:cs="Arial"/>
          <w:bCs/>
          <w:sz w:val="24"/>
          <w:szCs w:val="24"/>
          <w:lang w:val="es-CO"/>
        </w:rPr>
        <w:tab/>
      </w:r>
      <w:r w:rsidRPr="003E3001">
        <w:rPr>
          <w:rFonts w:ascii="Arial" w:eastAsia="Calibri" w:hAnsi="Arial" w:cs="Arial"/>
          <w:bCs/>
          <w:sz w:val="24"/>
          <w:szCs w:val="24"/>
          <w:lang w:val="es-CO"/>
        </w:rPr>
        <w:tab/>
      </w:r>
      <w:r w:rsidRPr="003E3001">
        <w:rPr>
          <w:rFonts w:ascii="Arial" w:eastAsia="Calibri" w:hAnsi="Arial" w:cs="Arial"/>
          <w:bCs/>
          <w:sz w:val="24"/>
          <w:szCs w:val="24"/>
          <w:lang w:val="es-CO"/>
        </w:rPr>
        <w:tab/>
      </w:r>
      <w:r w:rsidRPr="003E3001">
        <w:rPr>
          <w:rFonts w:ascii="Arial" w:eastAsia="Calibri" w:hAnsi="Arial" w:cs="Arial"/>
          <w:bCs/>
          <w:sz w:val="24"/>
          <w:szCs w:val="24"/>
          <w:lang w:val="es-CO"/>
        </w:rPr>
        <w:tab/>
      </w:r>
      <w:r w:rsidRPr="003E3001">
        <w:rPr>
          <w:rFonts w:ascii="Arial" w:eastAsia="Calibri" w:hAnsi="Arial" w:cs="Arial"/>
          <w:bCs/>
          <w:sz w:val="24"/>
          <w:szCs w:val="24"/>
          <w:lang w:val="es-CO"/>
        </w:rPr>
        <w:tab/>
      </w:r>
      <w:r w:rsidRPr="003E3001">
        <w:rPr>
          <w:rFonts w:ascii="Arial" w:eastAsia="Calibri" w:hAnsi="Arial" w:cs="Arial"/>
          <w:b/>
          <w:bCs/>
          <w:sz w:val="24"/>
          <w:szCs w:val="24"/>
          <w:lang w:val="es-CO"/>
        </w:rPr>
        <w:t xml:space="preserve">   </w:t>
      </w:r>
      <w:r w:rsidRPr="003E3001">
        <w:rPr>
          <w:rFonts w:ascii="Arial" w:eastAsia="Times New Roman" w:hAnsi="Arial" w:cs="Arial"/>
          <w:bCs/>
          <w:sz w:val="24"/>
          <w:szCs w:val="24"/>
          <w:lang w:val="es-ES_tradnl"/>
        </w:rPr>
        <w:t>Magistrado</w:t>
      </w:r>
    </w:p>
    <w:sectPr w:rsidR="00982CEB" w:rsidRPr="003E3001" w:rsidSect="00123326">
      <w:pgSz w:w="12242" w:h="18722" w:code="258"/>
      <w:pgMar w:top="1871" w:right="1304" w:bottom="1304" w:left="187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7F0528" w16cex:dateUtc="2023-07-14T19:43:00Z"/>
  <w16cex:commentExtensible w16cex:durableId="29C8EAA9" w16cex:dateUtc="2023-08-14T17:47:51.064Z"/>
  <w16cex:commentExtensible w16cex:durableId="228DB5D2" w16cex:dateUtc="2023-08-14T19:14:47.63Z"/>
</w16cex:commentsExtensible>
</file>

<file path=word/commentsIds.xml><?xml version="1.0" encoding="utf-8"?>
<w16cid:commentsIds xmlns:mc="http://schemas.openxmlformats.org/markup-compatibility/2006" xmlns:w16cid="http://schemas.microsoft.com/office/word/2016/wordml/cid" mc:Ignorable="w16cid">
  <w16cid:commentId w16cid:paraId="006B68C6" w16cid:durableId="29C8EAA9"/>
  <w16cid:commentId w16cid:paraId="5564CD09" w16cid:durableId="228DB5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1A86"/>
    <w:multiLevelType w:val="hybridMultilevel"/>
    <w:tmpl w:val="4B382100"/>
    <w:lvl w:ilvl="0" w:tplc="6EB22F8A">
      <w:start w:val="1"/>
      <w:numFmt w:val="decimal"/>
      <w:lvlText w:val="%1."/>
      <w:lvlJc w:val="left"/>
      <w:pPr>
        <w:ind w:left="720" w:hanging="360"/>
      </w:pPr>
    </w:lvl>
    <w:lvl w:ilvl="1" w:tplc="289A14F8">
      <w:start w:val="1"/>
      <w:numFmt w:val="lowerLetter"/>
      <w:lvlText w:val="%2."/>
      <w:lvlJc w:val="left"/>
      <w:pPr>
        <w:ind w:left="1440" w:hanging="360"/>
      </w:pPr>
    </w:lvl>
    <w:lvl w:ilvl="2" w:tplc="B114DE32">
      <w:start w:val="1"/>
      <w:numFmt w:val="lowerRoman"/>
      <w:lvlText w:val="%3."/>
      <w:lvlJc w:val="right"/>
      <w:pPr>
        <w:ind w:left="2160" w:hanging="180"/>
      </w:pPr>
    </w:lvl>
    <w:lvl w:ilvl="3" w:tplc="E0F4ABC2">
      <w:start w:val="1"/>
      <w:numFmt w:val="decimal"/>
      <w:lvlText w:val="%4."/>
      <w:lvlJc w:val="left"/>
      <w:pPr>
        <w:ind w:left="2880" w:hanging="360"/>
      </w:pPr>
    </w:lvl>
    <w:lvl w:ilvl="4" w:tplc="E15042E4">
      <w:start w:val="1"/>
      <w:numFmt w:val="lowerLetter"/>
      <w:lvlText w:val="%5."/>
      <w:lvlJc w:val="left"/>
      <w:pPr>
        <w:ind w:left="3600" w:hanging="360"/>
      </w:pPr>
    </w:lvl>
    <w:lvl w:ilvl="5" w:tplc="97C014AC">
      <w:start w:val="1"/>
      <w:numFmt w:val="lowerRoman"/>
      <w:lvlText w:val="%6."/>
      <w:lvlJc w:val="right"/>
      <w:pPr>
        <w:ind w:left="4320" w:hanging="180"/>
      </w:pPr>
    </w:lvl>
    <w:lvl w:ilvl="6" w:tplc="5B541BB2">
      <w:start w:val="1"/>
      <w:numFmt w:val="decimal"/>
      <w:lvlText w:val="%7."/>
      <w:lvlJc w:val="left"/>
      <w:pPr>
        <w:ind w:left="5040" w:hanging="360"/>
      </w:pPr>
    </w:lvl>
    <w:lvl w:ilvl="7" w:tplc="F22665A6">
      <w:start w:val="1"/>
      <w:numFmt w:val="lowerLetter"/>
      <w:lvlText w:val="%8."/>
      <w:lvlJc w:val="left"/>
      <w:pPr>
        <w:ind w:left="5760" w:hanging="360"/>
      </w:pPr>
    </w:lvl>
    <w:lvl w:ilvl="8" w:tplc="0986D8F0">
      <w:start w:val="1"/>
      <w:numFmt w:val="lowerRoman"/>
      <w:lvlText w:val="%9."/>
      <w:lvlJc w:val="right"/>
      <w:pPr>
        <w:ind w:left="6480" w:hanging="180"/>
      </w:pPr>
    </w:lvl>
  </w:abstractNum>
  <w:abstractNum w:abstractNumId="1" w15:restartNumberingAfterBreak="0">
    <w:nsid w:val="6F213955"/>
    <w:multiLevelType w:val="hybridMultilevel"/>
    <w:tmpl w:val="44D89AD6"/>
    <w:lvl w:ilvl="0" w:tplc="A2704484">
      <w:start w:val="2"/>
      <w:numFmt w:val="decimal"/>
      <w:lvlText w:val="%1."/>
      <w:lvlJc w:val="left"/>
      <w:pPr>
        <w:ind w:left="720" w:hanging="360"/>
      </w:pPr>
    </w:lvl>
    <w:lvl w:ilvl="1" w:tplc="DD5489D4">
      <w:start w:val="1"/>
      <w:numFmt w:val="lowerLetter"/>
      <w:lvlText w:val="%2."/>
      <w:lvlJc w:val="left"/>
      <w:pPr>
        <w:ind w:left="1440" w:hanging="360"/>
      </w:pPr>
    </w:lvl>
    <w:lvl w:ilvl="2" w:tplc="302A0760">
      <w:start w:val="1"/>
      <w:numFmt w:val="lowerRoman"/>
      <w:lvlText w:val="%3."/>
      <w:lvlJc w:val="right"/>
      <w:pPr>
        <w:ind w:left="2160" w:hanging="180"/>
      </w:pPr>
    </w:lvl>
    <w:lvl w:ilvl="3" w:tplc="421A7202">
      <w:start w:val="1"/>
      <w:numFmt w:val="decimal"/>
      <w:lvlText w:val="%4."/>
      <w:lvlJc w:val="left"/>
      <w:pPr>
        <w:ind w:left="2880" w:hanging="360"/>
      </w:pPr>
    </w:lvl>
    <w:lvl w:ilvl="4" w:tplc="540007C4">
      <w:start w:val="1"/>
      <w:numFmt w:val="lowerLetter"/>
      <w:lvlText w:val="%5."/>
      <w:lvlJc w:val="left"/>
      <w:pPr>
        <w:ind w:left="3600" w:hanging="360"/>
      </w:pPr>
    </w:lvl>
    <w:lvl w:ilvl="5" w:tplc="3CD05244">
      <w:start w:val="1"/>
      <w:numFmt w:val="lowerRoman"/>
      <w:lvlText w:val="%6."/>
      <w:lvlJc w:val="right"/>
      <w:pPr>
        <w:ind w:left="4320" w:hanging="180"/>
      </w:pPr>
    </w:lvl>
    <w:lvl w:ilvl="6" w:tplc="4E268DA8">
      <w:start w:val="1"/>
      <w:numFmt w:val="decimal"/>
      <w:lvlText w:val="%7."/>
      <w:lvlJc w:val="left"/>
      <w:pPr>
        <w:ind w:left="5040" w:hanging="360"/>
      </w:pPr>
    </w:lvl>
    <w:lvl w:ilvl="7" w:tplc="0DB4F994">
      <w:start w:val="1"/>
      <w:numFmt w:val="lowerLetter"/>
      <w:lvlText w:val="%8."/>
      <w:lvlJc w:val="left"/>
      <w:pPr>
        <w:ind w:left="5760" w:hanging="360"/>
      </w:pPr>
    </w:lvl>
    <w:lvl w:ilvl="8" w:tplc="5A18C06A">
      <w:start w:val="1"/>
      <w:numFmt w:val="lowerRoman"/>
      <w:lvlText w:val="%9."/>
      <w:lvlJc w:val="right"/>
      <w:pPr>
        <w:ind w:left="6480" w:hanging="180"/>
      </w:pPr>
    </w:lvl>
  </w:abstractNum>
  <w:abstractNum w:abstractNumId="2" w15:restartNumberingAfterBreak="0">
    <w:nsid w:val="76006F46"/>
    <w:multiLevelType w:val="hybridMultilevel"/>
    <w:tmpl w:val="539E2FE8"/>
    <w:lvl w:ilvl="0" w:tplc="2084CD5E">
      <w:start w:val="4"/>
      <w:numFmt w:val="decimal"/>
      <w:lvlText w:val="%1."/>
      <w:lvlJc w:val="left"/>
      <w:pPr>
        <w:ind w:left="720" w:hanging="360"/>
      </w:pPr>
    </w:lvl>
    <w:lvl w:ilvl="1" w:tplc="4880EEFE">
      <w:start w:val="1"/>
      <w:numFmt w:val="lowerLetter"/>
      <w:lvlText w:val="%2."/>
      <w:lvlJc w:val="left"/>
      <w:pPr>
        <w:ind w:left="1440" w:hanging="360"/>
      </w:pPr>
    </w:lvl>
    <w:lvl w:ilvl="2" w:tplc="33860B20">
      <w:start w:val="1"/>
      <w:numFmt w:val="lowerRoman"/>
      <w:lvlText w:val="%3."/>
      <w:lvlJc w:val="right"/>
      <w:pPr>
        <w:ind w:left="2160" w:hanging="180"/>
      </w:pPr>
    </w:lvl>
    <w:lvl w:ilvl="3" w:tplc="3DA0A120">
      <w:start w:val="1"/>
      <w:numFmt w:val="decimal"/>
      <w:lvlText w:val="%4."/>
      <w:lvlJc w:val="left"/>
      <w:pPr>
        <w:ind w:left="2880" w:hanging="360"/>
      </w:pPr>
    </w:lvl>
    <w:lvl w:ilvl="4" w:tplc="CA70A00E">
      <w:start w:val="1"/>
      <w:numFmt w:val="lowerLetter"/>
      <w:lvlText w:val="%5."/>
      <w:lvlJc w:val="left"/>
      <w:pPr>
        <w:ind w:left="3600" w:hanging="360"/>
      </w:pPr>
    </w:lvl>
    <w:lvl w:ilvl="5" w:tplc="DDF6AA02">
      <w:start w:val="1"/>
      <w:numFmt w:val="lowerRoman"/>
      <w:lvlText w:val="%6."/>
      <w:lvlJc w:val="right"/>
      <w:pPr>
        <w:ind w:left="4320" w:hanging="180"/>
      </w:pPr>
    </w:lvl>
    <w:lvl w:ilvl="6" w:tplc="C0062FC4">
      <w:start w:val="1"/>
      <w:numFmt w:val="decimal"/>
      <w:lvlText w:val="%7."/>
      <w:lvlJc w:val="left"/>
      <w:pPr>
        <w:ind w:left="5040" w:hanging="360"/>
      </w:pPr>
    </w:lvl>
    <w:lvl w:ilvl="7" w:tplc="E2F6882C">
      <w:start w:val="1"/>
      <w:numFmt w:val="lowerLetter"/>
      <w:lvlText w:val="%8."/>
      <w:lvlJc w:val="left"/>
      <w:pPr>
        <w:ind w:left="5760" w:hanging="360"/>
      </w:pPr>
    </w:lvl>
    <w:lvl w:ilvl="8" w:tplc="736C7D1E">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EB"/>
    <w:rsid w:val="000126B8"/>
    <w:rsid w:val="000345DB"/>
    <w:rsid w:val="00055DE6"/>
    <w:rsid w:val="00071B00"/>
    <w:rsid w:val="00076BEE"/>
    <w:rsid w:val="000A3D66"/>
    <w:rsid w:val="00123326"/>
    <w:rsid w:val="00193B87"/>
    <w:rsid w:val="001A5B3F"/>
    <w:rsid w:val="001A74A3"/>
    <w:rsid w:val="001B3291"/>
    <w:rsid w:val="001D62CE"/>
    <w:rsid w:val="001E03F6"/>
    <w:rsid w:val="001F0D28"/>
    <w:rsid w:val="00203625"/>
    <w:rsid w:val="00267A1A"/>
    <w:rsid w:val="00277F2B"/>
    <w:rsid w:val="002D37E7"/>
    <w:rsid w:val="002F2935"/>
    <w:rsid w:val="002F37CC"/>
    <w:rsid w:val="002F9768"/>
    <w:rsid w:val="00357DDF"/>
    <w:rsid w:val="003A4667"/>
    <w:rsid w:val="003E3001"/>
    <w:rsid w:val="003F24A9"/>
    <w:rsid w:val="004442C6"/>
    <w:rsid w:val="0045D95E"/>
    <w:rsid w:val="00463AC1"/>
    <w:rsid w:val="00467DE1"/>
    <w:rsid w:val="0047293E"/>
    <w:rsid w:val="004A29B7"/>
    <w:rsid w:val="004B28B0"/>
    <w:rsid w:val="004C4329"/>
    <w:rsid w:val="004C4365"/>
    <w:rsid w:val="004F1016"/>
    <w:rsid w:val="00500F29"/>
    <w:rsid w:val="005026D7"/>
    <w:rsid w:val="005E58E9"/>
    <w:rsid w:val="0062035A"/>
    <w:rsid w:val="00660B99"/>
    <w:rsid w:val="00666F6D"/>
    <w:rsid w:val="006C292D"/>
    <w:rsid w:val="006EC5A1"/>
    <w:rsid w:val="006F0445"/>
    <w:rsid w:val="006F0A54"/>
    <w:rsid w:val="007105C6"/>
    <w:rsid w:val="007165DA"/>
    <w:rsid w:val="0071795F"/>
    <w:rsid w:val="00741688"/>
    <w:rsid w:val="00744FE8"/>
    <w:rsid w:val="0076087F"/>
    <w:rsid w:val="007755F6"/>
    <w:rsid w:val="00783957"/>
    <w:rsid w:val="007900D2"/>
    <w:rsid w:val="0084E076"/>
    <w:rsid w:val="00890BE0"/>
    <w:rsid w:val="00893162"/>
    <w:rsid w:val="008D54F3"/>
    <w:rsid w:val="0093515D"/>
    <w:rsid w:val="00975E36"/>
    <w:rsid w:val="00982CEB"/>
    <w:rsid w:val="009B4103"/>
    <w:rsid w:val="009F828B"/>
    <w:rsid w:val="00A53082"/>
    <w:rsid w:val="00A80382"/>
    <w:rsid w:val="00AF6F1C"/>
    <w:rsid w:val="00B13607"/>
    <w:rsid w:val="00B53BF0"/>
    <w:rsid w:val="00B90511"/>
    <w:rsid w:val="00BE3B0F"/>
    <w:rsid w:val="00BE5038"/>
    <w:rsid w:val="00C52678"/>
    <w:rsid w:val="00C66B4B"/>
    <w:rsid w:val="00C850E2"/>
    <w:rsid w:val="00CD5B95"/>
    <w:rsid w:val="00D114D9"/>
    <w:rsid w:val="00D24F31"/>
    <w:rsid w:val="00D31B5B"/>
    <w:rsid w:val="00D5708A"/>
    <w:rsid w:val="00D73016"/>
    <w:rsid w:val="00D7723D"/>
    <w:rsid w:val="00E021D2"/>
    <w:rsid w:val="00E11009"/>
    <w:rsid w:val="00E4686B"/>
    <w:rsid w:val="00EB581E"/>
    <w:rsid w:val="00EC0437"/>
    <w:rsid w:val="00F93EAD"/>
    <w:rsid w:val="00FC6169"/>
    <w:rsid w:val="00FF4F24"/>
    <w:rsid w:val="01157B93"/>
    <w:rsid w:val="01514438"/>
    <w:rsid w:val="016A3F48"/>
    <w:rsid w:val="01803267"/>
    <w:rsid w:val="019E25D3"/>
    <w:rsid w:val="01D302AE"/>
    <w:rsid w:val="01DDEC14"/>
    <w:rsid w:val="01FADCB4"/>
    <w:rsid w:val="0220B0D7"/>
    <w:rsid w:val="025D795C"/>
    <w:rsid w:val="025D7FD7"/>
    <w:rsid w:val="02910F99"/>
    <w:rsid w:val="02ADF76F"/>
    <w:rsid w:val="02D139B5"/>
    <w:rsid w:val="02EABBAD"/>
    <w:rsid w:val="02F039CE"/>
    <w:rsid w:val="0301272B"/>
    <w:rsid w:val="032D6913"/>
    <w:rsid w:val="03584F55"/>
    <w:rsid w:val="038EC9D2"/>
    <w:rsid w:val="0396A27D"/>
    <w:rsid w:val="03C35933"/>
    <w:rsid w:val="03D34DF5"/>
    <w:rsid w:val="03E407EC"/>
    <w:rsid w:val="03FDC201"/>
    <w:rsid w:val="041B9FDD"/>
    <w:rsid w:val="045B1FB0"/>
    <w:rsid w:val="048A6570"/>
    <w:rsid w:val="04C2FF23"/>
    <w:rsid w:val="04C5DC5A"/>
    <w:rsid w:val="04D21DEB"/>
    <w:rsid w:val="04EA6D4A"/>
    <w:rsid w:val="053A3124"/>
    <w:rsid w:val="0554BA31"/>
    <w:rsid w:val="055559C7"/>
    <w:rsid w:val="057617B4"/>
    <w:rsid w:val="05786EC6"/>
    <w:rsid w:val="05FCF97D"/>
    <w:rsid w:val="06533889"/>
    <w:rsid w:val="06570627"/>
    <w:rsid w:val="066DEE4C"/>
    <w:rsid w:val="06863DAB"/>
    <w:rsid w:val="0697FDEC"/>
    <w:rsid w:val="06E6D6AC"/>
    <w:rsid w:val="06F38C87"/>
    <w:rsid w:val="071EF46D"/>
    <w:rsid w:val="073562C3"/>
    <w:rsid w:val="0751C879"/>
    <w:rsid w:val="07BD0DB6"/>
    <w:rsid w:val="08026E10"/>
    <w:rsid w:val="0803A5AE"/>
    <w:rsid w:val="082E035E"/>
    <w:rsid w:val="08E61050"/>
    <w:rsid w:val="08EA274A"/>
    <w:rsid w:val="0904924B"/>
    <w:rsid w:val="091918F0"/>
    <w:rsid w:val="09496A6A"/>
    <w:rsid w:val="095C0958"/>
    <w:rsid w:val="095F7848"/>
    <w:rsid w:val="096EEDA7"/>
    <w:rsid w:val="09B9DB86"/>
    <w:rsid w:val="09E43228"/>
    <w:rsid w:val="0A125E99"/>
    <w:rsid w:val="0A3ECA1D"/>
    <w:rsid w:val="0A6891BC"/>
    <w:rsid w:val="0A7E14C0"/>
    <w:rsid w:val="0B3A0ED2"/>
    <w:rsid w:val="0B59AECE"/>
    <w:rsid w:val="0BA43980"/>
    <w:rsid w:val="0BB37576"/>
    <w:rsid w:val="0BBA7E32"/>
    <w:rsid w:val="0BC7CD5D"/>
    <w:rsid w:val="0BF185DC"/>
    <w:rsid w:val="0BFFA007"/>
    <w:rsid w:val="0C359CCB"/>
    <w:rsid w:val="0C466C47"/>
    <w:rsid w:val="0C499A6A"/>
    <w:rsid w:val="0C7FD090"/>
    <w:rsid w:val="0C981CC0"/>
    <w:rsid w:val="0CAB95D3"/>
    <w:rsid w:val="0CCB96CD"/>
    <w:rsid w:val="0CE7ECD3"/>
    <w:rsid w:val="0D110F09"/>
    <w:rsid w:val="0D19AD54"/>
    <w:rsid w:val="0D2FC7F5"/>
    <w:rsid w:val="0D30889C"/>
    <w:rsid w:val="0D684EA1"/>
    <w:rsid w:val="0D6D2CAB"/>
    <w:rsid w:val="0D825ADE"/>
    <w:rsid w:val="0D8ECF6E"/>
    <w:rsid w:val="0DB650A9"/>
    <w:rsid w:val="0DF3FBC1"/>
    <w:rsid w:val="0DFA66F8"/>
    <w:rsid w:val="0E6279CB"/>
    <w:rsid w:val="0E69A411"/>
    <w:rsid w:val="0E8B330A"/>
    <w:rsid w:val="0E8CF7A0"/>
    <w:rsid w:val="0E9A3D17"/>
    <w:rsid w:val="0EBFA295"/>
    <w:rsid w:val="0ECCC44F"/>
    <w:rsid w:val="0EDE54F0"/>
    <w:rsid w:val="0F30A549"/>
    <w:rsid w:val="0F30B1BB"/>
    <w:rsid w:val="0F437319"/>
    <w:rsid w:val="0F547A21"/>
    <w:rsid w:val="0F6ADEF9"/>
    <w:rsid w:val="0F7E0D09"/>
    <w:rsid w:val="0F923E41"/>
    <w:rsid w:val="0FB000CE"/>
    <w:rsid w:val="0FF70047"/>
    <w:rsid w:val="100D7FF5"/>
    <w:rsid w:val="102343EC"/>
    <w:rsid w:val="109B0440"/>
    <w:rsid w:val="109F5A5E"/>
    <w:rsid w:val="10D0B003"/>
    <w:rsid w:val="10D53DB8"/>
    <w:rsid w:val="111E6375"/>
    <w:rsid w:val="11202A66"/>
    <w:rsid w:val="115E0278"/>
    <w:rsid w:val="11651591"/>
    <w:rsid w:val="116A4BC6"/>
    <w:rsid w:val="11B88E79"/>
    <w:rsid w:val="11C2D3CC"/>
    <w:rsid w:val="11D768B1"/>
    <w:rsid w:val="11DF540D"/>
    <w:rsid w:val="11F719E4"/>
    <w:rsid w:val="121A38E3"/>
    <w:rsid w:val="12211496"/>
    <w:rsid w:val="1243447C"/>
    <w:rsid w:val="12881CCD"/>
    <w:rsid w:val="12BC1298"/>
    <w:rsid w:val="12C3D8B7"/>
    <w:rsid w:val="12CDD81B"/>
    <w:rsid w:val="1311A01A"/>
    <w:rsid w:val="1320E2B3"/>
    <w:rsid w:val="133C58FA"/>
    <w:rsid w:val="13545EDA"/>
    <w:rsid w:val="1390C928"/>
    <w:rsid w:val="13D2863E"/>
    <w:rsid w:val="13ED72A8"/>
    <w:rsid w:val="141BD351"/>
    <w:rsid w:val="1425AB24"/>
    <w:rsid w:val="144D8AED"/>
    <w:rsid w:val="148D552A"/>
    <w:rsid w:val="14BFA95F"/>
    <w:rsid w:val="14EA0E98"/>
    <w:rsid w:val="14F4C574"/>
    <w:rsid w:val="1516B69C"/>
    <w:rsid w:val="1586A3A6"/>
    <w:rsid w:val="16075FDE"/>
    <w:rsid w:val="16272FAB"/>
    <w:rsid w:val="162A5B23"/>
    <w:rsid w:val="16717679"/>
    <w:rsid w:val="1674397E"/>
    <w:rsid w:val="16834F43"/>
    <w:rsid w:val="1688E306"/>
    <w:rsid w:val="168BFF9C"/>
    <w:rsid w:val="168ECF19"/>
    <w:rsid w:val="16EBB001"/>
    <w:rsid w:val="170A45C4"/>
    <w:rsid w:val="17106CFE"/>
    <w:rsid w:val="174EC3E6"/>
    <w:rsid w:val="178DDEBC"/>
    <w:rsid w:val="17D9C82B"/>
    <w:rsid w:val="17F15AD3"/>
    <w:rsid w:val="1839E3DA"/>
    <w:rsid w:val="1851DF9D"/>
    <w:rsid w:val="18882F88"/>
    <w:rsid w:val="19344783"/>
    <w:rsid w:val="1960C64D"/>
    <w:rsid w:val="196B7398"/>
    <w:rsid w:val="19E1CB81"/>
    <w:rsid w:val="1A176C90"/>
    <w:rsid w:val="1A1C9D85"/>
    <w:rsid w:val="1A3AE1F4"/>
    <w:rsid w:val="1A41E686"/>
    <w:rsid w:val="1A493E99"/>
    <w:rsid w:val="1A4CDC4F"/>
    <w:rsid w:val="1A74A67F"/>
    <w:rsid w:val="1AE8EC43"/>
    <w:rsid w:val="1B066647"/>
    <w:rsid w:val="1B1F2123"/>
    <w:rsid w:val="1B39FF97"/>
    <w:rsid w:val="1B8CCF5D"/>
    <w:rsid w:val="1B8E43B7"/>
    <w:rsid w:val="1BBB5969"/>
    <w:rsid w:val="1BE20D05"/>
    <w:rsid w:val="1C225A4B"/>
    <w:rsid w:val="1C42F5D7"/>
    <w:rsid w:val="1C75156D"/>
    <w:rsid w:val="1C77E99F"/>
    <w:rsid w:val="1C792BFD"/>
    <w:rsid w:val="1C80D932"/>
    <w:rsid w:val="1C92961F"/>
    <w:rsid w:val="1CB9A5D6"/>
    <w:rsid w:val="1CE0B7FD"/>
    <w:rsid w:val="1CFB4120"/>
    <w:rsid w:val="1D61C5D8"/>
    <w:rsid w:val="1D66D785"/>
    <w:rsid w:val="1D798748"/>
    <w:rsid w:val="1D80DF5B"/>
    <w:rsid w:val="1D91B58B"/>
    <w:rsid w:val="1DC2B597"/>
    <w:rsid w:val="1DE3F9EF"/>
    <w:rsid w:val="1DFA5EC7"/>
    <w:rsid w:val="1E0CECB5"/>
    <w:rsid w:val="1E0EE4F3"/>
    <w:rsid w:val="1E5421DE"/>
    <w:rsid w:val="1E61B755"/>
    <w:rsid w:val="1E8AC345"/>
    <w:rsid w:val="1E8B54C8"/>
    <w:rsid w:val="1EFAEC3B"/>
    <w:rsid w:val="1F31B8E6"/>
    <w:rsid w:val="1F94051F"/>
    <w:rsid w:val="1FA56AB7"/>
    <w:rsid w:val="1FAF71C4"/>
    <w:rsid w:val="200B9B44"/>
    <w:rsid w:val="20358BB8"/>
    <w:rsid w:val="205565AB"/>
    <w:rsid w:val="20810226"/>
    <w:rsid w:val="209FA0CE"/>
    <w:rsid w:val="20B7C4C2"/>
    <w:rsid w:val="20CD8947"/>
    <w:rsid w:val="21102894"/>
    <w:rsid w:val="2120AF8D"/>
    <w:rsid w:val="2146739D"/>
    <w:rsid w:val="214D0FF2"/>
    <w:rsid w:val="216F339F"/>
    <w:rsid w:val="217E7752"/>
    <w:rsid w:val="21C5FC93"/>
    <w:rsid w:val="21C891A0"/>
    <w:rsid w:val="21F1360C"/>
    <w:rsid w:val="22473B1C"/>
    <w:rsid w:val="228003B8"/>
    <w:rsid w:val="22CBA5E1"/>
    <w:rsid w:val="22D3BF1B"/>
    <w:rsid w:val="2317C00D"/>
    <w:rsid w:val="2353A2C5"/>
    <w:rsid w:val="23891D03"/>
    <w:rsid w:val="23923ADF"/>
    <w:rsid w:val="23A4932F"/>
    <w:rsid w:val="2430097F"/>
    <w:rsid w:val="2440238A"/>
    <w:rsid w:val="24438566"/>
    <w:rsid w:val="24451D3A"/>
    <w:rsid w:val="245E8DF2"/>
    <w:rsid w:val="24677642"/>
    <w:rsid w:val="247B6912"/>
    <w:rsid w:val="249A6909"/>
    <w:rsid w:val="24C14A02"/>
    <w:rsid w:val="24CF4071"/>
    <w:rsid w:val="2501E8D7"/>
    <w:rsid w:val="25331602"/>
    <w:rsid w:val="25943572"/>
    <w:rsid w:val="25DBA939"/>
    <w:rsid w:val="25E0B9DB"/>
    <w:rsid w:val="26255B28"/>
    <w:rsid w:val="263BDA26"/>
    <w:rsid w:val="2651E875"/>
    <w:rsid w:val="265E16BB"/>
    <w:rsid w:val="26846236"/>
    <w:rsid w:val="268C5D10"/>
    <w:rsid w:val="2694DF86"/>
    <w:rsid w:val="26DD681A"/>
    <w:rsid w:val="27227F14"/>
    <w:rsid w:val="276609AA"/>
    <w:rsid w:val="2795BB92"/>
    <w:rsid w:val="279F1704"/>
    <w:rsid w:val="27BDB4BF"/>
    <w:rsid w:val="27CAF387"/>
    <w:rsid w:val="27F8C39A"/>
    <w:rsid w:val="283AF2C4"/>
    <w:rsid w:val="283C10B6"/>
    <w:rsid w:val="28582C8F"/>
    <w:rsid w:val="28854679"/>
    <w:rsid w:val="29188E5D"/>
    <w:rsid w:val="291B5DDA"/>
    <w:rsid w:val="291F3E6A"/>
    <w:rsid w:val="2972E49E"/>
    <w:rsid w:val="29D7E117"/>
    <w:rsid w:val="29DCC2C1"/>
    <w:rsid w:val="2A16E13B"/>
    <w:rsid w:val="2A26B868"/>
    <w:rsid w:val="2A4B9060"/>
    <w:rsid w:val="2AF55581"/>
    <w:rsid w:val="2B00AA4C"/>
    <w:rsid w:val="2B02B7B7"/>
    <w:rsid w:val="2B0F4B49"/>
    <w:rsid w:val="2B7CDD19"/>
    <w:rsid w:val="2B826F56"/>
    <w:rsid w:val="2B87B754"/>
    <w:rsid w:val="2C27BC32"/>
    <w:rsid w:val="2C40F0FC"/>
    <w:rsid w:val="2C47689B"/>
    <w:rsid w:val="2C477EC6"/>
    <w:rsid w:val="2C8EEDF7"/>
    <w:rsid w:val="2CAA731F"/>
    <w:rsid w:val="2CC129F9"/>
    <w:rsid w:val="2CCC2E8F"/>
    <w:rsid w:val="2CE0A8C2"/>
    <w:rsid w:val="2DD278F7"/>
    <w:rsid w:val="2DE2BCC7"/>
    <w:rsid w:val="2DE8E2EA"/>
    <w:rsid w:val="2E13CDE6"/>
    <w:rsid w:val="2E15F7D2"/>
    <w:rsid w:val="2E5DC544"/>
    <w:rsid w:val="2E6A45A8"/>
    <w:rsid w:val="2F14C91B"/>
    <w:rsid w:val="2F178F41"/>
    <w:rsid w:val="2F18F090"/>
    <w:rsid w:val="2F717701"/>
    <w:rsid w:val="2FB1DF81"/>
    <w:rsid w:val="2FCD9BB1"/>
    <w:rsid w:val="30044EAE"/>
    <w:rsid w:val="300879A6"/>
    <w:rsid w:val="300A6C27"/>
    <w:rsid w:val="300D6E1C"/>
    <w:rsid w:val="30210AF0"/>
    <w:rsid w:val="303A9C46"/>
    <w:rsid w:val="3049AF97"/>
    <w:rsid w:val="3097E0EE"/>
    <w:rsid w:val="30AB64DB"/>
    <w:rsid w:val="30DFD4F7"/>
    <w:rsid w:val="31098401"/>
    <w:rsid w:val="311AEFE9"/>
    <w:rsid w:val="3157BEC5"/>
    <w:rsid w:val="316E8761"/>
    <w:rsid w:val="31A1E66A"/>
    <w:rsid w:val="31A9D3F0"/>
    <w:rsid w:val="31B3BBD9"/>
    <w:rsid w:val="31E905BA"/>
    <w:rsid w:val="3239A263"/>
    <w:rsid w:val="325B382A"/>
    <w:rsid w:val="325E7325"/>
    <w:rsid w:val="32966BF7"/>
    <w:rsid w:val="32FB6FDB"/>
    <w:rsid w:val="33280E69"/>
    <w:rsid w:val="33306B7D"/>
    <w:rsid w:val="333C53F0"/>
    <w:rsid w:val="335BED21"/>
    <w:rsid w:val="3362AF87"/>
    <w:rsid w:val="3372340A"/>
    <w:rsid w:val="337B5014"/>
    <w:rsid w:val="33935237"/>
    <w:rsid w:val="33DF4A27"/>
    <w:rsid w:val="341BCAA0"/>
    <w:rsid w:val="344B6DAE"/>
    <w:rsid w:val="3481522A"/>
    <w:rsid w:val="3491805B"/>
    <w:rsid w:val="349A1E79"/>
    <w:rsid w:val="34ABEEFD"/>
    <w:rsid w:val="34BBA08F"/>
    <w:rsid w:val="34C2DF62"/>
    <w:rsid w:val="34E174B2"/>
    <w:rsid w:val="34E898FE"/>
    <w:rsid w:val="34FF5DF6"/>
    <w:rsid w:val="3524AB5B"/>
    <w:rsid w:val="3596D4FB"/>
    <w:rsid w:val="35A1C6A2"/>
    <w:rsid w:val="35E0B885"/>
    <w:rsid w:val="35F682D0"/>
    <w:rsid w:val="36279BBB"/>
    <w:rsid w:val="363FF277"/>
    <w:rsid w:val="36560055"/>
    <w:rsid w:val="36641CB6"/>
    <w:rsid w:val="36745D73"/>
    <w:rsid w:val="36904C74"/>
    <w:rsid w:val="3691B8CA"/>
    <w:rsid w:val="36BF80DC"/>
    <w:rsid w:val="37114F07"/>
    <w:rsid w:val="371F2D68"/>
    <w:rsid w:val="3732A55C"/>
    <w:rsid w:val="3732C3D3"/>
    <w:rsid w:val="37377A69"/>
    <w:rsid w:val="3742A6D5"/>
    <w:rsid w:val="37505416"/>
    <w:rsid w:val="377C25FF"/>
    <w:rsid w:val="378999F5"/>
    <w:rsid w:val="3792E1C6"/>
    <w:rsid w:val="37BE96B0"/>
    <w:rsid w:val="37BF8539"/>
    <w:rsid w:val="37C4A088"/>
    <w:rsid w:val="37D7D46F"/>
    <w:rsid w:val="37DA0E5C"/>
    <w:rsid w:val="38191574"/>
    <w:rsid w:val="384E0710"/>
    <w:rsid w:val="38500B63"/>
    <w:rsid w:val="38575108"/>
    <w:rsid w:val="38A60AF2"/>
    <w:rsid w:val="38C3AA05"/>
    <w:rsid w:val="38DDD158"/>
    <w:rsid w:val="39088AE7"/>
    <w:rsid w:val="391589CA"/>
    <w:rsid w:val="392BB375"/>
    <w:rsid w:val="39545C60"/>
    <w:rsid w:val="39683DC1"/>
    <w:rsid w:val="3975B679"/>
    <w:rsid w:val="3976589D"/>
    <w:rsid w:val="39A80BB4"/>
    <w:rsid w:val="39AA8799"/>
    <w:rsid w:val="39AE9D98"/>
    <w:rsid w:val="39BDA529"/>
    <w:rsid w:val="39C45499"/>
    <w:rsid w:val="39FA202F"/>
    <w:rsid w:val="3A0DCD1D"/>
    <w:rsid w:val="3A578248"/>
    <w:rsid w:val="3A5F7A66"/>
    <w:rsid w:val="3A66070C"/>
    <w:rsid w:val="3A6651AC"/>
    <w:rsid w:val="3AB3A2A9"/>
    <w:rsid w:val="3ACF854E"/>
    <w:rsid w:val="3B47CE96"/>
    <w:rsid w:val="3B90C524"/>
    <w:rsid w:val="3BB62AA2"/>
    <w:rsid w:val="3BC31F82"/>
    <w:rsid w:val="3BC77004"/>
    <w:rsid w:val="3BFF611E"/>
    <w:rsid w:val="3C09FFFD"/>
    <w:rsid w:val="3C25857E"/>
    <w:rsid w:val="3C2745A0"/>
    <w:rsid w:val="3C590F1F"/>
    <w:rsid w:val="3C96F097"/>
    <w:rsid w:val="3C9E60C0"/>
    <w:rsid w:val="3CB055CC"/>
    <w:rsid w:val="3CE39EF7"/>
    <w:rsid w:val="3D1026BF"/>
    <w:rsid w:val="3D55CD52"/>
    <w:rsid w:val="3D7CAB6A"/>
    <w:rsid w:val="3D838A11"/>
    <w:rsid w:val="3DAF60B3"/>
    <w:rsid w:val="3DB1E859"/>
    <w:rsid w:val="3E24A713"/>
    <w:rsid w:val="3E6264D9"/>
    <w:rsid w:val="3E7B0BAA"/>
    <w:rsid w:val="3EF5E63D"/>
    <w:rsid w:val="3F10C0F0"/>
    <w:rsid w:val="3F3AC458"/>
    <w:rsid w:val="3F430720"/>
    <w:rsid w:val="3F9E1F06"/>
    <w:rsid w:val="3FC3C9D3"/>
    <w:rsid w:val="3FE2D803"/>
    <w:rsid w:val="3FF4E427"/>
    <w:rsid w:val="400A4F71"/>
    <w:rsid w:val="40242759"/>
    <w:rsid w:val="403E92E6"/>
    <w:rsid w:val="40772D7B"/>
    <w:rsid w:val="407B5DBE"/>
    <w:rsid w:val="40BBF814"/>
    <w:rsid w:val="40D8E334"/>
    <w:rsid w:val="40E9891B"/>
    <w:rsid w:val="40FB2A87"/>
    <w:rsid w:val="41025066"/>
    <w:rsid w:val="41599868"/>
    <w:rsid w:val="415F9A34"/>
    <w:rsid w:val="417C7BA9"/>
    <w:rsid w:val="41E481F3"/>
    <w:rsid w:val="420E87EC"/>
    <w:rsid w:val="42279976"/>
    <w:rsid w:val="424F3BB8"/>
    <w:rsid w:val="425B8B38"/>
    <w:rsid w:val="4262942D"/>
    <w:rsid w:val="4278B202"/>
    <w:rsid w:val="42A24073"/>
    <w:rsid w:val="42DBD319"/>
    <w:rsid w:val="42E6FBD0"/>
    <w:rsid w:val="42E7C746"/>
    <w:rsid w:val="42EBBCDA"/>
    <w:rsid w:val="42FB6A95"/>
    <w:rsid w:val="430794B5"/>
    <w:rsid w:val="432C84E9"/>
    <w:rsid w:val="434E7CCD"/>
    <w:rsid w:val="436AC18B"/>
    <w:rsid w:val="4380D6D0"/>
    <w:rsid w:val="43997AB1"/>
    <w:rsid w:val="43A0463D"/>
    <w:rsid w:val="43D5E3E1"/>
    <w:rsid w:val="44508DC2"/>
    <w:rsid w:val="447CFF21"/>
    <w:rsid w:val="4482FE57"/>
    <w:rsid w:val="448397A7"/>
    <w:rsid w:val="44A32390"/>
    <w:rsid w:val="44D4BFE4"/>
    <w:rsid w:val="44F8BBC4"/>
    <w:rsid w:val="451C22B5"/>
    <w:rsid w:val="45262FB7"/>
    <w:rsid w:val="4531088F"/>
    <w:rsid w:val="458CF627"/>
    <w:rsid w:val="45932BFA"/>
    <w:rsid w:val="45ADCDCC"/>
    <w:rsid w:val="45B84167"/>
    <w:rsid w:val="45D79F73"/>
    <w:rsid w:val="46051893"/>
    <w:rsid w:val="46324A8E"/>
    <w:rsid w:val="464F8459"/>
    <w:rsid w:val="468EB437"/>
    <w:rsid w:val="46A77D1B"/>
    <w:rsid w:val="46B7F316"/>
    <w:rsid w:val="46DF1F6C"/>
    <w:rsid w:val="47DB9FAE"/>
    <w:rsid w:val="481C7350"/>
    <w:rsid w:val="4828445C"/>
    <w:rsid w:val="484EEE6A"/>
    <w:rsid w:val="48A712EE"/>
    <w:rsid w:val="48B57930"/>
    <w:rsid w:val="492D7A77"/>
    <w:rsid w:val="494B149D"/>
    <w:rsid w:val="49871E87"/>
    <w:rsid w:val="499D147A"/>
    <w:rsid w:val="49A9C233"/>
    <w:rsid w:val="49AE7BB8"/>
    <w:rsid w:val="49B2B158"/>
    <w:rsid w:val="49CA63C9"/>
    <w:rsid w:val="4A207205"/>
    <w:rsid w:val="4A2A35C4"/>
    <w:rsid w:val="4A5B1CAD"/>
    <w:rsid w:val="4A82AFF0"/>
    <w:rsid w:val="4A906B61"/>
    <w:rsid w:val="4AC94AD8"/>
    <w:rsid w:val="4AD14D6F"/>
    <w:rsid w:val="4AE75251"/>
    <w:rsid w:val="4B8D6262"/>
    <w:rsid w:val="4BAAA805"/>
    <w:rsid w:val="4BE58776"/>
    <w:rsid w:val="4C0D4F9C"/>
    <w:rsid w:val="4C31E89B"/>
    <w:rsid w:val="4C5C0E6E"/>
    <w:rsid w:val="4C6931E9"/>
    <w:rsid w:val="4C82B55F"/>
    <w:rsid w:val="4C98E0F2"/>
    <w:rsid w:val="4CAD18E9"/>
    <w:rsid w:val="4CDD16BC"/>
    <w:rsid w:val="4D3CA189"/>
    <w:rsid w:val="4D3F2248"/>
    <w:rsid w:val="4D9E3DDF"/>
    <w:rsid w:val="4DA1F868"/>
    <w:rsid w:val="4DF04C58"/>
    <w:rsid w:val="4E09DBBA"/>
    <w:rsid w:val="4E0FC42A"/>
    <w:rsid w:val="4E16ECC9"/>
    <w:rsid w:val="4E236EA2"/>
    <w:rsid w:val="4E44883E"/>
    <w:rsid w:val="4E4667AB"/>
    <w:rsid w:val="4EBBF858"/>
    <w:rsid w:val="4ECDE62A"/>
    <w:rsid w:val="4EF9BB4D"/>
    <w:rsid w:val="4F0C3562"/>
    <w:rsid w:val="4F62FA83"/>
    <w:rsid w:val="4F6A32F0"/>
    <w:rsid w:val="4F7D6B76"/>
    <w:rsid w:val="4F99C761"/>
    <w:rsid w:val="4FB2BD2A"/>
    <w:rsid w:val="4FCB675C"/>
    <w:rsid w:val="4FE90182"/>
    <w:rsid w:val="4FEDC3BD"/>
    <w:rsid w:val="4FFBE9A3"/>
    <w:rsid w:val="501ABD63"/>
    <w:rsid w:val="5052E6A0"/>
    <w:rsid w:val="50A7C182"/>
    <w:rsid w:val="50AF94EF"/>
    <w:rsid w:val="50B13DE4"/>
    <w:rsid w:val="50E4D51C"/>
    <w:rsid w:val="50FBBD5C"/>
    <w:rsid w:val="51079A6B"/>
    <w:rsid w:val="5108B4C6"/>
    <w:rsid w:val="5113CD34"/>
    <w:rsid w:val="51388C5C"/>
    <w:rsid w:val="5175036A"/>
    <w:rsid w:val="519580D5"/>
    <w:rsid w:val="51AC849E"/>
    <w:rsid w:val="51F02DF0"/>
    <w:rsid w:val="52029343"/>
    <w:rsid w:val="52070E9A"/>
    <w:rsid w:val="525250D2"/>
    <w:rsid w:val="525725DF"/>
    <w:rsid w:val="52799C88"/>
    <w:rsid w:val="5280A57D"/>
    <w:rsid w:val="52BEB583"/>
    <w:rsid w:val="52C3BD7B"/>
    <w:rsid w:val="52D87519"/>
    <w:rsid w:val="52DF1E74"/>
    <w:rsid w:val="52EFA55B"/>
    <w:rsid w:val="52F1F6E3"/>
    <w:rsid w:val="535F6102"/>
    <w:rsid w:val="53661663"/>
    <w:rsid w:val="539F0C2F"/>
    <w:rsid w:val="53E61187"/>
    <w:rsid w:val="53EE2133"/>
    <w:rsid w:val="53F41192"/>
    <w:rsid w:val="54097A88"/>
    <w:rsid w:val="540D7F63"/>
    <w:rsid w:val="54374A41"/>
    <w:rsid w:val="543FAC5A"/>
    <w:rsid w:val="544C867B"/>
    <w:rsid w:val="5477525D"/>
    <w:rsid w:val="54AFDFDC"/>
    <w:rsid w:val="54BA84A6"/>
    <w:rsid w:val="54F8FB15"/>
    <w:rsid w:val="553A3405"/>
    <w:rsid w:val="5599110C"/>
    <w:rsid w:val="55A014A5"/>
    <w:rsid w:val="55AEA201"/>
    <w:rsid w:val="55B13D4A"/>
    <w:rsid w:val="55D218D2"/>
    <w:rsid w:val="561E029F"/>
    <w:rsid w:val="565D0541"/>
    <w:rsid w:val="56C22824"/>
    <w:rsid w:val="56C3BDC0"/>
    <w:rsid w:val="57087893"/>
    <w:rsid w:val="57102668"/>
    <w:rsid w:val="572ACF29"/>
    <w:rsid w:val="572FB251"/>
    <w:rsid w:val="5754E40B"/>
    <w:rsid w:val="576333AC"/>
    <w:rsid w:val="576DB067"/>
    <w:rsid w:val="57764EE5"/>
    <w:rsid w:val="577E4F3D"/>
    <w:rsid w:val="57A7CDE0"/>
    <w:rsid w:val="57C8A55F"/>
    <w:rsid w:val="57CF544C"/>
    <w:rsid w:val="57E55DB9"/>
    <w:rsid w:val="581B2AB7"/>
    <w:rsid w:val="5832D225"/>
    <w:rsid w:val="58338CBE"/>
    <w:rsid w:val="583B9501"/>
    <w:rsid w:val="583CDF27"/>
    <w:rsid w:val="58794AF6"/>
    <w:rsid w:val="5912AC50"/>
    <w:rsid w:val="59131D7D"/>
    <w:rsid w:val="5922914F"/>
    <w:rsid w:val="593C7B04"/>
    <w:rsid w:val="59563BBF"/>
    <w:rsid w:val="59610430"/>
    <w:rsid w:val="59731553"/>
    <w:rsid w:val="598E6E27"/>
    <w:rsid w:val="59CEA286"/>
    <w:rsid w:val="59CF4B11"/>
    <w:rsid w:val="59EF3F24"/>
    <w:rsid w:val="5A2728F7"/>
    <w:rsid w:val="5A31B48E"/>
    <w:rsid w:val="5A514674"/>
    <w:rsid w:val="5A8149D6"/>
    <w:rsid w:val="5A8589E9"/>
    <w:rsid w:val="5AADFCFC"/>
    <w:rsid w:val="5AD84B65"/>
    <w:rsid w:val="5ADC4722"/>
    <w:rsid w:val="5AFB82F1"/>
    <w:rsid w:val="5B0C7FDF"/>
    <w:rsid w:val="5B307664"/>
    <w:rsid w:val="5B52CB79"/>
    <w:rsid w:val="5B5B2924"/>
    <w:rsid w:val="5BCE3281"/>
    <w:rsid w:val="5BF1390E"/>
    <w:rsid w:val="5BF2E8A4"/>
    <w:rsid w:val="5C251CEA"/>
    <w:rsid w:val="5C42C621"/>
    <w:rsid w:val="5C712DAE"/>
    <w:rsid w:val="5C741BC6"/>
    <w:rsid w:val="5CA0C6AF"/>
    <w:rsid w:val="5CCC46C5"/>
    <w:rsid w:val="5D07EBB1"/>
    <w:rsid w:val="5D124888"/>
    <w:rsid w:val="5D7C9A93"/>
    <w:rsid w:val="5DC04B3E"/>
    <w:rsid w:val="5DC0ED4B"/>
    <w:rsid w:val="5DC469C6"/>
    <w:rsid w:val="5DDA4064"/>
    <w:rsid w:val="5DDE9682"/>
    <w:rsid w:val="5E9E4D94"/>
    <w:rsid w:val="5EBCE0A6"/>
    <w:rsid w:val="5EE88C7A"/>
    <w:rsid w:val="5F38C160"/>
    <w:rsid w:val="5F3B9F92"/>
    <w:rsid w:val="5F51B579"/>
    <w:rsid w:val="5F7E9348"/>
    <w:rsid w:val="5F88A65E"/>
    <w:rsid w:val="5F8D71C7"/>
    <w:rsid w:val="5F938F40"/>
    <w:rsid w:val="5F9D996E"/>
    <w:rsid w:val="5FBB5EF9"/>
    <w:rsid w:val="5FBE214E"/>
    <w:rsid w:val="5FD461E7"/>
    <w:rsid w:val="601418D0"/>
    <w:rsid w:val="604C2A67"/>
    <w:rsid w:val="604FE20D"/>
    <w:rsid w:val="6071E25D"/>
    <w:rsid w:val="60845CDB"/>
    <w:rsid w:val="60B7DCD8"/>
    <w:rsid w:val="60BCB1E0"/>
    <w:rsid w:val="60BECA53"/>
    <w:rsid w:val="60BF8CB1"/>
    <w:rsid w:val="60C4AABA"/>
    <w:rsid w:val="60D966CE"/>
    <w:rsid w:val="6106B730"/>
    <w:rsid w:val="610D22E6"/>
    <w:rsid w:val="6111E126"/>
    <w:rsid w:val="6145FE6A"/>
    <w:rsid w:val="615B176C"/>
    <w:rsid w:val="617C37E5"/>
    <w:rsid w:val="618499EC"/>
    <w:rsid w:val="6184CE3B"/>
    <w:rsid w:val="61E5B9AB"/>
    <w:rsid w:val="6220B6CD"/>
    <w:rsid w:val="62403B81"/>
    <w:rsid w:val="625B5D12"/>
    <w:rsid w:val="627456EB"/>
    <w:rsid w:val="6293BC61"/>
    <w:rsid w:val="62B59F0D"/>
    <w:rsid w:val="62C6D9E4"/>
    <w:rsid w:val="62DAF3D7"/>
    <w:rsid w:val="62E9E053"/>
    <w:rsid w:val="631E1049"/>
    <w:rsid w:val="63209E9C"/>
    <w:rsid w:val="635A8388"/>
    <w:rsid w:val="63780765"/>
    <w:rsid w:val="638782CF"/>
    <w:rsid w:val="6394292C"/>
    <w:rsid w:val="63A255EA"/>
    <w:rsid w:val="63B47BDB"/>
    <w:rsid w:val="63BBFD9D"/>
    <w:rsid w:val="63C931CD"/>
    <w:rsid w:val="63CC46ED"/>
    <w:rsid w:val="63E40B7D"/>
    <w:rsid w:val="63EE171A"/>
    <w:rsid w:val="64110790"/>
    <w:rsid w:val="641622DF"/>
    <w:rsid w:val="641C4391"/>
    <w:rsid w:val="64326D82"/>
    <w:rsid w:val="6434C846"/>
    <w:rsid w:val="644DD806"/>
    <w:rsid w:val="64B35E51"/>
    <w:rsid w:val="64F25682"/>
    <w:rsid w:val="651EC215"/>
    <w:rsid w:val="653419BB"/>
    <w:rsid w:val="6560EB7E"/>
    <w:rsid w:val="6569DB9E"/>
    <w:rsid w:val="65E55249"/>
    <w:rsid w:val="65E9A867"/>
    <w:rsid w:val="66160EF8"/>
    <w:rsid w:val="6621F55D"/>
    <w:rsid w:val="662D12DC"/>
    <w:rsid w:val="6647A8F5"/>
    <w:rsid w:val="66854156"/>
    <w:rsid w:val="669D6BA6"/>
    <w:rsid w:val="66BBC875"/>
    <w:rsid w:val="674DC3A1"/>
    <w:rsid w:val="674E0527"/>
    <w:rsid w:val="676C1685"/>
    <w:rsid w:val="6788874C"/>
    <w:rsid w:val="67C5DF30"/>
    <w:rsid w:val="67D6F714"/>
    <w:rsid w:val="67FE3D66"/>
    <w:rsid w:val="6818EDE5"/>
    <w:rsid w:val="6821403D"/>
    <w:rsid w:val="686B7730"/>
    <w:rsid w:val="688133D9"/>
    <w:rsid w:val="68D1D9C6"/>
    <w:rsid w:val="690EC124"/>
    <w:rsid w:val="691F7A2E"/>
    <w:rsid w:val="692B204E"/>
    <w:rsid w:val="697F49B7"/>
    <w:rsid w:val="698331B3"/>
    <w:rsid w:val="69960D92"/>
    <w:rsid w:val="69A1FFCF"/>
    <w:rsid w:val="69C66FBF"/>
    <w:rsid w:val="69CCC597"/>
    <w:rsid w:val="69DA1AE3"/>
    <w:rsid w:val="69F8B916"/>
    <w:rsid w:val="6A02BEFB"/>
    <w:rsid w:val="6A03DBDD"/>
    <w:rsid w:val="6A9FCA65"/>
    <w:rsid w:val="6AAA961D"/>
    <w:rsid w:val="6AEEB885"/>
    <w:rsid w:val="6B117683"/>
    <w:rsid w:val="6B3CF9BF"/>
    <w:rsid w:val="6B8D5120"/>
    <w:rsid w:val="6B942A50"/>
    <w:rsid w:val="6B948977"/>
    <w:rsid w:val="6BAAE084"/>
    <w:rsid w:val="6BD02687"/>
    <w:rsid w:val="6C32364F"/>
    <w:rsid w:val="6C7DE529"/>
    <w:rsid w:val="6C9A33E9"/>
    <w:rsid w:val="6CB35C46"/>
    <w:rsid w:val="6CD455EB"/>
    <w:rsid w:val="6D113D2E"/>
    <w:rsid w:val="6D2C5040"/>
    <w:rsid w:val="6D556F0A"/>
    <w:rsid w:val="6DBC1DAB"/>
    <w:rsid w:val="6E55E2C7"/>
    <w:rsid w:val="6E5D1A75"/>
    <w:rsid w:val="6E65E0F9"/>
    <w:rsid w:val="6E6F9E9B"/>
    <w:rsid w:val="6E9A9729"/>
    <w:rsid w:val="6E9F194C"/>
    <w:rsid w:val="6ED74D00"/>
    <w:rsid w:val="6EEBC4E1"/>
    <w:rsid w:val="6F07CDC4"/>
    <w:rsid w:val="6F0C4057"/>
    <w:rsid w:val="6F2371A3"/>
    <w:rsid w:val="6F499A8D"/>
    <w:rsid w:val="6F59170C"/>
    <w:rsid w:val="6F6FA6A8"/>
    <w:rsid w:val="6F805DA7"/>
    <w:rsid w:val="6F84BA28"/>
    <w:rsid w:val="6F89421B"/>
    <w:rsid w:val="6FA2F7D5"/>
    <w:rsid w:val="70E6FD25"/>
    <w:rsid w:val="70F594ED"/>
    <w:rsid w:val="71041F6E"/>
    <w:rsid w:val="7110F98F"/>
    <w:rsid w:val="716CAB7B"/>
    <w:rsid w:val="716DA50C"/>
    <w:rsid w:val="71870AD2"/>
    <w:rsid w:val="71AFFEA8"/>
    <w:rsid w:val="7209C3BE"/>
    <w:rsid w:val="720DEF8B"/>
    <w:rsid w:val="7229385B"/>
    <w:rsid w:val="72386EFC"/>
    <w:rsid w:val="723F6E86"/>
    <w:rsid w:val="727377B7"/>
    <w:rsid w:val="728ECB92"/>
    <w:rsid w:val="72A455D9"/>
    <w:rsid w:val="72B5A802"/>
    <w:rsid w:val="72D6780B"/>
    <w:rsid w:val="72DB69D5"/>
    <w:rsid w:val="73016E9A"/>
    <w:rsid w:val="733D0A92"/>
    <w:rsid w:val="73612082"/>
    <w:rsid w:val="737B164A"/>
    <w:rsid w:val="7391D1D8"/>
    <w:rsid w:val="739F9B5C"/>
    <w:rsid w:val="73C9709C"/>
    <w:rsid w:val="73E32609"/>
    <w:rsid w:val="73FC1666"/>
    <w:rsid w:val="7407EABA"/>
    <w:rsid w:val="7451CAFC"/>
    <w:rsid w:val="7460C475"/>
    <w:rsid w:val="74CC5BF9"/>
    <w:rsid w:val="74EE6D05"/>
    <w:rsid w:val="74EEA499"/>
    <w:rsid w:val="750326B6"/>
    <w:rsid w:val="7504C112"/>
    <w:rsid w:val="7516E6AB"/>
    <w:rsid w:val="752429E9"/>
    <w:rsid w:val="753BB7CA"/>
    <w:rsid w:val="7557BEC3"/>
    <w:rsid w:val="759268A1"/>
    <w:rsid w:val="75E5B6D3"/>
    <w:rsid w:val="7641162F"/>
    <w:rsid w:val="766C3B42"/>
    <w:rsid w:val="767FFC0B"/>
    <w:rsid w:val="7685498E"/>
    <w:rsid w:val="76C88BC9"/>
    <w:rsid w:val="770CBD81"/>
    <w:rsid w:val="775BF38A"/>
    <w:rsid w:val="7764C2C7"/>
    <w:rsid w:val="7782B689"/>
    <w:rsid w:val="77CAC1F4"/>
    <w:rsid w:val="783709CD"/>
    <w:rsid w:val="783966B2"/>
    <w:rsid w:val="7841D06D"/>
    <w:rsid w:val="784DBA02"/>
    <w:rsid w:val="7892617A"/>
    <w:rsid w:val="78AB6EE4"/>
    <w:rsid w:val="78CC6E8E"/>
    <w:rsid w:val="790899E9"/>
    <w:rsid w:val="794DEBC2"/>
    <w:rsid w:val="799A9DD7"/>
    <w:rsid w:val="79A7EDC3"/>
    <w:rsid w:val="79B787FE"/>
    <w:rsid w:val="79F3BC45"/>
    <w:rsid w:val="7A47CF3E"/>
    <w:rsid w:val="7A69B84D"/>
    <w:rsid w:val="7A71FDF7"/>
    <w:rsid w:val="7A84D986"/>
    <w:rsid w:val="7AD0D147"/>
    <w:rsid w:val="7ADEABBE"/>
    <w:rsid w:val="7AE9BF9B"/>
    <w:rsid w:val="7B148752"/>
    <w:rsid w:val="7B214BBF"/>
    <w:rsid w:val="7B5F849C"/>
    <w:rsid w:val="7B6C3267"/>
    <w:rsid w:val="7B86282F"/>
    <w:rsid w:val="7BBBB547"/>
    <w:rsid w:val="7C3ACAFC"/>
    <w:rsid w:val="7C4703BF"/>
    <w:rsid w:val="7CBB4DEE"/>
    <w:rsid w:val="7CDE9A7B"/>
    <w:rsid w:val="7CE3EEED"/>
    <w:rsid w:val="7D0A7AF0"/>
    <w:rsid w:val="7D0E389B"/>
    <w:rsid w:val="7D2760F8"/>
    <w:rsid w:val="7D2EA5FE"/>
    <w:rsid w:val="7D5E0CA9"/>
    <w:rsid w:val="7D651804"/>
    <w:rsid w:val="7D666810"/>
    <w:rsid w:val="7D7353E5"/>
    <w:rsid w:val="7D8706E4"/>
    <w:rsid w:val="7D8A0EB3"/>
    <w:rsid w:val="7D8E807C"/>
    <w:rsid w:val="7E218D13"/>
    <w:rsid w:val="7E400A26"/>
    <w:rsid w:val="7E4FB078"/>
    <w:rsid w:val="7E7EB896"/>
    <w:rsid w:val="7E83EA6B"/>
    <w:rsid w:val="7E8CEC06"/>
    <w:rsid w:val="7ED3374C"/>
    <w:rsid w:val="7F061973"/>
    <w:rsid w:val="7F117694"/>
    <w:rsid w:val="7F25D899"/>
    <w:rsid w:val="7F53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75C7"/>
  <w15:docId w15:val="{7FF41053-8186-4B19-8643-F93FBC8C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independiente">
    <w:name w:val="Body Text"/>
    <w:basedOn w:val="Normal"/>
    <w:link w:val="TextoindependienteCar"/>
    <w:semiHidden/>
    <w:unhideWhenUsed/>
    <w:rsid w:val="00C850E2"/>
    <w:pPr>
      <w:spacing w:after="0" w:line="360" w:lineRule="auto"/>
      <w:jc w:val="both"/>
    </w:pPr>
    <w:rPr>
      <w:rFonts w:ascii="Arial" w:eastAsia="Times New Roman" w:hAnsi="Arial" w:cs="Times New Roman"/>
      <w:sz w:val="26"/>
      <w:szCs w:val="20"/>
      <w:lang w:val="es-ES_tradnl" w:eastAsia="es-ES"/>
    </w:rPr>
  </w:style>
  <w:style w:type="character" w:customStyle="1" w:styleId="TextoindependienteCar">
    <w:name w:val="Texto independiente Car"/>
    <w:basedOn w:val="Fuentedeprrafopredeter"/>
    <w:link w:val="Textoindependiente"/>
    <w:semiHidden/>
    <w:rsid w:val="00C850E2"/>
    <w:rPr>
      <w:rFonts w:ascii="Arial" w:eastAsia="Times New Roman" w:hAnsi="Arial" w:cs="Times New Roman"/>
      <w:sz w:val="26"/>
      <w:szCs w:val="20"/>
      <w:lang w:val="es-ES_tradnl" w:eastAsia="es-ES"/>
    </w:rPr>
  </w:style>
  <w:style w:type="paragraph" w:styleId="Textodeglobo">
    <w:name w:val="Balloon Text"/>
    <w:basedOn w:val="Normal"/>
    <w:link w:val="TextodegloboCar"/>
    <w:uiPriority w:val="99"/>
    <w:semiHidden/>
    <w:unhideWhenUsed/>
    <w:rsid w:val="004B28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8B0"/>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5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95AE-87E5-4BF4-B030-BA5D5C48E9B7}">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F4B000E2-FB34-4140-9659-B804174E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29670-B68B-45A0-8762-115346DD330B}">
  <ds:schemaRefs>
    <ds:schemaRef ds:uri="http://schemas.microsoft.com/sharepoint/v3/contenttype/forms"/>
  </ds:schemaRefs>
</ds:datastoreItem>
</file>

<file path=customXml/itemProps4.xml><?xml version="1.0" encoding="utf-8"?>
<ds:datastoreItem xmlns:ds="http://schemas.openxmlformats.org/officeDocument/2006/customXml" ds:itemID="{D5F8EC56-FBC8-4AE2-823F-33273E8C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2903</Words>
  <Characters>16549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samsung</cp:lastModifiedBy>
  <cp:revision>42</cp:revision>
  <dcterms:created xsi:type="dcterms:W3CDTF">2023-08-12T02:10:00Z</dcterms:created>
  <dcterms:modified xsi:type="dcterms:W3CDTF">2023-10-05T16:33:00Z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