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4D170" w14:textId="77777777" w:rsidR="005D76B2" w:rsidRPr="005D76B2" w:rsidRDefault="005D76B2" w:rsidP="005D76B2">
      <w:pPr>
        <w:pStyle w:val="Puesto"/>
        <w:jc w:val="both"/>
        <w:rPr>
          <w:rFonts w:ascii="Arial" w:hAnsi="Arial" w:cs="Arial"/>
          <w:bCs w:val="0"/>
        </w:rPr>
      </w:pPr>
      <w:r w:rsidRPr="005D76B2">
        <w:rPr>
          <w:rFonts w:ascii="Arial" w:hAnsi="Arial" w:cs="Arial"/>
          <w:bCs w:val="0"/>
        </w:rPr>
        <w:t>DERECHO DE PETICIÓN / DEFINICIÓN / TÉRMINO PARA RESOLVER</w:t>
      </w:r>
    </w:p>
    <w:p w14:paraId="52D3A3A1" w14:textId="39A50D3E" w:rsidR="00E07EDC" w:rsidRDefault="005D76B2" w:rsidP="005D76B2">
      <w:pPr>
        <w:pStyle w:val="Puesto"/>
        <w:jc w:val="both"/>
        <w:rPr>
          <w:rFonts w:ascii="Arial" w:hAnsi="Arial" w:cs="Arial"/>
          <w:b w:val="0"/>
          <w:bCs w:val="0"/>
        </w:rPr>
      </w:pPr>
      <w:r>
        <w:rPr>
          <w:rFonts w:ascii="Arial" w:hAnsi="Arial" w:cs="Arial"/>
          <w:b w:val="0"/>
          <w:bCs w:val="0"/>
        </w:rPr>
        <w:t>E</w:t>
      </w:r>
      <w:r w:rsidRPr="005D76B2">
        <w:rPr>
          <w:rFonts w:ascii="Arial" w:hAnsi="Arial" w:cs="Arial"/>
          <w:b w:val="0"/>
          <w:bCs w:val="0"/>
        </w:rPr>
        <w:t>l derecho de petición está consagrado en el artículo 23 de la Constitución Nacional, que señala: “Toda persona tiene derecho a presentar peticiones respetuosas a las autoridades por motivo de interés general o particular y a obtener pronta resolución…” A su vez, la ley estatutaria 1755 de 2015, por medio de la cual fue regulado el Derecho Fundamental de Petición, en su artículo 1º sustituyó el artículo 14 de la Ley 1437 de 2011, en los siguientes términos: Artículo 14. Términos para resolver las distintas modalidades de peticiones. Salvo norma legal especial y so pena de sanción disciplinaria, toda petición deberá resolverse dentro de los quince (15) días siguientes a su recepción.”</w:t>
      </w:r>
    </w:p>
    <w:p w14:paraId="5CC6AB6A" w14:textId="77777777" w:rsidR="00E07EDC" w:rsidRDefault="00E07EDC" w:rsidP="00E07EDC">
      <w:pPr>
        <w:pStyle w:val="Puesto"/>
        <w:jc w:val="both"/>
        <w:rPr>
          <w:rFonts w:ascii="Arial" w:hAnsi="Arial" w:cs="Arial"/>
          <w:b w:val="0"/>
          <w:bCs w:val="0"/>
        </w:rPr>
      </w:pPr>
    </w:p>
    <w:p w14:paraId="5B98EB18" w14:textId="3A9A278B" w:rsidR="005D76B2" w:rsidRPr="005D76B2" w:rsidRDefault="005D76B2" w:rsidP="005D76B2">
      <w:pPr>
        <w:pStyle w:val="Puesto"/>
        <w:jc w:val="both"/>
        <w:rPr>
          <w:rFonts w:ascii="Arial" w:hAnsi="Arial" w:cs="Arial"/>
          <w:bCs w:val="0"/>
        </w:rPr>
      </w:pPr>
      <w:r w:rsidRPr="005D76B2">
        <w:rPr>
          <w:rFonts w:ascii="Arial" w:hAnsi="Arial" w:cs="Arial"/>
          <w:bCs w:val="0"/>
        </w:rPr>
        <w:t xml:space="preserve">DERECHO DE PETICIÓN / </w:t>
      </w:r>
      <w:r>
        <w:rPr>
          <w:rFonts w:ascii="Arial" w:hAnsi="Arial" w:cs="Arial"/>
          <w:bCs w:val="0"/>
        </w:rPr>
        <w:t>TRÁMITE INTERNO</w:t>
      </w:r>
      <w:r w:rsidRPr="005D76B2">
        <w:rPr>
          <w:rFonts w:ascii="Arial" w:hAnsi="Arial" w:cs="Arial"/>
          <w:bCs w:val="0"/>
        </w:rPr>
        <w:t xml:space="preserve"> / </w:t>
      </w:r>
      <w:r>
        <w:rPr>
          <w:rFonts w:ascii="Arial" w:hAnsi="Arial" w:cs="Arial"/>
          <w:bCs w:val="0"/>
        </w:rPr>
        <w:t>LO DEFINE CADA ENTIDAD</w:t>
      </w:r>
    </w:p>
    <w:p w14:paraId="7B44483F" w14:textId="0F10F781" w:rsidR="00E07EDC" w:rsidRDefault="005D76B2" w:rsidP="005D76B2">
      <w:pPr>
        <w:pStyle w:val="Puesto"/>
        <w:jc w:val="both"/>
        <w:rPr>
          <w:rFonts w:ascii="Arial" w:hAnsi="Arial" w:cs="Arial"/>
          <w:b w:val="0"/>
          <w:bCs w:val="0"/>
        </w:rPr>
      </w:pPr>
      <w:r w:rsidRPr="005D76B2">
        <w:rPr>
          <w:rFonts w:ascii="Arial" w:hAnsi="Arial" w:cs="Arial"/>
          <w:b w:val="0"/>
          <w:bCs w:val="0"/>
        </w:rPr>
        <w:t>Ahora, en el artículo 22 de la misma disposición se establece la Organización para el trámite interno y decisión de las peticiones, precisando que “las autoridades reglamentarán la tramitación interna de las peticiones que les corresponda resolver</w:t>
      </w:r>
      <w:r w:rsidR="00D2621D">
        <w:rPr>
          <w:rFonts w:ascii="Arial" w:hAnsi="Arial" w:cs="Arial"/>
          <w:b w:val="0"/>
          <w:bCs w:val="0"/>
        </w:rPr>
        <w:t>…</w:t>
      </w:r>
      <w:r w:rsidRPr="005D76B2">
        <w:rPr>
          <w:rFonts w:ascii="Arial" w:hAnsi="Arial" w:cs="Arial"/>
          <w:b w:val="0"/>
          <w:bCs w:val="0"/>
        </w:rPr>
        <w:t>”.</w:t>
      </w:r>
      <w:r>
        <w:rPr>
          <w:rFonts w:ascii="Arial" w:hAnsi="Arial" w:cs="Arial"/>
          <w:b w:val="0"/>
          <w:bCs w:val="0"/>
        </w:rPr>
        <w:t xml:space="preserve"> </w:t>
      </w:r>
      <w:r w:rsidRPr="005D76B2">
        <w:rPr>
          <w:rFonts w:ascii="Arial" w:hAnsi="Arial" w:cs="Arial"/>
          <w:b w:val="0"/>
          <w:bCs w:val="0"/>
        </w:rPr>
        <w:t>De acuerdo con ello, Colpensiones expidió la Resolución No 343 de 2017, en la que determina que trámites como el de calificación de pérdida de capacidad laboral, respecto a la cual no existe un término dispuesto por la legislación o la jurisprudencia, debía resolverlos en cuatro (4) meses, tal como se aprecia en numeral 8º del artículo 16 del citado acto administrativo.</w:t>
      </w:r>
    </w:p>
    <w:p w14:paraId="3A054841" w14:textId="77777777" w:rsidR="00E07EDC" w:rsidRDefault="00E07EDC" w:rsidP="00E07EDC">
      <w:pPr>
        <w:pStyle w:val="Puesto"/>
        <w:jc w:val="both"/>
        <w:rPr>
          <w:rFonts w:ascii="Arial" w:hAnsi="Arial" w:cs="Arial"/>
          <w:b w:val="0"/>
          <w:bCs w:val="0"/>
        </w:rPr>
      </w:pPr>
    </w:p>
    <w:p w14:paraId="7AD3A23F" w14:textId="77777777" w:rsidR="00E07EDC" w:rsidRDefault="00E07EDC" w:rsidP="00E07EDC">
      <w:pPr>
        <w:pStyle w:val="Puesto"/>
        <w:jc w:val="both"/>
        <w:rPr>
          <w:rFonts w:ascii="Arial" w:hAnsi="Arial" w:cs="Arial"/>
          <w:b w:val="0"/>
          <w:bCs w:val="0"/>
        </w:rPr>
      </w:pPr>
    </w:p>
    <w:p w14:paraId="3C46C84F" w14:textId="77777777" w:rsidR="00E07EDC" w:rsidRDefault="00E07EDC" w:rsidP="00E07EDC">
      <w:pPr>
        <w:pStyle w:val="Puesto"/>
        <w:jc w:val="both"/>
        <w:rPr>
          <w:rFonts w:ascii="Arial" w:hAnsi="Arial" w:cs="Arial"/>
          <w:b w:val="0"/>
          <w:bCs w:val="0"/>
        </w:rPr>
      </w:pPr>
    </w:p>
    <w:p w14:paraId="7D1EAD73" w14:textId="18441146" w:rsidR="00AA5E72" w:rsidRPr="00E07EDC" w:rsidRDefault="00AA5E72" w:rsidP="00E07EDC">
      <w:pPr>
        <w:pStyle w:val="Puesto"/>
        <w:jc w:val="both"/>
        <w:rPr>
          <w:rFonts w:ascii="Arial" w:hAnsi="Arial" w:cs="Arial"/>
          <w:b w:val="0"/>
          <w:bCs w:val="0"/>
        </w:rPr>
      </w:pPr>
      <w:r w:rsidRPr="00E07EDC">
        <w:rPr>
          <w:rFonts w:ascii="Arial" w:hAnsi="Arial" w:cs="Arial"/>
          <w:b w:val="0"/>
          <w:bCs w:val="0"/>
        </w:rPr>
        <w:t>Providencia:</w:t>
      </w:r>
      <w:r w:rsidR="00E07EDC">
        <w:rPr>
          <w:rFonts w:ascii="Arial" w:hAnsi="Arial" w:cs="Arial"/>
          <w:b w:val="0"/>
          <w:bCs w:val="0"/>
        </w:rPr>
        <w:tab/>
      </w:r>
      <w:r w:rsidRPr="00E07EDC">
        <w:tab/>
      </w:r>
      <w:r w:rsidRPr="00E07EDC">
        <w:rPr>
          <w:rFonts w:ascii="Arial" w:hAnsi="Arial" w:cs="Arial"/>
          <w:b w:val="0"/>
          <w:bCs w:val="0"/>
        </w:rPr>
        <w:t xml:space="preserve">Sentencia </w:t>
      </w:r>
      <w:r w:rsidR="007F0BCD" w:rsidRPr="00E07EDC">
        <w:rPr>
          <w:rFonts w:ascii="Arial" w:hAnsi="Arial" w:cs="Arial"/>
          <w:b w:val="0"/>
          <w:bCs w:val="0"/>
        </w:rPr>
        <w:t xml:space="preserve">de </w:t>
      </w:r>
      <w:r w:rsidR="00626CD8" w:rsidRPr="00E07EDC">
        <w:rPr>
          <w:rFonts w:ascii="Arial" w:hAnsi="Arial" w:cs="Arial"/>
          <w:b w:val="0"/>
          <w:bCs w:val="0"/>
        </w:rPr>
        <w:t>1</w:t>
      </w:r>
      <w:r w:rsidR="41C04DF5" w:rsidRPr="00E07EDC">
        <w:rPr>
          <w:rFonts w:ascii="Arial" w:hAnsi="Arial" w:cs="Arial"/>
          <w:b w:val="0"/>
          <w:bCs w:val="0"/>
        </w:rPr>
        <w:t>4</w:t>
      </w:r>
      <w:r w:rsidR="00626CD8" w:rsidRPr="00E07EDC">
        <w:rPr>
          <w:rFonts w:ascii="Arial" w:hAnsi="Arial" w:cs="Arial"/>
          <w:b w:val="0"/>
          <w:bCs w:val="0"/>
        </w:rPr>
        <w:t xml:space="preserve"> de agosto</w:t>
      </w:r>
      <w:r w:rsidR="002E6D4B" w:rsidRPr="00E07EDC">
        <w:rPr>
          <w:rFonts w:ascii="Arial" w:hAnsi="Arial" w:cs="Arial"/>
          <w:b w:val="0"/>
          <w:bCs w:val="0"/>
        </w:rPr>
        <w:t xml:space="preserve"> de 2023</w:t>
      </w:r>
    </w:p>
    <w:p w14:paraId="15BC16C6" w14:textId="28D18A0F" w:rsidR="00AA5E72" w:rsidRPr="00E07EDC" w:rsidRDefault="00AA5E72" w:rsidP="00E07EDC">
      <w:pPr>
        <w:pStyle w:val="Puesto"/>
        <w:jc w:val="both"/>
        <w:rPr>
          <w:rFonts w:ascii="Arial" w:hAnsi="Arial" w:cs="Arial"/>
          <w:b w:val="0"/>
          <w:bCs w:val="0"/>
        </w:rPr>
      </w:pPr>
      <w:r w:rsidRPr="00E07EDC">
        <w:rPr>
          <w:rFonts w:ascii="Arial" w:hAnsi="Arial" w:cs="Arial"/>
          <w:b w:val="0"/>
          <w:bCs w:val="0"/>
        </w:rPr>
        <w:t>Radicación Nro.:</w:t>
      </w:r>
      <w:r w:rsidRPr="00E07EDC">
        <w:rPr>
          <w:rFonts w:ascii="Arial" w:hAnsi="Arial" w:cs="Arial"/>
          <w:b w:val="0"/>
          <w:bCs w:val="0"/>
        </w:rPr>
        <w:tab/>
      </w:r>
      <w:r w:rsidR="008B0DDD" w:rsidRPr="00E07EDC">
        <w:rPr>
          <w:rFonts w:ascii="Arial" w:hAnsi="Arial" w:cs="Arial"/>
          <w:b w:val="0"/>
          <w:bCs w:val="0"/>
        </w:rPr>
        <w:t>66001310500</w:t>
      </w:r>
      <w:r w:rsidR="00626CD8" w:rsidRPr="00E07EDC">
        <w:rPr>
          <w:rFonts w:ascii="Arial" w:hAnsi="Arial" w:cs="Arial"/>
          <w:b w:val="0"/>
          <w:bCs w:val="0"/>
        </w:rPr>
        <w:t>2</w:t>
      </w:r>
      <w:bookmarkStart w:id="0" w:name="_GoBack"/>
      <w:bookmarkEnd w:id="0"/>
      <w:r w:rsidR="00626CD8" w:rsidRPr="00E07EDC">
        <w:rPr>
          <w:rFonts w:ascii="Arial" w:hAnsi="Arial" w:cs="Arial"/>
          <w:b w:val="0"/>
          <w:bCs w:val="0"/>
        </w:rPr>
        <w:t>202310213</w:t>
      </w:r>
      <w:r w:rsidR="008B0DDD" w:rsidRPr="00E07EDC">
        <w:rPr>
          <w:rFonts w:ascii="Arial" w:hAnsi="Arial" w:cs="Arial"/>
          <w:b w:val="0"/>
          <w:bCs w:val="0"/>
        </w:rPr>
        <w:t>01</w:t>
      </w:r>
    </w:p>
    <w:p w14:paraId="216C5F79" w14:textId="2DFC259C" w:rsidR="00AA5E72" w:rsidRPr="00E07EDC" w:rsidRDefault="00AA5E72" w:rsidP="00E07EDC">
      <w:pPr>
        <w:pStyle w:val="Puesto"/>
        <w:jc w:val="both"/>
        <w:rPr>
          <w:rFonts w:ascii="Arial" w:hAnsi="Arial" w:cs="Arial"/>
          <w:b w:val="0"/>
          <w:bCs w:val="0"/>
        </w:rPr>
      </w:pPr>
      <w:r w:rsidRPr="00E07EDC">
        <w:rPr>
          <w:rFonts w:ascii="Arial" w:hAnsi="Arial" w:cs="Arial"/>
          <w:b w:val="0"/>
          <w:bCs w:val="0"/>
        </w:rPr>
        <w:t>Accionante:</w:t>
      </w:r>
      <w:r w:rsidRPr="00E07EDC">
        <w:rPr>
          <w:rFonts w:ascii="Arial" w:hAnsi="Arial" w:cs="Arial"/>
          <w:b w:val="0"/>
          <w:bCs w:val="0"/>
        </w:rPr>
        <w:tab/>
      </w:r>
      <w:r w:rsidRPr="00E07EDC">
        <w:rPr>
          <w:rFonts w:ascii="Arial" w:hAnsi="Arial" w:cs="Arial"/>
          <w:b w:val="0"/>
          <w:bCs w:val="0"/>
        </w:rPr>
        <w:tab/>
      </w:r>
      <w:r w:rsidR="00626CD8" w:rsidRPr="00E07EDC">
        <w:rPr>
          <w:rFonts w:ascii="Arial" w:hAnsi="Arial" w:cs="Arial"/>
          <w:b w:val="0"/>
          <w:bCs w:val="0"/>
        </w:rPr>
        <w:t>Gabriel Ángel Romero Reyes</w:t>
      </w:r>
    </w:p>
    <w:p w14:paraId="72306338" w14:textId="7D66F1C3" w:rsidR="00AA5E72" w:rsidRPr="00E07EDC" w:rsidRDefault="00AA5E72" w:rsidP="00E07EDC">
      <w:pPr>
        <w:pStyle w:val="Puesto"/>
        <w:jc w:val="both"/>
        <w:rPr>
          <w:rFonts w:ascii="Arial" w:hAnsi="Arial" w:cs="Arial"/>
          <w:b w:val="0"/>
          <w:bCs w:val="0"/>
        </w:rPr>
      </w:pPr>
      <w:r w:rsidRPr="00E07EDC">
        <w:rPr>
          <w:rFonts w:ascii="Arial" w:hAnsi="Arial" w:cs="Arial"/>
          <w:b w:val="0"/>
          <w:bCs w:val="0"/>
        </w:rPr>
        <w:t>Accionados:</w:t>
      </w:r>
      <w:r w:rsidR="00E07EDC">
        <w:rPr>
          <w:rFonts w:ascii="Arial" w:hAnsi="Arial" w:cs="Arial"/>
          <w:b w:val="0"/>
          <w:bCs w:val="0"/>
        </w:rPr>
        <w:tab/>
      </w:r>
      <w:r w:rsidR="00E07EDC" w:rsidRPr="00E07EDC">
        <w:rPr>
          <w:rFonts w:ascii="Arial" w:hAnsi="Arial" w:cs="Arial"/>
          <w:b w:val="0"/>
          <w:bCs w:val="0"/>
        </w:rPr>
        <w:tab/>
      </w:r>
      <w:r w:rsidR="008808F6" w:rsidRPr="00E07EDC">
        <w:rPr>
          <w:rFonts w:ascii="Arial" w:hAnsi="Arial" w:cs="Arial"/>
          <w:b w:val="0"/>
          <w:bCs w:val="0"/>
        </w:rPr>
        <w:t>Colpensiones</w:t>
      </w:r>
    </w:p>
    <w:p w14:paraId="71E36858" w14:textId="02DC6380" w:rsidR="00AA5E72" w:rsidRPr="00E07EDC" w:rsidRDefault="00AA5E72" w:rsidP="00E07EDC">
      <w:pPr>
        <w:pStyle w:val="Puesto"/>
        <w:jc w:val="both"/>
        <w:rPr>
          <w:rFonts w:ascii="Arial" w:hAnsi="Arial" w:cs="Arial"/>
          <w:b w:val="0"/>
          <w:bCs w:val="0"/>
        </w:rPr>
      </w:pPr>
      <w:r w:rsidRPr="00E07EDC">
        <w:rPr>
          <w:rFonts w:ascii="Arial" w:hAnsi="Arial" w:cs="Arial"/>
          <w:b w:val="0"/>
          <w:bCs w:val="0"/>
        </w:rPr>
        <w:t>Proceso:</w:t>
      </w:r>
      <w:r w:rsidRPr="00E07EDC">
        <w:rPr>
          <w:rFonts w:ascii="Arial" w:hAnsi="Arial" w:cs="Arial"/>
          <w:b w:val="0"/>
          <w:bCs w:val="0"/>
        </w:rPr>
        <w:tab/>
      </w:r>
      <w:r w:rsidR="00E07EDC">
        <w:rPr>
          <w:rFonts w:ascii="Arial" w:hAnsi="Arial" w:cs="Arial"/>
          <w:b w:val="0"/>
          <w:bCs w:val="0"/>
        </w:rPr>
        <w:tab/>
      </w:r>
      <w:r w:rsidRPr="00E07EDC">
        <w:rPr>
          <w:rFonts w:ascii="Arial" w:hAnsi="Arial" w:cs="Arial"/>
          <w:b w:val="0"/>
          <w:bCs w:val="0"/>
        </w:rPr>
        <w:t xml:space="preserve">Acción de Tutela </w:t>
      </w:r>
    </w:p>
    <w:p w14:paraId="5173B8E5" w14:textId="27187744" w:rsidR="008808F6" w:rsidRPr="00E07EDC" w:rsidRDefault="008808F6" w:rsidP="00E07EDC">
      <w:pPr>
        <w:pStyle w:val="Puesto"/>
        <w:jc w:val="both"/>
        <w:rPr>
          <w:rFonts w:ascii="Arial" w:hAnsi="Arial" w:cs="Arial"/>
          <w:b w:val="0"/>
          <w:bCs w:val="0"/>
        </w:rPr>
      </w:pPr>
      <w:r w:rsidRPr="00E07EDC">
        <w:rPr>
          <w:rFonts w:ascii="Arial" w:hAnsi="Arial" w:cs="Arial"/>
          <w:b w:val="0"/>
          <w:bCs w:val="0"/>
        </w:rPr>
        <w:t>Juzgado de Origen:</w:t>
      </w:r>
      <w:r w:rsidR="00E07EDC" w:rsidRPr="00E07EDC">
        <w:rPr>
          <w:rFonts w:ascii="Arial" w:hAnsi="Arial" w:cs="Arial"/>
          <w:b w:val="0"/>
          <w:bCs w:val="0"/>
        </w:rPr>
        <w:tab/>
      </w:r>
      <w:r w:rsidRPr="00E07EDC">
        <w:rPr>
          <w:rFonts w:ascii="Arial" w:hAnsi="Arial" w:cs="Arial"/>
          <w:b w:val="0"/>
          <w:bCs w:val="0"/>
        </w:rPr>
        <w:t xml:space="preserve">Juzgado </w:t>
      </w:r>
      <w:r w:rsidR="00626CD8" w:rsidRPr="00E07EDC">
        <w:rPr>
          <w:rFonts w:ascii="Arial" w:hAnsi="Arial" w:cs="Arial"/>
          <w:b w:val="0"/>
          <w:bCs w:val="0"/>
        </w:rPr>
        <w:t>Segundo</w:t>
      </w:r>
      <w:r w:rsidRPr="00E07EDC">
        <w:rPr>
          <w:rFonts w:ascii="Arial" w:hAnsi="Arial" w:cs="Arial"/>
          <w:b w:val="0"/>
          <w:bCs w:val="0"/>
        </w:rPr>
        <w:t xml:space="preserve"> Laboral de Circuito</w:t>
      </w:r>
    </w:p>
    <w:p w14:paraId="672A6659" w14:textId="77777777" w:rsidR="00270B67" w:rsidRPr="00AF0561" w:rsidRDefault="00270B67" w:rsidP="00E07EDC">
      <w:pPr>
        <w:pStyle w:val="Ttulo3"/>
        <w:spacing w:line="240" w:lineRule="auto"/>
        <w:rPr>
          <w:rFonts w:cs="Arial"/>
          <w:b w:val="0"/>
          <w:sz w:val="20"/>
          <w:lang w:val="es-ES"/>
        </w:rPr>
      </w:pPr>
    </w:p>
    <w:p w14:paraId="0A37501D" w14:textId="0C134A73" w:rsidR="00270B67" w:rsidRPr="00E07EDC" w:rsidRDefault="00270B67" w:rsidP="00E07EDC">
      <w:pPr>
        <w:pStyle w:val="Ttulo3"/>
        <w:spacing w:line="240" w:lineRule="auto"/>
        <w:rPr>
          <w:rFonts w:cs="Arial"/>
          <w:b w:val="0"/>
          <w:sz w:val="20"/>
        </w:rPr>
      </w:pPr>
    </w:p>
    <w:p w14:paraId="5B1BE016" w14:textId="77777777" w:rsidR="00E07EDC" w:rsidRPr="00E07EDC" w:rsidRDefault="00E07EDC" w:rsidP="00E07EDC"/>
    <w:p w14:paraId="1C3BEE41" w14:textId="77777777" w:rsidR="00AA5E72" w:rsidRPr="00E07EDC" w:rsidRDefault="00AA5E72" w:rsidP="00E07EDC">
      <w:pPr>
        <w:pStyle w:val="Ttulo3"/>
        <w:spacing w:line="276" w:lineRule="auto"/>
        <w:jc w:val="center"/>
        <w:rPr>
          <w:rFonts w:cs="Arial"/>
          <w:sz w:val="24"/>
          <w:szCs w:val="24"/>
        </w:rPr>
      </w:pPr>
      <w:r w:rsidRPr="00E07EDC">
        <w:rPr>
          <w:rFonts w:cs="Arial"/>
          <w:sz w:val="24"/>
          <w:szCs w:val="24"/>
        </w:rPr>
        <w:t>TRIBUNAL SUPERIOR DEL DISTRITO JUDICIAL</w:t>
      </w:r>
    </w:p>
    <w:p w14:paraId="51A40248" w14:textId="77777777" w:rsidR="00AA5E72" w:rsidRPr="00E07EDC" w:rsidRDefault="00AA5E72" w:rsidP="00E07EDC">
      <w:pPr>
        <w:spacing w:line="276" w:lineRule="auto"/>
        <w:jc w:val="center"/>
        <w:rPr>
          <w:rFonts w:ascii="Arial" w:hAnsi="Arial" w:cs="Arial"/>
          <w:b/>
          <w:sz w:val="24"/>
          <w:szCs w:val="24"/>
        </w:rPr>
      </w:pPr>
      <w:r w:rsidRPr="00E07EDC">
        <w:rPr>
          <w:rFonts w:ascii="Arial" w:hAnsi="Arial" w:cs="Arial"/>
          <w:b/>
          <w:sz w:val="24"/>
          <w:szCs w:val="24"/>
        </w:rPr>
        <w:t>SALA LABORAL</w:t>
      </w:r>
    </w:p>
    <w:p w14:paraId="0AE4D458" w14:textId="77777777" w:rsidR="00AA5E72" w:rsidRPr="00E07EDC" w:rsidRDefault="00AA5E72" w:rsidP="00E07EDC">
      <w:pPr>
        <w:spacing w:line="276" w:lineRule="auto"/>
        <w:jc w:val="center"/>
        <w:rPr>
          <w:rFonts w:ascii="Arial" w:hAnsi="Arial" w:cs="Arial"/>
          <w:b/>
          <w:sz w:val="24"/>
          <w:szCs w:val="24"/>
        </w:rPr>
      </w:pPr>
      <w:r w:rsidRPr="00E07EDC">
        <w:rPr>
          <w:rFonts w:ascii="Arial" w:hAnsi="Arial" w:cs="Arial"/>
          <w:b/>
          <w:sz w:val="24"/>
          <w:szCs w:val="24"/>
        </w:rPr>
        <w:t>ACCIÓN DE TUTELA</w:t>
      </w:r>
    </w:p>
    <w:p w14:paraId="4E77816B" w14:textId="77777777" w:rsidR="00AA5E72" w:rsidRPr="00E07EDC" w:rsidRDefault="00AA5E72" w:rsidP="00E07EDC">
      <w:pPr>
        <w:spacing w:line="276" w:lineRule="auto"/>
        <w:jc w:val="center"/>
        <w:rPr>
          <w:rFonts w:ascii="Arial" w:hAnsi="Arial" w:cs="Arial"/>
          <w:b/>
          <w:sz w:val="24"/>
          <w:szCs w:val="24"/>
        </w:rPr>
      </w:pPr>
      <w:r w:rsidRPr="00E07EDC">
        <w:rPr>
          <w:rFonts w:ascii="Arial" w:hAnsi="Arial" w:cs="Arial"/>
          <w:b/>
          <w:sz w:val="24"/>
          <w:szCs w:val="24"/>
        </w:rPr>
        <w:t>MAGISTRADO PONENTE: JULIO CÉSAR SALAZAR MUÑOZ</w:t>
      </w:r>
    </w:p>
    <w:p w14:paraId="5DAB6C7B" w14:textId="77777777" w:rsidR="00AA5E72" w:rsidRPr="00E07EDC" w:rsidRDefault="00AA5E72" w:rsidP="00E07EDC">
      <w:pPr>
        <w:spacing w:line="276" w:lineRule="auto"/>
        <w:jc w:val="center"/>
        <w:rPr>
          <w:rFonts w:ascii="Arial" w:hAnsi="Arial" w:cs="Arial"/>
          <w:sz w:val="24"/>
          <w:szCs w:val="24"/>
        </w:rPr>
      </w:pPr>
    </w:p>
    <w:p w14:paraId="4F276517" w14:textId="53C79F40" w:rsidR="00626CD8" w:rsidRPr="00E07EDC" w:rsidRDefault="00AA5E72" w:rsidP="00E07EDC">
      <w:pPr>
        <w:spacing w:line="276" w:lineRule="auto"/>
        <w:jc w:val="center"/>
        <w:rPr>
          <w:rFonts w:ascii="Arial" w:hAnsi="Arial" w:cs="Arial"/>
          <w:sz w:val="24"/>
          <w:szCs w:val="24"/>
        </w:rPr>
      </w:pPr>
      <w:r w:rsidRPr="00E07EDC">
        <w:rPr>
          <w:rFonts w:ascii="Arial" w:hAnsi="Arial" w:cs="Arial"/>
          <w:sz w:val="24"/>
          <w:szCs w:val="24"/>
        </w:rPr>
        <w:t xml:space="preserve">Pereira, </w:t>
      </w:r>
      <w:r w:rsidR="6DBCB3DB" w:rsidRPr="00E07EDC">
        <w:rPr>
          <w:rFonts w:ascii="Arial" w:hAnsi="Arial" w:cs="Arial"/>
          <w:sz w:val="24"/>
          <w:szCs w:val="24"/>
        </w:rPr>
        <w:t>catorce</w:t>
      </w:r>
      <w:r w:rsidR="00626CD8" w:rsidRPr="00E07EDC">
        <w:rPr>
          <w:rFonts w:ascii="Arial" w:hAnsi="Arial" w:cs="Arial"/>
          <w:sz w:val="24"/>
          <w:szCs w:val="24"/>
        </w:rPr>
        <w:t xml:space="preserve"> de agosto</w:t>
      </w:r>
      <w:r w:rsidR="002E6D4B" w:rsidRPr="00E07EDC">
        <w:rPr>
          <w:rFonts w:ascii="Arial" w:hAnsi="Arial" w:cs="Arial"/>
          <w:sz w:val="24"/>
          <w:szCs w:val="24"/>
        </w:rPr>
        <w:t xml:space="preserve"> de dos mil veintitrés</w:t>
      </w:r>
      <w:r w:rsidR="008B0DDD" w:rsidRPr="00E07EDC">
        <w:rPr>
          <w:rFonts w:ascii="Arial" w:hAnsi="Arial" w:cs="Arial"/>
          <w:sz w:val="24"/>
          <w:szCs w:val="24"/>
        </w:rPr>
        <w:t xml:space="preserve"> </w:t>
      </w:r>
    </w:p>
    <w:p w14:paraId="26010D2C" w14:textId="6974D18A" w:rsidR="00AA5E72" w:rsidRPr="00E07EDC" w:rsidRDefault="00AA5E72" w:rsidP="00E07EDC">
      <w:pPr>
        <w:spacing w:line="276" w:lineRule="auto"/>
        <w:jc w:val="center"/>
        <w:rPr>
          <w:rFonts w:ascii="Arial" w:hAnsi="Arial" w:cs="Arial"/>
          <w:sz w:val="24"/>
          <w:szCs w:val="24"/>
        </w:rPr>
      </w:pPr>
      <w:r w:rsidRPr="00E07EDC">
        <w:rPr>
          <w:rFonts w:ascii="Arial" w:hAnsi="Arial" w:cs="Arial"/>
          <w:sz w:val="24"/>
          <w:szCs w:val="24"/>
        </w:rPr>
        <w:t xml:space="preserve">Acta </w:t>
      </w:r>
      <w:r w:rsidR="008B0DDD" w:rsidRPr="00E07EDC">
        <w:rPr>
          <w:rFonts w:ascii="Arial" w:hAnsi="Arial" w:cs="Arial"/>
          <w:sz w:val="24"/>
          <w:szCs w:val="24"/>
        </w:rPr>
        <w:t xml:space="preserve">de Sala de Discusión </w:t>
      </w:r>
      <w:r w:rsidRPr="00E07EDC">
        <w:rPr>
          <w:rFonts w:ascii="Arial" w:hAnsi="Arial" w:cs="Arial"/>
          <w:sz w:val="24"/>
          <w:szCs w:val="24"/>
        </w:rPr>
        <w:t>N° 0</w:t>
      </w:r>
      <w:r w:rsidR="77A25061" w:rsidRPr="00E07EDC">
        <w:rPr>
          <w:rFonts w:ascii="Arial" w:hAnsi="Arial" w:cs="Arial"/>
          <w:sz w:val="24"/>
          <w:szCs w:val="24"/>
        </w:rPr>
        <w:t>94</w:t>
      </w:r>
      <w:r w:rsidRPr="00E07EDC">
        <w:rPr>
          <w:rFonts w:ascii="Arial" w:hAnsi="Arial" w:cs="Arial"/>
          <w:sz w:val="24"/>
          <w:szCs w:val="24"/>
        </w:rPr>
        <w:t xml:space="preserve"> de </w:t>
      </w:r>
      <w:r w:rsidR="00626CD8" w:rsidRPr="00E07EDC">
        <w:rPr>
          <w:rFonts w:ascii="Arial" w:hAnsi="Arial" w:cs="Arial"/>
          <w:sz w:val="24"/>
          <w:szCs w:val="24"/>
        </w:rPr>
        <w:t>1</w:t>
      </w:r>
      <w:r w:rsidR="3DB17345" w:rsidRPr="00E07EDC">
        <w:rPr>
          <w:rFonts w:ascii="Arial" w:hAnsi="Arial" w:cs="Arial"/>
          <w:sz w:val="24"/>
          <w:szCs w:val="24"/>
        </w:rPr>
        <w:t>4</w:t>
      </w:r>
      <w:r w:rsidR="00626CD8" w:rsidRPr="00E07EDC">
        <w:rPr>
          <w:rFonts w:ascii="Arial" w:hAnsi="Arial" w:cs="Arial"/>
          <w:sz w:val="24"/>
          <w:szCs w:val="24"/>
        </w:rPr>
        <w:t xml:space="preserve"> de agosto</w:t>
      </w:r>
      <w:r w:rsidR="002E6D4B" w:rsidRPr="00E07EDC">
        <w:rPr>
          <w:rFonts w:ascii="Arial" w:hAnsi="Arial" w:cs="Arial"/>
          <w:sz w:val="24"/>
          <w:szCs w:val="24"/>
        </w:rPr>
        <w:t xml:space="preserve"> de 2023</w:t>
      </w:r>
    </w:p>
    <w:p w14:paraId="02EB378F" w14:textId="77777777" w:rsidR="00F929BF" w:rsidRPr="00E07EDC" w:rsidRDefault="00F929BF" w:rsidP="00E07EDC">
      <w:pPr>
        <w:pStyle w:val="Textoindependiente"/>
        <w:spacing w:line="276" w:lineRule="auto"/>
        <w:rPr>
          <w:rFonts w:cs="Arial"/>
          <w:sz w:val="24"/>
          <w:szCs w:val="24"/>
        </w:rPr>
      </w:pPr>
    </w:p>
    <w:p w14:paraId="6A05A809" w14:textId="77777777" w:rsidR="00270B67" w:rsidRPr="00E07EDC" w:rsidRDefault="00270B67" w:rsidP="00E07EDC">
      <w:pPr>
        <w:pStyle w:val="Textoindependiente"/>
        <w:spacing w:line="276" w:lineRule="auto"/>
        <w:rPr>
          <w:rFonts w:cs="Arial"/>
          <w:sz w:val="24"/>
          <w:szCs w:val="24"/>
        </w:rPr>
      </w:pPr>
    </w:p>
    <w:p w14:paraId="742C076D" w14:textId="73B3CB4C" w:rsidR="008808F6" w:rsidRPr="00E07EDC" w:rsidRDefault="00AA5E72" w:rsidP="00E07EDC">
      <w:pPr>
        <w:pStyle w:val="Textoindependiente"/>
        <w:spacing w:line="276" w:lineRule="auto"/>
        <w:rPr>
          <w:rFonts w:cs="Arial"/>
          <w:b/>
          <w:bCs/>
          <w:sz w:val="24"/>
          <w:szCs w:val="24"/>
        </w:rPr>
      </w:pPr>
      <w:r w:rsidRPr="00E07EDC">
        <w:rPr>
          <w:rFonts w:cs="Arial"/>
          <w:sz w:val="24"/>
          <w:szCs w:val="24"/>
        </w:rPr>
        <w:t xml:space="preserve">Procede la Sala </w:t>
      </w:r>
      <w:r w:rsidR="00270B67" w:rsidRPr="00E07EDC">
        <w:rPr>
          <w:rFonts w:cs="Arial"/>
          <w:sz w:val="24"/>
          <w:szCs w:val="24"/>
        </w:rPr>
        <w:t xml:space="preserve">de Decisión </w:t>
      </w:r>
      <w:r w:rsidRPr="00E07EDC">
        <w:rPr>
          <w:rFonts w:cs="Arial"/>
          <w:sz w:val="24"/>
          <w:szCs w:val="24"/>
        </w:rPr>
        <w:t xml:space="preserve">Laboral del Tribunal Superior del Distrito Judicial de Pereira a </w:t>
      </w:r>
      <w:r w:rsidR="48BAD6A4" w:rsidRPr="00E07EDC">
        <w:rPr>
          <w:rFonts w:cs="Arial"/>
          <w:sz w:val="24"/>
          <w:szCs w:val="24"/>
        </w:rPr>
        <w:t>resolver</w:t>
      </w:r>
      <w:r w:rsidR="008808F6" w:rsidRPr="00E07EDC">
        <w:rPr>
          <w:rFonts w:cs="Arial"/>
          <w:sz w:val="24"/>
          <w:szCs w:val="24"/>
        </w:rPr>
        <w:t xml:space="preserve"> la impugnación formulada </w:t>
      </w:r>
      <w:r w:rsidR="00783980" w:rsidRPr="00E07EDC">
        <w:rPr>
          <w:rFonts w:cs="Arial"/>
          <w:sz w:val="24"/>
          <w:szCs w:val="24"/>
        </w:rPr>
        <w:t xml:space="preserve">por </w:t>
      </w:r>
      <w:r w:rsidR="00CF17B3" w:rsidRPr="00E07EDC">
        <w:rPr>
          <w:rFonts w:cs="Arial"/>
          <w:b/>
          <w:bCs/>
          <w:sz w:val="24"/>
          <w:szCs w:val="24"/>
        </w:rPr>
        <w:t>Gabriel Ángel Romero Reyes</w:t>
      </w:r>
      <w:r w:rsidR="00CF17B3" w:rsidRPr="00E07EDC">
        <w:rPr>
          <w:rFonts w:cs="Arial"/>
          <w:sz w:val="24"/>
          <w:szCs w:val="24"/>
        </w:rPr>
        <w:t xml:space="preserve"> </w:t>
      </w:r>
      <w:r w:rsidR="008808F6" w:rsidRPr="00E07EDC">
        <w:rPr>
          <w:rFonts w:cs="Arial"/>
          <w:sz w:val="24"/>
          <w:szCs w:val="24"/>
        </w:rPr>
        <w:t xml:space="preserve">contra la sentencia proferida por el Juzgado </w:t>
      </w:r>
      <w:r w:rsidR="00626CD8" w:rsidRPr="00E07EDC">
        <w:rPr>
          <w:rFonts w:cs="Arial"/>
          <w:sz w:val="24"/>
          <w:szCs w:val="24"/>
        </w:rPr>
        <w:t xml:space="preserve">Segundo </w:t>
      </w:r>
      <w:r w:rsidR="008808F6" w:rsidRPr="00E07EDC">
        <w:rPr>
          <w:rFonts w:cs="Arial"/>
          <w:sz w:val="24"/>
          <w:szCs w:val="24"/>
        </w:rPr>
        <w:t xml:space="preserve">Laboral del Circuito de Pereira el día </w:t>
      </w:r>
      <w:r w:rsidR="00626CD8" w:rsidRPr="00E07EDC">
        <w:rPr>
          <w:rFonts w:cs="Arial"/>
          <w:sz w:val="24"/>
          <w:szCs w:val="24"/>
        </w:rPr>
        <w:t>30 de junio de 2023</w:t>
      </w:r>
      <w:r w:rsidR="008808F6" w:rsidRPr="00E07EDC">
        <w:rPr>
          <w:rFonts w:cs="Arial"/>
          <w:sz w:val="24"/>
          <w:szCs w:val="24"/>
        </w:rPr>
        <w:t xml:space="preserve">, dentro de la </w:t>
      </w:r>
      <w:r w:rsidR="008808F6" w:rsidRPr="00E07EDC">
        <w:rPr>
          <w:rFonts w:cs="Arial"/>
          <w:b/>
          <w:sz w:val="24"/>
          <w:szCs w:val="24"/>
        </w:rPr>
        <w:t>acción de tutela</w:t>
      </w:r>
      <w:r w:rsidR="008808F6" w:rsidRPr="00E07EDC">
        <w:rPr>
          <w:rFonts w:cs="Arial"/>
          <w:sz w:val="24"/>
          <w:szCs w:val="24"/>
        </w:rPr>
        <w:t xml:space="preserve"> </w:t>
      </w:r>
      <w:r w:rsidR="008D0B07" w:rsidRPr="00E07EDC">
        <w:rPr>
          <w:rFonts w:cs="Arial"/>
          <w:sz w:val="24"/>
          <w:szCs w:val="24"/>
        </w:rPr>
        <w:t xml:space="preserve">que le promueve </w:t>
      </w:r>
      <w:r w:rsidR="00641D07" w:rsidRPr="00E07EDC">
        <w:rPr>
          <w:rFonts w:cs="Arial"/>
          <w:sz w:val="24"/>
          <w:szCs w:val="24"/>
        </w:rPr>
        <w:t>a</w:t>
      </w:r>
      <w:r w:rsidR="007F331E" w:rsidRPr="00E07EDC">
        <w:rPr>
          <w:rFonts w:cs="Arial"/>
          <w:sz w:val="24"/>
          <w:szCs w:val="24"/>
        </w:rPr>
        <w:t xml:space="preserve"> </w:t>
      </w:r>
      <w:r w:rsidR="00CF17B3" w:rsidRPr="00E07EDC">
        <w:rPr>
          <w:rFonts w:cs="Arial"/>
          <w:b/>
          <w:bCs/>
          <w:sz w:val="24"/>
          <w:szCs w:val="24"/>
        </w:rPr>
        <w:t>Colpensiones</w:t>
      </w:r>
      <w:r w:rsidR="008D0B07" w:rsidRPr="00E07EDC">
        <w:rPr>
          <w:rFonts w:cs="Arial"/>
          <w:b/>
          <w:bCs/>
          <w:sz w:val="24"/>
          <w:szCs w:val="24"/>
        </w:rPr>
        <w:t>.</w:t>
      </w:r>
    </w:p>
    <w:p w14:paraId="5A39BBE3" w14:textId="77777777" w:rsidR="008808F6" w:rsidRPr="00E07EDC" w:rsidRDefault="008808F6" w:rsidP="00E07EDC">
      <w:pPr>
        <w:pStyle w:val="Textoindependiente"/>
        <w:spacing w:line="276" w:lineRule="auto"/>
        <w:rPr>
          <w:rFonts w:cs="Arial"/>
          <w:b/>
          <w:sz w:val="24"/>
          <w:szCs w:val="24"/>
        </w:rPr>
      </w:pPr>
    </w:p>
    <w:p w14:paraId="3DDAE31D" w14:textId="77777777" w:rsidR="00AA5E72" w:rsidRPr="00E07EDC" w:rsidRDefault="00AA5E72" w:rsidP="00E07EDC">
      <w:pPr>
        <w:pStyle w:val="Ttulo2"/>
        <w:spacing w:line="276" w:lineRule="auto"/>
        <w:rPr>
          <w:rFonts w:cs="Arial"/>
          <w:szCs w:val="24"/>
        </w:rPr>
      </w:pPr>
      <w:r w:rsidRPr="00E07EDC">
        <w:rPr>
          <w:rFonts w:cs="Arial"/>
          <w:szCs w:val="24"/>
        </w:rPr>
        <w:t>HECHOS QUE ORIGINARON LA ACCIÓN:</w:t>
      </w:r>
    </w:p>
    <w:p w14:paraId="41C8F396" w14:textId="77777777" w:rsidR="00AA5E72" w:rsidRPr="00E07EDC" w:rsidRDefault="00AA5E72" w:rsidP="00E07EDC">
      <w:pPr>
        <w:spacing w:line="276" w:lineRule="auto"/>
        <w:jc w:val="both"/>
        <w:rPr>
          <w:rFonts w:ascii="Arial" w:hAnsi="Arial" w:cs="Arial"/>
          <w:sz w:val="24"/>
          <w:szCs w:val="24"/>
        </w:rPr>
      </w:pPr>
    </w:p>
    <w:p w14:paraId="7F210B54" w14:textId="77777777" w:rsidR="00B67E2B" w:rsidRPr="00E07EDC" w:rsidRDefault="00641D07" w:rsidP="00E07EDC">
      <w:pPr>
        <w:spacing w:line="276" w:lineRule="auto"/>
        <w:jc w:val="both"/>
        <w:rPr>
          <w:rFonts w:ascii="Arial" w:hAnsi="Arial" w:cs="Arial"/>
          <w:sz w:val="24"/>
          <w:szCs w:val="24"/>
        </w:rPr>
      </w:pPr>
      <w:r w:rsidRPr="00E07EDC">
        <w:rPr>
          <w:rFonts w:ascii="Arial" w:hAnsi="Arial" w:cs="Arial"/>
          <w:sz w:val="24"/>
          <w:szCs w:val="24"/>
        </w:rPr>
        <w:t xml:space="preserve">Informa el señor </w:t>
      </w:r>
      <w:r w:rsidR="00626CD8" w:rsidRPr="00E07EDC">
        <w:rPr>
          <w:rFonts w:ascii="Arial" w:hAnsi="Arial" w:cs="Arial"/>
          <w:sz w:val="24"/>
          <w:szCs w:val="24"/>
        </w:rPr>
        <w:t xml:space="preserve">Gabriel Ángel Romero Reyes  que el día 2 de mayo de 2023 remitió por correo certificado solicitud de calificación de </w:t>
      </w:r>
      <w:r w:rsidR="00B67E2B" w:rsidRPr="00E07EDC">
        <w:rPr>
          <w:rFonts w:ascii="Arial" w:hAnsi="Arial" w:cs="Arial"/>
          <w:sz w:val="24"/>
          <w:szCs w:val="24"/>
        </w:rPr>
        <w:t>pérdida</w:t>
      </w:r>
      <w:r w:rsidR="00626CD8" w:rsidRPr="00E07EDC">
        <w:rPr>
          <w:rFonts w:ascii="Arial" w:hAnsi="Arial" w:cs="Arial"/>
          <w:sz w:val="24"/>
          <w:szCs w:val="24"/>
        </w:rPr>
        <w:t xml:space="preserve"> de capacidad laboral a Colpensiones, para lo cual adjuntó la totalidad de la historia clínica, al igual que el formulario de determinación de tal concepto y el documento de identidad ampliado al 150%</w:t>
      </w:r>
      <w:r w:rsidR="00B67E2B" w:rsidRPr="00E07EDC">
        <w:rPr>
          <w:rFonts w:ascii="Arial" w:hAnsi="Arial" w:cs="Arial"/>
          <w:sz w:val="24"/>
          <w:szCs w:val="24"/>
        </w:rPr>
        <w:t>; que a pesar de haber sido entregada la petición el día 3 de igual mes y año, la entidad accionada no se ha pronunciado respecto a su solicitud, omisión que estima afecta los derechos fundamentales de petición, al debido proceso y a la seguridad social de los cuales es titular.</w:t>
      </w:r>
    </w:p>
    <w:p w14:paraId="72A3D3EC" w14:textId="77777777" w:rsidR="00B67E2B" w:rsidRPr="00E07EDC" w:rsidRDefault="00B67E2B" w:rsidP="00E07EDC">
      <w:pPr>
        <w:spacing w:line="276" w:lineRule="auto"/>
        <w:jc w:val="both"/>
        <w:rPr>
          <w:rFonts w:ascii="Arial" w:hAnsi="Arial" w:cs="Arial"/>
          <w:sz w:val="24"/>
          <w:szCs w:val="24"/>
        </w:rPr>
      </w:pPr>
    </w:p>
    <w:p w14:paraId="13E12864" w14:textId="68DDB9E0" w:rsidR="00B67E2B" w:rsidRPr="00E07EDC" w:rsidRDefault="00714EF1" w:rsidP="00E07EDC">
      <w:pPr>
        <w:spacing w:line="276" w:lineRule="auto"/>
        <w:jc w:val="both"/>
        <w:rPr>
          <w:rFonts w:ascii="Arial" w:hAnsi="Arial" w:cs="Arial"/>
          <w:sz w:val="24"/>
          <w:szCs w:val="24"/>
        </w:rPr>
      </w:pPr>
      <w:r w:rsidRPr="00E07EDC">
        <w:rPr>
          <w:rFonts w:ascii="Arial" w:hAnsi="Arial" w:cs="Arial"/>
          <w:sz w:val="24"/>
          <w:szCs w:val="24"/>
        </w:rPr>
        <w:lastRenderedPageBreak/>
        <w:t>Es por lo anterior que</w:t>
      </w:r>
      <w:r w:rsidR="00B67E2B" w:rsidRPr="00E07EDC">
        <w:rPr>
          <w:rFonts w:ascii="Arial" w:hAnsi="Arial" w:cs="Arial"/>
          <w:sz w:val="24"/>
          <w:szCs w:val="24"/>
        </w:rPr>
        <w:t xml:space="preserve"> solicita la protección de tales garantías fundamentales cuyo restablecimiento considera se </w:t>
      </w:r>
      <w:r w:rsidR="2957AB48" w:rsidRPr="00E07EDC">
        <w:rPr>
          <w:rFonts w:ascii="Arial" w:hAnsi="Arial" w:cs="Arial"/>
          <w:sz w:val="24"/>
          <w:szCs w:val="24"/>
        </w:rPr>
        <w:t>resume a</w:t>
      </w:r>
      <w:r w:rsidR="00B67E2B" w:rsidRPr="00E07EDC">
        <w:rPr>
          <w:rFonts w:ascii="Arial" w:hAnsi="Arial" w:cs="Arial"/>
          <w:sz w:val="24"/>
          <w:szCs w:val="24"/>
        </w:rPr>
        <w:t xml:space="preserve"> ordena</w:t>
      </w:r>
      <w:r w:rsidR="74D2B84E" w:rsidRPr="00E07EDC">
        <w:rPr>
          <w:rFonts w:ascii="Arial" w:hAnsi="Arial" w:cs="Arial"/>
          <w:sz w:val="24"/>
          <w:szCs w:val="24"/>
        </w:rPr>
        <w:t>r</w:t>
      </w:r>
      <w:r w:rsidR="00B67E2B" w:rsidRPr="00E07EDC">
        <w:rPr>
          <w:rFonts w:ascii="Arial" w:hAnsi="Arial" w:cs="Arial"/>
          <w:sz w:val="24"/>
          <w:szCs w:val="24"/>
        </w:rPr>
        <w:t xml:space="preserve"> a Colpensiones asignar cita para valoración de su pérdida de capacidad laboral.</w:t>
      </w:r>
    </w:p>
    <w:p w14:paraId="0D0B940D" w14:textId="77777777" w:rsidR="00466B5F" w:rsidRPr="00E07EDC" w:rsidRDefault="00466B5F" w:rsidP="00E07EDC">
      <w:pPr>
        <w:spacing w:line="276" w:lineRule="auto"/>
        <w:jc w:val="both"/>
        <w:rPr>
          <w:rFonts w:ascii="Arial" w:hAnsi="Arial" w:cs="Arial"/>
          <w:sz w:val="24"/>
          <w:szCs w:val="24"/>
        </w:rPr>
      </w:pPr>
    </w:p>
    <w:p w14:paraId="5CE58782" w14:textId="77777777" w:rsidR="00AA5E72" w:rsidRPr="00E07EDC" w:rsidRDefault="00AA5E72" w:rsidP="00E07EDC">
      <w:pPr>
        <w:spacing w:line="276" w:lineRule="auto"/>
        <w:jc w:val="center"/>
        <w:rPr>
          <w:rFonts w:ascii="Arial" w:hAnsi="Arial" w:cs="Arial"/>
          <w:b/>
          <w:sz w:val="24"/>
          <w:szCs w:val="24"/>
        </w:rPr>
      </w:pPr>
      <w:r w:rsidRPr="00E07EDC">
        <w:rPr>
          <w:rFonts w:ascii="Arial" w:hAnsi="Arial" w:cs="Arial"/>
          <w:b/>
          <w:sz w:val="24"/>
          <w:szCs w:val="24"/>
        </w:rPr>
        <w:t>TRÁMITE IMPARTIDO</w:t>
      </w:r>
    </w:p>
    <w:p w14:paraId="0E27B00A" w14:textId="77777777" w:rsidR="00BB57C0" w:rsidRPr="00E07EDC" w:rsidRDefault="00BB57C0" w:rsidP="00E07EDC">
      <w:pPr>
        <w:spacing w:line="276" w:lineRule="auto"/>
        <w:jc w:val="center"/>
        <w:rPr>
          <w:rFonts w:ascii="Arial" w:hAnsi="Arial" w:cs="Arial"/>
          <w:b/>
          <w:sz w:val="24"/>
          <w:szCs w:val="24"/>
        </w:rPr>
      </w:pPr>
    </w:p>
    <w:p w14:paraId="703C309A" w14:textId="43BD757F" w:rsidR="006412F9" w:rsidRPr="00E07EDC" w:rsidRDefault="003F0FCF" w:rsidP="00E07EDC">
      <w:pPr>
        <w:spacing w:line="276" w:lineRule="auto"/>
        <w:jc w:val="both"/>
        <w:rPr>
          <w:rFonts w:ascii="Arial" w:hAnsi="Arial" w:cs="Arial"/>
          <w:sz w:val="24"/>
          <w:szCs w:val="24"/>
        </w:rPr>
      </w:pPr>
      <w:r w:rsidRPr="00E07EDC">
        <w:rPr>
          <w:rFonts w:ascii="Arial" w:hAnsi="Arial" w:cs="Arial"/>
          <w:sz w:val="24"/>
          <w:szCs w:val="24"/>
        </w:rPr>
        <w:t xml:space="preserve">La acción correspondió </w:t>
      </w:r>
      <w:r w:rsidR="00AA63FC" w:rsidRPr="00E07EDC">
        <w:rPr>
          <w:rFonts w:ascii="Arial" w:hAnsi="Arial" w:cs="Arial"/>
          <w:sz w:val="24"/>
          <w:szCs w:val="24"/>
        </w:rPr>
        <w:t xml:space="preserve">por reparto al Juzgado </w:t>
      </w:r>
      <w:r w:rsidR="00B67E2B" w:rsidRPr="00E07EDC">
        <w:rPr>
          <w:rFonts w:ascii="Arial" w:hAnsi="Arial" w:cs="Arial"/>
          <w:sz w:val="24"/>
          <w:szCs w:val="24"/>
        </w:rPr>
        <w:t>Segundo</w:t>
      </w:r>
      <w:r w:rsidR="00AA63FC" w:rsidRPr="00E07EDC">
        <w:rPr>
          <w:rFonts w:ascii="Arial" w:hAnsi="Arial" w:cs="Arial"/>
          <w:sz w:val="24"/>
          <w:szCs w:val="24"/>
        </w:rPr>
        <w:t xml:space="preserve"> Laboral del Circuito </w:t>
      </w:r>
      <w:r w:rsidR="00CD10CD" w:rsidRPr="00E07EDC">
        <w:rPr>
          <w:rFonts w:ascii="Arial" w:hAnsi="Arial" w:cs="Arial"/>
          <w:sz w:val="24"/>
          <w:szCs w:val="24"/>
        </w:rPr>
        <w:t>que</w:t>
      </w:r>
      <w:r w:rsidR="3E40702B" w:rsidRPr="00E07EDC">
        <w:rPr>
          <w:rFonts w:ascii="Arial" w:hAnsi="Arial" w:cs="Arial"/>
          <w:sz w:val="24"/>
          <w:szCs w:val="24"/>
        </w:rPr>
        <w:t>,</w:t>
      </w:r>
      <w:r w:rsidR="00CD10CD" w:rsidRPr="00E07EDC">
        <w:rPr>
          <w:rFonts w:ascii="Arial" w:hAnsi="Arial" w:cs="Arial"/>
          <w:sz w:val="24"/>
          <w:szCs w:val="24"/>
        </w:rPr>
        <w:t xml:space="preserve"> en auto de fecha </w:t>
      </w:r>
      <w:r w:rsidR="00B67E2B" w:rsidRPr="00E07EDC">
        <w:rPr>
          <w:rFonts w:ascii="Arial" w:hAnsi="Arial" w:cs="Arial"/>
          <w:sz w:val="24"/>
          <w:szCs w:val="24"/>
        </w:rPr>
        <w:t>21 de junio de 2023</w:t>
      </w:r>
      <w:r w:rsidR="5D1C61E2" w:rsidRPr="00E07EDC">
        <w:rPr>
          <w:rFonts w:ascii="Arial" w:hAnsi="Arial" w:cs="Arial"/>
          <w:sz w:val="24"/>
          <w:szCs w:val="24"/>
        </w:rPr>
        <w:t>,</w:t>
      </w:r>
      <w:r w:rsidR="00CD10CD" w:rsidRPr="00E07EDC">
        <w:rPr>
          <w:rFonts w:ascii="Arial" w:hAnsi="Arial" w:cs="Arial"/>
          <w:sz w:val="24"/>
          <w:szCs w:val="24"/>
        </w:rPr>
        <w:t xml:space="preserve"> dispuso su admisión concediéndole a la</w:t>
      </w:r>
      <w:r w:rsidR="008D14E3" w:rsidRPr="00E07EDC">
        <w:rPr>
          <w:rFonts w:ascii="Arial" w:hAnsi="Arial" w:cs="Arial"/>
          <w:sz w:val="24"/>
          <w:szCs w:val="24"/>
        </w:rPr>
        <w:t xml:space="preserve"> accionada</w:t>
      </w:r>
      <w:r w:rsidR="00CD10CD" w:rsidRPr="00E07EDC">
        <w:rPr>
          <w:rFonts w:ascii="Arial" w:hAnsi="Arial" w:cs="Arial"/>
          <w:sz w:val="24"/>
          <w:szCs w:val="24"/>
        </w:rPr>
        <w:t xml:space="preserve"> el término de dos </w:t>
      </w:r>
      <w:r w:rsidR="00B91DDE" w:rsidRPr="00E07EDC">
        <w:rPr>
          <w:rFonts w:ascii="Arial" w:hAnsi="Arial" w:cs="Arial"/>
          <w:sz w:val="24"/>
          <w:szCs w:val="24"/>
        </w:rPr>
        <w:t xml:space="preserve">días </w:t>
      </w:r>
      <w:r w:rsidR="00AA63FC" w:rsidRPr="00E07EDC">
        <w:rPr>
          <w:rFonts w:ascii="Arial" w:hAnsi="Arial" w:cs="Arial"/>
          <w:sz w:val="24"/>
          <w:szCs w:val="24"/>
        </w:rPr>
        <w:t xml:space="preserve">para que </w:t>
      </w:r>
      <w:r w:rsidR="00897503" w:rsidRPr="00E07EDC">
        <w:rPr>
          <w:rFonts w:ascii="Arial" w:hAnsi="Arial" w:cs="Arial"/>
          <w:sz w:val="24"/>
          <w:szCs w:val="24"/>
        </w:rPr>
        <w:t>ejerciera su derecho de defensa</w:t>
      </w:r>
      <w:r w:rsidR="006412F9" w:rsidRPr="00E07EDC">
        <w:rPr>
          <w:rFonts w:ascii="Arial" w:hAnsi="Arial" w:cs="Arial"/>
          <w:sz w:val="24"/>
          <w:szCs w:val="24"/>
        </w:rPr>
        <w:t>.</w:t>
      </w:r>
    </w:p>
    <w:p w14:paraId="44EAFD9C" w14:textId="77777777" w:rsidR="006412F9" w:rsidRPr="00E07EDC" w:rsidRDefault="006412F9" w:rsidP="00E07EDC">
      <w:pPr>
        <w:spacing w:line="276" w:lineRule="auto"/>
        <w:jc w:val="both"/>
        <w:rPr>
          <w:rFonts w:ascii="Arial" w:hAnsi="Arial" w:cs="Arial"/>
          <w:sz w:val="24"/>
          <w:szCs w:val="24"/>
        </w:rPr>
      </w:pPr>
    </w:p>
    <w:p w14:paraId="7C424A37" w14:textId="01CB94CA" w:rsidR="00B67E2B" w:rsidRPr="00E07EDC" w:rsidRDefault="006412F9" w:rsidP="00E07EDC">
      <w:pPr>
        <w:spacing w:line="276" w:lineRule="auto"/>
        <w:jc w:val="both"/>
        <w:rPr>
          <w:rFonts w:ascii="Arial" w:hAnsi="Arial" w:cs="Arial"/>
          <w:sz w:val="24"/>
          <w:szCs w:val="24"/>
        </w:rPr>
      </w:pPr>
      <w:r w:rsidRPr="00E07EDC">
        <w:rPr>
          <w:rFonts w:ascii="Arial" w:hAnsi="Arial" w:cs="Arial"/>
          <w:sz w:val="24"/>
          <w:szCs w:val="24"/>
        </w:rPr>
        <w:t xml:space="preserve">Dentro del término Colpensiones </w:t>
      </w:r>
      <w:r w:rsidR="00BB57C0" w:rsidRPr="00E07EDC">
        <w:rPr>
          <w:rFonts w:ascii="Arial" w:hAnsi="Arial" w:cs="Arial"/>
          <w:sz w:val="24"/>
          <w:szCs w:val="24"/>
        </w:rPr>
        <w:t xml:space="preserve">se pronunció </w:t>
      </w:r>
      <w:r w:rsidR="000054E2" w:rsidRPr="00E07EDC">
        <w:rPr>
          <w:rFonts w:ascii="Arial" w:hAnsi="Arial" w:cs="Arial"/>
          <w:sz w:val="24"/>
          <w:szCs w:val="24"/>
        </w:rPr>
        <w:t>señalando que</w:t>
      </w:r>
      <w:r w:rsidR="00B67E2B" w:rsidRPr="00E07EDC">
        <w:rPr>
          <w:rFonts w:ascii="Arial" w:hAnsi="Arial" w:cs="Arial"/>
          <w:sz w:val="24"/>
          <w:szCs w:val="24"/>
        </w:rPr>
        <w:t>, en efecto, el señor Gabriel Ángel Romero Reyes presentó solicitud de pérdida de capacidad laboral en primera oportunidad el 3 de mayo de 2023 frente a</w:t>
      </w:r>
      <w:r w:rsidR="02C7B99F" w:rsidRPr="00E07EDC">
        <w:rPr>
          <w:rFonts w:ascii="Arial" w:hAnsi="Arial" w:cs="Arial"/>
          <w:sz w:val="24"/>
          <w:szCs w:val="24"/>
        </w:rPr>
        <w:t xml:space="preserve"> la que</w:t>
      </w:r>
      <w:r w:rsidR="00B67E2B" w:rsidRPr="00E07EDC">
        <w:rPr>
          <w:rFonts w:ascii="Arial" w:hAnsi="Arial" w:cs="Arial"/>
          <w:sz w:val="24"/>
          <w:szCs w:val="24"/>
        </w:rPr>
        <w:t xml:space="preserve"> se encuentra realizando las validaciones documentales correspondientes con el fin de pronunciarse en torno a lo pedido, contando para ello con el término de cuatro (4) meses, de acuerdo con el ordenamiento interno.</w:t>
      </w:r>
    </w:p>
    <w:p w14:paraId="4B94D5A5" w14:textId="77777777" w:rsidR="00B67E2B" w:rsidRPr="00E07EDC" w:rsidRDefault="00B67E2B" w:rsidP="00E07EDC">
      <w:pPr>
        <w:spacing w:line="276" w:lineRule="auto"/>
        <w:jc w:val="both"/>
        <w:rPr>
          <w:rFonts w:ascii="Arial" w:hAnsi="Arial" w:cs="Arial"/>
          <w:sz w:val="24"/>
          <w:szCs w:val="24"/>
        </w:rPr>
      </w:pPr>
    </w:p>
    <w:p w14:paraId="50BA1C0A" w14:textId="0460E298" w:rsidR="00775E13" w:rsidRPr="00E07EDC" w:rsidRDefault="00B67E2B" w:rsidP="00E07EDC">
      <w:pPr>
        <w:spacing w:line="276" w:lineRule="auto"/>
        <w:jc w:val="both"/>
        <w:rPr>
          <w:rFonts w:ascii="Arial" w:hAnsi="Arial" w:cs="Arial"/>
          <w:sz w:val="24"/>
          <w:szCs w:val="24"/>
        </w:rPr>
      </w:pPr>
      <w:r w:rsidRPr="00E07EDC">
        <w:rPr>
          <w:rFonts w:ascii="Arial" w:hAnsi="Arial" w:cs="Arial"/>
          <w:sz w:val="24"/>
          <w:szCs w:val="24"/>
        </w:rPr>
        <w:t>Refiere que de conformidad con lo expuesto</w:t>
      </w:r>
      <w:r w:rsidR="00775E13" w:rsidRPr="00E07EDC">
        <w:rPr>
          <w:rFonts w:ascii="Arial" w:hAnsi="Arial" w:cs="Arial"/>
          <w:sz w:val="24"/>
          <w:szCs w:val="24"/>
        </w:rPr>
        <w:t xml:space="preserve"> no se evidencia la afectación de derechos fundamentales denunciada, al paso que señala que no es la acción de tutela el mecanismo llamado a atender la solicitud de protección elevad</w:t>
      </w:r>
      <w:r w:rsidR="00714EF1" w:rsidRPr="00E07EDC">
        <w:rPr>
          <w:rFonts w:ascii="Arial" w:hAnsi="Arial" w:cs="Arial"/>
          <w:sz w:val="24"/>
          <w:szCs w:val="24"/>
        </w:rPr>
        <w:t>a</w:t>
      </w:r>
      <w:r w:rsidR="00775E13" w:rsidRPr="00E07EDC">
        <w:rPr>
          <w:rFonts w:ascii="Arial" w:hAnsi="Arial" w:cs="Arial"/>
          <w:sz w:val="24"/>
          <w:szCs w:val="24"/>
        </w:rPr>
        <w:t xml:space="preserve"> por el accionante, pues para ello fueron concebido</w:t>
      </w:r>
      <w:r w:rsidR="7AAC2183" w:rsidRPr="00E07EDC">
        <w:rPr>
          <w:rFonts w:ascii="Arial" w:hAnsi="Arial" w:cs="Arial"/>
          <w:sz w:val="24"/>
          <w:szCs w:val="24"/>
        </w:rPr>
        <w:t>s</w:t>
      </w:r>
      <w:r w:rsidR="00775E13" w:rsidRPr="00E07EDC">
        <w:rPr>
          <w:rFonts w:ascii="Arial" w:hAnsi="Arial" w:cs="Arial"/>
          <w:sz w:val="24"/>
          <w:szCs w:val="24"/>
        </w:rPr>
        <w:t xml:space="preserve"> los mecanismos ordinarios de defensa judicial regulados por el Código Procesal del Trabajo y la Seguridad Social.</w:t>
      </w:r>
    </w:p>
    <w:p w14:paraId="3DEEC669" w14:textId="77777777" w:rsidR="00775E13" w:rsidRPr="00E07EDC" w:rsidRDefault="00775E13" w:rsidP="00E07EDC">
      <w:pPr>
        <w:spacing w:line="276" w:lineRule="auto"/>
        <w:jc w:val="both"/>
        <w:rPr>
          <w:rFonts w:ascii="Arial" w:hAnsi="Arial" w:cs="Arial"/>
          <w:sz w:val="24"/>
          <w:szCs w:val="24"/>
        </w:rPr>
      </w:pPr>
    </w:p>
    <w:p w14:paraId="5DB7D17E" w14:textId="77777777" w:rsidR="00775E13" w:rsidRPr="00E07EDC" w:rsidRDefault="00775E13" w:rsidP="00E07EDC">
      <w:pPr>
        <w:spacing w:line="276" w:lineRule="auto"/>
        <w:jc w:val="both"/>
        <w:rPr>
          <w:rFonts w:ascii="Arial" w:hAnsi="Arial" w:cs="Arial"/>
          <w:sz w:val="24"/>
          <w:szCs w:val="24"/>
        </w:rPr>
      </w:pPr>
      <w:r w:rsidRPr="00E07EDC">
        <w:rPr>
          <w:rFonts w:ascii="Arial" w:hAnsi="Arial" w:cs="Arial"/>
          <w:sz w:val="24"/>
          <w:szCs w:val="24"/>
        </w:rPr>
        <w:t>Por lo demás señala que el juez de tutela no tiene competencia para decidir el presente asunto en consideración a que no se dan los presupuestos constitucionales para intervenir y que tanto él como los demás operadores judiciales están llamados a proteger el patrimonio público.</w:t>
      </w:r>
    </w:p>
    <w:p w14:paraId="3656B9AB" w14:textId="77777777" w:rsidR="00775E13" w:rsidRPr="00E07EDC" w:rsidRDefault="00775E13" w:rsidP="00E07EDC">
      <w:pPr>
        <w:spacing w:line="276" w:lineRule="auto"/>
        <w:jc w:val="both"/>
        <w:rPr>
          <w:rFonts w:ascii="Arial" w:hAnsi="Arial" w:cs="Arial"/>
          <w:sz w:val="24"/>
          <w:szCs w:val="24"/>
        </w:rPr>
      </w:pPr>
    </w:p>
    <w:p w14:paraId="4D8B625F" w14:textId="4834F996" w:rsidR="00C64549" w:rsidRPr="00E07EDC" w:rsidRDefault="009E3573" w:rsidP="00E07EDC">
      <w:pPr>
        <w:spacing w:line="276" w:lineRule="auto"/>
        <w:jc w:val="both"/>
        <w:rPr>
          <w:rFonts w:ascii="Arial" w:hAnsi="Arial" w:cs="Arial"/>
          <w:sz w:val="24"/>
          <w:szCs w:val="24"/>
        </w:rPr>
      </w:pPr>
      <w:r w:rsidRPr="00E07EDC">
        <w:rPr>
          <w:rFonts w:ascii="Arial" w:hAnsi="Arial" w:cs="Arial"/>
          <w:sz w:val="24"/>
          <w:szCs w:val="24"/>
        </w:rPr>
        <w:t xml:space="preserve">Llegado el día del fallo </w:t>
      </w:r>
      <w:r w:rsidR="00714EF1" w:rsidRPr="00E07EDC">
        <w:rPr>
          <w:rFonts w:ascii="Arial" w:hAnsi="Arial" w:cs="Arial"/>
          <w:sz w:val="24"/>
          <w:szCs w:val="24"/>
        </w:rPr>
        <w:t>el</w:t>
      </w:r>
      <w:r w:rsidRPr="00E07EDC">
        <w:rPr>
          <w:rFonts w:ascii="Arial" w:hAnsi="Arial" w:cs="Arial"/>
          <w:sz w:val="24"/>
          <w:szCs w:val="24"/>
        </w:rPr>
        <w:t xml:space="preserve"> juez de la causa</w:t>
      </w:r>
      <w:r w:rsidR="003303CD" w:rsidRPr="00E07EDC">
        <w:rPr>
          <w:rFonts w:ascii="Arial" w:hAnsi="Arial" w:cs="Arial"/>
          <w:sz w:val="24"/>
          <w:szCs w:val="24"/>
        </w:rPr>
        <w:t xml:space="preserve"> declaró improcedente la acción al advertir la inexistencia de vulneración al derecho fundamental de petición, </w:t>
      </w:r>
      <w:r w:rsidR="00714EF1" w:rsidRPr="00E07EDC">
        <w:rPr>
          <w:rFonts w:ascii="Arial" w:hAnsi="Arial" w:cs="Arial"/>
          <w:sz w:val="24"/>
          <w:szCs w:val="24"/>
        </w:rPr>
        <w:t>toda vez que</w:t>
      </w:r>
      <w:r w:rsidR="003303CD" w:rsidRPr="00E07EDC">
        <w:rPr>
          <w:rFonts w:ascii="Arial" w:hAnsi="Arial" w:cs="Arial"/>
          <w:sz w:val="24"/>
          <w:szCs w:val="24"/>
        </w:rPr>
        <w:t xml:space="preserve"> Colpensiones se encuentra dentro del término establecido para decidir lo respectivo a la calificación</w:t>
      </w:r>
      <w:r w:rsidR="00714EF1" w:rsidRPr="00E07EDC">
        <w:rPr>
          <w:rFonts w:ascii="Arial" w:hAnsi="Arial" w:cs="Arial"/>
          <w:sz w:val="24"/>
          <w:szCs w:val="24"/>
        </w:rPr>
        <w:t xml:space="preserve"> de acuerdo con la regulación interna.</w:t>
      </w:r>
    </w:p>
    <w:p w14:paraId="45FB0818" w14:textId="77777777" w:rsidR="009E3573" w:rsidRPr="00E07EDC" w:rsidRDefault="009E3573" w:rsidP="00E07EDC">
      <w:pPr>
        <w:spacing w:line="276" w:lineRule="auto"/>
        <w:jc w:val="both"/>
        <w:rPr>
          <w:rFonts w:ascii="Arial" w:hAnsi="Arial" w:cs="Arial"/>
          <w:sz w:val="24"/>
          <w:szCs w:val="24"/>
        </w:rPr>
      </w:pPr>
    </w:p>
    <w:p w14:paraId="4D0B1625" w14:textId="7679C952" w:rsidR="00C64549" w:rsidRPr="00E07EDC" w:rsidRDefault="00C64549" w:rsidP="00E07EDC">
      <w:pPr>
        <w:spacing w:line="276" w:lineRule="auto"/>
        <w:jc w:val="both"/>
        <w:rPr>
          <w:rFonts w:ascii="Arial" w:hAnsi="Arial" w:cs="Arial"/>
          <w:sz w:val="24"/>
          <w:szCs w:val="24"/>
        </w:rPr>
      </w:pPr>
      <w:r w:rsidRPr="00E07EDC">
        <w:rPr>
          <w:rFonts w:ascii="Arial" w:hAnsi="Arial" w:cs="Arial"/>
          <w:sz w:val="24"/>
          <w:szCs w:val="24"/>
        </w:rPr>
        <w:t xml:space="preserve">Inconforme con la decisión, </w:t>
      </w:r>
      <w:r w:rsidR="000E3EDB" w:rsidRPr="00E07EDC">
        <w:rPr>
          <w:rFonts w:ascii="Arial" w:hAnsi="Arial" w:cs="Arial"/>
          <w:sz w:val="24"/>
          <w:szCs w:val="24"/>
        </w:rPr>
        <w:t xml:space="preserve">la parte actora la recurrió </w:t>
      </w:r>
      <w:r w:rsidR="00125438" w:rsidRPr="00E07EDC">
        <w:rPr>
          <w:rFonts w:ascii="Arial" w:hAnsi="Arial" w:cs="Arial"/>
          <w:sz w:val="24"/>
          <w:szCs w:val="24"/>
        </w:rPr>
        <w:t>señalando que existen incongruencias en el fallo, pues mientras señala los términos que tiene la entidad para definir la solicitud de calificación</w:t>
      </w:r>
      <w:r w:rsidR="629E5E59" w:rsidRPr="00E07EDC">
        <w:rPr>
          <w:rFonts w:ascii="Arial" w:hAnsi="Arial" w:cs="Arial"/>
          <w:sz w:val="24"/>
          <w:szCs w:val="24"/>
        </w:rPr>
        <w:t>,</w:t>
      </w:r>
      <w:r w:rsidR="00125438" w:rsidRPr="00E07EDC">
        <w:rPr>
          <w:rFonts w:ascii="Arial" w:hAnsi="Arial" w:cs="Arial"/>
          <w:sz w:val="24"/>
          <w:szCs w:val="24"/>
        </w:rPr>
        <w:t xml:space="preserve"> refiere que no se encuentran vencidos, cuando en realidad la petición fue presentada hace más de un mes y el término con el que cuenta Colpensiones para resolver una trámite </w:t>
      </w:r>
      <w:r w:rsidR="00714EF1" w:rsidRPr="00E07EDC">
        <w:rPr>
          <w:rFonts w:ascii="Arial" w:hAnsi="Arial" w:cs="Arial"/>
          <w:sz w:val="24"/>
          <w:szCs w:val="24"/>
        </w:rPr>
        <w:t>ante</w:t>
      </w:r>
      <w:r w:rsidR="00125438" w:rsidRPr="00E07EDC">
        <w:rPr>
          <w:rFonts w:ascii="Arial" w:hAnsi="Arial" w:cs="Arial"/>
          <w:sz w:val="24"/>
          <w:szCs w:val="24"/>
        </w:rPr>
        <w:t xml:space="preserve"> medicina laboral es de 15 días</w:t>
      </w:r>
      <w:r w:rsidR="00152E6E" w:rsidRPr="00E07EDC">
        <w:rPr>
          <w:rFonts w:ascii="Arial" w:hAnsi="Arial" w:cs="Arial"/>
          <w:sz w:val="24"/>
          <w:szCs w:val="24"/>
        </w:rPr>
        <w:t xml:space="preserve">, conforme la Resolución 243 de 2017, aclarando </w:t>
      </w:r>
      <w:r w:rsidR="005A1293" w:rsidRPr="00E07EDC">
        <w:rPr>
          <w:rFonts w:ascii="Arial" w:hAnsi="Arial" w:cs="Arial"/>
          <w:sz w:val="24"/>
          <w:szCs w:val="24"/>
        </w:rPr>
        <w:t xml:space="preserve">que el término de 4 meses está previsto para le emisión del dictamen lo que no es su caso, pues apenas inició el </w:t>
      </w:r>
      <w:r w:rsidR="00714EF1" w:rsidRPr="00E07EDC">
        <w:rPr>
          <w:rFonts w:ascii="Arial" w:hAnsi="Arial" w:cs="Arial"/>
          <w:sz w:val="24"/>
          <w:szCs w:val="24"/>
        </w:rPr>
        <w:t>proceso y se encuentra</w:t>
      </w:r>
      <w:r w:rsidR="005A1293" w:rsidRPr="00E07EDC">
        <w:rPr>
          <w:rFonts w:ascii="Arial" w:hAnsi="Arial" w:cs="Arial"/>
          <w:sz w:val="24"/>
          <w:szCs w:val="24"/>
        </w:rPr>
        <w:t xml:space="preserve"> pendiente que se estudie su caso y se agende la cita para valoración.</w:t>
      </w:r>
    </w:p>
    <w:p w14:paraId="049F31CB" w14:textId="77777777" w:rsidR="00125438" w:rsidRPr="00E07EDC" w:rsidRDefault="00125438" w:rsidP="00E07EDC">
      <w:pPr>
        <w:spacing w:line="276" w:lineRule="auto"/>
        <w:jc w:val="both"/>
        <w:rPr>
          <w:rFonts w:ascii="Arial" w:hAnsi="Arial" w:cs="Arial"/>
          <w:sz w:val="24"/>
          <w:szCs w:val="24"/>
        </w:rPr>
      </w:pPr>
    </w:p>
    <w:p w14:paraId="1980271D" w14:textId="77777777" w:rsidR="00DB2D89" w:rsidRPr="00E07EDC" w:rsidRDefault="00DB2D89" w:rsidP="00E07EDC">
      <w:pPr>
        <w:pStyle w:val="Ttulo2"/>
        <w:spacing w:line="276" w:lineRule="auto"/>
        <w:jc w:val="center"/>
        <w:rPr>
          <w:rFonts w:cs="Arial"/>
          <w:szCs w:val="24"/>
        </w:rPr>
      </w:pPr>
      <w:r w:rsidRPr="00E07EDC">
        <w:rPr>
          <w:rFonts w:cs="Arial"/>
          <w:szCs w:val="24"/>
        </w:rPr>
        <w:t>CONSIDERACIONES DE LA SALA</w:t>
      </w:r>
    </w:p>
    <w:p w14:paraId="53128261" w14:textId="77777777" w:rsidR="00DB2D89" w:rsidRPr="00E07EDC" w:rsidRDefault="00DB2D89" w:rsidP="00E07EDC">
      <w:pPr>
        <w:spacing w:line="276" w:lineRule="auto"/>
        <w:jc w:val="both"/>
        <w:rPr>
          <w:rFonts w:ascii="Arial" w:hAnsi="Arial" w:cs="Arial"/>
          <w:sz w:val="24"/>
          <w:szCs w:val="24"/>
        </w:rPr>
      </w:pPr>
    </w:p>
    <w:p w14:paraId="74AE7F5A" w14:textId="77777777" w:rsidR="006717D7" w:rsidRPr="00E07EDC" w:rsidRDefault="006717D7" w:rsidP="00E07EDC">
      <w:pPr>
        <w:pStyle w:val="Textoindependiente2"/>
        <w:spacing w:line="276" w:lineRule="auto"/>
        <w:ind w:right="0"/>
        <w:rPr>
          <w:rFonts w:cs="Arial"/>
          <w:szCs w:val="24"/>
        </w:rPr>
      </w:pPr>
      <w:r w:rsidRPr="00E07EDC">
        <w:rPr>
          <w:rFonts w:cs="Arial"/>
          <w:szCs w:val="24"/>
        </w:rPr>
        <w:t>El asunto bajo análisis plantea a la Sala los siguientes lo problemas jurídicos:</w:t>
      </w:r>
    </w:p>
    <w:p w14:paraId="62486C05" w14:textId="77777777" w:rsidR="006717D7" w:rsidRPr="00E07EDC" w:rsidRDefault="006717D7" w:rsidP="00E07EDC">
      <w:pPr>
        <w:pStyle w:val="Textoindependiente2"/>
        <w:spacing w:line="276" w:lineRule="auto"/>
        <w:ind w:right="0"/>
        <w:rPr>
          <w:rFonts w:cs="Arial"/>
          <w:szCs w:val="24"/>
        </w:rPr>
      </w:pPr>
    </w:p>
    <w:p w14:paraId="1438E3AA" w14:textId="77777777" w:rsidR="006717D7" w:rsidRPr="00E07EDC" w:rsidRDefault="006717D7" w:rsidP="00E07EDC">
      <w:pPr>
        <w:spacing w:line="276" w:lineRule="auto"/>
        <w:ind w:left="360" w:right="380"/>
        <w:jc w:val="both"/>
        <w:rPr>
          <w:rFonts w:ascii="Arial" w:hAnsi="Arial" w:cs="Arial"/>
          <w:b/>
          <w:i/>
          <w:sz w:val="24"/>
          <w:szCs w:val="24"/>
        </w:rPr>
      </w:pPr>
      <w:r w:rsidRPr="00E07EDC">
        <w:rPr>
          <w:rFonts w:ascii="Arial" w:hAnsi="Arial" w:cs="Arial"/>
          <w:b/>
          <w:i/>
          <w:sz w:val="24"/>
          <w:szCs w:val="24"/>
        </w:rPr>
        <w:lastRenderedPageBreak/>
        <w:t>¿</w:t>
      </w:r>
      <w:r w:rsidR="000E3EDB" w:rsidRPr="00E07EDC">
        <w:rPr>
          <w:rFonts w:ascii="Arial" w:hAnsi="Arial" w:cs="Arial"/>
          <w:b/>
          <w:i/>
          <w:sz w:val="24"/>
          <w:szCs w:val="24"/>
        </w:rPr>
        <w:t xml:space="preserve">Vulnera Colpensiones </w:t>
      </w:r>
      <w:r w:rsidR="00C20E9F" w:rsidRPr="00E07EDC">
        <w:rPr>
          <w:rFonts w:ascii="Arial" w:hAnsi="Arial" w:cs="Arial"/>
          <w:b/>
          <w:i/>
          <w:sz w:val="24"/>
          <w:szCs w:val="24"/>
        </w:rPr>
        <w:t xml:space="preserve">el </w:t>
      </w:r>
      <w:r w:rsidR="005A1293" w:rsidRPr="00E07EDC">
        <w:rPr>
          <w:rFonts w:ascii="Arial" w:hAnsi="Arial" w:cs="Arial"/>
          <w:b/>
          <w:i/>
          <w:sz w:val="24"/>
          <w:szCs w:val="24"/>
        </w:rPr>
        <w:t xml:space="preserve">derecho de petición </w:t>
      </w:r>
      <w:r w:rsidR="00714EF1" w:rsidRPr="00E07EDC">
        <w:rPr>
          <w:rFonts w:ascii="Arial" w:hAnsi="Arial" w:cs="Arial"/>
          <w:b/>
          <w:i/>
          <w:sz w:val="24"/>
          <w:szCs w:val="24"/>
        </w:rPr>
        <w:t xml:space="preserve">del actor </w:t>
      </w:r>
      <w:r w:rsidR="005A1293" w:rsidRPr="00E07EDC">
        <w:rPr>
          <w:rFonts w:ascii="Arial" w:hAnsi="Arial" w:cs="Arial"/>
          <w:b/>
          <w:i/>
          <w:sz w:val="24"/>
          <w:szCs w:val="24"/>
        </w:rPr>
        <w:t xml:space="preserve">al no haberse pronunciado en torno a </w:t>
      </w:r>
      <w:r w:rsidR="009E249E" w:rsidRPr="00E07EDC">
        <w:rPr>
          <w:rFonts w:ascii="Arial" w:hAnsi="Arial" w:cs="Arial"/>
          <w:b/>
          <w:i/>
          <w:sz w:val="24"/>
          <w:szCs w:val="24"/>
        </w:rPr>
        <w:t>la solicitud de calificación de pérdida de capacidad laboral</w:t>
      </w:r>
      <w:r w:rsidR="00714EF1" w:rsidRPr="00E07EDC">
        <w:rPr>
          <w:rFonts w:ascii="Arial" w:hAnsi="Arial" w:cs="Arial"/>
          <w:b/>
          <w:i/>
          <w:sz w:val="24"/>
          <w:szCs w:val="24"/>
        </w:rPr>
        <w:t xml:space="preserve"> elevada por éste</w:t>
      </w:r>
      <w:r w:rsidRPr="00E07EDC">
        <w:rPr>
          <w:rFonts w:ascii="Arial" w:hAnsi="Arial" w:cs="Arial"/>
          <w:b/>
          <w:i/>
          <w:sz w:val="24"/>
          <w:szCs w:val="24"/>
        </w:rPr>
        <w:t>?</w:t>
      </w:r>
    </w:p>
    <w:p w14:paraId="4101652C" w14:textId="77777777" w:rsidR="006717D7" w:rsidRPr="00E07EDC" w:rsidRDefault="006717D7" w:rsidP="00E07EDC">
      <w:pPr>
        <w:pStyle w:val="NormalWeb"/>
        <w:spacing w:before="0" w:beforeAutospacing="0" w:after="0" w:afterAutospacing="0" w:line="276" w:lineRule="auto"/>
        <w:jc w:val="both"/>
        <w:rPr>
          <w:rFonts w:ascii="Arial" w:hAnsi="Arial" w:cs="Arial"/>
        </w:rPr>
      </w:pPr>
    </w:p>
    <w:p w14:paraId="4B99056E" w14:textId="77777777" w:rsidR="006717D7" w:rsidRPr="00E07EDC" w:rsidRDefault="006717D7" w:rsidP="00E07EDC">
      <w:pPr>
        <w:pStyle w:val="NormalWeb"/>
        <w:spacing w:before="0" w:beforeAutospacing="0" w:after="0" w:afterAutospacing="0" w:line="276" w:lineRule="auto"/>
        <w:jc w:val="both"/>
        <w:rPr>
          <w:rFonts w:ascii="Arial" w:hAnsi="Arial" w:cs="Arial"/>
        </w:rPr>
      </w:pPr>
    </w:p>
    <w:p w14:paraId="233BC3E1" w14:textId="77777777" w:rsidR="006717D7" w:rsidRPr="00E07EDC" w:rsidRDefault="006717D7" w:rsidP="00E07EDC">
      <w:pPr>
        <w:pStyle w:val="NormalWeb"/>
        <w:spacing w:before="0" w:beforeAutospacing="0" w:after="0" w:afterAutospacing="0" w:line="276" w:lineRule="auto"/>
        <w:jc w:val="both"/>
        <w:rPr>
          <w:rFonts w:ascii="Arial" w:hAnsi="Arial" w:cs="Arial"/>
        </w:rPr>
      </w:pPr>
      <w:r w:rsidRPr="00E07EDC">
        <w:rPr>
          <w:rFonts w:ascii="Arial" w:hAnsi="Arial" w:cs="Arial"/>
        </w:rPr>
        <w:t>Antes de abordar el interrogante formulado, cabe recordar que el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1299C43A" w14:textId="77777777" w:rsidR="007C2ED2" w:rsidRPr="00E07EDC" w:rsidRDefault="007C2ED2" w:rsidP="00E07EDC">
      <w:pPr>
        <w:pStyle w:val="NormalWeb"/>
        <w:spacing w:before="0" w:beforeAutospacing="0" w:after="0" w:afterAutospacing="0" w:line="276" w:lineRule="auto"/>
        <w:jc w:val="both"/>
        <w:rPr>
          <w:rFonts w:ascii="Arial" w:hAnsi="Arial" w:cs="Arial"/>
        </w:rPr>
      </w:pPr>
    </w:p>
    <w:p w14:paraId="271FE523" w14:textId="77777777" w:rsidR="009E249E" w:rsidRPr="00E07EDC" w:rsidRDefault="009E249E" w:rsidP="00E07EDC">
      <w:pPr>
        <w:spacing w:line="276" w:lineRule="auto"/>
        <w:ind w:right="20"/>
        <w:jc w:val="both"/>
        <w:rPr>
          <w:rFonts w:ascii="Arial" w:hAnsi="Arial" w:cs="Arial"/>
          <w:b/>
          <w:sz w:val="24"/>
          <w:szCs w:val="24"/>
        </w:rPr>
      </w:pPr>
      <w:r w:rsidRPr="00E07EDC">
        <w:rPr>
          <w:rFonts w:ascii="Arial" w:hAnsi="Arial" w:cs="Arial"/>
          <w:b/>
          <w:sz w:val="24"/>
          <w:szCs w:val="24"/>
        </w:rPr>
        <w:t>1. DERECHO DE PETICIÓN</w:t>
      </w:r>
    </w:p>
    <w:p w14:paraId="4DDBEF00" w14:textId="77777777" w:rsidR="009E249E" w:rsidRPr="00E07EDC" w:rsidRDefault="009E249E" w:rsidP="00E07EDC">
      <w:pPr>
        <w:spacing w:line="276" w:lineRule="auto"/>
        <w:jc w:val="both"/>
        <w:rPr>
          <w:rFonts w:ascii="Arial" w:hAnsi="Arial" w:cs="Arial"/>
          <w:b/>
          <w:sz w:val="24"/>
          <w:szCs w:val="24"/>
        </w:rPr>
      </w:pPr>
    </w:p>
    <w:p w14:paraId="710E7909" w14:textId="1EE860F6" w:rsidR="009E249E" w:rsidRPr="00E07EDC" w:rsidRDefault="009E249E" w:rsidP="00E07EDC">
      <w:pPr>
        <w:spacing w:line="276" w:lineRule="auto"/>
        <w:jc w:val="both"/>
        <w:rPr>
          <w:rFonts w:ascii="Arial" w:hAnsi="Arial" w:cs="Arial"/>
          <w:sz w:val="24"/>
          <w:szCs w:val="24"/>
        </w:rPr>
      </w:pPr>
      <w:r w:rsidRPr="00E07EDC">
        <w:rPr>
          <w:rFonts w:ascii="Arial" w:hAnsi="Arial" w:cs="Arial"/>
          <w:sz w:val="24"/>
          <w:szCs w:val="24"/>
        </w:rPr>
        <w:t xml:space="preserve">El derecho de petición está consagrado en el artículo 23 de la Constitución Nacional, el cual señala: </w:t>
      </w:r>
    </w:p>
    <w:p w14:paraId="3461D779" w14:textId="77777777" w:rsidR="009E249E" w:rsidRPr="00E07EDC" w:rsidRDefault="009E249E" w:rsidP="00E07EDC">
      <w:pPr>
        <w:spacing w:line="276" w:lineRule="auto"/>
        <w:jc w:val="both"/>
        <w:rPr>
          <w:rFonts w:ascii="Arial" w:hAnsi="Arial" w:cs="Arial"/>
          <w:sz w:val="24"/>
          <w:szCs w:val="24"/>
        </w:rPr>
      </w:pPr>
    </w:p>
    <w:p w14:paraId="5000BCCE" w14:textId="77777777" w:rsidR="009E249E" w:rsidRPr="00DD17E2" w:rsidRDefault="009E249E" w:rsidP="00DD17E2">
      <w:pPr>
        <w:ind w:left="426" w:right="418"/>
        <w:jc w:val="both"/>
        <w:rPr>
          <w:rFonts w:ascii="Arial" w:hAnsi="Arial" w:cs="Arial"/>
          <w:i/>
          <w:sz w:val="22"/>
          <w:szCs w:val="24"/>
        </w:rPr>
      </w:pPr>
      <w:r w:rsidRPr="00DD17E2">
        <w:rPr>
          <w:rFonts w:ascii="Arial" w:hAnsi="Arial" w:cs="Arial"/>
          <w:i/>
          <w:sz w:val="22"/>
          <w:szCs w:val="24"/>
        </w:rPr>
        <w:t>“Toda persona tiene derecho a presentar peticiones respetuosas a las autoridades por motivo de interés general o particular y a obtener pronta resolución.</w:t>
      </w:r>
    </w:p>
    <w:p w14:paraId="3CF2D8B6" w14:textId="77777777" w:rsidR="009E249E" w:rsidRPr="00DD17E2" w:rsidRDefault="009E249E" w:rsidP="00DD17E2">
      <w:pPr>
        <w:ind w:left="426" w:right="418"/>
        <w:jc w:val="both"/>
        <w:rPr>
          <w:rFonts w:ascii="Arial" w:hAnsi="Arial" w:cs="Arial"/>
          <w:i/>
          <w:sz w:val="22"/>
          <w:szCs w:val="24"/>
        </w:rPr>
      </w:pPr>
    </w:p>
    <w:p w14:paraId="5CF188D4" w14:textId="77777777" w:rsidR="009E249E" w:rsidRPr="00DD17E2" w:rsidRDefault="009E249E" w:rsidP="00DD17E2">
      <w:pPr>
        <w:ind w:left="426" w:right="418"/>
        <w:jc w:val="both"/>
        <w:rPr>
          <w:rFonts w:ascii="Arial" w:hAnsi="Arial" w:cs="Arial"/>
          <w:i/>
          <w:sz w:val="22"/>
          <w:szCs w:val="24"/>
        </w:rPr>
      </w:pPr>
      <w:r w:rsidRPr="00DD17E2">
        <w:rPr>
          <w:rFonts w:ascii="Arial" w:hAnsi="Arial" w:cs="Arial"/>
          <w:i/>
          <w:sz w:val="22"/>
          <w:szCs w:val="24"/>
        </w:rPr>
        <w:t>El legislador podrá reglamentar su ejercicio ante organizaciones privadas para garantizar los derechos fundamentales”.</w:t>
      </w:r>
    </w:p>
    <w:p w14:paraId="0FB78278" w14:textId="77777777" w:rsidR="009E249E" w:rsidRPr="00E07EDC" w:rsidRDefault="009E249E" w:rsidP="00E07EDC">
      <w:pPr>
        <w:spacing w:line="276" w:lineRule="auto"/>
        <w:jc w:val="both"/>
        <w:rPr>
          <w:rFonts w:ascii="Arial" w:hAnsi="Arial" w:cs="Arial"/>
          <w:i/>
          <w:sz w:val="24"/>
          <w:szCs w:val="24"/>
        </w:rPr>
      </w:pPr>
    </w:p>
    <w:p w14:paraId="536B28FB" w14:textId="77777777" w:rsidR="009E249E" w:rsidRPr="00E07EDC" w:rsidRDefault="009E249E" w:rsidP="00E07EDC">
      <w:pPr>
        <w:tabs>
          <w:tab w:val="left" w:pos="1276"/>
        </w:tabs>
        <w:autoSpaceDN w:val="0"/>
        <w:spacing w:line="276" w:lineRule="auto"/>
        <w:jc w:val="both"/>
        <w:rPr>
          <w:rFonts w:ascii="Arial" w:hAnsi="Arial" w:cs="Arial"/>
          <w:sz w:val="24"/>
          <w:szCs w:val="24"/>
        </w:rPr>
      </w:pPr>
      <w:r w:rsidRPr="00E07EDC">
        <w:rPr>
          <w:rFonts w:ascii="Arial" w:hAnsi="Arial" w:cs="Arial"/>
          <w:sz w:val="24"/>
          <w:szCs w:val="24"/>
        </w:rPr>
        <w:t>A su vez, la ley estatutaria 1755 de 2015, por medio de la cual fue regulado el Derecho Fundamental de Petición, en su artículo 1º sustituyó el artículo 14 de la Ley 1437 de 2011, en los siguientes términos:</w:t>
      </w:r>
    </w:p>
    <w:p w14:paraId="0562CB0E" w14:textId="77777777" w:rsidR="009E249E" w:rsidRPr="00DD17E2" w:rsidRDefault="009E249E" w:rsidP="00DD17E2">
      <w:pPr>
        <w:spacing w:line="276" w:lineRule="auto"/>
        <w:jc w:val="both"/>
        <w:rPr>
          <w:rFonts w:ascii="Arial" w:hAnsi="Arial" w:cs="Arial"/>
          <w:sz w:val="24"/>
          <w:szCs w:val="24"/>
        </w:rPr>
      </w:pPr>
    </w:p>
    <w:p w14:paraId="4F53D673" w14:textId="77777777" w:rsidR="009E249E" w:rsidRPr="00DD17E2" w:rsidRDefault="009E249E" w:rsidP="00DD17E2">
      <w:pPr>
        <w:ind w:left="426" w:right="418"/>
        <w:jc w:val="both"/>
        <w:rPr>
          <w:rFonts w:ascii="Arial" w:hAnsi="Arial" w:cs="Arial"/>
          <w:i/>
          <w:sz w:val="22"/>
          <w:szCs w:val="24"/>
        </w:rPr>
      </w:pPr>
      <w:r w:rsidRPr="00DD17E2">
        <w:rPr>
          <w:rFonts w:ascii="Arial" w:hAnsi="Arial" w:cs="Arial"/>
          <w:i/>
          <w:sz w:val="22"/>
          <w:szCs w:val="24"/>
        </w:rPr>
        <w:t xml:space="preserve">Artículo 14. Términos para resolver las distintas modalidades de peticiones. Salvo norma legal especial y so pena de sanción disciplinaria, toda petición deberá resolverse dentro de los quince (15) días siguientes a su recepción. </w:t>
      </w:r>
    </w:p>
    <w:p w14:paraId="34CE0A41" w14:textId="77777777" w:rsidR="009E249E" w:rsidRPr="00DD17E2" w:rsidRDefault="009E249E" w:rsidP="00DD17E2">
      <w:pPr>
        <w:ind w:left="426" w:right="418"/>
        <w:jc w:val="both"/>
        <w:rPr>
          <w:rFonts w:ascii="Arial" w:hAnsi="Arial" w:cs="Arial"/>
          <w:i/>
          <w:sz w:val="22"/>
          <w:szCs w:val="24"/>
        </w:rPr>
      </w:pPr>
    </w:p>
    <w:p w14:paraId="3D205686" w14:textId="77777777" w:rsidR="009E249E" w:rsidRPr="00DD17E2" w:rsidRDefault="009E249E" w:rsidP="00DD17E2">
      <w:pPr>
        <w:ind w:left="426" w:right="418"/>
        <w:jc w:val="both"/>
        <w:rPr>
          <w:rFonts w:ascii="Arial" w:hAnsi="Arial" w:cs="Arial"/>
          <w:i/>
          <w:sz w:val="22"/>
          <w:szCs w:val="24"/>
        </w:rPr>
      </w:pPr>
      <w:r w:rsidRPr="00DD17E2">
        <w:rPr>
          <w:rFonts w:ascii="Arial" w:hAnsi="Arial" w:cs="Arial"/>
          <w:i/>
          <w:sz w:val="22"/>
          <w:szCs w:val="24"/>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14:paraId="62EBF3C5" w14:textId="77777777" w:rsidR="009E249E" w:rsidRPr="00DD17E2" w:rsidRDefault="009E249E" w:rsidP="00DD17E2">
      <w:pPr>
        <w:ind w:left="426" w:right="418"/>
        <w:jc w:val="both"/>
        <w:rPr>
          <w:rFonts w:ascii="Arial" w:hAnsi="Arial" w:cs="Arial"/>
          <w:i/>
          <w:sz w:val="22"/>
          <w:szCs w:val="24"/>
        </w:rPr>
      </w:pPr>
    </w:p>
    <w:p w14:paraId="27631554" w14:textId="77777777" w:rsidR="009E249E" w:rsidRPr="00DD17E2" w:rsidRDefault="009E249E" w:rsidP="00DD17E2">
      <w:pPr>
        <w:ind w:left="426" w:right="418"/>
        <w:jc w:val="both"/>
        <w:rPr>
          <w:rFonts w:ascii="Arial" w:hAnsi="Arial" w:cs="Arial"/>
          <w:i/>
          <w:sz w:val="22"/>
          <w:szCs w:val="24"/>
        </w:rPr>
      </w:pPr>
      <w:r w:rsidRPr="00DD17E2">
        <w:rPr>
          <w:rFonts w:ascii="Arial" w:hAnsi="Arial" w:cs="Arial"/>
          <w:i/>
          <w:sz w:val="22"/>
          <w:szCs w:val="24"/>
        </w:rPr>
        <w:t>(…)</w:t>
      </w:r>
    </w:p>
    <w:p w14:paraId="6D98A12B" w14:textId="77777777" w:rsidR="009E249E" w:rsidRPr="00DD17E2" w:rsidRDefault="009E249E" w:rsidP="00DD17E2">
      <w:pPr>
        <w:ind w:left="426" w:right="418"/>
        <w:jc w:val="both"/>
        <w:rPr>
          <w:rFonts w:ascii="Arial" w:hAnsi="Arial" w:cs="Arial"/>
          <w:i/>
          <w:sz w:val="22"/>
          <w:szCs w:val="24"/>
        </w:rPr>
      </w:pPr>
    </w:p>
    <w:p w14:paraId="0B11FF7B" w14:textId="77777777" w:rsidR="009E249E" w:rsidRPr="00DD17E2" w:rsidRDefault="009E249E" w:rsidP="00DD17E2">
      <w:pPr>
        <w:ind w:left="426" w:right="418"/>
        <w:jc w:val="both"/>
        <w:rPr>
          <w:rFonts w:ascii="Arial" w:hAnsi="Arial" w:cs="Arial"/>
          <w:i/>
          <w:sz w:val="22"/>
          <w:szCs w:val="24"/>
        </w:rPr>
      </w:pPr>
      <w:r w:rsidRPr="00DD17E2">
        <w:rPr>
          <w:rFonts w:ascii="Arial" w:hAnsi="Arial" w:cs="Arial"/>
          <w:b/>
          <w:i/>
          <w:sz w:val="22"/>
          <w:szCs w:val="24"/>
        </w:rPr>
        <w:t>PARÁGRAFO</w:t>
      </w:r>
      <w:r w:rsidRPr="00DD17E2">
        <w:rPr>
          <w:rFonts w:ascii="Arial" w:hAnsi="Arial" w:cs="Arial"/>
          <w:i/>
          <w:sz w:val="22"/>
          <w:szCs w:val="24"/>
        </w:rPr>
        <w:t>.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p w14:paraId="2946DB82" w14:textId="77777777" w:rsidR="009E249E" w:rsidRPr="00E07EDC" w:rsidRDefault="009E249E" w:rsidP="00E07EDC">
      <w:pPr>
        <w:spacing w:line="276" w:lineRule="auto"/>
        <w:ind w:left="284"/>
        <w:jc w:val="both"/>
        <w:rPr>
          <w:rFonts w:ascii="Arial" w:hAnsi="Arial" w:cs="Arial"/>
          <w:sz w:val="24"/>
          <w:szCs w:val="24"/>
        </w:rPr>
      </w:pPr>
    </w:p>
    <w:p w14:paraId="344CE1EB" w14:textId="77777777" w:rsidR="001C1CE2" w:rsidRPr="00E07EDC" w:rsidRDefault="001C1CE2" w:rsidP="00E07EDC">
      <w:pPr>
        <w:autoSpaceDE w:val="0"/>
        <w:autoSpaceDN w:val="0"/>
        <w:adjustRightInd w:val="0"/>
        <w:spacing w:line="276" w:lineRule="auto"/>
        <w:jc w:val="both"/>
        <w:rPr>
          <w:rFonts w:ascii="Arial" w:hAnsi="Arial" w:cs="Arial"/>
          <w:sz w:val="24"/>
          <w:szCs w:val="24"/>
          <w:shd w:val="clear" w:color="auto" w:fill="FFFFFF"/>
        </w:rPr>
      </w:pPr>
      <w:r w:rsidRPr="00E07EDC">
        <w:rPr>
          <w:rFonts w:ascii="Arial" w:hAnsi="Arial" w:cs="Arial"/>
          <w:bCs/>
          <w:sz w:val="24"/>
          <w:szCs w:val="24"/>
          <w:shd w:val="clear" w:color="auto" w:fill="FFFFFF"/>
        </w:rPr>
        <w:t xml:space="preserve">Ahora, en el artículo </w:t>
      </w:r>
      <w:r w:rsidR="00546648" w:rsidRPr="00E07EDC">
        <w:rPr>
          <w:rFonts w:ascii="Arial" w:hAnsi="Arial" w:cs="Arial"/>
          <w:bCs/>
          <w:sz w:val="24"/>
          <w:szCs w:val="24"/>
          <w:shd w:val="clear" w:color="auto" w:fill="FFFFFF"/>
        </w:rPr>
        <w:t>22</w:t>
      </w:r>
      <w:r w:rsidRPr="00E07EDC">
        <w:rPr>
          <w:rFonts w:ascii="Arial" w:hAnsi="Arial" w:cs="Arial"/>
          <w:bCs/>
          <w:sz w:val="24"/>
          <w:szCs w:val="24"/>
          <w:shd w:val="clear" w:color="auto" w:fill="FFFFFF"/>
        </w:rPr>
        <w:t xml:space="preserve"> de la misma disposición se establece la Organización para el trámite interno y decisión de las peticiones, precisando que “</w:t>
      </w:r>
      <w:r w:rsidRPr="00C2234C">
        <w:rPr>
          <w:rFonts w:ascii="Arial" w:hAnsi="Arial" w:cs="Arial"/>
          <w:bCs/>
          <w:i/>
          <w:sz w:val="22"/>
          <w:szCs w:val="24"/>
          <w:shd w:val="clear" w:color="auto" w:fill="FFFFFF"/>
        </w:rPr>
        <w:t>l</w:t>
      </w:r>
      <w:r w:rsidR="00546648" w:rsidRPr="00C2234C">
        <w:rPr>
          <w:rFonts w:ascii="Arial" w:hAnsi="Arial" w:cs="Arial"/>
          <w:i/>
          <w:sz w:val="22"/>
          <w:szCs w:val="24"/>
          <w:shd w:val="clear" w:color="auto" w:fill="FFFFFF"/>
        </w:rPr>
        <w:t>as autoridades reglamentarán la tramitación interna de las peticiones que les corresponda resolver, y la manera de atender las quejas para garantizar el buen funcionamiento de los servicios a su cargo</w:t>
      </w:r>
      <w:r w:rsidRPr="00E07EDC">
        <w:rPr>
          <w:rFonts w:ascii="Arial" w:hAnsi="Arial" w:cs="Arial"/>
          <w:sz w:val="24"/>
          <w:szCs w:val="24"/>
          <w:shd w:val="clear" w:color="auto" w:fill="FFFFFF"/>
        </w:rPr>
        <w:t>”</w:t>
      </w:r>
      <w:r w:rsidR="00546648" w:rsidRPr="00E07EDC">
        <w:rPr>
          <w:rFonts w:ascii="Arial" w:hAnsi="Arial" w:cs="Arial"/>
          <w:sz w:val="24"/>
          <w:szCs w:val="24"/>
          <w:shd w:val="clear" w:color="auto" w:fill="FFFFFF"/>
        </w:rPr>
        <w:t>.</w:t>
      </w:r>
    </w:p>
    <w:p w14:paraId="110FFD37" w14:textId="77777777" w:rsidR="001C1CE2" w:rsidRPr="00E07EDC" w:rsidRDefault="001C1CE2" w:rsidP="00E07EDC">
      <w:pPr>
        <w:autoSpaceDE w:val="0"/>
        <w:autoSpaceDN w:val="0"/>
        <w:adjustRightInd w:val="0"/>
        <w:spacing w:line="276" w:lineRule="auto"/>
        <w:jc w:val="both"/>
        <w:rPr>
          <w:rFonts w:ascii="Arial" w:hAnsi="Arial" w:cs="Arial"/>
          <w:sz w:val="24"/>
          <w:szCs w:val="24"/>
          <w:shd w:val="clear" w:color="auto" w:fill="FFFFFF"/>
        </w:rPr>
      </w:pPr>
    </w:p>
    <w:p w14:paraId="30F10A0B" w14:textId="04892ABC" w:rsidR="001C1CE2" w:rsidRPr="00E07EDC" w:rsidRDefault="001C1CE2" w:rsidP="00E07EDC">
      <w:pPr>
        <w:autoSpaceDE w:val="0"/>
        <w:autoSpaceDN w:val="0"/>
        <w:adjustRightInd w:val="0"/>
        <w:spacing w:line="276" w:lineRule="auto"/>
        <w:jc w:val="both"/>
        <w:rPr>
          <w:rFonts w:ascii="Arial" w:hAnsi="Arial" w:cs="Arial"/>
          <w:sz w:val="24"/>
          <w:szCs w:val="24"/>
        </w:rPr>
      </w:pPr>
      <w:r w:rsidRPr="00E07EDC">
        <w:rPr>
          <w:rFonts w:ascii="Arial" w:hAnsi="Arial" w:cs="Arial"/>
          <w:sz w:val="24"/>
          <w:szCs w:val="24"/>
          <w:shd w:val="clear" w:color="auto" w:fill="FFFFFF"/>
        </w:rPr>
        <w:t xml:space="preserve">De acuerdo con ello, Colpensiones expidió la Resolución No 343 de 2017, en la que </w:t>
      </w:r>
      <w:r w:rsidR="00714EF1" w:rsidRPr="00E07EDC">
        <w:rPr>
          <w:rFonts w:ascii="Arial" w:hAnsi="Arial" w:cs="Arial"/>
          <w:sz w:val="24"/>
          <w:szCs w:val="24"/>
          <w:shd w:val="clear" w:color="auto" w:fill="FFFFFF"/>
        </w:rPr>
        <w:t>determina</w:t>
      </w:r>
      <w:r w:rsidRPr="00E07EDC">
        <w:rPr>
          <w:rFonts w:ascii="Arial" w:hAnsi="Arial" w:cs="Arial"/>
          <w:sz w:val="24"/>
          <w:szCs w:val="24"/>
          <w:shd w:val="clear" w:color="auto" w:fill="FFFFFF"/>
        </w:rPr>
        <w:t xml:space="preserve"> que trámites como el de calificación de pérdida de capacidad laboral, </w:t>
      </w:r>
      <w:r w:rsidRPr="00E07EDC">
        <w:rPr>
          <w:rFonts w:ascii="Arial" w:hAnsi="Arial" w:cs="Arial"/>
          <w:sz w:val="24"/>
          <w:szCs w:val="24"/>
          <w:shd w:val="clear" w:color="auto" w:fill="FFFFFF"/>
        </w:rPr>
        <w:lastRenderedPageBreak/>
        <w:t xml:space="preserve">respecto a la cual no existe un </w:t>
      </w:r>
      <w:r w:rsidR="06781A66" w:rsidRPr="00E07EDC">
        <w:rPr>
          <w:rFonts w:ascii="Arial" w:hAnsi="Arial" w:cs="Arial"/>
          <w:sz w:val="24"/>
          <w:szCs w:val="24"/>
          <w:shd w:val="clear" w:color="auto" w:fill="FFFFFF"/>
        </w:rPr>
        <w:t>término</w:t>
      </w:r>
      <w:r w:rsidRPr="00E07EDC">
        <w:rPr>
          <w:rFonts w:ascii="Arial" w:hAnsi="Arial" w:cs="Arial"/>
          <w:sz w:val="24"/>
          <w:szCs w:val="24"/>
          <w:shd w:val="clear" w:color="auto" w:fill="FFFFFF"/>
        </w:rPr>
        <w:t xml:space="preserve"> dispuesto por la legislación o la jurisprudencia, debía resolverlos en cuatro (4) meses</w:t>
      </w:r>
      <w:r w:rsidR="00714EF1" w:rsidRPr="00E07EDC">
        <w:rPr>
          <w:rFonts w:ascii="Arial" w:hAnsi="Arial" w:cs="Arial"/>
          <w:sz w:val="24"/>
          <w:szCs w:val="24"/>
          <w:shd w:val="clear" w:color="auto" w:fill="FFFFFF"/>
        </w:rPr>
        <w:t>, tal como se aprecia en numeral 8º del artículo 16 del citado acto administrativo.</w:t>
      </w:r>
    </w:p>
    <w:p w14:paraId="6B699379" w14:textId="77777777" w:rsidR="001C1CE2" w:rsidRPr="00E07EDC" w:rsidRDefault="001C1CE2" w:rsidP="00E07EDC">
      <w:pPr>
        <w:autoSpaceDE w:val="0"/>
        <w:autoSpaceDN w:val="0"/>
        <w:adjustRightInd w:val="0"/>
        <w:spacing w:line="276" w:lineRule="auto"/>
        <w:jc w:val="both"/>
        <w:rPr>
          <w:rFonts w:ascii="Arial" w:hAnsi="Arial" w:cs="Arial"/>
          <w:sz w:val="24"/>
          <w:szCs w:val="24"/>
        </w:rPr>
      </w:pPr>
    </w:p>
    <w:p w14:paraId="2FEEDA58" w14:textId="77777777" w:rsidR="006717D7" w:rsidRPr="00E07EDC" w:rsidRDefault="006717D7" w:rsidP="00E07EDC">
      <w:pPr>
        <w:pStyle w:val="Prrafodelista"/>
        <w:numPr>
          <w:ilvl w:val="0"/>
          <w:numId w:val="18"/>
        </w:numPr>
        <w:spacing w:line="276" w:lineRule="auto"/>
        <w:ind w:left="567" w:hanging="567"/>
        <w:jc w:val="both"/>
        <w:rPr>
          <w:rFonts w:ascii="Arial" w:hAnsi="Arial" w:cs="Arial"/>
          <w:b/>
          <w:sz w:val="24"/>
          <w:szCs w:val="24"/>
        </w:rPr>
      </w:pPr>
      <w:r w:rsidRPr="00E07EDC">
        <w:rPr>
          <w:rFonts w:ascii="Arial" w:hAnsi="Arial" w:cs="Arial"/>
          <w:b/>
          <w:sz w:val="24"/>
          <w:szCs w:val="24"/>
        </w:rPr>
        <w:t>CASO CONCRETO</w:t>
      </w:r>
    </w:p>
    <w:p w14:paraId="3FE9F23F" w14:textId="77777777" w:rsidR="006717D7" w:rsidRPr="00E07EDC" w:rsidRDefault="006717D7" w:rsidP="00E07EDC">
      <w:pPr>
        <w:tabs>
          <w:tab w:val="left" w:pos="0"/>
        </w:tabs>
        <w:suppressAutoHyphens/>
        <w:spacing w:line="276" w:lineRule="auto"/>
        <w:jc w:val="both"/>
        <w:rPr>
          <w:rFonts w:ascii="Arial" w:hAnsi="Arial" w:cs="Arial"/>
          <w:sz w:val="24"/>
          <w:szCs w:val="24"/>
        </w:rPr>
      </w:pPr>
    </w:p>
    <w:p w14:paraId="19D74EDB" w14:textId="77777777" w:rsidR="004B12DE" w:rsidRPr="00E07EDC" w:rsidRDefault="007C2ED2" w:rsidP="00E07EDC">
      <w:pPr>
        <w:spacing w:line="276" w:lineRule="auto"/>
        <w:jc w:val="both"/>
        <w:rPr>
          <w:rFonts w:ascii="Arial" w:hAnsi="Arial" w:cs="Arial"/>
          <w:sz w:val="24"/>
          <w:szCs w:val="24"/>
        </w:rPr>
      </w:pPr>
      <w:r w:rsidRPr="00E07EDC">
        <w:rPr>
          <w:rFonts w:ascii="Arial" w:hAnsi="Arial" w:cs="Arial"/>
          <w:sz w:val="24"/>
          <w:szCs w:val="24"/>
        </w:rPr>
        <w:t>Insiste el actor en la vulneración de sus garantías fundamentales de petición, al debido proceso y a la seguridad social, al no conocer pronunciamiento de Colpensiones frente a la solicitud de pérdida de capacidad laboral que elevó ante esa entidad el 2 de mayo del present</w:t>
      </w:r>
      <w:r w:rsidR="00B6145E" w:rsidRPr="00E07EDC">
        <w:rPr>
          <w:rFonts w:ascii="Arial" w:hAnsi="Arial" w:cs="Arial"/>
          <w:sz w:val="24"/>
          <w:szCs w:val="24"/>
        </w:rPr>
        <w:t>e</w:t>
      </w:r>
      <w:r w:rsidRPr="00E07EDC">
        <w:rPr>
          <w:rFonts w:ascii="Arial" w:hAnsi="Arial" w:cs="Arial"/>
          <w:sz w:val="24"/>
          <w:szCs w:val="24"/>
        </w:rPr>
        <w:t xml:space="preserve"> año, pues estima que se encuentran vencido</w:t>
      </w:r>
      <w:r w:rsidR="00B6145E" w:rsidRPr="00E07EDC">
        <w:rPr>
          <w:rFonts w:ascii="Arial" w:hAnsi="Arial" w:cs="Arial"/>
          <w:sz w:val="24"/>
          <w:szCs w:val="24"/>
        </w:rPr>
        <w:t xml:space="preserve"> el término de 15 días</w:t>
      </w:r>
      <w:r w:rsidRPr="00E07EDC">
        <w:rPr>
          <w:rFonts w:ascii="Arial" w:hAnsi="Arial" w:cs="Arial"/>
          <w:sz w:val="24"/>
          <w:szCs w:val="24"/>
        </w:rPr>
        <w:t xml:space="preserve"> establecido en la Resolución No 243 de 2017</w:t>
      </w:r>
      <w:r w:rsidR="00B6145E" w:rsidRPr="00E07EDC">
        <w:rPr>
          <w:rFonts w:ascii="Arial" w:hAnsi="Arial" w:cs="Arial"/>
          <w:sz w:val="24"/>
          <w:szCs w:val="24"/>
        </w:rPr>
        <w:t>,</w:t>
      </w:r>
      <w:r w:rsidRPr="00E07EDC">
        <w:rPr>
          <w:rFonts w:ascii="Arial" w:hAnsi="Arial" w:cs="Arial"/>
          <w:sz w:val="24"/>
          <w:szCs w:val="24"/>
        </w:rPr>
        <w:t xml:space="preserve"> </w:t>
      </w:r>
      <w:r w:rsidR="00B6145E" w:rsidRPr="00E07EDC">
        <w:rPr>
          <w:rFonts w:ascii="Arial" w:hAnsi="Arial" w:cs="Arial"/>
          <w:sz w:val="24"/>
          <w:szCs w:val="24"/>
        </w:rPr>
        <w:t xml:space="preserve">expedida por esa misma entidad, </w:t>
      </w:r>
      <w:r w:rsidRPr="00E07EDC">
        <w:rPr>
          <w:rFonts w:ascii="Arial" w:hAnsi="Arial" w:cs="Arial"/>
          <w:sz w:val="24"/>
          <w:szCs w:val="24"/>
        </w:rPr>
        <w:t xml:space="preserve">para decidir solicitudes ante medicina laboral.  </w:t>
      </w:r>
    </w:p>
    <w:p w14:paraId="1F72F646" w14:textId="77777777" w:rsidR="007C2ED2" w:rsidRPr="00E07EDC" w:rsidRDefault="007C2ED2" w:rsidP="00E07EDC">
      <w:pPr>
        <w:spacing w:line="276" w:lineRule="auto"/>
        <w:jc w:val="both"/>
        <w:rPr>
          <w:rFonts w:ascii="Arial" w:hAnsi="Arial" w:cs="Arial"/>
          <w:sz w:val="24"/>
          <w:szCs w:val="24"/>
        </w:rPr>
      </w:pPr>
    </w:p>
    <w:p w14:paraId="0A4349B0" w14:textId="1718CA1E" w:rsidR="003B75B7" w:rsidRDefault="009C160B" w:rsidP="00E07EDC">
      <w:pPr>
        <w:spacing w:line="276" w:lineRule="auto"/>
        <w:jc w:val="both"/>
        <w:rPr>
          <w:rFonts w:ascii="Arial" w:eastAsiaTheme="minorEastAsia" w:hAnsi="Arial" w:cs="Arial"/>
          <w:sz w:val="24"/>
          <w:szCs w:val="24"/>
          <w:lang w:val="es-CO"/>
        </w:rPr>
      </w:pPr>
      <w:r w:rsidRPr="00E07EDC">
        <w:rPr>
          <w:rFonts w:ascii="Arial" w:eastAsiaTheme="minorEastAsia" w:hAnsi="Arial" w:cs="Arial"/>
          <w:sz w:val="24"/>
          <w:szCs w:val="24"/>
          <w:lang w:val="es-CO"/>
        </w:rPr>
        <w:t>Revisado</w:t>
      </w:r>
      <w:r w:rsidR="00013402" w:rsidRPr="00E07EDC">
        <w:rPr>
          <w:rFonts w:ascii="Arial" w:eastAsiaTheme="minorEastAsia" w:hAnsi="Arial" w:cs="Arial"/>
          <w:sz w:val="24"/>
          <w:szCs w:val="24"/>
          <w:lang w:val="es-CO"/>
        </w:rPr>
        <w:t xml:space="preserve">s los anexos aportados </w:t>
      </w:r>
      <w:r w:rsidRPr="00E07EDC">
        <w:rPr>
          <w:rFonts w:ascii="Arial" w:eastAsiaTheme="minorEastAsia" w:hAnsi="Arial" w:cs="Arial"/>
          <w:sz w:val="24"/>
          <w:szCs w:val="24"/>
          <w:lang w:val="es-CO"/>
        </w:rPr>
        <w:t xml:space="preserve">por el demandante se advierte que el formulario diligenciado por </w:t>
      </w:r>
      <w:r w:rsidR="00013402" w:rsidRPr="00E07EDC">
        <w:rPr>
          <w:rFonts w:ascii="Arial" w:eastAsiaTheme="minorEastAsia" w:hAnsi="Arial" w:cs="Arial"/>
          <w:sz w:val="24"/>
          <w:szCs w:val="24"/>
          <w:lang w:val="es-CO"/>
        </w:rPr>
        <w:t>é</w:t>
      </w:r>
      <w:r w:rsidRPr="00E07EDC">
        <w:rPr>
          <w:rFonts w:ascii="Arial" w:eastAsiaTheme="minorEastAsia" w:hAnsi="Arial" w:cs="Arial"/>
          <w:sz w:val="24"/>
          <w:szCs w:val="24"/>
          <w:lang w:val="es-CO"/>
        </w:rPr>
        <w:t>ste</w:t>
      </w:r>
      <w:r w:rsidR="00013402" w:rsidRPr="00E07EDC">
        <w:rPr>
          <w:rFonts w:ascii="Arial" w:eastAsiaTheme="minorEastAsia" w:hAnsi="Arial" w:cs="Arial"/>
          <w:sz w:val="24"/>
          <w:szCs w:val="24"/>
          <w:lang w:val="es-CO"/>
        </w:rPr>
        <w:t xml:space="preserve"> al momento de remitir por correo la solicitud</w:t>
      </w:r>
      <w:r w:rsidRPr="00E07EDC">
        <w:rPr>
          <w:rFonts w:ascii="Arial" w:eastAsiaTheme="minorEastAsia" w:hAnsi="Arial" w:cs="Arial"/>
          <w:sz w:val="24"/>
          <w:szCs w:val="24"/>
          <w:lang w:val="es-CO"/>
        </w:rPr>
        <w:t xml:space="preserve"> es el</w:t>
      </w:r>
      <w:r w:rsidR="003B75B7" w:rsidRPr="00E07EDC">
        <w:rPr>
          <w:rFonts w:ascii="Arial" w:eastAsiaTheme="minorEastAsia" w:hAnsi="Arial" w:cs="Arial"/>
          <w:sz w:val="24"/>
          <w:szCs w:val="24"/>
          <w:lang w:val="es-CO"/>
        </w:rPr>
        <w:t xml:space="preserve"> de </w:t>
      </w:r>
      <w:r w:rsidRPr="00E07EDC">
        <w:rPr>
          <w:rFonts w:ascii="Arial" w:eastAsiaTheme="minorEastAsia" w:hAnsi="Arial" w:cs="Arial"/>
          <w:sz w:val="24"/>
          <w:szCs w:val="24"/>
          <w:lang w:val="es-CO"/>
        </w:rPr>
        <w:t>determinación de pérdida de capacidad laboral/ocupacional, sien</w:t>
      </w:r>
      <w:r w:rsidR="65CA8CFE" w:rsidRPr="00E07EDC">
        <w:rPr>
          <w:rFonts w:ascii="Arial" w:eastAsiaTheme="minorEastAsia" w:hAnsi="Arial" w:cs="Arial"/>
          <w:sz w:val="24"/>
          <w:szCs w:val="24"/>
          <w:lang w:val="es-CO"/>
        </w:rPr>
        <w:t>d</w:t>
      </w:r>
      <w:r w:rsidRPr="00E07EDC">
        <w:rPr>
          <w:rFonts w:ascii="Arial" w:eastAsiaTheme="minorEastAsia" w:hAnsi="Arial" w:cs="Arial"/>
          <w:sz w:val="24"/>
          <w:szCs w:val="24"/>
          <w:lang w:val="es-CO"/>
        </w:rPr>
        <w:t xml:space="preserve">o dicho trámite expresamente </w:t>
      </w:r>
      <w:r w:rsidR="00013402" w:rsidRPr="00E07EDC">
        <w:rPr>
          <w:rFonts w:ascii="Arial" w:eastAsiaTheme="minorEastAsia" w:hAnsi="Arial" w:cs="Arial"/>
          <w:sz w:val="24"/>
          <w:szCs w:val="24"/>
          <w:lang w:val="es-CO"/>
        </w:rPr>
        <w:t xml:space="preserve">el </w:t>
      </w:r>
      <w:r w:rsidRPr="00E07EDC">
        <w:rPr>
          <w:rFonts w:ascii="Arial" w:eastAsiaTheme="minorEastAsia" w:hAnsi="Arial" w:cs="Arial"/>
          <w:sz w:val="24"/>
          <w:szCs w:val="24"/>
          <w:lang w:val="es-CO"/>
        </w:rPr>
        <w:t xml:space="preserve">señalado en la casilla </w:t>
      </w:r>
      <w:r w:rsidR="003B75B7" w:rsidRPr="00E07EDC">
        <w:rPr>
          <w:rFonts w:ascii="Arial" w:eastAsiaTheme="minorEastAsia" w:hAnsi="Arial" w:cs="Arial"/>
          <w:sz w:val="24"/>
          <w:szCs w:val="24"/>
          <w:lang w:val="es-CO"/>
        </w:rPr>
        <w:t>de</w:t>
      </w:r>
      <w:r w:rsidR="00013402" w:rsidRPr="00E07EDC">
        <w:rPr>
          <w:rFonts w:ascii="Arial" w:eastAsiaTheme="minorEastAsia" w:hAnsi="Arial" w:cs="Arial"/>
          <w:sz w:val="24"/>
          <w:szCs w:val="24"/>
          <w:lang w:val="es-CO"/>
        </w:rPr>
        <w:t xml:space="preserve"> “</w:t>
      </w:r>
      <w:r w:rsidR="003B75B7" w:rsidRPr="00C2234C">
        <w:rPr>
          <w:rFonts w:ascii="Arial" w:eastAsiaTheme="minorEastAsia" w:hAnsi="Arial" w:cs="Arial"/>
          <w:sz w:val="22"/>
          <w:szCs w:val="24"/>
          <w:lang w:val="es-CO"/>
        </w:rPr>
        <w:t>tipo de solicitud</w:t>
      </w:r>
      <w:r w:rsidR="00013402" w:rsidRPr="00E07EDC">
        <w:rPr>
          <w:rFonts w:ascii="Arial" w:eastAsiaTheme="minorEastAsia" w:hAnsi="Arial" w:cs="Arial"/>
          <w:sz w:val="24"/>
          <w:szCs w:val="24"/>
          <w:lang w:val="es-CO"/>
        </w:rPr>
        <w:t>”</w:t>
      </w:r>
      <w:r w:rsidR="003B75B7" w:rsidRPr="00E07EDC">
        <w:rPr>
          <w:rFonts w:ascii="Arial" w:eastAsiaTheme="minorEastAsia" w:hAnsi="Arial" w:cs="Arial"/>
          <w:sz w:val="24"/>
          <w:szCs w:val="24"/>
          <w:lang w:val="es-CO"/>
        </w:rPr>
        <w:t>, sin que se advierta una solicitud adicional en l</w:t>
      </w:r>
      <w:r w:rsidR="451CFF97" w:rsidRPr="00E07EDC">
        <w:rPr>
          <w:rFonts w:ascii="Arial" w:eastAsiaTheme="minorEastAsia" w:hAnsi="Arial" w:cs="Arial"/>
          <w:sz w:val="24"/>
          <w:szCs w:val="24"/>
          <w:lang w:val="es-CO"/>
        </w:rPr>
        <w:t>a</w:t>
      </w:r>
      <w:r w:rsidR="003B75B7" w:rsidRPr="00E07EDC">
        <w:rPr>
          <w:rFonts w:ascii="Arial" w:eastAsiaTheme="minorEastAsia" w:hAnsi="Arial" w:cs="Arial"/>
          <w:sz w:val="24"/>
          <w:szCs w:val="24"/>
          <w:lang w:val="es-CO"/>
        </w:rPr>
        <w:t xml:space="preserve"> que pida a la entidad</w:t>
      </w:r>
      <w:r w:rsidR="00013402" w:rsidRPr="00E07EDC">
        <w:rPr>
          <w:rFonts w:ascii="Arial" w:eastAsiaTheme="minorEastAsia" w:hAnsi="Arial" w:cs="Arial"/>
          <w:sz w:val="24"/>
          <w:szCs w:val="24"/>
          <w:lang w:val="es-CO"/>
        </w:rPr>
        <w:t xml:space="preserve">, </w:t>
      </w:r>
      <w:r w:rsidR="46C90155" w:rsidRPr="00E07EDC">
        <w:rPr>
          <w:rFonts w:ascii="Arial" w:eastAsiaTheme="minorEastAsia" w:hAnsi="Arial" w:cs="Arial"/>
          <w:sz w:val="24"/>
          <w:szCs w:val="24"/>
          <w:lang w:val="es-CO"/>
        </w:rPr>
        <w:t>de manera</w:t>
      </w:r>
      <w:r w:rsidR="00013402" w:rsidRPr="00E07EDC">
        <w:rPr>
          <w:rFonts w:ascii="Arial" w:eastAsiaTheme="minorEastAsia" w:hAnsi="Arial" w:cs="Arial"/>
          <w:sz w:val="24"/>
          <w:szCs w:val="24"/>
          <w:lang w:val="es-CO"/>
        </w:rPr>
        <w:t xml:space="preserve"> concreta, </w:t>
      </w:r>
      <w:r w:rsidR="003B75B7" w:rsidRPr="00E07EDC">
        <w:rPr>
          <w:rFonts w:ascii="Arial" w:eastAsiaTheme="minorEastAsia" w:hAnsi="Arial" w:cs="Arial"/>
          <w:sz w:val="24"/>
          <w:szCs w:val="24"/>
          <w:lang w:val="es-CO"/>
        </w:rPr>
        <w:t>la asignación de cita para valoración</w:t>
      </w:r>
      <w:r w:rsidR="00013402" w:rsidRPr="00E07EDC">
        <w:rPr>
          <w:rFonts w:ascii="Arial" w:eastAsiaTheme="minorEastAsia" w:hAnsi="Arial" w:cs="Arial"/>
          <w:sz w:val="24"/>
          <w:szCs w:val="24"/>
          <w:lang w:val="es-CO"/>
        </w:rPr>
        <w:t xml:space="preserve"> de su condición médica.</w:t>
      </w:r>
    </w:p>
    <w:p w14:paraId="2D0EA276" w14:textId="77777777" w:rsidR="00DD17E2" w:rsidRPr="00E07EDC" w:rsidRDefault="00DD17E2" w:rsidP="00E07EDC">
      <w:pPr>
        <w:spacing w:line="276" w:lineRule="auto"/>
        <w:jc w:val="both"/>
        <w:rPr>
          <w:rFonts w:ascii="Arial" w:eastAsiaTheme="minorEastAsia" w:hAnsi="Arial" w:cs="Arial"/>
          <w:sz w:val="24"/>
          <w:szCs w:val="24"/>
          <w:lang w:val="es-CO"/>
        </w:rPr>
      </w:pPr>
    </w:p>
    <w:p w14:paraId="47BD68F3" w14:textId="77777777" w:rsidR="003B75B7" w:rsidRPr="00E07EDC" w:rsidRDefault="009A2B7B" w:rsidP="00E07EDC">
      <w:pPr>
        <w:spacing w:line="276" w:lineRule="auto"/>
        <w:jc w:val="both"/>
        <w:rPr>
          <w:rFonts w:ascii="Arial" w:eastAsiaTheme="minorEastAsia" w:hAnsi="Arial" w:cs="Arial"/>
          <w:sz w:val="24"/>
          <w:szCs w:val="24"/>
          <w:lang w:val="es-CO"/>
        </w:rPr>
      </w:pPr>
      <w:r w:rsidRPr="00E07EDC">
        <w:rPr>
          <w:rFonts w:ascii="Arial" w:eastAsiaTheme="minorEastAsia" w:hAnsi="Arial" w:cs="Arial"/>
          <w:sz w:val="24"/>
          <w:szCs w:val="24"/>
          <w:lang w:val="es-CO"/>
        </w:rPr>
        <w:t xml:space="preserve">De acuerdo con lo anterior, es claro que el trámite iniciado ante Colpensiones es la determinación de la pérdida de capacidad laboral, para lo cual Colpensiones cuenta con el término de cuatro (4) meses, </w:t>
      </w:r>
      <w:r w:rsidR="00666137" w:rsidRPr="00E07EDC">
        <w:rPr>
          <w:rFonts w:ascii="Arial" w:eastAsiaTheme="minorEastAsia" w:hAnsi="Arial" w:cs="Arial"/>
          <w:sz w:val="24"/>
          <w:szCs w:val="24"/>
          <w:lang w:val="es-CO"/>
        </w:rPr>
        <w:t xml:space="preserve">conforme la normatividad previamente citada, </w:t>
      </w:r>
      <w:r w:rsidRPr="00E07EDC">
        <w:rPr>
          <w:rFonts w:ascii="Arial" w:eastAsiaTheme="minorEastAsia" w:hAnsi="Arial" w:cs="Arial"/>
          <w:sz w:val="24"/>
          <w:szCs w:val="24"/>
          <w:lang w:val="es-CO"/>
        </w:rPr>
        <w:t>los cuales no se han vencido aún, pues la petición que en ese sentido elevó el demandante, fue radicada el 3 de mayo de 2023.</w:t>
      </w:r>
    </w:p>
    <w:p w14:paraId="08CE6F91" w14:textId="77777777" w:rsidR="009A2B7B" w:rsidRPr="00E07EDC" w:rsidRDefault="009A2B7B" w:rsidP="00E07EDC">
      <w:pPr>
        <w:spacing w:line="276" w:lineRule="auto"/>
        <w:jc w:val="both"/>
        <w:rPr>
          <w:rFonts w:ascii="Arial" w:eastAsiaTheme="minorEastAsia" w:hAnsi="Arial" w:cs="Arial"/>
          <w:sz w:val="24"/>
          <w:szCs w:val="24"/>
          <w:lang w:val="es-CO"/>
        </w:rPr>
      </w:pPr>
    </w:p>
    <w:p w14:paraId="0908CC79" w14:textId="55000E7F" w:rsidR="009A2B7B" w:rsidRPr="00E07EDC" w:rsidRDefault="009A2B7B" w:rsidP="00E07EDC">
      <w:pPr>
        <w:spacing w:line="276" w:lineRule="auto"/>
        <w:jc w:val="both"/>
        <w:rPr>
          <w:rFonts w:ascii="Arial" w:eastAsiaTheme="minorEastAsia" w:hAnsi="Arial" w:cs="Arial"/>
          <w:sz w:val="24"/>
          <w:szCs w:val="24"/>
          <w:lang w:val="es-CO"/>
        </w:rPr>
      </w:pPr>
      <w:r w:rsidRPr="00E07EDC">
        <w:rPr>
          <w:rFonts w:ascii="Arial" w:eastAsiaTheme="minorEastAsia" w:hAnsi="Arial" w:cs="Arial"/>
          <w:sz w:val="24"/>
          <w:szCs w:val="24"/>
          <w:lang w:val="es-CO"/>
        </w:rPr>
        <w:t>Ahora</w:t>
      </w:r>
      <w:r w:rsidR="00D2621D">
        <w:rPr>
          <w:rFonts w:ascii="Arial" w:eastAsiaTheme="minorEastAsia" w:hAnsi="Arial" w:cs="Arial"/>
          <w:sz w:val="24"/>
          <w:szCs w:val="24"/>
          <w:lang w:val="es-CO"/>
        </w:rPr>
        <w:t>,</w:t>
      </w:r>
      <w:r w:rsidRPr="00E07EDC">
        <w:rPr>
          <w:rFonts w:ascii="Arial" w:eastAsiaTheme="minorEastAsia" w:hAnsi="Arial" w:cs="Arial"/>
          <w:sz w:val="24"/>
          <w:szCs w:val="24"/>
          <w:lang w:val="es-CO"/>
        </w:rPr>
        <w:t xml:space="preserve"> </w:t>
      </w:r>
      <w:r w:rsidR="00155FB2" w:rsidRPr="00E07EDC">
        <w:rPr>
          <w:rFonts w:ascii="Arial" w:eastAsiaTheme="minorEastAsia" w:hAnsi="Arial" w:cs="Arial"/>
          <w:sz w:val="24"/>
          <w:szCs w:val="24"/>
          <w:lang w:val="es-CO"/>
        </w:rPr>
        <w:t xml:space="preserve">equivoca el actor su argumento basado en que tal solicitud debe ser atendida como una petición a Medicina Laboral </w:t>
      </w:r>
      <w:r w:rsidR="584A6635" w:rsidRPr="00E07EDC">
        <w:rPr>
          <w:rFonts w:ascii="Arial" w:eastAsiaTheme="minorEastAsia" w:hAnsi="Arial" w:cs="Arial"/>
          <w:sz w:val="24"/>
          <w:szCs w:val="24"/>
          <w:lang w:val="es-CO"/>
        </w:rPr>
        <w:t>-</w:t>
      </w:r>
      <w:r w:rsidR="00155FB2" w:rsidRPr="00E07EDC">
        <w:rPr>
          <w:rFonts w:ascii="Arial" w:eastAsiaTheme="minorEastAsia" w:hAnsi="Arial" w:cs="Arial"/>
          <w:sz w:val="24"/>
          <w:szCs w:val="24"/>
          <w:lang w:val="es-CO"/>
        </w:rPr>
        <w:t>dependencia que cuenta con el término de 15 días para resolver lo pertinente de conformidad con lo previsto en la Resolución No 343 de 2017</w:t>
      </w:r>
      <w:r w:rsidR="5BDAB992" w:rsidRPr="00E07EDC">
        <w:rPr>
          <w:rFonts w:ascii="Arial" w:eastAsiaTheme="minorEastAsia" w:hAnsi="Arial" w:cs="Arial"/>
          <w:sz w:val="24"/>
          <w:szCs w:val="24"/>
          <w:lang w:val="es-CO"/>
        </w:rPr>
        <w:t xml:space="preserve">- </w:t>
      </w:r>
      <w:r w:rsidR="00155FB2" w:rsidRPr="00E07EDC">
        <w:rPr>
          <w:rFonts w:ascii="Arial" w:eastAsiaTheme="minorEastAsia" w:hAnsi="Arial" w:cs="Arial"/>
          <w:sz w:val="24"/>
          <w:szCs w:val="24"/>
          <w:lang w:val="es-CO"/>
        </w:rPr>
        <w:t>por el solo hecho de que a la fecha no le ha sido asignada cita de valoración</w:t>
      </w:r>
      <w:r w:rsidR="009416F6" w:rsidRPr="00E07EDC">
        <w:rPr>
          <w:rFonts w:ascii="Arial" w:eastAsiaTheme="minorEastAsia" w:hAnsi="Arial" w:cs="Arial"/>
          <w:sz w:val="24"/>
          <w:szCs w:val="24"/>
          <w:lang w:val="es-CO"/>
        </w:rPr>
        <w:t>, cuando en realidad esta es una etapa del proceso de calificación, dentro del que también se cuenta la de validación de documentos, misma en la que afirma Colpensiones se encuentra el trámite en este momento.</w:t>
      </w:r>
    </w:p>
    <w:p w14:paraId="61CDCEAD" w14:textId="77777777" w:rsidR="009416F6" w:rsidRPr="00E07EDC" w:rsidRDefault="009416F6" w:rsidP="00E07EDC">
      <w:pPr>
        <w:spacing w:line="276" w:lineRule="auto"/>
        <w:jc w:val="both"/>
        <w:rPr>
          <w:rFonts w:ascii="Arial" w:eastAsiaTheme="minorEastAsia" w:hAnsi="Arial" w:cs="Arial"/>
          <w:sz w:val="24"/>
          <w:szCs w:val="24"/>
          <w:lang w:val="es-CO"/>
        </w:rPr>
      </w:pPr>
    </w:p>
    <w:p w14:paraId="0957A432" w14:textId="77777777" w:rsidR="00276C17" w:rsidRPr="00E07EDC" w:rsidRDefault="009416F6" w:rsidP="00E07EDC">
      <w:pPr>
        <w:spacing w:line="276" w:lineRule="auto"/>
        <w:jc w:val="both"/>
        <w:rPr>
          <w:rFonts w:ascii="Arial" w:eastAsiaTheme="minorEastAsia" w:hAnsi="Arial" w:cs="Arial"/>
          <w:sz w:val="24"/>
          <w:szCs w:val="24"/>
          <w:lang w:val="es-CO"/>
        </w:rPr>
      </w:pPr>
      <w:r w:rsidRPr="00E07EDC">
        <w:rPr>
          <w:rFonts w:ascii="Arial" w:eastAsiaTheme="minorEastAsia" w:hAnsi="Arial" w:cs="Arial"/>
          <w:sz w:val="24"/>
          <w:szCs w:val="24"/>
          <w:lang w:val="es-CO"/>
        </w:rPr>
        <w:t xml:space="preserve">En así entonces que con independencia al tiempo que invierta la accionada en cada una de las fases del proceso de calificación, lo cierto es que una vez se elevé la solicitud de calificación de pérdida de capacidad laboral, la entidad cuenta con el término de cuatro meses para emitir el dictamen, lapso respecto al cual es autónoma frente a los tiempos en los cuales agota cada una de las etapas previstas </w:t>
      </w:r>
      <w:r w:rsidR="00276C17" w:rsidRPr="00E07EDC">
        <w:rPr>
          <w:rFonts w:ascii="Arial" w:eastAsiaTheme="minorEastAsia" w:hAnsi="Arial" w:cs="Arial"/>
          <w:sz w:val="24"/>
          <w:szCs w:val="24"/>
          <w:lang w:val="es-CO"/>
        </w:rPr>
        <w:t>para definir lo pertinente.</w:t>
      </w:r>
    </w:p>
    <w:p w14:paraId="6BB9E253" w14:textId="77777777" w:rsidR="00276C17" w:rsidRPr="00E07EDC" w:rsidRDefault="00276C17" w:rsidP="00E07EDC">
      <w:pPr>
        <w:spacing w:line="276" w:lineRule="auto"/>
        <w:jc w:val="both"/>
        <w:rPr>
          <w:rFonts w:ascii="Arial" w:eastAsiaTheme="minorEastAsia" w:hAnsi="Arial" w:cs="Arial"/>
          <w:sz w:val="24"/>
          <w:szCs w:val="24"/>
          <w:lang w:val="es-CO"/>
        </w:rPr>
      </w:pPr>
    </w:p>
    <w:p w14:paraId="1BE700EF" w14:textId="127BF35E" w:rsidR="009416F6" w:rsidRPr="00E07EDC" w:rsidRDefault="00276C17" w:rsidP="00E07EDC">
      <w:pPr>
        <w:spacing w:line="276" w:lineRule="auto"/>
        <w:jc w:val="both"/>
        <w:rPr>
          <w:rFonts w:ascii="Arial" w:eastAsiaTheme="minorEastAsia" w:hAnsi="Arial" w:cs="Arial"/>
          <w:sz w:val="24"/>
          <w:szCs w:val="24"/>
          <w:lang w:val="es-CO"/>
        </w:rPr>
      </w:pPr>
      <w:r w:rsidRPr="00E07EDC">
        <w:rPr>
          <w:rFonts w:ascii="Arial" w:eastAsiaTheme="minorEastAsia" w:hAnsi="Arial" w:cs="Arial"/>
          <w:sz w:val="24"/>
          <w:szCs w:val="24"/>
          <w:lang w:val="es-CO"/>
        </w:rPr>
        <w:t xml:space="preserve">De acuerdo con lo expuesto, al no advertir la vulneración pregonada por la parte actora, la decisión de primer grado será confirmada </w:t>
      </w:r>
      <w:r w:rsidR="00F83C1E" w:rsidRPr="00E07EDC">
        <w:rPr>
          <w:rFonts w:ascii="Arial" w:eastAsiaTheme="minorEastAsia" w:hAnsi="Arial" w:cs="Arial"/>
          <w:sz w:val="24"/>
          <w:szCs w:val="24"/>
          <w:lang w:val="es-CO"/>
        </w:rPr>
        <w:t xml:space="preserve">en cuanto no accedió </w:t>
      </w:r>
      <w:r w:rsidR="0025466B" w:rsidRPr="00E07EDC">
        <w:rPr>
          <w:rFonts w:ascii="Arial" w:eastAsiaTheme="minorEastAsia" w:hAnsi="Arial" w:cs="Arial"/>
          <w:sz w:val="24"/>
          <w:szCs w:val="24"/>
          <w:lang w:val="es-CO"/>
        </w:rPr>
        <w:t>a lo pedido en la acción</w:t>
      </w:r>
      <w:r w:rsidR="00F83C1E" w:rsidRPr="00E07EDC">
        <w:rPr>
          <w:rFonts w:ascii="Arial" w:eastAsiaTheme="minorEastAsia" w:hAnsi="Arial" w:cs="Arial"/>
          <w:sz w:val="24"/>
          <w:szCs w:val="24"/>
          <w:lang w:val="es-CO"/>
        </w:rPr>
        <w:t xml:space="preserve"> y solo se </w:t>
      </w:r>
      <w:r w:rsidR="1CD1AFA9" w:rsidRPr="00E07EDC">
        <w:rPr>
          <w:rFonts w:ascii="Arial" w:eastAsiaTheme="minorEastAsia" w:hAnsi="Arial" w:cs="Arial"/>
          <w:sz w:val="24"/>
          <w:szCs w:val="24"/>
          <w:lang w:val="es-CO"/>
        </w:rPr>
        <w:t>modificará</w:t>
      </w:r>
      <w:r w:rsidR="00F83C1E" w:rsidRPr="00E07EDC">
        <w:rPr>
          <w:rFonts w:ascii="Arial" w:eastAsiaTheme="minorEastAsia" w:hAnsi="Arial" w:cs="Arial"/>
          <w:sz w:val="24"/>
          <w:szCs w:val="24"/>
          <w:lang w:val="es-CO"/>
        </w:rPr>
        <w:t xml:space="preserve"> el ordinal primero, para negar el amparo pretendido en lugar de declararlo improcedente.</w:t>
      </w:r>
      <w:r w:rsidR="009416F6" w:rsidRPr="00E07EDC">
        <w:rPr>
          <w:rFonts w:ascii="Arial" w:eastAsiaTheme="minorEastAsia" w:hAnsi="Arial" w:cs="Arial"/>
          <w:sz w:val="24"/>
          <w:szCs w:val="24"/>
          <w:lang w:val="es-CO"/>
        </w:rPr>
        <w:t xml:space="preserve"> </w:t>
      </w:r>
    </w:p>
    <w:p w14:paraId="23DE523C" w14:textId="77777777" w:rsidR="003B75B7" w:rsidRPr="00E07EDC" w:rsidRDefault="003B75B7" w:rsidP="00E07EDC">
      <w:pPr>
        <w:spacing w:line="276" w:lineRule="auto"/>
        <w:jc w:val="both"/>
        <w:rPr>
          <w:rFonts w:ascii="Arial" w:eastAsiaTheme="minorEastAsia" w:hAnsi="Arial" w:cs="Arial"/>
          <w:sz w:val="24"/>
          <w:szCs w:val="24"/>
          <w:lang w:val="es-CO"/>
        </w:rPr>
      </w:pPr>
    </w:p>
    <w:p w14:paraId="66425F40" w14:textId="77777777" w:rsidR="006717D7" w:rsidRPr="00E07EDC" w:rsidRDefault="006717D7" w:rsidP="00E07EDC">
      <w:pPr>
        <w:pStyle w:val="Textoindependiente"/>
        <w:spacing w:line="276" w:lineRule="auto"/>
        <w:rPr>
          <w:rFonts w:cs="Arial"/>
          <w:sz w:val="24"/>
          <w:szCs w:val="24"/>
        </w:rPr>
      </w:pPr>
      <w:r w:rsidRPr="00E07EDC">
        <w:rPr>
          <w:rFonts w:cs="Arial"/>
          <w:sz w:val="24"/>
          <w:szCs w:val="24"/>
        </w:rPr>
        <w:lastRenderedPageBreak/>
        <w:t xml:space="preserve">En virtud de lo anterior, la </w:t>
      </w:r>
      <w:r w:rsidRPr="00E07EDC">
        <w:rPr>
          <w:rFonts w:cs="Arial"/>
          <w:b/>
          <w:bCs/>
          <w:sz w:val="24"/>
          <w:szCs w:val="24"/>
        </w:rPr>
        <w:t>Sala de Decisión Laboral Tribunal Superior del Distrito Judicial de Pereira</w:t>
      </w:r>
      <w:r w:rsidRPr="00E07EDC">
        <w:rPr>
          <w:rFonts w:cs="Arial"/>
          <w:sz w:val="24"/>
          <w:szCs w:val="24"/>
        </w:rPr>
        <w:t xml:space="preserve">, administrando justicia en nombre del Pueblo y por mandato de la Constitución, </w:t>
      </w:r>
    </w:p>
    <w:p w14:paraId="52E56223" w14:textId="77777777" w:rsidR="006717D7" w:rsidRPr="00E07EDC" w:rsidRDefault="006717D7" w:rsidP="00E07EDC">
      <w:pPr>
        <w:pStyle w:val="Textoindependiente"/>
        <w:spacing w:line="276" w:lineRule="auto"/>
        <w:jc w:val="center"/>
        <w:rPr>
          <w:rFonts w:cs="Arial"/>
          <w:b/>
          <w:bCs/>
          <w:sz w:val="24"/>
          <w:szCs w:val="24"/>
        </w:rPr>
      </w:pPr>
    </w:p>
    <w:p w14:paraId="23A75B80" w14:textId="77777777" w:rsidR="006717D7" w:rsidRPr="00E07EDC" w:rsidRDefault="006717D7" w:rsidP="00E07EDC">
      <w:pPr>
        <w:pStyle w:val="Textoindependiente"/>
        <w:spacing w:line="276" w:lineRule="auto"/>
        <w:jc w:val="center"/>
        <w:rPr>
          <w:rFonts w:cs="Arial"/>
          <w:b/>
          <w:bCs/>
          <w:sz w:val="24"/>
          <w:szCs w:val="24"/>
        </w:rPr>
      </w:pPr>
      <w:r w:rsidRPr="00E07EDC">
        <w:rPr>
          <w:rFonts w:cs="Arial"/>
          <w:b/>
          <w:bCs/>
          <w:sz w:val="24"/>
          <w:szCs w:val="24"/>
        </w:rPr>
        <w:t>RESUELVE:</w:t>
      </w:r>
    </w:p>
    <w:p w14:paraId="07547A01" w14:textId="77777777" w:rsidR="006717D7" w:rsidRPr="00E07EDC" w:rsidRDefault="006717D7" w:rsidP="00E07EDC">
      <w:pPr>
        <w:pStyle w:val="Textoindependiente"/>
        <w:spacing w:line="276" w:lineRule="auto"/>
        <w:rPr>
          <w:rFonts w:cs="Arial"/>
          <w:sz w:val="24"/>
          <w:szCs w:val="24"/>
        </w:rPr>
      </w:pPr>
    </w:p>
    <w:p w14:paraId="5043CB0F" w14:textId="77777777" w:rsidR="006717D7" w:rsidRPr="00E07EDC" w:rsidRDefault="006717D7" w:rsidP="00E07EDC">
      <w:pPr>
        <w:tabs>
          <w:tab w:val="left" w:pos="0"/>
        </w:tabs>
        <w:suppressAutoHyphens/>
        <w:spacing w:line="276" w:lineRule="auto"/>
        <w:jc w:val="both"/>
        <w:rPr>
          <w:rFonts w:ascii="Arial" w:hAnsi="Arial" w:cs="Arial"/>
          <w:b/>
          <w:bCs/>
          <w:sz w:val="24"/>
          <w:szCs w:val="24"/>
        </w:rPr>
      </w:pPr>
    </w:p>
    <w:p w14:paraId="297B83D2" w14:textId="77777777" w:rsidR="006717D7" w:rsidRPr="00E07EDC" w:rsidRDefault="006717D7" w:rsidP="00E07EDC">
      <w:pPr>
        <w:suppressAutoHyphens/>
        <w:spacing w:line="276" w:lineRule="auto"/>
        <w:jc w:val="both"/>
        <w:rPr>
          <w:rFonts w:ascii="Arial" w:hAnsi="Arial" w:cs="Arial"/>
          <w:sz w:val="24"/>
          <w:szCs w:val="24"/>
        </w:rPr>
      </w:pPr>
      <w:r w:rsidRPr="00E07EDC">
        <w:rPr>
          <w:rFonts w:ascii="Arial" w:hAnsi="Arial" w:cs="Arial"/>
          <w:b/>
          <w:bCs/>
          <w:sz w:val="24"/>
          <w:szCs w:val="24"/>
        </w:rPr>
        <w:t xml:space="preserve">PRIMERO: </w:t>
      </w:r>
      <w:r w:rsidR="00F83C1E" w:rsidRPr="00E07EDC">
        <w:rPr>
          <w:rFonts w:ascii="Arial" w:hAnsi="Arial" w:cs="Arial"/>
          <w:b/>
          <w:bCs/>
          <w:sz w:val="24"/>
          <w:szCs w:val="24"/>
        </w:rPr>
        <w:t xml:space="preserve">MODIFICAR </w:t>
      </w:r>
      <w:r w:rsidR="00F83C1E" w:rsidRPr="00E07EDC">
        <w:rPr>
          <w:rFonts w:ascii="Arial" w:hAnsi="Arial" w:cs="Arial"/>
          <w:bCs/>
          <w:sz w:val="24"/>
          <w:szCs w:val="24"/>
        </w:rPr>
        <w:t xml:space="preserve">el ordinal </w:t>
      </w:r>
      <w:r w:rsidR="00F83C1E" w:rsidRPr="00E07EDC">
        <w:rPr>
          <w:rFonts w:ascii="Arial" w:hAnsi="Arial" w:cs="Arial"/>
          <w:b/>
          <w:bCs/>
          <w:sz w:val="24"/>
          <w:szCs w:val="24"/>
        </w:rPr>
        <w:t>PRIMERO</w:t>
      </w:r>
      <w:r w:rsidRPr="00E07EDC">
        <w:rPr>
          <w:rFonts w:ascii="Arial" w:hAnsi="Arial" w:cs="Arial"/>
          <w:b/>
          <w:bCs/>
          <w:sz w:val="24"/>
          <w:szCs w:val="24"/>
        </w:rPr>
        <w:t xml:space="preserve"> </w:t>
      </w:r>
      <w:r w:rsidR="004B12DE" w:rsidRPr="00E07EDC">
        <w:rPr>
          <w:rFonts w:ascii="Arial" w:hAnsi="Arial" w:cs="Arial"/>
          <w:sz w:val="24"/>
          <w:szCs w:val="24"/>
        </w:rPr>
        <w:t xml:space="preserve">la sentencia proferida por el Juzgado </w:t>
      </w:r>
      <w:r w:rsidR="00F83C1E" w:rsidRPr="00E07EDC">
        <w:rPr>
          <w:rFonts w:ascii="Arial" w:hAnsi="Arial" w:cs="Arial"/>
          <w:sz w:val="24"/>
          <w:szCs w:val="24"/>
        </w:rPr>
        <w:t>Segundo</w:t>
      </w:r>
      <w:r w:rsidR="004B12DE" w:rsidRPr="00E07EDC">
        <w:rPr>
          <w:rFonts w:ascii="Arial" w:hAnsi="Arial" w:cs="Arial"/>
          <w:sz w:val="24"/>
          <w:szCs w:val="24"/>
        </w:rPr>
        <w:t xml:space="preserve"> Laboral del Circuito de Pereira el día </w:t>
      </w:r>
      <w:r w:rsidR="00F83C1E" w:rsidRPr="00E07EDC">
        <w:rPr>
          <w:rFonts w:ascii="Arial" w:hAnsi="Arial" w:cs="Arial"/>
          <w:sz w:val="24"/>
          <w:szCs w:val="24"/>
        </w:rPr>
        <w:t>30 de junio de 2023, el cual quedará así:</w:t>
      </w:r>
    </w:p>
    <w:p w14:paraId="07459315" w14:textId="77777777" w:rsidR="00F83C1E" w:rsidRPr="00E07EDC" w:rsidRDefault="00F83C1E" w:rsidP="00E07EDC">
      <w:pPr>
        <w:suppressAutoHyphens/>
        <w:spacing w:line="276" w:lineRule="auto"/>
        <w:jc w:val="both"/>
        <w:rPr>
          <w:rFonts w:ascii="Arial" w:hAnsi="Arial" w:cs="Arial"/>
          <w:sz w:val="24"/>
          <w:szCs w:val="24"/>
        </w:rPr>
      </w:pPr>
    </w:p>
    <w:p w14:paraId="12F1D0F6" w14:textId="6EC488C6" w:rsidR="00F83C1E" w:rsidRPr="00E07EDC" w:rsidRDefault="00DD17E2" w:rsidP="00DD17E2">
      <w:pPr>
        <w:suppressAutoHyphens/>
        <w:spacing w:line="276" w:lineRule="auto"/>
        <w:ind w:left="426" w:right="418"/>
        <w:jc w:val="both"/>
        <w:rPr>
          <w:rFonts w:ascii="Arial" w:hAnsi="Arial" w:cs="Arial"/>
          <w:sz w:val="24"/>
          <w:szCs w:val="24"/>
        </w:rPr>
      </w:pPr>
      <w:r w:rsidRPr="00DD17E2">
        <w:rPr>
          <w:rFonts w:ascii="Arial" w:hAnsi="Arial" w:cs="Arial"/>
          <w:sz w:val="24"/>
          <w:szCs w:val="24"/>
        </w:rPr>
        <w:t>“</w:t>
      </w:r>
      <w:r w:rsidR="00F83C1E" w:rsidRPr="00E07EDC">
        <w:rPr>
          <w:rFonts w:ascii="Arial" w:hAnsi="Arial" w:cs="Arial"/>
          <w:b/>
          <w:sz w:val="24"/>
          <w:szCs w:val="24"/>
        </w:rPr>
        <w:t xml:space="preserve">PRIMERO: NEGAR </w:t>
      </w:r>
      <w:r w:rsidR="00F83C1E" w:rsidRPr="00E07EDC">
        <w:rPr>
          <w:rFonts w:ascii="Arial" w:hAnsi="Arial" w:cs="Arial"/>
          <w:sz w:val="24"/>
          <w:szCs w:val="24"/>
        </w:rPr>
        <w:t xml:space="preserve">la solicitud de amparo solicitado por el señor </w:t>
      </w:r>
      <w:r w:rsidR="00714EF1" w:rsidRPr="00E07EDC">
        <w:rPr>
          <w:rFonts w:ascii="Arial" w:hAnsi="Arial" w:cs="Arial"/>
          <w:sz w:val="24"/>
          <w:szCs w:val="24"/>
        </w:rPr>
        <w:t>Gabriel Ángel Romero Reyes.</w:t>
      </w:r>
      <w:r>
        <w:rPr>
          <w:rFonts w:ascii="Arial" w:hAnsi="Arial" w:cs="Arial"/>
          <w:sz w:val="24"/>
          <w:szCs w:val="24"/>
        </w:rPr>
        <w:t>”</w:t>
      </w:r>
    </w:p>
    <w:p w14:paraId="6537F28F" w14:textId="77777777" w:rsidR="004B12DE" w:rsidRPr="00E07EDC" w:rsidRDefault="004B12DE" w:rsidP="00E07EDC">
      <w:pPr>
        <w:suppressAutoHyphens/>
        <w:spacing w:line="276" w:lineRule="auto"/>
        <w:jc w:val="both"/>
        <w:rPr>
          <w:rFonts w:ascii="Arial" w:hAnsi="Arial" w:cs="Arial"/>
          <w:sz w:val="24"/>
          <w:szCs w:val="24"/>
        </w:rPr>
      </w:pPr>
    </w:p>
    <w:p w14:paraId="277C1BC4" w14:textId="77777777" w:rsidR="004B12DE" w:rsidRPr="00E07EDC" w:rsidRDefault="004B12DE" w:rsidP="00E07EDC">
      <w:pPr>
        <w:suppressAutoHyphens/>
        <w:spacing w:line="276" w:lineRule="auto"/>
        <w:jc w:val="both"/>
        <w:rPr>
          <w:rFonts w:ascii="Arial" w:eastAsiaTheme="minorEastAsia" w:hAnsi="Arial" w:cs="Arial"/>
          <w:sz w:val="24"/>
          <w:szCs w:val="24"/>
          <w:lang w:val="es-CO"/>
        </w:rPr>
      </w:pPr>
      <w:r w:rsidRPr="00E07EDC">
        <w:rPr>
          <w:rFonts w:ascii="Arial" w:hAnsi="Arial" w:cs="Arial"/>
          <w:b/>
          <w:sz w:val="24"/>
          <w:szCs w:val="24"/>
        </w:rPr>
        <w:t xml:space="preserve">SEGUNDO: </w:t>
      </w:r>
      <w:r w:rsidR="00714EF1" w:rsidRPr="00E07EDC">
        <w:rPr>
          <w:rFonts w:ascii="Arial" w:hAnsi="Arial" w:cs="Arial"/>
          <w:b/>
          <w:sz w:val="24"/>
          <w:szCs w:val="24"/>
        </w:rPr>
        <w:t xml:space="preserve">CONFIRMAR </w:t>
      </w:r>
      <w:r w:rsidR="00714EF1" w:rsidRPr="00E07EDC">
        <w:rPr>
          <w:rFonts w:ascii="Arial" w:hAnsi="Arial" w:cs="Arial"/>
          <w:sz w:val="24"/>
          <w:szCs w:val="24"/>
        </w:rPr>
        <w:t>en todo lo demás la providencia impugnada.</w:t>
      </w:r>
    </w:p>
    <w:p w14:paraId="6DFB9E20" w14:textId="77777777" w:rsidR="004B12DE" w:rsidRPr="00E07EDC" w:rsidRDefault="004B12DE" w:rsidP="00E07EDC">
      <w:pPr>
        <w:suppressAutoHyphens/>
        <w:spacing w:line="276" w:lineRule="auto"/>
        <w:jc w:val="both"/>
        <w:rPr>
          <w:rFonts w:ascii="Arial" w:hAnsi="Arial" w:cs="Arial"/>
          <w:sz w:val="24"/>
          <w:szCs w:val="24"/>
        </w:rPr>
      </w:pPr>
    </w:p>
    <w:p w14:paraId="70DF9E56" w14:textId="25ECB44B" w:rsidR="006717D7" w:rsidRPr="00E07EDC" w:rsidRDefault="00714EF1" w:rsidP="00E07EDC">
      <w:pPr>
        <w:spacing w:line="276" w:lineRule="auto"/>
        <w:jc w:val="both"/>
        <w:rPr>
          <w:rFonts w:ascii="Arial" w:hAnsi="Arial" w:cs="Arial"/>
          <w:b/>
          <w:bCs/>
          <w:sz w:val="24"/>
          <w:szCs w:val="24"/>
        </w:rPr>
      </w:pPr>
      <w:r w:rsidRPr="00E07EDC">
        <w:rPr>
          <w:rFonts w:ascii="Arial" w:hAnsi="Arial" w:cs="Arial"/>
          <w:b/>
          <w:bCs/>
          <w:sz w:val="24"/>
          <w:szCs w:val="24"/>
        </w:rPr>
        <w:t>TERCERO</w:t>
      </w:r>
      <w:r w:rsidR="006717D7" w:rsidRPr="00E07EDC">
        <w:rPr>
          <w:rFonts w:ascii="Arial" w:hAnsi="Arial" w:cs="Arial"/>
          <w:b/>
          <w:bCs/>
          <w:sz w:val="24"/>
          <w:szCs w:val="24"/>
        </w:rPr>
        <w:t xml:space="preserve">: NOTIFICAR </w:t>
      </w:r>
      <w:r w:rsidR="006717D7" w:rsidRPr="00E07EDC">
        <w:rPr>
          <w:rFonts w:ascii="Arial" w:hAnsi="Arial" w:cs="Arial"/>
          <w:sz w:val="24"/>
          <w:szCs w:val="24"/>
        </w:rPr>
        <w:t>a las partes por el medio más expedito.</w:t>
      </w:r>
    </w:p>
    <w:p w14:paraId="0D28E1F6" w14:textId="608AC7B2" w:rsidR="0368BEAB" w:rsidRPr="00E07EDC" w:rsidRDefault="0368BEAB" w:rsidP="00E07EDC">
      <w:pPr>
        <w:spacing w:line="276" w:lineRule="auto"/>
        <w:jc w:val="both"/>
        <w:rPr>
          <w:rFonts w:ascii="Arial" w:hAnsi="Arial" w:cs="Arial"/>
          <w:sz w:val="24"/>
          <w:szCs w:val="24"/>
        </w:rPr>
      </w:pPr>
    </w:p>
    <w:p w14:paraId="73F25B17" w14:textId="77777777" w:rsidR="006717D7" w:rsidRPr="00E07EDC" w:rsidRDefault="00714EF1" w:rsidP="00E07EDC">
      <w:pPr>
        <w:pStyle w:val="Textoindependiente"/>
        <w:spacing w:line="276" w:lineRule="auto"/>
        <w:rPr>
          <w:rFonts w:cs="Arial"/>
          <w:sz w:val="24"/>
          <w:szCs w:val="24"/>
        </w:rPr>
      </w:pPr>
      <w:r w:rsidRPr="00E07EDC">
        <w:rPr>
          <w:rFonts w:cs="Arial"/>
          <w:b/>
          <w:bCs/>
          <w:sz w:val="24"/>
          <w:szCs w:val="24"/>
        </w:rPr>
        <w:t>CUARTO</w:t>
      </w:r>
      <w:r w:rsidR="006717D7" w:rsidRPr="00E07EDC">
        <w:rPr>
          <w:rFonts w:cs="Arial"/>
          <w:b/>
          <w:bCs/>
          <w:sz w:val="24"/>
          <w:szCs w:val="24"/>
        </w:rPr>
        <w:t xml:space="preserve">: ENVIAR </w:t>
      </w:r>
      <w:r w:rsidR="006717D7" w:rsidRPr="00E07EDC">
        <w:rPr>
          <w:rFonts w:cs="Arial"/>
          <w:sz w:val="24"/>
          <w:szCs w:val="24"/>
        </w:rPr>
        <w:t>a la Corte Constitucional para su eventual revisión.</w:t>
      </w:r>
    </w:p>
    <w:p w14:paraId="44E871BC" w14:textId="77777777" w:rsidR="006717D7" w:rsidRPr="00E07EDC" w:rsidRDefault="006717D7" w:rsidP="00E07EDC">
      <w:pPr>
        <w:spacing w:line="276" w:lineRule="auto"/>
        <w:ind w:right="51"/>
        <w:jc w:val="both"/>
        <w:rPr>
          <w:rFonts w:ascii="Arial" w:hAnsi="Arial" w:cs="Arial"/>
          <w:sz w:val="24"/>
          <w:szCs w:val="24"/>
        </w:rPr>
      </w:pPr>
    </w:p>
    <w:p w14:paraId="052F13AF" w14:textId="77777777" w:rsidR="006717D7" w:rsidRPr="00E07EDC" w:rsidRDefault="006717D7" w:rsidP="00E07EDC">
      <w:pPr>
        <w:spacing w:line="276" w:lineRule="auto"/>
        <w:jc w:val="both"/>
        <w:rPr>
          <w:rFonts w:ascii="Arial" w:hAnsi="Arial" w:cs="Arial"/>
          <w:b/>
          <w:bCs/>
          <w:sz w:val="24"/>
          <w:szCs w:val="24"/>
        </w:rPr>
      </w:pPr>
      <w:r w:rsidRPr="00E07EDC">
        <w:rPr>
          <w:rFonts w:ascii="Arial" w:hAnsi="Arial" w:cs="Arial"/>
          <w:b/>
          <w:bCs/>
          <w:sz w:val="24"/>
          <w:szCs w:val="24"/>
        </w:rPr>
        <w:t>Notifíquese y Cúmplase.</w:t>
      </w:r>
    </w:p>
    <w:p w14:paraId="1AE93AB0" w14:textId="77777777" w:rsidR="00E07EDC" w:rsidRPr="00E07EDC" w:rsidRDefault="00E07EDC" w:rsidP="00E07EDC">
      <w:pPr>
        <w:spacing w:line="276" w:lineRule="auto"/>
        <w:jc w:val="both"/>
        <w:rPr>
          <w:rFonts w:ascii="Arial" w:eastAsia="Arial" w:hAnsi="Arial" w:cs="Arial"/>
          <w:sz w:val="24"/>
          <w:szCs w:val="24"/>
          <w:lang w:val="es-CO" w:eastAsia="es-CO"/>
        </w:rPr>
      </w:pPr>
    </w:p>
    <w:p w14:paraId="007D1F20" w14:textId="77777777" w:rsidR="00E07EDC" w:rsidRPr="00E07EDC" w:rsidRDefault="00E07EDC" w:rsidP="00E07EDC">
      <w:pPr>
        <w:spacing w:line="276" w:lineRule="auto"/>
        <w:jc w:val="both"/>
        <w:textAlignment w:val="baseline"/>
        <w:rPr>
          <w:rFonts w:ascii="Arial" w:hAnsi="Arial" w:cs="Arial"/>
          <w:spacing w:val="-4"/>
          <w:sz w:val="24"/>
          <w:szCs w:val="24"/>
          <w:lang w:val="es-ES" w:eastAsia="es-CO"/>
        </w:rPr>
      </w:pPr>
      <w:r w:rsidRPr="00E07EDC">
        <w:rPr>
          <w:rFonts w:ascii="Arial" w:hAnsi="Arial" w:cs="Arial"/>
          <w:spacing w:val="-4"/>
          <w:sz w:val="24"/>
          <w:szCs w:val="24"/>
          <w:lang w:val="es-ES" w:eastAsia="es-CO"/>
        </w:rPr>
        <w:t>Quienes Integran la Sala,</w:t>
      </w:r>
    </w:p>
    <w:p w14:paraId="5B1FB00B" w14:textId="77777777" w:rsidR="00E07EDC" w:rsidRPr="00E07EDC" w:rsidRDefault="00E07EDC" w:rsidP="00E07EDC">
      <w:pPr>
        <w:widowControl w:val="0"/>
        <w:autoSpaceDE w:val="0"/>
        <w:autoSpaceDN w:val="0"/>
        <w:adjustRightInd w:val="0"/>
        <w:spacing w:line="276" w:lineRule="auto"/>
        <w:rPr>
          <w:rFonts w:ascii="Arial" w:eastAsia="Calibri" w:hAnsi="Arial" w:cs="Arial"/>
          <w:b/>
          <w:sz w:val="24"/>
          <w:szCs w:val="24"/>
          <w:lang w:val="es-CO" w:eastAsia="en-US"/>
        </w:rPr>
      </w:pPr>
    </w:p>
    <w:p w14:paraId="69B17049" w14:textId="77777777" w:rsidR="00E07EDC" w:rsidRPr="00E07EDC" w:rsidRDefault="00E07EDC" w:rsidP="00E07EDC">
      <w:pPr>
        <w:widowControl w:val="0"/>
        <w:autoSpaceDE w:val="0"/>
        <w:autoSpaceDN w:val="0"/>
        <w:adjustRightInd w:val="0"/>
        <w:spacing w:line="276" w:lineRule="auto"/>
        <w:rPr>
          <w:rFonts w:ascii="Arial" w:eastAsia="Calibri" w:hAnsi="Arial" w:cs="Arial"/>
          <w:b/>
          <w:sz w:val="24"/>
          <w:szCs w:val="24"/>
          <w:lang w:val="es-CO" w:eastAsia="en-US"/>
        </w:rPr>
      </w:pPr>
    </w:p>
    <w:p w14:paraId="572D811A" w14:textId="77777777" w:rsidR="00E07EDC" w:rsidRPr="00E07EDC" w:rsidRDefault="00E07EDC" w:rsidP="00E07EDC">
      <w:pPr>
        <w:widowControl w:val="0"/>
        <w:autoSpaceDE w:val="0"/>
        <w:autoSpaceDN w:val="0"/>
        <w:adjustRightInd w:val="0"/>
        <w:spacing w:line="276" w:lineRule="auto"/>
        <w:rPr>
          <w:rFonts w:ascii="Arial" w:eastAsia="Calibri" w:hAnsi="Arial" w:cs="Arial"/>
          <w:b/>
          <w:sz w:val="24"/>
          <w:szCs w:val="24"/>
          <w:lang w:val="es-CO" w:eastAsia="en-US"/>
        </w:rPr>
      </w:pPr>
    </w:p>
    <w:p w14:paraId="07BEA175" w14:textId="77777777" w:rsidR="00E07EDC" w:rsidRPr="00E07EDC" w:rsidRDefault="00E07EDC" w:rsidP="00E07EDC">
      <w:pPr>
        <w:widowControl w:val="0"/>
        <w:autoSpaceDE w:val="0"/>
        <w:autoSpaceDN w:val="0"/>
        <w:adjustRightInd w:val="0"/>
        <w:spacing w:line="276" w:lineRule="auto"/>
        <w:jc w:val="center"/>
        <w:rPr>
          <w:rFonts w:ascii="Arial" w:eastAsia="Calibri" w:hAnsi="Arial" w:cs="Arial"/>
          <w:b/>
          <w:bCs/>
          <w:sz w:val="24"/>
          <w:szCs w:val="24"/>
          <w:lang w:val="es-CO" w:eastAsia="en-US"/>
        </w:rPr>
      </w:pPr>
      <w:r w:rsidRPr="00E07EDC">
        <w:rPr>
          <w:rFonts w:ascii="Arial" w:eastAsia="Calibri" w:hAnsi="Arial" w:cs="Arial"/>
          <w:b/>
          <w:bCs/>
          <w:sz w:val="24"/>
          <w:szCs w:val="24"/>
          <w:lang w:val="es-CO" w:eastAsia="en-US"/>
        </w:rPr>
        <w:t>JULIO CÉSAR SALAZAR MUÑOZ</w:t>
      </w:r>
    </w:p>
    <w:p w14:paraId="3744C545" w14:textId="77777777" w:rsidR="00E07EDC" w:rsidRPr="00E07EDC" w:rsidRDefault="00E07EDC" w:rsidP="00E07EDC">
      <w:pPr>
        <w:widowControl w:val="0"/>
        <w:autoSpaceDE w:val="0"/>
        <w:autoSpaceDN w:val="0"/>
        <w:adjustRightInd w:val="0"/>
        <w:spacing w:line="276" w:lineRule="auto"/>
        <w:jc w:val="center"/>
        <w:rPr>
          <w:rFonts w:ascii="Arial" w:eastAsia="Calibri" w:hAnsi="Arial" w:cs="Arial"/>
          <w:sz w:val="24"/>
          <w:szCs w:val="24"/>
          <w:lang w:val="es-CO" w:eastAsia="en-US"/>
        </w:rPr>
      </w:pPr>
      <w:r w:rsidRPr="00E07EDC">
        <w:rPr>
          <w:rFonts w:ascii="Arial" w:eastAsia="Calibri" w:hAnsi="Arial" w:cs="Arial"/>
          <w:sz w:val="24"/>
          <w:szCs w:val="24"/>
          <w:lang w:val="es-CO" w:eastAsia="en-US"/>
        </w:rPr>
        <w:t>Magistrado Ponente</w:t>
      </w:r>
    </w:p>
    <w:p w14:paraId="6450B1A5" w14:textId="77777777" w:rsidR="00E07EDC" w:rsidRPr="00E07EDC" w:rsidRDefault="00E07EDC" w:rsidP="00E07EDC">
      <w:pPr>
        <w:widowControl w:val="0"/>
        <w:autoSpaceDE w:val="0"/>
        <w:autoSpaceDN w:val="0"/>
        <w:adjustRightInd w:val="0"/>
        <w:spacing w:line="276" w:lineRule="auto"/>
        <w:rPr>
          <w:rFonts w:ascii="Arial" w:eastAsia="Calibri" w:hAnsi="Arial" w:cs="Arial"/>
          <w:sz w:val="24"/>
          <w:szCs w:val="24"/>
          <w:lang w:val="es-CO" w:eastAsia="en-US"/>
        </w:rPr>
      </w:pPr>
    </w:p>
    <w:p w14:paraId="06BBEF05" w14:textId="77777777" w:rsidR="00E07EDC" w:rsidRPr="00E07EDC" w:rsidRDefault="00E07EDC" w:rsidP="00E07EDC">
      <w:pPr>
        <w:widowControl w:val="0"/>
        <w:autoSpaceDE w:val="0"/>
        <w:autoSpaceDN w:val="0"/>
        <w:adjustRightInd w:val="0"/>
        <w:spacing w:line="276" w:lineRule="auto"/>
        <w:rPr>
          <w:rFonts w:ascii="Arial" w:eastAsia="Calibri" w:hAnsi="Arial" w:cs="Arial"/>
          <w:sz w:val="24"/>
          <w:szCs w:val="24"/>
          <w:lang w:val="es-CO" w:eastAsia="en-US"/>
        </w:rPr>
      </w:pPr>
    </w:p>
    <w:p w14:paraId="72CD51C1" w14:textId="77777777" w:rsidR="00E07EDC" w:rsidRPr="00E07EDC" w:rsidRDefault="00E07EDC" w:rsidP="00E07EDC">
      <w:pPr>
        <w:widowControl w:val="0"/>
        <w:autoSpaceDE w:val="0"/>
        <w:autoSpaceDN w:val="0"/>
        <w:adjustRightInd w:val="0"/>
        <w:spacing w:line="276" w:lineRule="auto"/>
        <w:rPr>
          <w:rFonts w:ascii="Arial" w:eastAsia="Calibri" w:hAnsi="Arial" w:cs="Arial"/>
          <w:sz w:val="24"/>
          <w:szCs w:val="24"/>
          <w:lang w:val="es-CO" w:eastAsia="en-US"/>
        </w:rPr>
      </w:pPr>
    </w:p>
    <w:p w14:paraId="49C64921" w14:textId="4E0421F0" w:rsidR="00E07EDC" w:rsidRPr="00E07EDC" w:rsidRDefault="00D2621D" w:rsidP="00E07EDC">
      <w:pPr>
        <w:widowControl w:val="0"/>
        <w:autoSpaceDE w:val="0"/>
        <w:autoSpaceDN w:val="0"/>
        <w:adjustRightInd w:val="0"/>
        <w:spacing w:line="276" w:lineRule="auto"/>
        <w:rPr>
          <w:rFonts w:ascii="Arial" w:eastAsia="Calibri" w:hAnsi="Arial" w:cs="Arial"/>
          <w:sz w:val="24"/>
          <w:szCs w:val="24"/>
          <w:lang w:val="es-CO" w:eastAsia="en-US"/>
        </w:rPr>
      </w:pPr>
      <w:r>
        <w:rPr>
          <w:rFonts w:ascii="Arial" w:eastAsia="Calibri" w:hAnsi="Arial" w:cs="Arial"/>
          <w:b/>
          <w:bCs/>
          <w:sz w:val="24"/>
          <w:szCs w:val="24"/>
          <w:lang w:val="es-CO" w:eastAsia="en-US"/>
        </w:rPr>
        <w:t>ANA LUCÍA CAICEDO CALDERÓN</w:t>
      </w:r>
      <w:r>
        <w:rPr>
          <w:rFonts w:ascii="Arial" w:eastAsia="Calibri" w:hAnsi="Arial" w:cs="Arial"/>
          <w:b/>
          <w:bCs/>
          <w:sz w:val="24"/>
          <w:szCs w:val="24"/>
          <w:lang w:val="es-CO" w:eastAsia="en-US"/>
        </w:rPr>
        <w:tab/>
      </w:r>
      <w:r>
        <w:rPr>
          <w:rFonts w:ascii="Arial" w:eastAsia="Calibri" w:hAnsi="Arial" w:cs="Arial"/>
          <w:b/>
          <w:bCs/>
          <w:sz w:val="24"/>
          <w:szCs w:val="24"/>
          <w:lang w:val="es-CO" w:eastAsia="en-US"/>
        </w:rPr>
        <w:tab/>
        <w:t xml:space="preserve"> </w:t>
      </w:r>
      <w:r w:rsidR="00E07EDC" w:rsidRPr="00E07EDC">
        <w:rPr>
          <w:rFonts w:ascii="Arial" w:eastAsia="Calibri" w:hAnsi="Arial" w:cs="Arial"/>
          <w:b/>
          <w:bCs/>
          <w:sz w:val="24"/>
          <w:szCs w:val="24"/>
          <w:lang w:val="es-CO" w:eastAsia="en-US"/>
        </w:rPr>
        <w:t xml:space="preserve">GERMÁN DARÍO </w:t>
      </w:r>
      <w:proofErr w:type="spellStart"/>
      <w:r w:rsidR="00E07EDC" w:rsidRPr="00E07EDC">
        <w:rPr>
          <w:rFonts w:ascii="Arial" w:eastAsia="Calibri" w:hAnsi="Arial" w:cs="Arial"/>
          <w:b/>
          <w:bCs/>
          <w:sz w:val="24"/>
          <w:szCs w:val="24"/>
          <w:lang w:val="es-CO" w:eastAsia="en-US"/>
        </w:rPr>
        <w:t>GÓEZ</w:t>
      </w:r>
      <w:proofErr w:type="spellEnd"/>
      <w:r w:rsidR="00E07EDC" w:rsidRPr="00E07EDC">
        <w:rPr>
          <w:rFonts w:ascii="Arial" w:eastAsia="Calibri" w:hAnsi="Arial" w:cs="Arial"/>
          <w:b/>
          <w:bCs/>
          <w:sz w:val="24"/>
          <w:szCs w:val="24"/>
          <w:lang w:val="es-CO" w:eastAsia="en-US"/>
        </w:rPr>
        <w:t xml:space="preserve"> </w:t>
      </w:r>
      <w:proofErr w:type="spellStart"/>
      <w:r w:rsidR="00E07EDC" w:rsidRPr="00E07EDC">
        <w:rPr>
          <w:rFonts w:ascii="Arial" w:eastAsia="Calibri" w:hAnsi="Arial" w:cs="Arial"/>
          <w:b/>
          <w:bCs/>
          <w:sz w:val="24"/>
          <w:szCs w:val="24"/>
          <w:lang w:val="es-CO" w:eastAsia="en-US"/>
        </w:rPr>
        <w:t>VINASCO</w:t>
      </w:r>
      <w:proofErr w:type="spellEnd"/>
    </w:p>
    <w:p w14:paraId="2B938A0C" w14:textId="6FCFBE70" w:rsidR="006717D7" w:rsidRPr="00E07EDC" w:rsidRDefault="00E07EDC" w:rsidP="00E07EDC">
      <w:pPr>
        <w:spacing w:line="276" w:lineRule="auto"/>
        <w:jc w:val="both"/>
        <w:textAlignment w:val="baseline"/>
        <w:rPr>
          <w:rFonts w:ascii="Arial" w:hAnsi="Arial" w:cs="Arial"/>
          <w:bCs/>
          <w:sz w:val="24"/>
          <w:szCs w:val="24"/>
          <w:lang w:eastAsia="en-US"/>
        </w:rPr>
      </w:pPr>
      <w:r w:rsidRPr="00E07EDC">
        <w:rPr>
          <w:rFonts w:ascii="Arial" w:eastAsia="Calibri" w:hAnsi="Arial" w:cs="Arial"/>
          <w:bCs/>
          <w:sz w:val="24"/>
          <w:szCs w:val="24"/>
          <w:lang w:val="es-CO" w:eastAsia="en-US"/>
        </w:rPr>
        <w:t>Magistrada</w:t>
      </w:r>
      <w:r w:rsidRPr="00E07EDC">
        <w:rPr>
          <w:rFonts w:ascii="Arial" w:eastAsia="Calibri" w:hAnsi="Arial" w:cs="Arial"/>
          <w:bCs/>
          <w:sz w:val="24"/>
          <w:szCs w:val="24"/>
          <w:lang w:val="es-CO" w:eastAsia="en-US"/>
        </w:rPr>
        <w:tab/>
      </w:r>
      <w:r w:rsidRPr="00E07EDC">
        <w:rPr>
          <w:rFonts w:ascii="Arial" w:eastAsia="Calibri" w:hAnsi="Arial" w:cs="Arial"/>
          <w:bCs/>
          <w:sz w:val="24"/>
          <w:szCs w:val="24"/>
          <w:lang w:val="es-CO" w:eastAsia="en-US"/>
        </w:rPr>
        <w:tab/>
      </w:r>
      <w:r w:rsidRPr="00E07EDC">
        <w:rPr>
          <w:rFonts w:ascii="Arial" w:eastAsia="Calibri" w:hAnsi="Arial" w:cs="Arial"/>
          <w:bCs/>
          <w:sz w:val="24"/>
          <w:szCs w:val="24"/>
          <w:lang w:val="es-CO" w:eastAsia="en-US"/>
        </w:rPr>
        <w:tab/>
      </w:r>
      <w:r w:rsidRPr="00E07EDC">
        <w:rPr>
          <w:rFonts w:ascii="Arial" w:eastAsia="Calibri" w:hAnsi="Arial" w:cs="Arial"/>
          <w:bCs/>
          <w:sz w:val="24"/>
          <w:szCs w:val="24"/>
          <w:lang w:val="es-CO" w:eastAsia="en-US"/>
        </w:rPr>
        <w:tab/>
      </w:r>
      <w:r w:rsidRPr="00E07EDC">
        <w:rPr>
          <w:rFonts w:ascii="Arial" w:eastAsia="Calibri" w:hAnsi="Arial" w:cs="Arial"/>
          <w:bCs/>
          <w:sz w:val="24"/>
          <w:szCs w:val="24"/>
          <w:lang w:val="es-CO" w:eastAsia="en-US"/>
        </w:rPr>
        <w:tab/>
      </w:r>
      <w:r w:rsidRPr="00E07EDC">
        <w:rPr>
          <w:rFonts w:ascii="Arial" w:eastAsia="Calibri" w:hAnsi="Arial" w:cs="Arial"/>
          <w:bCs/>
          <w:sz w:val="24"/>
          <w:szCs w:val="24"/>
          <w:lang w:val="es-CO" w:eastAsia="en-US"/>
        </w:rPr>
        <w:tab/>
      </w:r>
      <w:r w:rsidRPr="00E07EDC">
        <w:rPr>
          <w:rFonts w:ascii="Arial" w:eastAsia="Calibri" w:hAnsi="Arial" w:cs="Arial"/>
          <w:b/>
          <w:bCs/>
          <w:sz w:val="24"/>
          <w:szCs w:val="24"/>
          <w:lang w:val="es-CO" w:eastAsia="en-US"/>
        </w:rPr>
        <w:t xml:space="preserve"> </w:t>
      </w:r>
      <w:r w:rsidRPr="00E07EDC">
        <w:rPr>
          <w:rFonts w:ascii="Arial" w:hAnsi="Arial" w:cs="Arial"/>
          <w:bCs/>
          <w:sz w:val="24"/>
          <w:szCs w:val="24"/>
          <w:lang w:eastAsia="en-US"/>
        </w:rPr>
        <w:t>Magistrado</w:t>
      </w:r>
    </w:p>
    <w:sectPr w:rsidR="006717D7" w:rsidRPr="00E07EDC" w:rsidSect="00D2621D">
      <w:headerReference w:type="default" r:id="rId11"/>
      <w:footerReference w:type="even" r:id="rId12"/>
      <w:footerReference w:type="default" r:id="rId13"/>
      <w:pgSz w:w="12240" w:h="18720" w:code="258"/>
      <w:pgMar w:top="1985" w:right="1361" w:bottom="1418" w:left="1928" w:header="567" w:footer="567"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913F808" w16cex:dateUtc="2023-08-10T21:09:57.773Z"/>
  <w16cex:commentExtensible w16cex:durableId="053F7B60" w16cex:dateUtc="2023-08-14T16:17:47.84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00EBF" w14:textId="77777777" w:rsidR="0080499F" w:rsidRDefault="0080499F">
      <w:r>
        <w:separator/>
      </w:r>
    </w:p>
  </w:endnote>
  <w:endnote w:type="continuationSeparator" w:id="0">
    <w:p w14:paraId="4BED54A2" w14:textId="77777777" w:rsidR="0080499F" w:rsidRDefault="0080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man 12cpi">
    <w:altName w:val="Times New Roman"/>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8B22AE" w:rsidRDefault="008B22A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D7AA69" w14:textId="77777777" w:rsidR="008B22AE" w:rsidRDefault="008B22A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74E96" w14:textId="284EC726" w:rsidR="008B22AE" w:rsidRPr="00E07EDC" w:rsidRDefault="008B22AE" w:rsidP="00E07EDC">
    <w:pPr>
      <w:pStyle w:val="Encabezado"/>
      <w:framePr w:wrap="around" w:vAnchor="text" w:hAnchor="margin" w:xAlign="right" w:y="1"/>
      <w:ind w:right="360"/>
      <w:jc w:val="center"/>
      <w:rPr>
        <w:rFonts w:ascii="Arial" w:hAnsi="Arial" w:cs="Arial"/>
        <w:sz w:val="18"/>
        <w:szCs w:val="16"/>
        <w:lang w:val="es-MX"/>
      </w:rPr>
    </w:pPr>
    <w:r w:rsidRPr="00E07EDC">
      <w:rPr>
        <w:rFonts w:ascii="Arial" w:hAnsi="Arial" w:cs="Arial"/>
        <w:sz w:val="18"/>
        <w:szCs w:val="16"/>
        <w:lang w:val="es-MX"/>
      </w:rPr>
      <w:fldChar w:fldCharType="begin"/>
    </w:r>
    <w:r w:rsidRPr="00E07EDC">
      <w:rPr>
        <w:rFonts w:ascii="Arial" w:hAnsi="Arial" w:cs="Arial"/>
        <w:sz w:val="18"/>
        <w:szCs w:val="16"/>
        <w:lang w:val="es-MX"/>
      </w:rPr>
      <w:instrText xml:space="preserve">PAGE  </w:instrText>
    </w:r>
    <w:r w:rsidRPr="00E07EDC">
      <w:rPr>
        <w:rFonts w:ascii="Arial" w:hAnsi="Arial" w:cs="Arial"/>
        <w:sz w:val="18"/>
        <w:szCs w:val="16"/>
        <w:lang w:val="es-MX"/>
      </w:rPr>
      <w:fldChar w:fldCharType="separate"/>
    </w:r>
    <w:r w:rsidR="00886DC5">
      <w:rPr>
        <w:rFonts w:ascii="Arial" w:hAnsi="Arial" w:cs="Arial"/>
        <w:noProof/>
        <w:sz w:val="18"/>
        <w:szCs w:val="16"/>
        <w:lang w:val="es-MX"/>
      </w:rPr>
      <w:t>5</w:t>
    </w:r>
    <w:r w:rsidRPr="00E07EDC">
      <w:rPr>
        <w:rFonts w:ascii="Arial" w:hAnsi="Arial" w:cs="Arial"/>
        <w:sz w:val="18"/>
        <w:szCs w:val="16"/>
        <w:lang w:val="es-MX"/>
      </w:rPr>
      <w:fldChar w:fldCharType="end"/>
    </w:r>
  </w:p>
  <w:p w14:paraId="36FEB5B0" w14:textId="77777777" w:rsidR="008B22AE" w:rsidRPr="00E07EDC" w:rsidRDefault="008B22AE" w:rsidP="00E07EDC">
    <w:pPr>
      <w:pStyle w:val="Encabezado"/>
      <w:ind w:right="360"/>
      <w:jc w:val="center"/>
      <w:rPr>
        <w:rFonts w:ascii="Arial" w:hAnsi="Arial" w:cs="Arial"/>
        <w:sz w:val="18"/>
        <w:szCs w:val="16"/>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6E9BB" w14:textId="77777777" w:rsidR="0080499F" w:rsidRDefault="0080499F">
      <w:r>
        <w:separator/>
      </w:r>
    </w:p>
  </w:footnote>
  <w:footnote w:type="continuationSeparator" w:id="0">
    <w:p w14:paraId="2254133A" w14:textId="77777777" w:rsidR="0080499F" w:rsidRDefault="008049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31D33" w14:textId="77777777" w:rsidR="00E07EDC" w:rsidRPr="00E07EDC" w:rsidRDefault="00714EF1" w:rsidP="00E07EDC">
    <w:pPr>
      <w:pStyle w:val="Encabezado"/>
      <w:ind w:right="360"/>
      <w:jc w:val="center"/>
      <w:rPr>
        <w:rFonts w:ascii="Arial" w:hAnsi="Arial" w:cs="Arial"/>
        <w:sz w:val="18"/>
        <w:szCs w:val="16"/>
        <w:lang w:val="es-MX"/>
      </w:rPr>
    </w:pPr>
    <w:r w:rsidRPr="00E07EDC">
      <w:rPr>
        <w:rFonts w:ascii="Arial" w:hAnsi="Arial" w:cs="Arial"/>
        <w:sz w:val="18"/>
        <w:szCs w:val="16"/>
        <w:lang w:val="es-MX"/>
      </w:rPr>
      <w:t>Gabriel Ángel Romero Reyes</w:t>
    </w:r>
    <w:r w:rsidR="008B22AE" w:rsidRPr="00E07EDC">
      <w:rPr>
        <w:rFonts w:ascii="Arial" w:hAnsi="Arial" w:cs="Arial"/>
        <w:sz w:val="18"/>
        <w:szCs w:val="16"/>
        <w:lang w:val="es-MX"/>
      </w:rPr>
      <w:t xml:space="preserve"> Vs Colpensiones</w:t>
    </w:r>
  </w:p>
  <w:p w14:paraId="680A4E5D" w14:textId="67C49B7E" w:rsidR="008B22AE" w:rsidRPr="00E07EDC" w:rsidRDefault="008B22AE" w:rsidP="00E07EDC">
    <w:pPr>
      <w:pStyle w:val="Encabezado"/>
      <w:ind w:right="360"/>
      <w:jc w:val="center"/>
      <w:rPr>
        <w:rFonts w:ascii="Arial" w:hAnsi="Arial" w:cs="Arial"/>
        <w:sz w:val="18"/>
        <w:szCs w:val="16"/>
        <w:lang w:val="es-MX"/>
      </w:rPr>
    </w:pPr>
    <w:r w:rsidRPr="00E07EDC">
      <w:rPr>
        <w:rFonts w:ascii="Arial" w:hAnsi="Arial" w:cs="Arial"/>
        <w:sz w:val="18"/>
        <w:szCs w:val="16"/>
        <w:lang w:val="es-MX"/>
      </w:rPr>
      <w:t>Rad. 66001-31-05-</w:t>
    </w:r>
    <w:r w:rsidR="00714EF1" w:rsidRPr="00E07EDC">
      <w:rPr>
        <w:rFonts w:ascii="Arial" w:hAnsi="Arial" w:cs="Arial"/>
        <w:sz w:val="18"/>
        <w:szCs w:val="16"/>
        <w:lang w:val="es-MX"/>
      </w:rPr>
      <w:t>002-</w:t>
    </w:r>
    <w:r w:rsidR="00886DC5">
      <w:rPr>
        <w:rFonts w:ascii="Arial" w:hAnsi="Arial" w:cs="Arial"/>
        <w:sz w:val="18"/>
        <w:szCs w:val="16"/>
        <w:lang w:val="es-MX"/>
      </w:rPr>
      <w:t>2023-</w:t>
    </w:r>
    <w:r w:rsidR="00714EF1" w:rsidRPr="00E07EDC">
      <w:rPr>
        <w:rFonts w:ascii="Arial" w:hAnsi="Arial" w:cs="Arial"/>
        <w:sz w:val="18"/>
        <w:szCs w:val="16"/>
        <w:lang w:val="es-MX"/>
      </w:rPr>
      <w:t>10213</w:t>
    </w:r>
    <w:r w:rsidRPr="00E07EDC">
      <w:rPr>
        <w:rFonts w:ascii="Arial" w:hAnsi="Arial" w:cs="Arial"/>
        <w:sz w:val="18"/>
        <w:szCs w:val="16"/>
        <w:lang w:val="es-MX"/>
      </w:rPr>
      <w:t>-01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4CF"/>
    <w:multiLevelType w:val="hybridMultilevel"/>
    <w:tmpl w:val="37CE5E7C"/>
    <w:lvl w:ilvl="0" w:tplc="FF24BE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3C0BF8"/>
    <w:multiLevelType w:val="hybridMultilevel"/>
    <w:tmpl w:val="8D8814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5545DF"/>
    <w:multiLevelType w:val="hybridMultilevel"/>
    <w:tmpl w:val="5C662C2C"/>
    <w:lvl w:ilvl="0" w:tplc="7AE2A0FC">
      <w:start w:val="2"/>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05826B52"/>
    <w:multiLevelType w:val="hybridMultilevel"/>
    <w:tmpl w:val="72ACB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F16F9F"/>
    <w:multiLevelType w:val="hybridMultilevel"/>
    <w:tmpl w:val="15A6FB78"/>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53063E"/>
    <w:multiLevelType w:val="hybridMultilevel"/>
    <w:tmpl w:val="4EDE0120"/>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3327C25"/>
    <w:multiLevelType w:val="hybridMultilevel"/>
    <w:tmpl w:val="A3209E7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813989"/>
    <w:multiLevelType w:val="hybridMultilevel"/>
    <w:tmpl w:val="BDE6DB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9E2AF8"/>
    <w:multiLevelType w:val="hybridMultilevel"/>
    <w:tmpl w:val="A4D29DA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1B82F45"/>
    <w:multiLevelType w:val="hybridMultilevel"/>
    <w:tmpl w:val="6AE69346"/>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111561"/>
    <w:multiLevelType w:val="hybridMultilevel"/>
    <w:tmpl w:val="006EE3D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BB35FA1"/>
    <w:multiLevelType w:val="hybridMultilevel"/>
    <w:tmpl w:val="EE66522E"/>
    <w:lvl w:ilvl="0" w:tplc="205E406A">
      <w:start w:val="1"/>
      <w:numFmt w:val="lowerLetter"/>
      <w:lvlText w:val="%1."/>
      <w:lvlJc w:val="left"/>
      <w:pPr>
        <w:ind w:left="1080"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15:restartNumberingAfterBreak="0">
    <w:nsid w:val="5B7F5D8E"/>
    <w:multiLevelType w:val="hybridMultilevel"/>
    <w:tmpl w:val="F798066E"/>
    <w:lvl w:ilvl="0" w:tplc="0C0A000F">
      <w:start w:val="4"/>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14726FE"/>
    <w:multiLevelType w:val="hybridMultilevel"/>
    <w:tmpl w:val="EA928BC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7C8976AA"/>
    <w:multiLevelType w:val="hybridMultilevel"/>
    <w:tmpl w:val="2F52DCF0"/>
    <w:lvl w:ilvl="0" w:tplc="4D40233C">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EFD7D53"/>
    <w:multiLevelType w:val="singleLevel"/>
    <w:tmpl w:val="3F064E78"/>
    <w:lvl w:ilvl="0">
      <w:start w:val="4"/>
      <w:numFmt w:val="decimal"/>
      <w:lvlText w:val="%1."/>
      <w:legacy w:legacy="1" w:legacySpace="0" w:legacyIndent="346"/>
      <w:lvlJc w:val="left"/>
      <w:rPr>
        <w:rFonts w:ascii="Tahoma" w:hAnsi="Tahoma" w:cs="Tahoma" w:hint="default"/>
      </w:rPr>
    </w:lvl>
  </w:abstractNum>
  <w:num w:numId="1">
    <w:abstractNumId w:val="11"/>
  </w:num>
  <w:num w:numId="2">
    <w:abstractNumId w:val="3"/>
  </w:num>
  <w:num w:numId="3">
    <w:abstractNumId w:val="15"/>
  </w:num>
  <w:num w:numId="4">
    <w:abstractNumId w:val="9"/>
  </w:num>
  <w:num w:numId="5">
    <w:abstractNumId w:val="8"/>
  </w:num>
  <w:num w:numId="6">
    <w:abstractNumId w:val="13"/>
  </w:num>
  <w:num w:numId="7">
    <w:abstractNumId w:val="0"/>
  </w:num>
  <w:num w:numId="8">
    <w:abstractNumId w:val="14"/>
  </w:num>
  <w:num w:numId="9">
    <w:abstractNumId w:val="10"/>
  </w:num>
  <w:num w:numId="10">
    <w:abstractNumId w:val="5"/>
  </w:num>
  <w:num w:numId="11">
    <w:abstractNumId w:val="7"/>
  </w:num>
  <w:num w:numId="12">
    <w:abstractNumId w:val="1"/>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80"/>
    <w:rsid w:val="000042CC"/>
    <w:rsid w:val="00004694"/>
    <w:rsid w:val="000054E2"/>
    <w:rsid w:val="00011A26"/>
    <w:rsid w:val="00013402"/>
    <w:rsid w:val="00017CF5"/>
    <w:rsid w:val="000207DF"/>
    <w:rsid w:val="00024E3A"/>
    <w:rsid w:val="000304A6"/>
    <w:rsid w:val="00042127"/>
    <w:rsid w:val="00045BD4"/>
    <w:rsid w:val="00050FFD"/>
    <w:rsid w:val="0005698B"/>
    <w:rsid w:val="00062F26"/>
    <w:rsid w:val="0006447A"/>
    <w:rsid w:val="00073B1B"/>
    <w:rsid w:val="000747FC"/>
    <w:rsid w:val="00092341"/>
    <w:rsid w:val="000A355A"/>
    <w:rsid w:val="000B0B70"/>
    <w:rsid w:val="000B324C"/>
    <w:rsid w:val="000B5751"/>
    <w:rsid w:val="000D1AA8"/>
    <w:rsid w:val="000D3A30"/>
    <w:rsid w:val="000D7446"/>
    <w:rsid w:val="000E3EDB"/>
    <w:rsid w:val="000E4419"/>
    <w:rsid w:val="000F1100"/>
    <w:rsid w:val="000F4FBC"/>
    <w:rsid w:val="0010458B"/>
    <w:rsid w:val="00115264"/>
    <w:rsid w:val="00122255"/>
    <w:rsid w:val="001239D3"/>
    <w:rsid w:val="00125438"/>
    <w:rsid w:val="00126ADC"/>
    <w:rsid w:val="0014160B"/>
    <w:rsid w:val="00142CD2"/>
    <w:rsid w:val="001441EA"/>
    <w:rsid w:val="00152E6E"/>
    <w:rsid w:val="00155277"/>
    <w:rsid w:val="00155944"/>
    <w:rsid w:val="00155FB2"/>
    <w:rsid w:val="0016361C"/>
    <w:rsid w:val="00163C0E"/>
    <w:rsid w:val="00164B87"/>
    <w:rsid w:val="00180A6E"/>
    <w:rsid w:val="00183C92"/>
    <w:rsid w:val="00186670"/>
    <w:rsid w:val="001A2112"/>
    <w:rsid w:val="001A5CA6"/>
    <w:rsid w:val="001B0357"/>
    <w:rsid w:val="001B161C"/>
    <w:rsid w:val="001B66DF"/>
    <w:rsid w:val="001C1CE2"/>
    <w:rsid w:val="001C25FE"/>
    <w:rsid w:val="001C61D0"/>
    <w:rsid w:val="001D7782"/>
    <w:rsid w:val="001E4C0F"/>
    <w:rsid w:val="001F1D54"/>
    <w:rsid w:val="001F5E97"/>
    <w:rsid w:val="001F7B55"/>
    <w:rsid w:val="00222015"/>
    <w:rsid w:val="00222884"/>
    <w:rsid w:val="0022465B"/>
    <w:rsid w:val="002263FC"/>
    <w:rsid w:val="00232E06"/>
    <w:rsid w:val="0023730A"/>
    <w:rsid w:val="00237D31"/>
    <w:rsid w:val="00240378"/>
    <w:rsid w:val="00243C98"/>
    <w:rsid w:val="002523DA"/>
    <w:rsid w:val="002530BA"/>
    <w:rsid w:val="0025466B"/>
    <w:rsid w:val="00263094"/>
    <w:rsid w:val="00270B67"/>
    <w:rsid w:val="002725CA"/>
    <w:rsid w:val="002734BE"/>
    <w:rsid w:val="0027560B"/>
    <w:rsid w:val="00275FAE"/>
    <w:rsid w:val="00276C17"/>
    <w:rsid w:val="0028580F"/>
    <w:rsid w:val="0029044D"/>
    <w:rsid w:val="002A1ACF"/>
    <w:rsid w:val="002A4995"/>
    <w:rsid w:val="002A4BB1"/>
    <w:rsid w:val="002C3D04"/>
    <w:rsid w:val="002C64A2"/>
    <w:rsid w:val="002D2E77"/>
    <w:rsid w:val="002D5871"/>
    <w:rsid w:val="002E2CC8"/>
    <w:rsid w:val="002E4547"/>
    <w:rsid w:val="002E5FDB"/>
    <w:rsid w:val="002E6D4B"/>
    <w:rsid w:val="002F1D86"/>
    <w:rsid w:val="002F2CD2"/>
    <w:rsid w:val="002F53AC"/>
    <w:rsid w:val="00305BF2"/>
    <w:rsid w:val="003121C8"/>
    <w:rsid w:val="00315CA7"/>
    <w:rsid w:val="00317615"/>
    <w:rsid w:val="0032420B"/>
    <w:rsid w:val="003303CD"/>
    <w:rsid w:val="0033714C"/>
    <w:rsid w:val="00341145"/>
    <w:rsid w:val="00342E61"/>
    <w:rsid w:val="0035649D"/>
    <w:rsid w:val="00375DE3"/>
    <w:rsid w:val="00377FC8"/>
    <w:rsid w:val="00382DDC"/>
    <w:rsid w:val="00385C1D"/>
    <w:rsid w:val="00386C6E"/>
    <w:rsid w:val="00391F04"/>
    <w:rsid w:val="003A5ABD"/>
    <w:rsid w:val="003B2BA3"/>
    <w:rsid w:val="003B4A72"/>
    <w:rsid w:val="003B75B7"/>
    <w:rsid w:val="003B7FBA"/>
    <w:rsid w:val="003C0F8B"/>
    <w:rsid w:val="003C26B3"/>
    <w:rsid w:val="003E0364"/>
    <w:rsid w:val="003E0A57"/>
    <w:rsid w:val="003E3687"/>
    <w:rsid w:val="003E4A51"/>
    <w:rsid w:val="003E52AC"/>
    <w:rsid w:val="003E5A80"/>
    <w:rsid w:val="003E651B"/>
    <w:rsid w:val="003F0FCF"/>
    <w:rsid w:val="00400E2B"/>
    <w:rsid w:val="0040182F"/>
    <w:rsid w:val="00414D2E"/>
    <w:rsid w:val="004222BE"/>
    <w:rsid w:val="004458D7"/>
    <w:rsid w:val="004507C9"/>
    <w:rsid w:val="00454260"/>
    <w:rsid w:val="0045557F"/>
    <w:rsid w:val="004577A1"/>
    <w:rsid w:val="0046320A"/>
    <w:rsid w:val="004647B5"/>
    <w:rsid w:val="00466B5F"/>
    <w:rsid w:val="00473020"/>
    <w:rsid w:val="00473EB4"/>
    <w:rsid w:val="004801A6"/>
    <w:rsid w:val="00484CA6"/>
    <w:rsid w:val="00493406"/>
    <w:rsid w:val="004A070B"/>
    <w:rsid w:val="004A2E53"/>
    <w:rsid w:val="004A7992"/>
    <w:rsid w:val="004B0FCE"/>
    <w:rsid w:val="004B12DE"/>
    <w:rsid w:val="004B2C08"/>
    <w:rsid w:val="004B65D9"/>
    <w:rsid w:val="004C4829"/>
    <w:rsid w:val="004C5F08"/>
    <w:rsid w:val="004E04A1"/>
    <w:rsid w:val="004E30A5"/>
    <w:rsid w:val="004E4213"/>
    <w:rsid w:val="004E799F"/>
    <w:rsid w:val="004F0A4C"/>
    <w:rsid w:val="004F2342"/>
    <w:rsid w:val="004F4D44"/>
    <w:rsid w:val="00506590"/>
    <w:rsid w:val="00506AD1"/>
    <w:rsid w:val="00514B59"/>
    <w:rsid w:val="00522447"/>
    <w:rsid w:val="00523E6A"/>
    <w:rsid w:val="00540076"/>
    <w:rsid w:val="005413F7"/>
    <w:rsid w:val="005425E4"/>
    <w:rsid w:val="00545A79"/>
    <w:rsid w:val="00546648"/>
    <w:rsid w:val="0055081D"/>
    <w:rsid w:val="00552F11"/>
    <w:rsid w:val="005543B3"/>
    <w:rsid w:val="00557A7D"/>
    <w:rsid w:val="005619AA"/>
    <w:rsid w:val="00564E76"/>
    <w:rsid w:val="00571F41"/>
    <w:rsid w:val="0057327F"/>
    <w:rsid w:val="005820BA"/>
    <w:rsid w:val="00587610"/>
    <w:rsid w:val="0059378B"/>
    <w:rsid w:val="00594040"/>
    <w:rsid w:val="005975EB"/>
    <w:rsid w:val="005A0B06"/>
    <w:rsid w:val="005A1293"/>
    <w:rsid w:val="005A1F6A"/>
    <w:rsid w:val="005B3424"/>
    <w:rsid w:val="005C174B"/>
    <w:rsid w:val="005C1A82"/>
    <w:rsid w:val="005C1B25"/>
    <w:rsid w:val="005D27DD"/>
    <w:rsid w:val="005D3E03"/>
    <w:rsid w:val="005D485E"/>
    <w:rsid w:val="005D76B2"/>
    <w:rsid w:val="005E38B7"/>
    <w:rsid w:val="005F120E"/>
    <w:rsid w:val="005F1387"/>
    <w:rsid w:val="005F3FBF"/>
    <w:rsid w:val="005F5FFA"/>
    <w:rsid w:val="00603511"/>
    <w:rsid w:val="006112B8"/>
    <w:rsid w:val="00614909"/>
    <w:rsid w:val="00616E2C"/>
    <w:rsid w:val="00624A5C"/>
    <w:rsid w:val="00626CD8"/>
    <w:rsid w:val="006278ED"/>
    <w:rsid w:val="00634751"/>
    <w:rsid w:val="0063627A"/>
    <w:rsid w:val="006412F9"/>
    <w:rsid w:val="00641D07"/>
    <w:rsid w:val="00644138"/>
    <w:rsid w:val="00651C20"/>
    <w:rsid w:val="00651EF7"/>
    <w:rsid w:val="00655B80"/>
    <w:rsid w:val="00666137"/>
    <w:rsid w:val="006704C9"/>
    <w:rsid w:val="006717D7"/>
    <w:rsid w:val="00672F54"/>
    <w:rsid w:val="0068238F"/>
    <w:rsid w:val="00682F6B"/>
    <w:rsid w:val="00684C7B"/>
    <w:rsid w:val="00687E06"/>
    <w:rsid w:val="00692A4F"/>
    <w:rsid w:val="00692D5A"/>
    <w:rsid w:val="006A0BCC"/>
    <w:rsid w:val="006A0D7B"/>
    <w:rsid w:val="006A2406"/>
    <w:rsid w:val="006B20F8"/>
    <w:rsid w:val="006B5D18"/>
    <w:rsid w:val="006B6525"/>
    <w:rsid w:val="006C7346"/>
    <w:rsid w:val="006C7FB6"/>
    <w:rsid w:val="006D2775"/>
    <w:rsid w:val="006D2A15"/>
    <w:rsid w:val="006D3A77"/>
    <w:rsid w:val="006D6331"/>
    <w:rsid w:val="006E0F51"/>
    <w:rsid w:val="006E2EE2"/>
    <w:rsid w:val="006E3A14"/>
    <w:rsid w:val="006F24E7"/>
    <w:rsid w:val="006F3F5B"/>
    <w:rsid w:val="006F503F"/>
    <w:rsid w:val="007062C8"/>
    <w:rsid w:val="00714EF1"/>
    <w:rsid w:val="00717F67"/>
    <w:rsid w:val="00721033"/>
    <w:rsid w:val="007224F9"/>
    <w:rsid w:val="00725215"/>
    <w:rsid w:val="007321FB"/>
    <w:rsid w:val="00736542"/>
    <w:rsid w:val="007409ED"/>
    <w:rsid w:val="0074287D"/>
    <w:rsid w:val="00750E2A"/>
    <w:rsid w:val="00761A75"/>
    <w:rsid w:val="00761B79"/>
    <w:rsid w:val="00762340"/>
    <w:rsid w:val="0077276D"/>
    <w:rsid w:val="00775E13"/>
    <w:rsid w:val="00780BD3"/>
    <w:rsid w:val="00783980"/>
    <w:rsid w:val="00783E48"/>
    <w:rsid w:val="00796971"/>
    <w:rsid w:val="007A1E82"/>
    <w:rsid w:val="007A5B77"/>
    <w:rsid w:val="007A6C50"/>
    <w:rsid w:val="007B7FF9"/>
    <w:rsid w:val="007C2ED2"/>
    <w:rsid w:val="007E35DA"/>
    <w:rsid w:val="007F0864"/>
    <w:rsid w:val="007F0BCD"/>
    <w:rsid w:val="007F2084"/>
    <w:rsid w:val="007F331E"/>
    <w:rsid w:val="007F4453"/>
    <w:rsid w:val="0080499F"/>
    <w:rsid w:val="00805C0D"/>
    <w:rsid w:val="00812675"/>
    <w:rsid w:val="00817FA6"/>
    <w:rsid w:val="00821EBE"/>
    <w:rsid w:val="008239B6"/>
    <w:rsid w:val="00825EA9"/>
    <w:rsid w:val="008268AA"/>
    <w:rsid w:val="008276C2"/>
    <w:rsid w:val="00830E84"/>
    <w:rsid w:val="00832DC0"/>
    <w:rsid w:val="00842B39"/>
    <w:rsid w:val="00843D83"/>
    <w:rsid w:val="00845493"/>
    <w:rsid w:val="0085004D"/>
    <w:rsid w:val="00851D37"/>
    <w:rsid w:val="00854C9D"/>
    <w:rsid w:val="0085698C"/>
    <w:rsid w:val="008601DF"/>
    <w:rsid w:val="008808F6"/>
    <w:rsid w:val="00883913"/>
    <w:rsid w:val="00886DC5"/>
    <w:rsid w:val="00897503"/>
    <w:rsid w:val="008A0FBB"/>
    <w:rsid w:val="008A436C"/>
    <w:rsid w:val="008A4E14"/>
    <w:rsid w:val="008B0DDD"/>
    <w:rsid w:val="008B22AE"/>
    <w:rsid w:val="008B2A49"/>
    <w:rsid w:val="008B4B41"/>
    <w:rsid w:val="008C06D4"/>
    <w:rsid w:val="008C3300"/>
    <w:rsid w:val="008D05D2"/>
    <w:rsid w:val="008D0B07"/>
    <w:rsid w:val="008D14E3"/>
    <w:rsid w:val="008D622E"/>
    <w:rsid w:val="008E1577"/>
    <w:rsid w:val="008F58CE"/>
    <w:rsid w:val="00930B68"/>
    <w:rsid w:val="00930D30"/>
    <w:rsid w:val="0093206A"/>
    <w:rsid w:val="00933A5F"/>
    <w:rsid w:val="00934B90"/>
    <w:rsid w:val="009416F6"/>
    <w:rsid w:val="009512CF"/>
    <w:rsid w:val="009658B3"/>
    <w:rsid w:val="00966FBC"/>
    <w:rsid w:val="00977B8D"/>
    <w:rsid w:val="00982EDA"/>
    <w:rsid w:val="0098774A"/>
    <w:rsid w:val="00991D60"/>
    <w:rsid w:val="009A056C"/>
    <w:rsid w:val="009A1311"/>
    <w:rsid w:val="009A2512"/>
    <w:rsid w:val="009A2B7B"/>
    <w:rsid w:val="009B02D5"/>
    <w:rsid w:val="009B54A4"/>
    <w:rsid w:val="009C160B"/>
    <w:rsid w:val="009D0025"/>
    <w:rsid w:val="009E0C6C"/>
    <w:rsid w:val="009E1D6A"/>
    <w:rsid w:val="009E249E"/>
    <w:rsid w:val="009E3573"/>
    <w:rsid w:val="009F59D2"/>
    <w:rsid w:val="00A00C5E"/>
    <w:rsid w:val="00A011FF"/>
    <w:rsid w:val="00A037EF"/>
    <w:rsid w:val="00A077EF"/>
    <w:rsid w:val="00A10A96"/>
    <w:rsid w:val="00A13E24"/>
    <w:rsid w:val="00A2432E"/>
    <w:rsid w:val="00A360A2"/>
    <w:rsid w:val="00A5401A"/>
    <w:rsid w:val="00A55410"/>
    <w:rsid w:val="00A61696"/>
    <w:rsid w:val="00A61E30"/>
    <w:rsid w:val="00A62085"/>
    <w:rsid w:val="00A65725"/>
    <w:rsid w:val="00A72B94"/>
    <w:rsid w:val="00A75F47"/>
    <w:rsid w:val="00A769EC"/>
    <w:rsid w:val="00A93371"/>
    <w:rsid w:val="00A97347"/>
    <w:rsid w:val="00AA156F"/>
    <w:rsid w:val="00AA5E72"/>
    <w:rsid w:val="00AA63FC"/>
    <w:rsid w:val="00AB1F4A"/>
    <w:rsid w:val="00AB23EB"/>
    <w:rsid w:val="00AB51BE"/>
    <w:rsid w:val="00AD2454"/>
    <w:rsid w:val="00AD2F62"/>
    <w:rsid w:val="00AD40E5"/>
    <w:rsid w:val="00AD513A"/>
    <w:rsid w:val="00AD5FC3"/>
    <w:rsid w:val="00AE5370"/>
    <w:rsid w:val="00AF0561"/>
    <w:rsid w:val="00AF34C7"/>
    <w:rsid w:val="00AF55BD"/>
    <w:rsid w:val="00B027EB"/>
    <w:rsid w:val="00B051E4"/>
    <w:rsid w:val="00B10EC4"/>
    <w:rsid w:val="00B124FE"/>
    <w:rsid w:val="00B37AEF"/>
    <w:rsid w:val="00B40EDE"/>
    <w:rsid w:val="00B4185F"/>
    <w:rsid w:val="00B4213B"/>
    <w:rsid w:val="00B450E2"/>
    <w:rsid w:val="00B451D7"/>
    <w:rsid w:val="00B50B0E"/>
    <w:rsid w:val="00B6145E"/>
    <w:rsid w:val="00B64510"/>
    <w:rsid w:val="00B67E2B"/>
    <w:rsid w:val="00B70B42"/>
    <w:rsid w:val="00B71657"/>
    <w:rsid w:val="00B748A4"/>
    <w:rsid w:val="00B84B0F"/>
    <w:rsid w:val="00B9181C"/>
    <w:rsid w:val="00B91DDE"/>
    <w:rsid w:val="00B91FE6"/>
    <w:rsid w:val="00B94D71"/>
    <w:rsid w:val="00B96A68"/>
    <w:rsid w:val="00BA0CCB"/>
    <w:rsid w:val="00BA6E3E"/>
    <w:rsid w:val="00BA7080"/>
    <w:rsid w:val="00BB57C0"/>
    <w:rsid w:val="00BC30E7"/>
    <w:rsid w:val="00BC5567"/>
    <w:rsid w:val="00BD6DE7"/>
    <w:rsid w:val="00BE1672"/>
    <w:rsid w:val="00BE3438"/>
    <w:rsid w:val="00BE6466"/>
    <w:rsid w:val="00BF0796"/>
    <w:rsid w:val="00BF2443"/>
    <w:rsid w:val="00BF79B5"/>
    <w:rsid w:val="00C01123"/>
    <w:rsid w:val="00C01523"/>
    <w:rsid w:val="00C0167A"/>
    <w:rsid w:val="00C01D2F"/>
    <w:rsid w:val="00C13187"/>
    <w:rsid w:val="00C171D7"/>
    <w:rsid w:val="00C178D8"/>
    <w:rsid w:val="00C20E9F"/>
    <w:rsid w:val="00C21532"/>
    <w:rsid w:val="00C2234C"/>
    <w:rsid w:val="00C23ACD"/>
    <w:rsid w:val="00C27921"/>
    <w:rsid w:val="00C4089F"/>
    <w:rsid w:val="00C4536F"/>
    <w:rsid w:val="00C50671"/>
    <w:rsid w:val="00C51996"/>
    <w:rsid w:val="00C53CC7"/>
    <w:rsid w:val="00C63730"/>
    <w:rsid w:val="00C64549"/>
    <w:rsid w:val="00C65884"/>
    <w:rsid w:val="00C722BE"/>
    <w:rsid w:val="00C8231D"/>
    <w:rsid w:val="00C83447"/>
    <w:rsid w:val="00C86DDB"/>
    <w:rsid w:val="00C97106"/>
    <w:rsid w:val="00CC7509"/>
    <w:rsid w:val="00CD10CD"/>
    <w:rsid w:val="00CD5C27"/>
    <w:rsid w:val="00CD6AED"/>
    <w:rsid w:val="00CE4631"/>
    <w:rsid w:val="00CF17B3"/>
    <w:rsid w:val="00D17482"/>
    <w:rsid w:val="00D20027"/>
    <w:rsid w:val="00D2621D"/>
    <w:rsid w:val="00D41E6B"/>
    <w:rsid w:val="00D4435B"/>
    <w:rsid w:val="00D5206F"/>
    <w:rsid w:val="00D62BF6"/>
    <w:rsid w:val="00D81EA2"/>
    <w:rsid w:val="00D82F2A"/>
    <w:rsid w:val="00D86ECD"/>
    <w:rsid w:val="00D876E6"/>
    <w:rsid w:val="00D93C54"/>
    <w:rsid w:val="00D95B83"/>
    <w:rsid w:val="00D9727D"/>
    <w:rsid w:val="00DB2D89"/>
    <w:rsid w:val="00DB5102"/>
    <w:rsid w:val="00DC39A9"/>
    <w:rsid w:val="00DD17E2"/>
    <w:rsid w:val="00DD79BB"/>
    <w:rsid w:val="00DE07FB"/>
    <w:rsid w:val="00DE3431"/>
    <w:rsid w:val="00DE3E3D"/>
    <w:rsid w:val="00DF2C78"/>
    <w:rsid w:val="00DF5687"/>
    <w:rsid w:val="00E017E8"/>
    <w:rsid w:val="00E04F25"/>
    <w:rsid w:val="00E07EDC"/>
    <w:rsid w:val="00E21070"/>
    <w:rsid w:val="00E26CD1"/>
    <w:rsid w:val="00E3763F"/>
    <w:rsid w:val="00E542FB"/>
    <w:rsid w:val="00E556FF"/>
    <w:rsid w:val="00E7364F"/>
    <w:rsid w:val="00E73C9F"/>
    <w:rsid w:val="00E878C7"/>
    <w:rsid w:val="00E93089"/>
    <w:rsid w:val="00EA469D"/>
    <w:rsid w:val="00EA7394"/>
    <w:rsid w:val="00EB211D"/>
    <w:rsid w:val="00EB423B"/>
    <w:rsid w:val="00EC5F39"/>
    <w:rsid w:val="00EC6433"/>
    <w:rsid w:val="00ED07B1"/>
    <w:rsid w:val="00ED2C12"/>
    <w:rsid w:val="00ED3060"/>
    <w:rsid w:val="00ED7AE8"/>
    <w:rsid w:val="00EE573E"/>
    <w:rsid w:val="00EF309B"/>
    <w:rsid w:val="00F04634"/>
    <w:rsid w:val="00F0466B"/>
    <w:rsid w:val="00F06931"/>
    <w:rsid w:val="00F06BE8"/>
    <w:rsid w:val="00F316D2"/>
    <w:rsid w:val="00F31811"/>
    <w:rsid w:val="00F32D56"/>
    <w:rsid w:val="00F3606E"/>
    <w:rsid w:val="00F42CCA"/>
    <w:rsid w:val="00F47F52"/>
    <w:rsid w:val="00F52F90"/>
    <w:rsid w:val="00F6017F"/>
    <w:rsid w:val="00F60CCA"/>
    <w:rsid w:val="00F65A31"/>
    <w:rsid w:val="00F768B0"/>
    <w:rsid w:val="00F80BF9"/>
    <w:rsid w:val="00F83107"/>
    <w:rsid w:val="00F83C1E"/>
    <w:rsid w:val="00F900C9"/>
    <w:rsid w:val="00F90FC5"/>
    <w:rsid w:val="00F929BF"/>
    <w:rsid w:val="00F94D2B"/>
    <w:rsid w:val="00F9690A"/>
    <w:rsid w:val="00FA02B8"/>
    <w:rsid w:val="00FA4640"/>
    <w:rsid w:val="00FA5593"/>
    <w:rsid w:val="00FB0EC1"/>
    <w:rsid w:val="00FB56DA"/>
    <w:rsid w:val="00FC1EF2"/>
    <w:rsid w:val="00FC2383"/>
    <w:rsid w:val="00FD7EC0"/>
    <w:rsid w:val="00FE0ACF"/>
    <w:rsid w:val="00FE4090"/>
    <w:rsid w:val="00FE4146"/>
    <w:rsid w:val="00FF4238"/>
    <w:rsid w:val="02C7B99F"/>
    <w:rsid w:val="0368BEAB"/>
    <w:rsid w:val="06781A66"/>
    <w:rsid w:val="0697DB6A"/>
    <w:rsid w:val="1694D6D7"/>
    <w:rsid w:val="1CD1AFA9"/>
    <w:rsid w:val="20D206D0"/>
    <w:rsid w:val="2957AB48"/>
    <w:rsid w:val="2DF4D6BB"/>
    <w:rsid w:val="3787AD74"/>
    <w:rsid w:val="3A2B4C55"/>
    <w:rsid w:val="3DB17345"/>
    <w:rsid w:val="3E12E80B"/>
    <w:rsid w:val="3E40702B"/>
    <w:rsid w:val="410F77A2"/>
    <w:rsid w:val="41C04DF5"/>
    <w:rsid w:val="451CFF97"/>
    <w:rsid w:val="46C90155"/>
    <w:rsid w:val="48BAD6A4"/>
    <w:rsid w:val="4A495DA5"/>
    <w:rsid w:val="53F03FEB"/>
    <w:rsid w:val="584A6635"/>
    <w:rsid w:val="5BDAB992"/>
    <w:rsid w:val="5D1C61E2"/>
    <w:rsid w:val="60B59A96"/>
    <w:rsid w:val="62516AF7"/>
    <w:rsid w:val="629E5E59"/>
    <w:rsid w:val="63ED3B58"/>
    <w:rsid w:val="65CA8CFE"/>
    <w:rsid w:val="68D83E90"/>
    <w:rsid w:val="6DBCB3DB"/>
    <w:rsid w:val="74D2B84E"/>
    <w:rsid w:val="77A25061"/>
    <w:rsid w:val="788A8443"/>
    <w:rsid w:val="7AAC21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39D499"/>
  <w15:docId w15:val="{21C13BD1-9395-4C83-A267-897E5739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ind w:right="-187"/>
      <w:jc w:val="both"/>
      <w:outlineLvl w:val="0"/>
    </w:pPr>
    <w:rPr>
      <w:rFonts w:ascii="Arial" w:hAnsi="Arial" w:cs="Arial"/>
      <w:sz w:val="24"/>
      <w:szCs w:val="29"/>
    </w:rPr>
  </w:style>
  <w:style w:type="paragraph" w:styleId="Ttulo2">
    <w:name w:val="heading 2"/>
    <w:basedOn w:val="Normal"/>
    <w:next w:val="Normal"/>
    <w:qFormat/>
    <w:pPr>
      <w:keepNext/>
      <w:spacing w:line="360" w:lineRule="auto"/>
      <w:ind w:right="284"/>
      <w:jc w:val="both"/>
      <w:outlineLvl w:val="1"/>
    </w:pPr>
    <w:rPr>
      <w:rFonts w:ascii="Arial" w:hAnsi="Arial"/>
      <w:b/>
      <w:sz w:val="24"/>
    </w:rPr>
  </w:style>
  <w:style w:type="paragraph" w:styleId="Ttulo3">
    <w:name w:val="heading 3"/>
    <w:basedOn w:val="Normal"/>
    <w:next w:val="Normal"/>
    <w:qFormat/>
    <w:pPr>
      <w:keepNext/>
      <w:spacing w:line="360" w:lineRule="auto"/>
      <w:jc w:val="both"/>
      <w:outlineLvl w:val="2"/>
    </w:pPr>
    <w:rPr>
      <w:rFonts w:ascii="Arial" w:hAnsi="Arial"/>
      <w:b/>
      <w:sz w:val="36"/>
    </w:rPr>
  </w:style>
  <w:style w:type="paragraph" w:styleId="Ttulo5">
    <w:name w:val="heading 5"/>
    <w:basedOn w:val="Normal"/>
    <w:next w:val="Normal"/>
    <w:qFormat/>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Textonotapie">
    <w:name w:val="footnote text"/>
    <w:aliases w:val="Texto nota pie Car,Footnote Text Char Char Char Char Char,Footnote Text Char Char Char Char,Footnote reference,FA Fu,texto de nota al pie,Footnote Text Char Char Char,Footnote Text Char,Footnote Text Char Char Char Char Char Char Char Cha"/>
    <w:basedOn w:val="Normal"/>
    <w:link w:val="TextonotapieCar2"/>
    <w:uiPriority w:val="99"/>
    <w:semiHidden/>
    <w:qFormat/>
  </w:style>
  <w:style w:type="character" w:styleId="Refdenotaalpie">
    <w:name w:val="footnote reference"/>
    <w:aliases w:val="Texto de nota al pie,referencia nota al pie,Footnotes refss,Appel note de bas de page,Fago Fußnotenzeichen,Footnote number,BVI fnr,f,Footnote symbol,Footnote,Ref,de nota al pie,Footnote Text Char1 Car Car Car Car"/>
    <w:semiHidden/>
    <w:qFormat/>
    <w:rPr>
      <w:vertAlign w:val="superscript"/>
    </w:rPr>
  </w:style>
  <w:style w:type="paragraph" w:styleId="Textoindependiente">
    <w:name w:val="Body Text"/>
    <w:basedOn w:val="Normal"/>
    <w:link w:val="TextoindependienteCar"/>
    <w:pPr>
      <w:spacing w:line="360" w:lineRule="auto"/>
      <w:jc w:val="both"/>
    </w:pPr>
    <w:rPr>
      <w:rFonts w:ascii="Arial" w:hAnsi="Arial"/>
      <w:sz w:val="26"/>
    </w:rPr>
  </w:style>
  <w:style w:type="paragraph" w:styleId="Piedepgina">
    <w:name w:val="footer"/>
    <w:basedOn w:val="Normal"/>
    <w:pPr>
      <w:tabs>
        <w:tab w:val="center" w:pos="4419"/>
        <w:tab w:val="right" w:pos="8838"/>
      </w:tabs>
    </w:pPr>
  </w:style>
  <w:style w:type="paragraph" w:styleId="Textoindependiente2">
    <w:name w:val="Body Text 2"/>
    <w:basedOn w:val="Normal"/>
    <w:link w:val="Textoindependiente2Car"/>
    <w:uiPriority w:val="99"/>
    <w:pPr>
      <w:spacing w:line="360" w:lineRule="auto"/>
      <w:ind w:right="51"/>
      <w:jc w:val="both"/>
    </w:pPr>
    <w:rPr>
      <w:rFonts w:ascii="Arial" w:hAnsi="Arial"/>
      <w:sz w:val="24"/>
    </w:rPr>
  </w:style>
  <w:style w:type="paragraph" w:customStyle="1" w:styleId="Puesto">
    <w:name w:val="Puesto"/>
    <w:basedOn w:val="Normal"/>
    <w:qFormat/>
    <w:pPr>
      <w:widowControl w:val="0"/>
      <w:autoSpaceDE w:val="0"/>
      <w:autoSpaceDN w:val="0"/>
      <w:adjustRightInd w:val="0"/>
      <w:jc w:val="center"/>
    </w:pPr>
    <w:rPr>
      <w:rFonts w:ascii="Roman 12cpi" w:hAnsi="Roman 12cpi"/>
      <w:b/>
      <w:bCs/>
      <w:lang w:val="es-ES"/>
    </w:rPr>
  </w:style>
  <w:style w:type="paragraph" w:styleId="NormalWeb">
    <w:name w:val="Normal (Web)"/>
    <w:basedOn w:val="Normal"/>
    <w:uiPriority w:val="99"/>
    <w:pPr>
      <w:spacing w:before="100" w:beforeAutospacing="1" w:after="100" w:afterAutospacing="1"/>
    </w:pPr>
    <w:rPr>
      <w:sz w:val="24"/>
      <w:szCs w:val="24"/>
      <w:lang w:val="es-ES"/>
    </w:rPr>
  </w:style>
  <w:style w:type="paragraph" w:styleId="Cierre">
    <w:name w:val="Closing"/>
    <w:basedOn w:val="Normal"/>
    <w:link w:val="CierreCar"/>
    <w:pPr>
      <w:overflowPunct w:val="0"/>
      <w:autoSpaceDE w:val="0"/>
      <w:autoSpaceDN w:val="0"/>
      <w:adjustRightInd w:val="0"/>
      <w:ind w:left="4252"/>
      <w:textAlignment w:val="baseline"/>
    </w:pPr>
    <w:rPr>
      <w:sz w:val="24"/>
    </w:rPr>
  </w:style>
  <w:style w:type="character" w:customStyle="1" w:styleId="CarCar4">
    <w:name w:val="Car Car4"/>
    <w:rPr>
      <w:lang w:val="es-ES_tradnl" w:eastAsia="es-ES" w:bidi="ar-SA"/>
    </w:rPr>
  </w:style>
  <w:style w:type="paragraph" w:styleId="Sinespaciado">
    <w:name w:val="No Spacing"/>
    <w:qFormat/>
    <w:rPr>
      <w:rFonts w:ascii="Calibri" w:hAnsi="Calibri"/>
      <w:sz w:val="22"/>
      <w:szCs w:val="22"/>
      <w:lang w:eastAsia="en-US"/>
    </w:rPr>
  </w:style>
  <w:style w:type="character" w:customStyle="1" w:styleId="SinespaciadoCar">
    <w:name w:val="Sin espaciado Car"/>
    <w:rPr>
      <w:rFonts w:ascii="Calibri" w:hAnsi="Calibri"/>
      <w:sz w:val="22"/>
      <w:szCs w:val="22"/>
      <w:lang w:val="es-ES" w:eastAsia="en-US" w:bidi="ar-SA"/>
    </w:rPr>
  </w:style>
  <w:style w:type="character" w:customStyle="1" w:styleId="CarCar5">
    <w:name w:val="Car Car5"/>
    <w:rPr>
      <w:lang w:val="es-ES_tradnl" w:eastAsia="es-ES" w:bidi="ar-SA"/>
    </w:rPr>
  </w:style>
  <w:style w:type="character" w:customStyle="1" w:styleId="apple-style-span">
    <w:name w:val="apple-style-span"/>
    <w:rPr>
      <w:rFonts w:ascii="Times New Roman" w:hAnsi="Times New Roman" w:cs="Times New Roman" w:hint="default"/>
    </w:rPr>
  </w:style>
  <w:style w:type="character" w:customStyle="1" w:styleId="apple-converted-space">
    <w:name w:val="apple-converted-space"/>
    <w:rPr>
      <w:rFonts w:ascii="Times New Roman" w:hAnsi="Times New Roman" w:cs="Times New Roman" w:hint="default"/>
    </w:rPr>
  </w:style>
  <w:style w:type="paragraph" w:styleId="Textoindependiente3">
    <w:name w:val="Body Text 3"/>
    <w:basedOn w:val="Normal"/>
    <w:pPr>
      <w:autoSpaceDE w:val="0"/>
      <w:autoSpaceDN w:val="0"/>
      <w:adjustRightInd w:val="0"/>
    </w:pPr>
    <w:rPr>
      <w:rFonts w:ascii="Arial" w:hAnsi="Arial" w:cs="Arial"/>
      <w:sz w:val="24"/>
      <w:szCs w:val="26"/>
      <w:lang w:val="es-ES"/>
    </w:rPr>
  </w:style>
  <w:style w:type="character" w:styleId="Nmerodepgina">
    <w:name w:val="page number"/>
    <w:basedOn w:val="Fuentedeprrafopredeter"/>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Footnote Text Char Car"/>
    <w:uiPriority w:val="99"/>
    <w:semiHidden/>
    <w:locked/>
    <w:rPr>
      <w:lang w:val="es-ES_tradnl" w:eastAsia="es-ES" w:bidi="ar-SA"/>
    </w:rPr>
  </w:style>
  <w:style w:type="paragraph" w:customStyle="1" w:styleId="Style6">
    <w:name w:val="Style6"/>
    <w:basedOn w:val="Normal"/>
    <w:pPr>
      <w:widowControl w:val="0"/>
      <w:autoSpaceDE w:val="0"/>
      <w:autoSpaceDN w:val="0"/>
      <w:adjustRightInd w:val="0"/>
    </w:pPr>
    <w:rPr>
      <w:rFonts w:ascii="Tahoma" w:hAnsi="Tahoma"/>
      <w:sz w:val="24"/>
      <w:szCs w:val="24"/>
      <w:lang w:val="es-ES"/>
    </w:rPr>
  </w:style>
  <w:style w:type="paragraph" w:customStyle="1" w:styleId="Style7">
    <w:name w:val="Style7"/>
    <w:basedOn w:val="Normal"/>
    <w:pPr>
      <w:widowControl w:val="0"/>
      <w:autoSpaceDE w:val="0"/>
      <w:autoSpaceDN w:val="0"/>
      <w:adjustRightInd w:val="0"/>
      <w:spacing w:line="435" w:lineRule="exact"/>
      <w:ind w:firstLine="1138"/>
      <w:jc w:val="both"/>
    </w:pPr>
    <w:rPr>
      <w:rFonts w:ascii="Tahoma" w:hAnsi="Tahoma"/>
      <w:sz w:val="24"/>
      <w:szCs w:val="24"/>
      <w:lang w:val="es-ES"/>
    </w:rPr>
  </w:style>
  <w:style w:type="paragraph" w:customStyle="1" w:styleId="Style9">
    <w:name w:val="Style9"/>
    <w:basedOn w:val="Normal"/>
    <w:pPr>
      <w:widowControl w:val="0"/>
      <w:autoSpaceDE w:val="0"/>
      <w:autoSpaceDN w:val="0"/>
      <w:adjustRightInd w:val="0"/>
      <w:spacing w:line="254" w:lineRule="exact"/>
      <w:jc w:val="both"/>
    </w:pPr>
    <w:rPr>
      <w:rFonts w:ascii="Tahoma" w:hAnsi="Tahoma"/>
      <w:sz w:val="24"/>
      <w:szCs w:val="24"/>
      <w:lang w:val="es-ES"/>
    </w:rPr>
  </w:style>
  <w:style w:type="paragraph" w:customStyle="1" w:styleId="Style14">
    <w:name w:val="Style14"/>
    <w:basedOn w:val="Normal"/>
    <w:pPr>
      <w:widowControl w:val="0"/>
      <w:autoSpaceDE w:val="0"/>
      <w:autoSpaceDN w:val="0"/>
      <w:adjustRightInd w:val="0"/>
    </w:pPr>
    <w:rPr>
      <w:rFonts w:ascii="Tahoma" w:hAnsi="Tahoma"/>
      <w:sz w:val="24"/>
      <w:szCs w:val="24"/>
      <w:lang w:val="es-ES"/>
    </w:rPr>
  </w:style>
  <w:style w:type="character" w:customStyle="1" w:styleId="FontStyle20">
    <w:name w:val="Font Style20"/>
    <w:rPr>
      <w:rFonts w:ascii="Arial" w:hAnsi="Arial" w:cs="Arial"/>
      <w:color w:val="000000"/>
      <w:sz w:val="20"/>
      <w:szCs w:val="20"/>
    </w:rPr>
  </w:style>
  <w:style w:type="character" w:customStyle="1" w:styleId="FontStyle22">
    <w:name w:val="Font Style22"/>
    <w:rPr>
      <w:rFonts w:ascii="Arial" w:hAnsi="Arial" w:cs="Arial"/>
      <w:color w:val="000000"/>
      <w:sz w:val="18"/>
      <w:szCs w:val="18"/>
    </w:rPr>
  </w:style>
  <w:style w:type="character" w:customStyle="1" w:styleId="FontStyle23">
    <w:name w:val="Font Style23"/>
    <w:rPr>
      <w:rFonts w:ascii="Tahoma" w:hAnsi="Tahoma" w:cs="Tahoma"/>
      <w:b/>
      <w:bCs/>
      <w:color w:val="000000"/>
      <w:sz w:val="20"/>
      <w:szCs w:val="20"/>
    </w:rPr>
  </w:style>
  <w:style w:type="character" w:customStyle="1" w:styleId="FontStyle24">
    <w:name w:val="Font Style24"/>
    <w:rPr>
      <w:rFonts w:ascii="Tahoma" w:hAnsi="Tahoma" w:cs="Tahoma"/>
      <w:color w:val="000000"/>
      <w:sz w:val="20"/>
      <w:szCs w:val="20"/>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navy">
    <w:name w:val="texto_navy"/>
    <w:basedOn w:val="Fuentedeprrafopredeter"/>
  </w:style>
  <w:style w:type="character" w:styleId="Hipervnculo">
    <w:name w:val="Hyperlink"/>
    <w:uiPriority w:val="99"/>
    <w:rPr>
      <w:color w:val="0000FF"/>
      <w:u w:val="single"/>
    </w:rPr>
  </w:style>
  <w:style w:type="character" w:customStyle="1" w:styleId="st">
    <w:name w:val="st"/>
    <w:basedOn w:val="Fuentedeprrafopredeter"/>
  </w:style>
  <w:style w:type="character" w:styleId="Textoennegrita">
    <w:name w:val="Strong"/>
    <w:uiPriority w:val="22"/>
    <w:qFormat/>
    <w:rsid w:val="00C21532"/>
    <w:rPr>
      <w:rFonts w:cs="Times New Roman"/>
      <w:b/>
    </w:rPr>
  </w:style>
  <w:style w:type="character" w:customStyle="1" w:styleId="TextonotapieCar2">
    <w:name w:val="Texto nota pie Car2"/>
    <w:aliases w:val="Texto nota pie Car Car1,Footnote Text Char Char Char Char Char Car1,Footnote Text Char Char Char Char Car1,Footnote reference Car1,FA Fu Car1,texto de nota al pie Car1,Footnote Text Char Char Char Car1,Footnote Text Char Car1"/>
    <w:link w:val="Textonotapie"/>
    <w:semiHidden/>
    <w:rsid w:val="00BA0CCB"/>
    <w:rPr>
      <w:lang w:val="es-ES_tradnl" w:eastAsia="es-ES" w:bidi="ar-SA"/>
    </w:rPr>
  </w:style>
  <w:style w:type="paragraph" w:styleId="Textodeglobo">
    <w:name w:val="Balloon Text"/>
    <w:basedOn w:val="Normal"/>
    <w:link w:val="TextodegloboCar"/>
    <w:rsid w:val="008E1577"/>
    <w:rPr>
      <w:rFonts w:ascii="Segoe UI" w:hAnsi="Segoe UI" w:cs="Segoe UI"/>
      <w:sz w:val="18"/>
      <w:szCs w:val="18"/>
    </w:rPr>
  </w:style>
  <w:style w:type="character" w:customStyle="1" w:styleId="TextodegloboCar">
    <w:name w:val="Texto de globo Car"/>
    <w:link w:val="Textodeglobo"/>
    <w:rsid w:val="008E1577"/>
    <w:rPr>
      <w:rFonts w:ascii="Segoe UI" w:hAnsi="Segoe UI" w:cs="Segoe UI"/>
      <w:sz w:val="18"/>
      <w:szCs w:val="18"/>
      <w:lang w:val="es-ES_tradnl"/>
    </w:rPr>
  </w:style>
  <w:style w:type="paragraph" w:styleId="Lista">
    <w:name w:val="List"/>
    <w:basedOn w:val="Normal"/>
    <w:rsid w:val="00C4536F"/>
    <w:pPr>
      <w:ind w:left="283" w:hanging="283"/>
      <w:contextualSpacing/>
    </w:pPr>
  </w:style>
  <w:style w:type="paragraph" w:styleId="Continuarlista">
    <w:name w:val="List Continue"/>
    <w:basedOn w:val="Normal"/>
    <w:rsid w:val="00C4536F"/>
    <w:pPr>
      <w:spacing w:after="120"/>
      <w:ind w:left="283"/>
      <w:contextualSpacing/>
    </w:pPr>
  </w:style>
  <w:style w:type="paragraph" w:styleId="Subttulo">
    <w:name w:val="Subtitle"/>
    <w:basedOn w:val="Normal"/>
    <w:next w:val="Normal"/>
    <w:link w:val="SubttuloCar"/>
    <w:qFormat/>
    <w:rsid w:val="00C4536F"/>
    <w:pPr>
      <w:spacing w:after="60"/>
      <w:jc w:val="center"/>
      <w:outlineLvl w:val="1"/>
    </w:pPr>
    <w:rPr>
      <w:rFonts w:ascii="Calibri Light" w:hAnsi="Calibri Light"/>
      <w:sz w:val="24"/>
      <w:szCs w:val="24"/>
    </w:rPr>
  </w:style>
  <w:style w:type="character" w:customStyle="1" w:styleId="SubttuloCar">
    <w:name w:val="Subtítulo Car"/>
    <w:link w:val="Subttulo"/>
    <w:rsid w:val="00C4536F"/>
    <w:rPr>
      <w:rFonts w:ascii="Calibri Light" w:eastAsia="Times New Roman" w:hAnsi="Calibri Light" w:cs="Times New Roman"/>
      <w:sz w:val="24"/>
      <w:szCs w:val="24"/>
      <w:lang w:val="es-ES_tradnl"/>
    </w:rPr>
  </w:style>
  <w:style w:type="paragraph" w:styleId="Sangradetextonormal">
    <w:name w:val="Body Text Indent"/>
    <w:basedOn w:val="Normal"/>
    <w:link w:val="SangradetextonormalCar"/>
    <w:rsid w:val="00C4536F"/>
    <w:pPr>
      <w:spacing w:after="120"/>
      <w:ind w:left="283"/>
    </w:pPr>
  </w:style>
  <w:style w:type="character" w:customStyle="1" w:styleId="SangradetextonormalCar">
    <w:name w:val="Sangría de texto normal Car"/>
    <w:link w:val="Sangradetextonormal"/>
    <w:rsid w:val="00C4536F"/>
    <w:rPr>
      <w:lang w:val="es-ES_tradnl"/>
    </w:rPr>
  </w:style>
  <w:style w:type="paragraph" w:styleId="Textoindependienteprimerasangra2">
    <w:name w:val="Body Text First Indent 2"/>
    <w:basedOn w:val="Sangradetextonormal"/>
    <w:link w:val="Textoindependienteprimerasangra2Car"/>
    <w:rsid w:val="00C4536F"/>
    <w:pPr>
      <w:ind w:firstLine="210"/>
    </w:pPr>
  </w:style>
  <w:style w:type="character" w:customStyle="1" w:styleId="Textoindependienteprimerasangra2Car">
    <w:name w:val="Texto independiente primera sangría 2 Car"/>
    <w:basedOn w:val="SangradetextonormalCar"/>
    <w:link w:val="Textoindependienteprimerasangra2"/>
    <w:rsid w:val="00C4536F"/>
    <w:rPr>
      <w:lang w:val="es-ES_tradnl"/>
    </w:rPr>
  </w:style>
  <w:style w:type="character" w:customStyle="1" w:styleId="iaj">
    <w:name w:val="i_aj"/>
    <w:rsid w:val="004B65D9"/>
  </w:style>
  <w:style w:type="character" w:customStyle="1" w:styleId="CierreCar">
    <w:name w:val="Cierre Car"/>
    <w:link w:val="Cierre"/>
    <w:rsid w:val="00682F6B"/>
    <w:rPr>
      <w:sz w:val="24"/>
      <w:lang w:val="es-ES_tradnl"/>
    </w:rPr>
  </w:style>
  <w:style w:type="character" w:customStyle="1" w:styleId="TextoindependienteCar">
    <w:name w:val="Texto independiente Car"/>
    <w:link w:val="Textoindependiente"/>
    <w:rsid w:val="00682F6B"/>
    <w:rPr>
      <w:rFonts w:ascii="Arial" w:hAnsi="Arial"/>
      <w:sz w:val="26"/>
      <w:lang w:val="es-ES_tradnl"/>
    </w:rPr>
  </w:style>
  <w:style w:type="character" w:customStyle="1" w:styleId="Textoindependiente2Car">
    <w:name w:val="Texto independiente 2 Car"/>
    <w:link w:val="Textoindependiente2"/>
    <w:uiPriority w:val="99"/>
    <w:rsid w:val="00682F6B"/>
    <w:rPr>
      <w:rFonts w:ascii="Arial" w:hAnsi="Arial"/>
      <w:sz w:val="24"/>
      <w:lang w:val="es-ES_tradnl"/>
    </w:rPr>
  </w:style>
  <w:style w:type="paragraph" w:customStyle="1" w:styleId="Style8">
    <w:name w:val="Style8"/>
    <w:basedOn w:val="Normal"/>
    <w:rsid w:val="00682F6B"/>
    <w:pPr>
      <w:widowControl w:val="0"/>
      <w:autoSpaceDE w:val="0"/>
      <w:autoSpaceDN w:val="0"/>
      <w:adjustRightInd w:val="0"/>
      <w:spacing w:line="434" w:lineRule="exact"/>
      <w:ind w:firstLine="1157"/>
      <w:jc w:val="both"/>
    </w:pPr>
    <w:rPr>
      <w:rFonts w:ascii="Tahoma" w:hAnsi="Tahoma"/>
      <w:sz w:val="24"/>
      <w:szCs w:val="24"/>
      <w:lang w:val="es-ES"/>
    </w:rPr>
  </w:style>
  <w:style w:type="character" w:customStyle="1" w:styleId="UnresolvedMention">
    <w:name w:val="Unresolved Mention"/>
    <w:basedOn w:val="Fuentedeprrafopredeter"/>
    <w:uiPriority w:val="99"/>
    <w:semiHidden/>
    <w:unhideWhenUsed/>
    <w:rsid w:val="00BB57C0"/>
    <w:rPr>
      <w:color w:val="605E5C"/>
      <w:shd w:val="clear" w:color="auto" w:fill="E1DFDD"/>
    </w:rPr>
  </w:style>
  <w:style w:type="paragraph" w:styleId="Prrafodelista">
    <w:name w:val="List Paragraph"/>
    <w:basedOn w:val="Normal"/>
    <w:uiPriority w:val="34"/>
    <w:qFormat/>
    <w:rsid w:val="000E3EDB"/>
    <w:pPr>
      <w:ind w:left="720"/>
      <w:contextualSpacing/>
    </w:pPr>
  </w:style>
  <w:style w:type="character" w:customStyle="1" w:styleId="baj">
    <w:name w:val="b_aj"/>
    <w:basedOn w:val="Fuentedeprrafopredeter"/>
    <w:rsid w:val="009E249E"/>
  </w:style>
  <w:style w:type="character" w:styleId="nfasis">
    <w:name w:val="Emphasis"/>
    <w:basedOn w:val="Fuentedeprrafopredeter"/>
    <w:uiPriority w:val="20"/>
    <w:qFormat/>
    <w:rsid w:val="00546648"/>
    <w:rPr>
      <w:i/>
      <w:iCs/>
    </w:rPr>
  </w:style>
  <w:style w:type="paragraph" w:styleId="Textocomentario">
    <w:name w:val="annotation text"/>
    <w:basedOn w:val="Normal"/>
    <w:link w:val="TextocomentarioCar"/>
    <w:semiHidden/>
    <w:unhideWhenUsed/>
  </w:style>
  <w:style w:type="character" w:customStyle="1" w:styleId="TextocomentarioCar">
    <w:name w:val="Texto comentario Car"/>
    <w:basedOn w:val="Fuentedeprrafopredeter"/>
    <w:link w:val="Textocomentario"/>
    <w:semiHidden/>
    <w:rPr>
      <w:lang w:val="es-ES_tradnl"/>
    </w:rPr>
  </w:style>
  <w:style w:type="character" w:styleId="Refdecomentario">
    <w:name w:val="annotation reference"/>
    <w:basedOn w:val="Fuentedeprrafopredeter"/>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02592">
      <w:bodyDiv w:val="1"/>
      <w:marLeft w:val="0"/>
      <w:marRight w:val="0"/>
      <w:marTop w:val="0"/>
      <w:marBottom w:val="0"/>
      <w:divBdr>
        <w:top w:val="none" w:sz="0" w:space="0" w:color="auto"/>
        <w:left w:val="none" w:sz="0" w:space="0" w:color="auto"/>
        <w:bottom w:val="none" w:sz="0" w:space="0" w:color="auto"/>
        <w:right w:val="none" w:sz="0" w:space="0" w:color="auto"/>
      </w:divBdr>
    </w:div>
    <w:div w:id="678238225">
      <w:bodyDiv w:val="1"/>
      <w:marLeft w:val="0"/>
      <w:marRight w:val="0"/>
      <w:marTop w:val="0"/>
      <w:marBottom w:val="0"/>
      <w:divBdr>
        <w:top w:val="none" w:sz="0" w:space="0" w:color="auto"/>
        <w:left w:val="none" w:sz="0" w:space="0" w:color="auto"/>
        <w:bottom w:val="none" w:sz="0" w:space="0" w:color="auto"/>
        <w:right w:val="none" w:sz="0" w:space="0" w:color="auto"/>
      </w:divBdr>
    </w:div>
    <w:div w:id="1391153955">
      <w:bodyDiv w:val="1"/>
      <w:marLeft w:val="0"/>
      <w:marRight w:val="0"/>
      <w:marTop w:val="0"/>
      <w:marBottom w:val="0"/>
      <w:divBdr>
        <w:top w:val="none" w:sz="0" w:space="0" w:color="auto"/>
        <w:left w:val="none" w:sz="0" w:space="0" w:color="auto"/>
        <w:bottom w:val="none" w:sz="0" w:space="0" w:color="auto"/>
        <w:right w:val="none" w:sz="0" w:space="0" w:color="auto"/>
      </w:divBdr>
    </w:div>
    <w:div w:id="1654870507">
      <w:bodyDiv w:val="1"/>
      <w:marLeft w:val="0"/>
      <w:marRight w:val="0"/>
      <w:marTop w:val="0"/>
      <w:marBottom w:val="0"/>
      <w:divBdr>
        <w:top w:val="none" w:sz="0" w:space="0" w:color="auto"/>
        <w:left w:val="none" w:sz="0" w:space="0" w:color="auto"/>
        <w:bottom w:val="none" w:sz="0" w:space="0" w:color="auto"/>
        <w:right w:val="none" w:sz="0" w:space="0" w:color="auto"/>
      </w:divBdr>
    </w:div>
    <w:div w:id="19328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ad2f66c2f3614dc4"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Ana Lucia Caicedo Calderon</DisplayName>
        <AccountId>20</AccountId>
        <AccountType/>
      </UserInfo>
      <UserInfo>
        <DisplayName>German Dario Goez Vinasco</DisplayName>
        <AccountId>206</AccountId>
        <AccountType/>
      </UserInfo>
      <UserInfo>
        <DisplayName>Julio Cesar Salazar Muñoz</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5306E-0A9B-49D4-84C1-8EC4A35A7E41}">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19957281-E8DA-4A75-9483-4A94C8D7849B}">
  <ds:schemaRefs>
    <ds:schemaRef ds:uri="http://schemas.microsoft.com/sharepoint/v3/contenttype/forms"/>
  </ds:schemaRefs>
</ds:datastoreItem>
</file>

<file path=customXml/itemProps3.xml><?xml version="1.0" encoding="utf-8"?>
<ds:datastoreItem xmlns:ds="http://schemas.openxmlformats.org/officeDocument/2006/customXml" ds:itemID="{09D611B2-DC34-4BB2-BC41-158EB26A4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69DBB-0336-4127-8C0B-7F2B18DF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1777</Words>
  <Characters>10135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Providencia:                               Sentencia del 13 de enero de 2012</vt:lpstr>
    </vt:vector>
  </TitlesOfParts>
  <Company>Consejo Superior de la Judicatura</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                               Sentencia del 13 de enero de 2012</dc:title>
  <dc:creator>hmejiau</dc:creator>
  <cp:lastModifiedBy>samsung</cp:lastModifiedBy>
  <cp:revision>20</cp:revision>
  <cp:lastPrinted>2019-07-30T19:35:00Z</cp:lastPrinted>
  <dcterms:created xsi:type="dcterms:W3CDTF">2023-08-10T17:04:00Z</dcterms:created>
  <dcterms:modified xsi:type="dcterms:W3CDTF">2023-10-05T16:01:00Z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