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9801" w14:textId="494DAE3B" w:rsidR="00387F80" w:rsidRPr="0007244F" w:rsidRDefault="0007244F" w:rsidP="00387F80">
      <w:pPr>
        <w:pStyle w:val="Puesto"/>
        <w:jc w:val="both"/>
        <w:rPr>
          <w:rFonts w:ascii="Arial" w:hAnsi="Arial" w:cs="Arial"/>
          <w:bCs w:val="0"/>
        </w:rPr>
      </w:pPr>
      <w:r w:rsidRPr="0007244F">
        <w:rPr>
          <w:rFonts w:ascii="Arial" w:hAnsi="Arial" w:cs="Arial"/>
          <w:bCs w:val="0"/>
        </w:rPr>
        <w:t>DEBIDO PROCESO ADMINISTRATIVO / DEFINICIÓN</w:t>
      </w:r>
    </w:p>
    <w:p w14:paraId="4E7765DE" w14:textId="0B943D2D" w:rsidR="00A14584" w:rsidRPr="0007244F" w:rsidRDefault="0007244F" w:rsidP="0007244F">
      <w:pPr>
        <w:pStyle w:val="Puesto"/>
        <w:jc w:val="both"/>
        <w:rPr>
          <w:rFonts w:ascii="Arial" w:hAnsi="Arial" w:cs="Arial"/>
          <w:b w:val="0"/>
          <w:bCs w:val="0"/>
        </w:rPr>
      </w:pPr>
      <w:r w:rsidRPr="0007244F">
        <w:rPr>
          <w:rFonts w:ascii="Arial" w:hAnsi="Arial" w:cs="Arial"/>
          <w:b w:val="0"/>
          <w:bCs w:val="0"/>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w:t>
      </w:r>
      <w:r>
        <w:rPr>
          <w:rFonts w:ascii="Arial" w:hAnsi="Arial" w:cs="Arial"/>
          <w:b w:val="0"/>
          <w:bCs w:val="0"/>
        </w:rPr>
        <w:t>os principios constitucionales.</w:t>
      </w:r>
    </w:p>
    <w:p w14:paraId="00729111" w14:textId="77777777" w:rsidR="003048C4" w:rsidRPr="00387F80" w:rsidRDefault="003048C4" w:rsidP="00387F80">
      <w:pPr>
        <w:pStyle w:val="Puesto"/>
        <w:jc w:val="both"/>
        <w:rPr>
          <w:rFonts w:ascii="Arial" w:hAnsi="Arial" w:cs="Arial"/>
          <w:b w:val="0"/>
          <w:bCs w:val="0"/>
        </w:rPr>
      </w:pPr>
    </w:p>
    <w:p w14:paraId="01217C7D" w14:textId="4CC1E73F" w:rsidR="00A14584" w:rsidRPr="0007244F" w:rsidRDefault="00A14584" w:rsidP="00A14584">
      <w:pPr>
        <w:pStyle w:val="Puesto"/>
        <w:jc w:val="both"/>
        <w:rPr>
          <w:rFonts w:ascii="Arial" w:hAnsi="Arial" w:cs="Arial"/>
          <w:bCs w:val="0"/>
        </w:rPr>
      </w:pPr>
      <w:r w:rsidRPr="0007244F">
        <w:rPr>
          <w:rFonts w:ascii="Arial" w:hAnsi="Arial" w:cs="Arial"/>
          <w:bCs w:val="0"/>
        </w:rPr>
        <w:t xml:space="preserve">DEBIDO PROCESO ADMINISTRATIVO / </w:t>
      </w:r>
      <w:r>
        <w:rPr>
          <w:rFonts w:ascii="Arial" w:hAnsi="Arial" w:cs="Arial"/>
          <w:bCs w:val="0"/>
        </w:rPr>
        <w:t>RESOLUCIÓN DE RECURSOS</w:t>
      </w:r>
    </w:p>
    <w:p w14:paraId="7929DBBD" w14:textId="3F5BD18D" w:rsidR="00387F80" w:rsidRPr="00A14584" w:rsidRDefault="00A14584" w:rsidP="00A14584">
      <w:pPr>
        <w:pStyle w:val="Puesto"/>
        <w:jc w:val="both"/>
        <w:rPr>
          <w:rFonts w:ascii="Arial" w:hAnsi="Arial" w:cs="Arial"/>
          <w:b w:val="0"/>
          <w:bCs w:val="0"/>
        </w:rPr>
      </w:pPr>
      <w:r>
        <w:rPr>
          <w:rFonts w:ascii="Arial" w:hAnsi="Arial" w:cs="Arial"/>
          <w:b w:val="0"/>
          <w:bCs w:val="0"/>
        </w:rPr>
        <w:t xml:space="preserve">… </w:t>
      </w:r>
      <w:r w:rsidRPr="00A14584">
        <w:rPr>
          <w:rFonts w:ascii="Arial" w:hAnsi="Arial" w:cs="Arial"/>
          <w:b w:val="0"/>
          <w:bCs w:val="0"/>
        </w:rPr>
        <w:t>los recursos interpuestos en el trámite administrativo deben ser resueltos de acuerdo con el procedimiento previsto y dentro de los términos establecidos, so pena de incurrir en la vulneración del debido proceso. Sobre el tema se ha referido la Corte Constitucional en la Sentencia T-281-98 en la que indico:</w:t>
      </w:r>
      <w:r>
        <w:rPr>
          <w:rFonts w:ascii="Arial" w:hAnsi="Arial" w:cs="Arial"/>
          <w:b w:val="0"/>
          <w:bCs w:val="0"/>
        </w:rPr>
        <w:t xml:space="preserve"> “</w:t>
      </w:r>
      <w:r w:rsidRPr="00A14584">
        <w:rPr>
          <w:rFonts w:ascii="Arial" w:hAnsi="Arial" w:cs="Arial"/>
          <w:b w:val="0"/>
          <w:bCs w:val="0"/>
        </w:rPr>
        <w:t>No obstante, la jurisprudencia ha sido clara en señalar que la inobservancia de los términos para resolver oportunamente los recursos presentados contra los actos administrativos, transgrede el debido proceso y el derecho al acceso a la justicia.</w:t>
      </w:r>
      <w:r>
        <w:rPr>
          <w:rFonts w:ascii="Arial" w:hAnsi="Arial" w:cs="Arial"/>
          <w:b w:val="0"/>
          <w:bCs w:val="0"/>
        </w:rPr>
        <w:t>”</w:t>
      </w:r>
    </w:p>
    <w:p w14:paraId="370E9A2E" w14:textId="2D1C3B45" w:rsidR="00A14584" w:rsidRDefault="00A14584" w:rsidP="00387F80">
      <w:pPr>
        <w:pStyle w:val="Puesto"/>
        <w:jc w:val="both"/>
        <w:rPr>
          <w:rFonts w:ascii="Arial" w:hAnsi="Arial" w:cs="Arial"/>
          <w:b w:val="0"/>
          <w:bCs w:val="0"/>
        </w:rPr>
      </w:pPr>
    </w:p>
    <w:p w14:paraId="7CC17771" w14:textId="77777777" w:rsidR="00387F80" w:rsidRPr="00387F80" w:rsidRDefault="00387F80" w:rsidP="00387F80">
      <w:pPr>
        <w:pStyle w:val="Puesto"/>
        <w:jc w:val="both"/>
        <w:rPr>
          <w:rFonts w:ascii="Arial" w:hAnsi="Arial" w:cs="Arial"/>
          <w:b w:val="0"/>
          <w:bCs w:val="0"/>
        </w:rPr>
      </w:pPr>
    </w:p>
    <w:p w14:paraId="3038E6D8" w14:textId="77777777" w:rsidR="00387F80" w:rsidRPr="00387F80" w:rsidRDefault="00387F80" w:rsidP="00387F80">
      <w:pPr>
        <w:pStyle w:val="Puesto"/>
        <w:jc w:val="both"/>
        <w:rPr>
          <w:rFonts w:ascii="Arial" w:hAnsi="Arial" w:cs="Arial"/>
          <w:b w:val="0"/>
          <w:bCs w:val="0"/>
        </w:rPr>
      </w:pPr>
    </w:p>
    <w:p w14:paraId="3356A2FA" w14:textId="272C31E2" w:rsidR="00B9582D" w:rsidRPr="00387F80" w:rsidRDefault="0090265B" w:rsidP="00387F80">
      <w:pPr>
        <w:pStyle w:val="Puesto"/>
        <w:jc w:val="both"/>
        <w:rPr>
          <w:rFonts w:ascii="Arial" w:hAnsi="Arial" w:cs="Arial"/>
          <w:b w:val="0"/>
          <w:bCs w:val="0"/>
        </w:rPr>
      </w:pPr>
      <w:r w:rsidRPr="00387F80">
        <w:rPr>
          <w:rFonts w:ascii="Arial" w:hAnsi="Arial" w:cs="Arial"/>
          <w:b w:val="0"/>
          <w:bCs w:val="0"/>
        </w:rPr>
        <w:t>Providencia</w:t>
      </w:r>
      <w:r w:rsidR="00414219" w:rsidRPr="00387F80">
        <w:rPr>
          <w:rFonts w:ascii="Arial" w:hAnsi="Arial" w:cs="Arial"/>
          <w:b w:val="0"/>
          <w:bCs w:val="0"/>
        </w:rPr>
        <w:t>:</w:t>
      </w:r>
      <w:r w:rsidR="00387F80">
        <w:rPr>
          <w:rFonts w:ascii="Arial" w:hAnsi="Arial" w:cs="Arial"/>
          <w:b w:val="0"/>
          <w:bCs w:val="0"/>
        </w:rPr>
        <w:tab/>
      </w:r>
      <w:r w:rsidR="00387F80">
        <w:rPr>
          <w:rFonts w:ascii="Arial" w:hAnsi="Arial" w:cs="Arial"/>
          <w:b w:val="0"/>
          <w:bCs w:val="0"/>
        </w:rPr>
        <w:tab/>
      </w:r>
      <w:r w:rsidR="00414219" w:rsidRPr="00387F80">
        <w:rPr>
          <w:rFonts w:ascii="Arial" w:hAnsi="Arial" w:cs="Arial"/>
          <w:b w:val="0"/>
          <w:bCs w:val="0"/>
        </w:rPr>
        <w:t xml:space="preserve">Sentencia </w:t>
      </w:r>
      <w:r w:rsidR="002A0B56" w:rsidRPr="00387F80">
        <w:rPr>
          <w:rFonts w:ascii="Arial" w:hAnsi="Arial" w:cs="Arial"/>
          <w:b w:val="0"/>
          <w:bCs w:val="0"/>
        </w:rPr>
        <w:t xml:space="preserve">de </w:t>
      </w:r>
      <w:r w:rsidR="0025763A" w:rsidRPr="00387F80">
        <w:rPr>
          <w:rFonts w:ascii="Arial" w:hAnsi="Arial" w:cs="Arial"/>
          <w:b w:val="0"/>
          <w:bCs w:val="0"/>
        </w:rPr>
        <w:t>1</w:t>
      </w:r>
      <w:r w:rsidR="00494443" w:rsidRPr="00387F80">
        <w:rPr>
          <w:rFonts w:ascii="Arial" w:hAnsi="Arial" w:cs="Arial"/>
          <w:b w:val="0"/>
          <w:bCs w:val="0"/>
        </w:rPr>
        <w:t>4</w:t>
      </w:r>
      <w:r w:rsidR="00A56C4F" w:rsidRPr="00387F80">
        <w:rPr>
          <w:rFonts w:ascii="Arial" w:hAnsi="Arial" w:cs="Arial"/>
          <w:b w:val="0"/>
          <w:bCs w:val="0"/>
        </w:rPr>
        <w:t xml:space="preserve"> de agosto</w:t>
      </w:r>
      <w:r w:rsidR="00D7223A" w:rsidRPr="00387F80">
        <w:rPr>
          <w:rFonts w:ascii="Arial" w:hAnsi="Arial" w:cs="Arial"/>
          <w:b w:val="0"/>
          <w:bCs w:val="0"/>
        </w:rPr>
        <w:t xml:space="preserve"> de </w:t>
      </w:r>
      <w:r w:rsidR="00BF4717" w:rsidRPr="00387F80">
        <w:rPr>
          <w:rFonts w:ascii="Arial" w:hAnsi="Arial" w:cs="Arial"/>
          <w:b w:val="0"/>
          <w:bCs w:val="0"/>
        </w:rPr>
        <w:t>20</w:t>
      </w:r>
      <w:r w:rsidR="00441440" w:rsidRPr="00387F80">
        <w:rPr>
          <w:rFonts w:ascii="Arial" w:hAnsi="Arial" w:cs="Arial"/>
          <w:b w:val="0"/>
          <w:bCs w:val="0"/>
        </w:rPr>
        <w:t>2</w:t>
      </w:r>
      <w:r w:rsidR="00A56C4F" w:rsidRPr="00387F80">
        <w:rPr>
          <w:rFonts w:ascii="Arial" w:hAnsi="Arial" w:cs="Arial"/>
          <w:b w:val="0"/>
          <w:bCs w:val="0"/>
        </w:rPr>
        <w:t>3</w:t>
      </w:r>
    </w:p>
    <w:p w14:paraId="1DB7135C" w14:textId="79D93539" w:rsidR="0090265B" w:rsidRPr="00387F80" w:rsidRDefault="0090265B" w:rsidP="00387F80">
      <w:pPr>
        <w:pStyle w:val="Puesto"/>
        <w:jc w:val="both"/>
        <w:rPr>
          <w:rFonts w:ascii="Arial" w:hAnsi="Arial" w:cs="Arial"/>
          <w:b w:val="0"/>
          <w:bCs w:val="0"/>
        </w:rPr>
      </w:pPr>
      <w:r w:rsidRPr="00387F80">
        <w:rPr>
          <w:rFonts w:ascii="Arial" w:hAnsi="Arial" w:cs="Arial"/>
          <w:b w:val="0"/>
          <w:bCs w:val="0"/>
        </w:rPr>
        <w:t>Ra</w:t>
      </w:r>
      <w:r w:rsidR="00414219" w:rsidRPr="00387F80">
        <w:rPr>
          <w:rFonts w:ascii="Arial" w:hAnsi="Arial" w:cs="Arial"/>
          <w:b w:val="0"/>
          <w:bCs w:val="0"/>
        </w:rPr>
        <w:t>dicación Nro.:</w:t>
      </w:r>
      <w:r w:rsidR="00387F80">
        <w:rPr>
          <w:rFonts w:ascii="Arial" w:hAnsi="Arial" w:cs="Arial"/>
          <w:b w:val="0"/>
          <w:bCs w:val="0"/>
        </w:rPr>
        <w:tab/>
      </w:r>
      <w:r w:rsidR="00414219" w:rsidRPr="00387F80">
        <w:rPr>
          <w:rFonts w:ascii="Arial" w:hAnsi="Arial" w:cs="Arial"/>
          <w:b w:val="0"/>
          <w:bCs w:val="0"/>
        </w:rPr>
        <w:t>660013105</w:t>
      </w:r>
      <w:r w:rsidR="00A56C4F" w:rsidRPr="00387F80">
        <w:rPr>
          <w:rFonts w:ascii="Arial" w:hAnsi="Arial" w:cs="Arial"/>
          <w:b w:val="0"/>
          <w:bCs w:val="0"/>
        </w:rPr>
        <w:t>004202310</w:t>
      </w:r>
      <w:r w:rsidR="0025763A" w:rsidRPr="00387F80">
        <w:rPr>
          <w:rFonts w:ascii="Arial" w:hAnsi="Arial" w:cs="Arial"/>
          <w:b w:val="0"/>
          <w:bCs w:val="0"/>
        </w:rPr>
        <w:t>204</w:t>
      </w:r>
      <w:r w:rsidR="00A56C4F" w:rsidRPr="00387F80">
        <w:rPr>
          <w:rFonts w:ascii="Arial" w:hAnsi="Arial" w:cs="Arial"/>
          <w:b w:val="0"/>
          <w:bCs w:val="0"/>
        </w:rPr>
        <w:t>01</w:t>
      </w:r>
    </w:p>
    <w:p w14:paraId="136E6F4A" w14:textId="0E1402D5" w:rsidR="0090265B" w:rsidRPr="00387F80" w:rsidRDefault="0090265B" w:rsidP="008C579C">
      <w:pPr>
        <w:pStyle w:val="Puesto"/>
        <w:jc w:val="both"/>
        <w:rPr>
          <w:rFonts w:ascii="Arial" w:hAnsi="Arial" w:cs="Arial"/>
          <w:b w:val="0"/>
          <w:bCs w:val="0"/>
        </w:rPr>
      </w:pPr>
      <w:r w:rsidRPr="00387F80">
        <w:rPr>
          <w:rFonts w:ascii="Arial" w:hAnsi="Arial" w:cs="Arial"/>
          <w:b w:val="0"/>
          <w:bCs w:val="0"/>
        </w:rPr>
        <w:t>Accionante:</w:t>
      </w:r>
      <w:r w:rsidR="00387F80">
        <w:rPr>
          <w:rFonts w:ascii="Arial" w:hAnsi="Arial" w:cs="Arial"/>
          <w:b w:val="0"/>
          <w:bCs w:val="0"/>
        </w:rPr>
        <w:tab/>
      </w:r>
      <w:r w:rsidRPr="008C579C">
        <w:rPr>
          <w:rFonts w:ascii="Arial" w:hAnsi="Arial" w:cs="Arial"/>
          <w:b w:val="0"/>
          <w:bCs w:val="0"/>
        </w:rPr>
        <w:tab/>
      </w:r>
      <w:r w:rsidR="0025763A" w:rsidRPr="00387F80">
        <w:rPr>
          <w:rFonts w:ascii="Arial" w:hAnsi="Arial" w:cs="Arial"/>
          <w:b w:val="0"/>
          <w:bCs w:val="0"/>
        </w:rPr>
        <w:t>María Irene Sosa de López</w:t>
      </w:r>
    </w:p>
    <w:p w14:paraId="0EB02C93" w14:textId="30E4AE6C" w:rsidR="0090265B" w:rsidRPr="00387F80" w:rsidRDefault="0090265B" w:rsidP="008C579C">
      <w:pPr>
        <w:pStyle w:val="Puesto"/>
        <w:jc w:val="both"/>
        <w:rPr>
          <w:rFonts w:ascii="Arial" w:hAnsi="Arial" w:cs="Arial"/>
          <w:b w:val="0"/>
          <w:bCs w:val="0"/>
        </w:rPr>
      </w:pPr>
      <w:r w:rsidRPr="00387F80">
        <w:rPr>
          <w:rFonts w:ascii="Arial" w:hAnsi="Arial" w:cs="Arial"/>
          <w:b w:val="0"/>
          <w:bCs w:val="0"/>
        </w:rPr>
        <w:t>Accionad</w:t>
      </w:r>
      <w:r w:rsidR="00414219" w:rsidRPr="00387F80">
        <w:rPr>
          <w:rFonts w:ascii="Arial" w:hAnsi="Arial" w:cs="Arial"/>
          <w:b w:val="0"/>
          <w:bCs w:val="0"/>
        </w:rPr>
        <w:t>o</w:t>
      </w:r>
      <w:r w:rsidR="009B6864" w:rsidRPr="00387F80">
        <w:rPr>
          <w:rFonts w:ascii="Arial" w:hAnsi="Arial" w:cs="Arial"/>
          <w:b w:val="0"/>
          <w:bCs w:val="0"/>
        </w:rPr>
        <w:t>s</w:t>
      </w:r>
      <w:r w:rsidR="00414219" w:rsidRPr="00387F80">
        <w:rPr>
          <w:rFonts w:ascii="Arial" w:hAnsi="Arial" w:cs="Arial"/>
          <w:b w:val="0"/>
          <w:bCs w:val="0"/>
        </w:rPr>
        <w:t>:</w:t>
      </w:r>
      <w:r w:rsidR="00387F80">
        <w:rPr>
          <w:rFonts w:ascii="Arial" w:hAnsi="Arial" w:cs="Arial"/>
          <w:b w:val="0"/>
          <w:bCs w:val="0"/>
        </w:rPr>
        <w:tab/>
      </w:r>
      <w:r w:rsidR="008C579C">
        <w:rPr>
          <w:rFonts w:ascii="Arial" w:hAnsi="Arial" w:cs="Arial"/>
          <w:b w:val="0"/>
          <w:bCs w:val="0"/>
        </w:rPr>
        <w:tab/>
      </w:r>
      <w:r w:rsidR="0025763A" w:rsidRPr="00387F80">
        <w:rPr>
          <w:rFonts w:ascii="Arial" w:hAnsi="Arial" w:cs="Arial"/>
          <w:b w:val="0"/>
          <w:bCs w:val="0"/>
        </w:rPr>
        <w:t>Colpensiones y otra</w:t>
      </w:r>
    </w:p>
    <w:p w14:paraId="17AAA9D8" w14:textId="5B32FDFF" w:rsidR="0090265B" w:rsidRPr="00387F80" w:rsidRDefault="0090265B" w:rsidP="00387F80">
      <w:pPr>
        <w:pStyle w:val="Puesto"/>
        <w:jc w:val="both"/>
        <w:rPr>
          <w:rFonts w:ascii="Arial" w:hAnsi="Arial" w:cs="Arial"/>
          <w:b w:val="0"/>
          <w:bCs w:val="0"/>
        </w:rPr>
      </w:pPr>
      <w:r w:rsidRPr="00387F80">
        <w:rPr>
          <w:rFonts w:ascii="Arial" w:hAnsi="Arial" w:cs="Arial"/>
          <w:b w:val="0"/>
          <w:bCs w:val="0"/>
        </w:rPr>
        <w:t>Proceso:</w:t>
      </w:r>
      <w:r w:rsidR="00387F80">
        <w:rPr>
          <w:rFonts w:ascii="Arial" w:hAnsi="Arial" w:cs="Arial"/>
          <w:b w:val="0"/>
          <w:bCs w:val="0"/>
        </w:rPr>
        <w:tab/>
      </w:r>
      <w:r w:rsidRPr="008C579C">
        <w:rPr>
          <w:rFonts w:ascii="Arial" w:hAnsi="Arial" w:cs="Arial"/>
          <w:b w:val="0"/>
          <w:bCs w:val="0"/>
        </w:rPr>
        <w:tab/>
      </w:r>
      <w:r w:rsidRPr="00387F80">
        <w:rPr>
          <w:rFonts w:ascii="Arial" w:hAnsi="Arial" w:cs="Arial"/>
          <w:b w:val="0"/>
          <w:bCs w:val="0"/>
        </w:rPr>
        <w:t xml:space="preserve">Acción de Tutela </w:t>
      </w:r>
    </w:p>
    <w:p w14:paraId="09427DEB" w14:textId="1F080CDF" w:rsidR="0090265B" w:rsidRPr="00387F80" w:rsidRDefault="0090265B" w:rsidP="00387F80">
      <w:pPr>
        <w:pStyle w:val="Puesto"/>
        <w:jc w:val="both"/>
        <w:rPr>
          <w:rFonts w:ascii="Arial" w:hAnsi="Arial" w:cs="Arial"/>
          <w:b w:val="0"/>
          <w:bCs w:val="0"/>
        </w:rPr>
      </w:pPr>
      <w:r w:rsidRPr="00387F80">
        <w:rPr>
          <w:rFonts w:ascii="Arial" w:hAnsi="Arial" w:cs="Arial"/>
          <w:b w:val="0"/>
          <w:bCs w:val="0"/>
        </w:rPr>
        <w:t>Juzgado de origen:</w:t>
      </w:r>
      <w:r w:rsidR="00387F80">
        <w:rPr>
          <w:rFonts w:ascii="Arial" w:hAnsi="Arial" w:cs="Arial"/>
          <w:b w:val="0"/>
          <w:bCs w:val="0"/>
        </w:rPr>
        <w:tab/>
      </w:r>
      <w:r w:rsidRPr="00387F80">
        <w:rPr>
          <w:rFonts w:ascii="Arial" w:hAnsi="Arial" w:cs="Arial"/>
          <w:b w:val="0"/>
          <w:bCs w:val="0"/>
        </w:rPr>
        <w:t>J</w:t>
      </w:r>
      <w:r w:rsidR="00414219" w:rsidRPr="00387F80">
        <w:rPr>
          <w:rFonts w:ascii="Arial" w:hAnsi="Arial" w:cs="Arial"/>
          <w:b w:val="0"/>
          <w:bCs w:val="0"/>
        </w:rPr>
        <w:t xml:space="preserve">uzgado </w:t>
      </w:r>
      <w:r w:rsidR="00A56C4F" w:rsidRPr="00387F80">
        <w:rPr>
          <w:rFonts w:ascii="Arial" w:hAnsi="Arial" w:cs="Arial"/>
          <w:b w:val="0"/>
          <w:bCs w:val="0"/>
        </w:rPr>
        <w:t>Cuarto</w:t>
      </w:r>
      <w:r w:rsidRPr="00387F80">
        <w:rPr>
          <w:rFonts w:ascii="Arial" w:hAnsi="Arial" w:cs="Arial"/>
          <w:b w:val="0"/>
          <w:bCs w:val="0"/>
        </w:rPr>
        <w:t xml:space="preserve"> Laboral del Circuito</w:t>
      </w:r>
    </w:p>
    <w:p w14:paraId="34F712B7" w14:textId="558C3B1B" w:rsidR="0025070E" w:rsidRPr="00387F80" w:rsidRDefault="0025070E" w:rsidP="00387F80">
      <w:pPr>
        <w:ind w:left="2829" w:hanging="2829"/>
        <w:jc w:val="both"/>
        <w:rPr>
          <w:rFonts w:ascii="Arial" w:hAnsi="Arial" w:cs="Arial"/>
          <w:sz w:val="20"/>
          <w:szCs w:val="20"/>
        </w:rPr>
      </w:pPr>
    </w:p>
    <w:p w14:paraId="7FC45FA9" w14:textId="77777777" w:rsidR="00387F80" w:rsidRPr="00387F80" w:rsidRDefault="00387F80" w:rsidP="00387F80">
      <w:pPr>
        <w:ind w:left="2829" w:hanging="2829"/>
        <w:jc w:val="both"/>
        <w:rPr>
          <w:rFonts w:ascii="Arial" w:hAnsi="Arial" w:cs="Arial"/>
          <w:sz w:val="20"/>
          <w:szCs w:val="20"/>
        </w:rPr>
      </w:pPr>
    </w:p>
    <w:p w14:paraId="0595C130" w14:textId="0D2DE1FE" w:rsidR="0090265B" w:rsidRPr="00387F80" w:rsidRDefault="0090265B" w:rsidP="00387F80">
      <w:pPr>
        <w:autoSpaceDE w:val="0"/>
        <w:autoSpaceDN w:val="0"/>
        <w:adjustRightInd w:val="0"/>
        <w:ind w:left="2880" w:hanging="2880"/>
        <w:jc w:val="both"/>
        <w:rPr>
          <w:rFonts w:ascii="Arial" w:hAnsi="Arial" w:cs="Arial"/>
          <w:sz w:val="20"/>
          <w:szCs w:val="20"/>
        </w:rPr>
      </w:pPr>
    </w:p>
    <w:p w14:paraId="56E01957" w14:textId="77777777" w:rsidR="0090265B" w:rsidRPr="008C579C" w:rsidRDefault="0090265B" w:rsidP="008C579C">
      <w:pPr>
        <w:pStyle w:val="Ttulo3"/>
        <w:spacing w:line="276" w:lineRule="auto"/>
        <w:jc w:val="center"/>
        <w:rPr>
          <w:rFonts w:cs="Arial"/>
          <w:sz w:val="24"/>
          <w:szCs w:val="24"/>
        </w:rPr>
      </w:pPr>
      <w:r w:rsidRPr="008C579C">
        <w:rPr>
          <w:rFonts w:cs="Arial"/>
          <w:sz w:val="24"/>
          <w:szCs w:val="24"/>
        </w:rPr>
        <w:t>TRIBUNAL SUPERIOR DEL DISTRITO JUDICIAL</w:t>
      </w:r>
    </w:p>
    <w:p w14:paraId="6E39143E" w14:textId="77777777" w:rsidR="0090265B" w:rsidRPr="008C579C" w:rsidRDefault="0090265B" w:rsidP="008C579C">
      <w:pPr>
        <w:spacing w:line="276" w:lineRule="auto"/>
        <w:jc w:val="center"/>
        <w:rPr>
          <w:rFonts w:ascii="Arial" w:hAnsi="Arial" w:cs="Arial"/>
          <w:b/>
        </w:rPr>
      </w:pPr>
      <w:r w:rsidRPr="008C579C">
        <w:rPr>
          <w:rFonts w:ascii="Arial" w:hAnsi="Arial" w:cs="Arial"/>
          <w:b/>
        </w:rPr>
        <w:t>SALA LABORAL</w:t>
      </w:r>
    </w:p>
    <w:p w14:paraId="1ECA6F1C" w14:textId="77777777" w:rsidR="0090265B" w:rsidRPr="008C579C" w:rsidRDefault="0090265B" w:rsidP="008C579C">
      <w:pPr>
        <w:spacing w:line="276" w:lineRule="auto"/>
        <w:jc w:val="center"/>
        <w:rPr>
          <w:rFonts w:ascii="Arial" w:hAnsi="Arial" w:cs="Arial"/>
          <w:b/>
        </w:rPr>
      </w:pPr>
      <w:r w:rsidRPr="008C579C">
        <w:rPr>
          <w:rFonts w:ascii="Arial" w:hAnsi="Arial" w:cs="Arial"/>
          <w:b/>
        </w:rPr>
        <w:t>ACCIÓN DE TUTELA</w:t>
      </w:r>
    </w:p>
    <w:p w14:paraId="57153DE4" w14:textId="77777777" w:rsidR="0090265B" w:rsidRPr="008C579C" w:rsidRDefault="0090265B" w:rsidP="008C579C">
      <w:pPr>
        <w:spacing w:line="276" w:lineRule="auto"/>
        <w:jc w:val="center"/>
        <w:rPr>
          <w:rFonts w:ascii="Arial" w:hAnsi="Arial" w:cs="Arial"/>
          <w:b/>
        </w:rPr>
      </w:pPr>
      <w:r w:rsidRPr="008C579C">
        <w:rPr>
          <w:rFonts w:ascii="Arial" w:hAnsi="Arial" w:cs="Arial"/>
          <w:b/>
        </w:rPr>
        <w:t>MAGISTRADO PONENTE: JULIO CÉSAR SALAZAR MUÑOZ</w:t>
      </w:r>
    </w:p>
    <w:p w14:paraId="64F440EC" w14:textId="77777777" w:rsidR="0090265B" w:rsidRPr="008C579C" w:rsidRDefault="0090265B" w:rsidP="008C579C">
      <w:pPr>
        <w:spacing w:line="276" w:lineRule="auto"/>
        <w:jc w:val="center"/>
        <w:rPr>
          <w:rFonts w:ascii="Arial" w:hAnsi="Arial" w:cs="Arial"/>
        </w:rPr>
      </w:pPr>
    </w:p>
    <w:p w14:paraId="096B898F" w14:textId="2AE06832" w:rsidR="0090265B" w:rsidRPr="008C579C" w:rsidRDefault="009945C9" w:rsidP="008C579C">
      <w:pPr>
        <w:spacing w:line="276" w:lineRule="auto"/>
        <w:jc w:val="center"/>
        <w:rPr>
          <w:rFonts w:ascii="Arial" w:hAnsi="Arial" w:cs="Arial"/>
        </w:rPr>
      </w:pPr>
      <w:r w:rsidRPr="008C579C">
        <w:rPr>
          <w:rFonts w:ascii="Arial" w:hAnsi="Arial" w:cs="Arial"/>
        </w:rPr>
        <w:t xml:space="preserve">Pereira, </w:t>
      </w:r>
      <w:r w:rsidR="00494443" w:rsidRPr="008C579C">
        <w:rPr>
          <w:rFonts w:ascii="Arial" w:hAnsi="Arial" w:cs="Arial"/>
        </w:rPr>
        <w:t>catorce</w:t>
      </w:r>
      <w:r w:rsidR="00A56C4F" w:rsidRPr="008C579C">
        <w:rPr>
          <w:rFonts w:ascii="Arial" w:hAnsi="Arial" w:cs="Arial"/>
        </w:rPr>
        <w:t xml:space="preserve"> de agosto de dos mil veintitrés</w:t>
      </w:r>
    </w:p>
    <w:p w14:paraId="7D88F508" w14:textId="46E45463" w:rsidR="0090265B" w:rsidRPr="008C579C" w:rsidRDefault="00BF147B" w:rsidP="008C579C">
      <w:pPr>
        <w:spacing w:line="276" w:lineRule="auto"/>
        <w:jc w:val="center"/>
        <w:rPr>
          <w:rFonts w:ascii="Arial" w:hAnsi="Arial" w:cs="Arial"/>
        </w:rPr>
      </w:pPr>
      <w:r w:rsidRPr="008C579C">
        <w:rPr>
          <w:rFonts w:ascii="Arial" w:hAnsi="Arial" w:cs="Arial"/>
        </w:rPr>
        <w:t xml:space="preserve">Acta </w:t>
      </w:r>
      <w:r w:rsidR="005F11CC" w:rsidRPr="008C579C">
        <w:rPr>
          <w:rFonts w:ascii="Arial" w:hAnsi="Arial" w:cs="Arial"/>
        </w:rPr>
        <w:t xml:space="preserve">de Sala de Discusión </w:t>
      </w:r>
      <w:r w:rsidRPr="008C579C">
        <w:rPr>
          <w:rFonts w:ascii="Arial" w:hAnsi="Arial" w:cs="Arial"/>
        </w:rPr>
        <w:t>N°</w:t>
      </w:r>
      <w:r w:rsidR="00494443" w:rsidRPr="008C579C">
        <w:rPr>
          <w:rFonts w:ascii="Arial" w:hAnsi="Arial" w:cs="Arial"/>
        </w:rPr>
        <w:t xml:space="preserve"> 094</w:t>
      </w:r>
      <w:r w:rsidR="005F1713" w:rsidRPr="008C579C">
        <w:rPr>
          <w:rFonts w:ascii="Arial" w:hAnsi="Arial" w:cs="Arial"/>
        </w:rPr>
        <w:t xml:space="preserve"> </w:t>
      </w:r>
      <w:r w:rsidR="0090265B" w:rsidRPr="008C579C">
        <w:rPr>
          <w:rFonts w:ascii="Arial" w:hAnsi="Arial" w:cs="Arial"/>
        </w:rPr>
        <w:t xml:space="preserve">de </w:t>
      </w:r>
      <w:r w:rsidR="0025763A" w:rsidRPr="008C579C">
        <w:rPr>
          <w:rFonts w:ascii="Arial" w:hAnsi="Arial" w:cs="Arial"/>
        </w:rPr>
        <w:t>1</w:t>
      </w:r>
      <w:r w:rsidR="00494443" w:rsidRPr="008C579C">
        <w:rPr>
          <w:rFonts w:ascii="Arial" w:hAnsi="Arial" w:cs="Arial"/>
        </w:rPr>
        <w:t>4</w:t>
      </w:r>
      <w:r w:rsidR="00A56C4F" w:rsidRPr="008C579C">
        <w:rPr>
          <w:rFonts w:ascii="Arial" w:hAnsi="Arial" w:cs="Arial"/>
        </w:rPr>
        <w:t xml:space="preserve"> de agosto de 2023</w:t>
      </w:r>
    </w:p>
    <w:p w14:paraId="0A2D3C0E" w14:textId="243B7D72" w:rsidR="0090265B" w:rsidRDefault="0090265B" w:rsidP="008C579C">
      <w:pPr>
        <w:spacing w:line="276" w:lineRule="auto"/>
        <w:jc w:val="both"/>
        <w:rPr>
          <w:rFonts w:ascii="Arial" w:hAnsi="Arial" w:cs="Arial"/>
        </w:rPr>
      </w:pPr>
    </w:p>
    <w:p w14:paraId="19483DA8" w14:textId="77777777" w:rsidR="009A1955" w:rsidRPr="008C579C" w:rsidRDefault="009A1955" w:rsidP="008C579C">
      <w:pPr>
        <w:spacing w:line="276" w:lineRule="auto"/>
        <w:jc w:val="both"/>
        <w:rPr>
          <w:rFonts w:ascii="Arial" w:hAnsi="Arial" w:cs="Arial"/>
        </w:rPr>
      </w:pPr>
    </w:p>
    <w:p w14:paraId="04659A37" w14:textId="1AAE900F" w:rsidR="00230D87" w:rsidRPr="008C579C" w:rsidRDefault="0090265B" w:rsidP="008C579C">
      <w:pPr>
        <w:pStyle w:val="Textoindependiente"/>
        <w:spacing w:line="276" w:lineRule="auto"/>
        <w:rPr>
          <w:rFonts w:cs="Arial"/>
          <w:sz w:val="24"/>
          <w:szCs w:val="24"/>
        </w:rPr>
      </w:pPr>
      <w:r w:rsidRPr="008C579C">
        <w:rPr>
          <w:rFonts w:cs="Arial"/>
          <w:sz w:val="24"/>
          <w:szCs w:val="24"/>
        </w:rPr>
        <w:t xml:space="preserve">Procede la Sala </w:t>
      </w:r>
      <w:r w:rsidR="00CF51AC" w:rsidRPr="008C579C">
        <w:rPr>
          <w:rFonts w:cs="Arial"/>
          <w:sz w:val="24"/>
          <w:szCs w:val="24"/>
        </w:rPr>
        <w:t xml:space="preserve">de Decisión Laboral </w:t>
      </w:r>
      <w:r w:rsidRPr="008C579C">
        <w:rPr>
          <w:rFonts w:cs="Arial"/>
          <w:sz w:val="24"/>
          <w:szCs w:val="24"/>
        </w:rPr>
        <w:t xml:space="preserve">del Tribunal Superior de Pereira a resolver la impugnación presentada </w:t>
      </w:r>
      <w:r w:rsidR="000E646B" w:rsidRPr="008C579C">
        <w:rPr>
          <w:rFonts w:cs="Arial"/>
          <w:sz w:val="24"/>
          <w:szCs w:val="24"/>
        </w:rPr>
        <w:t>por</w:t>
      </w:r>
      <w:r w:rsidR="00A56C4F" w:rsidRPr="008C579C">
        <w:rPr>
          <w:rFonts w:cs="Arial"/>
          <w:sz w:val="24"/>
          <w:szCs w:val="24"/>
        </w:rPr>
        <w:t xml:space="preserve"> la</w:t>
      </w:r>
      <w:r w:rsidR="0025763A" w:rsidRPr="008C579C">
        <w:rPr>
          <w:rFonts w:cs="Arial"/>
          <w:sz w:val="24"/>
          <w:szCs w:val="24"/>
        </w:rPr>
        <w:t xml:space="preserve"> señora </w:t>
      </w:r>
      <w:r w:rsidR="008C579C" w:rsidRPr="008C579C">
        <w:rPr>
          <w:rFonts w:cs="Arial"/>
          <w:b/>
          <w:sz w:val="24"/>
          <w:szCs w:val="24"/>
        </w:rPr>
        <w:t>María Irene Sosa de López</w:t>
      </w:r>
      <w:r w:rsidR="008C579C" w:rsidRPr="008C579C">
        <w:rPr>
          <w:rFonts w:cs="Arial"/>
          <w:sz w:val="24"/>
          <w:szCs w:val="24"/>
        </w:rPr>
        <w:t xml:space="preserve"> </w:t>
      </w:r>
      <w:r w:rsidR="0025763A" w:rsidRPr="008C579C">
        <w:rPr>
          <w:rFonts w:cs="Arial"/>
          <w:sz w:val="24"/>
          <w:szCs w:val="24"/>
        </w:rPr>
        <w:t xml:space="preserve">y </w:t>
      </w:r>
      <w:r w:rsidR="008C579C" w:rsidRPr="008C579C">
        <w:rPr>
          <w:rFonts w:cs="Arial"/>
          <w:b/>
          <w:sz w:val="24"/>
          <w:szCs w:val="24"/>
        </w:rPr>
        <w:t>Colpensiones</w:t>
      </w:r>
      <w:r w:rsidR="00BF147B" w:rsidRPr="008C579C">
        <w:rPr>
          <w:rFonts w:cs="Arial"/>
          <w:b/>
          <w:bCs/>
          <w:sz w:val="24"/>
          <w:szCs w:val="24"/>
        </w:rPr>
        <w:t>,</w:t>
      </w:r>
      <w:r w:rsidR="00BF147B" w:rsidRPr="008C579C">
        <w:rPr>
          <w:rFonts w:cs="Arial"/>
          <w:sz w:val="24"/>
          <w:szCs w:val="24"/>
        </w:rPr>
        <w:t xml:space="preserve"> contra la sentencia </w:t>
      </w:r>
      <w:r w:rsidRPr="008C579C">
        <w:rPr>
          <w:rFonts w:cs="Arial"/>
          <w:sz w:val="24"/>
          <w:szCs w:val="24"/>
        </w:rPr>
        <w:t xml:space="preserve">proferida por el Juzgado </w:t>
      </w:r>
      <w:r w:rsidR="002A0B56" w:rsidRPr="008C579C">
        <w:rPr>
          <w:rFonts w:cs="Arial"/>
          <w:sz w:val="24"/>
          <w:szCs w:val="24"/>
        </w:rPr>
        <w:t>Cuarto</w:t>
      </w:r>
      <w:r w:rsidR="00783128" w:rsidRPr="008C579C">
        <w:rPr>
          <w:rFonts w:cs="Arial"/>
          <w:sz w:val="24"/>
          <w:szCs w:val="24"/>
        </w:rPr>
        <w:t xml:space="preserve"> </w:t>
      </w:r>
      <w:r w:rsidRPr="008C579C">
        <w:rPr>
          <w:rFonts w:cs="Arial"/>
          <w:sz w:val="24"/>
          <w:szCs w:val="24"/>
        </w:rPr>
        <w:t>Laboral del Circuito de Pereira</w:t>
      </w:r>
      <w:r w:rsidR="00BF147B" w:rsidRPr="008C579C">
        <w:rPr>
          <w:rFonts w:cs="Arial"/>
          <w:sz w:val="24"/>
          <w:szCs w:val="24"/>
        </w:rPr>
        <w:t xml:space="preserve"> el día </w:t>
      </w:r>
      <w:r w:rsidR="0025763A" w:rsidRPr="008C579C">
        <w:rPr>
          <w:rFonts w:cs="Arial"/>
          <w:sz w:val="24"/>
          <w:szCs w:val="24"/>
        </w:rPr>
        <w:t xml:space="preserve">4 de julio </w:t>
      </w:r>
      <w:r w:rsidR="009C1F32" w:rsidRPr="008C579C">
        <w:rPr>
          <w:rFonts w:cs="Arial"/>
          <w:sz w:val="24"/>
          <w:szCs w:val="24"/>
        </w:rPr>
        <w:t>de 2023</w:t>
      </w:r>
      <w:r w:rsidR="00BF147B" w:rsidRPr="008C579C">
        <w:rPr>
          <w:rFonts w:cs="Arial"/>
          <w:sz w:val="24"/>
          <w:szCs w:val="24"/>
        </w:rPr>
        <w:t xml:space="preserve">, dentro del trámite de la </w:t>
      </w:r>
      <w:r w:rsidR="00376607" w:rsidRPr="00376607">
        <w:rPr>
          <w:rFonts w:cs="Arial"/>
          <w:b/>
          <w:sz w:val="24"/>
          <w:szCs w:val="24"/>
        </w:rPr>
        <w:t>acción de tutela</w:t>
      </w:r>
      <w:r w:rsidR="00376607" w:rsidRPr="008C579C">
        <w:rPr>
          <w:rFonts w:cs="Arial"/>
          <w:sz w:val="24"/>
          <w:szCs w:val="24"/>
        </w:rPr>
        <w:t xml:space="preserve"> </w:t>
      </w:r>
      <w:r w:rsidR="00157AEE" w:rsidRPr="008C579C">
        <w:rPr>
          <w:rFonts w:cs="Arial"/>
          <w:sz w:val="24"/>
          <w:szCs w:val="24"/>
        </w:rPr>
        <w:t xml:space="preserve">que </w:t>
      </w:r>
      <w:r w:rsidR="0025763A" w:rsidRPr="008C579C">
        <w:rPr>
          <w:rFonts w:cs="Arial"/>
          <w:sz w:val="24"/>
          <w:szCs w:val="24"/>
        </w:rPr>
        <w:t xml:space="preserve">entre las mismas partes se adelante en ese Despacho Judicial, en el que fue </w:t>
      </w:r>
      <w:r w:rsidR="009C1F32" w:rsidRPr="008C579C">
        <w:rPr>
          <w:rFonts w:cs="Arial"/>
          <w:sz w:val="24"/>
          <w:szCs w:val="24"/>
        </w:rPr>
        <w:t>vinculada</w:t>
      </w:r>
      <w:r w:rsidR="0025763A" w:rsidRPr="008C579C">
        <w:rPr>
          <w:rFonts w:cs="Arial"/>
          <w:sz w:val="24"/>
          <w:szCs w:val="24"/>
        </w:rPr>
        <w:t xml:space="preserve"> la </w:t>
      </w:r>
      <w:r w:rsidR="0025763A" w:rsidRPr="008C579C">
        <w:rPr>
          <w:rFonts w:cs="Arial"/>
          <w:b/>
          <w:bCs/>
          <w:sz w:val="24"/>
          <w:szCs w:val="24"/>
        </w:rPr>
        <w:t xml:space="preserve"> </w:t>
      </w:r>
      <w:r w:rsidR="008C579C" w:rsidRPr="008C579C">
        <w:rPr>
          <w:rFonts w:cs="Arial"/>
          <w:b/>
          <w:bCs/>
          <w:sz w:val="24"/>
          <w:szCs w:val="24"/>
        </w:rPr>
        <w:t>Sociedad Fi</w:t>
      </w:r>
      <w:r w:rsidR="008C579C">
        <w:rPr>
          <w:rFonts w:cs="Arial"/>
          <w:b/>
          <w:bCs/>
          <w:sz w:val="24"/>
          <w:szCs w:val="24"/>
        </w:rPr>
        <w:t>d</w:t>
      </w:r>
      <w:r w:rsidR="008C579C" w:rsidRPr="008C579C">
        <w:rPr>
          <w:rFonts w:cs="Arial"/>
          <w:b/>
          <w:bCs/>
          <w:sz w:val="24"/>
          <w:szCs w:val="24"/>
        </w:rPr>
        <w:t xml:space="preserve">uciaria de Desarrollo Agropecuario </w:t>
      </w:r>
      <w:r w:rsidR="008C579C">
        <w:rPr>
          <w:rFonts w:cs="Arial"/>
          <w:b/>
          <w:bCs/>
          <w:sz w:val="24"/>
          <w:szCs w:val="24"/>
        </w:rPr>
        <w:t xml:space="preserve">– </w:t>
      </w:r>
      <w:proofErr w:type="spellStart"/>
      <w:r w:rsidR="008C579C" w:rsidRPr="008C579C">
        <w:rPr>
          <w:rFonts w:cs="Arial"/>
          <w:b/>
          <w:bCs/>
          <w:sz w:val="24"/>
          <w:szCs w:val="24"/>
        </w:rPr>
        <w:t>Fiduagraria</w:t>
      </w:r>
      <w:proofErr w:type="spellEnd"/>
      <w:r w:rsidR="0025763A" w:rsidRPr="008C579C">
        <w:rPr>
          <w:rFonts w:cs="Arial"/>
          <w:b/>
          <w:bCs/>
          <w:sz w:val="24"/>
          <w:szCs w:val="24"/>
        </w:rPr>
        <w:t xml:space="preserve"> S.A.</w:t>
      </w:r>
      <w:r w:rsidR="00986D7E" w:rsidRPr="008C579C">
        <w:rPr>
          <w:rFonts w:cs="Arial"/>
          <w:b/>
          <w:bCs/>
          <w:sz w:val="24"/>
          <w:szCs w:val="24"/>
        </w:rPr>
        <w:t xml:space="preserve">, Unidad de Gestión </w:t>
      </w:r>
      <w:proofErr w:type="spellStart"/>
      <w:r w:rsidR="00986D7E" w:rsidRPr="008C579C">
        <w:rPr>
          <w:rFonts w:cs="Arial"/>
          <w:b/>
          <w:bCs/>
          <w:sz w:val="24"/>
          <w:szCs w:val="24"/>
        </w:rPr>
        <w:t>Equiedad</w:t>
      </w:r>
      <w:proofErr w:type="spellEnd"/>
      <w:r w:rsidR="009C1F32" w:rsidRPr="008C579C">
        <w:rPr>
          <w:rFonts w:cs="Arial"/>
          <w:sz w:val="24"/>
          <w:szCs w:val="24"/>
        </w:rPr>
        <w:t>.</w:t>
      </w:r>
    </w:p>
    <w:p w14:paraId="48D9DB24" w14:textId="77777777" w:rsidR="00230D87" w:rsidRPr="008C579C" w:rsidRDefault="00230D87" w:rsidP="008C579C">
      <w:pPr>
        <w:pStyle w:val="Textoindependiente"/>
        <w:spacing w:line="276" w:lineRule="auto"/>
        <w:rPr>
          <w:rFonts w:cs="Arial"/>
          <w:sz w:val="24"/>
          <w:szCs w:val="24"/>
        </w:rPr>
      </w:pPr>
    </w:p>
    <w:p w14:paraId="68B8BF87" w14:textId="77777777" w:rsidR="0090265B" w:rsidRPr="008C579C" w:rsidRDefault="0090265B" w:rsidP="008C579C">
      <w:pPr>
        <w:pStyle w:val="Ttulo2"/>
        <w:spacing w:line="276" w:lineRule="auto"/>
        <w:jc w:val="center"/>
        <w:rPr>
          <w:rFonts w:cs="Arial"/>
          <w:szCs w:val="24"/>
        </w:rPr>
      </w:pPr>
      <w:r w:rsidRPr="008C579C">
        <w:rPr>
          <w:rFonts w:cs="Arial"/>
          <w:szCs w:val="24"/>
        </w:rPr>
        <w:t>ANTECEDENTES</w:t>
      </w:r>
    </w:p>
    <w:p w14:paraId="12989AE0" w14:textId="77777777" w:rsidR="0090265B" w:rsidRPr="008C579C" w:rsidRDefault="0090265B" w:rsidP="008C579C">
      <w:pPr>
        <w:spacing w:line="276" w:lineRule="auto"/>
        <w:jc w:val="both"/>
        <w:rPr>
          <w:rFonts w:ascii="Arial" w:hAnsi="Arial" w:cs="Arial"/>
        </w:rPr>
      </w:pPr>
    </w:p>
    <w:p w14:paraId="7FCC85B3" w14:textId="0256A850" w:rsidR="00BA5AE9" w:rsidRPr="008C579C" w:rsidRDefault="00B67C7C" w:rsidP="008C579C">
      <w:pPr>
        <w:spacing w:line="276" w:lineRule="auto"/>
        <w:jc w:val="both"/>
        <w:rPr>
          <w:rFonts w:ascii="Arial" w:hAnsi="Arial" w:cs="Arial"/>
        </w:rPr>
      </w:pPr>
      <w:r w:rsidRPr="008C579C">
        <w:rPr>
          <w:rFonts w:ascii="Arial" w:hAnsi="Arial" w:cs="Arial"/>
        </w:rPr>
        <w:t>Informa</w:t>
      </w:r>
      <w:r w:rsidR="00567625" w:rsidRPr="008C579C">
        <w:rPr>
          <w:rFonts w:ascii="Arial" w:hAnsi="Arial" w:cs="Arial"/>
        </w:rPr>
        <w:t xml:space="preserve"> </w:t>
      </w:r>
      <w:r w:rsidR="00375CCF" w:rsidRPr="008C579C">
        <w:rPr>
          <w:rFonts w:ascii="Arial" w:hAnsi="Arial" w:cs="Arial"/>
        </w:rPr>
        <w:t xml:space="preserve">la señora </w:t>
      </w:r>
      <w:r w:rsidR="00C11983" w:rsidRPr="008C579C">
        <w:rPr>
          <w:rFonts w:ascii="Arial" w:hAnsi="Arial" w:cs="Arial"/>
        </w:rPr>
        <w:t>María Irene Sosa de López que nació el 26 de octubre de 1950; que el 6 de septiembre de 2022 pres</w:t>
      </w:r>
      <w:r w:rsidR="00986D7E" w:rsidRPr="008C579C">
        <w:rPr>
          <w:rFonts w:ascii="Arial" w:hAnsi="Arial" w:cs="Arial"/>
        </w:rPr>
        <w:t>ent</w:t>
      </w:r>
      <w:r w:rsidR="00C11983" w:rsidRPr="008C579C">
        <w:rPr>
          <w:rFonts w:ascii="Arial" w:hAnsi="Arial" w:cs="Arial"/>
        </w:rPr>
        <w:t xml:space="preserve">ó ante Colpensiones solicitud de reconocimiento y pago de la pensión de vejez, prestación que fue negada por la entidad mediante </w:t>
      </w:r>
      <w:r w:rsidR="00C11983" w:rsidRPr="008C579C">
        <w:rPr>
          <w:rFonts w:ascii="Arial" w:hAnsi="Arial" w:cs="Arial"/>
          <w:b/>
        </w:rPr>
        <w:t>Resolución SUB 42611 de 16 de febrero de 202</w:t>
      </w:r>
      <w:r w:rsidR="00986D7E" w:rsidRPr="008C579C">
        <w:rPr>
          <w:rFonts w:ascii="Arial" w:hAnsi="Arial" w:cs="Arial"/>
          <w:b/>
        </w:rPr>
        <w:t>3</w:t>
      </w:r>
      <w:r w:rsidR="00C11983" w:rsidRPr="008C579C">
        <w:rPr>
          <w:rFonts w:ascii="Arial" w:hAnsi="Arial" w:cs="Arial"/>
        </w:rPr>
        <w:t>, alegando que en su historia laboral solo cuenta con 239 semanas de cotización.</w:t>
      </w:r>
    </w:p>
    <w:p w14:paraId="71E9E5A9" w14:textId="77777777" w:rsidR="00BA5AE9" w:rsidRPr="008C579C" w:rsidRDefault="00BA5AE9" w:rsidP="008C579C">
      <w:pPr>
        <w:spacing w:line="276" w:lineRule="auto"/>
        <w:jc w:val="both"/>
        <w:rPr>
          <w:rFonts w:ascii="Arial" w:hAnsi="Arial" w:cs="Arial"/>
        </w:rPr>
      </w:pPr>
    </w:p>
    <w:p w14:paraId="753FF59D" w14:textId="0F9CE49E" w:rsidR="00BA5AE9" w:rsidRPr="008C579C" w:rsidRDefault="00C11983" w:rsidP="008C579C">
      <w:pPr>
        <w:spacing w:line="276" w:lineRule="auto"/>
        <w:jc w:val="both"/>
        <w:rPr>
          <w:rFonts w:ascii="Arial" w:hAnsi="Arial" w:cs="Arial"/>
        </w:rPr>
      </w:pPr>
      <w:r w:rsidRPr="008C579C">
        <w:rPr>
          <w:rFonts w:ascii="Arial" w:hAnsi="Arial" w:cs="Arial"/>
        </w:rPr>
        <w:t xml:space="preserve">Cuenta que </w:t>
      </w:r>
      <w:r w:rsidR="00BA5AE9" w:rsidRPr="008C579C">
        <w:rPr>
          <w:rFonts w:ascii="Arial" w:hAnsi="Arial" w:cs="Arial"/>
        </w:rPr>
        <w:t xml:space="preserve">el día 26 de octubre de 2005 alcanzó la edad de 55 años, lo cual la hace beneficiaria del régimen de transición; que entre el 26 de octubre de 2005 y el 26 de octubre de 1985 alcanza a acumular un total de 500 semanas, </w:t>
      </w:r>
      <w:r w:rsidR="00986D7E" w:rsidRPr="008C579C">
        <w:rPr>
          <w:rFonts w:ascii="Arial" w:hAnsi="Arial" w:cs="Arial"/>
        </w:rPr>
        <w:t xml:space="preserve">acreditando así los requisitos para acceder </w:t>
      </w:r>
      <w:r w:rsidR="00BA5AE9" w:rsidRPr="008C579C">
        <w:rPr>
          <w:rFonts w:ascii="Arial" w:hAnsi="Arial" w:cs="Arial"/>
        </w:rPr>
        <w:t>a la pensión de vejez conforme las previsiones del Decreto 758 de 1990; que durante toda su historia laboral alcanza un total de 932.14 semanas cotizadas.</w:t>
      </w:r>
    </w:p>
    <w:p w14:paraId="605B3820" w14:textId="77777777" w:rsidR="00FA3121" w:rsidRPr="008C579C" w:rsidRDefault="00FA3121" w:rsidP="008C579C">
      <w:pPr>
        <w:spacing w:line="276" w:lineRule="auto"/>
        <w:jc w:val="both"/>
        <w:rPr>
          <w:rFonts w:ascii="Arial" w:hAnsi="Arial" w:cs="Arial"/>
        </w:rPr>
      </w:pPr>
    </w:p>
    <w:p w14:paraId="66E24DDE" w14:textId="2EA180B2" w:rsidR="00461346" w:rsidRPr="008C579C" w:rsidRDefault="00BA5AE9" w:rsidP="008C579C">
      <w:pPr>
        <w:spacing w:line="276" w:lineRule="auto"/>
        <w:jc w:val="both"/>
        <w:rPr>
          <w:rFonts w:ascii="Arial" w:hAnsi="Arial" w:cs="Arial"/>
        </w:rPr>
      </w:pPr>
      <w:r w:rsidRPr="008C579C">
        <w:rPr>
          <w:rFonts w:ascii="Arial" w:hAnsi="Arial" w:cs="Arial"/>
        </w:rPr>
        <w:t xml:space="preserve">Refiere que </w:t>
      </w:r>
      <w:r w:rsidR="00FA3121" w:rsidRPr="008C579C">
        <w:rPr>
          <w:rFonts w:ascii="Arial" w:hAnsi="Arial" w:cs="Arial"/>
        </w:rPr>
        <w:t xml:space="preserve">entre el 26 de octubre de 1985 al 26 de octubre de 2005 tiene más de 500 semanas cotizadas con la empleadora Olimpia Callejas de Castiblanco, pero entre noviembre de 1996 y el mes de marzo de 1997 se presentan inconsistencias, al igual que el periodo que va del 1° de mayo de 1997 </w:t>
      </w:r>
      <w:r w:rsidR="00986D7E" w:rsidRPr="008C579C">
        <w:rPr>
          <w:rFonts w:ascii="Arial" w:hAnsi="Arial" w:cs="Arial"/>
        </w:rPr>
        <w:t>a</w:t>
      </w:r>
      <w:r w:rsidR="00FA3121" w:rsidRPr="008C579C">
        <w:rPr>
          <w:rFonts w:ascii="Arial" w:hAnsi="Arial" w:cs="Arial"/>
        </w:rPr>
        <w:t xml:space="preserve"> marzo de </w:t>
      </w:r>
      <w:r w:rsidR="001D3192" w:rsidRPr="008C579C">
        <w:rPr>
          <w:rFonts w:ascii="Arial" w:hAnsi="Arial" w:cs="Arial"/>
        </w:rPr>
        <w:t>1998</w:t>
      </w:r>
      <w:r w:rsidR="00FA3121" w:rsidRPr="008C579C">
        <w:rPr>
          <w:rFonts w:ascii="Arial" w:hAnsi="Arial" w:cs="Arial"/>
        </w:rPr>
        <w:t xml:space="preserve">, en el que se registra </w:t>
      </w:r>
      <w:r w:rsidR="00986D7E" w:rsidRPr="008C579C">
        <w:rPr>
          <w:rFonts w:ascii="Arial" w:hAnsi="Arial" w:cs="Arial"/>
        </w:rPr>
        <w:t xml:space="preserve">en la historia laboral </w:t>
      </w:r>
      <w:r w:rsidR="00FA3121" w:rsidRPr="008C579C">
        <w:rPr>
          <w:rFonts w:ascii="Arial" w:hAnsi="Arial" w:cs="Arial"/>
        </w:rPr>
        <w:t>sin empleador, cuando en realidad continuaba trabajando para la señora Cal</w:t>
      </w:r>
      <w:r w:rsidR="009D1EE1" w:rsidRPr="008C579C">
        <w:rPr>
          <w:rFonts w:ascii="Arial" w:hAnsi="Arial" w:cs="Arial"/>
        </w:rPr>
        <w:t xml:space="preserve">lejas de Castiblanco, quien al ser requerida señaló que no la </w:t>
      </w:r>
      <w:r w:rsidR="001D3192" w:rsidRPr="008C579C">
        <w:rPr>
          <w:rFonts w:ascii="Arial" w:hAnsi="Arial" w:cs="Arial"/>
        </w:rPr>
        <w:t>había retirado</w:t>
      </w:r>
      <w:r w:rsidR="00986D7E" w:rsidRPr="008C579C">
        <w:rPr>
          <w:rFonts w:ascii="Arial" w:hAnsi="Arial" w:cs="Arial"/>
        </w:rPr>
        <w:t xml:space="preserve"> de Colpensiones</w:t>
      </w:r>
      <w:r w:rsidR="001D3192" w:rsidRPr="008C579C">
        <w:rPr>
          <w:rFonts w:ascii="Arial" w:hAnsi="Arial" w:cs="Arial"/>
        </w:rPr>
        <w:t xml:space="preserve"> y procedió a cancelar los aportes correspondientes a ese lapso a través de la planilla M en el sistema pila, </w:t>
      </w:r>
      <w:r w:rsidR="00986D7E" w:rsidRPr="008C579C">
        <w:rPr>
          <w:rFonts w:ascii="Arial" w:hAnsi="Arial" w:cs="Arial"/>
        </w:rPr>
        <w:t>ciclo que afirma no fue objeto de cobro coactivo por parte del fondo público de pensiones</w:t>
      </w:r>
      <w:r w:rsidR="00461346" w:rsidRPr="008C579C">
        <w:rPr>
          <w:rFonts w:ascii="Arial" w:hAnsi="Arial" w:cs="Arial"/>
        </w:rPr>
        <w:t>.</w:t>
      </w:r>
    </w:p>
    <w:p w14:paraId="229C53E9" w14:textId="77777777" w:rsidR="00461346" w:rsidRPr="008C579C" w:rsidRDefault="00461346" w:rsidP="008C579C">
      <w:pPr>
        <w:spacing w:line="276" w:lineRule="auto"/>
        <w:jc w:val="both"/>
        <w:rPr>
          <w:rFonts w:ascii="Arial" w:hAnsi="Arial" w:cs="Arial"/>
        </w:rPr>
      </w:pPr>
    </w:p>
    <w:p w14:paraId="486449ED" w14:textId="268B93DF" w:rsidR="004A6BE5" w:rsidRPr="008C579C" w:rsidRDefault="00461346" w:rsidP="008C579C">
      <w:pPr>
        <w:spacing w:line="276" w:lineRule="auto"/>
        <w:jc w:val="both"/>
        <w:rPr>
          <w:rFonts w:ascii="Arial" w:hAnsi="Arial" w:cs="Arial"/>
        </w:rPr>
      </w:pPr>
      <w:r w:rsidRPr="008C579C">
        <w:rPr>
          <w:rFonts w:ascii="Arial" w:hAnsi="Arial" w:cs="Arial"/>
        </w:rPr>
        <w:t xml:space="preserve">Indica que al revisar su historia laboral pudo constatar que el motivo por el cual solo acredita 293 semanas cotizadas, se debe a que mediante Resolución </w:t>
      </w:r>
      <w:proofErr w:type="spellStart"/>
      <w:r w:rsidRPr="008C579C">
        <w:rPr>
          <w:rFonts w:ascii="Arial" w:hAnsi="Arial" w:cs="Arial"/>
        </w:rPr>
        <w:t>GNR</w:t>
      </w:r>
      <w:proofErr w:type="spellEnd"/>
      <w:r w:rsidRPr="008C579C">
        <w:rPr>
          <w:rFonts w:ascii="Arial" w:hAnsi="Arial" w:cs="Arial"/>
        </w:rPr>
        <w:t xml:space="preserve"> 400346 de 11 de diciembre de 2015 Colpensiones reconoció a su favor la indemnización sustitutiva por valor de $6.478.440; que contra esa decisión interpuso los recursos de ley informando que no reclamaría </w:t>
      </w:r>
      <w:r w:rsidR="004A6BE5" w:rsidRPr="008C579C">
        <w:rPr>
          <w:rFonts w:ascii="Arial" w:hAnsi="Arial" w:cs="Arial"/>
        </w:rPr>
        <w:t>dicha suma, ya que su interés era continuar cotizando para alcanzar la pensión de vejez; no obstante</w:t>
      </w:r>
      <w:r w:rsidR="00F466BB" w:rsidRPr="008C579C">
        <w:rPr>
          <w:rFonts w:ascii="Arial" w:hAnsi="Arial" w:cs="Arial"/>
        </w:rPr>
        <w:t>,</w:t>
      </w:r>
      <w:r w:rsidR="004A6BE5" w:rsidRPr="008C579C">
        <w:rPr>
          <w:rFonts w:ascii="Arial" w:hAnsi="Arial" w:cs="Arial"/>
        </w:rPr>
        <w:t xml:space="preserve"> </w:t>
      </w:r>
      <w:r w:rsidR="003C24E8" w:rsidRPr="008C579C">
        <w:rPr>
          <w:rFonts w:ascii="Arial" w:hAnsi="Arial" w:cs="Arial"/>
        </w:rPr>
        <w:t xml:space="preserve">la entidad confirmó la decisión y </w:t>
      </w:r>
      <w:r w:rsidR="70FA96F4" w:rsidRPr="008C579C">
        <w:rPr>
          <w:rFonts w:ascii="Arial" w:hAnsi="Arial" w:cs="Arial"/>
        </w:rPr>
        <w:t>a</w:t>
      </w:r>
      <w:r w:rsidR="003C24E8" w:rsidRPr="008C579C">
        <w:rPr>
          <w:rFonts w:ascii="Arial" w:hAnsi="Arial" w:cs="Arial"/>
        </w:rPr>
        <w:t xml:space="preserve">demás ordenó la devolución del subsidio pensional del cual era beneficiaria durante el periodo comprendido entre febrero de 003 y octubre de 2015 a la </w:t>
      </w:r>
      <w:proofErr w:type="spellStart"/>
      <w:r w:rsidR="003C24E8" w:rsidRPr="008C579C">
        <w:rPr>
          <w:rFonts w:ascii="Arial" w:hAnsi="Arial" w:cs="Arial"/>
        </w:rPr>
        <w:t>Fiduagraria</w:t>
      </w:r>
      <w:proofErr w:type="spellEnd"/>
      <w:r w:rsidR="003C24E8" w:rsidRPr="008C579C">
        <w:rPr>
          <w:rFonts w:ascii="Arial" w:hAnsi="Arial" w:cs="Arial"/>
        </w:rPr>
        <w:t xml:space="preserve"> </w:t>
      </w:r>
      <w:r w:rsidR="008C579C">
        <w:rPr>
          <w:rFonts w:ascii="Arial" w:hAnsi="Arial" w:cs="Arial"/>
        </w:rPr>
        <w:t xml:space="preserve">– </w:t>
      </w:r>
      <w:proofErr w:type="spellStart"/>
      <w:r w:rsidR="003C24E8" w:rsidRPr="008C579C">
        <w:rPr>
          <w:rFonts w:ascii="Arial" w:hAnsi="Arial" w:cs="Arial"/>
        </w:rPr>
        <w:t>Equiedad</w:t>
      </w:r>
      <w:proofErr w:type="spellEnd"/>
      <w:r w:rsidR="003C24E8" w:rsidRPr="008C579C">
        <w:rPr>
          <w:rFonts w:ascii="Arial" w:hAnsi="Arial" w:cs="Arial"/>
        </w:rPr>
        <w:t>, entidad que al ser requerida para que devolviera los aportes, indico que solo hasta que Colpensiones revoque la resolución por medio de la cual concedió la indemnización sustitutiva de vejez procederá a reintegrar el auxilio.</w:t>
      </w:r>
    </w:p>
    <w:p w14:paraId="7902758E" w14:textId="4544FC20" w:rsidR="001D3192" w:rsidRPr="008C579C" w:rsidRDefault="00EA6948" w:rsidP="008C579C">
      <w:pPr>
        <w:spacing w:line="276" w:lineRule="auto"/>
        <w:jc w:val="both"/>
        <w:rPr>
          <w:rFonts w:ascii="Arial" w:hAnsi="Arial" w:cs="Arial"/>
        </w:rPr>
      </w:pPr>
      <w:r w:rsidRPr="008C579C">
        <w:rPr>
          <w:rFonts w:ascii="Arial" w:hAnsi="Arial" w:cs="Arial"/>
        </w:rPr>
        <w:t xml:space="preserve"> </w:t>
      </w:r>
    </w:p>
    <w:p w14:paraId="384814BB" w14:textId="02EA8235" w:rsidR="002A1DF8" w:rsidRPr="008C579C" w:rsidRDefault="00F466BB" w:rsidP="008C579C">
      <w:pPr>
        <w:spacing w:line="276" w:lineRule="auto"/>
        <w:jc w:val="both"/>
        <w:rPr>
          <w:rFonts w:ascii="Arial" w:hAnsi="Arial" w:cs="Arial"/>
        </w:rPr>
      </w:pPr>
      <w:r w:rsidRPr="008C579C">
        <w:rPr>
          <w:rFonts w:ascii="Arial" w:hAnsi="Arial" w:cs="Arial"/>
        </w:rPr>
        <w:t>Precisa</w:t>
      </w:r>
      <w:r w:rsidR="00A53554" w:rsidRPr="008C579C">
        <w:rPr>
          <w:rFonts w:ascii="Arial" w:hAnsi="Arial" w:cs="Arial"/>
        </w:rPr>
        <w:t xml:space="preserve"> que frente</w:t>
      </w:r>
      <w:r w:rsidR="002A1DF8" w:rsidRPr="008C579C">
        <w:rPr>
          <w:rFonts w:ascii="Arial" w:hAnsi="Arial" w:cs="Arial"/>
        </w:rPr>
        <w:t xml:space="preserve"> </w:t>
      </w:r>
      <w:r w:rsidRPr="008C579C">
        <w:rPr>
          <w:rFonts w:ascii="Arial" w:hAnsi="Arial" w:cs="Arial"/>
        </w:rPr>
        <w:t>a l</w:t>
      </w:r>
      <w:r w:rsidR="002A1DF8" w:rsidRPr="008C579C">
        <w:rPr>
          <w:rFonts w:ascii="Arial" w:hAnsi="Arial" w:cs="Arial"/>
        </w:rPr>
        <w:t xml:space="preserve">o informado por la </w:t>
      </w:r>
      <w:proofErr w:type="spellStart"/>
      <w:r w:rsidR="002A1DF8" w:rsidRPr="008C579C">
        <w:rPr>
          <w:rFonts w:ascii="Arial" w:hAnsi="Arial" w:cs="Arial"/>
        </w:rPr>
        <w:t>Fiduagraria</w:t>
      </w:r>
      <w:proofErr w:type="spellEnd"/>
      <w:r w:rsidR="002A1DF8" w:rsidRPr="008C579C">
        <w:rPr>
          <w:rFonts w:ascii="Arial" w:hAnsi="Arial" w:cs="Arial"/>
        </w:rPr>
        <w:t xml:space="preserve"> – </w:t>
      </w:r>
      <w:proofErr w:type="spellStart"/>
      <w:r w:rsidR="002A1DF8" w:rsidRPr="008C579C">
        <w:rPr>
          <w:rFonts w:ascii="Arial" w:hAnsi="Arial" w:cs="Arial"/>
        </w:rPr>
        <w:t>Equiedad</w:t>
      </w:r>
      <w:proofErr w:type="spellEnd"/>
      <w:r w:rsidR="002A1DF8" w:rsidRPr="008C579C">
        <w:rPr>
          <w:rFonts w:ascii="Arial" w:hAnsi="Arial" w:cs="Arial"/>
        </w:rPr>
        <w:t xml:space="preserve">, Colpensiones </w:t>
      </w:r>
      <w:r w:rsidR="6F053788" w:rsidRPr="008C579C">
        <w:rPr>
          <w:rFonts w:ascii="Arial" w:hAnsi="Arial" w:cs="Arial"/>
        </w:rPr>
        <w:t>sostiene</w:t>
      </w:r>
      <w:r w:rsidR="002A1DF8" w:rsidRPr="008C579C">
        <w:rPr>
          <w:rFonts w:ascii="Arial" w:hAnsi="Arial" w:cs="Arial"/>
        </w:rPr>
        <w:t xml:space="preserve"> que no puede corregir la historia laboral hasta que no requiera </w:t>
      </w:r>
      <w:r w:rsidRPr="008C579C">
        <w:rPr>
          <w:rFonts w:ascii="Arial" w:hAnsi="Arial" w:cs="Arial"/>
        </w:rPr>
        <w:t>la devolución del subsidio</w:t>
      </w:r>
      <w:r w:rsidR="002A1DF8" w:rsidRPr="008C579C">
        <w:rPr>
          <w:rFonts w:ascii="Arial" w:hAnsi="Arial" w:cs="Arial"/>
        </w:rPr>
        <w:t>, lo cual</w:t>
      </w:r>
      <w:r w:rsidR="69170F1D" w:rsidRPr="008C579C">
        <w:rPr>
          <w:rFonts w:ascii="Arial" w:hAnsi="Arial" w:cs="Arial"/>
        </w:rPr>
        <w:t xml:space="preserve"> en realidad</w:t>
      </w:r>
      <w:r w:rsidR="002A1DF8" w:rsidRPr="008C579C">
        <w:rPr>
          <w:rFonts w:ascii="Arial" w:hAnsi="Arial" w:cs="Arial"/>
        </w:rPr>
        <w:t xml:space="preserve"> ya hizo desde el 21 de febrero de 2022 a través de comunicación </w:t>
      </w:r>
      <w:proofErr w:type="spellStart"/>
      <w:r w:rsidR="002A1DF8" w:rsidRPr="008C579C">
        <w:rPr>
          <w:rFonts w:ascii="Arial" w:hAnsi="Arial" w:cs="Arial"/>
        </w:rPr>
        <w:t>BZ</w:t>
      </w:r>
      <w:proofErr w:type="spellEnd"/>
      <w:r w:rsidR="002A1DF8" w:rsidRPr="008C579C">
        <w:rPr>
          <w:rFonts w:ascii="Arial" w:hAnsi="Arial" w:cs="Arial"/>
        </w:rPr>
        <w:t xml:space="preserve"> 2022_2194803, sin que a la fecha se haya realizado ninguna modificación en su </w:t>
      </w:r>
      <w:r w:rsidRPr="008C579C">
        <w:rPr>
          <w:rFonts w:ascii="Arial" w:hAnsi="Arial" w:cs="Arial"/>
        </w:rPr>
        <w:t>récord</w:t>
      </w:r>
      <w:r w:rsidR="002A1DF8" w:rsidRPr="008C579C">
        <w:rPr>
          <w:rFonts w:ascii="Arial" w:hAnsi="Arial" w:cs="Arial"/>
        </w:rPr>
        <w:t xml:space="preserve"> de aportes.</w:t>
      </w:r>
    </w:p>
    <w:p w14:paraId="5A659809" w14:textId="77777777" w:rsidR="002A1DF8" w:rsidRPr="008C579C" w:rsidRDefault="002A1DF8" w:rsidP="008C579C">
      <w:pPr>
        <w:spacing w:line="276" w:lineRule="auto"/>
        <w:jc w:val="both"/>
        <w:rPr>
          <w:rFonts w:ascii="Arial" w:hAnsi="Arial" w:cs="Arial"/>
        </w:rPr>
      </w:pPr>
    </w:p>
    <w:p w14:paraId="04031AC3" w14:textId="165E7E74" w:rsidR="002A1DF8" w:rsidRPr="008C579C" w:rsidRDefault="002A1DF8" w:rsidP="008C579C">
      <w:pPr>
        <w:spacing w:line="276" w:lineRule="auto"/>
        <w:jc w:val="both"/>
        <w:rPr>
          <w:rFonts w:ascii="Arial" w:hAnsi="Arial" w:cs="Arial"/>
        </w:rPr>
      </w:pPr>
      <w:r w:rsidRPr="008C579C">
        <w:rPr>
          <w:rFonts w:ascii="Arial" w:hAnsi="Arial" w:cs="Arial"/>
        </w:rPr>
        <w:t xml:space="preserve">Refiere que ha sido Colpensiones la responsable de no poder acceder a la pensión de vejez, </w:t>
      </w:r>
      <w:r w:rsidR="0050003A" w:rsidRPr="008C579C">
        <w:rPr>
          <w:rFonts w:ascii="Arial" w:hAnsi="Arial" w:cs="Arial"/>
        </w:rPr>
        <w:t xml:space="preserve">motivo por el cual recurrió la </w:t>
      </w:r>
      <w:r w:rsidR="0050003A" w:rsidRPr="008C579C">
        <w:rPr>
          <w:rFonts w:ascii="Arial" w:hAnsi="Arial" w:cs="Arial"/>
          <w:b/>
        </w:rPr>
        <w:t>Resolución SUB 42611</w:t>
      </w:r>
      <w:r w:rsidR="00EA6948" w:rsidRPr="008C579C">
        <w:rPr>
          <w:rFonts w:ascii="Arial" w:hAnsi="Arial" w:cs="Arial"/>
          <w:b/>
        </w:rPr>
        <w:t xml:space="preserve"> de 23 de febrero de 2023</w:t>
      </w:r>
      <w:r w:rsidR="00BA6457" w:rsidRPr="008C579C">
        <w:rPr>
          <w:rFonts w:ascii="Arial" w:hAnsi="Arial" w:cs="Arial"/>
        </w:rPr>
        <w:t>, referida al principio de su relato, sin que a la fecha se haya pronunciado al respecto.</w:t>
      </w:r>
    </w:p>
    <w:p w14:paraId="4225DB18" w14:textId="4152EEFA" w:rsidR="00BA6457" w:rsidRPr="008C579C" w:rsidRDefault="00BA6457" w:rsidP="008C579C">
      <w:pPr>
        <w:spacing w:line="276" w:lineRule="auto"/>
        <w:jc w:val="both"/>
        <w:rPr>
          <w:rFonts w:ascii="Arial" w:hAnsi="Arial" w:cs="Arial"/>
        </w:rPr>
      </w:pPr>
    </w:p>
    <w:p w14:paraId="25A6BCB2" w14:textId="381BD6F0" w:rsidR="00BA6457" w:rsidRPr="008C579C" w:rsidRDefault="00BA6457" w:rsidP="008C579C">
      <w:pPr>
        <w:spacing w:line="276" w:lineRule="auto"/>
        <w:jc w:val="both"/>
        <w:rPr>
          <w:rFonts w:ascii="Arial" w:hAnsi="Arial" w:cs="Arial"/>
        </w:rPr>
      </w:pPr>
      <w:r w:rsidRPr="008C579C">
        <w:rPr>
          <w:rFonts w:ascii="Arial" w:hAnsi="Arial" w:cs="Arial"/>
        </w:rPr>
        <w:t>Señala que es una persona de avanzada edad por lo que no puede ingresar al mercado laboral; que no cuenta con recursos económicos ni ayuda del Estado por lo que estima que la actuación dilatori</w:t>
      </w:r>
      <w:r w:rsidR="00F466BB" w:rsidRPr="008C579C">
        <w:rPr>
          <w:rFonts w:ascii="Arial" w:hAnsi="Arial" w:cs="Arial"/>
        </w:rPr>
        <w:t>a</w:t>
      </w:r>
      <w:r w:rsidRPr="008C579C">
        <w:rPr>
          <w:rFonts w:ascii="Arial" w:hAnsi="Arial" w:cs="Arial"/>
        </w:rPr>
        <w:t xml:space="preserve"> de Colpensiones para </w:t>
      </w:r>
      <w:r w:rsidR="00E6029D" w:rsidRPr="008C579C">
        <w:rPr>
          <w:rFonts w:ascii="Arial" w:hAnsi="Arial" w:cs="Arial"/>
        </w:rPr>
        <w:t xml:space="preserve">definir su situación </w:t>
      </w:r>
      <w:r w:rsidR="00FB4D35" w:rsidRPr="008C579C">
        <w:rPr>
          <w:rFonts w:ascii="Arial" w:hAnsi="Arial" w:cs="Arial"/>
        </w:rPr>
        <w:t xml:space="preserve">pensional, sumada </w:t>
      </w:r>
      <w:r w:rsidR="00EF18E6">
        <w:rPr>
          <w:rFonts w:ascii="Arial" w:hAnsi="Arial" w:cs="Arial"/>
        </w:rPr>
        <w:t>a</w:t>
      </w:r>
      <w:r w:rsidR="392EA776" w:rsidRPr="008C579C">
        <w:rPr>
          <w:rFonts w:ascii="Arial" w:hAnsi="Arial" w:cs="Arial"/>
        </w:rPr>
        <w:t xml:space="preserve"> </w:t>
      </w:r>
      <w:r w:rsidR="00FB4D35" w:rsidRPr="008C579C">
        <w:rPr>
          <w:rFonts w:ascii="Arial" w:hAnsi="Arial" w:cs="Arial"/>
        </w:rPr>
        <w:t>su precaria situación económica afectan los derechos fundamentales a la seguridad social, al derecho de petición, al mínimo vital, al debido proceso administrativo, a la igualdad, y a la protección de las personas de la tercera edad de los cuales es titular, por lo que solicita su protección y como medida de restablecimiento pide que se orden</w:t>
      </w:r>
      <w:r w:rsidR="172B8634" w:rsidRPr="008C579C">
        <w:rPr>
          <w:rFonts w:ascii="Arial" w:hAnsi="Arial" w:cs="Arial"/>
        </w:rPr>
        <w:t>e</w:t>
      </w:r>
      <w:r w:rsidR="00FB4D35" w:rsidRPr="008C579C">
        <w:rPr>
          <w:rFonts w:ascii="Arial" w:hAnsi="Arial" w:cs="Arial"/>
        </w:rPr>
        <w:t xml:space="preserve"> a Colpensiones resolver de fondo</w:t>
      </w:r>
      <w:r w:rsidR="2A0BACD2" w:rsidRPr="008C579C">
        <w:rPr>
          <w:rFonts w:ascii="Arial" w:hAnsi="Arial" w:cs="Arial"/>
        </w:rPr>
        <w:t xml:space="preserve"> y de manera</w:t>
      </w:r>
      <w:r w:rsidR="00FB4D35" w:rsidRPr="008C579C">
        <w:rPr>
          <w:rFonts w:ascii="Arial" w:hAnsi="Arial" w:cs="Arial"/>
        </w:rPr>
        <w:t xml:space="preserve"> clara, precisa y congruente el recurso de apelación formulado contra Resolución SUB 42611 de 16 de febrero de 2023</w:t>
      </w:r>
      <w:r w:rsidR="00714E2D" w:rsidRPr="008C579C">
        <w:rPr>
          <w:rFonts w:ascii="Arial" w:hAnsi="Arial" w:cs="Arial"/>
        </w:rPr>
        <w:t xml:space="preserve">, procediendo a revocar dicho acto administrativo </w:t>
      </w:r>
      <w:r w:rsidR="00E1592F" w:rsidRPr="008C579C">
        <w:rPr>
          <w:rFonts w:ascii="Arial" w:hAnsi="Arial" w:cs="Arial"/>
        </w:rPr>
        <w:t xml:space="preserve">y </w:t>
      </w:r>
      <w:r w:rsidR="00F466BB" w:rsidRPr="008C579C">
        <w:rPr>
          <w:rFonts w:ascii="Arial" w:hAnsi="Arial" w:cs="Arial"/>
        </w:rPr>
        <w:t>a conceder y pagar</w:t>
      </w:r>
      <w:r w:rsidR="00E1592F" w:rsidRPr="008C579C">
        <w:rPr>
          <w:rFonts w:ascii="Arial" w:hAnsi="Arial" w:cs="Arial"/>
        </w:rPr>
        <w:t xml:space="preserve"> la pensión de vejez, teniendo en cuenta los argumentos expuestos en esta acción de tutela.</w:t>
      </w:r>
    </w:p>
    <w:p w14:paraId="421E0D25" w14:textId="77777777" w:rsidR="000710FE" w:rsidRPr="008C579C" w:rsidRDefault="000710FE" w:rsidP="008C579C">
      <w:pPr>
        <w:pStyle w:val="Ttulo2"/>
        <w:spacing w:line="276" w:lineRule="auto"/>
        <w:jc w:val="center"/>
        <w:rPr>
          <w:rFonts w:cs="Arial"/>
          <w:szCs w:val="24"/>
          <w:lang w:val="es-ES"/>
        </w:rPr>
      </w:pPr>
    </w:p>
    <w:p w14:paraId="15EB1032" w14:textId="77777777" w:rsidR="0090265B" w:rsidRPr="008C579C" w:rsidRDefault="0090265B" w:rsidP="008C579C">
      <w:pPr>
        <w:pStyle w:val="Ttulo2"/>
        <w:spacing w:line="276" w:lineRule="auto"/>
        <w:jc w:val="center"/>
        <w:rPr>
          <w:rFonts w:cs="Arial"/>
          <w:szCs w:val="24"/>
        </w:rPr>
      </w:pPr>
      <w:r w:rsidRPr="008C579C">
        <w:rPr>
          <w:rFonts w:cs="Arial"/>
          <w:szCs w:val="24"/>
        </w:rPr>
        <w:t>TRÁMITE IMPARTIDO</w:t>
      </w:r>
    </w:p>
    <w:p w14:paraId="75D91A23" w14:textId="77777777" w:rsidR="0090265B" w:rsidRPr="008C579C" w:rsidRDefault="0090265B" w:rsidP="008C579C">
      <w:pPr>
        <w:spacing w:line="276" w:lineRule="auto"/>
        <w:rPr>
          <w:rFonts w:ascii="Arial" w:hAnsi="Arial" w:cs="Arial"/>
          <w:lang w:val="es-ES_tradnl"/>
        </w:rPr>
      </w:pPr>
    </w:p>
    <w:p w14:paraId="24CCB7F6" w14:textId="0B6785B8" w:rsidR="00A4697B" w:rsidRPr="008C579C" w:rsidRDefault="0090265B" w:rsidP="008C579C">
      <w:pPr>
        <w:spacing w:line="276" w:lineRule="auto"/>
        <w:jc w:val="both"/>
        <w:rPr>
          <w:rFonts w:ascii="Arial" w:hAnsi="Arial" w:cs="Arial"/>
        </w:rPr>
      </w:pPr>
      <w:r w:rsidRPr="008C579C">
        <w:rPr>
          <w:rFonts w:ascii="Arial" w:hAnsi="Arial" w:cs="Arial"/>
        </w:rPr>
        <w:lastRenderedPageBreak/>
        <w:t xml:space="preserve">La acción de tutela </w:t>
      </w:r>
      <w:r w:rsidR="00AA31C0" w:rsidRPr="008C579C">
        <w:rPr>
          <w:rFonts w:ascii="Arial" w:hAnsi="Arial" w:cs="Arial"/>
        </w:rPr>
        <w:t>fue admitida por</w:t>
      </w:r>
      <w:r w:rsidR="00A4697B" w:rsidRPr="008C579C">
        <w:rPr>
          <w:rFonts w:ascii="Arial" w:hAnsi="Arial" w:cs="Arial"/>
        </w:rPr>
        <w:t xml:space="preserve"> al Juzgado </w:t>
      </w:r>
      <w:r w:rsidR="00575231" w:rsidRPr="008C579C">
        <w:rPr>
          <w:rFonts w:ascii="Arial" w:hAnsi="Arial" w:cs="Arial"/>
        </w:rPr>
        <w:t xml:space="preserve">Cuarto </w:t>
      </w:r>
      <w:r w:rsidRPr="008C579C">
        <w:rPr>
          <w:rFonts w:ascii="Arial" w:hAnsi="Arial" w:cs="Arial"/>
        </w:rPr>
        <w:t>Labo</w:t>
      </w:r>
      <w:r w:rsidR="00A4697B" w:rsidRPr="008C579C">
        <w:rPr>
          <w:rFonts w:ascii="Arial" w:hAnsi="Arial" w:cs="Arial"/>
        </w:rPr>
        <w:t>ral del Circuito de esta ciudad</w:t>
      </w:r>
      <w:r w:rsidR="00AA31C0" w:rsidRPr="008C579C">
        <w:rPr>
          <w:rFonts w:ascii="Arial" w:hAnsi="Arial" w:cs="Arial"/>
        </w:rPr>
        <w:t xml:space="preserve"> por auto de </w:t>
      </w:r>
      <w:r w:rsidR="00081CB0" w:rsidRPr="008C579C">
        <w:rPr>
          <w:rFonts w:ascii="Arial" w:hAnsi="Arial" w:cs="Arial"/>
        </w:rPr>
        <w:t>22 de junio de 2023</w:t>
      </w:r>
      <w:r w:rsidR="00AA31C0" w:rsidRPr="008C579C">
        <w:rPr>
          <w:rFonts w:ascii="Arial" w:hAnsi="Arial" w:cs="Arial"/>
        </w:rPr>
        <w:t xml:space="preserve">, </w:t>
      </w:r>
      <w:r w:rsidR="00575231" w:rsidRPr="008C579C">
        <w:rPr>
          <w:rFonts w:ascii="Arial" w:hAnsi="Arial" w:cs="Arial"/>
        </w:rPr>
        <w:t>concediendo a las accionada</w:t>
      </w:r>
      <w:r w:rsidR="00551986" w:rsidRPr="008C579C">
        <w:rPr>
          <w:rFonts w:ascii="Arial" w:hAnsi="Arial" w:cs="Arial"/>
        </w:rPr>
        <w:t xml:space="preserve"> </w:t>
      </w:r>
      <w:r w:rsidR="001C5950" w:rsidRPr="008C579C">
        <w:rPr>
          <w:rFonts w:ascii="Arial" w:hAnsi="Arial" w:cs="Arial"/>
        </w:rPr>
        <w:t xml:space="preserve">el </w:t>
      </w:r>
      <w:r w:rsidR="00AA31C0" w:rsidRPr="008C579C">
        <w:rPr>
          <w:rFonts w:ascii="Arial" w:hAnsi="Arial" w:cs="Arial"/>
        </w:rPr>
        <w:t xml:space="preserve">término de </w:t>
      </w:r>
      <w:r w:rsidR="00551986" w:rsidRPr="008C579C">
        <w:rPr>
          <w:rFonts w:ascii="Arial" w:hAnsi="Arial" w:cs="Arial"/>
        </w:rPr>
        <w:t>dos</w:t>
      </w:r>
      <w:r w:rsidR="00AA31C0" w:rsidRPr="008C579C">
        <w:rPr>
          <w:rFonts w:ascii="Arial" w:hAnsi="Arial" w:cs="Arial"/>
        </w:rPr>
        <w:t xml:space="preserve"> (</w:t>
      </w:r>
      <w:r w:rsidR="00551986" w:rsidRPr="008C579C">
        <w:rPr>
          <w:rFonts w:ascii="Arial" w:hAnsi="Arial" w:cs="Arial"/>
        </w:rPr>
        <w:t>2</w:t>
      </w:r>
      <w:r w:rsidR="00AA31C0" w:rsidRPr="008C579C">
        <w:rPr>
          <w:rFonts w:ascii="Arial" w:hAnsi="Arial" w:cs="Arial"/>
        </w:rPr>
        <w:t xml:space="preserve">) días para </w:t>
      </w:r>
      <w:r w:rsidR="0D2F0EB5" w:rsidRPr="008C579C">
        <w:rPr>
          <w:rFonts w:ascii="Arial" w:hAnsi="Arial" w:cs="Arial"/>
        </w:rPr>
        <w:t>el</w:t>
      </w:r>
      <w:r w:rsidR="00AA31C0" w:rsidRPr="008C579C">
        <w:rPr>
          <w:rFonts w:ascii="Arial" w:hAnsi="Arial" w:cs="Arial"/>
        </w:rPr>
        <w:t xml:space="preserve"> ejerc</w:t>
      </w:r>
      <w:r w:rsidR="5CC319F8" w:rsidRPr="008C579C">
        <w:rPr>
          <w:rFonts w:ascii="Arial" w:hAnsi="Arial" w:cs="Arial"/>
        </w:rPr>
        <w:t>icio de</w:t>
      </w:r>
      <w:r w:rsidR="00DC74FF" w:rsidRPr="008C579C">
        <w:rPr>
          <w:rFonts w:ascii="Arial" w:hAnsi="Arial" w:cs="Arial"/>
        </w:rPr>
        <w:t xml:space="preserve"> su legítimo derecho de defensa</w:t>
      </w:r>
      <w:r w:rsidR="00081CB0" w:rsidRPr="008C579C">
        <w:rPr>
          <w:rFonts w:ascii="Arial" w:hAnsi="Arial" w:cs="Arial"/>
        </w:rPr>
        <w:t>.</w:t>
      </w:r>
    </w:p>
    <w:p w14:paraId="1D81A290" w14:textId="11462311" w:rsidR="00081CB0" w:rsidRPr="008C579C" w:rsidRDefault="00081CB0" w:rsidP="008C579C">
      <w:pPr>
        <w:spacing w:line="276" w:lineRule="auto"/>
        <w:jc w:val="both"/>
        <w:rPr>
          <w:rFonts w:ascii="Arial" w:hAnsi="Arial" w:cs="Arial"/>
        </w:rPr>
      </w:pPr>
    </w:p>
    <w:p w14:paraId="4ABBF1DB" w14:textId="457ACC3C" w:rsidR="00081CB0" w:rsidRPr="008C579C" w:rsidRDefault="00081CB0" w:rsidP="008C579C">
      <w:pPr>
        <w:spacing w:line="276" w:lineRule="auto"/>
        <w:jc w:val="both"/>
        <w:rPr>
          <w:rFonts w:ascii="Arial" w:hAnsi="Arial" w:cs="Arial"/>
        </w:rPr>
      </w:pPr>
      <w:r w:rsidRPr="008C579C">
        <w:rPr>
          <w:rFonts w:ascii="Arial" w:hAnsi="Arial" w:cs="Arial"/>
        </w:rPr>
        <w:t xml:space="preserve">Posteriormente, en providencia de 27 de junio de 2023, el despacho dispuso la vinculación de la Sociedad Fiduciaria de Desarrollo Agropecuario </w:t>
      </w:r>
      <w:proofErr w:type="spellStart"/>
      <w:r w:rsidRPr="008C579C">
        <w:rPr>
          <w:rFonts w:ascii="Arial" w:hAnsi="Arial" w:cs="Arial"/>
        </w:rPr>
        <w:t>Fiduagraria</w:t>
      </w:r>
      <w:proofErr w:type="spellEnd"/>
      <w:r w:rsidRPr="008C579C">
        <w:rPr>
          <w:rFonts w:ascii="Arial" w:hAnsi="Arial" w:cs="Arial"/>
        </w:rPr>
        <w:t xml:space="preserve"> S.A. Unidad de Gestión, </w:t>
      </w:r>
      <w:proofErr w:type="spellStart"/>
      <w:r w:rsidR="008C579C" w:rsidRPr="008C579C">
        <w:rPr>
          <w:rFonts w:ascii="Arial" w:hAnsi="Arial" w:cs="Arial"/>
        </w:rPr>
        <w:t>Equiedad</w:t>
      </w:r>
      <w:proofErr w:type="spellEnd"/>
      <w:r w:rsidR="008C579C" w:rsidRPr="008C579C">
        <w:rPr>
          <w:rFonts w:ascii="Arial" w:hAnsi="Arial" w:cs="Arial"/>
        </w:rPr>
        <w:t>, entidad</w:t>
      </w:r>
      <w:r w:rsidRPr="008C579C">
        <w:rPr>
          <w:rFonts w:ascii="Arial" w:hAnsi="Arial" w:cs="Arial"/>
        </w:rPr>
        <w:t xml:space="preserve"> a la que se le confirió el término de un día para vincularse a la litis.</w:t>
      </w:r>
    </w:p>
    <w:p w14:paraId="3A08D5E7" w14:textId="0002C2A8" w:rsidR="0002154D" w:rsidRPr="008C579C" w:rsidRDefault="0002154D" w:rsidP="008C579C">
      <w:pPr>
        <w:spacing w:line="276" w:lineRule="auto"/>
        <w:jc w:val="both"/>
        <w:rPr>
          <w:rFonts w:ascii="Arial" w:hAnsi="Arial" w:cs="Arial"/>
        </w:rPr>
      </w:pPr>
    </w:p>
    <w:p w14:paraId="04F2624E" w14:textId="4E720B3D" w:rsidR="0002154D" w:rsidRPr="008C579C" w:rsidRDefault="0002154D" w:rsidP="008C579C">
      <w:pPr>
        <w:spacing w:line="276" w:lineRule="auto"/>
        <w:jc w:val="both"/>
        <w:rPr>
          <w:rFonts w:ascii="Arial" w:hAnsi="Arial" w:cs="Arial"/>
        </w:rPr>
      </w:pPr>
      <w:r w:rsidRPr="008C579C">
        <w:rPr>
          <w:rFonts w:ascii="Arial" w:hAnsi="Arial" w:cs="Arial"/>
        </w:rPr>
        <w:t>Colpensiones</w:t>
      </w:r>
      <w:r w:rsidR="0071224C" w:rsidRPr="008C579C">
        <w:rPr>
          <w:rFonts w:ascii="Arial" w:hAnsi="Arial" w:cs="Arial"/>
        </w:rPr>
        <w:t xml:space="preserve"> atendió el requerimiento del juzgado </w:t>
      </w:r>
      <w:r w:rsidR="7CE48F30" w:rsidRPr="008C579C">
        <w:rPr>
          <w:rFonts w:ascii="Arial" w:hAnsi="Arial" w:cs="Arial"/>
        </w:rPr>
        <w:t>y adujo</w:t>
      </w:r>
      <w:r w:rsidRPr="008C579C">
        <w:rPr>
          <w:rFonts w:ascii="Arial" w:hAnsi="Arial" w:cs="Arial"/>
        </w:rPr>
        <w:t xml:space="preserve"> en su defensa que la acción de tutela no es el mecanismo llamado a dar solución a la situación planteada por la parte actora</w:t>
      </w:r>
      <w:r w:rsidR="005B0833" w:rsidRPr="008C579C">
        <w:rPr>
          <w:rFonts w:ascii="Arial" w:hAnsi="Arial" w:cs="Arial"/>
        </w:rPr>
        <w:t xml:space="preserve">, pues </w:t>
      </w:r>
      <w:r w:rsidR="008A715C" w:rsidRPr="008C579C">
        <w:rPr>
          <w:rFonts w:ascii="Arial" w:hAnsi="Arial" w:cs="Arial"/>
        </w:rPr>
        <w:t>debe agostarse el procedimiento pertinentes e idóneos para su definición</w:t>
      </w:r>
      <w:r w:rsidR="0071224C" w:rsidRPr="008C579C">
        <w:rPr>
          <w:rFonts w:ascii="Arial" w:hAnsi="Arial" w:cs="Arial"/>
        </w:rPr>
        <w:t>, como son los</w:t>
      </w:r>
      <w:r w:rsidR="005B0833" w:rsidRPr="008C579C">
        <w:rPr>
          <w:rFonts w:ascii="Arial" w:hAnsi="Arial" w:cs="Arial"/>
        </w:rPr>
        <w:t xml:space="preserve"> mecanismos ordinar</w:t>
      </w:r>
      <w:r w:rsidR="00956966" w:rsidRPr="008C579C">
        <w:rPr>
          <w:rFonts w:ascii="Arial" w:hAnsi="Arial" w:cs="Arial"/>
        </w:rPr>
        <w:t>ios.</w:t>
      </w:r>
    </w:p>
    <w:p w14:paraId="585CF7A6" w14:textId="01958123" w:rsidR="00956966" w:rsidRPr="008C579C" w:rsidRDefault="00956966" w:rsidP="008C579C">
      <w:pPr>
        <w:spacing w:line="276" w:lineRule="auto"/>
        <w:jc w:val="both"/>
        <w:rPr>
          <w:rFonts w:ascii="Arial" w:hAnsi="Arial" w:cs="Arial"/>
        </w:rPr>
      </w:pPr>
    </w:p>
    <w:p w14:paraId="5CBA2CF6" w14:textId="08EBFD3D" w:rsidR="00CA0FA7" w:rsidRPr="008C579C" w:rsidRDefault="00956966" w:rsidP="008C579C">
      <w:pPr>
        <w:spacing w:line="276" w:lineRule="auto"/>
        <w:jc w:val="both"/>
        <w:rPr>
          <w:rFonts w:ascii="Arial" w:hAnsi="Arial" w:cs="Arial"/>
        </w:rPr>
      </w:pPr>
      <w:r w:rsidRPr="008C579C">
        <w:rPr>
          <w:rFonts w:ascii="Arial" w:hAnsi="Arial" w:cs="Arial"/>
        </w:rPr>
        <w:t xml:space="preserve">Frente al caso concreto indicó que mediante Resoluciones </w:t>
      </w:r>
      <w:proofErr w:type="spellStart"/>
      <w:r w:rsidRPr="008C579C">
        <w:rPr>
          <w:rFonts w:ascii="Arial" w:hAnsi="Arial" w:cs="Arial"/>
        </w:rPr>
        <w:t>GNR</w:t>
      </w:r>
      <w:proofErr w:type="spellEnd"/>
      <w:r w:rsidRPr="008C579C">
        <w:rPr>
          <w:rFonts w:ascii="Arial" w:hAnsi="Arial" w:cs="Arial"/>
        </w:rPr>
        <w:t xml:space="preserve"> No 7 de 3 de diciembre de 2013 negó la pensión de vejez de la actora; que en acto administrativo</w:t>
      </w:r>
      <w:r w:rsidR="006E31F5" w:rsidRPr="008C579C">
        <w:rPr>
          <w:rFonts w:ascii="Arial" w:hAnsi="Arial" w:cs="Arial"/>
        </w:rPr>
        <w:t xml:space="preserve"> </w:t>
      </w:r>
      <w:proofErr w:type="spellStart"/>
      <w:r w:rsidR="006E31F5" w:rsidRPr="008C579C">
        <w:rPr>
          <w:rFonts w:ascii="Arial" w:hAnsi="Arial" w:cs="Arial"/>
        </w:rPr>
        <w:t>GNR</w:t>
      </w:r>
      <w:proofErr w:type="spellEnd"/>
      <w:r w:rsidR="006E31F5" w:rsidRPr="008C579C">
        <w:rPr>
          <w:rFonts w:ascii="Arial" w:hAnsi="Arial" w:cs="Arial"/>
        </w:rPr>
        <w:t xml:space="preserve"> No 400346 de 11 de diciembre de 2015</w:t>
      </w:r>
      <w:r w:rsidR="0071224C" w:rsidRPr="008C579C">
        <w:rPr>
          <w:rFonts w:ascii="Arial" w:hAnsi="Arial" w:cs="Arial"/>
        </w:rPr>
        <w:t xml:space="preserve"> le</w:t>
      </w:r>
      <w:r w:rsidRPr="008C579C">
        <w:rPr>
          <w:rFonts w:ascii="Arial" w:hAnsi="Arial" w:cs="Arial"/>
        </w:rPr>
        <w:t xml:space="preserve"> reconoció la indemnización sustitutiva </w:t>
      </w:r>
      <w:r w:rsidR="006A1427" w:rsidRPr="008C579C">
        <w:rPr>
          <w:rFonts w:ascii="Arial" w:hAnsi="Arial" w:cs="Arial"/>
        </w:rPr>
        <w:t>en cuantía de $6.478.440 (suma que afirma cobró la accionante, porque no se evidencia devolución a la nómina de pensionados); que el 15 de febrero de 2016</w:t>
      </w:r>
      <w:r w:rsidR="006E31F5" w:rsidRPr="008C579C">
        <w:rPr>
          <w:rFonts w:ascii="Arial" w:hAnsi="Arial" w:cs="Arial"/>
        </w:rPr>
        <w:t xml:space="preserve"> mediante Resolución </w:t>
      </w:r>
      <w:proofErr w:type="spellStart"/>
      <w:r w:rsidR="006E31F5" w:rsidRPr="008C579C">
        <w:rPr>
          <w:rFonts w:ascii="Arial" w:hAnsi="Arial" w:cs="Arial"/>
        </w:rPr>
        <w:t>GNR</w:t>
      </w:r>
      <w:proofErr w:type="spellEnd"/>
      <w:r w:rsidR="006E31F5" w:rsidRPr="008C579C">
        <w:rPr>
          <w:rFonts w:ascii="Arial" w:hAnsi="Arial" w:cs="Arial"/>
        </w:rPr>
        <w:t xml:space="preserve"> No 47955 </w:t>
      </w:r>
      <w:r w:rsidR="006A1427" w:rsidRPr="008C579C">
        <w:rPr>
          <w:rFonts w:ascii="Arial" w:hAnsi="Arial" w:cs="Arial"/>
        </w:rPr>
        <w:t xml:space="preserve"> confirmó </w:t>
      </w:r>
      <w:r w:rsidR="006E31F5" w:rsidRPr="008C579C">
        <w:rPr>
          <w:rFonts w:ascii="Arial" w:hAnsi="Arial" w:cs="Arial"/>
        </w:rPr>
        <w:t>el acto anterior</w:t>
      </w:r>
      <w:r w:rsidR="006A1427" w:rsidRPr="008C579C">
        <w:rPr>
          <w:rFonts w:ascii="Arial" w:hAnsi="Arial" w:cs="Arial"/>
        </w:rPr>
        <w:t xml:space="preserve">; que el 14 de diciembre de 2016 nuevamente le negó la pensión y el 29 de igual mes y año confirmó esa decisión en todas sus partes; que el 29 de octubre de 2021 otra vez fue negada la prestación y </w:t>
      </w:r>
      <w:r w:rsidR="0071224C" w:rsidRPr="008C579C">
        <w:rPr>
          <w:rFonts w:ascii="Arial" w:hAnsi="Arial" w:cs="Arial"/>
        </w:rPr>
        <w:t xml:space="preserve">que </w:t>
      </w:r>
      <w:r w:rsidR="006A1427" w:rsidRPr="008C579C">
        <w:rPr>
          <w:rFonts w:ascii="Arial" w:hAnsi="Arial" w:cs="Arial"/>
        </w:rPr>
        <w:t xml:space="preserve">en </w:t>
      </w:r>
      <w:r w:rsidR="006E31F5" w:rsidRPr="008C579C">
        <w:rPr>
          <w:rFonts w:ascii="Arial" w:hAnsi="Arial" w:cs="Arial"/>
        </w:rPr>
        <w:t xml:space="preserve">Resolución de 22 de febrero de 2022 revocó la Resolución </w:t>
      </w:r>
      <w:proofErr w:type="spellStart"/>
      <w:r w:rsidR="006E31F5" w:rsidRPr="008C579C">
        <w:rPr>
          <w:rFonts w:ascii="Arial" w:hAnsi="Arial" w:cs="Arial"/>
        </w:rPr>
        <w:t>GNR</w:t>
      </w:r>
      <w:proofErr w:type="spellEnd"/>
      <w:r w:rsidR="006E31F5" w:rsidRPr="008C579C">
        <w:rPr>
          <w:rFonts w:ascii="Arial" w:hAnsi="Arial" w:cs="Arial"/>
        </w:rPr>
        <w:t xml:space="preserve"> No 400346 de 11 de diciembre de 2015 y </w:t>
      </w:r>
      <w:r w:rsidR="00745DEF" w:rsidRPr="008C579C">
        <w:rPr>
          <w:rFonts w:ascii="Arial" w:hAnsi="Arial" w:cs="Arial"/>
        </w:rPr>
        <w:t xml:space="preserve">la </w:t>
      </w:r>
      <w:r w:rsidR="006E31F5" w:rsidRPr="008C579C">
        <w:rPr>
          <w:rFonts w:ascii="Arial" w:hAnsi="Arial" w:cs="Arial"/>
        </w:rPr>
        <w:t xml:space="preserve">Resolución </w:t>
      </w:r>
      <w:proofErr w:type="spellStart"/>
      <w:r w:rsidR="006E31F5" w:rsidRPr="008C579C">
        <w:rPr>
          <w:rFonts w:ascii="Arial" w:hAnsi="Arial" w:cs="Arial"/>
        </w:rPr>
        <w:t>GNR</w:t>
      </w:r>
      <w:proofErr w:type="spellEnd"/>
      <w:r w:rsidR="006E31F5" w:rsidRPr="008C579C">
        <w:rPr>
          <w:rFonts w:ascii="Arial" w:hAnsi="Arial" w:cs="Arial"/>
        </w:rPr>
        <w:t xml:space="preserve"> No 47955 de 15 de febrero de 2016 </w:t>
      </w:r>
      <w:r w:rsidR="00745DEF" w:rsidRPr="008C579C">
        <w:rPr>
          <w:rFonts w:ascii="Arial" w:hAnsi="Arial" w:cs="Arial"/>
        </w:rPr>
        <w:t>que reconoció la indemnización sustitutiva.</w:t>
      </w:r>
    </w:p>
    <w:p w14:paraId="5CDF0D14" w14:textId="74059061" w:rsidR="00745DEF" w:rsidRPr="008C579C" w:rsidRDefault="00745DEF" w:rsidP="008C579C">
      <w:pPr>
        <w:spacing w:line="276" w:lineRule="auto"/>
        <w:jc w:val="both"/>
        <w:rPr>
          <w:rFonts w:ascii="Arial" w:hAnsi="Arial" w:cs="Arial"/>
        </w:rPr>
      </w:pPr>
    </w:p>
    <w:p w14:paraId="1480CA75" w14:textId="6CC1E86C" w:rsidR="00745DEF" w:rsidRPr="008C579C" w:rsidRDefault="00745DEF" w:rsidP="008C579C">
      <w:pPr>
        <w:spacing w:line="276" w:lineRule="auto"/>
        <w:jc w:val="both"/>
        <w:rPr>
          <w:rFonts w:ascii="Arial" w:hAnsi="Arial" w:cs="Arial"/>
        </w:rPr>
      </w:pPr>
      <w:r w:rsidRPr="008C579C">
        <w:rPr>
          <w:rFonts w:ascii="Arial" w:hAnsi="Arial" w:cs="Arial"/>
        </w:rPr>
        <w:t xml:space="preserve">Indica que mediante fallo de tutela </w:t>
      </w:r>
      <w:r w:rsidR="002B5E04" w:rsidRPr="008C579C">
        <w:rPr>
          <w:rFonts w:ascii="Arial" w:hAnsi="Arial" w:cs="Arial"/>
        </w:rPr>
        <w:t>radicado</w:t>
      </w:r>
      <w:r w:rsidR="43A50C7D" w:rsidRPr="008C579C">
        <w:rPr>
          <w:rFonts w:ascii="Arial" w:hAnsi="Arial" w:cs="Arial"/>
        </w:rPr>
        <w:t xml:space="preserve"> con</w:t>
      </w:r>
      <w:r w:rsidR="002B5E04" w:rsidRPr="008C579C">
        <w:rPr>
          <w:rFonts w:ascii="Arial" w:hAnsi="Arial" w:cs="Arial"/>
        </w:rPr>
        <w:t xml:space="preserve"> el </w:t>
      </w:r>
      <w:r w:rsidR="2EE21C4A" w:rsidRPr="008C579C">
        <w:rPr>
          <w:rFonts w:ascii="Arial" w:hAnsi="Arial" w:cs="Arial"/>
        </w:rPr>
        <w:t xml:space="preserve">número </w:t>
      </w:r>
      <w:r w:rsidR="002B5E04" w:rsidRPr="008C579C">
        <w:rPr>
          <w:rFonts w:ascii="Arial" w:hAnsi="Arial" w:cs="Arial"/>
        </w:rPr>
        <w:t>11001311000220230003900, el Juzgado Segundo de Familia de Bogotá, el 16 de marzo de 2023 conminó a Colpensiones a presentar la cuenta de cobro ante el Consorcio Fond</w:t>
      </w:r>
      <w:r w:rsidR="0071224C" w:rsidRPr="008C579C">
        <w:rPr>
          <w:rFonts w:ascii="Arial" w:hAnsi="Arial" w:cs="Arial"/>
        </w:rPr>
        <w:t>o</w:t>
      </w:r>
      <w:r w:rsidR="002B5E04" w:rsidRPr="008C579C">
        <w:rPr>
          <w:rFonts w:ascii="Arial" w:hAnsi="Arial" w:cs="Arial"/>
        </w:rPr>
        <w:t xml:space="preserve"> de Solidaridad 2022 por los subsidios reclamados en favor de la señora María Irene Sosa de López, para que </w:t>
      </w:r>
      <w:r w:rsidR="0071224C" w:rsidRPr="008C579C">
        <w:rPr>
          <w:rFonts w:ascii="Arial" w:hAnsi="Arial" w:cs="Arial"/>
        </w:rPr>
        <w:t>es</w:t>
      </w:r>
      <w:r w:rsidR="002B5E04" w:rsidRPr="008C579C">
        <w:rPr>
          <w:rFonts w:ascii="Arial" w:hAnsi="Arial" w:cs="Arial"/>
        </w:rPr>
        <w:t>a entidad proced</w:t>
      </w:r>
      <w:r w:rsidR="0071224C" w:rsidRPr="008C579C">
        <w:rPr>
          <w:rFonts w:ascii="Arial" w:hAnsi="Arial" w:cs="Arial"/>
        </w:rPr>
        <w:t>iera</w:t>
      </w:r>
      <w:r w:rsidR="002B5E04" w:rsidRPr="008C579C">
        <w:rPr>
          <w:rFonts w:ascii="Arial" w:hAnsi="Arial" w:cs="Arial"/>
        </w:rPr>
        <w:t xml:space="preserve"> con la programación de nómina y </w:t>
      </w:r>
      <w:r w:rsidR="0071224C" w:rsidRPr="008C579C">
        <w:rPr>
          <w:rFonts w:ascii="Arial" w:hAnsi="Arial" w:cs="Arial"/>
        </w:rPr>
        <w:t>solicitara</w:t>
      </w:r>
      <w:r w:rsidR="002B5E04" w:rsidRPr="008C579C">
        <w:rPr>
          <w:rFonts w:ascii="Arial" w:hAnsi="Arial" w:cs="Arial"/>
        </w:rPr>
        <w:t xml:space="preserve"> ante el Ministerio de Trabajo la autorización del giro de los recursos.</w:t>
      </w:r>
    </w:p>
    <w:p w14:paraId="4FE2E9BA" w14:textId="4F2D5EC9" w:rsidR="002B5E04" w:rsidRPr="008C579C" w:rsidRDefault="002B5E04" w:rsidP="008C579C">
      <w:pPr>
        <w:spacing w:line="276" w:lineRule="auto"/>
        <w:jc w:val="both"/>
        <w:rPr>
          <w:rFonts w:ascii="Arial" w:hAnsi="Arial" w:cs="Arial"/>
        </w:rPr>
      </w:pPr>
    </w:p>
    <w:p w14:paraId="1A9A132C" w14:textId="09FFE805" w:rsidR="002B5E04" w:rsidRPr="008C579C" w:rsidRDefault="002B5E04" w:rsidP="008C579C">
      <w:pPr>
        <w:spacing w:line="276" w:lineRule="auto"/>
        <w:jc w:val="both"/>
        <w:rPr>
          <w:rFonts w:ascii="Arial" w:hAnsi="Arial" w:cs="Arial"/>
        </w:rPr>
      </w:pPr>
      <w:r w:rsidRPr="008C579C">
        <w:rPr>
          <w:rFonts w:ascii="Arial" w:hAnsi="Arial" w:cs="Arial"/>
        </w:rPr>
        <w:t>Refiere que</w:t>
      </w:r>
      <w:r w:rsidR="0071224C" w:rsidRPr="008C579C">
        <w:rPr>
          <w:rFonts w:ascii="Arial" w:hAnsi="Arial" w:cs="Arial"/>
        </w:rPr>
        <w:t>,</w:t>
      </w:r>
      <w:r w:rsidRPr="008C579C">
        <w:rPr>
          <w:rFonts w:ascii="Arial" w:hAnsi="Arial" w:cs="Arial"/>
        </w:rPr>
        <w:t xml:space="preserve"> de acuerdo con lo anterior, no evidencia la vulneración de los derechos fundamentales de la actora</w:t>
      </w:r>
      <w:r w:rsidR="0071224C" w:rsidRPr="008C579C">
        <w:rPr>
          <w:rFonts w:ascii="Arial" w:hAnsi="Arial" w:cs="Arial"/>
        </w:rPr>
        <w:t xml:space="preserve"> y </w:t>
      </w:r>
      <w:r w:rsidR="79AA2771" w:rsidRPr="008C579C">
        <w:rPr>
          <w:rFonts w:ascii="Arial" w:hAnsi="Arial" w:cs="Arial"/>
        </w:rPr>
        <w:t>que, de</w:t>
      </w:r>
      <w:r w:rsidR="0071224C" w:rsidRPr="008C579C">
        <w:rPr>
          <w:rFonts w:ascii="Arial" w:hAnsi="Arial" w:cs="Arial"/>
        </w:rPr>
        <w:t xml:space="preserve"> presentar </w:t>
      </w:r>
      <w:r w:rsidRPr="008C579C">
        <w:rPr>
          <w:rFonts w:ascii="Arial" w:hAnsi="Arial" w:cs="Arial"/>
        </w:rPr>
        <w:t xml:space="preserve">descuerdo con lo resuelto, </w:t>
      </w:r>
      <w:r w:rsidR="0071224C" w:rsidRPr="008C579C">
        <w:rPr>
          <w:rFonts w:ascii="Arial" w:hAnsi="Arial" w:cs="Arial"/>
        </w:rPr>
        <w:t xml:space="preserve">lo que procede es el agotamiento de </w:t>
      </w:r>
      <w:r w:rsidRPr="008C579C">
        <w:rPr>
          <w:rFonts w:ascii="Arial" w:hAnsi="Arial" w:cs="Arial"/>
        </w:rPr>
        <w:t>los procedimientos administrativos y judiciales dispuestos para tal fin y no reclamar el reconocimiento de la pensión de vejez</w:t>
      </w:r>
      <w:r w:rsidR="00E16636" w:rsidRPr="008C579C">
        <w:rPr>
          <w:rFonts w:ascii="Arial" w:hAnsi="Arial" w:cs="Arial"/>
        </w:rPr>
        <w:t>, por esta vía.</w:t>
      </w:r>
    </w:p>
    <w:p w14:paraId="0B6F77D3" w14:textId="4E54870F" w:rsidR="00C668E4" w:rsidRPr="008C579C" w:rsidRDefault="00C668E4" w:rsidP="008C579C">
      <w:pPr>
        <w:spacing w:line="276" w:lineRule="auto"/>
        <w:jc w:val="both"/>
        <w:rPr>
          <w:rFonts w:ascii="Arial" w:hAnsi="Arial" w:cs="Arial"/>
        </w:rPr>
      </w:pPr>
    </w:p>
    <w:p w14:paraId="1BCE2723" w14:textId="55A976BB" w:rsidR="00C668E4" w:rsidRPr="008C579C" w:rsidRDefault="00C668E4" w:rsidP="008C579C">
      <w:pPr>
        <w:spacing w:line="276" w:lineRule="auto"/>
        <w:jc w:val="both"/>
        <w:rPr>
          <w:rFonts w:ascii="Arial" w:hAnsi="Arial" w:cs="Arial"/>
        </w:rPr>
      </w:pPr>
      <w:r w:rsidRPr="008C579C">
        <w:rPr>
          <w:rFonts w:ascii="Arial" w:hAnsi="Arial" w:cs="Arial"/>
        </w:rPr>
        <w:t>Señala que</w:t>
      </w:r>
      <w:r w:rsidR="00E16636" w:rsidRPr="008C579C">
        <w:rPr>
          <w:rFonts w:ascii="Arial" w:hAnsi="Arial" w:cs="Arial"/>
        </w:rPr>
        <w:t>,</w:t>
      </w:r>
      <w:r w:rsidRPr="008C579C">
        <w:rPr>
          <w:rFonts w:ascii="Arial" w:hAnsi="Arial" w:cs="Arial"/>
        </w:rPr>
        <w:t xml:space="preserve"> de ser el caso, el Consorcio </w:t>
      </w:r>
      <w:r w:rsidR="001D79D6" w:rsidRPr="008C579C">
        <w:rPr>
          <w:rFonts w:ascii="Arial" w:hAnsi="Arial" w:cs="Arial"/>
        </w:rPr>
        <w:t>Fondo de Solidaridad Pensional 2022 y Olimpia Callejas de Castiblanco deben ser vinculadas al presente trámite.</w:t>
      </w:r>
    </w:p>
    <w:p w14:paraId="299EE05D" w14:textId="4F121219" w:rsidR="001D79D6" w:rsidRPr="008C579C" w:rsidRDefault="001D79D6" w:rsidP="008C579C">
      <w:pPr>
        <w:spacing w:line="276" w:lineRule="auto"/>
        <w:jc w:val="both"/>
        <w:rPr>
          <w:rFonts w:ascii="Arial" w:hAnsi="Arial" w:cs="Arial"/>
        </w:rPr>
      </w:pPr>
    </w:p>
    <w:p w14:paraId="034D1969" w14:textId="2CB22214" w:rsidR="001D79D6" w:rsidRPr="008C579C" w:rsidRDefault="001D79D6" w:rsidP="008C579C">
      <w:pPr>
        <w:spacing w:line="276" w:lineRule="auto"/>
        <w:jc w:val="both"/>
        <w:rPr>
          <w:rFonts w:ascii="Arial" w:hAnsi="Arial" w:cs="Arial"/>
        </w:rPr>
      </w:pPr>
      <w:r w:rsidRPr="008C579C">
        <w:rPr>
          <w:rFonts w:ascii="Arial" w:hAnsi="Arial" w:cs="Arial"/>
        </w:rPr>
        <w:t xml:space="preserve">Por lo demás insiste en la improcedencia de la acción de tutela para resolver el </w:t>
      </w:r>
      <w:r w:rsidR="295E157A" w:rsidRPr="008C579C">
        <w:rPr>
          <w:rFonts w:ascii="Arial" w:hAnsi="Arial" w:cs="Arial"/>
        </w:rPr>
        <w:t>conflicto</w:t>
      </w:r>
      <w:r w:rsidRPr="008C579C">
        <w:rPr>
          <w:rFonts w:ascii="Arial" w:hAnsi="Arial" w:cs="Arial"/>
        </w:rPr>
        <w:t xml:space="preserve">; </w:t>
      </w:r>
      <w:r w:rsidR="00E16636" w:rsidRPr="008C579C">
        <w:rPr>
          <w:rFonts w:ascii="Arial" w:hAnsi="Arial" w:cs="Arial"/>
        </w:rPr>
        <w:t xml:space="preserve">hace referencia a </w:t>
      </w:r>
      <w:r w:rsidRPr="008C579C">
        <w:rPr>
          <w:rFonts w:ascii="Arial" w:hAnsi="Arial" w:cs="Arial"/>
        </w:rPr>
        <w:t>la competencia del juez de tutela y la obligación de los jueces de la República de proteger el patrimonio público.</w:t>
      </w:r>
    </w:p>
    <w:p w14:paraId="79C2D423" w14:textId="324E4F81" w:rsidR="00001CAF" w:rsidRPr="008C579C" w:rsidRDefault="00001CAF" w:rsidP="008C579C">
      <w:pPr>
        <w:spacing w:line="276" w:lineRule="auto"/>
        <w:jc w:val="both"/>
        <w:rPr>
          <w:rFonts w:ascii="Arial" w:hAnsi="Arial" w:cs="Arial"/>
        </w:rPr>
      </w:pPr>
    </w:p>
    <w:p w14:paraId="0AD511B6" w14:textId="755997AB" w:rsidR="003C5071" w:rsidRPr="008C579C" w:rsidRDefault="001D79D6" w:rsidP="008C579C">
      <w:pPr>
        <w:spacing w:line="276" w:lineRule="auto"/>
        <w:jc w:val="both"/>
        <w:rPr>
          <w:rFonts w:ascii="Arial" w:hAnsi="Arial" w:cs="Arial"/>
        </w:rPr>
      </w:pPr>
      <w:r w:rsidRPr="008C579C">
        <w:rPr>
          <w:rFonts w:ascii="Arial" w:hAnsi="Arial" w:cs="Arial"/>
        </w:rPr>
        <w:t xml:space="preserve">El Consorcio Fondo de Solidaridad Pensional 2022, administrado por la Sociedad Fiduciaria de Desarrollo Agropecuario S.A. </w:t>
      </w:r>
      <w:r w:rsidR="008C579C">
        <w:rPr>
          <w:rFonts w:ascii="Arial" w:hAnsi="Arial" w:cs="Arial"/>
        </w:rPr>
        <w:t xml:space="preserve">– </w:t>
      </w:r>
      <w:proofErr w:type="spellStart"/>
      <w:r w:rsidRPr="008C579C">
        <w:rPr>
          <w:rFonts w:ascii="Arial" w:hAnsi="Arial" w:cs="Arial"/>
        </w:rPr>
        <w:t>Fiduagraria</w:t>
      </w:r>
      <w:proofErr w:type="spellEnd"/>
      <w:r w:rsidRPr="008C579C">
        <w:rPr>
          <w:rFonts w:ascii="Arial" w:hAnsi="Arial" w:cs="Arial"/>
        </w:rPr>
        <w:t xml:space="preserve"> S.A.</w:t>
      </w:r>
      <w:r w:rsidR="008640B1" w:rsidRPr="008C579C">
        <w:rPr>
          <w:rFonts w:ascii="Arial" w:hAnsi="Arial" w:cs="Arial"/>
        </w:rPr>
        <w:t xml:space="preserve">, luego de hacer un </w:t>
      </w:r>
      <w:r w:rsidR="008640B1" w:rsidRPr="008C579C">
        <w:rPr>
          <w:rFonts w:ascii="Arial" w:hAnsi="Arial" w:cs="Arial"/>
        </w:rPr>
        <w:lastRenderedPageBreak/>
        <w:t>recuento normativo relacionado con su naturaleza jurídica</w:t>
      </w:r>
      <w:r w:rsidR="003C5071" w:rsidRPr="008C579C">
        <w:rPr>
          <w:rFonts w:ascii="Arial" w:hAnsi="Arial" w:cs="Arial"/>
        </w:rPr>
        <w:t xml:space="preserve">, la subcuenta solidaridad, </w:t>
      </w:r>
      <w:r w:rsidR="006A2BFD" w:rsidRPr="008C579C">
        <w:rPr>
          <w:rFonts w:ascii="Arial" w:hAnsi="Arial" w:cs="Arial"/>
        </w:rPr>
        <w:t xml:space="preserve">la </w:t>
      </w:r>
      <w:r w:rsidR="003C5071" w:rsidRPr="008C579C">
        <w:rPr>
          <w:rFonts w:ascii="Arial" w:hAnsi="Arial" w:cs="Arial"/>
        </w:rPr>
        <w:t xml:space="preserve">subcuenta subsistencia, el funcionamiento operativo del programa del subsidio </w:t>
      </w:r>
      <w:r w:rsidR="006A2BFD" w:rsidRPr="008C579C">
        <w:rPr>
          <w:rFonts w:ascii="Arial" w:hAnsi="Arial" w:cs="Arial"/>
        </w:rPr>
        <w:t>de</w:t>
      </w:r>
      <w:r w:rsidR="003C5071" w:rsidRPr="008C579C">
        <w:rPr>
          <w:rFonts w:ascii="Arial" w:hAnsi="Arial" w:cs="Arial"/>
        </w:rPr>
        <w:t xml:space="preserve"> aporte en pensión y el trámite que debe adelantar para el cobro del </w:t>
      </w:r>
      <w:r w:rsidR="006A2BFD" w:rsidRPr="008C579C">
        <w:rPr>
          <w:rFonts w:ascii="Arial" w:hAnsi="Arial" w:cs="Arial"/>
        </w:rPr>
        <w:t>mismo</w:t>
      </w:r>
      <w:r w:rsidR="003C5071" w:rsidRPr="008C579C">
        <w:rPr>
          <w:rFonts w:ascii="Arial" w:hAnsi="Arial" w:cs="Arial"/>
        </w:rPr>
        <w:t xml:space="preserve">, </w:t>
      </w:r>
      <w:r w:rsidR="006A2BFD" w:rsidRPr="008C579C">
        <w:rPr>
          <w:rFonts w:ascii="Arial" w:hAnsi="Arial" w:cs="Arial"/>
        </w:rPr>
        <w:t>indica que el subsidio</w:t>
      </w:r>
      <w:r w:rsidR="79E1E871" w:rsidRPr="008C579C">
        <w:rPr>
          <w:rFonts w:ascii="Arial" w:hAnsi="Arial" w:cs="Arial"/>
        </w:rPr>
        <w:t>,</w:t>
      </w:r>
      <w:r w:rsidR="006A2BFD" w:rsidRPr="008C579C">
        <w:rPr>
          <w:rFonts w:ascii="Arial" w:hAnsi="Arial" w:cs="Arial"/>
        </w:rPr>
        <w:t xml:space="preserve"> una vez presentada la cuenta de cobro por parte de Colpensiones, no </w:t>
      </w:r>
      <w:r w:rsidR="003C5071" w:rsidRPr="008C579C">
        <w:rPr>
          <w:rFonts w:ascii="Arial" w:hAnsi="Arial" w:cs="Arial"/>
        </w:rPr>
        <w:t>se paga de manera inmediata</w:t>
      </w:r>
      <w:r w:rsidR="00E33D28" w:rsidRPr="008C579C">
        <w:rPr>
          <w:rFonts w:ascii="Arial" w:hAnsi="Arial" w:cs="Arial"/>
        </w:rPr>
        <w:t>, pues debe mediar la aprobación del Ministerio del Trabajo quien es el ordenador del gasto del Fondo de Solidaridad Pensional</w:t>
      </w:r>
      <w:r w:rsidR="00E65660" w:rsidRPr="008C579C">
        <w:rPr>
          <w:rFonts w:ascii="Arial" w:hAnsi="Arial" w:cs="Arial"/>
        </w:rPr>
        <w:t xml:space="preserve">, </w:t>
      </w:r>
      <w:r w:rsidR="006A2BFD" w:rsidRPr="008C579C">
        <w:rPr>
          <w:rFonts w:ascii="Arial" w:hAnsi="Arial" w:cs="Arial"/>
        </w:rPr>
        <w:t>lo que de suyo implica que dicha cartera debe ser vinculada a este trámite</w:t>
      </w:r>
      <w:r w:rsidR="00E65660" w:rsidRPr="008C579C">
        <w:rPr>
          <w:rFonts w:ascii="Arial" w:hAnsi="Arial" w:cs="Arial"/>
        </w:rPr>
        <w:t>.</w:t>
      </w:r>
    </w:p>
    <w:p w14:paraId="230CBEA5" w14:textId="3AFA827A" w:rsidR="00E65660" w:rsidRPr="008C579C" w:rsidRDefault="00E65660" w:rsidP="008C579C">
      <w:pPr>
        <w:spacing w:line="276" w:lineRule="auto"/>
        <w:jc w:val="both"/>
        <w:rPr>
          <w:rFonts w:ascii="Arial" w:hAnsi="Arial" w:cs="Arial"/>
        </w:rPr>
      </w:pPr>
    </w:p>
    <w:p w14:paraId="2001E4DC" w14:textId="24CC2AE6" w:rsidR="006A2BFD" w:rsidRPr="008C579C" w:rsidRDefault="00E65660" w:rsidP="008C579C">
      <w:pPr>
        <w:spacing w:line="276" w:lineRule="auto"/>
        <w:jc w:val="both"/>
        <w:rPr>
          <w:rFonts w:ascii="Arial" w:hAnsi="Arial" w:cs="Arial"/>
        </w:rPr>
      </w:pPr>
      <w:r w:rsidRPr="008C579C">
        <w:rPr>
          <w:rFonts w:ascii="Arial" w:hAnsi="Arial" w:cs="Arial"/>
        </w:rPr>
        <w:t>Frente al caso concreto, señaló que la demandante presentó otra acción de tutela la cual correspondió por reparto al Juzgado Primero Administrativo del Circuito de Pereira</w:t>
      </w:r>
      <w:r w:rsidR="006A2BFD" w:rsidRPr="008C579C">
        <w:rPr>
          <w:rFonts w:ascii="Arial" w:hAnsi="Arial" w:cs="Arial"/>
        </w:rPr>
        <w:t xml:space="preserve">, despacho que </w:t>
      </w:r>
      <w:r w:rsidRPr="008C579C">
        <w:rPr>
          <w:rFonts w:ascii="Arial" w:hAnsi="Arial" w:cs="Arial"/>
        </w:rPr>
        <w:t>en sentencia de 21 de febrero de 2022</w:t>
      </w:r>
      <w:r w:rsidR="007E048C" w:rsidRPr="008C579C">
        <w:rPr>
          <w:rFonts w:ascii="Arial" w:hAnsi="Arial" w:cs="Arial"/>
        </w:rPr>
        <w:t xml:space="preserve">, resolvió tutelar el derecho de petición elevado por la señora María Irene Sosa y ordenó a Colpensiones decidir de fondo, de manera clara, precisa y congruente la solicitud del 4 de octubre de 2021 </w:t>
      </w:r>
      <w:r w:rsidR="00F178ED" w:rsidRPr="008C579C">
        <w:rPr>
          <w:rFonts w:ascii="Arial" w:hAnsi="Arial" w:cs="Arial"/>
        </w:rPr>
        <w:t xml:space="preserve">respecto al reintegro de los subsidios pensionales correspondientes a los periodos </w:t>
      </w:r>
      <w:r w:rsidR="006A2BFD" w:rsidRPr="008C579C">
        <w:rPr>
          <w:rFonts w:ascii="Arial" w:hAnsi="Arial" w:cs="Arial"/>
        </w:rPr>
        <w:t xml:space="preserve">de </w:t>
      </w:r>
      <w:r w:rsidR="00F178ED" w:rsidRPr="008C579C">
        <w:rPr>
          <w:rFonts w:ascii="Arial" w:hAnsi="Arial" w:cs="Arial"/>
        </w:rPr>
        <w:t xml:space="preserve">enero de 2003 </w:t>
      </w:r>
      <w:r w:rsidR="006A2BFD" w:rsidRPr="008C579C">
        <w:rPr>
          <w:rFonts w:ascii="Arial" w:hAnsi="Arial" w:cs="Arial"/>
        </w:rPr>
        <w:t>a</w:t>
      </w:r>
      <w:r w:rsidR="00F178ED" w:rsidRPr="008C579C">
        <w:rPr>
          <w:rFonts w:ascii="Arial" w:hAnsi="Arial" w:cs="Arial"/>
        </w:rPr>
        <w:t xml:space="preserve"> abril de 2013</w:t>
      </w:r>
      <w:r w:rsidR="006A2BFD" w:rsidRPr="008C579C">
        <w:rPr>
          <w:rFonts w:ascii="Arial" w:hAnsi="Arial" w:cs="Arial"/>
        </w:rPr>
        <w:t>.  Las demás pretensiones fueron negadas.</w:t>
      </w:r>
    </w:p>
    <w:p w14:paraId="65CB3361" w14:textId="77777777" w:rsidR="006A2BFD" w:rsidRPr="008C579C" w:rsidRDefault="006A2BFD" w:rsidP="008C579C">
      <w:pPr>
        <w:spacing w:line="276" w:lineRule="auto"/>
        <w:jc w:val="both"/>
        <w:rPr>
          <w:rFonts w:ascii="Arial" w:hAnsi="Arial" w:cs="Arial"/>
        </w:rPr>
      </w:pPr>
    </w:p>
    <w:p w14:paraId="376C678D" w14:textId="6E13CC11" w:rsidR="00E65660" w:rsidRPr="008C579C" w:rsidRDefault="006A2BFD" w:rsidP="008C579C">
      <w:pPr>
        <w:spacing w:line="276" w:lineRule="auto"/>
        <w:jc w:val="both"/>
        <w:rPr>
          <w:rFonts w:ascii="Arial" w:hAnsi="Arial" w:cs="Arial"/>
        </w:rPr>
      </w:pPr>
      <w:r w:rsidRPr="008C579C">
        <w:rPr>
          <w:rFonts w:ascii="Arial" w:hAnsi="Arial" w:cs="Arial"/>
        </w:rPr>
        <w:t>Esta d</w:t>
      </w:r>
      <w:r w:rsidR="00F178ED" w:rsidRPr="008C579C">
        <w:rPr>
          <w:rFonts w:ascii="Arial" w:hAnsi="Arial" w:cs="Arial"/>
        </w:rPr>
        <w:t>ecisión fue confirmada por el Tribunal Contencioso Administrativo de Risaralda.</w:t>
      </w:r>
    </w:p>
    <w:p w14:paraId="7EE80BC4" w14:textId="27186AEC" w:rsidR="00F178ED" w:rsidRPr="008C579C" w:rsidRDefault="00F178ED" w:rsidP="008C579C">
      <w:pPr>
        <w:spacing w:line="276" w:lineRule="auto"/>
        <w:jc w:val="both"/>
        <w:rPr>
          <w:rFonts w:ascii="Arial" w:hAnsi="Arial" w:cs="Arial"/>
        </w:rPr>
      </w:pPr>
    </w:p>
    <w:p w14:paraId="6ECA9801" w14:textId="32F6DAB7" w:rsidR="00F178ED" w:rsidRPr="008C579C" w:rsidRDefault="00F178ED" w:rsidP="008C579C">
      <w:pPr>
        <w:spacing w:line="276" w:lineRule="auto"/>
        <w:jc w:val="both"/>
        <w:rPr>
          <w:rFonts w:ascii="Arial" w:hAnsi="Arial" w:cs="Arial"/>
        </w:rPr>
      </w:pPr>
      <w:r w:rsidRPr="008C579C">
        <w:rPr>
          <w:rFonts w:ascii="Arial" w:hAnsi="Arial" w:cs="Arial"/>
        </w:rPr>
        <w:t xml:space="preserve">Cuenta que luego inició otra acción de tutela ante el Juzgado Segundo </w:t>
      </w:r>
      <w:r w:rsidR="00FF7A8A" w:rsidRPr="008C579C">
        <w:rPr>
          <w:rFonts w:ascii="Arial" w:hAnsi="Arial" w:cs="Arial"/>
        </w:rPr>
        <w:t xml:space="preserve">de Familia del Circuito de </w:t>
      </w:r>
      <w:r w:rsidR="00D06F28" w:rsidRPr="008C579C">
        <w:rPr>
          <w:rFonts w:ascii="Arial" w:hAnsi="Arial" w:cs="Arial"/>
        </w:rPr>
        <w:t xml:space="preserve">Bogotá, en  la que </w:t>
      </w:r>
      <w:r w:rsidR="009A252F" w:rsidRPr="008C579C">
        <w:rPr>
          <w:rFonts w:ascii="Arial" w:hAnsi="Arial" w:cs="Arial"/>
        </w:rPr>
        <w:t xml:space="preserve">mediante </w:t>
      </w:r>
      <w:r w:rsidR="00D06F28" w:rsidRPr="008C579C">
        <w:rPr>
          <w:rFonts w:ascii="Arial" w:hAnsi="Arial" w:cs="Arial"/>
        </w:rPr>
        <w:t>sentencia de fecha 16 de marzo de 2023, se conminó a Colpensiones a presentar cuenta de cobro por los subsidios reclama</w:t>
      </w:r>
      <w:r w:rsidR="009A252F" w:rsidRPr="008C579C">
        <w:rPr>
          <w:rFonts w:ascii="Arial" w:hAnsi="Arial" w:cs="Arial"/>
        </w:rPr>
        <w:t>dos</w:t>
      </w:r>
      <w:r w:rsidR="00D06F28" w:rsidRPr="008C579C">
        <w:rPr>
          <w:rFonts w:ascii="Arial" w:hAnsi="Arial" w:cs="Arial"/>
        </w:rPr>
        <w:t xml:space="preserve"> por la actora, con el fin de que el Administrador Fiduciario pudiese iniciar el trámite de reintegro del subsidio respectivo, por lo que considera que la actuación de la actora es temeraria, pues en esta acción solicita el reintegro del subsidio por los periodos 01-2003 a 04-2013, configurándose entonces la cosa juzgada.</w:t>
      </w:r>
    </w:p>
    <w:p w14:paraId="50FA4A0E" w14:textId="15192F87" w:rsidR="00F178ED" w:rsidRPr="008C579C" w:rsidRDefault="00F178ED" w:rsidP="008C579C">
      <w:pPr>
        <w:spacing w:line="276" w:lineRule="auto"/>
        <w:jc w:val="both"/>
        <w:rPr>
          <w:rFonts w:ascii="Arial" w:hAnsi="Arial" w:cs="Arial"/>
        </w:rPr>
      </w:pPr>
    </w:p>
    <w:p w14:paraId="02410C03" w14:textId="64EC13F6" w:rsidR="006E21B8" w:rsidRPr="008C579C" w:rsidRDefault="006E21B8" w:rsidP="008C579C">
      <w:pPr>
        <w:spacing w:line="276" w:lineRule="auto"/>
        <w:jc w:val="both"/>
        <w:rPr>
          <w:rFonts w:ascii="Arial" w:hAnsi="Arial" w:cs="Arial"/>
        </w:rPr>
      </w:pPr>
      <w:r w:rsidRPr="008C579C">
        <w:rPr>
          <w:rFonts w:ascii="Arial" w:hAnsi="Arial" w:cs="Arial"/>
        </w:rPr>
        <w:t xml:space="preserve">Por otro lado, precisa que la accionante estuvo vinculada al </w:t>
      </w:r>
      <w:r w:rsidR="0003223B" w:rsidRPr="008C579C">
        <w:rPr>
          <w:rFonts w:ascii="Arial" w:hAnsi="Arial" w:cs="Arial"/>
        </w:rPr>
        <w:t>Programa de Subsid</w:t>
      </w:r>
      <w:r w:rsidR="001B1899" w:rsidRPr="008C579C">
        <w:rPr>
          <w:rFonts w:ascii="Arial" w:hAnsi="Arial" w:cs="Arial"/>
        </w:rPr>
        <w:t>i</w:t>
      </w:r>
      <w:r w:rsidR="0003223B" w:rsidRPr="008C579C">
        <w:rPr>
          <w:rFonts w:ascii="Arial" w:hAnsi="Arial" w:cs="Arial"/>
        </w:rPr>
        <w:t xml:space="preserve">o al Aporte en Pensión a partir del </w:t>
      </w:r>
      <w:proofErr w:type="spellStart"/>
      <w:r w:rsidR="0003223B" w:rsidRPr="008C579C">
        <w:rPr>
          <w:rFonts w:ascii="Arial" w:hAnsi="Arial" w:cs="Arial"/>
        </w:rPr>
        <w:t>del</w:t>
      </w:r>
      <w:proofErr w:type="spellEnd"/>
      <w:r w:rsidR="0003223B" w:rsidRPr="008C579C">
        <w:rPr>
          <w:rFonts w:ascii="Arial" w:hAnsi="Arial" w:cs="Arial"/>
        </w:rPr>
        <w:t xml:space="preserve"> 1º de enero de 2023 como “</w:t>
      </w:r>
      <w:r w:rsidR="0003223B" w:rsidRPr="008C579C">
        <w:rPr>
          <w:rFonts w:ascii="Arial" w:hAnsi="Arial" w:cs="Arial"/>
          <w:i/>
          <w:iCs/>
        </w:rPr>
        <w:t>Trabajadora Independiente Urbano</w:t>
      </w:r>
      <w:r w:rsidR="0003223B" w:rsidRPr="008C579C">
        <w:rPr>
          <w:rFonts w:ascii="Arial" w:hAnsi="Arial" w:cs="Arial"/>
        </w:rPr>
        <w:t>”; sin embargo</w:t>
      </w:r>
      <w:r w:rsidR="00B15EEE" w:rsidRPr="008C579C">
        <w:rPr>
          <w:rFonts w:ascii="Arial" w:hAnsi="Arial" w:cs="Arial"/>
        </w:rPr>
        <w:t xml:space="preserve">, </w:t>
      </w:r>
      <w:r w:rsidR="0003223B" w:rsidRPr="008C579C">
        <w:rPr>
          <w:rFonts w:ascii="Arial" w:hAnsi="Arial" w:cs="Arial"/>
        </w:rPr>
        <w:t xml:space="preserve">fue retirada del programa el 2 de octubre de 2015, por haber cesado la obligación de cotizar al </w:t>
      </w:r>
      <w:r w:rsidR="00B15EEE" w:rsidRPr="008C579C">
        <w:rPr>
          <w:rFonts w:ascii="Arial" w:hAnsi="Arial" w:cs="Arial"/>
        </w:rPr>
        <w:t>arribar a la edad de</w:t>
      </w:r>
      <w:r w:rsidR="0003223B" w:rsidRPr="008C579C">
        <w:rPr>
          <w:rFonts w:ascii="Arial" w:hAnsi="Arial" w:cs="Arial"/>
        </w:rPr>
        <w:t xml:space="preserve"> 65 años.</w:t>
      </w:r>
    </w:p>
    <w:p w14:paraId="679373F0" w14:textId="1ED3AC8F" w:rsidR="0003223B" w:rsidRPr="008C579C" w:rsidRDefault="0003223B" w:rsidP="008C579C">
      <w:pPr>
        <w:spacing w:line="276" w:lineRule="auto"/>
        <w:jc w:val="both"/>
        <w:rPr>
          <w:rFonts w:ascii="Arial" w:hAnsi="Arial" w:cs="Arial"/>
        </w:rPr>
      </w:pPr>
    </w:p>
    <w:p w14:paraId="6F510904" w14:textId="6C64D5FA" w:rsidR="0003223B" w:rsidRPr="008C579C" w:rsidRDefault="0003223B" w:rsidP="008C579C">
      <w:pPr>
        <w:spacing w:line="276" w:lineRule="auto"/>
        <w:jc w:val="both"/>
        <w:rPr>
          <w:rFonts w:ascii="Arial" w:hAnsi="Arial" w:cs="Arial"/>
        </w:rPr>
      </w:pPr>
      <w:r w:rsidRPr="008C579C">
        <w:rPr>
          <w:rFonts w:ascii="Arial" w:hAnsi="Arial" w:cs="Arial"/>
        </w:rPr>
        <w:t xml:space="preserve">Señala que durante el periodo enero de 2003 y abril de 2013 fue girado el subsidio correspondiente el cual fue reintegrado por Colpensiones al haber reconocido la indemnización sustitutiva de la pensión de vejez; </w:t>
      </w:r>
      <w:r w:rsidR="441D245F" w:rsidRPr="008C579C">
        <w:rPr>
          <w:rFonts w:ascii="Arial" w:hAnsi="Arial" w:cs="Arial"/>
        </w:rPr>
        <w:t>que,</w:t>
      </w:r>
      <w:r w:rsidRPr="008C579C">
        <w:rPr>
          <w:rFonts w:ascii="Arial" w:hAnsi="Arial" w:cs="Arial"/>
        </w:rPr>
        <w:t xml:space="preserve"> mediante cuenta de cobro de reintegro de 30 de marzo de 2023, Colpensiones solicitó el reingreso de</w:t>
      </w:r>
      <w:r w:rsidR="00C32266" w:rsidRPr="008C579C">
        <w:rPr>
          <w:rFonts w:ascii="Arial" w:hAnsi="Arial" w:cs="Arial"/>
        </w:rPr>
        <w:t xml:space="preserve">l ciclo que va desde </w:t>
      </w:r>
      <w:r w:rsidRPr="008C579C">
        <w:rPr>
          <w:rFonts w:ascii="Arial" w:hAnsi="Arial" w:cs="Arial"/>
        </w:rPr>
        <w:t>enero 2003 a octubre de 2015, petición que luego de ser validada, f</w:t>
      </w:r>
      <w:r w:rsidR="00C32266" w:rsidRPr="008C579C">
        <w:rPr>
          <w:rFonts w:ascii="Arial" w:hAnsi="Arial" w:cs="Arial"/>
        </w:rPr>
        <w:t>ue avalada y programada</w:t>
      </w:r>
      <w:r w:rsidRPr="008C579C">
        <w:rPr>
          <w:rFonts w:ascii="Arial" w:hAnsi="Arial" w:cs="Arial"/>
        </w:rPr>
        <w:t xml:space="preserve"> en la nómina de reprocesos </w:t>
      </w:r>
      <w:proofErr w:type="spellStart"/>
      <w:r w:rsidRPr="008C579C">
        <w:rPr>
          <w:rFonts w:ascii="Arial" w:hAnsi="Arial" w:cs="Arial"/>
        </w:rPr>
        <w:t>PSAP</w:t>
      </w:r>
      <w:proofErr w:type="spellEnd"/>
      <w:r w:rsidRPr="008C579C">
        <w:rPr>
          <w:rFonts w:ascii="Arial" w:hAnsi="Arial" w:cs="Arial"/>
        </w:rPr>
        <w:t xml:space="preserve"> N</w:t>
      </w:r>
      <w:r w:rsidR="00E86328" w:rsidRPr="008C579C">
        <w:rPr>
          <w:rFonts w:ascii="Arial" w:hAnsi="Arial" w:cs="Arial"/>
        </w:rPr>
        <w:t>o</w:t>
      </w:r>
      <w:r w:rsidRPr="008C579C">
        <w:rPr>
          <w:rFonts w:ascii="Arial" w:hAnsi="Arial" w:cs="Arial"/>
        </w:rPr>
        <w:t xml:space="preserve"> - 412.</w:t>
      </w:r>
    </w:p>
    <w:p w14:paraId="0A393667" w14:textId="4FE8B701" w:rsidR="0003223B" w:rsidRPr="008C579C" w:rsidRDefault="0003223B" w:rsidP="008C579C">
      <w:pPr>
        <w:spacing w:line="276" w:lineRule="auto"/>
        <w:jc w:val="both"/>
        <w:rPr>
          <w:rFonts w:ascii="Arial" w:hAnsi="Arial" w:cs="Arial"/>
        </w:rPr>
      </w:pPr>
    </w:p>
    <w:p w14:paraId="2DC173F0" w14:textId="007F92F9" w:rsidR="0003223B" w:rsidRPr="008C579C" w:rsidRDefault="0003223B" w:rsidP="008C579C">
      <w:pPr>
        <w:spacing w:line="276" w:lineRule="auto"/>
        <w:jc w:val="both"/>
        <w:rPr>
          <w:rFonts w:ascii="Arial" w:hAnsi="Arial" w:cs="Arial"/>
        </w:rPr>
      </w:pPr>
      <w:r w:rsidRPr="008C579C">
        <w:rPr>
          <w:rFonts w:ascii="Arial" w:hAnsi="Arial" w:cs="Arial"/>
        </w:rPr>
        <w:t>Cuenta que el Consorcio Fondo de Solidaridad</w:t>
      </w:r>
      <w:r w:rsidR="00C32266" w:rsidRPr="008C579C">
        <w:rPr>
          <w:rFonts w:ascii="Arial" w:hAnsi="Arial" w:cs="Arial"/>
        </w:rPr>
        <w:t xml:space="preserve"> </w:t>
      </w:r>
      <w:r w:rsidRPr="008C579C">
        <w:rPr>
          <w:rFonts w:ascii="Arial" w:hAnsi="Arial" w:cs="Arial"/>
        </w:rPr>
        <w:t xml:space="preserve">2022 remitió al Consorcio </w:t>
      </w:r>
      <w:proofErr w:type="spellStart"/>
      <w:r w:rsidRPr="008C579C">
        <w:rPr>
          <w:rFonts w:ascii="Arial" w:hAnsi="Arial" w:cs="Arial"/>
        </w:rPr>
        <w:t>Audintegral</w:t>
      </w:r>
      <w:proofErr w:type="spellEnd"/>
      <w:r w:rsidRPr="008C579C">
        <w:rPr>
          <w:rFonts w:ascii="Arial" w:hAnsi="Arial" w:cs="Arial"/>
        </w:rPr>
        <w:t xml:space="preserve"> </w:t>
      </w:r>
      <w:proofErr w:type="spellStart"/>
      <w:r w:rsidRPr="008C579C">
        <w:rPr>
          <w:rFonts w:ascii="Arial" w:hAnsi="Arial" w:cs="Arial"/>
        </w:rPr>
        <w:t>FSP</w:t>
      </w:r>
      <w:proofErr w:type="spellEnd"/>
      <w:r w:rsidRPr="008C579C">
        <w:rPr>
          <w:rFonts w:ascii="Arial" w:hAnsi="Arial" w:cs="Arial"/>
        </w:rPr>
        <w:t xml:space="preserve"> </w:t>
      </w:r>
      <w:r w:rsidR="00E86328" w:rsidRPr="008C579C">
        <w:rPr>
          <w:rFonts w:ascii="Arial" w:hAnsi="Arial" w:cs="Arial"/>
        </w:rPr>
        <w:t>comunicación con el fin de obtener el aval técnico financiero y presupuestal de la citada nómina; que mediante oficio de 27 de abril de 2023 fue remitida al Ministerio de Trabajo la</w:t>
      </w:r>
      <w:r w:rsidR="001B1899" w:rsidRPr="008C579C">
        <w:rPr>
          <w:rFonts w:ascii="Arial" w:hAnsi="Arial" w:cs="Arial"/>
        </w:rPr>
        <w:t xml:space="preserve"> certificación</w:t>
      </w:r>
      <w:r w:rsidR="00CA0DDE" w:rsidRPr="008C579C">
        <w:rPr>
          <w:rFonts w:ascii="Arial" w:hAnsi="Arial" w:cs="Arial"/>
        </w:rPr>
        <w:t xml:space="preserve"> pertinente, </w:t>
      </w:r>
      <w:r w:rsidR="001B1899" w:rsidRPr="008C579C">
        <w:rPr>
          <w:rFonts w:ascii="Arial" w:hAnsi="Arial" w:cs="Arial"/>
        </w:rPr>
        <w:t xml:space="preserve"> frente a la cual esa Cartera </w:t>
      </w:r>
      <w:r w:rsidR="00E65D8C" w:rsidRPr="008C579C">
        <w:rPr>
          <w:rFonts w:ascii="Arial" w:hAnsi="Arial" w:cs="Arial"/>
        </w:rPr>
        <w:t>emitió la respectiva orden de pago, por lo que el pasado 17 de mayo</w:t>
      </w:r>
      <w:r w:rsidR="00CA0DDE" w:rsidRPr="008C579C">
        <w:rPr>
          <w:rFonts w:ascii="Arial" w:hAnsi="Arial" w:cs="Arial"/>
        </w:rPr>
        <w:t xml:space="preserve">, </w:t>
      </w:r>
      <w:r w:rsidR="00E65D8C" w:rsidRPr="008C579C">
        <w:rPr>
          <w:rFonts w:ascii="Arial" w:hAnsi="Arial" w:cs="Arial"/>
        </w:rPr>
        <w:t xml:space="preserve"> se efectuó el reintegro de los subsidios pensionales a Colpensiones y en favor de la demandante, correspondien</w:t>
      </w:r>
      <w:r w:rsidR="55474F61" w:rsidRPr="008C579C">
        <w:rPr>
          <w:rFonts w:ascii="Arial" w:hAnsi="Arial" w:cs="Arial"/>
        </w:rPr>
        <w:t>do</w:t>
      </w:r>
      <w:r w:rsidR="00E65D8C" w:rsidRPr="008C579C">
        <w:rPr>
          <w:rFonts w:ascii="Arial" w:hAnsi="Arial" w:cs="Arial"/>
        </w:rPr>
        <w:t xml:space="preserve"> ahora al fondo de pensional proceder con la corrección de la historia laboral.</w:t>
      </w:r>
    </w:p>
    <w:p w14:paraId="7F11DB06" w14:textId="6B0C712F" w:rsidR="00E65D8C" w:rsidRPr="008C579C" w:rsidRDefault="00E65D8C" w:rsidP="008C579C">
      <w:pPr>
        <w:spacing w:line="276" w:lineRule="auto"/>
        <w:jc w:val="both"/>
        <w:rPr>
          <w:rFonts w:ascii="Arial" w:hAnsi="Arial" w:cs="Arial"/>
        </w:rPr>
      </w:pPr>
    </w:p>
    <w:p w14:paraId="575F0997" w14:textId="1FBBE680" w:rsidR="00E65D8C" w:rsidRPr="008C579C" w:rsidRDefault="00E65D8C" w:rsidP="008C579C">
      <w:pPr>
        <w:spacing w:line="276" w:lineRule="auto"/>
        <w:jc w:val="both"/>
        <w:rPr>
          <w:rFonts w:ascii="Arial" w:hAnsi="Arial" w:cs="Arial"/>
        </w:rPr>
      </w:pPr>
      <w:r w:rsidRPr="008C579C">
        <w:rPr>
          <w:rFonts w:ascii="Arial" w:hAnsi="Arial" w:cs="Arial"/>
        </w:rPr>
        <w:t>Es así entonces que</w:t>
      </w:r>
      <w:r w:rsidR="009801D7" w:rsidRPr="008C579C">
        <w:rPr>
          <w:rFonts w:ascii="Arial" w:hAnsi="Arial" w:cs="Arial"/>
        </w:rPr>
        <w:t>,</w:t>
      </w:r>
      <w:r w:rsidRPr="008C579C">
        <w:rPr>
          <w:rFonts w:ascii="Arial" w:hAnsi="Arial" w:cs="Arial"/>
        </w:rPr>
        <w:t xml:space="preserve"> en consideración con lo expuesto, frente </w:t>
      </w:r>
      <w:r w:rsidR="0007244F">
        <w:rPr>
          <w:rFonts w:ascii="Arial" w:hAnsi="Arial" w:cs="Arial"/>
        </w:rPr>
        <w:t xml:space="preserve">a </w:t>
      </w:r>
      <w:r w:rsidRPr="008C579C">
        <w:rPr>
          <w:rFonts w:ascii="Arial" w:hAnsi="Arial" w:cs="Arial"/>
        </w:rPr>
        <w:t xml:space="preserve">la </w:t>
      </w:r>
      <w:proofErr w:type="spellStart"/>
      <w:r w:rsidRPr="008C579C">
        <w:rPr>
          <w:rFonts w:ascii="Arial" w:hAnsi="Arial" w:cs="Arial"/>
        </w:rPr>
        <w:t>Fiduagraria</w:t>
      </w:r>
      <w:proofErr w:type="spellEnd"/>
      <w:r w:rsidRPr="008C579C">
        <w:rPr>
          <w:rFonts w:ascii="Arial" w:hAnsi="Arial" w:cs="Arial"/>
        </w:rPr>
        <w:t xml:space="preserve"> se presenta la carencia actual por hecho superado.</w:t>
      </w:r>
    </w:p>
    <w:p w14:paraId="70A91B14" w14:textId="77777777" w:rsidR="006D46F1" w:rsidRPr="008C579C" w:rsidRDefault="006D46F1" w:rsidP="008C579C">
      <w:pPr>
        <w:spacing w:line="276" w:lineRule="auto"/>
        <w:jc w:val="both"/>
        <w:rPr>
          <w:rFonts w:ascii="Arial" w:hAnsi="Arial" w:cs="Arial"/>
        </w:rPr>
      </w:pPr>
    </w:p>
    <w:p w14:paraId="67087899" w14:textId="77777777" w:rsidR="00933204" w:rsidRPr="008C579C" w:rsidRDefault="00BC4F60" w:rsidP="008C579C">
      <w:pPr>
        <w:spacing w:line="276" w:lineRule="auto"/>
        <w:jc w:val="both"/>
        <w:rPr>
          <w:rFonts w:ascii="Arial" w:hAnsi="Arial" w:cs="Arial"/>
        </w:rPr>
      </w:pPr>
      <w:r w:rsidRPr="008C579C">
        <w:rPr>
          <w:rFonts w:ascii="Arial" w:hAnsi="Arial" w:cs="Arial"/>
        </w:rPr>
        <w:lastRenderedPageBreak/>
        <w:t>Llegado el día de fallo, el juzgado amparó</w:t>
      </w:r>
      <w:r w:rsidR="006D46F1" w:rsidRPr="008C579C">
        <w:rPr>
          <w:rFonts w:ascii="Arial" w:hAnsi="Arial" w:cs="Arial"/>
        </w:rPr>
        <w:t xml:space="preserve"> el derecho fundamental de petición del cual es titular la señora María Irene Sosa de López, vulnerado por Colpensiones al no haber resuelto el recurso de apelación interpuest</w:t>
      </w:r>
      <w:r w:rsidR="00933204" w:rsidRPr="008C579C">
        <w:rPr>
          <w:rFonts w:ascii="Arial" w:hAnsi="Arial" w:cs="Arial"/>
        </w:rPr>
        <w:t xml:space="preserve">o el día 22 de marzo de 2023 contra la </w:t>
      </w:r>
      <w:r w:rsidR="00933204" w:rsidRPr="008C579C">
        <w:rPr>
          <w:rFonts w:ascii="Arial" w:hAnsi="Arial" w:cs="Arial"/>
          <w:b/>
        </w:rPr>
        <w:t>Resolución SUB 42611 de febrero de 2023</w:t>
      </w:r>
      <w:r w:rsidR="00933204" w:rsidRPr="008C579C">
        <w:rPr>
          <w:rFonts w:ascii="Arial" w:hAnsi="Arial" w:cs="Arial"/>
        </w:rPr>
        <w:t>.</w:t>
      </w:r>
    </w:p>
    <w:p w14:paraId="7665B293" w14:textId="77777777" w:rsidR="00933204" w:rsidRPr="008C579C" w:rsidRDefault="00933204" w:rsidP="008C579C">
      <w:pPr>
        <w:spacing w:line="276" w:lineRule="auto"/>
        <w:jc w:val="both"/>
        <w:rPr>
          <w:rFonts w:ascii="Arial" w:hAnsi="Arial" w:cs="Arial"/>
        </w:rPr>
      </w:pPr>
    </w:p>
    <w:p w14:paraId="41BAAC1E" w14:textId="1AAD8A36" w:rsidR="00EB6F57" w:rsidRPr="008C579C" w:rsidRDefault="00933204" w:rsidP="008C579C">
      <w:pPr>
        <w:spacing w:line="276" w:lineRule="auto"/>
        <w:jc w:val="both"/>
        <w:rPr>
          <w:rFonts w:ascii="Arial" w:hAnsi="Arial" w:cs="Arial"/>
        </w:rPr>
      </w:pPr>
      <w:r w:rsidRPr="008C579C">
        <w:rPr>
          <w:rFonts w:ascii="Arial" w:hAnsi="Arial" w:cs="Arial"/>
        </w:rPr>
        <w:t xml:space="preserve">Inconforme con lo decidido, la parte actora impugnó señalando que </w:t>
      </w:r>
      <w:r w:rsidR="00D94903" w:rsidRPr="008C579C">
        <w:rPr>
          <w:rFonts w:ascii="Arial" w:hAnsi="Arial" w:cs="Arial"/>
        </w:rPr>
        <w:t>el juzgado no analizó su situación especial para decidir el asunto, por lo que</w:t>
      </w:r>
      <w:r w:rsidR="009801D7" w:rsidRPr="008C579C">
        <w:rPr>
          <w:rFonts w:ascii="Arial" w:hAnsi="Arial" w:cs="Arial"/>
        </w:rPr>
        <w:t>,</w:t>
      </w:r>
      <w:r w:rsidR="00D94903" w:rsidRPr="008C579C">
        <w:rPr>
          <w:rFonts w:ascii="Arial" w:hAnsi="Arial" w:cs="Arial"/>
        </w:rPr>
        <w:t xml:space="preserve"> si bien está conforme con la orden de la protección prohijada por la </w:t>
      </w:r>
      <w:r w:rsidR="00D94903" w:rsidRPr="008C579C">
        <w:rPr>
          <w:rFonts w:ascii="Arial" w:hAnsi="Arial" w:cs="Arial"/>
          <w:i/>
        </w:rPr>
        <w:t xml:space="preserve">a quo, </w:t>
      </w:r>
      <w:r w:rsidR="00D94903" w:rsidRPr="008C579C">
        <w:rPr>
          <w:rFonts w:ascii="Arial" w:hAnsi="Arial" w:cs="Arial"/>
        </w:rPr>
        <w:t>estima que debieron atenderse todas sus pretensiones, petición en la que insiste trayendo a colación los mismos hechos y argumentos expuestos en el líbelo inicial.</w:t>
      </w:r>
    </w:p>
    <w:p w14:paraId="3E7AE574" w14:textId="0BC15B4D" w:rsidR="00EF23D0" w:rsidRPr="008C579C" w:rsidRDefault="00EF23D0" w:rsidP="008C579C">
      <w:pPr>
        <w:spacing w:line="276" w:lineRule="auto"/>
        <w:jc w:val="both"/>
        <w:rPr>
          <w:rFonts w:ascii="Arial" w:hAnsi="Arial" w:cs="Arial"/>
        </w:rPr>
      </w:pPr>
    </w:p>
    <w:p w14:paraId="13D84961" w14:textId="585382C0" w:rsidR="00EF23D0" w:rsidRPr="008C579C" w:rsidRDefault="00EF23D0" w:rsidP="008C579C">
      <w:pPr>
        <w:spacing w:line="276" w:lineRule="auto"/>
        <w:jc w:val="both"/>
        <w:rPr>
          <w:rFonts w:ascii="Arial" w:hAnsi="Arial" w:cs="Arial"/>
        </w:rPr>
      </w:pPr>
      <w:r w:rsidRPr="008C579C">
        <w:rPr>
          <w:rFonts w:ascii="Arial" w:hAnsi="Arial" w:cs="Arial"/>
        </w:rPr>
        <w:t>Colpensiones a su turno, impugnó</w:t>
      </w:r>
      <w:r w:rsidR="009801D7" w:rsidRPr="008C579C">
        <w:rPr>
          <w:rFonts w:ascii="Arial" w:hAnsi="Arial" w:cs="Arial"/>
        </w:rPr>
        <w:t xml:space="preserve"> la decisión</w:t>
      </w:r>
      <w:r w:rsidRPr="008C579C">
        <w:rPr>
          <w:rFonts w:ascii="Arial" w:hAnsi="Arial" w:cs="Arial"/>
        </w:rPr>
        <w:t xml:space="preserve"> indicando q</w:t>
      </w:r>
      <w:r w:rsidR="00D72BD4" w:rsidRPr="008C579C">
        <w:rPr>
          <w:rFonts w:ascii="Arial" w:hAnsi="Arial" w:cs="Arial"/>
        </w:rPr>
        <w:t xml:space="preserve">ue expidió la Resolución </w:t>
      </w:r>
      <w:proofErr w:type="spellStart"/>
      <w:r w:rsidR="00D72BD4" w:rsidRPr="008C579C">
        <w:rPr>
          <w:rFonts w:ascii="Arial" w:hAnsi="Arial" w:cs="Arial"/>
        </w:rPr>
        <w:t>DPE</w:t>
      </w:r>
      <w:proofErr w:type="spellEnd"/>
      <w:r w:rsidR="00D72BD4" w:rsidRPr="008C579C">
        <w:rPr>
          <w:rFonts w:ascii="Arial" w:hAnsi="Arial" w:cs="Arial"/>
        </w:rPr>
        <w:t xml:space="preserve"> 8917 de 30 de junio de 2023</w:t>
      </w:r>
      <w:r w:rsidR="0B4C6A56" w:rsidRPr="008C579C">
        <w:rPr>
          <w:rFonts w:ascii="Arial" w:hAnsi="Arial" w:cs="Arial"/>
        </w:rPr>
        <w:t>,</w:t>
      </w:r>
      <w:r w:rsidR="009801D7" w:rsidRPr="008C579C">
        <w:rPr>
          <w:rFonts w:ascii="Arial" w:hAnsi="Arial" w:cs="Arial"/>
        </w:rPr>
        <w:t xml:space="preserve"> por medio de la cual </w:t>
      </w:r>
      <w:r w:rsidR="00D72BD4" w:rsidRPr="008C579C">
        <w:rPr>
          <w:rFonts w:ascii="Arial" w:hAnsi="Arial" w:cs="Arial"/>
        </w:rPr>
        <w:t>resolvió el recurso de apelación formulado por la accionante contra la Resolución que negó la pensión de vejez, la cual ya le fue notificada, s</w:t>
      </w:r>
      <w:r w:rsidR="6E0EE6D3" w:rsidRPr="008C579C">
        <w:rPr>
          <w:rFonts w:ascii="Arial" w:hAnsi="Arial" w:cs="Arial"/>
        </w:rPr>
        <w:t>egún</w:t>
      </w:r>
      <w:r w:rsidR="00D72BD4" w:rsidRPr="008C579C">
        <w:rPr>
          <w:rFonts w:ascii="Arial" w:hAnsi="Arial" w:cs="Arial"/>
        </w:rPr>
        <w:t xml:space="preserve"> documentos que aporta como evidencia.</w:t>
      </w:r>
    </w:p>
    <w:p w14:paraId="640A6B0C" w14:textId="7EB9A890" w:rsidR="00D72BD4" w:rsidRPr="008C579C" w:rsidRDefault="00D72BD4" w:rsidP="008C579C">
      <w:pPr>
        <w:spacing w:line="276" w:lineRule="auto"/>
        <w:jc w:val="both"/>
        <w:rPr>
          <w:rFonts w:ascii="Arial" w:hAnsi="Arial" w:cs="Arial"/>
        </w:rPr>
      </w:pPr>
    </w:p>
    <w:p w14:paraId="33848A29" w14:textId="38E2BBDA" w:rsidR="00D72BD4" w:rsidRPr="008C579C" w:rsidRDefault="00D72BD4" w:rsidP="008C579C">
      <w:pPr>
        <w:spacing w:line="276" w:lineRule="auto"/>
        <w:jc w:val="both"/>
        <w:rPr>
          <w:rFonts w:ascii="Arial" w:hAnsi="Arial" w:cs="Arial"/>
        </w:rPr>
      </w:pPr>
      <w:r w:rsidRPr="008C579C">
        <w:rPr>
          <w:rFonts w:ascii="Arial" w:hAnsi="Arial" w:cs="Arial"/>
        </w:rPr>
        <w:t>Refiere entonces se presenta la carencia actual por hecho superado, haciendo notar de paso que la protección de</w:t>
      </w:r>
      <w:r w:rsidR="009801D7" w:rsidRPr="008C579C">
        <w:rPr>
          <w:rFonts w:ascii="Arial" w:hAnsi="Arial" w:cs="Arial"/>
        </w:rPr>
        <w:t>l derecho de petición</w:t>
      </w:r>
      <w:r w:rsidRPr="008C579C">
        <w:rPr>
          <w:rFonts w:ascii="Arial" w:hAnsi="Arial" w:cs="Arial"/>
        </w:rPr>
        <w:t xml:space="preserve"> no implica que la entidad debía acceder a lo pretendido por la demandante en el trámite administrativo. </w:t>
      </w:r>
    </w:p>
    <w:p w14:paraId="202722C2" w14:textId="77777777" w:rsidR="006255DC" w:rsidRPr="008C579C" w:rsidRDefault="006255DC" w:rsidP="008C579C">
      <w:pPr>
        <w:tabs>
          <w:tab w:val="left" w:pos="4164"/>
        </w:tabs>
        <w:spacing w:line="276" w:lineRule="auto"/>
        <w:jc w:val="both"/>
        <w:rPr>
          <w:rFonts w:ascii="Arial" w:hAnsi="Arial" w:cs="Arial"/>
        </w:rPr>
      </w:pPr>
    </w:p>
    <w:p w14:paraId="186D3C5A" w14:textId="77777777" w:rsidR="00D62760" w:rsidRPr="008C579C" w:rsidRDefault="00D62760" w:rsidP="008C579C">
      <w:pPr>
        <w:tabs>
          <w:tab w:val="left" w:pos="4164"/>
        </w:tabs>
        <w:spacing w:line="276" w:lineRule="auto"/>
        <w:jc w:val="center"/>
        <w:rPr>
          <w:rFonts w:ascii="Arial" w:hAnsi="Arial" w:cs="Arial"/>
          <w:b/>
        </w:rPr>
      </w:pPr>
      <w:r w:rsidRPr="008C579C">
        <w:rPr>
          <w:rFonts w:ascii="Arial" w:hAnsi="Arial" w:cs="Arial"/>
          <w:b/>
        </w:rPr>
        <w:t>CONSIDERACIONES</w:t>
      </w:r>
    </w:p>
    <w:p w14:paraId="31B1144D" w14:textId="77777777" w:rsidR="00D62760" w:rsidRPr="008C579C" w:rsidRDefault="00D62760" w:rsidP="008C579C">
      <w:pPr>
        <w:spacing w:line="276" w:lineRule="auto"/>
        <w:jc w:val="both"/>
        <w:rPr>
          <w:rFonts w:ascii="Arial" w:hAnsi="Arial" w:cs="Arial"/>
        </w:rPr>
      </w:pPr>
    </w:p>
    <w:p w14:paraId="71648C03" w14:textId="77777777" w:rsidR="00D62760" w:rsidRPr="008C579C" w:rsidRDefault="00D62760" w:rsidP="008C579C">
      <w:pPr>
        <w:spacing w:line="276" w:lineRule="auto"/>
        <w:jc w:val="both"/>
        <w:rPr>
          <w:rFonts w:ascii="Arial" w:hAnsi="Arial" w:cs="Arial"/>
          <w:b/>
        </w:rPr>
      </w:pPr>
      <w:r w:rsidRPr="008C579C">
        <w:rPr>
          <w:rFonts w:ascii="Arial" w:hAnsi="Arial" w:cs="Arial"/>
          <w:b/>
        </w:rPr>
        <w:t>PROBLEMA JURÍDICO</w:t>
      </w:r>
    </w:p>
    <w:p w14:paraId="21E569D4" w14:textId="77777777" w:rsidR="00175FF5" w:rsidRPr="008C579C" w:rsidRDefault="00175FF5" w:rsidP="008C579C">
      <w:pPr>
        <w:spacing w:line="276" w:lineRule="auto"/>
        <w:ind w:right="476"/>
        <w:jc w:val="both"/>
        <w:rPr>
          <w:rFonts w:ascii="Arial" w:hAnsi="Arial" w:cs="Arial"/>
          <w:b/>
          <w:i/>
        </w:rPr>
      </w:pPr>
    </w:p>
    <w:p w14:paraId="7919A74E" w14:textId="46329BF0" w:rsidR="00A15AE2" w:rsidRPr="008C579C" w:rsidRDefault="00C414C0" w:rsidP="008C579C">
      <w:pPr>
        <w:spacing w:line="276" w:lineRule="auto"/>
        <w:ind w:left="426" w:right="420"/>
        <w:jc w:val="both"/>
        <w:rPr>
          <w:rFonts w:ascii="Arial" w:hAnsi="Arial" w:cs="Arial"/>
          <w:b/>
          <w:i/>
        </w:rPr>
      </w:pPr>
      <w:r w:rsidRPr="008C579C">
        <w:rPr>
          <w:rFonts w:ascii="Arial" w:hAnsi="Arial" w:cs="Arial"/>
          <w:b/>
          <w:i/>
        </w:rPr>
        <w:t>¿</w:t>
      </w:r>
      <w:r w:rsidR="006255DC" w:rsidRPr="008C579C">
        <w:rPr>
          <w:rFonts w:ascii="Arial" w:hAnsi="Arial" w:cs="Arial"/>
          <w:b/>
          <w:i/>
        </w:rPr>
        <w:t xml:space="preserve">Vulnera </w:t>
      </w:r>
      <w:r w:rsidR="00DA0260" w:rsidRPr="008C579C">
        <w:rPr>
          <w:rFonts w:ascii="Arial" w:hAnsi="Arial" w:cs="Arial"/>
          <w:b/>
          <w:i/>
        </w:rPr>
        <w:t>Colpensiones</w:t>
      </w:r>
      <w:r w:rsidR="006255DC" w:rsidRPr="008C579C">
        <w:rPr>
          <w:rFonts w:ascii="Arial" w:hAnsi="Arial" w:cs="Arial"/>
          <w:b/>
          <w:i/>
        </w:rPr>
        <w:t xml:space="preserve"> las garantías fundamentales de</w:t>
      </w:r>
      <w:r w:rsidR="009156FB" w:rsidRPr="008C579C">
        <w:rPr>
          <w:rFonts w:ascii="Arial" w:hAnsi="Arial" w:cs="Arial"/>
          <w:b/>
          <w:i/>
        </w:rPr>
        <w:t xml:space="preserve"> </w:t>
      </w:r>
      <w:r w:rsidR="006255DC" w:rsidRPr="008C579C">
        <w:rPr>
          <w:rFonts w:ascii="Arial" w:hAnsi="Arial" w:cs="Arial"/>
          <w:b/>
          <w:i/>
        </w:rPr>
        <w:t>l</w:t>
      </w:r>
      <w:r w:rsidR="009156FB" w:rsidRPr="008C579C">
        <w:rPr>
          <w:rFonts w:ascii="Arial" w:hAnsi="Arial" w:cs="Arial"/>
          <w:b/>
          <w:i/>
        </w:rPr>
        <w:t>a</w:t>
      </w:r>
      <w:r w:rsidR="006255DC" w:rsidRPr="008C579C">
        <w:rPr>
          <w:rFonts w:ascii="Arial" w:hAnsi="Arial" w:cs="Arial"/>
          <w:b/>
          <w:i/>
        </w:rPr>
        <w:t xml:space="preserve"> actora, al </w:t>
      </w:r>
      <w:r w:rsidR="00DD52DD" w:rsidRPr="008C579C">
        <w:rPr>
          <w:rFonts w:ascii="Arial" w:hAnsi="Arial" w:cs="Arial"/>
          <w:b/>
          <w:i/>
        </w:rPr>
        <w:t>no</w:t>
      </w:r>
      <w:r w:rsidR="006255DC" w:rsidRPr="008C579C">
        <w:rPr>
          <w:rFonts w:ascii="Arial" w:hAnsi="Arial" w:cs="Arial"/>
          <w:b/>
          <w:i/>
        </w:rPr>
        <w:t xml:space="preserve"> </w:t>
      </w:r>
      <w:r w:rsidR="00C51722" w:rsidRPr="008C579C">
        <w:rPr>
          <w:rFonts w:ascii="Arial" w:hAnsi="Arial" w:cs="Arial"/>
          <w:b/>
          <w:i/>
        </w:rPr>
        <w:t>revocar la resolución por medio de la cual le fue negada la pensión</w:t>
      </w:r>
      <w:r w:rsidR="00DA0260" w:rsidRPr="008C579C">
        <w:rPr>
          <w:rFonts w:ascii="Arial" w:hAnsi="Arial" w:cs="Arial"/>
          <w:b/>
          <w:i/>
        </w:rPr>
        <w:t xml:space="preserve"> de vejez</w:t>
      </w:r>
      <w:r w:rsidR="00C51722" w:rsidRPr="008C579C">
        <w:rPr>
          <w:rFonts w:ascii="Arial" w:hAnsi="Arial" w:cs="Arial"/>
          <w:b/>
          <w:i/>
        </w:rPr>
        <w:t xml:space="preserve"> y en su defecto </w:t>
      </w:r>
      <w:r w:rsidR="00DA0260" w:rsidRPr="008C579C">
        <w:rPr>
          <w:rFonts w:ascii="Arial" w:hAnsi="Arial" w:cs="Arial"/>
          <w:b/>
          <w:i/>
        </w:rPr>
        <w:t>reconocerle dicha prestación</w:t>
      </w:r>
      <w:r w:rsidR="00D62760" w:rsidRPr="008C579C">
        <w:rPr>
          <w:rFonts w:ascii="Arial" w:hAnsi="Arial" w:cs="Arial"/>
          <w:b/>
          <w:i/>
        </w:rPr>
        <w:t>?</w:t>
      </w:r>
    </w:p>
    <w:p w14:paraId="39416A8E" w14:textId="77777777" w:rsidR="00A15AE2" w:rsidRPr="008C579C" w:rsidRDefault="00A15AE2" w:rsidP="008C579C">
      <w:pPr>
        <w:spacing w:line="276" w:lineRule="auto"/>
        <w:ind w:left="284" w:right="476"/>
        <w:jc w:val="both"/>
        <w:rPr>
          <w:rFonts w:ascii="Arial" w:hAnsi="Arial" w:cs="Arial"/>
        </w:rPr>
      </w:pPr>
    </w:p>
    <w:p w14:paraId="1DA1A97F" w14:textId="77777777" w:rsidR="00A15AE2" w:rsidRPr="008C579C" w:rsidRDefault="00D62760" w:rsidP="008C579C">
      <w:pPr>
        <w:spacing w:line="276" w:lineRule="auto"/>
        <w:jc w:val="both"/>
        <w:rPr>
          <w:rFonts w:ascii="Arial" w:hAnsi="Arial" w:cs="Arial"/>
        </w:rPr>
      </w:pPr>
      <w:r w:rsidRPr="008C579C">
        <w:rPr>
          <w:rFonts w:ascii="Arial" w:hAnsi="Arial" w:cs="Arial"/>
        </w:rPr>
        <w:t>Antes de entrar a revolver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5DF033CB" w14:textId="77777777" w:rsidR="00A15AE2" w:rsidRPr="008C579C" w:rsidRDefault="00A15AE2" w:rsidP="008C579C">
      <w:pPr>
        <w:spacing w:line="276" w:lineRule="auto"/>
        <w:jc w:val="both"/>
        <w:rPr>
          <w:rFonts w:ascii="Arial" w:hAnsi="Arial" w:cs="Arial"/>
        </w:rPr>
      </w:pPr>
    </w:p>
    <w:p w14:paraId="45DF1E06" w14:textId="5AA2D0ED" w:rsidR="00D34EFD" w:rsidRPr="008C579C" w:rsidRDefault="00DA0260" w:rsidP="008C579C">
      <w:pPr>
        <w:pStyle w:val="Prrafodelista"/>
        <w:numPr>
          <w:ilvl w:val="0"/>
          <w:numId w:val="28"/>
        </w:numPr>
        <w:ind w:left="0" w:right="-27" w:firstLine="0"/>
        <w:jc w:val="both"/>
        <w:rPr>
          <w:rFonts w:ascii="Arial" w:hAnsi="Arial" w:cs="Arial"/>
          <w:b/>
          <w:sz w:val="24"/>
          <w:szCs w:val="24"/>
        </w:rPr>
      </w:pPr>
      <w:r w:rsidRPr="008C579C">
        <w:rPr>
          <w:rFonts w:ascii="Arial" w:hAnsi="Arial" w:cs="Arial"/>
          <w:b/>
          <w:sz w:val="24"/>
          <w:szCs w:val="24"/>
        </w:rPr>
        <w:t>DEL DEBIDO PROCESO Y LA DEFINICIÓN DE LOS RECURSOS EN EL TRÁMITE ADMINISTRATIVO.</w:t>
      </w:r>
    </w:p>
    <w:p w14:paraId="5D85372E" w14:textId="54F2CA03" w:rsidR="00DA0260" w:rsidRPr="008C579C" w:rsidRDefault="00DA0260" w:rsidP="008C579C">
      <w:pPr>
        <w:pStyle w:val="Prrafodelista"/>
        <w:ind w:right="-27"/>
        <w:jc w:val="both"/>
        <w:rPr>
          <w:rFonts w:ascii="Arial" w:hAnsi="Arial" w:cs="Arial"/>
          <w:b/>
          <w:sz w:val="24"/>
          <w:szCs w:val="24"/>
        </w:rPr>
      </w:pPr>
    </w:p>
    <w:p w14:paraId="60FBCF12" w14:textId="77777777" w:rsidR="00DA0260" w:rsidRPr="008C579C" w:rsidRDefault="00DA0260" w:rsidP="008C579C">
      <w:pPr>
        <w:tabs>
          <w:tab w:val="left" w:pos="8789"/>
        </w:tabs>
        <w:spacing w:line="276" w:lineRule="auto"/>
        <w:jc w:val="both"/>
        <w:rPr>
          <w:rFonts w:ascii="Arial" w:eastAsia="Calibri" w:hAnsi="Arial" w:cs="Arial"/>
        </w:rPr>
      </w:pPr>
      <w:r w:rsidRPr="008C579C">
        <w:rPr>
          <w:rFonts w:ascii="Arial" w:eastAsia="Arial" w:hAnsi="Arial" w:cs="Arial"/>
        </w:rPr>
        <w:t xml:space="preserve">El artículo 29 superior, señala que </w:t>
      </w:r>
      <w:r w:rsidRPr="008C579C">
        <w:rPr>
          <w:rFonts w:ascii="Arial" w:eastAsia="Arial" w:hAnsi="Arial" w:cs="Arial"/>
          <w:i/>
        </w:rPr>
        <w:t>“</w:t>
      </w:r>
      <w:r w:rsidRPr="008C579C">
        <w:rPr>
          <w:rFonts w:ascii="Arial" w:eastAsia="Arial" w:hAnsi="Arial" w:cs="Arial"/>
          <w:i/>
          <w:sz w:val="22"/>
        </w:rPr>
        <w:t>el debido proceso se aplicará a toda clase de actuaciones judiciales y administrativas</w:t>
      </w:r>
      <w:r w:rsidRPr="008C579C">
        <w:rPr>
          <w:rFonts w:ascii="Arial" w:eastAsia="Arial" w:hAnsi="Arial" w:cs="Arial"/>
          <w:i/>
        </w:rPr>
        <w:t xml:space="preserve">”, </w:t>
      </w:r>
      <w:r w:rsidRPr="008C579C">
        <w:rPr>
          <w:rFonts w:ascii="Arial" w:eastAsia="Arial" w:hAnsi="Arial" w:cs="Arial"/>
        </w:rPr>
        <w:t>lo cual indica que tanto las autoridades judiciales como las administrativas, deben actuar respetando y garantizando el ejercicio del derecho de defensa, dentro de los procedimientos diseñados por el legislador.</w:t>
      </w:r>
    </w:p>
    <w:p w14:paraId="3743C6B9" w14:textId="77777777" w:rsidR="00DA0260" w:rsidRPr="008C579C" w:rsidRDefault="00DA0260" w:rsidP="008C579C">
      <w:pPr>
        <w:tabs>
          <w:tab w:val="left" w:pos="8789"/>
        </w:tabs>
        <w:spacing w:line="276" w:lineRule="auto"/>
        <w:jc w:val="both"/>
        <w:rPr>
          <w:rFonts w:ascii="Arial" w:eastAsia="Calibri" w:hAnsi="Arial" w:cs="Arial"/>
        </w:rPr>
      </w:pPr>
      <w:r w:rsidRPr="008C579C">
        <w:rPr>
          <w:rFonts w:ascii="Arial" w:eastAsia="Arial" w:hAnsi="Arial" w:cs="Arial"/>
          <w:b/>
        </w:rPr>
        <w:t xml:space="preserve"> </w:t>
      </w:r>
    </w:p>
    <w:p w14:paraId="3E2B713D" w14:textId="1AF051B4" w:rsidR="00DA0260" w:rsidRPr="008C579C" w:rsidRDefault="00DA0260" w:rsidP="008C579C">
      <w:pPr>
        <w:tabs>
          <w:tab w:val="left" w:pos="8789"/>
        </w:tabs>
        <w:spacing w:line="276" w:lineRule="auto"/>
        <w:jc w:val="both"/>
        <w:rPr>
          <w:rFonts w:ascii="Arial" w:eastAsia="Arial" w:hAnsi="Arial" w:cs="Arial"/>
        </w:rPr>
      </w:pPr>
      <w:r w:rsidRPr="008C579C">
        <w:rPr>
          <w:rFonts w:ascii="Arial" w:eastAsia="Arial" w:hAnsi="Arial" w:cs="Arial"/>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8C579C">
        <w:rPr>
          <w:rFonts w:ascii="Arial" w:eastAsia="Arial" w:hAnsi="Arial" w:cs="Arial"/>
          <w:i/>
        </w:rPr>
        <w:t>.</w:t>
      </w:r>
    </w:p>
    <w:p w14:paraId="107B3691" w14:textId="1EB5CAB8" w:rsidR="00752116" w:rsidRPr="008C579C" w:rsidRDefault="00752116" w:rsidP="008C579C">
      <w:pPr>
        <w:tabs>
          <w:tab w:val="left" w:pos="8789"/>
        </w:tabs>
        <w:spacing w:line="276" w:lineRule="auto"/>
        <w:jc w:val="both"/>
        <w:rPr>
          <w:rFonts w:ascii="Arial" w:eastAsia="Arial" w:hAnsi="Arial" w:cs="Arial"/>
        </w:rPr>
      </w:pPr>
    </w:p>
    <w:p w14:paraId="7D2A773D" w14:textId="77777777" w:rsidR="00434637" w:rsidRPr="008C579C" w:rsidRDefault="00752116" w:rsidP="008C579C">
      <w:pPr>
        <w:tabs>
          <w:tab w:val="left" w:pos="8789"/>
        </w:tabs>
        <w:spacing w:line="276" w:lineRule="auto"/>
        <w:jc w:val="both"/>
        <w:rPr>
          <w:rFonts w:ascii="Arial" w:eastAsia="Arial" w:hAnsi="Arial" w:cs="Arial"/>
        </w:rPr>
      </w:pPr>
      <w:r w:rsidRPr="008C579C">
        <w:rPr>
          <w:rFonts w:ascii="Arial" w:eastAsia="Arial" w:hAnsi="Arial" w:cs="Arial"/>
        </w:rPr>
        <w:lastRenderedPageBreak/>
        <w:t>De acuerdo con ello, los recursos interpuestos en el trámite administrativo deben ser resueltos de acuerdo con el procedimiento previsto y dentro de los términos establecidos, so pena de i</w:t>
      </w:r>
      <w:r w:rsidR="00434637" w:rsidRPr="008C579C">
        <w:rPr>
          <w:rFonts w:ascii="Arial" w:eastAsia="Arial" w:hAnsi="Arial" w:cs="Arial"/>
        </w:rPr>
        <w:t>ncurrir en la vulneración del debido proceso. Sobre el tema se ha referido la Corte Constitucional en la Sentencia T-281-98 en la que indico:</w:t>
      </w:r>
    </w:p>
    <w:p w14:paraId="468F2E4D" w14:textId="612D497B" w:rsidR="00752116" w:rsidRPr="008C579C" w:rsidRDefault="00752116" w:rsidP="008C579C">
      <w:pPr>
        <w:tabs>
          <w:tab w:val="left" w:pos="8789"/>
        </w:tabs>
        <w:spacing w:line="276" w:lineRule="auto"/>
        <w:jc w:val="both"/>
        <w:rPr>
          <w:rFonts w:ascii="Arial" w:eastAsia="Arial" w:hAnsi="Arial" w:cs="Arial"/>
          <w:i/>
        </w:rPr>
      </w:pPr>
    </w:p>
    <w:p w14:paraId="72B18E0F" w14:textId="77777777" w:rsidR="00434637" w:rsidRPr="008C579C" w:rsidRDefault="00434637" w:rsidP="008C579C">
      <w:pPr>
        <w:shd w:val="clear" w:color="auto" w:fill="FFFFFF"/>
        <w:ind w:left="426" w:right="420"/>
        <w:jc w:val="both"/>
        <w:rPr>
          <w:rFonts w:ascii="Arial" w:hAnsi="Arial" w:cs="Arial"/>
          <w:i/>
          <w:sz w:val="22"/>
          <w:lang w:val="es-CO" w:eastAsia="es-CO"/>
        </w:rPr>
      </w:pPr>
      <w:r w:rsidRPr="008C579C">
        <w:rPr>
          <w:rFonts w:ascii="Arial" w:hAnsi="Arial" w:cs="Arial"/>
          <w:i/>
          <w:sz w:val="22"/>
          <w:lang w:val="es-CO" w:eastAsia="es-CO"/>
        </w:rPr>
        <w:t>No obstante, la jurisprudencia ha sido clara en señalar que la inobservancia de los términos para resolver oportunamente los recursos presentados contra los actos administrativos, transgrede el debido proceso y el derecho al acceso a la justicia. Al respecto, la providencia citada en precedencia, dijo:</w:t>
      </w:r>
    </w:p>
    <w:p w14:paraId="20A3D3B5" w14:textId="77777777" w:rsidR="00434637" w:rsidRPr="008C579C" w:rsidRDefault="00434637" w:rsidP="008C579C">
      <w:pPr>
        <w:shd w:val="clear" w:color="auto" w:fill="FFFFFF"/>
        <w:ind w:left="426" w:right="420"/>
        <w:jc w:val="both"/>
        <w:rPr>
          <w:rFonts w:ascii="Arial" w:hAnsi="Arial" w:cs="Arial"/>
          <w:sz w:val="22"/>
          <w:lang w:val="es-CO" w:eastAsia="es-CO"/>
        </w:rPr>
      </w:pPr>
      <w:r w:rsidRPr="008C579C">
        <w:rPr>
          <w:rFonts w:ascii="Arial" w:hAnsi="Arial" w:cs="Arial"/>
          <w:sz w:val="22"/>
          <w:lang w:val="es-CO" w:eastAsia="es-CO"/>
        </w:rPr>
        <w:t> </w:t>
      </w:r>
    </w:p>
    <w:p w14:paraId="47FD7CC7" w14:textId="5D6168F7" w:rsidR="00434637" w:rsidRPr="008C579C" w:rsidRDefault="00434637" w:rsidP="008C579C">
      <w:pPr>
        <w:shd w:val="clear" w:color="auto" w:fill="FFFFFF"/>
        <w:ind w:left="709" w:right="845"/>
        <w:jc w:val="both"/>
        <w:rPr>
          <w:rFonts w:ascii="Arial" w:hAnsi="Arial" w:cs="Arial"/>
          <w:sz w:val="22"/>
          <w:lang w:val="es-CO" w:eastAsia="es-CO"/>
        </w:rPr>
      </w:pPr>
      <w:r w:rsidRPr="008C579C">
        <w:rPr>
          <w:rFonts w:ascii="Arial" w:hAnsi="Arial" w:cs="Arial"/>
          <w:sz w:val="22"/>
          <w:lang w:val="es-CO" w:eastAsia="es-CO"/>
        </w:rPr>
        <w:t>"s</w:t>
      </w:r>
      <w:r w:rsidRPr="008C579C">
        <w:rPr>
          <w:rFonts w:ascii="Arial" w:hAnsi="Arial" w:cs="Arial"/>
          <w:i/>
          <w:iCs/>
          <w:sz w:val="22"/>
          <w:lang w:val="es-CO" w:eastAsia="es-CO"/>
        </w:rPr>
        <w:t xml:space="preserve">i la decisión tomada (judicial o administrativa) no es del agrado de una de las partes, hay el derecho a impugnarla para que se revoque, modifique o adicione. Esto hace parte del derecho al debido </w:t>
      </w:r>
      <w:r w:rsidR="008C579C" w:rsidRPr="008C579C">
        <w:rPr>
          <w:rFonts w:ascii="Arial" w:hAnsi="Arial" w:cs="Arial"/>
          <w:i/>
          <w:iCs/>
          <w:sz w:val="22"/>
          <w:lang w:val="es-CO" w:eastAsia="es-CO"/>
        </w:rPr>
        <w:t>proceso,</w:t>
      </w:r>
      <w:r w:rsidRPr="008C579C">
        <w:rPr>
          <w:rFonts w:ascii="Arial" w:hAnsi="Arial" w:cs="Arial"/>
          <w:i/>
          <w:iCs/>
          <w:sz w:val="22"/>
          <w:lang w:val="es-CO" w:eastAsia="es-CO"/>
        </w:rPr>
        <w:t xml:space="preserve"> pero no del derecho de petición en sentido estricto.</w:t>
      </w:r>
    </w:p>
    <w:p w14:paraId="62A8B6B5" w14:textId="77777777" w:rsidR="00434637" w:rsidRPr="008C579C" w:rsidRDefault="00434637" w:rsidP="008C579C">
      <w:pPr>
        <w:shd w:val="clear" w:color="auto" w:fill="FFFFFF"/>
        <w:ind w:left="709" w:right="845"/>
        <w:jc w:val="both"/>
        <w:rPr>
          <w:rFonts w:ascii="Arial" w:hAnsi="Arial" w:cs="Arial"/>
          <w:sz w:val="22"/>
          <w:lang w:val="es-CO" w:eastAsia="es-CO"/>
        </w:rPr>
      </w:pPr>
      <w:r w:rsidRPr="008C579C">
        <w:rPr>
          <w:rFonts w:ascii="Arial" w:hAnsi="Arial" w:cs="Arial"/>
          <w:i/>
          <w:iCs/>
          <w:sz w:val="22"/>
          <w:vertAlign w:val="superscript"/>
          <w:lang w:val="es-CO" w:eastAsia="es-CO"/>
        </w:rPr>
        <w:t> </w:t>
      </w:r>
    </w:p>
    <w:p w14:paraId="7D76247A" w14:textId="5F306D71" w:rsidR="00434637" w:rsidRPr="008C579C" w:rsidRDefault="00434637" w:rsidP="008C579C">
      <w:pPr>
        <w:shd w:val="clear" w:color="auto" w:fill="FFFFFF"/>
        <w:ind w:left="709" w:right="845"/>
        <w:jc w:val="both"/>
        <w:rPr>
          <w:rFonts w:ascii="Arial" w:hAnsi="Arial" w:cs="Arial"/>
          <w:sz w:val="22"/>
          <w:lang w:val="es-CO" w:eastAsia="es-CO"/>
        </w:rPr>
      </w:pPr>
      <w:r w:rsidRPr="008C579C">
        <w:rPr>
          <w:rFonts w:ascii="Arial" w:hAnsi="Arial" w:cs="Arial"/>
          <w:i/>
          <w:iCs/>
          <w:sz w:val="22"/>
          <w:lang w:val="es-CO" w:eastAsia="es-CO"/>
        </w:rPr>
        <w:t xml:space="preserve">Podría pensarse que la demora injustificada en la decisión de un recurso puede afectar los principios de la función pública: eficacia, celeridad, señalados en el artículo 209 de la C. P., porque la conclusión de los procedimientos administrativos dependerá del agotamiento de los recursos interpuestos. </w:t>
      </w:r>
    </w:p>
    <w:p w14:paraId="2168EA4C" w14:textId="77777777" w:rsidR="00434637" w:rsidRPr="008C579C" w:rsidRDefault="00434637" w:rsidP="008C579C">
      <w:pPr>
        <w:tabs>
          <w:tab w:val="left" w:pos="8789"/>
        </w:tabs>
        <w:spacing w:line="276" w:lineRule="auto"/>
        <w:jc w:val="both"/>
        <w:rPr>
          <w:rFonts w:ascii="Arial" w:eastAsia="Arial" w:hAnsi="Arial" w:cs="Arial"/>
          <w:i/>
        </w:rPr>
      </w:pPr>
    </w:p>
    <w:p w14:paraId="1B8FA486" w14:textId="77777777" w:rsidR="00D62760" w:rsidRPr="008C579C" w:rsidRDefault="00D34EFD" w:rsidP="008C579C">
      <w:pPr>
        <w:spacing w:line="276" w:lineRule="auto"/>
        <w:ind w:right="-27"/>
        <w:jc w:val="both"/>
        <w:rPr>
          <w:rFonts w:ascii="Arial" w:hAnsi="Arial" w:cs="Arial"/>
        </w:rPr>
      </w:pPr>
      <w:r w:rsidRPr="008C579C">
        <w:rPr>
          <w:rFonts w:ascii="Arial" w:hAnsi="Arial" w:cs="Arial"/>
          <w:b/>
        </w:rPr>
        <w:t>2</w:t>
      </w:r>
      <w:r w:rsidR="00D0197B" w:rsidRPr="008C579C">
        <w:rPr>
          <w:rFonts w:ascii="Arial" w:hAnsi="Arial" w:cs="Arial"/>
          <w:b/>
        </w:rPr>
        <w:t xml:space="preserve">. </w:t>
      </w:r>
      <w:r w:rsidR="00D62760" w:rsidRPr="008C579C">
        <w:rPr>
          <w:rFonts w:ascii="Arial" w:hAnsi="Arial" w:cs="Arial"/>
          <w:b/>
        </w:rPr>
        <w:t>CASO CONCRETO</w:t>
      </w:r>
    </w:p>
    <w:p w14:paraId="69DCC02F" w14:textId="77777777" w:rsidR="00434637" w:rsidRPr="008C579C" w:rsidRDefault="00434637" w:rsidP="008C579C">
      <w:pPr>
        <w:spacing w:line="276" w:lineRule="auto"/>
        <w:jc w:val="both"/>
        <w:rPr>
          <w:rFonts w:ascii="Arial" w:hAnsi="Arial" w:cs="Arial"/>
        </w:rPr>
      </w:pPr>
    </w:p>
    <w:p w14:paraId="606A51FC" w14:textId="0C5FAF41" w:rsidR="0047138D" w:rsidRPr="008C579C" w:rsidRDefault="00434637" w:rsidP="008C579C">
      <w:pPr>
        <w:spacing w:line="276" w:lineRule="auto"/>
        <w:jc w:val="both"/>
        <w:rPr>
          <w:rFonts w:ascii="Arial" w:hAnsi="Arial" w:cs="Arial"/>
        </w:rPr>
      </w:pPr>
      <w:r w:rsidRPr="008C579C">
        <w:rPr>
          <w:rFonts w:ascii="Arial" w:hAnsi="Arial" w:cs="Arial"/>
        </w:rPr>
        <w:t>Teniendo en cuenta lo que es materia impugnación por parte de la actora y Colpensiones, habrá que decir que, de acuerdo con los hechos de la demanda, se reprocha del Fondo de Pensiones que no haya d</w:t>
      </w:r>
      <w:r w:rsidR="00220CF6" w:rsidRPr="008C579C">
        <w:rPr>
          <w:rFonts w:ascii="Arial" w:hAnsi="Arial" w:cs="Arial"/>
        </w:rPr>
        <w:t>ecidido el recurso de apelación formulado contra la Resolución No SUB 42611 de 16 de febrero de 2023.</w:t>
      </w:r>
    </w:p>
    <w:p w14:paraId="4DD2FC5F" w14:textId="3228A559" w:rsidR="00220CF6" w:rsidRPr="008C579C" w:rsidRDefault="00220CF6" w:rsidP="008C579C">
      <w:pPr>
        <w:spacing w:line="276" w:lineRule="auto"/>
        <w:jc w:val="both"/>
        <w:rPr>
          <w:rFonts w:ascii="Arial" w:hAnsi="Arial" w:cs="Arial"/>
        </w:rPr>
      </w:pPr>
    </w:p>
    <w:p w14:paraId="070138DC" w14:textId="0F2BFAFC" w:rsidR="00E31EAB" w:rsidRPr="008C579C" w:rsidRDefault="00220CF6" w:rsidP="008C579C">
      <w:pPr>
        <w:spacing w:line="276" w:lineRule="auto"/>
        <w:jc w:val="both"/>
        <w:rPr>
          <w:rFonts w:ascii="Arial" w:eastAsia="Arial" w:hAnsi="Arial" w:cs="Arial"/>
          <w:color w:val="000000" w:themeColor="text1"/>
        </w:rPr>
      </w:pPr>
      <w:r w:rsidRPr="008C579C">
        <w:rPr>
          <w:rFonts w:ascii="Arial" w:hAnsi="Arial" w:cs="Arial"/>
        </w:rPr>
        <w:t xml:space="preserve">Al respecto, y de acuerdo con lo previsto en la Resolución </w:t>
      </w:r>
      <w:r w:rsidRPr="008C579C">
        <w:rPr>
          <w:rFonts w:ascii="Arial" w:eastAsia="Arial" w:hAnsi="Arial" w:cs="Arial"/>
          <w:color w:val="000000" w:themeColor="text1"/>
        </w:rPr>
        <w:t>343 de 2017 -</w:t>
      </w:r>
      <w:r w:rsidRPr="008C579C">
        <w:rPr>
          <w:rFonts w:ascii="Arial" w:eastAsia="Arial" w:hAnsi="Arial" w:cs="Arial"/>
          <w:i/>
          <w:iCs/>
          <w:color w:val="000000" w:themeColor="text1"/>
        </w:rPr>
        <w:t>expedida en consideración con lo dispuesto en el artículo 22 de la Ley 1437 de 2011 modificado por la Ley 1755 de 2015-</w:t>
      </w:r>
      <w:r w:rsidRPr="008C579C">
        <w:rPr>
          <w:rFonts w:ascii="Arial" w:eastAsia="Arial" w:hAnsi="Arial" w:cs="Arial"/>
          <w:color w:val="000000" w:themeColor="text1"/>
        </w:rPr>
        <w:t xml:space="preserve"> el Fondo de  contaba con el plazo de dos (2) meses para resolver el recurso de apelación formulado el 22 de marzo de 2023, término que feneció</w:t>
      </w:r>
      <w:r w:rsidR="00E31EAB" w:rsidRPr="008C579C">
        <w:rPr>
          <w:rFonts w:ascii="Arial" w:eastAsia="Arial" w:hAnsi="Arial" w:cs="Arial"/>
          <w:color w:val="000000" w:themeColor="text1"/>
        </w:rPr>
        <w:t xml:space="preserve"> el 23 de mayo de 2023 y que se encontraba vencido para el</w:t>
      </w:r>
      <w:r w:rsidRPr="008C579C">
        <w:rPr>
          <w:rFonts w:ascii="Arial" w:eastAsia="Arial" w:hAnsi="Arial" w:cs="Arial"/>
          <w:color w:val="000000" w:themeColor="text1"/>
        </w:rPr>
        <w:t xml:space="preserve"> 21 de junio de 2023, data en que se presentó la solicitud de amparo por parte de señora María Irene </w:t>
      </w:r>
      <w:r w:rsidR="00E31EAB" w:rsidRPr="008C579C">
        <w:rPr>
          <w:rFonts w:ascii="Arial" w:eastAsia="Arial" w:hAnsi="Arial" w:cs="Arial"/>
          <w:color w:val="000000" w:themeColor="text1"/>
        </w:rPr>
        <w:t>Sosa de López</w:t>
      </w:r>
      <w:r w:rsidR="009801D7" w:rsidRPr="008C579C">
        <w:rPr>
          <w:rFonts w:ascii="Arial" w:eastAsia="Arial" w:hAnsi="Arial" w:cs="Arial"/>
          <w:color w:val="000000" w:themeColor="text1"/>
        </w:rPr>
        <w:t>, lo que configura la afectación del debido proceso</w:t>
      </w:r>
      <w:r w:rsidR="00E31EAB" w:rsidRPr="008C579C">
        <w:rPr>
          <w:rFonts w:ascii="Arial" w:eastAsia="Arial" w:hAnsi="Arial" w:cs="Arial"/>
          <w:color w:val="000000" w:themeColor="text1"/>
        </w:rPr>
        <w:t>.</w:t>
      </w:r>
    </w:p>
    <w:p w14:paraId="7205DED8" w14:textId="77777777" w:rsidR="00E31EAB" w:rsidRPr="008C579C" w:rsidRDefault="00E31EAB" w:rsidP="008C579C">
      <w:pPr>
        <w:spacing w:line="276" w:lineRule="auto"/>
        <w:jc w:val="both"/>
        <w:rPr>
          <w:rFonts w:ascii="Arial" w:eastAsia="Arial" w:hAnsi="Arial" w:cs="Arial"/>
          <w:color w:val="000000" w:themeColor="text1"/>
        </w:rPr>
      </w:pPr>
    </w:p>
    <w:p w14:paraId="2F15240F" w14:textId="7A202303" w:rsidR="009801D7" w:rsidRPr="008C579C" w:rsidRDefault="00E31EAB" w:rsidP="008C579C">
      <w:pPr>
        <w:spacing w:line="276" w:lineRule="auto"/>
        <w:jc w:val="both"/>
        <w:rPr>
          <w:rFonts w:ascii="Arial" w:eastAsia="Arial" w:hAnsi="Arial" w:cs="Arial"/>
          <w:color w:val="000000" w:themeColor="text1"/>
        </w:rPr>
      </w:pPr>
      <w:r w:rsidRPr="008C579C">
        <w:rPr>
          <w:rFonts w:ascii="Arial" w:eastAsia="Arial" w:hAnsi="Arial" w:cs="Arial"/>
          <w:color w:val="000000" w:themeColor="text1"/>
        </w:rPr>
        <w:t xml:space="preserve">En ese sentido, </w:t>
      </w:r>
      <w:r w:rsidR="009801D7" w:rsidRPr="008C579C">
        <w:rPr>
          <w:rFonts w:ascii="Arial" w:eastAsia="Arial" w:hAnsi="Arial" w:cs="Arial"/>
          <w:color w:val="000000" w:themeColor="text1"/>
        </w:rPr>
        <w:t>no merece reproche</w:t>
      </w:r>
      <w:r w:rsidRPr="008C579C">
        <w:rPr>
          <w:rFonts w:ascii="Arial" w:eastAsia="Arial" w:hAnsi="Arial" w:cs="Arial"/>
          <w:color w:val="000000" w:themeColor="text1"/>
        </w:rPr>
        <w:t xml:space="preserve"> la decisión de primer grado, en tanto ninguna justificación puso de presente Colpensiones para explicar la tardanza en la definición del asunto; no </w:t>
      </w:r>
      <w:r w:rsidR="008C579C" w:rsidRPr="008C579C">
        <w:rPr>
          <w:rFonts w:ascii="Arial" w:eastAsia="Arial" w:hAnsi="Arial" w:cs="Arial"/>
          <w:color w:val="000000" w:themeColor="text1"/>
        </w:rPr>
        <w:t>obstante,</w:t>
      </w:r>
      <w:r w:rsidRPr="008C579C">
        <w:rPr>
          <w:rFonts w:ascii="Arial" w:eastAsia="Arial" w:hAnsi="Arial" w:cs="Arial"/>
          <w:color w:val="000000" w:themeColor="text1"/>
        </w:rPr>
        <w:t xml:space="preserve"> ello,</w:t>
      </w:r>
      <w:r w:rsidR="009801D7" w:rsidRPr="008C579C">
        <w:rPr>
          <w:rFonts w:ascii="Arial" w:eastAsia="Arial" w:hAnsi="Arial" w:cs="Arial"/>
          <w:color w:val="000000" w:themeColor="text1"/>
        </w:rPr>
        <w:t xml:space="preserve"> la protección debe ser modificada para en lugar de amparar el derecho de petición, proteger la garantía fundamental al debido proceso.</w:t>
      </w:r>
    </w:p>
    <w:p w14:paraId="1AAE361F" w14:textId="77777777" w:rsidR="009801D7" w:rsidRPr="008C579C" w:rsidRDefault="009801D7" w:rsidP="008C579C">
      <w:pPr>
        <w:spacing w:line="276" w:lineRule="auto"/>
        <w:jc w:val="both"/>
        <w:rPr>
          <w:rFonts w:ascii="Arial" w:eastAsia="Arial" w:hAnsi="Arial" w:cs="Arial"/>
          <w:color w:val="000000" w:themeColor="text1"/>
        </w:rPr>
      </w:pPr>
    </w:p>
    <w:p w14:paraId="5C5C2331" w14:textId="5C636412" w:rsidR="00220CF6" w:rsidRPr="008C579C" w:rsidRDefault="009801D7" w:rsidP="008C579C">
      <w:pPr>
        <w:spacing w:line="276" w:lineRule="auto"/>
        <w:jc w:val="both"/>
        <w:rPr>
          <w:rFonts w:ascii="Arial" w:eastAsia="Arial" w:hAnsi="Arial" w:cs="Arial"/>
          <w:color w:val="000000" w:themeColor="text1"/>
        </w:rPr>
      </w:pPr>
      <w:r w:rsidRPr="008C579C">
        <w:rPr>
          <w:rFonts w:ascii="Arial" w:eastAsia="Arial" w:hAnsi="Arial" w:cs="Arial"/>
          <w:color w:val="000000" w:themeColor="text1"/>
        </w:rPr>
        <w:t xml:space="preserve">Respecto a </w:t>
      </w:r>
      <w:r w:rsidR="00E31EAB" w:rsidRPr="008C579C">
        <w:rPr>
          <w:rFonts w:ascii="Arial" w:eastAsia="Arial" w:hAnsi="Arial" w:cs="Arial"/>
          <w:color w:val="000000" w:themeColor="text1"/>
        </w:rPr>
        <w:t xml:space="preserve"> la orden impartida</w:t>
      </w:r>
      <w:r w:rsidR="3D8497D5" w:rsidRPr="008C579C">
        <w:rPr>
          <w:rFonts w:ascii="Arial" w:eastAsia="Arial" w:hAnsi="Arial" w:cs="Arial"/>
          <w:color w:val="000000" w:themeColor="text1"/>
        </w:rPr>
        <w:t xml:space="preserve"> en</w:t>
      </w:r>
      <w:r w:rsidR="00E31EAB" w:rsidRPr="008C579C">
        <w:rPr>
          <w:rFonts w:ascii="Arial" w:eastAsia="Arial" w:hAnsi="Arial" w:cs="Arial"/>
          <w:color w:val="000000" w:themeColor="text1"/>
        </w:rPr>
        <w:t xml:space="preserve"> el numeral segundo de la sentencia impugnada</w:t>
      </w:r>
      <w:r w:rsidRPr="008C579C">
        <w:rPr>
          <w:rFonts w:ascii="Arial" w:eastAsia="Arial" w:hAnsi="Arial" w:cs="Arial"/>
          <w:color w:val="000000" w:themeColor="text1"/>
        </w:rPr>
        <w:t xml:space="preserve">, esta </w:t>
      </w:r>
      <w:r w:rsidR="00E31EAB" w:rsidRPr="008C579C">
        <w:rPr>
          <w:rFonts w:ascii="Arial" w:eastAsia="Arial" w:hAnsi="Arial" w:cs="Arial"/>
          <w:color w:val="000000" w:themeColor="text1"/>
        </w:rPr>
        <w:t xml:space="preserve"> debe ser revocada, en consideración a que esa entidad acreditó ante el juzgado de conocimiento que mediante resolución </w:t>
      </w:r>
      <w:proofErr w:type="spellStart"/>
      <w:r w:rsidR="00E31EAB" w:rsidRPr="008C579C">
        <w:rPr>
          <w:rFonts w:ascii="Arial" w:eastAsia="Arial" w:hAnsi="Arial" w:cs="Arial"/>
          <w:color w:val="000000" w:themeColor="text1"/>
        </w:rPr>
        <w:t>DPE</w:t>
      </w:r>
      <w:proofErr w:type="spellEnd"/>
      <w:r w:rsidR="00E31EAB" w:rsidRPr="008C579C">
        <w:rPr>
          <w:rFonts w:ascii="Arial" w:eastAsia="Arial" w:hAnsi="Arial" w:cs="Arial"/>
          <w:color w:val="000000" w:themeColor="text1"/>
        </w:rPr>
        <w:t xml:space="preserve"> 8917 de 30 de junio de 2023 resolvió el recurso de apelación formulado contra la Resolución SUB 42611 de 16 de febrero de 2023</w:t>
      </w:r>
      <w:r w:rsidR="004454FF" w:rsidRPr="008C579C">
        <w:rPr>
          <w:rFonts w:ascii="Arial" w:eastAsia="Arial" w:hAnsi="Arial" w:cs="Arial"/>
          <w:color w:val="000000" w:themeColor="text1"/>
        </w:rPr>
        <w:t xml:space="preserve">, la cual fue notificada al correo electrónico </w:t>
      </w:r>
      <w:hyperlink r:id="rId10">
        <w:r w:rsidR="004454FF" w:rsidRPr="008C579C">
          <w:rPr>
            <w:rStyle w:val="Hipervnculo"/>
            <w:rFonts w:ascii="Arial" w:eastAsia="Arial" w:hAnsi="Arial" w:cs="Arial"/>
          </w:rPr>
          <w:t>resolucionesguiajuridica@gmail.com</w:t>
        </w:r>
      </w:hyperlink>
      <w:r w:rsidR="004454FF" w:rsidRPr="008C579C">
        <w:rPr>
          <w:rFonts w:ascii="Arial" w:eastAsia="Arial" w:hAnsi="Arial" w:cs="Arial"/>
          <w:color w:val="000000" w:themeColor="text1"/>
        </w:rPr>
        <w:t xml:space="preserve"> -</w:t>
      </w:r>
      <w:r w:rsidR="004454FF" w:rsidRPr="008C579C">
        <w:rPr>
          <w:rFonts w:ascii="Arial" w:eastAsia="Arial" w:hAnsi="Arial" w:cs="Arial"/>
          <w:i/>
          <w:iCs/>
          <w:color w:val="000000" w:themeColor="text1"/>
        </w:rPr>
        <w:t>hoja 5 de numeral 02 del cuaderno digital de segunda instancia</w:t>
      </w:r>
      <w:r w:rsidR="004454FF" w:rsidRPr="008C579C">
        <w:rPr>
          <w:rFonts w:ascii="Arial" w:eastAsia="Arial" w:hAnsi="Arial" w:cs="Arial"/>
          <w:color w:val="000000" w:themeColor="text1"/>
        </w:rPr>
        <w:t xml:space="preserve">-, </w:t>
      </w:r>
      <w:r w:rsidRPr="008C579C">
        <w:rPr>
          <w:rFonts w:ascii="Arial" w:eastAsia="Arial" w:hAnsi="Arial" w:cs="Arial"/>
          <w:color w:val="000000" w:themeColor="text1"/>
        </w:rPr>
        <w:t>dirección electrónica</w:t>
      </w:r>
      <w:r w:rsidR="004454FF" w:rsidRPr="008C579C">
        <w:rPr>
          <w:rFonts w:ascii="Arial" w:eastAsia="Arial" w:hAnsi="Arial" w:cs="Arial"/>
          <w:color w:val="000000" w:themeColor="text1"/>
        </w:rPr>
        <w:t xml:space="preserve"> reportado para efectos de notificación de conformidad con el formato Solicitud de Prestaciones Económicas que se observa en la hoja 15 del numeral 02 de la carpeta digital de primera instancia.</w:t>
      </w:r>
    </w:p>
    <w:p w14:paraId="65A50DC5" w14:textId="080E3568" w:rsidR="004454FF" w:rsidRPr="008C579C" w:rsidRDefault="004454FF" w:rsidP="008C579C">
      <w:pPr>
        <w:spacing w:line="276" w:lineRule="auto"/>
        <w:jc w:val="both"/>
        <w:rPr>
          <w:rFonts w:ascii="Arial" w:eastAsia="Arial" w:hAnsi="Arial" w:cs="Arial"/>
          <w:color w:val="000000" w:themeColor="text1"/>
        </w:rPr>
      </w:pPr>
    </w:p>
    <w:p w14:paraId="24238D68" w14:textId="376C0AFB" w:rsidR="004454FF" w:rsidRPr="008C579C" w:rsidRDefault="004454FF" w:rsidP="008C579C">
      <w:pPr>
        <w:spacing w:line="276" w:lineRule="auto"/>
        <w:jc w:val="both"/>
        <w:rPr>
          <w:rFonts w:ascii="Arial" w:eastAsia="Arial" w:hAnsi="Arial" w:cs="Arial"/>
          <w:color w:val="000000" w:themeColor="text1"/>
        </w:rPr>
      </w:pPr>
      <w:r w:rsidRPr="008C579C">
        <w:rPr>
          <w:rFonts w:ascii="Arial" w:eastAsia="Arial" w:hAnsi="Arial" w:cs="Arial"/>
          <w:color w:val="000000" w:themeColor="text1"/>
        </w:rPr>
        <w:lastRenderedPageBreak/>
        <w:t>Ahora, frente a los motivos de inconformidad de la actora, esto es que no se accedi</w:t>
      </w:r>
      <w:r w:rsidR="49352770" w:rsidRPr="008C579C">
        <w:rPr>
          <w:rFonts w:ascii="Arial" w:eastAsia="Arial" w:hAnsi="Arial" w:cs="Arial"/>
          <w:color w:val="000000" w:themeColor="text1"/>
        </w:rPr>
        <w:t>ó</w:t>
      </w:r>
      <w:r w:rsidRPr="008C579C">
        <w:rPr>
          <w:rFonts w:ascii="Arial" w:eastAsia="Arial" w:hAnsi="Arial" w:cs="Arial"/>
          <w:color w:val="000000" w:themeColor="text1"/>
        </w:rPr>
        <w:t xml:space="preserve"> a la totalidad de las pretensiones de la demanda consistentes en que se ordenar</w:t>
      </w:r>
      <w:r w:rsidR="009801D7" w:rsidRPr="008C579C">
        <w:rPr>
          <w:rFonts w:ascii="Arial" w:eastAsia="Arial" w:hAnsi="Arial" w:cs="Arial"/>
          <w:color w:val="000000" w:themeColor="text1"/>
        </w:rPr>
        <w:t>a</w:t>
      </w:r>
      <w:r w:rsidRPr="008C579C">
        <w:rPr>
          <w:rFonts w:ascii="Arial" w:eastAsia="Arial" w:hAnsi="Arial" w:cs="Arial"/>
          <w:color w:val="000000" w:themeColor="text1"/>
        </w:rPr>
        <w:t xml:space="preserve"> a Colpensiones revocar el acto administrativo que negó la pensión de vejez y en su lugar </w:t>
      </w:r>
      <w:r w:rsidR="5AF7BD7D" w:rsidRPr="008C579C">
        <w:rPr>
          <w:rFonts w:ascii="Arial" w:eastAsia="Arial" w:hAnsi="Arial" w:cs="Arial"/>
          <w:color w:val="000000" w:themeColor="text1"/>
        </w:rPr>
        <w:t>se lo conmine a</w:t>
      </w:r>
      <w:r w:rsidRPr="008C579C">
        <w:rPr>
          <w:rFonts w:ascii="Arial" w:eastAsia="Arial" w:hAnsi="Arial" w:cs="Arial"/>
          <w:color w:val="000000" w:themeColor="text1"/>
        </w:rPr>
        <w:t xml:space="preserve"> reconocer la citada prestación, teniendo en cuenta los periodos en los que aportó a través del régime</w:t>
      </w:r>
      <w:r w:rsidR="00BB130C" w:rsidRPr="008C579C">
        <w:rPr>
          <w:rFonts w:ascii="Arial" w:eastAsia="Arial" w:hAnsi="Arial" w:cs="Arial"/>
          <w:color w:val="000000" w:themeColor="text1"/>
        </w:rPr>
        <w:t xml:space="preserve">n subsidiado y los </w:t>
      </w:r>
      <w:r w:rsidR="009801D7" w:rsidRPr="008C579C">
        <w:rPr>
          <w:rFonts w:ascii="Arial" w:eastAsia="Arial" w:hAnsi="Arial" w:cs="Arial"/>
          <w:color w:val="000000" w:themeColor="text1"/>
        </w:rPr>
        <w:t>ciclos</w:t>
      </w:r>
      <w:r w:rsidR="00BB130C" w:rsidRPr="008C579C">
        <w:rPr>
          <w:rFonts w:ascii="Arial" w:eastAsia="Arial" w:hAnsi="Arial" w:cs="Arial"/>
          <w:color w:val="000000" w:themeColor="text1"/>
        </w:rPr>
        <w:t xml:space="preserve"> cancelados por su antigua empleadora Olimpia Callejas de Castiblanco, debe señalarse que conforme lo resuelto en </w:t>
      </w:r>
      <w:r w:rsidR="009801D7" w:rsidRPr="008C579C">
        <w:rPr>
          <w:rFonts w:ascii="Arial" w:eastAsia="Arial" w:hAnsi="Arial" w:cs="Arial"/>
          <w:color w:val="000000" w:themeColor="text1"/>
        </w:rPr>
        <w:t>l</w:t>
      </w:r>
      <w:r w:rsidR="00BB130C" w:rsidRPr="008C579C">
        <w:rPr>
          <w:rFonts w:ascii="Arial" w:eastAsia="Arial" w:hAnsi="Arial" w:cs="Arial"/>
          <w:color w:val="000000" w:themeColor="text1"/>
        </w:rPr>
        <w:t xml:space="preserve">a Resolución </w:t>
      </w:r>
      <w:proofErr w:type="spellStart"/>
      <w:r w:rsidR="00BB130C" w:rsidRPr="008C579C">
        <w:rPr>
          <w:rFonts w:ascii="Arial" w:eastAsia="Arial" w:hAnsi="Arial" w:cs="Arial"/>
          <w:color w:val="000000" w:themeColor="text1"/>
        </w:rPr>
        <w:t>DPE</w:t>
      </w:r>
      <w:proofErr w:type="spellEnd"/>
      <w:r w:rsidR="00BB130C" w:rsidRPr="008C579C">
        <w:rPr>
          <w:rFonts w:ascii="Arial" w:eastAsia="Arial" w:hAnsi="Arial" w:cs="Arial"/>
          <w:color w:val="000000" w:themeColor="text1"/>
        </w:rPr>
        <w:t xml:space="preserve"> 8917 de 30 de junio de 2023, </w:t>
      </w:r>
      <w:r w:rsidR="003A6DA3" w:rsidRPr="008C579C">
        <w:rPr>
          <w:rFonts w:ascii="Arial" w:eastAsia="Arial" w:hAnsi="Arial" w:cs="Arial"/>
          <w:color w:val="000000" w:themeColor="text1"/>
        </w:rPr>
        <w:t>el lapso</w:t>
      </w:r>
      <w:r w:rsidR="00BB130C" w:rsidRPr="008C579C">
        <w:rPr>
          <w:rFonts w:ascii="Arial" w:eastAsia="Arial" w:hAnsi="Arial" w:cs="Arial"/>
          <w:color w:val="000000" w:themeColor="text1"/>
        </w:rPr>
        <w:t xml:space="preserve"> cotizado a través del Consorcio Colombia Mayor ya fue incluido en la historia laboral y por tanto se ve reflejado en el acto administrativo, en el que se señala que en la actualidad alcanza un total de 932 semanas</w:t>
      </w:r>
      <w:r w:rsidR="003A6DA3" w:rsidRPr="008C579C">
        <w:rPr>
          <w:rFonts w:ascii="Arial" w:eastAsia="Arial" w:hAnsi="Arial" w:cs="Arial"/>
          <w:color w:val="000000" w:themeColor="text1"/>
        </w:rPr>
        <w:t xml:space="preserve"> cotizadas</w:t>
      </w:r>
    </w:p>
    <w:p w14:paraId="188106F0" w14:textId="28F3F1B1" w:rsidR="00BB130C" w:rsidRPr="008C579C" w:rsidRDefault="00BB130C" w:rsidP="008C579C">
      <w:pPr>
        <w:spacing w:line="276" w:lineRule="auto"/>
        <w:jc w:val="both"/>
        <w:rPr>
          <w:rFonts w:ascii="Arial" w:eastAsia="Arial" w:hAnsi="Arial" w:cs="Arial"/>
          <w:color w:val="000000" w:themeColor="text1"/>
        </w:rPr>
      </w:pPr>
    </w:p>
    <w:p w14:paraId="318BD83C" w14:textId="65E2D4AE" w:rsidR="00BB130C" w:rsidRPr="008C579C" w:rsidRDefault="00BB130C" w:rsidP="008C579C">
      <w:pPr>
        <w:spacing w:line="276" w:lineRule="auto"/>
        <w:jc w:val="both"/>
        <w:rPr>
          <w:rFonts w:ascii="Arial" w:eastAsia="Arial" w:hAnsi="Arial" w:cs="Arial"/>
          <w:color w:val="000000" w:themeColor="text1"/>
        </w:rPr>
      </w:pPr>
      <w:r w:rsidRPr="008C579C">
        <w:rPr>
          <w:rFonts w:ascii="Arial" w:eastAsia="Arial" w:hAnsi="Arial" w:cs="Arial"/>
          <w:color w:val="000000" w:themeColor="text1"/>
        </w:rPr>
        <w:t>Respecto a los tiempos que piden se tenga en cuenta</w:t>
      </w:r>
      <w:r w:rsidR="003A6DA3" w:rsidRPr="008C579C">
        <w:rPr>
          <w:rFonts w:ascii="Arial" w:eastAsia="Arial" w:hAnsi="Arial" w:cs="Arial"/>
          <w:color w:val="000000" w:themeColor="text1"/>
        </w:rPr>
        <w:t xml:space="preserve"> y que corresponde a los que </w:t>
      </w:r>
      <w:r w:rsidRPr="008C579C">
        <w:rPr>
          <w:rFonts w:ascii="Arial" w:eastAsia="Arial" w:hAnsi="Arial" w:cs="Arial"/>
          <w:color w:val="000000" w:themeColor="text1"/>
        </w:rPr>
        <w:t xml:space="preserve"> la señora Callejas de Castiblanco realizó los pagos pensionales que se encontraban en mora -</w:t>
      </w:r>
      <w:r w:rsidR="001A57BC" w:rsidRPr="008C579C">
        <w:rPr>
          <w:rFonts w:ascii="Arial" w:eastAsia="Arial" w:hAnsi="Arial" w:cs="Arial"/>
          <w:i/>
          <w:iCs/>
          <w:color w:val="000000" w:themeColor="text1"/>
        </w:rPr>
        <w:t>noviembre de 1996 y marzo de 1997</w:t>
      </w:r>
      <w:r w:rsidR="001A57BC" w:rsidRPr="008C579C">
        <w:rPr>
          <w:rFonts w:ascii="Arial" w:eastAsia="Arial" w:hAnsi="Arial" w:cs="Arial"/>
          <w:color w:val="000000" w:themeColor="text1"/>
        </w:rPr>
        <w:t>-, la entidad precisó que</w:t>
      </w:r>
      <w:r w:rsidR="78EF1547" w:rsidRPr="008C579C">
        <w:rPr>
          <w:rFonts w:ascii="Arial" w:eastAsia="Arial" w:hAnsi="Arial" w:cs="Arial"/>
          <w:color w:val="000000" w:themeColor="text1"/>
        </w:rPr>
        <w:t>, de</w:t>
      </w:r>
      <w:r w:rsidR="001A57BC" w:rsidRPr="008C579C">
        <w:rPr>
          <w:rFonts w:ascii="Arial" w:eastAsia="Arial" w:hAnsi="Arial" w:cs="Arial"/>
          <w:color w:val="000000" w:themeColor="text1"/>
        </w:rPr>
        <w:t xml:space="preserve"> lo pagado por este periodo</w:t>
      </w:r>
      <w:r w:rsidR="1A20D4D1" w:rsidRPr="008C579C">
        <w:rPr>
          <w:rFonts w:ascii="Arial" w:eastAsia="Arial" w:hAnsi="Arial" w:cs="Arial"/>
          <w:color w:val="000000" w:themeColor="text1"/>
        </w:rPr>
        <w:t>,</w:t>
      </w:r>
      <w:r w:rsidR="001A57BC" w:rsidRPr="008C579C">
        <w:rPr>
          <w:rFonts w:ascii="Arial" w:eastAsia="Arial" w:hAnsi="Arial" w:cs="Arial"/>
          <w:color w:val="000000" w:themeColor="text1"/>
        </w:rPr>
        <w:t xml:space="preserve"> fueron descontados los </w:t>
      </w:r>
      <w:r w:rsidR="15C38C46" w:rsidRPr="008C579C">
        <w:rPr>
          <w:rFonts w:ascii="Arial" w:eastAsia="Arial" w:hAnsi="Arial" w:cs="Arial"/>
          <w:color w:val="000000" w:themeColor="text1"/>
        </w:rPr>
        <w:t>intereses</w:t>
      </w:r>
      <w:r w:rsidR="001A57BC" w:rsidRPr="008C579C">
        <w:rPr>
          <w:rFonts w:ascii="Arial" w:eastAsia="Arial" w:hAnsi="Arial" w:cs="Arial"/>
          <w:color w:val="000000" w:themeColor="text1"/>
        </w:rPr>
        <w:t xml:space="preserve"> que se generaron en torno al periodo comprendido entre enero y octubre de 1996, el cual se encuentra debidamente cargado en la historia laboral; respecto al ciclo </w:t>
      </w:r>
      <w:r w:rsidR="003A6DA3" w:rsidRPr="008C579C">
        <w:rPr>
          <w:rFonts w:ascii="Arial" w:eastAsia="Arial" w:hAnsi="Arial" w:cs="Arial"/>
          <w:color w:val="000000" w:themeColor="text1"/>
        </w:rPr>
        <w:t xml:space="preserve">que va desde </w:t>
      </w:r>
      <w:r w:rsidR="001A57BC" w:rsidRPr="008C579C">
        <w:rPr>
          <w:rFonts w:ascii="Arial" w:eastAsia="Arial" w:hAnsi="Arial" w:cs="Arial"/>
          <w:color w:val="000000" w:themeColor="text1"/>
        </w:rPr>
        <w:t xml:space="preserve">mayo de 1997 </w:t>
      </w:r>
      <w:r w:rsidR="003A6DA3" w:rsidRPr="008C579C">
        <w:rPr>
          <w:rFonts w:ascii="Arial" w:eastAsia="Arial" w:hAnsi="Arial" w:cs="Arial"/>
          <w:color w:val="000000" w:themeColor="text1"/>
        </w:rPr>
        <w:t>a</w:t>
      </w:r>
      <w:r w:rsidR="001A57BC" w:rsidRPr="008C579C">
        <w:rPr>
          <w:rFonts w:ascii="Arial" w:eastAsia="Arial" w:hAnsi="Arial" w:cs="Arial"/>
          <w:color w:val="000000" w:themeColor="text1"/>
        </w:rPr>
        <w:t xml:space="preserve"> marzo de 1998, preciso que la misma empleador</w:t>
      </w:r>
      <w:r w:rsidR="005479D5" w:rsidRPr="008C579C">
        <w:rPr>
          <w:rFonts w:ascii="Arial" w:eastAsia="Arial" w:hAnsi="Arial" w:cs="Arial"/>
          <w:color w:val="000000" w:themeColor="text1"/>
        </w:rPr>
        <w:t>a</w:t>
      </w:r>
      <w:r w:rsidR="001A57BC" w:rsidRPr="008C579C">
        <w:rPr>
          <w:rFonts w:ascii="Arial" w:eastAsia="Arial" w:hAnsi="Arial" w:cs="Arial"/>
          <w:color w:val="000000" w:themeColor="text1"/>
        </w:rPr>
        <w:t xml:space="preserve"> realizó la cotización por esos ciclos</w:t>
      </w:r>
      <w:r w:rsidR="005479D5" w:rsidRPr="008C579C">
        <w:rPr>
          <w:rFonts w:ascii="Arial" w:eastAsia="Arial" w:hAnsi="Arial" w:cs="Arial"/>
          <w:color w:val="000000" w:themeColor="text1"/>
        </w:rPr>
        <w:t xml:space="preserve"> de manera extemporánea en junio de 2006,  </w:t>
      </w:r>
      <w:r w:rsidR="001A57BC" w:rsidRPr="008C579C">
        <w:rPr>
          <w:rFonts w:ascii="Arial" w:eastAsia="Arial" w:hAnsi="Arial" w:cs="Arial"/>
          <w:color w:val="000000" w:themeColor="text1"/>
        </w:rPr>
        <w:t>cuando no media</w:t>
      </w:r>
      <w:r w:rsidR="003A6DA3" w:rsidRPr="008C579C">
        <w:rPr>
          <w:rFonts w:ascii="Arial" w:eastAsia="Arial" w:hAnsi="Arial" w:cs="Arial"/>
          <w:color w:val="000000" w:themeColor="text1"/>
        </w:rPr>
        <w:t>ba</w:t>
      </w:r>
      <w:r w:rsidR="001A57BC" w:rsidRPr="008C579C">
        <w:rPr>
          <w:rFonts w:ascii="Arial" w:eastAsia="Arial" w:hAnsi="Arial" w:cs="Arial"/>
          <w:color w:val="000000" w:themeColor="text1"/>
        </w:rPr>
        <w:t xml:space="preserve"> relación laboral con la demandante</w:t>
      </w:r>
      <w:r w:rsidR="003A6DA3" w:rsidRPr="008C579C">
        <w:rPr>
          <w:rFonts w:ascii="Arial" w:eastAsia="Arial" w:hAnsi="Arial" w:cs="Arial"/>
          <w:color w:val="000000" w:themeColor="text1"/>
        </w:rPr>
        <w:t>, razón por la cual tal ciclo no fue cargado al récord de aportes</w:t>
      </w:r>
      <w:r w:rsidR="001A57BC" w:rsidRPr="008C579C">
        <w:rPr>
          <w:rFonts w:ascii="Arial" w:eastAsia="Arial" w:hAnsi="Arial" w:cs="Arial"/>
          <w:color w:val="000000" w:themeColor="text1"/>
        </w:rPr>
        <w:t xml:space="preserve">, </w:t>
      </w:r>
      <w:r w:rsidR="003A6DA3" w:rsidRPr="008C579C">
        <w:rPr>
          <w:rFonts w:ascii="Arial" w:eastAsia="Arial" w:hAnsi="Arial" w:cs="Arial"/>
          <w:color w:val="000000" w:themeColor="text1"/>
        </w:rPr>
        <w:t xml:space="preserve">lo </w:t>
      </w:r>
      <w:r w:rsidR="05BC4210" w:rsidRPr="008C579C">
        <w:rPr>
          <w:rFonts w:ascii="Arial" w:eastAsia="Arial" w:hAnsi="Arial" w:cs="Arial"/>
          <w:color w:val="000000" w:themeColor="text1"/>
        </w:rPr>
        <w:t>que</w:t>
      </w:r>
      <w:r w:rsidR="003A6DA3" w:rsidRPr="008C579C">
        <w:rPr>
          <w:rFonts w:ascii="Arial" w:eastAsia="Arial" w:hAnsi="Arial" w:cs="Arial"/>
          <w:color w:val="000000" w:themeColor="text1"/>
        </w:rPr>
        <w:t xml:space="preserve"> puede solucionarse entregando </w:t>
      </w:r>
      <w:r w:rsidR="001A57BC" w:rsidRPr="008C579C">
        <w:rPr>
          <w:rFonts w:ascii="Arial" w:eastAsia="Arial" w:hAnsi="Arial" w:cs="Arial"/>
          <w:color w:val="000000" w:themeColor="text1"/>
        </w:rPr>
        <w:t xml:space="preserve">copia de la afiliación al </w:t>
      </w:r>
      <w:proofErr w:type="spellStart"/>
      <w:r w:rsidR="001A57BC" w:rsidRPr="008C579C">
        <w:rPr>
          <w:rFonts w:ascii="Arial" w:eastAsia="Arial" w:hAnsi="Arial" w:cs="Arial"/>
          <w:color w:val="000000" w:themeColor="text1"/>
        </w:rPr>
        <w:t>ISS</w:t>
      </w:r>
      <w:proofErr w:type="spellEnd"/>
      <w:r w:rsidR="001A57BC" w:rsidRPr="008C579C">
        <w:rPr>
          <w:rFonts w:ascii="Arial" w:eastAsia="Arial" w:hAnsi="Arial" w:cs="Arial"/>
          <w:color w:val="000000" w:themeColor="text1"/>
        </w:rPr>
        <w:t xml:space="preserve"> y de la liquidación de la reserva actuarial con pago expedida por el </w:t>
      </w:r>
      <w:proofErr w:type="spellStart"/>
      <w:r w:rsidR="001A57BC" w:rsidRPr="008C579C">
        <w:rPr>
          <w:rFonts w:ascii="Arial" w:eastAsia="Arial" w:hAnsi="Arial" w:cs="Arial"/>
          <w:color w:val="000000" w:themeColor="text1"/>
        </w:rPr>
        <w:t>ISS</w:t>
      </w:r>
      <w:proofErr w:type="spellEnd"/>
      <w:r w:rsidR="001A57BC" w:rsidRPr="008C579C">
        <w:rPr>
          <w:rFonts w:ascii="Arial" w:eastAsia="Arial" w:hAnsi="Arial" w:cs="Arial"/>
          <w:color w:val="000000" w:themeColor="text1"/>
        </w:rPr>
        <w:t xml:space="preserve"> o Co</w:t>
      </w:r>
      <w:r w:rsidR="005479D5" w:rsidRPr="008C579C">
        <w:rPr>
          <w:rFonts w:ascii="Arial" w:eastAsia="Arial" w:hAnsi="Arial" w:cs="Arial"/>
          <w:color w:val="000000" w:themeColor="text1"/>
        </w:rPr>
        <w:t>l</w:t>
      </w:r>
      <w:r w:rsidR="001A57BC" w:rsidRPr="008C579C">
        <w:rPr>
          <w:rFonts w:ascii="Arial" w:eastAsia="Arial" w:hAnsi="Arial" w:cs="Arial"/>
          <w:color w:val="000000" w:themeColor="text1"/>
        </w:rPr>
        <w:t xml:space="preserve">pensiones o en su defecto, solicitar el </w:t>
      </w:r>
      <w:r w:rsidR="005479D5" w:rsidRPr="008C579C">
        <w:rPr>
          <w:rFonts w:ascii="Arial" w:eastAsia="Arial" w:hAnsi="Arial" w:cs="Arial"/>
          <w:color w:val="000000" w:themeColor="text1"/>
        </w:rPr>
        <w:t>cálculo</w:t>
      </w:r>
      <w:r w:rsidR="001A57BC" w:rsidRPr="008C579C">
        <w:rPr>
          <w:rFonts w:ascii="Arial" w:eastAsia="Arial" w:hAnsi="Arial" w:cs="Arial"/>
          <w:color w:val="000000" w:themeColor="text1"/>
        </w:rPr>
        <w:t xml:space="preserve"> actuarial por omisión, siendo abonado</w:t>
      </w:r>
      <w:r w:rsidR="003A6DA3" w:rsidRPr="008C579C">
        <w:rPr>
          <w:rFonts w:ascii="Arial" w:eastAsia="Arial" w:hAnsi="Arial" w:cs="Arial"/>
          <w:color w:val="000000" w:themeColor="text1"/>
        </w:rPr>
        <w:t xml:space="preserve"> a la deuda</w:t>
      </w:r>
      <w:r w:rsidR="001A57BC" w:rsidRPr="008C579C">
        <w:rPr>
          <w:rFonts w:ascii="Arial" w:eastAsia="Arial" w:hAnsi="Arial" w:cs="Arial"/>
          <w:color w:val="000000" w:themeColor="text1"/>
        </w:rPr>
        <w:t xml:space="preserve"> el pago realizado por el mecanismo PILA</w:t>
      </w:r>
      <w:r w:rsidR="005479D5" w:rsidRPr="008C579C">
        <w:rPr>
          <w:rFonts w:ascii="Arial" w:eastAsia="Arial" w:hAnsi="Arial" w:cs="Arial"/>
          <w:color w:val="000000" w:themeColor="text1"/>
        </w:rPr>
        <w:t>.</w:t>
      </w:r>
      <w:r w:rsidR="001A57BC" w:rsidRPr="008C579C">
        <w:rPr>
          <w:rFonts w:ascii="Arial" w:eastAsia="Arial" w:hAnsi="Arial" w:cs="Arial"/>
          <w:color w:val="000000" w:themeColor="text1"/>
        </w:rPr>
        <w:t xml:space="preserve"> </w:t>
      </w:r>
    </w:p>
    <w:p w14:paraId="57357A65" w14:textId="39A550EE" w:rsidR="00E31EAB" w:rsidRPr="008C579C" w:rsidRDefault="00E31EAB" w:rsidP="008C579C">
      <w:pPr>
        <w:spacing w:line="276" w:lineRule="auto"/>
        <w:jc w:val="both"/>
        <w:rPr>
          <w:rFonts w:ascii="Arial" w:hAnsi="Arial" w:cs="Arial"/>
        </w:rPr>
      </w:pPr>
    </w:p>
    <w:p w14:paraId="36049BD9" w14:textId="61A197AB" w:rsidR="00263B8C" w:rsidRPr="008C579C" w:rsidRDefault="005479D5" w:rsidP="008C579C">
      <w:pPr>
        <w:spacing w:line="276" w:lineRule="auto"/>
        <w:jc w:val="both"/>
        <w:rPr>
          <w:rFonts w:ascii="Arial" w:hAnsi="Arial" w:cs="Arial"/>
        </w:rPr>
      </w:pPr>
      <w:r w:rsidRPr="008C579C">
        <w:rPr>
          <w:rFonts w:ascii="Arial" w:hAnsi="Arial" w:cs="Arial"/>
        </w:rPr>
        <w:t xml:space="preserve">Como puede verse, Colpensiones ya analizó la situación del tiempo que se reclama respecto a la citada empleadora y no encontró soportadas las semanas cotizadas que alega la actora </w:t>
      </w:r>
      <w:r w:rsidR="4A438B83" w:rsidRPr="008C579C">
        <w:rPr>
          <w:rFonts w:ascii="Arial" w:hAnsi="Arial" w:cs="Arial"/>
        </w:rPr>
        <w:t xml:space="preserve">haber </w:t>
      </w:r>
      <w:r w:rsidRPr="008C579C">
        <w:rPr>
          <w:rFonts w:ascii="Arial" w:hAnsi="Arial" w:cs="Arial"/>
        </w:rPr>
        <w:t>acumul</w:t>
      </w:r>
      <w:r w:rsidR="5D7B8197" w:rsidRPr="008C579C">
        <w:rPr>
          <w:rFonts w:ascii="Arial" w:hAnsi="Arial" w:cs="Arial"/>
        </w:rPr>
        <w:t>ad</w:t>
      </w:r>
      <w:r w:rsidRPr="008C579C">
        <w:rPr>
          <w:rFonts w:ascii="Arial" w:hAnsi="Arial" w:cs="Arial"/>
        </w:rPr>
        <w:t>o con ésta.</w:t>
      </w:r>
    </w:p>
    <w:p w14:paraId="1BDB01B8" w14:textId="3BDDB4EE" w:rsidR="00AA3342" w:rsidRPr="008C579C" w:rsidRDefault="00AA3342" w:rsidP="008C579C">
      <w:pPr>
        <w:spacing w:line="276" w:lineRule="auto"/>
        <w:jc w:val="both"/>
        <w:rPr>
          <w:rFonts w:ascii="Arial" w:hAnsi="Arial" w:cs="Arial"/>
        </w:rPr>
      </w:pPr>
    </w:p>
    <w:p w14:paraId="4372D412" w14:textId="2D26F915" w:rsidR="00AA3342" w:rsidRPr="008C579C" w:rsidRDefault="00AA3342" w:rsidP="008C579C">
      <w:pPr>
        <w:spacing w:line="276" w:lineRule="auto"/>
        <w:jc w:val="both"/>
        <w:rPr>
          <w:rFonts w:ascii="Arial" w:hAnsi="Arial" w:cs="Arial"/>
        </w:rPr>
      </w:pPr>
      <w:r w:rsidRPr="008C579C">
        <w:rPr>
          <w:rFonts w:ascii="Arial" w:hAnsi="Arial" w:cs="Arial"/>
        </w:rPr>
        <w:t xml:space="preserve">Ahora, con independencia de la </w:t>
      </w:r>
      <w:r w:rsidR="0049128A" w:rsidRPr="008C579C">
        <w:rPr>
          <w:rFonts w:ascii="Arial" w:hAnsi="Arial" w:cs="Arial"/>
        </w:rPr>
        <w:t xml:space="preserve">condición </w:t>
      </w:r>
      <w:r w:rsidRPr="008C579C">
        <w:rPr>
          <w:rFonts w:ascii="Arial" w:hAnsi="Arial" w:cs="Arial"/>
        </w:rPr>
        <w:t xml:space="preserve">de sujeto de especial protección que ostenta la demandante, ninguna consideración puede hacerse respecto al derecho pensional que reclama, pues como viene de verse, a pesar del pago realizado por </w:t>
      </w:r>
      <w:r w:rsidR="0049128A" w:rsidRPr="008C579C">
        <w:rPr>
          <w:rFonts w:ascii="Arial" w:hAnsi="Arial" w:cs="Arial"/>
        </w:rPr>
        <w:t xml:space="preserve">la empleadora Olimpia Callejas de Castiblanco, </w:t>
      </w:r>
      <w:r w:rsidRPr="008C579C">
        <w:rPr>
          <w:rFonts w:ascii="Arial" w:hAnsi="Arial" w:cs="Arial"/>
        </w:rPr>
        <w:t xml:space="preserve">existen saldos insolutos y un indebido pago respecto al periodo que alega </w:t>
      </w:r>
      <w:r w:rsidR="0C91A11E" w:rsidRPr="008C579C">
        <w:rPr>
          <w:rFonts w:ascii="Arial" w:hAnsi="Arial" w:cs="Arial"/>
        </w:rPr>
        <w:t>haber</w:t>
      </w:r>
      <w:r w:rsidR="0049128A" w:rsidRPr="008C579C">
        <w:rPr>
          <w:rFonts w:ascii="Arial" w:hAnsi="Arial" w:cs="Arial"/>
        </w:rPr>
        <w:t xml:space="preserve"> prest</w:t>
      </w:r>
      <w:r w:rsidR="2562C960" w:rsidRPr="008C579C">
        <w:rPr>
          <w:rFonts w:ascii="Arial" w:hAnsi="Arial" w:cs="Arial"/>
        </w:rPr>
        <w:t>ado</w:t>
      </w:r>
      <w:r w:rsidR="0049128A" w:rsidRPr="008C579C">
        <w:rPr>
          <w:rFonts w:ascii="Arial" w:hAnsi="Arial" w:cs="Arial"/>
        </w:rPr>
        <w:t xml:space="preserve"> el servicio</w:t>
      </w:r>
      <w:r w:rsidR="73F4F40A" w:rsidRPr="008C579C">
        <w:rPr>
          <w:rFonts w:ascii="Arial" w:hAnsi="Arial" w:cs="Arial"/>
        </w:rPr>
        <w:t>,</w:t>
      </w:r>
      <w:r w:rsidR="0049128A" w:rsidRPr="008C579C">
        <w:rPr>
          <w:rFonts w:ascii="Arial" w:hAnsi="Arial" w:cs="Arial"/>
        </w:rPr>
        <w:t xml:space="preserve"> a pesar de que se reportó el retiro del sistema, situación que no se soluciona simplemente con el pago</w:t>
      </w:r>
      <w:r w:rsidR="3886F545" w:rsidRPr="008C579C">
        <w:rPr>
          <w:rFonts w:ascii="Arial" w:hAnsi="Arial" w:cs="Arial"/>
        </w:rPr>
        <w:t xml:space="preserve"> </w:t>
      </w:r>
      <w:r w:rsidR="0049128A" w:rsidRPr="008C579C">
        <w:rPr>
          <w:rFonts w:ascii="Arial" w:hAnsi="Arial" w:cs="Arial"/>
        </w:rPr>
        <w:t>a</w:t>
      </w:r>
      <w:r w:rsidR="29D7169C" w:rsidRPr="008C579C">
        <w:rPr>
          <w:rFonts w:ascii="Arial" w:hAnsi="Arial" w:cs="Arial"/>
        </w:rPr>
        <w:t xml:space="preserve"> </w:t>
      </w:r>
      <w:r w:rsidR="0049128A" w:rsidRPr="008C579C">
        <w:rPr>
          <w:rFonts w:ascii="Arial" w:hAnsi="Arial" w:cs="Arial"/>
        </w:rPr>
        <w:t>través del mecanismo Pila, porque</w:t>
      </w:r>
      <w:r w:rsidR="35F37604" w:rsidRPr="008C579C">
        <w:rPr>
          <w:rFonts w:ascii="Arial" w:hAnsi="Arial" w:cs="Arial"/>
        </w:rPr>
        <w:t>,</w:t>
      </w:r>
      <w:r w:rsidR="0049128A" w:rsidRPr="008C579C">
        <w:rPr>
          <w:rFonts w:ascii="Arial" w:hAnsi="Arial" w:cs="Arial"/>
        </w:rPr>
        <w:t xml:space="preserve"> si hubo retiro del sistema</w:t>
      </w:r>
      <w:r w:rsidR="77D3EAEA" w:rsidRPr="008C579C">
        <w:rPr>
          <w:rFonts w:ascii="Arial" w:hAnsi="Arial" w:cs="Arial"/>
        </w:rPr>
        <w:t>,</w:t>
      </w:r>
      <w:r w:rsidR="0049128A" w:rsidRPr="008C579C">
        <w:rPr>
          <w:rFonts w:ascii="Arial" w:hAnsi="Arial" w:cs="Arial"/>
        </w:rPr>
        <w:t xml:space="preserve"> lo que corresponde es solicitar la liquidación del cálculo actuarial y no el pago de mora y, para evidenciar de que se trata de un error de la entidad</w:t>
      </w:r>
      <w:r w:rsidR="003A6DA3" w:rsidRPr="008C579C">
        <w:rPr>
          <w:rFonts w:ascii="Arial" w:hAnsi="Arial" w:cs="Arial"/>
        </w:rPr>
        <w:t>,</w:t>
      </w:r>
      <w:r w:rsidR="0049128A" w:rsidRPr="008C579C">
        <w:rPr>
          <w:rFonts w:ascii="Arial" w:hAnsi="Arial" w:cs="Arial"/>
        </w:rPr>
        <w:t xml:space="preserve"> como lo afirma la demandante, debe</w:t>
      </w:r>
      <w:r w:rsidR="0025763A" w:rsidRPr="008C579C">
        <w:rPr>
          <w:rFonts w:ascii="Arial" w:hAnsi="Arial" w:cs="Arial"/>
        </w:rPr>
        <w:t xml:space="preserve"> acreditarse ante Colpensiones </w:t>
      </w:r>
      <w:r w:rsidR="0049128A" w:rsidRPr="008C579C">
        <w:rPr>
          <w:rFonts w:ascii="Arial" w:hAnsi="Arial" w:cs="Arial"/>
        </w:rPr>
        <w:t>que no se reportó el referido retiro para el ciclo de abril de 1997</w:t>
      </w:r>
      <w:r w:rsidR="0025763A" w:rsidRPr="008C579C">
        <w:rPr>
          <w:rFonts w:ascii="Arial" w:hAnsi="Arial" w:cs="Arial"/>
        </w:rPr>
        <w:t>.</w:t>
      </w:r>
    </w:p>
    <w:p w14:paraId="529F8FFD" w14:textId="4E63B001" w:rsidR="0025763A" w:rsidRPr="008C579C" w:rsidRDefault="0025763A" w:rsidP="008C579C">
      <w:pPr>
        <w:spacing w:line="276" w:lineRule="auto"/>
        <w:jc w:val="both"/>
        <w:rPr>
          <w:rFonts w:ascii="Arial" w:hAnsi="Arial" w:cs="Arial"/>
        </w:rPr>
      </w:pPr>
    </w:p>
    <w:p w14:paraId="6164010F" w14:textId="0551B610" w:rsidR="0025763A" w:rsidRPr="008C579C" w:rsidRDefault="0025763A" w:rsidP="008C579C">
      <w:pPr>
        <w:spacing w:line="276" w:lineRule="auto"/>
        <w:jc w:val="both"/>
        <w:rPr>
          <w:rFonts w:ascii="Arial" w:hAnsi="Arial" w:cs="Arial"/>
        </w:rPr>
      </w:pPr>
      <w:r w:rsidRPr="008C579C">
        <w:rPr>
          <w:rFonts w:ascii="Arial" w:hAnsi="Arial" w:cs="Arial"/>
        </w:rPr>
        <w:t>De acuerdo con lo expuesto, no evidenciándose argumentos de peso que permita</w:t>
      </w:r>
      <w:r w:rsidR="7483DDF3" w:rsidRPr="008C579C">
        <w:rPr>
          <w:rFonts w:ascii="Arial" w:hAnsi="Arial" w:cs="Arial"/>
        </w:rPr>
        <w:t>n</w:t>
      </w:r>
      <w:r w:rsidRPr="008C579C">
        <w:rPr>
          <w:rFonts w:ascii="Arial" w:hAnsi="Arial" w:cs="Arial"/>
        </w:rPr>
        <w:t xml:space="preserve"> </w:t>
      </w:r>
      <w:r w:rsidR="003A6DA3" w:rsidRPr="008C579C">
        <w:rPr>
          <w:rFonts w:ascii="Arial" w:hAnsi="Arial" w:cs="Arial"/>
        </w:rPr>
        <w:t>acceder a lo pretendido por los impugnantes, la decisión de primer grado será modificada para amparar el derecho fundamental al debido y revocar</w:t>
      </w:r>
      <w:r w:rsidRPr="008C579C">
        <w:rPr>
          <w:rFonts w:ascii="Arial" w:hAnsi="Arial" w:cs="Arial"/>
        </w:rPr>
        <w:t xml:space="preserve"> </w:t>
      </w:r>
      <w:r w:rsidR="003A6DA3" w:rsidRPr="008C579C">
        <w:rPr>
          <w:rFonts w:ascii="Arial" w:hAnsi="Arial" w:cs="Arial"/>
        </w:rPr>
        <w:t xml:space="preserve">la </w:t>
      </w:r>
      <w:r w:rsidRPr="008C579C">
        <w:rPr>
          <w:rFonts w:ascii="Arial" w:hAnsi="Arial" w:cs="Arial"/>
        </w:rPr>
        <w:t>orden impartida a Colpensiones, en tanto se configuró la carencia actual de objeto por hecho superado.</w:t>
      </w:r>
    </w:p>
    <w:p w14:paraId="3853948E" w14:textId="7976D78F" w:rsidR="0049128A" w:rsidRPr="008C579C" w:rsidRDefault="0049128A" w:rsidP="008C579C">
      <w:pPr>
        <w:spacing w:line="276" w:lineRule="auto"/>
        <w:jc w:val="both"/>
        <w:rPr>
          <w:rFonts w:ascii="Arial" w:hAnsi="Arial" w:cs="Arial"/>
        </w:rPr>
      </w:pPr>
    </w:p>
    <w:p w14:paraId="6EB76C86" w14:textId="77777777" w:rsidR="00DD52DD" w:rsidRPr="008C579C" w:rsidRDefault="00DD52DD" w:rsidP="008C579C">
      <w:pPr>
        <w:spacing w:line="276" w:lineRule="auto"/>
        <w:jc w:val="both"/>
        <w:rPr>
          <w:rFonts w:ascii="Arial" w:hAnsi="Arial" w:cs="Arial"/>
        </w:rPr>
      </w:pPr>
      <w:r w:rsidRPr="008C579C">
        <w:rPr>
          <w:rFonts w:ascii="Arial" w:hAnsi="Arial" w:cs="Arial"/>
        </w:rPr>
        <w:t xml:space="preserve">En virtud de lo anterior, la </w:t>
      </w:r>
      <w:r w:rsidRPr="008C579C">
        <w:rPr>
          <w:rFonts w:ascii="Arial" w:hAnsi="Arial" w:cs="Arial"/>
          <w:b/>
          <w:bCs/>
        </w:rPr>
        <w:t>Sala de Decisión Laboral del Tribunal Superior del Distrito Judicial de Pereira</w:t>
      </w:r>
      <w:r w:rsidRPr="008C579C">
        <w:rPr>
          <w:rFonts w:ascii="Arial" w:hAnsi="Arial" w:cs="Arial"/>
        </w:rPr>
        <w:t xml:space="preserve">, administrando justicia en nombre del Pueblo y por mandato de la Constitución, </w:t>
      </w:r>
      <w:bookmarkStart w:id="0" w:name="_GoBack"/>
      <w:bookmarkEnd w:id="0"/>
    </w:p>
    <w:p w14:paraId="0DCB41AD" w14:textId="77777777" w:rsidR="00DD52DD" w:rsidRPr="008C579C" w:rsidRDefault="00DD52DD" w:rsidP="008C579C">
      <w:pPr>
        <w:spacing w:line="276" w:lineRule="auto"/>
        <w:jc w:val="both"/>
        <w:rPr>
          <w:rFonts w:ascii="Arial" w:hAnsi="Arial" w:cs="Arial"/>
        </w:rPr>
      </w:pPr>
    </w:p>
    <w:p w14:paraId="49A33A07" w14:textId="77777777" w:rsidR="00DD52DD" w:rsidRPr="008C579C" w:rsidRDefault="00DD52DD" w:rsidP="008C579C">
      <w:pPr>
        <w:spacing w:line="276" w:lineRule="auto"/>
        <w:jc w:val="center"/>
        <w:rPr>
          <w:rFonts w:ascii="Arial" w:hAnsi="Arial" w:cs="Arial"/>
          <w:b/>
        </w:rPr>
      </w:pPr>
      <w:r w:rsidRPr="008C579C">
        <w:rPr>
          <w:rFonts w:ascii="Arial" w:hAnsi="Arial" w:cs="Arial"/>
          <w:b/>
        </w:rPr>
        <w:t>RESUELVE</w:t>
      </w:r>
    </w:p>
    <w:p w14:paraId="15F5F084" w14:textId="77777777" w:rsidR="00DD52DD" w:rsidRPr="008C579C" w:rsidRDefault="00DD52DD" w:rsidP="008C579C">
      <w:pPr>
        <w:spacing w:line="276" w:lineRule="auto"/>
        <w:jc w:val="center"/>
        <w:rPr>
          <w:rFonts w:ascii="Arial" w:hAnsi="Arial" w:cs="Arial"/>
          <w:b/>
        </w:rPr>
      </w:pPr>
    </w:p>
    <w:p w14:paraId="28A2F904" w14:textId="0E4F91C5" w:rsidR="003A6DA3" w:rsidRPr="008C579C" w:rsidRDefault="0025763A" w:rsidP="008C579C">
      <w:pPr>
        <w:spacing w:line="276" w:lineRule="auto"/>
        <w:jc w:val="both"/>
        <w:rPr>
          <w:rFonts w:ascii="Arial" w:eastAsia="Arial" w:hAnsi="Arial" w:cs="Arial"/>
        </w:rPr>
      </w:pPr>
      <w:r w:rsidRPr="008C579C">
        <w:rPr>
          <w:rFonts w:ascii="Arial" w:eastAsia="Arial" w:hAnsi="Arial" w:cs="Arial"/>
          <w:b/>
          <w:bCs/>
        </w:rPr>
        <w:t>PRIMERO</w:t>
      </w:r>
      <w:r w:rsidRPr="008C579C">
        <w:rPr>
          <w:rFonts w:ascii="Arial" w:eastAsia="Arial" w:hAnsi="Arial" w:cs="Arial"/>
        </w:rPr>
        <w:t xml:space="preserve">: </w:t>
      </w:r>
      <w:r w:rsidR="003A6DA3" w:rsidRPr="008C579C">
        <w:rPr>
          <w:rFonts w:ascii="Arial" w:eastAsia="Arial" w:hAnsi="Arial" w:cs="Arial"/>
          <w:b/>
          <w:bCs/>
        </w:rPr>
        <w:t xml:space="preserve">MODIFICAR </w:t>
      </w:r>
      <w:r w:rsidR="4C6E7AE1" w:rsidRPr="008C579C">
        <w:rPr>
          <w:rFonts w:ascii="Arial" w:eastAsia="Arial" w:hAnsi="Arial" w:cs="Arial"/>
        </w:rPr>
        <w:t>el</w:t>
      </w:r>
      <w:r w:rsidR="003A6DA3" w:rsidRPr="008C579C">
        <w:rPr>
          <w:rFonts w:ascii="Arial" w:eastAsia="Arial" w:hAnsi="Arial" w:cs="Arial"/>
          <w:b/>
          <w:bCs/>
        </w:rPr>
        <w:t xml:space="preserve"> ORDINAL PRIMERO </w:t>
      </w:r>
      <w:r w:rsidR="003A6DA3" w:rsidRPr="008C579C">
        <w:rPr>
          <w:rFonts w:ascii="Arial" w:eastAsia="Arial" w:hAnsi="Arial" w:cs="Arial"/>
          <w:bCs/>
        </w:rPr>
        <w:t>d</w:t>
      </w:r>
      <w:r w:rsidR="003A6DA3" w:rsidRPr="008C579C">
        <w:rPr>
          <w:rFonts w:ascii="Arial" w:eastAsia="Arial" w:hAnsi="Arial" w:cs="Arial"/>
        </w:rPr>
        <w:t>e la sentencia proferida por el Juzgado Cuarto Laboral del Circuito de Pereira el 4 de julio de 2023, el cual quedará así:</w:t>
      </w:r>
    </w:p>
    <w:p w14:paraId="26B0D4C9" w14:textId="68DFFC55" w:rsidR="003A6DA3" w:rsidRPr="008C579C" w:rsidRDefault="003A6DA3" w:rsidP="008C579C">
      <w:pPr>
        <w:spacing w:line="276" w:lineRule="auto"/>
        <w:jc w:val="both"/>
        <w:rPr>
          <w:rFonts w:ascii="Arial" w:eastAsia="Arial" w:hAnsi="Arial" w:cs="Arial"/>
        </w:rPr>
      </w:pPr>
    </w:p>
    <w:p w14:paraId="6C1CD657" w14:textId="3C99FB33" w:rsidR="003A6DA3" w:rsidRPr="008C579C" w:rsidRDefault="003A6DA3" w:rsidP="008C579C">
      <w:pPr>
        <w:spacing w:line="276" w:lineRule="auto"/>
        <w:ind w:left="426" w:right="420"/>
        <w:jc w:val="both"/>
        <w:rPr>
          <w:rFonts w:ascii="Arial" w:eastAsia="Arial" w:hAnsi="Arial" w:cs="Arial"/>
          <w:i/>
        </w:rPr>
      </w:pPr>
      <w:r w:rsidRPr="008C579C">
        <w:rPr>
          <w:rFonts w:ascii="Arial" w:eastAsia="Arial" w:hAnsi="Arial" w:cs="Arial"/>
          <w:i/>
        </w:rPr>
        <w:t>“</w:t>
      </w:r>
      <w:r w:rsidRPr="008C579C">
        <w:rPr>
          <w:rFonts w:ascii="Arial" w:eastAsia="Arial" w:hAnsi="Arial" w:cs="Arial"/>
          <w:b/>
          <w:i/>
        </w:rPr>
        <w:t>PRIMERO: CONCEDER</w:t>
      </w:r>
      <w:r w:rsidRPr="008C579C">
        <w:rPr>
          <w:rFonts w:ascii="Arial" w:eastAsia="Arial" w:hAnsi="Arial" w:cs="Arial"/>
          <w:i/>
        </w:rPr>
        <w:t xml:space="preserve"> la tutela del derecho fundamental al debido proceso del cual es titular la señora </w:t>
      </w:r>
      <w:proofErr w:type="spellStart"/>
      <w:r w:rsidRPr="008C579C">
        <w:rPr>
          <w:rFonts w:ascii="Arial" w:eastAsia="Arial" w:hAnsi="Arial" w:cs="Arial"/>
          <w:b/>
          <w:i/>
        </w:rPr>
        <w:t>MARIA</w:t>
      </w:r>
      <w:proofErr w:type="spellEnd"/>
      <w:r w:rsidRPr="008C579C">
        <w:rPr>
          <w:rFonts w:ascii="Arial" w:eastAsia="Arial" w:hAnsi="Arial" w:cs="Arial"/>
          <w:b/>
          <w:i/>
        </w:rPr>
        <w:t xml:space="preserve"> IRENE SOSA DE LÓPEZ</w:t>
      </w:r>
      <w:r w:rsidRPr="008C579C">
        <w:rPr>
          <w:rFonts w:ascii="Arial" w:eastAsia="Arial" w:hAnsi="Arial" w:cs="Arial"/>
          <w:i/>
        </w:rPr>
        <w:t>”.</w:t>
      </w:r>
    </w:p>
    <w:p w14:paraId="21304E37" w14:textId="77777777" w:rsidR="003A6DA3" w:rsidRPr="008C579C" w:rsidRDefault="003A6DA3" w:rsidP="008C579C">
      <w:pPr>
        <w:tabs>
          <w:tab w:val="left" w:pos="567"/>
        </w:tabs>
        <w:spacing w:line="276" w:lineRule="auto"/>
        <w:ind w:left="567" w:right="759"/>
        <w:jc w:val="both"/>
        <w:rPr>
          <w:rFonts w:ascii="Arial" w:eastAsia="Arial" w:hAnsi="Arial" w:cs="Arial"/>
          <w:b/>
          <w:bCs/>
          <w:i/>
        </w:rPr>
      </w:pPr>
    </w:p>
    <w:p w14:paraId="0BDBA094" w14:textId="77777777" w:rsidR="00F83910" w:rsidRPr="008C579C" w:rsidRDefault="00F83910" w:rsidP="008C579C">
      <w:pPr>
        <w:tabs>
          <w:tab w:val="left" w:pos="0"/>
        </w:tabs>
        <w:spacing w:line="276" w:lineRule="auto"/>
        <w:jc w:val="both"/>
        <w:rPr>
          <w:rFonts w:ascii="Arial" w:eastAsia="Arial" w:hAnsi="Arial" w:cs="Arial"/>
          <w:b/>
          <w:bCs/>
        </w:rPr>
      </w:pPr>
    </w:p>
    <w:p w14:paraId="0DF6B8B9" w14:textId="0E19B905" w:rsidR="0025763A" w:rsidRPr="008C579C" w:rsidRDefault="003A6DA3" w:rsidP="008C579C">
      <w:pPr>
        <w:tabs>
          <w:tab w:val="left" w:pos="0"/>
        </w:tabs>
        <w:spacing w:line="276" w:lineRule="auto"/>
        <w:jc w:val="both"/>
        <w:rPr>
          <w:rFonts w:ascii="Arial" w:eastAsia="Arial" w:hAnsi="Arial" w:cs="Arial"/>
        </w:rPr>
      </w:pPr>
      <w:r w:rsidRPr="008C579C">
        <w:rPr>
          <w:rFonts w:ascii="Arial" w:eastAsia="Arial" w:hAnsi="Arial" w:cs="Arial"/>
          <w:b/>
          <w:bCs/>
        </w:rPr>
        <w:t xml:space="preserve">SEGUNDO: </w:t>
      </w:r>
      <w:r w:rsidR="0025763A" w:rsidRPr="008C579C">
        <w:rPr>
          <w:rFonts w:ascii="Arial" w:eastAsia="Arial" w:hAnsi="Arial" w:cs="Arial"/>
          <w:b/>
          <w:bCs/>
        </w:rPr>
        <w:t>REVOCAR</w:t>
      </w:r>
      <w:r w:rsidR="0025763A" w:rsidRPr="008C579C">
        <w:rPr>
          <w:rFonts w:ascii="Arial" w:eastAsia="Arial" w:hAnsi="Arial" w:cs="Arial"/>
        </w:rPr>
        <w:t xml:space="preserve"> el </w:t>
      </w:r>
      <w:r w:rsidR="0025763A" w:rsidRPr="008C579C">
        <w:rPr>
          <w:rFonts w:ascii="Arial" w:eastAsia="Arial" w:hAnsi="Arial" w:cs="Arial"/>
          <w:b/>
          <w:bCs/>
        </w:rPr>
        <w:t>ORDINAL SEGUNDO</w:t>
      </w:r>
      <w:r w:rsidR="0025763A" w:rsidRPr="008C579C">
        <w:rPr>
          <w:rFonts w:ascii="Arial" w:eastAsia="Arial" w:hAnsi="Arial" w:cs="Arial"/>
        </w:rPr>
        <w:t xml:space="preserve"> de la sentencia proferida por el Juzgado Cuarto Laboral del Circuito de Pereira el día 4 de julio de 2023.</w:t>
      </w:r>
    </w:p>
    <w:p w14:paraId="4D1957B7" w14:textId="77777777" w:rsidR="0025763A" w:rsidRPr="008C579C" w:rsidRDefault="0025763A" w:rsidP="008C579C">
      <w:pPr>
        <w:tabs>
          <w:tab w:val="left" w:pos="0"/>
        </w:tabs>
        <w:spacing w:line="276" w:lineRule="auto"/>
        <w:jc w:val="both"/>
        <w:rPr>
          <w:rFonts w:ascii="Arial" w:hAnsi="Arial" w:cs="Arial"/>
          <w:lang w:val="es-ES_tradnl"/>
        </w:rPr>
      </w:pPr>
      <w:r w:rsidRPr="008C579C">
        <w:rPr>
          <w:rFonts w:ascii="Arial" w:eastAsia="Arial" w:hAnsi="Arial" w:cs="Arial"/>
        </w:rPr>
        <w:t xml:space="preserve"> </w:t>
      </w:r>
    </w:p>
    <w:p w14:paraId="6046DE65" w14:textId="154F72EB" w:rsidR="0025763A" w:rsidRPr="008C579C" w:rsidRDefault="003A6DA3" w:rsidP="008C579C">
      <w:pPr>
        <w:spacing w:line="276" w:lineRule="auto"/>
        <w:jc w:val="both"/>
        <w:rPr>
          <w:rFonts w:ascii="Arial" w:hAnsi="Arial" w:cs="Arial"/>
        </w:rPr>
      </w:pPr>
      <w:r w:rsidRPr="008C579C">
        <w:rPr>
          <w:rFonts w:ascii="Arial" w:eastAsia="Arial" w:hAnsi="Arial" w:cs="Arial"/>
          <w:b/>
          <w:bCs/>
        </w:rPr>
        <w:t>TERCERO:</w:t>
      </w:r>
      <w:r w:rsidR="0025763A" w:rsidRPr="008C579C">
        <w:rPr>
          <w:rFonts w:ascii="Arial" w:eastAsia="Arial" w:hAnsi="Arial" w:cs="Arial"/>
          <w:b/>
          <w:bCs/>
        </w:rPr>
        <w:t xml:space="preserve"> DECLARAR </w:t>
      </w:r>
      <w:r w:rsidR="0025763A" w:rsidRPr="008C579C">
        <w:rPr>
          <w:rFonts w:ascii="Arial" w:eastAsia="Arial" w:hAnsi="Arial" w:cs="Arial"/>
        </w:rPr>
        <w:t>la carencia actual del objeto por hecho superado.</w:t>
      </w:r>
      <w:r w:rsidR="0025763A" w:rsidRPr="008C579C">
        <w:rPr>
          <w:rFonts w:ascii="Arial" w:eastAsia="Arial" w:hAnsi="Arial" w:cs="Arial"/>
          <w:b/>
          <w:bCs/>
        </w:rPr>
        <w:t xml:space="preserve"> </w:t>
      </w:r>
    </w:p>
    <w:p w14:paraId="19CEBD82" w14:textId="77777777" w:rsidR="0025763A" w:rsidRPr="008C579C" w:rsidRDefault="0025763A" w:rsidP="008C579C">
      <w:pPr>
        <w:spacing w:line="276" w:lineRule="auto"/>
        <w:jc w:val="both"/>
        <w:rPr>
          <w:rFonts w:ascii="Arial" w:eastAsia="Arial" w:hAnsi="Arial" w:cs="Arial"/>
          <w:b/>
          <w:bCs/>
        </w:rPr>
      </w:pPr>
    </w:p>
    <w:p w14:paraId="2B48DE86" w14:textId="65AC55DA" w:rsidR="0025763A" w:rsidRPr="008C579C" w:rsidRDefault="003A6DA3" w:rsidP="008C579C">
      <w:pPr>
        <w:spacing w:line="276" w:lineRule="auto"/>
        <w:jc w:val="both"/>
        <w:rPr>
          <w:rFonts w:ascii="Arial" w:eastAsia="Arial" w:hAnsi="Arial" w:cs="Arial"/>
        </w:rPr>
      </w:pPr>
      <w:r w:rsidRPr="008C579C">
        <w:rPr>
          <w:rFonts w:ascii="Arial" w:eastAsia="Arial" w:hAnsi="Arial" w:cs="Arial"/>
          <w:b/>
          <w:bCs/>
        </w:rPr>
        <w:t>CUARTO</w:t>
      </w:r>
      <w:r w:rsidR="0025763A" w:rsidRPr="008C579C">
        <w:rPr>
          <w:rFonts w:ascii="Arial" w:eastAsia="Arial" w:hAnsi="Arial" w:cs="Arial"/>
          <w:b/>
          <w:bCs/>
        </w:rPr>
        <w:t xml:space="preserve">: CONFIRMAR </w:t>
      </w:r>
      <w:r w:rsidR="0025763A" w:rsidRPr="008C579C">
        <w:rPr>
          <w:rFonts w:ascii="Arial" w:eastAsia="Arial" w:hAnsi="Arial" w:cs="Arial"/>
        </w:rPr>
        <w:t>en todo lo demás la providencia impugnada</w:t>
      </w:r>
    </w:p>
    <w:p w14:paraId="258D7A4C" w14:textId="77777777" w:rsidR="0025763A" w:rsidRPr="008C579C" w:rsidRDefault="0025763A" w:rsidP="008C579C">
      <w:pPr>
        <w:spacing w:line="276" w:lineRule="auto"/>
        <w:jc w:val="both"/>
        <w:rPr>
          <w:rFonts w:ascii="Arial" w:eastAsia="Arial" w:hAnsi="Arial" w:cs="Arial"/>
          <w:b/>
          <w:bCs/>
        </w:rPr>
      </w:pPr>
    </w:p>
    <w:p w14:paraId="3F997141" w14:textId="043645BB" w:rsidR="0025763A" w:rsidRPr="008C579C" w:rsidRDefault="003A6DA3" w:rsidP="008C579C">
      <w:pPr>
        <w:spacing w:line="276" w:lineRule="auto"/>
        <w:jc w:val="both"/>
        <w:rPr>
          <w:rFonts w:ascii="Arial" w:eastAsia="Arial" w:hAnsi="Arial" w:cs="Arial"/>
        </w:rPr>
      </w:pPr>
      <w:r w:rsidRPr="008C579C">
        <w:rPr>
          <w:rFonts w:ascii="Arial" w:eastAsia="Arial" w:hAnsi="Arial" w:cs="Arial"/>
          <w:b/>
          <w:bCs/>
        </w:rPr>
        <w:t>QUINTO</w:t>
      </w:r>
      <w:r w:rsidR="0025763A" w:rsidRPr="008C579C">
        <w:rPr>
          <w:rFonts w:ascii="Arial" w:eastAsia="Arial" w:hAnsi="Arial" w:cs="Arial"/>
          <w:b/>
          <w:bCs/>
        </w:rPr>
        <w:t xml:space="preserve">: NOTIFICAR </w:t>
      </w:r>
      <w:r w:rsidR="0025763A" w:rsidRPr="008C579C">
        <w:rPr>
          <w:rFonts w:ascii="Arial" w:eastAsia="Arial" w:hAnsi="Arial" w:cs="Arial"/>
        </w:rPr>
        <w:t>a las partes por el medio más expedito.</w:t>
      </w:r>
    </w:p>
    <w:p w14:paraId="7C9A9490" w14:textId="77777777" w:rsidR="0025763A" w:rsidRPr="008C579C" w:rsidRDefault="0025763A" w:rsidP="008C579C">
      <w:pPr>
        <w:spacing w:line="276" w:lineRule="auto"/>
        <w:jc w:val="both"/>
        <w:rPr>
          <w:rFonts w:ascii="Arial" w:hAnsi="Arial" w:cs="Arial"/>
          <w:lang w:val="es-ES_tradnl"/>
        </w:rPr>
      </w:pPr>
      <w:r w:rsidRPr="008C579C">
        <w:rPr>
          <w:rFonts w:ascii="Arial" w:eastAsia="Arial" w:hAnsi="Arial" w:cs="Arial"/>
        </w:rPr>
        <w:t xml:space="preserve"> </w:t>
      </w:r>
    </w:p>
    <w:p w14:paraId="5142633B" w14:textId="727CCE23" w:rsidR="0025763A" w:rsidRPr="008C579C" w:rsidRDefault="003A6DA3" w:rsidP="008C579C">
      <w:pPr>
        <w:spacing w:line="276" w:lineRule="auto"/>
        <w:jc w:val="both"/>
        <w:rPr>
          <w:rFonts w:ascii="Arial" w:hAnsi="Arial" w:cs="Arial"/>
        </w:rPr>
      </w:pPr>
      <w:r w:rsidRPr="008C579C">
        <w:rPr>
          <w:rFonts w:ascii="Arial" w:eastAsia="Arial" w:hAnsi="Arial" w:cs="Arial"/>
          <w:b/>
          <w:bCs/>
        </w:rPr>
        <w:t>SEXTO</w:t>
      </w:r>
      <w:r w:rsidR="0025763A" w:rsidRPr="008C579C">
        <w:rPr>
          <w:rFonts w:ascii="Arial" w:eastAsia="Arial" w:hAnsi="Arial" w:cs="Arial"/>
          <w:b/>
          <w:bCs/>
        </w:rPr>
        <w:t xml:space="preserve">: ENVIAR </w:t>
      </w:r>
      <w:r w:rsidR="0025763A" w:rsidRPr="008C579C">
        <w:rPr>
          <w:rFonts w:ascii="Arial" w:eastAsia="Arial" w:hAnsi="Arial" w:cs="Arial"/>
        </w:rPr>
        <w:t>a la Corte Constitucional para su eventual revisión.</w:t>
      </w:r>
    </w:p>
    <w:p w14:paraId="520F1999" w14:textId="77777777" w:rsidR="00DD52DD" w:rsidRPr="008C579C" w:rsidRDefault="00DD52DD" w:rsidP="008C579C">
      <w:pPr>
        <w:widowControl w:val="0"/>
        <w:spacing w:line="276" w:lineRule="auto"/>
        <w:rPr>
          <w:rFonts w:ascii="Arial" w:hAnsi="Arial" w:cs="Arial"/>
          <w:color w:val="CCFFFF"/>
          <w:lang w:val="es-ES_tradnl"/>
        </w:rPr>
      </w:pPr>
    </w:p>
    <w:p w14:paraId="2855DE85" w14:textId="77777777" w:rsidR="00DD52DD" w:rsidRPr="008C579C" w:rsidRDefault="00DD52DD" w:rsidP="008C579C">
      <w:pPr>
        <w:spacing w:line="276" w:lineRule="auto"/>
        <w:jc w:val="both"/>
        <w:rPr>
          <w:rFonts w:ascii="Arial" w:hAnsi="Arial" w:cs="Arial"/>
          <w:spacing w:val="-2"/>
        </w:rPr>
      </w:pPr>
      <w:r w:rsidRPr="008C579C">
        <w:rPr>
          <w:rFonts w:ascii="Arial" w:hAnsi="Arial" w:cs="Arial"/>
          <w:b/>
          <w:spacing w:val="-2"/>
        </w:rPr>
        <w:t>CÓPIESE, NOTIFÍQUESE Y CÚMPLASE.</w:t>
      </w:r>
      <w:r w:rsidRPr="008C579C">
        <w:rPr>
          <w:rFonts w:ascii="Arial" w:hAnsi="Arial" w:cs="Arial"/>
          <w:spacing w:val="-2"/>
        </w:rPr>
        <w:t xml:space="preserve"> </w:t>
      </w:r>
    </w:p>
    <w:p w14:paraId="416B687B" w14:textId="77777777" w:rsidR="008C579C" w:rsidRPr="008C579C" w:rsidRDefault="008C579C" w:rsidP="008C579C">
      <w:pPr>
        <w:spacing w:line="276" w:lineRule="auto"/>
        <w:jc w:val="both"/>
        <w:rPr>
          <w:rFonts w:ascii="Arial" w:eastAsia="Arial" w:hAnsi="Arial" w:cs="Arial"/>
          <w:lang w:val="es-CO" w:eastAsia="es-CO"/>
        </w:rPr>
      </w:pPr>
    </w:p>
    <w:p w14:paraId="50940116" w14:textId="77777777" w:rsidR="008C579C" w:rsidRPr="008C579C" w:rsidRDefault="008C579C" w:rsidP="008C579C">
      <w:pPr>
        <w:spacing w:line="276" w:lineRule="auto"/>
        <w:jc w:val="both"/>
        <w:textAlignment w:val="baseline"/>
        <w:rPr>
          <w:rFonts w:ascii="Arial" w:hAnsi="Arial" w:cs="Arial"/>
          <w:spacing w:val="-4"/>
          <w:lang w:eastAsia="es-CO"/>
        </w:rPr>
      </w:pPr>
      <w:r w:rsidRPr="008C579C">
        <w:rPr>
          <w:rFonts w:ascii="Arial" w:hAnsi="Arial" w:cs="Arial"/>
          <w:spacing w:val="-4"/>
          <w:lang w:eastAsia="es-CO"/>
        </w:rPr>
        <w:t>Quienes Integran la Sala,</w:t>
      </w:r>
    </w:p>
    <w:p w14:paraId="58FA90FE" w14:textId="77777777" w:rsidR="008C579C" w:rsidRPr="008C579C" w:rsidRDefault="008C579C" w:rsidP="008C579C">
      <w:pPr>
        <w:widowControl w:val="0"/>
        <w:autoSpaceDE w:val="0"/>
        <w:autoSpaceDN w:val="0"/>
        <w:adjustRightInd w:val="0"/>
        <w:spacing w:line="276" w:lineRule="auto"/>
        <w:rPr>
          <w:rFonts w:ascii="Arial" w:eastAsia="Calibri" w:hAnsi="Arial" w:cs="Arial"/>
          <w:b/>
          <w:lang w:val="es-CO" w:eastAsia="en-US"/>
        </w:rPr>
      </w:pPr>
    </w:p>
    <w:p w14:paraId="1F993E9C" w14:textId="77777777" w:rsidR="008C579C" w:rsidRPr="008C579C" w:rsidRDefault="008C579C" w:rsidP="008C579C">
      <w:pPr>
        <w:widowControl w:val="0"/>
        <w:autoSpaceDE w:val="0"/>
        <w:autoSpaceDN w:val="0"/>
        <w:adjustRightInd w:val="0"/>
        <w:spacing w:line="276" w:lineRule="auto"/>
        <w:rPr>
          <w:rFonts w:ascii="Arial" w:eastAsia="Calibri" w:hAnsi="Arial" w:cs="Arial"/>
          <w:b/>
          <w:lang w:val="es-CO" w:eastAsia="en-US"/>
        </w:rPr>
      </w:pPr>
    </w:p>
    <w:p w14:paraId="5503B472" w14:textId="77777777" w:rsidR="008C579C" w:rsidRPr="008C579C" w:rsidRDefault="008C579C" w:rsidP="008C579C">
      <w:pPr>
        <w:widowControl w:val="0"/>
        <w:autoSpaceDE w:val="0"/>
        <w:autoSpaceDN w:val="0"/>
        <w:adjustRightInd w:val="0"/>
        <w:spacing w:line="276" w:lineRule="auto"/>
        <w:rPr>
          <w:rFonts w:ascii="Arial" w:eastAsia="Calibri" w:hAnsi="Arial" w:cs="Arial"/>
          <w:b/>
          <w:lang w:val="es-CO" w:eastAsia="en-US"/>
        </w:rPr>
      </w:pPr>
    </w:p>
    <w:p w14:paraId="0A2E6816" w14:textId="77777777" w:rsidR="008C579C" w:rsidRPr="008C579C" w:rsidRDefault="008C579C" w:rsidP="008C579C">
      <w:pPr>
        <w:widowControl w:val="0"/>
        <w:autoSpaceDE w:val="0"/>
        <w:autoSpaceDN w:val="0"/>
        <w:adjustRightInd w:val="0"/>
        <w:spacing w:line="276" w:lineRule="auto"/>
        <w:jc w:val="center"/>
        <w:rPr>
          <w:rFonts w:ascii="Arial" w:eastAsia="Calibri" w:hAnsi="Arial" w:cs="Arial"/>
          <w:b/>
          <w:bCs/>
          <w:lang w:val="es-CO" w:eastAsia="en-US"/>
        </w:rPr>
      </w:pPr>
      <w:r w:rsidRPr="008C579C">
        <w:rPr>
          <w:rFonts w:ascii="Arial" w:eastAsia="Calibri" w:hAnsi="Arial" w:cs="Arial"/>
          <w:b/>
          <w:bCs/>
          <w:lang w:val="es-CO" w:eastAsia="en-US"/>
        </w:rPr>
        <w:t>JULIO CÉSAR SALAZAR MUÑOZ</w:t>
      </w:r>
    </w:p>
    <w:p w14:paraId="315BD255" w14:textId="77777777" w:rsidR="008C579C" w:rsidRPr="008C579C" w:rsidRDefault="008C579C" w:rsidP="008C579C">
      <w:pPr>
        <w:widowControl w:val="0"/>
        <w:autoSpaceDE w:val="0"/>
        <w:autoSpaceDN w:val="0"/>
        <w:adjustRightInd w:val="0"/>
        <w:spacing w:line="276" w:lineRule="auto"/>
        <w:jc w:val="center"/>
        <w:rPr>
          <w:rFonts w:ascii="Arial" w:eastAsia="Calibri" w:hAnsi="Arial" w:cs="Arial"/>
          <w:lang w:val="es-CO" w:eastAsia="en-US"/>
        </w:rPr>
      </w:pPr>
      <w:r w:rsidRPr="008C579C">
        <w:rPr>
          <w:rFonts w:ascii="Arial" w:eastAsia="Calibri" w:hAnsi="Arial" w:cs="Arial"/>
          <w:lang w:val="es-CO" w:eastAsia="en-US"/>
        </w:rPr>
        <w:t>Magistrado Ponente</w:t>
      </w:r>
    </w:p>
    <w:p w14:paraId="2AA0E584" w14:textId="77777777" w:rsidR="008C579C" w:rsidRPr="008C579C" w:rsidRDefault="008C579C" w:rsidP="008C579C">
      <w:pPr>
        <w:widowControl w:val="0"/>
        <w:autoSpaceDE w:val="0"/>
        <w:autoSpaceDN w:val="0"/>
        <w:adjustRightInd w:val="0"/>
        <w:spacing w:line="276" w:lineRule="auto"/>
        <w:rPr>
          <w:rFonts w:ascii="Arial" w:eastAsia="Calibri" w:hAnsi="Arial" w:cs="Arial"/>
          <w:lang w:val="es-CO" w:eastAsia="en-US"/>
        </w:rPr>
      </w:pPr>
    </w:p>
    <w:p w14:paraId="7991BC3C" w14:textId="77777777" w:rsidR="008C579C" w:rsidRPr="008C579C" w:rsidRDefault="008C579C" w:rsidP="008C579C">
      <w:pPr>
        <w:widowControl w:val="0"/>
        <w:autoSpaceDE w:val="0"/>
        <w:autoSpaceDN w:val="0"/>
        <w:adjustRightInd w:val="0"/>
        <w:spacing w:line="276" w:lineRule="auto"/>
        <w:rPr>
          <w:rFonts w:ascii="Arial" w:eastAsia="Calibri" w:hAnsi="Arial" w:cs="Arial"/>
          <w:lang w:val="es-CO" w:eastAsia="en-US"/>
        </w:rPr>
      </w:pPr>
    </w:p>
    <w:p w14:paraId="66EF4E58" w14:textId="77777777" w:rsidR="008C579C" w:rsidRPr="008C579C" w:rsidRDefault="008C579C" w:rsidP="008C579C">
      <w:pPr>
        <w:widowControl w:val="0"/>
        <w:autoSpaceDE w:val="0"/>
        <w:autoSpaceDN w:val="0"/>
        <w:adjustRightInd w:val="0"/>
        <w:spacing w:line="276" w:lineRule="auto"/>
        <w:rPr>
          <w:rFonts w:ascii="Arial" w:eastAsia="Calibri" w:hAnsi="Arial" w:cs="Arial"/>
          <w:lang w:val="es-CO" w:eastAsia="en-US"/>
        </w:rPr>
      </w:pPr>
    </w:p>
    <w:p w14:paraId="059D6C40" w14:textId="77777777" w:rsidR="008C579C" w:rsidRPr="008C579C" w:rsidRDefault="008C579C" w:rsidP="008C579C">
      <w:pPr>
        <w:widowControl w:val="0"/>
        <w:autoSpaceDE w:val="0"/>
        <w:autoSpaceDN w:val="0"/>
        <w:adjustRightInd w:val="0"/>
        <w:spacing w:line="276" w:lineRule="auto"/>
        <w:rPr>
          <w:rFonts w:ascii="Arial" w:eastAsia="Calibri" w:hAnsi="Arial" w:cs="Arial"/>
          <w:lang w:val="es-CO" w:eastAsia="en-US"/>
        </w:rPr>
      </w:pPr>
      <w:r w:rsidRPr="008C579C">
        <w:rPr>
          <w:rFonts w:ascii="Arial" w:eastAsia="Calibri" w:hAnsi="Arial" w:cs="Arial"/>
          <w:b/>
          <w:bCs/>
          <w:lang w:val="es-CO" w:eastAsia="en-US"/>
        </w:rPr>
        <w:t>ANA LUCÍA CAICEDO CALDERÓN</w:t>
      </w:r>
      <w:r w:rsidRPr="008C579C">
        <w:rPr>
          <w:rFonts w:ascii="Arial" w:eastAsia="Calibri" w:hAnsi="Arial" w:cs="Arial"/>
          <w:b/>
          <w:bCs/>
          <w:lang w:val="es-CO" w:eastAsia="en-US"/>
        </w:rPr>
        <w:tab/>
      </w:r>
      <w:r w:rsidRPr="008C579C">
        <w:rPr>
          <w:rFonts w:ascii="Arial" w:eastAsia="Calibri" w:hAnsi="Arial" w:cs="Arial"/>
          <w:b/>
          <w:bCs/>
          <w:lang w:val="es-CO" w:eastAsia="en-US"/>
        </w:rPr>
        <w:tab/>
        <w:t xml:space="preserve">   GERMÁN DARÍO </w:t>
      </w:r>
      <w:proofErr w:type="spellStart"/>
      <w:r w:rsidRPr="008C579C">
        <w:rPr>
          <w:rFonts w:ascii="Arial" w:eastAsia="Calibri" w:hAnsi="Arial" w:cs="Arial"/>
          <w:b/>
          <w:bCs/>
          <w:lang w:val="es-CO" w:eastAsia="en-US"/>
        </w:rPr>
        <w:t>GÓEZ</w:t>
      </w:r>
      <w:proofErr w:type="spellEnd"/>
      <w:r w:rsidRPr="008C579C">
        <w:rPr>
          <w:rFonts w:ascii="Arial" w:eastAsia="Calibri" w:hAnsi="Arial" w:cs="Arial"/>
          <w:b/>
          <w:bCs/>
          <w:lang w:val="es-CO" w:eastAsia="en-US"/>
        </w:rPr>
        <w:t xml:space="preserve"> </w:t>
      </w:r>
      <w:proofErr w:type="spellStart"/>
      <w:r w:rsidRPr="008C579C">
        <w:rPr>
          <w:rFonts w:ascii="Arial" w:eastAsia="Calibri" w:hAnsi="Arial" w:cs="Arial"/>
          <w:b/>
          <w:bCs/>
          <w:lang w:val="es-CO" w:eastAsia="en-US"/>
        </w:rPr>
        <w:t>VINASCO</w:t>
      </w:r>
      <w:proofErr w:type="spellEnd"/>
    </w:p>
    <w:p w14:paraId="266EB97F" w14:textId="604DE130" w:rsidR="00135F5B" w:rsidRPr="008C579C" w:rsidRDefault="008C579C" w:rsidP="008C579C">
      <w:pPr>
        <w:spacing w:line="276" w:lineRule="auto"/>
        <w:jc w:val="both"/>
        <w:textAlignment w:val="baseline"/>
        <w:rPr>
          <w:rFonts w:ascii="Arial" w:hAnsi="Arial" w:cs="Arial"/>
          <w:bCs/>
          <w:lang w:val="es-ES_tradnl" w:eastAsia="en-US"/>
        </w:rPr>
      </w:pPr>
      <w:r w:rsidRPr="008C579C">
        <w:rPr>
          <w:rFonts w:ascii="Arial" w:eastAsia="Calibri" w:hAnsi="Arial" w:cs="Arial"/>
          <w:bCs/>
          <w:lang w:val="es-CO" w:eastAsia="en-US"/>
        </w:rPr>
        <w:t>Magistrada</w:t>
      </w:r>
      <w:r w:rsidRPr="008C579C">
        <w:rPr>
          <w:rFonts w:ascii="Arial" w:eastAsia="Calibri" w:hAnsi="Arial" w:cs="Arial"/>
          <w:bCs/>
          <w:lang w:val="es-CO" w:eastAsia="en-US"/>
        </w:rPr>
        <w:tab/>
      </w:r>
      <w:r w:rsidRPr="008C579C">
        <w:rPr>
          <w:rFonts w:ascii="Arial" w:eastAsia="Calibri" w:hAnsi="Arial" w:cs="Arial"/>
          <w:bCs/>
          <w:lang w:val="es-CO" w:eastAsia="en-US"/>
        </w:rPr>
        <w:tab/>
      </w:r>
      <w:r w:rsidRPr="008C579C">
        <w:rPr>
          <w:rFonts w:ascii="Arial" w:eastAsia="Calibri" w:hAnsi="Arial" w:cs="Arial"/>
          <w:bCs/>
          <w:lang w:val="es-CO" w:eastAsia="en-US"/>
        </w:rPr>
        <w:tab/>
      </w:r>
      <w:r w:rsidRPr="008C579C">
        <w:rPr>
          <w:rFonts w:ascii="Arial" w:eastAsia="Calibri" w:hAnsi="Arial" w:cs="Arial"/>
          <w:bCs/>
          <w:lang w:val="es-CO" w:eastAsia="en-US"/>
        </w:rPr>
        <w:tab/>
      </w:r>
      <w:r w:rsidRPr="008C579C">
        <w:rPr>
          <w:rFonts w:ascii="Arial" w:eastAsia="Calibri" w:hAnsi="Arial" w:cs="Arial"/>
          <w:bCs/>
          <w:lang w:val="es-CO" w:eastAsia="en-US"/>
        </w:rPr>
        <w:tab/>
      </w:r>
      <w:r w:rsidRPr="008C579C">
        <w:rPr>
          <w:rFonts w:ascii="Arial" w:eastAsia="Calibri" w:hAnsi="Arial" w:cs="Arial"/>
          <w:bCs/>
          <w:lang w:val="es-CO" w:eastAsia="en-US"/>
        </w:rPr>
        <w:tab/>
      </w:r>
      <w:r w:rsidRPr="008C579C">
        <w:rPr>
          <w:rFonts w:ascii="Arial" w:eastAsia="Calibri" w:hAnsi="Arial" w:cs="Arial"/>
          <w:b/>
          <w:bCs/>
          <w:lang w:val="es-CO" w:eastAsia="en-US"/>
        </w:rPr>
        <w:t xml:space="preserve">   </w:t>
      </w:r>
      <w:r w:rsidRPr="008C579C">
        <w:rPr>
          <w:rFonts w:ascii="Arial" w:hAnsi="Arial" w:cs="Arial"/>
          <w:bCs/>
          <w:lang w:val="es-ES_tradnl" w:eastAsia="en-US"/>
        </w:rPr>
        <w:t>Magistrado</w:t>
      </w:r>
    </w:p>
    <w:sectPr w:rsidR="00135F5B" w:rsidRPr="008C579C" w:rsidSect="00387F80">
      <w:headerReference w:type="default" r:id="rId11"/>
      <w:footerReference w:type="default" r:id="rId12"/>
      <w:pgSz w:w="12242" w:h="18722" w:code="258"/>
      <w:pgMar w:top="1871" w:right="1304" w:bottom="1304" w:left="1871"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1957EE" w16cex:dateUtc="2023-08-10T19:44:16.235Z"/>
  <w16cex:commentExtensible w16cex:durableId="00A6324A" w16cex:dateUtc="2023-08-14T16:15:25.69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5B92C" w14:textId="77777777" w:rsidR="00A86F68" w:rsidRDefault="00A86F68">
      <w:r>
        <w:separator/>
      </w:r>
    </w:p>
  </w:endnote>
  <w:endnote w:type="continuationSeparator" w:id="0">
    <w:p w14:paraId="03BE59B0" w14:textId="77777777" w:rsidR="00A86F68" w:rsidRDefault="00A8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4205" w14:textId="79266136" w:rsidR="0049128A" w:rsidRPr="008C579C" w:rsidRDefault="0049128A" w:rsidP="008C579C">
    <w:pPr>
      <w:pStyle w:val="Ttulo1"/>
      <w:spacing w:before="0" w:after="0"/>
      <w:ind w:right="50"/>
      <w:jc w:val="right"/>
      <w:rPr>
        <w:rFonts w:ascii="Arial" w:hAnsi="Arial" w:cs="Arial"/>
        <w:b w:val="0"/>
        <w:sz w:val="18"/>
        <w:szCs w:val="14"/>
      </w:rPr>
    </w:pPr>
    <w:r w:rsidRPr="008C579C">
      <w:rPr>
        <w:rFonts w:ascii="Arial" w:hAnsi="Arial" w:cs="Arial"/>
        <w:b w:val="0"/>
        <w:sz w:val="18"/>
        <w:szCs w:val="14"/>
      </w:rPr>
      <w:fldChar w:fldCharType="begin"/>
    </w:r>
    <w:r w:rsidRPr="008C579C">
      <w:rPr>
        <w:rFonts w:ascii="Arial" w:hAnsi="Arial" w:cs="Arial"/>
        <w:b w:val="0"/>
        <w:sz w:val="18"/>
        <w:szCs w:val="14"/>
      </w:rPr>
      <w:instrText>PAGE   \* MERGEFORMAT</w:instrText>
    </w:r>
    <w:r w:rsidRPr="008C579C">
      <w:rPr>
        <w:rFonts w:ascii="Arial" w:hAnsi="Arial" w:cs="Arial"/>
        <w:b w:val="0"/>
        <w:sz w:val="18"/>
        <w:szCs w:val="14"/>
      </w:rPr>
      <w:fldChar w:fldCharType="separate"/>
    </w:r>
    <w:r w:rsidR="00FC4F35">
      <w:rPr>
        <w:rFonts w:ascii="Arial" w:hAnsi="Arial" w:cs="Arial"/>
        <w:b w:val="0"/>
        <w:noProof/>
        <w:sz w:val="18"/>
        <w:szCs w:val="14"/>
      </w:rPr>
      <w:t>8</w:t>
    </w:r>
    <w:r w:rsidRPr="008C579C">
      <w:rPr>
        <w:rFonts w:ascii="Arial" w:hAnsi="Arial" w:cs="Arial"/>
        <w:b w:val="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C2D3" w14:textId="77777777" w:rsidR="00A86F68" w:rsidRDefault="00A86F68">
      <w:r>
        <w:separator/>
      </w:r>
    </w:p>
  </w:footnote>
  <w:footnote w:type="continuationSeparator" w:id="0">
    <w:p w14:paraId="773A1294" w14:textId="77777777" w:rsidR="00A86F68" w:rsidRDefault="00A86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72D4" w14:textId="77777777" w:rsidR="008C579C" w:rsidRDefault="009651F1" w:rsidP="008C579C">
    <w:pPr>
      <w:pStyle w:val="Ttulo1"/>
      <w:spacing w:before="0" w:after="0"/>
      <w:ind w:right="50"/>
      <w:jc w:val="center"/>
      <w:rPr>
        <w:rFonts w:ascii="Arial" w:hAnsi="Arial" w:cs="Arial"/>
        <w:b w:val="0"/>
        <w:sz w:val="18"/>
        <w:szCs w:val="14"/>
      </w:rPr>
    </w:pPr>
    <w:r w:rsidRPr="008C579C">
      <w:rPr>
        <w:rFonts w:ascii="Arial" w:hAnsi="Arial" w:cs="Arial"/>
        <w:b w:val="0"/>
        <w:sz w:val="18"/>
        <w:szCs w:val="14"/>
      </w:rPr>
      <w:t>María Irene Sosa de López</w:t>
    </w:r>
    <w:r w:rsidR="0049128A" w:rsidRPr="008C579C">
      <w:rPr>
        <w:rFonts w:ascii="Arial" w:hAnsi="Arial" w:cs="Arial"/>
        <w:b w:val="0"/>
        <w:sz w:val="18"/>
        <w:szCs w:val="14"/>
      </w:rPr>
      <w:t xml:space="preserve"> s </w:t>
    </w:r>
    <w:r w:rsidRPr="008C579C">
      <w:rPr>
        <w:rFonts w:ascii="Arial" w:hAnsi="Arial" w:cs="Arial"/>
        <w:b w:val="0"/>
        <w:sz w:val="18"/>
        <w:szCs w:val="14"/>
      </w:rPr>
      <w:t>Colpensiones y</w:t>
    </w:r>
    <w:r w:rsidR="0049128A" w:rsidRPr="008C579C">
      <w:rPr>
        <w:rFonts w:ascii="Arial" w:hAnsi="Arial" w:cs="Arial"/>
        <w:b w:val="0"/>
        <w:sz w:val="18"/>
        <w:szCs w:val="14"/>
      </w:rPr>
      <w:t xml:space="preserve"> otr</w:t>
    </w:r>
    <w:r w:rsidRPr="008C579C">
      <w:rPr>
        <w:rFonts w:ascii="Arial" w:hAnsi="Arial" w:cs="Arial"/>
        <w:b w:val="0"/>
        <w:sz w:val="18"/>
        <w:szCs w:val="14"/>
      </w:rPr>
      <w:t>a</w:t>
    </w:r>
  </w:p>
  <w:p w14:paraId="1754CC53" w14:textId="12A3B3D3" w:rsidR="0049128A" w:rsidRPr="008C579C" w:rsidRDefault="0049128A" w:rsidP="008C579C">
    <w:pPr>
      <w:pStyle w:val="Ttulo1"/>
      <w:spacing w:before="0" w:after="0"/>
      <w:ind w:right="50"/>
      <w:jc w:val="center"/>
      <w:rPr>
        <w:sz w:val="40"/>
      </w:rPr>
    </w:pPr>
    <w:r w:rsidRPr="008C579C">
      <w:rPr>
        <w:rFonts w:ascii="Arial" w:hAnsi="Arial" w:cs="Arial"/>
        <w:b w:val="0"/>
        <w:sz w:val="18"/>
        <w:szCs w:val="14"/>
      </w:rPr>
      <w:t>Rad. 66001-31-05-004-2023-10</w:t>
    </w:r>
    <w:r w:rsidR="009651F1" w:rsidRPr="008C579C">
      <w:rPr>
        <w:rFonts w:ascii="Arial" w:hAnsi="Arial" w:cs="Arial"/>
        <w:b w:val="0"/>
        <w:sz w:val="18"/>
        <w:szCs w:val="14"/>
      </w:rPr>
      <w:t>204</w:t>
    </w:r>
    <w:r w:rsidRPr="008C579C">
      <w:rPr>
        <w:rFonts w:ascii="Arial" w:hAnsi="Arial" w:cs="Arial"/>
        <w:b w:val="0"/>
        <w:sz w:val="18"/>
        <w:szCs w:val="1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hybridMultilevel"/>
    <w:tmpl w:val="0C0A0003"/>
    <w:lvl w:ilvl="0" w:tplc="984E5C18">
      <w:start w:val="1"/>
      <w:numFmt w:val="bullet"/>
      <w:lvlText w:val=""/>
      <w:lvlJc w:val="left"/>
      <w:pPr>
        <w:tabs>
          <w:tab w:val="num" w:pos="360"/>
        </w:tabs>
        <w:ind w:left="360" w:hanging="360"/>
      </w:pPr>
      <w:rPr>
        <w:rFonts w:ascii="Symbol" w:hAnsi="Symbol" w:hint="default"/>
      </w:rPr>
    </w:lvl>
    <w:lvl w:ilvl="1" w:tplc="69AC81C6">
      <w:numFmt w:val="decimal"/>
      <w:lvlText w:val=""/>
      <w:lvlJc w:val="left"/>
    </w:lvl>
    <w:lvl w:ilvl="2" w:tplc="E7B22D2E">
      <w:numFmt w:val="decimal"/>
      <w:lvlText w:val=""/>
      <w:lvlJc w:val="left"/>
    </w:lvl>
    <w:lvl w:ilvl="3" w:tplc="89BC8A4A">
      <w:numFmt w:val="decimal"/>
      <w:lvlText w:val=""/>
      <w:lvlJc w:val="left"/>
    </w:lvl>
    <w:lvl w:ilvl="4" w:tplc="E1B20052">
      <w:numFmt w:val="decimal"/>
      <w:lvlText w:val=""/>
      <w:lvlJc w:val="left"/>
    </w:lvl>
    <w:lvl w:ilvl="5" w:tplc="B1DE3DBE">
      <w:numFmt w:val="decimal"/>
      <w:lvlText w:val=""/>
      <w:lvlJc w:val="left"/>
    </w:lvl>
    <w:lvl w:ilvl="6" w:tplc="EC90033A">
      <w:numFmt w:val="decimal"/>
      <w:lvlText w:val=""/>
      <w:lvlJc w:val="left"/>
    </w:lvl>
    <w:lvl w:ilvl="7" w:tplc="3F7CD5D6">
      <w:numFmt w:val="decimal"/>
      <w:lvlText w:val=""/>
      <w:lvlJc w:val="left"/>
    </w:lvl>
    <w:lvl w:ilvl="8" w:tplc="142E9D1A">
      <w:numFmt w:val="decimal"/>
      <w:lvlText w:val=""/>
      <w:lvlJc w:val="left"/>
    </w:lvl>
  </w:abstractNum>
  <w:abstractNum w:abstractNumId="2" w15:restartNumberingAfterBreak="0">
    <w:nsid w:val="07881273"/>
    <w:multiLevelType w:val="hybridMultilevel"/>
    <w:tmpl w:val="0C0A0003"/>
    <w:lvl w:ilvl="0" w:tplc="B8180846">
      <w:start w:val="1"/>
      <w:numFmt w:val="bullet"/>
      <w:lvlText w:val=""/>
      <w:lvlJc w:val="left"/>
      <w:pPr>
        <w:tabs>
          <w:tab w:val="num" w:pos="360"/>
        </w:tabs>
        <w:ind w:left="360" w:hanging="360"/>
      </w:pPr>
      <w:rPr>
        <w:rFonts w:ascii="Symbol" w:hAnsi="Symbol" w:hint="default"/>
      </w:rPr>
    </w:lvl>
    <w:lvl w:ilvl="1" w:tplc="D2DAA26A">
      <w:numFmt w:val="decimal"/>
      <w:lvlText w:val=""/>
      <w:lvlJc w:val="left"/>
    </w:lvl>
    <w:lvl w:ilvl="2" w:tplc="420ADBE0">
      <w:numFmt w:val="decimal"/>
      <w:lvlText w:val=""/>
      <w:lvlJc w:val="left"/>
    </w:lvl>
    <w:lvl w:ilvl="3" w:tplc="A7107ACE">
      <w:numFmt w:val="decimal"/>
      <w:lvlText w:val=""/>
      <w:lvlJc w:val="left"/>
    </w:lvl>
    <w:lvl w:ilvl="4" w:tplc="C15EB750">
      <w:numFmt w:val="decimal"/>
      <w:lvlText w:val=""/>
      <w:lvlJc w:val="left"/>
    </w:lvl>
    <w:lvl w:ilvl="5" w:tplc="27D4715A">
      <w:numFmt w:val="decimal"/>
      <w:lvlText w:val=""/>
      <w:lvlJc w:val="left"/>
    </w:lvl>
    <w:lvl w:ilvl="6" w:tplc="0290BFF0">
      <w:numFmt w:val="decimal"/>
      <w:lvlText w:val=""/>
      <w:lvlJc w:val="left"/>
    </w:lvl>
    <w:lvl w:ilvl="7" w:tplc="06A65EA4">
      <w:numFmt w:val="decimal"/>
      <w:lvlText w:val=""/>
      <w:lvlJc w:val="left"/>
    </w:lvl>
    <w:lvl w:ilvl="8" w:tplc="1EBC97F4">
      <w:numFmt w:val="decimal"/>
      <w:lvlText w:val=""/>
      <w:lvlJc w:val="left"/>
    </w:lvl>
  </w:abstractNum>
  <w:abstractNum w:abstractNumId="3" w15:restartNumberingAfterBreak="0">
    <w:nsid w:val="07FA2667"/>
    <w:multiLevelType w:val="hybridMultilevel"/>
    <w:tmpl w:val="EAE84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7" w15:restartNumberingAfterBreak="0">
    <w:nsid w:val="1AA43867"/>
    <w:multiLevelType w:val="hybridMultilevel"/>
    <w:tmpl w:val="3AECBB7C"/>
    <w:lvl w:ilvl="0" w:tplc="0C0A000F">
      <w:start w:val="1"/>
      <w:numFmt w:val="decimal"/>
      <w:lvlText w:val="%1."/>
      <w:lvlJc w:val="left"/>
      <w:pPr>
        <w:tabs>
          <w:tab w:val="num" w:pos="4046"/>
        </w:tabs>
        <w:ind w:left="4046" w:hanging="360"/>
      </w:pPr>
      <w:rPr>
        <w:rFonts w:hint="default"/>
      </w:r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8"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73094A"/>
    <w:multiLevelType w:val="hybridMultilevel"/>
    <w:tmpl w:val="0C0A0003"/>
    <w:lvl w:ilvl="0" w:tplc="C2445444">
      <w:start w:val="1"/>
      <w:numFmt w:val="bullet"/>
      <w:lvlText w:val=""/>
      <w:lvlJc w:val="left"/>
      <w:pPr>
        <w:tabs>
          <w:tab w:val="num" w:pos="360"/>
        </w:tabs>
        <w:ind w:left="360" w:hanging="360"/>
      </w:pPr>
      <w:rPr>
        <w:rFonts w:ascii="Symbol" w:hAnsi="Symbol" w:hint="default"/>
      </w:rPr>
    </w:lvl>
    <w:lvl w:ilvl="1" w:tplc="4BFEE0CC">
      <w:numFmt w:val="decimal"/>
      <w:lvlText w:val=""/>
      <w:lvlJc w:val="left"/>
    </w:lvl>
    <w:lvl w:ilvl="2" w:tplc="78B8BD5A">
      <w:numFmt w:val="decimal"/>
      <w:lvlText w:val=""/>
      <w:lvlJc w:val="left"/>
    </w:lvl>
    <w:lvl w:ilvl="3" w:tplc="977A8EF2">
      <w:numFmt w:val="decimal"/>
      <w:lvlText w:val=""/>
      <w:lvlJc w:val="left"/>
    </w:lvl>
    <w:lvl w:ilvl="4" w:tplc="424E285E">
      <w:numFmt w:val="decimal"/>
      <w:lvlText w:val=""/>
      <w:lvlJc w:val="left"/>
    </w:lvl>
    <w:lvl w:ilvl="5" w:tplc="05304D7C">
      <w:numFmt w:val="decimal"/>
      <w:lvlText w:val=""/>
      <w:lvlJc w:val="left"/>
    </w:lvl>
    <w:lvl w:ilvl="6" w:tplc="1AFCB996">
      <w:numFmt w:val="decimal"/>
      <w:lvlText w:val=""/>
      <w:lvlJc w:val="left"/>
    </w:lvl>
    <w:lvl w:ilvl="7" w:tplc="299A631C">
      <w:numFmt w:val="decimal"/>
      <w:lvlText w:val=""/>
      <w:lvlJc w:val="left"/>
    </w:lvl>
    <w:lvl w:ilvl="8" w:tplc="A4803D78">
      <w:numFmt w:val="decimal"/>
      <w:lvlText w:val=""/>
      <w:lvlJc w:val="left"/>
    </w:lvl>
  </w:abstractNum>
  <w:abstractNum w:abstractNumId="10"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DB4BC7"/>
    <w:multiLevelType w:val="hybridMultilevel"/>
    <w:tmpl w:val="AAF60F64"/>
    <w:lvl w:ilvl="0" w:tplc="F0663E34">
      <w:numFmt w:val="none"/>
      <w:lvlText w:val="-"/>
      <w:legacy w:legacy="1" w:legacySpace="120" w:legacyIndent="360"/>
      <w:lvlJc w:val="left"/>
      <w:pPr>
        <w:ind w:left="360" w:hanging="360"/>
      </w:pPr>
    </w:lvl>
    <w:lvl w:ilvl="1" w:tplc="D18C7AEA">
      <w:start w:val="1"/>
      <w:numFmt w:val="none"/>
      <w:lvlText w:val="o"/>
      <w:legacy w:legacy="1" w:legacySpace="120" w:legacyIndent="360"/>
      <w:lvlJc w:val="left"/>
      <w:pPr>
        <w:ind w:left="720" w:hanging="360"/>
      </w:pPr>
      <w:rPr>
        <w:rFonts w:ascii="Courier New" w:hAnsi="Courier New" w:hint="default"/>
      </w:rPr>
    </w:lvl>
    <w:lvl w:ilvl="2" w:tplc="ED600E08">
      <w:start w:val="1"/>
      <w:numFmt w:val="none"/>
      <w:lvlText w:val=""/>
      <w:legacy w:legacy="1" w:legacySpace="120" w:legacyIndent="360"/>
      <w:lvlJc w:val="left"/>
      <w:pPr>
        <w:ind w:left="1080" w:hanging="360"/>
      </w:pPr>
      <w:rPr>
        <w:rFonts w:ascii="Wingdings" w:hAnsi="Wingdings" w:hint="default"/>
      </w:rPr>
    </w:lvl>
    <w:lvl w:ilvl="3" w:tplc="A2066D06">
      <w:start w:val="1"/>
      <w:numFmt w:val="none"/>
      <w:lvlText w:val=""/>
      <w:legacy w:legacy="1" w:legacySpace="120" w:legacyIndent="360"/>
      <w:lvlJc w:val="left"/>
      <w:pPr>
        <w:ind w:left="1440" w:hanging="360"/>
      </w:pPr>
      <w:rPr>
        <w:rFonts w:ascii="Symbol" w:hAnsi="Symbol" w:hint="default"/>
      </w:rPr>
    </w:lvl>
    <w:lvl w:ilvl="4" w:tplc="045A2B1E">
      <w:start w:val="1"/>
      <w:numFmt w:val="none"/>
      <w:lvlText w:val="o"/>
      <w:legacy w:legacy="1" w:legacySpace="120" w:legacyIndent="360"/>
      <w:lvlJc w:val="left"/>
      <w:pPr>
        <w:ind w:left="1800" w:hanging="360"/>
      </w:pPr>
      <w:rPr>
        <w:rFonts w:ascii="Courier New" w:hAnsi="Courier New" w:hint="default"/>
      </w:rPr>
    </w:lvl>
    <w:lvl w:ilvl="5" w:tplc="77D46C50">
      <w:start w:val="1"/>
      <w:numFmt w:val="none"/>
      <w:lvlText w:val=""/>
      <w:legacy w:legacy="1" w:legacySpace="120" w:legacyIndent="360"/>
      <w:lvlJc w:val="left"/>
      <w:pPr>
        <w:ind w:left="2160" w:hanging="360"/>
      </w:pPr>
      <w:rPr>
        <w:rFonts w:ascii="Wingdings" w:hAnsi="Wingdings" w:hint="default"/>
      </w:rPr>
    </w:lvl>
    <w:lvl w:ilvl="6" w:tplc="9AD0ABFE">
      <w:start w:val="1"/>
      <w:numFmt w:val="none"/>
      <w:lvlText w:val=""/>
      <w:legacy w:legacy="1" w:legacySpace="120" w:legacyIndent="360"/>
      <w:lvlJc w:val="left"/>
      <w:pPr>
        <w:ind w:left="2520" w:hanging="360"/>
      </w:pPr>
      <w:rPr>
        <w:rFonts w:ascii="Symbol" w:hAnsi="Symbol" w:hint="default"/>
      </w:rPr>
    </w:lvl>
    <w:lvl w:ilvl="7" w:tplc="A7BA3510">
      <w:start w:val="1"/>
      <w:numFmt w:val="none"/>
      <w:lvlText w:val="o"/>
      <w:legacy w:legacy="1" w:legacySpace="120" w:legacyIndent="360"/>
      <w:lvlJc w:val="left"/>
      <w:pPr>
        <w:ind w:left="2880" w:hanging="360"/>
      </w:pPr>
      <w:rPr>
        <w:rFonts w:ascii="Courier New" w:hAnsi="Courier New" w:hint="default"/>
      </w:rPr>
    </w:lvl>
    <w:lvl w:ilvl="8" w:tplc="EF6CB0A4">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522FC5"/>
    <w:multiLevelType w:val="hybridMultilevel"/>
    <w:tmpl w:val="0C0A0003"/>
    <w:lvl w:ilvl="0" w:tplc="A18058D0">
      <w:start w:val="1"/>
      <w:numFmt w:val="bullet"/>
      <w:lvlText w:val=""/>
      <w:lvlJc w:val="left"/>
      <w:pPr>
        <w:tabs>
          <w:tab w:val="num" w:pos="360"/>
        </w:tabs>
        <w:ind w:left="360" w:hanging="360"/>
      </w:pPr>
      <w:rPr>
        <w:rFonts w:ascii="Symbol" w:hAnsi="Symbol" w:hint="default"/>
      </w:rPr>
    </w:lvl>
    <w:lvl w:ilvl="1" w:tplc="ACC47D28">
      <w:numFmt w:val="decimal"/>
      <w:lvlText w:val=""/>
      <w:lvlJc w:val="left"/>
    </w:lvl>
    <w:lvl w:ilvl="2" w:tplc="C5DC42C8">
      <w:numFmt w:val="decimal"/>
      <w:lvlText w:val=""/>
      <w:lvlJc w:val="left"/>
    </w:lvl>
    <w:lvl w:ilvl="3" w:tplc="7564080A">
      <w:numFmt w:val="decimal"/>
      <w:lvlText w:val=""/>
      <w:lvlJc w:val="left"/>
    </w:lvl>
    <w:lvl w:ilvl="4" w:tplc="D13CAAFC">
      <w:numFmt w:val="decimal"/>
      <w:lvlText w:val=""/>
      <w:lvlJc w:val="left"/>
    </w:lvl>
    <w:lvl w:ilvl="5" w:tplc="F4D4EAA0">
      <w:numFmt w:val="decimal"/>
      <w:lvlText w:val=""/>
      <w:lvlJc w:val="left"/>
    </w:lvl>
    <w:lvl w:ilvl="6" w:tplc="86F4DB50">
      <w:numFmt w:val="decimal"/>
      <w:lvlText w:val=""/>
      <w:lvlJc w:val="left"/>
    </w:lvl>
    <w:lvl w:ilvl="7" w:tplc="2C88C3A4">
      <w:numFmt w:val="decimal"/>
      <w:lvlText w:val=""/>
      <w:lvlJc w:val="left"/>
    </w:lvl>
    <w:lvl w:ilvl="8" w:tplc="255A389A">
      <w:numFmt w:val="decimal"/>
      <w:lvlText w:val=""/>
      <w:lvlJc w:val="left"/>
    </w:lvl>
  </w:abstractNum>
  <w:abstractNum w:abstractNumId="13" w15:restartNumberingAfterBreak="0">
    <w:nsid w:val="33353998"/>
    <w:multiLevelType w:val="hybridMultilevel"/>
    <w:tmpl w:val="DB760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0C3E75"/>
    <w:multiLevelType w:val="hybridMultilevel"/>
    <w:tmpl w:val="0C0A0003"/>
    <w:lvl w:ilvl="0" w:tplc="CA1E7BDC">
      <w:start w:val="1"/>
      <w:numFmt w:val="bullet"/>
      <w:lvlText w:val=""/>
      <w:lvlJc w:val="left"/>
      <w:pPr>
        <w:tabs>
          <w:tab w:val="num" w:pos="360"/>
        </w:tabs>
        <w:ind w:left="360" w:hanging="360"/>
      </w:pPr>
      <w:rPr>
        <w:rFonts w:ascii="Symbol" w:hAnsi="Symbol" w:hint="default"/>
      </w:rPr>
    </w:lvl>
    <w:lvl w:ilvl="1" w:tplc="34D41B94">
      <w:numFmt w:val="decimal"/>
      <w:lvlText w:val=""/>
      <w:lvlJc w:val="left"/>
    </w:lvl>
    <w:lvl w:ilvl="2" w:tplc="3FA27AA4">
      <w:numFmt w:val="decimal"/>
      <w:lvlText w:val=""/>
      <w:lvlJc w:val="left"/>
    </w:lvl>
    <w:lvl w:ilvl="3" w:tplc="5DBE9506">
      <w:numFmt w:val="decimal"/>
      <w:lvlText w:val=""/>
      <w:lvlJc w:val="left"/>
    </w:lvl>
    <w:lvl w:ilvl="4" w:tplc="7C4A91A8">
      <w:numFmt w:val="decimal"/>
      <w:lvlText w:val=""/>
      <w:lvlJc w:val="left"/>
    </w:lvl>
    <w:lvl w:ilvl="5" w:tplc="4E54502A">
      <w:numFmt w:val="decimal"/>
      <w:lvlText w:val=""/>
      <w:lvlJc w:val="left"/>
    </w:lvl>
    <w:lvl w:ilvl="6" w:tplc="A97C7E32">
      <w:numFmt w:val="decimal"/>
      <w:lvlText w:val=""/>
      <w:lvlJc w:val="left"/>
    </w:lvl>
    <w:lvl w:ilvl="7" w:tplc="CF4E79D6">
      <w:numFmt w:val="decimal"/>
      <w:lvlText w:val=""/>
      <w:lvlJc w:val="left"/>
    </w:lvl>
    <w:lvl w:ilvl="8" w:tplc="7ED66016">
      <w:numFmt w:val="decimal"/>
      <w:lvlText w:val=""/>
      <w:lvlJc w:val="left"/>
    </w:lvl>
  </w:abstractNum>
  <w:abstractNum w:abstractNumId="15"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E5261B"/>
    <w:multiLevelType w:val="multilevel"/>
    <w:tmpl w:val="934678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2"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B1B2AFF"/>
    <w:multiLevelType w:val="hybridMultilevel"/>
    <w:tmpl w:val="0C0A0003"/>
    <w:lvl w:ilvl="0" w:tplc="EEDC29BA">
      <w:start w:val="1"/>
      <w:numFmt w:val="bullet"/>
      <w:lvlText w:val=""/>
      <w:lvlJc w:val="left"/>
      <w:pPr>
        <w:tabs>
          <w:tab w:val="num" w:pos="360"/>
        </w:tabs>
        <w:ind w:left="360" w:hanging="360"/>
      </w:pPr>
      <w:rPr>
        <w:rFonts w:ascii="Symbol" w:hAnsi="Symbol" w:hint="default"/>
      </w:rPr>
    </w:lvl>
    <w:lvl w:ilvl="1" w:tplc="3C340316">
      <w:numFmt w:val="decimal"/>
      <w:lvlText w:val=""/>
      <w:lvlJc w:val="left"/>
    </w:lvl>
    <w:lvl w:ilvl="2" w:tplc="BF3CFD8E">
      <w:numFmt w:val="decimal"/>
      <w:lvlText w:val=""/>
      <w:lvlJc w:val="left"/>
    </w:lvl>
    <w:lvl w:ilvl="3" w:tplc="D952D194">
      <w:numFmt w:val="decimal"/>
      <w:lvlText w:val=""/>
      <w:lvlJc w:val="left"/>
    </w:lvl>
    <w:lvl w:ilvl="4" w:tplc="BC9660AE">
      <w:numFmt w:val="decimal"/>
      <w:lvlText w:val=""/>
      <w:lvlJc w:val="left"/>
    </w:lvl>
    <w:lvl w:ilvl="5" w:tplc="69984DBA">
      <w:numFmt w:val="decimal"/>
      <w:lvlText w:val=""/>
      <w:lvlJc w:val="left"/>
    </w:lvl>
    <w:lvl w:ilvl="6" w:tplc="2D1E67FA">
      <w:numFmt w:val="decimal"/>
      <w:lvlText w:val=""/>
      <w:lvlJc w:val="left"/>
    </w:lvl>
    <w:lvl w:ilvl="7" w:tplc="822C3304">
      <w:numFmt w:val="decimal"/>
      <w:lvlText w:val=""/>
      <w:lvlJc w:val="left"/>
    </w:lvl>
    <w:lvl w:ilvl="8" w:tplc="98964170">
      <w:numFmt w:val="decimal"/>
      <w:lvlText w:val=""/>
      <w:lvlJc w:val="left"/>
    </w:lvl>
  </w:abstractNum>
  <w:abstractNum w:abstractNumId="24"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5"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6"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1"/>
    <w:lvlOverride w:ilvl="0">
      <w:lvl w:ilvl="0" w:tplc="F0663E34">
        <w:numFmt w:val="none"/>
        <w:lvlText w:val="-"/>
        <w:legacy w:legacy="1" w:legacySpace="120" w:legacyIndent="360"/>
        <w:lvlJc w:val="left"/>
        <w:pPr>
          <w:ind w:left="360" w:hanging="360"/>
        </w:pPr>
      </w:lvl>
    </w:lvlOverride>
    <w:lvlOverride w:ilvl="1">
      <w:lvl w:ilvl="1" w:tplc="D18C7AEA">
        <w:start w:val="1"/>
        <w:numFmt w:val="none"/>
        <w:lvlText w:val="o"/>
        <w:legacy w:legacy="1" w:legacySpace="120" w:legacyIndent="360"/>
        <w:lvlJc w:val="left"/>
        <w:pPr>
          <w:ind w:left="720" w:hanging="360"/>
        </w:pPr>
        <w:rPr>
          <w:rFonts w:ascii="Courier New" w:hAnsi="Courier New" w:hint="default"/>
        </w:rPr>
      </w:lvl>
    </w:lvlOverride>
    <w:lvlOverride w:ilvl="2">
      <w:lvl w:ilvl="2" w:tplc="ED600E08">
        <w:start w:val="1"/>
        <w:numFmt w:val="none"/>
        <w:lvlText w:val=""/>
        <w:legacy w:legacy="1" w:legacySpace="120" w:legacyIndent="360"/>
        <w:lvlJc w:val="left"/>
        <w:pPr>
          <w:ind w:left="1080" w:hanging="360"/>
        </w:pPr>
        <w:rPr>
          <w:rFonts w:ascii="Wingdings" w:hAnsi="Wingdings" w:hint="default"/>
        </w:rPr>
      </w:lvl>
    </w:lvlOverride>
    <w:lvlOverride w:ilvl="3">
      <w:lvl w:ilvl="3" w:tplc="A2066D06">
        <w:start w:val="1"/>
        <w:numFmt w:val="none"/>
        <w:lvlText w:val=""/>
        <w:legacy w:legacy="1" w:legacySpace="120" w:legacyIndent="360"/>
        <w:lvlJc w:val="left"/>
        <w:pPr>
          <w:ind w:left="1440" w:hanging="360"/>
        </w:pPr>
        <w:rPr>
          <w:rFonts w:ascii="Symbol" w:hAnsi="Symbol" w:hint="default"/>
        </w:rPr>
      </w:lvl>
    </w:lvlOverride>
    <w:lvlOverride w:ilvl="4">
      <w:lvl w:ilvl="4" w:tplc="045A2B1E">
        <w:start w:val="1"/>
        <w:numFmt w:val="none"/>
        <w:lvlText w:val="o"/>
        <w:legacy w:legacy="1" w:legacySpace="120" w:legacyIndent="360"/>
        <w:lvlJc w:val="left"/>
        <w:pPr>
          <w:ind w:left="1800" w:hanging="360"/>
        </w:pPr>
        <w:rPr>
          <w:rFonts w:ascii="Courier New" w:hAnsi="Courier New" w:hint="default"/>
        </w:rPr>
      </w:lvl>
    </w:lvlOverride>
    <w:lvlOverride w:ilvl="5">
      <w:lvl w:ilvl="5" w:tplc="77D46C50">
        <w:start w:val="1"/>
        <w:numFmt w:val="none"/>
        <w:lvlText w:val=""/>
        <w:legacy w:legacy="1" w:legacySpace="120" w:legacyIndent="360"/>
        <w:lvlJc w:val="left"/>
        <w:pPr>
          <w:ind w:left="2160" w:hanging="360"/>
        </w:pPr>
        <w:rPr>
          <w:rFonts w:ascii="Wingdings" w:hAnsi="Wingdings" w:hint="default"/>
        </w:rPr>
      </w:lvl>
    </w:lvlOverride>
    <w:lvlOverride w:ilvl="6">
      <w:lvl w:ilvl="6" w:tplc="9AD0ABFE">
        <w:start w:val="1"/>
        <w:numFmt w:val="none"/>
        <w:lvlText w:val=""/>
        <w:legacy w:legacy="1" w:legacySpace="120" w:legacyIndent="360"/>
        <w:lvlJc w:val="left"/>
        <w:pPr>
          <w:ind w:left="2520" w:hanging="360"/>
        </w:pPr>
        <w:rPr>
          <w:rFonts w:ascii="Symbol" w:hAnsi="Symbol" w:hint="default"/>
        </w:rPr>
      </w:lvl>
    </w:lvlOverride>
    <w:lvlOverride w:ilvl="7">
      <w:lvl w:ilvl="7" w:tplc="A7BA3510">
        <w:start w:val="1"/>
        <w:numFmt w:val="none"/>
        <w:lvlText w:val="o"/>
        <w:legacy w:legacy="1" w:legacySpace="120" w:legacyIndent="360"/>
        <w:lvlJc w:val="left"/>
        <w:pPr>
          <w:ind w:left="2880" w:hanging="360"/>
        </w:pPr>
        <w:rPr>
          <w:rFonts w:ascii="Courier New" w:hAnsi="Courier New" w:hint="default"/>
        </w:rPr>
      </w:lvl>
    </w:lvlOverride>
    <w:lvlOverride w:ilvl="8">
      <w:lvl w:ilvl="8" w:tplc="EF6CB0A4">
        <w:start w:val="1"/>
        <w:numFmt w:val="none"/>
        <w:lvlText w:val=""/>
        <w:legacy w:legacy="1" w:legacySpace="120" w:legacyIndent="360"/>
        <w:lvlJc w:val="left"/>
        <w:pPr>
          <w:ind w:left="3240" w:hanging="360"/>
        </w:pPr>
        <w:rPr>
          <w:rFonts w:ascii="Wingdings" w:hAnsi="Wingdings" w:hint="default"/>
        </w:rPr>
      </w:lvl>
    </w:lvlOverride>
  </w:num>
  <w:num w:numId="3">
    <w:abstractNumId w:val="12"/>
  </w:num>
  <w:num w:numId="4">
    <w:abstractNumId w:val="9"/>
  </w:num>
  <w:num w:numId="5">
    <w:abstractNumId w:val="0"/>
  </w:num>
  <w:num w:numId="6">
    <w:abstractNumId w:val="2"/>
  </w:num>
  <w:num w:numId="7">
    <w:abstractNumId w:val="5"/>
  </w:num>
  <w:num w:numId="8">
    <w:abstractNumId w:val="1"/>
  </w:num>
  <w:num w:numId="9">
    <w:abstractNumId w:val="23"/>
  </w:num>
  <w:num w:numId="10">
    <w:abstractNumId w:val="14"/>
  </w:num>
  <w:num w:numId="11">
    <w:abstractNumId w:val="10"/>
  </w:num>
  <w:num w:numId="12">
    <w:abstractNumId w:val="24"/>
  </w:num>
  <w:num w:numId="13">
    <w:abstractNumId w:val="25"/>
  </w:num>
  <w:num w:numId="14">
    <w:abstractNumId w:val="4"/>
  </w:num>
  <w:num w:numId="15">
    <w:abstractNumId w:val="21"/>
  </w:num>
  <w:num w:numId="16">
    <w:abstractNumId w:val="6"/>
  </w:num>
  <w:num w:numId="17">
    <w:abstractNumId w:val="26"/>
  </w:num>
  <w:num w:numId="18">
    <w:abstractNumId w:val="22"/>
  </w:num>
  <w:num w:numId="19">
    <w:abstractNumId w:val="15"/>
  </w:num>
  <w:num w:numId="20">
    <w:abstractNumId w:val="20"/>
  </w:num>
  <w:num w:numId="21">
    <w:abstractNumId w:val="19"/>
  </w:num>
  <w:num w:numId="22">
    <w:abstractNumId w:val="18"/>
  </w:num>
  <w:num w:numId="23">
    <w:abstractNumId w:val="17"/>
  </w:num>
  <w:num w:numId="24">
    <w:abstractNumId w:val="16"/>
  </w:num>
  <w:num w:numId="25">
    <w:abstractNumId w:val="8"/>
  </w:num>
  <w:num w:numId="26">
    <w:abstractNumId w:val="3"/>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1B1A"/>
    <w:rsid w:val="00001CAF"/>
    <w:rsid w:val="0000742D"/>
    <w:rsid w:val="000111EF"/>
    <w:rsid w:val="00014FEB"/>
    <w:rsid w:val="00015AF3"/>
    <w:rsid w:val="0002154D"/>
    <w:rsid w:val="000216E2"/>
    <w:rsid w:val="0003223B"/>
    <w:rsid w:val="00035885"/>
    <w:rsid w:val="000358E7"/>
    <w:rsid w:val="000445B6"/>
    <w:rsid w:val="000574C3"/>
    <w:rsid w:val="000657B2"/>
    <w:rsid w:val="000710FE"/>
    <w:rsid w:val="00072225"/>
    <w:rsid w:val="0007244F"/>
    <w:rsid w:val="000765B2"/>
    <w:rsid w:val="00081863"/>
    <w:rsid w:val="00081CB0"/>
    <w:rsid w:val="00091765"/>
    <w:rsid w:val="00097556"/>
    <w:rsid w:val="000A039B"/>
    <w:rsid w:val="000A1E94"/>
    <w:rsid w:val="000A2C1D"/>
    <w:rsid w:val="000A547C"/>
    <w:rsid w:val="000B33F5"/>
    <w:rsid w:val="000B7470"/>
    <w:rsid w:val="000C07D6"/>
    <w:rsid w:val="000C45EB"/>
    <w:rsid w:val="000C4BC7"/>
    <w:rsid w:val="000D0061"/>
    <w:rsid w:val="000D0550"/>
    <w:rsid w:val="000D7568"/>
    <w:rsid w:val="000E0A9B"/>
    <w:rsid w:val="000E37C9"/>
    <w:rsid w:val="000E5F56"/>
    <w:rsid w:val="000E646B"/>
    <w:rsid w:val="000E7743"/>
    <w:rsid w:val="000F38DE"/>
    <w:rsid w:val="00100D32"/>
    <w:rsid w:val="001035D9"/>
    <w:rsid w:val="00106163"/>
    <w:rsid w:val="00111ECA"/>
    <w:rsid w:val="00112D3A"/>
    <w:rsid w:val="0011700A"/>
    <w:rsid w:val="001237FE"/>
    <w:rsid w:val="001253A5"/>
    <w:rsid w:val="001259A9"/>
    <w:rsid w:val="00133FB7"/>
    <w:rsid w:val="001343B8"/>
    <w:rsid w:val="00135F5B"/>
    <w:rsid w:val="001474B3"/>
    <w:rsid w:val="001535FE"/>
    <w:rsid w:val="001545D4"/>
    <w:rsid w:val="00157AEE"/>
    <w:rsid w:val="001631DE"/>
    <w:rsid w:val="00166247"/>
    <w:rsid w:val="00167A45"/>
    <w:rsid w:val="00167BF2"/>
    <w:rsid w:val="00167F8B"/>
    <w:rsid w:val="00170670"/>
    <w:rsid w:val="00172866"/>
    <w:rsid w:val="00175FF5"/>
    <w:rsid w:val="00177139"/>
    <w:rsid w:val="00181F6E"/>
    <w:rsid w:val="00182639"/>
    <w:rsid w:val="00183694"/>
    <w:rsid w:val="00191C88"/>
    <w:rsid w:val="00194E7E"/>
    <w:rsid w:val="001A57BC"/>
    <w:rsid w:val="001A701B"/>
    <w:rsid w:val="001B1899"/>
    <w:rsid w:val="001B2E5C"/>
    <w:rsid w:val="001B336F"/>
    <w:rsid w:val="001B77A3"/>
    <w:rsid w:val="001C5950"/>
    <w:rsid w:val="001C6C77"/>
    <w:rsid w:val="001D04DB"/>
    <w:rsid w:val="001D0568"/>
    <w:rsid w:val="001D3192"/>
    <w:rsid w:val="001D4A1C"/>
    <w:rsid w:val="001D79D6"/>
    <w:rsid w:val="001E100F"/>
    <w:rsid w:val="001E1727"/>
    <w:rsid w:val="001E19F4"/>
    <w:rsid w:val="001E39AA"/>
    <w:rsid w:val="001F0626"/>
    <w:rsid w:val="001F1BE2"/>
    <w:rsid w:val="001F31CC"/>
    <w:rsid w:val="001F551D"/>
    <w:rsid w:val="001F6EEA"/>
    <w:rsid w:val="001F71EA"/>
    <w:rsid w:val="00210E59"/>
    <w:rsid w:val="00211E51"/>
    <w:rsid w:val="002132A5"/>
    <w:rsid w:val="0021355A"/>
    <w:rsid w:val="0021358D"/>
    <w:rsid w:val="00216B4D"/>
    <w:rsid w:val="00217D18"/>
    <w:rsid w:val="00220CF6"/>
    <w:rsid w:val="00226905"/>
    <w:rsid w:val="00230D87"/>
    <w:rsid w:val="00235EB9"/>
    <w:rsid w:val="00240A21"/>
    <w:rsid w:val="0024117E"/>
    <w:rsid w:val="00242E77"/>
    <w:rsid w:val="002468E6"/>
    <w:rsid w:val="0025011A"/>
    <w:rsid w:val="0025070E"/>
    <w:rsid w:val="00250F79"/>
    <w:rsid w:val="00254D91"/>
    <w:rsid w:val="002552A3"/>
    <w:rsid w:val="00256145"/>
    <w:rsid w:val="0025763A"/>
    <w:rsid w:val="00263B8C"/>
    <w:rsid w:val="002671E5"/>
    <w:rsid w:val="00271C23"/>
    <w:rsid w:val="00271C28"/>
    <w:rsid w:val="0027200A"/>
    <w:rsid w:val="002754FC"/>
    <w:rsid w:val="002758A2"/>
    <w:rsid w:val="00276926"/>
    <w:rsid w:val="002814AD"/>
    <w:rsid w:val="00286CF0"/>
    <w:rsid w:val="00293FCB"/>
    <w:rsid w:val="0029620E"/>
    <w:rsid w:val="0029642F"/>
    <w:rsid w:val="002A0B56"/>
    <w:rsid w:val="002A1DF8"/>
    <w:rsid w:val="002A2AE9"/>
    <w:rsid w:val="002A2F69"/>
    <w:rsid w:val="002B2039"/>
    <w:rsid w:val="002B5E02"/>
    <w:rsid w:val="002B5E04"/>
    <w:rsid w:val="002B60D4"/>
    <w:rsid w:val="002C02FA"/>
    <w:rsid w:val="002C7D48"/>
    <w:rsid w:val="002C7F42"/>
    <w:rsid w:val="002D145C"/>
    <w:rsid w:val="002D2577"/>
    <w:rsid w:val="002D3294"/>
    <w:rsid w:val="002E24F8"/>
    <w:rsid w:val="002E4DF2"/>
    <w:rsid w:val="002E6FF9"/>
    <w:rsid w:val="002F1C22"/>
    <w:rsid w:val="002F7123"/>
    <w:rsid w:val="002F73EE"/>
    <w:rsid w:val="00301C88"/>
    <w:rsid w:val="00303073"/>
    <w:rsid w:val="00303513"/>
    <w:rsid w:val="003048C4"/>
    <w:rsid w:val="003077D5"/>
    <w:rsid w:val="003107BA"/>
    <w:rsid w:val="00311524"/>
    <w:rsid w:val="00314FD9"/>
    <w:rsid w:val="003202D2"/>
    <w:rsid w:val="00326E04"/>
    <w:rsid w:val="003428C9"/>
    <w:rsid w:val="003443AF"/>
    <w:rsid w:val="00350622"/>
    <w:rsid w:val="0035153F"/>
    <w:rsid w:val="00352D0E"/>
    <w:rsid w:val="00363455"/>
    <w:rsid w:val="003650E7"/>
    <w:rsid w:val="00367FB8"/>
    <w:rsid w:val="00375CCF"/>
    <w:rsid w:val="00376607"/>
    <w:rsid w:val="003812A2"/>
    <w:rsid w:val="003857DC"/>
    <w:rsid w:val="003860AB"/>
    <w:rsid w:val="003866B8"/>
    <w:rsid w:val="00386A44"/>
    <w:rsid w:val="00387F80"/>
    <w:rsid w:val="00396085"/>
    <w:rsid w:val="003A56C3"/>
    <w:rsid w:val="003A6DA3"/>
    <w:rsid w:val="003A706B"/>
    <w:rsid w:val="003B03B9"/>
    <w:rsid w:val="003B659C"/>
    <w:rsid w:val="003B6673"/>
    <w:rsid w:val="003C24E8"/>
    <w:rsid w:val="003C4428"/>
    <w:rsid w:val="003C5071"/>
    <w:rsid w:val="003C5758"/>
    <w:rsid w:val="003D15BF"/>
    <w:rsid w:val="003D6010"/>
    <w:rsid w:val="003D6D7A"/>
    <w:rsid w:val="003D7E30"/>
    <w:rsid w:val="003E17DB"/>
    <w:rsid w:val="003E2921"/>
    <w:rsid w:val="003E4977"/>
    <w:rsid w:val="003E4AB5"/>
    <w:rsid w:val="003E7D77"/>
    <w:rsid w:val="003F1498"/>
    <w:rsid w:val="003F4749"/>
    <w:rsid w:val="003F6DB6"/>
    <w:rsid w:val="00400BDD"/>
    <w:rsid w:val="0040634F"/>
    <w:rsid w:val="00412A74"/>
    <w:rsid w:val="00414219"/>
    <w:rsid w:val="004151AE"/>
    <w:rsid w:val="00415235"/>
    <w:rsid w:val="00416D6A"/>
    <w:rsid w:val="004218EB"/>
    <w:rsid w:val="00421ACC"/>
    <w:rsid w:val="004234CB"/>
    <w:rsid w:val="004235AD"/>
    <w:rsid w:val="004312BA"/>
    <w:rsid w:val="00434637"/>
    <w:rsid w:val="00437694"/>
    <w:rsid w:val="004401BE"/>
    <w:rsid w:val="00441440"/>
    <w:rsid w:val="00441751"/>
    <w:rsid w:val="004419E2"/>
    <w:rsid w:val="00441AA4"/>
    <w:rsid w:val="004428B8"/>
    <w:rsid w:val="004454FF"/>
    <w:rsid w:val="004506D5"/>
    <w:rsid w:val="00450A82"/>
    <w:rsid w:val="00453661"/>
    <w:rsid w:val="00457BB4"/>
    <w:rsid w:val="00461346"/>
    <w:rsid w:val="0047138D"/>
    <w:rsid w:val="0047632D"/>
    <w:rsid w:val="00477552"/>
    <w:rsid w:val="00477B69"/>
    <w:rsid w:val="00482B91"/>
    <w:rsid w:val="00485158"/>
    <w:rsid w:val="004855DF"/>
    <w:rsid w:val="00487576"/>
    <w:rsid w:val="0049128A"/>
    <w:rsid w:val="0049405E"/>
    <w:rsid w:val="00494443"/>
    <w:rsid w:val="00497B93"/>
    <w:rsid w:val="004A0AED"/>
    <w:rsid w:val="004A1842"/>
    <w:rsid w:val="004A6BE5"/>
    <w:rsid w:val="004B2E0F"/>
    <w:rsid w:val="004C0A45"/>
    <w:rsid w:val="004C3DC4"/>
    <w:rsid w:val="004C78A6"/>
    <w:rsid w:val="004D33AA"/>
    <w:rsid w:val="004D4DE7"/>
    <w:rsid w:val="004E3CCB"/>
    <w:rsid w:val="004F1842"/>
    <w:rsid w:val="0050003A"/>
    <w:rsid w:val="005027AB"/>
    <w:rsid w:val="005040D0"/>
    <w:rsid w:val="00505976"/>
    <w:rsid w:val="00505BF6"/>
    <w:rsid w:val="005068F5"/>
    <w:rsid w:val="00510B04"/>
    <w:rsid w:val="00513C54"/>
    <w:rsid w:val="00524F37"/>
    <w:rsid w:val="00526C76"/>
    <w:rsid w:val="005273D0"/>
    <w:rsid w:val="00530F12"/>
    <w:rsid w:val="0053379E"/>
    <w:rsid w:val="005339BD"/>
    <w:rsid w:val="00536B40"/>
    <w:rsid w:val="00541FDD"/>
    <w:rsid w:val="005431E5"/>
    <w:rsid w:val="00545DA1"/>
    <w:rsid w:val="00546BAB"/>
    <w:rsid w:val="005479D5"/>
    <w:rsid w:val="00550297"/>
    <w:rsid w:val="00551986"/>
    <w:rsid w:val="00553742"/>
    <w:rsid w:val="00553B82"/>
    <w:rsid w:val="00553BBD"/>
    <w:rsid w:val="0055663A"/>
    <w:rsid w:val="00560131"/>
    <w:rsid w:val="0056750E"/>
    <w:rsid w:val="00567625"/>
    <w:rsid w:val="0056769A"/>
    <w:rsid w:val="00575231"/>
    <w:rsid w:val="00581201"/>
    <w:rsid w:val="00587672"/>
    <w:rsid w:val="00590BAF"/>
    <w:rsid w:val="00592204"/>
    <w:rsid w:val="00593D3B"/>
    <w:rsid w:val="005950F3"/>
    <w:rsid w:val="005960A3"/>
    <w:rsid w:val="005A4DDD"/>
    <w:rsid w:val="005B0833"/>
    <w:rsid w:val="005B1865"/>
    <w:rsid w:val="005B3A95"/>
    <w:rsid w:val="005B665F"/>
    <w:rsid w:val="005C3E9C"/>
    <w:rsid w:val="005C68FC"/>
    <w:rsid w:val="005E0FD0"/>
    <w:rsid w:val="005E5DF6"/>
    <w:rsid w:val="005F11CC"/>
    <w:rsid w:val="005F1713"/>
    <w:rsid w:val="005F2D19"/>
    <w:rsid w:val="005F69C2"/>
    <w:rsid w:val="006004C2"/>
    <w:rsid w:val="00602D9A"/>
    <w:rsid w:val="00604384"/>
    <w:rsid w:val="00605180"/>
    <w:rsid w:val="00611C99"/>
    <w:rsid w:val="00612176"/>
    <w:rsid w:val="00614F98"/>
    <w:rsid w:val="0061581C"/>
    <w:rsid w:val="00624E49"/>
    <w:rsid w:val="006255DC"/>
    <w:rsid w:val="0062761F"/>
    <w:rsid w:val="00632804"/>
    <w:rsid w:val="00632B1D"/>
    <w:rsid w:val="00633870"/>
    <w:rsid w:val="006404FC"/>
    <w:rsid w:val="00641E3C"/>
    <w:rsid w:val="006430D1"/>
    <w:rsid w:val="0065028F"/>
    <w:rsid w:val="0067059A"/>
    <w:rsid w:val="00670AA8"/>
    <w:rsid w:val="00670F72"/>
    <w:rsid w:val="0067387C"/>
    <w:rsid w:val="0067490E"/>
    <w:rsid w:val="006813F2"/>
    <w:rsid w:val="0068333E"/>
    <w:rsid w:val="00686ACC"/>
    <w:rsid w:val="00687115"/>
    <w:rsid w:val="006911E2"/>
    <w:rsid w:val="00691F31"/>
    <w:rsid w:val="006A1427"/>
    <w:rsid w:val="006A290A"/>
    <w:rsid w:val="006A2BFD"/>
    <w:rsid w:val="006A7CF4"/>
    <w:rsid w:val="006B1973"/>
    <w:rsid w:val="006B7DC9"/>
    <w:rsid w:val="006C34FE"/>
    <w:rsid w:val="006C4FB2"/>
    <w:rsid w:val="006C54B2"/>
    <w:rsid w:val="006C5D7C"/>
    <w:rsid w:val="006D28E7"/>
    <w:rsid w:val="006D2938"/>
    <w:rsid w:val="006D46F1"/>
    <w:rsid w:val="006D7848"/>
    <w:rsid w:val="006E21B8"/>
    <w:rsid w:val="006E31F5"/>
    <w:rsid w:val="006F4DF0"/>
    <w:rsid w:val="0070194F"/>
    <w:rsid w:val="007046DC"/>
    <w:rsid w:val="00704D95"/>
    <w:rsid w:val="00705734"/>
    <w:rsid w:val="007111CC"/>
    <w:rsid w:val="0071224C"/>
    <w:rsid w:val="00714E2D"/>
    <w:rsid w:val="00720397"/>
    <w:rsid w:val="00721AF2"/>
    <w:rsid w:val="007259A0"/>
    <w:rsid w:val="00726A14"/>
    <w:rsid w:val="00730C0B"/>
    <w:rsid w:val="00730CC7"/>
    <w:rsid w:val="00733FE2"/>
    <w:rsid w:val="00734BBA"/>
    <w:rsid w:val="00735089"/>
    <w:rsid w:val="00735093"/>
    <w:rsid w:val="00735D91"/>
    <w:rsid w:val="00736F84"/>
    <w:rsid w:val="0074084F"/>
    <w:rsid w:val="00744475"/>
    <w:rsid w:val="00745DEF"/>
    <w:rsid w:val="007508CA"/>
    <w:rsid w:val="00752116"/>
    <w:rsid w:val="00761331"/>
    <w:rsid w:val="00761BA4"/>
    <w:rsid w:val="00761E57"/>
    <w:rsid w:val="007816D9"/>
    <w:rsid w:val="00783128"/>
    <w:rsid w:val="00783FBC"/>
    <w:rsid w:val="00787B49"/>
    <w:rsid w:val="00793148"/>
    <w:rsid w:val="007A364A"/>
    <w:rsid w:val="007A60C1"/>
    <w:rsid w:val="007A6999"/>
    <w:rsid w:val="007B2E7B"/>
    <w:rsid w:val="007B360E"/>
    <w:rsid w:val="007B7F6B"/>
    <w:rsid w:val="007D0D9C"/>
    <w:rsid w:val="007E048C"/>
    <w:rsid w:val="007F434A"/>
    <w:rsid w:val="007F67FD"/>
    <w:rsid w:val="007F728F"/>
    <w:rsid w:val="007F7E37"/>
    <w:rsid w:val="0080130D"/>
    <w:rsid w:val="00802881"/>
    <w:rsid w:val="008030EC"/>
    <w:rsid w:val="00804CB8"/>
    <w:rsid w:val="00806606"/>
    <w:rsid w:val="00815BC2"/>
    <w:rsid w:val="00815DAA"/>
    <w:rsid w:val="00823F91"/>
    <w:rsid w:val="008362F3"/>
    <w:rsid w:val="00836396"/>
    <w:rsid w:val="00836451"/>
    <w:rsid w:val="0083671C"/>
    <w:rsid w:val="00836B4C"/>
    <w:rsid w:val="00837218"/>
    <w:rsid w:val="008379D3"/>
    <w:rsid w:val="00840C00"/>
    <w:rsid w:val="00841EA9"/>
    <w:rsid w:val="0084783C"/>
    <w:rsid w:val="00861294"/>
    <w:rsid w:val="00863F04"/>
    <w:rsid w:val="008640B1"/>
    <w:rsid w:val="00870982"/>
    <w:rsid w:val="008724D0"/>
    <w:rsid w:val="00874B10"/>
    <w:rsid w:val="0087515C"/>
    <w:rsid w:val="00883913"/>
    <w:rsid w:val="00891337"/>
    <w:rsid w:val="00893BA4"/>
    <w:rsid w:val="008940AA"/>
    <w:rsid w:val="008A715C"/>
    <w:rsid w:val="008A7F03"/>
    <w:rsid w:val="008C260E"/>
    <w:rsid w:val="008C28A9"/>
    <w:rsid w:val="008C40AE"/>
    <w:rsid w:val="008C579C"/>
    <w:rsid w:val="008D0937"/>
    <w:rsid w:val="008D29D6"/>
    <w:rsid w:val="008D6A1C"/>
    <w:rsid w:val="008E1266"/>
    <w:rsid w:val="008E3585"/>
    <w:rsid w:val="008E5615"/>
    <w:rsid w:val="008E64DB"/>
    <w:rsid w:val="008E6DE2"/>
    <w:rsid w:val="008F20C1"/>
    <w:rsid w:val="008F266D"/>
    <w:rsid w:val="008F6D7B"/>
    <w:rsid w:val="009008BC"/>
    <w:rsid w:val="00900E2A"/>
    <w:rsid w:val="0090134C"/>
    <w:rsid w:val="0090265B"/>
    <w:rsid w:val="00904972"/>
    <w:rsid w:val="00910DE9"/>
    <w:rsid w:val="009156FB"/>
    <w:rsid w:val="009237AA"/>
    <w:rsid w:val="00924FB8"/>
    <w:rsid w:val="0092559A"/>
    <w:rsid w:val="0093231A"/>
    <w:rsid w:val="00933204"/>
    <w:rsid w:val="00936021"/>
    <w:rsid w:val="00937EF7"/>
    <w:rsid w:val="009439F7"/>
    <w:rsid w:val="00945234"/>
    <w:rsid w:val="00945972"/>
    <w:rsid w:val="0095207F"/>
    <w:rsid w:val="00956966"/>
    <w:rsid w:val="009630F6"/>
    <w:rsid w:val="009651F1"/>
    <w:rsid w:val="0096765A"/>
    <w:rsid w:val="0097511F"/>
    <w:rsid w:val="009801D7"/>
    <w:rsid w:val="00980EC1"/>
    <w:rsid w:val="00982C8D"/>
    <w:rsid w:val="00985371"/>
    <w:rsid w:val="0098579C"/>
    <w:rsid w:val="00986D7E"/>
    <w:rsid w:val="00992D48"/>
    <w:rsid w:val="00993121"/>
    <w:rsid w:val="00993B11"/>
    <w:rsid w:val="009945C9"/>
    <w:rsid w:val="00995930"/>
    <w:rsid w:val="009A1955"/>
    <w:rsid w:val="009A1AFD"/>
    <w:rsid w:val="009A252F"/>
    <w:rsid w:val="009A26C3"/>
    <w:rsid w:val="009A33FF"/>
    <w:rsid w:val="009A52F8"/>
    <w:rsid w:val="009B0649"/>
    <w:rsid w:val="009B0FC4"/>
    <w:rsid w:val="009B2B1A"/>
    <w:rsid w:val="009B37BD"/>
    <w:rsid w:val="009B5B2C"/>
    <w:rsid w:val="009B6864"/>
    <w:rsid w:val="009C08DC"/>
    <w:rsid w:val="009C1F32"/>
    <w:rsid w:val="009C4562"/>
    <w:rsid w:val="009D11D5"/>
    <w:rsid w:val="009D1EE1"/>
    <w:rsid w:val="009D22C4"/>
    <w:rsid w:val="009D3AD2"/>
    <w:rsid w:val="009D426E"/>
    <w:rsid w:val="009D6ADE"/>
    <w:rsid w:val="009D7E83"/>
    <w:rsid w:val="009E3550"/>
    <w:rsid w:val="009E4C85"/>
    <w:rsid w:val="009E4F11"/>
    <w:rsid w:val="009F601A"/>
    <w:rsid w:val="009F6100"/>
    <w:rsid w:val="009F7FD8"/>
    <w:rsid w:val="00A00739"/>
    <w:rsid w:val="00A04F14"/>
    <w:rsid w:val="00A0790B"/>
    <w:rsid w:val="00A11E23"/>
    <w:rsid w:val="00A14584"/>
    <w:rsid w:val="00A15AE2"/>
    <w:rsid w:val="00A17528"/>
    <w:rsid w:val="00A23B33"/>
    <w:rsid w:val="00A330CB"/>
    <w:rsid w:val="00A3584E"/>
    <w:rsid w:val="00A36510"/>
    <w:rsid w:val="00A41529"/>
    <w:rsid w:val="00A4697B"/>
    <w:rsid w:val="00A47864"/>
    <w:rsid w:val="00A4795E"/>
    <w:rsid w:val="00A53554"/>
    <w:rsid w:val="00A56C4F"/>
    <w:rsid w:val="00A57A98"/>
    <w:rsid w:val="00A62B88"/>
    <w:rsid w:val="00A62FC4"/>
    <w:rsid w:val="00A65BDA"/>
    <w:rsid w:val="00A66767"/>
    <w:rsid w:val="00A74DC3"/>
    <w:rsid w:val="00A7642F"/>
    <w:rsid w:val="00A77B7E"/>
    <w:rsid w:val="00A82585"/>
    <w:rsid w:val="00A8362A"/>
    <w:rsid w:val="00A83CB6"/>
    <w:rsid w:val="00A85599"/>
    <w:rsid w:val="00A86F68"/>
    <w:rsid w:val="00A94377"/>
    <w:rsid w:val="00A95EC7"/>
    <w:rsid w:val="00A969D9"/>
    <w:rsid w:val="00AA31C0"/>
    <w:rsid w:val="00AA3342"/>
    <w:rsid w:val="00AA5E75"/>
    <w:rsid w:val="00AA6B8A"/>
    <w:rsid w:val="00AB11EC"/>
    <w:rsid w:val="00AB7DA3"/>
    <w:rsid w:val="00AC1305"/>
    <w:rsid w:val="00AC327C"/>
    <w:rsid w:val="00AC32B4"/>
    <w:rsid w:val="00AD3B39"/>
    <w:rsid w:val="00AD3D37"/>
    <w:rsid w:val="00AD58CD"/>
    <w:rsid w:val="00AD68AC"/>
    <w:rsid w:val="00AD7A46"/>
    <w:rsid w:val="00AE0D03"/>
    <w:rsid w:val="00AF582B"/>
    <w:rsid w:val="00AF7105"/>
    <w:rsid w:val="00B01B92"/>
    <w:rsid w:val="00B046F1"/>
    <w:rsid w:val="00B05797"/>
    <w:rsid w:val="00B07A71"/>
    <w:rsid w:val="00B1506F"/>
    <w:rsid w:val="00B15CC0"/>
    <w:rsid w:val="00B15EEE"/>
    <w:rsid w:val="00B17DD2"/>
    <w:rsid w:val="00B22B4A"/>
    <w:rsid w:val="00B237E3"/>
    <w:rsid w:val="00B31099"/>
    <w:rsid w:val="00B45799"/>
    <w:rsid w:val="00B52223"/>
    <w:rsid w:val="00B52AC0"/>
    <w:rsid w:val="00B541BD"/>
    <w:rsid w:val="00B60318"/>
    <w:rsid w:val="00B61071"/>
    <w:rsid w:val="00B64F66"/>
    <w:rsid w:val="00B657B9"/>
    <w:rsid w:val="00B67AC3"/>
    <w:rsid w:val="00B67C7C"/>
    <w:rsid w:val="00B717A4"/>
    <w:rsid w:val="00B73BB1"/>
    <w:rsid w:val="00B77A2F"/>
    <w:rsid w:val="00B81A8C"/>
    <w:rsid w:val="00B82F9F"/>
    <w:rsid w:val="00B90F53"/>
    <w:rsid w:val="00B9582D"/>
    <w:rsid w:val="00BA5689"/>
    <w:rsid w:val="00BA5AE9"/>
    <w:rsid w:val="00BA6457"/>
    <w:rsid w:val="00BB130C"/>
    <w:rsid w:val="00BB1859"/>
    <w:rsid w:val="00BB2BF9"/>
    <w:rsid w:val="00BB5AFA"/>
    <w:rsid w:val="00BC4F60"/>
    <w:rsid w:val="00BC78A5"/>
    <w:rsid w:val="00BD3409"/>
    <w:rsid w:val="00BE019E"/>
    <w:rsid w:val="00BE157E"/>
    <w:rsid w:val="00BE1EC6"/>
    <w:rsid w:val="00BE40C8"/>
    <w:rsid w:val="00BE6B5A"/>
    <w:rsid w:val="00BE75E9"/>
    <w:rsid w:val="00BF147B"/>
    <w:rsid w:val="00BF2655"/>
    <w:rsid w:val="00BF2844"/>
    <w:rsid w:val="00BF4717"/>
    <w:rsid w:val="00BF472B"/>
    <w:rsid w:val="00C04D2D"/>
    <w:rsid w:val="00C0697C"/>
    <w:rsid w:val="00C10DF1"/>
    <w:rsid w:val="00C110A9"/>
    <w:rsid w:val="00C11983"/>
    <w:rsid w:val="00C11F30"/>
    <w:rsid w:val="00C216E2"/>
    <w:rsid w:val="00C22918"/>
    <w:rsid w:val="00C245CC"/>
    <w:rsid w:val="00C2488E"/>
    <w:rsid w:val="00C26749"/>
    <w:rsid w:val="00C32266"/>
    <w:rsid w:val="00C33CEE"/>
    <w:rsid w:val="00C3705A"/>
    <w:rsid w:val="00C414C0"/>
    <w:rsid w:val="00C42ACA"/>
    <w:rsid w:val="00C42D04"/>
    <w:rsid w:val="00C4686C"/>
    <w:rsid w:val="00C479B1"/>
    <w:rsid w:val="00C51722"/>
    <w:rsid w:val="00C55323"/>
    <w:rsid w:val="00C55C5F"/>
    <w:rsid w:val="00C5706F"/>
    <w:rsid w:val="00C570D5"/>
    <w:rsid w:val="00C60E4C"/>
    <w:rsid w:val="00C6112A"/>
    <w:rsid w:val="00C63144"/>
    <w:rsid w:val="00C63F87"/>
    <w:rsid w:val="00C668E4"/>
    <w:rsid w:val="00C66EA8"/>
    <w:rsid w:val="00C67A77"/>
    <w:rsid w:val="00C7067F"/>
    <w:rsid w:val="00C72810"/>
    <w:rsid w:val="00C736B2"/>
    <w:rsid w:val="00C7591A"/>
    <w:rsid w:val="00C76F54"/>
    <w:rsid w:val="00C7787B"/>
    <w:rsid w:val="00C82524"/>
    <w:rsid w:val="00C833CD"/>
    <w:rsid w:val="00C83CD1"/>
    <w:rsid w:val="00C91C05"/>
    <w:rsid w:val="00C926F0"/>
    <w:rsid w:val="00CA0DDE"/>
    <w:rsid w:val="00CA0FA7"/>
    <w:rsid w:val="00CA3FA8"/>
    <w:rsid w:val="00CA4C32"/>
    <w:rsid w:val="00CB1D2C"/>
    <w:rsid w:val="00CB5485"/>
    <w:rsid w:val="00CB64DA"/>
    <w:rsid w:val="00CB6C2C"/>
    <w:rsid w:val="00CC79AD"/>
    <w:rsid w:val="00CD0920"/>
    <w:rsid w:val="00CD6843"/>
    <w:rsid w:val="00CD6C04"/>
    <w:rsid w:val="00CD7FAE"/>
    <w:rsid w:val="00CE1D27"/>
    <w:rsid w:val="00CE495F"/>
    <w:rsid w:val="00CE4E64"/>
    <w:rsid w:val="00CE7514"/>
    <w:rsid w:val="00CF51AC"/>
    <w:rsid w:val="00D0197B"/>
    <w:rsid w:val="00D06F28"/>
    <w:rsid w:val="00D074FB"/>
    <w:rsid w:val="00D15F91"/>
    <w:rsid w:val="00D22D72"/>
    <w:rsid w:val="00D23BA9"/>
    <w:rsid w:val="00D27059"/>
    <w:rsid w:val="00D32E5B"/>
    <w:rsid w:val="00D34EFD"/>
    <w:rsid w:val="00D367EA"/>
    <w:rsid w:val="00D372FE"/>
    <w:rsid w:val="00D37569"/>
    <w:rsid w:val="00D41CB1"/>
    <w:rsid w:val="00D44C5F"/>
    <w:rsid w:val="00D552EA"/>
    <w:rsid w:val="00D62760"/>
    <w:rsid w:val="00D62B25"/>
    <w:rsid w:val="00D64C1D"/>
    <w:rsid w:val="00D6781D"/>
    <w:rsid w:val="00D67D35"/>
    <w:rsid w:val="00D7223A"/>
    <w:rsid w:val="00D72BD4"/>
    <w:rsid w:val="00D73BCB"/>
    <w:rsid w:val="00D74872"/>
    <w:rsid w:val="00D81F51"/>
    <w:rsid w:val="00D8773D"/>
    <w:rsid w:val="00D87CFC"/>
    <w:rsid w:val="00D94903"/>
    <w:rsid w:val="00DA0260"/>
    <w:rsid w:val="00DA2B21"/>
    <w:rsid w:val="00DA5E34"/>
    <w:rsid w:val="00DA67BA"/>
    <w:rsid w:val="00DB30DB"/>
    <w:rsid w:val="00DC3B29"/>
    <w:rsid w:val="00DC74FF"/>
    <w:rsid w:val="00DC75E2"/>
    <w:rsid w:val="00DC7CE0"/>
    <w:rsid w:val="00DD2E29"/>
    <w:rsid w:val="00DD52DD"/>
    <w:rsid w:val="00DE11B6"/>
    <w:rsid w:val="00DE26DD"/>
    <w:rsid w:val="00DE2987"/>
    <w:rsid w:val="00DE641E"/>
    <w:rsid w:val="00DF00F6"/>
    <w:rsid w:val="00DF5382"/>
    <w:rsid w:val="00DF55C6"/>
    <w:rsid w:val="00E01F69"/>
    <w:rsid w:val="00E042A5"/>
    <w:rsid w:val="00E045D7"/>
    <w:rsid w:val="00E052D5"/>
    <w:rsid w:val="00E06E9A"/>
    <w:rsid w:val="00E07A4A"/>
    <w:rsid w:val="00E11A4D"/>
    <w:rsid w:val="00E13DAB"/>
    <w:rsid w:val="00E1592F"/>
    <w:rsid w:val="00E16636"/>
    <w:rsid w:val="00E1688D"/>
    <w:rsid w:val="00E22573"/>
    <w:rsid w:val="00E26148"/>
    <w:rsid w:val="00E30DDA"/>
    <w:rsid w:val="00E31EAB"/>
    <w:rsid w:val="00E33D28"/>
    <w:rsid w:val="00E42AF1"/>
    <w:rsid w:val="00E44BAB"/>
    <w:rsid w:val="00E46545"/>
    <w:rsid w:val="00E46702"/>
    <w:rsid w:val="00E54C11"/>
    <w:rsid w:val="00E55166"/>
    <w:rsid w:val="00E55945"/>
    <w:rsid w:val="00E56329"/>
    <w:rsid w:val="00E6029D"/>
    <w:rsid w:val="00E655B8"/>
    <w:rsid w:val="00E65660"/>
    <w:rsid w:val="00E65D8C"/>
    <w:rsid w:val="00E65E57"/>
    <w:rsid w:val="00E743D5"/>
    <w:rsid w:val="00E74547"/>
    <w:rsid w:val="00E8300A"/>
    <w:rsid w:val="00E838D2"/>
    <w:rsid w:val="00E86328"/>
    <w:rsid w:val="00E90A85"/>
    <w:rsid w:val="00E921C7"/>
    <w:rsid w:val="00E97A69"/>
    <w:rsid w:val="00EA173C"/>
    <w:rsid w:val="00EA6948"/>
    <w:rsid w:val="00EA75C8"/>
    <w:rsid w:val="00EA7B12"/>
    <w:rsid w:val="00EB6F57"/>
    <w:rsid w:val="00EC3428"/>
    <w:rsid w:val="00EC52FE"/>
    <w:rsid w:val="00EC5C98"/>
    <w:rsid w:val="00ED001D"/>
    <w:rsid w:val="00ED3988"/>
    <w:rsid w:val="00EE25FF"/>
    <w:rsid w:val="00EE4F34"/>
    <w:rsid w:val="00EF18E6"/>
    <w:rsid w:val="00EF23D0"/>
    <w:rsid w:val="00EF746D"/>
    <w:rsid w:val="00F00DCC"/>
    <w:rsid w:val="00F00FFE"/>
    <w:rsid w:val="00F04959"/>
    <w:rsid w:val="00F0565B"/>
    <w:rsid w:val="00F058A3"/>
    <w:rsid w:val="00F07F9A"/>
    <w:rsid w:val="00F11E1D"/>
    <w:rsid w:val="00F150E0"/>
    <w:rsid w:val="00F15DBB"/>
    <w:rsid w:val="00F1707B"/>
    <w:rsid w:val="00F178ED"/>
    <w:rsid w:val="00F22582"/>
    <w:rsid w:val="00F23E29"/>
    <w:rsid w:val="00F24D27"/>
    <w:rsid w:val="00F35B85"/>
    <w:rsid w:val="00F43AB5"/>
    <w:rsid w:val="00F44F06"/>
    <w:rsid w:val="00F466BB"/>
    <w:rsid w:val="00F47C25"/>
    <w:rsid w:val="00F5029B"/>
    <w:rsid w:val="00F50BA3"/>
    <w:rsid w:val="00F546DE"/>
    <w:rsid w:val="00F5487A"/>
    <w:rsid w:val="00F65162"/>
    <w:rsid w:val="00F70D29"/>
    <w:rsid w:val="00F80565"/>
    <w:rsid w:val="00F8287E"/>
    <w:rsid w:val="00F83910"/>
    <w:rsid w:val="00F906EC"/>
    <w:rsid w:val="00F920CB"/>
    <w:rsid w:val="00FA09BD"/>
    <w:rsid w:val="00FA3121"/>
    <w:rsid w:val="00FA5098"/>
    <w:rsid w:val="00FA7688"/>
    <w:rsid w:val="00FB0C4B"/>
    <w:rsid w:val="00FB4357"/>
    <w:rsid w:val="00FB461B"/>
    <w:rsid w:val="00FB4B19"/>
    <w:rsid w:val="00FB4D35"/>
    <w:rsid w:val="00FB57DB"/>
    <w:rsid w:val="00FC0F95"/>
    <w:rsid w:val="00FC4515"/>
    <w:rsid w:val="00FC4F35"/>
    <w:rsid w:val="00FD18CE"/>
    <w:rsid w:val="00FD2C8A"/>
    <w:rsid w:val="00FD4317"/>
    <w:rsid w:val="00FD5A50"/>
    <w:rsid w:val="00FD7B49"/>
    <w:rsid w:val="00FD7DC0"/>
    <w:rsid w:val="00FE013A"/>
    <w:rsid w:val="00FE0736"/>
    <w:rsid w:val="00FE1DEA"/>
    <w:rsid w:val="00FE7A48"/>
    <w:rsid w:val="00FF21AB"/>
    <w:rsid w:val="00FF71D6"/>
    <w:rsid w:val="00FF7A8A"/>
    <w:rsid w:val="015A645E"/>
    <w:rsid w:val="01DE1660"/>
    <w:rsid w:val="0261A866"/>
    <w:rsid w:val="02DC8865"/>
    <w:rsid w:val="034F207D"/>
    <w:rsid w:val="03BA68C0"/>
    <w:rsid w:val="03C85DD2"/>
    <w:rsid w:val="04BAEBE0"/>
    <w:rsid w:val="04F78E32"/>
    <w:rsid w:val="05174D55"/>
    <w:rsid w:val="05BC4210"/>
    <w:rsid w:val="060EEEAB"/>
    <w:rsid w:val="06162FD1"/>
    <w:rsid w:val="07EC9855"/>
    <w:rsid w:val="08395382"/>
    <w:rsid w:val="0B4C6A56"/>
    <w:rsid w:val="0C91A11E"/>
    <w:rsid w:val="0CAFA7B5"/>
    <w:rsid w:val="0CF6E495"/>
    <w:rsid w:val="0D2F0EB5"/>
    <w:rsid w:val="0D8F85BD"/>
    <w:rsid w:val="0DE1917C"/>
    <w:rsid w:val="0F2B561E"/>
    <w:rsid w:val="0F6093BF"/>
    <w:rsid w:val="0F975642"/>
    <w:rsid w:val="0FD4226F"/>
    <w:rsid w:val="109E361F"/>
    <w:rsid w:val="110C1AB4"/>
    <w:rsid w:val="1126CABF"/>
    <w:rsid w:val="118E2E53"/>
    <w:rsid w:val="126E481B"/>
    <w:rsid w:val="12EEA8C1"/>
    <w:rsid w:val="12FEF37B"/>
    <w:rsid w:val="1301E619"/>
    <w:rsid w:val="13364258"/>
    <w:rsid w:val="1339ACC8"/>
    <w:rsid w:val="13E46FF4"/>
    <w:rsid w:val="14519F08"/>
    <w:rsid w:val="1483CD7E"/>
    <w:rsid w:val="15300E65"/>
    <w:rsid w:val="1572D23B"/>
    <w:rsid w:val="15B6ACE6"/>
    <w:rsid w:val="15C38C46"/>
    <w:rsid w:val="15DA12CC"/>
    <w:rsid w:val="1673DC9D"/>
    <w:rsid w:val="16961EAE"/>
    <w:rsid w:val="172B8634"/>
    <w:rsid w:val="178107B9"/>
    <w:rsid w:val="1800663B"/>
    <w:rsid w:val="182F1B9F"/>
    <w:rsid w:val="1869173E"/>
    <w:rsid w:val="1911F64D"/>
    <w:rsid w:val="1925102B"/>
    <w:rsid w:val="1948215A"/>
    <w:rsid w:val="195D6711"/>
    <w:rsid w:val="19A0C031"/>
    <w:rsid w:val="1A20D4D1"/>
    <w:rsid w:val="1A87FB7C"/>
    <w:rsid w:val="1A9A48CA"/>
    <w:rsid w:val="1C25EE6A"/>
    <w:rsid w:val="1C2D050D"/>
    <w:rsid w:val="1C75B706"/>
    <w:rsid w:val="1CA078EC"/>
    <w:rsid w:val="1D273A3A"/>
    <w:rsid w:val="1D74290B"/>
    <w:rsid w:val="1EA50180"/>
    <w:rsid w:val="1ECE5A16"/>
    <w:rsid w:val="1EF0ED01"/>
    <w:rsid w:val="1FE490BA"/>
    <w:rsid w:val="1FE98EE0"/>
    <w:rsid w:val="203DF0F5"/>
    <w:rsid w:val="216761EA"/>
    <w:rsid w:val="216D16EA"/>
    <w:rsid w:val="21ED31D4"/>
    <w:rsid w:val="22B96A2F"/>
    <w:rsid w:val="233A283C"/>
    <w:rsid w:val="2562C960"/>
    <w:rsid w:val="257F3AF0"/>
    <w:rsid w:val="25DAA748"/>
    <w:rsid w:val="25DB0B37"/>
    <w:rsid w:val="26014CD6"/>
    <w:rsid w:val="26ABD372"/>
    <w:rsid w:val="275ED350"/>
    <w:rsid w:val="284EB9C0"/>
    <w:rsid w:val="286D11A7"/>
    <w:rsid w:val="28793222"/>
    <w:rsid w:val="29196B08"/>
    <w:rsid w:val="292DFB22"/>
    <w:rsid w:val="2941E9CF"/>
    <w:rsid w:val="295E157A"/>
    <w:rsid w:val="29644AD9"/>
    <w:rsid w:val="29B37047"/>
    <w:rsid w:val="29D7169C"/>
    <w:rsid w:val="2A0BACD2"/>
    <w:rsid w:val="2AC9CB83"/>
    <w:rsid w:val="2B0B93AE"/>
    <w:rsid w:val="2C419431"/>
    <w:rsid w:val="2D149ACA"/>
    <w:rsid w:val="2D80FC9D"/>
    <w:rsid w:val="2DD454EA"/>
    <w:rsid w:val="2EE21C4A"/>
    <w:rsid w:val="2F2E020D"/>
    <w:rsid w:val="2F4C48D0"/>
    <w:rsid w:val="2FF2C059"/>
    <w:rsid w:val="30E723E0"/>
    <w:rsid w:val="317E2FD7"/>
    <w:rsid w:val="33800A50"/>
    <w:rsid w:val="33C56413"/>
    <w:rsid w:val="345CB0F1"/>
    <w:rsid w:val="34BE6614"/>
    <w:rsid w:val="350D5212"/>
    <w:rsid w:val="3588D1DE"/>
    <w:rsid w:val="35BFCC86"/>
    <w:rsid w:val="35F37604"/>
    <w:rsid w:val="36F79EDE"/>
    <w:rsid w:val="377CDBF1"/>
    <w:rsid w:val="3811975F"/>
    <w:rsid w:val="386D7351"/>
    <w:rsid w:val="3886F545"/>
    <w:rsid w:val="39095A65"/>
    <w:rsid w:val="392EA776"/>
    <w:rsid w:val="3969157F"/>
    <w:rsid w:val="39B77237"/>
    <w:rsid w:val="3A468EBC"/>
    <w:rsid w:val="3AA3642C"/>
    <w:rsid w:val="3B0BA032"/>
    <w:rsid w:val="3B898D87"/>
    <w:rsid w:val="3BA028F9"/>
    <w:rsid w:val="3D8497D5"/>
    <w:rsid w:val="3DEC2624"/>
    <w:rsid w:val="3E387EA7"/>
    <w:rsid w:val="3E57560A"/>
    <w:rsid w:val="3F0A88B9"/>
    <w:rsid w:val="3F24E632"/>
    <w:rsid w:val="3F281A74"/>
    <w:rsid w:val="3F331F4C"/>
    <w:rsid w:val="3FD9F1B7"/>
    <w:rsid w:val="40F7500C"/>
    <w:rsid w:val="416434E6"/>
    <w:rsid w:val="416D3AF0"/>
    <w:rsid w:val="417F84E5"/>
    <w:rsid w:val="418EA6F4"/>
    <w:rsid w:val="41C50629"/>
    <w:rsid w:val="42CAC09F"/>
    <w:rsid w:val="42D290E8"/>
    <w:rsid w:val="439E88BA"/>
    <w:rsid w:val="43A50C7D"/>
    <w:rsid w:val="43B9D3C4"/>
    <w:rsid w:val="43E9BFDB"/>
    <w:rsid w:val="441D245F"/>
    <w:rsid w:val="445140F6"/>
    <w:rsid w:val="4718A863"/>
    <w:rsid w:val="472B68FC"/>
    <w:rsid w:val="4862B090"/>
    <w:rsid w:val="49352770"/>
    <w:rsid w:val="49A559D3"/>
    <w:rsid w:val="4A438B83"/>
    <w:rsid w:val="4A5263E4"/>
    <w:rsid w:val="4B3979C3"/>
    <w:rsid w:val="4BCCABA9"/>
    <w:rsid w:val="4C42FF54"/>
    <w:rsid w:val="4C6E7AE1"/>
    <w:rsid w:val="4C908D31"/>
    <w:rsid w:val="4C9C2091"/>
    <w:rsid w:val="4DC0B489"/>
    <w:rsid w:val="4E802104"/>
    <w:rsid w:val="4EE4A86F"/>
    <w:rsid w:val="5006D4F4"/>
    <w:rsid w:val="501114DC"/>
    <w:rsid w:val="508E46CD"/>
    <w:rsid w:val="51134AF4"/>
    <w:rsid w:val="514107F8"/>
    <w:rsid w:val="51D4773C"/>
    <w:rsid w:val="521B3522"/>
    <w:rsid w:val="53049C8F"/>
    <w:rsid w:val="536E6EE1"/>
    <w:rsid w:val="537E99B3"/>
    <w:rsid w:val="5488D8AB"/>
    <w:rsid w:val="55474F61"/>
    <w:rsid w:val="55F5E1DB"/>
    <w:rsid w:val="5759B7B9"/>
    <w:rsid w:val="5871A5B5"/>
    <w:rsid w:val="5880D518"/>
    <w:rsid w:val="59F5F4FB"/>
    <w:rsid w:val="5A3BB0FE"/>
    <w:rsid w:val="5A968EE8"/>
    <w:rsid w:val="5AF7BD7D"/>
    <w:rsid w:val="5AF828F6"/>
    <w:rsid w:val="5C435074"/>
    <w:rsid w:val="5CA39798"/>
    <w:rsid w:val="5CA4BF2A"/>
    <w:rsid w:val="5CC319F8"/>
    <w:rsid w:val="5D6A8D41"/>
    <w:rsid w:val="5D7B8197"/>
    <w:rsid w:val="5F0B5EAE"/>
    <w:rsid w:val="5F624455"/>
    <w:rsid w:val="5FE88061"/>
    <w:rsid w:val="5FFBB041"/>
    <w:rsid w:val="617AEFAB"/>
    <w:rsid w:val="620293D7"/>
    <w:rsid w:val="62729390"/>
    <w:rsid w:val="629A66AE"/>
    <w:rsid w:val="62E690C8"/>
    <w:rsid w:val="64045071"/>
    <w:rsid w:val="64651736"/>
    <w:rsid w:val="650D46FC"/>
    <w:rsid w:val="655ADCBC"/>
    <w:rsid w:val="65F91C69"/>
    <w:rsid w:val="66842F36"/>
    <w:rsid w:val="66A9175D"/>
    <w:rsid w:val="66BA860E"/>
    <w:rsid w:val="674B5AA0"/>
    <w:rsid w:val="67DC0AC8"/>
    <w:rsid w:val="680CEFFA"/>
    <w:rsid w:val="69170F1D"/>
    <w:rsid w:val="692ED3BB"/>
    <w:rsid w:val="6A1459D3"/>
    <w:rsid w:val="6A35C73B"/>
    <w:rsid w:val="6B0F6F46"/>
    <w:rsid w:val="6B8BB391"/>
    <w:rsid w:val="6BB8FA71"/>
    <w:rsid w:val="6BBE4A7A"/>
    <w:rsid w:val="6BC5934F"/>
    <w:rsid w:val="6BFAAAB0"/>
    <w:rsid w:val="6C19E6DC"/>
    <w:rsid w:val="6C6A08D5"/>
    <w:rsid w:val="6D764AEA"/>
    <w:rsid w:val="6E0EE6D3"/>
    <w:rsid w:val="6F053788"/>
    <w:rsid w:val="7059C7CD"/>
    <w:rsid w:val="709CF6D6"/>
    <w:rsid w:val="70FA96F4"/>
    <w:rsid w:val="7143BC96"/>
    <w:rsid w:val="723863A5"/>
    <w:rsid w:val="727F4896"/>
    <w:rsid w:val="7308F02A"/>
    <w:rsid w:val="73098831"/>
    <w:rsid w:val="73E01AB0"/>
    <w:rsid w:val="73F4F40A"/>
    <w:rsid w:val="7407AAE7"/>
    <w:rsid w:val="7415DB7A"/>
    <w:rsid w:val="74751E37"/>
    <w:rsid w:val="7483DDF3"/>
    <w:rsid w:val="758FC99C"/>
    <w:rsid w:val="76172DB9"/>
    <w:rsid w:val="769A45A9"/>
    <w:rsid w:val="770232E8"/>
    <w:rsid w:val="772B99FD"/>
    <w:rsid w:val="777FA83E"/>
    <w:rsid w:val="77D3EAEA"/>
    <w:rsid w:val="7800F4CE"/>
    <w:rsid w:val="783A8E18"/>
    <w:rsid w:val="78A0C826"/>
    <w:rsid w:val="78EF1547"/>
    <w:rsid w:val="790CC732"/>
    <w:rsid w:val="79AA2771"/>
    <w:rsid w:val="79E1E871"/>
    <w:rsid w:val="79F3432A"/>
    <w:rsid w:val="7A1F5880"/>
    <w:rsid w:val="7A25CE9D"/>
    <w:rsid w:val="7AD1767F"/>
    <w:rsid w:val="7C41A42F"/>
    <w:rsid w:val="7C700698"/>
    <w:rsid w:val="7CE48F30"/>
    <w:rsid w:val="7D792931"/>
    <w:rsid w:val="7E14CDE3"/>
    <w:rsid w:val="7E9C209A"/>
    <w:rsid w:val="7EB77E0B"/>
    <w:rsid w:val="7EDEF136"/>
    <w:rsid w:val="7FAF4898"/>
    <w:rsid w:val="7FC8D7CF"/>
    <w:rsid w:val="7FCCC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C379E"/>
  <w15:docId w15:val="{67BE0813-F47A-4FA8-9374-731B9D5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BC"/>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783FB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783FB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83FB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783FBC"/>
    <w:pPr>
      <w:spacing w:line="360" w:lineRule="auto"/>
      <w:jc w:val="both"/>
    </w:pPr>
    <w:rPr>
      <w:rFonts w:ascii="Arial" w:hAnsi="Arial"/>
      <w:sz w:val="26"/>
      <w:szCs w:val="20"/>
      <w:lang w:val="es-ES_tradnl"/>
    </w:rPr>
  </w:style>
  <w:style w:type="paragraph" w:styleId="Textoindependiente2">
    <w:name w:val="Body Text 2"/>
    <w:basedOn w:val="Normal"/>
    <w:rsid w:val="00783FBC"/>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
    <w:uiPriority w:val="99"/>
    <w:rsid w:val="00783FBC"/>
    <w:rPr>
      <w:vertAlign w:val="superscript"/>
    </w:rPr>
  </w:style>
  <w:style w:type="paragraph" w:styleId="Cierre">
    <w:name w:val="Closing"/>
    <w:basedOn w:val="Normal"/>
    <w:rsid w:val="00783FB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783FBC"/>
    <w:rPr>
      <w:sz w:val="20"/>
      <w:szCs w:val="20"/>
      <w:lang w:val="es-ES_tradnl"/>
    </w:rPr>
  </w:style>
  <w:style w:type="paragraph" w:styleId="Encabezado">
    <w:name w:val="header"/>
    <w:basedOn w:val="Normal"/>
    <w:rsid w:val="00783FBC"/>
    <w:pPr>
      <w:tabs>
        <w:tab w:val="center" w:pos="4252"/>
        <w:tab w:val="right" w:pos="8504"/>
      </w:tabs>
    </w:pPr>
    <w:rPr>
      <w:sz w:val="20"/>
      <w:szCs w:val="20"/>
      <w:lang w:val="es-ES_tradnl"/>
    </w:rPr>
  </w:style>
  <w:style w:type="paragraph" w:styleId="Piedepgina">
    <w:name w:val="footer"/>
    <w:basedOn w:val="Normal"/>
    <w:uiPriority w:val="99"/>
    <w:rsid w:val="00783FBC"/>
    <w:pPr>
      <w:tabs>
        <w:tab w:val="center" w:pos="4419"/>
        <w:tab w:val="right" w:pos="8838"/>
      </w:tabs>
    </w:pPr>
    <w:rPr>
      <w:sz w:val="20"/>
      <w:szCs w:val="20"/>
      <w:lang w:val="es-ES_tradnl"/>
    </w:rPr>
  </w:style>
  <w:style w:type="character" w:styleId="Hipervnculo">
    <w:name w:val="Hyperlink"/>
    <w:rsid w:val="00783FBC"/>
    <w:rPr>
      <w:rFonts w:ascii="Times New Roman" w:hAnsi="Times New Roman" w:cs="Times New Roman" w:hint="default"/>
      <w:color w:val="660099"/>
      <w:u w:val="single"/>
    </w:rPr>
  </w:style>
  <w:style w:type="character" w:customStyle="1" w:styleId="PiedepginaCar">
    <w:name w:val="Pie de página Car"/>
    <w:uiPriority w:val="99"/>
    <w:locked/>
    <w:rsid w:val="00783FBC"/>
    <w:rPr>
      <w:lang w:val="es-ES_tradnl" w:eastAsia="es-ES" w:bidi="ar-SA"/>
    </w:rPr>
  </w:style>
  <w:style w:type="paragraph" w:styleId="Textodebloque">
    <w:name w:val="Block Text"/>
    <w:basedOn w:val="Normal"/>
    <w:rsid w:val="00783FBC"/>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783FBC"/>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uiPriority w:val="99"/>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iaj">
    <w:name w:val="i_aj"/>
    <w:rsid w:val="00DC3B29"/>
  </w:style>
  <w:style w:type="table" w:styleId="Tablaconcuadrcula">
    <w:name w:val="Table Grid"/>
    <w:basedOn w:val="Tablanormal"/>
    <w:rsid w:val="00C1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unhideWhenUsed/>
    <w:rsid w:val="00CC79AD"/>
    <w:rPr>
      <w:sz w:val="20"/>
      <w:szCs w:val="20"/>
    </w:rPr>
  </w:style>
  <w:style w:type="character" w:customStyle="1" w:styleId="TextocomentarioCar">
    <w:name w:val="Texto comentario Car"/>
    <w:basedOn w:val="Fuentedeprrafopredeter"/>
    <w:link w:val="Textocomentario"/>
    <w:semiHidden/>
    <w:rsid w:val="00CC79AD"/>
  </w:style>
  <w:style w:type="character" w:styleId="Refdecomentario">
    <w:name w:val="annotation reference"/>
    <w:basedOn w:val="Fuentedeprrafopredeter"/>
    <w:semiHidden/>
    <w:unhideWhenUsed/>
    <w:rsid w:val="00CC79AD"/>
    <w:rPr>
      <w:sz w:val="16"/>
      <w:szCs w:val="16"/>
    </w:rPr>
  </w:style>
  <w:style w:type="paragraph" w:styleId="Asuntodelcomentario">
    <w:name w:val="annotation subject"/>
    <w:basedOn w:val="Textocomentario"/>
    <w:next w:val="Textocomentario"/>
    <w:link w:val="AsuntodelcomentarioCar"/>
    <w:semiHidden/>
    <w:unhideWhenUsed/>
    <w:rsid w:val="000D7568"/>
    <w:rPr>
      <w:b/>
      <w:bCs/>
    </w:rPr>
  </w:style>
  <w:style w:type="character" w:customStyle="1" w:styleId="AsuntodelcomentarioCar">
    <w:name w:val="Asunto del comentario Car"/>
    <w:basedOn w:val="TextocomentarioCar"/>
    <w:link w:val="Asuntodelcomentario"/>
    <w:semiHidden/>
    <w:rsid w:val="000D7568"/>
    <w:rPr>
      <w:b/>
      <w:bCs/>
    </w:rPr>
  </w:style>
  <w:style w:type="character" w:customStyle="1" w:styleId="eop">
    <w:name w:val="eop"/>
    <w:basedOn w:val="Fuentedeprrafopredeter"/>
    <w:rsid w:val="008D0937"/>
  </w:style>
  <w:style w:type="character" w:styleId="nfasis">
    <w:name w:val="Emphasis"/>
    <w:basedOn w:val="Fuentedeprrafopredeter"/>
    <w:uiPriority w:val="20"/>
    <w:qFormat/>
    <w:rsid w:val="005E0FD0"/>
    <w:rPr>
      <w:i/>
      <w:iCs/>
    </w:rPr>
  </w:style>
  <w:style w:type="character" w:customStyle="1" w:styleId="UnresolvedMention">
    <w:name w:val="Unresolved Mention"/>
    <w:basedOn w:val="Fuentedeprrafopredeter"/>
    <w:uiPriority w:val="99"/>
    <w:semiHidden/>
    <w:unhideWhenUsed/>
    <w:rsid w:val="0044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12">
      <w:bodyDiv w:val="1"/>
      <w:marLeft w:val="0"/>
      <w:marRight w:val="0"/>
      <w:marTop w:val="0"/>
      <w:marBottom w:val="0"/>
      <w:divBdr>
        <w:top w:val="none" w:sz="0" w:space="0" w:color="auto"/>
        <w:left w:val="none" w:sz="0" w:space="0" w:color="auto"/>
        <w:bottom w:val="none" w:sz="0" w:space="0" w:color="auto"/>
        <w:right w:val="none" w:sz="0" w:space="0" w:color="auto"/>
      </w:divBdr>
    </w:div>
    <w:div w:id="120736030">
      <w:bodyDiv w:val="1"/>
      <w:marLeft w:val="0"/>
      <w:marRight w:val="0"/>
      <w:marTop w:val="0"/>
      <w:marBottom w:val="0"/>
      <w:divBdr>
        <w:top w:val="none" w:sz="0" w:space="0" w:color="auto"/>
        <w:left w:val="none" w:sz="0" w:space="0" w:color="auto"/>
        <w:bottom w:val="none" w:sz="0" w:space="0" w:color="auto"/>
        <w:right w:val="none" w:sz="0" w:space="0" w:color="auto"/>
      </w:divBdr>
    </w:div>
    <w:div w:id="384064485">
      <w:bodyDiv w:val="1"/>
      <w:marLeft w:val="0"/>
      <w:marRight w:val="0"/>
      <w:marTop w:val="0"/>
      <w:marBottom w:val="0"/>
      <w:divBdr>
        <w:top w:val="none" w:sz="0" w:space="0" w:color="auto"/>
        <w:left w:val="none" w:sz="0" w:space="0" w:color="auto"/>
        <w:bottom w:val="none" w:sz="0" w:space="0" w:color="auto"/>
        <w:right w:val="none" w:sz="0" w:space="0" w:color="auto"/>
      </w:divBdr>
      <w:divsChild>
        <w:div w:id="671294139">
          <w:marLeft w:val="0"/>
          <w:marRight w:val="0"/>
          <w:marTop w:val="0"/>
          <w:marBottom w:val="86"/>
          <w:divBdr>
            <w:top w:val="none" w:sz="0" w:space="0" w:color="auto"/>
            <w:left w:val="none" w:sz="0" w:space="0" w:color="auto"/>
            <w:bottom w:val="none" w:sz="0" w:space="0" w:color="auto"/>
            <w:right w:val="none" w:sz="0" w:space="0" w:color="auto"/>
          </w:divBdr>
          <w:divsChild>
            <w:div w:id="1188837588">
              <w:marLeft w:val="0"/>
              <w:marRight w:val="0"/>
              <w:marTop w:val="0"/>
              <w:marBottom w:val="0"/>
              <w:divBdr>
                <w:top w:val="none" w:sz="0" w:space="0" w:color="auto"/>
                <w:left w:val="none" w:sz="0" w:space="0" w:color="auto"/>
                <w:bottom w:val="none" w:sz="0" w:space="0" w:color="auto"/>
                <w:right w:val="none" w:sz="0" w:space="0" w:color="auto"/>
              </w:divBdr>
            </w:div>
          </w:divsChild>
        </w:div>
        <w:div w:id="1942563200">
          <w:marLeft w:val="0"/>
          <w:marRight w:val="0"/>
          <w:marTop w:val="0"/>
          <w:marBottom w:val="86"/>
          <w:divBdr>
            <w:top w:val="none" w:sz="0" w:space="0" w:color="auto"/>
            <w:left w:val="none" w:sz="0" w:space="0" w:color="auto"/>
            <w:bottom w:val="none" w:sz="0" w:space="0" w:color="auto"/>
            <w:right w:val="none" w:sz="0" w:space="0" w:color="auto"/>
          </w:divBdr>
          <w:divsChild>
            <w:div w:id="1749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808">
      <w:bodyDiv w:val="1"/>
      <w:marLeft w:val="0"/>
      <w:marRight w:val="0"/>
      <w:marTop w:val="0"/>
      <w:marBottom w:val="0"/>
      <w:divBdr>
        <w:top w:val="none" w:sz="0" w:space="0" w:color="auto"/>
        <w:left w:val="none" w:sz="0" w:space="0" w:color="auto"/>
        <w:bottom w:val="none" w:sz="0" w:space="0" w:color="auto"/>
        <w:right w:val="none" w:sz="0" w:space="0" w:color="auto"/>
      </w:divBdr>
      <w:divsChild>
        <w:div w:id="1985810496">
          <w:marLeft w:val="0"/>
          <w:marRight w:val="0"/>
          <w:marTop w:val="0"/>
          <w:marBottom w:val="86"/>
          <w:divBdr>
            <w:top w:val="none" w:sz="0" w:space="0" w:color="auto"/>
            <w:left w:val="none" w:sz="0" w:space="0" w:color="auto"/>
            <w:bottom w:val="none" w:sz="0" w:space="0" w:color="auto"/>
            <w:right w:val="none" w:sz="0" w:space="0" w:color="auto"/>
          </w:divBdr>
          <w:divsChild>
            <w:div w:id="712735082">
              <w:marLeft w:val="0"/>
              <w:marRight w:val="0"/>
              <w:marTop w:val="0"/>
              <w:marBottom w:val="0"/>
              <w:divBdr>
                <w:top w:val="none" w:sz="0" w:space="0" w:color="auto"/>
                <w:left w:val="none" w:sz="0" w:space="0" w:color="auto"/>
                <w:bottom w:val="none" w:sz="0" w:space="0" w:color="auto"/>
                <w:right w:val="none" w:sz="0" w:space="0" w:color="auto"/>
              </w:divBdr>
            </w:div>
          </w:divsChild>
        </w:div>
        <w:div w:id="758334306">
          <w:marLeft w:val="0"/>
          <w:marRight w:val="0"/>
          <w:marTop w:val="0"/>
          <w:marBottom w:val="86"/>
          <w:divBdr>
            <w:top w:val="none" w:sz="0" w:space="0" w:color="auto"/>
            <w:left w:val="none" w:sz="0" w:space="0" w:color="auto"/>
            <w:bottom w:val="none" w:sz="0" w:space="0" w:color="auto"/>
            <w:right w:val="none" w:sz="0" w:space="0" w:color="auto"/>
          </w:divBdr>
          <w:divsChild>
            <w:div w:id="16843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41395">
      <w:bodyDiv w:val="1"/>
      <w:marLeft w:val="0"/>
      <w:marRight w:val="0"/>
      <w:marTop w:val="0"/>
      <w:marBottom w:val="0"/>
      <w:divBdr>
        <w:top w:val="none" w:sz="0" w:space="0" w:color="auto"/>
        <w:left w:val="none" w:sz="0" w:space="0" w:color="auto"/>
        <w:bottom w:val="none" w:sz="0" w:space="0" w:color="auto"/>
        <w:right w:val="none" w:sz="0" w:space="0" w:color="auto"/>
      </w:divBdr>
    </w:div>
    <w:div w:id="1159150326">
      <w:bodyDiv w:val="1"/>
      <w:marLeft w:val="0"/>
      <w:marRight w:val="0"/>
      <w:marTop w:val="0"/>
      <w:marBottom w:val="0"/>
      <w:divBdr>
        <w:top w:val="none" w:sz="0" w:space="0" w:color="auto"/>
        <w:left w:val="none" w:sz="0" w:space="0" w:color="auto"/>
        <w:bottom w:val="none" w:sz="0" w:space="0" w:color="auto"/>
        <w:right w:val="none" w:sz="0" w:space="0" w:color="auto"/>
      </w:divBdr>
    </w:div>
    <w:div w:id="1388995446">
      <w:bodyDiv w:val="1"/>
      <w:marLeft w:val="0"/>
      <w:marRight w:val="0"/>
      <w:marTop w:val="0"/>
      <w:marBottom w:val="0"/>
      <w:divBdr>
        <w:top w:val="none" w:sz="0" w:space="0" w:color="auto"/>
        <w:left w:val="none" w:sz="0" w:space="0" w:color="auto"/>
        <w:bottom w:val="none" w:sz="0" w:space="0" w:color="auto"/>
        <w:right w:val="none" w:sz="0" w:space="0" w:color="auto"/>
      </w:divBdr>
      <w:divsChild>
        <w:div w:id="877857274">
          <w:marLeft w:val="0"/>
          <w:marRight w:val="0"/>
          <w:marTop w:val="0"/>
          <w:marBottom w:val="86"/>
          <w:divBdr>
            <w:top w:val="none" w:sz="0" w:space="0" w:color="auto"/>
            <w:left w:val="none" w:sz="0" w:space="0" w:color="auto"/>
            <w:bottom w:val="none" w:sz="0" w:space="0" w:color="auto"/>
            <w:right w:val="none" w:sz="0" w:space="0" w:color="auto"/>
          </w:divBdr>
          <w:divsChild>
            <w:div w:id="813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580410715">
      <w:bodyDiv w:val="1"/>
      <w:marLeft w:val="0"/>
      <w:marRight w:val="0"/>
      <w:marTop w:val="0"/>
      <w:marBottom w:val="0"/>
      <w:divBdr>
        <w:top w:val="none" w:sz="0" w:space="0" w:color="auto"/>
        <w:left w:val="none" w:sz="0" w:space="0" w:color="auto"/>
        <w:bottom w:val="none" w:sz="0" w:space="0" w:color="auto"/>
        <w:right w:val="none" w:sz="0" w:space="0" w:color="auto"/>
      </w:divBdr>
    </w:div>
    <w:div w:id="162519024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89020547">
      <w:bodyDiv w:val="1"/>
      <w:marLeft w:val="0"/>
      <w:marRight w:val="0"/>
      <w:marTop w:val="0"/>
      <w:marBottom w:val="0"/>
      <w:divBdr>
        <w:top w:val="none" w:sz="0" w:space="0" w:color="auto"/>
        <w:left w:val="none" w:sz="0" w:space="0" w:color="auto"/>
        <w:bottom w:val="none" w:sz="0" w:space="0" w:color="auto"/>
        <w:right w:val="none" w:sz="0" w:space="0" w:color="auto"/>
      </w:divBdr>
    </w:div>
    <w:div w:id="2029721576">
      <w:bodyDiv w:val="1"/>
      <w:marLeft w:val="0"/>
      <w:marRight w:val="0"/>
      <w:marTop w:val="0"/>
      <w:marBottom w:val="0"/>
      <w:divBdr>
        <w:top w:val="none" w:sz="0" w:space="0" w:color="auto"/>
        <w:left w:val="none" w:sz="0" w:space="0" w:color="auto"/>
        <w:bottom w:val="none" w:sz="0" w:space="0" w:color="auto"/>
        <w:right w:val="none" w:sz="0" w:space="0" w:color="auto"/>
      </w:divBdr>
      <w:divsChild>
        <w:div w:id="544951336">
          <w:marLeft w:val="0"/>
          <w:marRight w:val="0"/>
          <w:marTop w:val="86"/>
          <w:marBottom w:val="86"/>
          <w:divBdr>
            <w:top w:val="none" w:sz="0" w:space="0" w:color="auto"/>
            <w:left w:val="none" w:sz="0" w:space="0" w:color="auto"/>
            <w:bottom w:val="none" w:sz="0" w:space="0" w:color="auto"/>
            <w:right w:val="none" w:sz="0" w:space="0" w:color="auto"/>
          </w:divBdr>
          <w:divsChild>
            <w:div w:id="1752585873">
              <w:marLeft w:val="0"/>
              <w:marRight w:val="0"/>
              <w:marTop w:val="0"/>
              <w:marBottom w:val="0"/>
              <w:divBdr>
                <w:top w:val="none" w:sz="0" w:space="0" w:color="auto"/>
                <w:left w:val="none" w:sz="0" w:space="0" w:color="auto"/>
                <w:bottom w:val="none" w:sz="0" w:space="0" w:color="auto"/>
                <w:right w:val="none" w:sz="0" w:space="0" w:color="auto"/>
              </w:divBdr>
            </w:div>
          </w:divsChild>
        </w:div>
        <w:div w:id="1932736015">
          <w:marLeft w:val="0"/>
          <w:marRight w:val="0"/>
          <w:marTop w:val="0"/>
          <w:marBottom w:val="86"/>
          <w:divBdr>
            <w:top w:val="none" w:sz="0" w:space="0" w:color="auto"/>
            <w:left w:val="none" w:sz="0" w:space="0" w:color="auto"/>
            <w:bottom w:val="none" w:sz="0" w:space="0" w:color="auto"/>
            <w:right w:val="none" w:sz="0" w:space="0" w:color="auto"/>
          </w:divBdr>
          <w:divsChild>
            <w:div w:id="7795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olucionesguiajuridica@gmail.com" TargetMode="External"/><Relationship Id="R4ebb1f488afe479a"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8E695-5763-4F68-B3B8-05F49343F607}">
  <ds:schemaRefs>
    <ds:schemaRef ds:uri="http://schemas.microsoft.com/sharepoint/v3/contenttype/forms"/>
  </ds:schemaRefs>
</ds:datastoreItem>
</file>

<file path=customXml/itemProps2.xml><?xml version="1.0" encoding="utf-8"?>
<ds:datastoreItem xmlns:ds="http://schemas.openxmlformats.org/officeDocument/2006/customXml" ds:itemID="{26591732-8452-4BAC-B398-DB7EEF4E24D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DE50FAF7-297F-431D-87F2-6F75B9BB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3331</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51</cp:revision>
  <cp:lastPrinted>2020-02-19T15:27:00Z</cp:lastPrinted>
  <dcterms:created xsi:type="dcterms:W3CDTF">2023-08-09T21:15:00Z</dcterms:created>
  <dcterms:modified xsi:type="dcterms:W3CDTF">2023-10-05T16:47:00Z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