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1E81D" w14:textId="560DA7E9" w:rsidR="005B06B0" w:rsidRPr="005B06B0" w:rsidRDefault="005B06B0" w:rsidP="005B06B0">
      <w:pPr>
        <w:spacing w:after="0" w:line="240" w:lineRule="auto"/>
        <w:jc w:val="both"/>
        <w:rPr>
          <w:rFonts w:ascii="Arial" w:eastAsia="Arial" w:hAnsi="Arial" w:cs="Arial"/>
          <w:b/>
          <w:iCs/>
          <w:sz w:val="20"/>
          <w:szCs w:val="20"/>
          <w:lang w:val="es-ES_tradnl"/>
        </w:rPr>
      </w:pPr>
      <w:r w:rsidRPr="005B06B0">
        <w:rPr>
          <w:rFonts w:ascii="Arial" w:eastAsia="Arial" w:hAnsi="Arial" w:cs="Arial"/>
          <w:b/>
          <w:iCs/>
          <w:sz w:val="20"/>
          <w:szCs w:val="20"/>
          <w:lang w:val="es-ES_tradnl"/>
        </w:rPr>
        <w:t>DEBIDO PROCESO</w:t>
      </w:r>
      <w:r>
        <w:rPr>
          <w:rFonts w:ascii="Arial" w:eastAsia="Arial" w:hAnsi="Arial" w:cs="Arial"/>
          <w:b/>
          <w:iCs/>
          <w:sz w:val="20"/>
          <w:szCs w:val="20"/>
          <w:lang w:val="es-ES_tradnl"/>
        </w:rPr>
        <w:t xml:space="preserve"> / DEBIDO PROCESO ADMINISTRATIVO</w:t>
      </w:r>
    </w:p>
    <w:p w14:paraId="6408AC3B" w14:textId="0A4F1B20" w:rsidR="005B06B0" w:rsidRDefault="005B06B0" w:rsidP="005B06B0">
      <w:pPr>
        <w:spacing w:after="0" w:line="240" w:lineRule="auto"/>
        <w:jc w:val="both"/>
        <w:rPr>
          <w:rFonts w:ascii="Arial" w:eastAsia="Arial" w:hAnsi="Arial" w:cs="Arial"/>
          <w:sz w:val="20"/>
          <w:szCs w:val="20"/>
        </w:rPr>
      </w:pPr>
      <w:r w:rsidRPr="005B06B0">
        <w:rPr>
          <w:rFonts w:ascii="Arial" w:eastAsia="Arial" w:hAnsi="Arial" w:cs="Arial"/>
          <w:sz w:val="20"/>
          <w:szCs w:val="20"/>
        </w:rPr>
        <w:t xml:space="preserve">El artículo 29 superior, señala que </w:t>
      </w:r>
      <w:r w:rsidRPr="005B06B0">
        <w:rPr>
          <w:rFonts w:ascii="Arial" w:eastAsia="Arial" w:hAnsi="Arial" w:cs="Arial"/>
          <w:i/>
          <w:iCs/>
          <w:sz w:val="20"/>
          <w:szCs w:val="20"/>
        </w:rPr>
        <w:t xml:space="preserve">"el debido proceso se aplicará a toda clase de actuaciones judiciales y administrativas", </w:t>
      </w:r>
      <w:r w:rsidRPr="005B06B0">
        <w:rPr>
          <w:rFonts w:ascii="Arial" w:eastAsia="Arial" w:hAnsi="Arial" w:cs="Arial"/>
          <w:sz w:val="20"/>
          <w:szCs w:val="20"/>
        </w:rPr>
        <w:t>lo cual indica que tanto las autoridades judiciales como las administrativas, deben actuar respetando y garantizando el ejercicio del derecho de defensa, dentro de los procedimientos diseñados por el legislador</w:t>
      </w:r>
      <w:r>
        <w:rPr>
          <w:rFonts w:ascii="Arial" w:eastAsia="Arial" w:hAnsi="Arial" w:cs="Arial"/>
          <w:sz w:val="20"/>
          <w:szCs w:val="20"/>
        </w:rPr>
        <w:t xml:space="preserve">. </w:t>
      </w:r>
      <w:r w:rsidRPr="005B06B0">
        <w:rPr>
          <w:rFonts w:ascii="Arial" w:eastAsia="Arial" w:hAnsi="Arial" w:cs="Arial"/>
          <w:sz w:val="20"/>
          <w:szCs w:val="20"/>
          <w:lang w:val="es-ES"/>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los principios constitucionales</w:t>
      </w:r>
      <w:r w:rsidRPr="005B06B0">
        <w:rPr>
          <w:rFonts w:ascii="Arial" w:eastAsia="Arial" w:hAnsi="Arial" w:cs="Arial"/>
          <w:i/>
          <w:iCs/>
          <w:sz w:val="20"/>
          <w:szCs w:val="20"/>
          <w:lang w:val="es-ES"/>
        </w:rPr>
        <w:t>.</w:t>
      </w:r>
    </w:p>
    <w:p w14:paraId="72232FEA" w14:textId="77777777" w:rsidR="005B06B0" w:rsidRDefault="005B06B0" w:rsidP="4E7EC802">
      <w:pPr>
        <w:spacing w:after="0" w:line="240" w:lineRule="auto"/>
        <w:jc w:val="both"/>
        <w:rPr>
          <w:rFonts w:ascii="Arial" w:eastAsia="Arial" w:hAnsi="Arial" w:cs="Arial"/>
          <w:sz w:val="20"/>
          <w:szCs w:val="20"/>
        </w:rPr>
      </w:pPr>
    </w:p>
    <w:p w14:paraId="44D033C7" w14:textId="121A1507" w:rsidR="005B06B0" w:rsidRPr="005B06B0" w:rsidRDefault="005B06B0" w:rsidP="005B06B0">
      <w:pPr>
        <w:spacing w:after="0" w:line="240" w:lineRule="auto"/>
        <w:jc w:val="both"/>
        <w:rPr>
          <w:rFonts w:ascii="Arial" w:eastAsia="Arial" w:hAnsi="Arial" w:cs="Arial"/>
          <w:b/>
          <w:iCs/>
          <w:sz w:val="20"/>
          <w:szCs w:val="20"/>
          <w:lang w:val="es-ES_tradnl"/>
        </w:rPr>
      </w:pPr>
      <w:r w:rsidRPr="005B06B0">
        <w:rPr>
          <w:rFonts w:ascii="Arial" w:eastAsia="Arial" w:hAnsi="Arial" w:cs="Arial"/>
          <w:b/>
          <w:iCs/>
          <w:sz w:val="20"/>
          <w:szCs w:val="20"/>
          <w:lang w:val="es-ES_tradnl"/>
        </w:rPr>
        <w:t>DEBIDO PROCESO</w:t>
      </w:r>
      <w:r>
        <w:rPr>
          <w:rFonts w:ascii="Arial" w:eastAsia="Arial" w:hAnsi="Arial" w:cs="Arial"/>
          <w:b/>
          <w:iCs/>
          <w:sz w:val="20"/>
          <w:szCs w:val="20"/>
          <w:lang w:val="es-ES_tradnl"/>
        </w:rPr>
        <w:t xml:space="preserve"> / </w:t>
      </w:r>
      <w:r>
        <w:rPr>
          <w:rFonts w:ascii="Arial" w:eastAsia="Arial" w:hAnsi="Arial" w:cs="Arial"/>
          <w:b/>
          <w:iCs/>
          <w:sz w:val="20"/>
          <w:szCs w:val="20"/>
          <w:lang w:val="es-ES_tradnl"/>
        </w:rPr>
        <w:t>NOTIFICACIÓN A UNA DIRECCIÓN ERRADA</w:t>
      </w:r>
    </w:p>
    <w:p w14:paraId="45D163E2" w14:textId="6BC09201" w:rsidR="005B06B0" w:rsidRDefault="005B06B0" w:rsidP="005B06B0">
      <w:pPr>
        <w:spacing w:after="0" w:line="240" w:lineRule="auto"/>
        <w:jc w:val="both"/>
        <w:rPr>
          <w:rFonts w:ascii="Arial" w:eastAsia="Arial" w:hAnsi="Arial" w:cs="Arial"/>
          <w:sz w:val="20"/>
          <w:szCs w:val="20"/>
        </w:rPr>
      </w:pPr>
      <w:r>
        <w:rPr>
          <w:rFonts w:ascii="Arial" w:eastAsia="Arial" w:hAnsi="Arial" w:cs="Arial"/>
          <w:sz w:val="20"/>
          <w:szCs w:val="20"/>
        </w:rPr>
        <w:t xml:space="preserve">… </w:t>
      </w:r>
      <w:r w:rsidRPr="005B06B0">
        <w:rPr>
          <w:rFonts w:ascii="Arial" w:eastAsia="Arial" w:hAnsi="Arial" w:cs="Arial"/>
          <w:sz w:val="20"/>
          <w:szCs w:val="20"/>
        </w:rPr>
        <w:t>aunque no reprocha la Sala la remisión física de comunicaciones, notificaciones o requerimientos a la dirección que se reporta en mismo formulario y que se utilice las empresas de correos certificados para tales efectos, en el presente asunto Colpensiones informó a la Empresa de Correos 472 una dirección errada</w:t>
      </w:r>
      <w:r>
        <w:rPr>
          <w:rFonts w:ascii="Arial" w:eastAsia="Arial" w:hAnsi="Arial" w:cs="Arial"/>
          <w:sz w:val="20"/>
          <w:szCs w:val="20"/>
        </w:rPr>
        <w:t xml:space="preserve">… </w:t>
      </w:r>
      <w:r w:rsidRPr="005B06B0">
        <w:rPr>
          <w:rFonts w:ascii="Arial" w:eastAsia="Arial" w:hAnsi="Arial" w:cs="Arial"/>
          <w:sz w:val="20"/>
          <w:szCs w:val="20"/>
        </w:rPr>
        <w:t>Lo anterior resulta suficiente para anular el trámite adelantado por Colpensiones frente a las inconformidades radicadas por el actor respecto a la calificación de pérdida de capacidad laboral que le fue realizada por esa entidad, pues la remisión bajo puerta realizada por la empresa de correos, es válida siempre y cuando se haga a la dirección reportada para efectos de notificación.</w:t>
      </w:r>
    </w:p>
    <w:p w14:paraId="176AA5D9" w14:textId="7169342C" w:rsidR="005B06B0" w:rsidRDefault="005B06B0" w:rsidP="4E7EC802">
      <w:pPr>
        <w:spacing w:after="0" w:line="240" w:lineRule="auto"/>
        <w:jc w:val="both"/>
        <w:rPr>
          <w:rFonts w:ascii="Arial" w:eastAsia="Arial" w:hAnsi="Arial" w:cs="Arial"/>
          <w:sz w:val="20"/>
          <w:szCs w:val="20"/>
        </w:rPr>
      </w:pPr>
    </w:p>
    <w:p w14:paraId="6C03719F" w14:textId="5B2AC17E" w:rsidR="005B06B0" w:rsidRDefault="005B06B0" w:rsidP="4E7EC802">
      <w:pPr>
        <w:spacing w:after="0" w:line="240" w:lineRule="auto"/>
        <w:jc w:val="both"/>
        <w:rPr>
          <w:rFonts w:ascii="Arial" w:eastAsia="Arial" w:hAnsi="Arial" w:cs="Arial"/>
          <w:sz w:val="20"/>
          <w:szCs w:val="20"/>
        </w:rPr>
      </w:pPr>
    </w:p>
    <w:p w14:paraId="124DEBCC" w14:textId="77777777" w:rsidR="005B06B0" w:rsidRDefault="005B06B0" w:rsidP="4E7EC802">
      <w:pPr>
        <w:spacing w:after="0" w:line="240" w:lineRule="auto"/>
        <w:jc w:val="both"/>
        <w:rPr>
          <w:rFonts w:ascii="Arial" w:eastAsia="Arial" w:hAnsi="Arial" w:cs="Arial"/>
          <w:sz w:val="20"/>
          <w:szCs w:val="20"/>
        </w:rPr>
      </w:pPr>
    </w:p>
    <w:p w14:paraId="1E10F7D7" w14:textId="0DD029A5" w:rsidR="0061050F" w:rsidRPr="000C2F8A" w:rsidRDefault="00377C6C" w:rsidP="4E7EC802">
      <w:pPr>
        <w:spacing w:after="0" w:line="240" w:lineRule="auto"/>
        <w:jc w:val="both"/>
        <w:rPr>
          <w:rFonts w:ascii="Arial" w:eastAsia="Arial" w:hAnsi="Arial" w:cs="Arial"/>
          <w:sz w:val="20"/>
          <w:szCs w:val="20"/>
        </w:rPr>
      </w:pPr>
      <w:r w:rsidRPr="000C2F8A">
        <w:rPr>
          <w:rFonts w:ascii="Arial" w:eastAsia="Arial" w:hAnsi="Arial" w:cs="Arial"/>
          <w:sz w:val="20"/>
          <w:szCs w:val="20"/>
        </w:rPr>
        <w:t>Providencia:</w:t>
      </w:r>
      <w:r w:rsidR="000C2F8A">
        <w:rPr>
          <w:rFonts w:ascii="Arial" w:eastAsia="Arial" w:hAnsi="Arial" w:cs="Arial"/>
          <w:sz w:val="20"/>
          <w:szCs w:val="20"/>
        </w:rPr>
        <w:tab/>
      </w:r>
      <w:r w:rsidRPr="000C2F8A">
        <w:rPr>
          <w:rFonts w:ascii="Arial" w:hAnsi="Arial" w:cs="Arial"/>
          <w:sz w:val="20"/>
          <w:szCs w:val="20"/>
        </w:rPr>
        <w:tab/>
      </w:r>
      <w:r w:rsidR="00507F33" w:rsidRPr="000C2F8A">
        <w:rPr>
          <w:rFonts w:ascii="Arial" w:eastAsia="Arial" w:hAnsi="Arial" w:cs="Arial"/>
          <w:sz w:val="20"/>
          <w:szCs w:val="20"/>
        </w:rPr>
        <w:t xml:space="preserve">Sentencia de </w:t>
      </w:r>
      <w:r w:rsidR="5AC23636" w:rsidRPr="000C2F8A">
        <w:rPr>
          <w:rFonts w:ascii="Arial" w:eastAsia="Arial" w:hAnsi="Arial" w:cs="Arial"/>
          <w:sz w:val="20"/>
          <w:szCs w:val="20"/>
        </w:rPr>
        <w:t>6</w:t>
      </w:r>
      <w:r w:rsidR="29302BCA" w:rsidRPr="000C2F8A">
        <w:rPr>
          <w:rFonts w:ascii="Arial" w:eastAsia="Arial" w:hAnsi="Arial" w:cs="Arial"/>
          <w:sz w:val="20"/>
          <w:szCs w:val="20"/>
        </w:rPr>
        <w:t xml:space="preserve"> de julio</w:t>
      </w:r>
      <w:r w:rsidRPr="000C2F8A">
        <w:rPr>
          <w:rFonts w:ascii="Arial" w:eastAsia="Arial" w:hAnsi="Arial" w:cs="Arial"/>
          <w:sz w:val="20"/>
          <w:szCs w:val="20"/>
        </w:rPr>
        <w:t xml:space="preserve"> de 2023</w:t>
      </w:r>
    </w:p>
    <w:p w14:paraId="0C00B45F" w14:textId="465BBFF5" w:rsidR="0061050F" w:rsidRPr="000C2F8A" w:rsidRDefault="00377C6C">
      <w:pPr>
        <w:spacing w:after="0" w:line="240" w:lineRule="auto"/>
        <w:jc w:val="both"/>
        <w:rPr>
          <w:rFonts w:ascii="Arial" w:eastAsia="Arial" w:hAnsi="Arial" w:cs="Arial"/>
          <w:sz w:val="20"/>
          <w:szCs w:val="20"/>
        </w:rPr>
      </w:pPr>
      <w:r w:rsidRPr="000C2F8A">
        <w:rPr>
          <w:rFonts w:ascii="Arial" w:eastAsia="Arial" w:hAnsi="Arial" w:cs="Arial"/>
          <w:sz w:val="20"/>
          <w:szCs w:val="20"/>
        </w:rPr>
        <w:t>Radicación Nro.:</w:t>
      </w:r>
      <w:r w:rsidRPr="000C2F8A">
        <w:rPr>
          <w:rFonts w:ascii="Arial" w:eastAsia="Roman 12cpi" w:hAnsi="Arial" w:cs="Arial"/>
          <w:b/>
          <w:sz w:val="20"/>
          <w:szCs w:val="20"/>
        </w:rPr>
        <w:tab/>
      </w:r>
      <w:r w:rsidR="00507F33" w:rsidRPr="000C2F8A">
        <w:rPr>
          <w:rFonts w:ascii="Arial" w:eastAsia="Arial" w:hAnsi="Arial" w:cs="Arial"/>
          <w:sz w:val="20"/>
          <w:szCs w:val="20"/>
        </w:rPr>
        <w:t>660013105003</w:t>
      </w:r>
      <w:r w:rsidRPr="000C2F8A">
        <w:rPr>
          <w:rFonts w:ascii="Arial" w:eastAsia="Arial" w:hAnsi="Arial" w:cs="Arial"/>
          <w:sz w:val="20"/>
          <w:szCs w:val="20"/>
        </w:rPr>
        <w:t>202300</w:t>
      </w:r>
      <w:r w:rsidR="0012607B" w:rsidRPr="000C2F8A">
        <w:rPr>
          <w:rFonts w:ascii="Arial" w:eastAsia="Arial" w:hAnsi="Arial" w:cs="Arial"/>
          <w:sz w:val="20"/>
          <w:szCs w:val="20"/>
        </w:rPr>
        <w:t>1</w:t>
      </w:r>
      <w:r w:rsidR="00507F33" w:rsidRPr="000C2F8A">
        <w:rPr>
          <w:rFonts w:ascii="Arial" w:eastAsia="Arial" w:hAnsi="Arial" w:cs="Arial"/>
          <w:sz w:val="20"/>
          <w:szCs w:val="20"/>
        </w:rPr>
        <w:t>20</w:t>
      </w:r>
      <w:r w:rsidRPr="000C2F8A">
        <w:rPr>
          <w:rFonts w:ascii="Arial" w:eastAsia="Arial" w:hAnsi="Arial" w:cs="Arial"/>
          <w:sz w:val="20"/>
          <w:szCs w:val="20"/>
        </w:rPr>
        <w:t>01</w:t>
      </w:r>
    </w:p>
    <w:p w14:paraId="12145C02" w14:textId="7F940CBA" w:rsidR="0061050F" w:rsidRPr="000C2F8A" w:rsidRDefault="00377C6C" w:rsidP="000C2F8A">
      <w:pPr>
        <w:spacing w:after="0" w:line="240" w:lineRule="auto"/>
        <w:jc w:val="both"/>
        <w:rPr>
          <w:rFonts w:ascii="Arial" w:eastAsia="Arial" w:hAnsi="Arial" w:cs="Arial"/>
          <w:sz w:val="20"/>
          <w:szCs w:val="20"/>
        </w:rPr>
      </w:pPr>
      <w:r w:rsidRPr="000C2F8A">
        <w:rPr>
          <w:rFonts w:ascii="Arial" w:eastAsia="Arial" w:hAnsi="Arial" w:cs="Arial"/>
          <w:sz w:val="20"/>
          <w:szCs w:val="20"/>
        </w:rPr>
        <w:t>Accionante:</w:t>
      </w:r>
      <w:r w:rsidR="000C2F8A">
        <w:rPr>
          <w:rFonts w:ascii="Arial" w:eastAsia="Arial" w:hAnsi="Arial" w:cs="Arial"/>
          <w:sz w:val="20"/>
          <w:szCs w:val="20"/>
        </w:rPr>
        <w:tab/>
      </w:r>
      <w:r w:rsidR="000C2F8A">
        <w:rPr>
          <w:rFonts w:ascii="Arial" w:eastAsia="Arial" w:hAnsi="Arial" w:cs="Arial"/>
          <w:sz w:val="20"/>
          <w:szCs w:val="20"/>
        </w:rPr>
        <w:tab/>
      </w:r>
      <w:proofErr w:type="spellStart"/>
      <w:r w:rsidR="00507F33" w:rsidRPr="000C2F8A">
        <w:rPr>
          <w:rFonts w:ascii="Arial" w:eastAsia="Arial" w:hAnsi="Arial" w:cs="Arial"/>
          <w:sz w:val="20"/>
          <w:szCs w:val="20"/>
        </w:rPr>
        <w:t>Eyce</w:t>
      </w:r>
      <w:r w:rsidR="005724F9" w:rsidRPr="000C2F8A">
        <w:rPr>
          <w:rFonts w:ascii="Arial" w:eastAsia="Arial" w:hAnsi="Arial" w:cs="Arial"/>
          <w:sz w:val="20"/>
          <w:szCs w:val="20"/>
        </w:rPr>
        <w:t>no</w:t>
      </w:r>
      <w:r w:rsidR="00507F33" w:rsidRPr="000C2F8A">
        <w:rPr>
          <w:rFonts w:ascii="Arial" w:eastAsia="Arial" w:hAnsi="Arial" w:cs="Arial"/>
          <w:sz w:val="20"/>
          <w:szCs w:val="20"/>
        </w:rPr>
        <w:t>ber</w:t>
      </w:r>
      <w:proofErr w:type="spellEnd"/>
      <w:r w:rsidR="00507F33" w:rsidRPr="000C2F8A">
        <w:rPr>
          <w:rFonts w:ascii="Arial" w:eastAsia="Arial" w:hAnsi="Arial" w:cs="Arial"/>
          <w:sz w:val="20"/>
          <w:szCs w:val="20"/>
        </w:rPr>
        <w:t xml:space="preserve"> Toro Manrique</w:t>
      </w:r>
    </w:p>
    <w:p w14:paraId="321A74BF" w14:textId="6DB933E7" w:rsidR="0061050F" w:rsidRPr="000C2F8A" w:rsidRDefault="00377C6C" w:rsidP="000C2F8A">
      <w:pPr>
        <w:spacing w:after="0" w:line="240" w:lineRule="auto"/>
        <w:jc w:val="both"/>
        <w:rPr>
          <w:rFonts w:ascii="Arial" w:eastAsia="Arial" w:hAnsi="Arial" w:cs="Arial"/>
          <w:sz w:val="20"/>
          <w:szCs w:val="20"/>
        </w:rPr>
      </w:pPr>
      <w:r w:rsidRPr="000C2F8A">
        <w:rPr>
          <w:rFonts w:ascii="Arial" w:eastAsia="Arial" w:hAnsi="Arial" w:cs="Arial"/>
          <w:sz w:val="20"/>
          <w:szCs w:val="20"/>
        </w:rPr>
        <w:t>Accionados:</w:t>
      </w:r>
      <w:r w:rsidRPr="000C2F8A">
        <w:rPr>
          <w:rFonts w:ascii="Arial" w:eastAsia="Arial" w:hAnsi="Arial" w:cs="Arial"/>
          <w:sz w:val="20"/>
          <w:szCs w:val="20"/>
        </w:rPr>
        <w:tab/>
      </w:r>
      <w:r w:rsidR="000C2F8A">
        <w:rPr>
          <w:rFonts w:ascii="Arial" w:eastAsia="Arial" w:hAnsi="Arial" w:cs="Arial"/>
          <w:sz w:val="20"/>
          <w:szCs w:val="20"/>
        </w:rPr>
        <w:tab/>
      </w:r>
      <w:r w:rsidRPr="000C2F8A">
        <w:rPr>
          <w:rFonts w:ascii="Arial" w:eastAsia="Arial" w:hAnsi="Arial" w:cs="Arial"/>
          <w:sz w:val="20"/>
          <w:szCs w:val="20"/>
        </w:rPr>
        <w:t xml:space="preserve">Colpensiones y la Junta Regional de Calificación de Invalidez </w:t>
      </w:r>
    </w:p>
    <w:p w14:paraId="3BFD89D2" w14:textId="75091A54" w:rsidR="0061050F" w:rsidRPr="000C2F8A" w:rsidRDefault="00377C6C" w:rsidP="000C2F8A">
      <w:pPr>
        <w:spacing w:after="0" w:line="240" w:lineRule="auto"/>
        <w:jc w:val="both"/>
        <w:rPr>
          <w:rFonts w:ascii="Arial" w:eastAsia="Arial" w:hAnsi="Arial" w:cs="Arial"/>
          <w:sz w:val="20"/>
          <w:szCs w:val="20"/>
        </w:rPr>
      </w:pPr>
      <w:r w:rsidRPr="000C2F8A">
        <w:rPr>
          <w:rFonts w:ascii="Arial" w:eastAsia="Arial" w:hAnsi="Arial" w:cs="Arial"/>
          <w:sz w:val="20"/>
          <w:szCs w:val="20"/>
        </w:rPr>
        <w:t>Proceso:</w:t>
      </w:r>
      <w:r w:rsidR="000C2F8A">
        <w:rPr>
          <w:rFonts w:ascii="Arial" w:eastAsia="Arial" w:hAnsi="Arial" w:cs="Arial"/>
          <w:sz w:val="20"/>
          <w:szCs w:val="20"/>
        </w:rPr>
        <w:tab/>
      </w:r>
      <w:r w:rsidRPr="000C2F8A">
        <w:rPr>
          <w:rFonts w:ascii="Arial" w:eastAsia="Arial" w:hAnsi="Arial" w:cs="Arial"/>
          <w:sz w:val="20"/>
          <w:szCs w:val="20"/>
        </w:rPr>
        <w:tab/>
        <w:t xml:space="preserve">Acción de Tutela </w:t>
      </w:r>
    </w:p>
    <w:p w14:paraId="089D0D3E" w14:textId="6D6A7B48" w:rsidR="0061050F" w:rsidRPr="000C2F8A" w:rsidRDefault="00377C6C" w:rsidP="000C2F8A">
      <w:pPr>
        <w:spacing w:after="0" w:line="240" w:lineRule="auto"/>
        <w:jc w:val="both"/>
        <w:rPr>
          <w:rFonts w:ascii="Arial" w:eastAsia="Arial" w:hAnsi="Arial" w:cs="Arial"/>
          <w:sz w:val="20"/>
          <w:szCs w:val="20"/>
        </w:rPr>
      </w:pPr>
      <w:r w:rsidRPr="000C2F8A">
        <w:rPr>
          <w:rFonts w:ascii="Arial" w:eastAsia="Arial" w:hAnsi="Arial" w:cs="Arial"/>
          <w:sz w:val="20"/>
          <w:szCs w:val="20"/>
        </w:rPr>
        <w:t>Juzgado de Origen</w:t>
      </w:r>
      <w:r w:rsidR="000C2F8A">
        <w:rPr>
          <w:rFonts w:ascii="Arial" w:eastAsia="Arial" w:hAnsi="Arial" w:cs="Arial"/>
          <w:sz w:val="20"/>
          <w:szCs w:val="20"/>
        </w:rPr>
        <w:tab/>
      </w:r>
      <w:r w:rsidRPr="000C2F8A">
        <w:rPr>
          <w:rFonts w:ascii="Arial" w:eastAsia="Arial" w:hAnsi="Arial" w:cs="Arial"/>
          <w:sz w:val="20"/>
          <w:szCs w:val="20"/>
        </w:rPr>
        <w:t xml:space="preserve">Juzgado </w:t>
      </w:r>
      <w:r w:rsidR="00507F33" w:rsidRPr="000C2F8A">
        <w:rPr>
          <w:rFonts w:ascii="Arial" w:eastAsia="Arial" w:hAnsi="Arial" w:cs="Arial"/>
          <w:sz w:val="20"/>
          <w:szCs w:val="20"/>
        </w:rPr>
        <w:t xml:space="preserve">Tercero </w:t>
      </w:r>
      <w:r w:rsidRPr="000C2F8A">
        <w:rPr>
          <w:rFonts w:ascii="Arial" w:eastAsia="Arial" w:hAnsi="Arial" w:cs="Arial"/>
          <w:sz w:val="20"/>
          <w:szCs w:val="20"/>
        </w:rPr>
        <w:t>Quinto Laboral del Circuito de Pereira</w:t>
      </w:r>
    </w:p>
    <w:p w14:paraId="0C11AFBC" w14:textId="290864D4" w:rsidR="0061050F" w:rsidRPr="000C2F8A" w:rsidRDefault="00377C6C">
      <w:pPr>
        <w:spacing w:after="0" w:line="240" w:lineRule="auto"/>
        <w:jc w:val="both"/>
        <w:rPr>
          <w:rFonts w:ascii="Arial" w:eastAsia="Arial" w:hAnsi="Arial" w:cs="Arial"/>
          <w:sz w:val="20"/>
          <w:szCs w:val="20"/>
        </w:rPr>
      </w:pPr>
      <w:r w:rsidRPr="000C2F8A">
        <w:rPr>
          <w:rFonts w:ascii="Arial" w:eastAsia="Arial" w:hAnsi="Arial" w:cs="Arial"/>
          <w:sz w:val="20"/>
          <w:szCs w:val="20"/>
        </w:rPr>
        <w:t>Magistrado Ponente:</w:t>
      </w:r>
      <w:r w:rsidRPr="000C2F8A">
        <w:rPr>
          <w:rFonts w:ascii="Arial" w:eastAsia="Arial" w:hAnsi="Arial" w:cs="Arial"/>
          <w:sz w:val="20"/>
          <w:szCs w:val="20"/>
        </w:rPr>
        <w:tab/>
        <w:t>Julio César Salazar Muñoz</w:t>
      </w:r>
    </w:p>
    <w:p w14:paraId="1D8F7938" w14:textId="671966B5" w:rsidR="0061050F" w:rsidRDefault="0061050F">
      <w:pPr>
        <w:spacing w:after="0" w:line="240" w:lineRule="auto"/>
        <w:jc w:val="both"/>
        <w:rPr>
          <w:rFonts w:ascii="Arial" w:eastAsia="Arial" w:hAnsi="Arial" w:cs="Arial"/>
          <w:sz w:val="20"/>
          <w:szCs w:val="20"/>
        </w:rPr>
      </w:pPr>
    </w:p>
    <w:p w14:paraId="54862AF5" w14:textId="77777777" w:rsidR="000C2F8A" w:rsidRPr="000C2F8A" w:rsidRDefault="000C2F8A">
      <w:pPr>
        <w:spacing w:after="0" w:line="240" w:lineRule="auto"/>
        <w:jc w:val="both"/>
        <w:rPr>
          <w:rFonts w:ascii="Arial" w:eastAsia="Arial" w:hAnsi="Arial" w:cs="Arial"/>
          <w:sz w:val="20"/>
          <w:szCs w:val="20"/>
        </w:rPr>
      </w:pPr>
    </w:p>
    <w:p w14:paraId="242A1C7B" w14:textId="77777777" w:rsidR="0061050F" w:rsidRPr="000C2F8A" w:rsidRDefault="0061050F">
      <w:pPr>
        <w:spacing w:after="0" w:line="240" w:lineRule="auto"/>
        <w:jc w:val="both"/>
        <w:rPr>
          <w:rFonts w:ascii="Arial" w:eastAsia="Arial" w:hAnsi="Arial" w:cs="Arial"/>
          <w:sz w:val="20"/>
          <w:szCs w:val="20"/>
        </w:rPr>
      </w:pPr>
    </w:p>
    <w:p w14:paraId="7E936AEE" w14:textId="77777777" w:rsidR="0061050F" w:rsidRPr="000C2F8A" w:rsidRDefault="00377C6C" w:rsidP="000C2F8A">
      <w:pPr>
        <w:keepNext/>
        <w:spacing w:after="0" w:line="276" w:lineRule="auto"/>
        <w:jc w:val="center"/>
        <w:rPr>
          <w:rFonts w:ascii="Arial" w:eastAsia="Arial" w:hAnsi="Arial" w:cs="Arial"/>
          <w:b/>
          <w:sz w:val="24"/>
          <w:szCs w:val="24"/>
        </w:rPr>
      </w:pPr>
      <w:r w:rsidRPr="000C2F8A">
        <w:rPr>
          <w:rFonts w:ascii="Arial" w:eastAsia="Arial" w:hAnsi="Arial" w:cs="Arial"/>
          <w:b/>
          <w:sz w:val="24"/>
          <w:szCs w:val="24"/>
        </w:rPr>
        <w:t>TRIBUNAL SUPERIOR DEL DISTRITO JUDICIAL</w:t>
      </w:r>
    </w:p>
    <w:p w14:paraId="787A1AE7" w14:textId="77777777" w:rsidR="0061050F" w:rsidRPr="000C2F8A" w:rsidRDefault="00377C6C" w:rsidP="000C2F8A">
      <w:pPr>
        <w:spacing w:after="0" w:line="276" w:lineRule="auto"/>
        <w:jc w:val="center"/>
        <w:rPr>
          <w:rFonts w:ascii="Arial" w:eastAsia="Arial" w:hAnsi="Arial" w:cs="Arial"/>
          <w:b/>
          <w:sz w:val="24"/>
          <w:szCs w:val="24"/>
        </w:rPr>
      </w:pPr>
      <w:r w:rsidRPr="000C2F8A">
        <w:rPr>
          <w:rFonts w:ascii="Arial" w:eastAsia="Arial" w:hAnsi="Arial" w:cs="Arial"/>
          <w:b/>
          <w:sz w:val="24"/>
          <w:szCs w:val="24"/>
        </w:rPr>
        <w:t>SALA LABORAL</w:t>
      </w:r>
    </w:p>
    <w:p w14:paraId="2E66D815" w14:textId="77777777" w:rsidR="0061050F" w:rsidRPr="000C2F8A" w:rsidRDefault="00377C6C" w:rsidP="000C2F8A">
      <w:pPr>
        <w:spacing w:after="0" w:line="276" w:lineRule="auto"/>
        <w:jc w:val="center"/>
        <w:rPr>
          <w:rFonts w:ascii="Arial" w:eastAsia="Arial" w:hAnsi="Arial" w:cs="Arial"/>
          <w:b/>
          <w:sz w:val="24"/>
          <w:szCs w:val="24"/>
        </w:rPr>
      </w:pPr>
      <w:r w:rsidRPr="000C2F8A">
        <w:rPr>
          <w:rFonts w:ascii="Arial" w:eastAsia="Arial" w:hAnsi="Arial" w:cs="Arial"/>
          <w:b/>
          <w:sz w:val="24"/>
          <w:szCs w:val="24"/>
        </w:rPr>
        <w:t>MAGISTRADO PONENTE: JULIO CÉSAR SALAZAR MUÑOZ</w:t>
      </w:r>
    </w:p>
    <w:p w14:paraId="3A7C5E98" w14:textId="77777777" w:rsidR="0061050F" w:rsidRPr="000C2F8A" w:rsidRDefault="0061050F" w:rsidP="000C2F8A">
      <w:pPr>
        <w:spacing w:after="0" w:line="276" w:lineRule="auto"/>
        <w:jc w:val="center"/>
        <w:rPr>
          <w:rFonts w:ascii="Arial" w:eastAsia="Arial" w:hAnsi="Arial" w:cs="Arial"/>
          <w:sz w:val="24"/>
          <w:szCs w:val="24"/>
        </w:rPr>
      </w:pPr>
    </w:p>
    <w:p w14:paraId="5045B333" w14:textId="4688915B" w:rsidR="0061050F" w:rsidRPr="000C2F8A" w:rsidRDefault="00377C6C" w:rsidP="000C2F8A">
      <w:pPr>
        <w:spacing w:after="0" w:line="276" w:lineRule="auto"/>
        <w:jc w:val="center"/>
        <w:rPr>
          <w:rFonts w:ascii="Arial" w:eastAsia="Arial" w:hAnsi="Arial" w:cs="Arial"/>
          <w:sz w:val="24"/>
          <w:szCs w:val="24"/>
        </w:rPr>
      </w:pPr>
      <w:r w:rsidRPr="000C2F8A">
        <w:rPr>
          <w:rFonts w:ascii="Arial" w:eastAsia="Arial" w:hAnsi="Arial" w:cs="Arial"/>
          <w:sz w:val="24"/>
          <w:szCs w:val="24"/>
        </w:rPr>
        <w:t xml:space="preserve">Pereira, </w:t>
      </w:r>
      <w:r w:rsidR="64758E80" w:rsidRPr="000C2F8A">
        <w:rPr>
          <w:rFonts w:ascii="Arial" w:eastAsia="Arial" w:hAnsi="Arial" w:cs="Arial"/>
          <w:sz w:val="24"/>
          <w:szCs w:val="24"/>
        </w:rPr>
        <w:t>seis</w:t>
      </w:r>
      <w:r w:rsidR="5339F294" w:rsidRPr="000C2F8A">
        <w:rPr>
          <w:rFonts w:ascii="Arial" w:eastAsia="Arial" w:hAnsi="Arial" w:cs="Arial"/>
          <w:sz w:val="24"/>
          <w:szCs w:val="24"/>
        </w:rPr>
        <w:t xml:space="preserve"> de julio</w:t>
      </w:r>
      <w:r w:rsidRPr="000C2F8A">
        <w:rPr>
          <w:rFonts w:ascii="Arial" w:eastAsia="Arial" w:hAnsi="Arial" w:cs="Arial"/>
          <w:sz w:val="24"/>
          <w:szCs w:val="24"/>
        </w:rPr>
        <w:t xml:space="preserve"> de dos mil veintitrés</w:t>
      </w:r>
    </w:p>
    <w:p w14:paraId="1CF89E65" w14:textId="28E0EF1A" w:rsidR="0061050F" w:rsidRPr="000C2F8A" w:rsidRDefault="00377C6C" w:rsidP="000C2F8A">
      <w:pPr>
        <w:spacing w:after="0" w:line="276" w:lineRule="auto"/>
        <w:jc w:val="center"/>
        <w:rPr>
          <w:rFonts w:ascii="Arial" w:eastAsia="Arial" w:hAnsi="Arial" w:cs="Arial"/>
          <w:sz w:val="24"/>
          <w:szCs w:val="24"/>
        </w:rPr>
      </w:pPr>
      <w:r w:rsidRPr="000C2F8A">
        <w:rPr>
          <w:rFonts w:ascii="Arial" w:eastAsia="Arial" w:hAnsi="Arial" w:cs="Arial"/>
          <w:sz w:val="24"/>
          <w:szCs w:val="24"/>
        </w:rPr>
        <w:t>Acta de Sala de Discusión N 0</w:t>
      </w:r>
      <w:r w:rsidR="0399EB24" w:rsidRPr="000C2F8A">
        <w:rPr>
          <w:rFonts w:ascii="Arial" w:eastAsia="Arial" w:hAnsi="Arial" w:cs="Arial"/>
          <w:sz w:val="24"/>
          <w:szCs w:val="24"/>
        </w:rPr>
        <w:t>69</w:t>
      </w:r>
      <w:r w:rsidR="00507F33" w:rsidRPr="000C2F8A">
        <w:rPr>
          <w:rFonts w:ascii="Arial" w:eastAsia="Arial" w:hAnsi="Arial" w:cs="Arial"/>
          <w:sz w:val="24"/>
          <w:szCs w:val="24"/>
        </w:rPr>
        <w:t xml:space="preserve"> </w:t>
      </w:r>
      <w:r w:rsidRPr="000C2F8A">
        <w:rPr>
          <w:rFonts w:ascii="Arial" w:eastAsia="Arial" w:hAnsi="Arial" w:cs="Arial"/>
          <w:sz w:val="24"/>
          <w:szCs w:val="24"/>
        </w:rPr>
        <w:t xml:space="preserve">de </w:t>
      </w:r>
      <w:r w:rsidR="2C5E7A5A" w:rsidRPr="000C2F8A">
        <w:rPr>
          <w:rFonts w:ascii="Arial" w:eastAsia="Arial" w:hAnsi="Arial" w:cs="Arial"/>
          <w:sz w:val="24"/>
          <w:szCs w:val="24"/>
        </w:rPr>
        <w:t>6</w:t>
      </w:r>
      <w:r w:rsidR="78E85622" w:rsidRPr="000C2F8A">
        <w:rPr>
          <w:rFonts w:ascii="Arial" w:eastAsia="Arial" w:hAnsi="Arial" w:cs="Arial"/>
          <w:sz w:val="24"/>
          <w:szCs w:val="24"/>
        </w:rPr>
        <w:t xml:space="preserve"> de julio</w:t>
      </w:r>
      <w:r w:rsidRPr="000C2F8A">
        <w:rPr>
          <w:rFonts w:ascii="Arial" w:eastAsia="Arial" w:hAnsi="Arial" w:cs="Arial"/>
          <w:sz w:val="24"/>
          <w:szCs w:val="24"/>
        </w:rPr>
        <w:t xml:space="preserve"> de 2023</w:t>
      </w:r>
    </w:p>
    <w:p w14:paraId="08E14DA1" w14:textId="33D75907" w:rsidR="0061050F" w:rsidRDefault="0061050F" w:rsidP="000C2F8A">
      <w:pPr>
        <w:spacing w:after="0" w:line="276" w:lineRule="auto"/>
        <w:jc w:val="both"/>
        <w:rPr>
          <w:rFonts w:ascii="Arial" w:eastAsia="Arial" w:hAnsi="Arial" w:cs="Arial"/>
          <w:sz w:val="24"/>
          <w:szCs w:val="24"/>
        </w:rPr>
      </w:pPr>
    </w:p>
    <w:p w14:paraId="677F214E" w14:textId="77777777" w:rsidR="000231AA" w:rsidRPr="000C2F8A" w:rsidRDefault="000231AA" w:rsidP="000C2F8A">
      <w:pPr>
        <w:spacing w:after="0" w:line="276" w:lineRule="auto"/>
        <w:jc w:val="both"/>
        <w:rPr>
          <w:rFonts w:ascii="Arial" w:eastAsia="Arial" w:hAnsi="Arial" w:cs="Arial"/>
          <w:sz w:val="24"/>
          <w:szCs w:val="24"/>
        </w:rPr>
      </w:pPr>
    </w:p>
    <w:p w14:paraId="466BD129" w14:textId="77382287" w:rsidR="0061050F" w:rsidRPr="000C2F8A" w:rsidRDefault="00377C6C" w:rsidP="000C2F8A">
      <w:pPr>
        <w:spacing w:after="0" w:line="276" w:lineRule="auto"/>
        <w:jc w:val="both"/>
        <w:rPr>
          <w:rFonts w:ascii="Arial" w:eastAsia="Arial" w:hAnsi="Arial" w:cs="Arial"/>
          <w:sz w:val="24"/>
          <w:szCs w:val="24"/>
        </w:rPr>
      </w:pPr>
      <w:r w:rsidRPr="000C2F8A">
        <w:rPr>
          <w:rFonts w:ascii="Arial" w:eastAsia="Arial" w:hAnsi="Arial" w:cs="Arial"/>
          <w:sz w:val="24"/>
          <w:szCs w:val="24"/>
        </w:rPr>
        <w:t>Procede la Sala de Decisión Laboral del Tribunal Superior del Distrito Judicial de Pereira a decidir</w:t>
      </w:r>
      <w:r w:rsidR="005724F9" w:rsidRPr="000C2F8A">
        <w:rPr>
          <w:rFonts w:ascii="Arial" w:eastAsia="Arial" w:hAnsi="Arial" w:cs="Arial"/>
          <w:sz w:val="24"/>
          <w:szCs w:val="24"/>
        </w:rPr>
        <w:t xml:space="preserve"> la impugnación presentada por el señor </w:t>
      </w:r>
      <w:proofErr w:type="spellStart"/>
      <w:r w:rsidR="005724F9" w:rsidRPr="000C2F8A">
        <w:rPr>
          <w:rFonts w:ascii="Arial" w:eastAsia="Arial" w:hAnsi="Arial" w:cs="Arial"/>
          <w:b/>
          <w:bCs/>
          <w:sz w:val="24"/>
          <w:szCs w:val="24"/>
        </w:rPr>
        <w:t>Eycenober</w:t>
      </w:r>
      <w:proofErr w:type="spellEnd"/>
      <w:r w:rsidR="005724F9" w:rsidRPr="000C2F8A">
        <w:rPr>
          <w:rFonts w:ascii="Arial" w:eastAsia="Arial" w:hAnsi="Arial" w:cs="Arial"/>
          <w:b/>
          <w:bCs/>
          <w:sz w:val="24"/>
          <w:szCs w:val="24"/>
        </w:rPr>
        <w:t xml:space="preserve"> Toro Manrique</w:t>
      </w:r>
      <w:r w:rsidRPr="000C2F8A">
        <w:rPr>
          <w:rFonts w:ascii="Arial" w:eastAsia="Arial" w:hAnsi="Arial" w:cs="Arial"/>
          <w:sz w:val="24"/>
          <w:szCs w:val="24"/>
        </w:rPr>
        <w:t xml:space="preserve"> contra la sentencia proferida por el Juzgado </w:t>
      </w:r>
      <w:r w:rsidR="03F98EA6" w:rsidRPr="000C2F8A">
        <w:rPr>
          <w:rFonts w:ascii="Arial" w:eastAsia="Arial" w:hAnsi="Arial" w:cs="Arial"/>
          <w:sz w:val="24"/>
          <w:szCs w:val="24"/>
        </w:rPr>
        <w:t>Tercero</w:t>
      </w:r>
      <w:r w:rsidRPr="000C2F8A">
        <w:rPr>
          <w:rFonts w:ascii="Arial" w:eastAsia="Arial" w:hAnsi="Arial" w:cs="Arial"/>
          <w:sz w:val="24"/>
          <w:szCs w:val="24"/>
        </w:rPr>
        <w:t xml:space="preserve"> Laboral del Circuito de Pereira el día </w:t>
      </w:r>
      <w:r w:rsidR="00507F33" w:rsidRPr="000C2F8A">
        <w:rPr>
          <w:rFonts w:ascii="Arial" w:eastAsia="Arial" w:hAnsi="Arial" w:cs="Arial"/>
          <w:sz w:val="24"/>
          <w:szCs w:val="24"/>
        </w:rPr>
        <w:t>24</w:t>
      </w:r>
      <w:r w:rsidRPr="000C2F8A">
        <w:rPr>
          <w:rFonts w:ascii="Arial" w:eastAsia="Arial" w:hAnsi="Arial" w:cs="Arial"/>
          <w:sz w:val="24"/>
          <w:szCs w:val="24"/>
        </w:rPr>
        <w:t xml:space="preserve"> de </w:t>
      </w:r>
      <w:r w:rsidR="57DEA605" w:rsidRPr="000C2F8A">
        <w:rPr>
          <w:rFonts w:ascii="Arial" w:eastAsia="Arial" w:hAnsi="Arial" w:cs="Arial"/>
          <w:sz w:val="24"/>
          <w:szCs w:val="24"/>
        </w:rPr>
        <w:t>abril</w:t>
      </w:r>
      <w:r w:rsidRPr="000C2F8A">
        <w:rPr>
          <w:rFonts w:ascii="Arial" w:eastAsia="Arial" w:hAnsi="Arial" w:cs="Arial"/>
          <w:sz w:val="24"/>
          <w:szCs w:val="24"/>
        </w:rPr>
        <w:t xml:space="preserve"> de 2023, dentro de la </w:t>
      </w:r>
      <w:r w:rsidRPr="00AB7CA7">
        <w:rPr>
          <w:rFonts w:ascii="Arial" w:eastAsia="Arial" w:hAnsi="Arial" w:cs="Arial"/>
          <w:b/>
          <w:sz w:val="24"/>
          <w:szCs w:val="24"/>
        </w:rPr>
        <w:t>acción de tutela</w:t>
      </w:r>
      <w:r w:rsidRPr="000C2F8A">
        <w:rPr>
          <w:rFonts w:ascii="Arial" w:eastAsia="Arial" w:hAnsi="Arial" w:cs="Arial"/>
          <w:sz w:val="24"/>
          <w:szCs w:val="24"/>
        </w:rPr>
        <w:t xml:space="preserve"> que</w:t>
      </w:r>
      <w:r w:rsidR="005724F9" w:rsidRPr="000C2F8A">
        <w:rPr>
          <w:rFonts w:ascii="Arial" w:eastAsia="Arial" w:hAnsi="Arial" w:cs="Arial"/>
          <w:sz w:val="24"/>
          <w:szCs w:val="24"/>
        </w:rPr>
        <w:t xml:space="preserve"> adelanta contra la</w:t>
      </w:r>
      <w:r w:rsidR="005724F9" w:rsidRPr="000C2F8A">
        <w:rPr>
          <w:rFonts w:ascii="Arial" w:eastAsia="Arial" w:hAnsi="Arial" w:cs="Arial"/>
          <w:b/>
          <w:bCs/>
          <w:sz w:val="24"/>
          <w:szCs w:val="24"/>
        </w:rPr>
        <w:t xml:space="preserve"> Administradora Colombiana de Pensiones –</w:t>
      </w:r>
      <w:r w:rsidR="00AB7CA7">
        <w:rPr>
          <w:rFonts w:ascii="Arial" w:eastAsia="Arial" w:hAnsi="Arial" w:cs="Arial"/>
          <w:b/>
          <w:bCs/>
          <w:sz w:val="24"/>
          <w:szCs w:val="24"/>
        </w:rPr>
        <w:t xml:space="preserve"> </w:t>
      </w:r>
      <w:r w:rsidR="005724F9" w:rsidRPr="000C2F8A">
        <w:rPr>
          <w:rFonts w:ascii="Arial" w:eastAsia="Arial" w:hAnsi="Arial" w:cs="Arial"/>
          <w:b/>
          <w:bCs/>
          <w:sz w:val="24"/>
          <w:szCs w:val="24"/>
        </w:rPr>
        <w:t xml:space="preserve">Colpensiones </w:t>
      </w:r>
      <w:r w:rsidR="005724F9" w:rsidRPr="000C2F8A">
        <w:rPr>
          <w:rFonts w:ascii="Arial" w:eastAsia="Arial" w:hAnsi="Arial" w:cs="Arial"/>
          <w:sz w:val="24"/>
          <w:szCs w:val="24"/>
        </w:rPr>
        <w:t>y</w:t>
      </w:r>
      <w:r w:rsidR="00507F33" w:rsidRPr="000C2F8A">
        <w:rPr>
          <w:rFonts w:ascii="Arial" w:eastAsia="Arial" w:hAnsi="Arial" w:cs="Arial"/>
          <w:sz w:val="24"/>
          <w:szCs w:val="24"/>
        </w:rPr>
        <w:t xml:space="preserve"> la </w:t>
      </w:r>
      <w:r w:rsidR="00507F33" w:rsidRPr="000C2F8A">
        <w:rPr>
          <w:rFonts w:ascii="Arial" w:eastAsia="Arial" w:hAnsi="Arial" w:cs="Arial"/>
          <w:b/>
          <w:bCs/>
          <w:sz w:val="24"/>
          <w:szCs w:val="24"/>
        </w:rPr>
        <w:t xml:space="preserve">Junta Regional </w:t>
      </w:r>
      <w:r w:rsidRPr="000C2F8A">
        <w:rPr>
          <w:rFonts w:ascii="Arial" w:eastAsia="Arial" w:hAnsi="Arial" w:cs="Arial"/>
          <w:b/>
          <w:bCs/>
          <w:sz w:val="24"/>
          <w:szCs w:val="24"/>
        </w:rPr>
        <w:t>de Calificación de Invalidez</w:t>
      </w:r>
      <w:r w:rsidRPr="000C2F8A">
        <w:rPr>
          <w:rFonts w:ascii="Arial" w:eastAsia="Arial" w:hAnsi="Arial" w:cs="Arial"/>
          <w:b/>
          <w:bCs/>
          <w:sz w:val="24"/>
          <w:szCs w:val="24"/>
          <w:shd w:val="clear" w:color="auto" w:fill="FAF9F8"/>
        </w:rPr>
        <w:t>.</w:t>
      </w:r>
      <w:r w:rsidRPr="000C2F8A">
        <w:rPr>
          <w:rFonts w:ascii="Arial" w:eastAsia="Arial" w:hAnsi="Arial" w:cs="Arial"/>
          <w:sz w:val="24"/>
          <w:szCs w:val="24"/>
        </w:rPr>
        <w:t xml:space="preserve"> </w:t>
      </w:r>
    </w:p>
    <w:p w14:paraId="157AFFB0" w14:textId="77777777" w:rsidR="0061050F" w:rsidRPr="000C2F8A" w:rsidRDefault="0061050F" w:rsidP="000C2F8A">
      <w:pPr>
        <w:spacing w:after="0" w:line="276" w:lineRule="auto"/>
        <w:jc w:val="both"/>
        <w:rPr>
          <w:rFonts w:ascii="Arial" w:eastAsia="Arial" w:hAnsi="Arial" w:cs="Arial"/>
          <w:sz w:val="24"/>
          <w:szCs w:val="24"/>
        </w:rPr>
      </w:pPr>
    </w:p>
    <w:p w14:paraId="2AAFBFC8" w14:textId="77777777" w:rsidR="0061050F" w:rsidRPr="000C2F8A" w:rsidRDefault="00377C6C" w:rsidP="000C2F8A">
      <w:pPr>
        <w:keepNext/>
        <w:spacing w:after="0" w:line="276" w:lineRule="auto"/>
        <w:ind w:right="284"/>
        <w:jc w:val="both"/>
        <w:rPr>
          <w:rFonts w:ascii="Arial" w:eastAsia="Arial" w:hAnsi="Arial" w:cs="Arial"/>
          <w:b/>
          <w:sz w:val="24"/>
          <w:szCs w:val="24"/>
        </w:rPr>
      </w:pPr>
      <w:r w:rsidRPr="000C2F8A">
        <w:rPr>
          <w:rFonts w:ascii="Arial" w:eastAsia="Arial" w:hAnsi="Arial" w:cs="Arial"/>
          <w:b/>
          <w:sz w:val="24"/>
          <w:szCs w:val="24"/>
        </w:rPr>
        <w:t>HECHOS QUE ORIGINARON LA ACCIÓN:</w:t>
      </w:r>
    </w:p>
    <w:p w14:paraId="335D2204" w14:textId="77777777" w:rsidR="0061050F" w:rsidRPr="000C2F8A" w:rsidRDefault="0061050F" w:rsidP="000C2F8A">
      <w:pPr>
        <w:spacing w:after="0" w:line="276" w:lineRule="auto"/>
        <w:jc w:val="both"/>
        <w:rPr>
          <w:rFonts w:ascii="Arial" w:eastAsia="Arial" w:hAnsi="Arial" w:cs="Arial"/>
          <w:sz w:val="24"/>
          <w:szCs w:val="24"/>
        </w:rPr>
      </w:pPr>
    </w:p>
    <w:p w14:paraId="5FBFC504" w14:textId="321756AE" w:rsidR="0061050F" w:rsidRPr="000C2F8A" w:rsidRDefault="00377C6C" w:rsidP="000C2F8A">
      <w:pPr>
        <w:spacing w:after="0" w:line="276" w:lineRule="auto"/>
        <w:jc w:val="both"/>
        <w:rPr>
          <w:rFonts w:ascii="Arial" w:eastAsia="Arial" w:hAnsi="Arial" w:cs="Arial"/>
          <w:sz w:val="24"/>
          <w:szCs w:val="24"/>
        </w:rPr>
      </w:pPr>
      <w:r w:rsidRPr="000C2F8A">
        <w:rPr>
          <w:rFonts w:ascii="Arial" w:eastAsia="Arial" w:hAnsi="Arial" w:cs="Arial"/>
          <w:sz w:val="24"/>
          <w:szCs w:val="24"/>
        </w:rPr>
        <w:t>Informa</w:t>
      </w:r>
      <w:r w:rsidR="00507F33" w:rsidRPr="000C2F8A">
        <w:rPr>
          <w:rFonts w:ascii="Arial" w:eastAsia="Arial" w:hAnsi="Arial" w:cs="Arial"/>
          <w:sz w:val="24"/>
          <w:szCs w:val="24"/>
        </w:rPr>
        <w:t xml:space="preserve"> el señor </w:t>
      </w:r>
      <w:proofErr w:type="spellStart"/>
      <w:r w:rsidR="00507F33" w:rsidRPr="000C2F8A">
        <w:rPr>
          <w:rFonts w:ascii="Arial" w:eastAsia="Arial" w:hAnsi="Arial" w:cs="Arial"/>
          <w:sz w:val="24"/>
          <w:szCs w:val="24"/>
        </w:rPr>
        <w:t>Eycenober</w:t>
      </w:r>
      <w:proofErr w:type="spellEnd"/>
      <w:r w:rsidR="00507F33" w:rsidRPr="000C2F8A">
        <w:rPr>
          <w:rFonts w:ascii="Arial" w:eastAsia="Arial" w:hAnsi="Arial" w:cs="Arial"/>
          <w:sz w:val="24"/>
          <w:szCs w:val="24"/>
        </w:rPr>
        <w:t xml:space="preserve"> Toro Manrique que mediante dictamen No 4632494 Colpensiones lo valoró con una pérdida de capacidad laboral igual a 40.86%, de origen común; que inconforme con la decisión presentó recurso de apelación el día 19 de diciembre de 2022, el cual no ha sido tramitado, toda vez que el fondo de pensiones n</w:t>
      </w:r>
      <w:r w:rsidR="3DE82FE1" w:rsidRPr="000C2F8A">
        <w:rPr>
          <w:rFonts w:ascii="Arial" w:eastAsia="Arial" w:hAnsi="Arial" w:cs="Arial"/>
          <w:sz w:val="24"/>
          <w:szCs w:val="24"/>
        </w:rPr>
        <w:t>o</w:t>
      </w:r>
      <w:r w:rsidR="001166C7" w:rsidRPr="000C2F8A">
        <w:rPr>
          <w:rFonts w:ascii="Arial" w:eastAsia="Arial" w:hAnsi="Arial" w:cs="Arial"/>
          <w:sz w:val="24"/>
          <w:szCs w:val="24"/>
        </w:rPr>
        <w:t xml:space="preserve"> se ha pronunciado al respecto ni ha </w:t>
      </w:r>
      <w:r w:rsidR="00507F33" w:rsidRPr="000C2F8A">
        <w:rPr>
          <w:rFonts w:ascii="Arial" w:eastAsia="Arial" w:hAnsi="Arial" w:cs="Arial"/>
          <w:sz w:val="24"/>
          <w:szCs w:val="24"/>
        </w:rPr>
        <w:t>cancelado los honorarios</w:t>
      </w:r>
      <w:r w:rsidR="001166C7" w:rsidRPr="000C2F8A">
        <w:rPr>
          <w:rFonts w:ascii="Arial" w:eastAsia="Arial" w:hAnsi="Arial" w:cs="Arial"/>
          <w:sz w:val="24"/>
          <w:szCs w:val="24"/>
        </w:rPr>
        <w:t xml:space="preserve"> de la Junta Regional de Calificación de Invalidez</w:t>
      </w:r>
    </w:p>
    <w:p w14:paraId="5AF60A5C" w14:textId="77777777" w:rsidR="0061050F" w:rsidRPr="000C2F8A" w:rsidRDefault="0061050F" w:rsidP="000C2F8A">
      <w:pPr>
        <w:spacing w:after="0" w:line="276" w:lineRule="auto"/>
        <w:jc w:val="both"/>
        <w:rPr>
          <w:rFonts w:ascii="Arial" w:eastAsia="Arial" w:hAnsi="Arial" w:cs="Arial"/>
          <w:sz w:val="24"/>
          <w:szCs w:val="24"/>
        </w:rPr>
      </w:pPr>
    </w:p>
    <w:p w14:paraId="2BF85872" w14:textId="1D121AFC" w:rsidR="0061050F" w:rsidRPr="000C2F8A" w:rsidRDefault="00377C6C" w:rsidP="000C2F8A">
      <w:pPr>
        <w:spacing w:after="0" w:line="276" w:lineRule="auto"/>
        <w:jc w:val="both"/>
        <w:rPr>
          <w:rFonts w:ascii="Arial" w:eastAsia="Arial" w:hAnsi="Arial" w:cs="Arial"/>
          <w:sz w:val="24"/>
          <w:szCs w:val="24"/>
        </w:rPr>
      </w:pPr>
      <w:r w:rsidRPr="000C2F8A">
        <w:rPr>
          <w:rFonts w:ascii="Arial" w:eastAsia="Arial" w:hAnsi="Arial" w:cs="Arial"/>
          <w:sz w:val="24"/>
          <w:szCs w:val="24"/>
        </w:rPr>
        <w:t>De acuerdo con el anterior recuento fáctico, estima que Colpensiones es la entidad responsable de la afectación de</w:t>
      </w:r>
      <w:r w:rsidR="00CC1067" w:rsidRPr="000C2F8A">
        <w:rPr>
          <w:rFonts w:ascii="Arial" w:eastAsia="Arial" w:hAnsi="Arial" w:cs="Arial"/>
          <w:sz w:val="24"/>
          <w:szCs w:val="24"/>
        </w:rPr>
        <w:t xml:space="preserve"> los derechos fundamentales de petición</w:t>
      </w:r>
      <w:r w:rsidR="001166C7" w:rsidRPr="000C2F8A">
        <w:rPr>
          <w:rFonts w:ascii="Arial" w:eastAsia="Arial" w:hAnsi="Arial" w:cs="Arial"/>
          <w:sz w:val="24"/>
          <w:szCs w:val="24"/>
        </w:rPr>
        <w:t xml:space="preserve">, seguridad social, igualdad, dignidad humana, debido proceso en conexidad con las garantías </w:t>
      </w:r>
      <w:r w:rsidR="001166C7" w:rsidRPr="000C2F8A">
        <w:rPr>
          <w:rFonts w:ascii="Arial" w:eastAsia="Arial" w:hAnsi="Arial" w:cs="Arial"/>
          <w:sz w:val="24"/>
          <w:szCs w:val="24"/>
        </w:rPr>
        <w:lastRenderedPageBreak/>
        <w:t>constitucionales a la vida</w:t>
      </w:r>
      <w:r w:rsidRPr="000C2F8A">
        <w:rPr>
          <w:rFonts w:ascii="Arial" w:eastAsia="Arial" w:hAnsi="Arial" w:cs="Arial"/>
          <w:sz w:val="24"/>
          <w:szCs w:val="24"/>
        </w:rPr>
        <w:t xml:space="preserve">, por lo que solicita su protección y </w:t>
      </w:r>
      <w:r w:rsidR="00CC1067" w:rsidRPr="000C2F8A">
        <w:rPr>
          <w:rFonts w:ascii="Arial" w:eastAsia="Arial" w:hAnsi="Arial" w:cs="Arial"/>
          <w:sz w:val="24"/>
          <w:szCs w:val="24"/>
        </w:rPr>
        <w:t xml:space="preserve">como medida de restablecimiento pide que ordene a la infractora </w:t>
      </w:r>
      <w:r w:rsidRPr="000C2F8A">
        <w:rPr>
          <w:rFonts w:ascii="Arial" w:eastAsia="Arial" w:hAnsi="Arial" w:cs="Arial"/>
          <w:sz w:val="24"/>
          <w:szCs w:val="24"/>
        </w:rPr>
        <w:t xml:space="preserve">cancelar los </w:t>
      </w:r>
      <w:r w:rsidR="001166C7" w:rsidRPr="000C2F8A">
        <w:rPr>
          <w:rFonts w:ascii="Arial" w:eastAsia="Arial" w:hAnsi="Arial" w:cs="Arial"/>
          <w:sz w:val="24"/>
          <w:szCs w:val="24"/>
        </w:rPr>
        <w:t xml:space="preserve">honorarios de la Junta Regional </w:t>
      </w:r>
      <w:r w:rsidRPr="000C2F8A">
        <w:rPr>
          <w:rFonts w:ascii="Arial" w:eastAsia="Arial" w:hAnsi="Arial" w:cs="Arial"/>
          <w:sz w:val="24"/>
          <w:szCs w:val="24"/>
        </w:rPr>
        <w:t>de Calificación de Invalidez</w:t>
      </w:r>
      <w:r w:rsidR="001166C7" w:rsidRPr="000C2F8A">
        <w:rPr>
          <w:rFonts w:ascii="Arial" w:eastAsia="Arial" w:hAnsi="Arial" w:cs="Arial"/>
          <w:sz w:val="24"/>
          <w:szCs w:val="24"/>
        </w:rPr>
        <w:t xml:space="preserve">, </w:t>
      </w:r>
      <w:r w:rsidR="29839D20" w:rsidRPr="000C2F8A">
        <w:rPr>
          <w:rFonts w:ascii="Arial" w:eastAsia="Arial" w:hAnsi="Arial" w:cs="Arial"/>
          <w:sz w:val="24"/>
          <w:szCs w:val="24"/>
        </w:rPr>
        <w:t xml:space="preserve">entidad que deberá asignarle cita de valoración,  </w:t>
      </w:r>
      <w:r w:rsidR="001166C7" w:rsidRPr="000C2F8A">
        <w:rPr>
          <w:rFonts w:ascii="Arial" w:eastAsia="Arial" w:hAnsi="Arial" w:cs="Arial"/>
          <w:sz w:val="24"/>
          <w:szCs w:val="24"/>
        </w:rPr>
        <w:t xml:space="preserve">una vez sean pagados </w:t>
      </w:r>
      <w:r w:rsidR="492FF6A1" w:rsidRPr="000C2F8A">
        <w:rPr>
          <w:rFonts w:ascii="Arial" w:eastAsia="Arial" w:hAnsi="Arial" w:cs="Arial"/>
          <w:sz w:val="24"/>
          <w:szCs w:val="24"/>
        </w:rPr>
        <w:t>dich</w:t>
      </w:r>
      <w:r w:rsidR="001166C7" w:rsidRPr="000C2F8A">
        <w:rPr>
          <w:rFonts w:ascii="Arial" w:eastAsia="Arial" w:hAnsi="Arial" w:cs="Arial"/>
          <w:sz w:val="24"/>
          <w:szCs w:val="24"/>
        </w:rPr>
        <w:t xml:space="preserve">os rubros y remitido el </w:t>
      </w:r>
      <w:r w:rsidR="67870A2B" w:rsidRPr="000C2F8A">
        <w:rPr>
          <w:rFonts w:ascii="Arial" w:eastAsia="Arial" w:hAnsi="Arial" w:cs="Arial"/>
          <w:sz w:val="24"/>
          <w:szCs w:val="24"/>
        </w:rPr>
        <w:t xml:space="preserve">expediente para </w:t>
      </w:r>
      <w:r w:rsidR="4C083D8A" w:rsidRPr="000C2F8A">
        <w:rPr>
          <w:rFonts w:ascii="Arial" w:eastAsia="Arial" w:hAnsi="Arial" w:cs="Arial"/>
          <w:sz w:val="24"/>
          <w:szCs w:val="24"/>
        </w:rPr>
        <w:t>decisión</w:t>
      </w:r>
      <w:r w:rsidR="67870A2B" w:rsidRPr="000C2F8A">
        <w:rPr>
          <w:rFonts w:ascii="Arial" w:eastAsia="Arial" w:hAnsi="Arial" w:cs="Arial"/>
          <w:sz w:val="24"/>
          <w:szCs w:val="24"/>
        </w:rPr>
        <w:t>.</w:t>
      </w:r>
    </w:p>
    <w:p w14:paraId="7165CBE7" w14:textId="77777777" w:rsidR="0061050F" w:rsidRPr="000C2F8A" w:rsidRDefault="0061050F" w:rsidP="000C2F8A">
      <w:pPr>
        <w:spacing w:after="0" w:line="276" w:lineRule="auto"/>
        <w:jc w:val="both"/>
        <w:rPr>
          <w:rFonts w:ascii="Arial" w:eastAsia="Arial" w:hAnsi="Arial" w:cs="Arial"/>
          <w:sz w:val="24"/>
          <w:szCs w:val="24"/>
        </w:rPr>
      </w:pPr>
    </w:p>
    <w:p w14:paraId="694C497D" w14:textId="77777777" w:rsidR="0061050F" w:rsidRPr="000C2F8A" w:rsidRDefault="00377C6C" w:rsidP="000C2F8A">
      <w:pPr>
        <w:keepNext/>
        <w:spacing w:after="0" w:line="276" w:lineRule="auto"/>
        <w:ind w:right="284"/>
        <w:jc w:val="center"/>
        <w:rPr>
          <w:rFonts w:ascii="Arial" w:eastAsia="Arial" w:hAnsi="Arial" w:cs="Arial"/>
          <w:b/>
          <w:sz w:val="24"/>
          <w:szCs w:val="24"/>
        </w:rPr>
      </w:pPr>
      <w:r w:rsidRPr="000C2F8A">
        <w:rPr>
          <w:rFonts w:ascii="Arial" w:eastAsia="Arial" w:hAnsi="Arial" w:cs="Arial"/>
          <w:b/>
          <w:sz w:val="24"/>
          <w:szCs w:val="24"/>
        </w:rPr>
        <w:t>TRÁMITE IMPARTIDO</w:t>
      </w:r>
    </w:p>
    <w:p w14:paraId="2EAC21E5" w14:textId="77777777" w:rsidR="0061050F" w:rsidRPr="000C2F8A" w:rsidRDefault="0061050F" w:rsidP="000C2F8A">
      <w:pPr>
        <w:spacing w:after="0" w:line="276" w:lineRule="auto"/>
        <w:rPr>
          <w:rFonts w:ascii="Arial" w:eastAsia="Times New Roman" w:hAnsi="Arial" w:cs="Arial"/>
          <w:sz w:val="24"/>
          <w:szCs w:val="24"/>
        </w:rPr>
      </w:pPr>
    </w:p>
    <w:p w14:paraId="1C9D0DBC" w14:textId="0EBB4C27" w:rsidR="0061050F" w:rsidRPr="000C2F8A" w:rsidRDefault="00377C6C" w:rsidP="000C2F8A">
      <w:pPr>
        <w:spacing w:after="0" w:line="276" w:lineRule="auto"/>
        <w:jc w:val="both"/>
        <w:rPr>
          <w:rFonts w:ascii="Arial" w:eastAsia="Arial" w:hAnsi="Arial" w:cs="Arial"/>
          <w:sz w:val="24"/>
          <w:szCs w:val="24"/>
        </w:rPr>
      </w:pPr>
      <w:r w:rsidRPr="000C2F8A">
        <w:rPr>
          <w:rFonts w:ascii="Arial" w:eastAsia="Arial" w:hAnsi="Arial" w:cs="Arial"/>
          <w:sz w:val="24"/>
          <w:szCs w:val="24"/>
        </w:rPr>
        <w:t xml:space="preserve">La acción de tutela correspondió por reparto al Juzgado </w:t>
      </w:r>
      <w:r w:rsidR="001166C7" w:rsidRPr="000C2F8A">
        <w:rPr>
          <w:rFonts w:ascii="Arial" w:eastAsia="Arial" w:hAnsi="Arial" w:cs="Arial"/>
          <w:sz w:val="24"/>
          <w:szCs w:val="24"/>
        </w:rPr>
        <w:t>Tercero</w:t>
      </w:r>
      <w:r w:rsidRPr="000C2F8A">
        <w:rPr>
          <w:rFonts w:ascii="Arial" w:eastAsia="Arial" w:hAnsi="Arial" w:cs="Arial"/>
          <w:sz w:val="24"/>
          <w:szCs w:val="24"/>
        </w:rPr>
        <w:t xml:space="preserve"> Laboral del Circuito de Pereira, el cual, luego de admitirla por auto </w:t>
      </w:r>
      <w:r w:rsidR="001166C7" w:rsidRPr="000C2F8A">
        <w:rPr>
          <w:rFonts w:ascii="Arial" w:eastAsia="Arial" w:hAnsi="Arial" w:cs="Arial"/>
          <w:sz w:val="24"/>
          <w:szCs w:val="24"/>
        </w:rPr>
        <w:t xml:space="preserve">12 de abril </w:t>
      </w:r>
      <w:r w:rsidRPr="000C2F8A">
        <w:rPr>
          <w:rFonts w:ascii="Arial" w:eastAsia="Arial" w:hAnsi="Arial" w:cs="Arial"/>
          <w:sz w:val="24"/>
          <w:szCs w:val="24"/>
        </w:rPr>
        <w:t xml:space="preserve">del año que avanza, corrió traslado </w:t>
      </w:r>
      <w:r w:rsidR="001166C7" w:rsidRPr="000C2F8A">
        <w:rPr>
          <w:rFonts w:ascii="Arial" w:eastAsia="Arial" w:hAnsi="Arial" w:cs="Arial"/>
          <w:sz w:val="24"/>
          <w:szCs w:val="24"/>
        </w:rPr>
        <w:t xml:space="preserve">a las accionadas </w:t>
      </w:r>
      <w:r w:rsidRPr="000C2F8A">
        <w:rPr>
          <w:rFonts w:ascii="Arial" w:eastAsia="Arial" w:hAnsi="Arial" w:cs="Arial"/>
          <w:sz w:val="24"/>
          <w:szCs w:val="24"/>
        </w:rPr>
        <w:t>por dos (2) días</w:t>
      </w:r>
      <w:r w:rsidR="001166C7" w:rsidRPr="000C2F8A">
        <w:rPr>
          <w:rFonts w:ascii="Arial" w:eastAsia="Arial" w:hAnsi="Arial" w:cs="Arial"/>
          <w:sz w:val="24"/>
          <w:szCs w:val="24"/>
        </w:rPr>
        <w:t>.</w:t>
      </w:r>
      <w:r w:rsidRPr="000C2F8A">
        <w:rPr>
          <w:rFonts w:ascii="Arial" w:eastAsia="Arial" w:hAnsi="Arial" w:cs="Arial"/>
          <w:sz w:val="24"/>
          <w:szCs w:val="24"/>
        </w:rPr>
        <w:t xml:space="preserve"> </w:t>
      </w:r>
    </w:p>
    <w:p w14:paraId="502499F9" w14:textId="77777777" w:rsidR="0061050F" w:rsidRPr="000C2F8A" w:rsidRDefault="0061050F" w:rsidP="000C2F8A">
      <w:pPr>
        <w:spacing w:after="0" w:line="276" w:lineRule="auto"/>
        <w:jc w:val="both"/>
        <w:rPr>
          <w:rFonts w:ascii="Arial" w:eastAsia="Arial" w:hAnsi="Arial" w:cs="Arial"/>
          <w:sz w:val="24"/>
          <w:szCs w:val="24"/>
        </w:rPr>
      </w:pPr>
    </w:p>
    <w:p w14:paraId="2733B389" w14:textId="3F66D62F" w:rsidR="00CC1067" w:rsidRPr="000C2F8A" w:rsidRDefault="00377C6C" w:rsidP="000C2F8A">
      <w:pPr>
        <w:spacing w:after="0" w:line="276" w:lineRule="auto"/>
        <w:jc w:val="both"/>
        <w:rPr>
          <w:rFonts w:ascii="Arial" w:eastAsia="Arial" w:hAnsi="Arial" w:cs="Arial"/>
          <w:sz w:val="24"/>
          <w:szCs w:val="24"/>
        </w:rPr>
      </w:pPr>
      <w:r w:rsidRPr="000C2F8A">
        <w:rPr>
          <w:rFonts w:ascii="Arial" w:eastAsia="Arial" w:hAnsi="Arial" w:cs="Arial"/>
          <w:sz w:val="24"/>
          <w:szCs w:val="24"/>
        </w:rPr>
        <w:t>El Órgano calificador a nivel regional, no se pronunció respecto a los hechos de la acción por tratarse de trámites adelantados ante Colpensiones; no</w:t>
      </w:r>
      <w:r w:rsidR="00CC1067" w:rsidRPr="000C2F8A">
        <w:rPr>
          <w:rFonts w:ascii="Arial" w:eastAsia="Arial" w:hAnsi="Arial" w:cs="Arial"/>
          <w:sz w:val="24"/>
          <w:szCs w:val="24"/>
        </w:rPr>
        <w:t xml:space="preserve"> </w:t>
      </w:r>
      <w:r w:rsidRPr="000C2F8A">
        <w:rPr>
          <w:rFonts w:ascii="Arial" w:eastAsia="Arial" w:hAnsi="Arial" w:cs="Arial"/>
          <w:sz w:val="24"/>
          <w:szCs w:val="24"/>
        </w:rPr>
        <w:t>obstante</w:t>
      </w:r>
      <w:r w:rsidR="5FECFE08" w:rsidRPr="000C2F8A">
        <w:rPr>
          <w:rFonts w:ascii="Arial" w:eastAsia="Arial" w:hAnsi="Arial" w:cs="Arial"/>
          <w:sz w:val="24"/>
          <w:szCs w:val="24"/>
        </w:rPr>
        <w:t>,</w:t>
      </w:r>
      <w:r w:rsidRPr="000C2F8A">
        <w:rPr>
          <w:rFonts w:ascii="Arial" w:eastAsia="Arial" w:hAnsi="Arial" w:cs="Arial"/>
          <w:sz w:val="24"/>
          <w:szCs w:val="24"/>
        </w:rPr>
        <w:t xml:space="preserve"> afirmó que </w:t>
      </w:r>
      <w:r w:rsidR="00881653" w:rsidRPr="000C2F8A">
        <w:rPr>
          <w:rFonts w:ascii="Arial" w:eastAsia="Arial" w:hAnsi="Arial" w:cs="Arial"/>
          <w:sz w:val="24"/>
          <w:szCs w:val="24"/>
        </w:rPr>
        <w:t>dicho fondo solicitó la factura para el pago de los honorarios el año pasado, pero no ha realizado ninguna actuación adicional</w:t>
      </w:r>
      <w:r w:rsidRPr="000C2F8A">
        <w:rPr>
          <w:rFonts w:ascii="Arial" w:eastAsia="Arial" w:hAnsi="Arial" w:cs="Arial"/>
          <w:sz w:val="24"/>
          <w:szCs w:val="24"/>
        </w:rPr>
        <w:t xml:space="preserve">. </w:t>
      </w:r>
    </w:p>
    <w:p w14:paraId="057B4C97" w14:textId="77777777" w:rsidR="00CC1067" w:rsidRPr="000C2F8A" w:rsidRDefault="00CC1067" w:rsidP="000C2F8A">
      <w:pPr>
        <w:spacing w:after="0" w:line="276" w:lineRule="auto"/>
        <w:jc w:val="both"/>
        <w:rPr>
          <w:rFonts w:ascii="Arial" w:eastAsia="Arial" w:hAnsi="Arial" w:cs="Arial"/>
          <w:sz w:val="24"/>
          <w:szCs w:val="24"/>
        </w:rPr>
      </w:pPr>
    </w:p>
    <w:p w14:paraId="4848C003" w14:textId="2C985645" w:rsidR="00881653" w:rsidRPr="000C2F8A" w:rsidRDefault="00881653" w:rsidP="000C2F8A">
      <w:pPr>
        <w:spacing w:after="0" w:line="276" w:lineRule="auto"/>
        <w:jc w:val="both"/>
        <w:rPr>
          <w:rFonts w:ascii="Arial" w:eastAsia="Arial" w:hAnsi="Arial" w:cs="Arial"/>
          <w:sz w:val="24"/>
          <w:szCs w:val="24"/>
        </w:rPr>
      </w:pPr>
      <w:r w:rsidRPr="000C2F8A">
        <w:rPr>
          <w:rFonts w:ascii="Arial" w:eastAsia="Arial" w:hAnsi="Arial" w:cs="Arial"/>
          <w:sz w:val="24"/>
          <w:szCs w:val="24"/>
        </w:rPr>
        <w:t>Frente a las pretensiones, no se opuso a las que se encuentran dirigidas en contra de Colpensiones, pero si manifestó no estar conforme con que prosperen las relacionadas con ese Órgano Calificador, toda vez que ante esa entidad no ha sido radicado el expediente del tutelante</w:t>
      </w:r>
      <w:r w:rsidR="2C9285C1" w:rsidRPr="000C2F8A">
        <w:rPr>
          <w:rFonts w:ascii="Arial" w:eastAsia="Arial" w:hAnsi="Arial" w:cs="Arial"/>
          <w:sz w:val="24"/>
          <w:szCs w:val="24"/>
        </w:rPr>
        <w:t xml:space="preserve">, señalando de paso que </w:t>
      </w:r>
      <w:r w:rsidRPr="000C2F8A">
        <w:rPr>
          <w:rFonts w:ascii="Arial" w:eastAsia="Arial" w:hAnsi="Arial" w:cs="Arial"/>
          <w:sz w:val="24"/>
          <w:szCs w:val="24"/>
        </w:rPr>
        <w:t>no tiene injerencia en las actuaciones administrativas de los fondos de pensiones, E.P.S. o A.R.L.</w:t>
      </w:r>
    </w:p>
    <w:p w14:paraId="20C405C5" w14:textId="77777777" w:rsidR="00881653" w:rsidRPr="000C2F8A" w:rsidRDefault="00881653" w:rsidP="000C2F8A">
      <w:pPr>
        <w:spacing w:after="0" w:line="276" w:lineRule="auto"/>
        <w:jc w:val="both"/>
        <w:rPr>
          <w:rFonts w:ascii="Arial" w:eastAsia="Arial" w:hAnsi="Arial" w:cs="Arial"/>
          <w:sz w:val="24"/>
          <w:szCs w:val="24"/>
        </w:rPr>
      </w:pPr>
    </w:p>
    <w:p w14:paraId="02109E6C" w14:textId="712DFBD5" w:rsidR="0061050F" w:rsidRPr="000C2F8A" w:rsidRDefault="00881653" w:rsidP="000C2F8A">
      <w:pPr>
        <w:spacing w:after="0" w:line="276" w:lineRule="auto"/>
        <w:jc w:val="both"/>
        <w:rPr>
          <w:rFonts w:ascii="Arial" w:eastAsia="Arial" w:hAnsi="Arial" w:cs="Arial"/>
          <w:sz w:val="24"/>
          <w:szCs w:val="24"/>
        </w:rPr>
      </w:pPr>
      <w:r w:rsidRPr="000C2F8A">
        <w:rPr>
          <w:rFonts w:ascii="Arial" w:eastAsia="Arial" w:hAnsi="Arial" w:cs="Arial"/>
          <w:sz w:val="24"/>
          <w:szCs w:val="24"/>
        </w:rPr>
        <w:t>Como argumento defensivo adicional, precisó q</w:t>
      </w:r>
      <w:r w:rsidR="00377C6C" w:rsidRPr="000C2F8A">
        <w:rPr>
          <w:rFonts w:ascii="Arial" w:eastAsia="Arial" w:hAnsi="Arial" w:cs="Arial"/>
          <w:sz w:val="24"/>
          <w:szCs w:val="24"/>
        </w:rPr>
        <w:t xml:space="preserve">ue la tutela se encuentra consagrada para proteger derechos constitucionales </w:t>
      </w:r>
      <w:r w:rsidR="00B01737" w:rsidRPr="000C2F8A">
        <w:rPr>
          <w:rFonts w:ascii="Arial" w:eastAsia="Arial" w:hAnsi="Arial" w:cs="Arial"/>
          <w:sz w:val="24"/>
          <w:szCs w:val="24"/>
        </w:rPr>
        <w:t>q</w:t>
      </w:r>
      <w:r w:rsidR="00377C6C" w:rsidRPr="000C2F8A">
        <w:rPr>
          <w:rFonts w:ascii="Arial" w:eastAsia="Arial" w:hAnsi="Arial" w:cs="Arial"/>
          <w:sz w:val="24"/>
          <w:szCs w:val="24"/>
        </w:rPr>
        <w:t xml:space="preserve">ue se encuentren amenazados, más no para proteger o pronunciase sobre garantías que no han sido desconocidas o situaciones futuras, por lo que solicita que no se impongan órdenes en su contra, toda vez que </w:t>
      </w:r>
      <w:r w:rsidR="003C2145" w:rsidRPr="000C2F8A">
        <w:rPr>
          <w:rFonts w:ascii="Arial" w:eastAsia="Arial" w:hAnsi="Arial" w:cs="Arial"/>
          <w:sz w:val="24"/>
          <w:szCs w:val="24"/>
        </w:rPr>
        <w:t>no se encuentra ninguna actuación a su cargo en este momento.</w:t>
      </w:r>
    </w:p>
    <w:p w14:paraId="529A45B6" w14:textId="77777777" w:rsidR="0061050F" w:rsidRPr="000C2F8A" w:rsidRDefault="0061050F" w:rsidP="000C2F8A">
      <w:pPr>
        <w:spacing w:after="0" w:line="276" w:lineRule="auto"/>
        <w:jc w:val="both"/>
        <w:rPr>
          <w:rFonts w:ascii="Arial" w:eastAsia="Arial" w:hAnsi="Arial" w:cs="Arial"/>
          <w:sz w:val="24"/>
          <w:szCs w:val="24"/>
        </w:rPr>
      </w:pPr>
    </w:p>
    <w:p w14:paraId="178CE472" w14:textId="473707BF" w:rsidR="0059046C" w:rsidRPr="000C2F8A" w:rsidRDefault="00377C6C" w:rsidP="000C2F8A">
      <w:pPr>
        <w:spacing w:after="0" w:line="276" w:lineRule="auto"/>
        <w:jc w:val="both"/>
        <w:rPr>
          <w:rFonts w:ascii="Arial" w:eastAsia="Arial" w:hAnsi="Arial" w:cs="Arial"/>
          <w:sz w:val="24"/>
          <w:szCs w:val="24"/>
        </w:rPr>
      </w:pPr>
      <w:r w:rsidRPr="000C2F8A">
        <w:rPr>
          <w:rFonts w:ascii="Arial" w:eastAsia="Arial" w:hAnsi="Arial" w:cs="Arial"/>
          <w:sz w:val="24"/>
          <w:szCs w:val="24"/>
        </w:rPr>
        <w:t>Colpensiones se vinculó indicando</w:t>
      </w:r>
      <w:r w:rsidR="003C2145" w:rsidRPr="000C2F8A">
        <w:rPr>
          <w:rFonts w:ascii="Arial" w:eastAsia="Arial" w:hAnsi="Arial" w:cs="Arial"/>
          <w:sz w:val="24"/>
          <w:szCs w:val="24"/>
        </w:rPr>
        <w:t xml:space="preserve"> que</w:t>
      </w:r>
      <w:r w:rsidR="26607CA5" w:rsidRPr="000C2F8A">
        <w:rPr>
          <w:rFonts w:ascii="Arial" w:eastAsia="Arial" w:hAnsi="Arial" w:cs="Arial"/>
          <w:sz w:val="24"/>
          <w:szCs w:val="24"/>
        </w:rPr>
        <w:t>,</w:t>
      </w:r>
      <w:r w:rsidR="003C2145" w:rsidRPr="000C2F8A">
        <w:rPr>
          <w:rFonts w:ascii="Arial" w:eastAsia="Arial" w:hAnsi="Arial" w:cs="Arial"/>
          <w:sz w:val="24"/>
          <w:szCs w:val="24"/>
        </w:rPr>
        <w:t xml:space="preserve"> frente a las inconformidades planteadas por el actor contra el dictamen DML 4632494, mediante comunicación adiada 11 de enero de 2023</w:t>
      </w:r>
      <w:r w:rsidR="00DC5433" w:rsidRPr="000C2F8A">
        <w:rPr>
          <w:rFonts w:ascii="Arial" w:eastAsia="Arial" w:hAnsi="Arial" w:cs="Arial"/>
          <w:sz w:val="24"/>
          <w:szCs w:val="24"/>
        </w:rPr>
        <w:t xml:space="preserve">, la cual fue efectivamente entregada, </w:t>
      </w:r>
      <w:r w:rsidR="003C2145" w:rsidRPr="000C2F8A">
        <w:rPr>
          <w:rFonts w:ascii="Arial" w:eastAsia="Arial" w:hAnsi="Arial" w:cs="Arial"/>
          <w:sz w:val="24"/>
          <w:szCs w:val="24"/>
        </w:rPr>
        <w:t>procedió a requerir al actor para que allegara el poder otorgado para el “</w:t>
      </w:r>
      <w:r w:rsidR="003C2145" w:rsidRPr="00AB7CA7">
        <w:rPr>
          <w:rFonts w:ascii="Arial" w:eastAsia="Arial" w:hAnsi="Arial" w:cs="Arial"/>
          <w:i/>
          <w:iCs/>
          <w:szCs w:val="24"/>
        </w:rPr>
        <w:t>trámite Calificación de Pérdida de Capacidad Laboral y/o recurrir o aceptar el dictamen, toda vez que el aportado da facultades para un trámite distinto</w:t>
      </w:r>
      <w:r w:rsidR="003C2145" w:rsidRPr="000C2F8A">
        <w:rPr>
          <w:rFonts w:ascii="Arial" w:eastAsia="Arial" w:hAnsi="Arial" w:cs="Arial"/>
          <w:i/>
          <w:iCs/>
          <w:sz w:val="24"/>
          <w:szCs w:val="24"/>
        </w:rPr>
        <w:t>”</w:t>
      </w:r>
      <w:r w:rsidR="003C2145" w:rsidRPr="000C2F8A">
        <w:rPr>
          <w:rFonts w:ascii="Arial" w:eastAsia="Arial" w:hAnsi="Arial" w:cs="Arial"/>
          <w:sz w:val="24"/>
          <w:szCs w:val="24"/>
        </w:rPr>
        <w:t>, actuación para la cual le fue conferido un mes calendario</w:t>
      </w:r>
      <w:r w:rsidR="0059046C" w:rsidRPr="000C2F8A">
        <w:rPr>
          <w:rFonts w:ascii="Arial" w:eastAsia="Arial" w:hAnsi="Arial" w:cs="Arial"/>
          <w:sz w:val="24"/>
          <w:szCs w:val="24"/>
        </w:rPr>
        <w:t xml:space="preserve">; </w:t>
      </w:r>
      <w:r w:rsidR="44234727" w:rsidRPr="000C2F8A">
        <w:rPr>
          <w:rFonts w:ascii="Arial" w:eastAsia="Arial" w:hAnsi="Arial" w:cs="Arial"/>
          <w:sz w:val="24"/>
          <w:szCs w:val="24"/>
        </w:rPr>
        <w:t xml:space="preserve">que dicho </w:t>
      </w:r>
      <w:r w:rsidR="0059046C" w:rsidRPr="000C2F8A">
        <w:rPr>
          <w:rFonts w:ascii="Arial" w:eastAsia="Arial" w:hAnsi="Arial" w:cs="Arial"/>
          <w:sz w:val="24"/>
          <w:szCs w:val="24"/>
        </w:rPr>
        <w:t>término trascurrió en silencio, motivo</w:t>
      </w:r>
      <w:r w:rsidR="3CB83E98" w:rsidRPr="000C2F8A">
        <w:rPr>
          <w:rFonts w:ascii="Arial" w:eastAsia="Arial" w:hAnsi="Arial" w:cs="Arial"/>
          <w:sz w:val="24"/>
          <w:szCs w:val="24"/>
        </w:rPr>
        <w:t xml:space="preserve"> por el que </w:t>
      </w:r>
      <w:r w:rsidR="0059046C" w:rsidRPr="000C2F8A">
        <w:rPr>
          <w:rFonts w:ascii="Arial" w:eastAsia="Arial" w:hAnsi="Arial" w:cs="Arial"/>
          <w:sz w:val="24"/>
          <w:szCs w:val="24"/>
        </w:rPr>
        <w:t>procedió a declarar el desistimiento tácito, lo cual fue oportunamente notificado al accionante mediante oficio No 2023_3473586 de 3 de marzo de 2023</w:t>
      </w:r>
      <w:r w:rsidR="4A89DD8B" w:rsidRPr="000C2F8A">
        <w:rPr>
          <w:rFonts w:ascii="Arial" w:eastAsia="Arial" w:hAnsi="Arial" w:cs="Arial"/>
          <w:sz w:val="24"/>
          <w:szCs w:val="24"/>
        </w:rPr>
        <w:t>.</w:t>
      </w:r>
    </w:p>
    <w:p w14:paraId="7F7E1EAB" w14:textId="77777777" w:rsidR="0059046C" w:rsidRPr="000C2F8A" w:rsidRDefault="0059046C" w:rsidP="000C2F8A">
      <w:pPr>
        <w:spacing w:after="0" w:line="276" w:lineRule="auto"/>
        <w:jc w:val="both"/>
        <w:rPr>
          <w:rFonts w:ascii="Arial" w:eastAsia="Arial" w:hAnsi="Arial" w:cs="Arial"/>
          <w:sz w:val="24"/>
          <w:szCs w:val="24"/>
        </w:rPr>
      </w:pPr>
    </w:p>
    <w:p w14:paraId="69D4A7A3" w14:textId="2CF1DEAC" w:rsidR="0061050F" w:rsidRPr="000C2F8A" w:rsidRDefault="4A89DD8B" w:rsidP="000C2F8A">
      <w:pPr>
        <w:spacing w:after="0" w:line="276" w:lineRule="auto"/>
        <w:jc w:val="both"/>
        <w:rPr>
          <w:rFonts w:ascii="Arial" w:eastAsia="Arial" w:hAnsi="Arial" w:cs="Arial"/>
          <w:sz w:val="24"/>
          <w:szCs w:val="24"/>
        </w:rPr>
      </w:pPr>
      <w:r w:rsidRPr="000C2F8A">
        <w:rPr>
          <w:rFonts w:ascii="Arial" w:eastAsia="Arial" w:hAnsi="Arial" w:cs="Arial"/>
          <w:sz w:val="24"/>
          <w:szCs w:val="24"/>
        </w:rPr>
        <w:t xml:space="preserve">Por lo demás, </w:t>
      </w:r>
      <w:r w:rsidR="007F3D97" w:rsidRPr="000C2F8A">
        <w:rPr>
          <w:rFonts w:ascii="Arial" w:eastAsia="Arial" w:hAnsi="Arial" w:cs="Arial"/>
          <w:sz w:val="24"/>
          <w:szCs w:val="24"/>
        </w:rPr>
        <w:t xml:space="preserve">hizo notar </w:t>
      </w:r>
      <w:r w:rsidR="00377C6C" w:rsidRPr="000C2F8A">
        <w:rPr>
          <w:rFonts w:ascii="Arial" w:eastAsia="Arial" w:hAnsi="Arial" w:cs="Arial"/>
          <w:sz w:val="24"/>
          <w:szCs w:val="24"/>
        </w:rPr>
        <w:t>el car</w:t>
      </w:r>
      <w:r w:rsidR="003A3B71" w:rsidRPr="000C2F8A">
        <w:rPr>
          <w:rFonts w:ascii="Arial" w:eastAsia="Arial" w:hAnsi="Arial" w:cs="Arial"/>
          <w:sz w:val="24"/>
          <w:szCs w:val="24"/>
        </w:rPr>
        <w:t>á</w:t>
      </w:r>
      <w:r w:rsidR="00377C6C" w:rsidRPr="000C2F8A">
        <w:rPr>
          <w:rFonts w:ascii="Arial" w:eastAsia="Arial" w:hAnsi="Arial" w:cs="Arial"/>
          <w:sz w:val="24"/>
          <w:szCs w:val="24"/>
        </w:rPr>
        <w:t>cter subsidiario de la tutela para discutir acciones y omisiones de la administración</w:t>
      </w:r>
      <w:r w:rsidR="009369EF" w:rsidRPr="000C2F8A">
        <w:rPr>
          <w:rFonts w:ascii="Arial" w:eastAsia="Arial" w:hAnsi="Arial" w:cs="Arial"/>
          <w:sz w:val="24"/>
          <w:szCs w:val="24"/>
        </w:rPr>
        <w:t xml:space="preserve">, </w:t>
      </w:r>
      <w:r w:rsidR="4CC7CCD1" w:rsidRPr="000C2F8A">
        <w:rPr>
          <w:rFonts w:ascii="Arial" w:eastAsia="Arial" w:hAnsi="Arial" w:cs="Arial"/>
          <w:sz w:val="24"/>
          <w:szCs w:val="24"/>
        </w:rPr>
        <w:t xml:space="preserve">para luego hacer un análisis relacionado con </w:t>
      </w:r>
      <w:r w:rsidR="00377C6C" w:rsidRPr="000C2F8A">
        <w:rPr>
          <w:rFonts w:ascii="Arial" w:eastAsia="Arial" w:hAnsi="Arial" w:cs="Arial"/>
          <w:sz w:val="24"/>
          <w:szCs w:val="24"/>
        </w:rPr>
        <w:t>la compete</w:t>
      </w:r>
      <w:r w:rsidR="009369EF" w:rsidRPr="000C2F8A">
        <w:rPr>
          <w:rFonts w:ascii="Arial" w:eastAsia="Arial" w:hAnsi="Arial" w:cs="Arial"/>
          <w:sz w:val="24"/>
          <w:szCs w:val="24"/>
        </w:rPr>
        <w:t>n</w:t>
      </w:r>
      <w:r w:rsidR="00377C6C" w:rsidRPr="000C2F8A">
        <w:rPr>
          <w:rFonts w:ascii="Arial" w:eastAsia="Arial" w:hAnsi="Arial" w:cs="Arial"/>
          <w:sz w:val="24"/>
          <w:szCs w:val="24"/>
        </w:rPr>
        <w:t>cia del juez constitucional y su obligación de velar por el patrimonio público.</w:t>
      </w:r>
    </w:p>
    <w:p w14:paraId="1E3001DE" w14:textId="77777777" w:rsidR="0061050F" w:rsidRPr="000C2F8A" w:rsidRDefault="0061050F" w:rsidP="000C2F8A">
      <w:pPr>
        <w:spacing w:after="0" w:line="276" w:lineRule="auto"/>
        <w:jc w:val="both"/>
        <w:rPr>
          <w:rFonts w:ascii="Arial" w:eastAsia="Arial" w:hAnsi="Arial" w:cs="Arial"/>
          <w:sz w:val="24"/>
          <w:szCs w:val="24"/>
        </w:rPr>
      </w:pPr>
    </w:p>
    <w:p w14:paraId="0887FADE" w14:textId="74B0162D" w:rsidR="0061050F" w:rsidRPr="000C2F8A" w:rsidRDefault="00377C6C" w:rsidP="000C2F8A">
      <w:pPr>
        <w:spacing w:after="0" w:line="276" w:lineRule="auto"/>
        <w:jc w:val="both"/>
        <w:rPr>
          <w:rFonts w:ascii="Arial" w:eastAsia="Arial" w:hAnsi="Arial" w:cs="Arial"/>
          <w:sz w:val="24"/>
          <w:szCs w:val="24"/>
        </w:rPr>
      </w:pPr>
      <w:r w:rsidRPr="000C2F8A">
        <w:rPr>
          <w:rFonts w:ascii="Arial" w:eastAsia="Arial" w:hAnsi="Arial" w:cs="Arial"/>
          <w:sz w:val="24"/>
          <w:szCs w:val="24"/>
        </w:rPr>
        <w:t xml:space="preserve">Llegado el día del fallo, la juez </w:t>
      </w:r>
      <w:r w:rsidRPr="000C2F8A">
        <w:rPr>
          <w:rFonts w:ascii="Arial" w:eastAsia="Arial" w:hAnsi="Arial" w:cs="Arial"/>
          <w:i/>
          <w:iCs/>
          <w:sz w:val="24"/>
          <w:szCs w:val="24"/>
        </w:rPr>
        <w:t>a-quo</w:t>
      </w:r>
      <w:r w:rsidRPr="000C2F8A">
        <w:rPr>
          <w:rFonts w:ascii="Arial" w:eastAsia="Arial" w:hAnsi="Arial" w:cs="Arial"/>
          <w:sz w:val="24"/>
          <w:szCs w:val="24"/>
        </w:rPr>
        <w:t xml:space="preserve"> </w:t>
      </w:r>
      <w:r w:rsidR="00E22637" w:rsidRPr="000C2F8A">
        <w:rPr>
          <w:rFonts w:ascii="Arial" w:eastAsia="Arial" w:hAnsi="Arial" w:cs="Arial"/>
          <w:sz w:val="24"/>
          <w:szCs w:val="24"/>
        </w:rPr>
        <w:t xml:space="preserve">negó por improcedente la solicitud de amparo </w:t>
      </w:r>
      <w:r w:rsidR="005724F9" w:rsidRPr="000C2F8A">
        <w:rPr>
          <w:rFonts w:ascii="Arial" w:eastAsia="Arial" w:hAnsi="Arial" w:cs="Arial"/>
          <w:sz w:val="24"/>
          <w:szCs w:val="24"/>
        </w:rPr>
        <w:t xml:space="preserve">al advertir que la parte actora no cumplió con la carga legal que correspondía, </w:t>
      </w:r>
      <w:r w:rsidR="1FD144C4" w:rsidRPr="000C2F8A">
        <w:rPr>
          <w:rFonts w:ascii="Arial" w:eastAsia="Arial" w:hAnsi="Arial" w:cs="Arial"/>
          <w:sz w:val="24"/>
          <w:szCs w:val="24"/>
        </w:rPr>
        <w:t>consistente en</w:t>
      </w:r>
      <w:r w:rsidR="005724F9" w:rsidRPr="000C2F8A">
        <w:rPr>
          <w:rFonts w:ascii="Arial" w:eastAsia="Arial" w:hAnsi="Arial" w:cs="Arial"/>
          <w:sz w:val="24"/>
          <w:szCs w:val="24"/>
        </w:rPr>
        <w:t xml:space="preserve"> aportar el poder conferido a quien lo estaba representando en el trámite, lo cual no hizo dentro del término </w:t>
      </w:r>
      <w:r w:rsidR="2E0A0221" w:rsidRPr="000C2F8A">
        <w:rPr>
          <w:rFonts w:ascii="Arial" w:eastAsia="Arial" w:hAnsi="Arial" w:cs="Arial"/>
          <w:sz w:val="24"/>
          <w:szCs w:val="24"/>
        </w:rPr>
        <w:t>otorgado</w:t>
      </w:r>
      <w:r w:rsidR="005724F9" w:rsidRPr="000C2F8A">
        <w:rPr>
          <w:rFonts w:ascii="Arial" w:eastAsia="Arial" w:hAnsi="Arial" w:cs="Arial"/>
          <w:sz w:val="24"/>
          <w:szCs w:val="24"/>
        </w:rPr>
        <w:t xml:space="preserve"> por la entidad accionada.</w:t>
      </w:r>
    </w:p>
    <w:p w14:paraId="63AFC28E" w14:textId="77777777" w:rsidR="0061050F" w:rsidRPr="000C2F8A" w:rsidRDefault="0061050F" w:rsidP="000C2F8A">
      <w:pPr>
        <w:spacing w:after="0" w:line="276" w:lineRule="auto"/>
        <w:jc w:val="both"/>
        <w:rPr>
          <w:rFonts w:ascii="Arial" w:eastAsia="Arial" w:hAnsi="Arial" w:cs="Arial"/>
          <w:sz w:val="24"/>
          <w:szCs w:val="24"/>
        </w:rPr>
      </w:pPr>
    </w:p>
    <w:p w14:paraId="36D4B668" w14:textId="1A1FFAC0" w:rsidR="00BC00AF" w:rsidRPr="000C2F8A" w:rsidRDefault="00377C6C" w:rsidP="000C2F8A">
      <w:pPr>
        <w:spacing w:after="0" w:line="276" w:lineRule="auto"/>
        <w:jc w:val="both"/>
        <w:rPr>
          <w:rFonts w:ascii="Arial" w:eastAsia="Arial" w:hAnsi="Arial" w:cs="Arial"/>
          <w:sz w:val="24"/>
          <w:szCs w:val="24"/>
        </w:rPr>
      </w:pPr>
      <w:r w:rsidRPr="000C2F8A">
        <w:rPr>
          <w:rFonts w:ascii="Arial" w:eastAsia="Arial" w:hAnsi="Arial" w:cs="Arial"/>
          <w:sz w:val="24"/>
          <w:szCs w:val="24"/>
        </w:rPr>
        <w:t>Inconforme con l</w:t>
      </w:r>
      <w:r w:rsidR="2637DB28" w:rsidRPr="000C2F8A">
        <w:rPr>
          <w:rFonts w:ascii="Arial" w:eastAsia="Arial" w:hAnsi="Arial" w:cs="Arial"/>
          <w:sz w:val="24"/>
          <w:szCs w:val="24"/>
        </w:rPr>
        <w:t>a decisión</w:t>
      </w:r>
      <w:r w:rsidR="00B00464" w:rsidRPr="000C2F8A">
        <w:rPr>
          <w:rFonts w:ascii="Arial" w:eastAsia="Arial" w:hAnsi="Arial" w:cs="Arial"/>
          <w:sz w:val="24"/>
          <w:szCs w:val="24"/>
        </w:rPr>
        <w:t xml:space="preserve">, la parte actora la impugnó señalando que </w:t>
      </w:r>
      <w:r w:rsidR="007939CB" w:rsidRPr="000C2F8A">
        <w:rPr>
          <w:rFonts w:ascii="Arial" w:eastAsia="Arial" w:hAnsi="Arial" w:cs="Arial"/>
          <w:sz w:val="24"/>
          <w:szCs w:val="24"/>
        </w:rPr>
        <w:t>al momento de impetrar la acción informó</w:t>
      </w:r>
      <w:r w:rsidR="00BC00AF" w:rsidRPr="000C2F8A">
        <w:rPr>
          <w:rFonts w:ascii="Arial" w:eastAsia="Arial" w:hAnsi="Arial" w:cs="Arial"/>
          <w:sz w:val="24"/>
          <w:szCs w:val="24"/>
        </w:rPr>
        <w:t xml:space="preserve"> </w:t>
      </w:r>
      <w:r w:rsidR="007939CB" w:rsidRPr="000C2F8A">
        <w:rPr>
          <w:rFonts w:ascii="Arial" w:eastAsia="Arial" w:hAnsi="Arial" w:cs="Arial"/>
          <w:sz w:val="24"/>
          <w:szCs w:val="24"/>
        </w:rPr>
        <w:t xml:space="preserve">que no conocía el pronunciamiento de Colpensiones </w:t>
      </w:r>
      <w:r w:rsidR="00BC00AF" w:rsidRPr="000C2F8A">
        <w:rPr>
          <w:rFonts w:ascii="Arial" w:eastAsia="Arial" w:hAnsi="Arial" w:cs="Arial"/>
          <w:sz w:val="24"/>
          <w:szCs w:val="24"/>
        </w:rPr>
        <w:lastRenderedPageBreak/>
        <w:t xml:space="preserve">respecto a la manifestación de inconformidades frente a la calificación realizada por esa entidad, en tanto que nunca recibió el comunicado fechado el 11 de enero de 2023 por medio del cual se </w:t>
      </w:r>
      <w:r w:rsidR="6E2825C4" w:rsidRPr="000C2F8A">
        <w:rPr>
          <w:rFonts w:ascii="Arial" w:eastAsia="Arial" w:hAnsi="Arial" w:cs="Arial"/>
          <w:sz w:val="24"/>
          <w:szCs w:val="24"/>
        </w:rPr>
        <w:t xml:space="preserve">le </w:t>
      </w:r>
      <w:r w:rsidR="00BC00AF" w:rsidRPr="000C2F8A">
        <w:rPr>
          <w:rFonts w:ascii="Arial" w:eastAsia="Arial" w:hAnsi="Arial" w:cs="Arial"/>
          <w:sz w:val="24"/>
          <w:szCs w:val="24"/>
        </w:rPr>
        <w:t>requiere el poder para adelantar la gestión.</w:t>
      </w:r>
    </w:p>
    <w:p w14:paraId="0FBB2E45" w14:textId="77777777" w:rsidR="00BC00AF" w:rsidRPr="000C2F8A" w:rsidRDefault="00BC00AF" w:rsidP="000C2F8A">
      <w:pPr>
        <w:spacing w:after="0" w:line="276" w:lineRule="auto"/>
        <w:jc w:val="both"/>
        <w:rPr>
          <w:rFonts w:ascii="Arial" w:eastAsia="Arial" w:hAnsi="Arial" w:cs="Arial"/>
          <w:sz w:val="24"/>
          <w:szCs w:val="24"/>
        </w:rPr>
      </w:pPr>
    </w:p>
    <w:p w14:paraId="2DE22AA8" w14:textId="37243F19" w:rsidR="00FF5962" w:rsidRPr="000C2F8A" w:rsidRDefault="00BC00AF" w:rsidP="000C2F8A">
      <w:pPr>
        <w:spacing w:after="0" w:line="276" w:lineRule="auto"/>
        <w:jc w:val="both"/>
        <w:rPr>
          <w:rFonts w:ascii="Arial" w:eastAsia="Arial" w:hAnsi="Arial" w:cs="Arial"/>
          <w:sz w:val="24"/>
          <w:szCs w:val="24"/>
        </w:rPr>
      </w:pPr>
      <w:r w:rsidRPr="000C2F8A">
        <w:rPr>
          <w:rFonts w:ascii="Arial" w:eastAsia="Arial" w:hAnsi="Arial" w:cs="Arial"/>
          <w:sz w:val="24"/>
          <w:szCs w:val="24"/>
        </w:rPr>
        <w:t xml:space="preserve">Refiere que </w:t>
      </w:r>
      <w:r w:rsidR="006B2E9D" w:rsidRPr="000C2F8A">
        <w:rPr>
          <w:rFonts w:ascii="Arial" w:eastAsia="Arial" w:hAnsi="Arial" w:cs="Arial"/>
          <w:sz w:val="24"/>
          <w:szCs w:val="24"/>
        </w:rPr>
        <w:t>en la guía de correo</w:t>
      </w:r>
      <w:r w:rsidR="41D307E2" w:rsidRPr="000C2F8A">
        <w:rPr>
          <w:rFonts w:ascii="Arial" w:eastAsia="Arial" w:hAnsi="Arial" w:cs="Arial"/>
          <w:sz w:val="24"/>
          <w:szCs w:val="24"/>
        </w:rPr>
        <w:t>,</w:t>
      </w:r>
      <w:r w:rsidR="006B2E9D" w:rsidRPr="000C2F8A">
        <w:rPr>
          <w:rFonts w:ascii="Arial" w:eastAsia="Arial" w:hAnsi="Arial" w:cs="Arial"/>
          <w:sz w:val="24"/>
          <w:szCs w:val="24"/>
        </w:rPr>
        <w:t xml:space="preserve"> por medio de la cual certifican la entrega del requerimiento</w:t>
      </w:r>
      <w:r w:rsidR="5AB7DED7" w:rsidRPr="000C2F8A">
        <w:rPr>
          <w:rFonts w:ascii="Arial" w:eastAsia="Arial" w:hAnsi="Arial" w:cs="Arial"/>
          <w:sz w:val="24"/>
          <w:szCs w:val="24"/>
        </w:rPr>
        <w:t>,</w:t>
      </w:r>
      <w:r w:rsidR="006B2E9D" w:rsidRPr="000C2F8A">
        <w:rPr>
          <w:rFonts w:ascii="Arial" w:eastAsia="Arial" w:hAnsi="Arial" w:cs="Arial"/>
          <w:sz w:val="24"/>
          <w:szCs w:val="24"/>
        </w:rPr>
        <w:t xml:space="preserve"> se reporta una dirección diferente a registrada como válida para notificaciones, ya que el número de apartamento correcto es 402 y fue entregado en el 401 y además, la nota refiere que la comunicación fue entregada bajo puerta por </w:t>
      </w:r>
      <w:proofErr w:type="spellStart"/>
      <w:r w:rsidR="006B2E9D" w:rsidRPr="000C2F8A">
        <w:rPr>
          <w:rFonts w:ascii="Arial" w:eastAsia="Arial" w:hAnsi="Arial" w:cs="Arial"/>
          <w:sz w:val="24"/>
          <w:szCs w:val="24"/>
        </w:rPr>
        <w:t>covid</w:t>
      </w:r>
      <w:proofErr w:type="spellEnd"/>
      <w:r w:rsidR="006B2E9D" w:rsidRPr="000C2F8A">
        <w:rPr>
          <w:rFonts w:ascii="Arial" w:eastAsia="Arial" w:hAnsi="Arial" w:cs="Arial"/>
          <w:sz w:val="24"/>
          <w:szCs w:val="24"/>
        </w:rPr>
        <w:t xml:space="preserve"> 19, cuando la ubicación corresponde </w:t>
      </w:r>
      <w:r w:rsidR="00FF5962" w:rsidRPr="000C2F8A">
        <w:rPr>
          <w:rFonts w:ascii="Arial" w:eastAsia="Arial" w:hAnsi="Arial" w:cs="Arial"/>
          <w:sz w:val="24"/>
          <w:szCs w:val="24"/>
        </w:rPr>
        <w:t xml:space="preserve">a un conjunto residencial </w:t>
      </w:r>
      <w:r w:rsidR="26667492" w:rsidRPr="000C2F8A">
        <w:rPr>
          <w:rFonts w:ascii="Arial" w:eastAsia="Arial" w:hAnsi="Arial" w:cs="Arial"/>
          <w:sz w:val="24"/>
          <w:szCs w:val="24"/>
        </w:rPr>
        <w:t>que</w:t>
      </w:r>
      <w:r w:rsidR="00FF5962" w:rsidRPr="000C2F8A">
        <w:rPr>
          <w:rFonts w:ascii="Arial" w:eastAsia="Arial" w:hAnsi="Arial" w:cs="Arial"/>
          <w:sz w:val="24"/>
          <w:szCs w:val="24"/>
        </w:rPr>
        <w:t xml:space="preserve"> cuenta con vigilancia las 24 horas, por lo que debía figurar en la guía la firma de la persona que recibió la misiva.</w:t>
      </w:r>
    </w:p>
    <w:p w14:paraId="6FB10960" w14:textId="75C19604" w:rsidR="00FF5962" w:rsidRPr="000C2F8A" w:rsidRDefault="00FF5962" w:rsidP="000C2F8A">
      <w:pPr>
        <w:spacing w:after="0" w:line="276" w:lineRule="auto"/>
        <w:jc w:val="both"/>
        <w:rPr>
          <w:rFonts w:ascii="Arial" w:eastAsia="Arial" w:hAnsi="Arial" w:cs="Arial"/>
          <w:sz w:val="24"/>
          <w:szCs w:val="24"/>
        </w:rPr>
      </w:pPr>
    </w:p>
    <w:p w14:paraId="1EA51842" w14:textId="3FA996BC" w:rsidR="00FF5962" w:rsidRPr="000C2F8A" w:rsidRDefault="00FF5962" w:rsidP="000C2F8A">
      <w:pPr>
        <w:spacing w:after="0" w:line="276" w:lineRule="auto"/>
        <w:jc w:val="both"/>
        <w:rPr>
          <w:rFonts w:ascii="Arial" w:eastAsia="Arial" w:hAnsi="Arial" w:cs="Arial"/>
          <w:sz w:val="24"/>
          <w:szCs w:val="24"/>
        </w:rPr>
      </w:pPr>
      <w:r w:rsidRPr="000C2F8A">
        <w:rPr>
          <w:rFonts w:ascii="Arial" w:eastAsia="Arial" w:hAnsi="Arial" w:cs="Arial"/>
          <w:sz w:val="24"/>
          <w:szCs w:val="24"/>
        </w:rPr>
        <w:t>Reclama que no se explica por</w:t>
      </w:r>
      <w:r w:rsidR="53E12EC1" w:rsidRPr="000C2F8A">
        <w:rPr>
          <w:rFonts w:ascii="Arial" w:eastAsia="Arial" w:hAnsi="Arial" w:cs="Arial"/>
          <w:sz w:val="24"/>
          <w:szCs w:val="24"/>
        </w:rPr>
        <w:t xml:space="preserve"> </w:t>
      </w:r>
      <w:r w:rsidRPr="000C2F8A">
        <w:rPr>
          <w:rFonts w:ascii="Arial" w:eastAsia="Arial" w:hAnsi="Arial" w:cs="Arial"/>
          <w:sz w:val="24"/>
          <w:szCs w:val="24"/>
        </w:rPr>
        <w:t>qu</w:t>
      </w:r>
      <w:r w:rsidR="2F51C5D6" w:rsidRPr="000C2F8A">
        <w:rPr>
          <w:rFonts w:ascii="Arial" w:eastAsia="Arial" w:hAnsi="Arial" w:cs="Arial"/>
          <w:sz w:val="24"/>
          <w:szCs w:val="24"/>
        </w:rPr>
        <w:t>é</w:t>
      </w:r>
      <w:r w:rsidRPr="000C2F8A">
        <w:rPr>
          <w:rFonts w:ascii="Arial" w:eastAsia="Arial" w:hAnsi="Arial" w:cs="Arial"/>
          <w:sz w:val="24"/>
          <w:szCs w:val="24"/>
        </w:rPr>
        <w:t xml:space="preserve"> Colpensiones no remitió el requerimiento vía correo electrónico, cuando ese fue el medio informado para recibir notificaciones y </w:t>
      </w:r>
      <w:r w:rsidR="00C6326D" w:rsidRPr="000C2F8A">
        <w:rPr>
          <w:rFonts w:ascii="Arial" w:eastAsia="Arial" w:hAnsi="Arial" w:cs="Arial"/>
          <w:sz w:val="24"/>
          <w:szCs w:val="24"/>
        </w:rPr>
        <w:t>fue precisamente el utilizado para notificar el dictamen.</w:t>
      </w:r>
    </w:p>
    <w:p w14:paraId="0482ED1B" w14:textId="2DCEDDE8" w:rsidR="0045734B" w:rsidRPr="000C2F8A" w:rsidRDefault="0045734B" w:rsidP="000C2F8A">
      <w:pPr>
        <w:spacing w:after="0" w:line="276" w:lineRule="auto"/>
        <w:jc w:val="both"/>
        <w:rPr>
          <w:rFonts w:ascii="Arial" w:eastAsia="Arial" w:hAnsi="Arial" w:cs="Arial"/>
          <w:sz w:val="24"/>
          <w:szCs w:val="24"/>
        </w:rPr>
      </w:pPr>
    </w:p>
    <w:p w14:paraId="56A8FDEF" w14:textId="5246A36C" w:rsidR="00117B89" w:rsidRPr="000C2F8A" w:rsidRDefault="0045734B" w:rsidP="000C2F8A">
      <w:pPr>
        <w:spacing w:after="0" w:line="276" w:lineRule="auto"/>
        <w:jc w:val="both"/>
        <w:rPr>
          <w:rFonts w:ascii="Arial" w:eastAsia="Arial" w:hAnsi="Arial" w:cs="Arial"/>
          <w:sz w:val="24"/>
          <w:szCs w:val="24"/>
        </w:rPr>
      </w:pPr>
      <w:r w:rsidRPr="000C2F8A">
        <w:rPr>
          <w:rFonts w:ascii="Arial" w:eastAsia="Arial" w:hAnsi="Arial" w:cs="Arial"/>
          <w:sz w:val="24"/>
          <w:szCs w:val="24"/>
        </w:rPr>
        <w:t xml:space="preserve">Por otro lado, advierte que el requerimiento efectuado por la entidad no tiene ningún soporte, toda vez que el poder conferido para la actuación se encuentra ajustado el trámite </w:t>
      </w:r>
      <w:r w:rsidR="00A14A9A" w:rsidRPr="000C2F8A">
        <w:rPr>
          <w:rFonts w:ascii="Arial" w:eastAsia="Arial" w:hAnsi="Arial" w:cs="Arial"/>
          <w:sz w:val="24"/>
          <w:szCs w:val="24"/>
        </w:rPr>
        <w:t>que se está surtiendo, pues de no ser así, la entidad no habría recibido las inconformidades presentadas frente a la valoración en primera oportuni</w:t>
      </w:r>
      <w:r w:rsidR="002A7125" w:rsidRPr="000C2F8A">
        <w:rPr>
          <w:rFonts w:ascii="Arial" w:eastAsia="Arial" w:hAnsi="Arial" w:cs="Arial"/>
          <w:sz w:val="24"/>
          <w:szCs w:val="24"/>
        </w:rPr>
        <w:t xml:space="preserve">dad realizada por la </w:t>
      </w:r>
      <w:r w:rsidR="00117B89" w:rsidRPr="000C2F8A">
        <w:rPr>
          <w:rFonts w:ascii="Arial" w:eastAsia="Arial" w:hAnsi="Arial" w:cs="Arial"/>
          <w:sz w:val="24"/>
          <w:szCs w:val="24"/>
        </w:rPr>
        <w:t xml:space="preserve">accionante.  De todos modos, señala que de haber recibido el requerimiento </w:t>
      </w:r>
      <w:r w:rsidR="00514B34" w:rsidRPr="000C2F8A">
        <w:rPr>
          <w:rFonts w:ascii="Arial" w:eastAsia="Arial" w:hAnsi="Arial" w:cs="Arial"/>
          <w:sz w:val="24"/>
          <w:szCs w:val="24"/>
        </w:rPr>
        <w:t>lo habría acatado.</w:t>
      </w:r>
    </w:p>
    <w:p w14:paraId="52B90B66" w14:textId="77777777" w:rsidR="0061050F" w:rsidRPr="000C2F8A" w:rsidRDefault="0061050F" w:rsidP="000C2F8A">
      <w:pPr>
        <w:spacing w:after="0" w:line="276" w:lineRule="auto"/>
        <w:jc w:val="both"/>
        <w:rPr>
          <w:rFonts w:ascii="Arial" w:eastAsia="Arial" w:hAnsi="Arial" w:cs="Arial"/>
          <w:sz w:val="24"/>
          <w:szCs w:val="24"/>
        </w:rPr>
      </w:pPr>
    </w:p>
    <w:p w14:paraId="6968ADF8" w14:textId="4A469644" w:rsidR="00D83C7B" w:rsidRPr="000C2F8A" w:rsidRDefault="00AB7CA7" w:rsidP="000C2F8A">
      <w:pPr>
        <w:spacing w:after="0" w:line="276" w:lineRule="auto"/>
        <w:jc w:val="center"/>
        <w:rPr>
          <w:rFonts w:ascii="Arial" w:eastAsia="Arial" w:hAnsi="Arial" w:cs="Arial"/>
          <w:b/>
          <w:bCs/>
          <w:sz w:val="24"/>
          <w:szCs w:val="24"/>
          <w:lang w:val="es-ES"/>
        </w:rPr>
      </w:pPr>
      <w:r w:rsidRPr="000C2F8A">
        <w:rPr>
          <w:rFonts w:ascii="Arial" w:eastAsia="Arial" w:hAnsi="Arial" w:cs="Arial"/>
          <w:b/>
          <w:bCs/>
          <w:sz w:val="24"/>
          <w:szCs w:val="24"/>
          <w:lang w:val="es-ES"/>
        </w:rPr>
        <w:t>CONSIDERACIONES</w:t>
      </w:r>
      <w:r w:rsidR="00D83C7B" w:rsidRPr="000C2F8A">
        <w:rPr>
          <w:rFonts w:ascii="Arial" w:eastAsia="Arial" w:hAnsi="Arial" w:cs="Arial"/>
          <w:b/>
          <w:bCs/>
          <w:sz w:val="24"/>
          <w:szCs w:val="24"/>
          <w:lang w:val="es-ES"/>
        </w:rPr>
        <w:t xml:space="preserve"> DE LA SALA</w:t>
      </w:r>
    </w:p>
    <w:p w14:paraId="6FE6EC11" w14:textId="77777777" w:rsidR="00D83C7B" w:rsidRPr="000C2F8A" w:rsidRDefault="00D83C7B" w:rsidP="000C2F8A">
      <w:pPr>
        <w:spacing w:after="0" w:line="276" w:lineRule="auto"/>
        <w:jc w:val="both"/>
        <w:rPr>
          <w:rFonts w:ascii="Arial" w:hAnsi="Arial" w:cs="Arial"/>
          <w:sz w:val="24"/>
          <w:szCs w:val="24"/>
        </w:rPr>
      </w:pPr>
      <w:r w:rsidRPr="000C2F8A">
        <w:rPr>
          <w:rFonts w:ascii="Arial" w:hAnsi="Arial" w:cs="Arial"/>
          <w:sz w:val="24"/>
          <w:szCs w:val="24"/>
          <w:lang w:val="es"/>
        </w:rPr>
        <w:t xml:space="preserve"> </w:t>
      </w:r>
    </w:p>
    <w:p w14:paraId="08FB3460" w14:textId="77777777" w:rsidR="00D83C7B" w:rsidRPr="000C2F8A" w:rsidRDefault="00D83C7B" w:rsidP="000C2F8A">
      <w:pPr>
        <w:spacing w:after="0" w:line="276" w:lineRule="auto"/>
        <w:jc w:val="both"/>
        <w:rPr>
          <w:rFonts w:ascii="Arial" w:hAnsi="Arial" w:cs="Arial"/>
          <w:sz w:val="24"/>
          <w:szCs w:val="24"/>
        </w:rPr>
      </w:pPr>
      <w:r w:rsidRPr="000C2F8A">
        <w:rPr>
          <w:rFonts w:ascii="Arial" w:eastAsia="Arial" w:hAnsi="Arial" w:cs="Arial"/>
          <w:sz w:val="24"/>
          <w:szCs w:val="24"/>
          <w:lang w:val="es"/>
        </w:rPr>
        <w:t>El asunto bajo análisis plantea a la Sala el siguiente lo problema jurídico:</w:t>
      </w:r>
    </w:p>
    <w:p w14:paraId="33563CEE" w14:textId="77777777" w:rsidR="00EF62AA" w:rsidRPr="000C2F8A" w:rsidRDefault="00D83C7B" w:rsidP="000C2F8A">
      <w:pPr>
        <w:spacing w:after="0" w:line="276" w:lineRule="auto"/>
        <w:ind w:left="567" w:right="900"/>
        <w:jc w:val="both"/>
        <w:rPr>
          <w:rFonts w:ascii="Arial" w:eastAsia="Arial" w:hAnsi="Arial" w:cs="Arial"/>
          <w:sz w:val="24"/>
          <w:szCs w:val="24"/>
          <w:lang w:val="es"/>
        </w:rPr>
      </w:pPr>
      <w:r w:rsidRPr="000C2F8A">
        <w:rPr>
          <w:rFonts w:ascii="Arial" w:eastAsia="Arial" w:hAnsi="Arial" w:cs="Arial"/>
          <w:sz w:val="24"/>
          <w:szCs w:val="24"/>
          <w:lang w:val="es"/>
        </w:rPr>
        <w:t xml:space="preserve"> </w:t>
      </w:r>
    </w:p>
    <w:p w14:paraId="79D01017" w14:textId="4194F57F" w:rsidR="00EF62AA" w:rsidRPr="000C2F8A" w:rsidRDefault="00EF62AA" w:rsidP="00AB7CA7">
      <w:pPr>
        <w:spacing w:after="0" w:line="276" w:lineRule="auto"/>
        <w:ind w:left="426" w:right="420"/>
        <w:jc w:val="both"/>
        <w:rPr>
          <w:rFonts w:ascii="Arial" w:hAnsi="Arial" w:cs="Arial"/>
          <w:b/>
          <w:i/>
          <w:sz w:val="24"/>
          <w:szCs w:val="24"/>
        </w:rPr>
      </w:pPr>
      <w:r w:rsidRPr="000C2F8A">
        <w:rPr>
          <w:rFonts w:ascii="Arial" w:hAnsi="Arial" w:cs="Arial"/>
          <w:b/>
          <w:i/>
          <w:sz w:val="24"/>
          <w:szCs w:val="24"/>
        </w:rPr>
        <w:t xml:space="preserve"> ¿</w:t>
      </w:r>
      <w:r w:rsidR="003F7CD6" w:rsidRPr="000C2F8A">
        <w:rPr>
          <w:rFonts w:ascii="Arial" w:hAnsi="Arial" w:cs="Arial"/>
          <w:b/>
          <w:i/>
          <w:sz w:val="24"/>
          <w:szCs w:val="24"/>
        </w:rPr>
        <w:t>Vulneró Colpensiones el debido proceso del actor al efectuar la notificación del requerimiento efectuado en el trámite de calificación de pérdida de capacidad laboral</w:t>
      </w:r>
      <w:r w:rsidRPr="000C2F8A">
        <w:rPr>
          <w:rFonts w:ascii="Arial" w:hAnsi="Arial" w:cs="Arial"/>
          <w:b/>
          <w:i/>
          <w:sz w:val="24"/>
          <w:szCs w:val="24"/>
        </w:rPr>
        <w:t>?</w:t>
      </w:r>
    </w:p>
    <w:p w14:paraId="3E0642DC" w14:textId="77777777" w:rsidR="00EF62AA" w:rsidRPr="000C2F8A" w:rsidRDefault="00EF62AA" w:rsidP="000C2F8A">
      <w:pPr>
        <w:pStyle w:val="NormalWeb"/>
        <w:spacing w:before="0" w:beforeAutospacing="0" w:after="0" w:afterAutospacing="0" w:line="276" w:lineRule="auto"/>
        <w:jc w:val="both"/>
        <w:rPr>
          <w:rFonts w:ascii="Arial" w:hAnsi="Arial" w:cs="Arial"/>
          <w:lang w:val="es-CO"/>
        </w:rPr>
      </w:pPr>
    </w:p>
    <w:p w14:paraId="7A78CD5D" w14:textId="69A82A4B" w:rsidR="00D83C7B" w:rsidRPr="000C2F8A" w:rsidRDefault="00D83C7B" w:rsidP="000C2F8A">
      <w:pPr>
        <w:spacing w:after="0" w:line="276" w:lineRule="auto"/>
        <w:jc w:val="both"/>
        <w:rPr>
          <w:rFonts w:ascii="Arial" w:hAnsi="Arial" w:cs="Arial"/>
          <w:sz w:val="24"/>
          <w:szCs w:val="24"/>
        </w:rPr>
      </w:pPr>
      <w:r w:rsidRPr="000C2F8A">
        <w:rPr>
          <w:rFonts w:ascii="Arial" w:eastAsia="Arial" w:hAnsi="Arial" w:cs="Arial"/>
          <w:sz w:val="24"/>
          <w:szCs w:val="24"/>
          <w:lang w:val="es"/>
        </w:rPr>
        <w:t>Para dar solución al interrogante planteado, es necesario tratar los siguientes temas.</w:t>
      </w:r>
    </w:p>
    <w:p w14:paraId="4049762F" w14:textId="77777777" w:rsidR="00EF62AA" w:rsidRPr="000C2F8A" w:rsidRDefault="00EF62AA" w:rsidP="000C2F8A">
      <w:pPr>
        <w:tabs>
          <w:tab w:val="left" w:pos="8789"/>
        </w:tabs>
        <w:spacing w:after="0" w:line="276" w:lineRule="auto"/>
        <w:ind w:right="-91"/>
        <w:jc w:val="both"/>
        <w:rPr>
          <w:rFonts w:ascii="Arial" w:hAnsi="Arial" w:cs="Arial"/>
          <w:b/>
          <w:iCs/>
          <w:sz w:val="24"/>
          <w:szCs w:val="24"/>
        </w:rPr>
      </w:pPr>
    </w:p>
    <w:p w14:paraId="67123512" w14:textId="0CA6CF65" w:rsidR="00BC2582" w:rsidRPr="000C2F8A" w:rsidRDefault="00BC2582" w:rsidP="000C2F8A">
      <w:pPr>
        <w:pStyle w:val="Prrafodelista"/>
        <w:numPr>
          <w:ilvl w:val="0"/>
          <w:numId w:val="2"/>
        </w:numPr>
        <w:tabs>
          <w:tab w:val="left" w:pos="8789"/>
        </w:tabs>
        <w:spacing w:line="276" w:lineRule="auto"/>
        <w:ind w:left="426" w:right="-91" w:hanging="426"/>
        <w:jc w:val="both"/>
        <w:rPr>
          <w:rFonts w:ascii="Arial" w:hAnsi="Arial" w:cs="Arial"/>
          <w:b/>
          <w:iCs/>
          <w:sz w:val="24"/>
          <w:szCs w:val="24"/>
        </w:rPr>
      </w:pPr>
      <w:bookmarkStart w:id="0" w:name="_Hlk145428427"/>
      <w:r w:rsidRPr="000C2F8A">
        <w:rPr>
          <w:rFonts w:ascii="Arial" w:hAnsi="Arial" w:cs="Arial"/>
          <w:b/>
          <w:iCs/>
          <w:sz w:val="24"/>
          <w:szCs w:val="24"/>
        </w:rPr>
        <w:t>DEBIDO PROCESO.</w:t>
      </w:r>
    </w:p>
    <w:p w14:paraId="70EE9A6A" w14:textId="77777777" w:rsidR="003F7CD6" w:rsidRPr="000C2F8A" w:rsidRDefault="003F7CD6" w:rsidP="000C2F8A">
      <w:pPr>
        <w:pStyle w:val="Prrafodelista"/>
        <w:tabs>
          <w:tab w:val="left" w:pos="8789"/>
        </w:tabs>
        <w:spacing w:line="276" w:lineRule="auto"/>
        <w:ind w:right="-91"/>
        <w:jc w:val="both"/>
        <w:rPr>
          <w:rFonts w:ascii="Arial" w:hAnsi="Arial" w:cs="Arial"/>
          <w:b/>
          <w:iCs/>
          <w:sz w:val="24"/>
          <w:szCs w:val="24"/>
        </w:rPr>
      </w:pPr>
    </w:p>
    <w:p w14:paraId="408ADF70" w14:textId="77777777" w:rsidR="00BC2582" w:rsidRPr="000C2F8A" w:rsidRDefault="00BC2582" w:rsidP="000C2F8A">
      <w:pPr>
        <w:tabs>
          <w:tab w:val="left" w:pos="8789"/>
        </w:tabs>
        <w:spacing w:after="0" w:line="276" w:lineRule="auto"/>
        <w:ind w:right="49"/>
        <w:jc w:val="both"/>
        <w:rPr>
          <w:rFonts w:ascii="Arial" w:hAnsi="Arial" w:cs="Arial"/>
          <w:b/>
          <w:iCs/>
          <w:sz w:val="24"/>
          <w:szCs w:val="24"/>
        </w:rPr>
      </w:pPr>
      <w:r w:rsidRPr="000C2F8A">
        <w:rPr>
          <w:rFonts w:ascii="Arial" w:hAnsi="Arial" w:cs="Arial"/>
          <w:sz w:val="24"/>
          <w:szCs w:val="24"/>
        </w:rPr>
        <w:t xml:space="preserve">El artículo 29 superior, señala que </w:t>
      </w:r>
      <w:r w:rsidRPr="000C2F8A">
        <w:rPr>
          <w:rFonts w:ascii="Arial" w:hAnsi="Arial" w:cs="Arial"/>
          <w:i/>
          <w:iCs/>
          <w:sz w:val="24"/>
          <w:szCs w:val="24"/>
        </w:rPr>
        <w:t>"</w:t>
      </w:r>
      <w:r w:rsidRPr="00AB7CA7">
        <w:rPr>
          <w:rFonts w:ascii="Arial" w:hAnsi="Arial" w:cs="Arial"/>
          <w:i/>
          <w:iCs/>
          <w:szCs w:val="24"/>
        </w:rPr>
        <w:t>el debido proceso se aplicará a toda clase de actuaciones judiciales y administrativas</w:t>
      </w:r>
      <w:r w:rsidRPr="000C2F8A">
        <w:rPr>
          <w:rFonts w:ascii="Arial" w:hAnsi="Arial" w:cs="Arial"/>
          <w:i/>
          <w:iCs/>
          <w:sz w:val="24"/>
          <w:szCs w:val="24"/>
        </w:rPr>
        <w:t xml:space="preserve">", </w:t>
      </w:r>
      <w:r w:rsidRPr="000C2F8A">
        <w:rPr>
          <w:rFonts w:ascii="Arial" w:hAnsi="Arial" w:cs="Arial"/>
          <w:sz w:val="24"/>
          <w:szCs w:val="24"/>
        </w:rPr>
        <w:t>lo cual indica que tanto las autoridades judiciales como las administrativas, deben actuar respetando y garantizando el ejercicio del derecho de defensa, dentro de los procedimientos diseñados por el legislador.</w:t>
      </w:r>
    </w:p>
    <w:p w14:paraId="62029D9B" w14:textId="77777777" w:rsidR="00AB7CA7" w:rsidRDefault="00AB7CA7" w:rsidP="000C2F8A">
      <w:pPr>
        <w:spacing w:after="0" w:line="276" w:lineRule="auto"/>
        <w:ind w:right="49"/>
        <w:jc w:val="both"/>
        <w:rPr>
          <w:rFonts w:ascii="Arial" w:hAnsi="Arial" w:cs="Arial"/>
          <w:sz w:val="24"/>
          <w:szCs w:val="24"/>
          <w:lang w:val="es-ES"/>
        </w:rPr>
      </w:pPr>
    </w:p>
    <w:p w14:paraId="2AAA94BF" w14:textId="5018C9CD" w:rsidR="00BC2582" w:rsidRPr="000C2F8A" w:rsidRDefault="00BC2582" w:rsidP="000C2F8A">
      <w:pPr>
        <w:spacing w:after="0" w:line="276" w:lineRule="auto"/>
        <w:ind w:right="49"/>
        <w:jc w:val="both"/>
        <w:rPr>
          <w:rFonts w:ascii="Arial" w:hAnsi="Arial" w:cs="Arial"/>
          <w:sz w:val="24"/>
          <w:szCs w:val="24"/>
          <w:lang w:val="es-ES"/>
        </w:rPr>
      </w:pPr>
      <w:r w:rsidRPr="000C2F8A">
        <w:rPr>
          <w:rFonts w:ascii="Arial" w:hAnsi="Arial" w:cs="Arial"/>
          <w:sz w:val="24"/>
          <w:szCs w:val="24"/>
          <w:lang w:val="es-ES"/>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los principios constitucionales</w:t>
      </w:r>
      <w:r w:rsidRPr="000C2F8A">
        <w:rPr>
          <w:rFonts w:ascii="Arial" w:hAnsi="Arial" w:cs="Arial"/>
          <w:i/>
          <w:iCs/>
          <w:sz w:val="24"/>
          <w:szCs w:val="24"/>
          <w:lang w:val="es-ES"/>
        </w:rPr>
        <w:t>.</w:t>
      </w:r>
      <w:r w:rsidRPr="000C2F8A">
        <w:rPr>
          <w:rFonts w:ascii="Arial" w:hAnsi="Arial" w:cs="Arial"/>
          <w:sz w:val="24"/>
          <w:szCs w:val="24"/>
          <w:lang w:val="es-ES"/>
        </w:rPr>
        <w:t xml:space="preserve"> </w:t>
      </w:r>
      <w:bookmarkEnd w:id="0"/>
      <w:r w:rsidRPr="000C2F8A">
        <w:rPr>
          <w:rFonts w:ascii="Arial" w:hAnsi="Arial" w:cs="Arial"/>
          <w:sz w:val="24"/>
          <w:szCs w:val="24"/>
          <w:lang w:val="es-ES"/>
        </w:rPr>
        <w:t>Así, en la Sentencia T-023 de 2018, esta Corporación sostuvo:</w:t>
      </w:r>
    </w:p>
    <w:p w14:paraId="4F86CAC3" w14:textId="45DAA031" w:rsidR="2E169394" w:rsidRPr="000C2F8A" w:rsidRDefault="2E169394" w:rsidP="000C2F8A">
      <w:pPr>
        <w:spacing w:after="0" w:line="276" w:lineRule="auto"/>
        <w:ind w:left="426" w:right="474"/>
        <w:jc w:val="both"/>
        <w:rPr>
          <w:rFonts w:ascii="Arial" w:hAnsi="Arial" w:cs="Arial"/>
          <w:sz w:val="24"/>
          <w:szCs w:val="24"/>
        </w:rPr>
      </w:pPr>
    </w:p>
    <w:p w14:paraId="6D191AAE" w14:textId="77777777" w:rsidR="00BC2582" w:rsidRPr="00AB7CA7" w:rsidRDefault="00BC2582" w:rsidP="00AB7CA7">
      <w:pPr>
        <w:spacing w:after="0" w:line="240" w:lineRule="auto"/>
        <w:ind w:left="426" w:right="420"/>
        <w:jc w:val="both"/>
        <w:rPr>
          <w:rFonts w:ascii="Arial" w:hAnsi="Arial" w:cs="Arial"/>
          <w:szCs w:val="24"/>
          <w:shd w:val="clear" w:color="auto" w:fill="FFFFFF"/>
        </w:rPr>
      </w:pPr>
      <w:r w:rsidRPr="00AB7CA7">
        <w:rPr>
          <w:rFonts w:ascii="Arial" w:hAnsi="Arial" w:cs="Arial"/>
          <w:szCs w:val="24"/>
          <w:shd w:val="clear" w:color="auto" w:fill="FFFFFF"/>
        </w:rPr>
        <w:t>“</w:t>
      </w:r>
      <w:r w:rsidRPr="00AB7CA7">
        <w:rPr>
          <w:rFonts w:ascii="Arial" w:hAnsi="Arial" w:cs="Arial"/>
          <w:i/>
          <w:iCs/>
          <w:szCs w:val="24"/>
          <w:shd w:val="clear" w:color="auto" w:fill="FFFFFF"/>
        </w:rPr>
        <w:t xml:space="preserve">En efecto, esta Corporación ha sostenido que el derecho al debido proceso administrativo se entiende vulnerado cuando las autoridades públicas, en ejercicio de </w:t>
      </w:r>
      <w:r w:rsidRPr="00AB7CA7">
        <w:rPr>
          <w:rFonts w:ascii="Arial" w:hAnsi="Arial" w:cs="Arial"/>
          <w:i/>
          <w:iCs/>
          <w:szCs w:val="24"/>
          <w:shd w:val="clear" w:color="auto" w:fill="FFFFFF"/>
        </w:rPr>
        <w:lastRenderedPageBreak/>
        <w:t>la función administrativa, no siguen estrictamente los actos y procedimientos establecidos en la ley para la adopción de sus decisiones y, por esa vía, desconocen las garantías reconocidas a los administrados</w:t>
      </w:r>
      <w:r w:rsidRPr="00AB7CA7">
        <w:rPr>
          <w:rFonts w:ascii="Arial" w:hAnsi="Arial" w:cs="Arial"/>
          <w:szCs w:val="24"/>
          <w:shd w:val="clear" w:color="auto" w:fill="FFFFFF"/>
        </w:rPr>
        <w:t>”.</w:t>
      </w:r>
    </w:p>
    <w:p w14:paraId="3F23CA24" w14:textId="15D22361" w:rsidR="2E169394" w:rsidRPr="000C2F8A" w:rsidRDefault="2E169394" w:rsidP="000C2F8A">
      <w:pPr>
        <w:spacing w:after="0" w:line="276" w:lineRule="auto"/>
        <w:ind w:left="426" w:right="474"/>
        <w:jc w:val="both"/>
        <w:rPr>
          <w:rFonts w:ascii="Arial" w:hAnsi="Arial" w:cs="Arial"/>
          <w:sz w:val="24"/>
          <w:szCs w:val="24"/>
          <w:lang w:val="es-ES"/>
        </w:rPr>
      </w:pPr>
    </w:p>
    <w:p w14:paraId="5C52C1E4" w14:textId="77777777" w:rsidR="00BC2582" w:rsidRPr="000C2F8A" w:rsidRDefault="00BC2582" w:rsidP="000C2F8A">
      <w:pPr>
        <w:pStyle w:val="Prrafodelista"/>
        <w:numPr>
          <w:ilvl w:val="0"/>
          <w:numId w:val="1"/>
        </w:numPr>
        <w:spacing w:line="276" w:lineRule="auto"/>
        <w:ind w:left="567" w:hanging="567"/>
        <w:jc w:val="both"/>
        <w:rPr>
          <w:rFonts w:ascii="Arial" w:hAnsi="Arial" w:cs="Arial"/>
          <w:b/>
          <w:sz w:val="24"/>
          <w:szCs w:val="24"/>
        </w:rPr>
      </w:pPr>
      <w:r w:rsidRPr="000C2F8A">
        <w:rPr>
          <w:rFonts w:ascii="Arial" w:hAnsi="Arial" w:cs="Arial"/>
          <w:b/>
          <w:sz w:val="24"/>
          <w:szCs w:val="24"/>
        </w:rPr>
        <w:t>CASO CONCRETO</w:t>
      </w:r>
    </w:p>
    <w:p w14:paraId="6DE53033" w14:textId="77777777" w:rsidR="00BC2582" w:rsidRPr="000C2F8A" w:rsidRDefault="00BC2582" w:rsidP="000C2F8A">
      <w:pPr>
        <w:tabs>
          <w:tab w:val="left" w:pos="0"/>
        </w:tabs>
        <w:suppressAutoHyphens/>
        <w:spacing w:after="0" w:line="276" w:lineRule="auto"/>
        <w:jc w:val="both"/>
        <w:rPr>
          <w:rFonts w:ascii="Arial" w:hAnsi="Arial" w:cs="Arial"/>
          <w:sz w:val="24"/>
          <w:szCs w:val="24"/>
        </w:rPr>
      </w:pPr>
    </w:p>
    <w:p w14:paraId="62D20566" w14:textId="0AE90DEC" w:rsidR="006C7F13" w:rsidRPr="000C2F8A" w:rsidRDefault="00EE525C" w:rsidP="000C2F8A">
      <w:pPr>
        <w:suppressAutoHyphens/>
        <w:spacing w:after="0" w:line="276" w:lineRule="auto"/>
        <w:jc w:val="both"/>
        <w:rPr>
          <w:rFonts w:ascii="Arial" w:hAnsi="Arial" w:cs="Arial"/>
          <w:sz w:val="24"/>
          <w:szCs w:val="24"/>
        </w:rPr>
      </w:pPr>
      <w:r w:rsidRPr="000C2F8A">
        <w:rPr>
          <w:rFonts w:ascii="Arial" w:hAnsi="Arial" w:cs="Arial"/>
          <w:sz w:val="24"/>
          <w:szCs w:val="24"/>
        </w:rPr>
        <w:t>Lo primero que debe señalar la Sala es que</w:t>
      </w:r>
      <w:r w:rsidR="341E2DE6" w:rsidRPr="000C2F8A">
        <w:rPr>
          <w:rFonts w:ascii="Arial" w:hAnsi="Arial" w:cs="Arial"/>
          <w:sz w:val="24"/>
          <w:szCs w:val="24"/>
        </w:rPr>
        <w:t>,</w:t>
      </w:r>
      <w:r w:rsidRPr="000C2F8A">
        <w:rPr>
          <w:rFonts w:ascii="Arial" w:hAnsi="Arial" w:cs="Arial"/>
          <w:sz w:val="24"/>
          <w:szCs w:val="24"/>
        </w:rPr>
        <w:t xml:space="preserve"> inicialmente el actor</w:t>
      </w:r>
      <w:r w:rsidR="00D80311" w:rsidRPr="000C2F8A">
        <w:rPr>
          <w:rFonts w:ascii="Arial" w:hAnsi="Arial" w:cs="Arial"/>
          <w:sz w:val="24"/>
          <w:szCs w:val="24"/>
        </w:rPr>
        <w:t xml:space="preserve"> denunció el silencio de Co</w:t>
      </w:r>
      <w:r w:rsidR="4AC462C0" w:rsidRPr="000C2F8A">
        <w:rPr>
          <w:rFonts w:ascii="Arial" w:hAnsi="Arial" w:cs="Arial"/>
          <w:sz w:val="24"/>
          <w:szCs w:val="24"/>
        </w:rPr>
        <w:t>l</w:t>
      </w:r>
      <w:r w:rsidR="00D80311" w:rsidRPr="000C2F8A">
        <w:rPr>
          <w:rFonts w:ascii="Arial" w:hAnsi="Arial" w:cs="Arial"/>
          <w:sz w:val="24"/>
          <w:szCs w:val="24"/>
        </w:rPr>
        <w:t xml:space="preserve">pensiones </w:t>
      </w:r>
      <w:r w:rsidRPr="000C2F8A">
        <w:rPr>
          <w:rFonts w:ascii="Arial" w:hAnsi="Arial" w:cs="Arial"/>
          <w:sz w:val="24"/>
          <w:szCs w:val="24"/>
        </w:rPr>
        <w:t xml:space="preserve">frente a la manifestación de las inconformidades presentadas contra la valoración </w:t>
      </w:r>
      <w:r w:rsidR="66D45F6E" w:rsidRPr="000C2F8A">
        <w:rPr>
          <w:rFonts w:ascii="Arial" w:hAnsi="Arial" w:cs="Arial"/>
          <w:sz w:val="24"/>
          <w:szCs w:val="24"/>
        </w:rPr>
        <w:t xml:space="preserve">de la pérdida de capacidad laboral </w:t>
      </w:r>
      <w:r w:rsidRPr="000C2F8A">
        <w:rPr>
          <w:rFonts w:ascii="Arial" w:hAnsi="Arial" w:cs="Arial"/>
          <w:sz w:val="24"/>
          <w:szCs w:val="24"/>
        </w:rPr>
        <w:t>en primera oportunidad</w:t>
      </w:r>
      <w:r w:rsidR="00D80311" w:rsidRPr="000C2F8A">
        <w:rPr>
          <w:rFonts w:ascii="Arial" w:hAnsi="Arial" w:cs="Arial"/>
          <w:sz w:val="24"/>
          <w:szCs w:val="24"/>
        </w:rPr>
        <w:t xml:space="preserve"> realizada por esa entidad, pero</w:t>
      </w:r>
      <w:r w:rsidR="006C7F13" w:rsidRPr="000C2F8A">
        <w:rPr>
          <w:rFonts w:ascii="Arial" w:hAnsi="Arial" w:cs="Arial"/>
          <w:sz w:val="24"/>
          <w:szCs w:val="24"/>
        </w:rPr>
        <w:t xml:space="preserve"> en el devenir procesal </w:t>
      </w:r>
      <w:r w:rsidR="005560E2" w:rsidRPr="000C2F8A">
        <w:rPr>
          <w:rFonts w:ascii="Arial" w:hAnsi="Arial" w:cs="Arial"/>
          <w:sz w:val="24"/>
          <w:szCs w:val="24"/>
        </w:rPr>
        <w:t xml:space="preserve">se </w:t>
      </w:r>
      <w:r w:rsidR="00D80311" w:rsidRPr="000C2F8A">
        <w:rPr>
          <w:rFonts w:ascii="Arial" w:hAnsi="Arial" w:cs="Arial"/>
          <w:sz w:val="24"/>
          <w:szCs w:val="24"/>
        </w:rPr>
        <w:t xml:space="preserve">pudo establecer que no hubo inactividad en dicho trámite, sino que las actuaciones sobrevivientes no fueron </w:t>
      </w:r>
      <w:r w:rsidR="485BD554" w:rsidRPr="000C2F8A">
        <w:rPr>
          <w:rFonts w:ascii="Arial" w:hAnsi="Arial" w:cs="Arial"/>
          <w:sz w:val="24"/>
          <w:szCs w:val="24"/>
        </w:rPr>
        <w:t>conocidas por</w:t>
      </w:r>
      <w:r w:rsidR="002A6E91" w:rsidRPr="000C2F8A">
        <w:rPr>
          <w:rFonts w:ascii="Arial" w:hAnsi="Arial" w:cs="Arial"/>
          <w:sz w:val="24"/>
          <w:szCs w:val="24"/>
        </w:rPr>
        <w:t xml:space="preserve"> </w:t>
      </w:r>
      <w:r w:rsidR="01B686BD" w:rsidRPr="000C2F8A">
        <w:rPr>
          <w:rFonts w:ascii="Arial" w:hAnsi="Arial" w:cs="Arial"/>
          <w:sz w:val="24"/>
          <w:szCs w:val="24"/>
        </w:rPr>
        <w:t>e</w:t>
      </w:r>
      <w:r w:rsidR="002A6E91" w:rsidRPr="000C2F8A">
        <w:rPr>
          <w:rFonts w:ascii="Arial" w:hAnsi="Arial" w:cs="Arial"/>
          <w:sz w:val="24"/>
          <w:szCs w:val="24"/>
        </w:rPr>
        <w:t>l interesado</w:t>
      </w:r>
      <w:r w:rsidR="006C7F13" w:rsidRPr="000C2F8A">
        <w:rPr>
          <w:rFonts w:ascii="Arial" w:hAnsi="Arial" w:cs="Arial"/>
          <w:sz w:val="24"/>
          <w:szCs w:val="24"/>
        </w:rPr>
        <w:t>.</w:t>
      </w:r>
    </w:p>
    <w:p w14:paraId="6A093E83" w14:textId="77777777" w:rsidR="00D5216B" w:rsidRPr="000C2F8A" w:rsidRDefault="00D5216B" w:rsidP="000C2F8A">
      <w:pPr>
        <w:pStyle w:val="Textoindependiente"/>
        <w:spacing w:line="276" w:lineRule="auto"/>
        <w:rPr>
          <w:rFonts w:cs="Arial"/>
          <w:sz w:val="24"/>
          <w:szCs w:val="24"/>
        </w:rPr>
      </w:pPr>
    </w:p>
    <w:p w14:paraId="6698C7F1" w14:textId="720A12FD" w:rsidR="00C25EA2" w:rsidRPr="000C2F8A" w:rsidRDefault="00BC2582" w:rsidP="000C2F8A">
      <w:pPr>
        <w:pStyle w:val="Textoindependiente"/>
        <w:spacing w:line="276" w:lineRule="auto"/>
        <w:rPr>
          <w:rFonts w:cs="Arial"/>
          <w:sz w:val="24"/>
          <w:szCs w:val="24"/>
        </w:rPr>
      </w:pPr>
      <w:r w:rsidRPr="000C2F8A">
        <w:rPr>
          <w:rFonts w:cs="Arial"/>
          <w:sz w:val="24"/>
          <w:szCs w:val="24"/>
        </w:rPr>
        <w:t>Sentado lo anterior, debe señalar la Sala que no entiende por qué Colpensiones acude a la notificación por correo certificado del requerimiento realizado al actor mediante comunicación</w:t>
      </w:r>
      <w:r w:rsidR="00D5216B" w:rsidRPr="000C2F8A">
        <w:rPr>
          <w:rFonts w:cs="Arial"/>
          <w:sz w:val="24"/>
          <w:szCs w:val="24"/>
        </w:rPr>
        <w:t xml:space="preserve"> 2023_500747</w:t>
      </w:r>
      <w:r w:rsidR="00C25EA2" w:rsidRPr="000C2F8A">
        <w:rPr>
          <w:rFonts w:cs="Arial"/>
          <w:sz w:val="24"/>
          <w:szCs w:val="24"/>
        </w:rPr>
        <w:t xml:space="preserve"> de 11 de enero de 2013</w:t>
      </w:r>
      <w:r w:rsidRPr="000C2F8A">
        <w:rPr>
          <w:rFonts w:cs="Arial"/>
          <w:sz w:val="24"/>
          <w:szCs w:val="24"/>
        </w:rPr>
        <w:t xml:space="preserve">, cuando en el </w:t>
      </w:r>
      <w:r w:rsidR="4C12AD23" w:rsidRPr="000C2F8A">
        <w:rPr>
          <w:rFonts w:cs="Arial"/>
          <w:sz w:val="24"/>
          <w:szCs w:val="24"/>
        </w:rPr>
        <w:t>“</w:t>
      </w:r>
      <w:r w:rsidR="4C12AD23" w:rsidRPr="00AB7CA7">
        <w:rPr>
          <w:rFonts w:cs="Arial"/>
          <w:i/>
          <w:iCs/>
          <w:sz w:val="22"/>
          <w:szCs w:val="24"/>
        </w:rPr>
        <w:t>FORMULARIO DETERMINACIÓN DE PÉRDIDA DE CAPACIDAD LABORAL/OCUPACIONAL Y REVISIÓN DE ESTADO DE INVALIDEZ DE LOS PENSIONADOS</w:t>
      </w:r>
      <w:r w:rsidR="4C12AD23" w:rsidRPr="000C2F8A">
        <w:rPr>
          <w:rFonts w:cs="Arial"/>
          <w:sz w:val="24"/>
          <w:szCs w:val="24"/>
        </w:rPr>
        <w:t>”</w:t>
      </w:r>
      <w:r w:rsidR="518648BB" w:rsidRPr="000C2F8A">
        <w:rPr>
          <w:rFonts w:cs="Arial"/>
          <w:sz w:val="24"/>
          <w:szCs w:val="24"/>
        </w:rPr>
        <w:t xml:space="preserve"> s</w:t>
      </w:r>
      <w:r w:rsidRPr="000C2F8A">
        <w:rPr>
          <w:rFonts w:cs="Arial"/>
          <w:sz w:val="24"/>
          <w:szCs w:val="24"/>
        </w:rPr>
        <w:t xml:space="preserve">e reporta como correo electrónico </w:t>
      </w:r>
      <w:hyperlink r:id="rId10">
        <w:r w:rsidR="00C25EA2" w:rsidRPr="000C2F8A">
          <w:rPr>
            <w:rStyle w:val="Hipervnculo"/>
            <w:rFonts w:cs="Arial"/>
            <w:sz w:val="24"/>
            <w:szCs w:val="24"/>
          </w:rPr>
          <w:t>kevinerira@gmail.com</w:t>
        </w:r>
      </w:hyperlink>
      <w:r w:rsidR="00C25EA2" w:rsidRPr="000C2F8A">
        <w:rPr>
          <w:rFonts w:cs="Arial"/>
          <w:sz w:val="24"/>
          <w:szCs w:val="24"/>
        </w:rPr>
        <w:t>, mismo al que fue remitido el dictamen de pérdida de capacidad laboral en primera oportunidad emitido por el fon</w:t>
      </w:r>
      <w:r w:rsidR="006943F5" w:rsidRPr="000C2F8A">
        <w:rPr>
          <w:rFonts w:cs="Arial"/>
          <w:sz w:val="24"/>
          <w:szCs w:val="24"/>
        </w:rPr>
        <w:t>d</w:t>
      </w:r>
      <w:r w:rsidR="00C25EA2" w:rsidRPr="000C2F8A">
        <w:rPr>
          <w:rFonts w:cs="Arial"/>
          <w:sz w:val="24"/>
          <w:szCs w:val="24"/>
        </w:rPr>
        <w:t>o de pensiones</w:t>
      </w:r>
      <w:r w:rsidR="3630766C" w:rsidRPr="000C2F8A">
        <w:rPr>
          <w:rFonts w:cs="Arial"/>
          <w:sz w:val="24"/>
          <w:szCs w:val="24"/>
        </w:rPr>
        <w:t>.</w:t>
      </w:r>
    </w:p>
    <w:p w14:paraId="019173C0" w14:textId="2335BB1F" w:rsidR="2E169394" w:rsidRPr="000C2F8A" w:rsidRDefault="2E169394" w:rsidP="000C2F8A">
      <w:pPr>
        <w:pStyle w:val="Textoindependiente"/>
        <w:spacing w:line="276" w:lineRule="auto"/>
        <w:rPr>
          <w:rFonts w:cs="Arial"/>
          <w:sz w:val="24"/>
          <w:szCs w:val="24"/>
        </w:rPr>
      </w:pPr>
    </w:p>
    <w:p w14:paraId="42673125" w14:textId="2E1CD220" w:rsidR="006943F5" w:rsidRPr="000C2F8A" w:rsidRDefault="00BC2582" w:rsidP="000C2F8A">
      <w:pPr>
        <w:pStyle w:val="Textoindependiente"/>
        <w:spacing w:line="276" w:lineRule="auto"/>
        <w:rPr>
          <w:rFonts w:cs="Arial"/>
          <w:sz w:val="24"/>
          <w:szCs w:val="24"/>
        </w:rPr>
      </w:pPr>
      <w:r w:rsidRPr="000C2F8A">
        <w:rPr>
          <w:rFonts w:cs="Arial"/>
          <w:sz w:val="24"/>
          <w:szCs w:val="24"/>
        </w:rPr>
        <w:t>Pero al margen de</w:t>
      </w:r>
      <w:r w:rsidR="00413661" w:rsidRPr="000C2F8A">
        <w:rPr>
          <w:rFonts w:cs="Arial"/>
          <w:sz w:val="24"/>
          <w:szCs w:val="24"/>
        </w:rPr>
        <w:t xml:space="preserve"> lo anterior, aunque no reprocha</w:t>
      </w:r>
      <w:r w:rsidRPr="000C2F8A">
        <w:rPr>
          <w:rFonts w:cs="Arial"/>
          <w:sz w:val="24"/>
          <w:szCs w:val="24"/>
        </w:rPr>
        <w:t xml:space="preserve"> la Sala la remisión física de comunicaciones, notificaciones o requerimientos a la dirección que se reporta en mismo formulario y que se utilice las empresas de correos certificados para tales efectos, en el presente asunto </w:t>
      </w:r>
      <w:r w:rsidR="006943F5" w:rsidRPr="000C2F8A">
        <w:rPr>
          <w:rFonts w:cs="Arial"/>
          <w:sz w:val="24"/>
          <w:szCs w:val="24"/>
        </w:rPr>
        <w:t xml:space="preserve">Colpensiones </w:t>
      </w:r>
      <w:r w:rsidR="00413661" w:rsidRPr="000C2F8A">
        <w:rPr>
          <w:rFonts w:cs="Arial"/>
          <w:sz w:val="24"/>
          <w:szCs w:val="24"/>
        </w:rPr>
        <w:t>informó a la Empresa de Correos 472 una dirección errada, pues la reportad</w:t>
      </w:r>
      <w:r w:rsidR="002A5F7B" w:rsidRPr="000C2F8A">
        <w:rPr>
          <w:rFonts w:cs="Arial"/>
          <w:sz w:val="24"/>
          <w:szCs w:val="24"/>
        </w:rPr>
        <w:t>a por el actor en</w:t>
      </w:r>
      <w:r w:rsidR="336845D8" w:rsidRPr="000C2F8A">
        <w:rPr>
          <w:rFonts w:cs="Arial"/>
          <w:sz w:val="24"/>
          <w:szCs w:val="24"/>
        </w:rPr>
        <w:t xml:space="preserve"> el citado formato </w:t>
      </w:r>
      <w:r w:rsidR="002A5F7B" w:rsidRPr="000C2F8A">
        <w:rPr>
          <w:rFonts w:cs="Arial"/>
          <w:sz w:val="24"/>
          <w:szCs w:val="24"/>
        </w:rPr>
        <w:t xml:space="preserve">es carrera 4 # 28 -07 Los Almendros Bloque 3 apto </w:t>
      </w:r>
      <w:r w:rsidR="002A5F7B" w:rsidRPr="000C2F8A">
        <w:rPr>
          <w:rFonts w:cs="Arial"/>
          <w:b/>
          <w:bCs/>
          <w:sz w:val="24"/>
          <w:szCs w:val="24"/>
        </w:rPr>
        <w:t>402</w:t>
      </w:r>
      <w:r w:rsidR="002A5F7B" w:rsidRPr="000C2F8A">
        <w:rPr>
          <w:rFonts w:cs="Arial"/>
          <w:sz w:val="24"/>
          <w:szCs w:val="24"/>
        </w:rPr>
        <w:t xml:space="preserve"> –</w:t>
      </w:r>
      <w:r w:rsidR="002A5F7B" w:rsidRPr="000C2F8A">
        <w:rPr>
          <w:rFonts w:cs="Arial"/>
          <w:i/>
          <w:iCs/>
          <w:sz w:val="24"/>
          <w:szCs w:val="24"/>
        </w:rPr>
        <w:t>hoja 11 del numeral 3 de cuaderno</w:t>
      </w:r>
      <w:r w:rsidR="00AC75B4" w:rsidRPr="000C2F8A">
        <w:rPr>
          <w:rFonts w:cs="Arial"/>
          <w:i/>
          <w:iCs/>
          <w:sz w:val="24"/>
          <w:szCs w:val="24"/>
        </w:rPr>
        <w:t xml:space="preserve"> digital de primera instancia</w:t>
      </w:r>
      <w:r w:rsidR="00AC75B4" w:rsidRPr="000C2F8A">
        <w:rPr>
          <w:rFonts w:cs="Arial"/>
          <w:sz w:val="24"/>
          <w:szCs w:val="24"/>
        </w:rPr>
        <w:t xml:space="preserve">- </w:t>
      </w:r>
      <w:r w:rsidR="00C24C2F" w:rsidRPr="000C2F8A">
        <w:rPr>
          <w:rFonts w:cs="Arial"/>
          <w:sz w:val="24"/>
          <w:szCs w:val="24"/>
        </w:rPr>
        <w:t>y la entidad dirigió el requerimiento y el archivo del expediente</w:t>
      </w:r>
      <w:r w:rsidR="002A5F7B" w:rsidRPr="000C2F8A">
        <w:rPr>
          <w:rFonts w:cs="Arial"/>
          <w:sz w:val="24"/>
          <w:szCs w:val="24"/>
        </w:rPr>
        <w:t xml:space="preserve"> a esa dirección pero al apartamento </w:t>
      </w:r>
      <w:r w:rsidR="002A5F7B" w:rsidRPr="000C2F8A">
        <w:rPr>
          <w:rFonts w:cs="Arial"/>
          <w:b/>
          <w:bCs/>
          <w:sz w:val="24"/>
          <w:szCs w:val="24"/>
        </w:rPr>
        <w:t>401</w:t>
      </w:r>
      <w:r w:rsidR="002A5F7B" w:rsidRPr="000C2F8A">
        <w:rPr>
          <w:rFonts w:cs="Arial"/>
          <w:sz w:val="24"/>
          <w:szCs w:val="24"/>
        </w:rPr>
        <w:t xml:space="preserve"> –</w:t>
      </w:r>
      <w:r w:rsidR="002A5F7B" w:rsidRPr="000C2F8A">
        <w:rPr>
          <w:rFonts w:cs="Arial"/>
          <w:i/>
          <w:iCs/>
          <w:sz w:val="24"/>
          <w:szCs w:val="24"/>
        </w:rPr>
        <w:t>numeral 9 del cuaderno digital de primera i</w:t>
      </w:r>
      <w:r w:rsidR="00AC75B4" w:rsidRPr="000C2F8A">
        <w:rPr>
          <w:rFonts w:cs="Arial"/>
          <w:i/>
          <w:iCs/>
          <w:sz w:val="24"/>
          <w:szCs w:val="24"/>
        </w:rPr>
        <w:t>ns</w:t>
      </w:r>
      <w:r w:rsidR="002A5F7B" w:rsidRPr="000C2F8A">
        <w:rPr>
          <w:rFonts w:cs="Arial"/>
          <w:i/>
          <w:iCs/>
          <w:sz w:val="24"/>
          <w:szCs w:val="24"/>
        </w:rPr>
        <w:t>tancia</w:t>
      </w:r>
      <w:r w:rsidR="00242E9F" w:rsidRPr="000C2F8A">
        <w:rPr>
          <w:rFonts w:cs="Arial"/>
          <w:sz w:val="24"/>
          <w:szCs w:val="24"/>
        </w:rPr>
        <w:t>-</w:t>
      </w:r>
      <w:r w:rsidR="00AC75B4" w:rsidRPr="000C2F8A">
        <w:rPr>
          <w:rFonts w:cs="Arial"/>
          <w:sz w:val="24"/>
          <w:szCs w:val="24"/>
        </w:rPr>
        <w:t>.</w:t>
      </w:r>
      <w:r w:rsidR="00C24C2F" w:rsidRPr="000C2F8A">
        <w:rPr>
          <w:rFonts w:cs="Arial"/>
          <w:sz w:val="24"/>
          <w:szCs w:val="24"/>
        </w:rPr>
        <w:t xml:space="preserve"> </w:t>
      </w:r>
    </w:p>
    <w:p w14:paraId="0D474236" w14:textId="77777777" w:rsidR="006943F5" w:rsidRPr="000C2F8A" w:rsidRDefault="006943F5" w:rsidP="000C2F8A">
      <w:pPr>
        <w:pStyle w:val="Textoindependiente"/>
        <w:spacing w:line="276" w:lineRule="auto"/>
        <w:rPr>
          <w:rFonts w:cs="Arial"/>
          <w:sz w:val="24"/>
          <w:szCs w:val="24"/>
        </w:rPr>
      </w:pPr>
    </w:p>
    <w:p w14:paraId="643133E0" w14:textId="6A286BD7" w:rsidR="00BC792D" w:rsidRPr="000C2F8A" w:rsidRDefault="00AC75B4" w:rsidP="000C2F8A">
      <w:pPr>
        <w:pStyle w:val="Textoindependiente"/>
        <w:spacing w:line="276" w:lineRule="auto"/>
        <w:rPr>
          <w:rFonts w:cs="Arial"/>
          <w:sz w:val="24"/>
          <w:szCs w:val="24"/>
        </w:rPr>
      </w:pPr>
      <w:r w:rsidRPr="000C2F8A">
        <w:rPr>
          <w:rFonts w:cs="Arial"/>
          <w:sz w:val="24"/>
          <w:szCs w:val="24"/>
        </w:rPr>
        <w:t xml:space="preserve">Lo anterior resulta suficiente para anular el </w:t>
      </w:r>
      <w:r w:rsidR="00242E9F" w:rsidRPr="000C2F8A">
        <w:rPr>
          <w:rFonts w:cs="Arial"/>
          <w:sz w:val="24"/>
          <w:szCs w:val="24"/>
        </w:rPr>
        <w:t>trámite adelantado por Colpensiones frente a las inconformidades radicadas por el actor respecto a la calificación de pérdida de capacidad laboral que le fue realizad</w:t>
      </w:r>
      <w:r w:rsidR="00C24C2F" w:rsidRPr="000C2F8A">
        <w:rPr>
          <w:rFonts w:cs="Arial"/>
          <w:sz w:val="24"/>
          <w:szCs w:val="24"/>
        </w:rPr>
        <w:t>a</w:t>
      </w:r>
      <w:r w:rsidR="00242E9F" w:rsidRPr="000C2F8A">
        <w:rPr>
          <w:rFonts w:cs="Arial"/>
          <w:sz w:val="24"/>
          <w:szCs w:val="24"/>
        </w:rPr>
        <w:t xml:space="preserve"> por esa entidad, </w:t>
      </w:r>
      <w:r w:rsidR="00BC2582" w:rsidRPr="000C2F8A">
        <w:rPr>
          <w:rFonts w:cs="Arial"/>
          <w:sz w:val="24"/>
          <w:szCs w:val="24"/>
        </w:rPr>
        <w:t xml:space="preserve">pues la remisión bajo puerta </w:t>
      </w:r>
      <w:r w:rsidR="00242E9F" w:rsidRPr="000C2F8A">
        <w:rPr>
          <w:rFonts w:cs="Arial"/>
          <w:sz w:val="24"/>
          <w:szCs w:val="24"/>
        </w:rPr>
        <w:t>realizada por la empresa de correos,</w:t>
      </w:r>
      <w:r w:rsidR="3404E9F9" w:rsidRPr="000C2F8A">
        <w:rPr>
          <w:rFonts w:cs="Arial"/>
          <w:sz w:val="24"/>
          <w:szCs w:val="24"/>
        </w:rPr>
        <w:t xml:space="preserve"> </w:t>
      </w:r>
      <w:r w:rsidR="00242E9F" w:rsidRPr="000C2F8A">
        <w:rPr>
          <w:rFonts w:cs="Arial"/>
          <w:sz w:val="24"/>
          <w:szCs w:val="24"/>
        </w:rPr>
        <w:t>es válida siempre y cuando se haga a la dirección</w:t>
      </w:r>
      <w:r w:rsidR="00BC792D" w:rsidRPr="000C2F8A">
        <w:rPr>
          <w:rFonts w:cs="Arial"/>
          <w:sz w:val="24"/>
          <w:szCs w:val="24"/>
        </w:rPr>
        <w:t xml:space="preserve"> reportada para efectos de notificación.</w:t>
      </w:r>
    </w:p>
    <w:p w14:paraId="6A526BAF" w14:textId="77777777" w:rsidR="00BC792D" w:rsidRPr="000C2F8A" w:rsidRDefault="00BC792D" w:rsidP="000C2F8A">
      <w:pPr>
        <w:pStyle w:val="Textoindependiente"/>
        <w:spacing w:line="276" w:lineRule="auto"/>
        <w:rPr>
          <w:rFonts w:cs="Arial"/>
          <w:sz w:val="24"/>
          <w:szCs w:val="24"/>
        </w:rPr>
      </w:pPr>
    </w:p>
    <w:p w14:paraId="55356480" w14:textId="0914C516" w:rsidR="00BC2582" w:rsidRPr="000C2F8A" w:rsidRDefault="00BC2582" w:rsidP="000C2F8A">
      <w:pPr>
        <w:spacing w:after="0" w:line="276" w:lineRule="auto"/>
        <w:jc w:val="both"/>
        <w:rPr>
          <w:rFonts w:ascii="Arial" w:hAnsi="Arial" w:cs="Arial"/>
          <w:sz w:val="24"/>
          <w:szCs w:val="24"/>
        </w:rPr>
      </w:pPr>
      <w:r w:rsidRPr="000C2F8A">
        <w:rPr>
          <w:rFonts w:ascii="Arial" w:eastAsia="Arial" w:hAnsi="Arial" w:cs="Arial"/>
          <w:sz w:val="24"/>
          <w:szCs w:val="24"/>
        </w:rPr>
        <w:t xml:space="preserve">De acuerdo con lo expuesto, es clara la vulneración de la garantía fundamental del debido proceso del cual es titular el señor </w:t>
      </w:r>
      <w:proofErr w:type="spellStart"/>
      <w:r w:rsidR="00C24C2F" w:rsidRPr="000C2F8A">
        <w:rPr>
          <w:rFonts w:ascii="Arial" w:hAnsi="Arial" w:cs="Arial"/>
          <w:sz w:val="24"/>
          <w:szCs w:val="24"/>
        </w:rPr>
        <w:t>Eycenober</w:t>
      </w:r>
      <w:proofErr w:type="spellEnd"/>
      <w:r w:rsidR="00C24C2F" w:rsidRPr="000C2F8A">
        <w:rPr>
          <w:rFonts w:ascii="Arial" w:hAnsi="Arial" w:cs="Arial"/>
          <w:sz w:val="24"/>
          <w:szCs w:val="24"/>
        </w:rPr>
        <w:t xml:space="preserve"> Toro Manrique</w:t>
      </w:r>
      <w:r w:rsidRPr="000C2F8A">
        <w:rPr>
          <w:rFonts w:ascii="Arial" w:hAnsi="Arial" w:cs="Arial"/>
          <w:sz w:val="24"/>
          <w:szCs w:val="24"/>
        </w:rPr>
        <w:t>, por lo que se revoca</w:t>
      </w:r>
      <w:r w:rsidR="00C24C2F" w:rsidRPr="000C2F8A">
        <w:rPr>
          <w:rFonts w:ascii="Arial" w:hAnsi="Arial" w:cs="Arial"/>
          <w:sz w:val="24"/>
          <w:szCs w:val="24"/>
        </w:rPr>
        <w:t xml:space="preserve">rá la sentencia de primer grado, para en su lugar amparar dicha garantía </w:t>
      </w:r>
      <w:r w:rsidRPr="000C2F8A">
        <w:rPr>
          <w:rFonts w:ascii="Arial" w:hAnsi="Arial" w:cs="Arial"/>
          <w:sz w:val="24"/>
          <w:szCs w:val="24"/>
        </w:rPr>
        <w:t>y</w:t>
      </w:r>
      <w:r w:rsidR="00AC5419" w:rsidRPr="000C2F8A">
        <w:rPr>
          <w:rFonts w:ascii="Arial" w:hAnsi="Arial" w:cs="Arial"/>
          <w:sz w:val="24"/>
          <w:szCs w:val="24"/>
        </w:rPr>
        <w:t xml:space="preserve"> en consecuencia, </w:t>
      </w:r>
      <w:r w:rsidRPr="000C2F8A">
        <w:rPr>
          <w:rFonts w:ascii="Arial" w:hAnsi="Arial" w:cs="Arial"/>
          <w:sz w:val="24"/>
          <w:szCs w:val="24"/>
        </w:rPr>
        <w:t xml:space="preserve">se ordenará </w:t>
      </w:r>
      <w:r w:rsidRPr="000C2F8A">
        <w:rPr>
          <w:rStyle w:val="apple-style-span"/>
          <w:rFonts w:ascii="Arial" w:hAnsi="Arial" w:cs="Arial"/>
          <w:sz w:val="24"/>
          <w:szCs w:val="24"/>
        </w:rPr>
        <w:t xml:space="preserve">a Colpensiones </w:t>
      </w:r>
      <w:r w:rsidRPr="000C2F8A">
        <w:rPr>
          <w:rFonts w:ascii="Arial" w:hAnsi="Arial" w:cs="Arial"/>
          <w:sz w:val="24"/>
          <w:szCs w:val="24"/>
        </w:rPr>
        <w:t>a través de la Directora de Medicina Laboral, doctora Ana María Ruíz Mejía o quien haga sus veces que,  en el término improrrogable de cuarenta y ocho (48) horas contadas a partir de la notificación de la presente providencia, reabra el proceso administrativo adela</w:t>
      </w:r>
      <w:r w:rsidR="00AC5419" w:rsidRPr="000C2F8A">
        <w:rPr>
          <w:rFonts w:ascii="Arial" w:hAnsi="Arial" w:cs="Arial"/>
          <w:sz w:val="24"/>
          <w:szCs w:val="24"/>
        </w:rPr>
        <w:t xml:space="preserve">ntado por el demandante para que se establezca </w:t>
      </w:r>
      <w:r w:rsidR="7AC1964D" w:rsidRPr="000C2F8A">
        <w:rPr>
          <w:rFonts w:ascii="Arial" w:hAnsi="Arial" w:cs="Arial"/>
          <w:sz w:val="24"/>
          <w:szCs w:val="24"/>
        </w:rPr>
        <w:t>la</w:t>
      </w:r>
      <w:r w:rsidR="00AC5419" w:rsidRPr="000C2F8A">
        <w:rPr>
          <w:rFonts w:ascii="Arial" w:hAnsi="Arial" w:cs="Arial"/>
          <w:sz w:val="24"/>
          <w:szCs w:val="24"/>
        </w:rPr>
        <w:t xml:space="preserve"> pérdida de capacidad laboral </w:t>
      </w:r>
      <w:r w:rsidRPr="000C2F8A">
        <w:rPr>
          <w:rFonts w:ascii="Arial" w:hAnsi="Arial" w:cs="Arial"/>
          <w:sz w:val="24"/>
          <w:szCs w:val="24"/>
        </w:rPr>
        <w:t xml:space="preserve">y proceda a notificar la comunicación </w:t>
      </w:r>
      <w:r w:rsidR="00AC5419" w:rsidRPr="000C2F8A">
        <w:rPr>
          <w:rFonts w:ascii="Arial" w:hAnsi="Arial" w:cs="Arial"/>
          <w:sz w:val="24"/>
          <w:szCs w:val="24"/>
        </w:rPr>
        <w:t>2023_500747 de 11 de enero de 2023</w:t>
      </w:r>
      <w:r w:rsidRPr="000C2F8A">
        <w:rPr>
          <w:rFonts w:ascii="Arial" w:hAnsi="Arial" w:cs="Arial"/>
          <w:sz w:val="24"/>
          <w:szCs w:val="24"/>
        </w:rPr>
        <w:t xml:space="preserve">,  al correo electrónico </w:t>
      </w:r>
      <w:hyperlink r:id="rId11">
        <w:r w:rsidR="00B570CF" w:rsidRPr="000C2F8A">
          <w:rPr>
            <w:rStyle w:val="Hipervnculo"/>
            <w:rFonts w:ascii="Arial" w:hAnsi="Arial" w:cs="Arial"/>
            <w:sz w:val="24"/>
            <w:szCs w:val="24"/>
          </w:rPr>
          <w:t>kevinerira@gmail.com</w:t>
        </w:r>
      </w:hyperlink>
      <w:r w:rsidRPr="000C2F8A">
        <w:rPr>
          <w:rFonts w:ascii="Arial" w:hAnsi="Arial" w:cs="Arial"/>
          <w:sz w:val="24"/>
          <w:szCs w:val="24"/>
        </w:rPr>
        <w:t>.</w:t>
      </w:r>
    </w:p>
    <w:p w14:paraId="7C5D7510" w14:textId="77777777" w:rsidR="00BC2582" w:rsidRPr="000C2F8A" w:rsidRDefault="00BC2582" w:rsidP="000C2F8A">
      <w:pPr>
        <w:spacing w:after="0" w:line="276" w:lineRule="auto"/>
        <w:ind w:right="-187"/>
        <w:jc w:val="both"/>
        <w:rPr>
          <w:rStyle w:val="apple-style-span"/>
          <w:rFonts w:ascii="Arial" w:hAnsi="Arial" w:cs="Arial"/>
          <w:sz w:val="24"/>
          <w:szCs w:val="24"/>
        </w:rPr>
      </w:pPr>
    </w:p>
    <w:p w14:paraId="2860DC9A" w14:textId="77777777" w:rsidR="00BC2582" w:rsidRPr="000C2F8A" w:rsidRDefault="00BC2582" w:rsidP="000C2F8A">
      <w:pPr>
        <w:pStyle w:val="Textoindependiente"/>
        <w:spacing w:line="276" w:lineRule="auto"/>
        <w:rPr>
          <w:rFonts w:cs="Arial"/>
          <w:sz w:val="24"/>
          <w:szCs w:val="24"/>
        </w:rPr>
      </w:pPr>
      <w:r w:rsidRPr="000C2F8A">
        <w:rPr>
          <w:rFonts w:cs="Arial"/>
          <w:sz w:val="24"/>
          <w:szCs w:val="24"/>
        </w:rPr>
        <w:lastRenderedPageBreak/>
        <w:t xml:space="preserve">En virtud de lo anterior, la </w:t>
      </w:r>
      <w:r w:rsidRPr="000C2F8A">
        <w:rPr>
          <w:rFonts w:cs="Arial"/>
          <w:b/>
          <w:bCs/>
          <w:sz w:val="24"/>
          <w:szCs w:val="24"/>
        </w:rPr>
        <w:t>Sala de Decisión Laboral Tribunal Superior del Distrito Judicial de Pereira</w:t>
      </w:r>
      <w:r w:rsidRPr="000C2F8A">
        <w:rPr>
          <w:rFonts w:cs="Arial"/>
          <w:sz w:val="24"/>
          <w:szCs w:val="24"/>
        </w:rPr>
        <w:t xml:space="preserve">, administrando justicia en nombre del Pueblo y por mandato de la Constitución, </w:t>
      </w:r>
    </w:p>
    <w:p w14:paraId="26FBC81A" w14:textId="77777777" w:rsidR="00BC2582" w:rsidRPr="000C2F8A" w:rsidRDefault="00BC2582" w:rsidP="000C2F8A">
      <w:pPr>
        <w:pStyle w:val="Textoindependiente"/>
        <w:spacing w:line="276" w:lineRule="auto"/>
        <w:jc w:val="center"/>
        <w:rPr>
          <w:rFonts w:cs="Arial"/>
          <w:b/>
          <w:bCs/>
          <w:sz w:val="24"/>
          <w:szCs w:val="24"/>
        </w:rPr>
      </w:pPr>
    </w:p>
    <w:p w14:paraId="24386437" w14:textId="77777777" w:rsidR="00BC2582" w:rsidRPr="000C2F8A" w:rsidRDefault="00BC2582" w:rsidP="000C2F8A">
      <w:pPr>
        <w:pStyle w:val="Textoindependiente"/>
        <w:spacing w:line="276" w:lineRule="auto"/>
        <w:jc w:val="center"/>
        <w:rPr>
          <w:rFonts w:cs="Arial"/>
          <w:b/>
          <w:bCs/>
          <w:sz w:val="24"/>
          <w:szCs w:val="24"/>
        </w:rPr>
      </w:pPr>
      <w:r w:rsidRPr="000C2F8A">
        <w:rPr>
          <w:rFonts w:cs="Arial"/>
          <w:b/>
          <w:bCs/>
          <w:sz w:val="24"/>
          <w:szCs w:val="24"/>
        </w:rPr>
        <w:t>RESUELVE:</w:t>
      </w:r>
    </w:p>
    <w:p w14:paraId="3D8E94AC" w14:textId="77777777" w:rsidR="00BC2582" w:rsidRPr="000C2F8A" w:rsidRDefault="00BC2582" w:rsidP="000C2F8A">
      <w:pPr>
        <w:tabs>
          <w:tab w:val="left" w:pos="0"/>
        </w:tabs>
        <w:suppressAutoHyphens/>
        <w:spacing w:after="0" w:line="276" w:lineRule="auto"/>
        <w:jc w:val="both"/>
        <w:rPr>
          <w:rFonts w:ascii="Arial" w:hAnsi="Arial" w:cs="Arial"/>
          <w:b/>
          <w:bCs/>
          <w:sz w:val="24"/>
          <w:szCs w:val="24"/>
        </w:rPr>
      </w:pPr>
    </w:p>
    <w:p w14:paraId="21EA6FB7" w14:textId="15572A22" w:rsidR="00BC2582" w:rsidRPr="000C2F8A" w:rsidRDefault="00BC2582" w:rsidP="000C2F8A">
      <w:pPr>
        <w:suppressAutoHyphens/>
        <w:spacing w:after="0" w:line="276" w:lineRule="auto"/>
        <w:jc w:val="both"/>
        <w:rPr>
          <w:rFonts w:ascii="Arial" w:hAnsi="Arial" w:cs="Arial"/>
          <w:sz w:val="24"/>
          <w:szCs w:val="24"/>
        </w:rPr>
      </w:pPr>
      <w:r w:rsidRPr="000C2F8A">
        <w:rPr>
          <w:rFonts w:ascii="Arial" w:hAnsi="Arial" w:cs="Arial"/>
          <w:b/>
          <w:bCs/>
          <w:sz w:val="24"/>
          <w:szCs w:val="24"/>
        </w:rPr>
        <w:t xml:space="preserve">PRIMERO: REVOCAR </w:t>
      </w:r>
      <w:r w:rsidRPr="000C2F8A">
        <w:rPr>
          <w:rFonts w:ascii="Arial" w:hAnsi="Arial" w:cs="Arial"/>
          <w:sz w:val="24"/>
          <w:szCs w:val="24"/>
        </w:rPr>
        <w:t xml:space="preserve">la sentencia proferida por el Juzgado </w:t>
      </w:r>
      <w:r w:rsidR="00B570CF" w:rsidRPr="000C2F8A">
        <w:rPr>
          <w:rFonts w:ascii="Arial" w:hAnsi="Arial" w:cs="Arial"/>
          <w:sz w:val="24"/>
          <w:szCs w:val="24"/>
        </w:rPr>
        <w:t>Tercero</w:t>
      </w:r>
      <w:r w:rsidRPr="000C2F8A">
        <w:rPr>
          <w:rFonts w:ascii="Arial" w:hAnsi="Arial" w:cs="Arial"/>
          <w:sz w:val="24"/>
          <w:szCs w:val="24"/>
        </w:rPr>
        <w:t xml:space="preserve"> Laboral d</w:t>
      </w:r>
      <w:r w:rsidR="00B570CF" w:rsidRPr="000C2F8A">
        <w:rPr>
          <w:rFonts w:ascii="Arial" w:hAnsi="Arial" w:cs="Arial"/>
          <w:sz w:val="24"/>
          <w:szCs w:val="24"/>
        </w:rPr>
        <w:t>el Circuito de Pereira el día 24 de abril</w:t>
      </w:r>
      <w:r w:rsidRPr="000C2F8A">
        <w:rPr>
          <w:rFonts w:ascii="Arial" w:hAnsi="Arial" w:cs="Arial"/>
          <w:sz w:val="24"/>
          <w:szCs w:val="24"/>
        </w:rPr>
        <w:t xml:space="preserve"> de 2023.</w:t>
      </w:r>
    </w:p>
    <w:p w14:paraId="39CC822B" w14:textId="77777777" w:rsidR="00BC2582" w:rsidRPr="000C2F8A" w:rsidRDefault="00BC2582" w:rsidP="000C2F8A">
      <w:pPr>
        <w:suppressAutoHyphens/>
        <w:spacing w:after="0" w:line="276" w:lineRule="auto"/>
        <w:jc w:val="both"/>
        <w:rPr>
          <w:rFonts w:ascii="Arial" w:hAnsi="Arial" w:cs="Arial"/>
          <w:sz w:val="24"/>
          <w:szCs w:val="24"/>
        </w:rPr>
      </w:pPr>
    </w:p>
    <w:p w14:paraId="75AA786B" w14:textId="28D08605" w:rsidR="00BC2582" w:rsidRPr="000C2F8A" w:rsidRDefault="00BC2582" w:rsidP="000C2F8A">
      <w:pPr>
        <w:suppressAutoHyphens/>
        <w:spacing w:after="0" w:line="276" w:lineRule="auto"/>
        <w:jc w:val="both"/>
        <w:rPr>
          <w:rFonts w:ascii="Arial" w:hAnsi="Arial" w:cs="Arial"/>
          <w:sz w:val="24"/>
          <w:szCs w:val="24"/>
        </w:rPr>
      </w:pPr>
      <w:r w:rsidRPr="000C2F8A">
        <w:rPr>
          <w:rFonts w:ascii="Arial" w:hAnsi="Arial" w:cs="Arial"/>
          <w:b/>
          <w:bCs/>
          <w:sz w:val="24"/>
          <w:szCs w:val="24"/>
        </w:rPr>
        <w:t>SEGUNDO: AMPARA</w:t>
      </w:r>
      <w:r w:rsidR="5E453C69" w:rsidRPr="000C2F8A">
        <w:rPr>
          <w:rFonts w:ascii="Arial" w:hAnsi="Arial" w:cs="Arial"/>
          <w:b/>
          <w:bCs/>
          <w:sz w:val="24"/>
          <w:szCs w:val="24"/>
        </w:rPr>
        <w:t>R</w:t>
      </w:r>
      <w:r w:rsidRPr="000C2F8A">
        <w:rPr>
          <w:rFonts w:ascii="Arial" w:hAnsi="Arial" w:cs="Arial"/>
          <w:sz w:val="24"/>
          <w:szCs w:val="24"/>
        </w:rPr>
        <w:t xml:space="preserve"> el derecho fundamental al debido proceso del cual es titular el señor </w:t>
      </w:r>
      <w:r w:rsidR="00B570CF" w:rsidRPr="000C2F8A">
        <w:rPr>
          <w:rFonts w:ascii="Arial" w:hAnsi="Arial" w:cs="Arial"/>
          <w:b/>
          <w:bCs/>
          <w:sz w:val="24"/>
          <w:szCs w:val="24"/>
        </w:rPr>
        <w:t>EYCENOBER TORO MANRIQUE.</w:t>
      </w:r>
    </w:p>
    <w:p w14:paraId="27DAA80B" w14:textId="77777777" w:rsidR="00BC2582" w:rsidRPr="000C2F8A" w:rsidRDefault="00BC2582" w:rsidP="000C2F8A">
      <w:pPr>
        <w:suppressAutoHyphens/>
        <w:spacing w:after="0" w:line="276" w:lineRule="auto"/>
        <w:jc w:val="both"/>
        <w:rPr>
          <w:rFonts w:ascii="Arial" w:hAnsi="Arial" w:cs="Arial"/>
          <w:b/>
          <w:sz w:val="24"/>
          <w:szCs w:val="24"/>
        </w:rPr>
      </w:pPr>
    </w:p>
    <w:p w14:paraId="72B662FD" w14:textId="21F872A6" w:rsidR="00B570CF" w:rsidRPr="000C2F8A" w:rsidRDefault="00BC2582" w:rsidP="000C2F8A">
      <w:pPr>
        <w:spacing w:after="0" w:line="276" w:lineRule="auto"/>
        <w:jc w:val="both"/>
        <w:rPr>
          <w:rFonts w:ascii="Arial" w:hAnsi="Arial" w:cs="Arial"/>
          <w:sz w:val="24"/>
          <w:szCs w:val="24"/>
        </w:rPr>
      </w:pPr>
      <w:r w:rsidRPr="000C2F8A">
        <w:rPr>
          <w:rFonts w:ascii="Arial" w:hAnsi="Arial" w:cs="Arial"/>
          <w:b/>
          <w:bCs/>
          <w:sz w:val="24"/>
          <w:szCs w:val="24"/>
        </w:rPr>
        <w:t>TERCERO: ORDENAR</w:t>
      </w:r>
      <w:r w:rsidRPr="000C2F8A">
        <w:rPr>
          <w:rFonts w:ascii="Arial" w:hAnsi="Arial" w:cs="Arial"/>
          <w:sz w:val="24"/>
          <w:szCs w:val="24"/>
        </w:rPr>
        <w:t xml:space="preserve"> a </w:t>
      </w:r>
      <w:r w:rsidRPr="000C2F8A">
        <w:rPr>
          <w:rStyle w:val="apple-style-span"/>
          <w:rFonts w:ascii="Arial" w:hAnsi="Arial" w:cs="Arial"/>
          <w:sz w:val="24"/>
          <w:szCs w:val="24"/>
        </w:rPr>
        <w:t xml:space="preserve">Colpensiones </w:t>
      </w:r>
      <w:r w:rsidRPr="000C2F8A">
        <w:rPr>
          <w:rFonts w:ascii="Arial" w:hAnsi="Arial" w:cs="Arial"/>
          <w:sz w:val="24"/>
          <w:szCs w:val="24"/>
        </w:rPr>
        <w:t xml:space="preserve">a través de la Directora de Medicina Laboral, doctora Ana María Ruíz Mejía o quien haga sus veces que, </w:t>
      </w:r>
      <w:r w:rsidR="25BD734A" w:rsidRPr="000C2F8A">
        <w:rPr>
          <w:rFonts w:ascii="Arial" w:hAnsi="Arial" w:cs="Arial"/>
          <w:sz w:val="24"/>
          <w:szCs w:val="24"/>
        </w:rPr>
        <w:t>e</w:t>
      </w:r>
      <w:r w:rsidRPr="000C2F8A">
        <w:rPr>
          <w:rFonts w:ascii="Arial" w:hAnsi="Arial" w:cs="Arial"/>
          <w:sz w:val="24"/>
          <w:szCs w:val="24"/>
        </w:rPr>
        <w:t xml:space="preserve">n el término improrrogable de cuarenta y ocho (48) horas contadas a partir de la notificación de la presente providencia, </w:t>
      </w:r>
      <w:r w:rsidR="00B570CF" w:rsidRPr="000C2F8A">
        <w:rPr>
          <w:rFonts w:ascii="Arial" w:hAnsi="Arial" w:cs="Arial"/>
          <w:sz w:val="24"/>
          <w:szCs w:val="24"/>
        </w:rPr>
        <w:t xml:space="preserve">reabra el proceso administrativo adelantado por el demandante para que ese establezca su pérdida de capacidad laboral y proceda a notificar la comunicación 2023_500747 de 11 de enero de 2023, al correo electrónico </w:t>
      </w:r>
      <w:hyperlink r:id="rId12">
        <w:r w:rsidR="00B570CF" w:rsidRPr="000C2F8A">
          <w:rPr>
            <w:rStyle w:val="Hipervnculo"/>
            <w:rFonts w:ascii="Arial" w:hAnsi="Arial" w:cs="Arial"/>
            <w:sz w:val="24"/>
            <w:szCs w:val="24"/>
          </w:rPr>
          <w:t>kevinerira@gmail.com</w:t>
        </w:r>
      </w:hyperlink>
      <w:r w:rsidR="00B570CF" w:rsidRPr="000C2F8A">
        <w:rPr>
          <w:rFonts w:ascii="Arial" w:hAnsi="Arial" w:cs="Arial"/>
          <w:sz w:val="24"/>
          <w:szCs w:val="24"/>
        </w:rPr>
        <w:t>.</w:t>
      </w:r>
    </w:p>
    <w:p w14:paraId="5FA86BFD" w14:textId="77777777" w:rsidR="00B570CF" w:rsidRPr="000C2F8A" w:rsidRDefault="00B570CF" w:rsidP="000C2F8A">
      <w:pPr>
        <w:spacing w:after="0" w:line="276" w:lineRule="auto"/>
        <w:jc w:val="both"/>
        <w:rPr>
          <w:rFonts w:ascii="Arial" w:hAnsi="Arial" w:cs="Arial"/>
          <w:b/>
          <w:bCs/>
          <w:sz w:val="24"/>
          <w:szCs w:val="24"/>
        </w:rPr>
      </w:pPr>
    </w:p>
    <w:p w14:paraId="7CEEB186" w14:textId="7673C563" w:rsidR="00BC2582" w:rsidRPr="000C2F8A" w:rsidRDefault="00BC2582" w:rsidP="000C2F8A">
      <w:pPr>
        <w:spacing w:after="0" w:line="276" w:lineRule="auto"/>
        <w:jc w:val="both"/>
        <w:rPr>
          <w:rFonts w:ascii="Arial" w:hAnsi="Arial" w:cs="Arial"/>
          <w:b/>
          <w:bCs/>
          <w:sz w:val="24"/>
          <w:szCs w:val="24"/>
        </w:rPr>
      </w:pPr>
      <w:r w:rsidRPr="000C2F8A">
        <w:rPr>
          <w:rFonts w:ascii="Arial" w:hAnsi="Arial" w:cs="Arial"/>
          <w:b/>
          <w:bCs/>
          <w:sz w:val="24"/>
          <w:szCs w:val="24"/>
        </w:rPr>
        <w:t xml:space="preserve">CUARTO: NOTIFICAR </w:t>
      </w:r>
      <w:r w:rsidRPr="000C2F8A">
        <w:rPr>
          <w:rFonts w:ascii="Arial" w:hAnsi="Arial" w:cs="Arial"/>
          <w:sz w:val="24"/>
          <w:szCs w:val="24"/>
        </w:rPr>
        <w:t>a las partes por el medio más expedito.</w:t>
      </w:r>
    </w:p>
    <w:p w14:paraId="6C1D55E4" w14:textId="77777777" w:rsidR="00BC2582" w:rsidRPr="000C2F8A" w:rsidRDefault="00BC2582" w:rsidP="000C2F8A">
      <w:pPr>
        <w:spacing w:after="0" w:line="276" w:lineRule="auto"/>
        <w:jc w:val="both"/>
        <w:rPr>
          <w:rFonts w:ascii="Arial" w:hAnsi="Arial" w:cs="Arial"/>
          <w:sz w:val="24"/>
          <w:szCs w:val="24"/>
        </w:rPr>
      </w:pPr>
    </w:p>
    <w:p w14:paraId="3C75018B" w14:textId="77777777" w:rsidR="00BC2582" w:rsidRPr="000C2F8A" w:rsidRDefault="00BC2582" w:rsidP="000C2F8A">
      <w:pPr>
        <w:pStyle w:val="Textoindependiente"/>
        <w:spacing w:line="276" w:lineRule="auto"/>
        <w:rPr>
          <w:rFonts w:cs="Arial"/>
          <w:sz w:val="24"/>
          <w:szCs w:val="24"/>
        </w:rPr>
      </w:pPr>
      <w:r w:rsidRPr="000C2F8A">
        <w:rPr>
          <w:rFonts w:cs="Arial"/>
          <w:b/>
          <w:bCs/>
          <w:sz w:val="24"/>
          <w:szCs w:val="24"/>
        </w:rPr>
        <w:t xml:space="preserve">QUINTO: ENVIAR </w:t>
      </w:r>
      <w:r w:rsidRPr="000C2F8A">
        <w:rPr>
          <w:rFonts w:cs="Arial"/>
          <w:sz w:val="24"/>
          <w:szCs w:val="24"/>
        </w:rPr>
        <w:t>a la Corte Constitucional para su eventual revisión.</w:t>
      </w:r>
    </w:p>
    <w:p w14:paraId="646253A7" w14:textId="77777777" w:rsidR="00D83C7B" w:rsidRPr="000C2F8A" w:rsidRDefault="00D83C7B" w:rsidP="000C2F8A">
      <w:pPr>
        <w:spacing w:after="0" w:line="276" w:lineRule="auto"/>
        <w:jc w:val="both"/>
        <w:rPr>
          <w:rFonts w:ascii="Arial" w:hAnsi="Arial" w:cs="Arial"/>
          <w:sz w:val="24"/>
          <w:szCs w:val="24"/>
        </w:rPr>
      </w:pPr>
      <w:r w:rsidRPr="000C2F8A">
        <w:rPr>
          <w:rFonts w:ascii="Arial" w:eastAsia="Arial" w:hAnsi="Arial" w:cs="Arial"/>
          <w:sz w:val="24"/>
          <w:szCs w:val="24"/>
          <w:lang w:val="es-ES"/>
        </w:rPr>
        <w:t xml:space="preserve"> </w:t>
      </w:r>
    </w:p>
    <w:p w14:paraId="2B301AD7" w14:textId="77777777" w:rsidR="00D83C7B" w:rsidRPr="000C2F8A" w:rsidRDefault="00D83C7B" w:rsidP="000C2F8A">
      <w:pPr>
        <w:spacing w:after="0" w:line="276" w:lineRule="auto"/>
        <w:jc w:val="both"/>
        <w:rPr>
          <w:rFonts w:ascii="Arial" w:hAnsi="Arial" w:cs="Arial"/>
          <w:sz w:val="24"/>
          <w:szCs w:val="24"/>
        </w:rPr>
      </w:pPr>
      <w:r w:rsidRPr="000C2F8A">
        <w:rPr>
          <w:rFonts w:ascii="Arial" w:eastAsia="Arial" w:hAnsi="Arial" w:cs="Arial"/>
          <w:b/>
          <w:bCs/>
          <w:sz w:val="24"/>
          <w:szCs w:val="24"/>
          <w:lang w:val="es-ES"/>
        </w:rPr>
        <w:t>Notifíquese y Cúmplase.</w:t>
      </w:r>
    </w:p>
    <w:p w14:paraId="03170046" w14:textId="77777777" w:rsidR="000C2F8A" w:rsidRPr="000C2F8A" w:rsidRDefault="000C2F8A" w:rsidP="000C2F8A">
      <w:pPr>
        <w:spacing w:after="0" w:line="276" w:lineRule="auto"/>
        <w:ind w:right="20"/>
        <w:jc w:val="both"/>
        <w:rPr>
          <w:rFonts w:ascii="Arial" w:eastAsia="Times New Roman" w:hAnsi="Arial" w:cs="Arial"/>
          <w:sz w:val="24"/>
          <w:szCs w:val="24"/>
          <w:lang w:val="es-ES_tradnl" w:eastAsia="es-ES"/>
        </w:rPr>
      </w:pPr>
    </w:p>
    <w:p w14:paraId="24723507" w14:textId="77777777" w:rsidR="000C2F8A" w:rsidRPr="000C2F8A" w:rsidRDefault="000C2F8A" w:rsidP="000C2F8A">
      <w:pPr>
        <w:spacing w:after="0" w:line="276" w:lineRule="auto"/>
        <w:ind w:right="20"/>
        <w:jc w:val="both"/>
        <w:rPr>
          <w:rFonts w:ascii="Arial" w:eastAsia="Times New Roman" w:hAnsi="Arial" w:cs="Arial"/>
          <w:sz w:val="24"/>
          <w:szCs w:val="24"/>
          <w:lang w:val="es-ES_tradnl" w:eastAsia="es-ES"/>
        </w:rPr>
      </w:pPr>
      <w:r w:rsidRPr="000C2F8A">
        <w:rPr>
          <w:rFonts w:ascii="Arial" w:eastAsia="Times New Roman" w:hAnsi="Arial" w:cs="Arial"/>
          <w:sz w:val="24"/>
          <w:szCs w:val="24"/>
          <w:lang w:val="es-ES_tradnl" w:eastAsia="es-ES"/>
        </w:rPr>
        <w:t>Quienes Integran la Sala,</w:t>
      </w:r>
    </w:p>
    <w:p w14:paraId="4C691ED8" w14:textId="77777777" w:rsidR="000C2F8A" w:rsidRPr="000C2F8A" w:rsidRDefault="000C2F8A" w:rsidP="000C2F8A">
      <w:pPr>
        <w:widowControl w:val="0"/>
        <w:autoSpaceDE w:val="0"/>
        <w:autoSpaceDN w:val="0"/>
        <w:adjustRightInd w:val="0"/>
        <w:spacing w:after="0" w:line="276" w:lineRule="auto"/>
        <w:rPr>
          <w:rFonts w:ascii="Arial" w:eastAsia="Calibri" w:hAnsi="Arial" w:cs="Arial"/>
          <w:b/>
          <w:sz w:val="24"/>
          <w:szCs w:val="24"/>
          <w:lang w:eastAsia="en-US"/>
        </w:rPr>
      </w:pPr>
    </w:p>
    <w:p w14:paraId="77D11204" w14:textId="77777777" w:rsidR="000C2F8A" w:rsidRPr="000C2F8A" w:rsidRDefault="000C2F8A" w:rsidP="000C2F8A">
      <w:pPr>
        <w:widowControl w:val="0"/>
        <w:autoSpaceDE w:val="0"/>
        <w:autoSpaceDN w:val="0"/>
        <w:adjustRightInd w:val="0"/>
        <w:spacing w:after="0" w:line="276" w:lineRule="auto"/>
        <w:rPr>
          <w:rFonts w:ascii="Arial" w:eastAsia="Calibri" w:hAnsi="Arial" w:cs="Arial"/>
          <w:b/>
          <w:sz w:val="24"/>
          <w:szCs w:val="24"/>
          <w:lang w:eastAsia="en-US"/>
        </w:rPr>
      </w:pPr>
    </w:p>
    <w:p w14:paraId="2AAD2395" w14:textId="77777777" w:rsidR="000C2F8A" w:rsidRPr="000C2F8A" w:rsidRDefault="000C2F8A" w:rsidP="000C2F8A">
      <w:pPr>
        <w:widowControl w:val="0"/>
        <w:autoSpaceDE w:val="0"/>
        <w:autoSpaceDN w:val="0"/>
        <w:adjustRightInd w:val="0"/>
        <w:spacing w:after="0" w:line="276" w:lineRule="auto"/>
        <w:rPr>
          <w:rFonts w:ascii="Arial" w:eastAsia="Calibri" w:hAnsi="Arial" w:cs="Arial"/>
          <w:b/>
          <w:sz w:val="24"/>
          <w:szCs w:val="24"/>
          <w:lang w:eastAsia="en-US"/>
        </w:rPr>
      </w:pPr>
    </w:p>
    <w:p w14:paraId="4F3AD5FB" w14:textId="77777777" w:rsidR="000C2F8A" w:rsidRPr="000C2F8A" w:rsidRDefault="000C2F8A" w:rsidP="000C2F8A">
      <w:pPr>
        <w:widowControl w:val="0"/>
        <w:autoSpaceDE w:val="0"/>
        <w:autoSpaceDN w:val="0"/>
        <w:adjustRightInd w:val="0"/>
        <w:spacing w:after="0" w:line="276" w:lineRule="auto"/>
        <w:jc w:val="center"/>
        <w:rPr>
          <w:rFonts w:ascii="Arial" w:eastAsia="Calibri" w:hAnsi="Arial" w:cs="Arial"/>
          <w:b/>
          <w:bCs/>
          <w:sz w:val="24"/>
          <w:szCs w:val="24"/>
          <w:lang w:eastAsia="en-US"/>
        </w:rPr>
      </w:pPr>
      <w:r w:rsidRPr="000C2F8A">
        <w:rPr>
          <w:rFonts w:ascii="Arial" w:eastAsia="Calibri" w:hAnsi="Arial" w:cs="Arial"/>
          <w:b/>
          <w:bCs/>
          <w:sz w:val="24"/>
          <w:szCs w:val="24"/>
          <w:lang w:eastAsia="en-US"/>
        </w:rPr>
        <w:t>JULIO CÉSAR SALAZAR MUÑOZ</w:t>
      </w:r>
    </w:p>
    <w:p w14:paraId="1F2FE9A2" w14:textId="77777777" w:rsidR="000C2F8A" w:rsidRPr="000C2F8A" w:rsidRDefault="000C2F8A" w:rsidP="000C2F8A">
      <w:pPr>
        <w:widowControl w:val="0"/>
        <w:autoSpaceDE w:val="0"/>
        <w:autoSpaceDN w:val="0"/>
        <w:adjustRightInd w:val="0"/>
        <w:spacing w:after="0" w:line="276" w:lineRule="auto"/>
        <w:jc w:val="center"/>
        <w:rPr>
          <w:rFonts w:ascii="Arial" w:eastAsia="Calibri" w:hAnsi="Arial" w:cs="Arial"/>
          <w:sz w:val="24"/>
          <w:szCs w:val="24"/>
          <w:lang w:eastAsia="en-US"/>
        </w:rPr>
      </w:pPr>
      <w:r w:rsidRPr="000C2F8A">
        <w:rPr>
          <w:rFonts w:ascii="Arial" w:eastAsia="Calibri" w:hAnsi="Arial" w:cs="Arial"/>
          <w:sz w:val="24"/>
          <w:szCs w:val="24"/>
          <w:lang w:eastAsia="en-US"/>
        </w:rPr>
        <w:t>Magistrado Ponente</w:t>
      </w:r>
    </w:p>
    <w:p w14:paraId="0C22B177" w14:textId="77777777" w:rsidR="000C2F8A" w:rsidRPr="000C2F8A" w:rsidRDefault="000C2F8A" w:rsidP="000C2F8A">
      <w:pPr>
        <w:widowControl w:val="0"/>
        <w:autoSpaceDE w:val="0"/>
        <w:autoSpaceDN w:val="0"/>
        <w:adjustRightInd w:val="0"/>
        <w:spacing w:after="0" w:line="276" w:lineRule="auto"/>
        <w:rPr>
          <w:rFonts w:ascii="Arial" w:eastAsia="Calibri" w:hAnsi="Arial" w:cs="Arial"/>
          <w:sz w:val="24"/>
          <w:szCs w:val="24"/>
          <w:lang w:eastAsia="en-US"/>
        </w:rPr>
      </w:pPr>
    </w:p>
    <w:p w14:paraId="29FECBE4" w14:textId="77777777" w:rsidR="000C2F8A" w:rsidRPr="000C2F8A" w:rsidRDefault="000C2F8A" w:rsidP="000C2F8A">
      <w:pPr>
        <w:widowControl w:val="0"/>
        <w:autoSpaceDE w:val="0"/>
        <w:autoSpaceDN w:val="0"/>
        <w:adjustRightInd w:val="0"/>
        <w:spacing w:after="0" w:line="276" w:lineRule="auto"/>
        <w:rPr>
          <w:rFonts w:ascii="Arial" w:eastAsia="Calibri" w:hAnsi="Arial" w:cs="Arial"/>
          <w:sz w:val="24"/>
          <w:szCs w:val="24"/>
          <w:lang w:eastAsia="en-US"/>
        </w:rPr>
      </w:pPr>
    </w:p>
    <w:p w14:paraId="2EE0C35E" w14:textId="77777777" w:rsidR="000C2F8A" w:rsidRPr="000C2F8A" w:rsidRDefault="000C2F8A" w:rsidP="000C2F8A">
      <w:pPr>
        <w:widowControl w:val="0"/>
        <w:autoSpaceDE w:val="0"/>
        <w:autoSpaceDN w:val="0"/>
        <w:adjustRightInd w:val="0"/>
        <w:spacing w:after="0" w:line="276" w:lineRule="auto"/>
        <w:rPr>
          <w:rFonts w:ascii="Arial" w:eastAsia="Calibri" w:hAnsi="Arial" w:cs="Arial"/>
          <w:sz w:val="24"/>
          <w:szCs w:val="24"/>
          <w:lang w:eastAsia="en-US"/>
        </w:rPr>
      </w:pPr>
    </w:p>
    <w:p w14:paraId="7FB3C94F" w14:textId="77777777" w:rsidR="000C2F8A" w:rsidRPr="000C2F8A" w:rsidRDefault="000C2F8A" w:rsidP="000C2F8A">
      <w:pPr>
        <w:widowControl w:val="0"/>
        <w:autoSpaceDE w:val="0"/>
        <w:autoSpaceDN w:val="0"/>
        <w:adjustRightInd w:val="0"/>
        <w:spacing w:after="0" w:line="276" w:lineRule="auto"/>
        <w:rPr>
          <w:rFonts w:ascii="Arial" w:eastAsia="Calibri" w:hAnsi="Arial" w:cs="Arial"/>
          <w:sz w:val="24"/>
          <w:szCs w:val="24"/>
          <w:lang w:eastAsia="en-US"/>
        </w:rPr>
      </w:pPr>
      <w:r w:rsidRPr="000C2F8A">
        <w:rPr>
          <w:rFonts w:ascii="Arial" w:eastAsia="Calibri" w:hAnsi="Arial" w:cs="Arial"/>
          <w:b/>
          <w:bCs/>
          <w:sz w:val="24"/>
          <w:szCs w:val="24"/>
          <w:lang w:eastAsia="en-US"/>
        </w:rPr>
        <w:t>ANA LUCÍA CAICEDO CALDERON</w:t>
      </w:r>
      <w:r w:rsidRPr="000C2F8A">
        <w:rPr>
          <w:rFonts w:ascii="Arial" w:eastAsia="Calibri" w:hAnsi="Arial" w:cs="Arial"/>
          <w:b/>
          <w:bCs/>
          <w:sz w:val="24"/>
          <w:szCs w:val="24"/>
          <w:lang w:eastAsia="en-US"/>
        </w:rPr>
        <w:tab/>
      </w:r>
      <w:r w:rsidRPr="000C2F8A">
        <w:rPr>
          <w:rFonts w:ascii="Arial" w:eastAsia="Calibri" w:hAnsi="Arial" w:cs="Arial"/>
          <w:b/>
          <w:bCs/>
          <w:sz w:val="24"/>
          <w:szCs w:val="24"/>
          <w:lang w:eastAsia="en-US"/>
        </w:rPr>
        <w:tab/>
        <w:t xml:space="preserve">   GERMÁN DARÍO GÓEZ VINASCO</w:t>
      </w:r>
    </w:p>
    <w:p w14:paraId="2F3EC593" w14:textId="77777777" w:rsidR="000C2F8A" w:rsidRPr="000C2F8A" w:rsidRDefault="000C2F8A" w:rsidP="000C2F8A">
      <w:pPr>
        <w:spacing w:after="0" w:line="276" w:lineRule="auto"/>
        <w:jc w:val="both"/>
        <w:textAlignment w:val="baseline"/>
        <w:rPr>
          <w:rFonts w:ascii="Arial" w:eastAsia="Times New Roman" w:hAnsi="Arial" w:cs="Arial"/>
          <w:bCs/>
          <w:sz w:val="24"/>
          <w:szCs w:val="24"/>
          <w:lang w:val="es-ES_tradnl" w:eastAsia="en-US"/>
        </w:rPr>
      </w:pPr>
      <w:r w:rsidRPr="000C2F8A">
        <w:rPr>
          <w:rFonts w:ascii="Arial" w:eastAsia="Calibri" w:hAnsi="Arial" w:cs="Arial"/>
          <w:bCs/>
          <w:sz w:val="24"/>
          <w:szCs w:val="24"/>
          <w:lang w:eastAsia="en-US"/>
        </w:rPr>
        <w:t>Magistrada</w:t>
      </w:r>
      <w:r w:rsidRPr="000C2F8A">
        <w:rPr>
          <w:rFonts w:ascii="Arial" w:eastAsia="Calibri" w:hAnsi="Arial" w:cs="Arial"/>
          <w:bCs/>
          <w:sz w:val="24"/>
          <w:szCs w:val="24"/>
          <w:lang w:eastAsia="en-US"/>
        </w:rPr>
        <w:tab/>
      </w:r>
      <w:r w:rsidRPr="000C2F8A">
        <w:rPr>
          <w:rFonts w:ascii="Arial" w:eastAsia="Calibri" w:hAnsi="Arial" w:cs="Arial"/>
          <w:bCs/>
          <w:sz w:val="24"/>
          <w:szCs w:val="24"/>
          <w:lang w:eastAsia="en-US"/>
        </w:rPr>
        <w:tab/>
      </w:r>
      <w:r w:rsidRPr="000C2F8A">
        <w:rPr>
          <w:rFonts w:ascii="Arial" w:eastAsia="Calibri" w:hAnsi="Arial" w:cs="Arial"/>
          <w:bCs/>
          <w:sz w:val="24"/>
          <w:szCs w:val="24"/>
          <w:lang w:eastAsia="en-US"/>
        </w:rPr>
        <w:tab/>
      </w:r>
      <w:r w:rsidRPr="000C2F8A">
        <w:rPr>
          <w:rFonts w:ascii="Arial" w:eastAsia="Calibri" w:hAnsi="Arial" w:cs="Arial"/>
          <w:bCs/>
          <w:sz w:val="24"/>
          <w:szCs w:val="24"/>
          <w:lang w:eastAsia="en-US"/>
        </w:rPr>
        <w:tab/>
      </w:r>
      <w:r w:rsidRPr="000C2F8A">
        <w:rPr>
          <w:rFonts w:ascii="Arial" w:eastAsia="Calibri" w:hAnsi="Arial" w:cs="Arial"/>
          <w:bCs/>
          <w:sz w:val="24"/>
          <w:szCs w:val="24"/>
          <w:lang w:eastAsia="en-US"/>
        </w:rPr>
        <w:tab/>
      </w:r>
      <w:r w:rsidRPr="000C2F8A">
        <w:rPr>
          <w:rFonts w:ascii="Arial" w:eastAsia="Calibri" w:hAnsi="Arial" w:cs="Arial"/>
          <w:bCs/>
          <w:sz w:val="24"/>
          <w:szCs w:val="24"/>
          <w:lang w:eastAsia="en-US"/>
        </w:rPr>
        <w:tab/>
      </w:r>
      <w:r w:rsidRPr="000C2F8A">
        <w:rPr>
          <w:rFonts w:ascii="Arial" w:eastAsia="Calibri" w:hAnsi="Arial" w:cs="Arial"/>
          <w:b/>
          <w:bCs/>
          <w:sz w:val="24"/>
          <w:szCs w:val="24"/>
          <w:lang w:eastAsia="en-US"/>
        </w:rPr>
        <w:t xml:space="preserve">   </w:t>
      </w:r>
      <w:r w:rsidRPr="000C2F8A">
        <w:rPr>
          <w:rFonts w:ascii="Arial" w:eastAsia="Times New Roman" w:hAnsi="Arial" w:cs="Arial"/>
          <w:bCs/>
          <w:sz w:val="24"/>
          <w:szCs w:val="24"/>
          <w:lang w:val="es-ES_tradnl" w:eastAsia="en-US"/>
        </w:rPr>
        <w:t>Magistrado</w:t>
      </w:r>
    </w:p>
    <w:p w14:paraId="6C358C01" w14:textId="095925E0" w:rsidR="00D83C7B" w:rsidRPr="000C2F8A" w:rsidRDefault="000C2F8A" w:rsidP="000C2F8A">
      <w:pPr>
        <w:spacing w:after="0" w:line="276" w:lineRule="auto"/>
        <w:jc w:val="both"/>
        <w:rPr>
          <w:rFonts w:ascii="Arial" w:eastAsia="Arial" w:hAnsi="Arial" w:cs="Arial"/>
          <w:color w:val="333333"/>
          <w:sz w:val="24"/>
          <w:szCs w:val="24"/>
          <w:lang w:val="es-ES"/>
        </w:rPr>
      </w:pPr>
      <w:r>
        <w:rPr>
          <w:rFonts w:ascii="Arial" w:eastAsia="Arial" w:hAnsi="Arial" w:cs="Arial"/>
          <w:color w:val="333333"/>
          <w:sz w:val="24"/>
          <w:szCs w:val="24"/>
          <w:lang w:val="es-ES"/>
        </w:rPr>
        <w:t>Impedida</w:t>
      </w:r>
      <w:bookmarkStart w:id="1" w:name="_GoBack"/>
      <w:bookmarkEnd w:id="1"/>
    </w:p>
    <w:sectPr w:rsidR="00D83C7B" w:rsidRPr="000C2F8A" w:rsidSect="00AB7CA7">
      <w:headerReference w:type="default" r:id="rId13"/>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43B5AA" w16cex:dateUtc="2023-07-04T18:58:54.724Z"/>
  <w16cex:commentExtensible w16cex:durableId="0887BCF8" w16cex:dateUtc="2023-07-05T15:03:56.73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83E10" w14:textId="77777777" w:rsidR="00293900" w:rsidRDefault="00293900" w:rsidP="00845308">
      <w:pPr>
        <w:spacing w:after="0" w:line="240" w:lineRule="auto"/>
      </w:pPr>
      <w:r>
        <w:separator/>
      </w:r>
    </w:p>
  </w:endnote>
  <w:endnote w:type="continuationSeparator" w:id="0">
    <w:p w14:paraId="5B0E1EAD" w14:textId="77777777" w:rsidR="00293900" w:rsidRDefault="00293900" w:rsidP="0084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CB09F" w14:textId="77777777" w:rsidR="00293900" w:rsidRDefault="00293900" w:rsidP="00845308">
      <w:pPr>
        <w:spacing w:after="0" w:line="240" w:lineRule="auto"/>
      </w:pPr>
      <w:r>
        <w:separator/>
      </w:r>
    </w:p>
  </w:footnote>
  <w:footnote w:type="continuationSeparator" w:id="0">
    <w:p w14:paraId="6B398822" w14:textId="77777777" w:rsidR="00293900" w:rsidRDefault="00293900" w:rsidP="00845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35C94" w14:textId="4603763A" w:rsidR="00AB7CA7" w:rsidRDefault="008B02F7" w:rsidP="00AB7CA7">
    <w:pPr>
      <w:spacing w:after="0" w:line="240" w:lineRule="auto"/>
      <w:ind w:left="2832" w:hanging="2832"/>
      <w:jc w:val="center"/>
      <w:rPr>
        <w:rFonts w:ascii="Arial" w:eastAsia="Arial" w:hAnsi="Arial" w:cs="Arial"/>
        <w:sz w:val="18"/>
      </w:rPr>
    </w:pPr>
    <w:proofErr w:type="spellStart"/>
    <w:r>
      <w:rPr>
        <w:rFonts w:ascii="Arial" w:eastAsia="Arial" w:hAnsi="Arial" w:cs="Arial"/>
        <w:sz w:val="18"/>
      </w:rPr>
      <w:t>Eycenober</w:t>
    </w:r>
    <w:proofErr w:type="spellEnd"/>
    <w:r>
      <w:rPr>
        <w:rFonts w:ascii="Arial" w:eastAsia="Arial" w:hAnsi="Arial" w:cs="Arial"/>
        <w:sz w:val="18"/>
      </w:rPr>
      <w:t xml:space="preserve"> Toro Manrique</w:t>
    </w:r>
    <w:r w:rsidR="00845308">
      <w:rPr>
        <w:rFonts w:ascii="Arial" w:eastAsia="Arial" w:hAnsi="Arial" w:cs="Arial"/>
        <w:sz w:val="18"/>
      </w:rPr>
      <w:t xml:space="preserve"> Vs </w:t>
    </w:r>
    <w:r w:rsidR="00AB7CA7">
      <w:rPr>
        <w:rFonts w:ascii="Arial" w:eastAsia="Arial" w:hAnsi="Arial" w:cs="Arial"/>
        <w:sz w:val="18"/>
      </w:rPr>
      <w:t>Colpensiones y otra</w:t>
    </w:r>
  </w:p>
  <w:p w14:paraId="4F8806AA" w14:textId="3F7CCE4E" w:rsidR="00845308" w:rsidRPr="00AB7CA7" w:rsidRDefault="00845308" w:rsidP="00AB7CA7">
    <w:pPr>
      <w:spacing w:after="0" w:line="240" w:lineRule="auto"/>
      <w:ind w:left="2832" w:hanging="2832"/>
      <w:jc w:val="center"/>
      <w:rPr>
        <w:rFonts w:ascii="Arial" w:eastAsia="Arial" w:hAnsi="Arial" w:cs="Arial"/>
        <w:sz w:val="18"/>
      </w:rPr>
    </w:pPr>
    <w:r>
      <w:rPr>
        <w:rFonts w:ascii="Arial" w:eastAsia="Arial" w:hAnsi="Arial" w:cs="Arial"/>
        <w:sz w:val="18"/>
      </w:rPr>
      <w:t>Rad. 66001310500</w:t>
    </w:r>
    <w:r w:rsidR="008B02F7">
      <w:rPr>
        <w:rFonts w:ascii="Arial" w:eastAsia="Arial" w:hAnsi="Arial" w:cs="Arial"/>
        <w:sz w:val="18"/>
      </w:rPr>
      <w:t>3202300120</w:t>
    </w:r>
    <w:r>
      <w:rPr>
        <w:rFonts w:ascii="Arial" w:eastAsia="Arial" w:hAnsi="Arial" w:cs="Arial"/>
        <w:sz w:val="18"/>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5DF"/>
    <w:multiLevelType w:val="hybridMultilevel"/>
    <w:tmpl w:val="5C662C2C"/>
    <w:lvl w:ilvl="0" w:tplc="7AE2A0FC">
      <w:start w:val="2"/>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766E1C1E"/>
    <w:multiLevelType w:val="hybridMultilevel"/>
    <w:tmpl w:val="53D0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50F"/>
    <w:rsid w:val="000231AA"/>
    <w:rsid w:val="00074655"/>
    <w:rsid w:val="000C2F8A"/>
    <w:rsid w:val="001166C7"/>
    <w:rsid w:val="00117B89"/>
    <w:rsid w:val="0012607B"/>
    <w:rsid w:val="00167ED6"/>
    <w:rsid w:val="00222B4A"/>
    <w:rsid w:val="00242E9F"/>
    <w:rsid w:val="00265B3A"/>
    <w:rsid w:val="00293900"/>
    <w:rsid w:val="002A5F7B"/>
    <w:rsid w:val="002A6E91"/>
    <w:rsid w:val="002A7125"/>
    <w:rsid w:val="002C5FFB"/>
    <w:rsid w:val="002D250D"/>
    <w:rsid w:val="002E6C4D"/>
    <w:rsid w:val="002F5971"/>
    <w:rsid w:val="0032154B"/>
    <w:rsid w:val="003552AD"/>
    <w:rsid w:val="00377C6C"/>
    <w:rsid w:val="003A3B71"/>
    <w:rsid w:val="003C2145"/>
    <w:rsid w:val="003F7CD6"/>
    <w:rsid w:val="00413661"/>
    <w:rsid w:val="0045734B"/>
    <w:rsid w:val="004E7E28"/>
    <w:rsid w:val="00507F33"/>
    <w:rsid w:val="00514B34"/>
    <w:rsid w:val="0051613F"/>
    <w:rsid w:val="005560E2"/>
    <w:rsid w:val="005724F9"/>
    <w:rsid w:val="0059046C"/>
    <w:rsid w:val="005A4933"/>
    <w:rsid w:val="005B06B0"/>
    <w:rsid w:val="005F47DA"/>
    <w:rsid w:val="00607B48"/>
    <w:rsid w:val="0061050F"/>
    <w:rsid w:val="006369C0"/>
    <w:rsid w:val="006943F5"/>
    <w:rsid w:val="006B2E9D"/>
    <w:rsid w:val="006C70F3"/>
    <w:rsid w:val="006C7F13"/>
    <w:rsid w:val="006F443C"/>
    <w:rsid w:val="007939CB"/>
    <w:rsid w:val="007F3D97"/>
    <w:rsid w:val="00845308"/>
    <w:rsid w:val="00881653"/>
    <w:rsid w:val="008A2A57"/>
    <w:rsid w:val="008A3C27"/>
    <w:rsid w:val="008B02F7"/>
    <w:rsid w:val="009225A6"/>
    <w:rsid w:val="009369EF"/>
    <w:rsid w:val="009C4961"/>
    <w:rsid w:val="00A14A9A"/>
    <w:rsid w:val="00A608A3"/>
    <w:rsid w:val="00A84845"/>
    <w:rsid w:val="00A92A00"/>
    <w:rsid w:val="00AB7CA7"/>
    <w:rsid w:val="00AC5419"/>
    <w:rsid w:val="00AC75B4"/>
    <w:rsid w:val="00B00464"/>
    <w:rsid w:val="00B01737"/>
    <w:rsid w:val="00B570CF"/>
    <w:rsid w:val="00BC00AF"/>
    <w:rsid w:val="00BC2582"/>
    <w:rsid w:val="00BC792D"/>
    <w:rsid w:val="00C0356D"/>
    <w:rsid w:val="00C24C2F"/>
    <w:rsid w:val="00C25EA2"/>
    <w:rsid w:val="00C6326D"/>
    <w:rsid w:val="00CC1067"/>
    <w:rsid w:val="00CE7E93"/>
    <w:rsid w:val="00D30FE0"/>
    <w:rsid w:val="00D5216B"/>
    <w:rsid w:val="00D559D5"/>
    <w:rsid w:val="00D80311"/>
    <w:rsid w:val="00D83C7B"/>
    <w:rsid w:val="00D8476B"/>
    <w:rsid w:val="00DC5433"/>
    <w:rsid w:val="00E22637"/>
    <w:rsid w:val="00E27962"/>
    <w:rsid w:val="00E70C32"/>
    <w:rsid w:val="00E901D0"/>
    <w:rsid w:val="00EA7D14"/>
    <w:rsid w:val="00ED0BBB"/>
    <w:rsid w:val="00EE525C"/>
    <w:rsid w:val="00EF62AA"/>
    <w:rsid w:val="00F939F5"/>
    <w:rsid w:val="00FC1F16"/>
    <w:rsid w:val="00FF5962"/>
    <w:rsid w:val="01B686BD"/>
    <w:rsid w:val="02F93728"/>
    <w:rsid w:val="0399EB24"/>
    <w:rsid w:val="03F98EA6"/>
    <w:rsid w:val="04610BCF"/>
    <w:rsid w:val="049E9243"/>
    <w:rsid w:val="057984D4"/>
    <w:rsid w:val="06B7A809"/>
    <w:rsid w:val="06EA27B4"/>
    <w:rsid w:val="07FFD7F3"/>
    <w:rsid w:val="080D164B"/>
    <w:rsid w:val="08C7F322"/>
    <w:rsid w:val="0B87DCBE"/>
    <w:rsid w:val="0BE25230"/>
    <w:rsid w:val="0C6E3269"/>
    <w:rsid w:val="0D09921D"/>
    <w:rsid w:val="0DD2B73A"/>
    <w:rsid w:val="0E5E8AC7"/>
    <w:rsid w:val="0F1E3F1A"/>
    <w:rsid w:val="106648E5"/>
    <w:rsid w:val="10A8FF72"/>
    <w:rsid w:val="112417D1"/>
    <w:rsid w:val="12BFE832"/>
    <w:rsid w:val="12F63295"/>
    <w:rsid w:val="13F1B03D"/>
    <w:rsid w:val="1480C81F"/>
    <w:rsid w:val="14F97B96"/>
    <w:rsid w:val="15DE6097"/>
    <w:rsid w:val="1638C13D"/>
    <w:rsid w:val="17F5E3EF"/>
    <w:rsid w:val="18977EBB"/>
    <w:rsid w:val="1A646160"/>
    <w:rsid w:val="1AC6D6CA"/>
    <w:rsid w:val="1B2BE517"/>
    <w:rsid w:val="1D7F6A26"/>
    <w:rsid w:val="1E8C22A5"/>
    <w:rsid w:val="1FD144C4"/>
    <w:rsid w:val="213E4242"/>
    <w:rsid w:val="232AE028"/>
    <w:rsid w:val="244207D4"/>
    <w:rsid w:val="25BD734A"/>
    <w:rsid w:val="25EED224"/>
    <w:rsid w:val="2637DB28"/>
    <w:rsid w:val="26607CA5"/>
    <w:rsid w:val="26667492"/>
    <w:rsid w:val="2726D119"/>
    <w:rsid w:val="2907815D"/>
    <w:rsid w:val="29302BCA"/>
    <w:rsid w:val="2936C131"/>
    <w:rsid w:val="29839D20"/>
    <w:rsid w:val="2ABCC918"/>
    <w:rsid w:val="2C5E7A5A"/>
    <w:rsid w:val="2C9285C1"/>
    <w:rsid w:val="2E0A0221"/>
    <w:rsid w:val="2E169394"/>
    <w:rsid w:val="2F4992BF"/>
    <w:rsid w:val="2F51C5D6"/>
    <w:rsid w:val="2F9878D2"/>
    <w:rsid w:val="32984CCA"/>
    <w:rsid w:val="336845D8"/>
    <w:rsid w:val="3404E9F9"/>
    <w:rsid w:val="341E2DE6"/>
    <w:rsid w:val="34515A4A"/>
    <w:rsid w:val="345E98A2"/>
    <w:rsid w:val="34DF6A0A"/>
    <w:rsid w:val="352BF701"/>
    <w:rsid w:val="35C385BD"/>
    <w:rsid w:val="35EC2289"/>
    <w:rsid w:val="3630766C"/>
    <w:rsid w:val="36B058B4"/>
    <w:rsid w:val="381CDDA0"/>
    <w:rsid w:val="3834D1B8"/>
    <w:rsid w:val="3898615A"/>
    <w:rsid w:val="3CB83E98"/>
    <w:rsid w:val="3D0842DB"/>
    <w:rsid w:val="3DABE48B"/>
    <w:rsid w:val="3DE82FE1"/>
    <w:rsid w:val="3E3C4CEC"/>
    <w:rsid w:val="408801BA"/>
    <w:rsid w:val="41D307E2"/>
    <w:rsid w:val="43082614"/>
    <w:rsid w:val="43BFA27C"/>
    <w:rsid w:val="44234727"/>
    <w:rsid w:val="45766E42"/>
    <w:rsid w:val="45FABE6F"/>
    <w:rsid w:val="485BD554"/>
    <w:rsid w:val="489F2472"/>
    <w:rsid w:val="492FF6A1"/>
    <w:rsid w:val="4A89DD8B"/>
    <w:rsid w:val="4AC462C0"/>
    <w:rsid w:val="4B2150B4"/>
    <w:rsid w:val="4BB15A2E"/>
    <w:rsid w:val="4C083D8A"/>
    <w:rsid w:val="4C12AD23"/>
    <w:rsid w:val="4CC7CCD1"/>
    <w:rsid w:val="4CC9E8E7"/>
    <w:rsid w:val="4E012B34"/>
    <w:rsid w:val="4E7EC802"/>
    <w:rsid w:val="4F20344F"/>
    <w:rsid w:val="4FF61816"/>
    <w:rsid w:val="5091F611"/>
    <w:rsid w:val="518648BB"/>
    <w:rsid w:val="5339F294"/>
    <w:rsid w:val="53E12EC1"/>
    <w:rsid w:val="576A88CA"/>
    <w:rsid w:val="57DEA605"/>
    <w:rsid w:val="58DFE7DE"/>
    <w:rsid w:val="593ED008"/>
    <w:rsid w:val="5A2E3CDD"/>
    <w:rsid w:val="5A850A69"/>
    <w:rsid w:val="5AB7DED7"/>
    <w:rsid w:val="5AC23636"/>
    <w:rsid w:val="5BBFEA11"/>
    <w:rsid w:val="5D8C2586"/>
    <w:rsid w:val="5E1273FC"/>
    <w:rsid w:val="5E453C69"/>
    <w:rsid w:val="5FB8EDA7"/>
    <w:rsid w:val="5FECFE08"/>
    <w:rsid w:val="614EB34D"/>
    <w:rsid w:val="63144FF6"/>
    <w:rsid w:val="6329AD1E"/>
    <w:rsid w:val="64758E80"/>
    <w:rsid w:val="6486540F"/>
    <w:rsid w:val="666E65DA"/>
    <w:rsid w:val="668B94DE"/>
    <w:rsid w:val="66D45F6E"/>
    <w:rsid w:val="67870A2B"/>
    <w:rsid w:val="67BDF4D1"/>
    <w:rsid w:val="6894765C"/>
    <w:rsid w:val="689CF075"/>
    <w:rsid w:val="68B8EFF9"/>
    <w:rsid w:val="6959C532"/>
    <w:rsid w:val="6B3DB3B0"/>
    <w:rsid w:val="6C3599F0"/>
    <w:rsid w:val="6C489326"/>
    <w:rsid w:val="6DF7DB9E"/>
    <w:rsid w:val="6E2825C4"/>
    <w:rsid w:val="7348C595"/>
    <w:rsid w:val="7441EA5C"/>
    <w:rsid w:val="75A61BE8"/>
    <w:rsid w:val="76832B41"/>
    <w:rsid w:val="777DBF6E"/>
    <w:rsid w:val="7817D8C1"/>
    <w:rsid w:val="784AFCF4"/>
    <w:rsid w:val="78E85622"/>
    <w:rsid w:val="79F6DB63"/>
    <w:rsid w:val="7AB42CD6"/>
    <w:rsid w:val="7AC1964D"/>
    <w:rsid w:val="7AE77144"/>
    <w:rsid w:val="7B46BFF0"/>
    <w:rsid w:val="7BE653F3"/>
    <w:rsid w:val="7CBF8C82"/>
    <w:rsid w:val="7EEEF36A"/>
    <w:rsid w:val="7FCCC0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59E5"/>
  <w15:docId w15:val="{8DCF669C-C249-405E-9A69-DDD0B9BF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6B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D83C7B"/>
    <w:rPr>
      <w:color w:val="0000FF"/>
      <w:u w:val="single"/>
    </w:rPr>
  </w:style>
  <w:style w:type="character" w:customStyle="1" w:styleId="Mencinsinresolver1">
    <w:name w:val="Mención sin resolver1"/>
    <w:basedOn w:val="Fuentedeprrafopredeter"/>
    <w:uiPriority w:val="99"/>
    <w:semiHidden/>
    <w:unhideWhenUsed/>
    <w:rsid w:val="00E901D0"/>
    <w:rPr>
      <w:color w:val="605E5C"/>
      <w:shd w:val="clear" w:color="auto" w:fill="E1DFDD"/>
    </w:rPr>
  </w:style>
  <w:style w:type="paragraph" w:customStyle="1" w:styleId="paragraph">
    <w:name w:val="paragraph"/>
    <w:basedOn w:val="Normal"/>
    <w:rsid w:val="006F443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6F443C"/>
  </w:style>
  <w:style w:type="character" w:customStyle="1" w:styleId="eop">
    <w:name w:val="eop"/>
    <w:basedOn w:val="Fuentedeprrafopredeter"/>
    <w:rsid w:val="006F443C"/>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8453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308"/>
  </w:style>
  <w:style w:type="paragraph" w:styleId="Piedepgina">
    <w:name w:val="footer"/>
    <w:basedOn w:val="Normal"/>
    <w:link w:val="PiedepginaCar"/>
    <w:uiPriority w:val="99"/>
    <w:unhideWhenUsed/>
    <w:rsid w:val="008453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308"/>
  </w:style>
  <w:style w:type="paragraph" w:styleId="Textodeglobo">
    <w:name w:val="Balloon Text"/>
    <w:basedOn w:val="Normal"/>
    <w:link w:val="TextodegloboCar"/>
    <w:uiPriority w:val="99"/>
    <w:semiHidden/>
    <w:unhideWhenUsed/>
    <w:rsid w:val="007F3D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D97"/>
    <w:rPr>
      <w:rFonts w:ascii="Segoe UI" w:hAnsi="Segoe UI" w:cs="Segoe UI"/>
      <w:sz w:val="18"/>
      <w:szCs w:val="18"/>
    </w:rPr>
  </w:style>
  <w:style w:type="paragraph" w:styleId="Textoindependiente">
    <w:name w:val="Body Text"/>
    <w:basedOn w:val="Normal"/>
    <w:link w:val="TextoindependienteCar"/>
    <w:rsid w:val="00BC2582"/>
    <w:pPr>
      <w:spacing w:after="0" w:line="360" w:lineRule="auto"/>
      <w:jc w:val="both"/>
    </w:pPr>
    <w:rPr>
      <w:rFonts w:ascii="Arial" w:eastAsia="Times New Roman" w:hAnsi="Arial" w:cs="Times New Roman"/>
      <w:sz w:val="26"/>
      <w:szCs w:val="20"/>
      <w:lang w:val="es-ES_tradnl" w:eastAsia="es-ES"/>
    </w:rPr>
  </w:style>
  <w:style w:type="character" w:customStyle="1" w:styleId="TextoindependienteCar">
    <w:name w:val="Texto independiente Car"/>
    <w:basedOn w:val="Fuentedeprrafopredeter"/>
    <w:link w:val="Textoindependiente"/>
    <w:rsid w:val="00BC2582"/>
    <w:rPr>
      <w:rFonts w:ascii="Arial" w:eastAsia="Times New Roman" w:hAnsi="Arial" w:cs="Times New Roman"/>
      <w:sz w:val="26"/>
      <w:szCs w:val="20"/>
      <w:lang w:val="es-ES_tradnl" w:eastAsia="es-ES"/>
    </w:rPr>
  </w:style>
  <w:style w:type="character" w:customStyle="1" w:styleId="apple-style-span">
    <w:name w:val="apple-style-span"/>
    <w:rsid w:val="00BC2582"/>
    <w:rPr>
      <w:rFonts w:ascii="Times New Roman" w:hAnsi="Times New Roman" w:cs="Times New Roman" w:hint="default"/>
    </w:rPr>
  </w:style>
  <w:style w:type="paragraph" w:styleId="Prrafodelista">
    <w:name w:val="List Paragraph"/>
    <w:basedOn w:val="Normal"/>
    <w:uiPriority w:val="34"/>
    <w:qFormat/>
    <w:rsid w:val="00BC2582"/>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styleId="NormalWeb">
    <w:name w:val="Normal (Web)"/>
    <w:basedOn w:val="Normal"/>
    <w:uiPriority w:val="99"/>
    <w:rsid w:val="00EF62AA"/>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vinerira@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vinerira@gmail.com" TargetMode="External"/><Relationship Id="rId5" Type="http://schemas.openxmlformats.org/officeDocument/2006/relationships/styles" Target="styles.xml"/><Relationship Id="rId15" Type="http://schemas.openxmlformats.org/officeDocument/2006/relationships/theme" Target="theme/theme1.xml"/><Relationship Id="R79de60a8d2834e8a" Type="http://schemas.microsoft.com/office/2018/08/relationships/commentsExtensible" Target="commentsExtensible.xml"/><Relationship Id="rId10" Type="http://schemas.openxmlformats.org/officeDocument/2006/relationships/hyperlink" Target="mailto:kevinerira@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3" ma:contentTypeDescription="Crear nuevo documento." ma:contentTypeScope="" ma:versionID="12d8b56eb73a9fb06864f8b2d99ea811">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05cc4007f712044cb2b687cfc7ab4b84"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Props1.xml><?xml version="1.0" encoding="utf-8"?>
<ds:datastoreItem xmlns:ds="http://schemas.openxmlformats.org/officeDocument/2006/customXml" ds:itemID="{1585A16A-E6A9-4BA4-8938-FB276767A0AA}">
  <ds:schemaRefs>
    <ds:schemaRef ds:uri="http://schemas.microsoft.com/sharepoint/v3/contenttype/forms"/>
  </ds:schemaRefs>
</ds:datastoreItem>
</file>

<file path=customXml/itemProps2.xml><?xml version="1.0" encoding="utf-8"?>
<ds:datastoreItem xmlns:ds="http://schemas.openxmlformats.org/officeDocument/2006/customXml" ds:itemID="{9AEA08CB-2DB3-48B8-89E7-4A8DA4ED9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E01D6-ECEC-4FC3-B605-2E68E807125F}">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2061</Words>
  <Characters>11340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Relatoria Tribunal Superior - Risaralda - Pereira</cp:lastModifiedBy>
  <cp:revision>7</cp:revision>
  <dcterms:created xsi:type="dcterms:W3CDTF">2023-07-02T01:29:00Z</dcterms:created>
  <dcterms:modified xsi:type="dcterms:W3CDTF">2023-09-12T21:30:00Z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