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F474" w14:textId="77777777" w:rsidR="001D7CD7" w:rsidRPr="007F0559" w:rsidRDefault="001D7CD7" w:rsidP="001D7CD7">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Hlk136258282"/>
      <w:bookmarkStart w:id="1" w:name="_Hlk136339600"/>
      <w:r w:rsidRPr="007F0559">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45A20C1D" w14:textId="77777777" w:rsidR="001D7CD7" w:rsidRPr="007F0559" w:rsidRDefault="001D7CD7" w:rsidP="001D7CD7">
      <w:pPr>
        <w:spacing w:after="0" w:line="240" w:lineRule="auto"/>
        <w:jc w:val="both"/>
        <w:rPr>
          <w:rFonts w:ascii="Arial" w:eastAsia="Times New Roman" w:hAnsi="Arial" w:cs="Arial"/>
          <w:sz w:val="20"/>
          <w:szCs w:val="20"/>
          <w:lang w:val="es-419" w:eastAsia="es-ES"/>
        </w:rPr>
      </w:pPr>
    </w:p>
    <w:p w14:paraId="74B785AE" w14:textId="6E324EE6" w:rsidR="00FD1058" w:rsidRPr="0075488E" w:rsidRDefault="00E1683E" w:rsidP="00FD1058">
      <w:pPr>
        <w:spacing w:after="0" w:line="240" w:lineRule="auto"/>
        <w:jc w:val="both"/>
        <w:rPr>
          <w:rFonts w:ascii="Arial" w:eastAsia="Arial" w:hAnsi="Arial" w:cs="Arial"/>
          <w:color w:val="000000"/>
          <w:sz w:val="20"/>
          <w:szCs w:val="20"/>
          <w:lang w:val="es-ES" w:eastAsia="es-ES"/>
        </w:rPr>
      </w:pPr>
      <w:bookmarkStart w:id="2" w:name="_Hlk139871352"/>
      <w:r w:rsidRPr="007F0559">
        <w:rPr>
          <w:rFonts w:ascii="Arial" w:eastAsia="Arial" w:hAnsi="Arial" w:cs="Arial"/>
          <w:b/>
          <w:bCs/>
          <w:color w:val="000000"/>
          <w:sz w:val="20"/>
          <w:szCs w:val="20"/>
          <w:u w:val="single"/>
          <w:lang w:val="es-419"/>
        </w:rPr>
        <w:t>TEMAS:</w:t>
      </w:r>
      <w:r w:rsidRPr="007F0559">
        <w:rPr>
          <w:rFonts w:ascii="Arial" w:eastAsia="Arial" w:hAnsi="Arial" w:cs="Arial"/>
          <w:b/>
          <w:bCs/>
          <w:color w:val="000000"/>
          <w:sz w:val="20"/>
          <w:szCs w:val="20"/>
          <w:lang w:val="es-419"/>
        </w:rPr>
        <w:tab/>
      </w:r>
      <w:r>
        <w:rPr>
          <w:rFonts w:ascii="Arial" w:eastAsia="Arial" w:hAnsi="Arial" w:cs="Arial"/>
          <w:b/>
          <w:bCs/>
          <w:color w:val="000000"/>
          <w:sz w:val="20"/>
          <w:szCs w:val="20"/>
          <w:lang w:val="es-419"/>
        </w:rPr>
        <w:t>AFILIACIÓN INICIAL AL SISTEMA PENSIONAL / CARACTERÍSTICAS Y EFECTOS / ES VITALICIA / INEFICACIA / NO ES FIGURA APLICABLE / AFILIACIONES RETROACTIVAS / ESTÁN PROHIBIDAS.</w:t>
      </w:r>
    </w:p>
    <w:p w14:paraId="758C79EC" w14:textId="3197C2FF" w:rsidR="00FD1058" w:rsidRDefault="00FD1058"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23AB063E" w14:textId="5CC203E9" w:rsidR="008E2C4B" w:rsidRPr="008E2C4B" w:rsidRDefault="008E2C4B" w:rsidP="008E2C4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8E2C4B">
        <w:rPr>
          <w:rFonts w:ascii="Arial" w:eastAsia="Arial" w:hAnsi="Arial" w:cs="Arial"/>
          <w:color w:val="000000"/>
          <w:sz w:val="20"/>
          <w:szCs w:val="20"/>
          <w:lang w:val="es-ES" w:eastAsia="es-ES"/>
        </w:rPr>
        <w:t>En sentencia SL1806 de 31 de mayo de 2022, la Sala Laboral de la Corte Suprema de Justicia</w:t>
      </w:r>
      <w:r>
        <w:rPr>
          <w:rFonts w:ascii="Arial" w:eastAsia="Arial" w:hAnsi="Arial" w:cs="Arial"/>
          <w:color w:val="000000"/>
          <w:sz w:val="20"/>
          <w:szCs w:val="20"/>
          <w:lang w:val="es-ES" w:eastAsia="es-ES"/>
        </w:rPr>
        <w:t>…</w:t>
      </w:r>
      <w:r w:rsidRPr="008E2C4B">
        <w:rPr>
          <w:rFonts w:ascii="Arial" w:eastAsia="Arial" w:hAnsi="Arial" w:cs="Arial"/>
          <w:color w:val="000000"/>
          <w:sz w:val="20"/>
          <w:szCs w:val="20"/>
          <w:lang w:val="es-ES" w:eastAsia="es-ES"/>
        </w:rPr>
        <w:t xml:space="preserve"> recordó que:</w:t>
      </w:r>
    </w:p>
    <w:p w14:paraId="731B31B1" w14:textId="77777777" w:rsidR="008E2C4B" w:rsidRPr="008E2C4B" w:rsidRDefault="008E2C4B" w:rsidP="008E2C4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3B7AC285" w14:textId="1EFA7EAE" w:rsidR="00FD1058" w:rsidRDefault="008E2C4B" w:rsidP="008E2C4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8E2C4B">
        <w:rPr>
          <w:rFonts w:ascii="Arial" w:eastAsia="Arial" w:hAnsi="Arial" w:cs="Arial"/>
          <w:color w:val="000000"/>
          <w:sz w:val="20"/>
          <w:szCs w:val="20"/>
          <w:lang w:val="es-ES" w:eastAsia="es-ES"/>
        </w:rPr>
        <w:t>“La afiliación al Sistema General de Pensiones se surte con el diligenciamiento del formulario por parte del afiliado frente al empleador o las administradoras de pensiones y la legislación contempla la opción de escoger entre dos regímenes pensionales</w:t>
      </w:r>
      <w:r>
        <w:rPr>
          <w:rFonts w:ascii="Arial" w:eastAsia="Arial" w:hAnsi="Arial" w:cs="Arial"/>
          <w:color w:val="000000"/>
          <w:sz w:val="20"/>
          <w:szCs w:val="20"/>
          <w:lang w:val="es-ES" w:eastAsia="es-ES"/>
        </w:rPr>
        <w:t>…”</w:t>
      </w:r>
    </w:p>
    <w:p w14:paraId="659B51F6" w14:textId="77777777" w:rsidR="00FD1058" w:rsidRDefault="00FD1058"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091B9F5" w14:textId="11D1C69E" w:rsidR="00FD1058" w:rsidRDefault="00B04482"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B04482">
        <w:rPr>
          <w:rFonts w:ascii="Arial" w:eastAsia="Arial" w:hAnsi="Arial" w:cs="Arial"/>
          <w:color w:val="000000"/>
          <w:sz w:val="20"/>
          <w:szCs w:val="20"/>
          <w:lang w:val="es-ES" w:eastAsia="es-ES"/>
        </w:rPr>
        <w:t>Y a continuación, indicó</w:t>
      </w:r>
      <w:r>
        <w:rPr>
          <w:rFonts w:ascii="Arial" w:eastAsia="Arial" w:hAnsi="Arial" w:cs="Arial"/>
          <w:color w:val="000000"/>
          <w:sz w:val="20"/>
          <w:szCs w:val="20"/>
          <w:lang w:val="es-ES" w:eastAsia="es-ES"/>
        </w:rPr>
        <w:t>:</w:t>
      </w:r>
    </w:p>
    <w:p w14:paraId="1468F11E" w14:textId="77777777" w:rsidR="00FD1058" w:rsidRDefault="00FD1058"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DCACF87" w14:textId="6ED3AD10" w:rsidR="00FD1058" w:rsidRDefault="00416499"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w:t>
      </w:r>
      <w:r w:rsidRPr="00416499">
        <w:rPr>
          <w:rFonts w:ascii="Arial" w:eastAsia="Arial" w:hAnsi="Arial" w:cs="Arial"/>
          <w:color w:val="000000"/>
          <w:sz w:val="20"/>
          <w:szCs w:val="20"/>
          <w:lang w:val="es-ES" w:eastAsia="es-ES"/>
        </w:rPr>
        <w:t xml:space="preserve"> el artículo 13 del Decreto 692 de 1994, señala que la afiliación al Sistema General de Pensiones es permanente e independiente del régimen que seleccione el afiliado y dicha vinculación no se pierde por haber dejado de cotizar durante uno o varios periodos</w:t>
      </w:r>
      <w:r>
        <w:rPr>
          <w:rFonts w:ascii="Arial" w:eastAsia="Arial" w:hAnsi="Arial" w:cs="Arial"/>
          <w:color w:val="000000"/>
          <w:sz w:val="20"/>
          <w:szCs w:val="20"/>
          <w:lang w:val="es-ES" w:eastAsia="es-ES"/>
        </w:rPr>
        <w:t>…</w:t>
      </w:r>
    </w:p>
    <w:p w14:paraId="49A33FEA" w14:textId="16D7CCA7" w:rsidR="00416499" w:rsidRDefault="00416499"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FD2D192" w14:textId="449EAEBF" w:rsidR="00416499" w:rsidRDefault="00416499"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w:t>
      </w:r>
      <w:r w:rsidRPr="00416499">
        <w:rPr>
          <w:rFonts w:ascii="Arial" w:eastAsia="Arial" w:hAnsi="Arial" w:cs="Arial"/>
          <w:color w:val="000000"/>
          <w:sz w:val="20"/>
          <w:szCs w:val="20"/>
          <w:lang w:val="es-ES" w:eastAsia="es-ES"/>
        </w:rPr>
        <w:t>La precisión del concepto ‘afiliación’ también se encuentra en la teoría de la seguridad social. Tratándose de pensión de jubilación, la afiliación es un acto que se produce una sola vez en la vida del interesado, al ingresar al trabajo, por consiguiente, la afiliación no es repetible, es vitalicia</w:t>
      </w:r>
      <w:r>
        <w:rPr>
          <w:rFonts w:ascii="Arial" w:eastAsia="Arial" w:hAnsi="Arial" w:cs="Arial"/>
          <w:color w:val="000000"/>
          <w:sz w:val="20"/>
          <w:szCs w:val="20"/>
          <w:lang w:val="es-ES" w:eastAsia="es-ES"/>
        </w:rPr>
        <w:t>…</w:t>
      </w:r>
    </w:p>
    <w:p w14:paraId="211D650D" w14:textId="77777777" w:rsidR="00FD1058" w:rsidRDefault="00FD1058"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2A5F94D2" w14:textId="60EF0566" w:rsidR="00FD1058" w:rsidRDefault="005F7A6B"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w:t>
      </w:r>
      <w:r w:rsidRPr="005F7A6B">
        <w:rPr>
          <w:rFonts w:ascii="Arial" w:eastAsia="Arial" w:hAnsi="Arial" w:cs="Arial"/>
          <w:color w:val="000000"/>
          <w:sz w:val="20"/>
          <w:szCs w:val="20"/>
          <w:lang w:val="es-ES" w:eastAsia="es-ES"/>
        </w:rPr>
        <w:t>Entonces, la afiliación es un acto jurídico único dentro de nuestro sistema pensional. Posteriormente, no puede ser desconocida su existencia, como si nunca se hubiera registrado.</w:t>
      </w:r>
      <w:r>
        <w:rPr>
          <w:rFonts w:ascii="Arial" w:eastAsia="Arial" w:hAnsi="Arial" w:cs="Arial"/>
          <w:color w:val="000000"/>
          <w:sz w:val="20"/>
          <w:szCs w:val="20"/>
          <w:lang w:val="es-ES" w:eastAsia="es-ES"/>
        </w:rPr>
        <w:t>”</w:t>
      </w:r>
    </w:p>
    <w:p w14:paraId="4FA6C1A9" w14:textId="77777777" w:rsidR="00FD1058" w:rsidRDefault="00FD1058"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51D8BF55" w14:textId="77777777" w:rsidR="00CF3AD4" w:rsidRPr="00CF3AD4" w:rsidRDefault="00CF3AD4" w:rsidP="00CF3AD4">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CF3AD4">
        <w:rPr>
          <w:rFonts w:ascii="Arial" w:eastAsia="Arial" w:hAnsi="Arial" w:cs="Arial"/>
          <w:color w:val="000000"/>
          <w:sz w:val="20"/>
          <w:szCs w:val="20"/>
          <w:lang w:val="es-ES" w:eastAsia="es-ES"/>
        </w:rPr>
        <w:t xml:space="preserve">Conforme con lo expuesto y luego de exponer las reglas definidas jurisprudencialmente respecto al deber legal de información que les asiste a las administradoras pensionales, concluyó que: </w:t>
      </w:r>
    </w:p>
    <w:p w14:paraId="03310569" w14:textId="77777777" w:rsidR="00CF3AD4" w:rsidRPr="00CF3AD4" w:rsidRDefault="00CF3AD4" w:rsidP="00CF3AD4">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7FB723F" w14:textId="0A4CD37B" w:rsidR="00FD1058" w:rsidRDefault="00CF3AD4" w:rsidP="00CF3AD4">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CF3AD4">
        <w:rPr>
          <w:rFonts w:ascii="Arial" w:eastAsia="Arial" w:hAnsi="Arial" w:cs="Arial"/>
          <w:color w:val="000000"/>
          <w:sz w:val="20"/>
          <w:szCs w:val="20"/>
          <w:lang w:val="es-ES" w:eastAsia="es-ES"/>
        </w:rPr>
        <w:t>“la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w:t>
      </w:r>
      <w:r w:rsidR="00D36587">
        <w:rPr>
          <w:rFonts w:ascii="Arial" w:eastAsia="Arial" w:hAnsi="Arial" w:cs="Arial"/>
          <w:color w:val="000000"/>
          <w:sz w:val="20"/>
          <w:szCs w:val="20"/>
          <w:lang w:val="es-ES" w:eastAsia="es-ES"/>
        </w:rPr>
        <w:t xml:space="preserve"> (…)</w:t>
      </w:r>
    </w:p>
    <w:p w14:paraId="74B7AD8D" w14:textId="77777777" w:rsidR="00FD1058" w:rsidRDefault="00FD1058"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79F42AB6" w14:textId="59D38126" w:rsidR="001D7CD7" w:rsidRDefault="00D36587"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D36587">
        <w:rPr>
          <w:rFonts w:ascii="Arial" w:eastAsia="Arial" w:hAnsi="Arial" w:cs="Arial"/>
          <w:color w:val="000000"/>
          <w:sz w:val="20"/>
          <w:szCs w:val="20"/>
          <w:lang w:val="es-ES" w:eastAsia="es-ES"/>
        </w:rPr>
        <w:t>De otro lado, tampoco puede perderse de vista que el artículo 23 del decreto 1818 de 1996, establece que “en ningún caso, los procedimientos de corrección podrán autorizar afiliaciones retroactivas”, lo que demuestra que, en este tipo de casos no es viable acceder a la ineficacia del acto jurídico que materializó la afiliación al sistema general de pensiones, pues no sería posible autorizar por vía judicial la afiliación retroactiva de la señora Victoria Eugenia Ángel Alzate al sistema general de pensiones en cualquiera de sus dos regímenes pensionales.</w:t>
      </w:r>
    </w:p>
    <w:p w14:paraId="75AF1991" w14:textId="77777777" w:rsidR="00D36587" w:rsidRPr="007F0559" w:rsidRDefault="00D36587"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27179223" w14:textId="77777777" w:rsidR="001D7CD7" w:rsidRPr="007F0559" w:rsidRDefault="001D7CD7"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E4E12AB" w14:textId="77777777" w:rsidR="001D7CD7" w:rsidRPr="007F0559" w:rsidRDefault="001D7CD7" w:rsidP="001D7CD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bookmarkEnd w:id="0"/>
    <w:bookmarkEnd w:id="2"/>
    <w:p w14:paraId="242F0EAD" w14:textId="77777777" w:rsidR="001D7CD7" w:rsidRPr="007F0559" w:rsidRDefault="001D7CD7" w:rsidP="001D7CD7">
      <w:pPr>
        <w:spacing w:after="0"/>
        <w:jc w:val="center"/>
        <w:textAlignment w:val="baseline"/>
        <w:rPr>
          <w:rFonts w:ascii="Arial" w:eastAsia="Times New Roman" w:hAnsi="Arial" w:cs="Arial"/>
          <w:sz w:val="24"/>
          <w:szCs w:val="24"/>
          <w:lang w:eastAsia="es-CO"/>
        </w:rPr>
      </w:pPr>
      <w:r w:rsidRPr="007F0559">
        <w:rPr>
          <w:rFonts w:ascii="Arial" w:eastAsia="Times New Roman" w:hAnsi="Arial" w:cs="Arial"/>
          <w:b/>
          <w:bCs/>
          <w:sz w:val="24"/>
          <w:szCs w:val="24"/>
          <w:lang w:eastAsia="es-CO"/>
        </w:rPr>
        <w:t>TRIBUNAL SUPERIOR DEL DISTRITO JUDICIAL</w:t>
      </w:r>
    </w:p>
    <w:p w14:paraId="3C52D38C" w14:textId="77777777" w:rsidR="001D7CD7" w:rsidRPr="007F0559" w:rsidRDefault="001D7CD7" w:rsidP="001D7CD7">
      <w:pPr>
        <w:spacing w:after="0"/>
        <w:jc w:val="center"/>
        <w:textAlignment w:val="baseline"/>
        <w:rPr>
          <w:rFonts w:ascii="Arial" w:eastAsia="Times New Roman" w:hAnsi="Arial" w:cs="Arial"/>
          <w:sz w:val="24"/>
          <w:szCs w:val="24"/>
          <w:lang w:eastAsia="es-CO"/>
        </w:rPr>
      </w:pPr>
      <w:r w:rsidRPr="007F0559">
        <w:rPr>
          <w:rFonts w:ascii="Arial" w:eastAsia="Times New Roman" w:hAnsi="Arial" w:cs="Arial"/>
          <w:b/>
          <w:bCs/>
          <w:sz w:val="24"/>
          <w:szCs w:val="24"/>
          <w:lang w:eastAsia="es-CO"/>
        </w:rPr>
        <w:t>SALA DE DECISIÓN LABORAL</w:t>
      </w:r>
    </w:p>
    <w:p w14:paraId="508A6D63" w14:textId="77777777" w:rsidR="001D7CD7" w:rsidRPr="007F0559" w:rsidRDefault="001D7CD7" w:rsidP="001D7CD7">
      <w:pPr>
        <w:spacing w:after="0"/>
        <w:jc w:val="center"/>
        <w:textAlignment w:val="baseline"/>
        <w:rPr>
          <w:rFonts w:ascii="Arial" w:eastAsia="Times New Roman" w:hAnsi="Arial" w:cs="Arial"/>
          <w:sz w:val="24"/>
          <w:szCs w:val="24"/>
          <w:lang w:eastAsia="es-CO"/>
        </w:rPr>
      </w:pPr>
      <w:r w:rsidRPr="007F0559">
        <w:rPr>
          <w:rFonts w:ascii="Arial" w:eastAsia="Times New Roman" w:hAnsi="Arial" w:cs="Arial"/>
          <w:b/>
          <w:bCs/>
          <w:sz w:val="24"/>
          <w:szCs w:val="24"/>
          <w:lang w:eastAsia="es-CO"/>
        </w:rPr>
        <w:t>MAGISTRADO PONENTE: JULIO CÉSAR SALAZAR MUÑOZ</w:t>
      </w:r>
    </w:p>
    <w:p w14:paraId="69934C66" w14:textId="77777777" w:rsidR="001D7CD7" w:rsidRPr="007F0559" w:rsidRDefault="001D7CD7" w:rsidP="001D7CD7">
      <w:pPr>
        <w:spacing w:after="0"/>
        <w:jc w:val="center"/>
        <w:textAlignment w:val="baseline"/>
        <w:rPr>
          <w:rFonts w:ascii="Arial" w:eastAsia="Times New Roman" w:hAnsi="Arial" w:cs="Arial"/>
          <w:bCs/>
          <w:sz w:val="24"/>
          <w:szCs w:val="24"/>
          <w:lang w:eastAsia="es-CO"/>
        </w:rPr>
      </w:pPr>
    </w:p>
    <w:p w14:paraId="5453CA01" w14:textId="0E07E42F" w:rsidR="00F36BCD" w:rsidRPr="001D7CD7" w:rsidRDefault="001D7CD7" w:rsidP="001D7CD7">
      <w:pPr>
        <w:pStyle w:val="paragraph"/>
        <w:spacing w:before="0" w:beforeAutospacing="0" w:after="0" w:afterAutospacing="0" w:line="276" w:lineRule="auto"/>
        <w:jc w:val="center"/>
        <w:textAlignment w:val="baseline"/>
        <w:rPr>
          <w:rStyle w:val="normaltextrun"/>
          <w:rFonts w:ascii="Arial" w:hAnsi="Arial" w:cs="Arial"/>
          <w:bCs/>
        </w:rPr>
      </w:pPr>
      <w:r w:rsidRPr="001D7CD7">
        <w:rPr>
          <w:rStyle w:val="normaltextrun"/>
          <w:rFonts w:ascii="Arial" w:hAnsi="Arial" w:cs="Arial"/>
          <w:bCs/>
        </w:rPr>
        <w:t>Pereira, treinta y uno de mayo de dos mil veintitrés</w:t>
      </w:r>
    </w:p>
    <w:p w14:paraId="2D7973D0" w14:textId="77777777" w:rsidR="00F36BCD" w:rsidRPr="001D7CD7" w:rsidRDefault="00F36BCD" w:rsidP="001D7CD7">
      <w:pPr>
        <w:pStyle w:val="paragraph"/>
        <w:spacing w:before="0" w:beforeAutospacing="0" w:after="0" w:afterAutospacing="0" w:line="276" w:lineRule="auto"/>
        <w:jc w:val="center"/>
        <w:textAlignment w:val="baseline"/>
        <w:rPr>
          <w:rFonts w:ascii="Arial" w:hAnsi="Arial" w:cs="Arial"/>
        </w:rPr>
      </w:pPr>
      <w:r w:rsidRPr="001D7CD7">
        <w:rPr>
          <w:rFonts w:ascii="Arial" w:hAnsi="Arial" w:cs="Arial"/>
        </w:rPr>
        <w:t>Acta de Sala de Discusión No 085 de 29 de mayo de 2023</w:t>
      </w:r>
    </w:p>
    <w:bookmarkEnd w:id="1"/>
    <w:p w14:paraId="4EE504A5" w14:textId="77777777" w:rsidR="00205BA3" w:rsidRPr="001D7CD7" w:rsidRDefault="00205BA3" w:rsidP="001D7CD7">
      <w:pPr>
        <w:pStyle w:val="paragraph"/>
        <w:spacing w:before="0" w:beforeAutospacing="0" w:after="0" w:afterAutospacing="0" w:line="276" w:lineRule="auto"/>
        <w:textAlignment w:val="baseline"/>
        <w:rPr>
          <w:rFonts w:ascii="Arial" w:hAnsi="Arial" w:cs="Arial"/>
        </w:rPr>
      </w:pPr>
      <w:r w:rsidRPr="001D7CD7">
        <w:rPr>
          <w:rStyle w:val="eop"/>
          <w:rFonts w:ascii="Arial" w:hAnsi="Arial" w:cs="Arial"/>
        </w:rPr>
        <w:t> </w:t>
      </w:r>
    </w:p>
    <w:p w14:paraId="0D8F9385" w14:textId="77777777" w:rsidR="00205BA3" w:rsidRPr="001D7CD7" w:rsidRDefault="00205BA3" w:rsidP="001D7CD7">
      <w:pPr>
        <w:pStyle w:val="paragraph"/>
        <w:spacing w:before="0" w:beforeAutospacing="0" w:after="0" w:afterAutospacing="0" w:line="276" w:lineRule="auto"/>
        <w:jc w:val="both"/>
        <w:textAlignment w:val="baseline"/>
        <w:rPr>
          <w:rFonts w:ascii="Arial" w:hAnsi="Arial" w:cs="Arial"/>
        </w:rPr>
      </w:pPr>
      <w:r w:rsidRPr="001D7CD7">
        <w:rPr>
          <w:rStyle w:val="eop"/>
          <w:rFonts w:ascii="Arial" w:hAnsi="Arial" w:cs="Arial"/>
        </w:rPr>
        <w:t> </w:t>
      </w:r>
    </w:p>
    <w:p w14:paraId="3C13D3E7" w14:textId="3AAEB6F8" w:rsidR="00205BA3" w:rsidRPr="001D7CD7" w:rsidRDefault="00205BA3" w:rsidP="001D7CD7">
      <w:pPr>
        <w:suppressAutoHyphens/>
        <w:spacing w:after="0"/>
        <w:jc w:val="both"/>
        <w:rPr>
          <w:rStyle w:val="normaltextrun"/>
          <w:rFonts w:ascii="Arial" w:hAnsi="Arial" w:cs="Arial"/>
          <w:sz w:val="24"/>
          <w:szCs w:val="24"/>
        </w:rPr>
      </w:pPr>
      <w:r w:rsidRPr="001D7CD7">
        <w:rPr>
          <w:rStyle w:val="normaltextrun"/>
          <w:rFonts w:ascii="Arial" w:hAnsi="Arial" w:cs="Arial"/>
          <w:sz w:val="24"/>
          <w:szCs w:val="24"/>
        </w:rPr>
        <w:t xml:space="preserve">Se resuelven los recursos de apelación interpuestos por el fondo privado de pensiones </w:t>
      </w:r>
      <w:r w:rsidR="00FD1058" w:rsidRPr="001D7CD7">
        <w:rPr>
          <w:rStyle w:val="normaltextrun"/>
          <w:rFonts w:ascii="Arial" w:hAnsi="Arial" w:cs="Arial"/>
          <w:b/>
          <w:sz w:val="24"/>
          <w:szCs w:val="24"/>
        </w:rPr>
        <w:t xml:space="preserve">Porvenir </w:t>
      </w:r>
      <w:r w:rsidRPr="001D7CD7">
        <w:rPr>
          <w:rStyle w:val="normaltextrun"/>
          <w:rFonts w:ascii="Arial" w:hAnsi="Arial" w:cs="Arial"/>
          <w:b/>
          <w:sz w:val="24"/>
          <w:szCs w:val="24"/>
        </w:rPr>
        <w:t>S.A.</w:t>
      </w:r>
      <w:r w:rsidRPr="001D7CD7">
        <w:rPr>
          <w:rStyle w:val="normaltextrun"/>
          <w:rFonts w:ascii="Arial" w:hAnsi="Arial" w:cs="Arial"/>
          <w:sz w:val="24"/>
          <w:szCs w:val="24"/>
        </w:rPr>
        <w:t xml:space="preserve"> y la </w:t>
      </w:r>
      <w:r w:rsidR="00FD1058" w:rsidRPr="001D7CD7">
        <w:rPr>
          <w:rStyle w:val="normaltextrun"/>
          <w:rFonts w:ascii="Arial" w:hAnsi="Arial" w:cs="Arial"/>
          <w:b/>
          <w:sz w:val="24"/>
          <w:szCs w:val="24"/>
        </w:rPr>
        <w:t>Administradora Colombiana de Pensiones</w:t>
      </w:r>
      <w:r w:rsidR="00FD1058" w:rsidRPr="001D7CD7">
        <w:rPr>
          <w:rStyle w:val="normaltextrun"/>
          <w:rFonts w:ascii="Arial" w:hAnsi="Arial" w:cs="Arial"/>
          <w:sz w:val="24"/>
          <w:szCs w:val="24"/>
        </w:rPr>
        <w:t xml:space="preserve"> </w:t>
      </w:r>
      <w:r w:rsidRPr="001D7CD7">
        <w:rPr>
          <w:rStyle w:val="normaltextrun"/>
          <w:rFonts w:ascii="Arial" w:hAnsi="Arial" w:cs="Arial"/>
          <w:sz w:val="24"/>
          <w:szCs w:val="24"/>
        </w:rPr>
        <w:t xml:space="preserve">en contra de la sentencia proferida por el Juzgado Segundo Laboral del Circuito el 9 de febrero de 2023, así como el grado jurisdiccional de consulta dispuesto a favor de </w:t>
      </w:r>
      <w:r w:rsidR="00FD1058" w:rsidRPr="00FD1058">
        <w:rPr>
          <w:rStyle w:val="normaltextrun"/>
          <w:rFonts w:ascii="Arial" w:hAnsi="Arial" w:cs="Arial"/>
          <w:b/>
          <w:sz w:val="24"/>
          <w:szCs w:val="24"/>
        </w:rPr>
        <w:t>Colpensiones</w:t>
      </w:r>
      <w:r w:rsidRPr="001D7CD7">
        <w:rPr>
          <w:rStyle w:val="normaltextrun"/>
          <w:rFonts w:ascii="Arial" w:hAnsi="Arial" w:cs="Arial"/>
          <w:sz w:val="24"/>
          <w:szCs w:val="24"/>
        </w:rPr>
        <w:t xml:space="preserve">, dentro del proceso </w:t>
      </w:r>
      <w:r w:rsidR="00FD1058">
        <w:rPr>
          <w:rStyle w:val="normaltextrun"/>
          <w:rFonts w:ascii="Arial" w:hAnsi="Arial" w:cs="Arial"/>
          <w:b/>
          <w:sz w:val="24"/>
          <w:szCs w:val="24"/>
        </w:rPr>
        <w:t xml:space="preserve">ordinario laboral </w:t>
      </w:r>
      <w:r w:rsidRPr="001D7CD7">
        <w:rPr>
          <w:rStyle w:val="normaltextrun"/>
          <w:rFonts w:ascii="Arial" w:hAnsi="Arial" w:cs="Arial"/>
          <w:sz w:val="24"/>
          <w:szCs w:val="24"/>
        </w:rPr>
        <w:t xml:space="preserve">que le promueve la señora </w:t>
      </w:r>
      <w:r w:rsidR="00FD1058" w:rsidRPr="001D7CD7">
        <w:rPr>
          <w:rStyle w:val="normaltextrun"/>
          <w:rFonts w:ascii="Arial" w:hAnsi="Arial" w:cs="Arial"/>
          <w:b/>
          <w:sz w:val="24"/>
          <w:szCs w:val="24"/>
        </w:rPr>
        <w:t>Victoria Eugenia Ángel Álzate</w:t>
      </w:r>
      <w:r w:rsidRPr="001D7CD7">
        <w:rPr>
          <w:rStyle w:val="normaltextrun"/>
          <w:rFonts w:ascii="Arial" w:hAnsi="Arial" w:cs="Arial"/>
          <w:sz w:val="24"/>
          <w:szCs w:val="24"/>
        </w:rPr>
        <w:t>, cuya radicación corresponde al N°</w:t>
      </w:r>
      <w:r w:rsidR="00FD1058">
        <w:rPr>
          <w:rStyle w:val="normaltextrun"/>
          <w:rFonts w:ascii="Arial" w:hAnsi="Arial" w:cs="Arial"/>
          <w:sz w:val="24"/>
          <w:szCs w:val="24"/>
        </w:rPr>
        <w:t xml:space="preserve"> </w:t>
      </w:r>
      <w:r w:rsidRPr="001D7CD7">
        <w:rPr>
          <w:rStyle w:val="normaltextrun"/>
          <w:rFonts w:ascii="Arial" w:hAnsi="Arial" w:cs="Arial"/>
          <w:sz w:val="24"/>
          <w:szCs w:val="24"/>
        </w:rPr>
        <w:t>66001</w:t>
      </w:r>
      <w:r w:rsidR="00FD1058">
        <w:rPr>
          <w:rStyle w:val="normaltextrun"/>
          <w:rFonts w:ascii="Arial" w:hAnsi="Arial" w:cs="Arial"/>
          <w:sz w:val="24"/>
          <w:szCs w:val="24"/>
        </w:rPr>
        <w:t>-</w:t>
      </w:r>
      <w:r w:rsidRPr="001D7CD7">
        <w:rPr>
          <w:rStyle w:val="normaltextrun"/>
          <w:rFonts w:ascii="Arial" w:hAnsi="Arial" w:cs="Arial"/>
          <w:sz w:val="24"/>
          <w:szCs w:val="24"/>
        </w:rPr>
        <w:t>31</w:t>
      </w:r>
      <w:r w:rsidR="00FD1058">
        <w:rPr>
          <w:rStyle w:val="normaltextrun"/>
          <w:rFonts w:ascii="Arial" w:hAnsi="Arial" w:cs="Arial"/>
          <w:sz w:val="24"/>
          <w:szCs w:val="24"/>
        </w:rPr>
        <w:t>-</w:t>
      </w:r>
      <w:r w:rsidRPr="001D7CD7">
        <w:rPr>
          <w:rStyle w:val="normaltextrun"/>
          <w:rFonts w:ascii="Arial" w:hAnsi="Arial" w:cs="Arial"/>
          <w:sz w:val="24"/>
          <w:szCs w:val="24"/>
        </w:rPr>
        <w:t>05</w:t>
      </w:r>
      <w:r w:rsidR="00FD1058">
        <w:rPr>
          <w:rStyle w:val="normaltextrun"/>
          <w:rFonts w:ascii="Arial" w:hAnsi="Arial" w:cs="Arial"/>
          <w:sz w:val="24"/>
          <w:szCs w:val="24"/>
        </w:rPr>
        <w:t>-</w:t>
      </w:r>
      <w:r w:rsidRPr="001D7CD7">
        <w:rPr>
          <w:rStyle w:val="normaltextrun"/>
          <w:rFonts w:ascii="Arial" w:hAnsi="Arial" w:cs="Arial"/>
          <w:sz w:val="24"/>
          <w:szCs w:val="24"/>
        </w:rPr>
        <w:t>002</w:t>
      </w:r>
      <w:r w:rsidR="00FD1058">
        <w:rPr>
          <w:rStyle w:val="normaltextrun"/>
          <w:rFonts w:ascii="Arial" w:hAnsi="Arial" w:cs="Arial"/>
          <w:sz w:val="24"/>
          <w:szCs w:val="24"/>
        </w:rPr>
        <w:t>-</w:t>
      </w:r>
      <w:r w:rsidRPr="001D7CD7">
        <w:rPr>
          <w:rStyle w:val="normaltextrun"/>
          <w:rFonts w:ascii="Arial" w:hAnsi="Arial" w:cs="Arial"/>
          <w:sz w:val="24"/>
          <w:szCs w:val="24"/>
        </w:rPr>
        <w:t>2020</w:t>
      </w:r>
      <w:r w:rsidR="00FD1058">
        <w:rPr>
          <w:rStyle w:val="normaltextrun"/>
          <w:rFonts w:ascii="Arial" w:hAnsi="Arial" w:cs="Arial"/>
          <w:sz w:val="24"/>
          <w:szCs w:val="24"/>
        </w:rPr>
        <w:t>-</w:t>
      </w:r>
      <w:r w:rsidRPr="001D7CD7">
        <w:rPr>
          <w:rStyle w:val="normaltextrun"/>
          <w:rFonts w:ascii="Arial" w:hAnsi="Arial" w:cs="Arial"/>
          <w:sz w:val="24"/>
          <w:szCs w:val="24"/>
        </w:rPr>
        <w:t>00216</w:t>
      </w:r>
      <w:r w:rsidR="00FD1058">
        <w:rPr>
          <w:rStyle w:val="normaltextrun"/>
          <w:rFonts w:ascii="Arial" w:hAnsi="Arial" w:cs="Arial"/>
          <w:sz w:val="24"/>
          <w:szCs w:val="24"/>
        </w:rPr>
        <w:t>-</w:t>
      </w:r>
      <w:r w:rsidRPr="001D7CD7">
        <w:rPr>
          <w:rStyle w:val="normaltextrun"/>
          <w:rFonts w:ascii="Arial" w:hAnsi="Arial" w:cs="Arial"/>
          <w:sz w:val="24"/>
          <w:szCs w:val="24"/>
        </w:rPr>
        <w:t>01.</w:t>
      </w:r>
    </w:p>
    <w:p w14:paraId="22F60559" w14:textId="77777777" w:rsidR="00205BA3" w:rsidRPr="001D7CD7" w:rsidRDefault="00205BA3" w:rsidP="001D7CD7">
      <w:pPr>
        <w:keepNext/>
        <w:spacing w:after="0"/>
        <w:outlineLvl w:val="1"/>
        <w:rPr>
          <w:rFonts w:ascii="Arial" w:eastAsia="Times New Roman" w:hAnsi="Arial" w:cs="Arial"/>
          <w:b/>
          <w:bCs/>
          <w:iCs/>
          <w:sz w:val="24"/>
          <w:szCs w:val="24"/>
          <w:lang w:eastAsia="es-ES"/>
        </w:rPr>
      </w:pPr>
    </w:p>
    <w:p w14:paraId="5337E825" w14:textId="77777777" w:rsidR="00205BA3" w:rsidRPr="001D7CD7" w:rsidRDefault="00205BA3" w:rsidP="001D7CD7">
      <w:pPr>
        <w:spacing w:after="0"/>
        <w:jc w:val="center"/>
        <w:rPr>
          <w:rFonts w:ascii="Arial" w:hAnsi="Arial" w:cs="Arial"/>
          <w:b/>
          <w:sz w:val="24"/>
          <w:szCs w:val="24"/>
        </w:rPr>
      </w:pPr>
      <w:r w:rsidRPr="001D7CD7">
        <w:rPr>
          <w:rFonts w:ascii="Arial" w:hAnsi="Arial" w:cs="Arial"/>
          <w:b/>
          <w:sz w:val="24"/>
          <w:szCs w:val="24"/>
        </w:rPr>
        <w:t>ANTECEDENTES</w:t>
      </w:r>
    </w:p>
    <w:p w14:paraId="22D1B1DA" w14:textId="77777777" w:rsidR="00205BA3" w:rsidRPr="001D7CD7" w:rsidRDefault="00205BA3" w:rsidP="001D7CD7">
      <w:pPr>
        <w:spacing w:after="0"/>
        <w:jc w:val="center"/>
        <w:rPr>
          <w:rFonts w:ascii="Arial" w:hAnsi="Arial" w:cs="Arial"/>
          <w:b/>
          <w:sz w:val="24"/>
          <w:szCs w:val="24"/>
        </w:rPr>
      </w:pPr>
    </w:p>
    <w:p w14:paraId="61A0CCF0" w14:textId="0CD4ED95" w:rsidR="00205BA3" w:rsidRPr="001D7CD7" w:rsidRDefault="00205BA3" w:rsidP="001D7CD7">
      <w:pPr>
        <w:spacing w:after="0"/>
        <w:jc w:val="both"/>
        <w:rPr>
          <w:rFonts w:ascii="Arial" w:hAnsi="Arial" w:cs="Arial"/>
          <w:sz w:val="24"/>
          <w:szCs w:val="24"/>
        </w:rPr>
      </w:pPr>
      <w:r w:rsidRPr="001D7CD7">
        <w:rPr>
          <w:rFonts w:ascii="Arial" w:hAnsi="Arial" w:cs="Arial"/>
          <w:sz w:val="24"/>
          <w:szCs w:val="24"/>
        </w:rPr>
        <w:t xml:space="preserve">Pretende la señora Victoria Eugenia Ángel </w:t>
      </w:r>
      <w:r w:rsidR="00F44354" w:rsidRPr="001D7CD7">
        <w:rPr>
          <w:rFonts w:ascii="Arial" w:hAnsi="Arial" w:cs="Arial"/>
          <w:sz w:val="24"/>
          <w:szCs w:val="24"/>
        </w:rPr>
        <w:t>Álzate</w:t>
      </w:r>
      <w:r w:rsidRPr="001D7CD7">
        <w:rPr>
          <w:rFonts w:ascii="Arial" w:hAnsi="Arial" w:cs="Arial"/>
          <w:sz w:val="24"/>
          <w:szCs w:val="24"/>
        </w:rPr>
        <w:t xml:space="preserve"> que la justicia laboral declare que la afiliación realizada al sistema general de pensiones a través del fondo privado de pensiones Porvenir S.A. es nulo o ineficaz y con base en ello aspira que se condene a dicha entidad a girar la totalidad de los dineros a que haya lugar</w:t>
      </w:r>
      <w:r w:rsidR="00100B03" w:rsidRPr="001D7CD7">
        <w:rPr>
          <w:rFonts w:ascii="Arial" w:hAnsi="Arial" w:cs="Arial"/>
          <w:sz w:val="24"/>
          <w:szCs w:val="24"/>
        </w:rPr>
        <w:t xml:space="preserve"> a la Administradora Colombiana de Pensiones</w:t>
      </w:r>
      <w:r w:rsidRPr="001D7CD7">
        <w:rPr>
          <w:rFonts w:ascii="Arial" w:hAnsi="Arial" w:cs="Arial"/>
          <w:sz w:val="24"/>
          <w:szCs w:val="24"/>
        </w:rPr>
        <w:t xml:space="preserve">, </w:t>
      </w:r>
      <w:r w:rsidR="00100B03" w:rsidRPr="001D7CD7">
        <w:rPr>
          <w:rFonts w:ascii="Arial" w:hAnsi="Arial" w:cs="Arial"/>
          <w:sz w:val="24"/>
          <w:szCs w:val="24"/>
        </w:rPr>
        <w:t>lo que resulte probado extra y ultra petita, además de las costas procesales a su favor.</w:t>
      </w:r>
    </w:p>
    <w:p w14:paraId="70E2FDBC" w14:textId="77777777" w:rsidR="00205BA3" w:rsidRPr="001D7CD7" w:rsidRDefault="00205BA3" w:rsidP="001D7CD7">
      <w:pPr>
        <w:spacing w:after="0"/>
        <w:jc w:val="both"/>
        <w:rPr>
          <w:rFonts w:ascii="Arial" w:hAnsi="Arial" w:cs="Arial"/>
          <w:sz w:val="24"/>
          <w:szCs w:val="24"/>
        </w:rPr>
      </w:pPr>
    </w:p>
    <w:p w14:paraId="5BDA17CE" w14:textId="4AFC9780" w:rsidR="005C3DD5" w:rsidRPr="001D7CD7" w:rsidRDefault="00205BA3" w:rsidP="001D7CD7">
      <w:pPr>
        <w:spacing w:after="0"/>
        <w:jc w:val="both"/>
        <w:rPr>
          <w:rFonts w:ascii="Arial" w:hAnsi="Arial" w:cs="Arial"/>
          <w:sz w:val="24"/>
          <w:szCs w:val="24"/>
        </w:rPr>
      </w:pPr>
      <w:r w:rsidRPr="001D7CD7">
        <w:rPr>
          <w:rFonts w:ascii="Arial" w:hAnsi="Arial" w:cs="Arial"/>
          <w:sz w:val="24"/>
          <w:szCs w:val="24"/>
        </w:rPr>
        <w:t>Refiere que</w:t>
      </w:r>
      <w:r w:rsidR="00392DF1">
        <w:rPr>
          <w:rFonts w:ascii="Arial" w:hAnsi="Arial" w:cs="Arial"/>
          <w:sz w:val="24"/>
          <w:szCs w:val="24"/>
        </w:rPr>
        <w:t xml:space="preserve"> n</w:t>
      </w:r>
      <w:r w:rsidR="005C3DD5" w:rsidRPr="001D7CD7">
        <w:rPr>
          <w:rFonts w:ascii="Arial" w:hAnsi="Arial" w:cs="Arial"/>
          <w:sz w:val="24"/>
          <w:szCs w:val="24"/>
        </w:rPr>
        <w:t>ació el 2 de julio de 1964; e</w:t>
      </w:r>
      <w:r w:rsidR="00100B03" w:rsidRPr="001D7CD7">
        <w:rPr>
          <w:rFonts w:ascii="Arial" w:hAnsi="Arial" w:cs="Arial"/>
          <w:sz w:val="24"/>
          <w:szCs w:val="24"/>
        </w:rPr>
        <w:t>mpezó su vida laboral el 2 de marzo de 2000 en la Universidad Católica Popular de Pereira, quien, sin su autorización, la afilió por primera vez al sistema general de pensiones a través del fondo privado de pensiones Porvenir S.A., entidad que tampoco cumplió con el deber legal de suministrarle la totalidad de la información que la ley exigía para ese momento; el 11 de enero de 2005 empezó a prestar sus servicios como docente transitoria a favor de la Universidad Tecnológica de Pereira, pero como no habían transcurrido cinco años desde la afiliación inicial, firmó el formato de afiliación en pensión con el fondo privado de pensiones Porvenir S.A.; en el mes de agosto de 2013 ganó concurso para ser docente de planta de la UTP, pero luego de emitirse el acto administrativo de nombramiento, no se le informó sobre la posibilidad de trasladarse del RAIS al RPMPD; ante tales circunstancias, siempre ha estado afiliada al régimen de ahorro individual con solidaridad, sin haber contado con la posibilidad de pertenecer al régimen de prima media con prestación definida administrado por Colpensiones</w:t>
      </w:r>
      <w:r w:rsidR="005C3DD5" w:rsidRPr="001D7CD7">
        <w:rPr>
          <w:rFonts w:ascii="Arial" w:hAnsi="Arial" w:cs="Arial"/>
          <w:sz w:val="24"/>
          <w:szCs w:val="24"/>
        </w:rPr>
        <w:t>, es decir, que se vulneró su derecho de libre escogencia; ante petición elevada por ella, la Administradora Colombiana de Pensiones en comunicación de 4 de abril de 2019 la informó que no era procedente su traslado al RPMPD al estar inmersa en una prohibición legal.</w:t>
      </w:r>
    </w:p>
    <w:p w14:paraId="0B8E1011" w14:textId="77777777" w:rsidR="00205BA3" w:rsidRPr="001D7CD7" w:rsidRDefault="00205BA3" w:rsidP="001D7CD7">
      <w:pPr>
        <w:spacing w:after="0"/>
        <w:jc w:val="both"/>
        <w:rPr>
          <w:rFonts w:ascii="Arial" w:hAnsi="Arial" w:cs="Arial"/>
          <w:sz w:val="24"/>
          <w:szCs w:val="24"/>
        </w:rPr>
      </w:pPr>
    </w:p>
    <w:p w14:paraId="747B3851" w14:textId="0D415526" w:rsidR="005C3DD5" w:rsidRPr="001D7CD7" w:rsidRDefault="00455A9D" w:rsidP="001D7CD7">
      <w:pPr>
        <w:spacing w:after="0"/>
        <w:jc w:val="both"/>
        <w:rPr>
          <w:rFonts w:ascii="Arial" w:hAnsi="Arial" w:cs="Arial"/>
          <w:sz w:val="24"/>
          <w:szCs w:val="24"/>
        </w:rPr>
      </w:pPr>
      <w:r w:rsidRPr="001D7CD7">
        <w:rPr>
          <w:rFonts w:ascii="Arial" w:hAnsi="Arial" w:cs="Arial"/>
          <w:sz w:val="24"/>
          <w:szCs w:val="24"/>
        </w:rPr>
        <w:t xml:space="preserve">Luego de haberse admitido la demanda en auto de 16 de diciembre de 2020 -archivo 08 carpeta primera instancia-, la Administradora Colombiana de Pensiones procedió a dar respuesta a la acción </w:t>
      </w:r>
      <w:r w:rsidR="00205BA3" w:rsidRPr="001D7CD7">
        <w:rPr>
          <w:rFonts w:ascii="Arial" w:hAnsi="Arial" w:cs="Arial"/>
          <w:sz w:val="24"/>
          <w:szCs w:val="24"/>
        </w:rPr>
        <w:t xml:space="preserve">-archivo </w:t>
      </w:r>
      <w:r w:rsidR="005C3DD5" w:rsidRPr="001D7CD7">
        <w:rPr>
          <w:rFonts w:ascii="Arial" w:hAnsi="Arial" w:cs="Arial"/>
          <w:sz w:val="24"/>
          <w:szCs w:val="24"/>
        </w:rPr>
        <w:t>13</w:t>
      </w:r>
      <w:r w:rsidR="00205BA3" w:rsidRPr="001D7CD7">
        <w:rPr>
          <w:rFonts w:ascii="Arial" w:hAnsi="Arial" w:cs="Arial"/>
          <w:sz w:val="24"/>
          <w:szCs w:val="24"/>
        </w:rPr>
        <w:t xml:space="preserve"> carpeta primera instancia- </w:t>
      </w:r>
      <w:r w:rsidRPr="001D7CD7">
        <w:rPr>
          <w:rFonts w:ascii="Arial" w:hAnsi="Arial" w:cs="Arial"/>
          <w:sz w:val="24"/>
          <w:szCs w:val="24"/>
        </w:rPr>
        <w:t>aceptando</w:t>
      </w:r>
      <w:r w:rsidR="00205BA3" w:rsidRPr="001D7CD7">
        <w:rPr>
          <w:rFonts w:ascii="Arial" w:hAnsi="Arial" w:cs="Arial"/>
          <w:sz w:val="24"/>
          <w:szCs w:val="24"/>
        </w:rPr>
        <w:t xml:space="preserve"> que la señora </w:t>
      </w:r>
      <w:r w:rsidR="005C3DD5" w:rsidRPr="001D7CD7">
        <w:rPr>
          <w:rFonts w:ascii="Arial" w:hAnsi="Arial" w:cs="Arial"/>
          <w:sz w:val="24"/>
          <w:szCs w:val="24"/>
        </w:rPr>
        <w:t xml:space="preserve">Victoria Eugenia Ángel </w:t>
      </w:r>
      <w:r w:rsidR="00F44354" w:rsidRPr="001D7CD7">
        <w:rPr>
          <w:rFonts w:ascii="Arial" w:hAnsi="Arial" w:cs="Arial"/>
          <w:sz w:val="24"/>
          <w:szCs w:val="24"/>
        </w:rPr>
        <w:t>Álzate</w:t>
      </w:r>
      <w:r w:rsidR="005C3DD5" w:rsidRPr="001D7CD7">
        <w:rPr>
          <w:rFonts w:ascii="Arial" w:hAnsi="Arial" w:cs="Arial"/>
          <w:sz w:val="24"/>
          <w:szCs w:val="24"/>
        </w:rPr>
        <w:t xml:space="preserve"> no ha pertenecido al régimen de prima media con prestación definida y que el 4 de abril de 2019 le negó el traslado a ese régimen pensional al estar incurs</w:t>
      </w:r>
      <w:r w:rsidR="002660E5">
        <w:rPr>
          <w:rFonts w:ascii="Arial" w:hAnsi="Arial" w:cs="Arial"/>
          <w:sz w:val="24"/>
          <w:szCs w:val="24"/>
        </w:rPr>
        <w:t>a</w:t>
      </w:r>
      <w:r w:rsidR="005C3DD5" w:rsidRPr="001D7CD7">
        <w:rPr>
          <w:rFonts w:ascii="Arial" w:hAnsi="Arial" w:cs="Arial"/>
          <w:sz w:val="24"/>
          <w:szCs w:val="24"/>
        </w:rPr>
        <w:t xml:space="preserve"> en la prohibición prevista en el literal e) del artículo 13 de la ley 100 de 1993</w:t>
      </w:r>
      <w:r w:rsidR="00DF5FF9">
        <w:rPr>
          <w:rFonts w:ascii="Arial" w:hAnsi="Arial" w:cs="Arial"/>
          <w:sz w:val="24"/>
          <w:szCs w:val="24"/>
        </w:rPr>
        <w:t>,</w:t>
      </w:r>
      <w:r w:rsidR="005C3DD5" w:rsidRPr="001D7CD7">
        <w:rPr>
          <w:rFonts w:ascii="Arial" w:hAnsi="Arial" w:cs="Arial"/>
          <w:sz w:val="24"/>
          <w:szCs w:val="24"/>
        </w:rPr>
        <w:t xml:space="preserve"> modificado por el artículo 2° de la ley 797 de 2003. Dijo no constarle los demás hechos relacionados en la demanda y se opuso a la totalidad de las pretensiones. Formuló las excepciones de mérito que denominó “</w:t>
      </w:r>
      <w:r w:rsidR="00946632" w:rsidRPr="001D7CD7">
        <w:rPr>
          <w:rFonts w:ascii="Arial" w:hAnsi="Arial" w:cs="Arial"/>
          <w:sz w:val="24"/>
          <w:szCs w:val="24"/>
        </w:rPr>
        <w:t>Validez de la afiliación al RAIS”, “Saneamiento de una presunta nulidad”, “Prescripción”, “Imposibilidad jurídica para reconocer y pagar derechos por fuera del ordenamiento legal”, “Buena fe”, “Imposibilidad de condena en costas” y “Declaratoria de otras excepciones”.</w:t>
      </w:r>
    </w:p>
    <w:p w14:paraId="722CDF43" w14:textId="77777777" w:rsidR="00946632" w:rsidRPr="001D7CD7" w:rsidRDefault="00946632" w:rsidP="001D7CD7">
      <w:pPr>
        <w:spacing w:after="0"/>
        <w:jc w:val="both"/>
        <w:rPr>
          <w:rFonts w:ascii="Arial" w:hAnsi="Arial" w:cs="Arial"/>
          <w:sz w:val="24"/>
          <w:szCs w:val="24"/>
        </w:rPr>
      </w:pPr>
    </w:p>
    <w:p w14:paraId="056738D6" w14:textId="133445DA" w:rsidR="00946632" w:rsidRPr="001D7CD7" w:rsidRDefault="00946632" w:rsidP="001D7CD7">
      <w:pPr>
        <w:spacing w:after="0"/>
        <w:jc w:val="both"/>
        <w:rPr>
          <w:rFonts w:ascii="Arial" w:hAnsi="Arial" w:cs="Arial"/>
          <w:sz w:val="24"/>
          <w:szCs w:val="24"/>
        </w:rPr>
      </w:pPr>
      <w:r w:rsidRPr="001D7CD7">
        <w:rPr>
          <w:rFonts w:ascii="Arial" w:hAnsi="Arial" w:cs="Arial"/>
          <w:sz w:val="24"/>
          <w:szCs w:val="24"/>
        </w:rPr>
        <w:t>El fondo privado de pensiones Porvenir S.A. contestó la demanda -archivo 15 carpeta primera instancia-</w:t>
      </w:r>
      <w:r w:rsidR="00EF7409" w:rsidRPr="001D7CD7">
        <w:rPr>
          <w:rFonts w:ascii="Arial" w:hAnsi="Arial" w:cs="Arial"/>
          <w:sz w:val="24"/>
          <w:szCs w:val="24"/>
        </w:rPr>
        <w:t xml:space="preserve"> oponiéndose a la prosperidad de las pretensiones argumentando que el acto jurídico que consolidó su afiliación al régimen de ahorro individual con solidaridad a través de esa entidad cumplió con el lleno de los requisitos exigidos en la ley, añadiendo que no es viable su traslado al régimen de prima media con </w:t>
      </w:r>
      <w:r w:rsidR="00EF7409" w:rsidRPr="001D7CD7">
        <w:rPr>
          <w:rFonts w:ascii="Arial" w:hAnsi="Arial" w:cs="Arial"/>
          <w:sz w:val="24"/>
          <w:szCs w:val="24"/>
        </w:rPr>
        <w:lastRenderedPageBreak/>
        <w:t xml:space="preserve">prestación definida por encontrarse inmersa en la prohibición prevista en el literal </w:t>
      </w:r>
      <w:r w:rsidR="00EB267B" w:rsidRPr="001D7CD7">
        <w:rPr>
          <w:rFonts w:ascii="Arial" w:hAnsi="Arial" w:cs="Arial"/>
          <w:sz w:val="24"/>
          <w:szCs w:val="24"/>
        </w:rPr>
        <w:t>e) del artículo 13 de la ley 100 de 1993 modificado por el artículo 2° de la ley 797 de 2003. Planteó las excepciones de fondo de “</w:t>
      </w:r>
      <w:r w:rsidR="00EB267B" w:rsidRPr="001D7CD7">
        <w:rPr>
          <w:rFonts w:ascii="Arial" w:hAnsi="Arial" w:cs="Arial"/>
          <w:i/>
          <w:sz w:val="24"/>
          <w:szCs w:val="24"/>
        </w:rPr>
        <w:t>Validez y eficacia de la afiliación de la demandante al RAIS e inexistencia de vicios en el consentimiento”, “Saneamiento de la eventual nulidad relativa”,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w:t>
      </w:r>
      <w:r w:rsidR="00EB267B" w:rsidRPr="001D7CD7">
        <w:rPr>
          <w:rFonts w:ascii="Arial" w:hAnsi="Arial" w:cs="Arial"/>
          <w:sz w:val="24"/>
          <w:szCs w:val="24"/>
        </w:rPr>
        <w:t>” e “</w:t>
      </w:r>
      <w:r w:rsidR="00EB267B" w:rsidRPr="001D7CD7">
        <w:rPr>
          <w:rFonts w:ascii="Arial" w:hAnsi="Arial" w:cs="Arial"/>
          <w:i/>
          <w:sz w:val="24"/>
          <w:szCs w:val="24"/>
        </w:rPr>
        <w:t>Innominada o genérica</w:t>
      </w:r>
      <w:r w:rsidR="00EB267B" w:rsidRPr="001D7CD7">
        <w:rPr>
          <w:rFonts w:ascii="Arial" w:hAnsi="Arial" w:cs="Arial"/>
          <w:sz w:val="24"/>
          <w:szCs w:val="24"/>
        </w:rPr>
        <w:t>”.</w:t>
      </w:r>
    </w:p>
    <w:p w14:paraId="08E917BF" w14:textId="77777777" w:rsidR="00205BA3" w:rsidRPr="001D7CD7" w:rsidRDefault="00205BA3" w:rsidP="001D7CD7">
      <w:pPr>
        <w:spacing w:after="0"/>
        <w:jc w:val="both"/>
        <w:rPr>
          <w:rFonts w:ascii="Arial" w:hAnsi="Arial" w:cs="Arial"/>
          <w:sz w:val="24"/>
          <w:szCs w:val="24"/>
        </w:rPr>
      </w:pPr>
    </w:p>
    <w:p w14:paraId="6592C692" w14:textId="0832DAE8" w:rsidR="00AD0537" w:rsidRPr="001D7CD7" w:rsidRDefault="00205BA3" w:rsidP="001D7CD7">
      <w:pPr>
        <w:spacing w:after="0"/>
        <w:jc w:val="both"/>
        <w:rPr>
          <w:rFonts w:ascii="Arial" w:hAnsi="Arial" w:cs="Arial"/>
          <w:i/>
          <w:iCs/>
          <w:sz w:val="24"/>
          <w:szCs w:val="24"/>
        </w:rPr>
      </w:pPr>
      <w:r w:rsidRPr="001D7CD7">
        <w:rPr>
          <w:rFonts w:ascii="Arial" w:hAnsi="Arial" w:cs="Arial"/>
          <w:sz w:val="24"/>
          <w:szCs w:val="24"/>
        </w:rPr>
        <w:t xml:space="preserve">En sentencia de </w:t>
      </w:r>
      <w:r w:rsidR="00EB267B" w:rsidRPr="001D7CD7">
        <w:rPr>
          <w:rFonts w:ascii="Arial" w:hAnsi="Arial" w:cs="Arial"/>
          <w:sz w:val="24"/>
          <w:szCs w:val="24"/>
        </w:rPr>
        <w:t>9 de febrero de 2023</w:t>
      </w:r>
      <w:r w:rsidRPr="001D7CD7">
        <w:rPr>
          <w:rFonts w:ascii="Arial" w:hAnsi="Arial" w:cs="Arial"/>
          <w:sz w:val="24"/>
          <w:szCs w:val="24"/>
        </w:rPr>
        <w:t xml:space="preserve">, </w:t>
      </w:r>
      <w:r w:rsidR="00EB267B" w:rsidRPr="001D7CD7">
        <w:rPr>
          <w:rFonts w:ascii="Arial" w:hAnsi="Arial" w:cs="Arial"/>
          <w:sz w:val="24"/>
          <w:szCs w:val="24"/>
        </w:rPr>
        <w:t xml:space="preserve">el juez, </w:t>
      </w:r>
      <w:r w:rsidRPr="001D7CD7">
        <w:rPr>
          <w:rFonts w:ascii="Arial" w:hAnsi="Arial" w:cs="Arial"/>
          <w:sz w:val="24"/>
          <w:szCs w:val="24"/>
        </w:rPr>
        <w:t xml:space="preserve">luego de hacer referencia frente al deber de información que les asiste a las administradoras pensionales frente a sus afiliados conforme con lo dispuesto en la jurisprudencia que frente al tema ha emitido la Sala de Casación Laboral de la Corte Suprema de Justicia, </w:t>
      </w:r>
      <w:r w:rsidR="00AD0537" w:rsidRPr="001D7CD7">
        <w:rPr>
          <w:rFonts w:ascii="Arial" w:hAnsi="Arial" w:cs="Arial"/>
          <w:sz w:val="24"/>
          <w:szCs w:val="24"/>
        </w:rPr>
        <w:t xml:space="preserve">concluyó que en el presente asunto el fondo privado de pensiones Porvenir S.A. no cumplió con la carga probatoria que le correspondía, ya que no demostró haberle suministrado la información que por ley correspondía a la actora para el 2 de marzo de 2000, motivo por el que declaró </w:t>
      </w:r>
      <w:r w:rsidR="00AD0537" w:rsidRPr="001D7CD7">
        <w:rPr>
          <w:rFonts w:ascii="Arial" w:hAnsi="Arial" w:cs="Arial"/>
          <w:i/>
          <w:iCs/>
          <w:sz w:val="24"/>
          <w:szCs w:val="24"/>
        </w:rPr>
        <w:t>“</w:t>
      </w:r>
      <w:r w:rsidR="00AD0537" w:rsidRPr="00863900">
        <w:rPr>
          <w:rFonts w:ascii="Arial" w:hAnsi="Arial" w:cs="Arial"/>
          <w:i/>
          <w:iCs/>
          <w:szCs w:val="24"/>
        </w:rPr>
        <w:t>ineficaz la afiliación inicial realizada por la demandante VICTORIA EUGENIA ÁNGEL ALZATE, el 2 de marzo del año 2000, en el régimen de ahorro individual con solidaridad, a través de la ADMINISTRADORA DE FONDOS DE PENSIONES Y CESANTÍAS PORVENIR S.A.</w:t>
      </w:r>
      <w:r w:rsidR="00AD0537" w:rsidRPr="001D7CD7">
        <w:rPr>
          <w:rFonts w:ascii="Arial" w:hAnsi="Arial" w:cs="Arial"/>
          <w:i/>
          <w:iCs/>
          <w:sz w:val="24"/>
          <w:szCs w:val="24"/>
        </w:rPr>
        <w:t>”</w:t>
      </w:r>
      <w:r w:rsidR="00AD0537" w:rsidRPr="001D7CD7">
        <w:rPr>
          <w:rFonts w:ascii="Arial" w:hAnsi="Arial" w:cs="Arial"/>
          <w:sz w:val="24"/>
          <w:szCs w:val="24"/>
        </w:rPr>
        <w:t xml:space="preserve">, y, a continuación, declaró que </w:t>
      </w:r>
      <w:r w:rsidR="00AD0537" w:rsidRPr="001D7CD7">
        <w:rPr>
          <w:rFonts w:ascii="Arial" w:hAnsi="Arial" w:cs="Arial"/>
          <w:i/>
          <w:iCs/>
          <w:sz w:val="24"/>
          <w:szCs w:val="24"/>
        </w:rPr>
        <w:t>“</w:t>
      </w:r>
      <w:r w:rsidR="00AD0537" w:rsidRPr="00863900">
        <w:rPr>
          <w:rFonts w:ascii="Arial" w:hAnsi="Arial" w:cs="Arial"/>
          <w:i/>
          <w:iCs/>
          <w:szCs w:val="24"/>
        </w:rPr>
        <w:t>la demandante queda en libertad de realizar la selección inicial de régimen pensional, público o privado, determinación que deberá tomar en un término improrrogable de 1 mes, contado desde la ejecutoria de la presente sentencia. Determinación que deberá informar a PORVENIR S.A</w:t>
      </w:r>
      <w:r w:rsidR="00863900">
        <w:rPr>
          <w:rFonts w:ascii="Arial" w:hAnsi="Arial" w:cs="Arial"/>
          <w:i/>
          <w:iCs/>
          <w:szCs w:val="24"/>
        </w:rPr>
        <w:t>,</w:t>
      </w:r>
      <w:r w:rsidR="00AD0537" w:rsidRPr="001D7CD7">
        <w:rPr>
          <w:rFonts w:ascii="Arial" w:hAnsi="Arial" w:cs="Arial"/>
          <w:i/>
          <w:iCs/>
          <w:sz w:val="24"/>
          <w:szCs w:val="24"/>
        </w:rPr>
        <w:t>”.</w:t>
      </w:r>
    </w:p>
    <w:p w14:paraId="78E142B8" w14:textId="77777777" w:rsidR="00AD0537" w:rsidRPr="001D7CD7" w:rsidRDefault="00AD0537" w:rsidP="001D7CD7">
      <w:pPr>
        <w:spacing w:after="0"/>
        <w:jc w:val="both"/>
        <w:rPr>
          <w:rFonts w:ascii="Arial" w:hAnsi="Arial" w:cs="Arial"/>
          <w:i/>
          <w:iCs/>
          <w:sz w:val="24"/>
          <w:szCs w:val="24"/>
        </w:rPr>
      </w:pPr>
    </w:p>
    <w:p w14:paraId="7436C262" w14:textId="2204BD9D" w:rsidR="00AD0537" w:rsidRPr="001D7CD7" w:rsidRDefault="00AD0537" w:rsidP="001D7CD7">
      <w:pPr>
        <w:spacing w:after="0"/>
        <w:jc w:val="both"/>
        <w:rPr>
          <w:rFonts w:ascii="Arial" w:hAnsi="Arial" w:cs="Arial"/>
          <w:i/>
          <w:iCs/>
          <w:sz w:val="24"/>
          <w:szCs w:val="24"/>
        </w:rPr>
      </w:pPr>
      <w:r w:rsidRPr="001D7CD7">
        <w:rPr>
          <w:rFonts w:ascii="Arial" w:hAnsi="Arial" w:cs="Arial"/>
          <w:sz w:val="24"/>
          <w:szCs w:val="24"/>
        </w:rPr>
        <w:t xml:space="preserve">Como consecuencia de esas declaraciones, le ordenó a Porvenir S.A. </w:t>
      </w:r>
      <w:r w:rsidRPr="001D7CD7">
        <w:rPr>
          <w:rFonts w:ascii="Arial" w:hAnsi="Arial" w:cs="Arial"/>
          <w:i/>
          <w:iCs/>
          <w:sz w:val="24"/>
          <w:szCs w:val="24"/>
        </w:rPr>
        <w:t>“</w:t>
      </w:r>
      <w:r w:rsidRPr="00863900">
        <w:rPr>
          <w:rFonts w:ascii="Arial" w:hAnsi="Arial" w:cs="Arial"/>
          <w:i/>
          <w:iCs/>
          <w:szCs w:val="24"/>
        </w:rPr>
        <w:t>que en el término improrrogable de un (1) mes, luego de informada la determinación de la demandante sobre la elección de régimen pensional, que proceda a normalizar la afiliación al Sistema de Información de Administradoras de Fondos Pensionales -SIAFP</w:t>
      </w:r>
      <w:r w:rsidR="00455A9D" w:rsidRPr="00863900">
        <w:rPr>
          <w:rFonts w:ascii="Arial" w:hAnsi="Arial" w:cs="Arial"/>
          <w:i/>
          <w:iCs/>
          <w:szCs w:val="24"/>
        </w:rPr>
        <w:t>, también trasladar con cargo incluso a sus propios recursos, en favor del demandante, cotizaciones, rendimientos financieros, bonos pensionales, comisiones, gastos de administración, valores utilizados en los seguros previsionales, los emolumentos destinados a constituir el fondo de garantía de pensión mínima, debidamente indexados y entregar el archivo del detalle de aportes realizados durante la permanencia en el RAIS</w:t>
      </w:r>
      <w:r w:rsidR="00455A9D" w:rsidRPr="001D7CD7">
        <w:rPr>
          <w:rFonts w:ascii="Arial" w:hAnsi="Arial" w:cs="Arial"/>
          <w:i/>
          <w:iCs/>
          <w:sz w:val="24"/>
          <w:szCs w:val="24"/>
        </w:rPr>
        <w:t>”.</w:t>
      </w:r>
    </w:p>
    <w:p w14:paraId="05FB2B0F" w14:textId="77777777" w:rsidR="00455A9D" w:rsidRPr="001D7CD7" w:rsidRDefault="00455A9D" w:rsidP="001D7CD7">
      <w:pPr>
        <w:spacing w:after="0"/>
        <w:jc w:val="both"/>
        <w:rPr>
          <w:rFonts w:ascii="Arial" w:hAnsi="Arial" w:cs="Arial"/>
          <w:i/>
          <w:iCs/>
          <w:sz w:val="24"/>
          <w:szCs w:val="24"/>
        </w:rPr>
      </w:pPr>
    </w:p>
    <w:p w14:paraId="5B6A3AB2" w14:textId="0505E9B8" w:rsidR="00455A9D" w:rsidRPr="001D7CD7" w:rsidRDefault="00455A9D" w:rsidP="001D7CD7">
      <w:pPr>
        <w:spacing w:after="0"/>
        <w:jc w:val="both"/>
        <w:rPr>
          <w:rFonts w:ascii="Arial" w:hAnsi="Arial" w:cs="Arial"/>
          <w:sz w:val="24"/>
          <w:szCs w:val="24"/>
        </w:rPr>
      </w:pPr>
      <w:r w:rsidRPr="001D7CD7">
        <w:rPr>
          <w:rFonts w:ascii="Arial" w:hAnsi="Arial" w:cs="Arial"/>
          <w:sz w:val="24"/>
          <w:szCs w:val="24"/>
        </w:rPr>
        <w:t>Finalmente, condenó en costas procesales a la AFP Porvenir S.A., en favor de la parte actora.</w:t>
      </w:r>
    </w:p>
    <w:p w14:paraId="180F82BE" w14:textId="77777777" w:rsidR="00455A9D" w:rsidRPr="001D7CD7" w:rsidRDefault="00455A9D" w:rsidP="001D7CD7">
      <w:pPr>
        <w:spacing w:after="0"/>
        <w:jc w:val="both"/>
        <w:rPr>
          <w:rFonts w:ascii="Arial" w:hAnsi="Arial" w:cs="Arial"/>
          <w:sz w:val="24"/>
          <w:szCs w:val="24"/>
        </w:rPr>
      </w:pPr>
    </w:p>
    <w:p w14:paraId="69FAD739" w14:textId="1318DB57" w:rsidR="00455A9D" w:rsidRPr="001D7CD7" w:rsidRDefault="00455A9D" w:rsidP="001D7CD7">
      <w:pPr>
        <w:spacing w:after="0"/>
        <w:jc w:val="both"/>
        <w:rPr>
          <w:rFonts w:ascii="Arial" w:hAnsi="Arial" w:cs="Arial"/>
          <w:sz w:val="24"/>
          <w:szCs w:val="24"/>
        </w:rPr>
      </w:pPr>
      <w:r w:rsidRPr="001D7CD7">
        <w:rPr>
          <w:rFonts w:ascii="Arial" w:hAnsi="Arial" w:cs="Arial"/>
          <w:sz w:val="24"/>
          <w:szCs w:val="24"/>
        </w:rPr>
        <w:t>Inconformes con la decisión, las entidades accionadas interpusieron recurso de apelación</w:t>
      </w:r>
      <w:r w:rsidR="000D1AAD" w:rsidRPr="001D7CD7">
        <w:rPr>
          <w:rFonts w:ascii="Arial" w:hAnsi="Arial" w:cs="Arial"/>
          <w:sz w:val="24"/>
          <w:szCs w:val="24"/>
        </w:rPr>
        <w:t xml:space="preserve"> en los siguientes términos:</w:t>
      </w:r>
    </w:p>
    <w:p w14:paraId="018B203D" w14:textId="77777777" w:rsidR="000D1AAD" w:rsidRPr="001D7CD7" w:rsidRDefault="000D1AAD" w:rsidP="001D7CD7">
      <w:pPr>
        <w:spacing w:after="0"/>
        <w:jc w:val="both"/>
        <w:rPr>
          <w:rFonts w:ascii="Arial" w:hAnsi="Arial" w:cs="Arial"/>
          <w:sz w:val="24"/>
          <w:szCs w:val="24"/>
        </w:rPr>
      </w:pPr>
    </w:p>
    <w:p w14:paraId="7B4DCBBB" w14:textId="28CAEFAB" w:rsidR="000D1AAD" w:rsidRPr="001D7CD7" w:rsidRDefault="000D1AAD" w:rsidP="001D7CD7">
      <w:pPr>
        <w:spacing w:after="0"/>
        <w:jc w:val="both"/>
        <w:rPr>
          <w:rFonts w:ascii="Arial" w:hAnsi="Arial" w:cs="Arial"/>
          <w:sz w:val="24"/>
          <w:szCs w:val="24"/>
        </w:rPr>
      </w:pPr>
      <w:r w:rsidRPr="001D7CD7">
        <w:rPr>
          <w:rFonts w:ascii="Arial" w:hAnsi="Arial" w:cs="Arial"/>
          <w:sz w:val="24"/>
          <w:szCs w:val="24"/>
        </w:rPr>
        <w:t xml:space="preserve">La apoderada judicial de la Administradora Colombiana de Pensiones sostuvo que, independientemente del hecho de que no se le haya brindado la información que por ley correspondía a la señora Victoria Eugenia Ángel Alzate por parte del fondo privado de pensiones Porvenir S.A., lo cierto es que la jurisprudencia emitida por la Corte Suprema de Justicia frente a este tipo de asuntos solo procede cuando se trata de los traslados entre regímenes pensionales, es decir, que al tratarse de la afiliación inicial, no es posible acceder a la ineficacia de ese acto jurídico, ya que si las cosas vuelven al estado en el que se encontraban para ese momento, el afiliado al sistema </w:t>
      </w:r>
      <w:r w:rsidRPr="001D7CD7">
        <w:rPr>
          <w:rFonts w:ascii="Arial" w:hAnsi="Arial" w:cs="Arial"/>
          <w:sz w:val="24"/>
          <w:szCs w:val="24"/>
        </w:rPr>
        <w:lastRenderedPageBreak/>
        <w:t>general de pensiones quedaría completamente desprotegido, lo que menoscaba sus derechos a la seguridad social.</w:t>
      </w:r>
    </w:p>
    <w:p w14:paraId="573DC4CD" w14:textId="77777777" w:rsidR="000D1AAD" w:rsidRPr="001D7CD7" w:rsidRDefault="000D1AAD" w:rsidP="001D7CD7">
      <w:pPr>
        <w:spacing w:after="0"/>
        <w:jc w:val="both"/>
        <w:rPr>
          <w:rFonts w:ascii="Arial" w:hAnsi="Arial" w:cs="Arial"/>
          <w:sz w:val="24"/>
          <w:szCs w:val="24"/>
        </w:rPr>
      </w:pPr>
    </w:p>
    <w:p w14:paraId="4748C725" w14:textId="58EF4F5B" w:rsidR="000D1AAD" w:rsidRPr="001D7CD7" w:rsidRDefault="000D1AAD" w:rsidP="001D7CD7">
      <w:pPr>
        <w:spacing w:after="0"/>
        <w:jc w:val="both"/>
        <w:rPr>
          <w:rFonts w:ascii="Arial" w:hAnsi="Arial" w:cs="Arial"/>
          <w:sz w:val="24"/>
          <w:szCs w:val="24"/>
        </w:rPr>
      </w:pPr>
      <w:r w:rsidRPr="001D7CD7">
        <w:rPr>
          <w:rFonts w:ascii="Arial" w:hAnsi="Arial" w:cs="Arial"/>
          <w:sz w:val="24"/>
          <w:szCs w:val="24"/>
        </w:rPr>
        <w:t xml:space="preserve">La apoderada judicial del fondo privado de pensiones Porvenir S.A. manifestó que </w:t>
      </w:r>
      <w:r w:rsidR="00094E48" w:rsidRPr="001D7CD7">
        <w:rPr>
          <w:rFonts w:ascii="Arial" w:hAnsi="Arial" w:cs="Arial"/>
          <w:sz w:val="24"/>
          <w:szCs w:val="24"/>
        </w:rPr>
        <w:t xml:space="preserve">en este caso no es viable acceder a las pretensiones de la demanda, ya </w:t>
      </w:r>
      <w:r w:rsidR="51D461CF" w:rsidRPr="001D7CD7">
        <w:rPr>
          <w:rFonts w:ascii="Arial" w:hAnsi="Arial" w:cs="Arial"/>
          <w:sz w:val="24"/>
          <w:szCs w:val="24"/>
        </w:rPr>
        <w:t xml:space="preserve">que </w:t>
      </w:r>
      <w:r w:rsidR="00094E48" w:rsidRPr="001D7CD7">
        <w:rPr>
          <w:rFonts w:ascii="Arial" w:hAnsi="Arial" w:cs="Arial"/>
          <w:sz w:val="24"/>
          <w:szCs w:val="24"/>
        </w:rPr>
        <w:t>no es posible declarar la ineficacia del acto inicial de afiliación al sistema general de pensiones, no solamente porque la demandante no regresaría a otro régimen pensional, sino porque no es legal ni constitucional realizar una afiliación retroactiva al sistema pensional. No obstante, en caso de que se confirme esa declaratoria de ineficacia, la única suma que podría restituir la AFP Porvenir S.A. sería las provenientes de las cotizaciones o aportes al sistema general de pensiones; añadiendo que tampoco es procedente la condena en costas procesales, ya que su actuación ha estado ceñida al estricto cumplimiento de la ley.</w:t>
      </w:r>
    </w:p>
    <w:p w14:paraId="0989A4EB" w14:textId="77777777" w:rsidR="00205BA3" w:rsidRPr="001D7CD7" w:rsidRDefault="00205BA3" w:rsidP="001D7CD7">
      <w:pPr>
        <w:spacing w:after="0"/>
        <w:jc w:val="both"/>
        <w:rPr>
          <w:rFonts w:ascii="Arial" w:hAnsi="Arial" w:cs="Arial"/>
          <w:sz w:val="24"/>
          <w:szCs w:val="24"/>
        </w:rPr>
      </w:pPr>
    </w:p>
    <w:p w14:paraId="2B7F9014" w14:textId="0B317569" w:rsidR="00094E48" w:rsidRPr="001D7CD7" w:rsidRDefault="00094E48" w:rsidP="001D7CD7">
      <w:pPr>
        <w:spacing w:after="0"/>
        <w:jc w:val="both"/>
        <w:rPr>
          <w:rFonts w:ascii="Arial" w:hAnsi="Arial" w:cs="Arial"/>
          <w:sz w:val="24"/>
          <w:szCs w:val="24"/>
        </w:rPr>
      </w:pPr>
      <w:r w:rsidRPr="001D7CD7">
        <w:rPr>
          <w:rFonts w:ascii="Arial" w:hAnsi="Arial" w:cs="Arial"/>
          <w:sz w:val="24"/>
          <w:szCs w:val="24"/>
        </w:rPr>
        <w:t>Al haber resultado la decisión desfavorable a los intereses de la Administradora Colombiana de Pensiones, se dispuso también el grado jurisdiccional de consulta a su favor.</w:t>
      </w:r>
    </w:p>
    <w:p w14:paraId="46A4445D" w14:textId="77777777" w:rsidR="00094E48" w:rsidRPr="001D7CD7" w:rsidRDefault="00094E48" w:rsidP="001D7CD7">
      <w:pPr>
        <w:spacing w:after="0"/>
        <w:jc w:val="both"/>
        <w:rPr>
          <w:rFonts w:ascii="Arial" w:hAnsi="Arial" w:cs="Arial"/>
          <w:sz w:val="24"/>
          <w:szCs w:val="24"/>
        </w:rPr>
      </w:pPr>
    </w:p>
    <w:p w14:paraId="008888F7" w14:textId="77777777" w:rsidR="00205BA3" w:rsidRPr="001D7CD7" w:rsidRDefault="00205BA3" w:rsidP="001D7CD7">
      <w:pPr>
        <w:spacing w:after="0"/>
        <w:jc w:val="center"/>
        <w:textAlignment w:val="baseline"/>
        <w:rPr>
          <w:rFonts w:ascii="Arial" w:eastAsia="Times New Roman" w:hAnsi="Arial" w:cs="Arial"/>
          <w:sz w:val="24"/>
          <w:szCs w:val="24"/>
          <w:lang w:eastAsia="es-CO"/>
        </w:rPr>
      </w:pPr>
      <w:r w:rsidRPr="001D7CD7">
        <w:rPr>
          <w:rFonts w:ascii="Arial" w:eastAsia="Times New Roman" w:hAnsi="Arial" w:cs="Arial"/>
          <w:b/>
          <w:bCs/>
          <w:sz w:val="24"/>
          <w:szCs w:val="24"/>
          <w:lang w:eastAsia="es-CO"/>
        </w:rPr>
        <w:t>ALEGATOS DE CONCLUSIÓN</w:t>
      </w:r>
      <w:r w:rsidRPr="001D7CD7">
        <w:rPr>
          <w:rFonts w:ascii="Arial" w:eastAsia="Times New Roman" w:hAnsi="Arial" w:cs="Arial"/>
          <w:sz w:val="24"/>
          <w:szCs w:val="24"/>
          <w:lang w:eastAsia="es-CO"/>
        </w:rPr>
        <w:t> </w:t>
      </w:r>
    </w:p>
    <w:p w14:paraId="10FB2B0C" w14:textId="77777777" w:rsidR="00205BA3" w:rsidRPr="001D7CD7" w:rsidRDefault="00205BA3" w:rsidP="001D7CD7">
      <w:pPr>
        <w:spacing w:after="0"/>
        <w:jc w:val="center"/>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 </w:t>
      </w:r>
    </w:p>
    <w:p w14:paraId="0EAF317F" w14:textId="212DE024"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Conforme se dejó plasmado en la constancia emitida por la Secretaría de la Corporación,</w:t>
      </w:r>
      <w:r w:rsidR="0032468B" w:rsidRPr="001D7CD7">
        <w:rPr>
          <w:rFonts w:ascii="Arial" w:eastAsia="Times New Roman" w:hAnsi="Arial" w:cs="Arial"/>
          <w:sz w:val="24"/>
          <w:szCs w:val="24"/>
          <w:lang w:eastAsia="es-CO"/>
        </w:rPr>
        <w:t xml:space="preserve"> únicamente la AFP Porvenir S.A. y la parte actora hicieron uso del derecho a remitir en término los alegatos de conclusión en esta sede.</w:t>
      </w:r>
      <w:r w:rsidRPr="001D7CD7">
        <w:rPr>
          <w:rFonts w:ascii="Arial" w:eastAsia="Times New Roman" w:hAnsi="Arial" w:cs="Arial"/>
          <w:sz w:val="24"/>
          <w:szCs w:val="24"/>
          <w:lang w:eastAsia="es-CO"/>
        </w:rPr>
        <w:t xml:space="preserve"> </w:t>
      </w:r>
    </w:p>
    <w:p w14:paraId="720A94B6"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1AF7FBD3" w14:textId="11C92220"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En cuanto a su contenido, teniendo en cuenta que el artículo 279 del CGP dispone que </w:t>
      </w:r>
      <w:r w:rsidRPr="001D7CD7">
        <w:rPr>
          <w:rFonts w:ascii="Arial" w:eastAsia="Times New Roman" w:hAnsi="Arial" w:cs="Arial"/>
          <w:i/>
          <w:iCs/>
          <w:sz w:val="24"/>
          <w:szCs w:val="24"/>
          <w:lang w:eastAsia="es-CO"/>
        </w:rPr>
        <w:t>“</w:t>
      </w:r>
      <w:r w:rsidR="00863900" w:rsidRPr="00863900">
        <w:rPr>
          <w:rFonts w:ascii="Arial" w:eastAsia="Times New Roman" w:hAnsi="Arial" w:cs="Arial"/>
          <w:i/>
          <w:iCs/>
          <w:szCs w:val="24"/>
          <w:lang w:eastAsia="es-CO"/>
        </w:rPr>
        <w:t>n</w:t>
      </w:r>
      <w:r w:rsidRPr="00863900">
        <w:rPr>
          <w:rFonts w:ascii="Arial" w:eastAsia="Times New Roman" w:hAnsi="Arial" w:cs="Arial"/>
          <w:i/>
          <w:iCs/>
          <w:szCs w:val="24"/>
          <w:lang w:eastAsia="es-CO"/>
        </w:rPr>
        <w:t>o se podrá hacer transcripciones o reproducciones de actas, decisiones o conceptos que obren en el expediente</w:t>
      </w:r>
      <w:r w:rsidRPr="001D7CD7">
        <w:rPr>
          <w:rFonts w:ascii="Arial" w:eastAsia="Times New Roman" w:hAnsi="Arial" w:cs="Arial"/>
          <w:i/>
          <w:iCs/>
          <w:sz w:val="24"/>
          <w:szCs w:val="24"/>
          <w:lang w:eastAsia="es-CO"/>
        </w:rPr>
        <w:t>”, </w:t>
      </w:r>
      <w:r w:rsidRPr="001D7CD7">
        <w:rPr>
          <w:rFonts w:ascii="Arial" w:eastAsia="Times New Roman" w:hAnsi="Arial" w:cs="Arial"/>
          <w:sz w:val="24"/>
          <w:szCs w:val="24"/>
          <w:lang w:eastAsia="es-CO"/>
        </w:rPr>
        <w:t xml:space="preserve">baste decir que los argumentos expuestos </w:t>
      </w:r>
      <w:r w:rsidR="0032468B" w:rsidRPr="001D7CD7">
        <w:rPr>
          <w:rFonts w:ascii="Arial" w:eastAsia="Times New Roman" w:hAnsi="Arial" w:cs="Arial"/>
          <w:sz w:val="24"/>
          <w:szCs w:val="24"/>
          <w:lang w:eastAsia="es-CO"/>
        </w:rPr>
        <w:t>por el fondo privado de pensiones Porvenir S.A.</w:t>
      </w:r>
      <w:r w:rsidRPr="001D7CD7">
        <w:rPr>
          <w:rFonts w:ascii="Arial" w:eastAsia="Times New Roman" w:hAnsi="Arial" w:cs="Arial"/>
          <w:sz w:val="24"/>
          <w:szCs w:val="24"/>
          <w:lang w:eastAsia="es-CO"/>
        </w:rPr>
        <w:t xml:space="preserve"> </w:t>
      </w:r>
      <w:r w:rsidR="00B51D18" w:rsidRPr="001D7CD7">
        <w:rPr>
          <w:rFonts w:ascii="Arial" w:eastAsia="Times New Roman" w:hAnsi="Arial" w:cs="Arial"/>
          <w:sz w:val="24"/>
          <w:szCs w:val="24"/>
          <w:lang w:eastAsia="es-CO"/>
        </w:rPr>
        <w:t xml:space="preserve">coinciden con los emitidos en la sustentación del recurso de apelación; mientras que los esgrimidos por la parte actora </w:t>
      </w:r>
      <w:r w:rsidRPr="001D7CD7">
        <w:rPr>
          <w:rFonts w:ascii="Arial" w:eastAsia="Times New Roman" w:hAnsi="Arial" w:cs="Arial"/>
          <w:sz w:val="24"/>
          <w:szCs w:val="24"/>
          <w:lang w:eastAsia="es-CO"/>
        </w:rPr>
        <w:t xml:space="preserve">se circunscriben en solicitar la confirmación integral de la sentencia proferida por el Juzgado </w:t>
      </w:r>
      <w:r w:rsidR="00B51D18" w:rsidRPr="001D7CD7">
        <w:rPr>
          <w:rFonts w:ascii="Arial" w:eastAsia="Times New Roman" w:hAnsi="Arial" w:cs="Arial"/>
          <w:sz w:val="24"/>
          <w:szCs w:val="24"/>
          <w:lang w:eastAsia="es-CO"/>
        </w:rPr>
        <w:t>Segundo</w:t>
      </w:r>
      <w:r w:rsidRPr="001D7CD7">
        <w:rPr>
          <w:rFonts w:ascii="Arial" w:eastAsia="Times New Roman" w:hAnsi="Arial" w:cs="Arial"/>
          <w:sz w:val="24"/>
          <w:szCs w:val="24"/>
          <w:lang w:eastAsia="es-CO"/>
        </w:rPr>
        <w:t xml:space="preserve"> Laboral del Circuito.</w:t>
      </w:r>
    </w:p>
    <w:p w14:paraId="41ED739F"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4D797C05" w14:textId="77777777"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Así las cosas, atendidas las argumentaciones a esta Sala de Decisión le corresponde resolver los siguientes:</w:t>
      </w:r>
      <w:r w:rsidRPr="001D7CD7">
        <w:rPr>
          <w:rFonts w:ascii="Arial" w:eastAsia="Times New Roman" w:hAnsi="Arial" w:cs="Arial"/>
          <w:b/>
          <w:bCs/>
          <w:sz w:val="24"/>
          <w:szCs w:val="24"/>
          <w:lang w:eastAsia="es-CO"/>
        </w:rPr>
        <w:t> </w:t>
      </w:r>
      <w:r w:rsidRPr="001D7CD7">
        <w:rPr>
          <w:rFonts w:ascii="Arial" w:eastAsia="Times New Roman" w:hAnsi="Arial" w:cs="Arial"/>
          <w:sz w:val="24"/>
          <w:szCs w:val="24"/>
          <w:lang w:eastAsia="es-CO"/>
        </w:rPr>
        <w:t> </w:t>
      </w:r>
    </w:p>
    <w:p w14:paraId="48979CD0" w14:textId="77777777" w:rsidR="00205BA3" w:rsidRPr="00333ADE" w:rsidRDefault="00205BA3" w:rsidP="001D7CD7">
      <w:pPr>
        <w:spacing w:after="0"/>
        <w:jc w:val="both"/>
        <w:textAlignment w:val="baseline"/>
        <w:rPr>
          <w:rFonts w:ascii="Arial" w:eastAsia="Times New Roman" w:hAnsi="Arial" w:cs="Arial"/>
          <w:sz w:val="24"/>
          <w:szCs w:val="24"/>
          <w:lang w:eastAsia="es-CO"/>
        </w:rPr>
      </w:pPr>
    </w:p>
    <w:p w14:paraId="7B67BEF6" w14:textId="5E0ED7D0" w:rsidR="00205BA3" w:rsidRPr="001D7CD7" w:rsidRDefault="00205BA3" w:rsidP="001D7CD7">
      <w:pPr>
        <w:spacing w:after="0"/>
        <w:jc w:val="center"/>
        <w:textAlignment w:val="baseline"/>
        <w:rPr>
          <w:rFonts w:ascii="Arial" w:eastAsia="Times New Roman" w:hAnsi="Arial" w:cs="Arial"/>
          <w:sz w:val="24"/>
          <w:szCs w:val="24"/>
          <w:lang w:eastAsia="es-CO"/>
        </w:rPr>
      </w:pPr>
      <w:r w:rsidRPr="001D7CD7">
        <w:rPr>
          <w:rFonts w:ascii="Arial" w:eastAsia="Times New Roman" w:hAnsi="Arial" w:cs="Arial"/>
          <w:b/>
          <w:bCs/>
          <w:sz w:val="24"/>
          <w:szCs w:val="24"/>
          <w:lang w:eastAsia="es-CO"/>
        </w:rPr>
        <w:t>PROBLEMAS JURÍDICOS</w:t>
      </w:r>
    </w:p>
    <w:p w14:paraId="5615D6AE" w14:textId="77777777" w:rsidR="00205BA3" w:rsidRPr="001D7CD7" w:rsidRDefault="00205BA3" w:rsidP="001D7CD7">
      <w:pPr>
        <w:spacing w:after="0"/>
        <w:jc w:val="both"/>
        <w:textAlignment w:val="baseline"/>
        <w:rPr>
          <w:rStyle w:val="normaltextrun"/>
          <w:rFonts w:ascii="Arial" w:hAnsi="Arial" w:cs="Arial"/>
          <w:b/>
          <w:bCs/>
          <w:color w:val="000000"/>
          <w:sz w:val="24"/>
          <w:szCs w:val="24"/>
          <w:shd w:val="clear" w:color="auto" w:fill="FFFFFF"/>
          <w:lang w:val="es-ES"/>
        </w:rPr>
      </w:pPr>
    </w:p>
    <w:p w14:paraId="1ED9C008" w14:textId="77777777" w:rsidR="00205BA3" w:rsidRPr="009B509A" w:rsidRDefault="00205BA3" w:rsidP="00F51B64">
      <w:pPr>
        <w:spacing w:after="0"/>
        <w:ind w:left="426" w:right="420"/>
        <w:jc w:val="both"/>
        <w:textAlignment w:val="baseline"/>
        <w:rPr>
          <w:rFonts w:ascii="Arial" w:eastAsia="Times New Roman" w:hAnsi="Arial" w:cs="Arial"/>
          <w:b/>
          <w:bCs/>
          <w:sz w:val="24"/>
          <w:szCs w:val="24"/>
          <w:lang w:eastAsia="es-CO"/>
        </w:rPr>
      </w:pPr>
      <w:r w:rsidRPr="009B509A">
        <w:rPr>
          <w:rFonts w:ascii="Arial" w:eastAsia="Times New Roman" w:hAnsi="Arial" w:cs="Arial"/>
          <w:b/>
          <w:bCs/>
          <w:sz w:val="24"/>
          <w:szCs w:val="24"/>
          <w:lang w:eastAsia="es-CO"/>
        </w:rPr>
        <w:t>1. ¿Es procedente la acción de ineficacia de la afiliación inicial al sistema general de pensiones?</w:t>
      </w:r>
    </w:p>
    <w:p w14:paraId="22A8BF2F" w14:textId="77777777" w:rsidR="00205BA3" w:rsidRPr="009B509A" w:rsidRDefault="00205BA3" w:rsidP="00F51B64">
      <w:pPr>
        <w:spacing w:after="0"/>
        <w:ind w:left="426" w:right="420"/>
        <w:jc w:val="both"/>
        <w:textAlignment w:val="baseline"/>
        <w:rPr>
          <w:rFonts w:ascii="Arial" w:eastAsia="Times New Roman" w:hAnsi="Arial" w:cs="Arial"/>
          <w:b/>
          <w:bCs/>
          <w:sz w:val="24"/>
          <w:szCs w:val="24"/>
          <w:lang w:eastAsia="es-CO"/>
        </w:rPr>
      </w:pPr>
    </w:p>
    <w:p w14:paraId="3EBB4478" w14:textId="0929D3E2" w:rsidR="00205BA3" w:rsidRPr="009B509A" w:rsidRDefault="00205BA3" w:rsidP="00F51B64">
      <w:pPr>
        <w:spacing w:after="0"/>
        <w:ind w:left="426" w:right="420"/>
        <w:jc w:val="both"/>
        <w:textAlignment w:val="baseline"/>
        <w:rPr>
          <w:rFonts w:ascii="Arial" w:eastAsia="Times New Roman" w:hAnsi="Arial" w:cs="Arial"/>
          <w:b/>
          <w:bCs/>
          <w:sz w:val="24"/>
          <w:szCs w:val="24"/>
          <w:lang w:eastAsia="es-CO"/>
        </w:rPr>
      </w:pPr>
      <w:r w:rsidRPr="009B509A">
        <w:rPr>
          <w:rFonts w:ascii="Arial" w:eastAsia="Times New Roman" w:hAnsi="Arial" w:cs="Arial"/>
          <w:b/>
          <w:bCs/>
          <w:sz w:val="24"/>
          <w:szCs w:val="24"/>
          <w:lang w:eastAsia="es-CO"/>
        </w:rPr>
        <w:t>2. Con base en la respuesta al interrogante anterior ¿Ha</w:t>
      </w:r>
      <w:r w:rsidR="00094E48" w:rsidRPr="009B509A">
        <w:rPr>
          <w:rFonts w:ascii="Arial" w:eastAsia="Times New Roman" w:hAnsi="Arial" w:cs="Arial"/>
          <w:b/>
          <w:bCs/>
          <w:sz w:val="24"/>
          <w:szCs w:val="24"/>
          <w:lang w:eastAsia="es-CO"/>
        </w:rPr>
        <w:t>bía</w:t>
      </w:r>
      <w:r w:rsidRPr="009B509A">
        <w:rPr>
          <w:rFonts w:ascii="Arial" w:eastAsia="Times New Roman" w:hAnsi="Arial" w:cs="Arial"/>
          <w:b/>
          <w:bCs/>
          <w:sz w:val="24"/>
          <w:szCs w:val="24"/>
          <w:lang w:eastAsia="es-CO"/>
        </w:rPr>
        <w:t xml:space="preserve"> lugar a acceder a las pretensiones elevadas por la señora </w:t>
      </w:r>
      <w:r w:rsidR="00094E48" w:rsidRPr="009B509A">
        <w:rPr>
          <w:rFonts w:ascii="Arial" w:eastAsia="Times New Roman" w:hAnsi="Arial" w:cs="Arial"/>
          <w:b/>
          <w:bCs/>
          <w:sz w:val="24"/>
          <w:szCs w:val="24"/>
          <w:lang w:eastAsia="es-CO"/>
        </w:rPr>
        <w:t xml:space="preserve">Victoria Eugenia Ángel </w:t>
      </w:r>
      <w:r w:rsidR="00F44354" w:rsidRPr="009B509A">
        <w:rPr>
          <w:rFonts w:ascii="Arial" w:eastAsia="Times New Roman" w:hAnsi="Arial" w:cs="Arial"/>
          <w:b/>
          <w:bCs/>
          <w:sz w:val="24"/>
          <w:szCs w:val="24"/>
          <w:lang w:eastAsia="es-CO"/>
        </w:rPr>
        <w:t>Álzate</w:t>
      </w:r>
      <w:r w:rsidRPr="009B509A">
        <w:rPr>
          <w:rFonts w:ascii="Arial" w:eastAsia="Times New Roman" w:hAnsi="Arial" w:cs="Arial"/>
          <w:b/>
          <w:bCs/>
          <w:sz w:val="24"/>
          <w:szCs w:val="24"/>
          <w:lang w:eastAsia="es-CO"/>
        </w:rPr>
        <w:t xml:space="preserve"> en contra de las entidades accionadas?</w:t>
      </w:r>
    </w:p>
    <w:p w14:paraId="062C09D9" w14:textId="77777777" w:rsidR="00205BA3" w:rsidRPr="00333ADE" w:rsidRDefault="00205BA3" w:rsidP="001D7CD7">
      <w:pPr>
        <w:spacing w:after="0"/>
        <w:jc w:val="both"/>
        <w:textAlignment w:val="baseline"/>
        <w:rPr>
          <w:rFonts w:ascii="Arial" w:eastAsia="Times New Roman" w:hAnsi="Arial" w:cs="Arial"/>
          <w:sz w:val="24"/>
          <w:szCs w:val="24"/>
          <w:lang w:eastAsia="es-CO"/>
        </w:rPr>
      </w:pPr>
      <w:r w:rsidRPr="00333ADE">
        <w:rPr>
          <w:rFonts w:ascii="Arial" w:eastAsia="Times New Roman" w:hAnsi="Arial" w:cs="Arial"/>
          <w:sz w:val="24"/>
          <w:szCs w:val="24"/>
          <w:lang w:eastAsia="es-CO"/>
        </w:rPr>
        <w:t> </w:t>
      </w:r>
    </w:p>
    <w:p w14:paraId="628277C3" w14:textId="77777777"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Con el propósito de dar solución a los interrogantes en el caso concreto, la Sala considera necesario precisar, el siguiente: </w:t>
      </w:r>
    </w:p>
    <w:p w14:paraId="42395AF1" w14:textId="77777777"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  </w:t>
      </w:r>
    </w:p>
    <w:p w14:paraId="2D62A6FE" w14:textId="77777777" w:rsidR="00205BA3" w:rsidRPr="001D7CD7" w:rsidRDefault="00205BA3" w:rsidP="001D7CD7">
      <w:pPr>
        <w:spacing w:after="0"/>
        <w:jc w:val="center"/>
        <w:textAlignment w:val="baseline"/>
        <w:rPr>
          <w:rFonts w:ascii="Arial" w:eastAsia="Times New Roman" w:hAnsi="Arial" w:cs="Arial"/>
          <w:sz w:val="24"/>
          <w:szCs w:val="24"/>
          <w:lang w:eastAsia="es-CO"/>
        </w:rPr>
      </w:pPr>
      <w:r w:rsidRPr="001D7CD7">
        <w:rPr>
          <w:rFonts w:ascii="Arial" w:eastAsia="Times New Roman" w:hAnsi="Arial" w:cs="Arial"/>
          <w:b/>
          <w:bCs/>
          <w:sz w:val="24"/>
          <w:szCs w:val="24"/>
          <w:lang w:eastAsia="es-CO"/>
        </w:rPr>
        <w:t>FUNDAMENTO JURISPRUDENCIAL</w:t>
      </w:r>
      <w:r w:rsidRPr="001D7CD7">
        <w:rPr>
          <w:rFonts w:ascii="Arial" w:eastAsia="Times New Roman" w:hAnsi="Arial" w:cs="Arial"/>
          <w:sz w:val="24"/>
          <w:szCs w:val="24"/>
          <w:lang w:eastAsia="es-CO"/>
        </w:rPr>
        <w:t> </w:t>
      </w:r>
    </w:p>
    <w:p w14:paraId="3CAD3724" w14:textId="77777777"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lastRenderedPageBreak/>
        <w:t>  </w:t>
      </w:r>
    </w:p>
    <w:p w14:paraId="5C2923E3" w14:textId="77777777" w:rsidR="00205BA3" w:rsidRPr="001D7CD7" w:rsidRDefault="00205BA3" w:rsidP="001D7CD7">
      <w:pPr>
        <w:spacing w:after="0"/>
        <w:jc w:val="both"/>
        <w:textAlignment w:val="baseline"/>
        <w:rPr>
          <w:rFonts w:ascii="Arial" w:eastAsia="Times New Roman" w:hAnsi="Arial" w:cs="Arial"/>
          <w:b/>
          <w:bCs/>
          <w:sz w:val="24"/>
          <w:szCs w:val="24"/>
          <w:lang w:eastAsia="es-CO"/>
        </w:rPr>
      </w:pPr>
      <w:r w:rsidRPr="001D7CD7">
        <w:rPr>
          <w:rFonts w:ascii="Arial" w:eastAsia="Times New Roman" w:hAnsi="Arial" w:cs="Arial"/>
          <w:b/>
          <w:bCs/>
          <w:sz w:val="24"/>
          <w:szCs w:val="24"/>
          <w:lang w:eastAsia="es-CO"/>
        </w:rPr>
        <w:t>Sobre la afiliación inicial al sistema general de pensiones, sus efectos jurídicos y la procedencia de las acciones de ineficacia por ausencia de información.</w:t>
      </w:r>
    </w:p>
    <w:p w14:paraId="3152A411" w14:textId="77777777" w:rsidR="00205BA3" w:rsidRPr="001D7CD7" w:rsidRDefault="00205BA3" w:rsidP="001D7CD7">
      <w:pPr>
        <w:spacing w:after="0"/>
        <w:jc w:val="both"/>
        <w:textAlignment w:val="baseline"/>
        <w:rPr>
          <w:rFonts w:ascii="Arial" w:eastAsia="Times New Roman" w:hAnsi="Arial" w:cs="Arial"/>
          <w:b/>
          <w:bCs/>
          <w:sz w:val="24"/>
          <w:szCs w:val="24"/>
          <w:lang w:eastAsia="es-CO"/>
        </w:rPr>
      </w:pPr>
    </w:p>
    <w:p w14:paraId="4A6CE988" w14:textId="77777777"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En sentencia SL1806 de 31 de mayo de 2022, la Sala Laboral de la Corte Suprema de Justicia, exponiendo lo dispuesto en los literales b) y e) del artículo 13 de la ley 100 de 1993, recordó que:</w:t>
      </w:r>
    </w:p>
    <w:p w14:paraId="4F47D993"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1272CE12" w14:textId="77777777" w:rsidR="00205BA3" w:rsidRPr="00863900" w:rsidRDefault="00205BA3" w:rsidP="00863900">
      <w:pPr>
        <w:spacing w:after="0" w:line="240" w:lineRule="auto"/>
        <w:ind w:left="426" w:right="420"/>
        <w:jc w:val="both"/>
        <w:textAlignment w:val="baseline"/>
        <w:rPr>
          <w:rFonts w:ascii="Arial" w:eastAsia="Times New Roman" w:hAnsi="Arial" w:cs="Arial"/>
          <w:szCs w:val="24"/>
          <w:lang w:eastAsia="es-CO"/>
        </w:rPr>
      </w:pPr>
      <w:r w:rsidRPr="00863900">
        <w:rPr>
          <w:rFonts w:ascii="Arial" w:eastAsia="Times New Roman" w:hAnsi="Arial" w:cs="Arial"/>
          <w:i/>
          <w:iCs/>
          <w:szCs w:val="24"/>
          <w:lang w:eastAsia="es-CO"/>
        </w:rPr>
        <w:t>“La afiliación al Sistema General de Pensiones se surte con el diligenciamiento del formulario por parte del afiliado frente al empleador o las administradoras de pensiones y la legislación contempla la opción de escoger entre dos regímenes pensionales; las personas están facultadas para ejercer ese derecho, entre los fondos privados de pensiones que administran el de ahorro individual y Colpensiones, que hace lo propio con el de prima media”</w:t>
      </w:r>
      <w:r w:rsidRPr="00863900">
        <w:rPr>
          <w:rFonts w:ascii="Arial" w:eastAsia="Times New Roman" w:hAnsi="Arial" w:cs="Arial"/>
          <w:szCs w:val="24"/>
          <w:lang w:eastAsia="es-CO"/>
        </w:rPr>
        <w:t>.</w:t>
      </w:r>
    </w:p>
    <w:p w14:paraId="59585112"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2C2AF2C9" w14:textId="77777777" w:rsidR="00205BA3" w:rsidRPr="001D7CD7" w:rsidRDefault="00205BA3" w:rsidP="001D7CD7">
      <w:pPr>
        <w:spacing w:after="0"/>
        <w:jc w:val="both"/>
        <w:textAlignment w:val="baseline"/>
        <w:rPr>
          <w:rFonts w:ascii="Arial" w:eastAsia="Times New Roman" w:hAnsi="Arial" w:cs="Arial"/>
          <w:spacing w:val="-4"/>
          <w:sz w:val="24"/>
          <w:szCs w:val="24"/>
          <w:lang w:val="es-ES" w:eastAsia="es-ES"/>
        </w:rPr>
      </w:pPr>
      <w:r w:rsidRPr="001D7CD7">
        <w:rPr>
          <w:rFonts w:ascii="Arial" w:eastAsia="Times New Roman" w:hAnsi="Arial" w:cs="Arial"/>
          <w:sz w:val="24"/>
          <w:szCs w:val="24"/>
          <w:lang w:eastAsia="es-CO"/>
        </w:rPr>
        <w:t>Y a continuación, indicó:</w:t>
      </w:r>
      <w:r w:rsidRPr="001D7CD7">
        <w:rPr>
          <w:rFonts w:ascii="Arial" w:eastAsia="Times New Roman" w:hAnsi="Arial" w:cs="Arial"/>
          <w:spacing w:val="-4"/>
          <w:sz w:val="24"/>
          <w:szCs w:val="24"/>
          <w:lang w:val="es-ES" w:eastAsia="es-ES"/>
        </w:rPr>
        <w:t xml:space="preserve"> </w:t>
      </w:r>
    </w:p>
    <w:p w14:paraId="06B0DB4B" w14:textId="77777777" w:rsidR="00205BA3" w:rsidRPr="001D7CD7" w:rsidRDefault="00205BA3" w:rsidP="001D7CD7">
      <w:pPr>
        <w:spacing w:after="0"/>
        <w:jc w:val="both"/>
        <w:textAlignment w:val="baseline"/>
        <w:rPr>
          <w:rFonts w:ascii="Arial" w:eastAsia="Times New Roman" w:hAnsi="Arial" w:cs="Arial"/>
          <w:spacing w:val="-4"/>
          <w:sz w:val="24"/>
          <w:szCs w:val="24"/>
          <w:lang w:val="es-ES" w:eastAsia="es-ES"/>
        </w:rPr>
      </w:pPr>
    </w:p>
    <w:p w14:paraId="49D990A8"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Es así como, de acuerdo con el literal b), las personas tienen la opción de elegir «libre y voluntariamente» el régimen que mejor les convenga y consulte sus intereses. Según reza la misma disposición, esa libertad de escogencia se materializa en la vinculación inicial o en los traslados.</w:t>
      </w:r>
    </w:p>
    <w:p w14:paraId="3A8F50A7"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2715E56B"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 xml:space="preserve">Por su parte, el literal e) reitera esa prerrogativa del afiliado y precisa que, una vez efectuada la selección inicial, los traslados entre regímenes están sujetos a dos condiciones: la permanencia o antigüedad de 5 años en el régimen al cual se está vinculado y que no falten menos de 10 años para cumplir la edad mínima para acceder a la pensión de vejez. </w:t>
      </w:r>
    </w:p>
    <w:p w14:paraId="0E0F100B"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72E72520"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 xml:space="preserve">Ante tal panorama legal, la primera conclusión que surge para la Sala es que esa garantía de escoger régimen pensional es una expresión de la protección del derecho fundamental a la seguridad social, en vista del carácter obligatorio e irrenunciable de este último (artículo 48 de la Constitución Política). También, que resulta relevante para preservar el equilibrio y la articulación del sistema, a la luz del principio de unidad consagrado en el literal e) del artículo 2 de la Ley 100 de 1993. </w:t>
      </w:r>
    </w:p>
    <w:p w14:paraId="28882022"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09457439"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Así las cosas, es claro que las restricciones al libre movimiento entre regímenes pensionales tienen un sustento legal. No de otra manera se explica que el legislador hubiera sido tan explícito al disponer que las personas jurídicas o naturales que impidan o atenten en cualquier forma contra el derecho de las personas a su afiliación y selección de organismos e instituciones del sistema de seguridad social, pueden ser destinatarias de sanciones económicas, sin perjuicio de la ineficacia de la afiliación (artículo 271 de la Ley 100 de 1993).</w:t>
      </w:r>
    </w:p>
    <w:p w14:paraId="48886734"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33EC0E15"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 xml:space="preserve">Ahora bien, el artículo 13 del Decreto 692 de 1994, señala que la afiliación al Sistema General de Pensiones es permanente e independiente del régimen que seleccione el afiliado y dicha vinculación no se pierde por haber dejado de cotizar durante uno o varios periodos. Al respecto, en la sentencia CSJ SL, 13 </w:t>
      </w:r>
      <w:proofErr w:type="spellStart"/>
      <w:r w:rsidRPr="00863900">
        <w:rPr>
          <w:rFonts w:ascii="Arial" w:eastAsia="Times New Roman" w:hAnsi="Arial" w:cs="Arial"/>
          <w:i/>
          <w:iCs/>
          <w:szCs w:val="24"/>
          <w:lang w:eastAsia="es-CO"/>
        </w:rPr>
        <w:t>may</w:t>
      </w:r>
      <w:proofErr w:type="spellEnd"/>
      <w:r w:rsidRPr="00863900">
        <w:rPr>
          <w:rFonts w:ascii="Arial" w:eastAsia="Times New Roman" w:hAnsi="Arial" w:cs="Arial"/>
          <w:i/>
          <w:iCs/>
          <w:szCs w:val="24"/>
          <w:lang w:eastAsia="es-CO"/>
        </w:rPr>
        <w:t xml:space="preserve">. 2003, rad. 19137, esta Sala indicó: </w:t>
      </w:r>
    </w:p>
    <w:p w14:paraId="01E50D74"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4B41DC1A"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La precisión del concepto ‘afiliación’ también se encuentra en la teoría de la seguridad social. Tratándose de pensión de jubilación, la afiliación es un acto que se produce una sola vez en la vida del interesado, al ingresar al trabajo, por consiguiente, la afiliación no es repetible, es vitalicia. habrá, como es obvio, situaciones en las que se está trabajando (a esto se denomina ‘alta’, y aquellas en las que no lo está (se denomina ‘baja’). (Subraya la Sala)</w:t>
      </w:r>
    </w:p>
    <w:p w14:paraId="38A5BDCB"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496EF840"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lastRenderedPageBreak/>
        <w:t>Conviene traer a colación la sentencia CSJ SL, 5 oct. 2010, rad. 39772, en donde esta Sala precisó que la primera inscripción al sistema es permanente y, por tanto, vitalicia e irrepetible, de suerte que, para que pueda entenderse la validez de una nueva afiliación, debe efectuarse, dentro de las oportunidades legales dispuestas en el literal e) del artículo 13 de la Ley 100 de 1993:</w:t>
      </w:r>
    </w:p>
    <w:p w14:paraId="4136917B"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6577FA8A"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 cuando entró a regir el sistema general de pensiones previsto en la Ley 100 de 1993 con sus dos regímenes de pensiones, el de prima media con prestación definida y el de ahorro programado, no puede decirse que JULIO CÉSAR RESTREPO RIVAS, ya había seleccionado uno de ellos, pues en ese momento no se encontraba activo en el sistema. Sólo es a partir del 7 de noviembre de 1995, cuando se vinculó nuevamente al ISS, en vigencia de la Ley 100 de 1993, que puede decirse, para efectos de lo previsto en el literal e del artículo 13 de la Ley 100 de 1993 que hizo su “selección inicial”, por lo que solo podía cambiarse de régimen pensional pasados los tres años a que se refiere la norma, esto es, después del 7 de noviembre de 1998 y, como quiera que lo hizo el 31 de enero de 1996, dicha afiliación no cumple con las condiciones y requisitos legales, por lo que no podía producir los efectos previstos en la ley, conforme a lo ya visto.</w:t>
      </w:r>
    </w:p>
    <w:p w14:paraId="46D37EB0"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p>
    <w:p w14:paraId="3AAFF7C3" w14:textId="77777777" w:rsidR="00205BA3" w:rsidRPr="00863900" w:rsidRDefault="00205BA3" w:rsidP="00863900">
      <w:pPr>
        <w:spacing w:after="0" w:line="240" w:lineRule="auto"/>
        <w:ind w:left="426" w:right="420"/>
        <w:jc w:val="both"/>
        <w:textAlignment w:val="baseline"/>
        <w:rPr>
          <w:rFonts w:ascii="Arial" w:eastAsia="Times New Roman" w:hAnsi="Arial" w:cs="Arial"/>
          <w:i/>
          <w:iCs/>
          <w:szCs w:val="24"/>
          <w:lang w:eastAsia="es-CO"/>
        </w:rPr>
      </w:pPr>
      <w:r w:rsidRPr="00863900">
        <w:rPr>
          <w:rFonts w:ascii="Arial" w:eastAsia="Times New Roman" w:hAnsi="Arial" w:cs="Arial"/>
          <w:i/>
          <w:iCs/>
          <w:szCs w:val="24"/>
          <w:lang w:eastAsia="es-CO"/>
        </w:rPr>
        <w:t>Entonces, la afiliación es un acto jurídico único dentro de nuestro sistema pensional. Posteriormente, no puede ser desconocida su existencia, como si nunca se hubiera registrado.</w:t>
      </w:r>
    </w:p>
    <w:p w14:paraId="0BC0B4CE" w14:textId="77777777" w:rsidR="00205BA3" w:rsidRPr="001D7CD7" w:rsidRDefault="00205BA3" w:rsidP="001D7CD7">
      <w:pPr>
        <w:spacing w:after="0"/>
        <w:jc w:val="both"/>
        <w:textAlignment w:val="baseline"/>
        <w:rPr>
          <w:rFonts w:ascii="Arial" w:eastAsia="Times New Roman" w:hAnsi="Arial" w:cs="Arial"/>
          <w:sz w:val="24"/>
          <w:szCs w:val="24"/>
          <w:lang w:val="es-ES" w:eastAsia="es-CO"/>
        </w:rPr>
      </w:pPr>
    </w:p>
    <w:p w14:paraId="7AE508D1" w14:textId="77777777" w:rsidR="00205BA3" w:rsidRPr="001D7CD7" w:rsidRDefault="00205BA3" w:rsidP="001D7CD7">
      <w:pPr>
        <w:spacing w:after="0"/>
        <w:jc w:val="both"/>
        <w:textAlignment w:val="baseline"/>
        <w:rPr>
          <w:rFonts w:ascii="Arial" w:eastAsia="Times New Roman" w:hAnsi="Arial" w:cs="Arial"/>
          <w:sz w:val="24"/>
          <w:szCs w:val="24"/>
          <w:lang w:eastAsia="es-CO"/>
        </w:rPr>
      </w:pPr>
      <w:bookmarkStart w:id="3" w:name="_Hlk139870768"/>
      <w:r w:rsidRPr="001D7CD7">
        <w:rPr>
          <w:rFonts w:ascii="Arial" w:eastAsia="Times New Roman" w:hAnsi="Arial" w:cs="Arial"/>
          <w:sz w:val="24"/>
          <w:szCs w:val="24"/>
          <w:lang w:eastAsia="es-CO"/>
        </w:rPr>
        <w:t xml:space="preserve">Conforme con lo expuesto y luego de exponer las reglas definidas jurisprudencialmente respecto al deber legal de información que les asiste a las administradoras pensionales, concluyó que: </w:t>
      </w:r>
    </w:p>
    <w:p w14:paraId="3F902CCB"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19132CC2" w14:textId="77777777" w:rsidR="00205BA3" w:rsidRPr="00672837" w:rsidRDefault="00205BA3" w:rsidP="00672837">
      <w:pPr>
        <w:spacing w:after="0" w:line="240" w:lineRule="auto"/>
        <w:ind w:left="426" w:right="420"/>
        <w:jc w:val="both"/>
        <w:textAlignment w:val="baseline"/>
        <w:rPr>
          <w:rFonts w:ascii="Arial" w:eastAsia="Times New Roman" w:hAnsi="Arial" w:cs="Arial"/>
          <w:i/>
          <w:iCs/>
          <w:szCs w:val="24"/>
          <w:lang w:eastAsia="es-CO"/>
        </w:rPr>
      </w:pPr>
      <w:r w:rsidRPr="00672837">
        <w:rPr>
          <w:rFonts w:ascii="Arial" w:eastAsia="Times New Roman" w:hAnsi="Arial" w:cs="Arial"/>
          <w:i/>
          <w:iCs/>
          <w:szCs w:val="24"/>
          <w:lang w:eastAsia="es-CO"/>
        </w:rPr>
        <w:t>“</w:t>
      </w:r>
      <w:r w:rsidRPr="00672837">
        <w:rPr>
          <w:rFonts w:ascii="Arial" w:eastAsia="Times New Roman" w:hAnsi="Arial" w:cs="Arial"/>
          <w:b/>
          <w:i/>
          <w:iCs/>
          <w:szCs w:val="24"/>
          <w:lang w:eastAsia="es-CO"/>
        </w:rPr>
        <w:t>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w:t>
      </w:r>
      <w:r w:rsidRPr="00672837">
        <w:rPr>
          <w:rFonts w:ascii="Arial" w:eastAsia="Times New Roman" w:hAnsi="Arial" w:cs="Arial"/>
          <w:i/>
          <w:iCs/>
          <w:szCs w:val="24"/>
          <w:lang w:eastAsia="es-CO"/>
        </w:rPr>
        <w:t xml:space="preserve">.” </w:t>
      </w:r>
      <w:bookmarkEnd w:id="3"/>
      <w:r w:rsidRPr="00672837">
        <w:rPr>
          <w:rFonts w:ascii="Arial" w:eastAsia="Times New Roman" w:hAnsi="Arial" w:cs="Arial"/>
          <w:i/>
          <w:iCs/>
          <w:szCs w:val="24"/>
          <w:lang w:eastAsia="es-CO"/>
        </w:rPr>
        <w:t>(Negrillas por fuera de texto)</w:t>
      </w:r>
    </w:p>
    <w:p w14:paraId="0FA8CD1F" w14:textId="77777777" w:rsidR="00205BA3" w:rsidRPr="001D7CD7" w:rsidRDefault="00205BA3" w:rsidP="001D7CD7">
      <w:pPr>
        <w:spacing w:after="0"/>
        <w:jc w:val="both"/>
        <w:textAlignment w:val="baseline"/>
        <w:rPr>
          <w:rFonts w:ascii="Arial" w:eastAsia="Times New Roman" w:hAnsi="Arial" w:cs="Arial"/>
          <w:sz w:val="24"/>
          <w:szCs w:val="24"/>
          <w:lang w:val="es-ES" w:eastAsia="es-CO"/>
        </w:rPr>
      </w:pPr>
    </w:p>
    <w:p w14:paraId="59D1CC0B" w14:textId="77777777" w:rsidR="00205BA3" w:rsidRPr="001D7CD7" w:rsidRDefault="00205BA3" w:rsidP="001D7CD7">
      <w:pPr>
        <w:spacing w:after="0"/>
        <w:jc w:val="both"/>
        <w:textAlignment w:val="baseline"/>
        <w:rPr>
          <w:rFonts w:ascii="Arial" w:eastAsia="Times New Roman" w:hAnsi="Arial" w:cs="Arial"/>
          <w:sz w:val="24"/>
          <w:szCs w:val="24"/>
          <w:lang w:val="es-ES" w:eastAsia="es-ES"/>
        </w:rPr>
      </w:pPr>
      <w:r w:rsidRPr="001D7CD7">
        <w:rPr>
          <w:rFonts w:ascii="Arial" w:eastAsia="Times New Roman" w:hAnsi="Arial" w:cs="Arial"/>
          <w:sz w:val="24"/>
          <w:szCs w:val="24"/>
          <w:lang w:eastAsia="es-CO"/>
        </w:rPr>
        <w:t>Agregando posteriormente en el caso concreto que:</w:t>
      </w:r>
      <w:r w:rsidRPr="001D7CD7">
        <w:rPr>
          <w:rFonts w:ascii="Arial" w:eastAsia="Times New Roman" w:hAnsi="Arial" w:cs="Arial"/>
          <w:sz w:val="24"/>
          <w:szCs w:val="24"/>
          <w:lang w:val="es-ES" w:eastAsia="es-ES"/>
        </w:rPr>
        <w:t xml:space="preserve"> </w:t>
      </w:r>
    </w:p>
    <w:p w14:paraId="608D9B29" w14:textId="77777777" w:rsidR="00205BA3" w:rsidRPr="00672837" w:rsidRDefault="00205BA3" w:rsidP="00672837">
      <w:pPr>
        <w:spacing w:after="0" w:line="240" w:lineRule="auto"/>
        <w:ind w:left="426" w:right="420"/>
        <w:jc w:val="both"/>
        <w:textAlignment w:val="baseline"/>
        <w:rPr>
          <w:rFonts w:ascii="Arial" w:eastAsia="Times New Roman" w:hAnsi="Arial" w:cs="Arial"/>
          <w:i/>
          <w:iCs/>
          <w:szCs w:val="24"/>
          <w:lang w:eastAsia="es-CO"/>
        </w:rPr>
      </w:pPr>
    </w:p>
    <w:p w14:paraId="33865394" w14:textId="77777777" w:rsidR="00205BA3" w:rsidRPr="00672837" w:rsidRDefault="00205BA3" w:rsidP="00672837">
      <w:pPr>
        <w:spacing w:after="0" w:line="240" w:lineRule="auto"/>
        <w:ind w:left="426" w:right="420"/>
        <w:jc w:val="both"/>
        <w:textAlignment w:val="baseline"/>
        <w:rPr>
          <w:rFonts w:ascii="Arial" w:eastAsia="Times New Roman" w:hAnsi="Arial" w:cs="Arial"/>
          <w:i/>
          <w:iCs/>
          <w:szCs w:val="24"/>
          <w:lang w:eastAsia="es-CO"/>
        </w:rPr>
      </w:pPr>
      <w:r w:rsidRPr="00672837">
        <w:rPr>
          <w:rFonts w:ascii="Arial" w:eastAsia="Times New Roman" w:hAnsi="Arial" w:cs="Arial"/>
          <w:i/>
          <w:iCs/>
          <w:szCs w:val="24"/>
          <w:lang w:eastAsia="es-CO"/>
        </w:rPr>
        <w:t xml:space="preserve">“La Sala encuentra acertada la posición del ad </w:t>
      </w:r>
      <w:proofErr w:type="spellStart"/>
      <w:r w:rsidRPr="00672837">
        <w:rPr>
          <w:rFonts w:ascii="Arial" w:eastAsia="Times New Roman" w:hAnsi="Arial" w:cs="Arial"/>
          <w:i/>
          <w:iCs/>
          <w:szCs w:val="24"/>
          <w:lang w:eastAsia="es-CO"/>
        </w:rPr>
        <w:t>quem</w:t>
      </w:r>
      <w:proofErr w:type="spellEnd"/>
      <w:r w:rsidRPr="00672837">
        <w:rPr>
          <w:rFonts w:ascii="Arial" w:eastAsia="Times New Roman" w:hAnsi="Arial" w:cs="Arial"/>
          <w:i/>
          <w:iCs/>
          <w:szCs w:val="24"/>
          <w:lang w:eastAsia="es-CO"/>
        </w:rPr>
        <w:t xml:space="preserve"> de negar la ineficacia de la afiliación, pretendida por la señora Ulloa </w:t>
      </w:r>
      <w:proofErr w:type="spellStart"/>
      <w:r w:rsidRPr="00672837">
        <w:rPr>
          <w:rFonts w:ascii="Arial" w:eastAsia="Times New Roman" w:hAnsi="Arial" w:cs="Arial"/>
          <w:i/>
          <w:iCs/>
          <w:szCs w:val="24"/>
          <w:lang w:eastAsia="es-CO"/>
        </w:rPr>
        <w:t>Ulloa</w:t>
      </w:r>
      <w:proofErr w:type="spellEnd"/>
      <w:r w:rsidRPr="00672837">
        <w:rPr>
          <w:rFonts w:ascii="Arial" w:eastAsia="Times New Roman" w:hAnsi="Arial" w:cs="Arial"/>
          <w:i/>
          <w:iCs/>
          <w:szCs w:val="24"/>
          <w:lang w:eastAsia="es-CO"/>
        </w:rPr>
        <w:t>, pues ello conllevaría un intento de retrotraer la situación de la afiliada al estado en que se hallaba antes de que hiciera una selección inicial de régimen, cuando, previo a ello, no existía una situación jurídica que modificar, es decir, no hay un acto para invalidar, pues no existe estado previo de registro ante ninguna administradora, porque no había afiliación o vinculación al Sistema General de Pensiones.”.</w:t>
      </w:r>
    </w:p>
    <w:p w14:paraId="43412CE2" w14:textId="77777777" w:rsidR="00205BA3" w:rsidRPr="001D7CD7" w:rsidRDefault="00205BA3" w:rsidP="001D7CD7">
      <w:pPr>
        <w:spacing w:after="0"/>
        <w:jc w:val="both"/>
        <w:textAlignment w:val="baseline"/>
        <w:rPr>
          <w:rFonts w:ascii="Arial" w:eastAsia="Times New Roman" w:hAnsi="Arial" w:cs="Arial"/>
          <w:sz w:val="24"/>
          <w:szCs w:val="24"/>
          <w:lang w:val="es-ES" w:eastAsia="es-CO"/>
        </w:rPr>
      </w:pPr>
    </w:p>
    <w:p w14:paraId="3663A4F5" w14:textId="77777777" w:rsidR="00205BA3" w:rsidRPr="001D7CD7" w:rsidRDefault="00205BA3" w:rsidP="001D7CD7">
      <w:pPr>
        <w:spacing w:after="0"/>
        <w:jc w:val="both"/>
        <w:textAlignment w:val="baseline"/>
        <w:rPr>
          <w:rFonts w:ascii="Arial" w:eastAsia="Times New Roman" w:hAnsi="Arial" w:cs="Arial"/>
          <w:b/>
          <w:bCs/>
          <w:sz w:val="24"/>
          <w:szCs w:val="24"/>
          <w:lang w:eastAsia="es-CO"/>
        </w:rPr>
      </w:pPr>
      <w:r w:rsidRPr="001D7CD7">
        <w:rPr>
          <w:rFonts w:ascii="Arial" w:eastAsia="Times New Roman" w:hAnsi="Arial" w:cs="Arial"/>
          <w:sz w:val="24"/>
          <w:szCs w:val="24"/>
          <w:lang w:eastAsia="es-CO"/>
        </w:rPr>
        <w:t xml:space="preserve">Conforme con lo expuesto por la Sala de Casación Laboral de la Corte Suprema de Justicia en la sentencia SL1806 de 31 de mayo de 2022, cabe concluir que las acciones de ineficacia promovidas por los afiliados al sistema general de pensiones solo son procedentes frente a los actos jurídicos que significaron </w:t>
      </w:r>
      <w:r w:rsidRPr="001D7CD7">
        <w:rPr>
          <w:rFonts w:ascii="Arial" w:eastAsia="Times New Roman" w:hAnsi="Arial" w:cs="Arial"/>
          <w:b/>
          <w:bCs/>
          <w:sz w:val="24"/>
          <w:szCs w:val="24"/>
          <w:lang w:eastAsia="es-CO"/>
        </w:rPr>
        <w:t>el traslado de un régimen pensional al otro, pero no resulta viable respecto del acto jurídico con el que se materializó la afiliación inicial al sistema general de pensiones.</w:t>
      </w:r>
    </w:p>
    <w:p w14:paraId="27BC1017" w14:textId="77777777" w:rsidR="00205BA3" w:rsidRPr="001D7CD7" w:rsidRDefault="00205BA3" w:rsidP="001D7CD7">
      <w:pPr>
        <w:spacing w:after="160"/>
        <w:rPr>
          <w:rFonts w:ascii="Arial" w:eastAsia="Times New Roman" w:hAnsi="Arial" w:cs="Arial"/>
          <w:sz w:val="24"/>
          <w:szCs w:val="24"/>
          <w:lang w:eastAsia="es-CO"/>
        </w:rPr>
      </w:pPr>
      <w:r w:rsidRPr="001D7CD7">
        <w:rPr>
          <w:rFonts w:ascii="Arial" w:eastAsia="Times New Roman" w:hAnsi="Arial" w:cs="Arial"/>
          <w:sz w:val="24"/>
          <w:szCs w:val="24"/>
          <w:lang w:val="es-ES" w:eastAsia="es-CO"/>
        </w:rPr>
        <w:t> </w:t>
      </w:r>
      <w:r w:rsidRPr="001D7CD7">
        <w:rPr>
          <w:rFonts w:ascii="Arial" w:eastAsia="Times New Roman" w:hAnsi="Arial" w:cs="Arial"/>
          <w:sz w:val="24"/>
          <w:szCs w:val="24"/>
          <w:lang w:eastAsia="es-CO"/>
        </w:rPr>
        <w:t> </w:t>
      </w:r>
    </w:p>
    <w:p w14:paraId="74C207F6" w14:textId="77777777"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b/>
          <w:bCs/>
          <w:sz w:val="24"/>
          <w:szCs w:val="24"/>
          <w:lang w:eastAsia="es-CO"/>
        </w:rPr>
        <w:t>CASO CONCRETO</w:t>
      </w:r>
      <w:r w:rsidRPr="001D7CD7">
        <w:rPr>
          <w:rFonts w:ascii="Arial" w:eastAsia="Times New Roman" w:hAnsi="Arial" w:cs="Arial"/>
          <w:sz w:val="24"/>
          <w:szCs w:val="24"/>
          <w:lang w:eastAsia="es-CO"/>
        </w:rPr>
        <w:t>.</w:t>
      </w:r>
    </w:p>
    <w:p w14:paraId="52B85EC1"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1356B4A7" w14:textId="44FF773F" w:rsidR="00155C85"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lastRenderedPageBreak/>
        <w:t>Conforme se desprende del formulario de afiliación N°</w:t>
      </w:r>
      <w:r w:rsidR="00FE1361">
        <w:rPr>
          <w:rFonts w:ascii="Arial" w:eastAsia="Times New Roman" w:hAnsi="Arial" w:cs="Arial"/>
          <w:sz w:val="24"/>
          <w:szCs w:val="24"/>
          <w:lang w:eastAsia="es-CO"/>
        </w:rPr>
        <w:t xml:space="preserve"> </w:t>
      </w:r>
      <w:r w:rsidR="00094E48" w:rsidRPr="001D7CD7">
        <w:rPr>
          <w:rFonts w:ascii="Arial" w:eastAsia="Times New Roman" w:hAnsi="Arial" w:cs="Arial"/>
          <w:sz w:val="24"/>
          <w:szCs w:val="24"/>
          <w:lang w:eastAsia="es-CO"/>
        </w:rPr>
        <w:t>01341916</w:t>
      </w:r>
      <w:r w:rsidRPr="001D7CD7">
        <w:rPr>
          <w:rFonts w:ascii="Arial" w:eastAsia="Times New Roman" w:hAnsi="Arial" w:cs="Arial"/>
          <w:sz w:val="24"/>
          <w:szCs w:val="24"/>
          <w:lang w:eastAsia="es-CO"/>
        </w:rPr>
        <w:t xml:space="preserve"> -pág.</w:t>
      </w:r>
      <w:r w:rsidR="00094E48" w:rsidRPr="001D7CD7">
        <w:rPr>
          <w:rFonts w:ascii="Arial" w:eastAsia="Times New Roman" w:hAnsi="Arial" w:cs="Arial"/>
          <w:sz w:val="24"/>
          <w:szCs w:val="24"/>
          <w:lang w:eastAsia="es-CO"/>
        </w:rPr>
        <w:t>64</w:t>
      </w:r>
      <w:r w:rsidRPr="001D7CD7">
        <w:rPr>
          <w:rFonts w:ascii="Arial" w:eastAsia="Times New Roman" w:hAnsi="Arial" w:cs="Arial"/>
          <w:sz w:val="24"/>
          <w:szCs w:val="24"/>
          <w:lang w:eastAsia="es-CO"/>
        </w:rPr>
        <w:t xml:space="preserve"> archivo </w:t>
      </w:r>
      <w:r w:rsidR="00094E48" w:rsidRPr="001D7CD7">
        <w:rPr>
          <w:rFonts w:ascii="Arial" w:eastAsia="Times New Roman" w:hAnsi="Arial" w:cs="Arial"/>
          <w:sz w:val="24"/>
          <w:szCs w:val="24"/>
          <w:lang w:eastAsia="es-CO"/>
        </w:rPr>
        <w:t>15</w:t>
      </w:r>
      <w:r w:rsidRPr="001D7CD7">
        <w:rPr>
          <w:rFonts w:ascii="Arial" w:eastAsia="Times New Roman" w:hAnsi="Arial" w:cs="Arial"/>
          <w:sz w:val="24"/>
          <w:szCs w:val="24"/>
          <w:lang w:eastAsia="es-CO"/>
        </w:rPr>
        <w:t xml:space="preserve"> carpeta primera instancia- y de la historia laboral emitida por </w:t>
      </w:r>
      <w:r w:rsidR="00094E48" w:rsidRPr="001D7CD7">
        <w:rPr>
          <w:rFonts w:ascii="Arial" w:eastAsia="Times New Roman" w:hAnsi="Arial" w:cs="Arial"/>
          <w:sz w:val="24"/>
          <w:szCs w:val="24"/>
          <w:lang w:eastAsia="es-CO"/>
        </w:rPr>
        <w:t>el fondo privado de pensiones Porvenir S.A.</w:t>
      </w:r>
      <w:r w:rsidRPr="001D7CD7">
        <w:rPr>
          <w:rFonts w:ascii="Arial" w:eastAsia="Times New Roman" w:hAnsi="Arial" w:cs="Arial"/>
          <w:sz w:val="24"/>
          <w:szCs w:val="24"/>
          <w:lang w:eastAsia="es-CO"/>
        </w:rPr>
        <w:t xml:space="preserve"> -págs.</w:t>
      </w:r>
      <w:r w:rsidR="00094E48" w:rsidRPr="001D7CD7">
        <w:rPr>
          <w:rFonts w:ascii="Arial" w:eastAsia="Times New Roman" w:hAnsi="Arial" w:cs="Arial"/>
          <w:sz w:val="24"/>
          <w:szCs w:val="24"/>
          <w:lang w:eastAsia="es-CO"/>
        </w:rPr>
        <w:t>68 a 93 archivo 15</w:t>
      </w:r>
      <w:r w:rsidRPr="001D7CD7">
        <w:rPr>
          <w:rFonts w:ascii="Arial" w:eastAsia="Times New Roman" w:hAnsi="Arial" w:cs="Arial"/>
          <w:sz w:val="24"/>
          <w:szCs w:val="24"/>
          <w:lang w:eastAsia="es-CO"/>
        </w:rPr>
        <w:t xml:space="preserve"> carpeta primera instancia-, la señora </w:t>
      </w:r>
      <w:r w:rsidR="00094E48" w:rsidRPr="001D7CD7">
        <w:rPr>
          <w:rFonts w:ascii="Arial" w:eastAsia="Times New Roman" w:hAnsi="Arial" w:cs="Arial"/>
          <w:sz w:val="24"/>
          <w:szCs w:val="24"/>
          <w:lang w:eastAsia="es-CO"/>
        </w:rPr>
        <w:t xml:space="preserve">Victoria Eugenia </w:t>
      </w:r>
      <w:r w:rsidR="00155C85" w:rsidRPr="001D7CD7">
        <w:rPr>
          <w:rFonts w:ascii="Arial" w:eastAsia="Times New Roman" w:hAnsi="Arial" w:cs="Arial"/>
          <w:sz w:val="24"/>
          <w:szCs w:val="24"/>
          <w:lang w:eastAsia="es-CO"/>
        </w:rPr>
        <w:t>Ángel Alzate</w:t>
      </w:r>
      <w:r w:rsidRPr="001D7CD7">
        <w:rPr>
          <w:rFonts w:ascii="Arial" w:eastAsia="Times New Roman" w:hAnsi="Arial" w:cs="Arial"/>
          <w:sz w:val="24"/>
          <w:szCs w:val="24"/>
          <w:lang w:eastAsia="es-CO"/>
        </w:rPr>
        <w:t xml:space="preserve"> hizo la afiliación inicial al sistema general de pensiones el </w:t>
      </w:r>
      <w:r w:rsidR="00155C85" w:rsidRPr="001D7CD7">
        <w:rPr>
          <w:rFonts w:ascii="Arial" w:eastAsia="Times New Roman" w:hAnsi="Arial" w:cs="Arial"/>
          <w:sz w:val="24"/>
          <w:szCs w:val="24"/>
          <w:lang w:eastAsia="es-CO"/>
        </w:rPr>
        <w:t>2 de marzo de 2000</w:t>
      </w:r>
      <w:r w:rsidRPr="001D7CD7">
        <w:rPr>
          <w:rFonts w:ascii="Arial" w:eastAsia="Times New Roman" w:hAnsi="Arial" w:cs="Arial"/>
          <w:sz w:val="24"/>
          <w:szCs w:val="24"/>
          <w:lang w:eastAsia="es-CO"/>
        </w:rPr>
        <w:t xml:space="preserve">, seleccionando el régimen de </w:t>
      </w:r>
      <w:r w:rsidR="00155C85" w:rsidRPr="001D7CD7">
        <w:rPr>
          <w:rFonts w:ascii="Arial" w:eastAsia="Times New Roman" w:hAnsi="Arial" w:cs="Arial"/>
          <w:sz w:val="24"/>
          <w:szCs w:val="24"/>
          <w:lang w:eastAsia="es-CO"/>
        </w:rPr>
        <w:t>ahorro individual con solidaridad a través de la AFP Porvenir S.A.</w:t>
      </w:r>
      <w:r w:rsidRPr="001D7CD7">
        <w:rPr>
          <w:rFonts w:ascii="Arial" w:eastAsia="Times New Roman" w:hAnsi="Arial" w:cs="Arial"/>
          <w:sz w:val="24"/>
          <w:szCs w:val="24"/>
          <w:lang w:eastAsia="es-CO"/>
        </w:rPr>
        <w:t>; sin embargo, la actora inicia la presente acción con el objeto de que se declare la ineficacia de ese acto jurídico</w:t>
      </w:r>
      <w:r w:rsidR="00155C85" w:rsidRPr="001D7CD7">
        <w:rPr>
          <w:rFonts w:ascii="Arial" w:eastAsia="Times New Roman" w:hAnsi="Arial" w:cs="Arial"/>
          <w:sz w:val="24"/>
          <w:szCs w:val="24"/>
          <w:lang w:eastAsia="es-CO"/>
        </w:rPr>
        <w:t xml:space="preserve">, asegurando que el mismo no tiene validez al no haberse hecho en la forma dispuesta en el literal b) del artículo 13 de la ley 100 de 1993, entre otras cosas, porque el fondo privado de pensiones accionado no le brindó la información que por ley correspondía, afirmación que reiteró al absolver el interrogatorio de parte, en donde aclaró que cuando se vinculó laboralmente a la Universidad Católica Popular de Pereira, se acercó a la secretaría de esa entidad para formalizar su relación contractual, indicando que allí se encontraba la secretaria de esa dependencia junto con otra persona que no se identificó, haciéndosele entrega del formulario de afiliación de Porvenir S.A., el cual procedió a firmar al entender que era un requisito para la formalización del vínculo laboral, pero que, ninguna de esas dos personas que se encontraban presentes, le </w:t>
      </w:r>
      <w:r w:rsidR="008F3896" w:rsidRPr="001D7CD7">
        <w:rPr>
          <w:rFonts w:ascii="Arial" w:eastAsia="Times New Roman" w:hAnsi="Arial" w:cs="Arial"/>
          <w:sz w:val="24"/>
          <w:szCs w:val="24"/>
          <w:lang w:eastAsia="es-CO"/>
        </w:rPr>
        <w:t>brindaron información sobre las consecuencias que conllevaba rubricar ese documento, por lo que considera que esa afiliación no tiene validez.</w:t>
      </w:r>
    </w:p>
    <w:p w14:paraId="5EB841D4" w14:textId="2B81CF82" w:rsidR="00205BA3" w:rsidRPr="001D7CD7" w:rsidRDefault="00205BA3" w:rsidP="001D7CD7">
      <w:pPr>
        <w:spacing w:after="0"/>
        <w:jc w:val="both"/>
        <w:textAlignment w:val="baseline"/>
        <w:rPr>
          <w:rFonts w:ascii="Arial" w:eastAsia="Times New Roman" w:hAnsi="Arial" w:cs="Arial"/>
          <w:sz w:val="24"/>
          <w:szCs w:val="24"/>
          <w:lang w:eastAsia="es-CO"/>
        </w:rPr>
      </w:pPr>
    </w:p>
    <w:p w14:paraId="5DC24BE3" w14:textId="6DAC793B"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 xml:space="preserve">No obstante, al tratarse de la afiliación inicial al sistema general de pensiones, en el que seleccionó al régimen de </w:t>
      </w:r>
      <w:r w:rsidR="008F3896" w:rsidRPr="001D7CD7">
        <w:rPr>
          <w:rFonts w:ascii="Arial" w:eastAsia="Times New Roman" w:hAnsi="Arial" w:cs="Arial"/>
          <w:sz w:val="24"/>
          <w:szCs w:val="24"/>
          <w:lang w:eastAsia="es-CO"/>
        </w:rPr>
        <w:t>ahorro individual con solidaridad</w:t>
      </w:r>
      <w:r w:rsidRPr="001D7CD7">
        <w:rPr>
          <w:rFonts w:ascii="Arial" w:eastAsia="Times New Roman" w:hAnsi="Arial" w:cs="Arial"/>
          <w:sz w:val="24"/>
          <w:szCs w:val="24"/>
          <w:lang w:eastAsia="es-CO"/>
        </w:rPr>
        <w:t xml:space="preserve">, aplicando íntegramente lo dispuesto por la Sala de Casación Laboral de la Corte Suprema de Justicia en la sentencia SL1806 de 31 de mayo de 2022, dicha acción no resulta procedente respecto al acto jurídico que significó la vinculación inicial al sistema general de pensiones, pues en palabras del máximo órgano de la jurisdicción ordinaria laboral, </w:t>
      </w:r>
      <w:r w:rsidRPr="001D7CD7">
        <w:rPr>
          <w:rFonts w:ascii="Arial" w:eastAsia="Times New Roman" w:hAnsi="Arial" w:cs="Arial"/>
          <w:i/>
          <w:iCs/>
          <w:sz w:val="24"/>
          <w:szCs w:val="24"/>
          <w:lang w:eastAsia="es-CO"/>
        </w:rPr>
        <w:t>“</w:t>
      </w:r>
      <w:r w:rsidRPr="00672837">
        <w:rPr>
          <w:rFonts w:ascii="Arial" w:eastAsia="Times New Roman" w:hAnsi="Arial" w:cs="Arial"/>
          <w:i/>
          <w:iCs/>
          <w:szCs w:val="24"/>
          <w:lang w:eastAsia="es-CO"/>
        </w:rPr>
        <w:t>ello conllevaría un intento de retrotraer la situación de la afiliada al estado en que se hallaba antes de que hiciera una selección inicial de régimen, cuando, previo a ello, no existía una situación jurídica que modificar, es decir, no hay un acto para invalidar, pues no existe estado previo de registro ante ninguna administradora, porque no había afiliación o vinculación al Sistema General de Pensiones</w:t>
      </w:r>
      <w:r w:rsidRPr="001D7CD7">
        <w:rPr>
          <w:rFonts w:ascii="Arial" w:eastAsia="Times New Roman" w:hAnsi="Arial" w:cs="Arial"/>
          <w:i/>
          <w:iCs/>
          <w:sz w:val="24"/>
          <w:szCs w:val="24"/>
          <w:lang w:eastAsia="es-CO"/>
        </w:rPr>
        <w:t>”.</w:t>
      </w:r>
    </w:p>
    <w:p w14:paraId="01E6368F"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77C7BF6C" w14:textId="1AAA0CC8" w:rsidR="00205BA3" w:rsidRPr="001D7CD7" w:rsidRDefault="00205BA3" w:rsidP="001D7CD7">
      <w:pPr>
        <w:spacing w:after="0"/>
        <w:jc w:val="both"/>
        <w:textAlignment w:val="baseline"/>
        <w:rPr>
          <w:rFonts w:ascii="Arial" w:eastAsia="Times New Roman" w:hAnsi="Arial" w:cs="Arial"/>
          <w:sz w:val="24"/>
          <w:szCs w:val="24"/>
          <w:lang w:eastAsia="es-CO"/>
        </w:rPr>
      </w:pPr>
      <w:bookmarkStart w:id="4" w:name="_Hlk139870975"/>
      <w:r w:rsidRPr="001D7CD7">
        <w:rPr>
          <w:rFonts w:ascii="Arial" w:eastAsia="Times New Roman" w:hAnsi="Arial" w:cs="Arial"/>
          <w:sz w:val="24"/>
          <w:szCs w:val="24"/>
          <w:lang w:eastAsia="es-CO"/>
        </w:rPr>
        <w:t xml:space="preserve">De otro lado, tampoco puede perderse de vista que el artículo 23 del decreto 1818 de 1996, establece que </w:t>
      </w:r>
      <w:r w:rsidRPr="001D7CD7">
        <w:rPr>
          <w:rFonts w:ascii="Arial" w:eastAsia="Times New Roman" w:hAnsi="Arial" w:cs="Arial"/>
          <w:i/>
          <w:iCs/>
          <w:sz w:val="24"/>
          <w:szCs w:val="24"/>
          <w:lang w:eastAsia="es-CO"/>
        </w:rPr>
        <w:t>“</w:t>
      </w:r>
      <w:r w:rsidR="00672837" w:rsidRPr="00672837">
        <w:rPr>
          <w:rFonts w:ascii="Arial" w:eastAsia="Times New Roman" w:hAnsi="Arial" w:cs="Arial"/>
          <w:i/>
          <w:iCs/>
          <w:szCs w:val="24"/>
          <w:lang w:eastAsia="es-CO"/>
        </w:rPr>
        <w:t>e</w:t>
      </w:r>
      <w:r w:rsidRPr="00672837">
        <w:rPr>
          <w:rFonts w:ascii="Arial" w:eastAsia="Times New Roman" w:hAnsi="Arial" w:cs="Arial"/>
          <w:i/>
          <w:iCs/>
          <w:szCs w:val="24"/>
          <w:lang w:eastAsia="es-CO"/>
        </w:rPr>
        <w:t>n ningún caso, los procedimientos de corrección podrán autorizar afiliaciones retroactivas</w:t>
      </w:r>
      <w:r w:rsidRPr="001D7CD7">
        <w:rPr>
          <w:rFonts w:ascii="Arial" w:eastAsia="Times New Roman" w:hAnsi="Arial" w:cs="Arial"/>
          <w:i/>
          <w:iCs/>
          <w:sz w:val="24"/>
          <w:szCs w:val="24"/>
          <w:lang w:eastAsia="es-CO"/>
        </w:rPr>
        <w:t>”</w:t>
      </w:r>
      <w:r w:rsidRPr="001D7CD7">
        <w:rPr>
          <w:rFonts w:ascii="Arial" w:eastAsia="Times New Roman" w:hAnsi="Arial" w:cs="Arial"/>
          <w:sz w:val="24"/>
          <w:szCs w:val="24"/>
          <w:lang w:eastAsia="es-CO"/>
        </w:rPr>
        <w:t xml:space="preserve">, lo que demuestra que, en este tipo de casos no es viable acceder a la ineficacia del acto jurídico que materializó la afiliación al sistema general de pensiones, pues no sería posible autorizar por vía judicial la afiliación retroactiva de la señora </w:t>
      </w:r>
      <w:r w:rsidR="008F3896" w:rsidRPr="001D7CD7">
        <w:rPr>
          <w:rFonts w:ascii="Arial" w:eastAsia="Times New Roman" w:hAnsi="Arial" w:cs="Arial"/>
          <w:sz w:val="24"/>
          <w:szCs w:val="24"/>
          <w:lang w:eastAsia="es-CO"/>
        </w:rPr>
        <w:t>Victoria Eugenia Ángel Alzate</w:t>
      </w:r>
      <w:r w:rsidRPr="001D7CD7">
        <w:rPr>
          <w:rFonts w:ascii="Arial" w:eastAsia="Times New Roman" w:hAnsi="Arial" w:cs="Arial"/>
          <w:sz w:val="24"/>
          <w:szCs w:val="24"/>
          <w:lang w:eastAsia="es-CO"/>
        </w:rPr>
        <w:t xml:space="preserve"> al sistema general de pensiones en cualquiera de sus dos regímenes pensionales.</w:t>
      </w:r>
    </w:p>
    <w:bookmarkEnd w:id="4"/>
    <w:p w14:paraId="3F95DA30" w14:textId="77777777" w:rsidR="008F3896" w:rsidRPr="001D7CD7" w:rsidRDefault="008F3896" w:rsidP="001D7CD7">
      <w:pPr>
        <w:spacing w:after="0"/>
        <w:jc w:val="both"/>
        <w:textAlignment w:val="baseline"/>
        <w:rPr>
          <w:rFonts w:ascii="Arial" w:eastAsia="Times New Roman" w:hAnsi="Arial" w:cs="Arial"/>
          <w:sz w:val="24"/>
          <w:szCs w:val="24"/>
          <w:lang w:eastAsia="es-CO"/>
        </w:rPr>
      </w:pPr>
    </w:p>
    <w:p w14:paraId="1E904A7F" w14:textId="5991455D" w:rsidR="008F3896" w:rsidRPr="001D7CD7" w:rsidRDefault="008F3896"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 xml:space="preserve">Ahora, según se desprende de los hechos relacionados en la demanda, al parecer también existe una inconformidad por parte de la señora Victoria Eugenia Ángel Alzate frente al papel que jugaron sus empleadores en su afiliación al sistema general de pensiones a través de la AFP Porvenir S.A. y su permanencia en ese régimen pensional, sin embargo, tales inconformidades no pueden resolverse por medio de la acción de ineficacia que aquí se eleva, no solamente porque los empleadores relacionados en los hechos de la acción no fueron convocados a este proceso, sino </w:t>
      </w:r>
      <w:r w:rsidRPr="001D7CD7">
        <w:rPr>
          <w:rFonts w:ascii="Arial" w:eastAsia="Times New Roman" w:hAnsi="Arial" w:cs="Arial"/>
          <w:sz w:val="24"/>
          <w:szCs w:val="24"/>
          <w:lang w:eastAsia="es-CO"/>
        </w:rPr>
        <w:lastRenderedPageBreak/>
        <w:t xml:space="preserve">también porque el legislador en el artículo 271 de la ley 100 de 1993 </w:t>
      </w:r>
      <w:r w:rsidR="00A13FB5" w:rsidRPr="001D7CD7">
        <w:rPr>
          <w:rFonts w:ascii="Arial" w:eastAsia="Times New Roman" w:hAnsi="Arial" w:cs="Arial"/>
          <w:sz w:val="24"/>
          <w:szCs w:val="24"/>
          <w:lang w:eastAsia="es-CO"/>
        </w:rPr>
        <w:t>le asignó la competencia</w:t>
      </w:r>
      <w:r w:rsidRPr="001D7CD7">
        <w:rPr>
          <w:rFonts w:ascii="Arial" w:eastAsia="Times New Roman" w:hAnsi="Arial" w:cs="Arial"/>
          <w:sz w:val="24"/>
          <w:szCs w:val="24"/>
          <w:lang w:eastAsia="es-CO"/>
        </w:rPr>
        <w:t xml:space="preserve"> para imponer las sanciones</w:t>
      </w:r>
      <w:r w:rsidR="00A13FB5" w:rsidRPr="001D7CD7">
        <w:rPr>
          <w:rFonts w:ascii="Arial" w:eastAsia="Times New Roman" w:hAnsi="Arial" w:cs="Arial"/>
          <w:sz w:val="24"/>
          <w:szCs w:val="24"/>
          <w:lang w:eastAsia="es-CO"/>
        </w:rPr>
        <w:t xml:space="preserve"> en contra de aquellos empleadores que atenten o impidan en cualquier forma contra el derecho del trabajador a la libre escogencia del régimen pensional al que quieran pertenecer, a las autoridades del Ministerio del Trabajo y Seguridad Social o del Ministerio de Salud; es decir que, se trata de un trámite administrativo y no uno de carácter judicial.</w:t>
      </w:r>
    </w:p>
    <w:p w14:paraId="45078A46"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7C5F962A" w14:textId="3BF1E7BA" w:rsidR="00A13FB5"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 xml:space="preserve">En el anterior orden de ideas, </w:t>
      </w:r>
      <w:r w:rsidR="00A13FB5" w:rsidRPr="001D7CD7">
        <w:rPr>
          <w:rFonts w:ascii="Arial" w:eastAsia="Times New Roman" w:hAnsi="Arial" w:cs="Arial"/>
          <w:sz w:val="24"/>
          <w:szCs w:val="24"/>
          <w:lang w:eastAsia="es-CO"/>
        </w:rPr>
        <w:t>se revocará en su integridad la sentencia proferida por el Juzgado Segundo Laboral del Circuito el 9 de febrero de 2023, para en su lugar negar la totalidad de las pretensiones elevadas por la actora en contra de las entidades accionadas.</w:t>
      </w:r>
    </w:p>
    <w:p w14:paraId="20ED78E6" w14:textId="77777777" w:rsidR="00205BA3" w:rsidRPr="001D7CD7" w:rsidRDefault="00205BA3" w:rsidP="001D7CD7">
      <w:pPr>
        <w:spacing w:after="0"/>
        <w:jc w:val="both"/>
        <w:textAlignment w:val="baseline"/>
        <w:rPr>
          <w:rFonts w:ascii="Arial" w:eastAsia="Times New Roman" w:hAnsi="Arial" w:cs="Arial"/>
          <w:sz w:val="24"/>
          <w:szCs w:val="24"/>
          <w:lang w:eastAsia="es-CO"/>
        </w:rPr>
      </w:pPr>
    </w:p>
    <w:p w14:paraId="5143D802" w14:textId="56476255"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sz w:val="24"/>
          <w:szCs w:val="24"/>
          <w:lang w:eastAsia="es-CO"/>
        </w:rPr>
        <w:t xml:space="preserve">Costas en </w:t>
      </w:r>
      <w:r w:rsidR="00A13FB5" w:rsidRPr="001D7CD7">
        <w:rPr>
          <w:rFonts w:ascii="Arial" w:eastAsia="Times New Roman" w:hAnsi="Arial" w:cs="Arial"/>
          <w:sz w:val="24"/>
          <w:szCs w:val="24"/>
          <w:lang w:eastAsia="es-CO"/>
        </w:rPr>
        <w:t xml:space="preserve">ambas instancias </w:t>
      </w:r>
      <w:r w:rsidRPr="001D7CD7">
        <w:rPr>
          <w:rFonts w:ascii="Arial" w:eastAsia="Times New Roman" w:hAnsi="Arial" w:cs="Arial"/>
          <w:sz w:val="24"/>
          <w:szCs w:val="24"/>
          <w:lang w:eastAsia="es-CO"/>
        </w:rPr>
        <w:t>en un 100% a cargo de la parte actora, en favor de las entidades accionadas.</w:t>
      </w:r>
    </w:p>
    <w:p w14:paraId="32C2B75E" w14:textId="77777777" w:rsidR="00205BA3" w:rsidRPr="001D7CD7" w:rsidRDefault="00205BA3" w:rsidP="001D7CD7">
      <w:pPr>
        <w:suppressAutoHyphens/>
        <w:spacing w:after="0"/>
        <w:jc w:val="both"/>
        <w:rPr>
          <w:rFonts w:ascii="Arial" w:eastAsia="Times New Roman" w:hAnsi="Arial" w:cs="Arial"/>
          <w:spacing w:val="-2"/>
          <w:sz w:val="24"/>
          <w:szCs w:val="24"/>
          <w:lang w:eastAsia="es-ES"/>
        </w:rPr>
      </w:pPr>
      <w:r w:rsidRPr="001D7CD7">
        <w:rPr>
          <w:rFonts w:ascii="Arial" w:eastAsia="Times New Roman" w:hAnsi="Arial" w:cs="Arial"/>
          <w:spacing w:val="-2"/>
          <w:sz w:val="24"/>
          <w:szCs w:val="24"/>
          <w:lang w:eastAsia="es-ES"/>
        </w:rPr>
        <w:t> </w:t>
      </w:r>
    </w:p>
    <w:p w14:paraId="7301678A" w14:textId="77777777" w:rsidR="00205BA3" w:rsidRPr="001D7CD7" w:rsidRDefault="00205BA3" w:rsidP="001D7CD7">
      <w:pPr>
        <w:suppressAutoHyphens/>
        <w:spacing w:after="0"/>
        <w:jc w:val="both"/>
        <w:rPr>
          <w:rFonts w:ascii="Arial" w:eastAsia="Times New Roman" w:hAnsi="Arial" w:cs="Arial"/>
          <w:spacing w:val="-2"/>
          <w:sz w:val="24"/>
          <w:szCs w:val="24"/>
          <w:lang w:eastAsia="es-ES"/>
        </w:rPr>
      </w:pPr>
      <w:r w:rsidRPr="001D7CD7">
        <w:rPr>
          <w:rFonts w:ascii="Arial" w:eastAsia="Times New Roman" w:hAnsi="Arial" w:cs="Arial"/>
          <w:spacing w:val="-2"/>
          <w:sz w:val="24"/>
          <w:szCs w:val="24"/>
          <w:lang w:eastAsia="es-ES"/>
        </w:rPr>
        <w:t>En mérito de lo expuesto, la </w:t>
      </w:r>
      <w:r w:rsidRPr="001D7CD7">
        <w:rPr>
          <w:rFonts w:ascii="Arial" w:eastAsia="Times New Roman" w:hAnsi="Arial" w:cs="Arial"/>
          <w:b/>
          <w:bCs/>
          <w:spacing w:val="-2"/>
          <w:sz w:val="24"/>
          <w:szCs w:val="24"/>
          <w:lang w:eastAsia="es-ES"/>
        </w:rPr>
        <w:t>Sala de Decisión Laboral del Tribunal Superior de Pereira</w:t>
      </w:r>
      <w:r w:rsidRPr="001D7CD7">
        <w:rPr>
          <w:rFonts w:ascii="Arial" w:eastAsia="Times New Roman" w:hAnsi="Arial" w:cs="Arial"/>
          <w:spacing w:val="-2"/>
          <w:sz w:val="24"/>
          <w:szCs w:val="24"/>
          <w:lang w:eastAsia="es-ES"/>
        </w:rPr>
        <w:t>, administrando justicia en nombre de la República y por autoridad de la ley,   </w:t>
      </w:r>
    </w:p>
    <w:p w14:paraId="17EE0389" w14:textId="77777777" w:rsidR="00205BA3" w:rsidRPr="001D7CD7" w:rsidRDefault="00205BA3" w:rsidP="001D7CD7">
      <w:pPr>
        <w:suppressAutoHyphens/>
        <w:spacing w:after="0"/>
        <w:jc w:val="both"/>
        <w:rPr>
          <w:rFonts w:ascii="Arial" w:eastAsia="Times New Roman" w:hAnsi="Arial" w:cs="Arial"/>
          <w:spacing w:val="-2"/>
          <w:sz w:val="24"/>
          <w:szCs w:val="24"/>
          <w:lang w:eastAsia="es-ES"/>
        </w:rPr>
      </w:pPr>
      <w:r w:rsidRPr="001D7CD7">
        <w:rPr>
          <w:rFonts w:ascii="Arial" w:eastAsia="Times New Roman" w:hAnsi="Arial" w:cs="Arial"/>
          <w:spacing w:val="-2"/>
          <w:sz w:val="24"/>
          <w:szCs w:val="24"/>
          <w:lang w:eastAsia="es-ES"/>
        </w:rPr>
        <w:t>   </w:t>
      </w:r>
    </w:p>
    <w:p w14:paraId="210A4F8D" w14:textId="77777777" w:rsidR="00205BA3" w:rsidRPr="001D7CD7" w:rsidRDefault="00205BA3" w:rsidP="001D7CD7">
      <w:pPr>
        <w:suppressAutoHyphens/>
        <w:spacing w:after="0"/>
        <w:jc w:val="center"/>
        <w:rPr>
          <w:rFonts w:ascii="Arial" w:eastAsia="Times New Roman" w:hAnsi="Arial" w:cs="Arial"/>
          <w:spacing w:val="-2"/>
          <w:sz w:val="24"/>
          <w:szCs w:val="24"/>
          <w:lang w:eastAsia="es-ES"/>
        </w:rPr>
      </w:pPr>
      <w:r w:rsidRPr="001D7CD7">
        <w:rPr>
          <w:rFonts w:ascii="Arial" w:eastAsia="Times New Roman" w:hAnsi="Arial" w:cs="Arial"/>
          <w:b/>
          <w:bCs/>
          <w:spacing w:val="-2"/>
          <w:sz w:val="24"/>
          <w:szCs w:val="24"/>
          <w:lang w:eastAsia="es-ES"/>
        </w:rPr>
        <w:t>RESUELVE</w:t>
      </w:r>
      <w:r w:rsidRPr="001D7CD7">
        <w:rPr>
          <w:rFonts w:ascii="Arial" w:eastAsia="Times New Roman" w:hAnsi="Arial" w:cs="Arial"/>
          <w:spacing w:val="-2"/>
          <w:sz w:val="24"/>
          <w:szCs w:val="24"/>
          <w:lang w:eastAsia="es-ES"/>
        </w:rPr>
        <w:t> </w:t>
      </w:r>
    </w:p>
    <w:p w14:paraId="239A9137" w14:textId="77777777" w:rsidR="00205BA3" w:rsidRPr="001D7CD7" w:rsidRDefault="00205BA3" w:rsidP="001D7CD7">
      <w:pPr>
        <w:suppressAutoHyphens/>
        <w:spacing w:after="0"/>
        <w:jc w:val="both"/>
        <w:rPr>
          <w:rFonts w:ascii="Arial" w:eastAsia="Times New Roman" w:hAnsi="Arial" w:cs="Arial"/>
          <w:spacing w:val="-2"/>
          <w:sz w:val="24"/>
          <w:szCs w:val="24"/>
          <w:lang w:eastAsia="es-ES"/>
        </w:rPr>
      </w:pPr>
      <w:r w:rsidRPr="001D7CD7">
        <w:rPr>
          <w:rFonts w:ascii="Arial" w:eastAsia="Times New Roman" w:hAnsi="Arial" w:cs="Arial"/>
          <w:b/>
          <w:bCs/>
          <w:spacing w:val="-2"/>
          <w:sz w:val="24"/>
          <w:szCs w:val="24"/>
          <w:lang w:eastAsia="es-ES"/>
        </w:rPr>
        <w:t> </w:t>
      </w:r>
      <w:r w:rsidRPr="001D7CD7">
        <w:rPr>
          <w:rFonts w:ascii="Arial" w:eastAsia="Times New Roman" w:hAnsi="Arial" w:cs="Arial"/>
          <w:spacing w:val="-2"/>
          <w:sz w:val="24"/>
          <w:szCs w:val="24"/>
          <w:lang w:eastAsia="es-ES"/>
        </w:rPr>
        <w:t>  </w:t>
      </w:r>
    </w:p>
    <w:p w14:paraId="7BC1BF45" w14:textId="3D835E6C"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b/>
          <w:bCs/>
          <w:sz w:val="24"/>
          <w:szCs w:val="24"/>
          <w:lang w:eastAsia="es-CO"/>
        </w:rPr>
        <w:t xml:space="preserve">PRIMERO. </w:t>
      </w:r>
      <w:r w:rsidR="00A13FB5" w:rsidRPr="001D7CD7">
        <w:rPr>
          <w:rFonts w:ascii="Arial" w:eastAsia="Times New Roman" w:hAnsi="Arial" w:cs="Arial"/>
          <w:b/>
          <w:bCs/>
          <w:sz w:val="24"/>
          <w:szCs w:val="24"/>
          <w:lang w:eastAsia="es-CO"/>
        </w:rPr>
        <w:t xml:space="preserve">REVOCAR </w:t>
      </w:r>
      <w:r w:rsidR="00A13FB5" w:rsidRPr="001D7CD7">
        <w:rPr>
          <w:rFonts w:ascii="Arial" w:eastAsia="Times New Roman" w:hAnsi="Arial" w:cs="Arial"/>
          <w:sz w:val="24"/>
          <w:szCs w:val="24"/>
          <w:lang w:eastAsia="es-CO"/>
        </w:rPr>
        <w:t xml:space="preserve">la sentencia proferida por el Juzgado Segundo Laboral del Circuito el 9 de febrero de 2023, para en su lugar </w:t>
      </w:r>
      <w:r w:rsidR="00A13FB5" w:rsidRPr="001D7CD7">
        <w:rPr>
          <w:rFonts w:ascii="Arial" w:eastAsia="Times New Roman" w:hAnsi="Arial" w:cs="Arial"/>
          <w:b/>
          <w:bCs/>
          <w:sz w:val="24"/>
          <w:szCs w:val="24"/>
          <w:lang w:eastAsia="es-CO"/>
        </w:rPr>
        <w:t xml:space="preserve">NEGAR </w:t>
      </w:r>
      <w:r w:rsidR="00A13FB5" w:rsidRPr="001D7CD7">
        <w:rPr>
          <w:rFonts w:ascii="Arial" w:eastAsia="Times New Roman" w:hAnsi="Arial" w:cs="Arial"/>
          <w:sz w:val="24"/>
          <w:szCs w:val="24"/>
          <w:lang w:eastAsia="es-CO"/>
        </w:rPr>
        <w:t>la totalidad de las pretensiones elevadas por la demandante en contra de las entidades accionadas.</w:t>
      </w:r>
    </w:p>
    <w:p w14:paraId="52D3C788" w14:textId="77777777" w:rsidR="00205BA3" w:rsidRPr="001D7CD7" w:rsidRDefault="00205BA3" w:rsidP="001D7CD7">
      <w:pPr>
        <w:spacing w:after="0"/>
        <w:jc w:val="both"/>
        <w:textAlignment w:val="baseline"/>
        <w:rPr>
          <w:rFonts w:ascii="Arial" w:eastAsia="Times New Roman" w:hAnsi="Arial" w:cs="Arial"/>
          <w:b/>
          <w:bCs/>
          <w:sz w:val="24"/>
          <w:szCs w:val="24"/>
          <w:lang w:eastAsia="es-CO"/>
        </w:rPr>
      </w:pPr>
    </w:p>
    <w:p w14:paraId="219A83DA" w14:textId="2CE5E373" w:rsidR="00205BA3" w:rsidRPr="001D7CD7" w:rsidRDefault="00205BA3" w:rsidP="001D7CD7">
      <w:pPr>
        <w:spacing w:after="0"/>
        <w:jc w:val="both"/>
        <w:textAlignment w:val="baseline"/>
        <w:rPr>
          <w:rFonts w:ascii="Arial" w:eastAsia="Times New Roman" w:hAnsi="Arial" w:cs="Arial"/>
          <w:sz w:val="24"/>
          <w:szCs w:val="24"/>
          <w:lang w:eastAsia="es-CO"/>
        </w:rPr>
      </w:pPr>
      <w:r w:rsidRPr="001D7CD7">
        <w:rPr>
          <w:rFonts w:ascii="Arial" w:eastAsia="Times New Roman" w:hAnsi="Arial" w:cs="Arial"/>
          <w:b/>
          <w:bCs/>
          <w:sz w:val="24"/>
          <w:szCs w:val="24"/>
          <w:lang w:eastAsia="es-CO"/>
        </w:rPr>
        <w:t xml:space="preserve">SEGUNDO. </w:t>
      </w:r>
      <w:r w:rsidRPr="001D7CD7">
        <w:rPr>
          <w:rFonts w:ascii="Arial" w:eastAsia="Times New Roman" w:hAnsi="Arial" w:cs="Arial"/>
          <w:b/>
          <w:bCs/>
          <w:spacing w:val="-2"/>
          <w:sz w:val="24"/>
          <w:szCs w:val="24"/>
          <w:lang w:eastAsia="es-ES"/>
        </w:rPr>
        <w:t>CONDENAR </w:t>
      </w:r>
      <w:r w:rsidRPr="001D7CD7">
        <w:rPr>
          <w:rFonts w:ascii="Arial" w:eastAsia="Times New Roman" w:hAnsi="Arial" w:cs="Arial"/>
          <w:spacing w:val="-2"/>
          <w:sz w:val="24"/>
          <w:szCs w:val="24"/>
          <w:lang w:eastAsia="es-ES"/>
        </w:rPr>
        <w:t>e</w:t>
      </w:r>
      <w:r w:rsidRPr="00672837">
        <w:rPr>
          <w:rFonts w:ascii="Arial" w:eastAsia="Times New Roman" w:hAnsi="Arial" w:cs="Arial"/>
          <w:sz w:val="24"/>
          <w:szCs w:val="24"/>
          <w:lang w:eastAsia="es-CO"/>
        </w:rPr>
        <w:t xml:space="preserve">n costas </w:t>
      </w:r>
      <w:r w:rsidR="00A13FB5" w:rsidRPr="00672837">
        <w:rPr>
          <w:rFonts w:ascii="Arial" w:eastAsia="Times New Roman" w:hAnsi="Arial" w:cs="Arial"/>
          <w:sz w:val="24"/>
          <w:szCs w:val="24"/>
          <w:lang w:eastAsia="es-CO"/>
        </w:rPr>
        <w:t>en ambas</w:t>
      </w:r>
      <w:r w:rsidRPr="00672837">
        <w:rPr>
          <w:rFonts w:ascii="Arial" w:eastAsia="Times New Roman" w:hAnsi="Arial" w:cs="Arial"/>
          <w:sz w:val="24"/>
          <w:szCs w:val="24"/>
          <w:lang w:eastAsia="es-CO"/>
        </w:rPr>
        <w:t xml:space="preserve"> instancia</w:t>
      </w:r>
      <w:r w:rsidR="00A13FB5" w:rsidRPr="00672837">
        <w:rPr>
          <w:rFonts w:ascii="Arial" w:eastAsia="Times New Roman" w:hAnsi="Arial" w:cs="Arial"/>
          <w:sz w:val="24"/>
          <w:szCs w:val="24"/>
          <w:lang w:eastAsia="es-CO"/>
        </w:rPr>
        <w:t>s</w:t>
      </w:r>
      <w:r w:rsidRPr="00672837">
        <w:rPr>
          <w:rFonts w:ascii="Arial" w:eastAsia="Times New Roman" w:hAnsi="Arial" w:cs="Arial"/>
          <w:sz w:val="24"/>
          <w:szCs w:val="24"/>
          <w:lang w:eastAsia="es-CO"/>
        </w:rPr>
        <w:t> a la parte actora en un 100%, en favor de las entidades accionadas.</w:t>
      </w:r>
    </w:p>
    <w:p w14:paraId="3FC0F4B3" w14:textId="57EF466B" w:rsidR="00205BA3" w:rsidRPr="001D7CD7" w:rsidRDefault="00205BA3" w:rsidP="001D7CD7">
      <w:pPr>
        <w:spacing w:after="0"/>
        <w:jc w:val="both"/>
        <w:textAlignment w:val="baseline"/>
        <w:rPr>
          <w:rFonts w:ascii="Arial" w:eastAsia="Times New Roman" w:hAnsi="Arial" w:cs="Arial"/>
          <w:sz w:val="24"/>
          <w:szCs w:val="24"/>
          <w:lang w:eastAsia="es-CO"/>
        </w:rPr>
      </w:pPr>
    </w:p>
    <w:p w14:paraId="2142F208" w14:textId="77777777" w:rsidR="00F44354" w:rsidRPr="001D7CD7" w:rsidRDefault="00F44354" w:rsidP="001D7CD7">
      <w:pPr>
        <w:pStyle w:val="paragraph"/>
        <w:spacing w:before="0" w:beforeAutospacing="0" w:after="0" w:afterAutospacing="0" w:line="276" w:lineRule="auto"/>
        <w:textAlignment w:val="baseline"/>
        <w:rPr>
          <w:rFonts w:ascii="Arial" w:hAnsi="Arial" w:cs="Arial"/>
        </w:rPr>
      </w:pPr>
      <w:r w:rsidRPr="001D7CD7">
        <w:rPr>
          <w:rFonts w:ascii="Arial" w:eastAsia="Arial" w:hAnsi="Arial" w:cs="Arial"/>
        </w:rPr>
        <w:t>Notifíquese por estado y a los correos electrónicos de los apoderados de las partes.</w:t>
      </w:r>
    </w:p>
    <w:p w14:paraId="57C07C20" w14:textId="77777777" w:rsidR="00FD1058" w:rsidRPr="007F0559" w:rsidRDefault="00FD1058" w:rsidP="00FD1058">
      <w:pPr>
        <w:spacing w:after="0"/>
        <w:jc w:val="both"/>
        <w:rPr>
          <w:rFonts w:ascii="Arial" w:eastAsia="Arial" w:hAnsi="Arial" w:cs="Arial"/>
          <w:sz w:val="24"/>
          <w:szCs w:val="24"/>
          <w:lang w:eastAsia="es-CO"/>
        </w:rPr>
      </w:pPr>
      <w:bookmarkStart w:id="5" w:name="_Hlk138919653"/>
    </w:p>
    <w:p w14:paraId="0E66B417" w14:textId="77777777" w:rsidR="00FD1058" w:rsidRPr="007F0559" w:rsidRDefault="00FD1058" w:rsidP="00FD1058">
      <w:pPr>
        <w:spacing w:after="0"/>
        <w:jc w:val="both"/>
        <w:textAlignment w:val="baseline"/>
        <w:rPr>
          <w:rFonts w:ascii="Arial" w:eastAsia="Times New Roman" w:hAnsi="Arial" w:cs="Arial"/>
          <w:spacing w:val="-4"/>
          <w:sz w:val="24"/>
          <w:szCs w:val="24"/>
          <w:lang w:val="es-ES" w:eastAsia="es-CO"/>
        </w:rPr>
      </w:pPr>
      <w:r w:rsidRPr="007F0559">
        <w:rPr>
          <w:rFonts w:ascii="Arial" w:eastAsia="Times New Roman" w:hAnsi="Arial" w:cs="Arial"/>
          <w:spacing w:val="-4"/>
          <w:sz w:val="24"/>
          <w:szCs w:val="24"/>
          <w:lang w:val="es-ES" w:eastAsia="es-CO"/>
        </w:rPr>
        <w:t>Quienes Integran la Sala,</w:t>
      </w:r>
    </w:p>
    <w:p w14:paraId="15178F61" w14:textId="77777777" w:rsidR="00FD1058" w:rsidRPr="007F0559" w:rsidRDefault="00FD1058" w:rsidP="00FD1058">
      <w:pPr>
        <w:widowControl w:val="0"/>
        <w:autoSpaceDE w:val="0"/>
        <w:autoSpaceDN w:val="0"/>
        <w:adjustRightInd w:val="0"/>
        <w:spacing w:after="0"/>
        <w:rPr>
          <w:rFonts w:ascii="Arial" w:hAnsi="Arial" w:cs="Arial"/>
          <w:b/>
          <w:sz w:val="24"/>
          <w:szCs w:val="24"/>
        </w:rPr>
      </w:pPr>
    </w:p>
    <w:p w14:paraId="43E4387B" w14:textId="77777777" w:rsidR="00FD1058" w:rsidRPr="007F0559" w:rsidRDefault="00FD1058" w:rsidP="00FD1058">
      <w:pPr>
        <w:widowControl w:val="0"/>
        <w:autoSpaceDE w:val="0"/>
        <w:autoSpaceDN w:val="0"/>
        <w:adjustRightInd w:val="0"/>
        <w:spacing w:after="0"/>
        <w:rPr>
          <w:rFonts w:ascii="Arial" w:hAnsi="Arial" w:cs="Arial"/>
          <w:b/>
          <w:sz w:val="24"/>
          <w:szCs w:val="24"/>
        </w:rPr>
      </w:pPr>
    </w:p>
    <w:p w14:paraId="2557A206" w14:textId="77777777" w:rsidR="00FD1058" w:rsidRPr="007F0559" w:rsidRDefault="00FD1058" w:rsidP="00FD1058">
      <w:pPr>
        <w:widowControl w:val="0"/>
        <w:autoSpaceDE w:val="0"/>
        <w:autoSpaceDN w:val="0"/>
        <w:adjustRightInd w:val="0"/>
        <w:spacing w:after="0"/>
        <w:rPr>
          <w:rFonts w:ascii="Arial" w:hAnsi="Arial" w:cs="Arial"/>
          <w:b/>
          <w:sz w:val="24"/>
          <w:szCs w:val="24"/>
        </w:rPr>
      </w:pPr>
    </w:p>
    <w:p w14:paraId="2DEF83C4" w14:textId="77777777" w:rsidR="00FD1058" w:rsidRPr="007F0559" w:rsidRDefault="00FD1058" w:rsidP="00FD1058">
      <w:pPr>
        <w:widowControl w:val="0"/>
        <w:autoSpaceDE w:val="0"/>
        <w:autoSpaceDN w:val="0"/>
        <w:adjustRightInd w:val="0"/>
        <w:spacing w:after="0"/>
        <w:jc w:val="center"/>
        <w:rPr>
          <w:rFonts w:ascii="Arial" w:hAnsi="Arial" w:cs="Arial"/>
          <w:b/>
          <w:bCs/>
          <w:sz w:val="24"/>
          <w:szCs w:val="24"/>
        </w:rPr>
      </w:pPr>
      <w:r w:rsidRPr="007F0559">
        <w:rPr>
          <w:rFonts w:ascii="Arial" w:hAnsi="Arial" w:cs="Arial"/>
          <w:b/>
          <w:bCs/>
          <w:sz w:val="24"/>
          <w:szCs w:val="24"/>
        </w:rPr>
        <w:t>JULIO CÉSAR SALAZAR MUÑOZ</w:t>
      </w:r>
    </w:p>
    <w:p w14:paraId="589EC9E6" w14:textId="77777777" w:rsidR="00FD1058" w:rsidRPr="007F0559" w:rsidRDefault="00FD1058" w:rsidP="00FD1058">
      <w:pPr>
        <w:widowControl w:val="0"/>
        <w:autoSpaceDE w:val="0"/>
        <w:autoSpaceDN w:val="0"/>
        <w:adjustRightInd w:val="0"/>
        <w:spacing w:after="0"/>
        <w:jc w:val="center"/>
        <w:rPr>
          <w:rFonts w:ascii="Arial" w:hAnsi="Arial" w:cs="Arial"/>
          <w:sz w:val="24"/>
          <w:szCs w:val="24"/>
        </w:rPr>
      </w:pPr>
      <w:r w:rsidRPr="007F0559">
        <w:rPr>
          <w:rFonts w:ascii="Arial" w:hAnsi="Arial" w:cs="Arial"/>
          <w:sz w:val="24"/>
          <w:szCs w:val="24"/>
        </w:rPr>
        <w:t>Magistrado Ponente</w:t>
      </w:r>
    </w:p>
    <w:p w14:paraId="5EB45245" w14:textId="77777777" w:rsidR="00FD1058" w:rsidRPr="007F0559" w:rsidRDefault="00FD1058" w:rsidP="00FD1058">
      <w:pPr>
        <w:widowControl w:val="0"/>
        <w:autoSpaceDE w:val="0"/>
        <w:autoSpaceDN w:val="0"/>
        <w:adjustRightInd w:val="0"/>
        <w:spacing w:after="0"/>
        <w:rPr>
          <w:rFonts w:ascii="Arial" w:hAnsi="Arial" w:cs="Arial"/>
          <w:sz w:val="24"/>
          <w:szCs w:val="24"/>
        </w:rPr>
      </w:pPr>
    </w:p>
    <w:p w14:paraId="46C5197A" w14:textId="77777777" w:rsidR="00FD1058" w:rsidRPr="007F0559" w:rsidRDefault="00FD1058" w:rsidP="00FD1058">
      <w:pPr>
        <w:widowControl w:val="0"/>
        <w:autoSpaceDE w:val="0"/>
        <w:autoSpaceDN w:val="0"/>
        <w:adjustRightInd w:val="0"/>
        <w:spacing w:after="0"/>
        <w:rPr>
          <w:rFonts w:ascii="Arial" w:hAnsi="Arial" w:cs="Arial"/>
          <w:sz w:val="24"/>
          <w:szCs w:val="24"/>
        </w:rPr>
      </w:pPr>
    </w:p>
    <w:p w14:paraId="126F3331" w14:textId="77777777" w:rsidR="00FD1058" w:rsidRPr="007F0559" w:rsidRDefault="00FD1058" w:rsidP="00FD1058">
      <w:pPr>
        <w:widowControl w:val="0"/>
        <w:autoSpaceDE w:val="0"/>
        <w:autoSpaceDN w:val="0"/>
        <w:adjustRightInd w:val="0"/>
        <w:spacing w:after="0"/>
        <w:rPr>
          <w:rFonts w:ascii="Arial" w:hAnsi="Arial" w:cs="Arial"/>
          <w:sz w:val="24"/>
          <w:szCs w:val="24"/>
        </w:rPr>
      </w:pPr>
    </w:p>
    <w:p w14:paraId="4F0B986C" w14:textId="17E27421" w:rsidR="00FD1058" w:rsidRPr="007F0559" w:rsidRDefault="00FD1058" w:rsidP="00FD1058">
      <w:pPr>
        <w:widowControl w:val="0"/>
        <w:autoSpaceDE w:val="0"/>
        <w:autoSpaceDN w:val="0"/>
        <w:adjustRightInd w:val="0"/>
        <w:spacing w:after="0"/>
        <w:rPr>
          <w:rFonts w:ascii="Arial" w:hAnsi="Arial" w:cs="Arial"/>
          <w:sz w:val="24"/>
          <w:szCs w:val="24"/>
        </w:rPr>
      </w:pPr>
      <w:r w:rsidRPr="007F0559">
        <w:rPr>
          <w:rFonts w:ascii="Arial" w:hAnsi="Arial" w:cs="Arial"/>
          <w:b/>
          <w:bCs/>
          <w:sz w:val="24"/>
          <w:szCs w:val="24"/>
        </w:rPr>
        <w:t>ANA LUCÍA CAICEDO CALDERON</w:t>
      </w:r>
      <w:r w:rsidRPr="007F0559">
        <w:rPr>
          <w:rFonts w:ascii="Arial" w:hAnsi="Arial" w:cs="Arial"/>
          <w:b/>
          <w:bCs/>
          <w:sz w:val="24"/>
          <w:szCs w:val="24"/>
        </w:rPr>
        <w:tab/>
      </w:r>
      <w:r w:rsidRPr="007F0559">
        <w:rPr>
          <w:rFonts w:ascii="Arial" w:hAnsi="Arial" w:cs="Arial"/>
          <w:b/>
          <w:bCs/>
          <w:sz w:val="24"/>
          <w:szCs w:val="24"/>
        </w:rPr>
        <w:tab/>
        <w:t xml:space="preserve"> GERMÁN DARÍO GÓEZ VINASCO</w:t>
      </w:r>
    </w:p>
    <w:p w14:paraId="0A0D122E" w14:textId="0D25D882" w:rsidR="00107DA3" w:rsidRPr="00FD1058" w:rsidRDefault="00FD1058" w:rsidP="00FD1058">
      <w:pPr>
        <w:spacing w:after="0"/>
        <w:jc w:val="both"/>
        <w:textAlignment w:val="baseline"/>
        <w:rPr>
          <w:rFonts w:ascii="Arial" w:eastAsia="Times New Roman" w:hAnsi="Arial" w:cs="Arial"/>
          <w:bCs/>
          <w:sz w:val="24"/>
          <w:szCs w:val="24"/>
          <w:lang w:val="es-ES_tradnl"/>
        </w:rPr>
      </w:pPr>
      <w:r w:rsidRPr="007F0559">
        <w:rPr>
          <w:rFonts w:ascii="Arial" w:hAnsi="Arial" w:cs="Arial"/>
          <w:bCs/>
          <w:sz w:val="24"/>
          <w:szCs w:val="24"/>
        </w:rPr>
        <w:t>Magistrada</w:t>
      </w:r>
      <w:r w:rsidRPr="007F0559">
        <w:rPr>
          <w:rFonts w:ascii="Arial" w:hAnsi="Arial" w:cs="Arial"/>
          <w:bCs/>
          <w:sz w:val="24"/>
          <w:szCs w:val="24"/>
        </w:rPr>
        <w:tab/>
      </w:r>
      <w:r w:rsidRPr="007F0559">
        <w:rPr>
          <w:rFonts w:ascii="Arial" w:hAnsi="Arial" w:cs="Arial"/>
          <w:bCs/>
          <w:sz w:val="24"/>
          <w:szCs w:val="24"/>
        </w:rPr>
        <w:tab/>
      </w:r>
      <w:r w:rsidRPr="007F0559">
        <w:rPr>
          <w:rFonts w:ascii="Arial" w:hAnsi="Arial" w:cs="Arial"/>
          <w:bCs/>
          <w:sz w:val="24"/>
          <w:szCs w:val="24"/>
        </w:rPr>
        <w:tab/>
      </w:r>
      <w:r w:rsidRPr="007F0559">
        <w:rPr>
          <w:rFonts w:ascii="Arial" w:hAnsi="Arial" w:cs="Arial"/>
          <w:bCs/>
          <w:sz w:val="24"/>
          <w:szCs w:val="24"/>
        </w:rPr>
        <w:tab/>
      </w:r>
      <w:r w:rsidRPr="007F0559">
        <w:rPr>
          <w:rFonts w:ascii="Arial" w:hAnsi="Arial" w:cs="Arial"/>
          <w:bCs/>
          <w:sz w:val="24"/>
          <w:szCs w:val="24"/>
        </w:rPr>
        <w:tab/>
      </w:r>
      <w:r w:rsidRPr="007F0559">
        <w:rPr>
          <w:rFonts w:ascii="Arial" w:hAnsi="Arial" w:cs="Arial"/>
          <w:bCs/>
          <w:sz w:val="24"/>
          <w:szCs w:val="24"/>
        </w:rPr>
        <w:tab/>
      </w:r>
      <w:r w:rsidRPr="007F0559">
        <w:rPr>
          <w:rFonts w:ascii="Arial" w:hAnsi="Arial" w:cs="Arial"/>
          <w:b/>
          <w:bCs/>
          <w:sz w:val="24"/>
          <w:szCs w:val="24"/>
        </w:rPr>
        <w:t xml:space="preserve"> </w:t>
      </w:r>
      <w:r w:rsidRPr="007F0559">
        <w:rPr>
          <w:rFonts w:ascii="Arial" w:eastAsia="Times New Roman" w:hAnsi="Arial" w:cs="Arial"/>
          <w:bCs/>
          <w:sz w:val="24"/>
          <w:szCs w:val="24"/>
          <w:lang w:val="es-ES_tradnl"/>
        </w:rPr>
        <w:t>Magistrado</w:t>
      </w:r>
      <w:bookmarkStart w:id="6" w:name="_GoBack"/>
      <w:bookmarkEnd w:id="5"/>
      <w:bookmarkEnd w:id="6"/>
    </w:p>
    <w:sectPr w:rsidR="00107DA3" w:rsidRPr="00FD1058" w:rsidSect="001411FA">
      <w:headerReference w:type="default" r:id="rId10"/>
      <w:footerReference w:type="default" r:id="rId11"/>
      <w:pgSz w:w="12242" w:h="18722" w:code="258"/>
      <w:pgMar w:top="1985" w:right="1361" w:bottom="1418"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FFFA4D" w16cex:dateUtc="2023-05-24T13:34:17.584Z"/>
  <w16cex:commentExtensible w16cex:durableId="7576FAD1" w16cex:dateUtc="2023-05-26T15:32:48.99Z"/>
  <w16cex:commentExtensible w16cex:durableId="0EA3329A" w16cex:dateUtc="2023-05-29T20:38:49.329Z"/>
  <w16cex:commentExtensible w16cex:durableId="1075C5BB" w16cex:dateUtc="2023-05-29T20:46:28.86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11DE" w14:textId="77777777" w:rsidR="00E43C04" w:rsidRDefault="00E43C04" w:rsidP="00F44354">
      <w:pPr>
        <w:spacing w:after="0" w:line="240" w:lineRule="auto"/>
      </w:pPr>
      <w:r>
        <w:separator/>
      </w:r>
    </w:p>
  </w:endnote>
  <w:endnote w:type="continuationSeparator" w:id="0">
    <w:p w14:paraId="30A9EB2E" w14:textId="77777777" w:rsidR="00E43C04" w:rsidRDefault="00E43C04" w:rsidP="00F4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26369"/>
      <w:docPartObj>
        <w:docPartGallery w:val="Page Numbers (Bottom of Page)"/>
        <w:docPartUnique/>
      </w:docPartObj>
    </w:sdtPr>
    <w:sdtEndPr>
      <w:rPr>
        <w:rFonts w:ascii="Arial" w:hAnsi="Arial" w:cs="Arial"/>
        <w:sz w:val="18"/>
        <w:szCs w:val="14"/>
      </w:rPr>
    </w:sdtEndPr>
    <w:sdtContent>
      <w:p w14:paraId="5957DBEF" w14:textId="21490BED" w:rsidR="00F44354" w:rsidRPr="00672837" w:rsidRDefault="00F44354">
        <w:pPr>
          <w:pStyle w:val="Piedepgina"/>
          <w:jc w:val="right"/>
          <w:rPr>
            <w:rFonts w:ascii="Arial" w:hAnsi="Arial" w:cs="Arial"/>
            <w:sz w:val="18"/>
            <w:szCs w:val="14"/>
          </w:rPr>
        </w:pPr>
        <w:r w:rsidRPr="00672837">
          <w:rPr>
            <w:rFonts w:ascii="Arial" w:hAnsi="Arial" w:cs="Arial"/>
            <w:sz w:val="18"/>
            <w:szCs w:val="14"/>
          </w:rPr>
          <w:fldChar w:fldCharType="begin"/>
        </w:r>
        <w:r w:rsidRPr="00672837">
          <w:rPr>
            <w:rFonts w:ascii="Arial" w:hAnsi="Arial" w:cs="Arial"/>
            <w:sz w:val="18"/>
            <w:szCs w:val="14"/>
          </w:rPr>
          <w:instrText>PAGE   \* MERGEFORMAT</w:instrText>
        </w:r>
        <w:r w:rsidRPr="00672837">
          <w:rPr>
            <w:rFonts w:ascii="Arial" w:hAnsi="Arial" w:cs="Arial"/>
            <w:sz w:val="18"/>
            <w:szCs w:val="14"/>
          </w:rPr>
          <w:fldChar w:fldCharType="separate"/>
        </w:r>
        <w:r w:rsidRPr="00672837">
          <w:rPr>
            <w:rFonts w:ascii="Arial" w:hAnsi="Arial" w:cs="Arial"/>
            <w:sz w:val="18"/>
            <w:szCs w:val="14"/>
          </w:rPr>
          <w:t>2</w:t>
        </w:r>
        <w:r w:rsidRPr="00672837">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234AD" w14:textId="77777777" w:rsidR="00E43C04" w:rsidRDefault="00E43C04" w:rsidP="00F44354">
      <w:pPr>
        <w:spacing w:after="0" w:line="240" w:lineRule="auto"/>
      </w:pPr>
      <w:r>
        <w:separator/>
      </w:r>
    </w:p>
  </w:footnote>
  <w:footnote w:type="continuationSeparator" w:id="0">
    <w:p w14:paraId="37EE88E0" w14:textId="77777777" w:rsidR="00E43C04" w:rsidRDefault="00E43C04" w:rsidP="00F4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6C88" w14:textId="77777777" w:rsidR="00672837" w:rsidRPr="00672837" w:rsidRDefault="00F44354" w:rsidP="00672837">
    <w:pPr>
      <w:pStyle w:val="Encabezado"/>
      <w:jc w:val="center"/>
      <w:rPr>
        <w:rFonts w:ascii="Arial" w:hAnsi="Arial" w:cs="Arial"/>
        <w:sz w:val="18"/>
        <w:szCs w:val="14"/>
      </w:rPr>
    </w:pPr>
    <w:r w:rsidRPr="00672837">
      <w:rPr>
        <w:rFonts w:ascii="Arial" w:hAnsi="Arial" w:cs="Arial"/>
        <w:sz w:val="18"/>
        <w:szCs w:val="14"/>
      </w:rPr>
      <w:t>Victoria Eugenia Ángel Álzate Vs Colpensiones y otra</w:t>
    </w:r>
  </w:p>
  <w:p w14:paraId="7984B5B2" w14:textId="72E9E5D6" w:rsidR="00F44354" w:rsidRPr="00F44354" w:rsidRDefault="00F44354" w:rsidP="00672837">
    <w:pPr>
      <w:pStyle w:val="Encabezado"/>
      <w:jc w:val="center"/>
      <w:rPr>
        <w:rFonts w:ascii="Arial" w:hAnsi="Arial" w:cs="Arial"/>
        <w:sz w:val="14"/>
        <w:szCs w:val="14"/>
      </w:rPr>
    </w:pPr>
    <w:r w:rsidRPr="00672837">
      <w:rPr>
        <w:rFonts w:ascii="Arial" w:hAnsi="Arial" w:cs="Arial"/>
        <w:sz w:val="18"/>
        <w:szCs w:val="14"/>
      </w:rPr>
      <w:t>Rad. 66001</w:t>
    </w:r>
    <w:r w:rsidR="00672837">
      <w:rPr>
        <w:rFonts w:ascii="Arial" w:hAnsi="Arial" w:cs="Arial"/>
        <w:sz w:val="18"/>
        <w:szCs w:val="14"/>
      </w:rPr>
      <w:t>-</w:t>
    </w:r>
    <w:r w:rsidRPr="00672837">
      <w:rPr>
        <w:rFonts w:ascii="Arial" w:hAnsi="Arial" w:cs="Arial"/>
        <w:sz w:val="18"/>
        <w:szCs w:val="14"/>
      </w:rPr>
      <w:t>31</w:t>
    </w:r>
    <w:r w:rsidR="00672837">
      <w:rPr>
        <w:rFonts w:ascii="Arial" w:hAnsi="Arial" w:cs="Arial"/>
        <w:sz w:val="18"/>
        <w:szCs w:val="14"/>
      </w:rPr>
      <w:t>-</w:t>
    </w:r>
    <w:r w:rsidR="00A1475B">
      <w:rPr>
        <w:rFonts w:ascii="Arial" w:hAnsi="Arial" w:cs="Arial"/>
        <w:sz w:val="18"/>
        <w:szCs w:val="14"/>
      </w:rPr>
      <w:t>05-</w:t>
    </w:r>
    <w:r w:rsidRPr="00672837">
      <w:rPr>
        <w:rFonts w:ascii="Arial" w:hAnsi="Arial" w:cs="Arial"/>
        <w:sz w:val="18"/>
        <w:szCs w:val="14"/>
      </w:rPr>
      <w:t>0</w:t>
    </w:r>
    <w:r w:rsidR="00A1475B">
      <w:rPr>
        <w:rFonts w:ascii="Arial" w:hAnsi="Arial" w:cs="Arial"/>
        <w:sz w:val="18"/>
        <w:szCs w:val="14"/>
      </w:rPr>
      <w:t>0</w:t>
    </w:r>
    <w:r w:rsidRPr="00672837">
      <w:rPr>
        <w:rFonts w:ascii="Arial" w:hAnsi="Arial" w:cs="Arial"/>
        <w:sz w:val="18"/>
        <w:szCs w:val="14"/>
      </w:rPr>
      <w:t>2</w:t>
    </w:r>
    <w:r w:rsidR="00672837">
      <w:rPr>
        <w:rFonts w:ascii="Arial" w:hAnsi="Arial" w:cs="Arial"/>
        <w:sz w:val="18"/>
        <w:szCs w:val="14"/>
      </w:rPr>
      <w:t>-</w:t>
    </w:r>
    <w:r w:rsidRPr="00672837">
      <w:rPr>
        <w:rFonts w:ascii="Arial" w:hAnsi="Arial" w:cs="Arial"/>
        <w:sz w:val="18"/>
        <w:szCs w:val="14"/>
      </w:rPr>
      <w:t>2020</w:t>
    </w:r>
    <w:r w:rsidR="00672837">
      <w:rPr>
        <w:rFonts w:ascii="Arial" w:hAnsi="Arial" w:cs="Arial"/>
        <w:sz w:val="18"/>
        <w:szCs w:val="14"/>
      </w:rPr>
      <w:t>-</w:t>
    </w:r>
    <w:r w:rsidRPr="00672837">
      <w:rPr>
        <w:rFonts w:ascii="Arial" w:hAnsi="Arial" w:cs="Arial"/>
        <w:sz w:val="18"/>
        <w:szCs w:val="14"/>
      </w:rPr>
      <w:t>00216</w:t>
    </w:r>
    <w:r w:rsidR="00672837">
      <w:rPr>
        <w:rFonts w:ascii="Arial" w:hAnsi="Arial" w:cs="Arial"/>
        <w:sz w:val="18"/>
        <w:szCs w:val="14"/>
      </w:rPr>
      <w:t>-</w:t>
    </w:r>
    <w:r w:rsidRPr="00672837">
      <w:rPr>
        <w:rFonts w:ascii="Arial" w:hAnsi="Arial" w:cs="Arial"/>
        <w:sz w:val="18"/>
        <w:szCs w:val="14"/>
      </w:rPr>
      <w:t>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A3"/>
    <w:rsid w:val="000754D3"/>
    <w:rsid w:val="00094E48"/>
    <w:rsid w:val="000D1AAD"/>
    <w:rsid w:val="00100B03"/>
    <w:rsid w:val="00105F32"/>
    <w:rsid w:val="00140E5E"/>
    <w:rsid w:val="001411FA"/>
    <w:rsid w:val="00155C85"/>
    <w:rsid w:val="001D7CD7"/>
    <w:rsid w:val="00205BA3"/>
    <w:rsid w:val="002660E5"/>
    <w:rsid w:val="003172A5"/>
    <w:rsid w:val="0032468B"/>
    <w:rsid w:val="00333ADE"/>
    <w:rsid w:val="003663F1"/>
    <w:rsid w:val="00392DF1"/>
    <w:rsid w:val="00416499"/>
    <w:rsid w:val="00455A9D"/>
    <w:rsid w:val="005C3DD5"/>
    <w:rsid w:val="005F7A6B"/>
    <w:rsid w:val="00672837"/>
    <w:rsid w:val="00687474"/>
    <w:rsid w:val="00766B5B"/>
    <w:rsid w:val="00810BA0"/>
    <w:rsid w:val="00853DB9"/>
    <w:rsid w:val="00863900"/>
    <w:rsid w:val="008B38CF"/>
    <w:rsid w:val="008B711A"/>
    <w:rsid w:val="008E2C4B"/>
    <w:rsid w:val="008F3896"/>
    <w:rsid w:val="00946632"/>
    <w:rsid w:val="009B509A"/>
    <w:rsid w:val="009C563A"/>
    <w:rsid w:val="00A13FB5"/>
    <w:rsid w:val="00A1475B"/>
    <w:rsid w:val="00AD0537"/>
    <w:rsid w:val="00B04482"/>
    <w:rsid w:val="00B342E3"/>
    <w:rsid w:val="00B51D18"/>
    <w:rsid w:val="00C266B3"/>
    <w:rsid w:val="00C56B55"/>
    <w:rsid w:val="00CF3AD4"/>
    <w:rsid w:val="00D36587"/>
    <w:rsid w:val="00D44FC3"/>
    <w:rsid w:val="00DE7E8E"/>
    <w:rsid w:val="00DF5FF9"/>
    <w:rsid w:val="00E1683E"/>
    <w:rsid w:val="00E43C04"/>
    <w:rsid w:val="00E479C8"/>
    <w:rsid w:val="00EB267B"/>
    <w:rsid w:val="00EF7409"/>
    <w:rsid w:val="00F05D77"/>
    <w:rsid w:val="00F36BCD"/>
    <w:rsid w:val="00F44354"/>
    <w:rsid w:val="00F51B64"/>
    <w:rsid w:val="00FD1058"/>
    <w:rsid w:val="00FE1361"/>
    <w:rsid w:val="278A876D"/>
    <w:rsid w:val="37DE8029"/>
    <w:rsid w:val="4EF9B169"/>
    <w:rsid w:val="51D461CF"/>
    <w:rsid w:val="7963110C"/>
    <w:rsid w:val="7C7A1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BB6D"/>
  <w15:chartTrackingRefBased/>
  <w15:docId w15:val="{6963C5D0-0BDC-429B-9BAF-6EF5A49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BA3"/>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05BA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205BA3"/>
  </w:style>
  <w:style w:type="character" w:customStyle="1" w:styleId="eop">
    <w:name w:val="eop"/>
    <w:rsid w:val="00205BA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4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354"/>
    <w:rPr>
      <w:rFonts w:ascii="Calibri" w:eastAsia="Calibri" w:hAnsi="Calibri" w:cs="Times New Roman"/>
      <w:kern w:val="0"/>
      <w14:ligatures w14:val="none"/>
    </w:rPr>
  </w:style>
  <w:style w:type="paragraph" w:styleId="Piedepgina">
    <w:name w:val="footer"/>
    <w:basedOn w:val="Normal"/>
    <w:link w:val="PiedepginaCar"/>
    <w:uiPriority w:val="99"/>
    <w:unhideWhenUsed/>
    <w:rsid w:val="00F4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35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4733db2e7db24f49"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C102-CCB9-476E-8A1D-894E621200B0}">
  <ds:schemaRefs>
    <ds:schemaRef ds:uri="http://schemas.microsoft.com/sharepoint/v3/contenttype/forms"/>
  </ds:schemaRefs>
</ds:datastoreItem>
</file>

<file path=customXml/itemProps2.xml><?xml version="1.0" encoding="utf-8"?>
<ds:datastoreItem xmlns:ds="http://schemas.openxmlformats.org/officeDocument/2006/customXml" ds:itemID="{E1FE5172-09D4-4087-A470-E6298D7984E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0DC9B218-2367-4900-ACE9-79561E7E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F3EA1-1675-47CC-95BC-6B5A5B7C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3786</Words>
  <Characters>20829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Hermides Alonso Gaviria Ocampo</cp:lastModifiedBy>
  <cp:revision>16</cp:revision>
  <dcterms:created xsi:type="dcterms:W3CDTF">2023-05-19T14:20:00Z</dcterms:created>
  <dcterms:modified xsi:type="dcterms:W3CDTF">2023-07-10T13:56:00Z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