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16375" w14:textId="77777777" w:rsidR="00F45391" w:rsidRPr="003119F1" w:rsidRDefault="00F45391" w:rsidP="00F45391">
      <w:pPr>
        <w:contextualSpacing/>
        <w:jc w:val="both"/>
        <w:rPr>
          <w:rFonts w:ascii="Arial" w:eastAsia="Calibri" w:hAnsi="Arial" w:cs="Arial"/>
          <w:b/>
          <w:bCs/>
          <w:iCs/>
          <w:color w:val="000000"/>
          <w:sz w:val="20"/>
          <w:szCs w:val="22"/>
          <w:lang w:val="es-419" w:eastAsia="en-US"/>
        </w:rPr>
      </w:pPr>
      <w:bookmarkStart w:id="0" w:name="_Hlk100045467"/>
      <w:r w:rsidRPr="003119F1">
        <w:rPr>
          <w:rFonts w:ascii="Arial" w:eastAsia="Calibri" w:hAnsi="Arial" w:cs="Arial"/>
          <w:b/>
          <w:bCs/>
          <w:iCs/>
          <w:color w:val="000000"/>
          <w:sz w:val="20"/>
          <w:szCs w:val="22"/>
          <w:lang w:val="es-419" w:eastAsia="en-US"/>
        </w:rPr>
        <w:t>INEFICACIA TRASLADO DE RÉGIMEN PENSIONAL / DEBER DE INFORMACIÓN DE LAS AFP</w:t>
      </w:r>
    </w:p>
    <w:p w14:paraId="2BA17212" w14:textId="77777777" w:rsidR="00F45391" w:rsidRPr="003119F1" w:rsidRDefault="00F45391" w:rsidP="00F45391">
      <w:pPr>
        <w:contextualSpacing/>
        <w:jc w:val="both"/>
        <w:rPr>
          <w:rFonts w:ascii="Arial" w:eastAsia="Calibri" w:hAnsi="Arial" w:cs="Arial"/>
          <w:color w:val="000000"/>
          <w:sz w:val="20"/>
          <w:szCs w:val="22"/>
          <w:lang w:val="es-CO" w:eastAsia="en-US"/>
        </w:rPr>
      </w:pPr>
      <w:r w:rsidRPr="003119F1">
        <w:rPr>
          <w:rFonts w:ascii="Arial" w:eastAsia="Calibri" w:hAnsi="Arial" w:cs="Arial"/>
          <w:color w:val="000000"/>
          <w:sz w:val="20"/>
          <w:szCs w:val="22"/>
          <w:lang w:val="es-CO" w:eastAsia="en-US"/>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 Cumplimiento del deber de información a cargo de las administradoras de fondos de pensiones: Es un deber que es exigible a las AFP desde la creación de estas entidades, porque “las instituciones financieras cuentan con una estructura corporativa especializada, experta en la materia y respaldada en complejos equipos actuariales capaces de conocer los detalles de su servicio, lo que las ubica en una posición de preeminencia frente a los usuarios”. Deber cuyo nivel de exigencia se elevó con la expedición de la Ley 1328 de 2009 y el Decreto 2241 de 2010…</w:t>
      </w:r>
    </w:p>
    <w:p w14:paraId="6BA1EC09" w14:textId="77777777" w:rsidR="00F45391" w:rsidRPr="003119F1" w:rsidRDefault="00F45391" w:rsidP="00F45391">
      <w:pPr>
        <w:contextualSpacing/>
        <w:jc w:val="both"/>
        <w:rPr>
          <w:rFonts w:ascii="Arial" w:eastAsia="Calibri" w:hAnsi="Arial" w:cs="Arial"/>
          <w:color w:val="000000"/>
          <w:sz w:val="20"/>
          <w:szCs w:val="22"/>
          <w:lang w:val="es-CO" w:eastAsia="en-US"/>
        </w:rPr>
      </w:pPr>
    </w:p>
    <w:p w14:paraId="3DE90AC2" w14:textId="77777777" w:rsidR="00F45391" w:rsidRPr="003119F1" w:rsidRDefault="00F45391" w:rsidP="00F45391">
      <w:pPr>
        <w:contextualSpacing/>
        <w:jc w:val="both"/>
        <w:rPr>
          <w:rFonts w:ascii="Arial" w:eastAsia="Calibri" w:hAnsi="Arial" w:cs="Arial"/>
          <w:b/>
          <w:bCs/>
          <w:iCs/>
          <w:color w:val="000000"/>
          <w:sz w:val="20"/>
          <w:szCs w:val="22"/>
          <w:lang w:val="es-419" w:eastAsia="en-US"/>
        </w:rPr>
      </w:pPr>
      <w:r w:rsidRPr="003119F1">
        <w:rPr>
          <w:rFonts w:ascii="Arial" w:eastAsia="Calibri" w:hAnsi="Arial" w:cs="Arial"/>
          <w:b/>
          <w:bCs/>
          <w:iCs/>
          <w:color w:val="000000"/>
          <w:sz w:val="20"/>
          <w:szCs w:val="22"/>
          <w:lang w:val="es-419" w:eastAsia="en-US"/>
        </w:rPr>
        <w:t>INEFICACIA TRASLADO DE RÉGIMEN PENSIONAL / ES ACCIÓN IMPRESCRIPTIBLE</w:t>
      </w:r>
    </w:p>
    <w:p w14:paraId="304E8720" w14:textId="77777777" w:rsidR="00F45391" w:rsidRPr="003119F1" w:rsidRDefault="00F45391" w:rsidP="00F45391">
      <w:pPr>
        <w:contextualSpacing/>
        <w:jc w:val="both"/>
        <w:rPr>
          <w:rFonts w:ascii="Arial" w:eastAsia="Calibri" w:hAnsi="Arial" w:cs="Arial"/>
          <w:color w:val="000000"/>
          <w:sz w:val="20"/>
          <w:szCs w:val="22"/>
          <w:lang w:val="es-CO" w:eastAsia="en-US"/>
        </w:rPr>
      </w:pPr>
      <w:r w:rsidRPr="003119F1">
        <w:rPr>
          <w:rFonts w:ascii="Arial" w:eastAsia="Calibri" w:hAnsi="Arial" w:cs="Arial"/>
          <w:color w:val="000000"/>
          <w:sz w:val="20"/>
          <w:szCs w:val="22"/>
          <w:lang w:val="es-CO" w:eastAsia="en-US"/>
        </w:rPr>
        <w:t>… tratándose de la institución de la ineficacia y no de la nulidad, carece de aplicación la figura de la “prescripción”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w:t>
      </w:r>
    </w:p>
    <w:p w14:paraId="4FA29783" w14:textId="77777777" w:rsidR="00F45391" w:rsidRPr="003119F1" w:rsidRDefault="00F45391" w:rsidP="00F45391">
      <w:pPr>
        <w:contextualSpacing/>
        <w:jc w:val="both"/>
        <w:rPr>
          <w:rFonts w:ascii="Arial" w:eastAsia="Calibri" w:hAnsi="Arial" w:cs="Arial"/>
          <w:color w:val="000000"/>
          <w:sz w:val="20"/>
          <w:szCs w:val="22"/>
          <w:lang w:val="es-CO" w:eastAsia="en-US"/>
        </w:rPr>
      </w:pPr>
    </w:p>
    <w:p w14:paraId="2B9B61F8" w14:textId="77777777" w:rsidR="00F45391" w:rsidRPr="003119F1" w:rsidRDefault="00F45391" w:rsidP="00F45391">
      <w:pPr>
        <w:contextualSpacing/>
        <w:jc w:val="both"/>
        <w:rPr>
          <w:rFonts w:ascii="Arial" w:eastAsia="Calibri" w:hAnsi="Arial" w:cs="Arial"/>
          <w:b/>
          <w:bCs/>
          <w:iCs/>
          <w:color w:val="000000"/>
          <w:sz w:val="20"/>
          <w:szCs w:val="22"/>
          <w:lang w:val="es-419" w:eastAsia="en-US"/>
        </w:rPr>
      </w:pPr>
      <w:r w:rsidRPr="003119F1">
        <w:rPr>
          <w:rFonts w:ascii="Arial" w:eastAsia="Calibri" w:hAnsi="Arial" w:cs="Arial"/>
          <w:b/>
          <w:bCs/>
          <w:iCs/>
          <w:color w:val="000000"/>
          <w:sz w:val="20"/>
          <w:szCs w:val="22"/>
          <w:lang w:val="es-419" w:eastAsia="en-US"/>
        </w:rPr>
        <w:t>INEFICACIA TRASLADO DE RÉGIMEN PENSIONAL / NEGACIÓN INDEFINIDA / INVERSIÓN CARGA PROBATORIA</w:t>
      </w:r>
    </w:p>
    <w:p w14:paraId="030A37B8" w14:textId="77777777" w:rsidR="00F45391" w:rsidRPr="003119F1" w:rsidRDefault="00F45391" w:rsidP="00F45391">
      <w:pPr>
        <w:contextualSpacing/>
        <w:jc w:val="both"/>
        <w:rPr>
          <w:rFonts w:ascii="Arial" w:eastAsia="Calibri" w:hAnsi="Arial" w:cs="Arial"/>
          <w:color w:val="000000"/>
          <w:sz w:val="20"/>
          <w:szCs w:val="22"/>
          <w:lang w:val="es-CO" w:eastAsia="en-US"/>
        </w:rPr>
      </w:pPr>
      <w:r w:rsidRPr="003119F1">
        <w:rPr>
          <w:rFonts w:ascii="Arial" w:eastAsia="Calibri" w:hAnsi="Arial" w:cs="Arial"/>
          <w:color w:val="000000"/>
          <w:sz w:val="20"/>
          <w:szCs w:val="22"/>
          <w:lang w:val="es-CO" w:eastAsia="en-US"/>
        </w:rPr>
        <w:t>Frente a la negación indefinida y carga de la prueba: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w:t>
      </w:r>
    </w:p>
    <w:bookmarkEnd w:id="0"/>
    <w:p w14:paraId="3A085267" w14:textId="77777777" w:rsidR="00F45391" w:rsidRPr="003119F1" w:rsidRDefault="00F45391" w:rsidP="00F45391">
      <w:pPr>
        <w:jc w:val="both"/>
        <w:textAlignment w:val="baseline"/>
        <w:rPr>
          <w:rFonts w:ascii="Arial" w:hAnsi="Arial" w:cs="Arial"/>
          <w:sz w:val="18"/>
          <w:szCs w:val="24"/>
          <w:lang w:val="es-CO" w:eastAsia="es-CO"/>
        </w:rPr>
      </w:pPr>
    </w:p>
    <w:p w14:paraId="6C4E1AF9" w14:textId="77777777" w:rsidR="00F45391" w:rsidRPr="003119F1" w:rsidRDefault="00F45391" w:rsidP="00F45391">
      <w:pPr>
        <w:jc w:val="both"/>
        <w:textAlignment w:val="baseline"/>
        <w:rPr>
          <w:rFonts w:ascii="Arial" w:hAnsi="Arial" w:cs="Arial"/>
          <w:sz w:val="18"/>
          <w:szCs w:val="24"/>
          <w:lang w:val="es-CO" w:eastAsia="es-CO"/>
        </w:rPr>
      </w:pPr>
    </w:p>
    <w:p w14:paraId="0B6DC656" w14:textId="77777777" w:rsidR="00F45391" w:rsidRPr="003119F1" w:rsidRDefault="00F45391" w:rsidP="00F45391">
      <w:pPr>
        <w:jc w:val="both"/>
        <w:textAlignment w:val="baseline"/>
        <w:rPr>
          <w:rFonts w:ascii="Arial" w:hAnsi="Arial" w:cs="Arial"/>
          <w:sz w:val="18"/>
          <w:szCs w:val="24"/>
          <w:lang w:val="es-CO" w:eastAsia="es-CO"/>
        </w:rPr>
      </w:pPr>
    </w:p>
    <w:p w14:paraId="229D1FA3" w14:textId="77777777" w:rsidR="000A4513" w:rsidRPr="008C2DC8" w:rsidRDefault="000A4513" w:rsidP="000A4513">
      <w:pPr>
        <w:spacing w:line="276" w:lineRule="auto"/>
        <w:jc w:val="center"/>
        <w:textAlignment w:val="baseline"/>
        <w:rPr>
          <w:rFonts w:ascii="Arial" w:hAnsi="Arial" w:cs="Arial"/>
          <w:szCs w:val="24"/>
          <w:lang w:val="es-CO" w:eastAsia="es-CO"/>
        </w:rPr>
      </w:pPr>
      <w:r w:rsidRPr="008C2DC8">
        <w:rPr>
          <w:rFonts w:ascii="Arial" w:hAnsi="Arial" w:cs="Arial"/>
          <w:noProof/>
          <w:szCs w:val="24"/>
          <w:lang w:val="en-US" w:eastAsia="en-US"/>
        </w:rPr>
        <w:drawing>
          <wp:inline distT="0" distB="0" distL="0" distR="0" wp14:anchorId="46C0A8C4" wp14:editId="6817508D">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8C2DC8">
        <w:rPr>
          <w:rFonts w:ascii="Arial" w:hAnsi="Arial" w:cs="Arial"/>
          <w:szCs w:val="24"/>
          <w:lang w:val="es-CO" w:eastAsia="es-CO"/>
        </w:rPr>
        <w:t> </w:t>
      </w:r>
    </w:p>
    <w:p w14:paraId="00D3663E" w14:textId="77777777" w:rsidR="000A4513" w:rsidRPr="008C2DC8" w:rsidRDefault="000A4513" w:rsidP="000A4513">
      <w:pPr>
        <w:spacing w:line="276" w:lineRule="auto"/>
        <w:jc w:val="center"/>
        <w:textAlignment w:val="baseline"/>
        <w:rPr>
          <w:rFonts w:ascii="Arial" w:hAnsi="Arial" w:cs="Arial"/>
          <w:szCs w:val="24"/>
          <w:lang w:val="es-CO" w:eastAsia="es-CO"/>
        </w:rPr>
      </w:pPr>
      <w:r w:rsidRPr="008C2DC8">
        <w:rPr>
          <w:rFonts w:ascii="Arial" w:hAnsi="Arial" w:cs="Arial"/>
          <w:b/>
          <w:bCs/>
          <w:szCs w:val="24"/>
          <w:lang w:val="es-ES" w:eastAsia="es-CO"/>
        </w:rPr>
        <w:t>RAMA JUDICIAL DEL PODER PÚBLICO</w:t>
      </w:r>
      <w:r w:rsidRPr="008C2DC8">
        <w:rPr>
          <w:rFonts w:ascii="Arial" w:hAnsi="Arial" w:cs="Arial"/>
          <w:szCs w:val="24"/>
          <w:lang w:val="es-CO" w:eastAsia="es-CO"/>
        </w:rPr>
        <w:t> </w:t>
      </w:r>
    </w:p>
    <w:p w14:paraId="49060A93" w14:textId="77777777" w:rsidR="000A4513" w:rsidRPr="008C2DC8" w:rsidRDefault="000A4513" w:rsidP="000A4513">
      <w:pPr>
        <w:spacing w:line="276" w:lineRule="auto"/>
        <w:jc w:val="center"/>
        <w:textAlignment w:val="baseline"/>
        <w:rPr>
          <w:rFonts w:ascii="Arial" w:hAnsi="Arial" w:cs="Arial"/>
          <w:szCs w:val="24"/>
          <w:lang w:val="es-CO" w:eastAsia="es-CO"/>
        </w:rPr>
      </w:pPr>
      <w:r w:rsidRPr="008C2DC8">
        <w:rPr>
          <w:rFonts w:ascii="Arial" w:hAnsi="Arial" w:cs="Arial"/>
          <w:b/>
          <w:bCs/>
          <w:szCs w:val="24"/>
          <w:lang w:val="es-ES" w:eastAsia="es-CO"/>
        </w:rPr>
        <w:t>TRIBUNAL SUPERIOR DEL DISTRITO JUDICIAL DE PEREIRA</w:t>
      </w:r>
      <w:r w:rsidRPr="008C2DC8">
        <w:rPr>
          <w:rFonts w:ascii="Arial" w:hAnsi="Arial" w:cs="Arial"/>
          <w:szCs w:val="24"/>
          <w:lang w:val="es-CO" w:eastAsia="es-CO"/>
        </w:rPr>
        <w:t> </w:t>
      </w:r>
    </w:p>
    <w:p w14:paraId="07D09022" w14:textId="77777777" w:rsidR="000A4513" w:rsidRPr="008C2DC8" w:rsidRDefault="000A4513" w:rsidP="000A4513">
      <w:pPr>
        <w:spacing w:line="276" w:lineRule="auto"/>
        <w:jc w:val="center"/>
        <w:textAlignment w:val="baseline"/>
        <w:rPr>
          <w:rFonts w:ascii="Arial" w:hAnsi="Arial" w:cs="Arial"/>
          <w:szCs w:val="24"/>
          <w:lang w:val="es-CO" w:eastAsia="es-CO"/>
        </w:rPr>
      </w:pPr>
      <w:r w:rsidRPr="008C2DC8">
        <w:rPr>
          <w:rFonts w:ascii="Arial" w:hAnsi="Arial" w:cs="Arial"/>
          <w:b/>
          <w:bCs/>
          <w:szCs w:val="24"/>
          <w:lang w:val="es-ES" w:eastAsia="es-CO"/>
        </w:rPr>
        <w:t>SALA DE DECISIÓN LABORAL</w:t>
      </w:r>
      <w:r w:rsidRPr="008C2DC8">
        <w:rPr>
          <w:rFonts w:ascii="Arial" w:hAnsi="Arial" w:cs="Arial"/>
          <w:szCs w:val="24"/>
          <w:lang w:val="es-CO" w:eastAsia="es-CO"/>
        </w:rPr>
        <w:t> </w:t>
      </w:r>
    </w:p>
    <w:p w14:paraId="6736286A" w14:textId="77777777" w:rsidR="000A4513" w:rsidRPr="008C2DC8" w:rsidRDefault="000A4513" w:rsidP="000A4513">
      <w:pPr>
        <w:spacing w:line="276" w:lineRule="auto"/>
        <w:jc w:val="both"/>
        <w:textAlignment w:val="baseline"/>
        <w:rPr>
          <w:rFonts w:ascii="Arial" w:hAnsi="Arial" w:cs="Arial"/>
          <w:szCs w:val="24"/>
          <w:lang w:val="es-CO" w:eastAsia="es-CO"/>
        </w:rPr>
      </w:pPr>
    </w:p>
    <w:p w14:paraId="23B94FF6" w14:textId="77777777" w:rsidR="000A4513" w:rsidRPr="008C2DC8" w:rsidRDefault="000A4513" w:rsidP="000A4513">
      <w:pPr>
        <w:spacing w:line="276" w:lineRule="auto"/>
        <w:jc w:val="center"/>
        <w:textAlignment w:val="baseline"/>
        <w:rPr>
          <w:rFonts w:ascii="Arial" w:hAnsi="Arial" w:cs="Arial"/>
          <w:szCs w:val="24"/>
          <w:lang w:val="es-CO" w:eastAsia="es-CO"/>
        </w:rPr>
      </w:pPr>
      <w:r w:rsidRPr="008C2DC8">
        <w:rPr>
          <w:rFonts w:ascii="Arial" w:hAnsi="Arial" w:cs="Arial"/>
          <w:color w:val="000000"/>
          <w:szCs w:val="24"/>
          <w:lang w:val="es-ES" w:eastAsia="es-CO"/>
        </w:rPr>
        <w:t>Magistrada Ponente</w:t>
      </w:r>
      <w:r w:rsidRPr="008C2DC8">
        <w:rPr>
          <w:rFonts w:ascii="Arial" w:hAnsi="Arial" w:cs="Arial"/>
          <w:color w:val="000000"/>
          <w:szCs w:val="24"/>
          <w:lang w:val="es-CO" w:eastAsia="es-CO"/>
        </w:rPr>
        <w:t> </w:t>
      </w:r>
    </w:p>
    <w:p w14:paraId="173D67F6" w14:textId="77777777" w:rsidR="000A4513" w:rsidRPr="008C2DC8" w:rsidRDefault="000A4513" w:rsidP="000A4513">
      <w:pPr>
        <w:spacing w:line="276" w:lineRule="auto"/>
        <w:jc w:val="center"/>
        <w:textAlignment w:val="baseline"/>
        <w:rPr>
          <w:rFonts w:ascii="Arial" w:hAnsi="Arial" w:cs="Arial"/>
          <w:szCs w:val="24"/>
          <w:lang w:val="es-CO" w:eastAsia="es-CO"/>
        </w:rPr>
      </w:pPr>
      <w:r w:rsidRPr="008C2DC8">
        <w:rPr>
          <w:rFonts w:ascii="Arial" w:hAnsi="Arial" w:cs="Arial"/>
          <w:b/>
          <w:bCs/>
          <w:color w:val="000000"/>
          <w:szCs w:val="24"/>
          <w:lang w:val="es-CO" w:eastAsia="es-CO"/>
        </w:rPr>
        <w:t>OLGA LUCÍA HOYOS SEPÚLVEDA</w:t>
      </w:r>
      <w:r w:rsidRPr="008C2DC8">
        <w:rPr>
          <w:rFonts w:ascii="Arial" w:hAnsi="Arial" w:cs="Arial"/>
          <w:color w:val="000000"/>
          <w:szCs w:val="24"/>
          <w:lang w:val="es-CO" w:eastAsia="es-CO"/>
        </w:rPr>
        <w:t> </w:t>
      </w:r>
    </w:p>
    <w:p w14:paraId="29CA08CF" w14:textId="00B737EC" w:rsidR="000A4513" w:rsidRDefault="000A4513" w:rsidP="000A4513">
      <w:pPr>
        <w:spacing w:line="276" w:lineRule="auto"/>
        <w:jc w:val="both"/>
        <w:textAlignment w:val="baseline"/>
        <w:rPr>
          <w:rFonts w:ascii="Arial" w:hAnsi="Arial" w:cs="Arial"/>
          <w:szCs w:val="24"/>
          <w:lang w:val="es-CO" w:eastAsia="es-CO"/>
        </w:rPr>
      </w:pPr>
    </w:p>
    <w:p w14:paraId="0FE90F23" w14:textId="77777777" w:rsidR="0039373D" w:rsidRPr="000A4513" w:rsidRDefault="0039373D" w:rsidP="000A4513">
      <w:pPr>
        <w:spacing w:line="276" w:lineRule="auto"/>
        <w:jc w:val="both"/>
        <w:textAlignment w:val="baseline"/>
        <w:rPr>
          <w:rFonts w:ascii="Arial" w:hAnsi="Arial" w:cs="Arial"/>
          <w:szCs w:val="24"/>
          <w:lang w:val="es-CO" w:eastAsia="es-CO"/>
        </w:rPr>
      </w:pPr>
    </w:p>
    <w:p w14:paraId="6133F185" w14:textId="4C92B435" w:rsidR="0067080C" w:rsidRPr="000A4513" w:rsidRDefault="0067080C" w:rsidP="000A4513">
      <w:pPr>
        <w:ind w:left="2127"/>
        <w:jc w:val="both"/>
        <w:rPr>
          <w:rFonts w:ascii="Arial" w:hAnsi="Arial" w:cs="Arial"/>
          <w:sz w:val="22"/>
          <w:szCs w:val="24"/>
        </w:rPr>
      </w:pPr>
      <w:r w:rsidRPr="000A4513">
        <w:rPr>
          <w:rFonts w:ascii="Arial" w:hAnsi="Arial" w:cs="Arial"/>
          <w:bCs/>
          <w:sz w:val="22"/>
          <w:szCs w:val="24"/>
        </w:rPr>
        <w:t>Providencia</w:t>
      </w:r>
      <w:r w:rsidR="000A4513">
        <w:rPr>
          <w:rFonts w:ascii="Arial" w:hAnsi="Arial" w:cs="Arial"/>
          <w:bCs/>
          <w:sz w:val="22"/>
          <w:szCs w:val="24"/>
        </w:rPr>
        <w:tab/>
      </w:r>
      <w:r w:rsidRPr="000A4513">
        <w:rPr>
          <w:rFonts w:ascii="Arial" w:hAnsi="Arial" w:cs="Arial"/>
          <w:bCs/>
          <w:sz w:val="22"/>
          <w:szCs w:val="24"/>
        </w:rPr>
        <w:tab/>
      </w:r>
      <w:r w:rsidR="0039373D">
        <w:rPr>
          <w:rFonts w:ascii="Arial" w:hAnsi="Arial" w:cs="Arial"/>
          <w:bCs/>
          <w:sz w:val="22"/>
          <w:szCs w:val="24"/>
        </w:rPr>
        <w:tab/>
      </w:r>
      <w:r w:rsidRPr="000A4513">
        <w:rPr>
          <w:rFonts w:ascii="Arial" w:hAnsi="Arial" w:cs="Arial"/>
          <w:sz w:val="22"/>
          <w:szCs w:val="24"/>
        </w:rPr>
        <w:t>Consulta y a</w:t>
      </w:r>
      <w:r w:rsidRPr="000A4513">
        <w:rPr>
          <w:rFonts w:ascii="Arial" w:hAnsi="Arial" w:cs="Arial"/>
          <w:spacing w:val="-8"/>
          <w:sz w:val="22"/>
          <w:szCs w:val="24"/>
        </w:rPr>
        <w:t xml:space="preserve">pelación sentencia </w:t>
      </w:r>
    </w:p>
    <w:p w14:paraId="20C5583B" w14:textId="75294D98" w:rsidR="0067080C" w:rsidRPr="000A4513" w:rsidRDefault="0067080C" w:rsidP="000A4513">
      <w:pPr>
        <w:ind w:left="1416" w:firstLine="708"/>
        <w:jc w:val="both"/>
        <w:rPr>
          <w:rFonts w:ascii="Arial" w:hAnsi="Arial" w:cs="Arial"/>
          <w:spacing w:val="-8"/>
          <w:sz w:val="22"/>
          <w:szCs w:val="24"/>
        </w:rPr>
      </w:pPr>
      <w:r w:rsidRPr="000A4513">
        <w:rPr>
          <w:rFonts w:ascii="Arial" w:hAnsi="Arial" w:cs="Arial"/>
          <w:bCs/>
          <w:sz w:val="22"/>
          <w:szCs w:val="24"/>
        </w:rPr>
        <w:t>Proceso</w:t>
      </w:r>
      <w:r w:rsidR="000A4513">
        <w:rPr>
          <w:rFonts w:ascii="Arial" w:hAnsi="Arial" w:cs="Arial"/>
          <w:bCs/>
          <w:sz w:val="22"/>
          <w:szCs w:val="24"/>
        </w:rPr>
        <w:tab/>
      </w:r>
      <w:r w:rsidRPr="000A4513">
        <w:rPr>
          <w:rFonts w:ascii="Arial" w:hAnsi="Arial" w:cs="Arial"/>
          <w:bCs/>
          <w:sz w:val="22"/>
          <w:szCs w:val="24"/>
        </w:rPr>
        <w:tab/>
      </w:r>
      <w:r w:rsidR="0039373D">
        <w:rPr>
          <w:rFonts w:ascii="Arial" w:hAnsi="Arial" w:cs="Arial"/>
          <w:bCs/>
          <w:sz w:val="22"/>
          <w:szCs w:val="24"/>
        </w:rPr>
        <w:tab/>
      </w:r>
      <w:r w:rsidRPr="000A4513">
        <w:rPr>
          <w:rFonts w:ascii="Arial" w:hAnsi="Arial" w:cs="Arial"/>
          <w:spacing w:val="-8"/>
          <w:sz w:val="22"/>
          <w:szCs w:val="24"/>
        </w:rPr>
        <w:t xml:space="preserve">Ordinario Laboral </w:t>
      </w:r>
    </w:p>
    <w:p w14:paraId="4DD68BE6" w14:textId="5DE7F709" w:rsidR="0067080C" w:rsidRPr="000A4513" w:rsidRDefault="0067080C" w:rsidP="000A4513">
      <w:pPr>
        <w:ind w:left="2127"/>
        <w:jc w:val="both"/>
        <w:rPr>
          <w:rFonts w:ascii="Arial" w:hAnsi="Arial" w:cs="Arial"/>
          <w:bCs/>
          <w:sz w:val="22"/>
          <w:szCs w:val="24"/>
        </w:rPr>
      </w:pPr>
      <w:r w:rsidRPr="000A4513">
        <w:rPr>
          <w:rFonts w:ascii="Arial" w:hAnsi="Arial" w:cs="Arial"/>
          <w:bCs/>
          <w:sz w:val="22"/>
          <w:szCs w:val="24"/>
        </w:rPr>
        <w:t>Radicación No</w:t>
      </w:r>
      <w:r w:rsidR="000A4513">
        <w:rPr>
          <w:rFonts w:ascii="Arial" w:hAnsi="Arial" w:cs="Arial"/>
          <w:bCs/>
          <w:sz w:val="22"/>
          <w:szCs w:val="24"/>
        </w:rPr>
        <w:tab/>
      </w:r>
      <w:r w:rsidR="0039373D">
        <w:rPr>
          <w:rFonts w:ascii="Arial" w:hAnsi="Arial" w:cs="Arial"/>
          <w:bCs/>
          <w:sz w:val="22"/>
          <w:szCs w:val="24"/>
        </w:rPr>
        <w:tab/>
      </w:r>
      <w:r w:rsidR="007000FD" w:rsidRPr="000A4513">
        <w:rPr>
          <w:rFonts w:ascii="Arial" w:hAnsi="Arial" w:cs="Arial"/>
          <w:bCs/>
          <w:sz w:val="22"/>
          <w:szCs w:val="24"/>
        </w:rPr>
        <w:t>660013105001202</w:t>
      </w:r>
      <w:r w:rsidR="00CB3091" w:rsidRPr="000A4513">
        <w:rPr>
          <w:rFonts w:ascii="Arial" w:hAnsi="Arial" w:cs="Arial"/>
          <w:bCs/>
          <w:sz w:val="22"/>
          <w:szCs w:val="24"/>
        </w:rPr>
        <w:t>1</w:t>
      </w:r>
      <w:r w:rsidR="007000FD" w:rsidRPr="000A4513">
        <w:rPr>
          <w:rFonts w:ascii="Arial" w:hAnsi="Arial" w:cs="Arial"/>
          <w:bCs/>
          <w:sz w:val="22"/>
          <w:szCs w:val="24"/>
        </w:rPr>
        <w:t>00</w:t>
      </w:r>
      <w:r w:rsidR="00484FFD" w:rsidRPr="000A4513">
        <w:rPr>
          <w:rFonts w:ascii="Arial" w:hAnsi="Arial" w:cs="Arial"/>
          <w:bCs/>
          <w:sz w:val="22"/>
          <w:szCs w:val="24"/>
        </w:rPr>
        <w:t>1</w:t>
      </w:r>
      <w:r w:rsidR="00A7479B" w:rsidRPr="000A4513">
        <w:rPr>
          <w:rFonts w:ascii="Arial" w:hAnsi="Arial" w:cs="Arial"/>
          <w:bCs/>
          <w:sz w:val="22"/>
          <w:szCs w:val="24"/>
        </w:rPr>
        <w:t>14</w:t>
      </w:r>
      <w:bookmarkStart w:id="1" w:name="_GoBack"/>
      <w:bookmarkEnd w:id="1"/>
      <w:r w:rsidR="007000FD" w:rsidRPr="000A4513">
        <w:rPr>
          <w:rFonts w:ascii="Arial" w:hAnsi="Arial" w:cs="Arial"/>
          <w:bCs/>
          <w:sz w:val="22"/>
          <w:szCs w:val="24"/>
        </w:rPr>
        <w:t>01</w:t>
      </w:r>
    </w:p>
    <w:p w14:paraId="3AC1E6CC" w14:textId="6C3D46CF" w:rsidR="0067080C" w:rsidRPr="000A4513" w:rsidRDefault="0067080C" w:rsidP="000A4513">
      <w:pPr>
        <w:ind w:left="2127"/>
        <w:jc w:val="both"/>
        <w:rPr>
          <w:rFonts w:ascii="Arial" w:hAnsi="Arial" w:cs="Arial"/>
          <w:bCs/>
          <w:sz w:val="22"/>
          <w:szCs w:val="24"/>
        </w:rPr>
      </w:pPr>
      <w:r w:rsidRPr="000A4513">
        <w:rPr>
          <w:rFonts w:ascii="Arial" w:hAnsi="Arial" w:cs="Arial"/>
          <w:bCs/>
          <w:sz w:val="22"/>
          <w:szCs w:val="24"/>
        </w:rPr>
        <w:t>Demandante</w:t>
      </w:r>
      <w:r w:rsidR="000A4513">
        <w:rPr>
          <w:rFonts w:ascii="Arial" w:hAnsi="Arial" w:cs="Arial"/>
          <w:bCs/>
          <w:sz w:val="22"/>
          <w:szCs w:val="24"/>
        </w:rPr>
        <w:tab/>
      </w:r>
      <w:r w:rsidRPr="000A4513">
        <w:rPr>
          <w:rFonts w:ascii="Arial" w:hAnsi="Arial" w:cs="Arial"/>
          <w:bCs/>
          <w:sz w:val="22"/>
          <w:szCs w:val="24"/>
        </w:rPr>
        <w:tab/>
      </w:r>
      <w:r w:rsidR="0039373D">
        <w:rPr>
          <w:rFonts w:ascii="Arial" w:hAnsi="Arial" w:cs="Arial"/>
          <w:bCs/>
          <w:sz w:val="22"/>
          <w:szCs w:val="24"/>
        </w:rPr>
        <w:tab/>
      </w:r>
      <w:r w:rsidR="00A7479B" w:rsidRPr="000A4513">
        <w:rPr>
          <w:rFonts w:ascii="Arial" w:hAnsi="Arial" w:cs="Arial"/>
          <w:bCs/>
          <w:sz w:val="22"/>
          <w:szCs w:val="24"/>
        </w:rPr>
        <w:t>Ricardo Galeano Salinas</w:t>
      </w:r>
    </w:p>
    <w:p w14:paraId="039BEE73" w14:textId="0ACC4CAA" w:rsidR="007021C0" w:rsidRPr="000A4513" w:rsidRDefault="0067080C" w:rsidP="000A4513">
      <w:pPr>
        <w:ind w:left="2127"/>
        <w:jc w:val="both"/>
        <w:rPr>
          <w:rFonts w:ascii="Arial" w:hAnsi="Arial" w:cs="Arial"/>
          <w:bCs/>
          <w:sz w:val="22"/>
          <w:szCs w:val="24"/>
        </w:rPr>
      </w:pPr>
      <w:r w:rsidRPr="000A4513">
        <w:rPr>
          <w:rFonts w:ascii="Arial" w:hAnsi="Arial" w:cs="Arial"/>
          <w:bCs/>
          <w:sz w:val="22"/>
          <w:szCs w:val="24"/>
        </w:rPr>
        <w:t>Demandado</w:t>
      </w:r>
      <w:r w:rsidR="0039373D">
        <w:rPr>
          <w:rFonts w:ascii="Arial" w:hAnsi="Arial" w:cs="Arial"/>
          <w:bCs/>
          <w:sz w:val="22"/>
          <w:szCs w:val="24"/>
        </w:rPr>
        <w:tab/>
      </w:r>
      <w:r w:rsidR="0039373D">
        <w:rPr>
          <w:rFonts w:ascii="Arial" w:hAnsi="Arial" w:cs="Arial"/>
          <w:bCs/>
          <w:sz w:val="22"/>
          <w:szCs w:val="24"/>
        </w:rPr>
        <w:tab/>
      </w:r>
      <w:r w:rsidRPr="000A4513">
        <w:rPr>
          <w:rFonts w:ascii="Arial" w:hAnsi="Arial" w:cs="Arial"/>
          <w:bCs/>
          <w:sz w:val="22"/>
          <w:szCs w:val="24"/>
        </w:rPr>
        <w:tab/>
      </w:r>
      <w:r w:rsidR="005301DD" w:rsidRPr="000A4513">
        <w:rPr>
          <w:rFonts w:ascii="Arial" w:hAnsi="Arial" w:cs="Arial"/>
          <w:bCs/>
          <w:sz w:val="22"/>
          <w:szCs w:val="24"/>
        </w:rPr>
        <w:t>Colpensiones</w:t>
      </w:r>
      <w:r w:rsidR="00C5223D" w:rsidRPr="000A4513">
        <w:rPr>
          <w:rFonts w:ascii="Arial" w:hAnsi="Arial" w:cs="Arial"/>
          <w:bCs/>
          <w:sz w:val="22"/>
          <w:szCs w:val="24"/>
        </w:rPr>
        <w:t xml:space="preserve"> </w:t>
      </w:r>
      <w:r w:rsidR="007000FD" w:rsidRPr="000A4513">
        <w:rPr>
          <w:rFonts w:ascii="Arial" w:hAnsi="Arial" w:cs="Arial"/>
          <w:bCs/>
          <w:sz w:val="22"/>
          <w:szCs w:val="24"/>
        </w:rPr>
        <w:t>y P</w:t>
      </w:r>
      <w:r w:rsidR="00A86D76" w:rsidRPr="000A4513">
        <w:rPr>
          <w:rFonts w:ascii="Arial" w:hAnsi="Arial" w:cs="Arial"/>
          <w:bCs/>
          <w:sz w:val="22"/>
          <w:szCs w:val="24"/>
        </w:rPr>
        <w:t>rotección</w:t>
      </w:r>
      <w:r w:rsidR="009E580F" w:rsidRPr="000A4513">
        <w:rPr>
          <w:rFonts w:ascii="Arial" w:hAnsi="Arial" w:cs="Arial"/>
          <w:bCs/>
          <w:sz w:val="22"/>
          <w:szCs w:val="24"/>
        </w:rPr>
        <w:t xml:space="preserve"> S.A. </w:t>
      </w:r>
    </w:p>
    <w:p w14:paraId="4F746A7B" w14:textId="22D2CF3E" w:rsidR="0067080C" w:rsidRPr="000A4513" w:rsidRDefault="0067080C" w:rsidP="000A4513">
      <w:pPr>
        <w:ind w:left="2127"/>
        <w:jc w:val="both"/>
        <w:rPr>
          <w:rFonts w:ascii="Arial" w:hAnsi="Arial" w:cs="Arial"/>
          <w:bCs/>
          <w:sz w:val="22"/>
          <w:szCs w:val="24"/>
        </w:rPr>
      </w:pPr>
      <w:r w:rsidRPr="000A4513">
        <w:rPr>
          <w:rFonts w:ascii="Arial" w:hAnsi="Arial" w:cs="Arial"/>
          <w:bCs/>
          <w:sz w:val="22"/>
          <w:szCs w:val="24"/>
        </w:rPr>
        <w:t>Juzgado de origen</w:t>
      </w:r>
      <w:r w:rsidR="0039373D">
        <w:rPr>
          <w:rFonts w:ascii="Arial" w:hAnsi="Arial" w:cs="Arial"/>
          <w:bCs/>
          <w:sz w:val="22"/>
          <w:szCs w:val="24"/>
        </w:rPr>
        <w:tab/>
      </w:r>
      <w:r w:rsidR="00DC4EA8" w:rsidRPr="000A4513">
        <w:rPr>
          <w:rFonts w:ascii="Arial" w:hAnsi="Arial" w:cs="Arial"/>
          <w:bCs/>
          <w:sz w:val="22"/>
          <w:szCs w:val="24"/>
        </w:rPr>
        <w:tab/>
      </w:r>
      <w:r w:rsidR="007000FD" w:rsidRPr="000A4513">
        <w:rPr>
          <w:rFonts w:ascii="Arial" w:hAnsi="Arial" w:cs="Arial"/>
          <w:bCs/>
          <w:sz w:val="22"/>
          <w:szCs w:val="24"/>
        </w:rPr>
        <w:t>Primero</w:t>
      </w:r>
      <w:r w:rsidR="009E580F" w:rsidRPr="000A4513">
        <w:rPr>
          <w:rFonts w:ascii="Arial" w:hAnsi="Arial" w:cs="Arial"/>
          <w:bCs/>
          <w:sz w:val="22"/>
          <w:szCs w:val="24"/>
        </w:rPr>
        <w:t xml:space="preserve"> </w:t>
      </w:r>
      <w:r w:rsidRPr="000A4513">
        <w:rPr>
          <w:rFonts w:ascii="Arial" w:hAnsi="Arial" w:cs="Arial"/>
          <w:bCs/>
          <w:sz w:val="22"/>
          <w:szCs w:val="24"/>
        </w:rPr>
        <w:t>Laboral del Circuito de Pereira.</w:t>
      </w:r>
    </w:p>
    <w:p w14:paraId="4025E233" w14:textId="5F16974C" w:rsidR="0067080C" w:rsidRPr="000A4513" w:rsidRDefault="0067080C" w:rsidP="000A4513">
      <w:pPr>
        <w:ind w:left="2127"/>
        <w:jc w:val="both"/>
        <w:rPr>
          <w:rFonts w:ascii="Arial" w:hAnsi="Arial" w:cs="Arial"/>
          <w:bCs/>
          <w:sz w:val="22"/>
          <w:szCs w:val="24"/>
        </w:rPr>
      </w:pPr>
      <w:r w:rsidRPr="000A4513">
        <w:rPr>
          <w:rFonts w:ascii="Arial" w:hAnsi="Arial" w:cs="Arial"/>
          <w:bCs/>
          <w:sz w:val="22"/>
          <w:szCs w:val="24"/>
        </w:rPr>
        <w:t>Tema a tratar</w:t>
      </w:r>
      <w:r w:rsidR="0039373D">
        <w:rPr>
          <w:rFonts w:ascii="Arial" w:hAnsi="Arial" w:cs="Arial"/>
          <w:bCs/>
          <w:sz w:val="22"/>
          <w:szCs w:val="24"/>
        </w:rPr>
        <w:tab/>
      </w:r>
      <w:r w:rsidR="0039373D">
        <w:rPr>
          <w:rFonts w:ascii="Arial" w:hAnsi="Arial" w:cs="Arial"/>
          <w:bCs/>
          <w:sz w:val="22"/>
          <w:szCs w:val="24"/>
        </w:rPr>
        <w:tab/>
      </w:r>
      <w:r w:rsidRPr="000A4513">
        <w:rPr>
          <w:rFonts w:ascii="Arial" w:hAnsi="Arial" w:cs="Arial"/>
          <w:bCs/>
          <w:sz w:val="22"/>
          <w:szCs w:val="24"/>
        </w:rPr>
        <w:tab/>
        <w:t>Ineficacia de traslado</w:t>
      </w:r>
      <w:r w:rsidR="00DD3E20" w:rsidRPr="000A4513">
        <w:rPr>
          <w:rFonts w:ascii="Arial" w:hAnsi="Arial" w:cs="Arial"/>
          <w:bCs/>
          <w:sz w:val="22"/>
          <w:szCs w:val="24"/>
        </w:rPr>
        <w:t xml:space="preserve"> </w:t>
      </w:r>
    </w:p>
    <w:p w14:paraId="08639F7D" w14:textId="7AF6603E" w:rsidR="0067080C" w:rsidRDefault="0067080C" w:rsidP="000A4513">
      <w:pPr>
        <w:spacing w:line="276" w:lineRule="auto"/>
        <w:ind w:left="2127" w:hanging="1276"/>
        <w:contextualSpacing/>
        <w:jc w:val="center"/>
        <w:rPr>
          <w:rFonts w:ascii="Arial" w:hAnsi="Arial" w:cs="Arial"/>
          <w:b/>
          <w:bCs/>
          <w:szCs w:val="24"/>
        </w:rPr>
      </w:pPr>
    </w:p>
    <w:p w14:paraId="58D72E82" w14:textId="77777777" w:rsidR="0039373D" w:rsidRPr="000A4513" w:rsidRDefault="0039373D" w:rsidP="000A4513">
      <w:pPr>
        <w:spacing w:line="276" w:lineRule="auto"/>
        <w:ind w:left="2127" w:hanging="1276"/>
        <w:contextualSpacing/>
        <w:jc w:val="center"/>
        <w:rPr>
          <w:rFonts w:ascii="Arial" w:hAnsi="Arial" w:cs="Arial"/>
          <w:b/>
          <w:bCs/>
          <w:szCs w:val="24"/>
        </w:rPr>
      </w:pPr>
    </w:p>
    <w:p w14:paraId="3470F4D7" w14:textId="27D595F1" w:rsidR="005E657C" w:rsidRPr="000A4513" w:rsidRDefault="005E657C" w:rsidP="000A4513">
      <w:pPr>
        <w:spacing w:line="276" w:lineRule="auto"/>
        <w:jc w:val="both"/>
        <w:rPr>
          <w:rFonts w:ascii="Arial" w:hAnsi="Arial" w:cs="Arial"/>
          <w:szCs w:val="24"/>
        </w:rPr>
      </w:pPr>
      <w:r w:rsidRPr="000A4513">
        <w:rPr>
          <w:rFonts w:ascii="Arial" w:eastAsia="Arial" w:hAnsi="Arial" w:cs="Arial"/>
          <w:szCs w:val="24"/>
          <w:lang w:val="es"/>
        </w:rPr>
        <w:t xml:space="preserve">            Pereira, </w:t>
      </w:r>
      <w:r w:rsidR="00DD0717" w:rsidRPr="000A4513">
        <w:rPr>
          <w:rFonts w:ascii="Arial" w:eastAsia="Arial" w:hAnsi="Arial" w:cs="Arial"/>
          <w:szCs w:val="24"/>
          <w:lang w:val="es"/>
        </w:rPr>
        <w:t xml:space="preserve">Risaralda, </w:t>
      </w:r>
      <w:r w:rsidR="1C8B37F1" w:rsidRPr="000A4513">
        <w:rPr>
          <w:rFonts w:ascii="Arial" w:eastAsia="Arial" w:hAnsi="Arial" w:cs="Arial"/>
          <w:szCs w:val="24"/>
          <w:lang w:val="es"/>
        </w:rPr>
        <w:t>seis</w:t>
      </w:r>
      <w:r w:rsidR="007000FD" w:rsidRPr="000A4513">
        <w:rPr>
          <w:rFonts w:ascii="Arial" w:eastAsia="Arial" w:hAnsi="Arial" w:cs="Arial"/>
          <w:szCs w:val="24"/>
          <w:lang w:val="es"/>
        </w:rPr>
        <w:t xml:space="preserve"> (</w:t>
      </w:r>
      <w:r w:rsidR="55658BA2" w:rsidRPr="000A4513">
        <w:rPr>
          <w:rFonts w:ascii="Arial" w:eastAsia="Arial" w:hAnsi="Arial" w:cs="Arial"/>
          <w:szCs w:val="24"/>
          <w:lang w:val="es"/>
        </w:rPr>
        <w:t>06</w:t>
      </w:r>
      <w:r w:rsidR="007000FD" w:rsidRPr="000A4513">
        <w:rPr>
          <w:rFonts w:ascii="Arial" w:eastAsia="Arial" w:hAnsi="Arial" w:cs="Arial"/>
          <w:szCs w:val="24"/>
          <w:lang w:val="es"/>
        </w:rPr>
        <w:t xml:space="preserve">) de </w:t>
      </w:r>
      <w:r w:rsidR="00A7479B" w:rsidRPr="000A4513">
        <w:rPr>
          <w:rFonts w:ascii="Arial" w:eastAsia="Arial" w:hAnsi="Arial" w:cs="Arial"/>
          <w:szCs w:val="24"/>
          <w:lang w:val="es"/>
        </w:rPr>
        <w:t>diciembre</w:t>
      </w:r>
      <w:r w:rsidR="00D9267D" w:rsidRPr="000A4513">
        <w:rPr>
          <w:rFonts w:ascii="Arial" w:eastAsia="Arial" w:hAnsi="Arial" w:cs="Arial"/>
          <w:szCs w:val="24"/>
          <w:lang w:val="es"/>
        </w:rPr>
        <w:t xml:space="preserve"> </w:t>
      </w:r>
      <w:r w:rsidRPr="000A4513">
        <w:rPr>
          <w:rFonts w:ascii="Arial" w:eastAsia="Arial" w:hAnsi="Arial" w:cs="Arial"/>
          <w:szCs w:val="24"/>
          <w:lang w:val="es"/>
        </w:rPr>
        <w:t>de dos mil veinti</w:t>
      </w:r>
      <w:r w:rsidR="00EE7563" w:rsidRPr="000A4513">
        <w:rPr>
          <w:rFonts w:ascii="Arial" w:eastAsia="Arial" w:hAnsi="Arial" w:cs="Arial"/>
          <w:szCs w:val="24"/>
          <w:lang w:val="es"/>
        </w:rPr>
        <w:t>trés</w:t>
      </w:r>
      <w:r w:rsidRPr="000A4513">
        <w:rPr>
          <w:rFonts w:ascii="Arial" w:eastAsia="Arial" w:hAnsi="Arial" w:cs="Arial"/>
          <w:szCs w:val="24"/>
          <w:lang w:val="es"/>
        </w:rPr>
        <w:t xml:space="preserve"> (202</w:t>
      </w:r>
      <w:r w:rsidR="00EE7563" w:rsidRPr="000A4513">
        <w:rPr>
          <w:rFonts w:ascii="Arial" w:eastAsia="Arial" w:hAnsi="Arial" w:cs="Arial"/>
          <w:szCs w:val="24"/>
          <w:lang w:val="es"/>
        </w:rPr>
        <w:t>3</w:t>
      </w:r>
      <w:r w:rsidRPr="000A4513">
        <w:rPr>
          <w:rFonts w:ascii="Arial" w:eastAsia="Arial" w:hAnsi="Arial" w:cs="Arial"/>
          <w:szCs w:val="24"/>
          <w:lang w:val="es"/>
        </w:rPr>
        <w:t xml:space="preserve">) </w:t>
      </w:r>
    </w:p>
    <w:p w14:paraId="6C6DB57E" w14:textId="7611BA0D" w:rsidR="005E657C" w:rsidRPr="000A4513" w:rsidRDefault="005E657C" w:rsidP="000A4513">
      <w:pPr>
        <w:spacing w:line="276" w:lineRule="auto"/>
        <w:ind w:left="1416" w:firstLine="708"/>
        <w:jc w:val="both"/>
        <w:rPr>
          <w:rFonts w:ascii="Arial" w:hAnsi="Arial" w:cs="Arial"/>
          <w:szCs w:val="24"/>
        </w:rPr>
      </w:pPr>
      <w:r w:rsidRPr="000A4513">
        <w:rPr>
          <w:rFonts w:ascii="Arial" w:eastAsia="Arial" w:hAnsi="Arial" w:cs="Arial"/>
          <w:szCs w:val="24"/>
          <w:lang w:val="es"/>
        </w:rPr>
        <w:t xml:space="preserve">Acta de discusión </w:t>
      </w:r>
      <w:r w:rsidR="75B35BA5" w:rsidRPr="000A4513">
        <w:rPr>
          <w:rFonts w:ascii="Arial" w:eastAsia="Arial" w:hAnsi="Arial" w:cs="Arial"/>
          <w:szCs w:val="24"/>
          <w:lang w:val="es"/>
        </w:rPr>
        <w:t xml:space="preserve">196 </w:t>
      </w:r>
      <w:r w:rsidRPr="000A4513">
        <w:rPr>
          <w:rFonts w:ascii="Arial" w:eastAsia="Arial" w:hAnsi="Arial" w:cs="Arial"/>
          <w:szCs w:val="24"/>
          <w:lang w:val="es"/>
        </w:rPr>
        <w:t xml:space="preserve">del </w:t>
      </w:r>
      <w:r w:rsidR="0ECB8EDA" w:rsidRPr="000A4513">
        <w:rPr>
          <w:rFonts w:ascii="Arial" w:eastAsia="Arial" w:hAnsi="Arial" w:cs="Arial"/>
          <w:szCs w:val="24"/>
          <w:lang w:val="es"/>
        </w:rPr>
        <w:t>01-</w:t>
      </w:r>
      <w:r w:rsidR="00C5223D" w:rsidRPr="000A4513">
        <w:rPr>
          <w:rFonts w:ascii="Arial" w:eastAsia="Arial" w:hAnsi="Arial" w:cs="Arial"/>
          <w:szCs w:val="24"/>
          <w:lang w:val="es"/>
        </w:rPr>
        <w:t>1</w:t>
      </w:r>
      <w:r w:rsidR="00A7479B" w:rsidRPr="000A4513">
        <w:rPr>
          <w:rFonts w:ascii="Arial" w:eastAsia="Arial" w:hAnsi="Arial" w:cs="Arial"/>
          <w:szCs w:val="24"/>
          <w:lang w:val="es"/>
        </w:rPr>
        <w:t>2</w:t>
      </w:r>
      <w:r w:rsidR="007021C0" w:rsidRPr="000A4513">
        <w:rPr>
          <w:rFonts w:ascii="Arial" w:eastAsia="Arial" w:hAnsi="Arial" w:cs="Arial"/>
          <w:szCs w:val="24"/>
          <w:lang w:val="es"/>
        </w:rPr>
        <w:t>-202</w:t>
      </w:r>
      <w:r w:rsidR="00EE7563" w:rsidRPr="000A4513">
        <w:rPr>
          <w:rFonts w:ascii="Arial" w:eastAsia="Arial" w:hAnsi="Arial" w:cs="Arial"/>
          <w:szCs w:val="24"/>
          <w:lang w:val="es"/>
        </w:rPr>
        <w:t>3</w:t>
      </w:r>
    </w:p>
    <w:p w14:paraId="05F468B4" w14:textId="77777777" w:rsidR="0067080C" w:rsidRPr="000A4513" w:rsidRDefault="0067080C" w:rsidP="000A4513">
      <w:pPr>
        <w:spacing w:line="276" w:lineRule="auto"/>
        <w:jc w:val="both"/>
        <w:rPr>
          <w:rFonts w:ascii="Arial" w:eastAsia="Calibri" w:hAnsi="Arial" w:cs="Arial"/>
          <w:szCs w:val="24"/>
          <w:lang w:val="es-CO" w:eastAsia="en-US"/>
        </w:rPr>
      </w:pPr>
    </w:p>
    <w:p w14:paraId="3F9E5888" w14:textId="1475DE6F" w:rsidR="001866A7" w:rsidRPr="000A4513" w:rsidRDefault="0067080C" w:rsidP="000A4513">
      <w:pPr>
        <w:spacing w:line="276" w:lineRule="auto"/>
        <w:jc w:val="both"/>
        <w:rPr>
          <w:rFonts w:ascii="Arial" w:hAnsi="Arial" w:cs="Arial"/>
          <w:b/>
          <w:bCs/>
          <w:szCs w:val="24"/>
          <w:lang w:val="es-ES"/>
        </w:rPr>
      </w:pPr>
      <w:r w:rsidRPr="000A4513">
        <w:rPr>
          <w:rFonts w:ascii="Arial" w:eastAsia="Arial" w:hAnsi="Arial" w:cs="Arial"/>
          <w:szCs w:val="24"/>
          <w:lang w:val="es-CO"/>
        </w:rPr>
        <w:t>Vencido el término para alegar otorgado a las partes, procede la Sala de Decisión Laboral del Tribunal Superior de Pereira a proferir sentencia con el propósito de</w:t>
      </w:r>
      <w:r w:rsidRPr="000A4513">
        <w:rPr>
          <w:rFonts w:ascii="Arial" w:eastAsia="Arial" w:hAnsi="Arial" w:cs="Arial"/>
          <w:szCs w:val="24"/>
          <w:lang w:val="es-ES"/>
        </w:rPr>
        <w:t xml:space="preserve"> resolver</w:t>
      </w:r>
      <w:r w:rsidRPr="000A4513">
        <w:rPr>
          <w:rFonts w:ascii="Arial" w:hAnsi="Arial" w:cs="Arial"/>
          <w:color w:val="000000" w:themeColor="text1"/>
          <w:szCs w:val="24"/>
          <w:lang w:eastAsia="es-CO"/>
        </w:rPr>
        <w:t xml:space="preserve"> el grado jurisdiccional de consulta y </w:t>
      </w:r>
      <w:r w:rsidR="007000FD" w:rsidRPr="000A4513">
        <w:rPr>
          <w:rFonts w:ascii="Arial" w:hAnsi="Arial" w:cs="Arial"/>
          <w:color w:val="000000" w:themeColor="text1"/>
          <w:szCs w:val="24"/>
          <w:lang w:eastAsia="es-CO"/>
        </w:rPr>
        <w:t>desatar el recurso de apelación</w:t>
      </w:r>
      <w:r w:rsidR="00EE7563" w:rsidRPr="000A4513">
        <w:rPr>
          <w:rFonts w:ascii="Arial" w:hAnsi="Arial" w:cs="Arial"/>
          <w:color w:val="000000" w:themeColor="text1"/>
          <w:szCs w:val="24"/>
          <w:lang w:eastAsia="es-CO"/>
        </w:rPr>
        <w:t xml:space="preserve"> </w:t>
      </w:r>
      <w:r w:rsidRPr="000A4513">
        <w:rPr>
          <w:rFonts w:ascii="Arial" w:hAnsi="Arial" w:cs="Arial"/>
          <w:color w:val="000000" w:themeColor="text1"/>
          <w:szCs w:val="24"/>
          <w:lang w:eastAsia="es-CO"/>
        </w:rPr>
        <w:t>contra la sentencia p</w:t>
      </w:r>
      <w:r w:rsidRPr="000A4513">
        <w:rPr>
          <w:rFonts w:ascii="Arial" w:hAnsi="Arial" w:cs="Arial"/>
          <w:szCs w:val="24"/>
        </w:rPr>
        <w:t xml:space="preserve">roferida </w:t>
      </w:r>
      <w:r w:rsidR="00CB3091" w:rsidRPr="000A4513">
        <w:rPr>
          <w:rFonts w:ascii="Arial" w:hAnsi="Arial" w:cs="Arial"/>
          <w:szCs w:val="24"/>
        </w:rPr>
        <w:t xml:space="preserve">el </w:t>
      </w:r>
      <w:r w:rsidR="00A7479B" w:rsidRPr="000A4513">
        <w:rPr>
          <w:rFonts w:ascii="Arial" w:hAnsi="Arial" w:cs="Arial"/>
          <w:szCs w:val="24"/>
        </w:rPr>
        <w:t>17 de julio</w:t>
      </w:r>
      <w:r w:rsidR="007000FD" w:rsidRPr="000A4513">
        <w:rPr>
          <w:rFonts w:ascii="Arial" w:hAnsi="Arial" w:cs="Arial"/>
          <w:szCs w:val="24"/>
        </w:rPr>
        <w:t xml:space="preserve"> de 2023</w:t>
      </w:r>
      <w:r w:rsidRPr="000A4513">
        <w:rPr>
          <w:rFonts w:ascii="Arial" w:hAnsi="Arial" w:cs="Arial"/>
          <w:szCs w:val="24"/>
        </w:rPr>
        <w:t xml:space="preserve"> por el Juzgado </w:t>
      </w:r>
      <w:r w:rsidR="001866A7" w:rsidRPr="000A4513">
        <w:rPr>
          <w:rFonts w:ascii="Arial" w:hAnsi="Arial" w:cs="Arial"/>
          <w:szCs w:val="24"/>
        </w:rPr>
        <w:t>Primero</w:t>
      </w:r>
      <w:r w:rsidR="00DC4EA8" w:rsidRPr="000A4513">
        <w:rPr>
          <w:rFonts w:ascii="Arial" w:hAnsi="Arial" w:cs="Arial"/>
          <w:szCs w:val="24"/>
        </w:rPr>
        <w:t xml:space="preserve"> </w:t>
      </w:r>
      <w:r w:rsidRPr="000A4513">
        <w:rPr>
          <w:rFonts w:ascii="Arial" w:hAnsi="Arial" w:cs="Arial"/>
          <w:szCs w:val="24"/>
        </w:rPr>
        <w:t>Laboral del Circuito de Pereira, dentro del proceso</w:t>
      </w:r>
      <w:r w:rsidR="2085B1B2" w:rsidRPr="000A4513">
        <w:rPr>
          <w:rFonts w:ascii="Arial" w:hAnsi="Arial" w:cs="Arial"/>
          <w:szCs w:val="24"/>
        </w:rPr>
        <w:t xml:space="preserve"> </w:t>
      </w:r>
      <w:r w:rsidR="0039373D">
        <w:rPr>
          <w:rFonts w:ascii="Arial" w:hAnsi="Arial" w:cs="Arial"/>
          <w:b/>
          <w:szCs w:val="24"/>
        </w:rPr>
        <w:t xml:space="preserve">ordinario laboral </w:t>
      </w:r>
      <w:r w:rsidR="2085B1B2" w:rsidRPr="000A4513">
        <w:rPr>
          <w:rFonts w:ascii="Arial" w:hAnsi="Arial" w:cs="Arial"/>
          <w:szCs w:val="24"/>
        </w:rPr>
        <w:t>promovido por</w:t>
      </w:r>
      <w:r w:rsidR="0039373D">
        <w:rPr>
          <w:rFonts w:ascii="Arial" w:hAnsi="Arial" w:cs="Arial"/>
          <w:szCs w:val="24"/>
        </w:rPr>
        <w:t xml:space="preserve"> </w:t>
      </w:r>
      <w:r w:rsidR="00A7479B" w:rsidRPr="000A4513">
        <w:rPr>
          <w:rFonts w:ascii="Arial" w:hAnsi="Arial" w:cs="Arial"/>
          <w:b/>
          <w:bCs/>
          <w:szCs w:val="24"/>
        </w:rPr>
        <w:t>Ricardo</w:t>
      </w:r>
      <w:r w:rsidR="0039373D">
        <w:rPr>
          <w:rFonts w:ascii="Arial" w:hAnsi="Arial" w:cs="Arial"/>
          <w:b/>
          <w:bCs/>
          <w:szCs w:val="24"/>
        </w:rPr>
        <w:t xml:space="preserve"> </w:t>
      </w:r>
      <w:r w:rsidR="00A7479B" w:rsidRPr="000A4513">
        <w:rPr>
          <w:rFonts w:ascii="Arial" w:hAnsi="Arial" w:cs="Arial"/>
          <w:b/>
          <w:bCs/>
          <w:szCs w:val="24"/>
        </w:rPr>
        <w:lastRenderedPageBreak/>
        <w:t xml:space="preserve">Galeano Salinas </w:t>
      </w:r>
      <w:r w:rsidRPr="000A4513">
        <w:rPr>
          <w:rFonts w:ascii="Arial" w:hAnsi="Arial" w:cs="Arial"/>
          <w:szCs w:val="24"/>
        </w:rPr>
        <w:t xml:space="preserve">contra la </w:t>
      </w:r>
      <w:r w:rsidRPr="000A4513">
        <w:rPr>
          <w:rFonts w:ascii="Arial" w:hAnsi="Arial" w:cs="Arial"/>
          <w:b/>
          <w:bCs/>
          <w:szCs w:val="24"/>
        </w:rPr>
        <w:t>Administradora Colombiana de Pensiones -Colpensiones</w:t>
      </w:r>
      <w:r w:rsidR="00777C46" w:rsidRPr="0039373D">
        <w:rPr>
          <w:rFonts w:ascii="Arial" w:hAnsi="Arial" w:cs="Arial"/>
          <w:bCs/>
          <w:szCs w:val="24"/>
        </w:rPr>
        <w:t xml:space="preserve"> </w:t>
      </w:r>
      <w:r w:rsidR="007000FD" w:rsidRPr="0039373D">
        <w:rPr>
          <w:rFonts w:ascii="Arial" w:hAnsi="Arial" w:cs="Arial"/>
          <w:bCs/>
          <w:szCs w:val="24"/>
        </w:rPr>
        <w:t>y</w:t>
      </w:r>
      <w:r w:rsidR="001866A7" w:rsidRPr="0039373D">
        <w:rPr>
          <w:rFonts w:ascii="Arial" w:hAnsi="Arial" w:cs="Arial"/>
          <w:bCs/>
          <w:szCs w:val="24"/>
        </w:rPr>
        <w:t xml:space="preserve"> </w:t>
      </w:r>
      <w:r w:rsidR="001866A7" w:rsidRPr="000A4513">
        <w:rPr>
          <w:rFonts w:ascii="Arial" w:hAnsi="Arial" w:cs="Arial"/>
          <w:b/>
          <w:bCs/>
          <w:szCs w:val="24"/>
        </w:rPr>
        <w:t>P</w:t>
      </w:r>
      <w:r w:rsidR="00A86D76" w:rsidRPr="000A4513">
        <w:rPr>
          <w:rFonts w:ascii="Arial" w:hAnsi="Arial" w:cs="Arial"/>
          <w:b/>
          <w:bCs/>
          <w:szCs w:val="24"/>
        </w:rPr>
        <w:t>rotección</w:t>
      </w:r>
      <w:r w:rsidR="001866A7" w:rsidRPr="000A4513">
        <w:rPr>
          <w:rFonts w:ascii="Arial" w:hAnsi="Arial" w:cs="Arial"/>
          <w:b/>
          <w:bCs/>
          <w:szCs w:val="24"/>
        </w:rPr>
        <w:t xml:space="preserve"> S.A.</w:t>
      </w:r>
      <w:r w:rsidR="009E580F" w:rsidRPr="000A4513">
        <w:rPr>
          <w:rFonts w:ascii="Arial" w:hAnsi="Arial" w:cs="Arial"/>
          <w:b/>
          <w:bCs/>
          <w:szCs w:val="24"/>
        </w:rPr>
        <w:t xml:space="preserve"> </w:t>
      </w:r>
    </w:p>
    <w:p w14:paraId="22D7E62E" w14:textId="13B18361" w:rsidR="1A444DAF" w:rsidRDefault="1A444DAF" w:rsidP="000A4513">
      <w:pPr>
        <w:spacing w:line="276" w:lineRule="auto"/>
        <w:jc w:val="both"/>
        <w:rPr>
          <w:rFonts w:ascii="Arial" w:eastAsia="Arial" w:hAnsi="Arial" w:cs="Arial"/>
          <w:szCs w:val="24"/>
          <w:lang w:val="es-ES"/>
        </w:rPr>
      </w:pPr>
    </w:p>
    <w:p w14:paraId="1C09E480" w14:textId="77777777" w:rsidR="00830BF6" w:rsidRPr="000A4513" w:rsidRDefault="00830BF6" w:rsidP="000A4513">
      <w:pPr>
        <w:spacing w:line="276" w:lineRule="auto"/>
        <w:jc w:val="both"/>
        <w:rPr>
          <w:rFonts w:ascii="Arial" w:eastAsia="Arial" w:hAnsi="Arial" w:cs="Arial"/>
          <w:szCs w:val="24"/>
          <w:lang w:val="es-ES"/>
        </w:rPr>
      </w:pPr>
    </w:p>
    <w:p w14:paraId="3C3DE014" w14:textId="77777777" w:rsidR="0067080C" w:rsidRPr="000A4513" w:rsidRDefault="0067080C" w:rsidP="000A4513">
      <w:pPr>
        <w:spacing w:line="276" w:lineRule="auto"/>
        <w:ind w:firstLine="851"/>
        <w:jc w:val="center"/>
        <w:rPr>
          <w:rFonts w:ascii="Arial" w:hAnsi="Arial" w:cs="Arial"/>
          <w:b/>
          <w:bCs/>
          <w:szCs w:val="24"/>
        </w:rPr>
      </w:pPr>
      <w:r w:rsidRPr="000A4513">
        <w:rPr>
          <w:rFonts w:ascii="Arial" w:hAnsi="Arial" w:cs="Arial"/>
          <w:b/>
          <w:bCs/>
          <w:szCs w:val="24"/>
        </w:rPr>
        <w:t>ANTECEDENTES:</w:t>
      </w:r>
    </w:p>
    <w:p w14:paraId="2CCA2F24" w14:textId="428FC82F" w:rsidR="0067080C" w:rsidRDefault="0067080C" w:rsidP="000A4513">
      <w:pPr>
        <w:pStyle w:val="Sinespaciado"/>
        <w:spacing w:line="276" w:lineRule="auto"/>
        <w:rPr>
          <w:rFonts w:ascii="Arial" w:hAnsi="Arial" w:cs="Arial"/>
          <w:sz w:val="24"/>
          <w:szCs w:val="24"/>
        </w:rPr>
      </w:pPr>
    </w:p>
    <w:p w14:paraId="20FF8A11" w14:textId="77777777" w:rsidR="00830BF6" w:rsidRPr="000A4513" w:rsidRDefault="00830BF6" w:rsidP="000A4513">
      <w:pPr>
        <w:pStyle w:val="Sinespaciado"/>
        <w:spacing w:line="276" w:lineRule="auto"/>
        <w:rPr>
          <w:rFonts w:ascii="Arial" w:hAnsi="Arial" w:cs="Arial"/>
          <w:sz w:val="24"/>
          <w:szCs w:val="24"/>
        </w:rPr>
      </w:pPr>
    </w:p>
    <w:p w14:paraId="637F43AE" w14:textId="2F6915E5" w:rsidR="0067080C" w:rsidRPr="000A4513" w:rsidRDefault="0067080C" w:rsidP="000A4513">
      <w:pPr>
        <w:spacing w:line="276" w:lineRule="auto"/>
        <w:jc w:val="both"/>
        <w:rPr>
          <w:rFonts w:ascii="Arial" w:hAnsi="Arial" w:cs="Arial"/>
          <w:b/>
          <w:bCs/>
          <w:szCs w:val="24"/>
        </w:rPr>
      </w:pPr>
      <w:r w:rsidRPr="000A4513">
        <w:rPr>
          <w:rFonts w:ascii="Arial" w:hAnsi="Arial" w:cs="Arial"/>
          <w:b/>
          <w:bCs/>
          <w:szCs w:val="24"/>
        </w:rPr>
        <w:t>1. Síntesis de la demanda</w:t>
      </w:r>
      <w:r w:rsidR="00E2081A" w:rsidRPr="000A4513">
        <w:rPr>
          <w:rFonts w:ascii="Arial" w:hAnsi="Arial" w:cs="Arial"/>
          <w:b/>
          <w:bCs/>
          <w:szCs w:val="24"/>
        </w:rPr>
        <w:t>,</w:t>
      </w:r>
      <w:r w:rsidRPr="000A4513">
        <w:rPr>
          <w:rFonts w:ascii="Arial" w:hAnsi="Arial" w:cs="Arial"/>
          <w:b/>
          <w:bCs/>
          <w:szCs w:val="24"/>
        </w:rPr>
        <w:t xml:space="preserve"> su contestación</w:t>
      </w:r>
      <w:r w:rsidR="00E2081A" w:rsidRPr="000A4513">
        <w:rPr>
          <w:rFonts w:ascii="Arial" w:hAnsi="Arial" w:cs="Arial"/>
          <w:b/>
          <w:bCs/>
          <w:szCs w:val="24"/>
        </w:rPr>
        <w:t xml:space="preserve"> y crónica procesal</w:t>
      </w:r>
    </w:p>
    <w:p w14:paraId="24544E9E" w14:textId="77777777" w:rsidR="0067080C" w:rsidRPr="000A4513" w:rsidRDefault="0067080C" w:rsidP="000A4513">
      <w:pPr>
        <w:pStyle w:val="Prrafodelista"/>
        <w:spacing w:after="0" w:line="276" w:lineRule="auto"/>
        <w:jc w:val="both"/>
        <w:rPr>
          <w:rFonts w:ascii="Arial" w:hAnsi="Arial" w:cs="Arial"/>
          <w:b/>
          <w:bCs/>
          <w:sz w:val="24"/>
          <w:szCs w:val="24"/>
        </w:rPr>
      </w:pPr>
    </w:p>
    <w:p w14:paraId="5C0CC058" w14:textId="2F36D0D9" w:rsidR="00B43174" w:rsidRPr="000A4513" w:rsidRDefault="00A7479B" w:rsidP="000A4513">
      <w:pPr>
        <w:spacing w:line="276" w:lineRule="auto"/>
        <w:jc w:val="both"/>
        <w:rPr>
          <w:rFonts w:ascii="Arial" w:hAnsi="Arial" w:cs="Arial"/>
          <w:szCs w:val="24"/>
        </w:rPr>
      </w:pPr>
      <w:r w:rsidRPr="000A4513">
        <w:rPr>
          <w:rFonts w:ascii="Arial" w:hAnsi="Arial" w:cs="Arial"/>
          <w:szCs w:val="24"/>
        </w:rPr>
        <w:t xml:space="preserve">Ricardo Galeano Salinas </w:t>
      </w:r>
      <w:r w:rsidR="00B43174" w:rsidRPr="000A4513">
        <w:rPr>
          <w:rFonts w:ascii="Arial" w:hAnsi="Arial" w:cs="Arial"/>
          <w:szCs w:val="24"/>
        </w:rPr>
        <w:t xml:space="preserve">pretende que se declare la ineficacia del traslado que hizo del RPM al </w:t>
      </w:r>
      <w:proofErr w:type="spellStart"/>
      <w:r w:rsidR="00B43174" w:rsidRPr="000A4513">
        <w:rPr>
          <w:rFonts w:ascii="Arial" w:hAnsi="Arial" w:cs="Arial"/>
          <w:szCs w:val="24"/>
        </w:rPr>
        <w:t>RAIS</w:t>
      </w:r>
      <w:proofErr w:type="spellEnd"/>
      <w:r w:rsidR="00B43174" w:rsidRPr="000A4513">
        <w:rPr>
          <w:rFonts w:ascii="Arial" w:hAnsi="Arial" w:cs="Arial"/>
          <w:szCs w:val="24"/>
        </w:rPr>
        <w:t xml:space="preserve"> a través de Protección S.A., En consecuencia, que la AFP traslade a Colpensiones todos los aportes, bonos pensionales, cotizaciones con sus respectivos rendimientos; además, que se condene a las demandadas al pago de las costas procesales.  </w:t>
      </w:r>
    </w:p>
    <w:p w14:paraId="427A47B2" w14:textId="0957BAC4" w:rsidR="00B43174" w:rsidRPr="000A4513" w:rsidRDefault="00B43174" w:rsidP="000A4513">
      <w:pPr>
        <w:spacing w:line="276" w:lineRule="auto"/>
        <w:jc w:val="both"/>
        <w:rPr>
          <w:rFonts w:ascii="Arial" w:hAnsi="Arial" w:cs="Arial"/>
          <w:szCs w:val="24"/>
        </w:rPr>
      </w:pPr>
    </w:p>
    <w:p w14:paraId="681D5A7E" w14:textId="77777777" w:rsidR="00B43174" w:rsidRPr="000A4513" w:rsidRDefault="00B43174" w:rsidP="000A4513">
      <w:pPr>
        <w:spacing w:line="276" w:lineRule="auto"/>
        <w:jc w:val="both"/>
        <w:rPr>
          <w:rFonts w:ascii="Arial" w:hAnsi="Arial" w:cs="Arial"/>
          <w:szCs w:val="24"/>
        </w:rPr>
      </w:pPr>
    </w:p>
    <w:p w14:paraId="0B853375" w14:textId="61920DCB" w:rsidR="00B43174" w:rsidRPr="000A4513" w:rsidRDefault="00B43174" w:rsidP="000A4513">
      <w:pPr>
        <w:spacing w:line="276" w:lineRule="auto"/>
        <w:jc w:val="both"/>
        <w:rPr>
          <w:rFonts w:ascii="Arial" w:hAnsi="Arial" w:cs="Arial"/>
          <w:szCs w:val="24"/>
        </w:rPr>
      </w:pPr>
      <w:r w:rsidRPr="000A4513">
        <w:rPr>
          <w:rFonts w:ascii="Arial" w:hAnsi="Arial" w:cs="Arial"/>
          <w:szCs w:val="24"/>
        </w:rPr>
        <w:t xml:space="preserve">Fundamenta sus aspiraciones en que: i) nació el 06/03/1960; ii) se afilió al inicialmente al RPM en febrero de 1982 donde cotizó hasta junio de 1996; iii) 20/06/2003 suscribió formulario de afiliación a ING, hoy protección S.A.; iv) adujo que el asesor de ING le dijo que en el </w:t>
      </w:r>
      <w:proofErr w:type="spellStart"/>
      <w:r w:rsidRPr="000A4513">
        <w:rPr>
          <w:rFonts w:ascii="Arial" w:hAnsi="Arial" w:cs="Arial"/>
          <w:szCs w:val="24"/>
        </w:rPr>
        <w:t>RAIS</w:t>
      </w:r>
      <w:proofErr w:type="spellEnd"/>
      <w:r w:rsidRPr="000A4513">
        <w:rPr>
          <w:rFonts w:ascii="Arial" w:hAnsi="Arial" w:cs="Arial"/>
          <w:szCs w:val="24"/>
        </w:rPr>
        <w:t xml:space="preserve"> tendría una mesada pensional mayor a la que obtendría en el RPM; v) que si no quería pensionarse podría optar por la devolución de saldos, incluido el bono pensional; vi) así como que el </w:t>
      </w:r>
      <w:proofErr w:type="spellStart"/>
      <w:r w:rsidRPr="000A4513">
        <w:rPr>
          <w:rFonts w:ascii="Arial" w:hAnsi="Arial" w:cs="Arial"/>
          <w:szCs w:val="24"/>
        </w:rPr>
        <w:t>ISS</w:t>
      </w:r>
      <w:proofErr w:type="spellEnd"/>
      <w:r w:rsidRPr="000A4513">
        <w:rPr>
          <w:rFonts w:ascii="Arial" w:hAnsi="Arial" w:cs="Arial"/>
          <w:szCs w:val="24"/>
        </w:rPr>
        <w:t xml:space="preserve"> estaba próximo a desaparecer; vii) el asesor no le informó sobre las posibles desventajas que traería su traslado. </w:t>
      </w:r>
    </w:p>
    <w:p w14:paraId="5EF88234" w14:textId="77777777" w:rsidR="00B43174" w:rsidRPr="000A4513" w:rsidRDefault="00B43174" w:rsidP="000A4513">
      <w:pPr>
        <w:spacing w:line="276" w:lineRule="auto"/>
        <w:jc w:val="both"/>
        <w:rPr>
          <w:rFonts w:ascii="Arial" w:hAnsi="Arial" w:cs="Arial"/>
          <w:szCs w:val="24"/>
        </w:rPr>
      </w:pPr>
    </w:p>
    <w:p w14:paraId="1AA5A934" w14:textId="1013B44C" w:rsidR="00DF6A05" w:rsidRPr="000A4513" w:rsidRDefault="004539DD" w:rsidP="000A4513">
      <w:pPr>
        <w:spacing w:line="276" w:lineRule="auto"/>
        <w:jc w:val="both"/>
        <w:rPr>
          <w:rFonts w:ascii="Arial" w:hAnsi="Arial" w:cs="Arial"/>
          <w:szCs w:val="24"/>
        </w:rPr>
      </w:pPr>
      <w:r w:rsidRPr="000A4513">
        <w:rPr>
          <w:rFonts w:ascii="Arial" w:hAnsi="Arial" w:cs="Arial"/>
          <w:szCs w:val="24"/>
        </w:rPr>
        <w:t xml:space="preserve">Tanto </w:t>
      </w:r>
      <w:r w:rsidR="0067080C" w:rsidRPr="000A4513">
        <w:rPr>
          <w:rFonts w:ascii="Arial" w:hAnsi="Arial" w:cs="Arial"/>
          <w:b/>
          <w:bCs/>
          <w:szCs w:val="24"/>
        </w:rPr>
        <w:t>Colpensiones</w:t>
      </w:r>
      <w:r w:rsidR="00342151" w:rsidRPr="000A4513">
        <w:rPr>
          <w:rFonts w:ascii="Arial" w:hAnsi="Arial" w:cs="Arial"/>
          <w:b/>
          <w:bCs/>
          <w:szCs w:val="24"/>
        </w:rPr>
        <w:t xml:space="preserve"> </w:t>
      </w:r>
      <w:r w:rsidRPr="000A4513">
        <w:rPr>
          <w:rFonts w:ascii="Arial" w:hAnsi="Arial" w:cs="Arial"/>
          <w:szCs w:val="24"/>
        </w:rPr>
        <w:t>como</w:t>
      </w:r>
      <w:r w:rsidRPr="000A4513">
        <w:rPr>
          <w:rFonts w:ascii="Arial" w:hAnsi="Arial" w:cs="Arial"/>
          <w:b/>
          <w:bCs/>
          <w:szCs w:val="24"/>
        </w:rPr>
        <w:t xml:space="preserve"> </w:t>
      </w:r>
      <w:r w:rsidR="000F77CF" w:rsidRPr="000A4513">
        <w:rPr>
          <w:rFonts w:ascii="Arial" w:hAnsi="Arial" w:cs="Arial"/>
          <w:b/>
          <w:bCs/>
          <w:szCs w:val="24"/>
        </w:rPr>
        <w:t>P</w:t>
      </w:r>
      <w:r w:rsidR="00284C74" w:rsidRPr="000A4513">
        <w:rPr>
          <w:rFonts w:ascii="Arial" w:hAnsi="Arial" w:cs="Arial"/>
          <w:b/>
          <w:bCs/>
          <w:szCs w:val="24"/>
        </w:rPr>
        <w:t>rotección</w:t>
      </w:r>
      <w:r w:rsidR="000F77CF" w:rsidRPr="000A4513">
        <w:rPr>
          <w:rFonts w:ascii="Arial" w:hAnsi="Arial" w:cs="Arial"/>
          <w:b/>
          <w:bCs/>
          <w:szCs w:val="24"/>
        </w:rPr>
        <w:t xml:space="preserve"> S.A. </w:t>
      </w:r>
      <w:r w:rsidR="00751968" w:rsidRPr="000A4513">
        <w:rPr>
          <w:rFonts w:ascii="Arial" w:hAnsi="Arial" w:cs="Arial"/>
          <w:szCs w:val="24"/>
        </w:rPr>
        <w:t>se opus</w:t>
      </w:r>
      <w:r w:rsidRPr="000A4513">
        <w:rPr>
          <w:rFonts w:ascii="Arial" w:hAnsi="Arial" w:cs="Arial"/>
          <w:szCs w:val="24"/>
        </w:rPr>
        <w:t>ieron</w:t>
      </w:r>
      <w:r w:rsidR="00751968" w:rsidRPr="000A4513">
        <w:rPr>
          <w:rFonts w:ascii="Arial" w:hAnsi="Arial" w:cs="Arial"/>
          <w:szCs w:val="24"/>
        </w:rPr>
        <w:t xml:space="preserve"> </w:t>
      </w:r>
      <w:r w:rsidR="0067080C" w:rsidRPr="000A4513">
        <w:rPr>
          <w:rFonts w:ascii="Arial" w:hAnsi="Arial" w:cs="Arial"/>
          <w:szCs w:val="24"/>
        </w:rPr>
        <w:t>a las pretensiones elevadas</w:t>
      </w:r>
      <w:r w:rsidR="009C6F00" w:rsidRPr="000A4513">
        <w:rPr>
          <w:rFonts w:ascii="Arial" w:hAnsi="Arial" w:cs="Arial"/>
          <w:szCs w:val="24"/>
        </w:rPr>
        <w:t xml:space="preserve"> por</w:t>
      </w:r>
      <w:r w:rsidR="00EC1878" w:rsidRPr="000A4513">
        <w:rPr>
          <w:rFonts w:ascii="Arial" w:hAnsi="Arial" w:cs="Arial"/>
          <w:szCs w:val="24"/>
        </w:rPr>
        <w:t xml:space="preserve"> </w:t>
      </w:r>
      <w:r w:rsidR="00E113DE" w:rsidRPr="000A4513">
        <w:rPr>
          <w:rFonts w:ascii="Arial" w:hAnsi="Arial" w:cs="Arial"/>
          <w:szCs w:val="24"/>
        </w:rPr>
        <w:t>el</w:t>
      </w:r>
      <w:r w:rsidR="009C6F00" w:rsidRPr="000A4513">
        <w:rPr>
          <w:rFonts w:ascii="Arial" w:hAnsi="Arial" w:cs="Arial"/>
          <w:szCs w:val="24"/>
        </w:rPr>
        <w:t xml:space="preserve"> demandante</w:t>
      </w:r>
      <w:r w:rsidR="0009696F" w:rsidRPr="000A4513">
        <w:rPr>
          <w:rFonts w:ascii="Arial" w:hAnsi="Arial" w:cs="Arial"/>
          <w:szCs w:val="24"/>
        </w:rPr>
        <w:t xml:space="preserve"> porque </w:t>
      </w:r>
      <w:r w:rsidR="6F44384C" w:rsidRPr="000A4513">
        <w:rPr>
          <w:rFonts w:ascii="Arial" w:hAnsi="Arial" w:cs="Arial"/>
          <w:szCs w:val="24"/>
        </w:rPr>
        <w:t xml:space="preserve">este </w:t>
      </w:r>
      <w:r w:rsidR="0009696F" w:rsidRPr="000A4513">
        <w:rPr>
          <w:rFonts w:ascii="Arial" w:hAnsi="Arial" w:cs="Arial"/>
          <w:szCs w:val="24"/>
        </w:rPr>
        <w:t xml:space="preserve">firmó de manera libre y sin </w:t>
      </w:r>
      <w:r w:rsidR="00E517C3" w:rsidRPr="000A4513">
        <w:rPr>
          <w:rFonts w:ascii="Arial" w:hAnsi="Arial" w:cs="Arial"/>
          <w:szCs w:val="24"/>
        </w:rPr>
        <w:t>presiones</w:t>
      </w:r>
      <w:r w:rsidR="0009696F" w:rsidRPr="000A4513">
        <w:rPr>
          <w:rFonts w:ascii="Arial" w:hAnsi="Arial" w:cs="Arial"/>
          <w:szCs w:val="24"/>
        </w:rPr>
        <w:t xml:space="preserve"> </w:t>
      </w:r>
      <w:r w:rsidRPr="000A4513">
        <w:rPr>
          <w:rFonts w:ascii="Arial" w:hAnsi="Arial" w:cs="Arial"/>
          <w:szCs w:val="24"/>
        </w:rPr>
        <w:t>el formulario de afiliación</w:t>
      </w:r>
      <w:r w:rsidR="00A86D76" w:rsidRPr="000A4513">
        <w:rPr>
          <w:rFonts w:ascii="Arial" w:hAnsi="Arial" w:cs="Arial"/>
          <w:szCs w:val="24"/>
        </w:rPr>
        <w:t xml:space="preserve">, y </w:t>
      </w:r>
      <w:r w:rsidR="00DF6A05" w:rsidRPr="000A4513">
        <w:rPr>
          <w:rFonts w:ascii="Arial" w:hAnsi="Arial" w:cs="Arial"/>
          <w:szCs w:val="24"/>
        </w:rPr>
        <w:t>que era improcedente su regreso al no ser beneficiari</w:t>
      </w:r>
      <w:r w:rsidR="005A270A" w:rsidRPr="000A4513">
        <w:rPr>
          <w:rFonts w:ascii="Arial" w:hAnsi="Arial" w:cs="Arial"/>
          <w:szCs w:val="24"/>
        </w:rPr>
        <w:t>o</w:t>
      </w:r>
      <w:r w:rsidR="00DF6A05" w:rsidRPr="000A4513">
        <w:rPr>
          <w:rFonts w:ascii="Arial" w:hAnsi="Arial" w:cs="Arial"/>
          <w:szCs w:val="24"/>
        </w:rPr>
        <w:t xml:space="preserve"> del régimen de transición y </w:t>
      </w:r>
      <w:r w:rsidR="1121B4CA" w:rsidRPr="000A4513">
        <w:rPr>
          <w:rFonts w:ascii="Arial" w:hAnsi="Arial" w:cs="Arial"/>
          <w:szCs w:val="24"/>
        </w:rPr>
        <w:t>faltarle</w:t>
      </w:r>
      <w:r w:rsidR="00DF6A05" w:rsidRPr="000A4513">
        <w:rPr>
          <w:rFonts w:ascii="Arial" w:hAnsi="Arial" w:cs="Arial"/>
          <w:szCs w:val="24"/>
        </w:rPr>
        <w:t xml:space="preserve"> menos de 10 años para pensionarse</w:t>
      </w:r>
      <w:r w:rsidR="00297EA1" w:rsidRPr="000A4513">
        <w:rPr>
          <w:rFonts w:ascii="Arial" w:hAnsi="Arial" w:cs="Arial"/>
          <w:szCs w:val="24"/>
        </w:rPr>
        <w:t>.</w:t>
      </w:r>
    </w:p>
    <w:p w14:paraId="7E86FD30" w14:textId="77777777" w:rsidR="006C3D7B" w:rsidRPr="000A4513" w:rsidRDefault="006C3D7B" w:rsidP="000A4513">
      <w:pPr>
        <w:spacing w:line="276" w:lineRule="auto"/>
        <w:jc w:val="both"/>
        <w:rPr>
          <w:rFonts w:ascii="Arial" w:hAnsi="Arial" w:cs="Arial"/>
          <w:szCs w:val="24"/>
        </w:rPr>
      </w:pPr>
    </w:p>
    <w:p w14:paraId="1EC3AD84" w14:textId="12ADE173" w:rsidR="00DF6A05" w:rsidRPr="000A4513" w:rsidRDefault="004F25DC" w:rsidP="000A4513">
      <w:pPr>
        <w:spacing w:line="276" w:lineRule="auto"/>
        <w:jc w:val="both"/>
        <w:rPr>
          <w:rFonts w:ascii="Arial" w:hAnsi="Arial" w:cs="Arial"/>
          <w:szCs w:val="24"/>
          <w:lang w:val="es-CO"/>
        </w:rPr>
      </w:pPr>
      <w:r w:rsidRPr="000A4513">
        <w:rPr>
          <w:rFonts w:ascii="Arial" w:hAnsi="Arial" w:cs="Arial"/>
          <w:szCs w:val="24"/>
        </w:rPr>
        <w:t xml:space="preserve">Demandadas que propusieron similares excepciones de mérito, entre otras, </w:t>
      </w:r>
      <w:r w:rsidR="68942EBF" w:rsidRPr="000A4513">
        <w:rPr>
          <w:rFonts w:ascii="Arial" w:hAnsi="Arial" w:cs="Arial"/>
          <w:szCs w:val="24"/>
        </w:rPr>
        <w:t>la</w:t>
      </w:r>
      <w:r w:rsidRPr="000A4513">
        <w:rPr>
          <w:rFonts w:ascii="Arial" w:hAnsi="Arial" w:cs="Arial"/>
          <w:szCs w:val="24"/>
        </w:rPr>
        <w:t xml:space="preserve"> “prescripción”. </w:t>
      </w:r>
    </w:p>
    <w:p w14:paraId="6BB6915E" w14:textId="38A3A04C" w:rsidR="004F25DC" w:rsidRDefault="004F25DC" w:rsidP="000A4513">
      <w:pPr>
        <w:spacing w:line="276" w:lineRule="auto"/>
        <w:jc w:val="both"/>
        <w:rPr>
          <w:rFonts w:ascii="Arial" w:eastAsia="Arial" w:hAnsi="Arial" w:cs="Arial"/>
          <w:b/>
          <w:bCs/>
          <w:szCs w:val="24"/>
          <w:lang w:val="es-ES"/>
        </w:rPr>
      </w:pPr>
    </w:p>
    <w:p w14:paraId="78494CF6" w14:textId="77777777" w:rsidR="006B427F" w:rsidRPr="000A4513" w:rsidRDefault="006B427F" w:rsidP="000A4513">
      <w:pPr>
        <w:spacing w:line="276" w:lineRule="auto"/>
        <w:jc w:val="both"/>
        <w:rPr>
          <w:rFonts w:ascii="Arial" w:eastAsia="Arial" w:hAnsi="Arial" w:cs="Arial"/>
          <w:b/>
          <w:bCs/>
          <w:szCs w:val="24"/>
          <w:lang w:val="es-ES"/>
        </w:rPr>
      </w:pPr>
    </w:p>
    <w:p w14:paraId="48FC03A1" w14:textId="76B3D31A" w:rsidR="0067080C" w:rsidRPr="000A4513" w:rsidRDefault="00201BD5" w:rsidP="000A4513">
      <w:pPr>
        <w:spacing w:line="276" w:lineRule="auto"/>
        <w:jc w:val="both"/>
        <w:rPr>
          <w:rFonts w:ascii="Arial" w:hAnsi="Arial" w:cs="Arial"/>
          <w:b/>
          <w:bCs/>
          <w:szCs w:val="24"/>
        </w:rPr>
      </w:pPr>
      <w:r w:rsidRPr="000A4513">
        <w:rPr>
          <w:rFonts w:ascii="Arial" w:eastAsia="Arial" w:hAnsi="Arial" w:cs="Arial"/>
          <w:b/>
          <w:bCs/>
          <w:szCs w:val="24"/>
          <w:lang w:val="es-ES"/>
        </w:rPr>
        <w:t xml:space="preserve">2. </w:t>
      </w:r>
      <w:r w:rsidR="0067080C" w:rsidRPr="000A4513">
        <w:rPr>
          <w:rFonts w:ascii="Arial" w:hAnsi="Arial" w:cs="Arial"/>
          <w:b/>
          <w:bCs/>
          <w:szCs w:val="24"/>
        </w:rPr>
        <w:t>Síntesis de la sentencia</w:t>
      </w:r>
      <w:r w:rsidR="00354D04" w:rsidRPr="000A4513">
        <w:rPr>
          <w:rFonts w:ascii="Arial" w:hAnsi="Arial" w:cs="Arial"/>
          <w:b/>
          <w:bCs/>
          <w:szCs w:val="24"/>
        </w:rPr>
        <w:t xml:space="preserve"> apelada</w:t>
      </w:r>
    </w:p>
    <w:p w14:paraId="07241A19" w14:textId="77777777" w:rsidR="0067080C" w:rsidRPr="000A4513" w:rsidRDefault="0067080C" w:rsidP="000A4513">
      <w:pPr>
        <w:spacing w:line="276" w:lineRule="auto"/>
        <w:jc w:val="both"/>
        <w:rPr>
          <w:rFonts w:ascii="Arial" w:hAnsi="Arial" w:cs="Arial"/>
          <w:color w:val="000000" w:themeColor="text1"/>
          <w:szCs w:val="24"/>
          <w:lang w:eastAsia="es-CO"/>
        </w:rPr>
      </w:pPr>
    </w:p>
    <w:p w14:paraId="604F0125" w14:textId="129B8FD9" w:rsidR="00866610" w:rsidRPr="000A4513" w:rsidRDefault="00866610" w:rsidP="000A4513">
      <w:pPr>
        <w:spacing w:line="276" w:lineRule="auto"/>
        <w:jc w:val="both"/>
        <w:rPr>
          <w:rFonts w:ascii="Arial" w:hAnsi="Arial" w:cs="Arial"/>
          <w:color w:val="000000" w:themeColor="text1"/>
          <w:szCs w:val="24"/>
          <w:lang w:eastAsia="es-CO"/>
        </w:rPr>
      </w:pPr>
      <w:r w:rsidRPr="000A4513">
        <w:rPr>
          <w:rFonts w:ascii="Arial" w:hAnsi="Arial" w:cs="Arial"/>
          <w:color w:val="000000" w:themeColor="text1"/>
          <w:szCs w:val="24"/>
          <w:lang w:eastAsia="es-CO"/>
        </w:rPr>
        <w:t xml:space="preserve">El Juzgado </w:t>
      </w:r>
      <w:r w:rsidR="00DF6A05" w:rsidRPr="000A4513">
        <w:rPr>
          <w:rFonts w:ascii="Arial" w:hAnsi="Arial" w:cs="Arial"/>
          <w:color w:val="000000" w:themeColor="text1"/>
          <w:szCs w:val="24"/>
          <w:lang w:eastAsia="es-CO"/>
        </w:rPr>
        <w:t>Primero</w:t>
      </w:r>
      <w:r w:rsidRPr="000A4513">
        <w:rPr>
          <w:rFonts w:ascii="Arial" w:hAnsi="Arial" w:cs="Arial"/>
          <w:color w:val="000000" w:themeColor="text1"/>
          <w:szCs w:val="24"/>
          <w:lang w:eastAsia="es-CO"/>
        </w:rPr>
        <w:t xml:space="preserve"> Laboral del Circuito de Pereira declaró</w:t>
      </w:r>
      <w:r w:rsidR="00DF6A05" w:rsidRPr="000A4513">
        <w:rPr>
          <w:rFonts w:ascii="Arial" w:hAnsi="Arial" w:cs="Arial"/>
          <w:color w:val="000000" w:themeColor="text1"/>
          <w:szCs w:val="24"/>
          <w:lang w:eastAsia="es-CO"/>
        </w:rPr>
        <w:t xml:space="preserve"> </w:t>
      </w:r>
      <w:r w:rsidR="009A4581" w:rsidRPr="000A4513">
        <w:rPr>
          <w:rFonts w:ascii="Arial" w:hAnsi="Arial" w:cs="Arial"/>
          <w:color w:val="000000" w:themeColor="text1"/>
          <w:szCs w:val="24"/>
          <w:lang w:eastAsia="es-CO"/>
        </w:rPr>
        <w:t>ineficaz el traslado efectuado</w:t>
      </w:r>
      <w:r w:rsidR="00CB3091" w:rsidRPr="000A4513">
        <w:rPr>
          <w:rFonts w:ascii="Arial" w:hAnsi="Arial" w:cs="Arial"/>
          <w:color w:val="000000" w:themeColor="text1"/>
          <w:szCs w:val="24"/>
          <w:lang w:eastAsia="es-CO"/>
        </w:rPr>
        <w:t xml:space="preserve"> por </w:t>
      </w:r>
      <w:r w:rsidR="00E113DE" w:rsidRPr="000A4513">
        <w:rPr>
          <w:rFonts w:ascii="Arial" w:hAnsi="Arial" w:cs="Arial"/>
          <w:color w:val="000000" w:themeColor="text1"/>
          <w:szCs w:val="24"/>
          <w:lang w:eastAsia="es-CO"/>
        </w:rPr>
        <w:t>el</w:t>
      </w:r>
      <w:r w:rsidR="00CB3091" w:rsidRPr="000A4513">
        <w:rPr>
          <w:rFonts w:ascii="Arial" w:hAnsi="Arial" w:cs="Arial"/>
          <w:color w:val="000000" w:themeColor="text1"/>
          <w:szCs w:val="24"/>
          <w:lang w:eastAsia="es-CO"/>
        </w:rPr>
        <w:t xml:space="preserve"> señor </w:t>
      </w:r>
      <w:r w:rsidR="00A7479B" w:rsidRPr="000A4513">
        <w:rPr>
          <w:rFonts w:ascii="Arial" w:hAnsi="Arial" w:cs="Arial"/>
          <w:color w:val="000000" w:themeColor="text1"/>
          <w:szCs w:val="24"/>
          <w:lang w:eastAsia="es-CO"/>
        </w:rPr>
        <w:t xml:space="preserve">Ricardo Galeano Salinas </w:t>
      </w:r>
      <w:r w:rsidR="009A4581" w:rsidRPr="000A4513">
        <w:rPr>
          <w:rFonts w:ascii="Arial" w:hAnsi="Arial" w:cs="Arial"/>
          <w:color w:val="000000" w:themeColor="text1"/>
          <w:szCs w:val="24"/>
          <w:lang w:eastAsia="es-CO"/>
        </w:rPr>
        <w:t xml:space="preserve">del RPM al </w:t>
      </w:r>
      <w:proofErr w:type="spellStart"/>
      <w:r w:rsidR="009A4581" w:rsidRPr="000A4513">
        <w:rPr>
          <w:rFonts w:ascii="Arial" w:hAnsi="Arial" w:cs="Arial"/>
          <w:color w:val="000000" w:themeColor="text1"/>
          <w:szCs w:val="24"/>
          <w:lang w:eastAsia="es-CO"/>
        </w:rPr>
        <w:t>RAIS</w:t>
      </w:r>
      <w:proofErr w:type="spellEnd"/>
      <w:r w:rsidR="009A4581" w:rsidRPr="000A4513">
        <w:rPr>
          <w:rFonts w:ascii="Arial" w:hAnsi="Arial" w:cs="Arial"/>
          <w:color w:val="000000" w:themeColor="text1"/>
          <w:szCs w:val="24"/>
          <w:lang w:eastAsia="es-CO"/>
        </w:rPr>
        <w:t xml:space="preserve"> realizado el </w:t>
      </w:r>
      <w:r w:rsidR="00B43174" w:rsidRPr="000A4513">
        <w:rPr>
          <w:rFonts w:ascii="Arial" w:hAnsi="Arial" w:cs="Arial"/>
          <w:color w:val="000000" w:themeColor="text1"/>
          <w:szCs w:val="24"/>
          <w:lang w:eastAsia="es-CO"/>
        </w:rPr>
        <w:t>20/06/2003</w:t>
      </w:r>
      <w:r w:rsidR="009A4581" w:rsidRPr="000A4513">
        <w:rPr>
          <w:rFonts w:ascii="Arial" w:hAnsi="Arial" w:cs="Arial"/>
          <w:color w:val="000000" w:themeColor="text1"/>
          <w:szCs w:val="24"/>
          <w:lang w:eastAsia="es-CO"/>
        </w:rPr>
        <w:t xml:space="preserve"> a través de </w:t>
      </w:r>
      <w:r w:rsidR="00E113DE" w:rsidRPr="000A4513">
        <w:rPr>
          <w:rFonts w:ascii="Arial" w:hAnsi="Arial" w:cs="Arial"/>
          <w:color w:val="000000" w:themeColor="text1"/>
          <w:szCs w:val="24"/>
          <w:lang w:eastAsia="es-CO"/>
        </w:rPr>
        <w:t>Protección S.A.</w:t>
      </w:r>
      <w:r w:rsidR="009A4581" w:rsidRPr="000A4513">
        <w:rPr>
          <w:rFonts w:ascii="Arial" w:hAnsi="Arial" w:cs="Arial"/>
          <w:color w:val="000000" w:themeColor="text1"/>
          <w:szCs w:val="24"/>
          <w:lang w:eastAsia="es-CO"/>
        </w:rPr>
        <w:t>, e</w:t>
      </w:r>
      <w:r w:rsidR="00DF6A05" w:rsidRPr="000A4513">
        <w:rPr>
          <w:rFonts w:ascii="Arial" w:hAnsi="Arial" w:cs="Arial"/>
          <w:color w:val="000000" w:themeColor="text1"/>
          <w:szCs w:val="24"/>
          <w:lang w:eastAsia="es-CO"/>
        </w:rPr>
        <w:t xml:space="preserve">n consecuencia, </w:t>
      </w:r>
      <w:r w:rsidR="29A80548" w:rsidRPr="000A4513">
        <w:rPr>
          <w:rFonts w:ascii="Arial" w:hAnsi="Arial" w:cs="Arial"/>
          <w:color w:val="000000" w:themeColor="text1"/>
          <w:szCs w:val="24"/>
          <w:lang w:eastAsia="es-CO"/>
        </w:rPr>
        <w:t>ordenó</w:t>
      </w:r>
      <w:r w:rsidR="00DF6A05" w:rsidRPr="000A4513">
        <w:rPr>
          <w:rFonts w:ascii="Arial" w:hAnsi="Arial" w:cs="Arial"/>
          <w:color w:val="000000" w:themeColor="text1"/>
          <w:szCs w:val="24"/>
          <w:lang w:eastAsia="es-CO"/>
        </w:rPr>
        <w:t xml:space="preserve"> a </w:t>
      </w:r>
      <w:r w:rsidR="002979A8" w:rsidRPr="000A4513">
        <w:rPr>
          <w:rFonts w:ascii="Arial" w:hAnsi="Arial" w:cs="Arial"/>
          <w:color w:val="000000" w:themeColor="text1"/>
          <w:szCs w:val="24"/>
          <w:lang w:eastAsia="es-CO"/>
        </w:rPr>
        <w:t xml:space="preserve">la </w:t>
      </w:r>
      <w:r w:rsidR="004B25E2" w:rsidRPr="000A4513">
        <w:rPr>
          <w:rFonts w:ascii="Arial" w:hAnsi="Arial" w:cs="Arial"/>
          <w:color w:val="000000" w:themeColor="text1"/>
          <w:szCs w:val="24"/>
          <w:lang w:eastAsia="es-CO"/>
        </w:rPr>
        <w:t>AFP a</w:t>
      </w:r>
      <w:r w:rsidR="00DF6A05" w:rsidRPr="000A4513">
        <w:rPr>
          <w:rFonts w:ascii="Arial" w:hAnsi="Arial" w:cs="Arial"/>
          <w:color w:val="000000" w:themeColor="text1"/>
          <w:szCs w:val="24"/>
          <w:lang w:eastAsia="es-CO"/>
        </w:rPr>
        <w:t xml:space="preserve"> que traslad</w:t>
      </w:r>
      <w:r w:rsidR="6122C3D8" w:rsidRPr="000A4513">
        <w:rPr>
          <w:rFonts w:ascii="Arial" w:hAnsi="Arial" w:cs="Arial"/>
          <w:color w:val="000000" w:themeColor="text1"/>
          <w:szCs w:val="24"/>
          <w:lang w:eastAsia="es-CO"/>
        </w:rPr>
        <w:t>e</w:t>
      </w:r>
      <w:r w:rsidR="00DF6A05" w:rsidRPr="000A4513">
        <w:rPr>
          <w:rFonts w:ascii="Arial" w:hAnsi="Arial" w:cs="Arial"/>
          <w:color w:val="000000" w:themeColor="text1"/>
          <w:szCs w:val="24"/>
          <w:lang w:eastAsia="es-CO"/>
        </w:rPr>
        <w:t xml:space="preserve"> a Colpensiones todos los aportes que repos</w:t>
      </w:r>
      <w:r w:rsidR="002979A8" w:rsidRPr="000A4513">
        <w:rPr>
          <w:rFonts w:ascii="Arial" w:hAnsi="Arial" w:cs="Arial"/>
          <w:color w:val="000000" w:themeColor="text1"/>
          <w:szCs w:val="24"/>
          <w:lang w:eastAsia="es-CO"/>
        </w:rPr>
        <w:t>a</w:t>
      </w:r>
      <w:r w:rsidR="00DF6A05" w:rsidRPr="000A4513">
        <w:rPr>
          <w:rFonts w:ascii="Arial" w:hAnsi="Arial" w:cs="Arial"/>
          <w:color w:val="000000" w:themeColor="text1"/>
          <w:szCs w:val="24"/>
          <w:lang w:eastAsia="es-CO"/>
        </w:rPr>
        <w:t>n en la cuenta de ahorro individual del afiliad</w:t>
      </w:r>
      <w:r w:rsidR="002979A8" w:rsidRPr="000A4513">
        <w:rPr>
          <w:rFonts w:ascii="Arial" w:hAnsi="Arial" w:cs="Arial"/>
          <w:color w:val="000000" w:themeColor="text1"/>
          <w:szCs w:val="24"/>
          <w:lang w:eastAsia="es-CO"/>
        </w:rPr>
        <w:t>o</w:t>
      </w:r>
      <w:r w:rsidR="00DF6A05" w:rsidRPr="000A4513">
        <w:rPr>
          <w:rFonts w:ascii="Arial" w:hAnsi="Arial" w:cs="Arial"/>
          <w:color w:val="000000" w:themeColor="text1"/>
          <w:szCs w:val="24"/>
          <w:lang w:eastAsia="es-CO"/>
        </w:rPr>
        <w:t xml:space="preserve"> junto con los intereses</w:t>
      </w:r>
      <w:r w:rsidR="002979A8" w:rsidRPr="000A4513">
        <w:rPr>
          <w:rFonts w:ascii="Arial" w:hAnsi="Arial" w:cs="Arial"/>
          <w:color w:val="000000" w:themeColor="text1"/>
          <w:szCs w:val="24"/>
          <w:lang w:eastAsia="es-CO"/>
        </w:rPr>
        <w:t xml:space="preserve"> y</w:t>
      </w:r>
      <w:r w:rsidR="00DF6A05" w:rsidRPr="000A4513">
        <w:rPr>
          <w:rFonts w:ascii="Arial" w:hAnsi="Arial" w:cs="Arial"/>
          <w:color w:val="000000" w:themeColor="text1"/>
          <w:szCs w:val="24"/>
          <w:lang w:eastAsia="es-CO"/>
        </w:rPr>
        <w:t xml:space="preserve"> rendimientos financi</w:t>
      </w:r>
      <w:r w:rsidR="00543277" w:rsidRPr="000A4513">
        <w:rPr>
          <w:rFonts w:ascii="Arial" w:hAnsi="Arial" w:cs="Arial"/>
          <w:color w:val="000000" w:themeColor="text1"/>
          <w:szCs w:val="24"/>
          <w:lang w:eastAsia="es-CO"/>
        </w:rPr>
        <w:t>eros</w:t>
      </w:r>
      <w:r w:rsidR="642B2CBC" w:rsidRPr="000A4513">
        <w:rPr>
          <w:rFonts w:ascii="Arial" w:hAnsi="Arial" w:cs="Arial"/>
          <w:color w:val="000000" w:themeColor="text1"/>
          <w:szCs w:val="24"/>
          <w:lang w:eastAsia="es-CO"/>
        </w:rPr>
        <w:t>;</w:t>
      </w:r>
      <w:r w:rsidR="004B25E2" w:rsidRPr="000A4513">
        <w:rPr>
          <w:rFonts w:ascii="Arial" w:hAnsi="Arial" w:cs="Arial"/>
          <w:color w:val="000000" w:themeColor="text1"/>
          <w:szCs w:val="24"/>
          <w:lang w:eastAsia="es-CO"/>
        </w:rPr>
        <w:t xml:space="preserve"> </w:t>
      </w:r>
      <w:r w:rsidR="00543277" w:rsidRPr="000A4513">
        <w:rPr>
          <w:rFonts w:ascii="Arial" w:hAnsi="Arial" w:cs="Arial"/>
          <w:color w:val="000000" w:themeColor="text1"/>
          <w:szCs w:val="24"/>
          <w:lang w:eastAsia="es-CO"/>
        </w:rPr>
        <w:t xml:space="preserve">además, </w:t>
      </w:r>
      <w:r w:rsidR="004B25E2" w:rsidRPr="000A4513">
        <w:rPr>
          <w:rFonts w:ascii="Arial" w:hAnsi="Arial" w:cs="Arial"/>
          <w:color w:val="000000" w:themeColor="text1"/>
          <w:szCs w:val="24"/>
          <w:lang w:eastAsia="es-CO"/>
        </w:rPr>
        <w:t xml:space="preserve">que </w:t>
      </w:r>
      <w:r w:rsidR="009A4581" w:rsidRPr="000A4513">
        <w:rPr>
          <w:rFonts w:ascii="Arial" w:hAnsi="Arial" w:cs="Arial"/>
          <w:color w:val="000000" w:themeColor="text1"/>
          <w:szCs w:val="24"/>
          <w:lang w:eastAsia="es-CO"/>
        </w:rPr>
        <w:t>restituya</w:t>
      </w:r>
      <w:r w:rsidR="00543277" w:rsidRPr="000A4513">
        <w:rPr>
          <w:rFonts w:ascii="Arial" w:hAnsi="Arial" w:cs="Arial"/>
          <w:color w:val="000000" w:themeColor="text1"/>
          <w:szCs w:val="24"/>
          <w:lang w:eastAsia="es-CO"/>
        </w:rPr>
        <w:t xml:space="preserve"> a Colpensiones con cargo a sus propios recursos y debidamente indexados los gastos de administración, primas de seguros previsionales y cuota de garantía de pensión mínima</w:t>
      </w:r>
      <w:r w:rsidR="004B25E2" w:rsidRPr="000A4513">
        <w:rPr>
          <w:rFonts w:ascii="Arial" w:hAnsi="Arial" w:cs="Arial"/>
          <w:color w:val="000000" w:themeColor="text1"/>
          <w:szCs w:val="24"/>
          <w:lang w:eastAsia="es-CO"/>
        </w:rPr>
        <w:t>, y a esta última le ordenó aceptar sin solución de continuidad al actor</w:t>
      </w:r>
      <w:r w:rsidR="00543277" w:rsidRPr="000A4513">
        <w:rPr>
          <w:rFonts w:ascii="Arial" w:hAnsi="Arial" w:cs="Arial"/>
          <w:color w:val="000000" w:themeColor="text1"/>
          <w:szCs w:val="24"/>
          <w:lang w:eastAsia="es-CO"/>
        </w:rPr>
        <w:t>.</w:t>
      </w:r>
    </w:p>
    <w:p w14:paraId="218736E7" w14:textId="77777777" w:rsidR="00DF6A05" w:rsidRPr="000A4513" w:rsidRDefault="00DF6A05" w:rsidP="000A4513">
      <w:pPr>
        <w:spacing w:line="276" w:lineRule="auto"/>
        <w:jc w:val="both"/>
        <w:rPr>
          <w:rFonts w:ascii="Arial" w:hAnsi="Arial" w:cs="Arial"/>
          <w:color w:val="000000" w:themeColor="text1"/>
          <w:szCs w:val="24"/>
          <w:lang w:eastAsia="es-CO"/>
        </w:rPr>
      </w:pPr>
    </w:p>
    <w:p w14:paraId="51EBCCFF" w14:textId="65FFF107" w:rsidR="00866610" w:rsidRPr="000A4513" w:rsidRDefault="00543277" w:rsidP="000A4513">
      <w:pPr>
        <w:spacing w:line="276" w:lineRule="auto"/>
        <w:jc w:val="both"/>
        <w:rPr>
          <w:rFonts w:ascii="Arial" w:hAnsi="Arial" w:cs="Arial"/>
          <w:color w:val="000000" w:themeColor="text1"/>
          <w:szCs w:val="24"/>
          <w:lang w:eastAsia="es-CO"/>
        </w:rPr>
      </w:pPr>
      <w:r w:rsidRPr="000A4513">
        <w:rPr>
          <w:rFonts w:ascii="Arial" w:hAnsi="Arial" w:cs="Arial"/>
          <w:color w:val="000000" w:themeColor="text1"/>
          <w:szCs w:val="24"/>
          <w:lang w:eastAsia="es-CO"/>
        </w:rPr>
        <w:t xml:space="preserve">También dispuso comunicar a la </w:t>
      </w:r>
      <w:proofErr w:type="spellStart"/>
      <w:r w:rsidRPr="000A4513">
        <w:rPr>
          <w:rFonts w:ascii="Arial" w:hAnsi="Arial" w:cs="Arial"/>
          <w:color w:val="000000" w:themeColor="text1"/>
          <w:szCs w:val="24"/>
          <w:lang w:eastAsia="es-CO"/>
        </w:rPr>
        <w:t>OBP</w:t>
      </w:r>
      <w:proofErr w:type="spellEnd"/>
      <w:r w:rsidRPr="000A4513">
        <w:rPr>
          <w:rFonts w:ascii="Arial" w:hAnsi="Arial" w:cs="Arial"/>
          <w:color w:val="000000" w:themeColor="text1"/>
          <w:szCs w:val="24"/>
          <w:lang w:eastAsia="es-CO"/>
        </w:rPr>
        <w:t xml:space="preserve"> del Ministerio de Hacienda y Crédito Público</w:t>
      </w:r>
      <w:r w:rsidR="00CF1FC3" w:rsidRPr="000A4513">
        <w:rPr>
          <w:rFonts w:ascii="Arial" w:hAnsi="Arial" w:cs="Arial"/>
          <w:color w:val="000000" w:themeColor="text1"/>
          <w:szCs w:val="24"/>
          <w:lang w:eastAsia="es-CO"/>
        </w:rPr>
        <w:t xml:space="preserve"> </w:t>
      </w:r>
      <w:r w:rsidR="00B43174" w:rsidRPr="000A4513">
        <w:rPr>
          <w:rFonts w:ascii="Arial" w:hAnsi="Arial" w:cs="Arial"/>
          <w:color w:val="000000" w:themeColor="text1"/>
          <w:szCs w:val="24"/>
          <w:lang w:eastAsia="es-CO"/>
        </w:rPr>
        <w:t xml:space="preserve">para que proceda con la anulación del bono pensional mediante trámite interno, aplicando lo previsto en el artículo 57 del Decreto 1748 de 1995, modificado por el </w:t>
      </w:r>
      <w:r w:rsidR="00B43174" w:rsidRPr="000A4513">
        <w:rPr>
          <w:rFonts w:ascii="Arial" w:hAnsi="Arial" w:cs="Arial"/>
          <w:color w:val="000000" w:themeColor="text1"/>
          <w:szCs w:val="24"/>
          <w:lang w:eastAsia="es-CO"/>
        </w:rPr>
        <w:lastRenderedPageBreak/>
        <w:t>artículo 17 del Decreto 3798 de 2003 hoy recopilado en el Decreto 833 de 2016, o en caso de haberse pagado le ordenó a Protección S.A. que proce</w:t>
      </w:r>
      <w:r w:rsidR="004C62C9" w:rsidRPr="000A4513">
        <w:rPr>
          <w:rFonts w:ascii="Arial" w:hAnsi="Arial" w:cs="Arial"/>
          <w:color w:val="000000" w:themeColor="text1"/>
          <w:szCs w:val="24"/>
          <w:lang w:eastAsia="es-CO"/>
        </w:rPr>
        <w:t>da a restituirlo debidamente actualizad a valor presente, debiendo cancelar dicha indexación con los recursos propios de la AFP.</w:t>
      </w:r>
    </w:p>
    <w:p w14:paraId="4D5A2A4B" w14:textId="1715587D" w:rsidR="00866610" w:rsidRPr="000A4513" w:rsidRDefault="00866610" w:rsidP="000A4513">
      <w:pPr>
        <w:spacing w:line="276" w:lineRule="auto"/>
        <w:jc w:val="both"/>
        <w:rPr>
          <w:rFonts w:ascii="Arial" w:hAnsi="Arial" w:cs="Arial"/>
          <w:color w:val="000000" w:themeColor="text1"/>
          <w:szCs w:val="24"/>
          <w:lang w:eastAsia="es-CO"/>
        </w:rPr>
      </w:pPr>
    </w:p>
    <w:p w14:paraId="2B6C65C6" w14:textId="554E4905" w:rsidR="00866610" w:rsidRPr="000A4513" w:rsidRDefault="00866610" w:rsidP="000A4513">
      <w:pPr>
        <w:spacing w:line="276" w:lineRule="auto"/>
        <w:jc w:val="both"/>
        <w:rPr>
          <w:rFonts w:ascii="Arial" w:hAnsi="Arial" w:cs="Arial"/>
          <w:color w:val="000000" w:themeColor="text1"/>
          <w:szCs w:val="24"/>
          <w:lang w:eastAsia="es-CO"/>
        </w:rPr>
      </w:pPr>
      <w:r w:rsidRPr="000A4513">
        <w:rPr>
          <w:rFonts w:ascii="Arial" w:hAnsi="Arial" w:cs="Arial"/>
          <w:color w:val="000000" w:themeColor="text1"/>
          <w:szCs w:val="24"/>
          <w:lang w:eastAsia="es-CO"/>
        </w:rPr>
        <w:t xml:space="preserve">Por último, condenó a </w:t>
      </w:r>
      <w:r w:rsidR="00BA543C" w:rsidRPr="000A4513">
        <w:rPr>
          <w:rFonts w:ascii="Arial" w:hAnsi="Arial" w:cs="Arial"/>
          <w:color w:val="000000" w:themeColor="text1"/>
          <w:szCs w:val="24"/>
          <w:lang w:eastAsia="es-CO"/>
        </w:rPr>
        <w:t>P</w:t>
      </w:r>
      <w:r w:rsidR="00D216F7" w:rsidRPr="000A4513">
        <w:rPr>
          <w:rFonts w:ascii="Arial" w:hAnsi="Arial" w:cs="Arial"/>
          <w:color w:val="000000" w:themeColor="text1"/>
          <w:szCs w:val="24"/>
          <w:lang w:eastAsia="es-CO"/>
        </w:rPr>
        <w:t>rotección</w:t>
      </w:r>
      <w:r w:rsidRPr="000A4513">
        <w:rPr>
          <w:rFonts w:ascii="Arial" w:hAnsi="Arial" w:cs="Arial"/>
          <w:color w:val="000000" w:themeColor="text1"/>
          <w:szCs w:val="24"/>
          <w:lang w:eastAsia="es-CO"/>
        </w:rPr>
        <w:t xml:space="preserve"> S.A. </w:t>
      </w:r>
      <w:r w:rsidR="00543277" w:rsidRPr="000A4513">
        <w:rPr>
          <w:rFonts w:ascii="Arial" w:hAnsi="Arial" w:cs="Arial"/>
          <w:color w:val="000000" w:themeColor="text1"/>
          <w:szCs w:val="24"/>
          <w:lang w:eastAsia="es-CO"/>
        </w:rPr>
        <w:t>a pagar a favor del demandante las costas procesales “</w:t>
      </w:r>
      <w:r w:rsidR="00543277" w:rsidRPr="000A4513">
        <w:rPr>
          <w:rFonts w:ascii="Arial" w:hAnsi="Arial" w:cs="Arial"/>
          <w:i/>
          <w:iCs/>
          <w:color w:val="000000" w:themeColor="text1"/>
          <w:szCs w:val="24"/>
          <w:lang w:eastAsia="es-CO"/>
        </w:rPr>
        <w:t>las que se liquidarán por la secretar</w:t>
      </w:r>
      <w:r w:rsidR="4FC699FB" w:rsidRPr="000A4513">
        <w:rPr>
          <w:rFonts w:ascii="Arial" w:hAnsi="Arial" w:cs="Arial"/>
          <w:i/>
          <w:iCs/>
          <w:color w:val="000000" w:themeColor="text1"/>
          <w:szCs w:val="24"/>
          <w:lang w:eastAsia="es-CO"/>
        </w:rPr>
        <w:t>í</w:t>
      </w:r>
      <w:r w:rsidR="00543277" w:rsidRPr="000A4513">
        <w:rPr>
          <w:rFonts w:ascii="Arial" w:hAnsi="Arial" w:cs="Arial"/>
          <w:i/>
          <w:iCs/>
          <w:color w:val="000000" w:themeColor="text1"/>
          <w:szCs w:val="24"/>
          <w:lang w:eastAsia="es-CO"/>
        </w:rPr>
        <w:t>a del Despacho en la oportunidad procesal pertinente”.</w:t>
      </w:r>
    </w:p>
    <w:p w14:paraId="78891400" w14:textId="77777777" w:rsidR="00866610" w:rsidRPr="000A4513" w:rsidRDefault="00866610" w:rsidP="000A4513">
      <w:pPr>
        <w:spacing w:line="276" w:lineRule="auto"/>
        <w:jc w:val="both"/>
        <w:rPr>
          <w:rFonts w:ascii="Arial" w:hAnsi="Arial" w:cs="Arial"/>
          <w:color w:val="000000" w:themeColor="text1"/>
          <w:szCs w:val="24"/>
          <w:lang w:eastAsia="es-CO"/>
        </w:rPr>
      </w:pPr>
    </w:p>
    <w:p w14:paraId="3DD1313F" w14:textId="261115BE" w:rsidR="00866610" w:rsidRPr="000A4513" w:rsidRDefault="00866610" w:rsidP="000A4513">
      <w:pPr>
        <w:spacing w:line="276" w:lineRule="auto"/>
        <w:jc w:val="both"/>
        <w:rPr>
          <w:rFonts w:ascii="Arial" w:hAnsi="Arial" w:cs="Arial"/>
          <w:color w:val="000000" w:themeColor="text1"/>
          <w:szCs w:val="24"/>
          <w:highlight w:val="yellow"/>
          <w:lang w:eastAsia="es-CO"/>
        </w:rPr>
      </w:pPr>
      <w:r w:rsidRPr="000A4513">
        <w:rPr>
          <w:rFonts w:ascii="Arial" w:hAnsi="Arial" w:cs="Arial"/>
          <w:color w:val="000000" w:themeColor="text1"/>
          <w:szCs w:val="24"/>
          <w:lang w:eastAsia="es-CO"/>
        </w:rPr>
        <w:t xml:space="preserve">Como fundamento de tal determinación, la </w:t>
      </w:r>
      <w:r w:rsidRPr="000A4513">
        <w:rPr>
          <w:rFonts w:ascii="Arial" w:hAnsi="Arial" w:cs="Arial"/>
          <w:i/>
          <w:iCs/>
          <w:color w:val="000000" w:themeColor="text1"/>
          <w:szCs w:val="24"/>
          <w:lang w:eastAsia="es-CO"/>
        </w:rPr>
        <w:t xml:space="preserve">a quo </w:t>
      </w:r>
      <w:r w:rsidRPr="000A4513">
        <w:rPr>
          <w:rFonts w:ascii="Arial" w:hAnsi="Arial" w:cs="Arial"/>
          <w:color w:val="000000" w:themeColor="text1"/>
          <w:szCs w:val="24"/>
          <w:lang w:eastAsia="es-CO"/>
        </w:rPr>
        <w:t xml:space="preserve">consideró </w:t>
      </w:r>
      <w:r w:rsidR="02C2D768" w:rsidRPr="000A4513">
        <w:rPr>
          <w:rFonts w:ascii="Arial" w:hAnsi="Arial" w:cs="Arial"/>
          <w:color w:val="000000" w:themeColor="text1"/>
          <w:szCs w:val="24"/>
          <w:lang w:eastAsia="es-CO"/>
        </w:rPr>
        <w:t>que</w:t>
      </w:r>
      <w:r w:rsidRPr="000A4513">
        <w:rPr>
          <w:rFonts w:ascii="Arial" w:hAnsi="Arial" w:cs="Arial"/>
          <w:color w:val="000000" w:themeColor="text1"/>
          <w:szCs w:val="24"/>
          <w:lang w:eastAsia="es-CO"/>
        </w:rPr>
        <w:t xml:space="preserve"> la AFP no </w:t>
      </w:r>
      <w:r w:rsidR="00BB7B47" w:rsidRPr="000A4513">
        <w:rPr>
          <w:rFonts w:ascii="Arial" w:hAnsi="Arial" w:cs="Arial"/>
          <w:color w:val="000000" w:themeColor="text1"/>
          <w:szCs w:val="24"/>
          <w:lang w:eastAsia="es-CO"/>
        </w:rPr>
        <w:t>demostr</w:t>
      </w:r>
      <w:r w:rsidR="002979A8" w:rsidRPr="000A4513">
        <w:rPr>
          <w:rFonts w:ascii="Arial" w:hAnsi="Arial" w:cs="Arial"/>
          <w:color w:val="000000" w:themeColor="text1"/>
          <w:szCs w:val="24"/>
          <w:lang w:eastAsia="es-CO"/>
        </w:rPr>
        <w:t>ó</w:t>
      </w:r>
      <w:r w:rsidRPr="000A4513">
        <w:rPr>
          <w:rFonts w:ascii="Arial" w:hAnsi="Arial" w:cs="Arial"/>
          <w:color w:val="000000" w:themeColor="text1"/>
          <w:szCs w:val="24"/>
          <w:lang w:eastAsia="es-CO"/>
        </w:rPr>
        <w:t xml:space="preserve"> que brind</w:t>
      </w:r>
      <w:r w:rsidR="002979A8" w:rsidRPr="000A4513">
        <w:rPr>
          <w:rFonts w:ascii="Arial" w:hAnsi="Arial" w:cs="Arial"/>
          <w:color w:val="000000" w:themeColor="text1"/>
          <w:szCs w:val="24"/>
          <w:lang w:eastAsia="es-CO"/>
        </w:rPr>
        <w:t>ó</w:t>
      </w:r>
      <w:r w:rsidRPr="000A4513">
        <w:rPr>
          <w:rFonts w:ascii="Arial" w:hAnsi="Arial" w:cs="Arial"/>
          <w:color w:val="000000" w:themeColor="text1"/>
          <w:szCs w:val="24"/>
          <w:lang w:eastAsia="es-CO"/>
        </w:rPr>
        <w:t xml:space="preserve"> información completa, veraz y oportuna al demandante al momento de su traslado de régimen</w:t>
      </w:r>
      <w:r w:rsidR="00CB3091" w:rsidRPr="000A4513">
        <w:rPr>
          <w:rFonts w:ascii="Arial" w:hAnsi="Arial" w:cs="Arial"/>
          <w:color w:val="000000" w:themeColor="text1"/>
          <w:szCs w:val="24"/>
          <w:lang w:eastAsia="es-CO"/>
        </w:rPr>
        <w:t>, carga probatoria en cabeza de la sociedad administradora a quien le correspondía desvirtuar la negación de cumplimiento al deber de información</w:t>
      </w:r>
      <w:r w:rsidR="49E435B9" w:rsidRPr="000A4513">
        <w:rPr>
          <w:rFonts w:ascii="Arial" w:hAnsi="Arial" w:cs="Arial"/>
          <w:color w:val="000000" w:themeColor="text1"/>
          <w:szCs w:val="24"/>
          <w:lang w:eastAsia="es-CO"/>
        </w:rPr>
        <w:t>;</w:t>
      </w:r>
      <w:r w:rsidRPr="000A4513">
        <w:rPr>
          <w:rFonts w:ascii="Arial" w:hAnsi="Arial" w:cs="Arial"/>
          <w:color w:val="000000" w:themeColor="text1"/>
          <w:szCs w:val="24"/>
          <w:lang w:eastAsia="es-CO"/>
        </w:rPr>
        <w:t xml:space="preserve"> </w:t>
      </w:r>
      <w:r w:rsidR="430035F4" w:rsidRPr="000A4513">
        <w:rPr>
          <w:rFonts w:ascii="Arial" w:hAnsi="Arial" w:cs="Arial"/>
          <w:color w:val="000000" w:themeColor="text1"/>
          <w:szCs w:val="24"/>
          <w:lang w:eastAsia="es-CO"/>
        </w:rPr>
        <w:t xml:space="preserve">quien </w:t>
      </w:r>
      <w:r w:rsidR="00BB7B47" w:rsidRPr="000A4513">
        <w:rPr>
          <w:rFonts w:ascii="Arial" w:hAnsi="Arial" w:cs="Arial"/>
          <w:color w:val="000000" w:themeColor="text1"/>
          <w:szCs w:val="24"/>
          <w:lang w:eastAsia="es-CO"/>
        </w:rPr>
        <w:t>solo aportó el formulario</w:t>
      </w:r>
      <w:r w:rsidRPr="000A4513">
        <w:rPr>
          <w:rFonts w:ascii="Arial" w:hAnsi="Arial" w:cs="Arial"/>
          <w:color w:val="000000" w:themeColor="text1"/>
          <w:szCs w:val="24"/>
          <w:lang w:eastAsia="es-CO"/>
        </w:rPr>
        <w:t xml:space="preserve"> de afiliación</w:t>
      </w:r>
      <w:r w:rsidR="5E7C20B3" w:rsidRPr="000A4513">
        <w:rPr>
          <w:rFonts w:ascii="Arial" w:hAnsi="Arial" w:cs="Arial"/>
          <w:color w:val="000000" w:themeColor="text1"/>
          <w:szCs w:val="24"/>
          <w:lang w:eastAsia="es-CO"/>
        </w:rPr>
        <w:t>,</w:t>
      </w:r>
      <w:r w:rsidR="00BB7B47" w:rsidRPr="000A4513">
        <w:rPr>
          <w:rFonts w:ascii="Arial" w:hAnsi="Arial" w:cs="Arial"/>
          <w:color w:val="000000" w:themeColor="text1"/>
          <w:szCs w:val="24"/>
          <w:lang w:eastAsia="es-CO"/>
        </w:rPr>
        <w:t xml:space="preserve"> documento que no da cuenta de la información suministrad</w:t>
      </w:r>
      <w:r w:rsidR="02228487" w:rsidRPr="000A4513">
        <w:rPr>
          <w:rFonts w:ascii="Arial" w:hAnsi="Arial" w:cs="Arial"/>
          <w:color w:val="000000" w:themeColor="text1"/>
          <w:szCs w:val="24"/>
          <w:lang w:eastAsia="es-CO"/>
        </w:rPr>
        <w:t>a</w:t>
      </w:r>
      <w:r w:rsidR="00BB7B47" w:rsidRPr="000A4513">
        <w:rPr>
          <w:rFonts w:ascii="Arial" w:hAnsi="Arial" w:cs="Arial"/>
          <w:color w:val="000000" w:themeColor="text1"/>
          <w:szCs w:val="24"/>
          <w:lang w:eastAsia="es-CO"/>
        </w:rPr>
        <w:t xml:space="preserve"> a su afiliad</w:t>
      </w:r>
      <w:r w:rsidR="00D24F78" w:rsidRPr="000A4513">
        <w:rPr>
          <w:rFonts w:ascii="Arial" w:hAnsi="Arial" w:cs="Arial"/>
          <w:color w:val="000000" w:themeColor="text1"/>
          <w:szCs w:val="24"/>
          <w:lang w:eastAsia="es-CO"/>
        </w:rPr>
        <w:t>o</w:t>
      </w:r>
      <w:r w:rsidRPr="000A4513">
        <w:rPr>
          <w:rFonts w:ascii="Arial" w:hAnsi="Arial" w:cs="Arial"/>
          <w:color w:val="000000" w:themeColor="text1"/>
          <w:szCs w:val="24"/>
          <w:lang w:eastAsia="es-CO"/>
        </w:rPr>
        <w:t xml:space="preserve">; </w:t>
      </w:r>
      <w:r w:rsidR="13ED026A" w:rsidRPr="000A4513">
        <w:rPr>
          <w:rFonts w:ascii="Arial" w:hAnsi="Arial" w:cs="Arial"/>
          <w:color w:val="000000" w:themeColor="text1"/>
          <w:szCs w:val="24"/>
          <w:lang w:eastAsia="es-CO"/>
        </w:rPr>
        <w:t xml:space="preserve">sin que emergiera </w:t>
      </w:r>
      <w:r w:rsidRPr="000A4513">
        <w:rPr>
          <w:rFonts w:ascii="Arial" w:hAnsi="Arial" w:cs="Arial"/>
          <w:color w:val="000000" w:themeColor="text1"/>
          <w:szCs w:val="24"/>
          <w:lang w:eastAsia="es-CO"/>
        </w:rPr>
        <w:t>de</w:t>
      </w:r>
      <w:r w:rsidR="002979A8" w:rsidRPr="000A4513">
        <w:rPr>
          <w:rFonts w:ascii="Arial" w:hAnsi="Arial" w:cs="Arial"/>
          <w:color w:val="000000" w:themeColor="text1"/>
          <w:szCs w:val="24"/>
          <w:lang w:eastAsia="es-CO"/>
        </w:rPr>
        <w:t xml:space="preserve"> su interrogatorio </w:t>
      </w:r>
      <w:r w:rsidR="1602DB2F" w:rsidRPr="000A4513">
        <w:rPr>
          <w:rFonts w:ascii="Arial" w:hAnsi="Arial" w:cs="Arial"/>
          <w:color w:val="000000" w:themeColor="text1"/>
          <w:szCs w:val="24"/>
          <w:lang w:eastAsia="es-CO"/>
        </w:rPr>
        <w:t xml:space="preserve">confesión alguna. </w:t>
      </w:r>
    </w:p>
    <w:p w14:paraId="455F3D71" w14:textId="14D7B9FB" w:rsidR="00BE536F" w:rsidRDefault="00BE536F" w:rsidP="000A4513">
      <w:pPr>
        <w:spacing w:line="276" w:lineRule="auto"/>
        <w:jc w:val="both"/>
        <w:rPr>
          <w:rFonts w:ascii="Arial" w:hAnsi="Arial" w:cs="Arial"/>
          <w:color w:val="000000" w:themeColor="text1"/>
          <w:szCs w:val="24"/>
          <w:highlight w:val="yellow"/>
          <w:lang w:eastAsia="es-CO"/>
        </w:rPr>
      </w:pPr>
    </w:p>
    <w:p w14:paraId="33069D30" w14:textId="77777777" w:rsidR="006B427F" w:rsidRPr="000A4513" w:rsidRDefault="006B427F" w:rsidP="000A4513">
      <w:pPr>
        <w:spacing w:line="276" w:lineRule="auto"/>
        <w:jc w:val="both"/>
        <w:rPr>
          <w:rFonts w:ascii="Arial" w:hAnsi="Arial" w:cs="Arial"/>
          <w:color w:val="000000" w:themeColor="text1"/>
          <w:szCs w:val="24"/>
          <w:highlight w:val="yellow"/>
          <w:lang w:eastAsia="es-CO"/>
        </w:rPr>
      </w:pPr>
    </w:p>
    <w:p w14:paraId="6990BA9C" w14:textId="7A39AF4A" w:rsidR="0067080C" w:rsidRPr="000A4513" w:rsidRDefault="0067080C" w:rsidP="000A4513">
      <w:pPr>
        <w:spacing w:line="276" w:lineRule="auto"/>
        <w:jc w:val="both"/>
        <w:rPr>
          <w:rFonts w:ascii="Arial" w:hAnsi="Arial" w:cs="Arial"/>
          <w:b/>
          <w:bCs/>
          <w:szCs w:val="24"/>
        </w:rPr>
      </w:pPr>
      <w:r w:rsidRPr="000A4513">
        <w:rPr>
          <w:rFonts w:ascii="Arial" w:hAnsi="Arial" w:cs="Arial"/>
          <w:b/>
          <w:bCs/>
          <w:szCs w:val="24"/>
        </w:rPr>
        <w:t xml:space="preserve">3. Del recurso de apelación </w:t>
      </w:r>
    </w:p>
    <w:p w14:paraId="7053E35D" w14:textId="77777777" w:rsidR="0067080C" w:rsidRPr="000A4513" w:rsidRDefault="0067080C" w:rsidP="000A4513">
      <w:pPr>
        <w:spacing w:line="276" w:lineRule="auto"/>
        <w:jc w:val="both"/>
        <w:rPr>
          <w:rFonts w:ascii="Arial" w:hAnsi="Arial" w:cs="Arial"/>
          <w:b/>
          <w:bCs/>
          <w:szCs w:val="24"/>
        </w:rPr>
      </w:pPr>
    </w:p>
    <w:p w14:paraId="2AC5449E" w14:textId="56AD3199" w:rsidR="003B06E8" w:rsidRPr="000A4513" w:rsidRDefault="00D24F78" w:rsidP="000A4513">
      <w:pPr>
        <w:pStyle w:val="paragraph"/>
        <w:spacing w:before="0" w:beforeAutospacing="0" w:after="0" w:afterAutospacing="0" w:line="276" w:lineRule="auto"/>
        <w:jc w:val="both"/>
        <w:rPr>
          <w:rStyle w:val="eop"/>
          <w:rFonts w:ascii="Arial" w:hAnsi="Arial" w:cs="Arial"/>
          <w:color w:val="000000" w:themeColor="text1"/>
        </w:rPr>
      </w:pPr>
      <w:r w:rsidRPr="000A4513">
        <w:rPr>
          <w:rStyle w:val="normaltextrun"/>
          <w:rFonts w:ascii="Arial" w:hAnsi="Arial" w:cs="Arial"/>
          <w:b/>
          <w:bCs/>
          <w:color w:val="000000"/>
          <w:shd w:val="clear" w:color="auto" w:fill="FFFFFF"/>
        </w:rPr>
        <w:t xml:space="preserve">Colpensiones </w:t>
      </w:r>
      <w:r w:rsidRPr="000A4513">
        <w:rPr>
          <w:rStyle w:val="normaltextrun"/>
          <w:rFonts w:ascii="Arial" w:hAnsi="Arial" w:cs="Arial"/>
          <w:color w:val="000000"/>
          <w:shd w:val="clear" w:color="auto" w:fill="FFFFFF"/>
        </w:rPr>
        <w:t xml:space="preserve">solicitó revocar la decisión y para ello argumentó que </w:t>
      </w:r>
      <w:r w:rsidR="00200E55" w:rsidRPr="000A4513">
        <w:rPr>
          <w:rStyle w:val="normaltextrun"/>
          <w:rFonts w:ascii="Arial" w:hAnsi="Arial" w:cs="Arial"/>
          <w:color w:val="000000"/>
          <w:shd w:val="clear" w:color="auto" w:fill="FFFFFF"/>
        </w:rPr>
        <w:t>de lo manifestado por el actor se puede establecer que la motivación de</w:t>
      </w:r>
      <w:r w:rsidR="14D21591" w:rsidRPr="000A4513">
        <w:rPr>
          <w:rStyle w:val="normaltextrun"/>
          <w:rFonts w:ascii="Arial" w:hAnsi="Arial" w:cs="Arial"/>
          <w:color w:val="000000"/>
          <w:shd w:val="clear" w:color="auto" w:fill="FFFFFF"/>
        </w:rPr>
        <w:t xml:space="preserve"> este</w:t>
      </w:r>
      <w:r w:rsidR="0F76D61B" w:rsidRPr="000A4513">
        <w:rPr>
          <w:rStyle w:val="normaltextrun"/>
          <w:rFonts w:ascii="Arial" w:hAnsi="Arial" w:cs="Arial"/>
          <w:color w:val="000000"/>
          <w:shd w:val="clear" w:color="auto" w:fill="FFFFFF"/>
        </w:rPr>
        <w:t xml:space="preserve"> es</w:t>
      </w:r>
      <w:r w:rsidR="000149B4" w:rsidRPr="000A4513">
        <w:rPr>
          <w:rStyle w:val="normaltextrun"/>
          <w:rFonts w:ascii="Arial" w:hAnsi="Arial" w:cs="Arial"/>
          <w:color w:val="000000"/>
          <w:shd w:val="clear" w:color="auto" w:fill="FFFFFF"/>
        </w:rPr>
        <w:t xml:space="preserve"> </w:t>
      </w:r>
      <w:r w:rsidR="0F76D61B" w:rsidRPr="000A4513">
        <w:rPr>
          <w:rStyle w:val="normaltextrun"/>
          <w:rFonts w:ascii="Arial" w:hAnsi="Arial" w:cs="Arial"/>
          <w:color w:val="000000"/>
          <w:shd w:val="clear" w:color="auto" w:fill="FFFFFF"/>
        </w:rPr>
        <w:t xml:space="preserve">obtener una pensión </w:t>
      </w:r>
      <w:r w:rsidR="00D4245C" w:rsidRPr="000A4513">
        <w:rPr>
          <w:rStyle w:val="normaltextrun"/>
          <w:rFonts w:ascii="Arial" w:hAnsi="Arial" w:cs="Arial"/>
          <w:color w:val="000000"/>
          <w:shd w:val="clear" w:color="auto" w:fill="FFFFFF"/>
        </w:rPr>
        <w:t>mayor en el RPM a la que le p</w:t>
      </w:r>
      <w:r w:rsidR="484892FD" w:rsidRPr="000A4513">
        <w:rPr>
          <w:rStyle w:val="normaltextrun"/>
          <w:rFonts w:ascii="Arial" w:hAnsi="Arial" w:cs="Arial"/>
          <w:color w:val="000000"/>
          <w:shd w:val="clear" w:color="auto" w:fill="FFFFFF"/>
        </w:rPr>
        <w:t xml:space="preserve">uede </w:t>
      </w:r>
      <w:r w:rsidR="00D4245C" w:rsidRPr="000A4513">
        <w:rPr>
          <w:rStyle w:val="normaltextrun"/>
          <w:rFonts w:ascii="Arial" w:hAnsi="Arial" w:cs="Arial"/>
          <w:color w:val="000000"/>
          <w:shd w:val="clear" w:color="auto" w:fill="FFFFFF"/>
        </w:rPr>
        <w:t xml:space="preserve">ofrecer el </w:t>
      </w:r>
      <w:proofErr w:type="spellStart"/>
      <w:r w:rsidR="00D4245C" w:rsidRPr="000A4513">
        <w:rPr>
          <w:rStyle w:val="normaltextrun"/>
          <w:rFonts w:ascii="Arial" w:hAnsi="Arial" w:cs="Arial"/>
          <w:color w:val="000000"/>
          <w:shd w:val="clear" w:color="auto" w:fill="FFFFFF"/>
        </w:rPr>
        <w:t>RAIS</w:t>
      </w:r>
      <w:proofErr w:type="spellEnd"/>
      <w:r w:rsidR="0A33EA66" w:rsidRPr="000A4513">
        <w:rPr>
          <w:rStyle w:val="normaltextrun"/>
          <w:rFonts w:ascii="Arial" w:hAnsi="Arial" w:cs="Arial"/>
          <w:color w:val="000000"/>
          <w:shd w:val="clear" w:color="auto" w:fill="FFFFFF"/>
        </w:rPr>
        <w:t xml:space="preserve">; además llama la atención en la </w:t>
      </w:r>
      <w:r w:rsidR="00D4245C" w:rsidRPr="000A4513">
        <w:rPr>
          <w:rStyle w:val="normaltextrun"/>
          <w:rFonts w:ascii="Arial" w:hAnsi="Arial" w:cs="Arial"/>
          <w:color w:val="000000"/>
          <w:shd w:val="clear" w:color="auto" w:fill="FFFFFF"/>
        </w:rPr>
        <w:t>afilia</w:t>
      </w:r>
      <w:r w:rsidR="6EC948B3" w:rsidRPr="000A4513">
        <w:rPr>
          <w:rStyle w:val="normaltextrun"/>
          <w:rFonts w:ascii="Arial" w:hAnsi="Arial" w:cs="Arial"/>
          <w:color w:val="000000"/>
          <w:shd w:val="clear" w:color="auto" w:fill="FFFFFF"/>
        </w:rPr>
        <w:t xml:space="preserve">ción </w:t>
      </w:r>
      <w:r w:rsidR="00D4245C" w:rsidRPr="000A4513">
        <w:rPr>
          <w:rStyle w:val="normaltextrun"/>
          <w:rFonts w:ascii="Arial" w:hAnsi="Arial" w:cs="Arial"/>
          <w:color w:val="000000"/>
          <w:shd w:val="clear" w:color="auto" w:fill="FFFFFF"/>
        </w:rPr>
        <w:t xml:space="preserve">al fondo por más de </w:t>
      </w:r>
      <w:r w:rsidR="000149B4" w:rsidRPr="000A4513">
        <w:rPr>
          <w:rStyle w:val="normaltextrun"/>
          <w:rFonts w:ascii="Arial" w:hAnsi="Arial" w:cs="Arial"/>
          <w:color w:val="000000"/>
          <w:shd w:val="clear" w:color="auto" w:fill="FFFFFF"/>
        </w:rPr>
        <w:t>20</w:t>
      </w:r>
      <w:r w:rsidR="00D4245C" w:rsidRPr="000A4513">
        <w:rPr>
          <w:rStyle w:val="normaltextrun"/>
          <w:rFonts w:ascii="Arial" w:hAnsi="Arial" w:cs="Arial"/>
          <w:color w:val="000000"/>
          <w:shd w:val="clear" w:color="auto" w:fill="FFFFFF"/>
        </w:rPr>
        <w:t xml:space="preserve"> años</w:t>
      </w:r>
      <w:r w:rsidR="0ACB73FB" w:rsidRPr="000A4513">
        <w:rPr>
          <w:rStyle w:val="normaltextrun"/>
          <w:rFonts w:ascii="Arial" w:hAnsi="Arial" w:cs="Arial"/>
          <w:color w:val="000000"/>
          <w:shd w:val="clear" w:color="auto" w:fill="FFFFFF"/>
        </w:rPr>
        <w:t xml:space="preserve"> sin </w:t>
      </w:r>
      <w:r w:rsidR="00D4245C" w:rsidRPr="000A4513">
        <w:rPr>
          <w:rStyle w:val="normaltextrun"/>
          <w:rFonts w:ascii="Arial" w:hAnsi="Arial" w:cs="Arial"/>
          <w:color w:val="000000"/>
          <w:shd w:val="clear" w:color="auto" w:fill="FFFFFF"/>
        </w:rPr>
        <w:t>acerc</w:t>
      </w:r>
      <w:r w:rsidR="6601E47F" w:rsidRPr="000A4513">
        <w:rPr>
          <w:rStyle w:val="normaltextrun"/>
          <w:rFonts w:ascii="Arial" w:hAnsi="Arial" w:cs="Arial"/>
          <w:color w:val="000000"/>
          <w:shd w:val="clear" w:color="auto" w:fill="FFFFFF"/>
        </w:rPr>
        <w:t>arse</w:t>
      </w:r>
      <w:r w:rsidR="00D4245C" w:rsidRPr="000A4513">
        <w:rPr>
          <w:rStyle w:val="normaltextrun"/>
          <w:rFonts w:ascii="Arial" w:hAnsi="Arial" w:cs="Arial"/>
          <w:color w:val="000000"/>
          <w:shd w:val="clear" w:color="auto" w:fill="FFFFFF"/>
        </w:rPr>
        <w:t xml:space="preserve"> a Colpensiones a solicitar una asesoría o </w:t>
      </w:r>
      <w:r w:rsidR="7EE60D65" w:rsidRPr="000A4513">
        <w:rPr>
          <w:rStyle w:val="normaltextrun"/>
          <w:rFonts w:ascii="Arial" w:hAnsi="Arial" w:cs="Arial"/>
          <w:color w:val="000000"/>
          <w:shd w:val="clear" w:color="auto" w:fill="FFFFFF"/>
        </w:rPr>
        <w:t>su</w:t>
      </w:r>
      <w:r w:rsidR="00D4245C" w:rsidRPr="000A4513">
        <w:rPr>
          <w:rStyle w:val="normaltextrun"/>
          <w:rFonts w:ascii="Arial" w:hAnsi="Arial" w:cs="Arial"/>
          <w:color w:val="000000"/>
          <w:shd w:val="clear" w:color="auto" w:fill="FFFFFF"/>
        </w:rPr>
        <w:t xml:space="preserve"> retornó; por otro lado</w:t>
      </w:r>
      <w:r w:rsidR="41D2C0A6" w:rsidRPr="000A4513">
        <w:rPr>
          <w:rStyle w:val="normaltextrun"/>
          <w:rFonts w:ascii="Arial" w:hAnsi="Arial" w:cs="Arial"/>
          <w:color w:val="000000"/>
          <w:shd w:val="clear" w:color="auto" w:fill="FFFFFF"/>
        </w:rPr>
        <w:t>,</w:t>
      </w:r>
      <w:r w:rsidR="00D4245C" w:rsidRPr="000A4513">
        <w:rPr>
          <w:rStyle w:val="normaltextrun"/>
          <w:rFonts w:ascii="Arial" w:hAnsi="Arial" w:cs="Arial"/>
          <w:color w:val="000000"/>
          <w:shd w:val="clear" w:color="auto" w:fill="FFFFFF"/>
        </w:rPr>
        <w:t xml:space="preserve"> que la</w:t>
      </w:r>
      <w:r w:rsidRPr="000A4513">
        <w:rPr>
          <w:rStyle w:val="normaltextrun"/>
          <w:rFonts w:ascii="Arial" w:hAnsi="Arial" w:cs="Arial"/>
          <w:color w:val="000000"/>
          <w:shd w:val="clear" w:color="auto" w:fill="FFFFFF"/>
        </w:rPr>
        <w:t xml:space="preserve"> imposición a Colpensiones de recibir</w:t>
      </w:r>
      <w:r w:rsidR="77B8BD35" w:rsidRPr="000A4513">
        <w:rPr>
          <w:rStyle w:val="normaltextrun"/>
          <w:rFonts w:ascii="Arial" w:hAnsi="Arial" w:cs="Arial"/>
          <w:color w:val="000000"/>
          <w:shd w:val="clear" w:color="auto" w:fill="FFFFFF"/>
        </w:rPr>
        <w:t xml:space="preserve">lo </w:t>
      </w:r>
      <w:r w:rsidRPr="000A4513">
        <w:rPr>
          <w:rStyle w:val="normaltextrun"/>
          <w:rFonts w:ascii="Arial" w:hAnsi="Arial" w:cs="Arial"/>
          <w:color w:val="000000"/>
          <w:shd w:val="clear" w:color="auto" w:fill="FFFFFF"/>
        </w:rPr>
        <w:t xml:space="preserve">atenta </w:t>
      </w:r>
      <w:r w:rsidRPr="000A4513">
        <w:rPr>
          <w:rStyle w:val="normaltextrun"/>
          <w:rFonts w:ascii="Arial" w:hAnsi="Arial" w:cs="Arial"/>
          <w:color w:val="000000"/>
        </w:rPr>
        <w:t>contra la sostenibilidad financie</w:t>
      </w:r>
      <w:r w:rsidRPr="000A4513">
        <w:rPr>
          <w:rStyle w:val="normaltextrun"/>
          <w:rFonts w:ascii="Arial" w:hAnsi="Arial" w:cs="Arial"/>
          <w:color w:val="000000"/>
          <w:shd w:val="clear" w:color="auto" w:fill="FFFFFF"/>
        </w:rPr>
        <w:t xml:space="preserve">ra del RPM por tener que asumir eventualmente el reconocimiento de un derecho pensional; finalmente indicó que al demandante le faltan menos de 10 años para pensionarse por lo </w:t>
      </w:r>
      <w:r w:rsidRPr="000A4513">
        <w:rPr>
          <w:rStyle w:val="normaltextrun"/>
          <w:rFonts w:ascii="Arial" w:hAnsi="Arial" w:cs="Arial"/>
          <w:color w:val="000000"/>
        </w:rPr>
        <w:t>que e</w:t>
      </w:r>
      <w:r w:rsidR="4839570A" w:rsidRPr="000A4513">
        <w:rPr>
          <w:rStyle w:val="normaltextrun"/>
          <w:rFonts w:ascii="Arial" w:hAnsi="Arial" w:cs="Arial"/>
          <w:color w:val="000000"/>
        </w:rPr>
        <w:t>s</w:t>
      </w:r>
      <w:r w:rsidRPr="000A4513">
        <w:rPr>
          <w:rStyle w:val="normaltextrun"/>
          <w:rFonts w:ascii="Arial" w:hAnsi="Arial" w:cs="Arial"/>
          <w:color w:val="000000"/>
        </w:rPr>
        <w:t xml:space="preserve"> improcedente su regreso al RPM</w:t>
      </w:r>
      <w:r w:rsidRPr="000A4513">
        <w:rPr>
          <w:rStyle w:val="normaltextrun"/>
          <w:rFonts w:ascii="Arial" w:hAnsi="Arial" w:cs="Arial"/>
          <w:color w:val="000000"/>
          <w:shd w:val="clear" w:color="auto" w:fill="FFFFFF"/>
        </w:rPr>
        <w:t>.</w:t>
      </w:r>
      <w:r w:rsidRPr="000A4513">
        <w:rPr>
          <w:rStyle w:val="eop"/>
          <w:rFonts w:ascii="Arial" w:hAnsi="Arial" w:cs="Arial"/>
          <w:color w:val="000000"/>
          <w:shd w:val="clear" w:color="auto" w:fill="FFFFFF"/>
        </w:rPr>
        <w:t> </w:t>
      </w:r>
    </w:p>
    <w:p w14:paraId="785E05D9" w14:textId="64DCEA2E" w:rsidR="00D24F78" w:rsidRDefault="00D24F78" w:rsidP="000A4513">
      <w:pPr>
        <w:pStyle w:val="paragraph"/>
        <w:spacing w:before="0" w:beforeAutospacing="0" w:after="0" w:afterAutospacing="0" w:line="276" w:lineRule="auto"/>
        <w:jc w:val="both"/>
        <w:rPr>
          <w:rFonts w:ascii="Arial" w:hAnsi="Arial" w:cs="Arial"/>
          <w:color w:val="000000" w:themeColor="text1"/>
        </w:rPr>
      </w:pPr>
    </w:p>
    <w:p w14:paraId="0A10C559" w14:textId="77777777" w:rsidR="006B427F" w:rsidRPr="000A4513" w:rsidRDefault="006B427F" w:rsidP="000A4513">
      <w:pPr>
        <w:pStyle w:val="paragraph"/>
        <w:spacing w:before="0" w:beforeAutospacing="0" w:after="0" w:afterAutospacing="0" w:line="276" w:lineRule="auto"/>
        <w:jc w:val="both"/>
        <w:rPr>
          <w:rFonts w:ascii="Arial" w:hAnsi="Arial" w:cs="Arial"/>
          <w:color w:val="000000" w:themeColor="text1"/>
        </w:rPr>
      </w:pPr>
    </w:p>
    <w:p w14:paraId="217DFFE0" w14:textId="4F3EFBEC" w:rsidR="0067080C" w:rsidRPr="000A4513" w:rsidRDefault="0067080C" w:rsidP="000A4513">
      <w:pPr>
        <w:spacing w:line="276" w:lineRule="auto"/>
        <w:jc w:val="both"/>
        <w:rPr>
          <w:rFonts w:ascii="Arial" w:eastAsiaTheme="minorEastAsia" w:hAnsi="Arial" w:cs="Arial"/>
          <w:b/>
          <w:bCs/>
          <w:color w:val="000000" w:themeColor="text1"/>
          <w:szCs w:val="24"/>
          <w:lang w:eastAsia="en-US"/>
        </w:rPr>
      </w:pPr>
      <w:r w:rsidRPr="000A4513">
        <w:rPr>
          <w:rFonts w:ascii="Arial" w:eastAsiaTheme="minorEastAsia" w:hAnsi="Arial" w:cs="Arial"/>
          <w:b/>
          <w:bCs/>
          <w:color w:val="000000" w:themeColor="text1"/>
          <w:szCs w:val="24"/>
          <w:lang w:eastAsia="en-US"/>
        </w:rPr>
        <w:t xml:space="preserve">4. Grado jurisdiccional de consulta </w:t>
      </w:r>
    </w:p>
    <w:p w14:paraId="3E537902" w14:textId="77777777" w:rsidR="00E22A20" w:rsidRPr="000A4513" w:rsidRDefault="00E22A20" w:rsidP="000A4513">
      <w:pPr>
        <w:spacing w:line="276" w:lineRule="auto"/>
        <w:jc w:val="both"/>
        <w:rPr>
          <w:rFonts w:ascii="Arial" w:eastAsiaTheme="minorEastAsia" w:hAnsi="Arial" w:cs="Arial"/>
          <w:b/>
          <w:bCs/>
          <w:color w:val="000000" w:themeColor="text1"/>
          <w:szCs w:val="24"/>
          <w:lang w:eastAsia="en-US"/>
        </w:rPr>
      </w:pPr>
    </w:p>
    <w:p w14:paraId="6E5244B0" w14:textId="36927B76" w:rsidR="0067080C" w:rsidRPr="000A4513" w:rsidRDefault="00E22A20" w:rsidP="000A4513">
      <w:pPr>
        <w:spacing w:line="276" w:lineRule="auto"/>
        <w:jc w:val="both"/>
        <w:rPr>
          <w:rFonts w:ascii="Arial" w:eastAsiaTheme="minorEastAsia" w:hAnsi="Arial" w:cs="Arial"/>
          <w:color w:val="000000"/>
          <w:szCs w:val="24"/>
          <w:lang w:eastAsia="en-US"/>
        </w:rPr>
      </w:pPr>
      <w:r w:rsidRPr="000A4513">
        <w:rPr>
          <w:rFonts w:ascii="Arial" w:eastAsiaTheme="minorEastAsia" w:hAnsi="Arial" w:cs="Arial"/>
          <w:color w:val="000000" w:themeColor="text1"/>
          <w:szCs w:val="24"/>
          <w:lang w:eastAsia="en-US"/>
        </w:rPr>
        <w:t xml:space="preserve">Como la anterior decisión, resultó adversa a los intereses de Colpensiones, de la que es garante la Nación, </w:t>
      </w:r>
      <w:r w:rsidR="00642634" w:rsidRPr="000A4513">
        <w:rPr>
          <w:rFonts w:ascii="Arial" w:eastAsiaTheme="minorEastAsia" w:hAnsi="Arial" w:cs="Arial"/>
          <w:color w:val="000000" w:themeColor="text1"/>
          <w:szCs w:val="24"/>
          <w:lang w:eastAsia="en-US"/>
        </w:rPr>
        <w:t xml:space="preserve">se </w:t>
      </w:r>
      <w:r w:rsidR="00F84BF2" w:rsidRPr="000A4513">
        <w:rPr>
          <w:rFonts w:ascii="Arial" w:eastAsiaTheme="minorEastAsia" w:hAnsi="Arial" w:cs="Arial"/>
          <w:color w:val="000000" w:themeColor="text1"/>
          <w:szCs w:val="24"/>
          <w:lang w:eastAsia="en-US"/>
        </w:rPr>
        <w:t>admitió</w:t>
      </w:r>
      <w:r w:rsidR="00642634" w:rsidRPr="000A4513">
        <w:rPr>
          <w:rFonts w:ascii="Arial" w:eastAsiaTheme="minorEastAsia" w:hAnsi="Arial" w:cs="Arial"/>
          <w:color w:val="000000" w:themeColor="text1"/>
          <w:szCs w:val="24"/>
          <w:lang w:eastAsia="en-US"/>
        </w:rPr>
        <w:t xml:space="preserve"> </w:t>
      </w:r>
      <w:r w:rsidR="00853FE6" w:rsidRPr="000A4513">
        <w:rPr>
          <w:rFonts w:ascii="Arial" w:eastAsiaTheme="minorEastAsia" w:hAnsi="Arial" w:cs="Arial"/>
          <w:color w:val="000000" w:themeColor="text1"/>
          <w:szCs w:val="24"/>
          <w:lang w:eastAsia="en-US"/>
        </w:rPr>
        <w:t>el</w:t>
      </w:r>
      <w:r w:rsidRPr="000A4513">
        <w:rPr>
          <w:rFonts w:ascii="Arial" w:eastAsiaTheme="minorEastAsia" w:hAnsi="Arial" w:cs="Arial"/>
          <w:color w:val="000000" w:themeColor="text1"/>
          <w:szCs w:val="24"/>
          <w:lang w:eastAsia="en-US"/>
        </w:rPr>
        <w:t xml:space="preserve"> grado jurisdiccional de consulta ordenado por la </w:t>
      </w:r>
      <w:r w:rsidRPr="000A4513">
        <w:rPr>
          <w:rFonts w:ascii="Arial" w:eastAsiaTheme="minorEastAsia" w:hAnsi="Arial" w:cs="Arial"/>
          <w:i/>
          <w:iCs/>
          <w:color w:val="000000" w:themeColor="text1"/>
          <w:szCs w:val="24"/>
          <w:lang w:eastAsia="en-US"/>
        </w:rPr>
        <w:t>a quo</w:t>
      </w:r>
      <w:r w:rsidRPr="000A4513">
        <w:rPr>
          <w:rFonts w:ascii="Arial" w:eastAsiaTheme="minorEastAsia" w:hAnsi="Arial" w:cs="Arial"/>
          <w:color w:val="000000" w:themeColor="text1"/>
          <w:szCs w:val="24"/>
          <w:lang w:eastAsia="en-US"/>
        </w:rPr>
        <w:t>.</w:t>
      </w:r>
    </w:p>
    <w:p w14:paraId="65220B72" w14:textId="406FAA9E" w:rsidR="0067080C" w:rsidRDefault="0067080C" w:rsidP="000A4513">
      <w:pPr>
        <w:spacing w:line="276" w:lineRule="auto"/>
        <w:jc w:val="both"/>
        <w:rPr>
          <w:rFonts w:ascii="Arial" w:eastAsiaTheme="minorEastAsia" w:hAnsi="Arial" w:cs="Arial"/>
          <w:color w:val="000000" w:themeColor="text1"/>
          <w:szCs w:val="24"/>
          <w:lang w:eastAsia="en-US"/>
        </w:rPr>
      </w:pPr>
    </w:p>
    <w:p w14:paraId="16F14D96" w14:textId="77777777" w:rsidR="006B427F" w:rsidRPr="000A4513" w:rsidRDefault="006B427F" w:rsidP="000A4513">
      <w:pPr>
        <w:spacing w:line="276" w:lineRule="auto"/>
        <w:jc w:val="both"/>
        <w:rPr>
          <w:rFonts w:ascii="Arial" w:eastAsiaTheme="minorEastAsia" w:hAnsi="Arial" w:cs="Arial"/>
          <w:color w:val="000000" w:themeColor="text1"/>
          <w:szCs w:val="24"/>
          <w:lang w:eastAsia="en-US"/>
        </w:rPr>
      </w:pPr>
    </w:p>
    <w:p w14:paraId="661E09D3" w14:textId="77777777" w:rsidR="0067080C" w:rsidRPr="000A4513" w:rsidRDefault="0067080C" w:rsidP="000A4513">
      <w:pPr>
        <w:spacing w:line="276" w:lineRule="auto"/>
        <w:jc w:val="both"/>
        <w:rPr>
          <w:rFonts w:ascii="Arial" w:eastAsiaTheme="minorEastAsia" w:hAnsi="Arial" w:cs="Arial"/>
          <w:b/>
          <w:bCs/>
          <w:color w:val="000000" w:themeColor="text1"/>
          <w:szCs w:val="24"/>
          <w:lang w:eastAsia="en-US"/>
        </w:rPr>
      </w:pPr>
      <w:r w:rsidRPr="000A4513">
        <w:rPr>
          <w:rFonts w:ascii="Arial" w:eastAsiaTheme="minorEastAsia" w:hAnsi="Arial" w:cs="Arial"/>
          <w:b/>
          <w:bCs/>
          <w:color w:val="000000" w:themeColor="text1"/>
          <w:szCs w:val="24"/>
          <w:lang w:eastAsia="en-US"/>
        </w:rPr>
        <w:t xml:space="preserve">5. Alegatos </w:t>
      </w:r>
    </w:p>
    <w:p w14:paraId="576CC135" w14:textId="77777777" w:rsidR="00A43CEA" w:rsidRPr="000A4513" w:rsidRDefault="00A43CEA" w:rsidP="000A4513">
      <w:pPr>
        <w:spacing w:line="276" w:lineRule="auto"/>
        <w:jc w:val="both"/>
        <w:rPr>
          <w:rFonts w:ascii="Arial" w:eastAsia="Arial" w:hAnsi="Arial" w:cs="Arial"/>
          <w:szCs w:val="24"/>
          <w:lang w:val="es-ES"/>
        </w:rPr>
      </w:pPr>
    </w:p>
    <w:p w14:paraId="3DF6B0AD" w14:textId="411EEBFA" w:rsidR="4568819C" w:rsidRPr="000A4513" w:rsidRDefault="00755569" w:rsidP="000A4513">
      <w:pPr>
        <w:spacing w:line="276" w:lineRule="auto"/>
        <w:jc w:val="both"/>
        <w:rPr>
          <w:rFonts w:ascii="Arial" w:eastAsia="Arial" w:hAnsi="Arial" w:cs="Arial"/>
          <w:szCs w:val="24"/>
          <w:lang w:val="es-ES"/>
        </w:rPr>
      </w:pPr>
      <w:r w:rsidRPr="000A4513">
        <w:rPr>
          <w:rFonts w:ascii="Arial" w:eastAsia="Arial" w:hAnsi="Arial" w:cs="Arial"/>
          <w:szCs w:val="24"/>
          <w:lang w:val="es-ES"/>
        </w:rPr>
        <w:t xml:space="preserve">Los alegatos de conclusión presentados por </w:t>
      </w:r>
      <w:r w:rsidR="00B43174" w:rsidRPr="000A4513">
        <w:rPr>
          <w:rFonts w:ascii="Arial" w:eastAsia="Arial" w:hAnsi="Arial" w:cs="Arial"/>
          <w:szCs w:val="24"/>
          <w:lang w:val="es-ES"/>
        </w:rPr>
        <w:t>todas las partes</w:t>
      </w:r>
      <w:r w:rsidRPr="000A4513">
        <w:rPr>
          <w:rFonts w:ascii="Arial" w:eastAsia="Arial" w:hAnsi="Arial" w:cs="Arial"/>
          <w:szCs w:val="24"/>
          <w:lang w:val="es-ES"/>
        </w:rPr>
        <w:t xml:space="preserve"> guardan relación con los temas a tratar en la presente providencia.</w:t>
      </w:r>
    </w:p>
    <w:p w14:paraId="3ADAB127" w14:textId="06608399" w:rsidR="6DF8458A" w:rsidRDefault="6DF8458A" w:rsidP="000A4513">
      <w:pPr>
        <w:spacing w:line="276" w:lineRule="auto"/>
        <w:jc w:val="both"/>
        <w:rPr>
          <w:rFonts w:ascii="Arial" w:hAnsi="Arial" w:cs="Arial"/>
          <w:szCs w:val="24"/>
          <w:lang w:val="es-ES"/>
        </w:rPr>
      </w:pPr>
    </w:p>
    <w:p w14:paraId="3FA53AC1" w14:textId="77777777" w:rsidR="00830BF6" w:rsidRPr="000A4513" w:rsidRDefault="00830BF6" w:rsidP="000A4513">
      <w:pPr>
        <w:spacing w:line="276" w:lineRule="auto"/>
        <w:jc w:val="both"/>
        <w:rPr>
          <w:rFonts w:ascii="Arial" w:hAnsi="Arial" w:cs="Arial"/>
          <w:szCs w:val="24"/>
          <w:lang w:val="es-ES"/>
        </w:rPr>
      </w:pPr>
    </w:p>
    <w:p w14:paraId="1175908F" w14:textId="77777777" w:rsidR="0067080C" w:rsidRPr="000A4513" w:rsidRDefault="0067080C" w:rsidP="00A939AE">
      <w:pPr>
        <w:pStyle w:val="Prrafodelista"/>
        <w:shd w:val="clear" w:color="auto" w:fill="FFFFFF" w:themeFill="background1"/>
        <w:tabs>
          <w:tab w:val="left" w:pos="5197"/>
        </w:tabs>
        <w:spacing w:after="0" w:line="276" w:lineRule="auto"/>
        <w:jc w:val="center"/>
        <w:rPr>
          <w:rFonts w:ascii="Arial" w:hAnsi="Arial" w:cs="Arial"/>
          <w:b/>
          <w:bCs/>
          <w:color w:val="000000" w:themeColor="text1"/>
          <w:sz w:val="24"/>
          <w:szCs w:val="24"/>
        </w:rPr>
      </w:pPr>
      <w:r w:rsidRPr="000A4513">
        <w:rPr>
          <w:rFonts w:ascii="Arial" w:hAnsi="Arial" w:cs="Arial"/>
          <w:b/>
          <w:bCs/>
          <w:color w:val="000000" w:themeColor="text1"/>
          <w:sz w:val="24"/>
          <w:szCs w:val="24"/>
        </w:rPr>
        <w:t>CONSIDERACIONES</w:t>
      </w:r>
    </w:p>
    <w:p w14:paraId="690887B6" w14:textId="77777777" w:rsidR="00830BF6" w:rsidRDefault="00830BF6" w:rsidP="00A939AE">
      <w:pPr>
        <w:spacing w:line="276" w:lineRule="auto"/>
        <w:jc w:val="both"/>
        <w:rPr>
          <w:rFonts w:eastAsia="Arial"/>
          <w:lang w:val="es-ES"/>
        </w:rPr>
      </w:pPr>
    </w:p>
    <w:p w14:paraId="70C7B1CC" w14:textId="40CBE477" w:rsidR="00D14E74" w:rsidRPr="00A939AE" w:rsidRDefault="00D14E74" w:rsidP="00A939AE">
      <w:pPr>
        <w:spacing w:line="276" w:lineRule="auto"/>
        <w:jc w:val="both"/>
        <w:rPr>
          <w:rFonts w:ascii="Arial" w:eastAsia="Arial" w:hAnsi="Arial" w:cs="Arial"/>
          <w:szCs w:val="24"/>
          <w:lang w:val="es-ES"/>
        </w:rPr>
      </w:pPr>
      <w:r w:rsidRPr="00A939AE">
        <w:rPr>
          <w:rFonts w:eastAsia="Arial"/>
          <w:lang w:val="es-ES"/>
        </w:rPr>
        <w:t> </w:t>
      </w:r>
    </w:p>
    <w:p w14:paraId="26DA9221" w14:textId="77777777" w:rsidR="00E8500A" w:rsidRPr="000A4513" w:rsidRDefault="00E8500A" w:rsidP="000A4513">
      <w:pPr>
        <w:spacing w:line="276" w:lineRule="auto"/>
        <w:jc w:val="both"/>
        <w:rPr>
          <w:rFonts w:ascii="Arial" w:hAnsi="Arial" w:cs="Arial"/>
          <w:szCs w:val="24"/>
        </w:rPr>
      </w:pPr>
      <w:r w:rsidRPr="000A4513">
        <w:rPr>
          <w:rFonts w:ascii="Arial" w:eastAsia="Arial" w:hAnsi="Arial" w:cs="Arial"/>
          <w:b/>
          <w:bCs/>
          <w:szCs w:val="24"/>
          <w:lang w:val="es-ES"/>
        </w:rPr>
        <w:t>Cuestión previa</w:t>
      </w:r>
      <w:r w:rsidRPr="000A4513">
        <w:rPr>
          <w:rFonts w:ascii="Arial" w:eastAsia="Arial" w:hAnsi="Arial" w:cs="Arial"/>
          <w:szCs w:val="24"/>
          <w:lang w:val="es-ES"/>
        </w:rPr>
        <w:t xml:space="preserve"> </w:t>
      </w:r>
    </w:p>
    <w:p w14:paraId="2A24C21F" w14:textId="77777777" w:rsidR="00E8500A" w:rsidRPr="000A4513" w:rsidRDefault="00E8500A" w:rsidP="000A4513">
      <w:pPr>
        <w:spacing w:line="276" w:lineRule="auto"/>
        <w:jc w:val="both"/>
        <w:rPr>
          <w:rFonts w:ascii="Arial" w:hAnsi="Arial" w:cs="Arial"/>
          <w:szCs w:val="24"/>
        </w:rPr>
      </w:pPr>
      <w:r w:rsidRPr="000A4513">
        <w:rPr>
          <w:rFonts w:ascii="Arial" w:eastAsia="Arial" w:hAnsi="Arial" w:cs="Arial"/>
          <w:szCs w:val="24"/>
          <w:lang w:val="es-ES"/>
        </w:rPr>
        <w:t xml:space="preserve"> </w:t>
      </w:r>
    </w:p>
    <w:p w14:paraId="5F37F9B3" w14:textId="77777777" w:rsidR="00E8500A" w:rsidRPr="000A4513" w:rsidRDefault="00E8500A" w:rsidP="000A4513">
      <w:pPr>
        <w:pStyle w:val="paragraph"/>
        <w:spacing w:before="0" w:beforeAutospacing="0" w:after="0" w:afterAutospacing="0" w:line="276" w:lineRule="auto"/>
        <w:jc w:val="both"/>
        <w:textAlignment w:val="baseline"/>
        <w:rPr>
          <w:rFonts w:ascii="Arial" w:hAnsi="Arial" w:cs="Arial"/>
        </w:rPr>
      </w:pPr>
      <w:r w:rsidRPr="000A4513">
        <w:rPr>
          <w:rStyle w:val="normaltextrun"/>
          <w:rFonts w:ascii="Arial" w:hAnsi="Arial" w:cs="Arial"/>
          <w:color w:val="000000" w:themeColor="text1"/>
          <w:lang w:val="es-ES"/>
        </w:rPr>
        <w:lastRenderedPageBreak/>
        <w:t xml:space="preserve">Pese a que esta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con ocasión a la sentencia de tutela de primer grado emitida por esa corporación con número de expediente </w:t>
      </w:r>
      <w:proofErr w:type="spellStart"/>
      <w:r w:rsidRPr="000A4513">
        <w:rPr>
          <w:rStyle w:val="normaltextrun"/>
          <w:rFonts w:ascii="Arial" w:hAnsi="Arial" w:cs="Arial"/>
          <w:color w:val="000000" w:themeColor="text1"/>
          <w:lang w:val="es-ES"/>
        </w:rPr>
        <w:t>STL4759</w:t>
      </w:r>
      <w:proofErr w:type="spellEnd"/>
      <w:r w:rsidRPr="000A4513">
        <w:rPr>
          <w:rStyle w:val="normaltextrun"/>
          <w:rFonts w:ascii="Arial" w:hAnsi="Arial" w:cs="Arial"/>
          <w:color w:val="000000" w:themeColor="text1"/>
          <w:lang w:val="es-ES"/>
        </w:rPr>
        <w:t>-2020, a través de la cual se exhortó al Juez Colegiado para que en lo sucesivo acate el precedente judicial emanado por ese Máximo Tribunal en los asuntos de ineficacia de afiliación, entonces y bajo el debido respeto por el superior, se obedecerá en completitud la posición que ostenta la mencionada Sala Laboral de la Corte Suprema de Justicia para resolver el caso de ahora y los siguientes.</w:t>
      </w:r>
      <w:r w:rsidRPr="000A4513">
        <w:rPr>
          <w:rStyle w:val="eop"/>
          <w:rFonts w:ascii="Arial" w:hAnsi="Arial" w:cs="Arial"/>
          <w:color w:val="000000" w:themeColor="text1"/>
        </w:rPr>
        <w:t> </w:t>
      </w:r>
    </w:p>
    <w:p w14:paraId="01732B16" w14:textId="423A3355" w:rsidR="00E8500A" w:rsidRDefault="00E8500A" w:rsidP="000A4513">
      <w:pPr>
        <w:pStyle w:val="paragraph"/>
        <w:spacing w:before="0" w:beforeAutospacing="0" w:after="0" w:afterAutospacing="0" w:line="276" w:lineRule="auto"/>
        <w:jc w:val="both"/>
        <w:textAlignment w:val="baseline"/>
        <w:rPr>
          <w:rStyle w:val="eop"/>
          <w:rFonts w:ascii="Arial" w:hAnsi="Arial" w:cs="Arial"/>
          <w:color w:val="000000"/>
        </w:rPr>
      </w:pPr>
      <w:r w:rsidRPr="000A4513">
        <w:rPr>
          <w:rStyle w:val="eop"/>
          <w:rFonts w:ascii="Arial" w:hAnsi="Arial" w:cs="Arial"/>
          <w:color w:val="000000"/>
        </w:rPr>
        <w:t> </w:t>
      </w:r>
    </w:p>
    <w:p w14:paraId="4DD0146D" w14:textId="77777777" w:rsidR="006B427F" w:rsidRPr="000A4513" w:rsidRDefault="006B427F" w:rsidP="000A4513">
      <w:pPr>
        <w:pStyle w:val="paragraph"/>
        <w:spacing w:before="0" w:beforeAutospacing="0" w:after="0" w:afterAutospacing="0" w:line="276" w:lineRule="auto"/>
        <w:jc w:val="both"/>
        <w:textAlignment w:val="baseline"/>
        <w:rPr>
          <w:rFonts w:ascii="Arial" w:hAnsi="Arial" w:cs="Arial"/>
        </w:rPr>
      </w:pPr>
    </w:p>
    <w:p w14:paraId="2D89DC62" w14:textId="77777777" w:rsidR="00A73709" w:rsidRPr="000A4513" w:rsidRDefault="00A73709" w:rsidP="00B24C58">
      <w:pPr>
        <w:pStyle w:val="paragraph"/>
        <w:numPr>
          <w:ilvl w:val="0"/>
          <w:numId w:val="1"/>
        </w:numPr>
        <w:spacing w:before="0" w:beforeAutospacing="0" w:after="0" w:afterAutospacing="0" w:line="276" w:lineRule="auto"/>
        <w:ind w:left="360" w:firstLine="0"/>
        <w:jc w:val="both"/>
        <w:textAlignment w:val="baseline"/>
        <w:rPr>
          <w:rFonts w:ascii="Arial" w:hAnsi="Arial" w:cs="Arial"/>
        </w:rPr>
      </w:pPr>
      <w:r w:rsidRPr="000A4513">
        <w:rPr>
          <w:rStyle w:val="normaltextrun"/>
          <w:rFonts w:ascii="Arial" w:hAnsi="Arial" w:cs="Arial"/>
          <w:b/>
          <w:bCs/>
          <w:color w:val="000000"/>
        </w:rPr>
        <w:t>Del problema jurídico</w:t>
      </w:r>
      <w:r w:rsidRPr="000A4513">
        <w:rPr>
          <w:rStyle w:val="eop"/>
          <w:rFonts w:ascii="Arial" w:hAnsi="Arial" w:cs="Arial"/>
          <w:color w:val="000000"/>
        </w:rPr>
        <w:t> </w:t>
      </w:r>
    </w:p>
    <w:p w14:paraId="1CD86243" w14:textId="77777777" w:rsidR="00A73709" w:rsidRPr="000A4513" w:rsidRDefault="00A73709" w:rsidP="000A4513">
      <w:pPr>
        <w:pStyle w:val="paragraph"/>
        <w:spacing w:before="0" w:beforeAutospacing="0" w:after="0" w:afterAutospacing="0" w:line="276" w:lineRule="auto"/>
        <w:jc w:val="both"/>
        <w:textAlignment w:val="baseline"/>
        <w:rPr>
          <w:rFonts w:ascii="Arial" w:hAnsi="Arial" w:cs="Arial"/>
        </w:rPr>
      </w:pPr>
      <w:r w:rsidRPr="000A4513">
        <w:rPr>
          <w:rStyle w:val="eop"/>
          <w:rFonts w:ascii="Arial" w:hAnsi="Arial" w:cs="Arial"/>
          <w:color w:val="000000"/>
        </w:rPr>
        <w:t> </w:t>
      </w:r>
    </w:p>
    <w:p w14:paraId="343E62D5" w14:textId="77777777" w:rsidR="00A73709" w:rsidRPr="000A4513" w:rsidRDefault="00A73709" w:rsidP="000A4513">
      <w:pPr>
        <w:pStyle w:val="paragraph"/>
        <w:spacing w:before="0" w:beforeAutospacing="0" w:after="0" w:afterAutospacing="0" w:line="276" w:lineRule="auto"/>
        <w:jc w:val="both"/>
        <w:textAlignment w:val="baseline"/>
        <w:rPr>
          <w:rFonts w:ascii="Arial" w:hAnsi="Arial" w:cs="Arial"/>
        </w:rPr>
      </w:pPr>
      <w:r w:rsidRPr="000A4513">
        <w:rPr>
          <w:rStyle w:val="normaltextrun"/>
          <w:rFonts w:ascii="Arial" w:hAnsi="Arial" w:cs="Arial"/>
          <w:color w:val="000000"/>
          <w:lang w:val="es-ES"/>
        </w:rPr>
        <w:t>Visto el recuento anterior se formula el siguiente,</w:t>
      </w:r>
      <w:r w:rsidRPr="000A4513">
        <w:rPr>
          <w:rStyle w:val="eop"/>
          <w:rFonts w:ascii="Arial" w:hAnsi="Arial" w:cs="Arial"/>
          <w:color w:val="000000"/>
        </w:rPr>
        <w:t> </w:t>
      </w:r>
    </w:p>
    <w:p w14:paraId="58624B96" w14:textId="77777777" w:rsidR="00A73709" w:rsidRPr="000A4513" w:rsidRDefault="00A73709" w:rsidP="000A4513">
      <w:pPr>
        <w:pStyle w:val="paragraph"/>
        <w:spacing w:before="0" w:beforeAutospacing="0" w:after="0" w:afterAutospacing="0" w:line="276" w:lineRule="auto"/>
        <w:jc w:val="both"/>
        <w:textAlignment w:val="baseline"/>
        <w:rPr>
          <w:rFonts w:ascii="Arial" w:hAnsi="Arial" w:cs="Arial"/>
        </w:rPr>
      </w:pPr>
      <w:r w:rsidRPr="000A4513">
        <w:rPr>
          <w:rStyle w:val="eop"/>
          <w:rFonts w:ascii="Arial" w:hAnsi="Arial" w:cs="Arial"/>
          <w:color w:val="000000"/>
        </w:rPr>
        <w:t> </w:t>
      </w:r>
    </w:p>
    <w:p w14:paraId="4DFA9AE6" w14:textId="2F1B057D" w:rsidR="00A73709" w:rsidRPr="000A4513" w:rsidRDefault="00A73709" w:rsidP="000A4513">
      <w:pPr>
        <w:pStyle w:val="paragraph"/>
        <w:spacing w:before="0" w:beforeAutospacing="0" w:after="0" w:afterAutospacing="0" w:line="276" w:lineRule="auto"/>
        <w:ind w:right="-105"/>
        <w:jc w:val="both"/>
        <w:textAlignment w:val="baseline"/>
        <w:rPr>
          <w:rFonts w:ascii="Arial" w:hAnsi="Arial" w:cs="Arial"/>
        </w:rPr>
      </w:pPr>
      <w:r w:rsidRPr="000A4513">
        <w:rPr>
          <w:rStyle w:val="normaltextrun"/>
          <w:rFonts w:ascii="Arial" w:hAnsi="Arial" w:cs="Arial"/>
          <w:color w:val="000000" w:themeColor="text1"/>
          <w:lang w:val="es-ES"/>
        </w:rPr>
        <w:t>¿Se probaron los supuestos fácticos para declarar la ineficacia de afiliación contemplada en el literal b) del artículo 13 y 271 de la Ley 100/1993, pretendida por la parte activa de la </w:t>
      </w:r>
      <w:r w:rsidRPr="000A4513">
        <w:rPr>
          <w:rStyle w:val="normaltextrun"/>
          <w:rFonts w:ascii="Arial" w:hAnsi="Arial" w:cs="Arial"/>
          <w:i/>
          <w:iCs/>
          <w:color w:val="000000" w:themeColor="text1"/>
          <w:lang w:val="es-ES"/>
        </w:rPr>
        <w:t>litis</w:t>
      </w:r>
      <w:r w:rsidR="5DDBCD35" w:rsidRPr="000A4513">
        <w:rPr>
          <w:rStyle w:val="normaltextrun"/>
          <w:rFonts w:ascii="Arial" w:hAnsi="Arial" w:cs="Arial"/>
          <w:i/>
          <w:iCs/>
          <w:color w:val="000000" w:themeColor="text1"/>
          <w:lang w:val="es-ES"/>
        </w:rPr>
        <w:t xml:space="preserve">, </w:t>
      </w:r>
      <w:r w:rsidR="5DDBCD35" w:rsidRPr="000A4513">
        <w:rPr>
          <w:rStyle w:val="normaltextrun"/>
          <w:rFonts w:ascii="Arial" w:hAnsi="Arial" w:cs="Arial"/>
          <w:color w:val="000000" w:themeColor="text1"/>
          <w:lang w:val="es-ES"/>
        </w:rPr>
        <w:t>con las consecuencias que ella apareja</w:t>
      </w:r>
      <w:r w:rsidRPr="000A4513">
        <w:rPr>
          <w:rStyle w:val="normaltextrun"/>
          <w:rFonts w:ascii="Arial" w:hAnsi="Arial" w:cs="Arial"/>
          <w:i/>
          <w:iCs/>
          <w:color w:val="000000" w:themeColor="text1"/>
          <w:lang w:val="es-ES"/>
        </w:rPr>
        <w:t>?</w:t>
      </w:r>
      <w:r w:rsidRPr="000A4513">
        <w:rPr>
          <w:rStyle w:val="eop"/>
          <w:rFonts w:ascii="Arial" w:hAnsi="Arial" w:cs="Arial"/>
          <w:color w:val="000000" w:themeColor="text1"/>
        </w:rPr>
        <w:t> </w:t>
      </w:r>
    </w:p>
    <w:p w14:paraId="6E596FE6" w14:textId="77777777" w:rsidR="006B427F" w:rsidRDefault="006B427F" w:rsidP="000A4513">
      <w:pPr>
        <w:pStyle w:val="paragraph"/>
        <w:spacing w:before="0" w:beforeAutospacing="0" w:after="0" w:afterAutospacing="0" w:line="276" w:lineRule="auto"/>
        <w:ind w:left="720" w:right="-105"/>
        <w:jc w:val="both"/>
        <w:textAlignment w:val="baseline"/>
        <w:rPr>
          <w:rStyle w:val="eop"/>
          <w:rFonts w:ascii="Arial" w:hAnsi="Arial" w:cs="Arial"/>
          <w:color w:val="000000"/>
        </w:rPr>
      </w:pPr>
    </w:p>
    <w:p w14:paraId="777FF8F2" w14:textId="42AC7D8D" w:rsidR="00E8500A" w:rsidRPr="000A4513" w:rsidRDefault="00E8500A" w:rsidP="000A4513">
      <w:pPr>
        <w:pStyle w:val="paragraph"/>
        <w:spacing w:before="0" w:beforeAutospacing="0" w:after="0" w:afterAutospacing="0" w:line="276" w:lineRule="auto"/>
        <w:ind w:left="720" w:right="-105"/>
        <w:jc w:val="both"/>
        <w:textAlignment w:val="baseline"/>
        <w:rPr>
          <w:rFonts w:ascii="Arial" w:hAnsi="Arial" w:cs="Arial"/>
        </w:rPr>
      </w:pPr>
      <w:r w:rsidRPr="000A4513">
        <w:rPr>
          <w:rStyle w:val="eop"/>
          <w:rFonts w:ascii="Arial" w:hAnsi="Arial" w:cs="Arial"/>
          <w:color w:val="000000"/>
        </w:rPr>
        <w:t> </w:t>
      </w:r>
    </w:p>
    <w:p w14:paraId="037E439E" w14:textId="77A4B79C" w:rsidR="00E8500A" w:rsidRPr="000A4513" w:rsidRDefault="00E8500A" w:rsidP="00B24C58">
      <w:pPr>
        <w:pStyle w:val="paragraph"/>
        <w:numPr>
          <w:ilvl w:val="0"/>
          <w:numId w:val="2"/>
        </w:numPr>
        <w:spacing w:before="0" w:beforeAutospacing="0" w:after="0" w:afterAutospacing="0" w:line="276" w:lineRule="auto"/>
        <w:ind w:left="360" w:firstLine="0"/>
        <w:jc w:val="both"/>
        <w:textAlignment w:val="baseline"/>
        <w:rPr>
          <w:rFonts w:ascii="Arial" w:hAnsi="Arial" w:cs="Arial"/>
        </w:rPr>
      </w:pPr>
      <w:r w:rsidRPr="000A4513">
        <w:rPr>
          <w:rStyle w:val="normaltextrun"/>
          <w:rFonts w:ascii="Arial" w:hAnsi="Arial" w:cs="Arial"/>
          <w:b/>
          <w:bCs/>
          <w:color w:val="000000"/>
        </w:rPr>
        <w:t>Solución al problema jurídico</w:t>
      </w:r>
    </w:p>
    <w:p w14:paraId="1DF4C6DD" w14:textId="7826B70C" w:rsidR="00E8500A" w:rsidRDefault="00E8500A" w:rsidP="000A4513">
      <w:pPr>
        <w:pStyle w:val="paragraph"/>
        <w:spacing w:before="0" w:beforeAutospacing="0" w:after="0" w:afterAutospacing="0" w:line="276" w:lineRule="auto"/>
        <w:ind w:left="360"/>
        <w:jc w:val="both"/>
        <w:textAlignment w:val="baseline"/>
        <w:rPr>
          <w:rStyle w:val="eop"/>
          <w:rFonts w:ascii="Arial" w:hAnsi="Arial" w:cs="Arial"/>
          <w:color w:val="000000"/>
        </w:rPr>
      </w:pPr>
      <w:r w:rsidRPr="000A4513">
        <w:rPr>
          <w:rStyle w:val="normaltextrun"/>
          <w:rFonts w:ascii="Arial" w:hAnsi="Arial" w:cs="Arial"/>
          <w:color w:val="000000"/>
        </w:rPr>
        <w:t> </w:t>
      </w:r>
      <w:r w:rsidRPr="000A4513">
        <w:rPr>
          <w:rStyle w:val="eop"/>
          <w:rFonts w:ascii="Arial" w:hAnsi="Arial" w:cs="Arial"/>
          <w:color w:val="000000"/>
        </w:rPr>
        <w:t> </w:t>
      </w:r>
    </w:p>
    <w:p w14:paraId="0049482A" w14:textId="77777777" w:rsidR="006B427F" w:rsidRPr="000A4513" w:rsidRDefault="006B427F" w:rsidP="000A4513">
      <w:pPr>
        <w:pStyle w:val="paragraph"/>
        <w:spacing w:before="0" w:beforeAutospacing="0" w:after="0" w:afterAutospacing="0" w:line="276" w:lineRule="auto"/>
        <w:ind w:left="360"/>
        <w:jc w:val="both"/>
        <w:textAlignment w:val="baseline"/>
        <w:rPr>
          <w:rFonts w:ascii="Arial" w:hAnsi="Arial" w:cs="Arial"/>
        </w:rPr>
      </w:pPr>
    </w:p>
    <w:p w14:paraId="29DE910C" w14:textId="77777777" w:rsidR="00034A5A" w:rsidRPr="008C2DC8" w:rsidRDefault="00034A5A" w:rsidP="00034A5A">
      <w:pPr>
        <w:pStyle w:val="paragraph"/>
        <w:spacing w:before="0" w:beforeAutospacing="0" w:after="0" w:afterAutospacing="0" w:line="276" w:lineRule="auto"/>
        <w:textAlignment w:val="baseline"/>
        <w:rPr>
          <w:rFonts w:ascii="Arial" w:hAnsi="Arial" w:cs="Arial"/>
        </w:rPr>
      </w:pPr>
      <w:r w:rsidRPr="008C2DC8">
        <w:rPr>
          <w:rStyle w:val="normaltextrun"/>
          <w:rFonts w:ascii="Arial" w:hAnsi="Arial" w:cs="Arial"/>
          <w:color w:val="000000"/>
        </w:rPr>
        <w:t> </w:t>
      </w:r>
      <w:r w:rsidRPr="008C2DC8">
        <w:rPr>
          <w:rStyle w:val="normaltextrun"/>
          <w:rFonts w:ascii="Arial" w:hAnsi="Arial" w:cs="Arial"/>
          <w:b/>
          <w:bCs/>
          <w:color w:val="000000"/>
        </w:rPr>
        <w:t>2.1.  De la acción de ineficacia</w:t>
      </w:r>
      <w:r w:rsidRPr="008C2DC8">
        <w:rPr>
          <w:rStyle w:val="normaltextrun"/>
          <w:rFonts w:ascii="Arial" w:hAnsi="Arial" w:cs="Arial"/>
          <w:color w:val="000000"/>
        </w:rPr>
        <w:t> </w:t>
      </w:r>
      <w:r w:rsidRPr="008C2DC8">
        <w:rPr>
          <w:rStyle w:val="eop"/>
          <w:rFonts w:ascii="Arial" w:hAnsi="Arial" w:cs="Arial"/>
          <w:color w:val="000000"/>
        </w:rPr>
        <w:t> </w:t>
      </w:r>
    </w:p>
    <w:p w14:paraId="5A6F39B9" w14:textId="16623007" w:rsidR="00034A5A" w:rsidRDefault="00034A5A" w:rsidP="00034A5A">
      <w:pPr>
        <w:pStyle w:val="paragraph"/>
        <w:spacing w:before="0" w:beforeAutospacing="0" w:after="0" w:afterAutospacing="0" w:line="276" w:lineRule="auto"/>
        <w:jc w:val="both"/>
        <w:textAlignment w:val="baseline"/>
        <w:rPr>
          <w:rStyle w:val="eop"/>
          <w:rFonts w:ascii="Arial" w:hAnsi="Arial" w:cs="Arial"/>
          <w:color w:val="000000"/>
        </w:rPr>
      </w:pPr>
      <w:r w:rsidRPr="008C2DC8">
        <w:rPr>
          <w:rStyle w:val="eop"/>
          <w:rFonts w:ascii="Arial" w:hAnsi="Arial" w:cs="Arial"/>
          <w:color w:val="000000"/>
        </w:rPr>
        <w:t> </w:t>
      </w:r>
    </w:p>
    <w:p w14:paraId="4FD93BEF" w14:textId="77777777" w:rsidR="006B427F" w:rsidRPr="008C2DC8" w:rsidRDefault="006B427F" w:rsidP="00034A5A">
      <w:pPr>
        <w:pStyle w:val="paragraph"/>
        <w:spacing w:before="0" w:beforeAutospacing="0" w:after="0" w:afterAutospacing="0" w:line="276" w:lineRule="auto"/>
        <w:jc w:val="both"/>
        <w:textAlignment w:val="baseline"/>
        <w:rPr>
          <w:rFonts w:ascii="Arial" w:hAnsi="Arial" w:cs="Arial"/>
        </w:rPr>
      </w:pPr>
    </w:p>
    <w:p w14:paraId="7806492B" w14:textId="77777777" w:rsidR="00034A5A" w:rsidRPr="008C2DC8" w:rsidRDefault="00034A5A" w:rsidP="00034A5A">
      <w:pPr>
        <w:pStyle w:val="paragraph"/>
        <w:spacing w:before="0" w:beforeAutospacing="0" w:after="0" w:afterAutospacing="0" w:line="276" w:lineRule="auto"/>
        <w:textAlignment w:val="baseline"/>
        <w:rPr>
          <w:rFonts w:ascii="Arial" w:hAnsi="Arial" w:cs="Arial"/>
        </w:rPr>
      </w:pPr>
      <w:r w:rsidRPr="008C2DC8">
        <w:rPr>
          <w:rStyle w:val="normaltextrun"/>
          <w:rFonts w:ascii="Arial" w:hAnsi="Arial" w:cs="Arial"/>
          <w:color w:val="000000"/>
        </w:rPr>
        <w:t> </w:t>
      </w:r>
      <w:r w:rsidRPr="008C2DC8">
        <w:rPr>
          <w:rStyle w:val="normaltextrun"/>
          <w:rFonts w:ascii="Arial" w:hAnsi="Arial" w:cs="Arial"/>
          <w:b/>
          <w:bCs/>
          <w:color w:val="000000"/>
          <w:lang w:val="es-ES"/>
        </w:rPr>
        <w:t>2.1.1.  fundamento jurídico</w:t>
      </w:r>
      <w:r w:rsidRPr="008C2DC8">
        <w:rPr>
          <w:rStyle w:val="normaltextrun"/>
          <w:rFonts w:ascii="Arial" w:hAnsi="Arial" w:cs="Arial"/>
          <w:color w:val="000000"/>
        </w:rPr>
        <w:t> </w:t>
      </w:r>
      <w:r w:rsidRPr="008C2DC8">
        <w:rPr>
          <w:rStyle w:val="eop"/>
          <w:rFonts w:ascii="Arial" w:hAnsi="Arial" w:cs="Arial"/>
          <w:color w:val="000000"/>
        </w:rPr>
        <w:t> </w:t>
      </w:r>
    </w:p>
    <w:p w14:paraId="2431E418"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29082EBB"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w:t>
      </w:r>
      <w:r w:rsidRPr="008C2DC8">
        <w:rPr>
          <w:rStyle w:val="eop"/>
          <w:rFonts w:ascii="Arial" w:hAnsi="Arial" w:cs="Arial"/>
          <w:color w:val="000000"/>
        </w:rPr>
        <w:t> </w:t>
      </w:r>
    </w:p>
    <w:p w14:paraId="39F596BF"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1DA4FCEC"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A su vez, la alta corporación ha formulado sub-reglas en relación con la carga probatoria, la aplicación de ineficacia a las personas amparadas o no con régimen de transición, entre otros temas, contenidas especialmente en las sentencias Rad. No. 31989 de 2008, </w:t>
      </w:r>
      <w:proofErr w:type="spellStart"/>
      <w:r w:rsidRPr="008C2DC8">
        <w:rPr>
          <w:rStyle w:val="normaltextrun"/>
          <w:rFonts w:ascii="Arial" w:hAnsi="Arial" w:cs="Arial"/>
          <w:color w:val="000000"/>
        </w:rPr>
        <w:t>SL4964</w:t>
      </w:r>
      <w:proofErr w:type="spellEnd"/>
      <w:r w:rsidRPr="008C2DC8">
        <w:rPr>
          <w:rStyle w:val="normaltextrun"/>
          <w:rFonts w:ascii="Arial" w:hAnsi="Arial" w:cs="Arial"/>
          <w:color w:val="000000"/>
        </w:rPr>
        <w:t xml:space="preserve">-2018, </w:t>
      </w:r>
      <w:proofErr w:type="spellStart"/>
      <w:r w:rsidRPr="008C2DC8">
        <w:rPr>
          <w:rStyle w:val="normaltextrun"/>
          <w:rFonts w:ascii="Arial" w:hAnsi="Arial" w:cs="Arial"/>
          <w:color w:val="000000"/>
        </w:rPr>
        <w:t>SL1421</w:t>
      </w:r>
      <w:proofErr w:type="spellEnd"/>
      <w:r w:rsidRPr="008C2DC8">
        <w:rPr>
          <w:rStyle w:val="normaltextrun"/>
          <w:rFonts w:ascii="Arial" w:hAnsi="Arial" w:cs="Arial"/>
          <w:color w:val="000000"/>
        </w:rPr>
        <w:t xml:space="preserve">-2019, </w:t>
      </w:r>
      <w:proofErr w:type="spellStart"/>
      <w:r w:rsidRPr="008C2DC8">
        <w:rPr>
          <w:rStyle w:val="normaltextrun"/>
          <w:rFonts w:ascii="Arial" w:hAnsi="Arial" w:cs="Arial"/>
          <w:color w:val="000000"/>
        </w:rPr>
        <w:t>SL1452</w:t>
      </w:r>
      <w:proofErr w:type="spellEnd"/>
      <w:r w:rsidRPr="008C2DC8">
        <w:rPr>
          <w:rStyle w:val="normaltextrun"/>
          <w:rFonts w:ascii="Arial" w:hAnsi="Arial" w:cs="Arial"/>
          <w:color w:val="000000"/>
        </w:rPr>
        <w:t xml:space="preserve">-2019, </w:t>
      </w:r>
      <w:proofErr w:type="spellStart"/>
      <w:r w:rsidRPr="008C2DC8">
        <w:rPr>
          <w:rStyle w:val="normaltextrun"/>
          <w:rFonts w:ascii="Arial" w:hAnsi="Arial" w:cs="Arial"/>
          <w:color w:val="000000"/>
        </w:rPr>
        <w:t>SL1688</w:t>
      </w:r>
      <w:proofErr w:type="spellEnd"/>
      <w:r w:rsidRPr="008C2DC8">
        <w:rPr>
          <w:rStyle w:val="normaltextrun"/>
          <w:rFonts w:ascii="Arial" w:hAnsi="Arial" w:cs="Arial"/>
          <w:color w:val="000000"/>
        </w:rPr>
        <w:t xml:space="preserve">-2019 y </w:t>
      </w:r>
      <w:proofErr w:type="spellStart"/>
      <w:r w:rsidRPr="008C2DC8">
        <w:rPr>
          <w:rStyle w:val="normaltextrun"/>
          <w:rFonts w:ascii="Arial" w:hAnsi="Arial" w:cs="Arial"/>
          <w:color w:val="000000"/>
        </w:rPr>
        <w:t>SL1689</w:t>
      </w:r>
      <w:proofErr w:type="spellEnd"/>
      <w:r w:rsidRPr="008C2DC8">
        <w:rPr>
          <w:rStyle w:val="normaltextrun"/>
          <w:rFonts w:ascii="Arial" w:hAnsi="Arial" w:cs="Arial"/>
          <w:color w:val="000000"/>
        </w:rPr>
        <w:t>-2019, y que ha ratificado en los años siguientes, como se concreta en los siguientes razonamientos:   </w:t>
      </w:r>
      <w:r w:rsidRPr="008C2DC8">
        <w:rPr>
          <w:rStyle w:val="eop"/>
          <w:rFonts w:ascii="Arial" w:hAnsi="Arial" w:cs="Arial"/>
          <w:color w:val="000000"/>
        </w:rPr>
        <w:t> </w:t>
      </w:r>
    </w:p>
    <w:p w14:paraId="5D87B3E9"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rPr>
        <w:t> </w:t>
      </w:r>
    </w:p>
    <w:p w14:paraId="3A0DEB1B"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lastRenderedPageBreak/>
        <w:t> </w:t>
      </w:r>
      <w:r w:rsidRPr="008C2DC8">
        <w:rPr>
          <w:rStyle w:val="normaltextrun"/>
          <w:rFonts w:ascii="Arial" w:hAnsi="Arial" w:cs="Arial"/>
          <w:b/>
          <w:bCs/>
          <w:color w:val="000000"/>
        </w:rPr>
        <w:t>1. Tipo de acción que de que se trata:</w:t>
      </w:r>
      <w:r w:rsidRPr="008C2DC8">
        <w:rPr>
          <w:rStyle w:val="normaltextrun"/>
          <w:rFonts w:ascii="Arial" w:hAnsi="Arial" w:cs="Arial"/>
          <w:color w:val="000000"/>
        </w:rPr>
        <w:t xml:space="preserve"> Cuando se expone en los hechos de la demanda la indebida o falta de información ofrecida a una persona al momento de cambiarse de régimen pensional, tal supuesto fáctico no se debe abordar desde la institución de la nulidad del acto jurídico del traslado, sino de la ineficacia del mismo con base en los artículos 271 y 272 de la ley 100 de 1993 por cuanto se violó por parte de la AFP el deber de información para obtener el traslado de quien estaba afiliado al RPM. </w:t>
      </w:r>
      <w:r w:rsidRPr="008C2DC8">
        <w:rPr>
          <w:rStyle w:val="normaltextrun"/>
          <w:rFonts w:ascii="Arial" w:hAnsi="Arial" w:cs="Arial"/>
          <w:b/>
          <w:bCs/>
          <w:color w:val="000000"/>
        </w:rPr>
        <w:t>En ese sentido, la única sanción posible ante una afiliación desinformada es la ineficacia, figura que excluye de efectos el acto jurídico del traslado, y en tanto que nunca se produjo efecto alguno, entonces tampoco es posible sanearla por el paso del tiempo, como ocurre con las nulidades.    </w:t>
      </w:r>
      <w:r w:rsidRPr="008C2DC8">
        <w:rPr>
          <w:rStyle w:val="eop"/>
          <w:rFonts w:ascii="Arial" w:hAnsi="Arial" w:cs="Arial"/>
          <w:color w:val="000000"/>
        </w:rPr>
        <w:t> </w:t>
      </w:r>
    </w:p>
    <w:p w14:paraId="43012F25"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1F7A6B18"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De allí que, tratándose de la institución de la ineficacia y no de la nulidad, carece de aplicación la figura de la “</w:t>
      </w:r>
      <w:r w:rsidRPr="008C2DC8">
        <w:rPr>
          <w:rStyle w:val="normaltextrun"/>
          <w:rFonts w:ascii="Arial" w:hAnsi="Arial" w:cs="Arial"/>
          <w:i/>
          <w:iCs/>
          <w:color w:val="000000"/>
        </w:rPr>
        <w:t>prescripción</w:t>
      </w:r>
      <w:r w:rsidRPr="008C2DC8">
        <w:rPr>
          <w:rStyle w:val="normaltextrun"/>
          <w:rFonts w:ascii="Arial" w:hAnsi="Arial" w:cs="Arial"/>
          <w:color w:val="000000"/>
        </w:rPr>
        <w:t xml:space="preserve">”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 que además contiene un derecho a la seguridad social que es irrenunciable por orden constitucional – art. 48 de la </w:t>
      </w:r>
      <w:proofErr w:type="spellStart"/>
      <w:r w:rsidRPr="008C2DC8">
        <w:rPr>
          <w:rStyle w:val="normaltextrun"/>
          <w:rFonts w:ascii="Arial" w:hAnsi="Arial" w:cs="Arial"/>
          <w:color w:val="000000"/>
        </w:rPr>
        <w:t>C.N</w:t>
      </w:r>
      <w:proofErr w:type="spellEnd"/>
      <w:r w:rsidRPr="008C2DC8">
        <w:rPr>
          <w:rStyle w:val="normaltextrun"/>
          <w:rFonts w:ascii="Arial" w:hAnsi="Arial" w:cs="Arial"/>
          <w:color w:val="000000"/>
        </w:rPr>
        <w:t>. - y por ello, el paso del tiempo en modo alguno elimina la posibilidad de acudir a la vía judicial.   </w:t>
      </w:r>
      <w:r w:rsidRPr="008C2DC8">
        <w:rPr>
          <w:rStyle w:val="eop"/>
          <w:rFonts w:ascii="Arial" w:hAnsi="Arial" w:cs="Arial"/>
          <w:color w:val="000000"/>
        </w:rPr>
        <w:t> </w:t>
      </w:r>
    </w:p>
    <w:p w14:paraId="366B4A97"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4D1958A6"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2. Cumplimiento del deber de información a cargo de las administradoras de fondos de pensiones:</w:t>
      </w:r>
      <w:r w:rsidRPr="008C2DC8">
        <w:rPr>
          <w:rStyle w:val="normaltextrun"/>
          <w:rFonts w:ascii="Arial" w:hAnsi="Arial" w:cs="Arial"/>
          <w:color w:val="000000"/>
        </w:rPr>
        <w:t> Es un deber que es exigible a las AFP desde la creación de estas entidades, porque “</w:t>
      </w:r>
      <w:r w:rsidRPr="00A73CBF">
        <w:rPr>
          <w:rStyle w:val="normaltextrun"/>
          <w:rFonts w:ascii="Arial" w:hAnsi="Arial" w:cs="Arial"/>
          <w:i/>
          <w:iCs/>
          <w:color w:val="000000"/>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C2DC8">
        <w:rPr>
          <w:rStyle w:val="normaltextrun"/>
          <w:rFonts w:ascii="Arial" w:hAnsi="Arial" w:cs="Arial"/>
          <w:i/>
          <w:iCs/>
          <w:color w:val="000000"/>
        </w:rPr>
        <w:t>”.</w:t>
      </w:r>
      <w:r w:rsidRPr="008C2DC8">
        <w:rPr>
          <w:rStyle w:val="normaltextrun"/>
          <w:rFonts w:ascii="Arial" w:hAnsi="Arial" w:cs="Arial"/>
          <w:color w:val="000000"/>
        </w:rPr>
        <w:t> Deber cuyo nivel de exigencia se elevó con la expedición de la Ley 1328 de 2009 y el Decreto 2241 de 2010, en la medida que “</w:t>
      </w:r>
      <w:r w:rsidRPr="00A73CBF">
        <w:rPr>
          <w:rStyle w:val="normaltextrun"/>
          <w:rFonts w:ascii="Arial" w:hAnsi="Arial" w:cs="Arial"/>
          <w:i/>
          <w:iCs/>
          <w:color w:val="000000"/>
          <w:sz w:val="22"/>
        </w:rPr>
        <w:t>ya no basta con dar a conocer con claridad las distintas opciones de mercado, con sus características, condiciones, riesgos y consecuencias, sino que, adicionalmente, implica un mandato de dar asesoría y buen consejo</w:t>
      </w:r>
      <w:r w:rsidRPr="008C2DC8">
        <w:rPr>
          <w:rStyle w:val="normaltextrun"/>
          <w:rFonts w:ascii="Arial" w:hAnsi="Arial" w:cs="Arial"/>
          <w:i/>
          <w:iCs/>
          <w:color w:val="000000"/>
        </w:rPr>
        <w:t>”,</w:t>
      </w:r>
      <w:r w:rsidRPr="008C2DC8">
        <w:rPr>
          <w:rStyle w:val="normaltextrun"/>
          <w:rFonts w:ascii="Arial" w:hAnsi="Arial" w:cs="Arial"/>
          <w:color w:val="000000"/>
        </w:rPr>
        <w:t> llegando incluso a la exigencia de la doble asesoría prevista en la Ley 1748 de 2014, el Decreto 2071 de 2015 y la Circular Externa N° 016 de 2016.   </w:t>
      </w:r>
      <w:r w:rsidRPr="008C2DC8">
        <w:rPr>
          <w:rStyle w:val="eop"/>
          <w:rFonts w:ascii="Arial" w:hAnsi="Arial" w:cs="Arial"/>
          <w:color w:val="000000"/>
        </w:rPr>
        <w:t> </w:t>
      </w:r>
    </w:p>
    <w:p w14:paraId="606AB151"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78216888"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Concretamente frente al deber de información la </w:t>
      </w:r>
      <w:proofErr w:type="spellStart"/>
      <w:r w:rsidRPr="008C2DC8">
        <w:rPr>
          <w:rStyle w:val="normaltextrun"/>
          <w:rFonts w:ascii="Arial" w:hAnsi="Arial" w:cs="Arial"/>
          <w:color w:val="000000"/>
        </w:rPr>
        <w:t>pluricitada</w:t>
      </w:r>
      <w:proofErr w:type="spellEnd"/>
      <w:r w:rsidRPr="008C2DC8">
        <w:rPr>
          <w:rStyle w:val="normaltextrun"/>
          <w:rFonts w:ascii="Arial" w:hAnsi="Arial" w:cs="Arial"/>
          <w:color w:val="000000"/>
        </w:rPr>
        <w:t> Corte Suprema desde el 09/09/2008 en radicado 31989 indicó que:   </w:t>
      </w:r>
      <w:r w:rsidRPr="008C2DC8">
        <w:rPr>
          <w:rStyle w:val="eop"/>
          <w:rFonts w:ascii="Arial" w:hAnsi="Arial" w:cs="Arial"/>
          <w:color w:val="000000"/>
        </w:rPr>
        <w:t> </w:t>
      </w:r>
    </w:p>
    <w:p w14:paraId="34B43021"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7FA72C3D" w14:textId="77777777" w:rsidR="00034A5A" w:rsidRPr="006C6CCD" w:rsidRDefault="00034A5A" w:rsidP="00034A5A">
      <w:pPr>
        <w:pStyle w:val="paragraph"/>
        <w:spacing w:before="0" w:beforeAutospacing="0" w:after="0" w:afterAutospacing="0"/>
        <w:ind w:left="426" w:right="420"/>
        <w:jc w:val="both"/>
        <w:textAlignment w:val="baseline"/>
        <w:rPr>
          <w:rFonts w:ascii="Arial" w:hAnsi="Arial" w:cs="Arial"/>
          <w:sz w:val="22"/>
        </w:rPr>
      </w:pPr>
      <w:r w:rsidRPr="006C6CCD">
        <w:rPr>
          <w:rStyle w:val="normaltextrun"/>
          <w:rFonts w:ascii="Arial" w:hAnsi="Arial" w:cs="Arial"/>
          <w:i/>
          <w:iCs/>
          <w:color w:val="000000"/>
          <w:sz w:val="22"/>
        </w:rPr>
        <w:t>“La información debe comprender todas las etapas del proceso, desde la antesala de la afiliación hasta la determinación de las condiciones para el disfrute pensional. Las administradoras de pensiones tienen el deber de proporcionar a sus interesados una información completa y comprensible, a la medida de la asimetría que se ha de salvar entre un administrador experto y un afiliado lego, en materias de alta complejidad (…) En estas condiciones el engaño, no sólo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w:t>
      </w:r>
      <w:r w:rsidRPr="006C6CCD">
        <w:rPr>
          <w:rStyle w:val="normaltextrun"/>
          <w:rFonts w:ascii="Arial" w:hAnsi="Arial" w:cs="Arial"/>
          <w:color w:val="000000"/>
          <w:sz w:val="22"/>
        </w:rPr>
        <w:t>   </w:t>
      </w:r>
      <w:r w:rsidRPr="006C6CCD">
        <w:rPr>
          <w:rStyle w:val="eop"/>
          <w:rFonts w:ascii="Arial" w:hAnsi="Arial" w:cs="Arial"/>
          <w:color w:val="000000"/>
          <w:sz w:val="22"/>
        </w:rPr>
        <w:t> </w:t>
      </w:r>
    </w:p>
    <w:p w14:paraId="4B592096"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35440138"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Luego, en decisión </w:t>
      </w:r>
      <w:proofErr w:type="spellStart"/>
      <w:r w:rsidRPr="008C2DC8">
        <w:rPr>
          <w:rStyle w:val="normaltextrun"/>
          <w:rFonts w:ascii="Arial" w:hAnsi="Arial" w:cs="Arial"/>
          <w:color w:val="000000"/>
        </w:rPr>
        <w:t>SL19447</w:t>
      </w:r>
      <w:proofErr w:type="spellEnd"/>
      <w:r w:rsidRPr="008C2DC8">
        <w:rPr>
          <w:rStyle w:val="normaltextrun"/>
          <w:rFonts w:ascii="Arial" w:hAnsi="Arial" w:cs="Arial"/>
          <w:color w:val="000000"/>
        </w:rPr>
        <w:t>-2017 adujo que “</w:t>
      </w:r>
      <w:r w:rsidRPr="0029515D">
        <w:rPr>
          <w:rStyle w:val="normaltextrun"/>
          <w:rFonts w:ascii="Arial" w:hAnsi="Arial" w:cs="Arial"/>
          <w:i/>
          <w:iCs/>
          <w:color w:val="000000"/>
          <w:sz w:val="22"/>
        </w:rPr>
        <w:t xml:space="preserve">el acto jurídico de cambio de régimen debe estar precedido de una ilustración al trabajador o usuario, como mínimo, acerca de las </w:t>
      </w:r>
      <w:r w:rsidRPr="0029515D">
        <w:rPr>
          <w:rStyle w:val="normaltextrun"/>
          <w:rFonts w:ascii="Arial" w:hAnsi="Arial" w:cs="Arial"/>
          <w:i/>
          <w:iCs/>
          <w:color w:val="000000"/>
          <w:sz w:val="22"/>
        </w:rPr>
        <w:lastRenderedPageBreak/>
        <w:t>características, condiciones, acceso, ventajas y desventajas de cada uno de los regímenes pensionales, así como de los riesgos y consecuencias del traslado</w:t>
      </w:r>
      <w:r w:rsidRPr="008C2DC8">
        <w:rPr>
          <w:rStyle w:val="normaltextrun"/>
          <w:rFonts w:ascii="Arial" w:hAnsi="Arial" w:cs="Arial"/>
          <w:i/>
          <w:iCs/>
          <w:color w:val="000000"/>
        </w:rPr>
        <w:t>”.</w:t>
      </w:r>
      <w:r w:rsidRPr="008C2DC8">
        <w:rPr>
          <w:rStyle w:val="normaltextrun"/>
          <w:rFonts w:ascii="Arial" w:hAnsi="Arial" w:cs="Arial"/>
          <w:color w:val="000000"/>
        </w:rPr>
        <w:t>   </w:t>
      </w:r>
      <w:r w:rsidRPr="008C2DC8">
        <w:rPr>
          <w:rStyle w:val="eop"/>
          <w:rFonts w:ascii="Arial" w:hAnsi="Arial" w:cs="Arial"/>
          <w:color w:val="000000"/>
        </w:rPr>
        <w:t> </w:t>
      </w:r>
    </w:p>
    <w:p w14:paraId="0CEF9C4F"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p>
    <w:p w14:paraId="5F4C49CE"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Por último, en la sentencia </w:t>
      </w:r>
      <w:proofErr w:type="spellStart"/>
      <w:r w:rsidRPr="008C2DC8">
        <w:rPr>
          <w:rStyle w:val="normaltextrun"/>
          <w:rFonts w:ascii="Arial" w:hAnsi="Arial" w:cs="Arial"/>
          <w:color w:val="000000"/>
        </w:rPr>
        <w:t>SL</w:t>
      </w:r>
      <w:proofErr w:type="spellEnd"/>
      <w:r w:rsidRPr="008C2DC8">
        <w:rPr>
          <w:rStyle w:val="normaltextrun"/>
          <w:rFonts w:ascii="Arial" w:hAnsi="Arial" w:cs="Arial"/>
          <w:color w:val="000000"/>
        </w:rPr>
        <w:t>-1688-2019 se sintetizó tal deber de información hasta antes del año 2009, como aquel en el que debe darse</w:t>
      </w:r>
      <w:r w:rsidRPr="008C2DC8">
        <w:rPr>
          <w:rStyle w:val="normaltextrun"/>
          <w:rFonts w:ascii="Arial" w:hAnsi="Arial" w:cs="Arial"/>
          <w:color w:val="000000"/>
          <w:lang w:val="es-ES"/>
        </w:rPr>
        <w:t> ilustración de las características, condiciones, acceso, efectos y riesgos de cada uno de los regímenes pensionales, lo que incluye dar a conocer la existencia de un régimen de transición </w:t>
      </w:r>
      <w:r w:rsidRPr="008C2DC8">
        <w:rPr>
          <w:rStyle w:val="normaltextrun"/>
          <w:rFonts w:ascii="Arial" w:hAnsi="Arial" w:cs="Arial"/>
          <w:color w:val="000000"/>
        </w:rPr>
        <w:t>y</w:t>
      </w:r>
      <w:r w:rsidRPr="008C2DC8">
        <w:rPr>
          <w:rStyle w:val="normaltextrun"/>
          <w:rFonts w:ascii="Arial" w:hAnsi="Arial" w:cs="Arial"/>
          <w:color w:val="000000"/>
          <w:lang w:val="es-ES"/>
        </w:rPr>
        <w:t> la eventual pérdida de este.</w:t>
      </w:r>
      <w:r w:rsidRPr="008C2DC8">
        <w:rPr>
          <w:rStyle w:val="normaltextrun"/>
          <w:rFonts w:ascii="Arial" w:hAnsi="Arial" w:cs="Arial"/>
          <w:color w:val="000000"/>
        </w:rPr>
        <w:t>  </w:t>
      </w:r>
      <w:r w:rsidRPr="008C2DC8">
        <w:rPr>
          <w:rStyle w:val="eop"/>
          <w:rFonts w:ascii="Arial" w:hAnsi="Arial" w:cs="Arial"/>
          <w:color w:val="000000"/>
        </w:rPr>
        <w:t> </w:t>
      </w:r>
    </w:p>
    <w:p w14:paraId="0CB84C24"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154DAE90"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Al punto la Sala Laboral de la Corte Suprema de Justicia adujo que el deber de información es exigible téngase o no un derecho consolidado, un beneficio transicional, se esté próximo o no a pensionarse; dado que la violación del deber de información se predica frente a </w:t>
      </w:r>
      <w:r w:rsidRPr="008C2DC8">
        <w:rPr>
          <w:rStyle w:val="normaltextrun"/>
          <w:rFonts w:ascii="Arial" w:hAnsi="Arial" w:cs="Arial"/>
          <w:i/>
          <w:iCs/>
          <w:color w:val="000000"/>
          <w:lang w:val="es-ES"/>
        </w:rPr>
        <w:t>“la validez” </w:t>
      </w:r>
      <w:r w:rsidRPr="008C2DC8">
        <w:rPr>
          <w:rStyle w:val="normaltextrun"/>
          <w:rFonts w:ascii="Arial" w:hAnsi="Arial" w:cs="Arial"/>
          <w:color w:val="000000"/>
          <w:lang w:val="es-ES"/>
        </w:rPr>
        <w:t>del acto jurídico de traslado.</w:t>
      </w:r>
      <w:r w:rsidRPr="008C2DC8">
        <w:rPr>
          <w:rStyle w:val="normaltextrun"/>
          <w:rFonts w:ascii="Arial" w:hAnsi="Arial" w:cs="Arial"/>
          <w:color w:val="000000"/>
        </w:rPr>
        <w:t>  </w:t>
      </w:r>
    </w:p>
    <w:p w14:paraId="602E879A" w14:textId="77777777" w:rsidR="00034A5A" w:rsidRPr="008C2DC8" w:rsidRDefault="00034A5A" w:rsidP="00034A5A">
      <w:pPr>
        <w:spacing w:line="276" w:lineRule="auto"/>
        <w:jc w:val="both"/>
        <w:rPr>
          <w:rFonts w:ascii="Arial" w:eastAsia="Arial" w:hAnsi="Arial" w:cs="Arial"/>
          <w:color w:val="000000" w:themeColor="text1"/>
          <w:szCs w:val="24"/>
          <w:lang w:val="es-CO"/>
        </w:rPr>
      </w:pPr>
    </w:p>
    <w:p w14:paraId="74150F1C"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3. Frente al formulario de afiliación:</w:t>
      </w:r>
      <w:r w:rsidRPr="008C2DC8">
        <w:rPr>
          <w:rStyle w:val="normaltextrun"/>
          <w:rFonts w:ascii="Arial" w:hAnsi="Arial" w:cs="Arial"/>
          <w:color w:val="000000"/>
        </w:rPr>
        <w:t> El simple consentimiento vertido en el formulario de afiliación es insuficiente para darle eficacia al acto del traslado, pues ello no da cuenta de que haya sido, como se requiere en estos eventos, precedido de un “</w:t>
      </w:r>
      <w:r w:rsidRPr="008C2DC8">
        <w:rPr>
          <w:rStyle w:val="normaltextrun"/>
          <w:rFonts w:ascii="Arial" w:hAnsi="Arial" w:cs="Arial"/>
          <w:i/>
          <w:iCs/>
          <w:color w:val="000000"/>
        </w:rPr>
        <w:t>consentimiento informado”.</w:t>
      </w:r>
      <w:r w:rsidRPr="008C2DC8">
        <w:rPr>
          <w:rStyle w:val="normaltextrun"/>
          <w:rFonts w:ascii="Arial" w:hAnsi="Arial" w:cs="Arial"/>
          <w:color w:val="000000"/>
        </w:rPr>
        <w:t> Así, en palabras de la corte “</w:t>
      </w:r>
      <w:r w:rsidRPr="0029515D">
        <w:rPr>
          <w:rStyle w:val="normaltextrun"/>
          <w:rFonts w:ascii="Arial" w:hAnsi="Arial" w:cs="Arial"/>
          <w:i/>
          <w:iCs/>
          <w:color w:val="000000"/>
          <w:sz w:val="22"/>
          <w:lang w:val="es-ES"/>
        </w:rPr>
        <w:t xml:space="preserve">la firma del formulario, al igual que las afirmaciones consignadas en los formatos </w:t>
      </w:r>
      <w:proofErr w:type="spellStart"/>
      <w:r w:rsidRPr="0029515D">
        <w:rPr>
          <w:rStyle w:val="normaltextrun"/>
          <w:rFonts w:ascii="Arial" w:hAnsi="Arial" w:cs="Arial"/>
          <w:i/>
          <w:iCs/>
          <w:color w:val="000000"/>
          <w:sz w:val="22"/>
          <w:lang w:val="es-ES"/>
        </w:rPr>
        <w:t>preimpresos</w:t>
      </w:r>
      <w:proofErr w:type="spellEnd"/>
      <w:r w:rsidRPr="0029515D">
        <w:rPr>
          <w:rStyle w:val="normaltextrun"/>
          <w:rFonts w:ascii="Arial" w:hAnsi="Arial" w:cs="Arial"/>
          <w:i/>
          <w:iCs/>
          <w:color w:val="000000"/>
          <w:sz w:val="22"/>
          <w:lang w:val="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r w:rsidRPr="008C2DC8">
        <w:rPr>
          <w:rStyle w:val="normaltextrun"/>
          <w:rFonts w:ascii="Arial" w:hAnsi="Arial" w:cs="Arial"/>
          <w:i/>
          <w:iCs/>
          <w:color w:val="000000"/>
          <w:lang w:val="es-ES"/>
        </w:rPr>
        <w:t>”</w:t>
      </w:r>
      <w:r w:rsidRPr="008C2DC8">
        <w:rPr>
          <w:rStyle w:val="normaltextrun"/>
          <w:rFonts w:ascii="Arial" w:hAnsi="Arial" w:cs="Arial"/>
          <w:i/>
          <w:iCs/>
          <w:color w:val="000000"/>
        </w:rPr>
        <w:t> </w:t>
      </w:r>
      <w:r w:rsidRPr="008C2DC8">
        <w:rPr>
          <w:rStyle w:val="normaltextrun"/>
          <w:rFonts w:ascii="Arial" w:hAnsi="Arial" w:cs="Arial"/>
          <w:color w:val="000000"/>
        </w:rPr>
        <w:t>(</w:t>
      </w:r>
      <w:proofErr w:type="spellStart"/>
      <w:r w:rsidRPr="008C2DC8">
        <w:rPr>
          <w:rStyle w:val="normaltextrun"/>
          <w:rFonts w:ascii="Arial" w:hAnsi="Arial" w:cs="Arial"/>
          <w:color w:val="000000"/>
        </w:rPr>
        <w:t>SL1688</w:t>
      </w:r>
      <w:proofErr w:type="spellEnd"/>
      <w:r w:rsidRPr="008C2DC8">
        <w:rPr>
          <w:rStyle w:val="normaltextrun"/>
          <w:rFonts w:ascii="Arial" w:hAnsi="Arial" w:cs="Arial"/>
          <w:color w:val="000000"/>
        </w:rPr>
        <w:t>-2019).   </w:t>
      </w:r>
      <w:r w:rsidRPr="008C2DC8">
        <w:rPr>
          <w:rStyle w:val="eop"/>
          <w:rFonts w:ascii="Arial" w:hAnsi="Arial" w:cs="Arial"/>
          <w:color w:val="000000"/>
        </w:rPr>
        <w:t> </w:t>
      </w:r>
    </w:p>
    <w:p w14:paraId="66F1A226"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5EE68B1B" w14:textId="77777777" w:rsidR="00034A5A" w:rsidRPr="0029515D"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A su vez, la aludida Corte en decisión </w:t>
      </w:r>
      <w:proofErr w:type="spellStart"/>
      <w:r w:rsidRPr="008C2DC8">
        <w:rPr>
          <w:rStyle w:val="normaltextrun"/>
          <w:rFonts w:ascii="Arial" w:hAnsi="Arial" w:cs="Arial"/>
          <w:color w:val="000000"/>
        </w:rPr>
        <w:t>SL19447</w:t>
      </w:r>
      <w:proofErr w:type="spellEnd"/>
      <w:r w:rsidRPr="008C2DC8">
        <w:rPr>
          <w:rStyle w:val="normaltextrun"/>
          <w:rFonts w:ascii="Arial" w:hAnsi="Arial" w:cs="Arial"/>
          <w:color w:val="000000"/>
        </w:rPr>
        <w:t>-2017 señaló que</w:t>
      </w:r>
      <w:r w:rsidRPr="008C2DC8">
        <w:rPr>
          <w:rStyle w:val="normaltextrun"/>
          <w:rFonts w:ascii="Arial" w:hAnsi="Arial" w:cs="Arial"/>
          <w:i/>
          <w:iCs/>
          <w:color w:val="000000"/>
        </w:rPr>
        <w:t>: </w:t>
      </w:r>
      <w:r w:rsidRPr="008C2DC8">
        <w:rPr>
          <w:rStyle w:val="normaltextrun"/>
          <w:rFonts w:ascii="Arial" w:hAnsi="Arial" w:cs="Arial"/>
          <w:i/>
          <w:iCs/>
          <w:color w:val="000000"/>
          <w:lang w:val="es-ES"/>
        </w:rPr>
        <w:t> </w:t>
      </w:r>
      <w:r w:rsidRPr="008C2DC8">
        <w:rPr>
          <w:rStyle w:val="normaltextrun"/>
          <w:rFonts w:ascii="Arial" w:hAnsi="Arial" w:cs="Arial"/>
          <w:i/>
          <w:iCs/>
          <w:color w:val="000000"/>
        </w:rPr>
        <w:t>“</w:t>
      </w:r>
      <w:r w:rsidRPr="0029515D">
        <w:rPr>
          <w:rStyle w:val="normaltextrun"/>
          <w:rFonts w:ascii="Arial" w:hAnsi="Arial" w:cs="Arial"/>
          <w:i/>
          <w:iCs/>
          <w:color w:val="000000"/>
          <w:sz w:val="22"/>
          <w:lang w:val="es-ES"/>
        </w:rPr>
        <w:t>en la celebración de las operaciones propias de su objeto dichas instituciones deberán abstenerse de convertir cláusulas que por su carácter exorbitante puedan afectar el equilibrio del contrato o dar lugar a un abuso de posición dominante», es decir, 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8C2DC8">
        <w:rPr>
          <w:rStyle w:val="normaltextrun"/>
          <w:rFonts w:ascii="Arial" w:hAnsi="Arial" w:cs="Arial"/>
          <w:i/>
          <w:iCs/>
          <w:color w:val="000000"/>
        </w:rPr>
        <w:t>”.</w:t>
      </w:r>
    </w:p>
    <w:p w14:paraId="4D737BF3"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6266FDC1"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4. Frente a la negación indefinida y carga de la prueba:</w:t>
      </w:r>
      <w:r w:rsidRPr="008C2DC8">
        <w:rPr>
          <w:rStyle w:val="normaltextrun"/>
          <w:rFonts w:ascii="Arial" w:hAnsi="Arial" w:cs="Arial"/>
          <w:color w:val="000000"/>
        </w:rPr>
        <w:t>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   </w:t>
      </w:r>
      <w:r w:rsidRPr="008C2DC8">
        <w:rPr>
          <w:rStyle w:val="eop"/>
          <w:rFonts w:ascii="Arial" w:hAnsi="Arial" w:cs="Arial"/>
          <w:color w:val="000000"/>
        </w:rPr>
        <w:t> </w:t>
      </w:r>
    </w:p>
    <w:p w14:paraId="2421C535"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 </w:t>
      </w:r>
      <w:r w:rsidRPr="008C2DC8">
        <w:rPr>
          <w:rStyle w:val="eop"/>
          <w:rFonts w:ascii="Arial" w:hAnsi="Arial" w:cs="Arial"/>
          <w:color w:val="000000"/>
        </w:rPr>
        <w:t> </w:t>
      </w:r>
    </w:p>
    <w:p w14:paraId="3E9751E7"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themeColor="text1"/>
          <w:lang w:val="es-ES"/>
        </w:rPr>
        <w:t>5. Consecuencias de la declaratoria de ineficacia:</w:t>
      </w:r>
      <w:r w:rsidRPr="008C2DC8">
        <w:rPr>
          <w:rStyle w:val="normaltextrun"/>
          <w:rFonts w:ascii="Arial" w:hAnsi="Arial" w:cs="Arial"/>
          <w:color w:val="000000" w:themeColor="text1"/>
          <w:lang w:val="es-ES"/>
        </w:rPr>
        <w:t xml:space="preserve"> Acreditada la falta de consentimiento informado corresponde declarar la ineficacia del traslado y como consecuencia de ello, para efectos de la concreción de los derechos pensionales reclamados, </w:t>
      </w:r>
      <w:r w:rsidRPr="008C2DC8">
        <w:rPr>
          <w:rStyle w:val="normaltextrun"/>
          <w:rFonts w:ascii="Arial" w:hAnsi="Arial" w:cs="Arial"/>
          <w:color w:val="000000" w:themeColor="text1"/>
        </w:rPr>
        <w:t>se debe imponer a la AFP en la que se encuentre afiliado la parte demandante la obligación de trasladar la totalidad del capital ahorrado “</w:t>
      </w:r>
      <w:r w:rsidRPr="00DE4A36">
        <w:rPr>
          <w:rStyle w:val="normaltextrun"/>
          <w:rFonts w:ascii="Arial" w:hAnsi="Arial" w:cs="Arial"/>
          <w:i/>
          <w:iCs/>
          <w:color w:val="000000" w:themeColor="text1"/>
          <w:sz w:val="22"/>
        </w:rPr>
        <w:t>junto con los rendimientos financieros, frutos e intereses</w:t>
      </w:r>
      <w:r w:rsidRPr="008C2DC8">
        <w:rPr>
          <w:rStyle w:val="normaltextrun"/>
          <w:rFonts w:ascii="Arial" w:hAnsi="Arial" w:cs="Arial"/>
          <w:color w:val="000000" w:themeColor="text1"/>
        </w:rPr>
        <w:t>”, “</w:t>
      </w:r>
      <w:r w:rsidRPr="00DE4A36">
        <w:rPr>
          <w:rStyle w:val="normaltextrun"/>
          <w:rFonts w:ascii="Arial" w:hAnsi="Arial" w:cs="Arial"/>
          <w:i/>
          <w:iCs/>
          <w:color w:val="000000" w:themeColor="text1"/>
          <w:sz w:val="22"/>
        </w:rPr>
        <w:t>sin descontar suma alguna por concepto de gastos de administración, comisiones, cuotas de garantía de pensión mínima y seguros previsionales</w:t>
      </w:r>
      <w:r w:rsidRPr="008C2DC8">
        <w:rPr>
          <w:rStyle w:val="normaltextrun"/>
          <w:rFonts w:ascii="Arial" w:hAnsi="Arial" w:cs="Arial"/>
          <w:i/>
          <w:iCs/>
          <w:color w:val="000000" w:themeColor="text1"/>
        </w:rPr>
        <w:t>”.</w:t>
      </w:r>
      <w:r w:rsidRPr="008C2DC8">
        <w:rPr>
          <w:rStyle w:val="eop"/>
          <w:rFonts w:ascii="Arial" w:hAnsi="Arial" w:cs="Arial"/>
          <w:color w:val="000000" w:themeColor="text1"/>
        </w:rPr>
        <w:t> </w:t>
      </w:r>
    </w:p>
    <w:p w14:paraId="4E2DE7FA" w14:textId="77777777" w:rsidR="00034A5A" w:rsidRPr="008C2DC8" w:rsidRDefault="00034A5A" w:rsidP="00034A5A">
      <w:pPr>
        <w:pStyle w:val="paragraph"/>
        <w:spacing w:before="0" w:beforeAutospacing="0" w:after="0" w:afterAutospacing="0" w:line="276" w:lineRule="auto"/>
        <w:jc w:val="both"/>
        <w:rPr>
          <w:rStyle w:val="eop"/>
          <w:rFonts w:ascii="Arial" w:hAnsi="Arial" w:cs="Arial"/>
          <w:color w:val="000000" w:themeColor="text1"/>
        </w:rPr>
      </w:pPr>
    </w:p>
    <w:p w14:paraId="52295296"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rPr>
        <w:lastRenderedPageBreak/>
        <w:t>Asimismo, deberá devolver con cargo a sus propias utilidades los gastos de administración, comisiones, cuotas de garantía de pensión mínima y seguros previsionales, debidamente indexados (</w:t>
      </w:r>
      <w:proofErr w:type="spellStart"/>
      <w:r w:rsidRPr="008C2DC8">
        <w:rPr>
          <w:rStyle w:val="normaltextrun"/>
          <w:rFonts w:ascii="Arial" w:hAnsi="Arial" w:cs="Arial"/>
          <w:color w:val="000000" w:themeColor="text1"/>
        </w:rPr>
        <w:t>SL</w:t>
      </w:r>
      <w:proofErr w:type="spellEnd"/>
      <w:r w:rsidRPr="008C2DC8">
        <w:rPr>
          <w:rStyle w:val="normaltextrun"/>
          <w:rFonts w:ascii="Arial" w:hAnsi="Arial" w:cs="Arial"/>
          <w:color w:val="000000" w:themeColor="text1"/>
        </w:rPr>
        <w:t xml:space="preserve"> 2877 de 2020 </w:t>
      </w:r>
      <w:proofErr w:type="spellStart"/>
      <w:r w:rsidRPr="008C2DC8">
        <w:rPr>
          <w:rStyle w:val="normaltextrun"/>
          <w:rFonts w:ascii="Arial" w:hAnsi="Arial" w:cs="Arial"/>
          <w:color w:val="000000" w:themeColor="text1"/>
        </w:rPr>
        <w:t>M.P</w:t>
      </w:r>
      <w:proofErr w:type="spellEnd"/>
      <w:r w:rsidRPr="008C2DC8">
        <w:rPr>
          <w:rStyle w:val="normaltextrun"/>
          <w:rFonts w:ascii="Arial" w:hAnsi="Arial" w:cs="Arial"/>
          <w:color w:val="000000" w:themeColor="text1"/>
        </w:rPr>
        <w:t xml:space="preserve">. Clara Cecilia Dueñas Quevedo, </w:t>
      </w:r>
      <w:proofErr w:type="spellStart"/>
      <w:r w:rsidRPr="008C2DC8">
        <w:rPr>
          <w:rStyle w:val="normaltextrun"/>
          <w:rFonts w:ascii="Arial" w:hAnsi="Arial" w:cs="Arial"/>
          <w:color w:val="000000" w:themeColor="text1"/>
        </w:rPr>
        <w:t>SL2001</w:t>
      </w:r>
      <w:proofErr w:type="spellEnd"/>
      <w:r w:rsidRPr="008C2DC8">
        <w:rPr>
          <w:rStyle w:val="normaltextrun"/>
          <w:rFonts w:ascii="Arial" w:hAnsi="Arial" w:cs="Arial"/>
          <w:color w:val="000000" w:themeColor="text1"/>
        </w:rPr>
        <w:t xml:space="preserve"> de 2021, </w:t>
      </w:r>
      <w:proofErr w:type="spellStart"/>
      <w:r w:rsidRPr="008C2DC8">
        <w:rPr>
          <w:rStyle w:val="normaltextrun"/>
          <w:rFonts w:ascii="Arial" w:hAnsi="Arial" w:cs="Arial"/>
          <w:color w:val="000000" w:themeColor="text1"/>
        </w:rPr>
        <w:t>SL</w:t>
      </w:r>
      <w:proofErr w:type="spellEnd"/>
      <w:r w:rsidRPr="008C2DC8">
        <w:rPr>
          <w:rStyle w:val="normaltextrun"/>
          <w:rFonts w:ascii="Arial" w:hAnsi="Arial" w:cs="Arial"/>
          <w:color w:val="000000" w:themeColor="text1"/>
        </w:rPr>
        <w:t xml:space="preserve"> 3477 de 2021, </w:t>
      </w:r>
      <w:proofErr w:type="spellStart"/>
      <w:r w:rsidRPr="008C2DC8">
        <w:rPr>
          <w:rStyle w:val="normaltextrun"/>
          <w:rFonts w:ascii="Arial" w:hAnsi="Arial" w:cs="Arial"/>
          <w:color w:val="000000" w:themeColor="text1"/>
        </w:rPr>
        <w:t>SL3571</w:t>
      </w:r>
      <w:proofErr w:type="spellEnd"/>
      <w:r w:rsidRPr="008C2DC8">
        <w:rPr>
          <w:rStyle w:val="normaltextrun"/>
          <w:rFonts w:ascii="Arial" w:hAnsi="Arial" w:cs="Arial"/>
          <w:color w:val="000000" w:themeColor="text1"/>
        </w:rPr>
        <w:t xml:space="preserve"> de 2021). </w:t>
      </w:r>
      <w:r w:rsidRPr="008C2DC8">
        <w:rPr>
          <w:rStyle w:val="eop"/>
          <w:rFonts w:ascii="Arial" w:hAnsi="Arial" w:cs="Arial"/>
          <w:color w:val="000000" w:themeColor="text1"/>
        </w:rPr>
        <w:t> </w:t>
      </w:r>
    </w:p>
    <w:p w14:paraId="16522C7F" w14:textId="77777777" w:rsidR="00034A5A" w:rsidRPr="008C2DC8" w:rsidRDefault="00034A5A" w:rsidP="00034A5A">
      <w:pPr>
        <w:pStyle w:val="paragraph"/>
        <w:spacing w:before="0" w:beforeAutospacing="0" w:after="0" w:afterAutospacing="0" w:line="276" w:lineRule="auto"/>
        <w:jc w:val="both"/>
        <w:rPr>
          <w:rStyle w:val="eop"/>
          <w:rFonts w:ascii="Arial" w:hAnsi="Arial" w:cs="Arial"/>
          <w:color w:val="000000" w:themeColor="text1"/>
        </w:rPr>
      </w:pPr>
    </w:p>
    <w:p w14:paraId="6981BC1B"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rPr>
        <w:t>De manera puntual, sobre las comisiones, recientemente la Sala de Casación Laboral Permanente de la Corte Suprema de Justicia, señaló que al declararse la ineficacia las cosas vuelven a su estado anterior, de ahí que la Administradora tiene que asumir el deterioro del bien administrado que no se hace de manera gratuita sino con cargo a la comisión de administración de aportes obligatorios y comisiones por buen desempeño, las cuales se descuentan de la cotización y del ahorro y que se encuentra autorizada al tenor del artículo 104 de la Ley 100 de 1993 subrogado por el artículo 53 de la Ley 1328 de 2009 en concordancia con el literal q) del artículo 13 de la Ley 100 de 1993, adicionado por el artículo 2° de la Ley 797 de 2003 que reza: “</w:t>
      </w:r>
      <w:r w:rsidRPr="00DE4A36">
        <w:rPr>
          <w:rStyle w:val="normaltextrun"/>
          <w:rFonts w:ascii="Arial" w:hAnsi="Arial" w:cs="Arial"/>
          <w:i/>
          <w:iCs/>
          <w:color w:val="000000" w:themeColor="text1"/>
          <w:sz w:val="22"/>
        </w:rPr>
        <w:t>los costos de administración del sistema general de pensiones permitirán una comisión razonable a las administradoras y se determinarán en la forma prevista en la presente ley</w:t>
      </w:r>
      <w:r w:rsidRPr="008C2DC8">
        <w:rPr>
          <w:rStyle w:val="normaltextrun"/>
          <w:rFonts w:ascii="Arial" w:hAnsi="Arial" w:cs="Arial"/>
          <w:i/>
          <w:iCs/>
          <w:color w:val="000000" w:themeColor="text1"/>
        </w:rPr>
        <w:t xml:space="preserve">”. </w:t>
      </w:r>
      <w:r w:rsidRPr="008C2DC8">
        <w:rPr>
          <w:rStyle w:val="normaltextrun"/>
          <w:rFonts w:ascii="Arial" w:hAnsi="Arial" w:cs="Arial"/>
          <w:color w:val="000000" w:themeColor="text1"/>
        </w:rPr>
        <w:t>Obligación que no solo recae sobre la AFP a la que se le declaró la ineficacia, sino también sobre las AFP en las que el demandante haya estado afiliado.  </w:t>
      </w:r>
      <w:r w:rsidRPr="008C2DC8">
        <w:rPr>
          <w:rStyle w:val="eop"/>
          <w:rFonts w:ascii="Arial" w:hAnsi="Arial" w:cs="Arial"/>
          <w:color w:val="000000" w:themeColor="text1"/>
        </w:rPr>
        <w:t> </w:t>
      </w:r>
    </w:p>
    <w:p w14:paraId="311A4BF3" w14:textId="77777777" w:rsidR="00034A5A" w:rsidRPr="008C2DC8" w:rsidRDefault="00034A5A" w:rsidP="00034A5A">
      <w:pPr>
        <w:pStyle w:val="paragraph"/>
        <w:spacing w:before="0" w:beforeAutospacing="0" w:after="0" w:afterAutospacing="0" w:line="276" w:lineRule="auto"/>
        <w:jc w:val="both"/>
        <w:rPr>
          <w:rStyle w:val="eop"/>
          <w:rFonts w:ascii="Arial" w:hAnsi="Arial" w:cs="Arial"/>
          <w:color w:val="000000" w:themeColor="text1"/>
        </w:rPr>
      </w:pPr>
    </w:p>
    <w:p w14:paraId="58E07195"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Al punto es preciso advertir que aun cuando el artículo 1746 del C.C. hace parte del título correspondiente a la nulidad, lo cierto es que la jurisprudencia ha desentrañado que sus consecuencias prácticas son las mismas de la ineficacia, porque “</w:t>
      </w:r>
      <w:r w:rsidRPr="00DE4A36">
        <w:rPr>
          <w:rStyle w:val="normaltextrun"/>
          <w:rFonts w:ascii="Arial" w:hAnsi="Arial" w:cs="Arial"/>
          <w:i/>
          <w:iCs/>
          <w:color w:val="000000"/>
          <w:sz w:val="22"/>
          <w:lang w:val="es-ES"/>
        </w:rPr>
        <w:t>el legislador no previó un camino específico para declarar la ineficacia distinto al de la nulidad, de suerte que «cualquiera sea la forma en que se haya declarado la ineficacia jurídica (entendida en su acepción general), bien porque falte uno de sus requisitos estructurales, o porque adolezca de defectos o vicios que lo invalidan, o porque una disposición legal específica prevea una circunstancia que lo vuelva ineficaz, la consecuencia jurídica siempre es la misma: declarar que el negocio jurídico no se ha celebrado jamás</w:t>
      </w:r>
      <w:r w:rsidRPr="008C2DC8">
        <w:rPr>
          <w:rStyle w:val="normaltextrun"/>
          <w:rFonts w:ascii="Arial" w:hAnsi="Arial" w:cs="Arial"/>
          <w:i/>
          <w:iCs/>
          <w:color w:val="000000"/>
          <w:lang w:val="es-ES"/>
        </w:rPr>
        <w:t>” </w:t>
      </w:r>
      <w:r w:rsidRPr="008C2DC8">
        <w:rPr>
          <w:rStyle w:val="normaltextrun"/>
          <w:rFonts w:ascii="Arial" w:hAnsi="Arial" w:cs="Arial"/>
          <w:color w:val="000000"/>
          <w:lang w:val="es-ES"/>
        </w:rPr>
        <w:t>(</w:t>
      </w:r>
      <w:proofErr w:type="spellStart"/>
      <w:r w:rsidRPr="008C2DC8">
        <w:rPr>
          <w:rStyle w:val="normaltextrun"/>
          <w:rFonts w:ascii="Arial" w:hAnsi="Arial" w:cs="Arial"/>
          <w:color w:val="000000"/>
          <w:lang w:val="es-ES"/>
        </w:rPr>
        <w:t>SL1688</w:t>
      </w:r>
      <w:proofErr w:type="spellEnd"/>
      <w:r w:rsidRPr="008C2DC8">
        <w:rPr>
          <w:rStyle w:val="normaltextrun"/>
          <w:rFonts w:ascii="Arial" w:hAnsi="Arial" w:cs="Arial"/>
          <w:color w:val="000000"/>
          <w:lang w:val="es-ES"/>
        </w:rPr>
        <w:t xml:space="preserve">-2019 y </w:t>
      </w:r>
      <w:proofErr w:type="spellStart"/>
      <w:r w:rsidRPr="008C2DC8">
        <w:rPr>
          <w:rStyle w:val="normaltextrun"/>
          <w:rFonts w:ascii="Arial" w:hAnsi="Arial" w:cs="Arial"/>
          <w:color w:val="000000"/>
          <w:lang w:val="es-ES"/>
        </w:rPr>
        <w:t>SC3201</w:t>
      </w:r>
      <w:proofErr w:type="spellEnd"/>
      <w:r w:rsidRPr="008C2DC8">
        <w:rPr>
          <w:rStyle w:val="normaltextrun"/>
          <w:rFonts w:ascii="Arial" w:hAnsi="Arial" w:cs="Arial"/>
          <w:color w:val="000000"/>
          <w:lang w:val="es-ES"/>
        </w:rPr>
        <w:t>-2018).  </w:t>
      </w:r>
      <w:r w:rsidRPr="008C2DC8">
        <w:rPr>
          <w:rStyle w:val="eop"/>
          <w:rFonts w:ascii="Arial" w:hAnsi="Arial" w:cs="Arial"/>
          <w:color w:val="000000"/>
        </w:rPr>
        <w:t> </w:t>
      </w:r>
    </w:p>
    <w:p w14:paraId="357245D5"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7BEDDB03"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lang w:val="es-ES"/>
        </w:rPr>
        <w:t>6. Frente a los actos de relacionamiento- traslados horizontales:</w:t>
      </w:r>
      <w:r w:rsidRPr="008C2DC8">
        <w:rPr>
          <w:rStyle w:val="normaltextrun"/>
          <w:rFonts w:ascii="Arial" w:hAnsi="Arial" w:cs="Arial"/>
          <w:color w:val="000000"/>
          <w:lang w:val="es-ES"/>
        </w:rPr>
        <w:t xml:space="preserve"> </w:t>
      </w:r>
      <w:r w:rsidRPr="008C2DC8">
        <w:rPr>
          <w:rStyle w:val="normaltextrun"/>
          <w:rFonts w:ascii="Arial" w:hAnsi="Arial" w:cs="Arial"/>
          <w:color w:val="000000"/>
        </w:rPr>
        <w:t> </w:t>
      </w:r>
      <w:r w:rsidRPr="008C2DC8">
        <w:rPr>
          <w:rStyle w:val="normaltextrun"/>
          <w:rFonts w:ascii="Arial" w:hAnsi="Arial" w:cs="Arial"/>
          <w:color w:val="000000"/>
          <w:lang w:val="es-ES"/>
        </w:rPr>
        <w:t xml:space="preserve">La Sala Permanente de Casación Laboral de la Corte Suprema de Justicia en la sentencia </w:t>
      </w:r>
      <w:proofErr w:type="spellStart"/>
      <w:r w:rsidRPr="008C2DC8">
        <w:rPr>
          <w:rStyle w:val="normaltextrun"/>
          <w:rFonts w:ascii="Arial" w:hAnsi="Arial" w:cs="Arial"/>
          <w:color w:val="000000"/>
          <w:lang w:val="es-ES"/>
        </w:rPr>
        <w:t>SL1055</w:t>
      </w:r>
      <w:proofErr w:type="spellEnd"/>
      <w:r w:rsidRPr="008C2DC8">
        <w:rPr>
          <w:rStyle w:val="normaltextrun"/>
          <w:rFonts w:ascii="Arial" w:hAnsi="Arial" w:cs="Arial"/>
          <w:color w:val="000000"/>
          <w:lang w:val="es-ES"/>
        </w:rPr>
        <w:t>-2022 explicó que la teoría de los actos de relacionamiento para efectos de una afiliación no es aplicable en los casos de ineficacia de traslado de régimen pensional, lo anterior por cuanto “</w:t>
      </w:r>
      <w:r w:rsidRPr="00DE4A36">
        <w:rPr>
          <w:rStyle w:val="normaltextrun"/>
          <w:rFonts w:ascii="Arial" w:hAnsi="Arial" w:cs="Arial"/>
          <w:color w:val="000000"/>
          <w:sz w:val="22"/>
          <w:lang w:val="es-ES"/>
        </w:rPr>
        <w:t>l</w:t>
      </w:r>
      <w:r w:rsidRPr="00DE4A36">
        <w:rPr>
          <w:rStyle w:val="normaltextrun"/>
          <w:rFonts w:ascii="Arial" w:hAnsi="Arial" w:cs="Arial"/>
          <w:i/>
          <w:iCs/>
          <w:color w:val="000000"/>
          <w:sz w:val="22"/>
          <w:lang w:val="es-ES"/>
        </w:rPr>
        <w:t>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r w:rsidRPr="008C2DC8">
        <w:rPr>
          <w:rStyle w:val="normaltextrun"/>
          <w:rFonts w:ascii="Arial" w:hAnsi="Arial" w:cs="Arial"/>
          <w:color w:val="000000"/>
          <w:lang w:val="es-ES"/>
        </w:rPr>
        <w:t>”.</w:t>
      </w:r>
      <w:r w:rsidRPr="008C2DC8">
        <w:rPr>
          <w:rStyle w:val="eop"/>
          <w:rFonts w:ascii="Arial" w:hAnsi="Arial" w:cs="Arial"/>
          <w:color w:val="000000"/>
        </w:rPr>
        <w:t> </w:t>
      </w:r>
    </w:p>
    <w:p w14:paraId="6EF7EBBC"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381B8FFF"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Puntualmente frente a los</w:t>
      </w:r>
      <w:r w:rsidRPr="008C2DC8">
        <w:rPr>
          <w:rStyle w:val="normaltextrun"/>
          <w:rFonts w:ascii="Arial" w:hAnsi="Arial" w:cs="Arial"/>
          <w:b/>
          <w:bCs/>
          <w:color w:val="000000"/>
          <w:lang w:val="es-ES"/>
        </w:rPr>
        <w:t xml:space="preserve"> traslados horizontales</w:t>
      </w:r>
      <w:r w:rsidRPr="008C2DC8">
        <w:rPr>
          <w:rStyle w:val="normaltextrun"/>
          <w:rFonts w:ascii="Arial" w:hAnsi="Arial" w:cs="Arial"/>
          <w:color w:val="000000"/>
          <w:lang w:val="es-ES"/>
        </w:rPr>
        <w:t xml:space="preserve"> como acto de relacionamiento la Alta Corte en Sentencia </w:t>
      </w:r>
      <w:proofErr w:type="spellStart"/>
      <w:r w:rsidRPr="008C2DC8">
        <w:rPr>
          <w:rStyle w:val="normaltextrun"/>
          <w:rFonts w:ascii="Arial" w:hAnsi="Arial" w:cs="Arial"/>
          <w:color w:val="000000"/>
          <w:lang w:val="es-ES"/>
        </w:rPr>
        <w:t>SL5205</w:t>
      </w:r>
      <w:proofErr w:type="spellEnd"/>
      <w:r w:rsidRPr="008C2DC8">
        <w:rPr>
          <w:rStyle w:val="normaltextrun"/>
          <w:rFonts w:ascii="Arial" w:hAnsi="Arial" w:cs="Arial"/>
          <w:color w:val="000000"/>
          <w:lang w:val="es-ES"/>
        </w:rPr>
        <w:t xml:space="preserve"> de 2021, indicó:</w:t>
      </w:r>
      <w:r w:rsidRPr="008C2DC8">
        <w:rPr>
          <w:rStyle w:val="normaltextrun"/>
          <w:rFonts w:ascii="Arial" w:hAnsi="Arial" w:cs="Arial"/>
          <w:color w:val="000000"/>
        </w:rPr>
        <w:t> </w:t>
      </w:r>
      <w:r w:rsidRPr="008C2DC8">
        <w:rPr>
          <w:rStyle w:val="eop"/>
          <w:rFonts w:ascii="Arial" w:hAnsi="Arial" w:cs="Arial"/>
          <w:color w:val="000000"/>
        </w:rPr>
        <w:t> </w:t>
      </w:r>
    </w:p>
    <w:p w14:paraId="146FF77D"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w:t>
      </w:r>
      <w:r w:rsidRPr="008C2DC8">
        <w:rPr>
          <w:rStyle w:val="normaltextrun"/>
          <w:rFonts w:ascii="Arial" w:hAnsi="Arial" w:cs="Arial"/>
          <w:color w:val="000000"/>
        </w:rPr>
        <w:t> </w:t>
      </w:r>
      <w:r w:rsidRPr="008C2DC8">
        <w:rPr>
          <w:rStyle w:val="eop"/>
          <w:rFonts w:ascii="Arial" w:hAnsi="Arial" w:cs="Arial"/>
          <w:color w:val="000000"/>
        </w:rPr>
        <w:t> </w:t>
      </w:r>
    </w:p>
    <w:p w14:paraId="267645B0" w14:textId="77777777" w:rsidR="00034A5A" w:rsidRPr="006C6CCD" w:rsidRDefault="00034A5A" w:rsidP="00034A5A">
      <w:pPr>
        <w:pStyle w:val="paragraph"/>
        <w:spacing w:before="0" w:beforeAutospacing="0" w:after="0" w:afterAutospacing="0"/>
        <w:ind w:left="426" w:right="420"/>
        <w:jc w:val="both"/>
        <w:textAlignment w:val="baseline"/>
        <w:rPr>
          <w:rFonts w:ascii="Arial" w:hAnsi="Arial" w:cs="Arial"/>
          <w:sz w:val="22"/>
        </w:rPr>
      </w:pPr>
      <w:r w:rsidRPr="006C6CCD">
        <w:rPr>
          <w:rStyle w:val="normaltextrun"/>
          <w:rFonts w:ascii="Arial" w:hAnsi="Arial" w:cs="Arial"/>
          <w:color w:val="000000"/>
          <w:sz w:val="22"/>
          <w:lang w:val="es-ES"/>
        </w:rPr>
        <w:t>“</w:t>
      </w:r>
      <w:r w:rsidRPr="006C6CCD">
        <w:rPr>
          <w:rStyle w:val="normaltextrun"/>
          <w:rFonts w:ascii="Arial" w:hAnsi="Arial" w:cs="Arial"/>
          <w:i/>
          <w:iCs/>
          <w:color w:val="000000"/>
          <w:sz w:val="22"/>
          <w:lang w:val="es-ES"/>
        </w:rPr>
        <w:t xml:space="preserve">Por lo tanto, la Sala insiste y reitera que el solo hecho de que el afiliado se traslade en varias oportunidades dentro del </w:t>
      </w:r>
      <w:proofErr w:type="spellStart"/>
      <w:r w:rsidRPr="006C6CCD">
        <w:rPr>
          <w:rStyle w:val="normaltextrun"/>
          <w:rFonts w:ascii="Arial" w:hAnsi="Arial" w:cs="Arial"/>
          <w:i/>
          <w:iCs/>
          <w:color w:val="000000"/>
          <w:sz w:val="22"/>
          <w:lang w:val="es-ES"/>
        </w:rPr>
        <w:t>RAIS</w:t>
      </w:r>
      <w:proofErr w:type="spellEnd"/>
      <w:r w:rsidRPr="006C6CCD">
        <w:rPr>
          <w:rStyle w:val="normaltextrun"/>
          <w:rFonts w:ascii="Arial" w:hAnsi="Arial" w:cs="Arial"/>
          <w:i/>
          <w:iCs/>
          <w:color w:val="000000"/>
          <w:sz w:val="22"/>
          <w:lang w:val="es-ES"/>
        </w:rPr>
        <w:t xml:space="preserve">, no puede convalidar, ni suplir el incumplimiento del deber de información por parte de la AFP al momento del traslado inicial y los traslados posteriores, así como tampoco resulta ser evidencia de que el afiliado fue informado debidamente en los términos exigidos por la ley y la jurisprudencia y, menos aún puede considerase que dicha circunstancia modera las </w:t>
      </w:r>
      <w:r w:rsidRPr="006C6CCD">
        <w:rPr>
          <w:rStyle w:val="normaltextrun"/>
          <w:rFonts w:ascii="Arial" w:hAnsi="Arial" w:cs="Arial"/>
          <w:i/>
          <w:iCs/>
          <w:color w:val="000000"/>
          <w:sz w:val="22"/>
          <w:lang w:val="es-ES"/>
        </w:rPr>
        <w:lastRenderedPageBreak/>
        <w:t>consecuencias que ello supone en la eficacia del acto jurídico celebrado; todo esto bajo el contexto de que en el proceso quede por establecido que efectivamente el demandante no fue debidamente informado”.</w:t>
      </w:r>
      <w:r w:rsidRPr="006C6CCD">
        <w:rPr>
          <w:rStyle w:val="normaltextrun"/>
          <w:rFonts w:ascii="Arial" w:hAnsi="Arial" w:cs="Arial"/>
          <w:color w:val="000000"/>
          <w:sz w:val="22"/>
          <w:lang w:val="es-ES"/>
        </w:rPr>
        <w:t> </w:t>
      </w:r>
      <w:r w:rsidRPr="006C6CCD">
        <w:rPr>
          <w:rStyle w:val="normaltextrun"/>
          <w:rFonts w:ascii="Arial" w:hAnsi="Arial" w:cs="Arial"/>
          <w:color w:val="000000"/>
          <w:sz w:val="22"/>
        </w:rPr>
        <w:t> </w:t>
      </w:r>
      <w:r w:rsidRPr="006C6CCD">
        <w:rPr>
          <w:rStyle w:val="eop"/>
          <w:rFonts w:ascii="Arial" w:hAnsi="Arial" w:cs="Arial"/>
          <w:color w:val="000000"/>
          <w:sz w:val="22"/>
        </w:rPr>
        <w:t> </w:t>
      </w:r>
    </w:p>
    <w:p w14:paraId="225C2B29" w14:textId="77777777" w:rsidR="00034A5A" w:rsidRPr="008C2DC8" w:rsidRDefault="00034A5A" w:rsidP="00034A5A">
      <w:pPr>
        <w:pStyle w:val="paragraph"/>
        <w:spacing w:before="0" w:beforeAutospacing="0" w:after="0" w:afterAutospacing="0" w:line="276" w:lineRule="auto"/>
        <w:ind w:firstLine="705"/>
        <w:jc w:val="both"/>
        <w:textAlignment w:val="baseline"/>
        <w:rPr>
          <w:rFonts w:ascii="Arial" w:hAnsi="Arial" w:cs="Arial"/>
        </w:rPr>
      </w:pPr>
      <w:r w:rsidRPr="008C2DC8">
        <w:rPr>
          <w:rStyle w:val="normaltextrun"/>
          <w:rFonts w:ascii="Arial" w:hAnsi="Arial" w:cs="Arial"/>
          <w:color w:val="000000"/>
          <w:lang w:val="es-ES"/>
        </w:rPr>
        <w:t> </w:t>
      </w:r>
      <w:r w:rsidRPr="008C2DC8">
        <w:rPr>
          <w:rStyle w:val="normaltextrun"/>
          <w:rFonts w:ascii="Arial" w:hAnsi="Arial" w:cs="Arial"/>
          <w:color w:val="000000"/>
        </w:rPr>
        <w:t> </w:t>
      </w:r>
      <w:r w:rsidRPr="008C2DC8">
        <w:rPr>
          <w:rStyle w:val="eop"/>
          <w:rFonts w:ascii="Arial" w:hAnsi="Arial" w:cs="Arial"/>
          <w:color w:val="000000"/>
        </w:rPr>
        <w:t> </w:t>
      </w:r>
    </w:p>
    <w:p w14:paraId="44F07C8A"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xml:space="preserve">En este sentido la Sala Permanente Laboral de la Corte Suprema de Justicia corrigió cualquier otro criterio vertido sobre el tema, en especial, el contenido en las sentencias </w:t>
      </w:r>
      <w:proofErr w:type="spellStart"/>
      <w:r w:rsidRPr="008C2DC8">
        <w:rPr>
          <w:rStyle w:val="normaltextrun"/>
          <w:rFonts w:ascii="Arial" w:hAnsi="Arial" w:cs="Arial"/>
          <w:color w:val="000000"/>
          <w:lang w:val="es-ES"/>
        </w:rPr>
        <w:t>SL3752</w:t>
      </w:r>
      <w:proofErr w:type="spellEnd"/>
      <w:r w:rsidRPr="008C2DC8">
        <w:rPr>
          <w:rStyle w:val="normaltextrun"/>
          <w:rFonts w:ascii="Arial" w:hAnsi="Arial" w:cs="Arial"/>
          <w:color w:val="000000"/>
          <w:lang w:val="es-ES"/>
        </w:rPr>
        <w:t xml:space="preserve"> de 2020, </w:t>
      </w:r>
      <w:proofErr w:type="spellStart"/>
      <w:r w:rsidRPr="008C2DC8">
        <w:rPr>
          <w:rStyle w:val="normaltextrun"/>
          <w:rFonts w:ascii="Arial" w:hAnsi="Arial" w:cs="Arial"/>
          <w:color w:val="000000"/>
          <w:lang w:val="es-ES"/>
        </w:rPr>
        <w:t>SL4934</w:t>
      </w:r>
      <w:proofErr w:type="spellEnd"/>
      <w:r w:rsidRPr="008C2DC8">
        <w:rPr>
          <w:rStyle w:val="normaltextrun"/>
          <w:rFonts w:ascii="Arial" w:hAnsi="Arial" w:cs="Arial"/>
          <w:color w:val="000000"/>
          <w:lang w:val="es-ES"/>
        </w:rPr>
        <w:t xml:space="preserve"> de 2020, </w:t>
      </w:r>
      <w:proofErr w:type="spellStart"/>
      <w:r w:rsidRPr="008C2DC8">
        <w:rPr>
          <w:rStyle w:val="normaltextrun"/>
          <w:rFonts w:ascii="Arial" w:hAnsi="Arial" w:cs="Arial"/>
          <w:color w:val="000000"/>
          <w:lang w:val="es-ES"/>
        </w:rPr>
        <w:t>SL1008</w:t>
      </w:r>
      <w:proofErr w:type="spellEnd"/>
      <w:r w:rsidRPr="008C2DC8">
        <w:rPr>
          <w:rStyle w:val="normaltextrun"/>
          <w:rFonts w:ascii="Arial" w:hAnsi="Arial" w:cs="Arial"/>
          <w:color w:val="000000"/>
          <w:lang w:val="es-ES"/>
        </w:rPr>
        <w:t xml:space="preserve"> de 2021, </w:t>
      </w:r>
      <w:proofErr w:type="spellStart"/>
      <w:r w:rsidRPr="008C2DC8">
        <w:rPr>
          <w:rStyle w:val="normaltextrun"/>
          <w:rFonts w:ascii="Arial" w:hAnsi="Arial" w:cs="Arial"/>
          <w:color w:val="000000"/>
          <w:lang w:val="es-ES"/>
        </w:rPr>
        <w:t>SL</w:t>
      </w:r>
      <w:proofErr w:type="spellEnd"/>
      <w:r w:rsidRPr="008C2DC8">
        <w:rPr>
          <w:rStyle w:val="normaltextrun"/>
          <w:rFonts w:ascii="Arial" w:hAnsi="Arial" w:cs="Arial"/>
          <w:color w:val="000000"/>
          <w:lang w:val="es-ES"/>
        </w:rPr>
        <w:t xml:space="preserve"> 1061 de 2021, </w:t>
      </w:r>
      <w:proofErr w:type="spellStart"/>
      <w:r w:rsidRPr="008C2DC8">
        <w:rPr>
          <w:rStyle w:val="normaltextrun"/>
          <w:rFonts w:ascii="Arial" w:hAnsi="Arial" w:cs="Arial"/>
          <w:color w:val="000000"/>
          <w:lang w:val="es-ES"/>
        </w:rPr>
        <w:t>SL2439</w:t>
      </w:r>
      <w:proofErr w:type="spellEnd"/>
      <w:r w:rsidRPr="008C2DC8">
        <w:rPr>
          <w:rStyle w:val="normaltextrun"/>
          <w:rFonts w:ascii="Arial" w:hAnsi="Arial" w:cs="Arial"/>
          <w:color w:val="000000"/>
          <w:lang w:val="es-ES"/>
        </w:rPr>
        <w:t xml:space="preserve"> de 2021, </w:t>
      </w:r>
      <w:proofErr w:type="spellStart"/>
      <w:r w:rsidRPr="008C2DC8">
        <w:rPr>
          <w:rStyle w:val="normaltextrun"/>
          <w:rFonts w:ascii="Arial" w:hAnsi="Arial" w:cs="Arial"/>
          <w:color w:val="000000"/>
          <w:lang w:val="es-ES"/>
        </w:rPr>
        <w:t>SL2440</w:t>
      </w:r>
      <w:proofErr w:type="spellEnd"/>
      <w:r w:rsidRPr="008C2DC8">
        <w:rPr>
          <w:rStyle w:val="normaltextrun"/>
          <w:rFonts w:ascii="Arial" w:hAnsi="Arial" w:cs="Arial"/>
          <w:color w:val="000000"/>
          <w:lang w:val="es-ES"/>
        </w:rPr>
        <w:t xml:space="preserve"> de 2021 y </w:t>
      </w:r>
      <w:proofErr w:type="spellStart"/>
      <w:r w:rsidRPr="008C2DC8">
        <w:rPr>
          <w:rStyle w:val="normaltextrun"/>
          <w:rFonts w:ascii="Arial" w:hAnsi="Arial" w:cs="Arial"/>
          <w:color w:val="000000"/>
          <w:lang w:val="es-ES"/>
        </w:rPr>
        <w:t>SL2753</w:t>
      </w:r>
      <w:proofErr w:type="spellEnd"/>
      <w:r w:rsidRPr="008C2DC8">
        <w:rPr>
          <w:rStyle w:val="normaltextrun"/>
          <w:rFonts w:ascii="Arial" w:hAnsi="Arial" w:cs="Arial"/>
          <w:color w:val="000000"/>
          <w:lang w:val="es-ES"/>
        </w:rPr>
        <w:t xml:space="preserve"> de 2021 de las salas de descongestión, que hacían referencia a los actos de relacionamiento que dan cuenta de la no perpetuidad en la asimetría de la información, tales como presentar solicitudes de información de saldos, actualización de datos, asignación y cambio de claves, traslados horizontes, la información así sea parcial al realizar los traslados, la vocación de permanencia y de no retornar al RPM, en, entre otros, tesis basada en la sentencia </w:t>
      </w:r>
      <w:proofErr w:type="spellStart"/>
      <w:r w:rsidRPr="008C2DC8">
        <w:rPr>
          <w:rStyle w:val="normaltextrun"/>
          <w:rFonts w:ascii="Arial" w:hAnsi="Arial" w:cs="Arial"/>
          <w:color w:val="000000"/>
          <w:lang w:val="es-ES"/>
        </w:rPr>
        <w:t>SL413</w:t>
      </w:r>
      <w:proofErr w:type="spellEnd"/>
      <w:r w:rsidRPr="008C2DC8">
        <w:rPr>
          <w:rStyle w:val="normaltextrun"/>
          <w:rFonts w:ascii="Arial" w:hAnsi="Arial" w:cs="Arial"/>
          <w:color w:val="000000"/>
          <w:lang w:val="es-ES"/>
        </w:rPr>
        <w:t>-2018; criterio recogido por la sala permanente “</w:t>
      </w:r>
      <w:r w:rsidRPr="00DE4A36">
        <w:rPr>
          <w:rStyle w:val="normaltextrun"/>
          <w:rFonts w:ascii="Arial" w:hAnsi="Arial" w:cs="Arial"/>
          <w:i/>
          <w:iCs/>
          <w:color w:val="000000"/>
          <w:sz w:val="22"/>
          <w:lang w:val="es-ES"/>
        </w:rPr>
        <w:t>por no encajar en la línea de pensamiento de la Sala de Casación Laboral permanente, única constitucionalmente facultada para unificar la jurisprudencia del trabajo y de la seguridad social</w:t>
      </w:r>
      <w:r>
        <w:rPr>
          <w:rStyle w:val="normaltextrun"/>
          <w:rFonts w:ascii="Arial" w:hAnsi="Arial" w:cs="Arial"/>
          <w:i/>
          <w:iCs/>
          <w:color w:val="000000"/>
          <w:lang w:val="es-ES"/>
        </w:rPr>
        <w:t>”.</w:t>
      </w:r>
    </w:p>
    <w:p w14:paraId="58E6A042"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229EF3EC" w14:textId="77777777" w:rsidR="00034A5A" w:rsidRPr="008C2DC8" w:rsidRDefault="00034A5A" w:rsidP="00034A5A">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Recientemente la Corte Suprema de Justicia en sede de tutela en la sentencia </w:t>
      </w:r>
      <w:proofErr w:type="spellStart"/>
      <w:r w:rsidRPr="008C2DC8">
        <w:rPr>
          <w:rStyle w:val="normaltextrun"/>
          <w:rFonts w:ascii="Arial" w:hAnsi="Arial" w:cs="Arial"/>
          <w:color w:val="000000"/>
        </w:rPr>
        <w:t>STL9790</w:t>
      </w:r>
      <w:proofErr w:type="spellEnd"/>
      <w:r w:rsidRPr="008C2DC8">
        <w:rPr>
          <w:rStyle w:val="normaltextrun"/>
          <w:rFonts w:ascii="Arial" w:hAnsi="Arial" w:cs="Arial"/>
          <w:color w:val="000000"/>
        </w:rPr>
        <w:t xml:space="preserve">-2023 explicó que la interpretación dada a la sentencia </w:t>
      </w:r>
      <w:proofErr w:type="spellStart"/>
      <w:r w:rsidRPr="008C2DC8">
        <w:rPr>
          <w:rStyle w:val="normaltextrun"/>
          <w:rFonts w:ascii="Arial" w:hAnsi="Arial" w:cs="Arial"/>
          <w:color w:val="000000"/>
          <w:lang w:val="es-ES"/>
        </w:rPr>
        <w:t>SL413</w:t>
      </w:r>
      <w:proofErr w:type="spellEnd"/>
      <w:r w:rsidRPr="008C2DC8">
        <w:rPr>
          <w:rStyle w:val="normaltextrun"/>
          <w:rFonts w:ascii="Arial" w:hAnsi="Arial" w:cs="Arial"/>
          <w:color w:val="000000"/>
          <w:lang w:val="es-ES"/>
        </w:rPr>
        <w:t>-2018 sobre los actos de relacionamiento no va en línea con lo dicho por la Corte Suprema de Justicia sobre los asuntos de las ineficacias de traslado de régimen, reiteró que no debe haber asomo de vacilación para que se logre establecer la voluntad del afiliado en permanecer en alguno de los regímenes, adicionalmente señaló que se trataba de un debate en estudio de un asunto diferente en tanto el tema de la citada sentencia era sobre una pensión de sobrevivientes y el asunto que aquí nos ocupa es la ineficacia del traslado de régimen pensiona</w:t>
      </w:r>
      <w:r>
        <w:rPr>
          <w:rStyle w:val="normaltextrun"/>
          <w:rFonts w:ascii="Arial" w:hAnsi="Arial" w:cs="Arial"/>
          <w:color w:val="000000"/>
          <w:lang w:val="es-ES"/>
        </w:rPr>
        <w:t>l</w:t>
      </w:r>
      <w:r w:rsidRPr="008C2DC8">
        <w:rPr>
          <w:rStyle w:val="normaltextrun"/>
          <w:rFonts w:ascii="Arial" w:hAnsi="Arial" w:cs="Arial"/>
          <w:color w:val="000000"/>
          <w:lang w:val="es-ES"/>
        </w:rPr>
        <w:t>.</w:t>
      </w:r>
      <w:r w:rsidRPr="008C2DC8">
        <w:rPr>
          <w:rStyle w:val="eop"/>
          <w:rFonts w:ascii="Arial" w:hAnsi="Arial" w:cs="Arial"/>
          <w:color w:val="000000"/>
        </w:rPr>
        <w:t> </w:t>
      </w:r>
    </w:p>
    <w:p w14:paraId="7872C386" w14:textId="5BDD1B4B" w:rsidR="00E8500A" w:rsidRDefault="00E8500A" w:rsidP="000A4513">
      <w:pPr>
        <w:spacing w:line="276" w:lineRule="auto"/>
        <w:jc w:val="both"/>
        <w:rPr>
          <w:rFonts w:ascii="Arial" w:eastAsia="Arial" w:hAnsi="Arial" w:cs="Arial"/>
          <w:color w:val="000000" w:themeColor="text1"/>
          <w:szCs w:val="24"/>
          <w:lang w:val="es-CO"/>
        </w:rPr>
      </w:pPr>
    </w:p>
    <w:p w14:paraId="4C6CE5A3" w14:textId="77777777" w:rsidR="006B427F" w:rsidRPr="000A4513" w:rsidRDefault="006B427F" w:rsidP="000A4513">
      <w:pPr>
        <w:spacing w:line="276" w:lineRule="auto"/>
        <w:jc w:val="both"/>
        <w:rPr>
          <w:rFonts w:ascii="Arial" w:eastAsia="Arial" w:hAnsi="Arial" w:cs="Arial"/>
          <w:color w:val="000000" w:themeColor="text1"/>
          <w:szCs w:val="24"/>
          <w:lang w:val="es-CO"/>
        </w:rPr>
      </w:pPr>
    </w:p>
    <w:p w14:paraId="65C3D733" w14:textId="77777777" w:rsidR="00E8500A" w:rsidRPr="000A4513" w:rsidRDefault="00E8500A" w:rsidP="000A4513">
      <w:pPr>
        <w:spacing w:line="276" w:lineRule="auto"/>
        <w:jc w:val="both"/>
        <w:textAlignment w:val="baseline"/>
        <w:rPr>
          <w:rFonts w:ascii="Arial" w:hAnsi="Arial" w:cs="Arial"/>
          <w:szCs w:val="24"/>
          <w:lang w:val="es-CO"/>
        </w:rPr>
      </w:pPr>
      <w:r w:rsidRPr="000A4513">
        <w:rPr>
          <w:rFonts w:ascii="Arial" w:hAnsi="Arial" w:cs="Arial"/>
          <w:b/>
          <w:bCs/>
          <w:szCs w:val="24"/>
          <w:lang w:val="es-CO"/>
        </w:rPr>
        <w:t>2.2. Fundamento fáctico </w:t>
      </w:r>
      <w:r w:rsidRPr="000A4513">
        <w:rPr>
          <w:rFonts w:ascii="Arial" w:hAnsi="Arial" w:cs="Arial"/>
          <w:szCs w:val="24"/>
          <w:lang w:val="es-CO"/>
        </w:rPr>
        <w:t> </w:t>
      </w:r>
    </w:p>
    <w:p w14:paraId="2523B28B" w14:textId="77777777" w:rsidR="00E8500A" w:rsidRPr="000A4513" w:rsidRDefault="00E8500A" w:rsidP="000A4513">
      <w:pPr>
        <w:spacing w:line="276" w:lineRule="auto"/>
        <w:jc w:val="both"/>
        <w:textAlignment w:val="baseline"/>
        <w:rPr>
          <w:rFonts w:ascii="Arial" w:hAnsi="Arial" w:cs="Arial"/>
          <w:szCs w:val="24"/>
          <w:lang w:val="es-CO"/>
        </w:rPr>
      </w:pPr>
    </w:p>
    <w:p w14:paraId="1E61FF0B" w14:textId="2CD78009" w:rsidR="003C3B0C" w:rsidRPr="000A4513" w:rsidRDefault="003C3B0C" w:rsidP="000A4513">
      <w:pPr>
        <w:spacing w:line="276" w:lineRule="auto"/>
        <w:jc w:val="both"/>
        <w:rPr>
          <w:rFonts w:ascii="Arial" w:hAnsi="Arial" w:cs="Arial"/>
          <w:szCs w:val="24"/>
          <w:lang w:val="es-CO" w:eastAsia="es-CO"/>
        </w:rPr>
      </w:pPr>
      <w:bookmarkStart w:id="2" w:name="_Hlk103930017"/>
      <w:r w:rsidRPr="000A4513">
        <w:rPr>
          <w:rFonts w:ascii="Arial" w:hAnsi="Arial" w:cs="Arial"/>
          <w:szCs w:val="24"/>
          <w:lang w:val="es-CO" w:eastAsia="es-CO"/>
        </w:rPr>
        <w:t xml:space="preserve">Auscultado en detalle el expediente aparece que </w:t>
      </w:r>
      <w:r w:rsidR="004C62C9" w:rsidRPr="000A4513">
        <w:rPr>
          <w:rFonts w:ascii="Arial" w:hAnsi="Arial" w:cs="Arial"/>
          <w:szCs w:val="24"/>
          <w:lang w:val="es-CO" w:eastAsia="es-CO"/>
        </w:rPr>
        <w:t xml:space="preserve">Ricardo Galeano Salinas </w:t>
      </w:r>
      <w:r w:rsidR="005E33D6" w:rsidRPr="000A4513">
        <w:rPr>
          <w:rFonts w:ascii="Arial" w:hAnsi="Arial" w:cs="Arial"/>
          <w:szCs w:val="24"/>
          <w:lang w:val="es-CO" w:eastAsia="es-CO"/>
        </w:rPr>
        <w:t>nació</w:t>
      </w:r>
      <w:r w:rsidR="005A1B3B" w:rsidRPr="000A4513">
        <w:rPr>
          <w:rFonts w:ascii="Arial" w:hAnsi="Arial" w:cs="Arial"/>
          <w:szCs w:val="24"/>
          <w:lang w:val="es-CO" w:eastAsia="es-CO"/>
        </w:rPr>
        <w:t xml:space="preserve"> el </w:t>
      </w:r>
      <w:r w:rsidR="004C62C9" w:rsidRPr="000A4513">
        <w:rPr>
          <w:rFonts w:ascii="Arial" w:hAnsi="Arial" w:cs="Arial"/>
          <w:szCs w:val="24"/>
          <w:lang w:val="es-CO" w:eastAsia="es-CO"/>
        </w:rPr>
        <w:t>06/03/1960</w:t>
      </w:r>
      <w:r w:rsidR="005A1B3B" w:rsidRPr="000A4513">
        <w:rPr>
          <w:rFonts w:ascii="Arial" w:hAnsi="Arial" w:cs="Arial"/>
          <w:szCs w:val="24"/>
          <w:lang w:val="es-CO" w:eastAsia="es-CO"/>
        </w:rPr>
        <w:t xml:space="preserve"> </w:t>
      </w:r>
      <w:r w:rsidR="00AB393B" w:rsidRPr="000A4513">
        <w:rPr>
          <w:rFonts w:ascii="Arial" w:hAnsi="Arial" w:cs="Arial"/>
          <w:szCs w:val="24"/>
          <w:lang w:val="es-CO" w:eastAsia="es-CO"/>
        </w:rPr>
        <w:t xml:space="preserve">(pág. </w:t>
      </w:r>
      <w:r w:rsidR="004C62C9" w:rsidRPr="000A4513">
        <w:rPr>
          <w:rFonts w:ascii="Arial" w:hAnsi="Arial" w:cs="Arial"/>
          <w:szCs w:val="24"/>
          <w:lang w:val="es-CO" w:eastAsia="es-CO"/>
        </w:rPr>
        <w:t>1</w:t>
      </w:r>
      <w:r w:rsidR="00AB393B" w:rsidRPr="000A4513">
        <w:rPr>
          <w:rFonts w:ascii="Arial" w:hAnsi="Arial" w:cs="Arial"/>
          <w:szCs w:val="24"/>
          <w:lang w:val="es-CO" w:eastAsia="es-CO"/>
        </w:rPr>
        <w:t xml:space="preserve"> del doc. </w:t>
      </w:r>
      <w:r w:rsidR="00865F2A" w:rsidRPr="000A4513">
        <w:rPr>
          <w:rFonts w:ascii="Arial" w:hAnsi="Arial" w:cs="Arial"/>
          <w:szCs w:val="24"/>
          <w:lang w:val="es-CO" w:eastAsia="es-CO"/>
        </w:rPr>
        <w:t>4</w:t>
      </w:r>
      <w:r w:rsidR="00AB393B" w:rsidRPr="000A4513">
        <w:rPr>
          <w:rFonts w:ascii="Arial" w:hAnsi="Arial" w:cs="Arial"/>
          <w:szCs w:val="24"/>
          <w:lang w:val="es-CO" w:eastAsia="es-CO"/>
        </w:rPr>
        <w:t xml:space="preserve"> del c. 1)</w:t>
      </w:r>
      <w:r w:rsidR="000E161C" w:rsidRPr="000A4513">
        <w:rPr>
          <w:rFonts w:ascii="Arial" w:hAnsi="Arial" w:cs="Arial"/>
          <w:szCs w:val="24"/>
          <w:lang w:val="es-CO" w:eastAsia="es-CO"/>
        </w:rPr>
        <w:t xml:space="preserve"> y</w:t>
      </w:r>
      <w:r w:rsidR="00AB393B" w:rsidRPr="000A4513">
        <w:rPr>
          <w:rFonts w:ascii="Arial" w:hAnsi="Arial" w:cs="Arial"/>
          <w:szCs w:val="24"/>
          <w:lang w:val="es-CO" w:eastAsia="es-CO"/>
        </w:rPr>
        <w:t xml:space="preserve"> se afilió al RPM el </w:t>
      </w:r>
      <w:r w:rsidR="003B19AD" w:rsidRPr="000A4513">
        <w:rPr>
          <w:rFonts w:ascii="Arial" w:hAnsi="Arial" w:cs="Arial"/>
          <w:szCs w:val="24"/>
          <w:lang w:val="es-CO" w:eastAsia="es-CO"/>
        </w:rPr>
        <w:t>12/02/1982</w:t>
      </w:r>
      <w:r w:rsidR="0046286C" w:rsidRPr="000A4513">
        <w:rPr>
          <w:rFonts w:ascii="Arial" w:hAnsi="Arial" w:cs="Arial"/>
          <w:szCs w:val="24"/>
          <w:lang w:val="es-CO" w:eastAsia="es-CO"/>
        </w:rPr>
        <w:t xml:space="preserve"> </w:t>
      </w:r>
      <w:r w:rsidR="00BB7B47" w:rsidRPr="000A4513">
        <w:rPr>
          <w:rFonts w:ascii="Arial" w:hAnsi="Arial" w:cs="Arial"/>
          <w:szCs w:val="24"/>
          <w:lang w:val="es-CO" w:eastAsia="es-CO"/>
        </w:rPr>
        <w:t xml:space="preserve">como da cuenta la historia laboral </w:t>
      </w:r>
      <w:r w:rsidR="003B19AD" w:rsidRPr="000A4513">
        <w:rPr>
          <w:rFonts w:ascii="Arial" w:hAnsi="Arial" w:cs="Arial"/>
          <w:szCs w:val="24"/>
          <w:lang w:val="es-CO" w:eastAsia="es-CO"/>
        </w:rPr>
        <w:t>aportada por Protección S.A.</w:t>
      </w:r>
      <w:r w:rsidR="0095151B" w:rsidRPr="000A4513">
        <w:rPr>
          <w:rFonts w:ascii="Arial" w:hAnsi="Arial" w:cs="Arial"/>
          <w:szCs w:val="24"/>
          <w:lang w:val="es-CO" w:eastAsia="es-CO"/>
        </w:rPr>
        <w:t xml:space="preserve"> (Pág</w:t>
      </w:r>
      <w:r w:rsidR="001952E6" w:rsidRPr="000A4513">
        <w:rPr>
          <w:rFonts w:ascii="Arial" w:hAnsi="Arial" w:cs="Arial"/>
          <w:szCs w:val="24"/>
          <w:lang w:val="es-CO" w:eastAsia="es-CO"/>
        </w:rPr>
        <w:t>.</w:t>
      </w:r>
      <w:r w:rsidR="0095151B" w:rsidRPr="000A4513">
        <w:rPr>
          <w:rFonts w:ascii="Arial" w:hAnsi="Arial" w:cs="Arial"/>
          <w:szCs w:val="24"/>
          <w:lang w:val="es-CO" w:eastAsia="es-CO"/>
        </w:rPr>
        <w:t xml:space="preserve"> </w:t>
      </w:r>
      <w:r w:rsidR="003B19AD" w:rsidRPr="000A4513">
        <w:rPr>
          <w:rFonts w:ascii="Arial" w:hAnsi="Arial" w:cs="Arial"/>
          <w:szCs w:val="24"/>
          <w:lang w:val="es-CO" w:eastAsia="es-CO"/>
        </w:rPr>
        <w:t>49</w:t>
      </w:r>
      <w:r w:rsidR="0095151B" w:rsidRPr="000A4513">
        <w:rPr>
          <w:rFonts w:ascii="Arial" w:hAnsi="Arial" w:cs="Arial"/>
          <w:szCs w:val="24"/>
          <w:lang w:val="es-CO" w:eastAsia="es-CO"/>
        </w:rPr>
        <w:t xml:space="preserve"> del </w:t>
      </w:r>
      <w:proofErr w:type="spellStart"/>
      <w:r w:rsidR="0095151B" w:rsidRPr="000A4513">
        <w:rPr>
          <w:rFonts w:ascii="Arial" w:hAnsi="Arial" w:cs="Arial"/>
          <w:szCs w:val="24"/>
          <w:lang w:val="es-CO" w:eastAsia="es-CO"/>
        </w:rPr>
        <w:t>doc.</w:t>
      </w:r>
      <w:r w:rsidR="003B19AD" w:rsidRPr="000A4513">
        <w:rPr>
          <w:rFonts w:ascii="Arial" w:hAnsi="Arial" w:cs="Arial"/>
          <w:szCs w:val="24"/>
          <w:lang w:val="es-CO" w:eastAsia="es-CO"/>
        </w:rPr>
        <w:t>12</w:t>
      </w:r>
      <w:proofErr w:type="spellEnd"/>
      <w:r w:rsidR="0095151B" w:rsidRPr="000A4513">
        <w:rPr>
          <w:rFonts w:ascii="Arial" w:hAnsi="Arial" w:cs="Arial"/>
          <w:szCs w:val="24"/>
          <w:lang w:val="es-CO" w:eastAsia="es-CO"/>
        </w:rPr>
        <w:t xml:space="preserve"> del </w:t>
      </w:r>
      <w:proofErr w:type="spellStart"/>
      <w:r w:rsidR="0095151B" w:rsidRPr="000A4513">
        <w:rPr>
          <w:rFonts w:ascii="Arial" w:hAnsi="Arial" w:cs="Arial"/>
          <w:szCs w:val="24"/>
          <w:lang w:val="es-CO" w:eastAsia="es-CO"/>
        </w:rPr>
        <w:t>C.01</w:t>
      </w:r>
      <w:proofErr w:type="spellEnd"/>
      <w:r w:rsidR="0095151B" w:rsidRPr="000A4513">
        <w:rPr>
          <w:rFonts w:ascii="Arial" w:hAnsi="Arial" w:cs="Arial"/>
          <w:szCs w:val="24"/>
          <w:lang w:val="es-CO" w:eastAsia="es-CO"/>
        </w:rPr>
        <w:t>)</w:t>
      </w:r>
      <w:r w:rsidR="001952E6" w:rsidRPr="000A4513">
        <w:rPr>
          <w:rFonts w:ascii="Arial" w:hAnsi="Arial" w:cs="Arial"/>
          <w:szCs w:val="24"/>
          <w:lang w:val="es-CO" w:eastAsia="es-CO"/>
        </w:rPr>
        <w:t xml:space="preserve">, por lo que para la data de 01/04/1994 estaba cotizando </w:t>
      </w:r>
      <w:r w:rsidR="003B19AD" w:rsidRPr="000A4513">
        <w:rPr>
          <w:rFonts w:ascii="Arial" w:hAnsi="Arial" w:cs="Arial"/>
          <w:szCs w:val="24"/>
          <w:lang w:val="es-CO" w:eastAsia="es-CO"/>
        </w:rPr>
        <w:t xml:space="preserve">de manera dependiente con la razón social </w:t>
      </w:r>
      <w:proofErr w:type="spellStart"/>
      <w:r w:rsidR="003B19AD" w:rsidRPr="000A4513">
        <w:rPr>
          <w:rFonts w:ascii="Arial" w:hAnsi="Arial" w:cs="Arial"/>
          <w:szCs w:val="24"/>
          <w:lang w:val="es-CO" w:eastAsia="es-CO"/>
        </w:rPr>
        <w:t>Lolly</w:t>
      </w:r>
      <w:proofErr w:type="spellEnd"/>
      <w:r w:rsidR="003B19AD" w:rsidRPr="000A4513">
        <w:rPr>
          <w:rFonts w:ascii="Arial" w:hAnsi="Arial" w:cs="Arial"/>
          <w:szCs w:val="24"/>
          <w:lang w:val="es-CO" w:eastAsia="es-CO"/>
        </w:rPr>
        <w:t xml:space="preserve"> </w:t>
      </w:r>
      <w:proofErr w:type="spellStart"/>
      <w:r w:rsidR="003B19AD" w:rsidRPr="000A4513">
        <w:rPr>
          <w:rFonts w:ascii="Arial" w:hAnsi="Arial" w:cs="Arial"/>
          <w:szCs w:val="24"/>
          <w:lang w:val="es-CO" w:eastAsia="es-CO"/>
        </w:rPr>
        <w:t>Pennys</w:t>
      </w:r>
      <w:proofErr w:type="spellEnd"/>
      <w:r w:rsidR="003B19AD" w:rsidRPr="000A4513">
        <w:rPr>
          <w:rFonts w:ascii="Arial" w:hAnsi="Arial" w:cs="Arial"/>
          <w:szCs w:val="24"/>
          <w:lang w:val="es-CO" w:eastAsia="es-CO"/>
        </w:rPr>
        <w:t xml:space="preserve"> </w:t>
      </w:r>
      <w:proofErr w:type="spellStart"/>
      <w:r w:rsidR="003B19AD" w:rsidRPr="000A4513">
        <w:rPr>
          <w:rFonts w:ascii="Arial" w:hAnsi="Arial" w:cs="Arial"/>
          <w:szCs w:val="24"/>
          <w:lang w:val="es-CO" w:eastAsia="es-CO"/>
        </w:rPr>
        <w:t>House</w:t>
      </w:r>
      <w:proofErr w:type="spellEnd"/>
      <w:r w:rsidR="003B19AD" w:rsidRPr="000A4513">
        <w:rPr>
          <w:rFonts w:ascii="Arial" w:hAnsi="Arial" w:cs="Arial"/>
          <w:szCs w:val="24"/>
          <w:lang w:val="es-CO" w:eastAsia="es-CO"/>
        </w:rPr>
        <w:t xml:space="preserve"> Ltda.</w:t>
      </w:r>
      <w:r w:rsidR="001952E6" w:rsidRPr="000A4513">
        <w:rPr>
          <w:rFonts w:ascii="Arial" w:hAnsi="Arial" w:cs="Arial"/>
          <w:szCs w:val="24"/>
          <w:lang w:val="es-CO" w:eastAsia="es-CO"/>
        </w:rPr>
        <w:t xml:space="preserve">, y tenía </w:t>
      </w:r>
      <w:r w:rsidR="003B19AD" w:rsidRPr="000A4513">
        <w:rPr>
          <w:rFonts w:ascii="Arial" w:hAnsi="Arial" w:cs="Arial"/>
          <w:szCs w:val="24"/>
          <w:lang w:val="es-CO" w:eastAsia="es-CO"/>
        </w:rPr>
        <w:t>34</w:t>
      </w:r>
      <w:r w:rsidR="001952E6" w:rsidRPr="000A4513">
        <w:rPr>
          <w:rFonts w:ascii="Arial" w:hAnsi="Arial" w:cs="Arial"/>
          <w:szCs w:val="24"/>
          <w:lang w:val="es-CO" w:eastAsia="es-CO"/>
        </w:rPr>
        <w:t xml:space="preserve"> años y </w:t>
      </w:r>
      <w:r w:rsidR="003B19AD" w:rsidRPr="000A4513">
        <w:rPr>
          <w:rFonts w:ascii="Arial" w:hAnsi="Arial" w:cs="Arial"/>
          <w:szCs w:val="24"/>
          <w:lang w:val="es-CO" w:eastAsia="es-CO"/>
        </w:rPr>
        <w:t>25 días</w:t>
      </w:r>
      <w:r w:rsidR="001952E6" w:rsidRPr="000A4513">
        <w:rPr>
          <w:rFonts w:ascii="Arial" w:hAnsi="Arial" w:cs="Arial"/>
          <w:szCs w:val="24"/>
          <w:lang w:val="es-CO" w:eastAsia="es-CO"/>
        </w:rPr>
        <w:t xml:space="preserve"> </w:t>
      </w:r>
      <w:proofErr w:type="spellStart"/>
      <w:r w:rsidR="001952E6" w:rsidRPr="000A4513">
        <w:rPr>
          <w:rFonts w:ascii="Arial" w:hAnsi="Arial" w:cs="Arial"/>
          <w:szCs w:val="24"/>
          <w:lang w:val="es-CO" w:eastAsia="es-CO"/>
        </w:rPr>
        <w:t>días</w:t>
      </w:r>
      <w:proofErr w:type="spellEnd"/>
      <w:r w:rsidR="001952E6" w:rsidRPr="000A4513">
        <w:rPr>
          <w:rFonts w:ascii="Arial" w:hAnsi="Arial" w:cs="Arial"/>
          <w:szCs w:val="24"/>
          <w:lang w:val="es-CO" w:eastAsia="es-CO"/>
        </w:rPr>
        <w:t xml:space="preserve">, y </w:t>
      </w:r>
      <w:r w:rsidR="00E02B27" w:rsidRPr="000A4513">
        <w:rPr>
          <w:rFonts w:ascii="Arial" w:hAnsi="Arial" w:cs="Arial"/>
          <w:szCs w:val="24"/>
          <w:lang w:val="es-CO" w:eastAsia="es-CO"/>
        </w:rPr>
        <w:t>456</w:t>
      </w:r>
      <w:r w:rsidR="001952E6" w:rsidRPr="000A4513">
        <w:rPr>
          <w:rFonts w:ascii="Arial" w:hAnsi="Arial" w:cs="Arial"/>
          <w:szCs w:val="24"/>
          <w:lang w:val="es-CO" w:eastAsia="es-CO"/>
        </w:rPr>
        <w:t xml:space="preserve"> semanas cotizadas, por lo que no es beneficiario del régimen de transición.</w:t>
      </w:r>
    </w:p>
    <w:p w14:paraId="5E5C6DAF" w14:textId="2B6CD936" w:rsidR="003C3B0C" w:rsidRPr="000A4513" w:rsidRDefault="003C3B0C" w:rsidP="000A4513">
      <w:pPr>
        <w:spacing w:line="276" w:lineRule="auto"/>
        <w:jc w:val="both"/>
        <w:rPr>
          <w:rFonts w:ascii="Arial" w:hAnsi="Arial" w:cs="Arial"/>
          <w:szCs w:val="24"/>
          <w:lang w:val="es-CO" w:eastAsia="es-CO"/>
        </w:rPr>
      </w:pPr>
    </w:p>
    <w:p w14:paraId="21B87277" w14:textId="5A2E837D" w:rsidR="003C3B0C" w:rsidRPr="000A4513" w:rsidRDefault="27E6C323" w:rsidP="000A4513">
      <w:pPr>
        <w:spacing w:line="276" w:lineRule="auto"/>
        <w:jc w:val="both"/>
        <w:textAlignment w:val="baseline"/>
        <w:rPr>
          <w:rFonts w:ascii="Arial" w:eastAsia="Arial" w:hAnsi="Arial" w:cs="Arial"/>
          <w:color w:val="000000" w:themeColor="text1"/>
          <w:szCs w:val="24"/>
          <w:lang w:val="es-CO"/>
        </w:rPr>
      </w:pPr>
      <w:r w:rsidRPr="000A4513">
        <w:rPr>
          <w:rFonts w:ascii="Arial" w:eastAsia="Arial" w:hAnsi="Arial" w:cs="Arial"/>
          <w:color w:val="000000" w:themeColor="text1"/>
          <w:szCs w:val="24"/>
          <w:lang w:val="es-CO"/>
        </w:rPr>
        <w:t xml:space="preserve">Por otro lado, se </w:t>
      </w:r>
      <w:r w:rsidR="580979D5" w:rsidRPr="000A4513">
        <w:rPr>
          <w:rFonts w:ascii="Arial" w:eastAsia="Arial" w:hAnsi="Arial" w:cs="Arial"/>
          <w:color w:val="000000" w:themeColor="text1"/>
          <w:szCs w:val="24"/>
          <w:lang w:val="es-CO"/>
        </w:rPr>
        <w:t>allegó</w:t>
      </w:r>
      <w:r w:rsidRPr="000A4513">
        <w:rPr>
          <w:rFonts w:ascii="Arial" w:eastAsia="Arial" w:hAnsi="Arial" w:cs="Arial"/>
          <w:color w:val="000000" w:themeColor="text1"/>
          <w:szCs w:val="24"/>
          <w:lang w:val="es-CO"/>
        </w:rPr>
        <w:t xml:space="preserve"> por Protección</w:t>
      </w:r>
      <w:r w:rsidR="13823062" w:rsidRPr="000A4513">
        <w:rPr>
          <w:rFonts w:ascii="Arial" w:eastAsia="Arial" w:hAnsi="Arial" w:cs="Arial"/>
          <w:color w:val="000000" w:themeColor="text1"/>
          <w:szCs w:val="24"/>
          <w:lang w:val="es-CO"/>
        </w:rPr>
        <w:t xml:space="preserve"> S.A.</w:t>
      </w:r>
      <w:r w:rsidRPr="000A4513">
        <w:rPr>
          <w:rFonts w:ascii="Arial" w:eastAsia="Arial" w:hAnsi="Arial" w:cs="Arial"/>
          <w:color w:val="000000" w:themeColor="text1"/>
          <w:szCs w:val="24"/>
          <w:lang w:val="es-CO"/>
        </w:rPr>
        <w:t xml:space="preserve"> </w:t>
      </w:r>
      <w:r w:rsidR="79F60FEB" w:rsidRPr="000A4513">
        <w:rPr>
          <w:rFonts w:ascii="Arial" w:eastAsia="Arial" w:hAnsi="Arial" w:cs="Arial"/>
          <w:color w:val="000000" w:themeColor="text1"/>
          <w:szCs w:val="24"/>
          <w:lang w:val="es-CO"/>
        </w:rPr>
        <w:t xml:space="preserve">formulario de afiliación </w:t>
      </w:r>
      <w:r w:rsidR="2394F03D" w:rsidRPr="000A4513">
        <w:rPr>
          <w:rFonts w:ascii="Arial" w:eastAsia="Arial" w:hAnsi="Arial" w:cs="Arial"/>
          <w:color w:val="000000" w:themeColor="text1"/>
          <w:szCs w:val="24"/>
          <w:lang w:val="es-CO"/>
        </w:rPr>
        <w:t xml:space="preserve">suscrito por el demandante el </w:t>
      </w:r>
      <w:r w:rsidR="003B19AD" w:rsidRPr="000A4513">
        <w:rPr>
          <w:rFonts w:ascii="Arial" w:eastAsia="Arial" w:hAnsi="Arial" w:cs="Arial"/>
          <w:color w:val="000000" w:themeColor="text1"/>
          <w:szCs w:val="24"/>
          <w:lang w:val="es-CO"/>
        </w:rPr>
        <w:t>20/06/2003</w:t>
      </w:r>
      <w:r w:rsidR="2394F03D" w:rsidRPr="000A4513">
        <w:rPr>
          <w:rFonts w:ascii="Arial" w:eastAsia="Arial" w:hAnsi="Arial" w:cs="Arial"/>
          <w:color w:val="000000" w:themeColor="text1"/>
          <w:szCs w:val="24"/>
          <w:lang w:val="es-CO"/>
        </w:rPr>
        <w:t xml:space="preserve"> </w:t>
      </w:r>
      <w:r w:rsidR="79F60FEB" w:rsidRPr="000A4513">
        <w:rPr>
          <w:rFonts w:ascii="Arial" w:eastAsia="Arial" w:hAnsi="Arial" w:cs="Arial"/>
          <w:color w:val="000000" w:themeColor="text1"/>
          <w:szCs w:val="24"/>
          <w:lang w:val="es-CO"/>
        </w:rPr>
        <w:t xml:space="preserve">efectivo el </w:t>
      </w:r>
      <w:r w:rsidR="001952E6" w:rsidRPr="000A4513">
        <w:rPr>
          <w:rFonts w:ascii="Arial" w:eastAsia="Arial" w:hAnsi="Arial" w:cs="Arial"/>
          <w:color w:val="000000" w:themeColor="text1"/>
          <w:szCs w:val="24"/>
          <w:lang w:val="es-CO"/>
        </w:rPr>
        <w:t>01/</w:t>
      </w:r>
      <w:r w:rsidR="003B19AD" w:rsidRPr="000A4513">
        <w:rPr>
          <w:rFonts w:ascii="Arial" w:eastAsia="Arial" w:hAnsi="Arial" w:cs="Arial"/>
          <w:color w:val="000000" w:themeColor="text1"/>
          <w:szCs w:val="24"/>
          <w:lang w:val="es-CO"/>
        </w:rPr>
        <w:t>8</w:t>
      </w:r>
      <w:r w:rsidR="001952E6" w:rsidRPr="000A4513">
        <w:rPr>
          <w:rFonts w:ascii="Arial" w:eastAsia="Arial" w:hAnsi="Arial" w:cs="Arial"/>
          <w:color w:val="000000" w:themeColor="text1"/>
          <w:szCs w:val="24"/>
          <w:lang w:val="es-CO"/>
        </w:rPr>
        <w:t>9/</w:t>
      </w:r>
      <w:r w:rsidR="003B19AD" w:rsidRPr="000A4513">
        <w:rPr>
          <w:rFonts w:ascii="Arial" w:eastAsia="Arial" w:hAnsi="Arial" w:cs="Arial"/>
          <w:color w:val="000000" w:themeColor="text1"/>
          <w:szCs w:val="24"/>
          <w:lang w:val="es-CO"/>
        </w:rPr>
        <w:t>2003</w:t>
      </w:r>
      <w:r w:rsidR="504029A1" w:rsidRPr="000A4513">
        <w:rPr>
          <w:rFonts w:ascii="Arial" w:eastAsia="Arial" w:hAnsi="Arial" w:cs="Arial"/>
          <w:color w:val="000000" w:themeColor="text1"/>
          <w:szCs w:val="24"/>
          <w:lang w:val="es-CO"/>
        </w:rPr>
        <w:t xml:space="preserve">, que ratifica </w:t>
      </w:r>
      <w:r w:rsidR="79F60FEB" w:rsidRPr="000A4513">
        <w:rPr>
          <w:rFonts w:ascii="Arial" w:eastAsia="Arial" w:hAnsi="Arial" w:cs="Arial"/>
          <w:color w:val="000000" w:themeColor="text1"/>
          <w:szCs w:val="24"/>
          <w:lang w:val="es-CO"/>
        </w:rPr>
        <w:t xml:space="preserve">el certificado del </w:t>
      </w:r>
      <w:proofErr w:type="spellStart"/>
      <w:r w:rsidR="79F60FEB" w:rsidRPr="000A4513">
        <w:rPr>
          <w:rFonts w:ascii="Arial" w:eastAsia="Arial" w:hAnsi="Arial" w:cs="Arial"/>
          <w:color w:val="000000" w:themeColor="text1"/>
          <w:szCs w:val="24"/>
          <w:lang w:val="es-CO"/>
        </w:rPr>
        <w:t>SIAF</w:t>
      </w:r>
      <w:r w:rsidR="6484FEAA" w:rsidRPr="000A4513">
        <w:rPr>
          <w:rFonts w:ascii="Arial" w:eastAsia="Arial" w:hAnsi="Arial" w:cs="Arial"/>
          <w:color w:val="000000" w:themeColor="text1"/>
          <w:szCs w:val="24"/>
          <w:lang w:val="es-CO"/>
        </w:rPr>
        <w:t>P</w:t>
      </w:r>
      <w:proofErr w:type="spellEnd"/>
      <w:r w:rsidR="79F60FEB" w:rsidRPr="000A4513">
        <w:rPr>
          <w:rFonts w:ascii="Arial" w:eastAsia="Arial" w:hAnsi="Arial" w:cs="Arial"/>
          <w:color w:val="000000" w:themeColor="text1"/>
          <w:szCs w:val="24"/>
          <w:lang w:val="es-CO"/>
        </w:rPr>
        <w:t xml:space="preserve"> (Págs. </w:t>
      </w:r>
      <w:r w:rsidR="003B19AD" w:rsidRPr="000A4513">
        <w:rPr>
          <w:rFonts w:ascii="Arial" w:eastAsia="Arial" w:hAnsi="Arial" w:cs="Arial"/>
          <w:color w:val="000000" w:themeColor="text1"/>
          <w:szCs w:val="24"/>
          <w:lang w:val="es-CO"/>
        </w:rPr>
        <w:t>45 7 47</w:t>
      </w:r>
      <w:r w:rsidR="79F60FEB" w:rsidRPr="000A4513">
        <w:rPr>
          <w:rFonts w:ascii="Arial" w:eastAsia="Arial" w:hAnsi="Arial" w:cs="Arial"/>
          <w:color w:val="000000" w:themeColor="text1"/>
          <w:szCs w:val="24"/>
          <w:lang w:val="es-CO"/>
        </w:rPr>
        <w:t xml:space="preserve"> del doc. 1</w:t>
      </w:r>
      <w:r w:rsidR="003B19AD" w:rsidRPr="000A4513">
        <w:rPr>
          <w:rFonts w:ascii="Arial" w:eastAsia="Arial" w:hAnsi="Arial" w:cs="Arial"/>
          <w:color w:val="000000" w:themeColor="text1"/>
          <w:szCs w:val="24"/>
          <w:lang w:val="es-CO"/>
        </w:rPr>
        <w:t>2</w:t>
      </w:r>
      <w:r w:rsidR="79F60FEB" w:rsidRPr="000A4513">
        <w:rPr>
          <w:rFonts w:ascii="Arial" w:eastAsia="Arial" w:hAnsi="Arial" w:cs="Arial"/>
          <w:color w:val="000000" w:themeColor="text1"/>
          <w:szCs w:val="24"/>
          <w:lang w:val="es-CO"/>
        </w:rPr>
        <w:t xml:space="preserve">, del </w:t>
      </w:r>
      <w:proofErr w:type="spellStart"/>
      <w:r w:rsidR="79F60FEB" w:rsidRPr="000A4513">
        <w:rPr>
          <w:rFonts w:ascii="Arial" w:eastAsia="Arial" w:hAnsi="Arial" w:cs="Arial"/>
          <w:color w:val="000000" w:themeColor="text1"/>
          <w:szCs w:val="24"/>
          <w:lang w:val="es-CO"/>
        </w:rPr>
        <w:t>c.01</w:t>
      </w:r>
      <w:proofErr w:type="spellEnd"/>
      <w:r w:rsidR="79F60FEB" w:rsidRPr="000A4513">
        <w:rPr>
          <w:rFonts w:ascii="Arial" w:eastAsia="Arial" w:hAnsi="Arial" w:cs="Arial"/>
          <w:color w:val="000000" w:themeColor="text1"/>
          <w:szCs w:val="24"/>
          <w:lang w:val="es-CO"/>
        </w:rPr>
        <w:t>.)</w:t>
      </w:r>
      <w:r w:rsidR="1EC9F722" w:rsidRPr="000A4513">
        <w:rPr>
          <w:rFonts w:ascii="Arial" w:eastAsia="Arial" w:hAnsi="Arial" w:cs="Arial"/>
          <w:color w:val="000000" w:themeColor="text1"/>
          <w:szCs w:val="24"/>
          <w:lang w:val="es-CO"/>
        </w:rPr>
        <w:t xml:space="preserve"> e historia laboral; documentos que son insuficientes para dar por demostrado el deber de información idónea y completa que se requería entregar al potencial afiliado acerca de las implicaciones del cambio de régimen pensional; esto es, con sus características, condiciones, riesgos, consecuencias, para así acreditar una asesoría diligente y cuidadosa en la entrega de información y buen consejo.</w:t>
      </w:r>
    </w:p>
    <w:p w14:paraId="79989E1F" w14:textId="5C8B555E" w:rsidR="003C3B0C" w:rsidRPr="000A4513" w:rsidRDefault="1EC9F722" w:rsidP="000A4513">
      <w:pPr>
        <w:spacing w:line="276" w:lineRule="auto"/>
        <w:jc w:val="both"/>
        <w:textAlignment w:val="baseline"/>
        <w:rPr>
          <w:rFonts w:ascii="Arial" w:eastAsia="Arial" w:hAnsi="Arial" w:cs="Arial"/>
          <w:color w:val="000000" w:themeColor="text1"/>
          <w:szCs w:val="24"/>
          <w:lang w:val="es-CO"/>
        </w:rPr>
      </w:pPr>
      <w:r w:rsidRPr="000A4513">
        <w:rPr>
          <w:rFonts w:ascii="Arial" w:eastAsia="Arial" w:hAnsi="Arial" w:cs="Arial"/>
          <w:color w:val="000000" w:themeColor="text1"/>
          <w:szCs w:val="24"/>
          <w:lang w:val="es-CO"/>
        </w:rPr>
        <w:t xml:space="preserve"> </w:t>
      </w:r>
    </w:p>
    <w:p w14:paraId="7FE77D85" w14:textId="5263CC04" w:rsidR="003C3B0C" w:rsidRPr="000A4513" w:rsidRDefault="1EC9F722" w:rsidP="000A4513">
      <w:pPr>
        <w:spacing w:line="276" w:lineRule="auto"/>
        <w:jc w:val="both"/>
        <w:textAlignment w:val="baseline"/>
        <w:rPr>
          <w:rFonts w:ascii="Arial" w:eastAsia="Arial" w:hAnsi="Arial" w:cs="Arial"/>
          <w:color w:val="000000" w:themeColor="text1"/>
          <w:szCs w:val="24"/>
          <w:lang w:val="es-ES"/>
        </w:rPr>
      </w:pPr>
      <w:r w:rsidRPr="000A4513">
        <w:rPr>
          <w:rFonts w:ascii="Arial" w:eastAsia="Arial" w:hAnsi="Arial" w:cs="Arial"/>
          <w:color w:val="000000" w:themeColor="text1"/>
          <w:szCs w:val="24"/>
          <w:lang w:val="es-ES"/>
        </w:rPr>
        <w:t xml:space="preserve">Lo anterior, toda vez como lo tiene dicho nuestra </w:t>
      </w:r>
      <w:r w:rsidR="52F99505" w:rsidRPr="000A4513">
        <w:rPr>
          <w:rFonts w:ascii="Arial" w:eastAsia="Arial" w:hAnsi="Arial" w:cs="Arial"/>
          <w:color w:val="000000" w:themeColor="text1"/>
          <w:szCs w:val="24"/>
          <w:lang w:val="es-ES"/>
        </w:rPr>
        <w:t>S</w:t>
      </w:r>
      <w:r w:rsidRPr="000A4513">
        <w:rPr>
          <w:rFonts w:ascii="Arial" w:eastAsia="Arial" w:hAnsi="Arial" w:cs="Arial"/>
          <w:color w:val="000000" w:themeColor="text1"/>
          <w:szCs w:val="24"/>
          <w:lang w:val="es-ES"/>
        </w:rPr>
        <w:t>uperioridad</w:t>
      </w:r>
      <w:r w:rsidR="1D29CB4D" w:rsidRPr="000A4513">
        <w:rPr>
          <w:rStyle w:val="normaltextrun"/>
          <w:rFonts w:ascii="Arial" w:eastAsia="Arial" w:hAnsi="Arial" w:cs="Arial"/>
          <w:color w:val="000000" w:themeColor="text1"/>
          <w:szCs w:val="24"/>
          <w:lang w:val="es-ES"/>
        </w:rPr>
        <w:t xml:space="preserve"> la sola suscripción del formulario de afiliación no</w:t>
      </w:r>
      <w:r w:rsidR="21802CBF" w:rsidRPr="000A4513">
        <w:rPr>
          <w:rFonts w:ascii="Arial" w:eastAsia="Arial" w:hAnsi="Arial" w:cs="Arial"/>
          <w:color w:val="000000" w:themeColor="text1"/>
          <w:szCs w:val="24"/>
          <w:lang w:val="es-ES"/>
        </w:rPr>
        <w:t xml:space="preserve"> permite inferir la información que recibió el afiliado al </w:t>
      </w:r>
      <w:r w:rsidR="21802CBF" w:rsidRPr="000A4513">
        <w:rPr>
          <w:rFonts w:ascii="Arial" w:eastAsia="Arial" w:hAnsi="Arial" w:cs="Arial"/>
          <w:color w:val="000000" w:themeColor="text1"/>
          <w:szCs w:val="24"/>
          <w:lang w:val="es-ES"/>
        </w:rPr>
        <w:lastRenderedPageBreak/>
        <w:t>momento del cambio de régimen pensional; de ahí, que inexorablemente le corresponde a la AFP demostrar esos elementos de juicio que suministraron a su potencial afiliada para que esta escogiera lo que mejor le convenía</w:t>
      </w:r>
      <w:r w:rsidR="002B7E50" w:rsidRPr="000A4513">
        <w:rPr>
          <w:rFonts w:ascii="Arial" w:eastAsia="Arial" w:hAnsi="Arial" w:cs="Arial"/>
          <w:color w:val="000000" w:themeColor="text1"/>
          <w:szCs w:val="24"/>
          <w:lang w:val="es-ES"/>
        </w:rPr>
        <w:t>.</w:t>
      </w:r>
    </w:p>
    <w:p w14:paraId="5E8EF043" w14:textId="4DD3EFBC" w:rsidR="003C3B0C" w:rsidRPr="000A4513" w:rsidRDefault="003C3B0C" w:rsidP="000A4513">
      <w:pPr>
        <w:spacing w:line="276" w:lineRule="auto"/>
        <w:jc w:val="both"/>
        <w:rPr>
          <w:rFonts w:ascii="Arial" w:hAnsi="Arial" w:cs="Arial"/>
          <w:szCs w:val="24"/>
          <w:lang w:val="es-CO" w:eastAsia="es-CO"/>
        </w:rPr>
      </w:pPr>
      <w:r w:rsidRPr="000A4513">
        <w:rPr>
          <w:rFonts w:ascii="Arial" w:hAnsi="Arial" w:cs="Arial"/>
          <w:szCs w:val="24"/>
          <w:lang w:val="es-CO" w:eastAsia="es-CO"/>
        </w:rPr>
        <w:t>   </w:t>
      </w:r>
    </w:p>
    <w:p w14:paraId="2CA42ACF" w14:textId="108709E6" w:rsidR="003C3B0C" w:rsidRPr="000A4513" w:rsidRDefault="003C3B0C" w:rsidP="000A4513">
      <w:pPr>
        <w:spacing w:line="276" w:lineRule="auto"/>
        <w:jc w:val="both"/>
        <w:rPr>
          <w:rFonts w:ascii="Arial" w:eastAsia="Arial" w:hAnsi="Arial" w:cs="Arial"/>
          <w:color w:val="000000" w:themeColor="text1"/>
          <w:szCs w:val="24"/>
          <w:lang w:val="es-ES"/>
        </w:rPr>
      </w:pPr>
      <w:r w:rsidRPr="000A4513">
        <w:rPr>
          <w:rStyle w:val="normaltextrun"/>
          <w:rFonts w:ascii="Arial" w:eastAsia="Arial" w:hAnsi="Arial" w:cs="Arial"/>
          <w:color w:val="000000" w:themeColor="text1"/>
          <w:szCs w:val="24"/>
          <w:lang w:val="es-ES"/>
        </w:rPr>
        <w:t>Así, en sentir de nuestro órgano de cierre, dicha carga probatoria podría haberse alcanzado s</w:t>
      </w:r>
      <w:r w:rsidR="0281B1E3" w:rsidRPr="000A4513">
        <w:rPr>
          <w:rStyle w:val="normaltextrun"/>
          <w:rFonts w:ascii="Arial" w:eastAsia="Arial" w:hAnsi="Arial" w:cs="Arial"/>
          <w:color w:val="000000" w:themeColor="text1"/>
          <w:szCs w:val="24"/>
          <w:lang w:val="es-ES"/>
        </w:rPr>
        <w:t>i</w:t>
      </w:r>
      <w:r w:rsidRPr="000A4513">
        <w:rPr>
          <w:rStyle w:val="normaltextrun"/>
          <w:rFonts w:ascii="Arial" w:eastAsia="Arial" w:hAnsi="Arial" w:cs="Arial"/>
          <w:color w:val="000000" w:themeColor="text1"/>
          <w:szCs w:val="24"/>
          <w:lang w:val="es-ES"/>
        </w:rPr>
        <w:t xml:space="preserve">, teniendo en cuenta el desenvolvimiento de una entidad financiera como la AFP y el tráfico normal de sus actividades, entonces </w:t>
      </w:r>
      <w:r w:rsidR="000310C0" w:rsidRPr="000A4513">
        <w:rPr>
          <w:rStyle w:val="normaltextrun"/>
          <w:rFonts w:ascii="Arial" w:eastAsia="Arial" w:hAnsi="Arial" w:cs="Arial"/>
          <w:color w:val="000000" w:themeColor="text1"/>
          <w:szCs w:val="24"/>
          <w:lang w:val="es-ES"/>
        </w:rPr>
        <w:t>é</w:t>
      </w:r>
      <w:r w:rsidRPr="000A4513">
        <w:rPr>
          <w:rStyle w:val="normaltextrun"/>
          <w:rFonts w:ascii="Arial" w:eastAsia="Arial" w:hAnsi="Arial" w:cs="Arial"/>
          <w:color w:val="000000" w:themeColor="text1"/>
          <w:szCs w:val="24"/>
          <w:lang w:val="es-ES"/>
        </w:rPr>
        <w:t>sta hubiese dejado huella de cada uno de los deberes impuestos a su cargo, detallando y documentado cada uno de los pasos realizados para obtener la afiliación de un trabajador a ese nuevo régimen pensional en todo tiempo. </w:t>
      </w:r>
      <w:r w:rsidRPr="000A4513">
        <w:rPr>
          <w:rFonts w:ascii="Arial" w:eastAsia="Arial" w:hAnsi="Arial" w:cs="Arial"/>
          <w:color w:val="000000" w:themeColor="text1"/>
          <w:szCs w:val="24"/>
          <w:lang w:val="es-CO"/>
        </w:rPr>
        <w:t xml:space="preserve"> </w:t>
      </w:r>
    </w:p>
    <w:p w14:paraId="310B1354" w14:textId="77777777" w:rsidR="003C3B0C" w:rsidRPr="000A4513" w:rsidRDefault="003C3B0C" w:rsidP="000A4513">
      <w:pPr>
        <w:spacing w:line="276" w:lineRule="auto"/>
        <w:jc w:val="both"/>
        <w:rPr>
          <w:rFonts w:ascii="Arial" w:hAnsi="Arial" w:cs="Arial"/>
          <w:color w:val="000000" w:themeColor="text1"/>
          <w:szCs w:val="24"/>
          <w:lang w:val="es-CO"/>
        </w:rPr>
      </w:pPr>
    </w:p>
    <w:p w14:paraId="10F145F9" w14:textId="3F45AB98" w:rsidR="003C3B0C" w:rsidRPr="000A4513" w:rsidRDefault="0256AB51" w:rsidP="000A4513">
      <w:pPr>
        <w:spacing w:line="276" w:lineRule="auto"/>
        <w:jc w:val="both"/>
        <w:rPr>
          <w:rStyle w:val="normaltextrun"/>
          <w:rFonts w:ascii="Arial" w:eastAsia="Arial" w:hAnsi="Arial" w:cs="Arial"/>
          <w:color w:val="000000" w:themeColor="text1"/>
          <w:szCs w:val="24"/>
          <w:lang w:val="es-ES"/>
        </w:rPr>
      </w:pPr>
      <w:r w:rsidRPr="000A4513">
        <w:rPr>
          <w:rStyle w:val="normaltextrun"/>
          <w:rFonts w:ascii="Arial" w:eastAsia="Arial" w:hAnsi="Arial" w:cs="Arial"/>
          <w:color w:val="000000" w:themeColor="text1"/>
          <w:szCs w:val="24"/>
          <w:lang w:val="es-ES"/>
        </w:rPr>
        <w:t>De manera tal</w:t>
      </w:r>
      <w:r w:rsidR="496A3A3E" w:rsidRPr="000A4513">
        <w:rPr>
          <w:rStyle w:val="normaltextrun"/>
          <w:rFonts w:ascii="Arial" w:eastAsia="Arial" w:hAnsi="Arial" w:cs="Arial"/>
          <w:color w:val="000000" w:themeColor="text1"/>
          <w:szCs w:val="24"/>
          <w:lang w:val="es-ES"/>
        </w:rPr>
        <w:t xml:space="preserve"> que</w:t>
      </w:r>
      <w:r w:rsidR="223BEEBD" w:rsidRPr="000A4513">
        <w:rPr>
          <w:rStyle w:val="normaltextrun"/>
          <w:rFonts w:ascii="Arial" w:eastAsia="Arial" w:hAnsi="Arial" w:cs="Arial"/>
          <w:color w:val="000000" w:themeColor="text1"/>
          <w:szCs w:val="24"/>
          <w:lang w:val="es-ES"/>
        </w:rPr>
        <w:t>,</w:t>
      </w:r>
      <w:r w:rsidR="003C3B0C" w:rsidRPr="000A4513">
        <w:rPr>
          <w:rStyle w:val="normaltextrun"/>
          <w:rFonts w:ascii="Arial" w:eastAsia="Arial" w:hAnsi="Arial" w:cs="Arial"/>
          <w:color w:val="000000" w:themeColor="text1"/>
          <w:szCs w:val="24"/>
          <w:lang w:val="es-ES"/>
        </w:rPr>
        <w:t xml:space="preserve"> atendiendo las sentencias citadas</w:t>
      </w:r>
      <w:r w:rsidR="0B66532C" w:rsidRPr="000A4513">
        <w:rPr>
          <w:rStyle w:val="normaltextrun"/>
          <w:rFonts w:ascii="Arial" w:eastAsia="Arial" w:hAnsi="Arial" w:cs="Arial"/>
          <w:color w:val="000000" w:themeColor="text1"/>
          <w:szCs w:val="24"/>
          <w:lang w:val="es-ES"/>
        </w:rPr>
        <w:t>,</w:t>
      </w:r>
      <w:r w:rsidR="003C3B0C" w:rsidRPr="000A4513">
        <w:rPr>
          <w:rStyle w:val="normaltextrun"/>
          <w:rFonts w:ascii="Arial" w:eastAsia="Arial" w:hAnsi="Arial" w:cs="Arial"/>
          <w:color w:val="000000" w:themeColor="text1"/>
          <w:szCs w:val="24"/>
          <w:lang w:val="es-ES"/>
        </w:rPr>
        <w:t xml:space="preserve"> debía l</w:t>
      </w:r>
      <w:r w:rsidR="0042250D" w:rsidRPr="000A4513">
        <w:rPr>
          <w:rStyle w:val="normaltextrun"/>
          <w:rFonts w:ascii="Arial" w:eastAsia="Arial" w:hAnsi="Arial" w:cs="Arial"/>
          <w:color w:val="000000" w:themeColor="text1"/>
          <w:szCs w:val="24"/>
          <w:lang w:val="es-ES"/>
        </w:rPr>
        <w:t>a</w:t>
      </w:r>
      <w:r w:rsidR="003C3B0C" w:rsidRPr="000A4513">
        <w:rPr>
          <w:rStyle w:val="normaltextrun"/>
          <w:rFonts w:ascii="Arial" w:eastAsia="Arial" w:hAnsi="Arial" w:cs="Arial"/>
          <w:color w:val="000000" w:themeColor="text1"/>
          <w:szCs w:val="24"/>
          <w:lang w:val="es-ES"/>
        </w:rPr>
        <w:t xml:space="preserve"> AFP demandada entregar a la justicia pruebas que revelaran el cumplimiento fehaciente del deber impuesto para lo cual, si realiz</w:t>
      </w:r>
      <w:r w:rsidR="00C81988" w:rsidRPr="000A4513">
        <w:rPr>
          <w:rStyle w:val="normaltextrun"/>
          <w:rFonts w:ascii="Arial" w:eastAsia="Arial" w:hAnsi="Arial" w:cs="Arial"/>
          <w:color w:val="000000" w:themeColor="text1"/>
          <w:szCs w:val="24"/>
          <w:lang w:val="es-ES"/>
        </w:rPr>
        <w:t>ó</w:t>
      </w:r>
      <w:r w:rsidR="003C3B0C" w:rsidRPr="000A4513">
        <w:rPr>
          <w:rStyle w:val="normaltextrun"/>
          <w:rFonts w:ascii="Arial" w:eastAsia="Arial" w:hAnsi="Arial" w:cs="Arial"/>
          <w:color w:val="000000" w:themeColor="text1"/>
          <w:szCs w:val="24"/>
          <w:lang w:val="es-ES"/>
        </w:rPr>
        <w:t xml:space="preserve"> reuniones, entonces, allegara el levantamiento de actas en las que se refleje el nombre de los instructores y asistentes, los temas tratados o desarrollados, las consultas absueltas, los niveles de satisfacción de tales respuestas a las consultas, etc.; pasos que se erigen como un hilo conductor, que lleven al juez el convencimiento de que al usuario se le dispensó la información adecuada y precisa, en aras de hacer la mejor elección. </w:t>
      </w:r>
    </w:p>
    <w:p w14:paraId="1EBEF6C1" w14:textId="77777777" w:rsidR="003974E0" w:rsidRPr="000A4513" w:rsidRDefault="003974E0" w:rsidP="000A4513">
      <w:pPr>
        <w:spacing w:line="276" w:lineRule="auto"/>
        <w:jc w:val="both"/>
        <w:rPr>
          <w:rStyle w:val="normaltextrun"/>
          <w:rFonts w:ascii="Arial" w:eastAsia="Arial" w:hAnsi="Arial" w:cs="Arial"/>
          <w:color w:val="000000" w:themeColor="text1"/>
          <w:szCs w:val="24"/>
          <w:lang w:val="es-ES"/>
        </w:rPr>
      </w:pPr>
    </w:p>
    <w:p w14:paraId="5224079C" w14:textId="5E65B6F2" w:rsidR="003974E0" w:rsidRPr="000A4513" w:rsidRDefault="003974E0" w:rsidP="000A4513">
      <w:pPr>
        <w:pStyle w:val="paragraph"/>
        <w:spacing w:before="0" w:beforeAutospacing="0" w:after="0" w:afterAutospacing="0" w:line="276" w:lineRule="auto"/>
        <w:jc w:val="both"/>
        <w:textAlignment w:val="baseline"/>
        <w:rPr>
          <w:rStyle w:val="eop"/>
          <w:rFonts w:ascii="Arial" w:hAnsi="Arial" w:cs="Arial"/>
          <w:color w:val="000000" w:themeColor="text1"/>
        </w:rPr>
      </w:pPr>
      <w:r w:rsidRPr="000A4513">
        <w:rPr>
          <w:rStyle w:val="eop"/>
          <w:rFonts w:ascii="Arial" w:hAnsi="Arial" w:cs="Arial"/>
          <w:color w:val="000000" w:themeColor="text1"/>
        </w:rPr>
        <w:t xml:space="preserve">Sin que lo manifestado por la recurrente referente a </w:t>
      </w:r>
      <w:r w:rsidR="0CA5A0F6" w:rsidRPr="000A4513">
        <w:rPr>
          <w:rStyle w:val="eop"/>
          <w:rFonts w:ascii="Arial" w:hAnsi="Arial" w:cs="Arial"/>
          <w:color w:val="000000" w:themeColor="text1"/>
        </w:rPr>
        <w:t>los motivos que llevaron al</w:t>
      </w:r>
      <w:r w:rsidRPr="000A4513">
        <w:rPr>
          <w:rStyle w:val="eop"/>
          <w:rFonts w:ascii="Arial" w:hAnsi="Arial" w:cs="Arial"/>
          <w:color w:val="000000" w:themeColor="text1"/>
        </w:rPr>
        <w:t xml:space="preserve"> demandante </w:t>
      </w:r>
      <w:r w:rsidR="39E850C4" w:rsidRPr="000A4513">
        <w:rPr>
          <w:rStyle w:val="eop"/>
          <w:rFonts w:ascii="Arial" w:hAnsi="Arial" w:cs="Arial"/>
          <w:color w:val="000000" w:themeColor="text1"/>
        </w:rPr>
        <w:t>a incoar esta</w:t>
      </w:r>
      <w:r w:rsidRPr="000A4513">
        <w:rPr>
          <w:rStyle w:val="eop"/>
          <w:rFonts w:ascii="Arial" w:hAnsi="Arial" w:cs="Arial"/>
          <w:color w:val="000000" w:themeColor="text1"/>
        </w:rPr>
        <w:t xml:space="preserve"> acción</w:t>
      </w:r>
      <w:r w:rsidR="5F75957A" w:rsidRPr="000A4513">
        <w:rPr>
          <w:rStyle w:val="eop"/>
          <w:rFonts w:ascii="Arial" w:hAnsi="Arial" w:cs="Arial"/>
          <w:color w:val="000000" w:themeColor="text1"/>
        </w:rPr>
        <w:t>,</w:t>
      </w:r>
      <w:r w:rsidR="434E9F31" w:rsidRPr="000A4513">
        <w:rPr>
          <w:rStyle w:val="eop"/>
          <w:rFonts w:ascii="Arial" w:hAnsi="Arial" w:cs="Arial"/>
          <w:color w:val="000000" w:themeColor="text1"/>
        </w:rPr>
        <w:t xml:space="preserve"> es</w:t>
      </w:r>
      <w:r w:rsidR="4E384B77" w:rsidRPr="000A4513">
        <w:rPr>
          <w:rStyle w:val="eop"/>
          <w:rFonts w:ascii="Arial" w:hAnsi="Arial" w:cs="Arial"/>
          <w:color w:val="000000" w:themeColor="text1"/>
        </w:rPr>
        <w:t>to es,</w:t>
      </w:r>
      <w:r w:rsidRPr="000A4513">
        <w:rPr>
          <w:rStyle w:val="eop"/>
          <w:rFonts w:ascii="Arial" w:hAnsi="Arial" w:cs="Arial"/>
          <w:color w:val="000000" w:themeColor="text1"/>
        </w:rPr>
        <w:t xml:space="preserve"> la diferencia de</w:t>
      </w:r>
      <w:r w:rsidR="010ED16F" w:rsidRPr="000A4513">
        <w:rPr>
          <w:rStyle w:val="eop"/>
          <w:rFonts w:ascii="Arial" w:hAnsi="Arial" w:cs="Arial"/>
          <w:color w:val="000000" w:themeColor="text1"/>
        </w:rPr>
        <w:t>l valor de</w:t>
      </w:r>
      <w:r w:rsidRPr="000A4513">
        <w:rPr>
          <w:rStyle w:val="eop"/>
          <w:rFonts w:ascii="Arial" w:hAnsi="Arial" w:cs="Arial"/>
          <w:color w:val="000000" w:themeColor="text1"/>
        </w:rPr>
        <w:t xml:space="preserve"> la mesada pensional en uno u otro régimen</w:t>
      </w:r>
      <w:r w:rsidR="70EDB708" w:rsidRPr="000A4513">
        <w:rPr>
          <w:rStyle w:val="eop"/>
          <w:rFonts w:ascii="Arial" w:hAnsi="Arial" w:cs="Arial"/>
          <w:color w:val="000000" w:themeColor="text1"/>
        </w:rPr>
        <w:t>;</w:t>
      </w:r>
      <w:r w:rsidRPr="000A4513">
        <w:rPr>
          <w:rStyle w:val="eop"/>
          <w:rFonts w:ascii="Arial" w:hAnsi="Arial" w:cs="Arial"/>
          <w:color w:val="000000" w:themeColor="text1"/>
        </w:rPr>
        <w:t xml:space="preserve"> o </w:t>
      </w:r>
      <w:r w:rsidR="0D9BBC1F" w:rsidRPr="000A4513">
        <w:rPr>
          <w:rStyle w:val="eop"/>
          <w:rFonts w:ascii="Arial" w:hAnsi="Arial" w:cs="Arial"/>
          <w:color w:val="000000" w:themeColor="text1"/>
        </w:rPr>
        <w:t xml:space="preserve">permanecer </w:t>
      </w:r>
      <w:r w:rsidRPr="000A4513">
        <w:rPr>
          <w:rStyle w:val="eop"/>
          <w:rFonts w:ascii="Arial" w:hAnsi="Arial" w:cs="Arial"/>
          <w:color w:val="000000" w:themeColor="text1"/>
        </w:rPr>
        <w:t>m</w:t>
      </w:r>
      <w:r w:rsidR="0CE1AE30" w:rsidRPr="000A4513">
        <w:rPr>
          <w:rStyle w:val="eop"/>
          <w:rFonts w:ascii="Arial" w:hAnsi="Arial" w:cs="Arial"/>
          <w:color w:val="000000" w:themeColor="text1"/>
        </w:rPr>
        <w:t>á</w:t>
      </w:r>
      <w:r w:rsidRPr="000A4513">
        <w:rPr>
          <w:rStyle w:val="eop"/>
          <w:rFonts w:ascii="Arial" w:hAnsi="Arial" w:cs="Arial"/>
          <w:color w:val="000000" w:themeColor="text1"/>
        </w:rPr>
        <w:t xml:space="preserve">s de </w:t>
      </w:r>
      <w:r w:rsidR="001952E6" w:rsidRPr="000A4513">
        <w:rPr>
          <w:rStyle w:val="eop"/>
          <w:rFonts w:ascii="Arial" w:hAnsi="Arial" w:cs="Arial"/>
          <w:color w:val="000000" w:themeColor="text1"/>
        </w:rPr>
        <w:t>20</w:t>
      </w:r>
      <w:r w:rsidRPr="000A4513">
        <w:rPr>
          <w:rStyle w:val="eop"/>
          <w:rFonts w:ascii="Arial" w:hAnsi="Arial" w:cs="Arial"/>
          <w:color w:val="000000" w:themeColor="text1"/>
        </w:rPr>
        <w:t xml:space="preserve"> años afiliado al </w:t>
      </w:r>
      <w:proofErr w:type="spellStart"/>
      <w:r w:rsidRPr="000A4513">
        <w:rPr>
          <w:rStyle w:val="eop"/>
          <w:rFonts w:ascii="Arial" w:hAnsi="Arial" w:cs="Arial"/>
          <w:color w:val="000000" w:themeColor="text1"/>
        </w:rPr>
        <w:t>RAIS</w:t>
      </w:r>
      <w:proofErr w:type="spellEnd"/>
      <w:r w:rsidR="03DA6F79" w:rsidRPr="000A4513">
        <w:rPr>
          <w:rStyle w:val="eop"/>
          <w:rFonts w:ascii="Arial" w:hAnsi="Arial" w:cs="Arial"/>
          <w:color w:val="000000" w:themeColor="text1"/>
        </w:rPr>
        <w:t xml:space="preserve"> sin</w:t>
      </w:r>
      <w:r w:rsidRPr="000A4513">
        <w:rPr>
          <w:rStyle w:val="eop"/>
          <w:rFonts w:ascii="Arial" w:hAnsi="Arial" w:cs="Arial"/>
          <w:color w:val="000000" w:themeColor="text1"/>
        </w:rPr>
        <w:t xml:space="preserve"> acudi</w:t>
      </w:r>
      <w:r w:rsidR="4401154F" w:rsidRPr="000A4513">
        <w:rPr>
          <w:rStyle w:val="eop"/>
          <w:rFonts w:ascii="Arial" w:hAnsi="Arial" w:cs="Arial"/>
          <w:color w:val="000000" w:themeColor="text1"/>
        </w:rPr>
        <w:t>r</w:t>
      </w:r>
      <w:r w:rsidRPr="000A4513">
        <w:rPr>
          <w:rStyle w:val="eop"/>
          <w:rFonts w:ascii="Arial" w:hAnsi="Arial" w:cs="Arial"/>
          <w:color w:val="000000" w:themeColor="text1"/>
        </w:rPr>
        <w:t xml:space="preserve"> a Colpensiones </w:t>
      </w:r>
      <w:r w:rsidR="28752DA8" w:rsidRPr="000A4513">
        <w:rPr>
          <w:rStyle w:val="eop"/>
          <w:rFonts w:ascii="Arial" w:hAnsi="Arial" w:cs="Arial"/>
          <w:color w:val="000000" w:themeColor="text1"/>
        </w:rPr>
        <w:t>en</w:t>
      </w:r>
      <w:r w:rsidRPr="000A4513">
        <w:rPr>
          <w:rStyle w:val="eop"/>
          <w:rFonts w:ascii="Arial" w:hAnsi="Arial" w:cs="Arial"/>
          <w:color w:val="000000" w:themeColor="text1"/>
        </w:rPr>
        <w:t xml:space="preserve"> busca</w:t>
      </w:r>
      <w:r w:rsidR="784856C3" w:rsidRPr="000A4513">
        <w:rPr>
          <w:rStyle w:val="eop"/>
          <w:rFonts w:ascii="Arial" w:hAnsi="Arial" w:cs="Arial"/>
          <w:color w:val="000000" w:themeColor="text1"/>
        </w:rPr>
        <w:t xml:space="preserve"> de</w:t>
      </w:r>
      <w:r w:rsidRPr="000A4513">
        <w:rPr>
          <w:rStyle w:val="eop"/>
          <w:rFonts w:ascii="Arial" w:hAnsi="Arial" w:cs="Arial"/>
          <w:color w:val="000000" w:themeColor="text1"/>
        </w:rPr>
        <w:t xml:space="preserve"> asesoría o </w:t>
      </w:r>
      <w:r w:rsidR="1EA2C555" w:rsidRPr="000A4513">
        <w:rPr>
          <w:rStyle w:val="eop"/>
          <w:rFonts w:ascii="Arial" w:hAnsi="Arial" w:cs="Arial"/>
          <w:color w:val="000000" w:themeColor="text1"/>
        </w:rPr>
        <w:t>para</w:t>
      </w:r>
      <w:r w:rsidRPr="000A4513">
        <w:rPr>
          <w:rStyle w:val="eop"/>
          <w:rFonts w:ascii="Arial" w:hAnsi="Arial" w:cs="Arial"/>
          <w:color w:val="000000" w:themeColor="text1"/>
        </w:rPr>
        <w:t xml:space="preserve"> solicitar su retornó tenga</w:t>
      </w:r>
      <w:r w:rsidR="0A8B5ED9" w:rsidRPr="000A4513">
        <w:rPr>
          <w:rStyle w:val="eop"/>
          <w:rFonts w:ascii="Arial" w:hAnsi="Arial" w:cs="Arial"/>
          <w:color w:val="000000" w:themeColor="text1"/>
        </w:rPr>
        <w:t xml:space="preserve"> alguna repercusión</w:t>
      </w:r>
      <w:r w:rsidRPr="000A4513">
        <w:rPr>
          <w:rStyle w:val="eop"/>
          <w:rFonts w:ascii="Arial" w:hAnsi="Arial" w:cs="Arial"/>
          <w:color w:val="000000" w:themeColor="text1"/>
        </w:rPr>
        <w:t xml:space="preserve"> </w:t>
      </w:r>
      <w:r w:rsidR="2DD62704" w:rsidRPr="000A4513">
        <w:rPr>
          <w:rStyle w:val="eop"/>
          <w:rFonts w:ascii="Arial" w:hAnsi="Arial" w:cs="Arial"/>
          <w:color w:val="000000" w:themeColor="text1"/>
        </w:rPr>
        <w:t>en</w:t>
      </w:r>
      <w:r w:rsidR="09CBD120" w:rsidRPr="000A4513">
        <w:rPr>
          <w:rStyle w:val="eop"/>
          <w:rFonts w:ascii="Arial" w:hAnsi="Arial" w:cs="Arial"/>
          <w:color w:val="000000" w:themeColor="text1"/>
        </w:rPr>
        <w:t xml:space="preserve"> las resultas de esta controversia, si en cuenta se tiene que</w:t>
      </w:r>
      <w:r w:rsidRPr="000A4513">
        <w:rPr>
          <w:rStyle w:val="eop"/>
          <w:rFonts w:ascii="Arial" w:hAnsi="Arial" w:cs="Arial"/>
          <w:color w:val="000000" w:themeColor="text1"/>
        </w:rPr>
        <w:t xml:space="preserve"> el eje central de la declaratoria de ineficacia de traslado es la </w:t>
      </w:r>
      <w:r w:rsidR="1E1A7AAC" w:rsidRPr="000A4513">
        <w:rPr>
          <w:rStyle w:val="eop"/>
          <w:rFonts w:ascii="Arial" w:hAnsi="Arial" w:cs="Arial"/>
          <w:color w:val="000000" w:themeColor="text1"/>
        </w:rPr>
        <w:t xml:space="preserve">falta de </w:t>
      </w:r>
      <w:r w:rsidRPr="000A4513">
        <w:rPr>
          <w:rStyle w:val="eop"/>
          <w:rFonts w:ascii="Arial" w:hAnsi="Arial" w:cs="Arial"/>
          <w:color w:val="000000" w:themeColor="text1"/>
        </w:rPr>
        <w:t>información que se dio al momento de dicho acto jurídico y no cualquier otra situación que hubiere ocurrido con posterioridad a ese acto</w:t>
      </w:r>
      <w:r w:rsidR="7123F29E" w:rsidRPr="000A4513">
        <w:rPr>
          <w:rStyle w:val="eop"/>
          <w:rFonts w:ascii="Arial" w:hAnsi="Arial" w:cs="Arial"/>
          <w:color w:val="000000" w:themeColor="text1"/>
        </w:rPr>
        <w:t>,</w:t>
      </w:r>
      <w:r w:rsidRPr="000A4513">
        <w:rPr>
          <w:rStyle w:val="eop"/>
          <w:rFonts w:ascii="Arial" w:hAnsi="Arial" w:cs="Arial"/>
          <w:color w:val="000000" w:themeColor="text1"/>
        </w:rPr>
        <w:t xml:space="preserve"> que no tiene</w:t>
      </w:r>
      <w:r w:rsidR="402B56A1" w:rsidRPr="000A4513">
        <w:rPr>
          <w:rStyle w:val="eop"/>
          <w:rFonts w:ascii="Arial" w:hAnsi="Arial" w:cs="Arial"/>
          <w:color w:val="000000" w:themeColor="text1"/>
        </w:rPr>
        <w:t xml:space="preserve"> impacto, como lo ha manifestado la corte de manera reiterada</w:t>
      </w:r>
      <w:r w:rsidRPr="000A4513">
        <w:rPr>
          <w:rStyle w:val="eop"/>
          <w:rFonts w:ascii="Arial" w:hAnsi="Arial" w:cs="Arial"/>
          <w:color w:val="000000" w:themeColor="text1"/>
        </w:rPr>
        <w:t>.</w:t>
      </w:r>
    </w:p>
    <w:p w14:paraId="43315E7B" w14:textId="77777777" w:rsidR="0086781E" w:rsidRPr="000A4513" w:rsidRDefault="0086781E" w:rsidP="000A4513">
      <w:pPr>
        <w:spacing w:line="276" w:lineRule="auto"/>
        <w:jc w:val="both"/>
        <w:rPr>
          <w:rStyle w:val="normaltextrun"/>
          <w:rFonts w:ascii="Arial" w:eastAsia="Arial" w:hAnsi="Arial" w:cs="Arial"/>
          <w:color w:val="000000" w:themeColor="text1"/>
          <w:szCs w:val="24"/>
          <w:lang w:val="es-ES"/>
        </w:rPr>
      </w:pPr>
    </w:p>
    <w:p w14:paraId="0FB4D954" w14:textId="17C695E9" w:rsidR="00D37F5C" w:rsidRPr="000A4513" w:rsidRDefault="0E2E83BA" w:rsidP="000A4513">
      <w:pPr>
        <w:spacing w:line="276" w:lineRule="auto"/>
        <w:jc w:val="both"/>
        <w:textAlignment w:val="baseline"/>
        <w:rPr>
          <w:rFonts w:ascii="Arial" w:hAnsi="Arial" w:cs="Arial"/>
          <w:color w:val="000000"/>
          <w:szCs w:val="24"/>
          <w:shd w:val="clear" w:color="auto" w:fill="FFFFFF"/>
          <w:lang w:val="es-ES" w:eastAsia="es-CO"/>
        </w:rPr>
      </w:pPr>
      <w:r w:rsidRPr="000A4513">
        <w:rPr>
          <w:rFonts w:ascii="Arial" w:hAnsi="Arial" w:cs="Arial"/>
          <w:color w:val="000000"/>
          <w:szCs w:val="24"/>
          <w:shd w:val="clear" w:color="auto" w:fill="FFFFFF"/>
          <w:lang w:val="es-ES" w:eastAsia="es-CO"/>
        </w:rPr>
        <w:t>Menos</w:t>
      </w:r>
      <w:r w:rsidR="006E78B0" w:rsidRPr="000A4513">
        <w:rPr>
          <w:rFonts w:ascii="Arial" w:hAnsi="Arial" w:cs="Arial"/>
          <w:color w:val="000000"/>
          <w:szCs w:val="24"/>
          <w:shd w:val="clear" w:color="auto" w:fill="FFFFFF"/>
          <w:lang w:val="es-ES" w:eastAsia="es-CO"/>
        </w:rPr>
        <w:t xml:space="preserve"> se desprend</w:t>
      </w:r>
      <w:r w:rsidR="6761924B" w:rsidRPr="000A4513">
        <w:rPr>
          <w:rFonts w:ascii="Arial" w:hAnsi="Arial" w:cs="Arial"/>
          <w:color w:val="000000"/>
          <w:szCs w:val="24"/>
          <w:shd w:val="clear" w:color="auto" w:fill="FFFFFF"/>
          <w:lang w:val="es-ES" w:eastAsia="es-CO"/>
        </w:rPr>
        <w:t>e</w:t>
      </w:r>
      <w:r w:rsidR="006E78B0" w:rsidRPr="000A4513">
        <w:rPr>
          <w:rFonts w:ascii="Arial" w:hAnsi="Arial" w:cs="Arial"/>
          <w:color w:val="000000"/>
          <w:szCs w:val="24"/>
          <w:shd w:val="clear" w:color="auto" w:fill="FFFFFF"/>
          <w:lang w:val="es-ES" w:eastAsia="es-CO"/>
        </w:rPr>
        <w:t xml:space="preserve"> del interrogatorio de parte de</w:t>
      </w:r>
      <w:r w:rsidR="00FE7086" w:rsidRPr="000A4513">
        <w:rPr>
          <w:rFonts w:ascii="Arial" w:hAnsi="Arial" w:cs="Arial"/>
          <w:color w:val="000000"/>
          <w:szCs w:val="24"/>
          <w:shd w:val="clear" w:color="auto" w:fill="FFFFFF"/>
          <w:lang w:val="es-ES" w:eastAsia="es-CO"/>
        </w:rPr>
        <w:t>l</w:t>
      </w:r>
      <w:r w:rsidR="006E78B0" w:rsidRPr="000A4513">
        <w:rPr>
          <w:rFonts w:ascii="Arial" w:hAnsi="Arial" w:cs="Arial"/>
          <w:color w:val="000000"/>
          <w:szCs w:val="24"/>
          <w:shd w:val="clear" w:color="auto" w:fill="FFFFFF"/>
          <w:lang w:val="es-ES" w:eastAsia="es-CO"/>
        </w:rPr>
        <w:t xml:space="preserve"> demandante confesión alguna que acredite que la AFP cumpli</w:t>
      </w:r>
      <w:r w:rsidR="0014E9C8" w:rsidRPr="000A4513">
        <w:rPr>
          <w:rFonts w:ascii="Arial" w:hAnsi="Arial" w:cs="Arial"/>
          <w:color w:val="000000"/>
          <w:szCs w:val="24"/>
          <w:shd w:val="clear" w:color="auto" w:fill="FFFFFF"/>
          <w:lang w:val="es-ES" w:eastAsia="es-CO"/>
        </w:rPr>
        <w:t xml:space="preserve">ó </w:t>
      </w:r>
      <w:r w:rsidR="024DC78A" w:rsidRPr="000A4513">
        <w:rPr>
          <w:rFonts w:ascii="Arial" w:hAnsi="Arial" w:cs="Arial"/>
          <w:color w:val="000000"/>
          <w:szCs w:val="24"/>
          <w:shd w:val="clear" w:color="auto" w:fill="FFFFFF"/>
          <w:lang w:val="es-ES" w:eastAsia="es-CO"/>
        </w:rPr>
        <w:t>c</w:t>
      </w:r>
      <w:r w:rsidR="006E78B0" w:rsidRPr="000A4513">
        <w:rPr>
          <w:rFonts w:ascii="Arial" w:hAnsi="Arial" w:cs="Arial"/>
          <w:color w:val="000000"/>
          <w:szCs w:val="24"/>
          <w:shd w:val="clear" w:color="auto" w:fill="FFFFFF"/>
          <w:lang w:val="es-ES" w:eastAsia="es-CO"/>
        </w:rPr>
        <w:t xml:space="preserve">on el deber de brindarle la información en los términos referidos por nuestra superioridad; esto es, una ilustración de las características, condiciones, acceso, efectos y riesgos de cada uno de los regímenes pensionales, lo que incluye dar a conocer la existencia de un régimen de transición y la eventual pérdida de este, </w:t>
      </w:r>
      <w:r w:rsidR="00B10C9B" w:rsidRPr="000A4513">
        <w:rPr>
          <w:rFonts w:ascii="Arial" w:hAnsi="Arial" w:cs="Arial"/>
          <w:color w:val="000000"/>
          <w:szCs w:val="24"/>
          <w:shd w:val="clear" w:color="auto" w:fill="FFFFFF"/>
          <w:lang w:val="es-ES" w:eastAsia="es-CO"/>
        </w:rPr>
        <w:t xml:space="preserve">en la medida que </w:t>
      </w:r>
      <w:r w:rsidR="00A26E7E" w:rsidRPr="000A4513">
        <w:rPr>
          <w:rFonts w:ascii="Arial" w:hAnsi="Arial" w:cs="Arial"/>
          <w:color w:val="000000"/>
          <w:szCs w:val="24"/>
          <w:shd w:val="clear" w:color="auto" w:fill="FFFFFF"/>
          <w:lang w:val="es-ES" w:eastAsia="es-CO"/>
        </w:rPr>
        <w:t xml:space="preserve">afirmó </w:t>
      </w:r>
      <w:r w:rsidR="0080092E" w:rsidRPr="000A4513">
        <w:rPr>
          <w:rFonts w:ascii="Arial" w:hAnsi="Arial" w:cs="Arial"/>
          <w:color w:val="000000"/>
          <w:szCs w:val="24"/>
          <w:shd w:val="clear" w:color="auto" w:fill="FFFFFF"/>
          <w:lang w:val="es-ES" w:eastAsia="es-CO"/>
        </w:rPr>
        <w:t>que</w:t>
      </w:r>
      <w:r w:rsidR="003B19AD" w:rsidRPr="000A4513">
        <w:rPr>
          <w:rFonts w:ascii="Arial" w:hAnsi="Arial" w:cs="Arial"/>
          <w:color w:val="000000"/>
          <w:szCs w:val="24"/>
          <w:shd w:val="clear" w:color="auto" w:fill="FFFFFF"/>
          <w:lang w:val="es-ES" w:eastAsia="es-CO"/>
        </w:rPr>
        <w:t xml:space="preserve"> su traslado de régimen se dio gracias a una reunión grupal que se realizó en la empresa en que laboraba con todos los empleados, donde les dieron una simple información genérica consistente en que el </w:t>
      </w:r>
      <w:proofErr w:type="spellStart"/>
      <w:r w:rsidR="003B19AD" w:rsidRPr="000A4513">
        <w:rPr>
          <w:rFonts w:ascii="Arial" w:hAnsi="Arial" w:cs="Arial"/>
          <w:color w:val="000000"/>
          <w:szCs w:val="24"/>
          <w:shd w:val="clear" w:color="auto" w:fill="FFFFFF"/>
          <w:lang w:val="es-ES" w:eastAsia="es-CO"/>
        </w:rPr>
        <w:t>ISS</w:t>
      </w:r>
      <w:proofErr w:type="spellEnd"/>
      <w:r w:rsidR="003B19AD" w:rsidRPr="000A4513">
        <w:rPr>
          <w:rFonts w:ascii="Arial" w:hAnsi="Arial" w:cs="Arial"/>
          <w:color w:val="000000"/>
          <w:szCs w:val="24"/>
          <w:shd w:val="clear" w:color="auto" w:fill="FFFFFF"/>
          <w:lang w:val="es-ES" w:eastAsia="es-CO"/>
        </w:rPr>
        <w:t xml:space="preserve"> estaría próximo a desaparecer y que lograrían una mejor pensión</w:t>
      </w:r>
      <w:r w:rsidR="00D37F5C" w:rsidRPr="000A4513">
        <w:rPr>
          <w:rFonts w:ascii="Arial" w:hAnsi="Arial" w:cs="Arial"/>
          <w:color w:val="000000"/>
          <w:szCs w:val="24"/>
          <w:shd w:val="clear" w:color="auto" w:fill="FFFFFF"/>
          <w:lang w:val="es-ES" w:eastAsia="es-CO"/>
        </w:rPr>
        <w:t xml:space="preserve">. </w:t>
      </w:r>
    </w:p>
    <w:p w14:paraId="7126EEBA" w14:textId="77777777" w:rsidR="00866A2C" w:rsidRPr="000A4513" w:rsidRDefault="00866A2C" w:rsidP="000A4513">
      <w:pPr>
        <w:spacing w:line="276" w:lineRule="auto"/>
        <w:jc w:val="both"/>
        <w:textAlignment w:val="baseline"/>
        <w:rPr>
          <w:rFonts w:ascii="Arial" w:hAnsi="Arial" w:cs="Arial"/>
          <w:color w:val="000000"/>
          <w:szCs w:val="24"/>
          <w:highlight w:val="yellow"/>
          <w:shd w:val="clear" w:color="auto" w:fill="FFFFFF"/>
          <w:lang w:val="es-ES" w:eastAsia="es-CO"/>
        </w:rPr>
      </w:pPr>
    </w:p>
    <w:p w14:paraId="623AA277" w14:textId="3DAB4D07" w:rsidR="204AD1BE" w:rsidRPr="000A4513" w:rsidRDefault="09710330" w:rsidP="000A4513">
      <w:pPr>
        <w:spacing w:after="160" w:line="276" w:lineRule="auto"/>
        <w:jc w:val="both"/>
        <w:rPr>
          <w:rFonts w:ascii="Arial" w:eastAsia="Arial" w:hAnsi="Arial" w:cs="Arial"/>
          <w:color w:val="000000" w:themeColor="text1"/>
          <w:szCs w:val="24"/>
          <w:lang w:val="es-ES"/>
        </w:rPr>
      </w:pPr>
      <w:r w:rsidRPr="000A4513">
        <w:rPr>
          <w:rFonts w:ascii="Arial" w:eastAsia="Arial" w:hAnsi="Arial" w:cs="Arial"/>
          <w:color w:val="000000" w:themeColor="text1"/>
          <w:szCs w:val="24"/>
          <w:lang w:val="es-CO"/>
        </w:rPr>
        <w:t>De lo expuesto se concluye que la AFP no cumplió con la carga de demostrar que le brindó a la parte actora la información suficiente respecto a lo que más le convenía, a fin de que tomara una decisión razonada; dando a conocer las diferentes alternativas y efectos que acarreaba el cambio de régimen, así como las implicaciones de trasladarse, todo lo anterior en ejercicio del deber de información y buen consejo que les asiste a las entidades administradoras</w:t>
      </w:r>
      <w:r w:rsidRPr="000A4513">
        <w:rPr>
          <w:rStyle w:val="normaltextrun"/>
          <w:rFonts w:ascii="Arial" w:eastAsia="Arial" w:hAnsi="Arial" w:cs="Arial"/>
          <w:color w:val="000000" w:themeColor="text1"/>
          <w:szCs w:val="24"/>
          <w:lang w:val="es-CO"/>
        </w:rPr>
        <w:t xml:space="preserve"> </w:t>
      </w:r>
      <w:r w:rsidRPr="000A4513">
        <w:rPr>
          <w:rStyle w:val="normaltextrun"/>
          <w:rFonts w:ascii="Arial" w:eastAsia="Arial" w:hAnsi="Arial" w:cs="Arial"/>
          <w:color w:val="000000" w:themeColor="text1"/>
          <w:szCs w:val="24"/>
          <w:lang w:val="es-ES"/>
        </w:rPr>
        <w:t>desde la vigencia de la Ley 100 de 1993 y que guarda armonía con lo dispuesto en el numeral 1° del artículo 97 del Decreto 663 de 1993 “</w:t>
      </w:r>
      <w:r w:rsidRPr="000A4513">
        <w:rPr>
          <w:rStyle w:val="normaltextrun"/>
          <w:rFonts w:ascii="Arial" w:eastAsia="Arial" w:hAnsi="Arial" w:cs="Arial"/>
          <w:i/>
          <w:iCs/>
          <w:color w:val="000000" w:themeColor="text1"/>
          <w:szCs w:val="24"/>
          <w:lang w:val="es-ES"/>
        </w:rPr>
        <w:t>Estatuto Orgánico del Sistema Financiero</w:t>
      </w:r>
      <w:r w:rsidRPr="000A4513">
        <w:rPr>
          <w:rStyle w:val="normaltextrun"/>
          <w:rFonts w:ascii="Arial" w:eastAsia="Arial" w:hAnsi="Arial" w:cs="Arial"/>
          <w:color w:val="000000" w:themeColor="text1"/>
          <w:szCs w:val="24"/>
          <w:lang w:val="es-ES"/>
        </w:rPr>
        <w:t xml:space="preserve">” que es </w:t>
      </w:r>
      <w:r w:rsidRPr="000A4513">
        <w:rPr>
          <w:rStyle w:val="normaltextrun"/>
          <w:rFonts w:ascii="Arial" w:eastAsia="Arial" w:hAnsi="Arial" w:cs="Arial"/>
          <w:color w:val="000000" w:themeColor="text1"/>
          <w:szCs w:val="24"/>
          <w:lang w:val="es-ES"/>
        </w:rPr>
        <w:lastRenderedPageBreak/>
        <w:t xml:space="preserve">aplicable a las AFP. Deber de información que está en cabeza de las AFP probar, pues al tratarse de una negación indefinida la carga de la prueba se invirtió competiéndole a éstas demostrar que sí cumplieron con el </w:t>
      </w:r>
      <w:r w:rsidRPr="000A4513">
        <w:rPr>
          <w:rStyle w:val="normaltextrun"/>
          <w:rFonts w:ascii="Arial" w:eastAsia="Arial" w:hAnsi="Arial" w:cs="Arial"/>
          <w:b/>
          <w:bCs/>
          <w:color w:val="000000" w:themeColor="text1"/>
          <w:szCs w:val="24"/>
          <w:lang w:val="es-ES"/>
        </w:rPr>
        <w:t>deber de información exigido a las AFP incluso desde el momento de su creación</w:t>
      </w:r>
      <w:r w:rsidRPr="000A4513">
        <w:rPr>
          <w:rStyle w:val="normaltextrun"/>
          <w:rFonts w:ascii="Arial" w:eastAsia="Arial" w:hAnsi="Arial" w:cs="Arial"/>
          <w:color w:val="000000" w:themeColor="text1"/>
          <w:szCs w:val="24"/>
          <w:lang w:val="es-ES"/>
        </w:rPr>
        <w:t>.</w:t>
      </w:r>
    </w:p>
    <w:p w14:paraId="0C2C9B9F" w14:textId="723BB626" w:rsidR="204AD1BE" w:rsidRPr="000A4513" w:rsidRDefault="204AD1BE" w:rsidP="000A4513">
      <w:pPr>
        <w:spacing w:line="276" w:lineRule="auto"/>
        <w:jc w:val="both"/>
        <w:rPr>
          <w:rFonts w:ascii="Arial" w:hAnsi="Arial" w:cs="Arial"/>
          <w:color w:val="000000" w:themeColor="text1"/>
          <w:szCs w:val="24"/>
          <w:lang w:val="es-ES" w:eastAsia="es-CO"/>
        </w:rPr>
      </w:pPr>
    </w:p>
    <w:p w14:paraId="355BFB7F" w14:textId="4CBF8AB9" w:rsidR="00CB3CA3" w:rsidRPr="000A4513" w:rsidRDefault="00137544" w:rsidP="00A939AE">
      <w:pPr>
        <w:pStyle w:val="paragraph"/>
        <w:spacing w:before="0" w:beforeAutospacing="0" w:after="0" w:afterAutospacing="0" w:line="276" w:lineRule="auto"/>
        <w:jc w:val="both"/>
        <w:rPr>
          <w:rFonts w:ascii="Arial" w:hAnsi="Arial" w:cs="Arial"/>
          <w:color w:val="000000"/>
          <w:shd w:val="clear" w:color="auto" w:fill="FFFFFF"/>
          <w:lang w:val="es-ES" w:eastAsia="es-ES"/>
        </w:rPr>
      </w:pPr>
      <w:r w:rsidRPr="000A4513">
        <w:rPr>
          <w:rStyle w:val="normaltextrun"/>
          <w:rFonts w:ascii="Arial" w:hAnsi="Arial" w:cs="Arial"/>
          <w:color w:val="000000"/>
          <w:shd w:val="clear" w:color="auto" w:fill="FFFFFF"/>
          <w:lang w:val="es-ES" w:eastAsia="es-ES"/>
        </w:rPr>
        <w:t xml:space="preserve">Lo expuesto es suficiente para confirmar la decisión de primer grado que declaró la ineficacia del traslado del RPM al </w:t>
      </w:r>
      <w:proofErr w:type="spellStart"/>
      <w:r w:rsidRPr="000A4513">
        <w:rPr>
          <w:rStyle w:val="normaltextrun"/>
          <w:rFonts w:ascii="Arial" w:hAnsi="Arial" w:cs="Arial"/>
          <w:color w:val="000000"/>
          <w:shd w:val="clear" w:color="auto" w:fill="FFFFFF"/>
          <w:lang w:val="es-ES" w:eastAsia="es-ES"/>
        </w:rPr>
        <w:t>RAIS</w:t>
      </w:r>
      <w:proofErr w:type="spellEnd"/>
      <w:r w:rsidRPr="000A4513">
        <w:rPr>
          <w:rStyle w:val="normaltextrun"/>
          <w:rFonts w:ascii="Arial" w:hAnsi="Arial" w:cs="Arial"/>
          <w:color w:val="000000"/>
          <w:shd w:val="clear" w:color="auto" w:fill="FFFFFF"/>
          <w:lang w:val="es-ES" w:eastAsia="es-ES"/>
        </w:rPr>
        <w:t xml:space="preserve">; pero </w:t>
      </w:r>
      <w:r w:rsidR="00CB3CA3" w:rsidRPr="000A4513">
        <w:rPr>
          <w:rStyle w:val="normaltextrun"/>
          <w:rFonts w:ascii="Arial" w:hAnsi="Arial" w:cs="Arial"/>
          <w:color w:val="000000"/>
          <w:shd w:val="clear" w:color="auto" w:fill="FFFFFF"/>
          <w:lang w:val="es-ES" w:eastAsia="es-ES"/>
        </w:rPr>
        <w:t>se aclara</w:t>
      </w:r>
      <w:r w:rsidR="683F43A6" w:rsidRPr="000A4513">
        <w:rPr>
          <w:rStyle w:val="normaltextrun"/>
          <w:rFonts w:ascii="Arial" w:hAnsi="Arial" w:cs="Arial"/>
          <w:color w:val="000000"/>
          <w:shd w:val="clear" w:color="auto" w:fill="FFFFFF"/>
          <w:lang w:val="es-ES" w:eastAsia="es-ES"/>
        </w:rPr>
        <w:t>rá</w:t>
      </w:r>
      <w:r w:rsidR="00CB3CA3" w:rsidRPr="000A4513">
        <w:rPr>
          <w:rStyle w:val="normaltextrun"/>
          <w:rFonts w:ascii="Arial" w:hAnsi="Arial" w:cs="Arial"/>
          <w:color w:val="000000"/>
          <w:shd w:val="clear" w:color="auto" w:fill="FFFFFF"/>
          <w:lang w:val="es-ES" w:eastAsia="es-ES"/>
        </w:rPr>
        <w:t xml:space="preserve"> e</w:t>
      </w:r>
      <w:r w:rsidR="1F24C34F" w:rsidRPr="000A4513">
        <w:rPr>
          <w:rStyle w:val="normaltextrun"/>
          <w:rFonts w:ascii="Arial" w:hAnsi="Arial" w:cs="Arial"/>
          <w:color w:val="000000"/>
          <w:shd w:val="clear" w:color="auto" w:fill="FFFFFF"/>
          <w:lang w:val="es-ES" w:eastAsia="es-ES"/>
        </w:rPr>
        <w:t>l</w:t>
      </w:r>
      <w:r w:rsidR="00CB3CA3" w:rsidRPr="000A4513">
        <w:rPr>
          <w:rStyle w:val="normaltextrun"/>
          <w:rFonts w:ascii="Arial" w:hAnsi="Arial" w:cs="Arial"/>
          <w:color w:val="000000"/>
          <w:shd w:val="clear" w:color="auto" w:fill="FFFFFF"/>
          <w:lang w:val="es-ES" w:eastAsia="es-ES"/>
        </w:rPr>
        <w:t xml:space="preserve"> numeral segundo para especificar el traslado que se declaró ineficaz fue </w:t>
      </w:r>
      <w:r w:rsidR="00CB3CA3" w:rsidRPr="000A4513">
        <w:rPr>
          <w:rStyle w:val="normaltextrun"/>
          <w:rFonts w:ascii="Arial" w:hAnsi="Arial" w:cs="Arial"/>
          <w:b/>
          <w:bCs/>
          <w:color w:val="000000"/>
          <w:shd w:val="clear" w:color="auto" w:fill="FFFFFF"/>
          <w:lang w:val="es-ES" w:eastAsia="es-ES"/>
        </w:rPr>
        <w:t>a ING</w:t>
      </w:r>
      <w:r w:rsidR="00CB3CA3" w:rsidRPr="000A4513">
        <w:rPr>
          <w:rStyle w:val="normaltextrun"/>
          <w:rFonts w:ascii="Arial" w:hAnsi="Arial" w:cs="Arial"/>
          <w:color w:val="000000"/>
          <w:shd w:val="clear" w:color="auto" w:fill="FFFFFF"/>
          <w:lang w:val="es-ES" w:eastAsia="es-ES"/>
        </w:rPr>
        <w:t>, hoy Protección S.A.</w:t>
      </w:r>
      <w:r w:rsidR="036641DF" w:rsidRPr="000A4513">
        <w:rPr>
          <w:rStyle w:val="normaltextrun"/>
          <w:rFonts w:ascii="Arial" w:hAnsi="Arial" w:cs="Arial"/>
          <w:color w:val="000000"/>
          <w:shd w:val="clear" w:color="auto" w:fill="FFFFFF"/>
          <w:lang w:val="es-ES" w:eastAsia="es-ES"/>
        </w:rPr>
        <w:t>; a</w:t>
      </w:r>
      <w:r w:rsidR="00CB3CA3" w:rsidRPr="000A4513">
        <w:rPr>
          <w:rStyle w:val="normaltextrun"/>
          <w:rFonts w:ascii="Arial" w:hAnsi="Arial" w:cs="Arial"/>
          <w:color w:val="000000"/>
          <w:shd w:val="clear" w:color="auto" w:fill="FFFFFF"/>
          <w:lang w:val="es-ES" w:eastAsia="es-ES"/>
        </w:rPr>
        <w:t xml:space="preserve">demás, </w:t>
      </w:r>
      <w:r w:rsidR="00D37F5C" w:rsidRPr="000A4513">
        <w:rPr>
          <w:rStyle w:val="normaltextrun"/>
          <w:rFonts w:ascii="Arial" w:hAnsi="Arial" w:cs="Arial"/>
          <w:color w:val="000000"/>
          <w:shd w:val="clear" w:color="auto" w:fill="FFFFFF"/>
          <w:lang w:val="es-ES" w:eastAsia="es-ES"/>
        </w:rPr>
        <w:t>en razón a la consulta que se surte a favor de Colpensiones</w:t>
      </w:r>
      <w:r w:rsidR="001E691F" w:rsidRPr="000A4513">
        <w:rPr>
          <w:rStyle w:val="normaltextrun"/>
          <w:rFonts w:ascii="Arial" w:hAnsi="Arial" w:cs="Arial"/>
          <w:color w:val="000000"/>
          <w:shd w:val="clear" w:color="auto" w:fill="FFFFFF"/>
          <w:lang w:val="es-ES" w:eastAsia="es-ES"/>
        </w:rPr>
        <w:t xml:space="preserve"> se</w:t>
      </w:r>
      <w:r w:rsidRPr="000A4513">
        <w:rPr>
          <w:rStyle w:val="normaltextrun"/>
          <w:rFonts w:ascii="Arial" w:hAnsi="Arial" w:cs="Arial"/>
          <w:color w:val="000000"/>
          <w:shd w:val="clear" w:color="auto" w:fill="FFFFFF"/>
          <w:lang w:val="es-ES" w:eastAsia="es-ES"/>
        </w:rPr>
        <w:t xml:space="preserve"> adicionará</w:t>
      </w:r>
      <w:r w:rsidR="1EF2282E" w:rsidRPr="000A4513">
        <w:rPr>
          <w:rStyle w:val="normaltextrun"/>
          <w:rFonts w:ascii="Arial" w:hAnsi="Arial" w:cs="Arial"/>
          <w:color w:val="000000"/>
          <w:shd w:val="clear" w:color="auto" w:fill="FFFFFF"/>
          <w:lang w:val="es-ES" w:eastAsia="es-ES"/>
        </w:rPr>
        <w:t xml:space="preserve"> </w:t>
      </w:r>
      <w:r w:rsidR="001E691F" w:rsidRPr="000A4513">
        <w:rPr>
          <w:rStyle w:val="normaltextrun"/>
          <w:rFonts w:ascii="Arial" w:hAnsi="Arial" w:cs="Arial"/>
          <w:color w:val="000000"/>
          <w:shd w:val="clear" w:color="auto" w:fill="FFFFFF"/>
          <w:lang w:val="es-ES" w:eastAsia="es-ES"/>
        </w:rPr>
        <w:t xml:space="preserve">el numeral tercero </w:t>
      </w:r>
      <w:r w:rsidRPr="000A4513">
        <w:rPr>
          <w:rStyle w:val="normaltextrun"/>
          <w:rFonts w:ascii="Arial" w:hAnsi="Arial" w:cs="Arial"/>
          <w:color w:val="000000"/>
          <w:shd w:val="clear" w:color="auto" w:fill="FFFFFF"/>
          <w:lang w:val="es-ES" w:eastAsia="es-ES"/>
        </w:rPr>
        <w:t xml:space="preserve">para ordenarle a la AFP </w:t>
      </w:r>
      <w:r w:rsidR="00322F74" w:rsidRPr="000A4513">
        <w:rPr>
          <w:rStyle w:val="normaltextrun"/>
          <w:rFonts w:ascii="Arial" w:hAnsi="Arial" w:cs="Arial"/>
          <w:color w:val="000000"/>
          <w:shd w:val="clear" w:color="auto" w:fill="FFFFFF"/>
          <w:lang w:val="es-ES" w:eastAsia="es-ES"/>
        </w:rPr>
        <w:t>P</w:t>
      </w:r>
      <w:r w:rsidRPr="000A4513">
        <w:rPr>
          <w:rStyle w:val="normaltextrun"/>
          <w:rFonts w:ascii="Arial" w:hAnsi="Arial" w:cs="Arial"/>
          <w:color w:val="000000"/>
          <w:shd w:val="clear" w:color="auto" w:fill="FFFFFF"/>
          <w:lang w:val="es-ES" w:eastAsia="es-ES"/>
        </w:rPr>
        <w:t>r</w:t>
      </w:r>
      <w:r w:rsidR="00322F74" w:rsidRPr="000A4513">
        <w:rPr>
          <w:rStyle w:val="normaltextrun"/>
          <w:rFonts w:ascii="Arial" w:hAnsi="Arial" w:cs="Arial"/>
          <w:color w:val="000000"/>
          <w:shd w:val="clear" w:color="auto" w:fill="FFFFFF"/>
          <w:lang w:val="es-ES" w:eastAsia="es-ES"/>
        </w:rPr>
        <w:t>otección</w:t>
      </w:r>
      <w:r w:rsidRPr="000A4513">
        <w:rPr>
          <w:rStyle w:val="normaltextrun"/>
          <w:rFonts w:ascii="Arial" w:hAnsi="Arial" w:cs="Arial"/>
          <w:color w:val="000000"/>
          <w:shd w:val="clear" w:color="auto" w:fill="FFFFFF"/>
          <w:lang w:val="es-ES" w:eastAsia="es-ES"/>
        </w:rPr>
        <w:t xml:space="preserve"> S.A., que al momento de</w:t>
      </w:r>
      <w:r w:rsidR="53417298" w:rsidRPr="000A4513">
        <w:rPr>
          <w:rStyle w:val="normaltextrun"/>
          <w:rFonts w:ascii="Arial" w:hAnsi="Arial" w:cs="Arial"/>
          <w:color w:val="000000"/>
          <w:shd w:val="clear" w:color="auto" w:fill="FFFFFF"/>
          <w:lang w:val="es-ES" w:eastAsia="es-ES"/>
        </w:rPr>
        <w:t xml:space="preserve"> dar</w:t>
      </w:r>
      <w:r w:rsidRPr="000A4513">
        <w:rPr>
          <w:rStyle w:val="normaltextrun"/>
          <w:rFonts w:ascii="Arial" w:hAnsi="Arial" w:cs="Arial"/>
          <w:color w:val="000000"/>
          <w:shd w:val="clear" w:color="auto" w:fill="FFFFFF"/>
          <w:lang w:val="es-ES" w:eastAsia="es-ES"/>
        </w:rPr>
        <w:t xml:space="preserve"> cumplimiento </w:t>
      </w:r>
      <w:r w:rsidR="5998C7FD" w:rsidRPr="000A4513">
        <w:rPr>
          <w:rStyle w:val="normaltextrun"/>
          <w:rFonts w:ascii="Arial" w:hAnsi="Arial" w:cs="Arial"/>
          <w:color w:val="000000"/>
          <w:shd w:val="clear" w:color="auto" w:fill="FFFFFF"/>
          <w:lang w:val="es-ES" w:eastAsia="es-ES"/>
        </w:rPr>
        <w:t>a</w:t>
      </w:r>
      <w:r w:rsidRPr="000A4513">
        <w:rPr>
          <w:rStyle w:val="normaltextrun"/>
          <w:rFonts w:ascii="Arial" w:hAnsi="Arial" w:cs="Arial"/>
          <w:color w:val="000000"/>
          <w:shd w:val="clear" w:color="auto" w:fill="FFFFFF"/>
          <w:lang w:val="es-ES" w:eastAsia="es-ES"/>
        </w:rPr>
        <w:t xml:space="preserve"> la orden </w:t>
      </w:r>
      <w:r w:rsidR="698A9DAC" w:rsidRPr="000A4513">
        <w:rPr>
          <w:rStyle w:val="normaltextrun"/>
          <w:rFonts w:ascii="Arial" w:hAnsi="Arial" w:cs="Arial"/>
          <w:color w:val="000000"/>
          <w:shd w:val="clear" w:color="auto" w:fill="FFFFFF"/>
          <w:lang w:val="es-ES" w:eastAsia="es-ES"/>
        </w:rPr>
        <w:t xml:space="preserve">allí </w:t>
      </w:r>
      <w:r w:rsidRPr="000A4513">
        <w:rPr>
          <w:rStyle w:val="normaltextrun"/>
          <w:rFonts w:ascii="Arial" w:hAnsi="Arial" w:cs="Arial"/>
          <w:color w:val="000000"/>
          <w:shd w:val="clear" w:color="auto" w:fill="FFFFFF"/>
          <w:lang w:val="es-ES" w:eastAsia="es-ES"/>
        </w:rPr>
        <w:t xml:space="preserve">prevista </w:t>
      </w:r>
      <w:r w:rsidR="373C9D15" w:rsidRPr="000A4513">
        <w:rPr>
          <w:rStyle w:val="normaltextrun"/>
          <w:rFonts w:ascii="Arial" w:hAnsi="Arial" w:cs="Arial"/>
          <w:color w:val="000000"/>
          <w:shd w:val="clear" w:color="auto" w:fill="FFFFFF"/>
          <w:lang w:val="es-ES" w:eastAsia="es-ES"/>
        </w:rPr>
        <w:t>lo haga</w:t>
      </w:r>
      <w:r w:rsidRPr="000A4513">
        <w:rPr>
          <w:rStyle w:val="normaltextrun"/>
          <w:rFonts w:ascii="Arial" w:hAnsi="Arial" w:cs="Arial"/>
          <w:color w:val="000000"/>
          <w:shd w:val="clear" w:color="auto" w:fill="FFFFFF"/>
          <w:lang w:val="es-ES" w:eastAsia="es-ES"/>
        </w:rPr>
        <w:t xml:space="preserve"> discrimina</w:t>
      </w:r>
      <w:r w:rsidR="05A4E90C" w:rsidRPr="000A4513">
        <w:rPr>
          <w:rStyle w:val="normaltextrun"/>
          <w:rFonts w:ascii="Arial" w:hAnsi="Arial" w:cs="Arial"/>
          <w:color w:val="000000"/>
          <w:shd w:val="clear" w:color="auto" w:fill="FFFFFF"/>
          <w:lang w:val="es-ES" w:eastAsia="es-ES"/>
        </w:rPr>
        <w:t>ndo</w:t>
      </w:r>
      <w:r w:rsidRPr="000A4513">
        <w:rPr>
          <w:rStyle w:val="normaltextrun"/>
          <w:rFonts w:ascii="Arial" w:hAnsi="Arial" w:cs="Arial"/>
          <w:color w:val="000000"/>
          <w:shd w:val="clear" w:color="auto" w:fill="FFFFFF"/>
          <w:lang w:val="es-ES" w:eastAsia="es-ES"/>
        </w:rPr>
        <w:t xml:space="preserve"> sus respectivos montos, junto con el detalle pormenorizado de los ciclos, </w:t>
      </w:r>
      <w:proofErr w:type="spellStart"/>
      <w:r w:rsidRPr="000A4513">
        <w:rPr>
          <w:rStyle w:val="normaltextrun"/>
          <w:rFonts w:ascii="Arial" w:hAnsi="Arial" w:cs="Arial"/>
          <w:color w:val="000000"/>
          <w:shd w:val="clear" w:color="auto" w:fill="FFFFFF"/>
          <w:lang w:val="es-ES" w:eastAsia="es-ES"/>
        </w:rPr>
        <w:t>IBC</w:t>
      </w:r>
      <w:proofErr w:type="spellEnd"/>
      <w:r w:rsidRPr="000A4513">
        <w:rPr>
          <w:rStyle w:val="normaltextrun"/>
          <w:rFonts w:ascii="Arial" w:hAnsi="Arial" w:cs="Arial"/>
          <w:color w:val="000000"/>
          <w:shd w:val="clear" w:color="auto" w:fill="FFFFFF"/>
          <w:lang w:val="es-ES" w:eastAsia="es-ES"/>
        </w:rPr>
        <w:t xml:space="preserve">, aportes y demás información relevante que los justifiquen.  </w:t>
      </w:r>
    </w:p>
    <w:p w14:paraId="43DFB458" w14:textId="012F4B7F" w:rsidR="5B9397D7" w:rsidRPr="00A939AE" w:rsidRDefault="5B9397D7" w:rsidP="00A939AE">
      <w:pPr>
        <w:spacing w:line="276" w:lineRule="auto"/>
        <w:jc w:val="both"/>
        <w:rPr>
          <w:lang w:eastAsia="es-CO"/>
        </w:rPr>
      </w:pPr>
    </w:p>
    <w:p w14:paraId="59E4D826" w14:textId="17BEDA5C" w:rsidR="00CF7DB6" w:rsidRPr="000A4513" w:rsidRDefault="1D66CD47" w:rsidP="000A4513">
      <w:pPr>
        <w:pStyle w:val="paragraph"/>
        <w:spacing w:before="0" w:beforeAutospacing="0" w:after="0" w:afterAutospacing="0" w:line="276" w:lineRule="auto"/>
        <w:jc w:val="both"/>
        <w:rPr>
          <w:rStyle w:val="normaltextrun"/>
          <w:rFonts w:ascii="Arial" w:hAnsi="Arial" w:cs="Arial"/>
          <w:color w:val="000000" w:themeColor="text1"/>
          <w:lang w:val="es-ES"/>
        </w:rPr>
      </w:pPr>
      <w:r w:rsidRPr="000A4513">
        <w:rPr>
          <w:rStyle w:val="normaltextrun"/>
          <w:rFonts w:ascii="Arial" w:hAnsi="Arial" w:cs="Arial"/>
          <w:color w:val="000000"/>
          <w:shd w:val="clear" w:color="auto" w:fill="FFFFFF"/>
          <w:lang w:val="es-ES"/>
        </w:rPr>
        <w:t>De otro lado, respecto a las demás órdenes en</w:t>
      </w:r>
      <w:r w:rsidR="00CF7DB6" w:rsidRPr="000A4513">
        <w:rPr>
          <w:rStyle w:val="normaltextrun"/>
          <w:rFonts w:ascii="Arial" w:hAnsi="Arial" w:cs="Arial"/>
          <w:color w:val="000000"/>
          <w:shd w:val="clear" w:color="auto" w:fill="FFFFFF"/>
          <w:lang w:val="es-ES"/>
        </w:rPr>
        <w:t xml:space="preserve">cuentra la Sala que la a quo actuó conforme lo tiene dicho nuestra superioridad, en tanto, la devolución de las comisiones, de gastos de administración, cuotas de garantía de pensión mínima y seguros previsionales, son una consecuencia directa de la declaratoria de ineficacia del traslado de régimen pensional, institución a la que le es aplicable el artículo 1746 del C.C., que se ocupa de las restituciones mutuas y por ello se debe </w:t>
      </w:r>
      <w:r w:rsidR="00CF7DB6" w:rsidRPr="000A4513">
        <w:rPr>
          <w:rStyle w:val="normaltextrun"/>
          <w:rFonts w:ascii="Arial" w:hAnsi="Arial" w:cs="Arial"/>
          <w:b/>
          <w:bCs/>
          <w:color w:val="000000"/>
          <w:shd w:val="clear" w:color="auto" w:fill="FFFFFF"/>
          <w:lang w:val="es-ES"/>
        </w:rPr>
        <w:t>devolver todo aquello que se recibió con ocasión al negocio jurídico, el cual nunca produjo efectos</w:t>
      </w:r>
      <w:r w:rsidR="00CF7DB6" w:rsidRPr="000A4513">
        <w:rPr>
          <w:rStyle w:val="normaltextrun"/>
          <w:rFonts w:ascii="Arial" w:hAnsi="Arial" w:cs="Arial"/>
          <w:color w:val="000000"/>
          <w:shd w:val="clear" w:color="auto" w:fill="FFFFFF"/>
          <w:lang w:val="es-ES"/>
        </w:rPr>
        <w:t xml:space="preserve">; estudio que debe de hacerse de oficio por el juzgador en todas las especialidades y, por ende, proceder así a garantizar la sostenibilidad financiera, sin que genere un enriquecimiento a favor de la afiliada o de Colpensiones, pues como lo dijo nuestra superioridad en sentencia </w:t>
      </w:r>
      <w:proofErr w:type="spellStart"/>
      <w:r w:rsidR="00CF7DB6" w:rsidRPr="000A4513">
        <w:rPr>
          <w:rStyle w:val="normaltextrun"/>
          <w:rFonts w:ascii="Arial" w:hAnsi="Arial" w:cs="Arial"/>
          <w:color w:val="000000"/>
          <w:shd w:val="clear" w:color="auto" w:fill="FFFFFF"/>
          <w:lang w:val="es-ES"/>
        </w:rPr>
        <w:t>SL1017</w:t>
      </w:r>
      <w:proofErr w:type="spellEnd"/>
      <w:r w:rsidR="00CF7DB6" w:rsidRPr="000A4513">
        <w:rPr>
          <w:rStyle w:val="normaltextrun"/>
          <w:rFonts w:ascii="Arial" w:hAnsi="Arial" w:cs="Arial"/>
          <w:color w:val="000000"/>
          <w:shd w:val="clear" w:color="auto" w:fill="FFFFFF"/>
          <w:lang w:val="es-ES"/>
        </w:rPr>
        <w:t xml:space="preserve"> de 2022, tales sumas de dinero desde el nacimiento del acto ineficaz debieron ingresar al RPM, y  por ende, eliminados los efectos del acto las cosas deben volver al estado como si el negocio no se hubiera celebrado y de ahí se garantiza la sostenibilidad financiera, pues se itera el dinero recibido por la AFP, es entregado a Colpensiones, para que a partir de este se puedan financiar las prestaciones que reconoce dicho régimen; en especial los </w:t>
      </w:r>
      <w:r w:rsidR="00CF7DB6" w:rsidRPr="000A4513">
        <w:rPr>
          <w:rStyle w:val="normaltextrun"/>
          <w:rFonts w:ascii="Arial" w:hAnsi="Arial" w:cs="Arial"/>
          <w:b/>
          <w:bCs/>
          <w:color w:val="000000"/>
          <w:shd w:val="clear" w:color="auto" w:fill="FFFFFF"/>
          <w:lang w:val="es-ES"/>
        </w:rPr>
        <w:t xml:space="preserve">rendimientos financieros, que también se generan en el RPM </w:t>
      </w:r>
      <w:r w:rsidR="00CF7DB6" w:rsidRPr="000A4513">
        <w:rPr>
          <w:rStyle w:val="normaltextrun"/>
          <w:rFonts w:ascii="Arial" w:hAnsi="Arial" w:cs="Arial"/>
          <w:color w:val="000000"/>
          <w:shd w:val="clear" w:color="auto" w:fill="FFFFFF"/>
          <w:lang w:val="es-ES"/>
        </w:rPr>
        <w:t xml:space="preserve">al tenor del literal b) del artículo 32 de la Ley 100 de 1993, que además serán utilizados para la financiación de la prestación pensional a que tenga derecho la afiliada en el RPM, </w:t>
      </w:r>
      <w:r w:rsidR="00CF7DB6" w:rsidRPr="000A4513">
        <w:rPr>
          <w:rStyle w:val="normaltextrun"/>
          <w:rFonts w:ascii="Arial" w:hAnsi="Arial" w:cs="Arial"/>
          <w:color w:val="000000"/>
          <w:shd w:val="clear" w:color="auto" w:fill="FFFFFF"/>
        </w:rPr>
        <w:t>los cuales deben ser reintegrados de manera indexados como una consecuencia directa de la declaratoria de ineficacia  tal y como se expuso en l</w:t>
      </w:r>
      <w:r w:rsidR="715C0FA7" w:rsidRPr="000A4513">
        <w:rPr>
          <w:rStyle w:val="normaltextrun"/>
          <w:rFonts w:ascii="Arial" w:hAnsi="Arial" w:cs="Arial"/>
          <w:color w:val="000000"/>
          <w:shd w:val="clear" w:color="auto" w:fill="FFFFFF"/>
        </w:rPr>
        <w:t>a parte</w:t>
      </w:r>
      <w:r w:rsidR="00CF7DB6" w:rsidRPr="000A4513">
        <w:rPr>
          <w:rStyle w:val="normaltextrun"/>
          <w:rFonts w:ascii="Arial" w:hAnsi="Arial" w:cs="Arial"/>
          <w:color w:val="000000"/>
          <w:shd w:val="clear" w:color="auto" w:fill="FFFFFF"/>
        </w:rPr>
        <w:t xml:space="preserve"> normativ</w:t>
      </w:r>
      <w:r w:rsidR="40151C67" w:rsidRPr="000A4513">
        <w:rPr>
          <w:rStyle w:val="normaltextrun"/>
          <w:rFonts w:ascii="Arial" w:hAnsi="Arial" w:cs="Arial"/>
          <w:color w:val="000000"/>
          <w:shd w:val="clear" w:color="auto" w:fill="FFFFFF"/>
        </w:rPr>
        <w:t>a</w:t>
      </w:r>
      <w:r w:rsidR="00CF7DB6" w:rsidRPr="000A4513">
        <w:rPr>
          <w:rStyle w:val="normaltextrun"/>
          <w:rFonts w:ascii="Arial" w:hAnsi="Arial" w:cs="Arial"/>
          <w:color w:val="000000"/>
          <w:shd w:val="clear" w:color="auto" w:fill="FFFFFF"/>
        </w:rPr>
        <w:t xml:space="preserve"> de esta providencia. </w:t>
      </w:r>
      <w:r w:rsidR="00CF7DB6" w:rsidRPr="000A4513">
        <w:rPr>
          <w:rStyle w:val="eop"/>
          <w:rFonts w:ascii="Arial" w:hAnsi="Arial" w:cs="Arial"/>
          <w:color w:val="000000"/>
          <w:shd w:val="clear" w:color="auto" w:fill="FFFFFF"/>
        </w:rPr>
        <w:t> </w:t>
      </w:r>
      <w:r w:rsidR="00CF7DB6" w:rsidRPr="000A4513">
        <w:rPr>
          <w:rStyle w:val="normaltextrun"/>
          <w:rFonts w:ascii="Arial" w:hAnsi="Arial" w:cs="Arial"/>
          <w:color w:val="000000"/>
          <w:shd w:val="clear" w:color="auto" w:fill="FFFFFF"/>
          <w:lang w:val="es-ES"/>
        </w:rPr>
        <w:t xml:space="preserve"> </w:t>
      </w:r>
    </w:p>
    <w:p w14:paraId="655E37EF" w14:textId="77777777" w:rsidR="00CF7DB6" w:rsidRPr="000A4513" w:rsidRDefault="00CF7DB6" w:rsidP="000A4513">
      <w:pPr>
        <w:pStyle w:val="paragraph"/>
        <w:spacing w:before="0" w:beforeAutospacing="0" w:after="0" w:afterAutospacing="0" w:line="276" w:lineRule="auto"/>
        <w:jc w:val="both"/>
        <w:textAlignment w:val="baseline"/>
        <w:rPr>
          <w:rStyle w:val="normaltextrun"/>
          <w:rFonts w:ascii="Arial" w:hAnsi="Arial" w:cs="Arial"/>
          <w:color w:val="000000"/>
          <w:shd w:val="clear" w:color="auto" w:fill="FFFFFF"/>
          <w:lang w:val="es-ES"/>
        </w:rPr>
      </w:pPr>
    </w:p>
    <w:p w14:paraId="70F8B392" w14:textId="3B451C5F" w:rsidR="00866A2C" w:rsidRPr="000A4513" w:rsidRDefault="00866A2C" w:rsidP="000A4513">
      <w:pPr>
        <w:pStyle w:val="paragraph"/>
        <w:spacing w:before="0" w:beforeAutospacing="0" w:after="0" w:afterAutospacing="0" w:line="276" w:lineRule="auto"/>
        <w:jc w:val="both"/>
        <w:textAlignment w:val="baseline"/>
        <w:rPr>
          <w:rFonts w:ascii="Arial" w:hAnsi="Arial" w:cs="Arial"/>
        </w:rPr>
      </w:pPr>
      <w:r w:rsidRPr="000A4513">
        <w:rPr>
          <w:rStyle w:val="normaltextrun"/>
          <w:rFonts w:ascii="Arial" w:hAnsi="Arial" w:cs="Arial"/>
          <w:color w:val="000000"/>
          <w:shd w:val="clear" w:color="auto" w:fill="FFFFFF"/>
          <w:lang w:val="es-ES"/>
        </w:rPr>
        <w:t xml:space="preserve">Frente a los argumentos expuestos por Colpensiones respecto a la afectación a la sostenibilidad financiera del RPM, </w:t>
      </w:r>
      <w:r w:rsidR="4E041AE0" w:rsidRPr="000A4513">
        <w:rPr>
          <w:rStyle w:val="normaltextrun"/>
          <w:rFonts w:ascii="Arial" w:hAnsi="Arial" w:cs="Arial"/>
          <w:color w:val="000000"/>
          <w:shd w:val="clear" w:color="auto" w:fill="FFFFFF"/>
          <w:lang w:val="es-ES"/>
        </w:rPr>
        <w:t>se debe reiterar que se</w:t>
      </w:r>
      <w:r w:rsidRPr="000A4513">
        <w:rPr>
          <w:rStyle w:val="normaltextrun"/>
          <w:rFonts w:ascii="Arial" w:hAnsi="Arial" w:cs="Arial"/>
          <w:color w:val="000000"/>
          <w:shd w:val="clear" w:color="auto" w:fill="FFFFFF"/>
          <w:lang w:val="es-ES"/>
        </w:rPr>
        <w:t xml:space="preserve"> ordenó la restitución del capital, intereses, cuotas de administración, seguros de </w:t>
      </w:r>
      <w:proofErr w:type="spellStart"/>
      <w:r w:rsidRPr="000A4513">
        <w:rPr>
          <w:rStyle w:val="normaltextrun"/>
          <w:rFonts w:ascii="Arial" w:hAnsi="Arial" w:cs="Arial"/>
          <w:color w:val="000000"/>
          <w:shd w:val="clear" w:color="auto" w:fill="FFFFFF"/>
          <w:lang w:val="es-ES"/>
        </w:rPr>
        <w:t>GPM</w:t>
      </w:r>
      <w:proofErr w:type="spellEnd"/>
      <w:r w:rsidRPr="000A4513">
        <w:rPr>
          <w:rStyle w:val="normaltextrun"/>
          <w:rFonts w:ascii="Arial" w:hAnsi="Arial" w:cs="Arial"/>
          <w:color w:val="000000"/>
          <w:shd w:val="clear" w:color="auto" w:fill="FFFFFF"/>
          <w:lang w:val="es-ES"/>
        </w:rPr>
        <w:t xml:space="preserve"> y previsionales hacia Colpensiones, como consecuencia directa de la ineficacia, que es retrotraer las cosas a su estado anterior, brindándole así el sustento para el cumplimiento de esta obligación pensional futura. Adicionalmente no se puede quedar en una simple retahíla la afectación a la sostenibilidad financiera; esta debe ser probada y no meramente enunciada como acaeció en el presente asunto. </w:t>
      </w:r>
      <w:r w:rsidRPr="000A4513">
        <w:rPr>
          <w:rStyle w:val="normaltextrun"/>
          <w:rFonts w:ascii="Arial" w:hAnsi="Arial" w:cs="Arial"/>
          <w:color w:val="000000"/>
          <w:shd w:val="clear" w:color="auto" w:fill="FFFFFF"/>
        </w:rPr>
        <w:t> </w:t>
      </w:r>
      <w:r w:rsidRPr="000A4513">
        <w:rPr>
          <w:rStyle w:val="eop"/>
          <w:rFonts w:ascii="Arial" w:hAnsi="Arial" w:cs="Arial"/>
          <w:color w:val="000000"/>
        </w:rPr>
        <w:t> </w:t>
      </w:r>
    </w:p>
    <w:p w14:paraId="100DD24A" w14:textId="77777777" w:rsidR="00866A2C" w:rsidRPr="000A4513" w:rsidRDefault="00866A2C" w:rsidP="000A4513">
      <w:pPr>
        <w:pStyle w:val="paragraph"/>
        <w:spacing w:before="0" w:beforeAutospacing="0" w:after="0" w:afterAutospacing="0" w:line="276" w:lineRule="auto"/>
        <w:jc w:val="both"/>
        <w:textAlignment w:val="baseline"/>
        <w:rPr>
          <w:rFonts w:ascii="Arial" w:hAnsi="Arial" w:cs="Arial"/>
        </w:rPr>
      </w:pPr>
      <w:r w:rsidRPr="000A4513">
        <w:rPr>
          <w:rStyle w:val="eop"/>
          <w:rFonts w:ascii="Arial" w:hAnsi="Arial" w:cs="Arial"/>
          <w:color w:val="000000"/>
        </w:rPr>
        <w:t> </w:t>
      </w:r>
    </w:p>
    <w:p w14:paraId="7D492A3C" w14:textId="6FB0C697" w:rsidR="00866A2C" w:rsidRPr="000A4513" w:rsidRDefault="00866A2C" w:rsidP="000A4513">
      <w:pPr>
        <w:pStyle w:val="paragraph"/>
        <w:spacing w:before="0" w:beforeAutospacing="0" w:after="0" w:afterAutospacing="0" w:line="276" w:lineRule="auto"/>
        <w:jc w:val="both"/>
        <w:textAlignment w:val="baseline"/>
        <w:rPr>
          <w:rStyle w:val="eop"/>
          <w:rFonts w:ascii="Arial" w:hAnsi="Arial" w:cs="Arial"/>
          <w:color w:val="000000"/>
        </w:rPr>
      </w:pPr>
      <w:r w:rsidRPr="000A4513">
        <w:rPr>
          <w:rStyle w:val="normaltextrun"/>
          <w:rFonts w:ascii="Arial" w:hAnsi="Arial" w:cs="Arial"/>
          <w:color w:val="000000"/>
          <w:shd w:val="clear" w:color="auto" w:fill="FFFFFF"/>
          <w:lang w:val="es-ES"/>
        </w:rPr>
        <w:t xml:space="preserve">Sin que la decisión adoptada en primera instancia transgreda la prohibición de traslado de régimen cuando falten 10 o menos años para alcanzar la edad para </w:t>
      </w:r>
      <w:r w:rsidRPr="000A4513">
        <w:rPr>
          <w:rStyle w:val="normaltextrun"/>
          <w:rFonts w:ascii="Arial" w:hAnsi="Arial" w:cs="Arial"/>
          <w:color w:val="000000"/>
          <w:shd w:val="clear" w:color="auto" w:fill="FFFFFF"/>
          <w:lang w:val="es-ES"/>
        </w:rPr>
        <w:lastRenderedPageBreak/>
        <w:t xml:space="preserve">pensionarse, pues se dispuso el retorno al RPM como consecuencia de la ineficacia por cuanto no produjo efectos el traslado al </w:t>
      </w:r>
      <w:proofErr w:type="spellStart"/>
      <w:r w:rsidRPr="000A4513">
        <w:rPr>
          <w:rStyle w:val="normaltextrun"/>
          <w:rFonts w:ascii="Arial" w:hAnsi="Arial" w:cs="Arial"/>
          <w:color w:val="000000"/>
          <w:shd w:val="clear" w:color="auto" w:fill="FFFFFF"/>
          <w:lang w:val="es-ES"/>
        </w:rPr>
        <w:t>RAIS</w:t>
      </w:r>
      <w:proofErr w:type="spellEnd"/>
      <w:r w:rsidRPr="000A4513">
        <w:rPr>
          <w:rStyle w:val="normaltextrun"/>
          <w:rFonts w:ascii="Arial" w:hAnsi="Arial" w:cs="Arial"/>
          <w:color w:val="000000"/>
          <w:shd w:val="clear" w:color="auto" w:fill="FFFFFF"/>
          <w:lang w:val="es-ES"/>
        </w:rPr>
        <w:t>, por lo que no fue un traslado propiamente dicho, es decir, voluntario</w:t>
      </w:r>
      <w:r w:rsidR="75914BC5" w:rsidRPr="000A4513">
        <w:rPr>
          <w:rStyle w:val="normaltextrun"/>
          <w:rFonts w:ascii="Arial" w:hAnsi="Arial" w:cs="Arial"/>
          <w:color w:val="000000"/>
          <w:shd w:val="clear" w:color="auto" w:fill="FFFFFF"/>
          <w:lang w:val="es-ES"/>
        </w:rPr>
        <w:t>.</w:t>
      </w:r>
    </w:p>
    <w:p w14:paraId="280B12CA" w14:textId="77777777" w:rsidR="001A5EF8" w:rsidRPr="000A4513" w:rsidRDefault="001A5EF8" w:rsidP="000A4513">
      <w:pPr>
        <w:pStyle w:val="paragraph"/>
        <w:spacing w:before="0" w:beforeAutospacing="0" w:after="0" w:afterAutospacing="0" w:line="276" w:lineRule="auto"/>
        <w:jc w:val="both"/>
        <w:textAlignment w:val="baseline"/>
        <w:rPr>
          <w:rStyle w:val="eop"/>
          <w:rFonts w:ascii="Arial" w:hAnsi="Arial" w:cs="Arial"/>
          <w:color w:val="000000"/>
        </w:rPr>
      </w:pPr>
    </w:p>
    <w:p w14:paraId="69DC3251" w14:textId="524A6CA5" w:rsidR="001A5EF8" w:rsidRPr="000A4513" w:rsidRDefault="001A5EF8" w:rsidP="000A4513">
      <w:pPr>
        <w:pStyle w:val="paragraph"/>
        <w:spacing w:before="0" w:beforeAutospacing="0" w:after="0" w:afterAutospacing="0" w:line="276" w:lineRule="auto"/>
        <w:jc w:val="both"/>
        <w:rPr>
          <w:rFonts w:ascii="Arial" w:hAnsi="Arial" w:cs="Arial"/>
        </w:rPr>
      </w:pPr>
      <w:r w:rsidRPr="000A4513">
        <w:rPr>
          <w:rStyle w:val="normaltextrun"/>
          <w:rFonts w:ascii="Arial" w:hAnsi="Arial" w:cs="Arial"/>
          <w:color w:val="000000"/>
          <w:shd w:val="clear" w:color="auto" w:fill="FFFFFF"/>
          <w:lang w:val="es-ES"/>
        </w:rPr>
        <w:t>En relación con el bono pensional tipo A modalidad 2</w:t>
      </w:r>
      <w:r w:rsidR="15193F71" w:rsidRPr="000A4513">
        <w:rPr>
          <w:rStyle w:val="normaltextrun"/>
          <w:rFonts w:ascii="Arial" w:hAnsi="Arial" w:cs="Arial"/>
          <w:color w:val="000000"/>
          <w:shd w:val="clear" w:color="auto" w:fill="FFFFFF"/>
          <w:lang w:val="es-ES"/>
        </w:rPr>
        <w:t>,</w:t>
      </w:r>
      <w:r w:rsidR="142E5978" w:rsidRPr="000A4513">
        <w:rPr>
          <w:rStyle w:val="normaltextrun"/>
          <w:rFonts w:ascii="Arial" w:hAnsi="Arial" w:cs="Arial"/>
          <w:color w:val="000000"/>
          <w:shd w:val="clear" w:color="auto" w:fill="FFFFFF"/>
          <w:lang w:val="es-ES"/>
        </w:rPr>
        <w:t xml:space="preserve"> comparte la sala la determinación adoptada por la primera instancia;</w:t>
      </w:r>
      <w:r w:rsidRPr="000A4513">
        <w:rPr>
          <w:rStyle w:val="normaltextrun"/>
          <w:rFonts w:ascii="Arial" w:hAnsi="Arial" w:cs="Arial"/>
          <w:color w:val="000000"/>
          <w:shd w:val="clear" w:color="auto" w:fill="FFFFFF"/>
          <w:lang w:val="es-ES"/>
        </w:rPr>
        <w:t xml:space="preserve"> ya que para la data de</w:t>
      </w:r>
      <w:r w:rsidR="7F5A0C04" w:rsidRPr="000A4513">
        <w:rPr>
          <w:rStyle w:val="normaltextrun"/>
          <w:rFonts w:ascii="Arial" w:hAnsi="Arial" w:cs="Arial"/>
          <w:color w:val="000000"/>
          <w:shd w:val="clear" w:color="auto" w:fill="FFFFFF"/>
          <w:lang w:val="es-ES"/>
        </w:rPr>
        <w:t>l traslado de la parte actora lo cau</w:t>
      </w:r>
      <w:r w:rsidR="2C509412" w:rsidRPr="000A4513">
        <w:rPr>
          <w:rStyle w:val="normaltextrun"/>
          <w:rFonts w:ascii="Arial" w:hAnsi="Arial" w:cs="Arial"/>
          <w:color w:val="000000"/>
          <w:shd w:val="clear" w:color="auto" w:fill="FFFFFF"/>
          <w:lang w:val="es-ES"/>
        </w:rPr>
        <w:t>s</w:t>
      </w:r>
      <w:r w:rsidR="7F5A0C04" w:rsidRPr="000A4513">
        <w:rPr>
          <w:rStyle w:val="normaltextrun"/>
          <w:rFonts w:ascii="Arial" w:hAnsi="Arial" w:cs="Arial"/>
          <w:color w:val="000000"/>
          <w:shd w:val="clear" w:color="auto" w:fill="FFFFFF"/>
          <w:lang w:val="es-ES"/>
        </w:rPr>
        <w:t>ó al</w:t>
      </w:r>
      <w:r w:rsidRPr="000A4513">
        <w:rPr>
          <w:rStyle w:val="normaltextrun"/>
          <w:rFonts w:ascii="Arial" w:hAnsi="Arial" w:cs="Arial"/>
          <w:color w:val="000000"/>
          <w:shd w:val="clear" w:color="auto" w:fill="FFFFFF"/>
          <w:lang w:val="es-ES"/>
        </w:rPr>
        <w:t xml:space="preserve"> ten</w:t>
      </w:r>
      <w:r w:rsidR="10137D82" w:rsidRPr="000A4513">
        <w:rPr>
          <w:rStyle w:val="normaltextrun"/>
          <w:rFonts w:ascii="Arial" w:hAnsi="Arial" w:cs="Arial"/>
          <w:color w:val="000000"/>
          <w:shd w:val="clear" w:color="auto" w:fill="FFFFFF"/>
          <w:lang w:val="es-ES"/>
        </w:rPr>
        <w:t>er</w:t>
      </w:r>
      <w:r w:rsidRPr="000A4513">
        <w:rPr>
          <w:rStyle w:val="normaltextrun"/>
          <w:rFonts w:ascii="Arial" w:hAnsi="Arial" w:cs="Arial"/>
          <w:color w:val="000000"/>
          <w:shd w:val="clear" w:color="auto" w:fill="FFFFFF"/>
          <w:lang w:val="es-ES"/>
        </w:rPr>
        <w:t xml:space="preserve"> más de 150 semanas</w:t>
      </w:r>
      <w:r w:rsidR="5C926544" w:rsidRPr="000A4513">
        <w:rPr>
          <w:rStyle w:val="normaltextrun"/>
          <w:rFonts w:ascii="Arial" w:hAnsi="Arial" w:cs="Arial"/>
          <w:color w:val="000000"/>
          <w:shd w:val="clear" w:color="auto" w:fill="FFFFFF"/>
          <w:lang w:val="es-ES"/>
        </w:rPr>
        <w:t>,</w:t>
      </w:r>
      <w:r w:rsidRPr="000A4513">
        <w:rPr>
          <w:rStyle w:val="normaltextrun"/>
          <w:rFonts w:ascii="Arial" w:hAnsi="Arial" w:cs="Arial"/>
          <w:color w:val="000000"/>
          <w:shd w:val="clear" w:color="auto" w:fill="FFFFFF"/>
          <w:lang w:val="es-ES"/>
        </w:rPr>
        <w:t xml:space="preserve"> siendo la fecha de su redención el 06/03/2022 como consta en la pág. 13 del </w:t>
      </w:r>
      <w:proofErr w:type="spellStart"/>
      <w:r w:rsidRPr="000A4513">
        <w:rPr>
          <w:rStyle w:val="normaltextrun"/>
          <w:rFonts w:ascii="Arial" w:hAnsi="Arial" w:cs="Arial"/>
          <w:color w:val="000000"/>
          <w:shd w:val="clear" w:color="auto" w:fill="FFFFFF"/>
          <w:lang w:val="es-ES"/>
        </w:rPr>
        <w:t>doc.4</w:t>
      </w:r>
      <w:proofErr w:type="spellEnd"/>
      <w:r w:rsidRPr="000A4513">
        <w:rPr>
          <w:rStyle w:val="normaltextrun"/>
          <w:rFonts w:ascii="Arial" w:hAnsi="Arial" w:cs="Arial"/>
          <w:color w:val="000000"/>
          <w:shd w:val="clear" w:color="auto" w:fill="FFFFFF"/>
          <w:lang w:val="es-ES"/>
        </w:rPr>
        <w:t>. </w:t>
      </w:r>
      <w:r w:rsidRPr="000A4513">
        <w:rPr>
          <w:rStyle w:val="normaltextrun"/>
          <w:rFonts w:ascii="Arial" w:hAnsi="Arial" w:cs="Arial"/>
          <w:color w:val="000000"/>
          <w:shd w:val="clear" w:color="auto" w:fill="FFFFFF"/>
        </w:rPr>
        <w:t> </w:t>
      </w:r>
      <w:r w:rsidRPr="000A4513">
        <w:rPr>
          <w:rStyle w:val="eop"/>
          <w:rFonts w:ascii="Arial" w:hAnsi="Arial" w:cs="Arial"/>
          <w:color w:val="000000"/>
          <w:shd w:val="clear" w:color="auto" w:fill="FFFFFF"/>
        </w:rPr>
        <w:t> </w:t>
      </w:r>
    </w:p>
    <w:p w14:paraId="313EF19B" w14:textId="77777777" w:rsidR="00866A2C" w:rsidRPr="000A4513" w:rsidRDefault="00866A2C" w:rsidP="000A4513">
      <w:pPr>
        <w:spacing w:line="276" w:lineRule="auto"/>
        <w:ind w:right="45"/>
        <w:jc w:val="both"/>
        <w:rPr>
          <w:rStyle w:val="normaltextrun"/>
          <w:rFonts w:ascii="Arial" w:hAnsi="Arial" w:cs="Arial"/>
          <w:color w:val="000000"/>
          <w:szCs w:val="24"/>
          <w:shd w:val="clear" w:color="auto" w:fill="FFFFFF"/>
          <w:lang w:val="es-CO"/>
        </w:rPr>
      </w:pPr>
    </w:p>
    <w:p w14:paraId="3AF94A37" w14:textId="0CBBE9DF" w:rsidR="00206361" w:rsidRPr="000A4513" w:rsidRDefault="00E2184B" w:rsidP="000A4513">
      <w:pPr>
        <w:spacing w:line="276" w:lineRule="auto"/>
        <w:jc w:val="both"/>
        <w:rPr>
          <w:rStyle w:val="normaltextrun"/>
          <w:rFonts w:ascii="Arial" w:hAnsi="Arial" w:cs="Arial"/>
          <w:color w:val="000000" w:themeColor="text1"/>
          <w:szCs w:val="24"/>
          <w:lang w:val="es-ES"/>
        </w:rPr>
      </w:pPr>
      <w:r w:rsidRPr="000A4513">
        <w:rPr>
          <w:rStyle w:val="normaltextrun"/>
          <w:rFonts w:ascii="Arial" w:hAnsi="Arial" w:cs="Arial"/>
          <w:color w:val="000000"/>
          <w:szCs w:val="24"/>
          <w:shd w:val="clear" w:color="auto" w:fill="FFFFFF"/>
          <w:lang w:val="es-ES"/>
        </w:rPr>
        <w:t xml:space="preserve">Finalmente, en </w:t>
      </w:r>
      <w:r w:rsidR="7EEDD23F" w:rsidRPr="000A4513">
        <w:rPr>
          <w:rStyle w:val="normaltextrun"/>
          <w:rFonts w:ascii="Arial" w:hAnsi="Arial" w:cs="Arial"/>
          <w:color w:val="000000"/>
          <w:szCs w:val="24"/>
          <w:shd w:val="clear" w:color="auto" w:fill="FFFFFF"/>
          <w:lang w:val="es-ES"/>
        </w:rPr>
        <w:t>lo que respecta a</w:t>
      </w:r>
      <w:r w:rsidRPr="000A4513">
        <w:rPr>
          <w:rStyle w:val="normaltextrun"/>
          <w:rFonts w:ascii="Arial" w:hAnsi="Arial" w:cs="Arial"/>
          <w:color w:val="000000"/>
          <w:szCs w:val="24"/>
          <w:shd w:val="clear" w:color="auto" w:fill="FFFFFF"/>
          <w:lang w:val="es-ES"/>
        </w:rPr>
        <w:t xml:space="preserve"> los medios exceptivos formulados por Colpensiones, beneficiario de la Consulta, no había lugar a declararlos probados con ocasión al argumento principal esbozado en la parte normativa y fáctica, sin que sobre reiterar que esta acción es imprescriptible en los términos que expuso nuestra superioridad y que atrás se explicó.</w:t>
      </w:r>
    </w:p>
    <w:p w14:paraId="6FC3653A" w14:textId="77777777" w:rsidR="00830BF6" w:rsidRDefault="00830BF6" w:rsidP="000A4513">
      <w:pPr>
        <w:spacing w:line="276" w:lineRule="auto"/>
        <w:jc w:val="both"/>
        <w:rPr>
          <w:rStyle w:val="normaltextrun"/>
          <w:rFonts w:ascii="Arial" w:hAnsi="Arial" w:cs="Arial"/>
          <w:color w:val="000000"/>
          <w:szCs w:val="24"/>
          <w:shd w:val="clear" w:color="auto" w:fill="FFFFFF"/>
          <w:lang w:val="es-ES"/>
        </w:rPr>
      </w:pPr>
    </w:p>
    <w:p w14:paraId="5BE467B2" w14:textId="074B5332" w:rsidR="00032AB8" w:rsidRPr="000A4513" w:rsidRDefault="00E2184B" w:rsidP="000A4513">
      <w:pPr>
        <w:spacing w:line="276" w:lineRule="auto"/>
        <w:jc w:val="both"/>
        <w:rPr>
          <w:rFonts w:ascii="Arial" w:eastAsia="Segoe UI" w:hAnsi="Arial" w:cs="Arial"/>
          <w:szCs w:val="24"/>
          <w:lang w:val="es-CO"/>
        </w:rPr>
      </w:pPr>
      <w:r w:rsidRPr="000A4513">
        <w:rPr>
          <w:rStyle w:val="normaltextrun"/>
          <w:rFonts w:ascii="Arial" w:hAnsi="Arial" w:cs="Arial"/>
          <w:color w:val="000000"/>
          <w:szCs w:val="24"/>
          <w:shd w:val="clear" w:color="auto" w:fill="FFFFFF"/>
          <w:lang w:val="es-ES"/>
        </w:rPr>
        <w:t>   </w:t>
      </w:r>
    </w:p>
    <w:p w14:paraId="33C5C425" w14:textId="77777777" w:rsidR="00DD09DC" w:rsidRPr="000A4513" w:rsidRDefault="00DD09DC" w:rsidP="000A4513">
      <w:pPr>
        <w:spacing w:line="276" w:lineRule="auto"/>
        <w:jc w:val="center"/>
        <w:textAlignment w:val="baseline"/>
        <w:rPr>
          <w:rFonts w:ascii="Arial" w:hAnsi="Arial" w:cs="Arial"/>
          <w:szCs w:val="24"/>
          <w:lang w:val="es-CO"/>
        </w:rPr>
      </w:pPr>
      <w:r w:rsidRPr="000A4513">
        <w:rPr>
          <w:rFonts w:ascii="Arial" w:hAnsi="Arial" w:cs="Arial"/>
          <w:b/>
          <w:bCs/>
          <w:szCs w:val="24"/>
          <w:lang w:val="es-CO"/>
        </w:rPr>
        <w:t>CONCLUSIÓN</w:t>
      </w:r>
      <w:r w:rsidRPr="000A4513">
        <w:rPr>
          <w:rFonts w:ascii="Arial" w:hAnsi="Arial" w:cs="Arial"/>
          <w:szCs w:val="24"/>
          <w:lang w:val="es-CO"/>
        </w:rPr>
        <w:t> </w:t>
      </w:r>
    </w:p>
    <w:p w14:paraId="0337B76D" w14:textId="77777777" w:rsidR="00830BF6" w:rsidRDefault="00830BF6" w:rsidP="000A4513">
      <w:pPr>
        <w:spacing w:line="276" w:lineRule="auto"/>
        <w:jc w:val="center"/>
        <w:textAlignment w:val="baseline"/>
        <w:rPr>
          <w:rFonts w:ascii="Arial" w:hAnsi="Arial" w:cs="Arial"/>
          <w:szCs w:val="24"/>
          <w:lang w:val="es-CO"/>
        </w:rPr>
      </w:pPr>
    </w:p>
    <w:p w14:paraId="45029289" w14:textId="360F4786" w:rsidR="00DD09DC" w:rsidRPr="000A4513" w:rsidRDefault="00DD09DC" w:rsidP="000A4513">
      <w:pPr>
        <w:spacing w:line="276" w:lineRule="auto"/>
        <w:jc w:val="center"/>
        <w:textAlignment w:val="baseline"/>
        <w:rPr>
          <w:rFonts w:ascii="Arial" w:hAnsi="Arial" w:cs="Arial"/>
          <w:szCs w:val="24"/>
          <w:lang w:val="es-CO"/>
        </w:rPr>
      </w:pPr>
      <w:r w:rsidRPr="000A4513">
        <w:rPr>
          <w:rFonts w:ascii="Arial" w:hAnsi="Arial" w:cs="Arial"/>
          <w:szCs w:val="24"/>
          <w:lang w:val="es-CO"/>
        </w:rPr>
        <w:t> </w:t>
      </w:r>
    </w:p>
    <w:p w14:paraId="78C929C2" w14:textId="4A0D3E05" w:rsidR="2903ACE9" w:rsidRPr="000A4513" w:rsidRDefault="2903ACE9" w:rsidP="000A4513">
      <w:pPr>
        <w:pStyle w:val="paragraph"/>
        <w:spacing w:before="0" w:beforeAutospacing="0" w:after="0" w:afterAutospacing="0" w:line="276" w:lineRule="auto"/>
        <w:jc w:val="both"/>
        <w:rPr>
          <w:rFonts w:ascii="Arial" w:hAnsi="Arial" w:cs="Arial"/>
        </w:rPr>
      </w:pPr>
      <w:r w:rsidRPr="000A4513">
        <w:rPr>
          <w:rStyle w:val="normaltextrun"/>
          <w:rFonts w:ascii="Arial" w:eastAsia="Arial" w:hAnsi="Arial" w:cs="Arial"/>
          <w:color w:val="000000" w:themeColor="text1"/>
          <w:lang w:val="es-ES"/>
        </w:rPr>
        <w:t xml:space="preserve">Por lo expuesto y al no salir avante ninguno de los argumentos de la apelación se confirmará la </w:t>
      </w:r>
      <w:r w:rsidR="67C94A9E" w:rsidRPr="000A4513">
        <w:rPr>
          <w:rStyle w:val="normaltextrun"/>
          <w:rFonts w:ascii="Arial" w:eastAsia="Arial" w:hAnsi="Arial" w:cs="Arial"/>
          <w:color w:val="000000" w:themeColor="text1"/>
          <w:lang w:val="es-ES"/>
        </w:rPr>
        <w:t xml:space="preserve">sentencia apelada y </w:t>
      </w:r>
      <w:r w:rsidR="0AB00BDF" w:rsidRPr="000A4513">
        <w:rPr>
          <w:rStyle w:val="normaltextrun"/>
          <w:rFonts w:ascii="Arial" w:eastAsia="Arial" w:hAnsi="Arial" w:cs="Arial"/>
          <w:color w:val="000000" w:themeColor="text1"/>
          <w:lang w:val="es-ES"/>
        </w:rPr>
        <w:t>consultada; pero</w:t>
      </w:r>
      <w:r w:rsidRPr="000A4513">
        <w:rPr>
          <w:rStyle w:val="normaltextrun"/>
          <w:rFonts w:ascii="Arial" w:eastAsia="Arial" w:hAnsi="Arial" w:cs="Arial"/>
          <w:color w:val="000000" w:themeColor="text1"/>
          <w:lang w:val="es-ES"/>
        </w:rPr>
        <w:t xml:space="preserve"> </w:t>
      </w:r>
      <w:r w:rsidR="607400D8" w:rsidRPr="000A4513">
        <w:rPr>
          <w:rStyle w:val="normaltextrun"/>
          <w:rFonts w:ascii="Arial" w:eastAsia="Arial" w:hAnsi="Arial" w:cs="Arial"/>
          <w:color w:val="000000" w:themeColor="text1"/>
          <w:lang w:val="es-ES"/>
        </w:rPr>
        <w:t>s</w:t>
      </w:r>
      <w:r w:rsidR="008B08D6" w:rsidRPr="000A4513">
        <w:rPr>
          <w:rStyle w:val="normaltextrun"/>
          <w:rFonts w:ascii="Arial" w:hAnsi="Arial" w:cs="Arial"/>
          <w:lang w:val="es-ES"/>
        </w:rPr>
        <w:t>e</w:t>
      </w:r>
      <w:r w:rsidR="60DF704A" w:rsidRPr="000A4513">
        <w:rPr>
          <w:rStyle w:val="normaltextrun"/>
          <w:rFonts w:ascii="Arial" w:hAnsi="Arial" w:cs="Arial"/>
          <w:lang w:val="es-ES"/>
        </w:rPr>
        <w:t xml:space="preserve"> </w:t>
      </w:r>
      <w:r w:rsidR="00CB3CA3" w:rsidRPr="000A4513">
        <w:rPr>
          <w:rStyle w:val="normaltextrun"/>
          <w:rFonts w:ascii="Arial" w:hAnsi="Arial" w:cs="Arial"/>
          <w:lang w:val="es-ES"/>
        </w:rPr>
        <w:t xml:space="preserve">aclarará el numeral segundo y se </w:t>
      </w:r>
      <w:r w:rsidR="007F7544" w:rsidRPr="000A4513">
        <w:rPr>
          <w:rStyle w:val="normaltextrun"/>
          <w:rFonts w:ascii="Arial" w:hAnsi="Arial" w:cs="Arial"/>
          <w:lang w:val="es-ES"/>
        </w:rPr>
        <w:t xml:space="preserve">adicionará </w:t>
      </w:r>
      <w:r w:rsidR="42F0E991" w:rsidRPr="000A4513">
        <w:rPr>
          <w:rStyle w:val="normaltextrun"/>
          <w:rFonts w:ascii="Arial" w:hAnsi="Arial" w:cs="Arial"/>
          <w:lang w:val="es-ES"/>
        </w:rPr>
        <w:t>el</w:t>
      </w:r>
      <w:r w:rsidR="00D37F5C" w:rsidRPr="000A4513">
        <w:rPr>
          <w:rStyle w:val="normaltextrun"/>
          <w:rFonts w:ascii="Arial" w:hAnsi="Arial" w:cs="Arial"/>
          <w:lang w:val="es-ES"/>
        </w:rPr>
        <w:t xml:space="preserve"> tercero</w:t>
      </w:r>
      <w:r w:rsidR="05A954BC" w:rsidRPr="000A4513">
        <w:rPr>
          <w:rStyle w:val="normaltextrun"/>
          <w:rFonts w:ascii="Arial" w:hAnsi="Arial" w:cs="Arial"/>
          <w:lang w:val="es-ES"/>
        </w:rPr>
        <w:t>.</w:t>
      </w:r>
    </w:p>
    <w:p w14:paraId="68538E70" w14:textId="77777777" w:rsidR="00867A75" w:rsidRPr="000A4513" w:rsidRDefault="00867A75" w:rsidP="000A4513">
      <w:pPr>
        <w:pStyle w:val="paragraph"/>
        <w:spacing w:before="0" w:beforeAutospacing="0" w:after="0" w:afterAutospacing="0" w:line="276" w:lineRule="auto"/>
        <w:jc w:val="both"/>
        <w:textAlignment w:val="baseline"/>
        <w:rPr>
          <w:rFonts w:ascii="Arial" w:hAnsi="Arial" w:cs="Arial"/>
        </w:rPr>
      </w:pPr>
      <w:r w:rsidRPr="000A4513">
        <w:rPr>
          <w:rStyle w:val="eop"/>
          <w:rFonts w:ascii="Arial" w:hAnsi="Arial" w:cs="Arial"/>
        </w:rPr>
        <w:t> </w:t>
      </w:r>
    </w:p>
    <w:p w14:paraId="23C27DE5" w14:textId="0DE3F1C9" w:rsidR="00867A75" w:rsidRPr="000A4513" w:rsidRDefault="00867A75" w:rsidP="000A4513">
      <w:pPr>
        <w:pStyle w:val="paragraph"/>
        <w:spacing w:before="0" w:beforeAutospacing="0" w:after="0" w:afterAutospacing="0" w:line="276" w:lineRule="auto"/>
        <w:jc w:val="both"/>
        <w:rPr>
          <w:rFonts w:ascii="Arial" w:hAnsi="Arial" w:cs="Arial"/>
        </w:rPr>
      </w:pPr>
      <w:r w:rsidRPr="000A4513">
        <w:rPr>
          <w:rStyle w:val="normaltextrun"/>
          <w:rFonts w:ascii="Arial" w:hAnsi="Arial" w:cs="Arial"/>
          <w:lang w:val="es-ES"/>
        </w:rPr>
        <w:t>Costas en esta instancia a cargo de Colpensiones</w:t>
      </w:r>
      <w:r w:rsidR="00561109" w:rsidRPr="000A4513">
        <w:rPr>
          <w:rStyle w:val="normaltextrun"/>
          <w:rFonts w:ascii="Arial" w:hAnsi="Arial" w:cs="Arial"/>
          <w:lang w:val="es-ES"/>
        </w:rPr>
        <w:t xml:space="preserve"> </w:t>
      </w:r>
      <w:r w:rsidR="422BAAD4" w:rsidRPr="000A4513">
        <w:rPr>
          <w:rStyle w:val="normaltextrun"/>
          <w:rFonts w:ascii="Arial" w:hAnsi="Arial" w:cs="Arial"/>
          <w:lang w:val="es-ES"/>
        </w:rPr>
        <w:t xml:space="preserve">al fracasar </w:t>
      </w:r>
      <w:r w:rsidR="002B5C38" w:rsidRPr="000A4513">
        <w:rPr>
          <w:rStyle w:val="normaltextrun"/>
          <w:rFonts w:ascii="Arial" w:hAnsi="Arial" w:cs="Arial"/>
          <w:lang w:val="es-ES"/>
        </w:rPr>
        <w:t>su alzada</w:t>
      </w:r>
      <w:r w:rsidR="422BAAD4" w:rsidRPr="000A4513">
        <w:rPr>
          <w:rStyle w:val="normaltextrun"/>
          <w:rFonts w:ascii="Arial" w:hAnsi="Arial" w:cs="Arial"/>
          <w:lang w:val="es-ES"/>
        </w:rPr>
        <w:t xml:space="preserve"> (</w:t>
      </w:r>
      <w:proofErr w:type="spellStart"/>
      <w:r w:rsidRPr="000A4513">
        <w:rPr>
          <w:rStyle w:val="normaltextrun"/>
          <w:rFonts w:ascii="Arial" w:hAnsi="Arial" w:cs="Arial"/>
          <w:lang w:val="es-ES"/>
        </w:rPr>
        <w:t>num</w:t>
      </w:r>
      <w:proofErr w:type="spellEnd"/>
      <w:r w:rsidR="002B5C38" w:rsidRPr="000A4513">
        <w:rPr>
          <w:rStyle w:val="normaltextrun"/>
          <w:rFonts w:ascii="Arial" w:hAnsi="Arial" w:cs="Arial"/>
          <w:lang w:val="es-ES"/>
        </w:rPr>
        <w:t>.</w:t>
      </w:r>
      <w:r w:rsidRPr="000A4513">
        <w:rPr>
          <w:rStyle w:val="normaltextrun"/>
          <w:rFonts w:ascii="Arial" w:hAnsi="Arial" w:cs="Arial"/>
          <w:lang w:val="es-ES"/>
        </w:rPr>
        <w:t xml:space="preserve"> 1 artículo 365 del </w:t>
      </w:r>
      <w:proofErr w:type="spellStart"/>
      <w:r w:rsidRPr="000A4513">
        <w:rPr>
          <w:rStyle w:val="normaltextrun"/>
          <w:rFonts w:ascii="Arial" w:hAnsi="Arial" w:cs="Arial"/>
          <w:lang w:val="es-ES"/>
        </w:rPr>
        <w:t>CGP</w:t>
      </w:r>
      <w:proofErr w:type="spellEnd"/>
      <w:r w:rsidR="08EC2821" w:rsidRPr="000A4513">
        <w:rPr>
          <w:rStyle w:val="normaltextrun"/>
          <w:rFonts w:ascii="Arial" w:hAnsi="Arial" w:cs="Arial"/>
          <w:lang w:val="es-ES"/>
        </w:rPr>
        <w:t>).</w:t>
      </w:r>
    </w:p>
    <w:p w14:paraId="3B93B36B" w14:textId="0B84789D" w:rsidR="00DD09DC" w:rsidRDefault="00DD09DC" w:rsidP="000A4513">
      <w:pPr>
        <w:spacing w:line="276" w:lineRule="auto"/>
        <w:jc w:val="both"/>
        <w:rPr>
          <w:rFonts w:ascii="Arial" w:hAnsi="Arial" w:cs="Arial"/>
          <w:szCs w:val="24"/>
          <w:lang w:val="es-CO"/>
        </w:rPr>
      </w:pPr>
    </w:p>
    <w:p w14:paraId="7413D25C" w14:textId="77777777" w:rsidR="00830BF6" w:rsidRPr="000A4513" w:rsidRDefault="00830BF6" w:rsidP="000A4513">
      <w:pPr>
        <w:spacing w:line="276" w:lineRule="auto"/>
        <w:jc w:val="both"/>
        <w:rPr>
          <w:rFonts w:ascii="Arial" w:hAnsi="Arial" w:cs="Arial"/>
          <w:szCs w:val="24"/>
          <w:lang w:val="es-CO"/>
        </w:rPr>
      </w:pPr>
    </w:p>
    <w:p w14:paraId="2C56F6D3" w14:textId="77777777" w:rsidR="00DD09DC" w:rsidRPr="000A4513" w:rsidRDefault="00DD09DC" w:rsidP="000A4513">
      <w:pPr>
        <w:spacing w:line="276" w:lineRule="auto"/>
        <w:jc w:val="center"/>
        <w:textAlignment w:val="baseline"/>
        <w:rPr>
          <w:rFonts w:ascii="Arial" w:hAnsi="Arial" w:cs="Arial"/>
          <w:szCs w:val="24"/>
          <w:lang w:val="es-CO"/>
        </w:rPr>
      </w:pPr>
      <w:r w:rsidRPr="000A4513">
        <w:rPr>
          <w:rFonts w:ascii="Arial" w:hAnsi="Arial" w:cs="Arial"/>
          <w:b/>
          <w:bCs/>
          <w:szCs w:val="24"/>
          <w:lang w:val="es-CO"/>
        </w:rPr>
        <w:t>DECISIÓN</w:t>
      </w:r>
      <w:r w:rsidRPr="000A4513">
        <w:rPr>
          <w:rFonts w:ascii="Arial" w:hAnsi="Arial" w:cs="Arial"/>
          <w:szCs w:val="24"/>
          <w:lang w:val="es-CO"/>
        </w:rPr>
        <w:t> </w:t>
      </w:r>
    </w:p>
    <w:p w14:paraId="6171D54E" w14:textId="77777777" w:rsidR="00830BF6" w:rsidRDefault="00830BF6" w:rsidP="000A4513">
      <w:pPr>
        <w:spacing w:line="276" w:lineRule="auto"/>
        <w:jc w:val="center"/>
        <w:textAlignment w:val="baseline"/>
        <w:rPr>
          <w:rFonts w:ascii="Arial" w:hAnsi="Arial" w:cs="Arial"/>
          <w:szCs w:val="24"/>
          <w:lang w:val="es-CO"/>
        </w:rPr>
      </w:pPr>
    </w:p>
    <w:p w14:paraId="1F47C629" w14:textId="377A1484" w:rsidR="00DD09DC" w:rsidRPr="000A4513" w:rsidRDefault="00DD09DC" w:rsidP="000A4513">
      <w:pPr>
        <w:spacing w:line="276" w:lineRule="auto"/>
        <w:jc w:val="center"/>
        <w:textAlignment w:val="baseline"/>
        <w:rPr>
          <w:rFonts w:ascii="Arial" w:hAnsi="Arial" w:cs="Arial"/>
          <w:szCs w:val="24"/>
          <w:lang w:val="es-CO"/>
        </w:rPr>
      </w:pPr>
      <w:r w:rsidRPr="000A4513">
        <w:rPr>
          <w:rFonts w:ascii="Arial" w:hAnsi="Arial" w:cs="Arial"/>
          <w:szCs w:val="24"/>
          <w:lang w:val="es-CO"/>
        </w:rPr>
        <w:t> </w:t>
      </w:r>
    </w:p>
    <w:p w14:paraId="1F89CDA4" w14:textId="6CD462C7" w:rsidR="00DD09DC" w:rsidRDefault="00DD09DC" w:rsidP="000A4513">
      <w:pPr>
        <w:spacing w:line="276" w:lineRule="auto"/>
        <w:jc w:val="both"/>
        <w:textAlignment w:val="baseline"/>
        <w:rPr>
          <w:rFonts w:ascii="Arial" w:hAnsi="Arial" w:cs="Arial"/>
          <w:szCs w:val="24"/>
          <w:lang w:val="es-CO"/>
        </w:rPr>
      </w:pPr>
      <w:r w:rsidRPr="000A4513">
        <w:rPr>
          <w:rFonts w:ascii="Arial" w:hAnsi="Arial" w:cs="Arial"/>
          <w:szCs w:val="24"/>
          <w:lang w:val="es-ES"/>
        </w:rPr>
        <w:t>En mérito de lo expuesto, el </w:t>
      </w:r>
      <w:r w:rsidRPr="000A4513">
        <w:rPr>
          <w:rFonts w:ascii="Arial" w:hAnsi="Arial" w:cs="Arial"/>
          <w:b/>
          <w:bCs/>
          <w:szCs w:val="24"/>
          <w:lang w:val="es-ES"/>
        </w:rPr>
        <w:t>Tribunal Superior del Distrito Judicial de Pereira - Risaralda, Sala de Decisión Laboral,</w:t>
      </w:r>
      <w:r w:rsidRPr="000A4513">
        <w:rPr>
          <w:rFonts w:ascii="Arial" w:hAnsi="Arial" w:cs="Arial"/>
          <w:szCs w:val="24"/>
          <w:lang w:val="es-ES"/>
        </w:rPr>
        <w:t> administrando justicia en nombre de la República y por autoridad de la ley,</w:t>
      </w:r>
    </w:p>
    <w:p w14:paraId="2ADE6A2D" w14:textId="77777777" w:rsidR="00F45391" w:rsidRPr="000A4513" w:rsidRDefault="00F45391" w:rsidP="000A4513">
      <w:pPr>
        <w:spacing w:line="276" w:lineRule="auto"/>
        <w:jc w:val="both"/>
        <w:textAlignment w:val="baseline"/>
        <w:rPr>
          <w:rFonts w:ascii="Arial" w:hAnsi="Arial" w:cs="Arial"/>
          <w:szCs w:val="24"/>
          <w:lang w:val="es-CO"/>
        </w:rPr>
      </w:pPr>
    </w:p>
    <w:p w14:paraId="75048FDB" w14:textId="6B18E2F7" w:rsidR="00DD09DC" w:rsidRPr="000A4513" w:rsidRDefault="00DD09DC" w:rsidP="000A4513">
      <w:pPr>
        <w:spacing w:line="276" w:lineRule="auto"/>
        <w:jc w:val="center"/>
        <w:textAlignment w:val="baseline"/>
        <w:rPr>
          <w:rFonts w:ascii="Arial" w:hAnsi="Arial" w:cs="Arial"/>
          <w:szCs w:val="24"/>
          <w:lang w:val="es-CO"/>
        </w:rPr>
      </w:pPr>
      <w:r w:rsidRPr="000A4513">
        <w:rPr>
          <w:rFonts w:ascii="Arial" w:hAnsi="Arial" w:cs="Arial"/>
          <w:b/>
          <w:bCs/>
          <w:szCs w:val="24"/>
          <w:lang w:val="es-ES"/>
        </w:rPr>
        <w:t>RESUELVE</w:t>
      </w:r>
    </w:p>
    <w:p w14:paraId="4B0FB720" w14:textId="77777777" w:rsidR="00DD09DC" w:rsidRPr="000A4513" w:rsidRDefault="00DD09DC" w:rsidP="000A4513">
      <w:pPr>
        <w:spacing w:line="276" w:lineRule="auto"/>
        <w:jc w:val="center"/>
        <w:textAlignment w:val="baseline"/>
        <w:rPr>
          <w:rFonts w:ascii="Arial" w:hAnsi="Arial" w:cs="Arial"/>
          <w:szCs w:val="24"/>
          <w:lang w:val="es-CO"/>
        </w:rPr>
      </w:pPr>
    </w:p>
    <w:p w14:paraId="687E988F" w14:textId="741A866B" w:rsidR="00CB3CA3" w:rsidRPr="000A4513" w:rsidRDefault="007F7544" w:rsidP="000A4513">
      <w:pPr>
        <w:spacing w:line="276" w:lineRule="auto"/>
        <w:jc w:val="both"/>
        <w:rPr>
          <w:rFonts w:ascii="Arial" w:hAnsi="Arial" w:cs="Arial"/>
          <w:szCs w:val="24"/>
        </w:rPr>
      </w:pPr>
      <w:r w:rsidRPr="000A4513">
        <w:rPr>
          <w:rFonts w:ascii="Arial" w:hAnsi="Arial" w:cs="Arial"/>
          <w:b/>
          <w:bCs/>
          <w:szCs w:val="24"/>
          <w:lang w:val="es-ES"/>
        </w:rPr>
        <w:t xml:space="preserve">PRIMERO:  </w:t>
      </w:r>
      <w:r w:rsidR="00CB3CA3" w:rsidRPr="000A4513">
        <w:rPr>
          <w:rFonts w:ascii="Arial" w:hAnsi="Arial" w:cs="Arial"/>
          <w:b/>
          <w:bCs/>
          <w:szCs w:val="24"/>
          <w:lang w:val="es-ES"/>
        </w:rPr>
        <w:t>ACLARAR</w:t>
      </w:r>
      <w:r w:rsidR="001E691F" w:rsidRPr="000A4513">
        <w:rPr>
          <w:rFonts w:ascii="Arial" w:hAnsi="Arial" w:cs="Arial"/>
          <w:b/>
          <w:bCs/>
          <w:szCs w:val="24"/>
          <w:lang w:val="es-ES"/>
        </w:rPr>
        <w:t xml:space="preserve"> </w:t>
      </w:r>
      <w:r w:rsidR="001E691F" w:rsidRPr="000A4513">
        <w:rPr>
          <w:rFonts w:ascii="Arial" w:hAnsi="Arial" w:cs="Arial"/>
          <w:szCs w:val="24"/>
          <w:lang w:val="es-ES"/>
        </w:rPr>
        <w:t xml:space="preserve">el numeral </w:t>
      </w:r>
      <w:r w:rsidR="00CB3CA3" w:rsidRPr="000A4513">
        <w:rPr>
          <w:rFonts w:ascii="Arial" w:hAnsi="Arial" w:cs="Arial"/>
          <w:szCs w:val="24"/>
          <w:lang w:val="es-ES"/>
        </w:rPr>
        <w:t>segundo</w:t>
      </w:r>
      <w:r w:rsidR="001E691F" w:rsidRPr="000A4513">
        <w:rPr>
          <w:rFonts w:ascii="Arial" w:hAnsi="Arial" w:cs="Arial"/>
          <w:szCs w:val="24"/>
          <w:lang w:val="es-ES"/>
        </w:rPr>
        <w:t xml:space="preserve"> </w:t>
      </w:r>
      <w:r w:rsidR="001E691F" w:rsidRPr="000A4513">
        <w:rPr>
          <w:rFonts w:ascii="Arial" w:hAnsi="Arial" w:cs="Arial"/>
          <w:bCs/>
          <w:szCs w:val="24"/>
          <w:lang w:val="es-ES"/>
        </w:rPr>
        <w:t xml:space="preserve">de la </w:t>
      </w:r>
      <w:r w:rsidR="00D37F5C" w:rsidRPr="000A4513">
        <w:rPr>
          <w:rFonts w:ascii="Arial" w:hAnsi="Arial" w:cs="Arial"/>
          <w:bCs/>
          <w:szCs w:val="24"/>
          <w:lang w:val="es-ES"/>
        </w:rPr>
        <w:t xml:space="preserve">sentencia </w:t>
      </w:r>
      <w:r w:rsidR="00CB3CA3" w:rsidRPr="000A4513">
        <w:rPr>
          <w:rFonts w:ascii="Arial" w:hAnsi="Arial" w:cs="Arial"/>
          <w:color w:val="000000" w:themeColor="text1"/>
          <w:szCs w:val="24"/>
          <w:lang w:eastAsia="es-CO"/>
        </w:rPr>
        <w:t>p</w:t>
      </w:r>
      <w:r w:rsidR="00CB3CA3" w:rsidRPr="000A4513">
        <w:rPr>
          <w:rFonts w:ascii="Arial" w:hAnsi="Arial" w:cs="Arial"/>
          <w:szCs w:val="24"/>
        </w:rPr>
        <w:t xml:space="preserve">roferida el 17 de julio de 2023 por el Juzgado Primero Laboral del Circuito de Pereira, dentro del proceso promovido por </w:t>
      </w:r>
      <w:r w:rsidR="00CB3CA3" w:rsidRPr="000A4513">
        <w:rPr>
          <w:rFonts w:ascii="Arial" w:hAnsi="Arial" w:cs="Arial"/>
          <w:b/>
          <w:bCs/>
          <w:szCs w:val="24"/>
        </w:rPr>
        <w:t xml:space="preserve">Ricardo Galeano Salinas </w:t>
      </w:r>
      <w:r w:rsidR="00CB3CA3" w:rsidRPr="000A4513">
        <w:rPr>
          <w:rFonts w:ascii="Arial" w:hAnsi="Arial" w:cs="Arial"/>
          <w:szCs w:val="24"/>
        </w:rPr>
        <w:t xml:space="preserve">contra la </w:t>
      </w:r>
      <w:r w:rsidR="00CB3CA3" w:rsidRPr="000A4513">
        <w:rPr>
          <w:rFonts w:ascii="Arial" w:hAnsi="Arial" w:cs="Arial"/>
          <w:b/>
          <w:bCs/>
          <w:szCs w:val="24"/>
        </w:rPr>
        <w:t xml:space="preserve">Administradora Colombiana de Pensiones </w:t>
      </w:r>
      <w:r w:rsidR="006B427F">
        <w:rPr>
          <w:rFonts w:ascii="Arial" w:hAnsi="Arial" w:cs="Arial"/>
          <w:b/>
          <w:bCs/>
          <w:szCs w:val="24"/>
        </w:rPr>
        <w:t xml:space="preserve">– </w:t>
      </w:r>
      <w:r w:rsidR="00CB3CA3" w:rsidRPr="000A4513">
        <w:rPr>
          <w:rFonts w:ascii="Arial" w:hAnsi="Arial" w:cs="Arial"/>
          <w:b/>
          <w:bCs/>
          <w:szCs w:val="24"/>
        </w:rPr>
        <w:t>Colpensiones y Protección S.A.</w:t>
      </w:r>
      <w:r w:rsidR="00D37F5C" w:rsidRPr="000A4513">
        <w:rPr>
          <w:rFonts w:ascii="Arial" w:hAnsi="Arial" w:cs="Arial"/>
          <w:b/>
          <w:bCs/>
          <w:szCs w:val="24"/>
        </w:rPr>
        <w:t xml:space="preserve">, </w:t>
      </w:r>
      <w:r w:rsidR="00CB3CA3" w:rsidRPr="000A4513">
        <w:rPr>
          <w:rFonts w:ascii="Arial" w:hAnsi="Arial" w:cs="Arial"/>
          <w:szCs w:val="24"/>
        </w:rPr>
        <w:t>para declarar ineficaz el traslado de régimen que realizó el accionante el 20/06/2003 efectivo el 01/08/2003 a través de ING, hoy Protección S.A.</w:t>
      </w:r>
    </w:p>
    <w:p w14:paraId="7B7D83BC" w14:textId="77777777" w:rsidR="00CB3CA3" w:rsidRPr="000A4513" w:rsidRDefault="00CB3CA3" w:rsidP="000A4513">
      <w:pPr>
        <w:spacing w:line="276" w:lineRule="auto"/>
        <w:jc w:val="both"/>
        <w:rPr>
          <w:rFonts w:ascii="Arial" w:hAnsi="Arial" w:cs="Arial"/>
          <w:b/>
          <w:bCs/>
          <w:szCs w:val="24"/>
        </w:rPr>
      </w:pPr>
    </w:p>
    <w:p w14:paraId="33E4BF32" w14:textId="51A0E091" w:rsidR="007F7544" w:rsidRPr="000A4513" w:rsidRDefault="00CB3CA3" w:rsidP="000A4513">
      <w:pPr>
        <w:spacing w:line="276" w:lineRule="auto"/>
        <w:jc w:val="both"/>
        <w:rPr>
          <w:rFonts w:ascii="Arial" w:hAnsi="Arial" w:cs="Arial"/>
          <w:bCs/>
          <w:szCs w:val="24"/>
          <w:lang w:val="es-ES"/>
        </w:rPr>
      </w:pPr>
      <w:r w:rsidRPr="000A4513">
        <w:rPr>
          <w:rFonts w:ascii="Arial" w:hAnsi="Arial" w:cs="Arial"/>
          <w:b/>
          <w:szCs w:val="24"/>
          <w:lang w:val="es-ES"/>
        </w:rPr>
        <w:t>SEGUNDO: ADICIONAR</w:t>
      </w:r>
      <w:r w:rsidRPr="000A4513">
        <w:rPr>
          <w:rFonts w:ascii="Arial" w:hAnsi="Arial" w:cs="Arial"/>
          <w:bCs/>
          <w:szCs w:val="24"/>
          <w:lang w:val="es-ES"/>
        </w:rPr>
        <w:t xml:space="preserve"> el numeral tercero de la sentencia, </w:t>
      </w:r>
      <w:r w:rsidR="007F7544" w:rsidRPr="000A4513">
        <w:rPr>
          <w:rFonts w:ascii="Arial" w:hAnsi="Arial" w:cs="Arial"/>
          <w:bCs/>
          <w:szCs w:val="24"/>
          <w:lang w:val="es-ES"/>
        </w:rPr>
        <w:t xml:space="preserve">que para mayor comprensión quedará así: </w:t>
      </w:r>
    </w:p>
    <w:p w14:paraId="6987C2A5" w14:textId="77777777" w:rsidR="007F7544" w:rsidRPr="000A4513" w:rsidRDefault="007F7544" w:rsidP="000A4513">
      <w:pPr>
        <w:spacing w:line="276" w:lineRule="auto"/>
        <w:jc w:val="both"/>
        <w:rPr>
          <w:rFonts w:ascii="Arial" w:hAnsi="Arial" w:cs="Arial"/>
          <w:bCs/>
          <w:szCs w:val="24"/>
          <w:lang w:val="es-ES"/>
        </w:rPr>
      </w:pPr>
    </w:p>
    <w:p w14:paraId="184319D9" w14:textId="5DE349A4" w:rsidR="007F7544" w:rsidRPr="000A4513" w:rsidRDefault="007F7544" w:rsidP="00F45391">
      <w:pPr>
        <w:spacing w:line="276" w:lineRule="auto"/>
        <w:ind w:left="426" w:right="420"/>
        <w:jc w:val="both"/>
        <w:rPr>
          <w:rFonts w:ascii="Arial" w:hAnsi="Arial" w:cs="Arial"/>
          <w:b/>
          <w:bCs/>
          <w:szCs w:val="24"/>
          <w:lang w:val="es-ES"/>
        </w:rPr>
      </w:pPr>
      <w:r w:rsidRPr="000A4513">
        <w:rPr>
          <w:rFonts w:ascii="Arial" w:hAnsi="Arial" w:cs="Arial"/>
          <w:b/>
          <w:bCs/>
          <w:szCs w:val="24"/>
          <w:lang w:val="es-ES"/>
        </w:rPr>
        <w:t xml:space="preserve">TERCERO: ORDENAR </w:t>
      </w:r>
      <w:r w:rsidRPr="000A4513">
        <w:rPr>
          <w:rFonts w:ascii="Arial" w:hAnsi="Arial" w:cs="Arial"/>
          <w:szCs w:val="24"/>
          <w:lang w:val="es-ES"/>
        </w:rPr>
        <w:t>a la</w:t>
      </w:r>
      <w:r w:rsidR="00322F74" w:rsidRPr="000A4513">
        <w:rPr>
          <w:rFonts w:ascii="Arial" w:hAnsi="Arial" w:cs="Arial"/>
          <w:b/>
          <w:bCs/>
          <w:szCs w:val="24"/>
          <w:lang w:val="es-ES"/>
        </w:rPr>
        <w:t xml:space="preserve"> </w:t>
      </w:r>
      <w:r w:rsidR="00322F74" w:rsidRPr="000A4513">
        <w:rPr>
          <w:rFonts w:ascii="Arial" w:hAnsi="Arial" w:cs="Arial"/>
          <w:szCs w:val="24"/>
          <w:lang w:val="es-ES"/>
        </w:rPr>
        <w:t>AFP</w:t>
      </w:r>
      <w:r w:rsidR="00322F74" w:rsidRPr="000A4513">
        <w:rPr>
          <w:rFonts w:ascii="Arial" w:hAnsi="Arial" w:cs="Arial"/>
          <w:b/>
          <w:bCs/>
          <w:szCs w:val="24"/>
          <w:lang w:val="es-ES"/>
        </w:rPr>
        <w:t xml:space="preserve"> Protección S.A.</w:t>
      </w:r>
      <w:r w:rsidRPr="000A4513">
        <w:rPr>
          <w:rFonts w:ascii="Arial" w:hAnsi="Arial" w:cs="Arial"/>
          <w:b/>
          <w:bCs/>
          <w:szCs w:val="24"/>
          <w:lang w:val="es-ES"/>
        </w:rPr>
        <w:t xml:space="preserve"> </w:t>
      </w:r>
      <w:r w:rsidRPr="000A4513">
        <w:rPr>
          <w:rFonts w:ascii="Arial" w:hAnsi="Arial" w:cs="Arial"/>
          <w:szCs w:val="24"/>
          <w:lang w:val="es-ES"/>
        </w:rPr>
        <w:t>trasladar a la</w:t>
      </w:r>
      <w:r w:rsidRPr="000A4513">
        <w:rPr>
          <w:rFonts w:ascii="Arial" w:hAnsi="Arial" w:cs="Arial"/>
          <w:b/>
          <w:bCs/>
          <w:szCs w:val="24"/>
          <w:lang w:val="es-ES"/>
        </w:rPr>
        <w:t xml:space="preserve"> Administradora Colombiana de Pensiones – COLPENSIONES </w:t>
      </w:r>
      <w:r w:rsidRPr="000A4513">
        <w:rPr>
          <w:rFonts w:ascii="Arial" w:hAnsi="Arial" w:cs="Arial"/>
          <w:szCs w:val="24"/>
          <w:lang w:val="es-ES"/>
        </w:rPr>
        <w:t xml:space="preserve">todos los aportes que reposen en la cuenta de ahorro individual de la parte </w:t>
      </w:r>
      <w:r w:rsidRPr="000A4513">
        <w:rPr>
          <w:rFonts w:ascii="Arial" w:hAnsi="Arial" w:cs="Arial"/>
          <w:szCs w:val="24"/>
          <w:lang w:val="es-ES"/>
        </w:rPr>
        <w:lastRenderedPageBreak/>
        <w:t>demandante, junto con los rendimientos financieros</w:t>
      </w:r>
      <w:r w:rsidR="00322F74" w:rsidRPr="000A4513">
        <w:rPr>
          <w:rFonts w:ascii="Arial" w:hAnsi="Arial" w:cs="Arial"/>
          <w:szCs w:val="24"/>
          <w:lang w:val="es-ES"/>
        </w:rPr>
        <w:t xml:space="preserve">, </w:t>
      </w:r>
      <w:r w:rsidR="00322F74" w:rsidRPr="000A4513">
        <w:rPr>
          <w:rFonts w:ascii="Arial" w:hAnsi="Arial" w:cs="Arial"/>
          <w:b/>
          <w:bCs/>
          <w:szCs w:val="24"/>
          <w:lang w:val="es-ES"/>
        </w:rPr>
        <w:t xml:space="preserve">valores que deberán aparecer discriminados con sus respectivos montos, junto con el detalle pormenorizado de los ciclos, </w:t>
      </w:r>
      <w:proofErr w:type="spellStart"/>
      <w:r w:rsidR="00322F74" w:rsidRPr="000A4513">
        <w:rPr>
          <w:rFonts w:ascii="Arial" w:hAnsi="Arial" w:cs="Arial"/>
          <w:b/>
          <w:bCs/>
          <w:szCs w:val="24"/>
          <w:lang w:val="es-ES"/>
        </w:rPr>
        <w:t>IBC</w:t>
      </w:r>
      <w:proofErr w:type="spellEnd"/>
      <w:r w:rsidR="00322F74" w:rsidRPr="000A4513">
        <w:rPr>
          <w:rFonts w:ascii="Arial" w:hAnsi="Arial" w:cs="Arial"/>
          <w:b/>
          <w:bCs/>
          <w:szCs w:val="24"/>
          <w:lang w:val="es-ES"/>
        </w:rPr>
        <w:t xml:space="preserve">, aportes y demás información relevante que los justifiquen. </w:t>
      </w:r>
      <w:r w:rsidR="00322F74" w:rsidRPr="000A4513">
        <w:rPr>
          <w:rFonts w:ascii="Arial" w:hAnsi="Arial" w:cs="Arial"/>
          <w:szCs w:val="24"/>
          <w:lang w:val="es-ES"/>
        </w:rPr>
        <w:t>Igualmente, ordenarle a</w:t>
      </w:r>
      <w:r w:rsidR="00322F74" w:rsidRPr="000A4513">
        <w:rPr>
          <w:rFonts w:ascii="Arial" w:hAnsi="Arial" w:cs="Arial"/>
          <w:b/>
          <w:bCs/>
          <w:szCs w:val="24"/>
          <w:lang w:val="es-ES"/>
        </w:rPr>
        <w:t xml:space="preserve"> </w:t>
      </w:r>
      <w:r w:rsidR="00322F74" w:rsidRPr="000A4513">
        <w:rPr>
          <w:rFonts w:ascii="Arial" w:hAnsi="Arial" w:cs="Arial"/>
          <w:szCs w:val="24"/>
          <w:lang w:val="es-ES"/>
        </w:rPr>
        <w:t xml:space="preserve">esta </w:t>
      </w:r>
      <w:r w:rsidR="00322F74" w:rsidRPr="000A4513">
        <w:rPr>
          <w:rFonts w:ascii="Arial" w:hAnsi="Arial" w:cs="Arial"/>
          <w:b/>
          <w:bCs/>
          <w:szCs w:val="24"/>
          <w:lang w:val="es-ES"/>
        </w:rPr>
        <w:t xml:space="preserve">AFP </w:t>
      </w:r>
      <w:r w:rsidR="00322F74" w:rsidRPr="000A4513">
        <w:rPr>
          <w:rFonts w:ascii="Arial" w:hAnsi="Arial" w:cs="Arial"/>
          <w:szCs w:val="24"/>
          <w:lang w:val="es-ES"/>
        </w:rPr>
        <w:t>a</w:t>
      </w:r>
      <w:r w:rsidRPr="000A4513">
        <w:rPr>
          <w:rFonts w:ascii="Arial" w:hAnsi="Arial" w:cs="Arial"/>
          <w:szCs w:val="24"/>
          <w:lang w:val="es-ES"/>
        </w:rPr>
        <w:t xml:space="preserve"> restituir con cargo a sus propios recursos, el valor que durante todo el tiempo de vinculación al </w:t>
      </w:r>
      <w:proofErr w:type="spellStart"/>
      <w:r w:rsidRPr="000A4513">
        <w:rPr>
          <w:rFonts w:ascii="Arial" w:hAnsi="Arial" w:cs="Arial"/>
          <w:szCs w:val="24"/>
          <w:lang w:val="es-ES"/>
        </w:rPr>
        <w:t>RAIS</w:t>
      </w:r>
      <w:proofErr w:type="spellEnd"/>
      <w:r w:rsidRPr="000A4513">
        <w:rPr>
          <w:rFonts w:ascii="Arial" w:hAnsi="Arial" w:cs="Arial"/>
          <w:szCs w:val="24"/>
          <w:lang w:val="es-ES"/>
        </w:rPr>
        <w:t xml:space="preserve"> del demandante destinó a financiar los gastos de administración, las primas que respaldan la garantía de pensión mínima y las primas de los seguros de invalidez y sobrevivientes, debidamente indexadas</w:t>
      </w:r>
      <w:r w:rsidR="00322F74" w:rsidRPr="000A4513">
        <w:rPr>
          <w:rFonts w:ascii="Arial" w:hAnsi="Arial" w:cs="Arial"/>
          <w:szCs w:val="24"/>
          <w:lang w:val="es-ES"/>
        </w:rPr>
        <w:t>.</w:t>
      </w:r>
      <w:r w:rsidRPr="000A4513">
        <w:rPr>
          <w:rFonts w:ascii="Arial" w:hAnsi="Arial" w:cs="Arial"/>
          <w:b/>
          <w:bCs/>
          <w:szCs w:val="24"/>
          <w:lang w:val="es-ES"/>
        </w:rPr>
        <w:t xml:space="preserve"> </w:t>
      </w:r>
    </w:p>
    <w:p w14:paraId="01173128" w14:textId="35AF79CF" w:rsidR="007F7544" w:rsidRPr="000A4513" w:rsidRDefault="007F7544" w:rsidP="000A4513">
      <w:pPr>
        <w:spacing w:line="276" w:lineRule="auto"/>
        <w:jc w:val="both"/>
        <w:rPr>
          <w:rFonts w:ascii="Arial" w:hAnsi="Arial" w:cs="Arial"/>
          <w:b/>
          <w:bCs/>
          <w:szCs w:val="24"/>
          <w:lang w:val="es-ES"/>
        </w:rPr>
      </w:pPr>
    </w:p>
    <w:p w14:paraId="64CD2F12" w14:textId="30D7E48F" w:rsidR="007F7544" w:rsidRPr="000A4513" w:rsidRDefault="00CB3CA3" w:rsidP="000A4513">
      <w:pPr>
        <w:spacing w:line="276" w:lineRule="auto"/>
        <w:jc w:val="both"/>
        <w:rPr>
          <w:rFonts w:ascii="Arial" w:hAnsi="Arial" w:cs="Arial"/>
          <w:bCs/>
          <w:szCs w:val="24"/>
          <w:lang w:val="es-ES"/>
        </w:rPr>
      </w:pPr>
      <w:r w:rsidRPr="000A4513">
        <w:rPr>
          <w:rFonts w:ascii="Arial" w:hAnsi="Arial" w:cs="Arial"/>
          <w:b/>
          <w:bCs/>
          <w:szCs w:val="24"/>
          <w:lang w:val="es-ES"/>
        </w:rPr>
        <w:t>TERCERO</w:t>
      </w:r>
      <w:r w:rsidR="00042063" w:rsidRPr="000A4513">
        <w:rPr>
          <w:rFonts w:ascii="Arial" w:hAnsi="Arial" w:cs="Arial"/>
          <w:b/>
          <w:bCs/>
          <w:szCs w:val="24"/>
          <w:lang w:val="es-ES"/>
        </w:rPr>
        <w:t xml:space="preserve">: </w:t>
      </w:r>
      <w:r w:rsidR="007F7544" w:rsidRPr="000A4513">
        <w:rPr>
          <w:rFonts w:ascii="Arial" w:hAnsi="Arial" w:cs="Arial"/>
          <w:b/>
          <w:bCs/>
          <w:szCs w:val="24"/>
          <w:lang w:val="es-ES"/>
        </w:rPr>
        <w:t xml:space="preserve">CONFIRMAR </w:t>
      </w:r>
      <w:r w:rsidR="007F7544" w:rsidRPr="000A4513">
        <w:rPr>
          <w:rFonts w:ascii="Arial" w:hAnsi="Arial" w:cs="Arial"/>
          <w:bCs/>
          <w:szCs w:val="24"/>
          <w:lang w:val="es-ES"/>
        </w:rPr>
        <w:t xml:space="preserve">en lo demás la sentencia apelada y consultada. </w:t>
      </w:r>
    </w:p>
    <w:p w14:paraId="2E93C3B8" w14:textId="77777777" w:rsidR="007F7544" w:rsidRPr="000A4513" w:rsidRDefault="007F7544" w:rsidP="000A4513">
      <w:pPr>
        <w:spacing w:line="276" w:lineRule="auto"/>
        <w:jc w:val="both"/>
        <w:rPr>
          <w:rFonts w:ascii="Arial" w:hAnsi="Arial" w:cs="Arial"/>
          <w:bCs/>
          <w:szCs w:val="24"/>
          <w:lang w:val="es-ES"/>
        </w:rPr>
      </w:pPr>
    </w:p>
    <w:p w14:paraId="44DF7E78" w14:textId="08277EF9" w:rsidR="00F46B66" w:rsidRPr="000A4513" w:rsidRDefault="00CB3CA3" w:rsidP="000A4513">
      <w:pPr>
        <w:spacing w:line="276" w:lineRule="auto"/>
        <w:jc w:val="both"/>
        <w:rPr>
          <w:rFonts w:ascii="Arial" w:hAnsi="Arial" w:cs="Arial"/>
          <w:szCs w:val="24"/>
          <w:lang w:val="es-ES"/>
        </w:rPr>
      </w:pPr>
      <w:r w:rsidRPr="000A4513">
        <w:rPr>
          <w:rFonts w:ascii="Arial" w:hAnsi="Arial" w:cs="Arial"/>
          <w:b/>
          <w:bCs/>
          <w:szCs w:val="24"/>
          <w:lang w:val="es-ES"/>
        </w:rPr>
        <w:t>CUARTO</w:t>
      </w:r>
      <w:r w:rsidR="00042063" w:rsidRPr="000A4513">
        <w:rPr>
          <w:rFonts w:ascii="Arial" w:hAnsi="Arial" w:cs="Arial"/>
          <w:b/>
          <w:bCs/>
          <w:szCs w:val="24"/>
          <w:lang w:val="es-ES"/>
        </w:rPr>
        <w:t xml:space="preserve">: </w:t>
      </w:r>
      <w:r w:rsidR="007F7544" w:rsidRPr="000A4513">
        <w:rPr>
          <w:rFonts w:ascii="Arial" w:hAnsi="Arial" w:cs="Arial"/>
          <w:b/>
          <w:bCs/>
          <w:szCs w:val="24"/>
          <w:lang w:val="es-ES"/>
        </w:rPr>
        <w:t xml:space="preserve">CONDENAR EN COSTAS </w:t>
      </w:r>
      <w:r w:rsidR="007F7544" w:rsidRPr="000A4513">
        <w:rPr>
          <w:rFonts w:ascii="Arial" w:hAnsi="Arial" w:cs="Arial"/>
          <w:szCs w:val="24"/>
          <w:lang w:val="es-ES"/>
        </w:rPr>
        <w:t>en esta instancia a Colpensiones a favor de</w:t>
      </w:r>
      <w:r w:rsidR="33367CCA" w:rsidRPr="000A4513">
        <w:rPr>
          <w:rFonts w:ascii="Arial" w:hAnsi="Arial" w:cs="Arial"/>
          <w:szCs w:val="24"/>
          <w:lang w:val="es-ES"/>
        </w:rPr>
        <w:t>l</w:t>
      </w:r>
      <w:r w:rsidR="007F7544" w:rsidRPr="000A4513">
        <w:rPr>
          <w:rFonts w:ascii="Arial" w:hAnsi="Arial" w:cs="Arial"/>
          <w:szCs w:val="24"/>
          <w:lang w:val="es-ES"/>
        </w:rPr>
        <w:t xml:space="preserve"> demandante.</w:t>
      </w:r>
    </w:p>
    <w:p w14:paraId="58756D6F" w14:textId="77777777" w:rsidR="007F7544" w:rsidRPr="000A4513" w:rsidRDefault="007F7544" w:rsidP="000A4513">
      <w:pPr>
        <w:spacing w:line="276" w:lineRule="auto"/>
        <w:jc w:val="both"/>
        <w:rPr>
          <w:rFonts w:ascii="Arial" w:hAnsi="Arial" w:cs="Arial"/>
          <w:bCs/>
          <w:szCs w:val="24"/>
          <w:lang w:val="es-ES"/>
        </w:rPr>
      </w:pPr>
    </w:p>
    <w:p w14:paraId="2B5775AB" w14:textId="4DE65559" w:rsidR="00DD09DC" w:rsidRPr="000A4513" w:rsidRDefault="00C00BE6" w:rsidP="000A4513">
      <w:pPr>
        <w:spacing w:line="276" w:lineRule="auto"/>
        <w:rPr>
          <w:rFonts w:ascii="Arial" w:hAnsi="Arial" w:cs="Arial"/>
          <w:szCs w:val="24"/>
        </w:rPr>
      </w:pPr>
      <w:r w:rsidRPr="000A4513">
        <w:rPr>
          <w:rFonts w:ascii="Arial" w:hAnsi="Arial" w:cs="Arial"/>
          <w:szCs w:val="24"/>
        </w:rPr>
        <w:t>Notifíquese y cúmplase,</w:t>
      </w:r>
    </w:p>
    <w:bookmarkEnd w:id="2"/>
    <w:p w14:paraId="3A54A876" w14:textId="77777777" w:rsidR="00F45391" w:rsidRPr="00A73CBF" w:rsidRDefault="00F45391" w:rsidP="00F45391">
      <w:pPr>
        <w:spacing w:line="276" w:lineRule="auto"/>
        <w:contextualSpacing/>
        <w:jc w:val="both"/>
        <w:rPr>
          <w:rFonts w:ascii="Arial" w:eastAsia="Calibri" w:hAnsi="Arial" w:cs="Arial"/>
          <w:szCs w:val="24"/>
        </w:rPr>
      </w:pPr>
    </w:p>
    <w:p w14:paraId="5CCF93DA" w14:textId="77777777" w:rsidR="00F45391" w:rsidRPr="00A73CBF" w:rsidRDefault="00F45391" w:rsidP="00F45391">
      <w:pPr>
        <w:widowControl w:val="0"/>
        <w:autoSpaceDE w:val="0"/>
        <w:autoSpaceDN w:val="0"/>
        <w:adjustRightInd w:val="0"/>
        <w:spacing w:line="276" w:lineRule="auto"/>
        <w:contextualSpacing/>
        <w:jc w:val="both"/>
        <w:rPr>
          <w:rFonts w:ascii="Arial" w:hAnsi="Arial" w:cs="Arial"/>
          <w:szCs w:val="24"/>
        </w:rPr>
      </w:pPr>
      <w:r w:rsidRPr="00A73CBF">
        <w:rPr>
          <w:rFonts w:ascii="Arial" w:hAnsi="Arial" w:cs="Arial"/>
          <w:szCs w:val="24"/>
        </w:rPr>
        <w:t>Quienes integran la Sala,</w:t>
      </w:r>
    </w:p>
    <w:p w14:paraId="2267FBFF" w14:textId="358DBEA5" w:rsidR="00F45391" w:rsidRDefault="00F45391" w:rsidP="00F45391">
      <w:pPr>
        <w:spacing w:line="276" w:lineRule="auto"/>
        <w:contextualSpacing/>
        <w:jc w:val="both"/>
        <w:rPr>
          <w:rFonts w:ascii="Arial" w:eastAsia="Calibri" w:hAnsi="Arial" w:cs="Arial"/>
          <w:szCs w:val="24"/>
        </w:rPr>
      </w:pPr>
    </w:p>
    <w:p w14:paraId="19D78B79" w14:textId="77777777" w:rsidR="006B427F" w:rsidRPr="00A73CBF" w:rsidRDefault="006B427F" w:rsidP="00F45391">
      <w:pPr>
        <w:spacing w:line="276" w:lineRule="auto"/>
        <w:contextualSpacing/>
        <w:jc w:val="both"/>
        <w:rPr>
          <w:rFonts w:ascii="Arial" w:eastAsia="Calibri" w:hAnsi="Arial" w:cs="Arial"/>
          <w:szCs w:val="24"/>
        </w:rPr>
      </w:pPr>
    </w:p>
    <w:p w14:paraId="0A3B2B66" w14:textId="77777777" w:rsidR="00F45391" w:rsidRPr="00A73CBF" w:rsidRDefault="00F45391" w:rsidP="00F45391">
      <w:pPr>
        <w:spacing w:line="276" w:lineRule="auto"/>
        <w:contextualSpacing/>
        <w:jc w:val="both"/>
        <w:rPr>
          <w:rFonts w:ascii="Arial" w:eastAsia="Calibri" w:hAnsi="Arial" w:cs="Arial"/>
          <w:szCs w:val="24"/>
        </w:rPr>
      </w:pPr>
    </w:p>
    <w:p w14:paraId="1AFC9FA7" w14:textId="77777777" w:rsidR="00F45391" w:rsidRPr="00A73CBF" w:rsidRDefault="00F45391" w:rsidP="00F45391">
      <w:pPr>
        <w:spacing w:line="276" w:lineRule="auto"/>
        <w:jc w:val="center"/>
        <w:rPr>
          <w:rFonts w:ascii="Arial" w:eastAsia="Calibri" w:hAnsi="Arial" w:cs="Arial"/>
          <w:b/>
          <w:bCs/>
          <w:szCs w:val="24"/>
          <w:lang w:val="es-ES" w:eastAsia="en-US"/>
        </w:rPr>
      </w:pPr>
      <w:r w:rsidRPr="00A73CBF">
        <w:rPr>
          <w:rFonts w:ascii="Arial" w:eastAsia="Calibri" w:hAnsi="Arial" w:cs="Arial"/>
          <w:b/>
          <w:bCs/>
          <w:szCs w:val="24"/>
          <w:lang w:val="es-ES" w:eastAsia="en-US"/>
        </w:rPr>
        <w:t>OLGA LUCÍA HOYOS SEPÚLVEDA</w:t>
      </w:r>
    </w:p>
    <w:p w14:paraId="68859AF7" w14:textId="77777777" w:rsidR="00F45391" w:rsidRPr="00A73CBF" w:rsidRDefault="00F45391" w:rsidP="00F45391">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Magistrada Ponente</w:t>
      </w:r>
    </w:p>
    <w:p w14:paraId="6896D2A4" w14:textId="77777777" w:rsidR="00F45391" w:rsidRPr="00A73CBF" w:rsidRDefault="00F45391" w:rsidP="00F45391">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Aclara voto</w:t>
      </w:r>
    </w:p>
    <w:p w14:paraId="7D1BC068" w14:textId="7D0E5807" w:rsidR="00F45391" w:rsidRDefault="00F45391" w:rsidP="00F45391">
      <w:pPr>
        <w:spacing w:line="276" w:lineRule="auto"/>
        <w:contextualSpacing/>
        <w:jc w:val="both"/>
        <w:rPr>
          <w:rFonts w:ascii="Arial" w:eastAsia="Calibri" w:hAnsi="Arial" w:cs="Arial"/>
          <w:szCs w:val="24"/>
        </w:rPr>
      </w:pPr>
    </w:p>
    <w:p w14:paraId="2A53F1CA" w14:textId="77777777" w:rsidR="006B427F" w:rsidRPr="00A73CBF" w:rsidRDefault="006B427F" w:rsidP="00F45391">
      <w:pPr>
        <w:spacing w:line="276" w:lineRule="auto"/>
        <w:contextualSpacing/>
        <w:jc w:val="both"/>
        <w:rPr>
          <w:rFonts w:ascii="Arial" w:eastAsia="Calibri" w:hAnsi="Arial" w:cs="Arial"/>
          <w:szCs w:val="24"/>
        </w:rPr>
      </w:pPr>
    </w:p>
    <w:p w14:paraId="2CB14606" w14:textId="77777777" w:rsidR="00F45391" w:rsidRPr="00A73CBF" w:rsidRDefault="00F45391" w:rsidP="00F45391">
      <w:pPr>
        <w:spacing w:line="276" w:lineRule="auto"/>
        <w:contextualSpacing/>
        <w:jc w:val="both"/>
        <w:rPr>
          <w:rFonts w:ascii="Arial" w:eastAsia="Calibri" w:hAnsi="Arial" w:cs="Arial"/>
          <w:szCs w:val="24"/>
        </w:rPr>
      </w:pPr>
    </w:p>
    <w:p w14:paraId="27D831EB" w14:textId="77777777" w:rsidR="00F45391" w:rsidRPr="00A73CBF" w:rsidRDefault="00F45391" w:rsidP="00F45391">
      <w:pPr>
        <w:spacing w:line="276" w:lineRule="auto"/>
        <w:jc w:val="center"/>
        <w:rPr>
          <w:rFonts w:ascii="Arial" w:hAnsi="Arial" w:cs="Arial"/>
          <w:szCs w:val="24"/>
          <w:lang w:val="es-ES"/>
        </w:rPr>
      </w:pPr>
      <w:r w:rsidRPr="00A73CBF">
        <w:rPr>
          <w:rFonts w:ascii="Arial" w:hAnsi="Arial" w:cs="Arial"/>
          <w:b/>
          <w:bCs/>
          <w:szCs w:val="24"/>
          <w:lang w:val="es-ES"/>
        </w:rPr>
        <w:t>JULIO CÉSAR SALAZAR MUÑOZ</w:t>
      </w:r>
    </w:p>
    <w:p w14:paraId="2BFFC0C4" w14:textId="77777777" w:rsidR="00F45391" w:rsidRPr="00A73CBF" w:rsidRDefault="00F45391" w:rsidP="00F45391">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Magistrado</w:t>
      </w:r>
    </w:p>
    <w:p w14:paraId="0D92E21E" w14:textId="77777777" w:rsidR="00F45391" w:rsidRPr="00A73CBF" w:rsidRDefault="00F45391" w:rsidP="00F45391">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Aclara voto</w:t>
      </w:r>
    </w:p>
    <w:p w14:paraId="56F9543E" w14:textId="716FA5ED" w:rsidR="00F45391" w:rsidRDefault="00F45391" w:rsidP="00F45391">
      <w:pPr>
        <w:spacing w:line="276" w:lineRule="auto"/>
        <w:contextualSpacing/>
        <w:jc w:val="both"/>
        <w:rPr>
          <w:rFonts w:ascii="Arial" w:eastAsia="Calibri" w:hAnsi="Arial" w:cs="Arial"/>
          <w:szCs w:val="24"/>
        </w:rPr>
      </w:pPr>
    </w:p>
    <w:p w14:paraId="633D633E" w14:textId="77777777" w:rsidR="006B427F" w:rsidRPr="00A73CBF" w:rsidRDefault="006B427F" w:rsidP="00F45391">
      <w:pPr>
        <w:spacing w:line="276" w:lineRule="auto"/>
        <w:contextualSpacing/>
        <w:jc w:val="both"/>
        <w:rPr>
          <w:rFonts w:ascii="Arial" w:eastAsia="Calibri" w:hAnsi="Arial" w:cs="Arial"/>
          <w:szCs w:val="24"/>
        </w:rPr>
      </w:pPr>
    </w:p>
    <w:p w14:paraId="3621A2F8" w14:textId="77777777" w:rsidR="00F45391" w:rsidRPr="00A73CBF" w:rsidRDefault="00F45391" w:rsidP="00F45391">
      <w:pPr>
        <w:spacing w:line="276" w:lineRule="auto"/>
        <w:contextualSpacing/>
        <w:jc w:val="both"/>
        <w:rPr>
          <w:rFonts w:ascii="Arial" w:eastAsia="Calibri" w:hAnsi="Arial" w:cs="Arial"/>
          <w:szCs w:val="24"/>
        </w:rPr>
      </w:pPr>
    </w:p>
    <w:p w14:paraId="4375D2C5" w14:textId="77777777" w:rsidR="00F45391" w:rsidRPr="00A73CBF" w:rsidRDefault="00F45391" w:rsidP="00F45391">
      <w:pPr>
        <w:spacing w:line="276" w:lineRule="auto"/>
        <w:jc w:val="center"/>
        <w:rPr>
          <w:rFonts w:ascii="Arial" w:hAnsi="Arial" w:cs="Arial"/>
          <w:szCs w:val="24"/>
          <w:lang w:val="es-ES"/>
        </w:rPr>
      </w:pPr>
      <w:r w:rsidRPr="00A73CBF">
        <w:rPr>
          <w:rFonts w:ascii="Arial" w:hAnsi="Arial" w:cs="Arial"/>
          <w:b/>
          <w:bCs/>
          <w:szCs w:val="24"/>
          <w:lang w:val="es-ES"/>
        </w:rPr>
        <w:t>ANA LUCIA CAICEDO CALDERÓN</w:t>
      </w:r>
    </w:p>
    <w:p w14:paraId="1A239EC5" w14:textId="77777777" w:rsidR="00F45391" w:rsidRPr="00A73CBF" w:rsidRDefault="00F45391" w:rsidP="00F45391">
      <w:pPr>
        <w:spacing w:line="276" w:lineRule="auto"/>
        <w:jc w:val="center"/>
        <w:rPr>
          <w:rFonts w:ascii="Arial" w:hAnsi="Arial" w:cs="Arial"/>
          <w:b/>
          <w:bCs/>
          <w:szCs w:val="24"/>
          <w:lang w:val="es-ES"/>
        </w:rPr>
      </w:pPr>
      <w:r w:rsidRPr="00A73CBF">
        <w:rPr>
          <w:rFonts w:ascii="Arial" w:hAnsi="Arial" w:cs="Arial"/>
          <w:szCs w:val="24"/>
          <w:lang w:val="es-ES"/>
        </w:rPr>
        <w:t>Magistrada</w:t>
      </w:r>
    </w:p>
    <w:p w14:paraId="029BD00F" w14:textId="77836E17" w:rsidR="00712BCE" w:rsidRPr="000A4513" w:rsidRDefault="00712BCE" w:rsidP="000A4513">
      <w:pPr>
        <w:spacing w:line="276" w:lineRule="auto"/>
        <w:jc w:val="center"/>
        <w:rPr>
          <w:rFonts w:ascii="Arial" w:eastAsia="Arial" w:hAnsi="Arial" w:cs="Arial"/>
          <w:szCs w:val="24"/>
          <w:lang w:val="es-CO"/>
        </w:rPr>
      </w:pPr>
      <w:r w:rsidRPr="000A4513">
        <w:rPr>
          <w:rFonts w:ascii="Arial" w:eastAsia="Arial" w:hAnsi="Arial" w:cs="Arial"/>
          <w:szCs w:val="24"/>
          <w:lang w:val="es-CO"/>
        </w:rPr>
        <w:t>Con firma electrónica al final del documento</w:t>
      </w:r>
    </w:p>
    <w:p w14:paraId="1E9FDDAC" w14:textId="77777777" w:rsidR="00E4607C" w:rsidRPr="000A4513" w:rsidRDefault="00E4607C" w:rsidP="000A4513">
      <w:pPr>
        <w:spacing w:line="276" w:lineRule="auto"/>
        <w:ind w:right="333"/>
        <w:jc w:val="both"/>
        <w:rPr>
          <w:rFonts w:ascii="Arial" w:eastAsia="Arial" w:hAnsi="Arial" w:cs="Arial"/>
          <w:szCs w:val="24"/>
          <w:lang w:val="es-ES"/>
        </w:rPr>
      </w:pPr>
    </w:p>
    <w:p w14:paraId="590FC219" w14:textId="77777777" w:rsidR="00C2629B" w:rsidRDefault="00C2629B">
      <w:pPr>
        <w:spacing w:after="160" w:line="259" w:lineRule="auto"/>
        <w:rPr>
          <w:rFonts w:ascii="Arial" w:hAnsi="Arial" w:cs="Arial"/>
          <w:b/>
          <w:szCs w:val="24"/>
          <w:lang w:val="es-CO" w:eastAsia="es-CO"/>
        </w:rPr>
      </w:pPr>
      <w:r>
        <w:rPr>
          <w:rFonts w:ascii="Arial" w:hAnsi="Arial" w:cs="Arial"/>
          <w:b/>
          <w:szCs w:val="24"/>
          <w:lang w:val="es-CO" w:eastAsia="es-CO"/>
        </w:rPr>
        <w:br w:type="page"/>
      </w:r>
    </w:p>
    <w:p w14:paraId="1B9ED3B6" w14:textId="27CF5C2C" w:rsidR="00DF7DCD" w:rsidRPr="003967EB" w:rsidRDefault="00DF7DCD" w:rsidP="00DF7DCD">
      <w:pPr>
        <w:spacing w:line="276" w:lineRule="auto"/>
        <w:jc w:val="center"/>
        <w:textAlignment w:val="baseline"/>
        <w:rPr>
          <w:rFonts w:ascii="Arial" w:hAnsi="Arial" w:cs="Arial"/>
          <w:b/>
          <w:szCs w:val="24"/>
          <w:lang w:val="es-CO" w:eastAsia="es-CO"/>
        </w:rPr>
      </w:pPr>
      <w:r w:rsidRPr="003967EB">
        <w:rPr>
          <w:rFonts w:ascii="Arial" w:hAnsi="Arial" w:cs="Arial"/>
          <w:b/>
          <w:szCs w:val="24"/>
          <w:lang w:val="es-CO" w:eastAsia="es-CO"/>
        </w:rPr>
        <w:lastRenderedPageBreak/>
        <w:t>TRIBUNAL SUPERIOR DEL DISTRITO JUDICIAL</w:t>
      </w:r>
    </w:p>
    <w:p w14:paraId="372CBC18" w14:textId="77777777" w:rsidR="00DF7DCD" w:rsidRPr="003967EB" w:rsidRDefault="00DF7DCD" w:rsidP="00DF7DCD">
      <w:pPr>
        <w:spacing w:line="276" w:lineRule="auto"/>
        <w:jc w:val="center"/>
        <w:textAlignment w:val="baseline"/>
        <w:rPr>
          <w:rFonts w:ascii="Arial" w:hAnsi="Arial" w:cs="Arial"/>
          <w:b/>
          <w:szCs w:val="24"/>
          <w:lang w:val="es-CO" w:eastAsia="es-CO"/>
        </w:rPr>
      </w:pPr>
      <w:r w:rsidRPr="003967EB">
        <w:rPr>
          <w:rFonts w:ascii="Arial" w:hAnsi="Arial" w:cs="Arial"/>
          <w:b/>
          <w:szCs w:val="24"/>
          <w:lang w:val="es-CO" w:eastAsia="es-CO"/>
        </w:rPr>
        <w:t>SALA LABORAL</w:t>
      </w:r>
    </w:p>
    <w:p w14:paraId="4A38A96D" w14:textId="77777777" w:rsidR="00DF7DCD" w:rsidRPr="003967EB" w:rsidRDefault="00DF7DCD" w:rsidP="00DF7DCD">
      <w:pPr>
        <w:spacing w:line="276" w:lineRule="auto"/>
        <w:jc w:val="center"/>
        <w:textAlignment w:val="baseline"/>
        <w:rPr>
          <w:rFonts w:ascii="Arial" w:hAnsi="Arial" w:cs="Arial"/>
          <w:szCs w:val="24"/>
          <w:lang w:val="es-CO" w:eastAsia="es-CO"/>
        </w:rPr>
      </w:pPr>
    </w:p>
    <w:p w14:paraId="7AC8AA16" w14:textId="77777777" w:rsidR="00DF7DCD" w:rsidRPr="003967EB" w:rsidRDefault="00DF7DCD" w:rsidP="00DF7DCD">
      <w:pPr>
        <w:spacing w:line="276" w:lineRule="auto"/>
        <w:jc w:val="center"/>
        <w:textAlignment w:val="baseline"/>
        <w:rPr>
          <w:rFonts w:ascii="Arial" w:hAnsi="Arial" w:cs="Arial"/>
          <w:szCs w:val="24"/>
          <w:lang w:val="es-CO" w:eastAsia="es-CO"/>
        </w:rPr>
      </w:pPr>
      <w:r w:rsidRPr="003967EB">
        <w:rPr>
          <w:rFonts w:ascii="Arial" w:eastAsia="Arial" w:hAnsi="Arial" w:cs="Arial"/>
          <w:b/>
          <w:bCs/>
          <w:color w:val="000000" w:themeColor="text1"/>
          <w:szCs w:val="24"/>
          <w:lang w:val="es" w:eastAsia="en-US"/>
        </w:rPr>
        <w:t xml:space="preserve">MAGISTRADA: </w:t>
      </w:r>
      <w:r w:rsidRPr="003967EB">
        <w:rPr>
          <w:rFonts w:ascii="Arial" w:hAnsi="Arial" w:cs="Arial"/>
          <w:b/>
          <w:bCs/>
          <w:szCs w:val="24"/>
          <w:lang w:val="es-ES" w:eastAsia="es-CO"/>
        </w:rPr>
        <w:t>OLGA LUCÍA HOYOS SEPÚLVEDA</w:t>
      </w:r>
    </w:p>
    <w:p w14:paraId="7F3218FB" w14:textId="77777777" w:rsidR="00DF7DCD" w:rsidRPr="003967EB" w:rsidRDefault="00DF7DCD" w:rsidP="00DF7DCD">
      <w:pPr>
        <w:spacing w:line="276" w:lineRule="auto"/>
        <w:jc w:val="both"/>
        <w:textAlignment w:val="baseline"/>
        <w:rPr>
          <w:rFonts w:ascii="Arial" w:eastAsia="Arial" w:hAnsi="Arial" w:cs="Arial"/>
          <w:color w:val="000000" w:themeColor="text1"/>
          <w:szCs w:val="24"/>
          <w:lang w:val="es-CO" w:eastAsia="en-US"/>
        </w:rPr>
      </w:pPr>
    </w:p>
    <w:p w14:paraId="3FF5534A" w14:textId="77777777" w:rsidR="00DF7DCD" w:rsidRPr="003967EB" w:rsidRDefault="00DF7DCD" w:rsidP="00DF7DCD">
      <w:pPr>
        <w:spacing w:line="276" w:lineRule="auto"/>
        <w:jc w:val="both"/>
        <w:textAlignment w:val="baseline"/>
        <w:rPr>
          <w:rFonts w:ascii="Arial" w:eastAsia="Arial" w:hAnsi="Arial" w:cs="Arial"/>
          <w:color w:val="000000" w:themeColor="text1"/>
          <w:szCs w:val="24"/>
          <w:lang w:val="es-CO" w:eastAsia="en-US"/>
        </w:rPr>
      </w:pPr>
    </w:p>
    <w:p w14:paraId="41890C55" w14:textId="77777777" w:rsidR="00DF7DCD" w:rsidRPr="003967EB" w:rsidRDefault="00DF7DCD" w:rsidP="00DF7DCD">
      <w:pPr>
        <w:spacing w:line="276" w:lineRule="auto"/>
        <w:jc w:val="center"/>
        <w:textAlignment w:val="baseline"/>
        <w:rPr>
          <w:rFonts w:ascii="Arial" w:eastAsia="Arial" w:hAnsi="Arial" w:cs="Arial"/>
          <w:color w:val="000000" w:themeColor="text1"/>
          <w:szCs w:val="24"/>
          <w:lang w:val="es-CO" w:eastAsia="en-US"/>
        </w:rPr>
      </w:pPr>
      <w:r w:rsidRPr="003967EB">
        <w:rPr>
          <w:rFonts w:ascii="Arial" w:eastAsia="Arial" w:hAnsi="Arial" w:cs="Arial"/>
          <w:b/>
          <w:bCs/>
          <w:color w:val="000000" w:themeColor="text1"/>
          <w:szCs w:val="24"/>
          <w:u w:val="single"/>
          <w:lang w:val="es" w:eastAsia="en-US"/>
        </w:rPr>
        <w:t>ACLARACIÓN DE VOTO</w:t>
      </w:r>
    </w:p>
    <w:p w14:paraId="41AAF989" w14:textId="77777777" w:rsidR="00DF7DCD" w:rsidRPr="003967EB" w:rsidRDefault="00DF7DCD" w:rsidP="00DF7DCD">
      <w:pPr>
        <w:spacing w:line="276" w:lineRule="auto"/>
        <w:jc w:val="both"/>
        <w:textAlignment w:val="baseline"/>
        <w:rPr>
          <w:rFonts w:ascii="Arial" w:eastAsia="Arial" w:hAnsi="Arial" w:cs="Arial"/>
          <w:color w:val="000000" w:themeColor="text1"/>
          <w:szCs w:val="24"/>
          <w:lang w:val="es-CO" w:eastAsia="en-US"/>
        </w:rPr>
      </w:pPr>
    </w:p>
    <w:p w14:paraId="5733E2BF" w14:textId="77777777" w:rsidR="00DF7DCD" w:rsidRPr="003967EB" w:rsidRDefault="00DF7DCD" w:rsidP="00DF7DCD">
      <w:pPr>
        <w:spacing w:line="276" w:lineRule="auto"/>
        <w:jc w:val="both"/>
        <w:textAlignment w:val="baseline"/>
        <w:rPr>
          <w:rFonts w:ascii="Arial" w:eastAsia="Arial" w:hAnsi="Arial" w:cs="Arial"/>
          <w:color w:val="000000" w:themeColor="text1"/>
          <w:szCs w:val="24"/>
          <w:lang w:val="es-CO" w:eastAsia="en-US"/>
        </w:rPr>
      </w:pPr>
    </w:p>
    <w:p w14:paraId="7C8E9B64"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Como es conocido por la sala que integro y únicamente con ocasión a la sentencia de tutela de primer grado emitida por la Sala Laboral de la Corte Suprema de Justicia </w:t>
      </w:r>
      <w:proofErr w:type="spellStart"/>
      <w:r w:rsidRPr="008C2DC8">
        <w:rPr>
          <w:rFonts w:ascii="Arial" w:eastAsia="Arial" w:hAnsi="Arial" w:cs="Arial"/>
          <w:szCs w:val="24"/>
          <w:lang w:val="es-ES"/>
        </w:rPr>
        <w:t>STL4759</w:t>
      </w:r>
      <w:proofErr w:type="spellEnd"/>
      <w:r w:rsidRPr="008C2DC8">
        <w:rPr>
          <w:rFonts w:ascii="Arial" w:eastAsia="Arial" w:hAnsi="Arial" w:cs="Arial"/>
          <w:szCs w:val="24"/>
          <w:lang w:val="es-ES"/>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8C2DC8">
        <w:rPr>
          <w:rFonts w:ascii="Arial" w:eastAsia="Arial" w:hAnsi="Arial" w:cs="Arial"/>
          <w:szCs w:val="24"/>
          <w:lang w:val="es-ES"/>
        </w:rPr>
        <w:t>RAIS</w:t>
      </w:r>
      <w:proofErr w:type="spellEnd"/>
      <w:r w:rsidRPr="008C2DC8">
        <w:rPr>
          <w:rFonts w:ascii="Arial" w:eastAsia="Arial" w:hAnsi="Arial" w:cs="Arial"/>
          <w:szCs w:val="24"/>
          <w:lang w:val="es-ES"/>
        </w:rPr>
        <w:t xml:space="preserve">, y debido al grado jurisdiccional de consulta a favor de Colpensiones, se han adicionado, en algunos casos, las decisiones de primer grado para adecuar la devolución de dineros que la AFP debe realizar a Colpensiones.   </w:t>
      </w:r>
    </w:p>
    <w:p w14:paraId="05EC3BA6"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52B90D92"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p>
    <w:p w14:paraId="204A71B5" w14:textId="77777777" w:rsidR="00DF7DCD" w:rsidRPr="008C2DC8" w:rsidRDefault="00DF7DCD" w:rsidP="00DF7DCD">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62F8F429"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    </w:t>
      </w:r>
    </w:p>
    <w:p w14:paraId="03BBA6B5"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50F7311D"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8C2DC8">
        <w:rPr>
          <w:rFonts w:ascii="Arial" w:eastAsia="Arial" w:hAnsi="Arial" w:cs="Arial"/>
          <w:szCs w:val="24"/>
          <w:lang w:val="es-ES"/>
        </w:rPr>
        <w:t>C.Po</w:t>
      </w:r>
      <w:proofErr w:type="spellEnd"/>
      <w:r w:rsidRPr="008C2DC8">
        <w:rPr>
          <w:rFonts w:ascii="Arial" w:eastAsia="Arial" w:hAnsi="Arial" w:cs="Arial"/>
          <w:szCs w:val="24"/>
          <w:lang w:val="es-ES"/>
        </w:rPr>
        <w:t xml:space="preserve">. – y la apertura económica que acaecía para la época, a través de la cual se permitió a particulares prestar servicios públicos; por lo que, resultaba desacertado interpretar que el legislador en el literal b) del artículo 13 </w:t>
      </w:r>
      <w:r w:rsidRPr="008C2DC8">
        <w:rPr>
          <w:rFonts w:ascii="Arial" w:eastAsia="Arial" w:hAnsi="Arial" w:cs="Arial"/>
          <w:szCs w:val="24"/>
          <w:lang w:val="es-ES"/>
        </w:rPr>
        <w:lastRenderedPageBreak/>
        <w:t>y 271 de la Ley 100/93 cuando se refiere al empleador o cualquier persona natural o jurídica, incluyó </w:t>
      </w:r>
      <w:r w:rsidRPr="008C2DC8">
        <w:rPr>
          <w:rFonts w:ascii="Arial" w:eastAsia="Arial" w:hAnsi="Arial" w:cs="Arial"/>
          <w:b/>
          <w:bCs/>
          <w:szCs w:val="24"/>
          <w:lang w:val="es-ES"/>
        </w:rPr>
        <w:t>tácitamente</w:t>
      </w:r>
      <w:r w:rsidRPr="008C2DC8">
        <w:rPr>
          <w:rFonts w:ascii="Arial" w:eastAsia="Arial" w:hAnsi="Arial" w:cs="Arial"/>
          <w:szCs w:val="24"/>
          <w:lang w:val="es-ES"/>
        </w:rPr>
        <w:t xml:space="preserve"> a la AFP, pues de haber querido regular su comportamiento, explícitamente lo hubiera incluido como infractor de tal norma, pero no lo hizo.     </w:t>
      </w:r>
    </w:p>
    <w:p w14:paraId="36240AB0"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1FBAE405"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p>
    <w:p w14:paraId="5FCA64BD" w14:textId="77777777" w:rsidR="00DF7DCD" w:rsidRPr="008C2DC8" w:rsidRDefault="00DF7DCD" w:rsidP="00DF7DCD">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72878717"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p>
    <w:p w14:paraId="545674CA" w14:textId="77777777" w:rsidR="00DF7DCD" w:rsidRPr="008C2DC8" w:rsidRDefault="00DF7DCD" w:rsidP="00DF7DCD">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13CB57E8"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El precedente o doctrina probable de la Sala Laboral de la Corte Suprema de Justicia trasgrede la cláusula constitucional 90 y los artículos 2341 y 2343 del Código Civil, porque </w:t>
      </w:r>
      <w:r w:rsidRPr="008C2DC8">
        <w:rPr>
          <w:rFonts w:ascii="Arial" w:eastAsia="Arial" w:hAnsi="Arial" w:cs="Arial"/>
          <w:i/>
          <w:iCs/>
          <w:szCs w:val="24"/>
          <w:lang w:val="es-ES"/>
        </w:rPr>
        <w:t>“</w:t>
      </w:r>
      <w:r w:rsidRPr="00DE4A36">
        <w:rPr>
          <w:rFonts w:ascii="Arial" w:eastAsia="Arial" w:hAnsi="Arial" w:cs="Arial"/>
          <w:i/>
          <w:iCs/>
          <w:sz w:val="22"/>
          <w:szCs w:val="24"/>
          <w:lang w:val="es-ES"/>
        </w:rPr>
        <w:t>el Estado únicamente responderá patrimonialmente por los daños antijurídicos que le sean imputables, causados por la acción o la omisión de las autoridades públicas</w:t>
      </w:r>
      <w:r w:rsidRPr="008C2DC8">
        <w:rPr>
          <w:rFonts w:ascii="Arial" w:eastAsia="Arial" w:hAnsi="Arial" w:cs="Arial"/>
          <w:i/>
          <w:iCs/>
          <w:szCs w:val="24"/>
          <w:lang w:val="es-ES"/>
        </w:rPr>
        <w:t>”,</w:t>
      </w:r>
      <w:r w:rsidRPr="008C2DC8">
        <w:rPr>
          <w:rFonts w:ascii="Arial" w:eastAsia="Arial" w:hAnsi="Arial" w:cs="Arial"/>
          <w:szCs w:val="24"/>
          <w:lang w:val="es-ES"/>
        </w:rPr>
        <w:t xml:space="preserve">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p>
    <w:p w14:paraId="7AF80FAF"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197E9374"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p>
    <w:p w14:paraId="27EB8BC1"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125D30F3"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conclusión, considero que otro es el camino que debe abrirse para efectos de resolver los procesos tendientes a obtener la ineficacia de afiliación al </w:t>
      </w:r>
      <w:proofErr w:type="spellStart"/>
      <w:r w:rsidRPr="008C2DC8">
        <w:rPr>
          <w:rFonts w:ascii="Arial" w:eastAsia="Arial" w:hAnsi="Arial" w:cs="Arial"/>
          <w:szCs w:val="24"/>
          <w:lang w:val="es-ES"/>
        </w:rPr>
        <w:t>RAIS</w:t>
      </w:r>
      <w:proofErr w:type="spellEnd"/>
      <w:r w:rsidRPr="008C2DC8">
        <w:rPr>
          <w:rFonts w:ascii="Arial" w:eastAsia="Arial" w:hAnsi="Arial" w:cs="Arial"/>
          <w:szCs w:val="24"/>
          <w:lang w:val="es-ES"/>
        </w:rPr>
        <w:t xml:space="preserve"> y por ello, válido es memorar la aclaración de voto realizada por el Magistrado de la Sala Laboral de la Corte Suprema de Justicia, </w:t>
      </w:r>
      <w:r w:rsidRPr="008C2DC8">
        <w:rPr>
          <w:rFonts w:ascii="Arial" w:eastAsia="Arial" w:hAnsi="Arial" w:cs="Arial"/>
          <w:b/>
          <w:bCs/>
          <w:szCs w:val="24"/>
          <w:lang w:val="es-ES"/>
        </w:rPr>
        <w:t>LUIS BENEDICTO HERRERA DÍAZ, </w:t>
      </w:r>
      <w:r w:rsidRPr="008C2DC8">
        <w:rPr>
          <w:rFonts w:ascii="Arial" w:eastAsia="Arial" w:hAnsi="Arial" w:cs="Arial"/>
          <w:szCs w:val="24"/>
          <w:lang w:val="es-ES"/>
        </w:rPr>
        <w:t xml:space="preserve">dentro del proceso No. 57458 para recordarnos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   </w:t>
      </w:r>
    </w:p>
    <w:p w14:paraId="1C2B98D8" w14:textId="77777777" w:rsidR="00DF7DCD" w:rsidRPr="008C2DC8" w:rsidRDefault="00DF7DCD" w:rsidP="00DF7DCD">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4F9363A5"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estos términos aclaro mi voto,   </w:t>
      </w:r>
    </w:p>
    <w:p w14:paraId="64628E3A" w14:textId="77777777" w:rsidR="00DF7DCD" w:rsidRPr="008C2DC8" w:rsidRDefault="00DF7DCD" w:rsidP="00DF7DCD">
      <w:pPr>
        <w:spacing w:line="276" w:lineRule="auto"/>
        <w:jc w:val="both"/>
        <w:rPr>
          <w:rFonts w:ascii="Arial" w:eastAsia="Arial" w:hAnsi="Arial" w:cs="Arial"/>
          <w:szCs w:val="24"/>
          <w:lang w:val="es-ES"/>
        </w:rPr>
      </w:pPr>
    </w:p>
    <w:p w14:paraId="33F72661" w14:textId="77777777" w:rsidR="00DF7DCD" w:rsidRPr="008C2DC8" w:rsidRDefault="00DF7DCD" w:rsidP="00DF7DCD">
      <w:pPr>
        <w:spacing w:line="276" w:lineRule="auto"/>
        <w:jc w:val="both"/>
        <w:rPr>
          <w:rFonts w:ascii="Arial" w:eastAsia="Arial" w:hAnsi="Arial" w:cs="Arial"/>
          <w:szCs w:val="24"/>
          <w:lang w:val="es-ES"/>
        </w:rPr>
      </w:pPr>
    </w:p>
    <w:p w14:paraId="2B8832E1" w14:textId="77777777" w:rsidR="00DF7DCD" w:rsidRPr="008C2DC8" w:rsidRDefault="00DF7DCD" w:rsidP="00DF7DCD">
      <w:pPr>
        <w:spacing w:line="276" w:lineRule="auto"/>
        <w:jc w:val="both"/>
        <w:rPr>
          <w:rFonts w:ascii="Arial" w:eastAsia="Arial" w:hAnsi="Arial" w:cs="Arial"/>
          <w:szCs w:val="24"/>
          <w:lang w:val="es-ES"/>
        </w:rPr>
      </w:pPr>
      <w:r w:rsidRPr="008C2DC8">
        <w:rPr>
          <w:rFonts w:ascii="Arial" w:eastAsia="Arial" w:hAnsi="Arial" w:cs="Arial"/>
          <w:b/>
          <w:bCs/>
          <w:szCs w:val="24"/>
          <w:lang w:val="es-ES"/>
        </w:rPr>
        <w:t>OLGA LUCÍA HOYOS SEPÚLVEDA</w:t>
      </w:r>
      <w:r w:rsidRPr="008C2DC8">
        <w:rPr>
          <w:rFonts w:ascii="Arial" w:eastAsia="Arial" w:hAnsi="Arial" w:cs="Arial"/>
          <w:szCs w:val="24"/>
          <w:lang w:val="es-ES"/>
        </w:rPr>
        <w:t xml:space="preserve">   </w:t>
      </w:r>
    </w:p>
    <w:p w14:paraId="756708B7" w14:textId="1E5A2DF1" w:rsidR="00034A5A" w:rsidRPr="00C2629B" w:rsidRDefault="00DF7DCD" w:rsidP="00C2629B">
      <w:pPr>
        <w:spacing w:line="276" w:lineRule="auto"/>
        <w:jc w:val="both"/>
        <w:rPr>
          <w:rFonts w:ascii="Arial" w:eastAsia="Arial" w:hAnsi="Arial" w:cs="Arial"/>
          <w:szCs w:val="24"/>
          <w:lang w:val="es-ES"/>
        </w:rPr>
      </w:pPr>
      <w:r w:rsidRPr="0075042A">
        <w:rPr>
          <w:rFonts w:ascii="Arial" w:eastAsia="Arial" w:hAnsi="Arial" w:cs="Arial"/>
          <w:bCs/>
          <w:szCs w:val="24"/>
          <w:lang w:val="es-ES"/>
        </w:rPr>
        <w:t>Magistrada</w:t>
      </w:r>
    </w:p>
    <w:p w14:paraId="21D79CE2" w14:textId="47006672" w:rsidR="00DF7DCD" w:rsidRPr="00F53A81" w:rsidRDefault="00DF7DCD" w:rsidP="00DF7DCD">
      <w:pPr>
        <w:spacing w:line="276" w:lineRule="auto"/>
        <w:jc w:val="center"/>
        <w:textAlignment w:val="baseline"/>
        <w:rPr>
          <w:rFonts w:ascii="Arial" w:hAnsi="Arial" w:cs="Arial"/>
          <w:b/>
          <w:szCs w:val="24"/>
          <w:lang w:val="es-CO" w:eastAsia="es-CO"/>
        </w:rPr>
      </w:pPr>
      <w:r w:rsidRPr="00F53A81">
        <w:rPr>
          <w:rFonts w:ascii="Arial" w:hAnsi="Arial" w:cs="Arial"/>
          <w:b/>
          <w:szCs w:val="24"/>
          <w:lang w:val="es-CO" w:eastAsia="es-CO"/>
        </w:rPr>
        <w:lastRenderedPageBreak/>
        <w:t>TRIBUNAL SUPERIOR DEL DISTRITO JUDICIAL</w:t>
      </w:r>
    </w:p>
    <w:p w14:paraId="67AA5A46" w14:textId="77777777" w:rsidR="00DF7DCD" w:rsidRPr="00F53A81" w:rsidRDefault="00DF7DCD" w:rsidP="00DF7DCD">
      <w:pPr>
        <w:spacing w:line="276" w:lineRule="auto"/>
        <w:jc w:val="center"/>
        <w:textAlignment w:val="baseline"/>
        <w:rPr>
          <w:rFonts w:ascii="Arial" w:hAnsi="Arial" w:cs="Arial"/>
          <w:b/>
          <w:szCs w:val="24"/>
          <w:lang w:val="es-CO" w:eastAsia="es-CO"/>
        </w:rPr>
      </w:pPr>
      <w:r w:rsidRPr="00F53A81">
        <w:rPr>
          <w:rFonts w:ascii="Arial" w:hAnsi="Arial" w:cs="Arial"/>
          <w:b/>
          <w:szCs w:val="24"/>
          <w:lang w:val="es-CO" w:eastAsia="es-CO"/>
        </w:rPr>
        <w:t>SALA LABORAL</w:t>
      </w:r>
    </w:p>
    <w:p w14:paraId="0D5616E9" w14:textId="77777777" w:rsidR="00DF7DCD" w:rsidRPr="00F53A81" w:rsidRDefault="00DF7DCD" w:rsidP="00DF7DCD">
      <w:pPr>
        <w:spacing w:line="276" w:lineRule="auto"/>
        <w:jc w:val="center"/>
        <w:textAlignment w:val="baseline"/>
        <w:rPr>
          <w:rFonts w:ascii="Arial" w:hAnsi="Arial" w:cs="Arial"/>
          <w:szCs w:val="24"/>
          <w:lang w:val="es-CO" w:eastAsia="es-CO"/>
        </w:rPr>
      </w:pPr>
    </w:p>
    <w:p w14:paraId="3AB99634" w14:textId="77777777" w:rsidR="00DF7DCD" w:rsidRPr="00F53A81" w:rsidRDefault="00DF7DCD" w:rsidP="00DF7DCD">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MAGISTRADO: JULIO CESAR SALAZAR MUÑOZ</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CC40D26"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083956D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1AC5C057" w14:textId="77777777" w:rsidR="00DF7DCD" w:rsidRPr="00F53A81" w:rsidRDefault="00DF7DCD" w:rsidP="00DF7DCD">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u w:val="single"/>
          <w:lang w:val="es" w:eastAsia="en-US"/>
        </w:rPr>
        <w:t>ACLARACIÓN DE VOTO</w:t>
      </w:r>
    </w:p>
    <w:p w14:paraId="2F708699"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0AE86FE1"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1218CB7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A pesar de que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F53A81">
        <w:rPr>
          <w:rFonts w:ascii="Arial" w:eastAsia="Arial" w:hAnsi="Arial" w:cs="Arial"/>
          <w:b/>
          <w:bCs/>
          <w:color w:val="000000" w:themeColor="text1"/>
          <w:sz w:val="22"/>
          <w:szCs w:val="24"/>
          <w:lang w:val="es" w:eastAsia="en-US"/>
        </w:rPr>
        <w:t>EXORTAR</w:t>
      </w:r>
      <w:proofErr w:type="spellEnd"/>
      <w:r w:rsidRPr="00F53A81">
        <w:rPr>
          <w:rFonts w:ascii="Arial" w:eastAsia="Arial" w:hAnsi="Arial" w:cs="Arial"/>
          <w:color w:val="000000" w:themeColor="text1"/>
          <w:sz w:val="22"/>
          <w:szCs w:val="24"/>
          <w:lang w:val="es" w:eastAsia="en-US"/>
        </w:rPr>
        <w:t xml:space="preserve"> (sic) a la </w:t>
      </w:r>
      <w:r w:rsidRPr="00F53A81">
        <w:rPr>
          <w:rFonts w:ascii="Arial" w:eastAsia="Arial" w:hAnsi="Arial" w:cs="Arial"/>
          <w:b/>
          <w:bCs/>
          <w:color w:val="000000" w:themeColor="text1"/>
          <w:sz w:val="22"/>
          <w:szCs w:val="24"/>
          <w:lang w:val="es" w:eastAsia="en-US"/>
        </w:rPr>
        <w:t xml:space="preserve">SALA LABORAL DEL TRIBUNAL SUPERIOR DEL DISTRITO JUDICIAL DE PEREIRA </w:t>
      </w:r>
      <w:r w:rsidRPr="00F53A81">
        <w:rPr>
          <w:rFonts w:ascii="Arial" w:eastAsia="Arial" w:hAnsi="Arial" w:cs="Arial"/>
          <w:color w:val="000000" w:themeColor="text1"/>
          <w:sz w:val="22"/>
          <w:szCs w:val="24"/>
          <w:lang w:val="es" w:eastAsia="en-US"/>
        </w:rPr>
        <w:t>para que en lo sucesivo acate el precedente judicial emanado de esta Corporación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C42DEC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C68B7B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Bajo tal apremio, no obstante lo dispuesto en los artículos 228 y 230 de la Constitución Nacional, </w:t>
      </w:r>
      <w:r w:rsidRPr="00F53A81">
        <w:rPr>
          <w:rFonts w:ascii="Arial" w:eastAsia="Arial" w:hAnsi="Arial" w:cs="Arial"/>
          <w:b/>
          <w:bCs/>
          <w:color w:val="000000" w:themeColor="text1"/>
          <w:szCs w:val="24"/>
          <w:lang w:val="es" w:eastAsia="en-US"/>
        </w:rPr>
        <w:t>no queda otra posibilidad al suscrito que</w:t>
      </w:r>
      <w:r w:rsidRPr="00F53A81">
        <w:rPr>
          <w:rFonts w:ascii="Arial" w:eastAsia="Arial" w:hAnsi="Arial" w:cs="Arial"/>
          <w:color w:val="000000" w:themeColor="text1"/>
          <w:szCs w:val="24"/>
          <w:lang w:val="es" w:eastAsia="en-US"/>
        </w:rPr>
        <w:t xml:space="preserve">, en este y en todos los numerosos y sucesivos asuntos de similares características que se presenten a la Sala para decisión, </w:t>
      </w:r>
      <w:r w:rsidRPr="00F53A81">
        <w:rPr>
          <w:rFonts w:ascii="Arial" w:eastAsia="Arial" w:hAnsi="Arial" w:cs="Arial"/>
          <w:b/>
          <w:bCs/>
          <w:color w:val="000000" w:themeColor="text1"/>
          <w:szCs w:val="24"/>
          <w:lang w:val="es" w:eastAsia="en-US"/>
        </w:rPr>
        <w:t>acatar lo resuelto por el superior</w:t>
      </w:r>
      <w:r w:rsidRPr="00F53A81">
        <w:rPr>
          <w:rFonts w:ascii="Arial" w:eastAsia="Arial" w:hAnsi="Arial" w:cs="Arial"/>
          <w:color w:val="000000" w:themeColor="text1"/>
          <w:szCs w:val="24"/>
          <w:lang w:val="es" w:eastAsia="en-US"/>
        </w:rPr>
        <w:t xml:space="preserve">, en el sentido de proferir la providencia siguiendo la línea jurisprudencial señalada por la mayoría de los integrantes de la Sala de Casación Laboral, a pesar de no representar ésta el criterio jurídico de quien suscribe esta aclaración y que se enmarca en el siguiente: </w:t>
      </w:r>
      <w:r w:rsidRPr="00F53A81">
        <w:rPr>
          <w:rFonts w:ascii="Arial" w:eastAsia="Arial" w:hAnsi="Arial" w:cs="Arial"/>
          <w:color w:val="000000" w:themeColor="text1"/>
          <w:szCs w:val="24"/>
          <w:lang w:val="es-ES" w:eastAsia="en-US"/>
        </w:rPr>
        <w:t xml:space="preserve"> </w:t>
      </w:r>
    </w:p>
    <w:p w14:paraId="285C5E91"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AA4A2E9" w14:textId="77777777" w:rsidR="00DF7DCD" w:rsidRPr="00F53A81" w:rsidRDefault="00DF7DCD" w:rsidP="00DF7DCD">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ANÁLISIS JURÍDICO DE LOS HECHOS DEBATIDOS EN LOS CASOS DE TRASLADOS ENTRE REGÍMENES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90AB45E"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AB6270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sin percatarse que, si en efecto hubo un engaño u omisión en la información para lograr el traslado por parte de la AFP privada, es ésta quien debe proceder al resarcimiento del eventual daño o perjuicio que con ello haya generado. </w:t>
      </w:r>
      <w:r w:rsidRPr="00F53A81">
        <w:rPr>
          <w:rFonts w:ascii="Arial" w:eastAsia="Arial" w:hAnsi="Arial" w:cs="Arial"/>
          <w:color w:val="000000" w:themeColor="text1"/>
          <w:szCs w:val="24"/>
          <w:lang w:val="es-ES" w:eastAsia="en-US"/>
        </w:rPr>
        <w:t xml:space="preserve"> </w:t>
      </w:r>
    </w:p>
    <w:p w14:paraId="4904302D"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0B9191F"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w:t>
      </w:r>
      <w:r w:rsidRPr="00F53A81">
        <w:rPr>
          <w:rFonts w:ascii="Arial" w:eastAsia="Arial" w:hAnsi="Arial" w:cs="Arial"/>
          <w:color w:val="000000" w:themeColor="text1"/>
          <w:szCs w:val="24"/>
          <w:lang w:val="es" w:eastAsia="en-US"/>
        </w:rPr>
        <w:lastRenderedPageBreak/>
        <w:t xml:space="preserve">afiliados- es a la vez quien, de no conseguir dar claridad al respecto, puede llegar a ser condenada al pago del perjuicio que se demuestre que con ello causó. </w:t>
      </w:r>
      <w:r w:rsidRPr="00F53A81">
        <w:rPr>
          <w:rFonts w:ascii="Arial" w:eastAsia="Arial" w:hAnsi="Arial" w:cs="Arial"/>
          <w:color w:val="000000" w:themeColor="text1"/>
          <w:szCs w:val="24"/>
          <w:lang w:val="es-ES" w:eastAsia="en-US"/>
        </w:rPr>
        <w:t xml:space="preserve"> </w:t>
      </w:r>
    </w:p>
    <w:p w14:paraId="18058DE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820E5D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quiera que esta posición se separa expresamente de la línea actual de la Corte Suprema de Justicia, considero necesario discurrir sobre los 8 temas jurídicos que a continuación se desarrollan: </w:t>
      </w:r>
      <w:r w:rsidRPr="00F53A81">
        <w:rPr>
          <w:rFonts w:ascii="Arial" w:eastAsia="Arial" w:hAnsi="Arial" w:cs="Arial"/>
          <w:color w:val="000000" w:themeColor="text1"/>
          <w:szCs w:val="24"/>
          <w:lang w:val="es-ES" w:eastAsia="en-US"/>
        </w:rPr>
        <w:t xml:space="preserve"> </w:t>
      </w:r>
    </w:p>
    <w:p w14:paraId="111EB25E"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61AD6F47" w14:textId="77777777" w:rsidR="00DF7DCD" w:rsidRPr="00F53A81" w:rsidRDefault="00DF7DCD" w:rsidP="00B24C58">
      <w:pPr>
        <w:numPr>
          <w:ilvl w:val="0"/>
          <w:numId w:val="19"/>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JURISPRUDENCIA, LA OBLIGACIÓN DE LOS JUECES DE SEGUIRLA Y LA AUTORIZACIÓN Y FORMA DE APARTARSE DE LA DOCTRINA PROBABLE.</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592DA4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DCD77D6"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r w:rsidRPr="00F53A81">
        <w:rPr>
          <w:rFonts w:ascii="Arial" w:eastAsia="Arial" w:hAnsi="Arial" w:cs="Arial"/>
          <w:color w:val="000000" w:themeColor="text1"/>
          <w:szCs w:val="24"/>
          <w:lang w:val="es-ES" w:eastAsia="en-US"/>
        </w:rPr>
        <w:t xml:space="preserve"> </w:t>
      </w:r>
    </w:p>
    <w:p w14:paraId="4E7B51F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C044912"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“No obstante, el precedente no constituye una obligatoriedad absoluta, pues en razón del principio de la autonomía judicial, el juez puede apartarse de aquellos, siempre y cuando presente </w:t>
      </w:r>
      <w:r w:rsidRPr="00F53A81">
        <w:rPr>
          <w:rFonts w:ascii="Arial" w:eastAsia="Arial" w:hAnsi="Arial" w:cs="Arial"/>
          <w:b/>
          <w:bCs/>
          <w:color w:val="000000" w:themeColor="text1"/>
          <w:sz w:val="22"/>
          <w:szCs w:val="24"/>
          <w:lang w:val="es" w:eastAsia="en-US"/>
        </w:rPr>
        <w:t>(i)</w:t>
      </w:r>
      <w:r w:rsidRPr="00F53A81">
        <w:rPr>
          <w:rFonts w:ascii="Arial" w:eastAsia="Arial" w:hAnsi="Arial" w:cs="Arial"/>
          <w:color w:val="000000" w:themeColor="text1"/>
          <w:sz w:val="22"/>
          <w:szCs w:val="24"/>
          <w:lang w:val="es" w:eastAsia="en-US"/>
        </w:rPr>
        <w:t xml:space="preserve"> de forma explícita las razones por las cuales se separa de aquellos, y </w:t>
      </w:r>
      <w:r w:rsidRPr="00F53A81">
        <w:rPr>
          <w:rFonts w:ascii="Arial" w:eastAsia="Arial" w:hAnsi="Arial" w:cs="Arial"/>
          <w:b/>
          <w:bCs/>
          <w:color w:val="000000" w:themeColor="text1"/>
          <w:sz w:val="22"/>
          <w:szCs w:val="24"/>
          <w:lang w:val="es" w:eastAsia="en-US"/>
        </w:rPr>
        <w:t>(ii)</w:t>
      </w:r>
      <w:r w:rsidRPr="00F53A81">
        <w:rPr>
          <w:rFonts w:ascii="Arial" w:eastAsia="Arial" w:hAnsi="Arial" w:cs="Arial"/>
          <w:color w:val="000000" w:themeColor="text1"/>
          <w:sz w:val="22"/>
          <w:szCs w:val="24"/>
          <w:lang w:val="es" w:eastAsia="en-US"/>
        </w:rPr>
        <w:t xml:space="preserve"> demuestre con suficiencia que su interpretación aporta un mejor desarrollo a los derechos y principios constitucionales.” </w:t>
      </w:r>
      <w:r w:rsidRPr="00F53A81">
        <w:rPr>
          <w:rFonts w:ascii="Arial" w:eastAsia="Arial" w:hAnsi="Arial" w:cs="Arial"/>
          <w:color w:val="000000" w:themeColor="text1"/>
          <w:sz w:val="22"/>
          <w:szCs w:val="24"/>
          <w:lang w:val="es-ES" w:eastAsia="en-US"/>
        </w:rPr>
        <w:t xml:space="preserve"> </w:t>
      </w:r>
    </w:p>
    <w:p w14:paraId="7B74174B"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 w:eastAsia="en-US"/>
        </w:rPr>
      </w:pPr>
      <w:r w:rsidRPr="00F53A81">
        <w:rPr>
          <w:rFonts w:ascii="Arial" w:eastAsia="Arial" w:hAnsi="Arial" w:cs="Arial"/>
          <w:color w:val="000000" w:themeColor="text1"/>
          <w:sz w:val="22"/>
          <w:szCs w:val="24"/>
          <w:lang w:val="es" w:eastAsia="en-US"/>
        </w:rPr>
        <w:t xml:space="preserve">   </w:t>
      </w:r>
    </w:p>
    <w:p w14:paraId="2FAE9DD8"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 w:eastAsia="en-US"/>
        </w:rPr>
      </w:pPr>
      <w:r w:rsidRPr="00F53A81">
        <w:rPr>
          <w:rFonts w:ascii="Arial" w:eastAsia="Arial" w:hAnsi="Arial" w:cs="Arial"/>
          <w:color w:val="000000" w:themeColor="text1"/>
          <w:sz w:val="22"/>
          <w:szCs w:val="24"/>
          <w:lang w:val="es" w:eastAsia="en-U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F53A81">
        <w:rPr>
          <w:rFonts w:ascii="Arial" w:eastAsia="Arial" w:hAnsi="Arial" w:cs="Arial"/>
          <w:b/>
          <w:color w:val="000000" w:themeColor="text1"/>
          <w:sz w:val="22"/>
          <w:szCs w:val="24"/>
          <w:lang w:val="es" w:eastAsia="en-US"/>
        </w:rPr>
        <w:t>sin exponer las razones jurídicas que justifique el cambio de jurisprudencia</w:t>
      </w:r>
      <w:r w:rsidRPr="00F53A81">
        <w:rPr>
          <w:rFonts w:ascii="Arial" w:eastAsia="Arial" w:hAnsi="Arial" w:cs="Arial"/>
          <w:color w:val="000000" w:themeColor="text1"/>
          <w:sz w:val="22"/>
          <w:szCs w:val="24"/>
          <w:lang w:val="es" w:eastAsia="en-US"/>
        </w:rPr>
        <w:t xml:space="preserve">.” (Negrillas fuera del original)   </w:t>
      </w:r>
    </w:p>
    <w:p w14:paraId="58EA3C36"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D14CE2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 </w:t>
      </w:r>
      <w:r w:rsidRPr="00F53A81">
        <w:rPr>
          <w:rFonts w:ascii="Arial" w:eastAsia="Arial" w:hAnsi="Arial" w:cs="Arial"/>
          <w:color w:val="000000" w:themeColor="text1"/>
          <w:szCs w:val="24"/>
          <w:lang w:val="es-ES" w:eastAsia="en-US"/>
        </w:rPr>
        <w:t xml:space="preserve"> </w:t>
      </w:r>
    </w:p>
    <w:p w14:paraId="1236065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D9DEC5B" w14:textId="77777777" w:rsidR="00DF7DCD" w:rsidRPr="00F53A81" w:rsidRDefault="00DF7DCD" w:rsidP="00B24C58">
      <w:pPr>
        <w:numPr>
          <w:ilvl w:val="0"/>
          <w:numId w:val="18"/>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POSICIÓN ACTUAL DE LA SALA DE CASACIÓN LABORAL RESPECTO AL TEMA DE LA NULIDAD O INEFICACIA DE LOS TRASLADOS ENTRE REGÍMENES PENSIONALES.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E81341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DB8A980"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En acatamiento de lo señalado en las sentencias C-836 de 2001 y C-621 de 2015 desde ya se deja en evidencia que es conocida la jurisprudencia vigente emanada de la Sala de Casación Laboral contenida en las sentencias </w:t>
      </w:r>
      <w:proofErr w:type="spellStart"/>
      <w:r w:rsidRPr="00F53A81">
        <w:rPr>
          <w:rFonts w:ascii="Arial" w:eastAsia="Arial" w:hAnsi="Arial" w:cs="Arial"/>
          <w:color w:val="000000" w:themeColor="text1"/>
          <w:szCs w:val="24"/>
          <w:lang w:val="es" w:eastAsia="en-US"/>
        </w:rPr>
        <w:t>SL1421</w:t>
      </w:r>
      <w:proofErr w:type="spellEnd"/>
      <w:r w:rsidRPr="00F53A81">
        <w:rPr>
          <w:rFonts w:ascii="Arial" w:eastAsia="Arial" w:hAnsi="Arial" w:cs="Arial"/>
          <w:color w:val="000000" w:themeColor="text1"/>
          <w:szCs w:val="24"/>
          <w:lang w:val="es" w:eastAsia="en-US"/>
        </w:rPr>
        <w:t xml:space="preserve">-2019, </w:t>
      </w:r>
      <w:proofErr w:type="spellStart"/>
      <w:r w:rsidRPr="00F53A81">
        <w:rPr>
          <w:rFonts w:ascii="Arial" w:eastAsia="Arial" w:hAnsi="Arial" w:cs="Arial"/>
          <w:color w:val="000000" w:themeColor="text1"/>
          <w:szCs w:val="24"/>
          <w:lang w:val="es" w:eastAsia="en-US"/>
        </w:rPr>
        <w:t>SL1452</w:t>
      </w:r>
      <w:proofErr w:type="spellEnd"/>
      <w:r w:rsidRPr="00F53A81">
        <w:rPr>
          <w:rFonts w:ascii="Arial" w:eastAsia="Arial" w:hAnsi="Arial" w:cs="Arial"/>
          <w:color w:val="000000" w:themeColor="text1"/>
          <w:szCs w:val="24"/>
          <w:lang w:val="es" w:eastAsia="en-US"/>
        </w:rPr>
        <w:t xml:space="preserve">-2019, </w:t>
      </w:r>
      <w:proofErr w:type="spellStart"/>
      <w:r w:rsidRPr="00F53A81">
        <w:rPr>
          <w:rFonts w:ascii="Arial" w:eastAsia="Arial" w:hAnsi="Arial" w:cs="Arial"/>
          <w:color w:val="000000" w:themeColor="text1"/>
          <w:szCs w:val="24"/>
          <w:lang w:val="es" w:eastAsia="en-US"/>
        </w:rPr>
        <w:t>SL1688</w:t>
      </w:r>
      <w:proofErr w:type="spellEnd"/>
      <w:r w:rsidRPr="00F53A81">
        <w:rPr>
          <w:rFonts w:ascii="Arial" w:eastAsia="Arial" w:hAnsi="Arial" w:cs="Arial"/>
          <w:color w:val="000000" w:themeColor="text1"/>
          <w:szCs w:val="24"/>
          <w:lang w:val="es" w:eastAsia="en-US"/>
        </w:rPr>
        <w:t xml:space="preserve">-2019 y </w:t>
      </w:r>
      <w:proofErr w:type="spellStart"/>
      <w:r w:rsidRPr="00F53A81">
        <w:rPr>
          <w:rFonts w:ascii="Arial" w:eastAsia="Arial" w:hAnsi="Arial" w:cs="Arial"/>
          <w:color w:val="000000" w:themeColor="text1"/>
          <w:szCs w:val="24"/>
          <w:lang w:val="es" w:eastAsia="en-US"/>
        </w:rPr>
        <w:t>SL1689</w:t>
      </w:r>
      <w:proofErr w:type="spellEnd"/>
      <w:r w:rsidRPr="00F53A81">
        <w:rPr>
          <w:rFonts w:ascii="Arial" w:eastAsia="Arial" w:hAnsi="Arial" w:cs="Arial"/>
          <w:color w:val="000000" w:themeColor="text1"/>
          <w:szCs w:val="24"/>
          <w:lang w:val="es" w:eastAsia="en-US"/>
        </w:rPr>
        <w:t xml:space="preserve">-2019 que se concreta en los siguientes razonamientos: </w:t>
      </w:r>
      <w:r w:rsidRPr="00F53A81">
        <w:rPr>
          <w:rFonts w:ascii="Arial" w:eastAsia="Arial" w:hAnsi="Arial" w:cs="Arial"/>
          <w:color w:val="000000" w:themeColor="text1"/>
          <w:szCs w:val="24"/>
          <w:lang w:val="es-ES" w:eastAsia="en-US"/>
        </w:rPr>
        <w:t xml:space="preserve"> </w:t>
      </w:r>
    </w:p>
    <w:p w14:paraId="604B8E9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DAABAEE" w14:textId="77777777" w:rsidR="00DF7DCD" w:rsidRPr="00F53A81" w:rsidRDefault="00DF7DCD" w:rsidP="00B24C58">
      <w:pPr>
        <w:numPr>
          <w:ilvl w:val="0"/>
          <w:numId w:val="17"/>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En esta clase de acciones no se trata de la nulidad del acto jurídico del traslado sino de la ineficacia del mismo con base en los artículos 13 literal b), </w:t>
      </w:r>
      <w:r w:rsidRPr="00F53A81">
        <w:rPr>
          <w:rFonts w:ascii="Arial" w:eastAsia="Arial" w:hAnsi="Arial" w:cs="Arial"/>
          <w:color w:val="000000" w:themeColor="text1"/>
          <w:szCs w:val="24"/>
          <w:lang w:val="es" w:eastAsia="en-US"/>
        </w:rPr>
        <w:lastRenderedPageBreak/>
        <w:t xml:space="preserve">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 </w:t>
      </w:r>
      <w:r w:rsidRPr="00F53A81">
        <w:rPr>
          <w:rFonts w:ascii="Arial" w:eastAsia="Arial" w:hAnsi="Arial" w:cs="Arial"/>
          <w:color w:val="000000" w:themeColor="text1"/>
          <w:szCs w:val="24"/>
          <w:lang w:val="es-ES" w:eastAsia="en-US"/>
        </w:rPr>
        <w:t xml:space="preserve"> </w:t>
      </w:r>
    </w:p>
    <w:p w14:paraId="29D2288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E68DA37" w14:textId="77777777" w:rsidR="00DF7DCD" w:rsidRPr="00F53A81" w:rsidRDefault="00DF7DCD" w:rsidP="00B24C58">
      <w:pPr>
        <w:numPr>
          <w:ilvl w:val="0"/>
          <w:numId w:val="16"/>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deber de información a cargo de las administradoras de fondos de pensiones es un deber que le es exigible desde la creación de estas entidades, básicamente porque </w:t>
      </w:r>
      <w:r w:rsidRPr="00F53A81">
        <w:rPr>
          <w:rFonts w:ascii="Arial" w:eastAsia="Arial" w:hAnsi="Arial" w:cs="Arial"/>
          <w:i/>
          <w:iCs/>
          <w:color w:val="000000" w:themeColor="text1"/>
          <w:szCs w:val="24"/>
          <w:lang w:val="es" w:eastAsia="en-US"/>
        </w:rPr>
        <w:t>“</w:t>
      </w:r>
      <w:r w:rsidRPr="00F53A81">
        <w:rPr>
          <w:rFonts w:ascii="Arial" w:eastAsia="Arial" w:hAnsi="Arial" w:cs="Arial"/>
          <w:i/>
          <w:iCs/>
          <w:color w:val="000000" w:themeColor="text1"/>
          <w:sz w:val="22"/>
          <w:szCs w:val="24"/>
          <w:lang w:val="es" w:eastAsia="en-US"/>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Deber cuyo nivel de exigencia se elevó con la expedición de la Ley 1328 de 2009 y el Decreto 2241 de 2010, en la medida que </w:t>
      </w:r>
      <w:r w:rsidRPr="00F53A81">
        <w:rPr>
          <w:rFonts w:ascii="Arial" w:eastAsia="Arial" w:hAnsi="Arial" w:cs="Arial"/>
          <w:i/>
          <w:iCs/>
          <w:color w:val="000000" w:themeColor="text1"/>
          <w:szCs w:val="24"/>
          <w:lang w:val="es" w:eastAsia="en-US"/>
        </w:rPr>
        <w:t>“</w:t>
      </w:r>
      <w:r w:rsidRPr="00F53A81">
        <w:rPr>
          <w:rFonts w:ascii="Arial" w:eastAsia="Arial" w:hAnsi="Arial" w:cs="Arial"/>
          <w:i/>
          <w:iCs/>
          <w:color w:val="000000" w:themeColor="text1"/>
          <w:sz w:val="22"/>
          <w:szCs w:val="24"/>
          <w:lang w:val="es" w:eastAsia="en-US"/>
        </w:rPr>
        <w:t>ya no basta con dar a conocer con claridad las distintas opciones de mercado, con sus características, condiciones, riesgos y consecuencias, sino que, adicionalmente, implica un mandato de dar asesoría y buen consejo</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llegando incluso a la exigencia de la doble asesoría prevista en la Ley 1748 de 2014, el Decreto 2071 de 2015 y la Circular Externa n.° 016 de 2016.</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7886BC4"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79AF460" w14:textId="77777777" w:rsidR="00DF7DCD" w:rsidRPr="00F53A81" w:rsidRDefault="00DF7DCD" w:rsidP="00B24C58">
      <w:pPr>
        <w:numPr>
          <w:ilvl w:val="0"/>
          <w:numId w:val="15"/>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simple consentimiento vertido en el formulario de afiliación es insuficiente para darle eficacia al acto del traslado, pues ello solo no da cuenta de que haya sido, como se requiere en estos eventos, un “consentimiento informado”. </w:t>
      </w:r>
      <w:r w:rsidRPr="00F53A81">
        <w:rPr>
          <w:rFonts w:ascii="Arial" w:eastAsia="Arial" w:hAnsi="Arial" w:cs="Arial"/>
          <w:color w:val="000000" w:themeColor="text1"/>
          <w:szCs w:val="24"/>
          <w:lang w:val="es-ES" w:eastAsia="en-US"/>
        </w:rPr>
        <w:t xml:space="preserve"> </w:t>
      </w:r>
    </w:p>
    <w:p w14:paraId="3E9DED3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BA2A88E" w14:textId="77777777" w:rsidR="00DF7DCD" w:rsidRPr="00F53A81" w:rsidRDefault="00DF7DCD" w:rsidP="00B24C58">
      <w:pPr>
        <w:numPr>
          <w:ilvl w:val="0"/>
          <w:numId w:val="14"/>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r w:rsidRPr="00F53A81">
        <w:rPr>
          <w:rFonts w:ascii="Arial" w:eastAsia="Arial" w:hAnsi="Arial" w:cs="Arial"/>
          <w:color w:val="000000" w:themeColor="text1"/>
          <w:szCs w:val="24"/>
          <w:lang w:val="es-ES" w:eastAsia="en-US"/>
        </w:rPr>
        <w:t xml:space="preserve"> </w:t>
      </w:r>
    </w:p>
    <w:p w14:paraId="3A292B4D"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86EE909" w14:textId="77777777" w:rsidR="00DF7DCD" w:rsidRPr="00F53A81" w:rsidRDefault="00DF7DCD" w:rsidP="00B24C58">
      <w:pPr>
        <w:numPr>
          <w:ilvl w:val="0"/>
          <w:numId w:val="13"/>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Acreditada la falta de consentimiento informado corresponde declarar la ineficacia del traslado y como consecuencia de ello entonces, para efectos de la concreción de los derechos pensionales reclamados, se debe imponer la obligación de la AFP de trasladar a Colpensiones los valores correspondientes a las cotizaciones, rendimientos financieros y gastos de administración, pertenecientes a la cuenta de quien demanda para que sea esta entidad la que proceda a reconocer la pensión con base en las disposiciones que guían el RPM. </w:t>
      </w:r>
      <w:r w:rsidRPr="00F53A81">
        <w:rPr>
          <w:rFonts w:ascii="Arial" w:eastAsia="Arial" w:hAnsi="Arial" w:cs="Arial"/>
          <w:color w:val="000000" w:themeColor="text1"/>
          <w:szCs w:val="24"/>
          <w:lang w:val="es-ES" w:eastAsia="en-US"/>
        </w:rPr>
        <w:t xml:space="preserve"> </w:t>
      </w:r>
    </w:p>
    <w:p w14:paraId="31EEE3B9"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4A307CD" w14:textId="77777777" w:rsidR="00DF7DCD" w:rsidRPr="00F53A81" w:rsidRDefault="00DF7DCD" w:rsidP="00B24C58">
      <w:pPr>
        <w:numPr>
          <w:ilvl w:val="0"/>
          <w:numId w:val="12"/>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CONTENIDO DE LOS ARTÍCULOS 13 LITERAL b) y 271 DE LA LEY 100 DE 1993</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D6F03E9"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6F5E39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De conformidad con el literal b) del artículo 13 de la ley 100 de 199</w:t>
      </w:r>
      <w:r w:rsidRPr="00F53A81">
        <w:rPr>
          <w:rFonts w:ascii="Arial" w:eastAsia="Arial" w:hAnsi="Arial" w:cs="Arial"/>
          <w:b/>
          <w:bCs/>
          <w:color w:val="000000" w:themeColor="text1"/>
          <w:szCs w:val="24"/>
          <w:lang w:val="es" w:eastAsia="en-US"/>
        </w:rPr>
        <w:t xml:space="preserve">3, </w:t>
      </w:r>
      <w:r w:rsidRPr="00F53A81">
        <w:rPr>
          <w:rFonts w:ascii="Arial" w:eastAsia="Arial" w:hAnsi="Arial" w:cs="Arial"/>
          <w:color w:val="000000" w:themeColor="text1"/>
          <w:szCs w:val="24"/>
          <w:lang w:val="es" w:eastAsia="en-US"/>
        </w:rPr>
        <w:t xml:space="preserve">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 </w:t>
      </w:r>
      <w:r w:rsidRPr="00F53A81">
        <w:rPr>
          <w:rFonts w:ascii="Arial" w:eastAsia="Arial" w:hAnsi="Arial" w:cs="Arial"/>
          <w:color w:val="000000" w:themeColor="text1"/>
          <w:szCs w:val="24"/>
          <w:lang w:val="es-ES" w:eastAsia="en-US"/>
        </w:rPr>
        <w:t xml:space="preserve"> </w:t>
      </w:r>
    </w:p>
    <w:p w14:paraId="322867D4"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323F94B" w14:textId="77777777" w:rsidR="00DF7DCD" w:rsidRPr="00F53A81" w:rsidRDefault="00DF7DCD" w:rsidP="00B24C58">
      <w:pPr>
        <w:numPr>
          <w:ilvl w:val="0"/>
          <w:numId w:val="11"/>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La conducta sancionable consiste en impedir o atentar “</w:t>
      </w:r>
      <w:r w:rsidRPr="00F53A81">
        <w:rPr>
          <w:rFonts w:ascii="Arial" w:eastAsia="Arial" w:hAnsi="Arial" w:cs="Arial"/>
          <w:color w:val="000000" w:themeColor="text1"/>
          <w:sz w:val="22"/>
          <w:szCs w:val="24"/>
          <w:lang w:val="es" w:eastAsia="en-US"/>
        </w:rPr>
        <w:t>en cualquier forma contra el derecho del trabajador a su afiliación y selección de organismos del e instituciones del sistema de seguridad social integral</w:t>
      </w:r>
      <w:r w:rsidRPr="00F53A81">
        <w:rPr>
          <w:rFonts w:ascii="Arial" w:eastAsia="Arial" w:hAnsi="Arial" w:cs="Arial"/>
          <w:color w:val="000000" w:themeColor="text1"/>
          <w:szCs w:val="24"/>
          <w:lang w:val="es" w:eastAsia="en-US"/>
        </w:rPr>
        <w:t>”.</w:t>
      </w:r>
    </w:p>
    <w:p w14:paraId="261FA4D0" w14:textId="77777777" w:rsidR="00DF7DCD" w:rsidRPr="00F53A81" w:rsidRDefault="00DF7DCD" w:rsidP="00B24C58">
      <w:pPr>
        <w:numPr>
          <w:ilvl w:val="0"/>
          <w:numId w:val="10"/>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sujeto activo de la conducta es el empleador o cualquier persona natural o jurídica que impida o atente contra la libre afiliación o selección de organismos del sistema de seguridad social. </w:t>
      </w:r>
      <w:r w:rsidRPr="00F53A81">
        <w:rPr>
          <w:rFonts w:ascii="Arial" w:eastAsia="Arial" w:hAnsi="Arial" w:cs="Arial"/>
          <w:color w:val="000000" w:themeColor="text1"/>
          <w:szCs w:val="24"/>
          <w:lang w:val="es-ES" w:eastAsia="en-US"/>
        </w:rPr>
        <w:t xml:space="preserve"> </w:t>
      </w:r>
    </w:p>
    <w:p w14:paraId="27028EFD" w14:textId="77777777" w:rsidR="00DF7DCD" w:rsidRPr="00F53A81" w:rsidRDefault="00DF7DCD" w:rsidP="00B24C58">
      <w:pPr>
        <w:numPr>
          <w:ilvl w:val="0"/>
          <w:numId w:val="9"/>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La sanción es una multa por un valor entre uno y 50 </w:t>
      </w:r>
      <w:proofErr w:type="spellStart"/>
      <w:r w:rsidRPr="00F53A81">
        <w:rPr>
          <w:rFonts w:ascii="Arial" w:eastAsia="Arial" w:hAnsi="Arial" w:cs="Arial"/>
          <w:b/>
          <w:bCs/>
          <w:color w:val="000000" w:themeColor="text1"/>
          <w:szCs w:val="24"/>
          <w:lang w:val="es" w:eastAsia="en-US"/>
        </w:rPr>
        <w:t>SMLMV</w:t>
      </w:r>
      <w:proofErr w:type="spellEnd"/>
      <w:r w:rsidRPr="00F53A81">
        <w:rPr>
          <w:rFonts w:ascii="Arial" w:eastAsia="Arial" w:hAnsi="Arial" w:cs="Arial"/>
          <w:b/>
          <w:bCs/>
          <w:color w:val="000000" w:themeColor="text1"/>
          <w:szCs w:val="24"/>
          <w:lang w:val="es" w:eastAsia="en-US"/>
        </w:rPr>
        <w:t>.</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8344811" w14:textId="77777777" w:rsidR="00DF7DCD" w:rsidRPr="00F53A81" w:rsidRDefault="00DF7DCD" w:rsidP="00B24C58">
      <w:pPr>
        <w:numPr>
          <w:ilvl w:val="0"/>
          <w:numId w:val="8"/>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El funcionario competente para imponerla es el Ministerio del Trabajo y Seguridad Social o el Ministerio de Salud.</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8BD8AF1" w14:textId="77777777" w:rsidR="00DF7DCD" w:rsidRPr="00F53A81" w:rsidRDefault="00DF7DCD" w:rsidP="00B24C58">
      <w:pPr>
        <w:numPr>
          <w:ilvl w:val="0"/>
          <w:numId w:val="7"/>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Una vez impuesta la sanción por el funcionario competente la afiliación respectiva podrá realizarse nuevamente en forma libre y espontánea.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A88266E"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4370C92" w14:textId="77777777" w:rsidR="00DF7DCD" w:rsidRPr="00D92BED" w:rsidRDefault="00DF7DCD" w:rsidP="00B24C58">
      <w:pPr>
        <w:numPr>
          <w:ilvl w:val="0"/>
          <w:numId w:val="12"/>
        </w:numPr>
        <w:spacing w:after="160" w:line="276" w:lineRule="auto"/>
        <w:contextualSpacing/>
        <w:jc w:val="both"/>
        <w:textAlignment w:val="baseline"/>
        <w:rPr>
          <w:rFonts w:ascii="Arial" w:eastAsia="Arial" w:hAnsi="Arial" w:cs="Arial"/>
          <w:b/>
          <w:bCs/>
          <w:color w:val="000000" w:themeColor="text1"/>
          <w:szCs w:val="24"/>
          <w:lang w:val="es" w:eastAsia="en-US"/>
        </w:rPr>
      </w:pPr>
      <w:r w:rsidRPr="00F53A81">
        <w:rPr>
          <w:rFonts w:ascii="Arial" w:eastAsia="Arial" w:hAnsi="Arial" w:cs="Arial"/>
          <w:b/>
          <w:bCs/>
          <w:color w:val="000000" w:themeColor="text1"/>
          <w:szCs w:val="24"/>
          <w:lang w:val="es" w:eastAsia="en-US"/>
        </w:rPr>
        <w:t>OBSERVACIONES SOBRE EL CONTENIDO DEL ARTÍCULO 271 DE LA LEY 100 DE 1993 Y LA APLICACIÓN QUE VIENE DÁNDOLE LA CORTE SUPREMA.</w:t>
      </w:r>
      <w:r w:rsidRPr="00D92BED">
        <w:rPr>
          <w:rFonts w:ascii="Arial" w:eastAsia="Arial" w:hAnsi="Arial" w:cs="Arial"/>
          <w:b/>
          <w:bCs/>
          <w:color w:val="000000" w:themeColor="text1"/>
          <w:szCs w:val="24"/>
          <w:lang w:val="es" w:eastAsia="en-US"/>
        </w:rPr>
        <w:t xml:space="preserve">  </w:t>
      </w:r>
    </w:p>
    <w:p w14:paraId="7EEA293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83CC7B9"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Obviando la regla de interpretación prevista en el artículo 31 del Código Civil que determina que “</w:t>
      </w:r>
      <w:r w:rsidRPr="00F53A81">
        <w:rPr>
          <w:rFonts w:ascii="Arial" w:eastAsia="Arial" w:hAnsi="Arial" w:cs="Arial"/>
          <w:color w:val="000000" w:themeColor="text1"/>
          <w:sz w:val="22"/>
          <w:szCs w:val="24"/>
          <w:lang w:val="es" w:eastAsia="en-US"/>
        </w:rPr>
        <w:t>Lo favorable u odioso de una disposición no se tomará en cuenta para ampliar o restringir su interpretación</w:t>
      </w:r>
      <w:r w:rsidRPr="00F53A81">
        <w:rPr>
          <w:rFonts w:ascii="Arial" w:eastAsia="Arial" w:hAnsi="Arial" w:cs="Arial"/>
          <w:color w:val="000000" w:themeColor="text1"/>
          <w:szCs w:val="24"/>
          <w:lang w:val="es" w:eastAsia="en-US"/>
        </w:rPr>
        <w:t>” y de la cual, en casación, desde 14 de diciembre de 1898 se viene repitiendo que</w:t>
      </w:r>
      <w:r w:rsidRPr="00F53A81">
        <w:rPr>
          <w:rFonts w:ascii="Arial" w:eastAsia="Arial" w:hAnsi="Arial" w:cs="Arial"/>
          <w:b/>
          <w:bCs/>
          <w:color w:val="000000" w:themeColor="text1"/>
          <w:szCs w:val="24"/>
          <w:lang w:val="es" w:eastAsia="en-US"/>
        </w:rPr>
        <w:t xml:space="preserve"> “</w:t>
      </w:r>
      <w:r w:rsidRPr="00F53A81">
        <w:rPr>
          <w:rFonts w:ascii="Arial" w:eastAsia="Arial" w:hAnsi="Arial" w:cs="Arial"/>
          <w:b/>
          <w:bCs/>
          <w:color w:val="000000" w:themeColor="text1"/>
          <w:sz w:val="22"/>
          <w:szCs w:val="24"/>
          <w:lang w:val="es" w:eastAsia="en-US"/>
        </w:rPr>
        <w:t>En la interpretación de leyes prohibitivas no deben buscarse analogías o razones para hacerlas extensivas a casos no comprendidos claramente en la prohibición</w:t>
      </w:r>
      <w:r w:rsidRPr="00F53A81">
        <w:rPr>
          <w:rFonts w:ascii="Arial" w:eastAsia="Arial" w:hAnsi="Arial" w:cs="Arial"/>
          <w:b/>
          <w:bCs/>
          <w:color w:val="000000" w:themeColor="text1"/>
          <w:szCs w:val="24"/>
          <w:lang w:val="es" w:eastAsia="en-US"/>
        </w:rPr>
        <w:t>”, t</w:t>
      </w:r>
      <w:r w:rsidRPr="00F53A81">
        <w:rPr>
          <w:rFonts w:ascii="Arial" w:eastAsia="Arial" w:hAnsi="Arial" w:cs="Arial"/>
          <w:color w:val="000000" w:themeColor="text1"/>
          <w:szCs w:val="24"/>
          <w:lang w:val="es" w:eastAsia="en-U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F53A81">
        <w:rPr>
          <w:rFonts w:ascii="Arial" w:eastAsia="Arial" w:hAnsi="Arial" w:cs="Arial"/>
          <w:b/>
          <w:bCs/>
          <w:color w:val="000000" w:themeColor="text1"/>
          <w:szCs w:val="24"/>
          <w:lang w:val="es" w:eastAsia="en-US"/>
        </w:rPr>
        <w:t>“</w:t>
      </w:r>
      <w:r w:rsidRPr="00F53A81">
        <w:rPr>
          <w:rFonts w:ascii="Arial" w:eastAsia="Arial" w:hAnsi="Arial" w:cs="Arial"/>
          <w:b/>
          <w:bCs/>
          <w:color w:val="000000" w:themeColor="text1"/>
          <w:sz w:val="22"/>
          <w:szCs w:val="24"/>
          <w:lang w:val="es" w:eastAsia="en-US"/>
        </w:rPr>
        <w:t>Sanciones al empleador</w:t>
      </w:r>
      <w:r w:rsidRPr="00F53A81">
        <w:rPr>
          <w:rFonts w:ascii="Arial" w:eastAsia="Arial" w:hAnsi="Arial" w:cs="Arial"/>
          <w:b/>
          <w:bCs/>
          <w:color w:val="000000" w:themeColor="text1"/>
          <w:szCs w:val="24"/>
          <w:lang w:val="es" w:eastAsia="en-US"/>
        </w:rPr>
        <w:t>”</w:t>
      </w:r>
      <w:r w:rsidRPr="00F53A81">
        <w:rPr>
          <w:rFonts w:ascii="Arial" w:eastAsia="Arial" w:hAnsi="Arial" w:cs="Arial"/>
          <w:color w:val="000000" w:themeColor="text1"/>
          <w:szCs w:val="24"/>
          <w:lang w:val="es" w:eastAsia="en-US"/>
        </w:rPr>
        <w:t>, esto es, que está dirigida a regular las conductas de los empleadores o de “</w:t>
      </w:r>
      <w:r w:rsidRPr="00F53A81">
        <w:rPr>
          <w:rFonts w:ascii="Arial" w:eastAsia="Arial" w:hAnsi="Arial" w:cs="Arial"/>
          <w:color w:val="000000" w:themeColor="text1"/>
          <w:sz w:val="22"/>
          <w:szCs w:val="24"/>
          <w:lang w:val="es" w:eastAsia="en-US"/>
        </w:rPr>
        <w:t>cualquier persona</w:t>
      </w:r>
      <w:r w:rsidRPr="00F53A81">
        <w:rPr>
          <w:rFonts w:ascii="Arial" w:eastAsia="Arial" w:hAnsi="Arial" w:cs="Arial"/>
          <w:color w:val="000000" w:themeColor="text1"/>
          <w:szCs w:val="24"/>
          <w:lang w:val="es" w:eastAsia="en-US"/>
        </w:rPr>
        <w:t xml:space="preserve">”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que les conciernen en desarrollo de su objeto social, pues para tales efectos hay legislación específica que adelante se resaltará. </w:t>
      </w:r>
      <w:r w:rsidRPr="00F53A81">
        <w:rPr>
          <w:rFonts w:ascii="Arial" w:eastAsia="Arial" w:hAnsi="Arial" w:cs="Arial"/>
          <w:color w:val="000000" w:themeColor="text1"/>
          <w:szCs w:val="24"/>
          <w:lang w:val="es-ES" w:eastAsia="en-US"/>
        </w:rPr>
        <w:t xml:space="preserve"> </w:t>
      </w:r>
    </w:p>
    <w:p w14:paraId="4EC6F7D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21E179E"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r w:rsidRPr="00F53A81">
        <w:rPr>
          <w:rFonts w:ascii="Arial" w:eastAsia="Arial" w:hAnsi="Arial" w:cs="Arial"/>
          <w:color w:val="000000" w:themeColor="text1"/>
          <w:szCs w:val="24"/>
          <w:lang w:val="es-ES" w:eastAsia="en-US"/>
        </w:rPr>
        <w:t xml:space="preserve"> </w:t>
      </w:r>
    </w:p>
    <w:p w14:paraId="177CEA8F"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E3F217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Es que nótese que, conteniendo la norma citada dos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w:t>
      </w:r>
      <w:r w:rsidRPr="00F53A81">
        <w:rPr>
          <w:rFonts w:ascii="Arial" w:eastAsia="Arial" w:hAnsi="Arial" w:cs="Arial"/>
          <w:color w:val="000000" w:themeColor="text1"/>
          <w:szCs w:val="24"/>
          <w:lang w:val="es" w:eastAsia="en-US"/>
        </w:rPr>
        <w:lastRenderedPageBreak/>
        <w:t xml:space="preserve">en esas conductas,  pues ni han impedido la afiliación de los usuarios al sistema o su libre selección de organismo ni tampoco han desconocido o boicoteado el derecho del afiliado a la selección del organismo que se encargaría de administrar sus aportes. </w:t>
      </w:r>
      <w:r w:rsidRPr="00F53A81">
        <w:rPr>
          <w:rFonts w:ascii="Arial" w:eastAsia="Arial" w:hAnsi="Arial" w:cs="Arial"/>
          <w:b/>
          <w:bCs/>
          <w:color w:val="000000" w:themeColor="text1"/>
          <w:szCs w:val="24"/>
          <w:lang w:val="es" w:eastAsia="en-U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6F421A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EBB154D"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A2CEF76"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8EB361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287015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04B89E0"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primera que la competencia para determinar si se incurrió en la conducta que amerita multa es de los Ministerios de Trabajo y de Salud y ella se constituye en el fundamento de la declaratoria de ineficacia.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CF5286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41C8D1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segunda que la ineficacia solo está prevista como consecuencia de la “afiliación” irregular, pues expresamente la norma determina que la “</w:t>
      </w:r>
      <w:r w:rsidRPr="00F53A81">
        <w:rPr>
          <w:rFonts w:ascii="Arial" w:eastAsia="Arial" w:hAnsi="Arial" w:cs="Arial"/>
          <w:b/>
          <w:bCs/>
          <w:color w:val="000000" w:themeColor="text1"/>
          <w:sz w:val="22"/>
          <w:szCs w:val="24"/>
          <w:lang w:val="es" w:eastAsia="en-US"/>
        </w:rPr>
        <w:t>afiliación respectiva quedará sin efecto</w:t>
      </w:r>
      <w:r w:rsidRPr="00F53A81">
        <w:rPr>
          <w:rFonts w:ascii="Arial" w:eastAsia="Arial" w:hAnsi="Arial" w:cs="Arial"/>
          <w:b/>
          <w:bCs/>
          <w:color w:val="000000" w:themeColor="text1"/>
          <w:szCs w:val="24"/>
          <w:lang w:val="es" w:eastAsia="en-US"/>
        </w:rPr>
        <w:t>”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65DFE6D"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EF68F96"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 </w:t>
      </w:r>
      <w:r w:rsidRPr="00F53A81">
        <w:rPr>
          <w:rFonts w:ascii="Arial" w:eastAsia="Arial" w:hAnsi="Arial" w:cs="Arial"/>
          <w:color w:val="000000" w:themeColor="text1"/>
          <w:sz w:val="22"/>
          <w:szCs w:val="24"/>
          <w:lang w:val="es-ES" w:eastAsia="en-US"/>
        </w:rPr>
        <w:t xml:space="preserve"> </w:t>
      </w:r>
    </w:p>
    <w:p w14:paraId="13EF4E3A"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5E98CDA7"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i/>
          <w:iCs/>
          <w:color w:val="000000" w:themeColor="text1"/>
          <w:sz w:val="22"/>
          <w:szCs w:val="24"/>
          <w:lang w:val="es" w:eastAsia="en-US"/>
        </w:rPr>
        <w:t>“</w:t>
      </w:r>
      <w:r w:rsidRPr="00F53A81">
        <w:rPr>
          <w:rFonts w:ascii="Arial" w:eastAsia="Arial" w:hAnsi="Arial" w:cs="Arial"/>
          <w:b/>
          <w:bCs/>
          <w:i/>
          <w:iCs/>
          <w:color w:val="000000" w:themeColor="text1"/>
          <w:sz w:val="22"/>
          <w:szCs w:val="24"/>
          <w:lang w:val="es" w:eastAsia="en-US"/>
        </w:rPr>
        <w:t>Permanencia de la afiliación</w:t>
      </w:r>
      <w:r w:rsidRPr="00F53A81">
        <w:rPr>
          <w:rFonts w:ascii="Arial" w:eastAsia="Arial" w:hAnsi="Arial" w:cs="Arial"/>
          <w:i/>
          <w:iCs/>
          <w:color w:val="000000" w:themeColor="text1"/>
          <w:sz w:val="22"/>
          <w:szCs w:val="24"/>
          <w:lang w:val="es" w:eastAsia="en-US"/>
        </w:rPr>
        <w:t xml:space="preserve">. La afiliación al Sistema General de Pensiones es permanente </w:t>
      </w:r>
      <w:r w:rsidRPr="00F53A81">
        <w:rPr>
          <w:rFonts w:ascii="Arial" w:eastAsia="Arial" w:hAnsi="Arial" w:cs="Arial"/>
          <w:i/>
          <w:iCs/>
          <w:color w:val="000000" w:themeColor="text1"/>
          <w:sz w:val="22"/>
          <w:szCs w:val="24"/>
          <w:u w:val="single"/>
          <w:lang w:val="es" w:eastAsia="en-US"/>
        </w:rPr>
        <w:t>e independiente del régimen que seleccione el afiliado</w:t>
      </w:r>
      <w:r w:rsidRPr="00F53A81">
        <w:rPr>
          <w:rFonts w:ascii="Arial" w:eastAsia="Arial" w:hAnsi="Arial" w:cs="Arial"/>
          <w:i/>
          <w:iCs/>
          <w:color w:val="000000" w:themeColor="text1"/>
          <w:sz w:val="22"/>
          <w:szCs w:val="24"/>
          <w:lang w:val="es" w:eastAsia="en-US"/>
        </w:rPr>
        <w:t>. Dicha afiliación no se pierde por haber dejado de cotizar durante uno o varios períodos, pero podrá pasar a la categoría de afiliados inactivos, cuando tengan más de seis meses de no pago de cotizaciones.”</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27165D8E"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00FDAE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Y la tercera y más importante, </w:t>
      </w:r>
      <w:r w:rsidRPr="00F53A81">
        <w:rPr>
          <w:rFonts w:ascii="Arial" w:eastAsia="Arial" w:hAnsi="Arial" w:cs="Arial"/>
          <w:b/>
          <w:bCs/>
          <w:color w:val="000000" w:themeColor="text1"/>
          <w:szCs w:val="24"/>
          <w:lang w:val="es" w:eastAsia="en-U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F53A81">
        <w:rPr>
          <w:rFonts w:ascii="Arial" w:eastAsia="Arial" w:hAnsi="Arial" w:cs="Arial"/>
          <w:b/>
          <w:bCs/>
          <w:color w:val="000000" w:themeColor="text1"/>
          <w:szCs w:val="24"/>
          <w:lang w:val="es" w:eastAsia="en-US"/>
        </w:rPr>
        <w:t>RAIS</w:t>
      </w:r>
      <w:proofErr w:type="spellEnd"/>
      <w:r w:rsidRPr="00F53A81">
        <w:rPr>
          <w:rFonts w:ascii="Arial" w:eastAsia="Arial" w:hAnsi="Arial" w:cs="Arial"/>
          <w:b/>
          <w:bCs/>
          <w:color w:val="000000" w:themeColor="text1"/>
          <w:szCs w:val="24"/>
          <w:lang w:val="es" w:eastAsia="en-US"/>
        </w:rPr>
        <w:t xml:space="preserve"> a pesar del perjuicio que ello le pudiere significar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B4E240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  </w:t>
      </w:r>
      <w:r w:rsidRPr="00F53A81">
        <w:rPr>
          <w:rFonts w:ascii="Arial" w:eastAsia="Arial" w:hAnsi="Arial" w:cs="Arial"/>
          <w:color w:val="000000" w:themeColor="text1"/>
          <w:szCs w:val="24"/>
          <w:lang w:val="es-ES" w:eastAsia="en-US"/>
        </w:rPr>
        <w:t xml:space="preserve"> </w:t>
      </w:r>
    </w:p>
    <w:p w14:paraId="1FC97617" w14:textId="77777777" w:rsidR="00DF7DCD" w:rsidRPr="00F53A81" w:rsidRDefault="00DF7DCD" w:rsidP="00B24C58">
      <w:pPr>
        <w:numPr>
          <w:ilvl w:val="0"/>
          <w:numId w:val="6"/>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CONSECUENCIAS DE LA APLICACIÓN DE LA TESIS DE LA INEFICACIA DE LOS TRASLADOS CON FUNDAMENTO EN LOS ARTÍCULOS 13 Y 271 DE LA LEY 100 DE 1993.</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EC41DC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4B6674F"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Las declaraciones de ineficacias de traslados envuelven los siguientes resultados: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4A5EE4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CB31CE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PRIMERO: Desdibuja nuestro sistema jurídico de responsabilidad </w:t>
      </w:r>
      <w:r w:rsidRPr="00F53A81">
        <w:rPr>
          <w:rFonts w:ascii="Arial" w:eastAsia="Arial" w:hAnsi="Arial" w:cs="Arial"/>
          <w:color w:val="000000" w:themeColor="text1"/>
          <w:szCs w:val="24"/>
          <w:lang w:val="es" w:eastAsia="en-US"/>
        </w:rPr>
        <w:t xml:space="preserve">al imponer la carga de resarcir un daño, a quien no lo produjo, en este caso Colpensiones y de contera la Nación como su garante. </w:t>
      </w:r>
      <w:r w:rsidRPr="00F53A81">
        <w:rPr>
          <w:rFonts w:ascii="Arial" w:eastAsia="Arial" w:hAnsi="Arial" w:cs="Arial"/>
          <w:color w:val="000000" w:themeColor="text1"/>
          <w:szCs w:val="24"/>
          <w:lang w:val="es-ES" w:eastAsia="en-US"/>
        </w:rPr>
        <w:t xml:space="preserve"> </w:t>
      </w:r>
    </w:p>
    <w:p w14:paraId="5E69384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5A05AD4"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F53A81">
        <w:rPr>
          <w:rFonts w:ascii="Arial" w:eastAsia="Arial" w:hAnsi="Arial" w:cs="Arial"/>
          <w:b/>
          <w:bCs/>
          <w:color w:val="000000" w:themeColor="text1"/>
          <w:szCs w:val="24"/>
          <w:lang w:val="es" w:eastAsia="en-US"/>
        </w:rPr>
        <w:t>con esa misma suma -que ahora se sabe que solo alcanza para otorgar una pensión de “x pesos”- debe reconocer y pagar una prestación dos o tres veces superior a la que financieramente es posible conceder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3C92D7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7E2F04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 </w:t>
      </w:r>
      <w:r w:rsidRPr="00F53A81">
        <w:rPr>
          <w:rFonts w:ascii="Arial" w:eastAsia="Arial" w:hAnsi="Arial" w:cs="Arial"/>
          <w:color w:val="000000" w:themeColor="text1"/>
          <w:szCs w:val="24"/>
          <w:lang w:val="es-ES" w:eastAsia="en-US"/>
        </w:rPr>
        <w:t xml:space="preserve"> </w:t>
      </w:r>
    </w:p>
    <w:p w14:paraId="28287B9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ES" w:eastAsia="en-US"/>
        </w:rPr>
        <w:t xml:space="preserve"> </w:t>
      </w:r>
    </w:p>
    <w:p w14:paraId="3419C7E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Obviamente esa no es una solución legal y constitucionalmente sostenible, pero sobre todo NO ES LA SOLUCIÓN JURÍDICA QUE NUESTRA LEGISLACIÓN PREVÉ PARA ESTOS EVENTOS y que se encuentra consagrada en el artículo 10 del decreto 720 de 1994.</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C172C1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003E85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SEGUNDO: De manera consciente, sin justificación alguna, </w:t>
      </w:r>
      <w:proofErr w:type="spellStart"/>
      <w:r w:rsidRPr="00F53A81">
        <w:rPr>
          <w:rFonts w:ascii="Arial" w:eastAsia="Arial" w:hAnsi="Arial" w:cs="Arial"/>
          <w:b/>
          <w:bCs/>
          <w:color w:val="000000" w:themeColor="text1"/>
          <w:szCs w:val="24"/>
          <w:lang w:val="es" w:eastAsia="en-US"/>
        </w:rPr>
        <w:t>inaplica</w:t>
      </w:r>
      <w:proofErr w:type="spellEnd"/>
      <w:r w:rsidRPr="00F53A81">
        <w:rPr>
          <w:rFonts w:ascii="Arial" w:eastAsia="Arial" w:hAnsi="Arial" w:cs="Arial"/>
          <w:b/>
          <w:bCs/>
          <w:color w:val="000000" w:themeColor="text1"/>
          <w:szCs w:val="24"/>
          <w:lang w:val="es" w:eastAsia="en-US"/>
        </w:rPr>
        <w:t xml:space="preserve"> la solución jurídica que el sistema tiene prevista de manera específica para los actos de las AFP que por omisión o falsa información causen perjuicio a los afiliados.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0F4437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5CD167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 continuación, se analizan aspectos de estas dos afirmaciones. </w:t>
      </w:r>
      <w:r w:rsidRPr="00F53A81">
        <w:rPr>
          <w:rFonts w:ascii="Arial" w:eastAsia="Arial" w:hAnsi="Arial" w:cs="Arial"/>
          <w:color w:val="000000" w:themeColor="text1"/>
          <w:szCs w:val="24"/>
          <w:lang w:val="es-ES" w:eastAsia="en-US"/>
        </w:rPr>
        <w:t xml:space="preserve"> </w:t>
      </w:r>
    </w:p>
    <w:p w14:paraId="47E443B6"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B068934" w14:textId="77777777" w:rsidR="00DF7DCD" w:rsidRPr="00F53A81" w:rsidRDefault="00DF7DCD" w:rsidP="00B24C58">
      <w:pPr>
        <w:numPr>
          <w:ilvl w:val="0"/>
          <w:numId w:val="5"/>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APOYO CONSTITUCIONAL EMANADO DE LA SENTENCIA C-1024 DE 2004 SOBRE LA RAZÓN DE SER DE LA LIMITACIÓN DE TRASLADO CUANDO FALTEN MENOS DE 10 AÑOS.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4CA573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180FC8D"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Para garantizar la abierta competencia entre regímenes, la ley estableció la posibilidad de trasladarse libremente entre ellos, limitándola en la etapa final de la adquisición del derecho –inicialmente 5 años y posteriormente 10-.  </w:t>
      </w:r>
      <w:r w:rsidRPr="00F53A81">
        <w:rPr>
          <w:rFonts w:ascii="Arial" w:eastAsia="Arial" w:hAnsi="Arial" w:cs="Arial"/>
          <w:color w:val="000000" w:themeColor="text1"/>
          <w:szCs w:val="24"/>
          <w:lang w:val="es-ES" w:eastAsia="en-US"/>
        </w:rPr>
        <w:t xml:space="preserve"> </w:t>
      </w:r>
    </w:p>
    <w:p w14:paraId="0C6574B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B3B022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Al analizar esa limitación la Corte Constitucional fue clara en explicar que </w:t>
      </w:r>
      <w:r w:rsidRPr="00F53A81">
        <w:rPr>
          <w:rFonts w:ascii="Arial" w:eastAsia="Arial" w:hAnsi="Arial" w:cs="Arial"/>
          <w:b/>
          <w:bCs/>
          <w:color w:val="000000" w:themeColor="text1"/>
          <w:szCs w:val="24"/>
          <w:lang w:val="es" w:eastAsia="en-US"/>
        </w:rPr>
        <w:t>para garantizar la sostenibilidad financiera del sistema de prima media</w:t>
      </w:r>
      <w:r w:rsidRPr="00F53A81">
        <w:rPr>
          <w:rFonts w:ascii="Arial" w:eastAsia="Arial" w:hAnsi="Arial" w:cs="Arial"/>
          <w:color w:val="000000" w:themeColor="text1"/>
          <w:szCs w:val="24"/>
          <w:lang w:val="es" w:eastAsia="en-U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 </w:t>
      </w:r>
      <w:r w:rsidRPr="00F53A81">
        <w:rPr>
          <w:rFonts w:ascii="Arial" w:eastAsia="Arial" w:hAnsi="Arial" w:cs="Arial"/>
          <w:color w:val="000000" w:themeColor="text1"/>
          <w:szCs w:val="24"/>
          <w:lang w:val="es-ES" w:eastAsia="en-US"/>
        </w:rPr>
        <w:t xml:space="preserve"> </w:t>
      </w:r>
    </w:p>
    <w:p w14:paraId="11CF113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FD49D3C"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“Desde esta perspectiva, el </w:t>
      </w:r>
      <w:r w:rsidRPr="00F53A81">
        <w:rPr>
          <w:rFonts w:ascii="Arial" w:eastAsia="Arial" w:hAnsi="Arial" w:cs="Arial"/>
          <w:i/>
          <w:iCs/>
          <w:color w:val="000000" w:themeColor="text1"/>
          <w:sz w:val="22"/>
          <w:szCs w:val="24"/>
          <w:lang w:val="es" w:eastAsia="en-US"/>
        </w:rPr>
        <w:t xml:space="preserve">objetivo </w:t>
      </w:r>
      <w:r w:rsidRPr="00F53A81">
        <w:rPr>
          <w:rFonts w:ascii="Arial" w:eastAsia="Arial" w:hAnsi="Arial" w:cs="Arial"/>
          <w:color w:val="000000" w:themeColor="text1"/>
          <w:sz w:val="22"/>
          <w:szCs w:val="24"/>
          <w:lang w:val="es" w:eastAsia="en-US"/>
        </w:rPr>
        <w:t xml:space="preserve">perseguido con el señalamiento del  período de carencia en la norma acusada, </w:t>
      </w:r>
      <w:r w:rsidRPr="00F53A81">
        <w:rPr>
          <w:rFonts w:ascii="Arial" w:eastAsia="Arial" w:hAnsi="Arial" w:cs="Arial"/>
          <w:b/>
          <w:bCs/>
          <w:color w:val="000000" w:themeColor="text1"/>
          <w:sz w:val="22"/>
          <w:szCs w:val="24"/>
          <w:lang w:val="es" w:eastAsia="en-US"/>
        </w:rPr>
        <w:t xml:space="preserve">consiste en evitar la </w:t>
      </w:r>
      <w:r w:rsidRPr="00F53A81">
        <w:rPr>
          <w:rFonts w:ascii="Arial" w:eastAsia="Arial" w:hAnsi="Arial" w:cs="Arial"/>
          <w:b/>
          <w:bCs/>
          <w:i/>
          <w:iCs/>
          <w:color w:val="000000" w:themeColor="text1"/>
          <w:sz w:val="22"/>
          <w:szCs w:val="24"/>
          <w:lang w:val="es" w:eastAsia="en-US"/>
        </w:rPr>
        <w:t>descapitalización</w:t>
      </w:r>
      <w:r w:rsidRPr="00F53A81">
        <w:rPr>
          <w:rFonts w:ascii="Arial" w:eastAsia="Arial" w:hAnsi="Arial" w:cs="Arial"/>
          <w:b/>
          <w:bCs/>
          <w:color w:val="000000" w:themeColor="text1"/>
          <w:sz w:val="22"/>
          <w:szCs w:val="24"/>
          <w:lang w:val="es" w:eastAsia="en-US"/>
        </w:rPr>
        <w:t xml:space="preserve"> del fondo común del Régimen Solidario de Prima Media con Prestación Definida</w:t>
      </w:r>
      <w:r w:rsidRPr="00F53A81">
        <w:rPr>
          <w:rFonts w:ascii="Arial" w:eastAsia="Arial" w:hAnsi="Arial" w:cs="Arial"/>
          <w:color w:val="000000" w:themeColor="text1"/>
          <w:sz w:val="22"/>
          <w:szCs w:val="24"/>
          <w:lang w:val="es" w:eastAsia="en-US"/>
        </w:rPr>
        <w:t xml:space="preserve">, que se produciría si se permitiera que las personas que no han contribuido al </w:t>
      </w:r>
      <w:r w:rsidRPr="00F53A81">
        <w:rPr>
          <w:rFonts w:ascii="Arial" w:eastAsia="Arial" w:hAnsi="Arial" w:cs="Arial"/>
          <w:i/>
          <w:iCs/>
          <w:color w:val="000000" w:themeColor="text1"/>
          <w:sz w:val="22"/>
          <w:szCs w:val="24"/>
          <w:lang w:val="es" w:eastAsia="en-US"/>
        </w:rPr>
        <w:t>fondo común</w:t>
      </w:r>
      <w:r w:rsidRPr="00F53A81">
        <w:rPr>
          <w:rFonts w:ascii="Arial" w:eastAsia="Arial" w:hAnsi="Arial" w:cs="Arial"/>
          <w:color w:val="000000" w:themeColor="text1"/>
          <w:sz w:val="22"/>
          <w:szCs w:val="24"/>
          <w:lang w:val="es" w:eastAsia="en-U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F53A81">
        <w:rPr>
          <w:rFonts w:ascii="Arial" w:eastAsia="Arial" w:hAnsi="Arial" w:cs="Arial"/>
          <w:b/>
          <w:bCs/>
          <w:color w:val="000000" w:themeColor="text1"/>
          <w:sz w:val="22"/>
          <w:szCs w:val="24"/>
          <w:lang w:val="es" w:eastAsia="en-US"/>
        </w:rPr>
        <w:t>a poner en riesgo la garantía del derecho irrenunciable a la pensión del resto de cotizantes</w:t>
      </w:r>
      <w:r w:rsidRPr="00F53A81">
        <w:rPr>
          <w:rFonts w:ascii="Arial" w:eastAsia="Arial" w:hAnsi="Arial" w:cs="Arial"/>
          <w:color w:val="000000" w:themeColor="text1"/>
          <w:sz w:val="22"/>
          <w:szCs w:val="24"/>
          <w:lang w:val="es" w:eastAsia="en-U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F53A81">
        <w:rPr>
          <w:rFonts w:ascii="Arial" w:eastAsia="Arial" w:hAnsi="Arial" w:cs="Arial"/>
          <w:b/>
          <w:bCs/>
          <w:color w:val="000000" w:themeColor="text1"/>
          <w:sz w:val="22"/>
          <w:szCs w:val="24"/>
          <w:lang w:val="es" w:eastAsia="en-US"/>
        </w:rPr>
        <w:t>podría llegar a poner en riesgo la garantía del derecho pensional para los actuales y futuros pensionados</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2AA0E55C"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798BB6BC"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 </w:t>
      </w:r>
      <w:r w:rsidRPr="00F53A81">
        <w:rPr>
          <w:rFonts w:ascii="Arial" w:eastAsia="Arial" w:hAnsi="Arial" w:cs="Arial"/>
          <w:color w:val="000000" w:themeColor="text1"/>
          <w:sz w:val="22"/>
          <w:szCs w:val="24"/>
          <w:lang w:val="es-ES" w:eastAsia="en-US"/>
        </w:rPr>
        <w:t xml:space="preserve"> </w:t>
      </w:r>
    </w:p>
    <w:p w14:paraId="7FEE52F6"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74F1B38E"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F53A81">
        <w:rPr>
          <w:rFonts w:ascii="Arial" w:eastAsia="Arial" w:hAnsi="Arial" w:cs="Arial"/>
          <w:b/>
          <w:bCs/>
          <w:color w:val="000000" w:themeColor="text1"/>
          <w:sz w:val="22"/>
          <w:szCs w:val="24"/>
          <w:lang w:val="es" w:eastAsia="en-U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F53A81">
        <w:rPr>
          <w:rFonts w:ascii="Arial" w:eastAsia="Arial" w:hAnsi="Arial" w:cs="Arial"/>
          <w:color w:val="000000" w:themeColor="text1"/>
          <w:sz w:val="22"/>
          <w:szCs w:val="24"/>
          <w:lang w:val="es" w:eastAsia="en-US"/>
        </w:rPr>
        <w:t xml:space="preserve">, cuyo propósito consiste en: </w:t>
      </w:r>
      <w:r w:rsidRPr="00F53A81">
        <w:rPr>
          <w:rFonts w:ascii="Arial" w:eastAsia="Arial" w:hAnsi="Arial" w:cs="Arial"/>
          <w:i/>
          <w:iCs/>
          <w:color w:val="000000" w:themeColor="text1"/>
          <w:sz w:val="22"/>
          <w:szCs w:val="24"/>
          <w:lang w:val="es" w:eastAsia="en-U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F53A81">
        <w:rPr>
          <w:rFonts w:ascii="Arial" w:eastAsia="Arial" w:hAnsi="Arial" w:cs="Arial"/>
          <w:color w:val="000000" w:themeColor="text1"/>
          <w:sz w:val="22"/>
          <w:szCs w:val="24"/>
          <w:lang w:val="es" w:eastAsia="en-US"/>
        </w:rPr>
        <w:t>.”</w:t>
      </w:r>
      <w:r w:rsidRPr="00F53A81">
        <w:rPr>
          <w:rFonts w:ascii="Arial" w:eastAsia="Arial" w:hAnsi="Arial" w:cs="Arial"/>
          <w:b/>
          <w:bCs/>
          <w:color w:val="000000" w:themeColor="text1"/>
          <w:sz w:val="22"/>
          <w:szCs w:val="24"/>
          <w:lang w:val="es" w:eastAsia="en-US"/>
        </w:rPr>
        <w:t xml:space="preserve"> </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7782491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5C3AF6F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Permitir entonces, la declaración de ineficacia de traslados de personas que han estado largos años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F53A81">
        <w:rPr>
          <w:rFonts w:ascii="Arial" w:eastAsia="Arial" w:hAnsi="Arial" w:cs="Arial"/>
          <w:b/>
          <w:bCs/>
          <w:color w:val="000000" w:themeColor="text1"/>
          <w:szCs w:val="24"/>
          <w:lang w:val="es" w:eastAsia="en-US"/>
        </w:rPr>
        <w:t>puede llegar a poner en riesgo la garantía del derecho pensional para los actuales y futuros pensionados que si lo hicieron.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D20FBB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lastRenderedPageBreak/>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5660FE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F53A81">
        <w:rPr>
          <w:rFonts w:ascii="Arial" w:eastAsia="Arial" w:hAnsi="Arial" w:cs="Arial"/>
          <w:color w:val="000000" w:themeColor="text1"/>
          <w:szCs w:val="24"/>
          <w:lang w:val="es" w:eastAsia="en-U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por cuanto no puede olvidarse que estuvo amparado por la garantía de pensión mínima 150 semanas antes que en el RPM, pues mientras en este ocurre a las 1300 semanas en aquel sucede a las 1150 semanas; no tuvo el límite del 80% del </w:t>
      </w:r>
      <w:proofErr w:type="spellStart"/>
      <w:r w:rsidRPr="00F53A81">
        <w:rPr>
          <w:rFonts w:ascii="Arial" w:eastAsia="Arial" w:hAnsi="Arial" w:cs="Arial"/>
          <w:color w:val="000000" w:themeColor="text1"/>
          <w:szCs w:val="24"/>
          <w:lang w:val="es" w:eastAsia="en-US"/>
        </w:rPr>
        <w:t>IBL</w:t>
      </w:r>
      <w:proofErr w:type="spellEnd"/>
      <w:r w:rsidRPr="00F53A81">
        <w:rPr>
          <w:rFonts w:ascii="Arial" w:eastAsia="Arial" w:hAnsi="Arial" w:cs="Arial"/>
          <w:color w:val="000000" w:themeColor="text1"/>
          <w:szCs w:val="24"/>
          <w:lang w:val="es" w:eastAsia="en-U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F53A81">
        <w:rPr>
          <w:rFonts w:ascii="Arial" w:eastAsia="Arial" w:hAnsi="Arial" w:cs="Arial"/>
          <w:color w:val="000000" w:themeColor="text1"/>
          <w:szCs w:val="24"/>
          <w:lang w:val="es" w:eastAsia="en-US"/>
        </w:rPr>
        <w:t>sucesoral</w:t>
      </w:r>
      <w:proofErr w:type="spellEnd"/>
      <w:r w:rsidRPr="00F53A81">
        <w:rPr>
          <w:rFonts w:ascii="Arial" w:eastAsia="Arial" w:hAnsi="Arial" w:cs="Arial"/>
          <w:color w:val="000000" w:themeColor="text1"/>
          <w:szCs w:val="24"/>
          <w:lang w:val="es" w:eastAsia="en-US"/>
        </w:rPr>
        <w:t xml:space="preserve">, etc.. </w:t>
      </w:r>
      <w:r w:rsidRPr="00F53A81">
        <w:rPr>
          <w:rFonts w:ascii="Arial" w:eastAsia="Arial" w:hAnsi="Arial" w:cs="Arial"/>
          <w:color w:val="000000" w:themeColor="text1"/>
          <w:szCs w:val="24"/>
          <w:lang w:val="es-ES" w:eastAsia="en-US"/>
        </w:rPr>
        <w:t xml:space="preserve"> </w:t>
      </w:r>
    </w:p>
    <w:p w14:paraId="477CB1A9"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5B888B3" w14:textId="77777777" w:rsidR="00DF7DCD" w:rsidRPr="00F53A81" w:rsidRDefault="00DF7DCD" w:rsidP="00B24C58">
      <w:pPr>
        <w:numPr>
          <w:ilvl w:val="0"/>
          <w:numId w:val="4"/>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EN NUESTRO SISTEMA JURÍDICO ¿QUIEN ES LA PERSONA LLAMADA A RESPONDER POR LOS DAÑOS ANTIJURÍDICOS QUE CAUSE CON SU PROCEDER?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360E88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7C4A6E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 </w:t>
      </w:r>
      <w:r w:rsidRPr="00F53A81">
        <w:rPr>
          <w:rFonts w:ascii="Arial" w:eastAsia="Arial" w:hAnsi="Arial" w:cs="Arial"/>
          <w:color w:val="000000" w:themeColor="text1"/>
          <w:szCs w:val="24"/>
          <w:lang w:val="es-ES" w:eastAsia="en-US"/>
        </w:rPr>
        <w:t xml:space="preserve"> </w:t>
      </w:r>
    </w:p>
    <w:p w14:paraId="6E42F5E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9E09BE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F53A81">
        <w:rPr>
          <w:rFonts w:ascii="Arial" w:eastAsia="Arial" w:hAnsi="Arial" w:cs="Arial"/>
          <w:i/>
          <w:iCs/>
          <w:color w:val="000000" w:themeColor="text1"/>
          <w:sz w:val="22"/>
          <w:szCs w:val="24"/>
          <w:lang w:val="es" w:eastAsia="en-US"/>
        </w:rPr>
        <w:t xml:space="preserve">el Estado únicamente responderá patrimonialmente por los </w:t>
      </w:r>
      <w:r w:rsidRPr="00F53A81">
        <w:rPr>
          <w:rFonts w:ascii="Arial" w:eastAsia="Arial" w:hAnsi="Arial" w:cs="Arial"/>
          <w:i/>
          <w:iCs/>
          <w:color w:val="000000" w:themeColor="text1"/>
          <w:sz w:val="22"/>
          <w:szCs w:val="24"/>
          <w:lang w:val="es" w:eastAsia="en-US"/>
        </w:rPr>
        <w:lastRenderedPageBreak/>
        <w:t>daños antijurídicos que le sean imputables, causado por la acción o la omisión de las autoridades públicas</w:t>
      </w:r>
      <w:r w:rsidRPr="00F53A81">
        <w:rPr>
          <w:rFonts w:ascii="Arial" w:eastAsia="Arial" w:hAnsi="Arial" w:cs="Arial"/>
          <w:i/>
          <w:iCs/>
          <w:color w:val="000000" w:themeColor="text1"/>
          <w:szCs w:val="24"/>
          <w:lang w:val="es" w:eastAsia="en-US"/>
        </w:rPr>
        <w:t>”.</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8C99F7E"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9F895EA" w14:textId="77777777" w:rsidR="00DF7DCD" w:rsidRPr="00F53A81" w:rsidRDefault="00DF7DCD" w:rsidP="00B24C58">
      <w:pPr>
        <w:numPr>
          <w:ilvl w:val="0"/>
          <w:numId w:val="3"/>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LAS NORMAS VIGENTES QUE REGULAN LAS CONDUCTAS IRREGULARES DE LAS ADMINISTRADORAS DE FONDOS DE PENSIONES POR LOS ERRORES U OMISIONES EN LA INFORMACIÓN QUE CAUSEN PERJUICIO A QUIENES AFILIEN.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09C167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F17832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40ECBB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6AA7BA1"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F53A81">
        <w:rPr>
          <w:rFonts w:ascii="Arial" w:eastAsia="Arial" w:hAnsi="Arial" w:cs="Arial"/>
          <w:color w:val="000000" w:themeColor="text1"/>
          <w:szCs w:val="24"/>
          <w:lang w:val="es" w:eastAsia="en-US"/>
        </w:rPr>
        <w:t>pero</w:t>
      </w:r>
      <w:proofErr w:type="gramEnd"/>
      <w:r w:rsidRPr="00F53A81">
        <w:rPr>
          <w:rFonts w:ascii="Arial" w:eastAsia="Arial" w:hAnsi="Arial" w:cs="Arial"/>
          <w:color w:val="000000" w:themeColor="text1"/>
          <w:szCs w:val="24"/>
          <w:lang w:val="es" w:eastAsia="en-U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r w:rsidRPr="00F53A81">
        <w:rPr>
          <w:rFonts w:ascii="Arial" w:eastAsia="Arial" w:hAnsi="Arial" w:cs="Arial"/>
          <w:color w:val="000000" w:themeColor="text1"/>
          <w:szCs w:val="24"/>
          <w:lang w:val="es-ES" w:eastAsia="en-US"/>
        </w:rPr>
        <w:t xml:space="preserve"> </w:t>
      </w:r>
    </w:p>
    <w:p w14:paraId="3555C042"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5BD659D" w14:textId="77777777" w:rsidR="00DF7DCD" w:rsidRPr="00F53A81" w:rsidRDefault="00DF7DCD" w:rsidP="00DF7DCD">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b/>
          <w:bCs/>
          <w:color w:val="000000" w:themeColor="text1"/>
          <w:sz w:val="22"/>
          <w:szCs w:val="24"/>
          <w:lang w:val="es" w:eastAsia="en-US"/>
        </w:rPr>
        <w:t xml:space="preserve">“Artículo 10. RESPONSABILIDAD DE LOS PROMOTORES. </w:t>
      </w:r>
      <w:r w:rsidRPr="00F53A81">
        <w:rPr>
          <w:rFonts w:ascii="Arial" w:eastAsia="Arial" w:hAnsi="Arial" w:cs="Arial"/>
          <w:b/>
          <w:bCs/>
          <w:color w:val="000000" w:themeColor="text1"/>
          <w:sz w:val="22"/>
          <w:szCs w:val="24"/>
          <w:u w:val="single"/>
          <w:lang w:val="es" w:eastAsia="en-U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F53A81">
        <w:rPr>
          <w:rFonts w:ascii="Arial" w:eastAsia="Arial" w:hAnsi="Arial" w:cs="Arial"/>
          <w:b/>
          <w:bCs/>
          <w:color w:val="000000" w:themeColor="text1"/>
          <w:sz w:val="22"/>
          <w:szCs w:val="24"/>
          <w:lang w:val="es" w:eastAsia="en-US"/>
        </w:rPr>
        <w:t xml:space="preserve"> sin perjuicio de la responsabilidad de los promotores frente a la correspondiente sociedad administradora del sistema general de pensiones.”</w:t>
      </w:r>
      <w:r w:rsidRPr="00F53A81">
        <w:rPr>
          <w:rFonts w:ascii="Arial" w:eastAsia="Arial" w:hAnsi="Arial" w:cs="Arial"/>
          <w:color w:val="000000" w:themeColor="text1"/>
          <w:sz w:val="22"/>
          <w:szCs w:val="24"/>
          <w:lang w:val="es" w:eastAsia="en-US"/>
        </w:rPr>
        <w:t xml:space="preserve"> (Negrillas y subrayas fuera del texto) </w:t>
      </w:r>
      <w:r w:rsidRPr="00F53A81">
        <w:rPr>
          <w:rFonts w:ascii="Arial" w:eastAsia="Arial" w:hAnsi="Arial" w:cs="Arial"/>
          <w:color w:val="000000" w:themeColor="text1"/>
          <w:sz w:val="22"/>
          <w:szCs w:val="24"/>
          <w:lang w:val="es-ES" w:eastAsia="en-US"/>
        </w:rPr>
        <w:t xml:space="preserve"> </w:t>
      </w:r>
    </w:p>
    <w:p w14:paraId="3DF0165F"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E97084A"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r w:rsidRPr="00F53A81">
        <w:rPr>
          <w:rFonts w:ascii="Arial" w:eastAsia="Arial" w:hAnsi="Arial" w:cs="Arial"/>
          <w:color w:val="000000" w:themeColor="text1"/>
          <w:szCs w:val="24"/>
          <w:lang w:val="es-ES" w:eastAsia="en-US"/>
        </w:rPr>
        <w:t xml:space="preserve"> </w:t>
      </w:r>
    </w:p>
    <w:p w14:paraId="4325C730"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B57612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Es bueno hacer notar que se argumenta en ocasiones que Colpensiones no sufre daño con la declaración de ineficacia porque se le devuelve todo el dinero en cuenta de ahorro individual, sin percatarse quienes así discurren que los mismos hechos de múltiples demanda</w:t>
      </w:r>
      <w:r>
        <w:rPr>
          <w:rFonts w:ascii="Arial" w:eastAsia="Arial" w:hAnsi="Arial" w:cs="Arial"/>
          <w:color w:val="000000" w:themeColor="text1"/>
          <w:szCs w:val="24"/>
          <w:lang w:val="es" w:eastAsia="en-US"/>
        </w:rPr>
        <w:t>s</w:t>
      </w:r>
      <w:r w:rsidRPr="00F53A81">
        <w:rPr>
          <w:rFonts w:ascii="Arial" w:eastAsia="Arial" w:hAnsi="Arial" w:cs="Arial"/>
          <w:color w:val="000000" w:themeColor="text1"/>
          <w:szCs w:val="24"/>
          <w:lang w:val="es" w:eastAsia="en-US"/>
        </w:rPr>
        <w:t xml:space="preserve">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r w:rsidRPr="00F53A81">
        <w:rPr>
          <w:rFonts w:ascii="Arial" w:eastAsia="Arial" w:hAnsi="Arial" w:cs="Arial"/>
          <w:color w:val="000000" w:themeColor="text1"/>
          <w:szCs w:val="24"/>
          <w:lang w:val="es-ES" w:eastAsia="en-US"/>
        </w:rPr>
        <w:t xml:space="preserve"> </w:t>
      </w:r>
    </w:p>
    <w:p w14:paraId="023680B7"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FF4AFC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 </w:t>
      </w:r>
      <w:r w:rsidRPr="00F53A81">
        <w:rPr>
          <w:rFonts w:ascii="Arial" w:eastAsia="Arial" w:hAnsi="Arial" w:cs="Arial"/>
          <w:color w:val="000000" w:themeColor="text1"/>
          <w:szCs w:val="24"/>
          <w:lang w:val="es-ES" w:eastAsia="en-US"/>
        </w:rPr>
        <w:t xml:space="preserve"> </w:t>
      </w:r>
    </w:p>
    <w:p w14:paraId="6907D06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BD2632B"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anterior es mi sentir jurídico en estos casos, pero itero, me corresponde acatar el exhorto hecho por la Sala de Casación y por eso suscribí la sentencia. </w:t>
      </w:r>
      <w:r w:rsidRPr="00F53A81">
        <w:rPr>
          <w:rFonts w:ascii="Arial" w:eastAsia="Arial" w:hAnsi="Arial" w:cs="Arial"/>
          <w:color w:val="000000" w:themeColor="text1"/>
          <w:szCs w:val="24"/>
          <w:lang w:val="es-ES" w:eastAsia="en-US"/>
        </w:rPr>
        <w:t xml:space="preserve"> </w:t>
      </w:r>
    </w:p>
    <w:p w14:paraId="0133567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988F829"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Adicionalmente a todo lo expuesto, a raíz de las sentencias de tutela: </w:t>
      </w:r>
      <w:proofErr w:type="spellStart"/>
      <w:r w:rsidRPr="00F53A81">
        <w:rPr>
          <w:rFonts w:ascii="Arial" w:eastAsia="Arial" w:hAnsi="Arial" w:cs="Arial"/>
          <w:color w:val="000000" w:themeColor="text1"/>
          <w:szCs w:val="24"/>
          <w:lang w:val="es" w:eastAsia="en-US"/>
        </w:rPr>
        <w:t>STL9790</w:t>
      </w:r>
      <w:proofErr w:type="spellEnd"/>
      <w:r w:rsidRPr="00F53A81">
        <w:rPr>
          <w:rFonts w:ascii="Arial" w:eastAsia="Arial" w:hAnsi="Arial" w:cs="Arial"/>
          <w:color w:val="000000" w:themeColor="text1"/>
          <w:szCs w:val="24"/>
          <w:lang w:val="es" w:eastAsia="en-US"/>
        </w:rPr>
        <w:t xml:space="preserve">-2023 -en la que la Corte, ahora definiendo el efecto de una </w:t>
      </w:r>
      <w:proofErr w:type="spellStart"/>
      <w:r w:rsidRPr="00F53A81">
        <w:rPr>
          <w:rFonts w:ascii="Arial" w:eastAsia="Arial" w:hAnsi="Arial" w:cs="Arial"/>
          <w:color w:val="000000" w:themeColor="text1"/>
          <w:szCs w:val="24"/>
          <w:lang w:val="es" w:eastAsia="en-US"/>
        </w:rPr>
        <w:t>reasesoría</w:t>
      </w:r>
      <w:proofErr w:type="spellEnd"/>
      <w:r w:rsidRPr="00F53A81">
        <w:rPr>
          <w:rFonts w:ascii="Arial" w:eastAsia="Arial" w:hAnsi="Arial" w:cs="Arial"/>
          <w:color w:val="000000" w:themeColor="text1"/>
          <w:szCs w:val="24"/>
          <w:lang w:val="es" w:eastAsia="en-US"/>
        </w:rPr>
        <w:t xml:space="preserve"> en que la AFP indicó al demandante que no le convenía permanecer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revocó la decisión de esta Sala que negó la ineficacia y nuevamente la exhortó: “</w:t>
      </w:r>
      <w:r w:rsidRPr="00F53A81">
        <w:rPr>
          <w:rFonts w:ascii="Arial" w:eastAsia="Arial" w:hAnsi="Arial" w:cs="Arial"/>
          <w:color w:val="000000" w:themeColor="text1"/>
          <w:sz w:val="22"/>
          <w:szCs w:val="24"/>
          <w:lang w:val="es" w:eastAsia="en-US"/>
        </w:rPr>
        <w:t>para que en lo sucesivo acate el precedente judicial emanado de esta Corporación y, de considerar imperioso separarse de él, cumpla de manera rigurosa el deber de exponer la carga argumentativa suficiente</w:t>
      </w:r>
      <w:r w:rsidRPr="00F53A81">
        <w:rPr>
          <w:rFonts w:ascii="Arial" w:eastAsia="Arial" w:hAnsi="Arial" w:cs="Arial"/>
          <w:color w:val="000000" w:themeColor="text1"/>
          <w:szCs w:val="24"/>
          <w:lang w:val="es" w:eastAsia="en-US"/>
        </w:rPr>
        <w:t xml:space="preserve">”- y la </w:t>
      </w:r>
      <w:proofErr w:type="spellStart"/>
      <w:r w:rsidRPr="00F53A81">
        <w:rPr>
          <w:rFonts w:ascii="Arial" w:eastAsia="Arial" w:hAnsi="Arial" w:cs="Arial"/>
          <w:color w:val="000000" w:themeColor="text1"/>
          <w:szCs w:val="24"/>
          <w:lang w:val="es" w:eastAsia="en-US"/>
        </w:rPr>
        <w:t>STL7302</w:t>
      </w:r>
      <w:proofErr w:type="spellEnd"/>
      <w:r w:rsidRPr="00F53A81">
        <w:rPr>
          <w:rFonts w:ascii="Arial" w:eastAsia="Arial" w:hAnsi="Arial" w:cs="Arial"/>
          <w:color w:val="000000" w:themeColor="text1"/>
          <w:szCs w:val="24"/>
          <w:lang w:val="es" w:eastAsia="en-U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por ser abogada y gerente del área de cesantías y pensiones Colmena; en lo sucesivo, también en estos casos, a pesar de tener criterio contrario al señalado en las nombradas </w:t>
      </w:r>
      <w:proofErr w:type="spellStart"/>
      <w:r w:rsidRPr="00F53A81">
        <w:rPr>
          <w:rFonts w:ascii="Arial" w:eastAsia="Arial" w:hAnsi="Arial" w:cs="Arial"/>
          <w:color w:val="000000" w:themeColor="text1"/>
          <w:szCs w:val="24"/>
          <w:lang w:val="es" w:eastAsia="en-US"/>
        </w:rPr>
        <w:t>STL</w:t>
      </w:r>
      <w:proofErr w:type="spellEnd"/>
      <w:r w:rsidRPr="00F53A81">
        <w:rPr>
          <w:rFonts w:ascii="Arial" w:eastAsia="Arial" w:hAnsi="Arial" w:cs="Arial"/>
          <w:color w:val="000000" w:themeColor="text1"/>
          <w:szCs w:val="24"/>
          <w:lang w:val="es" w:eastAsia="en-U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06A50A13"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p>
    <w:p w14:paraId="04803D55"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Dejo así aclarado mi voto. </w:t>
      </w:r>
      <w:r w:rsidRPr="00F53A81">
        <w:rPr>
          <w:rFonts w:ascii="Arial" w:eastAsia="Arial" w:hAnsi="Arial" w:cs="Arial"/>
          <w:color w:val="000000" w:themeColor="text1"/>
          <w:szCs w:val="24"/>
          <w:lang w:val="es-ES" w:eastAsia="en-US"/>
        </w:rPr>
        <w:t xml:space="preserve"> </w:t>
      </w:r>
    </w:p>
    <w:p w14:paraId="46BD871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6FF51938"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28D56BFC" w14:textId="77777777" w:rsidR="00DF7DCD" w:rsidRPr="00F53A81" w:rsidRDefault="00DF7DCD" w:rsidP="00DF7DCD">
      <w:pPr>
        <w:spacing w:line="276" w:lineRule="auto"/>
        <w:jc w:val="both"/>
        <w:textAlignment w:val="baseline"/>
        <w:rPr>
          <w:rFonts w:ascii="Arial" w:eastAsia="Arial" w:hAnsi="Arial" w:cs="Arial"/>
          <w:color w:val="000000" w:themeColor="text1"/>
          <w:szCs w:val="24"/>
          <w:lang w:val="es-CO" w:eastAsia="en-US"/>
        </w:rPr>
      </w:pPr>
    </w:p>
    <w:p w14:paraId="1E9C7917" w14:textId="77777777" w:rsidR="00DF7DCD" w:rsidRPr="00F53A81" w:rsidRDefault="00DF7DCD" w:rsidP="00DF7DCD">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JULIO CÉSAR SALAZAR MUÑOZ</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051ADF0" w14:textId="48E438B0" w:rsidR="00603848" w:rsidRPr="00DF7DCD" w:rsidRDefault="00DF7DCD" w:rsidP="00DF7DCD">
      <w:pPr>
        <w:spacing w:line="276" w:lineRule="auto"/>
        <w:jc w:val="center"/>
        <w:textAlignment w:val="baseline"/>
        <w:rPr>
          <w:rFonts w:ascii="Arial" w:hAnsi="Arial" w:cs="Arial"/>
          <w:szCs w:val="24"/>
          <w:lang w:val="es-CO" w:eastAsia="es-CO"/>
        </w:rPr>
      </w:pPr>
      <w:r w:rsidRPr="00F53A81">
        <w:rPr>
          <w:rFonts w:ascii="Arial" w:hAnsi="Arial" w:cs="Arial"/>
          <w:szCs w:val="24"/>
          <w:lang w:val="es-CO" w:eastAsia="es-CO"/>
        </w:rPr>
        <w:t>Magistrado</w:t>
      </w:r>
    </w:p>
    <w:sectPr w:rsidR="00603848" w:rsidRPr="00DF7DCD" w:rsidSect="000A4513">
      <w:headerReference w:type="default" r:id="rId12"/>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E56F3" w14:textId="77777777" w:rsidR="00073260" w:rsidRDefault="00073260" w:rsidP="00605656">
      <w:r>
        <w:separator/>
      </w:r>
    </w:p>
  </w:endnote>
  <w:endnote w:type="continuationSeparator" w:id="0">
    <w:p w14:paraId="18946545" w14:textId="77777777" w:rsidR="00073260" w:rsidRDefault="00073260" w:rsidP="0060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4B16" w14:textId="77777777" w:rsidR="00073260" w:rsidRDefault="00073260" w:rsidP="00605656">
      <w:r>
        <w:separator/>
      </w:r>
    </w:p>
  </w:footnote>
  <w:footnote w:type="continuationSeparator" w:id="0">
    <w:p w14:paraId="43105581" w14:textId="77777777" w:rsidR="00073260" w:rsidRDefault="00073260" w:rsidP="00605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5A46" w14:textId="4571252C" w:rsidR="0001254D" w:rsidRPr="005E657C" w:rsidRDefault="0001254D" w:rsidP="00605656">
    <w:pPr>
      <w:pStyle w:val="Encabezado"/>
      <w:jc w:val="center"/>
      <w:rPr>
        <w:rFonts w:ascii="Arial" w:hAnsi="Arial" w:cs="Arial"/>
        <w:sz w:val="20"/>
        <w:lang w:val="es-CO"/>
      </w:rPr>
    </w:pPr>
    <w:r w:rsidRPr="005E657C">
      <w:rPr>
        <w:rFonts w:ascii="Arial" w:hAnsi="Arial" w:cs="Arial"/>
        <w:sz w:val="20"/>
        <w:lang w:val="es-CO"/>
      </w:rPr>
      <w:t>Ordinario Laboral</w:t>
    </w:r>
  </w:p>
  <w:p w14:paraId="0B63DD53" w14:textId="0C968322" w:rsidR="00C5223D" w:rsidRPr="005E657C" w:rsidRDefault="0001254D" w:rsidP="00C5223D">
    <w:pPr>
      <w:pStyle w:val="Encabezado"/>
      <w:jc w:val="center"/>
      <w:rPr>
        <w:rFonts w:ascii="Arial" w:hAnsi="Arial" w:cs="Arial"/>
        <w:sz w:val="20"/>
        <w:lang w:val="es-CO"/>
      </w:rPr>
    </w:pPr>
    <w:r w:rsidRPr="005E657C">
      <w:rPr>
        <w:rFonts w:ascii="Arial" w:hAnsi="Arial" w:cs="Arial"/>
        <w:sz w:val="20"/>
        <w:lang w:val="es-CO"/>
      </w:rPr>
      <w:t xml:space="preserve">Rad. </w:t>
    </w:r>
    <w:r>
      <w:rPr>
        <w:rFonts w:ascii="Arial" w:hAnsi="Arial" w:cs="Arial"/>
        <w:sz w:val="20"/>
        <w:lang w:val="es-CO"/>
      </w:rPr>
      <w:t>66001-31-05-001-2021-00</w:t>
    </w:r>
    <w:r w:rsidR="00484FFD">
      <w:rPr>
        <w:rFonts w:ascii="Arial" w:hAnsi="Arial" w:cs="Arial"/>
        <w:sz w:val="20"/>
        <w:lang w:val="es-CO"/>
      </w:rPr>
      <w:t>1</w:t>
    </w:r>
    <w:r w:rsidR="00A7479B">
      <w:rPr>
        <w:rFonts w:ascii="Arial" w:hAnsi="Arial" w:cs="Arial"/>
        <w:sz w:val="20"/>
        <w:lang w:val="es-CO"/>
      </w:rPr>
      <w:t>14</w:t>
    </w:r>
    <w:r>
      <w:rPr>
        <w:rFonts w:ascii="Arial" w:hAnsi="Arial" w:cs="Arial"/>
        <w:sz w:val="20"/>
        <w:lang w:val="es-CO"/>
      </w:rPr>
      <w:t>-01</w:t>
    </w:r>
  </w:p>
  <w:p w14:paraId="276DA2AE" w14:textId="0EF349B6" w:rsidR="0001254D" w:rsidRDefault="00A7479B" w:rsidP="00605656">
    <w:pPr>
      <w:pStyle w:val="Encabezado"/>
      <w:jc w:val="center"/>
      <w:rPr>
        <w:rFonts w:ascii="Arial" w:hAnsi="Arial" w:cs="Arial"/>
        <w:sz w:val="20"/>
        <w:lang w:val="es-CO"/>
      </w:rPr>
    </w:pPr>
    <w:r w:rsidRPr="00A7479B">
      <w:rPr>
        <w:rFonts w:ascii="Arial" w:hAnsi="Arial" w:cs="Arial"/>
        <w:sz w:val="20"/>
        <w:lang w:val="es-CO"/>
      </w:rPr>
      <w:t xml:space="preserve">Ricardo Galeano Salinas </w:t>
    </w:r>
    <w:r w:rsidR="0001254D" w:rsidRPr="005E657C">
      <w:rPr>
        <w:rFonts w:ascii="Arial" w:hAnsi="Arial" w:cs="Arial"/>
        <w:sz w:val="20"/>
        <w:lang w:val="es-CO"/>
      </w:rPr>
      <w:t>vs. Colpensiones</w:t>
    </w:r>
    <w:r w:rsidR="00C5223D">
      <w:rPr>
        <w:rFonts w:ascii="Arial" w:hAnsi="Arial" w:cs="Arial"/>
        <w:sz w:val="20"/>
        <w:lang w:val="es-CO"/>
      </w:rPr>
      <w:t xml:space="preserve"> </w:t>
    </w:r>
    <w:r w:rsidR="0001254D">
      <w:rPr>
        <w:rFonts w:ascii="Arial" w:hAnsi="Arial" w:cs="Arial"/>
        <w:sz w:val="20"/>
        <w:lang w:val="es-CO"/>
      </w:rPr>
      <w:t>y Pr</w:t>
    </w:r>
    <w:r w:rsidR="00A86D76">
      <w:rPr>
        <w:rFonts w:ascii="Arial" w:hAnsi="Arial" w:cs="Arial"/>
        <w:sz w:val="20"/>
        <w:lang w:val="es-CO"/>
      </w:rPr>
      <w:t>otección</w:t>
    </w:r>
    <w:r w:rsidR="0001254D">
      <w:rPr>
        <w:rFonts w:ascii="Arial" w:hAnsi="Arial" w:cs="Arial"/>
        <w:sz w:val="20"/>
        <w:lang w:val="es-CO"/>
      </w:rPr>
      <w:t xml:space="preserve"> S.A.</w:t>
    </w:r>
  </w:p>
  <w:p w14:paraId="26C930BF" w14:textId="77777777" w:rsidR="00C5223D" w:rsidRPr="005E657C" w:rsidRDefault="00C5223D" w:rsidP="00605656">
    <w:pPr>
      <w:pStyle w:val="Encabezado"/>
      <w:jc w:val="center"/>
      <w:rPr>
        <w:rFonts w:ascii="Arial" w:hAnsi="Arial" w:cs="Arial"/>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A85"/>
    <w:multiLevelType w:val="hybridMultilevel"/>
    <w:tmpl w:val="2020C764"/>
    <w:lvl w:ilvl="0" w:tplc="C1069E74">
      <w:start w:val="4"/>
      <w:numFmt w:val="decimal"/>
      <w:lvlText w:val="%1."/>
      <w:lvlJc w:val="left"/>
      <w:pPr>
        <w:ind w:left="720" w:hanging="360"/>
      </w:pPr>
    </w:lvl>
    <w:lvl w:ilvl="1" w:tplc="4352F712">
      <w:start w:val="1"/>
      <w:numFmt w:val="lowerLetter"/>
      <w:lvlText w:val="%2."/>
      <w:lvlJc w:val="left"/>
      <w:pPr>
        <w:ind w:left="1440" w:hanging="360"/>
      </w:pPr>
    </w:lvl>
    <w:lvl w:ilvl="2" w:tplc="048E2FAC">
      <w:start w:val="1"/>
      <w:numFmt w:val="lowerRoman"/>
      <w:lvlText w:val="%3."/>
      <w:lvlJc w:val="right"/>
      <w:pPr>
        <w:ind w:left="2160" w:hanging="180"/>
      </w:pPr>
    </w:lvl>
    <w:lvl w:ilvl="3" w:tplc="3F449602">
      <w:start w:val="1"/>
      <w:numFmt w:val="decimal"/>
      <w:lvlText w:val="%4."/>
      <w:lvlJc w:val="left"/>
      <w:pPr>
        <w:ind w:left="2880" w:hanging="360"/>
      </w:pPr>
    </w:lvl>
    <w:lvl w:ilvl="4" w:tplc="69789230">
      <w:start w:val="1"/>
      <w:numFmt w:val="lowerLetter"/>
      <w:lvlText w:val="%5."/>
      <w:lvlJc w:val="left"/>
      <w:pPr>
        <w:ind w:left="3600" w:hanging="360"/>
      </w:pPr>
    </w:lvl>
    <w:lvl w:ilvl="5" w:tplc="D4BE2A2C">
      <w:start w:val="1"/>
      <w:numFmt w:val="lowerRoman"/>
      <w:lvlText w:val="%6."/>
      <w:lvlJc w:val="right"/>
      <w:pPr>
        <w:ind w:left="4320" w:hanging="180"/>
      </w:pPr>
    </w:lvl>
    <w:lvl w:ilvl="6" w:tplc="5C849464">
      <w:start w:val="1"/>
      <w:numFmt w:val="decimal"/>
      <w:lvlText w:val="%7."/>
      <w:lvlJc w:val="left"/>
      <w:pPr>
        <w:ind w:left="5040" w:hanging="360"/>
      </w:pPr>
    </w:lvl>
    <w:lvl w:ilvl="7" w:tplc="2FD67028">
      <w:start w:val="1"/>
      <w:numFmt w:val="lowerLetter"/>
      <w:lvlText w:val="%8."/>
      <w:lvlJc w:val="left"/>
      <w:pPr>
        <w:ind w:left="5760" w:hanging="360"/>
      </w:pPr>
    </w:lvl>
    <w:lvl w:ilvl="8" w:tplc="1FB00A74">
      <w:start w:val="1"/>
      <w:numFmt w:val="lowerRoman"/>
      <w:lvlText w:val="%9."/>
      <w:lvlJc w:val="right"/>
      <w:pPr>
        <w:ind w:left="6480" w:hanging="180"/>
      </w:pPr>
    </w:lvl>
  </w:abstractNum>
  <w:abstractNum w:abstractNumId="1" w15:restartNumberingAfterBreak="0">
    <w:nsid w:val="0CDF6D81"/>
    <w:multiLevelType w:val="hybridMultilevel"/>
    <w:tmpl w:val="8FEE2FB6"/>
    <w:lvl w:ilvl="0" w:tplc="A4108874">
      <w:start w:val="5"/>
      <w:numFmt w:val="decimal"/>
      <w:lvlText w:val="%1."/>
      <w:lvlJc w:val="left"/>
      <w:pPr>
        <w:ind w:left="720" w:hanging="360"/>
      </w:pPr>
    </w:lvl>
    <w:lvl w:ilvl="1" w:tplc="467A48B4">
      <w:start w:val="1"/>
      <w:numFmt w:val="lowerLetter"/>
      <w:lvlText w:val="%2."/>
      <w:lvlJc w:val="left"/>
      <w:pPr>
        <w:ind w:left="1440" w:hanging="360"/>
      </w:pPr>
    </w:lvl>
    <w:lvl w:ilvl="2" w:tplc="97DA2296">
      <w:start w:val="1"/>
      <w:numFmt w:val="lowerRoman"/>
      <w:lvlText w:val="%3."/>
      <w:lvlJc w:val="right"/>
      <w:pPr>
        <w:ind w:left="2160" w:hanging="180"/>
      </w:pPr>
    </w:lvl>
    <w:lvl w:ilvl="3" w:tplc="228E23CC">
      <w:start w:val="1"/>
      <w:numFmt w:val="decimal"/>
      <w:lvlText w:val="%4."/>
      <w:lvlJc w:val="left"/>
      <w:pPr>
        <w:ind w:left="2880" w:hanging="360"/>
      </w:pPr>
    </w:lvl>
    <w:lvl w:ilvl="4" w:tplc="BA84CA26">
      <w:start w:val="1"/>
      <w:numFmt w:val="lowerLetter"/>
      <w:lvlText w:val="%5."/>
      <w:lvlJc w:val="left"/>
      <w:pPr>
        <w:ind w:left="3600" w:hanging="360"/>
      </w:pPr>
    </w:lvl>
    <w:lvl w:ilvl="5" w:tplc="BEEE4E72">
      <w:start w:val="1"/>
      <w:numFmt w:val="lowerRoman"/>
      <w:lvlText w:val="%6."/>
      <w:lvlJc w:val="right"/>
      <w:pPr>
        <w:ind w:left="4320" w:hanging="180"/>
      </w:pPr>
    </w:lvl>
    <w:lvl w:ilvl="6" w:tplc="CEEE35A4">
      <w:start w:val="1"/>
      <w:numFmt w:val="decimal"/>
      <w:lvlText w:val="%7."/>
      <w:lvlJc w:val="left"/>
      <w:pPr>
        <w:ind w:left="5040" w:hanging="360"/>
      </w:pPr>
    </w:lvl>
    <w:lvl w:ilvl="7" w:tplc="2130866C">
      <w:start w:val="1"/>
      <w:numFmt w:val="lowerLetter"/>
      <w:lvlText w:val="%8."/>
      <w:lvlJc w:val="left"/>
      <w:pPr>
        <w:ind w:left="5760" w:hanging="360"/>
      </w:pPr>
    </w:lvl>
    <w:lvl w:ilvl="8" w:tplc="4D7E4D50">
      <w:start w:val="1"/>
      <w:numFmt w:val="lowerRoman"/>
      <w:lvlText w:val="%9."/>
      <w:lvlJc w:val="right"/>
      <w:pPr>
        <w:ind w:left="6480" w:hanging="180"/>
      </w:pPr>
    </w:lvl>
  </w:abstractNum>
  <w:abstractNum w:abstractNumId="2" w15:restartNumberingAfterBreak="0">
    <w:nsid w:val="136E3488"/>
    <w:multiLevelType w:val="hybridMultilevel"/>
    <w:tmpl w:val="F14EC0BC"/>
    <w:lvl w:ilvl="0" w:tplc="860C2376">
      <w:start w:val="3"/>
      <w:numFmt w:val="decimal"/>
      <w:lvlText w:val="%1."/>
      <w:lvlJc w:val="left"/>
      <w:pPr>
        <w:ind w:left="720" w:hanging="360"/>
      </w:pPr>
    </w:lvl>
    <w:lvl w:ilvl="1" w:tplc="E5462C78">
      <w:start w:val="1"/>
      <w:numFmt w:val="lowerLetter"/>
      <w:lvlText w:val="%2."/>
      <w:lvlJc w:val="left"/>
      <w:pPr>
        <w:ind w:left="1440" w:hanging="360"/>
      </w:pPr>
    </w:lvl>
    <w:lvl w:ilvl="2" w:tplc="65BC4DE0">
      <w:start w:val="1"/>
      <w:numFmt w:val="lowerRoman"/>
      <w:lvlText w:val="%3."/>
      <w:lvlJc w:val="right"/>
      <w:pPr>
        <w:ind w:left="2160" w:hanging="180"/>
      </w:pPr>
    </w:lvl>
    <w:lvl w:ilvl="3" w:tplc="1F1007F8">
      <w:start w:val="1"/>
      <w:numFmt w:val="decimal"/>
      <w:lvlText w:val="%4."/>
      <w:lvlJc w:val="left"/>
      <w:pPr>
        <w:ind w:left="2880" w:hanging="360"/>
      </w:pPr>
    </w:lvl>
    <w:lvl w:ilvl="4" w:tplc="034857BE">
      <w:start w:val="1"/>
      <w:numFmt w:val="lowerLetter"/>
      <w:lvlText w:val="%5."/>
      <w:lvlJc w:val="left"/>
      <w:pPr>
        <w:ind w:left="3600" w:hanging="360"/>
      </w:pPr>
    </w:lvl>
    <w:lvl w:ilvl="5" w:tplc="9098B012">
      <w:start w:val="1"/>
      <w:numFmt w:val="lowerRoman"/>
      <w:lvlText w:val="%6."/>
      <w:lvlJc w:val="right"/>
      <w:pPr>
        <w:ind w:left="4320" w:hanging="180"/>
      </w:pPr>
    </w:lvl>
    <w:lvl w:ilvl="6" w:tplc="0F00CF30">
      <w:start w:val="1"/>
      <w:numFmt w:val="decimal"/>
      <w:lvlText w:val="%7."/>
      <w:lvlJc w:val="left"/>
      <w:pPr>
        <w:ind w:left="5040" w:hanging="360"/>
      </w:pPr>
    </w:lvl>
    <w:lvl w:ilvl="7" w:tplc="0660D712">
      <w:start w:val="1"/>
      <w:numFmt w:val="lowerLetter"/>
      <w:lvlText w:val="%8."/>
      <w:lvlJc w:val="left"/>
      <w:pPr>
        <w:ind w:left="5760" w:hanging="360"/>
      </w:pPr>
    </w:lvl>
    <w:lvl w:ilvl="8" w:tplc="60A640D6">
      <w:start w:val="1"/>
      <w:numFmt w:val="lowerRoman"/>
      <w:lvlText w:val="%9."/>
      <w:lvlJc w:val="right"/>
      <w:pPr>
        <w:ind w:left="6480" w:hanging="180"/>
      </w:pPr>
    </w:lvl>
  </w:abstractNum>
  <w:abstractNum w:abstractNumId="3" w15:restartNumberingAfterBreak="0">
    <w:nsid w:val="138DD7C3"/>
    <w:multiLevelType w:val="hybridMultilevel"/>
    <w:tmpl w:val="7B7CA310"/>
    <w:lvl w:ilvl="0" w:tplc="29E6CBB2">
      <w:start w:val="3"/>
      <w:numFmt w:val="decimal"/>
      <w:lvlText w:val="%1."/>
      <w:lvlJc w:val="left"/>
      <w:pPr>
        <w:ind w:left="720" w:hanging="360"/>
      </w:pPr>
    </w:lvl>
    <w:lvl w:ilvl="1" w:tplc="092AF9C0">
      <w:start w:val="1"/>
      <w:numFmt w:val="lowerLetter"/>
      <w:lvlText w:val="%2."/>
      <w:lvlJc w:val="left"/>
      <w:pPr>
        <w:ind w:left="1440" w:hanging="360"/>
      </w:pPr>
    </w:lvl>
    <w:lvl w:ilvl="2" w:tplc="034831DA">
      <w:start w:val="1"/>
      <w:numFmt w:val="lowerRoman"/>
      <w:lvlText w:val="%3."/>
      <w:lvlJc w:val="right"/>
      <w:pPr>
        <w:ind w:left="2160" w:hanging="180"/>
      </w:pPr>
    </w:lvl>
    <w:lvl w:ilvl="3" w:tplc="CFA43BF2">
      <w:start w:val="1"/>
      <w:numFmt w:val="decimal"/>
      <w:lvlText w:val="%4."/>
      <w:lvlJc w:val="left"/>
      <w:pPr>
        <w:ind w:left="2880" w:hanging="360"/>
      </w:pPr>
    </w:lvl>
    <w:lvl w:ilvl="4" w:tplc="141853BE">
      <w:start w:val="1"/>
      <w:numFmt w:val="lowerLetter"/>
      <w:lvlText w:val="%5."/>
      <w:lvlJc w:val="left"/>
      <w:pPr>
        <w:ind w:left="3600" w:hanging="360"/>
      </w:pPr>
    </w:lvl>
    <w:lvl w:ilvl="5" w:tplc="2D849A3E">
      <w:start w:val="1"/>
      <w:numFmt w:val="lowerRoman"/>
      <w:lvlText w:val="%6."/>
      <w:lvlJc w:val="right"/>
      <w:pPr>
        <w:ind w:left="4320" w:hanging="180"/>
      </w:pPr>
    </w:lvl>
    <w:lvl w:ilvl="6" w:tplc="BEC89B8C">
      <w:start w:val="1"/>
      <w:numFmt w:val="decimal"/>
      <w:lvlText w:val="%7."/>
      <w:lvlJc w:val="left"/>
      <w:pPr>
        <w:ind w:left="5040" w:hanging="360"/>
      </w:pPr>
    </w:lvl>
    <w:lvl w:ilvl="7" w:tplc="C6C85DEA">
      <w:start w:val="1"/>
      <w:numFmt w:val="lowerLetter"/>
      <w:lvlText w:val="%8."/>
      <w:lvlJc w:val="left"/>
      <w:pPr>
        <w:ind w:left="5760" w:hanging="360"/>
      </w:pPr>
    </w:lvl>
    <w:lvl w:ilvl="8" w:tplc="2CD8C39E">
      <w:start w:val="1"/>
      <w:numFmt w:val="lowerRoman"/>
      <w:lvlText w:val="%9."/>
      <w:lvlJc w:val="right"/>
      <w:pPr>
        <w:ind w:left="6480" w:hanging="180"/>
      </w:pPr>
    </w:lvl>
  </w:abstractNum>
  <w:abstractNum w:abstractNumId="4" w15:restartNumberingAfterBreak="0">
    <w:nsid w:val="19259F12"/>
    <w:multiLevelType w:val="hybridMultilevel"/>
    <w:tmpl w:val="77BE318A"/>
    <w:lvl w:ilvl="0" w:tplc="02D051B6">
      <w:start w:val="8"/>
      <w:numFmt w:val="decimal"/>
      <w:lvlText w:val="%1."/>
      <w:lvlJc w:val="left"/>
      <w:pPr>
        <w:ind w:left="720" w:hanging="360"/>
      </w:pPr>
    </w:lvl>
    <w:lvl w:ilvl="1" w:tplc="0A20C53E">
      <w:start w:val="1"/>
      <w:numFmt w:val="lowerLetter"/>
      <w:lvlText w:val="%2."/>
      <w:lvlJc w:val="left"/>
      <w:pPr>
        <w:ind w:left="1440" w:hanging="360"/>
      </w:pPr>
    </w:lvl>
    <w:lvl w:ilvl="2" w:tplc="8F2ADA7C">
      <w:start w:val="1"/>
      <w:numFmt w:val="lowerRoman"/>
      <w:lvlText w:val="%3."/>
      <w:lvlJc w:val="right"/>
      <w:pPr>
        <w:ind w:left="2160" w:hanging="180"/>
      </w:pPr>
    </w:lvl>
    <w:lvl w:ilvl="3" w:tplc="822C6AA2">
      <w:start w:val="1"/>
      <w:numFmt w:val="decimal"/>
      <w:lvlText w:val="%4."/>
      <w:lvlJc w:val="left"/>
      <w:pPr>
        <w:ind w:left="2880" w:hanging="360"/>
      </w:pPr>
    </w:lvl>
    <w:lvl w:ilvl="4" w:tplc="4200751E">
      <w:start w:val="1"/>
      <w:numFmt w:val="lowerLetter"/>
      <w:lvlText w:val="%5."/>
      <w:lvlJc w:val="left"/>
      <w:pPr>
        <w:ind w:left="3600" w:hanging="360"/>
      </w:pPr>
    </w:lvl>
    <w:lvl w:ilvl="5" w:tplc="6B32F120">
      <w:start w:val="1"/>
      <w:numFmt w:val="lowerRoman"/>
      <w:lvlText w:val="%6."/>
      <w:lvlJc w:val="right"/>
      <w:pPr>
        <w:ind w:left="4320" w:hanging="180"/>
      </w:pPr>
    </w:lvl>
    <w:lvl w:ilvl="6" w:tplc="E1228A22">
      <w:start w:val="1"/>
      <w:numFmt w:val="decimal"/>
      <w:lvlText w:val="%7."/>
      <w:lvlJc w:val="left"/>
      <w:pPr>
        <w:ind w:left="5040" w:hanging="360"/>
      </w:pPr>
    </w:lvl>
    <w:lvl w:ilvl="7" w:tplc="9DB824DC">
      <w:start w:val="1"/>
      <w:numFmt w:val="lowerLetter"/>
      <w:lvlText w:val="%8."/>
      <w:lvlJc w:val="left"/>
      <w:pPr>
        <w:ind w:left="5760" w:hanging="360"/>
      </w:pPr>
    </w:lvl>
    <w:lvl w:ilvl="8" w:tplc="5B66C238">
      <w:start w:val="1"/>
      <w:numFmt w:val="lowerRoman"/>
      <w:lvlText w:val="%9."/>
      <w:lvlJc w:val="right"/>
      <w:pPr>
        <w:ind w:left="6480" w:hanging="180"/>
      </w:pPr>
    </w:lvl>
  </w:abstractNum>
  <w:abstractNum w:abstractNumId="5" w15:restartNumberingAfterBreak="0">
    <w:nsid w:val="26FDFC02"/>
    <w:multiLevelType w:val="hybridMultilevel"/>
    <w:tmpl w:val="F6B055CC"/>
    <w:lvl w:ilvl="0" w:tplc="EB362948">
      <w:start w:val="7"/>
      <w:numFmt w:val="decimal"/>
      <w:lvlText w:val="%1."/>
      <w:lvlJc w:val="left"/>
      <w:pPr>
        <w:ind w:left="720" w:hanging="360"/>
      </w:pPr>
    </w:lvl>
    <w:lvl w:ilvl="1" w:tplc="1376134A">
      <w:start w:val="1"/>
      <w:numFmt w:val="lowerLetter"/>
      <w:lvlText w:val="%2."/>
      <w:lvlJc w:val="left"/>
      <w:pPr>
        <w:ind w:left="1440" w:hanging="360"/>
      </w:pPr>
    </w:lvl>
    <w:lvl w:ilvl="2" w:tplc="7E8EB2DA">
      <w:start w:val="1"/>
      <w:numFmt w:val="lowerRoman"/>
      <w:lvlText w:val="%3."/>
      <w:lvlJc w:val="right"/>
      <w:pPr>
        <w:ind w:left="2160" w:hanging="180"/>
      </w:pPr>
    </w:lvl>
    <w:lvl w:ilvl="3" w:tplc="C3D2D452">
      <w:start w:val="1"/>
      <w:numFmt w:val="decimal"/>
      <w:lvlText w:val="%4."/>
      <w:lvlJc w:val="left"/>
      <w:pPr>
        <w:ind w:left="2880" w:hanging="360"/>
      </w:pPr>
    </w:lvl>
    <w:lvl w:ilvl="4" w:tplc="E4A2B70C">
      <w:start w:val="1"/>
      <w:numFmt w:val="lowerLetter"/>
      <w:lvlText w:val="%5."/>
      <w:lvlJc w:val="left"/>
      <w:pPr>
        <w:ind w:left="3600" w:hanging="360"/>
      </w:pPr>
    </w:lvl>
    <w:lvl w:ilvl="5" w:tplc="CF4040E0">
      <w:start w:val="1"/>
      <w:numFmt w:val="lowerRoman"/>
      <w:lvlText w:val="%6."/>
      <w:lvlJc w:val="right"/>
      <w:pPr>
        <w:ind w:left="4320" w:hanging="180"/>
      </w:pPr>
    </w:lvl>
    <w:lvl w:ilvl="6" w:tplc="64CA00D8">
      <w:start w:val="1"/>
      <w:numFmt w:val="decimal"/>
      <w:lvlText w:val="%7."/>
      <w:lvlJc w:val="left"/>
      <w:pPr>
        <w:ind w:left="5040" w:hanging="360"/>
      </w:pPr>
    </w:lvl>
    <w:lvl w:ilvl="7" w:tplc="B832CD50">
      <w:start w:val="1"/>
      <w:numFmt w:val="lowerLetter"/>
      <w:lvlText w:val="%8."/>
      <w:lvlJc w:val="left"/>
      <w:pPr>
        <w:ind w:left="5760" w:hanging="360"/>
      </w:pPr>
    </w:lvl>
    <w:lvl w:ilvl="8" w:tplc="27BE1C88">
      <w:start w:val="1"/>
      <w:numFmt w:val="lowerRoman"/>
      <w:lvlText w:val="%9."/>
      <w:lvlJc w:val="right"/>
      <w:pPr>
        <w:ind w:left="6480" w:hanging="180"/>
      </w:pPr>
    </w:lvl>
  </w:abstractNum>
  <w:abstractNum w:abstractNumId="6" w15:restartNumberingAfterBreak="0">
    <w:nsid w:val="30996319"/>
    <w:multiLevelType w:val="hybridMultilevel"/>
    <w:tmpl w:val="3788CC28"/>
    <w:lvl w:ilvl="0" w:tplc="913AE3FA">
      <w:start w:val="2"/>
      <w:numFmt w:val="decimal"/>
      <w:lvlText w:val="%1."/>
      <w:lvlJc w:val="left"/>
      <w:pPr>
        <w:ind w:left="720" w:hanging="360"/>
      </w:pPr>
    </w:lvl>
    <w:lvl w:ilvl="1" w:tplc="69FC57C4">
      <w:start w:val="1"/>
      <w:numFmt w:val="lowerLetter"/>
      <w:lvlText w:val="%2."/>
      <w:lvlJc w:val="left"/>
      <w:pPr>
        <w:ind w:left="1440" w:hanging="360"/>
      </w:pPr>
    </w:lvl>
    <w:lvl w:ilvl="2" w:tplc="7B40B024">
      <w:start w:val="1"/>
      <w:numFmt w:val="lowerRoman"/>
      <w:lvlText w:val="%3."/>
      <w:lvlJc w:val="right"/>
      <w:pPr>
        <w:ind w:left="2160" w:hanging="180"/>
      </w:pPr>
    </w:lvl>
    <w:lvl w:ilvl="3" w:tplc="DF8A4E32">
      <w:start w:val="1"/>
      <w:numFmt w:val="decimal"/>
      <w:lvlText w:val="%4."/>
      <w:lvlJc w:val="left"/>
      <w:pPr>
        <w:ind w:left="2880" w:hanging="360"/>
      </w:pPr>
    </w:lvl>
    <w:lvl w:ilvl="4" w:tplc="4D54229C">
      <w:start w:val="1"/>
      <w:numFmt w:val="lowerLetter"/>
      <w:lvlText w:val="%5."/>
      <w:lvlJc w:val="left"/>
      <w:pPr>
        <w:ind w:left="3600" w:hanging="360"/>
      </w:pPr>
    </w:lvl>
    <w:lvl w:ilvl="5" w:tplc="43683E40">
      <w:start w:val="1"/>
      <w:numFmt w:val="lowerRoman"/>
      <w:lvlText w:val="%6."/>
      <w:lvlJc w:val="right"/>
      <w:pPr>
        <w:ind w:left="4320" w:hanging="180"/>
      </w:pPr>
    </w:lvl>
    <w:lvl w:ilvl="6" w:tplc="71A2BB6E">
      <w:start w:val="1"/>
      <w:numFmt w:val="decimal"/>
      <w:lvlText w:val="%7."/>
      <w:lvlJc w:val="left"/>
      <w:pPr>
        <w:ind w:left="5040" w:hanging="360"/>
      </w:pPr>
    </w:lvl>
    <w:lvl w:ilvl="7" w:tplc="175A4EE4">
      <w:start w:val="1"/>
      <w:numFmt w:val="lowerLetter"/>
      <w:lvlText w:val="%8."/>
      <w:lvlJc w:val="left"/>
      <w:pPr>
        <w:ind w:left="5760" w:hanging="360"/>
      </w:pPr>
    </w:lvl>
    <w:lvl w:ilvl="8" w:tplc="E5381498">
      <w:start w:val="1"/>
      <w:numFmt w:val="lowerRoman"/>
      <w:lvlText w:val="%9."/>
      <w:lvlJc w:val="right"/>
      <w:pPr>
        <w:ind w:left="6480" w:hanging="180"/>
      </w:pPr>
    </w:lvl>
  </w:abstractNum>
  <w:abstractNum w:abstractNumId="7" w15:restartNumberingAfterBreak="0">
    <w:nsid w:val="32841164"/>
    <w:multiLevelType w:val="hybridMultilevel"/>
    <w:tmpl w:val="A7784D54"/>
    <w:lvl w:ilvl="0" w:tplc="E418EFBE">
      <w:start w:val="2"/>
      <w:numFmt w:val="decimal"/>
      <w:lvlText w:val="%1."/>
      <w:lvlJc w:val="left"/>
      <w:pPr>
        <w:ind w:left="720" w:hanging="360"/>
      </w:pPr>
    </w:lvl>
    <w:lvl w:ilvl="1" w:tplc="DA52FD02">
      <w:start w:val="1"/>
      <w:numFmt w:val="lowerLetter"/>
      <w:lvlText w:val="%2."/>
      <w:lvlJc w:val="left"/>
      <w:pPr>
        <w:ind w:left="1440" w:hanging="360"/>
      </w:pPr>
    </w:lvl>
    <w:lvl w:ilvl="2" w:tplc="C4FA607A">
      <w:start w:val="1"/>
      <w:numFmt w:val="lowerRoman"/>
      <w:lvlText w:val="%3."/>
      <w:lvlJc w:val="right"/>
      <w:pPr>
        <w:ind w:left="2160" w:hanging="180"/>
      </w:pPr>
    </w:lvl>
    <w:lvl w:ilvl="3" w:tplc="7DF6CF26">
      <w:start w:val="1"/>
      <w:numFmt w:val="decimal"/>
      <w:lvlText w:val="%4."/>
      <w:lvlJc w:val="left"/>
      <w:pPr>
        <w:ind w:left="2880" w:hanging="360"/>
      </w:pPr>
    </w:lvl>
    <w:lvl w:ilvl="4" w:tplc="6A4A11A0">
      <w:start w:val="1"/>
      <w:numFmt w:val="lowerLetter"/>
      <w:lvlText w:val="%5."/>
      <w:lvlJc w:val="left"/>
      <w:pPr>
        <w:ind w:left="3600" w:hanging="360"/>
      </w:pPr>
    </w:lvl>
    <w:lvl w:ilvl="5" w:tplc="68C23FA2">
      <w:start w:val="1"/>
      <w:numFmt w:val="lowerRoman"/>
      <w:lvlText w:val="%6."/>
      <w:lvlJc w:val="right"/>
      <w:pPr>
        <w:ind w:left="4320" w:hanging="180"/>
      </w:pPr>
    </w:lvl>
    <w:lvl w:ilvl="6" w:tplc="8EC45C66">
      <w:start w:val="1"/>
      <w:numFmt w:val="decimal"/>
      <w:lvlText w:val="%7."/>
      <w:lvlJc w:val="left"/>
      <w:pPr>
        <w:ind w:left="5040" w:hanging="360"/>
      </w:pPr>
    </w:lvl>
    <w:lvl w:ilvl="7" w:tplc="225A43C6">
      <w:start w:val="1"/>
      <w:numFmt w:val="lowerLetter"/>
      <w:lvlText w:val="%8."/>
      <w:lvlJc w:val="left"/>
      <w:pPr>
        <w:ind w:left="5760" w:hanging="360"/>
      </w:pPr>
    </w:lvl>
    <w:lvl w:ilvl="8" w:tplc="53704786">
      <w:start w:val="1"/>
      <w:numFmt w:val="lowerRoman"/>
      <w:lvlText w:val="%9."/>
      <w:lvlJc w:val="right"/>
      <w:pPr>
        <w:ind w:left="6480" w:hanging="180"/>
      </w:pPr>
    </w:lvl>
  </w:abstractNum>
  <w:abstractNum w:abstractNumId="8" w15:restartNumberingAfterBreak="0">
    <w:nsid w:val="33D24F41"/>
    <w:multiLevelType w:val="multilevel"/>
    <w:tmpl w:val="76DC6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5939AE"/>
    <w:multiLevelType w:val="hybridMultilevel"/>
    <w:tmpl w:val="4A38B592"/>
    <w:lvl w:ilvl="0" w:tplc="29F288D0">
      <w:start w:val="6"/>
      <w:numFmt w:val="decimal"/>
      <w:lvlText w:val="%1."/>
      <w:lvlJc w:val="left"/>
      <w:pPr>
        <w:ind w:left="720" w:hanging="360"/>
      </w:pPr>
    </w:lvl>
    <w:lvl w:ilvl="1" w:tplc="FB92B2B4">
      <w:start w:val="1"/>
      <w:numFmt w:val="lowerLetter"/>
      <w:lvlText w:val="%2."/>
      <w:lvlJc w:val="left"/>
      <w:pPr>
        <w:ind w:left="1440" w:hanging="360"/>
      </w:pPr>
    </w:lvl>
    <w:lvl w:ilvl="2" w:tplc="30C202EC">
      <w:start w:val="1"/>
      <w:numFmt w:val="lowerRoman"/>
      <w:lvlText w:val="%3."/>
      <w:lvlJc w:val="right"/>
      <w:pPr>
        <w:ind w:left="2160" w:hanging="180"/>
      </w:pPr>
    </w:lvl>
    <w:lvl w:ilvl="3" w:tplc="8CF2C8D4">
      <w:start w:val="1"/>
      <w:numFmt w:val="decimal"/>
      <w:lvlText w:val="%4."/>
      <w:lvlJc w:val="left"/>
      <w:pPr>
        <w:ind w:left="2880" w:hanging="360"/>
      </w:pPr>
    </w:lvl>
    <w:lvl w:ilvl="4" w:tplc="1194BCA2">
      <w:start w:val="1"/>
      <w:numFmt w:val="lowerLetter"/>
      <w:lvlText w:val="%5."/>
      <w:lvlJc w:val="left"/>
      <w:pPr>
        <w:ind w:left="3600" w:hanging="360"/>
      </w:pPr>
    </w:lvl>
    <w:lvl w:ilvl="5" w:tplc="34C60BF6">
      <w:start w:val="1"/>
      <w:numFmt w:val="lowerRoman"/>
      <w:lvlText w:val="%6."/>
      <w:lvlJc w:val="right"/>
      <w:pPr>
        <w:ind w:left="4320" w:hanging="180"/>
      </w:pPr>
    </w:lvl>
    <w:lvl w:ilvl="6" w:tplc="5B9AAC2C">
      <w:start w:val="1"/>
      <w:numFmt w:val="decimal"/>
      <w:lvlText w:val="%7."/>
      <w:lvlJc w:val="left"/>
      <w:pPr>
        <w:ind w:left="5040" w:hanging="360"/>
      </w:pPr>
    </w:lvl>
    <w:lvl w:ilvl="7" w:tplc="896EB816">
      <w:start w:val="1"/>
      <w:numFmt w:val="lowerLetter"/>
      <w:lvlText w:val="%8."/>
      <w:lvlJc w:val="left"/>
      <w:pPr>
        <w:ind w:left="5760" w:hanging="360"/>
      </w:pPr>
    </w:lvl>
    <w:lvl w:ilvl="8" w:tplc="D90E87BE">
      <w:start w:val="1"/>
      <w:numFmt w:val="lowerRoman"/>
      <w:lvlText w:val="%9."/>
      <w:lvlJc w:val="right"/>
      <w:pPr>
        <w:ind w:left="6480" w:hanging="180"/>
      </w:pPr>
    </w:lvl>
  </w:abstractNum>
  <w:abstractNum w:abstractNumId="10" w15:restartNumberingAfterBreak="0">
    <w:nsid w:val="3D6AA498"/>
    <w:multiLevelType w:val="hybridMultilevel"/>
    <w:tmpl w:val="0EDECF06"/>
    <w:lvl w:ilvl="0" w:tplc="C81ECEFC">
      <w:start w:val="1"/>
      <w:numFmt w:val="decimal"/>
      <w:lvlText w:val="%1."/>
      <w:lvlJc w:val="left"/>
      <w:pPr>
        <w:ind w:left="720" w:hanging="360"/>
      </w:pPr>
    </w:lvl>
    <w:lvl w:ilvl="1" w:tplc="2C063FA6">
      <w:start w:val="1"/>
      <w:numFmt w:val="lowerLetter"/>
      <w:lvlText w:val="%2."/>
      <w:lvlJc w:val="left"/>
      <w:pPr>
        <w:ind w:left="1440" w:hanging="360"/>
      </w:pPr>
    </w:lvl>
    <w:lvl w:ilvl="2" w:tplc="1AAC9AA0">
      <w:start w:val="1"/>
      <w:numFmt w:val="lowerRoman"/>
      <w:lvlText w:val="%3."/>
      <w:lvlJc w:val="right"/>
      <w:pPr>
        <w:ind w:left="2160" w:hanging="180"/>
      </w:pPr>
    </w:lvl>
    <w:lvl w:ilvl="3" w:tplc="6BCC08D0">
      <w:start w:val="1"/>
      <w:numFmt w:val="decimal"/>
      <w:lvlText w:val="%4."/>
      <w:lvlJc w:val="left"/>
      <w:pPr>
        <w:ind w:left="2880" w:hanging="360"/>
      </w:pPr>
    </w:lvl>
    <w:lvl w:ilvl="4" w:tplc="50E61152">
      <w:start w:val="1"/>
      <w:numFmt w:val="lowerLetter"/>
      <w:lvlText w:val="%5."/>
      <w:lvlJc w:val="left"/>
      <w:pPr>
        <w:ind w:left="3600" w:hanging="360"/>
      </w:pPr>
    </w:lvl>
    <w:lvl w:ilvl="5" w:tplc="D9B2119A">
      <w:start w:val="1"/>
      <w:numFmt w:val="lowerRoman"/>
      <w:lvlText w:val="%6."/>
      <w:lvlJc w:val="right"/>
      <w:pPr>
        <w:ind w:left="4320" w:hanging="180"/>
      </w:pPr>
    </w:lvl>
    <w:lvl w:ilvl="6" w:tplc="BAD86926">
      <w:start w:val="1"/>
      <w:numFmt w:val="decimal"/>
      <w:lvlText w:val="%7."/>
      <w:lvlJc w:val="left"/>
      <w:pPr>
        <w:ind w:left="5040" w:hanging="360"/>
      </w:pPr>
    </w:lvl>
    <w:lvl w:ilvl="7" w:tplc="2DB873D8">
      <w:start w:val="1"/>
      <w:numFmt w:val="lowerLetter"/>
      <w:lvlText w:val="%8."/>
      <w:lvlJc w:val="left"/>
      <w:pPr>
        <w:ind w:left="5760" w:hanging="360"/>
      </w:pPr>
    </w:lvl>
    <w:lvl w:ilvl="8" w:tplc="9C04E930">
      <w:start w:val="1"/>
      <w:numFmt w:val="lowerRoman"/>
      <w:lvlText w:val="%9."/>
      <w:lvlJc w:val="right"/>
      <w:pPr>
        <w:ind w:left="6480" w:hanging="180"/>
      </w:pPr>
    </w:lvl>
  </w:abstractNum>
  <w:abstractNum w:abstractNumId="11" w15:restartNumberingAfterBreak="0">
    <w:nsid w:val="3DEFCEA5"/>
    <w:multiLevelType w:val="hybridMultilevel"/>
    <w:tmpl w:val="D292CB46"/>
    <w:lvl w:ilvl="0" w:tplc="CA08511C">
      <w:start w:val="2"/>
      <w:numFmt w:val="decimal"/>
      <w:lvlText w:val="%1."/>
      <w:lvlJc w:val="left"/>
      <w:pPr>
        <w:ind w:left="720" w:hanging="360"/>
      </w:pPr>
    </w:lvl>
    <w:lvl w:ilvl="1" w:tplc="14742792">
      <w:start w:val="1"/>
      <w:numFmt w:val="lowerLetter"/>
      <w:lvlText w:val="%2."/>
      <w:lvlJc w:val="left"/>
      <w:pPr>
        <w:ind w:left="1440" w:hanging="360"/>
      </w:pPr>
    </w:lvl>
    <w:lvl w:ilvl="2" w:tplc="88A6DCC0">
      <w:start w:val="1"/>
      <w:numFmt w:val="lowerRoman"/>
      <w:lvlText w:val="%3."/>
      <w:lvlJc w:val="right"/>
      <w:pPr>
        <w:ind w:left="2160" w:hanging="180"/>
      </w:pPr>
    </w:lvl>
    <w:lvl w:ilvl="3" w:tplc="4858A6D4">
      <w:start w:val="1"/>
      <w:numFmt w:val="decimal"/>
      <w:lvlText w:val="%4."/>
      <w:lvlJc w:val="left"/>
      <w:pPr>
        <w:ind w:left="2880" w:hanging="360"/>
      </w:pPr>
    </w:lvl>
    <w:lvl w:ilvl="4" w:tplc="8F2E4F9A">
      <w:start w:val="1"/>
      <w:numFmt w:val="lowerLetter"/>
      <w:lvlText w:val="%5."/>
      <w:lvlJc w:val="left"/>
      <w:pPr>
        <w:ind w:left="3600" w:hanging="360"/>
      </w:pPr>
    </w:lvl>
    <w:lvl w:ilvl="5" w:tplc="25DA6C40">
      <w:start w:val="1"/>
      <w:numFmt w:val="lowerRoman"/>
      <w:lvlText w:val="%6."/>
      <w:lvlJc w:val="right"/>
      <w:pPr>
        <w:ind w:left="4320" w:hanging="180"/>
      </w:pPr>
    </w:lvl>
    <w:lvl w:ilvl="6" w:tplc="5866C9DC">
      <w:start w:val="1"/>
      <w:numFmt w:val="decimal"/>
      <w:lvlText w:val="%7."/>
      <w:lvlJc w:val="left"/>
      <w:pPr>
        <w:ind w:left="5040" w:hanging="360"/>
      </w:pPr>
    </w:lvl>
    <w:lvl w:ilvl="7" w:tplc="B9CAF8F4">
      <w:start w:val="1"/>
      <w:numFmt w:val="lowerLetter"/>
      <w:lvlText w:val="%8."/>
      <w:lvlJc w:val="left"/>
      <w:pPr>
        <w:ind w:left="5760" w:hanging="360"/>
      </w:pPr>
    </w:lvl>
    <w:lvl w:ilvl="8" w:tplc="737033E6">
      <w:start w:val="1"/>
      <w:numFmt w:val="lowerRoman"/>
      <w:lvlText w:val="%9."/>
      <w:lvlJc w:val="right"/>
      <w:pPr>
        <w:ind w:left="6480" w:hanging="180"/>
      </w:pPr>
    </w:lvl>
  </w:abstractNum>
  <w:abstractNum w:abstractNumId="12" w15:restartNumberingAfterBreak="0">
    <w:nsid w:val="40F53A47"/>
    <w:multiLevelType w:val="multilevel"/>
    <w:tmpl w:val="CB8E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F143C"/>
    <w:multiLevelType w:val="hybridMultilevel"/>
    <w:tmpl w:val="90EE6116"/>
    <w:lvl w:ilvl="0" w:tplc="EF3A36B0">
      <w:start w:val="5"/>
      <w:numFmt w:val="decimal"/>
      <w:lvlText w:val="%1."/>
      <w:lvlJc w:val="left"/>
      <w:pPr>
        <w:ind w:left="720" w:hanging="360"/>
      </w:pPr>
    </w:lvl>
    <w:lvl w:ilvl="1" w:tplc="73AE7198">
      <w:start w:val="1"/>
      <w:numFmt w:val="lowerLetter"/>
      <w:lvlText w:val="%2."/>
      <w:lvlJc w:val="left"/>
      <w:pPr>
        <w:ind w:left="1440" w:hanging="360"/>
      </w:pPr>
    </w:lvl>
    <w:lvl w:ilvl="2" w:tplc="54780094">
      <w:start w:val="1"/>
      <w:numFmt w:val="lowerRoman"/>
      <w:lvlText w:val="%3."/>
      <w:lvlJc w:val="right"/>
      <w:pPr>
        <w:ind w:left="2160" w:hanging="180"/>
      </w:pPr>
    </w:lvl>
    <w:lvl w:ilvl="3" w:tplc="9DEAC47A">
      <w:start w:val="1"/>
      <w:numFmt w:val="decimal"/>
      <w:lvlText w:val="%4."/>
      <w:lvlJc w:val="left"/>
      <w:pPr>
        <w:ind w:left="2880" w:hanging="360"/>
      </w:pPr>
    </w:lvl>
    <w:lvl w:ilvl="4" w:tplc="F39E80F8">
      <w:start w:val="1"/>
      <w:numFmt w:val="lowerLetter"/>
      <w:lvlText w:val="%5."/>
      <w:lvlJc w:val="left"/>
      <w:pPr>
        <w:ind w:left="3600" w:hanging="360"/>
      </w:pPr>
    </w:lvl>
    <w:lvl w:ilvl="5" w:tplc="2BE44A40">
      <w:start w:val="1"/>
      <w:numFmt w:val="lowerRoman"/>
      <w:lvlText w:val="%6."/>
      <w:lvlJc w:val="right"/>
      <w:pPr>
        <w:ind w:left="4320" w:hanging="180"/>
      </w:pPr>
    </w:lvl>
    <w:lvl w:ilvl="6" w:tplc="10F6EEDE">
      <w:start w:val="1"/>
      <w:numFmt w:val="decimal"/>
      <w:lvlText w:val="%7."/>
      <w:lvlJc w:val="left"/>
      <w:pPr>
        <w:ind w:left="5040" w:hanging="360"/>
      </w:pPr>
    </w:lvl>
    <w:lvl w:ilvl="7" w:tplc="3F12F1E6">
      <w:start w:val="1"/>
      <w:numFmt w:val="lowerLetter"/>
      <w:lvlText w:val="%8."/>
      <w:lvlJc w:val="left"/>
      <w:pPr>
        <w:ind w:left="5760" w:hanging="360"/>
      </w:pPr>
    </w:lvl>
    <w:lvl w:ilvl="8" w:tplc="B930EE6A">
      <w:start w:val="1"/>
      <w:numFmt w:val="lowerRoman"/>
      <w:lvlText w:val="%9."/>
      <w:lvlJc w:val="right"/>
      <w:pPr>
        <w:ind w:left="6480" w:hanging="180"/>
      </w:pPr>
    </w:lvl>
  </w:abstractNum>
  <w:abstractNum w:abstractNumId="14" w15:restartNumberingAfterBreak="0">
    <w:nsid w:val="4FE67E8E"/>
    <w:multiLevelType w:val="hybridMultilevel"/>
    <w:tmpl w:val="42C04A5E"/>
    <w:lvl w:ilvl="0" w:tplc="4D04E3AA">
      <w:start w:val="4"/>
      <w:numFmt w:val="decimal"/>
      <w:lvlText w:val="%1."/>
      <w:lvlJc w:val="left"/>
      <w:pPr>
        <w:ind w:left="720" w:hanging="360"/>
      </w:pPr>
    </w:lvl>
    <w:lvl w:ilvl="1" w:tplc="6C8CAD82">
      <w:start w:val="1"/>
      <w:numFmt w:val="lowerLetter"/>
      <w:lvlText w:val="%2."/>
      <w:lvlJc w:val="left"/>
      <w:pPr>
        <w:ind w:left="1440" w:hanging="360"/>
      </w:pPr>
    </w:lvl>
    <w:lvl w:ilvl="2" w:tplc="CFFEE2A6">
      <w:start w:val="1"/>
      <w:numFmt w:val="lowerRoman"/>
      <w:lvlText w:val="%3."/>
      <w:lvlJc w:val="right"/>
      <w:pPr>
        <w:ind w:left="2160" w:hanging="180"/>
      </w:pPr>
    </w:lvl>
    <w:lvl w:ilvl="3" w:tplc="B0787D60">
      <w:start w:val="1"/>
      <w:numFmt w:val="decimal"/>
      <w:lvlText w:val="%4."/>
      <w:lvlJc w:val="left"/>
      <w:pPr>
        <w:ind w:left="2880" w:hanging="360"/>
      </w:pPr>
    </w:lvl>
    <w:lvl w:ilvl="4" w:tplc="47CE054C">
      <w:start w:val="1"/>
      <w:numFmt w:val="lowerLetter"/>
      <w:lvlText w:val="%5."/>
      <w:lvlJc w:val="left"/>
      <w:pPr>
        <w:ind w:left="3600" w:hanging="360"/>
      </w:pPr>
    </w:lvl>
    <w:lvl w:ilvl="5" w:tplc="8D5448B4">
      <w:start w:val="1"/>
      <w:numFmt w:val="lowerRoman"/>
      <w:lvlText w:val="%6."/>
      <w:lvlJc w:val="right"/>
      <w:pPr>
        <w:ind w:left="4320" w:hanging="180"/>
      </w:pPr>
    </w:lvl>
    <w:lvl w:ilvl="6" w:tplc="850471A0">
      <w:start w:val="1"/>
      <w:numFmt w:val="decimal"/>
      <w:lvlText w:val="%7."/>
      <w:lvlJc w:val="left"/>
      <w:pPr>
        <w:ind w:left="5040" w:hanging="360"/>
      </w:pPr>
    </w:lvl>
    <w:lvl w:ilvl="7" w:tplc="968C149E">
      <w:start w:val="1"/>
      <w:numFmt w:val="lowerLetter"/>
      <w:lvlText w:val="%8."/>
      <w:lvlJc w:val="left"/>
      <w:pPr>
        <w:ind w:left="5760" w:hanging="360"/>
      </w:pPr>
    </w:lvl>
    <w:lvl w:ilvl="8" w:tplc="4F82BF5E">
      <w:start w:val="1"/>
      <w:numFmt w:val="lowerRoman"/>
      <w:lvlText w:val="%9."/>
      <w:lvlJc w:val="right"/>
      <w:pPr>
        <w:ind w:left="6480" w:hanging="180"/>
      </w:pPr>
    </w:lvl>
  </w:abstractNum>
  <w:abstractNum w:abstractNumId="15" w15:restartNumberingAfterBreak="0">
    <w:nsid w:val="5750923F"/>
    <w:multiLevelType w:val="hybridMultilevel"/>
    <w:tmpl w:val="0AC6CE1E"/>
    <w:lvl w:ilvl="0" w:tplc="DFDEE48C">
      <w:start w:val="3"/>
      <w:numFmt w:val="decimal"/>
      <w:lvlText w:val="%1."/>
      <w:lvlJc w:val="left"/>
      <w:pPr>
        <w:ind w:left="720" w:hanging="360"/>
      </w:pPr>
      <w:rPr>
        <w:b w:val="0"/>
      </w:rPr>
    </w:lvl>
    <w:lvl w:ilvl="1" w:tplc="E3220C68">
      <w:start w:val="1"/>
      <w:numFmt w:val="lowerLetter"/>
      <w:lvlText w:val="%2."/>
      <w:lvlJc w:val="left"/>
      <w:pPr>
        <w:ind w:left="1440" w:hanging="360"/>
      </w:pPr>
    </w:lvl>
    <w:lvl w:ilvl="2" w:tplc="6B0E5392">
      <w:start w:val="1"/>
      <w:numFmt w:val="lowerRoman"/>
      <w:lvlText w:val="%3."/>
      <w:lvlJc w:val="right"/>
      <w:pPr>
        <w:ind w:left="2160" w:hanging="180"/>
      </w:pPr>
    </w:lvl>
    <w:lvl w:ilvl="3" w:tplc="7116EB78">
      <w:start w:val="1"/>
      <w:numFmt w:val="decimal"/>
      <w:lvlText w:val="%4."/>
      <w:lvlJc w:val="left"/>
      <w:pPr>
        <w:ind w:left="2880" w:hanging="360"/>
      </w:pPr>
    </w:lvl>
    <w:lvl w:ilvl="4" w:tplc="E2BA7A62">
      <w:start w:val="1"/>
      <w:numFmt w:val="lowerLetter"/>
      <w:lvlText w:val="%5."/>
      <w:lvlJc w:val="left"/>
      <w:pPr>
        <w:ind w:left="3600" w:hanging="360"/>
      </w:pPr>
    </w:lvl>
    <w:lvl w:ilvl="5" w:tplc="5CA6D5EE">
      <w:start w:val="1"/>
      <w:numFmt w:val="lowerRoman"/>
      <w:lvlText w:val="%6."/>
      <w:lvlJc w:val="right"/>
      <w:pPr>
        <w:ind w:left="4320" w:hanging="180"/>
      </w:pPr>
    </w:lvl>
    <w:lvl w:ilvl="6" w:tplc="8E6EB2E6">
      <w:start w:val="1"/>
      <w:numFmt w:val="decimal"/>
      <w:lvlText w:val="%7."/>
      <w:lvlJc w:val="left"/>
      <w:pPr>
        <w:ind w:left="5040" w:hanging="360"/>
      </w:pPr>
    </w:lvl>
    <w:lvl w:ilvl="7" w:tplc="C26E76DA">
      <w:start w:val="1"/>
      <w:numFmt w:val="lowerLetter"/>
      <w:lvlText w:val="%8."/>
      <w:lvlJc w:val="left"/>
      <w:pPr>
        <w:ind w:left="5760" w:hanging="360"/>
      </w:pPr>
    </w:lvl>
    <w:lvl w:ilvl="8" w:tplc="15CA2CE6">
      <w:start w:val="1"/>
      <w:numFmt w:val="lowerRoman"/>
      <w:lvlText w:val="%9."/>
      <w:lvlJc w:val="right"/>
      <w:pPr>
        <w:ind w:left="6480" w:hanging="180"/>
      </w:pPr>
    </w:lvl>
  </w:abstractNum>
  <w:abstractNum w:abstractNumId="16" w15:restartNumberingAfterBreak="0">
    <w:nsid w:val="610F0BB8"/>
    <w:multiLevelType w:val="hybridMultilevel"/>
    <w:tmpl w:val="ED3CD3C4"/>
    <w:lvl w:ilvl="0" w:tplc="B0986B20">
      <w:start w:val="1"/>
      <w:numFmt w:val="decimal"/>
      <w:lvlText w:val="%1."/>
      <w:lvlJc w:val="left"/>
      <w:pPr>
        <w:ind w:left="720" w:hanging="360"/>
      </w:pPr>
    </w:lvl>
    <w:lvl w:ilvl="1" w:tplc="47B6A4B2">
      <w:start w:val="1"/>
      <w:numFmt w:val="lowerLetter"/>
      <w:lvlText w:val="%2."/>
      <w:lvlJc w:val="left"/>
      <w:pPr>
        <w:ind w:left="1440" w:hanging="360"/>
      </w:pPr>
    </w:lvl>
    <w:lvl w:ilvl="2" w:tplc="D2081E78">
      <w:start w:val="1"/>
      <w:numFmt w:val="lowerRoman"/>
      <w:lvlText w:val="%3."/>
      <w:lvlJc w:val="right"/>
      <w:pPr>
        <w:ind w:left="2160" w:hanging="180"/>
      </w:pPr>
    </w:lvl>
    <w:lvl w:ilvl="3" w:tplc="471EAE72">
      <w:start w:val="1"/>
      <w:numFmt w:val="decimal"/>
      <w:lvlText w:val="%4."/>
      <w:lvlJc w:val="left"/>
      <w:pPr>
        <w:ind w:left="2880" w:hanging="360"/>
      </w:pPr>
    </w:lvl>
    <w:lvl w:ilvl="4" w:tplc="D040DDCE">
      <w:start w:val="1"/>
      <w:numFmt w:val="lowerLetter"/>
      <w:lvlText w:val="%5."/>
      <w:lvlJc w:val="left"/>
      <w:pPr>
        <w:ind w:left="3600" w:hanging="360"/>
      </w:pPr>
    </w:lvl>
    <w:lvl w:ilvl="5" w:tplc="B592477E">
      <w:start w:val="1"/>
      <w:numFmt w:val="lowerRoman"/>
      <w:lvlText w:val="%6."/>
      <w:lvlJc w:val="right"/>
      <w:pPr>
        <w:ind w:left="4320" w:hanging="180"/>
      </w:pPr>
    </w:lvl>
    <w:lvl w:ilvl="6" w:tplc="FF28538E">
      <w:start w:val="1"/>
      <w:numFmt w:val="decimal"/>
      <w:lvlText w:val="%7."/>
      <w:lvlJc w:val="left"/>
      <w:pPr>
        <w:ind w:left="5040" w:hanging="360"/>
      </w:pPr>
    </w:lvl>
    <w:lvl w:ilvl="7" w:tplc="D27EA2B2">
      <w:start w:val="1"/>
      <w:numFmt w:val="lowerLetter"/>
      <w:lvlText w:val="%8."/>
      <w:lvlJc w:val="left"/>
      <w:pPr>
        <w:ind w:left="5760" w:hanging="360"/>
      </w:pPr>
    </w:lvl>
    <w:lvl w:ilvl="8" w:tplc="148A360E">
      <w:start w:val="1"/>
      <w:numFmt w:val="lowerRoman"/>
      <w:lvlText w:val="%9."/>
      <w:lvlJc w:val="right"/>
      <w:pPr>
        <w:ind w:left="6480" w:hanging="180"/>
      </w:pPr>
    </w:lvl>
  </w:abstractNum>
  <w:abstractNum w:abstractNumId="17" w15:restartNumberingAfterBreak="0">
    <w:nsid w:val="68F99E90"/>
    <w:multiLevelType w:val="hybridMultilevel"/>
    <w:tmpl w:val="351CF8AA"/>
    <w:lvl w:ilvl="0" w:tplc="185CF9B0">
      <w:start w:val="5"/>
      <w:numFmt w:val="decimal"/>
      <w:lvlText w:val="%1."/>
      <w:lvlJc w:val="left"/>
      <w:pPr>
        <w:ind w:left="720" w:hanging="360"/>
      </w:pPr>
    </w:lvl>
    <w:lvl w:ilvl="1" w:tplc="688C5D12">
      <w:start w:val="1"/>
      <w:numFmt w:val="lowerLetter"/>
      <w:lvlText w:val="%2."/>
      <w:lvlJc w:val="left"/>
      <w:pPr>
        <w:ind w:left="1440" w:hanging="360"/>
      </w:pPr>
    </w:lvl>
    <w:lvl w:ilvl="2" w:tplc="EED870C2">
      <w:start w:val="1"/>
      <w:numFmt w:val="lowerRoman"/>
      <w:lvlText w:val="%3."/>
      <w:lvlJc w:val="right"/>
      <w:pPr>
        <w:ind w:left="2160" w:hanging="180"/>
      </w:pPr>
    </w:lvl>
    <w:lvl w:ilvl="3" w:tplc="1E4EF276">
      <w:start w:val="1"/>
      <w:numFmt w:val="decimal"/>
      <w:lvlText w:val="%4."/>
      <w:lvlJc w:val="left"/>
      <w:pPr>
        <w:ind w:left="2880" w:hanging="360"/>
      </w:pPr>
    </w:lvl>
    <w:lvl w:ilvl="4" w:tplc="29309C40">
      <w:start w:val="1"/>
      <w:numFmt w:val="lowerLetter"/>
      <w:lvlText w:val="%5."/>
      <w:lvlJc w:val="left"/>
      <w:pPr>
        <w:ind w:left="3600" w:hanging="360"/>
      </w:pPr>
    </w:lvl>
    <w:lvl w:ilvl="5" w:tplc="C810918C">
      <w:start w:val="1"/>
      <w:numFmt w:val="lowerRoman"/>
      <w:lvlText w:val="%6."/>
      <w:lvlJc w:val="right"/>
      <w:pPr>
        <w:ind w:left="4320" w:hanging="180"/>
      </w:pPr>
    </w:lvl>
    <w:lvl w:ilvl="6" w:tplc="0B1EE472">
      <w:start w:val="1"/>
      <w:numFmt w:val="decimal"/>
      <w:lvlText w:val="%7."/>
      <w:lvlJc w:val="left"/>
      <w:pPr>
        <w:ind w:left="5040" w:hanging="360"/>
      </w:pPr>
    </w:lvl>
    <w:lvl w:ilvl="7" w:tplc="775C7346">
      <w:start w:val="1"/>
      <w:numFmt w:val="lowerLetter"/>
      <w:lvlText w:val="%8."/>
      <w:lvlJc w:val="left"/>
      <w:pPr>
        <w:ind w:left="5760" w:hanging="360"/>
      </w:pPr>
    </w:lvl>
    <w:lvl w:ilvl="8" w:tplc="BD4EDAAC">
      <w:start w:val="1"/>
      <w:numFmt w:val="lowerRoman"/>
      <w:lvlText w:val="%9."/>
      <w:lvlJc w:val="right"/>
      <w:pPr>
        <w:ind w:left="6480" w:hanging="180"/>
      </w:pPr>
    </w:lvl>
  </w:abstractNum>
  <w:abstractNum w:abstractNumId="18" w15:restartNumberingAfterBreak="0">
    <w:nsid w:val="7F770DF9"/>
    <w:multiLevelType w:val="hybridMultilevel"/>
    <w:tmpl w:val="3DE4D826"/>
    <w:lvl w:ilvl="0" w:tplc="D2CEE444">
      <w:start w:val="1"/>
      <w:numFmt w:val="decimal"/>
      <w:lvlText w:val="%1."/>
      <w:lvlJc w:val="left"/>
      <w:pPr>
        <w:ind w:left="720" w:hanging="360"/>
      </w:pPr>
    </w:lvl>
    <w:lvl w:ilvl="1" w:tplc="7FE62E70">
      <w:start w:val="1"/>
      <w:numFmt w:val="lowerLetter"/>
      <w:lvlText w:val="%2."/>
      <w:lvlJc w:val="left"/>
      <w:pPr>
        <w:ind w:left="1440" w:hanging="360"/>
      </w:pPr>
    </w:lvl>
    <w:lvl w:ilvl="2" w:tplc="D57A54C6">
      <w:start w:val="1"/>
      <w:numFmt w:val="lowerRoman"/>
      <w:lvlText w:val="%3."/>
      <w:lvlJc w:val="right"/>
      <w:pPr>
        <w:ind w:left="2160" w:hanging="180"/>
      </w:pPr>
    </w:lvl>
    <w:lvl w:ilvl="3" w:tplc="8EF6E442">
      <w:start w:val="1"/>
      <w:numFmt w:val="decimal"/>
      <w:lvlText w:val="%4."/>
      <w:lvlJc w:val="left"/>
      <w:pPr>
        <w:ind w:left="2880" w:hanging="360"/>
      </w:pPr>
    </w:lvl>
    <w:lvl w:ilvl="4" w:tplc="6EA4EE2A">
      <w:start w:val="1"/>
      <w:numFmt w:val="lowerLetter"/>
      <w:lvlText w:val="%5."/>
      <w:lvlJc w:val="left"/>
      <w:pPr>
        <w:ind w:left="3600" w:hanging="360"/>
      </w:pPr>
    </w:lvl>
    <w:lvl w:ilvl="5" w:tplc="547A1CF6">
      <w:start w:val="1"/>
      <w:numFmt w:val="lowerRoman"/>
      <w:lvlText w:val="%6."/>
      <w:lvlJc w:val="right"/>
      <w:pPr>
        <w:ind w:left="4320" w:hanging="180"/>
      </w:pPr>
    </w:lvl>
    <w:lvl w:ilvl="6" w:tplc="8C6EC1E0">
      <w:start w:val="1"/>
      <w:numFmt w:val="decimal"/>
      <w:lvlText w:val="%7."/>
      <w:lvlJc w:val="left"/>
      <w:pPr>
        <w:ind w:left="5040" w:hanging="360"/>
      </w:pPr>
    </w:lvl>
    <w:lvl w:ilvl="7" w:tplc="47A014A8">
      <w:start w:val="1"/>
      <w:numFmt w:val="lowerLetter"/>
      <w:lvlText w:val="%8."/>
      <w:lvlJc w:val="left"/>
      <w:pPr>
        <w:ind w:left="5760" w:hanging="360"/>
      </w:pPr>
    </w:lvl>
    <w:lvl w:ilvl="8" w:tplc="E534ACDE">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9"/>
  </w:num>
  <w:num w:numId="6">
    <w:abstractNumId w:val="17"/>
  </w:num>
  <w:num w:numId="7">
    <w:abstractNumId w:val="13"/>
  </w:num>
  <w:num w:numId="8">
    <w:abstractNumId w:val="0"/>
  </w:num>
  <w:num w:numId="9">
    <w:abstractNumId w:val="3"/>
  </w:num>
  <w:num w:numId="10">
    <w:abstractNumId w:val="11"/>
  </w:num>
  <w:num w:numId="11">
    <w:abstractNumId w:val="16"/>
  </w:num>
  <w:num w:numId="12">
    <w:abstractNumId w:val="15"/>
  </w:num>
  <w:num w:numId="13">
    <w:abstractNumId w:val="1"/>
  </w:num>
  <w:num w:numId="14">
    <w:abstractNumId w:val="14"/>
  </w:num>
  <w:num w:numId="15">
    <w:abstractNumId w:val="2"/>
  </w:num>
  <w:num w:numId="16">
    <w:abstractNumId w:val="7"/>
  </w:num>
  <w:num w:numId="17">
    <w:abstractNumId w:val="10"/>
  </w:num>
  <w:num w:numId="18">
    <w:abstractNumId w:val="6"/>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080C"/>
    <w:rsid w:val="00001161"/>
    <w:rsid w:val="000034C9"/>
    <w:rsid w:val="000054B0"/>
    <w:rsid w:val="000055C2"/>
    <w:rsid w:val="00005711"/>
    <w:rsid w:val="00005926"/>
    <w:rsid w:val="0000638B"/>
    <w:rsid w:val="00006C8A"/>
    <w:rsid w:val="000108B2"/>
    <w:rsid w:val="0001176B"/>
    <w:rsid w:val="0001254D"/>
    <w:rsid w:val="000133F2"/>
    <w:rsid w:val="00013D12"/>
    <w:rsid w:val="000149B4"/>
    <w:rsid w:val="00015576"/>
    <w:rsid w:val="00015DC5"/>
    <w:rsid w:val="00020297"/>
    <w:rsid w:val="00021B2C"/>
    <w:rsid w:val="00024233"/>
    <w:rsid w:val="000243E3"/>
    <w:rsid w:val="000307EB"/>
    <w:rsid w:val="000310C0"/>
    <w:rsid w:val="00032AB8"/>
    <w:rsid w:val="00032C1A"/>
    <w:rsid w:val="00034A5A"/>
    <w:rsid w:val="00035BFA"/>
    <w:rsid w:val="00037071"/>
    <w:rsid w:val="00042063"/>
    <w:rsid w:val="00043349"/>
    <w:rsid w:val="00043565"/>
    <w:rsid w:val="000438DD"/>
    <w:rsid w:val="000469AF"/>
    <w:rsid w:val="000515BF"/>
    <w:rsid w:val="0005310A"/>
    <w:rsid w:val="00055F94"/>
    <w:rsid w:val="00061516"/>
    <w:rsid w:val="0006156D"/>
    <w:rsid w:val="00064F9D"/>
    <w:rsid w:val="00073260"/>
    <w:rsid w:val="000748CE"/>
    <w:rsid w:val="00081F28"/>
    <w:rsid w:val="0008375A"/>
    <w:rsid w:val="00083909"/>
    <w:rsid w:val="00084216"/>
    <w:rsid w:val="000878DC"/>
    <w:rsid w:val="00091D64"/>
    <w:rsid w:val="0009696F"/>
    <w:rsid w:val="00096BE4"/>
    <w:rsid w:val="000A1FF7"/>
    <w:rsid w:val="000A3009"/>
    <w:rsid w:val="000A4513"/>
    <w:rsid w:val="000A606D"/>
    <w:rsid w:val="000A7065"/>
    <w:rsid w:val="000B0822"/>
    <w:rsid w:val="000B38BA"/>
    <w:rsid w:val="000B7260"/>
    <w:rsid w:val="000B7FCD"/>
    <w:rsid w:val="000C011D"/>
    <w:rsid w:val="000C2482"/>
    <w:rsid w:val="000C2D2F"/>
    <w:rsid w:val="000C3711"/>
    <w:rsid w:val="000C4665"/>
    <w:rsid w:val="000D5072"/>
    <w:rsid w:val="000D5666"/>
    <w:rsid w:val="000D6914"/>
    <w:rsid w:val="000E0B7B"/>
    <w:rsid w:val="000E13E0"/>
    <w:rsid w:val="000E161C"/>
    <w:rsid w:val="000E1FF5"/>
    <w:rsid w:val="000E4938"/>
    <w:rsid w:val="000E7C4F"/>
    <w:rsid w:val="000F77CF"/>
    <w:rsid w:val="0010121C"/>
    <w:rsid w:val="00104204"/>
    <w:rsid w:val="0010505D"/>
    <w:rsid w:val="0012118A"/>
    <w:rsid w:val="00123D42"/>
    <w:rsid w:val="00124E10"/>
    <w:rsid w:val="00125606"/>
    <w:rsid w:val="00126252"/>
    <w:rsid w:val="001301C2"/>
    <w:rsid w:val="00132432"/>
    <w:rsid w:val="00132FE0"/>
    <w:rsid w:val="00133A20"/>
    <w:rsid w:val="0013539D"/>
    <w:rsid w:val="0013728E"/>
    <w:rsid w:val="00137544"/>
    <w:rsid w:val="00145DD5"/>
    <w:rsid w:val="00147923"/>
    <w:rsid w:val="0014E9C8"/>
    <w:rsid w:val="00150B8F"/>
    <w:rsid w:val="00152E98"/>
    <w:rsid w:val="00154DFC"/>
    <w:rsid w:val="00155E15"/>
    <w:rsid w:val="00157438"/>
    <w:rsid w:val="00157FC3"/>
    <w:rsid w:val="00161612"/>
    <w:rsid w:val="00162698"/>
    <w:rsid w:val="0016295A"/>
    <w:rsid w:val="001721DE"/>
    <w:rsid w:val="001725B2"/>
    <w:rsid w:val="001742F9"/>
    <w:rsid w:val="00174E26"/>
    <w:rsid w:val="00175538"/>
    <w:rsid w:val="001816F4"/>
    <w:rsid w:val="00182D11"/>
    <w:rsid w:val="001844F7"/>
    <w:rsid w:val="001866A7"/>
    <w:rsid w:val="00187323"/>
    <w:rsid w:val="00190257"/>
    <w:rsid w:val="0019043C"/>
    <w:rsid w:val="001904A9"/>
    <w:rsid w:val="001952E6"/>
    <w:rsid w:val="0019704F"/>
    <w:rsid w:val="001A0665"/>
    <w:rsid w:val="001A5EF8"/>
    <w:rsid w:val="001B10B9"/>
    <w:rsid w:val="001B11D5"/>
    <w:rsid w:val="001B1B70"/>
    <w:rsid w:val="001C0B19"/>
    <w:rsid w:val="001C22A7"/>
    <w:rsid w:val="001C2543"/>
    <w:rsid w:val="001D28E2"/>
    <w:rsid w:val="001D6A8A"/>
    <w:rsid w:val="001D6DDC"/>
    <w:rsid w:val="001D7E29"/>
    <w:rsid w:val="001E142A"/>
    <w:rsid w:val="001E675A"/>
    <w:rsid w:val="001E691F"/>
    <w:rsid w:val="001E7294"/>
    <w:rsid w:val="001F777D"/>
    <w:rsid w:val="001F7F37"/>
    <w:rsid w:val="001FA6F8"/>
    <w:rsid w:val="002008AC"/>
    <w:rsid w:val="00200E55"/>
    <w:rsid w:val="00201BD5"/>
    <w:rsid w:val="002062CC"/>
    <w:rsid w:val="00206361"/>
    <w:rsid w:val="00207A65"/>
    <w:rsid w:val="00207C5A"/>
    <w:rsid w:val="0021039C"/>
    <w:rsid w:val="00210B3E"/>
    <w:rsid w:val="0021205B"/>
    <w:rsid w:val="00212741"/>
    <w:rsid w:val="0021437D"/>
    <w:rsid w:val="002151B5"/>
    <w:rsid w:val="002152A3"/>
    <w:rsid w:val="00215521"/>
    <w:rsid w:val="00216488"/>
    <w:rsid w:val="00220ED8"/>
    <w:rsid w:val="002226FF"/>
    <w:rsid w:val="002247F5"/>
    <w:rsid w:val="002260EC"/>
    <w:rsid w:val="00230D88"/>
    <w:rsid w:val="002310BF"/>
    <w:rsid w:val="00232EB2"/>
    <w:rsid w:val="00234619"/>
    <w:rsid w:val="002356F6"/>
    <w:rsid w:val="00236115"/>
    <w:rsid w:val="00242F8C"/>
    <w:rsid w:val="00243153"/>
    <w:rsid w:val="0024462C"/>
    <w:rsid w:val="00244D63"/>
    <w:rsid w:val="002456A4"/>
    <w:rsid w:val="002514B0"/>
    <w:rsid w:val="0025535F"/>
    <w:rsid w:val="002612A3"/>
    <w:rsid w:val="002622E3"/>
    <w:rsid w:val="00267769"/>
    <w:rsid w:val="002678BF"/>
    <w:rsid w:val="00267D79"/>
    <w:rsid w:val="002713F5"/>
    <w:rsid w:val="00274531"/>
    <w:rsid w:val="00277532"/>
    <w:rsid w:val="00281AE7"/>
    <w:rsid w:val="00284C74"/>
    <w:rsid w:val="00286307"/>
    <w:rsid w:val="00291901"/>
    <w:rsid w:val="00291977"/>
    <w:rsid w:val="00294A57"/>
    <w:rsid w:val="00296CF2"/>
    <w:rsid w:val="002979A8"/>
    <w:rsid w:val="00297EA1"/>
    <w:rsid w:val="002A06AD"/>
    <w:rsid w:val="002A1375"/>
    <w:rsid w:val="002A2DB0"/>
    <w:rsid w:val="002A63D3"/>
    <w:rsid w:val="002A64FA"/>
    <w:rsid w:val="002A7750"/>
    <w:rsid w:val="002B0FE9"/>
    <w:rsid w:val="002B22F3"/>
    <w:rsid w:val="002B5C38"/>
    <w:rsid w:val="002B5D33"/>
    <w:rsid w:val="002B73A4"/>
    <w:rsid w:val="002B7880"/>
    <w:rsid w:val="002B7E50"/>
    <w:rsid w:val="002C612E"/>
    <w:rsid w:val="002C7281"/>
    <w:rsid w:val="002D20E5"/>
    <w:rsid w:val="002D3EFB"/>
    <w:rsid w:val="002D430F"/>
    <w:rsid w:val="002D51CD"/>
    <w:rsid w:val="002E03A7"/>
    <w:rsid w:val="002E07E3"/>
    <w:rsid w:val="002E154E"/>
    <w:rsid w:val="002F1420"/>
    <w:rsid w:val="002F33FA"/>
    <w:rsid w:val="002F4A56"/>
    <w:rsid w:val="002F74D1"/>
    <w:rsid w:val="002F7AEB"/>
    <w:rsid w:val="00301522"/>
    <w:rsid w:val="003044A6"/>
    <w:rsid w:val="003137C7"/>
    <w:rsid w:val="00316558"/>
    <w:rsid w:val="003171B5"/>
    <w:rsid w:val="00320FE9"/>
    <w:rsid w:val="00321F46"/>
    <w:rsid w:val="00322F74"/>
    <w:rsid w:val="003235B5"/>
    <w:rsid w:val="003235CE"/>
    <w:rsid w:val="00324815"/>
    <w:rsid w:val="00327759"/>
    <w:rsid w:val="00327AAF"/>
    <w:rsid w:val="00337826"/>
    <w:rsid w:val="0034123C"/>
    <w:rsid w:val="00342151"/>
    <w:rsid w:val="00343774"/>
    <w:rsid w:val="00345250"/>
    <w:rsid w:val="0034605C"/>
    <w:rsid w:val="00352646"/>
    <w:rsid w:val="00352A04"/>
    <w:rsid w:val="00354D04"/>
    <w:rsid w:val="0036000B"/>
    <w:rsid w:val="003601ED"/>
    <w:rsid w:val="0036035A"/>
    <w:rsid w:val="00360EA8"/>
    <w:rsid w:val="00361E1E"/>
    <w:rsid w:val="00365342"/>
    <w:rsid w:val="00367D46"/>
    <w:rsid w:val="003702B3"/>
    <w:rsid w:val="0037313A"/>
    <w:rsid w:val="00375AB6"/>
    <w:rsid w:val="00376E37"/>
    <w:rsid w:val="00380B26"/>
    <w:rsid w:val="00383449"/>
    <w:rsid w:val="00383902"/>
    <w:rsid w:val="003847DC"/>
    <w:rsid w:val="00386536"/>
    <w:rsid w:val="003911B5"/>
    <w:rsid w:val="00391CA4"/>
    <w:rsid w:val="00391D24"/>
    <w:rsid w:val="003930A9"/>
    <w:rsid w:val="003936E3"/>
    <w:rsid w:val="0039373D"/>
    <w:rsid w:val="00396C1E"/>
    <w:rsid w:val="00396D29"/>
    <w:rsid w:val="003974E0"/>
    <w:rsid w:val="003A1100"/>
    <w:rsid w:val="003A5A3A"/>
    <w:rsid w:val="003A7224"/>
    <w:rsid w:val="003A75D3"/>
    <w:rsid w:val="003B06E8"/>
    <w:rsid w:val="003B0961"/>
    <w:rsid w:val="003B19AD"/>
    <w:rsid w:val="003B3D48"/>
    <w:rsid w:val="003B7444"/>
    <w:rsid w:val="003B7719"/>
    <w:rsid w:val="003C3B0C"/>
    <w:rsid w:val="003D2428"/>
    <w:rsid w:val="003D541F"/>
    <w:rsid w:val="003D6B07"/>
    <w:rsid w:val="003E1714"/>
    <w:rsid w:val="003E5B82"/>
    <w:rsid w:val="003E5D98"/>
    <w:rsid w:val="003F1D3A"/>
    <w:rsid w:val="003F2553"/>
    <w:rsid w:val="003F4E0A"/>
    <w:rsid w:val="003F5587"/>
    <w:rsid w:val="003F58A4"/>
    <w:rsid w:val="003F5CBE"/>
    <w:rsid w:val="003F63C7"/>
    <w:rsid w:val="003F7B2B"/>
    <w:rsid w:val="00400408"/>
    <w:rsid w:val="00401BAE"/>
    <w:rsid w:val="004022D6"/>
    <w:rsid w:val="004043CD"/>
    <w:rsid w:val="00411B2F"/>
    <w:rsid w:val="00414087"/>
    <w:rsid w:val="00414129"/>
    <w:rsid w:val="0041620D"/>
    <w:rsid w:val="0041663C"/>
    <w:rsid w:val="004174BE"/>
    <w:rsid w:val="0042045B"/>
    <w:rsid w:val="004220F0"/>
    <w:rsid w:val="0042250D"/>
    <w:rsid w:val="00424085"/>
    <w:rsid w:val="00425E86"/>
    <w:rsid w:val="00427A2E"/>
    <w:rsid w:val="00430C2A"/>
    <w:rsid w:val="00430E0E"/>
    <w:rsid w:val="004310B5"/>
    <w:rsid w:val="00431773"/>
    <w:rsid w:val="00432D07"/>
    <w:rsid w:val="00433341"/>
    <w:rsid w:val="0043371C"/>
    <w:rsid w:val="00436DB0"/>
    <w:rsid w:val="004417F0"/>
    <w:rsid w:val="0044241D"/>
    <w:rsid w:val="00443C97"/>
    <w:rsid w:val="004457DB"/>
    <w:rsid w:val="00446AF8"/>
    <w:rsid w:val="004539DD"/>
    <w:rsid w:val="004544EE"/>
    <w:rsid w:val="0045460F"/>
    <w:rsid w:val="0045475C"/>
    <w:rsid w:val="004549F8"/>
    <w:rsid w:val="00456954"/>
    <w:rsid w:val="004570A4"/>
    <w:rsid w:val="00457747"/>
    <w:rsid w:val="0046286C"/>
    <w:rsid w:val="00471BF3"/>
    <w:rsid w:val="00472312"/>
    <w:rsid w:val="00472328"/>
    <w:rsid w:val="00472E5F"/>
    <w:rsid w:val="00473836"/>
    <w:rsid w:val="0047475F"/>
    <w:rsid w:val="00482940"/>
    <w:rsid w:val="004844AD"/>
    <w:rsid w:val="00484794"/>
    <w:rsid w:val="00484FFD"/>
    <w:rsid w:val="004864E2"/>
    <w:rsid w:val="00486597"/>
    <w:rsid w:val="004912BA"/>
    <w:rsid w:val="00492AD3"/>
    <w:rsid w:val="004944F7"/>
    <w:rsid w:val="004948A6"/>
    <w:rsid w:val="00494D6C"/>
    <w:rsid w:val="00496662"/>
    <w:rsid w:val="00497112"/>
    <w:rsid w:val="004A02F9"/>
    <w:rsid w:val="004A4652"/>
    <w:rsid w:val="004A5B26"/>
    <w:rsid w:val="004A5CAF"/>
    <w:rsid w:val="004B132A"/>
    <w:rsid w:val="004B25E2"/>
    <w:rsid w:val="004B27F9"/>
    <w:rsid w:val="004B336E"/>
    <w:rsid w:val="004B47C9"/>
    <w:rsid w:val="004B5321"/>
    <w:rsid w:val="004B54BA"/>
    <w:rsid w:val="004C0462"/>
    <w:rsid w:val="004C334C"/>
    <w:rsid w:val="004C570D"/>
    <w:rsid w:val="004C62C9"/>
    <w:rsid w:val="004C6A3C"/>
    <w:rsid w:val="004D1C4D"/>
    <w:rsid w:val="004D21DF"/>
    <w:rsid w:val="004D40B4"/>
    <w:rsid w:val="004D4C83"/>
    <w:rsid w:val="004D56B5"/>
    <w:rsid w:val="004E01A7"/>
    <w:rsid w:val="004E2E3A"/>
    <w:rsid w:val="004E32E2"/>
    <w:rsid w:val="004F0519"/>
    <w:rsid w:val="004F25DC"/>
    <w:rsid w:val="004F5EDC"/>
    <w:rsid w:val="004F7BC1"/>
    <w:rsid w:val="00500C62"/>
    <w:rsid w:val="00504894"/>
    <w:rsid w:val="00505B43"/>
    <w:rsid w:val="005067E1"/>
    <w:rsid w:val="0051009F"/>
    <w:rsid w:val="00511EA1"/>
    <w:rsid w:val="005153BE"/>
    <w:rsid w:val="00520E34"/>
    <w:rsid w:val="005225D5"/>
    <w:rsid w:val="00522FE0"/>
    <w:rsid w:val="00524006"/>
    <w:rsid w:val="005247BA"/>
    <w:rsid w:val="00525943"/>
    <w:rsid w:val="00527A6A"/>
    <w:rsid w:val="005301DD"/>
    <w:rsid w:val="005328C2"/>
    <w:rsid w:val="00534715"/>
    <w:rsid w:val="00536E21"/>
    <w:rsid w:val="005408D4"/>
    <w:rsid w:val="005412D5"/>
    <w:rsid w:val="005430AB"/>
    <w:rsid w:val="00543277"/>
    <w:rsid w:val="00546E0F"/>
    <w:rsid w:val="00547340"/>
    <w:rsid w:val="00547846"/>
    <w:rsid w:val="0054C2C9"/>
    <w:rsid w:val="00551F42"/>
    <w:rsid w:val="00560880"/>
    <w:rsid w:val="00561109"/>
    <w:rsid w:val="00562418"/>
    <w:rsid w:val="00563406"/>
    <w:rsid w:val="00567DC6"/>
    <w:rsid w:val="005702AA"/>
    <w:rsid w:val="005703DB"/>
    <w:rsid w:val="0057124D"/>
    <w:rsid w:val="00572581"/>
    <w:rsid w:val="00573FB6"/>
    <w:rsid w:val="005740B8"/>
    <w:rsid w:val="00574E8B"/>
    <w:rsid w:val="00574EC9"/>
    <w:rsid w:val="00575E6F"/>
    <w:rsid w:val="0058037C"/>
    <w:rsid w:val="00582D7A"/>
    <w:rsid w:val="00584ABE"/>
    <w:rsid w:val="00586896"/>
    <w:rsid w:val="005900BD"/>
    <w:rsid w:val="0059409C"/>
    <w:rsid w:val="005A0C2C"/>
    <w:rsid w:val="005A12DD"/>
    <w:rsid w:val="005A1B3B"/>
    <w:rsid w:val="005A1BD5"/>
    <w:rsid w:val="005A270A"/>
    <w:rsid w:val="005A523B"/>
    <w:rsid w:val="005A5C4F"/>
    <w:rsid w:val="005A7A9C"/>
    <w:rsid w:val="005B57CF"/>
    <w:rsid w:val="005B6908"/>
    <w:rsid w:val="005C21B9"/>
    <w:rsid w:val="005C3102"/>
    <w:rsid w:val="005C764D"/>
    <w:rsid w:val="005C7B12"/>
    <w:rsid w:val="005D008D"/>
    <w:rsid w:val="005D1727"/>
    <w:rsid w:val="005D1DC2"/>
    <w:rsid w:val="005D1DEA"/>
    <w:rsid w:val="005D3574"/>
    <w:rsid w:val="005D618E"/>
    <w:rsid w:val="005D654B"/>
    <w:rsid w:val="005D7E18"/>
    <w:rsid w:val="005E1B05"/>
    <w:rsid w:val="005E33D6"/>
    <w:rsid w:val="005E3EF3"/>
    <w:rsid w:val="005E542C"/>
    <w:rsid w:val="005E657C"/>
    <w:rsid w:val="005E7B1D"/>
    <w:rsid w:val="005E7D23"/>
    <w:rsid w:val="005F27E4"/>
    <w:rsid w:val="005F2B51"/>
    <w:rsid w:val="005F3215"/>
    <w:rsid w:val="005F341D"/>
    <w:rsid w:val="005F4EDE"/>
    <w:rsid w:val="005F5BDA"/>
    <w:rsid w:val="00603848"/>
    <w:rsid w:val="006040F5"/>
    <w:rsid w:val="00605656"/>
    <w:rsid w:val="00606891"/>
    <w:rsid w:val="00607656"/>
    <w:rsid w:val="0061009F"/>
    <w:rsid w:val="006203FB"/>
    <w:rsid w:val="006207C3"/>
    <w:rsid w:val="00622B85"/>
    <w:rsid w:val="00625949"/>
    <w:rsid w:val="00626FBF"/>
    <w:rsid w:val="00627FA2"/>
    <w:rsid w:val="0063109A"/>
    <w:rsid w:val="006328E7"/>
    <w:rsid w:val="00634A21"/>
    <w:rsid w:val="0063612D"/>
    <w:rsid w:val="006363D6"/>
    <w:rsid w:val="00640AE7"/>
    <w:rsid w:val="00640BBC"/>
    <w:rsid w:val="006421A1"/>
    <w:rsid w:val="00642634"/>
    <w:rsid w:val="00653B02"/>
    <w:rsid w:val="00654DE7"/>
    <w:rsid w:val="0065596A"/>
    <w:rsid w:val="00660164"/>
    <w:rsid w:val="00666613"/>
    <w:rsid w:val="006700BE"/>
    <w:rsid w:val="006704BC"/>
    <w:rsid w:val="0067080C"/>
    <w:rsid w:val="006722C4"/>
    <w:rsid w:val="00673ED9"/>
    <w:rsid w:val="00674421"/>
    <w:rsid w:val="00674B3B"/>
    <w:rsid w:val="00674DBA"/>
    <w:rsid w:val="00677325"/>
    <w:rsid w:val="0067764B"/>
    <w:rsid w:val="00677B5E"/>
    <w:rsid w:val="00681F23"/>
    <w:rsid w:val="006835C5"/>
    <w:rsid w:val="00691398"/>
    <w:rsid w:val="00692B68"/>
    <w:rsid w:val="00695EA3"/>
    <w:rsid w:val="006974D3"/>
    <w:rsid w:val="006A0ABC"/>
    <w:rsid w:val="006A1D3A"/>
    <w:rsid w:val="006A2002"/>
    <w:rsid w:val="006A471F"/>
    <w:rsid w:val="006B13C2"/>
    <w:rsid w:val="006B253D"/>
    <w:rsid w:val="006B3A5C"/>
    <w:rsid w:val="006B427F"/>
    <w:rsid w:val="006C0585"/>
    <w:rsid w:val="006C14FA"/>
    <w:rsid w:val="006C3D7B"/>
    <w:rsid w:val="006C6F55"/>
    <w:rsid w:val="006C7E7F"/>
    <w:rsid w:val="006D13EF"/>
    <w:rsid w:val="006D3E14"/>
    <w:rsid w:val="006D3FA6"/>
    <w:rsid w:val="006D42CB"/>
    <w:rsid w:val="006D5983"/>
    <w:rsid w:val="006D5E0D"/>
    <w:rsid w:val="006E110D"/>
    <w:rsid w:val="006E35F2"/>
    <w:rsid w:val="006E478B"/>
    <w:rsid w:val="006E78B0"/>
    <w:rsid w:val="006F00CD"/>
    <w:rsid w:val="006F3530"/>
    <w:rsid w:val="006F66D9"/>
    <w:rsid w:val="007000FD"/>
    <w:rsid w:val="007021C0"/>
    <w:rsid w:val="00705619"/>
    <w:rsid w:val="00712488"/>
    <w:rsid w:val="00712BCE"/>
    <w:rsid w:val="00715544"/>
    <w:rsid w:val="00715F25"/>
    <w:rsid w:val="00716334"/>
    <w:rsid w:val="00723782"/>
    <w:rsid w:val="00724281"/>
    <w:rsid w:val="0072621A"/>
    <w:rsid w:val="00727987"/>
    <w:rsid w:val="0074151A"/>
    <w:rsid w:val="00750910"/>
    <w:rsid w:val="00750B46"/>
    <w:rsid w:val="00751968"/>
    <w:rsid w:val="00751ADA"/>
    <w:rsid w:val="00752EF9"/>
    <w:rsid w:val="007551CB"/>
    <w:rsid w:val="00755569"/>
    <w:rsid w:val="00755B80"/>
    <w:rsid w:val="00760452"/>
    <w:rsid w:val="007628C6"/>
    <w:rsid w:val="0076431B"/>
    <w:rsid w:val="00767497"/>
    <w:rsid w:val="0077333D"/>
    <w:rsid w:val="00776F11"/>
    <w:rsid w:val="007773C6"/>
    <w:rsid w:val="00777C46"/>
    <w:rsid w:val="00781D6E"/>
    <w:rsid w:val="00785FE3"/>
    <w:rsid w:val="007900EC"/>
    <w:rsid w:val="00790316"/>
    <w:rsid w:val="00791B7C"/>
    <w:rsid w:val="00792253"/>
    <w:rsid w:val="00792DE7"/>
    <w:rsid w:val="007969F5"/>
    <w:rsid w:val="00796CEA"/>
    <w:rsid w:val="00797F06"/>
    <w:rsid w:val="007B209B"/>
    <w:rsid w:val="007B2A5B"/>
    <w:rsid w:val="007B355B"/>
    <w:rsid w:val="007B5C31"/>
    <w:rsid w:val="007B7990"/>
    <w:rsid w:val="007C06A3"/>
    <w:rsid w:val="007C4AAD"/>
    <w:rsid w:val="007C7364"/>
    <w:rsid w:val="007D03F9"/>
    <w:rsid w:val="007D1E52"/>
    <w:rsid w:val="007D41FF"/>
    <w:rsid w:val="007E0A7C"/>
    <w:rsid w:val="007E0D69"/>
    <w:rsid w:val="007E23A6"/>
    <w:rsid w:val="007E2DAC"/>
    <w:rsid w:val="007E6F90"/>
    <w:rsid w:val="007F1F99"/>
    <w:rsid w:val="007F252C"/>
    <w:rsid w:val="007F2F0D"/>
    <w:rsid w:val="007F3B69"/>
    <w:rsid w:val="007F4663"/>
    <w:rsid w:val="007F6DBC"/>
    <w:rsid w:val="007F7544"/>
    <w:rsid w:val="007F7760"/>
    <w:rsid w:val="0080092E"/>
    <w:rsid w:val="00804AE6"/>
    <w:rsid w:val="008058EF"/>
    <w:rsid w:val="0081089F"/>
    <w:rsid w:val="0081700E"/>
    <w:rsid w:val="008173C7"/>
    <w:rsid w:val="008204BF"/>
    <w:rsid w:val="00830BF6"/>
    <w:rsid w:val="00831C90"/>
    <w:rsid w:val="00831CD8"/>
    <w:rsid w:val="00832E2B"/>
    <w:rsid w:val="0083392F"/>
    <w:rsid w:val="00833FFD"/>
    <w:rsid w:val="00837370"/>
    <w:rsid w:val="00837A14"/>
    <w:rsid w:val="00837B18"/>
    <w:rsid w:val="00840512"/>
    <w:rsid w:val="00840F4A"/>
    <w:rsid w:val="00841F2C"/>
    <w:rsid w:val="00842AF1"/>
    <w:rsid w:val="00842C08"/>
    <w:rsid w:val="00843990"/>
    <w:rsid w:val="00843AA7"/>
    <w:rsid w:val="00844185"/>
    <w:rsid w:val="00844E8E"/>
    <w:rsid w:val="008467D6"/>
    <w:rsid w:val="0084735B"/>
    <w:rsid w:val="00850BFD"/>
    <w:rsid w:val="00850F03"/>
    <w:rsid w:val="008519F6"/>
    <w:rsid w:val="00852C10"/>
    <w:rsid w:val="00853FE6"/>
    <w:rsid w:val="0085420E"/>
    <w:rsid w:val="00855F40"/>
    <w:rsid w:val="00856E83"/>
    <w:rsid w:val="0085C06F"/>
    <w:rsid w:val="00860539"/>
    <w:rsid w:val="00865F2A"/>
    <w:rsid w:val="00866610"/>
    <w:rsid w:val="00866A2C"/>
    <w:rsid w:val="0086781E"/>
    <w:rsid w:val="00867A75"/>
    <w:rsid w:val="00872EA4"/>
    <w:rsid w:val="008737A1"/>
    <w:rsid w:val="008739C9"/>
    <w:rsid w:val="00874C7E"/>
    <w:rsid w:val="0087680F"/>
    <w:rsid w:val="008769F5"/>
    <w:rsid w:val="00877CD7"/>
    <w:rsid w:val="0088426D"/>
    <w:rsid w:val="00885133"/>
    <w:rsid w:val="00886CCD"/>
    <w:rsid w:val="00894AB4"/>
    <w:rsid w:val="008A3AB6"/>
    <w:rsid w:val="008A4A9A"/>
    <w:rsid w:val="008A61AF"/>
    <w:rsid w:val="008B08D6"/>
    <w:rsid w:val="008B4153"/>
    <w:rsid w:val="008B489C"/>
    <w:rsid w:val="008C246A"/>
    <w:rsid w:val="008C2ACF"/>
    <w:rsid w:val="008C68EC"/>
    <w:rsid w:val="008D1C82"/>
    <w:rsid w:val="008D1F0D"/>
    <w:rsid w:val="008D6881"/>
    <w:rsid w:val="008E038E"/>
    <w:rsid w:val="008E0925"/>
    <w:rsid w:val="008E13DD"/>
    <w:rsid w:val="008E32BA"/>
    <w:rsid w:val="008E3528"/>
    <w:rsid w:val="008E3623"/>
    <w:rsid w:val="008E4E9F"/>
    <w:rsid w:val="008F389B"/>
    <w:rsid w:val="008F4663"/>
    <w:rsid w:val="008F6BB3"/>
    <w:rsid w:val="008F7266"/>
    <w:rsid w:val="008F7268"/>
    <w:rsid w:val="00902123"/>
    <w:rsid w:val="00902EE6"/>
    <w:rsid w:val="009064CF"/>
    <w:rsid w:val="009115CD"/>
    <w:rsid w:val="009118E0"/>
    <w:rsid w:val="0091275C"/>
    <w:rsid w:val="00912944"/>
    <w:rsid w:val="009131B1"/>
    <w:rsid w:val="00914CBD"/>
    <w:rsid w:val="00915805"/>
    <w:rsid w:val="00917219"/>
    <w:rsid w:val="0091E99D"/>
    <w:rsid w:val="00924266"/>
    <w:rsid w:val="0093224A"/>
    <w:rsid w:val="00940713"/>
    <w:rsid w:val="009409A5"/>
    <w:rsid w:val="00942BAE"/>
    <w:rsid w:val="0094347A"/>
    <w:rsid w:val="00944466"/>
    <w:rsid w:val="00945511"/>
    <w:rsid w:val="00950DE5"/>
    <w:rsid w:val="0095151B"/>
    <w:rsid w:val="0095239C"/>
    <w:rsid w:val="00953A4D"/>
    <w:rsid w:val="00954C5A"/>
    <w:rsid w:val="00955847"/>
    <w:rsid w:val="00957E94"/>
    <w:rsid w:val="0096101E"/>
    <w:rsid w:val="00961347"/>
    <w:rsid w:val="009645C0"/>
    <w:rsid w:val="009653D6"/>
    <w:rsid w:val="009654D1"/>
    <w:rsid w:val="00967D8A"/>
    <w:rsid w:val="00972317"/>
    <w:rsid w:val="009728E2"/>
    <w:rsid w:val="009735E0"/>
    <w:rsid w:val="00975022"/>
    <w:rsid w:val="00977C3B"/>
    <w:rsid w:val="00980466"/>
    <w:rsid w:val="00980828"/>
    <w:rsid w:val="0098457E"/>
    <w:rsid w:val="00985C76"/>
    <w:rsid w:val="009866F2"/>
    <w:rsid w:val="00986A56"/>
    <w:rsid w:val="00987266"/>
    <w:rsid w:val="00987FBC"/>
    <w:rsid w:val="00990C26"/>
    <w:rsid w:val="00992F33"/>
    <w:rsid w:val="00993A28"/>
    <w:rsid w:val="0099602D"/>
    <w:rsid w:val="009A024F"/>
    <w:rsid w:val="009A18C2"/>
    <w:rsid w:val="009A4581"/>
    <w:rsid w:val="009A73CF"/>
    <w:rsid w:val="009A7576"/>
    <w:rsid w:val="009B28FC"/>
    <w:rsid w:val="009B489A"/>
    <w:rsid w:val="009B54B0"/>
    <w:rsid w:val="009B66F5"/>
    <w:rsid w:val="009B7565"/>
    <w:rsid w:val="009C0DD5"/>
    <w:rsid w:val="009C6F00"/>
    <w:rsid w:val="009D0093"/>
    <w:rsid w:val="009D3C8C"/>
    <w:rsid w:val="009D4260"/>
    <w:rsid w:val="009D5E47"/>
    <w:rsid w:val="009D6D91"/>
    <w:rsid w:val="009D7203"/>
    <w:rsid w:val="009D7C50"/>
    <w:rsid w:val="009E00CC"/>
    <w:rsid w:val="009E3430"/>
    <w:rsid w:val="009E4082"/>
    <w:rsid w:val="009E580F"/>
    <w:rsid w:val="009E691E"/>
    <w:rsid w:val="009E75D3"/>
    <w:rsid w:val="009F0355"/>
    <w:rsid w:val="009F292B"/>
    <w:rsid w:val="009F52AD"/>
    <w:rsid w:val="00A00D7E"/>
    <w:rsid w:val="00A01709"/>
    <w:rsid w:val="00A02F91"/>
    <w:rsid w:val="00A031FE"/>
    <w:rsid w:val="00A1077B"/>
    <w:rsid w:val="00A14C23"/>
    <w:rsid w:val="00A16256"/>
    <w:rsid w:val="00A21074"/>
    <w:rsid w:val="00A22887"/>
    <w:rsid w:val="00A24994"/>
    <w:rsid w:val="00A26E7E"/>
    <w:rsid w:val="00A303B5"/>
    <w:rsid w:val="00A317FA"/>
    <w:rsid w:val="00A323B6"/>
    <w:rsid w:val="00A32546"/>
    <w:rsid w:val="00A3492B"/>
    <w:rsid w:val="00A34CE7"/>
    <w:rsid w:val="00A35750"/>
    <w:rsid w:val="00A365DA"/>
    <w:rsid w:val="00A41E98"/>
    <w:rsid w:val="00A42F89"/>
    <w:rsid w:val="00A43CEA"/>
    <w:rsid w:val="00A475DE"/>
    <w:rsid w:val="00A53747"/>
    <w:rsid w:val="00A53781"/>
    <w:rsid w:val="00A607BE"/>
    <w:rsid w:val="00A60A3B"/>
    <w:rsid w:val="00A6164A"/>
    <w:rsid w:val="00A6781E"/>
    <w:rsid w:val="00A70580"/>
    <w:rsid w:val="00A70F78"/>
    <w:rsid w:val="00A70FC5"/>
    <w:rsid w:val="00A7138A"/>
    <w:rsid w:val="00A71D15"/>
    <w:rsid w:val="00A73709"/>
    <w:rsid w:val="00A7479B"/>
    <w:rsid w:val="00A75587"/>
    <w:rsid w:val="00A770B4"/>
    <w:rsid w:val="00A772CE"/>
    <w:rsid w:val="00A81124"/>
    <w:rsid w:val="00A8115F"/>
    <w:rsid w:val="00A85F0F"/>
    <w:rsid w:val="00A86D76"/>
    <w:rsid w:val="00A878FE"/>
    <w:rsid w:val="00A87C86"/>
    <w:rsid w:val="00A900F4"/>
    <w:rsid w:val="00A92C92"/>
    <w:rsid w:val="00A939AE"/>
    <w:rsid w:val="00A9431C"/>
    <w:rsid w:val="00A9446E"/>
    <w:rsid w:val="00AA1D69"/>
    <w:rsid w:val="00AA3F5C"/>
    <w:rsid w:val="00AA5F5F"/>
    <w:rsid w:val="00AA65F2"/>
    <w:rsid w:val="00AA6780"/>
    <w:rsid w:val="00AB14BF"/>
    <w:rsid w:val="00AB2844"/>
    <w:rsid w:val="00AB393B"/>
    <w:rsid w:val="00AC0617"/>
    <w:rsid w:val="00AC2170"/>
    <w:rsid w:val="00AC3487"/>
    <w:rsid w:val="00AC6A76"/>
    <w:rsid w:val="00AD0AEA"/>
    <w:rsid w:val="00AD204E"/>
    <w:rsid w:val="00AD3AF8"/>
    <w:rsid w:val="00AD3CAB"/>
    <w:rsid w:val="00AD4CE7"/>
    <w:rsid w:val="00AE0C6F"/>
    <w:rsid w:val="00AE1C58"/>
    <w:rsid w:val="00AE36B3"/>
    <w:rsid w:val="00AE4BB0"/>
    <w:rsid w:val="00AE535A"/>
    <w:rsid w:val="00AE774C"/>
    <w:rsid w:val="00AF13D1"/>
    <w:rsid w:val="00AF1B26"/>
    <w:rsid w:val="00AF2EF3"/>
    <w:rsid w:val="00AF3C30"/>
    <w:rsid w:val="00AF4F47"/>
    <w:rsid w:val="00AF598D"/>
    <w:rsid w:val="00AF59F7"/>
    <w:rsid w:val="00AF5C74"/>
    <w:rsid w:val="00AFE7D2"/>
    <w:rsid w:val="00B02646"/>
    <w:rsid w:val="00B03063"/>
    <w:rsid w:val="00B05AE5"/>
    <w:rsid w:val="00B10C9B"/>
    <w:rsid w:val="00B11353"/>
    <w:rsid w:val="00B11AAC"/>
    <w:rsid w:val="00B12B95"/>
    <w:rsid w:val="00B12C28"/>
    <w:rsid w:val="00B17CB5"/>
    <w:rsid w:val="00B17ED2"/>
    <w:rsid w:val="00B2343B"/>
    <w:rsid w:val="00B24C58"/>
    <w:rsid w:val="00B24CF9"/>
    <w:rsid w:val="00B25EC8"/>
    <w:rsid w:val="00B30F8E"/>
    <w:rsid w:val="00B310BE"/>
    <w:rsid w:val="00B312A9"/>
    <w:rsid w:val="00B34874"/>
    <w:rsid w:val="00B36199"/>
    <w:rsid w:val="00B36309"/>
    <w:rsid w:val="00B377B1"/>
    <w:rsid w:val="00B43174"/>
    <w:rsid w:val="00B50348"/>
    <w:rsid w:val="00B55D6B"/>
    <w:rsid w:val="00B579FE"/>
    <w:rsid w:val="00B638B6"/>
    <w:rsid w:val="00B64C35"/>
    <w:rsid w:val="00B65905"/>
    <w:rsid w:val="00B73424"/>
    <w:rsid w:val="00B80D91"/>
    <w:rsid w:val="00B85D3C"/>
    <w:rsid w:val="00B8663E"/>
    <w:rsid w:val="00BA0170"/>
    <w:rsid w:val="00BA1B72"/>
    <w:rsid w:val="00BA3801"/>
    <w:rsid w:val="00BA490F"/>
    <w:rsid w:val="00BA543C"/>
    <w:rsid w:val="00BA6ACE"/>
    <w:rsid w:val="00BB0A9B"/>
    <w:rsid w:val="00BB2255"/>
    <w:rsid w:val="00BB756F"/>
    <w:rsid w:val="00BB7B47"/>
    <w:rsid w:val="00BC6364"/>
    <w:rsid w:val="00BD0E0A"/>
    <w:rsid w:val="00BD271A"/>
    <w:rsid w:val="00BD39EB"/>
    <w:rsid w:val="00BD4009"/>
    <w:rsid w:val="00BD65CC"/>
    <w:rsid w:val="00BE536F"/>
    <w:rsid w:val="00BE5EAD"/>
    <w:rsid w:val="00BE6C52"/>
    <w:rsid w:val="00BE79B9"/>
    <w:rsid w:val="00BF033D"/>
    <w:rsid w:val="00BF42BB"/>
    <w:rsid w:val="00BF636D"/>
    <w:rsid w:val="00BF70EF"/>
    <w:rsid w:val="00BF7ED7"/>
    <w:rsid w:val="00BF8F9E"/>
    <w:rsid w:val="00C00BE6"/>
    <w:rsid w:val="00C113D9"/>
    <w:rsid w:val="00C12728"/>
    <w:rsid w:val="00C218F0"/>
    <w:rsid w:val="00C2375E"/>
    <w:rsid w:val="00C2629B"/>
    <w:rsid w:val="00C30C8F"/>
    <w:rsid w:val="00C30E23"/>
    <w:rsid w:val="00C333C1"/>
    <w:rsid w:val="00C35837"/>
    <w:rsid w:val="00C36A38"/>
    <w:rsid w:val="00C373E7"/>
    <w:rsid w:val="00C4129F"/>
    <w:rsid w:val="00C4184B"/>
    <w:rsid w:val="00C4185D"/>
    <w:rsid w:val="00C41CF8"/>
    <w:rsid w:val="00C41F10"/>
    <w:rsid w:val="00C428B2"/>
    <w:rsid w:val="00C42A45"/>
    <w:rsid w:val="00C42B5F"/>
    <w:rsid w:val="00C506F1"/>
    <w:rsid w:val="00C5223D"/>
    <w:rsid w:val="00C52459"/>
    <w:rsid w:val="00C52D5B"/>
    <w:rsid w:val="00C52F65"/>
    <w:rsid w:val="00C53A19"/>
    <w:rsid w:val="00C56849"/>
    <w:rsid w:val="00C633FB"/>
    <w:rsid w:val="00C67353"/>
    <w:rsid w:val="00C7218B"/>
    <w:rsid w:val="00C74981"/>
    <w:rsid w:val="00C762C0"/>
    <w:rsid w:val="00C7747A"/>
    <w:rsid w:val="00C81587"/>
    <w:rsid w:val="00C81988"/>
    <w:rsid w:val="00C837DE"/>
    <w:rsid w:val="00CA06F3"/>
    <w:rsid w:val="00CA0797"/>
    <w:rsid w:val="00CA3C5A"/>
    <w:rsid w:val="00CA59F5"/>
    <w:rsid w:val="00CA65FC"/>
    <w:rsid w:val="00CA7243"/>
    <w:rsid w:val="00CA7FC6"/>
    <w:rsid w:val="00CB0445"/>
    <w:rsid w:val="00CB0A81"/>
    <w:rsid w:val="00CB1C60"/>
    <w:rsid w:val="00CB3091"/>
    <w:rsid w:val="00CB3CA3"/>
    <w:rsid w:val="00CB5E04"/>
    <w:rsid w:val="00CC075F"/>
    <w:rsid w:val="00CC0873"/>
    <w:rsid w:val="00CC3C1F"/>
    <w:rsid w:val="00CC4221"/>
    <w:rsid w:val="00CD372A"/>
    <w:rsid w:val="00CD4EB4"/>
    <w:rsid w:val="00CD6172"/>
    <w:rsid w:val="00CD6332"/>
    <w:rsid w:val="00CE1053"/>
    <w:rsid w:val="00CF0AC2"/>
    <w:rsid w:val="00CF1322"/>
    <w:rsid w:val="00CF1FC3"/>
    <w:rsid w:val="00CF7553"/>
    <w:rsid w:val="00CF7DB6"/>
    <w:rsid w:val="00CF7EBA"/>
    <w:rsid w:val="00D001BB"/>
    <w:rsid w:val="00D0119C"/>
    <w:rsid w:val="00D020D9"/>
    <w:rsid w:val="00D0279A"/>
    <w:rsid w:val="00D035B4"/>
    <w:rsid w:val="00D0467E"/>
    <w:rsid w:val="00D050E6"/>
    <w:rsid w:val="00D05954"/>
    <w:rsid w:val="00D073FF"/>
    <w:rsid w:val="00D07571"/>
    <w:rsid w:val="00D079FD"/>
    <w:rsid w:val="00D1325A"/>
    <w:rsid w:val="00D14E74"/>
    <w:rsid w:val="00D16871"/>
    <w:rsid w:val="00D204B1"/>
    <w:rsid w:val="00D216CC"/>
    <w:rsid w:val="00D216F7"/>
    <w:rsid w:val="00D2356C"/>
    <w:rsid w:val="00D24DAF"/>
    <w:rsid w:val="00D24F78"/>
    <w:rsid w:val="00D26B89"/>
    <w:rsid w:val="00D2796E"/>
    <w:rsid w:val="00D30BE1"/>
    <w:rsid w:val="00D33F82"/>
    <w:rsid w:val="00D371C4"/>
    <w:rsid w:val="00D37F5C"/>
    <w:rsid w:val="00D4245C"/>
    <w:rsid w:val="00D43F90"/>
    <w:rsid w:val="00D440F4"/>
    <w:rsid w:val="00D456CA"/>
    <w:rsid w:val="00D62FFE"/>
    <w:rsid w:val="00D7366A"/>
    <w:rsid w:val="00D751AA"/>
    <w:rsid w:val="00D80ECD"/>
    <w:rsid w:val="00D811B3"/>
    <w:rsid w:val="00D82791"/>
    <w:rsid w:val="00D83BFE"/>
    <w:rsid w:val="00D8425E"/>
    <w:rsid w:val="00D86C53"/>
    <w:rsid w:val="00D87353"/>
    <w:rsid w:val="00D87634"/>
    <w:rsid w:val="00D878D0"/>
    <w:rsid w:val="00D90698"/>
    <w:rsid w:val="00D9267D"/>
    <w:rsid w:val="00D92BB8"/>
    <w:rsid w:val="00D9561D"/>
    <w:rsid w:val="00DA003F"/>
    <w:rsid w:val="00DA1EF6"/>
    <w:rsid w:val="00DA3258"/>
    <w:rsid w:val="00DA38BA"/>
    <w:rsid w:val="00DA4311"/>
    <w:rsid w:val="00DA459E"/>
    <w:rsid w:val="00DA659E"/>
    <w:rsid w:val="00DA7AD2"/>
    <w:rsid w:val="00DB1C9A"/>
    <w:rsid w:val="00DB4820"/>
    <w:rsid w:val="00DC052B"/>
    <w:rsid w:val="00DC066D"/>
    <w:rsid w:val="00DC0A0C"/>
    <w:rsid w:val="00DC3A3F"/>
    <w:rsid w:val="00DC410D"/>
    <w:rsid w:val="00DC4EA8"/>
    <w:rsid w:val="00DC5359"/>
    <w:rsid w:val="00DC6364"/>
    <w:rsid w:val="00DC680F"/>
    <w:rsid w:val="00DC68E6"/>
    <w:rsid w:val="00DD04F3"/>
    <w:rsid w:val="00DD0717"/>
    <w:rsid w:val="00DD09DC"/>
    <w:rsid w:val="00DD1178"/>
    <w:rsid w:val="00DD1D9C"/>
    <w:rsid w:val="00DD2722"/>
    <w:rsid w:val="00DD3DF7"/>
    <w:rsid w:val="00DD3E20"/>
    <w:rsid w:val="00DD7172"/>
    <w:rsid w:val="00DE0540"/>
    <w:rsid w:val="00DE1D69"/>
    <w:rsid w:val="00DE2505"/>
    <w:rsid w:val="00DE7096"/>
    <w:rsid w:val="00DE7820"/>
    <w:rsid w:val="00DF6A05"/>
    <w:rsid w:val="00DF7DCD"/>
    <w:rsid w:val="00E02B27"/>
    <w:rsid w:val="00E0343B"/>
    <w:rsid w:val="00E04816"/>
    <w:rsid w:val="00E04BC1"/>
    <w:rsid w:val="00E113DE"/>
    <w:rsid w:val="00E118F6"/>
    <w:rsid w:val="00E153F9"/>
    <w:rsid w:val="00E20671"/>
    <w:rsid w:val="00E2081A"/>
    <w:rsid w:val="00E2184B"/>
    <w:rsid w:val="00E22447"/>
    <w:rsid w:val="00E22A20"/>
    <w:rsid w:val="00E2382F"/>
    <w:rsid w:val="00E2488A"/>
    <w:rsid w:val="00E27CB5"/>
    <w:rsid w:val="00E33887"/>
    <w:rsid w:val="00E34248"/>
    <w:rsid w:val="00E3726A"/>
    <w:rsid w:val="00E45A95"/>
    <w:rsid w:val="00E4607C"/>
    <w:rsid w:val="00E46A50"/>
    <w:rsid w:val="00E51155"/>
    <w:rsid w:val="00E517C3"/>
    <w:rsid w:val="00E53545"/>
    <w:rsid w:val="00E5436B"/>
    <w:rsid w:val="00E544A8"/>
    <w:rsid w:val="00E57718"/>
    <w:rsid w:val="00E60304"/>
    <w:rsid w:val="00E60F70"/>
    <w:rsid w:val="00E637FA"/>
    <w:rsid w:val="00E70E99"/>
    <w:rsid w:val="00E71494"/>
    <w:rsid w:val="00E714A6"/>
    <w:rsid w:val="00E724C3"/>
    <w:rsid w:val="00E73D3F"/>
    <w:rsid w:val="00E84033"/>
    <w:rsid w:val="00E8500A"/>
    <w:rsid w:val="00E86C94"/>
    <w:rsid w:val="00E877AE"/>
    <w:rsid w:val="00E93FBE"/>
    <w:rsid w:val="00E951F3"/>
    <w:rsid w:val="00E96D6C"/>
    <w:rsid w:val="00E974A6"/>
    <w:rsid w:val="00EA0187"/>
    <w:rsid w:val="00EA04D9"/>
    <w:rsid w:val="00EA5BCE"/>
    <w:rsid w:val="00EB52C9"/>
    <w:rsid w:val="00EB786B"/>
    <w:rsid w:val="00EC063A"/>
    <w:rsid w:val="00EC068E"/>
    <w:rsid w:val="00EC0E81"/>
    <w:rsid w:val="00EC1878"/>
    <w:rsid w:val="00EC1E75"/>
    <w:rsid w:val="00EC2C9A"/>
    <w:rsid w:val="00EC666C"/>
    <w:rsid w:val="00ED36F4"/>
    <w:rsid w:val="00ED3941"/>
    <w:rsid w:val="00ED3A03"/>
    <w:rsid w:val="00ED3AFE"/>
    <w:rsid w:val="00ED5492"/>
    <w:rsid w:val="00ED6218"/>
    <w:rsid w:val="00ED6C1D"/>
    <w:rsid w:val="00ED7F2F"/>
    <w:rsid w:val="00EE22E1"/>
    <w:rsid w:val="00EE3BED"/>
    <w:rsid w:val="00EE7563"/>
    <w:rsid w:val="00EE75EF"/>
    <w:rsid w:val="00EE7732"/>
    <w:rsid w:val="00EF3D24"/>
    <w:rsid w:val="00EF3DD6"/>
    <w:rsid w:val="00EF6CB8"/>
    <w:rsid w:val="00F01E78"/>
    <w:rsid w:val="00F02836"/>
    <w:rsid w:val="00F0345E"/>
    <w:rsid w:val="00F05C2C"/>
    <w:rsid w:val="00F0669C"/>
    <w:rsid w:val="00F06DBB"/>
    <w:rsid w:val="00F0794D"/>
    <w:rsid w:val="00F1098A"/>
    <w:rsid w:val="00F1142F"/>
    <w:rsid w:val="00F23C8A"/>
    <w:rsid w:val="00F263F5"/>
    <w:rsid w:val="00F278D4"/>
    <w:rsid w:val="00F27984"/>
    <w:rsid w:val="00F33203"/>
    <w:rsid w:val="00F36699"/>
    <w:rsid w:val="00F40C8D"/>
    <w:rsid w:val="00F44F3E"/>
    <w:rsid w:val="00F45391"/>
    <w:rsid w:val="00F46B66"/>
    <w:rsid w:val="00F47AB9"/>
    <w:rsid w:val="00F517C3"/>
    <w:rsid w:val="00F54B7C"/>
    <w:rsid w:val="00F571CE"/>
    <w:rsid w:val="00F60B59"/>
    <w:rsid w:val="00F61292"/>
    <w:rsid w:val="00F61DA6"/>
    <w:rsid w:val="00F62D64"/>
    <w:rsid w:val="00F67908"/>
    <w:rsid w:val="00F706F4"/>
    <w:rsid w:val="00F742CE"/>
    <w:rsid w:val="00F804EB"/>
    <w:rsid w:val="00F80FF8"/>
    <w:rsid w:val="00F83FEB"/>
    <w:rsid w:val="00F84183"/>
    <w:rsid w:val="00F84BF2"/>
    <w:rsid w:val="00F85339"/>
    <w:rsid w:val="00F858A2"/>
    <w:rsid w:val="00F9096F"/>
    <w:rsid w:val="00F91E0D"/>
    <w:rsid w:val="00F933B8"/>
    <w:rsid w:val="00F935EC"/>
    <w:rsid w:val="00F95267"/>
    <w:rsid w:val="00F979A8"/>
    <w:rsid w:val="00FA2CC1"/>
    <w:rsid w:val="00FA4A20"/>
    <w:rsid w:val="00FA7821"/>
    <w:rsid w:val="00FB3769"/>
    <w:rsid w:val="00FB4CAA"/>
    <w:rsid w:val="00FC4D44"/>
    <w:rsid w:val="00FD1670"/>
    <w:rsid w:val="00FD3E73"/>
    <w:rsid w:val="00FD4924"/>
    <w:rsid w:val="00FD4B01"/>
    <w:rsid w:val="00FD5166"/>
    <w:rsid w:val="00FD7962"/>
    <w:rsid w:val="00FE46E5"/>
    <w:rsid w:val="00FE5CCF"/>
    <w:rsid w:val="00FE7086"/>
    <w:rsid w:val="00FF102F"/>
    <w:rsid w:val="00FF1879"/>
    <w:rsid w:val="00FF3BF2"/>
    <w:rsid w:val="00FF51B3"/>
    <w:rsid w:val="01078847"/>
    <w:rsid w:val="010DA840"/>
    <w:rsid w:val="010ED16F"/>
    <w:rsid w:val="012DD244"/>
    <w:rsid w:val="0139DDF3"/>
    <w:rsid w:val="013FF340"/>
    <w:rsid w:val="0143660B"/>
    <w:rsid w:val="014B4E5D"/>
    <w:rsid w:val="015DDD4D"/>
    <w:rsid w:val="0180E8B3"/>
    <w:rsid w:val="0182630C"/>
    <w:rsid w:val="0185F227"/>
    <w:rsid w:val="01ACE111"/>
    <w:rsid w:val="01B72833"/>
    <w:rsid w:val="01C26E3D"/>
    <w:rsid w:val="01D05140"/>
    <w:rsid w:val="01DE0DFC"/>
    <w:rsid w:val="01E33B90"/>
    <w:rsid w:val="01EC3B41"/>
    <w:rsid w:val="01F2ACDA"/>
    <w:rsid w:val="0203356F"/>
    <w:rsid w:val="02228487"/>
    <w:rsid w:val="024DC78A"/>
    <w:rsid w:val="02507017"/>
    <w:rsid w:val="0255B5D3"/>
    <w:rsid w:val="0256AB51"/>
    <w:rsid w:val="0281B1E3"/>
    <w:rsid w:val="028582C9"/>
    <w:rsid w:val="028647B8"/>
    <w:rsid w:val="028B91BB"/>
    <w:rsid w:val="0294E385"/>
    <w:rsid w:val="02A978A1"/>
    <w:rsid w:val="02B7A404"/>
    <w:rsid w:val="02C118A6"/>
    <w:rsid w:val="02C2D768"/>
    <w:rsid w:val="02C7BB78"/>
    <w:rsid w:val="02CE6A08"/>
    <w:rsid w:val="02D7C7B3"/>
    <w:rsid w:val="02DFF30A"/>
    <w:rsid w:val="02E49BD3"/>
    <w:rsid w:val="02EB6AE1"/>
    <w:rsid w:val="02F9ADAE"/>
    <w:rsid w:val="02FCE9F5"/>
    <w:rsid w:val="030F3312"/>
    <w:rsid w:val="03144171"/>
    <w:rsid w:val="032C615B"/>
    <w:rsid w:val="034A82FB"/>
    <w:rsid w:val="036641DF"/>
    <w:rsid w:val="0383E1A4"/>
    <w:rsid w:val="0395B97A"/>
    <w:rsid w:val="03DA6F79"/>
    <w:rsid w:val="03DCA5EB"/>
    <w:rsid w:val="03E63ACF"/>
    <w:rsid w:val="03F7DE79"/>
    <w:rsid w:val="03F99432"/>
    <w:rsid w:val="04184314"/>
    <w:rsid w:val="0427A7FC"/>
    <w:rsid w:val="04405F27"/>
    <w:rsid w:val="046A3AEF"/>
    <w:rsid w:val="0483BF48"/>
    <w:rsid w:val="049113CD"/>
    <w:rsid w:val="04912402"/>
    <w:rsid w:val="04AB0373"/>
    <w:rsid w:val="04AFC99C"/>
    <w:rsid w:val="04CD58B9"/>
    <w:rsid w:val="04CD9226"/>
    <w:rsid w:val="04D1FB0D"/>
    <w:rsid w:val="04D6B9D8"/>
    <w:rsid w:val="04D98B9D"/>
    <w:rsid w:val="04EA8AB9"/>
    <w:rsid w:val="04F56DF6"/>
    <w:rsid w:val="051AB062"/>
    <w:rsid w:val="05367D37"/>
    <w:rsid w:val="0542B437"/>
    <w:rsid w:val="054337E6"/>
    <w:rsid w:val="0543539A"/>
    <w:rsid w:val="0544255A"/>
    <w:rsid w:val="054BF6ED"/>
    <w:rsid w:val="055A0357"/>
    <w:rsid w:val="0570ADDF"/>
    <w:rsid w:val="058ABB73"/>
    <w:rsid w:val="059580DA"/>
    <w:rsid w:val="05A4E90C"/>
    <w:rsid w:val="05A954BC"/>
    <w:rsid w:val="05ADC760"/>
    <w:rsid w:val="05BD4736"/>
    <w:rsid w:val="05C0C001"/>
    <w:rsid w:val="05D36A1B"/>
    <w:rsid w:val="060B01EB"/>
    <w:rsid w:val="06174E3A"/>
    <w:rsid w:val="063BC290"/>
    <w:rsid w:val="064C783A"/>
    <w:rsid w:val="0655AE89"/>
    <w:rsid w:val="065FF053"/>
    <w:rsid w:val="06619111"/>
    <w:rsid w:val="0662C8DB"/>
    <w:rsid w:val="0673FAD9"/>
    <w:rsid w:val="0686C947"/>
    <w:rsid w:val="0688AD24"/>
    <w:rsid w:val="068BB1E8"/>
    <w:rsid w:val="06D4B8EC"/>
    <w:rsid w:val="06EA408B"/>
    <w:rsid w:val="06EC06EA"/>
    <w:rsid w:val="07218FF9"/>
    <w:rsid w:val="072193D3"/>
    <w:rsid w:val="0734AE4B"/>
    <w:rsid w:val="0748BA37"/>
    <w:rsid w:val="0758B421"/>
    <w:rsid w:val="079AF6EB"/>
    <w:rsid w:val="07D0E5FF"/>
    <w:rsid w:val="07D24079"/>
    <w:rsid w:val="07D9231C"/>
    <w:rsid w:val="07E7FDA3"/>
    <w:rsid w:val="07EE7B85"/>
    <w:rsid w:val="08006E68"/>
    <w:rsid w:val="0814FEA7"/>
    <w:rsid w:val="0817A3B2"/>
    <w:rsid w:val="08264158"/>
    <w:rsid w:val="0830B600"/>
    <w:rsid w:val="083AF01C"/>
    <w:rsid w:val="084A4281"/>
    <w:rsid w:val="084BBDDF"/>
    <w:rsid w:val="08516FA3"/>
    <w:rsid w:val="0852D1A5"/>
    <w:rsid w:val="085D4D76"/>
    <w:rsid w:val="088F3EA9"/>
    <w:rsid w:val="08B5563D"/>
    <w:rsid w:val="08BFB19B"/>
    <w:rsid w:val="08D33714"/>
    <w:rsid w:val="08D5E259"/>
    <w:rsid w:val="08EC2821"/>
    <w:rsid w:val="08ECEEA6"/>
    <w:rsid w:val="08ED76B8"/>
    <w:rsid w:val="091C5B21"/>
    <w:rsid w:val="0920C544"/>
    <w:rsid w:val="092A7F70"/>
    <w:rsid w:val="094E77F0"/>
    <w:rsid w:val="0964A64F"/>
    <w:rsid w:val="096965E0"/>
    <w:rsid w:val="09710330"/>
    <w:rsid w:val="0974C4FE"/>
    <w:rsid w:val="097BFCB9"/>
    <w:rsid w:val="097F2828"/>
    <w:rsid w:val="0983FDD7"/>
    <w:rsid w:val="09947596"/>
    <w:rsid w:val="099A8E80"/>
    <w:rsid w:val="099A9C6E"/>
    <w:rsid w:val="099FC280"/>
    <w:rsid w:val="09B3FABF"/>
    <w:rsid w:val="09BA417C"/>
    <w:rsid w:val="09C7AA05"/>
    <w:rsid w:val="09CBD120"/>
    <w:rsid w:val="09D2A86C"/>
    <w:rsid w:val="09D4212F"/>
    <w:rsid w:val="09E8AAEB"/>
    <w:rsid w:val="0A2991F8"/>
    <w:rsid w:val="0A33EA66"/>
    <w:rsid w:val="0A40E0EF"/>
    <w:rsid w:val="0A56A9F4"/>
    <w:rsid w:val="0A79146E"/>
    <w:rsid w:val="0A8137E4"/>
    <w:rsid w:val="0A8B5ED9"/>
    <w:rsid w:val="0A8FB70E"/>
    <w:rsid w:val="0A96231F"/>
    <w:rsid w:val="0AA24F17"/>
    <w:rsid w:val="0AB00BDF"/>
    <w:rsid w:val="0AB4CD27"/>
    <w:rsid w:val="0ABB0251"/>
    <w:rsid w:val="0ABC54A2"/>
    <w:rsid w:val="0AC8C54D"/>
    <w:rsid w:val="0ACB73FB"/>
    <w:rsid w:val="0AFF3AFB"/>
    <w:rsid w:val="0B007C4C"/>
    <w:rsid w:val="0B128153"/>
    <w:rsid w:val="0B2CA4F2"/>
    <w:rsid w:val="0B2DCD1F"/>
    <w:rsid w:val="0B2EEA68"/>
    <w:rsid w:val="0B33026C"/>
    <w:rsid w:val="0B339C52"/>
    <w:rsid w:val="0B3E2970"/>
    <w:rsid w:val="0B48B679"/>
    <w:rsid w:val="0B66532C"/>
    <w:rsid w:val="0B80DC30"/>
    <w:rsid w:val="0B9A04E4"/>
    <w:rsid w:val="0BAB784D"/>
    <w:rsid w:val="0BCEB3FB"/>
    <w:rsid w:val="0BD03BD6"/>
    <w:rsid w:val="0BED93C3"/>
    <w:rsid w:val="0BF28B53"/>
    <w:rsid w:val="0BF372EA"/>
    <w:rsid w:val="0C1132DA"/>
    <w:rsid w:val="0C13BF30"/>
    <w:rsid w:val="0C1461DE"/>
    <w:rsid w:val="0C19E216"/>
    <w:rsid w:val="0C19FADC"/>
    <w:rsid w:val="0C26CBDB"/>
    <w:rsid w:val="0C2DD0F3"/>
    <w:rsid w:val="0C3CED06"/>
    <w:rsid w:val="0C6B6DE7"/>
    <w:rsid w:val="0C6E162A"/>
    <w:rsid w:val="0C6F2DC9"/>
    <w:rsid w:val="0C700F8C"/>
    <w:rsid w:val="0C740420"/>
    <w:rsid w:val="0C825A0C"/>
    <w:rsid w:val="0C8E40C0"/>
    <w:rsid w:val="0CA5A0F6"/>
    <w:rsid w:val="0CCB6349"/>
    <w:rsid w:val="0CD2C786"/>
    <w:rsid w:val="0CE02964"/>
    <w:rsid w:val="0CE1AE30"/>
    <w:rsid w:val="0CE5AE85"/>
    <w:rsid w:val="0D0751BD"/>
    <w:rsid w:val="0D2F3B9F"/>
    <w:rsid w:val="0D364CA2"/>
    <w:rsid w:val="0D4504B0"/>
    <w:rsid w:val="0D4B4072"/>
    <w:rsid w:val="0D6C0C37"/>
    <w:rsid w:val="0D9BBC1F"/>
    <w:rsid w:val="0D9BD443"/>
    <w:rsid w:val="0DB3E51E"/>
    <w:rsid w:val="0DBFB114"/>
    <w:rsid w:val="0DE1BF90"/>
    <w:rsid w:val="0DE4F10E"/>
    <w:rsid w:val="0DF8E3D7"/>
    <w:rsid w:val="0DFF44DE"/>
    <w:rsid w:val="0E021F6C"/>
    <w:rsid w:val="0E036257"/>
    <w:rsid w:val="0E2E83BA"/>
    <w:rsid w:val="0E34E53D"/>
    <w:rsid w:val="0E534666"/>
    <w:rsid w:val="0E6733AA"/>
    <w:rsid w:val="0E698F6F"/>
    <w:rsid w:val="0E6DFFA3"/>
    <w:rsid w:val="0E709F09"/>
    <w:rsid w:val="0E716410"/>
    <w:rsid w:val="0E8D79E0"/>
    <w:rsid w:val="0EB46C6B"/>
    <w:rsid w:val="0EC11829"/>
    <w:rsid w:val="0ECB8EDA"/>
    <w:rsid w:val="0ECF52E8"/>
    <w:rsid w:val="0ED3D46C"/>
    <w:rsid w:val="0EDE6D83"/>
    <w:rsid w:val="0EE0529C"/>
    <w:rsid w:val="0EE28408"/>
    <w:rsid w:val="0EF27670"/>
    <w:rsid w:val="0EF5ABD7"/>
    <w:rsid w:val="0F07DC98"/>
    <w:rsid w:val="0F0F92EA"/>
    <w:rsid w:val="0F185C26"/>
    <w:rsid w:val="0F32DA0F"/>
    <w:rsid w:val="0F460A79"/>
    <w:rsid w:val="0F4DA870"/>
    <w:rsid w:val="0F721ECC"/>
    <w:rsid w:val="0F76D61B"/>
    <w:rsid w:val="0FA4064A"/>
    <w:rsid w:val="0FAAC05A"/>
    <w:rsid w:val="0FC5FAA3"/>
    <w:rsid w:val="0FDE3653"/>
    <w:rsid w:val="0FDED789"/>
    <w:rsid w:val="0FEF6A4C"/>
    <w:rsid w:val="0FF0B595"/>
    <w:rsid w:val="0FF1293C"/>
    <w:rsid w:val="0FF48AD9"/>
    <w:rsid w:val="1003B71A"/>
    <w:rsid w:val="10120561"/>
    <w:rsid w:val="10137D82"/>
    <w:rsid w:val="101BEBD5"/>
    <w:rsid w:val="1045D4A5"/>
    <w:rsid w:val="10697FDE"/>
    <w:rsid w:val="1081E1D4"/>
    <w:rsid w:val="1095D491"/>
    <w:rsid w:val="10B02273"/>
    <w:rsid w:val="10B3B0E4"/>
    <w:rsid w:val="10D443A2"/>
    <w:rsid w:val="10D4F02F"/>
    <w:rsid w:val="10DAAFB0"/>
    <w:rsid w:val="10DD1D64"/>
    <w:rsid w:val="10E4B957"/>
    <w:rsid w:val="10F07968"/>
    <w:rsid w:val="10FDADE4"/>
    <w:rsid w:val="11161678"/>
    <w:rsid w:val="11197248"/>
    <w:rsid w:val="11216E80"/>
    <w:rsid w:val="1121B4CA"/>
    <w:rsid w:val="1125AE09"/>
    <w:rsid w:val="11466AE4"/>
    <w:rsid w:val="1150CE12"/>
    <w:rsid w:val="1155CB2F"/>
    <w:rsid w:val="11566E78"/>
    <w:rsid w:val="11582027"/>
    <w:rsid w:val="1159D167"/>
    <w:rsid w:val="11752447"/>
    <w:rsid w:val="117BEE9D"/>
    <w:rsid w:val="11816908"/>
    <w:rsid w:val="11844265"/>
    <w:rsid w:val="11861097"/>
    <w:rsid w:val="118A4797"/>
    <w:rsid w:val="1198B9A5"/>
    <w:rsid w:val="119A32B6"/>
    <w:rsid w:val="119DEA85"/>
    <w:rsid w:val="11A904D2"/>
    <w:rsid w:val="11A9DC7E"/>
    <w:rsid w:val="11AEA795"/>
    <w:rsid w:val="11D4B582"/>
    <w:rsid w:val="11D9FE63"/>
    <w:rsid w:val="11DD520E"/>
    <w:rsid w:val="11DF4435"/>
    <w:rsid w:val="11E81031"/>
    <w:rsid w:val="11F1EA45"/>
    <w:rsid w:val="12083C7B"/>
    <w:rsid w:val="121F18F6"/>
    <w:rsid w:val="122B9389"/>
    <w:rsid w:val="1266F58B"/>
    <w:rsid w:val="1270F2DF"/>
    <w:rsid w:val="12C3D5F5"/>
    <w:rsid w:val="12EA2E3F"/>
    <w:rsid w:val="12F0ED30"/>
    <w:rsid w:val="12F96A8A"/>
    <w:rsid w:val="12FC7454"/>
    <w:rsid w:val="1301A6A6"/>
    <w:rsid w:val="13284053"/>
    <w:rsid w:val="132B9CE5"/>
    <w:rsid w:val="13542FF6"/>
    <w:rsid w:val="135A3357"/>
    <w:rsid w:val="1362F976"/>
    <w:rsid w:val="137C1562"/>
    <w:rsid w:val="13823062"/>
    <w:rsid w:val="138CE96B"/>
    <w:rsid w:val="138FD920"/>
    <w:rsid w:val="13C80746"/>
    <w:rsid w:val="13CCF62E"/>
    <w:rsid w:val="13D7D071"/>
    <w:rsid w:val="13DA888A"/>
    <w:rsid w:val="13DACDA7"/>
    <w:rsid w:val="13DB130E"/>
    <w:rsid w:val="13ED026A"/>
    <w:rsid w:val="140BE464"/>
    <w:rsid w:val="14125072"/>
    <w:rsid w:val="142840A2"/>
    <w:rsid w:val="142E5978"/>
    <w:rsid w:val="143B38A9"/>
    <w:rsid w:val="143F04FA"/>
    <w:rsid w:val="14607544"/>
    <w:rsid w:val="148FD9AD"/>
    <w:rsid w:val="14912A97"/>
    <w:rsid w:val="1497831B"/>
    <w:rsid w:val="14AF4759"/>
    <w:rsid w:val="14B8F487"/>
    <w:rsid w:val="14BE59CC"/>
    <w:rsid w:val="14C2E3E8"/>
    <w:rsid w:val="14D21591"/>
    <w:rsid w:val="14E17D40"/>
    <w:rsid w:val="14E8F984"/>
    <w:rsid w:val="14EC07FC"/>
    <w:rsid w:val="15082065"/>
    <w:rsid w:val="150A08C5"/>
    <w:rsid w:val="150E72AD"/>
    <w:rsid w:val="1515EC8C"/>
    <w:rsid w:val="15193F71"/>
    <w:rsid w:val="151B1D29"/>
    <w:rsid w:val="152EC590"/>
    <w:rsid w:val="15487C17"/>
    <w:rsid w:val="1549E32E"/>
    <w:rsid w:val="1559E698"/>
    <w:rsid w:val="155AE7CA"/>
    <w:rsid w:val="159A1A56"/>
    <w:rsid w:val="15A7B4C5"/>
    <w:rsid w:val="15C9B074"/>
    <w:rsid w:val="15F499E8"/>
    <w:rsid w:val="1602DB2F"/>
    <w:rsid w:val="16292698"/>
    <w:rsid w:val="1629DF9B"/>
    <w:rsid w:val="162A37DC"/>
    <w:rsid w:val="163A3BC5"/>
    <w:rsid w:val="164AF5D2"/>
    <w:rsid w:val="165E78E7"/>
    <w:rsid w:val="1680607C"/>
    <w:rsid w:val="16A5A7FA"/>
    <w:rsid w:val="16CFB0A4"/>
    <w:rsid w:val="16E5B38F"/>
    <w:rsid w:val="16EAEB03"/>
    <w:rsid w:val="16F383F5"/>
    <w:rsid w:val="16F69F25"/>
    <w:rsid w:val="16F8C03F"/>
    <w:rsid w:val="16FA6929"/>
    <w:rsid w:val="1712EE7D"/>
    <w:rsid w:val="172EC095"/>
    <w:rsid w:val="17355D7B"/>
    <w:rsid w:val="173D244C"/>
    <w:rsid w:val="176CAF98"/>
    <w:rsid w:val="17786C38"/>
    <w:rsid w:val="177A24C8"/>
    <w:rsid w:val="1797BE7C"/>
    <w:rsid w:val="179B4273"/>
    <w:rsid w:val="17B6B593"/>
    <w:rsid w:val="17C5AFFC"/>
    <w:rsid w:val="17D85B82"/>
    <w:rsid w:val="18010957"/>
    <w:rsid w:val="1806BA8C"/>
    <w:rsid w:val="1830E011"/>
    <w:rsid w:val="1835593A"/>
    <w:rsid w:val="1856FAF3"/>
    <w:rsid w:val="185D586A"/>
    <w:rsid w:val="186255F3"/>
    <w:rsid w:val="187FC4BB"/>
    <w:rsid w:val="188FD7A3"/>
    <w:rsid w:val="189D79EF"/>
    <w:rsid w:val="18A0F72D"/>
    <w:rsid w:val="18AEBEDE"/>
    <w:rsid w:val="18B7F86A"/>
    <w:rsid w:val="18C1BFD7"/>
    <w:rsid w:val="190165F1"/>
    <w:rsid w:val="19065775"/>
    <w:rsid w:val="190B9AA9"/>
    <w:rsid w:val="1931B3C8"/>
    <w:rsid w:val="194E476D"/>
    <w:rsid w:val="19506245"/>
    <w:rsid w:val="195B5F4B"/>
    <w:rsid w:val="195B7BA0"/>
    <w:rsid w:val="196001B0"/>
    <w:rsid w:val="1961805D"/>
    <w:rsid w:val="199A48B0"/>
    <w:rsid w:val="19ACD1A1"/>
    <w:rsid w:val="19ADFB56"/>
    <w:rsid w:val="19B416B7"/>
    <w:rsid w:val="19EB9172"/>
    <w:rsid w:val="19EF74B8"/>
    <w:rsid w:val="19F08E61"/>
    <w:rsid w:val="1A0F04BE"/>
    <w:rsid w:val="1A129849"/>
    <w:rsid w:val="1A372959"/>
    <w:rsid w:val="1A373CCC"/>
    <w:rsid w:val="1A444DAF"/>
    <w:rsid w:val="1A45D20D"/>
    <w:rsid w:val="1A46BE21"/>
    <w:rsid w:val="1A5398CE"/>
    <w:rsid w:val="1A70F010"/>
    <w:rsid w:val="1A805805"/>
    <w:rsid w:val="1A85934A"/>
    <w:rsid w:val="1A8650D8"/>
    <w:rsid w:val="1AB49AB7"/>
    <w:rsid w:val="1AB7CA55"/>
    <w:rsid w:val="1AC97194"/>
    <w:rsid w:val="1ACDDABF"/>
    <w:rsid w:val="1AE0342C"/>
    <w:rsid w:val="1AF040EA"/>
    <w:rsid w:val="1AFA767E"/>
    <w:rsid w:val="1B01C2FB"/>
    <w:rsid w:val="1B03D95E"/>
    <w:rsid w:val="1B1A351D"/>
    <w:rsid w:val="1B3C515B"/>
    <w:rsid w:val="1B4AC102"/>
    <w:rsid w:val="1B53D19F"/>
    <w:rsid w:val="1B614E6C"/>
    <w:rsid w:val="1B735B9F"/>
    <w:rsid w:val="1B771BF3"/>
    <w:rsid w:val="1B81A200"/>
    <w:rsid w:val="1B841FC1"/>
    <w:rsid w:val="1B853549"/>
    <w:rsid w:val="1B86D751"/>
    <w:rsid w:val="1B8E32FF"/>
    <w:rsid w:val="1BBC74E2"/>
    <w:rsid w:val="1BDC8949"/>
    <w:rsid w:val="1BE65FA0"/>
    <w:rsid w:val="1C01BA32"/>
    <w:rsid w:val="1C1FB9D0"/>
    <w:rsid w:val="1C2C8017"/>
    <w:rsid w:val="1C4020BB"/>
    <w:rsid w:val="1C6A6AC0"/>
    <w:rsid w:val="1C8B37F1"/>
    <w:rsid w:val="1CA10EA5"/>
    <w:rsid w:val="1CD0736C"/>
    <w:rsid w:val="1CD53369"/>
    <w:rsid w:val="1CDAF2DF"/>
    <w:rsid w:val="1D1FF022"/>
    <w:rsid w:val="1D275581"/>
    <w:rsid w:val="1D29CB4D"/>
    <w:rsid w:val="1D4C2C46"/>
    <w:rsid w:val="1D5A1A59"/>
    <w:rsid w:val="1D5C0C9E"/>
    <w:rsid w:val="1D5E88ED"/>
    <w:rsid w:val="1D604293"/>
    <w:rsid w:val="1D66CD47"/>
    <w:rsid w:val="1D6951C2"/>
    <w:rsid w:val="1D92E0B2"/>
    <w:rsid w:val="1D93922C"/>
    <w:rsid w:val="1D963D5E"/>
    <w:rsid w:val="1DB84240"/>
    <w:rsid w:val="1DC82E35"/>
    <w:rsid w:val="1DD4BE7C"/>
    <w:rsid w:val="1DE34D2D"/>
    <w:rsid w:val="1E134453"/>
    <w:rsid w:val="1E1A7AAC"/>
    <w:rsid w:val="1E2E74C4"/>
    <w:rsid w:val="1E53FE1A"/>
    <w:rsid w:val="1E5FF856"/>
    <w:rsid w:val="1E6063DD"/>
    <w:rsid w:val="1E6E5F7D"/>
    <w:rsid w:val="1E76CBC8"/>
    <w:rsid w:val="1E818FDD"/>
    <w:rsid w:val="1E867282"/>
    <w:rsid w:val="1E8EB059"/>
    <w:rsid w:val="1E901387"/>
    <w:rsid w:val="1E9065AD"/>
    <w:rsid w:val="1E96472D"/>
    <w:rsid w:val="1E9DA837"/>
    <w:rsid w:val="1E9F53F1"/>
    <w:rsid w:val="1EA2C555"/>
    <w:rsid w:val="1EAAC878"/>
    <w:rsid w:val="1EBBC083"/>
    <w:rsid w:val="1EBC0627"/>
    <w:rsid w:val="1EBF0DF6"/>
    <w:rsid w:val="1EC9F722"/>
    <w:rsid w:val="1ECEFAE3"/>
    <w:rsid w:val="1EF2282E"/>
    <w:rsid w:val="1F11BA07"/>
    <w:rsid w:val="1F12A773"/>
    <w:rsid w:val="1F1E0062"/>
    <w:rsid w:val="1F21AE7B"/>
    <w:rsid w:val="1F24C34F"/>
    <w:rsid w:val="1F25EDE8"/>
    <w:rsid w:val="1F371601"/>
    <w:rsid w:val="1F5E170D"/>
    <w:rsid w:val="1F690BCB"/>
    <w:rsid w:val="1F6A0033"/>
    <w:rsid w:val="1F77C17D"/>
    <w:rsid w:val="1F7F4BEF"/>
    <w:rsid w:val="1F8CE49C"/>
    <w:rsid w:val="1F8D5A58"/>
    <w:rsid w:val="1F8E9A37"/>
    <w:rsid w:val="1FA0C068"/>
    <w:rsid w:val="1FBF870A"/>
    <w:rsid w:val="1FCA1C72"/>
    <w:rsid w:val="1FEF5C72"/>
    <w:rsid w:val="1FF06491"/>
    <w:rsid w:val="201FB17F"/>
    <w:rsid w:val="20287998"/>
    <w:rsid w:val="203CCF84"/>
    <w:rsid w:val="2044E411"/>
    <w:rsid w:val="20466991"/>
    <w:rsid w:val="204AD1BE"/>
    <w:rsid w:val="205790E4"/>
    <w:rsid w:val="205D3B88"/>
    <w:rsid w:val="2069ECA5"/>
    <w:rsid w:val="206A1B2F"/>
    <w:rsid w:val="207C5885"/>
    <w:rsid w:val="2085B1B2"/>
    <w:rsid w:val="208D4FD2"/>
    <w:rsid w:val="209252FF"/>
    <w:rsid w:val="20C4D32D"/>
    <w:rsid w:val="21535785"/>
    <w:rsid w:val="21596D69"/>
    <w:rsid w:val="2159D381"/>
    <w:rsid w:val="216BE47E"/>
    <w:rsid w:val="216C5992"/>
    <w:rsid w:val="21802CBF"/>
    <w:rsid w:val="2196EB0B"/>
    <w:rsid w:val="219CCE06"/>
    <w:rsid w:val="219D083D"/>
    <w:rsid w:val="21A30CF9"/>
    <w:rsid w:val="21A9E262"/>
    <w:rsid w:val="21AE6C8A"/>
    <w:rsid w:val="21B540D7"/>
    <w:rsid w:val="21B74C91"/>
    <w:rsid w:val="21BA97F8"/>
    <w:rsid w:val="21D66C2A"/>
    <w:rsid w:val="21EA593B"/>
    <w:rsid w:val="22008D22"/>
    <w:rsid w:val="220EE459"/>
    <w:rsid w:val="223BEEBD"/>
    <w:rsid w:val="2246898F"/>
    <w:rsid w:val="225D853C"/>
    <w:rsid w:val="226B0FC6"/>
    <w:rsid w:val="226BE661"/>
    <w:rsid w:val="229C3D99"/>
    <w:rsid w:val="22AF623F"/>
    <w:rsid w:val="22B0CF8E"/>
    <w:rsid w:val="22BB0DB6"/>
    <w:rsid w:val="22C7FB01"/>
    <w:rsid w:val="22ECD95D"/>
    <w:rsid w:val="22FEE6DE"/>
    <w:rsid w:val="23030E53"/>
    <w:rsid w:val="23092E22"/>
    <w:rsid w:val="230E3B48"/>
    <w:rsid w:val="23328E22"/>
    <w:rsid w:val="2341E14C"/>
    <w:rsid w:val="23476316"/>
    <w:rsid w:val="236F73F8"/>
    <w:rsid w:val="238CADAA"/>
    <w:rsid w:val="238D7C83"/>
    <w:rsid w:val="2394F03D"/>
    <w:rsid w:val="23AE3C9E"/>
    <w:rsid w:val="23B05341"/>
    <w:rsid w:val="23CDFFDF"/>
    <w:rsid w:val="23D6CE9D"/>
    <w:rsid w:val="23D8F916"/>
    <w:rsid w:val="23E259F0"/>
    <w:rsid w:val="240BA1A7"/>
    <w:rsid w:val="240F7C55"/>
    <w:rsid w:val="2436625C"/>
    <w:rsid w:val="244A3294"/>
    <w:rsid w:val="2459F8B2"/>
    <w:rsid w:val="24639281"/>
    <w:rsid w:val="246DED1A"/>
    <w:rsid w:val="2474EB88"/>
    <w:rsid w:val="247B8842"/>
    <w:rsid w:val="247CC9CE"/>
    <w:rsid w:val="247FA654"/>
    <w:rsid w:val="2485400F"/>
    <w:rsid w:val="2486154F"/>
    <w:rsid w:val="24891616"/>
    <w:rsid w:val="2498430D"/>
    <w:rsid w:val="24B03910"/>
    <w:rsid w:val="24B36F17"/>
    <w:rsid w:val="24C81D75"/>
    <w:rsid w:val="251B2A0E"/>
    <w:rsid w:val="253D2CE9"/>
    <w:rsid w:val="25549C94"/>
    <w:rsid w:val="25735984"/>
    <w:rsid w:val="2581E8F7"/>
    <w:rsid w:val="258254B8"/>
    <w:rsid w:val="259B012E"/>
    <w:rsid w:val="25BC2CD3"/>
    <w:rsid w:val="25BC3FE2"/>
    <w:rsid w:val="25C83DC9"/>
    <w:rsid w:val="25CEE6FF"/>
    <w:rsid w:val="25CF9CAC"/>
    <w:rsid w:val="25DD5F7B"/>
    <w:rsid w:val="25F80975"/>
    <w:rsid w:val="2602E08D"/>
    <w:rsid w:val="26034107"/>
    <w:rsid w:val="260A3A1F"/>
    <w:rsid w:val="260ECD0A"/>
    <w:rsid w:val="2615BF94"/>
    <w:rsid w:val="2630E577"/>
    <w:rsid w:val="2633C9FF"/>
    <w:rsid w:val="263AA18E"/>
    <w:rsid w:val="266180FC"/>
    <w:rsid w:val="266F92CE"/>
    <w:rsid w:val="267451F6"/>
    <w:rsid w:val="2674D882"/>
    <w:rsid w:val="2687994E"/>
    <w:rsid w:val="269BBBE5"/>
    <w:rsid w:val="26AC7EBD"/>
    <w:rsid w:val="26B083CA"/>
    <w:rsid w:val="26BDEADE"/>
    <w:rsid w:val="26C3DEBE"/>
    <w:rsid w:val="26CAD383"/>
    <w:rsid w:val="26CC16E6"/>
    <w:rsid w:val="26D0F642"/>
    <w:rsid w:val="26EFE913"/>
    <w:rsid w:val="26F3079C"/>
    <w:rsid w:val="26F8F0A1"/>
    <w:rsid w:val="27047E80"/>
    <w:rsid w:val="27297183"/>
    <w:rsid w:val="2729A47B"/>
    <w:rsid w:val="272B685A"/>
    <w:rsid w:val="274977D2"/>
    <w:rsid w:val="27548ABD"/>
    <w:rsid w:val="276604DA"/>
    <w:rsid w:val="277E1E68"/>
    <w:rsid w:val="2782F845"/>
    <w:rsid w:val="27AB4F46"/>
    <w:rsid w:val="27B20D62"/>
    <w:rsid w:val="27D01395"/>
    <w:rsid w:val="27E6C323"/>
    <w:rsid w:val="27EB67D5"/>
    <w:rsid w:val="281A6320"/>
    <w:rsid w:val="282D3105"/>
    <w:rsid w:val="282D65D1"/>
    <w:rsid w:val="282DE739"/>
    <w:rsid w:val="2832CE56"/>
    <w:rsid w:val="283CB097"/>
    <w:rsid w:val="2853DFBE"/>
    <w:rsid w:val="285F0436"/>
    <w:rsid w:val="2869DE06"/>
    <w:rsid w:val="2871327F"/>
    <w:rsid w:val="2872AEB0"/>
    <w:rsid w:val="28739DC6"/>
    <w:rsid w:val="28752DA8"/>
    <w:rsid w:val="28AC0469"/>
    <w:rsid w:val="28B9F57A"/>
    <w:rsid w:val="28BB9C82"/>
    <w:rsid w:val="28CCA458"/>
    <w:rsid w:val="2903ACE9"/>
    <w:rsid w:val="2909DC62"/>
    <w:rsid w:val="2926D825"/>
    <w:rsid w:val="292AF41C"/>
    <w:rsid w:val="293BBDE6"/>
    <w:rsid w:val="2946CDCD"/>
    <w:rsid w:val="295B0B13"/>
    <w:rsid w:val="2977AABB"/>
    <w:rsid w:val="299F7D3E"/>
    <w:rsid w:val="29A80548"/>
    <w:rsid w:val="29AA8C3D"/>
    <w:rsid w:val="29AE5C52"/>
    <w:rsid w:val="29C38362"/>
    <w:rsid w:val="29C90166"/>
    <w:rsid w:val="29DA06E7"/>
    <w:rsid w:val="29E715C6"/>
    <w:rsid w:val="29EB4783"/>
    <w:rsid w:val="29FE2066"/>
    <w:rsid w:val="2A0E7F11"/>
    <w:rsid w:val="2A18C69E"/>
    <w:rsid w:val="2A3AA159"/>
    <w:rsid w:val="2A41D682"/>
    <w:rsid w:val="2A481465"/>
    <w:rsid w:val="2A5067D0"/>
    <w:rsid w:val="2A535BB5"/>
    <w:rsid w:val="2A618826"/>
    <w:rsid w:val="2A7BE0E6"/>
    <w:rsid w:val="2A96380E"/>
    <w:rsid w:val="2AC2868D"/>
    <w:rsid w:val="2AD4B9D9"/>
    <w:rsid w:val="2AEE4888"/>
    <w:rsid w:val="2B3850A9"/>
    <w:rsid w:val="2B47F8B5"/>
    <w:rsid w:val="2B568F83"/>
    <w:rsid w:val="2B7F70D5"/>
    <w:rsid w:val="2B884086"/>
    <w:rsid w:val="2BA95E60"/>
    <w:rsid w:val="2BB62E80"/>
    <w:rsid w:val="2BC97765"/>
    <w:rsid w:val="2BCE0E15"/>
    <w:rsid w:val="2BD9175A"/>
    <w:rsid w:val="2BDB5BF4"/>
    <w:rsid w:val="2BF12A7B"/>
    <w:rsid w:val="2BFBB7E2"/>
    <w:rsid w:val="2BFFE39E"/>
    <w:rsid w:val="2C120F06"/>
    <w:rsid w:val="2C164506"/>
    <w:rsid w:val="2C22C8C8"/>
    <w:rsid w:val="2C25421B"/>
    <w:rsid w:val="2C2DCC6F"/>
    <w:rsid w:val="2C372821"/>
    <w:rsid w:val="2C4F2F83"/>
    <w:rsid w:val="2C509412"/>
    <w:rsid w:val="2C5DB85C"/>
    <w:rsid w:val="2C702F49"/>
    <w:rsid w:val="2C74F2B4"/>
    <w:rsid w:val="2C7F7A8B"/>
    <w:rsid w:val="2CA87BFB"/>
    <w:rsid w:val="2CABA329"/>
    <w:rsid w:val="2CCF35A7"/>
    <w:rsid w:val="2CDC90A9"/>
    <w:rsid w:val="2CF639E4"/>
    <w:rsid w:val="2D0C276D"/>
    <w:rsid w:val="2D2DE15E"/>
    <w:rsid w:val="2D2E156B"/>
    <w:rsid w:val="2D38A924"/>
    <w:rsid w:val="2D4C7373"/>
    <w:rsid w:val="2D5F230D"/>
    <w:rsid w:val="2D6C8BE5"/>
    <w:rsid w:val="2D9484C5"/>
    <w:rsid w:val="2DBAB574"/>
    <w:rsid w:val="2DC00E61"/>
    <w:rsid w:val="2DC174DB"/>
    <w:rsid w:val="2DCA57B5"/>
    <w:rsid w:val="2DD3E563"/>
    <w:rsid w:val="2DD62704"/>
    <w:rsid w:val="2DDE0E3A"/>
    <w:rsid w:val="2DE7395E"/>
    <w:rsid w:val="2DF4FC96"/>
    <w:rsid w:val="2DFA274F"/>
    <w:rsid w:val="2E082689"/>
    <w:rsid w:val="2E1D15FD"/>
    <w:rsid w:val="2E21CD9B"/>
    <w:rsid w:val="2E224B05"/>
    <w:rsid w:val="2E2A1554"/>
    <w:rsid w:val="2E47738A"/>
    <w:rsid w:val="2E4917C7"/>
    <w:rsid w:val="2E4C9748"/>
    <w:rsid w:val="2E88B793"/>
    <w:rsid w:val="2E8B4596"/>
    <w:rsid w:val="2E947D9D"/>
    <w:rsid w:val="2EAEBFF2"/>
    <w:rsid w:val="2EBBC6B1"/>
    <w:rsid w:val="2ED245F9"/>
    <w:rsid w:val="2ED728CB"/>
    <w:rsid w:val="2ED86C1C"/>
    <w:rsid w:val="2EDC1121"/>
    <w:rsid w:val="2EE846A0"/>
    <w:rsid w:val="2F005E6A"/>
    <w:rsid w:val="2F08210F"/>
    <w:rsid w:val="2F08C977"/>
    <w:rsid w:val="2F183AD7"/>
    <w:rsid w:val="2F1E8E06"/>
    <w:rsid w:val="2F2B3F7D"/>
    <w:rsid w:val="2F323B5B"/>
    <w:rsid w:val="2F3EC2F7"/>
    <w:rsid w:val="2F512931"/>
    <w:rsid w:val="2F5FDF0F"/>
    <w:rsid w:val="2F630070"/>
    <w:rsid w:val="2F69A931"/>
    <w:rsid w:val="2F7469D1"/>
    <w:rsid w:val="2F7C19CA"/>
    <w:rsid w:val="2FA18F6D"/>
    <w:rsid w:val="2FA1CFBD"/>
    <w:rsid w:val="2FB57C55"/>
    <w:rsid w:val="2FC277A0"/>
    <w:rsid w:val="2FD418D7"/>
    <w:rsid w:val="2FDC7FC2"/>
    <w:rsid w:val="2FF359A6"/>
    <w:rsid w:val="2FF73EE7"/>
    <w:rsid w:val="3019A425"/>
    <w:rsid w:val="30285B05"/>
    <w:rsid w:val="3038D11C"/>
    <w:rsid w:val="303DB49D"/>
    <w:rsid w:val="3045F1EF"/>
    <w:rsid w:val="3061CD29"/>
    <w:rsid w:val="30854121"/>
    <w:rsid w:val="30918C4F"/>
    <w:rsid w:val="30A41CB0"/>
    <w:rsid w:val="30DA4B81"/>
    <w:rsid w:val="31035A89"/>
    <w:rsid w:val="3103F1E8"/>
    <w:rsid w:val="311AD7B5"/>
    <w:rsid w:val="312746FB"/>
    <w:rsid w:val="31308A7F"/>
    <w:rsid w:val="313F7118"/>
    <w:rsid w:val="314B06D4"/>
    <w:rsid w:val="3171E03B"/>
    <w:rsid w:val="3180A517"/>
    <w:rsid w:val="31897C5C"/>
    <w:rsid w:val="3195A7B1"/>
    <w:rsid w:val="319DD59B"/>
    <w:rsid w:val="31A250C1"/>
    <w:rsid w:val="31AA203D"/>
    <w:rsid w:val="31B9F305"/>
    <w:rsid w:val="31BFB60F"/>
    <w:rsid w:val="31C0F096"/>
    <w:rsid w:val="31C4D554"/>
    <w:rsid w:val="31E165F6"/>
    <w:rsid w:val="320645BF"/>
    <w:rsid w:val="321122CA"/>
    <w:rsid w:val="321B9E96"/>
    <w:rsid w:val="3223854B"/>
    <w:rsid w:val="323315EC"/>
    <w:rsid w:val="32409626"/>
    <w:rsid w:val="32752D0B"/>
    <w:rsid w:val="329B8F8F"/>
    <w:rsid w:val="32ADE5E5"/>
    <w:rsid w:val="32B68189"/>
    <w:rsid w:val="32E5B5D3"/>
    <w:rsid w:val="32ED313A"/>
    <w:rsid w:val="332E4D53"/>
    <w:rsid w:val="33367CCA"/>
    <w:rsid w:val="333807F7"/>
    <w:rsid w:val="3341B688"/>
    <w:rsid w:val="33465F84"/>
    <w:rsid w:val="334E0848"/>
    <w:rsid w:val="335438C0"/>
    <w:rsid w:val="335CE6A3"/>
    <w:rsid w:val="336C5808"/>
    <w:rsid w:val="3373162A"/>
    <w:rsid w:val="337EB66D"/>
    <w:rsid w:val="338F76B7"/>
    <w:rsid w:val="3391F27A"/>
    <w:rsid w:val="339E7A97"/>
    <w:rsid w:val="33A1D555"/>
    <w:rsid w:val="33AFDF5F"/>
    <w:rsid w:val="33CE6491"/>
    <w:rsid w:val="33D4C449"/>
    <w:rsid w:val="33F89C07"/>
    <w:rsid w:val="3401F761"/>
    <w:rsid w:val="340A52CE"/>
    <w:rsid w:val="342ABA5F"/>
    <w:rsid w:val="34586933"/>
    <w:rsid w:val="34598A91"/>
    <w:rsid w:val="34921115"/>
    <w:rsid w:val="349B6E05"/>
    <w:rsid w:val="34A475D5"/>
    <w:rsid w:val="34C1E305"/>
    <w:rsid w:val="34CD65E2"/>
    <w:rsid w:val="3507FF8F"/>
    <w:rsid w:val="35136E52"/>
    <w:rsid w:val="351CC965"/>
    <w:rsid w:val="351E3B66"/>
    <w:rsid w:val="3529A2D6"/>
    <w:rsid w:val="353D29A2"/>
    <w:rsid w:val="3580DCB6"/>
    <w:rsid w:val="35925CCE"/>
    <w:rsid w:val="35ADBCA4"/>
    <w:rsid w:val="35C19936"/>
    <w:rsid w:val="35C8F610"/>
    <w:rsid w:val="35D6CBAC"/>
    <w:rsid w:val="35E372E7"/>
    <w:rsid w:val="35E8FD73"/>
    <w:rsid w:val="36000E7B"/>
    <w:rsid w:val="36049AA2"/>
    <w:rsid w:val="3613386E"/>
    <w:rsid w:val="362A5F31"/>
    <w:rsid w:val="3637A7BF"/>
    <w:rsid w:val="3648A138"/>
    <w:rsid w:val="365046C8"/>
    <w:rsid w:val="3657D851"/>
    <w:rsid w:val="3675B035"/>
    <w:rsid w:val="3685EDCC"/>
    <w:rsid w:val="369ECBDE"/>
    <w:rsid w:val="36BE3212"/>
    <w:rsid w:val="36D6D38A"/>
    <w:rsid w:val="36E41E48"/>
    <w:rsid w:val="36E69D7E"/>
    <w:rsid w:val="3707312D"/>
    <w:rsid w:val="37349A9F"/>
    <w:rsid w:val="373C9D15"/>
    <w:rsid w:val="373D4D40"/>
    <w:rsid w:val="37464862"/>
    <w:rsid w:val="375642EC"/>
    <w:rsid w:val="37597BD6"/>
    <w:rsid w:val="3765B974"/>
    <w:rsid w:val="376BD5C0"/>
    <w:rsid w:val="3785027C"/>
    <w:rsid w:val="3788797C"/>
    <w:rsid w:val="378A0C11"/>
    <w:rsid w:val="37AF08CF"/>
    <w:rsid w:val="37AF4A76"/>
    <w:rsid w:val="37CE6B91"/>
    <w:rsid w:val="37D881DF"/>
    <w:rsid w:val="3803DE78"/>
    <w:rsid w:val="38076589"/>
    <w:rsid w:val="380F08B5"/>
    <w:rsid w:val="380F6986"/>
    <w:rsid w:val="383A9C3F"/>
    <w:rsid w:val="384296D0"/>
    <w:rsid w:val="3842D62D"/>
    <w:rsid w:val="38485019"/>
    <w:rsid w:val="385CC4D4"/>
    <w:rsid w:val="3872A3EB"/>
    <w:rsid w:val="38796F15"/>
    <w:rsid w:val="3884D399"/>
    <w:rsid w:val="388D001E"/>
    <w:rsid w:val="38A01D67"/>
    <w:rsid w:val="38A47F4B"/>
    <w:rsid w:val="38B6A751"/>
    <w:rsid w:val="38D4E0FE"/>
    <w:rsid w:val="38EFDB7C"/>
    <w:rsid w:val="38F4B216"/>
    <w:rsid w:val="38F5EDC6"/>
    <w:rsid w:val="390C2E10"/>
    <w:rsid w:val="3918A299"/>
    <w:rsid w:val="39246B9B"/>
    <w:rsid w:val="39266F57"/>
    <w:rsid w:val="3928EADD"/>
    <w:rsid w:val="393717C2"/>
    <w:rsid w:val="396A3BF2"/>
    <w:rsid w:val="39772B43"/>
    <w:rsid w:val="3980DED9"/>
    <w:rsid w:val="3994E3B7"/>
    <w:rsid w:val="39E850C4"/>
    <w:rsid w:val="39EDEA91"/>
    <w:rsid w:val="39FB29A7"/>
    <w:rsid w:val="39FCC6CC"/>
    <w:rsid w:val="3A069E5C"/>
    <w:rsid w:val="3A278A42"/>
    <w:rsid w:val="3A447B14"/>
    <w:rsid w:val="3A4B6F5A"/>
    <w:rsid w:val="3A7685F9"/>
    <w:rsid w:val="3A892A6F"/>
    <w:rsid w:val="3A996686"/>
    <w:rsid w:val="3A9BDE28"/>
    <w:rsid w:val="3AB96910"/>
    <w:rsid w:val="3ABF5D17"/>
    <w:rsid w:val="3ABF81FA"/>
    <w:rsid w:val="3AC22160"/>
    <w:rsid w:val="3ADAD980"/>
    <w:rsid w:val="3AEF318A"/>
    <w:rsid w:val="3AF8A779"/>
    <w:rsid w:val="3AFAC361"/>
    <w:rsid w:val="3B0ABA36"/>
    <w:rsid w:val="3B1AAF33"/>
    <w:rsid w:val="3B2F8518"/>
    <w:rsid w:val="3B4319DC"/>
    <w:rsid w:val="3B4A4CB2"/>
    <w:rsid w:val="3B8618B4"/>
    <w:rsid w:val="3B8BE3C7"/>
    <w:rsid w:val="3BB57252"/>
    <w:rsid w:val="3BC6C96A"/>
    <w:rsid w:val="3BCA2E94"/>
    <w:rsid w:val="3BCA386F"/>
    <w:rsid w:val="3BD90C15"/>
    <w:rsid w:val="3BEACDD7"/>
    <w:rsid w:val="3C0C206E"/>
    <w:rsid w:val="3C121D0E"/>
    <w:rsid w:val="3C281096"/>
    <w:rsid w:val="3C3536E7"/>
    <w:rsid w:val="3C43685B"/>
    <w:rsid w:val="3C6324E1"/>
    <w:rsid w:val="3C751BA0"/>
    <w:rsid w:val="3C7735FB"/>
    <w:rsid w:val="3CA2067D"/>
    <w:rsid w:val="3CCA51B0"/>
    <w:rsid w:val="3CD2E68E"/>
    <w:rsid w:val="3CD6A4C3"/>
    <w:rsid w:val="3CD9FEA9"/>
    <w:rsid w:val="3CDCFEC8"/>
    <w:rsid w:val="3CE2549C"/>
    <w:rsid w:val="3CFA06DB"/>
    <w:rsid w:val="3CFBC2D8"/>
    <w:rsid w:val="3D01A4CA"/>
    <w:rsid w:val="3D25C5F9"/>
    <w:rsid w:val="3D3D0837"/>
    <w:rsid w:val="3D4790E8"/>
    <w:rsid w:val="3D47F620"/>
    <w:rsid w:val="3D5C2604"/>
    <w:rsid w:val="3D679F19"/>
    <w:rsid w:val="3D70DAE7"/>
    <w:rsid w:val="3DBCA6E2"/>
    <w:rsid w:val="3DECA1A6"/>
    <w:rsid w:val="3E2637D9"/>
    <w:rsid w:val="3E2ADE7E"/>
    <w:rsid w:val="3E43D87A"/>
    <w:rsid w:val="3E4F5D75"/>
    <w:rsid w:val="3E75FFEA"/>
    <w:rsid w:val="3E9F341A"/>
    <w:rsid w:val="3EAC4195"/>
    <w:rsid w:val="3EACB5E9"/>
    <w:rsid w:val="3EB298A0"/>
    <w:rsid w:val="3EC6091E"/>
    <w:rsid w:val="3EE70E13"/>
    <w:rsid w:val="3EE89A02"/>
    <w:rsid w:val="3F00CAC6"/>
    <w:rsid w:val="3F6E6B85"/>
    <w:rsid w:val="3F701046"/>
    <w:rsid w:val="3F705F22"/>
    <w:rsid w:val="3F7A6304"/>
    <w:rsid w:val="3F7CCD54"/>
    <w:rsid w:val="3F8CDA33"/>
    <w:rsid w:val="3F90106F"/>
    <w:rsid w:val="3FACBC62"/>
    <w:rsid w:val="3FBA5E02"/>
    <w:rsid w:val="3FBC38F7"/>
    <w:rsid w:val="3FCC57D4"/>
    <w:rsid w:val="3FDC8801"/>
    <w:rsid w:val="3FEC9335"/>
    <w:rsid w:val="3FFF9524"/>
    <w:rsid w:val="400224A5"/>
    <w:rsid w:val="40151C67"/>
    <w:rsid w:val="402B56A1"/>
    <w:rsid w:val="402CD012"/>
    <w:rsid w:val="402EBE9E"/>
    <w:rsid w:val="4033CE99"/>
    <w:rsid w:val="403FE99D"/>
    <w:rsid w:val="405057C4"/>
    <w:rsid w:val="4053F594"/>
    <w:rsid w:val="405C1A88"/>
    <w:rsid w:val="405E0AB8"/>
    <w:rsid w:val="405E6142"/>
    <w:rsid w:val="405FAAD6"/>
    <w:rsid w:val="4063F498"/>
    <w:rsid w:val="407CC231"/>
    <w:rsid w:val="407FC97E"/>
    <w:rsid w:val="40BDDD5D"/>
    <w:rsid w:val="40C68243"/>
    <w:rsid w:val="40C72E75"/>
    <w:rsid w:val="40D76B5B"/>
    <w:rsid w:val="40E58E31"/>
    <w:rsid w:val="40EE9A90"/>
    <w:rsid w:val="40EFB6D7"/>
    <w:rsid w:val="40FACDFA"/>
    <w:rsid w:val="40FF8655"/>
    <w:rsid w:val="4103ED45"/>
    <w:rsid w:val="41055D5E"/>
    <w:rsid w:val="41091B55"/>
    <w:rsid w:val="410984CB"/>
    <w:rsid w:val="410F8687"/>
    <w:rsid w:val="4132FF97"/>
    <w:rsid w:val="413F772D"/>
    <w:rsid w:val="4147EBDB"/>
    <w:rsid w:val="4163217C"/>
    <w:rsid w:val="4181E6C9"/>
    <w:rsid w:val="4195B803"/>
    <w:rsid w:val="41982482"/>
    <w:rsid w:val="41C5A403"/>
    <w:rsid w:val="41C8A073"/>
    <w:rsid w:val="41D2C0A6"/>
    <w:rsid w:val="41D84664"/>
    <w:rsid w:val="41D93937"/>
    <w:rsid w:val="41F55A38"/>
    <w:rsid w:val="4202719E"/>
    <w:rsid w:val="420E5B45"/>
    <w:rsid w:val="42238E92"/>
    <w:rsid w:val="422BAAD4"/>
    <w:rsid w:val="423040E1"/>
    <w:rsid w:val="4236D6EE"/>
    <w:rsid w:val="423A1FE9"/>
    <w:rsid w:val="425CEB69"/>
    <w:rsid w:val="429DAADA"/>
    <w:rsid w:val="42DDCC5F"/>
    <w:rsid w:val="42EF79EB"/>
    <w:rsid w:val="42F0E991"/>
    <w:rsid w:val="42FC0EDE"/>
    <w:rsid w:val="430035F4"/>
    <w:rsid w:val="4313EF9E"/>
    <w:rsid w:val="431F8952"/>
    <w:rsid w:val="4329C64F"/>
    <w:rsid w:val="432A7CB2"/>
    <w:rsid w:val="432D6D28"/>
    <w:rsid w:val="432FE617"/>
    <w:rsid w:val="43359BC7"/>
    <w:rsid w:val="434ACA0B"/>
    <w:rsid w:val="434E9F31"/>
    <w:rsid w:val="435C50BB"/>
    <w:rsid w:val="43675E73"/>
    <w:rsid w:val="4374FE4C"/>
    <w:rsid w:val="43782A0B"/>
    <w:rsid w:val="43802439"/>
    <w:rsid w:val="4390DF65"/>
    <w:rsid w:val="43A704B7"/>
    <w:rsid w:val="43C6EA26"/>
    <w:rsid w:val="43CBDC05"/>
    <w:rsid w:val="43F14874"/>
    <w:rsid w:val="43F4A430"/>
    <w:rsid w:val="43F8B574"/>
    <w:rsid w:val="43FDA54F"/>
    <w:rsid w:val="4401154F"/>
    <w:rsid w:val="4411A5AA"/>
    <w:rsid w:val="442177BF"/>
    <w:rsid w:val="4430BA58"/>
    <w:rsid w:val="4430FA46"/>
    <w:rsid w:val="4448A941"/>
    <w:rsid w:val="445289F9"/>
    <w:rsid w:val="445CED24"/>
    <w:rsid w:val="44B657C8"/>
    <w:rsid w:val="44C64D13"/>
    <w:rsid w:val="44CE828A"/>
    <w:rsid w:val="44F1E9A8"/>
    <w:rsid w:val="44F51E92"/>
    <w:rsid w:val="44FAAD5A"/>
    <w:rsid w:val="4517D7C2"/>
    <w:rsid w:val="451F8796"/>
    <w:rsid w:val="4533E547"/>
    <w:rsid w:val="4545A08A"/>
    <w:rsid w:val="454B2E5E"/>
    <w:rsid w:val="45528F56"/>
    <w:rsid w:val="4560FC7E"/>
    <w:rsid w:val="45664E8E"/>
    <w:rsid w:val="4568819C"/>
    <w:rsid w:val="45749328"/>
    <w:rsid w:val="458B734F"/>
    <w:rsid w:val="4591638D"/>
    <w:rsid w:val="45AB1BC2"/>
    <w:rsid w:val="45AD1F4D"/>
    <w:rsid w:val="45B8E175"/>
    <w:rsid w:val="45BB9EC6"/>
    <w:rsid w:val="45D2F229"/>
    <w:rsid w:val="45DA92F5"/>
    <w:rsid w:val="45DE34BE"/>
    <w:rsid w:val="45FF7DAD"/>
    <w:rsid w:val="460E4829"/>
    <w:rsid w:val="46194F62"/>
    <w:rsid w:val="46200E5D"/>
    <w:rsid w:val="4624BD9B"/>
    <w:rsid w:val="4628ACF4"/>
    <w:rsid w:val="463D13F6"/>
    <w:rsid w:val="46478C73"/>
    <w:rsid w:val="466067E7"/>
    <w:rsid w:val="4661CA6C"/>
    <w:rsid w:val="4675CB30"/>
    <w:rsid w:val="4678EA7A"/>
    <w:rsid w:val="467F1656"/>
    <w:rsid w:val="46923B3F"/>
    <w:rsid w:val="46A7D4EB"/>
    <w:rsid w:val="46A9AFAC"/>
    <w:rsid w:val="46AC6D61"/>
    <w:rsid w:val="46B16DDF"/>
    <w:rsid w:val="46B20EB1"/>
    <w:rsid w:val="46C56D15"/>
    <w:rsid w:val="46C79232"/>
    <w:rsid w:val="46C9A915"/>
    <w:rsid w:val="46CAEE9C"/>
    <w:rsid w:val="46CCA83F"/>
    <w:rsid w:val="46D253C2"/>
    <w:rsid w:val="46DCEB6D"/>
    <w:rsid w:val="46E16519"/>
    <w:rsid w:val="46E92891"/>
    <w:rsid w:val="46EBC438"/>
    <w:rsid w:val="46EE6729"/>
    <w:rsid w:val="471D1F2B"/>
    <w:rsid w:val="4721105B"/>
    <w:rsid w:val="4734D4FB"/>
    <w:rsid w:val="474304DA"/>
    <w:rsid w:val="4759D734"/>
    <w:rsid w:val="476BC1B0"/>
    <w:rsid w:val="478C8DEC"/>
    <w:rsid w:val="47AE62DE"/>
    <w:rsid w:val="47AFA2D9"/>
    <w:rsid w:val="47B3F1C2"/>
    <w:rsid w:val="47BE5D51"/>
    <w:rsid w:val="47C32067"/>
    <w:rsid w:val="47C4F943"/>
    <w:rsid w:val="47D859A8"/>
    <w:rsid w:val="47E3C452"/>
    <w:rsid w:val="47EC656B"/>
    <w:rsid w:val="48161977"/>
    <w:rsid w:val="4831F923"/>
    <w:rsid w:val="4839570A"/>
    <w:rsid w:val="484892FD"/>
    <w:rsid w:val="4868C49E"/>
    <w:rsid w:val="486B1872"/>
    <w:rsid w:val="4879C1ED"/>
    <w:rsid w:val="489072F7"/>
    <w:rsid w:val="48A5C917"/>
    <w:rsid w:val="48A7F22B"/>
    <w:rsid w:val="48D25A81"/>
    <w:rsid w:val="48ED7831"/>
    <w:rsid w:val="48F1FE71"/>
    <w:rsid w:val="48FFAAC8"/>
    <w:rsid w:val="490045BE"/>
    <w:rsid w:val="490F69A8"/>
    <w:rsid w:val="49177AF0"/>
    <w:rsid w:val="491A1D7D"/>
    <w:rsid w:val="491DC9A8"/>
    <w:rsid w:val="495101BC"/>
    <w:rsid w:val="4959CF12"/>
    <w:rsid w:val="495A362D"/>
    <w:rsid w:val="496A3A3E"/>
    <w:rsid w:val="4990F17C"/>
    <w:rsid w:val="49A2CE1E"/>
    <w:rsid w:val="49AE4E2A"/>
    <w:rsid w:val="49BB2B24"/>
    <w:rsid w:val="49BEFA1E"/>
    <w:rsid w:val="49C3D752"/>
    <w:rsid w:val="49DCFD13"/>
    <w:rsid w:val="49E08F3F"/>
    <w:rsid w:val="49E435B9"/>
    <w:rsid w:val="4A0149D7"/>
    <w:rsid w:val="4A0F78BC"/>
    <w:rsid w:val="4A1AD18E"/>
    <w:rsid w:val="4A31D46F"/>
    <w:rsid w:val="4A3ED370"/>
    <w:rsid w:val="4A505E5E"/>
    <w:rsid w:val="4A521599"/>
    <w:rsid w:val="4A600B20"/>
    <w:rsid w:val="4A6632F4"/>
    <w:rsid w:val="4AB44E1C"/>
    <w:rsid w:val="4AE63E5B"/>
    <w:rsid w:val="4AE9EA5B"/>
    <w:rsid w:val="4B0224C2"/>
    <w:rsid w:val="4B0A99D2"/>
    <w:rsid w:val="4B135401"/>
    <w:rsid w:val="4B236C55"/>
    <w:rsid w:val="4B2740D9"/>
    <w:rsid w:val="4B456934"/>
    <w:rsid w:val="4B4FED55"/>
    <w:rsid w:val="4B66F320"/>
    <w:rsid w:val="4B6F82B9"/>
    <w:rsid w:val="4B6FE05A"/>
    <w:rsid w:val="4B96DB73"/>
    <w:rsid w:val="4B9AFB2F"/>
    <w:rsid w:val="4BA016C0"/>
    <w:rsid w:val="4BB1C4C2"/>
    <w:rsid w:val="4BC943D4"/>
    <w:rsid w:val="4BCFF277"/>
    <w:rsid w:val="4BDA5B2E"/>
    <w:rsid w:val="4BF30296"/>
    <w:rsid w:val="4C128FBC"/>
    <w:rsid w:val="4C1393D5"/>
    <w:rsid w:val="4C1A39E2"/>
    <w:rsid w:val="4C340128"/>
    <w:rsid w:val="4C3F2897"/>
    <w:rsid w:val="4C4A1D4F"/>
    <w:rsid w:val="4C9148A9"/>
    <w:rsid w:val="4C9A6B56"/>
    <w:rsid w:val="4CB75156"/>
    <w:rsid w:val="4CCA3C60"/>
    <w:rsid w:val="4CDD61F5"/>
    <w:rsid w:val="4D0DBC88"/>
    <w:rsid w:val="4D138BD9"/>
    <w:rsid w:val="4D3FFA65"/>
    <w:rsid w:val="4D5E4D25"/>
    <w:rsid w:val="4D60F033"/>
    <w:rsid w:val="4D7489A1"/>
    <w:rsid w:val="4D8D8706"/>
    <w:rsid w:val="4DA1C87E"/>
    <w:rsid w:val="4DB8B2C2"/>
    <w:rsid w:val="4DCFC260"/>
    <w:rsid w:val="4E041AE0"/>
    <w:rsid w:val="4E350C67"/>
    <w:rsid w:val="4E384B77"/>
    <w:rsid w:val="4E3955E8"/>
    <w:rsid w:val="4E3E8B0A"/>
    <w:rsid w:val="4E44450F"/>
    <w:rsid w:val="4E44A97D"/>
    <w:rsid w:val="4E4B5777"/>
    <w:rsid w:val="4E4BB679"/>
    <w:rsid w:val="4E55E864"/>
    <w:rsid w:val="4E60A2DD"/>
    <w:rsid w:val="4E6EBC13"/>
    <w:rsid w:val="4EC52E4B"/>
    <w:rsid w:val="4ECC6689"/>
    <w:rsid w:val="4EE7BC39"/>
    <w:rsid w:val="4EF504F6"/>
    <w:rsid w:val="4F0DB95C"/>
    <w:rsid w:val="4F0E650F"/>
    <w:rsid w:val="4F0F80BD"/>
    <w:rsid w:val="4F11FBF0"/>
    <w:rsid w:val="4F15C3E2"/>
    <w:rsid w:val="4F311326"/>
    <w:rsid w:val="4F48AA23"/>
    <w:rsid w:val="4F56204D"/>
    <w:rsid w:val="4F7C3F6B"/>
    <w:rsid w:val="4F861565"/>
    <w:rsid w:val="4F8A9E14"/>
    <w:rsid w:val="4F9352F7"/>
    <w:rsid w:val="4FA70F3F"/>
    <w:rsid w:val="4FC699FB"/>
    <w:rsid w:val="4FCC8079"/>
    <w:rsid w:val="4FE1CD7E"/>
    <w:rsid w:val="4FE42D96"/>
    <w:rsid w:val="4FE8B4C5"/>
    <w:rsid w:val="5009671B"/>
    <w:rsid w:val="50212DB7"/>
    <w:rsid w:val="502F2B0E"/>
    <w:rsid w:val="50347F90"/>
    <w:rsid w:val="504029A1"/>
    <w:rsid w:val="504C19FE"/>
    <w:rsid w:val="50579AD4"/>
    <w:rsid w:val="506462D0"/>
    <w:rsid w:val="5088CED3"/>
    <w:rsid w:val="50C23DB5"/>
    <w:rsid w:val="50C27D74"/>
    <w:rsid w:val="50C8A29D"/>
    <w:rsid w:val="50D12650"/>
    <w:rsid w:val="50D6CA03"/>
    <w:rsid w:val="50FCEB83"/>
    <w:rsid w:val="5120FB5C"/>
    <w:rsid w:val="51268AE9"/>
    <w:rsid w:val="5133C431"/>
    <w:rsid w:val="51376FE3"/>
    <w:rsid w:val="51408C0A"/>
    <w:rsid w:val="5153992C"/>
    <w:rsid w:val="5153C412"/>
    <w:rsid w:val="5160B2F9"/>
    <w:rsid w:val="516FEDD0"/>
    <w:rsid w:val="51739AFC"/>
    <w:rsid w:val="5184A19F"/>
    <w:rsid w:val="518CC0FD"/>
    <w:rsid w:val="51BE60D2"/>
    <w:rsid w:val="51C29F70"/>
    <w:rsid w:val="51D61E74"/>
    <w:rsid w:val="51EFAE3A"/>
    <w:rsid w:val="521968F4"/>
    <w:rsid w:val="523B7BF6"/>
    <w:rsid w:val="52416155"/>
    <w:rsid w:val="52519468"/>
    <w:rsid w:val="527E3C20"/>
    <w:rsid w:val="5280BCBC"/>
    <w:rsid w:val="528C23E5"/>
    <w:rsid w:val="529AE1FE"/>
    <w:rsid w:val="52A06F29"/>
    <w:rsid w:val="52B66263"/>
    <w:rsid w:val="52C11525"/>
    <w:rsid w:val="52C25B4A"/>
    <w:rsid w:val="52DC0C3B"/>
    <w:rsid w:val="52E8069D"/>
    <w:rsid w:val="52EBDAB9"/>
    <w:rsid w:val="52F54D84"/>
    <w:rsid w:val="52F99505"/>
    <w:rsid w:val="530989E7"/>
    <w:rsid w:val="530A4491"/>
    <w:rsid w:val="532F1883"/>
    <w:rsid w:val="53346CE6"/>
    <w:rsid w:val="533A81A3"/>
    <w:rsid w:val="53417298"/>
    <w:rsid w:val="5349CFDD"/>
    <w:rsid w:val="536C2052"/>
    <w:rsid w:val="536C6479"/>
    <w:rsid w:val="53771BA6"/>
    <w:rsid w:val="53A2EB4B"/>
    <w:rsid w:val="53AFE9FF"/>
    <w:rsid w:val="53BB1FCA"/>
    <w:rsid w:val="53C1B89B"/>
    <w:rsid w:val="53F4B6F6"/>
    <w:rsid w:val="53FBDA60"/>
    <w:rsid w:val="54117F99"/>
    <w:rsid w:val="54322F48"/>
    <w:rsid w:val="543D041E"/>
    <w:rsid w:val="5445490D"/>
    <w:rsid w:val="544EA487"/>
    <w:rsid w:val="54545C2C"/>
    <w:rsid w:val="54569A51"/>
    <w:rsid w:val="548D2BE9"/>
    <w:rsid w:val="54912573"/>
    <w:rsid w:val="549853BB"/>
    <w:rsid w:val="54D3D54C"/>
    <w:rsid w:val="54D65204"/>
    <w:rsid w:val="54D8F871"/>
    <w:rsid w:val="54DBDFF4"/>
    <w:rsid w:val="55018E0B"/>
    <w:rsid w:val="550D157A"/>
    <w:rsid w:val="55398D4C"/>
    <w:rsid w:val="55463879"/>
    <w:rsid w:val="5547F863"/>
    <w:rsid w:val="555109B6"/>
    <w:rsid w:val="555963DA"/>
    <w:rsid w:val="55658BA2"/>
    <w:rsid w:val="556D2C15"/>
    <w:rsid w:val="556FA7C8"/>
    <w:rsid w:val="557655D0"/>
    <w:rsid w:val="559F4E5A"/>
    <w:rsid w:val="55B80DE3"/>
    <w:rsid w:val="55C3C4A7"/>
    <w:rsid w:val="55D95CD0"/>
    <w:rsid w:val="55E52CD1"/>
    <w:rsid w:val="56142DB5"/>
    <w:rsid w:val="5618100B"/>
    <w:rsid w:val="56198BD4"/>
    <w:rsid w:val="561D79EA"/>
    <w:rsid w:val="5643BCA7"/>
    <w:rsid w:val="564E2DF2"/>
    <w:rsid w:val="566BE076"/>
    <w:rsid w:val="567516B4"/>
    <w:rsid w:val="5684383C"/>
    <w:rsid w:val="568F36AC"/>
    <w:rsid w:val="568F85EE"/>
    <w:rsid w:val="569A0129"/>
    <w:rsid w:val="56C94139"/>
    <w:rsid w:val="56E88C52"/>
    <w:rsid w:val="56F6576E"/>
    <w:rsid w:val="56F866CD"/>
    <w:rsid w:val="57023D9B"/>
    <w:rsid w:val="570C1B5E"/>
    <w:rsid w:val="570C40E0"/>
    <w:rsid w:val="5714A2BB"/>
    <w:rsid w:val="572056F1"/>
    <w:rsid w:val="57438FE8"/>
    <w:rsid w:val="574716E4"/>
    <w:rsid w:val="574B95D2"/>
    <w:rsid w:val="575989E3"/>
    <w:rsid w:val="576A6913"/>
    <w:rsid w:val="57769F76"/>
    <w:rsid w:val="57B55C35"/>
    <w:rsid w:val="57BFAABA"/>
    <w:rsid w:val="57DD02D7"/>
    <w:rsid w:val="580979D5"/>
    <w:rsid w:val="580B992D"/>
    <w:rsid w:val="580F8FFC"/>
    <w:rsid w:val="580FA207"/>
    <w:rsid w:val="58103C2D"/>
    <w:rsid w:val="5812E30E"/>
    <w:rsid w:val="5816320B"/>
    <w:rsid w:val="581ACEA7"/>
    <w:rsid w:val="58205B70"/>
    <w:rsid w:val="5859B944"/>
    <w:rsid w:val="586329AE"/>
    <w:rsid w:val="58692619"/>
    <w:rsid w:val="586F0D26"/>
    <w:rsid w:val="5878FF72"/>
    <w:rsid w:val="5880A399"/>
    <w:rsid w:val="588A532E"/>
    <w:rsid w:val="58990861"/>
    <w:rsid w:val="58AF6332"/>
    <w:rsid w:val="58B8D76A"/>
    <w:rsid w:val="58C97841"/>
    <w:rsid w:val="58D9528E"/>
    <w:rsid w:val="5907D492"/>
    <w:rsid w:val="5915C5A3"/>
    <w:rsid w:val="5928843E"/>
    <w:rsid w:val="593A75C2"/>
    <w:rsid w:val="594BD637"/>
    <w:rsid w:val="596C3917"/>
    <w:rsid w:val="5981DAB6"/>
    <w:rsid w:val="598F8F81"/>
    <w:rsid w:val="5994D863"/>
    <w:rsid w:val="5997A22A"/>
    <w:rsid w:val="5998C7FD"/>
    <w:rsid w:val="59BA52BB"/>
    <w:rsid w:val="59C554D6"/>
    <w:rsid w:val="59FA4D41"/>
    <w:rsid w:val="5A04F67A"/>
    <w:rsid w:val="5A07D624"/>
    <w:rsid w:val="5A08CA13"/>
    <w:rsid w:val="5A1417D9"/>
    <w:rsid w:val="5A14CFD3"/>
    <w:rsid w:val="5A161075"/>
    <w:rsid w:val="5A1AF1B7"/>
    <w:rsid w:val="5A28FA7F"/>
    <w:rsid w:val="5A34D8C2"/>
    <w:rsid w:val="5A4B6266"/>
    <w:rsid w:val="5A4F1EF1"/>
    <w:rsid w:val="5A88AB2C"/>
    <w:rsid w:val="5AA2BBEB"/>
    <w:rsid w:val="5AAA0438"/>
    <w:rsid w:val="5ABFBA69"/>
    <w:rsid w:val="5AC357D8"/>
    <w:rsid w:val="5AE890EF"/>
    <w:rsid w:val="5B233BD9"/>
    <w:rsid w:val="5B2E43B6"/>
    <w:rsid w:val="5B469F73"/>
    <w:rsid w:val="5B72D936"/>
    <w:rsid w:val="5B768848"/>
    <w:rsid w:val="5B90BA3C"/>
    <w:rsid w:val="5B9397D7"/>
    <w:rsid w:val="5B98BC78"/>
    <w:rsid w:val="5BAE5C72"/>
    <w:rsid w:val="5BB0A034"/>
    <w:rsid w:val="5BB433D5"/>
    <w:rsid w:val="5BC13022"/>
    <w:rsid w:val="5BE6A992"/>
    <w:rsid w:val="5BEC4DA4"/>
    <w:rsid w:val="5BFEFF8A"/>
    <w:rsid w:val="5C052692"/>
    <w:rsid w:val="5C085BFB"/>
    <w:rsid w:val="5C0DAEB3"/>
    <w:rsid w:val="5C386E96"/>
    <w:rsid w:val="5C4CFAA4"/>
    <w:rsid w:val="5C4D4240"/>
    <w:rsid w:val="5C4D6665"/>
    <w:rsid w:val="5C518ADF"/>
    <w:rsid w:val="5C51E98C"/>
    <w:rsid w:val="5C5C8FC5"/>
    <w:rsid w:val="5C604119"/>
    <w:rsid w:val="5C6580CA"/>
    <w:rsid w:val="5C72A1D7"/>
    <w:rsid w:val="5C76F75C"/>
    <w:rsid w:val="5C926544"/>
    <w:rsid w:val="5C940BA3"/>
    <w:rsid w:val="5CAC75F3"/>
    <w:rsid w:val="5CBF209E"/>
    <w:rsid w:val="5CCC57A0"/>
    <w:rsid w:val="5CD31CE9"/>
    <w:rsid w:val="5CE1A327"/>
    <w:rsid w:val="5CEDD52A"/>
    <w:rsid w:val="5CFA0327"/>
    <w:rsid w:val="5D0C84EC"/>
    <w:rsid w:val="5D19B7A4"/>
    <w:rsid w:val="5D4C7095"/>
    <w:rsid w:val="5D55C584"/>
    <w:rsid w:val="5D73C722"/>
    <w:rsid w:val="5DACB323"/>
    <w:rsid w:val="5DAD7C74"/>
    <w:rsid w:val="5DCD6F75"/>
    <w:rsid w:val="5DD43EF7"/>
    <w:rsid w:val="5DDBCD35"/>
    <w:rsid w:val="5DEF5E97"/>
    <w:rsid w:val="5E088C60"/>
    <w:rsid w:val="5E09FFA4"/>
    <w:rsid w:val="5E33B46C"/>
    <w:rsid w:val="5E4524C0"/>
    <w:rsid w:val="5E5D66D7"/>
    <w:rsid w:val="5E7C20B3"/>
    <w:rsid w:val="5E91ACE4"/>
    <w:rsid w:val="5EA5AD99"/>
    <w:rsid w:val="5EB53527"/>
    <w:rsid w:val="5EB6A7E5"/>
    <w:rsid w:val="5ED5075A"/>
    <w:rsid w:val="5EE7352C"/>
    <w:rsid w:val="5EFE04E6"/>
    <w:rsid w:val="5F16EAF4"/>
    <w:rsid w:val="5F190CE2"/>
    <w:rsid w:val="5F2B961C"/>
    <w:rsid w:val="5F2F502B"/>
    <w:rsid w:val="5F300D40"/>
    <w:rsid w:val="5F3BE42A"/>
    <w:rsid w:val="5F45BE9F"/>
    <w:rsid w:val="5F653DA8"/>
    <w:rsid w:val="5F6945E7"/>
    <w:rsid w:val="5F75957A"/>
    <w:rsid w:val="5F7BBD0E"/>
    <w:rsid w:val="5F7DEBA8"/>
    <w:rsid w:val="5F817EA0"/>
    <w:rsid w:val="5F898A4E"/>
    <w:rsid w:val="5F8ACBFC"/>
    <w:rsid w:val="5F8BD39A"/>
    <w:rsid w:val="5FA7D39C"/>
    <w:rsid w:val="5FAD0996"/>
    <w:rsid w:val="5FB25BD1"/>
    <w:rsid w:val="5FB41250"/>
    <w:rsid w:val="5FC3FF69"/>
    <w:rsid w:val="5FCBAC65"/>
    <w:rsid w:val="5FCD81F7"/>
    <w:rsid w:val="5FD34075"/>
    <w:rsid w:val="5FD83307"/>
    <w:rsid w:val="5FDF9755"/>
    <w:rsid w:val="5FE5480D"/>
    <w:rsid w:val="5FF81205"/>
    <w:rsid w:val="602AFE99"/>
    <w:rsid w:val="602CAD20"/>
    <w:rsid w:val="6030D7B4"/>
    <w:rsid w:val="60568295"/>
    <w:rsid w:val="605D9DBF"/>
    <w:rsid w:val="60735D6B"/>
    <w:rsid w:val="607400D8"/>
    <w:rsid w:val="60803313"/>
    <w:rsid w:val="6083F4F6"/>
    <w:rsid w:val="6093A1C3"/>
    <w:rsid w:val="60B447CF"/>
    <w:rsid w:val="60BA11A1"/>
    <w:rsid w:val="60BC6787"/>
    <w:rsid w:val="60CEEC4C"/>
    <w:rsid w:val="60DF704A"/>
    <w:rsid w:val="6100AEBB"/>
    <w:rsid w:val="61114ADA"/>
    <w:rsid w:val="611DF4D6"/>
    <w:rsid w:val="6122C3D8"/>
    <w:rsid w:val="61281D5D"/>
    <w:rsid w:val="614F934C"/>
    <w:rsid w:val="6151F7BD"/>
    <w:rsid w:val="616448E5"/>
    <w:rsid w:val="6169A2BF"/>
    <w:rsid w:val="6177AB55"/>
    <w:rsid w:val="6178E558"/>
    <w:rsid w:val="619E8FB3"/>
    <w:rsid w:val="619FB4E5"/>
    <w:rsid w:val="61A6D48D"/>
    <w:rsid w:val="61A9F555"/>
    <w:rsid w:val="61C1D3DE"/>
    <w:rsid w:val="61CA1DEA"/>
    <w:rsid w:val="61DE15BD"/>
    <w:rsid w:val="61DE6965"/>
    <w:rsid w:val="61E0FCB4"/>
    <w:rsid w:val="61E55439"/>
    <w:rsid w:val="61F252F6"/>
    <w:rsid w:val="61F3AC21"/>
    <w:rsid w:val="61FF6368"/>
    <w:rsid w:val="6215A5A2"/>
    <w:rsid w:val="621796BB"/>
    <w:rsid w:val="62215051"/>
    <w:rsid w:val="622B58B2"/>
    <w:rsid w:val="622D93B4"/>
    <w:rsid w:val="6232EEB4"/>
    <w:rsid w:val="6245C53E"/>
    <w:rsid w:val="62525071"/>
    <w:rsid w:val="6255E202"/>
    <w:rsid w:val="6264BAC5"/>
    <w:rsid w:val="62A80812"/>
    <w:rsid w:val="62AFE7DF"/>
    <w:rsid w:val="62B69F27"/>
    <w:rsid w:val="62BD0331"/>
    <w:rsid w:val="62EEE92E"/>
    <w:rsid w:val="62FE3327"/>
    <w:rsid w:val="63213EEA"/>
    <w:rsid w:val="63A05C41"/>
    <w:rsid w:val="63AEFF57"/>
    <w:rsid w:val="63B8215E"/>
    <w:rsid w:val="63B86D26"/>
    <w:rsid w:val="63C08309"/>
    <w:rsid w:val="63D17609"/>
    <w:rsid w:val="63E078D6"/>
    <w:rsid w:val="63EFC3D0"/>
    <w:rsid w:val="63F00B74"/>
    <w:rsid w:val="64015857"/>
    <w:rsid w:val="64018745"/>
    <w:rsid w:val="6421194E"/>
    <w:rsid w:val="642A34BA"/>
    <w:rsid w:val="642B2CBC"/>
    <w:rsid w:val="643BE7AB"/>
    <w:rsid w:val="64445325"/>
    <w:rsid w:val="645EA01B"/>
    <w:rsid w:val="645FFA0F"/>
    <w:rsid w:val="646AE806"/>
    <w:rsid w:val="646DBC6C"/>
    <w:rsid w:val="646DE0D9"/>
    <w:rsid w:val="647641CF"/>
    <w:rsid w:val="647C3CFB"/>
    <w:rsid w:val="647E6069"/>
    <w:rsid w:val="647E8E1C"/>
    <w:rsid w:val="6484FEAA"/>
    <w:rsid w:val="64A13FBB"/>
    <w:rsid w:val="64B6650B"/>
    <w:rsid w:val="64CAFC0D"/>
    <w:rsid w:val="64CF35C9"/>
    <w:rsid w:val="64EB23E4"/>
    <w:rsid w:val="64EDBC4C"/>
    <w:rsid w:val="656639DE"/>
    <w:rsid w:val="656F740F"/>
    <w:rsid w:val="657BEA9B"/>
    <w:rsid w:val="657C700D"/>
    <w:rsid w:val="65812E69"/>
    <w:rsid w:val="658D4D75"/>
    <w:rsid w:val="659CCC56"/>
    <w:rsid w:val="65A2E57A"/>
    <w:rsid w:val="65C0E946"/>
    <w:rsid w:val="65E49C85"/>
    <w:rsid w:val="65F8CBD2"/>
    <w:rsid w:val="66001CBD"/>
    <w:rsid w:val="6601E47F"/>
    <w:rsid w:val="660EC965"/>
    <w:rsid w:val="660F3F03"/>
    <w:rsid w:val="66197B9E"/>
    <w:rsid w:val="662C6B90"/>
    <w:rsid w:val="666995F3"/>
    <w:rsid w:val="667B61E0"/>
    <w:rsid w:val="6690F6CA"/>
    <w:rsid w:val="66995112"/>
    <w:rsid w:val="669B887D"/>
    <w:rsid w:val="66A9BA4D"/>
    <w:rsid w:val="66BC5964"/>
    <w:rsid w:val="66C304AB"/>
    <w:rsid w:val="66CF6B7B"/>
    <w:rsid w:val="66D65529"/>
    <w:rsid w:val="66E1BDF5"/>
    <w:rsid w:val="66E6DC3B"/>
    <w:rsid w:val="66FED3BD"/>
    <w:rsid w:val="670916CB"/>
    <w:rsid w:val="671CC4DD"/>
    <w:rsid w:val="67230B17"/>
    <w:rsid w:val="67235897"/>
    <w:rsid w:val="672A4314"/>
    <w:rsid w:val="672B7CFB"/>
    <w:rsid w:val="674FD048"/>
    <w:rsid w:val="6761924B"/>
    <w:rsid w:val="676B1888"/>
    <w:rsid w:val="677025F0"/>
    <w:rsid w:val="67A95205"/>
    <w:rsid w:val="67C94A9E"/>
    <w:rsid w:val="67D8A261"/>
    <w:rsid w:val="67F309FB"/>
    <w:rsid w:val="67F8819B"/>
    <w:rsid w:val="67FF68EF"/>
    <w:rsid w:val="6806F98D"/>
    <w:rsid w:val="680B7DC3"/>
    <w:rsid w:val="68119857"/>
    <w:rsid w:val="681DB031"/>
    <w:rsid w:val="68232DF5"/>
    <w:rsid w:val="683940D6"/>
    <w:rsid w:val="683F43A6"/>
    <w:rsid w:val="683FA83F"/>
    <w:rsid w:val="68505368"/>
    <w:rsid w:val="685A9A26"/>
    <w:rsid w:val="68697BC5"/>
    <w:rsid w:val="686AAE76"/>
    <w:rsid w:val="687CAABD"/>
    <w:rsid w:val="6886A882"/>
    <w:rsid w:val="68942EBF"/>
    <w:rsid w:val="68A685E5"/>
    <w:rsid w:val="68B68596"/>
    <w:rsid w:val="68DD5589"/>
    <w:rsid w:val="68EB71F8"/>
    <w:rsid w:val="6902CE78"/>
    <w:rsid w:val="69048C50"/>
    <w:rsid w:val="691885E5"/>
    <w:rsid w:val="691E35B2"/>
    <w:rsid w:val="69274F54"/>
    <w:rsid w:val="6932054B"/>
    <w:rsid w:val="69347AD8"/>
    <w:rsid w:val="69438305"/>
    <w:rsid w:val="6943C945"/>
    <w:rsid w:val="694627E0"/>
    <w:rsid w:val="6946C9C5"/>
    <w:rsid w:val="69497832"/>
    <w:rsid w:val="69546DC4"/>
    <w:rsid w:val="69558A3B"/>
    <w:rsid w:val="6955E754"/>
    <w:rsid w:val="698A744B"/>
    <w:rsid w:val="698A9DAC"/>
    <w:rsid w:val="698DAB2D"/>
    <w:rsid w:val="699662F0"/>
    <w:rsid w:val="699ADB34"/>
    <w:rsid w:val="69A91C8C"/>
    <w:rsid w:val="69AE9567"/>
    <w:rsid w:val="69BD0C5E"/>
    <w:rsid w:val="69CC5E2C"/>
    <w:rsid w:val="69E04AC9"/>
    <w:rsid w:val="69E3B7B3"/>
    <w:rsid w:val="6A0F6DC2"/>
    <w:rsid w:val="6A103122"/>
    <w:rsid w:val="6A1A3FB1"/>
    <w:rsid w:val="6A292933"/>
    <w:rsid w:val="6A41EAF6"/>
    <w:rsid w:val="6A437A5A"/>
    <w:rsid w:val="6A4E6824"/>
    <w:rsid w:val="6A7E7749"/>
    <w:rsid w:val="6A91CC18"/>
    <w:rsid w:val="6AB803F0"/>
    <w:rsid w:val="6AC2CCB8"/>
    <w:rsid w:val="6AC9DFBD"/>
    <w:rsid w:val="6ACE032E"/>
    <w:rsid w:val="6AD08AAD"/>
    <w:rsid w:val="6ADC114C"/>
    <w:rsid w:val="6AEDFB8D"/>
    <w:rsid w:val="6AF07032"/>
    <w:rsid w:val="6AF57943"/>
    <w:rsid w:val="6AF80175"/>
    <w:rsid w:val="6B1B52EA"/>
    <w:rsid w:val="6B1E9E30"/>
    <w:rsid w:val="6B2B91D6"/>
    <w:rsid w:val="6B4439B2"/>
    <w:rsid w:val="6B556960"/>
    <w:rsid w:val="6B7C1B2A"/>
    <w:rsid w:val="6B7F8814"/>
    <w:rsid w:val="6BAAB079"/>
    <w:rsid w:val="6BB4CFC9"/>
    <w:rsid w:val="6BBCA2F4"/>
    <w:rsid w:val="6BC03E17"/>
    <w:rsid w:val="6BCB8E2F"/>
    <w:rsid w:val="6BCE24A8"/>
    <w:rsid w:val="6BDC944D"/>
    <w:rsid w:val="6BDF4ABB"/>
    <w:rsid w:val="6BE3D220"/>
    <w:rsid w:val="6BE47574"/>
    <w:rsid w:val="6BE60DA5"/>
    <w:rsid w:val="6BFC6A47"/>
    <w:rsid w:val="6C0B49D3"/>
    <w:rsid w:val="6C1286D5"/>
    <w:rsid w:val="6C142504"/>
    <w:rsid w:val="6C2AE63F"/>
    <w:rsid w:val="6C37EF1E"/>
    <w:rsid w:val="6C4560B7"/>
    <w:rsid w:val="6C45B5BC"/>
    <w:rsid w:val="6C5A4466"/>
    <w:rsid w:val="6C667612"/>
    <w:rsid w:val="6C6FCF04"/>
    <w:rsid w:val="6C78CE51"/>
    <w:rsid w:val="6C84B8D6"/>
    <w:rsid w:val="6C8C4093"/>
    <w:rsid w:val="6C941359"/>
    <w:rsid w:val="6CA825C7"/>
    <w:rsid w:val="6CBE6984"/>
    <w:rsid w:val="6CC6E1B6"/>
    <w:rsid w:val="6CDA40A9"/>
    <w:rsid w:val="6CEA7212"/>
    <w:rsid w:val="6D0299BA"/>
    <w:rsid w:val="6D07A329"/>
    <w:rsid w:val="6D12FC9B"/>
    <w:rsid w:val="6D1F32F8"/>
    <w:rsid w:val="6D371088"/>
    <w:rsid w:val="6D3C4487"/>
    <w:rsid w:val="6D3CEFD7"/>
    <w:rsid w:val="6D4AB30A"/>
    <w:rsid w:val="6D51D84D"/>
    <w:rsid w:val="6D7D6F23"/>
    <w:rsid w:val="6D7FA743"/>
    <w:rsid w:val="6D8045D5"/>
    <w:rsid w:val="6D88185B"/>
    <w:rsid w:val="6D9C6868"/>
    <w:rsid w:val="6DD948D4"/>
    <w:rsid w:val="6DDEC9B8"/>
    <w:rsid w:val="6DEAB55A"/>
    <w:rsid w:val="6DEDB3F8"/>
    <w:rsid w:val="6DF8458A"/>
    <w:rsid w:val="6E259508"/>
    <w:rsid w:val="6E272CF4"/>
    <w:rsid w:val="6E372A1B"/>
    <w:rsid w:val="6E3B44BF"/>
    <w:rsid w:val="6E4160FC"/>
    <w:rsid w:val="6E46AF61"/>
    <w:rsid w:val="6E727523"/>
    <w:rsid w:val="6E809487"/>
    <w:rsid w:val="6E83FB21"/>
    <w:rsid w:val="6E92FF01"/>
    <w:rsid w:val="6EA47922"/>
    <w:rsid w:val="6EBC08D4"/>
    <w:rsid w:val="6EC15503"/>
    <w:rsid w:val="6EC948B3"/>
    <w:rsid w:val="6ECF68AC"/>
    <w:rsid w:val="6EE299CE"/>
    <w:rsid w:val="6EE9D36A"/>
    <w:rsid w:val="6EFA534D"/>
    <w:rsid w:val="6F0EAFA4"/>
    <w:rsid w:val="6F1511D4"/>
    <w:rsid w:val="6F1C1636"/>
    <w:rsid w:val="6F3667A2"/>
    <w:rsid w:val="6F439C98"/>
    <w:rsid w:val="6F44384C"/>
    <w:rsid w:val="6F653D3B"/>
    <w:rsid w:val="6F70D0AC"/>
    <w:rsid w:val="6F7647F0"/>
    <w:rsid w:val="6F7E87EE"/>
    <w:rsid w:val="6F826654"/>
    <w:rsid w:val="6F876078"/>
    <w:rsid w:val="6F885F91"/>
    <w:rsid w:val="6F8BD148"/>
    <w:rsid w:val="6FB9177C"/>
    <w:rsid w:val="6FCBC9EA"/>
    <w:rsid w:val="70337AB5"/>
    <w:rsid w:val="70402498"/>
    <w:rsid w:val="704688E9"/>
    <w:rsid w:val="705F94E0"/>
    <w:rsid w:val="70608E74"/>
    <w:rsid w:val="7062D2AF"/>
    <w:rsid w:val="70B7E697"/>
    <w:rsid w:val="70D5D329"/>
    <w:rsid w:val="70EDB708"/>
    <w:rsid w:val="7109D292"/>
    <w:rsid w:val="710FAFB8"/>
    <w:rsid w:val="7123F29E"/>
    <w:rsid w:val="71242FF2"/>
    <w:rsid w:val="71274C5F"/>
    <w:rsid w:val="713EE0B2"/>
    <w:rsid w:val="713F1E92"/>
    <w:rsid w:val="713FC32B"/>
    <w:rsid w:val="714A6E4B"/>
    <w:rsid w:val="715C0FA7"/>
    <w:rsid w:val="717066F9"/>
    <w:rsid w:val="717B1F0B"/>
    <w:rsid w:val="717B2C01"/>
    <w:rsid w:val="7180C3E4"/>
    <w:rsid w:val="71810C62"/>
    <w:rsid w:val="71A57F8B"/>
    <w:rsid w:val="71B47CD5"/>
    <w:rsid w:val="71BB5B35"/>
    <w:rsid w:val="71C41CCE"/>
    <w:rsid w:val="71E506B6"/>
    <w:rsid w:val="71F3D558"/>
    <w:rsid w:val="72005665"/>
    <w:rsid w:val="7207096E"/>
    <w:rsid w:val="721DBD9B"/>
    <w:rsid w:val="72233094"/>
    <w:rsid w:val="72239B9E"/>
    <w:rsid w:val="722A6C5F"/>
    <w:rsid w:val="72357079"/>
    <w:rsid w:val="7241732D"/>
    <w:rsid w:val="72489CD8"/>
    <w:rsid w:val="724B8614"/>
    <w:rsid w:val="7253B6F8"/>
    <w:rsid w:val="72597A09"/>
    <w:rsid w:val="725DCED8"/>
    <w:rsid w:val="7261C5AA"/>
    <w:rsid w:val="726E547E"/>
    <w:rsid w:val="726FD98B"/>
    <w:rsid w:val="7273B610"/>
    <w:rsid w:val="728F5AAE"/>
    <w:rsid w:val="72A7C1C9"/>
    <w:rsid w:val="72BE267D"/>
    <w:rsid w:val="72FF21CF"/>
    <w:rsid w:val="73110407"/>
    <w:rsid w:val="7314F3FF"/>
    <w:rsid w:val="7336233A"/>
    <w:rsid w:val="7377A1E3"/>
    <w:rsid w:val="7381D88D"/>
    <w:rsid w:val="738F6A82"/>
    <w:rsid w:val="73A1140C"/>
    <w:rsid w:val="73AA44A3"/>
    <w:rsid w:val="73B893A6"/>
    <w:rsid w:val="73B9DD71"/>
    <w:rsid w:val="73D9C369"/>
    <w:rsid w:val="73F98A5D"/>
    <w:rsid w:val="74151A9A"/>
    <w:rsid w:val="7426F819"/>
    <w:rsid w:val="742BB77E"/>
    <w:rsid w:val="743A04FF"/>
    <w:rsid w:val="744682DC"/>
    <w:rsid w:val="7452F6C3"/>
    <w:rsid w:val="7453140D"/>
    <w:rsid w:val="745BB1FA"/>
    <w:rsid w:val="74667E67"/>
    <w:rsid w:val="748C2B6C"/>
    <w:rsid w:val="749B8D04"/>
    <w:rsid w:val="749C3484"/>
    <w:rsid w:val="749D121C"/>
    <w:rsid w:val="74D361F4"/>
    <w:rsid w:val="751A9566"/>
    <w:rsid w:val="752D6589"/>
    <w:rsid w:val="752D69F0"/>
    <w:rsid w:val="752E419C"/>
    <w:rsid w:val="755923FB"/>
    <w:rsid w:val="7577E376"/>
    <w:rsid w:val="757FEDCC"/>
    <w:rsid w:val="75914BC5"/>
    <w:rsid w:val="7592A6AE"/>
    <w:rsid w:val="759925B2"/>
    <w:rsid w:val="75A39669"/>
    <w:rsid w:val="75B0EACE"/>
    <w:rsid w:val="75B35BA5"/>
    <w:rsid w:val="75F5E7BF"/>
    <w:rsid w:val="75F8C5DD"/>
    <w:rsid w:val="75FA57CB"/>
    <w:rsid w:val="76145EB3"/>
    <w:rsid w:val="7639D17A"/>
    <w:rsid w:val="7678904E"/>
    <w:rsid w:val="7679EFF4"/>
    <w:rsid w:val="767AF08C"/>
    <w:rsid w:val="76866DFE"/>
    <w:rsid w:val="76A5BE83"/>
    <w:rsid w:val="76A6BAFC"/>
    <w:rsid w:val="76A8E772"/>
    <w:rsid w:val="76A99A58"/>
    <w:rsid w:val="76AA57FF"/>
    <w:rsid w:val="76C07D03"/>
    <w:rsid w:val="76D29457"/>
    <w:rsid w:val="76E1939A"/>
    <w:rsid w:val="76F4306B"/>
    <w:rsid w:val="7712D17A"/>
    <w:rsid w:val="7713A1DD"/>
    <w:rsid w:val="77425DBC"/>
    <w:rsid w:val="77426109"/>
    <w:rsid w:val="77665516"/>
    <w:rsid w:val="77895F36"/>
    <w:rsid w:val="7796FE70"/>
    <w:rsid w:val="77A96837"/>
    <w:rsid w:val="77AE06C9"/>
    <w:rsid w:val="77AFCB02"/>
    <w:rsid w:val="77B17AE6"/>
    <w:rsid w:val="77B8BD35"/>
    <w:rsid w:val="77B8CFF9"/>
    <w:rsid w:val="77B9B593"/>
    <w:rsid w:val="77E399C7"/>
    <w:rsid w:val="7809EFBF"/>
    <w:rsid w:val="780AE2EB"/>
    <w:rsid w:val="782B2A1D"/>
    <w:rsid w:val="7846C481"/>
    <w:rsid w:val="784856C3"/>
    <w:rsid w:val="7865101B"/>
    <w:rsid w:val="78879C5E"/>
    <w:rsid w:val="78948AF4"/>
    <w:rsid w:val="78AF43EB"/>
    <w:rsid w:val="78C4F08D"/>
    <w:rsid w:val="78C712CA"/>
    <w:rsid w:val="78C85C0E"/>
    <w:rsid w:val="78EC691D"/>
    <w:rsid w:val="78F64F88"/>
    <w:rsid w:val="78FDA9EA"/>
    <w:rsid w:val="79221DD3"/>
    <w:rsid w:val="7930669F"/>
    <w:rsid w:val="793963CB"/>
    <w:rsid w:val="79521AF9"/>
    <w:rsid w:val="7952CB67"/>
    <w:rsid w:val="7959A630"/>
    <w:rsid w:val="7965F7A9"/>
    <w:rsid w:val="797AAFCB"/>
    <w:rsid w:val="79868686"/>
    <w:rsid w:val="79B62F5D"/>
    <w:rsid w:val="79C50361"/>
    <w:rsid w:val="79CDA168"/>
    <w:rsid w:val="79F380FE"/>
    <w:rsid w:val="79F60FEB"/>
    <w:rsid w:val="79F8AC93"/>
    <w:rsid w:val="7A120F4E"/>
    <w:rsid w:val="7A1AADBA"/>
    <w:rsid w:val="7A222CAE"/>
    <w:rsid w:val="7A253938"/>
    <w:rsid w:val="7A2C8611"/>
    <w:rsid w:val="7A33DF31"/>
    <w:rsid w:val="7A4B241F"/>
    <w:rsid w:val="7A4F8664"/>
    <w:rsid w:val="7A60C0EE"/>
    <w:rsid w:val="7A7A461C"/>
    <w:rsid w:val="7A8C9908"/>
    <w:rsid w:val="7A9DD863"/>
    <w:rsid w:val="7ABD1B51"/>
    <w:rsid w:val="7AC215AB"/>
    <w:rsid w:val="7AC37FBC"/>
    <w:rsid w:val="7AC8785A"/>
    <w:rsid w:val="7ADA98C6"/>
    <w:rsid w:val="7AEA3186"/>
    <w:rsid w:val="7B68EA1A"/>
    <w:rsid w:val="7B792FA6"/>
    <w:rsid w:val="7BB8A970"/>
    <w:rsid w:val="7BCAB3CC"/>
    <w:rsid w:val="7BE4D54E"/>
    <w:rsid w:val="7BE8BFD5"/>
    <w:rsid w:val="7C01E832"/>
    <w:rsid w:val="7C0C4BEF"/>
    <w:rsid w:val="7C1DA4A0"/>
    <w:rsid w:val="7C3693E9"/>
    <w:rsid w:val="7C3A371C"/>
    <w:rsid w:val="7C3CCE72"/>
    <w:rsid w:val="7C4D6E70"/>
    <w:rsid w:val="7C574EC3"/>
    <w:rsid w:val="7C59C969"/>
    <w:rsid w:val="7C71048D"/>
    <w:rsid w:val="7C7AC3B4"/>
    <w:rsid w:val="7C7AF517"/>
    <w:rsid w:val="7C88EBEC"/>
    <w:rsid w:val="7C8CBC41"/>
    <w:rsid w:val="7C973481"/>
    <w:rsid w:val="7CB2508D"/>
    <w:rsid w:val="7CC41723"/>
    <w:rsid w:val="7CC4412D"/>
    <w:rsid w:val="7CC639C2"/>
    <w:rsid w:val="7CC9DA67"/>
    <w:rsid w:val="7CF08DB8"/>
    <w:rsid w:val="7CF53EA5"/>
    <w:rsid w:val="7CF5C4FB"/>
    <w:rsid w:val="7D094DBF"/>
    <w:rsid w:val="7D262863"/>
    <w:rsid w:val="7D391374"/>
    <w:rsid w:val="7D587C61"/>
    <w:rsid w:val="7D58A9B9"/>
    <w:rsid w:val="7D6426D3"/>
    <w:rsid w:val="7D6C43E1"/>
    <w:rsid w:val="7D832B64"/>
    <w:rsid w:val="7D9861B0"/>
    <w:rsid w:val="7DA8F76D"/>
    <w:rsid w:val="7DB795E8"/>
    <w:rsid w:val="7DBB873F"/>
    <w:rsid w:val="7DC576F4"/>
    <w:rsid w:val="7DD0C873"/>
    <w:rsid w:val="7DD5FFF3"/>
    <w:rsid w:val="7DD9D8C5"/>
    <w:rsid w:val="7E13EC9B"/>
    <w:rsid w:val="7E20F4CE"/>
    <w:rsid w:val="7E263C8A"/>
    <w:rsid w:val="7E7D7F88"/>
    <w:rsid w:val="7E8AF98D"/>
    <w:rsid w:val="7E8C5A6E"/>
    <w:rsid w:val="7EB595C8"/>
    <w:rsid w:val="7ECF938C"/>
    <w:rsid w:val="7EE4F8DE"/>
    <w:rsid w:val="7EE5C0CA"/>
    <w:rsid w:val="7EE60D65"/>
    <w:rsid w:val="7EEDD23F"/>
    <w:rsid w:val="7EF0C866"/>
    <w:rsid w:val="7EF8AA5B"/>
    <w:rsid w:val="7EFA98D0"/>
    <w:rsid w:val="7F1C7610"/>
    <w:rsid w:val="7F343211"/>
    <w:rsid w:val="7F41FD32"/>
    <w:rsid w:val="7F5A0C04"/>
    <w:rsid w:val="7F635EE9"/>
    <w:rsid w:val="7F6AB7D6"/>
    <w:rsid w:val="7F988A3B"/>
    <w:rsid w:val="7FA422DE"/>
    <w:rsid w:val="7FA6C355"/>
    <w:rsid w:val="7FB652D9"/>
    <w:rsid w:val="7FBDA2A9"/>
    <w:rsid w:val="7FC20CEB"/>
    <w:rsid w:val="7FC37084"/>
    <w:rsid w:val="7FCEA4D0"/>
    <w:rsid w:val="7FD188F5"/>
    <w:rsid w:val="7FD1CC0C"/>
    <w:rsid w:val="7FD3EDFE"/>
    <w:rsid w:val="7FE5AA33"/>
    <w:rsid w:val="7FF78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C49"/>
  <w15:docId w15:val="{23251489-5014-4FC4-B888-6BF62BE3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0C"/>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7080C"/>
    <w:pPr>
      <w:jc w:val="both"/>
    </w:pPr>
    <w:rPr>
      <w:rFonts w:ascii="Arial" w:eastAsiaTheme="minorHAnsi" w:hAnsi="Arial" w:cs="Arial"/>
      <w:szCs w:val="22"/>
    </w:rPr>
  </w:style>
  <w:style w:type="character" w:customStyle="1" w:styleId="TextoindependienteCar">
    <w:name w:val="Texto independiente Car"/>
    <w:basedOn w:val="Fuentedeprrafopredeter"/>
    <w:link w:val="Textoindependiente"/>
    <w:rsid w:val="0067080C"/>
    <w:rPr>
      <w:rFonts w:ascii="Arial" w:hAnsi="Arial" w:cs="Arial"/>
      <w:sz w:val="24"/>
      <w:lang w:val="es-ES_tradnl" w:eastAsia="es-ES"/>
    </w:rPr>
  </w:style>
  <w:style w:type="character" w:customStyle="1" w:styleId="SinespaciadoCar">
    <w:name w:val="Sin espaciado Car"/>
    <w:link w:val="Sinespaciado"/>
    <w:uiPriority w:val="1"/>
    <w:locked/>
    <w:rsid w:val="0067080C"/>
    <w:rPr>
      <w:lang w:val="es-ES_tradnl"/>
    </w:rPr>
  </w:style>
  <w:style w:type="paragraph" w:styleId="Sinespaciado">
    <w:name w:val="No Spacing"/>
    <w:link w:val="SinespaciadoCar"/>
    <w:uiPriority w:val="1"/>
    <w:qFormat/>
    <w:rsid w:val="0067080C"/>
    <w:pPr>
      <w:spacing w:after="0" w:line="240" w:lineRule="auto"/>
    </w:pPr>
    <w:rPr>
      <w:lang w:val="es-ES_tradnl"/>
    </w:rPr>
  </w:style>
  <w:style w:type="paragraph" w:styleId="Prrafodelista">
    <w:name w:val="List Paragraph"/>
    <w:basedOn w:val="Normal"/>
    <w:uiPriority w:val="34"/>
    <w:qFormat/>
    <w:rsid w:val="0067080C"/>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67080C"/>
    <w:pPr>
      <w:spacing w:before="100" w:beforeAutospacing="1" w:after="100" w:afterAutospacing="1"/>
    </w:pPr>
    <w:rPr>
      <w:szCs w:val="24"/>
      <w:lang w:val="es-CO" w:eastAsia="es-CO"/>
    </w:rPr>
  </w:style>
  <w:style w:type="character" w:customStyle="1" w:styleId="normaltextrun">
    <w:name w:val="normaltextrun"/>
    <w:basedOn w:val="Fuentedeprrafopredeter"/>
    <w:rsid w:val="0067080C"/>
  </w:style>
  <w:style w:type="character" w:customStyle="1" w:styleId="eop">
    <w:name w:val="eop"/>
    <w:basedOn w:val="Fuentedeprrafopredeter"/>
    <w:rsid w:val="0067080C"/>
  </w:style>
  <w:style w:type="table" w:styleId="Tablaconcuadrcula">
    <w:name w:val="Table Grid"/>
    <w:basedOn w:val="Tablanormal"/>
    <w:uiPriority w:val="39"/>
    <w:rsid w:val="0067080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60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07C"/>
    <w:rPr>
      <w:rFonts w:ascii="Segoe UI" w:eastAsia="Times New Roman" w:hAnsi="Segoe UI" w:cs="Segoe UI"/>
      <w:sz w:val="18"/>
      <w:szCs w:val="18"/>
      <w:lang w:val="es-ES_tradnl" w:eastAsia="es-ES"/>
    </w:rPr>
  </w:style>
  <w:style w:type="paragraph" w:customStyle="1" w:styleId="Prrafodelista2">
    <w:name w:val="Párrafo de lista2"/>
    <w:basedOn w:val="Normal"/>
    <w:rsid w:val="00E4607C"/>
    <w:pPr>
      <w:spacing w:after="200" w:line="276" w:lineRule="auto"/>
      <w:ind w:left="720"/>
      <w:contextualSpacing/>
    </w:pPr>
    <w:rPr>
      <w:rFonts w:ascii="Calibri" w:hAnsi="Calibri"/>
      <w:sz w:val="22"/>
      <w:szCs w:val="22"/>
      <w:lang w:val="es-CO" w:eastAsia="en-US"/>
    </w:rPr>
  </w:style>
  <w:style w:type="table" w:styleId="Tabladecuadrcula6concolores">
    <w:name w:val="Grid Table 6 Colorful"/>
    <w:basedOn w:val="Tablanormal"/>
    <w:uiPriority w:val="51"/>
    <w:rsid w:val="00E4607C"/>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605656"/>
    <w:pPr>
      <w:tabs>
        <w:tab w:val="center" w:pos="4419"/>
        <w:tab w:val="right" w:pos="8838"/>
      </w:tabs>
    </w:pPr>
  </w:style>
  <w:style w:type="character" w:customStyle="1" w:styleId="EncabezadoCar">
    <w:name w:val="Encabezado Car"/>
    <w:basedOn w:val="Fuentedeprrafopredeter"/>
    <w:link w:val="Encabezado"/>
    <w:uiPriority w:val="99"/>
    <w:rsid w:val="0060565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605656"/>
    <w:pPr>
      <w:tabs>
        <w:tab w:val="center" w:pos="4419"/>
        <w:tab w:val="right" w:pos="8838"/>
      </w:tabs>
    </w:pPr>
  </w:style>
  <w:style w:type="character" w:customStyle="1" w:styleId="PiedepginaCar">
    <w:name w:val="Pie de página Car"/>
    <w:basedOn w:val="Fuentedeprrafopredeter"/>
    <w:link w:val="Piedepgina"/>
    <w:uiPriority w:val="99"/>
    <w:rsid w:val="00605656"/>
    <w:rPr>
      <w:rFonts w:ascii="Times New Roman" w:eastAsia="Times New Roman" w:hAnsi="Times New Roman" w:cs="Times New Roman"/>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84033"/>
    <w:rPr>
      <w:b/>
      <w:bCs/>
    </w:rPr>
  </w:style>
  <w:style w:type="character" w:customStyle="1" w:styleId="AsuntodelcomentarioCar">
    <w:name w:val="Asunto del comentario Car"/>
    <w:basedOn w:val="TextocomentarioCar"/>
    <w:link w:val="Asuntodelcomentario"/>
    <w:uiPriority w:val="99"/>
    <w:semiHidden/>
    <w:rsid w:val="00E84033"/>
    <w:rPr>
      <w:rFonts w:ascii="Times New Roman" w:eastAsia="Times New Roman" w:hAnsi="Times New Roman" w:cs="Times New Roman"/>
      <w:b/>
      <w:bCs/>
      <w:sz w:val="20"/>
      <w:szCs w:val="20"/>
      <w:lang w:val="es-ES_tradnl" w:eastAsia="es-ES"/>
    </w:rPr>
  </w:style>
  <w:style w:type="character" w:customStyle="1" w:styleId="markedcontent">
    <w:name w:val="markedcontent"/>
    <w:basedOn w:val="Fuentedeprrafopredeter"/>
    <w:rsid w:val="00DD2722"/>
  </w:style>
  <w:style w:type="character" w:customStyle="1" w:styleId="superscript">
    <w:name w:val="superscript"/>
    <w:basedOn w:val="Fuentedeprrafopredeter"/>
    <w:rsid w:val="00EE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287">
      <w:bodyDiv w:val="1"/>
      <w:marLeft w:val="0"/>
      <w:marRight w:val="0"/>
      <w:marTop w:val="0"/>
      <w:marBottom w:val="0"/>
      <w:divBdr>
        <w:top w:val="none" w:sz="0" w:space="0" w:color="auto"/>
        <w:left w:val="none" w:sz="0" w:space="0" w:color="auto"/>
        <w:bottom w:val="none" w:sz="0" w:space="0" w:color="auto"/>
        <w:right w:val="none" w:sz="0" w:space="0" w:color="auto"/>
      </w:divBdr>
    </w:div>
    <w:div w:id="93133285">
      <w:bodyDiv w:val="1"/>
      <w:marLeft w:val="0"/>
      <w:marRight w:val="0"/>
      <w:marTop w:val="0"/>
      <w:marBottom w:val="0"/>
      <w:divBdr>
        <w:top w:val="none" w:sz="0" w:space="0" w:color="auto"/>
        <w:left w:val="none" w:sz="0" w:space="0" w:color="auto"/>
        <w:bottom w:val="none" w:sz="0" w:space="0" w:color="auto"/>
        <w:right w:val="none" w:sz="0" w:space="0" w:color="auto"/>
      </w:divBdr>
    </w:div>
    <w:div w:id="123083573">
      <w:bodyDiv w:val="1"/>
      <w:marLeft w:val="0"/>
      <w:marRight w:val="0"/>
      <w:marTop w:val="0"/>
      <w:marBottom w:val="0"/>
      <w:divBdr>
        <w:top w:val="none" w:sz="0" w:space="0" w:color="auto"/>
        <w:left w:val="none" w:sz="0" w:space="0" w:color="auto"/>
        <w:bottom w:val="none" w:sz="0" w:space="0" w:color="auto"/>
        <w:right w:val="none" w:sz="0" w:space="0" w:color="auto"/>
      </w:divBdr>
    </w:div>
    <w:div w:id="166793756">
      <w:bodyDiv w:val="1"/>
      <w:marLeft w:val="0"/>
      <w:marRight w:val="0"/>
      <w:marTop w:val="0"/>
      <w:marBottom w:val="0"/>
      <w:divBdr>
        <w:top w:val="none" w:sz="0" w:space="0" w:color="auto"/>
        <w:left w:val="none" w:sz="0" w:space="0" w:color="auto"/>
        <w:bottom w:val="none" w:sz="0" w:space="0" w:color="auto"/>
        <w:right w:val="none" w:sz="0" w:space="0" w:color="auto"/>
      </w:divBdr>
      <w:divsChild>
        <w:div w:id="398676332">
          <w:marLeft w:val="0"/>
          <w:marRight w:val="0"/>
          <w:marTop w:val="0"/>
          <w:marBottom w:val="0"/>
          <w:divBdr>
            <w:top w:val="none" w:sz="0" w:space="0" w:color="auto"/>
            <w:left w:val="none" w:sz="0" w:space="0" w:color="auto"/>
            <w:bottom w:val="none" w:sz="0" w:space="0" w:color="auto"/>
            <w:right w:val="none" w:sz="0" w:space="0" w:color="auto"/>
          </w:divBdr>
        </w:div>
        <w:div w:id="1248002364">
          <w:marLeft w:val="0"/>
          <w:marRight w:val="0"/>
          <w:marTop w:val="0"/>
          <w:marBottom w:val="0"/>
          <w:divBdr>
            <w:top w:val="none" w:sz="0" w:space="0" w:color="auto"/>
            <w:left w:val="none" w:sz="0" w:space="0" w:color="auto"/>
            <w:bottom w:val="none" w:sz="0" w:space="0" w:color="auto"/>
            <w:right w:val="none" w:sz="0" w:space="0" w:color="auto"/>
          </w:divBdr>
        </w:div>
        <w:div w:id="1521117125">
          <w:marLeft w:val="0"/>
          <w:marRight w:val="0"/>
          <w:marTop w:val="0"/>
          <w:marBottom w:val="0"/>
          <w:divBdr>
            <w:top w:val="none" w:sz="0" w:space="0" w:color="auto"/>
            <w:left w:val="none" w:sz="0" w:space="0" w:color="auto"/>
            <w:bottom w:val="none" w:sz="0" w:space="0" w:color="auto"/>
            <w:right w:val="none" w:sz="0" w:space="0" w:color="auto"/>
          </w:divBdr>
        </w:div>
      </w:divsChild>
    </w:div>
    <w:div w:id="185146507">
      <w:bodyDiv w:val="1"/>
      <w:marLeft w:val="0"/>
      <w:marRight w:val="0"/>
      <w:marTop w:val="0"/>
      <w:marBottom w:val="0"/>
      <w:divBdr>
        <w:top w:val="none" w:sz="0" w:space="0" w:color="auto"/>
        <w:left w:val="none" w:sz="0" w:space="0" w:color="auto"/>
        <w:bottom w:val="none" w:sz="0" w:space="0" w:color="auto"/>
        <w:right w:val="none" w:sz="0" w:space="0" w:color="auto"/>
      </w:divBdr>
    </w:div>
    <w:div w:id="217326311">
      <w:bodyDiv w:val="1"/>
      <w:marLeft w:val="0"/>
      <w:marRight w:val="0"/>
      <w:marTop w:val="0"/>
      <w:marBottom w:val="0"/>
      <w:divBdr>
        <w:top w:val="none" w:sz="0" w:space="0" w:color="auto"/>
        <w:left w:val="none" w:sz="0" w:space="0" w:color="auto"/>
        <w:bottom w:val="none" w:sz="0" w:space="0" w:color="auto"/>
        <w:right w:val="none" w:sz="0" w:space="0" w:color="auto"/>
      </w:divBdr>
      <w:divsChild>
        <w:div w:id="314143182">
          <w:marLeft w:val="0"/>
          <w:marRight w:val="0"/>
          <w:marTop w:val="0"/>
          <w:marBottom w:val="0"/>
          <w:divBdr>
            <w:top w:val="none" w:sz="0" w:space="0" w:color="auto"/>
            <w:left w:val="none" w:sz="0" w:space="0" w:color="auto"/>
            <w:bottom w:val="none" w:sz="0" w:space="0" w:color="auto"/>
            <w:right w:val="none" w:sz="0" w:space="0" w:color="auto"/>
          </w:divBdr>
        </w:div>
        <w:div w:id="433135679">
          <w:marLeft w:val="0"/>
          <w:marRight w:val="0"/>
          <w:marTop w:val="0"/>
          <w:marBottom w:val="0"/>
          <w:divBdr>
            <w:top w:val="none" w:sz="0" w:space="0" w:color="auto"/>
            <w:left w:val="none" w:sz="0" w:space="0" w:color="auto"/>
            <w:bottom w:val="none" w:sz="0" w:space="0" w:color="auto"/>
            <w:right w:val="none" w:sz="0" w:space="0" w:color="auto"/>
          </w:divBdr>
        </w:div>
        <w:div w:id="1483697107">
          <w:marLeft w:val="0"/>
          <w:marRight w:val="0"/>
          <w:marTop w:val="0"/>
          <w:marBottom w:val="0"/>
          <w:divBdr>
            <w:top w:val="none" w:sz="0" w:space="0" w:color="auto"/>
            <w:left w:val="none" w:sz="0" w:space="0" w:color="auto"/>
            <w:bottom w:val="none" w:sz="0" w:space="0" w:color="auto"/>
            <w:right w:val="none" w:sz="0" w:space="0" w:color="auto"/>
          </w:divBdr>
        </w:div>
      </w:divsChild>
    </w:div>
    <w:div w:id="218595228">
      <w:bodyDiv w:val="1"/>
      <w:marLeft w:val="0"/>
      <w:marRight w:val="0"/>
      <w:marTop w:val="0"/>
      <w:marBottom w:val="0"/>
      <w:divBdr>
        <w:top w:val="none" w:sz="0" w:space="0" w:color="auto"/>
        <w:left w:val="none" w:sz="0" w:space="0" w:color="auto"/>
        <w:bottom w:val="none" w:sz="0" w:space="0" w:color="auto"/>
        <w:right w:val="none" w:sz="0" w:space="0" w:color="auto"/>
      </w:divBdr>
    </w:div>
    <w:div w:id="224803503">
      <w:bodyDiv w:val="1"/>
      <w:marLeft w:val="0"/>
      <w:marRight w:val="0"/>
      <w:marTop w:val="0"/>
      <w:marBottom w:val="0"/>
      <w:divBdr>
        <w:top w:val="none" w:sz="0" w:space="0" w:color="auto"/>
        <w:left w:val="none" w:sz="0" w:space="0" w:color="auto"/>
        <w:bottom w:val="none" w:sz="0" w:space="0" w:color="auto"/>
        <w:right w:val="none" w:sz="0" w:space="0" w:color="auto"/>
      </w:divBdr>
    </w:div>
    <w:div w:id="236399333">
      <w:bodyDiv w:val="1"/>
      <w:marLeft w:val="0"/>
      <w:marRight w:val="0"/>
      <w:marTop w:val="0"/>
      <w:marBottom w:val="0"/>
      <w:divBdr>
        <w:top w:val="none" w:sz="0" w:space="0" w:color="auto"/>
        <w:left w:val="none" w:sz="0" w:space="0" w:color="auto"/>
        <w:bottom w:val="none" w:sz="0" w:space="0" w:color="auto"/>
        <w:right w:val="none" w:sz="0" w:space="0" w:color="auto"/>
      </w:divBdr>
    </w:div>
    <w:div w:id="243031448">
      <w:bodyDiv w:val="1"/>
      <w:marLeft w:val="0"/>
      <w:marRight w:val="0"/>
      <w:marTop w:val="0"/>
      <w:marBottom w:val="0"/>
      <w:divBdr>
        <w:top w:val="none" w:sz="0" w:space="0" w:color="auto"/>
        <w:left w:val="none" w:sz="0" w:space="0" w:color="auto"/>
        <w:bottom w:val="none" w:sz="0" w:space="0" w:color="auto"/>
        <w:right w:val="none" w:sz="0" w:space="0" w:color="auto"/>
      </w:divBdr>
    </w:div>
    <w:div w:id="255133811">
      <w:bodyDiv w:val="1"/>
      <w:marLeft w:val="0"/>
      <w:marRight w:val="0"/>
      <w:marTop w:val="0"/>
      <w:marBottom w:val="0"/>
      <w:divBdr>
        <w:top w:val="none" w:sz="0" w:space="0" w:color="auto"/>
        <w:left w:val="none" w:sz="0" w:space="0" w:color="auto"/>
        <w:bottom w:val="none" w:sz="0" w:space="0" w:color="auto"/>
        <w:right w:val="none" w:sz="0" w:space="0" w:color="auto"/>
      </w:divBdr>
    </w:div>
    <w:div w:id="259992302">
      <w:bodyDiv w:val="1"/>
      <w:marLeft w:val="0"/>
      <w:marRight w:val="0"/>
      <w:marTop w:val="0"/>
      <w:marBottom w:val="0"/>
      <w:divBdr>
        <w:top w:val="none" w:sz="0" w:space="0" w:color="auto"/>
        <w:left w:val="none" w:sz="0" w:space="0" w:color="auto"/>
        <w:bottom w:val="none" w:sz="0" w:space="0" w:color="auto"/>
        <w:right w:val="none" w:sz="0" w:space="0" w:color="auto"/>
      </w:divBdr>
    </w:div>
    <w:div w:id="260988479">
      <w:bodyDiv w:val="1"/>
      <w:marLeft w:val="0"/>
      <w:marRight w:val="0"/>
      <w:marTop w:val="0"/>
      <w:marBottom w:val="0"/>
      <w:divBdr>
        <w:top w:val="none" w:sz="0" w:space="0" w:color="auto"/>
        <w:left w:val="none" w:sz="0" w:space="0" w:color="auto"/>
        <w:bottom w:val="none" w:sz="0" w:space="0" w:color="auto"/>
        <w:right w:val="none" w:sz="0" w:space="0" w:color="auto"/>
      </w:divBdr>
      <w:divsChild>
        <w:div w:id="1864005460">
          <w:marLeft w:val="0"/>
          <w:marRight w:val="0"/>
          <w:marTop w:val="0"/>
          <w:marBottom w:val="0"/>
          <w:divBdr>
            <w:top w:val="none" w:sz="0" w:space="0" w:color="auto"/>
            <w:left w:val="none" w:sz="0" w:space="0" w:color="auto"/>
            <w:bottom w:val="none" w:sz="0" w:space="0" w:color="auto"/>
            <w:right w:val="none" w:sz="0" w:space="0" w:color="auto"/>
          </w:divBdr>
        </w:div>
        <w:div w:id="1913810601">
          <w:marLeft w:val="0"/>
          <w:marRight w:val="0"/>
          <w:marTop w:val="0"/>
          <w:marBottom w:val="0"/>
          <w:divBdr>
            <w:top w:val="none" w:sz="0" w:space="0" w:color="auto"/>
            <w:left w:val="none" w:sz="0" w:space="0" w:color="auto"/>
            <w:bottom w:val="none" w:sz="0" w:space="0" w:color="auto"/>
            <w:right w:val="none" w:sz="0" w:space="0" w:color="auto"/>
          </w:divBdr>
        </w:div>
        <w:div w:id="2140800057">
          <w:marLeft w:val="0"/>
          <w:marRight w:val="0"/>
          <w:marTop w:val="0"/>
          <w:marBottom w:val="0"/>
          <w:divBdr>
            <w:top w:val="none" w:sz="0" w:space="0" w:color="auto"/>
            <w:left w:val="none" w:sz="0" w:space="0" w:color="auto"/>
            <w:bottom w:val="none" w:sz="0" w:space="0" w:color="auto"/>
            <w:right w:val="none" w:sz="0" w:space="0" w:color="auto"/>
          </w:divBdr>
        </w:div>
      </w:divsChild>
    </w:div>
    <w:div w:id="280456776">
      <w:bodyDiv w:val="1"/>
      <w:marLeft w:val="0"/>
      <w:marRight w:val="0"/>
      <w:marTop w:val="0"/>
      <w:marBottom w:val="0"/>
      <w:divBdr>
        <w:top w:val="none" w:sz="0" w:space="0" w:color="auto"/>
        <w:left w:val="none" w:sz="0" w:space="0" w:color="auto"/>
        <w:bottom w:val="none" w:sz="0" w:space="0" w:color="auto"/>
        <w:right w:val="none" w:sz="0" w:space="0" w:color="auto"/>
      </w:divBdr>
    </w:div>
    <w:div w:id="287787604">
      <w:bodyDiv w:val="1"/>
      <w:marLeft w:val="0"/>
      <w:marRight w:val="0"/>
      <w:marTop w:val="0"/>
      <w:marBottom w:val="0"/>
      <w:divBdr>
        <w:top w:val="none" w:sz="0" w:space="0" w:color="auto"/>
        <w:left w:val="none" w:sz="0" w:space="0" w:color="auto"/>
        <w:bottom w:val="none" w:sz="0" w:space="0" w:color="auto"/>
        <w:right w:val="none" w:sz="0" w:space="0" w:color="auto"/>
      </w:divBdr>
    </w:div>
    <w:div w:id="299188597">
      <w:bodyDiv w:val="1"/>
      <w:marLeft w:val="0"/>
      <w:marRight w:val="0"/>
      <w:marTop w:val="0"/>
      <w:marBottom w:val="0"/>
      <w:divBdr>
        <w:top w:val="none" w:sz="0" w:space="0" w:color="auto"/>
        <w:left w:val="none" w:sz="0" w:space="0" w:color="auto"/>
        <w:bottom w:val="none" w:sz="0" w:space="0" w:color="auto"/>
        <w:right w:val="none" w:sz="0" w:space="0" w:color="auto"/>
      </w:divBdr>
      <w:divsChild>
        <w:div w:id="825897406">
          <w:marLeft w:val="0"/>
          <w:marRight w:val="0"/>
          <w:marTop w:val="0"/>
          <w:marBottom w:val="0"/>
          <w:divBdr>
            <w:top w:val="none" w:sz="0" w:space="0" w:color="auto"/>
            <w:left w:val="none" w:sz="0" w:space="0" w:color="auto"/>
            <w:bottom w:val="none" w:sz="0" w:space="0" w:color="auto"/>
            <w:right w:val="none" w:sz="0" w:space="0" w:color="auto"/>
          </w:divBdr>
        </w:div>
        <w:div w:id="1392079082">
          <w:marLeft w:val="0"/>
          <w:marRight w:val="0"/>
          <w:marTop w:val="0"/>
          <w:marBottom w:val="0"/>
          <w:divBdr>
            <w:top w:val="none" w:sz="0" w:space="0" w:color="auto"/>
            <w:left w:val="none" w:sz="0" w:space="0" w:color="auto"/>
            <w:bottom w:val="none" w:sz="0" w:space="0" w:color="auto"/>
            <w:right w:val="none" w:sz="0" w:space="0" w:color="auto"/>
          </w:divBdr>
        </w:div>
        <w:div w:id="1968005404">
          <w:marLeft w:val="0"/>
          <w:marRight w:val="0"/>
          <w:marTop w:val="0"/>
          <w:marBottom w:val="0"/>
          <w:divBdr>
            <w:top w:val="none" w:sz="0" w:space="0" w:color="auto"/>
            <w:left w:val="none" w:sz="0" w:space="0" w:color="auto"/>
            <w:bottom w:val="none" w:sz="0" w:space="0" w:color="auto"/>
            <w:right w:val="none" w:sz="0" w:space="0" w:color="auto"/>
          </w:divBdr>
        </w:div>
      </w:divsChild>
    </w:div>
    <w:div w:id="322514711">
      <w:bodyDiv w:val="1"/>
      <w:marLeft w:val="0"/>
      <w:marRight w:val="0"/>
      <w:marTop w:val="0"/>
      <w:marBottom w:val="0"/>
      <w:divBdr>
        <w:top w:val="none" w:sz="0" w:space="0" w:color="auto"/>
        <w:left w:val="none" w:sz="0" w:space="0" w:color="auto"/>
        <w:bottom w:val="none" w:sz="0" w:space="0" w:color="auto"/>
        <w:right w:val="none" w:sz="0" w:space="0" w:color="auto"/>
      </w:divBdr>
      <w:divsChild>
        <w:div w:id="282346663">
          <w:marLeft w:val="0"/>
          <w:marRight w:val="0"/>
          <w:marTop w:val="0"/>
          <w:marBottom w:val="0"/>
          <w:divBdr>
            <w:top w:val="none" w:sz="0" w:space="0" w:color="auto"/>
            <w:left w:val="none" w:sz="0" w:space="0" w:color="auto"/>
            <w:bottom w:val="none" w:sz="0" w:space="0" w:color="auto"/>
            <w:right w:val="none" w:sz="0" w:space="0" w:color="auto"/>
          </w:divBdr>
        </w:div>
        <w:div w:id="1317342568">
          <w:marLeft w:val="0"/>
          <w:marRight w:val="0"/>
          <w:marTop w:val="0"/>
          <w:marBottom w:val="0"/>
          <w:divBdr>
            <w:top w:val="none" w:sz="0" w:space="0" w:color="auto"/>
            <w:left w:val="none" w:sz="0" w:space="0" w:color="auto"/>
            <w:bottom w:val="none" w:sz="0" w:space="0" w:color="auto"/>
            <w:right w:val="none" w:sz="0" w:space="0" w:color="auto"/>
          </w:divBdr>
        </w:div>
        <w:div w:id="1564296584">
          <w:marLeft w:val="0"/>
          <w:marRight w:val="0"/>
          <w:marTop w:val="0"/>
          <w:marBottom w:val="0"/>
          <w:divBdr>
            <w:top w:val="none" w:sz="0" w:space="0" w:color="auto"/>
            <w:left w:val="none" w:sz="0" w:space="0" w:color="auto"/>
            <w:bottom w:val="none" w:sz="0" w:space="0" w:color="auto"/>
            <w:right w:val="none" w:sz="0" w:space="0" w:color="auto"/>
          </w:divBdr>
        </w:div>
        <w:div w:id="1608276059">
          <w:marLeft w:val="0"/>
          <w:marRight w:val="0"/>
          <w:marTop w:val="0"/>
          <w:marBottom w:val="0"/>
          <w:divBdr>
            <w:top w:val="none" w:sz="0" w:space="0" w:color="auto"/>
            <w:left w:val="none" w:sz="0" w:space="0" w:color="auto"/>
            <w:bottom w:val="none" w:sz="0" w:space="0" w:color="auto"/>
            <w:right w:val="none" w:sz="0" w:space="0" w:color="auto"/>
          </w:divBdr>
        </w:div>
        <w:div w:id="1777673562">
          <w:marLeft w:val="0"/>
          <w:marRight w:val="0"/>
          <w:marTop w:val="0"/>
          <w:marBottom w:val="0"/>
          <w:divBdr>
            <w:top w:val="none" w:sz="0" w:space="0" w:color="auto"/>
            <w:left w:val="none" w:sz="0" w:space="0" w:color="auto"/>
            <w:bottom w:val="none" w:sz="0" w:space="0" w:color="auto"/>
            <w:right w:val="none" w:sz="0" w:space="0" w:color="auto"/>
          </w:divBdr>
        </w:div>
      </w:divsChild>
    </w:div>
    <w:div w:id="326371081">
      <w:bodyDiv w:val="1"/>
      <w:marLeft w:val="0"/>
      <w:marRight w:val="0"/>
      <w:marTop w:val="0"/>
      <w:marBottom w:val="0"/>
      <w:divBdr>
        <w:top w:val="none" w:sz="0" w:space="0" w:color="auto"/>
        <w:left w:val="none" w:sz="0" w:space="0" w:color="auto"/>
        <w:bottom w:val="none" w:sz="0" w:space="0" w:color="auto"/>
        <w:right w:val="none" w:sz="0" w:space="0" w:color="auto"/>
      </w:divBdr>
    </w:div>
    <w:div w:id="346367213">
      <w:bodyDiv w:val="1"/>
      <w:marLeft w:val="0"/>
      <w:marRight w:val="0"/>
      <w:marTop w:val="0"/>
      <w:marBottom w:val="0"/>
      <w:divBdr>
        <w:top w:val="none" w:sz="0" w:space="0" w:color="auto"/>
        <w:left w:val="none" w:sz="0" w:space="0" w:color="auto"/>
        <w:bottom w:val="none" w:sz="0" w:space="0" w:color="auto"/>
        <w:right w:val="none" w:sz="0" w:space="0" w:color="auto"/>
      </w:divBdr>
    </w:div>
    <w:div w:id="347567613">
      <w:bodyDiv w:val="1"/>
      <w:marLeft w:val="0"/>
      <w:marRight w:val="0"/>
      <w:marTop w:val="0"/>
      <w:marBottom w:val="0"/>
      <w:divBdr>
        <w:top w:val="none" w:sz="0" w:space="0" w:color="auto"/>
        <w:left w:val="none" w:sz="0" w:space="0" w:color="auto"/>
        <w:bottom w:val="none" w:sz="0" w:space="0" w:color="auto"/>
        <w:right w:val="none" w:sz="0" w:space="0" w:color="auto"/>
      </w:divBdr>
    </w:div>
    <w:div w:id="368383571">
      <w:bodyDiv w:val="1"/>
      <w:marLeft w:val="0"/>
      <w:marRight w:val="0"/>
      <w:marTop w:val="0"/>
      <w:marBottom w:val="0"/>
      <w:divBdr>
        <w:top w:val="none" w:sz="0" w:space="0" w:color="auto"/>
        <w:left w:val="none" w:sz="0" w:space="0" w:color="auto"/>
        <w:bottom w:val="none" w:sz="0" w:space="0" w:color="auto"/>
        <w:right w:val="none" w:sz="0" w:space="0" w:color="auto"/>
      </w:divBdr>
    </w:div>
    <w:div w:id="372078283">
      <w:bodyDiv w:val="1"/>
      <w:marLeft w:val="0"/>
      <w:marRight w:val="0"/>
      <w:marTop w:val="0"/>
      <w:marBottom w:val="0"/>
      <w:divBdr>
        <w:top w:val="none" w:sz="0" w:space="0" w:color="auto"/>
        <w:left w:val="none" w:sz="0" w:space="0" w:color="auto"/>
        <w:bottom w:val="none" w:sz="0" w:space="0" w:color="auto"/>
        <w:right w:val="none" w:sz="0" w:space="0" w:color="auto"/>
      </w:divBdr>
      <w:divsChild>
        <w:div w:id="1794404778">
          <w:marLeft w:val="0"/>
          <w:marRight w:val="0"/>
          <w:marTop w:val="0"/>
          <w:marBottom w:val="0"/>
          <w:divBdr>
            <w:top w:val="none" w:sz="0" w:space="0" w:color="auto"/>
            <w:left w:val="none" w:sz="0" w:space="0" w:color="auto"/>
            <w:bottom w:val="none" w:sz="0" w:space="0" w:color="auto"/>
            <w:right w:val="none" w:sz="0" w:space="0" w:color="auto"/>
          </w:divBdr>
        </w:div>
        <w:div w:id="980882407">
          <w:marLeft w:val="0"/>
          <w:marRight w:val="0"/>
          <w:marTop w:val="0"/>
          <w:marBottom w:val="0"/>
          <w:divBdr>
            <w:top w:val="none" w:sz="0" w:space="0" w:color="auto"/>
            <w:left w:val="none" w:sz="0" w:space="0" w:color="auto"/>
            <w:bottom w:val="none" w:sz="0" w:space="0" w:color="auto"/>
            <w:right w:val="none" w:sz="0" w:space="0" w:color="auto"/>
          </w:divBdr>
        </w:div>
        <w:div w:id="432019812">
          <w:marLeft w:val="0"/>
          <w:marRight w:val="0"/>
          <w:marTop w:val="0"/>
          <w:marBottom w:val="0"/>
          <w:divBdr>
            <w:top w:val="none" w:sz="0" w:space="0" w:color="auto"/>
            <w:left w:val="none" w:sz="0" w:space="0" w:color="auto"/>
            <w:bottom w:val="none" w:sz="0" w:space="0" w:color="auto"/>
            <w:right w:val="none" w:sz="0" w:space="0" w:color="auto"/>
          </w:divBdr>
        </w:div>
      </w:divsChild>
    </w:div>
    <w:div w:id="377554735">
      <w:bodyDiv w:val="1"/>
      <w:marLeft w:val="0"/>
      <w:marRight w:val="0"/>
      <w:marTop w:val="0"/>
      <w:marBottom w:val="0"/>
      <w:divBdr>
        <w:top w:val="none" w:sz="0" w:space="0" w:color="auto"/>
        <w:left w:val="none" w:sz="0" w:space="0" w:color="auto"/>
        <w:bottom w:val="none" w:sz="0" w:space="0" w:color="auto"/>
        <w:right w:val="none" w:sz="0" w:space="0" w:color="auto"/>
      </w:divBdr>
      <w:divsChild>
        <w:div w:id="612906287">
          <w:marLeft w:val="0"/>
          <w:marRight w:val="0"/>
          <w:marTop w:val="0"/>
          <w:marBottom w:val="0"/>
          <w:divBdr>
            <w:top w:val="none" w:sz="0" w:space="0" w:color="auto"/>
            <w:left w:val="none" w:sz="0" w:space="0" w:color="auto"/>
            <w:bottom w:val="none" w:sz="0" w:space="0" w:color="auto"/>
            <w:right w:val="none" w:sz="0" w:space="0" w:color="auto"/>
          </w:divBdr>
        </w:div>
        <w:div w:id="1617448571">
          <w:marLeft w:val="0"/>
          <w:marRight w:val="0"/>
          <w:marTop w:val="0"/>
          <w:marBottom w:val="0"/>
          <w:divBdr>
            <w:top w:val="none" w:sz="0" w:space="0" w:color="auto"/>
            <w:left w:val="none" w:sz="0" w:space="0" w:color="auto"/>
            <w:bottom w:val="none" w:sz="0" w:space="0" w:color="auto"/>
            <w:right w:val="none" w:sz="0" w:space="0" w:color="auto"/>
          </w:divBdr>
        </w:div>
        <w:div w:id="1397775464">
          <w:marLeft w:val="0"/>
          <w:marRight w:val="0"/>
          <w:marTop w:val="0"/>
          <w:marBottom w:val="0"/>
          <w:divBdr>
            <w:top w:val="none" w:sz="0" w:space="0" w:color="auto"/>
            <w:left w:val="none" w:sz="0" w:space="0" w:color="auto"/>
            <w:bottom w:val="none" w:sz="0" w:space="0" w:color="auto"/>
            <w:right w:val="none" w:sz="0" w:space="0" w:color="auto"/>
          </w:divBdr>
        </w:div>
      </w:divsChild>
    </w:div>
    <w:div w:id="397939405">
      <w:bodyDiv w:val="1"/>
      <w:marLeft w:val="0"/>
      <w:marRight w:val="0"/>
      <w:marTop w:val="0"/>
      <w:marBottom w:val="0"/>
      <w:divBdr>
        <w:top w:val="none" w:sz="0" w:space="0" w:color="auto"/>
        <w:left w:val="none" w:sz="0" w:space="0" w:color="auto"/>
        <w:bottom w:val="none" w:sz="0" w:space="0" w:color="auto"/>
        <w:right w:val="none" w:sz="0" w:space="0" w:color="auto"/>
      </w:divBdr>
      <w:divsChild>
        <w:div w:id="319387548">
          <w:marLeft w:val="0"/>
          <w:marRight w:val="0"/>
          <w:marTop w:val="0"/>
          <w:marBottom w:val="0"/>
          <w:divBdr>
            <w:top w:val="none" w:sz="0" w:space="0" w:color="auto"/>
            <w:left w:val="none" w:sz="0" w:space="0" w:color="auto"/>
            <w:bottom w:val="none" w:sz="0" w:space="0" w:color="auto"/>
            <w:right w:val="none" w:sz="0" w:space="0" w:color="auto"/>
          </w:divBdr>
        </w:div>
        <w:div w:id="1166941280">
          <w:marLeft w:val="0"/>
          <w:marRight w:val="0"/>
          <w:marTop w:val="0"/>
          <w:marBottom w:val="0"/>
          <w:divBdr>
            <w:top w:val="none" w:sz="0" w:space="0" w:color="auto"/>
            <w:left w:val="none" w:sz="0" w:space="0" w:color="auto"/>
            <w:bottom w:val="none" w:sz="0" w:space="0" w:color="auto"/>
            <w:right w:val="none" w:sz="0" w:space="0" w:color="auto"/>
          </w:divBdr>
        </w:div>
        <w:div w:id="1431387968">
          <w:marLeft w:val="0"/>
          <w:marRight w:val="0"/>
          <w:marTop w:val="0"/>
          <w:marBottom w:val="0"/>
          <w:divBdr>
            <w:top w:val="none" w:sz="0" w:space="0" w:color="auto"/>
            <w:left w:val="none" w:sz="0" w:space="0" w:color="auto"/>
            <w:bottom w:val="none" w:sz="0" w:space="0" w:color="auto"/>
            <w:right w:val="none" w:sz="0" w:space="0" w:color="auto"/>
          </w:divBdr>
        </w:div>
      </w:divsChild>
    </w:div>
    <w:div w:id="401871166">
      <w:bodyDiv w:val="1"/>
      <w:marLeft w:val="0"/>
      <w:marRight w:val="0"/>
      <w:marTop w:val="0"/>
      <w:marBottom w:val="0"/>
      <w:divBdr>
        <w:top w:val="none" w:sz="0" w:space="0" w:color="auto"/>
        <w:left w:val="none" w:sz="0" w:space="0" w:color="auto"/>
        <w:bottom w:val="none" w:sz="0" w:space="0" w:color="auto"/>
        <w:right w:val="none" w:sz="0" w:space="0" w:color="auto"/>
      </w:divBdr>
      <w:divsChild>
        <w:div w:id="555631231">
          <w:marLeft w:val="0"/>
          <w:marRight w:val="0"/>
          <w:marTop w:val="0"/>
          <w:marBottom w:val="0"/>
          <w:divBdr>
            <w:top w:val="none" w:sz="0" w:space="0" w:color="auto"/>
            <w:left w:val="none" w:sz="0" w:space="0" w:color="auto"/>
            <w:bottom w:val="none" w:sz="0" w:space="0" w:color="auto"/>
            <w:right w:val="none" w:sz="0" w:space="0" w:color="auto"/>
          </w:divBdr>
        </w:div>
        <w:div w:id="722101156">
          <w:marLeft w:val="0"/>
          <w:marRight w:val="0"/>
          <w:marTop w:val="0"/>
          <w:marBottom w:val="0"/>
          <w:divBdr>
            <w:top w:val="none" w:sz="0" w:space="0" w:color="auto"/>
            <w:left w:val="none" w:sz="0" w:space="0" w:color="auto"/>
            <w:bottom w:val="none" w:sz="0" w:space="0" w:color="auto"/>
            <w:right w:val="none" w:sz="0" w:space="0" w:color="auto"/>
          </w:divBdr>
        </w:div>
        <w:div w:id="851912391">
          <w:marLeft w:val="0"/>
          <w:marRight w:val="0"/>
          <w:marTop w:val="0"/>
          <w:marBottom w:val="0"/>
          <w:divBdr>
            <w:top w:val="none" w:sz="0" w:space="0" w:color="auto"/>
            <w:left w:val="none" w:sz="0" w:space="0" w:color="auto"/>
            <w:bottom w:val="none" w:sz="0" w:space="0" w:color="auto"/>
            <w:right w:val="none" w:sz="0" w:space="0" w:color="auto"/>
          </w:divBdr>
        </w:div>
        <w:div w:id="934247208">
          <w:marLeft w:val="0"/>
          <w:marRight w:val="0"/>
          <w:marTop w:val="0"/>
          <w:marBottom w:val="0"/>
          <w:divBdr>
            <w:top w:val="none" w:sz="0" w:space="0" w:color="auto"/>
            <w:left w:val="none" w:sz="0" w:space="0" w:color="auto"/>
            <w:bottom w:val="none" w:sz="0" w:space="0" w:color="auto"/>
            <w:right w:val="none" w:sz="0" w:space="0" w:color="auto"/>
          </w:divBdr>
        </w:div>
        <w:div w:id="1204174433">
          <w:marLeft w:val="0"/>
          <w:marRight w:val="0"/>
          <w:marTop w:val="0"/>
          <w:marBottom w:val="0"/>
          <w:divBdr>
            <w:top w:val="none" w:sz="0" w:space="0" w:color="auto"/>
            <w:left w:val="none" w:sz="0" w:space="0" w:color="auto"/>
            <w:bottom w:val="none" w:sz="0" w:space="0" w:color="auto"/>
            <w:right w:val="none" w:sz="0" w:space="0" w:color="auto"/>
          </w:divBdr>
        </w:div>
      </w:divsChild>
    </w:div>
    <w:div w:id="419331684">
      <w:bodyDiv w:val="1"/>
      <w:marLeft w:val="0"/>
      <w:marRight w:val="0"/>
      <w:marTop w:val="0"/>
      <w:marBottom w:val="0"/>
      <w:divBdr>
        <w:top w:val="none" w:sz="0" w:space="0" w:color="auto"/>
        <w:left w:val="none" w:sz="0" w:space="0" w:color="auto"/>
        <w:bottom w:val="none" w:sz="0" w:space="0" w:color="auto"/>
        <w:right w:val="none" w:sz="0" w:space="0" w:color="auto"/>
      </w:divBdr>
    </w:div>
    <w:div w:id="450830180">
      <w:bodyDiv w:val="1"/>
      <w:marLeft w:val="0"/>
      <w:marRight w:val="0"/>
      <w:marTop w:val="0"/>
      <w:marBottom w:val="0"/>
      <w:divBdr>
        <w:top w:val="none" w:sz="0" w:space="0" w:color="auto"/>
        <w:left w:val="none" w:sz="0" w:space="0" w:color="auto"/>
        <w:bottom w:val="none" w:sz="0" w:space="0" w:color="auto"/>
        <w:right w:val="none" w:sz="0" w:space="0" w:color="auto"/>
      </w:divBdr>
    </w:div>
    <w:div w:id="470827997">
      <w:bodyDiv w:val="1"/>
      <w:marLeft w:val="0"/>
      <w:marRight w:val="0"/>
      <w:marTop w:val="0"/>
      <w:marBottom w:val="0"/>
      <w:divBdr>
        <w:top w:val="none" w:sz="0" w:space="0" w:color="auto"/>
        <w:left w:val="none" w:sz="0" w:space="0" w:color="auto"/>
        <w:bottom w:val="none" w:sz="0" w:space="0" w:color="auto"/>
        <w:right w:val="none" w:sz="0" w:space="0" w:color="auto"/>
      </w:divBdr>
      <w:divsChild>
        <w:div w:id="192353529">
          <w:marLeft w:val="0"/>
          <w:marRight w:val="0"/>
          <w:marTop w:val="0"/>
          <w:marBottom w:val="0"/>
          <w:divBdr>
            <w:top w:val="none" w:sz="0" w:space="0" w:color="auto"/>
            <w:left w:val="none" w:sz="0" w:space="0" w:color="auto"/>
            <w:bottom w:val="none" w:sz="0" w:space="0" w:color="auto"/>
            <w:right w:val="none" w:sz="0" w:space="0" w:color="auto"/>
          </w:divBdr>
        </w:div>
        <w:div w:id="222640982">
          <w:marLeft w:val="0"/>
          <w:marRight w:val="0"/>
          <w:marTop w:val="0"/>
          <w:marBottom w:val="0"/>
          <w:divBdr>
            <w:top w:val="none" w:sz="0" w:space="0" w:color="auto"/>
            <w:left w:val="none" w:sz="0" w:space="0" w:color="auto"/>
            <w:bottom w:val="none" w:sz="0" w:space="0" w:color="auto"/>
            <w:right w:val="none" w:sz="0" w:space="0" w:color="auto"/>
          </w:divBdr>
        </w:div>
        <w:div w:id="271982881">
          <w:marLeft w:val="0"/>
          <w:marRight w:val="0"/>
          <w:marTop w:val="0"/>
          <w:marBottom w:val="0"/>
          <w:divBdr>
            <w:top w:val="none" w:sz="0" w:space="0" w:color="auto"/>
            <w:left w:val="none" w:sz="0" w:space="0" w:color="auto"/>
            <w:bottom w:val="none" w:sz="0" w:space="0" w:color="auto"/>
            <w:right w:val="none" w:sz="0" w:space="0" w:color="auto"/>
          </w:divBdr>
        </w:div>
        <w:div w:id="435365869">
          <w:marLeft w:val="0"/>
          <w:marRight w:val="0"/>
          <w:marTop w:val="0"/>
          <w:marBottom w:val="0"/>
          <w:divBdr>
            <w:top w:val="none" w:sz="0" w:space="0" w:color="auto"/>
            <w:left w:val="none" w:sz="0" w:space="0" w:color="auto"/>
            <w:bottom w:val="none" w:sz="0" w:space="0" w:color="auto"/>
            <w:right w:val="none" w:sz="0" w:space="0" w:color="auto"/>
          </w:divBdr>
        </w:div>
        <w:div w:id="562910161">
          <w:marLeft w:val="0"/>
          <w:marRight w:val="0"/>
          <w:marTop w:val="0"/>
          <w:marBottom w:val="0"/>
          <w:divBdr>
            <w:top w:val="none" w:sz="0" w:space="0" w:color="auto"/>
            <w:left w:val="none" w:sz="0" w:space="0" w:color="auto"/>
            <w:bottom w:val="none" w:sz="0" w:space="0" w:color="auto"/>
            <w:right w:val="none" w:sz="0" w:space="0" w:color="auto"/>
          </w:divBdr>
        </w:div>
        <w:div w:id="844172453">
          <w:marLeft w:val="0"/>
          <w:marRight w:val="0"/>
          <w:marTop w:val="0"/>
          <w:marBottom w:val="0"/>
          <w:divBdr>
            <w:top w:val="none" w:sz="0" w:space="0" w:color="auto"/>
            <w:left w:val="none" w:sz="0" w:space="0" w:color="auto"/>
            <w:bottom w:val="none" w:sz="0" w:space="0" w:color="auto"/>
            <w:right w:val="none" w:sz="0" w:space="0" w:color="auto"/>
          </w:divBdr>
        </w:div>
        <w:div w:id="844439146">
          <w:marLeft w:val="0"/>
          <w:marRight w:val="0"/>
          <w:marTop w:val="0"/>
          <w:marBottom w:val="0"/>
          <w:divBdr>
            <w:top w:val="none" w:sz="0" w:space="0" w:color="auto"/>
            <w:left w:val="none" w:sz="0" w:space="0" w:color="auto"/>
            <w:bottom w:val="none" w:sz="0" w:space="0" w:color="auto"/>
            <w:right w:val="none" w:sz="0" w:space="0" w:color="auto"/>
          </w:divBdr>
        </w:div>
        <w:div w:id="868376914">
          <w:marLeft w:val="0"/>
          <w:marRight w:val="0"/>
          <w:marTop w:val="0"/>
          <w:marBottom w:val="0"/>
          <w:divBdr>
            <w:top w:val="none" w:sz="0" w:space="0" w:color="auto"/>
            <w:left w:val="none" w:sz="0" w:space="0" w:color="auto"/>
            <w:bottom w:val="none" w:sz="0" w:space="0" w:color="auto"/>
            <w:right w:val="none" w:sz="0" w:space="0" w:color="auto"/>
          </w:divBdr>
        </w:div>
        <w:div w:id="967779062">
          <w:marLeft w:val="0"/>
          <w:marRight w:val="0"/>
          <w:marTop w:val="0"/>
          <w:marBottom w:val="0"/>
          <w:divBdr>
            <w:top w:val="none" w:sz="0" w:space="0" w:color="auto"/>
            <w:left w:val="none" w:sz="0" w:space="0" w:color="auto"/>
            <w:bottom w:val="none" w:sz="0" w:space="0" w:color="auto"/>
            <w:right w:val="none" w:sz="0" w:space="0" w:color="auto"/>
          </w:divBdr>
        </w:div>
        <w:div w:id="1027605066">
          <w:marLeft w:val="0"/>
          <w:marRight w:val="0"/>
          <w:marTop w:val="0"/>
          <w:marBottom w:val="0"/>
          <w:divBdr>
            <w:top w:val="none" w:sz="0" w:space="0" w:color="auto"/>
            <w:left w:val="none" w:sz="0" w:space="0" w:color="auto"/>
            <w:bottom w:val="none" w:sz="0" w:space="0" w:color="auto"/>
            <w:right w:val="none" w:sz="0" w:space="0" w:color="auto"/>
          </w:divBdr>
        </w:div>
        <w:div w:id="1189179808">
          <w:marLeft w:val="0"/>
          <w:marRight w:val="0"/>
          <w:marTop w:val="0"/>
          <w:marBottom w:val="0"/>
          <w:divBdr>
            <w:top w:val="none" w:sz="0" w:space="0" w:color="auto"/>
            <w:left w:val="none" w:sz="0" w:space="0" w:color="auto"/>
            <w:bottom w:val="none" w:sz="0" w:space="0" w:color="auto"/>
            <w:right w:val="none" w:sz="0" w:space="0" w:color="auto"/>
          </w:divBdr>
        </w:div>
        <w:div w:id="1210923876">
          <w:marLeft w:val="0"/>
          <w:marRight w:val="0"/>
          <w:marTop w:val="0"/>
          <w:marBottom w:val="0"/>
          <w:divBdr>
            <w:top w:val="none" w:sz="0" w:space="0" w:color="auto"/>
            <w:left w:val="none" w:sz="0" w:space="0" w:color="auto"/>
            <w:bottom w:val="none" w:sz="0" w:space="0" w:color="auto"/>
            <w:right w:val="none" w:sz="0" w:space="0" w:color="auto"/>
          </w:divBdr>
        </w:div>
        <w:div w:id="1211259353">
          <w:marLeft w:val="0"/>
          <w:marRight w:val="0"/>
          <w:marTop w:val="0"/>
          <w:marBottom w:val="0"/>
          <w:divBdr>
            <w:top w:val="none" w:sz="0" w:space="0" w:color="auto"/>
            <w:left w:val="none" w:sz="0" w:space="0" w:color="auto"/>
            <w:bottom w:val="none" w:sz="0" w:space="0" w:color="auto"/>
            <w:right w:val="none" w:sz="0" w:space="0" w:color="auto"/>
          </w:divBdr>
        </w:div>
        <w:div w:id="1341083448">
          <w:marLeft w:val="0"/>
          <w:marRight w:val="0"/>
          <w:marTop w:val="0"/>
          <w:marBottom w:val="0"/>
          <w:divBdr>
            <w:top w:val="none" w:sz="0" w:space="0" w:color="auto"/>
            <w:left w:val="none" w:sz="0" w:space="0" w:color="auto"/>
            <w:bottom w:val="none" w:sz="0" w:space="0" w:color="auto"/>
            <w:right w:val="none" w:sz="0" w:space="0" w:color="auto"/>
          </w:divBdr>
        </w:div>
        <w:div w:id="1341859365">
          <w:marLeft w:val="0"/>
          <w:marRight w:val="0"/>
          <w:marTop w:val="0"/>
          <w:marBottom w:val="0"/>
          <w:divBdr>
            <w:top w:val="none" w:sz="0" w:space="0" w:color="auto"/>
            <w:left w:val="none" w:sz="0" w:space="0" w:color="auto"/>
            <w:bottom w:val="none" w:sz="0" w:space="0" w:color="auto"/>
            <w:right w:val="none" w:sz="0" w:space="0" w:color="auto"/>
          </w:divBdr>
        </w:div>
        <w:div w:id="1360083973">
          <w:marLeft w:val="0"/>
          <w:marRight w:val="0"/>
          <w:marTop w:val="0"/>
          <w:marBottom w:val="0"/>
          <w:divBdr>
            <w:top w:val="none" w:sz="0" w:space="0" w:color="auto"/>
            <w:left w:val="none" w:sz="0" w:space="0" w:color="auto"/>
            <w:bottom w:val="none" w:sz="0" w:space="0" w:color="auto"/>
            <w:right w:val="none" w:sz="0" w:space="0" w:color="auto"/>
          </w:divBdr>
        </w:div>
        <w:div w:id="1403017831">
          <w:marLeft w:val="0"/>
          <w:marRight w:val="0"/>
          <w:marTop w:val="0"/>
          <w:marBottom w:val="0"/>
          <w:divBdr>
            <w:top w:val="none" w:sz="0" w:space="0" w:color="auto"/>
            <w:left w:val="none" w:sz="0" w:space="0" w:color="auto"/>
            <w:bottom w:val="none" w:sz="0" w:space="0" w:color="auto"/>
            <w:right w:val="none" w:sz="0" w:space="0" w:color="auto"/>
          </w:divBdr>
        </w:div>
        <w:div w:id="1634827847">
          <w:marLeft w:val="0"/>
          <w:marRight w:val="0"/>
          <w:marTop w:val="0"/>
          <w:marBottom w:val="0"/>
          <w:divBdr>
            <w:top w:val="none" w:sz="0" w:space="0" w:color="auto"/>
            <w:left w:val="none" w:sz="0" w:space="0" w:color="auto"/>
            <w:bottom w:val="none" w:sz="0" w:space="0" w:color="auto"/>
            <w:right w:val="none" w:sz="0" w:space="0" w:color="auto"/>
          </w:divBdr>
        </w:div>
        <w:div w:id="1857185097">
          <w:marLeft w:val="0"/>
          <w:marRight w:val="0"/>
          <w:marTop w:val="0"/>
          <w:marBottom w:val="0"/>
          <w:divBdr>
            <w:top w:val="none" w:sz="0" w:space="0" w:color="auto"/>
            <w:left w:val="none" w:sz="0" w:space="0" w:color="auto"/>
            <w:bottom w:val="none" w:sz="0" w:space="0" w:color="auto"/>
            <w:right w:val="none" w:sz="0" w:space="0" w:color="auto"/>
          </w:divBdr>
        </w:div>
        <w:div w:id="1918636195">
          <w:marLeft w:val="0"/>
          <w:marRight w:val="0"/>
          <w:marTop w:val="0"/>
          <w:marBottom w:val="0"/>
          <w:divBdr>
            <w:top w:val="none" w:sz="0" w:space="0" w:color="auto"/>
            <w:left w:val="none" w:sz="0" w:space="0" w:color="auto"/>
            <w:bottom w:val="none" w:sz="0" w:space="0" w:color="auto"/>
            <w:right w:val="none" w:sz="0" w:space="0" w:color="auto"/>
          </w:divBdr>
        </w:div>
        <w:div w:id="2070225506">
          <w:marLeft w:val="0"/>
          <w:marRight w:val="0"/>
          <w:marTop w:val="0"/>
          <w:marBottom w:val="0"/>
          <w:divBdr>
            <w:top w:val="none" w:sz="0" w:space="0" w:color="auto"/>
            <w:left w:val="none" w:sz="0" w:space="0" w:color="auto"/>
            <w:bottom w:val="none" w:sz="0" w:space="0" w:color="auto"/>
            <w:right w:val="none" w:sz="0" w:space="0" w:color="auto"/>
          </w:divBdr>
        </w:div>
        <w:div w:id="2074813639">
          <w:marLeft w:val="0"/>
          <w:marRight w:val="0"/>
          <w:marTop w:val="0"/>
          <w:marBottom w:val="0"/>
          <w:divBdr>
            <w:top w:val="none" w:sz="0" w:space="0" w:color="auto"/>
            <w:left w:val="none" w:sz="0" w:space="0" w:color="auto"/>
            <w:bottom w:val="none" w:sz="0" w:space="0" w:color="auto"/>
            <w:right w:val="none" w:sz="0" w:space="0" w:color="auto"/>
          </w:divBdr>
        </w:div>
        <w:div w:id="2131968798">
          <w:marLeft w:val="0"/>
          <w:marRight w:val="0"/>
          <w:marTop w:val="0"/>
          <w:marBottom w:val="0"/>
          <w:divBdr>
            <w:top w:val="none" w:sz="0" w:space="0" w:color="auto"/>
            <w:left w:val="none" w:sz="0" w:space="0" w:color="auto"/>
            <w:bottom w:val="none" w:sz="0" w:space="0" w:color="auto"/>
            <w:right w:val="none" w:sz="0" w:space="0" w:color="auto"/>
          </w:divBdr>
        </w:div>
      </w:divsChild>
    </w:div>
    <w:div w:id="518469175">
      <w:bodyDiv w:val="1"/>
      <w:marLeft w:val="0"/>
      <w:marRight w:val="0"/>
      <w:marTop w:val="0"/>
      <w:marBottom w:val="0"/>
      <w:divBdr>
        <w:top w:val="none" w:sz="0" w:space="0" w:color="auto"/>
        <w:left w:val="none" w:sz="0" w:space="0" w:color="auto"/>
        <w:bottom w:val="none" w:sz="0" w:space="0" w:color="auto"/>
        <w:right w:val="none" w:sz="0" w:space="0" w:color="auto"/>
      </w:divBdr>
    </w:div>
    <w:div w:id="567764145">
      <w:bodyDiv w:val="1"/>
      <w:marLeft w:val="0"/>
      <w:marRight w:val="0"/>
      <w:marTop w:val="0"/>
      <w:marBottom w:val="0"/>
      <w:divBdr>
        <w:top w:val="none" w:sz="0" w:space="0" w:color="auto"/>
        <w:left w:val="none" w:sz="0" w:space="0" w:color="auto"/>
        <w:bottom w:val="none" w:sz="0" w:space="0" w:color="auto"/>
        <w:right w:val="none" w:sz="0" w:space="0" w:color="auto"/>
      </w:divBdr>
    </w:div>
    <w:div w:id="600262466">
      <w:bodyDiv w:val="1"/>
      <w:marLeft w:val="0"/>
      <w:marRight w:val="0"/>
      <w:marTop w:val="0"/>
      <w:marBottom w:val="0"/>
      <w:divBdr>
        <w:top w:val="none" w:sz="0" w:space="0" w:color="auto"/>
        <w:left w:val="none" w:sz="0" w:space="0" w:color="auto"/>
        <w:bottom w:val="none" w:sz="0" w:space="0" w:color="auto"/>
        <w:right w:val="none" w:sz="0" w:space="0" w:color="auto"/>
      </w:divBdr>
      <w:divsChild>
        <w:div w:id="1726828901">
          <w:marLeft w:val="0"/>
          <w:marRight w:val="0"/>
          <w:marTop w:val="0"/>
          <w:marBottom w:val="0"/>
          <w:divBdr>
            <w:top w:val="none" w:sz="0" w:space="0" w:color="auto"/>
            <w:left w:val="none" w:sz="0" w:space="0" w:color="auto"/>
            <w:bottom w:val="none" w:sz="0" w:space="0" w:color="auto"/>
            <w:right w:val="none" w:sz="0" w:space="0" w:color="auto"/>
          </w:divBdr>
        </w:div>
        <w:div w:id="499855069">
          <w:marLeft w:val="0"/>
          <w:marRight w:val="0"/>
          <w:marTop w:val="0"/>
          <w:marBottom w:val="0"/>
          <w:divBdr>
            <w:top w:val="none" w:sz="0" w:space="0" w:color="auto"/>
            <w:left w:val="none" w:sz="0" w:space="0" w:color="auto"/>
            <w:bottom w:val="none" w:sz="0" w:space="0" w:color="auto"/>
            <w:right w:val="none" w:sz="0" w:space="0" w:color="auto"/>
          </w:divBdr>
        </w:div>
        <w:div w:id="1957713134">
          <w:marLeft w:val="0"/>
          <w:marRight w:val="0"/>
          <w:marTop w:val="0"/>
          <w:marBottom w:val="0"/>
          <w:divBdr>
            <w:top w:val="none" w:sz="0" w:space="0" w:color="auto"/>
            <w:left w:val="none" w:sz="0" w:space="0" w:color="auto"/>
            <w:bottom w:val="none" w:sz="0" w:space="0" w:color="auto"/>
            <w:right w:val="none" w:sz="0" w:space="0" w:color="auto"/>
          </w:divBdr>
        </w:div>
        <w:div w:id="1601640686">
          <w:marLeft w:val="0"/>
          <w:marRight w:val="0"/>
          <w:marTop w:val="0"/>
          <w:marBottom w:val="0"/>
          <w:divBdr>
            <w:top w:val="none" w:sz="0" w:space="0" w:color="auto"/>
            <w:left w:val="none" w:sz="0" w:space="0" w:color="auto"/>
            <w:bottom w:val="none" w:sz="0" w:space="0" w:color="auto"/>
            <w:right w:val="none" w:sz="0" w:space="0" w:color="auto"/>
          </w:divBdr>
        </w:div>
        <w:div w:id="1671525895">
          <w:marLeft w:val="0"/>
          <w:marRight w:val="0"/>
          <w:marTop w:val="0"/>
          <w:marBottom w:val="0"/>
          <w:divBdr>
            <w:top w:val="none" w:sz="0" w:space="0" w:color="auto"/>
            <w:left w:val="none" w:sz="0" w:space="0" w:color="auto"/>
            <w:bottom w:val="none" w:sz="0" w:space="0" w:color="auto"/>
            <w:right w:val="none" w:sz="0" w:space="0" w:color="auto"/>
          </w:divBdr>
        </w:div>
        <w:div w:id="268515254">
          <w:marLeft w:val="0"/>
          <w:marRight w:val="0"/>
          <w:marTop w:val="0"/>
          <w:marBottom w:val="0"/>
          <w:divBdr>
            <w:top w:val="none" w:sz="0" w:space="0" w:color="auto"/>
            <w:left w:val="none" w:sz="0" w:space="0" w:color="auto"/>
            <w:bottom w:val="none" w:sz="0" w:space="0" w:color="auto"/>
            <w:right w:val="none" w:sz="0" w:space="0" w:color="auto"/>
          </w:divBdr>
        </w:div>
        <w:div w:id="1618755699">
          <w:marLeft w:val="0"/>
          <w:marRight w:val="0"/>
          <w:marTop w:val="0"/>
          <w:marBottom w:val="0"/>
          <w:divBdr>
            <w:top w:val="none" w:sz="0" w:space="0" w:color="auto"/>
            <w:left w:val="none" w:sz="0" w:space="0" w:color="auto"/>
            <w:bottom w:val="none" w:sz="0" w:space="0" w:color="auto"/>
            <w:right w:val="none" w:sz="0" w:space="0" w:color="auto"/>
          </w:divBdr>
        </w:div>
      </w:divsChild>
    </w:div>
    <w:div w:id="601763986">
      <w:bodyDiv w:val="1"/>
      <w:marLeft w:val="0"/>
      <w:marRight w:val="0"/>
      <w:marTop w:val="0"/>
      <w:marBottom w:val="0"/>
      <w:divBdr>
        <w:top w:val="none" w:sz="0" w:space="0" w:color="auto"/>
        <w:left w:val="none" w:sz="0" w:space="0" w:color="auto"/>
        <w:bottom w:val="none" w:sz="0" w:space="0" w:color="auto"/>
        <w:right w:val="none" w:sz="0" w:space="0" w:color="auto"/>
      </w:divBdr>
    </w:div>
    <w:div w:id="627929741">
      <w:bodyDiv w:val="1"/>
      <w:marLeft w:val="0"/>
      <w:marRight w:val="0"/>
      <w:marTop w:val="0"/>
      <w:marBottom w:val="0"/>
      <w:divBdr>
        <w:top w:val="none" w:sz="0" w:space="0" w:color="auto"/>
        <w:left w:val="none" w:sz="0" w:space="0" w:color="auto"/>
        <w:bottom w:val="none" w:sz="0" w:space="0" w:color="auto"/>
        <w:right w:val="none" w:sz="0" w:space="0" w:color="auto"/>
      </w:divBdr>
    </w:div>
    <w:div w:id="701630976">
      <w:bodyDiv w:val="1"/>
      <w:marLeft w:val="0"/>
      <w:marRight w:val="0"/>
      <w:marTop w:val="0"/>
      <w:marBottom w:val="0"/>
      <w:divBdr>
        <w:top w:val="none" w:sz="0" w:space="0" w:color="auto"/>
        <w:left w:val="none" w:sz="0" w:space="0" w:color="auto"/>
        <w:bottom w:val="none" w:sz="0" w:space="0" w:color="auto"/>
        <w:right w:val="none" w:sz="0" w:space="0" w:color="auto"/>
      </w:divBdr>
      <w:divsChild>
        <w:div w:id="16126285">
          <w:marLeft w:val="0"/>
          <w:marRight w:val="0"/>
          <w:marTop w:val="0"/>
          <w:marBottom w:val="0"/>
          <w:divBdr>
            <w:top w:val="none" w:sz="0" w:space="0" w:color="auto"/>
            <w:left w:val="none" w:sz="0" w:space="0" w:color="auto"/>
            <w:bottom w:val="none" w:sz="0" w:space="0" w:color="auto"/>
            <w:right w:val="none" w:sz="0" w:space="0" w:color="auto"/>
          </w:divBdr>
        </w:div>
        <w:div w:id="67189128">
          <w:marLeft w:val="0"/>
          <w:marRight w:val="0"/>
          <w:marTop w:val="0"/>
          <w:marBottom w:val="0"/>
          <w:divBdr>
            <w:top w:val="none" w:sz="0" w:space="0" w:color="auto"/>
            <w:left w:val="none" w:sz="0" w:space="0" w:color="auto"/>
            <w:bottom w:val="none" w:sz="0" w:space="0" w:color="auto"/>
            <w:right w:val="none" w:sz="0" w:space="0" w:color="auto"/>
          </w:divBdr>
        </w:div>
        <w:div w:id="111286772">
          <w:marLeft w:val="0"/>
          <w:marRight w:val="0"/>
          <w:marTop w:val="0"/>
          <w:marBottom w:val="0"/>
          <w:divBdr>
            <w:top w:val="none" w:sz="0" w:space="0" w:color="auto"/>
            <w:left w:val="none" w:sz="0" w:space="0" w:color="auto"/>
            <w:bottom w:val="none" w:sz="0" w:space="0" w:color="auto"/>
            <w:right w:val="none" w:sz="0" w:space="0" w:color="auto"/>
          </w:divBdr>
        </w:div>
        <w:div w:id="118308179">
          <w:marLeft w:val="0"/>
          <w:marRight w:val="0"/>
          <w:marTop w:val="0"/>
          <w:marBottom w:val="0"/>
          <w:divBdr>
            <w:top w:val="none" w:sz="0" w:space="0" w:color="auto"/>
            <w:left w:val="none" w:sz="0" w:space="0" w:color="auto"/>
            <w:bottom w:val="none" w:sz="0" w:space="0" w:color="auto"/>
            <w:right w:val="none" w:sz="0" w:space="0" w:color="auto"/>
          </w:divBdr>
        </w:div>
        <w:div w:id="125584741">
          <w:marLeft w:val="0"/>
          <w:marRight w:val="0"/>
          <w:marTop w:val="0"/>
          <w:marBottom w:val="0"/>
          <w:divBdr>
            <w:top w:val="none" w:sz="0" w:space="0" w:color="auto"/>
            <w:left w:val="none" w:sz="0" w:space="0" w:color="auto"/>
            <w:bottom w:val="none" w:sz="0" w:space="0" w:color="auto"/>
            <w:right w:val="none" w:sz="0" w:space="0" w:color="auto"/>
          </w:divBdr>
        </w:div>
        <w:div w:id="230969642">
          <w:marLeft w:val="0"/>
          <w:marRight w:val="0"/>
          <w:marTop w:val="0"/>
          <w:marBottom w:val="0"/>
          <w:divBdr>
            <w:top w:val="none" w:sz="0" w:space="0" w:color="auto"/>
            <w:left w:val="none" w:sz="0" w:space="0" w:color="auto"/>
            <w:bottom w:val="none" w:sz="0" w:space="0" w:color="auto"/>
            <w:right w:val="none" w:sz="0" w:space="0" w:color="auto"/>
          </w:divBdr>
        </w:div>
        <w:div w:id="237179277">
          <w:marLeft w:val="0"/>
          <w:marRight w:val="0"/>
          <w:marTop w:val="0"/>
          <w:marBottom w:val="0"/>
          <w:divBdr>
            <w:top w:val="none" w:sz="0" w:space="0" w:color="auto"/>
            <w:left w:val="none" w:sz="0" w:space="0" w:color="auto"/>
            <w:bottom w:val="none" w:sz="0" w:space="0" w:color="auto"/>
            <w:right w:val="none" w:sz="0" w:space="0" w:color="auto"/>
          </w:divBdr>
        </w:div>
        <w:div w:id="291980808">
          <w:marLeft w:val="0"/>
          <w:marRight w:val="0"/>
          <w:marTop w:val="0"/>
          <w:marBottom w:val="0"/>
          <w:divBdr>
            <w:top w:val="none" w:sz="0" w:space="0" w:color="auto"/>
            <w:left w:val="none" w:sz="0" w:space="0" w:color="auto"/>
            <w:bottom w:val="none" w:sz="0" w:space="0" w:color="auto"/>
            <w:right w:val="none" w:sz="0" w:space="0" w:color="auto"/>
          </w:divBdr>
        </w:div>
        <w:div w:id="325599426">
          <w:marLeft w:val="0"/>
          <w:marRight w:val="0"/>
          <w:marTop w:val="0"/>
          <w:marBottom w:val="0"/>
          <w:divBdr>
            <w:top w:val="none" w:sz="0" w:space="0" w:color="auto"/>
            <w:left w:val="none" w:sz="0" w:space="0" w:color="auto"/>
            <w:bottom w:val="none" w:sz="0" w:space="0" w:color="auto"/>
            <w:right w:val="none" w:sz="0" w:space="0" w:color="auto"/>
          </w:divBdr>
        </w:div>
        <w:div w:id="336157422">
          <w:marLeft w:val="0"/>
          <w:marRight w:val="0"/>
          <w:marTop w:val="0"/>
          <w:marBottom w:val="0"/>
          <w:divBdr>
            <w:top w:val="none" w:sz="0" w:space="0" w:color="auto"/>
            <w:left w:val="none" w:sz="0" w:space="0" w:color="auto"/>
            <w:bottom w:val="none" w:sz="0" w:space="0" w:color="auto"/>
            <w:right w:val="none" w:sz="0" w:space="0" w:color="auto"/>
          </w:divBdr>
        </w:div>
        <w:div w:id="355734944">
          <w:marLeft w:val="0"/>
          <w:marRight w:val="0"/>
          <w:marTop w:val="0"/>
          <w:marBottom w:val="0"/>
          <w:divBdr>
            <w:top w:val="none" w:sz="0" w:space="0" w:color="auto"/>
            <w:left w:val="none" w:sz="0" w:space="0" w:color="auto"/>
            <w:bottom w:val="none" w:sz="0" w:space="0" w:color="auto"/>
            <w:right w:val="none" w:sz="0" w:space="0" w:color="auto"/>
          </w:divBdr>
        </w:div>
        <w:div w:id="376199290">
          <w:marLeft w:val="0"/>
          <w:marRight w:val="0"/>
          <w:marTop w:val="0"/>
          <w:marBottom w:val="0"/>
          <w:divBdr>
            <w:top w:val="none" w:sz="0" w:space="0" w:color="auto"/>
            <w:left w:val="none" w:sz="0" w:space="0" w:color="auto"/>
            <w:bottom w:val="none" w:sz="0" w:space="0" w:color="auto"/>
            <w:right w:val="none" w:sz="0" w:space="0" w:color="auto"/>
          </w:divBdr>
        </w:div>
        <w:div w:id="386077715">
          <w:marLeft w:val="0"/>
          <w:marRight w:val="0"/>
          <w:marTop w:val="0"/>
          <w:marBottom w:val="0"/>
          <w:divBdr>
            <w:top w:val="none" w:sz="0" w:space="0" w:color="auto"/>
            <w:left w:val="none" w:sz="0" w:space="0" w:color="auto"/>
            <w:bottom w:val="none" w:sz="0" w:space="0" w:color="auto"/>
            <w:right w:val="none" w:sz="0" w:space="0" w:color="auto"/>
          </w:divBdr>
        </w:div>
        <w:div w:id="433600671">
          <w:marLeft w:val="0"/>
          <w:marRight w:val="0"/>
          <w:marTop w:val="0"/>
          <w:marBottom w:val="0"/>
          <w:divBdr>
            <w:top w:val="none" w:sz="0" w:space="0" w:color="auto"/>
            <w:left w:val="none" w:sz="0" w:space="0" w:color="auto"/>
            <w:bottom w:val="none" w:sz="0" w:space="0" w:color="auto"/>
            <w:right w:val="none" w:sz="0" w:space="0" w:color="auto"/>
          </w:divBdr>
        </w:div>
        <w:div w:id="486937486">
          <w:marLeft w:val="0"/>
          <w:marRight w:val="0"/>
          <w:marTop w:val="0"/>
          <w:marBottom w:val="0"/>
          <w:divBdr>
            <w:top w:val="none" w:sz="0" w:space="0" w:color="auto"/>
            <w:left w:val="none" w:sz="0" w:space="0" w:color="auto"/>
            <w:bottom w:val="none" w:sz="0" w:space="0" w:color="auto"/>
            <w:right w:val="none" w:sz="0" w:space="0" w:color="auto"/>
          </w:divBdr>
        </w:div>
        <w:div w:id="554001231">
          <w:marLeft w:val="0"/>
          <w:marRight w:val="0"/>
          <w:marTop w:val="0"/>
          <w:marBottom w:val="0"/>
          <w:divBdr>
            <w:top w:val="none" w:sz="0" w:space="0" w:color="auto"/>
            <w:left w:val="none" w:sz="0" w:space="0" w:color="auto"/>
            <w:bottom w:val="none" w:sz="0" w:space="0" w:color="auto"/>
            <w:right w:val="none" w:sz="0" w:space="0" w:color="auto"/>
          </w:divBdr>
        </w:div>
        <w:div w:id="555895541">
          <w:marLeft w:val="0"/>
          <w:marRight w:val="0"/>
          <w:marTop w:val="0"/>
          <w:marBottom w:val="0"/>
          <w:divBdr>
            <w:top w:val="none" w:sz="0" w:space="0" w:color="auto"/>
            <w:left w:val="none" w:sz="0" w:space="0" w:color="auto"/>
            <w:bottom w:val="none" w:sz="0" w:space="0" w:color="auto"/>
            <w:right w:val="none" w:sz="0" w:space="0" w:color="auto"/>
          </w:divBdr>
        </w:div>
        <w:div w:id="558904534">
          <w:marLeft w:val="0"/>
          <w:marRight w:val="0"/>
          <w:marTop w:val="0"/>
          <w:marBottom w:val="0"/>
          <w:divBdr>
            <w:top w:val="none" w:sz="0" w:space="0" w:color="auto"/>
            <w:left w:val="none" w:sz="0" w:space="0" w:color="auto"/>
            <w:bottom w:val="none" w:sz="0" w:space="0" w:color="auto"/>
            <w:right w:val="none" w:sz="0" w:space="0" w:color="auto"/>
          </w:divBdr>
        </w:div>
        <w:div w:id="563376013">
          <w:marLeft w:val="0"/>
          <w:marRight w:val="0"/>
          <w:marTop w:val="0"/>
          <w:marBottom w:val="0"/>
          <w:divBdr>
            <w:top w:val="none" w:sz="0" w:space="0" w:color="auto"/>
            <w:left w:val="none" w:sz="0" w:space="0" w:color="auto"/>
            <w:bottom w:val="none" w:sz="0" w:space="0" w:color="auto"/>
            <w:right w:val="none" w:sz="0" w:space="0" w:color="auto"/>
          </w:divBdr>
        </w:div>
        <w:div w:id="565578275">
          <w:marLeft w:val="0"/>
          <w:marRight w:val="0"/>
          <w:marTop w:val="0"/>
          <w:marBottom w:val="0"/>
          <w:divBdr>
            <w:top w:val="none" w:sz="0" w:space="0" w:color="auto"/>
            <w:left w:val="none" w:sz="0" w:space="0" w:color="auto"/>
            <w:bottom w:val="none" w:sz="0" w:space="0" w:color="auto"/>
            <w:right w:val="none" w:sz="0" w:space="0" w:color="auto"/>
          </w:divBdr>
        </w:div>
        <w:div w:id="599873324">
          <w:marLeft w:val="0"/>
          <w:marRight w:val="0"/>
          <w:marTop w:val="0"/>
          <w:marBottom w:val="0"/>
          <w:divBdr>
            <w:top w:val="none" w:sz="0" w:space="0" w:color="auto"/>
            <w:left w:val="none" w:sz="0" w:space="0" w:color="auto"/>
            <w:bottom w:val="none" w:sz="0" w:space="0" w:color="auto"/>
            <w:right w:val="none" w:sz="0" w:space="0" w:color="auto"/>
          </w:divBdr>
        </w:div>
        <w:div w:id="606234915">
          <w:marLeft w:val="0"/>
          <w:marRight w:val="0"/>
          <w:marTop w:val="0"/>
          <w:marBottom w:val="0"/>
          <w:divBdr>
            <w:top w:val="none" w:sz="0" w:space="0" w:color="auto"/>
            <w:left w:val="none" w:sz="0" w:space="0" w:color="auto"/>
            <w:bottom w:val="none" w:sz="0" w:space="0" w:color="auto"/>
            <w:right w:val="none" w:sz="0" w:space="0" w:color="auto"/>
          </w:divBdr>
          <w:divsChild>
            <w:div w:id="265695922">
              <w:marLeft w:val="0"/>
              <w:marRight w:val="0"/>
              <w:marTop w:val="0"/>
              <w:marBottom w:val="0"/>
              <w:divBdr>
                <w:top w:val="none" w:sz="0" w:space="0" w:color="auto"/>
                <w:left w:val="none" w:sz="0" w:space="0" w:color="auto"/>
                <w:bottom w:val="none" w:sz="0" w:space="0" w:color="auto"/>
                <w:right w:val="none" w:sz="0" w:space="0" w:color="auto"/>
              </w:divBdr>
            </w:div>
            <w:div w:id="882449351">
              <w:marLeft w:val="0"/>
              <w:marRight w:val="0"/>
              <w:marTop w:val="0"/>
              <w:marBottom w:val="0"/>
              <w:divBdr>
                <w:top w:val="none" w:sz="0" w:space="0" w:color="auto"/>
                <w:left w:val="none" w:sz="0" w:space="0" w:color="auto"/>
                <w:bottom w:val="none" w:sz="0" w:space="0" w:color="auto"/>
                <w:right w:val="none" w:sz="0" w:space="0" w:color="auto"/>
              </w:divBdr>
            </w:div>
            <w:div w:id="1754543558">
              <w:marLeft w:val="0"/>
              <w:marRight w:val="0"/>
              <w:marTop w:val="0"/>
              <w:marBottom w:val="0"/>
              <w:divBdr>
                <w:top w:val="none" w:sz="0" w:space="0" w:color="auto"/>
                <w:left w:val="none" w:sz="0" w:space="0" w:color="auto"/>
                <w:bottom w:val="none" w:sz="0" w:space="0" w:color="auto"/>
                <w:right w:val="none" w:sz="0" w:space="0" w:color="auto"/>
              </w:divBdr>
            </w:div>
            <w:div w:id="1769931354">
              <w:marLeft w:val="0"/>
              <w:marRight w:val="0"/>
              <w:marTop w:val="0"/>
              <w:marBottom w:val="0"/>
              <w:divBdr>
                <w:top w:val="none" w:sz="0" w:space="0" w:color="auto"/>
                <w:left w:val="none" w:sz="0" w:space="0" w:color="auto"/>
                <w:bottom w:val="none" w:sz="0" w:space="0" w:color="auto"/>
                <w:right w:val="none" w:sz="0" w:space="0" w:color="auto"/>
              </w:divBdr>
            </w:div>
          </w:divsChild>
        </w:div>
        <w:div w:id="625628247">
          <w:marLeft w:val="0"/>
          <w:marRight w:val="0"/>
          <w:marTop w:val="0"/>
          <w:marBottom w:val="0"/>
          <w:divBdr>
            <w:top w:val="none" w:sz="0" w:space="0" w:color="auto"/>
            <w:left w:val="none" w:sz="0" w:space="0" w:color="auto"/>
            <w:bottom w:val="none" w:sz="0" w:space="0" w:color="auto"/>
            <w:right w:val="none" w:sz="0" w:space="0" w:color="auto"/>
          </w:divBdr>
        </w:div>
        <w:div w:id="644550896">
          <w:marLeft w:val="0"/>
          <w:marRight w:val="0"/>
          <w:marTop w:val="0"/>
          <w:marBottom w:val="0"/>
          <w:divBdr>
            <w:top w:val="none" w:sz="0" w:space="0" w:color="auto"/>
            <w:left w:val="none" w:sz="0" w:space="0" w:color="auto"/>
            <w:bottom w:val="none" w:sz="0" w:space="0" w:color="auto"/>
            <w:right w:val="none" w:sz="0" w:space="0" w:color="auto"/>
          </w:divBdr>
        </w:div>
        <w:div w:id="727536670">
          <w:marLeft w:val="0"/>
          <w:marRight w:val="0"/>
          <w:marTop w:val="0"/>
          <w:marBottom w:val="0"/>
          <w:divBdr>
            <w:top w:val="none" w:sz="0" w:space="0" w:color="auto"/>
            <w:left w:val="none" w:sz="0" w:space="0" w:color="auto"/>
            <w:bottom w:val="none" w:sz="0" w:space="0" w:color="auto"/>
            <w:right w:val="none" w:sz="0" w:space="0" w:color="auto"/>
          </w:divBdr>
        </w:div>
        <w:div w:id="739718541">
          <w:marLeft w:val="0"/>
          <w:marRight w:val="0"/>
          <w:marTop w:val="0"/>
          <w:marBottom w:val="0"/>
          <w:divBdr>
            <w:top w:val="none" w:sz="0" w:space="0" w:color="auto"/>
            <w:left w:val="none" w:sz="0" w:space="0" w:color="auto"/>
            <w:bottom w:val="none" w:sz="0" w:space="0" w:color="auto"/>
            <w:right w:val="none" w:sz="0" w:space="0" w:color="auto"/>
          </w:divBdr>
        </w:div>
        <w:div w:id="747072142">
          <w:marLeft w:val="0"/>
          <w:marRight w:val="0"/>
          <w:marTop w:val="0"/>
          <w:marBottom w:val="0"/>
          <w:divBdr>
            <w:top w:val="none" w:sz="0" w:space="0" w:color="auto"/>
            <w:left w:val="none" w:sz="0" w:space="0" w:color="auto"/>
            <w:bottom w:val="none" w:sz="0" w:space="0" w:color="auto"/>
            <w:right w:val="none" w:sz="0" w:space="0" w:color="auto"/>
          </w:divBdr>
        </w:div>
        <w:div w:id="759987343">
          <w:marLeft w:val="0"/>
          <w:marRight w:val="0"/>
          <w:marTop w:val="0"/>
          <w:marBottom w:val="0"/>
          <w:divBdr>
            <w:top w:val="none" w:sz="0" w:space="0" w:color="auto"/>
            <w:left w:val="none" w:sz="0" w:space="0" w:color="auto"/>
            <w:bottom w:val="none" w:sz="0" w:space="0" w:color="auto"/>
            <w:right w:val="none" w:sz="0" w:space="0" w:color="auto"/>
          </w:divBdr>
        </w:div>
        <w:div w:id="822968188">
          <w:marLeft w:val="0"/>
          <w:marRight w:val="0"/>
          <w:marTop w:val="0"/>
          <w:marBottom w:val="0"/>
          <w:divBdr>
            <w:top w:val="none" w:sz="0" w:space="0" w:color="auto"/>
            <w:left w:val="none" w:sz="0" w:space="0" w:color="auto"/>
            <w:bottom w:val="none" w:sz="0" w:space="0" w:color="auto"/>
            <w:right w:val="none" w:sz="0" w:space="0" w:color="auto"/>
          </w:divBdr>
        </w:div>
        <w:div w:id="867596511">
          <w:marLeft w:val="0"/>
          <w:marRight w:val="0"/>
          <w:marTop w:val="0"/>
          <w:marBottom w:val="0"/>
          <w:divBdr>
            <w:top w:val="none" w:sz="0" w:space="0" w:color="auto"/>
            <w:left w:val="none" w:sz="0" w:space="0" w:color="auto"/>
            <w:bottom w:val="none" w:sz="0" w:space="0" w:color="auto"/>
            <w:right w:val="none" w:sz="0" w:space="0" w:color="auto"/>
          </w:divBdr>
        </w:div>
        <w:div w:id="910581369">
          <w:marLeft w:val="0"/>
          <w:marRight w:val="0"/>
          <w:marTop w:val="0"/>
          <w:marBottom w:val="0"/>
          <w:divBdr>
            <w:top w:val="none" w:sz="0" w:space="0" w:color="auto"/>
            <w:left w:val="none" w:sz="0" w:space="0" w:color="auto"/>
            <w:bottom w:val="none" w:sz="0" w:space="0" w:color="auto"/>
            <w:right w:val="none" w:sz="0" w:space="0" w:color="auto"/>
          </w:divBdr>
        </w:div>
        <w:div w:id="927734145">
          <w:marLeft w:val="0"/>
          <w:marRight w:val="0"/>
          <w:marTop w:val="0"/>
          <w:marBottom w:val="0"/>
          <w:divBdr>
            <w:top w:val="none" w:sz="0" w:space="0" w:color="auto"/>
            <w:left w:val="none" w:sz="0" w:space="0" w:color="auto"/>
            <w:bottom w:val="none" w:sz="0" w:space="0" w:color="auto"/>
            <w:right w:val="none" w:sz="0" w:space="0" w:color="auto"/>
          </w:divBdr>
        </w:div>
        <w:div w:id="949505805">
          <w:marLeft w:val="0"/>
          <w:marRight w:val="0"/>
          <w:marTop w:val="0"/>
          <w:marBottom w:val="0"/>
          <w:divBdr>
            <w:top w:val="none" w:sz="0" w:space="0" w:color="auto"/>
            <w:left w:val="none" w:sz="0" w:space="0" w:color="auto"/>
            <w:bottom w:val="none" w:sz="0" w:space="0" w:color="auto"/>
            <w:right w:val="none" w:sz="0" w:space="0" w:color="auto"/>
          </w:divBdr>
        </w:div>
        <w:div w:id="954947730">
          <w:marLeft w:val="0"/>
          <w:marRight w:val="0"/>
          <w:marTop w:val="0"/>
          <w:marBottom w:val="0"/>
          <w:divBdr>
            <w:top w:val="none" w:sz="0" w:space="0" w:color="auto"/>
            <w:left w:val="none" w:sz="0" w:space="0" w:color="auto"/>
            <w:bottom w:val="none" w:sz="0" w:space="0" w:color="auto"/>
            <w:right w:val="none" w:sz="0" w:space="0" w:color="auto"/>
          </w:divBdr>
        </w:div>
        <w:div w:id="1019963740">
          <w:marLeft w:val="0"/>
          <w:marRight w:val="0"/>
          <w:marTop w:val="0"/>
          <w:marBottom w:val="0"/>
          <w:divBdr>
            <w:top w:val="none" w:sz="0" w:space="0" w:color="auto"/>
            <w:left w:val="none" w:sz="0" w:space="0" w:color="auto"/>
            <w:bottom w:val="none" w:sz="0" w:space="0" w:color="auto"/>
            <w:right w:val="none" w:sz="0" w:space="0" w:color="auto"/>
          </w:divBdr>
        </w:div>
        <w:div w:id="1035425455">
          <w:marLeft w:val="0"/>
          <w:marRight w:val="0"/>
          <w:marTop w:val="0"/>
          <w:marBottom w:val="0"/>
          <w:divBdr>
            <w:top w:val="none" w:sz="0" w:space="0" w:color="auto"/>
            <w:left w:val="none" w:sz="0" w:space="0" w:color="auto"/>
            <w:bottom w:val="none" w:sz="0" w:space="0" w:color="auto"/>
            <w:right w:val="none" w:sz="0" w:space="0" w:color="auto"/>
          </w:divBdr>
        </w:div>
        <w:div w:id="1093281547">
          <w:marLeft w:val="0"/>
          <w:marRight w:val="0"/>
          <w:marTop w:val="0"/>
          <w:marBottom w:val="0"/>
          <w:divBdr>
            <w:top w:val="none" w:sz="0" w:space="0" w:color="auto"/>
            <w:left w:val="none" w:sz="0" w:space="0" w:color="auto"/>
            <w:bottom w:val="none" w:sz="0" w:space="0" w:color="auto"/>
            <w:right w:val="none" w:sz="0" w:space="0" w:color="auto"/>
          </w:divBdr>
        </w:div>
        <w:div w:id="1109740984">
          <w:marLeft w:val="0"/>
          <w:marRight w:val="0"/>
          <w:marTop w:val="0"/>
          <w:marBottom w:val="0"/>
          <w:divBdr>
            <w:top w:val="none" w:sz="0" w:space="0" w:color="auto"/>
            <w:left w:val="none" w:sz="0" w:space="0" w:color="auto"/>
            <w:bottom w:val="none" w:sz="0" w:space="0" w:color="auto"/>
            <w:right w:val="none" w:sz="0" w:space="0" w:color="auto"/>
          </w:divBdr>
        </w:div>
        <w:div w:id="1149325862">
          <w:marLeft w:val="0"/>
          <w:marRight w:val="0"/>
          <w:marTop w:val="0"/>
          <w:marBottom w:val="0"/>
          <w:divBdr>
            <w:top w:val="none" w:sz="0" w:space="0" w:color="auto"/>
            <w:left w:val="none" w:sz="0" w:space="0" w:color="auto"/>
            <w:bottom w:val="none" w:sz="0" w:space="0" w:color="auto"/>
            <w:right w:val="none" w:sz="0" w:space="0" w:color="auto"/>
          </w:divBdr>
        </w:div>
        <w:div w:id="1159153133">
          <w:marLeft w:val="0"/>
          <w:marRight w:val="0"/>
          <w:marTop w:val="0"/>
          <w:marBottom w:val="0"/>
          <w:divBdr>
            <w:top w:val="none" w:sz="0" w:space="0" w:color="auto"/>
            <w:left w:val="none" w:sz="0" w:space="0" w:color="auto"/>
            <w:bottom w:val="none" w:sz="0" w:space="0" w:color="auto"/>
            <w:right w:val="none" w:sz="0" w:space="0" w:color="auto"/>
          </w:divBdr>
        </w:div>
        <w:div w:id="1214854541">
          <w:marLeft w:val="0"/>
          <w:marRight w:val="0"/>
          <w:marTop w:val="0"/>
          <w:marBottom w:val="0"/>
          <w:divBdr>
            <w:top w:val="none" w:sz="0" w:space="0" w:color="auto"/>
            <w:left w:val="none" w:sz="0" w:space="0" w:color="auto"/>
            <w:bottom w:val="none" w:sz="0" w:space="0" w:color="auto"/>
            <w:right w:val="none" w:sz="0" w:space="0" w:color="auto"/>
          </w:divBdr>
        </w:div>
        <w:div w:id="1263759121">
          <w:marLeft w:val="0"/>
          <w:marRight w:val="0"/>
          <w:marTop w:val="0"/>
          <w:marBottom w:val="0"/>
          <w:divBdr>
            <w:top w:val="none" w:sz="0" w:space="0" w:color="auto"/>
            <w:left w:val="none" w:sz="0" w:space="0" w:color="auto"/>
            <w:bottom w:val="none" w:sz="0" w:space="0" w:color="auto"/>
            <w:right w:val="none" w:sz="0" w:space="0" w:color="auto"/>
          </w:divBdr>
        </w:div>
        <w:div w:id="1300956999">
          <w:marLeft w:val="0"/>
          <w:marRight w:val="0"/>
          <w:marTop w:val="0"/>
          <w:marBottom w:val="0"/>
          <w:divBdr>
            <w:top w:val="none" w:sz="0" w:space="0" w:color="auto"/>
            <w:left w:val="none" w:sz="0" w:space="0" w:color="auto"/>
            <w:bottom w:val="none" w:sz="0" w:space="0" w:color="auto"/>
            <w:right w:val="none" w:sz="0" w:space="0" w:color="auto"/>
          </w:divBdr>
        </w:div>
        <w:div w:id="1349604435">
          <w:marLeft w:val="0"/>
          <w:marRight w:val="0"/>
          <w:marTop w:val="0"/>
          <w:marBottom w:val="0"/>
          <w:divBdr>
            <w:top w:val="none" w:sz="0" w:space="0" w:color="auto"/>
            <w:left w:val="none" w:sz="0" w:space="0" w:color="auto"/>
            <w:bottom w:val="none" w:sz="0" w:space="0" w:color="auto"/>
            <w:right w:val="none" w:sz="0" w:space="0" w:color="auto"/>
          </w:divBdr>
        </w:div>
        <w:div w:id="1377775539">
          <w:marLeft w:val="0"/>
          <w:marRight w:val="0"/>
          <w:marTop w:val="0"/>
          <w:marBottom w:val="0"/>
          <w:divBdr>
            <w:top w:val="none" w:sz="0" w:space="0" w:color="auto"/>
            <w:left w:val="none" w:sz="0" w:space="0" w:color="auto"/>
            <w:bottom w:val="none" w:sz="0" w:space="0" w:color="auto"/>
            <w:right w:val="none" w:sz="0" w:space="0" w:color="auto"/>
          </w:divBdr>
        </w:div>
        <w:div w:id="1412970195">
          <w:marLeft w:val="0"/>
          <w:marRight w:val="0"/>
          <w:marTop w:val="0"/>
          <w:marBottom w:val="0"/>
          <w:divBdr>
            <w:top w:val="none" w:sz="0" w:space="0" w:color="auto"/>
            <w:left w:val="none" w:sz="0" w:space="0" w:color="auto"/>
            <w:bottom w:val="none" w:sz="0" w:space="0" w:color="auto"/>
            <w:right w:val="none" w:sz="0" w:space="0" w:color="auto"/>
          </w:divBdr>
        </w:div>
        <w:div w:id="1419252203">
          <w:marLeft w:val="0"/>
          <w:marRight w:val="0"/>
          <w:marTop w:val="0"/>
          <w:marBottom w:val="0"/>
          <w:divBdr>
            <w:top w:val="none" w:sz="0" w:space="0" w:color="auto"/>
            <w:left w:val="none" w:sz="0" w:space="0" w:color="auto"/>
            <w:bottom w:val="none" w:sz="0" w:space="0" w:color="auto"/>
            <w:right w:val="none" w:sz="0" w:space="0" w:color="auto"/>
          </w:divBdr>
        </w:div>
        <w:div w:id="1475223526">
          <w:marLeft w:val="0"/>
          <w:marRight w:val="0"/>
          <w:marTop w:val="0"/>
          <w:marBottom w:val="0"/>
          <w:divBdr>
            <w:top w:val="none" w:sz="0" w:space="0" w:color="auto"/>
            <w:left w:val="none" w:sz="0" w:space="0" w:color="auto"/>
            <w:bottom w:val="none" w:sz="0" w:space="0" w:color="auto"/>
            <w:right w:val="none" w:sz="0" w:space="0" w:color="auto"/>
          </w:divBdr>
        </w:div>
        <w:div w:id="1485007174">
          <w:marLeft w:val="0"/>
          <w:marRight w:val="0"/>
          <w:marTop w:val="0"/>
          <w:marBottom w:val="0"/>
          <w:divBdr>
            <w:top w:val="none" w:sz="0" w:space="0" w:color="auto"/>
            <w:left w:val="none" w:sz="0" w:space="0" w:color="auto"/>
            <w:bottom w:val="none" w:sz="0" w:space="0" w:color="auto"/>
            <w:right w:val="none" w:sz="0" w:space="0" w:color="auto"/>
          </w:divBdr>
        </w:div>
        <w:div w:id="1491672914">
          <w:marLeft w:val="0"/>
          <w:marRight w:val="0"/>
          <w:marTop w:val="0"/>
          <w:marBottom w:val="0"/>
          <w:divBdr>
            <w:top w:val="none" w:sz="0" w:space="0" w:color="auto"/>
            <w:left w:val="none" w:sz="0" w:space="0" w:color="auto"/>
            <w:bottom w:val="none" w:sz="0" w:space="0" w:color="auto"/>
            <w:right w:val="none" w:sz="0" w:space="0" w:color="auto"/>
          </w:divBdr>
        </w:div>
        <w:div w:id="1519807791">
          <w:marLeft w:val="0"/>
          <w:marRight w:val="0"/>
          <w:marTop w:val="0"/>
          <w:marBottom w:val="0"/>
          <w:divBdr>
            <w:top w:val="none" w:sz="0" w:space="0" w:color="auto"/>
            <w:left w:val="none" w:sz="0" w:space="0" w:color="auto"/>
            <w:bottom w:val="none" w:sz="0" w:space="0" w:color="auto"/>
            <w:right w:val="none" w:sz="0" w:space="0" w:color="auto"/>
          </w:divBdr>
        </w:div>
        <w:div w:id="1551264590">
          <w:marLeft w:val="0"/>
          <w:marRight w:val="0"/>
          <w:marTop w:val="0"/>
          <w:marBottom w:val="0"/>
          <w:divBdr>
            <w:top w:val="none" w:sz="0" w:space="0" w:color="auto"/>
            <w:left w:val="none" w:sz="0" w:space="0" w:color="auto"/>
            <w:bottom w:val="none" w:sz="0" w:space="0" w:color="auto"/>
            <w:right w:val="none" w:sz="0" w:space="0" w:color="auto"/>
          </w:divBdr>
        </w:div>
        <w:div w:id="1696035936">
          <w:marLeft w:val="0"/>
          <w:marRight w:val="0"/>
          <w:marTop w:val="0"/>
          <w:marBottom w:val="0"/>
          <w:divBdr>
            <w:top w:val="none" w:sz="0" w:space="0" w:color="auto"/>
            <w:left w:val="none" w:sz="0" w:space="0" w:color="auto"/>
            <w:bottom w:val="none" w:sz="0" w:space="0" w:color="auto"/>
            <w:right w:val="none" w:sz="0" w:space="0" w:color="auto"/>
          </w:divBdr>
        </w:div>
        <w:div w:id="1722093920">
          <w:marLeft w:val="0"/>
          <w:marRight w:val="0"/>
          <w:marTop w:val="0"/>
          <w:marBottom w:val="0"/>
          <w:divBdr>
            <w:top w:val="none" w:sz="0" w:space="0" w:color="auto"/>
            <w:left w:val="none" w:sz="0" w:space="0" w:color="auto"/>
            <w:bottom w:val="none" w:sz="0" w:space="0" w:color="auto"/>
            <w:right w:val="none" w:sz="0" w:space="0" w:color="auto"/>
          </w:divBdr>
        </w:div>
        <w:div w:id="1722636267">
          <w:marLeft w:val="0"/>
          <w:marRight w:val="0"/>
          <w:marTop w:val="0"/>
          <w:marBottom w:val="0"/>
          <w:divBdr>
            <w:top w:val="none" w:sz="0" w:space="0" w:color="auto"/>
            <w:left w:val="none" w:sz="0" w:space="0" w:color="auto"/>
            <w:bottom w:val="none" w:sz="0" w:space="0" w:color="auto"/>
            <w:right w:val="none" w:sz="0" w:space="0" w:color="auto"/>
          </w:divBdr>
        </w:div>
        <w:div w:id="1772579818">
          <w:marLeft w:val="0"/>
          <w:marRight w:val="0"/>
          <w:marTop w:val="0"/>
          <w:marBottom w:val="0"/>
          <w:divBdr>
            <w:top w:val="none" w:sz="0" w:space="0" w:color="auto"/>
            <w:left w:val="none" w:sz="0" w:space="0" w:color="auto"/>
            <w:bottom w:val="none" w:sz="0" w:space="0" w:color="auto"/>
            <w:right w:val="none" w:sz="0" w:space="0" w:color="auto"/>
          </w:divBdr>
        </w:div>
        <w:div w:id="1796288236">
          <w:marLeft w:val="0"/>
          <w:marRight w:val="0"/>
          <w:marTop w:val="0"/>
          <w:marBottom w:val="0"/>
          <w:divBdr>
            <w:top w:val="none" w:sz="0" w:space="0" w:color="auto"/>
            <w:left w:val="none" w:sz="0" w:space="0" w:color="auto"/>
            <w:bottom w:val="none" w:sz="0" w:space="0" w:color="auto"/>
            <w:right w:val="none" w:sz="0" w:space="0" w:color="auto"/>
          </w:divBdr>
        </w:div>
        <w:div w:id="1832023738">
          <w:marLeft w:val="0"/>
          <w:marRight w:val="0"/>
          <w:marTop w:val="0"/>
          <w:marBottom w:val="0"/>
          <w:divBdr>
            <w:top w:val="none" w:sz="0" w:space="0" w:color="auto"/>
            <w:left w:val="none" w:sz="0" w:space="0" w:color="auto"/>
            <w:bottom w:val="none" w:sz="0" w:space="0" w:color="auto"/>
            <w:right w:val="none" w:sz="0" w:space="0" w:color="auto"/>
          </w:divBdr>
        </w:div>
        <w:div w:id="1900549376">
          <w:marLeft w:val="0"/>
          <w:marRight w:val="0"/>
          <w:marTop w:val="0"/>
          <w:marBottom w:val="0"/>
          <w:divBdr>
            <w:top w:val="none" w:sz="0" w:space="0" w:color="auto"/>
            <w:left w:val="none" w:sz="0" w:space="0" w:color="auto"/>
            <w:bottom w:val="none" w:sz="0" w:space="0" w:color="auto"/>
            <w:right w:val="none" w:sz="0" w:space="0" w:color="auto"/>
          </w:divBdr>
        </w:div>
        <w:div w:id="1904949158">
          <w:marLeft w:val="0"/>
          <w:marRight w:val="0"/>
          <w:marTop w:val="0"/>
          <w:marBottom w:val="0"/>
          <w:divBdr>
            <w:top w:val="none" w:sz="0" w:space="0" w:color="auto"/>
            <w:left w:val="none" w:sz="0" w:space="0" w:color="auto"/>
            <w:bottom w:val="none" w:sz="0" w:space="0" w:color="auto"/>
            <w:right w:val="none" w:sz="0" w:space="0" w:color="auto"/>
          </w:divBdr>
        </w:div>
        <w:div w:id="1947081025">
          <w:marLeft w:val="0"/>
          <w:marRight w:val="0"/>
          <w:marTop w:val="0"/>
          <w:marBottom w:val="0"/>
          <w:divBdr>
            <w:top w:val="none" w:sz="0" w:space="0" w:color="auto"/>
            <w:left w:val="none" w:sz="0" w:space="0" w:color="auto"/>
            <w:bottom w:val="none" w:sz="0" w:space="0" w:color="auto"/>
            <w:right w:val="none" w:sz="0" w:space="0" w:color="auto"/>
          </w:divBdr>
        </w:div>
        <w:div w:id="1956133162">
          <w:marLeft w:val="0"/>
          <w:marRight w:val="0"/>
          <w:marTop w:val="0"/>
          <w:marBottom w:val="0"/>
          <w:divBdr>
            <w:top w:val="none" w:sz="0" w:space="0" w:color="auto"/>
            <w:left w:val="none" w:sz="0" w:space="0" w:color="auto"/>
            <w:bottom w:val="none" w:sz="0" w:space="0" w:color="auto"/>
            <w:right w:val="none" w:sz="0" w:space="0" w:color="auto"/>
          </w:divBdr>
        </w:div>
        <w:div w:id="1979992768">
          <w:marLeft w:val="0"/>
          <w:marRight w:val="0"/>
          <w:marTop w:val="0"/>
          <w:marBottom w:val="0"/>
          <w:divBdr>
            <w:top w:val="none" w:sz="0" w:space="0" w:color="auto"/>
            <w:left w:val="none" w:sz="0" w:space="0" w:color="auto"/>
            <w:bottom w:val="none" w:sz="0" w:space="0" w:color="auto"/>
            <w:right w:val="none" w:sz="0" w:space="0" w:color="auto"/>
          </w:divBdr>
        </w:div>
        <w:div w:id="1985234435">
          <w:marLeft w:val="0"/>
          <w:marRight w:val="0"/>
          <w:marTop w:val="0"/>
          <w:marBottom w:val="0"/>
          <w:divBdr>
            <w:top w:val="none" w:sz="0" w:space="0" w:color="auto"/>
            <w:left w:val="none" w:sz="0" w:space="0" w:color="auto"/>
            <w:bottom w:val="none" w:sz="0" w:space="0" w:color="auto"/>
            <w:right w:val="none" w:sz="0" w:space="0" w:color="auto"/>
          </w:divBdr>
        </w:div>
        <w:div w:id="2031829651">
          <w:marLeft w:val="0"/>
          <w:marRight w:val="0"/>
          <w:marTop w:val="0"/>
          <w:marBottom w:val="0"/>
          <w:divBdr>
            <w:top w:val="none" w:sz="0" w:space="0" w:color="auto"/>
            <w:left w:val="none" w:sz="0" w:space="0" w:color="auto"/>
            <w:bottom w:val="none" w:sz="0" w:space="0" w:color="auto"/>
            <w:right w:val="none" w:sz="0" w:space="0" w:color="auto"/>
          </w:divBdr>
        </w:div>
        <w:div w:id="2033065321">
          <w:marLeft w:val="0"/>
          <w:marRight w:val="0"/>
          <w:marTop w:val="0"/>
          <w:marBottom w:val="0"/>
          <w:divBdr>
            <w:top w:val="none" w:sz="0" w:space="0" w:color="auto"/>
            <w:left w:val="none" w:sz="0" w:space="0" w:color="auto"/>
            <w:bottom w:val="none" w:sz="0" w:space="0" w:color="auto"/>
            <w:right w:val="none" w:sz="0" w:space="0" w:color="auto"/>
          </w:divBdr>
          <w:divsChild>
            <w:div w:id="422726182">
              <w:marLeft w:val="0"/>
              <w:marRight w:val="0"/>
              <w:marTop w:val="0"/>
              <w:marBottom w:val="0"/>
              <w:divBdr>
                <w:top w:val="none" w:sz="0" w:space="0" w:color="auto"/>
                <w:left w:val="none" w:sz="0" w:space="0" w:color="auto"/>
                <w:bottom w:val="none" w:sz="0" w:space="0" w:color="auto"/>
                <w:right w:val="none" w:sz="0" w:space="0" w:color="auto"/>
              </w:divBdr>
            </w:div>
            <w:div w:id="719671968">
              <w:marLeft w:val="0"/>
              <w:marRight w:val="0"/>
              <w:marTop w:val="0"/>
              <w:marBottom w:val="0"/>
              <w:divBdr>
                <w:top w:val="none" w:sz="0" w:space="0" w:color="auto"/>
                <w:left w:val="none" w:sz="0" w:space="0" w:color="auto"/>
                <w:bottom w:val="none" w:sz="0" w:space="0" w:color="auto"/>
                <w:right w:val="none" w:sz="0" w:space="0" w:color="auto"/>
              </w:divBdr>
            </w:div>
            <w:div w:id="852768645">
              <w:marLeft w:val="0"/>
              <w:marRight w:val="0"/>
              <w:marTop w:val="0"/>
              <w:marBottom w:val="0"/>
              <w:divBdr>
                <w:top w:val="none" w:sz="0" w:space="0" w:color="auto"/>
                <w:left w:val="none" w:sz="0" w:space="0" w:color="auto"/>
                <w:bottom w:val="none" w:sz="0" w:space="0" w:color="auto"/>
                <w:right w:val="none" w:sz="0" w:space="0" w:color="auto"/>
              </w:divBdr>
            </w:div>
            <w:div w:id="1195146382">
              <w:marLeft w:val="0"/>
              <w:marRight w:val="0"/>
              <w:marTop w:val="0"/>
              <w:marBottom w:val="0"/>
              <w:divBdr>
                <w:top w:val="none" w:sz="0" w:space="0" w:color="auto"/>
                <w:left w:val="none" w:sz="0" w:space="0" w:color="auto"/>
                <w:bottom w:val="none" w:sz="0" w:space="0" w:color="auto"/>
                <w:right w:val="none" w:sz="0" w:space="0" w:color="auto"/>
              </w:divBdr>
            </w:div>
            <w:div w:id="1928150495">
              <w:marLeft w:val="0"/>
              <w:marRight w:val="0"/>
              <w:marTop w:val="0"/>
              <w:marBottom w:val="0"/>
              <w:divBdr>
                <w:top w:val="none" w:sz="0" w:space="0" w:color="auto"/>
                <w:left w:val="none" w:sz="0" w:space="0" w:color="auto"/>
                <w:bottom w:val="none" w:sz="0" w:space="0" w:color="auto"/>
                <w:right w:val="none" w:sz="0" w:space="0" w:color="auto"/>
              </w:divBdr>
            </w:div>
          </w:divsChild>
        </w:div>
        <w:div w:id="2034840622">
          <w:marLeft w:val="0"/>
          <w:marRight w:val="0"/>
          <w:marTop w:val="0"/>
          <w:marBottom w:val="0"/>
          <w:divBdr>
            <w:top w:val="none" w:sz="0" w:space="0" w:color="auto"/>
            <w:left w:val="none" w:sz="0" w:space="0" w:color="auto"/>
            <w:bottom w:val="none" w:sz="0" w:space="0" w:color="auto"/>
            <w:right w:val="none" w:sz="0" w:space="0" w:color="auto"/>
          </w:divBdr>
        </w:div>
        <w:div w:id="2055738953">
          <w:marLeft w:val="0"/>
          <w:marRight w:val="0"/>
          <w:marTop w:val="0"/>
          <w:marBottom w:val="0"/>
          <w:divBdr>
            <w:top w:val="none" w:sz="0" w:space="0" w:color="auto"/>
            <w:left w:val="none" w:sz="0" w:space="0" w:color="auto"/>
            <w:bottom w:val="none" w:sz="0" w:space="0" w:color="auto"/>
            <w:right w:val="none" w:sz="0" w:space="0" w:color="auto"/>
          </w:divBdr>
        </w:div>
        <w:div w:id="2120951627">
          <w:marLeft w:val="0"/>
          <w:marRight w:val="0"/>
          <w:marTop w:val="0"/>
          <w:marBottom w:val="0"/>
          <w:divBdr>
            <w:top w:val="none" w:sz="0" w:space="0" w:color="auto"/>
            <w:left w:val="none" w:sz="0" w:space="0" w:color="auto"/>
            <w:bottom w:val="none" w:sz="0" w:space="0" w:color="auto"/>
            <w:right w:val="none" w:sz="0" w:space="0" w:color="auto"/>
          </w:divBdr>
        </w:div>
      </w:divsChild>
    </w:div>
    <w:div w:id="702512575">
      <w:bodyDiv w:val="1"/>
      <w:marLeft w:val="0"/>
      <w:marRight w:val="0"/>
      <w:marTop w:val="0"/>
      <w:marBottom w:val="0"/>
      <w:divBdr>
        <w:top w:val="none" w:sz="0" w:space="0" w:color="auto"/>
        <w:left w:val="none" w:sz="0" w:space="0" w:color="auto"/>
        <w:bottom w:val="none" w:sz="0" w:space="0" w:color="auto"/>
        <w:right w:val="none" w:sz="0" w:space="0" w:color="auto"/>
      </w:divBdr>
    </w:div>
    <w:div w:id="703095243">
      <w:bodyDiv w:val="1"/>
      <w:marLeft w:val="0"/>
      <w:marRight w:val="0"/>
      <w:marTop w:val="0"/>
      <w:marBottom w:val="0"/>
      <w:divBdr>
        <w:top w:val="none" w:sz="0" w:space="0" w:color="auto"/>
        <w:left w:val="none" w:sz="0" w:space="0" w:color="auto"/>
        <w:bottom w:val="none" w:sz="0" w:space="0" w:color="auto"/>
        <w:right w:val="none" w:sz="0" w:space="0" w:color="auto"/>
      </w:divBdr>
    </w:div>
    <w:div w:id="721171581">
      <w:bodyDiv w:val="1"/>
      <w:marLeft w:val="0"/>
      <w:marRight w:val="0"/>
      <w:marTop w:val="0"/>
      <w:marBottom w:val="0"/>
      <w:divBdr>
        <w:top w:val="none" w:sz="0" w:space="0" w:color="auto"/>
        <w:left w:val="none" w:sz="0" w:space="0" w:color="auto"/>
        <w:bottom w:val="none" w:sz="0" w:space="0" w:color="auto"/>
        <w:right w:val="none" w:sz="0" w:space="0" w:color="auto"/>
      </w:divBdr>
    </w:div>
    <w:div w:id="725295311">
      <w:bodyDiv w:val="1"/>
      <w:marLeft w:val="0"/>
      <w:marRight w:val="0"/>
      <w:marTop w:val="0"/>
      <w:marBottom w:val="0"/>
      <w:divBdr>
        <w:top w:val="none" w:sz="0" w:space="0" w:color="auto"/>
        <w:left w:val="none" w:sz="0" w:space="0" w:color="auto"/>
        <w:bottom w:val="none" w:sz="0" w:space="0" w:color="auto"/>
        <w:right w:val="none" w:sz="0" w:space="0" w:color="auto"/>
      </w:divBdr>
    </w:div>
    <w:div w:id="739332455">
      <w:bodyDiv w:val="1"/>
      <w:marLeft w:val="0"/>
      <w:marRight w:val="0"/>
      <w:marTop w:val="0"/>
      <w:marBottom w:val="0"/>
      <w:divBdr>
        <w:top w:val="none" w:sz="0" w:space="0" w:color="auto"/>
        <w:left w:val="none" w:sz="0" w:space="0" w:color="auto"/>
        <w:bottom w:val="none" w:sz="0" w:space="0" w:color="auto"/>
        <w:right w:val="none" w:sz="0" w:space="0" w:color="auto"/>
      </w:divBdr>
    </w:div>
    <w:div w:id="754058557">
      <w:bodyDiv w:val="1"/>
      <w:marLeft w:val="0"/>
      <w:marRight w:val="0"/>
      <w:marTop w:val="0"/>
      <w:marBottom w:val="0"/>
      <w:divBdr>
        <w:top w:val="none" w:sz="0" w:space="0" w:color="auto"/>
        <w:left w:val="none" w:sz="0" w:space="0" w:color="auto"/>
        <w:bottom w:val="none" w:sz="0" w:space="0" w:color="auto"/>
        <w:right w:val="none" w:sz="0" w:space="0" w:color="auto"/>
      </w:divBdr>
    </w:div>
    <w:div w:id="806312357">
      <w:bodyDiv w:val="1"/>
      <w:marLeft w:val="0"/>
      <w:marRight w:val="0"/>
      <w:marTop w:val="0"/>
      <w:marBottom w:val="0"/>
      <w:divBdr>
        <w:top w:val="none" w:sz="0" w:space="0" w:color="auto"/>
        <w:left w:val="none" w:sz="0" w:space="0" w:color="auto"/>
        <w:bottom w:val="none" w:sz="0" w:space="0" w:color="auto"/>
        <w:right w:val="none" w:sz="0" w:space="0" w:color="auto"/>
      </w:divBdr>
      <w:divsChild>
        <w:div w:id="580019033">
          <w:marLeft w:val="0"/>
          <w:marRight w:val="0"/>
          <w:marTop w:val="0"/>
          <w:marBottom w:val="0"/>
          <w:divBdr>
            <w:top w:val="none" w:sz="0" w:space="0" w:color="auto"/>
            <w:left w:val="none" w:sz="0" w:space="0" w:color="auto"/>
            <w:bottom w:val="none" w:sz="0" w:space="0" w:color="auto"/>
            <w:right w:val="none" w:sz="0" w:space="0" w:color="auto"/>
          </w:divBdr>
        </w:div>
        <w:div w:id="891379234">
          <w:marLeft w:val="0"/>
          <w:marRight w:val="0"/>
          <w:marTop w:val="0"/>
          <w:marBottom w:val="0"/>
          <w:divBdr>
            <w:top w:val="none" w:sz="0" w:space="0" w:color="auto"/>
            <w:left w:val="none" w:sz="0" w:space="0" w:color="auto"/>
            <w:bottom w:val="none" w:sz="0" w:space="0" w:color="auto"/>
            <w:right w:val="none" w:sz="0" w:space="0" w:color="auto"/>
          </w:divBdr>
        </w:div>
        <w:div w:id="1342270384">
          <w:marLeft w:val="0"/>
          <w:marRight w:val="0"/>
          <w:marTop w:val="0"/>
          <w:marBottom w:val="0"/>
          <w:divBdr>
            <w:top w:val="none" w:sz="0" w:space="0" w:color="auto"/>
            <w:left w:val="none" w:sz="0" w:space="0" w:color="auto"/>
            <w:bottom w:val="none" w:sz="0" w:space="0" w:color="auto"/>
            <w:right w:val="none" w:sz="0" w:space="0" w:color="auto"/>
          </w:divBdr>
        </w:div>
        <w:div w:id="1726491819">
          <w:marLeft w:val="0"/>
          <w:marRight w:val="0"/>
          <w:marTop w:val="0"/>
          <w:marBottom w:val="0"/>
          <w:divBdr>
            <w:top w:val="none" w:sz="0" w:space="0" w:color="auto"/>
            <w:left w:val="none" w:sz="0" w:space="0" w:color="auto"/>
            <w:bottom w:val="none" w:sz="0" w:space="0" w:color="auto"/>
            <w:right w:val="none" w:sz="0" w:space="0" w:color="auto"/>
          </w:divBdr>
        </w:div>
        <w:div w:id="1864007269">
          <w:marLeft w:val="0"/>
          <w:marRight w:val="0"/>
          <w:marTop w:val="0"/>
          <w:marBottom w:val="0"/>
          <w:divBdr>
            <w:top w:val="none" w:sz="0" w:space="0" w:color="auto"/>
            <w:left w:val="none" w:sz="0" w:space="0" w:color="auto"/>
            <w:bottom w:val="none" w:sz="0" w:space="0" w:color="auto"/>
            <w:right w:val="none" w:sz="0" w:space="0" w:color="auto"/>
          </w:divBdr>
        </w:div>
      </w:divsChild>
    </w:div>
    <w:div w:id="809395345">
      <w:bodyDiv w:val="1"/>
      <w:marLeft w:val="0"/>
      <w:marRight w:val="0"/>
      <w:marTop w:val="0"/>
      <w:marBottom w:val="0"/>
      <w:divBdr>
        <w:top w:val="none" w:sz="0" w:space="0" w:color="auto"/>
        <w:left w:val="none" w:sz="0" w:space="0" w:color="auto"/>
        <w:bottom w:val="none" w:sz="0" w:space="0" w:color="auto"/>
        <w:right w:val="none" w:sz="0" w:space="0" w:color="auto"/>
      </w:divBdr>
      <w:divsChild>
        <w:div w:id="212618303">
          <w:marLeft w:val="0"/>
          <w:marRight w:val="0"/>
          <w:marTop w:val="0"/>
          <w:marBottom w:val="0"/>
          <w:divBdr>
            <w:top w:val="none" w:sz="0" w:space="0" w:color="auto"/>
            <w:left w:val="none" w:sz="0" w:space="0" w:color="auto"/>
            <w:bottom w:val="none" w:sz="0" w:space="0" w:color="auto"/>
            <w:right w:val="none" w:sz="0" w:space="0" w:color="auto"/>
          </w:divBdr>
        </w:div>
        <w:div w:id="1492599369">
          <w:marLeft w:val="0"/>
          <w:marRight w:val="0"/>
          <w:marTop w:val="0"/>
          <w:marBottom w:val="0"/>
          <w:divBdr>
            <w:top w:val="none" w:sz="0" w:space="0" w:color="auto"/>
            <w:left w:val="none" w:sz="0" w:space="0" w:color="auto"/>
            <w:bottom w:val="none" w:sz="0" w:space="0" w:color="auto"/>
            <w:right w:val="none" w:sz="0" w:space="0" w:color="auto"/>
          </w:divBdr>
        </w:div>
        <w:div w:id="1668482731">
          <w:marLeft w:val="0"/>
          <w:marRight w:val="0"/>
          <w:marTop w:val="0"/>
          <w:marBottom w:val="0"/>
          <w:divBdr>
            <w:top w:val="none" w:sz="0" w:space="0" w:color="auto"/>
            <w:left w:val="none" w:sz="0" w:space="0" w:color="auto"/>
            <w:bottom w:val="none" w:sz="0" w:space="0" w:color="auto"/>
            <w:right w:val="none" w:sz="0" w:space="0" w:color="auto"/>
          </w:divBdr>
        </w:div>
      </w:divsChild>
    </w:div>
    <w:div w:id="817770367">
      <w:bodyDiv w:val="1"/>
      <w:marLeft w:val="0"/>
      <w:marRight w:val="0"/>
      <w:marTop w:val="0"/>
      <w:marBottom w:val="0"/>
      <w:divBdr>
        <w:top w:val="none" w:sz="0" w:space="0" w:color="auto"/>
        <w:left w:val="none" w:sz="0" w:space="0" w:color="auto"/>
        <w:bottom w:val="none" w:sz="0" w:space="0" w:color="auto"/>
        <w:right w:val="none" w:sz="0" w:space="0" w:color="auto"/>
      </w:divBdr>
    </w:div>
    <w:div w:id="824928948">
      <w:bodyDiv w:val="1"/>
      <w:marLeft w:val="0"/>
      <w:marRight w:val="0"/>
      <w:marTop w:val="0"/>
      <w:marBottom w:val="0"/>
      <w:divBdr>
        <w:top w:val="none" w:sz="0" w:space="0" w:color="auto"/>
        <w:left w:val="none" w:sz="0" w:space="0" w:color="auto"/>
        <w:bottom w:val="none" w:sz="0" w:space="0" w:color="auto"/>
        <w:right w:val="none" w:sz="0" w:space="0" w:color="auto"/>
      </w:divBdr>
      <w:divsChild>
        <w:div w:id="797381688">
          <w:marLeft w:val="0"/>
          <w:marRight w:val="0"/>
          <w:marTop w:val="0"/>
          <w:marBottom w:val="0"/>
          <w:divBdr>
            <w:top w:val="none" w:sz="0" w:space="0" w:color="auto"/>
            <w:left w:val="none" w:sz="0" w:space="0" w:color="auto"/>
            <w:bottom w:val="none" w:sz="0" w:space="0" w:color="auto"/>
            <w:right w:val="none" w:sz="0" w:space="0" w:color="auto"/>
          </w:divBdr>
        </w:div>
        <w:div w:id="1088422896">
          <w:marLeft w:val="0"/>
          <w:marRight w:val="0"/>
          <w:marTop w:val="0"/>
          <w:marBottom w:val="0"/>
          <w:divBdr>
            <w:top w:val="none" w:sz="0" w:space="0" w:color="auto"/>
            <w:left w:val="none" w:sz="0" w:space="0" w:color="auto"/>
            <w:bottom w:val="none" w:sz="0" w:space="0" w:color="auto"/>
            <w:right w:val="none" w:sz="0" w:space="0" w:color="auto"/>
          </w:divBdr>
        </w:div>
        <w:div w:id="577326870">
          <w:marLeft w:val="0"/>
          <w:marRight w:val="0"/>
          <w:marTop w:val="0"/>
          <w:marBottom w:val="0"/>
          <w:divBdr>
            <w:top w:val="none" w:sz="0" w:space="0" w:color="auto"/>
            <w:left w:val="none" w:sz="0" w:space="0" w:color="auto"/>
            <w:bottom w:val="none" w:sz="0" w:space="0" w:color="auto"/>
            <w:right w:val="none" w:sz="0" w:space="0" w:color="auto"/>
          </w:divBdr>
        </w:div>
        <w:div w:id="474179411">
          <w:marLeft w:val="0"/>
          <w:marRight w:val="0"/>
          <w:marTop w:val="0"/>
          <w:marBottom w:val="0"/>
          <w:divBdr>
            <w:top w:val="none" w:sz="0" w:space="0" w:color="auto"/>
            <w:left w:val="none" w:sz="0" w:space="0" w:color="auto"/>
            <w:bottom w:val="none" w:sz="0" w:space="0" w:color="auto"/>
            <w:right w:val="none" w:sz="0" w:space="0" w:color="auto"/>
          </w:divBdr>
        </w:div>
        <w:div w:id="325136428">
          <w:marLeft w:val="0"/>
          <w:marRight w:val="0"/>
          <w:marTop w:val="0"/>
          <w:marBottom w:val="0"/>
          <w:divBdr>
            <w:top w:val="none" w:sz="0" w:space="0" w:color="auto"/>
            <w:left w:val="none" w:sz="0" w:space="0" w:color="auto"/>
            <w:bottom w:val="none" w:sz="0" w:space="0" w:color="auto"/>
            <w:right w:val="none" w:sz="0" w:space="0" w:color="auto"/>
          </w:divBdr>
        </w:div>
        <w:div w:id="423309557">
          <w:marLeft w:val="0"/>
          <w:marRight w:val="0"/>
          <w:marTop w:val="0"/>
          <w:marBottom w:val="0"/>
          <w:divBdr>
            <w:top w:val="none" w:sz="0" w:space="0" w:color="auto"/>
            <w:left w:val="none" w:sz="0" w:space="0" w:color="auto"/>
            <w:bottom w:val="none" w:sz="0" w:space="0" w:color="auto"/>
            <w:right w:val="none" w:sz="0" w:space="0" w:color="auto"/>
          </w:divBdr>
        </w:div>
        <w:div w:id="1105080483">
          <w:marLeft w:val="0"/>
          <w:marRight w:val="0"/>
          <w:marTop w:val="0"/>
          <w:marBottom w:val="0"/>
          <w:divBdr>
            <w:top w:val="none" w:sz="0" w:space="0" w:color="auto"/>
            <w:left w:val="none" w:sz="0" w:space="0" w:color="auto"/>
            <w:bottom w:val="none" w:sz="0" w:space="0" w:color="auto"/>
            <w:right w:val="none" w:sz="0" w:space="0" w:color="auto"/>
          </w:divBdr>
        </w:div>
        <w:div w:id="1936550981">
          <w:marLeft w:val="0"/>
          <w:marRight w:val="0"/>
          <w:marTop w:val="0"/>
          <w:marBottom w:val="0"/>
          <w:divBdr>
            <w:top w:val="none" w:sz="0" w:space="0" w:color="auto"/>
            <w:left w:val="none" w:sz="0" w:space="0" w:color="auto"/>
            <w:bottom w:val="none" w:sz="0" w:space="0" w:color="auto"/>
            <w:right w:val="none" w:sz="0" w:space="0" w:color="auto"/>
          </w:divBdr>
        </w:div>
        <w:div w:id="936838286">
          <w:marLeft w:val="0"/>
          <w:marRight w:val="0"/>
          <w:marTop w:val="0"/>
          <w:marBottom w:val="0"/>
          <w:divBdr>
            <w:top w:val="none" w:sz="0" w:space="0" w:color="auto"/>
            <w:left w:val="none" w:sz="0" w:space="0" w:color="auto"/>
            <w:bottom w:val="none" w:sz="0" w:space="0" w:color="auto"/>
            <w:right w:val="none" w:sz="0" w:space="0" w:color="auto"/>
          </w:divBdr>
        </w:div>
        <w:div w:id="915095853">
          <w:marLeft w:val="0"/>
          <w:marRight w:val="0"/>
          <w:marTop w:val="0"/>
          <w:marBottom w:val="0"/>
          <w:divBdr>
            <w:top w:val="none" w:sz="0" w:space="0" w:color="auto"/>
            <w:left w:val="none" w:sz="0" w:space="0" w:color="auto"/>
            <w:bottom w:val="none" w:sz="0" w:space="0" w:color="auto"/>
            <w:right w:val="none" w:sz="0" w:space="0" w:color="auto"/>
          </w:divBdr>
        </w:div>
        <w:div w:id="2110268674">
          <w:marLeft w:val="0"/>
          <w:marRight w:val="0"/>
          <w:marTop w:val="0"/>
          <w:marBottom w:val="0"/>
          <w:divBdr>
            <w:top w:val="none" w:sz="0" w:space="0" w:color="auto"/>
            <w:left w:val="none" w:sz="0" w:space="0" w:color="auto"/>
            <w:bottom w:val="none" w:sz="0" w:space="0" w:color="auto"/>
            <w:right w:val="none" w:sz="0" w:space="0" w:color="auto"/>
          </w:divBdr>
        </w:div>
        <w:div w:id="1195657446">
          <w:marLeft w:val="0"/>
          <w:marRight w:val="0"/>
          <w:marTop w:val="0"/>
          <w:marBottom w:val="0"/>
          <w:divBdr>
            <w:top w:val="none" w:sz="0" w:space="0" w:color="auto"/>
            <w:left w:val="none" w:sz="0" w:space="0" w:color="auto"/>
            <w:bottom w:val="none" w:sz="0" w:space="0" w:color="auto"/>
            <w:right w:val="none" w:sz="0" w:space="0" w:color="auto"/>
          </w:divBdr>
        </w:div>
        <w:div w:id="1300961740">
          <w:marLeft w:val="0"/>
          <w:marRight w:val="0"/>
          <w:marTop w:val="0"/>
          <w:marBottom w:val="0"/>
          <w:divBdr>
            <w:top w:val="none" w:sz="0" w:space="0" w:color="auto"/>
            <w:left w:val="none" w:sz="0" w:space="0" w:color="auto"/>
            <w:bottom w:val="none" w:sz="0" w:space="0" w:color="auto"/>
            <w:right w:val="none" w:sz="0" w:space="0" w:color="auto"/>
          </w:divBdr>
        </w:div>
        <w:div w:id="1123962771">
          <w:marLeft w:val="0"/>
          <w:marRight w:val="0"/>
          <w:marTop w:val="0"/>
          <w:marBottom w:val="0"/>
          <w:divBdr>
            <w:top w:val="none" w:sz="0" w:space="0" w:color="auto"/>
            <w:left w:val="none" w:sz="0" w:space="0" w:color="auto"/>
            <w:bottom w:val="none" w:sz="0" w:space="0" w:color="auto"/>
            <w:right w:val="none" w:sz="0" w:space="0" w:color="auto"/>
          </w:divBdr>
        </w:div>
        <w:div w:id="1481917971">
          <w:marLeft w:val="0"/>
          <w:marRight w:val="0"/>
          <w:marTop w:val="0"/>
          <w:marBottom w:val="0"/>
          <w:divBdr>
            <w:top w:val="none" w:sz="0" w:space="0" w:color="auto"/>
            <w:left w:val="none" w:sz="0" w:space="0" w:color="auto"/>
            <w:bottom w:val="none" w:sz="0" w:space="0" w:color="auto"/>
            <w:right w:val="none" w:sz="0" w:space="0" w:color="auto"/>
          </w:divBdr>
        </w:div>
        <w:div w:id="1480997642">
          <w:marLeft w:val="0"/>
          <w:marRight w:val="0"/>
          <w:marTop w:val="0"/>
          <w:marBottom w:val="0"/>
          <w:divBdr>
            <w:top w:val="none" w:sz="0" w:space="0" w:color="auto"/>
            <w:left w:val="none" w:sz="0" w:space="0" w:color="auto"/>
            <w:bottom w:val="none" w:sz="0" w:space="0" w:color="auto"/>
            <w:right w:val="none" w:sz="0" w:space="0" w:color="auto"/>
          </w:divBdr>
        </w:div>
        <w:div w:id="300501909">
          <w:marLeft w:val="0"/>
          <w:marRight w:val="0"/>
          <w:marTop w:val="0"/>
          <w:marBottom w:val="0"/>
          <w:divBdr>
            <w:top w:val="none" w:sz="0" w:space="0" w:color="auto"/>
            <w:left w:val="none" w:sz="0" w:space="0" w:color="auto"/>
            <w:bottom w:val="none" w:sz="0" w:space="0" w:color="auto"/>
            <w:right w:val="none" w:sz="0" w:space="0" w:color="auto"/>
          </w:divBdr>
        </w:div>
        <w:div w:id="644161476">
          <w:marLeft w:val="0"/>
          <w:marRight w:val="0"/>
          <w:marTop w:val="0"/>
          <w:marBottom w:val="0"/>
          <w:divBdr>
            <w:top w:val="none" w:sz="0" w:space="0" w:color="auto"/>
            <w:left w:val="none" w:sz="0" w:space="0" w:color="auto"/>
            <w:bottom w:val="none" w:sz="0" w:space="0" w:color="auto"/>
            <w:right w:val="none" w:sz="0" w:space="0" w:color="auto"/>
          </w:divBdr>
        </w:div>
        <w:div w:id="783571799">
          <w:marLeft w:val="0"/>
          <w:marRight w:val="0"/>
          <w:marTop w:val="0"/>
          <w:marBottom w:val="0"/>
          <w:divBdr>
            <w:top w:val="none" w:sz="0" w:space="0" w:color="auto"/>
            <w:left w:val="none" w:sz="0" w:space="0" w:color="auto"/>
            <w:bottom w:val="none" w:sz="0" w:space="0" w:color="auto"/>
            <w:right w:val="none" w:sz="0" w:space="0" w:color="auto"/>
          </w:divBdr>
        </w:div>
      </w:divsChild>
    </w:div>
    <w:div w:id="841047574">
      <w:bodyDiv w:val="1"/>
      <w:marLeft w:val="0"/>
      <w:marRight w:val="0"/>
      <w:marTop w:val="0"/>
      <w:marBottom w:val="0"/>
      <w:divBdr>
        <w:top w:val="none" w:sz="0" w:space="0" w:color="auto"/>
        <w:left w:val="none" w:sz="0" w:space="0" w:color="auto"/>
        <w:bottom w:val="none" w:sz="0" w:space="0" w:color="auto"/>
        <w:right w:val="none" w:sz="0" w:space="0" w:color="auto"/>
      </w:divBdr>
    </w:div>
    <w:div w:id="901796395">
      <w:bodyDiv w:val="1"/>
      <w:marLeft w:val="0"/>
      <w:marRight w:val="0"/>
      <w:marTop w:val="0"/>
      <w:marBottom w:val="0"/>
      <w:divBdr>
        <w:top w:val="none" w:sz="0" w:space="0" w:color="auto"/>
        <w:left w:val="none" w:sz="0" w:space="0" w:color="auto"/>
        <w:bottom w:val="none" w:sz="0" w:space="0" w:color="auto"/>
        <w:right w:val="none" w:sz="0" w:space="0" w:color="auto"/>
      </w:divBdr>
    </w:div>
    <w:div w:id="909079530">
      <w:bodyDiv w:val="1"/>
      <w:marLeft w:val="0"/>
      <w:marRight w:val="0"/>
      <w:marTop w:val="0"/>
      <w:marBottom w:val="0"/>
      <w:divBdr>
        <w:top w:val="none" w:sz="0" w:space="0" w:color="auto"/>
        <w:left w:val="none" w:sz="0" w:space="0" w:color="auto"/>
        <w:bottom w:val="none" w:sz="0" w:space="0" w:color="auto"/>
        <w:right w:val="none" w:sz="0" w:space="0" w:color="auto"/>
      </w:divBdr>
    </w:div>
    <w:div w:id="915481699">
      <w:bodyDiv w:val="1"/>
      <w:marLeft w:val="0"/>
      <w:marRight w:val="0"/>
      <w:marTop w:val="0"/>
      <w:marBottom w:val="0"/>
      <w:divBdr>
        <w:top w:val="none" w:sz="0" w:space="0" w:color="auto"/>
        <w:left w:val="none" w:sz="0" w:space="0" w:color="auto"/>
        <w:bottom w:val="none" w:sz="0" w:space="0" w:color="auto"/>
        <w:right w:val="none" w:sz="0" w:space="0" w:color="auto"/>
      </w:divBdr>
    </w:div>
    <w:div w:id="956107290">
      <w:bodyDiv w:val="1"/>
      <w:marLeft w:val="0"/>
      <w:marRight w:val="0"/>
      <w:marTop w:val="0"/>
      <w:marBottom w:val="0"/>
      <w:divBdr>
        <w:top w:val="none" w:sz="0" w:space="0" w:color="auto"/>
        <w:left w:val="none" w:sz="0" w:space="0" w:color="auto"/>
        <w:bottom w:val="none" w:sz="0" w:space="0" w:color="auto"/>
        <w:right w:val="none" w:sz="0" w:space="0" w:color="auto"/>
      </w:divBdr>
    </w:div>
    <w:div w:id="966812160">
      <w:bodyDiv w:val="1"/>
      <w:marLeft w:val="0"/>
      <w:marRight w:val="0"/>
      <w:marTop w:val="0"/>
      <w:marBottom w:val="0"/>
      <w:divBdr>
        <w:top w:val="none" w:sz="0" w:space="0" w:color="auto"/>
        <w:left w:val="none" w:sz="0" w:space="0" w:color="auto"/>
        <w:bottom w:val="none" w:sz="0" w:space="0" w:color="auto"/>
        <w:right w:val="none" w:sz="0" w:space="0" w:color="auto"/>
      </w:divBdr>
    </w:div>
    <w:div w:id="979382552">
      <w:bodyDiv w:val="1"/>
      <w:marLeft w:val="0"/>
      <w:marRight w:val="0"/>
      <w:marTop w:val="0"/>
      <w:marBottom w:val="0"/>
      <w:divBdr>
        <w:top w:val="none" w:sz="0" w:space="0" w:color="auto"/>
        <w:left w:val="none" w:sz="0" w:space="0" w:color="auto"/>
        <w:bottom w:val="none" w:sz="0" w:space="0" w:color="auto"/>
        <w:right w:val="none" w:sz="0" w:space="0" w:color="auto"/>
      </w:divBdr>
    </w:div>
    <w:div w:id="988900381">
      <w:bodyDiv w:val="1"/>
      <w:marLeft w:val="0"/>
      <w:marRight w:val="0"/>
      <w:marTop w:val="0"/>
      <w:marBottom w:val="0"/>
      <w:divBdr>
        <w:top w:val="none" w:sz="0" w:space="0" w:color="auto"/>
        <w:left w:val="none" w:sz="0" w:space="0" w:color="auto"/>
        <w:bottom w:val="none" w:sz="0" w:space="0" w:color="auto"/>
        <w:right w:val="none" w:sz="0" w:space="0" w:color="auto"/>
      </w:divBdr>
    </w:div>
    <w:div w:id="1046026941">
      <w:bodyDiv w:val="1"/>
      <w:marLeft w:val="0"/>
      <w:marRight w:val="0"/>
      <w:marTop w:val="0"/>
      <w:marBottom w:val="0"/>
      <w:divBdr>
        <w:top w:val="none" w:sz="0" w:space="0" w:color="auto"/>
        <w:left w:val="none" w:sz="0" w:space="0" w:color="auto"/>
        <w:bottom w:val="none" w:sz="0" w:space="0" w:color="auto"/>
        <w:right w:val="none" w:sz="0" w:space="0" w:color="auto"/>
      </w:divBdr>
    </w:div>
    <w:div w:id="1069158066">
      <w:bodyDiv w:val="1"/>
      <w:marLeft w:val="0"/>
      <w:marRight w:val="0"/>
      <w:marTop w:val="0"/>
      <w:marBottom w:val="0"/>
      <w:divBdr>
        <w:top w:val="none" w:sz="0" w:space="0" w:color="auto"/>
        <w:left w:val="none" w:sz="0" w:space="0" w:color="auto"/>
        <w:bottom w:val="none" w:sz="0" w:space="0" w:color="auto"/>
        <w:right w:val="none" w:sz="0" w:space="0" w:color="auto"/>
      </w:divBdr>
      <w:divsChild>
        <w:div w:id="14774215">
          <w:marLeft w:val="0"/>
          <w:marRight w:val="0"/>
          <w:marTop w:val="0"/>
          <w:marBottom w:val="0"/>
          <w:divBdr>
            <w:top w:val="none" w:sz="0" w:space="0" w:color="auto"/>
            <w:left w:val="none" w:sz="0" w:space="0" w:color="auto"/>
            <w:bottom w:val="none" w:sz="0" w:space="0" w:color="auto"/>
            <w:right w:val="none" w:sz="0" w:space="0" w:color="auto"/>
          </w:divBdr>
        </w:div>
        <w:div w:id="1460486905">
          <w:marLeft w:val="0"/>
          <w:marRight w:val="0"/>
          <w:marTop w:val="0"/>
          <w:marBottom w:val="0"/>
          <w:divBdr>
            <w:top w:val="none" w:sz="0" w:space="0" w:color="auto"/>
            <w:left w:val="none" w:sz="0" w:space="0" w:color="auto"/>
            <w:bottom w:val="none" w:sz="0" w:space="0" w:color="auto"/>
            <w:right w:val="none" w:sz="0" w:space="0" w:color="auto"/>
          </w:divBdr>
        </w:div>
        <w:div w:id="1510414354">
          <w:marLeft w:val="0"/>
          <w:marRight w:val="0"/>
          <w:marTop w:val="0"/>
          <w:marBottom w:val="0"/>
          <w:divBdr>
            <w:top w:val="none" w:sz="0" w:space="0" w:color="auto"/>
            <w:left w:val="none" w:sz="0" w:space="0" w:color="auto"/>
            <w:bottom w:val="none" w:sz="0" w:space="0" w:color="auto"/>
            <w:right w:val="none" w:sz="0" w:space="0" w:color="auto"/>
          </w:divBdr>
        </w:div>
      </w:divsChild>
    </w:div>
    <w:div w:id="1113090328">
      <w:bodyDiv w:val="1"/>
      <w:marLeft w:val="0"/>
      <w:marRight w:val="0"/>
      <w:marTop w:val="0"/>
      <w:marBottom w:val="0"/>
      <w:divBdr>
        <w:top w:val="none" w:sz="0" w:space="0" w:color="auto"/>
        <w:left w:val="none" w:sz="0" w:space="0" w:color="auto"/>
        <w:bottom w:val="none" w:sz="0" w:space="0" w:color="auto"/>
        <w:right w:val="none" w:sz="0" w:space="0" w:color="auto"/>
      </w:divBdr>
    </w:div>
    <w:div w:id="1164081348">
      <w:bodyDiv w:val="1"/>
      <w:marLeft w:val="0"/>
      <w:marRight w:val="0"/>
      <w:marTop w:val="0"/>
      <w:marBottom w:val="0"/>
      <w:divBdr>
        <w:top w:val="none" w:sz="0" w:space="0" w:color="auto"/>
        <w:left w:val="none" w:sz="0" w:space="0" w:color="auto"/>
        <w:bottom w:val="none" w:sz="0" w:space="0" w:color="auto"/>
        <w:right w:val="none" w:sz="0" w:space="0" w:color="auto"/>
      </w:divBdr>
      <w:divsChild>
        <w:div w:id="194078058">
          <w:marLeft w:val="0"/>
          <w:marRight w:val="0"/>
          <w:marTop w:val="0"/>
          <w:marBottom w:val="0"/>
          <w:divBdr>
            <w:top w:val="none" w:sz="0" w:space="0" w:color="auto"/>
            <w:left w:val="none" w:sz="0" w:space="0" w:color="auto"/>
            <w:bottom w:val="none" w:sz="0" w:space="0" w:color="auto"/>
            <w:right w:val="none" w:sz="0" w:space="0" w:color="auto"/>
          </w:divBdr>
        </w:div>
        <w:div w:id="1956717113">
          <w:marLeft w:val="0"/>
          <w:marRight w:val="0"/>
          <w:marTop w:val="0"/>
          <w:marBottom w:val="0"/>
          <w:divBdr>
            <w:top w:val="none" w:sz="0" w:space="0" w:color="auto"/>
            <w:left w:val="none" w:sz="0" w:space="0" w:color="auto"/>
            <w:bottom w:val="none" w:sz="0" w:space="0" w:color="auto"/>
            <w:right w:val="none" w:sz="0" w:space="0" w:color="auto"/>
          </w:divBdr>
        </w:div>
        <w:div w:id="2059354390">
          <w:marLeft w:val="0"/>
          <w:marRight w:val="0"/>
          <w:marTop w:val="0"/>
          <w:marBottom w:val="0"/>
          <w:divBdr>
            <w:top w:val="none" w:sz="0" w:space="0" w:color="auto"/>
            <w:left w:val="none" w:sz="0" w:space="0" w:color="auto"/>
            <w:bottom w:val="none" w:sz="0" w:space="0" w:color="auto"/>
            <w:right w:val="none" w:sz="0" w:space="0" w:color="auto"/>
          </w:divBdr>
        </w:div>
      </w:divsChild>
    </w:div>
    <w:div w:id="1196651283">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0">
          <w:marLeft w:val="0"/>
          <w:marRight w:val="0"/>
          <w:marTop w:val="0"/>
          <w:marBottom w:val="0"/>
          <w:divBdr>
            <w:top w:val="none" w:sz="0" w:space="0" w:color="auto"/>
            <w:left w:val="none" w:sz="0" w:space="0" w:color="auto"/>
            <w:bottom w:val="none" w:sz="0" w:space="0" w:color="auto"/>
            <w:right w:val="none" w:sz="0" w:space="0" w:color="auto"/>
          </w:divBdr>
        </w:div>
        <w:div w:id="1691449704">
          <w:marLeft w:val="0"/>
          <w:marRight w:val="0"/>
          <w:marTop w:val="0"/>
          <w:marBottom w:val="0"/>
          <w:divBdr>
            <w:top w:val="none" w:sz="0" w:space="0" w:color="auto"/>
            <w:left w:val="none" w:sz="0" w:space="0" w:color="auto"/>
            <w:bottom w:val="none" w:sz="0" w:space="0" w:color="auto"/>
            <w:right w:val="none" w:sz="0" w:space="0" w:color="auto"/>
          </w:divBdr>
        </w:div>
        <w:div w:id="1818764003">
          <w:marLeft w:val="0"/>
          <w:marRight w:val="0"/>
          <w:marTop w:val="0"/>
          <w:marBottom w:val="0"/>
          <w:divBdr>
            <w:top w:val="none" w:sz="0" w:space="0" w:color="auto"/>
            <w:left w:val="none" w:sz="0" w:space="0" w:color="auto"/>
            <w:bottom w:val="none" w:sz="0" w:space="0" w:color="auto"/>
            <w:right w:val="none" w:sz="0" w:space="0" w:color="auto"/>
          </w:divBdr>
        </w:div>
      </w:divsChild>
    </w:div>
    <w:div w:id="1218005491">
      <w:bodyDiv w:val="1"/>
      <w:marLeft w:val="0"/>
      <w:marRight w:val="0"/>
      <w:marTop w:val="0"/>
      <w:marBottom w:val="0"/>
      <w:divBdr>
        <w:top w:val="none" w:sz="0" w:space="0" w:color="auto"/>
        <w:left w:val="none" w:sz="0" w:space="0" w:color="auto"/>
        <w:bottom w:val="none" w:sz="0" w:space="0" w:color="auto"/>
        <w:right w:val="none" w:sz="0" w:space="0" w:color="auto"/>
      </w:divBdr>
    </w:div>
    <w:div w:id="1247416608">
      <w:bodyDiv w:val="1"/>
      <w:marLeft w:val="0"/>
      <w:marRight w:val="0"/>
      <w:marTop w:val="0"/>
      <w:marBottom w:val="0"/>
      <w:divBdr>
        <w:top w:val="none" w:sz="0" w:space="0" w:color="auto"/>
        <w:left w:val="none" w:sz="0" w:space="0" w:color="auto"/>
        <w:bottom w:val="none" w:sz="0" w:space="0" w:color="auto"/>
        <w:right w:val="none" w:sz="0" w:space="0" w:color="auto"/>
      </w:divBdr>
    </w:div>
    <w:div w:id="1281380234">
      <w:bodyDiv w:val="1"/>
      <w:marLeft w:val="0"/>
      <w:marRight w:val="0"/>
      <w:marTop w:val="0"/>
      <w:marBottom w:val="0"/>
      <w:divBdr>
        <w:top w:val="none" w:sz="0" w:space="0" w:color="auto"/>
        <w:left w:val="none" w:sz="0" w:space="0" w:color="auto"/>
        <w:bottom w:val="none" w:sz="0" w:space="0" w:color="auto"/>
        <w:right w:val="none" w:sz="0" w:space="0" w:color="auto"/>
      </w:divBdr>
      <w:divsChild>
        <w:div w:id="73478197">
          <w:marLeft w:val="0"/>
          <w:marRight w:val="0"/>
          <w:marTop w:val="0"/>
          <w:marBottom w:val="0"/>
          <w:divBdr>
            <w:top w:val="none" w:sz="0" w:space="0" w:color="auto"/>
            <w:left w:val="none" w:sz="0" w:space="0" w:color="auto"/>
            <w:bottom w:val="none" w:sz="0" w:space="0" w:color="auto"/>
            <w:right w:val="none" w:sz="0" w:space="0" w:color="auto"/>
          </w:divBdr>
        </w:div>
        <w:div w:id="506331888">
          <w:marLeft w:val="0"/>
          <w:marRight w:val="0"/>
          <w:marTop w:val="0"/>
          <w:marBottom w:val="0"/>
          <w:divBdr>
            <w:top w:val="none" w:sz="0" w:space="0" w:color="auto"/>
            <w:left w:val="none" w:sz="0" w:space="0" w:color="auto"/>
            <w:bottom w:val="none" w:sz="0" w:space="0" w:color="auto"/>
            <w:right w:val="none" w:sz="0" w:space="0" w:color="auto"/>
          </w:divBdr>
        </w:div>
        <w:div w:id="1747991243">
          <w:marLeft w:val="0"/>
          <w:marRight w:val="0"/>
          <w:marTop w:val="0"/>
          <w:marBottom w:val="0"/>
          <w:divBdr>
            <w:top w:val="none" w:sz="0" w:space="0" w:color="auto"/>
            <w:left w:val="none" w:sz="0" w:space="0" w:color="auto"/>
            <w:bottom w:val="none" w:sz="0" w:space="0" w:color="auto"/>
            <w:right w:val="none" w:sz="0" w:space="0" w:color="auto"/>
          </w:divBdr>
        </w:div>
      </w:divsChild>
    </w:div>
    <w:div w:id="1283541259">
      <w:bodyDiv w:val="1"/>
      <w:marLeft w:val="0"/>
      <w:marRight w:val="0"/>
      <w:marTop w:val="0"/>
      <w:marBottom w:val="0"/>
      <w:divBdr>
        <w:top w:val="none" w:sz="0" w:space="0" w:color="auto"/>
        <w:left w:val="none" w:sz="0" w:space="0" w:color="auto"/>
        <w:bottom w:val="none" w:sz="0" w:space="0" w:color="auto"/>
        <w:right w:val="none" w:sz="0" w:space="0" w:color="auto"/>
      </w:divBdr>
    </w:div>
    <w:div w:id="1294553892">
      <w:bodyDiv w:val="1"/>
      <w:marLeft w:val="0"/>
      <w:marRight w:val="0"/>
      <w:marTop w:val="0"/>
      <w:marBottom w:val="0"/>
      <w:divBdr>
        <w:top w:val="none" w:sz="0" w:space="0" w:color="auto"/>
        <w:left w:val="none" w:sz="0" w:space="0" w:color="auto"/>
        <w:bottom w:val="none" w:sz="0" w:space="0" w:color="auto"/>
        <w:right w:val="none" w:sz="0" w:space="0" w:color="auto"/>
      </w:divBdr>
    </w:div>
    <w:div w:id="1308975930">
      <w:bodyDiv w:val="1"/>
      <w:marLeft w:val="0"/>
      <w:marRight w:val="0"/>
      <w:marTop w:val="0"/>
      <w:marBottom w:val="0"/>
      <w:divBdr>
        <w:top w:val="none" w:sz="0" w:space="0" w:color="auto"/>
        <w:left w:val="none" w:sz="0" w:space="0" w:color="auto"/>
        <w:bottom w:val="none" w:sz="0" w:space="0" w:color="auto"/>
        <w:right w:val="none" w:sz="0" w:space="0" w:color="auto"/>
      </w:divBdr>
    </w:div>
    <w:div w:id="1313218094">
      <w:bodyDiv w:val="1"/>
      <w:marLeft w:val="0"/>
      <w:marRight w:val="0"/>
      <w:marTop w:val="0"/>
      <w:marBottom w:val="0"/>
      <w:divBdr>
        <w:top w:val="none" w:sz="0" w:space="0" w:color="auto"/>
        <w:left w:val="none" w:sz="0" w:space="0" w:color="auto"/>
        <w:bottom w:val="none" w:sz="0" w:space="0" w:color="auto"/>
        <w:right w:val="none" w:sz="0" w:space="0" w:color="auto"/>
      </w:divBdr>
    </w:div>
    <w:div w:id="1324046243">
      <w:bodyDiv w:val="1"/>
      <w:marLeft w:val="0"/>
      <w:marRight w:val="0"/>
      <w:marTop w:val="0"/>
      <w:marBottom w:val="0"/>
      <w:divBdr>
        <w:top w:val="none" w:sz="0" w:space="0" w:color="auto"/>
        <w:left w:val="none" w:sz="0" w:space="0" w:color="auto"/>
        <w:bottom w:val="none" w:sz="0" w:space="0" w:color="auto"/>
        <w:right w:val="none" w:sz="0" w:space="0" w:color="auto"/>
      </w:divBdr>
    </w:div>
    <w:div w:id="1422413376">
      <w:bodyDiv w:val="1"/>
      <w:marLeft w:val="0"/>
      <w:marRight w:val="0"/>
      <w:marTop w:val="0"/>
      <w:marBottom w:val="0"/>
      <w:divBdr>
        <w:top w:val="none" w:sz="0" w:space="0" w:color="auto"/>
        <w:left w:val="none" w:sz="0" w:space="0" w:color="auto"/>
        <w:bottom w:val="none" w:sz="0" w:space="0" w:color="auto"/>
        <w:right w:val="none" w:sz="0" w:space="0" w:color="auto"/>
      </w:divBdr>
      <w:divsChild>
        <w:div w:id="1574774794">
          <w:marLeft w:val="0"/>
          <w:marRight w:val="0"/>
          <w:marTop w:val="0"/>
          <w:marBottom w:val="0"/>
          <w:divBdr>
            <w:top w:val="none" w:sz="0" w:space="0" w:color="auto"/>
            <w:left w:val="none" w:sz="0" w:space="0" w:color="auto"/>
            <w:bottom w:val="none" w:sz="0" w:space="0" w:color="auto"/>
            <w:right w:val="none" w:sz="0" w:space="0" w:color="auto"/>
          </w:divBdr>
        </w:div>
        <w:div w:id="616177773">
          <w:marLeft w:val="0"/>
          <w:marRight w:val="0"/>
          <w:marTop w:val="0"/>
          <w:marBottom w:val="0"/>
          <w:divBdr>
            <w:top w:val="none" w:sz="0" w:space="0" w:color="auto"/>
            <w:left w:val="none" w:sz="0" w:space="0" w:color="auto"/>
            <w:bottom w:val="none" w:sz="0" w:space="0" w:color="auto"/>
            <w:right w:val="none" w:sz="0" w:space="0" w:color="auto"/>
          </w:divBdr>
        </w:div>
        <w:div w:id="273710304">
          <w:marLeft w:val="0"/>
          <w:marRight w:val="0"/>
          <w:marTop w:val="0"/>
          <w:marBottom w:val="0"/>
          <w:divBdr>
            <w:top w:val="none" w:sz="0" w:space="0" w:color="auto"/>
            <w:left w:val="none" w:sz="0" w:space="0" w:color="auto"/>
            <w:bottom w:val="none" w:sz="0" w:space="0" w:color="auto"/>
            <w:right w:val="none" w:sz="0" w:space="0" w:color="auto"/>
          </w:divBdr>
        </w:div>
      </w:divsChild>
    </w:div>
    <w:div w:id="1430156189">
      <w:bodyDiv w:val="1"/>
      <w:marLeft w:val="0"/>
      <w:marRight w:val="0"/>
      <w:marTop w:val="0"/>
      <w:marBottom w:val="0"/>
      <w:divBdr>
        <w:top w:val="none" w:sz="0" w:space="0" w:color="auto"/>
        <w:left w:val="none" w:sz="0" w:space="0" w:color="auto"/>
        <w:bottom w:val="none" w:sz="0" w:space="0" w:color="auto"/>
        <w:right w:val="none" w:sz="0" w:space="0" w:color="auto"/>
      </w:divBdr>
      <w:divsChild>
        <w:div w:id="124353132">
          <w:marLeft w:val="0"/>
          <w:marRight w:val="0"/>
          <w:marTop w:val="0"/>
          <w:marBottom w:val="0"/>
          <w:divBdr>
            <w:top w:val="none" w:sz="0" w:space="0" w:color="auto"/>
            <w:left w:val="none" w:sz="0" w:space="0" w:color="auto"/>
            <w:bottom w:val="none" w:sz="0" w:space="0" w:color="auto"/>
            <w:right w:val="none" w:sz="0" w:space="0" w:color="auto"/>
          </w:divBdr>
        </w:div>
        <w:div w:id="738866342">
          <w:marLeft w:val="0"/>
          <w:marRight w:val="0"/>
          <w:marTop w:val="0"/>
          <w:marBottom w:val="0"/>
          <w:divBdr>
            <w:top w:val="none" w:sz="0" w:space="0" w:color="auto"/>
            <w:left w:val="none" w:sz="0" w:space="0" w:color="auto"/>
            <w:bottom w:val="none" w:sz="0" w:space="0" w:color="auto"/>
            <w:right w:val="none" w:sz="0" w:space="0" w:color="auto"/>
          </w:divBdr>
        </w:div>
        <w:div w:id="1246576293">
          <w:marLeft w:val="0"/>
          <w:marRight w:val="0"/>
          <w:marTop w:val="0"/>
          <w:marBottom w:val="0"/>
          <w:divBdr>
            <w:top w:val="none" w:sz="0" w:space="0" w:color="auto"/>
            <w:left w:val="none" w:sz="0" w:space="0" w:color="auto"/>
            <w:bottom w:val="none" w:sz="0" w:space="0" w:color="auto"/>
            <w:right w:val="none" w:sz="0" w:space="0" w:color="auto"/>
          </w:divBdr>
        </w:div>
      </w:divsChild>
    </w:div>
    <w:div w:id="1439986028">
      <w:bodyDiv w:val="1"/>
      <w:marLeft w:val="0"/>
      <w:marRight w:val="0"/>
      <w:marTop w:val="0"/>
      <w:marBottom w:val="0"/>
      <w:divBdr>
        <w:top w:val="none" w:sz="0" w:space="0" w:color="auto"/>
        <w:left w:val="none" w:sz="0" w:space="0" w:color="auto"/>
        <w:bottom w:val="none" w:sz="0" w:space="0" w:color="auto"/>
        <w:right w:val="none" w:sz="0" w:space="0" w:color="auto"/>
      </w:divBdr>
      <w:divsChild>
        <w:div w:id="156387100">
          <w:marLeft w:val="0"/>
          <w:marRight w:val="0"/>
          <w:marTop w:val="0"/>
          <w:marBottom w:val="0"/>
          <w:divBdr>
            <w:top w:val="none" w:sz="0" w:space="0" w:color="auto"/>
            <w:left w:val="none" w:sz="0" w:space="0" w:color="auto"/>
            <w:bottom w:val="none" w:sz="0" w:space="0" w:color="auto"/>
            <w:right w:val="none" w:sz="0" w:space="0" w:color="auto"/>
          </w:divBdr>
        </w:div>
        <w:div w:id="402067823">
          <w:marLeft w:val="0"/>
          <w:marRight w:val="0"/>
          <w:marTop w:val="0"/>
          <w:marBottom w:val="0"/>
          <w:divBdr>
            <w:top w:val="none" w:sz="0" w:space="0" w:color="auto"/>
            <w:left w:val="none" w:sz="0" w:space="0" w:color="auto"/>
            <w:bottom w:val="none" w:sz="0" w:space="0" w:color="auto"/>
            <w:right w:val="none" w:sz="0" w:space="0" w:color="auto"/>
          </w:divBdr>
        </w:div>
        <w:div w:id="1170287989">
          <w:marLeft w:val="0"/>
          <w:marRight w:val="0"/>
          <w:marTop w:val="0"/>
          <w:marBottom w:val="0"/>
          <w:divBdr>
            <w:top w:val="none" w:sz="0" w:space="0" w:color="auto"/>
            <w:left w:val="none" w:sz="0" w:space="0" w:color="auto"/>
            <w:bottom w:val="none" w:sz="0" w:space="0" w:color="auto"/>
            <w:right w:val="none" w:sz="0" w:space="0" w:color="auto"/>
          </w:divBdr>
        </w:div>
      </w:divsChild>
    </w:div>
    <w:div w:id="1460998121">
      <w:bodyDiv w:val="1"/>
      <w:marLeft w:val="0"/>
      <w:marRight w:val="0"/>
      <w:marTop w:val="0"/>
      <w:marBottom w:val="0"/>
      <w:divBdr>
        <w:top w:val="none" w:sz="0" w:space="0" w:color="auto"/>
        <w:left w:val="none" w:sz="0" w:space="0" w:color="auto"/>
        <w:bottom w:val="none" w:sz="0" w:space="0" w:color="auto"/>
        <w:right w:val="none" w:sz="0" w:space="0" w:color="auto"/>
      </w:divBdr>
    </w:div>
    <w:div w:id="1467774873">
      <w:bodyDiv w:val="1"/>
      <w:marLeft w:val="0"/>
      <w:marRight w:val="0"/>
      <w:marTop w:val="0"/>
      <w:marBottom w:val="0"/>
      <w:divBdr>
        <w:top w:val="none" w:sz="0" w:space="0" w:color="auto"/>
        <w:left w:val="none" w:sz="0" w:space="0" w:color="auto"/>
        <w:bottom w:val="none" w:sz="0" w:space="0" w:color="auto"/>
        <w:right w:val="none" w:sz="0" w:space="0" w:color="auto"/>
      </w:divBdr>
    </w:div>
    <w:div w:id="1526361164">
      <w:bodyDiv w:val="1"/>
      <w:marLeft w:val="0"/>
      <w:marRight w:val="0"/>
      <w:marTop w:val="0"/>
      <w:marBottom w:val="0"/>
      <w:divBdr>
        <w:top w:val="none" w:sz="0" w:space="0" w:color="auto"/>
        <w:left w:val="none" w:sz="0" w:space="0" w:color="auto"/>
        <w:bottom w:val="none" w:sz="0" w:space="0" w:color="auto"/>
        <w:right w:val="none" w:sz="0" w:space="0" w:color="auto"/>
      </w:divBdr>
    </w:div>
    <w:div w:id="1526678126">
      <w:bodyDiv w:val="1"/>
      <w:marLeft w:val="0"/>
      <w:marRight w:val="0"/>
      <w:marTop w:val="0"/>
      <w:marBottom w:val="0"/>
      <w:divBdr>
        <w:top w:val="none" w:sz="0" w:space="0" w:color="auto"/>
        <w:left w:val="none" w:sz="0" w:space="0" w:color="auto"/>
        <w:bottom w:val="none" w:sz="0" w:space="0" w:color="auto"/>
        <w:right w:val="none" w:sz="0" w:space="0" w:color="auto"/>
      </w:divBdr>
      <w:divsChild>
        <w:div w:id="353383266">
          <w:marLeft w:val="0"/>
          <w:marRight w:val="0"/>
          <w:marTop w:val="0"/>
          <w:marBottom w:val="0"/>
          <w:divBdr>
            <w:top w:val="none" w:sz="0" w:space="0" w:color="auto"/>
            <w:left w:val="none" w:sz="0" w:space="0" w:color="auto"/>
            <w:bottom w:val="none" w:sz="0" w:space="0" w:color="auto"/>
            <w:right w:val="none" w:sz="0" w:space="0" w:color="auto"/>
          </w:divBdr>
        </w:div>
        <w:div w:id="1105542483">
          <w:marLeft w:val="0"/>
          <w:marRight w:val="0"/>
          <w:marTop w:val="0"/>
          <w:marBottom w:val="0"/>
          <w:divBdr>
            <w:top w:val="none" w:sz="0" w:space="0" w:color="auto"/>
            <w:left w:val="none" w:sz="0" w:space="0" w:color="auto"/>
            <w:bottom w:val="none" w:sz="0" w:space="0" w:color="auto"/>
            <w:right w:val="none" w:sz="0" w:space="0" w:color="auto"/>
          </w:divBdr>
        </w:div>
        <w:div w:id="994718489">
          <w:marLeft w:val="0"/>
          <w:marRight w:val="0"/>
          <w:marTop w:val="0"/>
          <w:marBottom w:val="0"/>
          <w:divBdr>
            <w:top w:val="none" w:sz="0" w:space="0" w:color="auto"/>
            <w:left w:val="none" w:sz="0" w:space="0" w:color="auto"/>
            <w:bottom w:val="none" w:sz="0" w:space="0" w:color="auto"/>
            <w:right w:val="none" w:sz="0" w:space="0" w:color="auto"/>
          </w:divBdr>
        </w:div>
      </w:divsChild>
    </w:div>
    <w:div w:id="1566452082">
      <w:bodyDiv w:val="1"/>
      <w:marLeft w:val="0"/>
      <w:marRight w:val="0"/>
      <w:marTop w:val="0"/>
      <w:marBottom w:val="0"/>
      <w:divBdr>
        <w:top w:val="none" w:sz="0" w:space="0" w:color="auto"/>
        <w:left w:val="none" w:sz="0" w:space="0" w:color="auto"/>
        <w:bottom w:val="none" w:sz="0" w:space="0" w:color="auto"/>
        <w:right w:val="none" w:sz="0" w:space="0" w:color="auto"/>
      </w:divBdr>
    </w:div>
    <w:div w:id="1566799185">
      <w:bodyDiv w:val="1"/>
      <w:marLeft w:val="0"/>
      <w:marRight w:val="0"/>
      <w:marTop w:val="0"/>
      <w:marBottom w:val="0"/>
      <w:divBdr>
        <w:top w:val="none" w:sz="0" w:space="0" w:color="auto"/>
        <w:left w:val="none" w:sz="0" w:space="0" w:color="auto"/>
        <w:bottom w:val="none" w:sz="0" w:space="0" w:color="auto"/>
        <w:right w:val="none" w:sz="0" w:space="0" w:color="auto"/>
      </w:divBdr>
      <w:divsChild>
        <w:div w:id="152333371">
          <w:marLeft w:val="0"/>
          <w:marRight w:val="0"/>
          <w:marTop w:val="0"/>
          <w:marBottom w:val="0"/>
          <w:divBdr>
            <w:top w:val="none" w:sz="0" w:space="0" w:color="auto"/>
            <w:left w:val="none" w:sz="0" w:space="0" w:color="auto"/>
            <w:bottom w:val="none" w:sz="0" w:space="0" w:color="auto"/>
            <w:right w:val="none" w:sz="0" w:space="0" w:color="auto"/>
          </w:divBdr>
        </w:div>
        <w:div w:id="298804415">
          <w:marLeft w:val="0"/>
          <w:marRight w:val="0"/>
          <w:marTop w:val="0"/>
          <w:marBottom w:val="0"/>
          <w:divBdr>
            <w:top w:val="none" w:sz="0" w:space="0" w:color="auto"/>
            <w:left w:val="none" w:sz="0" w:space="0" w:color="auto"/>
            <w:bottom w:val="none" w:sz="0" w:space="0" w:color="auto"/>
            <w:right w:val="none" w:sz="0" w:space="0" w:color="auto"/>
          </w:divBdr>
        </w:div>
        <w:div w:id="382755412">
          <w:marLeft w:val="0"/>
          <w:marRight w:val="0"/>
          <w:marTop w:val="0"/>
          <w:marBottom w:val="0"/>
          <w:divBdr>
            <w:top w:val="none" w:sz="0" w:space="0" w:color="auto"/>
            <w:left w:val="none" w:sz="0" w:space="0" w:color="auto"/>
            <w:bottom w:val="none" w:sz="0" w:space="0" w:color="auto"/>
            <w:right w:val="none" w:sz="0" w:space="0" w:color="auto"/>
          </w:divBdr>
        </w:div>
        <w:div w:id="439690601">
          <w:marLeft w:val="0"/>
          <w:marRight w:val="0"/>
          <w:marTop w:val="0"/>
          <w:marBottom w:val="0"/>
          <w:divBdr>
            <w:top w:val="none" w:sz="0" w:space="0" w:color="auto"/>
            <w:left w:val="none" w:sz="0" w:space="0" w:color="auto"/>
            <w:bottom w:val="none" w:sz="0" w:space="0" w:color="auto"/>
            <w:right w:val="none" w:sz="0" w:space="0" w:color="auto"/>
          </w:divBdr>
        </w:div>
        <w:div w:id="532428700">
          <w:marLeft w:val="0"/>
          <w:marRight w:val="0"/>
          <w:marTop w:val="0"/>
          <w:marBottom w:val="0"/>
          <w:divBdr>
            <w:top w:val="none" w:sz="0" w:space="0" w:color="auto"/>
            <w:left w:val="none" w:sz="0" w:space="0" w:color="auto"/>
            <w:bottom w:val="none" w:sz="0" w:space="0" w:color="auto"/>
            <w:right w:val="none" w:sz="0" w:space="0" w:color="auto"/>
          </w:divBdr>
        </w:div>
        <w:div w:id="568926860">
          <w:marLeft w:val="0"/>
          <w:marRight w:val="0"/>
          <w:marTop w:val="0"/>
          <w:marBottom w:val="0"/>
          <w:divBdr>
            <w:top w:val="none" w:sz="0" w:space="0" w:color="auto"/>
            <w:left w:val="none" w:sz="0" w:space="0" w:color="auto"/>
            <w:bottom w:val="none" w:sz="0" w:space="0" w:color="auto"/>
            <w:right w:val="none" w:sz="0" w:space="0" w:color="auto"/>
          </w:divBdr>
        </w:div>
        <w:div w:id="613945362">
          <w:marLeft w:val="0"/>
          <w:marRight w:val="0"/>
          <w:marTop w:val="0"/>
          <w:marBottom w:val="0"/>
          <w:divBdr>
            <w:top w:val="none" w:sz="0" w:space="0" w:color="auto"/>
            <w:left w:val="none" w:sz="0" w:space="0" w:color="auto"/>
            <w:bottom w:val="none" w:sz="0" w:space="0" w:color="auto"/>
            <w:right w:val="none" w:sz="0" w:space="0" w:color="auto"/>
          </w:divBdr>
        </w:div>
        <w:div w:id="630138994">
          <w:marLeft w:val="0"/>
          <w:marRight w:val="0"/>
          <w:marTop w:val="0"/>
          <w:marBottom w:val="0"/>
          <w:divBdr>
            <w:top w:val="none" w:sz="0" w:space="0" w:color="auto"/>
            <w:left w:val="none" w:sz="0" w:space="0" w:color="auto"/>
            <w:bottom w:val="none" w:sz="0" w:space="0" w:color="auto"/>
            <w:right w:val="none" w:sz="0" w:space="0" w:color="auto"/>
          </w:divBdr>
        </w:div>
        <w:div w:id="654916751">
          <w:marLeft w:val="0"/>
          <w:marRight w:val="0"/>
          <w:marTop w:val="0"/>
          <w:marBottom w:val="0"/>
          <w:divBdr>
            <w:top w:val="none" w:sz="0" w:space="0" w:color="auto"/>
            <w:left w:val="none" w:sz="0" w:space="0" w:color="auto"/>
            <w:bottom w:val="none" w:sz="0" w:space="0" w:color="auto"/>
            <w:right w:val="none" w:sz="0" w:space="0" w:color="auto"/>
          </w:divBdr>
        </w:div>
        <w:div w:id="675770632">
          <w:marLeft w:val="0"/>
          <w:marRight w:val="0"/>
          <w:marTop w:val="0"/>
          <w:marBottom w:val="0"/>
          <w:divBdr>
            <w:top w:val="none" w:sz="0" w:space="0" w:color="auto"/>
            <w:left w:val="none" w:sz="0" w:space="0" w:color="auto"/>
            <w:bottom w:val="none" w:sz="0" w:space="0" w:color="auto"/>
            <w:right w:val="none" w:sz="0" w:space="0" w:color="auto"/>
          </w:divBdr>
        </w:div>
        <w:div w:id="688676435">
          <w:marLeft w:val="0"/>
          <w:marRight w:val="0"/>
          <w:marTop w:val="0"/>
          <w:marBottom w:val="0"/>
          <w:divBdr>
            <w:top w:val="none" w:sz="0" w:space="0" w:color="auto"/>
            <w:left w:val="none" w:sz="0" w:space="0" w:color="auto"/>
            <w:bottom w:val="none" w:sz="0" w:space="0" w:color="auto"/>
            <w:right w:val="none" w:sz="0" w:space="0" w:color="auto"/>
          </w:divBdr>
        </w:div>
        <w:div w:id="805853590">
          <w:marLeft w:val="0"/>
          <w:marRight w:val="0"/>
          <w:marTop w:val="0"/>
          <w:marBottom w:val="0"/>
          <w:divBdr>
            <w:top w:val="none" w:sz="0" w:space="0" w:color="auto"/>
            <w:left w:val="none" w:sz="0" w:space="0" w:color="auto"/>
            <w:bottom w:val="none" w:sz="0" w:space="0" w:color="auto"/>
            <w:right w:val="none" w:sz="0" w:space="0" w:color="auto"/>
          </w:divBdr>
        </w:div>
        <w:div w:id="828400597">
          <w:marLeft w:val="0"/>
          <w:marRight w:val="0"/>
          <w:marTop w:val="0"/>
          <w:marBottom w:val="0"/>
          <w:divBdr>
            <w:top w:val="none" w:sz="0" w:space="0" w:color="auto"/>
            <w:left w:val="none" w:sz="0" w:space="0" w:color="auto"/>
            <w:bottom w:val="none" w:sz="0" w:space="0" w:color="auto"/>
            <w:right w:val="none" w:sz="0" w:space="0" w:color="auto"/>
          </w:divBdr>
        </w:div>
        <w:div w:id="862864953">
          <w:marLeft w:val="0"/>
          <w:marRight w:val="0"/>
          <w:marTop w:val="0"/>
          <w:marBottom w:val="0"/>
          <w:divBdr>
            <w:top w:val="none" w:sz="0" w:space="0" w:color="auto"/>
            <w:left w:val="none" w:sz="0" w:space="0" w:color="auto"/>
            <w:bottom w:val="none" w:sz="0" w:space="0" w:color="auto"/>
            <w:right w:val="none" w:sz="0" w:space="0" w:color="auto"/>
          </w:divBdr>
        </w:div>
        <w:div w:id="897548010">
          <w:marLeft w:val="0"/>
          <w:marRight w:val="0"/>
          <w:marTop w:val="0"/>
          <w:marBottom w:val="0"/>
          <w:divBdr>
            <w:top w:val="none" w:sz="0" w:space="0" w:color="auto"/>
            <w:left w:val="none" w:sz="0" w:space="0" w:color="auto"/>
            <w:bottom w:val="none" w:sz="0" w:space="0" w:color="auto"/>
            <w:right w:val="none" w:sz="0" w:space="0" w:color="auto"/>
          </w:divBdr>
        </w:div>
        <w:div w:id="1096756800">
          <w:marLeft w:val="0"/>
          <w:marRight w:val="0"/>
          <w:marTop w:val="0"/>
          <w:marBottom w:val="0"/>
          <w:divBdr>
            <w:top w:val="none" w:sz="0" w:space="0" w:color="auto"/>
            <w:left w:val="none" w:sz="0" w:space="0" w:color="auto"/>
            <w:bottom w:val="none" w:sz="0" w:space="0" w:color="auto"/>
            <w:right w:val="none" w:sz="0" w:space="0" w:color="auto"/>
          </w:divBdr>
        </w:div>
        <w:div w:id="1129741393">
          <w:marLeft w:val="0"/>
          <w:marRight w:val="0"/>
          <w:marTop w:val="0"/>
          <w:marBottom w:val="0"/>
          <w:divBdr>
            <w:top w:val="none" w:sz="0" w:space="0" w:color="auto"/>
            <w:left w:val="none" w:sz="0" w:space="0" w:color="auto"/>
            <w:bottom w:val="none" w:sz="0" w:space="0" w:color="auto"/>
            <w:right w:val="none" w:sz="0" w:space="0" w:color="auto"/>
          </w:divBdr>
        </w:div>
        <w:div w:id="1176771688">
          <w:marLeft w:val="0"/>
          <w:marRight w:val="0"/>
          <w:marTop w:val="0"/>
          <w:marBottom w:val="0"/>
          <w:divBdr>
            <w:top w:val="none" w:sz="0" w:space="0" w:color="auto"/>
            <w:left w:val="none" w:sz="0" w:space="0" w:color="auto"/>
            <w:bottom w:val="none" w:sz="0" w:space="0" w:color="auto"/>
            <w:right w:val="none" w:sz="0" w:space="0" w:color="auto"/>
          </w:divBdr>
        </w:div>
        <w:div w:id="1383673161">
          <w:marLeft w:val="0"/>
          <w:marRight w:val="0"/>
          <w:marTop w:val="0"/>
          <w:marBottom w:val="0"/>
          <w:divBdr>
            <w:top w:val="none" w:sz="0" w:space="0" w:color="auto"/>
            <w:left w:val="none" w:sz="0" w:space="0" w:color="auto"/>
            <w:bottom w:val="none" w:sz="0" w:space="0" w:color="auto"/>
            <w:right w:val="none" w:sz="0" w:space="0" w:color="auto"/>
          </w:divBdr>
        </w:div>
        <w:div w:id="1390112871">
          <w:marLeft w:val="0"/>
          <w:marRight w:val="0"/>
          <w:marTop w:val="0"/>
          <w:marBottom w:val="0"/>
          <w:divBdr>
            <w:top w:val="none" w:sz="0" w:space="0" w:color="auto"/>
            <w:left w:val="none" w:sz="0" w:space="0" w:color="auto"/>
            <w:bottom w:val="none" w:sz="0" w:space="0" w:color="auto"/>
            <w:right w:val="none" w:sz="0" w:space="0" w:color="auto"/>
          </w:divBdr>
        </w:div>
        <w:div w:id="1400132772">
          <w:marLeft w:val="0"/>
          <w:marRight w:val="0"/>
          <w:marTop w:val="0"/>
          <w:marBottom w:val="0"/>
          <w:divBdr>
            <w:top w:val="none" w:sz="0" w:space="0" w:color="auto"/>
            <w:left w:val="none" w:sz="0" w:space="0" w:color="auto"/>
            <w:bottom w:val="none" w:sz="0" w:space="0" w:color="auto"/>
            <w:right w:val="none" w:sz="0" w:space="0" w:color="auto"/>
          </w:divBdr>
        </w:div>
        <w:div w:id="1407341762">
          <w:marLeft w:val="0"/>
          <w:marRight w:val="0"/>
          <w:marTop w:val="0"/>
          <w:marBottom w:val="0"/>
          <w:divBdr>
            <w:top w:val="none" w:sz="0" w:space="0" w:color="auto"/>
            <w:left w:val="none" w:sz="0" w:space="0" w:color="auto"/>
            <w:bottom w:val="none" w:sz="0" w:space="0" w:color="auto"/>
            <w:right w:val="none" w:sz="0" w:space="0" w:color="auto"/>
          </w:divBdr>
        </w:div>
        <w:div w:id="1455782942">
          <w:marLeft w:val="0"/>
          <w:marRight w:val="0"/>
          <w:marTop w:val="0"/>
          <w:marBottom w:val="0"/>
          <w:divBdr>
            <w:top w:val="none" w:sz="0" w:space="0" w:color="auto"/>
            <w:left w:val="none" w:sz="0" w:space="0" w:color="auto"/>
            <w:bottom w:val="none" w:sz="0" w:space="0" w:color="auto"/>
            <w:right w:val="none" w:sz="0" w:space="0" w:color="auto"/>
          </w:divBdr>
        </w:div>
        <w:div w:id="1675373435">
          <w:marLeft w:val="0"/>
          <w:marRight w:val="0"/>
          <w:marTop w:val="0"/>
          <w:marBottom w:val="0"/>
          <w:divBdr>
            <w:top w:val="none" w:sz="0" w:space="0" w:color="auto"/>
            <w:left w:val="none" w:sz="0" w:space="0" w:color="auto"/>
            <w:bottom w:val="none" w:sz="0" w:space="0" w:color="auto"/>
            <w:right w:val="none" w:sz="0" w:space="0" w:color="auto"/>
          </w:divBdr>
        </w:div>
        <w:div w:id="1709453951">
          <w:marLeft w:val="0"/>
          <w:marRight w:val="0"/>
          <w:marTop w:val="0"/>
          <w:marBottom w:val="0"/>
          <w:divBdr>
            <w:top w:val="none" w:sz="0" w:space="0" w:color="auto"/>
            <w:left w:val="none" w:sz="0" w:space="0" w:color="auto"/>
            <w:bottom w:val="none" w:sz="0" w:space="0" w:color="auto"/>
            <w:right w:val="none" w:sz="0" w:space="0" w:color="auto"/>
          </w:divBdr>
        </w:div>
        <w:div w:id="1731923189">
          <w:marLeft w:val="0"/>
          <w:marRight w:val="0"/>
          <w:marTop w:val="0"/>
          <w:marBottom w:val="0"/>
          <w:divBdr>
            <w:top w:val="none" w:sz="0" w:space="0" w:color="auto"/>
            <w:left w:val="none" w:sz="0" w:space="0" w:color="auto"/>
            <w:bottom w:val="none" w:sz="0" w:space="0" w:color="auto"/>
            <w:right w:val="none" w:sz="0" w:space="0" w:color="auto"/>
          </w:divBdr>
        </w:div>
        <w:div w:id="1763143804">
          <w:marLeft w:val="0"/>
          <w:marRight w:val="0"/>
          <w:marTop w:val="0"/>
          <w:marBottom w:val="0"/>
          <w:divBdr>
            <w:top w:val="none" w:sz="0" w:space="0" w:color="auto"/>
            <w:left w:val="none" w:sz="0" w:space="0" w:color="auto"/>
            <w:bottom w:val="none" w:sz="0" w:space="0" w:color="auto"/>
            <w:right w:val="none" w:sz="0" w:space="0" w:color="auto"/>
          </w:divBdr>
        </w:div>
        <w:div w:id="1919971569">
          <w:marLeft w:val="0"/>
          <w:marRight w:val="0"/>
          <w:marTop w:val="0"/>
          <w:marBottom w:val="0"/>
          <w:divBdr>
            <w:top w:val="none" w:sz="0" w:space="0" w:color="auto"/>
            <w:left w:val="none" w:sz="0" w:space="0" w:color="auto"/>
            <w:bottom w:val="none" w:sz="0" w:space="0" w:color="auto"/>
            <w:right w:val="none" w:sz="0" w:space="0" w:color="auto"/>
          </w:divBdr>
        </w:div>
        <w:div w:id="1928886121">
          <w:marLeft w:val="0"/>
          <w:marRight w:val="0"/>
          <w:marTop w:val="0"/>
          <w:marBottom w:val="0"/>
          <w:divBdr>
            <w:top w:val="none" w:sz="0" w:space="0" w:color="auto"/>
            <w:left w:val="none" w:sz="0" w:space="0" w:color="auto"/>
            <w:bottom w:val="none" w:sz="0" w:space="0" w:color="auto"/>
            <w:right w:val="none" w:sz="0" w:space="0" w:color="auto"/>
          </w:divBdr>
        </w:div>
        <w:div w:id="1961567586">
          <w:marLeft w:val="0"/>
          <w:marRight w:val="0"/>
          <w:marTop w:val="0"/>
          <w:marBottom w:val="0"/>
          <w:divBdr>
            <w:top w:val="none" w:sz="0" w:space="0" w:color="auto"/>
            <w:left w:val="none" w:sz="0" w:space="0" w:color="auto"/>
            <w:bottom w:val="none" w:sz="0" w:space="0" w:color="auto"/>
            <w:right w:val="none" w:sz="0" w:space="0" w:color="auto"/>
          </w:divBdr>
        </w:div>
        <w:div w:id="2001544841">
          <w:marLeft w:val="0"/>
          <w:marRight w:val="0"/>
          <w:marTop w:val="0"/>
          <w:marBottom w:val="0"/>
          <w:divBdr>
            <w:top w:val="none" w:sz="0" w:space="0" w:color="auto"/>
            <w:left w:val="none" w:sz="0" w:space="0" w:color="auto"/>
            <w:bottom w:val="none" w:sz="0" w:space="0" w:color="auto"/>
            <w:right w:val="none" w:sz="0" w:space="0" w:color="auto"/>
          </w:divBdr>
        </w:div>
        <w:div w:id="2042433644">
          <w:marLeft w:val="0"/>
          <w:marRight w:val="0"/>
          <w:marTop w:val="0"/>
          <w:marBottom w:val="0"/>
          <w:divBdr>
            <w:top w:val="none" w:sz="0" w:space="0" w:color="auto"/>
            <w:left w:val="none" w:sz="0" w:space="0" w:color="auto"/>
            <w:bottom w:val="none" w:sz="0" w:space="0" w:color="auto"/>
            <w:right w:val="none" w:sz="0" w:space="0" w:color="auto"/>
          </w:divBdr>
        </w:div>
        <w:div w:id="2103987928">
          <w:marLeft w:val="0"/>
          <w:marRight w:val="0"/>
          <w:marTop w:val="0"/>
          <w:marBottom w:val="0"/>
          <w:divBdr>
            <w:top w:val="none" w:sz="0" w:space="0" w:color="auto"/>
            <w:left w:val="none" w:sz="0" w:space="0" w:color="auto"/>
            <w:bottom w:val="none" w:sz="0" w:space="0" w:color="auto"/>
            <w:right w:val="none" w:sz="0" w:space="0" w:color="auto"/>
          </w:divBdr>
        </w:div>
      </w:divsChild>
    </w:div>
    <w:div w:id="1585727802">
      <w:bodyDiv w:val="1"/>
      <w:marLeft w:val="0"/>
      <w:marRight w:val="0"/>
      <w:marTop w:val="0"/>
      <w:marBottom w:val="0"/>
      <w:divBdr>
        <w:top w:val="none" w:sz="0" w:space="0" w:color="auto"/>
        <w:left w:val="none" w:sz="0" w:space="0" w:color="auto"/>
        <w:bottom w:val="none" w:sz="0" w:space="0" w:color="auto"/>
        <w:right w:val="none" w:sz="0" w:space="0" w:color="auto"/>
      </w:divBdr>
    </w:div>
    <w:div w:id="1588690796">
      <w:bodyDiv w:val="1"/>
      <w:marLeft w:val="0"/>
      <w:marRight w:val="0"/>
      <w:marTop w:val="0"/>
      <w:marBottom w:val="0"/>
      <w:divBdr>
        <w:top w:val="none" w:sz="0" w:space="0" w:color="auto"/>
        <w:left w:val="none" w:sz="0" w:space="0" w:color="auto"/>
        <w:bottom w:val="none" w:sz="0" w:space="0" w:color="auto"/>
        <w:right w:val="none" w:sz="0" w:space="0" w:color="auto"/>
      </w:divBdr>
    </w:div>
    <w:div w:id="1606881447">
      <w:bodyDiv w:val="1"/>
      <w:marLeft w:val="0"/>
      <w:marRight w:val="0"/>
      <w:marTop w:val="0"/>
      <w:marBottom w:val="0"/>
      <w:divBdr>
        <w:top w:val="none" w:sz="0" w:space="0" w:color="auto"/>
        <w:left w:val="none" w:sz="0" w:space="0" w:color="auto"/>
        <w:bottom w:val="none" w:sz="0" w:space="0" w:color="auto"/>
        <w:right w:val="none" w:sz="0" w:space="0" w:color="auto"/>
      </w:divBdr>
      <w:divsChild>
        <w:div w:id="619067668">
          <w:marLeft w:val="0"/>
          <w:marRight w:val="0"/>
          <w:marTop w:val="0"/>
          <w:marBottom w:val="0"/>
          <w:divBdr>
            <w:top w:val="none" w:sz="0" w:space="0" w:color="auto"/>
            <w:left w:val="none" w:sz="0" w:space="0" w:color="auto"/>
            <w:bottom w:val="none" w:sz="0" w:space="0" w:color="auto"/>
            <w:right w:val="none" w:sz="0" w:space="0" w:color="auto"/>
          </w:divBdr>
        </w:div>
        <w:div w:id="1353217936">
          <w:marLeft w:val="0"/>
          <w:marRight w:val="0"/>
          <w:marTop w:val="0"/>
          <w:marBottom w:val="0"/>
          <w:divBdr>
            <w:top w:val="none" w:sz="0" w:space="0" w:color="auto"/>
            <w:left w:val="none" w:sz="0" w:space="0" w:color="auto"/>
            <w:bottom w:val="none" w:sz="0" w:space="0" w:color="auto"/>
            <w:right w:val="none" w:sz="0" w:space="0" w:color="auto"/>
          </w:divBdr>
        </w:div>
        <w:div w:id="1980766706">
          <w:marLeft w:val="0"/>
          <w:marRight w:val="0"/>
          <w:marTop w:val="0"/>
          <w:marBottom w:val="0"/>
          <w:divBdr>
            <w:top w:val="none" w:sz="0" w:space="0" w:color="auto"/>
            <w:left w:val="none" w:sz="0" w:space="0" w:color="auto"/>
            <w:bottom w:val="none" w:sz="0" w:space="0" w:color="auto"/>
            <w:right w:val="none" w:sz="0" w:space="0" w:color="auto"/>
          </w:divBdr>
        </w:div>
      </w:divsChild>
    </w:div>
    <w:div w:id="1621373421">
      <w:bodyDiv w:val="1"/>
      <w:marLeft w:val="0"/>
      <w:marRight w:val="0"/>
      <w:marTop w:val="0"/>
      <w:marBottom w:val="0"/>
      <w:divBdr>
        <w:top w:val="none" w:sz="0" w:space="0" w:color="auto"/>
        <w:left w:val="none" w:sz="0" w:space="0" w:color="auto"/>
        <w:bottom w:val="none" w:sz="0" w:space="0" w:color="auto"/>
        <w:right w:val="none" w:sz="0" w:space="0" w:color="auto"/>
      </w:divBdr>
    </w:div>
    <w:div w:id="1632903320">
      <w:bodyDiv w:val="1"/>
      <w:marLeft w:val="0"/>
      <w:marRight w:val="0"/>
      <w:marTop w:val="0"/>
      <w:marBottom w:val="0"/>
      <w:divBdr>
        <w:top w:val="none" w:sz="0" w:space="0" w:color="auto"/>
        <w:left w:val="none" w:sz="0" w:space="0" w:color="auto"/>
        <w:bottom w:val="none" w:sz="0" w:space="0" w:color="auto"/>
        <w:right w:val="none" w:sz="0" w:space="0" w:color="auto"/>
      </w:divBdr>
      <w:divsChild>
        <w:div w:id="1746688129">
          <w:marLeft w:val="0"/>
          <w:marRight w:val="0"/>
          <w:marTop w:val="0"/>
          <w:marBottom w:val="0"/>
          <w:divBdr>
            <w:top w:val="none" w:sz="0" w:space="0" w:color="auto"/>
            <w:left w:val="none" w:sz="0" w:space="0" w:color="auto"/>
            <w:bottom w:val="none" w:sz="0" w:space="0" w:color="auto"/>
            <w:right w:val="none" w:sz="0" w:space="0" w:color="auto"/>
          </w:divBdr>
        </w:div>
        <w:div w:id="2068334326">
          <w:marLeft w:val="0"/>
          <w:marRight w:val="0"/>
          <w:marTop w:val="0"/>
          <w:marBottom w:val="0"/>
          <w:divBdr>
            <w:top w:val="none" w:sz="0" w:space="0" w:color="auto"/>
            <w:left w:val="none" w:sz="0" w:space="0" w:color="auto"/>
            <w:bottom w:val="none" w:sz="0" w:space="0" w:color="auto"/>
            <w:right w:val="none" w:sz="0" w:space="0" w:color="auto"/>
          </w:divBdr>
        </w:div>
        <w:div w:id="1779137367">
          <w:marLeft w:val="0"/>
          <w:marRight w:val="0"/>
          <w:marTop w:val="0"/>
          <w:marBottom w:val="0"/>
          <w:divBdr>
            <w:top w:val="none" w:sz="0" w:space="0" w:color="auto"/>
            <w:left w:val="none" w:sz="0" w:space="0" w:color="auto"/>
            <w:bottom w:val="none" w:sz="0" w:space="0" w:color="auto"/>
            <w:right w:val="none" w:sz="0" w:space="0" w:color="auto"/>
          </w:divBdr>
        </w:div>
      </w:divsChild>
    </w:div>
    <w:div w:id="1642687908">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31732941">
      <w:bodyDiv w:val="1"/>
      <w:marLeft w:val="0"/>
      <w:marRight w:val="0"/>
      <w:marTop w:val="0"/>
      <w:marBottom w:val="0"/>
      <w:divBdr>
        <w:top w:val="none" w:sz="0" w:space="0" w:color="auto"/>
        <w:left w:val="none" w:sz="0" w:space="0" w:color="auto"/>
        <w:bottom w:val="none" w:sz="0" w:space="0" w:color="auto"/>
        <w:right w:val="none" w:sz="0" w:space="0" w:color="auto"/>
      </w:divBdr>
    </w:div>
    <w:div w:id="1735742042">
      <w:bodyDiv w:val="1"/>
      <w:marLeft w:val="0"/>
      <w:marRight w:val="0"/>
      <w:marTop w:val="0"/>
      <w:marBottom w:val="0"/>
      <w:divBdr>
        <w:top w:val="none" w:sz="0" w:space="0" w:color="auto"/>
        <w:left w:val="none" w:sz="0" w:space="0" w:color="auto"/>
        <w:bottom w:val="none" w:sz="0" w:space="0" w:color="auto"/>
        <w:right w:val="none" w:sz="0" w:space="0" w:color="auto"/>
      </w:divBdr>
      <w:divsChild>
        <w:div w:id="46532474">
          <w:marLeft w:val="0"/>
          <w:marRight w:val="0"/>
          <w:marTop w:val="0"/>
          <w:marBottom w:val="0"/>
          <w:divBdr>
            <w:top w:val="none" w:sz="0" w:space="0" w:color="auto"/>
            <w:left w:val="none" w:sz="0" w:space="0" w:color="auto"/>
            <w:bottom w:val="none" w:sz="0" w:space="0" w:color="auto"/>
            <w:right w:val="none" w:sz="0" w:space="0" w:color="auto"/>
          </w:divBdr>
        </w:div>
        <w:div w:id="1625428799">
          <w:marLeft w:val="0"/>
          <w:marRight w:val="0"/>
          <w:marTop w:val="0"/>
          <w:marBottom w:val="0"/>
          <w:divBdr>
            <w:top w:val="none" w:sz="0" w:space="0" w:color="auto"/>
            <w:left w:val="none" w:sz="0" w:space="0" w:color="auto"/>
            <w:bottom w:val="none" w:sz="0" w:space="0" w:color="auto"/>
            <w:right w:val="none" w:sz="0" w:space="0" w:color="auto"/>
          </w:divBdr>
        </w:div>
        <w:div w:id="1999771876">
          <w:marLeft w:val="0"/>
          <w:marRight w:val="0"/>
          <w:marTop w:val="0"/>
          <w:marBottom w:val="0"/>
          <w:divBdr>
            <w:top w:val="none" w:sz="0" w:space="0" w:color="auto"/>
            <w:left w:val="none" w:sz="0" w:space="0" w:color="auto"/>
            <w:bottom w:val="none" w:sz="0" w:space="0" w:color="auto"/>
            <w:right w:val="none" w:sz="0" w:space="0" w:color="auto"/>
          </w:divBdr>
        </w:div>
      </w:divsChild>
    </w:div>
    <w:div w:id="1737052499">
      <w:bodyDiv w:val="1"/>
      <w:marLeft w:val="0"/>
      <w:marRight w:val="0"/>
      <w:marTop w:val="0"/>
      <w:marBottom w:val="0"/>
      <w:divBdr>
        <w:top w:val="none" w:sz="0" w:space="0" w:color="auto"/>
        <w:left w:val="none" w:sz="0" w:space="0" w:color="auto"/>
        <w:bottom w:val="none" w:sz="0" w:space="0" w:color="auto"/>
        <w:right w:val="none" w:sz="0" w:space="0" w:color="auto"/>
      </w:divBdr>
    </w:div>
    <w:div w:id="1743984004">
      <w:bodyDiv w:val="1"/>
      <w:marLeft w:val="0"/>
      <w:marRight w:val="0"/>
      <w:marTop w:val="0"/>
      <w:marBottom w:val="0"/>
      <w:divBdr>
        <w:top w:val="none" w:sz="0" w:space="0" w:color="auto"/>
        <w:left w:val="none" w:sz="0" w:space="0" w:color="auto"/>
        <w:bottom w:val="none" w:sz="0" w:space="0" w:color="auto"/>
        <w:right w:val="none" w:sz="0" w:space="0" w:color="auto"/>
      </w:divBdr>
    </w:div>
    <w:div w:id="1754204022">
      <w:bodyDiv w:val="1"/>
      <w:marLeft w:val="0"/>
      <w:marRight w:val="0"/>
      <w:marTop w:val="0"/>
      <w:marBottom w:val="0"/>
      <w:divBdr>
        <w:top w:val="none" w:sz="0" w:space="0" w:color="auto"/>
        <w:left w:val="none" w:sz="0" w:space="0" w:color="auto"/>
        <w:bottom w:val="none" w:sz="0" w:space="0" w:color="auto"/>
        <w:right w:val="none" w:sz="0" w:space="0" w:color="auto"/>
      </w:divBdr>
    </w:div>
    <w:div w:id="1760101648">
      <w:bodyDiv w:val="1"/>
      <w:marLeft w:val="0"/>
      <w:marRight w:val="0"/>
      <w:marTop w:val="0"/>
      <w:marBottom w:val="0"/>
      <w:divBdr>
        <w:top w:val="none" w:sz="0" w:space="0" w:color="auto"/>
        <w:left w:val="none" w:sz="0" w:space="0" w:color="auto"/>
        <w:bottom w:val="none" w:sz="0" w:space="0" w:color="auto"/>
        <w:right w:val="none" w:sz="0" w:space="0" w:color="auto"/>
      </w:divBdr>
    </w:div>
    <w:div w:id="1766997695">
      <w:bodyDiv w:val="1"/>
      <w:marLeft w:val="0"/>
      <w:marRight w:val="0"/>
      <w:marTop w:val="0"/>
      <w:marBottom w:val="0"/>
      <w:divBdr>
        <w:top w:val="none" w:sz="0" w:space="0" w:color="auto"/>
        <w:left w:val="none" w:sz="0" w:space="0" w:color="auto"/>
        <w:bottom w:val="none" w:sz="0" w:space="0" w:color="auto"/>
        <w:right w:val="none" w:sz="0" w:space="0" w:color="auto"/>
      </w:divBdr>
    </w:div>
    <w:div w:id="1771000089">
      <w:bodyDiv w:val="1"/>
      <w:marLeft w:val="0"/>
      <w:marRight w:val="0"/>
      <w:marTop w:val="0"/>
      <w:marBottom w:val="0"/>
      <w:divBdr>
        <w:top w:val="none" w:sz="0" w:space="0" w:color="auto"/>
        <w:left w:val="none" w:sz="0" w:space="0" w:color="auto"/>
        <w:bottom w:val="none" w:sz="0" w:space="0" w:color="auto"/>
        <w:right w:val="none" w:sz="0" w:space="0" w:color="auto"/>
      </w:divBdr>
      <w:divsChild>
        <w:div w:id="347415126">
          <w:marLeft w:val="0"/>
          <w:marRight w:val="0"/>
          <w:marTop w:val="0"/>
          <w:marBottom w:val="0"/>
          <w:divBdr>
            <w:top w:val="none" w:sz="0" w:space="0" w:color="auto"/>
            <w:left w:val="none" w:sz="0" w:space="0" w:color="auto"/>
            <w:bottom w:val="none" w:sz="0" w:space="0" w:color="auto"/>
            <w:right w:val="none" w:sz="0" w:space="0" w:color="auto"/>
          </w:divBdr>
        </w:div>
        <w:div w:id="1317147542">
          <w:marLeft w:val="0"/>
          <w:marRight w:val="0"/>
          <w:marTop w:val="0"/>
          <w:marBottom w:val="0"/>
          <w:divBdr>
            <w:top w:val="none" w:sz="0" w:space="0" w:color="auto"/>
            <w:left w:val="none" w:sz="0" w:space="0" w:color="auto"/>
            <w:bottom w:val="none" w:sz="0" w:space="0" w:color="auto"/>
            <w:right w:val="none" w:sz="0" w:space="0" w:color="auto"/>
          </w:divBdr>
        </w:div>
        <w:div w:id="1582719952">
          <w:marLeft w:val="0"/>
          <w:marRight w:val="0"/>
          <w:marTop w:val="0"/>
          <w:marBottom w:val="0"/>
          <w:divBdr>
            <w:top w:val="none" w:sz="0" w:space="0" w:color="auto"/>
            <w:left w:val="none" w:sz="0" w:space="0" w:color="auto"/>
            <w:bottom w:val="none" w:sz="0" w:space="0" w:color="auto"/>
            <w:right w:val="none" w:sz="0" w:space="0" w:color="auto"/>
          </w:divBdr>
        </w:div>
        <w:div w:id="1276206393">
          <w:marLeft w:val="0"/>
          <w:marRight w:val="0"/>
          <w:marTop w:val="0"/>
          <w:marBottom w:val="0"/>
          <w:divBdr>
            <w:top w:val="none" w:sz="0" w:space="0" w:color="auto"/>
            <w:left w:val="none" w:sz="0" w:space="0" w:color="auto"/>
            <w:bottom w:val="none" w:sz="0" w:space="0" w:color="auto"/>
            <w:right w:val="none" w:sz="0" w:space="0" w:color="auto"/>
          </w:divBdr>
        </w:div>
        <w:div w:id="39323945">
          <w:marLeft w:val="0"/>
          <w:marRight w:val="0"/>
          <w:marTop w:val="0"/>
          <w:marBottom w:val="0"/>
          <w:divBdr>
            <w:top w:val="none" w:sz="0" w:space="0" w:color="auto"/>
            <w:left w:val="none" w:sz="0" w:space="0" w:color="auto"/>
            <w:bottom w:val="none" w:sz="0" w:space="0" w:color="auto"/>
            <w:right w:val="none" w:sz="0" w:space="0" w:color="auto"/>
          </w:divBdr>
        </w:div>
      </w:divsChild>
    </w:div>
    <w:div w:id="1772159986">
      <w:bodyDiv w:val="1"/>
      <w:marLeft w:val="0"/>
      <w:marRight w:val="0"/>
      <w:marTop w:val="0"/>
      <w:marBottom w:val="0"/>
      <w:divBdr>
        <w:top w:val="none" w:sz="0" w:space="0" w:color="auto"/>
        <w:left w:val="none" w:sz="0" w:space="0" w:color="auto"/>
        <w:bottom w:val="none" w:sz="0" w:space="0" w:color="auto"/>
        <w:right w:val="none" w:sz="0" w:space="0" w:color="auto"/>
      </w:divBdr>
    </w:div>
    <w:div w:id="1785228171">
      <w:bodyDiv w:val="1"/>
      <w:marLeft w:val="0"/>
      <w:marRight w:val="0"/>
      <w:marTop w:val="0"/>
      <w:marBottom w:val="0"/>
      <w:divBdr>
        <w:top w:val="none" w:sz="0" w:space="0" w:color="auto"/>
        <w:left w:val="none" w:sz="0" w:space="0" w:color="auto"/>
        <w:bottom w:val="none" w:sz="0" w:space="0" w:color="auto"/>
        <w:right w:val="none" w:sz="0" w:space="0" w:color="auto"/>
      </w:divBdr>
    </w:div>
    <w:div w:id="1811552479">
      <w:bodyDiv w:val="1"/>
      <w:marLeft w:val="0"/>
      <w:marRight w:val="0"/>
      <w:marTop w:val="0"/>
      <w:marBottom w:val="0"/>
      <w:divBdr>
        <w:top w:val="none" w:sz="0" w:space="0" w:color="auto"/>
        <w:left w:val="none" w:sz="0" w:space="0" w:color="auto"/>
        <w:bottom w:val="none" w:sz="0" w:space="0" w:color="auto"/>
        <w:right w:val="none" w:sz="0" w:space="0" w:color="auto"/>
      </w:divBdr>
    </w:div>
    <w:div w:id="1827278986">
      <w:bodyDiv w:val="1"/>
      <w:marLeft w:val="0"/>
      <w:marRight w:val="0"/>
      <w:marTop w:val="0"/>
      <w:marBottom w:val="0"/>
      <w:divBdr>
        <w:top w:val="none" w:sz="0" w:space="0" w:color="auto"/>
        <w:left w:val="none" w:sz="0" w:space="0" w:color="auto"/>
        <w:bottom w:val="none" w:sz="0" w:space="0" w:color="auto"/>
        <w:right w:val="none" w:sz="0" w:space="0" w:color="auto"/>
      </w:divBdr>
    </w:div>
    <w:div w:id="1842230958">
      <w:bodyDiv w:val="1"/>
      <w:marLeft w:val="0"/>
      <w:marRight w:val="0"/>
      <w:marTop w:val="0"/>
      <w:marBottom w:val="0"/>
      <w:divBdr>
        <w:top w:val="none" w:sz="0" w:space="0" w:color="auto"/>
        <w:left w:val="none" w:sz="0" w:space="0" w:color="auto"/>
        <w:bottom w:val="none" w:sz="0" w:space="0" w:color="auto"/>
        <w:right w:val="none" w:sz="0" w:space="0" w:color="auto"/>
      </w:divBdr>
    </w:div>
    <w:div w:id="1888490632">
      <w:bodyDiv w:val="1"/>
      <w:marLeft w:val="0"/>
      <w:marRight w:val="0"/>
      <w:marTop w:val="0"/>
      <w:marBottom w:val="0"/>
      <w:divBdr>
        <w:top w:val="none" w:sz="0" w:space="0" w:color="auto"/>
        <w:left w:val="none" w:sz="0" w:space="0" w:color="auto"/>
        <w:bottom w:val="none" w:sz="0" w:space="0" w:color="auto"/>
        <w:right w:val="none" w:sz="0" w:space="0" w:color="auto"/>
      </w:divBdr>
    </w:div>
    <w:div w:id="1936135350">
      <w:bodyDiv w:val="1"/>
      <w:marLeft w:val="0"/>
      <w:marRight w:val="0"/>
      <w:marTop w:val="0"/>
      <w:marBottom w:val="0"/>
      <w:divBdr>
        <w:top w:val="none" w:sz="0" w:space="0" w:color="auto"/>
        <w:left w:val="none" w:sz="0" w:space="0" w:color="auto"/>
        <w:bottom w:val="none" w:sz="0" w:space="0" w:color="auto"/>
        <w:right w:val="none" w:sz="0" w:space="0" w:color="auto"/>
      </w:divBdr>
    </w:div>
    <w:div w:id="1951234007">
      <w:bodyDiv w:val="1"/>
      <w:marLeft w:val="0"/>
      <w:marRight w:val="0"/>
      <w:marTop w:val="0"/>
      <w:marBottom w:val="0"/>
      <w:divBdr>
        <w:top w:val="none" w:sz="0" w:space="0" w:color="auto"/>
        <w:left w:val="none" w:sz="0" w:space="0" w:color="auto"/>
        <w:bottom w:val="none" w:sz="0" w:space="0" w:color="auto"/>
        <w:right w:val="none" w:sz="0" w:space="0" w:color="auto"/>
      </w:divBdr>
    </w:div>
    <w:div w:id="2007903144">
      <w:bodyDiv w:val="1"/>
      <w:marLeft w:val="0"/>
      <w:marRight w:val="0"/>
      <w:marTop w:val="0"/>
      <w:marBottom w:val="0"/>
      <w:divBdr>
        <w:top w:val="none" w:sz="0" w:space="0" w:color="auto"/>
        <w:left w:val="none" w:sz="0" w:space="0" w:color="auto"/>
        <w:bottom w:val="none" w:sz="0" w:space="0" w:color="auto"/>
        <w:right w:val="none" w:sz="0" w:space="0" w:color="auto"/>
      </w:divBdr>
    </w:div>
    <w:div w:id="2037727025">
      <w:bodyDiv w:val="1"/>
      <w:marLeft w:val="0"/>
      <w:marRight w:val="0"/>
      <w:marTop w:val="0"/>
      <w:marBottom w:val="0"/>
      <w:divBdr>
        <w:top w:val="none" w:sz="0" w:space="0" w:color="auto"/>
        <w:left w:val="none" w:sz="0" w:space="0" w:color="auto"/>
        <w:bottom w:val="none" w:sz="0" w:space="0" w:color="auto"/>
        <w:right w:val="none" w:sz="0" w:space="0" w:color="auto"/>
      </w:divBdr>
    </w:div>
    <w:div w:id="2066485453">
      <w:bodyDiv w:val="1"/>
      <w:marLeft w:val="0"/>
      <w:marRight w:val="0"/>
      <w:marTop w:val="0"/>
      <w:marBottom w:val="0"/>
      <w:divBdr>
        <w:top w:val="none" w:sz="0" w:space="0" w:color="auto"/>
        <w:left w:val="none" w:sz="0" w:space="0" w:color="auto"/>
        <w:bottom w:val="none" w:sz="0" w:space="0" w:color="auto"/>
        <w:right w:val="none" w:sz="0" w:space="0" w:color="auto"/>
      </w:divBdr>
    </w:div>
    <w:div w:id="2110422850">
      <w:bodyDiv w:val="1"/>
      <w:marLeft w:val="0"/>
      <w:marRight w:val="0"/>
      <w:marTop w:val="0"/>
      <w:marBottom w:val="0"/>
      <w:divBdr>
        <w:top w:val="none" w:sz="0" w:space="0" w:color="auto"/>
        <w:left w:val="none" w:sz="0" w:space="0" w:color="auto"/>
        <w:bottom w:val="none" w:sz="0" w:space="0" w:color="auto"/>
        <w:right w:val="none" w:sz="0" w:space="0" w:color="auto"/>
      </w:divBdr>
    </w:div>
    <w:div w:id="2114085410">
      <w:bodyDiv w:val="1"/>
      <w:marLeft w:val="0"/>
      <w:marRight w:val="0"/>
      <w:marTop w:val="0"/>
      <w:marBottom w:val="0"/>
      <w:divBdr>
        <w:top w:val="none" w:sz="0" w:space="0" w:color="auto"/>
        <w:left w:val="none" w:sz="0" w:space="0" w:color="auto"/>
        <w:bottom w:val="none" w:sz="0" w:space="0" w:color="auto"/>
        <w:right w:val="none" w:sz="0" w:space="0" w:color="auto"/>
      </w:divBdr>
    </w:div>
    <w:div w:id="211786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Julio Cesar Salazar Muñoz</DisplayName>
        <AccountId>14</AccountId>
        <AccountType/>
      </UserInfo>
      <UserInfo>
        <DisplayName>Ana Maria Rojas Maya</DisplayName>
        <AccountId>13</AccountId>
        <AccountType/>
      </UserInfo>
      <UserInfo>
        <DisplayName>Alejandra Maria Henao Palacio</DisplayName>
        <AccountId>15</AccountId>
        <AccountType/>
      </UserInfo>
      <UserInfo>
        <DisplayName>Marcela Rodriguez Zuñiga</DisplayName>
        <AccountId>11</AccountId>
        <AccountType/>
      </UserInfo>
      <UserInfo>
        <DisplayName>Ana Lucia Caicedo Calderon</DisplayName>
        <AccountId>183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28EA-C132-424C-A784-EA16F618D92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5A3A8BD-4255-41EB-8013-B1E92ADA143E}">
  <ds:schemaRefs>
    <ds:schemaRef ds:uri="http://schemas.microsoft.com/sharepoint/v3/contenttype/forms"/>
  </ds:schemaRefs>
</ds:datastoreItem>
</file>

<file path=customXml/itemProps3.xml><?xml version="1.0" encoding="utf-8"?>
<ds:datastoreItem xmlns:ds="http://schemas.openxmlformats.org/officeDocument/2006/customXml" ds:itemID="{203087AB-2CDF-4315-BB75-F4C7DA344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43C53-B10A-4F5A-9932-30E0D83B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10530</Words>
  <Characters>60021</Characters>
  <Application>Microsoft Office Word</Application>
  <DocSecurity>0</DocSecurity>
  <Lines>500</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luisaramirezg98@gmail.com</dc:creator>
  <cp:keywords/>
  <dc:description/>
  <cp:lastModifiedBy>samsung</cp:lastModifiedBy>
  <cp:revision>205</cp:revision>
  <dcterms:created xsi:type="dcterms:W3CDTF">2021-01-20T18:50:00Z</dcterms:created>
  <dcterms:modified xsi:type="dcterms:W3CDTF">2024-02-16T19:37:00Z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SharedWithUsers">
    <vt:lpwstr>12;#Olga Lucia Hoyos Sepulveda;#14;#Julio Cesar Salazar Muñoz;#13;#Ana Maria Rojas Maya;#15;#Alejandra Maria Henao Palacio;#11;#Marcela Rodriguez Zuñiga</vt:lpwstr>
  </property>
  <property fmtid="{D5CDD505-2E9C-101B-9397-08002B2CF9AE}" pid="5" name="TaxCatchAll">
    <vt:lpwstr/>
  </property>
  <property fmtid="{D5CDD505-2E9C-101B-9397-08002B2CF9AE}" pid="6" name="lcf76f155ced4ddcb4097134ff3c332f">
    <vt:lpwstr/>
  </property>
</Properties>
</file>