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E0E14" w14:textId="2F9E4CD9" w:rsidR="007C4AAC" w:rsidRPr="00894AEA" w:rsidRDefault="00894AEA" w:rsidP="007C4AAC">
      <w:pPr>
        <w:jc w:val="both"/>
        <w:textAlignment w:val="baseline"/>
        <w:rPr>
          <w:rFonts w:ascii="Arial" w:hAnsi="Arial" w:cs="Arial"/>
          <w:b/>
          <w:sz w:val="20"/>
          <w:szCs w:val="24"/>
          <w:lang w:val="es-CO" w:eastAsia="es-CO"/>
        </w:rPr>
      </w:pPr>
      <w:r>
        <w:rPr>
          <w:rFonts w:ascii="Arial" w:hAnsi="Arial" w:cs="Arial"/>
          <w:b/>
          <w:sz w:val="20"/>
          <w:szCs w:val="24"/>
          <w:lang w:val="es-CO" w:eastAsia="es-CO"/>
        </w:rPr>
        <w:t>PENSIÓN DE INVALIDEZ / LEY 860 DE 2003 / REQUISITOS / FONDO DE SOLIDARIDAD PENSIONAL</w:t>
      </w:r>
    </w:p>
    <w:p w14:paraId="65EEC179" w14:textId="3A21B037" w:rsidR="007C4AAC" w:rsidRPr="00894AEA" w:rsidRDefault="00894AEA" w:rsidP="00894AEA">
      <w:pPr>
        <w:jc w:val="both"/>
        <w:textAlignment w:val="baseline"/>
        <w:rPr>
          <w:rFonts w:ascii="Arial" w:hAnsi="Arial" w:cs="Arial"/>
          <w:sz w:val="20"/>
          <w:szCs w:val="24"/>
          <w:lang w:val="es-CO" w:eastAsia="es-CO"/>
        </w:rPr>
      </w:pPr>
      <w:r w:rsidRPr="00894AEA">
        <w:rPr>
          <w:rFonts w:ascii="Arial" w:hAnsi="Arial" w:cs="Arial"/>
          <w:sz w:val="20"/>
          <w:szCs w:val="24"/>
          <w:lang w:val="es-CO" w:eastAsia="es-CO"/>
        </w:rPr>
        <w:t xml:space="preserve">Los requisitos para la pensión de invalidez se encuentran contemplados en el artículo 39 de la Ley 100 de 1993, modificado por el artículo 1° de la Ley 860 de 2003, que exige al afiliado haber cotizado por lo menos 50 semanas dentro de los tres años inmediatamente anteriores a la estructuración de su estado de invalidez, que debe ser igual o superior al 50% de </w:t>
      </w:r>
      <w:proofErr w:type="spellStart"/>
      <w:r w:rsidRPr="00894AEA">
        <w:rPr>
          <w:rFonts w:ascii="Arial" w:hAnsi="Arial" w:cs="Arial"/>
          <w:sz w:val="20"/>
          <w:szCs w:val="24"/>
          <w:lang w:val="es-CO" w:eastAsia="es-CO"/>
        </w:rPr>
        <w:t>PCL</w:t>
      </w:r>
      <w:proofErr w:type="spellEnd"/>
      <w:r>
        <w:rPr>
          <w:rFonts w:ascii="Arial" w:hAnsi="Arial" w:cs="Arial"/>
          <w:sz w:val="20"/>
          <w:szCs w:val="24"/>
          <w:lang w:val="es-CO" w:eastAsia="es-CO"/>
        </w:rPr>
        <w:t>…</w:t>
      </w:r>
      <w:r w:rsidRPr="00894AEA">
        <w:rPr>
          <w:rFonts w:ascii="Arial" w:hAnsi="Arial" w:cs="Arial"/>
          <w:sz w:val="20"/>
          <w:szCs w:val="24"/>
          <w:lang w:val="es-CO" w:eastAsia="es-CO"/>
        </w:rPr>
        <w:t xml:space="preserve"> los cánones 25 y 26 de la Ley 100 de 1993 crearon el fondo de solidaridad pensional, como una cuenta especial de la Nación con el propósito de subsidiar los aportes al régimen de pensiones de una clase especial de trabajadores del sector rural y urbano, que carecen de los aportes suficientes para efectuar la totalidad del aporte pensional.</w:t>
      </w:r>
    </w:p>
    <w:p w14:paraId="13812ABF" w14:textId="77777777" w:rsidR="007C4AAC" w:rsidRPr="007C4AAC" w:rsidRDefault="007C4AAC" w:rsidP="007C4AAC">
      <w:pPr>
        <w:jc w:val="both"/>
        <w:textAlignment w:val="baseline"/>
        <w:rPr>
          <w:rFonts w:ascii="Arial" w:hAnsi="Arial" w:cs="Arial"/>
          <w:sz w:val="20"/>
          <w:szCs w:val="24"/>
          <w:lang w:val="es-CO" w:eastAsia="es-CO"/>
        </w:rPr>
      </w:pPr>
    </w:p>
    <w:p w14:paraId="38CA63C9" w14:textId="58766701" w:rsidR="00894AEA" w:rsidRPr="00894AEA" w:rsidRDefault="00894AEA" w:rsidP="00894AEA">
      <w:pPr>
        <w:jc w:val="both"/>
        <w:textAlignment w:val="baseline"/>
        <w:rPr>
          <w:rFonts w:ascii="Arial" w:hAnsi="Arial" w:cs="Arial"/>
          <w:b/>
          <w:sz w:val="20"/>
          <w:szCs w:val="24"/>
          <w:lang w:val="es-CO" w:eastAsia="es-CO"/>
        </w:rPr>
      </w:pPr>
      <w:r>
        <w:rPr>
          <w:rFonts w:ascii="Arial" w:hAnsi="Arial" w:cs="Arial"/>
          <w:b/>
          <w:sz w:val="20"/>
          <w:szCs w:val="24"/>
          <w:lang w:val="es-CO" w:eastAsia="es-CO"/>
        </w:rPr>
        <w:t>FONDO DE SOLIDARIDAD PENSIONAL</w:t>
      </w:r>
      <w:r w:rsidR="000F1AEC">
        <w:rPr>
          <w:rFonts w:ascii="Arial" w:hAnsi="Arial" w:cs="Arial"/>
          <w:b/>
          <w:sz w:val="20"/>
          <w:szCs w:val="24"/>
          <w:lang w:val="es-CO" w:eastAsia="es-CO"/>
        </w:rPr>
        <w:t xml:space="preserve"> / SUBSIDIO / </w:t>
      </w:r>
      <w:r w:rsidR="006D36CD">
        <w:rPr>
          <w:rFonts w:ascii="Arial" w:hAnsi="Arial" w:cs="Arial"/>
          <w:b/>
          <w:sz w:val="20"/>
          <w:szCs w:val="24"/>
          <w:lang w:val="es-CO" w:eastAsia="es-CO"/>
        </w:rPr>
        <w:t>CARACTERÍSTICAS</w:t>
      </w:r>
    </w:p>
    <w:p w14:paraId="5D518CD8" w14:textId="32BD5BE8" w:rsidR="007C4AAC" w:rsidRPr="007C4AAC" w:rsidRDefault="000F1AEC" w:rsidP="007C4AAC">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0F1AEC">
        <w:rPr>
          <w:rFonts w:ascii="Arial" w:hAnsi="Arial" w:cs="Arial"/>
          <w:sz w:val="20"/>
          <w:szCs w:val="24"/>
          <w:lang w:val="es-CO" w:eastAsia="es-CO"/>
        </w:rPr>
        <w:t>el artículo 28 ibídem establece que el subsidio a la pensión tiene una naturaleza temporal y parcial</w:t>
      </w:r>
      <w:r>
        <w:rPr>
          <w:rFonts w:ascii="Arial" w:hAnsi="Arial" w:cs="Arial"/>
          <w:sz w:val="20"/>
          <w:szCs w:val="24"/>
          <w:lang w:val="es-CO" w:eastAsia="es-CO"/>
        </w:rPr>
        <w:t xml:space="preserve">… </w:t>
      </w:r>
      <w:r w:rsidRPr="000F1AEC">
        <w:rPr>
          <w:rFonts w:ascii="Arial" w:hAnsi="Arial" w:cs="Arial"/>
          <w:sz w:val="20"/>
          <w:szCs w:val="24"/>
          <w:lang w:val="es-CO" w:eastAsia="es-CO"/>
        </w:rPr>
        <w:t>el artículo 29 de la Ley 100 de 1993 restringe la continuidad del subsidio a aquellos afiliados que superen los 65 años de edad y no alcancen a cumplir los requisitos mínimos para pensionarse por vejez</w:t>
      </w:r>
      <w:r>
        <w:rPr>
          <w:rFonts w:ascii="Arial" w:hAnsi="Arial" w:cs="Arial"/>
          <w:sz w:val="20"/>
          <w:szCs w:val="24"/>
          <w:lang w:val="es-CO" w:eastAsia="es-CO"/>
        </w:rPr>
        <w:t xml:space="preserve">… </w:t>
      </w:r>
      <w:r w:rsidR="006D36CD" w:rsidRPr="006D36CD">
        <w:rPr>
          <w:rFonts w:ascii="Arial" w:hAnsi="Arial" w:cs="Arial"/>
          <w:sz w:val="20"/>
          <w:szCs w:val="24"/>
          <w:lang w:val="es-CO" w:eastAsia="es-CO"/>
        </w:rPr>
        <w:t>el literal c) del artículo 24 Decreto 3771 de 2007, compilado en el Decreto 1833 del 2016 determinó que el derecho al subsidio en pensión se perderá cuando “se cumpla el periodo máximo establecido para el otorgamiento del subsidio”.</w:t>
      </w:r>
    </w:p>
    <w:p w14:paraId="1C9521CC" w14:textId="60FAE5D8" w:rsidR="007C4AAC" w:rsidRDefault="007C4AAC" w:rsidP="007C4AAC">
      <w:pPr>
        <w:jc w:val="both"/>
        <w:textAlignment w:val="baseline"/>
        <w:rPr>
          <w:rFonts w:ascii="Arial" w:hAnsi="Arial" w:cs="Arial"/>
          <w:sz w:val="20"/>
          <w:szCs w:val="24"/>
          <w:lang w:val="es-CO" w:eastAsia="es-CO"/>
        </w:rPr>
      </w:pPr>
    </w:p>
    <w:p w14:paraId="14507C31" w14:textId="77777777" w:rsidR="00110BF3" w:rsidRPr="007C4AAC" w:rsidRDefault="00110BF3" w:rsidP="007C4AAC">
      <w:pPr>
        <w:jc w:val="both"/>
        <w:textAlignment w:val="baseline"/>
        <w:rPr>
          <w:rFonts w:ascii="Arial" w:hAnsi="Arial" w:cs="Arial"/>
          <w:sz w:val="20"/>
          <w:szCs w:val="24"/>
          <w:lang w:val="es-CO" w:eastAsia="es-CO"/>
        </w:rPr>
      </w:pPr>
    </w:p>
    <w:p w14:paraId="48F4CF0B" w14:textId="77777777" w:rsidR="007C4AAC" w:rsidRPr="007C4AAC" w:rsidRDefault="007C4AAC" w:rsidP="007C4AAC">
      <w:pPr>
        <w:jc w:val="both"/>
        <w:textAlignment w:val="baseline"/>
        <w:rPr>
          <w:rFonts w:ascii="Arial" w:hAnsi="Arial" w:cs="Arial"/>
          <w:sz w:val="20"/>
          <w:szCs w:val="24"/>
          <w:lang w:val="es-CO" w:eastAsia="es-CO"/>
        </w:rPr>
      </w:pPr>
    </w:p>
    <w:p w14:paraId="72B7C5B7" w14:textId="77777777" w:rsidR="007C4AAC" w:rsidRPr="007C4AAC" w:rsidRDefault="007C4AAC" w:rsidP="007C4AAC">
      <w:pPr>
        <w:spacing w:line="276" w:lineRule="auto"/>
        <w:jc w:val="center"/>
        <w:textAlignment w:val="baseline"/>
        <w:rPr>
          <w:rFonts w:ascii="Arial" w:hAnsi="Arial" w:cs="Arial"/>
          <w:szCs w:val="24"/>
          <w:lang w:val="es-CO" w:eastAsia="es-CO"/>
        </w:rPr>
      </w:pPr>
      <w:r w:rsidRPr="007C4AAC">
        <w:rPr>
          <w:rFonts w:ascii="Arial" w:hAnsi="Arial" w:cs="Arial"/>
          <w:noProof/>
          <w:szCs w:val="24"/>
          <w:lang w:val="en-US" w:eastAsia="en-US"/>
        </w:rPr>
        <w:drawing>
          <wp:inline distT="0" distB="0" distL="0" distR="0" wp14:anchorId="1A788260" wp14:editId="1C2E58D2">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7C4AAC">
        <w:rPr>
          <w:rFonts w:ascii="Arial" w:hAnsi="Arial" w:cs="Arial"/>
          <w:szCs w:val="24"/>
          <w:lang w:val="es-CO" w:eastAsia="es-CO"/>
        </w:rPr>
        <w:t> </w:t>
      </w:r>
    </w:p>
    <w:p w14:paraId="0F28ECD4" w14:textId="77777777" w:rsidR="007C4AAC" w:rsidRPr="007C4AAC" w:rsidRDefault="007C4AAC" w:rsidP="007C4AAC">
      <w:pPr>
        <w:spacing w:line="276" w:lineRule="auto"/>
        <w:jc w:val="center"/>
        <w:textAlignment w:val="baseline"/>
        <w:rPr>
          <w:rFonts w:ascii="Arial" w:hAnsi="Arial" w:cs="Arial"/>
          <w:szCs w:val="24"/>
          <w:lang w:val="es-CO" w:eastAsia="es-CO"/>
        </w:rPr>
      </w:pPr>
      <w:r w:rsidRPr="007C4AAC">
        <w:rPr>
          <w:rFonts w:ascii="Arial" w:hAnsi="Arial" w:cs="Arial"/>
          <w:b/>
          <w:bCs/>
          <w:szCs w:val="24"/>
          <w:lang w:val="es-ES" w:eastAsia="es-CO"/>
        </w:rPr>
        <w:t>RAMA JUDICIAL DEL PODER PÚBLICO</w:t>
      </w:r>
      <w:r w:rsidRPr="007C4AAC">
        <w:rPr>
          <w:rFonts w:ascii="Arial" w:hAnsi="Arial" w:cs="Arial"/>
          <w:szCs w:val="24"/>
          <w:lang w:val="es-CO" w:eastAsia="es-CO"/>
        </w:rPr>
        <w:t> </w:t>
      </w:r>
    </w:p>
    <w:p w14:paraId="3012317F" w14:textId="77777777" w:rsidR="007C4AAC" w:rsidRPr="007C4AAC" w:rsidRDefault="007C4AAC" w:rsidP="007C4AAC">
      <w:pPr>
        <w:spacing w:line="276" w:lineRule="auto"/>
        <w:jc w:val="center"/>
        <w:textAlignment w:val="baseline"/>
        <w:rPr>
          <w:rFonts w:ascii="Arial" w:hAnsi="Arial" w:cs="Arial"/>
          <w:szCs w:val="24"/>
          <w:lang w:val="es-CO" w:eastAsia="es-CO"/>
        </w:rPr>
      </w:pPr>
      <w:r w:rsidRPr="007C4AAC">
        <w:rPr>
          <w:rFonts w:ascii="Arial" w:hAnsi="Arial" w:cs="Arial"/>
          <w:b/>
          <w:bCs/>
          <w:szCs w:val="24"/>
          <w:lang w:val="es-ES" w:eastAsia="es-CO"/>
        </w:rPr>
        <w:t>TRIBUNAL SUPERIOR DEL DISTRITO JUDICIAL DE PEREIRA</w:t>
      </w:r>
      <w:r w:rsidRPr="007C4AAC">
        <w:rPr>
          <w:rFonts w:ascii="Arial" w:hAnsi="Arial" w:cs="Arial"/>
          <w:szCs w:val="24"/>
          <w:lang w:val="es-CO" w:eastAsia="es-CO"/>
        </w:rPr>
        <w:t> </w:t>
      </w:r>
    </w:p>
    <w:p w14:paraId="45019C9E" w14:textId="77777777" w:rsidR="007C4AAC" w:rsidRPr="007C4AAC" w:rsidRDefault="007C4AAC" w:rsidP="007C4AAC">
      <w:pPr>
        <w:spacing w:line="276" w:lineRule="auto"/>
        <w:jc w:val="center"/>
        <w:textAlignment w:val="baseline"/>
        <w:rPr>
          <w:rFonts w:ascii="Arial" w:hAnsi="Arial" w:cs="Arial"/>
          <w:szCs w:val="24"/>
          <w:lang w:val="es-CO" w:eastAsia="es-CO"/>
        </w:rPr>
      </w:pPr>
      <w:r w:rsidRPr="007C4AAC">
        <w:rPr>
          <w:rFonts w:ascii="Arial" w:hAnsi="Arial" w:cs="Arial"/>
          <w:b/>
          <w:bCs/>
          <w:szCs w:val="24"/>
          <w:lang w:val="es-ES" w:eastAsia="es-CO"/>
        </w:rPr>
        <w:t>SALA DE DECISIÓN LABORAL</w:t>
      </w:r>
      <w:r w:rsidRPr="007C4AAC">
        <w:rPr>
          <w:rFonts w:ascii="Arial" w:hAnsi="Arial" w:cs="Arial"/>
          <w:szCs w:val="24"/>
          <w:lang w:val="es-CO" w:eastAsia="es-CO"/>
        </w:rPr>
        <w:t> </w:t>
      </w:r>
    </w:p>
    <w:p w14:paraId="69E23E2D" w14:textId="77777777" w:rsidR="007C4AAC" w:rsidRPr="007C4AAC" w:rsidRDefault="007C4AAC" w:rsidP="007C4AAC">
      <w:pPr>
        <w:spacing w:line="276" w:lineRule="auto"/>
        <w:jc w:val="both"/>
        <w:textAlignment w:val="baseline"/>
        <w:rPr>
          <w:rFonts w:ascii="Arial" w:hAnsi="Arial" w:cs="Arial"/>
          <w:szCs w:val="24"/>
          <w:lang w:val="es-CO" w:eastAsia="es-CO"/>
        </w:rPr>
      </w:pPr>
    </w:p>
    <w:p w14:paraId="277829F4" w14:textId="77777777" w:rsidR="007C4AAC" w:rsidRPr="007C4AAC" w:rsidRDefault="007C4AAC" w:rsidP="007C4AAC">
      <w:pPr>
        <w:spacing w:line="276" w:lineRule="auto"/>
        <w:jc w:val="center"/>
        <w:textAlignment w:val="baseline"/>
        <w:rPr>
          <w:rFonts w:ascii="Arial" w:hAnsi="Arial" w:cs="Arial"/>
          <w:szCs w:val="24"/>
          <w:lang w:val="es-CO" w:eastAsia="es-CO"/>
        </w:rPr>
      </w:pPr>
      <w:r w:rsidRPr="007C4AAC">
        <w:rPr>
          <w:rFonts w:ascii="Arial" w:hAnsi="Arial" w:cs="Arial"/>
          <w:color w:val="000000"/>
          <w:szCs w:val="24"/>
          <w:lang w:val="es-ES" w:eastAsia="es-CO"/>
        </w:rPr>
        <w:t>Magistrada Ponente</w:t>
      </w:r>
      <w:r w:rsidRPr="007C4AAC">
        <w:rPr>
          <w:rFonts w:ascii="Arial" w:hAnsi="Arial" w:cs="Arial"/>
          <w:color w:val="000000"/>
          <w:szCs w:val="24"/>
          <w:lang w:val="es-CO" w:eastAsia="es-CO"/>
        </w:rPr>
        <w:t> </w:t>
      </w:r>
    </w:p>
    <w:p w14:paraId="47EE34CE" w14:textId="77777777" w:rsidR="007C4AAC" w:rsidRPr="007C4AAC" w:rsidRDefault="007C4AAC" w:rsidP="007C4AAC">
      <w:pPr>
        <w:spacing w:line="276" w:lineRule="auto"/>
        <w:jc w:val="center"/>
        <w:textAlignment w:val="baseline"/>
        <w:rPr>
          <w:rFonts w:ascii="Arial" w:hAnsi="Arial" w:cs="Arial"/>
          <w:szCs w:val="24"/>
          <w:lang w:val="es-CO" w:eastAsia="es-CO"/>
        </w:rPr>
      </w:pPr>
      <w:r w:rsidRPr="007C4AAC">
        <w:rPr>
          <w:rFonts w:ascii="Arial" w:hAnsi="Arial" w:cs="Arial"/>
          <w:b/>
          <w:bCs/>
          <w:color w:val="000000"/>
          <w:szCs w:val="24"/>
          <w:lang w:val="es-CO" w:eastAsia="es-CO"/>
        </w:rPr>
        <w:t>OLGA LUCÍA HOYOS SEPÚLVEDA</w:t>
      </w:r>
      <w:r w:rsidRPr="007C4AAC">
        <w:rPr>
          <w:rFonts w:ascii="Arial" w:hAnsi="Arial" w:cs="Arial"/>
          <w:color w:val="000000"/>
          <w:szCs w:val="24"/>
          <w:lang w:val="es-CO" w:eastAsia="es-CO"/>
        </w:rPr>
        <w:t> </w:t>
      </w:r>
    </w:p>
    <w:p w14:paraId="186CA166" w14:textId="2F86A432" w:rsidR="007C4AAC" w:rsidRDefault="007C4AAC" w:rsidP="007C4AAC">
      <w:pPr>
        <w:spacing w:line="276" w:lineRule="auto"/>
        <w:jc w:val="both"/>
        <w:textAlignment w:val="baseline"/>
        <w:rPr>
          <w:rFonts w:ascii="Arial" w:hAnsi="Arial" w:cs="Arial"/>
          <w:szCs w:val="24"/>
          <w:lang w:val="es-CO" w:eastAsia="es-CO"/>
        </w:rPr>
      </w:pPr>
    </w:p>
    <w:p w14:paraId="5B55E2B6" w14:textId="77777777" w:rsidR="00110BF3" w:rsidRPr="007C4AAC" w:rsidRDefault="00110BF3" w:rsidP="007C4AAC">
      <w:pPr>
        <w:spacing w:line="276" w:lineRule="auto"/>
        <w:jc w:val="both"/>
        <w:textAlignment w:val="baseline"/>
        <w:rPr>
          <w:rFonts w:ascii="Arial" w:hAnsi="Arial" w:cs="Arial"/>
          <w:szCs w:val="24"/>
          <w:lang w:val="es-CO" w:eastAsia="es-CO"/>
        </w:rPr>
      </w:pPr>
    </w:p>
    <w:p w14:paraId="1F2C84ED" w14:textId="58DE909B" w:rsidR="00D90D6F" w:rsidRPr="0086380D" w:rsidRDefault="00D90D6F" w:rsidP="0086380D">
      <w:pPr>
        <w:ind w:left="2127"/>
        <w:jc w:val="both"/>
        <w:rPr>
          <w:rFonts w:ascii="Arial" w:hAnsi="Arial" w:cs="Arial"/>
          <w:sz w:val="22"/>
          <w:szCs w:val="18"/>
          <w:lang w:val="es-ES"/>
        </w:rPr>
      </w:pPr>
      <w:r w:rsidRPr="0086380D">
        <w:rPr>
          <w:rFonts w:ascii="Arial" w:hAnsi="Arial" w:cs="Arial"/>
          <w:bCs/>
          <w:sz w:val="22"/>
          <w:szCs w:val="18"/>
          <w:lang w:val="es-ES"/>
        </w:rPr>
        <w:t>Providencia</w:t>
      </w:r>
      <w:r w:rsidRPr="0086380D">
        <w:rPr>
          <w:rFonts w:ascii="Arial" w:hAnsi="Arial" w:cs="Arial"/>
          <w:sz w:val="22"/>
          <w:szCs w:val="18"/>
          <w:lang w:val="es-ES"/>
        </w:rPr>
        <w:t>:</w:t>
      </w:r>
      <w:r w:rsidRPr="0086380D">
        <w:rPr>
          <w:rFonts w:ascii="Arial" w:hAnsi="Arial" w:cs="Arial"/>
          <w:sz w:val="22"/>
          <w:szCs w:val="18"/>
          <w:lang w:val="es-ES"/>
        </w:rPr>
        <w:tab/>
      </w:r>
      <w:r w:rsidRPr="0086380D">
        <w:rPr>
          <w:rFonts w:ascii="Arial" w:hAnsi="Arial" w:cs="Arial"/>
          <w:sz w:val="22"/>
          <w:szCs w:val="18"/>
          <w:lang w:val="es-ES"/>
        </w:rPr>
        <w:tab/>
      </w:r>
      <w:r w:rsidR="00EE0C47" w:rsidRPr="0086380D">
        <w:rPr>
          <w:rFonts w:ascii="Arial" w:hAnsi="Arial" w:cs="Arial"/>
          <w:sz w:val="22"/>
          <w:szCs w:val="18"/>
          <w:lang w:val="es-ES"/>
        </w:rPr>
        <w:t>Apelación</w:t>
      </w:r>
      <w:r w:rsidR="00B50CEB" w:rsidRPr="0086380D">
        <w:rPr>
          <w:rFonts w:ascii="Arial" w:hAnsi="Arial" w:cs="Arial"/>
          <w:spacing w:val="-8"/>
          <w:sz w:val="22"/>
          <w:szCs w:val="18"/>
          <w:lang w:val="es-ES"/>
        </w:rPr>
        <w:t xml:space="preserve"> </w:t>
      </w:r>
      <w:r w:rsidR="009A0811" w:rsidRPr="0086380D">
        <w:rPr>
          <w:rFonts w:ascii="Arial" w:hAnsi="Arial" w:cs="Arial"/>
          <w:spacing w:val="-8"/>
          <w:sz w:val="22"/>
          <w:szCs w:val="18"/>
          <w:lang w:val="es-ES"/>
        </w:rPr>
        <w:t xml:space="preserve">y consulta de </w:t>
      </w:r>
      <w:r w:rsidRPr="0086380D">
        <w:rPr>
          <w:rFonts w:ascii="Arial" w:hAnsi="Arial" w:cs="Arial"/>
          <w:spacing w:val="-8"/>
          <w:sz w:val="22"/>
          <w:szCs w:val="18"/>
          <w:lang w:val="es-ES"/>
        </w:rPr>
        <w:t>sentencia</w:t>
      </w:r>
    </w:p>
    <w:p w14:paraId="09F44667" w14:textId="4BB5A937" w:rsidR="00D90D6F" w:rsidRPr="0086380D" w:rsidRDefault="00D90D6F" w:rsidP="0086380D">
      <w:pPr>
        <w:ind w:left="1416" w:firstLine="708"/>
        <w:jc w:val="both"/>
        <w:rPr>
          <w:rFonts w:ascii="Arial" w:hAnsi="Arial" w:cs="Arial"/>
          <w:spacing w:val="-8"/>
          <w:sz w:val="22"/>
          <w:szCs w:val="18"/>
          <w:lang w:val="es-ES"/>
        </w:rPr>
      </w:pPr>
      <w:r w:rsidRPr="0086380D">
        <w:rPr>
          <w:rFonts w:ascii="Arial" w:hAnsi="Arial" w:cs="Arial"/>
          <w:bCs/>
          <w:sz w:val="22"/>
          <w:szCs w:val="18"/>
          <w:lang w:val="es-ES"/>
        </w:rPr>
        <w:t>Proceso</w:t>
      </w:r>
      <w:r w:rsidRPr="0086380D">
        <w:rPr>
          <w:rFonts w:ascii="Arial" w:hAnsi="Arial" w:cs="Arial"/>
          <w:sz w:val="22"/>
          <w:szCs w:val="18"/>
          <w:lang w:val="es-ES"/>
        </w:rPr>
        <w:t>:</w:t>
      </w:r>
      <w:r w:rsidRPr="0086380D">
        <w:rPr>
          <w:rFonts w:ascii="Arial" w:hAnsi="Arial" w:cs="Arial"/>
          <w:iCs/>
          <w:sz w:val="22"/>
          <w:szCs w:val="18"/>
          <w:lang w:val="es-ES"/>
        </w:rPr>
        <w:tab/>
      </w:r>
      <w:r w:rsidRPr="0086380D">
        <w:rPr>
          <w:rFonts w:ascii="Arial" w:hAnsi="Arial" w:cs="Arial"/>
          <w:iCs/>
          <w:sz w:val="22"/>
          <w:szCs w:val="18"/>
          <w:lang w:val="es-ES"/>
        </w:rPr>
        <w:tab/>
      </w:r>
      <w:r w:rsidRPr="0086380D">
        <w:rPr>
          <w:rFonts w:ascii="Arial" w:hAnsi="Arial" w:cs="Arial"/>
          <w:spacing w:val="-8"/>
          <w:sz w:val="22"/>
          <w:szCs w:val="18"/>
          <w:lang w:val="es-ES"/>
        </w:rPr>
        <w:t xml:space="preserve">Ordinario Laboral </w:t>
      </w:r>
    </w:p>
    <w:p w14:paraId="7B3D89C6" w14:textId="01982535" w:rsidR="00D90D6F" w:rsidRPr="0086380D" w:rsidRDefault="00D90D6F" w:rsidP="0086380D">
      <w:pPr>
        <w:ind w:left="1416" w:firstLine="708"/>
        <w:jc w:val="both"/>
        <w:rPr>
          <w:rFonts w:ascii="Arial" w:hAnsi="Arial" w:cs="Arial"/>
          <w:sz w:val="22"/>
          <w:szCs w:val="18"/>
          <w:lang w:val="es-ES"/>
        </w:rPr>
      </w:pPr>
      <w:r w:rsidRPr="0086380D">
        <w:rPr>
          <w:rFonts w:ascii="Arial" w:hAnsi="Arial" w:cs="Arial"/>
          <w:bCs/>
          <w:sz w:val="22"/>
          <w:szCs w:val="18"/>
          <w:lang w:val="es-ES"/>
        </w:rPr>
        <w:t>Radicación No</w:t>
      </w:r>
      <w:r w:rsidRPr="0086380D">
        <w:rPr>
          <w:rFonts w:ascii="Arial" w:hAnsi="Arial" w:cs="Arial"/>
          <w:sz w:val="22"/>
          <w:szCs w:val="18"/>
          <w:lang w:val="es-ES"/>
        </w:rPr>
        <w:t>:</w:t>
      </w:r>
      <w:r w:rsidRPr="0086380D">
        <w:rPr>
          <w:rFonts w:ascii="Arial" w:hAnsi="Arial" w:cs="Arial"/>
          <w:sz w:val="32"/>
        </w:rPr>
        <w:tab/>
      </w:r>
      <w:bookmarkStart w:id="0" w:name="_GoBack"/>
      <w:r w:rsidRPr="0086380D">
        <w:rPr>
          <w:rFonts w:ascii="Arial" w:hAnsi="Arial" w:cs="Arial"/>
          <w:sz w:val="22"/>
          <w:szCs w:val="18"/>
          <w:lang w:val="es-ES"/>
        </w:rPr>
        <w:t>66001310500</w:t>
      </w:r>
      <w:r w:rsidR="5CBC4FB8" w:rsidRPr="0086380D">
        <w:rPr>
          <w:rFonts w:ascii="Arial" w:hAnsi="Arial" w:cs="Arial"/>
          <w:sz w:val="22"/>
          <w:szCs w:val="18"/>
          <w:lang w:val="es-ES"/>
        </w:rPr>
        <w:t>5</w:t>
      </w:r>
      <w:r w:rsidRPr="0086380D">
        <w:rPr>
          <w:rFonts w:ascii="Arial" w:hAnsi="Arial" w:cs="Arial"/>
          <w:sz w:val="22"/>
          <w:szCs w:val="18"/>
          <w:lang w:val="es-ES"/>
        </w:rPr>
        <w:t>20</w:t>
      </w:r>
      <w:r w:rsidR="009A0811" w:rsidRPr="0086380D">
        <w:rPr>
          <w:rFonts w:ascii="Arial" w:hAnsi="Arial" w:cs="Arial"/>
          <w:sz w:val="22"/>
          <w:szCs w:val="18"/>
          <w:lang w:val="es-ES"/>
        </w:rPr>
        <w:t>20</w:t>
      </w:r>
      <w:r w:rsidRPr="0086380D">
        <w:rPr>
          <w:rFonts w:ascii="Arial" w:hAnsi="Arial" w:cs="Arial"/>
          <w:sz w:val="22"/>
          <w:szCs w:val="18"/>
          <w:lang w:val="es-ES"/>
        </w:rPr>
        <w:t>00</w:t>
      </w:r>
      <w:r w:rsidR="009A0811" w:rsidRPr="0086380D">
        <w:rPr>
          <w:rFonts w:ascii="Arial" w:hAnsi="Arial" w:cs="Arial"/>
          <w:sz w:val="22"/>
          <w:szCs w:val="18"/>
          <w:lang w:val="es-ES"/>
        </w:rPr>
        <w:t>196</w:t>
      </w:r>
      <w:r w:rsidRPr="0086380D">
        <w:rPr>
          <w:rFonts w:ascii="Arial" w:hAnsi="Arial" w:cs="Arial"/>
          <w:sz w:val="22"/>
          <w:szCs w:val="18"/>
          <w:lang w:val="es-ES"/>
        </w:rPr>
        <w:t>01</w:t>
      </w:r>
      <w:bookmarkEnd w:id="0"/>
    </w:p>
    <w:p w14:paraId="02DB5F27" w14:textId="0F8D5284" w:rsidR="00D90D6F" w:rsidRPr="0086380D" w:rsidRDefault="00D90D6F" w:rsidP="0086380D">
      <w:pPr>
        <w:ind w:left="1416" w:firstLine="708"/>
        <w:jc w:val="both"/>
        <w:rPr>
          <w:rFonts w:ascii="Arial" w:hAnsi="Arial" w:cs="Arial"/>
          <w:sz w:val="22"/>
          <w:szCs w:val="18"/>
          <w:lang w:val="es-ES"/>
        </w:rPr>
      </w:pPr>
      <w:r w:rsidRPr="0086380D">
        <w:rPr>
          <w:rFonts w:ascii="Arial" w:hAnsi="Arial" w:cs="Arial"/>
          <w:bCs/>
          <w:sz w:val="22"/>
          <w:szCs w:val="18"/>
          <w:lang w:val="es-ES"/>
        </w:rPr>
        <w:t>Demandante</w:t>
      </w:r>
      <w:r w:rsidRPr="0086380D">
        <w:rPr>
          <w:rFonts w:ascii="Arial" w:hAnsi="Arial" w:cs="Arial"/>
          <w:sz w:val="22"/>
          <w:szCs w:val="18"/>
          <w:lang w:val="es-ES"/>
        </w:rPr>
        <w:t>:</w:t>
      </w:r>
      <w:r w:rsidRPr="0086380D">
        <w:rPr>
          <w:rFonts w:ascii="Arial" w:hAnsi="Arial" w:cs="Arial"/>
          <w:sz w:val="32"/>
        </w:rPr>
        <w:tab/>
      </w:r>
      <w:r w:rsidRPr="0086380D">
        <w:rPr>
          <w:rFonts w:ascii="Arial" w:hAnsi="Arial" w:cs="Arial"/>
          <w:sz w:val="32"/>
        </w:rPr>
        <w:tab/>
      </w:r>
      <w:r w:rsidR="009A0811" w:rsidRPr="0086380D">
        <w:rPr>
          <w:rFonts w:ascii="Arial" w:hAnsi="Arial" w:cs="Arial"/>
          <w:sz w:val="22"/>
          <w:szCs w:val="18"/>
          <w:lang w:val="es-ES"/>
        </w:rPr>
        <w:t>Leonor Alarcón Ortiz</w:t>
      </w:r>
    </w:p>
    <w:p w14:paraId="34DE1623" w14:textId="25C5A05C" w:rsidR="00D90D6F" w:rsidRPr="0086380D" w:rsidRDefault="00D90D6F" w:rsidP="0086380D">
      <w:pPr>
        <w:ind w:left="4239" w:hanging="2115"/>
        <w:jc w:val="both"/>
        <w:rPr>
          <w:rFonts w:ascii="Arial" w:hAnsi="Arial" w:cs="Arial"/>
          <w:sz w:val="22"/>
          <w:szCs w:val="18"/>
          <w:lang w:val="es-ES"/>
        </w:rPr>
      </w:pPr>
      <w:r w:rsidRPr="0086380D">
        <w:rPr>
          <w:rFonts w:ascii="Arial" w:hAnsi="Arial" w:cs="Arial"/>
          <w:bCs/>
          <w:sz w:val="22"/>
          <w:szCs w:val="18"/>
          <w:lang w:val="es-ES"/>
        </w:rPr>
        <w:t>Demandado:</w:t>
      </w:r>
      <w:r w:rsidRPr="0086380D">
        <w:rPr>
          <w:rFonts w:ascii="Arial" w:hAnsi="Arial" w:cs="Arial"/>
          <w:sz w:val="32"/>
        </w:rPr>
        <w:tab/>
      </w:r>
      <w:r w:rsidRPr="0086380D">
        <w:rPr>
          <w:rFonts w:ascii="Arial" w:hAnsi="Arial" w:cs="Arial"/>
          <w:sz w:val="32"/>
        </w:rPr>
        <w:tab/>
      </w:r>
      <w:r w:rsidR="00800311" w:rsidRPr="0086380D">
        <w:rPr>
          <w:rFonts w:ascii="Arial" w:hAnsi="Arial" w:cs="Arial"/>
          <w:sz w:val="22"/>
          <w:szCs w:val="18"/>
          <w:lang w:val="es-ES"/>
        </w:rPr>
        <w:t>Colpensiones</w:t>
      </w:r>
    </w:p>
    <w:p w14:paraId="3FCB3AD3" w14:textId="678D3F5E" w:rsidR="009A0811" w:rsidRPr="0086380D" w:rsidRDefault="009A0811" w:rsidP="0086380D">
      <w:pPr>
        <w:ind w:left="4239" w:hanging="2115"/>
        <w:jc w:val="both"/>
        <w:rPr>
          <w:rFonts w:ascii="Arial" w:hAnsi="Arial" w:cs="Arial"/>
          <w:sz w:val="22"/>
          <w:szCs w:val="18"/>
          <w:lang w:val="es-ES"/>
        </w:rPr>
      </w:pPr>
      <w:r w:rsidRPr="0086380D">
        <w:rPr>
          <w:rFonts w:ascii="Arial" w:hAnsi="Arial" w:cs="Arial"/>
          <w:bCs/>
          <w:sz w:val="22"/>
          <w:szCs w:val="18"/>
          <w:lang w:val="es-ES"/>
        </w:rPr>
        <w:t>Vinculados:</w:t>
      </w:r>
      <w:r w:rsidRPr="0086380D">
        <w:rPr>
          <w:rFonts w:ascii="Arial" w:hAnsi="Arial" w:cs="Arial"/>
          <w:sz w:val="32"/>
        </w:rPr>
        <w:tab/>
      </w:r>
      <w:r w:rsidRPr="0086380D">
        <w:rPr>
          <w:rFonts w:ascii="Arial" w:hAnsi="Arial" w:cs="Arial"/>
          <w:sz w:val="32"/>
        </w:rPr>
        <w:tab/>
      </w:r>
      <w:r w:rsidRPr="0086380D">
        <w:rPr>
          <w:rFonts w:ascii="Arial" w:hAnsi="Arial" w:cs="Arial"/>
          <w:sz w:val="22"/>
          <w:szCs w:val="18"/>
          <w:lang w:val="es-ES"/>
        </w:rPr>
        <w:t>Consorcio Fondo de Solidaridad Pensional 2022</w:t>
      </w:r>
    </w:p>
    <w:p w14:paraId="30B79526" w14:textId="431EA731" w:rsidR="009A0811" w:rsidRPr="0086380D" w:rsidRDefault="009A0811" w:rsidP="0086380D">
      <w:pPr>
        <w:ind w:left="4239" w:hanging="2115"/>
        <w:jc w:val="both"/>
        <w:rPr>
          <w:rFonts w:ascii="Arial" w:hAnsi="Arial" w:cs="Arial"/>
          <w:sz w:val="22"/>
          <w:szCs w:val="18"/>
          <w:lang w:val="es-ES"/>
        </w:rPr>
      </w:pPr>
      <w:r w:rsidRPr="0086380D">
        <w:rPr>
          <w:rFonts w:ascii="Arial" w:hAnsi="Arial" w:cs="Arial"/>
          <w:bCs/>
          <w:sz w:val="22"/>
          <w:szCs w:val="18"/>
          <w:lang w:val="es-ES"/>
        </w:rPr>
        <w:tab/>
      </w:r>
      <w:r w:rsidRPr="0086380D">
        <w:rPr>
          <w:rFonts w:ascii="Arial" w:hAnsi="Arial" w:cs="Arial"/>
          <w:bCs/>
          <w:sz w:val="22"/>
          <w:szCs w:val="18"/>
          <w:lang w:val="es-ES"/>
        </w:rPr>
        <w:tab/>
      </w:r>
      <w:r w:rsidRPr="0086380D">
        <w:rPr>
          <w:rFonts w:ascii="Arial" w:hAnsi="Arial" w:cs="Arial"/>
          <w:sz w:val="22"/>
          <w:szCs w:val="18"/>
          <w:lang w:val="es-ES"/>
        </w:rPr>
        <w:t>Ministerio del Trabajo</w:t>
      </w:r>
    </w:p>
    <w:p w14:paraId="470414AF" w14:textId="62BE48CC" w:rsidR="00D90D6F" w:rsidRPr="0086380D" w:rsidRDefault="00D90D6F" w:rsidP="0086380D">
      <w:pPr>
        <w:ind w:left="1416" w:firstLine="708"/>
        <w:jc w:val="both"/>
        <w:rPr>
          <w:rFonts w:ascii="Arial" w:hAnsi="Arial" w:cs="Arial"/>
          <w:sz w:val="22"/>
          <w:szCs w:val="18"/>
          <w:lang w:val="es-ES"/>
        </w:rPr>
      </w:pPr>
      <w:r w:rsidRPr="0086380D">
        <w:rPr>
          <w:rFonts w:ascii="Arial" w:hAnsi="Arial" w:cs="Arial"/>
          <w:bCs/>
          <w:sz w:val="22"/>
          <w:szCs w:val="18"/>
          <w:lang w:val="es-ES"/>
        </w:rPr>
        <w:t>Juzgado de origen</w:t>
      </w:r>
      <w:r w:rsidRPr="0086380D">
        <w:rPr>
          <w:rFonts w:ascii="Arial" w:hAnsi="Arial" w:cs="Arial"/>
          <w:sz w:val="22"/>
          <w:szCs w:val="18"/>
          <w:lang w:val="es-ES"/>
        </w:rPr>
        <w:t>:</w:t>
      </w:r>
      <w:r w:rsidRPr="0086380D">
        <w:rPr>
          <w:rFonts w:ascii="Arial" w:hAnsi="Arial" w:cs="Arial"/>
          <w:sz w:val="32"/>
        </w:rPr>
        <w:tab/>
      </w:r>
      <w:r w:rsidR="009A0811" w:rsidRPr="0086380D">
        <w:rPr>
          <w:rFonts w:ascii="Arial" w:hAnsi="Arial" w:cs="Arial"/>
          <w:sz w:val="22"/>
          <w:szCs w:val="18"/>
          <w:lang w:val="es-ES"/>
        </w:rPr>
        <w:t>Quinto</w:t>
      </w:r>
      <w:r w:rsidRPr="0086380D">
        <w:rPr>
          <w:rFonts w:ascii="Arial" w:hAnsi="Arial" w:cs="Arial"/>
          <w:sz w:val="22"/>
          <w:szCs w:val="18"/>
          <w:lang w:val="es-ES"/>
        </w:rPr>
        <w:t xml:space="preserve"> Laboral del Circuito de Pereira</w:t>
      </w:r>
    </w:p>
    <w:p w14:paraId="029A517F" w14:textId="7536D8CE" w:rsidR="00D90D6F" w:rsidRPr="0086380D" w:rsidRDefault="00D90D6F" w:rsidP="0086380D">
      <w:pPr>
        <w:shd w:val="clear" w:color="auto" w:fill="FFFFFF" w:themeFill="background1"/>
        <w:tabs>
          <w:tab w:val="left" w:pos="4253"/>
        </w:tabs>
        <w:ind w:left="4248" w:hanging="2121"/>
        <w:jc w:val="both"/>
        <w:rPr>
          <w:rFonts w:ascii="Arial" w:hAnsi="Arial" w:cs="Arial"/>
          <w:bCs/>
          <w:sz w:val="22"/>
          <w:szCs w:val="18"/>
          <w:lang w:val="es-ES"/>
        </w:rPr>
      </w:pPr>
      <w:r w:rsidRPr="0086380D">
        <w:rPr>
          <w:rFonts w:ascii="Arial" w:hAnsi="Arial" w:cs="Arial"/>
          <w:bCs/>
          <w:color w:val="000000" w:themeColor="text1"/>
          <w:sz w:val="22"/>
          <w:szCs w:val="18"/>
          <w:lang w:val="es-ES" w:eastAsia="es-CO"/>
        </w:rPr>
        <w:t>Tema a tratar:</w:t>
      </w:r>
      <w:r w:rsidRPr="0086380D">
        <w:rPr>
          <w:rFonts w:ascii="Arial" w:hAnsi="Arial" w:cs="Arial"/>
          <w:sz w:val="32"/>
        </w:rPr>
        <w:tab/>
      </w:r>
      <w:r w:rsidRPr="0086380D">
        <w:rPr>
          <w:rFonts w:ascii="Arial" w:hAnsi="Arial" w:cs="Arial"/>
          <w:sz w:val="32"/>
        </w:rPr>
        <w:tab/>
      </w:r>
      <w:r w:rsidR="009B4496" w:rsidRPr="0086380D">
        <w:rPr>
          <w:rFonts w:ascii="Arial" w:hAnsi="Arial" w:cs="Arial"/>
          <w:bCs/>
          <w:sz w:val="22"/>
          <w:szCs w:val="18"/>
          <w:lang w:val="es-ES"/>
        </w:rPr>
        <w:t xml:space="preserve">Pensión de </w:t>
      </w:r>
      <w:r w:rsidR="00B058EE" w:rsidRPr="0086380D">
        <w:rPr>
          <w:rFonts w:ascii="Arial" w:hAnsi="Arial" w:cs="Arial"/>
          <w:bCs/>
          <w:sz w:val="22"/>
          <w:szCs w:val="18"/>
          <w:lang w:val="es-ES"/>
        </w:rPr>
        <w:t xml:space="preserve">invalidez </w:t>
      </w:r>
      <w:r w:rsidR="00EE0C47" w:rsidRPr="0086380D">
        <w:rPr>
          <w:rFonts w:ascii="Arial" w:hAnsi="Arial" w:cs="Arial"/>
          <w:bCs/>
          <w:sz w:val="22"/>
          <w:szCs w:val="18"/>
          <w:lang w:val="es-ES"/>
        </w:rPr>
        <w:t xml:space="preserve">– </w:t>
      </w:r>
      <w:r w:rsidR="00800311" w:rsidRPr="0086380D">
        <w:rPr>
          <w:rFonts w:ascii="Arial" w:hAnsi="Arial" w:cs="Arial"/>
          <w:bCs/>
          <w:sz w:val="22"/>
          <w:szCs w:val="18"/>
          <w:lang w:val="es-ES"/>
        </w:rPr>
        <w:t>régimen subsidiado</w:t>
      </w:r>
    </w:p>
    <w:p w14:paraId="75353965" w14:textId="6E9A2EE3" w:rsidR="00D90D6F" w:rsidRDefault="00D90D6F" w:rsidP="007C4AAC">
      <w:pPr>
        <w:spacing w:line="276" w:lineRule="auto"/>
        <w:ind w:left="2127" w:hanging="1276"/>
        <w:jc w:val="center"/>
        <w:rPr>
          <w:rFonts w:ascii="Arial" w:hAnsi="Arial" w:cs="Arial"/>
          <w:b/>
          <w:bCs/>
          <w:szCs w:val="24"/>
          <w:u w:val="single"/>
          <w:lang w:val="es-ES"/>
        </w:rPr>
      </w:pPr>
    </w:p>
    <w:p w14:paraId="2C05AFF4" w14:textId="77777777" w:rsidR="00110BF3" w:rsidRPr="007C4AAC" w:rsidRDefault="00110BF3" w:rsidP="007C4AAC">
      <w:pPr>
        <w:spacing w:line="276" w:lineRule="auto"/>
        <w:ind w:left="2127" w:hanging="1276"/>
        <w:jc w:val="center"/>
        <w:rPr>
          <w:rFonts w:ascii="Arial" w:hAnsi="Arial" w:cs="Arial"/>
          <w:b/>
          <w:bCs/>
          <w:szCs w:val="24"/>
          <w:u w:val="single"/>
          <w:lang w:val="es-ES"/>
        </w:rPr>
      </w:pPr>
    </w:p>
    <w:p w14:paraId="05C138A0" w14:textId="2A6B81E0" w:rsidR="47C5785F" w:rsidRPr="007C4AAC" w:rsidRDefault="47C5785F" w:rsidP="007C4AAC">
      <w:pPr>
        <w:spacing w:line="276" w:lineRule="auto"/>
        <w:jc w:val="center"/>
        <w:rPr>
          <w:rFonts w:ascii="Arial" w:eastAsia="Arial" w:hAnsi="Arial" w:cs="Arial"/>
          <w:color w:val="000000" w:themeColor="text1"/>
          <w:szCs w:val="24"/>
          <w:lang w:val="es-ES"/>
        </w:rPr>
      </w:pPr>
      <w:r w:rsidRPr="007C4AAC">
        <w:rPr>
          <w:rFonts w:ascii="Arial" w:eastAsia="Arial" w:hAnsi="Arial" w:cs="Arial"/>
          <w:color w:val="000000" w:themeColor="text1"/>
          <w:szCs w:val="24"/>
          <w:lang w:val="es-ES"/>
        </w:rPr>
        <w:t>Pereira, Risaralda, veintinueve (29) de noviembre de dos mil veintitrés (2023)</w:t>
      </w:r>
    </w:p>
    <w:p w14:paraId="28DA4797" w14:textId="64E15FD0" w:rsidR="47C5785F" w:rsidRPr="007C4AAC" w:rsidRDefault="47C5785F" w:rsidP="007C4AAC">
      <w:pPr>
        <w:spacing w:line="276" w:lineRule="auto"/>
        <w:jc w:val="center"/>
        <w:rPr>
          <w:rFonts w:ascii="Arial" w:eastAsia="Arial" w:hAnsi="Arial" w:cs="Arial"/>
          <w:color w:val="000000" w:themeColor="text1"/>
          <w:szCs w:val="24"/>
          <w:lang w:val="es-ES"/>
        </w:rPr>
      </w:pPr>
      <w:r w:rsidRPr="007C4AAC">
        <w:rPr>
          <w:rFonts w:ascii="Arial" w:eastAsia="Arial" w:hAnsi="Arial" w:cs="Arial"/>
          <w:color w:val="000000" w:themeColor="text1"/>
          <w:szCs w:val="24"/>
          <w:lang w:val="es-ES"/>
        </w:rPr>
        <w:t xml:space="preserve">Acta número </w:t>
      </w:r>
      <w:r w:rsidR="17904598" w:rsidRPr="007C4AAC">
        <w:rPr>
          <w:rFonts w:ascii="Arial" w:eastAsia="Arial" w:hAnsi="Arial" w:cs="Arial"/>
          <w:color w:val="000000" w:themeColor="text1"/>
          <w:szCs w:val="24"/>
          <w:lang w:val="es-ES"/>
        </w:rPr>
        <w:t>191</w:t>
      </w:r>
      <w:r w:rsidRPr="007C4AAC">
        <w:rPr>
          <w:rFonts w:ascii="Arial" w:eastAsia="Arial" w:hAnsi="Arial" w:cs="Arial"/>
          <w:color w:val="000000" w:themeColor="text1"/>
          <w:szCs w:val="24"/>
          <w:lang w:val="es-ES"/>
        </w:rPr>
        <w:t xml:space="preserve"> de 24-11-2023</w:t>
      </w:r>
    </w:p>
    <w:p w14:paraId="69E9943A" w14:textId="203CBCC1" w:rsidR="4C978A82" w:rsidRDefault="4C978A82" w:rsidP="007C4AAC">
      <w:pPr>
        <w:spacing w:line="276" w:lineRule="auto"/>
        <w:jc w:val="both"/>
        <w:rPr>
          <w:rFonts w:ascii="Arial" w:hAnsi="Arial" w:cs="Arial"/>
          <w:szCs w:val="24"/>
          <w:lang w:val="es-ES"/>
        </w:rPr>
      </w:pPr>
    </w:p>
    <w:p w14:paraId="55220A15" w14:textId="77777777" w:rsidR="00110BF3" w:rsidRPr="007C4AAC" w:rsidRDefault="00110BF3" w:rsidP="007C4AAC">
      <w:pPr>
        <w:spacing w:line="276" w:lineRule="auto"/>
        <w:jc w:val="both"/>
        <w:rPr>
          <w:rFonts w:ascii="Arial" w:hAnsi="Arial" w:cs="Arial"/>
          <w:szCs w:val="24"/>
          <w:lang w:val="es-ES"/>
        </w:rPr>
      </w:pPr>
    </w:p>
    <w:p w14:paraId="5A3C9805" w14:textId="33A5D235" w:rsidR="00800311" w:rsidRPr="007C4AAC" w:rsidRDefault="00800311" w:rsidP="007C4AAC">
      <w:pPr>
        <w:spacing w:line="276" w:lineRule="auto"/>
        <w:jc w:val="both"/>
        <w:textAlignment w:val="baseline"/>
        <w:rPr>
          <w:rFonts w:ascii="Arial" w:hAnsi="Arial" w:cs="Arial"/>
          <w:szCs w:val="24"/>
          <w:lang w:val="es-ES"/>
        </w:rPr>
      </w:pPr>
      <w:r w:rsidRPr="007C4AAC">
        <w:rPr>
          <w:rStyle w:val="normaltextrun"/>
          <w:rFonts w:ascii="Arial" w:hAnsi="Arial" w:cs="Arial"/>
          <w:color w:val="000000"/>
          <w:szCs w:val="24"/>
          <w:bdr w:val="none" w:sz="0" w:space="0" w:color="auto" w:frame="1"/>
          <w:lang w:val="es-ES"/>
        </w:rPr>
        <w:t xml:space="preserve">Vencido el término para alegar otorgado a las partes, procede la Sala de Decisión Laboral del Tribunal Superior de Pereira a proferir sentencia con el propósito de </w:t>
      </w:r>
      <w:r w:rsidRPr="007C4AAC">
        <w:rPr>
          <w:rFonts w:ascii="Arial" w:hAnsi="Arial" w:cs="Arial"/>
          <w:szCs w:val="24"/>
          <w:lang w:val="es-ES"/>
        </w:rPr>
        <w:t>resolver el recurso de apelación</w:t>
      </w:r>
      <w:r w:rsidR="006905AC" w:rsidRPr="007C4AAC">
        <w:rPr>
          <w:rFonts w:ascii="Arial" w:hAnsi="Arial" w:cs="Arial"/>
          <w:szCs w:val="24"/>
          <w:lang w:val="es-ES"/>
        </w:rPr>
        <w:t xml:space="preserve"> y surtir el grado jurisdiccional de consulta de</w:t>
      </w:r>
      <w:r w:rsidRPr="007C4AAC">
        <w:rPr>
          <w:rFonts w:ascii="Arial" w:hAnsi="Arial" w:cs="Arial"/>
          <w:szCs w:val="24"/>
          <w:lang w:val="es-ES"/>
        </w:rPr>
        <w:t xml:space="preserve"> la sentencia proferida el </w:t>
      </w:r>
      <w:r w:rsidR="006905AC" w:rsidRPr="007C4AAC">
        <w:rPr>
          <w:rFonts w:ascii="Arial" w:hAnsi="Arial" w:cs="Arial"/>
          <w:szCs w:val="24"/>
          <w:lang w:val="es-ES"/>
        </w:rPr>
        <w:t>12 de julio de 2023</w:t>
      </w:r>
      <w:r w:rsidRPr="007C4AAC">
        <w:rPr>
          <w:rFonts w:ascii="Arial" w:hAnsi="Arial" w:cs="Arial"/>
          <w:szCs w:val="24"/>
          <w:lang w:val="es-ES"/>
        </w:rPr>
        <w:t xml:space="preserve"> por el Juzgado Quinto Laboral del Circuito de Pereira dentro del proceso </w:t>
      </w:r>
      <w:r w:rsidR="0056504E">
        <w:rPr>
          <w:rFonts w:ascii="Arial" w:hAnsi="Arial" w:cs="Arial"/>
          <w:b/>
          <w:szCs w:val="24"/>
          <w:lang w:val="es-ES"/>
        </w:rPr>
        <w:t xml:space="preserve">ordinario laboral </w:t>
      </w:r>
      <w:r w:rsidRPr="007C4AAC">
        <w:rPr>
          <w:rFonts w:ascii="Arial" w:hAnsi="Arial" w:cs="Arial"/>
          <w:szCs w:val="24"/>
          <w:lang w:val="es-ES"/>
        </w:rPr>
        <w:t xml:space="preserve">promovido por </w:t>
      </w:r>
      <w:r w:rsidR="006905AC" w:rsidRPr="007C4AAC">
        <w:rPr>
          <w:rFonts w:ascii="Arial" w:hAnsi="Arial" w:cs="Arial"/>
          <w:b/>
          <w:bCs/>
          <w:szCs w:val="24"/>
          <w:lang w:val="es-ES"/>
        </w:rPr>
        <w:t>Leonor Alarcón Ortiz</w:t>
      </w:r>
      <w:r w:rsidRPr="007C4AAC">
        <w:rPr>
          <w:rFonts w:ascii="Arial" w:hAnsi="Arial" w:cs="Arial"/>
          <w:szCs w:val="24"/>
          <w:lang w:val="es-ES"/>
        </w:rPr>
        <w:t xml:space="preserve"> contra </w:t>
      </w:r>
      <w:r w:rsidRPr="007C4AAC">
        <w:rPr>
          <w:rFonts w:ascii="Arial" w:hAnsi="Arial" w:cs="Arial"/>
          <w:b/>
          <w:bCs/>
          <w:szCs w:val="24"/>
          <w:lang w:val="es-ES"/>
        </w:rPr>
        <w:t>Colpensiones.</w:t>
      </w:r>
    </w:p>
    <w:p w14:paraId="77D486C7" w14:textId="2CD425C0" w:rsidR="5C6EB38A" w:rsidRPr="007C4AAC" w:rsidRDefault="5C6EB38A" w:rsidP="007C4AAC">
      <w:pPr>
        <w:spacing w:line="276" w:lineRule="auto"/>
        <w:jc w:val="both"/>
        <w:rPr>
          <w:rFonts w:ascii="Arial" w:hAnsi="Arial" w:cs="Arial"/>
          <w:szCs w:val="24"/>
          <w:lang w:val="es-ES"/>
        </w:rPr>
      </w:pPr>
    </w:p>
    <w:p w14:paraId="1C939B68" w14:textId="4561E9DB" w:rsidR="608CD323" w:rsidRPr="007C4AAC" w:rsidRDefault="608CD323" w:rsidP="007C4AAC">
      <w:pPr>
        <w:spacing w:line="276" w:lineRule="auto"/>
        <w:jc w:val="both"/>
        <w:rPr>
          <w:rFonts w:ascii="Arial" w:hAnsi="Arial" w:cs="Arial"/>
          <w:szCs w:val="24"/>
          <w:lang w:val="es-ES"/>
        </w:rPr>
      </w:pPr>
      <w:r w:rsidRPr="007C4AAC">
        <w:rPr>
          <w:rFonts w:ascii="Arial" w:hAnsi="Arial" w:cs="Arial"/>
          <w:szCs w:val="24"/>
          <w:lang w:val="es-ES"/>
        </w:rPr>
        <w:lastRenderedPageBreak/>
        <w:t xml:space="preserve">Se reconoce personería para actuar a Juan Guillermo Carmona Cardona identificado con </w:t>
      </w:r>
      <w:r w:rsidR="0056504E" w:rsidRPr="007C4AAC">
        <w:rPr>
          <w:rFonts w:ascii="Arial" w:hAnsi="Arial" w:cs="Arial"/>
          <w:szCs w:val="24"/>
          <w:lang w:val="es-ES"/>
        </w:rPr>
        <w:t xml:space="preserve">C.C. </w:t>
      </w:r>
      <w:r w:rsidRPr="007C4AAC">
        <w:rPr>
          <w:rFonts w:ascii="Arial" w:hAnsi="Arial" w:cs="Arial"/>
          <w:szCs w:val="24"/>
          <w:lang w:val="es-ES"/>
        </w:rPr>
        <w:t xml:space="preserve">1.060.267.330 y </w:t>
      </w:r>
      <w:proofErr w:type="spellStart"/>
      <w:r w:rsidR="0056504E" w:rsidRPr="007C4AAC">
        <w:rPr>
          <w:rFonts w:ascii="Arial" w:hAnsi="Arial" w:cs="Arial"/>
          <w:szCs w:val="24"/>
          <w:lang w:val="es-ES"/>
        </w:rPr>
        <w:t>T.P</w:t>
      </w:r>
      <w:proofErr w:type="spellEnd"/>
      <w:r w:rsidRPr="007C4AAC">
        <w:rPr>
          <w:rFonts w:ascii="Arial" w:hAnsi="Arial" w:cs="Arial"/>
          <w:szCs w:val="24"/>
          <w:lang w:val="es-ES"/>
        </w:rPr>
        <w:t>.</w:t>
      </w:r>
      <w:r w:rsidR="1F31B855" w:rsidRPr="007C4AAC">
        <w:rPr>
          <w:rFonts w:ascii="Arial" w:hAnsi="Arial" w:cs="Arial"/>
          <w:szCs w:val="24"/>
          <w:lang w:val="es-ES"/>
        </w:rPr>
        <w:t xml:space="preserve"> 353.815 como apoderado sustituto de Colpensiones en los términos y con las facultades concedidas por Santiago Muñoz Medina, representante legal de Muñoz Medina Abogados S.A.S. apoderada general de l</w:t>
      </w:r>
      <w:r w:rsidR="3CA4DDFD" w:rsidRPr="007C4AAC">
        <w:rPr>
          <w:rFonts w:ascii="Arial" w:hAnsi="Arial" w:cs="Arial"/>
          <w:szCs w:val="24"/>
          <w:lang w:val="es-ES"/>
        </w:rPr>
        <w:t>a administradora pensional.</w:t>
      </w:r>
    </w:p>
    <w:p w14:paraId="18F75E86" w14:textId="3F4D55CC" w:rsidR="004A4E13" w:rsidRDefault="004A4E13" w:rsidP="007C4AAC">
      <w:pPr>
        <w:spacing w:line="276" w:lineRule="auto"/>
        <w:jc w:val="both"/>
        <w:textAlignment w:val="baseline"/>
        <w:rPr>
          <w:rFonts w:ascii="Arial" w:hAnsi="Arial" w:cs="Arial"/>
          <w:szCs w:val="24"/>
          <w:lang w:val="es-ES"/>
        </w:rPr>
      </w:pPr>
    </w:p>
    <w:p w14:paraId="14E1515F" w14:textId="77777777" w:rsidR="004A4E13" w:rsidRPr="004A4E13" w:rsidRDefault="004A4E13" w:rsidP="007C4AAC">
      <w:pPr>
        <w:spacing w:line="276" w:lineRule="auto"/>
        <w:jc w:val="both"/>
        <w:textAlignment w:val="baseline"/>
        <w:rPr>
          <w:rFonts w:ascii="Arial" w:hAnsi="Arial" w:cs="Arial"/>
          <w:szCs w:val="24"/>
          <w:lang w:val="es-ES"/>
        </w:rPr>
      </w:pPr>
    </w:p>
    <w:p w14:paraId="1F1F13E8" w14:textId="622D5A62" w:rsidR="00226D5F" w:rsidRPr="007C4AAC" w:rsidRDefault="00312238" w:rsidP="007C4AAC">
      <w:pPr>
        <w:spacing w:line="276" w:lineRule="auto"/>
        <w:jc w:val="center"/>
        <w:rPr>
          <w:rFonts w:ascii="Arial" w:hAnsi="Arial" w:cs="Arial"/>
          <w:b/>
          <w:bCs/>
          <w:szCs w:val="24"/>
          <w:lang w:val="es-ES"/>
        </w:rPr>
      </w:pPr>
      <w:r w:rsidRPr="007C4AAC">
        <w:rPr>
          <w:rFonts w:ascii="Arial" w:hAnsi="Arial" w:cs="Arial"/>
          <w:b/>
          <w:bCs/>
          <w:szCs w:val="24"/>
          <w:lang w:val="es-ES"/>
        </w:rPr>
        <w:t>ANTECEDENTES</w:t>
      </w:r>
    </w:p>
    <w:p w14:paraId="064B728B" w14:textId="4B2EC1CA" w:rsidR="00596524" w:rsidRDefault="00596524" w:rsidP="004A4E13">
      <w:pPr>
        <w:spacing w:line="276" w:lineRule="auto"/>
        <w:rPr>
          <w:rFonts w:ascii="Arial" w:hAnsi="Arial" w:cs="Arial"/>
          <w:b/>
          <w:bCs/>
          <w:szCs w:val="24"/>
          <w:lang w:val="es-ES"/>
        </w:rPr>
      </w:pPr>
    </w:p>
    <w:p w14:paraId="5BCD3D7F" w14:textId="77777777" w:rsidR="004A4E13" w:rsidRPr="007C4AAC" w:rsidRDefault="004A4E13" w:rsidP="004A4E13">
      <w:pPr>
        <w:spacing w:line="276" w:lineRule="auto"/>
        <w:rPr>
          <w:rFonts w:ascii="Arial" w:hAnsi="Arial" w:cs="Arial"/>
          <w:b/>
          <w:bCs/>
          <w:szCs w:val="24"/>
          <w:lang w:val="es-ES"/>
        </w:rPr>
      </w:pPr>
    </w:p>
    <w:p w14:paraId="1775E802" w14:textId="59F10604" w:rsidR="00312238" w:rsidRPr="007C4AAC" w:rsidRDefault="523E6F25" w:rsidP="007C4AAC">
      <w:pPr>
        <w:spacing w:line="276" w:lineRule="auto"/>
        <w:rPr>
          <w:rFonts w:ascii="Arial" w:hAnsi="Arial" w:cs="Arial"/>
          <w:b/>
          <w:bCs/>
          <w:szCs w:val="24"/>
          <w:lang w:val="es-ES"/>
        </w:rPr>
      </w:pPr>
      <w:r w:rsidRPr="007C4AAC">
        <w:rPr>
          <w:rFonts w:ascii="Arial" w:hAnsi="Arial" w:cs="Arial"/>
          <w:b/>
          <w:bCs/>
          <w:szCs w:val="24"/>
          <w:lang w:val="es-ES"/>
        </w:rPr>
        <w:t xml:space="preserve">1. </w:t>
      </w:r>
      <w:r w:rsidR="00312238" w:rsidRPr="007C4AAC">
        <w:rPr>
          <w:rFonts w:ascii="Arial" w:hAnsi="Arial" w:cs="Arial"/>
          <w:b/>
          <w:bCs/>
          <w:szCs w:val="24"/>
          <w:lang w:val="es-ES"/>
        </w:rPr>
        <w:t>Síntesis de la demanda y su contestación</w:t>
      </w:r>
    </w:p>
    <w:p w14:paraId="5CA6D754" w14:textId="329DE1EB" w:rsidR="4C978A82" w:rsidRPr="007C4AAC" w:rsidRDefault="4C978A82" w:rsidP="007C4AAC">
      <w:pPr>
        <w:spacing w:line="276" w:lineRule="auto"/>
        <w:jc w:val="both"/>
        <w:rPr>
          <w:rFonts w:ascii="Arial" w:hAnsi="Arial" w:cs="Arial"/>
          <w:szCs w:val="24"/>
          <w:lang w:val="es-ES"/>
        </w:rPr>
      </w:pPr>
    </w:p>
    <w:p w14:paraId="3342822C" w14:textId="6D872121" w:rsidR="006905AC" w:rsidRPr="007C4AAC" w:rsidRDefault="006905AC" w:rsidP="007C4AAC">
      <w:pPr>
        <w:spacing w:line="276" w:lineRule="auto"/>
        <w:jc w:val="both"/>
        <w:rPr>
          <w:rFonts w:ascii="Arial" w:hAnsi="Arial" w:cs="Arial"/>
          <w:szCs w:val="24"/>
          <w:lang w:val="es-ES"/>
        </w:rPr>
      </w:pPr>
      <w:r w:rsidRPr="007C4AAC">
        <w:rPr>
          <w:rFonts w:ascii="Arial" w:hAnsi="Arial" w:cs="Arial"/>
          <w:szCs w:val="24"/>
          <w:lang w:val="es-ES"/>
        </w:rPr>
        <w:t>Leonor Alarcón Ortiz</w:t>
      </w:r>
      <w:r w:rsidR="00EE0C47" w:rsidRPr="007C4AAC">
        <w:rPr>
          <w:rFonts w:ascii="Arial" w:hAnsi="Arial" w:cs="Arial"/>
          <w:szCs w:val="24"/>
          <w:lang w:val="es-ES"/>
        </w:rPr>
        <w:t xml:space="preserve"> pretende que </w:t>
      </w:r>
      <w:r w:rsidR="00800311" w:rsidRPr="007C4AAC">
        <w:rPr>
          <w:rFonts w:ascii="Arial" w:hAnsi="Arial" w:cs="Arial"/>
          <w:szCs w:val="24"/>
          <w:lang w:val="es-ES"/>
        </w:rPr>
        <w:t>se</w:t>
      </w:r>
      <w:r w:rsidRPr="007C4AAC">
        <w:rPr>
          <w:rFonts w:ascii="Arial" w:hAnsi="Arial" w:cs="Arial"/>
          <w:szCs w:val="24"/>
          <w:lang w:val="es-ES"/>
        </w:rPr>
        <w:t xml:space="preserve"> declare que tiene derecho al reconocimiento y pago de la pensión de invalidez a partir del 26/07/2017, así como el retroactivo pensional, intereses moratorios o indexación.</w:t>
      </w:r>
    </w:p>
    <w:p w14:paraId="28F2C952" w14:textId="77777777" w:rsidR="006905AC" w:rsidRPr="007C4AAC" w:rsidRDefault="006905AC" w:rsidP="007C4AAC">
      <w:pPr>
        <w:spacing w:line="276" w:lineRule="auto"/>
        <w:jc w:val="both"/>
        <w:rPr>
          <w:rFonts w:ascii="Arial" w:hAnsi="Arial" w:cs="Arial"/>
          <w:szCs w:val="24"/>
          <w:lang w:val="es-ES"/>
        </w:rPr>
      </w:pPr>
    </w:p>
    <w:p w14:paraId="4E56A62C" w14:textId="7BD19019" w:rsidR="006905AC" w:rsidRPr="007C4AAC" w:rsidRDefault="00BF43AA" w:rsidP="007C4AAC">
      <w:pPr>
        <w:spacing w:line="276" w:lineRule="auto"/>
        <w:jc w:val="both"/>
        <w:rPr>
          <w:rFonts w:ascii="Arial" w:hAnsi="Arial" w:cs="Arial"/>
          <w:szCs w:val="24"/>
          <w:lang w:val="es-ES"/>
        </w:rPr>
      </w:pPr>
      <w:r w:rsidRPr="007C4AAC">
        <w:rPr>
          <w:rFonts w:ascii="Arial" w:hAnsi="Arial" w:cs="Arial"/>
          <w:szCs w:val="24"/>
          <w:lang w:val="es-ES"/>
        </w:rPr>
        <w:t>Fundamentó</w:t>
      </w:r>
      <w:r w:rsidR="00A957FB" w:rsidRPr="007C4AAC">
        <w:rPr>
          <w:rFonts w:ascii="Arial" w:hAnsi="Arial" w:cs="Arial"/>
          <w:szCs w:val="24"/>
          <w:lang w:val="es-ES"/>
        </w:rPr>
        <w:t xml:space="preserve"> sus aspiraciones </w:t>
      </w:r>
      <w:r w:rsidR="00226D5F" w:rsidRPr="007C4AAC">
        <w:rPr>
          <w:rFonts w:ascii="Arial" w:hAnsi="Arial" w:cs="Arial"/>
          <w:szCs w:val="24"/>
          <w:lang w:val="es-ES"/>
        </w:rPr>
        <w:t>en que</w:t>
      </w:r>
      <w:r w:rsidR="00A95C6B" w:rsidRPr="007C4AAC">
        <w:rPr>
          <w:rFonts w:ascii="Arial" w:hAnsi="Arial" w:cs="Arial"/>
          <w:szCs w:val="24"/>
          <w:lang w:val="es-ES"/>
        </w:rPr>
        <w:t>:</w:t>
      </w:r>
      <w:r w:rsidR="00CA0C66" w:rsidRPr="007C4AAC">
        <w:rPr>
          <w:rFonts w:ascii="Arial" w:hAnsi="Arial" w:cs="Arial"/>
          <w:szCs w:val="24"/>
          <w:lang w:val="es-ES"/>
        </w:rPr>
        <w:t xml:space="preserve"> </w:t>
      </w:r>
      <w:r w:rsidR="00800311" w:rsidRPr="007C4AAC">
        <w:rPr>
          <w:rFonts w:ascii="Arial" w:hAnsi="Arial" w:cs="Arial"/>
          <w:i/>
          <w:iCs/>
          <w:szCs w:val="24"/>
          <w:lang w:val="es-ES"/>
        </w:rPr>
        <w:t xml:space="preserve">i) </w:t>
      </w:r>
      <w:r w:rsidR="006905AC" w:rsidRPr="007C4AAC">
        <w:rPr>
          <w:rFonts w:ascii="Arial" w:hAnsi="Arial" w:cs="Arial"/>
          <w:szCs w:val="24"/>
          <w:lang w:val="es-ES"/>
        </w:rPr>
        <w:t>nació el 07/02/1951 y para la presentación de la demanda contaba con 69 años; ii) el 17/06/1973 se afilió al RPM, momento a partir del cual comenzó a cotizar como trabajadora dependiente de forma discontinua hasta el 15/06/1993; iii) el 01/08/1999 se afilió al Fondo de Solidaridad Pensional – subsidio al aporte en pensión como trabajador independiente urbano; iv) en su historia laboral se reportan efectivamente pagadas un total de 729 semanas subsidiadas; v) los periodos de enero y noviembre de 2001; marzo, julio a agosto de 2002; junio de 2003; diciembre de 2007 y noviembre de 2011 aparecen con la observación “valor del subsidio devuelto al Estado”, que equivalen a 34.32 semanas que se dejaron de contabilizar; vi) los periodos de septiembre a diciembre de 2015 se reportaron con “deuda por no pago del subsidio del Estado” y el periodo de enero de 2016 se reportó como “no afiliado al régimen subsidiado” que corresponden a 21.45 semanas que</w:t>
      </w:r>
      <w:r w:rsidR="0037318D" w:rsidRPr="007C4AAC">
        <w:rPr>
          <w:rFonts w:ascii="Arial" w:hAnsi="Arial" w:cs="Arial"/>
          <w:szCs w:val="24"/>
          <w:lang w:val="es-ES"/>
        </w:rPr>
        <w:t xml:space="preserve"> no se contabilizaron pero fueron efectivamente pagados por la demandante; vii) cotizó un total de 750,45 semanas a través del programa de subsidio al aporte en pensión para un total de 767,87 semanas en toda su vida.</w:t>
      </w:r>
    </w:p>
    <w:p w14:paraId="44214E0B" w14:textId="4CBBDB9B" w:rsidR="00C209F1" w:rsidRPr="007C4AAC" w:rsidRDefault="00C209F1" w:rsidP="007C4AAC">
      <w:pPr>
        <w:spacing w:line="276" w:lineRule="auto"/>
        <w:jc w:val="both"/>
        <w:rPr>
          <w:rFonts w:ascii="Arial" w:hAnsi="Arial" w:cs="Arial"/>
          <w:szCs w:val="24"/>
          <w:lang w:val="es-ES"/>
        </w:rPr>
      </w:pPr>
    </w:p>
    <w:p w14:paraId="5DE4B175" w14:textId="42C8FB2F" w:rsidR="00C209F1" w:rsidRPr="007C4AAC" w:rsidRDefault="00C209F1" w:rsidP="007C4AAC">
      <w:pPr>
        <w:spacing w:line="276" w:lineRule="auto"/>
        <w:jc w:val="both"/>
        <w:rPr>
          <w:rFonts w:ascii="Arial" w:hAnsi="Arial" w:cs="Arial"/>
          <w:szCs w:val="24"/>
          <w:lang w:val="es-ES"/>
        </w:rPr>
      </w:pPr>
      <w:r w:rsidRPr="007C4AAC">
        <w:rPr>
          <w:rFonts w:ascii="Arial" w:hAnsi="Arial" w:cs="Arial"/>
          <w:szCs w:val="24"/>
          <w:lang w:val="es-ES"/>
        </w:rPr>
        <w:t>viii) el 08/09/2016 fue calificada por Colpensiones con una PCL del 31.1% estructurada el 26/08/2016; el 31/05/2017 la JRCIR otorgó una PCL del 30.43% con la misma fecha de estructuración y finalmente el 21/12/2017 la JNCI otorgó un 53.90% de origen común-progresiva estructurada el 26/07/2017; ix) entre el 26/07/2014 y el 26/07/2017 la demandante cuenta con 55.77 semanas incluyendo los periodos que se reportaron como “deuda por no pago del subsidio por el Estado”</w:t>
      </w:r>
      <w:r w:rsidR="00905F19" w:rsidRPr="007C4AAC">
        <w:rPr>
          <w:rFonts w:ascii="Arial" w:hAnsi="Arial" w:cs="Arial"/>
          <w:szCs w:val="24"/>
          <w:lang w:val="es-ES"/>
        </w:rPr>
        <w:t xml:space="preserve"> y dentro de los 3 años anteriores a la última cotización cuenta con más de 50 semanas (30/08/2015 al 30/08/2012).</w:t>
      </w:r>
    </w:p>
    <w:p w14:paraId="45E24517" w14:textId="14816836" w:rsidR="00C209F1" w:rsidRPr="007C4AAC" w:rsidRDefault="00C209F1" w:rsidP="007C4AAC">
      <w:pPr>
        <w:spacing w:line="276" w:lineRule="auto"/>
        <w:jc w:val="both"/>
        <w:rPr>
          <w:rFonts w:ascii="Arial" w:hAnsi="Arial" w:cs="Arial"/>
          <w:szCs w:val="24"/>
          <w:lang w:val="es-ES"/>
        </w:rPr>
      </w:pPr>
    </w:p>
    <w:p w14:paraId="4387A5D3" w14:textId="1662C8E2" w:rsidR="00C209F1" w:rsidRPr="007C4AAC" w:rsidRDefault="00C209F1" w:rsidP="007C4AAC">
      <w:pPr>
        <w:spacing w:line="276" w:lineRule="auto"/>
        <w:jc w:val="both"/>
        <w:rPr>
          <w:rFonts w:ascii="Arial" w:hAnsi="Arial" w:cs="Arial"/>
          <w:szCs w:val="24"/>
          <w:lang w:val="es-ES"/>
        </w:rPr>
      </w:pPr>
      <w:r w:rsidRPr="007C4AAC">
        <w:rPr>
          <w:rFonts w:ascii="Arial" w:hAnsi="Arial" w:cs="Arial"/>
          <w:szCs w:val="24"/>
          <w:lang w:val="es-ES"/>
        </w:rPr>
        <w:t>x) El 21/05/2018 en Resolución SUB135014 Colpensiones negó el derecho pensional por ausencia de densidad de semanas.</w:t>
      </w:r>
    </w:p>
    <w:p w14:paraId="66C13EF8" w14:textId="1E99AB21" w:rsidR="00C209F1" w:rsidRPr="007C4AAC" w:rsidRDefault="00C209F1" w:rsidP="007C4AAC">
      <w:pPr>
        <w:spacing w:line="276" w:lineRule="auto"/>
        <w:jc w:val="both"/>
        <w:rPr>
          <w:rFonts w:ascii="Arial" w:hAnsi="Arial" w:cs="Arial"/>
          <w:szCs w:val="24"/>
          <w:lang w:val="es-ES"/>
        </w:rPr>
      </w:pPr>
    </w:p>
    <w:p w14:paraId="0846CE35" w14:textId="708C7913" w:rsidR="00C209F1" w:rsidRPr="007C4AAC" w:rsidRDefault="00C209F1" w:rsidP="007C4AAC">
      <w:pPr>
        <w:spacing w:line="276" w:lineRule="auto"/>
        <w:jc w:val="both"/>
        <w:rPr>
          <w:rFonts w:ascii="Arial" w:hAnsi="Arial" w:cs="Arial"/>
          <w:szCs w:val="24"/>
          <w:lang w:val="es-ES"/>
        </w:rPr>
      </w:pPr>
      <w:r w:rsidRPr="007C4AAC">
        <w:rPr>
          <w:rFonts w:ascii="Arial" w:hAnsi="Arial" w:cs="Arial"/>
          <w:szCs w:val="24"/>
          <w:lang w:val="es-ES"/>
        </w:rPr>
        <w:t xml:space="preserve">xi) El 28/03/2019 solicitó a Colombia Mayor cargar en su historia laboral los periodos no contabilizados que contestó el 12/04/2019 que no era procedente porque para el periodo de julio de 2015 había completado el total de semanas a subsidiar de 750 ciclos, pero que solo contaba con 728,57 semanas efectivamente subsidiadas. </w:t>
      </w:r>
    </w:p>
    <w:p w14:paraId="580DC483" w14:textId="2338C41C" w:rsidR="00C209F1" w:rsidRPr="007C4AAC" w:rsidRDefault="00C209F1" w:rsidP="007C4AAC">
      <w:pPr>
        <w:spacing w:line="276" w:lineRule="auto"/>
        <w:jc w:val="both"/>
        <w:rPr>
          <w:rFonts w:ascii="Arial" w:hAnsi="Arial" w:cs="Arial"/>
          <w:szCs w:val="24"/>
          <w:lang w:val="es-ES"/>
        </w:rPr>
      </w:pPr>
    </w:p>
    <w:p w14:paraId="53C83CF0" w14:textId="3716B1F5" w:rsidR="00C209F1" w:rsidRPr="007C4AAC" w:rsidRDefault="00C209F1" w:rsidP="007C4AAC">
      <w:pPr>
        <w:spacing w:line="276" w:lineRule="auto"/>
        <w:jc w:val="both"/>
        <w:rPr>
          <w:rFonts w:ascii="Arial" w:hAnsi="Arial" w:cs="Arial"/>
          <w:szCs w:val="24"/>
          <w:lang w:val="es-ES"/>
        </w:rPr>
      </w:pPr>
      <w:r w:rsidRPr="007C4AAC">
        <w:rPr>
          <w:rFonts w:ascii="Arial" w:hAnsi="Arial" w:cs="Arial"/>
          <w:szCs w:val="24"/>
          <w:lang w:val="es-ES"/>
        </w:rPr>
        <w:lastRenderedPageBreak/>
        <w:t>xii)</w:t>
      </w:r>
      <w:r w:rsidR="005654FF" w:rsidRPr="007C4AAC">
        <w:rPr>
          <w:rFonts w:ascii="Arial" w:hAnsi="Arial" w:cs="Arial"/>
          <w:szCs w:val="24"/>
          <w:lang w:val="es-ES"/>
        </w:rPr>
        <w:t xml:space="preserve"> El 18/06/2019 Colpensiones negó la inclusión de los periodos de agosto a diciembre de 2015 porque el Estado no ha girado el dinero y frente a los ciclos de septiembre, noviembre y diciembre de 2014 y febrero de 2015 aceptaron los mismos</w:t>
      </w:r>
      <w:r w:rsidR="0D41DD31" w:rsidRPr="007C4AAC">
        <w:rPr>
          <w:rFonts w:ascii="Arial" w:hAnsi="Arial" w:cs="Arial"/>
          <w:szCs w:val="24"/>
          <w:lang w:val="es-ES"/>
        </w:rPr>
        <w:t>,</w:t>
      </w:r>
      <w:r w:rsidR="005654FF" w:rsidRPr="007C4AAC">
        <w:rPr>
          <w:rFonts w:ascii="Arial" w:hAnsi="Arial" w:cs="Arial"/>
          <w:szCs w:val="24"/>
          <w:lang w:val="es-ES"/>
        </w:rPr>
        <w:t xml:space="preserve"> pero no los cargaron en la historia laboral. </w:t>
      </w:r>
    </w:p>
    <w:p w14:paraId="19795F3D" w14:textId="77777777" w:rsidR="00800311" w:rsidRPr="007C4AAC" w:rsidRDefault="00800311" w:rsidP="007C4AAC">
      <w:pPr>
        <w:spacing w:line="276" w:lineRule="auto"/>
        <w:jc w:val="both"/>
        <w:rPr>
          <w:rFonts w:ascii="Arial" w:hAnsi="Arial" w:cs="Arial"/>
          <w:szCs w:val="24"/>
          <w:lang w:val="es-ES"/>
        </w:rPr>
      </w:pPr>
    </w:p>
    <w:p w14:paraId="78CB874B" w14:textId="3A474CBB" w:rsidR="00905F19" w:rsidRPr="007C4AAC" w:rsidRDefault="00800311" w:rsidP="007C4AAC">
      <w:pPr>
        <w:spacing w:line="276" w:lineRule="auto"/>
        <w:jc w:val="both"/>
        <w:rPr>
          <w:rFonts w:ascii="Arial" w:hAnsi="Arial" w:cs="Arial"/>
          <w:szCs w:val="24"/>
          <w:lang w:val="es-ES"/>
        </w:rPr>
      </w:pPr>
      <w:r w:rsidRPr="007C4AAC">
        <w:rPr>
          <w:rFonts w:ascii="Arial" w:hAnsi="Arial" w:cs="Arial"/>
          <w:b/>
          <w:bCs/>
          <w:szCs w:val="24"/>
          <w:lang w:val="es-ES"/>
        </w:rPr>
        <w:t xml:space="preserve">Colpensiones </w:t>
      </w:r>
      <w:r w:rsidR="00CA1AFC" w:rsidRPr="007C4AAC">
        <w:rPr>
          <w:rFonts w:ascii="Arial" w:hAnsi="Arial" w:cs="Arial"/>
          <w:szCs w:val="24"/>
          <w:lang w:val="es-ES"/>
        </w:rPr>
        <w:t xml:space="preserve">se opuso a </w:t>
      </w:r>
      <w:r w:rsidR="00F333BC" w:rsidRPr="007C4AAC">
        <w:rPr>
          <w:rFonts w:ascii="Arial" w:hAnsi="Arial" w:cs="Arial"/>
          <w:szCs w:val="24"/>
          <w:lang w:val="es-ES"/>
        </w:rPr>
        <w:t>las pretensiones de la demanda en tanto que</w:t>
      </w:r>
      <w:r w:rsidR="00905F19" w:rsidRPr="007C4AAC">
        <w:rPr>
          <w:rFonts w:ascii="Arial" w:hAnsi="Arial" w:cs="Arial"/>
          <w:szCs w:val="24"/>
          <w:lang w:val="es-ES"/>
        </w:rPr>
        <w:t xml:space="preserve"> los aportes realizados de forma subsidiada entre septiembre de 2015 y enero de 2016 están en deuda por el Estado y no se pueden contabilizar pues la demandante ya contaba con las 750 semanas subsidiadas para julio de 2015, tope máximo que podía obtener. Indicó que entre el 26/07/2014 al 26/07/2017 – fecha de estructuración – solo cuenta con 38.58 semanas, que son insuficientes para causar el derecho pensional. Presentó como medios de defensa los que denominó </w:t>
      </w:r>
      <w:r w:rsidR="00905F19" w:rsidRPr="007C4AAC">
        <w:rPr>
          <w:rFonts w:ascii="Arial" w:hAnsi="Arial" w:cs="Arial"/>
          <w:i/>
          <w:iCs/>
          <w:szCs w:val="24"/>
          <w:lang w:val="es-ES"/>
        </w:rPr>
        <w:t>“inexistencia de la obligación”, “prescripción”,</w:t>
      </w:r>
      <w:r w:rsidR="00905F19" w:rsidRPr="007C4AAC">
        <w:rPr>
          <w:rFonts w:ascii="Arial" w:hAnsi="Arial" w:cs="Arial"/>
          <w:szCs w:val="24"/>
          <w:lang w:val="es-ES"/>
        </w:rPr>
        <w:t xml:space="preserve"> entre otras</w:t>
      </w:r>
      <w:r w:rsidR="003B2F01" w:rsidRPr="007C4AAC">
        <w:rPr>
          <w:rFonts w:ascii="Arial" w:hAnsi="Arial" w:cs="Arial"/>
          <w:szCs w:val="24"/>
          <w:lang w:val="es-ES"/>
        </w:rPr>
        <w:t xml:space="preserve"> (archivo 09, exp. Digital).</w:t>
      </w:r>
    </w:p>
    <w:p w14:paraId="752CB98F" w14:textId="4FD79643" w:rsidR="00905F19" w:rsidRPr="007C4AAC" w:rsidRDefault="00905F19" w:rsidP="007C4AAC">
      <w:pPr>
        <w:spacing w:line="276" w:lineRule="auto"/>
        <w:jc w:val="both"/>
        <w:rPr>
          <w:rFonts w:ascii="Arial" w:hAnsi="Arial" w:cs="Arial"/>
          <w:szCs w:val="24"/>
          <w:lang w:val="es-ES"/>
        </w:rPr>
      </w:pPr>
    </w:p>
    <w:p w14:paraId="1CAC7729" w14:textId="6650D05E" w:rsidR="00905F19" w:rsidRPr="007C4AAC" w:rsidRDefault="00905F19" w:rsidP="007C4AAC">
      <w:pPr>
        <w:spacing w:line="276" w:lineRule="auto"/>
        <w:jc w:val="both"/>
        <w:rPr>
          <w:rFonts w:ascii="Arial" w:hAnsi="Arial" w:cs="Arial"/>
          <w:szCs w:val="24"/>
          <w:lang w:val="es-ES"/>
        </w:rPr>
      </w:pPr>
      <w:r w:rsidRPr="007C4AAC">
        <w:rPr>
          <w:rFonts w:ascii="Arial" w:hAnsi="Arial" w:cs="Arial"/>
          <w:b/>
          <w:bCs/>
          <w:szCs w:val="24"/>
          <w:lang w:val="es-ES"/>
        </w:rPr>
        <w:t xml:space="preserve">La </w:t>
      </w:r>
      <w:proofErr w:type="spellStart"/>
      <w:r w:rsidRPr="007C4AAC">
        <w:rPr>
          <w:rFonts w:ascii="Arial" w:hAnsi="Arial" w:cs="Arial"/>
          <w:b/>
          <w:bCs/>
          <w:szCs w:val="24"/>
          <w:lang w:val="es-ES"/>
        </w:rPr>
        <w:t>Fiduagraria</w:t>
      </w:r>
      <w:proofErr w:type="spellEnd"/>
      <w:r w:rsidRPr="007C4AAC">
        <w:rPr>
          <w:rFonts w:ascii="Arial" w:hAnsi="Arial" w:cs="Arial"/>
          <w:b/>
          <w:bCs/>
          <w:szCs w:val="24"/>
          <w:lang w:val="es-ES"/>
        </w:rPr>
        <w:t xml:space="preserve"> S.A. – administradora del Fondo de Solidaridad Pensional</w:t>
      </w:r>
      <w:r w:rsidRPr="007C4AAC">
        <w:rPr>
          <w:rFonts w:ascii="Arial" w:hAnsi="Arial" w:cs="Arial"/>
          <w:szCs w:val="24"/>
          <w:lang w:val="es-ES"/>
        </w:rPr>
        <w:t xml:space="preserve"> indicó que la demandante se afilió el 01/08/1999 y se encuentra retirada del programa desde el 31/12/2015 por haber cumplido el periodo máximo de otorgamiento del subsidio</w:t>
      </w:r>
      <w:r w:rsidR="003B2F01" w:rsidRPr="007C4AAC">
        <w:rPr>
          <w:rFonts w:ascii="Arial" w:hAnsi="Arial" w:cs="Arial"/>
          <w:szCs w:val="24"/>
          <w:lang w:val="es-ES"/>
        </w:rPr>
        <w:t>. Explicó se subsidiaron y pagaron los aportes desde agosto de 1999 hasta diciembre de 2015, para un total de 750 semanas subsidiadas y que solo se devolvieron 8 ciclos correspondientes a enero de 2001, noviembre de 2001, marzo de 2002, julio y agosto de 2002, junio de 2003, diciembre de 2007 y noviembre de 2011, sin indicar el motivo. Frente a los ciclos reclamados de septiembre de 2015 a enero de 2016 indicó que los ciclos del año 2015 fueron efectivamente pagados y que corresponde a Colpensiones actualizar la historia laboral. Frente al ciclo de enero de 2016 indicó que no se pagó porque ya había superado las 750 semanas de beneficio pensional. Presentó como medios de defensa la “buena fe”, “prescripción”, entre otras (archivo 08, exp. Digital).</w:t>
      </w:r>
    </w:p>
    <w:p w14:paraId="5D13B0BC" w14:textId="77777777" w:rsidR="00905F19" w:rsidRPr="007C4AAC" w:rsidRDefault="00905F19" w:rsidP="007C4AAC">
      <w:pPr>
        <w:spacing w:line="276" w:lineRule="auto"/>
        <w:jc w:val="both"/>
        <w:rPr>
          <w:rFonts w:ascii="Arial" w:hAnsi="Arial" w:cs="Arial"/>
          <w:szCs w:val="24"/>
          <w:lang w:val="es-ES"/>
        </w:rPr>
      </w:pPr>
    </w:p>
    <w:p w14:paraId="1A935DA2" w14:textId="28519250" w:rsidR="009926FB" w:rsidRPr="007C4AAC" w:rsidRDefault="003B2F01" w:rsidP="007C4AAC">
      <w:pPr>
        <w:spacing w:line="276" w:lineRule="auto"/>
        <w:jc w:val="both"/>
        <w:rPr>
          <w:rFonts w:ascii="Arial" w:hAnsi="Arial" w:cs="Arial"/>
          <w:szCs w:val="24"/>
          <w:lang w:val="es-ES"/>
        </w:rPr>
      </w:pPr>
      <w:r w:rsidRPr="007C4AAC">
        <w:rPr>
          <w:rFonts w:ascii="Arial" w:hAnsi="Arial" w:cs="Arial"/>
          <w:szCs w:val="24"/>
          <w:lang w:val="es-ES"/>
        </w:rPr>
        <w:t xml:space="preserve">El </w:t>
      </w:r>
      <w:r w:rsidRPr="007C4AAC">
        <w:rPr>
          <w:rFonts w:ascii="Arial" w:hAnsi="Arial" w:cs="Arial"/>
          <w:b/>
          <w:bCs/>
          <w:szCs w:val="24"/>
          <w:lang w:val="es-ES"/>
        </w:rPr>
        <w:t>Ministerio del Trabajo</w:t>
      </w:r>
      <w:r w:rsidRPr="007C4AAC">
        <w:rPr>
          <w:rFonts w:ascii="Arial" w:hAnsi="Arial" w:cs="Arial"/>
          <w:szCs w:val="24"/>
          <w:lang w:val="es-ES"/>
        </w:rPr>
        <w:t xml:space="preserve"> contestó que no le constaba hecho alguno y que el Fondo de Solidaridad Pensional </w:t>
      </w:r>
      <w:proofErr w:type="gramStart"/>
      <w:r w:rsidRPr="007C4AAC">
        <w:rPr>
          <w:rFonts w:ascii="Arial" w:hAnsi="Arial" w:cs="Arial"/>
          <w:szCs w:val="24"/>
          <w:lang w:val="es-ES"/>
        </w:rPr>
        <w:t>le</w:t>
      </w:r>
      <w:proofErr w:type="gramEnd"/>
      <w:r w:rsidRPr="007C4AAC">
        <w:rPr>
          <w:rFonts w:ascii="Arial" w:hAnsi="Arial" w:cs="Arial"/>
          <w:szCs w:val="24"/>
          <w:lang w:val="es-ES"/>
        </w:rPr>
        <w:t xml:space="preserve"> había dado estricto cumplimiento a todas las obligaciones legales a su cargo (archivo 15, exp. Digital).</w:t>
      </w:r>
    </w:p>
    <w:p w14:paraId="5C66CCD2" w14:textId="77777777" w:rsidR="003B2F01" w:rsidRPr="007C4AAC" w:rsidRDefault="003B2F01" w:rsidP="007C4AAC">
      <w:pPr>
        <w:spacing w:line="276" w:lineRule="auto"/>
        <w:jc w:val="both"/>
        <w:rPr>
          <w:rFonts w:ascii="Arial" w:hAnsi="Arial" w:cs="Arial"/>
          <w:szCs w:val="24"/>
          <w:lang w:val="es-ES"/>
        </w:rPr>
      </w:pPr>
    </w:p>
    <w:p w14:paraId="0DF05744" w14:textId="7F49EBF4" w:rsidR="00226D5F" w:rsidRPr="007C4AAC" w:rsidRDefault="6F0BE03E" w:rsidP="007C4AAC">
      <w:pPr>
        <w:spacing w:line="276" w:lineRule="auto"/>
        <w:rPr>
          <w:rFonts w:ascii="Arial" w:hAnsi="Arial" w:cs="Arial"/>
          <w:b/>
          <w:bCs/>
          <w:szCs w:val="24"/>
          <w:lang w:val="es-ES"/>
        </w:rPr>
      </w:pPr>
      <w:r w:rsidRPr="007C4AAC">
        <w:rPr>
          <w:rFonts w:ascii="Arial" w:hAnsi="Arial" w:cs="Arial"/>
          <w:b/>
          <w:bCs/>
          <w:szCs w:val="24"/>
          <w:lang w:val="es-ES"/>
        </w:rPr>
        <w:t xml:space="preserve">2. </w:t>
      </w:r>
      <w:r w:rsidR="00312238" w:rsidRPr="007C4AAC">
        <w:rPr>
          <w:rFonts w:ascii="Arial" w:hAnsi="Arial" w:cs="Arial"/>
          <w:b/>
          <w:bCs/>
          <w:szCs w:val="24"/>
          <w:lang w:val="es-ES"/>
        </w:rPr>
        <w:t xml:space="preserve">Síntesis de la sentencia </w:t>
      </w:r>
      <w:r w:rsidR="00D273B9" w:rsidRPr="007C4AAC">
        <w:rPr>
          <w:rFonts w:ascii="Arial" w:hAnsi="Arial" w:cs="Arial"/>
          <w:b/>
          <w:bCs/>
          <w:szCs w:val="24"/>
          <w:lang w:val="es-ES"/>
        </w:rPr>
        <w:t>apelada</w:t>
      </w:r>
    </w:p>
    <w:p w14:paraId="73DE0DF0" w14:textId="24B62F16" w:rsidR="4C978A82" w:rsidRPr="007C4AAC" w:rsidRDefault="4C978A82" w:rsidP="007C4AAC">
      <w:pPr>
        <w:spacing w:line="276" w:lineRule="auto"/>
        <w:jc w:val="both"/>
        <w:rPr>
          <w:rFonts w:ascii="Arial" w:hAnsi="Arial" w:cs="Arial"/>
          <w:color w:val="000000" w:themeColor="text1"/>
          <w:szCs w:val="24"/>
          <w:lang w:val="es-ES" w:eastAsia="es-CO"/>
        </w:rPr>
      </w:pPr>
    </w:p>
    <w:p w14:paraId="190AFE37" w14:textId="35141A99" w:rsidR="003B2F01" w:rsidRPr="007C4AAC" w:rsidRDefault="00226D5F" w:rsidP="007C4AAC">
      <w:pPr>
        <w:spacing w:line="276" w:lineRule="auto"/>
        <w:jc w:val="both"/>
        <w:rPr>
          <w:rFonts w:ascii="Arial" w:hAnsi="Arial" w:cs="Arial"/>
          <w:color w:val="000000"/>
          <w:szCs w:val="24"/>
          <w:lang w:val="es-ES" w:eastAsia="es-CO"/>
        </w:rPr>
      </w:pPr>
      <w:r w:rsidRPr="007C4AAC">
        <w:rPr>
          <w:rFonts w:ascii="Arial" w:hAnsi="Arial" w:cs="Arial"/>
          <w:color w:val="000000" w:themeColor="text1"/>
          <w:szCs w:val="24"/>
          <w:lang w:val="es-ES" w:eastAsia="es-CO"/>
        </w:rPr>
        <w:t>El Juzgado</w:t>
      </w:r>
      <w:r w:rsidR="0053562A" w:rsidRPr="007C4AAC">
        <w:rPr>
          <w:rFonts w:ascii="Arial" w:hAnsi="Arial" w:cs="Arial"/>
          <w:color w:val="000000" w:themeColor="text1"/>
          <w:szCs w:val="24"/>
          <w:lang w:val="es-ES" w:eastAsia="es-CO"/>
        </w:rPr>
        <w:t xml:space="preserve"> </w:t>
      </w:r>
      <w:r w:rsidR="003B2F01" w:rsidRPr="007C4AAC">
        <w:rPr>
          <w:rFonts w:ascii="Arial" w:hAnsi="Arial" w:cs="Arial"/>
          <w:color w:val="000000" w:themeColor="text1"/>
          <w:szCs w:val="24"/>
          <w:lang w:val="es-ES" w:eastAsia="es-CO"/>
        </w:rPr>
        <w:t>Quinto</w:t>
      </w:r>
      <w:r w:rsidR="004F2336" w:rsidRPr="007C4AAC">
        <w:rPr>
          <w:rFonts w:ascii="Arial" w:hAnsi="Arial" w:cs="Arial"/>
          <w:color w:val="000000" w:themeColor="text1"/>
          <w:szCs w:val="24"/>
          <w:lang w:val="es-ES" w:eastAsia="es-CO"/>
        </w:rPr>
        <w:t xml:space="preserve"> </w:t>
      </w:r>
      <w:r w:rsidRPr="007C4AAC">
        <w:rPr>
          <w:rFonts w:ascii="Arial" w:hAnsi="Arial" w:cs="Arial"/>
          <w:color w:val="000000" w:themeColor="text1"/>
          <w:szCs w:val="24"/>
          <w:lang w:val="es-ES" w:eastAsia="es-CO"/>
        </w:rPr>
        <w:t>Laboral del Circuito de Pereira</w:t>
      </w:r>
      <w:r w:rsidR="009D3E37" w:rsidRPr="007C4AAC">
        <w:rPr>
          <w:rFonts w:ascii="Arial" w:hAnsi="Arial" w:cs="Arial"/>
          <w:color w:val="000000" w:themeColor="text1"/>
          <w:szCs w:val="24"/>
          <w:lang w:val="es-ES" w:eastAsia="es-CO"/>
        </w:rPr>
        <w:t xml:space="preserve"> </w:t>
      </w:r>
      <w:r w:rsidR="003B2F01" w:rsidRPr="007C4AAC">
        <w:rPr>
          <w:rFonts w:ascii="Arial" w:hAnsi="Arial" w:cs="Arial"/>
          <w:color w:val="000000" w:themeColor="text1"/>
          <w:szCs w:val="24"/>
          <w:lang w:val="es-ES" w:eastAsia="es-CO"/>
        </w:rPr>
        <w:t xml:space="preserve">declaró que la demandante se benefició del tiempo máximo de otorgamiento del subsidio de 750 semanas </w:t>
      </w:r>
      <w:r w:rsidR="4FBA6AF7" w:rsidRPr="007C4AAC">
        <w:rPr>
          <w:rFonts w:ascii="Arial" w:hAnsi="Arial" w:cs="Arial"/>
          <w:color w:val="000000" w:themeColor="text1"/>
          <w:szCs w:val="24"/>
          <w:lang w:val="es-ES" w:eastAsia="es-CO"/>
        </w:rPr>
        <w:t>dadas p</w:t>
      </w:r>
      <w:r w:rsidR="003B2F01" w:rsidRPr="007C4AAC">
        <w:rPr>
          <w:rFonts w:ascii="Arial" w:hAnsi="Arial" w:cs="Arial"/>
          <w:color w:val="000000" w:themeColor="text1"/>
          <w:szCs w:val="24"/>
          <w:lang w:val="es-ES" w:eastAsia="es-CO"/>
        </w:rPr>
        <w:t xml:space="preserve">or el programa de subsidio de aporte en pensión del Fondo de Solidaridad Pensional. </w:t>
      </w:r>
      <w:r w:rsidR="00766C22" w:rsidRPr="007C4AAC">
        <w:rPr>
          <w:rFonts w:ascii="Arial" w:hAnsi="Arial" w:cs="Arial"/>
          <w:color w:val="000000" w:themeColor="text1"/>
          <w:szCs w:val="24"/>
          <w:lang w:val="es-ES" w:eastAsia="es-CO"/>
        </w:rPr>
        <w:t xml:space="preserve">Luego, declaró que la demandante tiene derecho a la pensión de invalidez a partir del 26/07/2017 en cuantía de 1 SMLMV por 13 mesadas y un retroactivo pensional de $68’677.776 causado entre el 26/07/2017 hasta el 30/06/2023 y condenó además a los intereses moratorios a partir del 07/06/2018 y hasta que se haga efectivo el pago total de la obligación. </w:t>
      </w:r>
    </w:p>
    <w:p w14:paraId="5A02CE82" w14:textId="77777777" w:rsidR="003B2F01" w:rsidRPr="007C4AAC" w:rsidRDefault="003B2F01" w:rsidP="007C4AAC">
      <w:pPr>
        <w:spacing w:line="276" w:lineRule="auto"/>
        <w:jc w:val="both"/>
        <w:rPr>
          <w:rFonts w:ascii="Arial" w:hAnsi="Arial" w:cs="Arial"/>
          <w:color w:val="000000"/>
          <w:szCs w:val="24"/>
          <w:lang w:val="es-ES" w:eastAsia="es-CO"/>
        </w:rPr>
      </w:pPr>
    </w:p>
    <w:p w14:paraId="74E3666A" w14:textId="7F471B2B" w:rsidR="00306B1C" w:rsidRPr="007C4AAC" w:rsidRDefault="00766C22" w:rsidP="007C4AAC">
      <w:pPr>
        <w:spacing w:line="276" w:lineRule="auto"/>
        <w:jc w:val="both"/>
        <w:rPr>
          <w:rFonts w:ascii="Arial" w:hAnsi="Arial" w:cs="Arial"/>
          <w:color w:val="000000"/>
          <w:szCs w:val="24"/>
          <w:lang w:val="es-ES" w:eastAsia="es-CO"/>
        </w:rPr>
      </w:pPr>
      <w:r w:rsidRPr="007C4AAC">
        <w:rPr>
          <w:rFonts w:ascii="Arial" w:hAnsi="Arial" w:cs="Arial"/>
          <w:color w:val="000000" w:themeColor="text1"/>
          <w:szCs w:val="24"/>
          <w:lang w:val="es-ES" w:eastAsia="es-CO"/>
        </w:rPr>
        <w:t xml:space="preserve">Como sustento para dicha determinación argumentó que la demandante fue beneficiaria del subsidio al aporte en </w:t>
      </w:r>
      <w:r w:rsidR="00875B1E" w:rsidRPr="007C4AAC">
        <w:rPr>
          <w:rFonts w:ascii="Arial" w:hAnsi="Arial" w:cs="Arial"/>
          <w:color w:val="000000" w:themeColor="text1"/>
          <w:szCs w:val="24"/>
          <w:lang w:val="es-ES" w:eastAsia="es-CO"/>
        </w:rPr>
        <w:t>pensión</w:t>
      </w:r>
      <w:r w:rsidRPr="007C4AAC">
        <w:rPr>
          <w:rFonts w:ascii="Arial" w:hAnsi="Arial" w:cs="Arial"/>
          <w:color w:val="000000" w:themeColor="text1"/>
          <w:szCs w:val="24"/>
          <w:lang w:val="es-ES" w:eastAsia="es-CO"/>
        </w:rPr>
        <w:t xml:space="preserve"> desde agosto de 1999 hasta diciembre de 2015, de los cuales los ciclos de septiembre a diciembre de 2015 fueron efectivamente girados a Colpensiones, como incluso se confirma con la historia laboral actualizada de la demandante y el periodo máximo de subsidio se cumplió en diciembre de 2015. Luego, determinó que la estructuración de la PCL de la demandante igual a 53.90% se había circunscrito al 26/07/2017 de ahí que tres años </w:t>
      </w:r>
      <w:r w:rsidRPr="007C4AAC">
        <w:rPr>
          <w:rFonts w:ascii="Arial" w:hAnsi="Arial" w:cs="Arial"/>
          <w:color w:val="000000" w:themeColor="text1"/>
          <w:szCs w:val="24"/>
          <w:lang w:val="es-ES" w:eastAsia="es-CO"/>
        </w:rPr>
        <w:lastRenderedPageBreak/>
        <w:t xml:space="preserve">hacia atrás contaba con 56.72 semanas que era suficientes para causar el derecho pensional. Luego, concedió los intereses moratorios porque presentó la solicitud pensional por primera vez el 07/02/2018 que se contestó de forma negativa cuando sí tenía derecho a la prestación de invalidez. </w:t>
      </w:r>
    </w:p>
    <w:p w14:paraId="3E3C5D2A" w14:textId="77777777" w:rsidR="00306B1C" w:rsidRPr="007C4AAC" w:rsidRDefault="00306B1C" w:rsidP="007C4AAC">
      <w:pPr>
        <w:spacing w:line="276" w:lineRule="auto"/>
        <w:jc w:val="both"/>
        <w:rPr>
          <w:rFonts w:ascii="Arial" w:hAnsi="Arial" w:cs="Arial"/>
          <w:color w:val="000000"/>
          <w:szCs w:val="24"/>
          <w:lang w:val="es-ES" w:eastAsia="es-CO"/>
        </w:rPr>
      </w:pPr>
    </w:p>
    <w:p w14:paraId="083C9E8D" w14:textId="46D8A080" w:rsidR="00E857B5" w:rsidRPr="007C4AAC" w:rsidRDefault="0D06BC67" w:rsidP="007C4AAC">
      <w:pPr>
        <w:spacing w:line="276" w:lineRule="auto"/>
        <w:rPr>
          <w:rFonts w:ascii="Arial" w:hAnsi="Arial" w:cs="Arial"/>
          <w:b/>
          <w:bCs/>
          <w:szCs w:val="24"/>
          <w:lang w:val="es-ES" w:eastAsia="es-CO"/>
        </w:rPr>
      </w:pPr>
      <w:r w:rsidRPr="007C4AAC">
        <w:rPr>
          <w:rFonts w:ascii="Arial" w:hAnsi="Arial" w:cs="Arial"/>
          <w:b/>
          <w:bCs/>
          <w:szCs w:val="24"/>
          <w:lang w:val="es-ES"/>
        </w:rPr>
        <w:t xml:space="preserve">3. </w:t>
      </w:r>
      <w:r w:rsidR="00E857B5" w:rsidRPr="007C4AAC">
        <w:rPr>
          <w:rFonts w:ascii="Arial" w:hAnsi="Arial" w:cs="Arial"/>
          <w:b/>
          <w:bCs/>
          <w:szCs w:val="24"/>
          <w:lang w:val="es-ES"/>
        </w:rPr>
        <w:t>De</w:t>
      </w:r>
      <w:r w:rsidR="00306B1C" w:rsidRPr="007C4AAC">
        <w:rPr>
          <w:rFonts w:ascii="Arial" w:hAnsi="Arial" w:cs="Arial"/>
          <w:b/>
          <w:bCs/>
          <w:szCs w:val="24"/>
          <w:lang w:val="es-ES"/>
        </w:rPr>
        <w:t>l</w:t>
      </w:r>
      <w:r w:rsidR="00E857B5" w:rsidRPr="007C4AAC">
        <w:rPr>
          <w:rFonts w:ascii="Arial" w:hAnsi="Arial" w:cs="Arial"/>
          <w:b/>
          <w:bCs/>
          <w:szCs w:val="24"/>
          <w:lang w:val="es-ES"/>
        </w:rPr>
        <w:t xml:space="preserve"> recurso de apelación.</w:t>
      </w:r>
    </w:p>
    <w:p w14:paraId="5522763A" w14:textId="156E9CA9" w:rsidR="4C978A82" w:rsidRPr="007C4AAC" w:rsidRDefault="4C978A82" w:rsidP="007C4AAC">
      <w:pPr>
        <w:spacing w:line="276" w:lineRule="auto"/>
        <w:jc w:val="both"/>
        <w:rPr>
          <w:rFonts w:ascii="Arial" w:hAnsi="Arial" w:cs="Arial"/>
          <w:color w:val="000000" w:themeColor="text1"/>
          <w:szCs w:val="24"/>
          <w:lang w:val="es-ES" w:eastAsia="es-CO"/>
        </w:rPr>
      </w:pPr>
    </w:p>
    <w:p w14:paraId="7EA1D191" w14:textId="150878A1" w:rsidR="00766C22" w:rsidRPr="007C4AAC" w:rsidRDefault="00E857B5" w:rsidP="007C4AAC">
      <w:pPr>
        <w:spacing w:line="276" w:lineRule="auto"/>
        <w:jc w:val="both"/>
        <w:rPr>
          <w:rFonts w:ascii="Arial" w:hAnsi="Arial" w:cs="Arial"/>
          <w:color w:val="000000"/>
          <w:szCs w:val="24"/>
          <w:lang w:val="es-ES" w:eastAsia="es-CO"/>
        </w:rPr>
      </w:pPr>
      <w:r w:rsidRPr="007C4AAC">
        <w:rPr>
          <w:rFonts w:ascii="Arial" w:hAnsi="Arial" w:cs="Arial"/>
          <w:color w:val="000000" w:themeColor="text1"/>
          <w:szCs w:val="24"/>
          <w:lang w:val="es-ES" w:eastAsia="es-CO"/>
        </w:rPr>
        <w:t>Inconforme</w:t>
      </w:r>
      <w:r w:rsidR="00306B1C" w:rsidRPr="007C4AAC">
        <w:rPr>
          <w:rFonts w:ascii="Arial" w:hAnsi="Arial" w:cs="Arial"/>
          <w:color w:val="000000" w:themeColor="text1"/>
          <w:szCs w:val="24"/>
          <w:lang w:val="es-ES" w:eastAsia="es-CO"/>
        </w:rPr>
        <w:t xml:space="preserve"> con la decisión</w:t>
      </w:r>
      <w:r w:rsidR="00766C22" w:rsidRPr="007C4AAC">
        <w:rPr>
          <w:rFonts w:ascii="Arial" w:hAnsi="Arial" w:cs="Arial"/>
          <w:color w:val="000000" w:themeColor="text1"/>
          <w:szCs w:val="24"/>
          <w:lang w:val="es-ES" w:eastAsia="es-CO"/>
        </w:rPr>
        <w:t xml:space="preserve"> Colpensiones elevó recurso de alzada para lo cual argumentó que las 750 semanas máximo de subsidio al aporte en pensión se cumplieron para la demandante en julio de 2015; por lo que, no se podían contabilizar periodos posteriores a dicha fecha. Además, solicitó la exoneración de costas al haber actuado de buena fe. </w:t>
      </w:r>
    </w:p>
    <w:p w14:paraId="4CEF64A3" w14:textId="677508F0" w:rsidR="7D60370A" w:rsidRPr="007C4AAC" w:rsidRDefault="7D60370A" w:rsidP="007C4AAC">
      <w:pPr>
        <w:spacing w:line="276" w:lineRule="auto"/>
        <w:jc w:val="both"/>
        <w:rPr>
          <w:rFonts w:ascii="Arial" w:hAnsi="Arial" w:cs="Arial"/>
          <w:color w:val="000000" w:themeColor="text1"/>
          <w:szCs w:val="24"/>
          <w:lang w:val="es-ES" w:eastAsia="es-CO"/>
        </w:rPr>
      </w:pPr>
    </w:p>
    <w:p w14:paraId="2E615669" w14:textId="6B8C7E86" w:rsidR="65DFF1D0" w:rsidRPr="007C4AAC" w:rsidRDefault="65DFF1D0" w:rsidP="007C4AAC">
      <w:pPr>
        <w:spacing w:line="276" w:lineRule="auto"/>
        <w:jc w:val="both"/>
        <w:rPr>
          <w:rFonts w:ascii="Arial" w:hAnsi="Arial" w:cs="Arial"/>
          <w:b/>
          <w:bCs/>
          <w:color w:val="000000" w:themeColor="text1"/>
          <w:szCs w:val="24"/>
          <w:lang w:val="es-ES" w:eastAsia="es-CO"/>
        </w:rPr>
      </w:pPr>
      <w:r w:rsidRPr="007C4AAC">
        <w:rPr>
          <w:rFonts w:ascii="Arial" w:hAnsi="Arial" w:cs="Arial"/>
          <w:b/>
          <w:bCs/>
          <w:color w:val="000000" w:themeColor="text1"/>
          <w:szCs w:val="24"/>
          <w:lang w:val="es-ES" w:eastAsia="es-CO"/>
        </w:rPr>
        <w:t xml:space="preserve">4. Del grado jurisdiccional de consulta </w:t>
      </w:r>
    </w:p>
    <w:p w14:paraId="716078E1" w14:textId="77777777" w:rsidR="00766C22" w:rsidRPr="007C4AAC" w:rsidRDefault="00766C22" w:rsidP="007C4AAC">
      <w:pPr>
        <w:spacing w:line="276" w:lineRule="auto"/>
        <w:jc w:val="both"/>
        <w:rPr>
          <w:rFonts w:ascii="Arial" w:hAnsi="Arial" w:cs="Arial"/>
          <w:color w:val="000000"/>
          <w:szCs w:val="24"/>
          <w:lang w:val="es-ES" w:eastAsia="es-CO"/>
        </w:rPr>
      </w:pPr>
    </w:p>
    <w:p w14:paraId="2561544B" w14:textId="22C84D7A" w:rsidR="5B10F7C0" w:rsidRDefault="5B10F7C0" w:rsidP="007C4AAC">
      <w:pPr>
        <w:spacing w:line="276" w:lineRule="auto"/>
        <w:jc w:val="both"/>
        <w:rPr>
          <w:rFonts w:ascii="Arial" w:hAnsi="Arial" w:cs="Arial"/>
          <w:color w:val="000000" w:themeColor="text1"/>
          <w:szCs w:val="24"/>
          <w:lang w:val="es-ES" w:eastAsia="es-CO"/>
        </w:rPr>
      </w:pPr>
      <w:r w:rsidRPr="007C4AAC">
        <w:rPr>
          <w:rFonts w:ascii="Arial" w:hAnsi="Arial" w:cs="Arial"/>
          <w:color w:val="000000" w:themeColor="text1"/>
          <w:szCs w:val="24"/>
          <w:lang w:val="es-ES" w:eastAsia="es-CO"/>
        </w:rPr>
        <w:t>Al tenor del artículo 69 del C.P.L. y de la S.S. se admitió el grado jurisdiccional de consulta a favor de Colpensiones al ser desfavorabl</w:t>
      </w:r>
      <w:r w:rsidR="0086380D">
        <w:rPr>
          <w:rFonts w:ascii="Arial" w:hAnsi="Arial" w:cs="Arial"/>
          <w:color w:val="000000" w:themeColor="text1"/>
          <w:szCs w:val="24"/>
          <w:lang w:val="es-ES" w:eastAsia="es-CO"/>
        </w:rPr>
        <w:t>e la sentencia de primer grado.</w:t>
      </w:r>
    </w:p>
    <w:p w14:paraId="79510DD2" w14:textId="77777777" w:rsidR="0086380D" w:rsidRPr="007C4AAC" w:rsidRDefault="0086380D" w:rsidP="007C4AAC">
      <w:pPr>
        <w:spacing w:line="276" w:lineRule="auto"/>
        <w:jc w:val="both"/>
        <w:rPr>
          <w:rFonts w:ascii="Arial" w:hAnsi="Arial" w:cs="Arial"/>
          <w:b/>
          <w:bCs/>
          <w:color w:val="000000" w:themeColor="text1"/>
          <w:szCs w:val="24"/>
          <w:lang w:val="es-ES" w:eastAsia="es-CO"/>
        </w:rPr>
      </w:pPr>
    </w:p>
    <w:p w14:paraId="1E09025C" w14:textId="4B1DCBDF" w:rsidR="5B10F7C0" w:rsidRPr="007C4AAC" w:rsidRDefault="5B10F7C0" w:rsidP="007C4AAC">
      <w:pPr>
        <w:spacing w:line="276" w:lineRule="auto"/>
        <w:jc w:val="both"/>
        <w:rPr>
          <w:rFonts w:ascii="Arial" w:hAnsi="Arial" w:cs="Arial"/>
          <w:b/>
          <w:bCs/>
          <w:color w:val="000000" w:themeColor="text1"/>
          <w:szCs w:val="24"/>
          <w:lang w:val="es-ES" w:eastAsia="es-CO"/>
        </w:rPr>
      </w:pPr>
      <w:r w:rsidRPr="007C4AAC">
        <w:rPr>
          <w:rFonts w:ascii="Arial" w:hAnsi="Arial" w:cs="Arial"/>
          <w:b/>
          <w:bCs/>
          <w:color w:val="000000" w:themeColor="text1"/>
          <w:szCs w:val="24"/>
          <w:lang w:val="es-ES" w:eastAsia="es-CO"/>
        </w:rPr>
        <w:t>5. Alegatos de conclusión</w:t>
      </w:r>
    </w:p>
    <w:p w14:paraId="6E342B41" w14:textId="77777777" w:rsidR="0086380D" w:rsidRDefault="0086380D" w:rsidP="007C4AAC">
      <w:pPr>
        <w:spacing w:line="276" w:lineRule="auto"/>
        <w:jc w:val="both"/>
        <w:rPr>
          <w:rFonts w:ascii="Arial" w:hAnsi="Arial" w:cs="Arial"/>
          <w:color w:val="000000" w:themeColor="text1"/>
          <w:szCs w:val="24"/>
          <w:lang w:val="es-ES" w:eastAsia="es-CO"/>
        </w:rPr>
      </w:pPr>
    </w:p>
    <w:p w14:paraId="1D7ACB71" w14:textId="394D86AB" w:rsidR="28FE1997" w:rsidRPr="007C4AAC" w:rsidRDefault="28FE1997" w:rsidP="007C4AAC">
      <w:pPr>
        <w:spacing w:line="276" w:lineRule="auto"/>
        <w:jc w:val="both"/>
        <w:rPr>
          <w:rFonts w:ascii="Arial" w:hAnsi="Arial" w:cs="Arial"/>
          <w:b/>
          <w:bCs/>
          <w:color w:val="000000" w:themeColor="text1"/>
          <w:szCs w:val="24"/>
          <w:lang w:val="es-ES" w:eastAsia="es-CO"/>
        </w:rPr>
      </w:pPr>
      <w:r w:rsidRPr="007C4AAC">
        <w:rPr>
          <w:rFonts w:ascii="Arial" w:hAnsi="Arial" w:cs="Arial"/>
          <w:color w:val="000000" w:themeColor="text1"/>
          <w:szCs w:val="24"/>
          <w:lang w:val="es-ES" w:eastAsia="es-CO"/>
        </w:rPr>
        <w:t xml:space="preserve">Las partes en contienda presentaron alegatos de conclusión que coinciden con los temas que serán abordados en la presente decisión. </w:t>
      </w:r>
    </w:p>
    <w:p w14:paraId="0AB8E03C" w14:textId="21227AD2" w:rsidR="7D60370A" w:rsidRDefault="7D60370A" w:rsidP="007C4AAC">
      <w:pPr>
        <w:spacing w:line="276" w:lineRule="auto"/>
        <w:jc w:val="both"/>
        <w:rPr>
          <w:rFonts w:ascii="Arial" w:hAnsi="Arial" w:cs="Arial"/>
          <w:color w:val="000000" w:themeColor="text1"/>
          <w:szCs w:val="24"/>
          <w:lang w:val="es-ES" w:eastAsia="es-CO"/>
        </w:rPr>
      </w:pPr>
    </w:p>
    <w:p w14:paraId="42CE8A34" w14:textId="77777777" w:rsidR="004A4E13" w:rsidRPr="007C4AAC" w:rsidRDefault="004A4E13" w:rsidP="007C4AAC">
      <w:pPr>
        <w:spacing w:line="276" w:lineRule="auto"/>
        <w:jc w:val="both"/>
        <w:rPr>
          <w:rFonts w:ascii="Arial" w:hAnsi="Arial" w:cs="Arial"/>
          <w:color w:val="000000" w:themeColor="text1"/>
          <w:szCs w:val="24"/>
          <w:lang w:val="es-ES" w:eastAsia="es-CO"/>
        </w:rPr>
      </w:pPr>
    </w:p>
    <w:p w14:paraId="411CF23D" w14:textId="601290C9" w:rsidR="00F53A8A" w:rsidRPr="007C4AAC" w:rsidRDefault="00F53A8A" w:rsidP="007C4AAC">
      <w:pPr>
        <w:shd w:val="clear" w:color="auto" w:fill="FFFFFF" w:themeFill="background1"/>
        <w:spacing w:line="276" w:lineRule="auto"/>
        <w:jc w:val="center"/>
        <w:rPr>
          <w:rFonts w:ascii="Arial" w:hAnsi="Arial" w:cs="Arial"/>
          <w:b/>
          <w:bCs/>
          <w:szCs w:val="24"/>
          <w:lang w:val="es-ES"/>
        </w:rPr>
      </w:pPr>
      <w:r w:rsidRPr="007C4AAC">
        <w:rPr>
          <w:rFonts w:ascii="Arial" w:hAnsi="Arial" w:cs="Arial"/>
          <w:b/>
          <w:bCs/>
          <w:szCs w:val="24"/>
          <w:lang w:val="es-ES"/>
        </w:rPr>
        <w:t>CONSIDERACIONES</w:t>
      </w:r>
    </w:p>
    <w:p w14:paraId="2128B124" w14:textId="48ACFD9B" w:rsidR="00C65F7A" w:rsidRDefault="00C65F7A" w:rsidP="007C4AAC">
      <w:pPr>
        <w:shd w:val="clear" w:color="auto" w:fill="FFFFFF" w:themeFill="background1"/>
        <w:tabs>
          <w:tab w:val="left" w:pos="5197"/>
        </w:tabs>
        <w:spacing w:line="276" w:lineRule="auto"/>
        <w:jc w:val="both"/>
        <w:rPr>
          <w:rFonts w:ascii="Arial" w:hAnsi="Arial" w:cs="Arial"/>
          <w:b/>
          <w:bCs/>
          <w:szCs w:val="24"/>
          <w:lang w:val="es-ES"/>
        </w:rPr>
      </w:pPr>
    </w:p>
    <w:p w14:paraId="2F89FD73" w14:textId="77777777" w:rsidR="004A4E13" w:rsidRPr="007C4AAC" w:rsidRDefault="004A4E13" w:rsidP="007C4AAC">
      <w:pPr>
        <w:shd w:val="clear" w:color="auto" w:fill="FFFFFF" w:themeFill="background1"/>
        <w:tabs>
          <w:tab w:val="left" w:pos="5197"/>
        </w:tabs>
        <w:spacing w:line="276" w:lineRule="auto"/>
        <w:jc w:val="both"/>
        <w:rPr>
          <w:rFonts w:ascii="Arial" w:hAnsi="Arial" w:cs="Arial"/>
          <w:b/>
          <w:bCs/>
          <w:szCs w:val="24"/>
          <w:lang w:val="es-ES"/>
        </w:rPr>
      </w:pPr>
    </w:p>
    <w:p w14:paraId="4075CCF1" w14:textId="33740481" w:rsidR="00F53A8A" w:rsidRPr="007C4AAC" w:rsidRDefault="00EC05B2" w:rsidP="007C4AAC">
      <w:pPr>
        <w:shd w:val="clear" w:color="auto" w:fill="FFFFFF" w:themeFill="background1"/>
        <w:tabs>
          <w:tab w:val="left" w:pos="5197"/>
        </w:tabs>
        <w:spacing w:line="276" w:lineRule="auto"/>
        <w:jc w:val="both"/>
        <w:rPr>
          <w:rFonts w:ascii="Arial" w:hAnsi="Arial" w:cs="Arial"/>
          <w:szCs w:val="24"/>
          <w:lang w:val="es-ES"/>
        </w:rPr>
      </w:pPr>
      <w:r w:rsidRPr="007C4AAC">
        <w:rPr>
          <w:rFonts w:ascii="Arial" w:hAnsi="Arial" w:cs="Arial"/>
          <w:b/>
          <w:bCs/>
          <w:szCs w:val="24"/>
          <w:lang w:val="es-ES"/>
        </w:rPr>
        <w:t xml:space="preserve">1. </w:t>
      </w:r>
      <w:r w:rsidR="00F53A8A" w:rsidRPr="007C4AAC">
        <w:rPr>
          <w:rFonts w:ascii="Arial" w:hAnsi="Arial" w:cs="Arial"/>
          <w:b/>
          <w:bCs/>
          <w:szCs w:val="24"/>
          <w:lang w:val="es-ES"/>
        </w:rPr>
        <w:t>Del problema jurídico</w:t>
      </w:r>
    </w:p>
    <w:p w14:paraId="0244132B" w14:textId="77777777" w:rsidR="00F53A8A" w:rsidRPr="007C4AAC" w:rsidRDefault="00F53A8A" w:rsidP="007C4AAC">
      <w:pPr>
        <w:spacing w:line="276" w:lineRule="auto"/>
        <w:ind w:left="1134"/>
        <w:jc w:val="both"/>
        <w:rPr>
          <w:rFonts w:ascii="Arial" w:hAnsi="Arial" w:cs="Arial"/>
          <w:color w:val="000000" w:themeColor="text1"/>
          <w:szCs w:val="24"/>
          <w:lang w:val="es-ES"/>
        </w:rPr>
      </w:pPr>
    </w:p>
    <w:p w14:paraId="0A72DB51" w14:textId="01087449" w:rsidR="00184E3B" w:rsidRPr="007C4AAC" w:rsidRDefault="00184E3B" w:rsidP="007C4AAC">
      <w:pPr>
        <w:pStyle w:val="Prrafodelista"/>
        <w:numPr>
          <w:ilvl w:val="1"/>
          <w:numId w:val="19"/>
        </w:numPr>
        <w:shd w:val="clear" w:color="auto" w:fill="FFFFFF" w:themeFill="background1"/>
        <w:tabs>
          <w:tab w:val="left" w:pos="5197"/>
        </w:tabs>
        <w:spacing w:line="276" w:lineRule="auto"/>
        <w:jc w:val="both"/>
        <w:rPr>
          <w:rFonts w:ascii="Arial" w:hAnsi="Arial" w:cs="Arial"/>
          <w:color w:val="000000"/>
          <w:sz w:val="24"/>
          <w:szCs w:val="24"/>
          <w:lang w:val="es-ES" w:eastAsia="es-CO"/>
        </w:rPr>
      </w:pPr>
      <w:r w:rsidRPr="007C4AAC">
        <w:rPr>
          <w:rFonts w:ascii="Arial" w:hAnsi="Arial" w:cs="Arial"/>
          <w:color w:val="000000" w:themeColor="text1"/>
          <w:sz w:val="24"/>
          <w:szCs w:val="24"/>
          <w:lang w:val="es-ES" w:eastAsia="es-CO"/>
        </w:rPr>
        <w:t>¿Acredita la</w:t>
      </w:r>
      <w:r w:rsidR="11440010" w:rsidRPr="007C4AAC">
        <w:rPr>
          <w:rFonts w:ascii="Arial" w:hAnsi="Arial" w:cs="Arial"/>
          <w:color w:val="000000" w:themeColor="text1"/>
          <w:sz w:val="24"/>
          <w:szCs w:val="24"/>
          <w:lang w:val="es-ES" w:eastAsia="es-CO"/>
        </w:rPr>
        <w:t xml:space="preserve"> parte</w:t>
      </w:r>
      <w:r w:rsidRPr="007C4AAC">
        <w:rPr>
          <w:rFonts w:ascii="Arial" w:hAnsi="Arial" w:cs="Arial"/>
          <w:color w:val="000000" w:themeColor="text1"/>
          <w:sz w:val="24"/>
          <w:szCs w:val="24"/>
          <w:lang w:val="es-ES" w:eastAsia="es-CO"/>
        </w:rPr>
        <w:t xml:space="preserve"> demandante los requisitos para acceder a la pensión de invalidez?</w:t>
      </w:r>
    </w:p>
    <w:p w14:paraId="3C61C60C" w14:textId="427DF06A" w:rsidR="00766C22" w:rsidRPr="007C4AAC" w:rsidRDefault="00766C22" w:rsidP="0086380D">
      <w:pPr>
        <w:pStyle w:val="Prrafodelista"/>
        <w:numPr>
          <w:ilvl w:val="1"/>
          <w:numId w:val="19"/>
        </w:numPr>
        <w:shd w:val="clear" w:color="auto" w:fill="FFFFFF" w:themeFill="background1"/>
        <w:tabs>
          <w:tab w:val="left" w:pos="5197"/>
        </w:tabs>
        <w:spacing w:after="0" w:line="276" w:lineRule="auto"/>
        <w:jc w:val="both"/>
        <w:rPr>
          <w:rFonts w:ascii="Arial" w:hAnsi="Arial" w:cs="Arial"/>
          <w:color w:val="000000"/>
          <w:sz w:val="24"/>
          <w:szCs w:val="24"/>
          <w:lang w:val="es-ES" w:eastAsia="es-CO"/>
        </w:rPr>
      </w:pPr>
      <w:r w:rsidRPr="007C4AAC">
        <w:rPr>
          <w:rFonts w:ascii="Arial" w:hAnsi="Arial" w:cs="Arial"/>
          <w:color w:val="000000" w:themeColor="text1"/>
          <w:sz w:val="24"/>
          <w:szCs w:val="24"/>
          <w:lang w:val="es-ES" w:eastAsia="es-CO"/>
        </w:rPr>
        <w:t>¿Cuándo se cumplieron las 750 semanas de subsidio al aporte en pensión?</w:t>
      </w:r>
    </w:p>
    <w:p w14:paraId="30ED8FE5" w14:textId="77777777" w:rsidR="0086380D" w:rsidRDefault="0086380D" w:rsidP="007C4AAC">
      <w:pPr>
        <w:pStyle w:val="Textoindependiente"/>
        <w:spacing w:line="276" w:lineRule="auto"/>
        <w:contextualSpacing/>
        <w:rPr>
          <w:b/>
          <w:bCs/>
          <w:szCs w:val="24"/>
          <w:lang w:val="es-ES"/>
        </w:rPr>
      </w:pPr>
    </w:p>
    <w:p w14:paraId="322EE2F1" w14:textId="50D906FA" w:rsidR="00F53A8A" w:rsidRPr="007C4AAC" w:rsidRDefault="00F53A8A" w:rsidP="007C4AAC">
      <w:pPr>
        <w:pStyle w:val="Textoindependiente"/>
        <w:spacing w:line="276" w:lineRule="auto"/>
        <w:contextualSpacing/>
        <w:rPr>
          <w:b/>
          <w:bCs/>
          <w:szCs w:val="24"/>
          <w:lang w:val="es-ES"/>
        </w:rPr>
      </w:pPr>
      <w:r w:rsidRPr="007C4AAC">
        <w:rPr>
          <w:b/>
          <w:bCs/>
          <w:szCs w:val="24"/>
          <w:lang w:val="es-ES"/>
        </w:rPr>
        <w:t xml:space="preserve">2. Solución a los problemas jurídicos </w:t>
      </w:r>
    </w:p>
    <w:p w14:paraId="4BC4F58C" w14:textId="77777777" w:rsidR="00F53A8A" w:rsidRPr="007C4AAC" w:rsidRDefault="00F53A8A" w:rsidP="007C4AAC">
      <w:pPr>
        <w:pStyle w:val="Textoindependiente"/>
        <w:spacing w:line="276" w:lineRule="auto"/>
        <w:ind w:left="390"/>
        <w:contextualSpacing/>
        <w:rPr>
          <w:b/>
          <w:bCs/>
          <w:szCs w:val="24"/>
          <w:lang w:val="es-ES"/>
        </w:rPr>
      </w:pPr>
    </w:p>
    <w:p w14:paraId="5E0CCD6B" w14:textId="262D4159" w:rsidR="00F53A8A" w:rsidRPr="007C4AAC" w:rsidRDefault="006B3B6E" w:rsidP="007C4AAC">
      <w:pPr>
        <w:pStyle w:val="Textoindependiente"/>
        <w:spacing w:line="276" w:lineRule="auto"/>
        <w:contextualSpacing/>
        <w:rPr>
          <w:b/>
          <w:bCs/>
          <w:color w:val="000000"/>
          <w:szCs w:val="24"/>
          <w:shd w:val="clear" w:color="auto" w:fill="FFFFFF"/>
          <w:lang w:val="es-ES"/>
        </w:rPr>
      </w:pPr>
      <w:r w:rsidRPr="007C4AAC">
        <w:rPr>
          <w:b/>
          <w:bCs/>
          <w:color w:val="000000"/>
          <w:szCs w:val="24"/>
          <w:shd w:val="clear" w:color="auto" w:fill="FFFFFF"/>
          <w:lang w:val="es-ES"/>
        </w:rPr>
        <w:t xml:space="preserve">2.1. </w:t>
      </w:r>
      <w:r w:rsidR="00F53A8A" w:rsidRPr="007C4AAC">
        <w:rPr>
          <w:b/>
          <w:bCs/>
          <w:color w:val="000000"/>
          <w:szCs w:val="24"/>
          <w:shd w:val="clear" w:color="auto" w:fill="FFFFFF"/>
          <w:lang w:val="es-ES"/>
        </w:rPr>
        <w:t xml:space="preserve">De la pensión de invalidez </w:t>
      </w:r>
    </w:p>
    <w:p w14:paraId="2C316407" w14:textId="77777777" w:rsidR="00F53A8A" w:rsidRPr="007C4AAC" w:rsidRDefault="00F53A8A" w:rsidP="007C4AAC">
      <w:pPr>
        <w:pStyle w:val="Textoindependiente"/>
        <w:spacing w:line="276" w:lineRule="auto"/>
        <w:contextualSpacing/>
        <w:rPr>
          <w:b/>
          <w:bCs/>
          <w:color w:val="000000"/>
          <w:szCs w:val="24"/>
          <w:shd w:val="clear" w:color="auto" w:fill="FFFFFF"/>
          <w:lang w:val="es-ES"/>
        </w:rPr>
      </w:pPr>
    </w:p>
    <w:p w14:paraId="044F2E14" w14:textId="27945898" w:rsidR="00205D0D" w:rsidRPr="007C4AAC" w:rsidRDefault="00205D0D" w:rsidP="007C4AAC">
      <w:pPr>
        <w:pStyle w:val="Textoindependiente"/>
        <w:spacing w:line="276" w:lineRule="auto"/>
        <w:contextualSpacing/>
        <w:rPr>
          <w:b/>
          <w:bCs/>
          <w:color w:val="000000" w:themeColor="text1"/>
          <w:szCs w:val="24"/>
          <w:shd w:val="clear" w:color="auto" w:fill="FFFFFF"/>
          <w:lang w:val="es-ES"/>
        </w:rPr>
      </w:pPr>
      <w:r w:rsidRPr="007C4AAC">
        <w:rPr>
          <w:b/>
          <w:bCs/>
          <w:szCs w:val="24"/>
          <w:lang w:val="es-ES"/>
        </w:rPr>
        <w:t xml:space="preserve">2.1. Requisitos de la pensión de Invalidez </w:t>
      </w:r>
      <w:r w:rsidR="00E7715B" w:rsidRPr="007C4AAC">
        <w:rPr>
          <w:b/>
          <w:bCs/>
          <w:szCs w:val="24"/>
          <w:lang w:val="es-ES"/>
        </w:rPr>
        <w:t>y el régimen subsidiado en pensiones</w:t>
      </w:r>
    </w:p>
    <w:p w14:paraId="45AA33FF" w14:textId="77777777" w:rsidR="00C650BC" w:rsidRPr="007C4AAC" w:rsidRDefault="00C650BC" w:rsidP="007C4AAC">
      <w:pPr>
        <w:pStyle w:val="Textoindependiente"/>
        <w:spacing w:line="276" w:lineRule="auto"/>
        <w:contextualSpacing/>
        <w:rPr>
          <w:b/>
          <w:bCs/>
          <w:color w:val="000000" w:themeColor="text1"/>
          <w:szCs w:val="24"/>
          <w:shd w:val="clear" w:color="auto" w:fill="FFFFFF"/>
          <w:lang w:val="es-ES"/>
        </w:rPr>
      </w:pPr>
    </w:p>
    <w:p w14:paraId="6CE018E7" w14:textId="2EC5D6E0" w:rsidR="00205D0D" w:rsidRPr="007C4AAC" w:rsidRDefault="4D6ECE61" w:rsidP="007C4AAC">
      <w:pPr>
        <w:pStyle w:val="Textoindependiente"/>
        <w:spacing w:line="276" w:lineRule="auto"/>
        <w:contextualSpacing/>
        <w:rPr>
          <w:b/>
          <w:bCs/>
          <w:color w:val="000000" w:themeColor="text1"/>
          <w:szCs w:val="24"/>
          <w:shd w:val="clear" w:color="auto" w:fill="FFFFFF"/>
          <w:lang w:val="es-ES"/>
        </w:rPr>
      </w:pPr>
      <w:r w:rsidRPr="007C4AAC">
        <w:rPr>
          <w:b/>
          <w:bCs/>
          <w:color w:val="000000" w:themeColor="text1"/>
          <w:szCs w:val="24"/>
          <w:shd w:val="clear" w:color="auto" w:fill="FFFFFF"/>
          <w:lang w:val="es-ES"/>
        </w:rPr>
        <w:t xml:space="preserve">2.1.1 </w:t>
      </w:r>
      <w:r w:rsidR="00205D0D" w:rsidRPr="007C4AAC">
        <w:rPr>
          <w:b/>
          <w:bCs/>
          <w:color w:val="000000" w:themeColor="text1"/>
          <w:szCs w:val="24"/>
          <w:shd w:val="clear" w:color="auto" w:fill="FFFFFF"/>
          <w:lang w:val="es-ES"/>
        </w:rPr>
        <w:t>Fundamento jurídico</w:t>
      </w:r>
    </w:p>
    <w:p w14:paraId="6C283573" w14:textId="77777777" w:rsidR="00205D0D" w:rsidRPr="007C4AAC" w:rsidRDefault="00205D0D" w:rsidP="007C4AAC">
      <w:pPr>
        <w:pStyle w:val="Textoindependiente"/>
        <w:spacing w:line="276" w:lineRule="auto"/>
        <w:contextualSpacing/>
        <w:rPr>
          <w:b/>
          <w:bCs/>
          <w:color w:val="000000" w:themeColor="text1"/>
          <w:szCs w:val="24"/>
          <w:shd w:val="clear" w:color="auto" w:fill="FFFFFF"/>
          <w:lang w:val="es-ES"/>
        </w:rPr>
      </w:pPr>
    </w:p>
    <w:p w14:paraId="5D976D65" w14:textId="3B1EB8D9" w:rsidR="00205D0D" w:rsidRPr="007C4AAC" w:rsidRDefault="00205D0D" w:rsidP="007C4AAC">
      <w:pPr>
        <w:pStyle w:val="Textoindependiente"/>
        <w:spacing w:line="276" w:lineRule="auto"/>
        <w:contextualSpacing/>
        <w:rPr>
          <w:szCs w:val="24"/>
          <w:lang w:val="es-ES"/>
        </w:rPr>
      </w:pPr>
      <w:r w:rsidRPr="007C4AAC">
        <w:rPr>
          <w:szCs w:val="24"/>
          <w:lang w:val="es-ES"/>
        </w:rPr>
        <w:t>Los requisitos para la pensión de invalidez se encuentran contemplados en el artículo 39 de la Ley 100 de 1993, modificado por el artículo 1° de la Ley 860 de 2003, que exige al afiliado haber cotizado por lo menos 50 semanas dentro de los tres años inmediatamente anteriores a la estructuración de su estado de invalidez, que debe ser igual o superior al 50% de PCL</w:t>
      </w:r>
      <w:r w:rsidR="00C650BC" w:rsidRPr="007C4AAC">
        <w:rPr>
          <w:szCs w:val="24"/>
          <w:lang w:val="es-ES"/>
        </w:rPr>
        <w:t xml:space="preserve">, todo ello en tanto que la estructuración del demandante ocurrió el </w:t>
      </w:r>
      <w:r w:rsidR="00766C22" w:rsidRPr="007C4AAC">
        <w:rPr>
          <w:szCs w:val="24"/>
          <w:lang w:val="es-ES"/>
        </w:rPr>
        <w:t>21/12/2017</w:t>
      </w:r>
      <w:r w:rsidR="00C650BC" w:rsidRPr="007C4AAC">
        <w:rPr>
          <w:szCs w:val="24"/>
          <w:lang w:val="es-ES"/>
        </w:rPr>
        <w:t xml:space="preserve"> (fl. </w:t>
      </w:r>
      <w:r w:rsidR="00766C22" w:rsidRPr="007C4AAC">
        <w:rPr>
          <w:szCs w:val="24"/>
          <w:lang w:val="es-ES"/>
        </w:rPr>
        <w:t>31, archivo 03, exp. digital</w:t>
      </w:r>
      <w:r w:rsidR="00C650BC" w:rsidRPr="007C4AAC">
        <w:rPr>
          <w:szCs w:val="24"/>
          <w:lang w:val="es-ES"/>
        </w:rPr>
        <w:t>), en vigencia de la precitada ley tal como lo exige el artículo 16 del C.S.T.</w:t>
      </w:r>
    </w:p>
    <w:p w14:paraId="78440D87" w14:textId="65C7F897" w:rsidR="00E7715B" w:rsidRPr="007C4AAC" w:rsidRDefault="00E7715B" w:rsidP="007C4AAC">
      <w:pPr>
        <w:pStyle w:val="Textoindependiente"/>
        <w:spacing w:line="276" w:lineRule="auto"/>
        <w:contextualSpacing/>
        <w:rPr>
          <w:szCs w:val="24"/>
          <w:lang w:val="es-ES"/>
        </w:rPr>
      </w:pPr>
    </w:p>
    <w:p w14:paraId="672B1860" w14:textId="353AFE9A" w:rsidR="00E7715B" w:rsidRPr="007C4AAC" w:rsidRDefault="00E7715B" w:rsidP="007C4AAC">
      <w:pPr>
        <w:pStyle w:val="Textoindependiente"/>
        <w:spacing w:line="276" w:lineRule="auto"/>
        <w:contextualSpacing/>
        <w:rPr>
          <w:szCs w:val="24"/>
          <w:lang w:val="es-ES"/>
        </w:rPr>
      </w:pPr>
      <w:r w:rsidRPr="007C4AAC">
        <w:rPr>
          <w:szCs w:val="24"/>
          <w:lang w:val="es-ES"/>
        </w:rPr>
        <w:lastRenderedPageBreak/>
        <w:t xml:space="preserve">Ahora bien, </w:t>
      </w:r>
      <w:r w:rsidR="0038487A" w:rsidRPr="007C4AAC">
        <w:rPr>
          <w:szCs w:val="24"/>
          <w:lang w:val="es-ES"/>
        </w:rPr>
        <w:t xml:space="preserve">los </w:t>
      </w:r>
      <w:r w:rsidR="30C5C4E3" w:rsidRPr="007C4AAC">
        <w:rPr>
          <w:szCs w:val="24"/>
          <w:lang w:val="es-ES"/>
        </w:rPr>
        <w:t>cánones</w:t>
      </w:r>
      <w:r w:rsidRPr="007C4AAC">
        <w:rPr>
          <w:szCs w:val="24"/>
          <w:lang w:val="es-ES"/>
        </w:rPr>
        <w:t xml:space="preserve"> 25 </w:t>
      </w:r>
      <w:r w:rsidR="0038487A" w:rsidRPr="007C4AAC">
        <w:rPr>
          <w:szCs w:val="24"/>
          <w:lang w:val="es-ES"/>
        </w:rPr>
        <w:t>y 26</w:t>
      </w:r>
      <w:r w:rsidRPr="007C4AAC">
        <w:rPr>
          <w:szCs w:val="24"/>
          <w:lang w:val="es-ES"/>
        </w:rPr>
        <w:t xml:space="preserve"> de la Ley 100 de 1993 cre</w:t>
      </w:r>
      <w:r w:rsidR="51EA9DC1" w:rsidRPr="007C4AAC">
        <w:rPr>
          <w:szCs w:val="24"/>
          <w:lang w:val="es-ES"/>
        </w:rPr>
        <w:t>aron</w:t>
      </w:r>
      <w:r w:rsidRPr="007C4AAC">
        <w:rPr>
          <w:szCs w:val="24"/>
          <w:lang w:val="es-ES"/>
        </w:rPr>
        <w:t xml:space="preserve"> el fondo de solidaridad pensional, como una cuenta especial de la Nación con el propósito de subsidiar los aportes al régimen de pensiones de una clase especial de trabajadores del sector rural y urbano, que carecen de los aportes suficientes para efectuar la totalidad del aporte pensional. Grupo poblacional dentro del que se encuentran los artistas, deportistas, músicos, compositores, toreros, la mujer microempresaria, madres comunitarias, discapacitados físicos, psíquicos y sensoriales y los miembros de cooperativas de trabajo asociado. </w:t>
      </w:r>
    </w:p>
    <w:p w14:paraId="192C8696" w14:textId="5C33E3AF" w:rsidR="00E7715B" w:rsidRPr="007C4AAC" w:rsidRDefault="00E7715B" w:rsidP="007C4AAC">
      <w:pPr>
        <w:pStyle w:val="Textoindependiente"/>
        <w:spacing w:line="276" w:lineRule="auto"/>
        <w:contextualSpacing/>
        <w:rPr>
          <w:szCs w:val="24"/>
          <w:lang w:val="es-ES"/>
        </w:rPr>
      </w:pPr>
    </w:p>
    <w:p w14:paraId="4DB29D72" w14:textId="5683A4C3" w:rsidR="00E7715B" w:rsidRPr="007C4AAC" w:rsidRDefault="00E7715B" w:rsidP="007C4AAC">
      <w:pPr>
        <w:pStyle w:val="Textoindependiente"/>
        <w:spacing w:line="276" w:lineRule="auto"/>
        <w:contextualSpacing/>
        <w:rPr>
          <w:szCs w:val="24"/>
          <w:lang w:val="es-ES"/>
        </w:rPr>
      </w:pPr>
      <w:r w:rsidRPr="007C4AAC">
        <w:rPr>
          <w:szCs w:val="24"/>
          <w:lang w:val="es-ES"/>
        </w:rPr>
        <w:t>Subsidio que se concede de manera parcial para reemplazar los aportes del empleador y del trabajador, si este último es independiente y hasta por un salario mínimo como IBC.</w:t>
      </w:r>
      <w:r w:rsidR="0038487A" w:rsidRPr="007C4AAC">
        <w:rPr>
          <w:szCs w:val="24"/>
          <w:lang w:val="es-ES"/>
        </w:rPr>
        <w:t xml:space="preserve"> Para ser beneficiario de este subsidio resulta indi</w:t>
      </w:r>
      <w:r w:rsidR="46F960BD" w:rsidRPr="007C4AAC">
        <w:rPr>
          <w:szCs w:val="24"/>
          <w:lang w:val="es-ES"/>
        </w:rPr>
        <w:t>s</w:t>
      </w:r>
      <w:r w:rsidR="0038487A" w:rsidRPr="007C4AAC">
        <w:rPr>
          <w:szCs w:val="24"/>
          <w:lang w:val="es-ES"/>
        </w:rPr>
        <w:t>pensable que el trabajador acredite su condición de afiliado al r</w:t>
      </w:r>
      <w:r w:rsidR="52BE2AF7" w:rsidRPr="007C4AAC">
        <w:rPr>
          <w:szCs w:val="24"/>
          <w:lang w:val="es-ES"/>
        </w:rPr>
        <w:t>é</w:t>
      </w:r>
      <w:r w:rsidR="0038487A" w:rsidRPr="007C4AAC">
        <w:rPr>
          <w:szCs w:val="24"/>
          <w:lang w:val="es-ES"/>
        </w:rPr>
        <w:t xml:space="preserve">gimen de seguridad social en salud y pague allí la porción del aporte que le corresponda. </w:t>
      </w:r>
    </w:p>
    <w:p w14:paraId="4D1E3E58" w14:textId="1C4A87B8" w:rsidR="0038487A" w:rsidRPr="007C4AAC" w:rsidRDefault="0038487A" w:rsidP="007C4AAC">
      <w:pPr>
        <w:pStyle w:val="Textoindependiente"/>
        <w:spacing w:line="276" w:lineRule="auto"/>
        <w:contextualSpacing/>
        <w:rPr>
          <w:szCs w:val="24"/>
          <w:lang w:val="es-ES"/>
        </w:rPr>
      </w:pPr>
    </w:p>
    <w:p w14:paraId="724557D6" w14:textId="5C59E872" w:rsidR="0038487A" w:rsidRPr="007C4AAC" w:rsidRDefault="0038487A" w:rsidP="007C4AAC">
      <w:pPr>
        <w:pStyle w:val="Textoindependiente"/>
        <w:spacing w:line="276" w:lineRule="auto"/>
        <w:contextualSpacing/>
        <w:rPr>
          <w:szCs w:val="24"/>
          <w:lang w:val="es-ES"/>
        </w:rPr>
      </w:pPr>
      <w:r w:rsidRPr="007C4AAC">
        <w:rPr>
          <w:szCs w:val="24"/>
          <w:lang w:val="es-ES"/>
        </w:rPr>
        <w:t xml:space="preserve">Ahora bien, el artículo 28 </w:t>
      </w:r>
      <w:r w:rsidRPr="007C4AAC">
        <w:rPr>
          <w:i/>
          <w:iCs/>
          <w:szCs w:val="24"/>
          <w:lang w:val="es-ES"/>
        </w:rPr>
        <w:t xml:space="preserve">ibídem </w:t>
      </w:r>
      <w:r w:rsidRPr="007C4AAC">
        <w:rPr>
          <w:szCs w:val="24"/>
          <w:lang w:val="es-ES"/>
        </w:rPr>
        <w:t xml:space="preserve">establece que el subsidio a la pensión tiene una naturaleza temporal y parcial; por lo que el Consejo Nacional de Política Social establecerá la extensión de su cobertura, los grupos de trabajadores beneficiarios del subsidio, la cuantía, forma de pago y pérdida del derecho a dicho subsidio. </w:t>
      </w:r>
    </w:p>
    <w:p w14:paraId="0037427F" w14:textId="62FEB6E2" w:rsidR="0038487A" w:rsidRPr="007C4AAC" w:rsidRDefault="0038487A" w:rsidP="007C4AAC">
      <w:pPr>
        <w:pStyle w:val="Textoindependiente"/>
        <w:spacing w:line="276" w:lineRule="auto"/>
        <w:contextualSpacing/>
        <w:rPr>
          <w:szCs w:val="24"/>
          <w:lang w:val="es-ES"/>
        </w:rPr>
      </w:pPr>
    </w:p>
    <w:p w14:paraId="60BAF782" w14:textId="773E92FC" w:rsidR="0038487A" w:rsidRPr="007C4AAC" w:rsidRDefault="0038487A" w:rsidP="007C4AAC">
      <w:pPr>
        <w:pStyle w:val="Textoindependiente"/>
        <w:spacing w:line="276" w:lineRule="auto"/>
        <w:contextualSpacing/>
        <w:rPr>
          <w:szCs w:val="24"/>
          <w:lang w:val="es-ES"/>
        </w:rPr>
      </w:pPr>
      <w:r w:rsidRPr="007C4AAC">
        <w:rPr>
          <w:szCs w:val="24"/>
          <w:lang w:val="es-ES"/>
        </w:rPr>
        <w:t xml:space="preserve">Por último, el artículo 29 de la Ley 100 de 1993 restringe la continuidad del subsidio a aquellos afiliados </w:t>
      </w:r>
      <w:r w:rsidRPr="007C4AAC">
        <w:rPr>
          <w:b/>
          <w:bCs/>
          <w:szCs w:val="24"/>
          <w:lang w:val="es-ES"/>
        </w:rPr>
        <w:t>que superen los 65 años de edad</w:t>
      </w:r>
      <w:r w:rsidRPr="007C4AAC">
        <w:rPr>
          <w:szCs w:val="24"/>
          <w:lang w:val="es-ES"/>
        </w:rPr>
        <w:t xml:space="preserve"> y no alcancen a cumplir los requisitos mínimos para pensionarse por vejez, evento en el cual la administradora en la que se encuentra afiliado deber</w:t>
      </w:r>
      <w:r w:rsidR="4206C900" w:rsidRPr="007C4AAC">
        <w:rPr>
          <w:szCs w:val="24"/>
          <w:lang w:val="es-ES"/>
        </w:rPr>
        <w:t>á</w:t>
      </w:r>
      <w:r w:rsidRPr="007C4AAC">
        <w:rPr>
          <w:szCs w:val="24"/>
          <w:lang w:val="es-ES"/>
        </w:rPr>
        <w:t xml:space="preserve"> devolver el monto de los aportes subsidiados con los correspondientes rendimientos financieros. </w:t>
      </w:r>
    </w:p>
    <w:p w14:paraId="718464C4" w14:textId="7F1AB6B3" w:rsidR="0038487A" w:rsidRPr="007C4AAC" w:rsidRDefault="0038487A" w:rsidP="007C4AAC">
      <w:pPr>
        <w:pStyle w:val="Textoindependiente"/>
        <w:spacing w:line="276" w:lineRule="auto"/>
        <w:contextualSpacing/>
        <w:rPr>
          <w:szCs w:val="24"/>
          <w:lang w:val="es-ES"/>
        </w:rPr>
      </w:pPr>
    </w:p>
    <w:p w14:paraId="2B01851C" w14:textId="43EEFE6F" w:rsidR="0038487A" w:rsidRPr="007C4AAC" w:rsidRDefault="0038487A" w:rsidP="007C4AAC">
      <w:pPr>
        <w:pStyle w:val="Textoindependiente"/>
        <w:spacing w:line="276" w:lineRule="auto"/>
        <w:contextualSpacing/>
        <w:rPr>
          <w:i/>
          <w:iCs/>
          <w:szCs w:val="24"/>
          <w:lang w:val="es-ES"/>
        </w:rPr>
      </w:pPr>
      <w:r w:rsidRPr="007C4AAC">
        <w:rPr>
          <w:szCs w:val="24"/>
          <w:lang w:val="es-ES"/>
        </w:rPr>
        <w:t>En ese sentido, el literal c) del artículo 24 Decreto 3771 de 2007, compilado en el Decreto 1833 del 2016 determinó que el derecho al subsidio en pensión se perderá cuando “</w:t>
      </w:r>
      <w:r w:rsidRPr="001340EF">
        <w:rPr>
          <w:i/>
          <w:iCs/>
          <w:sz w:val="22"/>
          <w:szCs w:val="24"/>
          <w:lang w:val="es-ES"/>
        </w:rPr>
        <w:t>se cumpla el periodo máximo establecido para el otorgamiento del subsidio</w:t>
      </w:r>
      <w:r w:rsidRPr="007C4AAC">
        <w:rPr>
          <w:i/>
          <w:iCs/>
          <w:szCs w:val="24"/>
          <w:lang w:val="es-ES"/>
        </w:rPr>
        <w:t>”.</w:t>
      </w:r>
    </w:p>
    <w:p w14:paraId="42A3D412" w14:textId="220B9806" w:rsidR="0038487A" w:rsidRPr="007C4AAC" w:rsidRDefault="0038487A" w:rsidP="007C4AAC">
      <w:pPr>
        <w:pStyle w:val="Textoindependiente"/>
        <w:spacing w:line="276" w:lineRule="auto"/>
        <w:contextualSpacing/>
        <w:rPr>
          <w:i/>
          <w:iCs/>
          <w:szCs w:val="24"/>
          <w:lang w:val="es-ES"/>
        </w:rPr>
      </w:pPr>
    </w:p>
    <w:p w14:paraId="62317806" w14:textId="16B28C4B" w:rsidR="00AB5E0E" w:rsidRPr="007C4AAC" w:rsidRDefault="0038487A" w:rsidP="007C4AAC">
      <w:pPr>
        <w:pStyle w:val="Textoindependiente"/>
        <w:spacing w:line="276" w:lineRule="auto"/>
        <w:contextualSpacing/>
        <w:rPr>
          <w:szCs w:val="24"/>
          <w:lang w:val="es-ES"/>
        </w:rPr>
      </w:pPr>
      <w:r w:rsidRPr="007C4AAC">
        <w:rPr>
          <w:szCs w:val="24"/>
          <w:lang w:val="es-ES"/>
        </w:rPr>
        <w:t xml:space="preserve">Luego, el </w:t>
      </w:r>
      <w:r w:rsidR="00AB5E0E" w:rsidRPr="007C4AAC">
        <w:rPr>
          <w:szCs w:val="24"/>
          <w:lang w:val="es-ES"/>
        </w:rPr>
        <w:t>artículo 2 del Decreto 4944 del 2009, compilado en el Decreto 1833 del 2016 estableció que la temporalidad del subsidio al que se refiere el artículo 28 de la Ley 100 de 1993 corresponderá a las semanas de cotización que señale el Consejo Nacional de Política Social en el documento “</w:t>
      </w:r>
      <w:proofErr w:type="spellStart"/>
      <w:r w:rsidR="00AB5E0E" w:rsidRPr="001340EF">
        <w:rPr>
          <w:i/>
          <w:iCs/>
          <w:sz w:val="22"/>
          <w:szCs w:val="24"/>
          <w:lang w:val="es-ES"/>
        </w:rPr>
        <w:t>Co</w:t>
      </w:r>
      <w:r w:rsidR="7F208A98" w:rsidRPr="001340EF">
        <w:rPr>
          <w:i/>
          <w:iCs/>
          <w:sz w:val="22"/>
          <w:szCs w:val="24"/>
          <w:lang w:val="es-ES"/>
        </w:rPr>
        <w:t>n</w:t>
      </w:r>
      <w:r w:rsidR="00AB5E0E" w:rsidRPr="001340EF">
        <w:rPr>
          <w:i/>
          <w:iCs/>
          <w:sz w:val="22"/>
          <w:szCs w:val="24"/>
          <w:lang w:val="es-ES"/>
        </w:rPr>
        <w:t>pes</w:t>
      </w:r>
      <w:proofErr w:type="spellEnd"/>
      <w:r w:rsidR="00AB5E0E" w:rsidRPr="001340EF">
        <w:rPr>
          <w:i/>
          <w:iCs/>
          <w:sz w:val="22"/>
          <w:szCs w:val="24"/>
          <w:lang w:val="es-ES"/>
        </w:rPr>
        <w:t xml:space="preserve"> número 3605 de 2009</w:t>
      </w:r>
      <w:r w:rsidR="00AB5E0E" w:rsidRPr="007C4AAC">
        <w:rPr>
          <w:i/>
          <w:iCs/>
          <w:szCs w:val="24"/>
          <w:lang w:val="es-ES"/>
        </w:rPr>
        <w:t>”</w:t>
      </w:r>
      <w:r w:rsidR="00C13230" w:rsidRPr="007C4AAC">
        <w:rPr>
          <w:szCs w:val="24"/>
          <w:lang w:val="es-ES"/>
        </w:rPr>
        <w:t>.</w:t>
      </w:r>
    </w:p>
    <w:p w14:paraId="157440F6" w14:textId="27ECCB4D" w:rsidR="00C13230" w:rsidRPr="007C4AAC" w:rsidRDefault="00C13230" w:rsidP="007C4AAC">
      <w:pPr>
        <w:pStyle w:val="Textoindependiente"/>
        <w:spacing w:line="276" w:lineRule="auto"/>
        <w:contextualSpacing/>
        <w:rPr>
          <w:szCs w:val="24"/>
          <w:lang w:val="es-ES"/>
        </w:rPr>
      </w:pPr>
    </w:p>
    <w:p w14:paraId="22975E04" w14:textId="3172E49D" w:rsidR="00C13230" w:rsidRPr="007C4AAC" w:rsidRDefault="00C13230" w:rsidP="007C4AAC">
      <w:pPr>
        <w:pStyle w:val="Textoindependiente"/>
        <w:spacing w:line="276" w:lineRule="auto"/>
        <w:contextualSpacing/>
        <w:rPr>
          <w:szCs w:val="24"/>
          <w:lang w:val="es-ES"/>
        </w:rPr>
      </w:pPr>
      <w:r w:rsidRPr="007C4AAC">
        <w:rPr>
          <w:szCs w:val="24"/>
          <w:lang w:val="es-ES"/>
        </w:rPr>
        <w:t xml:space="preserve">Documento que determinó para la actualidad el </w:t>
      </w:r>
      <w:r w:rsidRPr="007C4AAC">
        <w:rPr>
          <w:b/>
          <w:bCs/>
          <w:szCs w:val="24"/>
          <w:lang w:val="es-ES"/>
        </w:rPr>
        <w:t>número máximo de semanas a subsidiar</w:t>
      </w:r>
      <w:r w:rsidRPr="007C4AAC">
        <w:rPr>
          <w:szCs w:val="24"/>
          <w:lang w:val="es-ES"/>
        </w:rPr>
        <w:t xml:space="preserve"> y el porcentaje subsidiado así:</w:t>
      </w:r>
    </w:p>
    <w:p w14:paraId="7D0E609F" w14:textId="77777777" w:rsidR="00C13230" w:rsidRPr="007C4AAC" w:rsidRDefault="00C13230" w:rsidP="007C4AAC">
      <w:pPr>
        <w:pStyle w:val="Textoindependiente"/>
        <w:spacing w:line="276" w:lineRule="auto"/>
        <w:contextualSpacing/>
        <w:rPr>
          <w:szCs w:val="24"/>
          <w:lang w:val="es-E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3"/>
        <w:gridCol w:w="2301"/>
        <w:gridCol w:w="1287"/>
        <w:gridCol w:w="1445"/>
        <w:gridCol w:w="1801"/>
      </w:tblGrid>
      <w:tr w:rsidR="00C13230" w:rsidRPr="001340EF" w14:paraId="2B1CD3D7" w14:textId="77777777" w:rsidTr="001340EF">
        <w:trPr>
          <w:tblCellSpacing w:w="15" w:type="dxa"/>
        </w:trPr>
        <w:tc>
          <w:tcPr>
            <w:tcW w:w="1211" w:type="pct"/>
            <w:tcBorders>
              <w:top w:val="single" w:sz="8" w:space="0" w:color="auto"/>
              <w:left w:val="single" w:sz="8" w:space="0" w:color="auto"/>
              <w:bottom w:val="single" w:sz="8" w:space="0" w:color="auto"/>
              <w:right w:val="single" w:sz="8" w:space="0" w:color="auto"/>
            </w:tcBorders>
            <w:hideMark/>
          </w:tcPr>
          <w:p w14:paraId="44B09DA4" w14:textId="77777777" w:rsidR="00C13230" w:rsidRPr="001340EF" w:rsidRDefault="00C13230" w:rsidP="001340EF">
            <w:pPr>
              <w:jc w:val="center"/>
              <w:rPr>
                <w:rFonts w:ascii="Arial" w:hAnsi="Arial" w:cs="Arial"/>
                <w:b/>
                <w:bCs/>
                <w:color w:val="000000"/>
                <w:sz w:val="20"/>
                <w:szCs w:val="24"/>
                <w:lang w:val="es-ES"/>
              </w:rPr>
            </w:pPr>
            <w:r w:rsidRPr="001340EF">
              <w:rPr>
                <w:rFonts w:ascii="Arial" w:hAnsi="Arial" w:cs="Arial"/>
                <w:b/>
                <w:bCs/>
                <w:color w:val="000000" w:themeColor="text1"/>
                <w:sz w:val="20"/>
                <w:szCs w:val="24"/>
                <w:lang w:val="es-ES"/>
              </w:rPr>
              <w:t>GRUPO POBLACIONAL</w:t>
            </w:r>
          </w:p>
        </w:tc>
        <w:tc>
          <w:tcPr>
            <w:tcW w:w="1251" w:type="pct"/>
            <w:tcBorders>
              <w:top w:val="single" w:sz="8" w:space="0" w:color="auto"/>
              <w:left w:val="single" w:sz="8" w:space="0" w:color="auto"/>
              <w:bottom w:val="single" w:sz="8" w:space="0" w:color="auto"/>
              <w:right w:val="single" w:sz="8" w:space="0" w:color="auto"/>
            </w:tcBorders>
            <w:hideMark/>
          </w:tcPr>
          <w:p w14:paraId="469C7930" w14:textId="77777777" w:rsidR="00C13230" w:rsidRPr="001340EF" w:rsidRDefault="00C13230" w:rsidP="001340EF">
            <w:pPr>
              <w:jc w:val="center"/>
              <w:rPr>
                <w:rFonts w:ascii="Arial" w:hAnsi="Arial" w:cs="Arial"/>
                <w:b/>
                <w:bCs/>
                <w:color w:val="000000"/>
                <w:sz w:val="20"/>
                <w:szCs w:val="24"/>
                <w:lang w:val="es-ES"/>
              </w:rPr>
            </w:pPr>
            <w:r w:rsidRPr="001340EF">
              <w:rPr>
                <w:rFonts w:ascii="Arial" w:hAnsi="Arial" w:cs="Arial"/>
                <w:b/>
                <w:bCs/>
                <w:color w:val="000000" w:themeColor="text1"/>
                <w:sz w:val="20"/>
                <w:szCs w:val="24"/>
                <w:lang w:val="es-ES"/>
              </w:rPr>
              <w:t>CONDICIONES</w:t>
            </w:r>
          </w:p>
        </w:tc>
        <w:tc>
          <w:tcPr>
            <w:tcW w:w="2472" w:type="pct"/>
            <w:gridSpan w:val="3"/>
            <w:tcBorders>
              <w:top w:val="single" w:sz="8" w:space="0" w:color="auto"/>
              <w:left w:val="single" w:sz="8" w:space="0" w:color="auto"/>
              <w:bottom w:val="single" w:sz="8" w:space="0" w:color="auto"/>
              <w:right w:val="single" w:sz="8" w:space="0" w:color="auto"/>
            </w:tcBorders>
            <w:hideMark/>
          </w:tcPr>
          <w:p w14:paraId="7BE213C1" w14:textId="77777777" w:rsidR="00C13230" w:rsidRPr="001340EF" w:rsidRDefault="00C13230" w:rsidP="001340EF">
            <w:pPr>
              <w:jc w:val="center"/>
              <w:rPr>
                <w:rFonts w:ascii="Arial" w:hAnsi="Arial" w:cs="Arial"/>
                <w:b/>
                <w:bCs/>
                <w:color w:val="000000"/>
                <w:sz w:val="20"/>
                <w:szCs w:val="24"/>
                <w:lang w:val="es-ES"/>
              </w:rPr>
            </w:pPr>
            <w:r w:rsidRPr="001340EF">
              <w:rPr>
                <w:rFonts w:ascii="Arial" w:hAnsi="Arial" w:cs="Arial"/>
                <w:b/>
                <w:bCs/>
                <w:color w:val="000000" w:themeColor="text1"/>
                <w:sz w:val="20"/>
                <w:szCs w:val="24"/>
                <w:lang w:val="es-ES"/>
              </w:rPr>
              <w:t>BENEFICIOS</w:t>
            </w:r>
          </w:p>
        </w:tc>
      </w:tr>
      <w:tr w:rsidR="00C13230" w:rsidRPr="001340EF" w14:paraId="2C569614" w14:textId="77777777" w:rsidTr="001340EF">
        <w:trPr>
          <w:tblCellSpacing w:w="15" w:type="dxa"/>
        </w:trPr>
        <w:tc>
          <w:tcPr>
            <w:tcW w:w="2479" w:type="pct"/>
            <w:gridSpan w:val="2"/>
            <w:tcBorders>
              <w:top w:val="single" w:sz="8" w:space="0" w:color="auto"/>
              <w:left w:val="single" w:sz="8" w:space="0" w:color="auto"/>
              <w:bottom w:val="single" w:sz="8" w:space="0" w:color="auto"/>
              <w:right w:val="single" w:sz="8" w:space="0" w:color="auto"/>
            </w:tcBorders>
            <w:hideMark/>
          </w:tcPr>
          <w:p w14:paraId="0BF7BB58" w14:textId="77777777" w:rsidR="00C13230" w:rsidRPr="001340EF" w:rsidRDefault="00C13230" w:rsidP="001340EF">
            <w:pPr>
              <w:jc w:val="center"/>
              <w:rPr>
                <w:rFonts w:ascii="Arial" w:hAnsi="Arial" w:cs="Arial"/>
                <w:b/>
                <w:bCs/>
                <w:color w:val="000000"/>
                <w:sz w:val="20"/>
                <w:szCs w:val="24"/>
                <w:lang w:val="es-ES"/>
              </w:rPr>
            </w:pPr>
            <w:r w:rsidRPr="001340EF">
              <w:rPr>
                <w:rFonts w:ascii="Arial" w:hAnsi="Arial" w:cs="Arial"/>
                <w:b/>
                <w:bCs/>
                <w:color w:val="000000" w:themeColor="text1"/>
                <w:sz w:val="20"/>
                <w:szCs w:val="24"/>
                <w:lang w:val="es-ES"/>
              </w:rPr>
              <w:t>EDAD</w:t>
            </w:r>
          </w:p>
        </w:tc>
        <w:tc>
          <w:tcPr>
            <w:tcW w:w="702" w:type="pct"/>
            <w:tcBorders>
              <w:top w:val="single" w:sz="8" w:space="0" w:color="auto"/>
              <w:left w:val="single" w:sz="8" w:space="0" w:color="auto"/>
              <w:bottom w:val="single" w:sz="8" w:space="0" w:color="auto"/>
              <w:right w:val="single" w:sz="8" w:space="0" w:color="auto"/>
            </w:tcBorders>
            <w:hideMark/>
          </w:tcPr>
          <w:p w14:paraId="39DAE973" w14:textId="77777777" w:rsidR="00C13230" w:rsidRPr="001340EF" w:rsidRDefault="00C13230" w:rsidP="001340EF">
            <w:pPr>
              <w:jc w:val="center"/>
              <w:rPr>
                <w:rFonts w:ascii="Arial" w:hAnsi="Arial" w:cs="Arial"/>
                <w:b/>
                <w:bCs/>
                <w:color w:val="000000"/>
                <w:sz w:val="20"/>
                <w:szCs w:val="24"/>
                <w:lang w:val="es-ES"/>
              </w:rPr>
            </w:pPr>
            <w:r w:rsidRPr="001340EF">
              <w:rPr>
                <w:rFonts w:ascii="Arial" w:hAnsi="Arial" w:cs="Arial"/>
                <w:b/>
                <w:bCs/>
                <w:color w:val="000000" w:themeColor="text1"/>
                <w:sz w:val="20"/>
                <w:szCs w:val="24"/>
                <w:lang w:val="es-ES"/>
              </w:rPr>
              <w:t>SEMANAS PREVIAS</w:t>
            </w:r>
          </w:p>
        </w:tc>
        <w:tc>
          <w:tcPr>
            <w:tcW w:w="790" w:type="pct"/>
            <w:tcBorders>
              <w:top w:val="single" w:sz="8" w:space="0" w:color="auto"/>
              <w:left w:val="single" w:sz="8" w:space="0" w:color="auto"/>
              <w:bottom w:val="single" w:sz="8" w:space="0" w:color="auto"/>
              <w:right w:val="single" w:sz="8" w:space="0" w:color="auto"/>
            </w:tcBorders>
            <w:hideMark/>
          </w:tcPr>
          <w:p w14:paraId="1E3AA963" w14:textId="77777777" w:rsidR="00C13230" w:rsidRPr="001340EF" w:rsidRDefault="00C13230" w:rsidP="001340EF">
            <w:pPr>
              <w:jc w:val="center"/>
              <w:rPr>
                <w:rFonts w:ascii="Arial" w:hAnsi="Arial" w:cs="Arial"/>
                <w:b/>
                <w:bCs/>
                <w:color w:val="000000"/>
                <w:sz w:val="20"/>
                <w:szCs w:val="24"/>
                <w:lang w:val="es-ES"/>
              </w:rPr>
            </w:pPr>
            <w:r w:rsidRPr="001340EF">
              <w:rPr>
                <w:rFonts w:ascii="Arial" w:hAnsi="Arial" w:cs="Arial"/>
                <w:b/>
                <w:bCs/>
                <w:color w:val="000000" w:themeColor="text1"/>
                <w:sz w:val="20"/>
                <w:szCs w:val="24"/>
                <w:lang w:val="es-ES"/>
              </w:rPr>
              <w:t>TIEMPO DEL SUBSIDIO (SEMANAS)</w:t>
            </w:r>
          </w:p>
        </w:tc>
        <w:tc>
          <w:tcPr>
            <w:tcW w:w="946" w:type="pct"/>
            <w:tcBorders>
              <w:top w:val="single" w:sz="8" w:space="0" w:color="auto"/>
              <w:left w:val="single" w:sz="8" w:space="0" w:color="auto"/>
              <w:bottom w:val="single" w:sz="8" w:space="0" w:color="auto"/>
              <w:right w:val="single" w:sz="8" w:space="0" w:color="auto"/>
            </w:tcBorders>
            <w:hideMark/>
          </w:tcPr>
          <w:p w14:paraId="4B80EED1" w14:textId="77777777" w:rsidR="00C13230" w:rsidRPr="001340EF" w:rsidRDefault="00C13230" w:rsidP="001340EF">
            <w:pPr>
              <w:jc w:val="center"/>
              <w:rPr>
                <w:rFonts w:ascii="Arial" w:hAnsi="Arial" w:cs="Arial"/>
                <w:b/>
                <w:bCs/>
                <w:color w:val="000000"/>
                <w:sz w:val="20"/>
                <w:szCs w:val="24"/>
                <w:lang w:val="es-ES"/>
              </w:rPr>
            </w:pPr>
            <w:r w:rsidRPr="001340EF">
              <w:rPr>
                <w:rFonts w:ascii="Arial" w:hAnsi="Arial" w:cs="Arial"/>
                <w:b/>
                <w:bCs/>
                <w:color w:val="000000" w:themeColor="text1"/>
                <w:sz w:val="20"/>
                <w:szCs w:val="24"/>
                <w:lang w:val="es-ES"/>
              </w:rPr>
              <w:t>PORCENTAJE DEL SUBSIDIO</w:t>
            </w:r>
          </w:p>
        </w:tc>
      </w:tr>
      <w:tr w:rsidR="00C13230" w:rsidRPr="001340EF" w14:paraId="1DE6FC4B" w14:textId="77777777" w:rsidTr="001340EF">
        <w:trPr>
          <w:tblCellSpacing w:w="15" w:type="dxa"/>
        </w:trPr>
        <w:tc>
          <w:tcPr>
            <w:tcW w:w="1211" w:type="pct"/>
            <w:tcBorders>
              <w:top w:val="single" w:sz="8" w:space="0" w:color="auto"/>
              <w:left w:val="single" w:sz="8" w:space="0" w:color="auto"/>
              <w:bottom w:val="single" w:sz="8" w:space="0" w:color="auto"/>
              <w:right w:val="single" w:sz="8" w:space="0" w:color="auto"/>
            </w:tcBorders>
            <w:hideMark/>
          </w:tcPr>
          <w:p w14:paraId="10C8420E"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TRABAJADORES INDEPENDIENTES DEL SECTOR RURAL Y URBANO</w:t>
            </w:r>
          </w:p>
        </w:tc>
        <w:tc>
          <w:tcPr>
            <w:tcW w:w="1251" w:type="pct"/>
            <w:tcBorders>
              <w:top w:val="single" w:sz="8" w:space="0" w:color="auto"/>
              <w:left w:val="single" w:sz="8" w:space="0" w:color="auto"/>
              <w:bottom w:val="single" w:sz="8" w:space="0" w:color="auto"/>
              <w:right w:val="single" w:sz="8" w:space="0" w:color="auto"/>
            </w:tcBorders>
            <w:hideMark/>
          </w:tcPr>
          <w:p w14:paraId="7537CA2E"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RPMPD &gt; 35 años y &lt; 55 años</w:t>
            </w:r>
          </w:p>
          <w:p w14:paraId="6D9ABCD2" w14:textId="785434C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RAIS &gt; 35 años y &lt; 58 años</w:t>
            </w:r>
          </w:p>
        </w:tc>
        <w:tc>
          <w:tcPr>
            <w:tcW w:w="702" w:type="pct"/>
            <w:tcBorders>
              <w:top w:val="single" w:sz="8" w:space="0" w:color="auto"/>
              <w:left w:val="single" w:sz="8" w:space="0" w:color="auto"/>
              <w:bottom w:val="single" w:sz="8" w:space="0" w:color="auto"/>
              <w:right w:val="single" w:sz="8" w:space="0" w:color="auto"/>
            </w:tcBorders>
            <w:hideMark/>
          </w:tcPr>
          <w:p w14:paraId="644AA4CB"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250</w:t>
            </w:r>
          </w:p>
        </w:tc>
        <w:tc>
          <w:tcPr>
            <w:tcW w:w="790" w:type="pct"/>
            <w:tcBorders>
              <w:top w:val="single" w:sz="8" w:space="0" w:color="auto"/>
              <w:left w:val="single" w:sz="8" w:space="0" w:color="auto"/>
              <w:bottom w:val="single" w:sz="8" w:space="0" w:color="auto"/>
              <w:right w:val="single" w:sz="8" w:space="0" w:color="auto"/>
            </w:tcBorders>
            <w:hideMark/>
          </w:tcPr>
          <w:p w14:paraId="1EA0FE27"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650</w:t>
            </w:r>
          </w:p>
        </w:tc>
        <w:tc>
          <w:tcPr>
            <w:tcW w:w="946" w:type="pct"/>
            <w:tcBorders>
              <w:top w:val="single" w:sz="8" w:space="0" w:color="auto"/>
              <w:left w:val="single" w:sz="8" w:space="0" w:color="auto"/>
              <w:bottom w:val="single" w:sz="8" w:space="0" w:color="auto"/>
              <w:right w:val="single" w:sz="8" w:space="0" w:color="auto"/>
            </w:tcBorders>
            <w:hideMark/>
          </w:tcPr>
          <w:p w14:paraId="2142E20E"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75%</w:t>
            </w:r>
          </w:p>
        </w:tc>
      </w:tr>
      <w:tr w:rsidR="00C13230" w:rsidRPr="001340EF" w14:paraId="4017965C" w14:textId="77777777" w:rsidTr="001340EF">
        <w:trPr>
          <w:tblCellSpacing w:w="15" w:type="dxa"/>
        </w:trPr>
        <w:tc>
          <w:tcPr>
            <w:tcW w:w="2479" w:type="pct"/>
            <w:gridSpan w:val="2"/>
            <w:tcBorders>
              <w:top w:val="single" w:sz="8" w:space="0" w:color="auto"/>
              <w:left w:val="single" w:sz="8" w:space="0" w:color="auto"/>
              <w:bottom w:val="single" w:sz="8" w:space="0" w:color="auto"/>
              <w:right w:val="single" w:sz="8" w:space="0" w:color="auto"/>
            </w:tcBorders>
            <w:hideMark/>
          </w:tcPr>
          <w:p w14:paraId="5DC35BD9"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RPMPD &gt; 55 años</w:t>
            </w:r>
          </w:p>
          <w:p w14:paraId="0CCE7346" w14:textId="2AA789FF"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RAIS &gt; 58 años</w:t>
            </w:r>
          </w:p>
        </w:tc>
        <w:tc>
          <w:tcPr>
            <w:tcW w:w="702" w:type="pct"/>
            <w:tcBorders>
              <w:top w:val="single" w:sz="8" w:space="0" w:color="auto"/>
              <w:left w:val="single" w:sz="8" w:space="0" w:color="auto"/>
              <w:bottom w:val="single" w:sz="8" w:space="0" w:color="auto"/>
              <w:right w:val="single" w:sz="8" w:space="0" w:color="auto"/>
            </w:tcBorders>
            <w:hideMark/>
          </w:tcPr>
          <w:p w14:paraId="6728F32F"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500</w:t>
            </w:r>
          </w:p>
        </w:tc>
        <w:tc>
          <w:tcPr>
            <w:tcW w:w="790" w:type="pct"/>
            <w:tcBorders>
              <w:top w:val="single" w:sz="8" w:space="0" w:color="auto"/>
              <w:left w:val="single" w:sz="8" w:space="0" w:color="auto"/>
              <w:bottom w:val="single" w:sz="8" w:space="0" w:color="auto"/>
              <w:right w:val="single" w:sz="8" w:space="0" w:color="auto"/>
            </w:tcBorders>
            <w:hideMark/>
          </w:tcPr>
          <w:p w14:paraId="2906391A"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500</w:t>
            </w:r>
          </w:p>
        </w:tc>
        <w:tc>
          <w:tcPr>
            <w:tcW w:w="946" w:type="pct"/>
            <w:tcBorders>
              <w:top w:val="single" w:sz="8" w:space="0" w:color="auto"/>
              <w:left w:val="single" w:sz="8" w:space="0" w:color="auto"/>
              <w:bottom w:val="single" w:sz="8" w:space="0" w:color="auto"/>
              <w:right w:val="single" w:sz="8" w:space="0" w:color="auto"/>
            </w:tcBorders>
            <w:hideMark/>
          </w:tcPr>
          <w:p w14:paraId="6EC96AEA"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75%</w:t>
            </w:r>
          </w:p>
        </w:tc>
      </w:tr>
      <w:tr w:rsidR="00C13230" w:rsidRPr="001340EF" w14:paraId="3547B7F5" w14:textId="77777777" w:rsidTr="001340EF">
        <w:trPr>
          <w:tblCellSpacing w:w="15" w:type="dxa"/>
        </w:trPr>
        <w:tc>
          <w:tcPr>
            <w:tcW w:w="1211" w:type="pct"/>
            <w:tcBorders>
              <w:top w:val="single" w:sz="8" w:space="0" w:color="auto"/>
              <w:left w:val="single" w:sz="8" w:space="0" w:color="auto"/>
              <w:bottom w:val="single" w:sz="8" w:space="0" w:color="auto"/>
              <w:right w:val="single" w:sz="8" w:space="0" w:color="auto"/>
            </w:tcBorders>
            <w:hideMark/>
          </w:tcPr>
          <w:p w14:paraId="1B3DDD7D"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lastRenderedPageBreak/>
              <w:t>CONCEJALES (MPIOS CATEGORIAS 4, 5 Y 6) (1)</w:t>
            </w:r>
          </w:p>
        </w:tc>
        <w:tc>
          <w:tcPr>
            <w:tcW w:w="1251" w:type="pct"/>
            <w:tcBorders>
              <w:top w:val="single" w:sz="8" w:space="0" w:color="auto"/>
              <w:left w:val="single" w:sz="8" w:space="0" w:color="auto"/>
              <w:bottom w:val="single" w:sz="8" w:space="0" w:color="auto"/>
              <w:right w:val="single" w:sz="8" w:space="0" w:color="auto"/>
            </w:tcBorders>
            <w:hideMark/>
          </w:tcPr>
          <w:p w14:paraId="5B16E1A2"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RPMPD &gt; 35 años y &lt; 55 años</w:t>
            </w:r>
          </w:p>
          <w:p w14:paraId="2F66B770" w14:textId="17DAF286"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RAIS &gt; 35 años y &lt; 58 años</w:t>
            </w:r>
          </w:p>
        </w:tc>
        <w:tc>
          <w:tcPr>
            <w:tcW w:w="702" w:type="pct"/>
            <w:tcBorders>
              <w:top w:val="single" w:sz="8" w:space="0" w:color="auto"/>
              <w:left w:val="single" w:sz="8" w:space="0" w:color="auto"/>
              <w:bottom w:val="single" w:sz="8" w:space="0" w:color="auto"/>
              <w:right w:val="single" w:sz="8" w:space="0" w:color="auto"/>
            </w:tcBorders>
            <w:hideMark/>
          </w:tcPr>
          <w:p w14:paraId="129811EA"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250</w:t>
            </w:r>
          </w:p>
        </w:tc>
        <w:tc>
          <w:tcPr>
            <w:tcW w:w="790" w:type="pct"/>
            <w:tcBorders>
              <w:top w:val="single" w:sz="8" w:space="0" w:color="auto"/>
              <w:left w:val="single" w:sz="8" w:space="0" w:color="auto"/>
              <w:bottom w:val="single" w:sz="8" w:space="0" w:color="auto"/>
              <w:right w:val="single" w:sz="8" w:space="0" w:color="auto"/>
            </w:tcBorders>
            <w:hideMark/>
          </w:tcPr>
          <w:p w14:paraId="6EF409C2"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650</w:t>
            </w:r>
          </w:p>
        </w:tc>
        <w:tc>
          <w:tcPr>
            <w:tcW w:w="946" w:type="pct"/>
            <w:tcBorders>
              <w:top w:val="single" w:sz="8" w:space="0" w:color="auto"/>
              <w:left w:val="single" w:sz="8" w:space="0" w:color="auto"/>
              <w:bottom w:val="single" w:sz="8" w:space="0" w:color="auto"/>
              <w:right w:val="single" w:sz="8" w:space="0" w:color="auto"/>
            </w:tcBorders>
            <w:hideMark/>
          </w:tcPr>
          <w:p w14:paraId="232749D2"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75%</w:t>
            </w:r>
          </w:p>
        </w:tc>
      </w:tr>
      <w:tr w:rsidR="00C13230" w:rsidRPr="001340EF" w14:paraId="2855C58E" w14:textId="77777777" w:rsidTr="001340EF">
        <w:trPr>
          <w:tblCellSpacing w:w="15" w:type="dxa"/>
        </w:trPr>
        <w:tc>
          <w:tcPr>
            <w:tcW w:w="2479" w:type="pct"/>
            <w:gridSpan w:val="2"/>
            <w:tcBorders>
              <w:top w:val="single" w:sz="8" w:space="0" w:color="auto"/>
              <w:left w:val="single" w:sz="8" w:space="0" w:color="auto"/>
              <w:bottom w:val="single" w:sz="8" w:space="0" w:color="auto"/>
              <w:right w:val="single" w:sz="8" w:space="0" w:color="auto"/>
            </w:tcBorders>
            <w:hideMark/>
          </w:tcPr>
          <w:p w14:paraId="6C23D5DB"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RPMPD &gt; 55 años</w:t>
            </w:r>
          </w:p>
          <w:p w14:paraId="4ECB3E23" w14:textId="35D02979"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RAIS &gt; 58 años</w:t>
            </w:r>
          </w:p>
        </w:tc>
        <w:tc>
          <w:tcPr>
            <w:tcW w:w="702" w:type="pct"/>
            <w:tcBorders>
              <w:top w:val="single" w:sz="8" w:space="0" w:color="auto"/>
              <w:left w:val="single" w:sz="8" w:space="0" w:color="auto"/>
              <w:bottom w:val="single" w:sz="8" w:space="0" w:color="auto"/>
              <w:right w:val="single" w:sz="8" w:space="0" w:color="auto"/>
            </w:tcBorders>
            <w:hideMark/>
          </w:tcPr>
          <w:p w14:paraId="661BA17A"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500</w:t>
            </w:r>
          </w:p>
        </w:tc>
        <w:tc>
          <w:tcPr>
            <w:tcW w:w="790" w:type="pct"/>
            <w:tcBorders>
              <w:top w:val="single" w:sz="8" w:space="0" w:color="auto"/>
              <w:left w:val="single" w:sz="8" w:space="0" w:color="auto"/>
              <w:bottom w:val="single" w:sz="8" w:space="0" w:color="auto"/>
              <w:right w:val="single" w:sz="8" w:space="0" w:color="auto"/>
            </w:tcBorders>
            <w:hideMark/>
          </w:tcPr>
          <w:p w14:paraId="4D0EA5AD"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500</w:t>
            </w:r>
          </w:p>
        </w:tc>
        <w:tc>
          <w:tcPr>
            <w:tcW w:w="946" w:type="pct"/>
            <w:tcBorders>
              <w:top w:val="single" w:sz="8" w:space="0" w:color="auto"/>
              <w:left w:val="single" w:sz="8" w:space="0" w:color="auto"/>
              <w:bottom w:val="single" w:sz="8" w:space="0" w:color="auto"/>
              <w:right w:val="single" w:sz="8" w:space="0" w:color="auto"/>
            </w:tcBorders>
            <w:hideMark/>
          </w:tcPr>
          <w:p w14:paraId="45F6CE51"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75%</w:t>
            </w:r>
          </w:p>
        </w:tc>
      </w:tr>
      <w:tr w:rsidR="00C13230" w:rsidRPr="001340EF" w14:paraId="1CD37519" w14:textId="77777777" w:rsidTr="001340EF">
        <w:trPr>
          <w:tblCellSpacing w:w="15" w:type="dxa"/>
        </w:trPr>
        <w:tc>
          <w:tcPr>
            <w:tcW w:w="1211" w:type="pct"/>
            <w:tcBorders>
              <w:top w:val="single" w:sz="8" w:space="0" w:color="auto"/>
              <w:left w:val="single" w:sz="8" w:space="0" w:color="auto"/>
              <w:bottom w:val="single" w:sz="8" w:space="0" w:color="auto"/>
              <w:right w:val="single" w:sz="8" w:space="0" w:color="auto"/>
            </w:tcBorders>
            <w:hideMark/>
          </w:tcPr>
          <w:p w14:paraId="43F1F081"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TRABAJADORES DISCAPACITADOS</w:t>
            </w:r>
          </w:p>
        </w:tc>
        <w:tc>
          <w:tcPr>
            <w:tcW w:w="1251" w:type="pct"/>
            <w:tcBorders>
              <w:top w:val="single" w:sz="8" w:space="0" w:color="auto"/>
              <w:left w:val="single" w:sz="8" w:space="0" w:color="auto"/>
              <w:bottom w:val="single" w:sz="8" w:space="0" w:color="auto"/>
              <w:right w:val="single" w:sz="8" w:space="0" w:color="auto"/>
            </w:tcBorders>
            <w:hideMark/>
          </w:tcPr>
          <w:p w14:paraId="33A45ABB"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SIN</w:t>
            </w:r>
          </w:p>
        </w:tc>
        <w:tc>
          <w:tcPr>
            <w:tcW w:w="702" w:type="pct"/>
            <w:tcBorders>
              <w:top w:val="single" w:sz="8" w:space="0" w:color="auto"/>
              <w:left w:val="single" w:sz="8" w:space="0" w:color="auto"/>
              <w:bottom w:val="single" w:sz="8" w:space="0" w:color="auto"/>
              <w:right w:val="single" w:sz="8" w:space="0" w:color="auto"/>
            </w:tcBorders>
            <w:hideMark/>
          </w:tcPr>
          <w:p w14:paraId="433997EB"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500</w:t>
            </w:r>
          </w:p>
        </w:tc>
        <w:tc>
          <w:tcPr>
            <w:tcW w:w="790" w:type="pct"/>
            <w:tcBorders>
              <w:top w:val="single" w:sz="8" w:space="0" w:color="auto"/>
              <w:left w:val="single" w:sz="8" w:space="0" w:color="auto"/>
              <w:bottom w:val="single" w:sz="8" w:space="0" w:color="auto"/>
              <w:right w:val="single" w:sz="8" w:space="0" w:color="auto"/>
            </w:tcBorders>
            <w:hideMark/>
          </w:tcPr>
          <w:p w14:paraId="1385E000"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750</w:t>
            </w:r>
          </w:p>
        </w:tc>
        <w:tc>
          <w:tcPr>
            <w:tcW w:w="946" w:type="pct"/>
            <w:tcBorders>
              <w:top w:val="single" w:sz="8" w:space="0" w:color="auto"/>
              <w:left w:val="single" w:sz="8" w:space="0" w:color="auto"/>
              <w:bottom w:val="single" w:sz="8" w:space="0" w:color="auto"/>
              <w:right w:val="single" w:sz="8" w:space="0" w:color="auto"/>
            </w:tcBorders>
            <w:hideMark/>
          </w:tcPr>
          <w:p w14:paraId="11EF1A5F"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95%</w:t>
            </w:r>
          </w:p>
        </w:tc>
      </w:tr>
      <w:tr w:rsidR="00C13230" w:rsidRPr="001340EF" w14:paraId="487ADB1A" w14:textId="77777777" w:rsidTr="001340EF">
        <w:trPr>
          <w:tblCellSpacing w:w="15" w:type="dxa"/>
        </w:trPr>
        <w:tc>
          <w:tcPr>
            <w:tcW w:w="1211" w:type="pct"/>
            <w:tcBorders>
              <w:top w:val="single" w:sz="8" w:space="0" w:color="auto"/>
              <w:left w:val="single" w:sz="8" w:space="0" w:color="auto"/>
              <w:bottom w:val="single" w:sz="8" w:space="0" w:color="auto"/>
              <w:right w:val="single" w:sz="8" w:space="0" w:color="auto"/>
            </w:tcBorders>
            <w:hideMark/>
          </w:tcPr>
          <w:p w14:paraId="773FF79A"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MADRES COMUNITARIAS</w:t>
            </w:r>
          </w:p>
        </w:tc>
        <w:tc>
          <w:tcPr>
            <w:tcW w:w="1251" w:type="pct"/>
            <w:tcBorders>
              <w:top w:val="single" w:sz="8" w:space="0" w:color="auto"/>
              <w:left w:val="single" w:sz="8" w:space="0" w:color="auto"/>
              <w:bottom w:val="single" w:sz="8" w:space="0" w:color="auto"/>
              <w:right w:val="single" w:sz="8" w:space="0" w:color="auto"/>
            </w:tcBorders>
            <w:hideMark/>
          </w:tcPr>
          <w:p w14:paraId="6C0ABFA3"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SIN</w:t>
            </w:r>
          </w:p>
        </w:tc>
        <w:tc>
          <w:tcPr>
            <w:tcW w:w="702" w:type="pct"/>
            <w:tcBorders>
              <w:top w:val="single" w:sz="8" w:space="0" w:color="auto"/>
              <w:left w:val="single" w:sz="8" w:space="0" w:color="auto"/>
              <w:bottom w:val="single" w:sz="8" w:space="0" w:color="auto"/>
              <w:right w:val="single" w:sz="8" w:space="0" w:color="auto"/>
            </w:tcBorders>
            <w:hideMark/>
          </w:tcPr>
          <w:p w14:paraId="7366B13F"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SIN</w:t>
            </w:r>
          </w:p>
        </w:tc>
        <w:tc>
          <w:tcPr>
            <w:tcW w:w="790" w:type="pct"/>
            <w:tcBorders>
              <w:top w:val="single" w:sz="8" w:space="0" w:color="auto"/>
              <w:left w:val="single" w:sz="8" w:space="0" w:color="auto"/>
              <w:bottom w:val="single" w:sz="8" w:space="0" w:color="auto"/>
              <w:right w:val="single" w:sz="8" w:space="0" w:color="auto"/>
            </w:tcBorders>
            <w:hideMark/>
          </w:tcPr>
          <w:p w14:paraId="45AAA06B"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750</w:t>
            </w:r>
          </w:p>
        </w:tc>
        <w:tc>
          <w:tcPr>
            <w:tcW w:w="946" w:type="pct"/>
            <w:tcBorders>
              <w:top w:val="single" w:sz="8" w:space="0" w:color="auto"/>
              <w:left w:val="single" w:sz="8" w:space="0" w:color="auto"/>
              <w:bottom w:val="single" w:sz="8" w:space="0" w:color="auto"/>
              <w:right w:val="single" w:sz="8" w:space="0" w:color="auto"/>
            </w:tcBorders>
            <w:hideMark/>
          </w:tcPr>
          <w:p w14:paraId="3DD8FD51"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80%</w:t>
            </w:r>
          </w:p>
        </w:tc>
      </w:tr>
      <w:tr w:rsidR="00C13230" w:rsidRPr="001340EF" w14:paraId="377157C3" w14:textId="77777777" w:rsidTr="001340EF">
        <w:trPr>
          <w:tblCellSpacing w:w="15" w:type="dxa"/>
        </w:trPr>
        <w:tc>
          <w:tcPr>
            <w:tcW w:w="1211" w:type="pct"/>
            <w:tcBorders>
              <w:top w:val="single" w:sz="8" w:space="0" w:color="auto"/>
              <w:left w:val="single" w:sz="8" w:space="0" w:color="auto"/>
              <w:bottom w:val="single" w:sz="8" w:space="0" w:color="auto"/>
              <w:right w:val="single" w:sz="8" w:space="0" w:color="auto"/>
            </w:tcBorders>
            <w:hideMark/>
          </w:tcPr>
          <w:p w14:paraId="2C3443A5"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DESOCUPADOS</w:t>
            </w:r>
          </w:p>
        </w:tc>
        <w:tc>
          <w:tcPr>
            <w:tcW w:w="1251" w:type="pct"/>
            <w:tcBorders>
              <w:top w:val="single" w:sz="8" w:space="0" w:color="auto"/>
              <w:left w:val="single" w:sz="8" w:space="0" w:color="auto"/>
              <w:bottom w:val="single" w:sz="8" w:space="0" w:color="auto"/>
              <w:right w:val="single" w:sz="8" w:space="0" w:color="auto"/>
            </w:tcBorders>
            <w:hideMark/>
          </w:tcPr>
          <w:p w14:paraId="79460569"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RPMPD &gt; 55 años</w:t>
            </w:r>
          </w:p>
          <w:p w14:paraId="6C13EA8E" w14:textId="0E4A966B"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RAIS &gt; 58 años</w:t>
            </w:r>
          </w:p>
        </w:tc>
        <w:tc>
          <w:tcPr>
            <w:tcW w:w="702" w:type="pct"/>
            <w:tcBorders>
              <w:top w:val="single" w:sz="8" w:space="0" w:color="auto"/>
              <w:left w:val="single" w:sz="8" w:space="0" w:color="auto"/>
              <w:bottom w:val="single" w:sz="8" w:space="0" w:color="auto"/>
              <w:right w:val="single" w:sz="8" w:space="0" w:color="auto"/>
            </w:tcBorders>
            <w:hideMark/>
          </w:tcPr>
          <w:p w14:paraId="531A2CB7"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500</w:t>
            </w:r>
          </w:p>
        </w:tc>
        <w:tc>
          <w:tcPr>
            <w:tcW w:w="790" w:type="pct"/>
            <w:tcBorders>
              <w:top w:val="single" w:sz="8" w:space="0" w:color="auto"/>
              <w:left w:val="single" w:sz="8" w:space="0" w:color="auto"/>
              <w:bottom w:val="single" w:sz="8" w:space="0" w:color="auto"/>
              <w:right w:val="single" w:sz="8" w:space="0" w:color="auto"/>
            </w:tcBorders>
            <w:hideMark/>
          </w:tcPr>
          <w:p w14:paraId="2E324E4F"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650</w:t>
            </w:r>
          </w:p>
        </w:tc>
        <w:tc>
          <w:tcPr>
            <w:tcW w:w="946" w:type="pct"/>
            <w:tcBorders>
              <w:top w:val="single" w:sz="8" w:space="0" w:color="auto"/>
              <w:left w:val="single" w:sz="8" w:space="0" w:color="auto"/>
              <w:bottom w:val="single" w:sz="8" w:space="0" w:color="auto"/>
              <w:right w:val="single" w:sz="8" w:space="0" w:color="auto"/>
            </w:tcBorders>
            <w:hideMark/>
          </w:tcPr>
          <w:p w14:paraId="5AF300C4" w14:textId="77777777" w:rsidR="00C13230" w:rsidRPr="001340EF" w:rsidRDefault="00C13230" w:rsidP="001340EF">
            <w:pPr>
              <w:jc w:val="center"/>
              <w:rPr>
                <w:rFonts w:ascii="Arial" w:hAnsi="Arial" w:cs="Arial"/>
                <w:color w:val="000000"/>
                <w:sz w:val="20"/>
                <w:szCs w:val="24"/>
                <w:lang w:val="es-ES"/>
              </w:rPr>
            </w:pPr>
            <w:r w:rsidRPr="001340EF">
              <w:rPr>
                <w:rFonts w:ascii="Arial" w:hAnsi="Arial" w:cs="Arial"/>
                <w:color w:val="000000" w:themeColor="text1"/>
                <w:sz w:val="20"/>
                <w:szCs w:val="24"/>
                <w:lang w:val="es-ES"/>
              </w:rPr>
              <w:t>70%</w:t>
            </w:r>
          </w:p>
        </w:tc>
      </w:tr>
    </w:tbl>
    <w:p w14:paraId="141048CB" w14:textId="77777777" w:rsidR="0038487A" w:rsidRPr="007C4AAC" w:rsidRDefault="0038487A" w:rsidP="007C4AAC">
      <w:pPr>
        <w:pStyle w:val="Textoindependiente"/>
        <w:spacing w:line="276" w:lineRule="auto"/>
        <w:contextualSpacing/>
        <w:rPr>
          <w:szCs w:val="24"/>
          <w:lang w:val="es-ES"/>
        </w:rPr>
      </w:pPr>
    </w:p>
    <w:p w14:paraId="74170D54" w14:textId="02347CDC" w:rsidR="00205D0D" w:rsidRPr="007C4AAC" w:rsidRDefault="7CFBCB87" w:rsidP="007C4AAC">
      <w:pPr>
        <w:pStyle w:val="Textoindependiente"/>
        <w:spacing w:line="276" w:lineRule="auto"/>
        <w:contextualSpacing/>
        <w:rPr>
          <w:b/>
          <w:bCs/>
          <w:color w:val="000000" w:themeColor="text1"/>
          <w:szCs w:val="24"/>
          <w:shd w:val="clear" w:color="auto" w:fill="FFFFFF"/>
          <w:lang w:val="es-ES"/>
        </w:rPr>
      </w:pPr>
      <w:r w:rsidRPr="007C4AAC">
        <w:rPr>
          <w:b/>
          <w:bCs/>
          <w:color w:val="000000" w:themeColor="text1"/>
          <w:szCs w:val="24"/>
          <w:shd w:val="clear" w:color="auto" w:fill="FFFFFF"/>
          <w:lang w:val="es-ES"/>
        </w:rPr>
        <w:t>2.</w:t>
      </w:r>
      <w:r w:rsidR="17B7AA3B" w:rsidRPr="007C4AAC">
        <w:rPr>
          <w:b/>
          <w:bCs/>
          <w:color w:val="000000" w:themeColor="text1"/>
          <w:szCs w:val="24"/>
          <w:shd w:val="clear" w:color="auto" w:fill="FFFFFF"/>
          <w:lang w:val="es-ES"/>
        </w:rPr>
        <w:t>1</w:t>
      </w:r>
      <w:r w:rsidRPr="007C4AAC">
        <w:rPr>
          <w:b/>
          <w:bCs/>
          <w:color w:val="000000" w:themeColor="text1"/>
          <w:szCs w:val="24"/>
          <w:shd w:val="clear" w:color="auto" w:fill="FFFFFF"/>
          <w:lang w:val="es-ES"/>
        </w:rPr>
        <w:t xml:space="preserve">.2 </w:t>
      </w:r>
      <w:r w:rsidR="00205D0D" w:rsidRPr="007C4AAC">
        <w:rPr>
          <w:b/>
          <w:bCs/>
          <w:color w:val="000000" w:themeColor="text1"/>
          <w:szCs w:val="24"/>
          <w:shd w:val="clear" w:color="auto" w:fill="FFFFFF"/>
          <w:lang w:val="es-ES"/>
        </w:rPr>
        <w:t>Fundamento fáctico</w:t>
      </w:r>
    </w:p>
    <w:p w14:paraId="5C6171B6" w14:textId="4B32103E" w:rsidR="00805B90" w:rsidRPr="007C4AAC" w:rsidRDefault="00805B90" w:rsidP="007C4AAC">
      <w:pPr>
        <w:pStyle w:val="Textoindependiente"/>
        <w:spacing w:line="276" w:lineRule="auto"/>
        <w:contextualSpacing/>
        <w:rPr>
          <w:color w:val="000000" w:themeColor="text1"/>
          <w:szCs w:val="24"/>
          <w:shd w:val="clear" w:color="auto" w:fill="FFFFFF"/>
          <w:lang w:val="es-ES"/>
        </w:rPr>
      </w:pPr>
    </w:p>
    <w:p w14:paraId="5AA5FF27" w14:textId="48893BBA" w:rsidR="00C650BC" w:rsidRPr="007C4AAC" w:rsidRDefault="00BF0FBA"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 xml:space="preserve">El </w:t>
      </w:r>
      <w:r w:rsidR="006F318E" w:rsidRPr="007C4AAC">
        <w:rPr>
          <w:color w:val="000000" w:themeColor="text1"/>
          <w:szCs w:val="24"/>
          <w:shd w:val="clear" w:color="auto" w:fill="FFFFFF"/>
          <w:lang w:val="es-ES"/>
        </w:rPr>
        <w:t>21/12/2017 la JNCI</w:t>
      </w:r>
      <w:r w:rsidRPr="007C4AAC">
        <w:rPr>
          <w:color w:val="000000" w:themeColor="text1"/>
          <w:szCs w:val="24"/>
          <w:shd w:val="clear" w:color="auto" w:fill="FFFFFF"/>
          <w:lang w:val="es-ES"/>
        </w:rPr>
        <w:t xml:space="preserve"> calificó la PCL de </w:t>
      </w:r>
      <w:r w:rsidR="006F318E" w:rsidRPr="007C4AAC">
        <w:rPr>
          <w:color w:val="000000" w:themeColor="text1"/>
          <w:szCs w:val="24"/>
          <w:shd w:val="clear" w:color="auto" w:fill="FFFFFF"/>
          <w:lang w:val="es-ES"/>
        </w:rPr>
        <w:t>Leonor Alarcón Ortiz</w:t>
      </w:r>
      <w:r w:rsidRPr="007C4AAC">
        <w:rPr>
          <w:color w:val="000000" w:themeColor="text1"/>
          <w:szCs w:val="24"/>
          <w:shd w:val="clear" w:color="auto" w:fill="FFFFFF"/>
          <w:lang w:val="es-ES"/>
        </w:rPr>
        <w:t xml:space="preserve"> </w:t>
      </w:r>
      <w:r w:rsidR="00ABAE32" w:rsidRPr="007C4AAC">
        <w:rPr>
          <w:color w:val="000000" w:themeColor="text1"/>
          <w:szCs w:val="24"/>
          <w:shd w:val="clear" w:color="auto" w:fill="FFFFFF"/>
          <w:lang w:val="es-ES"/>
        </w:rPr>
        <w:t xml:space="preserve">en </w:t>
      </w:r>
      <w:r w:rsidR="006F318E" w:rsidRPr="007C4AAC">
        <w:rPr>
          <w:color w:val="000000" w:themeColor="text1"/>
          <w:szCs w:val="24"/>
          <w:shd w:val="clear" w:color="auto" w:fill="FFFFFF"/>
          <w:lang w:val="es-ES"/>
        </w:rPr>
        <w:t xml:space="preserve">53,90% de </w:t>
      </w:r>
      <w:r w:rsidRPr="007C4AAC">
        <w:rPr>
          <w:color w:val="000000" w:themeColor="text1"/>
          <w:szCs w:val="24"/>
          <w:shd w:val="clear" w:color="auto" w:fill="FFFFFF"/>
          <w:lang w:val="es-ES"/>
        </w:rPr>
        <w:t xml:space="preserve">origen común </w:t>
      </w:r>
      <w:r w:rsidR="006F318E" w:rsidRPr="007C4AAC">
        <w:rPr>
          <w:color w:val="000000" w:themeColor="text1"/>
          <w:szCs w:val="24"/>
          <w:shd w:val="clear" w:color="auto" w:fill="FFFFFF"/>
          <w:lang w:val="es-ES"/>
        </w:rPr>
        <w:t>con fecha de estructuración el 26/07/2017</w:t>
      </w:r>
      <w:r w:rsidRPr="007C4AAC">
        <w:rPr>
          <w:color w:val="000000" w:themeColor="text1"/>
          <w:szCs w:val="24"/>
          <w:shd w:val="clear" w:color="auto" w:fill="FFFFFF"/>
          <w:lang w:val="es-ES"/>
        </w:rPr>
        <w:t xml:space="preserve"> (fl. </w:t>
      </w:r>
      <w:r w:rsidR="006F318E" w:rsidRPr="007C4AAC">
        <w:rPr>
          <w:color w:val="000000" w:themeColor="text1"/>
          <w:szCs w:val="24"/>
          <w:shd w:val="clear" w:color="auto" w:fill="FFFFFF"/>
          <w:lang w:val="es-ES"/>
        </w:rPr>
        <w:t>39, archivo 03, exp. digital</w:t>
      </w:r>
      <w:r w:rsidRPr="007C4AAC">
        <w:rPr>
          <w:color w:val="000000" w:themeColor="text1"/>
          <w:szCs w:val="24"/>
          <w:shd w:val="clear" w:color="auto" w:fill="FFFFFF"/>
          <w:lang w:val="es-ES"/>
        </w:rPr>
        <w:t xml:space="preserve">); por lo que </w:t>
      </w:r>
      <w:r w:rsidR="006F318E" w:rsidRPr="007C4AAC">
        <w:rPr>
          <w:color w:val="000000" w:themeColor="text1"/>
          <w:szCs w:val="24"/>
          <w:shd w:val="clear" w:color="auto" w:fill="FFFFFF"/>
          <w:lang w:val="es-ES"/>
        </w:rPr>
        <w:t>la</w:t>
      </w:r>
      <w:r w:rsidRPr="007C4AAC">
        <w:rPr>
          <w:color w:val="000000" w:themeColor="text1"/>
          <w:szCs w:val="24"/>
          <w:shd w:val="clear" w:color="auto" w:fill="FFFFFF"/>
          <w:lang w:val="es-ES"/>
        </w:rPr>
        <w:t xml:space="preserve"> demandante cumple con el primer requisito, esto es, una PCL igual o superior al 50%.</w:t>
      </w:r>
    </w:p>
    <w:p w14:paraId="35E92E15" w14:textId="4D99B380" w:rsidR="00BF0FBA" w:rsidRPr="007C4AAC" w:rsidRDefault="00BF0FBA" w:rsidP="007C4AAC">
      <w:pPr>
        <w:pStyle w:val="Textoindependiente"/>
        <w:spacing w:line="276" w:lineRule="auto"/>
        <w:contextualSpacing/>
        <w:rPr>
          <w:color w:val="000000" w:themeColor="text1"/>
          <w:szCs w:val="24"/>
          <w:shd w:val="clear" w:color="auto" w:fill="FFFFFF"/>
          <w:lang w:val="es-ES"/>
        </w:rPr>
      </w:pPr>
    </w:p>
    <w:p w14:paraId="4E0AF18C" w14:textId="5634273D" w:rsidR="006F318E" w:rsidRPr="007C4AAC" w:rsidRDefault="00764DD2"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E</w:t>
      </w:r>
      <w:r w:rsidR="00BF0FBA" w:rsidRPr="007C4AAC">
        <w:rPr>
          <w:color w:val="000000" w:themeColor="text1"/>
          <w:szCs w:val="24"/>
          <w:shd w:val="clear" w:color="auto" w:fill="FFFFFF"/>
          <w:lang w:val="es-ES"/>
        </w:rPr>
        <w:t>n cuanto a las semanas de cotización</w:t>
      </w:r>
      <w:r w:rsidR="313E32DC" w:rsidRPr="007C4AAC">
        <w:rPr>
          <w:color w:val="000000" w:themeColor="text1"/>
          <w:szCs w:val="24"/>
          <w:shd w:val="clear" w:color="auto" w:fill="FFFFFF"/>
          <w:lang w:val="es-ES"/>
        </w:rPr>
        <w:t>,</w:t>
      </w:r>
      <w:r w:rsidR="00BF0FBA" w:rsidRPr="007C4AAC">
        <w:rPr>
          <w:color w:val="000000" w:themeColor="text1"/>
          <w:szCs w:val="24"/>
          <w:shd w:val="clear" w:color="auto" w:fill="FFFFFF"/>
          <w:lang w:val="es-ES"/>
        </w:rPr>
        <w:t xml:space="preserve"> auscultada en detalle la historia laboral </w:t>
      </w:r>
      <w:r w:rsidR="006F318E" w:rsidRPr="007C4AAC">
        <w:rPr>
          <w:color w:val="000000" w:themeColor="text1"/>
          <w:szCs w:val="24"/>
          <w:shd w:val="clear" w:color="auto" w:fill="FFFFFF"/>
          <w:lang w:val="es-ES"/>
        </w:rPr>
        <w:t>aportada con la demanda y actualizada al 14/04/2020 dentro de los 3 años previos a la estructuración de la invalidez solo contaba con 39,28 semanas, esto es insuficiente para colmar los requisitos pensionales</w:t>
      </w:r>
      <w:r w:rsidR="0017084D" w:rsidRPr="007C4AAC">
        <w:rPr>
          <w:color w:val="000000" w:themeColor="text1"/>
          <w:szCs w:val="24"/>
          <w:shd w:val="clear" w:color="auto" w:fill="FFFFFF"/>
          <w:lang w:val="es-ES"/>
        </w:rPr>
        <w:t xml:space="preserve"> (rango que va desde el 26/07/2014 hasta el 26/07/2017)</w:t>
      </w:r>
      <w:r w:rsidR="006F318E" w:rsidRPr="007C4AAC">
        <w:rPr>
          <w:color w:val="000000" w:themeColor="text1"/>
          <w:szCs w:val="24"/>
          <w:shd w:val="clear" w:color="auto" w:fill="FFFFFF"/>
          <w:lang w:val="es-ES"/>
        </w:rPr>
        <w:t>. Total de cotizaciones que se hicieron bajo el régimen subsidiado. Historia laboral que evidencia que los ciclos de septiembre a diciembre de 2015 se reportaron con deuda por no pago del subsidio por el Estado y el ciclo de enero de 2016 por no estar afiliada al régimen subsidiado (fl. 9, archivo 3 ibidem).</w:t>
      </w:r>
    </w:p>
    <w:p w14:paraId="0DE3E0BD" w14:textId="7A315A25" w:rsidR="006F318E" w:rsidRPr="007C4AAC" w:rsidRDefault="006F318E" w:rsidP="007C4AAC">
      <w:pPr>
        <w:pStyle w:val="Textoindependiente"/>
        <w:spacing w:line="276" w:lineRule="auto"/>
        <w:contextualSpacing/>
        <w:rPr>
          <w:color w:val="000000" w:themeColor="text1"/>
          <w:szCs w:val="24"/>
          <w:shd w:val="clear" w:color="auto" w:fill="FFFFFF"/>
          <w:lang w:val="es-ES"/>
        </w:rPr>
      </w:pPr>
    </w:p>
    <w:p w14:paraId="525C3314" w14:textId="40E401E3" w:rsidR="006F318E" w:rsidRPr="007C4AAC" w:rsidRDefault="006F318E"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No obstante, en la historia laboral actualizada al 11/07/2023 (archivo 30, exp. Digital) los ciclos de septiembre a diciembre de 2015 aparecen efectivamente pagados por el Estado y contabilizados en la historia laboral.</w:t>
      </w:r>
    </w:p>
    <w:p w14:paraId="06293BFB" w14:textId="76EECFD7" w:rsidR="006F318E" w:rsidRPr="007C4AAC" w:rsidRDefault="006F318E" w:rsidP="007C4AAC">
      <w:pPr>
        <w:pStyle w:val="Textoindependiente"/>
        <w:spacing w:line="276" w:lineRule="auto"/>
        <w:contextualSpacing/>
        <w:rPr>
          <w:color w:val="000000" w:themeColor="text1"/>
          <w:szCs w:val="24"/>
          <w:shd w:val="clear" w:color="auto" w:fill="FFFFFF"/>
          <w:lang w:val="es-ES"/>
        </w:rPr>
      </w:pPr>
    </w:p>
    <w:p w14:paraId="731E78B6" w14:textId="4AC38E30" w:rsidR="006F318E" w:rsidRPr="007C4AAC" w:rsidRDefault="006F318E"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Así, al agregar los ciclos anunciados que equivalen a 17,14 semanas a los ya reportados 39,28 arroja un total de 56,42 más que suficientes para causar el derecho pensional de invalidez</w:t>
      </w:r>
      <w:r w:rsidR="00170B2A" w:rsidRPr="007C4AAC">
        <w:rPr>
          <w:color w:val="000000" w:themeColor="text1"/>
          <w:szCs w:val="24"/>
          <w:shd w:val="clear" w:color="auto" w:fill="FFFFFF"/>
          <w:lang w:val="es-ES"/>
        </w:rPr>
        <w:t>, como concluyó la a quo y por ello se confirmará la decisión en este aspecto.</w:t>
      </w:r>
    </w:p>
    <w:p w14:paraId="5D88B730" w14:textId="77777777" w:rsidR="006F318E" w:rsidRPr="007C4AAC" w:rsidRDefault="006F318E" w:rsidP="007C4AAC">
      <w:pPr>
        <w:pStyle w:val="Textoindependiente"/>
        <w:spacing w:line="276" w:lineRule="auto"/>
        <w:contextualSpacing/>
        <w:rPr>
          <w:color w:val="000000" w:themeColor="text1"/>
          <w:szCs w:val="24"/>
          <w:shd w:val="clear" w:color="auto" w:fill="FFFFFF"/>
          <w:lang w:val="es-ES"/>
        </w:rPr>
      </w:pPr>
    </w:p>
    <w:p w14:paraId="42A86C22" w14:textId="43689ACF" w:rsidR="006F318E" w:rsidRPr="007C4AAC" w:rsidRDefault="006F318E"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Al punto se advierte que conforme a la contestación de la administradora del fondo de solidaridad pensional</w:t>
      </w:r>
      <w:r w:rsidR="00170B2A" w:rsidRPr="007C4AAC">
        <w:rPr>
          <w:color w:val="000000" w:themeColor="text1"/>
          <w:szCs w:val="24"/>
          <w:shd w:val="clear" w:color="auto" w:fill="FFFFFF"/>
          <w:lang w:val="es-ES"/>
        </w:rPr>
        <w:t xml:space="preserve"> (fl. 39, archivo 08, exp. Digital)</w:t>
      </w:r>
      <w:r w:rsidRPr="007C4AAC">
        <w:rPr>
          <w:color w:val="000000" w:themeColor="text1"/>
          <w:szCs w:val="24"/>
          <w:shd w:val="clear" w:color="auto" w:fill="FFFFFF"/>
          <w:lang w:val="es-ES"/>
        </w:rPr>
        <w:t xml:space="preserve">, la citada entidad realizó el pago de dichos ciclos en tiempo, como incluso se corrobora en la historia laboral actualizada, en la que se denota que dichas semanas se pagaron </w:t>
      </w:r>
      <w:r w:rsidR="00170B2A" w:rsidRPr="007C4AAC">
        <w:rPr>
          <w:color w:val="000000" w:themeColor="text1"/>
          <w:szCs w:val="24"/>
          <w:shd w:val="clear" w:color="auto" w:fill="FFFFFF"/>
          <w:lang w:val="es-ES"/>
        </w:rPr>
        <w:t>el entre el 06/07/2015 y el 17/09/2015</w:t>
      </w:r>
      <w:r w:rsidRPr="007C4AAC">
        <w:rPr>
          <w:color w:val="000000" w:themeColor="text1"/>
          <w:szCs w:val="24"/>
          <w:shd w:val="clear" w:color="auto" w:fill="FFFFFF"/>
          <w:lang w:val="es-ES"/>
        </w:rPr>
        <w:t xml:space="preserve"> </w:t>
      </w:r>
      <w:r w:rsidR="00170B2A" w:rsidRPr="007C4AAC">
        <w:rPr>
          <w:color w:val="000000" w:themeColor="text1"/>
          <w:szCs w:val="24"/>
          <w:shd w:val="clear" w:color="auto" w:fill="FFFFFF"/>
          <w:lang w:val="es-ES"/>
        </w:rPr>
        <w:t>(fl. 10, archivo 30, exp. Digital).</w:t>
      </w:r>
    </w:p>
    <w:p w14:paraId="1F07C713" w14:textId="086CEF82" w:rsidR="00170B2A" w:rsidRPr="007C4AAC" w:rsidRDefault="00170B2A" w:rsidP="007C4AAC">
      <w:pPr>
        <w:pStyle w:val="Textoindependiente"/>
        <w:spacing w:line="276" w:lineRule="auto"/>
        <w:contextualSpacing/>
        <w:rPr>
          <w:color w:val="000000" w:themeColor="text1"/>
          <w:szCs w:val="24"/>
          <w:shd w:val="clear" w:color="auto" w:fill="FFFFFF"/>
          <w:lang w:val="es-ES"/>
        </w:rPr>
      </w:pPr>
    </w:p>
    <w:p w14:paraId="562D0C44" w14:textId="1F7C9BAE" w:rsidR="00170B2A" w:rsidRPr="007C4AAC" w:rsidRDefault="00170B2A"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 xml:space="preserve">Ahora bien, de cara a la impugnación elevada por Colpensiones que refirió que la demandante alcanzó el total de semanas posibles a subsidiar de 750 para julio de 2015 se advierte que, conforme a la certificación aportada </w:t>
      </w:r>
      <w:r w:rsidR="73869EC4" w:rsidRPr="007C4AAC">
        <w:rPr>
          <w:color w:val="000000" w:themeColor="text1"/>
          <w:szCs w:val="24"/>
          <w:shd w:val="clear" w:color="auto" w:fill="FFFFFF"/>
          <w:lang w:val="es-ES"/>
        </w:rPr>
        <w:t xml:space="preserve">por </w:t>
      </w:r>
      <w:r w:rsidRPr="007C4AAC">
        <w:rPr>
          <w:color w:val="000000" w:themeColor="text1"/>
          <w:szCs w:val="24"/>
          <w:shd w:val="clear" w:color="auto" w:fill="FFFFFF"/>
          <w:lang w:val="es-ES"/>
        </w:rPr>
        <w:t>la administradora del Fondo de Solidaridad Pensional, la demandante estuvo afiliada allí desde el 01/08/1999 hasta el 31/12/2015, momento a partir del cual fue retirada por “</w:t>
      </w:r>
      <w:r w:rsidRPr="001340EF">
        <w:rPr>
          <w:color w:val="000000" w:themeColor="text1"/>
          <w:sz w:val="22"/>
          <w:szCs w:val="24"/>
          <w:shd w:val="clear" w:color="auto" w:fill="FFFFFF"/>
          <w:lang w:val="es-ES"/>
        </w:rPr>
        <w:t>temporalidad semanas</w:t>
      </w:r>
      <w:r w:rsidRPr="007C4AAC">
        <w:rPr>
          <w:color w:val="000000" w:themeColor="text1"/>
          <w:szCs w:val="24"/>
          <w:shd w:val="clear" w:color="auto" w:fill="FFFFFF"/>
          <w:lang w:val="es-ES"/>
        </w:rPr>
        <w:t>” (fl. 48, archivo 08, exp. Digital).</w:t>
      </w:r>
    </w:p>
    <w:p w14:paraId="30362FC5" w14:textId="29D35DCD" w:rsidR="00170B2A" w:rsidRPr="007C4AAC" w:rsidRDefault="00170B2A" w:rsidP="007C4AAC">
      <w:pPr>
        <w:pStyle w:val="Textoindependiente"/>
        <w:spacing w:line="276" w:lineRule="auto"/>
        <w:contextualSpacing/>
        <w:rPr>
          <w:color w:val="000000" w:themeColor="text1"/>
          <w:szCs w:val="24"/>
          <w:shd w:val="clear" w:color="auto" w:fill="FFFFFF"/>
          <w:lang w:val="es-ES"/>
        </w:rPr>
      </w:pPr>
    </w:p>
    <w:p w14:paraId="2CC25505" w14:textId="44C2B653" w:rsidR="00170B2A" w:rsidRPr="007C4AAC" w:rsidRDefault="00170B2A"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 xml:space="preserve">Luego, en respuesta dada por la citada </w:t>
      </w:r>
      <w:r w:rsidR="0017084D" w:rsidRPr="007C4AAC">
        <w:rPr>
          <w:color w:val="000000" w:themeColor="text1"/>
          <w:szCs w:val="24"/>
          <w:shd w:val="clear" w:color="auto" w:fill="FFFFFF"/>
          <w:lang w:val="es-ES"/>
        </w:rPr>
        <w:t>administradora</w:t>
      </w:r>
      <w:r w:rsidRPr="007C4AAC">
        <w:rPr>
          <w:color w:val="000000" w:themeColor="text1"/>
          <w:szCs w:val="24"/>
          <w:shd w:val="clear" w:color="auto" w:fill="FFFFFF"/>
          <w:lang w:val="es-ES"/>
        </w:rPr>
        <w:t xml:space="preserve"> del fondo – </w:t>
      </w:r>
      <w:proofErr w:type="spellStart"/>
      <w:r w:rsidRPr="007C4AAC">
        <w:rPr>
          <w:color w:val="000000" w:themeColor="text1"/>
          <w:szCs w:val="24"/>
          <w:shd w:val="clear" w:color="auto" w:fill="FFFFFF"/>
          <w:lang w:val="es-ES"/>
        </w:rPr>
        <w:t>Fiduagraria</w:t>
      </w:r>
      <w:proofErr w:type="spellEnd"/>
      <w:r w:rsidRPr="007C4AAC">
        <w:rPr>
          <w:color w:val="000000" w:themeColor="text1"/>
          <w:szCs w:val="24"/>
          <w:shd w:val="clear" w:color="auto" w:fill="FFFFFF"/>
          <w:lang w:val="es-ES"/>
        </w:rPr>
        <w:t xml:space="preserve"> S.A. – realizada el 12/04/2019 se informó que hasta el mes de julio de 2015 se habían subsidiado un total de 728,57 semanas (fl. 53, archivo 08, exp. Digital).</w:t>
      </w:r>
    </w:p>
    <w:p w14:paraId="749E0070" w14:textId="6C83B901" w:rsidR="00170B2A" w:rsidRPr="007C4AAC" w:rsidRDefault="00170B2A" w:rsidP="007C4AAC">
      <w:pPr>
        <w:pStyle w:val="Textoindependiente"/>
        <w:spacing w:line="276" w:lineRule="auto"/>
        <w:contextualSpacing/>
        <w:rPr>
          <w:color w:val="000000" w:themeColor="text1"/>
          <w:szCs w:val="24"/>
          <w:shd w:val="clear" w:color="auto" w:fill="FFFFFF"/>
          <w:lang w:val="es-ES"/>
        </w:rPr>
      </w:pPr>
    </w:p>
    <w:p w14:paraId="145D3FFF" w14:textId="7972C0F3" w:rsidR="00170B2A" w:rsidRPr="007C4AAC" w:rsidRDefault="00170B2A"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 xml:space="preserve">Finalmente, verificada la historia laboral actualizada el 11/07/2023 (archivo 30, exp. Digital) se desprende que </w:t>
      </w:r>
      <w:r w:rsidR="0017084D" w:rsidRPr="007C4AAC">
        <w:rPr>
          <w:color w:val="000000" w:themeColor="text1"/>
          <w:szCs w:val="24"/>
          <w:shd w:val="clear" w:color="auto" w:fill="FFFFFF"/>
          <w:lang w:val="es-ES"/>
        </w:rPr>
        <w:t xml:space="preserve">se hicieron cotizaciones a favor de la demandante a través del subsidio del aporte en pensión desde agosto de 1999 hasta diciembre de 2015, excepto para los ciclos de enero de 2001, marzo de 2002, julio y agosto de 2002, junio de 2003, diciembre de 2004, diciembre de 2007, julio de 2011, septiembre a diciembre de 2012 y febrero de 2013 por diversos motivos, como fueron pago como trabajador independiente, esto es, contributivo, o el valor del subsidio fue devuelto. </w:t>
      </w:r>
      <w:r w:rsidR="39EA9DA9" w:rsidRPr="007C4AAC">
        <w:rPr>
          <w:color w:val="000000" w:themeColor="text1"/>
          <w:szCs w:val="24"/>
          <w:shd w:val="clear" w:color="auto" w:fill="FFFFFF"/>
          <w:lang w:val="es-ES"/>
        </w:rPr>
        <w:t>Igualmente,</w:t>
      </w:r>
      <w:r w:rsidR="0017084D" w:rsidRPr="007C4AAC">
        <w:rPr>
          <w:color w:val="000000" w:themeColor="text1"/>
          <w:szCs w:val="24"/>
          <w:shd w:val="clear" w:color="auto" w:fill="FFFFFF"/>
          <w:lang w:val="es-ES"/>
        </w:rPr>
        <w:t xml:space="preserve"> los ciclos de julio de 2008, junio de 2012, agosto de 2012, febrero de 2014, septiembre de 2014, noviembre a diciembre de 2014 y febrero de 2015 no se reportó ninguna cotización al sistema ni a través del régimen contributivo ni subsidiado.</w:t>
      </w:r>
    </w:p>
    <w:p w14:paraId="42611666" w14:textId="21A530A1" w:rsidR="0017084D" w:rsidRPr="007C4AAC" w:rsidRDefault="0017084D" w:rsidP="007C4AAC">
      <w:pPr>
        <w:pStyle w:val="Textoindependiente"/>
        <w:spacing w:line="276" w:lineRule="auto"/>
        <w:contextualSpacing/>
        <w:rPr>
          <w:color w:val="000000" w:themeColor="text1"/>
          <w:szCs w:val="24"/>
          <w:shd w:val="clear" w:color="auto" w:fill="FFFFFF"/>
          <w:lang w:val="es-ES"/>
        </w:rPr>
      </w:pPr>
    </w:p>
    <w:p w14:paraId="594767B4" w14:textId="0847D21A" w:rsidR="0017084D" w:rsidRPr="007C4AAC" w:rsidRDefault="0017084D"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Así, realizadas las operaciones matemáticas pertinentes arrojó que a la demanda</w:t>
      </w:r>
      <w:r w:rsidR="7495CABE" w:rsidRPr="007C4AAC">
        <w:rPr>
          <w:color w:val="000000" w:themeColor="text1"/>
          <w:szCs w:val="24"/>
          <w:shd w:val="clear" w:color="auto" w:fill="FFFFFF"/>
          <w:lang w:val="es-ES"/>
        </w:rPr>
        <w:t>n</w:t>
      </w:r>
      <w:r w:rsidRPr="007C4AAC">
        <w:rPr>
          <w:color w:val="000000" w:themeColor="text1"/>
          <w:szCs w:val="24"/>
          <w:shd w:val="clear" w:color="auto" w:fill="FFFFFF"/>
          <w:lang w:val="es-ES"/>
        </w:rPr>
        <w:t xml:space="preserve">te se le subsidió hasta el 30/12/2015 un total de 751,71, que se deben rebajar a las 750 semanas que sería hasta el 18/12/2015 – 12 días </w:t>
      </w:r>
      <w:r w:rsidR="00110BF3">
        <w:rPr>
          <w:color w:val="000000" w:themeColor="text1"/>
          <w:szCs w:val="24"/>
          <w:shd w:val="clear" w:color="auto" w:fill="FFFFFF"/>
          <w:lang w:val="es-ES"/>
        </w:rPr>
        <w:t>–</w:t>
      </w:r>
      <w:r w:rsidR="46BFA6FD" w:rsidRPr="007C4AAC">
        <w:rPr>
          <w:color w:val="000000" w:themeColor="text1"/>
          <w:szCs w:val="24"/>
          <w:shd w:val="clear" w:color="auto" w:fill="FFFFFF"/>
          <w:lang w:val="es-ES"/>
        </w:rPr>
        <w:t xml:space="preserve"> efectivamente pagadas a la administradora pensional, tiempo subsidiado que además no supera los 65 años de edad, último requisito que cumple la demandante, si en cuenta se tiene que los alcanzó el </w:t>
      </w:r>
      <w:r w:rsidR="4CD18C74" w:rsidRPr="007C4AAC">
        <w:rPr>
          <w:color w:val="000000" w:themeColor="text1"/>
          <w:szCs w:val="24"/>
          <w:shd w:val="clear" w:color="auto" w:fill="FFFFFF"/>
          <w:lang w:val="es-ES"/>
        </w:rPr>
        <w:t>07/02/2016, esto es, 2 meses después de la última semana subsidiada</w:t>
      </w:r>
      <w:r w:rsidRPr="007C4AAC">
        <w:rPr>
          <w:color w:val="000000" w:themeColor="text1"/>
          <w:szCs w:val="24"/>
          <w:shd w:val="clear" w:color="auto" w:fill="FFFFFF"/>
          <w:lang w:val="es-ES"/>
        </w:rPr>
        <w:t>; por lo que, fracasa el recurso de apelación de Colpensiones que había circunscrito las 750 semanas de subsidio para julio de 2015 cuando en realidad ocurrieron el 18/12/2015.</w:t>
      </w:r>
      <w:r w:rsidR="205D05D1" w:rsidRPr="007C4AAC">
        <w:rPr>
          <w:color w:val="000000" w:themeColor="text1"/>
          <w:szCs w:val="24"/>
          <w:shd w:val="clear" w:color="auto" w:fill="FFFFFF"/>
          <w:lang w:val="es-ES"/>
        </w:rPr>
        <w:t xml:space="preserve"> Cuadro anexo. </w:t>
      </w:r>
    </w:p>
    <w:p w14:paraId="7CD6AF9B" w14:textId="531BD946" w:rsidR="0017084D" w:rsidRPr="007C4AAC" w:rsidRDefault="0017084D" w:rsidP="007C4AAC">
      <w:pPr>
        <w:pStyle w:val="Textoindependiente"/>
        <w:spacing w:line="276" w:lineRule="auto"/>
        <w:contextualSpacing/>
        <w:rPr>
          <w:color w:val="000000" w:themeColor="text1"/>
          <w:szCs w:val="24"/>
          <w:shd w:val="clear" w:color="auto" w:fill="FFFFFF"/>
          <w:lang w:val="es-ES"/>
        </w:rPr>
      </w:pPr>
    </w:p>
    <w:p w14:paraId="44DFE275" w14:textId="16887125" w:rsidR="00E7715B" w:rsidRPr="007C4AAC" w:rsidRDefault="0017084D" w:rsidP="007C4AAC">
      <w:pPr>
        <w:pStyle w:val="Textoindependiente"/>
        <w:spacing w:line="276" w:lineRule="auto"/>
        <w:contextualSpacing/>
        <w:rPr>
          <w:color w:val="000000" w:themeColor="text1"/>
          <w:szCs w:val="24"/>
          <w:shd w:val="clear" w:color="auto" w:fill="FFFFFF"/>
          <w:lang w:val="es-ES"/>
        </w:rPr>
      </w:pPr>
      <w:r w:rsidRPr="007C4AAC">
        <w:rPr>
          <w:color w:val="000000" w:themeColor="text1"/>
          <w:szCs w:val="24"/>
          <w:shd w:val="clear" w:color="auto" w:fill="FFFFFF"/>
          <w:lang w:val="es-ES"/>
        </w:rPr>
        <w:t xml:space="preserve">En ese sentido, rebajados los 12 días al rango de semanas cotizadas dentro de los 3 años anteriores a la estructuración de la invalidez (26/07/2014 al 26/07/2017) otorga un total de 54,71 semanas que continúan siendo suficientes para causar el derecho pensional de invalidez.  </w:t>
      </w:r>
    </w:p>
    <w:p w14:paraId="0B6949BF" w14:textId="613EEBCB" w:rsidR="005C4DAC" w:rsidRPr="007C4AAC" w:rsidRDefault="005C4DAC" w:rsidP="007C4AAC">
      <w:pPr>
        <w:pStyle w:val="Textoindependiente"/>
        <w:spacing w:line="276" w:lineRule="auto"/>
        <w:contextualSpacing/>
        <w:rPr>
          <w:szCs w:val="24"/>
          <w:lang w:val="es-ES"/>
        </w:rPr>
      </w:pPr>
    </w:p>
    <w:p w14:paraId="45E8A88E" w14:textId="73AE52FF" w:rsidR="005C4DAC" w:rsidRPr="007C4AAC" w:rsidRDefault="005C4DAC" w:rsidP="007C4AAC">
      <w:pPr>
        <w:pStyle w:val="Textoindependiente"/>
        <w:spacing w:line="276" w:lineRule="auto"/>
        <w:contextualSpacing/>
        <w:rPr>
          <w:b/>
          <w:bCs/>
          <w:szCs w:val="24"/>
          <w:lang w:val="es-ES"/>
        </w:rPr>
      </w:pPr>
      <w:r w:rsidRPr="007C4AAC">
        <w:rPr>
          <w:b/>
          <w:bCs/>
          <w:szCs w:val="24"/>
          <w:lang w:val="es-ES"/>
        </w:rPr>
        <w:t>2.2. De la fecha de disfrute, número de mesadas, retroactivo pensional y prescripción</w:t>
      </w:r>
    </w:p>
    <w:p w14:paraId="5BFF7333" w14:textId="77777777" w:rsidR="00E7715B" w:rsidRPr="007C4AAC" w:rsidRDefault="00E7715B" w:rsidP="007C4AAC">
      <w:pPr>
        <w:pStyle w:val="Textoindependiente"/>
        <w:spacing w:line="276" w:lineRule="auto"/>
        <w:contextualSpacing/>
        <w:rPr>
          <w:rFonts w:eastAsia="Times New Roman"/>
          <w:szCs w:val="24"/>
          <w:lang w:val="es-ES"/>
        </w:rPr>
      </w:pPr>
    </w:p>
    <w:p w14:paraId="71F35D6A" w14:textId="061DB87C" w:rsidR="00E7715B" w:rsidRPr="007C4AAC" w:rsidRDefault="005C4DAC" w:rsidP="007C4AAC">
      <w:pPr>
        <w:pStyle w:val="Textoindependiente"/>
        <w:spacing w:line="276" w:lineRule="auto"/>
        <w:contextualSpacing/>
        <w:rPr>
          <w:szCs w:val="24"/>
          <w:lang w:val="es-ES"/>
        </w:rPr>
      </w:pPr>
      <w:r w:rsidRPr="007C4AAC">
        <w:rPr>
          <w:rFonts w:eastAsia="Times New Roman"/>
          <w:szCs w:val="24"/>
          <w:lang w:val="es-ES"/>
        </w:rPr>
        <w:t xml:space="preserve">Leonor Alarcón Ortiz causó </w:t>
      </w:r>
      <w:r w:rsidR="00E7715B" w:rsidRPr="007C4AAC">
        <w:rPr>
          <w:szCs w:val="24"/>
          <w:lang w:val="es-ES"/>
        </w:rPr>
        <w:t>la pensión de invalidez desde</w:t>
      </w:r>
      <w:r w:rsidRPr="007C4AAC">
        <w:rPr>
          <w:szCs w:val="24"/>
          <w:lang w:val="es-ES"/>
        </w:rPr>
        <w:t xml:space="preserve"> su estructuración el 26/07/2017</w:t>
      </w:r>
      <w:r w:rsidR="00E7715B" w:rsidRPr="007C4AAC">
        <w:rPr>
          <w:szCs w:val="24"/>
          <w:lang w:val="es-ES"/>
        </w:rPr>
        <w:t xml:space="preserve"> a razón de 13 mesadas al tenor del parágrafo 6º transitorio del Acto Legislativo 01 de 2005 y en cuantía de un salario mínimo mensual vigente al realizar sus cotizaciones sobre este durante toda su vida laboral, como se desprende de su historial de cotizaciones (</w:t>
      </w:r>
      <w:r w:rsidRPr="007C4AAC">
        <w:rPr>
          <w:szCs w:val="24"/>
          <w:lang w:val="es-ES"/>
        </w:rPr>
        <w:t>archivo 30, exp. digital</w:t>
      </w:r>
      <w:r w:rsidR="00E7715B" w:rsidRPr="007C4AAC">
        <w:rPr>
          <w:szCs w:val="24"/>
          <w:lang w:val="es-ES"/>
        </w:rPr>
        <w:t>).</w:t>
      </w:r>
    </w:p>
    <w:p w14:paraId="6449F410" w14:textId="77777777" w:rsidR="00AC6AE3" w:rsidRPr="007C4AAC" w:rsidRDefault="00AC6AE3" w:rsidP="007C4AAC">
      <w:pPr>
        <w:pStyle w:val="Textoindependiente"/>
        <w:spacing w:line="276" w:lineRule="auto"/>
        <w:rPr>
          <w:szCs w:val="24"/>
        </w:rPr>
      </w:pPr>
    </w:p>
    <w:p w14:paraId="4214A325" w14:textId="7D707860" w:rsidR="005C4DAC" w:rsidRPr="007C4AAC" w:rsidRDefault="00AC6AE3" w:rsidP="007C4AAC">
      <w:pPr>
        <w:pStyle w:val="Textoindependiente"/>
        <w:spacing w:line="276" w:lineRule="auto"/>
        <w:rPr>
          <w:szCs w:val="24"/>
        </w:rPr>
      </w:pPr>
      <w:r w:rsidRPr="007C4AAC">
        <w:rPr>
          <w:szCs w:val="24"/>
        </w:rPr>
        <w:t>En cuanto al retroactivo pensional, hay lugar a su pago desde el momento en que se estructuró la invalidez (</w:t>
      </w:r>
      <w:r w:rsidR="005C4DAC" w:rsidRPr="007C4AAC">
        <w:rPr>
          <w:szCs w:val="24"/>
        </w:rPr>
        <w:t>26/07/2017</w:t>
      </w:r>
      <w:r w:rsidRPr="007C4AAC">
        <w:rPr>
          <w:szCs w:val="24"/>
        </w:rPr>
        <w:t>)</w:t>
      </w:r>
      <w:r w:rsidR="00444B50" w:rsidRPr="007C4AAC">
        <w:rPr>
          <w:szCs w:val="24"/>
        </w:rPr>
        <w:t xml:space="preserve">, </w:t>
      </w:r>
      <w:r w:rsidR="005C4DAC" w:rsidRPr="007C4AAC">
        <w:rPr>
          <w:szCs w:val="24"/>
        </w:rPr>
        <w:t>sin que se pagara</w:t>
      </w:r>
      <w:r w:rsidRPr="007C4AAC">
        <w:rPr>
          <w:szCs w:val="24"/>
        </w:rPr>
        <w:t xml:space="preserve"> ningún subsidio por incapacidad a</w:t>
      </w:r>
      <w:r w:rsidR="005C4DAC" w:rsidRPr="007C4AAC">
        <w:rPr>
          <w:szCs w:val="24"/>
        </w:rPr>
        <w:t xml:space="preserve"> </w:t>
      </w:r>
      <w:r w:rsidRPr="007C4AAC">
        <w:rPr>
          <w:szCs w:val="24"/>
        </w:rPr>
        <w:t>l</w:t>
      </w:r>
      <w:r w:rsidR="005C4DAC" w:rsidRPr="007C4AAC">
        <w:rPr>
          <w:szCs w:val="24"/>
        </w:rPr>
        <w:t>a</w:t>
      </w:r>
      <w:r w:rsidRPr="007C4AAC">
        <w:rPr>
          <w:szCs w:val="24"/>
        </w:rPr>
        <w:t xml:space="preserve"> demandante, en la medida que n</w:t>
      </w:r>
      <w:r w:rsidR="7B2C1651" w:rsidRPr="007C4AAC">
        <w:rPr>
          <w:szCs w:val="24"/>
        </w:rPr>
        <w:t>o obra</w:t>
      </w:r>
      <w:r w:rsidRPr="007C4AAC">
        <w:rPr>
          <w:szCs w:val="24"/>
        </w:rPr>
        <w:t xml:space="preserve"> prueba en ese sentido en el expediente</w:t>
      </w:r>
      <w:r w:rsidR="005C4DAC" w:rsidRPr="007C4AAC">
        <w:rPr>
          <w:szCs w:val="24"/>
        </w:rPr>
        <w:t>.</w:t>
      </w:r>
    </w:p>
    <w:p w14:paraId="65835C85" w14:textId="77777777" w:rsidR="005C4DAC" w:rsidRPr="007C4AAC" w:rsidRDefault="005C4DAC" w:rsidP="007C4AAC">
      <w:pPr>
        <w:pStyle w:val="Textoindependiente"/>
        <w:spacing w:line="276" w:lineRule="auto"/>
        <w:rPr>
          <w:szCs w:val="24"/>
        </w:rPr>
      </w:pPr>
    </w:p>
    <w:p w14:paraId="4901A08A" w14:textId="59249831" w:rsidR="00444B50" w:rsidRPr="007C4AAC" w:rsidRDefault="005C4DAC" w:rsidP="007C4AAC">
      <w:pPr>
        <w:pStyle w:val="Textoindependiente"/>
        <w:spacing w:line="276" w:lineRule="auto"/>
        <w:rPr>
          <w:szCs w:val="24"/>
        </w:rPr>
      </w:pPr>
      <w:r w:rsidRPr="007C4AAC">
        <w:rPr>
          <w:szCs w:val="24"/>
        </w:rPr>
        <w:t xml:space="preserve">En cuanto a la prescripción, la demandante contaba hasta el 26/07/2020 para presentar la demanda, pero lo hizo varios días después, esto es, el 18/08/2020 (archivo 04, </w:t>
      </w:r>
      <w:proofErr w:type="spellStart"/>
      <w:r w:rsidRPr="007C4AAC">
        <w:rPr>
          <w:szCs w:val="24"/>
        </w:rPr>
        <w:t>exp</w:t>
      </w:r>
      <w:proofErr w:type="spellEnd"/>
      <w:r w:rsidRPr="007C4AAC">
        <w:rPr>
          <w:szCs w:val="24"/>
        </w:rPr>
        <w:t>. Digital), de ahí que prescribieron las mesadas anteriores al 18/08/2017; por lo que</w:t>
      </w:r>
      <w:r w:rsidR="230E3BC8" w:rsidRPr="007C4AAC">
        <w:rPr>
          <w:szCs w:val="24"/>
        </w:rPr>
        <w:t>,</w:t>
      </w:r>
      <w:r w:rsidRPr="007C4AAC">
        <w:rPr>
          <w:szCs w:val="24"/>
        </w:rPr>
        <w:t xml:space="preserve"> en este sentido se </w:t>
      </w:r>
      <w:r w:rsidR="03A1D480" w:rsidRPr="007C4AAC">
        <w:rPr>
          <w:szCs w:val="24"/>
        </w:rPr>
        <w:t>revocará</w:t>
      </w:r>
      <w:r w:rsidRPr="007C4AAC">
        <w:rPr>
          <w:szCs w:val="24"/>
        </w:rPr>
        <w:t xml:space="preserve"> la decisión de primer grado</w:t>
      </w:r>
      <w:r w:rsidR="32977B6F" w:rsidRPr="007C4AAC">
        <w:rPr>
          <w:szCs w:val="24"/>
        </w:rPr>
        <w:t xml:space="preserve">, puesto </w:t>
      </w:r>
      <w:r w:rsidR="32977B6F" w:rsidRPr="007C4AAC">
        <w:rPr>
          <w:szCs w:val="24"/>
        </w:rPr>
        <w:lastRenderedPageBreak/>
        <w:t>que</w:t>
      </w:r>
      <w:r w:rsidR="0499E23A" w:rsidRPr="007C4AAC">
        <w:rPr>
          <w:szCs w:val="24"/>
        </w:rPr>
        <w:t xml:space="preserve"> la juzgadora </w:t>
      </w:r>
      <w:r w:rsidR="33F90B97" w:rsidRPr="007C4AAC">
        <w:rPr>
          <w:szCs w:val="24"/>
        </w:rPr>
        <w:t xml:space="preserve">adujo </w:t>
      </w:r>
      <w:r w:rsidR="0499E23A" w:rsidRPr="007C4AAC">
        <w:rPr>
          <w:szCs w:val="24"/>
        </w:rPr>
        <w:t>que no había prescrito mesada alguna</w:t>
      </w:r>
      <w:r w:rsidR="43E1351D" w:rsidRPr="007C4AAC">
        <w:rPr>
          <w:szCs w:val="24"/>
        </w:rPr>
        <w:t xml:space="preserve"> y para ello se declarará probada la prescripción parcialmente</w:t>
      </w:r>
      <w:r w:rsidRPr="007C4AAC">
        <w:rPr>
          <w:szCs w:val="24"/>
        </w:rPr>
        <w:t xml:space="preserve">. </w:t>
      </w:r>
      <w:r w:rsidR="00444B50" w:rsidRPr="007C4AAC">
        <w:rPr>
          <w:szCs w:val="24"/>
        </w:rPr>
        <w:t xml:space="preserve">En consecuencia, el retroactivo pensional </w:t>
      </w:r>
      <w:r w:rsidR="43BBC92F" w:rsidRPr="007C4AAC">
        <w:rPr>
          <w:szCs w:val="24"/>
        </w:rPr>
        <w:t xml:space="preserve">se liquidará desde el 18/08/2020 y se </w:t>
      </w:r>
      <w:r w:rsidR="0516E3FE" w:rsidRPr="007C4AAC">
        <w:rPr>
          <w:szCs w:val="24"/>
        </w:rPr>
        <w:t>actualizará</w:t>
      </w:r>
      <w:r w:rsidR="43BBC92F" w:rsidRPr="007C4AAC">
        <w:rPr>
          <w:szCs w:val="24"/>
        </w:rPr>
        <w:t xml:space="preserve"> hasta el mes anterior al </w:t>
      </w:r>
      <w:proofErr w:type="spellStart"/>
      <w:r w:rsidR="43BBC92F" w:rsidRPr="007C4AAC">
        <w:rPr>
          <w:szCs w:val="24"/>
        </w:rPr>
        <w:t>proferimiento</w:t>
      </w:r>
      <w:proofErr w:type="spellEnd"/>
      <w:r w:rsidR="43BBC92F" w:rsidRPr="007C4AAC">
        <w:rPr>
          <w:szCs w:val="24"/>
        </w:rPr>
        <w:t xml:space="preserve"> de esta decisión que </w:t>
      </w:r>
      <w:r w:rsidR="00444B50" w:rsidRPr="007C4AAC">
        <w:rPr>
          <w:szCs w:val="24"/>
        </w:rPr>
        <w:t xml:space="preserve">asciende a </w:t>
      </w:r>
      <w:r w:rsidR="00AC6AE3" w:rsidRPr="007C4AAC">
        <w:rPr>
          <w:szCs w:val="24"/>
        </w:rPr>
        <w:t>un total de $</w:t>
      </w:r>
      <w:r w:rsidR="00D97A99" w:rsidRPr="007C4AAC">
        <w:rPr>
          <w:szCs w:val="24"/>
        </w:rPr>
        <w:t>72’750.457.</w:t>
      </w:r>
    </w:p>
    <w:p w14:paraId="16AB8A6E" w14:textId="77777777" w:rsidR="00AC6AE3" w:rsidRPr="007C4AAC" w:rsidRDefault="00AC6AE3" w:rsidP="007C4AAC">
      <w:pPr>
        <w:pStyle w:val="Textoindependiente"/>
        <w:spacing w:line="276" w:lineRule="auto"/>
        <w:rPr>
          <w:szCs w:val="24"/>
        </w:rPr>
      </w:pPr>
    </w:p>
    <w:p w14:paraId="4DEA4DD7" w14:textId="2F2594CA" w:rsidR="00AC6AE3" w:rsidRPr="007C4AAC" w:rsidRDefault="00444B50" w:rsidP="007C4AAC">
      <w:pPr>
        <w:pStyle w:val="Textoindependiente"/>
        <w:spacing w:line="276" w:lineRule="auto"/>
        <w:rPr>
          <w:szCs w:val="24"/>
        </w:rPr>
      </w:pPr>
      <w:r w:rsidRPr="007C4AAC">
        <w:rPr>
          <w:szCs w:val="24"/>
        </w:rPr>
        <w:t xml:space="preserve">Por último, </w:t>
      </w:r>
      <w:r w:rsidR="00D97A99" w:rsidRPr="007C4AAC">
        <w:rPr>
          <w:szCs w:val="24"/>
        </w:rPr>
        <w:t>en cuanto a los intereses moratorios rememórese que la demandante reclamó su derecho pensional de invalidez con fundamento en los aportes subsidiados a pensión el 07/02/2018 (</w:t>
      </w:r>
      <w:proofErr w:type="spellStart"/>
      <w:r w:rsidR="00D97A99" w:rsidRPr="007C4AAC">
        <w:rPr>
          <w:szCs w:val="24"/>
        </w:rPr>
        <w:t>fl</w:t>
      </w:r>
      <w:proofErr w:type="spellEnd"/>
      <w:r w:rsidR="00D97A99" w:rsidRPr="007C4AAC">
        <w:rPr>
          <w:szCs w:val="24"/>
        </w:rPr>
        <w:t xml:space="preserve">. 41, archivo 03, </w:t>
      </w:r>
      <w:proofErr w:type="spellStart"/>
      <w:r w:rsidR="00D97A99" w:rsidRPr="007C4AAC">
        <w:rPr>
          <w:szCs w:val="24"/>
        </w:rPr>
        <w:t>exp</w:t>
      </w:r>
      <w:proofErr w:type="spellEnd"/>
      <w:r w:rsidR="00D97A99" w:rsidRPr="007C4AAC">
        <w:rPr>
          <w:szCs w:val="24"/>
        </w:rPr>
        <w:t>. Digital), que fue resuelta de forma negativa el 21/05/2018 en Resolución SUB135014 porque solo contaba con 36 semanas, esto es, sin contabilizar los aportes efectivamente pagados por la administradora del Fondo de Solidaridad Pensional en el año 2015 por los ciclos de septiembre de diciembre de 2015</w:t>
      </w:r>
      <w:r w:rsidR="00F64E0D" w:rsidRPr="007C4AAC">
        <w:rPr>
          <w:szCs w:val="24"/>
        </w:rPr>
        <w:t>, pues Colpensiones solo introdujo dichos ciclos en su historia laboral para el año 2023</w:t>
      </w:r>
      <w:r w:rsidR="00D97A99" w:rsidRPr="007C4AAC">
        <w:rPr>
          <w:szCs w:val="24"/>
        </w:rPr>
        <w:t>;</w:t>
      </w:r>
      <w:r w:rsidR="00F64E0D" w:rsidRPr="007C4AAC">
        <w:rPr>
          <w:szCs w:val="24"/>
        </w:rPr>
        <w:t xml:space="preserve"> de ahí que la administradora pensional negó el derecho cuando la demandante sí le asistía el mismo. En consecuencia, los intereses moratorios debían correr a partir del 07/06/2018, tal como concluyó la </w:t>
      </w:r>
      <w:r w:rsidR="00F64E0D" w:rsidRPr="007C4AAC">
        <w:rPr>
          <w:i/>
          <w:iCs/>
          <w:szCs w:val="24"/>
        </w:rPr>
        <w:t xml:space="preserve">a quo. </w:t>
      </w:r>
    </w:p>
    <w:p w14:paraId="0CA54CD9" w14:textId="3C81E2B2" w:rsidR="00D97A99" w:rsidRPr="007C4AAC" w:rsidRDefault="00D97A99" w:rsidP="007C4AAC">
      <w:pPr>
        <w:pStyle w:val="Textoindependiente"/>
        <w:spacing w:line="276" w:lineRule="auto"/>
        <w:rPr>
          <w:szCs w:val="24"/>
        </w:rPr>
      </w:pPr>
    </w:p>
    <w:p w14:paraId="5DE2938A" w14:textId="40766106" w:rsidR="00D97A99" w:rsidRPr="007C4AAC" w:rsidRDefault="00D97A99" w:rsidP="007C4AAC">
      <w:pPr>
        <w:pStyle w:val="Textoindependiente"/>
        <w:spacing w:line="276" w:lineRule="auto"/>
        <w:rPr>
          <w:szCs w:val="24"/>
        </w:rPr>
      </w:pPr>
      <w:r w:rsidRPr="007C4AAC">
        <w:rPr>
          <w:szCs w:val="24"/>
        </w:rPr>
        <w:t>Finalmente, Colpensiones sí debía ser condenado a las costas de primer grado pues las pretensiones se resolvieron de forma desfavorable de ahí que era imperioso dar aplicación al numeral 1º del artículo 365 del C.G.P.</w:t>
      </w:r>
      <w:r w:rsidR="140F0B85" w:rsidRPr="007C4AAC">
        <w:rPr>
          <w:szCs w:val="24"/>
        </w:rPr>
        <w:t xml:space="preserve">, máxime que en el evento de ahora si bien es cierto al momento en que se solicitó la prestación de invalidez las semanas faltantes no aparecían en la historia laboral, y en el </w:t>
      </w:r>
      <w:r w:rsidR="7C7E4A1E" w:rsidRPr="007C4AAC">
        <w:rPr>
          <w:szCs w:val="24"/>
        </w:rPr>
        <w:t>transcurso</w:t>
      </w:r>
      <w:r w:rsidR="140F0B85" w:rsidRPr="007C4AAC">
        <w:rPr>
          <w:szCs w:val="24"/>
        </w:rPr>
        <w:t xml:space="preserve"> del proceso se registraron, evidencia el error de Colpensiones que obligó el actuar del aparato judicial, pues</w:t>
      </w:r>
      <w:r w:rsidR="1B8AFABD" w:rsidRPr="007C4AAC">
        <w:rPr>
          <w:szCs w:val="24"/>
        </w:rPr>
        <w:t xml:space="preserve"> bien es sabido que la administradora pensional tiene en su haber la obligación de guarda de la historia laboral</w:t>
      </w:r>
      <w:r w:rsidRPr="007C4AAC">
        <w:rPr>
          <w:szCs w:val="24"/>
        </w:rPr>
        <w:t xml:space="preserve">; por lo que, fracasa la apelación de la administradora pensional que intento exonerarse por haber actuado sedicentemente de buena fe. </w:t>
      </w:r>
    </w:p>
    <w:p w14:paraId="30B90D91" w14:textId="7AA5EDF1" w:rsidR="00AC6AE3" w:rsidRDefault="00AC6AE3" w:rsidP="007C4AAC">
      <w:pPr>
        <w:pStyle w:val="Textoindependiente"/>
        <w:spacing w:line="276" w:lineRule="auto"/>
        <w:rPr>
          <w:szCs w:val="24"/>
        </w:rPr>
      </w:pPr>
      <w:r w:rsidRPr="007C4AAC">
        <w:rPr>
          <w:szCs w:val="24"/>
        </w:rPr>
        <w:t xml:space="preserve"> </w:t>
      </w:r>
    </w:p>
    <w:p w14:paraId="4AA63CAC" w14:textId="77777777" w:rsidR="004A4E13" w:rsidRPr="007C4AAC" w:rsidRDefault="004A4E13" w:rsidP="007C4AAC">
      <w:pPr>
        <w:pStyle w:val="Textoindependiente"/>
        <w:spacing w:line="276" w:lineRule="auto"/>
        <w:rPr>
          <w:szCs w:val="24"/>
        </w:rPr>
      </w:pPr>
    </w:p>
    <w:p w14:paraId="464A530F" w14:textId="77777777" w:rsidR="00AC6AE3" w:rsidRPr="007C4AAC" w:rsidRDefault="00AC6AE3" w:rsidP="007C4AAC">
      <w:pPr>
        <w:autoSpaceDE w:val="0"/>
        <w:autoSpaceDN w:val="0"/>
        <w:adjustRightInd w:val="0"/>
        <w:spacing w:line="276" w:lineRule="auto"/>
        <w:jc w:val="center"/>
        <w:rPr>
          <w:rFonts w:ascii="Arial" w:hAnsi="Arial" w:cs="Arial"/>
          <w:b/>
          <w:bCs/>
          <w:szCs w:val="24"/>
        </w:rPr>
      </w:pPr>
      <w:r w:rsidRPr="007C4AAC">
        <w:rPr>
          <w:rFonts w:ascii="Arial" w:hAnsi="Arial" w:cs="Arial"/>
          <w:b/>
          <w:bCs/>
          <w:szCs w:val="24"/>
        </w:rPr>
        <w:t>CONCLUSIÓN</w:t>
      </w:r>
    </w:p>
    <w:p w14:paraId="2C61490E" w14:textId="41FE204F" w:rsidR="00AC6AE3" w:rsidRDefault="00AC6AE3" w:rsidP="007C4AAC">
      <w:pPr>
        <w:spacing w:line="276" w:lineRule="auto"/>
        <w:jc w:val="center"/>
        <w:rPr>
          <w:rFonts w:ascii="Arial" w:hAnsi="Arial" w:cs="Arial"/>
          <w:b/>
          <w:bCs/>
          <w:szCs w:val="24"/>
        </w:rPr>
      </w:pPr>
    </w:p>
    <w:p w14:paraId="4D2A612C" w14:textId="77777777" w:rsidR="004A4E13" w:rsidRPr="007C4AAC" w:rsidRDefault="004A4E13" w:rsidP="007C4AAC">
      <w:pPr>
        <w:spacing w:line="276" w:lineRule="auto"/>
        <w:jc w:val="center"/>
        <w:rPr>
          <w:rFonts w:ascii="Arial" w:hAnsi="Arial" w:cs="Arial"/>
          <w:b/>
          <w:bCs/>
          <w:szCs w:val="24"/>
        </w:rPr>
      </w:pPr>
    </w:p>
    <w:p w14:paraId="4A0B0E2F" w14:textId="4C2EBD32" w:rsidR="00AC6AE3" w:rsidRPr="007C4AAC" w:rsidRDefault="0073003A" w:rsidP="007C4AAC">
      <w:pPr>
        <w:pStyle w:val="Textoindependiente3"/>
        <w:spacing w:after="0" w:line="276" w:lineRule="auto"/>
        <w:jc w:val="both"/>
        <w:rPr>
          <w:rFonts w:cs="Arial"/>
          <w:sz w:val="24"/>
          <w:szCs w:val="24"/>
        </w:rPr>
      </w:pPr>
      <w:r w:rsidRPr="007C4AAC">
        <w:rPr>
          <w:rFonts w:cs="Arial"/>
          <w:sz w:val="24"/>
          <w:szCs w:val="24"/>
        </w:rPr>
        <w:t xml:space="preserve">Se </w:t>
      </w:r>
      <w:r w:rsidR="5FE2EAF0" w:rsidRPr="007C4AAC">
        <w:rPr>
          <w:rFonts w:cs="Arial"/>
          <w:sz w:val="24"/>
          <w:szCs w:val="24"/>
        </w:rPr>
        <w:t>adicionará</w:t>
      </w:r>
      <w:r w:rsidR="00D97A99" w:rsidRPr="007C4AAC">
        <w:rPr>
          <w:rFonts w:cs="Arial"/>
          <w:sz w:val="24"/>
          <w:szCs w:val="24"/>
        </w:rPr>
        <w:t xml:space="preserve"> l</w:t>
      </w:r>
      <w:r w:rsidRPr="007C4AAC">
        <w:rPr>
          <w:rFonts w:cs="Arial"/>
          <w:sz w:val="24"/>
          <w:szCs w:val="24"/>
        </w:rPr>
        <w:t>a decisión de primer grado para</w:t>
      </w:r>
      <w:r w:rsidR="3D5532CB" w:rsidRPr="007C4AAC">
        <w:rPr>
          <w:rFonts w:cs="Arial"/>
          <w:sz w:val="24"/>
          <w:szCs w:val="24"/>
        </w:rPr>
        <w:t xml:space="preserve"> declarar probada parcialmente la prescripción, y se</w:t>
      </w:r>
      <w:r w:rsidR="09E2E67F" w:rsidRPr="007C4AAC">
        <w:rPr>
          <w:rFonts w:cs="Arial"/>
          <w:sz w:val="24"/>
          <w:szCs w:val="24"/>
        </w:rPr>
        <w:t xml:space="preserve"> modificará el retroactivo </w:t>
      </w:r>
      <w:r w:rsidR="001340EF" w:rsidRPr="007C4AAC">
        <w:rPr>
          <w:rFonts w:cs="Arial"/>
          <w:sz w:val="24"/>
          <w:szCs w:val="24"/>
        </w:rPr>
        <w:t>pensional.</w:t>
      </w:r>
      <w:r w:rsidRPr="007C4AAC">
        <w:rPr>
          <w:rFonts w:cs="Arial"/>
          <w:sz w:val="24"/>
          <w:szCs w:val="24"/>
        </w:rPr>
        <w:t xml:space="preserve"> Costas </w:t>
      </w:r>
      <w:r w:rsidR="00D97A99" w:rsidRPr="007C4AAC">
        <w:rPr>
          <w:rFonts w:cs="Arial"/>
          <w:sz w:val="24"/>
          <w:szCs w:val="24"/>
        </w:rPr>
        <w:t>en esta instancia a cargo de Colpensiones y a favor de la demandante</w:t>
      </w:r>
      <w:r w:rsidRPr="007C4AAC">
        <w:rPr>
          <w:rFonts w:cs="Arial"/>
          <w:sz w:val="24"/>
          <w:szCs w:val="24"/>
        </w:rPr>
        <w:t xml:space="preserve">, de conformidad con el numeral </w:t>
      </w:r>
      <w:r w:rsidR="00D97A99" w:rsidRPr="007C4AAC">
        <w:rPr>
          <w:rFonts w:cs="Arial"/>
          <w:sz w:val="24"/>
          <w:szCs w:val="24"/>
        </w:rPr>
        <w:t>1</w:t>
      </w:r>
      <w:r w:rsidRPr="007C4AAC">
        <w:rPr>
          <w:rFonts w:cs="Arial"/>
          <w:sz w:val="24"/>
          <w:szCs w:val="24"/>
        </w:rPr>
        <w:t>º del artículo 365 del C.G.P.</w:t>
      </w:r>
    </w:p>
    <w:p w14:paraId="0F60F068" w14:textId="75496C4F" w:rsidR="00F64E0D" w:rsidRDefault="00F64E0D" w:rsidP="007C4AAC">
      <w:pPr>
        <w:pStyle w:val="Textoindependiente3"/>
        <w:spacing w:after="0" w:line="276" w:lineRule="auto"/>
        <w:jc w:val="both"/>
        <w:rPr>
          <w:rFonts w:cs="Arial"/>
          <w:b/>
          <w:bCs/>
          <w:sz w:val="24"/>
          <w:szCs w:val="24"/>
        </w:rPr>
      </w:pPr>
    </w:p>
    <w:p w14:paraId="1CCD135B" w14:textId="77777777" w:rsidR="004A4E13" w:rsidRPr="007C4AAC" w:rsidRDefault="004A4E13" w:rsidP="007C4AAC">
      <w:pPr>
        <w:pStyle w:val="Textoindependiente3"/>
        <w:spacing w:after="0" w:line="276" w:lineRule="auto"/>
        <w:jc w:val="both"/>
        <w:rPr>
          <w:rFonts w:cs="Arial"/>
          <w:b/>
          <w:bCs/>
          <w:sz w:val="24"/>
          <w:szCs w:val="24"/>
        </w:rPr>
      </w:pPr>
    </w:p>
    <w:p w14:paraId="252BF4C5" w14:textId="77777777" w:rsidR="00AC6AE3" w:rsidRPr="007C4AAC" w:rsidRDefault="00AC6AE3" w:rsidP="007C4AAC">
      <w:pPr>
        <w:spacing w:line="276" w:lineRule="auto"/>
        <w:jc w:val="center"/>
        <w:rPr>
          <w:rFonts w:ascii="Arial" w:hAnsi="Arial" w:cs="Arial"/>
          <w:b/>
          <w:bCs/>
          <w:szCs w:val="24"/>
        </w:rPr>
      </w:pPr>
      <w:r w:rsidRPr="007C4AAC">
        <w:rPr>
          <w:rFonts w:ascii="Arial" w:hAnsi="Arial" w:cs="Arial"/>
          <w:b/>
          <w:bCs/>
          <w:szCs w:val="24"/>
        </w:rPr>
        <w:t>DECISIÓN</w:t>
      </w:r>
    </w:p>
    <w:p w14:paraId="2259FF49" w14:textId="2B603586" w:rsidR="00AC6AE3" w:rsidRDefault="00AC6AE3" w:rsidP="007C4AAC">
      <w:pPr>
        <w:spacing w:line="276" w:lineRule="auto"/>
        <w:jc w:val="center"/>
        <w:rPr>
          <w:rFonts w:ascii="Arial" w:hAnsi="Arial" w:cs="Arial"/>
          <w:b/>
          <w:bCs/>
          <w:szCs w:val="24"/>
        </w:rPr>
      </w:pPr>
    </w:p>
    <w:p w14:paraId="24F2136C" w14:textId="77777777" w:rsidR="004A4E13" w:rsidRPr="007C4AAC" w:rsidRDefault="004A4E13" w:rsidP="007C4AAC">
      <w:pPr>
        <w:spacing w:line="276" w:lineRule="auto"/>
        <w:jc w:val="center"/>
        <w:rPr>
          <w:rFonts w:ascii="Arial" w:hAnsi="Arial" w:cs="Arial"/>
          <w:b/>
          <w:bCs/>
          <w:szCs w:val="24"/>
        </w:rPr>
      </w:pPr>
    </w:p>
    <w:p w14:paraId="71A36590" w14:textId="77777777" w:rsidR="00AC6AE3" w:rsidRPr="007C4AAC" w:rsidRDefault="00AC6AE3" w:rsidP="007C4AAC">
      <w:pPr>
        <w:pStyle w:val="Prrafodelista2"/>
        <w:spacing w:after="0"/>
        <w:ind w:left="0"/>
        <w:jc w:val="both"/>
        <w:rPr>
          <w:rFonts w:ascii="Arial" w:hAnsi="Arial" w:cs="Arial"/>
          <w:sz w:val="24"/>
          <w:szCs w:val="24"/>
        </w:rPr>
      </w:pPr>
      <w:r w:rsidRPr="007C4AAC">
        <w:rPr>
          <w:rFonts w:ascii="Arial" w:hAnsi="Arial" w:cs="Arial"/>
          <w:sz w:val="24"/>
          <w:szCs w:val="24"/>
        </w:rPr>
        <w:t xml:space="preserve">En mérito de lo expuesto, el </w:t>
      </w:r>
      <w:r w:rsidRPr="007C4AAC">
        <w:rPr>
          <w:rFonts w:ascii="Arial" w:hAnsi="Arial" w:cs="Arial"/>
          <w:b/>
          <w:bCs/>
          <w:sz w:val="24"/>
          <w:szCs w:val="24"/>
        </w:rPr>
        <w:t>Tribunal Superior del Distrito Judicial de Pereira Risaralda, Sala Segunda Laboral,</w:t>
      </w:r>
      <w:r w:rsidRPr="007C4AAC">
        <w:rPr>
          <w:rFonts w:ascii="Arial" w:hAnsi="Arial" w:cs="Arial"/>
          <w:sz w:val="24"/>
          <w:szCs w:val="24"/>
        </w:rPr>
        <w:t xml:space="preserve"> administrando justicia en nombre de la República y por autoridad de la ley,</w:t>
      </w:r>
    </w:p>
    <w:p w14:paraId="247C418C" w14:textId="6A52A60C" w:rsidR="00AC6AE3" w:rsidRDefault="00AC6AE3" w:rsidP="007C4AAC">
      <w:pPr>
        <w:pStyle w:val="Prrafodelista2"/>
        <w:spacing w:after="0"/>
        <w:ind w:left="0"/>
        <w:jc w:val="both"/>
        <w:rPr>
          <w:rFonts w:ascii="Arial" w:hAnsi="Arial" w:cs="Arial"/>
          <w:sz w:val="24"/>
          <w:szCs w:val="24"/>
        </w:rPr>
      </w:pPr>
    </w:p>
    <w:p w14:paraId="7FB914F0" w14:textId="77777777" w:rsidR="004A4E13" w:rsidRPr="007C4AAC" w:rsidRDefault="004A4E13" w:rsidP="007C4AAC">
      <w:pPr>
        <w:pStyle w:val="Prrafodelista2"/>
        <w:spacing w:after="0"/>
        <w:ind w:left="0"/>
        <w:jc w:val="both"/>
        <w:rPr>
          <w:rFonts w:ascii="Arial" w:hAnsi="Arial" w:cs="Arial"/>
          <w:sz w:val="24"/>
          <w:szCs w:val="24"/>
        </w:rPr>
      </w:pPr>
    </w:p>
    <w:p w14:paraId="4DEB51A1" w14:textId="77777777" w:rsidR="00AC6AE3" w:rsidRPr="007C4AAC" w:rsidRDefault="00AC6AE3" w:rsidP="007C4AAC">
      <w:pPr>
        <w:spacing w:line="276" w:lineRule="auto"/>
        <w:jc w:val="center"/>
        <w:rPr>
          <w:rFonts w:ascii="Arial" w:hAnsi="Arial" w:cs="Arial"/>
          <w:b/>
          <w:bCs/>
          <w:szCs w:val="24"/>
        </w:rPr>
      </w:pPr>
      <w:r w:rsidRPr="007C4AAC">
        <w:rPr>
          <w:rFonts w:ascii="Arial" w:hAnsi="Arial" w:cs="Arial"/>
          <w:b/>
          <w:bCs/>
          <w:szCs w:val="24"/>
        </w:rPr>
        <w:t>RESUELVE</w:t>
      </w:r>
    </w:p>
    <w:p w14:paraId="57A7690D" w14:textId="76482678" w:rsidR="00AC6AE3" w:rsidRDefault="00AC6AE3" w:rsidP="007C4AAC">
      <w:pPr>
        <w:pStyle w:val="Sombreadomedio1-nfasis11"/>
        <w:spacing w:line="276" w:lineRule="auto"/>
        <w:rPr>
          <w:rFonts w:ascii="Arial" w:hAnsi="Arial" w:cs="Arial"/>
          <w:sz w:val="24"/>
          <w:szCs w:val="24"/>
        </w:rPr>
      </w:pPr>
    </w:p>
    <w:p w14:paraId="48F8C500" w14:textId="77777777" w:rsidR="004A4E13" w:rsidRPr="007C4AAC" w:rsidRDefault="004A4E13" w:rsidP="007C4AAC">
      <w:pPr>
        <w:pStyle w:val="Sombreadomedio1-nfasis11"/>
        <w:spacing w:line="276" w:lineRule="auto"/>
        <w:rPr>
          <w:rFonts w:ascii="Arial" w:hAnsi="Arial" w:cs="Arial"/>
          <w:sz w:val="24"/>
          <w:szCs w:val="24"/>
        </w:rPr>
      </w:pPr>
    </w:p>
    <w:p w14:paraId="04D6150F" w14:textId="7DAD7E1F" w:rsidR="00D97A99" w:rsidRPr="007C4AAC" w:rsidRDefault="00AC6AE3" w:rsidP="007C4AAC">
      <w:pPr>
        <w:spacing w:line="276" w:lineRule="auto"/>
        <w:jc w:val="both"/>
        <w:textAlignment w:val="baseline"/>
        <w:rPr>
          <w:rFonts w:ascii="Arial" w:hAnsi="Arial" w:cs="Arial"/>
          <w:szCs w:val="24"/>
          <w:lang w:val="es-ES"/>
        </w:rPr>
      </w:pPr>
      <w:r w:rsidRPr="007C4AAC">
        <w:rPr>
          <w:rFonts w:ascii="Arial" w:hAnsi="Arial" w:cs="Arial"/>
          <w:b/>
          <w:bCs/>
          <w:spacing w:val="-2"/>
          <w:szCs w:val="24"/>
          <w:u w:val="single"/>
        </w:rPr>
        <w:lastRenderedPageBreak/>
        <w:t>PRIMERO:</w:t>
      </w:r>
      <w:r w:rsidRPr="007C4AAC">
        <w:rPr>
          <w:rFonts w:ascii="Arial" w:hAnsi="Arial" w:cs="Arial"/>
          <w:b/>
          <w:bCs/>
          <w:spacing w:val="-2"/>
          <w:szCs w:val="24"/>
        </w:rPr>
        <w:t xml:space="preserve"> </w:t>
      </w:r>
      <w:r w:rsidR="3F355D89" w:rsidRPr="007C4AAC">
        <w:rPr>
          <w:rFonts w:ascii="Arial" w:hAnsi="Arial" w:cs="Arial"/>
          <w:b/>
          <w:bCs/>
          <w:spacing w:val="-2"/>
          <w:szCs w:val="24"/>
        </w:rPr>
        <w:t xml:space="preserve">ADICIONAR </w:t>
      </w:r>
      <w:r w:rsidR="3F355D89" w:rsidRPr="007C4AAC">
        <w:rPr>
          <w:rFonts w:ascii="Arial" w:hAnsi="Arial" w:cs="Arial"/>
          <w:spacing w:val="-2"/>
          <w:szCs w:val="24"/>
        </w:rPr>
        <w:t xml:space="preserve">en un numeral la </w:t>
      </w:r>
      <w:r w:rsidR="3F355D89" w:rsidRPr="007C4AAC">
        <w:rPr>
          <w:rFonts w:ascii="Arial" w:hAnsi="Arial" w:cs="Arial"/>
          <w:szCs w:val="24"/>
        </w:rPr>
        <w:t xml:space="preserve">sentencia </w:t>
      </w:r>
      <w:r w:rsidR="3F355D89" w:rsidRPr="007C4AAC">
        <w:rPr>
          <w:rFonts w:ascii="Arial" w:hAnsi="Arial" w:cs="Arial"/>
          <w:szCs w:val="24"/>
          <w:lang w:val="es-ES"/>
        </w:rPr>
        <w:t xml:space="preserve">proferida el 12 de julio de 2023 por el Juzgado Quinto Laboral del Circuito de Pereira dentro del proceso promovido por </w:t>
      </w:r>
      <w:r w:rsidR="3F355D89" w:rsidRPr="007C4AAC">
        <w:rPr>
          <w:rFonts w:ascii="Arial" w:hAnsi="Arial" w:cs="Arial"/>
          <w:b/>
          <w:bCs/>
          <w:szCs w:val="24"/>
          <w:lang w:val="es-ES"/>
        </w:rPr>
        <w:t>Leonor Alarcón Ortiz</w:t>
      </w:r>
      <w:r w:rsidR="3F355D89" w:rsidRPr="007C4AAC">
        <w:rPr>
          <w:rFonts w:ascii="Arial" w:hAnsi="Arial" w:cs="Arial"/>
          <w:szCs w:val="24"/>
          <w:lang w:val="es-ES"/>
        </w:rPr>
        <w:t xml:space="preserve"> contra </w:t>
      </w:r>
      <w:r w:rsidR="3F355D89" w:rsidRPr="007C4AAC">
        <w:rPr>
          <w:rFonts w:ascii="Arial" w:hAnsi="Arial" w:cs="Arial"/>
          <w:b/>
          <w:bCs/>
          <w:szCs w:val="24"/>
          <w:lang w:val="es-ES"/>
        </w:rPr>
        <w:t xml:space="preserve">Colpensiones, </w:t>
      </w:r>
      <w:r w:rsidR="3F355D89" w:rsidRPr="007C4AAC">
        <w:rPr>
          <w:rFonts w:ascii="Arial" w:hAnsi="Arial" w:cs="Arial"/>
          <w:szCs w:val="24"/>
          <w:lang w:val="es-ES"/>
        </w:rPr>
        <w:t xml:space="preserve">para declarar probada parcialmente la excepción de prescripción. </w:t>
      </w:r>
    </w:p>
    <w:p w14:paraId="29387B27" w14:textId="561A36CF" w:rsidR="00D97A99" w:rsidRPr="007C4AAC" w:rsidRDefault="00D97A99" w:rsidP="007C4AAC">
      <w:pPr>
        <w:spacing w:line="276" w:lineRule="auto"/>
        <w:jc w:val="both"/>
        <w:textAlignment w:val="baseline"/>
        <w:rPr>
          <w:rFonts w:ascii="Arial" w:hAnsi="Arial" w:cs="Arial"/>
          <w:b/>
          <w:bCs/>
          <w:szCs w:val="24"/>
        </w:rPr>
      </w:pPr>
    </w:p>
    <w:p w14:paraId="7C688D42" w14:textId="162988A3" w:rsidR="00D97A99" w:rsidRPr="007C4AAC" w:rsidRDefault="3F355D89" w:rsidP="007C4AAC">
      <w:pPr>
        <w:shd w:val="clear" w:color="auto" w:fill="FFFFFF" w:themeFill="background1"/>
        <w:spacing w:line="276" w:lineRule="auto"/>
        <w:jc w:val="both"/>
        <w:textAlignment w:val="baseline"/>
        <w:rPr>
          <w:rFonts w:ascii="Arial" w:hAnsi="Arial" w:cs="Arial"/>
          <w:szCs w:val="24"/>
          <w:lang w:val="es-ES"/>
        </w:rPr>
      </w:pPr>
      <w:r w:rsidRPr="007C4AAC">
        <w:rPr>
          <w:rFonts w:ascii="Arial" w:hAnsi="Arial" w:cs="Arial"/>
          <w:b/>
          <w:bCs/>
          <w:szCs w:val="24"/>
          <w:u w:val="single"/>
        </w:rPr>
        <w:t>SEGUNDO:</w:t>
      </w:r>
      <w:r w:rsidRPr="007C4AAC">
        <w:rPr>
          <w:rFonts w:ascii="Arial" w:hAnsi="Arial" w:cs="Arial"/>
          <w:b/>
          <w:bCs/>
          <w:szCs w:val="24"/>
        </w:rPr>
        <w:t xml:space="preserve"> </w:t>
      </w:r>
      <w:r w:rsidRPr="007C4AAC">
        <w:rPr>
          <w:rFonts w:ascii="Arial" w:hAnsi="Arial" w:cs="Arial"/>
          <w:b/>
          <w:bCs/>
          <w:spacing w:val="-2"/>
          <w:szCs w:val="24"/>
        </w:rPr>
        <w:t>MODIFICAR</w:t>
      </w:r>
      <w:r w:rsidR="00D97A99" w:rsidRPr="007C4AAC">
        <w:rPr>
          <w:rFonts w:ascii="Arial" w:hAnsi="Arial" w:cs="Arial"/>
          <w:b/>
          <w:bCs/>
          <w:spacing w:val="-2"/>
          <w:szCs w:val="24"/>
        </w:rPr>
        <w:t xml:space="preserve"> </w:t>
      </w:r>
      <w:r w:rsidR="00D97A99" w:rsidRPr="007C4AAC">
        <w:rPr>
          <w:rFonts w:ascii="Arial" w:hAnsi="Arial" w:cs="Arial"/>
          <w:spacing w:val="-2"/>
          <w:szCs w:val="24"/>
        </w:rPr>
        <w:t>el numeral 4° de</w:t>
      </w:r>
      <w:r w:rsidR="0073003A" w:rsidRPr="007C4AAC">
        <w:rPr>
          <w:rFonts w:ascii="Arial" w:hAnsi="Arial" w:cs="Arial"/>
          <w:b/>
          <w:bCs/>
          <w:spacing w:val="-2"/>
          <w:szCs w:val="24"/>
        </w:rPr>
        <w:t xml:space="preserve"> </w:t>
      </w:r>
      <w:r w:rsidR="0073003A" w:rsidRPr="007C4AAC">
        <w:rPr>
          <w:rFonts w:ascii="Arial" w:hAnsi="Arial" w:cs="Arial"/>
          <w:spacing w:val="-2"/>
          <w:szCs w:val="24"/>
        </w:rPr>
        <w:t xml:space="preserve">la sentencia </w:t>
      </w:r>
      <w:r w:rsidR="0073003A" w:rsidRPr="007C4AAC">
        <w:rPr>
          <w:rFonts w:ascii="Arial" w:hAnsi="Arial" w:cs="Arial"/>
          <w:szCs w:val="24"/>
          <w:lang w:val="es-ES"/>
        </w:rPr>
        <w:t xml:space="preserve">proferida el </w:t>
      </w:r>
      <w:r w:rsidR="00D97A99" w:rsidRPr="007C4AAC">
        <w:rPr>
          <w:rFonts w:ascii="Arial" w:hAnsi="Arial" w:cs="Arial"/>
          <w:szCs w:val="24"/>
          <w:lang w:val="es-ES"/>
        </w:rPr>
        <w:t xml:space="preserve">12 de julio de 2023 por el Juzgado Quinto Laboral del Circuito de Pereira dentro del proceso promovido por </w:t>
      </w:r>
      <w:r w:rsidR="00D97A99" w:rsidRPr="007C4AAC">
        <w:rPr>
          <w:rFonts w:ascii="Arial" w:hAnsi="Arial" w:cs="Arial"/>
          <w:b/>
          <w:bCs/>
          <w:szCs w:val="24"/>
          <w:lang w:val="es-ES"/>
        </w:rPr>
        <w:t>Leonor Alarcón Ortiz</w:t>
      </w:r>
      <w:r w:rsidR="00D97A99" w:rsidRPr="007C4AAC">
        <w:rPr>
          <w:rFonts w:ascii="Arial" w:hAnsi="Arial" w:cs="Arial"/>
          <w:szCs w:val="24"/>
          <w:lang w:val="es-ES"/>
        </w:rPr>
        <w:t xml:space="preserve"> contra </w:t>
      </w:r>
      <w:r w:rsidR="00D97A99" w:rsidRPr="007C4AAC">
        <w:rPr>
          <w:rFonts w:ascii="Arial" w:hAnsi="Arial" w:cs="Arial"/>
          <w:b/>
          <w:bCs/>
          <w:szCs w:val="24"/>
          <w:lang w:val="es-ES"/>
        </w:rPr>
        <w:t xml:space="preserve">Colpensiones, </w:t>
      </w:r>
      <w:r w:rsidR="00D97A99" w:rsidRPr="007C4AAC">
        <w:rPr>
          <w:rFonts w:ascii="Arial" w:hAnsi="Arial" w:cs="Arial"/>
          <w:szCs w:val="24"/>
          <w:lang w:val="es-ES"/>
        </w:rPr>
        <w:t xml:space="preserve">en el sentido de que el retroactivo pensional causado desde el 18/08/2017 hasta octubre de 2023 (mes anterior al proferimiento de esta decisión) alcanza un total de $72’750.457. </w:t>
      </w:r>
    </w:p>
    <w:p w14:paraId="46FFD89F" w14:textId="374C9817" w:rsidR="0073003A" w:rsidRPr="007C4AAC" w:rsidRDefault="00D97A99" w:rsidP="007C4AAC">
      <w:pPr>
        <w:spacing w:line="276" w:lineRule="auto"/>
        <w:jc w:val="both"/>
        <w:textAlignment w:val="baseline"/>
        <w:rPr>
          <w:rFonts w:ascii="Arial" w:hAnsi="Arial" w:cs="Arial"/>
          <w:szCs w:val="24"/>
          <w:lang w:val="es-ES"/>
        </w:rPr>
      </w:pPr>
      <w:r w:rsidRPr="007C4AAC">
        <w:rPr>
          <w:rFonts w:ascii="Arial" w:hAnsi="Arial" w:cs="Arial"/>
          <w:szCs w:val="24"/>
          <w:lang w:val="es-ES"/>
        </w:rPr>
        <w:t> </w:t>
      </w:r>
    </w:p>
    <w:p w14:paraId="3ABA42CD" w14:textId="1F64AF68" w:rsidR="00D97A99" w:rsidRPr="007C4AAC" w:rsidRDefault="547990D5" w:rsidP="007C4AAC">
      <w:pPr>
        <w:shd w:val="clear" w:color="auto" w:fill="FFFFFF" w:themeFill="background1"/>
        <w:autoSpaceDE w:val="0"/>
        <w:autoSpaceDN w:val="0"/>
        <w:adjustRightInd w:val="0"/>
        <w:spacing w:line="276" w:lineRule="auto"/>
        <w:jc w:val="both"/>
        <w:rPr>
          <w:rFonts w:ascii="Arial" w:hAnsi="Arial" w:cs="Arial"/>
          <w:szCs w:val="24"/>
        </w:rPr>
      </w:pPr>
      <w:r w:rsidRPr="007C4AAC">
        <w:rPr>
          <w:rFonts w:ascii="Arial" w:hAnsi="Arial" w:cs="Arial"/>
          <w:b/>
          <w:bCs/>
          <w:szCs w:val="24"/>
          <w:u w:val="single"/>
        </w:rPr>
        <w:t>TERCERO:</w:t>
      </w:r>
      <w:r w:rsidR="00AC6AE3" w:rsidRPr="007C4AAC">
        <w:rPr>
          <w:rFonts w:ascii="Arial" w:hAnsi="Arial" w:cs="Arial"/>
          <w:b/>
          <w:bCs/>
          <w:szCs w:val="24"/>
        </w:rPr>
        <w:t xml:space="preserve"> </w:t>
      </w:r>
      <w:r w:rsidR="00D97A99" w:rsidRPr="007C4AAC">
        <w:rPr>
          <w:rFonts w:ascii="Arial" w:hAnsi="Arial" w:cs="Arial"/>
          <w:b/>
          <w:bCs/>
          <w:szCs w:val="24"/>
        </w:rPr>
        <w:t xml:space="preserve">CONFIRMAR </w:t>
      </w:r>
      <w:r w:rsidR="00D97A99" w:rsidRPr="007C4AAC">
        <w:rPr>
          <w:rFonts w:ascii="Arial" w:hAnsi="Arial" w:cs="Arial"/>
          <w:szCs w:val="24"/>
        </w:rPr>
        <w:t xml:space="preserve">en lo demás la sentencia apelada y consultada. </w:t>
      </w:r>
    </w:p>
    <w:p w14:paraId="4F4E6233" w14:textId="77777777" w:rsidR="00D97A99" w:rsidRPr="007C4AAC" w:rsidRDefault="00D97A99" w:rsidP="007C4AAC">
      <w:pPr>
        <w:shd w:val="clear" w:color="auto" w:fill="FFFFFF" w:themeFill="background1"/>
        <w:autoSpaceDE w:val="0"/>
        <w:autoSpaceDN w:val="0"/>
        <w:adjustRightInd w:val="0"/>
        <w:spacing w:line="276" w:lineRule="auto"/>
        <w:jc w:val="both"/>
        <w:rPr>
          <w:rFonts w:ascii="Arial" w:hAnsi="Arial" w:cs="Arial"/>
          <w:b/>
          <w:bCs/>
          <w:szCs w:val="24"/>
        </w:rPr>
      </w:pPr>
    </w:p>
    <w:p w14:paraId="1785CFC4" w14:textId="486C5DAE" w:rsidR="00AC6AE3" w:rsidRPr="007C4AAC" w:rsidRDefault="133900A6" w:rsidP="007C4AAC">
      <w:pPr>
        <w:shd w:val="clear" w:color="auto" w:fill="FFFFFF" w:themeFill="background1"/>
        <w:autoSpaceDE w:val="0"/>
        <w:autoSpaceDN w:val="0"/>
        <w:adjustRightInd w:val="0"/>
        <w:spacing w:line="276" w:lineRule="auto"/>
        <w:jc w:val="both"/>
        <w:rPr>
          <w:rFonts w:ascii="Arial" w:hAnsi="Arial" w:cs="Arial"/>
          <w:szCs w:val="24"/>
        </w:rPr>
      </w:pPr>
      <w:r w:rsidRPr="007C4AAC">
        <w:rPr>
          <w:rFonts w:ascii="Arial" w:hAnsi="Arial" w:cs="Arial"/>
          <w:b/>
          <w:bCs/>
          <w:szCs w:val="24"/>
          <w:u w:val="single"/>
        </w:rPr>
        <w:t>CUARTO:</w:t>
      </w:r>
      <w:r w:rsidRPr="007C4AAC">
        <w:rPr>
          <w:rFonts w:ascii="Arial" w:hAnsi="Arial" w:cs="Arial"/>
          <w:b/>
          <w:bCs/>
          <w:szCs w:val="24"/>
        </w:rPr>
        <w:t xml:space="preserve"> </w:t>
      </w:r>
      <w:r w:rsidR="00AC6AE3" w:rsidRPr="007C4AAC">
        <w:rPr>
          <w:rFonts w:ascii="Arial" w:hAnsi="Arial" w:cs="Arial"/>
          <w:b/>
          <w:bCs/>
          <w:szCs w:val="24"/>
        </w:rPr>
        <w:t>C</w:t>
      </w:r>
      <w:r w:rsidR="0073003A" w:rsidRPr="007C4AAC">
        <w:rPr>
          <w:rFonts w:ascii="Arial" w:hAnsi="Arial" w:cs="Arial"/>
          <w:b/>
          <w:bCs/>
          <w:szCs w:val="24"/>
        </w:rPr>
        <w:t xml:space="preserve">ONDENAR </w:t>
      </w:r>
      <w:r w:rsidR="0073003A" w:rsidRPr="007C4AAC">
        <w:rPr>
          <w:rFonts w:ascii="Arial" w:hAnsi="Arial" w:cs="Arial"/>
          <w:szCs w:val="24"/>
        </w:rPr>
        <w:t>en costas a Colpensiones y a favor de</w:t>
      </w:r>
      <w:r w:rsidR="00D97A99" w:rsidRPr="007C4AAC">
        <w:rPr>
          <w:rFonts w:ascii="Arial" w:hAnsi="Arial" w:cs="Arial"/>
          <w:szCs w:val="24"/>
        </w:rPr>
        <w:t xml:space="preserve"> </w:t>
      </w:r>
      <w:r w:rsidR="0073003A" w:rsidRPr="007C4AAC">
        <w:rPr>
          <w:rFonts w:ascii="Arial" w:hAnsi="Arial" w:cs="Arial"/>
          <w:szCs w:val="24"/>
        </w:rPr>
        <w:t>l</w:t>
      </w:r>
      <w:r w:rsidR="00D97A99" w:rsidRPr="007C4AAC">
        <w:rPr>
          <w:rFonts w:ascii="Arial" w:hAnsi="Arial" w:cs="Arial"/>
          <w:szCs w:val="24"/>
        </w:rPr>
        <w:t>a</w:t>
      </w:r>
      <w:r w:rsidR="0073003A" w:rsidRPr="007C4AAC">
        <w:rPr>
          <w:rFonts w:ascii="Arial" w:hAnsi="Arial" w:cs="Arial"/>
          <w:szCs w:val="24"/>
        </w:rPr>
        <w:t xml:space="preserve"> demandante</w:t>
      </w:r>
      <w:r w:rsidR="4CD89530" w:rsidRPr="007C4AAC">
        <w:rPr>
          <w:rFonts w:ascii="Arial" w:hAnsi="Arial" w:cs="Arial"/>
          <w:szCs w:val="24"/>
        </w:rPr>
        <w:t xml:space="preserve"> en esta instancia</w:t>
      </w:r>
      <w:r w:rsidR="0073003A" w:rsidRPr="007C4AAC">
        <w:rPr>
          <w:rFonts w:ascii="Arial" w:hAnsi="Arial" w:cs="Arial"/>
          <w:szCs w:val="24"/>
        </w:rPr>
        <w:t>.</w:t>
      </w:r>
    </w:p>
    <w:p w14:paraId="56E510CF" w14:textId="77777777" w:rsidR="007C4AAC" w:rsidRPr="005F1BED" w:rsidRDefault="007C4AAC" w:rsidP="007C4AAC">
      <w:pPr>
        <w:shd w:val="clear" w:color="auto" w:fill="FFFFFF"/>
        <w:tabs>
          <w:tab w:val="left" w:pos="5197"/>
        </w:tabs>
        <w:jc w:val="both"/>
        <w:rPr>
          <w:rFonts w:ascii="Arial" w:hAnsi="Arial" w:cs="Arial"/>
          <w:bCs/>
          <w:szCs w:val="24"/>
        </w:rPr>
      </w:pPr>
    </w:p>
    <w:p w14:paraId="2CC2A90C" w14:textId="77777777" w:rsidR="007C4AAC" w:rsidRPr="005F1BED" w:rsidRDefault="007C4AAC" w:rsidP="007C4AAC">
      <w:pPr>
        <w:widowControl w:val="0"/>
        <w:autoSpaceDE w:val="0"/>
        <w:autoSpaceDN w:val="0"/>
        <w:adjustRightInd w:val="0"/>
        <w:spacing w:line="276" w:lineRule="auto"/>
        <w:contextualSpacing/>
        <w:jc w:val="both"/>
        <w:rPr>
          <w:rFonts w:ascii="Arial" w:hAnsi="Arial" w:cs="Arial"/>
          <w:szCs w:val="24"/>
        </w:rPr>
      </w:pPr>
      <w:r w:rsidRPr="005F1BED">
        <w:rPr>
          <w:rFonts w:ascii="Arial" w:hAnsi="Arial" w:cs="Arial"/>
          <w:szCs w:val="24"/>
        </w:rPr>
        <w:t xml:space="preserve">Notifíquese y cúmplase, </w:t>
      </w:r>
    </w:p>
    <w:p w14:paraId="42DBEEA7" w14:textId="77777777" w:rsidR="007C4AAC" w:rsidRPr="00032BFF" w:rsidRDefault="007C4AAC" w:rsidP="007C4AAC">
      <w:pPr>
        <w:spacing w:line="276" w:lineRule="auto"/>
        <w:contextualSpacing/>
        <w:jc w:val="both"/>
        <w:rPr>
          <w:rFonts w:ascii="Arial" w:eastAsia="Calibri" w:hAnsi="Arial" w:cs="Arial"/>
          <w:szCs w:val="24"/>
        </w:rPr>
      </w:pPr>
    </w:p>
    <w:p w14:paraId="0A5F467A" w14:textId="77777777" w:rsidR="007C4AAC" w:rsidRPr="00032BFF" w:rsidRDefault="007C4AAC" w:rsidP="007C4AAC">
      <w:pPr>
        <w:widowControl w:val="0"/>
        <w:autoSpaceDE w:val="0"/>
        <w:autoSpaceDN w:val="0"/>
        <w:adjustRightInd w:val="0"/>
        <w:spacing w:line="276" w:lineRule="auto"/>
        <w:contextualSpacing/>
        <w:jc w:val="both"/>
        <w:rPr>
          <w:rFonts w:ascii="Arial" w:hAnsi="Arial" w:cs="Arial"/>
          <w:szCs w:val="24"/>
        </w:rPr>
      </w:pPr>
      <w:r w:rsidRPr="00032BFF">
        <w:rPr>
          <w:rFonts w:ascii="Arial" w:hAnsi="Arial" w:cs="Arial"/>
          <w:szCs w:val="24"/>
        </w:rPr>
        <w:t>Quienes integran la Sala,</w:t>
      </w:r>
    </w:p>
    <w:p w14:paraId="041F6694" w14:textId="10DE34C1" w:rsidR="007C4AAC" w:rsidRDefault="007C4AAC" w:rsidP="007C4AAC">
      <w:pPr>
        <w:spacing w:line="276" w:lineRule="auto"/>
        <w:contextualSpacing/>
        <w:jc w:val="both"/>
        <w:rPr>
          <w:rFonts w:ascii="Arial" w:eastAsia="Calibri" w:hAnsi="Arial" w:cs="Arial"/>
          <w:szCs w:val="24"/>
        </w:rPr>
      </w:pPr>
    </w:p>
    <w:p w14:paraId="379A7D4C" w14:textId="77777777" w:rsidR="00110BF3" w:rsidRPr="00124189" w:rsidRDefault="00110BF3" w:rsidP="007C4AAC">
      <w:pPr>
        <w:spacing w:line="276" w:lineRule="auto"/>
        <w:contextualSpacing/>
        <w:jc w:val="both"/>
        <w:rPr>
          <w:rFonts w:ascii="Arial" w:eastAsia="Calibri" w:hAnsi="Arial" w:cs="Arial"/>
          <w:szCs w:val="24"/>
        </w:rPr>
      </w:pPr>
    </w:p>
    <w:p w14:paraId="43AEEE58" w14:textId="77777777" w:rsidR="007C4AAC" w:rsidRPr="00124189" w:rsidRDefault="007C4AAC" w:rsidP="007C4AAC">
      <w:pPr>
        <w:spacing w:line="276" w:lineRule="auto"/>
        <w:contextualSpacing/>
        <w:jc w:val="both"/>
        <w:rPr>
          <w:rFonts w:ascii="Arial" w:eastAsia="Calibri" w:hAnsi="Arial" w:cs="Arial"/>
          <w:szCs w:val="24"/>
        </w:rPr>
      </w:pPr>
    </w:p>
    <w:p w14:paraId="28FA70C0" w14:textId="77777777" w:rsidR="007C4AAC" w:rsidRPr="00124189" w:rsidRDefault="007C4AAC" w:rsidP="007C4AAC">
      <w:pPr>
        <w:spacing w:line="276" w:lineRule="auto"/>
        <w:jc w:val="center"/>
        <w:rPr>
          <w:rFonts w:ascii="Arial" w:eastAsia="Calibri" w:hAnsi="Arial" w:cs="Arial"/>
          <w:b/>
          <w:bCs/>
          <w:szCs w:val="24"/>
          <w:lang w:val="es-ES" w:eastAsia="en-US"/>
        </w:rPr>
      </w:pPr>
      <w:r w:rsidRPr="00124189">
        <w:rPr>
          <w:rFonts w:ascii="Arial" w:eastAsia="Calibri" w:hAnsi="Arial" w:cs="Arial"/>
          <w:b/>
          <w:bCs/>
          <w:szCs w:val="24"/>
          <w:lang w:val="es-ES" w:eastAsia="en-US"/>
        </w:rPr>
        <w:t>OLGA LUCÍA HOYOS SEPÚLVEDA</w:t>
      </w:r>
    </w:p>
    <w:p w14:paraId="2AC433DE" w14:textId="77777777" w:rsidR="007C4AAC" w:rsidRPr="00124189" w:rsidRDefault="007C4AAC" w:rsidP="007C4AAC">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Magistrada Ponente</w:t>
      </w:r>
    </w:p>
    <w:p w14:paraId="44069561" w14:textId="77777777" w:rsidR="007C4AAC" w:rsidRPr="00124189" w:rsidRDefault="007C4AAC" w:rsidP="007C4AAC">
      <w:pPr>
        <w:spacing w:line="276" w:lineRule="auto"/>
        <w:contextualSpacing/>
        <w:jc w:val="both"/>
        <w:rPr>
          <w:rFonts w:ascii="Arial" w:eastAsia="Calibri" w:hAnsi="Arial" w:cs="Arial"/>
          <w:szCs w:val="24"/>
        </w:rPr>
      </w:pPr>
    </w:p>
    <w:p w14:paraId="4B9D79E3" w14:textId="73194F8B" w:rsidR="007C4AAC" w:rsidRDefault="007C4AAC" w:rsidP="007C4AAC">
      <w:pPr>
        <w:spacing w:line="276" w:lineRule="auto"/>
        <w:contextualSpacing/>
        <w:jc w:val="both"/>
        <w:rPr>
          <w:rFonts w:ascii="Arial" w:eastAsia="Calibri" w:hAnsi="Arial" w:cs="Arial"/>
          <w:szCs w:val="24"/>
        </w:rPr>
      </w:pPr>
    </w:p>
    <w:p w14:paraId="2D0D85E7" w14:textId="77777777" w:rsidR="00110BF3" w:rsidRPr="00124189" w:rsidRDefault="00110BF3" w:rsidP="007C4AAC">
      <w:pPr>
        <w:spacing w:line="276" w:lineRule="auto"/>
        <w:contextualSpacing/>
        <w:jc w:val="both"/>
        <w:rPr>
          <w:rFonts w:ascii="Arial" w:eastAsia="Calibri" w:hAnsi="Arial" w:cs="Arial"/>
          <w:szCs w:val="24"/>
        </w:rPr>
      </w:pPr>
    </w:p>
    <w:p w14:paraId="7359D686" w14:textId="77777777" w:rsidR="007C4AAC" w:rsidRPr="00124189" w:rsidRDefault="007C4AAC" w:rsidP="007C4AAC">
      <w:pPr>
        <w:spacing w:line="276" w:lineRule="auto"/>
        <w:jc w:val="center"/>
        <w:rPr>
          <w:rFonts w:ascii="Arial" w:hAnsi="Arial" w:cs="Arial"/>
          <w:szCs w:val="24"/>
          <w:lang w:val="es-ES"/>
        </w:rPr>
      </w:pPr>
      <w:r w:rsidRPr="00124189">
        <w:rPr>
          <w:rFonts w:ascii="Arial" w:hAnsi="Arial" w:cs="Arial"/>
          <w:b/>
          <w:bCs/>
          <w:szCs w:val="24"/>
          <w:lang w:val="es-ES"/>
        </w:rPr>
        <w:t>JULIO CÉSAR SALAZAR MUÑOZ</w:t>
      </w:r>
    </w:p>
    <w:p w14:paraId="5887C372" w14:textId="77777777" w:rsidR="007C4AAC" w:rsidRPr="00124189" w:rsidRDefault="007C4AAC" w:rsidP="007C4AAC">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 xml:space="preserve">Magistrado </w:t>
      </w:r>
    </w:p>
    <w:p w14:paraId="6B61D47D" w14:textId="42DC135C" w:rsidR="007C4AAC" w:rsidRDefault="007C4AAC" w:rsidP="007C4AAC">
      <w:pPr>
        <w:spacing w:line="276" w:lineRule="auto"/>
        <w:contextualSpacing/>
        <w:jc w:val="both"/>
        <w:rPr>
          <w:rFonts w:ascii="Arial" w:eastAsia="Calibri" w:hAnsi="Arial" w:cs="Arial"/>
          <w:szCs w:val="24"/>
        </w:rPr>
      </w:pPr>
    </w:p>
    <w:p w14:paraId="0FDF9AC0" w14:textId="77777777" w:rsidR="00110BF3" w:rsidRPr="00124189" w:rsidRDefault="00110BF3" w:rsidP="007C4AAC">
      <w:pPr>
        <w:spacing w:line="276" w:lineRule="auto"/>
        <w:contextualSpacing/>
        <w:jc w:val="both"/>
        <w:rPr>
          <w:rFonts w:ascii="Arial" w:eastAsia="Calibri" w:hAnsi="Arial" w:cs="Arial"/>
          <w:szCs w:val="24"/>
        </w:rPr>
      </w:pPr>
    </w:p>
    <w:p w14:paraId="2321A4B7" w14:textId="77777777" w:rsidR="007C4AAC" w:rsidRPr="00124189" w:rsidRDefault="007C4AAC" w:rsidP="007C4AAC">
      <w:pPr>
        <w:spacing w:line="276" w:lineRule="auto"/>
        <w:contextualSpacing/>
        <w:jc w:val="both"/>
        <w:rPr>
          <w:rFonts w:ascii="Arial" w:eastAsia="Calibri" w:hAnsi="Arial" w:cs="Arial"/>
          <w:szCs w:val="24"/>
        </w:rPr>
      </w:pPr>
    </w:p>
    <w:p w14:paraId="5CB8CA22" w14:textId="77777777" w:rsidR="007C4AAC" w:rsidRPr="00124189" w:rsidRDefault="007C4AAC" w:rsidP="007C4AAC">
      <w:pPr>
        <w:spacing w:line="276" w:lineRule="auto"/>
        <w:jc w:val="center"/>
        <w:rPr>
          <w:rFonts w:ascii="Arial" w:hAnsi="Arial" w:cs="Arial"/>
          <w:szCs w:val="24"/>
          <w:lang w:val="es-ES"/>
        </w:rPr>
      </w:pPr>
      <w:r w:rsidRPr="00124189">
        <w:rPr>
          <w:rFonts w:ascii="Arial" w:hAnsi="Arial" w:cs="Arial"/>
          <w:b/>
          <w:bCs/>
          <w:szCs w:val="24"/>
          <w:lang w:val="es-ES"/>
        </w:rPr>
        <w:t>ANA LUCIA CAICEDO CALDERÓN</w:t>
      </w:r>
    </w:p>
    <w:p w14:paraId="6C83BCA5" w14:textId="0B22A105" w:rsidR="0016486B" w:rsidRPr="007C4AAC" w:rsidRDefault="007C4AAC" w:rsidP="007C4AAC">
      <w:pPr>
        <w:spacing w:line="276" w:lineRule="auto"/>
        <w:jc w:val="center"/>
        <w:rPr>
          <w:rFonts w:ascii="Arial" w:hAnsi="Arial" w:cs="Arial"/>
          <w:b/>
          <w:bCs/>
          <w:szCs w:val="24"/>
          <w:lang w:val="es-ES"/>
        </w:rPr>
      </w:pPr>
      <w:r w:rsidRPr="00124189">
        <w:rPr>
          <w:rFonts w:ascii="Arial" w:hAnsi="Arial" w:cs="Arial"/>
          <w:szCs w:val="24"/>
          <w:lang w:val="es-ES"/>
        </w:rPr>
        <w:t>Magistrada</w:t>
      </w:r>
    </w:p>
    <w:sectPr w:rsidR="0016486B" w:rsidRPr="007C4AAC" w:rsidSect="007C4AAC">
      <w:headerReference w:type="default" r:id="rId12"/>
      <w:footerReference w:type="even" r:id="rId13"/>
      <w:footerReference w:type="default" r:id="rId14"/>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71517" w14:textId="77777777" w:rsidR="00EB66D9" w:rsidRDefault="00EB66D9" w:rsidP="00226D5F">
      <w:r>
        <w:separator/>
      </w:r>
    </w:p>
  </w:endnote>
  <w:endnote w:type="continuationSeparator" w:id="0">
    <w:p w14:paraId="553D35F8" w14:textId="77777777" w:rsidR="00EB66D9" w:rsidRDefault="00EB66D9"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9118" w14:textId="77777777" w:rsidR="0013582D" w:rsidRDefault="0013582D" w:rsidP="00D62A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6B3E80" w14:textId="77777777" w:rsidR="0013582D" w:rsidRDefault="0013582D" w:rsidP="00D62A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BC13" w14:textId="2C93CA87" w:rsidR="0013582D" w:rsidRPr="0056504E" w:rsidRDefault="0013582D" w:rsidP="001340EF">
    <w:pPr>
      <w:pStyle w:val="Encabezado"/>
      <w:framePr w:wrap="around" w:vAnchor="text" w:hAnchor="margin" w:xAlign="right" w:y="133"/>
      <w:jc w:val="center"/>
      <w:rPr>
        <w:rFonts w:ascii="Arial" w:hAnsi="Arial" w:cs="Arial"/>
        <w:sz w:val="18"/>
        <w:szCs w:val="18"/>
      </w:rPr>
    </w:pPr>
    <w:r w:rsidRPr="0056504E">
      <w:rPr>
        <w:rFonts w:ascii="Arial" w:hAnsi="Arial" w:cs="Arial"/>
        <w:sz w:val="18"/>
        <w:szCs w:val="18"/>
      </w:rPr>
      <w:fldChar w:fldCharType="begin"/>
    </w:r>
    <w:r w:rsidRPr="0056504E">
      <w:rPr>
        <w:rFonts w:ascii="Arial" w:hAnsi="Arial" w:cs="Arial"/>
        <w:sz w:val="18"/>
        <w:szCs w:val="18"/>
      </w:rPr>
      <w:instrText xml:space="preserve">PAGE  </w:instrText>
    </w:r>
    <w:r w:rsidRPr="0056504E">
      <w:rPr>
        <w:rFonts w:ascii="Arial" w:hAnsi="Arial" w:cs="Arial"/>
        <w:sz w:val="18"/>
        <w:szCs w:val="18"/>
      </w:rPr>
      <w:fldChar w:fldCharType="separate"/>
    </w:r>
    <w:r w:rsidR="004A4E13">
      <w:rPr>
        <w:rFonts w:ascii="Arial" w:hAnsi="Arial" w:cs="Arial"/>
        <w:noProof/>
        <w:sz w:val="18"/>
        <w:szCs w:val="18"/>
      </w:rPr>
      <w:t>2</w:t>
    </w:r>
    <w:r w:rsidRPr="0056504E">
      <w:rPr>
        <w:rFonts w:ascii="Arial" w:hAnsi="Arial" w:cs="Arial"/>
        <w:sz w:val="18"/>
        <w:szCs w:val="18"/>
      </w:rPr>
      <w:fldChar w:fldCharType="end"/>
    </w:r>
  </w:p>
  <w:p w14:paraId="4BE9D502" w14:textId="77777777" w:rsidR="0013582D" w:rsidRDefault="0013582D" w:rsidP="0056504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68D22" w14:textId="77777777" w:rsidR="00EB66D9" w:rsidRDefault="00EB66D9" w:rsidP="00226D5F">
      <w:r>
        <w:separator/>
      </w:r>
    </w:p>
  </w:footnote>
  <w:footnote w:type="continuationSeparator" w:id="0">
    <w:p w14:paraId="0C69E266" w14:textId="77777777" w:rsidR="00EB66D9" w:rsidRDefault="00EB66D9" w:rsidP="0022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6947" w14:textId="77777777" w:rsidR="0013582D" w:rsidRPr="00F5729C" w:rsidRDefault="0013582D" w:rsidP="0056504E">
    <w:pPr>
      <w:pStyle w:val="Encabezado"/>
      <w:jc w:val="center"/>
      <w:rPr>
        <w:rFonts w:ascii="Arial" w:hAnsi="Arial" w:cs="Arial"/>
        <w:sz w:val="18"/>
        <w:szCs w:val="18"/>
      </w:rPr>
    </w:pPr>
    <w:r w:rsidRPr="00F5729C">
      <w:rPr>
        <w:rFonts w:ascii="Arial" w:hAnsi="Arial" w:cs="Arial"/>
        <w:sz w:val="18"/>
        <w:szCs w:val="18"/>
      </w:rPr>
      <w:t>Proceso Ordinario Laboral</w:t>
    </w:r>
  </w:p>
  <w:p w14:paraId="03F593F3" w14:textId="615C570C" w:rsidR="0013582D" w:rsidRPr="00F5729C" w:rsidRDefault="0013582D" w:rsidP="0056504E">
    <w:pPr>
      <w:pStyle w:val="Encabezado"/>
      <w:jc w:val="center"/>
      <w:rPr>
        <w:rFonts w:ascii="Arial" w:hAnsi="Arial" w:cs="Arial"/>
        <w:sz w:val="18"/>
        <w:szCs w:val="18"/>
      </w:rPr>
    </w:pPr>
    <w:r w:rsidRPr="00F5729C">
      <w:rPr>
        <w:rFonts w:ascii="Arial" w:hAnsi="Arial" w:cs="Arial"/>
        <w:sz w:val="18"/>
        <w:szCs w:val="18"/>
      </w:rPr>
      <w:t>66001-31-05-00</w:t>
    </w:r>
    <w:r>
      <w:rPr>
        <w:rFonts w:ascii="Arial" w:hAnsi="Arial" w:cs="Arial"/>
        <w:sz w:val="18"/>
        <w:szCs w:val="18"/>
      </w:rPr>
      <w:t>5-20</w:t>
    </w:r>
    <w:r w:rsidR="009A0811">
      <w:rPr>
        <w:rFonts w:ascii="Arial" w:hAnsi="Arial" w:cs="Arial"/>
        <w:sz w:val="18"/>
        <w:szCs w:val="18"/>
      </w:rPr>
      <w:t>20</w:t>
    </w:r>
    <w:r w:rsidRPr="00F5729C">
      <w:rPr>
        <w:rFonts w:ascii="Arial" w:hAnsi="Arial" w:cs="Arial"/>
        <w:sz w:val="18"/>
        <w:szCs w:val="18"/>
      </w:rPr>
      <w:t>-00</w:t>
    </w:r>
    <w:r w:rsidR="009A0811">
      <w:rPr>
        <w:rFonts w:ascii="Arial" w:hAnsi="Arial" w:cs="Arial"/>
        <w:sz w:val="18"/>
        <w:szCs w:val="18"/>
      </w:rPr>
      <w:t>196</w:t>
    </w:r>
    <w:r w:rsidRPr="00F5729C">
      <w:rPr>
        <w:rFonts w:ascii="Arial" w:hAnsi="Arial" w:cs="Arial"/>
        <w:sz w:val="18"/>
        <w:szCs w:val="18"/>
      </w:rPr>
      <w:t>-01</w:t>
    </w:r>
  </w:p>
  <w:p w14:paraId="3E2C2A85" w14:textId="2A235158" w:rsidR="0013582D" w:rsidRPr="00F5729C" w:rsidRDefault="009A0811" w:rsidP="0056504E">
    <w:pPr>
      <w:pStyle w:val="Encabezado"/>
      <w:jc w:val="center"/>
      <w:rPr>
        <w:rFonts w:ascii="Arial" w:hAnsi="Arial" w:cs="Arial"/>
        <w:sz w:val="18"/>
        <w:szCs w:val="18"/>
      </w:rPr>
    </w:pPr>
    <w:r>
      <w:rPr>
        <w:rFonts w:ascii="Arial" w:hAnsi="Arial" w:cs="Arial"/>
        <w:sz w:val="18"/>
        <w:szCs w:val="18"/>
      </w:rPr>
      <w:t>Leonor Alarcón Ortiz</w:t>
    </w:r>
    <w:r w:rsidR="0013582D">
      <w:rPr>
        <w:rFonts w:ascii="Arial" w:hAnsi="Arial" w:cs="Arial"/>
        <w:sz w:val="18"/>
        <w:szCs w:val="18"/>
      </w:rPr>
      <w:t xml:space="preserve"> </w:t>
    </w:r>
    <w:r w:rsidR="0013582D" w:rsidRPr="00F5729C">
      <w:rPr>
        <w:rFonts w:ascii="Arial" w:hAnsi="Arial" w:cs="Arial"/>
        <w:sz w:val="18"/>
        <w:szCs w:val="18"/>
      </w:rPr>
      <w:t>v</w:t>
    </w:r>
    <w:r w:rsidR="0013582D">
      <w:rPr>
        <w:rFonts w:ascii="Arial" w:hAnsi="Arial" w:cs="Arial"/>
        <w:sz w:val="18"/>
        <w:szCs w:val="18"/>
      </w:rPr>
      <w:t>s 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2" w15:restartNumberingAfterBreak="0">
    <w:nsid w:val="18872C59"/>
    <w:multiLevelType w:val="hybridMultilevel"/>
    <w:tmpl w:val="6780FFF0"/>
    <w:lvl w:ilvl="0" w:tplc="DF6E1F6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C8D0D71"/>
    <w:multiLevelType w:val="multilevel"/>
    <w:tmpl w:val="BEBA71A8"/>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 w15:restartNumberingAfterBreak="0">
    <w:nsid w:val="1D3C5086"/>
    <w:multiLevelType w:val="hybridMultilevel"/>
    <w:tmpl w:val="58F6685A"/>
    <w:lvl w:ilvl="0" w:tplc="005C258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C03968"/>
    <w:multiLevelType w:val="hybridMultilevel"/>
    <w:tmpl w:val="66F09A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D55C66"/>
    <w:multiLevelType w:val="multilevel"/>
    <w:tmpl w:val="DC64A0E6"/>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15:restartNumberingAfterBreak="0">
    <w:nsid w:val="23F81A06"/>
    <w:multiLevelType w:val="multilevel"/>
    <w:tmpl w:val="00948F68"/>
    <w:lvl w:ilvl="0">
      <w:start w:val="1"/>
      <w:numFmt w:val="decimal"/>
      <w:lvlText w:val="%1."/>
      <w:lvlJc w:val="left"/>
      <w:pPr>
        <w:ind w:left="720" w:hanging="360"/>
      </w:pPr>
      <w:rPr>
        <w:rFonts w:hint="default"/>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24866DC7"/>
    <w:multiLevelType w:val="multilevel"/>
    <w:tmpl w:val="6E5070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4776DA"/>
    <w:multiLevelType w:val="hybridMultilevel"/>
    <w:tmpl w:val="25A48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89665A"/>
    <w:multiLevelType w:val="multilevel"/>
    <w:tmpl w:val="18BAFD38"/>
    <w:lvl w:ilvl="0">
      <w:start w:val="1"/>
      <w:numFmt w:val="decimal"/>
      <w:lvlText w:val="%1."/>
      <w:lvlJc w:val="left"/>
      <w:pPr>
        <w:ind w:left="720" w:hanging="360"/>
      </w:pPr>
      <w:rPr>
        <w:rFonts w:hint="default"/>
        <w:b/>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8A65859"/>
    <w:multiLevelType w:val="multilevel"/>
    <w:tmpl w:val="E5801B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9E7E94"/>
    <w:multiLevelType w:val="hybridMultilevel"/>
    <w:tmpl w:val="15D83D2E"/>
    <w:lvl w:ilvl="0" w:tplc="23FE39C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24E5F9"/>
    <w:multiLevelType w:val="hybridMultilevel"/>
    <w:tmpl w:val="A044D6D0"/>
    <w:lvl w:ilvl="0" w:tplc="A94EA94C">
      <w:start w:val="1"/>
      <w:numFmt w:val="decimal"/>
      <w:lvlText w:val="%1."/>
      <w:lvlJc w:val="left"/>
      <w:pPr>
        <w:ind w:left="720" w:hanging="360"/>
      </w:pPr>
    </w:lvl>
    <w:lvl w:ilvl="1" w:tplc="31D2A9D4">
      <w:start w:val="1"/>
      <w:numFmt w:val="lowerLetter"/>
      <w:lvlText w:val="%2."/>
      <w:lvlJc w:val="left"/>
      <w:pPr>
        <w:ind w:left="1440" w:hanging="360"/>
      </w:pPr>
    </w:lvl>
    <w:lvl w:ilvl="2" w:tplc="AB6E4BFE">
      <w:start w:val="1"/>
      <w:numFmt w:val="lowerRoman"/>
      <w:lvlText w:val="%3."/>
      <w:lvlJc w:val="right"/>
      <w:pPr>
        <w:ind w:left="2160" w:hanging="180"/>
      </w:pPr>
    </w:lvl>
    <w:lvl w:ilvl="3" w:tplc="C8B2EF6A">
      <w:start w:val="1"/>
      <w:numFmt w:val="decimal"/>
      <w:lvlText w:val="%4."/>
      <w:lvlJc w:val="left"/>
      <w:pPr>
        <w:ind w:left="2880" w:hanging="360"/>
      </w:pPr>
    </w:lvl>
    <w:lvl w:ilvl="4" w:tplc="77626B2E">
      <w:start w:val="1"/>
      <w:numFmt w:val="lowerLetter"/>
      <w:lvlText w:val="%5."/>
      <w:lvlJc w:val="left"/>
      <w:pPr>
        <w:ind w:left="3600" w:hanging="360"/>
      </w:pPr>
    </w:lvl>
    <w:lvl w:ilvl="5" w:tplc="5C127A2A">
      <w:start w:val="1"/>
      <w:numFmt w:val="lowerRoman"/>
      <w:lvlText w:val="%6."/>
      <w:lvlJc w:val="right"/>
      <w:pPr>
        <w:ind w:left="4320" w:hanging="180"/>
      </w:pPr>
    </w:lvl>
    <w:lvl w:ilvl="6" w:tplc="FD98561C">
      <w:start w:val="1"/>
      <w:numFmt w:val="decimal"/>
      <w:lvlText w:val="%7."/>
      <w:lvlJc w:val="left"/>
      <w:pPr>
        <w:ind w:left="5040" w:hanging="360"/>
      </w:pPr>
    </w:lvl>
    <w:lvl w:ilvl="7" w:tplc="DF381584">
      <w:start w:val="1"/>
      <w:numFmt w:val="lowerLetter"/>
      <w:lvlText w:val="%8."/>
      <w:lvlJc w:val="left"/>
      <w:pPr>
        <w:ind w:left="5760" w:hanging="360"/>
      </w:pPr>
    </w:lvl>
    <w:lvl w:ilvl="8" w:tplc="A92C8E48">
      <w:start w:val="1"/>
      <w:numFmt w:val="lowerRoman"/>
      <w:lvlText w:val="%9."/>
      <w:lvlJc w:val="right"/>
      <w:pPr>
        <w:ind w:left="6480" w:hanging="180"/>
      </w:pPr>
    </w:lvl>
  </w:abstractNum>
  <w:abstractNum w:abstractNumId="16"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7C4C51C2"/>
    <w:multiLevelType w:val="multilevel"/>
    <w:tmpl w:val="7D7EA81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0"/>
  </w:num>
  <w:num w:numId="3">
    <w:abstractNumId w:val="1"/>
  </w:num>
  <w:num w:numId="4">
    <w:abstractNumId w:val="9"/>
  </w:num>
  <w:num w:numId="5">
    <w:abstractNumId w:val="17"/>
  </w:num>
  <w:num w:numId="6">
    <w:abstractNumId w:val="0"/>
  </w:num>
  <w:num w:numId="7">
    <w:abstractNumId w:val="16"/>
  </w:num>
  <w:num w:numId="8">
    <w:abstractNumId w:val="18"/>
  </w:num>
  <w:num w:numId="9">
    <w:abstractNumId w:val="8"/>
  </w:num>
  <w:num w:numId="10">
    <w:abstractNumId w:val="7"/>
  </w:num>
  <w:num w:numId="11">
    <w:abstractNumId w:val="6"/>
  </w:num>
  <w:num w:numId="12">
    <w:abstractNumId w:val="2"/>
  </w:num>
  <w:num w:numId="13">
    <w:abstractNumId w:val="4"/>
  </w:num>
  <w:num w:numId="14">
    <w:abstractNumId w:val="5"/>
  </w:num>
  <w:num w:numId="15">
    <w:abstractNumId w:val="14"/>
  </w:num>
  <w:num w:numId="16">
    <w:abstractNumId w:val="3"/>
  </w:num>
  <w:num w:numId="17">
    <w:abstractNumId w:val="1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CO"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6E4"/>
    <w:rsid w:val="000023B8"/>
    <w:rsid w:val="0000581C"/>
    <w:rsid w:val="00005D7F"/>
    <w:rsid w:val="00006695"/>
    <w:rsid w:val="00007B72"/>
    <w:rsid w:val="00010F66"/>
    <w:rsid w:val="00011774"/>
    <w:rsid w:val="000137BB"/>
    <w:rsid w:val="00017A69"/>
    <w:rsid w:val="000218B6"/>
    <w:rsid w:val="00021BCC"/>
    <w:rsid w:val="00022684"/>
    <w:rsid w:val="000237B7"/>
    <w:rsid w:val="000252B4"/>
    <w:rsid w:val="00025774"/>
    <w:rsid w:val="00026C2A"/>
    <w:rsid w:val="00027862"/>
    <w:rsid w:val="00032F67"/>
    <w:rsid w:val="00034AB6"/>
    <w:rsid w:val="00040018"/>
    <w:rsid w:val="000402D6"/>
    <w:rsid w:val="00040E9A"/>
    <w:rsid w:val="000413D5"/>
    <w:rsid w:val="000429E7"/>
    <w:rsid w:val="000452F4"/>
    <w:rsid w:val="00052904"/>
    <w:rsid w:val="000547C7"/>
    <w:rsid w:val="00057FAE"/>
    <w:rsid w:val="00062442"/>
    <w:rsid w:val="00062F54"/>
    <w:rsid w:val="00063B88"/>
    <w:rsid w:val="00063CB8"/>
    <w:rsid w:val="00064DBC"/>
    <w:rsid w:val="00065EDD"/>
    <w:rsid w:val="00070E45"/>
    <w:rsid w:val="00072A6E"/>
    <w:rsid w:val="0007366F"/>
    <w:rsid w:val="00080C0E"/>
    <w:rsid w:val="00081E7D"/>
    <w:rsid w:val="00083043"/>
    <w:rsid w:val="00083178"/>
    <w:rsid w:val="00084002"/>
    <w:rsid w:val="00086468"/>
    <w:rsid w:val="00094680"/>
    <w:rsid w:val="000A12FE"/>
    <w:rsid w:val="000A397D"/>
    <w:rsid w:val="000B4CF2"/>
    <w:rsid w:val="000B5712"/>
    <w:rsid w:val="000C08B1"/>
    <w:rsid w:val="000C08C0"/>
    <w:rsid w:val="000C0A51"/>
    <w:rsid w:val="000C4847"/>
    <w:rsid w:val="000C626B"/>
    <w:rsid w:val="000C6BEB"/>
    <w:rsid w:val="000C79DB"/>
    <w:rsid w:val="000C79E0"/>
    <w:rsid w:val="000C7D58"/>
    <w:rsid w:val="000D010E"/>
    <w:rsid w:val="000D0444"/>
    <w:rsid w:val="000D1130"/>
    <w:rsid w:val="000D6873"/>
    <w:rsid w:val="000D6AE3"/>
    <w:rsid w:val="000E158B"/>
    <w:rsid w:val="000E34C8"/>
    <w:rsid w:val="000E3C0E"/>
    <w:rsid w:val="000E70EB"/>
    <w:rsid w:val="000E7E87"/>
    <w:rsid w:val="000E7F42"/>
    <w:rsid w:val="000F08C1"/>
    <w:rsid w:val="000F1AEC"/>
    <w:rsid w:val="000F38F8"/>
    <w:rsid w:val="000F3EB4"/>
    <w:rsid w:val="000F5775"/>
    <w:rsid w:val="000F6FF9"/>
    <w:rsid w:val="001013ED"/>
    <w:rsid w:val="00101DEB"/>
    <w:rsid w:val="00102476"/>
    <w:rsid w:val="00102D9F"/>
    <w:rsid w:val="00103D79"/>
    <w:rsid w:val="00106A7E"/>
    <w:rsid w:val="00110BF3"/>
    <w:rsid w:val="00111A75"/>
    <w:rsid w:val="0011686A"/>
    <w:rsid w:val="00117283"/>
    <w:rsid w:val="00121C7F"/>
    <w:rsid w:val="00121F87"/>
    <w:rsid w:val="00122A57"/>
    <w:rsid w:val="001231C5"/>
    <w:rsid w:val="0012657D"/>
    <w:rsid w:val="00127390"/>
    <w:rsid w:val="00131D1E"/>
    <w:rsid w:val="001320DB"/>
    <w:rsid w:val="00132136"/>
    <w:rsid w:val="00133E70"/>
    <w:rsid w:val="001340EF"/>
    <w:rsid w:val="00134C86"/>
    <w:rsid w:val="0013582D"/>
    <w:rsid w:val="0013640A"/>
    <w:rsid w:val="001365C6"/>
    <w:rsid w:val="00136EB2"/>
    <w:rsid w:val="00137366"/>
    <w:rsid w:val="001376E6"/>
    <w:rsid w:val="00143778"/>
    <w:rsid w:val="001444C2"/>
    <w:rsid w:val="00146507"/>
    <w:rsid w:val="00146784"/>
    <w:rsid w:val="00150D59"/>
    <w:rsid w:val="00154747"/>
    <w:rsid w:val="00154754"/>
    <w:rsid w:val="00154EE8"/>
    <w:rsid w:val="00162E8B"/>
    <w:rsid w:val="0016486B"/>
    <w:rsid w:val="00164E8B"/>
    <w:rsid w:val="001667FB"/>
    <w:rsid w:val="0017084D"/>
    <w:rsid w:val="00170B2A"/>
    <w:rsid w:val="00171C56"/>
    <w:rsid w:val="00172834"/>
    <w:rsid w:val="00173A2A"/>
    <w:rsid w:val="00183477"/>
    <w:rsid w:val="00183F07"/>
    <w:rsid w:val="001843BE"/>
    <w:rsid w:val="001846F7"/>
    <w:rsid w:val="00184E3B"/>
    <w:rsid w:val="0018666F"/>
    <w:rsid w:val="00187075"/>
    <w:rsid w:val="001926F2"/>
    <w:rsid w:val="00192F5E"/>
    <w:rsid w:val="00194121"/>
    <w:rsid w:val="001945F3"/>
    <w:rsid w:val="001971AE"/>
    <w:rsid w:val="001A2492"/>
    <w:rsid w:val="001A2E17"/>
    <w:rsid w:val="001A4058"/>
    <w:rsid w:val="001A4D21"/>
    <w:rsid w:val="001A7D69"/>
    <w:rsid w:val="001B03FA"/>
    <w:rsid w:val="001B2416"/>
    <w:rsid w:val="001C340D"/>
    <w:rsid w:val="001C38C5"/>
    <w:rsid w:val="001C46FA"/>
    <w:rsid w:val="001C4D7F"/>
    <w:rsid w:val="001D1DD4"/>
    <w:rsid w:val="001D38D5"/>
    <w:rsid w:val="001D3A2C"/>
    <w:rsid w:val="001E0313"/>
    <w:rsid w:val="001E3462"/>
    <w:rsid w:val="001E64EA"/>
    <w:rsid w:val="001F20CE"/>
    <w:rsid w:val="001F22E5"/>
    <w:rsid w:val="001F28B8"/>
    <w:rsid w:val="001F38E1"/>
    <w:rsid w:val="001F4ABB"/>
    <w:rsid w:val="001F60D8"/>
    <w:rsid w:val="001F795E"/>
    <w:rsid w:val="00205917"/>
    <w:rsid w:val="00205D0D"/>
    <w:rsid w:val="00217431"/>
    <w:rsid w:val="002233EC"/>
    <w:rsid w:val="00226D5F"/>
    <w:rsid w:val="0023095E"/>
    <w:rsid w:val="00230A28"/>
    <w:rsid w:val="00230AFD"/>
    <w:rsid w:val="00231C21"/>
    <w:rsid w:val="002320EB"/>
    <w:rsid w:val="00233151"/>
    <w:rsid w:val="002344A4"/>
    <w:rsid w:val="002355AF"/>
    <w:rsid w:val="00235EEB"/>
    <w:rsid w:val="00236EBF"/>
    <w:rsid w:val="00242152"/>
    <w:rsid w:val="00243527"/>
    <w:rsid w:val="002440B3"/>
    <w:rsid w:val="00244804"/>
    <w:rsid w:val="00244D79"/>
    <w:rsid w:val="0024524B"/>
    <w:rsid w:val="00245B55"/>
    <w:rsid w:val="00247BBE"/>
    <w:rsid w:val="00251CC1"/>
    <w:rsid w:val="0025347E"/>
    <w:rsid w:val="00255BC3"/>
    <w:rsid w:val="002561D7"/>
    <w:rsid w:val="002601A0"/>
    <w:rsid w:val="00261F6D"/>
    <w:rsid w:val="00265520"/>
    <w:rsid w:val="0026682F"/>
    <w:rsid w:val="00272C8B"/>
    <w:rsid w:val="00273805"/>
    <w:rsid w:val="0027548D"/>
    <w:rsid w:val="002769FA"/>
    <w:rsid w:val="00280037"/>
    <w:rsid w:val="00281610"/>
    <w:rsid w:val="0028173D"/>
    <w:rsid w:val="00282763"/>
    <w:rsid w:val="002828C4"/>
    <w:rsid w:val="00283CD1"/>
    <w:rsid w:val="00286873"/>
    <w:rsid w:val="00287181"/>
    <w:rsid w:val="00287CC2"/>
    <w:rsid w:val="00290C0B"/>
    <w:rsid w:val="002916E6"/>
    <w:rsid w:val="002A02BA"/>
    <w:rsid w:val="002A1785"/>
    <w:rsid w:val="002A2840"/>
    <w:rsid w:val="002A6219"/>
    <w:rsid w:val="002B40DF"/>
    <w:rsid w:val="002B556B"/>
    <w:rsid w:val="002B6F2A"/>
    <w:rsid w:val="002B7C5C"/>
    <w:rsid w:val="002B7D79"/>
    <w:rsid w:val="002C15F7"/>
    <w:rsid w:val="002C313D"/>
    <w:rsid w:val="002C5345"/>
    <w:rsid w:val="002D0EC1"/>
    <w:rsid w:val="002D0F7A"/>
    <w:rsid w:val="002D6807"/>
    <w:rsid w:val="002E09C2"/>
    <w:rsid w:val="002E36F9"/>
    <w:rsid w:val="002E4F47"/>
    <w:rsid w:val="002E6E80"/>
    <w:rsid w:val="002E7342"/>
    <w:rsid w:val="002F07BA"/>
    <w:rsid w:val="002F10B3"/>
    <w:rsid w:val="002F176C"/>
    <w:rsid w:val="002F2A42"/>
    <w:rsid w:val="002F5878"/>
    <w:rsid w:val="0030012D"/>
    <w:rsid w:val="003039E5"/>
    <w:rsid w:val="00304335"/>
    <w:rsid w:val="003048D2"/>
    <w:rsid w:val="00306B1C"/>
    <w:rsid w:val="003072D2"/>
    <w:rsid w:val="0030740B"/>
    <w:rsid w:val="00311E5B"/>
    <w:rsid w:val="00312238"/>
    <w:rsid w:val="0031266A"/>
    <w:rsid w:val="00313DC2"/>
    <w:rsid w:val="003159C2"/>
    <w:rsid w:val="00316580"/>
    <w:rsid w:val="00324AD2"/>
    <w:rsid w:val="00325F73"/>
    <w:rsid w:val="003300DB"/>
    <w:rsid w:val="003304FC"/>
    <w:rsid w:val="00332BE9"/>
    <w:rsid w:val="00334515"/>
    <w:rsid w:val="00335513"/>
    <w:rsid w:val="003401A7"/>
    <w:rsid w:val="00341134"/>
    <w:rsid w:val="00343949"/>
    <w:rsid w:val="00343D95"/>
    <w:rsid w:val="003440CA"/>
    <w:rsid w:val="00344548"/>
    <w:rsid w:val="00344F1C"/>
    <w:rsid w:val="003463CD"/>
    <w:rsid w:val="003465C4"/>
    <w:rsid w:val="00347C69"/>
    <w:rsid w:val="00351804"/>
    <w:rsid w:val="00352EF5"/>
    <w:rsid w:val="00353035"/>
    <w:rsid w:val="00356A5F"/>
    <w:rsid w:val="00356F69"/>
    <w:rsid w:val="003576B8"/>
    <w:rsid w:val="003578D3"/>
    <w:rsid w:val="00357D26"/>
    <w:rsid w:val="003643A6"/>
    <w:rsid w:val="00364783"/>
    <w:rsid w:val="00372347"/>
    <w:rsid w:val="0037318D"/>
    <w:rsid w:val="00373712"/>
    <w:rsid w:val="00376926"/>
    <w:rsid w:val="00382914"/>
    <w:rsid w:val="00382C70"/>
    <w:rsid w:val="0038487A"/>
    <w:rsid w:val="00390620"/>
    <w:rsid w:val="003906F7"/>
    <w:rsid w:val="00390B71"/>
    <w:rsid w:val="00392289"/>
    <w:rsid w:val="003922FA"/>
    <w:rsid w:val="00392455"/>
    <w:rsid w:val="003932F1"/>
    <w:rsid w:val="003939C3"/>
    <w:rsid w:val="003968C4"/>
    <w:rsid w:val="00396E90"/>
    <w:rsid w:val="003A0003"/>
    <w:rsid w:val="003A672E"/>
    <w:rsid w:val="003B2F01"/>
    <w:rsid w:val="003B48CC"/>
    <w:rsid w:val="003B4EA7"/>
    <w:rsid w:val="003B58A7"/>
    <w:rsid w:val="003B63F9"/>
    <w:rsid w:val="003B6DFE"/>
    <w:rsid w:val="003C189E"/>
    <w:rsid w:val="003C2F56"/>
    <w:rsid w:val="003C42A6"/>
    <w:rsid w:val="003C4C10"/>
    <w:rsid w:val="003C5994"/>
    <w:rsid w:val="003C6E48"/>
    <w:rsid w:val="003D0DFC"/>
    <w:rsid w:val="003D29CD"/>
    <w:rsid w:val="003D2D7B"/>
    <w:rsid w:val="003D3EFD"/>
    <w:rsid w:val="003D3FD3"/>
    <w:rsid w:val="003E7752"/>
    <w:rsid w:val="003F1AB1"/>
    <w:rsid w:val="003F39CE"/>
    <w:rsid w:val="00404C23"/>
    <w:rsid w:val="00405796"/>
    <w:rsid w:val="004059CE"/>
    <w:rsid w:val="00406A44"/>
    <w:rsid w:val="00412CB5"/>
    <w:rsid w:val="004167F6"/>
    <w:rsid w:val="00416A8D"/>
    <w:rsid w:val="0041733B"/>
    <w:rsid w:val="00417928"/>
    <w:rsid w:val="00427FE1"/>
    <w:rsid w:val="00430F37"/>
    <w:rsid w:val="00431230"/>
    <w:rsid w:val="00433ACE"/>
    <w:rsid w:val="004348AB"/>
    <w:rsid w:val="004375AE"/>
    <w:rsid w:val="00437D72"/>
    <w:rsid w:val="00441B49"/>
    <w:rsid w:val="00442304"/>
    <w:rsid w:val="0044443B"/>
    <w:rsid w:val="00444B50"/>
    <w:rsid w:val="004453BD"/>
    <w:rsid w:val="00450598"/>
    <w:rsid w:val="00450903"/>
    <w:rsid w:val="004519EB"/>
    <w:rsid w:val="0045273B"/>
    <w:rsid w:val="00453DC3"/>
    <w:rsid w:val="00454184"/>
    <w:rsid w:val="00460B2F"/>
    <w:rsid w:val="00467D21"/>
    <w:rsid w:val="00470873"/>
    <w:rsid w:val="00475B9D"/>
    <w:rsid w:val="00480C56"/>
    <w:rsid w:val="00484A44"/>
    <w:rsid w:val="00484DDC"/>
    <w:rsid w:val="004864DD"/>
    <w:rsid w:val="004921EB"/>
    <w:rsid w:val="00495D70"/>
    <w:rsid w:val="00496842"/>
    <w:rsid w:val="004A2468"/>
    <w:rsid w:val="004A36E0"/>
    <w:rsid w:val="004A4E13"/>
    <w:rsid w:val="004A549A"/>
    <w:rsid w:val="004A7AB4"/>
    <w:rsid w:val="004B1963"/>
    <w:rsid w:val="004B4299"/>
    <w:rsid w:val="004B632F"/>
    <w:rsid w:val="004B6775"/>
    <w:rsid w:val="004BF072"/>
    <w:rsid w:val="004C28EB"/>
    <w:rsid w:val="004C5B27"/>
    <w:rsid w:val="004C746A"/>
    <w:rsid w:val="004D018B"/>
    <w:rsid w:val="004D01C5"/>
    <w:rsid w:val="004D0233"/>
    <w:rsid w:val="004D4073"/>
    <w:rsid w:val="004D6B5A"/>
    <w:rsid w:val="004E0CD7"/>
    <w:rsid w:val="004E2F7F"/>
    <w:rsid w:val="004E45DD"/>
    <w:rsid w:val="004E4CC6"/>
    <w:rsid w:val="004F2036"/>
    <w:rsid w:val="004F2040"/>
    <w:rsid w:val="004F2336"/>
    <w:rsid w:val="004F53C8"/>
    <w:rsid w:val="004F549D"/>
    <w:rsid w:val="004F5C24"/>
    <w:rsid w:val="004F724D"/>
    <w:rsid w:val="00501034"/>
    <w:rsid w:val="00501CD9"/>
    <w:rsid w:val="00502691"/>
    <w:rsid w:val="00505860"/>
    <w:rsid w:val="00505898"/>
    <w:rsid w:val="00510226"/>
    <w:rsid w:val="0051055C"/>
    <w:rsid w:val="00511487"/>
    <w:rsid w:val="00515BDC"/>
    <w:rsid w:val="00516ACD"/>
    <w:rsid w:val="0052698D"/>
    <w:rsid w:val="00533F10"/>
    <w:rsid w:val="005343B0"/>
    <w:rsid w:val="0053562A"/>
    <w:rsid w:val="005474F0"/>
    <w:rsid w:val="00550787"/>
    <w:rsid w:val="005522AF"/>
    <w:rsid w:val="00552CE3"/>
    <w:rsid w:val="005531E7"/>
    <w:rsid w:val="0055465D"/>
    <w:rsid w:val="00555A1F"/>
    <w:rsid w:val="005606ED"/>
    <w:rsid w:val="0056183E"/>
    <w:rsid w:val="00562A60"/>
    <w:rsid w:val="00563496"/>
    <w:rsid w:val="00563B31"/>
    <w:rsid w:val="0056504E"/>
    <w:rsid w:val="005651A6"/>
    <w:rsid w:val="005654FF"/>
    <w:rsid w:val="005655AD"/>
    <w:rsid w:val="00565E83"/>
    <w:rsid w:val="00567B33"/>
    <w:rsid w:val="00567C97"/>
    <w:rsid w:val="005701C4"/>
    <w:rsid w:val="0057161A"/>
    <w:rsid w:val="00572BE9"/>
    <w:rsid w:val="00573197"/>
    <w:rsid w:val="00580565"/>
    <w:rsid w:val="0058139C"/>
    <w:rsid w:val="00582EF8"/>
    <w:rsid w:val="0058592D"/>
    <w:rsid w:val="00586CB3"/>
    <w:rsid w:val="005878E1"/>
    <w:rsid w:val="00591F75"/>
    <w:rsid w:val="005928B5"/>
    <w:rsid w:val="00594723"/>
    <w:rsid w:val="00595001"/>
    <w:rsid w:val="00595B61"/>
    <w:rsid w:val="00596038"/>
    <w:rsid w:val="00596524"/>
    <w:rsid w:val="005A026A"/>
    <w:rsid w:val="005A0EC3"/>
    <w:rsid w:val="005A118A"/>
    <w:rsid w:val="005A4B1A"/>
    <w:rsid w:val="005A56AD"/>
    <w:rsid w:val="005A6DB9"/>
    <w:rsid w:val="005B2C2D"/>
    <w:rsid w:val="005B34D8"/>
    <w:rsid w:val="005B5298"/>
    <w:rsid w:val="005B5E47"/>
    <w:rsid w:val="005B7D0B"/>
    <w:rsid w:val="005C32CE"/>
    <w:rsid w:val="005C3850"/>
    <w:rsid w:val="005C3E71"/>
    <w:rsid w:val="005C4DAC"/>
    <w:rsid w:val="005C69A7"/>
    <w:rsid w:val="005C6EA6"/>
    <w:rsid w:val="005D020B"/>
    <w:rsid w:val="005D1C5A"/>
    <w:rsid w:val="005D4E0F"/>
    <w:rsid w:val="005D52DE"/>
    <w:rsid w:val="005D5800"/>
    <w:rsid w:val="005D64E2"/>
    <w:rsid w:val="005D7A47"/>
    <w:rsid w:val="005D7CFA"/>
    <w:rsid w:val="005D7D55"/>
    <w:rsid w:val="005E0ED1"/>
    <w:rsid w:val="005E1981"/>
    <w:rsid w:val="005E44F6"/>
    <w:rsid w:val="005E49FB"/>
    <w:rsid w:val="005E664B"/>
    <w:rsid w:val="005E7DA5"/>
    <w:rsid w:val="005F1504"/>
    <w:rsid w:val="005F1CA7"/>
    <w:rsid w:val="005F36B2"/>
    <w:rsid w:val="005F3F1E"/>
    <w:rsid w:val="005F5DF3"/>
    <w:rsid w:val="005F5E82"/>
    <w:rsid w:val="0060036B"/>
    <w:rsid w:val="006104DF"/>
    <w:rsid w:val="006121A6"/>
    <w:rsid w:val="006135E9"/>
    <w:rsid w:val="006143EE"/>
    <w:rsid w:val="0061484D"/>
    <w:rsid w:val="006149E0"/>
    <w:rsid w:val="00615E23"/>
    <w:rsid w:val="00621859"/>
    <w:rsid w:val="0062213D"/>
    <w:rsid w:val="00622B0F"/>
    <w:rsid w:val="00626D54"/>
    <w:rsid w:val="00627612"/>
    <w:rsid w:val="00627E1B"/>
    <w:rsid w:val="00627FE4"/>
    <w:rsid w:val="00634B91"/>
    <w:rsid w:val="00634BCA"/>
    <w:rsid w:val="00635000"/>
    <w:rsid w:val="00637118"/>
    <w:rsid w:val="006407FE"/>
    <w:rsid w:val="00640EDF"/>
    <w:rsid w:val="0064158C"/>
    <w:rsid w:val="006424B0"/>
    <w:rsid w:val="0064298F"/>
    <w:rsid w:val="00643D10"/>
    <w:rsid w:val="0064473C"/>
    <w:rsid w:val="006474A8"/>
    <w:rsid w:val="00650668"/>
    <w:rsid w:val="00650C2E"/>
    <w:rsid w:val="006516CA"/>
    <w:rsid w:val="006528E0"/>
    <w:rsid w:val="006538A7"/>
    <w:rsid w:val="00656BF6"/>
    <w:rsid w:val="00657468"/>
    <w:rsid w:val="0065777F"/>
    <w:rsid w:val="00662013"/>
    <w:rsid w:val="00662287"/>
    <w:rsid w:val="00662BF5"/>
    <w:rsid w:val="006746D0"/>
    <w:rsid w:val="00675E25"/>
    <w:rsid w:val="00676367"/>
    <w:rsid w:val="0067695F"/>
    <w:rsid w:val="00682BA8"/>
    <w:rsid w:val="00685A19"/>
    <w:rsid w:val="00687454"/>
    <w:rsid w:val="006905AC"/>
    <w:rsid w:val="00690E1D"/>
    <w:rsid w:val="00691827"/>
    <w:rsid w:val="00691D5C"/>
    <w:rsid w:val="0069560B"/>
    <w:rsid w:val="006974F1"/>
    <w:rsid w:val="006A0282"/>
    <w:rsid w:val="006A0D48"/>
    <w:rsid w:val="006A3D0E"/>
    <w:rsid w:val="006A3D88"/>
    <w:rsid w:val="006A4FD9"/>
    <w:rsid w:val="006B16AF"/>
    <w:rsid w:val="006B3B6E"/>
    <w:rsid w:val="006B6C94"/>
    <w:rsid w:val="006C151B"/>
    <w:rsid w:val="006C1C3B"/>
    <w:rsid w:val="006C48AA"/>
    <w:rsid w:val="006C4EE8"/>
    <w:rsid w:val="006C5953"/>
    <w:rsid w:val="006D074E"/>
    <w:rsid w:val="006D0816"/>
    <w:rsid w:val="006D15F2"/>
    <w:rsid w:val="006D36CD"/>
    <w:rsid w:val="006D46EB"/>
    <w:rsid w:val="006D5F5B"/>
    <w:rsid w:val="006D7BEC"/>
    <w:rsid w:val="006E11A2"/>
    <w:rsid w:val="006E1F37"/>
    <w:rsid w:val="006E1F8A"/>
    <w:rsid w:val="006E2F01"/>
    <w:rsid w:val="006E3949"/>
    <w:rsid w:val="006E5EEE"/>
    <w:rsid w:val="006F000D"/>
    <w:rsid w:val="006F2FF3"/>
    <w:rsid w:val="006F318E"/>
    <w:rsid w:val="006F3D12"/>
    <w:rsid w:val="006F68BC"/>
    <w:rsid w:val="00706399"/>
    <w:rsid w:val="007117D9"/>
    <w:rsid w:val="00712CFC"/>
    <w:rsid w:val="0071318C"/>
    <w:rsid w:val="00713558"/>
    <w:rsid w:val="00716474"/>
    <w:rsid w:val="007220D1"/>
    <w:rsid w:val="00724874"/>
    <w:rsid w:val="007257B2"/>
    <w:rsid w:val="007258A6"/>
    <w:rsid w:val="00726CC1"/>
    <w:rsid w:val="0073003A"/>
    <w:rsid w:val="007308D1"/>
    <w:rsid w:val="00732CCC"/>
    <w:rsid w:val="00734C4A"/>
    <w:rsid w:val="00734CF2"/>
    <w:rsid w:val="007364DD"/>
    <w:rsid w:val="007373DE"/>
    <w:rsid w:val="007409C2"/>
    <w:rsid w:val="00745389"/>
    <w:rsid w:val="00745EC1"/>
    <w:rsid w:val="007465BA"/>
    <w:rsid w:val="0074716A"/>
    <w:rsid w:val="0074785C"/>
    <w:rsid w:val="00750744"/>
    <w:rsid w:val="00751FCB"/>
    <w:rsid w:val="00753029"/>
    <w:rsid w:val="00754086"/>
    <w:rsid w:val="007544A1"/>
    <w:rsid w:val="00760223"/>
    <w:rsid w:val="007632AA"/>
    <w:rsid w:val="00764C9B"/>
    <w:rsid w:val="00764DD2"/>
    <w:rsid w:val="00766C22"/>
    <w:rsid w:val="00767DE3"/>
    <w:rsid w:val="007701DD"/>
    <w:rsid w:val="00770372"/>
    <w:rsid w:val="0077470A"/>
    <w:rsid w:val="00776EC7"/>
    <w:rsid w:val="00777072"/>
    <w:rsid w:val="00777D9C"/>
    <w:rsid w:val="00782149"/>
    <w:rsid w:val="00784E91"/>
    <w:rsid w:val="00785080"/>
    <w:rsid w:val="00791760"/>
    <w:rsid w:val="00795237"/>
    <w:rsid w:val="00795792"/>
    <w:rsid w:val="007A2D40"/>
    <w:rsid w:val="007A3E24"/>
    <w:rsid w:val="007A73A3"/>
    <w:rsid w:val="007B1977"/>
    <w:rsid w:val="007B19A7"/>
    <w:rsid w:val="007B2A3E"/>
    <w:rsid w:val="007B427F"/>
    <w:rsid w:val="007B548E"/>
    <w:rsid w:val="007B5499"/>
    <w:rsid w:val="007B6F39"/>
    <w:rsid w:val="007C00E9"/>
    <w:rsid w:val="007C1262"/>
    <w:rsid w:val="007C4AAC"/>
    <w:rsid w:val="007C5A02"/>
    <w:rsid w:val="007C6410"/>
    <w:rsid w:val="007C647B"/>
    <w:rsid w:val="007D0C8E"/>
    <w:rsid w:val="007D1379"/>
    <w:rsid w:val="007D40B8"/>
    <w:rsid w:val="007D627A"/>
    <w:rsid w:val="007E0BAF"/>
    <w:rsid w:val="007E3F4A"/>
    <w:rsid w:val="007E463A"/>
    <w:rsid w:val="007E4819"/>
    <w:rsid w:val="007E483C"/>
    <w:rsid w:val="007E5F18"/>
    <w:rsid w:val="007F111B"/>
    <w:rsid w:val="007F176A"/>
    <w:rsid w:val="007F1F65"/>
    <w:rsid w:val="007F4B76"/>
    <w:rsid w:val="007F5C75"/>
    <w:rsid w:val="007F7476"/>
    <w:rsid w:val="007F7CE7"/>
    <w:rsid w:val="00800311"/>
    <w:rsid w:val="008031E8"/>
    <w:rsid w:val="0080566A"/>
    <w:rsid w:val="00805B90"/>
    <w:rsid w:val="008067B3"/>
    <w:rsid w:val="0080681F"/>
    <w:rsid w:val="008073E6"/>
    <w:rsid w:val="008074A1"/>
    <w:rsid w:val="00810397"/>
    <w:rsid w:val="00811B84"/>
    <w:rsid w:val="00813C3D"/>
    <w:rsid w:val="00817D02"/>
    <w:rsid w:val="00822C9E"/>
    <w:rsid w:val="0082591D"/>
    <w:rsid w:val="008261E9"/>
    <w:rsid w:val="00827731"/>
    <w:rsid w:val="0083061B"/>
    <w:rsid w:val="00831503"/>
    <w:rsid w:val="0083155E"/>
    <w:rsid w:val="00831C73"/>
    <w:rsid w:val="00832DBC"/>
    <w:rsid w:val="00833057"/>
    <w:rsid w:val="00840045"/>
    <w:rsid w:val="00840EAA"/>
    <w:rsid w:val="0084317C"/>
    <w:rsid w:val="008460CC"/>
    <w:rsid w:val="008472E5"/>
    <w:rsid w:val="00851193"/>
    <w:rsid w:val="0085196C"/>
    <w:rsid w:val="00852460"/>
    <w:rsid w:val="0085354E"/>
    <w:rsid w:val="0085395E"/>
    <w:rsid w:val="00854AB5"/>
    <w:rsid w:val="00855932"/>
    <w:rsid w:val="00855E5A"/>
    <w:rsid w:val="00862453"/>
    <w:rsid w:val="00862EBC"/>
    <w:rsid w:val="0086380D"/>
    <w:rsid w:val="00864228"/>
    <w:rsid w:val="0086783D"/>
    <w:rsid w:val="00867B2A"/>
    <w:rsid w:val="0087188C"/>
    <w:rsid w:val="00874552"/>
    <w:rsid w:val="008751D8"/>
    <w:rsid w:val="00875B1E"/>
    <w:rsid w:val="00875DD8"/>
    <w:rsid w:val="008763A6"/>
    <w:rsid w:val="008769DD"/>
    <w:rsid w:val="00876B39"/>
    <w:rsid w:val="008778BA"/>
    <w:rsid w:val="00881830"/>
    <w:rsid w:val="008842A5"/>
    <w:rsid w:val="00891545"/>
    <w:rsid w:val="00891AEB"/>
    <w:rsid w:val="008924B4"/>
    <w:rsid w:val="008942AA"/>
    <w:rsid w:val="00894AEA"/>
    <w:rsid w:val="00895036"/>
    <w:rsid w:val="008A04F6"/>
    <w:rsid w:val="008A316B"/>
    <w:rsid w:val="008A66E1"/>
    <w:rsid w:val="008B2194"/>
    <w:rsid w:val="008B2EA6"/>
    <w:rsid w:val="008B3730"/>
    <w:rsid w:val="008B3D4C"/>
    <w:rsid w:val="008B48B8"/>
    <w:rsid w:val="008B702B"/>
    <w:rsid w:val="008C19F9"/>
    <w:rsid w:val="008C7B99"/>
    <w:rsid w:val="008D0040"/>
    <w:rsid w:val="008D236D"/>
    <w:rsid w:val="008D27EF"/>
    <w:rsid w:val="008D4370"/>
    <w:rsid w:val="008D4591"/>
    <w:rsid w:val="008D46E0"/>
    <w:rsid w:val="008D48C3"/>
    <w:rsid w:val="008D4B4A"/>
    <w:rsid w:val="008D7B4F"/>
    <w:rsid w:val="008E0EF1"/>
    <w:rsid w:val="008E15A3"/>
    <w:rsid w:val="008E177B"/>
    <w:rsid w:val="008E210C"/>
    <w:rsid w:val="008E2244"/>
    <w:rsid w:val="008E4150"/>
    <w:rsid w:val="008E4C0B"/>
    <w:rsid w:val="008E7DEA"/>
    <w:rsid w:val="008F003B"/>
    <w:rsid w:val="008F2258"/>
    <w:rsid w:val="008F31EB"/>
    <w:rsid w:val="008F4859"/>
    <w:rsid w:val="008F4FE4"/>
    <w:rsid w:val="008F76AE"/>
    <w:rsid w:val="009000D4"/>
    <w:rsid w:val="009018F8"/>
    <w:rsid w:val="00905CC2"/>
    <w:rsid w:val="00905F19"/>
    <w:rsid w:val="009071F5"/>
    <w:rsid w:val="00907932"/>
    <w:rsid w:val="00907A5F"/>
    <w:rsid w:val="00911B29"/>
    <w:rsid w:val="00911ED2"/>
    <w:rsid w:val="009131FD"/>
    <w:rsid w:val="009133B8"/>
    <w:rsid w:val="009137A5"/>
    <w:rsid w:val="00915EE3"/>
    <w:rsid w:val="0091611D"/>
    <w:rsid w:val="00917EFA"/>
    <w:rsid w:val="0092222C"/>
    <w:rsid w:val="00923234"/>
    <w:rsid w:val="00925435"/>
    <w:rsid w:val="00927097"/>
    <w:rsid w:val="009273A7"/>
    <w:rsid w:val="00931990"/>
    <w:rsid w:val="00934023"/>
    <w:rsid w:val="009378A8"/>
    <w:rsid w:val="00942C73"/>
    <w:rsid w:val="00943F86"/>
    <w:rsid w:val="00944622"/>
    <w:rsid w:val="00944AE5"/>
    <w:rsid w:val="0094796A"/>
    <w:rsid w:val="00947BE1"/>
    <w:rsid w:val="00947CCF"/>
    <w:rsid w:val="00951BAF"/>
    <w:rsid w:val="00956609"/>
    <w:rsid w:val="00956FCB"/>
    <w:rsid w:val="00960BE8"/>
    <w:rsid w:val="0096112F"/>
    <w:rsid w:val="009615A9"/>
    <w:rsid w:val="0096541A"/>
    <w:rsid w:val="009660D4"/>
    <w:rsid w:val="00966F23"/>
    <w:rsid w:val="0097065E"/>
    <w:rsid w:val="00971F6B"/>
    <w:rsid w:val="00972117"/>
    <w:rsid w:val="0097259D"/>
    <w:rsid w:val="00972913"/>
    <w:rsid w:val="0097306F"/>
    <w:rsid w:val="009740CF"/>
    <w:rsid w:val="0097507A"/>
    <w:rsid w:val="00975DEE"/>
    <w:rsid w:val="0097617E"/>
    <w:rsid w:val="00977C95"/>
    <w:rsid w:val="00981009"/>
    <w:rsid w:val="00981764"/>
    <w:rsid w:val="00981DA7"/>
    <w:rsid w:val="00982149"/>
    <w:rsid w:val="009827E2"/>
    <w:rsid w:val="009849BE"/>
    <w:rsid w:val="00985172"/>
    <w:rsid w:val="00987DBA"/>
    <w:rsid w:val="00990133"/>
    <w:rsid w:val="0099054F"/>
    <w:rsid w:val="00991805"/>
    <w:rsid w:val="00991D5B"/>
    <w:rsid w:val="009926FB"/>
    <w:rsid w:val="009945F5"/>
    <w:rsid w:val="00995393"/>
    <w:rsid w:val="00995A19"/>
    <w:rsid w:val="009960F6"/>
    <w:rsid w:val="00996B2C"/>
    <w:rsid w:val="00996C56"/>
    <w:rsid w:val="009978E8"/>
    <w:rsid w:val="009A0660"/>
    <w:rsid w:val="009A0811"/>
    <w:rsid w:val="009A0D3A"/>
    <w:rsid w:val="009A24B6"/>
    <w:rsid w:val="009A2505"/>
    <w:rsid w:val="009B0270"/>
    <w:rsid w:val="009B218D"/>
    <w:rsid w:val="009B4226"/>
    <w:rsid w:val="009B4496"/>
    <w:rsid w:val="009B4651"/>
    <w:rsid w:val="009B4DBC"/>
    <w:rsid w:val="009B6A31"/>
    <w:rsid w:val="009B6E23"/>
    <w:rsid w:val="009B74A6"/>
    <w:rsid w:val="009C0388"/>
    <w:rsid w:val="009C3900"/>
    <w:rsid w:val="009C53EB"/>
    <w:rsid w:val="009C63FD"/>
    <w:rsid w:val="009C77EB"/>
    <w:rsid w:val="009D1438"/>
    <w:rsid w:val="009D2915"/>
    <w:rsid w:val="009D2E66"/>
    <w:rsid w:val="009D2F19"/>
    <w:rsid w:val="009D3E37"/>
    <w:rsid w:val="009D5003"/>
    <w:rsid w:val="009D6F42"/>
    <w:rsid w:val="009D7443"/>
    <w:rsid w:val="009D77C9"/>
    <w:rsid w:val="009E1CC0"/>
    <w:rsid w:val="009E4948"/>
    <w:rsid w:val="009E5A8E"/>
    <w:rsid w:val="009E7A66"/>
    <w:rsid w:val="009F0B85"/>
    <w:rsid w:val="009F0E24"/>
    <w:rsid w:val="009F1835"/>
    <w:rsid w:val="009F2EDB"/>
    <w:rsid w:val="009F4C5F"/>
    <w:rsid w:val="00A01A6F"/>
    <w:rsid w:val="00A02096"/>
    <w:rsid w:val="00A03D62"/>
    <w:rsid w:val="00A113F8"/>
    <w:rsid w:val="00A11ACB"/>
    <w:rsid w:val="00A12AD4"/>
    <w:rsid w:val="00A227F4"/>
    <w:rsid w:val="00A23BFC"/>
    <w:rsid w:val="00A23CFA"/>
    <w:rsid w:val="00A26C03"/>
    <w:rsid w:val="00A27137"/>
    <w:rsid w:val="00A30D33"/>
    <w:rsid w:val="00A31531"/>
    <w:rsid w:val="00A32B05"/>
    <w:rsid w:val="00A36479"/>
    <w:rsid w:val="00A36956"/>
    <w:rsid w:val="00A37F6A"/>
    <w:rsid w:val="00A41823"/>
    <w:rsid w:val="00A42244"/>
    <w:rsid w:val="00A4314C"/>
    <w:rsid w:val="00A46191"/>
    <w:rsid w:val="00A47542"/>
    <w:rsid w:val="00A47F23"/>
    <w:rsid w:val="00A5024C"/>
    <w:rsid w:val="00A51B18"/>
    <w:rsid w:val="00A5463B"/>
    <w:rsid w:val="00A55F70"/>
    <w:rsid w:val="00A57A43"/>
    <w:rsid w:val="00A626AF"/>
    <w:rsid w:val="00A6348B"/>
    <w:rsid w:val="00A643E8"/>
    <w:rsid w:val="00A72A87"/>
    <w:rsid w:val="00A73AD3"/>
    <w:rsid w:val="00A815F5"/>
    <w:rsid w:val="00A8247F"/>
    <w:rsid w:val="00A840E2"/>
    <w:rsid w:val="00A87526"/>
    <w:rsid w:val="00A928D2"/>
    <w:rsid w:val="00A93DCA"/>
    <w:rsid w:val="00A957FB"/>
    <w:rsid w:val="00A95C6B"/>
    <w:rsid w:val="00AA1F93"/>
    <w:rsid w:val="00AA2F30"/>
    <w:rsid w:val="00AA37DA"/>
    <w:rsid w:val="00AA4554"/>
    <w:rsid w:val="00AA6DFC"/>
    <w:rsid w:val="00AB2427"/>
    <w:rsid w:val="00AB326E"/>
    <w:rsid w:val="00AB5E0E"/>
    <w:rsid w:val="00AB5E7A"/>
    <w:rsid w:val="00ABAE32"/>
    <w:rsid w:val="00AC13BD"/>
    <w:rsid w:val="00AC486E"/>
    <w:rsid w:val="00AC5DDE"/>
    <w:rsid w:val="00AC6AE3"/>
    <w:rsid w:val="00AC77F4"/>
    <w:rsid w:val="00AD2596"/>
    <w:rsid w:val="00AD29C4"/>
    <w:rsid w:val="00AD657C"/>
    <w:rsid w:val="00AD7EF8"/>
    <w:rsid w:val="00AE094B"/>
    <w:rsid w:val="00AE118E"/>
    <w:rsid w:val="00AE1282"/>
    <w:rsid w:val="00AE3317"/>
    <w:rsid w:val="00AE62E4"/>
    <w:rsid w:val="00AF0027"/>
    <w:rsid w:val="00AF0935"/>
    <w:rsid w:val="00AF0990"/>
    <w:rsid w:val="00AF18F3"/>
    <w:rsid w:val="00AF46F1"/>
    <w:rsid w:val="00AF53F9"/>
    <w:rsid w:val="00AF5C75"/>
    <w:rsid w:val="00AF6E3F"/>
    <w:rsid w:val="00B02BD6"/>
    <w:rsid w:val="00B02F1F"/>
    <w:rsid w:val="00B0330C"/>
    <w:rsid w:val="00B04151"/>
    <w:rsid w:val="00B0466B"/>
    <w:rsid w:val="00B04949"/>
    <w:rsid w:val="00B04D64"/>
    <w:rsid w:val="00B058EE"/>
    <w:rsid w:val="00B10FF3"/>
    <w:rsid w:val="00B15681"/>
    <w:rsid w:val="00B17528"/>
    <w:rsid w:val="00B20277"/>
    <w:rsid w:val="00B21160"/>
    <w:rsid w:val="00B2133E"/>
    <w:rsid w:val="00B220D2"/>
    <w:rsid w:val="00B22E56"/>
    <w:rsid w:val="00B30C67"/>
    <w:rsid w:val="00B35761"/>
    <w:rsid w:val="00B364A1"/>
    <w:rsid w:val="00B36B90"/>
    <w:rsid w:val="00B37F7B"/>
    <w:rsid w:val="00B4194C"/>
    <w:rsid w:val="00B42D66"/>
    <w:rsid w:val="00B50CEB"/>
    <w:rsid w:val="00B51CA2"/>
    <w:rsid w:val="00B53825"/>
    <w:rsid w:val="00B54250"/>
    <w:rsid w:val="00B5427D"/>
    <w:rsid w:val="00B54ADC"/>
    <w:rsid w:val="00B56E76"/>
    <w:rsid w:val="00B61CD1"/>
    <w:rsid w:val="00B63804"/>
    <w:rsid w:val="00B65F9A"/>
    <w:rsid w:val="00B67118"/>
    <w:rsid w:val="00B71C3E"/>
    <w:rsid w:val="00B804F1"/>
    <w:rsid w:val="00B86AC5"/>
    <w:rsid w:val="00B92076"/>
    <w:rsid w:val="00B92DF7"/>
    <w:rsid w:val="00B948DB"/>
    <w:rsid w:val="00B94914"/>
    <w:rsid w:val="00B9600C"/>
    <w:rsid w:val="00B97110"/>
    <w:rsid w:val="00B97639"/>
    <w:rsid w:val="00B9793C"/>
    <w:rsid w:val="00BA0C20"/>
    <w:rsid w:val="00BA1AF8"/>
    <w:rsid w:val="00BA1CB6"/>
    <w:rsid w:val="00BA2727"/>
    <w:rsid w:val="00BB0123"/>
    <w:rsid w:val="00BB101A"/>
    <w:rsid w:val="00BB1E40"/>
    <w:rsid w:val="00BB1F45"/>
    <w:rsid w:val="00BB2C59"/>
    <w:rsid w:val="00BB5AFB"/>
    <w:rsid w:val="00BB675C"/>
    <w:rsid w:val="00BB74C3"/>
    <w:rsid w:val="00BC11D0"/>
    <w:rsid w:val="00BC30C0"/>
    <w:rsid w:val="00BC31C8"/>
    <w:rsid w:val="00BC3F99"/>
    <w:rsid w:val="00BC48A2"/>
    <w:rsid w:val="00BC70D9"/>
    <w:rsid w:val="00BD2DC8"/>
    <w:rsid w:val="00BD3320"/>
    <w:rsid w:val="00BD3D1D"/>
    <w:rsid w:val="00BD6776"/>
    <w:rsid w:val="00BE0373"/>
    <w:rsid w:val="00BE0A68"/>
    <w:rsid w:val="00BE40B2"/>
    <w:rsid w:val="00BE4770"/>
    <w:rsid w:val="00BF0CD8"/>
    <w:rsid w:val="00BF0FBA"/>
    <w:rsid w:val="00BF2489"/>
    <w:rsid w:val="00BF2E8F"/>
    <w:rsid w:val="00BF31CB"/>
    <w:rsid w:val="00BF43AA"/>
    <w:rsid w:val="00C00CB7"/>
    <w:rsid w:val="00C02176"/>
    <w:rsid w:val="00C03079"/>
    <w:rsid w:val="00C05AFF"/>
    <w:rsid w:val="00C066DD"/>
    <w:rsid w:val="00C06BB3"/>
    <w:rsid w:val="00C07401"/>
    <w:rsid w:val="00C100C8"/>
    <w:rsid w:val="00C1062A"/>
    <w:rsid w:val="00C128F7"/>
    <w:rsid w:val="00C13230"/>
    <w:rsid w:val="00C1591F"/>
    <w:rsid w:val="00C16B83"/>
    <w:rsid w:val="00C209F1"/>
    <w:rsid w:val="00C22810"/>
    <w:rsid w:val="00C22EE6"/>
    <w:rsid w:val="00C33CE3"/>
    <w:rsid w:val="00C4044E"/>
    <w:rsid w:val="00C42852"/>
    <w:rsid w:val="00C433FF"/>
    <w:rsid w:val="00C43BEE"/>
    <w:rsid w:val="00C44483"/>
    <w:rsid w:val="00C45EC5"/>
    <w:rsid w:val="00C51CFD"/>
    <w:rsid w:val="00C551BB"/>
    <w:rsid w:val="00C55D5E"/>
    <w:rsid w:val="00C56E1F"/>
    <w:rsid w:val="00C56E3E"/>
    <w:rsid w:val="00C57BD9"/>
    <w:rsid w:val="00C60785"/>
    <w:rsid w:val="00C634AF"/>
    <w:rsid w:val="00C650BC"/>
    <w:rsid w:val="00C65F7A"/>
    <w:rsid w:val="00C65FCA"/>
    <w:rsid w:val="00C71D5E"/>
    <w:rsid w:val="00C73F27"/>
    <w:rsid w:val="00C743CA"/>
    <w:rsid w:val="00C75ECF"/>
    <w:rsid w:val="00C80996"/>
    <w:rsid w:val="00C81FE6"/>
    <w:rsid w:val="00C83734"/>
    <w:rsid w:val="00C83E27"/>
    <w:rsid w:val="00C845EE"/>
    <w:rsid w:val="00C8466C"/>
    <w:rsid w:val="00C8489A"/>
    <w:rsid w:val="00C84DAD"/>
    <w:rsid w:val="00C91083"/>
    <w:rsid w:val="00C91182"/>
    <w:rsid w:val="00C93A31"/>
    <w:rsid w:val="00C93C83"/>
    <w:rsid w:val="00CA0C66"/>
    <w:rsid w:val="00CA1AFC"/>
    <w:rsid w:val="00CA42D3"/>
    <w:rsid w:val="00CA4670"/>
    <w:rsid w:val="00CA4ADF"/>
    <w:rsid w:val="00CA5AFD"/>
    <w:rsid w:val="00CA7465"/>
    <w:rsid w:val="00CB17D9"/>
    <w:rsid w:val="00CB24D6"/>
    <w:rsid w:val="00CB2EF7"/>
    <w:rsid w:val="00CB4FA2"/>
    <w:rsid w:val="00CB550B"/>
    <w:rsid w:val="00CB6CAE"/>
    <w:rsid w:val="00CC01FF"/>
    <w:rsid w:val="00CC0590"/>
    <w:rsid w:val="00CC3BC0"/>
    <w:rsid w:val="00CC473D"/>
    <w:rsid w:val="00CC4EF1"/>
    <w:rsid w:val="00CC63BB"/>
    <w:rsid w:val="00CC7F38"/>
    <w:rsid w:val="00CD0F44"/>
    <w:rsid w:val="00CD280B"/>
    <w:rsid w:val="00CD79DF"/>
    <w:rsid w:val="00CE272D"/>
    <w:rsid w:val="00CE3079"/>
    <w:rsid w:val="00CE3D55"/>
    <w:rsid w:val="00CE5583"/>
    <w:rsid w:val="00CE714F"/>
    <w:rsid w:val="00CE7377"/>
    <w:rsid w:val="00CF074A"/>
    <w:rsid w:val="00CF43C7"/>
    <w:rsid w:val="00CF576A"/>
    <w:rsid w:val="00CF62DC"/>
    <w:rsid w:val="00CF7161"/>
    <w:rsid w:val="00D01A3D"/>
    <w:rsid w:val="00D0264E"/>
    <w:rsid w:val="00D04404"/>
    <w:rsid w:val="00D05129"/>
    <w:rsid w:val="00D07937"/>
    <w:rsid w:val="00D07B8D"/>
    <w:rsid w:val="00D07E82"/>
    <w:rsid w:val="00D13723"/>
    <w:rsid w:val="00D1601D"/>
    <w:rsid w:val="00D21A30"/>
    <w:rsid w:val="00D24656"/>
    <w:rsid w:val="00D260C3"/>
    <w:rsid w:val="00D273B9"/>
    <w:rsid w:val="00D31654"/>
    <w:rsid w:val="00D320B2"/>
    <w:rsid w:val="00D33344"/>
    <w:rsid w:val="00D333D1"/>
    <w:rsid w:val="00D36BC3"/>
    <w:rsid w:val="00D37327"/>
    <w:rsid w:val="00D4129D"/>
    <w:rsid w:val="00D442E9"/>
    <w:rsid w:val="00D471CA"/>
    <w:rsid w:val="00D47375"/>
    <w:rsid w:val="00D50A1D"/>
    <w:rsid w:val="00D51CB6"/>
    <w:rsid w:val="00D5330A"/>
    <w:rsid w:val="00D53615"/>
    <w:rsid w:val="00D578CB"/>
    <w:rsid w:val="00D62197"/>
    <w:rsid w:val="00D62A00"/>
    <w:rsid w:val="00D65F8C"/>
    <w:rsid w:val="00D736BD"/>
    <w:rsid w:val="00D745A8"/>
    <w:rsid w:val="00D747E2"/>
    <w:rsid w:val="00D81A72"/>
    <w:rsid w:val="00D81FB9"/>
    <w:rsid w:val="00D82F10"/>
    <w:rsid w:val="00D90D6F"/>
    <w:rsid w:val="00D91996"/>
    <w:rsid w:val="00D93CFB"/>
    <w:rsid w:val="00D957C3"/>
    <w:rsid w:val="00D959B2"/>
    <w:rsid w:val="00D96DB6"/>
    <w:rsid w:val="00D97A99"/>
    <w:rsid w:val="00D97B6F"/>
    <w:rsid w:val="00DA1B13"/>
    <w:rsid w:val="00DA3E57"/>
    <w:rsid w:val="00DA3F38"/>
    <w:rsid w:val="00DA407E"/>
    <w:rsid w:val="00DA4623"/>
    <w:rsid w:val="00DA4B0A"/>
    <w:rsid w:val="00DA5F7D"/>
    <w:rsid w:val="00DA68E3"/>
    <w:rsid w:val="00DB1C70"/>
    <w:rsid w:val="00DB6BF8"/>
    <w:rsid w:val="00DC02D8"/>
    <w:rsid w:val="00DC27B1"/>
    <w:rsid w:val="00DC2CD2"/>
    <w:rsid w:val="00DC3A03"/>
    <w:rsid w:val="00DC3D92"/>
    <w:rsid w:val="00DC425C"/>
    <w:rsid w:val="00DD130C"/>
    <w:rsid w:val="00DD1512"/>
    <w:rsid w:val="00DD2C35"/>
    <w:rsid w:val="00DD514E"/>
    <w:rsid w:val="00DD64B2"/>
    <w:rsid w:val="00DD6BF4"/>
    <w:rsid w:val="00DE1232"/>
    <w:rsid w:val="00DE37DF"/>
    <w:rsid w:val="00DE637F"/>
    <w:rsid w:val="00DE6393"/>
    <w:rsid w:val="00DE6CD7"/>
    <w:rsid w:val="00DF1BCD"/>
    <w:rsid w:val="00DF2534"/>
    <w:rsid w:val="00DF30A5"/>
    <w:rsid w:val="00DF3727"/>
    <w:rsid w:val="00DF44F1"/>
    <w:rsid w:val="00DF4A39"/>
    <w:rsid w:val="00E001ED"/>
    <w:rsid w:val="00E024E6"/>
    <w:rsid w:val="00E02DFD"/>
    <w:rsid w:val="00E04B5A"/>
    <w:rsid w:val="00E0510D"/>
    <w:rsid w:val="00E062F9"/>
    <w:rsid w:val="00E0665C"/>
    <w:rsid w:val="00E06BF5"/>
    <w:rsid w:val="00E11853"/>
    <w:rsid w:val="00E12CF7"/>
    <w:rsid w:val="00E141EE"/>
    <w:rsid w:val="00E166B4"/>
    <w:rsid w:val="00E205E5"/>
    <w:rsid w:val="00E25344"/>
    <w:rsid w:val="00E27B52"/>
    <w:rsid w:val="00E30827"/>
    <w:rsid w:val="00E309B3"/>
    <w:rsid w:val="00E313EE"/>
    <w:rsid w:val="00E35794"/>
    <w:rsid w:val="00E35AC3"/>
    <w:rsid w:val="00E36746"/>
    <w:rsid w:val="00E368B2"/>
    <w:rsid w:val="00E407CB"/>
    <w:rsid w:val="00E4480D"/>
    <w:rsid w:val="00E4525E"/>
    <w:rsid w:val="00E523D6"/>
    <w:rsid w:val="00E525A8"/>
    <w:rsid w:val="00E665CA"/>
    <w:rsid w:val="00E70A48"/>
    <w:rsid w:val="00E72202"/>
    <w:rsid w:val="00E730B4"/>
    <w:rsid w:val="00E73818"/>
    <w:rsid w:val="00E75847"/>
    <w:rsid w:val="00E77022"/>
    <w:rsid w:val="00E7715B"/>
    <w:rsid w:val="00E80A7D"/>
    <w:rsid w:val="00E820BA"/>
    <w:rsid w:val="00E838B7"/>
    <w:rsid w:val="00E83E84"/>
    <w:rsid w:val="00E857B5"/>
    <w:rsid w:val="00E91F60"/>
    <w:rsid w:val="00E92122"/>
    <w:rsid w:val="00E9555D"/>
    <w:rsid w:val="00EA0A58"/>
    <w:rsid w:val="00EA15A6"/>
    <w:rsid w:val="00EA3CA8"/>
    <w:rsid w:val="00EA44D0"/>
    <w:rsid w:val="00EA4765"/>
    <w:rsid w:val="00EA7E61"/>
    <w:rsid w:val="00EB13C6"/>
    <w:rsid w:val="00EB28C3"/>
    <w:rsid w:val="00EB66D9"/>
    <w:rsid w:val="00EC05B2"/>
    <w:rsid w:val="00EC1A09"/>
    <w:rsid w:val="00EC3746"/>
    <w:rsid w:val="00EC3979"/>
    <w:rsid w:val="00EC3C6F"/>
    <w:rsid w:val="00EC4F99"/>
    <w:rsid w:val="00ED1BDA"/>
    <w:rsid w:val="00ED29F1"/>
    <w:rsid w:val="00ED2CDF"/>
    <w:rsid w:val="00ED5883"/>
    <w:rsid w:val="00ED5CFE"/>
    <w:rsid w:val="00ED6759"/>
    <w:rsid w:val="00ED73D1"/>
    <w:rsid w:val="00ED7CCD"/>
    <w:rsid w:val="00EE0C47"/>
    <w:rsid w:val="00EE2509"/>
    <w:rsid w:val="00EE7900"/>
    <w:rsid w:val="00EF1695"/>
    <w:rsid w:val="00EF2074"/>
    <w:rsid w:val="00EF46E6"/>
    <w:rsid w:val="00EF536D"/>
    <w:rsid w:val="00F008C0"/>
    <w:rsid w:val="00F0158C"/>
    <w:rsid w:val="00F017BF"/>
    <w:rsid w:val="00F01869"/>
    <w:rsid w:val="00F035E6"/>
    <w:rsid w:val="00F03E51"/>
    <w:rsid w:val="00F04338"/>
    <w:rsid w:val="00F052D5"/>
    <w:rsid w:val="00F0544F"/>
    <w:rsid w:val="00F05AFC"/>
    <w:rsid w:val="00F10F39"/>
    <w:rsid w:val="00F11410"/>
    <w:rsid w:val="00F14373"/>
    <w:rsid w:val="00F1526B"/>
    <w:rsid w:val="00F216EE"/>
    <w:rsid w:val="00F21D3D"/>
    <w:rsid w:val="00F24233"/>
    <w:rsid w:val="00F333BC"/>
    <w:rsid w:val="00F4367C"/>
    <w:rsid w:val="00F43AA4"/>
    <w:rsid w:val="00F450BE"/>
    <w:rsid w:val="00F451DE"/>
    <w:rsid w:val="00F500A7"/>
    <w:rsid w:val="00F50AA0"/>
    <w:rsid w:val="00F53A8A"/>
    <w:rsid w:val="00F5456E"/>
    <w:rsid w:val="00F55988"/>
    <w:rsid w:val="00F56999"/>
    <w:rsid w:val="00F5729C"/>
    <w:rsid w:val="00F57ABD"/>
    <w:rsid w:val="00F57CD9"/>
    <w:rsid w:val="00F57FE6"/>
    <w:rsid w:val="00F64E0D"/>
    <w:rsid w:val="00F65645"/>
    <w:rsid w:val="00F65EFF"/>
    <w:rsid w:val="00F678C1"/>
    <w:rsid w:val="00F7229A"/>
    <w:rsid w:val="00F770B1"/>
    <w:rsid w:val="00F841A8"/>
    <w:rsid w:val="00F849B8"/>
    <w:rsid w:val="00F84A3C"/>
    <w:rsid w:val="00F911E2"/>
    <w:rsid w:val="00F9178B"/>
    <w:rsid w:val="00F919EA"/>
    <w:rsid w:val="00F921BF"/>
    <w:rsid w:val="00F922DD"/>
    <w:rsid w:val="00F9550A"/>
    <w:rsid w:val="00F96994"/>
    <w:rsid w:val="00FA006E"/>
    <w:rsid w:val="00FA0167"/>
    <w:rsid w:val="00FA6675"/>
    <w:rsid w:val="00FB3D33"/>
    <w:rsid w:val="00FB415B"/>
    <w:rsid w:val="00FB7BA5"/>
    <w:rsid w:val="00FC5D35"/>
    <w:rsid w:val="00FD0A75"/>
    <w:rsid w:val="00FD2305"/>
    <w:rsid w:val="00FD6247"/>
    <w:rsid w:val="00FE059A"/>
    <w:rsid w:val="00FE078F"/>
    <w:rsid w:val="00FE1CFA"/>
    <w:rsid w:val="00FE2BDE"/>
    <w:rsid w:val="00FE52E6"/>
    <w:rsid w:val="00FE60D0"/>
    <w:rsid w:val="00FE6AE8"/>
    <w:rsid w:val="00FE7515"/>
    <w:rsid w:val="00FF060F"/>
    <w:rsid w:val="00FF06BF"/>
    <w:rsid w:val="00FF200A"/>
    <w:rsid w:val="00FF24FA"/>
    <w:rsid w:val="00FF5F2F"/>
    <w:rsid w:val="010753D8"/>
    <w:rsid w:val="0114F624"/>
    <w:rsid w:val="012CFAB0"/>
    <w:rsid w:val="0137D509"/>
    <w:rsid w:val="016A0E44"/>
    <w:rsid w:val="01C2760A"/>
    <w:rsid w:val="01E4CF8A"/>
    <w:rsid w:val="02664C0A"/>
    <w:rsid w:val="02CDF63C"/>
    <w:rsid w:val="0383BFDD"/>
    <w:rsid w:val="03A1D480"/>
    <w:rsid w:val="03AFEFA1"/>
    <w:rsid w:val="03DCCE8E"/>
    <w:rsid w:val="040A7B61"/>
    <w:rsid w:val="044ACE50"/>
    <w:rsid w:val="0499E23A"/>
    <w:rsid w:val="04E06905"/>
    <w:rsid w:val="0516E3FE"/>
    <w:rsid w:val="05B9742D"/>
    <w:rsid w:val="06038F0C"/>
    <w:rsid w:val="06110F28"/>
    <w:rsid w:val="0655142D"/>
    <w:rsid w:val="069B0F8E"/>
    <w:rsid w:val="06A032A7"/>
    <w:rsid w:val="084133F9"/>
    <w:rsid w:val="084D1539"/>
    <w:rsid w:val="08B54C78"/>
    <w:rsid w:val="08F6AC90"/>
    <w:rsid w:val="0922810C"/>
    <w:rsid w:val="09956B76"/>
    <w:rsid w:val="09E2E67F"/>
    <w:rsid w:val="0A34E43B"/>
    <w:rsid w:val="0A95F184"/>
    <w:rsid w:val="0ACF00E5"/>
    <w:rsid w:val="0AF19D20"/>
    <w:rsid w:val="0B2568A1"/>
    <w:rsid w:val="0B750C03"/>
    <w:rsid w:val="0C3A2B76"/>
    <w:rsid w:val="0C3B5241"/>
    <w:rsid w:val="0CA2B426"/>
    <w:rsid w:val="0CA46819"/>
    <w:rsid w:val="0D06BC67"/>
    <w:rsid w:val="0D41DD31"/>
    <w:rsid w:val="0D5D3EDA"/>
    <w:rsid w:val="0D9B12C9"/>
    <w:rsid w:val="0DE3E3A1"/>
    <w:rsid w:val="0E06A1A7"/>
    <w:rsid w:val="0EAC5EB9"/>
    <w:rsid w:val="0F0B9E65"/>
    <w:rsid w:val="0F20867D"/>
    <w:rsid w:val="0F2904F1"/>
    <w:rsid w:val="0FA27208"/>
    <w:rsid w:val="102F43B9"/>
    <w:rsid w:val="105C79C5"/>
    <w:rsid w:val="10BDCE4E"/>
    <w:rsid w:val="10FF0CE5"/>
    <w:rsid w:val="10FF8030"/>
    <w:rsid w:val="11440010"/>
    <w:rsid w:val="11B9B05A"/>
    <w:rsid w:val="1207F2D1"/>
    <w:rsid w:val="126D3D3F"/>
    <w:rsid w:val="12936B77"/>
    <w:rsid w:val="12DD7F00"/>
    <w:rsid w:val="133900A6"/>
    <w:rsid w:val="1387C692"/>
    <w:rsid w:val="140F0B85"/>
    <w:rsid w:val="1475E32B"/>
    <w:rsid w:val="147F786C"/>
    <w:rsid w:val="14A249CF"/>
    <w:rsid w:val="14F0D53A"/>
    <w:rsid w:val="1514738B"/>
    <w:rsid w:val="156508F8"/>
    <w:rsid w:val="157A9DD8"/>
    <w:rsid w:val="15EBAEE2"/>
    <w:rsid w:val="160EA206"/>
    <w:rsid w:val="1613472E"/>
    <w:rsid w:val="1635DC88"/>
    <w:rsid w:val="1639FFA1"/>
    <w:rsid w:val="165E1D7A"/>
    <w:rsid w:val="17052791"/>
    <w:rsid w:val="1706AE58"/>
    <w:rsid w:val="173B2138"/>
    <w:rsid w:val="17904598"/>
    <w:rsid w:val="1794FF24"/>
    <w:rsid w:val="17B358F3"/>
    <w:rsid w:val="17B7AA3B"/>
    <w:rsid w:val="17C4C6F1"/>
    <w:rsid w:val="185D7EE1"/>
    <w:rsid w:val="190B1124"/>
    <w:rsid w:val="195CB4AF"/>
    <w:rsid w:val="19847ADE"/>
    <w:rsid w:val="19A139B3"/>
    <w:rsid w:val="1A56ED98"/>
    <w:rsid w:val="1AE3AE9A"/>
    <w:rsid w:val="1B8AFABD"/>
    <w:rsid w:val="1B96978A"/>
    <w:rsid w:val="1C9993A1"/>
    <w:rsid w:val="1CCBE4F2"/>
    <w:rsid w:val="1CEC86D5"/>
    <w:rsid w:val="1DBC25E6"/>
    <w:rsid w:val="1DE9B8D7"/>
    <w:rsid w:val="1DFEB38A"/>
    <w:rsid w:val="1E100AE4"/>
    <w:rsid w:val="1E447D29"/>
    <w:rsid w:val="1F314651"/>
    <w:rsid w:val="1F31B855"/>
    <w:rsid w:val="1F5DDB01"/>
    <w:rsid w:val="2049A896"/>
    <w:rsid w:val="205D05D1"/>
    <w:rsid w:val="2063AED4"/>
    <w:rsid w:val="207244AF"/>
    <w:rsid w:val="20AC04A9"/>
    <w:rsid w:val="210C1534"/>
    <w:rsid w:val="217C282C"/>
    <w:rsid w:val="219C7944"/>
    <w:rsid w:val="21D9B6E8"/>
    <w:rsid w:val="2211A3E5"/>
    <w:rsid w:val="222DB942"/>
    <w:rsid w:val="226D1777"/>
    <w:rsid w:val="226F3DA4"/>
    <w:rsid w:val="22D8D49F"/>
    <w:rsid w:val="230E3BC8"/>
    <w:rsid w:val="233ACB9E"/>
    <w:rsid w:val="239CB363"/>
    <w:rsid w:val="23A1FB9B"/>
    <w:rsid w:val="23F4EF5F"/>
    <w:rsid w:val="2449C6D6"/>
    <w:rsid w:val="25179D89"/>
    <w:rsid w:val="254F624A"/>
    <w:rsid w:val="255F5799"/>
    <w:rsid w:val="25B4B3F5"/>
    <w:rsid w:val="25BCFC80"/>
    <w:rsid w:val="25D73FD4"/>
    <w:rsid w:val="26ED7763"/>
    <w:rsid w:val="26F550C3"/>
    <w:rsid w:val="27507E64"/>
    <w:rsid w:val="27ED43B7"/>
    <w:rsid w:val="2843D11D"/>
    <w:rsid w:val="285AB840"/>
    <w:rsid w:val="28BAA8F9"/>
    <w:rsid w:val="28BC3E27"/>
    <w:rsid w:val="28D25176"/>
    <w:rsid w:val="28FE1997"/>
    <w:rsid w:val="296C794D"/>
    <w:rsid w:val="297862E1"/>
    <w:rsid w:val="29E26BA4"/>
    <w:rsid w:val="2A074CAF"/>
    <w:rsid w:val="2A079408"/>
    <w:rsid w:val="2A5D32FF"/>
    <w:rsid w:val="2A7A0B21"/>
    <w:rsid w:val="2AA880D8"/>
    <w:rsid w:val="2AC99155"/>
    <w:rsid w:val="2ACB1244"/>
    <w:rsid w:val="2B2CAF1D"/>
    <w:rsid w:val="2B4E52FE"/>
    <w:rsid w:val="2BD30E53"/>
    <w:rsid w:val="2C9E49C3"/>
    <w:rsid w:val="2C9F6168"/>
    <w:rsid w:val="2D5CF57B"/>
    <w:rsid w:val="2D69B4B0"/>
    <w:rsid w:val="2DD40F9B"/>
    <w:rsid w:val="2E7DC45A"/>
    <w:rsid w:val="2EBFF8C2"/>
    <w:rsid w:val="2EDC3B28"/>
    <w:rsid w:val="2F6663B3"/>
    <w:rsid w:val="2F739ED2"/>
    <w:rsid w:val="301DC2A0"/>
    <w:rsid w:val="30666EB8"/>
    <w:rsid w:val="3075C7C4"/>
    <w:rsid w:val="30C3CB39"/>
    <w:rsid w:val="30C51F49"/>
    <w:rsid w:val="30C5C4E3"/>
    <w:rsid w:val="31225BC3"/>
    <w:rsid w:val="313E32DC"/>
    <w:rsid w:val="31D2B11D"/>
    <w:rsid w:val="3209CC60"/>
    <w:rsid w:val="328CA43A"/>
    <w:rsid w:val="32977B6F"/>
    <w:rsid w:val="3327589A"/>
    <w:rsid w:val="33B29626"/>
    <w:rsid w:val="33B6E52D"/>
    <w:rsid w:val="33DBF624"/>
    <w:rsid w:val="33F90B97"/>
    <w:rsid w:val="341DD352"/>
    <w:rsid w:val="342ACFDA"/>
    <w:rsid w:val="3552E764"/>
    <w:rsid w:val="355E1D77"/>
    <w:rsid w:val="3584B2DB"/>
    <w:rsid w:val="35935D35"/>
    <w:rsid w:val="359F10FD"/>
    <w:rsid w:val="3600206D"/>
    <w:rsid w:val="363437B7"/>
    <w:rsid w:val="3678DA1E"/>
    <w:rsid w:val="369EEC31"/>
    <w:rsid w:val="36C5D245"/>
    <w:rsid w:val="36EB70EF"/>
    <w:rsid w:val="3742D91D"/>
    <w:rsid w:val="38281E68"/>
    <w:rsid w:val="384153BB"/>
    <w:rsid w:val="384A2EA3"/>
    <w:rsid w:val="38CE9C70"/>
    <w:rsid w:val="39095009"/>
    <w:rsid w:val="39514E36"/>
    <w:rsid w:val="397323D2"/>
    <w:rsid w:val="39C3ACE7"/>
    <w:rsid w:val="39CC50A1"/>
    <w:rsid w:val="39E0A0DD"/>
    <w:rsid w:val="39EA9DA9"/>
    <w:rsid w:val="3A5823FE"/>
    <w:rsid w:val="3A64B0DC"/>
    <w:rsid w:val="3A8A720B"/>
    <w:rsid w:val="3AE667F8"/>
    <w:rsid w:val="3B00316C"/>
    <w:rsid w:val="3B17D153"/>
    <w:rsid w:val="3B82C615"/>
    <w:rsid w:val="3C28DD60"/>
    <w:rsid w:val="3C4206C9"/>
    <w:rsid w:val="3CA4DDFD"/>
    <w:rsid w:val="3D036568"/>
    <w:rsid w:val="3D240C76"/>
    <w:rsid w:val="3D5532CB"/>
    <w:rsid w:val="3DA69950"/>
    <w:rsid w:val="3E08E636"/>
    <w:rsid w:val="3F07DBFB"/>
    <w:rsid w:val="3F355D89"/>
    <w:rsid w:val="3F7908FC"/>
    <w:rsid w:val="3F8E22F9"/>
    <w:rsid w:val="402A6764"/>
    <w:rsid w:val="403771D2"/>
    <w:rsid w:val="408C1145"/>
    <w:rsid w:val="40C3A922"/>
    <w:rsid w:val="40F0A3BB"/>
    <w:rsid w:val="411BB115"/>
    <w:rsid w:val="411EF388"/>
    <w:rsid w:val="419667EB"/>
    <w:rsid w:val="41C947F5"/>
    <w:rsid w:val="4206C900"/>
    <w:rsid w:val="426869A5"/>
    <w:rsid w:val="4311BB76"/>
    <w:rsid w:val="4313DA58"/>
    <w:rsid w:val="4387C2AA"/>
    <w:rsid w:val="43BBC92F"/>
    <w:rsid w:val="43CE180A"/>
    <w:rsid w:val="43E1351D"/>
    <w:rsid w:val="443C6D53"/>
    <w:rsid w:val="4471A2A4"/>
    <w:rsid w:val="44A1AF40"/>
    <w:rsid w:val="44C5D2C9"/>
    <w:rsid w:val="44E0B35E"/>
    <w:rsid w:val="44F19C25"/>
    <w:rsid w:val="45464D12"/>
    <w:rsid w:val="45699670"/>
    <w:rsid w:val="4646501B"/>
    <w:rsid w:val="46583895"/>
    <w:rsid w:val="46BFA6FD"/>
    <w:rsid w:val="46F960BD"/>
    <w:rsid w:val="472E0538"/>
    <w:rsid w:val="47819C2A"/>
    <w:rsid w:val="47C5785F"/>
    <w:rsid w:val="47E2720E"/>
    <w:rsid w:val="480E2155"/>
    <w:rsid w:val="484129DC"/>
    <w:rsid w:val="4862D8DD"/>
    <w:rsid w:val="486494BE"/>
    <w:rsid w:val="49B59A81"/>
    <w:rsid w:val="4ADA0396"/>
    <w:rsid w:val="4ADC611A"/>
    <w:rsid w:val="4B9A76FB"/>
    <w:rsid w:val="4BE547AF"/>
    <w:rsid w:val="4BF0EFCC"/>
    <w:rsid w:val="4C978A82"/>
    <w:rsid w:val="4CD18C74"/>
    <w:rsid w:val="4CD89530"/>
    <w:rsid w:val="4CDB32B5"/>
    <w:rsid w:val="4D266169"/>
    <w:rsid w:val="4D6ECE61"/>
    <w:rsid w:val="4DB22E0B"/>
    <w:rsid w:val="4DC26CE6"/>
    <w:rsid w:val="4E1F535A"/>
    <w:rsid w:val="4E8E351D"/>
    <w:rsid w:val="4F422B36"/>
    <w:rsid w:val="4F8DCB1B"/>
    <w:rsid w:val="4F8F5D13"/>
    <w:rsid w:val="4F942033"/>
    <w:rsid w:val="4FBA6AF7"/>
    <w:rsid w:val="4FC0C7DA"/>
    <w:rsid w:val="4FFBA2BA"/>
    <w:rsid w:val="506C9EA6"/>
    <w:rsid w:val="5079684A"/>
    <w:rsid w:val="513720B8"/>
    <w:rsid w:val="51EA9DC1"/>
    <w:rsid w:val="51FF0970"/>
    <w:rsid w:val="523E6F25"/>
    <w:rsid w:val="52AD9C5E"/>
    <w:rsid w:val="52ADCD8E"/>
    <w:rsid w:val="52BE2AF7"/>
    <w:rsid w:val="53EB7C8D"/>
    <w:rsid w:val="540368B2"/>
    <w:rsid w:val="54451668"/>
    <w:rsid w:val="547990D5"/>
    <w:rsid w:val="54A616F0"/>
    <w:rsid w:val="54D12B38"/>
    <w:rsid w:val="54D5E187"/>
    <w:rsid w:val="54D61575"/>
    <w:rsid w:val="568144ED"/>
    <w:rsid w:val="56FBEA1B"/>
    <w:rsid w:val="5879CECE"/>
    <w:rsid w:val="58D70621"/>
    <w:rsid w:val="59099F40"/>
    <w:rsid w:val="59494D2B"/>
    <w:rsid w:val="5A3A48FA"/>
    <w:rsid w:val="5A79D71F"/>
    <w:rsid w:val="5AA8EE9D"/>
    <w:rsid w:val="5B00B4E5"/>
    <w:rsid w:val="5B10F7C0"/>
    <w:rsid w:val="5B45DDCB"/>
    <w:rsid w:val="5C2C8438"/>
    <w:rsid w:val="5C6EB38A"/>
    <w:rsid w:val="5CB1776B"/>
    <w:rsid w:val="5CBC4FB8"/>
    <w:rsid w:val="5CD05846"/>
    <w:rsid w:val="5CD471E5"/>
    <w:rsid w:val="5CF387FD"/>
    <w:rsid w:val="5D14B101"/>
    <w:rsid w:val="5D19FE54"/>
    <w:rsid w:val="5D210ED3"/>
    <w:rsid w:val="5D5C09D3"/>
    <w:rsid w:val="5DB47D16"/>
    <w:rsid w:val="5DC83D78"/>
    <w:rsid w:val="5E2275E5"/>
    <w:rsid w:val="5E2FEB04"/>
    <w:rsid w:val="5E3F9945"/>
    <w:rsid w:val="5E547188"/>
    <w:rsid w:val="5E5AA6CB"/>
    <w:rsid w:val="5F329867"/>
    <w:rsid w:val="5F901924"/>
    <w:rsid w:val="5FD8CF69"/>
    <w:rsid w:val="5FE2EAF0"/>
    <w:rsid w:val="6031C109"/>
    <w:rsid w:val="608CD323"/>
    <w:rsid w:val="617DF5FC"/>
    <w:rsid w:val="61DE2054"/>
    <w:rsid w:val="6230D6C9"/>
    <w:rsid w:val="627F351D"/>
    <w:rsid w:val="62B3B33F"/>
    <w:rsid w:val="62C4CCB1"/>
    <w:rsid w:val="62DBF55D"/>
    <w:rsid w:val="62F975D1"/>
    <w:rsid w:val="6481AB82"/>
    <w:rsid w:val="64B03203"/>
    <w:rsid w:val="64B596BE"/>
    <w:rsid w:val="65436525"/>
    <w:rsid w:val="654EE285"/>
    <w:rsid w:val="655195F7"/>
    <w:rsid w:val="65D127D4"/>
    <w:rsid w:val="65D1CBE2"/>
    <w:rsid w:val="65DFF1D0"/>
    <w:rsid w:val="65E0676A"/>
    <w:rsid w:val="65FC6D73"/>
    <w:rsid w:val="6717A54E"/>
    <w:rsid w:val="677C03C7"/>
    <w:rsid w:val="67AD3460"/>
    <w:rsid w:val="67D4D0E9"/>
    <w:rsid w:val="68F63977"/>
    <w:rsid w:val="68FB3BD7"/>
    <w:rsid w:val="6974BB09"/>
    <w:rsid w:val="69A91868"/>
    <w:rsid w:val="69BCD157"/>
    <w:rsid w:val="69C03134"/>
    <w:rsid w:val="6ACDC1A8"/>
    <w:rsid w:val="6B296D6F"/>
    <w:rsid w:val="6B5C0195"/>
    <w:rsid w:val="6C5C3ECB"/>
    <w:rsid w:val="6C7921FE"/>
    <w:rsid w:val="6C94431A"/>
    <w:rsid w:val="6C9B5D3D"/>
    <w:rsid w:val="6CC0680A"/>
    <w:rsid w:val="6CF8139C"/>
    <w:rsid w:val="6DBD8616"/>
    <w:rsid w:val="6E8D8189"/>
    <w:rsid w:val="6F0BE03E"/>
    <w:rsid w:val="6F2862B2"/>
    <w:rsid w:val="6F2C5145"/>
    <w:rsid w:val="6F7FE76D"/>
    <w:rsid w:val="702B7D34"/>
    <w:rsid w:val="714385EB"/>
    <w:rsid w:val="71AC6C44"/>
    <w:rsid w:val="71C00BDB"/>
    <w:rsid w:val="71F97C14"/>
    <w:rsid w:val="72091029"/>
    <w:rsid w:val="72D8C810"/>
    <w:rsid w:val="72DF8055"/>
    <w:rsid w:val="73869EC4"/>
    <w:rsid w:val="73ECCDEE"/>
    <w:rsid w:val="746D5755"/>
    <w:rsid w:val="7495CABE"/>
    <w:rsid w:val="75403768"/>
    <w:rsid w:val="75B406BE"/>
    <w:rsid w:val="7607A7D6"/>
    <w:rsid w:val="76665BF9"/>
    <w:rsid w:val="76DA1984"/>
    <w:rsid w:val="77021390"/>
    <w:rsid w:val="7726C301"/>
    <w:rsid w:val="7783532D"/>
    <w:rsid w:val="77926D8D"/>
    <w:rsid w:val="7924AAF5"/>
    <w:rsid w:val="79521F85"/>
    <w:rsid w:val="7994E57F"/>
    <w:rsid w:val="79998C95"/>
    <w:rsid w:val="79A094D7"/>
    <w:rsid w:val="79D70397"/>
    <w:rsid w:val="79E8F63C"/>
    <w:rsid w:val="7A13845E"/>
    <w:rsid w:val="7A7153E4"/>
    <w:rsid w:val="7AB8663E"/>
    <w:rsid w:val="7B2C1651"/>
    <w:rsid w:val="7B35E318"/>
    <w:rsid w:val="7B85E001"/>
    <w:rsid w:val="7BA206B4"/>
    <w:rsid w:val="7BD1460F"/>
    <w:rsid w:val="7C06F5A6"/>
    <w:rsid w:val="7C238F99"/>
    <w:rsid w:val="7C28C838"/>
    <w:rsid w:val="7C64E641"/>
    <w:rsid w:val="7C7E4A1E"/>
    <w:rsid w:val="7CEFDB8E"/>
    <w:rsid w:val="7CFBCB87"/>
    <w:rsid w:val="7D15E346"/>
    <w:rsid w:val="7D1A970D"/>
    <w:rsid w:val="7D3F0605"/>
    <w:rsid w:val="7D60370A"/>
    <w:rsid w:val="7D661050"/>
    <w:rsid w:val="7D6DF487"/>
    <w:rsid w:val="7DC3C834"/>
    <w:rsid w:val="7DDA2B0A"/>
    <w:rsid w:val="7E52C80C"/>
    <w:rsid w:val="7E57AE09"/>
    <w:rsid w:val="7EB02010"/>
    <w:rsid w:val="7EF8ADCB"/>
    <w:rsid w:val="7F208A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AA696"/>
  <w15:docId w15:val="{11C509BE-2B95-43FC-AD95-6E305937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A27137"/>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basedOn w:val="Fuentedeprrafopredeter"/>
    <w:uiPriority w:val="99"/>
    <w:unhideWhenUsed/>
    <w:rsid w:val="00A27137"/>
    <w:rPr>
      <w:vertAlign w:val="superscript"/>
    </w:rPr>
  </w:style>
  <w:style w:type="character" w:customStyle="1" w:styleId="apple-converted-space">
    <w:name w:val="apple-converted-space"/>
    <w:basedOn w:val="Fuentedeprrafopredeter"/>
    <w:rsid w:val="00AF5C75"/>
  </w:style>
  <w:style w:type="character" w:styleId="Textoennegrita">
    <w:name w:val="Strong"/>
    <w:basedOn w:val="Fuentedeprrafopredeter"/>
    <w:uiPriority w:val="22"/>
    <w:qFormat/>
    <w:rsid w:val="00AF5C75"/>
    <w:rPr>
      <w:b/>
      <w:bCs/>
    </w:rPr>
  </w:style>
  <w:style w:type="character" w:styleId="Hipervnculo">
    <w:name w:val="Hyperlink"/>
    <w:basedOn w:val="Fuentedeprrafopredeter"/>
    <w:uiPriority w:val="99"/>
    <w:semiHidden/>
    <w:unhideWhenUsed/>
    <w:rsid w:val="00AF5C75"/>
    <w:rPr>
      <w:color w:val="0000FF"/>
      <w:u w:val="single"/>
    </w:rPr>
  </w:style>
  <w:style w:type="paragraph" w:styleId="Textoindependiente2">
    <w:name w:val="Body Text 2"/>
    <w:basedOn w:val="Normal"/>
    <w:link w:val="Textoindependiente2Car"/>
    <w:uiPriority w:val="99"/>
    <w:semiHidden/>
    <w:unhideWhenUsed/>
    <w:rsid w:val="00A42244"/>
    <w:pPr>
      <w:spacing w:after="120" w:line="480" w:lineRule="auto"/>
    </w:pPr>
  </w:style>
  <w:style w:type="character" w:customStyle="1" w:styleId="Textoindependiente2Car">
    <w:name w:val="Texto independiente 2 Car"/>
    <w:basedOn w:val="Fuentedeprrafopredeter"/>
    <w:link w:val="Textoindependiente2"/>
    <w:uiPriority w:val="99"/>
    <w:semiHidden/>
    <w:rsid w:val="00A42244"/>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8F31EB"/>
    <w:pPr>
      <w:spacing w:line="360" w:lineRule="auto"/>
      <w:jc w:val="both"/>
    </w:pPr>
    <w:rPr>
      <w:rFonts w:ascii="Arial" w:hAnsi="Arial"/>
    </w:rPr>
  </w:style>
  <w:style w:type="character" w:customStyle="1" w:styleId="iaj">
    <w:name w:val="i_aj"/>
    <w:basedOn w:val="Fuentedeprrafopredeter"/>
    <w:rsid w:val="008E4150"/>
  </w:style>
  <w:style w:type="character" w:customStyle="1" w:styleId="baj">
    <w:name w:val="b_aj"/>
    <w:basedOn w:val="Fuentedeprrafopredeter"/>
    <w:rsid w:val="008E4150"/>
  </w:style>
  <w:style w:type="character" w:customStyle="1" w:styleId="FontStyle12">
    <w:name w:val="Font Style12"/>
    <w:uiPriority w:val="99"/>
    <w:rsid w:val="00827731"/>
    <w:rPr>
      <w:rFonts w:ascii="Bookman Old Style" w:hAnsi="Bookman Old Style" w:cs="Bookman Old Style"/>
      <w:sz w:val="28"/>
      <w:szCs w:val="28"/>
    </w:rPr>
  </w:style>
  <w:style w:type="paragraph" w:customStyle="1" w:styleId="Textoindependiente21">
    <w:name w:val="Texto independiente 21"/>
    <w:basedOn w:val="Normal"/>
    <w:link w:val="BodyText2Car"/>
    <w:uiPriority w:val="99"/>
    <w:rsid w:val="00CB6CAE"/>
    <w:pPr>
      <w:overflowPunct w:val="0"/>
      <w:autoSpaceDE w:val="0"/>
      <w:autoSpaceDN w:val="0"/>
      <w:adjustRightInd w:val="0"/>
      <w:spacing w:line="360" w:lineRule="auto"/>
      <w:ind w:firstLine="709"/>
      <w:jc w:val="both"/>
      <w:textAlignment w:val="baseline"/>
    </w:pPr>
    <w:rPr>
      <w:rFonts w:ascii="Arial Narrow" w:hAnsi="Arial Narrow"/>
      <w:sz w:val="30"/>
      <w:lang w:val="x-none"/>
    </w:rPr>
  </w:style>
  <w:style w:type="character" w:customStyle="1" w:styleId="BodyText2Car">
    <w:name w:val="Body Text 2 Car"/>
    <w:link w:val="Textoindependiente21"/>
    <w:uiPriority w:val="99"/>
    <w:rsid w:val="00CB6CAE"/>
    <w:rPr>
      <w:rFonts w:ascii="Arial Narrow" w:eastAsia="Times New Roman" w:hAnsi="Arial Narrow" w:cs="Times New Roman"/>
      <w:sz w:val="30"/>
      <w:szCs w:val="20"/>
      <w:lang w:val="x-none" w:eastAsia="es-ES"/>
    </w:rPr>
  </w:style>
  <w:style w:type="paragraph" w:customStyle="1" w:styleId="Textoindependiente22">
    <w:name w:val="Texto independiente 22"/>
    <w:basedOn w:val="Normal"/>
    <w:rsid w:val="00852460"/>
    <w:pPr>
      <w:overflowPunct w:val="0"/>
      <w:autoSpaceDE w:val="0"/>
      <w:autoSpaceDN w:val="0"/>
      <w:adjustRightInd w:val="0"/>
      <w:spacing w:line="360" w:lineRule="auto"/>
      <w:ind w:firstLine="709"/>
      <w:jc w:val="both"/>
      <w:textAlignment w:val="baseline"/>
    </w:pPr>
    <w:rPr>
      <w:rFonts w:ascii="Arial Narrow" w:hAnsi="Arial Narrow"/>
      <w:sz w:val="30"/>
      <w:lang w:val="es-CO"/>
    </w:rPr>
  </w:style>
  <w:style w:type="character" w:customStyle="1" w:styleId="eacep1">
    <w:name w:val="eacep1"/>
    <w:basedOn w:val="Fuentedeprrafopredeter"/>
    <w:rsid w:val="009E1CC0"/>
  </w:style>
  <w:style w:type="paragraph" w:customStyle="1" w:styleId="Textoindependiente33">
    <w:name w:val="Texto independiente 33"/>
    <w:basedOn w:val="Normal"/>
    <w:rsid w:val="00CC3BC0"/>
    <w:pPr>
      <w:spacing w:line="360" w:lineRule="auto"/>
      <w:jc w:val="both"/>
    </w:pPr>
    <w:rPr>
      <w:rFonts w:ascii="Arial" w:hAnsi="Arial"/>
    </w:rPr>
  </w:style>
  <w:style w:type="character" w:styleId="nfasis">
    <w:name w:val="Emphasis"/>
    <w:basedOn w:val="Fuentedeprrafopredeter"/>
    <w:uiPriority w:val="20"/>
    <w:qFormat/>
    <w:rsid w:val="00621859"/>
    <w:rPr>
      <w:i/>
      <w:iCs/>
    </w:rPr>
  </w:style>
  <w:style w:type="character" w:customStyle="1" w:styleId="user-highlighted-active">
    <w:name w:val="user-highlighted-active"/>
    <w:basedOn w:val="Fuentedeprrafopredeter"/>
    <w:rsid w:val="00BB5AFB"/>
  </w:style>
  <w:style w:type="paragraph" w:customStyle="1" w:styleId="paragraph">
    <w:name w:val="paragraph"/>
    <w:basedOn w:val="Normal"/>
    <w:rsid w:val="00A51B18"/>
    <w:pPr>
      <w:spacing w:before="100" w:beforeAutospacing="1" w:after="100" w:afterAutospacing="1"/>
    </w:pPr>
    <w:rPr>
      <w:szCs w:val="24"/>
      <w:lang w:val="es-ES"/>
    </w:rPr>
  </w:style>
  <w:style w:type="character" w:customStyle="1" w:styleId="normaltextrun">
    <w:name w:val="normaltextrun"/>
    <w:basedOn w:val="Fuentedeprrafopredeter"/>
    <w:rsid w:val="00A51B18"/>
  </w:style>
  <w:style w:type="character" w:customStyle="1" w:styleId="eop">
    <w:name w:val="eop"/>
    <w:basedOn w:val="Fuentedeprrafopredeter"/>
    <w:rsid w:val="00A51B18"/>
  </w:style>
  <w:style w:type="character" w:customStyle="1" w:styleId="textrun">
    <w:name w:val="textrun"/>
    <w:basedOn w:val="Fuentedeprrafopredeter"/>
    <w:rsid w:val="00E7715B"/>
  </w:style>
  <w:style w:type="paragraph" w:customStyle="1" w:styleId="centrado">
    <w:name w:val="centrado"/>
    <w:basedOn w:val="Normal"/>
    <w:rsid w:val="00C13230"/>
    <w:pPr>
      <w:spacing w:before="100" w:beforeAutospacing="1" w:after="100" w:afterAutospacing="1"/>
    </w:pPr>
    <w:rPr>
      <w:szCs w:val="24"/>
      <w:lang w:val="es-CO" w:eastAsia="es-ES_tradnl"/>
    </w:rPr>
  </w:style>
  <w:style w:type="paragraph" w:customStyle="1" w:styleId="Sombreadomedio1-nfasis11">
    <w:name w:val="Sombreado medio 1 - Énfasis 11"/>
    <w:uiPriority w:val="1"/>
    <w:qFormat/>
    <w:rsid w:val="00AC6AE3"/>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locked/>
    <w:rsid w:val="00AC6AE3"/>
    <w:rPr>
      <w:lang w:val="es-ES_tradnl"/>
    </w:rPr>
  </w:style>
  <w:style w:type="paragraph" w:styleId="Textoindependiente3">
    <w:name w:val="Body Text 3"/>
    <w:basedOn w:val="Normal"/>
    <w:link w:val="Textoindependiente3Car"/>
    <w:uiPriority w:val="99"/>
    <w:unhideWhenUsed/>
    <w:rsid w:val="00AC6AE3"/>
    <w:pPr>
      <w:spacing w:after="120"/>
    </w:pPr>
    <w:rPr>
      <w:rFonts w:ascii="Arial" w:hAnsi="Arial"/>
      <w:sz w:val="16"/>
      <w:szCs w:val="16"/>
      <w:lang w:val="es-ES"/>
    </w:rPr>
  </w:style>
  <w:style w:type="character" w:customStyle="1" w:styleId="Textoindependiente3Car">
    <w:name w:val="Texto independiente 3 Car"/>
    <w:basedOn w:val="Fuentedeprrafopredeter"/>
    <w:link w:val="Textoindependiente3"/>
    <w:uiPriority w:val="99"/>
    <w:rsid w:val="00AC6AE3"/>
    <w:rPr>
      <w:rFonts w:ascii="Arial" w:eastAsia="Times New Roman" w:hAnsi="Arial" w:cs="Times New Roman"/>
      <w:sz w:val="16"/>
      <w:szCs w:val="16"/>
      <w:lang w:val="es-ES" w:eastAsia="es-E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953">
      <w:bodyDiv w:val="1"/>
      <w:marLeft w:val="0"/>
      <w:marRight w:val="0"/>
      <w:marTop w:val="0"/>
      <w:marBottom w:val="0"/>
      <w:divBdr>
        <w:top w:val="none" w:sz="0" w:space="0" w:color="auto"/>
        <w:left w:val="none" w:sz="0" w:space="0" w:color="auto"/>
        <w:bottom w:val="none" w:sz="0" w:space="0" w:color="auto"/>
        <w:right w:val="none" w:sz="0" w:space="0" w:color="auto"/>
      </w:divBdr>
    </w:div>
    <w:div w:id="232590750">
      <w:bodyDiv w:val="1"/>
      <w:marLeft w:val="0"/>
      <w:marRight w:val="0"/>
      <w:marTop w:val="0"/>
      <w:marBottom w:val="0"/>
      <w:divBdr>
        <w:top w:val="none" w:sz="0" w:space="0" w:color="auto"/>
        <w:left w:val="none" w:sz="0" w:space="0" w:color="auto"/>
        <w:bottom w:val="none" w:sz="0" w:space="0" w:color="auto"/>
        <w:right w:val="none" w:sz="0" w:space="0" w:color="auto"/>
      </w:divBdr>
    </w:div>
    <w:div w:id="248663246">
      <w:bodyDiv w:val="1"/>
      <w:marLeft w:val="0"/>
      <w:marRight w:val="0"/>
      <w:marTop w:val="0"/>
      <w:marBottom w:val="0"/>
      <w:divBdr>
        <w:top w:val="none" w:sz="0" w:space="0" w:color="auto"/>
        <w:left w:val="none" w:sz="0" w:space="0" w:color="auto"/>
        <w:bottom w:val="none" w:sz="0" w:space="0" w:color="auto"/>
        <w:right w:val="none" w:sz="0" w:space="0" w:color="auto"/>
      </w:divBdr>
    </w:div>
    <w:div w:id="448596638">
      <w:bodyDiv w:val="1"/>
      <w:marLeft w:val="0"/>
      <w:marRight w:val="0"/>
      <w:marTop w:val="0"/>
      <w:marBottom w:val="0"/>
      <w:divBdr>
        <w:top w:val="none" w:sz="0" w:space="0" w:color="auto"/>
        <w:left w:val="none" w:sz="0" w:space="0" w:color="auto"/>
        <w:bottom w:val="none" w:sz="0" w:space="0" w:color="auto"/>
        <w:right w:val="none" w:sz="0" w:space="0" w:color="auto"/>
      </w:divBdr>
    </w:div>
    <w:div w:id="467362574">
      <w:bodyDiv w:val="1"/>
      <w:marLeft w:val="0"/>
      <w:marRight w:val="0"/>
      <w:marTop w:val="0"/>
      <w:marBottom w:val="0"/>
      <w:divBdr>
        <w:top w:val="none" w:sz="0" w:space="0" w:color="auto"/>
        <w:left w:val="none" w:sz="0" w:space="0" w:color="auto"/>
        <w:bottom w:val="none" w:sz="0" w:space="0" w:color="auto"/>
        <w:right w:val="none" w:sz="0" w:space="0" w:color="auto"/>
      </w:divBdr>
    </w:div>
    <w:div w:id="567693397">
      <w:bodyDiv w:val="1"/>
      <w:marLeft w:val="0"/>
      <w:marRight w:val="0"/>
      <w:marTop w:val="0"/>
      <w:marBottom w:val="0"/>
      <w:divBdr>
        <w:top w:val="none" w:sz="0" w:space="0" w:color="auto"/>
        <w:left w:val="none" w:sz="0" w:space="0" w:color="auto"/>
        <w:bottom w:val="none" w:sz="0" w:space="0" w:color="auto"/>
        <w:right w:val="none" w:sz="0" w:space="0" w:color="auto"/>
      </w:divBdr>
    </w:div>
    <w:div w:id="717436630">
      <w:bodyDiv w:val="1"/>
      <w:marLeft w:val="0"/>
      <w:marRight w:val="0"/>
      <w:marTop w:val="0"/>
      <w:marBottom w:val="0"/>
      <w:divBdr>
        <w:top w:val="none" w:sz="0" w:space="0" w:color="auto"/>
        <w:left w:val="none" w:sz="0" w:space="0" w:color="auto"/>
        <w:bottom w:val="none" w:sz="0" w:space="0" w:color="auto"/>
        <w:right w:val="none" w:sz="0" w:space="0" w:color="auto"/>
      </w:divBdr>
    </w:div>
    <w:div w:id="758065752">
      <w:bodyDiv w:val="1"/>
      <w:marLeft w:val="0"/>
      <w:marRight w:val="0"/>
      <w:marTop w:val="0"/>
      <w:marBottom w:val="0"/>
      <w:divBdr>
        <w:top w:val="none" w:sz="0" w:space="0" w:color="auto"/>
        <w:left w:val="none" w:sz="0" w:space="0" w:color="auto"/>
        <w:bottom w:val="none" w:sz="0" w:space="0" w:color="auto"/>
        <w:right w:val="none" w:sz="0" w:space="0" w:color="auto"/>
      </w:divBdr>
    </w:div>
    <w:div w:id="965281854">
      <w:bodyDiv w:val="1"/>
      <w:marLeft w:val="0"/>
      <w:marRight w:val="0"/>
      <w:marTop w:val="0"/>
      <w:marBottom w:val="0"/>
      <w:divBdr>
        <w:top w:val="none" w:sz="0" w:space="0" w:color="auto"/>
        <w:left w:val="none" w:sz="0" w:space="0" w:color="auto"/>
        <w:bottom w:val="none" w:sz="0" w:space="0" w:color="auto"/>
        <w:right w:val="none" w:sz="0" w:space="0" w:color="auto"/>
      </w:divBdr>
    </w:div>
    <w:div w:id="982581365">
      <w:bodyDiv w:val="1"/>
      <w:marLeft w:val="0"/>
      <w:marRight w:val="0"/>
      <w:marTop w:val="0"/>
      <w:marBottom w:val="0"/>
      <w:divBdr>
        <w:top w:val="none" w:sz="0" w:space="0" w:color="auto"/>
        <w:left w:val="none" w:sz="0" w:space="0" w:color="auto"/>
        <w:bottom w:val="none" w:sz="0" w:space="0" w:color="auto"/>
        <w:right w:val="none" w:sz="0" w:space="0" w:color="auto"/>
      </w:divBdr>
    </w:div>
    <w:div w:id="1032343720">
      <w:bodyDiv w:val="1"/>
      <w:marLeft w:val="0"/>
      <w:marRight w:val="0"/>
      <w:marTop w:val="0"/>
      <w:marBottom w:val="0"/>
      <w:divBdr>
        <w:top w:val="none" w:sz="0" w:space="0" w:color="auto"/>
        <w:left w:val="none" w:sz="0" w:space="0" w:color="auto"/>
        <w:bottom w:val="none" w:sz="0" w:space="0" w:color="auto"/>
        <w:right w:val="none" w:sz="0" w:space="0" w:color="auto"/>
      </w:divBdr>
    </w:div>
    <w:div w:id="1116826259">
      <w:bodyDiv w:val="1"/>
      <w:marLeft w:val="0"/>
      <w:marRight w:val="0"/>
      <w:marTop w:val="0"/>
      <w:marBottom w:val="0"/>
      <w:divBdr>
        <w:top w:val="none" w:sz="0" w:space="0" w:color="auto"/>
        <w:left w:val="none" w:sz="0" w:space="0" w:color="auto"/>
        <w:bottom w:val="none" w:sz="0" w:space="0" w:color="auto"/>
        <w:right w:val="none" w:sz="0" w:space="0" w:color="auto"/>
      </w:divBdr>
      <w:divsChild>
        <w:div w:id="1117800735">
          <w:marLeft w:val="0"/>
          <w:marRight w:val="0"/>
          <w:marTop w:val="0"/>
          <w:marBottom w:val="0"/>
          <w:divBdr>
            <w:top w:val="single" w:sz="6" w:space="3" w:color="808080"/>
            <w:left w:val="single" w:sz="6" w:space="15" w:color="808080"/>
            <w:bottom w:val="single" w:sz="6" w:space="8" w:color="808080"/>
            <w:right w:val="single" w:sz="6" w:space="15" w:color="808080"/>
          </w:divBdr>
          <w:divsChild>
            <w:div w:id="15278708">
              <w:marLeft w:val="0"/>
              <w:marRight w:val="0"/>
              <w:marTop w:val="0"/>
              <w:marBottom w:val="0"/>
              <w:divBdr>
                <w:top w:val="none" w:sz="0" w:space="0" w:color="auto"/>
                <w:left w:val="none" w:sz="0" w:space="0" w:color="auto"/>
                <w:bottom w:val="none" w:sz="0" w:space="0" w:color="auto"/>
                <w:right w:val="none" w:sz="0" w:space="0" w:color="auto"/>
              </w:divBdr>
            </w:div>
          </w:divsChild>
        </w:div>
        <w:div w:id="1028414533">
          <w:marLeft w:val="0"/>
          <w:marRight w:val="0"/>
          <w:marTop w:val="0"/>
          <w:marBottom w:val="0"/>
          <w:divBdr>
            <w:top w:val="none" w:sz="0" w:space="0" w:color="auto"/>
            <w:left w:val="none" w:sz="0" w:space="0" w:color="auto"/>
            <w:bottom w:val="none" w:sz="0" w:space="0" w:color="auto"/>
            <w:right w:val="none" w:sz="0" w:space="0" w:color="auto"/>
          </w:divBdr>
        </w:div>
        <w:div w:id="702898687">
          <w:marLeft w:val="0"/>
          <w:marRight w:val="0"/>
          <w:marTop w:val="0"/>
          <w:marBottom w:val="0"/>
          <w:divBdr>
            <w:top w:val="none" w:sz="0" w:space="0" w:color="auto"/>
            <w:left w:val="none" w:sz="0" w:space="0" w:color="auto"/>
            <w:bottom w:val="none" w:sz="0" w:space="0" w:color="auto"/>
            <w:right w:val="none" w:sz="0" w:space="0" w:color="auto"/>
          </w:divBdr>
        </w:div>
        <w:div w:id="1190339893">
          <w:marLeft w:val="0"/>
          <w:marRight w:val="0"/>
          <w:marTop w:val="0"/>
          <w:marBottom w:val="0"/>
          <w:divBdr>
            <w:top w:val="none" w:sz="0" w:space="0" w:color="auto"/>
            <w:left w:val="none" w:sz="0" w:space="0" w:color="auto"/>
            <w:bottom w:val="none" w:sz="0" w:space="0" w:color="auto"/>
            <w:right w:val="none" w:sz="0" w:space="0" w:color="auto"/>
          </w:divBdr>
        </w:div>
        <w:div w:id="1068724046">
          <w:marLeft w:val="0"/>
          <w:marRight w:val="0"/>
          <w:marTop w:val="0"/>
          <w:marBottom w:val="0"/>
          <w:divBdr>
            <w:top w:val="none" w:sz="0" w:space="0" w:color="auto"/>
            <w:left w:val="none" w:sz="0" w:space="0" w:color="auto"/>
            <w:bottom w:val="none" w:sz="0" w:space="0" w:color="auto"/>
            <w:right w:val="none" w:sz="0" w:space="0" w:color="auto"/>
          </w:divBdr>
        </w:div>
        <w:div w:id="1095050963">
          <w:marLeft w:val="0"/>
          <w:marRight w:val="0"/>
          <w:marTop w:val="0"/>
          <w:marBottom w:val="0"/>
          <w:divBdr>
            <w:top w:val="none" w:sz="0" w:space="0" w:color="auto"/>
            <w:left w:val="none" w:sz="0" w:space="0" w:color="auto"/>
            <w:bottom w:val="none" w:sz="0" w:space="0" w:color="auto"/>
            <w:right w:val="none" w:sz="0" w:space="0" w:color="auto"/>
          </w:divBdr>
        </w:div>
        <w:div w:id="637034181">
          <w:marLeft w:val="0"/>
          <w:marRight w:val="0"/>
          <w:marTop w:val="0"/>
          <w:marBottom w:val="0"/>
          <w:divBdr>
            <w:top w:val="none" w:sz="0" w:space="0" w:color="auto"/>
            <w:left w:val="none" w:sz="0" w:space="0" w:color="auto"/>
            <w:bottom w:val="none" w:sz="0" w:space="0" w:color="auto"/>
            <w:right w:val="none" w:sz="0" w:space="0" w:color="auto"/>
          </w:divBdr>
        </w:div>
        <w:div w:id="1610356026">
          <w:marLeft w:val="0"/>
          <w:marRight w:val="0"/>
          <w:marTop w:val="0"/>
          <w:marBottom w:val="0"/>
          <w:divBdr>
            <w:top w:val="none" w:sz="0" w:space="0" w:color="auto"/>
            <w:left w:val="none" w:sz="0" w:space="0" w:color="auto"/>
            <w:bottom w:val="none" w:sz="0" w:space="0" w:color="auto"/>
            <w:right w:val="none" w:sz="0" w:space="0" w:color="auto"/>
          </w:divBdr>
        </w:div>
        <w:div w:id="518004335">
          <w:marLeft w:val="0"/>
          <w:marRight w:val="0"/>
          <w:marTop w:val="0"/>
          <w:marBottom w:val="0"/>
          <w:divBdr>
            <w:top w:val="none" w:sz="0" w:space="0" w:color="auto"/>
            <w:left w:val="none" w:sz="0" w:space="0" w:color="auto"/>
            <w:bottom w:val="none" w:sz="0" w:space="0" w:color="auto"/>
            <w:right w:val="none" w:sz="0" w:space="0" w:color="auto"/>
          </w:divBdr>
        </w:div>
        <w:div w:id="1669868201">
          <w:marLeft w:val="0"/>
          <w:marRight w:val="0"/>
          <w:marTop w:val="0"/>
          <w:marBottom w:val="0"/>
          <w:divBdr>
            <w:top w:val="none" w:sz="0" w:space="0" w:color="auto"/>
            <w:left w:val="none" w:sz="0" w:space="0" w:color="auto"/>
            <w:bottom w:val="none" w:sz="0" w:space="0" w:color="auto"/>
            <w:right w:val="none" w:sz="0" w:space="0" w:color="auto"/>
          </w:divBdr>
        </w:div>
        <w:div w:id="1577746374">
          <w:marLeft w:val="0"/>
          <w:marRight w:val="0"/>
          <w:marTop w:val="0"/>
          <w:marBottom w:val="0"/>
          <w:divBdr>
            <w:top w:val="none" w:sz="0" w:space="0" w:color="auto"/>
            <w:left w:val="none" w:sz="0" w:space="0" w:color="auto"/>
            <w:bottom w:val="none" w:sz="0" w:space="0" w:color="auto"/>
            <w:right w:val="none" w:sz="0" w:space="0" w:color="auto"/>
          </w:divBdr>
        </w:div>
        <w:div w:id="1676804883">
          <w:marLeft w:val="0"/>
          <w:marRight w:val="0"/>
          <w:marTop w:val="0"/>
          <w:marBottom w:val="0"/>
          <w:divBdr>
            <w:top w:val="none" w:sz="0" w:space="0" w:color="auto"/>
            <w:left w:val="none" w:sz="0" w:space="0" w:color="auto"/>
            <w:bottom w:val="none" w:sz="0" w:space="0" w:color="auto"/>
            <w:right w:val="none" w:sz="0" w:space="0" w:color="auto"/>
          </w:divBdr>
        </w:div>
        <w:div w:id="713775988">
          <w:marLeft w:val="0"/>
          <w:marRight w:val="0"/>
          <w:marTop w:val="0"/>
          <w:marBottom w:val="0"/>
          <w:divBdr>
            <w:top w:val="none" w:sz="0" w:space="0" w:color="auto"/>
            <w:left w:val="none" w:sz="0" w:space="0" w:color="auto"/>
            <w:bottom w:val="none" w:sz="0" w:space="0" w:color="auto"/>
            <w:right w:val="none" w:sz="0" w:space="0" w:color="auto"/>
          </w:divBdr>
        </w:div>
        <w:div w:id="1989554727">
          <w:marLeft w:val="0"/>
          <w:marRight w:val="0"/>
          <w:marTop w:val="0"/>
          <w:marBottom w:val="0"/>
          <w:divBdr>
            <w:top w:val="none" w:sz="0" w:space="0" w:color="auto"/>
            <w:left w:val="none" w:sz="0" w:space="0" w:color="auto"/>
            <w:bottom w:val="none" w:sz="0" w:space="0" w:color="auto"/>
            <w:right w:val="none" w:sz="0" w:space="0" w:color="auto"/>
          </w:divBdr>
        </w:div>
        <w:div w:id="1641959450">
          <w:marLeft w:val="0"/>
          <w:marRight w:val="0"/>
          <w:marTop w:val="0"/>
          <w:marBottom w:val="0"/>
          <w:divBdr>
            <w:top w:val="none" w:sz="0" w:space="0" w:color="auto"/>
            <w:left w:val="none" w:sz="0" w:space="0" w:color="auto"/>
            <w:bottom w:val="none" w:sz="0" w:space="0" w:color="auto"/>
            <w:right w:val="none" w:sz="0" w:space="0" w:color="auto"/>
          </w:divBdr>
        </w:div>
        <w:div w:id="219290567">
          <w:marLeft w:val="0"/>
          <w:marRight w:val="0"/>
          <w:marTop w:val="0"/>
          <w:marBottom w:val="0"/>
          <w:divBdr>
            <w:top w:val="none" w:sz="0" w:space="0" w:color="auto"/>
            <w:left w:val="none" w:sz="0" w:space="0" w:color="auto"/>
            <w:bottom w:val="none" w:sz="0" w:space="0" w:color="auto"/>
            <w:right w:val="none" w:sz="0" w:space="0" w:color="auto"/>
          </w:divBdr>
        </w:div>
        <w:div w:id="1437750027">
          <w:marLeft w:val="0"/>
          <w:marRight w:val="0"/>
          <w:marTop w:val="0"/>
          <w:marBottom w:val="0"/>
          <w:divBdr>
            <w:top w:val="none" w:sz="0" w:space="0" w:color="auto"/>
            <w:left w:val="none" w:sz="0" w:space="0" w:color="auto"/>
            <w:bottom w:val="none" w:sz="0" w:space="0" w:color="auto"/>
            <w:right w:val="none" w:sz="0" w:space="0" w:color="auto"/>
          </w:divBdr>
        </w:div>
        <w:div w:id="303898966">
          <w:marLeft w:val="0"/>
          <w:marRight w:val="0"/>
          <w:marTop w:val="0"/>
          <w:marBottom w:val="0"/>
          <w:divBdr>
            <w:top w:val="none" w:sz="0" w:space="0" w:color="auto"/>
            <w:left w:val="none" w:sz="0" w:space="0" w:color="auto"/>
            <w:bottom w:val="none" w:sz="0" w:space="0" w:color="auto"/>
            <w:right w:val="none" w:sz="0" w:space="0" w:color="auto"/>
          </w:divBdr>
        </w:div>
        <w:div w:id="547229170">
          <w:marLeft w:val="0"/>
          <w:marRight w:val="0"/>
          <w:marTop w:val="0"/>
          <w:marBottom w:val="0"/>
          <w:divBdr>
            <w:top w:val="none" w:sz="0" w:space="0" w:color="auto"/>
            <w:left w:val="none" w:sz="0" w:space="0" w:color="auto"/>
            <w:bottom w:val="none" w:sz="0" w:space="0" w:color="auto"/>
            <w:right w:val="none" w:sz="0" w:space="0" w:color="auto"/>
          </w:divBdr>
        </w:div>
        <w:div w:id="2051412718">
          <w:marLeft w:val="0"/>
          <w:marRight w:val="0"/>
          <w:marTop w:val="0"/>
          <w:marBottom w:val="0"/>
          <w:divBdr>
            <w:top w:val="none" w:sz="0" w:space="0" w:color="auto"/>
            <w:left w:val="none" w:sz="0" w:space="0" w:color="auto"/>
            <w:bottom w:val="none" w:sz="0" w:space="0" w:color="auto"/>
            <w:right w:val="none" w:sz="0" w:space="0" w:color="auto"/>
          </w:divBdr>
        </w:div>
        <w:div w:id="255359389">
          <w:marLeft w:val="0"/>
          <w:marRight w:val="0"/>
          <w:marTop w:val="0"/>
          <w:marBottom w:val="0"/>
          <w:divBdr>
            <w:top w:val="none" w:sz="0" w:space="0" w:color="auto"/>
            <w:left w:val="none" w:sz="0" w:space="0" w:color="auto"/>
            <w:bottom w:val="none" w:sz="0" w:space="0" w:color="auto"/>
            <w:right w:val="none" w:sz="0" w:space="0" w:color="auto"/>
          </w:divBdr>
        </w:div>
        <w:div w:id="1972393169">
          <w:marLeft w:val="0"/>
          <w:marRight w:val="0"/>
          <w:marTop w:val="0"/>
          <w:marBottom w:val="0"/>
          <w:divBdr>
            <w:top w:val="none" w:sz="0" w:space="0" w:color="auto"/>
            <w:left w:val="none" w:sz="0" w:space="0" w:color="auto"/>
            <w:bottom w:val="none" w:sz="0" w:space="0" w:color="auto"/>
            <w:right w:val="none" w:sz="0" w:space="0" w:color="auto"/>
          </w:divBdr>
        </w:div>
        <w:div w:id="607854183">
          <w:marLeft w:val="0"/>
          <w:marRight w:val="0"/>
          <w:marTop w:val="0"/>
          <w:marBottom w:val="0"/>
          <w:divBdr>
            <w:top w:val="none" w:sz="0" w:space="0" w:color="auto"/>
            <w:left w:val="none" w:sz="0" w:space="0" w:color="auto"/>
            <w:bottom w:val="none" w:sz="0" w:space="0" w:color="auto"/>
            <w:right w:val="none" w:sz="0" w:space="0" w:color="auto"/>
          </w:divBdr>
        </w:div>
        <w:div w:id="1080180594">
          <w:marLeft w:val="0"/>
          <w:marRight w:val="0"/>
          <w:marTop w:val="0"/>
          <w:marBottom w:val="0"/>
          <w:divBdr>
            <w:top w:val="none" w:sz="0" w:space="0" w:color="auto"/>
            <w:left w:val="none" w:sz="0" w:space="0" w:color="auto"/>
            <w:bottom w:val="none" w:sz="0" w:space="0" w:color="auto"/>
            <w:right w:val="none" w:sz="0" w:space="0" w:color="auto"/>
          </w:divBdr>
        </w:div>
        <w:div w:id="1024943747">
          <w:marLeft w:val="0"/>
          <w:marRight w:val="0"/>
          <w:marTop w:val="0"/>
          <w:marBottom w:val="0"/>
          <w:divBdr>
            <w:top w:val="none" w:sz="0" w:space="0" w:color="auto"/>
            <w:left w:val="none" w:sz="0" w:space="0" w:color="auto"/>
            <w:bottom w:val="none" w:sz="0" w:space="0" w:color="auto"/>
            <w:right w:val="none" w:sz="0" w:space="0" w:color="auto"/>
          </w:divBdr>
        </w:div>
        <w:div w:id="48188414">
          <w:marLeft w:val="0"/>
          <w:marRight w:val="0"/>
          <w:marTop w:val="0"/>
          <w:marBottom w:val="0"/>
          <w:divBdr>
            <w:top w:val="none" w:sz="0" w:space="0" w:color="auto"/>
            <w:left w:val="none" w:sz="0" w:space="0" w:color="auto"/>
            <w:bottom w:val="none" w:sz="0" w:space="0" w:color="auto"/>
            <w:right w:val="none" w:sz="0" w:space="0" w:color="auto"/>
          </w:divBdr>
        </w:div>
        <w:div w:id="1353608811">
          <w:marLeft w:val="0"/>
          <w:marRight w:val="0"/>
          <w:marTop w:val="0"/>
          <w:marBottom w:val="0"/>
          <w:divBdr>
            <w:top w:val="none" w:sz="0" w:space="0" w:color="auto"/>
            <w:left w:val="none" w:sz="0" w:space="0" w:color="auto"/>
            <w:bottom w:val="none" w:sz="0" w:space="0" w:color="auto"/>
            <w:right w:val="none" w:sz="0" w:space="0" w:color="auto"/>
          </w:divBdr>
        </w:div>
        <w:div w:id="742874357">
          <w:marLeft w:val="0"/>
          <w:marRight w:val="0"/>
          <w:marTop w:val="0"/>
          <w:marBottom w:val="0"/>
          <w:divBdr>
            <w:top w:val="none" w:sz="0" w:space="0" w:color="auto"/>
            <w:left w:val="none" w:sz="0" w:space="0" w:color="auto"/>
            <w:bottom w:val="none" w:sz="0" w:space="0" w:color="auto"/>
            <w:right w:val="none" w:sz="0" w:space="0" w:color="auto"/>
          </w:divBdr>
        </w:div>
        <w:div w:id="1571503140">
          <w:marLeft w:val="0"/>
          <w:marRight w:val="0"/>
          <w:marTop w:val="0"/>
          <w:marBottom w:val="0"/>
          <w:divBdr>
            <w:top w:val="none" w:sz="0" w:space="0" w:color="auto"/>
            <w:left w:val="none" w:sz="0" w:space="0" w:color="auto"/>
            <w:bottom w:val="none" w:sz="0" w:space="0" w:color="auto"/>
            <w:right w:val="none" w:sz="0" w:space="0" w:color="auto"/>
          </w:divBdr>
        </w:div>
        <w:div w:id="232202686">
          <w:marLeft w:val="0"/>
          <w:marRight w:val="0"/>
          <w:marTop w:val="0"/>
          <w:marBottom w:val="0"/>
          <w:divBdr>
            <w:top w:val="none" w:sz="0" w:space="0" w:color="auto"/>
            <w:left w:val="none" w:sz="0" w:space="0" w:color="auto"/>
            <w:bottom w:val="none" w:sz="0" w:space="0" w:color="auto"/>
            <w:right w:val="none" w:sz="0" w:space="0" w:color="auto"/>
          </w:divBdr>
        </w:div>
        <w:div w:id="87430716">
          <w:marLeft w:val="0"/>
          <w:marRight w:val="0"/>
          <w:marTop w:val="0"/>
          <w:marBottom w:val="0"/>
          <w:divBdr>
            <w:top w:val="none" w:sz="0" w:space="0" w:color="auto"/>
            <w:left w:val="none" w:sz="0" w:space="0" w:color="auto"/>
            <w:bottom w:val="none" w:sz="0" w:space="0" w:color="auto"/>
            <w:right w:val="none" w:sz="0" w:space="0" w:color="auto"/>
          </w:divBdr>
        </w:div>
        <w:div w:id="239100968">
          <w:marLeft w:val="0"/>
          <w:marRight w:val="0"/>
          <w:marTop w:val="0"/>
          <w:marBottom w:val="0"/>
          <w:divBdr>
            <w:top w:val="none" w:sz="0" w:space="0" w:color="auto"/>
            <w:left w:val="none" w:sz="0" w:space="0" w:color="auto"/>
            <w:bottom w:val="none" w:sz="0" w:space="0" w:color="auto"/>
            <w:right w:val="none" w:sz="0" w:space="0" w:color="auto"/>
          </w:divBdr>
        </w:div>
        <w:div w:id="1326860713">
          <w:marLeft w:val="0"/>
          <w:marRight w:val="0"/>
          <w:marTop w:val="0"/>
          <w:marBottom w:val="0"/>
          <w:divBdr>
            <w:top w:val="none" w:sz="0" w:space="0" w:color="auto"/>
            <w:left w:val="none" w:sz="0" w:space="0" w:color="auto"/>
            <w:bottom w:val="none" w:sz="0" w:space="0" w:color="auto"/>
            <w:right w:val="none" w:sz="0" w:space="0" w:color="auto"/>
          </w:divBdr>
        </w:div>
        <w:div w:id="536938060">
          <w:marLeft w:val="0"/>
          <w:marRight w:val="0"/>
          <w:marTop w:val="0"/>
          <w:marBottom w:val="0"/>
          <w:divBdr>
            <w:top w:val="none" w:sz="0" w:space="0" w:color="auto"/>
            <w:left w:val="none" w:sz="0" w:space="0" w:color="auto"/>
            <w:bottom w:val="none" w:sz="0" w:space="0" w:color="auto"/>
            <w:right w:val="none" w:sz="0" w:space="0" w:color="auto"/>
          </w:divBdr>
        </w:div>
        <w:div w:id="472913970">
          <w:marLeft w:val="0"/>
          <w:marRight w:val="0"/>
          <w:marTop w:val="0"/>
          <w:marBottom w:val="0"/>
          <w:divBdr>
            <w:top w:val="none" w:sz="0" w:space="0" w:color="auto"/>
            <w:left w:val="none" w:sz="0" w:space="0" w:color="auto"/>
            <w:bottom w:val="none" w:sz="0" w:space="0" w:color="auto"/>
            <w:right w:val="none" w:sz="0" w:space="0" w:color="auto"/>
          </w:divBdr>
        </w:div>
        <w:div w:id="870919093">
          <w:marLeft w:val="0"/>
          <w:marRight w:val="0"/>
          <w:marTop w:val="0"/>
          <w:marBottom w:val="0"/>
          <w:divBdr>
            <w:top w:val="none" w:sz="0" w:space="0" w:color="auto"/>
            <w:left w:val="none" w:sz="0" w:space="0" w:color="auto"/>
            <w:bottom w:val="none" w:sz="0" w:space="0" w:color="auto"/>
            <w:right w:val="none" w:sz="0" w:space="0" w:color="auto"/>
          </w:divBdr>
        </w:div>
        <w:div w:id="1817842202">
          <w:marLeft w:val="0"/>
          <w:marRight w:val="0"/>
          <w:marTop w:val="0"/>
          <w:marBottom w:val="0"/>
          <w:divBdr>
            <w:top w:val="none" w:sz="0" w:space="0" w:color="auto"/>
            <w:left w:val="none" w:sz="0" w:space="0" w:color="auto"/>
            <w:bottom w:val="none" w:sz="0" w:space="0" w:color="auto"/>
            <w:right w:val="none" w:sz="0" w:space="0" w:color="auto"/>
          </w:divBdr>
        </w:div>
        <w:div w:id="1605769444">
          <w:marLeft w:val="0"/>
          <w:marRight w:val="0"/>
          <w:marTop w:val="0"/>
          <w:marBottom w:val="0"/>
          <w:divBdr>
            <w:top w:val="none" w:sz="0" w:space="0" w:color="auto"/>
            <w:left w:val="none" w:sz="0" w:space="0" w:color="auto"/>
            <w:bottom w:val="none" w:sz="0" w:space="0" w:color="auto"/>
            <w:right w:val="none" w:sz="0" w:space="0" w:color="auto"/>
          </w:divBdr>
        </w:div>
        <w:div w:id="1402868126">
          <w:marLeft w:val="0"/>
          <w:marRight w:val="0"/>
          <w:marTop w:val="0"/>
          <w:marBottom w:val="0"/>
          <w:divBdr>
            <w:top w:val="none" w:sz="0" w:space="0" w:color="auto"/>
            <w:left w:val="none" w:sz="0" w:space="0" w:color="auto"/>
            <w:bottom w:val="none" w:sz="0" w:space="0" w:color="auto"/>
            <w:right w:val="none" w:sz="0" w:space="0" w:color="auto"/>
          </w:divBdr>
        </w:div>
        <w:div w:id="383798302">
          <w:marLeft w:val="0"/>
          <w:marRight w:val="0"/>
          <w:marTop w:val="0"/>
          <w:marBottom w:val="0"/>
          <w:divBdr>
            <w:top w:val="none" w:sz="0" w:space="0" w:color="auto"/>
            <w:left w:val="none" w:sz="0" w:space="0" w:color="auto"/>
            <w:bottom w:val="none" w:sz="0" w:space="0" w:color="auto"/>
            <w:right w:val="none" w:sz="0" w:space="0" w:color="auto"/>
          </w:divBdr>
        </w:div>
        <w:div w:id="892035013">
          <w:marLeft w:val="0"/>
          <w:marRight w:val="0"/>
          <w:marTop w:val="0"/>
          <w:marBottom w:val="0"/>
          <w:divBdr>
            <w:top w:val="none" w:sz="0" w:space="0" w:color="auto"/>
            <w:left w:val="none" w:sz="0" w:space="0" w:color="auto"/>
            <w:bottom w:val="none" w:sz="0" w:space="0" w:color="auto"/>
            <w:right w:val="none" w:sz="0" w:space="0" w:color="auto"/>
          </w:divBdr>
        </w:div>
        <w:div w:id="1279291028">
          <w:marLeft w:val="0"/>
          <w:marRight w:val="0"/>
          <w:marTop w:val="0"/>
          <w:marBottom w:val="0"/>
          <w:divBdr>
            <w:top w:val="none" w:sz="0" w:space="0" w:color="auto"/>
            <w:left w:val="none" w:sz="0" w:space="0" w:color="auto"/>
            <w:bottom w:val="none" w:sz="0" w:space="0" w:color="auto"/>
            <w:right w:val="none" w:sz="0" w:space="0" w:color="auto"/>
          </w:divBdr>
        </w:div>
        <w:div w:id="1054742647">
          <w:marLeft w:val="0"/>
          <w:marRight w:val="0"/>
          <w:marTop w:val="0"/>
          <w:marBottom w:val="0"/>
          <w:divBdr>
            <w:top w:val="none" w:sz="0" w:space="0" w:color="auto"/>
            <w:left w:val="none" w:sz="0" w:space="0" w:color="auto"/>
            <w:bottom w:val="none" w:sz="0" w:space="0" w:color="auto"/>
            <w:right w:val="none" w:sz="0" w:space="0" w:color="auto"/>
          </w:divBdr>
        </w:div>
        <w:div w:id="686443751">
          <w:marLeft w:val="0"/>
          <w:marRight w:val="0"/>
          <w:marTop w:val="0"/>
          <w:marBottom w:val="0"/>
          <w:divBdr>
            <w:top w:val="none" w:sz="0" w:space="0" w:color="auto"/>
            <w:left w:val="none" w:sz="0" w:space="0" w:color="auto"/>
            <w:bottom w:val="none" w:sz="0" w:space="0" w:color="auto"/>
            <w:right w:val="none" w:sz="0" w:space="0" w:color="auto"/>
          </w:divBdr>
        </w:div>
        <w:div w:id="1446268430">
          <w:marLeft w:val="0"/>
          <w:marRight w:val="0"/>
          <w:marTop w:val="0"/>
          <w:marBottom w:val="0"/>
          <w:divBdr>
            <w:top w:val="none" w:sz="0" w:space="0" w:color="auto"/>
            <w:left w:val="none" w:sz="0" w:space="0" w:color="auto"/>
            <w:bottom w:val="none" w:sz="0" w:space="0" w:color="auto"/>
            <w:right w:val="none" w:sz="0" w:space="0" w:color="auto"/>
          </w:divBdr>
        </w:div>
        <w:div w:id="929697852">
          <w:marLeft w:val="0"/>
          <w:marRight w:val="0"/>
          <w:marTop w:val="0"/>
          <w:marBottom w:val="0"/>
          <w:divBdr>
            <w:top w:val="none" w:sz="0" w:space="0" w:color="auto"/>
            <w:left w:val="none" w:sz="0" w:space="0" w:color="auto"/>
            <w:bottom w:val="none" w:sz="0" w:space="0" w:color="auto"/>
            <w:right w:val="none" w:sz="0" w:space="0" w:color="auto"/>
          </w:divBdr>
        </w:div>
        <w:div w:id="625240587">
          <w:marLeft w:val="0"/>
          <w:marRight w:val="0"/>
          <w:marTop w:val="0"/>
          <w:marBottom w:val="0"/>
          <w:divBdr>
            <w:top w:val="none" w:sz="0" w:space="0" w:color="auto"/>
            <w:left w:val="none" w:sz="0" w:space="0" w:color="auto"/>
            <w:bottom w:val="none" w:sz="0" w:space="0" w:color="auto"/>
            <w:right w:val="none" w:sz="0" w:space="0" w:color="auto"/>
          </w:divBdr>
        </w:div>
        <w:div w:id="1421828904">
          <w:marLeft w:val="0"/>
          <w:marRight w:val="0"/>
          <w:marTop w:val="0"/>
          <w:marBottom w:val="0"/>
          <w:divBdr>
            <w:top w:val="none" w:sz="0" w:space="0" w:color="auto"/>
            <w:left w:val="none" w:sz="0" w:space="0" w:color="auto"/>
            <w:bottom w:val="none" w:sz="0" w:space="0" w:color="auto"/>
            <w:right w:val="none" w:sz="0" w:space="0" w:color="auto"/>
          </w:divBdr>
        </w:div>
        <w:div w:id="1980377368">
          <w:marLeft w:val="0"/>
          <w:marRight w:val="0"/>
          <w:marTop w:val="0"/>
          <w:marBottom w:val="0"/>
          <w:divBdr>
            <w:top w:val="none" w:sz="0" w:space="0" w:color="auto"/>
            <w:left w:val="none" w:sz="0" w:space="0" w:color="auto"/>
            <w:bottom w:val="none" w:sz="0" w:space="0" w:color="auto"/>
            <w:right w:val="none" w:sz="0" w:space="0" w:color="auto"/>
          </w:divBdr>
        </w:div>
        <w:div w:id="2033451514">
          <w:marLeft w:val="0"/>
          <w:marRight w:val="0"/>
          <w:marTop w:val="0"/>
          <w:marBottom w:val="0"/>
          <w:divBdr>
            <w:top w:val="none" w:sz="0" w:space="0" w:color="auto"/>
            <w:left w:val="none" w:sz="0" w:space="0" w:color="auto"/>
            <w:bottom w:val="none" w:sz="0" w:space="0" w:color="auto"/>
            <w:right w:val="none" w:sz="0" w:space="0" w:color="auto"/>
          </w:divBdr>
        </w:div>
        <w:div w:id="1066152135">
          <w:marLeft w:val="0"/>
          <w:marRight w:val="0"/>
          <w:marTop w:val="0"/>
          <w:marBottom w:val="0"/>
          <w:divBdr>
            <w:top w:val="none" w:sz="0" w:space="0" w:color="auto"/>
            <w:left w:val="none" w:sz="0" w:space="0" w:color="auto"/>
            <w:bottom w:val="none" w:sz="0" w:space="0" w:color="auto"/>
            <w:right w:val="none" w:sz="0" w:space="0" w:color="auto"/>
          </w:divBdr>
        </w:div>
        <w:div w:id="1160272880">
          <w:marLeft w:val="0"/>
          <w:marRight w:val="0"/>
          <w:marTop w:val="0"/>
          <w:marBottom w:val="0"/>
          <w:divBdr>
            <w:top w:val="none" w:sz="0" w:space="0" w:color="auto"/>
            <w:left w:val="none" w:sz="0" w:space="0" w:color="auto"/>
            <w:bottom w:val="none" w:sz="0" w:space="0" w:color="auto"/>
            <w:right w:val="none" w:sz="0" w:space="0" w:color="auto"/>
          </w:divBdr>
        </w:div>
        <w:div w:id="1465587937">
          <w:marLeft w:val="0"/>
          <w:marRight w:val="0"/>
          <w:marTop w:val="0"/>
          <w:marBottom w:val="0"/>
          <w:divBdr>
            <w:top w:val="none" w:sz="0" w:space="0" w:color="auto"/>
            <w:left w:val="none" w:sz="0" w:space="0" w:color="auto"/>
            <w:bottom w:val="none" w:sz="0" w:space="0" w:color="auto"/>
            <w:right w:val="none" w:sz="0" w:space="0" w:color="auto"/>
          </w:divBdr>
        </w:div>
        <w:div w:id="1801924093">
          <w:marLeft w:val="0"/>
          <w:marRight w:val="0"/>
          <w:marTop w:val="0"/>
          <w:marBottom w:val="0"/>
          <w:divBdr>
            <w:top w:val="none" w:sz="0" w:space="0" w:color="auto"/>
            <w:left w:val="none" w:sz="0" w:space="0" w:color="auto"/>
            <w:bottom w:val="none" w:sz="0" w:space="0" w:color="auto"/>
            <w:right w:val="none" w:sz="0" w:space="0" w:color="auto"/>
          </w:divBdr>
        </w:div>
        <w:div w:id="1706515823">
          <w:marLeft w:val="0"/>
          <w:marRight w:val="0"/>
          <w:marTop w:val="0"/>
          <w:marBottom w:val="0"/>
          <w:divBdr>
            <w:top w:val="none" w:sz="0" w:space="0" w:color="auto"/>
            <w:left w:val="none" w:sz="0" w:space="0" w:color="auto"/>
            <w:bottom w:val="none" w:sz="0" w:space="0" w:color="auto"/>
            <w:right w:val="none" w:sz="0" w:space="0" w:color="auto"/>
          </w:divBdr>
        </w:div>
        <w:div w:id="257294423">
          <w:marLeft w:val="0"/>
          <w:marRight w:val="0"/>
          <w:marTop w:val="0"/>
          <w:marBottom w:val="0"/>
          <w:divBdr>
            <w:top w:val="none" w:sz="0" w:space="0" w:color="auto"/>
            <w:left w:val="none" w:sz="0" w:space="0" w:color="auto"/>
            <w:bottom w:val="none" w:sz="0" w:space="0" w:color="auto"/>
            <w:right w:val="none" w:sz="0" w:space="0" w:color="auto"/>
          </w:divBdr>
        </w:div>
        <w:div w:id="1393967738">
          <w:marLeft w:val="0"/>
          <w:marRight w:val="0"/>
          <w:marTop w:val="0"/>
          <w:marBottom w:val="0"/>
          <w:divBdr>
            <w:top w:val="none" w:sz="0" w:space="0" w:color="auto"/>
            <w:left w:val="none" w:sz="0" w:space="0" w:color="auto"/>
            <w:bottom w:val="none" w:sz="0" w:space="0" w:color="auto"/>
            <w:right w:val="none" w:sz="0" w:space="0" w:color="auto"/>
          </w:divBdr>
        </w:div>
        <w:div w:id="1164397172">
          <w:marLeft w:val="0"/>
          <w:marRight w:val="0"/>
          <w:marTop w:val="0"/>
          <w:marBottom w:val="0"/>
          <w:divBdr>
            <w:top w:val="none" w:sz="0" w:space="0" w:color="auto"/>
            <w:left w:val="none" w:sz="0" w:space="0" w:color="auto"/>
            <w:bottom w:val="none" w:sz="0" w:space="0" w:color="auto"/>
            <w:right w:val="none" w:sz="0" w:space="0" w:color="auto"/>
          </w:divBdr>
        </w:div>
        <w:div w:id="352926883">
          <w:marLeft w:val="0"/>
          <w:marRight w:val="0"/>
          <w:marTop w:val="0"/>
          <w:marBottom w:val="0"/>
          <w:divBdr>
            <w:top w:val="none" w:sz="0" w:space="0" w:color="auto"/>
            <w:left w:val="none" w:sz="0" w:space="0" w:color="auto"/>
            <w:bottom w:val="none" w:sz="0" w:space="0" w:color="auto"/>
            <w:right w:val="none" w:sz="0" w:space="0" w:color="auto"/>
          </w:divBdr>
        </w:div>
        <w:div w:id="1112868132">
          <w:marLeft w:val="0"/>
          <w:marRight w:val="0"/>
          <w:marTop w:val="0"/>
          <w:marBottom w:val="0"/>
          <w:divBdr>
            <w:top w:val="none" w:sz="0" w:space="0" w:color="auto"/>
            <w:left w:val="none" w:sz="0" w:space="0" w:color="auto"/>
            <w:bottom w:val="none" w:sz="0" w:space="0" w:color="auto"/>
            <w:right w:val="none" w:sz="0" w:space="0" w:color="auto"/>
          </w:divBdr>
        </w:div>
        <w:div w:id="1090807505">
          <w:marLeft w:val="0"/>
          <w:marRight w:val="0"/>
          <w:marTop w:val="0"/>
          <w:marBottom w:val="0"/>
          <w:divBdr>
            <w:top w:val="none" w:sz="0" w:space="0" w:color="auto"/>
            <w:left w:val="none" w:sz="0" w:space="0" w:color="auto"/>
            <w:bottom w:val="none" w:sz="0" w:space="0" w:color="auto"/>
            <w:right w:val="none" w:sz="0" w:space="0" w:color="auto"/>
          </w:divBdr>
        </w:div>
        <w:div w:id="1121917061">
          <w:marLeft w:val="0"/>
          <w:marRight w:val="0"/>
          <w:marTop w:val="0"/>
          <w:marBottom w:val="0"/>
          <w:divBdr>
            <w:top w:val="none" w:sz="0" w:space="0" w:color="auto"/>
            <w:left w:val="none" w:sz="0" w:space="0" w:color="auto"/>
            <w:bottom w:val="none" w:sz="0" w:space="0" w:color="auto"/>
            <w:right w:val="none" w:sz="0" w:space="0" w:color="auto"/>
          </w:divBdr>
        </w:div>
        <w:div w:id="724834125">
          <w:marLeft w:val="0"/>
          <w:marRight w:val="0"/>
          <w:marTop w:val="0"/>
          <w:marBottom w:val="0"/>
          <w:divBdr>
            <w:top w:val="none" w:sz="0" w:space="0" w:color="auto"/>
            <w:left w:val="none" w:sz="0" w:space="0" w:color="auto"/>
            <w:bottom w:val="none" w:sz="0" w:space="0" w:color="auto"/>
            <w:right w:val="none" w:sz="0" w:space="0" w:color="auto"/>
          </w:divBdr>
        </w:div>
        <w:div w:id="1292786260">
          <w:marLeft w:val="0"/>
          <w:marRight w:val="0"/>
          <w:marTop w:val="0"/>
          <w:marBottom w:val="0"/>
          <w:divBdr>
            <w:top w:val="none" w:sz="0" w:space="0" w:color="auto"/>
            <w:left w:val="none" w:sz="0" w:space="0" w:color="auto"/>
            <w:bottom w:val="none" w:sz="0" w:space="0" w:color="auto"/>
            <w:right w:val="none" w:sz="0" w:space="0" w:color="auto"/>
          </w:divBdr>
        </w:div>
        <w:div w:id="1749232301">
          <w:marLeft w:val="0"/>
          <w:marRight w:val="0"/>
          <w:marTop w:val="0"/>
          <w:marBottom w:val="0"/>
          <w:divBdr>
            <w:top w:val="none" w:sz="0" w:space="0" w:color="auto"/>
            <w:left w:val="none" w:sz="0" w:space="0" w:color="auto"/>
            <w:bottom w:val="none" w:sz="0" w:space="0" w:color="auto"/>
            <w:right w:val="none" w:sz="0" w:space="0" w:color="auto"/>
          </w:divBdr>
        </w:div>
        <w:div w:id="1241869684">
          <w:marLeft w:val="0"/>
          <w:marRight w:val="0"/>
          <w:marTop w:val="0"/>
          <w:marBottom w:val="0"/>
          <w:divBdr>
            <w:top w:val="none" w:sz="0" w:space="0" w:color="auto"/>
            <w:left w:val="none" w:sz="0" w:space="0" w:color="auto"/>
            <w:bottom w:val="none" w:sz="0" w:space="0" w:color="auto"/>
            <w:right w:val="none" w:sz="0" w:space="0" w:color="auto"/>
          </w:divBdr>
        </w:div>
        <w:div w:id="1710563836">
          <w:marLeft w:val="0"/>
          <w:marRight w:val="0"/>
          <w:marTop w:val="0"/>
          <w:marBottom w:val="0"/>
          <w:divBdr>
            <w:top w:val="none" w:sz="0" w:space="0" w:color="auto"/>
            <w:left w:val="none" w:sz="0" w:space="0" w:color="auto"/>
            <w:bottom w:val="none" w:sz="0" w:space="0" w:color="auto"/>
            <w:right w:val="none" w:sz="0" w:space="0" w:color="auto"/>
          </w:divBdr>
        </w:div>
        <w:div w:id="358431680">
          <w:marLeft w:val="0"/>
          <w:marRight w:val="0"/>
          <w:marTop w:val="0"/>
          <w:marBottom w:val="0"/>
          <w:divBdr>
            <w:top w:val="none" w:sz="0" w:space="0" w:color="auto"/>
            <w:left w:val="none" w:sz="0" w:space="0" w:color="auto"/>
            <w:bottom w:val="none" w:sz="0" w:space="0" w:color="auto"/>
            <w:right w:val="none" w:sz="0" w:space="0" w:color="auto"/>
          </w:divBdr>
        </w:div>
        <w:div w:id="337774725">
          <w:marLeft w:val="0"/>
          <w:marRight w:val="0"/>
          <w:marTop w:val="0"/>
          <w:marBottom w:val="0"/>
          <w:divBdr>
            <w:top w:val="none" w:sz="0" w:space="0" w:color="auto"/>
            <w:left w:val="none" w:sz="0" w:space="0" w:color="auto"/>
            <w:bottom w:val="none" w:sz="0" w:space="0" w:color="auto"/>
            <w:right w:val="none" w:sz="0" w:space="0" w:color="auto"/>
          </w:divBdr>
        </w:div>
        <w:div w:id="1454137235">
          <w:marLeft w:val="0"/>
          <w:marRight w:val="0"/>
          <w:marTop w:val="0"/>
          <w:marBottom w:val="0"/>
          <w:divBdr>
            <w:top w:val="none" w:sz="0" w:space="0" w:color="auto"/>
            <w:left w:val="none" w:sz="0" w:space="0" w:color="auto"/>
            <w:bottom w:val="none" w:sz="0" w:space="0" w:color="auto"/>
            <w:right w:val="none" w:sz="0" w:space="0" w:color="auto"/>
          </w:divBdr>
        </w:div>
        <w:div w:id="800267675">
          <w:marLeft w:val="0"/>
          <w:marRight w:val="0"/>
          <w:marTop w:val="0"/>
          <w:marBottom w:val="0"/>
          <w:divBdr>
            <w:top w:val="none" w:sz="0" w:space="0" w:color="auto"/>
            <w:left w:val="none" w:sz="0" w:space="0" w:color="auto"/>
            <w:bottom w:val="none" w:sz="0" w:space="0" w:color="auto"/>
            <w:right w:val="none" w:sz="0" w:space="0" w:color="auto"/>
          </w:divBdr>
        </w:div>
        <w:div w:id="58358692">
          <w:marLeft w:val="0"/>
          <w:marRight w:val="0"/>
          <w:marTop w:val="0"/>
          <w:marBottom w:val="0"/>
          <w:divBdr>
            <w:top w:val="none" w:sz="0" w:space="0" w:color="auto"/>
            <w:left w:val="none" w:sz="0" w:space="0" w:color="auto"/>
            <w:bottom w:val="none" w:sz="0" w:space="0" w:color="auto"/>
            <w:right w:val="none" w:sz="0" w:space="0" w:color="auto"/>
          </w:divBdr>
        </w:div>
        <w:div w:id="1581914356">
          <w:marLeft w:val="0"/>
          <w:marRight w:val="0"/>
          <w:marTop w:val="0"/>
          <w:marBottom w:val="0"/>
          <w:divBdr>
            <w:top w:val="none" w:sz="0" w:space="0" w:color="auto"/>
            <w:left w:val="none" w:sz="0" w:space="0" w:color="auto"/>
            <w:bottom w:val="none" w:sz="0" w:space="0" w:color="auto"/>
            <w:right w:val="none" w:sz="0" w:space="0" w:color="auto"/>
          </w:divBdr>
        </w:div>
        <w:div w:id="951740946">
          <w:marLeft w:val="0"/>
          <w:marRight w:val="0"/>
          <w:marTop w:val="0"/>
          <w:marBottom w:val="0"/>
          <w:divBdr>
            <w:top w:val="none" w:sz="0" w:space="0" w:color="auto"/>
            <w:left w:val="none" w:sz="0" w:space="0" w:color="auto"/>
            <w:bottom w:val="none" w:sz="0" w:space="0" w:color="auto"/>
            <w:right w:val="none" w:sz="0" w:space="0" w:color="auto"/>
          </w:divBdr>
        </w:div>
        <w:div w:id="379519677">
          <w:marLeft w:val="0"/>
          <w:marRight w:val="0"/>
          <w:marTop w:val="0"/>
          <w:marBottom w:val="0"/>
          <w:divBdr>
            <w:top w:val="none" w:sz="0" w:space="0" w:color="auto"/>
            <w:left w:val="none" w:sz="0" w:space="0" w:color="auto"/>
            <w:bottom w:val="none" w:sz="0" w:space="0" w:color="auto"/>
            <w:right w:val="none" w:sz="0" w:space="0" w:color="auto"/>
          </w:divBdr>
        </w:div>
        <w:div w:id="748965025">
          <w:marLeft w:val="0"/>
          <w:marRight w:val="0"/>
          <w:marTop w:val="0"/>
          <w:marBottom w:val="0"/>
          <w:divBdr>
            <w:top w:val="none" w:sz="0" w:space="0" w:color="auto"/>
            <w:left w:val="none" w:sz="0" w:space="0" w:color="auto"/>
            <w:bottom w:val="none" w:sz="0" w:space="0" w:color="auto"/>
            <w:right w:val="none" w:sz="0" w:space="0" w:color="auto"/>
          </w:divBdr>
        </w:div>
        <w:div w:id="2021195964">
          <w:marLeft w:val="0"/>
          <w:marRight w:val="0"/>
          <w:marTop w:val="0"/>
          <w:marBottom w:val="0"/>
          <w:divBdr>
            <w:top w:val="none" w:sz="0" w:space="0" w:color="auto"/>
            <w:left w:val="none" w:sz="0" w:space="0" w:color="auto"/>
            <w:bottom w:val="none" w:sz="0" w:space="0" w:color="auto"/>
            <w:right w:val="none" w:sz="0" w:space="0" w:color="auto"/>
          </w:divBdr>
        </w:div>
        <w:div w:id="1271746225">
          <w:marLeft w:val="0"/>
          <w:marRight w:val="0"/>
          <w:marTop w:val="0"/>
          <w:marBottom w:val="0"/>
          <w:divBdr>
            <w:top w:val="none" w:sz="0" w:space="0" w:color="auto"/>
            <w:left w:val="none" w:sz="0" w:space="0" w:color="auto"/>
            <w:bottom w:val="none" w:sz="0" w:space="0" w:color="auto"/>
            <w:right w:val="none" w:sz="0" w:space="0" w:color="auto"/>
          </w:divBdr>
        </w:div>
        <w:div w:id="955982872">
          <w:marLeft w:val="0"/>
          <w:marRight w:val="0"/>
          <w:marTop w:val="0"/>
          <w:marBottom w:val="0"/>
          <w:divBdr>
            <w:top w:val="none" w:sz="0" w:space="0" w:color="auto"/>
            <w:left w:val="none" w:sz="0" w:space="0" w:color="auto"/>
            <w:bottom w:val="none" w:sz="0" w:space="0" w:color="auto"/>
            <w:right w:val="none" w:sz="0" w:space="0" w:color="auto"/>
          </w:divBdr>
        </w:div>
        <w:div w:id="1012149099">
          <w:marLeft w:val="0"/>
          <w:marRight w:val="0"/>
          <w:marTop w:val="0"/>
          <w:marBottom w:val="0"/>
          <w:divBdr>
            <w:top w:val="none" w:sz="0" w:space="0" w:color="auto"/>
            <w:left w:val="none" w:sz="0" w:space="0" w:color="auto"/>
            <w:bottom w:val="none" w:sz="0" w:space="0" w:color="auto"/>
            <w:right w:val="none" w:sz="0" w:space="0" w:color="auto"/>
          </w:divBdr>
        </w:div>
        <w:div w:id="1915629654">
          <w:marLeft w:val="0"/>
          <w:marRight w:val="0"/>
          <w:marTop w:val="0"/>
          <w:marBottom w:val="0"/>
          <w:divBdr>
            <w:top w:val="none" w:sz="0" w:space="0" w:color="auto"/>
            <w:left w:val="none" w:sz="0" w:space="0" w:color="auto"/>
            <w:bottom w:val="none" w:sz="0" w:space="0" w:color="auto"/>
            <w:right w:val="none" w:sz="0" w:space="0" w:color="auto"/>
          </w:divBdr>
        </w:div>
        <w:div w:id="1403716243">
          <w:marLeft w:val="0"/>
          <w:marRight w:val="0"/>
          <w:marTop w:val="0"/>
          <w:marBottom w:val="0"/>
          <w:divBdr>
            <w:top w:val="none" w:sz="0" w:space="0" w:color="auto"/>
            <w:left w:val="none" w:sz="0" w:space="0" w:color="auto"/>
            <w:bottom w:val="none" w:sz="0" w:space="0" w:color="auto"/>
            <w:right w:val="none" w:sz="0" w:space="0" w:color="auto"/>
          </w:divBdr>
        </w:div>
        <w:div w:id="1226646510">
          <w:marLeft w:val="0"/>
          <w:marRight w:val="0"/>
          <w:marTop w:val="0"/>
          <w:marBottom w:val="0"/>
          <w:divBdr>
            <w:top w:val="none" w:sz="0" w:space="0" w:color="auto"/>
            <w:left w:val="none" w:sz="0" w:space="0" w:color="auto"/>
            <w:bottom w:val="none" w:sz="0" w:space="0" w:color="auto"/>
            <w:right w:val="none" w:sz="0" w:space="0" w:color="auto"/>
          </w:divBdr>
        </w:div>
        <w:div w:id="1488134036">
          <w:marLeft w:val="0"/>
          <w:marRight w:val="0"/>
          <w:marTop w:val="0"/>
          <w:marBottom w:val="0"/>
          <w:divBdr>
            <w:top w:val="none" w:sz="0" w:space="0" w:color="auto"/>
            <w:left w:val="none" w:sz="0" w:space="0" w:color="auto"/>
            <w:bottom w:val="none" w:sz="0" w:space="0" w:color="auto"/>
            <w:right w:val="none" w:sz="0" w:space="0" w:color="auto"/>
          </w:divBdr>
        </w:div>
        <w:div w:id="1017927337">
          <w:marLeft w:val="0"/>
          <w:marRight w:val="0"/>
          <w:marTop w:val="0"/>
          <w:marBottom w:val="0"/>
          <w:divBdr>
            <w:top w:val="none" w:sz="0" w:space="0" w:color="auto"/>
            <w:left w:val="none" w:sz="0" w:space="0" w:color="auto"/>
            <w:bottom w:val="none" w:sz="0" w:space="0" w:color="auto"/>
            <w:right w:val="none" w:sz="0" w:space="0" w:color="auto"/>
          </w:divBdr>
        </w:div>
        <w:div w:id="1787189590">
          <w:marLeft w:val="0"/>
          <w:marRight w:val="0"/>
          <w:marTop w:val="0"/>
          <w:marBottom w:val="0"/>
          <w:divBdr>
            <w:top w:val="none" w:sz="0" w:space="0" w:color="auto"/>
            <w:left w:val="none" w:sz="0" w:space="0" w:color="auto"/>
            <w:bottom w:val="none" w:sz="0" w:space="0" w:color="auto"/>
            <w:right w:val="none" w:sz="0" w:space="0" w:color="auto"/>
          </w:divBdr>
        </w:div>
        <w:div w:id="1105462156">
          <w:marLeft w:val="0"/>
          <w:marRight w:val="0"/>
          <w:marTop w:val="0"/>
          <w:marBottom w:val="0"/>
          <w:divBdr>
            <w:top w:val="none" w:sz="0" w:space="0" w:color="auto"/>
            <w:left w:val="none" w:sz="0" w:space="0" w:color="auto"/>
            <w:bottom w:val="none" w:sz="0" w:space="0" w:color="auto"/>
            <w:right w:val="none" w:sz="0" w:space="0" w:color="auto"/>
          </w:divBdr>
        </w:div>
        <w:div w:id="811363779">
          <w:marLeft w:val="0"/>
          <w:marRight w:val="0"/>
          <w:marTop w:val="0"/>
          <w:marBottom w:val="0"/>
          <w:divBdr>
            <w:top w:val="none" w:sz="0" w:space="0" w:color="auto"/>
            <w:left w:val="none" w:sz="0" w:space="0" w:color="auto"/>
            <w:bottom w:val="none" w:sz="0" w:space="0" w:color="auto"/>
            <w:right w:val="none" w:sz="0" w:space="0" w:color="auto"/>
          </w:divBdr>
        </w:div>
        <w:div w:id="22171781">
          <w:marLeft w:val="0"/>
          <w:marRight w:val="0"/>
          <w:marTop w:val="0"/>
          <w:marBottom w:val="0"/>
          <w:divBdr>
            <w:top w:val="none" w:sz="0" w:space="0" w:color="auto"/>
            <w:left w:val="none" w:sz="0" w:space="0" w:color="auto"/>
            <w:bottom w:val="none" w:sz="0" w:space="0" w:color="auto"/>
            <w:right w:val="none" w:sz="0" w:space="0" w:color="auto"/>
          </w:divBdr>
        </w:div>
        <w:div w:id="1337539886">
          <w:marLeft w:val="0"/>
          <w:marRight w:val="0"/>
          <w:marTop w:val="0"/>
          <w:marBottom w:val="0"/>
          <w:divBdr>
            <w:top w:val="none" w:sz="0" w:space="0" w:color="auto"/>
            <w:left w:val="none" w:sz="0" w:space="0" w:color="auto"/>
            <w:bottom w:val="none" w:sz="0" w:space="0" w:color="auto"/>
            <w:right w:val="none" w:sz="0" w:space="0" w:color="auto"/>
          </w:divBdr>
        </w:div>
        <w:div w:id="608196296">
          <w:marLeft w:val="0"/>
          <w:marRight w:val="0"/>
          <w:marTop w:val="0"/>
          <w:marBottom w:val="0"/>
          <w:divBdr>
            <w:top w:val="none" w:sz="0" w:space="0" w:color="auto"/>
            <w:left w:val="none" w:sz="0" w:space="0" w:color="auto"/>
            <w:bottom w:val="none" w:sz="0" w:space="0" w:color="auto"/>
            <w:right w:val="none" w:sz="0" w:space="0" w:color="auto"/>
          </w:divBdr>
        </w:div>
        <w:div w:id="564948055">
          <w:marLeft w:val="0"/>
          <w:marRight w:val="0"/>
          <w:marTop w:val="0"/>
          <w:marBottom w:val="0"/>
          <w:divBdr>
            <w:top w:val="none" w:sz="0" w:space="0" w:color="auto"/>
            <w:left w:val="none" w:sz="0" w:space="0" w:color="auto"/>
            <w:bottom w:val="none" w:sz="0" w:space="0" w:color="auto"/>
            <w:right w:val="none" w:sz="0" w:space="0" w:color="auto"/>
          </w:divBdr>
        </w:div>
        <w:div w:id="809370395">
          <w:marLeft w:val="0"/>
          <w:marRight w:val="0"/>
          <w:marTop w:val="0"/>
          <w:marBottom w:val="0"/>
          <w:divBdr>
            <w:top w:val="none" w:sz="0" w:space="0" w:color="auto"/>
            <w:left w:val="none" w:sz="0" w:space="0" w:color="auto"/>
            <w:bottom w:val="none" w:sz="0" w:space="0" w:color="auto"/>
            <w:right w:val="none" w:sz="0" w:space="0" w:color="auto"/>
          </w:divBdr>
        </w:div>
        <w:div w:id="502748000">
          <w:marLeft w:val="0"/>
          <w:marRight w:val="0"/>
          <w:marTop w:val="0"/>
          <w:marBottom w:val="0"/>
          <w:divBdr>
            <w:top w:val="none" w:sz="0" w:space="0" w:color="auto"/>
            <w:left w:val="none" w:sz="0" w:space="0" w:color="auto"/>
            <w:bottom w:val="none" w:sz="0" w:space="0" w:color="auto"/>
            <w:right w:val="none" w:sz="0" w:space="0" w:color="auto"/>
          </w:divBdr>
        </w:div>
        <w:div w:id="909972029">
          <w:marLeft w:val="0"/>
          <w:marRight w:val="0"/>
          <w:marTop w:val="0"/>
          <w:marBottom w:val="0"/>
          <w:divBdr>
            <w:top w:val="none" w:sz="0" w:space="0" w:color="auto"/>
            <w:left w:val="none" w:sz="0" w:space="0" w:color="auto"/>
            <w:bottom w:val="none" w:sz="0" w:space="0" w:color="auto"/>
            <w:right w:val="none" w:sz="0" w:space="0" w:color="auto"/>
          </w:divBdr>
        </w:div>
        <w:div w:id="47460794">
          <w:marLeft w:val="0"/>
          <w:marRight w:val="0"/>
          <w:marTop w:val="0"/>
          <w:marBottom w:val="0"/>
          <w:divBdr>
            <w:top w:val="none" w:sz="0" w:space="0" w:color="auto"/>
            <w:left w:val="none" w:sz="0" w:space="0" w:color="auto"/>
            <w:bottom w:val="none" w:sz="0" w:space="0" w:color="auto"/>
            <w:right w:val="none" w:sz="0" w:space="0" w:color="auto"/>
          </w:divBdr>
        </w:div>
        <w:div w:id="1884824216">
          <w:marLeft w:val="0"/>
          <w:marRight w:val="0"/>
          <w:marTop w:val="0"/>
          <w:marBottom w:val="0"/>
          <w:divBdr>
            <w:top w:val="none" w:sz="0" w:space="0" w:color="auto"/>
            <w:left w:val="none" w:sz="0" w:space="0" w:color="auto"/>
            <w:bottom w:val="none" w:sz="0" w:space="0" w:color="auto"/>
            <w:right w:val="none" w:sz="0" w:space="0" w:color="auto"/>
          </w:divBdr>
        </w:div>
        <w:div w:id="1122383890">
          <w:marLeft w:val="0"/>
          <w:marRight w:val="0"/>
          <w:marTop w:val="0"/>
          <w:marBottom w:val="0"/>
          <w:divBdr>
            <w:top w:val="none" w:sz="0" w:space="0" w:color="auto"/>
            <w:left w:val="none" w:sz="0" w:space="0" w:color="auto"/>
            <w:bottom w:val="none" w:sz="0" w:space="0" w:color="auto"/>
            <w:right w:val="none" w:sz="0" w:space="0" w:color="auto"/>
          </w:divBdr>
        </w:div>
        <w:div w:id="1735470706">
          <w:marLeft w:val="0"/>
          <w:marRight w:val="0"/>
          <w:marTop w:val="0"/>
          <w:marBottom w:val="0"/>
          <w:divBdr>
            <w:top w:val="none" w:sz="0" w:space="0" w:color="auto"/>
            <w:left w:val="none" w:sz="0" w:space="0" w:color="auto"/>
            <w:bottom w:val="none" w:sz="0" w:space="0" w:color="auto"/>
            <w:right w:val="none" w:sz="0" w:space="0" w:color="auto"/>
          </w:divBdr>
        </w:div>
        <w:div w:id="259531917">
          <w:marLeft w:val="0"/>
          <w:marRight w:val="0"/>
          <w:marTop w:val="0"/>
          <w:marBottom w:val="0"/>
          <w:divBdr>
            <w:top w:val="none" w:sz="0" w:space="0" w:color="auto"/>
            <w:left w:val="none" w:sz="0" w:space="0" w:color="auto"/>
            <w:bottom w:val="none" w:sz="0" w:space="0" w:color="auto"/>
            <w:right w:val="none" w:sz="0" w:space="0" w:color="auto"/>
          </w:divBdr>
        </w:div>
        <w:div w:id="1667439545">
          <w:marLeft w:val="0"/>
          <w:marRight w:val="0"/>
          <w:marTop w:val="0"/>
          <w:marBottom w:val="0"/>
          <w:divBdr>
            <w:top w:val="none" w:sz="0" w:space="0" w:color="auto"/>
            <w:left w:val="none" w:sz="0" w:space="0" w:color="auto"/>
            <w:bottom w:val="none" w:sz="0" w:space="0" w:color="auto"/>
            <w:right w:val="none" w:sz="0" w:space="0" w:color="auto"/>
          </w:divBdr>
        </w:div>
        <w:div w:id="1366129501">
          <w:marLeft w:val="0"/>
          <w:marRight w:val="0"/>
          <w:marTop w:val="0"/>
          <w:marBottom w:val="0"/>
          <w:divBdr>
            <w:top w:val="none" w:sz="0" w:space="0" w:color="auto"/>
            <w:left w:val="none" w:sz="0" w:space="0" w:color="auto"/>
            <w:bottom w:val="none" w:sz="0" w:space="0" w:color="auto"/>
            <w:right w:val="none" w:sz="0" w:space="0" w:color="auto"/>
          </w:divBdr>
        </w:div>
        <w:div w:id="838421464">
          <w:marLeft w:val="0"/>
          <w:marRight w:val="0"/>
          <w:marTop w:val="0"/>
          <w:marBottom w:val="0"/>
          <w:divBdr>
            <w:top w:val="none" w:sz="0" w:space="0" w:color="auto"/>
            <w:left w:val="none" w:sz="0" w:space="0" w:color="auto"/>
            <w:bottom w:val="none" w:sz="0" w:space="0" w:color="auto"/>
            <w:right w:val="none" w:sz="0" w:space="0" w:color="auto"/>
          </w:divBdr>
        </w:div>
        <w:div w:id="1953855415">
          <w:marLeft w:val="0"/>
          <w:marRight w:val="0"/>
          <w:marTop w:val="0"/>
          <w:marBottom w:val="0"/>
          <w:divBdr>
            <w:top w:val="none" w:sz="0" w:space="0" w:color="auto"/>
            <w:left w:val="none" w:sz="0" w:space="0" w:color="auto"/>
            <w:bottom w:val="none" w:sz="0" w:space="0" w:color="auto"/>
            <w:right w:val="none" w:sz="0" w:space="0" w:color="auto"/>
          </w:divBdr>
        </w:div>
        <w:div w:id="477234183">
          <w:marLeft w:val="0"/>
          <w:marRight w:val="0"/>
          <w:marTop w:val="0"/>
          <w:marBottom w:val="0"/>
          <w:divBdr>
            <w:top w:val="none" w:sz="0" w:space="0" w:color="auto"/>
            <w:left w:val="none" w:sz="0" w:space="0" w:color="auto"/>
            <w:bottom w:val="none" w:sz="0" w:space="0" w:color="auto"/>
            <w:right w:val="none" w:sz="0" w:space="0" w:color="auto"/>
          </w:divBdr>
        </w:div>
        <w:div w:id="1018116609">
          <w:marLeft w:val="0"/>
          <w:marRight w:val="0"/>
          <w:marTop w:val="0"/>
          <w:marBottom w:val="0"/>
          <w:divBdr>
            <w:top w:val="none" w:sz="0" w:space="0" w:color="auto"/>
            <w:left w:val="none" w:sz="0" w:space="0" w:color="auto"/>
            <w:bottom w:val="none" w:sz="0" w:space="0" w:color="auto"/>
            <w:right w:val="none" w:sz="0" w:space="0" w:color="auto"/>
          </w:divBdr>
        </w:div>
        <w:div w:id="1902907980">
          <w:marLeft w:val="0"/>
          <w:marRight w:val="0"/>
          <w:marTop w:val="0"/>
          <w:marBottom w:val="0"/>
          <w:divBdr>
            <w:top w:val="none" w:sz="0" w:space="0" w:color="auto"/>
            <w:left w:val="none" w:sz="0" w:space="0" w:color="auto"/>
            <w:bottom w:val="none" w:sz="0" w:space="0" w:color="auto"/>
            <w:right w:val="none" w:sz="0" w:space="0" w:color="auto"/>
          </w:divBdr>
        </w:div>
        <w:div w:id="236983930">
          <w:marLeft w:val="0"/>
          <w:marRight w:val="0"/>
          <w:marTop w:val="0"/>
          <w:marBottom w:val="0"/>
          <w:divBdr>
            <w:top w:val="none" w:sz="0" w:space="0" w:color="auto"/>
            <w:left w:val="none" w:sz="0" w:space="0" w:color="auto"/>
            <w:bottom w:val="none" w:sz="0" w:space="0" w:color="auto"/>
            <w:right w:val="none" w:sz="0" w:space="0" w:color="auto"/>
          </w:divBdr>
        </w:div>
        <w:div w:id="530147162">
          <w:marLeft w:val="0"/>
          <w:marRight w:val="0"/>
          <w:marTop w:val="0"/>
          <w:marBottom w:val="0"/>
          <w:divBdr>
            <w:top w:val="none" w:sz="0" w:space="0" w:color="auto"/>
            <w:left w:val="none" w:sz="0" w:space="0" w:color="auto"/>
            <w:bottom w:val="none" w:sz="0" w:space="0" w:color="auto"/>
            <w:right w:val="none" w:sz="0" w:space="0" w:color="auto"/>
          </w:divBdr>
        </w:div>
        <w:div w:id="2062315745">
          <w:marLeft w:val="0"/>
          <w:marRight w:val="0"/>
          <w:marTop w:val="0"/>
          <w:marBottom w:val="0"/>
          <w:divBdr>
            <w:top w:val="none" w:sz="0" w:space="0" w:color="auto"/>
            <w:left w:val="none" w:sz="0" w:space="0" w:color="auto"/>
            <w:bottom w:val="none" w:sz="0" w:space="0" w:color="auto"/>
            <w:right w:val="none" w:sz="0" w:space="0" w:color="auto"/>
          </w:divBdr>
        </w:div>
        <w:div w:id="718361397">
          <w:marLeft w:val="0"/>
          <w:marRight w:val="0"/>
          <w:marTop w:val="0"/>
          <w:marBottom w:val="0"/>
          <w:divBdr>
            <w:top w:val="none" w:sz="0" w:space="0" w:color="auto"/>
            <w:left w:val="none" w:sz="0" w:space="0" w:color="auto"/>
            <w:bottom w:val="none" w:sz="0" w:space="0" w:color="auto"/>
            <w:right w:val="none" w:sz="0" w:space="0" w:color="auto"/>
          </w:divBdr>
        </w:div>
        <w:div w:id="2125493473">
          <w:marLeft w:val="0"/>
          <w:marRight w:val="0"/>
          <w:marTop w:val="0"/>
          <w:marBottom w:val="0"/>
          <w:divBdr>
            <w:top w:val="none" w:sz="0" w:space="0" w:color="auto"/>
            <w:left w:val="none" w:sz="0" w:space="0" w:color="auto"/>
            <w:bottom w:val="none" w:sz="0" w:space="0" w:color="auto"/>
            <w:right w:val="none" w:sz="0" w:space="0" w:color="auto"/>
          </w:divBdr>
        </w:div>
        <w:div w:id="699740888">
          <w:marLeft w:val="0"/>
          <w:marRight w:val="0"/>
          <w:marTop w:val="0"/>
          <w:marBottom w:val="0"/>
          <w:divBdr>
            <w:top w:val="none" w:sz="0" w:space="0" w:color="auto"/>
            <w:left w:val="none" w:sz="0" w:space="0" w:color="auto"/>
            <w:bottom w:val="none" w:sz="0" w:space="0" w:color="auto"/>
            <w:right w:val="none" w:sz="0" w:space="0" w:color="auto"/>
          </w:divBdr>
        </w:div>
        <w:div w:id="435366124">
          <w:marLeft w:val="0"/>
          <w:marRight w:val="0"/>
          <w:marTop w:val="0"/>
          <w:marBottom w:val="0"/>
          <w:divBdr>
            <w:top w:val="none" w:sz="0" w:space="0" w:color="auto"/>
            <w:left w:val="none" w:sz="0" w:space="0" w:color="auto"/>
            <w:bottom w:val="none" w:sz="0" w:space="0" w:color="auto"/>
            <w:right w:val="none" w:sz="0" w:space="0" w:color="auto"/>
          </w:divBdr>
        </w:div>
        <w:div w:id="1757826155">
          <w:marLeft w:val="0"/>
          <w:marRight w:val="0"/>
          <w:marTop w:val="0"/>
          <w:marBottom w:val="0"/>
          <w:divBdr>
            <w:top w:val="none" w:sz="0" w:space="0" w:color="auto"/>
            <w:left w:val="none" w:sz="0" w:space="0" w:color="auto"/>
            <w:bottom w:val="none" w:sz="0" w:space="0" w:color="auto"/>
            <w:right w:val="none" w:sz="0" w:space="0" w:color="auto"/>
          </w:divBdr>
        </w:div>
        <w:div w:id="357237449">
          <w:marLeft w:val="0"/>
          <w:marRight w:val="0"/>
          <w:marTop w:val="0"/>
          <w:marBottom w:val="0"/>
          <w:divBdr>
            <w:top w:val="none" w:sz="0" w:space="0" w:color="auto"/>
            <w:left w:val="none" w:sz="0" w:space="0" w:color="auto"/>
            <w:bottom w:val="none" w:sz="0" w:space="0" w:color="auto"/>
            <w:right w:val="none" w:sz="0" w:space="0" w:color="auto"/>
          </w:divBdr>
        </w:div>
        <w:div w:id="873226025">
          <w:marLeft w:val="0"/>
          <w:marRight w:val="0"/>
          <w:marTop w:val="0"/>
          <w:marBottom w:val="0"/>
          <w:divBdr>
            <w:top w:val="none" w:sz="0" w:space="0" w:color="auto"/>
            <w:left w:val="none" w:sz="0" w:space="0" w:color="auto"/>
            <w:bottom w:val="none" w:sz="0" w:space="0" w:color="auto"/>
            <w:right w:val="none" w:sz="0" w:space="0" w:color="auto"/>
          </w:divBdr>
        </w:div>
        <w:div w:id="379091304">
          <w:marLeft w:val="0"/>
          <w:marRight w:val="0"/>
          <w:marTop w:val="0"/>
          <w:marBottom w:val="0"/>
          <w:divBdr>
            <w:top w:val="none" w:sz="0" w:space="0" w:color="auto"/>
            <w:left w:val="none" w:sz="0" w:space="0" w:color="auto"/>
            <w:bottom w:val="none" w:sz="0" w:space="0" w:color="auto"/>
            <w:right w:val="none" w:sz="0" w:space="0" w:color="auto"/>
          </w:divBdr>
        </w:div>
        <w:div w:id="1728643418">
          <w:marLeft w:val="0"/>
          <w:marRight w:val="0"/>
          <w:marTop w:val="0"/>
          <w:marBottom w:val="0"/>
          <w:divBdr>
            <w:top w:val="none" w:sz="0" w:space="0" w:color="auto"/>
            <w:left w:val="none" w:sz="0" w:space="0" w:color="auto"/>
            <w:bottom w:val="none" w:sz="0" w:space="0" w:color="auto"/>
            <w:right w:val="none" w:sz="0" w:space="0" w:color="auto"/>
          </w:divBdr>
        </w:div>
        <w:div w:id="1133526410">
          <w:marLeft w:val="0"/>
          <w:marRight w:val="0"/>
          <w:marTop w:val="0"/>
          <w:marBottom w:val="0"/>
          <w:divBdr>
            <w:top w:val="none" w:sz="0" w:space="0" w:color="auto"/>
            <w:left w:val="none" w:sz="0" w:space="0" w:color="auto"/>
            <w:bottom w:val="none" w:sz="0" w:space="0" w:color="auto"/>
            <w:right w:val="none" w:sz="0" w:space="0" w:color="auto"/>
          </w:divBdr>
        </w:div>
        <w:div w:id="980960096">
          <w:marLeft w:val="0"/>
          <w:marRight w:val="0"/>
          <w:marTop w:val="0"/>
          <w:marBottom w:val="0"/>
          <w:divBdr>
            <w:top w:val="none" w:sz="0" w:space="0" w:color="auto"/>
            <w:left w:val="none" w:sz="0" w:space="0" w:color="auto"/>
            <w:bottom w:val="none" w:sz="0" w:space="0" w:color="auto"/>
            <w:right w:val="none" w:sz="0" w:space="0" w:color="auto"/>
          </w:divBdr>
        </w:div>
        <w:div w:id="86657330">
          <w:marLeft w:val="0"/>
          <w:marRight w:val="0"/>
          <w:marTop w:val="0"/>
          <w:marBottom w:val="0"/>
          <w:divBdr>
            <w:top w:val="none" w:sz="0" w:space="0" w:color="auto"/>
            <w:left w:val="none" w:sz="0" w:space="0" w:color="auto"/>
            <w:bottom w:val="none" w:sz="0" w:space="0" w:color="auto"/>
            <w:right w:val="none" w:sz="0" w:space="0" w:color="auto"/>
          </w:divBdr>
        </w:div>
        <w:div w:id="472216066">
          <w:marLeft w:val="0"/>
          <w:marRight w:val="0"/>
          <w:marTop w:val="0"/>
          <w:marBottom w:val="0"/>
          <w:divBdr>
            <w:top w:val="none" w:sz="0" w:space="0" w:color="auto"/>
            <w:left w:val="none" w:sz="0" w:space="0" w:color="auto"/>
            <w:bottom w:val="none" w:sz="0" w:space="0" w:color="auto"/>
            <w:right w:val="none" w:sz="0" w:space="0" w:color="auto"/>
          </w:divBdr>
        </w:div>
        <w:div w:id="1387677820">
          <w:marLeft w:val="0"/>
          <w:marRight w:val="0"/>
          <w:marTop w:val="0"/>
          <w:marBottom w:val="0"/>
          <w:divBdr>
            <w:top w:val="none" w:sz="0" w:space="0" w:color="auto"/>
            <w:left w:val="none" w:sz="0" w:space="0" w:color="auto"/>
            <w:bottom w:val="none" w:sz="0" w:space="0" w:color="auto"/>
            <w:right w:val="none" w:sz="0" w:space="0" w:color="auto"/>
          </w:divBdr>
        </w:div>
        <w:div w:id="1039550932">
          <w:marLeft w:val="0"/>
          <w:marRight w:val="0"/>
          <w:marTop w:val="0"/>
          <w:marBottom w:val="0"/>
          <w:divBdr>
            <w:top w:val="none" w:sz="0" w:space="0" w:color="auto"/>
            <w:left w:val="none" w:sz="0" w:space="0" w:color="auto"/>
            <w:bottom w:val="none" w:sz="0" w:space="0" w:color="auto"/>
            <w:right w:val="none" w:sz="0" w:space="0" w:color="auto"/>
          </w:divBdr>
        </w:div>
        <w:div w:id="413089570">
          <w:marLeft w:val="0"/>
          <w:marRight w:val="0"/>
          <w:marTop w:val="0"/>
          <w:marBottom w:val="0"/>
          <w:divBdr>
            <w:top w:val="none" w:sz="0" w:space="0" w:color="auto"/>
            <w:left w:val="none" w:sz="0" w:space="0" w:color="auto"/>
            <w:bottom w:val="none" w:sz="0" w:space="0" w:color="auto"/>
            <w:right w:val="none" w:sz="0" w:space="0" w:color="auto"/>
          </w:divBdr>
        </w:div>
        <w:div w:id="863903867">
          <w:marLeft w:val="0"/>
          <w:marRight w:val="0"/>
          <w:marTop w:val="0"/>
          <w:marBottom w:val="0"/>
          <w:divBdr>
            <w:top w:val="none" w:sz="0" w:space="0" w:color="auto"/>
            <w:left w:val="none" w:sz="0" w:space="0" w:color="auto"/>
            <w:bottom w:val="none" w:sz="0" w:space="0" w:color="auto"/>
            <w:right w:val="none" w:sz="0" w:space="0" w:color="auto"/>
          </w:divBdr>
        </w:div>
      </w:divsChild>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06033183">
      <w:bodyDiv w:val="1"/>
      <w:marLeft w:val="0"/>
      <w:marRight w:val="0"/>
      <w:marTop w:val="0"/>
      <w:marBottom w:val="0"/>
      <w:divBdr>
        <w:top w:val="none" w:sz="0" w:space="0" w:color="auto"/>
        <w:left w:val="none" w:sz="0" w:space="0" w:color="auto"/>
        <w:bottom w:val="none" w:sz="0" w:space="0" w:color="auto"/>
        <w:right w:val="none" w:sz="0" w:space="0" w:color="auto"/>
      </w:divBdr>
    </w:div>
    <w:div w:id="1633749085">
      <w:bodyDiv w:val="1"/>
      <w:marLeft w:val="0"/>
      <w:marRight w:val="0"/>
      <w:marTop w:val="0"/>
      <w:marBottom w:val="0"/>
      <w:divBdr>
        <w:top w:val="none" w:sz="0" w:space="0" w:color="auto"/>
        <w:left w:val="none" w:sz="0" w:space="0" w:color="auto"/>
        <w:bottom w:val="none" w:sz="0" w:space="0" w:color="auto"/>
        <w:right w:val="none" w:sz="0" w:space="0" w:color="auto"/>
      </w:divBdr>
    </w:div>
    <w:div w:id="1712488328">
      <w:bodyDiv w:val="1"/>
      <w:marLeft w:val="0"/>
      <w:marRight w:val="0"/>
      <w:marTop w:val="0"/>
      <w:marBottom w:val="0"/>
      <w:divBdr>
        <w:top w:val="none" w:sz="0" w:space="0" w:color="auto"/>
        <w:left w:val="none" w:sz="0" w:space="0" w:color="auto"/>
        <w:bottom w:val="none" w:sz="0" w:space="0" w:color="auto"/>
        <w:right w:val="none" w:sz="0" w:space="0" w:color="auto"/>
      </w:divBdr>
    </w:div>
    <w:div w:id="1760952928">
      <w:bodyDiv w:val="1"/>
      <w:marLeft w:val="0"/>
      <w:marRight w:val="0"/>
      <w:marTop w:val="0"/>
      <w:marBottom w:val="0"/>
      <w:divBdr>
        <w:top w:val="none" w:sz="0" w:space="0" w:color="auto"/>
        <w:left w:val="none" w:sz="0" w:space="0" w:color="auto"/>
        <w:bottom w:val="none" w:sz="0" w:space="0" w:color="auto"/>
        <w:right w:val="none" w:sz="0" w:space="0" w:color="auto"/>
      </w:divBdr>
    </w:div>
    <w:div w:id="1820729015">
      <w:bodyDiv w:val="1"/>
      <w:marLeft w:val="0"/>
      <w:marRight w:val="0"/>
      <w:marTop w:val="0"/>
      <w:marBottom w:val="0"/>
      <w:divBdr>
        <w:top w:val="none" w:sz="0" w:space="0" w:color="auto"/>
        <w:left w:val="none" w:sz="0" w:space="0" w:color="auto"/>
        <w:bottom w:val="none" w:sz="0" w:space="0" w:color="auto"/>
        <w:right w:val="none" w:sz="0" w:space="0" w:color="auto"/>
      </w:divBdr>
    </w:div>
    <w:div w:id="19625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2B3E-2C34-48EA-9822-6E6F9FB96251}">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C86AB73A-51B8-49C6-8BB0-C03C45285DC6}">
  <ds:schemaRefs>
    <ds:schemaRef ds:uri="http://schemas.microsoft.com/sharepoint/v3/contenttype/forms"/>
  </ds:schemaRefs>
</ds:datastoreItem>
</file>

<file path=customXml/itemProps3.xml><?xml version="1.0" encoding="utf-8"?>
<ds:datastoreItem xmlns:ds="http://schemas.openxmlformats.org/officeDocument/2006/customXml" ds:itemID="{2A9A9F45-FCB0-4166-B72B-8A7B6D43A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7BE0B-1CE7-43DF-B79B-DD8A03D4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3339</Words>
  <Characters>19035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13</cp:revision>
  <cp:lastPrinted>2019-10-08T20:45:00Z</cp:lastPrinted>
  <dcterms:created xsi:type="dcterms:W3CDTF">2023-11-17T13:09:00Z</dcterms:created>
  <dcterms:modified xsi:type="dcterms:W3CDTF">2024-01-25T19:27:00Z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