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27559" w14:textId="134EB239" w:rsidR="005D7819" w:rsidRPr="00DF3B29" w:rsidRDefault="00DF3B29" w:rsidP="005D7819">
      <w:pPr>
        <w:jc w:val="both"/>
        <w:textAlignment w:val="baseline"/>
        <w:rPr>
          <w:rFonts w:ascii="Arial" w:hAnsi="Arial" w:cs="Arial"/>
          <w:b/>
          <w:sz w:val="20"/>
          <w:lang w:eastAsia="es-CO"/>
        </w:rPr>
      </w:pPr>
      <w:r>
        <w:rPr>
          <w:rFonts w:ascii="Arial" w:hAnsi="Arial" w:cs="Arial"/>
          <w:b/>
          <w:sz w:val="20"/>
          <w:lang w:eastAsia="es-CO"/>
        </w:rPr>
        <w:t>INCIDENTES / DENEGACIÓN DEL TRÁMITE / PROCEDENCIA TAXATIVA</w:t>
      </w:r>
    </w:p>
    <w:p w14:paraId="1CCC8BC9" w14:textId="64949A11" w:rsidR="005D7819" w:rsidRPr="005D7819" w:rsidRDefault="00DF3B29" w:rsidP="00DF3B29">
      <w:pPr>
        <w:jc w:val="both"/>
        <w:textAlignment w:val="baseline"/>
        <w:rPr>
          <w:rFonts w:ascii="Arial" w:hAnsi="Arial" w:cs="Arial"/>
          <w:sz w:val="20"/>
          <w:lang w:eastAsia="es-CO"/>
        </w:rPr>
      </w:pPr>
      <w:r w:rsidRPr="00DF3B29">
        <w:rPr>
          <w:rFonts w:ascii="Arial" w:hAnsi="Arial" w:cs="Arial"/>
          <w:sz w:val="20"/>
          <w:lang w:eastAsia="es-CO"/>
        </w:rPr>
        <w:t xml:space="preserve">El numeral 5º del artículo 65 del </w:t>
      </w:r>
      <w:proofErr w:type="spellStart"/>
      <w:r w:rsidRPr="00DF3B29">
        <w:rPr>
          <w:rFonts w:ascii="Arial" w:hAnsi="Arial" w:cs="Arial"/>
          <w:sz w:val="20"/>
          <w:lang w:eastAsia="es-CO"/>
        </w:rPr>
        <w:t>C.P.L</w:t>
      </w:r>
      <w:proofErr w:type="spellEnd"/>
      <w:r w:rsidRPr="00DF3B29">
        <w:rPr>
          <w:rFonts w:ascii="Arial" w:hAnsi="Arial" w:cs="Arial"/>
          <w:sz w:val="20"/>
          <w:lang w:eastAsia="es-CO"/>
        </w:rPr>
        <w:t xml:space="preserve">. y de la S.S. establece que es apelable el auto que deniegue el trámite de un incidente o el que lo decida. Seguidamente el artículo 127 del </w:t>
      </w:r>
      <w:proofErr w:type="spellStart"/>
      <w:r w:rsidRPr="00DF3B29">
        <w:rPr>
          <w:rFonts w:ascii="Arial" w:hAnsi="Arial" w:cs="Arial"/>
          <w:sz w:val="20"/>
          <w:lang w:eastAsia="es-CO"/>
        </w:rPr>
        <w:t>C.G.P</w:t>
      </w:r>
      <w:proofErr w:type="spellEnd"/>
      <w:r w:rsidRPr="00DF3B29">
        <w:rPr>
          <w:rFonts w:ascii="Arial" w:hAnsi="Arial" w:cs="Arial"/>
          <w:sz w:val="20"/>
          <w:lang w:eastAsia="es-CO"/>
        </w:rPr>
        <w:t xml:space="preserve">. determina que: “Solo se tramitarán como incidente los asuntos que la ley expresamente señale”, de ahí que los demás se resolverán de plano y si hubiere algún hecho que probar, entonces en la petición de apertura del incidente se deberá acompañar la prueba sumaria de ellos. Y finalmente, el artículo 130 del </w:t>
      </w:r>
      <w:proofErr w:type="spellStart"/>
      <w:r w:rsidRPr="00DF3B29">
        <w:rPr>
          <w:rFonts w:ascii="Arial" w:hAnsi="Arial" w:cs="Arial"/>
          <w:sz w:val="20"/>
          <w:lang w:eastAsia="es-CO"/>
        </w:rPr>
        <w:t>C.G.P</w:t>
      </w:r>
      <w:proofErr w:type="spellEnd"/>
      <w:r w:rsidRPr="00DF3B29">
        <w:rPr>
          <w:rFonts w:ascii="Arial" w:hAnsi="Arial" w:cs="Arial"/>
          <w:sz w:val="20"/>
          <w:lang w:eastAsia="es-CO"/>
        </w:rPr>
        <w:t>. determina que se rechazarán de plano los incidentes que no estén expresamente autorizados en la codificación adjetiva</w:t>
      </w:r>
      <w:r>
        <w:rPr>
          <w:rFonts w:ascii="Arial" w:hAnsi="Arial" w:cs="Arial"/>
          <w:sz w:val="20"/>
          <w:lang w:eastAsia="es-CO"/>
        </w:rPr>
        <w:t>…</w:t>
      </w:r>
    </w:p>
    <w:p w14:paraId="6E1B5730" w14:textId="77777777" w:rsidR="005D7819" w:rsidRPr="005D7819" w:rsidRDefault="005D7819" w:rsidP="005D7819">
      <w:pPr>
        <w:jc w:val="both"/>
        <w:textAlignment w:val="baseline"/>
        <w:rPr>
          <w:rFonts w:ascii="Arial" w:hAnsi="Arial" w:cs="Arial"/>
          <w:sz w:val="20"/>
          <w:lang w:eastAsia="es-CO"/>
        </w:rPr>
      </w:pPr>
    </w:p>
    <w:p w14:paraId="1A52FDF2" w14:textId="703D5165" w:rsidR="00DF3B29" w:rsidRPr="00DF3B29" w:rsidRDefault="00C96229" w:rsidP="00DF3B29">
      <w:pPr>
        <w:jc w:val="both"/>
        <w:textAlignment w:val="baseline"/>
        <w:rPr>
          <w:rFonts w:ascii="Arial" w:hAnsi="Arial" w:cs="Arial"/>
          <w:b/>
          <w:sz w:val="20"/>
          <w:lang w:eastAsia="es-CO"/>
        </w:rPr>
      </w:pPr>
      <w:r>
        <w:rPr>
          <w:rFonts w:ascii="Arial" w:hAnsi="Arial" w:cs="Arial"/>
          <w:b/>
          <w:sz w:val="20"/>
          <w:lang w:eastAsia="es-CO"/>
        </w:rPr>
        <w:t>INCIDENTES / LÍMITE PROCESAL PARA PROPONERLOS</w:t>
      </w:r>
    </w:p>
    <w:p w14:paraId="29ECBCFB" w14:textId="4F208665" w:rsidR="005D7819" w:rsidRPr="005D7819" w:rsidRDefault="00C96229" w:rsidP="005D7819">
      <w:pPr>
        <w:jc w:val="both"/>
        <w:textAlignment w:val="baseline"/>
        <w:rPr>
          <w:rFonts w:ascii="Arial" w:hAnsi="Arial" w:cs="Arial"/>
          <w:sz w:val="20"/>
          <w:lang w:eastAsia="es-CO"/>
        </w:rPr>
      </w:pPr>
      <w:r>
        <w:rPr>
          <w:rFonts w:ascii="Arial" w:hAnsi="Arial" w:cs="Arial"/>
          <w:sz w:val="20"/>
          <w:lang w:eastAsia="es-CO"/>
        </w:rPr>
        <w:t xml:space="preserve">… </w:t>
      </w:r>
      <w:r w:rsidRPr="00C96229">
        <w:rPr>
          <w:rFonts w:ascii="Arial" w:hAnsi="Arial" w:cs="Arial"/>
          <w:sz w:val="20"/>
          <w:lang w:eastAsia="es-CO"/>
        </w:rPr>
        <w:t xml:space="preserve">en el procedimiento laboral el artículo 37, modificado por el artículo 2º de la Ley 1149 de 2007, dispone que los incidentes “sólo podrán proponerse en la audiencia de conciliación, decisión de excepciones previas, saneamiento y fijación del litigio, a menos de que se trate de hechos ocurridos con posterioridad”. De manera tal que el momento procesal oportuno para presentar un incidente y evitar su preclusión en materia laboral deberá ser en la audiencia contemplada en el artículo 77 del </w:t>
      </w:r>
      <w:proofErr w:type="spellStart"/>
      <w:r w:rsidRPr="00C96229">
        <w:rPr>
          <w:rFonts w:ascii="Arial" w:hAnsi="Arial" w:cs="Arial"/>
          <w:sz w:val="20"/>
          <w:lang w:eastAsia="es-CO"/>
        </w:rPr>
        <w:t>C.P.L</w:t>
      </w:r>
      <w:proofErr w:type="spellEnd"/>
      <w:r w:rsidRPr="00C96229">
        <w:rPr>
          <w:rFonts w:ascii="Arial" w:hAnsi="Arial" w:cs="Arial"/>
          <w:sz w:val="20"/>
          <w:lang w:eastAsia="es-CO"/>
        </w:rPr>
        <w:t>. y de la S.S.; de allí que no pueda presentarse otro incidente por los mismos hechos.</w:t>
      </w:r>
    </w:p>
    <w:p w14:paraId="7A1ABC6D" w14:textId="77777777" w:rsidR="005D7819" w:rsidRPr="005D7819" w:rsidRDefault="005D7819" w:rsidP="005D7819">
      <w:pPr>
        <w:jc w:val="both"/>
        <w:textAlignment w:val="baseline"/>
        <w:rPr>
          <w:rFonts w:ascii="Arial" w:hAnsi="Arial" w:cs="Arial"/>
          <w:sz w:val="20"/>
          <w:lang w:eastAsia="es-CO"/>
        </w:rPr>
      </w:pPr>
    </w:p>
    <w:p w14:paraId="6EBB9A3B" w14:textId="77777777" w:rsidR="005D7819" w:rsidRPr="005D7819" w:rsidRDefault="005D7819" w:rsidP="005D7819">
      <w:pPr>
        <w:jc w:val="both"/>
        <w:textAlignment w:val="baseline"/>
        <w:rPr>
          <w:rFonts w:ascii="Arial" w:hAnsi="Arial" w:cs="Arial"/>
          <w:sz w:val="20"/>
          <w:lang w:eastAsia="es-CO"/>
        </w:rPr>
      </w:pPr>
    </w:p>
    <w:p w14:paraId="3526F417" w14:textId="77777777" w:rsidR="005D7819" w:rsidRPr="005D7819" w:rsidRDefault="005D7819" w:rsidP="005D7819">
      <w:pPr>
        <w:jc w:val="both"/>
        <w:textAlignment w:val="baseline"/>
        <w:rPr>
          <w:rFonts w:ascii="Arial" w:hAnsi="Arial" w:cs="Arial"/>
          <w:sz w:val="20"/>
          <w:lang w:eastAsia="es-CO"/>
        </w:rPr>
      </w:pPr>
    </w:p>
    <w:p w14:paraId="326EE52E" w14:textId="77777777" w:rsidR="005D7819" w:rsidRPr="005D7819" w:rsidRDefault="005D7819" w:rsidP="005D7819">
      <w:pPr>
        <w:spacing w:line="276" w:lineRule="auto"/>
        <w:jc w:val="center"/>
        <w:textAlignment w:val="baseline"/>
        <w:rPr>
          <w:rFonts w:ascii="Arial" w:hAnsi="Arial" w:cs="Arial"/>
          <w:lang w:eastAsia="es-CO"/>
        </w:rPr>
      </w:pPr>
      <w:r w:rsidRPr="005D7819">
        <w:rPr>
          <w:rFonts w:ascii="Arial" w:hAnsi="Arial" w:cs="Arial"/>
          <w:noProof/>
          <w:lang w:val="en-US" w:eastAsia="en-US"/>
        </w:rPr>
        <w:drawing>
          <wp:inline distT="0" distB="0" distL="0" distR="0" wp14:anchorId="40CA797B" wp14:editId="32A33369">
            <wp:extent cx="790575" cy="771525"/>
            <wp:effectExtent l="0" t="0" r="9525" b="9525"/>
            <wp:docPr id="1"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5D7819">
        <w:rPr>
          <w:rFonts w:ascii="Arial" w:hAnsi="Arial" w:cs="Arial"/>
          <w:lang w:eastAsia="es-CO"/>
        </w:rPr>
        <w:t> </w:t>
      </w:r>
    </w:p>
    <w:p w14:paraId="635AF2D8" w14:textId="77777777" w:rsidR="005D7819" w:rsidRPr="005D7819" w:rsidRDefault="005D7819" w:rsidP="005D7819">
      <w:pPr>
        <w:spacing w:line="276" w:lineRule="auto"/>
        <w:jc w:val="center"/>
        <w:textAlignment w:val="baseline"/>
        <w:rPr>
          <w:rFonts w:ascii="Arial" w:hAnsi="Arial" w:cs="Arial"/>
          <w:lang w:eastAsia="es-CO"/>
        </w:rPr>
      </w:pPr>
      <w:r w:rsidRPr="005D7819">
        <w:rPr>
          <w:rFonts w:ascii="Arial" w:hAnsi="Arial" w:cs="Arial"/>
          <w:b/>
          <w:bCs/>
          <w:lang w:val="es-ES" w:eastAsia="es-CO"/>
        </w:rPr>
        <w:t>RAMA JUDICIAL DEL PODER PÚBLICO</w:t>
      </w:r>
      <w:r w:rsidRPr="005D7819">
        <w:rPr>
          <w:rFonts w:ascii="Arial" w:hAnsi="Arial" w:cs="Arial"/>
          <w:lang w:eastAsia="es-CO"/>
        </w:rPr>
        <w:t> </w:t>
      </w:r>
    </w:p>
    <w:p w14:paraId="33234035" w14:textId="77777777" w:rsidR="005D7819" w:rsidRPr="005D7819" w:rsidRDefault="005D7819" w:rsidP="005D7819">
      <w:pPr>
        <w:spacing w:line="276" w:lineRule="auto"/>
        <w:jc w:val="center"/>
        <w:textAlignment w:val="baseline"/>
        <w:rPr>
          <w:rFonts w:ascii="Arial" w:hAnsi="Arial" w:cs="Arial"/>
          <w:lang w:eastAsia="es-CO"/>
        </w:rPr>
      </w:pPr>
      <w:r w:rsidRPr="005D7819">
        <w:rPr>
          <w:rFonts w:ascii="Arial" w:hAnsi="Arial" w:cs="Arial"/>
          <w:b/>
          <w:bCs/>
          <w:lang w:val="es-ES" w:eastAsia="es-CO"/>
        </w:rPr>
        <w:t>TRIBUNAL SUPERIOR DEL DISTRITO JUDICIAL DE PEREIRA</w:t>
      </w:r>
      <w:r w:rsidRPr="005D7819">
        <w:rPr>
          <w:rFonts w:ascii="Arial" w:hAnsi="Arial" w:cs="Arial"/>
          <w:lang w:eastAsia="es-CO"/>
        </w:rPr>
        <w:t> </w:t>
      </w:r>
    </w:p>
    <w:p w14:paraId="6A62EEC5" w14:textId="77777777" w:rsidR="005D7819" w:rsidRPr="005D7819" w:rsidRDefault="005D7819" w:rsidP="005D7819">
      <w:pPr>
        <w:spacing w:line="276" w:lineRule="auto"/>
        <w:jc w:val="center"/>
        <w:textAlignment w:val="baseline"/>
        <w:rPr>
          <w:rFonts w:ascii="Arial" w:hAnsi="Arial" w:cs="Arial"/>
          <w:lang w:eastAsia="es-CO"/>
        </w:rPr>
      </w:pPr>
      <w:r w:rsidRPr="005D7819">
        <w:rPr>
          <w:rFonts w:ascii="Arial" w:hAnsi="Arial" w:cs="Arial"/>
          <w:b/>
          <w:bCs/>
          <w:lang w:val="es-ES" w:eastAsia="es-CO"/>
        </w:rPr>
        <w:t>SALA DE DECISIÓN LABORAL</w:t>
      </w:r>
      <w:r w:rsidRPr="005D7819">
        <w:rPr>
          <w:rFonts w:ascii="Arial" w:hAnsi="Arial" w:cs="Arial"/>
          <w:lang w:eastAsia="es-CO"/>
        </w:rPr>
        <w:t> </w:t>
      </w:r>
    </w:p>
    <w:p w14:paraId="706EDA46" w14:textId="77777777" w:rsidR="005D7819" w:rsidRPr="005D7819" w:rsidRDefault="005D7819" w:rsidP="005D7819">
      <w:pPr>
        <w:spacing w:line="276" w:lineRule="auto"/>
        <w:jc w:val="both"/>
        <w:textAlignment w:val="baseline"/>
        <w:rPr>
          <w:rFonts w:ascii="Arial" w:hAnsi="Arial" w:cs="Arial"/>
          <w:lang w:eastAsia="es-CO"/>
        </w:rPr>
      </w:pPr>
      <w:r w:rsidRPr="005D7819">
        <w:rPr>
          <w:rFonts w:ascii="Arial" w:hAnsi="Arial" w:cs="Arial"/>
          <w:lang w:eastAsia="es-CO"/>
        </w:rPr>
        <w:t> </w:t>
      </w:r>
    </w:p>
    <w:p w14:paraId="67B8A00B" w14:textId="77777777" w:rsidR="005D7819" w:rsidRPr="005D7819" w:rsidRDefault="005D7819" w:rsidP="005D7819">
      <w:pPr>
        <w:spacing w:line="276" w:lineRule="auto"/>
        <w:jc w:val="center"/>
        <w:textAlignment w:val="baseline"/>
        <w:rPr>
          <w:rFonts w:ascii="Arial" w:hAnsi="Arial" w:cs="Arial"/>
          <w:lang w:eastAsia="es-CO"/>
        </w:rPr>
      </w:pPr>
      <w:r w:rsidRPr="005D7819">
        <w:rPr>
          <w:rFonts w:ascii="Arial" w:hAnsi="Arial" w:cs="Arial"/>
          <w:color w:val="000000"/>
          <w:lang w:val="es-ES" w:eastAsia="es-CO"/>
        </w:rPr>
        <w:t>Magistrada Ponente</w:t>
      </w:r>
      <w:r w:rsidRPr="005D7819">
        <w:rPr>
          <w:rFonts w:ascii="Arial" w:hAnsi="Arial" w:cs="Arial"/>
          <w:color w:val="000000"/>
          <w:lang w:eastAsia="es-CO"/>
        </w:rPr>
        <w:t> </w:t>
      </w:r>
    </w:p>
    <w:p w14:paraId="30E0C680" w14:textId="77777777" w:rsidR="005D7819" w:rsidRPr="005D7819" w:rsidRDefault="005D7819" w:rsidP="005D7819">
      <w:pPr>
        <w:spacing w:line="276" w:lineRule="auto"/>
        <w:jc w:val="center"/>
        <w:textAlignment w:val="baseline"/>
        <w:rPr>
          <w:rFonts w:ascii="Arial" w:hAnsi="Arial" w:cs="Arial"/>
          <w:lang w:eastAsia="es-CO"/>
        </w:rPr>
      </w:pPr>
      <w:r w:rsidRPr="005D7819">
        <w:rPr>
          <w:rFonts w:ascii="Arial" w:hAnsi="Arial" w:cs="Arial"/>
          <w:b/>
          <w:bCs/>
          <w:color w:val="000000"/>
          <w:lang w:eastAsia="es-CO"/>
        </w:rPr>
        <w:t>OLGA LUCÍA HOYOS SEPÚLVEDA</w:t>
      </w:r>
      <w:r w:rsidRPr="005D7819">
        <w:rPr>
          <w:rFonts w:ascii="Arial" w:hAnsi="Arial" w:cs="Arial"/>
          <w:color w:val="000000"/>
          <w:lang w:eastAsia="es-CO"/>
        </w:rPr>
        <w:t> </w:t>
      </w:r>
    </w:p>
    <w:p w14:paraId="3A2BE3AF" w14:textId="77777777" w:rsidR="005D7819" w:rsidRPr="005D7819" w:rsidRDefault="005D7819" w:rsidP="005D7819">
      <w:pPr>
        <w:spacing w:line="276" w:lineRule="auto"/>
        <w:jc w:val="both"/>
        <w:textAlignment w:val="baseline"/>
        <w:rPr>
          <w:rFonts w:ascii="Arial" w:hAnsi="Arial" w:cs="Arial"/>
          <w:lang w:eastAsia="es-CO"/>
        </w:rPr>
      </w:pPr>
      <w:r w:rsidRPr="005D7819">
        <w:rPr>
          <w:rFonts w:ascii="Arial" w:hAnsi="Arial" w:cs="Arial"/>
          <w:color w:val="000000"/>
          <w:lang w:eastAsia="es-CO"/>
        </w:rPr>
        <w:t> </w:t>
      </w:r>
    </w:p>
    <w:p w14:paraId="5D753D9D" w14:textId="2D0A5B2A" w:rsidR="008C2287" w:rsidRPr="00A31D76" w:rsidRDefault="008C2287" w:rsidP="005D7819">
      <w:pPr>
        <w:ind w:left="2127"/>
        <w:jc w:val="both"/>
        <w:rPr>
          <w:rFonts w:ascii="Arial" w:hAnsi="Arial" w:cs="Arial"/>
          <w:sz w:val="22"/>
          <w:szCs w:val="18"/>
        </w:rPr>
      </w:pPr>
      <w:bookmarkStart w:id="0" w:name="_GoBack"/>
      <w:r w:rsidRPr="00A31D76">
        <w:rPr>
          <w:rFonts w:ascii="Arial" w:hAnsi="Arial" w:cs="Arial"/>
          <w:bCs/>
          <w:sz w:val="22"/>
          <w:szCs w:val="18"/>
        </w:rPr>
        <w:t>Providencia.</w:t>
      </w:r>
      <w:r w:rsidR="005D7819" w:rsidRPr="00A31D76">
        <w:rPr>
          <w:rFonts w:ascii="Arial" w:hAnsi="Arial" w:cs="Arial"/>
          <w:bCs/>
          <w:sz w:val="22"/>
          <w:szCs w:val="18"/>
        </w:rPr>
        <w:tab/>
      </w:r>
      <w:r w:rsidR="005D7819" w:rsidRPr="00A31D76">
        <w:rPr>
          <w:rFonts w:ascii="Arial" w:hAnsi="Arial" w:cs="Arial"/>
          <w:bCs/>
          <w:sz w:val="22"/>
          <w:szCs w:val="18"/>
        </w:rPr>
        <w:tab/>
      </w:r>
      <w:r w:rsidRPr="00A31D76">
        <w:rPr>
          <w:rFonts w:ascii="Arial" w:hAnsi="Arial" w:cs="Arial"/>
          <w:sz w:val="22"/>
          <w:szCs w:val="18"/>
        </w:rPr>
        <w:t>A</w:t>
      </w:r>
      <w:r w:rsidRPr="00A31D76">
        <w:rPr>
          <w:rFonts w:ascii="Arial" w:hAnsi="Arial" w:cs="Arial"/>
          <w:spacing w:val="-8"/>
          <w:sz w:val="22"/>
          <w:szCs w:val="18"/>
        </w:rPr>
        <w:t>pelación auto</w:t>
      </w:r>
    </w:p>
    <w:bookmarkEnd w:id="0"/>
    <w:p w14:paraId="75C9A871" w14:textId="397617BC" w:rsidR="008C2287" w:rsidRPr="00A31D76" w:rsidRDefault="008C2287" w:rsidP="005D7819">
      <w:pPr>
        <w:ind w:left="1416" w:firstLine="708"/>
        <w:jc w:val="both"/>
        <w:rPr>
          <w:rFonts w:ascii="Arial" w:hAnsi="Arial" w:cs="Arial"/>
          <w:spacing w:val="-8"/>
          <w:sz w:val="22"/>
          <w:szCs w:val="18"/>
        </w:rPr>
      </w:pPr>
      <w:r w:rsidRPr="00A31D76">
        <w:rPr>
          <w:rFonts w:ascii="Arial" w:hAnsi="Arial" w:cs="Arial"/>
          <w:bCs/>
          <w:sz w:val="22"/>
          <w:szCs w:val="18"/>
        </w:rPr>
        <w:t>Proceso.</w:t>
      </w:r>
      <w:r w:rsidR="005D7819" w:rsidRPr="00A31D76">
        <w:rPr>
          <w:rFonts w:ascii="Arial" w:hAnsi="Arial" w:cs="Arial"/>
          <w:bCs/>
          <w:sz w:val="22"/>
          <w:szCs w:val="18"/>
        </w:rPr>
        <w:tab/>
      </w:r>
      <w:r w:rsidR="005D7819" w:rsidRPr="00A31D76">
        <w:rPr>
          <w:rFonts w:ascii="Arial" w:hAnsi="Arial" w:cs="Arial"/>
          <w:bCs/>
          <w:sz w:val="22"/>
          <w:szCs w:val="18"/>
        </w:rPr>
        <w:tab/>
      </w:r>
      <w:r w:rsidRPr="00A31D76">
        <w:rPr>
          <w:rFonts w:ascii="Arial" w:hAnsi="Arial" w:cs="Arial"/>
          <w:spacing w:val="-8"/>
          <w:sz w:val="22"/>
          <w:szCs w:val="18"/>
        </w:rPr>
        <w:t xml:space="preserve">Ordinario Laboral </w:t>
      </w:r>
    </w:p>
    <w:p w14:paraId="544FF348" w14:textId="32957735" w:rsidR="008C2287" w:rsidRPr="00A31D76" w:rsidRDefault="008C2287" w:rsidP="005D7819">
      <w:pPr>
        <w:ind w:left="1416" w:firstLine="708"/>
        <w:jc w:val="both"/>
        <w:rPr>
          <w:rFonts w:ascii="Arial" w:hAnsi="Arial" w:cs="Arial"/>
          <w:sz w:val="22"/>
          <w:szCs w:val="18"/>
        </w:rPr>
      </w:pPr>
      <w:r w:rsidRPr="00A31D76">
        <w:rPr>
          <w:rFonts w:ascii="Arial" w:hAnsi="Arial" w:cs="Arial"/>
          <w:bCs/>
          <w:sz w:val="22"/>
          <w:szCs w:val="18"/>
        </w:rPr>
        <w:t>Radicación No.</w:t>
      </w:r>
      <w:r w:rsidR="005D7819" w:rsidRPr="00A31D76">
        <w:rPr>
          <w:rFonts w:ascii="Arial" w:hAnsi="Arial" w:cs="Arial"/>
          <w:bCs/>
          <w:sz w:val="22"/>
          <w:szCs w:val="18"/>
        </w:rPr>
        <w:tab/>
      </w:r>
      <w:r w:rsidR="00C82DE9" w:rsidRPr="00A31D76">
        <w:rPr>
          <w:rFonts w:ascii="Arial" w:hAnsi="Arial" w:cs="Arial"/>
          <w:sz w:val="22"/>
          <w:szCs w:val="18"/>
        </w:rPr>
        <w:t>66</w:t>
      </w:r>
      <w:r w:rsidR="002E0BFF" w:rsidRPr="00A31D76">
        <w:rPr>
          <w:rFonts w:ascii="Arial" w:hAnsi="Arial" w:cs="Arial"/>
          <w:sz w:val="22"/>
          <w:szCs w:val="18"/>
        </w:rPr>
        <w:t>170</w:t>
      </w:r>
      <w:r w:rsidR="00C82DE9" w:rsidRPr="00A31D76">
        <w:rPr>
          <w:rFonts w:ascii="Arial" w:hAnsi="Arial" w:cs="Arial"/>
          <w:sz w:val="22"/>
          <w:szCs w:val="18"/>
        </w:rPr>
        <w:t>310500</w:t>
      </w:r>
      <w:r w:rsidR="002E0BFF" w:rsidRPr="00A31D76">
        <w:rPr>
          <w:rFonts w:ascii="Arial" w:hAnsi="Arial" w:cs="Arial"/>
          <w:sz w:val="22"/>
          <w:szCs w:val="18"/>
        </w:rPr>
        <w:t>1</w:t>
      </w:r>
      <w:r w:rsidR="00C82DE9" w:rsidRPr="00A31D76">
        <w:rPr>
          <w:rFonts w:ascii="Arial" w:hAnsi="Arial" w:cs="Arial"/>
          <w:sz w:val="22"/>
          <w:szCs w:val="18"/>
        </w:rPr>
        <w:t>20</w:t>
      </w:r>
      <w:r w:rsidR="00B42976" w:rsidRPr="00A31D76">
        <w:rPr>
          <w:rFonts w:ascii="Arial" w:hAnsi="Arial" w:cs="Arial"/>
          <w:sz w:val="22"/>
          <w:szCs w:val="18"/>
        </w:rPr>
        <w:t>19</w:t>
      </w:r>
      <w:r w:rsidR="00DD0B82" w:rsidRPr="00A31D76">
        <w:rPr>
          <w:rFonts w:ascii="Arial" w:hAnsi="Arial" w:cs="Arial"/>
          <w:sz w:val="22"/>
          <w:szCs w:val="18"/>
        </w:rPr>
        <w:t>00</w:t>
      </w:r>
      <w:r w:rsidR="002E0BFF" w:rsidRPr="00A31D76">
        <w:rPr>
          <w:rFonts w:ascii="Arial" w:hAnsi="Arial" w:cs="Arial"/>
          <w:sz w:val="22"/>
          <w:szCs w:val="18"/>
        </w:rPr>
        <w:t>128</w:t>
      </w:r>
      <w:r w:rsidR="00C82DE9" w:rsidRPr="00A31D76">
        <w:rPr>
          <w:rFonts w:ascii="Arial" w:hAnsi="Arial" w:cs="Arial"/>
          <w:sz w:val="22"/>
          <w:szCs w:val="18"/>
        </w:rPr>
        <w:t>01</w:t>
      </w:r>
    </w:p>
    <w:p w14:paraId="1A34F14B" w14:textId="0CDF1525" w:rsidR="008C2287" w:rsidRPr="00A31D76" w:rsidRDefault="7937B378" w:rsidP="005D7819">
      <w:pPr>
        <w:ind w:left="1416" w:firstLine="708"/>
        <w:jc w:val="both"/>
        <w:rPr>
          <w:rFonts w:ascii="Arial" w:hAnsi="Arial" w:cs="Arial"/>
          <w:sz w:val="22"/>
          <w:szCs w:val="18"/>
        </w:rPr>
      </w:pPr>
      <w:r w:rsidRPr="00A31D76">
        <w:rPr>
          <w:rFonts w:ascii="Arial" w:hAnsi="Arial" w:cs="Arial"/>
          <w:bCs/>
          <w:sz w:val="22"/>
          <w:szCs w:val="18"/>
        </w:rPr>
        <w:t>Demandante.</w:t>
      </w:r>
      <w:r w:rsidR="005D7819" w:rsidRPr="00A31D76">
        <w:rPr>
          <w:rFonts w:ascii="Arial" w:hAnsi="Arial" w:cs="Arial"/>
          <w:sz w:val="22"/>
          <w:szCs w:val="18"/>
        </w:rPr>
        <w:tab/>
      </w:r>
      <w:r w:rsidR="005D7819" w:rsidRPr="00A31D76">
        <w:rPr>
          <w:rFonts w:ascii="Arial" w:hAnsi="Arial" w:cs="Arial"/>
          <w:sz w:val="22"/>
          <w:szCs w:val="18"/>
        </w:rPr>
        <w:tab/>
      </w:r>
      <w:r w:rsidR="002E0BFF" w:rsidRPr="00A31D76">
        <w:rPr>
          <w:rFonts w:ascii="Arial" w:hAnsi="Arial" w:cs="Arial"/>
          <w:sz w:val="22"/>
          <w:szCs w:val="18"/>
        </w:rPr>
        <w:t>Germán García Pulgarín</w:t>
      </w:r>
    </w:p>
    <w:p w14:paraId="4382D0AF" w14:textId="34A64068" w:rsidR="002E0BFF" w:rsidRPr="00A31D76" w:rsidRDefault="00F645E9" w:rsidP="005D7819">
      <w:pPr>
        <w:ind w:left="4239" w:hanging="2115"/>
        <w:jc w:val="both"/>
        <w:rPr>
          <w:rFonts w:ascii="Arial" w:hAnsi="Arial" w:cs="Arial"/>
          <w:sz w:val="22"/>
          <w:szCs w:val="18"/>
        </w:rPr>
      </w:pPr>
      <w:r w:rsidRPr="00A31D76">
        <w:rPr>
          <w:rFonts w:ascii="Arial" w:hAnsi="Arial" w:cs="Arial"/>
          <w:bCs/>
          <w:sz w:val="22"/>
          <w:szCs w:val="18"/>
        </w:rPr>
        <w:t>Demandado.</w:t>
      </w:r>
      <w:r w:rsidR="005D7819" w:rsidRPr="00A31D76">
        <w:rPr>
          <w:rFonts w:ascii="Arial" w:hAnsi="Arial" w:cs="Arial"/>
          <w:sz w:val="22"/>
          <w:szCs w:val="18"/>
        </w:rPr>
        <w:tab/>
      </w:r>
      <w:r w:rsidR="002E0BFF" w:rsidRPr="00A31D76">
        <w:rPr>
          <w:rFonts w:ascii="Arial" w:hAnsi="Arial" w:cs="Arial"/>
          <w:sz w:val="22"/>
          <w:szCs w:val="18"/>
        </w:rPr>
        <w:t>Marleny Cossio Villalba</w:t>
      </w:r>
      <w:r w:rsidR="005D7819" w:rsidRPr="00A31D76">
        <w:rPr>
          <w:rFonts w:ascii="Arial" w:hAnsi="Arial" w:cs="Arial"/>
          <w:sz w:val="22"/>
          <w:szCs w:val="18"/>
        </w:rPr>
        <w:t xml:space="preserve"> y </w:t>
      </w:r>
      <w:r w:rsidR="002E0BFF" w:rsidRPr="00A31D76">
        <w:rPr>
          <w:rFonts w:ascii="Arial" w:hAnsi="Arial" w:cs="Arial"/>
          <w:sz w:val="22"/>
          <w:szCs w:val="18"/>
        </w:rPr>
        <w:t>Manuel Salvador Buriticá</w:t>
      </w:r>
    </w:p>
    <w:p w14:paraId="793B10E7" w14:textId="0FB843BB" w:rsidR="008C2287" w:rsidRPr="00A31D76" w:rsidRDefault="008C2287" w:rsidP="005D7819">
      <w:pPr>
        <w:ind w:left="1416" w:firstLine="708"/>
        <w:jc w:val="both"/>
        <w:rPr>
          <w:rFonts w:ascii="Arial" w:hAnsi="Arial" w:cs="Arial"/>
          <w:sz w:val="22"/>
          <w:szCs w:val="18"/>
        </w:rPr>
      </w:pPr>
      <w:r w:rsidRPr="00A31D76">
        <w:rPr>
          <w:rFonts w:ascii="Arial" w:hAnsi="Arial" w:cs="Arial"/>
          <w:bCs/>
          <w:sz w:val="22"/>
          <w:szCs w:val="18"/>
        </w:rPr>
        <w:t>Juzgado de origen</w:t>
      </w:r>
      <w:r w:rsidRPr="00A31D76">
        <w:rPr>
          <w:rFonts w:ascii="Arial" w:hAnsi="Arial" w:cs="Arial"/>
          <w:sz w:val="22"/>
          <w:szCs w:val="18"/>
        </w:rPr>
        <w:t>.</w:t>
      </w:r>
      <w:r w:rsidR="005D7819" w:rsidRPr="00A31D76">
        <w:rPr>
          <w:rFonts w:ascii="Arial" w:hAnsi="Arial" w:cs="Arial"/>
          <w:sz w:val="22"/>
          <w:szCs w:val="18"/>
        </w:rPr>
        <w:tab/>
      </w:r>
      <w:r w:rsidR="002E0BFF" w:rsidRPr="00A31D76">
        <w:rPr>
          <w:rFonts w:ascii="Arial" w:hAnsi="Arial" w:cs="Arial"/>
          <w:sz w:val="22"/>
          <w:szCs w:val="18"/>
        </w:rPr>
        <w:t>L</w:t>
      </w:r>
      <w:r w:rsidRPr="00A31D76">
        <w:rPr>
          <w:rFonts w:ascii="Arial" w:hAnsi="Arial" w:cs="Arial"/>
          <w:sz w:val="22"/>
          <w:szCs w:val="18"/>
        </w:rPr>
        <w:t xml:space="preserve">aboral del Circuito de </w:t>
      </w:r>
      <w:r w:rsidR="002E0BFF" w:rsidRPr="00A31D76">
        <w:rPr>
          <w:rFonts w:ascii="Arial" w:hAnsi="Arial" w:cs="Arial"/>
          <w:sz w:val="22"/>
          <w:szCs w:val="18"/>
        </w:rPr>
        <w:t>Dosquebradas, Risaralda</w:t>
      </w:r>
    </w:p>
    <w:p w14:paraId="6A045BB0" w14:textId="7A2FD03B" w:rsidR="008C2287" w:rsidRPr="005D7819" w:rsidRDefault="008C2287" w:rsidP="005D7819">
      <w:pPr>
        <w:ind w:left="4241" w:hanging="2115"/>
        <w:contextualSpacing/>
        <w:jc w:val="both"/>
        <w:rPr>
          <w:rFonts w:ascii="Arial" w:hAnsi="Arial" w:cs="Arial"/>
          <w:bCs/>
          <w:sz w:val="20"/>
          <w:szCs w:val="18"/>
        </w:rPr>
      </w:pPr>
      <w:r w:rsidRPr="00A31D76">
        <w:rPr>
          <w:rFonts w:ascii="Arial" w:hAnsi="Arial" w:cs="Arial"/>
          <w:bCs/>
          <w:color w:val="000000" w:themeColor="text1"/>
          <w:sz w:val="22"/>
          <w:szCs w:val="18"/>
          <w:lang w:eastAsia="es-CO"/>
        </w:rPr>
        <w:t>Tema a tratar.</w:t>
      </w:r>
      <w:r w:rsidR="005D7819" w:rsidRPr="00A31D76">
        <w:rPr>
          <w:rFonts w:ascii="Arial" w:hAnsi="Arial" w:cs="Arial"/>
          <w:bCs/>
          <w:color w:val="000000" w:themeColor="text1"/>
          <w:sz w:val="22"/>
          <w:szCs w:val="18"/>
          <w:lang w:eastAsia="es-CO"/>
        </w:rPr>
        <w:tab/>
      </w:r>
      <w:r w:rsidR="002E0BFF" w:rsidRPr="00A31D76">
        <w:rPr>
          <w:rFonts w:ascii="Arial" w:hAnsi="Arial" w:cs="Arial"/>
          <w:bCs/>
          <w:sz w:val="22"/>
          <w:szCs w:val="18"/>
        </w:rPr>
        <w:t>Niega trámite incidental</w:t>
      </w:r>
    </w:p>
    <w:p w14:paraId="443E4CD3" w14:textId="77777777" w:rsidR="008C2287" w:rsidRPr="005D7819" w:rsidRDefault="008C2287" w:rsidP="005D7819">
      <w:pPr>
        <w:spacing w:line="276" w:lineRule="auto"/>
        <w:ind w:left="2127" w:hanging="1276"/>
        <w:contextualSpacing/>
        <w:jc w:val="center"/>
        <w:rPr>
          <w:rFonts w:ascii="Arial" w:hAnsi="Arial" w:cs="Arial"/>
          <w:b/>
          <w:bCs/>
        </w:rPr>
      </w:pPr>
    </w:p>
    <w:p w14:paraId="1EC8881B" w14:textId="6144902D" w:rsidR="68A04567" w:rsidRPr="005D7819" w:rsidRDefault="68A04567" w:rsidP="005D7819">
      <w:pPr>
        <w:spacing w:line="276" w:lineRule="auto"/>
        <w:jc w:val="center"/>
        <w:rPr>
          <w:rFonts w:ascii="Arial" w:eastAsia="Arial" w:hAnsi="Arial" w:cs="Arial"/>
          <w:color w:val="000000" w:themeColor="text1"/>
        </w:rPr>
      </w:pPr>
      <w:r w:rsidRPr="005D7819">
        <w:rPr>
          <w:rFonts w:ascii="Arial" w:eastAsia="Arial" w:hAnsi="Arial" w:cs="Arial"/>
          <w:color w:val="000000" w:themeColor="text1"/>
          <w:lang w:val="es-ES"/>
        </w:rPr>
        <w:t xml:space="preserve">Pereira, Risaralda, dieciocho (18) de octubre de dos mil veintitrés (2023) </w:t>
      </w:r>
    </w:p>
    <w:p w14:paraId="6C39195A" w14:textId="123919E1" w:rsidR="68A04567" w:rsidRPr="005D7819" w:rsidRDefault="68A04567" w:rsidP="005D7819">
      <w:pPr>
        <w:spacing w:line="276" w:lineRule="auto"/>
        <w:jc w:val="center"/>
        <w:rPr>
          <w:rFonts w:ascii="Arial" w:eastAsia="Arial" w:hAnsi="Arial" w:cs="Arial"/>
          <w:color w:val="000000" w:themeColor="text1"/>
        </w:rPr>
      </w:pPr>
      <w:r w:rsidRPr="005D7819">
        <w:rPr>
          <w:rFonts w:ascii="Arial" w:eastAsia="Arial" w:hAnsi="Arial" w:cs="Arial"/>
          <w:color w:val="000000" w:themeColor="text1"/>
          <w:lang w:val="es-ES"/>
        </w:rPr>
        <w:t xml:space="preserve">Acta de discusión No. </w:t>
      </w:r>
      <w:r w:rsidR="00CB012A" w:rsidRPr="005D7819">
        <w:rPr>
          <w:rFonts w:ascii="Arial" w:eastAsia="Arial" w:hAnsi="Arial" w:cs="Arial"/>
          <w:color w:val="000000" w:themeColor="text1"/>
          <w:lang w:val="es-ES"/>
        </w:rPr>
        <w:t>163</w:t>
      </w:r>
      <w:r w:rsidRPr="005D7819">
        <w:rPr>
          <w:rFonts w:ascii="Arial" w:eastAsia="Arial" w:hAnsi="Arial" w:cs="Arial"/>
          <w:color w:val="000000" w:themeColor="text1"/>
          <w:lang w:val="es-ES"/>
        </w:rPr>
        <w:t xml:space="preserve"> de 13-10-2023</w:t>
      </w:r>
    </w:p>
    <w:p w14:paraId="565E0A6F" w14:textId="77777777" w:rsidR="008C2287" w:rsidRPr="005D7819" w:rsidRDefault="008C2287" w:rsidP="005D7819">
      <w:pPr>
        <w:spacing w:line="276" w:lineRule="auto"/>
        <w:jc w:val="both"/>
        <w:rPr>
          <w:rFonts w:ascii="Arial" w:eastAsia="Calibri" w:hAnsi="Arial" w:cs="Arial"/>
          <w:lang w:eastAsia="en-US"/>
        </w:rPr>
      </w:pPr>
    </w:p>
    <w:p w14:paraId="0E3E590A" w14:textId="2A0B64EF" w:rsidR="2372A482" w:rsidRPr="005D7819" w:rsidRDefault="008C2287" w:rsidP="005D7819">
      <w:pPr>
        <w:spacing w:line="276" w:lineRule="auto"/>
        <w:jc w:val="both"/>
        <w:rPr>
          <w:rFonts w:ascii="Arial" w:eastAsia="Arial" w:hAnsi="Arial" w:cs="Arial"/>
        </w:rPr>
      </w:pPr>
      <w:r w:rsidRPr="005D7819">
        <w:rPr>
          <w:rFonts w:ascii="Arial" w:eastAsia="Arial" w:hAnsi="Arial" w:cs="Arial"/>
        </w:rPr>
        <w:t>Vencido el término para alegar otorgado a las partes, procede la Sala</w:t>
      </w:r>
      <w:r w:rsidR="59F91A7A" w:rsidRPr="005D7819">
        <w:rPr>
          <w:rFonts w:ascii="Arial" w:eastAsia="Arial" w:hAnsi="Arial" w:cs="Arial"/>
        </w:rPr>
        <w:t xml:space="preserve"> de</w:t>
      </w:r>
      <w:r w:rsidRPr="005D7819">
        <w:rPr>
          <w:rFonts w:ascii="Arial" w:eastAsia="Arial" w:hAnsi="Arial" w:cs="Arial"/>
        </w:rPr>
        <w:t xml:space="preserve"> Decisión Laboral del Tribunal Superior de Pereira a</w:t>
      </w:r>
      <w:r w:rsidR="00C82DE9" w:rsidRPr="005D7819">
        <w:rPr>
          <w:rFonts w:ascii="Arial" w:eastAsia="Arial" w:hAnsi="Arial" w:cs="Arial"/>
        </w:rPr>
        <w:t xml:space="preserve"> </w:t>
      </w:r>
      <w:r w:rsidR="00C82DE9" w:rsidRPr="005D7819">
        <w:rPr>
          <w:rFonts w:ascii="Arial" w:eastAsia="Arial" w:hAnsi="Arial" w:cs="Arial"/>
          <w:lang w:val="es-ES"/>
        </w:rPr>
        <w:t>resolver</w:t>
      </w:r>
      <w:r w:rsidRPr="005D7819">
        <w:rPr>
          <w:rFonts w:ascii="Arial" w:hAnsi="Arial" w:cs="Arial"/>
          <w:color w:val="000000" w:themeColor="text1"/>
          <w:lang w:eastAsia="es-CO"/>
        </w:rPr>
        <w:t xml:space="preserve"> el recurso de apelac</w:t>
      </w:r>
      <w:r w:rsidR="00200953" w:rsidRPr="005D7819">
        <w:rPr>
          <w:rFonts w:ascii="Arial" w:hAnsi="Arial" w:cs="Arial"/>
          <w:color w:val="000000" w:themeColor="text1"/>
          <w:lang w:eastAsia="es-CO"/>
        </w:rPr>
        <w:t>i</w:t>
      </w:r>
      <w:r w:rsidR="00C82DE9" w:rsidRPr="005D7819">
        <w:rPr>
          <w:rFonts w:ascii="Arial" w:hAnsi="Arial" w:cs="Arial"/>
          <w:color w:val="000000" w:themeColor="text1"/>
          <w:lang w:eastAsia="es-CO"/>
        </w:rPr>
        <w:t xml:space="preserve">ón </w:t>
      </w:r>
      <w:r w:rsidR="4DC2F18A" w:rsidRPr="005D7819">
        <w:rPr>
          <w:rFonts w:ascii="Arial" w:hAnsi="Arial" w:cs="Arial"/>
          <w:color w:val="000000" w:themeColor="text1"/>
          <w:lang w:eastAsia="es-CO"/>
        </w:rPr>
        <w:t xml:space="preserve">formulado </w:t>
      </w:r>
      <w:r w:rsidR="00DD0B82" w:rsidRPr="005D7819">
        <w:rPr>
          <w:rFonts w:ascii="Arial" w:hAnsi="Arial" w:cs="Arial"/>
          <w:color w:val="000000" w:themeColor="text1"/>
          <w:lang w:eastAsia="es-CO"/>
        </w:rPr>
        <w:t xml:space="preserve">por </w:t>
      </w:r>
      <w:r w:rsidR="00265C00" w:rsidRPr="005D7819">
        <w:rPr>
          <w:rFonts w:ascii="Arial" w:hAnsi="Arial" w:cs="Arial"/>
          <w:color w:val="000000" w:themeColor="text1"/>
          <w:lang w:eastAsia="es-CO"/>
        </w:rPr>
        <w:t>el demandado Manuel Salvador Buriticá</w:t>
      </w:r>
      <w:r w:rsidR="002E0BFF" w:rsidRPr="005D7819">
        <w:rPr>
          <w:rFonts w:ascii="Arial" w:hAnsi="Arial" w:cs="Arial"/>
          <w:color w:val="000000" w:themeColor="text1"/>
          <w:lang w:eastAsia="es-CO"/>
        </w:rPr>
        <w:t xml:space="preserve"> </w:t>
      </w:r>
      <w:r w:rsidR="4DC2F18A" w:rsidRPr="005D7819">
        <w:rPr>
          <w:rFonts w:ascii="Arial" w:hAnsi="Arial" w:cs="Arial"/>
          <w:color w:val="000000" w:themeColor="text1"/>
          <w:lang w:eastAsia="es-CO"/>
        </w:rPr>
        <w:t xml:space="preserve">en </w:t>
      </w:r>
      <w:r w:rsidR="00C82DE9" w:rsidRPr="005D7819">
        <w:rPr>
          <w:rFonts w:ascii="Arial" w:hAnsi="Arial" w:cs="Arial"/>
          <w:color w:val="000000" w:themeColor="text1"/>
          <w:lang w:eastAsia="es-CO"/>
        </w:rPr>
        <w:t xml:space="preserve">contra </w:t>
      </w:r>
      <w:r w:rsidR="2BCB3E0C" w:rsidRPr="005D7819">
        <w:rPr>
          <w:rFonts w:ascii="Arial" w:hAnsi="Arial" w:cs="Arial"/>
          <w:color w:val="000000" w:themeColor="text1"/>
          <w:lang w:eastAsia="es-CO"/>
        </w:rPr>
        <w:t>d</w:t>
      </w:r>
      <w:r w:rsidR="00C82DE9" w:rsidRPr="005D7819">
        <w:rPr>
          <w:rFonts w:ascii="Arial" w:hAnsi="Arial" w:cs="Arial"/>
          <w:color w:val="000000" w:themeColor="text1"/>
          <w:lang w:eastAsia="es-CO"/>
        </w:rPr>
        <w:t xml:space="preserve">el auto </w:t>
      </w:r>
      <w:r w:rsidR="00C82DE9" w:rsidRPr="005D7819">
        <w:rPr>
          <w:rFonts w:ascii="Arial" w:eastAsia="Arial" w:hAnsi="Arial" w:cs="Arial"/>
        </w:rPr>
        <w:t xml:space="preserve">proferido el </w:t>
      </w:r>
      <w:r w:rsidR="002E0BFF" w:rsidRPr="005D7819">
        <w:rPr>
          <w:rFonts w:ascii="Arial" w:eastAsia="Arial" w:hAnsi="Arial" w:cs="Arial"/>
          <w:b/>
          <w:bCs/>
        </w:rPr>
        <w:t>13 de junio</w:t>
      </w:r>
      <w:r w:rsidR="00D31118" w:rsidRPr="005D7819">
        <w:rPr>
          <w:rFonts w:ascii="Arial" w:eastAsia="Arial" w:hAnsi="Arial" w:cs="Arial"/>
          <w:b/>
          <w:bCs/>
        </w:rPr>
        <w:t xml:space="preserve"> de 2023</w:t>
      </w:r>
      <w:r w:rsidRPr="005D7819">
        <w:rPr>
          <w:rFonts w:ascii="Arial" w:eastAsia="Arial" w:hAnsi="Arial" w:cs="Arial"/>
        </w:rPr>
        <w:t xml:space="preserve"> </w:t>
      </w:r>
      <w:r w:rsidR="00C82DE9" w:rsidRPr="005D7819">
        <w:rPr>
          <w:rFonts w:ascii="Arial" w:eastAsia="Arial" w:hAnsi="Arial" w:cs="Arial"/>
        </w:rPr>
        <w:t xml:space="preserve">por el </w:t>
      </w:r>
      <w:r w:rsidR="00DD0B82" w:rsidRPr="005D7819">
        <w:rPr>
          <w:rFonts w:ascii="Arial" w:eastAsia="Arial" w:hAnsi="Arial" w:cs="Arial"/>
        </w:rPr>
        <w:t xml:space="preserve">Juzgado </w:t>
      </w:r>
      <w:r w:rsidRPr="005D7819">
        <w:rPr>
          <w:rFonts w:ascii="Arial" w:eastAsia="Arial" w:hAnsi="Arial" w:cs="Arial"/>
        </w:rPr>
        <w:t xml:space="preserve">Laboral del Circuito de </w:t>
      </w:r>
      <w:r w:rsidR="002E0BFF" w:rsidRPr="005D7819">
        <w:rPr>
          <w:rFonts w:ascii="Arial" w:eastAsia="Arial" w:hAnsi="Arial" w:cs="Arial"/>
        </w:rPr>
        <w:t>Dosquebradas, Risaralda</w:t>
      </w:r>
      <w:r w:rsidRPr="005D7819">
        <w:rPr>
          <w:rFonts w:ascii="Arial" w:eastAsia="Arial" w:hAnsi="Arial" w:cs="Arial"/>
        </w:rPr>
        <w:t xml:space="preserve">, dentro del proceso </w:t>
      </w:r>
      <w:r w:rsidR="00D67BF5">
        <w:rPr>
          <w:rFonts w:ascii="Arial" w:eastAsia="Arial" w:hAnsi="Arial" w:cs="Arial"/>
          <w:b/>
        </w:rPr>
        <w:t xml:space="preserve">ordinario laboral </w:t>
      </w:r>
      <w:r w:rsidRPr="005D7819">
        <w:rPr>
          <w:rFonts w:ascii="Arial" w:eastAsia="Arial" w:hAnsi="Arial" w:cs="Arial"/>
        </w:rPr>
        <w:t xml:space="preserve">promovido por </w:t>
      </w:r>
      <w:r w:rsidR="002E0BFF" w:rsidRPr="005D7819">
        <w:rPr>
          <w:rFonts w:ascii="Arial" w:eastAsia="Arial" w:hAnsi="Arial" w:cs="Arial"/>
          <w:b/>
          <w:bCs/>
        </w:rPr>
        <w:t>Germán García Pulgarín</w:t>
      </w:r>
      <w:r w:rsidR="004E6502" w:rsidRPr="005D7819">
        <w:rPr>
          <w:rFonts w:ascii="Arial" w:eastAsia="Arial" w:hAnsi="Arial" w:cs="Arial"/>
          <w:b/>
          <w:bCs/>
        </w:rPr>
        <w:t xml:space="preserve"> </w:t>
      </w:r>
      <w:r w:rsidRPr="005D7819">
        <w:rPr>
          <w:rFonts w:ascii="Arial" w:eastAsia="Arial" w:hAnsi="Arial" w:cs="Arial"/>
        </w:rPr>
        <w:t xml:space="preserve">contra </w:t>
      </w:r>
      <w:r w:rsidR="002E0BFF" w:rsidRPr="005D7819">
        <w:rPr>
          <w:rFonts w:ascii="Arial" w:eastAsia="Arial" w:hAnsi="Arial" w:cs="Arial"/>
          <w:b/>
          <w:bCs/>
        </w:rPr>
        <w:t>Marleny Cossio Villalba</w:t>
      </w:r>
      <w:r w:rsidR="002E0BFF" w:rsidRPr="00D67BF5">
        <w:rPr>
          <w:rFonts w:ascii="Arial" w:eastAsia="Arial" w:hAnsi="Arial" w:cs="Arial"/>
          <w:bCs/>
        </w:rPr>
        <w:t xml:space="preserve"> y </w:t>
      </w:r>
      <w:r w:rsidR="002E0BFF" w:rsidRPr="005D7819">
        <w:rPr>
          <w:rFonts w:ascii="Arial" w:eastAsia="Arial" w:hAnsi="Arial" w:cs="Arial"/>
          <w:b/>
          <w:bCs/>
        </w:rPr>
        <w:t>Manuel Salvador Buriticá</w:t>
      </w:r>
      <w:r w:rsidR="00FE10A9" w:rsidRPr="005D7819">
        <w:rPr>
          <w:rFonts w:ascii="Arial" w:eastAsia="Arial" w:hAnsi="Arial" w:cs="Arial"/>
        </w:rPr>
        <w:t xml:space="preserve"> a través del cual </w:t>
      </w:r>
      <w:r w:rsidR="00D31118" w:rsidRPr="005D7819">
        <w:rPr>
          <w:rFonts w:ascii="Arial" w:eastAsia="Arial" w:hAnsi="Arial" w:cs="Arial"/>
        </w:rPr>
        <w:t xml:space="preserve">se negó </w:t>
      </w:r>
      <w:r w:rsidR="002E0BFF" w:rsidRPr="005D7819">
        <w:rPr>
          <w:rFonts w:ascii="Arial" w:eastAsia="Arial" w:hAnsi="Arial" w:cs="Arial"/>
        </w:rPr>
        <w:t xml:space="preserve">un trámite incidental. </w:t>
      </w:r>
    </w:p>
    <w:p w14:paraId="78106187" w14:textId="77777777" w:rsidR="002E0BFF" w:rsidRPr="005D7819" w:rsidRDefault="002E0BFF" w:rsidP="005D7819">
      <w:pPr>
        <w:spacing w:line="276" w:lineRule="auto"/>
        <w:jc w:val="both"/>
        <w:rPr>
          <w:rFonts w:ascii="Arial" w:eastAsia="Arial" w:hAnsi="Arial" w:cs="Arial"/>
        </w:rPr>
      </w:pPr>
    </w:p>
    <w:p w14:paraId="2B791606" w14:textId="3B4AC42A" w:rsidR="00A16A66" w:rsidRPr="005D7819" w:rsidRDefault="00A16A66" w:rsidP="005D7819">
      <w:pPr>
        <w:spacing w:line="276" w:lineRule="auto"/>
        <w:ind w:firstLine="851"/>
        <w:jc w:val="center"/>
        <w:rPr>
          <w:rFonts w:ascii="Arial" w:hAnsi="Arial" w:cs="Arial"/>
          <w:b/>
          <w:bCs/>
          <w:lang w:val="es-ES"/>
        </w:rPr>
      </w:pPr>
      <w:r w:rsidRPr="005D7819">
        <w:rPr>
          <w:rFonts w:ascii="Arial" w:hAnsi="Arial" w:cs="Arial"/>
          <w:b/>
          <w:bCs/>
          <w:lang w:val="es-ES"/>
        </w:rPr>
        <w:t>ANTECEDENTES</w:t>
      </w:r>
    </w:p>
    <w:p w14:paraId="7029B3F1" w14:textId="4A437300" w:rsidR="39FD8E02" w:rsidRPr="005D7819" w:rsidRDefault="39FD8E02" w:rsidP="005D7819">
      <w:pPr>
        <w:spacing w:line="276" w:lineRule="auto"/>
        <w:jc w:val="both"/>
        <w:rPr>
          <w:rFonts w:ascii="Arial" w:hAnsi="Arial" w:cs="Arial"/>
        </w:rPr>
      </w:pPr>
    </w:p>
    <w:p w14:paraId="1596A7E3" w14:textId="170944C2" w:rsidR="00A16A66" w:rsidRPr="005D7819" w:rsidRDefault="772F16EB" w:rsidP="005D7819">
      <w:pPr>
        <w:autoSpaceDE w:val="0"/>
        <w:autoSpaceDN w:val="0"/>
        <w:adjustRightInd w:val="0"/>
        <w:spacing w:line="276" w:lineRule="auto"/>
        <w:jc w:val="both"/>
        <w:rPr>
          <w:rFonts w:ascii="Arial" w:hAnsi="Arial" w:cs="Arial"/>
          <w:b/>
          <w:bCs/>
          <w:lang w:val="es-ES"/>
        </w:rPr>
      </w:pPr>
      <w:r w:rsidRPr="005D7819">
        <w:rPr>
          <w:rFonts w:ascii="Arial" w:hAnsi="Arial" w:cs="Arial"/>
          <w:b/>
          <w:bCs/>
          <w:lang w:val="es-ES"/>
        </w:rPr>
        <w:t>1</w:t>
      </w:r>
      <w:r w:rsidR="009114ED" w:rsidRPr="005D7819">
        <w:rPr>
          <w:rFonts w:ascii="Arial" w:hAnsi="Arial" w:cs="Arial"/>
          <w:b/>
          <w:bCs/>
          <w:lang w:val="es-ES"/>
        </w:rPr>
        <w:t>. Crónica procesal</w:t>
      </w:r>
      <w:bookmarkStart w:id="1" w:name="_Hlk117595523"/>
    </w:p>
    <w:p w14:paraId="4FB374D9" w14:textId="77777777" w:rsidR="00106CD2" w:rsidRPr="005D7819" w:rsidRDefault="00106CD2" w:rsidP="005D7819">
      <w:pPr>
        <w:autoSpaceDE w:val="0"/>
        <w:autoSpaceDN w:val="0"/>
        <w:adjustRightInd w:val="0"/>
        <w:spacing w:line="276" w:lineRule="auto"/>
        <w:jc w:val="both"/>
        <w:rPr>
          <w:rFonts w:ascii="Arial" w:hAnsi="Arial" w:cs="Arial"/>
          <w:lang w:val="es-ES"/>
        </w:rPr>
      </w:pPr>
    </w:p>
    <w:p w14:paraId="691D47ED" w14:textId="5A79A979" w:rsidR="003514DA" w:rsidRPr="005D7819" w:rsidRDefault="002E0BFF" w:rsidP="005D7819">
      <w:pPr>
        <w:spacing w:line="276" w:lineRule="auto"/>
        <w:jc w:val="both"/>
        <w:rPr>
          <w:rFonts w:ascii="Arial" w:hAnsi="Arial" w:cs="Arial"/>
        </w:rPr>
      </w:pPr>
      <w:r w:rsidRPr="005D7819">
        <w:rPr>
          <w:rFonts w:ascii="Arial" w:hAnsi="Arial" w:cs="Arial"/>
        </w:rPr>
        <w:t xml:space="preserve">El 20/01/2023 el apoderado de la parte demandada solicitó </w:t>
      </w:r>
      <w:r w:rsidRPr="005D7819">
        <w:rPr>
          <w:rFonts w:ascii="Arial" w:hAnsi="Arial" w:cs="Arial"/>
          <w:u w:val="single"/>
        </w:rPr>
        <w:t xml:space="preserve">la apertura de un incidente </w:t>
      </w:r>
      <w:r w:rsidRPr="005D7819">
        <w:rPr>
          <w:rFonts w:ascii="Arial" w:hAnsi="Arial" w:cs="Arial"/>
        </w:rPr>
        <w:t>con el propósito de demostrar que “</w:t>
      </w:r>
      <w:r w:rsidR="00EF6BB5" w:rsidRPr="00950395">
        <w:rPr>
          <w:rFonts w:ascii="Arial" w:hAnsi="Arial" w:cs="Arial"/>
          <w:i/>
          <w:iCs/>
          <w:sz w:val="22"/>
        </w:rPr>
        <w:t>cuando se llevó a cabo la audiencia de conciliación, el suscrito se encontraba enfermo, como lo estoy en la actualidad, y por consiguiente la sanción equivalente a un salario mínimo mensual a que fui condenado se debe revocar</w:t>
      </w:r>
      <w:r w:rsidR="00EF6BB5" w:rsidRPr="005D7819">
        <w:rPr>
          <w:rFonts w:ascii="Arial" w:hAnsi="Arial" w:cs="Arial"/>
          <w:i/>
          <w:iCs/>
        </w:rPr>
        <w:t xml:space="preserve">” </w:t>
      </w:r>
      <w:r w:rsidR="00EF6BB5" w:rsidRPr="005D7819">
        <w:rPr>
          <w:rFonts w:ascii="Arial" w:hAnsi="Arial" w:cs="Arial"/>
        </w:rPr>
        <w:t>(</w:t>
      </w:r>
      <w:proofErr w:type="spellStart"/>
      <w:r w:rsidR="00EF6BB5" w:rsidRPr="005D7819">
        <w:rPr>
          <w:rFonts w:ascii="Arial" w:hAnsi="Arial" w:cs="Arial"/>
        </w:rPr>
        <w:t>fl</w:t>
      </w:r>
      <w:proofErr w:type="spellEnd"/>
      <w:r w:rsidR="00EF6BB5" w:rsidRPr="005D7819">
        <w:rPr>
          <w:rFonts w:ascii="Arial" w:hAnsi="Arial" w:cs="Arial"/>
        </w:rPr>
        <w:t xml:space="preserve">. 2, archivo 34, </w:t>
      </w:r>
      <w:proofErr w:type="spellStart"/>
      <w:r w:rsidR="00EF6BB5" w:rsidRPr="005D7819">
        <w:rPr>
          <w:rFonts w:ascii="Arial" w:hAnsi="Arial" w:cs="Arial"/>
        </w:rPr>
        <w:t>exp</w:t>
      </w:r>
      <w:proofErr w:type="spellEnd"/>
      <w:r w:rsidR="00EF6BB5" w:rsidRPr="005D7819">
        <w:rPr>
          <w:rFonts w:ascii="Arial" w:hAnsi="Arial" w:cs="Arial"/>
        </w:rPr>
        <w:t>. Digital).</w:t>
      </w:r>
    </w:p>
    <w:p w14:paraId="3010A86A" w14:textId="0A19BEA8" w:rsidR="003514DA" w:rsidRPr="005D7819" w:rsidRDefault="003514DA" w:rsidP="005D7819">
      <w:pPr>
        <w:spacing w:line="276" w:lineRule="auto"/>
        <w:jc w:val="both"/>
        <w:rPr>
          <w:rFonts w:ascii="Arial" w:hAnsi="Arial" w:cs="Arial"/>
        </w:rPr>
      </w:pPr>
    </w:p>
    <w:p w14:paraId="18B3E5D6" w14:textId="63867DAF" w:rsidR="003514DA" w:rsidRPr="005D7819" w:rsidRDefault="003514DA" w:rsidP="005D7819">
      <w:pPr>
        <w:spacing w:line="276" w:lineRule="auto"/>
        <w:jc w:val="both"/>
        <w:rPr>
          <w:rFonts w:ascii="Arial" w:hAnsi="Arial" w:cs="Arial"/>
        </w:rPr>
      </w:pPr>
      <w:r w:rsidRPr="005D7819">
        <w:rPr>
          <w:rFonts w:ascii="Arial" w:hAnsi="Arial" w:cs="Arial"/>
        </w:rPr>
        <w:t xml:space="preserve">Como fundamento para dicha solicitud adujo que tenía programada la audiencia del artículo 77 del </w:t>
      </w:r>
      <w:proofErr w:type="spellStart"/>
      <w:r w:rsidRPr="005D7819">
        <w:rPr>
          <w:rFonts w:ascii="Arial" w:hAnsi="Arial" w:cs="Arial"/>
        </w:rPr>
        <w:t>C.P.L</w:t>
      </w:r>
      <w:proofErr w:type="spellEnd"/>
      <w:r w:rsidRPr="005D7819">
        <w:rPr>
          <w:rFonts w:ascii="Arial" w:hAnsi="Arial" w:cs="Arial"/>
        </w:rPr>
        <w:t>. y de la S.S. para el día 06/12/2022, pero el día anterior tenía congestión nasal por lo que fue incapacitado. Incapacidad que envío al juzgado el 05/12/2022 y al día siguiente solicitó información al juzgado del resultado de la incapacidad, por lo que fue informado que cuando la juzgadora tomara la decisión sería informado. Como consecuencia de la congestión consultó médico especialista que ordenó operación inmediata; de ahí que estuvo incapacitado para asistir a la audiencia programada para el citado 06/12/2022, sin que pudiera sustituir el poder por su circunstancia de salud y no tiene colegas para ese tipo de situaciones.</w:t>
      </w:r>
    </w:p>
    <w:p w14:paraId="3990A15B" w14:textId="77777777" w:rsidR="00265C00" w:rsidRPr="005D7819" w:rsidRDefault="00265C00" w:rsidP="005D7819">
      <w:pPr>
        <w:spacing w:line="276" w:lineRule="auto"/>
        <w:jc w:val="both"/>
        <w:rPr>
          <w:rFonts w:ascii="Arial" w:hAnsi="Arial" w:cs="Arial"/>
        </w:rPr>
      </w:pPr>
    </w:p>
    <w:p w14:paraId="098AF7F1" w14:textId="6DE2C1DE" w:rsidR="003514DA" w:rsidRPr="005D7819" w:rsidRDefault="003514DA" w:rsidP="005D7819">
      <w:pPr>
        <w:spacing w:line="276" w:lineRule="auto"/>
        <w:jc w:val="both"/>
        <w:rPr>
          <w:rFonts w:ascii="Arial" w:hAnsi="Arial" w:cs="Arial"/>
        </w:rPr>
      </w:pPr>
      <w:r w:rsidRPr="005D7819">
        <w:rPr>
          <w:rFonts w:ascii="Arial" w:hAnsi="Arial" w:cs="Arial"/>
        </w:rPr>
        <w:t xml:space="preserve">Además, señaló que su mandante Manuel Salvador Buriticá tampoco pudo asistir a dicha audiencia </w:t>
      </w:r>
      <w:r w:rsidR="11123CEC" w:rsidRPr="005D7819">
        <w:rPr>
          <w:rFonts w:ascii="Arial" w:hAnsi="Arial" w:cs="Arial"/>
        </w:rPr>
        <w:t>por no estar en el país para tal data, como se</w:t>
      </w:r>
      <w:r w:rsidRPr="005D7819">
        <w:rPr>
          <w:rFonts w:ascii="Arial" w:hAnsi="Arial" w:cs="Arial"/>
        </w:rPr>
        <w:t xml:space="preserve"> </w:t>
      </w:r>
      <w:r w:rsidR="4E604A83" w:rsidRPr="005D7819">
        <w:rPr>
          <w:rFonts w:ascii="Arial" w:hAnsi="Arial" w:cs="Arial"/>
        </w:rPr>
        <w:t>probó</w:t>
      </w:r>
      <w:r w:rsidRPr="005D7819">
        <w:rPr>
          <w:rFonts w:ascii="Arial" w:hAnsi="Arial" w:cs="Arial"/>
        </w:rPr>
        <w:t xml:space="preserve"> con el pasaje de abordaje. </w:t>
      </w:r>
    </w:p>
    <w:p w14:paraId="2BA602A5" w14:textId="1AC04BD6" w:rsidR="003514DA" w:rsidRPr="005D7819" w:rsidRDefault="003514DA" w:rsidP="005D7819">
      <w:pPr>
        <w:spacing w:line="276" w:lineRule="auto"/>
        <w:jc w:val="both"/>
        <w:rPr>
          <w:rFonts w:ascii="Arial" w:hAnsi="Arial" w:cs="Arial"/>
        </w:rPr>
      </w:pPr>
    </w:p>
    <w:p w14:paraId="5E2A06B0" w14:textId="36946A4A" w:rsidR="003514DA" w:rsidRPr="005D7819" w:rsidRDefault="003514DA" w:rsidP="005D7819">
      <w:pPr>
        <w:spacing w:line="276" w:lineRule="auto"/>
        <w:jc w:val="both"/>
        <w:rPr>
          <w:rFonts w:ascii="Arial" w:hAnsi="Arial" w:cs="Arial"/>
        </w:rPr>
      </w:pPr>
      <w:r w:rsidRPr="005D7819">
        <w:rPr>
          <w:rFonts w:ascii="Arial" w:hAnsi="Arial" w:cs="Arial"/>
        </w:rPr>
        <w:t xml:space="preserve">Pese a todo lo anterior, la audiencia del 06/12/2022 sí se realizó y solo pudo conocer el contenido de esta el 20/01/2023 cuando solicitó el link del expediente </w:t>
      </w:r>
      <w:r w:rsidR="00701DCB" w:rsidRPr="005D7819">
        <w:rPr>
          <w:rFonts w:ascii="Arial" w:hAnsi="Arial" w:cs="Arial"/>
        </w:rPr>
        <w:t>en la que se resolvió desfavorablemente la solicitud de aplazamiento.</w:t>
      </w:r>
    </w:p>
    <w:p w14:paraId="48544CB9" w14:textId="77777777" w:rsidR="003514DA" w:rsidRPr="005D7819" w:rsidRDefault="003514DA" w:rsidP="005D7819">
      <w:pPr>
        <w:spacing w:line="276" w:lineRule="auto"/>
        <w:jc w:val="both"/>
        <w:rPr>
          <w:rFonts w:ascii="Arial" w:hAnsi="Arial" w:cs="Arial"/>
        </w:rPr>
      </w:pPr>
    </w:p>
    <w:bookmarkEnd w:id="1"/>
    <w:p w14:paraId="670B1AE6" w14:textId="6BEF4896" w:rsidR="1B93C052" w:rsidRPr="005D7819" w:rsidRDefault="1B93C052" w:rsidP="005D7819">
      <w:pPr>
        <w:spacing w:line="276" w:lineRule="auto"/>
        <w:jc w:val="both"/>
        <w:rPr>
          <w:rFonts w:ascii="Arial" w:hAnsi="Arial" w:cs="Arial"/>
          <w:b/>
          <w:bCs/>
        </w:rPr>
      </w:pPr>
      <w:r w:rsidRPr="005D7819">
        <w:rPr>
          <w:rFonts w:ascii="Arial" w:hAnsi="Arial" w:cs="Arial"/>
          <w:b/>
          <w:bCs/>
        </w:rPr>
        <w:t>2.</w:t>
      </w:r>
      <w:r w:rsidR="358ED114" w:rsidRPr="005D7819">
        <w:rPr>
          <w:rFonts w:ascii="Arial" w:hAnsi="Arial" w:cs="Arial"/>
          <w:b/>
          <w:bCs/>
        </w:rPr>
        <w:t xml:space="preserve"> Síntesis del </w:t>
      </w:r>
      <w:r w:rsidRPr="005D7819">
        <w:rPr>
          <w:rFonts w:ascii="Arial" w:hAnsi="Arial" w:cs="Arial"/>
          <w:b/>
          <w:bCs/>
        </w:rPr>
        <w:t>auto apelado</w:t>
      </w:r>
      <w:bookmarkStart w:id="2" w:name="_Hlk117595536"/>
    </w:p>
    <w:p w14:paraId="60C0AD7B" w14:textId="55DFF2A6" w:rsidR="48E7ADF1" w:rsidRPr="005D7819" w:rsidRDefault="48E7ADF1" w:rsidP="005D7819">
      <w:pPr>
        <w:spacing w:line="276" w:lineRule="auto"/>
        <w:jc w:val="both"/>
        <w:rPr>
          <w:rFonts w:ascii="Arial" w:hAnsi="Arial" w:cs="Arial"/>
          <w:b/>
          <w:bCs/>
        </w:rPr>
      </w:pPr>
    </w:p>
    <w:p w14:paraId="43848AD1" w14:textId="46E5DDB5" w:rsidR="003514DA" w:rsidRDefault="00B42976" w:rsidP="005D7819">
      <w:pPr>
        <w:spacing w:line="276" w:lineRule="auto"/>
        <w:jc w:val="both"/>
        <w:rPr>
          <w:rFonts w:ascii="Arial" w:hAnsi="Arial" w:cs="Arial"/>
        </w:rPr>
      </w:pPr>
      <w:r w:rsidRPr="005D7819">
        <w:rPr>
          <w:rFonts w:ascii="Arial" w:hAnsi="Arial" w:cs="Arial"/>
        </w:rPr>
        <w:t xml:space="preserve">El </w:t>
      </w:r>
      <w:r w:rsidR="003514DA" w:rsidRPr="005D7819">
        <w:rPr>
          <w:rFonts w:ascii="Arial" w:hAnsi="Arial" w:cs="Arial"/>
        </w:rPr>
        <w:t>13/06/2023 el despacho de primer grado</w:t>
      </w:r>
      <w:r w:rsidR="375E13BD" w:rsidRPr="005D7819">
        <w:rPr>
          <w:rFonts w:ascii="Arial" w:hAnsi="Arial" w:cs="Arial"/>
        </w:rPr>
        <w:t xml:space="preserve"> tomó las siguientes decisiones:</w:t>
      </w:r>
    </w:p>
    <w:p w14:paraId="7B773D32" w14:textId="77777777" w:rsidR="00950395" w:rsidRPr="005D7819" w:rsidRDefault="00950395" w:rsidP="005D7819">
      <w:pPr>
        <w:spacing w:line="276" w:lineRule="auto"/>
        <w:jc w:val="both"/>
        <w:rPr>
          <w:rFonts w:ascii="Arial" w:hAnsi="Arial" w:cs="Arial"/>
        </w:rPr>
      </w:pPr>
    </w:p>
    <w:p w14:paraId="6650EEDE" w14:textId="1F3F5964" w:rsidR="003514DA" w:rsidRPr="005D7819" w:rsidRDefault="375E13BD" w:rsidP="005D7819">
      <w:pPr>
        <w:spacing w:line="276" w:lineRule="auto"/>
        <w:jc w:val="both"/>
        <w:rPr>
          <w:rFonts w:ascii="Arial" w:hAnsi="Arial" w:cs="Arial"/>
        </w:rPr>
      </w:pPr>
      <w:r w:rsidRPr="005D7819">
        <w:rPr>
          <w:rFonts w:ascii="Arial" w:hAnsi="Arial" w:cs="Arial"/>
        </w:rPr>
        <w:t>1.</w:t>
      </w:r>
      <w:r w:rsidR="003514DA" w:rsidRPr="005D7819">
        <w:rPr>
          <w:rFonts w:ascii="Arial" w:hAnsi="Arial" w:cs="Arial"/>
        </w:rPr>
        <w:t xml:space="preserve"> </w:t>
      </w:r>
      <w:r w:rsidR="2E120B5D" w:rsidRPr="005D7819">
        <w:rPr>
          <w:rFonts w:ascii="Arial" w:hAnsi="Arial" w:cs="Arial"/>
        </w:rPr>
        <w:t>R</w:t>
      </w:r>
      <w:r w:rsidR="003514DA" w:rsidRPr="005D7819">
        <w:rPr>
          <w:rFonts w:ascii="Arial" w:hAnsi="Arial" w:cs="Arial"/>
        </w:rPr>
        <w:t>echazó por improcedente el incidente propuesto por la demandada</w:t>
      </w:r>
      <w:r w:rsidR="6197337A" w:rsidRPr="005D7819">
        <w:rPr>
          <w:rFonts w:ascii="Arial" w:hAnsi="Arial" w:cs="Arial"/>
        </w:rPr>
        <w:t xml:space="preserve"> por ausencia de </w:t>
      </w:r>
      <w:proofErr w:type="spellStart"/>
      <w:r w:rsidR="6197337A" w:rsidRPr="005D7819">
        <w:rPr>
          <w:rFonts w:ascii="Arial" w:hAnsi="Arial" w:cs="Arial"/>
        </w:rPr>
        <w:t>taxatividad</w:t>
      </w:r>
      <w:proofErr w:type="spellEnd"/>
      <w:r w:rsidR="6197337A" w:rsidRPr="005D7819">
        <w:rPr>
          <w:rFonts w:ascii="Arial" w:hAnsi="Arial" w:cs="Arial"/>
        </w:rPr>
        <w:t>.</w:t>
      </w:r>
    </w:p>
    <w:p w14:paraId="3F306DA3" w14:textId="01688FD7" w:rsidR="003514DA" w:rsidRPr="005D7819" w:rsidRDefault="6197337A" w:rsidP="005D7819">
      <w:pPr>
        <w:spacing w:line="276" w:lineRule="auto"/>
        <w:jc w:val="both"/>
        <w:rPr>
          <w:rFonts w:ascii="Arial" w:hAnsi="Arial" w:cs="Arial"/>
        </w:rPr>
      </w:pPr>
      <w:r w:rsidRPr="005D7819">
        <w:rPr>
          <w:rFonts w:ascii="Arial" w:hAnsi="Arial" w:cs="Arial"/>
        </w:rPr>
        <w:t>2. S</w:t>
      </w:r>
      <w:r w:rsidR="003514DA" w:rsidRPr="005D7819">
        <w:rPr>
          <w:rFonts w:ascii="Arial" w:hAnsi="Arial" w:cs="Arial"/>
        </w:rPr>
        <w:t xml:space="preserve">e abstuvo de resolver por extemporánea la justificación allegada </w:t>
      </w:r>
      <w:r w:rsidR="1B6921C1" w:rsidRPr="005D7819">
        <w:rPr>
          <w:rFonts w:ascii="Arial" w:hAnsi="Arial" w:cs="Arial"/>
        </w:rPr>
        <w:t xml:space="preserve">frente a la audiencia realizada </w:t>
      </w:r>
      <w:r w:rsidR="194E2A5B" w:rsidRPr="005D7819">
        <w:rPr>
          <w:rFonts w:ascii="Arial" w:hAnsi="Arial" w:cs="Arial"/>
        </w:rPr>
        <w:t>e</w:t>
      </w:r>
      <w:r w:rsidR="003514DA" w:rsidRPr="005D7819">
        <w:rPr>
          <w:rFonts w:ascii="Arial" w:hAnsi="Arial" w:cs="Arial"/>
        </w:rPr>
        <w:t>l 06/12/2022</w:t>
      </w:r>
      <w:r w:rsidR="5B3AD9FE" w:rsidRPr="005D7819">
        <w:rPr>
          <w:rFonts w:ascii="Arial" w:hAnsi="Arial" w:cs="Arial"/>
        </w:rPr>
        <w:t>.</w:t>
      </w:r>
    </w:p>
    <w:p w14:paraId="624B18BB" w14:textId="426E5B41" w:rsidR="003514DA" w:rsidRPr="005D7819" w:rsidRDefault="5B3AD9FE" w:rsidP="005D7819">
      <w:pPr>
        <w:spacing w:line="276" w:lineRule="auto"/>
        <w:jc w:val="both"/>
        <w:rPr>
          <w:rFonts w:ascii="Arial" w:hAnsi="Arial" w:cs="Arial"/>
        </w:rPr>
      </w:pPr>
      <w:r w:rsidRPr="005D7819">
        <w:rPr>
          <w:rFonts w:ascii="Arial" w:hAnsi="Arial" w:cs="Arial"/>
        </w:rPr>
        <w:t>3.</w:t>
      </w:r>
      <w:r w:rsidR="66C9088D" w:rsidRPr="005D7819">
        <w:rPr>
          <w:rFonts w:ascii="Arial" w:hAnsi="Arial" w:cs="Arial"/>
        </w:rPr>
        <w:t xml:space="preserve"> </w:t>
      </w:r>
      <w:r w:rsidR="666C4ABF" w:rsidRPr="005D7819">
        <w:rPr>
          <w:rFonts w:ascii="Arial" w:hAnsi="Arial" w:cs="Arial"/>
        </w:rPr>
        <w:t>Finalmente,</w:t>
      </w:r>
      <w:r w:rsidR="003514DA" w:rsidRPr="005D7819">
        <w:rPr>
          <w:rFonts w:ascii="Arial" w:hAnsi="Arial" w:cs="Arial"/>
        </w:rPr>
        <w:t xml:space="preserve"> con el propósito de ratificar la excusa médica allegada por el apoderado de la demandada ordenó oficiar a la clínica </w:t>
      </w:r>
      <w:proofErr w:type="spellStart"/>
      <w:r w:rsidR="003514DA" w:rsidRPr="005D7819">
        <w:rPr>
          <w:rFonts w:ascii="Arial" w:hAnsi="Arial" w:cs="Arial"/>
        </w:rPr>
        <w:t>Comfamiliar</w:t>
      </w:r>
      <w:proofErr w:type="spellEnd"/>
      <w:r w:rsidR="003514DA" w:rsidRPr="005D7819">
        <w:rPr>
          <w:rFonts w:ascii="Arial" w:hAnsi="Arial" w:cs="Arial"/>
        </w:rPr>
        <w:t xml:space="preserve"> para que certificara la veracidad del contenido de la incapacidad.</w:t>
      </w:r>
    </w:p>
    <w:p w14:paraId="444CC391" w14:textId="4FF766A5" w:rsidR="00701DCB" w:rsidRPr="005D7819" w:rsidRDefault="00701DCB" w:rsidP="005D7819">
      <w:pPr>
        <w:spacing w:line="276" w:lineRule="auto"/>
        <w:jc w:val="both"/>
        <w:rPr>
          <w:rFonts w:ascii="Arial" w:hAnsi="Arial" w:cs="Arial"/>
        </w:rPr>
      </w:pPr>
    </w:p>
    <w:p w14:paraId="2FBF9F60" w14:textId="47CBBC7B" w:rsidR="00701DCB" w:rsidRPr="005D7819" w:rsidRDefault="00701DCB" w:rsidP="005D7819">
      <w:pPr>
        <w:spacing w:line="276" w:lineRule="auto"/>
        <w:jc w:val="both"/>
        <w:rPr>
          <w:rFonts w:ascii="Arial" w:hAnsi="Arial" w:cs="Arial"/>
        </w:rPr>
      </w:pPr>
      <w:r w:rsidRPr="005D7819">
        <w:rPr>
          <w:rFonts w:ascii="Arial" w:hAnsi="Arial" w:cs="Arial"/>
        </w:rPr>
        <w:t xml:space="preserve">Como fundamento </w:t>
      </w:r>
      <w:r w:rsidR="15608782" w:rsidRPr="005D7819">
        <w:rPr>
          <w:rFonts w:ascii="Arial" w:hAnsi="Arial" w:cs="Arial"/>
        </w:rPr>
        <w:t>de la primera</w:t>
      </w:r>
      <w:r w:rsidRPr="005D7819">
        <w:rPr>
          <w:rFonts w:ascii="Arial" w:hAnsi="Arial" w:cs="Arial"/>
        </w:rPr>
        <w:t xml:space="preserve"> determinación argumentó que los incidentes procesales son taxativos y en ninguna normatividad se establece que hay lugar a iniciar un incidente para justificar una inasistencia a una audiencia, y por ende, la misma debe resolverse de plano</w:t>
      </w:r>
      <w:r w:rsidR="2F0B21CB" w:rsidRPr="005D7819">
        <w:rPr>
          <w:rFonts w:ascii="Arial" w:hAnsi="Arial" w:cs="Arial"/>
        </w:rPr>
        <w:t xml:space="preserve">; así, respecto de este último punto expuso que </w:t>
      </w:r>
      <w:r w:rsidRPr="005D7819">
        <w:rPr>
          <w:rFonts w:ascii="Arial" w:hAnsi="Arial" w:cs="Arial"/>
        </w:rPr>
        <w:t>la justificación se</w:t>
      </w:r>
      <w:r w:rsidR="6A9041DB" w:rsidRPr="005D7819">
        <w:rPr>
          <w:rFonts w:ascii="Arial" w:hAnsi="Arial" w:cs="Arial"/>
        </w:rPr>
        <w:t xml:space="preserve"> debe</w:t>
      </w:r>
      <w:r w:rsidRPr="005D7819">
        <w:rPr>
          <w:rFonts w:ascii="Arial" w:hAnsi="Arial" w:cs="Arial"/>
        </w:rPr>
        <w:t xml:space="preserve"> present</w:t>
      </w:r>
      <w:r w:rsidR="32834E34" w:rsidRPr="005D7819">
        <w:rPr>
          <w:rFonts w:ascii="Arial" w:hAnsi="Arial" w:cs="Arial"/>
        </w:rPr>
        <w:t>a</w:t>
      </w:r>
      <w:r w:rsidR="3F9266F4" w:rsidRPr="005D7819">
        <w:rPr>
          <w:rFonts w:ascii="Arial" w:hAnsi="Arial" w:cs="Arial"/>
        </w:rPr>
        <w:t>r</w:t>
      </w:r>
      <w:r w:rsidRPr="005D7819">
        <w:rPr>
          <w:rFonts w:ascii="Arial" w:hAnsi="Arial" w:cs="Arial"/>
        </w:rPr>
        <w:t xml:space="preserve"> dentro de los 3 días siguientes a la audiencia, y se admitirán aquellas fundadas en la fuerza mayor o el caso fortuito y en el evento de ahora, la justificación </w:t>
      </w:r>
      <w:r w:rsidR="126F7117" w:rsidRPr="005D7819">
        <w:rPr>
          <w:rFonts w:ascii="Arial" w:hAnsi="Arial" w:cs="Arial"/>
        </w:rPr>
        <w:t>allegada</w:t>
      </w:r>
      <w:r w:rsidRPr="005D7819">
        <w:rPr>
          <w:rFonts w:ascii="Arial" w:hAnsi="Arial" w:cs="Arial"/>
        </w:rPr>
        <w:t xml:space="preserve"> fue extemporánea porque el 06/12/2022 no se accedió al aplazamiento de la audiencia, de ahí que se impusieron las sanciones procesales al demandado Manuel Salvador Buriticá y pecuniaria a su apoderado. </w:t>
      </w:r>
    </w:p>
    <w:p w14:paraId="64D1A3C7" w14:textId="5984EF1F" w:rsidR="00701DCB" w:rsidRPr="005D7819" w:rsidRDefault="00701DCB" w:rsidP="005D7819">
      <w:pPr>
        <w:spacing w:line="276" w:lineRule="auto"/>
        <w:jc w:val="both"/>
        <w:rPr>
          <w:rFonts w:ascii="Arial" w:hAnsi="Arial" w:cs="Arial"/>
        </w:rPr>
      </w:pPr>
    </w:p>
    <w:p w14:paraId="5BD64C54" w14:textId="4D94E9D8" w:rsidR="00701DCB" w:rsidRPr="005D7819" w:rsidRDefault="00701DCB" w:rsidP="005D7819">
      <w:pPr>
        <w:spacing w:line="276" w:lineRule="auto"/>
        <w:jc w:val="both"/>
        <w:rPr>
          <w:rFonts w:ascii="Arial" w:hAnsi="Arial" w:cs="Arial"/>
        </w:rPr>
      </w:pPr>
      <w:r w:rsidRPr="005D7819">
        <w:rPr>
          <w:rFonts w:ascii="Arial" w:hAnsi="Arial" w:cs="Arial"/>
        </w:rPr>
        <w:t xml:space="preserve">Explicó que el acta de la audiencia realizada el pasado 06/12/2022 solo se subió al expediente el 19/12/2022 de ahí que los 3 días para justificar la inasistencia vencieron el 13/01/2023, sin que se presentara alguna, pues solo se hizo hasta el 20/01/2023, esto es, extemporánea. </w:t>
      </w:r>
    </w:p>
    <w:p w14:paraId="64DBD656" w14:textId="60BA9D66" w:rsidR="00701DCB" w:rsidRPr="005D7819" w:rsidRDefault="00701DCB" w:rsidP="005D7819">
      <w:pPr>
        <w:spacing w:line="276" w:lineRule="auto"/>
        <w:jc w:val="both"/>
        <w:rPr>
          <w:rFonts w:ascii="Arial" w:hAnsi="Arial" w:cs="Arial"/>
        </w:rPr>
      </w:pPr>
    </w:p>
    <w:p w14:paraId="72352B11" w14:textId="38508A91" w:rsidR="00701DCB" w:rsidRPr="005D7819" w:rsidRDefault="00701DCB" w:rsidP="005D7819">
      <w:pPr>
        <w:spacing w:line="276" w:lineRule="auto"/>
        <w:jc w:val="both"/>
        <w:rPr>
          <w:rFonts w:ascii="Arial" w:hAnsi="Arial" w:cs="Arial"/>
        </w:rPr>
      </w:pPr>
      <w:r w:rsidRPr="005D7819">
        <w:rPr>
          <w:rFonts w:ascii="Arial" w:hAnsi="Arial" w:cs="Arial"/>
        </w:rPr>
        <w:t xml:space="preserve">Finalmente, y únicamente con el fin de verificar la incapacidad aportada por el apoderado de la parte demandada solicitó a la Clínica </w:t>
      </w:r>
      <w:proofErr w:type="spellStart"/>
      <w:r w:rsidRPr="005D7819">
        <w:rPr>
          <w:rFonts w:ascii="Arial" w:hAnsi="Arial" w:cs="Arial"/>
        </w:rPr>
        <w:t>Comfamiliar</w:t>
      </w:r>
      <w:proofErr w:type="spellEnd"/>
      <w:r w:rsidRPr="005D7819">
        <w:rPr>
          <w:rFonts w:ascii="Arial" w:hAnsi="Arial" w:cs="Arial"/>
        </w:rPr>
        <w:t xml:space="preserve"> para que certifique la veracidad de la misma y adujo que no se había aportado prueba siquiera sumaria de la imposibilidad del demandado Manuel Salvador Buriticá de conectarse a la audiencia.</w:t>
      </w:r>
    </w:p>
    <w:p w14:paraId="130E5215" w14:textId="77777777" w:rsidR="00701DCB" w:rsidRPr="005D7819" w:rsidRDefault="00701DCB" w:rsidP="005D7819">
      <w:pPr>
        <w:spacing w:line="276" w:lineRule="auto"/>
        <w:jc w:val="both"/>
        <w:rPr>
          <w:rFonts w:ascii="Arial" w:hAnsi="Arial" w:cs="Arial"/>
          <w:b/>
          <w:bCs/>
        </w:rPr>
      </w:pPr>
    </w:p>
    <w:p w14:paraId="491D4209" w14:textId="38543F54" w:rsidR="112829C5" w:rsidRPr="005D7819" w:rsidRDefault="112829C5" w:rsidP="005D7819">
      <w:pPr>
        <w:spacing w:line="276" w:lineRule="auto"/>
        <w:jc w:val="both"/>
        <w:rPr>
          <w:rFonts w:ascii="Arial" w:hAnsi="Arial" w:cs="Arial"/>
          <w:b/>
          <w:bCs/>
        </w:rPr>
      </w:pPr>
      <w:r w:rsidRPr="005D7819">
        <w:rPr>
          <w:rFonts w:ascii="Arial" w:hAnsi="Arial" w:cs="Arial"/>
          <w:b/>
          <w:bCs/>
        </w:rPr>
        <w:t>3.</w:t>
      </w:r>
      <w:r w:rsidR="0012073B" w:rsidRPr="005D7819">
        <w:rPr>
          <w:rFonts w:ascii="Arial" w:hAnsi="Arial" w:cs="Arial"/>
          <w:b/>
          <w:bCs/>
        </w:rPr>
        <w:t xml:space="preserve"> </w:t>
      </w:r>
      <w:r w:rsidR="61BCAE65" w:rsidRPr="005D7819">
        <w:rPr>
          <w:rFonts w:ascii="Arial" w:hAnsi="Arial" w:cs="Arial"/>
          <w:b/>
          <w:bCs/>
        </w:rPr>
        <w:t xml:space="preserve">Síntesis recurso de apelación </w:t>
      </w:r>
    </w:p>
    <w:p w14:paraId="222889D3" w14:textId="083C27C4" w:rsidR="00F50A83" w:rsidRPr="005D7819" w:rsidRDefault="00F50A83" w:rsidP="005D7819">
      <w:pPr>
        <w:spacing w:line="276" w:lineRule="auto"/>
        <w:jc w:val="both"/>
        <w:rPr>
          <w:rFonts w:ascii="Arial" w:hAnsi="Arial" w:cs="Arial"/>
        </w:rPr>
      </w:pPr>
    </w:p>
    <w:p w14:paraId="2846EF58" w14:textId="3A6EADAB" w:rsidR="00701DCB" w:rsidRPr="005D7819" w:rsidRDefault="00C225FE" w:rsidP="005D7819">
      <w:pPr>
        <w:spacing w:line="276" w:lineRule="auto"/>
        <w:jc w:val="both"/>
        <w:rPr>
          <w:rFonts w:ascii="Arial" w:hAnsi="Arial" w:cs="Arial"/>
          <w:lang w:val="es-ES"/>
        </w:rPr>
      </w:pPr>
      <w:r w:rsidRPr="005D7819">
        <w:rPr>
          <w:rFonts w:ascii="Arial" w:hAnsi="Arial" w:cs="Arial"/>
        </w:rPr>
        <w:t xml:space="preserve">Inconforme con la </w:t>
      </w:r>
      <w:r w:rsidR="00AD22B3" w:rsidRPr="005D7819">
        <w:rPr>
          <w:rFonts w:ascii="Arial" w:hAnsi="Arial" w:cs="Arial"/>
        </w:rPr>
        <w:t>decisión</w:t>
      </w:r>
      <w:r w:rsidR="00D37836" w:rsidRPr="005D7819">
        <w:rPr>
          <w:rFonts w:ascii="Arial" w:hAnsi="Arial" w:cs="Arial"/>
          <w:lang w:val="es-ES"/>
        </w:rPr>
        <w:t xml:space="preserve"> </w:t>
      </w:r>
      <w:r w:rsidR="00701DCB" w:rsidRPr="005D7819">
        <w:rPr>
          <w:rFonts w:ascii="Arial" w:hAnsi="Arial" w:cs="Arial"/>
          <w:lang w:val="es-ES"/>
        </w:rPr>
        <w:t xml:space="preserve">el apoderado de la parte demandada </w:t>
      </w:r>
      <w:r w:rsidR="514ABCC2" w:rsidRPr="005D7819">
        <w:rPr>
          <w:rFonts w:ascii="Arial" w:hAnsi="Arial" w:cs="Arial"/>
          <w:lang w:val="es-ES"/>
        </w:rPr>
        <w:t xml:space="preserve">la apeló </w:t>
      </w:r>
      <w:r w:rsidR="00701DCB" w:rsidRPr="005D7819">
        <w:rPr>
          <w:rFonts w:ascii="Arial" w:hAnsi="Arial" w:cs="Arial"/>
          <w:lang w:val="es-ES"/>
        </w:rPr>
        <w:t xml:space="preserve">para lo cual </w:t>
      </w:r>
      <w:r w:rsidR="52A3B48E" w:rsidRPr="005D7819">
        <w:rPr>
          <w:rFonts w:ascii="Arial" w:hAnsi="Arial" w:cs="Arial"/>
          <w:lang w:val="es-ES"/>
        </w:rPr>
        <w:t xml:space="preserve">reprochó el auto que rechazó el incidente y argumentó </w:t>
      </w:r>
      <w:r w:rsidR="00701DCB" w:rsidRPr="005D7819">
        <w:rPr>
          <w:rFonts w:ascii="Arial" w:hAnsi="Arial" w:cs="Arial"/>
          <w:lang w:val="es-ES"/>
        </w:rPr>
        <w:t>que</w:t>
      </w:r>
      <w:r w:rsidR="444E9E34" w:rsidRPr="005D7819">
        <w:rPr>
          <w:rFonts w:ascii="Arial" w:hAnsi="Arial" w:cs="Arial"/>
          <w:lang w:val="es-ES"/>
        </w:rPr>
        <w:t xml:space="preserve"> sí</w:t>
      </w:r>
      <w:r w:rsidR="00701DCB" w:rsidRPr="005D7819">
        <w:rPr>
          <w:rFonts w:ascii="Arial" w:hAnsi="Arial" w:cs="Arial"/>
          <w:lang w:val="es-ES"/>
        </w:rPr>
        <w:t xml:space="preserve"> estaba incapacitado para el día de la audiencia realizada el 06/12/2022 y que aportó copia del pasaje de abordaje de su cliente y luego, indicó que la normatividad le permitía reprochar la decisión de no aplazar la audiencia, si dentro de los 3 días siguientes a su realización hubiese sido informado de lo decidi</w:t>
      </w:r>
      <w:r w:rsidR="00AD22B3" w:rsidRPr="005D7819">
        <w:rPr>
          <w:rFonts w:ascii="Arial" w:hAnsi="Arial" w:cs="Arial"/>
          <w:lang w:val="es-ES"/>
        </w:rPr>
        <w:t>do por el despacho y solo se enteró cuando solicitó el link del expediente, pues de haber conocido la decisión hubiese interpuesto los recursos de ley.</w:t>
      </w:r>
    </w:p>
    <w:p w14:paraId="7095F43D" w14:textId="1FC8A563" w:rsidR="55E84C44" w:rsidRPr="005D7819" w:rsidRDefault="55E84C44" w:rsidP="005D7819">
      <w:pPr>
        <w:spacing w:line="276" w:lineRule="auto"/>
        <w:jc w:val="both"/>
        <w:rPr>
          <w:rFonts w:ascii="Arial" w:hAnsi="Arial" w:cs="Arial"/>
          <w:lang w:val="es-ES"/>
        </w:rPr>
      </w:pPr>
    </w:p>
    <w:p w14:paraId="1DDF41C5" w14:textId="0E6C64D4" w:rsidR="07CA096C" w:rsidRPr="005D7819" w:rsidRDefault="07CA096C" w:rsidP="005D7819">
      <w:pPr>
        <w:spacing w:line="276" w:lineRule="auto"/>
        <w:jc w:val="both"/>
        <w:rPr>
          <w:rFonts w:ascii="Arial" w:hAnsi="Arial" w:cs="Arial"/>
          <w:lang w:val="es-ES"/>
        </w:rPr>
      </w:pPr>
      <w:r w:rsidRPr="005D7819">
        <w:rPr>
          <w:rFonts w:ascii="Arial" w:hAnsi="Arial" w:cs="Arial"/>
          <w:lang w:val="es-ES"/>
        </w:rPr>
        <w:t>Descripción de circunstancias que aquejaron al apelante que a su juicio “</w:t>
      </w:r>
      <w:r w:rsidRPr="00950395">
        <w:rPr>
          <w:rFonts w:ascii="Arial" w:hAnsi="Arial" w:cs="Arial"/>
          <w:i/>
          <w:iCs/>
          <w:sz w:val="22"/>
          <w:lang w:val="es-ES"/>
        </w:rPr>
        <w:t>da motivo para solicitarle al despacho la apertura de un incidente (…) para que se disponga la revocatoria d</w:t>
      </w:r>
      <w:r w:rsidR="4C5152DF" w:rsidRPr="00950395">
        <w:rPr>
          <w:rFonts w:ascii="Arial" w:hAnsi="Arial" w:cs="Arial"/>
          <w:i/>
          <w:iCs/>
          <w:sz w:val="22"/>
          <w:lang w:val="es-ES"/>
        </w:rPr>
        <w:t>e la sanción interpuesta al suscrito</w:t>
      </w:r>
      <w:r w:rsidR="49370954" w:rsidRPr="005D7819">
        <w:rPr>
          <w:rFonts w:ascii="Arial" w:hAnsi="Arial" w:cs="Arial"/>
          <w:i/>
          <w:iCs/>
          <w:lang w:val="es-ES"/>
        </w:rPr>
        <w:t>”</w:t>
      </w:r>
      <w:r w:rsidR="49370954" w:rsidRPr="005D7819">
        <w:rPr>
          <w:rFonts w:ascii="Arial" w:hAnsi="Arial" w:cs="Arial"/>
          <w:lang w:val="es-ES"/>
        </w:rPr>
        <w:t xml:space="preserve"> (</w:t>
      </w:r>
      <w:proofErr w:type="spellStart"/>
      <w:r w:rsidR="49370954" w:rsidRPr="005D7819">
        <w:rPr>
          <w:rFonts w:ascii="Arial" w:hAnsi="Arial" w:cs="Arial"/>
          <w:lang w:val="es-ES"/>
        </w:rPr>
        <w:t>fl</w:t>
      </w:r>
      <w:proofErr w:type="spellEnd"/>
      <w:r w:rsidR="49370954" w:rsidRPr="005D7819">
        <w:rPr>
          <w:rFonts w:ascii="Arial" w:hAnsi="Arial" w:cs="Arial"/>
          <w:lang w:val="es-ES"/>
        </w:rPr>
        <w:t xml:space="preserve">. 4, archivo 36, </w:t>
      </w:r>
      <w:proofErr w:type="spellStart"/>
      <w:r w:rsidR="49370954" w:rsidRPr="005D7819">
        <w:rPr>
          <w:rFonts w:ascii="Arial" w:hAnsi="Arial" w:cs="Arial"/>
          <w:lang w:val="es-ES"/>
        </w:rPr>
        <w:t>exp</w:t>
      </w:r>
      <w:proofErr w:type="spellEnd"/>
      <w:r w:rsidR="49370954" w:rsidRPr="005D7819">
        <w:rPr>
          <w:rFonts w:ascii="Arial" w:hAnsi="Arial" w:cs="Arial"/>
          <w:lang w:val="es-ES"/>
        </w:rPr>
        <w:t>. Digital).</w:t>
      </w:r>
    </w:p>
    <w:p w14:paraId="1F414CB4" w14:textId="77777777" w:rsidR="00701DCB" w:rsidRPr="005D7819" w:rsidRDefault="00701DCB" w:rsidP="005D7819">
      <w:pPr>
        <w:spacing w:line="276" w:lineRule="auto"/>
        <w:jc w:val="both"/>
        <w:rPr>
          <w:rFonts w:ascii="Arial" w:hAnsi="Arial" w:cs="Arial"/>
          <w:lang w:val="es-ES"/>
        </w:rPr>
      </w:pPr>
    </w:p>
    <w:bookmarkEnd w:id="2"/>
    <w:p w14:paraId="33CC8834" w14:textId="4CA25971" w:rsidR="22D5B36B" w:rsidRPr="005D7819" w:rsidRDefault="22D5B36B" w:rsidP="005D7819">
      <w:pPr>
        <w:spacing w:line="276" w:lineRule="auto"/>
        <w:jc w:val="both"/>
        <w:rPr>
          <w:rFonts w:ascii="Arial" w:hAnsi="Arial" w:cs="Arial"/>
          <w:b/>
          <w:bCs/>
          <w:lang w:val="es-ES"/>
        </w:rPr>
      </w:pPr>
      <w:r w:rsidRPr="005D7819">
        <w:rPr>
          <w:rFonts w:ascii="Arial" w:hAnsi="Arial" w:cs="Arial"/>
          <w:b/>
          <w:bCs/>
          <w:lang w:val="es-ES"/>
        </w:rPr>
        <w:t>4. Alegatos de conclusión</w:t>
      </w:r>
    </w:p>
    <w:p w14:paraId="18FC4D0F" w14:textId="2224FD3C" w:rsidR="00E9088A" w:rsidRPr="005D7819" w:rsidRDefault="00E9088A" w:rsidP="005D7819">
      <w:pPr>
        <w:spacing w:line="276" w:lineRule="auto"/>
        <w:jc w:val="both"/>
        <w:rPr>
          <w:rFonts w:ascii="Arial" w:hAnsi="Arial" w:cs="Arial"/>
        </w:rPr>
      </w:pPr>
    </w:p>
    <w:p w14:paraId="6044E78F" w14:textId="303B8DD1" w:rsidR="35E33998" w:rsidRPr="005D7819" w:rsidRDefault="35E33998" w:rsidP="005D7819">
      <w:pPr>
        <w:spacing w:line="276" w:lineRule="auto"/>
        <w:jc w:val="both"/>
        <w:rPr>
          <w:rFonts w:ascii="Arial" w:hAnsi="Arial" w:cs="Arial"/>
        </w:rPr>
      </w:pPr>
      <w:r w:rsidRPr="005D7819">
        <w:rPr>
          <w:rFonts w:ascii="Arial" w:hAnsi="Arial" w:cs="Arial"/>
        </w:rPr>
        <w:t>Los presentados por el demandante y el demandado que elevó el recurso de apelación coinciden con temas que serán abordados en la presente decisión.</w:t>
      </w:r>
    </w:p>
    <w:p w14:paraId="086BF4B5" w14:textId="336DA524" w:rsidR="16899EEB" w:rsidRPr="005D7819" w:rsidRDefault="16899EEB" w:rsidP="005D7819">
      <w:pPr>
        <w:spacing w:line="276" w:lineRule="auto"/>
        <w:jc w:val="both"/>
        <w:rPr>
          <w:rFonts w:ascii="Arial" w:hAnsi="Arial" w:cs="Arial"/>
        </w:rPr>
      </w:pPr>
    </w:p>
    <w:p w14:paraId="32980ACF" w14:textId="77777777" w:rsidR="00A16A66" w:rsidRPr="005D7819" w:rsidRDefault="00A16A66" w:rsidP="005D7819">
      <w:pPr>
        <w:autoSpaceDE w:val="0"/>
        <w:autoSpaceDN w:val="0"/>
        <w:adjustRightInd w:val="0"/>
        <w:spacing w:line="276" w:lineRule="auto"/>
        <w:jc w:val="center"/>
        <w:rPr>
          <w:rFonts w:ascii="Arial" w:hAnsi="Arial" w:cs="Arial"/>
          <w:b/>
          <w:bCs/>
          <w:lang w:val="es-ES"/>
        </w:rPr>
      </w:pPr>
      <w:r w:rsidRPr="005D7819">
        <w:rPr>
          <w:rFonts w:ascii="Arial" w:hAnsi="Arial" w:cs="Arial"/>
          <w:b/>
          <w:bCs/>
          <w:lang w:val="es-ES"/>
        </w:rPr>
        <w:t>CONSIDERACIONES</w:t>
      </w:r>
    </w:p>
    <w:p w14:paraId="0DE3688A" w14:textId="77777777" w:rsidR="00A16A66" w:rsidRPr="005D7819" w:rsidRDefault="00A16A66" w:rsidP="005D7819">
      <w:pPr>
        <w:autoSpaceDE w:val="0"/>
        <w:autoSpaceDN w:val="0"/>
        <w:adjustRightInd w:val="0"/>
        <w:spacing w:line="276" w:lineRule="auto"/>
        <w:ind w:firstLine="708"/>
        <w:jc w:val="both"/>
        <w:rPr>
          <w:rFonts w:ascii="Arial" w:hAnsi="Arial" w:cs="Arial"/>
          <w:lang w:val="es-ES"/>
        </w:rPr>
      </w:pPr>
    </w:p>
    <w:p w14:paraId="682E3898" w14:textId="77777777" w:rsidR="00A16A66" w:rsidRPr="005D7819" w:rsidRDefault="00474C1E" w:rsidP="005D7819">
      <w:pPr>
        <w:autoSpaceDE w:val="0"/>
        <w:autoSpaceDN w:val="0"/>
        <w:adjustRightInd w:val="0"/>
        <w:spacing w:line="276" w:lineRule="auto"/>
        <w:jc w:val="both"/>
        <w:rPr>
          <w:rFonts w:ascii="Arial" w:hAnsi="Arial" w:cs="Arial"/>
          <w:lang w:val="es-ES"/>
        </w:rPr>
      </w:pPr>
      <w:r w:rsidRPr="005D7819">
        <w:rPr>
          <w:rFonts w:ascii="Arial" w:hAnsi="Arial" w:cs="Arial"/>
          <w:b/>
          <w:bCs/>
          <w:lang w:val="es-ES"/>
        </w:rPr>
        <w:t xml:space="preserve">1. </w:t>
      </w:r>
      <w:r w:rsidR="00A16A66" w:rsidRPr="005D7819">
        <w:rPr>
          <w:rFonts w:ascii="Arial" w:hAnsi="Arial" w:cs="Arial"/>
          <w:b/>
          <w:bCs/>
          <w:lang w:val="es-ES"/>
        </w:rPr>
        <w:t>Problema jurídico</w:t>
      </w:r>
    </w:p>
    <w:p w14:paraId="503DFD7A" w14:textId="77777777" w:rsidR="00A16A66" w:rsidRPr="005D7819" w:rsidRDefault="00A16A66" w:rsidP="005D7819">
      <w:pPr>
        <w:autoSpaceDE w:val="0"/>
        <w:autoSpaceDN w:val="0"/>
        <w:adjustRightInd w:val="0"/>
        <w:spacing w:line="276" w:lineRule="auto"/>
        <w:jc w:val="both"/>
        <w:rPr>
          <w:rFonts w:ascii="Arial" w:hAnsi="Arial" w:cs="Arial"/>
          <w:lang w:val="es-ES"/>
        </w:rPr>
      </w:pPr>
      <w:r w:rsidRPr="005D7819">
        <w:rPr>
          <w:rFonts w:ascii="Arial" w:hAnsi="Arial" w:cs="Arial"/>
          <w:lang w:val="es-ES"/>
        </w:rPr>
        <w:t> </w:t>
      </w:r>
    </w:p>
    <w:p w14:paraId="75321E7D" w14:textId="0248F7D5" w:rsidR="00474C1E" w:rsidRPr="005D7819" w:rsidRDefault="00474C1E" w:rsidP="005D7819">
      <w:pPr>
        <w:autoSpaceDE w:val="0"/>
        <w:autoSpaceDN w:val="0"/>
        <w:adjustRightInd w:val="0"/>
        <w:spacing w:line="276" w:lineRule="auto"/>
        <w:jc w:val="both"/>
        <w:rPr>
          <w:rFonts w:ascii="Arial" w:hAnsi="Arial" w:cs="Arial"/>
          <w:lang w:val="es-ES"/>
        </w:rPr>
      </w:pPr>
      <w:r w:rsidRPr="005D7819">
        <w:rPr>
          <w:rFonts w:ascii="Arial" w:hAnsi="Arial" w:cs="Arial"/>
          <w:lang w:val="es-ES"/>
        </w:rPr>
        <w:t xml:space="preserve">Visto el recuento anterior se formula la Sala </w:t>
      </w:r>
      <w:r w:rsidR="6B1B2FBF" w:rsidRPr="005D7819">
        <w:rPr>
          <w:rFonts w:ascii="Arial" w:hAnsi="Arial" w:cs="Arial"/>
          <w:lang w:val="es-ES"/>
        </w:rPr>
        <w:t>el siguiente</w:t>
      </w:r>
      <w:r w:rsidRPr="005D7819">
        <w:rPr>
          <w:rFonts w:ascii="Arial" w:hAnsi="Arial" w:cs="Arial"/>
          <w:lang w:val="es-ES"/>
        </w:rPr>
        <w:t>,</w:t>
      </w:r>
    </w:p>
    <w:p w14:paraId="1EC89434" w14:textId="77777777" w:rsidR="00FC36DA" w:rsidRPr="005D7819" w:rsidRDefault="00FC36DA" w:rsidP="005D7819">
      <w:pPr>
        <w:autoSpaceDE w:val="0"/>
        <w:autoSpaceDN w:val="0"/>
        <w:adjustRightInd w:val="0"/>
        <w:spacing w:line="276" w:lineRule="auto"/>
        <w:jc w:val="both"/>
        <w:rPr>
          <w:rFonts w:ascii="Arial" w:hAnsi="Arial" w:cs="Arial"/>
          <w:lang w:val="es-ES"/>
        </w:rPr>
      </w:pPr>
    </w:p>
    <w:p w14:paraId="225A4E53" w14:textId="4F0530F3" w:rsidR="17A2EF23" w:rsidRPr="005D7819" w:rsidRDefault="17A2EF23" w:rsidP="005D7819">
      <w:pPr>
        <w:spacing w:line="276" w:lineRule="auto"/>
        <w:jc w:val="both"/>
        <w:rPr>
          <w:rFonts w:ascii="Arial" w:hAnsi="Arial" w:cs="Arial"/>
          <w:lang w:val="es-ES"/>
        </w:rPr>
      </w:pPr>
      <w:r w:rsidRPr="005D7819">
        <w:rPr>
          <w:rFonts w:ascii="Arial" w:hAnsi="Arial" w:cs="Arial"/>
          <w:lang w:val="es-ES"/>
        </w:rPr>
        <w:t>¿</w:t>
      </w:r>
      <w:r w:rsidR="00AD22B3" w:rsidRPr="005D7819">
        <w:rPr>
          <w:rFonts w:ascii="Arial" w:hAnsi="Arial" w:cs="Arial"/>
          <w:lang w:val="es-ES"/>
        </w:rPr>
        <w:t>Había lugar a tramitar el incidente propuesto por el apoderado del demandado</w:t>
      </w:r>
      <w:r w:rsidR="0A73A376" w:rsidRPr="005D7819">
        <w:rPr>
          <w:rFonts w:ascii="Arial" w:hAnsi="Arial" w:cs="Arial"/>
          <w:lang w:val="es-ES"/>
        </w:rPr>
        <w:t xml:space="preserve"> para </w:t>
      </w:r>
      <w:r w:rsidR="27CF6C01" w:rsidRPr="005D7819">
        <w:rPr>
          <w:rFonts w:ascii="Arial" w:hAnsi="Arial" w:cs="Arial"/>
          <w:lang w:val="es-ES"/>
        </w:rPr>
        <w:t>justificar inasistencia audiencia y consecuente con ello s</w:t>
      </w:r>
      <w:r w:rsidR="0A73A376" w:rsidRPr="005D7819">
        <w:rPr>
          <w:rFonts w:ascii="Arial" w:hAnsi="Arial" w:cs="Arial"/>
          <w:lang w:val="es-ES"/>
        </w:rPr>
        <w:t>e revo</w:t>
      </w:r>
      <w:r w:rsidR="79DAC408" w:rsidRPr="005D7819">
        <w:rPr>
          <w:rFonts w:ascii="Arial" w:hAnsi="Arial" w:cs="Arial"/>
          <w:lang w:val="es-ES"/>
        </w:rPr>
        <w:t>que</w:t>
      </w:r>
      <w:r w:rsidR="0A73A376" w:rsidRPr="005D7819">
        <w:rPr>
          <w:rFonts w:ascii="Arial" w:hAnsi="Arial" w:cs="Arial"/>
          <w:lang w:val="es-ES"/>
        </w:rPr>
        <w:t xml:space="preserve"> la sanción pecuniaria impuesta como consecuencia de una inasistencia a audiencia</w:t>
      </w:r>
      <w:r w:rsidRPr="005D7819">
        <w:rPr>
          <w:rFonts w:ascii="Arial" w:hAnsi="Arial" w:cs="Arial"/>
          <w:lang w:val="es-ES"/>
        </w:rPr>
        <w:t>?</w:t>
      </w:r>
    </w:p>
    <w:p w14:paraId="2A934FB7" w14:textId="77777777" w:rsidR="00A16A66" w:rsidRPr="005D7819" w:rsidRDefault="00A16A66" w:rsidP="005D7819">
      <w:pPr>
        <w:autoSpaceDE w:val="0"/>
        <w:autoSpaceDN w:val="0"/>
        <w:adjustRightInd w:val="0"/>
        <w:spacing w:line="276" w:lineRule="auto"/>
        <w:ind w:firstLine="708"/>
        <w:jc w:val="both"/>
        <w:rPr>
          <w:rFonts w:ascii="Arial" w:hAnsi="Arial" w:cs="Arial"/>
          <w:b/>
          <w:bCs/>
          <w:i/>
          <w:iCs/>
          <w:lang w:val="es-ES"/>
        </w:rPr>
      </w:pPr>
    </w:p>
    <w:p w14:paraId="7065F75E" w14:textId="77777777" w:rsidR="00474C1E" w:rsidRPr="005D7819" w:rsidRDefault="00474C1E" w:rsidP="005D7819">
      <w:pPr>
        <w:autoSpaceDE w:val="0"/>
        <w:autoSpaceDN w:val="0"/>
        <w:adjustRightInd w:val="0"/>
        <w:spacing w:line="276" w:lineRule="auto"/>
        <w:jc w:val="both"/>
        <w:rPr>
          <w:rFonts w:ascii="Arial" w:hAnsi="Arial" w:cs="Arial"/>
          <w:b/>
          <w:bCs/>
          <w:lang w:val="es-ES"/>
        </w:rPr>
      </w:pPr>
      <w:r w:rsidRPr="005D7819">
        <w:rPr>
          <w:rFonts w:ascii="Arial" w:hAnsi="Arial" w:cs="Arial"/>
          <w:b/>
          <w:bCs/>
          <w:i/>
          <w:iCs/>
          <w:lang w:val="es-ES"/>
        </w:rPr>
        <w:t xml:space="preserve">2. </w:t>
      </w:r>
      <w:r w:rsidRPr="005D7819">
        <w:rPr>
          <w:rFonts w:ascii="Arial" w:hAnsi="Arial" w:cs="Arial"/>
          <w:b/>
          <w:bCs/>
          <w:lang w:val="es-ES"/>
        </w:rPr>
        <w:t>Solución al interrogante planteado</w:t>
      </w:r>
    </w:p>
    <w:p w14:paraId="1FA2BC93" w14:textId="00785F45" w:rsidR="3BAD8BF1" w:rsidRPr="005D7819" w:rsidRDefault="3BAD8BF1" w:rsidP="005D7819">
      <w:pPr>
        <w:spacing w:line="276" w:lineRule="auto"/>
        <w:jc w:val="both"/>
        <w:rPr>
          <w:rFonts w:ascii="Arial" w:hAnsi="Arial" w:cs="Arial"/>
          <w:b/>
          <w:bCs/>
          <w:lang w:val="es-ES"/>
        </w:rPr>
      </w:pPr>
    </w:p>
    <w:p w14:paraId="76EEF5AA" w14:textId="6188688F" w:rsidR="77450AB7" w:rsidRPr="005D7819" w:rsidRDefault="77450AB7" w:rsidP="005D7819">
      <w:pPr>
        <w:spacing w:line="276" w:lineRule="auto"/>
        <w:jc w:val="both"/>
        <w:rPr>
          <w:rFonts w:ascii="Arial" w:hAnsi="Arial" w:cs="Arial"/>
          <w:b/>
          <w:bCs/>
          <w:lang w:val="es-ES"/>
        </w:rPr>
      </w:pPr>
      <w:r w:rsidRPr="005D7819">
        <w:rPr>
          <w:rFonts w:ascii="Arial" w:hAnsi="Arial" w:cs="Arial"/>
          <w:b/>
          <w:bCs/>
          <w:lang w:val="es-ES"/>
        </w:rPr>
        <w:t>2.1. fundamento normativo</w:t>
      </w:r>
    </w:p>
    <w:p w14:paraId="4920187B" w14:textId="6CCA2A07" w:rsidR="00162E80" w:rsidRPr="005D7819" w:rsidRDefault="00162E80" w:rsidP="005D7819">
      <w:pPr>
        <w:spacing w:line="276" w:lineRule="auto"/>
        <w:jc w:val="both"/>
        <w:rPr>
          <w:rFonts w:ascii="Arial" w:hAnsi="Arial" w:cs="Arial"/>
          <w:b/>
          <w:bCs/>
          <w:lang w:val="es-ES"/>
        </w:rPr>
      </w:pPr>
    </w:p>
    <w:p w14:paraId="1115C7CA" w14:textId="1D4B83D1" w:rsidR="00AD22B3" w:rsidRPr="005D7819" w:rsidRDefault="00AD22B3" w:rsidP="005D7819">
      <w:pPr>
        <w:spacing w:line="276" w:lineRule="auto"/>
        <w:jc w:val="both"/>
        <w:rPr>
          <w:rFonts w:ascii="Arial" w:hAnsi="Arial" w:cs="Arial"/>
          <w:lang w:val="es-ES"/>
        </w:rPr>
      </w:pPr>
      <w:r w:rsidRPr="005D7819">
        <w:rPr>
          <w:rFonts w:ascii="Arial" w:hAnsi="Arial" w:cs="Arial"/>
          <w:lang w:val="es-ES"/>
        </w:rPr>
        <w:t xml:space="preserve">El numeral 5º del artículo 65 del </w:t>
      </w:r>
      <w:proofErr w:type="spellStart"/>
      <w:r w:rsidRPr="005D7819">
        <w:rPr>
          <w:rFonts w:ascii="Arial" w:hAnsi="Arial" w:cs="Arial"/>
          <w:lang w:val="es-ES"/>
        </w:rPr>
        <w:t>C.P.L</w:t>
      </w:r>
      <w:proofErr w:type="spellEnd"/>
      <w:r w:rsidRPr="005D7819">
        <w:rPr>
          <w:rFonts w:ascii="Arial" w:hAnsi="Arial" w:cs="Arial"/>
          <w:lang w:val="es-ES"/>
        </w:rPr>
        <w:t xml:space="preserve">. y de la S.S. establece que es apelable el auto que deniegue el trámite de un incidente o el que lo decida. </w:t>
      </w:r>
    </w:p>
    <w:p w14:paraId="6940D5E5" w14:textId="775AA7E7" w:rsidR="00AD22B3" w:rsidRPr="005D7819" w:rsidRDefault="00AD22B3" w:rsidP="005D7819">
      <w:pPr>
        <w:spacing w:line="276" w:lineRule="auto"/>
        <w:jc w:val="both"/>
        <w:rPr>
          <w:rFonts w:ascii="Arial" w:hAnsi="Arial" w:cs="Arial"/>
          <w:lang w:val="es-ES"/>
        </w:rPr>
      </w:pPr>
    </w:p>
    <w:p w14:paraId="0FA8CF05" w14:textId="4FB9FB43" w:rsidR="00AD22B3" w:rsidRPr="005D7819" w:rsidRDefault="00AD22B3" w:rsidP="005D7819">
      <w:pPr>
        <w:spacing w:line="276" w:lineRule="auto"/>
        <w:jc w:val="both"/>
        <w:rPr>
          <w:rFonts w:ascii="Arial" w:hAnsi="Arial" w:cs="Arial"/>
          <w:lang w:val="es-ES"/>
        </w:rPr>
      </w:pPr>
      <w:r w:rsidRPr="005D7819">
        <w:rPr>
          <w:rFonts w:ascii="Arial" w:hAnsi="Arial" w:cs="Arial"/>
          <w:lang w:val="es-ES"/>
        </w:rPr>
        <w:t xml:space="preserve">Seguidamente el artículo 127 del </w:t>
      </w:r>
      <w:proofErr w:type="spellStart"/>
      <w:r w:rsidRPr="005D7819">
        <w:rPr>
          <w:rFonts w:ascii="Arial" w:hAnsi="Arial" w:cs="Arial"/>
          <w:lang w:val="es-ES"/>
        </w:rPr>
        <w:t>C.G.P</w:t>
      </w:r>
      <w:proofErr w:type="spellEnd"/>
      <w:r w:rsidRPr="005D7819">
        <w:rPr>
          <w:rFonts w:ascii="Arial" w:hAnsi="Arial" w:cs="Arial"/>
          <w:lang w:val="es-ES"/>
        </w:rPr>
        <w:t xml:space="preserve">. determina que: </w:t>
      </w:r>
      <w:r w:rsidRPr="005D7819">
        <w:rPr>
          <w:rFonts w:ascii="Arial" w:hAnsi="Arial" w:cs="Arial"/>
          <w:i/>
          <w:iCs/>
          <w:lang w:val="es-ES"/>
        </w:rPr>
        <w:t>“</w:t>
      </w:r>
      <w:r w:rsidRPr="00950395">
        <w:rPr>
          <w:rFonts w:ascii="Arial" w:hAnsi="Arial" w:cs="Arial"/>
          <w:i/>
          <w:iCs/>
          <w:sz w:val="22"/>
          <w:lang w:val="es-ES"/>
        </w:rPr>
        <w:t>Solo se tramitarán como incidente los asuntos que la ley expresamente señale</w:t>
      </w:r>
      <w:r w:rsidRPr="005D7819">
        <w:rPr>
          <w:rFonts w:ascii="Arial" w:hAnsi="Arial" w:cs="Arial"/>
          <w:i/>
          <w:iCs/>
          <w:lang w:val="es-ES"/>
        </w:rPr>
        <w:t>”,</w:t>
      </w:r>
      <w:r w:rsidRPr="005D7819">
        <w:rPr>
          <w:rFonts w:ascii="Arial" w:hAnsi="Arial" w:cs="Arial"/>
          <w:lang w:val="es-ES"/>
        </w:rPr>
        <w:t xml:space="preserve"> de ahí que los demás se resolverán de plano y si hubiere algún hecho que probar, entonces en la petición de apertura del incidente se deberá acompañar la prueba sumaria de ellos. Y finalmente, el artículo 130 del </w:t>
      </w:r>
      <w:proofErr w:type="spellStart"/>
      <w:r w:rsidRPr="005D7819">
        <w:rPr>
          <w:rFonts w:ascii="Arial" w:hAnsi="Arial" w:cs="Arial"/>
          <w:lang w:val="es-ES"/>
        </w:rPr>
        <w:t>C.G.P</w:t>
      </w:r>
      <w:proofErr w:type="spellEnd"/>
      <w:r w:rsidRPr="005D7819">
        <w:rPr>
          <w:rFonts w:ascii="Arial" w:hAnsi="Arial" w:cs="Arial"/>
          <w:lang w:val="es-ES"/>
        </w:rPr>
        <w:t xml:space="preserve">. determina que se rechazarán de plano los incidentes que no estén expresamente autorizados en la codificación adjetiva, así como aquellos que se promuevan por fuera de término. </w:t>
      </w:r>
    </w:p>
    <w:p w14:paraId="2CE91F18" w14:textId="065AA8D3" w:rsidR="00AD22B3" w:rsidRPr="005D7819" w:rsidRDefault="00AD22B3" w:rsidP="005D7819">
      <w:pPr>
        <w:spacing w:line="276" w:lineRule="auto"/>
        <w:jc w:val="both"/>
        <w:rPr>
          <w:rFonts w:ascii="Arial" w:hAnsi="Arial" w:cs="Arial"/>
          <w:lang w:val="es-ES"/>
        </w:rPr>
      </w:pPr>
    </w:p>
    <w:p w14:paraId="5F0B569B" w14:textId="2E117F1E" w:rsidR="00AD22B3" w:rsidRPr="005D7819" w:rsidRDefault="00AD22B3" w:rsidP="005D7819">
      <w:pPr>
        <w:spacing w:line="276" w:lineRule="auto"/>
        <w:jc w:val="both"/>
        <w:rPr>
          <w:rFonts w:ascii="Arial" w:hAnsi="Arial" w:cs="Arial"/>
          <w:lang w:val="es-ES"/>
        </w:rPr>
      </w:pPr>
      <w:r w:rsidRPr="005D7819">
        <w:rPr>
          <w:rFonts w:ascii="Arial" w:hAnsi="Arial" w:cs="Arial"/>
          <w:lang w:val="es-ES"/>
        </w:rPr>
        <w:t>Concretamente en el procedimiento laboral el artículo 37, modificado por el artículo 2º de la Ley 1149 de 2007</w:t>
      </w:r>
      <w:r w:rsidR="00921291">
        <w:rPr>
          <w:rFonts w:ascii="Arial" w:hAnsi="Arial" w:cs="Arial"/>
          <w:lang w:val="es-ES"/>
        </w:rPr>
        <w:t>,</w:t>
      </w:r>
      <w:r w:rsidRPr="005D7819">
        <w:rPr>
          <w:rFonts w:ascii="Arial" w:hAnsi="Arial" w:cs="Arial"/>
          <w:lang w:val="es-ES"/>
        </w:rPr>
        <w:t xml:space="preserve"> dispone que los incidentes “</w:t>
      </w:r>
      <w:r w:rsidRPr="00950395">
        <w:rPr>
          <w:rFonts w:ascii="Arial" w:hAnsi="Arial" w:cs="Arial"/>
          <w:i/>
          <w:iCs/>
          <w:sz w:val="22"/>
          <w:lang w:val="es-ES"/>
        </w:rPr>
        <w:t>sólo podrán proponerse en la audiencia de conciliación, decisión de excepciones previas, saneamiento y fijación del litigio, a menos de que se trate de hechos ocurridos con posterioridad</w:t>
      </w:r>
      <w:r w:rsidRPr="005D7819">
        <w:rPr>
          <w:rFonts w:ascii="Arial" w:hAnsi="Arial" w:cs="Arial"/>
          <w:i/>
          <w:iCs/>
          <w:lang w:val="es-ES"/>
        </w:rPr>
        <w:t>”.</w:t>
      </w:r>
      <w:r w:rsidRPr="005D7819">
        <w:rPr>
          <w:rFonts w:ascii="Arial" w:hAnsi="Arial" w:cs="Arial"/>
          <w:lang w:val="es-ES"/>
        </w:rPr>
        <w:t xml:space="preserve"> De manera tal que el momento procesal </w:t>
      </w:r>
      <w:r w:rsidRPr="005D7819">
        <w:rPr>
          <w:rFonts w:ascii="Arial" w:hAnsi="Arial" w:cs="Arial"/>
          <w:lang w:val="es-ES"/>
        </w:rPr>
        <w:lastRenderedPageBreak/>
        <w:t xml:space="preserve">oportuno para presentar un incidente y evitar su preclusión en materia laboral deberá ser en la audiencia contemplada en el artículo 77 del </w:t>
      </w:r>
      <w:proofErr w:type="spellStart"/>
      <w:r w:rsidRPr="005D7819">
        <w:rPr>
          <w:rFonts w:ascii="Arial" w:hAnsi="Arial" w:cs="Arial"/>
          <w:lang w:val="es-ES"/>
        </w:rPr>
        <w:t>C.P.L</w:t>
      </w:r>
      <w:proofErr w:type="spellEnd"/>
      <w:r w:rsidRPr="005D7819">
        <w:rPr>
          <w:rFonts w:ascii="Arial" w:hAnsi="Arial" w:cs="Arial"/>
          <w:lang w:val="es-ES"/>
        </w:rPr>
        <w:t>. y de la S.S.; de allí que no pueda presentarse otro incidente por los mismos hechos.</w:t>
      </w:r>
    </w:p>
    <w:p w14:paraId="5039B0A1" w14:textId="77777777" w:rsidR="00AD22B3" w:rsidRPr="005D7819" w:rsidRDefault="00AD22B3" w:rsidP="005D7819">
      <w:pPr>
        <w:spacing w:line="276" w:lineRule="auto"/>
        <w:jc w:val="both"/>
        <w:rPr>
          <w:rFonts w:ascii="Arial" w:hAnsi="Arial" w:cs="Arial"/>
          <w:lang w:val="es-ES"/>
        </w:rPr>
      </w:pPr>
    </w:p>
    <w:p w14:paraId="28AF04A8" w14:textId="7C8AE06B" w:rsidR="00191D2A" w:rsidRPr="005D7819" w:rsidRDefault="00191D2A" w:rsidP="005D7819">
      <w:pPr>
        <w:spacing w:line="276" w:lineRule="auto"/>
        <w:jc w:val="both"/>
        <w:rPr>
          <w:rFonts w:ascii="Arial" w:hAnsi="Arial" w:cs="Arial"/>
          <w:lang w:val="es-ES"/>
        </w:rPr>
      </w:pPr>
      <w:r w:rsidRPr="005D7819">
        <w:rPr>
          <w:rFonts w:ascii="Arial" w:hAnsi="Arial" w:cs="Arial"/>
          <w:lang w:val="es-ES"/>
        </w:rPr>
        <w:t xml:space="preserve">Ahora bien, la Corte Constitucional en sentencia C-429/1993 que declaró exequible el citado artículo 37 del </w:t>
      </w:r>
      <w:proofErr w:type="spellStart"/>
      <w:r w:rsidRPr="005D7819">
        <w:rPr>
          <w:rFonts w:ascii="Arial" w:hAnsi="Arial" w:cs="Arial"/>
          <w:lang w:val="es-ES"/>
        </w:rPr>
        <w:t>C.P.L</w:t>
      </w:r>
      <w:proofErr w:type="spellEnd"/>
      <w:r w:rsidRPr="005D7819">
        <w:rPr>
          <w:rFonts w:ascii="Arial" w:hAnsi="Arial" w:cs="Arial"/>
          <w:lang w:val="es-ES"/>
        </w:rPr>
        <w:t>. y de la S.S. explicó que los incidentes corresponde</w:t>
      </w:r>
      <w:r w:rsidR="00265C00" w:rsidRPr="005D7819">
        <w:rPr>
          <w:rFonts w:ascii="Arial" w:hAnsi="Arial" w:cs="Arial"/>
          <w:lang w:val="es-ES"/>
        </w:rPr>
        <w:t>n</w:t>
      </w:r>
      <w:r w:rsidRPr="005D7819">
        <w:rPr>
          <w:rFonts w:ascii="Arial" w:hAnsi="Arial" w:cs="Arial"/>
          <w:lang w:val="es-ES"/>
        </w:rPr>
        <w:t xml:space="preserve"> a asuntos o cuestiones accidentales dentro del proceso, pero que influyen, dependiendo de su naturaleza, en el adelantamiento del proceso. Además, indicó que en el ordenamiento colombiano los incidentes habían sido promovidos para entorpecer la definición de la causa </w:t>
      </w:r>
      <w:proofErr w:type="spellStart"/>
      <w:r w:rsidRPr="005D7819">
        <w:rPr>
          <w:rFonts w:ascii="Arial" w:hAnsi="Arial" w:cs="Arial"/>
          <w:lang w:val="es-ES"/>
        </w:rPr>
        <w:t>petendi</w:t>
      </w:r>
      <w:proofErr w:type="spellEnd"/>
      <w:r w:rsidRPr="005D7819">
        <w:rPr>
          <w:rFonts w:ascii="Arial" w:hAnsi="Arial" w:cs="Arial"/>
          <w:lang w:val="es-ES"/>
        </w:rPr>
        <w:t xml:space="preserve">, en tanto resultaba excesivamente fácil promover incidentes para demorar la decisión final; de ahí que </w:t>
      </w:r>
      <w:r w:rsidR="007B1A9A" w:rsidRPr="005D7819">
        <w:rPr>
          <w:rFonts w:ascii="Arial" w:hAnsi="Arial" w:cs="Arial"/>
          <w:lang w:val="es-ES"/>
        </w:rPr>
        <w:t>la codificación procesal laboral exigió que los incidentes se promovieran en la primera audiencia de trámite del proceso para evitar que el proceso se dilatara injustificadamente.</w:t>
      </w:r>
    </w:p>
    <w:p w14:paraId="15326AB0" w14:textId="4A33A54C" w:rsidR="007B1A9A" w:rsidRPr="005D7819" w:rsidRDefault="007B1A9A" w:rsidP="005D7819">
      <w:pPr>
        <w:spacing w:line="276" w:lineRule="auto"/>
        <w:jc w:val="both"/>
        <w:rPr>
          <w:rFonts w:ascii="Arial" w:hAnsi="Arial" w:cs="Arial"/>
          <w:lang w:val="es-ES"/>
        </w:rPr>
      </w:pPr>
    </w:p>
    <w:p w14:paraId="2F018517" w14:textId="5C8785E4" w:rsidR="007B1A9A" w:rsidRPr="005D7819" w:rsidRDefault="007B1A9A" w:rsidP="005D7819">
      <w:pPr>
        <w:spacing w:line="276" w:lineRule="auto"/>
        <w:jc w:val="both"/>
        <w:rPr>
          <w:rFonts w:ascii="Arial" w:hAnsi="Arial" w:cs="Arial"/>
          <w:lang w:val="es-ES"/>
        </w:rPr>
      </w:pPr>
      <w:r w:rsidRPr="005D7819">
        <w:rPr>
          <w:rFonts w:ascii="Arial" w:hAnsi="Arial" w:cs="Arial"/>
          <w:lang w:val="es-ES"/>
        </w:rPr>
        <w:t xml:space="preserve">No obstante lo anterior y en cuanto a la oportunidad para su interposición, explicó que sí pueden presentarse con posterioridad a la audiencia del artículo 77 del </w:t>
      </w:r>
      <w:proofErr w:type="spellStart"/>
      <w:r w:rsidRPr="005D7819">
        <w:rPr>
          <w:rFonts w:ascii="Arial" w:hAnsi="Arial" w:cs="Arial"/>
          <w:lang w:val="es-ES"/>
        </w:rPr>
        <w:t>C.P.L</w:t>
      </w:r>
      <w:proofErr w:type="spellEnd"/>
      <w:r w:rsidRPr="005D7819">
        <w:rPr>
          <w:rFonts w:ascii="Arial" w:hAnsi="Arial" w:cs="Arial"/>
          <w:lang w:val="es-ES"/>
        </w:rPr>
        <w:t xml:space="preserve">. y de la S.S., y para ello deberá acudirse a la norma análoga procesal, esto es el </w:t>
      </w:r>
      <w:proofErr w:type="spellStart"/>
      <w:r w:rsidRPr="005D7819">
        <w:rPr>
          <w:rFonts w:ascii="Arial" w:hAnsi="Arial" w:cs="Arial"/>
          <w:lang w:val="es-ES"/>
        </w:rPr>
        <w:t>C.G.P</w:t>
      </w:r>
      <w:proofErr w:type="spellEnd"/>
      <w:r w:rsidRPr="005D7819">
        <w:rPr>
          <w:rFonts w:ascii="Arial" w:hAnsi="Arial" w:cs="Arial"/>
          <w:lang w:val="es-ES"/>
        </w:rPr>
        <w:t xml:space="preserve">., antes </w:t>
      </w:r>
      <w:proofErr w:type="spellStart"/>
      <w:r w:rsidRPr="005D7819">
        <w:rPr>
          <w:rFonts w:ascii="Arial" w:hAnsi="Arial" w:cs="Arial"/>
          <w:lang w:val="es-ES"/>
        </w:rPr>
        <w:t>C.P.C</w:t>
      </w:r>
      <w:proofErr w:type="spellEnd"/>
      <w:r w:rsidRPr="005D7819">
        <w:rPr>
          <w:rFonts w:ascii="Arial" w:hAnsi="Arial" w:cs="Arial"/>
          <w:lang w:val="es-ES"/>
        </w:rPr>
        <w:t>.; por lo que, “</w:t>
      </w:r>
      <w:r w:rsidRPr="00565FE3">
        <w:rPr>
          <w:rFonts w:ascii="Arial" w:hAnsi="Arial" w:cs="Arial"/>
          <w:i/>
          <w:iCs/>
          <w:sz w:val="22"/>
          <w:lang w:val="es-ES"/>
        </w:rPr>
        <w:t xml:space="preserve">Luego, si bien es cierto que no se prevé expresamente el caso de incidentes por motivos sobrevinientes a la primera audiencia tantas veces referida, a más del fin contenido en la norma, el código especial remite a la interpretación analógica de disposiciones del C. de </w:t>
      </w:r>
      <w:proofErr w:type="spellStart"/>
      <w:r w:rsidRPr="00565FE3">
        <w:rPr>
          <w:rFonts w:ascii="Arial" w:hAnsi="Arial" w:cs="Arial"/>
          <w:i/>
          <w:iCs/>
          <w:sz w:val="22"/>
          <w:lang w:val="es-ES"/>
        </w:rPr>
        <w:t>P.C</w:t>
      </w:r>
      <w:proofErr w:type="spellEnd"/>
      <w:r w:rsidRPr="00565FE3">
        <w:rPr>
          <w:rFonts w:ascii="Arial" w:hAnsi="Arial" w:cs="Arial"/>
          <w:i/>
          <w:iCs/>
          <w:sz w:val="22"/>
          <w:lang w:val="es-ES"/>
        </w:rPr>
        <w:t>.</w:t>
      </w:r>
      <w:r w:rsidRPr="005D7819">
        <w:rPr>
          <w:rFonts w:ascii="Arial" w:hAnsi="Arial" w:cs="Arial"/>
          <w:i/>
          <w:iCs/>
          <w:lang w:val="es-ES"/>
        </w:rPr>
        <w:t>”.</w:t>
      </w:r>
    </w:p>
    <w:p w14:paraId="7607A85F" w14:textId="77777777" w:rsidR="00191D2A" w:rsidRPr="005D7819" w:rsidRDefault="00191D2A" w:rsidP="005D7819">
      <w:pPr>
        <w:spacing w:line="276" w:lineRule="auto"/>
        <w:jc w:val="both"/>
        <w:rPr>
          <w:rFonts w:ascii="Arial" w:hAnsi="Arial" w:cs="Arial"/>
          <w:lang w:val="es-ES"/>
        </w:rPr>
      </w:pPr>
    </w:p>
    <w:p w14:paraId="3B9255D3" w14:textId="5E420C75" w:rsidR="008A11BC" w:rsidRPr="005D7819" w:rsidRDefault="00D87551" w:rsidP="005D7819">
      <w:pPr>
        <w:spacing w:line="276" w:lineRule="auto"/>
        <w:jc w:val="both"/>
        <w:rPr>
          <w:rFonts w:ascii="Arial" w:hAnsi="Arial" w:cs="Arial"/>
          <w:b/>
          <w:bCs/>
          <w:lang w:val="es-ES"/>
        </w:rPr>
      </w:pPr>
      <w:r w:rsidRPr="005D7819">
        <w:rPr>
          <w:rFonts w:ascii="Arial" w:hAnsi="Arial" w:cs="Arial"/>
          <w:b/>
          <w:bCs/>
          <w:lang w:val="es-ES"/>
        </w:rPr>
        <w:t>2.2. Fundamento fáctico</w:t>
      </w:r>
    </w:p>
    <w:p w14:paraId="625C9F48" w14:textId="303746F2" w:rsidR="00162E80" w:rsidRPr="005D7819" w:rsidRDefault="00162E80" w:rsidP="005D7819">
      <w:pPr>
        <w:pStyle w:val="Textoindependiente"/>
        <w:spacing w:line="276" w:lineRule="auto"/>
        <w:contextualSpacing/>
        <w:jc w:val="both"/>
        <w:rPr>
          <w:rFonts w:ascii="Arial" w:hAnsi="Arial" w:cs="Arial"/>
        </w:rPr>
      </w:pPr>
    </w:p>
    <w:p w14:paraId="13897069" w14:textId="700A9D99" w:rsidR="007B1A9A" w:rsidRPr="005D7819" w:rsidRDefault="001E6EBE" w:rsidP="005D7819">
      <w:pPr>
        <w:pStyle w:val="Textoindependiente"/>
        <w:spacing w:line="276" w:lineRule="auto"/>
        <w:contextualSpacing/>
        <w:jc w:val="both"/>
        <w:rPr>
          <w:rFonts w:ascii="Arial" w:hAnsi="Arial" w:cs="Arial"/>
        </w:rPr>
      </w:pPr>
      <w:r w:rsidRPr="005D7819">
        <w:rPr>
          <w:rFonts w:ascii="Arial" w:hAnsi="Arial" w:cs="Arial"/>
        </w:rPr>
        <w:t xml:space="preserve">De forma preliminar es preciso acotar que </w:t>
      </w:r>
      <w:r w:rsidR="2485EDC2" w:rsidRPr="005D7819">
        <w:rPr>
          <w:rFonts w:ascii="Arial" w:hAnsi="Arial" w:cs="Arial"/>
        </w:rPr>
        <w:t>el auto atacado profirió 3 decisiones diferentes, así:</w:t>
      </w:r>
    </w:p>
    <w:p w14:paraId="015639CB" w14:textId="07490090" w:rsidR="007B1A9A" w:rsidRPr="005D7819" w:rsidRDefault="007B1A9A" w:rsidP="005D7819">
      <w:pPr>
        <w:pStyle w:val="Textoindependiente"/>
        <w:spacing w:line="276" w:lineRule="auto"/>
        <w:contextualSpacing/>
        <w:jc w:val="both"/>
        <w:rPr>
          <w:rFonts w:ascii="Arial" w:hAnsi="Arial" w:cs="Arial"/>
        </w:rPr>
      </w:pPr>
    </w:p>
    <w:p w14:paraId="73B64569" w14:textId="468FE557" w:rsidR="007B1A9A" w:rsidRPr="005D7819" w:rsidRDefault="2485EDC2" w:rsidP="005D7819">
      <w:pPr>
        <w:spacing w:line="276" w:lineRule="auto"/>
        <w:contextualSpacing/>
        <w:jc w:val="both"/>
        <w:rPr>
          <w:rFonts w:ascii="Arial" w:hAnsi="Arial" w:cs="Arial"/>
        </w:rPr>
      </w:pPr>
      <w:r w:rsidRPr="005D7819">
        <w:rPr>
          <w:rFonts w:ascii="Arial" w:hAnsi="Arial" w:cs="Arial"/>
        </w:rPr>
        <w:t xml:space="preserve">1. Rechazó por improcedente el incidente propuesto por la demandada por ausencia de </w:t>
      </w:r>
      <w:proofErr w:type="spellStart"/>
      <w:r w:rsidRPr="005D7819">
        <w:rPr>
          <w:rFonts w:ascii="Arial" w:hAnsi="Arial" w:cs="Arial"/>
        </w:rPr>
        <w:t>taxatividad</w:t>
      </w:r>
      <w:proofErr w:type="spellEnd"/>
      <w:r w:rsidRPr="005D7819">
        <w:rPr>
          <w:rFonts w:ascii="Arial" w:hAnsi="Arial" w:cs="Arial"/>
        </w:rPr>
        <w:t>, pues a través del trámite incidental solo se pueden tramitar unos asuntos específicos dispuestos por la ley, dentro de los que no se encuentran las solicitudes para revocar sanciones por ausencia de asistencia audiencias ni tampoco para ju</w:t>
      </w:r>
      <w:r w:rsidR="3C16AF28" w:rsidRPr="005D7819">
        <w:rPr>
          <w:rFonts w:ascii="Arial" w:hAnsi="Arial" w:cs="Arial"/>
        </w:rPr>
        <w:t>stificar las ausencias.</w:t>
      </w:r>
    </w:p>
    <w:p w14:paraId="40F0B4C7" w14:textId="3D06408A" w:rsidR="007B1A9A" w:rsidRPr="005D7819" w:rsidRDefault="007B1A9A" w:rsidP="005D7819">
      <w:pPr>
        <w:spacing w:line="276" w:lineRule="auto"/>
        <w:contextualSpacing/>
        <w:jc w:val="both"/>
        <w:rPr>
          <w:rFonts w:ascii="Arial" w:hAnsi="Arial" w:cs="Arial"/>
        </w:rPr>
      </w:pPr>
    </w:p>
    <w:p w14:paraId="47227765" w14:textId="697E4E23" w:rsidR="007B1A9A" w:rsidRPr="005D7819" w:rsidRDefault="2485EDC2" w:rsidP="005D7819">
      <w:pPr>
        <w:spacing w:line="276" w:lineRule="auto"/>
        <w:contextualSpacing/>
        <w:jc w:val="both"/>
        <w:rPr>
          <w:rFonts w:ascii="Arial" w:hAnsi="Arial" w:cs="Arial"/>
        </w:rPr>
      </w:pPr>
      <w:r w:rsidRPr="005D7819">
        <w:rPr>
          <w:rFonts w:ascii="Arial" w:hAnsi="Arial" w:cs="Arial"/>
        </w:rPr>
        <w:t xml:space="preserve">2. Se abstuvo de resolver por extemporánea la justificación </w:t>
      </w:r>
      <w:r w:rsidR="561277C0" w:rsidRPr="005D7819">
        <w:rPr>
          <w:rFonts w:ascii="Arial" w:hAnsi="Arial" w:cs="Arial"/>
        </w:rPr>
        <w:t xml:space="preserve">allegada el 20/01/2023 </w:t>
      </w:r>
      <w:r w:rsidR="7ABB9459" w:rsidRPr="005D7819">
        <w:rPr>
          <w:rFonts w:ascii="Arial" w:hAnsi="Arial" w:cs="Arial"/>
        </w:rPr>
        <w:t xml:space="preserve">frente a la inasistencia a la audiencia realizada </w:t>
      </w:r>
      <w:r w:rsidRPr="005D7819">
        <w:rPr>
          <w:rFonts w:ascii="Arial" w:hAnsi="Arial" w:cs="Arial"/>
        </w:rPr>
        <w:t>el 06/12/2022.</w:t>
      </w:r>
    </w:p>
    <w:p w14:paraId="3420548D" w14:textId="1ED73542" w:rsidR="007B1A9A" w:rsidRPr="005D7819" w:rsidRDefault="007B1A9A" w:rsidP="005D7819">
      <w:pPr>
        <w:spacing w:line="276" w:lineRule="auto"/>
        <w:contextualSpacing/>
        <w:jc w:val="both"/>
        <w:rPr>
          <w:rFonts w:ascii="Arial" w:hAnsi="Arial" w:cs="Arial"/>
        </w:rPr>
      </w:pPr>
    </w:p>
    <w:p w14:paraId="2BA0EF74" w14:textId="7F62F4A5" w:rsidR="007B1A9A" w:rsidRPr="005D7819" w:rsidRDefault="2485EDC2" w:rsidP="005D7819">
      <w:pPr>
        <w:spacing w:line="276" w:lineRule="auto"/>
        <w:contextualSpacing/>
        <w:jc w:val="both"/>
        <w:rPr>
          <w:rFonts w:ascii="Arial" w:hAnsi="Arial" w:cs="Arial"/>
        </w:rPr>
      </w:pPr>
      <w:r w:rsidRPr="005D7819">
        <w:rPr>
          <w:rFonts w:ascii="Arial" w:hAnsi="Arial" w:cs="Arial"/>
        </w:rPr>
        <w:t xml:space="preserve">3. </w:t>
      </w:r>
      <w:r w:rsidR="189558B8" w:rsidRPr="005D7819">
        <w:rPr>
          <w:rFonts w:ascii="Arial" w:hAnsi="Arial" w:cs="Arial"/>
        </w:rPr>
        <w:t>Y f</w:t>
      </w:r>
      <w:r w:rsidRPr="005D7819">
        <w:rPr>
          <w:rFonts w:ascii="Arial" w:hAnsi="Arial" w:cs="Arial"/>
        </w:rPr>
        <w:t>inalmente, con el propósito de</w:t>
      </w:r>
      <w:r w:rsidR="7EB0F341" w:rsidRPr="005D7819">
        <w:rPr>
          <w:rFonts w:ascii="Arial" w:hAnsi="Arial" w:cs="Arial"/>
        </w:rPr>
        <w:t>, eventualmente exonerar al abogado de la consecuencia pecun</w:t>
      </w:r>
      <w:r w:rsidR="01222ABE" w:rsidRPr="005D7819">
        <w:rPr>
          <w:rFonts w:ascii="Arial" w:hAnsi="Arial" w:cs="Arial"/>
        </w:rPr>
        <w:t>ia</w:t>
      </w:r>
      <w:r w:rsidR="7EB0F341" w:rsidRPr="005D7819">
        <w:rPr>
          <w:rFonts w:ascii="Arial" w:hAnsi="Arial" w:cs="Arial"/>
        </w:rPr>
        <w:t>ria por no haber asistido a la audiencia del 06/12/2022</w:t>
      </w:r>
      <w:r w:rsidR="00A374F4">
        <w:rPr>
          <w:rFonts w:ascii="Arial" w:hAnsi="Arial" w:cs="Arial"/>
        </w:rPr>
        <w:t>,</w:t>
      </w:r>
      <w:r w:rsidR="7EB0F341" w:rsidRPr="005D7819">
        <w:rPr>
          <w:rFonts w:ascii="Arial" w:hAnsi="Arial" w:cs="Arial"/>
        </w:rPr>
        <w:t xml:space="preserve"> ordenó </w:t>
      </w:r>
      <w:r w:rsidRPr="005D7819">
        <w:rPr>
          <w:rFonts w:ascii="Arial" w:hAnsi="Arial" w:cs="Arial"/>
        </w:rPr>
        <w:t xml:space="preserve">oficiar a la clínica </w:t>
      </w:r>
      <w:proofErr w:type="spellStart"/>
      <w:r w:rsidRPr="005D7819">
        <w:rPr>
          <w:rFonts w:ascii="Arial" w:hAnsi="Arial" w:cs="Arial"/>
        </w:rPr>
        <w:t>Comfamiliar</w:t>
      </w:r>
      <w:proofErr w:type="spellEnd"/>
      <w:r w:rsidRPr="005D7819">
        <w:rPr>
          <w:rFonts w:ascii="Arial" w:hAnsi="Arial" w:cs="Arial"/>
        </w:rPr>
        <w:t xml:space="preserve"> para que certificara la veracidad del contenido de la incapacidad</w:t>
      </w:r>
      <w:r w:rsidR="439135BA" w:rsidRPr="005D7819">
        <w:rPr>
          <w:rFonts w:ascii="Arial" w:hAnsi="Arial" w:cs="Arial"/>
        </w:rPr>
        <w:t xml:space="preserve"> aportada antes del inicio de la audiencia.</w:t>
      </w:r>
    </w:p>
    <w:p w14:paraId="62746163" w14:textId="34D309FB" w:rsidR="007B1A9A" w:rsidRPr="005D7819" w:rsidRDefault="007B1A9A" w:rsidP="005D7819">
      <w:pPr>
        <w:spacing w:line="276" w:lineRule="auto"/>
        <w:contextualSpacing/>
        <w:jc w:val="both"/>
        <w:rPr>
          <w:rFonts w:ascii="Arial" w:hAnsi="Arial" w:cs="Arial"/>
        </w:rPr>
      </w:pPr>
    </w:p>
    <w:p w14:paraId="72054401" w14:textId="6F14756F" w:rsidR="007B1A9A" w:rsidRPr="005D7819" w:rsidRDefault="542BA2B0" w:rsidP="005D7819">
      <w:pPr>
        <w:pStyle w:val="Textoindependiente"/>
        <w:spacing w:line="276" w:lineRule="auto"/>
        <w:contextualSpacing/>
        <w:jc w:val="both"/>
        <w:rPr>
          <w:rFonts w:ascii="Arial" w:hAnsi="Arial" w:cs="Arial"/>
        </w:rPr>
      </w:pPr>
      <w:r w:rsidRPr="005D7819">
        <w:rPr>
          <w:rFonts w:ascii="Arial" w:hAnsi="Arial" w:cs="Arial"/>
        </w:rPr>
        <w:t xml:space="preserve">Tres decisiones frente a las que únicamente era pasible de recurso de apelación la primera de ellas, esto es, el rechazo del trámite del incidente propuesto por ausencia del requisito de </w:t>
      </w:r>
      <w:proofErr w:type="spellStart"/>
      <w:r w:rsidRPr="005D7819">
        <w:rPr>
          <w:rFonts w:ascii="Arial" w:hAnsi="Arial" w:cs="Arial"/>
        </w:rPr>
        <w:t>taxatividad</w:t>
      </w:r>
      <w:proofErr w:type="spellEnd"/>
      <w:r w:rsidRPr="005D7819">
        <w:rPr>
          <w:rFonts w:ascii="Arial" w:hAnsi="Arial" w:cs="Arial"/>
        </w:rPr>
        <w:t xml:space="preserve">; por lo tanto, esta Colegiatura solo puede pronunciarse frente a </w:t>
      </w:r>
      <w:r w:rsidR="3234B78B" w:rsidRPr="005D7819">
        <w:rPr>
          <w:rFonts w:ascii="Arial" w:hAnsi="Arial" w:cs="Arial"/>
        </w:rPr>
        <w:t>esa.</w:t>
      </w:r>
    </w:p>
    <w:p w14:paraId="3D94B3F6" w14:textId="432D6F22" w:rsidR="007B1A9A" w:rsidRPr="005D7819" w:rsidRDefault="007B1A9A" w:rsidP="005D7819">
      <w:pPr>
        <w:pStyle w:val="Textoindependiente"/>
        <w:spacing w:line="276" w:lineRule="auto"/>
        <w:contextualSpacing/>
        <w:jc w:val="both"/>
        <w:rPr>
          <w:rFonts w:ascii="Arial" w:hAnsi="Arial" w:cs="Arial"/>
        </w:rPr>
      </w:pPr>
    </w:p>
    <w:p w14:paraId="51641D98" w14:textId="26F78367" w:rsidR="007B1A9A" w:rsidRPr="005D7819" w:rsidRDefault="3FC70FEF" w:rsidP="005D7819">
      <w:pPr>
        <w:pStyle w:val="Textoindependiente"/>
        <w:spacing w:line="276" w:lineRule="auto"/>
        <w:contextualSpacing/>
        <w:jc w:val="both"/>
        <w:rPr>
          <w:rFonts w:ascii="Arial" w:hAnsi="Arial" w:cs="Arial"/>
        </w:rPr>
      </w:pPr>
      <w:r w:rsidRPr="005D7819">
        <w:rPr>
          <w:rFonts w:ascii="Arial" w:hAnsi="Arial" w:cs="Arial"/>
        </w:rPr>
        <w:t>Puestas de este modo las cosas, d</w:t>
      </w:r>
      <w:r w:rsidR="007B1A9A" w:rsidRPr="005D7819">
        <w:rPr>
          <w:rFonts w:ascii="Arial" w:hAnsi="Arial" w:cs="Arial"/>
        </w:rPr>
        <w:t>e entrada</w:t>
      </w:r>
      <w:r w:rsidR="3D10DA52" w:rsidRPr="005D7819">
        <w:rPr>
          <w:rFonts w:ascii="Arial" w:hAnsi="Arial" w:cs="Arial"/>
        </w:rPr>
        <w:t>,</w:t>
      </w:r>
      <w:r w:rsidR="70D99CBC" w:rsidRPr="005D7819">
        <w:rPr>
          <w:rFonts w:ascii="Arial" w:hAnsi="Arial" w:cs="Arial"/>
        </w:rPr>
        <w:t xml:space="preserve"> no sale avante</w:t>
      </w:r>
      <w:r w:rsidR="007B1A9A" w:rsidRPr="005D7819">
        <w:rPr>
          <w:rFonts w:ascii="Arial" w:hAnsi="Arial" w:cs="Arial"/>
        </w:rPr>
        <w:t xml:space="preserve"> la apelación elevada por la parte demandada </w:t>
      </w:r>
      <w:r w:rsidR="6BBC6416" w:rsidRPr="005D7819">
        <w:rPr>
          <w:rFonts w:ascii="Arial" w:hAnsi="Arial" w:cs="Arial"/>
        </w:rPr>
        <w:t>que al argumentar el recurso de apelación insistió en que</w:t>
      </w:r>
      <w:r w:rsidR="5757D155" w:rsidRPr="005D7819">
        <w:rPr>
          <w:rFonts w:ascii="Arial" w:hAnsi="Arial" w:cs="Arial"/>
        </w:rPr>
        <w:t xml:space="preserve"> no se </w:t>
      </w:r>
      <w:r w:rsidR="5757D155" w:rsidRPr="005D7819">
        <w:rPr>
          <w:rFonts w:ascii="Arial" w:hAnsi="Arial" w:cs="Arial"/>
        </w:rPr>
        <w:lastRenderedPageBreak/>
        <w:t>rechazara el trámite del incidente y se diera rienda suelta a él, debido a que sí acreditó la incapacidad que le impidió asistir a la audiencia celebrada el 06/12/2022.</w:t>
      </w:r>
    </w:p>
    <w:p w14:paraId="66823FA6" w14:textId="65367745" w:rsidR="007B1A9A" w:rsidRPr="005D7819" w:rsidRDefault="007B1A9A" w:rsidP="005D7819">
      <w:pPr>
        <w:pStyle w:val="Textoindependiente"/>
        <w:spacing w:line="276" w:lineRule="auto"/>
        <w:contextualSpacing/>
        <w:jc w:val="both"/>
        <w:rPr>
          <w:rFonts w:ascii="Arial" w:hAnsi="Arial" w:cs="Arial"/>
        </w:rPr>
      </w:pPr>
    </w:p>
    <w:p w14:paraId="5355CA7C" w14:textId="75024470" w:rsidR="007B1A9A" w:rsidRPr="005D7819" w:rsidRDefault="52A27B81" w:rsidP="005D7819">
      <w:pPr>
        <w:pStyle w:val="Textoindependiente"/>
        <w:spacing w:line="276" w:lineRule="auto"/>
        <w:contextualSpacing/>
        <w:jc w:val="both"/>
        <w:rPr>
          <w:rFonts w:ascii="Arial" w:hAnsi="Arial" w:cs="Arial"/>
        </w:rPr>
      </w:pPr>
      <w:r w:rsidRPr="005D7819">
        <w:rPr>
          <w:rFonts w:ascii="Arial" w:hAnsi="Arial" w:cs="Arial"/>
        </w:rPr>
        <w:t xml:space="preserve">Fracaso que se </w:t>
      </w:r>
      <w:r w:rsidR="00A374F4" w:rsidRPr="005D7819">
        <w:rPr>
          <w:rFonts w:ascii="Arial" w:hAnsi="Arial" w:cs="Arial"/>
        </w:rPr>
        <w:t>cimienta</w:t>
      </w:r>
      <w:r w:rsidRPr="005D7819">
        <w:rPr>
          <w:rFonts w:ascii="Arial" w:hAnsi="Arial" w:cs="Arial"/>
        </w:rPr>
        <w:t xml:space="preserve"> en que, </w:t>
      </w:r>
      <w:r w:rsidR="007B1A9A" w:rsidRPr="005D7819">
        <w:rPr>
          <w:rFonts w:ascii="Arial" w:hAnsi="Arial" w:cs="Arial"/>
        </w:rPr>
        <w:t xml:space="preserve">aun cuando en el procedimiento laboral pueden promoverse incidentes con posterioridad a la audiencia del artículo 77 del </w:t>
      </w:r>
      <w:proofErr w:type="spellStart"/>
      <w:r w:rsidR="007B1A9A" w:rsidRPr="005D7819">
        <w:rPr>
          <w:rFonts w:ascii="Arial" w:hAnsi="Arial" w:cs="Arial"/>
        </w:rPr>
        <w:t>C.P.L</w:t>
      </w:r>
      <w:proofErr w:type="spellEnd"/>
      <w:r w:rsidR="007B1A9A" w:rsidRPr="005D7819">
        <w:rPr>
          <w:rFonts w:ascii="Arial" w:hAnsi="Arial" w:cs="Arial"/>
        </w:rPr>
        <w:t xml:space="preserve">. y de la S.S., lo cierto es que debe acudirse a la norma que reglamenta su proposición, trámite y efecto, esto es, el artículo 127 del </w:t>
      </w:r>
      <w:proofErr w:type="spellStart"/>
      <w:r w:rsidR="007B1A9A" w:rsidRPr="005D7819">
        <w:rPr>
          <w:rFonts w:ascii="Arial" w:hAnsi="Arial" w:cs="Arial"/>
        </w:rPr>
        <w:t>C.G.P</w:t>
      </w:r>
      <w:proofErr w:type="spellEnd"/>
      <w:r w:rsidR="007B1A9A" w:rsidRPr="005D7819">
        <w:rPr>
          <w:rFonts w:ascii="Arial" w:hAnsi="Arial" w:cs="Arial"/>
        </w:rPr>
        <w:t>. y siguientes que establece que únicamente podrá tramitarse como incidente los asuntos que la ley expresamente señale, y por ello, al revisar la normativa tendiente a solicitar un aplazamiento de audiencia por ausencia del apoderado y de la parte, en ninguna norma de ellas se establece que</w:t>
      </w:r>
      <w:r w:rsidR="69062E79" w:rsidRPr="005D7819">
        <w:rPr>
          <w:rFonts w:ascii="Arial" w:hAnsi="Arial" w:cs="Arial"/>
        </w:rPr>
        <w:t xml:space="preserve"> el ataque a la sanción por ausencia de asistencia a una audiencia como el intento de justificar tal omisión</w:t>
      </w:r>
      <w:r w:rsidR="16EC8CA2" w:rsidRPr="005D7819">
        <w:rPr>
          <w:rFonts w:ascii="Arial" w:hAnsi="Arial" w:cs="Arial"/>
        </w:rPr>
        <w:t xml:space="preserve"> </w:t>
      </w:r>
      <w:r w:rsidR="007B1A9A" w:rsidRPr="005D7819">
        <w:rPr>
          <w:rFonts w:ascii="Arial" w:hAnsi="Arial" w:cs="Arial"/>
        </w:rPr>
        <w:t>pueda promoverse a través de un incidente procesal, que como se explicó corresponde a una cuestión accesoria al proceso</w:t>
      </w:r>
      <w:r w:rsidR="52D4BAAD" w:rsidRPr="005D7819">
        <w:rPr>
          <w:rFonts w:ascii="Arial" w:hAnsi="Arial" w:cs="Arial"/>
        </w:rPr>
        <w:t>,</w:t>
      </w:r>
      <w:r w:rsidR="007B1A9A" w:rsidRPr="005D7819">
        <w:rPr>
          <w:rFonts w:ascii="Arial" w:hAnsi="Arial" w:cs="Arial"/>
        </w:rPr>
        <w:t xml:space="preserve"> pero con incidencia en este, sin que las justificaciones por no asistir a las audiencias tengan tal finalidad.</w:t>
      </w:r>
    </w:p>
    <w:p w14:paraId="7CBF3AAD" w14:textId="4F3AF2D6" w:rsidR="007B1A9A" w:rsidRPr="005D7819" w:rsidRDefault="007B1A9A" w:rsidP="005D7819">
      <w:pPr>
        <w:pStyle w:val="Textoindependiente"/>
        <w:spacing w:line="276" w:lineRule="auto"/>
        <w:contextualSpacing/>
        <w:jc w:val="both"/>
        <w:rPr>
          <w:rFonts w:ascii="Arial" w:hAnsi="Arial" w:cs="Arial"/>
        </w:rPr>
      </w:pPr>
    </w:p>
    <w:p w14:paraId="522A23CC" w14:textId="77777777" w:rsidR="007B1A9A" w:rsidRPr="005D7819" w:rsidRDefault="007B1A9A" w:rsidP="005D7819">
      <w:pPr>
        <w:pStyle w:val="Textoindependiente"/>
        <w:spacing w:line="276" w:lineRule="auto"/>
        <w:contextualSpacing/>
        <w:jc w:val="both"/>
        <w:rPr>
          <w:rFonts w:ascii="Arial" w:hAnsi="Arial" w:cs="Arial"/>
        </w:rPr>
      </w:pPr>
      <w:r w:rsidRPr="005D7819">
        <w:rPr>
          <w:rFonts w:ascii="Arial" w:hAnsi="Arial" w:cs="Arial"/>
        </w:rPr>
        <w:t xml:space="preserve">En efecto, al revisar el artículo 77 del </w:t>
      </w:r>
      <w:proofErr w:type="spellStart"/>
      <w:r w:rsidRPr="005D7819">
        <w:rPr>
          <w:rFonts w:ascii="Arial" w:hAnsi="Arial" w:cs="Arial"/>
        </w:rPr>
        <w:t>C.P.L</w:t>
      </w:r>
      <w:proofErr w:type="spellEnd"/>
      <w:r w:rsidRPr="005D7819">
        <w:rPr>
          <w:rFonts w:ascii="Arial" w:hAnsi="Arial" w:cs="Arial"/>
        </w:rPr>
        <w:t>. y de la S.S. se determina que “</w:t>
      </w:r>
      <w:r w:rsidRPr="00565FE3">
        <w:rPr>
          <w:rFonts w:ascii="Arial" w:hAnsi="Arial" w:cs="Arial"/>
          <w:sz w:val="22"/>
        </w:rPr>
        <w:t>si antes de la hora señalada para la audiencia, alguna de las partes presenta prueba siquiera sumaria de una justa causa para no comparecer, el juez señalará nueva fecha para celebrarla</w:t>
      </w:r>
      <w:r w:rsidRPr="005D7819">
        <w:rPr>
          <w:rFonts w:ascii="Arial" w:hAnsi="Arial" w:cs="Arial"/>
        </w:rPr>
        <w:t>”, pero en aparte alguno contempla la posibilidad de promover un incidente para pretextar una inasistencia.</w:t>
      </w:r>
    </w:p>
    <w:p w14:paraId="29C25F0F" w14:textId="77777777" w:rsidR="007B1A9A" w:rsidRPr="005D7819" w:rsidRDefault="007B1A9A" w:rsidP="005D7819">
      <w:pPr>
        <w:pStyle w:val="Textoindependiente"/>
        <w:spacing w:line="276" w:lineRule="auto"/>
        <w:contextualSpacing/>
        <w:jc w:val="both"/>
        <w:rPr>
          <w:rFonts w:ascii="Arial" w:hAnsi="Arial" w:cs="Arial"/>
        </w:rPr>
      </w:pPr>
    </w:p>
    <w:p w14:paraId="3CDCA85C" w14:textId="76ABA8E3" w:rsidR="00224299" w:rsidRPr="005D7819" w:rsidRDefault="007B1A9A" w:rsidP="005D7819">
      <w:pPr>
        <w:pStyle w:val="Textoindependiente"/>
        <w:spacing w:line="276" w:lineRule="auto"/>
        <w:contextualSpacing/>
        <w:jc w:val="both"/>
        <w:rPr>
          <w:rFonts w:ascii="Arial" w:hAnsi="Arial" w:cs="Arial"/>
        </w:rPr>
      </w:pPr>
      <w:r w:rsidRPr="005D7819">
        <w:rPr>
          <w:rFonts w:ascii="Arial" w:hAnsi="Arial" w:cs="Arial"/>
        </w:rPr>
        <w:t xml:space="preserve">Igualmente, el artículo 372 del </w:t>
      </w:r>
      <w:proofErr w:type="spellStart"/>
      <w:r w:rsidRPr="005D7819">
        <w:rPr>
          <w:rFonts w:ascii="Arial" w:hAnsi="Arial" w:cs="Arial"/>
        </w:rPr>
        <w:t>C.G.P</w:t>
      </w:r>
      <w:proofErr w:type="spellEnd"/>
      <w:r w:rsidRPr="005D7819">
        <w:rPr>
          <w:rFonts w:ascii="Arial" w:hAnsi="Arial" w:cs="Arial"/>
        </w:rPr>
        <w:t xml:space="preserve">. </w:t>
      </w:r>
      <w:r w:rsidR="00224299" w:rsidRPr="005D7819">
        <w:rPr>
          <w:rFonts w:ascii="Arial" w:hAnsi="Arial" w:cs="Arial"/>
        </w:rPr>
        <w:t>tampoco contempla incidente alguno para justificar la inasistencia a la audiencia inicial, pues solo establece 2 momentos para allegar justificaciones de inasistencia. El primer momento corresponde a la excusa presentada con anterioridad a la audiencia. Que de ser aceptada por el juez permitirá fijar nueva fecha, además establece que dicha decisión carece de recursos.</w:t>
      </w:r>
    </w:p>
    <w:p w14:paraId="529C4B94" w14:textId="510C4687" w:rsidR="00224299" w:rsidRPr="005D7819" w:rsidRDefault="00224299" w:rsidP="005D7819">
      <w:pPr>
        <w:pStyle w:val="Textoindependiente"/>
        <w:spacing w:line="276" w:lineRule="auto"/>
        <w:contextualSpacing/>
        <w:jc w:val="both"/>
        <w:rPr>
          <w:rFonts w:ascii="Arial" w:hAnsi="Arial" w:cs="Arial"/>
        </w:rPr>
      </w:pPr>
    </w:p>
    <w:p w14:paraId="5EFA9A1C" w14:textId="327AF9A3" w:rsidR="00224299" w:rsidRPr="005D7819" w:rsidRDefault="00224299" w:rsidP="005D7819">
      <w:pPr>
        <w:pStyle w:val="Textoindependiente"/>
        <w:spacing w:line="276" w:lineRule="auto"/>
        <w:contextualSpacing/>
        <w:jc w:val="both"/>
        <w:rPr>
          <w:rFonts w:ascii="Arial" w:hAnsi="Arial" w:cs="Arial"/>
        </w:rPr>
      </w:pPr>
      <w:r w:rsidRPr="005D7819">
        <w:rPr>
          <w:rFonts w:ascii="Arial" w:hAnsi="Arial" w:cs="Arial"/>
        </w:rPr>
        <w:t>El segundo momento, corresponde a las justificaciones que se presenten con posterioridad a la audiencia inicial. Justificaciones que deben ser presentadas dentro de los 3 días siguientes a la fecha en que se realizó la audiencia y solo se admitirán las justificaciones que se funden en fuerza mayor o caso fortuito.</w:t>
      </w:r>
    </w:p>
    <w:p w14:paraId="32C7AEB8" w14:textId="31868DC7" w:rsidR="00224299" w:rsidRPr="005D7819" w:rsidRDefault="00224299" w:rsidP="005D7819">
      <w:pPr>
        <w:pStyle w:val="Textoindependiente"/>
        <w:spacing w:line="276" w:lineRule="auto"/>
        <w:contextualSpacing/>
        <w:jc w:val="both"/>
        <w:rPr>
          <w:rFonts w:ascii="Arial" w:hAnsi="Arial" w:cs="Arial"/>
        </w:rPr>
      </w:pPr>
    </w:p>
    <w:p w14:paraId="60F5F9BD" w14:textId="0F236332" w:rsidR="00224299" w:rsidRPr="005D7819" w:rsidRDefault="00224299" w:rsidP="005D7819">
      <w:pPr>
        <w:pStyle w:val="Textoindependiente"/>
        <w:spacing w:line="276" w:lineRule="auto"/>
        <w:contextualSpacing/>
        <w:jc w:val="both"/>
        <w:rPr>
          <w:rFonts w:ascii="Arial" w:hAnsi="Arial" w:cs="Arial"/>
        </w:rPr>
      </w:pPr>
      <w:r w:rsidRPr="005D7819">
        <w:rPr>
          <w:rFonts w:ascii="Arial" w:hAnsi="Arial" w:cs="Arial"/>
        </w:rPr>
        <w:t>En ese sentido,</w:t>
      </w:r>
      <w:r w:rsidR="00565FE3">
        <w:rPr>
          <w:rFonts w:ascii="Arial" w:hAnsi="Arial" w:cs="Arial"/>
        </w:rPr>
        <w:t xml:space="preserve"> ni</w:t>
      </w:r>
      <w:r w:rsidRPr="005D7819">
        <w:rPr>
          <w:rFonts w:ascii="Arial" w:hAnsi="Arial" w:cs="Arial"/>
        </w:rPr>
        <w:t xml:space="preserve"> la norma procesal especial laboral ni la procesal general establecen que la justificación de inasistencia antes o después de realizada la audiencia inicial, en este caso, del artículo 77 del </w:t>
      </w:r>
      <w:proofErr w:type="spellStart"/>
      <w:r w:rsidRPr="005D7819">
        <w:rPr>
          <w:rFonts w:ascii="Arial" w:hAnsi="Arial" w:cs="Arial"/>
        </w:rPr>
        <w:t>C.P.L</w:t>
      </w:r>
      <w:proofErr w:type="spellEnd"/>
      <w:r w:rsidRPr="005D7819">
        <w:rPr>
          <w:rFonts w:ascii="Arial" w:hAnsi="Arial" w:cs="Arial"/>
        </w:rPr>
        <w:t>. y de la S.S. se tramite o promueva a través de incidente procesal.</w:t>
      </w:r>
    </w:p>
    <w:p w14:paraId="1EFA8AD0" w14:textId="0CAC175F" w:rsidR="00224299" w:rsidRPr="005D7819" w:rsidRDefault="00224299" w:rsidP="005D7819">
      <w:pPr>
        <w:pStyle w:val="Textoindependiente"/>
        <w:spacing w:line="276" w:lineRule="auto"/>
        <w:contextualSpacing/>
        <w:jc w:val="both"/>
        <w:rPr>
          <w:rFonts w:ascii="Arial" w:hAnsi="Arial" w:cs="Arial"/>
        </w:rPr>
      </w:pPr>
    </w:p>
    <w:p w14:paraId="615A35F0" w14:textId="77307B3F" w:rsidR="00224299" w:rsidRPr="005D7819" w:rsidRDefault="00224299" w:rsidP="005D7819">
      <w:pPr>
        <w:pStyle w:val="Textoindependiente"/>
        <w:spacing w:line="276" w:lineRule="auto"/>
        <w:contextualSpacing/>
        <w:jc w:val="both"/>
        <w:rPr>
          <w:rFonts w:ascii="Arial" w:hAnsi="Arial" w:cs="Arial"/>
        </w:rPr>
      </w:pPr>
      <w:r w:rsidRPr="005D7819">
        <w:rPr>
          <w:rFonts w:ascii="Arial" w:hAnsi="Arial" w:cs="Arial"/>
        </w:rPr>
        <w:t xml:space="preserve">Así, rememórese que como cuestiones accesorias a tramitar mediante incidente procesal en tanto inciden en el trámite del proceso corresponden a la regulación de honorarios y perjuicios y su liquidación, oposiciones, objeciones en rendición de cuentas y en particiones, tachas de falsedad, regulación de intereses y finalmente levantamiento de embargos, y en tanto que ninguna de ellas corresponde a la citada justificación por inasistencia a la audiencia del artículo 77 del </w:t>
      </w:r>
      <w:proofErr w:type="spellStart"/>
      <w:r w:rsidRPr="005D7819">
        <w:rPr>
          <w:rFonts w:ascii="Arial" w:hAnsi="Arial" w:cs="Arial"/>
        </w:rPr>
        <w:t>C.P.L</w:t>
      </w:r>
      <w:proofErr w:type="spellEnd"/>
      <w:r w:rsidRPr="005D7819">
        <w:rPr>
          <w:rFonts w:ascii="Arial" w:hAnsi="Arial" w:cs="Arial"/>
        </w:rPr>
        <w:t>. y de la S.S. entonces su trámite debía denegarse como en efecto lo hizo la juez de primer grado.</w:t>
      </w:r>
    </w:p>
    <w:p w14:paraId="77DE6E17" w14:textId="2B3255AD" w:rsidR="00224299" w:rsidRPr="005D7819" w:rsidRDefault="00224299" w:rsidP="005D7819">
      <w:pPr>
        <w:pStyle w:val="Textoindependiente"/>
        <w:spacing w:line="276" w:lineRule="auto"/>
        <w:contextualSpacing/>
        <w:jc w:val="both"/>
        <w:rPr>
          <w:rFonts w:ascii="Arial" w:hAnsi="Arial" w:cs="Arial"/>
        </w:rPr>
      </w:pPr>
    </w:p>
    <w:p w14:paraId="0E30D8F0" w14:textId="1C7DA4E0" w:rsidR="009B61B2" w:rsidRPr="005D7819" w:rsidRDefault="00224299" w:rsidP="005D7819">
      <w:pPr>
        <w:pStyle w:val="Textoindependiente"/>
        <w:spacing w:line="276" w:lineRule="auto"/>
        <w:contextualSpacing/>
        <w:jc w:val="both"/>
        <w:rPr>
          <w:rFonts w:ascii="Arial" w:hAnsi="Arial" w:cs="Arial"/>
        </w:rPr>
      </w:pPr>
      <w:r w:rsidRPr="005D7819">
        <w:rPr>
          <w:rFonts w:ascii="Arial" w:hAnsi="Arial" w:cs="Arial"/>
        </w:rPr>
        <w:t xml:space="preserve">Al punto es preciso advertir que </w:t>
      </w:r>
      <w:r w:rsidR="00265C00" w:rsidRPr="005D7819">
        <w:rPr>
          <w:rFonts w:ascii="Arial" w:hAnsi="Arial" w:cs="Arial"/>
        </w:rPr>
        <w:t xml:space="preserve">en manera alguna puede permitirse que las partes argumenten bajo el título de incidente cualquier inconformidad ocurrida frente al trámite del proceso, pues para ello la misma codificación establece no solo las oportunidades procesales, sino los remedios jurídicos pertinentes, en este caso, el primero de ellos la justificación dentro de los 3 días siguientes a la realización de la audiencia y solo por caso </w:t>
      </w:r>
      <w:r w:rsidR="00265C00" w:rsidRPr="005D7819">
        <w:rPr>
          <w:rFonts w:ascii="Arial" w:hAnsi="Arial" w:cs="Arial"/>
        </w:rPr>
        <w:lastRenderedPageBreak/>
        <w:t xml:space="preserve">fortuito y fuerza mayor, y si el apoderado de la parte demandada consideraba que no pudo enterarse en tiempo de las resultas de la audiencia celebrada el 06/12/2022 en que se despachó desfavorablemente su solicitud de aplazamiento, a más de que en este residía la responsabilidad de consulta en tiempo de los procesos, lo cierto es que un incidente no corresponde a la forma procesal pertinente para manifestar su inconformidad sobre el acceso al expediente digital y enteramiento de actos procesales, pues para ello bien puede proponer las nulidades a que haya lugar o la impugnación de los actos judiciales por irregularidades, si es que así ocurrieron, y no intentar, se itera, a través de una institución jurídica taxativa como es el incidente procesal del artículo 127 del </w:t>
      </w:r>
      <w:proofErr w:type="spellStart"/>
      <w:r w:rsidR="00265C00" w:rsidRPr="005D7819">
        <w:rPr>
          <w:rFonts w:ascii="Arial" w:hAnsi="Arial" w:cs="Arial"/>
        </w:rPr>
        <w:t>C.G.P</w:t>
      </w:r>
      <w:proofErr w:type="spellEnd"/>
      <w:r w:rsidR="00265C00" w:rsidRPr="005D7819">
        <w:rPr>
          <w:rFonts w:ascii="Arial" w:hAnsi="Arial" w:cs="Arial"/>
        </w:rPr>
        <w:t xml:space="preserve">. </w:t>
      </w:r>
      <w:r w:rsidR="009B61B2" w:rsidRPr="005D7819">
        <w:rPr>
          <w:rFonts w:ascii="Arial" w:hAnsi="Arial" w:cs="Arial"/>
        </w:rPr>
        <w:t>En consecuencia, se confirmará el auto apelado</w:t>
      </w:r>
      <w:r w:rsidR="00265C00" w:rsidRPr="005D7819">
        <w:rPr>
          <w:rFonts w:ascii="Arial" w:hAnsi="Arial" w:cs="Arial"/>
        </w:rPr>
        <w:t>.</w:t>
      </w:r>
    </w:p>
    <w:p w14:paraId="7E17B86D" w14:textId="77777777" w:rsidR="00111762" w:rsidRPr="005D7819" w:rsidRDefault="00111762" w:rsidP="005D7819">
      <w:pPr>
        <w:pStyle w:val="Textoindependiente"/>
        <w:spacing w:line="276" w:lineRule="auto"/>
        <w:ind w:left="720"/>
        <w:contextualSpacing/>
        <w:jc w:val="both"/>
        <w:rPr>
          <w:rFonts w:ascii="Arial" w:hAnsi="Arial" w:cs="Arial"/>
        </w:rPr>
      </w:pPr>
    </w:p>
    <w:p w14:paraId="225A1A4A" w14:textId="4016A377" w:rsidR="00BC49BF" w:rsidRPr="005D7819" w:rsidRDefault="00BC49BF" w:rsidP="005D7819">
      <w:pPr>
        <w:autoSpaceDE w:val="0"/>
        <w:autoSpaceDN w:val="0"/>
        <w:adjustRightInd w:val="0"/>
        <w:spacing w:line="276" w:lineRule="auto"/>
        <w:jc w:val="both"/>
        <w:rPr>
          <w:rFonts w:ascii="Arial" w:eastAsia="Arial" w:hAnsi="Arial" w:cs="Arial"/>
          <w:lang w:val="es-ES"/>
        </w:rPr>
      </w:pPr>
      <w:r w:rsidRPr="005D7819">
        <w:rPr>
          <w:rFonts w:ascii="Arial" w:eastAsia="Arial" w:hAnsi="Arial" w:cs="Arial"/>
          <w:lang w:val="es-ES"/>
        </w:rPr>
        <w:t>Costas en esta instancia a cargo de</w:t>
      </w:r>
      <w:r w:rsidR="00265C00" w:rsidRPr="005D7819">
        <w:rPr>
          <w:rFonts w:ascii="Arial" w:eastAsia="Arial" w:hAnsi="Arial" w:cs="Arial"/>
          <w:lang w:val="es-ES"/>
        </w:rPr>
        <w:t xml:space="preserve"> la parte demandada al tenor del inciso 2º del numeral 1º del artículo 365 del </w:t>
      </w:r>
      <w:proofErr w:type="spellStart"/>
      <w:r w:rsidR="00265C00" w:rsidRPr="005D7819">
        <w:rPr>
          <w:rFonts w:ascii="Arial" w:eastAsia="Arial" w:hAnsi="Arial" w:cs="Arial"/>
          <w:lang w:val="es-ES"/>
        </w:rPr>
        <w:t>C.G.P</w:t>
      </w:r>
      <w:proofErr w:type="spellEnd"/>
      <w:r w:rsidR="00265C00" w:rsidRPr="005D7819">
        <w:rPr>
          <w:rFonts w:ascii="Arial" w:eastAsia="Arial" w:hAnsi="Arial" w:cs="Arial"/>
          <w:lang w:val="es-ES"/>
        </w:rPr>
        <w:t xml:space="preserve">. </w:t>
      </w:r>
    </w:p>
    <w:p w14:paraId="7E5656B2" w14:textId="4E6A84AA" w:rsidR="00A16A66" w:rsidRPr="005D7819" w:rsidRDefault="00A16A66" w:rsidP="005D7819">
      <w:pPr>
        <w:autoSpaceDE w:val="0"/>
        <w:autoSpaceDN w:val="0"/>
        <w:adjustRightInd w:val="0"/>
        <w:spacing w:line="276" w:lineRule="auto"/>
        <w:jc w:val="both"/>
        <w:rPr>
          <w:rFonts w:ascii="Arial" w:hAnsi="Arial" w:cs="Arial"/>
          <w:b/>
          <w:bCs/>
          <w:lang w:val="es-ES"/>
        </w:rPr>
      </w:pPr>
    </w:p>
    <w:p w14:paraId="230AD9BD" w14:textId="73DEC2D3" w:rsidR="00A16A66" w:rsidRPr="005D7819" w:rsidRDefault="00BC67B6" w:rsidP="005D7819">
      <w:pPr>
        <w:autoSpaceDE w:val="0"/>
        <w:autoSpaceDN w:val="0"/>
        <w:adjustRightInd w:val="0"/>
        <w:spacing w:line="276" w:lineRule="auto"/>
        <w:jc w:val="center"/>
        <w:rPr>
          <w:rFonts w:ascii="Arial" w:hAnsi="Arial" w:cs="Arial"/>
          <w:b/>
          <w:bCs/>
          <w:lang w:val="es-ES"/>
        </w:rPr>
      </w:pPr>
      <w:r w:rsidRPr="005D7819">
        <w:rPr>
          <w:rFonts w:ascii="Arial" w:hAnsi="Arial" w:cs="Arial"/>
          <w:b/>
          <w:bCs/>
          <w:lang w:val="es-ES"/>
        </w:rPr>
        <w:t>DECISIÓN</w:t>
      </w:r>
    </w:p>
    <w:p w14:paraId="724FF967" w14:textId="77777777" w:rsidR="00BC67B6" w:rsidRPr="005D7819" w:rsidRDefault="00BC67B6" w:rsidP="005D7819">
      <w:pPr>
        <w:spacing w:line="276" w:lineRule="auto"/>
        <w:jc w:val="both"/>
        <w:rPr>
          <w:rFonts w:ascii="Arial" w:hAnsi="Arial" w:cs="Arial"/>
          <w:lang w:val="es-ES"/>
        </w:rPr>
      </w:pPr>
    </w:p>
    <w:p w14:paraId="011FEB25" w14:textId="06775207" w:rsidR="00A16A66" w:rsidRPr="005D7819" w:rsidRDefault="00A16A66" w:rsidP="005D7819">
      <w:pPr>
        <w:spacing w:line="276" w:lineRule="auto"/>
        <w:jc w:val="both"/>
        <w:rPr>
          <w:rFonts w:ascii="Arial" w:hAnsi="Arial" w:cs="Arial"/>
          <w:lang w:val="es-ES"/>
        </w:rPr>
      </w:pPr>
      <w:r w:rsidRPr="005D7819">
        <w:rPr>
          <w:rFonts w:ascii="Arial" w:hAnsi="Arial" w:cs="Arial"/>
          <w:lang w:val="es-ES"/>
        </w:rPr>
        <w:t xml:space="preserve">En mérito de lo expuesto, </w:t>
      </w:r>
      <w:r w:rsidRPr="005D7819">
        <w:rPr>
          <w:rFonts w:ascii="Arial" w:hAnsi="Arial" w:cs="Arial"/>
          <w:b/>
          <w:bCs/>
          <w:lang w:val="es-ES"/>
        </w:rPr>
        <w:t xml:space="preserve">la Sala </w:t>
      </w:r>
      <w:r w:rsidR="00F12625" w:rsidRPr="005D7819">
        <w:rPr>
          <w:rFonts w:ascii="Arial" w:hAnsi="Arial" w:cs="Arial"/>
          <w:b/>
          <w:bCs/>
          <w:lang w:val="es-ES"/>
        </w:rPr>
        <w:t xml:space="preserve">de Decisión </w:t>
      </w:r>
      <w:r w:rsidRPr="005D7819">
        <w:rPr>
          <w:rFonts w:ascii="Arial" w:hAnsi="Arial" w:cs="Arial"/>
          <w:b/>
          <w:bCs/>
          <w:lang w:val="es-ES"/>
        </w:rPr>
        <w:t>Laboral del Tribunal Superior de Distrito Judicial de Pereira - Risaralda,</w:t>
      </w:r>
      <w:r w:rsidRPr="005D7819">
        <w:rPr>
          <w:rFonts w:ascii="Arial" w:hAnsi="Arial" w:cs="Arial"/>
          <w:lang w:val="es-ES"/>
        </w:rPr>
        <w:t xml:space="preserve"> </w:t>
      </w:r>
    </w:p>
    <w:p w14:paraId="408C8E55" w14:textId="77777777" w:rsidR="00A16A66" w:rsidRPr="005D7819" w:rsidRDefault="00A16A66" w:rsidP="005D7819">
      <w:pPr>
        <w:spacing w:line="276" w:lineRule="auto"/>
        <w:ind w:firstLine="1404"/>
        <w:jc w:val="center"/>
        <w:rPr>
          <w:rFonts w:ascii="Arial" w:hAnsi="Arial" w:cs="Arial"/>
          <w:b/>
          <w:bCs/>
          <w:lang w:val="es-ES"/>
        </w:rPr>
      </w:pPr>
    </w:p>
    <w:p w14:paraId="6B3D2CF1" w14:textId="77777777" w:rsidR="00A16A66" w:rsidRPr="005D7819" w:rsidRDefault="00A16A66" w:rsidP="005D7819">
      <w:pPr>
        <w:spacing w:line="276" w:lineRule="auto"/>
        <w:jc w:val="center"/>
        <w:rPr>
          <w:rFonts w:ascii="Arial" w:hAnsi="Arial" w:cs="Arial"/>
          <w:b/>
          <w:bCs/>
          <w:lang w:val="es-ES"/>
        </w:rPr>
      </w:pPr>
      <w:r w:rsidRPr="005D7819">
        <w:rPr>
          <w:rFonts w:ascii="Arial" w:hAnsi="Arial" w:cs="Arial"/>
          <w:b/>
          <w:bCs/>
          <w:lang w:val="es-ES"/>
        </w:rPr>
        <w:t>RESUELVE</w:t>
      </w:r>
    </w:p>
    <w:p w14:paraId="24F20B98" w14:textId="77777777" w:rsidR="000358AA" w:rsidRPr="005D7819" w:rsidRDefault="000358AA" w:rsidP="005D7819">
      <w:pPr>
        <w:spacing w:line="276" w:lineRule="auto"/>
        <w:ind w:firstLine="851"/>
        <w:jc w:val="both"/>
        <w:rPr>
          <w:rFonts w:ascii="Arial" w:hAnsi="Arial" w:cs="Arial"/>
          <w:lang w:val="es-ES"/>
        </w:rPr>
      </w:pPr>
    </w:p>
    <w:p w14:paraId="4CFF89F8" w14:textId="77777777" w:rsidR="00265C00" w:rsidRPr="005D7819" w:rsidRDefault="5EC15C4A" w:rsidP="005D7819">
      <w:pPr>
        <w:spacing w:line="276" w:lineRule="auto"/>
        <w:jc w:val="both"/>
        <w:rPr>
          <w:rFonts w:ascii="Arial" w:eastAsia="Arial" w:hAnsi="Arial" w:cs="Arial"/>
        </w:rPr>
      </w:pPr>
      <w:r w:rsidRPr="005D7819">
        <w:rPr>
          <w:rFonts w:ascii="Arial" w:hAnsi="Arial" w:cs="Arial"/>
          <w:b/>
          <w:bCs/>
          <w:lang w:val="es-ES"/>
        </w:rPr>
        <w:t xml:space="preserve">PRIMERO. </w:t>
      </w:r>
      <w:r w:rsidR="00BC49BF" w:rsidRPr="005D7819">
        <w:rPr>
          <w:rFonts w:ascii="Arial" w:hAnsi="Arial" w:cs="Arial"/>
          <w:b/>
          <w:bCs/>
          <w:lang w:val="es-ES"/>
        </w:rPr>
        <w:t>CONFIRMAR</w:t>
      </w:r>
      <w:r w:rsidR="4E32EA5C" w:rsidRPr="005D7819">
        <w:rPr>
          <w:rFonts w:ascii="Arial" w:hAnsi="Arial" w:cs="Arial"/>
          <w:b/>
          <w:bCs/>
          <w:lang w:val="es-ES"/>
        </w:rPr>
        <w:t xml:space="preserve"> </w:t>
      </w:r>
      <w:r w:rsidR="4E32EA5C" w:rsidRPr="005D7819">
        <w:rPr>
          <w:rFonts w:ascii="Arial" w:hAnsi="Arial" w:cs="Arial"/>
          <w:lang w:val="es-ES"/>
        </w:rPr>
        <w:t>el</w:t>
      </w:r>
      <w:r w:rsidR="4E32EA5C" w:rsidRPr="005D7819">
        <w:rPr>
          <w:rFonts w:ascii="Arial" w:eastAsia="Arial" w:hAnsi="Arial" w:cs="Arial"/>
          <w:lang w:val="es-ES"/>
        </w:rPr>
        <w:t xml:space="preserve"> auto del </w:t>
      </w:r>
      <w:r w:rsidR="00265C00" w:rsidRPr="005D7819">
        <w:rPr>
          <w:rFonts w:ascii="Arial" w:eastAsia="Arial" w:hAnsi="Arial" w:cs="Arial"/>
          <w:b/>
          <w:bCs/>
        </w:rPr>
        <w:t>13 de junio de 2023</w:t>
      </w:r>
      <w:r w:rsidR="00265C00" w:rsidRPr="005D7819">
        <w:rPr>
          <w:rFonts w:ascii="Arial" w:eastAsia="Arial" w:hAnsi="Arial" w:cs="Arial"/>
        </w:rPr>
        <w:t xml:space="preserve"> por el Juzgado Laboral del Circuito de Dosquebradas, Risaralda, dentro del proceso promovido por </w:t>
      </w:r>
      <w:r w:rsidR="00265C00" w:rsidRPr="005D7819">
        <w:rPr>
          <w:rFonts w:ascii="Arial" w:eastAsia="Arial" w:hAnsi="Arial" w:cs="Arial"/>
          <w:b/>
          <w:bCs/>
        </w:rPr>
        <w:t xml:space="preserve">Germán García Pulgarín </w:t>
      </w:r>
      <w:r w:rsidR="00265C00" w:rsidRPr="005D7819">
        <w:rPr>
          <w:rFonts w:ascii="Arial" w:eastAsia="Arial" w:hAnsi="Arial" w:cs="Arial"/>
        </w:rPr>
        <w:t xml:space="preserve">contra </w:t>
      </w:r>
      <w:r w:rsidR="00265C00" w:rsidRPr="005D7819">
        <w:rPr>
          <w:rFonts w:ascii="Arial" w:eastAsia="Arial" w:hAnsi="Arial" w:cs="Arial"/>
          <w:b/>
          <w:bCs/>
        </w:rPr>
        <w:t>Marleny Cossio Villalba y Manuel Salvador Buriticá</w:t>
      </w:r>
      <w:r w:rsidR="00265C00" w:rsidRPr="005D7819">
        <w:rPr>
          <w:rFonts w:ascii="Arial" w:eastAsia="Arial" w:hAnsi="Arial" w:cs="Arial"/>
        </w:rPr>
        <w:t xml:space="preserve"> a través del cual se negó un trámite incidental. </w:t>
      </w:r>
    </w:p>
    <w:p w14:paraId="27DA6BAA" w14:textId="111E285F" w:rsidR="036A9B92" w:rsidRPr="005D7819" w:rsidRDefault="036A9B92" w:rsidP="005D7819">
      <w:pPr>
        <w:spacing w:line="276" w:lineRule="auto"/>
        <w:jc w:val="both"/>
        <w:rPr>
          <w:rFonts w:ascii="Arial" w:eastAsia="Arial" w:hAnsi="Arial" w:cs="Arial"/>
          <w:highlight w:val="yellow"/>
        </w:rPr>
      </w:pPr>
    </w:p>
    <w:p w14:paraId="360F7452" w14:textId="71401A00" w:rsidR="1701C9DD" w:rsidRPr="005D7819" w:rsidRDefault="147A1CE2" w:rsidP="005D7819">
      <w:pPr>
        <w:spacing w:line="276" w:lineRule="auto"/>
        <w:jc w:val="both"/>
        <w:rPr>
          <w:rFonts w:ascii="Arial" w:eastAsia="Arial" w:hAnsi="Arial" w:cs="Arial"/>
          <w:lang w:val="es-ES"/>
        </w:rPr>
      </w:pPr>
      <w:r w:rsidRPr="005D7819">
        <w:rPr>
          <w:rFonts w:ascii="Arial" w:eastAsia="Arial" w:hAnsi="Arial" w:cs="Arial"/>
          <w:b/>
          <w:bCs/>
          <w:lang w:val="es-ES"/>
        </w:rPr>
        <w:t>SEGUNDO</w:t>
      </w:r>
      <w:r w:rsidR="02071A38" w:rsidRPr="005D7819">
        <w:rPr>
          <w:rFonts w:ascii="Arial" w:eastAsia="Arial" w:hAnsi="Arial" w:cs="Arial"/>
          <w:b/>
          <w:bCs/>
          <w:lang w:val="es-ES"/>
        </w:rPr>
        <w:t xml:space="preserve">: </w:t>
      </w:r>
      <w:r w:rsidR="00BC49BF" w:rsidRPr="005D7819">
        <w:rPr>
          <w:rFonts w:ascii="Arial" w:eastAsia="Arial" w:hAnsi="Arial" w:cs="Arial"/>
          <w:b/>
          <w:bCs/>
          <w:lang w:val="es-ES"/>
        </w:rPr>
        <w:t xml:space="preserve">CONDENAR </w:t>
      </w:r>
      <w:r w:rsidR="00BC49BF" w:rsidRPr="005D7819">
        <w:rPr>
          <w:rFonts w:ascii="Arial" w:eastAsia="Arial" w:hAnsi="Arial" w:cs="Arial"/>
          <w:lang w:val="es-ES"/>
        </w:rPr>
        <w:t xml:space="preserve">en costas en esta instancia </w:t>
      </w:r>
      <w:r w:rsidR="00265C00" w:rsidRPr="005D7819">
        <w:rPr>
          <w:rFonts w:ascii="Arial" w:eastAsia="Arial" w:hAnsi="Arial" w:cs="Arial"/>
          <w:lang w:val="es-ES"/>
        </w:rPr>
        <w:t xml:space="preserve">al demandado Manuel Salvador </w:t>
      </w:r>
      <w:proofErr w:type="spellStart"/>
      <w:r w:rsidR="00CB012A" w:rsidRPr="005D7819">
        <w:rPr>
          <w:rFonts w:ascii="Arial" w:eastAsia="Arial" w:hAnsi="Arial" w:cs="Arial"/>
          <w:lang w:val="es-ES"/>
        </w:rPr>
        <w:t>Buriticá</w:t>
      </w:r>
      <w:proofErr w:type="spellEnd"/>
      <w:r w:rsidR="00CB012A" w:rsidRPr="005D7819">
        <w:rPr>
          <w:rFonts w:ascii="Arial" w:eastAsia="Arial" w:hAnsi="Arial" w:cs="Arial"/>
          <w:lang w:val="es-ES"/>
        </w:rPr>
        <w:t xml:space="preserve"> y</w:t>
      </w:r>
      <w:r w:rsidR="00BC49BF" w:rsidRPr="005D7819">
        <w:rPr>
          <w:rFonts w:ascii="Arial" w:eastAsia="Arial" w:hAnsi="Arial" w:cs="Arial"/>
          <w:lang w:val="es-ES"/>
        </w:rPr>
        <w:t xml:space="preserve"> a favor del demandante, por lo expuesto. </w:t>
      </w:r>
    </w:p>
    <w:p w14:paraId="1BD3AFC4" w14:textId="4F003100" w:rsidR="1701C9DD" w:rsidRPr="005D7819" w:rsidRDefault="1701C9DD" w:rsidP="005D7819">
      <w:pPr>
        <w:spacing w:line="276" w:lineRule="auto"/>
        <w:jc w:val="both"/>
        <w:rPr>
          <w:rFonts w:ascii="Arial" w:eastAsia="Arial" w:hAnsi="Arial" w:cs="Arial"/>
          <w:b/>
          <w:bCs/>
          <w:lang w:val="es-ES"/>
        </w:rPr>
      </w:pPr>
    </w:p>
    <w:p w14:paraId="0B6C7248" w14:textId="731CED9B" w:rsidR="1701C9DD" w:rsidRPr="005D7819" w:rsidRDefault="6AC73B3C" w:rsidP="005D7819">
      <w:pPr>
        <w:spacing w:line="276" w:lineRule="auto"/>
        <w:jc w:val="both"/>
        <w:rPr>
          <w:rFonts w:ascii="Arial" w:eastAsia="Arial" w:hAnsi="Arial" w:cs="Arial"/>
          <w:lang w:val="es-ES"/>
        </w:rPr>
      </w:pPr>
      <w:r w:rsidRPr="005D7819">
        <w:rPr>
          <w:rFonts w:ascii="Arial" w:eastAsia="Arial" w:hAnsi="Arial" w:cs="Arial"/>
          <w:b/>
          <w:bCs/>
          <w:lang w:val="es-ES"/>
        </w:rPr>
        <w:t>TERCERO:</w:t>
      </w:r>
      <w:r w:rsidR="1701C9DD" w:rsidRPr="005D7819">
        <w:rPr>
          <w:rFonts w:ascii="Arial" w:eastAsia="Arial" w:hAnsi="Arial" w:cs="Arial"/>
          <w:b/>
          <w:bCs/>
          <w:lang w:val="es-ES"/>
        </w:rPr>
        <w:t xml:space="preserve"> REMITIR</w:t>
      </w:r>
      <w:r w:rsidR="1701C9DD" w:rsidRPr="005D7819">
        <w:rPr>
          <w:rFonts w:ascii="Arial" w:eastAsia="Arial" w:hAnsi="Arial" w:cs="Arial"/>
          <w:lang w:val="es-ES"/>
        </w:rPr>
        <w:t xml:space="preserve"> el expediente al Juzgado de origen, para que proceda acorde con lo resuelto en esta providencia.</w:t>
      </w:r>
    </w:p>
    <w:p w14:paraId="2B0C60BB" w14:textId="4B074EDE" w:rsidR="60D0F8C1" w:rsidRPr="005D7819" w:rsidRDefault="60D0F8C1" w:rsidP="00950395">
      <w:pPr>
        <w:spacing w:line="276" w:lineRule="auto"/>
        <w:jc w:val="both"/>
        <w:rPr>
          <w:rFonts w:ascii="Arial" w:hAnsi="Arial" w:cs="Arial"/>
          <w:b/>
          <w:bCs/>
          <w:lang w:val="es-ES"/>
        </w:rPr>
      </w:pPr>
    </w:p>
    <w:p w14:paraId="7A175DD1" w14:textId="77777777" w:rsidR="00A16A66" w:rsidRPr="005D7819" w:rsidRDefault="00A16A66" w:rsidP="005D7819">
      <w:pPr>
        <w:spacing w:line="276" w:lineRule="auto"/>
        <w:jc w:val="center"/>
        <w:rPr>
          <w:rFonts w:ascii="Arial" w:hAnsi="Arial" w:cs="Arial"/>
          <w:b/>
          <w:bCs/>
          <w:lang w:val="es-ES"/>
        </w:rPr>
      </w:pPr>
      <w:r w:rsidRPr="005D7819">
        <w:rPr>
          <w:rFonts w:ascii="Arial" w:hAnsi="Arial" w:cs="Arial"/>
          <w:b/>
          <w:bCs/>
          <w:lang w:val="es-ES"/>
        </w:rPr>
        <w:t>NOTIFÍQUESE, CÚMPLASE</w:t>
      </w:r>
      <w:r w:rsidR="008C6BEB" w:rsidRPr="005D7819">
        <w:rPr>
          <w:rFonts w:ascii="Arial" w:hAnsi="Arial" w:cs="Arial"/>
          <w:b/>
          <w:bCs/>
          <w:lang w:val="es-ES"/>
        </w:rPr>
        <w:t xml:space="preserve"> </w:t>
      </w:r>
    </w:p>
    <w:p w14:paraId="0A47D61F" w14:textId="77777777" w:rsidR="007B759C" w:rsidRPr="005D7819" w:rsidRDefault="007B759C" w:rsidP="002170A3">
      <w:pPr>
        <w:spacing w:line="276" w:lineRule="auto"/>
        <w:jc w:val="both"/>
        <w:rPr>
          <w:rFonts w:ascii="Arial" w:hAnsi="Arial" w:cs="Arial"/>
          <w:lang w:val="es-ES"/>
        </w:rPr>
      </w:pPr>
    </w:p>
    <w:p w14:paraId="00EE0A74" w14:textId="77777777" w:rsidR="007B759C" w:rsidRPr="005D7819" w:rsidRDefault="00A16A66" w:rsidP="005D7819">
      <w:pPr>
        <w:spacing w:line="276" w:lineRule="auto"/>
        <w:jc w:val="both"/>
        <w:rPr>
          <w:rFonts w:ascii="Arial" w:hAnsi="Arial" w:cs="Arial"/>
          <w:lang w:val="es-ES"/>
        </w:rPr>
      </w:pPr>
      <w:r w:rsidRPr="005D7819">
        <w:rPr>
          <w:rFonts w:ascii="Arial" w:hAnsi="Arial" w:cs="Arial"/>
          <w:lang w:val="es-ES"/>
        </w:rPr>
        <w:t>Los Magistrados,</w:t>
      </w:r>
    </w:p>
    <w:p w14:paraId="4713B78B" w14:textId="77777777" w:rsidR="007B759C" w:rsidRPr="005D7819" w:rsidRDefault="007B759C" w:rsidP="005D7819">
      <w:pPr>
        <w:spacing w:line="276" w:lineRule="auto"/>
        <w:jc w:val="both"/>
        <w:rPr>
          <w:rFonts w:ascii="Arial" w:hAnsi="Arial" w:cs="Arial"/>
          <w:lang w:val="es-ES"/>
        </w:rPr>
      </w:pPr>
    </w:p>
    <w:p w14:paraId="62ED42AC" w14:textId="77777777" w:rsidR="009769B2" w:rsidRPr="002170A3" w:rsidRDefault="009769B2" w:rsidP="002170A3">
      <w:pPr>
        <w:spacing w:line="276" w:lineRule="auto"/>
        <w:jc w:val="both"/>
        <w:rPr>
          <w:rFonts w:ascii="Arial" w:hAnsi="Arial" w:cs="Arial"/>
          <w:lang w:val="es-ES"/>
        </w:rPr>
      </w:pPr>
    </w:p>
    <w:p w14:paraId="4323BD8A" w14:textId="77777777" w:rsidR="009769B2" w:rsidRPr="005D7819" w:rsidRDefault="009769B2" w:rsidP="005D7819">
      <w:pPr>
        <w:pStyle w:val="Sinespaciado"/>
        <w:spacing w:line="276" w:lineRule="auto"/>
        <w:contextualSpacing/>
        <w:jc w:val="center"/>
        <w:rPr>
          <w:rFonts w:ascii="Arial" w:hAnsi="Arial" w:cs="Arial"/>
          <w:b/>
          <w:bCs/>
          <w:sz w:val="24"/>
          <w:szCs w:val="24"/>
          <w:lang w:val="es-ES"/>
        </w:rPr>
      </w:pPr>
      <w:r w:rsidRPr="005D7819">
        <w:rPr>
          <w:rFonts w:ascii="Arial" w:hAnsi="Arial" w:cs="Arial"/>
          <w:b/>
          <w:bCs/>
          <w:sz w:val="24"/>
          <w:szCs w:val="24"/>
          <w:lang w:val="es-ES"/>
        </w:rPr>
        <w:t>OLGA LUCÍA HOYOS SEPÚLVEDA</w:t>
      </w:r>
    </w:p>
    <w:p w14:paraId="4D2B370A" w14:textId="77777777" w:rsidR="009769B2" w:rsidRPr="005D7819" w:rsidRDefault="009769B2" w:rsidP="005D7819">
      <w:pPr>
        <w:pStyle w:val="Sinespaciado"/>
        <w:spacing w:line="276" w:lineRule="auto"/>
        <w:contextualSpacing/>
        <w:jc w:val="center"/>
        <w:rPr>
          <w:rFonts w:ascii="Arial" w:hAnsi="Arial" w:cs="Arial"/>
          <w:sz w:val="24"/>
          <w:szCs w:val="24"/>
          <w:lang w:val="es-ES"/>
        </w:rPr>
      </w:pPr>
      <w:r w:rsidRPr="005D7819">
        <w:rPr>
          <w:rFonts w:ascii="Arial" w:hAnsi="Arial" w:cs="Arial"/>
          <w:sz w:val="24"/>
          <w:szCs w:val="24"/>
          <w:lang w:val="es-ES"/>
        </w:rPr>
        <w:t>Magistrada Ponente</w:t>
      </w:r>
    </w:p>
    <w:p w14:paraId="70E852F1" w14:textId="763995F8" w:rsidR="009769B2" w:rsidRDefault="009769B2" w:rsidP="002170A3">
      <w:pPr>
        <w:spacing w:line="276" w:lineRule="auto"/>
        <w:jc w:val="both"/>
        <w:rPr>
          <w:rFonts w:ascii="Arial" w:hAnsi="Arial" w:cs="Arial"/>
          <w:lang w:val="es-ES"/>
        </w:rPr>
      </w:pPr>
      <w:r w:rsidRPr="005D7819">
        <w:rPr>
          <w:rFonts w:ascii="Arial" w:hAnsi="Arial" w:cs="Arial"/>
          <w:lang w:val="es-ES"/>
        </w:rPr>
        <w:t xml:space="preserve"> </w:t>
      </w:r>
    </w:p>
    <w:p w14:paraId="1A3B545D" w14:textId="77777777" w:rsidR="00950395" w:rsidRPr="005D7819" w:rsidRDefault="00950395" w:rsidP="002170A3">
      <w:pPr>
        <w:spacing w:line="276" w:lineRule="auto"/>
        <w:jc w:val="both"/>
        <w:rPr>
          <w:rFonts w:ascii="Arial" w:hAnsi="Arial" w:cs="Arial"/>
          <w:lang w:val="es-ES"/>
        </w:rPr>
      </w:pPr>
    </w:p>
    <w:p w14:paraId="1BC2ED13" w14:textId="77777777" w:rsidR="009769B2" w:rsidRPr="005D7819" w:rsidRDefault="1CA7007C" w:rsidP="005D7819">
      <w:pPr>
        <w:pStyle w:val="Sinespaciado"/>
        <w:spacing w:line="276" w:lineRule="auto"/>
        <w:jc w:val="center"/>
        <w:rPr>
          <w:rFonts w:ascii="Arial" w:hAnsi="Arial" w:cs="Arial"/>
          <w:b/>
          <w:bCs/>
          <w:sz w:val="24"/>
          <w:szCs w:val="24"/>
          <w:lang w:val="es-ES"/>
        </w:rPr>
      </w:pPr>
      <w:r w:rsidRPr="005D7819">
        <w:rPr>
          <w:rFonts w:ascii="Arial" w:hAnsi="Arial" w:cs="Arial"/>
          <w:b/>
          <w:bCs/>
          <w:sz w:val="24"/>
          <w:szCs w:val="24"/>
          <w:lang w:val="es-ES"/>
        </w:rPr>
        <w:t>JULIO CÉSAR SALAZAR MUÑOZ</w:t>
      </w:r>
    </w:p>
    <w:p w14:paraId="200DBFC1" w14:textId="77777777" w:rsidR="009769B2" w:rsidRPr="005D7819" w:rsidRDefault="009769B2" w:rsidP="005D7819">
      <w:pPr>
        <w:pStyle w:val="Sinespaciado"/>
        <w:spacing w:line="276" w:lineRule="auto"/>
        <w:contextualSpacing/>
        <w:jc w:val="center"/>
        <w:rPr>
          <w:rFonts w:ascii="Arial" w:hAnsi="Arial" w:cs="Arial"/>
          <w:sz w:val="24"/>
          <w:szCs w:val="24"/>
          <w:lang w:val="es-ES"/>
        </w:rPr>
      </w:pPr>
      <w:r w:rsidRPr="005D7819">
        <w:rPr>
          <w:rFonts w:ascii="Arial" w:hAnsi="Arial" w:cs="Arial"/>
          <w:sz w:val="24"/>
          <w:szCs w:val="24"/>
          <w:lang w:val="es-ES"/>
        </w:rPr>
        <w:t>Magistrado</w:t>
      </w:r>
    </w:p>
    <w:p w14:paraId="5ACA7BC6" w14:textId="73BD8D35" w:rsidR="009769B2" w:rsidRDefault="009769B2" w:rsidP="002170A3">
      <w:pPr>
        <w:spacing w:line="276" w:lineRule="auto"/>
        <w:jc w:val="both"/>
        <w:rPr>
          <w:rFonts w:ascii="Arial" w:hAnsi="Arial" w:cs="Arial"/>
          <w:lang w:val="es-ES"/>
        </w:rPr>
      </w:pPr>
    </w:p>
    <w:p w14:paraId="49DF189F" w14:textId="77777777" w:rsidR="00950395" w:rsidRPr="005D7819" w:rsidRDefault="00950395" w:rsidP="002170A3">
      <w:pPr>
        <w:spacing w:line="276" w:lineRule="auto"/>
        <w:jc w:val="both"/>
        <w:rPr>
          <w:rFonts w:ascii="Arial" w:hAnsi="Arial" w:cs="Arial"/>
          <w:lang w:val="es-ES"/>
        </w:rPr>
      </w:pPr>
    </w:p>
    <w:p w14:paraId="485DC3D1" w14:textId="58E005F2" w:rsidR="15EF1E93" w:rsidRPr="005D7819" w:rsidRDefault="15EF1E93" w:rsidP="005D7819">
      <w:pPr>
        <w:pStyle w:val="Sinespaciado"/>
        <w:spacing w:line="276" w:lineRule="auto"/>
        <w:jc w:val="center"/>
        <w:rPr>
          <w:rFonts w:ascii="Arial" w:hAnsi="Arial" w:cs="Arial"/>
          <w:b/>
          <w:bCs/>
          <w:sz w:val="24"/>
          <w:szCs w:val="24"/>
          <w:lang w:val="es-ES"/>
        </w:rPr>
      </w:pPr>
      <w:r w:rsidRPr="005D7819">
        <w:rPr>
          <w:rFonts w:ascii="Arial" w:hAnsi="Arial" w:cs="Arial"/>
          <w:b/>
          <w:bCs/>
          <w:sz w:val="24"/>
          <w:szCs w:val="24"/>
          <w:lang w:val="es-ES"/>
        </w:rPr>
        <w:t>ANA LUCÍA CAICEDO CALDERÓN</w:t>
      </w:r>
    </w:p>
    <w:p w14:paraId="18915996" w14:textId="04CCD472" w:rsidR="00477256" w:rsidRPr="005D7819" w:rsidRDefault="009769B2" w:rsidP="005D7819">
      <w:pPr>
        <w:pStyle w:val="Sinespaciado"/>
        <w:spacing w:line="276" w:lineRule="auto"/>
        <w:contextualSpacing/>
        <w:jc w:val="center"/>
        <w:rPr>
          <w:rFonts w:ascii="Arial" w:hAnsi="Arial" w:cs="Arial"/>
          <w:sz w:val="24"/>
          <w:szCs w:val="24"/>
          <w:lang w:val="es-ES"/>
        </w:rPr>
      </w:pPr>
      <w:r w:rsidRPr="005D7819">
        <w:rPr>
          <w:rFonts w:ascii="Arial" w:hAnsi="Arial" w:cs="Arial"/>
          <w:sz w:val="24"/>
          <w:szCs w:val="24"/>
          <w:lang w:val="es-ES"/>
        </w:rPr>
        <w:t>Magistrada</w:t>
      </w:r>
    </w:p>
    <w:sectPr w:rsidR="00477256" w:rsidRPr="005D7819" w:rsidSect="002170A3">
      <w:headerReference w:type="default" r:id="rId12"/>
      <w:footerReference w:type="default" r:id="rId13"/>
      <w:pgSz w:w="12242" w:h="18722" w:code="258"/>
      <w:pgMar w:top="1758" w:right="1134" w:bottom="1191" w:left="1701"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44A04" w14:textId="77777777" w:rsidR="00A4203F" w:rsidRDefault="00A4203F">
      <w:r>
        <w:separator/>
      </w:r>
    </w:p>
  </w:endnote>
  <w:endnote w:type="continuationSeparator" w:id="0">
    <w:p w14:paraId="7F5403AF" w14:textId="77777777" w:rsidR="00A4203F" w:rsidRDefault="00A4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D4AB8" w14:textId="15448D4F" w:rsidR="00D35376" w:rsidRPr="005D7819" w:rsidRDefault="0092064F">
    <w:pPr>
      <w:pStyle w:val="Piedepgina"/>
      <w:jc w:val="right"/>
      <w:rPr>
        <w:rFonts w:ascii="Arial" w:hAnsi="Arial" w:cs="Arial"/>
        <w:sz w:val="18"/>
        <w:szCs w:val="18"/>
      </w:rPr>
    </w:pPr>
    <w:r w:rsidRPr="005D7819">
      <w:rPr>
        <w:rFonts w:ascii="Arial" w:hAnsi="Arial" w:cs="Arial"/>
        <w:sz w:val="18"/>
        <w:szCs w:val="18"/>
      </w:rPr>
      <w:fldChar w:fldCharType="begin"/>
    </w:r>
    <w:r w:rsidR="00474C1E" w:rsidRPr="005D7819">
      <w:rPr>
        <w:rFonts w:ascii="Arial" w:hAnsi="Arial" w:cs="Arial"/>
        <w:sz w:val="18"/>
        <w:szCs w:val="18"/>
      </w:rPr>
      <w:instrText xml:space="preserve"> PAGE   \* MERGEFORMAT </w:instrText>
    </w:r>
    <w:r w:rsidRPr="005D7819">
      <w:rPr>
        <w:rFonts w:ascii="Arial" w:hAnsi="Arial" w:cs="Arial"/>
        <w:sz w:val="18"/>
        <w:szCs w:val="18"/>
      </w:rPr>
      <w:fldChar w:fldCharType="separate"/>
    </w:r>
    <w:r w:rsidR="00077D95">
      <w:rPr>
        <w:rFonts w:ascii="Arial" w:hAnsi="Arial" w:cs="Arial"/>
        <w:noProof/>
        <w:sz w:val="18"/>
        <w:szCs w:val="18"/>
      </w:rPr>
      <w:t>6</w:t>
    </w:r>
    <w:r w:rsidRPr="005D7819">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A8AA6" w14:textId="77777777" w:rsidR="00A4203F" w:rsidRDefault="00A4203F">
      <w:r>
        <w:separator/>
      </w:r>
    </w:p>
  </w:footnote>
  <w:footnote w:type="continuationSeparator" w:id="0">
    <w:p w14:paraId="5C4B388F" w14:textId="77777777" w:rsidR="00A4203F" w:rsidRDefault="00A420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B541E" w14:textId="77777777" w:rsidR="00FE10A9" w:rsidRPr="00174E3F" w:rsidRDefault="00FE10A9" w:rsidP="00FE10A9">
    <w:pPr>
      <w:pStyle w:val="Encabezado"/>
      <w:jc w:val="center"/>
      <w:rPr>
        <w:rFonts w:ascii="Arial" w:hAnsi="Arial" w:cs="Arial"/>
        <w:sz w:val="18"/>
        <w:szCs w:val="18"/>
      </w:rPr>
    </w:pPr>
    <w:r w:rsidRPr="00174E3F">
      <w:rPr>
        <w:rFonts w:ascii="Arial" w:hAnsi="Arial" w:cs="Arial"/>
        <w:sz w:val="18"/>
        <w:szCs w:val="18"/>
      </w:rPr>
      <w:t xml:space="preserve">Proceso Ordinario Laboral </w:t>
    </w:r>
  </w:p>
  <w:p w14:paraId="49070B15" w14:textId="4A2709DA" w:rsidR="00FE10A9" w:rsidRPr="00174E3F" w:rsidRDefault="00FE10A9" w:rsidP="00FE10A9">
    <w:pPr>
      <w:pStyle w:val="Encabezado"/>
      <w:jc w:val="center"/>
      <w:rPr>
        <w:rFonts w:ascii="Arial" w:hAnsi="Arial" w:cs="Arial"/>
        <w:sz w:val="18"/>
        <w:szCs w:val="18"/>
      </w:rPr>
    </w:pPr>
    <w:r>
      <w:rPr>
        <w:rFonts w:ascii="Arial" w:hAnsi="Arial" w:cs="Arial"/>
        <w:sz w:val="18"/>
        <w:szCs w:val="18"/>
      </w:rPr>
      <w:t>66</w:t>
    </w:r>
    <w:r w:rsidR="002E0BFF">
      <w:rPr>
        <w:rFonts w:ascii="Arial" w:hAnsi="Arial" w:cs="Arial"/>
        <w:sz w:val="18"/>
        <w:szCs w:val="18"/>
      </w:rPr>
      <w:t>170</w:t>
    </w:r>
    <w:r>
      <w:rPr>
        <w:rFonts w:ascii="Arial" w:hAnsi="Arial" w:cs="Arial"/>
        <w:sz w:val="18"/>
        <w:szCs w:val="18"/>
      </w:rPr>
      <w:t>-31-0</w:t>
    </w:r>
    <w:r w:rsidR="002E0BFF">
      <w:rPr>
        <w:rFonts w:ascii="Arial" w:hAnsi="Arial" w:cs="Arial"/>
        <w:sz w:val="18"/>
        <w:szCs w:val="18"/>
      </w:rPr>
      <w:t>5</w:t>
    </w:r>
    <w:r>
      <w:rPr>
        <w:rFonts w:ascii="Arial" w:hAnsi="Arial" w:cs="Arial"/>
        <w:sz w:val="18"/>
        <w:szCs w:val="18"/>
      </w:rPr>
      <w:t>-</w:t>
    </w:r>
    <w:r w:rsidR="00DD0B82">
      <w:rPr>
        <w:rFonts w:ascii="Arial" w:hAnsi="Arial" w:cs="Arial"/>
        <w:sz w:val="18"/>
        <w:szCs w:val="18"/>
      </w:rPr>
      <w:t>00</w:t>
    </w:r>
    <w:r w:rsidR="002E0BFF">
      <w:rPr>
        <w:rFonts w:ascii="Arial" w:hAnsi="Arial" w:cs="Arial"/>
        <w:sz w:val="18"/>
        <w:szCs w:val="18"/>
      </w:rPr>
      <w:t>1</w:t>
    </w:r>
    <w:r>
      <w:rPr>
        <w:rFonts w:ascii="Arial" w:hAnsi="Arial" w:cs="Arial"/>
        <w:sz w:val="18"/>
        <w:szCs w:val="18"/>
      </w:rPr>
      <w:t>-20</w:t>
    </w:r>
    <w:r w:rsidR="002E0BFF">
      <w:rPr>
        <w:rFonts w:ascii="Arial" w:hAnsi="Arial" w:cs="Arial"/>
        <w:sz w:val="18"/>
        <w:szCs w:val="18"/>
      </w:rPr>
      <w:t>19</w:t>
    </w:r>
    <w:r>
      <w:rPr>
        <w:rFonts w:ascii="Arial" w:hAnsi="Arial" w:cs="Arial"/>
        <w:sz w:val="18"/>
        <w:szCs w:val="18"/>
      </w:rPr>
      <w:t>-00</w:t>
    </w:r>
    <w:r w:rsidR="002E0BFF">
      <w:rPr>
        <w:rFonts w:ascii="Arial" w:hAnsi="Arial" w:cs="Arial"/>
        <w:sz w:val="18"/>
        <w:szCs w:val="18"/>
      </w:rPr>
      <w:t>128</w:t>
    </w:r>
    <w:r>
      <w:rPr>
        <w:rFonts w:ascii="Arial" w:hAnsi="Arial" w:cs="Arial"/>
        <w:sz w:val="18"/>
        <w:szCs w:val="18"/>
      </w:rPr>
      <w:t>-01</w:t>
    </w:r>
  </w:p>
  <w:p w14:paraId="6DC5DDD1" w14:textId="48675A71" w:rsidR="00D35376" w:rsidRPr="005D7819" w:rsidRDefault="002E0BFF" w:rsidP="005D7819">
    <w:pPr>
      <w:pStyle w:val="Encabezado"/>
      <w:jc w:val="center"/>
      <w:rPr>
        <w:rFonts w:ascii="Arial" w:hAnsi="Arial" w:cs="Arial"/>
        <w:sz w:val="18"/>
        <w:szCs w:val="18"/>
      </w:rPr>
    </w:pPr>
    <w:r>
      <w:rPr>
        <w:rFonts w:ascii="Arial" w:hAnsi="Arial" w:cs="Arial"/>
        <w:sz w:val="18"/>
        <w:szCs w:val="18"/>
      </w:rPr>
      <w:t>Germán García Pulgarín</w:t>
    </w:r>
    <w:r w:rsidR="00FE10A9">
      <w:rPr>
        <w:rFonts w:ascii="Arial" w:hAnsi="Arial" w:cs="Arial"/>
        <w:sz w:val="18"/>
        <w:szCs w:val="18"/>
      </w:rPr>
      <w:t xml:space="preserve"> vs </w:t>
    </w:r>
    <w:r>
      <w:rPr>
        <w:rFonts w:ascii="Arial" w:hAnsi="Arial" w:cs="Arial"/>
        <w:sz w:val="18"/>
        <w:szCs w:val="18"/>
      </w:rPr>
      <w:t>Marleny Cossio Villalba y Manuel Salvador Buriticá</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CC8"/>
    <w:multiLevelType w:val="hybridMultilevel"/>
    <w:tmpl w:val="C6EA9ED4"/>
    <w:lvl w:ilvl="0" w:tplc="BA40A9DC">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9E4CC5"/>
    <w:multiLevelType w:val="hybridMultilevel"/>
    <w:tmpl w:val="C9BE1196"/>
    <w:lvl w:ilvl="0" w:tplc="210050FC">
      <w:start w:val="1"/>
      <w:numFmt w:val="lowerRoman"/>
      <w:lvlText w:val="%1)"/>
      <w:lvlJc w:val="left"/>
      <w:pPr>
        <w:ind w:left="720" w:hanging="360"/>
      </w:pPr>
    </w:lvl>
    <w:lvl w:ilvl="1" w:tplc="34120DF6">
      <w:start w:val="1"/>
      <w:numFmt w:val="lowerLetter"/>
      <w:lvlText w:val="%2."/>
      <w:lvlJc w:val="left"/>
      <w:pPr>
        <w:ind w:left="1440" w:hanging="360"/>
      </w:pPr>
    </w:lvl>
    <w:lvl w:ilvl="2" w:tplc="DECA7068">
      <w:start w:val="1"/>
      <w:numFmt w:val="lowerRoman"/>
      <w:lvlText w:val="%3."/>
      <w:lvlJc w:val="right"/>
      <w:pPr>
        <w:ind w:left="2160" w:hanging="180"/>
      </w:pPr>
    </w:lvl>
    <w:lvl w:ilvl="3" w:tplc="E59EA2D0">
      <w:start w:val="1"/>
      <w:numFmt w:val="decimal"/>
      <w:lvlText w:val="%4."/>
      <w:lvlJc w:val="left"/>
      <w:pPr>
        <w:ind w:left="2880" w:hanging="360"/>
      </w:pPr>
    </w:lvl>
    <w:lvl w:ilvl="4" w:tplc="9EB037E4">
      <w:start w:val="1"/>
      <w:numFmt w:val="lowerLetter"/>
      <w:lvlText w:val="%5."/>
      <w:lvlJc w:val="left"/>
      <w:pPr>
        <w:ind w:left="3600" w:hanging="360"/>
      </w:pPr>
    </w:lvl>
    <w:lvl w:ilvl="5" w:tplc="7116D508">
      <w:start w:val="1"/>
      <w:numFmt w:val="lowerRoman"/>
      <w:lvlText w:val="%6."/>
      <w:lvlJc w:val="right"/>
      <w:pPr>
        <w:ind w:left="4320" w:hanging="180"/>
      </w:pPr>
    </w:lvl>
    <w:lvl w:ilvl="6" w:tplc="53A6795A">
      <w:start w:val="1"/>
      <w:numFmt w:val="decimal"/>
      <w:lvlText w:val="%7."/>
      <w:lvlJc w:val="left"/>
      <w:pPr>
        <w:ind w:left="5040" w:hanging="360"/>
      </w:pPr>
    </w:lvl>
    <w:lvl w:ilvl="7" w:tplc="023CF8BC">
      <w:start w:val="1"/>
      <w:numFmt w:val="lowerLetter"/>
      <w:lvlText w:val="%8."/>
      <w:lvlJc w:val="left"/>
      <w:pPr>
        <w:ind w:left="5760" w:hanging="360"/>
      </w:pPr>
    </w:lvl>
    <w:lvl w:ilvl="8" w:tplc="ED427BD6">
      <w:start w:val="1"/>
      <w:numFmt w:val="lowerRoman"/>
      <w:lvlText w:val="%9."/>
      <w:lvlJc w:val="right"/>
      <w:pPr>
        <w:ind w:left="6480" w:hanging="180"/>
      </w:pPr>
    </w:lvl>
  </w:abstractNum>
  <w:abstractNum w:abstractNumId="2" w15:restartNumberingAfterBreak="0">
    <w:nsid w:val="10A37715"/>
    <w:multiLevelType w:val="hybridMultilevel"/>
    <w:tmpl w:val="6886647C"/>
    <w:lvl w:ilvl="0" w:tplc="7DBC1A1C">
      <w:start w:val="1"/>
      <w:numFmt w:val="lowerRoman"/>
      <w:lvlText w:val="%1)"/>
      <w:lvlJc w:val="left"/>
      <w:pPr>
        <w:ind w:left="720" w:hanging="360"/>
      </w:pPr>
    </w:lvl>
    <w:lvl w:ilvl="1" w:tplc="1ADCC6EC">
      <w:start w:val="1"/>
      <w:numFmt w:val="lowerLetter"/>
      <w:lvlText w:val="%2."/>
      <w:lvlJc w:val="left"/>
      <w:pPr>
        <w:ind w:left="1440" w:hanging="360"/>
      </w:pPr>
    </w:lvl>
    <w:lvl w:ilvl="2" w:tplc="E64A3116">
      <w:start w:val="1"/>
      <w:numFmt w:val="lowerRoman"/>
      <w:lvlText w:val="%3."/>
      <w:lvlJc w:val="right"/>
      <w:pPr>
        <w:ind w:left="2160" w:hanging="180"/>
      </w:pPr>
    </w:lvl>
    <w:lvl w:ilvl="3" w:tplc="9836D444">
      <w:start w:val="1"/>
      <w:numFmt w:val="decimal"/>
      <w:lvlText w:val="%4."/>
      <w:lvlJc w:val="left"/>
      <w:pPr>
        <w:ind w:left="2880" w:hanging="360"/>
      </w:pPr>
    </w:lvl>
    <w:lvl w:ilvl="4" w:tplc="B7F495C6">
      <w:start w:val="1"/>
      <w:numFmt w:val="lowerLetter"/>
      <w:lvlText w:val="%5."/>
      <w:lvlJc w:val="left"/>
      <w:pPr>
        <w:ind w:left="3600" w:hanging="360"/>
      </w:pPr>
    </w:lvl>
    <w:lvl w:ilvl="5" w:tplc="512EE1E2">
      <w:start w:val="1"/>
      <w:numFmt w:val="lowerRoman"/>
      <w:lvlText w:val="%6."/>
      <w:lvlJc w:val="right"/>
      <w:pPr>
        <w:ind w:left="4320" w:hanging="180"/>
      </w:pPr>
    </w:lvl>
    <w:lvl w:ilvl="6" w:tplc="540A6384">
      <w:start w:val="1"/>
      <w:numFmt w:val="decimal"/>
      <w:lvlText w:val="%7."/>
      <w:lvlJc w:val="left"/>
      <w:pPr>
        <w:ind w:left="5040" w:hanging="360"/>
      </w:pPr>
    </w:lvl>
    <w:lvl w:ilvl="7" w:tplc="160406F8">
      <w:start w:val="1"/>
      <w:numFmt w:val="lowerLetter"/>
      <w:lvlText w:val="%8."/>
      <w:lvlJc w:val="left"/>
      <w:pPr>
        <w:ind w:left="5760" w:hanging="360"/>
      </w:pPr>
    </w:lvl>
    <w:lvl w:ilvl="8" w:tplc="B268AC3E">
      <w:start w:val="1"/>
      <w:numFmt w:val="lowerRoman"/>
      <w:lvlText w:val="%9."/>
      <w:lvlJc w:val="right"/>
      <w:pPr>
        <w:ind w:left="6480" w:hanging="180"/>
      </w:pPr>
    </w:lvl>
  </w:abstractNum>
  <w:abstractNum w:abstractNumId="3" w15:restartNumberingAfterBreak="0">
    <w:nsid w:val="2BA46D1B"/>
    <w:multiLevelType w:val="hybridMultilevel"/>
    <w:tmpl w:val="4B3EE1EE"/>
    <w:lvl w:ilvl="0" w:tplc="FFFFFFFF">
      <w:start w:val="1"/>
      <w:numFmt w:val="lowerRoman"/>
      <w:lvlText w:val="%1)"/>
      <w:lvlJc w:val="left"/>
      <w:pPr>
        <w:ind w:left="1080" w:hanging="72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4F42AB"/>
    <w:multiLevelType w:val="hybridMultilevel"/>
    <w:tmpl w:val="853E1A02"/>
    <w:lvl w:ilvl="0" w:tplc="C41AA78E">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F481C0B"/>
    <w:multiLevelType w:val="hybridMultilevel"/>
    <w:tmpl w:val="0428B308"/>
    <w:lvl w:ilvl="0" w:tplc="BC580624">
      <w:start w:val="1"/>
      <w:numFmt w:val="lowerRoman"/>
      <w:lvlText w:val="%1)"/>
      <w:lvlJc w:val="left"/>
      <w:pPr>
        <w:ind w:left="720" w:hanging="360"/>
      </w:pPr>
    </w:lvl>
    <w:lvl w:ilvl="1" w:tplc="DB4CA6E0">
      <w:start w:val="1"/>
      <w:numFmt w:val="lowerLetter"/>
      <w:lvlText w:val="%2."/>
      <w:lvlJc w:val="left"/>
      <w:pPr>
        <w:ind w:left="1440" w:hanging="360"/>
      </w:pPr>
    </w:lvl>
    <w:lvl w:ilvl="2" w:tplc="70E21E38">
      <w:start w:val="1"/>
      <w:numFmt w:val="lowerRoman"/>
      <w:lvlText w:val="%3."/>
      <w:lvlJc w:val="right"/>
      <w:pPr>
        <w:ind w:left="2160" w:hanging="180"/>
      </w:pPr>
    </w:lvl>
    <w:lvl w:ilvl="3" w:tplc="B5948E50">
      <w:start w:val="1"/>
      <w:numFmt w:val="decimal"/>
      <w:lvlText w:val="%4."/>
      <w:lvlJc w:val="left"/>
      <w:pPr>
        <w:ind w:left="2880" w:hanging="360"/>
      </w:pPr>
    </w:lvl>
    <w:lvl w:ilvl="4" w:tplc="02721420">
      <w:start w:val="1"/>
      <w:numFmt w:val="lowerLetter"/>
      <w:lvlText w:val="%5."/>
      <w:lvlJc w:val="left"/>
      <w:pPr>
        <w:ind w:left="3600" w:hanging="360"/>
      </w:pPr>
    </w:lvl>
    <w:lvl w:ilvl="5" w:tplc="953ECEB8">
      <w:start w:val="1"/>
      <w:numFmt w:val="lowerRoman"/>
      <w:lvlText w:val="%6."/>
      <w:lvlJc w:val="right"/>
      <w:pPr>
        <w:ind w:left="4320" w:hanging="180"/>
      </w:pPr>
    </w:lvl>
    <w:lvl w:ilvl="6" w:tplc="E8D23EC2">
      <w:start w:val="1"/>
      <w:numFmt w:val="decimal"/>
      <w:lvlText w:val="%7."/>
      <w:lvlJc w:val="left"/>
      <w:pPr>
        <w:ind w:left="5040" w:hanging="360"/>
      </w:pPr>
    </w:lvl>
    <w:lvl w:ilvl="7" w:tplc="0FA69CF2">
      <w:start w:val="1"/>
      <w:numFmt w:val="lowerLetter"/>
      <w:lvlText w:val="%8."/>
      <w:lvlJc w:val="left"/>
      <w:pPr>
        <w:ind w:left="5760" w:hanging="360"/>
      </w:pPr>
    </w:lvl>
    <w:lvl w:ilvl="8" w:tplc="67DCC2A0">
      <w:start w:val="1"/>
      <w:numFmt w:val="lowerRoman"/>
      <w:lvlText w:val="%9."/>
      <w:lvlJc w:val="right"/>
      <w:pPr>
        <w:ind w:left="6480" w:hanging="180"/>
      </w:pPr>
    </w:lvl>
  </w:abstractNum>
  <w:abstractNum w:abstractNumId="6" w15:restartNumberingAfterBreak="0">
    <w:nsid w:val="381F31F4"/>
    <w:multiLevelType w:val="hybridMultilevel"/>
    <w:tmpl w:val="25800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EA5865"/>
    <w:multiLevelType w:val="hybridMultilevel"/>
    <w:tmpl w:val="452640A0"/>
    <w:lvl w:ilvl="0" w:tplc="FFFFFFFF">
      <w:start w:val="1"/>
      <w:numFmt w:val="lowerRoman"/>
      <w:lvlText w:val="%1)"/>
      <w:lvlJc w:val="left"/>
      <w:pPr>
        <w:ind w:left="1080" w:hanging="72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36829C9"/>
    <w:multiLevelType w:val="hybridMultilevel"/>
    <w:tmpl w:val="8E001622"/>
    <w:lvl w:ilvl="0" w:tplc="BA44407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320272D"/>
    <w:multiLevelType w:val="hybridMultilevel"/>
    <w:tmpl w:val="4B58E3D8"/>
    <w:lvl w:ilvl="0" w:tplc="957896D8">
      <w:start w:val="1"/>
      <w:numFmt w:val="lowerRoman"/>
      <w:lvlText w:val="%1)"/>
      <w:lvlJc w:val="left"/>
      <w:pPr>
        <w:ind w:left="720" w:hanging="360"/>
      </w:pPr>
    </w:lvl>
    <w:lvl w:ilvl="1" w:tplc="587E4440">
      <w:start w:val="1"/>
      <w:numFmt w:val="lowerLetter"/>
      <w:lvlText w:val="%2."/>
      <w:lvlJc w:val="left"/>
      <w:pPr>
        <w:ind w:left="1440" w:hanging="360"/>
      </w:pPr>
    </w:lvl>
    <w:lvl w:ilvl="2" w:tplc="C682FE06">
      <w:start w:val="1"/>
      <w:numFmt w:val="lowerRoman"/>
      <w:lvlText w:val="%3."/>
      <w:lvlJc w:val="right"/>
      <w:pPr>
        <w:ind w:left="2160" w:hanging="180"/>
      </w:pPr>
    </w:lvl>
    <w:lvl w:ilvl="3" w:tplc="EFF8B0B8">
      <w:start w:val="1"/>
      <w:numFmt w:val="decimal"/>
      <w:lvlText w:val="%4."/>
      <w:lvlJc w:val="left"/>
      <w:pPr>
        <w:ind w:left="2880" w:hanging="360"/>
      </w:pPr>
    </w:lvl>
    <w:lvl w:ilvl="4" w:tplc="F386F008">
      <w:start w:val="1"/>
      <w:numFmt w:val="lowerLetter"/>
      <w:lvlText w:val="%5."/>
      <w:lvlJc w:val="left"/>
      <w:pPr>
        <w:ind w:left="3600" w:hanging="360"/>
      </w:pPr>
    </w:lvl>
    <w:lvl w:ilvl="5" w:tplc="E42AACD4">
      <w:start w:val="1"/>
      <w:numFmt w:val="lowerRoman"/>
      <w:lvlText w:val="%6."/>
      <w:lvlJc w:val="right"/>
      <w:pPr>
        <w:ind w:left="4320" w:hanging="180"/>
      </w:pPr>
    </w:lvl>
    <w:lvl w:ilvl="6" w:tplc="C93CADAC">
      <w:start w:val="1"/>
      <w:numFmt w:val="decimal"/>
      <w:lvlText w:val="%7."/>
      <w:lvlJc w:val="left"/>
      <w:pPr>
        <w:ind w:left="5040" w:hanging="360"/>
      </w:pPr>
    </w:lvl>
    <w:lvl w:ilvl="7" w:tplc="4C6E7D0A">
      <w:start w:val="1"/>
      <w:numFmt w:val="lowerLetter"/>
      <w:lvlText w:val="%8."/>
      <w:lvlJc w:val="left"/>
      <w:pPr>
        <w:ind w:left="5760" w:hanging="360"/>
      </w:pPr>
    </w:lvl>
    <w:lvl w:ilvl="8" w:tplc="68CA6318">
      <w:start w:val="1"/>
      <w:numFmt w:val="lowerRoman"/>
      <w:lvlText w:val="%9."/>
      <w:lvlJc w:val="right"/>
      <w:pPr>
        <w:ind w:left="6480" w:hanging="180"/>
      </w:pPr>
    </w:lvl>
  </w:abstractNum>
  <w:abstractNum w:abstractNumId="10" w15:restartNumberingAfterBreak="0">
    <w:nsid w:val="764932AE"/>
    <w:multiLevelType w:val="hybridMultilevel"/>
    <w:tmpl w:val="F92CA448"/>
    <w:lvl w:ilvl="0" w:tplc="64885220">
      <w:start w:val="1"/>
      <w:numFmt w:val="decimal"/>
      <w:lvlText w:val="%1."/>
      <w:lvlJc w:val="left"/>
      <w:pPr>
        <w:ind w:left="720" w:hanging="360"/>
      </w:pPr>
      <w:rPr>
        <w:rFonts w:cs="Tahom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1"/>
  </w:num>
  <w:num w:numId="5">
    <w:abstractNumId w:val="10"/>
  </w:num>
  <w:num w:numId="6">
    <w:abstractNumId w:val="7"/>
  </w:num>
  <w:num w:numId="7">
    <w:abstractNumId w:val="8"/>
  </w:num>
  <w:num w:numId="8">
    <w:abstractNumId w:val="3"/>
  </w:num>
  <w:num w:numId="9">
    <w:abstractNumId w:val="6"/>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94"/>
    <w:rsid w:val="00001D43"/>
    <w:rsid w:val="0000526C"/>
    <w:rsid w:val="0002024C"/>
    <w:rsid w:val="00020F42"/>
    <w:rsid w:val="00023ADD"/>
    <w:rsid w:val="00030E85"/>
    <w:rsid w:val="00034D0F"/>
    <w:rsid w:val="000358AA"/>
    <w:rsid w:val="00037141"/>
    <w:rsid w:val="00045498"/>
    <w:rsid w:val="0005561F"/>
    <w:rsid w:val="00057492"/>
    <w:rsid w:val="00077D95"/>
    <w:rsid w:val="00085EC4"/>
    <w:rsid w:val="000A0E46"/>
    <w:rsid w:val="000B550A"/>
    <w:rsid w:val="000C50E8"/>
    <w:rsid w:val="000C5E33"/>
    <w:rsid w:val="000D49EB"/>
    <w:rsid w:val="000E2678"/>
    <w:rsid w:val="000E28B7"/>
    <w:rsid w:val="000F3BDD"/>
    <w:rsid w:val="000F53E0"/>
    <w:rsid w:val="000F7492"/>
    <w:rsid w:val="001016AB"/>
    <w:rsid w:val="00105482"/>
    <w:rsid w:val="00105C80"/>
    <w:rsid w:val="00106CD2"/>
    <w:rsid w:val="00107851"/>
    <w:rsid w:val="00110FC5"/>
    <w:rsid w:val="00111762"/>
    <w:rsid w:val="00116703"/>
    <w:rsid w:val="0012073B"/>
    <w:rsid w:val="00124AA9"/>
    <w:rsid w:val="00131C18"/>
    <w:rsid w:val="001351C2"/>
    <w:rsid w:val="00135C78"/>
    <w:rsid w:val="001432EB"/>
    <w:rsid w:val="00152CB9"/>
    <w:rsid w:val="00161FA8"/>
    <w:rsid w:val="00162E80"/>
    <w:rsid w:val="00164C7B"/>
    <w:rsid w:val="0018715D"/>
    <w:rsid w:val="00191D2A"/>
    <w:rsid w:val="00195C88"/>
    <w:rsid w:val="001A1680"/>
    <w:rsid w:val="001A2B7B"/>
    <w:rsid w:val="001B23B0"/>
    <w:rsid w:val="001B4E66"/>
    <w:rsid w:val="001D4BDC"/>
    <w:rsid w:val="001E3185"/>
    <w:rsid w:val="001E45F1"/>
    <w:rsid w:val="001E4D98"/>
    <w:rsid w:val="001E6EBE"/>
    <w:rsid w:val="001F1055"/>
    <w:rsid w:val="001F3E5A"/>
    <w:rsid w:val="00200953"/>
    <w:rsid w:val="0020440F"/>
    <w:rsid w:val="00211183"/>
    <w:rsid w:val="00211288"/>
    <w:rsid w:val="002170A3"/>
    <w:rsid w:val="00224299"/>
    <w:rsid w:val="002303A9"/>
    <w:rsid w:val="00245A05"/>
    <w:rsid w:val="00265C00"/>
    <w:rsid w:val="002813CA"/>
    <w:rsid w:val="00284F18"/>
    <w:rsid w:val="0029106F"/>
    <w:rsid w:val="00293A43"/>
    <w:rsid w:val="00297024"/>
    <w:rsid w:val="002972C5"/>
    <w:rsid w:val="002A112A"/>
    <w:rsid w:val="002A39CD"/>
    <w:rsid w:val="002A3E31"/>
    <w:rsid w:val="002B0A6A"/>
    <w:rsid w:val="002B2F06"/>
    <w:rsid w:val="002B40A4"/>
    <w:rsid w:val="002E0BFF"/>
    <w:rsid w:val="002E14CB"/>
    <w:rsid w:val="002E7D41"/>
    <w:rsid w:val="002F727B"/>
    <w:rsid w:val="00300C5D"/>
    <w:rsid w:val="00313022"/>
    <w:rsid w:val="00313944"/>
    <w:rsid w:val="003319B6"/>
    <w:rsid w:val="003411F1"/>
    <w:rsid w:val="00346386"/>
    <w:rsid w:val="003514DA"/>
    <w:rsid w:val="003654B6"/>
    <w:rsid w:val="00365692"/>
    <w:rsid w:val="00367463"/>
    <w:rsid w:val="00384B6E"/>
    <w:rsid w:val="00386D45"/>
    <w:rsid w:val="003902D6"/>
    <w:rsid w:val="003B1714"/>
    <w:rsid w:val="003B1A2C"/>
    <w:rsid w:val="003D2001"/>
    <w:rsid w:val="003E034D"/>
    <w:rsid w:val="003F1F3F"/>
    <w:rsid w:val="003F7D8F"/>
    <w:rsid w:val="00403D31"/>
    <w:rsid w:val="00410EDF"/>
    <w:rsid w:val="0042084E"/>
    <w:rsid w:val="00420926"/>
    <w:rsid w:val="00421D0C"/>
    <w:rsid w:val="00423B46"/>
    <w:rsid w:val="00427EFF"/>
    <w:rsid w:val="004313DB"/>
    <w:rsid w:val="0043352D"/>
    <w:rsid w:val="00442872"/>
    <w:rsid w:val="00451871"/>
    <w:rsid w:val="004541A6"/>
    <w:rsid w:val="004548FC"/>
    <w:rsid w:val="004745F6"/>
    <w:rsid w:val="00474C1E"/>
    <w:rsid w:val="00477256"/>
    <w:rsid w:val="00485F9D"/>
    <w:rsid w:val="00497B86"/>
    <w:rsid w:val="004A1281"/>
    <w:rsid w:val="004A17FD"/>
    <w:rsid w:val="004A7B9F"/>
    <w:rsid w:val="004B29C3"/>
    <w:rsid w:val="004D1F73"/>
    <w:rsid w:val="004E127D"/>
    <w:rsid w:val="004E2C76"/>
    <w:rsid w:val="004E2C9B"/>
    <w:rsid w:val="004E6502"/>
    <w:rsid w:val="004F05B7"/>
    <w:rsid w:val="00502685"/>
    <w:rsid w:val="005204EF"/>
    <w:rsid w:val="00531B47"/>
    <w:rsid w:val="005363A6"/>
    <w:rsid w:val="00536FF9"/>
    <w:rsid w:val="00541D65"/>
    <w:rsid w:val="00550859"/>
    <w:rsid w:val="00563702"/>
    <w:rsid w:val="00565FC1"/>
    <w:rsid w:val="00565FE3"/>
    <w:rsid w:val="00572ED6"/>
    <w:rsid w:val="00577FED"/>
    <w:rsid w:val="0058037A"/>
    <w:rsid w:val="00587281"/>
    <w:rsid w:val="005935E1"/>
    <w:rsid w:val="00594F84"/>
    <w:rsid w:val="00594FA4"/>
    <w:rsid w:val="005A1D1E"/>
    <w:rsid w:val="005A70B4"/>
    <w:rsid w:val="005B34BA"/>
    <w:rsid w:val="005B6469"/>
    <w:rsid w:val="005C5FBD"/>
    <w:rsid w:val="005C7EBC"/>
    <w:rsid w:val="005D36B2"/>
    <w:rsid w:val="005D7819"/>
    <w:rsid w:val="005F00EA"/>
    <w:rsid w:val="005F3555"/>
    <w:rsid w:val="00600317"/>
    <w:rsid w:val="00603DA8"/>
    <w:rsid w:val="006073AA"/>
    <w:rsid w:val="006103DF"/>
    <w:rsid w:val="006171DC"/>
    <w:rsid w:val="00622B91"/>
    <w:rsid w:val="00622FDD"/>
    <w:rsid w:val="00631FA2"/>
    <w:rsid w:val="00644CCA"/>
    <w:rsid w:val="00646783"/>
    <w:rsid w:val="0068463A"/>
    <w:rsid w:val="006856E7"/>
    <w:rsid w:val="00690CAD"/>
    <w:rsid w:val="006A39A4"/>
    <w:rsid w:val="006B0EC9"/>
    <w:rsid w:val="006B286F"/>
    <w:rsid w:val="006B5963"/>
    <w:rsid w:val="006C73D9"/>
    <w:rsid w:val="006E3235"/>
    <w:rsid w:val="006E51E3"/>
    <w:rsid w:val="006E5D94"/>
    <w:rsid w:val="006E65CE"/>
    <w:rsid w:val="006F2AB9"/>
    <w:rsid w:val="00701728"/>
    <w:rsid w:val="00701DCB"/>
    <w:rsid w:val="00702CC5"/>
    <w:rsid w:val="00702F2B"/>
    <w:rsid w:val="00703265"/>
    <w:rsid w:val="00704131"/>
    <w:rsid w:val="0071110B"/>
    <w:rsid w:val="0071422E"/>
    <w:rsid w:val="00714BF2"/>
    <w:rsid w:val="0072197C"/>
    <w:rsid w:val="00723A1A"/>
    <w:rsid w:val="00735317"/>
    <w:rsid w:val="00742804"/>
    <w:rsid w:val="00760D98"/>
    <w:rsid w:val="0076250E"/>
    <w:rsid w:val="00766F95"/>
    <w:rsid w:val="007678D0"/>
    <w:rsid w:val="00782EE7"/>
    <w:rsid w:val="00783F52"/>
    <w:rsid w:val="007868A6"/>
    <w:rsid w:val="00797AB3"/>
    <w:rsid w:val="007A18F6"/>
    <w:rsid w:val="007A2CA0"/>
    <w:rsid w:val="007B1A9A"/>
    <w:rsid w:val="007B759C"/>
    <w:rsid w:val="007C07FD"/>
    <w:rsid w:val="007C6C45"/>
    <w:rsid w:val="007D0DC4"/>
    <w:rsid w:val="007D222A"/>
    <w:rsid w:val="007D6871"/>
    <w:rsid w:val="007D6D14"/>
    <w:rsid w:val="007E0ADC"/>
    <w:rsid w:val="007E2C6A"/>
    <w:rsid w:val="007E302B"/>
    <w:rsid w:val="007E41EF"/>
    <w:rsid w:val="007F0EA3"/>
    <w:rsid w:val="00800180"/>
    <w:rsid w:val="00800A18"/>
    <w:rsid w:val="0080101C"/>
    <w:rsid w:val="008301CB"/>
    <w:rsid w:val="00831868"/>
    <w:rsid w:val="0083197E"/>
    <w:rsid w:val="00840228"/>
    <w:rsid w:val="00845C4E"/>
    <w:rsid w:val="00860573"/>
    <w:rsid w:val="008645FB"/>
    <w:rsid w:val="00887072"/>
    <w:rsid w:val="00890466"/>
    <w:rsid w:val="00890D45"/>
    <w:rsid w:val="008963AD"/>
    <w:rsid w:val="008A11BC"/>
    <w:rsid w:val="008A5A47"/>
    <w:rsid w:val="008C2287"/>
    <w:rsid w:val="008C6BEB"/>
    <w:rsid w:val="008D2183"/>
    <w:rsid w:val="008D4D6D"/>
    <w:rsid w:val="008D62E3"/>
    <w:rsid w:val="008D6F54"/>
    <w:rsid w:val="008E2F74"/>
    <w:rsid w:val="008E6B07"/>
    <w:rsid w:val="008F1B43"/>
    <w:rsid w:val="008F2A85"/>
    <w:rsid w:val="008F2F33"/>
    <w:rsid w:val="00901265"/>
    <w:rsid w:val="009114ED"/>
    <w:rsid w:val="00915204"/>
    <w:rsid w:val="0092064F"/>
    <w:rsid w:val="00921291"/>
    <w:rsid w:val="00921419"/>
    <w:rsid w:val="0094006B"/>
    <w:rsid w:val="00950395"/>
    <w:rsid w:val="00950515"/>
    <w:rsid w:val="00951425"/>
    <w:rsid w:val="009567EA"/>
    <w:rsid w:val="009602C4"/>
    <w:rsid w:val="009769B2"/>
    <w:rsid w:val="009833F7"/>
    <w:rsid w:val="00994011"/>
    <w:rsid w:val="009B61B2"/>
    <w:rsid w:val="009B65F9"/>
    <w:rsid w:val="009E3C1A"/>
    <w:rsid w:val="00A004FC"/>
    <w:rsid w:val="00A113CF"/>
    <w:rsid w:val="00A137E2"/>
    <w:rsid w:val="00A13DDB"/>
    <w:rsid w:val="00A16A66"/>
    <w:rsid w:val="00A22531"/>
    <w:rsid w:val="00A27AE9"/>
    <w:rsid w:val="00A31D76"/>
    <w:rsid w:val="00A3355F"/>
    <w:rsid w:val="00A35277"/>
    <w:rsid w:val="00A374F4"/>
    <w:rsid w:val="00A3769C"/>
    <w:rsid w:val="00A4203F"/>
    <w:rsid w:val="00A44849"/>
    <w:rsid w:val="00A52048"/>
    <w:rsid w:val="00A55303"/>
    <w:rsid w:val="00A57B9C"/>
    <w:rsid w:val="00A6328A"/>
    <w:rsid w:val="00A63A4E"/>
    <w:rsid w:val="00A673C4"/>
    <w:rsid w:val="00A734BA"/>
    <w:rsid w:val="00A8316D"/>
    <w:rsid w:val="00A8717A"/>
    <w:rsid w:val="00AB46EE"/>
    <w:rsid w:val="00AB470C"/>
    <w:rsid w:val="00AC081A"/>
    <w:rsid w:val="00AC5F41"/>
    <w:rsid w:val="00AD14C9"/>
    <w:rsid w:val="00AD22B3"/>
    <w:rsid w:val="00AD558A"/>
    <w:rsid w:val="00AD6D27"/>
    <w:rsid w:val="00AF2458"/>
    <w:rsid w:val="00AF557F"/>
    <w:rsid w:val="00B00EF3"/>
    <w:rsid w:val="00B024AD"/>
    <w:rsid w:val="00B04C0A"/>
    <w:rsid w:val="00B1121A"/>
    <w:rsid w:val="00B12138"/>
    <w:rsid w:val="00B14022"/>
    <w:rsid w:val="00B14863"/>
    <w:rsid w:val="00B21C23"/>
    <w:rsid w:val="00B2E143"/>
    <w:rsid w:val="00B316F9"/>
    <w:rsid w:val="00B332E4"/>
    <w:rsid w:val="00B42976"/>
    <w:rsid w:val="00B44BA8"/>
    <w:rsid w:val="00B460C2"/>
    <w:rsid w:val="00B51DDC"/>
    <w:rsid w:val="00B66B75"/>
    <w:rsid w:val="00B6DB92"/>
    <w:rsid w:val="00B728F3"/>
    <w:rsid w:val="00B805D1"/>
    <w:rsid w:val="00B83066"/>
    <w:rsid w:val="00B862BA"/>
    <w:rsid w:val="00B913D5"/>
    <w:rsid w:val="00BA4E81"/>
    <w:rsid w:val="00BA7670"/>
    <w:rsid w:val="00BADDD9"/>
    <w:rsid w:val="00BB5197"/>
    <w:rsid w:val="00BB56B5"/>
    <w:rsid w:val="00BC06C4"/>
    <w:rsid w:val="00BC1306"/>
    <w:rsid w:val="00BC49BF"/>
    <w:rsid w:val="00BC67B6"/>
    <w:rsid w:val="00BC6C7F"/>
    <w:rsid w:val="00BD5BA6"/>
    <w:rsid w:val="00BE766E"/>
    <w:rsid w:val="00BF4B73"/>
    <w:rsid w:val="00C10571"/>
    <w:rsid w:val="00C135FA"/>
    <w:rsid w:val="00C225FE"/>
    <w:rsid w:val="00C326DD"/>
    <w:rsid w:val="00C45861"/>
    <w:rsid w:val="00C62685"/>
    <w:rsid w:val="00C67027"/>
    <w:rsid w:val="00C82DE9"/>
    <w:rsid w:val="00C93FCE"/>
    <w:rsid w:val="00C96229"/>
    <w:rsid w:val="00C964BC"/>
    <w:rsid w:val="00CA6AE2"/>
    <w:rsid w:val="00CB012A"/>
    <w:rsid w:val="00CB0402"/>
    <w:rsid w:val="00CB258D"/>
    <w:rsid w:val="00CB5096"/>
    <w:rsid w:val="00CC0603"/>
    <w:rsid w:val="00CC0B94"/>
    <w:rsid w:val="00CE7EAD"/>
    <w:rsid w:val="00D05AD5"/>
    <w:rsid w:val="00D09E96"/>
    <w:rsid w:val="00D12DED"/>
    <w:rsid w:val="00D21AF6"/>
    <w:rsid w:val="00D24043"/>
    <w:rsid w:val="00D2666C"/>
    <w:rsid w:val="00D26692"/>
    <w:rsid w:val="00D2731A"/>
    <w:rsid w:val="00D31118"/>
    <w:rsid w:val="00D3399A"/>
    <w:rsid w:val="00D35376"/>
    <w:rsid w:val="00D37836"/>
    <w:rsid w:val="00D41459"/>
    <w:rsid w:val="00D51FE1"/>
    <w:rsid w:val="00D53966"/>
    <w:rsid w:val="00D67BF5"/>
    <w:rsid w:val="00D70F50"/>
    <w:rsid w:val="00D775F9"/>
    <w:rsid w:val="00D82FAA"/>
    <w:rsid w:val="00D87551"/>
    <w:rsid w:val="00DA49FB"/>
    <w:rsid w:val="00DA6C76"/>
    <w:rsid w:val="00DB3C42"/>
    <w:rsid w:val="00DC0690"/>
    <w:rsid w:val="00DC3C9A"/>
    <w:rsid w:val="00DC6798"/>
    <w:rsid w:val="00DD0B82"/>
    <w:rsid w:val="00DD2079"/>
    <w:rsid w:val="00DD3507"/>
    <w:rsid w:val="00DE22FE"/>
    <w:rsid w:val="00DF158E"/>
    <w:rsid w:val="00DF3B29"/>
    <w:rsid w:val="00E008D7"/>
    <w:rsid w:val="00E143CA"/>
    <w:rsid w:val="00E16787"/>
    <w:rsid w:val="00E207ED"/>
    <w:rsid w:val="00E45313"/>
    <w:rsid w:val="00E54EE1"/>
    <w:rsid w:val="00E65BBD"/>
    <w:rsid w:val="00E663FE"/>
    <w:rsid w:val="00E738E8"/>
    <w:rsid w:val="00E80120"/>
    <w:rsid w:val="00E8193B"/>
    <w:rsid w:val="00E844D3"/>
    <w:rsid w:val="00E9088A"/>
    <w:rsid w:val="00E976F9"/>
    <w:rsid w:val="00EA0385"/>
    <w:rsid w:val="00EA1A80"/>
    <w:rsid w:val="00EB09F6"/>
    <w:rsid w:val="00EB1B51"/>
    <w:rsid w:val="00EB1F29"/>
    <w:rsid w:val="00EB75EC"/>
    <w:rsid w:val="00EC7664"/>
    <w:rsid w:val="00ED25BE"/>
    <w:rsid w:val="00ED63E2"/>
    <w:rsid w:val="00EE05B7"/>
    <w:rsid w:val="00EF6BB5"/>
    <w:rsid w:val="00F12625"/>
    <w:rsid w:val="00F2060B"/>
    <w:rsid w:val="00F2639D"/>
    <w:rsid w:val="00F41833"/>
    <w:rsid w:val="00F447D3"/>
    <w:rsid w:val="00F50A83"/>
    <w:rsid w:val="00F5236F"/>
    <w:rsid w:val="00F5646C"/>
    <w:rsid w:val="00F6067E"/>
    <w:rsid w:val="00F6456C"/>
    <w:rsid w:val="00F645E9"/>
    <w:rsid w:val="00F72AA3"/>
    <w:rsid w:val="00F80738"/>
    <w:rsid w:val="00F9B2B0"/>
    <w:rsid w:val="00FC1881"/>
    <w:rsid w:val="00FC36DA"/>
    <w:rsid w:val="00FD3BCE"/>
    <w:rsid w:val="00FD70E9"/>
    <w:rsid w:val="00FE10A9"/>
    <w:rsid w:val="00FE2230"/>
    <w:rsid w:val="01188C68"/>
    <w:rsid w:val="01222ABE"/>
    <w:rsid w:val="012B27F1"/>
    <w:rsid w:val="015950EA"/>
    <w:rsid w:val="0160EFD1"/>
    <w:rsid w:val="0180638A"/>
    <w:rsid w:val="01848EDF"/>
    <w:rsid w:val="018AFF0B"/>
    <w:rsid w:val="0192FC86"/>
    <w:rsid w:val="01A30515"/>
    <w:rsid w:val="01A447AF"/>
    <w:rsid w:val="01B7AF54"/>
    <w:rsid w:val="01C1F5E2"/>
    <w:rsid w:val="01DED448"/>
    <w:rsid w:val="01E40DC0"/>
    <w:rsid w:val="01F24C68"/>
    <w:rsid w:val="01F27944"/>
    <w:rsid w:val="01F8A23A"/>
    <w:rsid w:val="01F94EE2"/>
    <w:rsid w:val="01FCC220"/>
    <w:rsid w:val="02034222"/>
    <w:rsid w:val="020632A6"/>
    <w:rsid w:val="02071A38"/>
    <w:rsid w:val="023F2F44"/>
    <w:rsid w:val="0249FA95"/>
    <w:rsid w:val="02536903"/>
    <w:rsid w:val="027EB582"/>
    <w:rsid w:val="02859D82"/>
    <w:rsid w:val="02BB6FB9"/>
    <w:rsid w:val="02C21DFE"/>
    <w:rsid w:val="02CEFA3D"/>
    <w:rsid w:val="02F4A787"/>
    <w:rsid w:val="02F7B933"/>
    <w:rsid w:val="02FB5F61"/>
    <w:rsid w:val="0312685C"/>
    <w:rsid w:val="03156551"/>
    <w:rsid w:val="031BC606"/>
    <w:rsid w:val="033AB5B6"/>
    <w:rsid w:val="033BE4B8"/>
    <w:rsid w:val="0340C0F4"/>
    <w:rsid w:val="0364FD77"/>
    <w:rsid w:val="036A9B92"/>
    <w:rsid w:val="03A89FB7"/>
    <w:rsid w:val="03A9203C"/>
    <w:rsid w:val="03AF2BD4"/>
    <w:rsid w:val="03B5D093"/>
    <w:rsid w:val="03CD5F08"/>
    <w:rsid w:val="03D4549D"/>
    <w:rsid w:val="03E01A75"/>
    <w:rsid w:val="03FAC3A7"/>
    <w:rsid w:val="04430AC5"/>
    <w:rsid w:val="0446C8F6"/>
    <w:rsid w:val="0446F858"/>
    <w:rsid w:val="0464C9B1"/>
    <w:rsid w:val="0471013C"/>
    <w:rsid w:val="04BCD2B4"/>
    <w:rsid w:val="04D06AC9"/>
    <w:rsid w:val="04DF321E"/>
    <w:rsid w:val="04F950FF"/>
    <w:rsid w:val="04FBB05B"/>
    <w:rsid w:val="0507A932"/>
    <w:rsid w:val="053392E4"/>
    <w:rsid w:val="0544DF03"/>
    <w:rsid w:val="05527CBD"/>
    <w:rsid w:val="055E21F3"/>
    <w:rsid w:val="0566F78E"/>
    <w:rsid w:val="0570B332"/>
    <w:rsid w:val="0571ED68"/>
    <w:rsid w:val="0590528D"/>
    <w:rsid w:val="05AAA7A6"/>
    <w:rsid w:val="05B1B958"/>
    <w:rsid w:val="05CA27DD"/>
    <w:rsid w:val="05CFD6A6"/>
    <w:rsid w:val="05E6AC3A"/>
    <w:rsid w:val="05EDD3F9"/>
    <w:rsid w:val="062038BF"/>
    <w:rsid w:val="0622CDFA"/>
    <w:rsid w:val="0623A07B"/>
    <w:rsid w:val="06594010"/>
    <w:rsid w:val="06A57C4B"/>
    <w:rsid w:val="06ABE04F"/>
    <w:rsid w:val="06EAA623"/>
    <w:rsid w:val="06EBB627"/>
    <w:rsid w:val="06F09522"/>
    <w:rsid w:val="07119BA3"/>
    <w:rsid w:val="0721699D"/>
    <w:rsid w:val="0728622A"/>
    <w:rsid w:val="072E0A9C"/>
    <w:rsid w:val="0744C687"/>
    <w:rsid w:val="075226A5"/>
    <w:rsid w:val="078C7213"/>
    <w:rsid w:val="079F0DE2"/>
    <w:rsid w:val="07A6B6F9"/>
    <w:rsid w:val="07AF1C2D"/>
    <w:rsid w:val="07CA096C"/>
    <w:rsid w:val="07E500B6"/>
    <w:rsid w:val="07EFF12F"/>
    <w:rsid w:val="07F9391A"/>
    <w:rsid w:val="07FC85AA"/>
    <w:rsid w:val="081F463D"/>
    <w:rsid w:val="082269F0"/>
    <w:rsid w:val="0829B05A"/>
    <w:rsid w:val="0854ADBB"/>
    <w:rsid w:val="0870624C"/>
    <w:rsid w:val="08714F8F"/>
    <w:rsid w:val="0873CC58"/>
    <w:rsid w:val="08741021"/>
    <w:rsid w:val="0886192F"/>
    <w:rsid w:val="0896DB60"/>
    <w:rsid w:val="089B2F00"/>
    <w:rsid w:val="08A19AA8"/>
    <w:rsid w:val="08A5C5A8"/>
    <w:rsid w:val="08AB6D0A"/>
    <w:rsid w:val="08D32E32"/>
    <w:rsid w:val="08E47CCC"/>
    <w:rsid w:val="08E4A46E"/>
    <w:rsid w:val="08E4F401"/>
    <w:rsid w:val="08F84243"/>
    <w:rsid w:val="0928F6E3"/>
    <w:rsid w:val="09350F9F"/>
    <w:rsid w:val="093ADE43"/>
    <w:rsid w:val="0953E10F"/>
    <w:rsid w:val="0960457E"/>
    <w:rsid w:val="09698E7F"/>
    <w:rsid w:val="09742350"/>
    <w:rsid w:val="0986FF44"/>
    <w:rsid w:val="098B847E"/>
    <w:rsid w:val="09A0DBC0"/>
    <w:rsid w:val="09A44652"/>
    <w:rsid w:val="09A6204E"/>
    <w:rsid w:val="09C5D46B"/>
    <w:rsid w:val="09F7A769"/>
    <w:rsid w:val="0A0A2E8C"/>
    <w:rsid w:val="0A20B3C1"/>
    <w:rsid w:val="0A477C1E"/>
    <w:rsid w:val="0A6731BC"/>
    <w:rsid w:val="0A73A376"/>
    <w:rsid w:val="0A95865E"/>
    <w:rsid w:val="0AAB17F3"/>
    <w:rsid w:val="0AB1DDF9"/>
    <w:rsid w:val="0AB87535"/>
    <w:rsid w:val="0AFA0034"/>
    <w:rsid w:val="0B2BF35C"/>
    <w:rsid w:val="0B71F3B5"/>
    <w:rsid w:val="0B99592F"/>
    <w:rsid w:val="0B9B299E"/>
    <w:rsid w:val="0BA623B9"/>
    <w:rsid w:val="0C1A4780"/>
    <w:rsid w:val="0C1D4D50"/>
    <w:rsid w:val="0C538B7E"/>
    <w:rsid w:val="0C64BD49"/>
    <w:rsid w:val="0C65972D"/>
    <w:rsid w:val="0C6885FB"/>
    <w:rsid w:val="0C6CB061"/>
    <w:rsid w:val="0C757DD3"/>
    <w:rsid w:val="0C8965CC"/>
    <w:rsid w:val="0C9EE37A"/>
    <w:rsid w:val="0CA83251"/>
    <w:rsid w:val="0CE956D6"/>
    <w:rsid w:val="0D0C506A"/>
    <w:rsid w:val="0D3B8447"/>
    <w:rsid w:val="0D47C70F"/>
    <w:rsid w:val="0D529C19"/>
    <w:rsid w:val="0D55FB60"/>
    <w:rsid w:val="0D5BC935"/>
    <w:rsid w:val="0D60AB7E"/>
    <w:rsid w:val="0D76B6FF"/>
    <w:rsid w:val="0D8423C3"/>
    <w:rsid w:val="0D956BD8"/>
    <w:rsid w:val="0D9755AB"/>
    <w:rsid w:val="0DA156A1"/>
    <w:rsid w:val="0DA1FCB7"/>
    <w:rsid w:val="0DAAC1A3"/>
    <w:rsid w:val="0DC994BA"/>
    <w:rsid w:val="0DD518AE"/>
    <w:rsid w:val="0DE13EC0"/>
    <w:rsid w:val="0DEBFC7D"/>
    <w:rsid w:val="0E011161"/>
    <w:rsid w:val="0E34A683"/>
    <w:rsid w:val="0E6BB82E"/>
    <w:rsid w:val="0EC0019C"/>
    <w:rsid w:val="0EC36C99"/>
    <w:rsid w:val="0EC61B36"/>
    <w:rsid w:val="0EE262B0"/>
    <w:rsid w:val="0EF4310F"/>
    <w:rsid w:val="0EF7EFB8"/>
    <w:rsid w:val="0F0A0018"/>
    <w:rsid w:val="0F0E91B3"/>
    <w:rsid w:val="0F58028E"/>
    <w:rsid w:val="0F5A480B"/>
    <w:rsid w:val="0F6C75F8"/>
    <w:rsid w:val="0FB71CB3"/>
    <w:rsid w:val="0FBA037C"/>
    <w:rsid w:val="0FBA1DBD"/>
    <w:rsid w:val="0FC2167D"/>
    <w:rsid w:val="0FCA6C2D"/>
    <w:rsid w:val="0FCE381D"/>
    <w:rsid w:val="101355C7"/>
    <w:rsid w:val="1026B3E0"/>
    <w:rsid w:val="1034B729"/>
    <w:rsid w:val="1043B029"/>
    <w:rsid w:val="106F5C39"/>
    <w:rsid w:val="107E7DB3"/>
    <w:rsid w:val="10A377F2"/>
    <w:rsid w:val="10AE57C1"/>
    <w:rsid w:val="10CCECFE"/>
    <w:rsid w:val="10D2118F"/>
    <w:rsid w:val="10EE8345"/>
    <w:rsid w:val="11123CEC"/>
    <w:rsid w:val="1114A70A"/>
    <w:rsid w:val="111A7815"/>
    <w:rsid w:val="1127AA14"/>
    <w:rsid w:val="112829C5"/>
    <w:rsid w:val="11480A51"/>
    <w:rsid w:val="1171587E"/>
    <w:rsid w:val="117D5EF7"/>
    <w:rsid w:val="11844709"/>
    <w:rsid w:val="11916B31"/>
    <w:rsid w:val="119AEE42"/>
    <w:rsid w:val="11A92050"/>
    <w:rsid w:val="11AD3571"/>
    <w:rsid w:val="11B1CA1C"/>
    <w:rsid w:val="11B2FA6D"/>
    <w:rsid w:val="11BC67D1"/>
    <w:rsid w:val="11C98912"/>
    <w:rsid w:val="122134F9"/>
    <w:rsid w:val="12236BF0"/>
    <w:rsid w:val="12447760"/>
    <w:rsid w:val="12554D77"/>
    <w:rsid w:val="1260E81B"/>
    <w:rsid w:val="126DE1F0"/>
    <w:rsid w:val="126F7117"/>
    <w:rsid w:val="1278188E"/>
    <w:rsid w:val="128A53A6"/>
    <w:rsid w:val="129716D9"/>
    <w:rsid w:val="12AD2158"/>
    <w:rsid w:val="12B69F05"/>
    <w:rsid w:val="12B9B639"/>
    <w:rsid w:val="12DCE009"/>
    <w:rsid w:val="12E3AFD9"/>
    <w:rsid w:val="12E80A53"/>
    <w:rsid w:val="12FE5502"/>
    <w:rsid w:val="1301E768"/>
    <w:rsid w:val="13082C3B"/>
    <w:rsid w:val="1330FE26"/>
    <w:rsid w:val="134227AC"/>
    <w:rsid w:val="134B8125"/>
    <w:rsid w:val="13570BA0"/>
    <w:rsid w:val="13586AF5"/>
    <w:rsid w:val="135D00B6"/>
    <w:rsid w:val="1369E66A"/>
    <w:rsid w:val="137A75D5"/>
    <w:rsid w:val="1397E73C"/>
    <w:rsid w:val="13DB05FA"/>
    <w:rsid w:val="13EDF6D1"/>
    <w:rsid w:val="140C8DA4"/>
    <w:rsid w:val="147A1CE2"/>
    <w:rsid w:val="14B075AE"/>
    <w:rsid w:val="14E5E4D0"/>
    <w:rsid w:val="14E8A280"/>
    <w:rsid w:val="14FCFC8B"/>
    <w:rsid w:val="15062AE2"/>
    <w:rsid w:val="1507BB36"/>
    <w:rsid w:val="150F47EC"/>
    <w:rsid w:val="151A7177"/>
    <w:rsid w:val="153A66D0"/>
    <w:rsid w:val="1551A434"/>
    <w:rsid w:val="15608782"/>
    <w:rsid w:val="1576D65B"/>
    <w:rsid w:val="15895012"/>
    <w:rsid w:val="15E218E4"/>
    <w:rsid w:val="15EF1E93"/>
    <w:rsid w:val="15F9A9E8"/>
    <w:rsid w:val="1603D461"/>
    <w:rsid w:val="16077376"/>
    <w:rsid w:val="162770EE"/>
    <w:rsid w:val="1632501A"/>
    <w:rsid w:val="163D48EE"/>
    <w:rsid w:val="1650D01A"/>
    <w:rsid w:val="166A994E"/>
    <w:rsid w:val="1670F014"/>
    <w:rsid w:val="16899EEB"/>
    <w:rsid w:val="16954914"/>
    <w:rsid w:val="16AFA907"/>
    <w:rsid w:val="16BC74DD"/>
    <w:rsid w:val="16CB1788"/>
    <w:rsid w:val="16D4F764"/>
    <w:rsid w:val="16D77584"/>
    <w:rsid w:val="16DE7BA2"/>
    <w:rsid w:val="16DE9DBD"/>
    <w:rsid w:val="16E30514"/>
    <w:rsid w:val="16EC8CA2"/>
    <w:rsid w:val="16FE9EC6"/>
    <w:rsid w:val="1701C9DD"/>
    <w:rsid w:val="171FB0CA"/>
    <w:rsid w:val="173257E1"/>
    <w:rsid w:val="17338FF0"/>
    <w:rsid w:val="177EC4C4"/>
    <w:rsid w:val="178D5C99"/>
    <w:rsid w:val="17A2EF23"/>
    <w:rsid w:val="17AB2906"/>
    <w:rsid w:val="17ABBD68"/>
    <w:rsid w:val="17BAC6B0"/>
    <w:rsid w:val="17D5B5D8"/>
    <w:rsid w:val="181CB041"/>
    <w:rsid w:val="181FB835"/>
    <w:rsid w:val="1827B463"/>
    <w:rsid w:val="18642881"/>
    <w:rsid w:val="188F8058"/>
    <w:rsid w:val="189558B8"/>
    <w:rsid w:val="1899605E"/>
    <w:rsid w:val="189B8410"/>
    <w:rsid w:val="18A258CE"/>
    <w:rsid w:val="18A55430"/>
    <w:rsid w:val="18BE9701"/>
    <w:rsid w:val="18D5DB9A"/>
    <w:rsid w:val="18D71160"/>
    <w:rsid w:val="18E40948"/>
    <w:rsid w:val="18F18BCD"/>
    <w:rsid w:val="18FC1C79"/>
    <w:rsid w:val="190B73EC"/>
    <w:rsid w:val="19292CFA"/>
    <w:rsid w:val="193ACF37"/>
    <w:rsid w:val="194E2A5B"/>
    <w:rsid w:val="19598FF8"/>
    <w:rsid w:val="1965D133"/>
    <w:rsid w:val="199E2A64"/>
    <w:rsid w:val="19ADF610"/>
    <w:rsid w:val="19C71C13"/>
    <w:rsid w:val="19D927EE"/>
    <w:rsid w:val="19FCA229"/>
    <w:rsid w:val="1A0C9826"/>
    <w:rsid w:val="1A363170"/>
    <w:rsid w:val="1A735C3B"/>
    <w:rsid w:val="1A8D1050"/>
    <w:rsid w:val="1AC4FD5B"/>
    <w:rsid w:val="1AD56972"/>
    <w:rsid w:val="1AD757AB"/>
    <w:rsid w:val="1B14FD6B"/>
    <w:rsid w:val="1B2FD49D"/>
    <w:rsid w:val="1B300861"/>
    <w:rsid w:val="1B3B90FD"/>
    <w:rsid w:val="1B6847B1"/>
    <w:rsid w:val="1B6921C1"/>
    <w:rsid w:val="1B6D6746"/>
    <w:rsid w:val="1B807DD7"/>
    <w:rsid w:val="1B93C052"/>
    <w:rsid w:val="1BAAE6A7"/>
    <w:rsid w:val="1BB76EF3"/>
    <w:rsid w:val="1BCA4ED3"/>
    <w:rsid w:val="1BEF9F2D"/>
    <w:rsid w:val="1C070113"/>
    <w:rsid w:val="1C1D6F93"/>
    <w:rsid w:val="1C1D766A"/>
    <w:rsid w:val="1C21A9AA"/>
    <w:rsid w:val="1C310013"/>
    <w:rsid w:val="1C37485D"/>
    <w:rsid w:val="1C5D297A"/>
    <w:rsid w:val="1C64B300"/>
    <w:rsid w:val="1C69ABCE"/>
    <w:rsid w:val="1C9DA3F5"/>
    <w:rsid w:val="1CA38960"/>
    <w:rsid w:val="1CA7007C"/>
    <w:rsid w:val="1CAFE5AA"/>
    <w:rsid w:val="1CB0B734"/>
    <w:rsid w:val="1CB0CDCC"/>
    <w:rsid w:val="1CCBA4FE"/>
    <w:rsid w:val="1CD6B189"/>
    <w:rsid w:val="1CEB5E7D"/>
    <w:rsid w:val="1CF23BFC"/>
    <w:rsid w:val="1CF357D1"/>
    <w:rsid w:val="1D1699DF"/>
    <w:rsid w:val="1D19FF69"/>
    <w:rsid w:val="1D227434"/>
    <w:rsid w:val="1D242E3D"/>
    <w:rsid w:val="1D351512"/>
    <w:rsid w:val="1D3DD6D8"/>
    <w:rsid w:val="1D46B708"/>
    <w:rsid w:val="1D4BD9DB"/>
    <w:rsid w:val="1D617A54"/>
    <w:rsid w:val="1D8D89A4"/>
    <w:rsid w:val="1D9A478D"/>
    <w:rsid w:val="1DD3FCE7"/>
    <w:rsid w:val="1DE859F7"/>
    <w:rsid w:val="1DF393CE"/>
    <w:rsid w:val="1DFD0ECA"/>
    <w:rsid w:val="1DFDE368"/>
    <w:rsid w:val="1E057C2F"/>
    <w:rsid w:val="1E40FE79"/>
    <w:rsid w:val="1E481F34"/>
    <w:rsid w:val="1E61D4C2"/>
    <w:rsid w:val="1E672403"/>
    <w:rsid w:val="1E95E235"/>
    <w:rsid w:val="1EA78331"/>
    <w:rsid w:val="1EAD18F6"/>
    <w:rsid w:val="1EF5E33A"/>
    <w:rsid w:val="1F08D5E9"/>
    <w:rsid w:val="1F23F8FC"/>
    <w:rsid w:val="1F2D133A"/>
    <w:rsid w:val="1F3FCF58"/>
    <w:rsid w:val="1F431AD2"/>
    <w:rsid w:val="1F51855F"/>
    <w:rsid w:val="1F58548B"/>
    <w:rsid w:val="1F6FF992"/>
    <w:rsid w:val="1F8FFB21"/>
    <w:rsid w:val="1FAC3139"/>
    <w:rsid w:val="1FCC78D2"/>
    <w:rsid w:val="1FD3DE77"/>
    <w:rsid w:val="1FE5EDA9"/>
    <w:rsid w:val="1FE88D02"/>
    <w:rsid w:val="1FF85337"/>
    <w:rsid w:val="1FFBCED4"/>
    <w:rsid w:val="20030113"/>
    <w:rsid w:val="202A48E7"/>
    <w:rsid w:val="20592E76"/>
    <w:rsid w:val="2084B498"/>
    <w:rsid w:val="208AA7AA"/>
    <w:rsid w:val="20A64CDC"/>
    <w:rsid w:val="20B49B62"/>
    <w:rsid w:val="20F022DF"/>
    <w:rsid w:val="2118B310"/>
    <w:rsid w:val="211C529A"/>
    <w:rsid w:val="211F2432"/>
    <w:rsid w:val="216139E0"/>
    <w:rsid w:val="21626571"/>
    <w:rsid w:val="21741379"/>
    <w:rsid w:val="218CA7E1"/>
    <w:rsid w:val="21A0DBAA"/>
    <w:rsid w:val="21ACB315"/>
    <w:rsid w:val="22394CA4"/>
    <w:rsid w:val="2284B8CF"/>
    <w:rsid w:val="2286E10D"/>
    <w:rsid w:val="22D5B36B"/>
    <w:rsid w:val="22D85057"/>
    <w:rsid w:val="2307C35E"/>
    <w:rsid w:val="231A736A"/>
    <w:rsid w:val="232BEB04"/>
    <w:rsid w:val="2372A482"/>
    <w:rsid w:val="237B1206"/>
    <w:rsid w:val="23808A19"/>
    <w:rsid w:val="2385689E"/>
    <w:rsid w:val="23984823"/>
    <w:rsid w:val="23B6D64F"/>
    <w:rsid w:val="23C3F971"/>
    <w:rsid w:val="23F6973F"/>
    <w:rsid w:val="240DDADB"/>
    <w:rsid w:val="2410C931"/>
    <w:rsid w:val="24117697"/>
    <w:rsid w:val="241E3525"/>
    <w:rsid w:val="24231F74"/>
    <w:rsid w:val="243682C0"/>
    <w:rsid w:val="24476BED"/>
    <w:rsid w:val="2454516C"/>
    <w:rsid w:val="246C0F4B"/>
    <w:rsid w:val="24825CAB"/>
    <w:rsid w:val="2485EDC2"/>
    <w:rsid w:val="248AA11A"/>
    <w:rsid w:val="248B3D2D"/>
    <w:rsid w:val="24D81766"/>
    <w:rsid w:val="24E8D42C"/>
    <w:rsid w:val="24FDBA0A"/>
    <w:rsid w:val="250383B2"/>
    <w:rsid w:val="2517B084"/>
    <w:rsid w:val="2519A1F1"/>
    <w:rsid w:val="2525CC86"/>
    <w:rsid w:val="2539C6D9"/>
    <w:rsid w:val="253AD1C0"/>
    <w:rsid w:val="2543E9BB"/>
    <w:rsid w:val="2578443B"/>
    <w:rsid w:val="25AD46F8"/>
    <w:rsid w:val="25ADE359"/>
    <w:rsid w:val="25AE0CF3"/>
    <w:rsid w:val="25B32143"/>
    <w:rsid w:val="25B726CF"/>
    <w:rsid w:val="25BA71F6"/>
    <w:rsid w:val="25C71E5F"/>
    <w:rsid w:val="25E56555"/>
    <w:rsid w:val="26022A52"/>
    <w:rsid w:val="263B2261"/>
    <w:rsid w:val="2665B002"/>
    <w:rsid w:val="266794BB"/>
    <w:rsid w:val="2668068A"/>
    <w:rsid w:val="26686E6E"/>
    <w:rsid w:val="2699D623"/>
    <w:rsid w:val="269B01FF"/>
    <w:rsid w:val="26A3508D"/>
    <w:rsid w:val="26C1D0C6"/>
    <w:rsid w:val="26CF6C10"/>
    <w:rsid w:val="26F58212"/>
    <w:rsid w:val="270A1773"/>
    <w:rsid w:val="270A7857"/>
    <w:rsid w:val="271013F8"/>
    <w:rsid w:val="271E77C9"/>
    <w:rsid w:val="274AAECD"/>
    <w:rsid w:val="2751CD9E"/>
    <w:rsid w:val="276499B7"/>
    <w:rsid w:val="27715B2C"/>
    <w:rsid w:val="2781E4A9"/>
    <w:rsid w:val="2782495E"/>
    <w:rsid w:val="2784E83E"/>
    <w:rsid w:val="27CCE302"/>
    <w:rsid w:val="27CF6C01"/>
    <w:rsid w:val="27D8C57A"/>
    <w:rsid w:val="27E08651"/>
    <w:rsid w:val="27E2B8CD"/>
    <w:rsid w:val="27E5E142"/>
    <w:rsid w:val="280AB1CB"/>
    <w:rsid w:val="28106F2A"/>
    <w:rsid w:val="2817FB5F"/>
    <w:rsid w:val="2832F6BE"/>
    <w:rsid w:val="2837B760"/>
    <w:rsid w:val="284F73CE"/>
    <w:rsid w:val="285961E5"/>
    <w:rsid w:val="28605843"/>
    <w:rsid w:val="2862BD6D"/>
    <w:rsid w:val="287C0C9B"/>
    <w:rsid w:val="28A6C681"/>
    <w:rsid w:val="28B02701"/>
    <w:rsid w:val="28CC5BBE"/>
    <w:rsid w:val="28E1EA22"/>
    <w:rsid w:val="28E4E7BA"/>
    <w:rsid w:val="28E70455"/>
    <w:rsid w:val="28EB75F4"/>
    <w:rsid w:val="291CBF89"/>
    <w:rsid w:val="2951E536"/>
    <w:rsid w:val="296981B2"/>
    <w:rsid w:val="2976FB83"/>
    <w:rsid w:val="29824F75"/>
    <w:rsid w:val="29928168"/>
    <w:rsid w:val="299FA74C"/>
    <w:rsid w:val="29D12B2D"/>
    <w:rsid w:val="29FD5C87"/>
    <w:rsid w:val="2A1DA842"/>
    <w:rsid w:val="2A21B0B7"/>
    <w:rsid w:val="2A40AB12"/>
    <w:rsid w:val="2A40FA9D"/>
    <w:rsid w:val="2A47606B"/>
    <w:rsid w:val="2A6CD45B"/>
    <w:rsid w:val="2A80B81B"/>
    <w:rsid w:val="2A81547C"/>
    <w:rsid w:val="2A9DC620"/>
    <w:rsid w:val="2AA219AD"/>
    <w:rsid w:val="2AEF9391"/>
    <w:rsid w:val="2AF76575"/>
    <w:rsid w:val="2B08E99D"/>
    <w:rsid w:val="2B1F082B"/>
    <w:rsid w:val="2B225B96"/>
    <w:rsid w:val="2B3B05DE"/>
    <w:rsid w:val="2B6CFB8E"/>
    <w:rsid w:val="2B726469"/>
    <w:rsid w:val="2BC6194D"/>
    <w:rsid w:val="2BCB3E0C"/>
    <w:rsid w:val="2BCCAAC7"/>
    <w:rsid w:val="2BE8875E"/>
    <w:rsid w:val="2C2002E6"/>
    <w:rsid w:val="2C479891"/>
    <w:rsid w:val="2C70749C"/>
    <w:rsid w:val="2C834BD9"/>
    <w:rsid w:val="2CA43508"/>
    <w:rsid w:val="2CD0294A"/>
    <w:rsid w:val="2D124AB0"/>
    <w:rsid w:val="2D218646"/>
    <w:rsid w:val="2D3A080A"/>
    <w:rsid w:val="2D3E4E64"/>
    <w:rsid w:val="2D402A77"/>
    <w:rsid w:val="2D45ADF3"/>
    <w:rsid w:val="2D476300"/>
    <w:rsid w:val="2D519FD5"/>
    <w:rsid w:val="2D5FE198"/>
    <w:rsid w:val="2D600240"/>
    <w:rsid w:val="2D6B2526"/>
    <w:rsid w:val="2D8BD3D2"/>
    <w:rsid w:val="2D935F90"/>
    <w:rsid w:val="2D95AB5B"/>
    <w:rsid w:val="2D9F61F8"/>
    <w:rsid w:val="2D9FCCE1"/>
    <w:rsid w:val="2DA6A9A2"/>
    <w:rsid w:val="2DB858DD"/>
    <w:rsid w:val="2E120B5D"/>
    <w:rsid w:val="2E147A7A"/>
    <w:rsid w:val="2E20AE14"/>
    <w:rsid w:val="2E2D7BAD"/>
    <w:rsid w:val="2E362AFD"/>
    <w:rsid w:val="2E377568"/>
    <w:rsid w:val="2E55C098"/>
    <w:rsid w:val="2E677DB5"/>
    <w:rsid w:val="2E7438D9"/>
    <w:rsid w:val="2EDBFAD8"/>
    <w:rsid w:val="2EE62549"/>
    <w:rsid w:val="2EF93C52"/>
    <w:rsid w:val="2EFDBA0F"/>
    <w:rsid w:val="2F0B21CB"/>
    <w:rsid w:val="2F0F862A"/>
    <w:rsid w:val="2F3C0D28"/>
    <w:rsid w:val="2F488086"/>
    <w:rsid w:val="2F491CB6"/>
    <w:rsid w:val="2F68797B"/>
    <w:rsid w:val="2F7AEED6"/>
    <w:rsid w:val="2F954C4F"/>
    <w:rsid w:val="2F988D9E"/>
    <w:rsid w:val="2FA0971C"/>
    <w:rsid w:val="2FA60548"/>
    <w:rsid w:val="2FACBCD2"/>
    <w:rsid w:val="2FB78D7F"/>
    <w:rsid w:val="2FBFB687"/>
    <w:rsid w:val="30291B62"/>
    <w:rsid w:val="3029F8DD"/>
    <w:rsid w:val="303D4500"/>
    <w:rsid w:val="3062B026"/>
    <w:rsid w:val="308DB447"/>
    <w:rsid w:val="30920D2F"/>
    <w:rsid w:val="309DEACD"/>
    <w:rsid w:val="30C28393"/>
    <w:rsid w:val="30CB7C03"/>
    <w:rsid w:val="30FE2A48"/>
    <w:rsid w:val="310646A9"/>
    <w:rsid w:val="31136888"/>
    <w:rsid w:val="31182CAC"/>
    <w:rsid w:val="312F1C65"/>
    <w:rsid w:val="313432F0"/>
    <w:rsid w:val="3139987F"/>
    <w:rsid w:val="3140D26D"/>
    <w:rsid w:val="314A0EA8"/>
    <w:rsid w:val="314AD356"/>
    <w:rsid w:val="316DE039"/>
    <w:rsid w:val="316F8001"/>
    <w:rsid w:val="31C46ED9"/>
    <w:rsid w:val="31C74D99"/>
    <w:rsid w:val="31DE03E3"/>
    <w:rsid w:val="31EC2435"/>
    <w:rsid w:val="32063240"/>
    <w:rsid w:val="321DD993"/>
    <w:rsid w:val="32322502"/>
    <w:rsid w:val="3234B78B"/>
    <w:rsid w:val="3260DDF5"/>
    <w:rsid w:val="3274FD4F"/>
    <w:rsid w:val="32834E34"/>
    <w:rsid w:val="32A01A3D"/>
    <w:rsid w:val="32A479E4"/>
    <w:rsid w:val="32B3FD0D"/>
    <w:rsid w:val="32B669A2"/>
    <w:rsid w:val="32B7F000"/>
    <w:rsid w:val="3305A7BC"/>
    <w:rsid w:val="330D2E6A"/>
    <w:rsid w:val="33264271"/>
    <w:rsid w:val="3331F205"/>
    <w:rsid w:val="33631DFA"/>
    <w:rsid w:val="3371B0B6"/>
    <w:rsid w:val="3378A597"/>
    <w:rsid w:val="338563D4"/>
    <w:rsid w:val="3386F792"/>
    <w:rsid w:val="339858B4"/>
    <w:rsid w:val="339D655F"/>
    <w:rsid w:val="33A313A2"/>
    <w:rsid w:val="33BC326D"/>
    <w:rsid w:val="33BCE74C"/>
    <w:rsid w:val="33CA0708"/>
    <w:rsid w:val="33D863FB"/>
    <w:rsid w:val="33FEEFA0"/>
    <w:rsid w:val="34010540"/>
    <w:rsid w:val="34029D96"/>
    <w:rsid w:val="340D045A"/>
    <w:rsid w:val="3414B3AD"/>
    <w:rsid w:val="3417F1AA"/>
    <w:rsid w:val="34220BE3"/>
    <w:rsid w:val="344C8F27"/>
    <w:rsid w:val="344D0B89"/>
    <w:rsid w:val="344E0801"/>
    <w:rsid w:val="3474E8A8"/>
    <w:rsid w:val="34827418"/>
    <w:rsid w:val="3490AD81"/>
    <w:rsid w:val="34947E48"/>
    <w:rsid w:val="34A8E42B"/>
    <w:rsid w:val="34AED92B"/>
    <w:rsid w:val="34CE022C"/>
    <w:rsid w:val="3500685B"/>
    <w:rsid w:val="355FBAE5"/>
    <w:rsid w:val="356724A2"/>
    <w:rsid w:val="358AF81F"/>
    <w:rsid w:val="358D23D8"/>
    <w:rsid w:val="358ED114"/>
    <w:rsid w:val="359369E4"/>
    <w:rsid w:val="3595B221"/>
    <w:rsid w:val="359B5072"/>
    <w:rsid w:val="35B918D3"/>
    <w:rsid w:val="35E1FE23"/>
    <w:rsid w:val="35E33998"/>
    <w:rsid w:val="35EF90C2"/>
    <w:rsid w:val="362388AE"/>
    <w:rsid w:val="364306AA"/>
    <w:rsid w:val="36744968"/>
    <w:rsid w:val="367A80B8"/>
    <w:rsid w:val="369CABFA"/>
    <w:rsid w:val="36AF402F"/>
    <w:rsid w:val="370747DE"/>
    <w:rsid w:val="3712076C"/>
    <w:rsid w:val="373ACE37"/>
    <w:rsid w:val="373AD59B"/>
    <w:rsid w:val="37443A90"/>
    <w:rsid w:val="375E13BD"/>
    <w:rsid w:val="376B08C1"/>
    <w:rsid w:val="37A8DA03"/>
    <w:rsid w:val="37C4D7F3"/>
    <w:rsid w:val="37CA6FC5"/>
    <w:rsid w:val="37CE7021"/>
    <w:rsid w:val="37DB2E62"/>
    <w:rsid w:val="3807B697"/>
    <w:rsid w:val="38127777"/>
    <w:rsid w:val="3814EA93"/>
    <w:rsid w:val="3826F360"/>
    <w:rsid w:val="38309AE1"/>
    <w:rsid w:val="3832CB42"/>
    <w:rsid w:val="385022C3"/>
    <w:rsid w:val="38687BC2"/>
    <w:rsid w:val="38909A81"/>
    <w:rsid w:val="38937575"/>
    <w:rsid w:val="38C3B3E7"/>
    <w:rsid w:val="38C53DDF"/>
    <w:rsid w:val="38EF00E9"/>
    <w:rsid w:val="39264787"/>
    <w:rsid w:val="393E1891"/>
    <w:rsid w:val="39B274C3"/>
    <w:rsid w:val="39BD46CD"/>
    <w:rsid w:val="39C4D1EF"/>
    <w:rsid w:val="39DEC33C"/>
    <w:rsid w:val="39E6E0F1"/>
    <w:rsid w:val="39F09138"/>
    <w:rsid w:val="39F81BC8"/>
    <w:rsid w:val="39FD8E02"/>
    <w:rsid w:val="3A271D61"/>
    <w:rsid w:val="3A402833"/>
    <w:rsid w:val="3A486146"/>
    <w:rsid w:val="3A4962B5"/>
    <w:rsid w:val="3A67A44D"/>
    <w:rsid w:val="3A6CBD3F"/>
    <w:rsid w:val="3A7D394D"/>
    <w:rsid w:val="3A7FF89C"/>
    <w:rsid w:val="3A848E86"/>
    <w:rsid w:val="3A88087C"/>
    <w:rsid w:val="3A9065AC"/>
    <w:rsid w:val="3A9071F2"/>
    <w:rsid w:val="3AB151C1"/>
    <w:rsid w:val="3ACA8AAE"/>
    <w:rsid w:val="3AE15571"/>
    <w:rsid w:val="3AFF543F"/>
    <w:rsid w:val="3B06C9E4"/>
    <w:rsid w:val="3B13D2A3"/>
    <w:rsid w:val="3B1CB6E6"/>
    <w:rsid w:val="3B406757"/>
    <w:rsid w:val="3B4CBCF2"/>
    <w:rsid w:val="3B751C55"/>
    <w:rsid w:val="3B75E69E"/>
    <w:rsid w:val="3B838A59"/>
    <w:rsid w:val="3B84DA92"/>
    <w:rsid w:val="3B87C385"/>
    <w:rsid w:val="3B8B0CDE"/>
    <w:rsid w:val="3BA05EBF"/>
    <w:rsid w:val="3BA1C68F"/>
    <w:rsid w:val="3BA36A99"/>
    <w:rsid w:val="3BAD8BF1"/>
    <w:rsid w:val="3BCA88D4"/>
    <w:rsid w:val="3BF2DC56"/>
    <w:rsid w:val="3C143AA3"/>
    <w:rsid w:val="3C16AF28"/>
    <w:rsid w:val="3C215162"/>
    <w:rsid w:val="3C2BC43E"/>
    <w:rsid w:val="3C4FDF24"/>
    <w:rsid w:val="3C80439D"/>
    <w:rsid w:val="3CABFC45"/>
    <w:rsid w:val="3CB1C8D1"/>
    <w:rsid w:val="3CC08F6E"/>
    <w:rsid w:val="3CDEEC15"/>
    <w:rsid w:val="3D002DB3"/>
    <w:rsid w:val="3D091E28"/>
    <w:rsid w:val="3D10DA52"/>
    <w:rsid w:val="3D2B3755"/>
    <w:rsid w:val="3D3162E5"/>
    <w:rsid w:val="3D3A18C0"/>
    <w:rsid w:val="3D4C3C1E"/>
    <w:rsid w:val="3D6574BD"/>
    <w:rsid w:val="3D79A3E9"/>
    <w:rsid w:val="3D89F53D"/>
    <w:rsid w:val="3D9FC963"/>
    <w:rsid w:val="3DB19C8A"/>
    <w:rsid w:val="3DC812B4"/>
    <w:rsid w:val="3DD0C1BB"/>
    <w:rsid w:val="3DEEDB31"/>
    <w:rsid w:val="3DF3287F"/>
    <w:rsid w:val="3E37D932"/>
    <w:rsid w:val="3E39B149"/>
    <w:rsid w:val="3E437E6E"/>
    <w:rsid w:val="3E66E533"/>
    <w:rsid w:val="3E7013DC"/>
    <w:rsid w:val="3E864378"/>
    <w:rsid w:val="3E87B191"/>
    <w:rsid w:val="3EAAAEB1"/>
    <w:rsid w:val="3ED030EB"/>
    <w:rsid w:val="3EE1361B"/>
    <w:rsid w:val="3EF28D3B"/>
    <w:rsid w:val="3EFC3C80"/>
    <w:rsid w:val="3F5AF970"/>
    <w:rsid w:val="3F793E44"/>
    <w:rsid w:val="3F9266F4"/>
    <w:rsid w:val="3F9F1BDD"/>
    <w:rsid w:val="3FB3952D"/>
    <w:rsid w:val="3FBE24A2"/>
    <w:rsid w:val="3FC70FEF"/>
    <w:rsid w:val="3FD8AD40"/>
    <w:rsid w:val="3FDABA0F"/>
    <w:rsid w:val="3FEB42A0"/>
    <w:rsid w:val="3FFC4EA2"/>
    <w:rsid w:val="4014A19C"/>
    <w:rsid w:val="40774C39"/>
    <w:rsid w:val="40799BA8"/>
    <w:rsid w:val="4082065B"/>
    <w:rsid w:val="409B2321"/>
    <w:rsid w:val="409F1E32"/>
    <w:rsid w:val="40A22BDD"/>
    <w:rsid w:val="40A7AEDB"/>
    <w:rsid w:val="40F8EB59"/>
    <w:rsid w:val="410586E3"/>
    <w:rsid w:val="4108C7C9"/>
    <w:rsid w:val="412B92FF"/>
    <w:rsid w:val="415F62C6"/>
    <w:rsid w:val="416FAD13"/>
    <w:rsid w:val="41870FD7"/>
    <w:rsid w:val="41871301"/>
    <w:rsid w:val="41B91316"/>
    <w:rsid w:val="41C901F3"/>
    <w:rsid w:val="41CAFF30"/>
    <w:rsid w:val="41D4BC8E"/>
    <w:rsid w:val="41DED051"/>
    <w:rsid w:val="41E24F73"/>
    <w:rsid w:val="41E472BA"/>
    <w:rsid w:val="41FFAE42"/>
    <w:rsid w:val="41FFB73D"/>
    <w:rsid w:val="42079E69"/>
    <w:rsid w:val="422CEB02"/>
    <w:rsid w:val="42565CA2"/>
    <w:rsid w:val="4259FE48"/>
    <w:rsid w:val="426A758A"/>
    <w:rsid w:val="427077AB"/>
    <w:rsid w:val="4285B844"/>
    <w:rsid w:val="42A25BD0"/>
    <w:rsid w:val="42AD5C4C"/>
    <w:rsid w:val="42B328A1"/>
    <w:rsid w:val="42E8994A"/>
    <w:rsid w:val="42EFB409"/>
    <w:rsid w:val="43077A99"/>
    <w:rsid w:val="4309EDAB"/>
    <w:rsid w:val="430E4060"/>
    <w:rsid w:val="431DDD25"/>
    <w:rsid w:val="434384FF"/>
    <w:rsid w:val="4344D613"/>
    <w:rsid w:val="434D82F0"/>
    <w:rsid w:val="43654034"/>
    <w:rsid w:val="437722D1"/>
    <w:rsid w:val="43822DA5"/>
    <w:rsid w:val="439135BA"/>
    <w:rsid w:val="43B1EAE4"/>
    <w:rsid w:val="43B4CB7F"/>
    <w:rsid w:val="43B550C5"/>
    <w:rsid w:val="43D0099E"/>
    <w:rsid w:val="43D58AE0"/>
    <w:rsid w:val="43EEDC72"/>
    <w:rsid w:val="44018B60"/>
    <w:rsid w:val="44022969"/>
    <w:rsid w:val="44049C94"/>
    <w:rsid w:val="4425E2B0"/>
    <w:rsid w:val="44282919"/>
    <w:rsid w:val="442B49CD"/>
    <w:rsid w:val="444E9E34"/>
    <w:rsid w:val="446A772D"/>
    <w:rsid w:val="448008E8"/>
    <w:rsid w:val="44AA54CC"/>
    <w:rsid w:val="44B347A9"/>
    <w:rsid w:val="44D3C823"/>
    <w:rsid w:val="44DF5560"/>
    <w:rsid w:val="44F3DB25"/>
    <w:rsid w:val="4508F255"/>
    <w:rsid w:val="4531EF24"/>
    <w:rsid w:val="45337B29"/>
    <w:rsid w:val="45358B9F"/>
    <w:rsid w:val="455E19BA"/>
    <w:rsid w:val="457E9796"/>
    <w:rsid w:val="45A7DFA1"/>
    <w:rsid w:val="45AE2409"/>
    <w:rsid w:val="45B5E5B8"/>
    <w:rsid w:val="45DFD4A8"/>
    <w:rsid w:val="45E85F27"/>
    <w:rsid w:val="45F38FB8"/>
    <w:rsid w:val="460187E3"/>
    <w:rsid w:val="4606CE5C"/>
    <w:rsid w:val="4627A79C"/>
    <w:rsid w:val="46291C31"/>
    <w:rsid w:val="465D6F51"/>
    <w:rsid w:val="467C250E"/>
    <w:rsid w:val="46C6DB46"/>
    <w:rsid w:val="46CA762C"/>
    <w:rsid w:val="46CDB626"/>
    <w:rsid w:val="46D17215"/>
    <w:rsid w:val="4706536E"/>
    <w:rsid w:val="4711FE41"/>
    <w:rsid w:val="47521155"/>
    <w:rsid w:val="4753D2B4"/>
    <w:rsid w:val="4764952B"/>
    <w:rsid w:val="476597A0"/>
    <w:rsid w:val="4770822F"/>
    <w:rsid w:val="4775C394"/>
    <w:rsid w:val="47C5BEDD"/>
    <w:rsid w:val="47D10D82"/>
    <w:rsid w:val="47D12192"/>
    <w:rsid w:val="47F5D001"/>
    <w:rsid w:val="47FE021C"/>
    <w:rsid w:val="4808F14A"/>
    <w:rsid w:val="480F593C"/>
    <w:rsid w:val="487C1406"/>
    <w:rsid w:val="48AC57EC"/>
    <w:rsid w:val="48B9E85D"/>
    <w:rsid w:val="48C80AE2"/>
    <w:rsid w:val="48E08425"/>
    <w:rsid w:val="48E7ADF1"/>
    <w:rsid w:val="48F297B4"/>
    <w:rsid w:val="49122E5D"/>
    <w:rsid w:val="49274D7D"/>
    <w:rsid w:val="49370954"/>
    <w:rsid w:val="494C2419"/>
    <w:rsid w:val="4967028F"/>
    <w:rsid w:val="49750AFF"/>
    <w:rsid w:val="499224E6"/>
    <w:rsid w:val="49937BE0"/>
    <w:rsid w:val="49972FC1"/>
    <w:rsid w:val="49EBC9E4"/>
    <w:rsid w:val="49F8EE71"/>
    <w:rsid w:val="4A02698D"/>
    <w:rsid w:val="4A060D86"/>
    <w:rsid w:val="4A147E2C"/>
    <w:rsid w:val="4A17EFE4"/>
    <w:rsid w:val="4A2C84BA"/>
    <w:rsid w:val="4A4E9121"/>
    <w:rsid w:val="4A4F77EB"/>
    <w:rsid w:val="4A729379"/>
    <w:rsid w:val="4A8411B1"/>
    <w:rsid w:val="4A841555"/>
    <w:rsid w:val="4AAD6CEC"/>
    <w:rsid w:val="4AAE052D"/>
    <w:rsid w:val="4AAF08BD"/>
    <w:rsid w:val="4AB607D7"/>
    <w:rsid w:val="4AC43A8D"/>
    <w:rsid w:val="4AD9C4DA"/>
    <w:rsid w:val="4B610524"/>
    <w:rsid w:val="4B7CF492"/>
    <w:rsid w:val="4B8E3C07"/>
    <w:rsid w:val="4B96E841"/>
    <w:rsid w:val="4BB67704"/>
    <w:rsid w:val="4BC4B01E"/>
    <w:rsid w:val="4BFF5DF6"/>
    <w:rsid w:val="4C2D2DF2"/>
    <w:rsid w:val="4C41E808"/>
    <w:rsid w:val="4C4DCE76"/>
    <w:rsid w:val="4C5152DF"/>
    <w:rsid w:val="4C780C98"/>
    <w:rsid w:val="4C80828D"/>
    <w:rsid w:val="4C8FDFFB"/>
    <w:rsid w:val="4C960AF8"/>
    <w:rsid w:val="4CC9C5A8"/>
    <w:rsid w:val="4CCC5223"/>
    <w:rsid w:val="4CDDDB06"/>
    <w:rsid w:val="4CED00E3"/>
    <w:rsid w:val="4CF6B8FF"/>
    <w:rsid w:val="4D00B94E"/>
    <w:rsid w:val="4D18E109"/>
    <w:rsid w:val="4D2FE5D5"/>
    <w:rsid w:val="4D488D66"/>
    <w:rsid w:val="4D86E008"/>
    <w:rsid w:val="4D8A836C"/>
    <w:rsid w:val="4DA7EBB2"/>
    <w:rsid w:val="4DC2F18A"/>
    <w:rsid w:val="4DD5C146"/>
    <w:rsid w:val="4DDDB869"/>
    <w:rsid w:val="4DE20587"/>
    <w:rsid w:val="4DE7B5D7"/>
    <w:rsid w:val="4DE8EFA5"/>
    <w:rsid w:val="4DF06F96"/>
    <w:rsid w:val="4DFCE7BF"/>
    <w:rsid w:val="4E1545EB"/>
    <w:rsid w:val="4E1C93CD"/>
    <w:rsid w:val="4E22A2C3"/>
    <w:rsid w:val="4E32EA5C"/>
    <w:rsid w:val="4E347278"/>
    <w:rsid w:val="4E4D1DDE"/>
    <w:rsid w:val="4E604A83"/>
    <w:rsid w:val="4E620B0A"/>
    <w:rsid w:val="4E688755"/>
    <w:rsid w:val="4E9ABD6B"/>
    <w:rsid w:val="4E9D6975"/>
    <w:rsid w:val="4EB60501"/>
    <w:rsid w:val="4ED8D16A"/>
    <w:rsid w:val="4EE2A5A9"/>
    <w:rsid w:val="4EFEADD0"/>
    <w:rsid w:val="4EFFF5DD"/>
    <w:rsid w:val="4F2B8C9B"/>
    <w:rsid w:val="4F319048"/>
    <w:rsid w:val="4F548CBB"/>
    <w:rsid w:val="4F59B378"/>
    <w:rsid w:val="4F60D23C"/>
    <w:rsid w:val="4F73407C"/>
    <w:rsid w:val="4F813966"/>
    <w:rsid w:val="4FAC2A76"/>
    <w:rsid w:val="4FB4C000"/>
    <w:rsid w:val="4FB6AEF7"/>
    <w:rsid w:val="4FB8D845"/>
    <w:rsid w:val="4FBC283C"/>
    <w:rsid w:val="4FC94B04"/>
    <w:rsid w:val="4FEACA88"/>
    <w:rsid w:val="4FEC2ACB"/>
    <w:rsid w:val="4FF059A8"/>
    <w:rsid w:val="4FF82881"/>
    <w:rsid w:val="500457B6"/>
    <w:rsid w:val="5029F58D"/>
    <w:rsid w:val="5041E30B"/>
    <w:rsid w:val="5042AC1B"/>
    <w:rsid w:val="505440A5"/>
    <w:rsid w:val="505725AB"/>
    <w:rsid w:val="5060719C"/>
    <w:rsid w:val="5081929F"/>
    <w:rsid w:val="5082FABC"/>
    <w:rsid w:val="50873168"/>
    <w:rsid w:val="509BC63E"/>
    <w:rsid w:val="509FD710"/>
    <w:rsid w:val="50A85646"/>
    <w:rsid w:val="50AFBF23"/>
    <w:rsid w:val="50B794E9"/>
    <w:rsid w:val="50B82FB9"/>
    <w:rsid w:val="50BB33C2"/>
    <w:rsid w:val="50C8C2E3"/>
    <w:rsid w:val="50D63EAB"/>
    <w:rsid w:val="50FCA29D"/>
    <w:rsid w:val="5115592B"/>
    <w:rsid w:val="511576A0"/>
    <w:rsid w:val="511F5699"/>
    <w:rsid w:val="5142B70A"/>
    <w:rsid w:val="514ABCC2"/>
    <w:rsid w:val="514F3C61"/>
    <w:rsid w:val="51581BAC"/>
    <w:rsid w:val="51591E54"/>
    <w:rsid w:val="515DD380"/>
    <w:rsid w:val="5187443D"/>
    <w:rsid w:val="5187A4C7"/>
    <w:rsid w:val="519731C2"/>
    <w:rsid w:val="51A021F8"/>
    <w:rsid w:val="51AD441A"/>
    <w:rsid w:val="51B30BB3"/>
    <w:rsid w:val="51C5C5EE"/>
    <w:rsid w:val="51D30DB9"/>
    <w:rsid w:val="51FC41FD"/>
    <w:rsid w:val="5215DB07"/>
    <w:rsid w:val="524ABE9E"/>
    <w:rsid w:val="526F7F20"/>
    <w:rsid w:val="52A27B81"/>
    <w:rsid w:val="52A3B48E"/>
    <w:rsid w:val="52A5C2A8"/>
    <w:rsid w:val="52BAF8C7"/>
    <w:rsid w:val="52C4099B"/>
    <w:rsid w:val="52D4BAAD"/>
    <w:rsid w:val="52DD102A"/>
    <w:rsid w:val="52F07907"/>
    <w:rsid w:val="52F9A3EC"/>
    <w:rsid w:val="530AA650"/>
    <w:rsid w:val="53223C92"/>
    <w:rsid w:val="53226B4A"/>
    <w:rsid w:val="5339072C"/>
    <w:rsid w:val="53394F19"/>
    <w:rsid w:val="535C8B3D"/>
    <w:rsid w:val="537983CD"/>
    <w:rsid w:val="5399D89A"/>
    <w:rsid w:val="53C4656C"/>
    <w:rsid w:val="53CB6E28"/>
    <w:rsid w:val="53D08F06"/>
    <w:rsid w:val="53D36700"/>
    <w:rsid w:val="53F53264"/>
    <w:rsid w:val="542BA2B0"/>
    <w:rsid w:val="5453CA0D"/>
    <w:rsid w:val="54839036"/>
    <w:rsid w:val="5486FB5B"/>
    <w:rsid w:val="54BB891A"/>
    <w:rsid w:val="54D96FCE"/>
    <w:rsid w:val="54F05DF7"/>
    <w:rsid w:val="55179942"/>
    <w:rsid w:val="5523F3CF"/>
    <w:rsid w:val="5543950F"/>
    <w:rsid w:val="55483878"/>
    <w:rsid w:val="55818B00"/>
    <w:rsid w:val="55842C2F"/>
    <w:rsid w:val="55A6A831"/>
    <w:rsid w:val="55AB4625"/>
    <w:rsid w:val="55AEF387"/>
    <w:rsid w:val="55BDB6F5"/>
    <w:rsid w:val="55D26CE4"/>
    <w:rsid w:val="55E84C44"/>
    <w:rsid w:val="55EDDD9C"/>
    <w:rsid w:val="55F0B7D4"/>
    <w:rsid w:val="561277C0"/>
    <w:rsid w:val="561AC557"/>
    <w:rsid w:val="56500E37"/>
    <w:rsid w:val="56588F29"/>
    <w:rsid w:val="566BDE5E"/>
    <w:rsid w:val="5683F82C"/>
    <w:rsid w:val="56C6039B"/>
    <w:rsid w:val="56F09411"/>
    <w:rsid w:val="56F672EC"/>
    <w:rsid w:val="56FECED9"/>
    <w:rsid w:val="572C9196"/>
    <w:rsid w:val="572DB8DC"/>
    <w:rsid w:val="5745198D"/>
    <w:rsid w:val="5755A840"/>
    <w:rsid w:val="5757D155"/>
    <w:rsid w:val="5765EFD4"/>
    <w:rsid w:val="57668534"/>
    <w:rsid w:val="576D0B1E"/>
    <w:rsid w:val="57895D18"/>
    <w:rsid w:val="578C8835"/>
    <w:rsid w:val="57A238F7"/>
    <w:rsid w:val="57C9038B"/>
    <w:rsid w:val="580A5D0E"/>
    <w:rsid w:val="581A19E2"/>
    <w:rsid w:val="583053E8"/>
    <w:rsid w:val="583A1DA1"/>
    <w:rsid w:val="58546108"/>
    <w:rsid w:val="58652924"/>
    <w:rsid w:val="587B82B5"/>
    <w:rsid w:val="589C90F7"/>
    <w:rsid w:val="58A8ED0A"/>
    <w:rsid w:val="58B93D71"/>
    <w:rsid w:val="58BE24FC"/>
    <w:rsid w:val="58E539D8"/>
    <w:rsid w:val="58E6F746"/>
    <w:rsid w:val="59001E9C"/>
    <w:rsid w:val="59012ECA"/>
    <w:rsid w:val="594D6428"/>
    <w:rsid w:val="595CD709"/>
    <w:rsid w:val="596D25F0"/>
    <w:rsid w:val="59742AB0"/>
    <w:rsid w:val="5978D8A7"/>
    <w:rsid w:val="599385CF"/>
    <w:rsid w:val="59C8865C"/>
    <w:rsid w:val="59F91A7A"/>
    <w:rsid w:val="59FAAC0F"/>
    <w:rsid w:val="5A2458A5"/>
    <w:rsid w:val="5A523E9B"/>
    <w:rsid w:val="5A65FCD1"/>
    <w:rsid w:val="5A831BF5"/>
    <w:rsid w:val="5AB5F323"/>
    <w:rsid w:val="5ABBD410"/>
    <w:rsid w:val="5AC6CD39"/>
    <w:rsid w:val="5AE1EE78"/>
    <w:rsid w:val="5B04F717"/>
    <w:rsid w:val="5B0A00DE"/>
    <w:rsid w:val="5B31ED3C"/>
    <w:rsid w:val="5B37A7A0"/>
    <w:rsid w:val="5B3AD9FE"/>
    <w:rsid w:val="5B547485"/>
    <w:rsid w:val="5B6A963D"/>
    <w:rsid w:val="5B6CA834"/>
    <w:rsid w:val="5B86DAC6"/>
    <w:rsid w:val="5BC43B82"/>
    <w:rsid w:val="5BEF4A75"/>
    <w:rsid w:val="5C00854C"/>
    <w:rsid w:val="5C023F55"/>
    <w:rsid w:val="5C0D0A87"/>
    <w:rsid w:val="5C1138DE"/>
    <w:rsid w:val="5C289A5E"/>
    <w:rsid w:val="5C327279"/>
    <w:rsid w:val="5C755728"/>
    <w:rsid w:val="5C78E218"/>
    <w:rsid w:val="5C94E6B5"/>
    <w:rsid w:val="5C9D7CB1"/>
    <w:rsid w:val="5CA867DD"/>
    <w:rsid w:val="5CD984B3"/>
    <w:rsid w:val="5CE38D47"/>
    <w:rsid w:val="5CEA6221"/>
    <w:rsid w:val="5D0806C6"/>
    <w:rsid w:val="5D2EEB47"/>
    <w:rsid w:val="5D31A6CE"/>
    <w:rsid w:val="5D41B272"/>
    <w:rsid w:val="5D6B7927"/>
    <w:rsid w:val="5D8B9AB5"/>
    <w:rsid w:val="5DDE06DA"/>
    <w:rsid w:val="5DE3132B"/>
    <w:rsid w:val="5DFBC282"/>
    <w:rsid w:val="5DFF2ED0"/>
    <w:rsid w:val="5E2C5921"/>
    <w:rsid w:val="5E2EDFB1"/>
    <w:rsid w:val="5E3056E0"/>
    <w:rsid w:val="5E464ACC"/>
    <w:rsid w:val="5E890A75"/>
    <w:rsid w:val="5EA6E294"/>
    <w:rsid w:val="5EB53B18"/>
    <w:rsid w:val="5EC15C4A"/>
    <w:rsid w:val="5ED1557A"/>
    <w:rsid w:val="5F267A8A"/>
    <w:rsid w:val="5F753DF7"/>
    <w:rsid w:val="5F7908AA"/>
    <w:rsid w:val="5FB5D048"/>
    <w:rsid w:val="5FC98FCA"/>
    <w:rsid w:val="5FCB66D8"/>
    <w:rsid w:val="5FD185BA"/>
    <w:rsid w:val="5FF5BEBF"/>
    <w:rsid w:val="6003F3B9"/>
    <w:rsid w:val="602837F8"/>
    <w:rsid w:val="60483E4F"/>
    <w:rsid w:val="608E292A"/>
    <w:rsid w:val="6095E9B1"/>
    <w:rsid w:val="60A51FDD"/>
    <w:rsid w:val="60AB940F"/>
    <w:rsid w:val="60B36F59"/>
    <w:rsid w:val="60CDD073"/>
    <w:rsid w:val="60D0F8C1"/>
    <w:rsid w:val="60D9E9BF"/>
    <w:rsid w:val="60F577AD"/>
    <w:rsid w:val="60F6AEBC"/>
    <w:rsid w:val="60FCAEE8"/>
    <w:rsid w:val="611AB3ED"/>
    <w:rsid w:val="6141802A"/>
    <w:rsid w:val="61418178"/>
    <w:rsid w:val="61438A5F"/>
    <w:rsid w:val="61520672"/>
    <w:rsid w:val="61550F0C"/>
    <w:rsid w:val="6155F351"/>
    <w:rsid w:val="6164F225"/>
    <w:rsid w:val="6197337A"/>
    <w:rsid w:val="61A5558D"/>
    <w:rsid w:val="61BCAE65"/>
    <w:rsid w:val="61FD3846"/>
    <w:rsid w:val="620167AA"/>
    <w:rsid w:val="620D643A"/>
    <w:rsid w:val="620E3662"/>
    <w:rsid w:val="625FA746"/>
    <w:rsid w:val="62663AD8"/>
    <w:rsid w:val="628D60C9"/>
    <w:rsid w:val="62A67024"/>
    <w:rsid w:val="62DDD169"/>
    <w:rsid w:val="62FF4278"/>
    <w:rsid w:val="6300C286"/>
    <w:rsid w:val="6303F016"/>
    <w:rsid w:val="63140463"/>
    <w:rsid w:val="63407D32"/>
    <w:rsid w:val="6343CF93"/>
    <w:rsid w:val="6351AE26"/>
    <w:rsid w:val="6357187C"/>
    <w:rsid w:val="637A53B7"/>
    <w:rsid w:val="637F0921"/>
    <w:rsid w:val="637F8BFF"/>
    <w:rsid w:val="6380B430"/>
    <w:rsid w:val="6386E31E"/>
    <w:rsid w:val="639626B1"/>
    <w:rsid w:val="63CC86B4"/>
    <w:rsid w:val="63DEAC0A"/>
    <w:rsid w:val="63E334D1"/>
    <w:rsid w:val="64019793"/>
    <w:rsid w:val="64057135"/>
    <w:rsid w:val="643A3DB5"/>
    <w:rsid w:val="64518243"/>
    <w:rsid w:val="6472CC14"/>
    <w:rsid w:val="64A1A51A"/>
    <w:rsid w:val="64A7D067"/>
    <w:rsid w:val="64B18A00"/>
    <w:rsid w:val="64C9B0D3"/>
    <w:rsid w:val="64D753E8"/>
    <w:rsid w:val="6506E073"/>
    <w:rsid w:val="653BE4D5"/>
    <w:rsid w:val="6545A5D3"/>
    <w:rsid w:val="6561ADF5"/>
    <w:rsid w:val="65779B83"/>
    <w:rsid w:val="65CBAA66"/>
    <w:rsid w:val="65E5BC1E"/>
    <w:rsid w:val="65FABD4F"/>
    <w:rsid w:val="6609A120"/>
    <w:rsid w:val="660BD373"/>
    <w:rsid w:val="661CDE48"/>
    <w:rsid w:val="6659E323"/>
    <w:rsid w:val="666C4ABF"/>
    <w:rsid w:val="667C2B47"/>
    <w:rsid w:val="6691AA8A"/>
    <w:rsid w:val="66B16FC3"/>
    <w:rsid w:val="66B25CFD"/>
    <w:rsid w:val="66C9088D"/>
    <w:rsid w:val="66CCFF83"/>
    <w:rsid w:val="66E5F0A9"/>
    <w:rsid w:val="66F792C3"/>
    <w:rsid w:val="66FB5BDF"/>
    <w:rsid w:val="67120B0D"/>
    <w:rsid w:val="671AD593"/>
    <w:rsid w:val="67487C28"/>
    <w:rsid w:val="6770CD14"/>
    <w:rsid w:val="67859107"/>
    <w:rsid w:val="6789F571"/>
    <w:rsid w:val="679807AA"/>
    <w:rsid w:val="679CADA6"/>
    <w:rsid w:val="67AAF68E"/>
    <w:rsid w:val="67C67F81"/>
    <w:rsid w:val="67D15D3F"/>
    <w:rsid w:val="67D7DD7E"/>
    <w:rsid w:val="67D806FF"/>
    <w:rsid w:val="67E780C3"/>
    <w:rsid w:val="6847DFE1"/>
    <w:rsid w:val="686CA00F"/>
    <w:rsid w:val="68765815"/>
    <w:rsid w:val="68A04567"/>
    <w:rsid w:val="68A82E54"/>
    <w:rsid w:val="68AF3C45"/>
    <w:rsid w:val="68C73BAA"/>
    <w:rsid w:val="68C864A2"/>
    <w:rsid w:val="68E69DDF"/>
    <w:rsid w:val="69062E79"/>
    <w:rsid w:val="69281EF6"/>
    <w:rsid w:val="6936CADF"/>
    <w:rsid w:val="6937D5C6"/>
    <w:rsid w:val="69460EE0"/>
    <w:rsid w:val="69574054"/>
    <w:rsid w:val="6976CBB4"/>
    <w:rsid w:val="697794F4"/>
    <w:rsid w:val="69C65A00"/>
    <w:rsid w:val="69FD89FC"/>
    <w:rsid w:val="6A08D77E"/>
    <w:rsid w:val="6A262104"/>
    <w:rsid w:val="6A3321CE"/>
    <w:rsid w:val="6A3C6327"/>
    <w:rsid w:val="6A5078EB"/>
    <w:rsid w:val="6A5C37A5"/>
    <w:rsid w:val="6A66FD3C"/>
    <w:rsid w:val="6A69363A"/>
    <w:rsid w:val="6A826B2E"/>
    <w:rsid w:val="6A9041DB"/>
    <w:rsid w:val="6A990710"/>
    <w:rsid w:val="6AA532DE"/>
    <w:rsid w:val="6AA76EEF"/>
    <w:rsid w:val="6AC12464"/>
    <w:rsid w:val="6AC73B3C"/>
    <w:rsid w:val="6B136555"/>
    <w:rsid w:val="6B1B2FBF"/>
    <w:rsid w:val="6B434E69"/>
    <w:rsid w:val="6B491A39"/>
    <w:rsid w:val="6B55734B"/>
    <w:rsid w:val="6B8CB4FD"/>
    <w:rsid w:val="6BAB2351"/>
    <w:rsid w:val="6BB36B83"/>
    <w:rsid w:val="6BBC6416"/>
    <w:rsid w:val="6BC83FC1"/>
    <w:rsid w:val="6BCF9B5C"/>
    <w:rsid w:val="6BD91711"/>
    <w:rsid w:val="6BDE2F98"/>
    <w:rsid w:val="6BE061B0"/>
    <w:rsid w:val="6BFCBC0B"/>
    <w:rsid w:val="6C0EDEB7"/>
    <w:rsid w:val="6C2E1CE4"/>
    <w:rsid w:val="6C3BC96E"/>
    <w:rsid w:val="6C5BF04A"/>
    <w:rsid w:val="6C65E5DB"/>
    <w:rsid w:val="6C68BD95"/>
    <w:rsid w:val="6C7C762C"/>
    <w:rsid w:val="6C9ADB3B"/>
    <w:rsid w:val="6CB0C6A9"/>
    <w:rsid w:val="6CB8DFA3"/>
    <w:rsid w:val="6CD6E154"/>
    <w:rsid w:val="6CDBCE5F"/>
    <w:rsid w:val="6CFB8B3E"/>
    <w:rsid w:val="6D0AF54D"/>
    <w:rsid w:val="6D27941A"/>
    <w:rsid w:val="6D500C49"/>
    <w:rsid w:val="6D87A596"/>
    <w:rsid w:val="6D8AF2CF"/>
    <w:rsid w:val="6DD1655C"/>
    <w:rsid w:val="6DD392FF"/>
    <w:rsid w:val="6DD8A24B"/>
    <w:rsid w:val="6DDC2295"/>
    <w:rsid w:val="6DE05E3B"/>
    <w:rsid w:val="6DF281C7"/>
    <w:rsid w:val="6E10E45C"/>
    <w:rsid w:val="6E11ED83"/>
    <w:rsid w:val="6E474C45"/>
    <w:rsid w:val="6E5148CC"/>
    <w:rsid w:val="6E55EAD3"/>
    <w:rsid w:val="6E6E0890"/>
    <w:rsid w:val="6E958172"/>
    <w:rsid w:val="6EDC2E28"/>
    <w:rsid w:val="6EE1FFDF"/>
    <w:rsid w:val="6EEA0EA5"/>
    <w:rsid w:val="6EEBDCAA"/>
    <w:rsid w:val="6F0583C7"/>
    <w:rsid w:val="6F191E10"/>
    <w:rsid w:val="6F1CE295"/>
    <w:rsid w:val="6F1E7DC9"/>
    <w:rsid w:val="6F2501F1"/>
    <w:rsid w:val="6F47642B"/>
    <w:rsid w:val="6F5A3394"/>
    <w:rsid w:val="6F5ECA99"/>
    <w:rsid w:val="6F765D73"/>
    <w:rsid w:val="6F78BC76"/>
    <w:rsid w:val="6F8B6418"/>
    <w:rsid w:val="6F97607A"/>
    <w:rsid w:val="6FC681D8"/>
    <w:rsid w:val="6FD1E7C3"/>
    <w:rsid w:val="6FD53B54"/>
    <w:rsid w:val="6FDA841F"/>
    <w:rsid w:val="6FF4D66F"/>
    <w:rsid w:val="702D89B0"/>
    <w:rsid w:val="7045B4C2"/>
    <w:rsid w:val="705D6F6F"/>
    <w:rsid w:val="705F4B74"/>
    <w:rsid w:val="707A7696"/>
    <w:rsid w:val="708FA529"/>
    <w:rsid w:val="70D3452C"/>
    <w:rsid w:val="70D99CBC"/>
    <w:rsid w:val="70E3348C"/>
    <w:rsid w:val="70F8D4CE"/>
    <w:rsid w:val="710B4C80"/>
    <w:rsid w:val="71154758"/>
    <w:rsid w:val="71545895"/>
    <w:rsid w:val="71588A70"/>
    <w:rsid w:val="7167F36A"/>
    <w:rsid w:val="71818D8E"/>
    <w:rsid w:val="7191A062"/>
    <w:rsid w:val="71DC592D"/>
    <w:rsid w:val="71DCFB2E"/>
    <w:rsid w:val="71DD640A"/>
    <w:rsid w:val="723132E9"/>
    <w:rsid w:val="7251A8C8"/>
    <w:rsid w:val="727F04ED"/>
    <w:rsid w:val="7283D7EF"/>
    <w:rsid w:val="728D7D13"/>
    <w:rsid w:val="72AC067B"/>
    <w:rsid w:val="72B5D8DF"/>
    <w:rsid w:val="72BD7470"/>
    <w:rsid w:val="72BEA340"/>
    <w:rsid w:val="72CBECE0"/>
    <w:rsid w:val="73071F03"/>
    <w:rsid w:val="731FA43E"/>
    <w:rsid w:val="732DF3DF"/>
    <w:rsid w:val="7333BA22"/>
    <w:rsid w:val="733682C9"/>
    <w:rsid w:val="733B0DFD"/>
    <w:rsid w:val="735F2145"/>
    <w:rsid w:val="7363BC95"/>
    <w:rsid w:val="739496D1"/>
    <w:rsid w:val="7396EC36"/>
    <w:rsid w:val="73AFFDFB"/>
    <w:rsid w:val="73C66D9D"/>
    <w:rsid w:val="73D9DEE7"/>
    <w:rsid w:val="73DEF0CA"/>
    <w:rsid w:val="7404AD63"/>
    <w:rsid w:val="740D5705"/>
    <w:rsid w:val="7418ED89"/>
    <w:rsid w:val="741E020F"/>
    <w:rsid w:val="74326193"/>
    <w:rsid w:val="7447D6DC"/>
    <w:rsid w:val="745A73A1"/>
    <w:rsid w:val="74E83E6E"/>
    <w:rsid w:val="74EE3816"/>
    <w:rsid w:val="751DB9BB"/>
    <w:rsid w:val="7523EB0E"/>
    <w:rsid w:val="7525BB38"/>
    <w:rsid w:val="75435B0F"/>
    <w:rsid w:val="754A2085"/>
    <w:rsid w:val="756C1DFD"/>
    <w:rsid w:val="75730C78"/>
    <w:rsid w:val="75C62317"/>
    <w:rsid w:val="75C9BE86"/>
    <w:rsid w:val="75E3A73D"/>
    <w:rsid w:val="75E52C30"/>
    <w:rsid w:val="75F01884"/>
    <w:rsid w:val="7600BF08"/>
    <w:rsid w:val="760E1881"/>
    <w:rsid w:val="7610B60A"/>
    <w:rsid w:val="7611B5E1"/>
    <w:rsid w:val="76539945"/>
    <w:rsid w:val="767D0663"/>
    <w:rsid w:val="768E3D14"/>
    <w:rsid w:val="769825F2"/>
    <w:rsid w:val="76A880DD"/>
    <w:rsid w:val="76B561C1"/>
    <w:rsid w:val="76CE7660"/>
    <w:rsid w:val="76D1375C"/>
    <w:rsid w:val="76F76883"/>
    <w:rsid w:val="77008B14"/>
    <w:rsid w:val="772F16EB"/>
    <w:rsid w:val="7732E22B"/>
    <w:rsid w:val="773B288A"/>
    <w:rsid w:val="7741EB72"/>
    <w:rsid w:val="77432CB6"/>
    <w:rsid w:val="77450AB7"/>
    <w:rsid w:val="77647634"/>
    <w:rsid w:val="778A0301"/>
    <w:rsid w:val="779DDF02"/>
    <w:rsid w:val="77D193BD"/>
    <w:rsid w:val="77D78F97"/>
    <w:rsid w:val="77D7EF6E"/>
    <w:rsid w:val="77EB77C2"/>
    <w:rsid w:val="77FF1B99"/>
    <w:rsid w:val="7802B6AD"/>
    <w:rsid w:val="781627B0"/>
    <w:rsid w:val="782DD057"/>
    <w:rsid w:val="78389768"/>
    <w:rsid w:val="785906C1"/>
    <w:rsid w:val="78AE0EC0"/>
    <w:rsid w:val="78C3CAA3"/>
    <w:rsid w:val="78D30EC7"/>
    <w:rsid w:val="78DED404"/>
    <w:rsid w:val="7906E908"/>
    <w:rsid w:val="7916FE4E"/>
    <w:rsid w:val="79183281"/>
    <w:rsid w:val="791E59B5"/>
    <w:rsid w:val="7937B378"/>
    <w:rsid w:val="7939AF63"/>
    <w:rsid w:val="793DDEA5"/>
    <w:rsid w:val="7961488C"/>
    <w:rsid w:val="7964669E"/>
    <w:rsid w:val="796E04F5"/>
    <w:rsid w:val="798C28E5"/>
    <w:rsid w:val="79B65D54"/>
    <w:rsid w:val="79C1404C"/>
    <w:rsid w:val="79D47C90"/>
    <w:rsid w:val="79DAC408"/>
    <w:rsid w:val="79ED03A2"/>
    <w:rsid w:val="79F40988"/>
    <w:rsid w:val="79FFCAAB"/>
    <w:rsid w:val="7A007500"/>
    <w:rsid w:val="7A01D669"/>
    <w:rsid w:val="7A09E99D"/>
    <w:rsid w:val="7A21A968"/>
    <w:rsid w:val="7A38035D"/>
    <w:rsid w:val="7A5C67EC"/>
    <w:rsid w:val="7A6F06B0"/>
    <w:rsid w:val="7A7039E2"/>
    <w:rsid w:val="7A75021A"/>
    <w:rsid w:val="7ABB9459"/>
    <w:rsid w:val="7ACDCAAA"/>
    <w:rsid w:val="7AD7482E"/>
    <w:rsid w:val="7ADE4184"/>
    <w:rsid w:val="7B012EA5"/>
    <w:rsid w:val="7B4A836A"/>
    <w:rsid w:val="7B517834"/>
    <w:rsid w:val="7B5567D3"/>
    <w:rsid w:val="7B5570BA"/>
    <w:rsid w:val="7B6229C7"/>
    <w:rsid w:val="7B835FF8"/>
    <w:rsid w:val="7B8CB09D"/>
    <w:rsid w:val="7B9F2502"/>
    <w:rsid w:val="7BDCD913"/>
    <w:rsid w:val="7BE01AF6"/>
    <w:rsid w:val="7BE766D0"/>
    <w:rsid w:val="7C05CE9A"/>
    <w:rsid w:val="7C0F5ABD"/>
    <w:rsid w:val="7C1D1FD2"/>
    <w:rsid w:val="7C3D56BD"/>
    <w:rsid w:val="7C65EF56"/>
    <w:rsid w:val="7CC9C09D"/>
    <w:rsid w:val="7CD0E8F4"/>
    <w:rsid w:val="7CF62C9F"/>
    <w:rsid w:val="7D0AC204"/>
    <w:rsid w:val="7D2AD45A"/>
    <w:rsid w:val="7D39AB2F"/>
    <w:rsid w:val="7D3ED704"/>
    <w:rsid w:val="7D508B54"/>
    <w:rsid w:val="7D66DB82"/>
    <w:rsid w:val="7D8A605B"/>
    <w:rsid w:val="7D91C64D"/>
    <w:rsid w:val="7D95AD4F"/>
    <w:rsid w:val="7DA82867"/>
    <w:rsid w:val="7DB91C73"/>
    <w:rsid w:val="7DE061F3"/>
    <w:rsid w:val="7DEEB922"/>
    <w:rsid w:val="7DF2A44D"/>
    <w:rsid w:val="7E163451"/>
    <w:rsid w:val="7E16D676"/>
    <w:rsid w:val="7E485E20"/>
    <w:rsid w:val="7E4B67BA"/>
    <w:rsid w:val="7E65B1FD"/>
    <w:rsid w:val="7E6FCDB3"/>
    <w:rsid w:val="7E823CF4"/>
    <w:rsid w:val="7E8A0F7A"/>
    <w:rsid w:val="7E8A551F"/>
    <w:rsid w:val="7E8FD879"/>
    <w:rsid w:val="7E9AC30C"/>
    <w:rsid w:val="7EB0F341"/>
    <w:rsid w:val="7EB1E3C2"/>
    <w:rsid w:val="7ECDC8FA"/>
    <w:rsid w:val="7EE883EC"/>
    <w:rsid w:val="7F1BF5B7"/>
    <w:rsid w:val="7F34A193"/>
    <w:rsid w:val="7F43F8C8"/>
    <w:rsid w:val="7F684713"/>
    <w:rsid w:val="7F83CEF6"/>
    <w:rsid w:val="7F92B44E"/>
    <w:rsid w:val="7F98D3F9"/>
    <w:rsid w:val="7FB7C978"/>
    <w:rsid w:val="7FB9A25A"/>
    <w:rsid w:val="7FD50B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CAF3"/>
  <w15:docId w15:val="{AD53425F-23CE-4C76-BE68-0DD8FBCA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A66"/>
    <w:pPr>
      <w:spacing w:after="0" w:line="240" w:lineRule="auto"/>
    </w:pPr>
    <w:rPr>
      <w:rFonts w:ascii="Times New Roman" w:eastAsia="Times New Roman" w:hAnsi="Times New Roman" w:cs="Times New Roman"/>
      <w:sz w:val="24"/>
      <w:szCs w:val="24"/>
      <w:lang w:val="es-CO" w:eastAsia="es-ES"/>
    </w:rPr>
  </w:style>
  <w:style w:type="paragraph" w:styleId="Ttulo4">
    <w:name w:val="heading 4"/>
    <w:basedOn w:val="Normal"/>
    <w:next w:val="Normal"/>
    <w:link w:val="Ttulo4Car"/>
    <w:uiPriority w:val="99"/>
    <w:semiHidden/>
    <w:unhideWhenUsed/>
    <w:qFormat/>
    <w:rsid w:val="00A16A66"/>
    <w:pPr>
      <w:keepNext/>
      <w:spacing w:line="360" w:lineRule="auto"/>
      <w:jc w:val="center"/>
      <w:outlineLvl w:val="3"/>
    </w:pPr>
    <w:rPr>
      <w:rFonts w:ascii="Verdana" w:hAnsi="Verdana"/>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16A66"/>
    <w:pPr>
      <w:tabs>
        <w:tab w:val="center" w:pos="4252"/>
        <w:tab w:val="right" w:pos="8504"/>
      </w:tabs>
    </w:pPr>
  </w:style>
  <w:style w:type="character" w:customStyle="1" w:styleId="EncabezadoCar">
    <w:name w:val="Encabezado Car"/>
    <w:basedOn w:val="Fuentedeprrafopredeter"/>
    <w:link w:val="Encabezado"/>
    <w:rsid w:val="00A16A66"/>
    <w:rPr>
      <w:rFonts w:ascii="Times New Roman" w:eastAsia="Times New Roman" w:hAnsi="Times New Roman" w:cs="Times New Roman"/>
      <w:sz w:val="24"/>
      <w:szCs w:val="24"/>
      <w:lang w:val="es-CO" w:eastAsia="es-ES"/>
    </w:rPr>
  </w:style>
  <w:style w:type="paragraph" w:styleId="Piedepgina">
    <w:name w:val="footer"/>
    <w:basedOn w:val="Normal"/>
    <w:link w:val="PiedepginaCar"/>
    <w:uiPriority w:val="99"/>
    <w:rsid w:val="00A16A66"/>
    <w:pPr>
      <w:tabs>
        <w:tab w:val="center" w:pos="4252"/>
        <w:tab w:val="right" w:pos="8504"/>
      </w:tabs>
    </w:pPr>
  </w:style>
  <w:style w:type="character" w:customStyle="1" w:styleId="PiedepginaCar">
    <w:name w:val="Pie de página Car"/>
    <w:basedOn w:val="Fuentedeprrafopredeter"/>
    <w:link w:val="Piedepgina"/>
    <w:uiPriority w:val="99"/>
    <w:rsid w:val="00A16A66"/>
    <w:rPr>
      <w:rFonts w:ascii="Times New Roman" w:eastAsia="Times New Roman" w:hAnsi="Times New Roman" w:cs="Times New Roman"/>
      <w:sz w:val="24"/>
      <w:szCs w:val="24"/>
      <w:lang w:val="es-CO" w:eastAsia="es-ES"/>
    </w:rPr>
  </w:style>
  <w:style w:type="character" w:customStyle="1" w:styleId="Ttulo4Car">
    <w:name w:val="Título 4 Car"/>
    <w:basedOn w:val="Fuentedeprrafopredeter"/>
    <w:link w:val="Ttulo4"/>
    <w:uiPriority w:val="99"/>
    <w:semiHidden/>
    <w:rsid w:val="00A16A66"/>
    <w:rPr>
      <w:rFonts w:ascii="Verdana" w:eastAsia="Times New Roman" w:hAnsi="Verdana" w:cs="Times New Roman"/>
      <w:b/>
      <w:bCs/>
      <w:sz w:val="24"/>
      <w:szCs w:val="24"/>
      <w:lang w:eastAsia="es-ES"/>
    </w:rPr>
  </w:style>
  <w:style w:type="paragraph" w:styleId="NormalWeb">
    <w:name w:val="Normal (Web)"/>
    <w:basedOn w:val="Normal"/>
    <w:uiPriority w:val="99"/>
    <w:unhideWhenUsed/>
    <w:rsid w:val="00A16A66"/>
    <w:pPr>
      <w:spacing w:before="100" w:beforeAutospacing="1" w:after="100" w:afterAutospacing="1"/>
    </w:pPr>
    <w:rPr>
      <w:lang w:val="es-ES"/>
    </w:rPr>
  </w:style>
  <w:style w:type="paragraph" w:styleId="Ttulo">
    <w:name w:val="Title"/>
    <w:basedOn w:val="Normal"/>
    <w:link w:val="TtuloCar"/>
    <w:qFormat/>
    <w:rsid w:val="00A16A66"/>
    <w:pPr>
      <w:spacing w:line="360" w:lineRule="auto"/>
      <w:jc w:val="center"/>
    </w:pPr>
    <w:rPr>
      <w:rFonts w:ascii="Verdana" w:hAnsi="Verdana"/>
      <w:sz w:val="28"/>
      <w:szCs w:val="28"/>
      <w:lang w:val="es-ES_tradnl" w:eastAsia="es-MX"/>
    </w:rPr>
  </w:style>
  <w:style w:type="character" w:customStyle="1" w:styleId="TtuloCar">
    <w:name w:val="Título Car"/>
    <w:basedOn w:val="Fuentedeprrafopredeter"/>
    <w:link w:val="Ttulo"/>
    <w:rsid w:val="00A16A66"/>
    <w:rPr>
      <w:rFonts w:ascii="Verdana" w:eastAsia="Times New Roman" w:hAnsi="Verdana" w:cs="Times New Roman"/>
      <w:sz w:val="28"/>
      <w:szCs w:val="28"/>
      <w:lang w:val="es-ES_tradnl" w:eastAsia="es-MX"/>
    </w:rPr>
  </w:style>
  <w:style w:type="paragraph" w:styleId="Textoindependiente">
    <w:name w:val="Body Text"/>
    <w:basedOn w:val="Normal"/>
    <w:link w:val="TextoindependienteCar"/>
    <w:rsid w:val="00477256"/>
    <w:pPr>
      <w:spacing w:after="120"/>
    </w:pPr>
    <w:rPr>
      <w:lang w:val="es-ES"/>
    </w:rPr>
  </w:style>
  <w:style w:type="character" w:customStyle="1" w:styleId="TextoindependienteCar">
    <w:name w:val="Texto independiente Car"/>
    <w:basedOn w:val="Fuentedeprrafopredeter"/>
    <w:link w:val="Textoindependiente"/>
    <w:rsid w:val="00477256"/>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47725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477256"/>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06CD2"/>
    <w:pPr>
      <w:ind w:left="720"/>
      <w:contextualSpacing/>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Ca"/>
    <w:basedOn w:val="Normal"/>
    <w:link w:val="TextonotapieCar"/>
    <w:uiPriority w:val="99"/>
    <w:semiHidden/>
    <w:unhideWhenUsed/>
    <w:rsid w:val="008D2183"/>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semiHidden/>
    <w:rsid w:val="008D2183"/>
    <w:rPr>
      <w:rFonts w:ascii="Times New Roman" w:eastAsia="Times New Roman" w:hAnsi="Times New Roman" w:cs="Times New Roman"/>
      <w:sz w:val="20"/>
      <w:szCs w:val="20"/>
      <w:lang w:val="es-CO" w:eastAsia="es-ES"/>
    </w:rPr>
  </w:style>
  <w:style w:type="character" w:styleId="Refdenotaalpie">
    <w:name w:val="footnote reference"/>
    <w:aliases w:val="Ref. de nota al pie 2,Texto de nota al pie,referencia nota al pie,Footnotes refss,FC,Ref,de nota al pie,Appel note de bas de p,Appel note de bas de page,Footnote number,BVI fnr,f,4_G,16 Point,Superscript 6 Point"/>
    <w:basedOn w:val="Fuentedeprrafopredeter"/>
    <w:uiPriority w:val="99"/>
    <w:semiHidden/>
    <w:unhideWhenUsed/>
    <w:rsid w:val="008D2183"/>
    <w:rPr>
      <w:vertAlign w:val="superscript"/>
    </w:rPr>
  </w:style>
  <w:style w:type="character" w:styleId="Textoennegrita">
    <w:name w:val="Strong"/>
    <w:basedOn w:val="Fuentedeprrafopredeter"/>
    <w:uiPriority w:val="22"/>
    <w:qFormat/>
    <w:rsid w:val="00B04C0A"/>
    <w:rPr>
      <w:b/>
      <w:bCs/>
    </w:rPr>
  </w:style>
  <w:style w:type="character" w:customStyle="1" w:styleId="apple-converted-space">
    <w:name w:val="apple-converted-space"/>
    <w:basedOn w:val="Fuentedeprrafopredeter"/>
    <w:rsid w:val="00B04C0A"/>
  </w:style>
  <w:style w:type="paragraph" w:styleId="Textodeglobo">
    <w:name w:val="Balloon Text"/>
    <w:basedOn w:val="Normal"/>
    <w:link w:val="TextodegloboCar"/>
    <w:uiPriority w:val="99"/>
    <w:semiHidden/>
    <w:unhideWhenUsed/>
    <w:rsid w:val="00B913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13D5"/>
    <w:rPr>
      <w:rFonts w:ascii="Segoe UI" w:eastAsia="Times New Roman" w:hAnsi="Segoe UI" w:cs="Segoe UI"/>
      <w:sz w:val="18"/>
      <w:szCs w:val="18"/>
      <w:lang w:val="es-CO" w:eastAsia="es-ES"/>
    </w:rPr>
  </w:style>
  <w:style w:type="character" w:customStyle="1" w:styleId="Mencionar1">
    <w:name w:val="Mencionar1"/>
    <w:basedOn w:val="Fuentedeprrafopredeter"/>
    <w:uiPriority w:val="99"/>
    <w:unhideWhenUsed/>
    <w:rPr>
      <w:color w:val="2B579A"/>
      <w:shd w:val="clear" w:color="auto" w:fill="E6E6E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CO" w:eastAsia="es-ES"/>
    </w:rPr>
  </w:style>
  <w:style w:type="character" w:styleId="Refdecomentario">
    <w:name w:val="annotation reference"/>
    <w:basedOn w:val="Fuentedeprrafopredeter"/>
    <w:uiPriority w:val="99"/>
    <w:semiHidden/>
    <w:unhideWhenUsed/>
    <w:rPr>
      <w:sz w:val="16"/>
      <w:szCs w:val="16"/>
    </w:rPr>
  </w:style>
  <w:style w:type="paragraph" w:styleId="Sinespaciado">
    <w:name w:val="No Spacing"/>
    <w:link w:val="SinespaciadoCar"/>
    <w:uiPriority w:val="1"/>
    <w:qFormat/>
    <w:rsid w:val="009769B2"/>
    <w:pPr>
      <w:spacing w:after="0" w:line="240" w:lineRule="auto"/>
    </w:pPr>
    <w:rPr>
      <w:lang w:val="es-ES_tradnl"/>
    </w:rPr>
  </w:style>
  <w:style w:type="table" w:styleId="Tabladecuadrcula6concolores">
    <w:name w:val="Grid Table 6 Colorful"/>
    <w:basedOn w:val="Tablanormal"/>
    <w:uiPriority w:val="51"/>
    <w:rsid w:val="009769B2"/>
    <w:pPr>
      <w:spacing w:after="0" w:line="240" w:lineRule="auto"/>
    </w:pPr>
    <w:rPr>
      <w:color w:val="000000" w:themeColor="text1"/>
      <w:lang w:val="es-C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inespaciadoCar">
    <w:name w:val="Sin espaciado Car"/>
    <w:link w:val="Sinespaciado"/>
    <w:uiPriority w:val="1"/>
    <w:locked/>
    <w:rsid w:val="009769B2"/>
    <w:rPr>
      <w:lang w:val="es-ES_tradnl"/>
    </w:rPr>
  </w:style>
  <w:style w:type="character" w:styleId="Hipervnculo">
    <w:name w:val="Hyperlink"/>
    <w:basedOn w:val="Fuentedeprrafopredeter"/>
    <w:uiPriority w:val="99"/>
    <w:unhideWhenUsed/>
    <w:rPr>
      <w:color w:val="0563C1" w:themeColor="hyperlink"/>
      <w:u w:val="single"/>
    </w:rPr>
  </w:style>
  <w:style w:type="character" w:customStyle="1" w:styleId="UnresolvedMention">
    <w:name w:val="Unresolved Mention"/>
    <w:basedOn w:val="Fuentedeprrafopredeter"/>
    <w:uiPriority w:val="99"/>
    <w:semiHidden/>
    <w:unhideWhenUsed/>
    <w:rsid w:val="00F5236F"/>
    <w:rPr>
      <w:color w:val="605E5C"/>
      <w:shd w:val="clear" w:color="auto" w:fill="E1DFDD"/>
    </w:rPr>
  </w:style>
  <w:style w:type="character" w:styleId="Hipervnculovisitado">
    <w:name w:val="FollowedHyperlink"/>
    <w:basedOn w:val="Fuentedeprrafopredeter"/>
    <w:uiPriority w:val="99"/>
    <w:semiHidden/>
    <w:unhideWhenUsed/>
    <w:rsid w:val="00F5236F"/>
    <w:rPr>
      <w:color w:val="954F72" w:themeColor="followedHyperlink"/>
      <w:u w:val="single"/>
    </w:rPr>
  </w:style>
  <w:style w:type="paragraph" w:customStyle="1" w:styleId="paragraph">
    <w:name w:val="paragraph"/>
    <w:basedOn w:val="Normal"/>
    <w:rsid w:val="005C7EBC"/>
    <w:pPr>
      <w:spacing w:before="100" w:beforeAutospacing="1" w:after="100" w:afterAutospacing="1"/>
    </w:pPr>
    <w:rPr>
      <w:lang w:eastAsia="es-ES_tradnl"/>
    </w:rPr>
  </w:style>
  <w:style w:type="character" w:customStyle="1" w:styleId="normaltextrun">
    <w:name w:val="normaltextrun"/>
    <w:basedOn w:val="Fuentedeprrafopredeter"/>
    <w:rsid w:val="005C7EBC"/>
  </w:style>
  <w:style w:type="character" w:customStyle="1" w:styleId="eop">
    <w:name w:val="eop"/>
    <w:basedOn w:val="Fuentedeprrafopredeter"/>
    <w:rsid w:val="005C7EBC"/>
  </w:style>
  <w:style w:type="character" w:customStyle="1" w:styleId="superscript">
    <w:name w:val="superscript"/>
    <w:basedOn w:val="Fuentedeprrafopredeter"/>
    <w:rsid w:val="005C7EBC"/>
  </w:style>
  <w:style w:type="character" w:customStyle="1" w:styleId="FontStyle56">
    <w:name w:val="Font Style56"/>
    <w:rsid w:val="00162E80"/>
    <w:rPr>
      <w:rFonts w:ascii="Bookman Old Style" w:hAnsi="Bookman Old Style" w:cs="Bookman Old Style"/>
      <w:sz w:val="16"/>
      <w:szCs w:val="16"/>
    </w:rPr>
  </w:style>
  <w:style w:type="paragraph" w:styleId="Textoindependiente3">
    <w:name w:val="Body Text 3"/>
    <w:basedOn w:val="Normal"/>
    <w:link w:val="Textoindependiente3Car"/>
    <w:uiPriority w:val="99"/>
    <w:semiHidden/>
    <w:unhideWhenUsed/>
    <w:rsid w:val="00162E80"/>
    <w:pPr>
      <w:spacing w:after="120"/>
    </w:pPr>
    <w:rPr>
      <w:sz w:val="16"/>
      <w:szCs w:val="16"/>
      <w:lang w:val="es-ES_tradnl"/>
    </w:rPr>
  </w:style>
  <w:style w:type="character" w:customStyle="1" w:styleId="Textoindependiente3Car">
    <w:name w:val="Texto independiente 3 Car"/>
    <w:basedOn w:val="Fuentedeprrafopredeter"/>
    <w:link w:val="Textoindependiente3"/>
    <w:uiPriority w:val="99"/>
    <w:semiHidden/>
    <w:rsid w:val="00162E80"/>
    <w:rPr>
      <w:rFonts w:ascii="Times New Roman" w:eastAsia="Times New Roman" w:hAnsi="Times New Roman" w:cs="Times New Roman"/>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7073">
      <w:bodyDiv w:val="1"/>
      <w:marLeft w:val="0"/>
      <w:marRight w:val="0"/>
      <w:marTop w:val="0"/>
      <w:marBottom w:val="0"/>
      <w:divBdr>
        <w:top w:val="none" w:sz="0" w:space="0" w:color="auto"/>
        <w:left w:val="none" w:sz="0" w:space="0" w:color="auto"/>
        <w:bottom w:val="none" w:sz="0" w:space="0" w:color="auto"/>
        <w:right w:val="none" w:sz="0" w:space="0" w:color="auto"/>
      </w:divBdr>
    </w:div>
    <w:div w:id="1319727551">
      <w:bodyDiv w:val="1"/>
      <w:marLeft w:val="0"/>
      <w:marRight w:val="0"/>
      <w:marTop w:val="0"/>
      <w:marBottom w:val="0"/>
      <w:divBdr>
        <w:top w:val="none" w:sz="0" w:space="0" w:color="auto"/>
        <w:left w:val="none" w:sz="0" w:space="0" w:color="auto"/>
        <w:bottom w:val="none" w:sz="0" w:space="0" w:color="auto"/>
        <w:right w:val="none" w:sz="0" w:space="0" w:color="auto"/>
      </w:divBdr>
    </w:div>
    <w:div w:id="1406302230">
      <w:bodyDiv w:val="1"/>
      <w:marLeft w:val="0"/>
      <w:marRight w:val="0"/>
      <w:marTop w:val="0"/>
      <w:marBottom w:val="0"/>
      <w:divBdr>
        <w:top w:val="none" w:sz="0" w:space="0" w:color="auto"/>
        <w:left w:val="none" w:sz="0" w:space="0" w:color="auto"/>
        <w:bottom w:val="none" w:sz="0" w:space="0" w:color="auto"/>
        <w:right w:val="none" w:sz="0" w:space="0" w:color="auto"/>
      </w:divBdr>
      <w:divsChild>
        <w:div w:id="1637641684">
          <w:marLeft w:val="0"/>
          <w:marRight w:val="0"/>
          <w:marTop w:val="0"/>
          <w:marBottom w:val="0"/>
          <w:divBdr>
            <w:top w:val="none" w:sz="0" w:space="0" w:color="auto"/>
            <w:left w:val="none" w:sz="0" w:space="0" w:color="auto"/>
            <w:bottom w:val="none" w:sz="0" w:space="0" w:color="auto"/>
            <w:right w:val="none" w:sz="0" w:space="0" w:color="auto"/>
          </w:divBdr>
        </w:div>
        <w:div w:id="312569360">
          <w:marLeft w:val="0"/>
          <w:marRight w:val="0"/>
          <w:marTop w:val="0"/>
          <w:marBottom w:val="0"/>
          <w:divBdr>
            <w:top w:val="none" w:sz="0" w:space="0" w:color="auto"/>
            <w:left w:val="none" w:sz="0" w:space="0" w:color="auto"/>
            <w:bottom w:val="none" w:sz="0" w:space="0" w:color="auto"/>
            <w:right w:val="none" w:sz="0" w:space="0" w:color="auto"/>
          </w:divBdr>
        </w:div>
        <w:div w:id="1995404642">
          <w:marLeft w:val="0"/>
          <w:marRight w:val="0"/>
          <w:marTop w:val="0"/>
          <w:marBottom w:val="0"/>
          <w:divBdr>
            <w:top w:val="none" w:sz="0" w:space="0" w:color="auto"/>
            <w:left w:val="none" w:sz="0" w:space="0" w:color="auto"/>
            <w:bottom w:val="none" w:sz="0" w:space="0" w:color="auto"/>
            <w:right w:val="none" w:sz="0" w:space="0" w:color="auto"/>
          </w:divBdr>
        </w:div>
      </w:divsChild>
    </w:div>
    <w:div w:id="1491826633">
      <w:bodyDiv w:val="1"/>
      <w:marLeft w:val="0"/>
      <w:marRight w:val="0"/>
      <w:marTop w:val="0"/>
      <w:marBottom w:val="0"/>
      <w:divBdr>
        <w:top w:val="none" w:sz="0" w:space="0" w:color="auto"/>
        <w:left w:val="none" w:sz="0" w:space="0" w:color="auto"/>
        <w:bottom w:val="none" w:sz="0" w:space="0" w:color="auto"/>
        <w:right w:val="none" w:sz="0" w:space="0" w:color="auto"/>
      </w:divBdr>
    </w:div>
    <w:div w:id="195212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9874c8099e0e536d00900291b722e741">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6cd9bf2c13f58d33e6709f25c1ee3eac"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a4ffcea-dca8-4403-81ae-4c955ee5a4d9}"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32686-7252-4506-A726-D847B84057F6}">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60E2FE6B-D4D5-4EAB-B09A-81E276D8E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F9AE69-E16C-49B3-8CDB-B24ACD655C56}">
  <ds:schemaRefs>
    <ds:schemaRef ds:uri="http://schemas.microsoft.com/sharepoint/v3/contenttype/forms"/>
  </ds:schemaRefs>
</ds:datastoreItem>
</file>

<file path=customXml/itemProps4.xml><?xml version="1.0" encoding="utf-8"?>
<ds:datastoreItem xmlns:ds="http://schemas.openxmlformats.org/officeDocument/2006/customXml" ds:itemID="{AE4A096B-999D-45E8-9BBB-86ED3284B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2475</Words>
  <Characters>14112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Lucía Hoyos Sepulveda</dc:creator>
  <cp:keywords/>
  <dc:description/>
  <cp:lastModifiedBy>samsung</cp:lastModifiedBy>
  <cp:revision>17</cp:revision>
  <cp:lastPrinted>2018-05-28T18:22:00Z</cp:lastPrinted>
  <dcterms:created xsi:type="dcterms:W3CDTF">2023-10-02T18:56:00Z</dcterms:created>
  <dcterms:modified xsi:type="dcterms:W3CDTF">2023-11-27T12:53:00Z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