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8FF5" w14:textId="6B5475B2" w:rsidR="00381AF6" w:rsidRPr="00646990" w:rsidRDefault="00646990" w:rsidP="00381AF6">
      <w:pPr>
        <w:jc w:val="both"/>
        <w:textAlignment w:val="baseline"/>
        <w:rPr>
          <w:rFonts w:ascii="Arial" w:hAnsi="Arial" w:cs="Arial"/>
          <w:b/>
          <w:sz w:val="20"/>
          <w:szCs w:val="24"/>
          <w:lang w:val="es-CO" w:eastAsia="es-CO"/>
        </w:rPr>
      </w:pPr>
      <w:r w:rsidRPr="00646990">
        <w:rPr>
          <w:rFonts w:ascii="Arial" w:hAnsi="Arial" w:cs="Arial"/>
          <w:b/>
          <w:sz w:val="20"/>
          <w:szCs w:val="24"/>
          <w:lang w:val="es-CO" w:eastAsia="es-CO"/>
        </w:rPr>
        <w:t>CONTRATO DE TRABAJO / ELEMENTOS ESENCIALES / CARGA PROBATORIA</w:t>
      </w:r>
    </w:p>
    <w:p w14:paraId="0ABC9262" w14:textId="2C2E8F05" w:rsidR="00381AF6" w:rsidRPr="00381AF6" w:rsidRDefault="00646990" w:rsidP="00646990">
      <w:pPr>
        <w:jc w:val="both"/>
        <w:textAlignment w:val="baseline"/>
        <w:rPr>
          <w:rFonts w:ascii="Arial" w:hAnsi="Arial" w:cs="Arial"/>
          <w:sz w:val="20"/>
          <w:szCs w:val="24"/>
          <w:lang w:val="es-CO" w:eastAsia="es-CO"/>
        </w:rPr>
      </w:pPr>
      <w:r w:rsidRPr="00646990">
        <w:rPr>
          <w:rFonts w:ascii="Arial" w:hAnsi="Arial" w:cs="Arial"/>
          <w:sz w:val="20"/>
          <w:szCs w:val="24"/>
          <w:lang w:val="es-CO" w:eastAsia="es-CO"/>
        </w:rPr>
        <w:t>Para desentrañar los problemas jurídicos planteados se hace necesario recordar, que los elementos esenciales que se requieren concurran para la configuración del contrato de trabajo, son: la actividad personal del trabajador, esto es, que este realice por sí mismo</w:t>
      </w:r>
      <w:r>
        <w:rPr>
          <w:rFonts w:ascii="Arial" w:hAnsi="Arial" w:cs="Arial"/>
          <w:sz w:val="20"/>
          <w:szCs w:val="24"/>
          <w:lang w:val="es-CO" w:eastAsia="es-CO"/>
        </w:rPr>
        <w:t>…</w:t>
      </w:r>
      <w:r w:rsidRPr="00646990">
        <w:rPr>
          <w:rFonts w:ascii="Arial" w:hAnsi="Arial" w:cs="Arial"/>
          <w:sz w:val="20"/>
          <w:szCs w:val="24"/>
          <w:lang w:val="es-CO" w:eastAsia="es-CO"/>
        </w:rPr>
        <w:t>; la continua subordinación o dependencia respecto del empleador</w:t>
      </w:r>
      <w:r>
        <w:rPr>
          <w:rFonts w:ascii="Arial" w:hAnsi="Arial" w:cs="Arial"/>
          <w:sz w:val="20"/>
          <w:szCs w:val="24"/>
          <w:lang w:val="es-CO" w:eastAsia="es-CO"/>
        </w:rPr>
        <w:t>…</w:t>
      </w:r>
      <w:r w:rsidRPr="00646990">
        <w:rPr>
          <w:rFonts w:ascii="Arial" w:hAnsi="Arial" w:cs="Arial"/>
          <w:sz w:val="20"/>
          <w:szCs w:val="24"/>
          <w:lang w:val="es-CO" w:eastAsia="es-CO"/>
        </w:rPr>
        <w:t>; y un salario en retribución del servicio.</w:t>
      </w:r>
      <w:r>
        <w:rPr>
          <w:rFonts w:ascii="Arial" w:hAnsi="Arial" w:cs="Arial"/>
          <w:sz w:val="20"/>
          <w:szCs w:val="24"/>
          <w:lang w:val="es-CO" w:eastAsia="es-CO"/>
        </w:rPr>
        <w:t xml:space="preserve">  </w:t>
      </w:r>
      <w:r w:rsidRPr="00646990">
        <w:rPr>
          <w:rFonts w:ascii="Arial" w:hAnsi="Arial" w:cs="Arial"/>
          <w:sz w:val="20"/>
          <w:szCs w:val="24"/>
          <w:lang w:val="es-CO" w:eastAsia="es-CO"/>
        </w:rPr>
        <w:t>Estos requisitos los debe acreditar el demandante, de conformidad con el art. 167 del Código General del Proceso</w:t>
      </w:r>
      <w:r>
        <w:rPr>
          <w:rFonts w:ascii="Arial" w:hAnsi="Arial" w:cs="Arial"/>
          <w:sz w:val="20"/>
          <w:szCs w:val="24"/>
          <w:lang w:val="es-CO" w:eastAsia="es-CO"/>
        </w:rPr>
        <w:t xml:space="preserve">… </w:t>
      </w:r>
      <w:r w:rsidRPr="00646990">
        <w:rPr>
          <w:rFonts w:ascii="Arial" w:hAnsi="Arial" w:cs="Arial"/>
          <w:sz w:val="20"/>
          <w:szCs w:val="24"/>
          <w:lang w:val="es-CO" w:eastAsia="es-CO"/>
        </w:rPr>
        <w:t>carga probatoria que se atenúa con la presunción consagrada en el artículo 24 del C.S.T. a favor del trabajador</w:t>
      </w:r>
      <w:r w:rsidR="00504EC2">
        <w:rPr>
          <w:rFonts w:ascii="Arial" w:hAnsi="Arial" w:cs="Arial"/>
          <w:sz w:val="20"/>
          <w:szCs w:val="24"/>
          <w:lang w:val="es-CO" w:eastAsia="es-CO"/>
        </w:rPr>
        <w:t>…</w:t>
      </w:r>
    </w:p>
    <w:p w14:paraId="7F486E0C" w14:textId="77777777" w:rsidR="00381AF6" w:rsidRPr="00381AF6" w:rsidRDefault="00381AF6" w:rsidP="00381AF6">
      <w:pPr>
        <w:jc w:val="both"/>
        <w:textAlignment w:val="baseline"/>
        <w:rPr>
          <w:rFonts w:ascii="Arial" w:hAnsi="Arial" w:cs="Arial"/>
          <w:sz w:val="20"/>
          <w:szCs w:val="24"/>
          <w:lang w:val="es-CO" w:eastAsia="es-CO"/>
        </w:rPr>
      </w:pPr>
    </w:p>
    <w:p w14:paraId="0DDCF001" w14:textId="1CF3D5CC" w:rsidR="00646990" w:rsidRPr="00646990" w:rsidRDefault="00646990" w:rsidP="00646990">
      <w:pPr>
        <w:jc w:val="both"/>
        <w:textAlignment w:val="baseline"/>
        <w:rPr>
          <w:rFonts w:ascii="Arial" w:hAnsi="Arial" w:cs="Arial"/>
          <w:b/>
          <w:sz w:val="20"/>
          <w:szCs w:val="24"/>
          <w:lang w:val="es-CO" w:eastAsia="es-CO"/>
        </w:rPr>
      </w:pPr>
      <w:r w:rsidRPr="00646990">
        <w:rPr>
          <w:rFonts w:ascii="Arial" w:hAnsi="Arial" w:cs="Arial"/>
          <w:b/>
          <w:sz w:val="20"/>
          <w:szCs w:val="24"/>
          <w:lang w:val="es-CO" w:eastAsia="es-CO"/>
        </w:rPr>
        <w:t xml:space="preserve">CONTRATO DE TRABAJO / </w:t>
      </w:r>
      <w:r w:rsidR="00FE42E8">
        <w:rPr>
          <w:rFonts w:ascii="Arial" w:hAnsi="Arial" w:cs="Arial"/>
          <w:b/>
          <w:sz w:val="20"/>
          <w:szCs w:val="24"/>
          <w:lang w:val="es-CO" w:eastAsia="es-CO"/>
        </w:rPr>
        <w:t>PROFESIONES LIBERALES / CARACTERÍSTICA / AUTONOMÍA DEL TRABAJADOR</w:t>
      </w:r>
    </w:p>
    <w:p w14:paraId="18B2C842" w14:textId="09D78B42" w:rsidR="00381AF6" w:rsidRPr="00771A19" w:rsidRDefault="00771A19" w:rsidP="00771A19">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771A19">
        <w:rPr>
          <w:rFonts w:ascii="Arial" w:hAnsi="Arial" w:cs="Arial"/>
          <w:sz w:val="20"/>
          <w:szCs w:val="24"/>
          <w:lang w:val="es-CO" w:eastAsia="es-CO"/>
        </w:rPr>
        <w:t>frente a la existencia de contratos de trabajo en profesiones liberales es menester estudiar las particularidades de su ejecución para dar aplicación a la presunción atrás aludida, en ese sentido la Sala Laboral de la Corte Suprema de Justicia ha enseñado que este tipo de actividades se caracterizan por la libertad e independencia del sujeto que la ejerce, pues para su ejecución media una autodeterminación en la manera en que es realizada la tarea que se lleva a cabo</w:t>
      </w:r>
      <w:r>
        <w:rPr>
          <w:rFonts w:ascii="Arial" w:hAnsi="Arial" w:cs="Arial"/>
          <w:sz w:val="20"/>
          <w:szCs w:val="24"/>
          <w:lang w:val="es-CO" w:eastAsia="es-CO"/>
        </w:rPr>
        <w:t xml:space="preserve">…, </w:t>
      </w:r>
      <w:r w:rsidRPr="00771A19">
        <w:rPr>
          <w:rFonts w:ascii="Arial" w:hAnsi="Arial" w:cs="Arial"/>
          <w:sz w:val="20"/>
          <w:szCs w:val="24"/>
          <w:lang w:val="es-CO" w:eastAsia="es-CO"/>
        </w:rPr>
        <w:t>el análisis de los elementos estructurales de un contrato de trabajo en profesiones liberales exige por parte del juzgador diferenciar el trabajo autónomo del subordinado</w:t>
      </w:r>
      <w:r>
        <w:rPr>
          <w:rFonts w:ascii="Arial" w:hAnsi="Arial" w:cs="Arial"/>
          <w:sz w:val="20"/>
          <w:szCs w:val="24"/>
          <w:lang w:val="es-CO" w:eastAsia="es-CO"/>
        </w:rPr>
        <w:t>…</w:t>
      </w:r>
    </w:p>
    <w:p w14:paraId="01CD9417" w14:textId="593C3E88" w:rsidR="00646990" w:rsidRDefault="00646990" w:rsidP="00381AF6">
      <w:pPr>
        <w:jc w:val="both"/>
        <w:textAlignment w:val="baseline"/>
        <w:rPr>
          <w:rFonts w:ascii="Arial" w:hAnsi="Arial" w:cs="Arial"/>
          <w:sz w:val="20"/>
          <w:szCs w:val="24"/>
          <w:lang w:val="es-CO" w:eastAsia="es-CO"/>
        </w:rPr>
      </w:pPr>
    </w:p>
    <w:p w14:paraId="6BABAF3F" w14:textId="7EB1F248" w:rsidR="00FE42E8" w:rsidRPr="00646990" w:rsidRDefault="00FE42E8" w:rsidP="00FE42E8">
      <w:pPr>
        <w:jc w:val="both"/>
        <w:textAlignment w:val="baseline"/>
        <w:rPr>
          <w:rFonts w:ascii="Arial" w:hAnsi="Arial" w:cs="Arial"/>
          <w:b/>
          <w:sz w:val="20"/>
          <w:szCs w:val="24"/>
          <w:lang w:val="es-CO" w:eastAsia="es-CO"/>
        </w:rPr>
      </w:pPr>
      <w:r w:rsidRPr="00646990">
        <w:rPr>
          <w:rFonts w:ascii="Arial" w:hAnsi="Arial" w:cs="Arial"/>
          <w:b/>
          <w:sz w:val="20"/>
          <w:szCs w:val="24"/>
          <w:lang w:val="es-CO" w:eastAsia="es-CO"/>
        </w:rPr>
        <w:t xml:space="preserve">CONTRATO DE TRABAJO / </w:t>
      </w:r>
      <w:r>
        <w:rPr>
          <w:rFonts w:ascii="Arial" w:hAnsi="Arial" w:cs="Arial"/>
          <w:b/>
          <w:sz w:val="20"/>
          <w:szCs w:val="24"/>
          <w:lang w:val="es-CO" w:eastAsia="es-CO"/>
        </w:rPr>
        <w:t xml:space="preserve">ADMINISTRADORES DE COPROPIEDADES / </w:t>
      </w:r>
      <w:r w:rsidR="00830393">
        <w:rPr>
          <w:rFonts w:ascii="Arial" w:hAnsi="Arial" w:cs="Arial"/>
          <w:b/>
          <w:sz w:val="20"/>
          <w:szCs w:val="24"/>
          <w:lang w:val="es-CO" w:eastAsia="es-CO"/>
        </w:rPr>
        <w:t>AUTONOMÍA</w:t>
      </w:r>
    </w:p>
    <w:p w14:paraId="68A62242" w14:textId="36A50E04" w:rsidR="00646990" w:rsidRPr="00381AF6" w:rsidRDefault="00FE42E8" w:rsidP="00842309">
      <w:pPr>
        <w:jc w:val="both"/>
        <w:textAlignment w:val="baseline"/>
        <w:rPr>
          <w:rFonts w:ascii="Arial" w:hAnsi="Arial" w:cs="Arial"/>
          <w:sz w:val="20"/>
          <w:szCs w:val="24"/>
          <w:lang w:val="es-CO" w:eastAsia="es-CO"/>
        </w:rPr>
      </w:pPr>
      <w:r w:rsidRPr="00FE42E8">
        <w:rPr>
          <w:rFonts w:ascii="Arial" w:hAnsi="Arial" w:cs="Arial"/>
          <w:sz w:val="20"/>
          <w:szCs w:val="24"/>
          <w:lang w:val="es-CO" w:eastAsia="es-CO"/>
        </w:rPr>
        <w:t>Conforme al artículo 50 de la Ley 675/2001 los administradores de copropiedades son los representantes legales de la persona jurídica y tienen como función administrar el conjunto, de ahí que respondan por los perjuicios que, por dolo, culpa leve o grave se le ocasione a la persona jurídica, propietarios o terceros.</w:t>
      </w:r>
      <w:r w:rsidR="00842309">
        <w:rPr>
          <w:rFonts w:ascii="Arial" w:hAnsi="Arial" w:cs="Arial"/>
          <w:sz w:val="20"/>
          <w:szCs w:val="24"/>
          <w:lang w:val="es-CO" w:eastAsia="es-CO"/>
        </w:rPr>
        <w:t xml:space="preserve"> </w:t>
      </w:r>
      <w:r w:rsidR="00842309" w:rsidRPr="00842309">
        <w:rPr>
          <w:rFonts w:ascii="Arial" w:hAnsi="Arial" w:cs="Arial"/>
          <w:sz w:val="20"/>
          <w:szCs w:val="24"/>
          <w:lang w:val="es-CO" w:eastAsia="es-CO"/>
        </w:rPr>
        <w:t>Esta corporación</w:t>
      </w:r>
      <w:r w:rsidR="00842309">
        <w:rPr>
          <w:rFonts w:ascii="Arial" w:hAnsi="Arial" w:cs="Arial"/>
          <w:sz w:val="20"/>
          <w:szCs w:val="24"/>
          <w:lang w:val="es-CO" w:eastAsia="es-CO"/>
        </w:rPr>
        <w:t>…</w:t>
      </w:r>
      <w:r w:rsidR="00842309" w:rsidRPr="00842309">
        <w:rPr>
          <w:rFonts w:ascii="Arial" w:hAnsi="Arial" w:cs="Arial"/>
          <w:sz w:val="20"/>
          <w:szCs w:val="24"/>
          <w:lang w:val="es-CO" w:eastAsia="es-CO"/>
        </w:rPr>
        <w:t>, en decisión del 14/02/2020, rad. 003-2018-00150-01, explicó la naturaleza jurídica del cargo del administrador de la propiedad horizontal y para el efecto indicó:</w:t>
      </w:r>
      <w:r w:rsidR="00842309">
        <w:rPr>
          <w:rFonts w:ascii="Arial" w:hAnsi="Arial" w:cs="Arial"/>
          <w:sz w:val="20"/>
          <w:szCs w:val="24"/>
          <w:lang w:val="es-CO" w:eastAsia="es-CO"/>
        </w:rPr>
        <w:t xml:space="preserve"> </w:t>
      </w:r>
      <w:r w:rsidR="00842309" w:rsidRPr="00842309">
        <w:rPr>
          <w:rFonts w:ascii="Arial" w:hAnsi="Arial" w:cs="Arial"/>
          <w:sz w:val="20"/>
          <w:szCs w:val="24"/>
          <w:lang w:val="es-CO" w:eastAsia="es-CO"/>
        </w:rPr>
        <w:t>“(…)</w:t>
      </w:r>
      <w:r w:rsidR="00842309">
        <w:rPr>
          <w:rFonts w:ascii="Arial" w:hAnsi="Arial" w:cs="Arial"/>
          <w:sz w:val="20"/>
          <w:szCs w:val="24"/>
          <w:lang w:val="es-CO" w:eastAsia="es-CO"/>
        </w:rPr>
        <w:t xml:space="preserve"> </w:t>
      </w:r>
      <w:r w:rsidR="00842309" w:rsidRPr="00842309">
        <w:rPr>
          <w:rFonts w:ascii="Arial" w:hAnsi="Arial" w:cs="Arial"/>
          <w:sz w:val="20"/>
          <w:szCs w:val="24"/>
          <w:lang w:val="es-CO" w:eastAsia="es-CO"/>
        </w:rPr>
        <w:t>si las funciones del administrador están predeterminadas en la ley, es porque lo pretendido por el legislador, es que el cargo de administrador de la propiedad horizontal sea cumplido con plena autonomía –nota distintiva que resulta por completo ajena al contrato laboral– de tal suerte que, a cargo de este dependa el resto de personal, y no que el administrador se subordine a otros, pues, su papel, precisamente, es el de ejecutar las labores y directrices enmarcadas en la ley como en el respectivo reglamento”.</w:t>
      </w:r>
    </w:p>
    <w:p w14:paraId="1DB9563C" w14:textId="77777777" w:rsidR="00381AF6" w:rsidRPr="00381AF6" w:rsidRDefault="00381AF6" w:rsidP="00381AF6">
      <w:pPr>
        <w:jc w:val="both"/>
        <w:textAlignment w:val="baseline"/>
        <w:rPr>
          <w:rFonts w:ascii="Arial" w:hAnsi="Arial" w:cs="Arial"/>
          <w:sz w:val="20"/>
          <w:szCs w:val="24"/>
          <w:lang w:val="es-CO" w:eastAsia="es-CO"/>
        </w:rPr>
      </w:pPr>
    </w:p>
    <w:p w14:paraId="54988893" w14:textId="77777777" w:rsidR="00381AF6" w:rsidRPr="00381AF6" w:rsidRDefault="00381AF6" w:rsidP="00381AF6">
      <w:pPr>
        <w:jc w:val="both"/>
        <w:textAlignment w:val="baseline"/>
        <w:rPr>
          <w:rFonts w:ascii="Arial" w:hAnsi="Arial" w:cs="Arial"/>
          <w:sz w:val="20"/>
          <w:szCs w:val="24"/>
          <w:lang w:val="es-CO" w:eastAsia="es-CO"/>
        </w:rPr>
      </w:pPr>
    </w:p>
    <w:p w14:paraId="7ABC56F3" w14:textId="77777777" w:rsidR="00381AF6" w:rsidRPr="00381AF6" w:rsidRDefault="00381AF6" w:rsidP="00381AF6">
      <w:pPr>
        <w:jc w:val="both"/>
        <w:textAlignment w:val="baseline"/>
        <w:rPr>
          <w:rFonts w:ascii="Arial" w:hAnsi="Arial" w:cs="Arial"/>
          <w:sz w:val="20"/>
          <w:szCs w:val="24"/>
          <w:lang w:val="es-CO" w:eastAsia="es-CO"/>
        </w:rPr>
      </w:pPr>
    </w:p>
    <w:p w14:paraId="2660A988"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noProof/>
          <w:szCs w:val="24"/>
          <w:lang w:val="en-US" w:eastAsia="en-US"/>
        </w:rPr>
        <w:drawing>
          <wp:inline distT="0" distB="0" distL="0" distR="0" wp14:anchorId="3D84973E" wp14:editId="22AAF819">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381AF6">
        <w:rPr>
          <w:rFonts w:ascii="Arial" w:hAnsi="Arial" w:cs="Arial"/>
          <w:szCs w:val="24"/>
          <w:lang w:val="es-CO" w:eastAsia="es-CO"/>
        </w:rPr>
        <w:t> </w:t>
      </w:r>
    </w:p>
    <w:p w14:paraId="6554869E"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b/>
          <w:bCs/>
          <w:szCs w:val="24"/>
          <w:lang w:val="es-ES" w:eastAsia="es-CO"/>
        </w:rPr>
        <w:t>RAMA JUDICIAL DEL PODER PÚBLICO</w:t>
      </w:r>
      <w:r w:rsidRPr="00381AF6">
        <w:rPr>
          <w:rFonts w:ascii="Arial" w:hAnsi="Arial" w:cs="Arial"/>
          <w:szCs w:val="24"/>
          <w:lang w:val="es-CO" w:eastAsia="es-CO"/>
        </w:rPr>
        <w:t> </w:t>
      </w:r>
    </w:p>
    <w:p w14:paraId="76BD4EC9"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b/>
          <w:bCs/>
          <w:szCs w:val="24"/>
          <w:lang w:val="es-ES" w:eastAsia="es-CO"/>
        </w:rPr>
        <w:t>TRIBUNAL SUPERIOR DEL DISTRITO JUDICIAL DE PEREIRA</w:t>
      </w:r>
      <w:r w:rsidRPr="00381AF6">
        <w:rPr>
          <w:rFonts w:ascii="Arial" w:hAnsi="Arial" w:cs="Arial"/>
          <w:szCs w:val="24"/>
          <w:lang w:val="es-CO" w:eastAsia="es-CO"/>
        </w:rPr>
        <w:t> </w:t>
      </w:r>
    </w:p>
    <w:p w14:paraId="57846ABB"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b/>
          <w:bCs/>
          <w:szCs w:val="24"/>
          <w:lang w:val="es-ES" w:eastAsia="es-CO"/>
        </w:rPr>
        <w:t>SALA DE DECISIÓN LABORAL</w:t>
      </w:r>
      <w:r w:rsidRPr="00381AF6">
        <w:rPr>
          <w:rFonts w:ascii="Arial" w:hAnsi="Arial" w:cs="Arial"/>
          <w:szCs w:val="24"/>
          <w:lang w:val="es-CO" w:eastAsia="es-CO"/>
        </w:rPr>
        <w:t> </w:t>
      </w:r>
    </w:p>
    <w:p w14:paraId="0DFF6F90" w14:textId="77777777" w:rsidR="00381AF6" w:rsidRPr="00381AF6" w:rsidRDefault="00381AF6" w:rsidP="00381AF6">
      <w:pPr>
        <w:spacing w:line="276" w:lineRule="auto"/>
        <w:jc w:val="both"/>
        <w:textAlignment w:val="baseline"/>
        <w:rPr>
          <w:rFonts w:ascii="Arial" w:hAnsi="Arial" w:cs="Arial"/>
          <w:szCs w:val="24"/>
          <w:lang w:val="es-CO" w:eastAsia="es-CO"/>
        </w:rPr>
      </w:pPr>
      <w:r w:rsidRPr="00381AF6">
        <w:rPr>
          <w:rFonts w:ascii="Arial" w:hAnsi="Arial" w:cs="Arial"/>
          <w:szCs w:val="24"/>
          <w:lang w:val="es-CO" w:eastAsia="es-CO"/>
        </w:rPr>
        <w:t> </w:t>
      </w:r>
    </w:p>
    <w:p w14:paraId="1B67A2CF"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color w:val="000000"/>
          <w:szCs w:val="24"/>
          <w:lang w:val="es-ES" w:eastAsia="es-CO"/>
        </w:rPr>
        <w:t>Magistrada Ponente</w:t>
      </w:r>
      <w:r w:rsidRPr="00381AF6">
        <w:rPr>
          <w:rFonts w:ascii="Arial" w:hAnsi="Arial" w:cs="Arial"/>
          <w:color w:val="000000"/>
          <w:szCs w:val="24"/>
          <w:lang w:val="es-CO" w:eastAsia="es-CO"/>
        </w:rPr>
        <w:t> </w:t>
      </w:r>
    </w:p>
    <w:p w14:paraId="71DD9B37" w14:textId="77777777" w:rsidR="00381AF6" w:rsidRPr="00381AF6" w:rsidRDefault="00381AF6" w:rsidP="00381AF6">
      <w:pPr>
        <w:spacing w:line="276" w:lineRule="auto"/>
        <w:jc w:val="center"/>
        <w:textAlignment w:val="baseline"/>
        <w:rPr>
          <w:rFonts w:ascii="Arial" w:hAnsi="Arial" w:cs="Arial"/>
          <w:szCs w:val="24"/>
          <w:lang w:val="es-CO" w:eastAsia="es-CO"/>
        </w:rPr>
      </w:pPr>
      <w:r w:rsidRPr="00381AF6">
        <w:rPr>
          <w:rFonts w:ascii="Arial" w:hAnsi="Arial" w:cs="Arial"/>
          <w:b/>
          <w:bCs/>
          <w:color w:val="000000"/>
          <w:szCs w:val="24"/>
          <w:lang w:val="es-CO" w:eastAsia="es-CO"/>
        </w:rPr>
        <w:t>OLGA LUCÍA HOYOS SEPÚLVEDA</w:t>
      </w:r>
      <w:r w:rsidRPr="00381AF6">
        <w:rPr>
          <w:rFonts w:ascii="Arial" w:hAnsi="Arial" w:cs="Arial"/>
          <w:color w:val="000000"/>
          <w:szCs w:val="24"/>
          <w:lang w:val="es-CO" w:eastAsia="es-CO"/>
        </w:rPr>
        <w:t> </w:t>
      </w:r>
    </w:p>
    <w:p w14:paraId="5D9879C6" w14:textId="77777777" w:rsidR="00381AF6" w:rsidRPr="00381AF6" w:rsidRDefault="00381AF6" w:rsidP="00381AF6">
      <w:pPr>
        <w:spacing w:line="276" w:lineRule="auto"/>
        <w:jc w:val="both"/>
        <w:textAlignment w:val="baseline"/>
        <w:rPr>
          <w:rFonts w:ascii="Arial" w:hAnsi="Arial" w:cs="Arial"/>
          <w:szCs w:val="24"/>
          <w:lang w:val="es-CO" w:eastAsia="es-CO"/>
        </w:rPr>
      </w:pPr>
      <w:r w:rsidRPr="00381AF6">
        <w:rPr>
          <w:rFonts w:ascii="Arial" w:hAnsi="Arial" w:cs="Arial"/>
          <w:color w:val="000000"/>
          <w:szCs w:val="24"/>
          <w:lang w:val="es-CO" w:eastAsia="es-CO"/>
        </w:rPr>
        <w:t> </w:t>
      </w:r>
    </w:p>
    <w:p w14:paraId="616F6D81" w14:textId="22974E4B" w:rsidR="00997F6C" w:rsidRPr="00624EC3" w:rsidRDefault="00997F6C" w:rsidP="00624EC3">
      <w:pPr>
        <w:pStyle w:val="paragraph"/>
        <w:spacing w:before="0" w:beforeAutospacing="0" w:after="0" w:afterAutospacing="0"/>
        <w:ind w:left="2115"/>
        <w:jc w:val="both"/>
        <w:textAlignment w:val="baseline"/>
        <w:rPr>
          <w:rFonts w:ascii="Arial" w:hAnsi="Arial" w:cs="Arial"/>
          <w:sz w:val="22"/>
          <w:szCs w:val="22"/>
        </w:rPr>
      </w:pPr>
      <w:bookmarkStart w:id="0" w:name="_GoBack"/>
      <w:r w:rsidRPr="00624EC3">
        <w:rPr>
          <w:rStyle w:val="normaltextrun"/>
          <w:rFonts w:ascii="Arial" w:hAnsi="Arial" w:cs="Arial"/>
          <w:bCs/>
          <w:sz w:val="22"/>
          <w:szCs w:val="22"/>
          <w:lang w:val="es-ES"/>
        </w:rPr>
        <w:t>Providencia.</w:t>
      </w:r>
      <w:r w:rsidRPr="00624EC3">
        <w:rPr>
          <w:rFonts w:ascii="Arial" w:hAnsi="Arial" w:cs="Arial"/>
          <w:sz w:val="22"/>
          <w:szCs w:val="22"/>
        </w:rPr>
        <w:tab/>
      </w:r>
      <w:r w:rsidRPr="00624EC3">
        <w:rPr>
          <w:rFonts w:ascii="Arial" w:hAnsi="Arial" w:cs="Arial"/>
          <w:sz w:val="22"/>
          <w:szCs w:val="22"/>
        </w:rPr>
        <w:tab/>
      </w:r>
      <w:r w:rsidRPr="00624EC3">
        <w:rPr>
          <w:rStyle w:val="normaltextrun"/>
          <w:rFonts w:ascii="Arial" w:hAnsi="Arial" w:cs="Arial"/>
          <w:sz w:val="22"/>
          <w:szCs w:val="22"/>
          <w:lang w:val="es-ES"/>
        </w:rPr>
        <w:t>Apelación sentencia</w:t>
      </w:r>
      <w:r w:rsidRPr="00624EC3">
        <w:rPr>
          <w:rStyle w:val="eop"/>
          <w:rFonts w:ascii="Arial" w:hAnsi="Arial" w:cs="Arial"/>
          <w:sz w:val="22"/>
          <w:szCs w:val="22"/>
        </w:rPr>
        <w:t> </w:t>
      </w:r>
    </w:p>
    <w:p w14:paraId="725F69B6" w14:textId="7E58CC07" w:rsidR="00997F6C" w:rsidRPr="00624EC3" w:rsidRDefault="00997F6C" w:rsidP="00624EC3">
      <w:pPr>
        <w:pStyle w:val="paragraph"/>
        <w:spacing w:before="0" w:beforeAutospacing="0" w:after="0" w:afterAutospacing="0"/>
        <w:ind w:left="1410" w:firstLine="705"/>
        <w:jc w:val="both"/>
        <w:textAlignment w:val="baseline"/>
        <w:rPr>
          <w:rFonts w:ascii="Arial" w:hAnsi="Arial" w:cs="Arial"/>
          <w:sz w:val="22"/>
          <w:szCs w:val="22"/>
        </w:rPr>
      </w:pPr>
      <w:r w:rsidRPr="00624EC3">
        <w:rPr>
          <w:rStyle w:val="normaltextrun"/>
          <w:rFonts w:ascii="Arial" w:hAnsi="Arial" w:cs="Arial"/>
          <w:bCs/>
          <w:sz w:val="22"/>
          <w:szCs w:val="22"/>
          <w:lang w:val="es-ES"/>
        </w:rPr>
        <w:t>Proceso.</w:t>
      </w:r>
      <w:r w:rsidRPr="00624EC3">
        <w:rPr>
          <w:rFonts w:ascii="Arial" w:hAnsi="Arial" w:cs="Arial"/>
          <w:sz w:val="22"/>
          <w:szCs w:val="22"/>
        </w:rPr>
        <w:tab/>
      </w:r>
      <w:r w:rsidRPr="00624EC3">
        <w:rPr>
          <w:rFonts w:ascii="Arial" w:hAnsi="Arial" w:cs="Arial"/>
          <w:sz w:val="22"/>
          <w:szCs w:val="22"/>
        </w:rPr>
        <w:tab/>
      </w:r>
      <w:r w:rsidR="00381AF6" w:rsidRPr="00624EC3">
        <w:rPr>
          <w:rStyle w:val="normaltextrun"/>
          <w:rFonts w:ascii="Arial" w:hAnsi="Arial" w:cs="Arial"/>
          <w:sz w:val="22"/>
          <w:szCs w:val="22"/>
          <w:lang w:val="es-ES"/>
        </w:rPr>
        <w:t>Ordinario Laboral</w:t>
      </w:r>
    </w:p>
    <w:p w14:paraId="40429C52" w14:textId="5707694A" w:rsidR="00997F6C" w:rsidRPr="00624EC3" w:rsidRDefault="00997F6C" w:rsidP="00624EC3">
      <w:pPr>
        <w:pStyle w:val="paragraph"/>
        <w:spacing w:before="0" w:beforeAutospacing="0" w:after="0" w:afterAutospacing="0"/>
        <w:ind w:left="1410" w:firstLine="705"/>
        <w:jc w:val="both"/>
        <w:textAlignment w:val="baseline"/>
        <w:rPr>
          <w:rFonts w:ascii="Arial" w:hAnsi="Arial" w:cs="Arial"/>
          <w:sz w:val="22"/>
          <w:szCs w:val="22"/>
        </w:rPr>
      </w:pPr>
      <w:r w:rsidRPr="00624EC3">
        <w:rPr>
          <w:rStyle w:val="normaltextrun"/>
          <w:rFonts w:ascii="Arial" w:hAnsi="Arial" w:cs="Arial"/>
          <w:bCs/>
          <w:sz w:val="22"/>
          <w:szCs w:val="22"/>
          <w:lang w:val="es-ES"/>
        </w:rPr>
        <w:t>Radicación No.</w:t>
      </w:r>
      <w:r w:rsidRPr="00624EC3">
        <w:rPr>
          <w:rFonts w:ascii="Arial" w:hAnsi="Arial" w:cs="Arial"/>
          <w:sz w:val="22"/>
          <w:szCs w:val="22"/>
        </w:rPr>
        <w:tab/>
      </w:r>
      <w:r w:rsidRPr="00624EC3">
        <w:rPr>
          <w:rStyle w:val="normaltextrun"/>
          <w:rFonts w:ascii="Arial" w:hAnsi="Arial" w:cs="Arial"/>
          <w:sz w:val="22"/>
          <w:szCs w:val="22"/>
          <w:lang w:val="es-ES"/>
        </w:rPr>
        <w:t>66001310500120</w:t>
      </w:r>
      <w:r w:rsidR="001518F0" w:rsidRPr="00624EC3">
        <w:rPr>
          <w:rStyle w:val="normaltextrun"/>
          <w:rFonts w:ascii="Arial" w:hAnsi="Arial" w:cs="Arial"/>
          <w:sz w:val="22"/>
          <w:szCs w:val="22"/>
          <w:lang w:val="es-ES"/>
        </w:rPr>
        <w:t>19</w:t>
      </w:r>
      <w:r w:rsidRPr="00624EC3">
        <w:rPr>
          <w:rStyle w:val="normaltextrun"/>
          <w:rFonts w:ascii="Arial" w:hAnsi="Arial" w:cs="Arial"/>
          <w:sz w:val="22"/>
          <w:szCs w:val="22"/>
          <w:lang w:val="es-ES"/>
        </w:rPr>
        <w:t>00</w:t>
      </w:r>
      <w:r w:rsidR="006974FB" w:rsidRPr="00624EC3">
        <w:rPr>
          <w:rStyle w:val="normaltextrun"/>
          <w:rFonts w:ascii="Arial" w:hAnsi="Arial" w:cs="Arial"/>
          <w:sz w:val="22"/>
          <w:szCs w:val="22"/>
          <w:lang w:val="es-ES"/>
        </w:rPr>
        <w:t>280</w:t>
      </w:r>
      <w:r w:rsidRPr="00624EC3">
        <w:rPr>
          <w:rStyle w:val="normaltextrun"/>
          <w:rFonts w:ascii="Arial" w:hAnsi="Arial" w:cs="Arial"/>
          <w:sz w:val="22"/>
          <w:szCs w:val="22"/>
          <w:lang w:val="es-ES"/>
        </w:rPr>
        <w:t>01</w:t>
      </w:r>
    </w:p>
    <w:p w14:paraId="7525158C" w14:textId="58AC82B1" w:rsidR="00997F6C" w:rsidRPr="00624EC3" w:rsidRDefault="00997F6C" w:rsidP="00624EC3">
      <w:pPr>
        <w:pStyle w:val="paragraph"/>
        <w:spacing w:before="0" w:beforeAutospacing="0" w:after="0" w:afterAutospacing="0"/>
        <w:ind w:left="1410" w:firstLine="705"/>
        <w:jc w:val="both"/>
        <w:textAlignment w:val="baseline"/>
        <w:rPr>
          <w:rFonts w:ascii="Arial" w:hAnsi="Arial" w:cs="Arial"/>
          <w:sz w:val="22"/>
          <w:szCs w:val="22"/>
        </w:rPr>
      </w:pPr>
      <w:r w:rsidRPr="00624EC3">
        <w:rPr>
          <w:rStyle w:val="normaltextrun"/>
          <w:rFonts w:ascii="Arial" w:hAnsi="Arial" w:cs="Arial"/>
          <w:bCs/>
          <w:sz w:val="22"/>
          <w:szCs w:val="22"/>
          <w:lang w:val="es-ES"/>
        </w:rPr>
        <w:t>Demandante.</w:t>
      </w:r>
      <w:r w:rsidRPr="00624EC3">
        <w:rPr>
          <w:rFonts w:ascii="Arial" w:hAnsi="Arial" w:cs="Arial"/>
          <w:sz w:val="22"/>
          <w:szCs w:val="22"/>
        </w:rPr>
        <w:tab/>
      </w:r>
      <w:r w:rsidRPr="00624EC3">
        <w:rPr>
          <w:rFonts w:ascii="Arial" w:hAnsi="Arial" w:cs="Arial"/>
          <w:sz w:val="22"/>
          <w:szCs w:val="22"/>
        </w:rPr>
        <w:tab/>
      </w:r>
      <w:r w:rsidR="006974FB" w:rsidRPr="00624EC3">
        <w:rPr>
          <w:rStyle w:val="normaltextrun"/>
          <w:rFonts w:ascii="Arial" w:hAnsi="Arial" w:cs="Arial"/>
          <w:sz w:val="22"/>
          <w:szCs w:val="22"/>
          <w:lang w:val="es-ES"/>
        </w:rPr>
        <w:t>Nancy Salazar Villegas</w:t>
      </w:r>
    </w:p>
    <w:p w14:paraId="03773319" w14:textId="0E40A86B" w:rsidR="00997F6C" w:rsidRPr="00624EC3" w:rsidRDefault="00997F6C" w:rsidP="00624EC3">
      <w:pPr>
        <w:pStyle w:val="paragraph"/>
        <w:spacing w:before="0" w:beforeAutospacing="0" w:after="0" w:afterAutospacing="0"/>
        <w:ind w:left="4245" w:hanging="2130"/>
        <w:jc w:val="both"/>
        <w:textAlignment w:val="baseline"/>
        <w:rPr>
          <w:rStyle w:val="normaltextrun"/>
          <w:rFonts w:ascii="Arial" w:hAnsi="Arial" w:cs="Arial"/>
          <w:sz w:val="22"/>
          <w:szCs w:val="22"/>
          <w:lang w:val="es-ES"/>
        </w:rPr>
      </w:pPr>
      <w:r w:rsidRPr="00624EC3">
        <w:rPr>
          <w:rStyle w:val="normaltextrun"/>
          <w:rFonts w:ascii="Arial" w:hAnsi="Arial" w:cs="Arial"/>
          <w:bCs/>
          <w:sz w:val="22"/>
          <w:szCs w:val="22"/>
          <w:lang w:val="es-ES"/>
        </w:rPr>
        <w:t>Demandado.</w:t>
      </w:r>
      <w:r w:rsidRPr="00624EC3">
        <w:rPr>
          <w:rFonts w:ascii="Arial" w:hAnsi="Arial" w:cs="Arial"/>
          <w:sz w:val="22"/>
          <w:szCs w:val="22"/>
        </w:rPr>
        <w:tab/>
      </w:r>
      <w:r w:rsidR="006974FB" w:rsidRPr="00624EC3">
        <w:rPr>
          <w:rStyle w:val="normaltextrun"/>
          <w:rFonts w:ascii="Arial" w:hAnsi="Arial" w:cs="Arial"/>
          <w:sz w:val="22"/>
          <w:szCs w:val="22"/>
          <w:lang w:val="es-ES"/>
        </w:rPr>
        <w:t>Conjunto Residencial Pinar de Gamma P.H.</w:t>
      </w:r>
    </w:p>
    <w:p w14:paraId="059140AE" w14:textId="3B4A2C58" w:rsidR="00997F6C" w:rsidRPr="00624EC3" w:rsidRDefault="00997F6C" w:rsidP="00624EC3">
      <w:pPr>
        <w:pStyle w:val="paragraph"/>
        <w:spacing w:before="0" w:beforeAutospacing="0" w:after="0" w:afterAutospacing="0"/>
        <w:ind w:left="1410" w:firstLine="705"/>
        <w:jc w:val="both"/>
        <w:textAlignment w:val="baseline"/>
        <w:rPr>
          <w:rFonts w:ascii="Arial" w:hAnsi="Arial" w:cs="Arial"/>
          <w:sz w:val="22"/>
          <w:szCs w:val="22"/>
        </w:rPr>
      </w:pPr>
      <w:r w:rsidRPr="00624EC3">
        <w:rPr>
          <w:rStyle w:val="normaltextrun"/>
          <w:rFonts w:ascii="Arial" w:hAnsi="Arial" w:cs="Arial"/>
          <w:bCs/>
          <w:sz w:val="22"/>
          <w:szCs w:val="22"/>
          <w:lang w:val="es-ES"/>
        </w:rPr>
        <w:t>Juzgado de origen.</w:t>
      </w:r>
      <w:r w:rsidRPr="00624EC3">
        <w:rPr>
          <w:rFonts w:ascii="Arial" w:hAnsi="Arial" w:cs="Arial"/>
          <w:sz w:val="22"/>
          <w:szCs w:val="22"/>
        </w:rPr>
        <w:tab/>
      </w:r>
      <w:r w:rsidRPr="00624EC3">
        <w:rPr>
          <w:rStyle w:val="normaltextrun"/>
          <w:rFonts w:ascii="Arial" w:hAnsi="Arial" w:cs="Arial"/>
          <w:sz w:val="22"/>
          <w:szCs w:val="22"/>
          <w:lang w:val="es-ES"/>
        </w:rPr>
        <w:t>Primero Laboral del Circuito de Pereira</w:t>
      </w:r>
    </w:p>
    <w:p w14:paraId="355A3133" w14:textId="6BFA68CE" w:rsidR="00997F6C" w:rsidRPr="00624EC3" w:rsidRDefault="00997F6C" w:rsidP="00624EC3">
      <w:pPr>
        <w:pStyle w:val="paragraph"/>
        <w:spacing w:before="0" w:beforeAutospacing="0" w:after="0" w:afterAutospacing="0"/>
        <w:ind w:left="4230" w:hanging="2115"/>
        <w:jc w:val="both"/>
        <w:textAlignment w:val="baseline"/>
        <w:rPr>
          <w:rFonts w:ascii="Arial" w:hAnsi="Arial" w:cs="Arial"/>
          <w:sz w:val="22"/>
          <w:szCs w:val="22"/>
        </w:rPr>
      </w:pPr>
      <w:r w:rsidRPr="00624EC3">
        <w:rPr>
          <w:rStyle w:val="normaltextrun"/>
          <w:rFonts w:ascii="Arial" w:hAnsi="Arial" w:cs="Arial"/>
          <w:bCs/>
          <w:color w:val="000000" w:themeColor="text1"/>
          <w:sz w:val="22"/>
          <w:szCs w:val="22"/>
          <w:lang w:val="es-ES"/>
        </w:rPr>
        <w:t>Tema a tratar.</w:t>
      </w:r>
      <w:r w:rsidRPr="00624EC3">
        <w:rPr>
          <w:rFonts w:ascii="Arial" w:hAnsi="Arial" w:cs="Arial"/>
          <w:sz w:val="22"/>
          <w:szCs w:val="22"/>
        </w:rPr>
        <w:tab/>
      </w:r>
      <w:r w:rsidRPr="00624EC3">
        <w:rPr>
          <w:rStyle w:val="normaltextrun"/>
          <w:rFonts w:ascii="Arial" w:hAnsi="Arial" w:cs="Arial"/>
          <w:sz w:val="22"/>
          <w:szCs w:val="22"/>
          <w:lang w:val="es-ES"/>
        </w:rPr>
        <w:t>Contrato de trabajo</w:t>
      </w:r>
    </w:p>
    <w:bookmarkEnd w:id="0"/>
    <w:p w14:paraId="4F6584BE" w14:textId="3B9BCB64" w:rsidR="00997F6C" w:rsidRPr="00381AF6" w:rsidRDefault="00997F6C" w:rsidP="00381AF6">
      <w:pPr>
        <w:pStyle w:val="paragraph"/>
        <w:spacing w:before="0" w:beforeAutospacing="0" w:after="0" w:afterAutospacing="0" w:line="276" w:lineRule="auto"/>
        <w:textAlignment w:val="baseline"/>
        <w:rPr>
          <w:rFonts w:ascii="Arial" w:hAnsi="Arial" w:cs="Arial"/>
        </w:rPr>
      </w:pPr>
    </w:p>
    <w:p w14:paraId="3CD441CF" w14:textId="77190846" w:rsidR="07132D42" w:rsidRPr="00830393" w:rsidRDefault="07132D42" w:rsidP="00381AF6">
      <w:pPr>
        <w:spacing w:line="276" w:lineRule="auto"/>
        <w:contextualSpacing/>
        <w:jc w:val="center"/>
        <w:rPr>
          <w:rFonts w:ascii="Arial" w:eastAsia="Arial" w:hAnsi="Arial" w:cs="Arial"/>
          <w:color w:val="000000" w:themeColor="text1"/>
          <w:spacing w:val="-2"/>
          <w:szCs w:val="24"/>
          <w:lang w:val="es-ES"/>
        </w:rPr>
      </w:pPr>
      <w:r w:rsidRPr="00830393">
        <w:rPr>
          <w:rFonts w:ascii="Arial" w:eastAsia="Arial" w:hAnsi="Arial" w:cs="Arial"/>
          <w:color w:val="000000" w:themeColor="text1"/>
          <w:spacing w:val="-2"/>
          <w:szCs w:val="24"/>
          <w:lang w:val="es-ES"/>
        </w:rPr>
        <w:t>Pereira, Risaralda, veinticinco (25) de octubre de dos mil veintitrés (2023)</w:t>
      </w:r>
    </w:p>
    <w:p w14:paraId="32C075DE" w14:textId="6ABA7490" w:rsidR="07132D42" w:rsidRPr="00830393" w:rsidRDefault="07132D42" w:rsidP="00381AF6">
      <w:pPr>
        <w:spacing w:line="276" w:lineRule="auto"/>
        <w:contextualSpacing/>
        <w:jc w:val="center"/>
        <w:rPr>
          <w:rFonts w:ascii="Arial" w:eastAsia="Arial" w:hAnsi="Arial" w:cs="Arial"/>
          <w:color w:val="000000" w:themeColor="text1"/>
          <w:spacing w:val="-2"/>
          <w:szCs w:val="24"/>
          <w:lang w:val="es-ES"/>
        </w:rPr>
      </w:pPr>
      <w:r w:rsidRPr="00830393">
        <w:rPr>
          <w:rFonts w:ascii="Arial" w:eastAsia="Arial" w:hAnsi="Arial" w:cs="Arial"/>
          <w:color w:val="000000" w:themeColor="text1"/>
          <w:spacing w:val="-2"/>
          <w:szCs w:val="24"/>
          <w:lang w:val="es-ES"/>
        </w:rPr>
        <w:t>(Aprobado en acta de discusión No</w:t>
      </w:r>
      <w:r w:rsidR="0F7A1A48" w:rsidRPr="00830393">
        <w:rPr>
          <w:rFonts w:ascii="Arial" w:eastAsia="Arial" w:hAnsi="Arial" w:cs="Arial"/>
          <w:color w:val="000000" w:themeColor="text1"/>
          <w:spacing w:val="-2"/>
          <w:szCs w:val="24"/>
          <w:lang w:val="es-ES"/>
        </w:rPr>
        <w:t>. 167</w:t>
      </w:r>
      <w:r w:rsidRPr="00830393">
        <w:rPr>
          <w:rFonts w:ascii="Arial" w:eastAsia="Arial" w:hAnsi="Arial" w:cs="Arial"/>
          <w:color w:val="000000" w:themeColor="text1"/>
          <w:spacing w:val="-2"/>
          <w:szCs w:val="24"/>
          <w:lang w:val="es-ES"/>
        </w:rPr>
        <w:t xml:space="preserve"> del 20-10-2023)</w:t>
      </w:r>
    </w:p>
    <w:p w14:paraId="09AF38FC" w14:textId="77777777" w:rsidR="00997F6C" w:rsidRPr="00830393" w:rsidRDefault="00997F6C" w:rsidP="00381AF6">
      <w:pPr>
        <w:pStyle w:val="paragraph"/>
        <w:spacing w:before="0" w:beforeAutospacing="0" w:after="0" w:afterAutospacing="0" w:line="276" w:lineRule="auto"/>
        <w:jc w:val="both"/>
        <w:textAlignment w:val="baseline"/>
        <w:rPr>
          <w:rFonts w:ascii="Arial" w:hAnsi="Arial" w:cs="Arial"/>
          <w:spacing w:val="-2"/>
        </w:rPr>
      </w:pPr>
      <w:r w:rsidRPr="00830393">
        <w:rPr>
          <w:rStyle w:val="eop"/>
          <w:rFonts w:ascii="Arial" w:hAnsi="Arial" w:cs="Arial"/>
          <w:spacing w:val="-2"/>
        </w:rPr>
        <w:t> </w:t>
      </w:r>
    </w:p>
    <w:p w14:paraId="23FB1332" w14:textId="41592BC1" w:rsidR="00997F6C" w:rsidRPr="00830393" w:rsidRDefault="00997F6C" w:rsidP="00381AF6">
      <w:pPr>
        <w:pStyle w:val="paragraph"/>
        <w:spacing w:before="0" w:beforeAutospacing="0" w:after="0" w:afterAutospacing="0" w:line="276" w:lineRule="auto"/>
        <w:jc w:val="both"/>
        <w:textAlignment w:val="baseline"/>
        <w:rPr>
          <w:rFonts w:ascii="Arial" w:hAnsi="Arial" w:cs="Arial"/>
          <w:spacing w:val="-2"/>
        </w:rPr>
      </w:pPr>
      <w:r w:rsidRPr="00830393">
        <w:rPr>
          <w:rStyle w:val="normaltextrun"/>
          <w:rFonts w:ascii="Arial" w:hAnsi="Arial" w:cs="Arial"/>
          <w:spacing w:val="-2"/>
        </w:rPr>
        <w:t>Vencido el término para alegar otorgado a las partes, procede la Sala de Decisión Laboral del Tribunal Superior de Pereira a proferir sentencia con el propósito de</w:t>
      </w:r>
      <w:r w:rsidRPr="00830393">
        <w:rPr>
          <w:rStyle w:val="normaltextrun"/>
          <w:rFonts w:ascii="Arial" w:hAnsi="Arial" w:cs="Arial"/>
          <w:color w:val="000000" w:themeColor="text1"/>
          <w:spacing w:val="-2"/>
          <w:lang w:val="es-ES"/>
        </w:rPr>
        <w:t xml:space="preserve"> resolver </w:t>
      </w:r>
      <w:r w:rsidR="006974FB" w:rsidRPr="00830393">
        <w:rPr>
          <w:rStyle w:val="normaltextrun"/>
          <w:rFonts w:ascii="Arial" w:hAnsi="Arial" w:cs="Arial"/>
          <w:color w:val="000000" w:themeColor="text1"/>
          <w:spacing w:val="-2"/>
          <w:lang w:val="es-ES"/>
        </w:rPr>
        <w:t>el</w:t>
      </w:r>
      <w:r w:rsidRPr="00830393">
        <w:rPr>
          <w:rStyle w:val="normaltextrun"/>
          <w:rFonts w:ascii="Arial" w:hAnsi="Arial" w:cs="Arial"/>
          <w:color w:val="000000" w:themeColor="text1"/>
          <w:spacing w:val="-2"/>
          <w:lang w:val="es-ES"/>
        </w:rPr>
        <w:t xml:space="preserve"> recurso de apelación presentado contra la sentencia p</w:t>
      </w:r>
      <w:r w:rsidRPr="00830393">
        <w:rPr>
          <w:rStyle w:val="normaltextrun"/>
          <w:rFonts w:ascii="Arial" w:hAnsi="Arial" w:cs="Arial"/>
          <w:spacing w:val="-2"/>
          <w:lang w:val="es-ES"/>
        </w:rPr>
        <w:t>roferida el </w:t>
      </w:r>
      <w:r w:rsidR="006974FB" w:rsidRPr="00830393">
        <w:rPr>
          <w:rStyle w:val="normaltextrun"/>
          <w:rFonts w:ascii="Arial" w:hAnsi="Arial" w:cs="Arial"/>
          <w:spacing w:val="-2"/>
          <w:lang w:val="es-ES"/>
        </w:rPr>
        <w:t xml:space="preserve">03 de mayo de 2023 </w:t>
      </w:r>
      <w:r w:rsidRPr="00830393">
        <w:rPr>
          <w:rStyle w:val="normaltextrun"/>
          <w:rFonts w:ascii="Arial" w:hAnsi="Arial" w:cs="Arial"/>
          <w:spacing w:val="-2"/>
          <w:lang w:val="es-ES"/>
        </w:rPr>
        <w:t xml:space="preserve">por el Juzgado Primero Laboral del Circuito de Pereira, dentro del proceso </w:t>
      </w:r>
      <w:r w:rsidR="00111AD7" w:rsidRPr="00830393">
        <w:rPr>
          <w:rStyle w:val="normaltextrun"/>
          <w:rFonts w:ascii="Arial" w:hAnsi="Arial" w:cs="Arial"/>
          <w:b/>
          <w:spacing w:val="-2"/>
          <w:lang w:val="es-ES"/>
        </w:rPr>
        <w:t xml:space="preserve">ordinario laboral </w:t>
      </w:r>
      <w:r w:rsidRPr="00830393">
        <w:rPr>
          <w:rStyle w:val="normaltextrun"/>
          <w:rFonts w:ascii="Arial" w:hAnsi="Arial" w:cs="Arial"/>
          <w:spacing w:val="-2"/>
          <w:lang w:val="es-ES"/>
        </w:rPr>
        <w:lastRenderedPageBreak/>
        <w:t>promovido por </w:t>
      </w:r>
      <w:r w:rsidR="006974FB" w:rsidRPr="00830393">
        <w:rPr>
          <w:rStyle w:val="normaltextrun"/>
          <w:rFonts w:ascii="Arial" w:hAnsi="Arial" w:cs="Arial"/>
          <w:b/>
          <w:bCs/>
          <w:spacing w:val="-2"/>
          <w:lang w:val="es-ES"/>
        </w:rPr>
        <w:t>Nancy Salazar Villegas</w:t>
      </w:r>
      <w:r w:rsidRPr="00830393">
        <w:rPr>
          <w:rStyle w:val="normaltextrun"/>
          <w:rFonts w:ascii="Arial" w:hAnsi="Arial" w:cs="Arial"/>
          <w:b/>
          <w:bCs/>
          <w:spacing w:val="-2"/>
          <w:lang w:val="es-ES"/>
        </w:rPr>
        <w:t xml:space="preserve"> </w:t>
      </w:r>
      <w:r w:rsidRPr="00830393">
        <w:rPr>
          <w:rStyle w:val="normaltextrun"/>
          <w:rFonts w:ascii="Arial" w:hAnsi="Arial" w:cs="Arial"/>
          <w:spacing w:val="-2"/>
          <w:lang w:val="es-ES"/>
        </w:rPr>
        <w:t>contra</w:t>
      </w:r>
      <w:r w:rsidR="006974FB" w:rsidRPr="00830393">
        <w:rPr>
          <w:rStyle w:val="normaltextrun"/>
          <w:rFonts w:ascii="Arial" w:hAnsi="Arial" w:cs="Arial"/>
          <w:spacing w:val="-2"/>
          <w:lang w:val="es-ES"/>
        </w:rPr>
        <w:t xml:space="preserve"> el </w:t>
      </w:r>
      <w:r w:rsidR="006974FB" w:rsidRPr="00830393">
        <w:rPr>
          <w:rStyle w:val="normaltextrun"/>
          <w:rFonts w:ascii="Arial" w:hAnsi="Arial" w:cs="Arial"/>
          <w:b/>
          <w:bCs/>
          <w:spacing w:val="-2"/>
          <w:lang w:val="es-ES"/>
        </w:rPr>
        <w:t>Conjunto Residencial Pinar de Gamma P.H.</w:t>
      </w:r>
      <w:r w:rsidRPr="00830393">
        <w:rPr>
          <w:rStyle w:val="normaltextrun"/>
          <w:rFonts w:ascii="Arial" w:hAnsi="Arial" w:cs="Arial"/>
          <w:b/>
          <w:bCs/>
          <w:spacing w:val="-2"/>
        </w:rPr>
        <w:t xml:space="preserve"> </w:t>
      </w:r>
    </w:p>
    <w:p w14:paraId="15AA318D" w14:textId="77777777" w:rsidR="00997F6C" w:rsidRPr="00830393" w:rsidRDefault="00997F6C" w:rsidP="00381AF6">
      <w:pPr>
        <w:pStyle w:val="paragraph"/>
        <w:spacing w:before="0" w:beforeAutospacing="0" w:after="0" w:afterAutospacing="0" w:line="276" w:lineRule="auto"/>
        <w:jc w:val="both"/>
        <w:textAlignment w:val="baseline"/>
        <w:rPr>
          <w:rFonts w:ascii="Arial" w:hAnsi="Arial" w:cs="Arial"/>
          <w:spacing w:val="-2"/>
        </w:rPr>
      </w:pPr>
      <w:r w:rsidRPr="00830393">
        <w:rPr>
          <w:rStyle w:val="eop"/>
          <w:rFonts w:ascii="Arial" w:hAnsi="Arial" w:cs="Arial"/>
          <w:spacing w:val="-2"/>
        </w:rPr>
        <w:t> </w:t>
      </w:r>
    </w:p>
    <w:p w14:paraId="583328BA" w14:textId="77777777" w:rsidR="00997F6C" w:rsidRPr="00830393" w:rsidRDefault="00997F6C" w:rsidP="00381AF6">
      <w:pPr>
        <w:pStyle w:val="paragraph"/>
        <w:spacing w:before="0" w:beforeAutospacing="0" w:after="0" w:afterAutospacing="0" w:line="276" w:lineRule="auto"/>
        <w:jc w:val="both"/>
        <w:textAlignment w:val="baseline"/>
        <w:rPr>
          <w:rFonts w:ascii="Arial" w:hAnsi="Arial" w:cs="Arial"/>
          <w:spacing w:val="-2"/>
        </w:rPr>
      </w:pPr>
      <w:r w:rsidRPr="00830393">
        <w:rPr>
          <w:rFonts w:ascii="Arial" w:hAnsi="Arial" w:cs="Arial"/>
          <w:spacing w:val="-2"/>
        </w:rPr>
        <w:t xml:space="preserve">Recurso que fue repartido a esta Colegiatura el </w:t>
      </w:r>
      <w:r w:rsidR="006974FB" w:rsidRPr="00830393">
        <w:rPr>
          <w:rFonts w:ascii="Arial" w:hAnsi="Arial" w:cs="Arial"/>
          <w:spacing w:val="-2"/>
        </w:rPr>
        <w:t>30 de junio de 2023</w:t>
      </w:r>
      <w:r w:rsidRPr="00830393">
        <w:rPr>
          <w:rFonts w:ascii="Arial" w:hAnsi="Arial" w:cs="Arial"/>
          <w:spacing w:val="-2"/>
        </w:rPr>
        <w:t>.</w:t>
      </w:r>
    </w:p>
    <w:p w14:paraId="0A37501D" w14:textId="77777777" w:rsidR="00CD6326" w:rsidRPr="00830393" w:rsidRDefault="00CD6326" w:rsidP="00381AF6">
      <w:pPr>
        <w:spacing w:line="276" w:lineRule="auto"/>
        <w:contextualSpacing/>
        <w:jc w:val="both"/>
        <w:rPr>
          <w:rFonts w:ascii="Arial" w:hAnsi="Arial" w:cs="Arial"/>
          <w:spacing w:val="-2"/>
          <w:szCs w:val="24"/>
        </w:rPr>
      </w:pPr>
    </w:p>
    <w:p w14:paraId="2B133F43" w14:textId="77777777" w:rsidR="00CD6326" w:rsidRPr="00830393" w:rsidRDefault="00CD6326" w:rsidP="00381AF6">
      <w:pPr>
        <w:spacing w:line="276" w:lineRule="auto"/>
        <w:ind w:firstLine="851"/>
        <w:contextualSpacing/>
        <w:jc w:val="center"/>
        <w:rPr>
          <w:rFonts w:ascii="Arial" w:hAnsi="Arial" w:cs="Arial"/>
          <w:b/>
          <w:bCs/>
          <w:spacing w:val="-2"/>
          <w:szCs w:val="24"/>
        </w:rPr>
      </w:pPr>
      <w:r w:rsidRPr="00830393">
        <w:rPr>
          <w:rFonts w:ascii="Arial" w:hAnsi="Arial" w:cs="Arial"/>
          <w:b/>
          <w:bCs/>
          <w:spacing w:val="-2"/>
          <w:szCs w:val="24"/>
        </w:rPr>
        <w:t>ANTECEDENTES:</w:t>
      </w:r>
    </w:p>
    <w:p w14:paraId="5DAB6C7B" w14:textId="77777777" w:rsidR="00CD6326" w:rsidRPr="00830393" w:rsidRDefault="00CD6326" w:rsidP="00381AF6">
      <w:pPr>
        <w:spacing w:line="276" w:lineRule="auto"/>
        <w:ind w:firstLine="851"/>
        <w:contextualSpacing/>
        <w:jc w:val="center"/>
        <w:rPr>
          <w:rFonts w:ascii="Arial" w:hAnsi="Arial" w:cs="Arial"/>
          <w:b/>
          <w:bCs/>
          <w:spacing w:val="-2"/>
          <w:szCs w:val="24"/>
        </w:rPr>
      </w:pPr>
    </w:p>
    <w:p w14:paraId="4CABFBCB" w14:textId="77777777" w:rsidR="00CD6326" w:rsidRPr="00830393" w:rsidRDefault="00CD6326" w:rsidP="00C606A6">
      <w:pPr>
        <w:pStyle w:val="Prrafodelista"/>
        <w:numPr>
          <w:ilvl w:val="0"/>
          <w:numId w:val="2"/>
        </w:numPr>
        <w:spacing w:after="0" w:line="276" w:lineRule="auto"/>
        <w:jc w:val="both"/>
        <w:rPr>
          <w:rFonts w:ascii="Arial" w:hAnsi="Arial" w:cs="Arial"/>
          <w:b/>
          <w:bCs/>
          <w:spacing w:val="-2"/>
          <w:sz w:val="24"/>
          <w:szCs w:val="24"/>
        </w:rPr>
      </w:pPr>
      <w:r w:rsidRPr="00830393">
        <w:rPr>
          <w:rFonts w:ascii="Arial" w:hAnsi="Arial" w:cs="Arial"/>
          <w:b/>
          <w:bCs/>
          <w:spacing w:val="-2"/>
          <w:sz w:val="24"/>
          <w:szCs w:val="24"/>
        </w:rPr>
        <w:t>Síntesis de la demanda y su contestación</w:t>
      </w:r>
    </w:p>
    <w:p w14:paraId="6D527B92" w14:textId="77777777" w:rsidR="00C606A6" w:rsidRPr="00830393" w:rsidRDefault="00C606A6" w:rsidP="00381AF6">
      <w:pPr>
        <w:spacing w:line="276" w:lineRule="auto"/>
        <w:jc w:val="both"/>
        <w:rPr>
          <w:rFonts w:ascii="Arial" w:hAnsi="Arial" w:cs="Arial"/>
          <w:spacing w:val="-2"/>
          <w:szCs w:val="24"/>
        </w:rPr>
      </w:pPr>
    </w:p>
    <w:p w14:paraId="6D13E05F" w14:textId="20836F53" w:rsidR="00CD6326" w:rsidRPr="00830393" w:rsidRDefault="006974FB" w:rsidP="00381AF6">
      <w:pPr>
        <w:spacing w:line="276" w:lineRule="auto"/>
        <w:jc w:val="both"/>
        <w:rPr>
          <w:rFonts w:ascii="Arial" w:hAnsi="Arial" w:cs="Arial"/>
          <w:spacing w:val="-2"/>
          <w:szCs w:val="24"/>
        </w:rPr>
      </w:pPr>
      <w:r w:rsidRPr="00830393">
        <w:rPr>
          <w:rFonts w:ascii="Arial" w:hAnsi="Arial" w:cs="Arial"/>
          <w:spacing w:val="-2"/>
          <w:szCs w:val="24"/>
        </w:rPr>
        <w:t>Nancy Salazar Villegas</w:t>
      </w:r>
      <w:r w:rsidR="00391EA2" w:rsidRPr="00830393">
        <w:rPr>
          <w:rFonts w:ascii="Arial" w:hAnsi="Arial" w:cs="Arial"/>
          <w:spacing w:val="-2"/>
          <w:szCs w:val="24"/>
        </w:rPr>
        <w:t xml:space="preserve"> </w:t>
      </w:r>
      <w:r w:rsidR="00997F6C" w:rsidRPr="00830393">
        <w:rPr>
          <w:rFonts w:ascii="Arial" w:hAnsi="Arial" w:cs="Arial"/>
          <w:spacing w:val="-2"/>
          <w:szCs w:val="24"/>
        </w:rPr>
        <w:t>pretende que se declare la existencia de un contrato de trabajo</w:t>
      </w:r>
      <w:r w:rsidRPr="00830393">
        <w:rPr>
          <w:rFonts w:ascii="Arial" w:hAnsi="Arial" w:cs="Arial"/>
          <w:spacing w:val="-2"/>
          <w:szCs w:val="24"/>
        </w:rPr>
        <w:t xml:space="preserve"> a término indefinido</w:t>
      </w:r>
      <w:r w:rsidR="00997F6C" w:rsidRPr="00830393">
        <w:rPr>
          <w:rFonts w:ascii="Arial" w:hAnsi="Arial" w:cs="Arial"/>
          <w:spacing w:val="-2"/>
          <w:szCs w:val="24"/>
        </w:rPr>
        <w:t xml:space="preserve"> con </w:t>
      </w:r>
      <w:r w:rsidRPr="00830393">
        <w:rPr>
          <w:rFonts w:ascii="Arial" w:hAnsi="Arial" w:cs="Arial"/>
          <w:spacing w:val="-2"/>
          <w:szCs w:val="24"/>
        </w:rPr>
        <w:t xml:space="preserve">el Conjunto Residencial Pinar de Gamma P.H. </w:t>
      </w:r>
      <w:r w:rsidR="00997F6C" w:rsidRPr="00830393">
        <w:rPr>
          <w:rFonts w:ascii="Arial" w:hAnsi="Arial" w:cs="Arial"/>
          <w:spacing w:val="-2"/>
          <w:szCs w:val="24"/>
        </w:rPr>
        <w:t xml:space="preserve">desde el </w:t>
      </w:r>
      <w:r w:rsidRPr="00830393">
        <w:rPr>
          <w:rFonts w:ascii="Arial" w:hAnsi="Arial" w:cs="Arial"/>
          <w:spacing w:val="-2"/>
          <w:szCs w:val="24"/>
        </w:rPr>
        <w:t>11/03/2008</w:t>
      </w:r>
      <w:r w:rsidR="00997F6C" w:rsidRPr="00830393">
        <w:rPr>
          <w:rFonts w:ascii="Arial" w:hAnsi="Arial" w:cs="Arial"/>
          <w:spacing w:val="-2"/>
          <w:szCs w:val="24"/>
        </w:rPr>
        <w:t xml:space="preserve"> hasta el </w:t>
      </w:r>
      <w:r w:rsidRPr="00830393">
        <w:rPr>
          <w:rFonts w:ascii="Arial" w:hAnsi="Arial" w:cs="Arial"/>
          <w:spacing w:val="-2"/>
          <w:szCs w:val="24"/>
        </w:rPr>
        <w:t>09/03/2019, que finalizó sin justa causa</w:t>
      </w:r>
      <w:r w:rsidR="00B42EE8" w:rsidRPr="00830393">
        <w:rPr>
          <w:rFonts w:ascii="Arial" w:hAnsi="Arial" w:cs="Arial"/>
          <w:spacing w:val="-2"/>
          <w:szCs w:val="24"/>
        </w:rPr>
        <w:t xml:space="preserve"> </w:t>
      </w:r>
      <w:r w:rsidRPr="00830393">
        <w:rPr>
          <w:rFonts w:ascii="Arial" w:hAnsi="Arial" w:cs="Arial"/>
          <w:spacing w:val="-2"/>
          <w:szCs w:val="24"/>
        </w:rPr>
        <w:t xml:space="preserve">el </w:t>
      </w:r>
      <w:r w:rsidRPr="00830393">
        <w:rPr>
          <w:rFonts w:ascii="Arial" w:hAnsi="Arial" w:cs="Arial"/>
          <w:i/>
          <w:iCs/>
          <w:spacing w:val="-2"/>
          <w:szCs w:val="24"/>
        </w:rPr>
        <w:t>“10/03/2019”</w:t>
      </w:r>
      <w:r w:rsidR="00C26070" w:rsidRPr="00830393">
        <w:rPr>
          <w:rFonts w:ascii="Arial" w:hAnsi="Arial" w:cs="Arial"/>
          <w:i/>
          <w:iCs/>
          <w:spacing w:val="-2"/>
          <w:szCs w:val="24"/>
        </w:rPr>
        <w:t>;</w:t>
      </w:r>
      <w:r w:rsidR="00C26070" w:rsidRPr="00830393">
        <w:rPr>
          <w:rFonts w:ascii="Arial" w:hAnsi="Arial" w:cs="Arial"/>
          <w:spacing w:val="-2"/>
          <w:szCs w:val="24"/>
        </w:rPr>
        <w:t xml:space="preserve"> en consecuencia, pretende el pago de las prestaciones sociales y vacaciones,</w:t>
      </w:r>
      <w:r w:rsidR="00B42EE8" w:rsidRPr="00830393">
        <w:rPr>
          <w:rFonts w:ascii="Arial" w:hAnsi="Arial" w:cs="Arial"/>
          <w:spacing w:val="-2"/>
          <w:szCs w:val="24"/>
        </w:rPr>
        <w:t xml:space="preserve"> auxilio de transporte. </w:t>
      </w:r>
      <w:r w:rsidR="00C26070" w:rsidRPr="00830393">
        <w:rPr>
          <w:rFonts w:ascii="Arial" w:hAnsi="Arial" w:cs="Arial"/>
          <w:spacing w:val="-2"/>
          <w:szCs w:val="24"/>
        </w:rPr>
        <w:t xml:space="preserve">También </w:t>
      </w:r>
      <w:r w:rsidR="68F32CD7" w:rsidRPr="00830393">
        <w:rPr>
          <w:rFonts w:ascii="Arial" w:hAnsi="Arial" w:cs="Arial"/>
          <w:spacing w:val="-2"/>
          <w:szCs w:val="24"/>
        </w:rPr>
        <w:t>demandó</w:t>
      </w:r>
      <w:r w:rsidR="00C26070" w:rsidRPr="00830393">
        <w:rPr>
          <w:rFonts w:ascii="Arial" w:hAnsi="Arial" w:cs="Arial"/>
          <w:spacing w:val="-2"/>
          <w:szCs w:val="24"/>
        </w:rPr>
        <w:t xml:space="preserve"> el pago de la</w:t>
      </w:r>
      <w:r w:rsidR="63225213" w:rsidRPr="00830393">
        <w:rPr>
          <w:rFonts w:ascii="Arial" w:hAnsi="Arial" w:cs="Arial"/>
          <w:spacing w:val="-2"/>
          <w:szCs w:val="24"/>
        </w:rPr>
        <w:t>s</w:t>
      </w:r>
      <w:r w:rsidR="00C26070" w:rsidRPr="00830393">
        <w:rPr>
          <w:rFonts w:ascii="Arial" w:hAnsi="Arial" w:cs="Arial"/>
          <w:spacing w:val="-2"/>
          <w:szCs w:val="24"/>
        </w:rPr>
        <w:t xml:space="preserve"> sanci</w:t>
      </w:r>
      <w:r w:rsidR="60BAB66F" w:rsidRPr="00830393">
        <w:rPr>
          <w:rFonts w:ascii="Arial" w:hAnsi="Arial" w:cs="Arial"/>
          <w:spacing w:val="-2"/>
          <w:szCs w:val="24"/>
        </w:rPr>
        <w:t>o</w:t>
      </w:r>
      <w:r w:rsidR="00C26070" w:rsidRPr="00830393">
        <w:rPr>
          <w:rFonts w:ascii="Arial" w:hAnsi="Arial" w:cs="Arial"/>
          <w:spacing w:val="-2"/>
          <w:szCs w:val="24"/>
        </w:rPr>
        <w:t>n</w:t>
      </w:r>
      <w:r w:rsidR="0F7D74DA" w:rsidRPr="00830393">
        <w:rPr>
          <w:rFonts w:ascii="Arial" w:hAnsi="Arial" w:cs="Arial"/>
          <w:spacing w:val="-2"/>
          <w:szCs w:val="24"/>
        </w:rPr>
        <w:t>es</w:t>
      </w:r>
      <w:r w:rsidR="00C26070" w:rsidRPr="00830393">
        <w:rPr>
          <w:rFonts w:ascii="Arial" w:hAnsi="Arial" w:cs="Arial"/>
          <w:spacing w:val="-2"/>
          <w:szCs w:val="24"/>
        </w:rPr>
        <w:t xml:space="preserve"> </w:t>
      </w:r>
      <w:r w:rsidR="7EF58723" w:rsidRPr="00830393">
        <w:rPr>
          <w:rFonts w:ascii="Arial" w:hAnsi="Arial" w:cs="Arial"/>
          <w:spacing w:val="-2"/>
          <w:szCs w:val="24"/>
        </w:rPr>
        <w:t>establecidas en el</w:t>
      </w:r>
      <w:r w:rsidR="00C26070" w:rsidRPr="00830393">
        <w:rPr>
          <w:rFonts w:ascii="Arial" w:hAnsi="Arial" w:cs="Arial"/>
          <w:spacing w:val="-2"/>
          <w:szCs w:val="24"/>
        </w:rPr>
        <w:t xml:space="preserve"> artículo 65 del C.S.T.</w:t>
      </w:r>
      <w:r w:rsidR="36984131" w:rsidRPr="00830393">
        <w:rPr>
          <w:rFonts w:ascii="Arial" w:hAnsi="Arial" w:cs="Arial"/>
          <w:spacing w:val="-2"/>
          <w:szCs w:val="24"/>
        </w:rPr>
        <w:t xml:space="preserve"> de mora</w:t>
      </w:r>
      <w:r w:rsidR="00C26070" w:rsidRPr="00830393">
        <w:rPr>
          <w:rFonts w:ascii="Arial" w:hAnsi="Arial" w:cs="Arial"/>
          <w:spacing w:val="-2"/>
          <w:szCs w:val="24"/>
        </w:rPr>
        <w:t xml:space="preserve">, por no consignación de cesantías, </w:t>
      </w:r>
      <w:r w:rsidR="00B42EE8" w:rsidRPr="00830393">
        <w:rPr>
          <w:rFonts w:ascii="Arial" w:hAnsi="Arial" w:cs="Arial"/>
          <w:spacing w:val="-2"/>
          <w:szCs w:val="24"/>
        </w:rPr>
        <w:t>y la indemnización por despido sin justa causa.</w:t>
      </w:r>
    </w:p>
    <w:p w14:paraId="02EB378F" w14:textId="77777777" w:rsidR="00B42EE8" w:rsidRPr="00830393" w:rsidRDefault="00B42EE8" w:rsidP="00381AF6">
      <w:pPr>
        <w:spacing w:line="276" w:lineRule="auto"/>
        <w:jc w:val="both"/>
        <w:rPr>
          <w:rFonts w:ascii="Arial" w:hAnsi="Arial" w:cs="Arial"/>
          <w:spacing w:val="-2"/>
          <w:szCs w:val="24"/>
        </w:rPr>
      </w:pPr>
    </w:p>
    <w:p w14:paraId="7B90079A" w14:textId="440ED86C" w:rsidR="00B42EE8" w:rsidRPr="00830393" w:rsidRDefault="00CD6326" w:rsidP="00381AF6">
      <w:pPr>
        <w:spacing w:line="276" w:lineRule="auto"/>
        <w:jc w:val="both"/>
        <w:rPr>
          <w:rFonts w:ascii="Arial" w:hAnsi="Arial" w:cs="Arial"/>
          <w:spacing w:val="-2"/>
          <w:szCs w:val="24"/>
        </w:rPr>
      </w:pPr>
      <w:r w:rsidRPr="00830393">
        <w:rPr>
          <w:rFonts w:ascii="Arial" w:hAnsi="Arial" w:cs="Arial"/>
          <w:spacing w:val="-2"/>
          <w:szCs w:val="24"/>
        </w:rPr>
        <w:t xml:space="preserve">Fundamenta sus aspiraciones en que: </w:t>
      </w:r>
      <w:r w:rsidR="00262975" w:rsidRPr="00830393">
        <w:rPr>
          <w:rFonts w:ascii="Arial" w:hAnsi="Arial" w:cs="Arial"/>
          <w:i/>
          <w:iCs/>
          <w:spacing w:val="-2"/>
          <w:szCs w:val="24"/>
        </w:rPr>
        <w:t>i)</w:t>
      </w:r>
      <w:r w:rsidR="00B42EE8" w:rsidRPr="00830393">
        <w:rPr>
          <w:rFonts w:ascii="Arial" w:hAnsi="Arial" w:cs="Arial"/>
          <w:i/>
          <w:iCs/>
          <w:spacing w:val="-2"/>
          <w:szCs w:val="24"/>
        </w:rPr>
        <w:t xml:space="preserve"> </w:t>
      </w:r>
      <w:r w:rsidR="00B42EE8" w:rsidRPr="00830393">
        <w:rPr>
          <w:rFonts w:ascii="Arial" w:hAnsi="Arial" w:cs="Arial"/>
          <w:spacing w:val="-2"/>
          <w:szCs w:val="24"/>
        </w:rPr>
        <w:t>inicialmente fue contratada a través de “</w:t>
      </w:r>
      <w:r w:rsidR="00B42EE8" w:rsidRPr="00830393">
        <w:rPr>
          <w:rFonts w:ascii="Arial" w:hAnsi="Arial" w:cs="Arial"/>
          <w:i/>
          <w:iCs/>
          <w:spacing w:val="-2"/>
          <w:szCs w:val="24"/>
        </w:rPr>
        <w:t>contrato de prestación de servicios a término fijo de 6 meses”</w:t>
      </w:r>
      <w:r w:rsidR="00B42EE8" w:rsidRPr="00830393">
        <w:rPr>
          <w:rFonts w:ascii="Arial" w:hAnsi="Arial" w:cs="Arial"/>
          <w:spacing w:val="-2"/>
          <w:szCs w:val="24"/>
        </w:rPr>
        <w:t xml:space="preserve"> a partir del 10/09/2007; ii) su remuneración inicial era de $430.000; iii) se condicionó la renovación a otro contrato escrito, sin que se celebrara </w:t>
      </w:r>
      <w:r w:rsidR="00996662" w:rsidRPr="00830393">
        <w:rPr>
          <w:rFonts w:ascii="Arial" w:hAnsi="Arial" w:cs="Arial"/>
          <w:spacing w:val="-2"/>
          <w:szCs w:val="24"/>
        </w:rPr>
        <w:t>algún</w:t>
      </w:r>
      <w:r w:rsidR="00B42EE8" w:rsidRPr="00830393">
        <w:rPr>
          <w:rFonts w:ascii="Arial" w:hAnsi="Arial" w:cs="Arial"/>
          <w:spacing w:val="-2"/>
          <w:szCs w:val="24"/>
        </w:rPr>
        <w:t xml:space="preserve"> otro;</w:t>
      </w:r>
    </w:p>
    <w:p w14:paraId="5D076D95" w14:textId="3ABBDC23" w:rsidR="00B42EE8" w:rsidRPr="00830393" w:rsidRDefault="00B42EE8" w:rsidP="00381AF6">
      <w:pPr>
        <w:spacing w:line="276" w:lineRule="auto"/>
        <w:jc w:val="both"/>
        <w:rPr>
          <w:rFonts w:ascii="Arial" w:hAnsi="Arial" w:cs="Arial"/>
          <w:spacing w:val="-2"/>
          <w:szCs w:val="24"/>
        </w:rPr>
      </w:pPr>
    </w:p>
    <w:p w14:paraId="4EEBC3D3" w14:textId="1F24816B" w:rsidR="00B42EE8" w:rsidRPr="00830393" w:rsidRDefault="00B42EE8" w:rsidP="00381AF6">
      <w:pPr>
        <w:spacing w:line="276" w:lineRule="auto"/>
        <w:jc w:val="both"/>
        <w:rPr>
          <w:rFonts w:ascii="Arial" w:hAnsi="Arial" w:cs="Arial"/>
          <w:spacing w:val="-2"/>
          <w:szCs w:val="24"/>
        </w:rPr>
      </w:pPr>
      <w:r w:rsidRPr="00830393">
        <w:rPr>
          <w:rFonts w:ascii="Arial" w:hAnsi="Arial" w:cs="Arial"/>
          <w:spacing w:val="-2"/>
          <w:szCs w:val="24"/>
        </w:rPr>
        <w:t xml:space="preserve">iv) </w:t>
      </w:r>
      <w:r w:rsidR="451CC12F" w:rsidRPr="00830393">
        <w:rPr>
          <w:rFonts w:ascii="Arial" w:hAnsi="Arial" w:cs="Arial"/>
          <w:spacing w:val="-2"/>
          <w:szCs w:val="24"/>
        </w:rPr>
        <w:t>P</w:t>
      </w:r>
      <w:r w:rsidRPr="00830393">
        <w:rPr>
          <w:rFonts w:ascii="Arial" w:hAnsi="Arial" w:cs="Arial"/>
          <w:spacing w:val="-2"/>
          <w:szCs w:val="24"/>
        </w:rPr>
        <w:t>restó sus servicios como administradora de la propiedad horizontal desde el 11/03/2008 hasta el 09/03/2019</w:t>
      </w:r>
      <w:r w:rsidR="005277B5" w:rsidRPr="00830393">
        <w:rPr>
          <w:rFonts w:ascii="Arial" w:hAnsi="Arial" w:cs="Arial"/>
          <w:spacing w:val="-2"/>
          <w:szCs w:val="24"/>
        </w:rPr>
        <w:t xml:space="preserve">; v) último año en el que devengó $800.000; vi) su contrato fue finalizado a través de carta de terminación en la que se indicó: a) abandono de las obligaciones solicitadas el 28/01/2019, b) permanencia de mascotas en la oficina de administración, c) no cumplimiento de horario, d) falta de diagnóstico general del estado del conjunto y mejoras, e) falta de respuesta oportuna a quejas de copropietarios y residente. </w:t>
      </w:r>
      <w:r w:rsidR="00262975" w:rsidRPr="00830393">
        <w:rPr>
          <w:rFonts w:ascii="Arial" w:hAnsi="Arial" w:cs="Arial"/>
          <w:spacing w:val="-2"/>
          <w:szCs w:val="24"/>
        </w:rPr>
        <w:t xml:space="preserve"> </w:t>
      </w:r>
    </w:p>
    <w:p w14:paraId="6A05A809" w14:textId="77777777" w:rsidR="00262975" w:rsidRPr="00830393" w:rsidRDefault="00262975" w:rsidP="00381AF6">
      <w:pPr>
        <w:spacing w:line="276" w:lineRule="auto"/>
        <w:jc w:val="both"/>
        <w:rPr>
          <w:rFonts w:ascii="Arial" w:hAnsi="Arial" w:cs="Arial"/>
          <w:spacing w:val="-2"/>
          <w:szCs w:val="24"/>
        </w:rPr>
      </w:pPr>
    </w:p>
    <w:p w14:paraId="2BF9189F" w14:textId="22F905A0" w:rsidR="005277B5" w:rsidRPr="00830393" w:rsidRDefault="005277B5" w:rsidP="00381AF6">
      <w:pPr>
        <w:spacing w:line="276" w:lineRule="auto"/>
        <w:jc w:val="both"/>
        <w:rPr>
          <w:rFonts w:ascii="Arial" w:hAnsi="Arial" w:cs="Arial"/>
          <w:spacing w:val="-2"/>
          <w:szCs w:val="24"/>
        </w:rPr>
      </w:pPr>
      <w:r w:rsidRPr="00830393">
        <w:rPr>
          <w:rFonts w:ascii="Arial" w:hAnsi="Arial" w:cs="Arial"/>
          <w:spacing w:val="-2"/>
          <w:szCs w:val="24"/>
        </w:rPr>
        <w:t xml:space="preserve">El Conjunto Residencial Pinar de Gamma P.H. </w:t>
      </w:r>
      <w:r w:rsidR="00006D22" w:rsidRPr="00830393">
        <w:rPr>
          <w:rFonts w:ascii="Arial" w:hAnsi="Arial" w:cs="Arial"/>
          <w:spacing w:val="-2"/>
          <w:szCs w:val="24"/>
        </w:rPr>
        <w:t>al contestar la demanda se opuso a todas y cada una de las pretensiones, tras considerar que</w:t>
      </w:r>
      <w:r w:rsidRPr="00830393">
        <w:rPr>
          <w:rFonts w:ascii="Arial" w:hAnsi="Arial" w:cs="Arial"/>
          <w:spacing w:val="-2"/>
          <w:szCs w:val="24"/>
        </w:rPr>
        <w:t xml:space="preserve"> la demandante se vinculó a través de un contrato de prestación de servicios civiles para desempeñarse como administradora del conjunto, y en la medida que ninguna de las partes solicitó el cambio de naturaleza del contrato de servicios civil firmado el 10/09/2007, se renovó hasta su terminación.</w:t>
      </w:r>
      <w:r w:rsidR="0060264F" w:rsidRPr="00830393">
        <w:rPr>
          <w:rFonts w:ascii="Arial" w:hAnsi="Arial" w:cs="Arial"/>
          <w:spacing w:val="-2"/>
          <w:szCs w:val="24"/>
        </w:rPr>
        <w:t xml:space="preserve"> Además, señaló que conforme a la normativa de propiedad horizontal esta clase de administradores son autónomos y libres, además de ser personal de confianza y dirección. Indicó que los reclamos por el cumplimiento de las actividades como administradora no se pueden confundir con un contrato de trabajo. En cuanto a la terminación del contrato explicó que reiteradamente incumplía el cuidado y supervisión de los bienes comunes. Presentó como medios de defensa los que denominó </w:t>
      </w:r>
      <w:r w:rsidR="0060264F" w:rsidRPr="00830393">
        <w:rPr>
          <w:rFonts w:ascii="Arial" w:hAnsi="Arial" w:cs="Arial"/>
          <w:i/>
          <w:iCs/>
          <w:spacing w:val="-2"/>
          <w:szCs w:val="24"/>
        </w:rPr>
        <w:t xml:space="preserve">“inexistencia de las obligaciones demandadas”, “prescripción”, </w:t>
      </w:r>
      <w:r w:rsidR="0060264F" w:rsidRPr="00830393">
        <w:rPr>
          <w:rFonts w:ascii="Arial" w:hAnsi="Arial" w:cs="Arial"/>
          <w:spacing w:val="-2"/>
          <w:szCs w:val="24"/>
        </w:rPr>
        <w:t xml:space="preserve">entre otros. </w:t>
      </w:r>
    </w:p>
    <w:p w14:paraId="5A39BBE3" w14:textId="77777777" w:rsidR="00262975" w:rsidRPr="00830393" w:rsidRDefault="00262975" w:rsidP="00381AF6">
      <w:pPr>
        <w:spacing w:line="276" w:lineRule="auto"/>
        <w:jc w:val="both"/>
        <w:rPr>
          <w:rFonts w:ascii="Arial" w:hAnsi="Arial" w:cs="Arial"/>
          <w:spacing w:val="-2"/>
          <w:szCs w:val="24"/>
        </w:rPr>
      </w:pPr>
    </w:p>
    <w:p w14:paraId="1CEEE4A9" w14:textId="77777777" w:rsidR="00CD6326" w:rsidRPr="00830393" w:rsidRDefault="00CD6326" w:rsidP="00381AF6">
      <w:pPr>
        <w:spacing w:line="276" w:lineRule="auto"/>
        <w:rPr>
          <w:rFonts w:ascii="Arial" w:hAnsi="Arial" w:cs="Arial"/>
          <w:b/>
          <w:bCs/>
          <w:spacing w:val="-2"/>
          <w:szCs w:val="24"/>
        </w:rPr>
      </w:pPr>
      <w:bookmarkStart w:id="1" w:name="_Hlk138684381"/>
      <w:r w:rsidRPr="00830393">
        <w:rPr>
          <w:rFonts w:ascii="Arial" w:hAnsi="Arial" w:cs="Arial"/>
          <w:b/>
          <w:bCs/>
          <w:spacing w:val="-2"/>
          <w:szCs w:val="24"/>
        </w:rPr>
        <w:t>2. Síntesis de la sentencia apelada</w:t>
      </w:r>
    </w:p>
    <w:p w14:paraId="41C8F396" w14:textId="77777777" w:rsidR="00CD6326" w:rsidRPr="00830393" w:rsidRDefault="00CD6326" w:rsidP="00381AF6">
      <w:pPr>
        <w:spacing w:line="276" w:lineRule="auto"/>
        <w:rPr>
          <w:rFonts w:ascii="Arial" w:hAnsi="Arial" w:cs="Arial"/>
          <w:b/>
          <w:bCs/>
          <w:spacing w:val="-2"/>
          <w:szCs w:val="24"/>
          <w:highlight w:val="yellow"/>
        </w:rPr>
      </w:pPr>
    </w:p>
    <w:p w14:paraId="0BD3AACF" w14:textId="77777777" w:rsidR="006F611F" w:rsidRPr="00830393" w:rsidRDefault="00CD6326"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El Juzgado </w:t>
      </w:r>
      <w:r w:rsidR="006F611F" w:rsidRPr="00830393">
        <w:rPr>
          <w:rFonts w:ascii="Arial" w:hAnsi="Arial" w:cs="Arial"/>
          <w:color w:val="000000" w:themeColor="text1"/>
          <w:spacing w:val="-2"/>
          <w:szCs w:val="24"/>
          <w:lang w:eastAsia="es-CO"/>
        </w:rPr>
        <w:t xml:space="preserve">Primero </w:t>
      </w:r>
      <w:r w:rsidRPr="00830393">
        <w:rPr>
          <w:rFonts w:ascii="Arial" w:hAnsi="Arial" w:cs="Arial"/>
          <w:color w:val="000000" w:themeColor="text1"/>
          <w:spacing w:val="-2"/>
          <w:szCs w:val="24"/>
          <w:lang w:eastAsia="es-CO"/>
        </w:rPr>
        <w:t>Laboral del Circuito de Pereira</w:t>
      </w:r>
      <w:r w:rsidR="006F611F" w:rsidRPr="00830393">
        <w:rPr>
          <w:rFonts w:ascii="Arial" w:hAnsi="Arial" w:cs="Arial"/>
          <w:color w:val="000000" w:themeColor="text1"/>
          <w:spacing w:val="-2"/>
          <w:szCs w:val="24"/>
          <w:lang w:eastAsia="es-CO"/>
        </w:rPr>
        <w:t xml:space="preserve"> </w:t>
      </w:r>
      <w:r w:rsidR="0060264F" w:rsidRPr="00830393">
        <w:rPr>
          <w:rFonts w:ascii="Arial" w:hAnsi="Arial" w:cs="Arial"/>
          <w:color w:val="000000" w:themeColor="text1"/>
          <w:spacing w:val="-2"/>
          <w:szCs w:val="24"/>
          <w:lang w:eastAsia="es-CO"/>
        </w:rPr>
        <w:t xml:space="preserve">declaró probada la excepción de inexistencia de la relación contractual laboral y absolvió a la demandada de todas y cada una de las pretensiones, además condenó en costas a la demandante. </w:t>
      </w:r>
    </w:p>
    <w:p w14:paraId="72A3D3EC" w14:textId="77777777" w:rsidR="006F611F" w:rsidRPr="00830393" w:rsidRDefault="006F611F" w:rsidP="00381AF6">
      <w:pPr>
        <w:spacing w:line="276" w:lineRule="auto"/>
        <w:jc w:val="both"/>
        <w:rPr>
          <w:rFonts w:ascii="Arial" w:hAnsi="Arial" w:cs="Arial"/>
          <w:color w:val="000000"/>
          <w:spacing w:val="-2"/>
          <w:szCs w:val="24"/>
          <w:lang w:eastAsia="es-CO"/>
        </w:rPr>
      </w:pPr>
    </w:p>
    <w:p w14:paraId="5CDFD1EC" w14:textId="0586BBCD" w:rsidR="0060264F" w:rsidRPr="00830393" w:rsidRDefault="006F611F"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lastRenderedPageBreak/>
        <w:t xml:space="preserve">Como fundamento para dichas determinaciones </w:t>
      </w:r>
      <w:r w:rsidR="00A87BC1" w:rsidRPr="00830393">
        <w:rPr>
          <w:rFonts w:ascii="Arial" w:hAnsi="Arial" w:cs="Arial"/>
          <w:color w:val="000000" w:themeColor="text1"/>
          <w:spacing w:val="-2"/>
          <w:szCs w:val="24"/>
          <w:lang w:eastAsia="es-CO"/>
        </w:rPr>
        <w:t xml:space="preserve">argumentó que </w:t>
      </w:r>
      <w:r w:rsidR="0096366B" w:rsidRPr="00830393">
        <w:rPr>
          <w:rFonts w:ascii="Arial" w:hAnsi="Arial" w:cs="Arial"/>
          <w:color w:val="000000" w:themeColor="text1"/>
          <w:spacing w:val="-2"/>
          <w:szCs w:val="24"/>
          <w:lang w:eastAsia="es-CO"/>
        </w:rPr>
        <w:t>se acreditó la prestación personal del servicio de la demandante al conjunto demandado, así como la remuneración, pues la parte demandada aceptó tales hechos de ahí que hay lugar a aplicar la presunción de existencia un contrato de trabajo; por lo que, le correspondía a la demandada desvirtuar el mismo a través de actos autónomos e independientes que en efecto acreditó en la medida que la demandante se desempeñaba como administradora de la copropiedad</w:t>
      </w:r>
      <w:r w:rsidR="00FA3ECF" w:rsidRPr="00830393">
        <w:rPr>
          <w:rFonts w:ascii="Arial" w:hAnsi="Arial" w:cs="Arial"/>
          <w:color w:val="000000" w:themeColor="text1"/>
          <w:spacing w:val="-2"/>
          <w:szCs w:val="24"/>
          <w:lang w:eastAsia="es-CO"/>
        </w:rPr>
        <w:t xml:space="preserve"> y en ese sentido, realizaba todas las actividades que por ley le corresponden como administradora. Actividad que también </w:t>
      </w:r>
      <w:r w:rsidR="4864D054" w:rsidRPr="00830393">
        <w:rPr>
          <w:rFonts w:ascii="Arial" w:hAnsi="Arial" w:cs="Arial"/>
          <w:color w:val="000000" w:themeColor="text1"/>
          <w:spacing w:val="-2"/>
          <w:szCs w:val="24"/>
          <w:lang w:eastAsia="es-CO"/>
        </w:rPr>
        <w:t>ejecutó</w:t>
      </w:r>
      <w:r w:rsidR="00FA3ECF" w:rsidRPr="00830393">
        <w:rPr>
          <w:rFonts w:ascii="Arial" w:hAnsi="Arial" w:cs="Arial"/>
          <w:color w:val="000000" w:themeColor="text1"/>
          <w:spacing w:val="-2"/>
          <w:szCs w:val="24"/>
          <w:lang w:eastAsia="es-CO"/>
        </w:rPr>
        <w:t xml:space="preserve"> en otras copropiedades, sin que ello interfiera en el horario que debía cumplir en la copropiedad demandada</w:t>
      </w:r>
      <w:r w:rsidR="00633BD1" w:rsidRPr="00830393">
        <w:rPr>
          <w:rFonts w:ascii="Arial" w:hAnsi="Arial" w:cs="Arial"/>
          <w:color w:val="000000" w:themeColor="text1"/>
          <w:spacing w:val="-2"/>
          <w:szCs w:val="24"/>
          <w:lang w:eastAsia="es-CO"/>
        </w:rPr>
        <w:t>.</w:t>
      </w:r>
    </w:p>
    <w:p w14:paraId="0D0B940D" w14:textId="77777777" w:rsidR="00633BD1" w:rsidRPr="00830393" w:rsidRDefault="00633BD1" w:rsidP="00381AF6">
      <w:pPr>
        <w:spacing w:line="276" w:lineRule="auto"/>
        <w:jc w:val="both"/>
        <w:rPr>
          <w:rFonts w:ascii="Arial" w:hAnsi="Arial" w:cs="Arial"/>
          <w:color w:val="000000"/>
          <w:spacing w:val="-2"/>
          <w:szCs w:val="24"/>
          <w:lang w:eastAsia="es-CO"/>
        </w:rPr>
      </w:pPr>
    </w:p>
    <w:p w14:paraId="5AFE27EF" w14:textId="494D7C29" w:rsidR="00633BD1" w:rsidRPr="00830393" w:rsidRDefault="00633BD1"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Explicó que era la demandante quien debía velar por el control de los contratistas, de modo que no podía ahora excusarse en que la renovación del contrato de prestación de servicios civiles correspondía al consejo de administración, máxime que el cumplimiento de un horario no riñe con un contrato de prestación de servicios, </w:t>
      </w:r>
      <w:r w:rsidR="3CA007D0" w:rsidRPr="00830393">
        <w:rPr>
          <w:rFonts w:ascii="Arial" w:hAnsi="Arial" w:cs="Arial"/>
          <w:color w:val="000000" w:themeColor="text1"/>
          <w:spacing w:val="-2"/>
          <w:szCs w:val="24"/>
          <w:lang w:eastAsia="es-CO"/>
        </w:rPr>
        <w:t xml:space="preserve">en tanto </w:t>
      </w:r>
      <w:r w:rsidRPr="00830393">
        <w:rPr>
          <w:rFonts w:ascii="Arial" w:hAnsi="Arial" w:cs="Arial"/>
          <w:color w:val="000000" w:themeColor="text1"/>
          <w:spacing w:val="-2"/>
          <w:szCs w:val="24"/>
          <w:lang w:eastAsia="es-CO"/>
        </w:rPr>
        <w:t xml:space="preserve">muchas de las funciones podía desempeñarlas en el tiempo que la demandante eligiera, pues su presencia en la copropiedad era para recibir el pago de la administración. Finalmente, adujo que se acreditó que las </w:t>
      </w:r>
      <w:r w:rsidR="677415EE" w:rsidRPr="00830393">
        <w:rPr>
          <w:rFonts w:ascii="Arial" w:hAnsi="Arial" w:cs="Arial"/>
          <w:color w:val="000000" w:themeColor="text1"/>
          <w:spacing w:val="-2"/>
          <w:szCs w:val="24"/>
          <w:lang w:eastAsia="es-CO"/>
        </w:rPr>
        <w:t>ó</w:t>
      </w:r>
      <w:r w:rsidRPr="00830393">
        <w:rPr>
          <w:rFonts w:ascii="Arial" w:hAnsi="Arial" w:cs="Arial"/>
          <w:color w:val="000000" w:themeColor="text1"/>
          <w:spacing w:val="-2"/>
          <w:szCs w:val="24"/>
          <w:lang w:eastAsia="es-CO"/>
        </w:rPr>
        <w:t>rdenes que se daban era</w:t>
      </w:r>
      <w:r w:rsidR="19B94690" w:rsidRPr="00830393">
        <w:rPr>
          <w:rFonts w:ascii="Arial" w:hAnsi="Arial" w:cs="Arial"/>
          <w:color w:val="000000" w:themeColor="text1"/>
          <w:spacing w:val="-2"/>
          <w:szCs w:val="24"/>
          <w:lang w:eastAsia="es-CO"/>
        </w:rPr>
        <w:t>n</w:t>
      </w:r>
      <w:r w:rsidRPr="00830393">
        <w:rPr>
          <w:rFonts w:ascii="Arial" w:hAnsi="Arial" w:cs="Arial"/>
          <w:color w:val="000000" w:themeColor="text1"/>
          <w:spacing w:val="-2"/>
          <w:szCs w:val="24"/>
          <w:lang w:eastAsia="es-CO"/>
        </w:rPr>
        <w:t xml:space="preserve"> precisamente para que cumpliera sus obligaciones de ley, que es </w:t>
      </w:r>
      <w:r w:rsidR="423EC1FF" w:rsidRPr="00830393">
        <w:rPr>
          <w:rFonts w:ascii="Arial" w:hAnsi="Arial" w:cs="Arial"/>
          <w:color w:val="000000" w:themeColor="text1"/>
          <w:spacing w:val="-2"/>
          <w:szCs w:val="24"/>
          <w:lang w:eastAsia="es-CO"/>
        </w:rPr>
        <w:t xml:space="preserve">lo </w:t>
      </w:r>
      <w:r w:rsidRPr="00830393">
        <w:rPr>
          <w:rFonts w:ascii="Arial" w:hAnsi="Arial" w:cs="Arial"/>
          <w:color w:val="000000" w:themeColor="text1"/>
          <w:spacing w:val="-2"/>
          <w:szCs w:val="24"/>
          <w:lang w:eastAsia="es-CO"/>
        </w:rPr>
        <w:t xml:space="preserve">natural de los órganos de dirección. </w:t>
      </w:r>
    </w:p>
    <w:p w14:paraId="0E27B00A" w14:textId="77777777" w:rsidR="00633BD1" w:rsidRPr="00830393" w:rsidRDefault="00633BD1" w:rsidP="00381AF6">
      <w:pPr>
        <w:spacing w:line="276" w:lineRule="auto"/>
        <w:jc w:val="both"/>
        <w:rPr>
          <w:rFonts w:ascii="Arial" w:hAnsi="Arial" w:cs="Arial"/>
          <w:color w:val="000000"/>
          <w:spacing w:val="-2"/>
          <w:szCs w:val="24"/>
          <w:lang w:eastAsia="es-CO"/>
        </w:rPr>
      </w:pPr>
    </w:p>
    <w:p w14:paraId="6488A858" w14:textId="77777777" w:rsidR="0060264F" w:rsidRPr="00830393" w:rsidRDefault="00633BD1"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De otro lado, indicó que la ausencia de nueva contratación por escrito no invalidaba la prórroga de un contrato de prestación de servicios civiles, que a su ve</w:t>
      </w:r>
      <w:r w:rsidR="008B4B36" w:rsidRPr="00830393">
        <w:rPr>
          <w:rFonts w:ascii="Arial" w:hAnsi="Arial" w:cs="Arial"/>
          <w:color w:val="000000" w:themeColor="text1"/>
          <w:spacing w:val="-2"/>
          <w:szCs w:val="24"/>
          <w:lang w:eastAsia="es-CO"/>
        </w:rPr>
        <w:t>z</w:t>
      </w:r>
      <w:r w:rsidRPr="00830393">
        <w:rPr>
          <w:rFonts w:ascii="Arial" w:hAnsi="Arial" w:cs="Arial"/>
          <w:color w:val="000000" w:themeColor="text1"/>
          <w:spacing w:val="-2"/>
          <w:szCs w:val="24"/>
          <w:lang w:eastAsia="es-CO"/>
        </w:rPr>
        <w:t xml:space="preserve"> se pueden hacer de forma verbal. </w:t>
      </w:r>
    </w:p>
    <w:p w14:paraId="60061E4C" w14:textId="77777777" w:rsidR="00070280" w:rsidRPr="00830393" w:rsidRDefault="00070280" w:rsidP="00381AF6">
      <w:pPr>
        <w:spacing w:line="276" w:lineRule="auto"/>
        <w:jc w:val="both"/>
        <w:rPr>
          <w:rFonts w:ascii="Arial" w:hAnsi="Arial" w:cs="Arial"/>
          <w:color w:val="000000"/>
          <w:spacing w:val="-2"/>
          <w:szCs w:val="24"/>
          <w:lang w:eastAsia="es-CO"/>
        </w:rPr>
      </w:pPr>
    </w:p>
    <w:p w14:paraId="4AAF9C74" w14:textId="77777777" w:rsidR="00CD6326" w:rsidRPr="00830393" w:rsidRDefault="00CD6326" w:rsidP="00381AF6">
      <w:pPr>
        <w:spacing w:line="276" w:lineRule="auto"/>
        <w:jc w:val="both"/>
        <w:rPr>
          <w:rFonts w:ascii="Arial" w:hAnsi="Arial" w:cs="Arial"/>
          <w:b/>
          <w:bCs/>
          <w:color w:val="000000"/>
          <w:spacing w:val="-2"/>
          <w:szCs w:val="24"/>
          <w:lang w:eastAsia="es-CO"/>
        </w:rPr>
      </w:pPr>
      <w:r w:rsidRPr="00830393">
        <w:rPr>
          <w:rFonts w:ascii="Arial" w:hAnsi="Arial" w:cs="Arial"/>
          <w:b/>
          <w:bCs/>
          <w:color w:val="000000" w:themeColor="text1"/>
          <w:spacing w:val="-2"/>
          <w:szCs w:val="24"/>
          <w:lang w:eastAsia="es-CO"/>
        </w:rPr>
        <w:t>3.  Síntesis del recurso de apelación</w:t>
      </w:r>
    </w:p>
    <w:p w14:paraId="45A45AE6" w14:textId="42A78BAC" w:rsidR="3183CF2D" w:rsidRPr="00830393" w:rsidRDefault="3183CF2D" w:rsidP="00381AF6">
      <w:pPr>
        <w:spacing w:line="276" w:lineRule="auto"/>
        <w:jc w:val="both"/>
        <w:rPr>
          <w:rFonts w:ascii="Arial" w:hAnsi="Arial" w:cs="Arial"/>
          <w:b/>
          <w:bCs/>
          <w:color w:val="000000" w:themeColor="text1"/>
          <w:spacing w:val="-2"/>
          <w:szCs w:val="24"/>
          <w:lang w:eastAsia="es-CO"/>
        </w:rPr>
      </w:pPr>
    </w:p>
    <w:p w14:paraId="3B9656C1" w14:textId="33D18CE7" w:rsidR="008B4B36" w:rsidRPr="00830393" w:rsidRDefault="0016655D" w:rsidP="00381AF6">
      <w:pPr>
        <w:spacing w:line="276" w:lineRule="auto"/>
        <w:jc w:val="both"/>
        <w:rPr>
          <w:rFonts w:ascii="Arial" w:hAnsi="Arial" w:cs="Arial"/>
          <w:color w:val="000000"/>
          <w:spacing w:val="-2"/>
          <w:szCs w:val="24"/>
          <w:lang w:eastAsia="es-CO"/>
        </w:rPr>
      </w:pPr>
      <w:bookmarkStart w:id="2" w:name="_Hlk148004380"/>
      <w:r w:rsidRPr="00830393">
        <w:rPr>
          <w:rFonts w:ascii="Arial" w:hAnsi="Arial" w:cs="Arial"/>
          <w:color w:val="000000" w:themeColor="text1"/>
          <w:spacing w:val="-2"/>
          <w:szCs w:val="24"/>
          <w:lang w:eastAsia="es-CO"/>
        </w:rPr>
        <w:t>Inconforme con la decisión</w:t>
      </w:r>
      <w:r w:rsidR="0060264F" w:rsidRPr="00830393">
        <w:rPr>
          <w:rFonts w:ascii="Arial" w:hAnsi="Arial" w:cs="Arial"/>
          <w:color w:val="000000" w:themeColor="text1"/>
          <w:spacing w:val="-2"/>
          <w:szCs w:val="24"/>
          <w:lang w:eastAsia="es-CO"/>
        </w:rPr>
        <w:t xml:space="preserve"> la parte demandante elevó recurso de alzada para lo cual argumentó que debía darse rienda suelta a la tacha de sospecha de las copropietarias que comparecieron al proceso como declarantes, pues son ellas mismas quienes </w:t>
      </w:r>
      <w:r w:rsidR="6E52F3C0" w:rsidRPr="00830393">
        <w:rPr>
          <w:rFonts w:ascii="Arial" w:hAnsi="Arial" w:cs="Arial"/>
          <w:color w:val="000000" w:themeColor="text1"/>
          <w:spacing w:val="-2"/>
          <w:szCs w:val="24"/>
          <w:lang w:eastAsia="es-CO"/>
        </w:rPr>
        <w:t>van a</w:t>
      </w:r>
      <w:r w:rsidR="0060264F" w:rsidRPr="00830393">
        <w:rPr>
          <w:rFonts w:ascii="Arial" w:hAnsi="Arial" w:cs="Arial"/>
          <w:color w:val="000000" w:themeColor="text1"/>
          <w:spacing w:val="-2"/>
          <w:szCs w:val="24"/>
          <w:lang w:eastAsia="es-CO"/>
        </w:rPr>
        <w:t xml:space="preserve"> sufragar los costos de una condena. </w:t>
      </w:r>
    </w:p>
    <w:p w14:paraId="44EAFD9C" w14:textId="77777777" w:rsidR="008B4B36" w:rsidRPr="00830393" w:rsidRDefault="008B4B36" w:rsidP="00381AF6">
      <w:pPr>
        <w:spacing w:line="276" w:lineRule="auto"/>
        <w:jc w:val="both"/>
        <w:rPr>
          <w:rFonts w:ascii="Arial" w:hAnsi="Arial" w:cs="Arial"/>
          <w:color w:val="000000"/>
          <w:spacing w:val="-2"/>
          <w:szCs w:val="24"/>
          <w:lang w:eastAsia="es-CO"/>
        </w:rPr>
      </w:pPr>
    </w:p>
    <w:p w14:paraId="5B892539" w14:textId="4A77A47D" w:rsidR="0060264F" w:rsidRPr="00830393" w:rsidRDefault="0060264F"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Recriminó</w:t>
      </w:r>
      <w:r w:rsidR="68E0B3F4" w:rsidRPr="00830393">
        <w:rPr>
          <w:rFonts w:ascii="Arial" w:hAnsi="Arial" w:cs="Arial"/>
          <w:color w:val="000000" w:themeColor="text1"/>
          <w:spacing w:val="-2"/>
          <w:szCs w:val="24"/>
          <w:lang w:eastAsia="es-CO"/>
        </w:rPr>
        <w:t xml:space="preserve"> la</w:t>
      </w:r>
      <w:r w:rsidRPr="00830393">
        <w:rPr>
          <w:rFonts w:ascii="Arial" w:hAnsi="Arial" w:cs="Arial"/>
          <w:color w:val="000000" w:themeColor="text1"/>
          <w:spacing w:val="-2"/>
          <w:szCs w:val="24"/>
          <w:lang w:eastAsia="es-CO"/>
        </w:rPr>
        <w:t xml:space="preserve"> </w:t>
      </w:r>
      <w:r w:rsidR="79AF79E7" w:rsidRPr="00830393">
        <w:rPr>
          <w:rFonts w:ascii="Arial" w:hAnsi="Arial" w:cs="Arial"/>
          <w:color w:val="000000" w:themeColor="text1"/>
          <w:spacing w:val="-2"/>
          <w:szCs w:val="24"/>
          <w:lang w:eastAsia="es-CO"/>
        </w:rPr>
        <w:t>c</w:t>
      </w:r>
      <w:r w:rsidRPr="00830393">
        <w:rPr>
          <w:rFonts w:ascii="Arial" w:hAnsi="Arial" w:cs="Arial"/>
          <w:color w:val="000000" w:themeColor="text1"/>
          <w:spacing w:val="-2"/>
          <w:szCs w:val="24"/>
          <w:lang w:eastAsia="es-CO"/>
        </w:rPr>
        <w:t>onclu</w:t>
      </w:r>
      <w:r w:rsidR="098A60D1" w:rsidRPr="00830393">
        <w:rPr>
          <w:rFonts w:ascii="Arial" w:hAnsi="Arial" w:cs="Arial"/>
          <w:color w:val="000000" w:themeColor="text1"/>
          <w:spacing w:val="-2"/>
          <w:szCs w:val="24"/>
          <w:lang w:eastAsia="es-CO"/>
        </w:rPr>
        <w:t xml:space="preserve">sión a la </w:t>
      </w:r>
      <w:r w:rsidRPr="00830393">
        <w:rPr>
          <w:rFonts w:ascii="Arial" w:hAnsi="Arial" w:cs="Arial"/>
          <w:color w:val="000000" w:themeColor="text1"/>
          <w:spacing w:val="-2"/>
          <w:szCs w:val="24"/>
          <w:lang w:eastAsia="es-CO"/>
        </w:rPr>
        <w:t xml:space="preserve">que </w:t>
      </w:r>
      <w:r w:rsidR="010284CB" w:rsidRPr="00830393">
        <w:rPr>
          <w:rFonts w:ascii="Arial" w:hAnsi="Arial" w:cs="Arial"/>
          <w:color w:val="000000" w:themeColor="text1"/>
          <w:spacing w:val="-2"/>
          <w:szCs w:val="24"/>
          <w:lang w:eastAsia="es-CO"/>
        </w:rPr>
        <w:t>llegó</w:t>
      </w:r>
      <w:r w:rsidR="2CF7D8F2" w:rsidRPr="00830393">
        <w:rPr>
          <w:rFonts w:ascii="Arial" w:hAnsi="Arial" w:cs="Arial"/>
          <w:color w:val="000000" w:themeColor="text1"/>
          <w:spacing w:val="-2"/>
          <w:szCs w:val="24"/>
          <w:lang w:eastAsia="es-CO"/>
        </w:rPr>
        <w:t>,</w:t>
      </w:r>
      <w:r w:rsidR="010284CB" w:rsidRPr="00830393">
        <w:rPr>
          <w:rFonts w:ascii="Arial" w:hAnsi="Arial" w:cs="Arial"/>
          <w:color w:val="000000" w:themeColor="text1"/>
          <w:spacing w:val="-2"/>
          <w:szCs w:val="24"/>
          <w:lang w:eastAsia="es-CO"/>
        </w:rPr>
        <w:t xml:space="preserve"> </w:t>
      </w:r>
      <w:r w:rsidRPr="00830393">
        <w:rPr>
          <w:rFonts w:ascii="Arial" w:hAnsi="Arial" w:cs="Arial"/>
          <w:color w:val="000000" w:themeColor="text1"/>
          <w:spacing w:val="-2"/>
          <w:szCs w:val="24"/>
          <w:lang w:eastAsia="es-CO"/>
        </w:rPr>
        <w:t>con base en los 3 testigos</w:t>
      </w:r>
      <w:r w:rsidR="6DE675E3" w:rsidRPr="00830393">
        <w:rPr>
          <w:rFonts w:ascii="Arial" w:hAnsi="Arial" w:cs="Arial"/>
          <w:color w:val="000000" w:themeColor="text1"/>
          <w:spacing w:val="-2"/>
          <w:szCs w:val="24"/>
          <w:lang w:eastAsia="es-CO"/>
        </w:rPr>
        <w:t xml:space="preserve">, </w:t>
      </w:r>
      <w:r w:rsidR="697228A7" w:rsidRPr="00830393">
        <w:rPr>
          <w:rFonts w:ascii="Arial" w:hAnsi="Arial" w:cs="Arial"/>
          <w:color w:val="000000" w:themeColor="text1"/>
          <w:spacing w:val="-2"/>
          <w:szCs w:val="24"/>
          <w:lang w:eastAsia="es-CO"/>
        </w:rPr>
        <w:t xml:space="preserve">de </w:t>
      </w:r>
      <w:r w:rsidRPr="00830393">
        <w:rPr>
          <w:rFonts w:ascii="Arial" w:hAnsi="Arial" w:cs="Arial"/>
          <w:color w:val="000000" w:themeColor="text1"/>
          <w:spacing w:val="-2"/>
          <w:szCs w:val="24"/>
          <w:lang w:eastAsia="es-CO"/>
        </w:rPr>
        <w:t>no acredit</w:t>
      </w:r>
      <w:r w:rsidR="6F4CEC21" w:rsidRPr="00830393">
        <w:rPr>
          <w:rFonts w:ascii="Arial" w:hAnsi="Arial" w:cs="Arial"/>
          <w:color w:val="000000" w:themeColor="text1"/>
          <w:spacing w:val="-2"/>
          <w:szCs w:val="24"/>
          <w:lang w:eastAsia="es-CO"/>
        </w:rPr>
        <w:t>arse</w:t>
      </w:r>
      <w:r w:rsidRPr="00830393">
        <w:rPr>
          <w:rFonts w:ascii="Arial" w:hAnsi="Arial" w:cs="Arial"/>
          <w:color w:val="000000" w:themeColor="text1"/>
          <w:spacing w:val="-2"/>
          <w:szCs w:val="24"/>
          <w:lang w:eastAsia="es-CO"/>
        </w:rPr>
        <w:t xml:space="preserve"> la subordinación</w:t>
      </w:r>
      <w:r w:rsidR="00996662" w:rsidRPr="00830393">
        <w:rPr>
          <w:rFonts w:ascii="Arial" w:hAnsi="Arial" w:cs="Arial"/>
          <w:color w:val="000000" w:themeColor="text1"/>
          <w:spacing w:val="-2"/>
          <w:szCs w:val="24"/>
          <w:lang w:eastAsia="es-CO"/>
        </w:rPr>
        <w:t>,</w:t>
      </w:r>
      <w:r w:rsidRPr="00830393">
        <w:rPr>
          <w:rFonts w:ascii="Arial" w:hAnsi="Arial" w:cs="Arial"/>
          <w:color w:val="000000" w:themeColor="text1"/>
          <w:spacing w:val="-2"/>
          <w:szCs w:val="24"/>
          <w:lang w:eastAsia="es-CO"/>
        </w:rPr>
        <w:t xml:space="preserve"> </w:t>
      </w:r>
      <w:r w:rsidR="314B6E1B" w:rsidRPr="00830393">
        <w:rPr>
          <w:rFonts w:ascii="Arial" w:hAnsi="Arial" w:cs="Arial"/>
          <w:color w:val="000000" w:themeColor="text1"/>
          <w:spacing w:val="-2"/>
          <w:szCs w:val="24"/>
          <w:lang w:eastAsia="es-CO"/>
        </w:rPr>
        <w:t>sin hacer</w:t>
      </w:r>
      <w:r w:rsidRPr="00830393">
        <w:rPr>
          <w:rFonts w:ascii="Arial" w:hAnsi="Arial" w:cs="Arial"/>
          <w:color w:val="000000" w:themeColor="text1"/>
          <w:spacing w:val="-2"/>
          <w:szCs w:val="24"/>
          <w:lang w:eastAsia="es-CO"/>
        </w:rPr>
        <w:t xml:space="preserve"> un análisis concreto de todos ellos</w:t>
      </w:r>
      <w:r w:rsidR="00C114BD" w:rsidRPr="00830393">
        <w:rPr>
          <w:rFonts w:ascii="Arial" w:hAnsi="Arial" w:cs="Arial"/>
          <w:color w:val="000000" w:themeColor="text1"/>
          <w:spacing w:val="-2"/>
          <w:szCs w:val="24"/>
          <w:lang w:eastAsia="es-CO"/>
        </w:rPr>
        <w:t>.</w:t>
      </w:r>
      <w:r w:rsidR="0096366B" w:rsidRPr="00830393">
        <w:rPr>
          <w:rFonts w:ascii="Arial" w:hAnsi="Arial" w:cs="Arial"/>
          <w:color w:val="000000" w:themeColor="text1"/>
          <w:spacing w:val="-2"/>
          <w:szCs w:val="24"/>
          <w:lang w:eastAsia="es-CO"/>
        </w:rPr>
        <w:t xml:space="preserve"> Máxime que el tercer testigo solo iba una vez a la semana entre las 5:00 p.m. y 7:00 p.m.</w:t>
      </w:r>
      <w:r w:rsidR="3FA769FC" w:rsidRPr="00830393">
        <w:rPr>
          <w:rFonts w:ascii="Arial" w:hAnsi="Arial" w:cs="Arial"/>
          <w:color w:val="000000" w:themeColor="text1"/>
          <w:spacing w:val="-2"/>
          <w:szCs w:val="24"/>
          <w:lang w:eastAsia="es-CO"/>
        </w:rPr>
        <w:t>,</w:t>
      </w:r>
      <w:r w:rsidR="0096366B" w:rsidRPr="00830393">
        <w:rPr>
          <w:rFonts w:ascii="Arial" w:hAnsi="Arial" w:cs="Arial"/>
          <w:color w:val="000000" w:themeColor="text1"/>
          <w:spacing w:val="-2"/>
          <w:szCs w:val="24"/>
          <w:lang w:eastAsia="es-CO"/>
        </w:rPr>
        <w:t xml:space="preserve"> de ahí que era nulo lo que este pudiera dar cuenta de la relación que ató a las partes en contienda. </w:t>
      </w:r>
    </w:p>
    <w:p w14:paraId="4B94D5A5" w14:textId="77777777" w:rsidR="00C114BD" w:rsidRPr="00830393" w:rsidRDefault="00C114BD" w:rsidP="00381AF6">
      <w:pPr>
        <w:spacing w:line="276" w:lineRule="auto"/>
        <w:jc w:val="both"/>
        <w:rPr>
          <w:rFonts w:ascii="Arial" w:hAnsi="Arial" w:cs="Arial"/>
          <w:color w:val="000000"/>
          <w:spacing w:val="-2"/>
          <w:szCs w:val="24"/>
          <w:lang w:eastAsia="es-CO"/>
        </w:rPr>
      </w:pPr>
    </w:p>
    <w:p w14:paraId="067876BF" w14:textId="32343A88" w:rsidR="00C114BD" w:rsidRPr="00830393" w:rsidRDefault="00C114BD"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Argumentó que con posterioridad a la terminación del contrato escrito la demandante siguió prestando servicios como administradora y se le añadieron las funciones de velar por la convivencia de los copropietarios y la realización de celebraciones y eventos, que son ajenas a la Ley 675/2001, esto es, a las de un administrador, además de imponerse un horario y por ello sí estuvo subordinada al consejo de administración. </w:t>
      </w:r>
    </w:p>
    <w:p w14:paraId="3DEEC669" w14:textId="77777777" w:rsidR="00C114BD" w:rsidRPr="00830393" w:rsidRDefault="00C114BD" w:rsidP="00381AF6">
      <w:pPr>
        <w:spacing w:line="276" w:lineRule="auto"/>
        <w:jc w:val="both"/>
        <w:rPr>
          <w:rFonts w:ascii="Arial" w:hAnsi="Arial" w:cs="Arial"/>
          <w:color w:val="000000"/>
          <w:spacing w:val="-2"/>
          <w:szCs w:val="24"/>
          <w:lang w:eastAsia="es-CO"/>
        </w:rPr>
      </w:pPr>
    </w:p>
    <w:p w14:paraId="0745F2FD" w14:textId="0A77991F" w:rsidR="00C114BD" w:rsidRPr="00830393" w:rsidRDefault="00C114BD"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Señaló que la legislación no establece la modalidad contractual de los administradores, sino que esta es a voluntad del consejo de administración. Añadió que debía dársele plena validez al contrato de prestación de servicios que tuvo una fecha de terminación sin que se renovara automáticamente, de ahí que no podía concluirse </w:t>
      </w:r>
      <w:r w:rsidR="1EF9DC95" w:rsidRPr="00830393">
        <w:rPr>
          <w:rFonts w:ascii="Arial" w:hAnsi="Arial" w:cs="Arial"/>
          <w:color w:val="000000" w:themeColor="text1"/>
          <w:spacing w:val="-2"/>
          <w:szCs w:val="24"/>
          <w:lang w:eastAsia="es-CO"/>
        </w:rPr>
        <w:t xml:space="preserve">que </w:t>
      </w:r>
      <w:r w:rsidRPr="00830393">
        <w:rPr>
          <w:rFonts w:ascii="Arial" w:hAnsi="Arial" w:cs="Arial"/>
          <w:color w:val="000000" w:themeColor="text1"/>
          <w:spacing w:val="-2"/>
          <w:szCs w:val="24"/>
          <w:lang w:eastAsia="es-CO"/>
        </w:rPr>
        <w:t>el contrato siguiera vigente como se pactó inicialmente. Tampoco</w:t>
      </w:r>
      <w:r w:rsidR="48B5FCE3" w:rsidRPr="00830393">
        <w:rPr>
          <w:rFonts w:ascii="Arial" w:hAnsi="Arial" w:cs="Arial"/>
          <w:color w:val="000000" w:themeColor="text1"/>
          <w:spacing w:val="-2"/>
          <w:szCs w:val="24"/>
          <w:lang w:eastAsia="es-CO"/>
        </w:rPr>
        <w:t>,</w:t>
      </w:r>
      <w:r w:rsidRPr="00830393">
        <w:rPr>
          <w:rFonts w:ascii="Arial" w:hAnsi="Arial" w:cs="Arial"/>
          <w:color w:val="000000" w:themeColor="text1"/>
          <w:spacing w:val="-2"/>
          <w:szCs w:val="24"/>
          <w:lang w:eastAsia="es-CO"/>
        </w:rPr>
        <w:t xml:space="preserve"> señalarse que no había contrato de trabajo porque la demandante prestaba también sus servicios en otras copropiedades, cuando </w:t>
      </w:r>
      <w:r w:rsidR="4DB6E3E9" w:rsidRPr="00830393">
        <w:rPr>
          <w:rFonts w:ascii="Arial" w:hAnsi="Arial" w:cs="Arial"/>
          <w:color w:val="000000" w:themeColor="text1"/>
          <w:spacing w:val="-2"/>
          <w:szCs w:val="24"/>
          <w:lang w:eastAsia="es-CO"/>
        </w:rPr>
        <w:t>esta</w:t>
      </w:r>
      <w:r w:rsidRPr="00830393">
        <w:rPr>
          <w:rFonts w:ascii="Arial" w:hAnsi="Arial" w:cs="Arial"/>
          <w:color w:val="000000" w:themeColor="text1"/>
          <w:spacing w:val="-2"/>
          <w:szCs w:val="24"/>
          <w:lang w:eastAsia="es-CO"/>
        </w:rPr>
        <w:t xml:space="preserve"> admitió que lo hacía en su tiempo libre. </w:t>
      </w:r>
      <w:r w:rsidR="0096366B" w:rsidRPr="00830393">
        <w:rPr>
          <w:rFonts w:ascii="Arial" w:hAnsi="Arial" w:cs="Arial"/>
          <w:color w:val="000000" w:themeColor="text1"/>
          <w:spacing w:val="-2"/>
          <w:szCs w:val="24"/>
          <w:lang w:eastAsia="es-CO"/>
        </w:rPr>
        <w:t xml:space="preserve">Indicó que la demandante además de cumplir </w:t>
      </w:r>
      <w:r w:rsidR="2A41A355" w:rsidRPr="00830393">
        <w:rPr>
          <w:rFonts w:ascii="Arial" w:hAnsi="Arial" w:cs="Arial"/>
          <w:color w:val="000000" w:themeColor="text1"/>
          <w:spacing w:val="-2"/>
          <w:szCs w:val="24"/>
          <w:lang w:eastAsia="es-CO"/>
        </w:rPr>
        <w:lastRenderedPageBreak/>
        <w:t>horario</w:t>
      </w:r>
      <w:r w:rsidR="0096366B" w:rsidRPr="00830393">
        <w:rPr>
          <w:rFonts w:ascii="Arial" w:hAnsi="Arial" w:cs="Arial"/>
          <w:color w:val="000000" w:themeColor="text1"/>
          <w:spacing w:val="-2"/>
          <w:szCs w:val="24"/>
          <w:lang w:eastAsia="es-CO"/>
        </w:rPr>
        <w:t xml:space="preserve"> desempeñaba sus funciones con las herramientas que daba la copropiedad como computador y papelería. </w:t>
      </w:r>
    </w:p>
    <w:p w14:paraId="3656B9AB" w14:textId="77777777" w:rsidR="00C114BD" w:rsidRPr="00830393" w:rsidRDefault="00C114BD" w:rsidP="00381AF6">
      <w:pPr>
        <w:spacing w:line="276" w:lineRule="auto"/>
        <w:jc w:val="both"/>
        <w:rPr>
          <w:rFonts w:ascii="Arial" w:hAnsi="Arial" w:cs="Arial"/>
          <w:color w:val="000000"/>
          <w:spacing w:val="-2"/>
          <w:szCs w:val="24"/>
          <w:lang w:eastAsia="es-CO"/>
        </w:rPr>
      </w:pPr>
    </w:p>
    <w:p w14:paraId="712833B2" w14:textId="07BDDE0F" w:rsidR="00C114BD" w:rsidRPr="00830393" w:rsidRDefault="00C114BD"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Recriminó que no podía radicarse en cabeza de la demandante la obligación de hablar y modificar las condiciones contractuales pues es obvio que ella misma no podía </w:t>
      </w:r>
      <w:r w:rsidR="15DD1094" w:rsidRPr="00830393">
        <w:rPr>
          <w:rFonts w:ascii="Arial" w:hAnsi="Arial" w:cs="Arial"/>
          <w:color w:val="000000" w:themeColor="text1"/>
          <w:spacing w:val="-2"/>
          <w:szCs w:val="24"/>
          <w:lang w:eastAsia="es-CO"/>
        </w:rPr>
        <w:t>hacerlo</w:t>
      </w:r>
      <w:r w:rsidRPr="00830393">
        <w:rPr>
          <w:rFonts w:ascii="Arial" w:hAnsi="Arial" w:cs="Arial"/>
          <w:color w:val="000000" w:themeColor="text1"/>
          <w:spacing w:val="-2"/>
          <w:szCs w:val="24"/>
          <w:lang w:eastAsia="es-CO"/>
        </w:rPr>
        <w:t>, pues la misma copropiedad determinó que finalizado el contrato de prestación de servicios quedaría inmersa en la presunción del artículo 24 del C.S.T.</w:t>
      </w:r>
    </w:p>
    <w:p w14:paraId="45FB0818" w14:textId="77777777" w:rsidR="00C114BD" w:rsidRPr="00830393" w:rsidRDefault="00C114BD" w:rsidP="00381AF6">
      <w:pPr>
        <w:spacing w:line="276" w:lineRule="auto"/>
        <w:jc w:val="both"/>
        <w:rPr>
          <w:rFonts w:ascii="Arial" w:hAnsi="Arial" w:cs="Arial"/>
          <w:color w:val="000000"/>
          <w:spacing w:val="-2"/>
          <w:szCs w:val="24"/>
          <w:lang w:eastAsia="es-CO"/>
        </w:rPr>
      </w:pPr>
    </w:p>
    <w:p w14:paraId="2254EE1B" w14:textId="77777777" w:rsidR="00C114BD" w:rsidRPr="00830393" w:rsidRDefault="00C114BD" w:rsidP="00381AF6">
      <w:pPr>
        <w:spacing w:line="276" w:lineRule="auto"/>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Adujo que no podía culparse a la demandante de no haber formalizado su relación contractual, y tampoco puede concluirse que solo hay lugar a aplicar la presunción citada cuando existe únicamente contrato escrito. </w:t>
      </w:r>
    </w:p>
    <w:p w14:paraId="049F31CB" w14:textId="77777777" w:rsidR="00C114BD" w:rsidRPr="00830393" w:rsidRDefault="00C114BD" w:rsidP="00381AF6">
      <w:pPr>
        <w:spacing w:line="276" w:lineRule="auto"/>
        <w:jc w:val="both"/>
        <w:rPr>
          <w:rFonts w:ascii="Arial" w:hAnsi="Arial" w:cs="Arial"/>
          <w:color w:val="000000"/>
          <w:spacing w:val="-2"/>
          <w:szCs w:val="24"/>
          <w:lang w:eastAsia="es-CO"/>
        </w:rPr>
      </w:pPr>
    </w:p>
    <w:p w14:paraId="0E891A60" w14:textId="77777777" w:rsidR="0016655D" w:rsidRPr="00830393" w:rsidRDefault="00C114BD" w:rsidP="00381AF6">
      <w:pPr>
        <w:spacing w:line="276" w:lineRule="auto"/>
        <w:jc w:val="both"/>
        <w:rPr>
          <w:rFonts w:ascii="Arial" w:hAnsi="Arial" w:cs="Arial"/>
          <w:spacing w:val="-2"/>
          <w:szCs w:val="24"/>
        </w:rPr>
      </w:pPr>
      <w:r w:rsidRPr="00830393">
        <w:rPr>
          <w:rFonts w:ascii="Arial" w:hAnsi="Arial" w:cs="Arial"/>
          <w:color w:val="000000" w:themeColor="text1"/>
          <w:spacing w:val="-2"/>
          <w:szCs w:val="24"/>
          <w:lang w:eastAsia="es-CO"/>
        </w:rPr>
        <w:t xml:space="preserve">Finalmente, adujo que los incumplimientos alegados por la demandada daban lugar a un proceso disciplinario, máxime que en 11 años no se hizo un llamado de atención. </w:t>
      </w:r>
    </w:p>
    <w:bookmarkEnd w:id="2"/>
    <w:p w14:paraId="36842CF4" w14:textId="44ECB09A" w:rsidR="2BC93E20" w:rsidRPr="00830393" w:rsidRDefault="2BC93E20" w:rsidP="00381AF6">
      <w:pPr>
        <w:spacing w:line="276" w:lineRule="auto"/>
        <w:jc w:val="both"/>
        <w:rPr>
          <w:rFonts w:ascii="Arial" w:hAnsi="Arial" w:cs="Arial"/>
          <w:color w:val="000000" w:themeColor="text1"/>
          <w:spacing w:val="-2"/>
          <w:szCs w:val="24"/>
          <w:lang w:eastAsia="es-CO"/>
        </w:rPr>
      </w:pPr>
    </w:p>
    <w:p w14:paraId="73CE2732" w14:textId="76124677" w:rsidR="62221918" w:rsidRPr="00830393" w:rsidRDefault="62221918" w:rsidP="00381AF6">
      <w:pPr>
        <w:spacing w:line="276" w:lineRule="auto"/>
        <w:jc w:val="both"/>
        <w:rPr>
          <w:rFonts w:ascii="Arial" w:hAnsi="Arial" w:cs="Arial"/>
          <w:b/>
          <w:bCs/>
          <w:color w:val="000000" w:themeColor="text1"/>
          <w:spacing w:val="-2"/>
          <w:szCs w:val="24"/>
          <w:lang w:eastAsia="es-CO"/>
        </w:rPr>
      </w:pPr>
      <w:r w:rsidRPr="00830393">
        <w:rPr>
          <w:rFonts w:ascii="Arial" w:hAnsi="Arial" w:cs="Arial"/>
          <w:b/>
          <w:bCs/>
          <w:color w:val="000000" w:themeColor="text1"/>
          <w:spacing w:val="-2"/>
          <w:szCs w:val="24"/>
          <w:lang w:eastAsia="es-CO"/>
        </w:rPr>
        <w:t>4. Alegatos de conclusión</w:t>
      </w:r>
    </w:p>
    <w:p w14:paraId="4D04C380" w14:textId="0716E086" w:rsidR="2BC93E20" w:rsidRPr="00830393" w:rsidRDefault="2BC93E20" w:rsidP="00381AF6">
      <w:pPr>
        <w:spacing w:line="276" w:lineRule="auto"/>
        <w:jc w:val="both"/>
        <w:rPr>
          <w:rFonts w:ascii="Arial" w:hAnsi="Arial" w:cs="Arial"/>
          <w:color w:val="000000" w:themeColor="text1"/>
          <w:spacing w:val="-2"/>
          <w:szCs w:val="24"/>
          <w:lang w:eastAsia="es-CO"/>
        </w:rPr>
      </w:pPr>
    </w:p>
    <w:p w14:paraId="6D2C8CE2" w14:textId="61F34F35" w:rsidR="62221918" w:rsidRPr="00830393" w:rsidRDefault="62221918" w:rsidP="00381AF6">
      <w:pPr>
        <w:spacing w:line="276" w:lineRule="auto"/>
        <w:jc w:val="both"/>
        <w:rPr>
          <w:rFonts w:ascii="Arial" w:hAnsi="Arial" w:cs="Arial"/>
          <w:color w:val="000000" w:themeColor="text1"/>
          <w:spacing w:val="-2"/>
          <w:szCs w:val="24"/>
          <w:lang w:eastAsia="es-CO"/>
        </w:rPr>
      </w:pPr>
      <w:r w:rsidRPr="00830393">
        <w:rPr>
          <w:rFonts w:ascii="Arial" w:hAnsi="Arial" w:cs="Arial"/>
          <w:color w:val="000000" w:themeColor="text1"/>
          <w:spacing w:val="-2"/>
          <w:szCs w:val="24"/>
          <w:lang w:eastAsia="es-CO"/>
        </w:rPr>
        <w:t xml:space="preserve">Ninguna de las partes presentó alegatos. </w:t>
      </w:r>
    </w:p>
    <w:p w14:paraId="53128261" w14:textId="77777777" w:rsidR="00CE0A76" w:rsidRPr="00830393" w:rsidRDefault="00CE0A76" w:rsidP="00381AF6">
      <w:pPr>
        <w:spacing w:line="276" w:lineRule="auto"/>
        <w:jc w:val="both"/>
        <w:rPr>
          <w:rFonts w:ascii="Arial" w:hAnsi="Arial" w:cs="Arial"/>
          <w:spacing w:val="-2"/>
          <w:szCs w:val="24"/>
          <w:lang w:val="es-MX"/>
        </w:rPr>
      </w:pPr>
    </w:p>
    <w:bookmarkEnd w:id="1"/>
    <w:p w14:paraId="2E0A79F2" w14:textId="77777777" w:rsidR="00CD6326" w:rsidRPr="00830393" w:rsidRDefault="00CD6326" w:rsidP="00381AF6">
      <w:pPr>
        <w:shd w:val="clear" w:color="auto" w:fill="FFFFFF" w:themeFill="background1"/>
        <w:spacing w:line="276" w:lineRule="auto"/>
        <w:jc w:val="center"/>
        <w:rPr>
          <w:rFonts w:ascii="Arial" w:hAnsi="Arial" w:cs="Arial"/>
          <w:b/>
          <w:bCs/>
          <w:spacing w:val="-2"/>
          <w:szCs w:val="24"/>
        </w:rPr>
      </w:pPr>
      <w:r w:rsidRPr="00830393">
        <w:rPr>
          <w:rFonts w:ascii="Arial" w:hAnsi="Arial" w:cs="Arial"/>
          <w:b/>
          <w:bCs/>
          <w:spacing w:val="-2"/>
          <w:szCs w:val="24"/>
        </w:rPr>
        <w:t>CONSIDERACIONES</w:t>
      </w:r>
    </w:p>
    <w:p w14:paraId="62486C05" w14:textId="77777777" w:rsidR="00CD6326" w:rsidRPr="00830393" w:rsidRDefault="00CD6326" w:rsidP="00381AF6">
      <w:pPr>
        <w:shd w:val="clear" w:color="auto" w:fill="FFFFFF" w:themeFill="background1"/>
        <w:spacing w:line="276" w:lineRule="auto"/>
        <w:jc w:val="center"/>
        <w:rPr>
          <w:rFonts w:ascii="Arial" w:hAnsi="Arial" w:cs="Arial"/>
          <w:b/>
          <w:bCs/>
          <w:spacing w:val="-2"/>
          <w:szCs w:val="24"/>
        </w:rPr>
      </w:pPr>
    </w:p>
    <w:p w14:paraId="52507279" w14:textId="77777777" w:rsidR="00CD6326" w:rsidRPr="00830393" w:rsidRDefault="00CD6326" w:rsidP="00C606A6">
      <w:pPr>
        <w:pStyle w:val="Prrafodelista"/>
        <w:numPr>
          <w:ilvl w:val="0"/>
          <w:numId w:val="3"/>
        </w:numPr>
        <w:shd w:val="clear" w:color="auto" w:fill="FFFFFF" w:themeFill="background1"/>
        <w:tabs>
          <w:tab w:val="left" w:pos="5197"/>
        </w:tabs>
        <w:spacing w:after="0" w:line="276" w:lineRule="auto"/>
        <w:jc w:val="both"/>
        <w:rPr>
          <w:rFonts w:ascii="Arial" w:hAnsi="Arial" w:cs="Arial"/>
          <w:spacing w:val="-2"/>
          <w:sz w:val="24"/>
          <w:szCs w:val="24"/>
        </w:rPr>
      </w:pPr>
      <w:r w:rsidRPr="00830393">
        <w:rPr>
          <w:rFonts w:ascii="Arial" w:hAnsi="Arial" w:cs="Arial"/>
          <w:b/>
          <w:bCs/>
          <w:spacing w:val="-2"/>
          <w:sz w:val="24"/>
          <w:szCs w:val="24"/>
        </w:rPr>
        <w:t>De los problemas jurídicos.</w:t>
      </w:r>
    </w:p>
    <w:p w14:paraId="6EEC186D" w14:textId="77777777" w:rsidR="00C606A6" w:rsidRPr="00830393" w:rsidRDefault="00C606A6" w:rsidP="00381AF6">
      <w:pPr>
        <w:shd w:val="clear" w:color="auto" w:fill="FFFFFF" w:themeFill="background1"/>
        <w:tabs>
          <w:tab w:val="left" w:pos="5197"/>
        </w:tabs>
        <w:spacing w:line="276" w:lineRule="auto"/>
        <w:contextualSpacing/>
        <w:jc w:val="both"/>
        <w:rPr>
          <w:rFonts w:ascii="Arial" w:hAnsi="Arial" w:cs="Arial"/>
          <w:color w:val="000000" w:themeColor="text1"/>
          <w:spacing w:val="-2"/>
          <w:szCs w:val="24"/>
          <w:lang w:eastAsia="es-CO"/>
        </w:rPr>
      </w:pPr>
    </w:p>
    <w:p w14:paraId="77C998A4" w14:textId="591AA9AC" w:rsidR="00CD6326" w:rsidRPr="00830393" w:rsidRDefault="00CD6326" w:rsidP="00381AF6">
      <w:pPr>
        <w:shd w:val="clear" w:color="auto" w:fill="FFFFFF" w:themeFill="background1"/>
        <w:tabs>
          <w:tab w:val="left" w:pos="5197"/>
        </w:tabs>
        <w:spacing w:line="276" w:lineRule="auto"/>
        <w:contextualSpacing/>
        <w:jc w:val="both"/>
        <w:rPr>
          <w:rFonts w:ascii="Arial" w:hAnsi="Arial" w:cs="Arial"/>
          <w:color w:val="000000"/>
          <w:spacing w:val="-2"/>
          <w:szCs w:val="24"/>
          <w:lang w:eastAsia="es-CO"/>
        </w:rPr>
      </w:pPr>
      <w:r w:rsidRPr="00830393">
        <w:rPr>
          <w:rFonts w:ascii="Arial" w:hAnsi="Arial" w:cs="Arial"/>
          <w:color w:val="000000" w:themeColor="text1"/>
          <w:spacing w:val="-2"/>
          <w:szCs w:val="24"/>
          <w:lang w:eastAsia="es-CO"/>
        </w:rPr>
        <w:t xml:space="preserve">Visto el recuento anterior, la Sala formula </w:t>
      </w:r>
      <w:r w:rsidR="00ED2213" w:rsidRPr="00830393">
        <w:rPr>
          <w:rFonts w:ascii="Arial" w:hAnsi="Arial" w:cs="Arial"/>
          <w:color w:val="000000" w:themeColor="text1"/>
          <w:spacing w:val="-2"/>
          <w:szCs w:val="24"/>
          <w:lang w:eastAsia="es-CO"/>
        </w:rPr>
        <w:t>los siguientes</w:t>
      </w:r>
      <w:r w:rsidRPr="00830393">
        <w:rPr>
          <w:rFonts w:ascii="Arial" w:hAnsi="Arial" w:cs="Arial"/>
          <w:color w:val="000000" w:themeColor="text1"/>
          <w:spacing w:val="-2"/>
          <w:szCs w:val="24"/>
          <w:lang w:eastAsia="es-CO"/>
        </w:rPr>
        <w:t>:</w:t>
      </w:r>
    </w:p>
    <w:p w14:paraId="4101652C" w14:textId="77777777" w:rsidR="00CD6326" w:rsidRPr="00830393" w:rsidRDefault="00CD6326" w:rsidP="00381AF6">
      <w:pPr>
        <w:tabs>
          <w:tab w:val="left" w:pos="8647"/>
        </w:tabs>
        <w:suppressAutoHyphens/>
        <w:spacing w:line="276" w:lineRule="auto"/>
        <w:jc w:val="both"/>
        <w:rPr>
          <w:rFonts w:ascii="Arial" w:hAnsi="Arial" w:cs="Arial"/>
          <w:spacing w:val="-2"/>
          <w:szCs w:val="24"/>
        </w:rPr>
      </w:pPr>
    </w:p>
    <w:p w14:paraId="4DDBEF00" w14:textId="4021F5C8" w:rsidR="00FD6B17" w:rsidRPr="00830393" w:rsidRDefault="00791B68" w:rsidP="00381AF6">
      <w:pPr>
        <w:tabs>
          <w:tab w:val="left" w:pos="8647"/>
        </w:tabs>
        <w:suppressAutoHyphens/>
        <w:spacing w:line="276" w:lineRule="auto"/>
        <w:jc w:val="both"/>
        <w:rPr>
          <w:rFonts w:ascii="Arial" w:hAnsi="Arial" w:cs="Arial"/>
          <w:spacing w:val="-2"/>
          <w:szCs w:val="24"/>
        </w:rPr>
      </w:pPr>
      <w:r w:rsidRPr="00830393">
        <w:rPr>
          <w:rFonts w:ascii="Arial" w:hAnsi="Arial" w:cs="Arial"/>
          <w:spacing w:val="-2"/>
          <w:szCs w:val="24"/>
        </w:rPr>
        <w:t>1.1</w:t>
      </w:r>
      <w:r w:rsidR="007756B7" w:rsidRPr="00830393">
        <w:rPr>
          <w:rFonts w:ascii="Arial" w:hAnsi="Arial" w:cs="Arial"/>
          <w:spacing w:val="-2"/>
          <w:szCs w:val="24"/>
        </w:rPr>
        <w:t>. ¿</w:t>
      </w:r>
      <w:r w:rsidR="00CD6326" w:rsidRPr="00830393">
        <w:rPr>
          <w:rFonts w:ascii="Arial" w:hAnsi="Arial" w:cs="Arial"/>
          <w:spacing w:val="-2"/>
          <w:szCs w:val="24"/>
        </w:rPr>
        <w:t xml:space="preserve">Existió un contrato de trabajo entre </w:t>
      </w:r>
      <w:r w:rsidR="008B4B36" w:rsidRPr="00830393">
        <w:rPr>
          <w:rFonts w:ascii="Arial" w:hAnsi="Arial" w:cs="Arial"/>
          <w:spacing w:val="-2"/>
          <w:szCs w:val="24"/>
        </w:rPr>
        <w:t>Nancy Salazar Villegas y el Conjunto Residencial Pinar de Gamma P.H.</w:t>
      </w:r>
      <w:r w:rsidR="00CD6326" w:rsidRPr="00830393">
        <w:rPr>
          <w:rFonts w:ascii="Arial" w:hAnsi="Arial" w:cs="Arial"/>
          <w:spacing w:val="-2"/>
          <w:szCs w:val="24"/>
        </w:rPr>
        <w:t>?</w:t>
      </w:r>
    </w:p>
    <w:p w14:paraId="1F42E083" w14:textId="6A36B544" w:rsidR="3183CF2D" w:rsidRPr="00830393" w:rsidRDefault="3183CF2D" w:rsidP="00381AF6">
      <w:pPr>
        <w:tabs>
          <w:tab w:val="left" w:pos="8647"/>
        </w:tabs>
        <w:spacing w:line="276" w:lineRule="auto"/>
        <w:jc w:val="both"/>
        <w:rPr>
          <w:rFonts w:ascii="Arial" w:hAnsi="Arial" w:cs="Arial"/>
          <w:spacing w:val="-2"/>
          <w:szCs w:val="24"/>
        </w:rPr>
      </w:pPr>
    </w:p>
    <w:p w14:paraId="312C12BB" w14:textId="77777777" w:rsidR="00CD6326" w:rsidRPr="00830393" w:rsidRDefault="00CD6326" w:rsidP="00381AF6">
      <w:pPr>
        <w:pStyle w:val="Textoindependiente"/>
        <w:spacing w:line="276" w:lineRule="auto"/>
        <w:contextualSpacing/>
        <w:rPr>
          <w:b/>
          <w:bCs/>
          <w:spacing w:val="-2"/>
          <w:szCs w:val="24"/>
        </w:rPr>
      </w:pPr>
      <w:r w:rsidRPr="00830393">
        <w:rPr>
          <w:b/>
          <w:bCs/>
          <w:spacing w:val="-2"/>
          <w:szCs w:val="24"/>
        </w:rPr>
        <w:t xml:space="preserve">2. Solución a los problemas jurídicos </w:t>
      </w:r>
    </w:p>
    <w:p w14:paraId="3461D779" w14:textId="77777777" w:rsidR="00CD6326" w:rsidRPr="00830393" w:rsidRDefault="00CD6326" w:rsidP="00381AF6">
      <w:pPr>
        <w:pStyle w:val="Textoindependiente"/>
        <w:spacing w:line="276" w:lineRule="auto"/>
        <w:ind w:left="390"/>
        <w:contextualSpacing/>
        <w:rPr>
          <w:b/>
          <w:bCs/>
          <w:spacing w:val="-2"/>
          <w:szCs w:val="24"/>
        </w:rPr>
      </w:pPr>
    </w:p>
    <w:p w14:paraId="68966A9F" w14:textId="77777777" w:rsidR="000969E1" w:rsidRPr="00830393" w:rsidRDefault="0062100D" w:rsidP="00381AF6">
      <w:pPr>
        <w:suppressAutoHyphens/>
        <w:overflowPunct w:val="0"/>
        <w:autoSpaceDE w:val="0"/>
        <w:autoSpaceDN w:val="0"/>
        <w:adjustRightInd w:val="0"/>
        <w:spacing w:line="276" w:lineRule="auto"/>
        <w:jc w:val="both"/>
        <w:textAlignment w:val="baseline"/>
        <w:rPr>
          <w:rFonts w:ascii="Arial" w:hAnsi="Arial" w:cs="Arial"/>
          <w:b/>
          <w:bCs/>
          <w:spacing w:val="-2"/>
          <w:szCs w:val="24"/>
        </w:rPr>
      </w:pPr>
      <w:r w:rsidRPr="00830393">
        <w:rPr>
          <w:rFonts w:ascii="Arial" w:hAnsi="Arial" w:cs="Arial"/>
          <w:b/>
          <w:bCs/>
          <w:spacing w:val="-2"/>
          <w:szCs w:val="24"/>
        </w:rPr>
        <w:t>2.1.</w:t>
      </w:r>
      <w:r w:rsidR="0021043E" w:rsidRPr="00830393">
        <w:rPr>
          <w:rFonts w:ascii="Arial" w:hAnsi="Arial" w:cs="Arial"/>
          <w:b/>
          <w:bCs/>
          <w:spacing w:val="-2"/>
          <w:szCs w:val="24"/>
        </w:rPr>
        <w:t>1</w:t>
      </w:r>
      <w:r w:rsidR="000969E1" w:rsidRPr="00830393">
        <w:rPr>
          <w:rFonts w:ascii="Arial" w:hAnsi="Arial" w:cs="Arial"/>
          <w:b/>
          <w:bCs/>
          <w:spacing w:val="-2"/>
          <w:szCs w:val="24"/>
        </w:rPr>
        <w:t xml:space="preserve"> Elementos del contrato de trabajo</w:t>
      </w:r>
    </w:p>
    <w:p w14:paraId="3CF2D8B6" w14:textId="77777777" w:rsidR="000969E1" w:rsidRPr="00830393" w:rsidRDefault="000969E1" w:rsidP="00381AF6">
      <w:pPr>
        <w:pStyle w:val="Textoindependiente"/>
        <w:spacing w:line="276" w:lineRule="auto"/>
        <w:contextualSpacing/>
        <w:rPr>
          <w:b/>
          <w:bCs/>
          <w:spacing w:val="-2"/>
          <w:szCs w:val="24"/>
        </w:rPr>
      </w:pPr>
    </w:p>
    <w:p w14:paraId="040B321D" w14:textId="77777777" w:rsidR="000969E1" w:rsidRPr="00830393" w:rsidRDefault="000969E1"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Para desentrañar los problemas jurídicos planteados se hace necesario recordar, que los elementos esenciales que se requieren concurran para la configuración del contrato de trabajo, son: la actividad personal del trabajador, esto es, que este realice por sí mismo, de manera prolongada</w:t>
      </w:r>
      <w:r w:rsidR="00F07568" w:rsidRPr="00830393">
        <w:rPr>
          <w:rFonts w:ascii="Arial" w:eastAsiaTheme="minorEastAsia" w:hAnsi="Arial" w:cs="Arial"/>
          <w:spacing w:val="-2"/>
          <w:szCs w:val="24"/>
        </w:rPr>
        <w:t>;</w:t>
      </w:r>
      <w:r w:rsidR="00D324C5" w:rsidRPr="00830393">
        <w:rPr>
          <w:rFonts w:ascii="Arial" w:eastAsiaTheme="minorEastAsia" w:hAnsi="Arial" w:cs="Arial"/>
          <w:spacing w:val="-2"/>
          <w:szCs w:val="24"/>
        </w:rPr>
        <w:t xml:space="preserve"> </w:t>
      </w:r>
      <w:r w:rsidRPr="00830393">
        <w:rPr>
          <w:rFonts w:ascii="Arial" w:eastAsiaTheme="minorEastAsia" w:hAnsi="Arial" w:cs="Arial"/>
          <w:spacing w:val="-2"/>
          <w:szCs w:val="24"/>
        </w:rPr>
        <w:t>la continua subordinación o dependencia respecto del empleador, que lo faculta para requerirle el cumplimiento de órdenes o instrucciones al empleado y la correlativa obligación de acatarlas</w:t>
      </w:r>
      <w:r w:rsidR="00F07568" w:rsidRPr="00830393">
        <w:rPr>
          <w:rFonts w:ascii="Arial" w:eastAsiaTheme="minorEastAsia" w:hAnsi="Arial" w:cs="Arial"/>
          <w:spacing w:val="-2"/>
          <w:szCs w:val="24"/>
        </w:rPr>
        <w:t>;</w:t>
      </w:r>
      <w:r w:rsidR="00D324C5" w:rsidRPr="00830393">
        <w:rPr>
          <w:rFonts w:ascii="Arial" w:eastAsiaTheme="minorEastAsia" w:hAnsi="Arial" w:cs="Arial"/>
          <w:spacing w:val="-2"/>
          <w:szCs w:val="24"/>
        </w:rPr>
        <w:t xml:space="preserve"> </w:t>
      </w:r>
      <w:r w:rsidRPr="00830393">
        <w:rPr>
          <w:rFonts w:ascii="Arial" w:eastAsiaTheme="minorEastAsia" w:hAnsi="Arial" w:cs="Arial"/>
          <w:spacing w:val="-2"/>
          <w:szCs w:val="24"/>
        </w:rPr>
        <w:t>y un salario en retribución del servicio.</w:t>
      </w:r>
    </w:p>
    <w:p w14:paraId="0FB78278" w14:textId="77777777" w:rsidR="000969E1" w:rsidRPr="00830393" w:rsidRDefault="000969E1" w:rsidP="00381AF6">
      <w:pPr>
        <w:spacing w:line="276" w:lineRule="auto"/>
        <w:jc w:val="both"/>
        <w:rPr>
          <w:rFonts w:ascii="Arial" w:eastAsiaTheme="minorEastAsia" w:hAnsi="Arial" w:cs="Arial"/>
          <w:spacing w:val="-2"/>
          <w:szCs w:val="24"/>
        </w:rPr>
      </w:pPr>
    </w:p>
    <w:p w14:paraId="441C99DE" w14:textId="77777777" w:rsidR="000969E1" w:rsidRPr="00830393" w:rsidRDefault="000969E1"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 xml:space="preserve">Estos requisitos los debe acreditar el demandante, de conformidad con el art. 167 del Código General del Proceso, </w:t>
      </w:r>
      <w:r w:rsidR="002266D7" w:rsidRPr="00830393">
        <w:rPr>
          <w:rFonts w:ascii="Arial" w:eastAsiaTheme="minorEastAsia" w:hAnsi="Arial" w:cs="Arial"/>
          <w:spacing w:val="-2"/>
          <w:szCs w:val="24"/>
        </w:rPr>
        <w:t xml:space="preserve">que </w:t>
      </w:r>
      <w:r w:rsidRPr="00830393">
        <w:rPr>
          <w:rFonts w:ascii="Arial" w:eastAsiaTheme="minorEastAsia" w:hAnsi="Arial" w:cs="Arial"/>
          <w:spacing w:val="-2"/>
          <w:szCs w:val="24"/>
        </w:rPr>
        <w:t xml:space="preserve">se aplica por remisión del artículo 145 del C. P. del T. y de la S.S.; carga probatoria que se atenúa con la presunción consagrada </w:t>
      </w:r>
      <w:r w:rsidR="00F07568" w:rsidRPr="00830393">
        <w:rPr>
          <w:rFonts w:ascii="Arial" w:eastAsiaTheme="minorEastAsia" w:hAnsi="Arial" w:cs="Arial"/>
          <w:spacing w:val="-2"/>
          <w:szCs w:val="24"/>
        </w:rPr>
        <w:t>en el artículo 24 del C.S.T.</w:t>
      </w:r>
      <w:r w:rsidRPr="00830393">
        <w:rPr>
          <w:rFonts w:ascii="Arial" w:eastAsiaTheme="minorEastAsia" w:hAnsi="Arial" w:cs="Arial"/>
          <w:spacing w:val="-2"/>
          <w:szCs w:val="24"/>
        </w:rPr>
        <w:t xml:space="preserve"> a favor del trabajador, a quien le bastará con probar la prestación personal del servicio para dar por sentada la existencia del contrato de trabajo, de tal manera que se trasladará la carga probatoria a la parte demandada, </w:t>
      </w:r>
      <w:r w:rsidR="00225880" w:rsidRPr="00830393">
        <w:rPr>
          <w:rFonts w:ascii="Arial" w:eastAsiaTheme="minorEastAsia" w:hAnsi="Arial" w:cs="Arial"/>
          <w:spacing w:val="-2"/>
          <w:szCs w:val="24"/>
        </w:rPr>
        <w:t>quien deberá desvirtuar tal presunción legal; criterio expuesto por la Corte Suprema de Justicia, Sala de Casación Laboral en diferentes providencias</w:t>
      </w:r>
      <w:r w:rsidR="00FD6B17" w:rsidRPr="00830393">
        <w:rPr>
          <w:rFonts w:ascii="Arial" w:eastAsiaTheme="minorEastAsia" w:hAnsi="Arial" w:cs="Arial"/>
          <w:spacing w:val="-2"/>
          <w:szCs w:val="24"/>
        </w:rPr>
        <w:t>.</w:t>
      </w:r>
    </w:p>
    <w:p w14:paraId="1FC39945" w14:textId="77777777" w:rsidR="0021043E" w:rsidRPr="00830393" w:rsidRDefault="0021043E" w:rsidP="00381AF6">
      <w:pPr>
        <w:spacing w:line="276" w:lineRule="auto"/>
        <w:jc w:val="both"/>
        <w:rPr>
          <w:rFonts w:ascii="Arial" w:eastAsiaTheme="minorEastAsia" w:hAnsi="Arial" w:cs="Arial"/>
          <w:spacing w:val="-2"/>
          <w:szCs w:val="24"/>
        </w:rPr>
      </w:pPr>
    </w:p>
    <w:p w14:paraId="5B4F71F8" w14:textId="77777777" w:rsidR="0021043E" w:rsidRPr="00830393" w:rsidRDefault="0021043E" w:rsidP="00381AF6">
      <w:pPr>
        <w:spacing w:line="276" w:lineRule="auto"/>
        <w:jc w:val="both"/>
        <w:rPr>
          <w:rFonts w:ascii="Arial" w:eastAsiaTheme="minorEastAsia" w:hAnsi="Arial" w:cs="Arial"/>
          <w:b/>
          <w:bCs/>
          <w:spacing w:val="-2"/>
          <w:szCs w:val="24"/>
        </w:rPr>
      </w:pPr>
      <w:r w:rsidRPr="00830393">
        <w:rPr>
          <w:rFonts w:ascii="Arial" w:eastAsiaTheme="minorEastAsia" w:hAnsi="Arial" w:cs="Arial"/>
          <w:b/>
          <w:bCs/>
          <w:spacing w:val="-2"/>
          <w:szCs w:val="24"/>
        </w:rPr>
        <w:t>2.1.2 Profesiones liberales</w:t>
      </w:r>
    </w:p>
    <w:p w14:paraId="0562CB0E" w14:textId="77777777" w:rsidR="001E2008" w:rsidRPr="00830393" w:rsidRDefault="001E2008" w:rsidP="00381AF6">
      <w:pPr>
        <w:spacing w:line="276" w:lineRule="auto"/>
        <w:jc w:val="both"/>
        <w:rPr>
          <w:rFonts w:ascii="Arial" w:eastAsiaTheme="minorEastAsia" w:hAnsi="Arial" w:cs="Arial"/>
          <w:spacing w:val="-2"/>
          <w:szCs w:val="24"/>
        </w:rPr>
      </w:pPr>
    </w:p>
    <w:p w14:paraId="5DA050A1" w14:textId="11778A86" w:rsidR="001E2008" w:rsidRPr="00830393" w:rsidRDefault="001E2008"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 xml:space="preserve">Ahora bien, frente a la existencia de contratos de trabajo en profesiones liberales es menester estudiar las particularidades de su ejecución para dar aplicación a la presunción atrás aludida, en ese sentido la Sala Laboral de la Corte Suprema de Justicia ha enseñado </w:t>
      </w:r>
      <w:r w:rsidRPr="00830393">
        <w:rPr>
          <w:rFonts w:ascii="Arial" w:eastAsiaTheme="minorEastAsia" w:hAnsi="Arial" w:cs="Arial"/>
          <w:b/>
          <w:bCs/>
          <w:spacing w:val="-2"/>
          <w:szCs w:val="24"/>
        </w:rPr>
        <w:t xml:space="preserve">que </w:t>
      </w:r>
      <w:r w:rsidR="00980953" w:rsidRPr="00830393">
        <w:rPr>
          <w:rFonts w:ascii="Arial" w:eastAsiaTheme="minorEastAsia" w:hAnsi="Arial" w:cs="Arial"/>
          <w:b/>
          <w:bCs/>
          <w:spacing w:val="-2"/>
          <w:szCs w:val="24"/>
        </w:rPr>
        <w:t>este tipo de actividades</w:t>
      </w:r>
      <w:r w:rsidRPr="00830393">
        <w:rPr>
          <w:rFonts w:ascii="Arial" w:eastAsiaTheme="minorEastAsia" w:hAnsi="Arial" w:cs="Arial"/>
          <w:b/>
          <w:bCs/>
          <w:spacing w:val="-2"/>
          <w:szCs w:val="24"/>
        </w:rPr>
        <w:t xml:space="preserve"> se caracterizan por la libertad e independencia del sujeto que la ejerce</w:t>
      </w:r>
      <w:r w:rsidRPr="00830393">
        <w:rPr>
          <w:rFonts w:ascii="Arial" w:eastAsiaTheme="minorEastAsia" w:hAnsi="Arial" w:cs="Arial"/>
          <w:spacing w:val="-2"/>
          <w:szCs w:val="24"/>
        </w:rPr>
        <w:t xml:space="preserve">, pues para su ejecución media una autodeterminación en la manera en que es realizada la tarea que se lleva </w:t>
      </w:r>
      <w:r w:rsidR="29029AA6" w:rsidRPr="00830393">
        <w:rPr>
          <w:rFonts w:ascii="Arial" w:eastAsiaTheme="minorEastAsia" w:hAnsi="Arial" w:cs="Arial"/>
          <w:spacing w:val="-2"/>
          <w:szCs w:val="24"/>
        </w:rPr>
        <w:t>a cabo</w:t>
      </w:r>
      <w:r w:rsidRPr="00830393">
        <w:rPr>
          <w:rFonts w:ascii="Arial" w:eastAsiaTheme="minorEastAsia" w:hAnsi="Arial" w:cs="Arial"/>
          <w:spacing w:val="-2"/>
          <w:szCs w:val="24"/>
        </w:rPr>
        <w:t xml:space="preserve">, pues el profesional cuenta con una autonomía que se deriva del contenido estrictamente intelectual que rige el título obtenido por el universitario y la </w:t>
      </w:r>
      <w:r w:rsidRPr="00830393">
        <w:rPr>
          <w:rFonts w:ascii="Arial" w:eastAsiaTheme="minorEastAsia" w:hAnsi="Arial" w:cs="Arial"/>
          <w:i/>
          <w:iCs/>
          <w:spacing w:val="-2"/>
          <w:szCs w:val="24"/>
        </w:rPr>
        <w:t>lex artis</w:t>
      </w:r>
      <w:r w:rsidRPr="00830393">
        <w:rPr>
          <w:rFonts w:ascii="Arial" w:eastAsiaTheme="minorEastAsia" w:hAnsi="Arial" w:cs="Arial"/>
          <w:spacing w:val="-2"/>
          <w:szCs w:val="24"/>
        </w:rPr>
        <w:t xml:space="preserve"> en el desempeño del mismo – contenido ético y técnico</w:t>
      </w:r>
      <w:r w:rsidR="00980953" w:rsidRPr="00830393">
        <w:rPr>
          <w:rFonts w:ascii="Arial" w:eastAsiaTheme="minorEastAsia" w:hAnsi="Arial" w:cs="Arial"/>
          <w:spacing w:val="-2"/>
          <w:szCs w:val="24"/>
        </w:rPr>
        <w:t xml:space="preserve"> de su quehacer</w:t>
      </w:r>
      <w:r w:rsidRPr="00830393">
        <w:rPr>
          <w:rFonts w:ascii="Arial" w:eastAsiaTheme="minorEastAsia" w:hAnsi="Arial" w:cs="Arial"/>
          <w:spacing w:val="-2"/>
          <w:szCs w:val="24"/>
        </w:rPr>
        <w:t xml:space="preserve"> </w:t>
      </w:r>
      <w:r w:rsidR="00504EC2" w:rsidRPr="00830393">
        <w:rPr>
          <w:rFonts w:ascii="Arial" w:eastAsiaTheme="minorEastAsia" w:hAnsi="Arial" w:cs="Arial"/>
          <w:spacing w:val="-2"/>
          <w:szCs w:val="24"/>
        </w:rPr>
        <w:t>–</w:t>
      </w:r>
      <w:r w:rsidR="00BB319C" w:rsidRPr="00830393">
        <w:rPr>
          <w:rFonts w:ascii="Arial" w:eastAsiaTheme="minorEastAsia" w:hAnsi="Arial" w:cs="Arial"/>
          <w:spacing w:val="-2"/>
          <w:szCs w:val="24"/>
        </w:rPr>
        <w:t>; por lo que</w:t>
      </w:r>
      <w:r w:rsidR="00FD6B17" w:rsidRPr="00830393">
        <w:rPr>
          <w:rFonts w:ascii="Arial" w:eastAsiaTheme="minorEastAsia" w:hAnsi="Arial" w:cs="Arial"/>
          <w:spacing w:val="-2"/>
          <w:szCs w:val="24"/>
        </w:rPr>
        <w:t>,</w:t>
      </w:r>
      <w:r w:rsidR="00BB319C" w:rsidRPr="00830393">
        <w:rPr>
          <w:rFonts w:ascii="Arial" w:eastAsiaTheme="minorEastAsia" w:hAnsi="Arial" w:cs="Arial"/>
          <w:spacing w:val="-2"/>
          <w:szCs w:val="24"/>
        </w:rPr>
        <w:t xml:space="preserve"> para acreditar una relación de trabajo en este tipo de profesiones, resulta necesario analizar los conceptos jurídicos de </w:t>
      </w:r>
      <w:r w:rsidR="00BB319C" w:rsidRPr="00830393">
        <w:rPr>
          <w:rFonts w:ascii="Arial" w:eastAsiaTheme="minorEastAsia" w:hAnsi="Arial" w:cs="Arial"/>
          <w:i/>
          <w:iCs/>
          <w:spacing w:val="-2"/>
          <w:szCs w:val="24"/>
        </w:rPr>
        <w:t>ajenidad</w:t>
      </w:r>
      <w:r w:rsidR="00BB319C" w:rsidRPr="00830393">
        <w:rPr>
          <w:rFonts w:ascii="Arial" w:eastAsiaTheme="minorEastAsia" w:hAnsi="Arial" w:cs="Arial"/>
          <w:spacing w:val="-2"/>
          <w:szCs w:val="24"/>
        </w:rPr>
        <w:t xml:space="preserve"> y </w:t>
      </w:r>
      <w:r w:rsidR="00BB319C" w:rsidRPr="00830393">
        <w:rPr>
          <w:rFonts w:ascii="Arial" w:eastAsiaTheme="minorEastAsia" w:hAnsi="Arial" w:cs="Arial"/>
          <w:i/>
          <w:iCs/>
          <w:spacing w:val="-2"/>
          <w:szCs w:val="24"/>
        </w:rPr>
        <w:t xml:space="preserve">dependencia, </w:t>
      </w:r>
      <w:r w:rsidR="00BB319C" w:rsidRPr="00830393">
        <w:rPr>
          <w:rFonts w:ascii="Arial" w:eastAsiaTheme="minorEastAsia" w:hAnsi="Arial" w:cs="Arial"/>
          <w:spacing w:val="-2"/>
          <w:szCs w:val="24"/>
        </w:rPr>
        <w:t>ante la evidente dificultad de encontrar reglas de subordinación laboral debido a la manifiesta autonomía intelectual de estas profesiones</w:t>
      </w:r>
      <w:r w:rsidR="00BB319C" w:rsidRPr="00830393">
        <w:rPr>
          <w:rStyle w:val="Refdenotaalpie"/>
          <w:rFonts w:ascii="Arial" w:eastAsiaTheme="minorEastAsia" w:hAnsi="Arial" w:cs="Arial"/>
          <w:spacing w:val="-2"/>
          <w:szCs w:val="24"/>
        </w:rPr>
        <w:footnoteReference w:id="1"/>
      </w:r>
      <w:r w:rsidR="00BB319C" w:rsidRPr="00830393">
        <w:rPr>
          <w:rFonts w:ascii="Arial" w:eastAsiaTheme="minorEastAsia" w:hAnsi="Arial" w:cs="Arial"/>
          <w:spacing w:val="-2"/>
          <w:szCs w:val="24"/>
        </w:rPr>
        <w:t>.</w:t>
      </w:r>
    </w:p>
    <w:p w14:paraId="34CE0A41" w14:textId="77777777" w:rsidR="00BB319C" w:rsidRPr="00830393" w:rsidRDefault="00BB319C" w:rsidP="00381AF6">
      <w:pPr>
        <w:spacing w:line="276" w:lineRule="auto"/>
        <w:jc w:val="both"/>
        <w:rPr>
          <w:rFonts w:ascii="Arial" w:eastAsiaTheme="minorEastAsia" w:hAnsi="Arial" w:cs="Arial"/>
          <w:spacing w:val="-2"/>
          <w:szCs w:val="24"/>
        </w:rPr>
      </w:pPr>
    </w:p>
    <w:p w14:paraId="4F8601AC" w14:textId="36566D8F" w:rsidR="00BB319C" w:rsidRPr="00830393" w:rsidRDefault="00BB319C"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Entonces el análisis de los elementos estructur</w:t>
      </w:r>
      <w:r w:rsidR="00B26BE4" w:rsidRPr="00830393">
        <w:rPr>
          <w:rFonts w:ascii="Arial" w:eastAsiaTheme="minorEastAsia" w:hAnsi="Arial" w:cs="Arial"/>
          <w:spacing w:val="-2"/>
          <w:szCs w:val="24"/>
        </w:rPr>
        <w:t>ales</w:t>
      </w:r>
      <w:r w:rsidRPr="00830393">
        <w:rPr>
          <w:rFonts w:ascii="Arial" w:eastAsiaTheme="minorEastAsia" w:hAnsi="Arial" w:cs="Arial"/>
          <w:spacing w:val="-2"/>
          <w:szCs w:val="24"/>
        </w:rPr>
        <w:t xml:space="preserve"> de un contrato de trabajo en profesiones </w:t>
      </w:r>
      <w:r w:rsidR="07AAFF37" w:rsidRPr="00830393">
        <w:rPr>
          <w:rFonts w:ascii="Arial" w:eastAsiaTheme="minorEastAsia" w:hAnsi="Arial" w:cs="Arial"/>
          <w:spacing w:val="-2"/>
          <w:szCs w:val="24"/>
        </w:rPr>
        <w:t>liberales</w:t>
      </w:r>
      <w:r w:rsidRPr="00830393">
        <w:rPr>
          <w:rFonts w:ascii="Arial" w:eastAsiaTheme="minorEastAsia" w:hAnsi="Arial" w:cs="Arial"/>
          <w:spacing w:val="-2"/>
          <w:szCs w:val="24"/>
        </w:rPr>
        <w:t xml:space="preserve"> exige por parte del juzgador diferenciar el trabajo autónomo del subordinado, para lo cual </w:t>
      </w:r>
      <w:r w:rsidR="00B26BE4" w:rsidRPr="00830393">
        <w:rPr>
          <w:rFonts w:ascii="Arial" w:eastAsiaTheme="minorEastAsia" w:hAnsi="Arial" w:cs="Arial"/>
          <w:spacing w:val="-2"/>
          <w:szCs w:val="24"/>
        </w:rPr>
        <w:t xml:space="preserve">se </w:t>
      </w:r>
      <w:r w:rsidRPr="00830393">
        <w:rPr>
          <w:rFonts w:ascii="Arial" w:eastAsiaTheme="minorEastAsia" w:hAnsi="Arial" w:cs="Arial"/>
          <w:spacing w:val="-2"/>
          <w:szCs w:val="24"/>
        </w:rPr>
        <w:t>deberá determinar que:</w:t>
      </w:r>
    </w:p>
    <w:p w14:paraId="62EBF3C5" w14:textId="77777777" w:rsidR="00BB319C" w:rsidRPr="00830393" w:rsidRDefault="00BB319C" w:rsidP="00381AF6">
      <w:pPr>
        <w:spacing w:line="276" w:lineRule="auto"/>
        <w:jc w:val="both"/>
        <w:rPr>
          <w:rFonts w:ascii="Arial" w:eastAsiaTheme="minorEastAsia" w:hAnsi="Arial" w:cs="Arial"/>
          <w:spacing w:val="-2"/>
          <w:szCs w:val="24"/>
        </w:rPr>
      </w:pPr>
    </w:p>
    <w:p w14:paraId="1430C9C3" w14:textId="639841A6" w:rsidR="00FD6B17" w:rsidRPr="00830393" w:rsidRDefault="00BB319C" w:rsidP="00C606A6">
      <w:pPr>
        <w:ind w:left="426" w:right="420"/>
        <w:jc w:val="both"/>
        <w:rPr>
          <w:rFonts w:ascii="Arial" w:eastAsiaTheme="minorEastAsia" w:hAnsi="Arial" w:cs="Arial"/>
          <w:b/>
          <w:bCs/>
          <w:i/>
          <w:iCs/>
          <w:spacing w:val="-2"/>
          <w:sz w:val="22"/>
          <w:szCs w:val="24"/>
        </w:rPr>
      </w:pPr>
      <w:r w:rsidRPr="00830393">
        <w:rPr>
          <w:rFonts w:ascii="Arial" w:eastAsiaTheme="minorEastAsia" w:hAnsi="Arial" w:cs="Arial"/>
          <w:spacing w:val="-2"/>
          <w:sz w:val="22"/>
          <w:szCs w:val="24"/>
        </w:rPr>
        <w:t>“</w:t>
      </w:r>
      <w:r w:rsidR="009E1C33" w:rsidRPr="00830393">
        <w:rPr>
          <w:rFonts w:ascii="Arial" w:eastAsiaTheme="minorEastAsia" w:hAnsi="Arial" w:cs="Arial"/>
          <w:i/>
          <w:iCs/>
          <w:spacing w:val="-2"/>
          <w:sz w:val="22"/>
          <w:szCs w:val="24"/>
        </w:rPr>
        <w:t xml:space="preserve">Pese </w:t>
      </w:r>
      <w:r w:rsidRPr="00830393">
        <w:rPr>
          <w:rFonts w:ascii="Arial" w:eastAsiaTheme="minorEastAsia" w:hAnsi="Arial" w:cs="Arial"/>
          <w:i/>
          <w:iCs/>
          <w:spacing w:val="-2"/>
          <w:sz w:val="22"/>
          <w:szCs w:val="24"/>
        </w:rPr>
        <w:t>a la prestación personal, esta se ejecuta con plena independencia y para ello serán concluyentes</w:t>
      </w:r>
      <w:r w:rsidR="00FD6B17" w:rsidRPr="00830393">
        <w:rPr>
          <w:rFonts w:ascii="Arial" w:eastAsiaTheme="minorEastAsia" w:hAnsi="Arial" w:cs="Arial"/>
          <w:b/>
          <w:bCs/>
          <w:i/>
          <w:iCs/>
          <w:spacing w:val="-2"/>
          <w:sz w:val="22"/>
          <w:szCs w:val="24"/>
        </w:rPr>
        <w:t>:</w:t>
      </w:r>
    </w:p>
    <w:p w14:paraId="0C996A61" w14:textId="77777777" w:rsidR="00E45F1D" w:rsidRPr="00830393" w:rsidRDefault="00E45F1D" w:rsidP="00C606A6">
      <w:pPr>
        <w:ind w:left="426" w:right="420"/>
        <w:jc w:val="both"/>
        <w:rPr>
          <w:rFonts w:ascii="Arial" w:eastAsiaTheme="minorEastAsia" w:hAnsi="Arial" w:cs="Arial"/>
          <w:b/>
          <w:bCs/>
          <w:i/>
          <w:iCs/>
          <w:spacing w:val="-2"/>
          <w:sz w:val="22"/>
          <w:szCs w:val="24"/>
          <w:highlight w:val="green"/>
        </w:rPr>
      </w:pPr>
    </w:p>
    <w:p w14:paraId="0198DB01" w14:textId="77777777" w:rsidR="00FD6B17" w:rsidRPr="00830393" w:rsidRDefault="00BB319C" w:rsidP="00C606A6">
      <w:pPr>
        <w:pStyle w:val="Prrafodelista"/>
        <w:numPr>
          <w:ilvl w:val="0"/>
          <w:numId w:val="8"/>
        </w:numPr>
        <w:spacing w:line="240" w:lineRule="auto"/>
        <w:ind w:left="851" w:right="420"/>
        <w:jc w:val="both"/>
        <w:rPr>
          <w:rFonts w:ascii="Arial" w:hAnsi="Arial" w:cs="Arial"/>
          <w:i/>
          <w:iCs/>
          <w:spacing w:val="-2"/>
          <w:szCs w:val="24"/>
        </w:rPr>
      </w:pPr>
      <w:r w:rsidRPr="00830393">
        <w:rPr>
          <w:rFonts w:ascii="Arial" w:hAnsi="Arial" w:cs="Arial"/>
          <w:i/>
          <w:iCs/>
          <w:spacing w:val="-2"/>
          <w:szCs w:val="24"/>
        </w:rPr>
        <w:t>indicadores como los de si el ejercicio de esa profesión libre se hace compatible con otras tareas,</w:t>
      </w:r>
    </w:p>
    <w:p w14:paraId="09ECEBA9" w14:textId="77777777" w:rsidR="00FD6B17" w:rsidRPr="00830393" w:rsidRDefault="00BB319C" w:rsidP="00C606A6">
      <w:pPr>
        <w:pStyle w:val="Prrafodelista"/>
        <w:numPr>
          <w:ilvl w:val="0"/>
          <w:numId w:val="8"/>
        </w:numPr>
        <w:spacing w:line="240" w:lineRule="auto"/>
        <w:ind w:left="851" w:right="420"/>
        <w:jc w:val="both"/>
        <w:rPr>
          <w:rFonts w:ascii="Arial" w:hAnsi="Arial" w:cs="Arial"/>
          <w:i/>
          <w:iCs/>
          <w:spacing w:val="-2"/>
          <w:szCs w:val="24"/>
        </w:rPr>
      </w:pPr>
      <w:r w:rsidRPr="00830393">
        <w:rPr>
          <w:rFonts w:ascii="Arial" w:hAnsi="Arial" w:cs="Arial"/>
          <w:i/>
          <w:iCs/>
          <w:spacing w:val="-2"/>
          <w:szCs w:val="24"/>
        </w:rPr>
        <w:t xml:space="preserve">si la persona tomó a otros profesionales a sus servicios, </w:t>
      </w:r>
    </w:p>
    <w:p w14:paraId="01D2382B" w14:textId="77777777" w:rsidR="00FD6B17" w:rsidRPr="00830393" w:rsidRDefault="00BB319C" w:rsidP="00C606A6">
      <w:pPr>
        <w:pStyle w:val="Prrafodelista"/>
        <w:numPr>
          <w:ilvl w:val="0"/>
          <w:numId w:val="8"/>
        </w:numPr>
        <w:spacing w:line="240" w:lineRule="auto"/>
        <w:ind w:left="851" w:right="420"/>
        <w:jc w:val="both"/>
        <w:rPr>
          <w:rFonts w:ascii="Arial" w:hAnsi="Arial" w:cs="Arial"/>
          <w:i/>
          <w:iCs/>
          <w:spacing w:val="-2"/>
          <w:szCs w:val="24"/>
        </w:rPr>
      </w:pPr>
      <w:r w:rsidRPr="00830393">
        <w:rPr>
          <w:rFonts w:ascii="Arial" w:hAnsi="Arial" w:cs="Arial"/>
          <w:i/>
          <w:iCs/>
          <w:spacing w:val="-2"/>
          <w:szCs w:val="24"/>
        </w:rPr>
        <w:t xml:space="preserve">cuáles fueron las incidencias de las directrices en la forma en que se ejecutó la tarea contratada, </w:t>
      </w:r>
      <w:r w:rsidR="00FD6B17" w:rsidRPr="00830393">
        <w:rPr>
          <w:rFonts w:ascii="Arial" w:hAnsi="Arial" w:cs="Arial"/>
          <w:i/>
          <w:iCs/>
          <w:spacing w:val="-2"/>
          <w:szCs w:val="24"/>
        </w:rPr>
        <w:t>como,</w:t>
      </w:r>
      <w:r w:rsidRPr="00830393">
        <w:rPr>
          <w:rFonts w:ascii="Arial" w:hAnsi="Arial" w:cs="Arial"/>
          <w:i/>
          <w:iCs/>
          <w:spacing w:val="-2"/>
          <w:szCs w:val="24"/>
        </w:rPr>
        <w:t xml:space="preserve"> por ejemplo, en una actividad médica, si esta se limitó en la escogencia del tipo de medicamentos que debió utilizar o tratamientos a los que acudir, </w:t>
      </w:r>
    </w:p>
    <w:p w14:paraId="7E45D7DB" w14:textId="77777777" w:rsidR="00BB319C" w:rsidRPr="00830393" w:rsidRDefault="00BB319C" w:rsidP="00C606A6">
      <w:pPr>
        <w:pStyle w:val="Prrafodelista"/>
        <w:numPr>
          <w:ilvl w:val="0"/>
          <w:numId w:val="8"/>
        </w:numPr>
        <w:spacing w:after="0" w:line="240" w:lineRule="auto"/>
        <w:ind w:left="851" w:right="420"/>
        <w:jc w:val="both"/>
        <w:rPr>
          <w:rFonts w:ascii="Arial" w:hAnsi="Arial" w:cs="Arial"/>
          <w:i/>
          <w:iCs/>
          <w:spacing w:val="-2"/>
          <w:szCs w:val="24"/>
        </w:rPr>
      </w:pPr>
      <w:r w:rsidRPr="00830393">
        <w:rPr>
          <w:rFonts w:ascii="Arial" w:hAnsi="Arial" w:cs="Arial"/>
          <w:i/>
          <w:iCs/>
          <w:spacing w:val="-2"/>
          <w:szCs w:val="24"/>
        </w:rPr>
        <w:t>cuáles intervenciones realizar, que van a la par con el propio régimen de responsabilidad, dado que no será igual adscribírselo a la entidad, que a quien lo ejecuta.”</w:t>
      </w:r>
      <w:r w:rsidRPr="00830393">
        <w:rPr>
          <w:rStyle w:val="Refdenotaalpie"/>
          <w:rFonts w:ascii="Arial" w:hAnsi="Arial" w:cs="Arial"/>
          <w:i/>
          <w:iCs/>
          <w:spacing w:val="-2"/>
          <w:szCs w:val="24"/>
        </w:rPr>
        <w:footnoteReference w:id="2"/>
      </w:r>
    </w:p>
    <w:p w14:paraId="5620F05C" w14:textId="77777777" w:rsidR="00E45F1D" w:rsidRPr="00830393" w:rsidRDefault="00E45F1D" w:rsidP="00381AF6">
      <w:pPr>
        <w:spacing w:line="276" w:lineRule="auto"/>
        <w:jc w:val="both"/>
        <w:rPr>
          <w:rFonts w:ascii="Arial" w:eastAsiaTheme="minorEastAsia" w:hAnsi="Arial" w:cs="Arial"/>
          <w:spacing w:val="-2"/>
          <w:szCs w:val="24"/>
        </w:rPr>
      </w:pPr>
    </w:p>
    <w:p w14:paraId="2B2EAC57" w14:textId="72843CE4" w:rsidR="00F87FC0" w:rsidRPr="00830393" w:rsidRDefault="00B26BE4"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 xml:space="preserve">En suma, se predica de las profesiones liberales una autonomía técnica en la ejecución de sus labores, </w:t>
      </w:r>
      <w:r w:rsidR="0091720A" w:rsidRPr="00830393">
        <w:rPr>
          <w:rFonts w:ascii="Arial" w:eastAsiaTheme="minorEastAsia" w:hAnsi="Arial" w:cs="Arial"/>
          <w:spacing w:val="-2"/>
          <w:szCs w:val="24"/>
        </w:rPr>
        <w:t xml:space="preserve">que exige del juzgador escrutar en detalle la presencia de la subordinación, a pesar del sometimiento de los profesionales al código de ética y técnica que exige su profesión.  </w:t>
      </w:r>
    </w:p>
    <w:p w14:paraId="6D98A12B" w14:textId="77777777" w:rsidR="008B4B36" w:rsidRPr="00830393" w:rsidRDefault="008B4B36" w:rsidP="00381AF6">
      <w:pPr>
        <w:spacing w:line="276" w:lineRule="auto"/>
        <w:jc w:val="both"/>
        <w:rPr>
          <w:rFonts w:ascii="Arial" w:eastAsiaTheme="minorEastAsia" w:hAnsi="Arial" w:cs="Arial"/>
          <w:spacing w:val="-2"/>
          <w:szCs w:val="24"/>
        </w:rPr>
      </w:pPr>
    </w:p>
    <w:p w14:paraId="666364A4" w14:textId="77777777" w:rsidR="008B4B36" w:rsidRPr="00830393" w:rsidRDefault="008B4B36" w:rsidP="00381AF6">
      <w:pPr>
        <w:spacing w:line="276" w:lineRule="auto"/>
        <w:jc w:val="both"/>
        <w:rPr>
          <w:rFonts w:ascii="Arial" w:eastAsiaTheme="minorEastAsia" w:hAnsi="Arial" w:cs="Arial"/>
          <w:b/>
          <w:bCs/>
          <w:spacing w:val="-2"/>
          <w:szCs w:val="24"/>
        </w:rPr>
      </w:pPr>
      <w:r w:rsidRPr="00830393">
        <w:rPr>
          <w:rFonts w:ascii="Arial" w:eastAsiaTheme="minorEastAsia" w:hAnsi="Arial" w:cs="Arial"/>
          <w:b/>
          <w:bCs/>
          <w:spacing w:val="-2"/>
          <w:szCs w:val="24"/>
        </w:rPr>
        <w:t>2.1.3. De los administradores de copropiedades</w:t>
      </w:r>
    </w:p>
    <w:p w14:paraId="2946DB82" w14:textId="77777777" w:rsidR="005353ED" w:rsidRPr="00830393" w:rsidRDefault="005353ED" w:rsidP="00381AF6">
      <w:pPr>
        <w:spacing w:line="276" w:lineRule="auto"/>
        <w:jc w:val="both"/>
        <w:rPr>
          <w:rFonts w:ascii="Arial" w:eastAsiaTheme="minorEastAsia" w:hAnsi="Arial" w:cs="Arial"/>
          <w:spacing w:val="-2"/>
          <w:szCs w:val="24"/>
        </w:rPr>
      </w:pPr>
    </w:p>
    <w:p w14:paraId="290F33BA" w14:textId="0FFB2F77" w:rsidR="008B4B36" w:rsidRPr="00830393" w:rsidRDefault="008B4B36"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 xml:space="preserve">Conforme al artículo 50 de la Ley 675/2001 los administradores de copropiedades son los representantes legales de la persona jurídica y tienen como función administrar el conjunto, de ahí que respondan por los perjuicios </w:t>
      </w:r>
      <w:r w:rsidR="611B0D8D" w:rsidRPr="00830393">
        <w:rPr>
          <w:rFonts w:ascii="Arial" w:eastAsiaTheme="minorEastAsia" w:hAnsi="Arial" w:cs="Arial"/>
          <w:spacing w:val="-2"/>
          <w:szCs w:val="24"/>
        </w:rPr>
        <w:t>que,</w:t>
      </w:r>
      <w:r w:rsidRPr="00830393">
        <w:rPr>
          <w:rFonts w:ascii="Arial" w:eastAsiaTheme="minorEastAsia" w:hAnsi="Arial" w:cs="Arial"/>
          <w:spacing w:val="-2"/>
          <w:szCs w:val="24"/>
        </w:rPr>
        <w:t xml:space="preserve"> por dolo, culpa leve o grave se le ocasione a la persona jurídica, propietarios o terceros. </w:t>
      </w:r>
    </w:p>
    <w:p w14:paraId="646FA1C8" w14:textId="3EE9EE0D" w:rsidR="008B4B36" w:rsidRPr="00830393" w:rsidRDefault="008B4B36" w:rsidP="00381AF6">
      <w:pPr>
        <w:spacing w:line="276" w:lineRule="auto"/>
        <w:jc w:val="both"/>
        <w:rPr>
          <w:rFonts w:ascii="Arial" w:eastAsiaTheme="minorEastAsia" w:hAnsi="Arial" w:cs="Arial"/>
          <w:spacing w:val="-2"/>
          <w:szCs w:val="24"/>
        </w:rPr>
      </w:pPr>
    </w:p>
    <w:p w14:paraId="25B810EF" w14:textId="1D74667E" w:rsidR="008B4B36" w:rsidRPr="00830393" w:rsidRDefault="008B4B36" w:rsidP="00381AF6">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t xml:space="preserve">El parágrafo primero de este artículo establece que para efectos de </w:t>
      </w:r>
      <w:r w:rsidRPr="00830393">
        <w:rPr>
          <w:rFonts w:ascii="Arial" w:eastAsiaTheme="minorEastAsia" w:hAnsi="Arial" w:cs="Arial"/>
          <w:i/>
          <w:iCs/>
          <w:spacing w:val="-2"/>
          <w:szCs w:val="24"/>
        </w:rPr>
        <w:t>“</w:t>
      </w:r>
      <w:r w:rsidRPr="00830393">
        <w:rPr>
          <w:rFonts w:ascii="Arial" w:eastAsiaTheme="minorEastAsia" w:hAnsi="Arial" w:cs="Arial"/>
          <w:i/>
          <w:iCs/>
          <w:spacing w:val="-2"/>
          <w:sz w:val="22"/>
          <w:szCs w:val="24"/>
        </w:rPr>
        <w:t>suscribir el contrato respectivo de vinculación con el administrador</w:t>
      </w:r>
      <w:r w:rsidRPr="00830393">
        <w:rPr>
          <w:rFonts w:ascii="Arial" w:eastAsiaTheme="minorEastAsia" w:hAnsi="Arial" w:cs="Arial"/>
          <w:i/>
          <w:iCs/>
          <w:spacing w:val="-2"/>
          <w:szCs w:val="24"/>
        </w:rPr>
        <w:t xml:space="preserve">” </w:t>
      </w:r>
      <w:r w:rsidRPr="00830393">
        <w:rPr>
          <w:rFonts w:ascii="Arial" w:eastAsiaTheme="minorEastAsia" w:hAnsi="Arial" w:cs="Arial"/>
          <w:spacing w:val="-2"/>
          <w:szCs w:val="24"/>
        </w:rPr>
        <w:t xml:space="preserve">actuará como representante el presidente del consejo de administración. </w:t>
      </w:r>
    </w:p>
    <w:p w14:paraId="43A36A41" w14:textId="79BF0E30" w:rsidR="0B65332E" w:rsidRPr="00830393" w:rsidRDefault="0B65332E" w:rsidP="00381AF6">
      <w:pPr>
        <w:spacing w:line="276" w:lineRule="auto"/>
        <w:jc w:val="both"/>
        <w:rPr>
          <w:rFonts w:ascii="Arial" w:eastAsiaTheme="minorEastAsia" w:hAnsi="Arial" w:cs="Arial"/>
          <w:spacing w:val="-2"/>
          <w:szCs w:val="24"/>
        </w:rPr>
      </w:pPr>
    </w:p>
    <w:p w14:paraId="66863E23" w14:textId="24969ECC" w:rsidR="00291639" w:rsidRPr="00830393" w:rsidRDefault="00291639" w:rsidP="00E45F1D">
      <w:pPr>
        <w:spacing w:line="276" w:lineRule="auto"/>
        <w:jc w:val="both"/>
        <w:rPr>
          <w:rFonts w:ascii="Arial" w:eastAsiaTheme="minorEastAsia" w:hAnsi="Arial" w:cs="Arial"/>
          <w:spacing w:val="-2"/>
          <w:szCs w:val="24"/>
        </w:rPr>
      </w:pPr>
      <w:r w:rsidRPr="00830393">
        <w:rPr>
          <w:rFonts w:ascii="Arial" w:eastAsiaTheme="minorEastAsia" w:hAnsi="Arial" w:cs="Arial"/>
          <w:spacing w:val="-2"/>
          <w:szCs w:val="24"/>
        </w:rPr>
        <w:lastRenderedPageBreak/>
        <w:t>Esta corporación</w:t>
      </w:r>
      <w:r w:rsidR="5464D4D8" w:rsidRPr="00830393">
        <w:rPr>
          <w:rFonts w:ascii="Arial" w:eastAsiaTheme="minorEastAsia" w:hAnsi="Arial" w:cs="Arial"/>
          <w:spacing w:val="-2"/>
          <w:szCs w:val="24"/>
        </w:rPr>
        <w:t>,</w:t>
      </w:r>
      <w:r w:rsidRPr="00830393">
        <w:rPr>
          <w:rFonts w:ascii="Arial" w:eastAsiaTheme="minorEastAsia" w:hAnsi="Arial" w:cs="Arial"/>
          <w:spacing w:val="-2"/>
          <w:szCs w:val="24"/>
        </w:rPr>
        <w:t xml:space="preserve"> en voces de la magistrada Ana Lucía Caicedo Calderón en decisión del 14/02/2020, rad. 003-2018-00150-01, explicó la naturaleza jurídica del cargo del administrador de la propiedad horizontal y para el efecto indicó:</w:t>
      </w:r>
    </w:p>
    <w:p w14:paraId="651F76B0" w14:textId="55CD5115" w:rsidR="0B65332E" w:rsidRPr="00830393" w:rsidRDefault="0B65332E" w:rsidP="00E45F1D">
      <w:pPr>
        <w:spacing w:line="276" w:lineRule="auto"/>
        <w:jc w:val="both"/>
        <w:rPr>
          <w:rFonts w:ascii="Arial" w:eastAsiaTheme="minorEastAsia" w:hAnsi="Arial" w:cs="Arial"/>
          <w:spacing w:val="-2"/>
          <w:szCs w:val="24"/>
        </w:rPr>
      </w:pPr>
    </w:p>
    <w:p w14:paraId="146F09D8" w14:textId="167B195A" w:rsidR="00291639" w:rsidRPr="00830393" w:rsidRDefault="00291639" w:rsidP="00C606A6">
      <w:pPr>
        <w:ind w:left="426" w:right="420"/>
        <w:jc w:val="both"/>
        <w:rPr>
          <w:rFonts w:ascii="Arial" w:hAnsi="Arial" w:cs="Arial"/>
          <w:i/>
          <w:iCs/>
          <w:spacing w:val="-2"/>
          <w:sz w:val="22"/>
          <w:szCs w:val="24"/>
        </w:rPr>
      </w:pPr>
      <w:r w:rsidRPr="00830393">
        <w:rPr>
          <w:rFonts w:ascii="Arial" w:eastAsiaTheme="minorEastAsia" w:hAnsi="Arial" w:cs="Arial"/>
          <w:i/>
          <w:iCs/>
          <w:spacing w:val="-2"/>
          <w:sz w:val="22"/>
          <w:szCs w:val="24"/>
        </w:rPr>
        <w:t>“</w:t>
      </w:r>
      <w:bookmarkStart w:id="3" w:name="OLE_LINK70"/>
      <w:r w:rsidRPr="00830393">
        <w:rPr>
          <w:rFonts w:ascii="Arial" w:eastAsiaTheme="minorEastAsia" w:hAnsi="Arial" w:cs="Arial"/>
          <w:i/>
          <w:iCs/>
          <w:spacing w:val="-2"/>
          <w:sz w:val="22"/>
          <w:szCs w:val="24"/>
        </w:rPr>
        <w:t xml:space="preserve">(…) </w:t>
      </w:r>
      <w:r w:rsidRPr="00830393">
        <w:rPr>
          <w:rFonts w:ascii="Arial" w:hAnsi="Arial" w:cs="Arial"/>
          <w:i/>
          <w:iCs/>
          <w:spacing w:val="-2"/>
          <w:sz w:val="22"/>
          <w:szCs w:val="24"/>
        </w:rPr>
        <w:t xml:space="preserve">el cumplimiento de todas las actividades desarrolladas por el administrador no son el resultado de las órdenes e instrucciones dadas por los directivos o los copropietarios de la unidad residencial, presupuesto este de todo contrato de trabajo, conforme lo señala el artículo 23 del C.S.T., por el contrario, tales directrices son trazadas por el legislador, por lo que cumplidas cabalmente por el administrador, poco margen de supervisión y mando le quedaría, tanto a los directivos como a los copartícipes de la unidad residencial, </w:t>
      </w:r>
      <w:r w:rsidRPr="00830393">
        <w:rPr>
          <w:rFonts w:ascii="Arial" w:hAnsi="Arial" w:cs="Arial"/>
          <w:b/>
          <w:bCs/>
          <w:i/>
          <w:iCs/>
          <w:spacing w:val="-2"/>
          <w:sz w:val="22"/>
          <w:szCs w:val="24"/>
        </w:rPr>
        <w:t>ya que si las funciones del administrador están predeterminadas en la ley, es porque lo pretendido por el legislador, es que el cargo de administrador de la propiedad horizontal sea cumplido con plena autonomía –nota distintiva que resulta por completo ajena al contrato laboral</w:t>
      </w:r>
      <w:r w:rsidR="00515C8A" w:rsidRPr="00830393">
        <w:rPr>
          <w:rFonts w:ascii="Arial" w:hAnsi="Arial" w:cs="Arial"/>
          <w:b/>
          <w:bCs/>
          <w:i/>
          <w:iCs/>
          <w:spacing w:val="-2"/>
          <w:sz w:val="22"/>
          <w:szCs w:val="24"/>
        </w:rPr>
        <w:t>–</w:t>
      </w:r>
      <w:r w:rsidRPr="00830393">
        <w:rPr>
          <w:rFonts w:ascii="Arial" w:hAnsi="Arial" w:cs="Arial"/>
          <w:i/>
          <w:iCs/>
          <w:spacing w:val="-2"/>
          <w:sz w:val="22"/>
          <w:szCs w:val="24"/>
        </w:rPr>
        <w:t xml:space="preserve"> de tal suerte que, a cargo de este dependa el resto de personal, y no que el administrador se subordine a otros, pues, su papel, precisamente, es el de ejecutar las labores y directrices enmarcadas en la ley como en el respectivo reglamento”.</w:t>
      </w:r>
    </w:p>
    <w:p w14:paraId="3B7CE151" w14:textId="2ED47281" w:rsidR="0B65332E" w:rsidRPr="00830393" w:rsidRDefault="0B65332E" w:rsidP="00E45F1D">
      <w:pPr>
        <w:spacing w:line="276" w:lineRule="auto"/>
        <w:ind w:left="1416"/>
        <w:jc w:val="both"/>
        <w:rPr>
          <w:rFonts w:ascii="Arial" w:hAnsi="Arial" w:cs="Arial"/>
          <w:i/>
          <w:iCs/>
          <w:spacing w:val="-2"/>
          <w:szCs w:val="24"/>
        </w:rPr>
      </w:pPr>
    </w:p>
    <w:p w14:paraId="1231ACF5" w14:textId="77777777" w:rsidR="00291639" w:rsidRPr="00830393" w:rsidRDefault="00291639" w:rsidP="00E45F1D">
      <w:pPr>
        <w:spacing w:line="276" w:lineRule="auto"/>
        <w:jc w:val="both"/>
        <w:rPr>
          <w:rFonts w:ascii="Arial" w:hAnsi="Arial" w:cs="Arial"/>
          <w:spacing w:val="-2"/>
          <w:szCs w:val="24"/>
        </w:rPr>
      </w:pPr>
      <w:r w:rsidRPr="00830393">
        <w:rPr>
          <w:rFonts w:ascii="Arial" w:hAnsi="Arial" w:cs="Arial"/>
          <w:spacing w:val="-2"/>
          <w:szCs w:val="24"/>
        </w:rPr>
        <w:t>Conclusión que bien se deriva de las funciones asignadas a los administradores como son ejercer la representación judicial y extrajudicial de la copropiedad; otorgar poderes para esos fines; hacer efectivas las sanciones por incumplimiento de las obligaciones del reglamento de propiedad horizontal; expedir certificados de paz y salvo; convocar a asambleas y someter a su aprobación el balance general de las cuentas; elaborar presupuestos; llevar directamente y bajo su dependencia los libros de actas de la asamblea; llevar la contabilidad;</w:t>
      </w:r>
      <w:bookmarkEnd w:id="3"/>
      <w:r w:rsidRPr="00830393">
        <w:rPr>
          <w:rFonts w:ascii="Arial" w:hAnsi="Arial" w:cs="Arial"/>
          <w:spacing w:val="-2"/>
          <w:szCs w:val="24"/>
        </w:rPr>
        <w:t xml:space="preserve"> entre otras. </w:t>
      </w:r>
    </w:p>
    <w:p w14:paraId="264F8AF7" w14:textId="22939CC0" w:rsidR="0B65332E" w:rsidRPr="00830393" w:rsidRDefault="0B65332E" w:rsidP="00E45F1D">
      <w:pPr>
        <w:spacing w:line="276" w:lineRule="auto"/>
        <w:jc w:val="both"/>
        <w:rPr>
          <w:rFonts w:ascii="Arial" w:hAnsi="Arial" w:cs="Arial"/>
          <w:spacing w:val="-2"/>
          <w:szCs w:val="24"/>
        </w:rPr>
      </w:pPr>
    </w:p>
    <w:p w14:paraId="3C909B05" w14:textId="24315099" w:rsidR="00291639" w:rsidRPr="00830393" w:rsidRDefault="00291639" w:rsidP="00E45F1D">
      <w:pPr>
        <w:spacing w:line="276" w:lineRule="auto"/>
        <w:jc w:val="both"/>
        <w:rPr>
          <w:rFonts w:ascii="Arial" w:hAnsi="Arial" w:cs="Arial"/>
          <w:spacing w:val="-2"/>
          <w:szCs w:val="24"/>
        </w:rPr>
      </w:pPr>
      <w:r w:rsidRPr="00830393">
        <w:rPr>
          <w:rFonts w:ascii="Arial" w:hAnsi="Arial" w:cs="Arial"/>
          <w:spacing w:val="-2"/>
          <w:szCs w:val="24"/>
        </w:rPr>
        <w:t>Luego, la citada Corporación co</w:t>
      </w:r>
      <w:r w:rsidR="19C82505" w:rsidRPr="00830393">
        <w:rPr>
          <w:rFonts w:ascii="Arial" w:hAnsi="Arial" w:cs="Arial"/>
          <w:spacing w:val="-2"/>
          <w:szCs w:val="24"/>
        </w:rPr>
        <w:t>ligió</w:t>
      </w:r>
      <w:r w:rsidRPr="00830393">
        <w:rPr>
          <w:rFonts w:ascii="Arial" w:hAnsi="Arial" w:cs="Arial"/>
          <w:spacing w:val="-2"/>
          <w:szCs w:val="24"/>
        </w:rPr>
        <w:t xml:space="preserve"> que, cumplidas dichas actividades, la relación de dependencia ocurre por parte de los residentes y copropietarios frente al administrador, y no al revés, y si bien el consejo de administración realiza observaciones para alcanzar la buena marcha de la unidad, ello </w:t>
      </w:r>
      <w:r w:rsidR="53F8231C" w:rsidRPr="00830393">
        <w:rPr>
          <w:rFonts w:ascii="Arial" w:hAnsi="Arial" w:cs="Arial"/>
          <w:spacing w:val="-2"/>
          <w:szCs w:val="24"/>
        </w:rPr>
        <w:t xml:space="preserve">no implica la imposición de órdenes </w:t>
      </w:r>
      <w:r w:rsidRPr="00830393">
        <w:rPr>
          <w:rFonts w:ascii="Arial" w:hAnsi="Arial" w:cs="Arial"/>
          <w:spacing w:val="-2"/>
          <w:szCs w:val="24"/>
        </w:rPr>
        <w:t xml:space="preserve">que caracterizan a la subordinación laboral. </w:t>
      </w:r>
    </w:p>
    <w:p w14:paraId="227B7B60" w14:textId="3A7B4D2E" w:rsidR="0B65332E" w:rsidRPr="00830393" w:rsidRDefault="0B65332E" w:rsidP="00E45F1D">
      <w:pPr>
        <w:spacing w:line="276" w:lineRule="auto"/>
        <w:jc w:val="both"/>
        <w:rPr>
          <w:rFonts w:ascii="Arial" w:hAnsi="Arial" w:cs="Arial"/>
          <w:spacing w:val="-2"/>
          <w:szCs w:val="24"/>
        </w:rPr>
      </w:pPr>
    </w:p>
    <w:p w14:paraId="3F1F0FB9" w14:textId="1166F183" w:rsidR="00774AE7" w:rsidRPr="00830393" w:rsidRDefault="00291639" w:rsidP="00E45F1D">
      <w:pPr>
        <w:spacing w:line="276" w:lineRule="auto"/>
        <w:jc w:val="both"/>
        <w:rPr>
          <w:rFonts w:ascii="Arial" w:hAnsi="Arial" w:cs="Arial"/>
          <w:spacing w:val="-2"/>
          <w:szCs w:val="24"/>
        </w:rPr>
      </w:pPr>
      <w:r w:rsidRPr="00830393">
        <w:rPr>
          <w:rFonts w:ascii="Arial" w:hAnsi="Arial" w:cs="Arial"/>
          <w:spacing w:val="-2"/>
          <w:szCs w:val="24"/>
        </w:rPr>
        <w:t>Es por ello que, no se interpreta como manifestación típica o distintiva de la subordinación</w:t>
      </w:r>
      <w:r w:rsidR="009E1C33" w:rsidRPr="00830393">
        <w:rPr>
          <w:rFonts w:ascii="Arial" w:hAnsi="Arial" w:cs="Arial"/>
          <w:spacing w:val="-2"/>
          <w:szCs w:val="24"/>
        </w:rPr>
        <w:t>,</w:t>
      </w:r>
      <w:r w:rsidRPr="00830393">
        <w:rPr>
          <w:rFonts w:ascii="Arial" w:hAnsi="Arial" w:cs="Arial"/>
          <w:spacing w:val="-2"/>
          <w:szCs w:val="24"/>
        </w:rPr>
        <w:t xml:space="preserve"> cuando “</w:t>
      </w:r>
      <w:r w:rsidRPr="00830393">
        <w:rPr>
          <w:rFonts w:ascii="Arial" w:hAnsi="Arial" w:cs="Arial"/>
          <w:i/>
          <w:iCs/>
          <w:spacing w:val="-2"/>
          <w:sz w:val="22"/>
          <w:szCs w:val="24"/>
        </w:rPr>
        <w:t>(…) los organismos de dirección de la persona jurídica contratante acuerden con el administrador su disponibilidad para atender las sugerencias, reclamos y quejas de la comunidad de copropietarios y residentes del conjunto cerrado (…)</w:t>
      </w:r>
      <w:r w:rsidRPr="00830393">
        <w:rPr>
          <w:rFonts w:ascii="Arial" w:hAnsi="Arial" w:cs="Arial"/>
          <w:i/>
          <w:iCs/>
          <w:spacing w:val="-2"/>
          <w:szCs w:val="24"/>
        </w:rPr>
        <w:t xml:space="preserve">” </w:t>
      </w:r>
      <w:r w:rsidRPr="00830393">
        <w:rPr>
          <w:rFonts w:ascii="Arial" w:hAnsi="Arial" w:cs="Arial"/>
          <w:spacing w:val="-2"/>
          <w:szCs w:val="24"/>
        </w:rPr>
        <w:t xml:space="preserve">(ibidem). </w:t>
      </w:r>
    </w:p>
    <w:p w14:paraId="20FAB5E6" w14:textId="0D281618" w:rsidR="0B65332E" w:rsidRPr="00830393" w:rsidRDefault="0B65332E" w:rsidP="00E45F1D">
      <w:pPr>
        <w:spacing w:line="276" w:lineRule="auto"/>
        <w:jc w:val="both"/>
        <w:rPr>
          <w:rFonts w:ascii="Arial" w:hAnsi="Arial" w:cs="Arial"/>
          <w:spacing w:val="-2"/>
          <w:szCs w:val="24"/>
        </w:rPr>
      </w:pPr>
    </w:p>
    <w:p w14:paraId="1D4ACE3E" w14:textId="671D2097" w:rsidR="00291639" w:rsidRPr="00830393" w:rsidRDefault="00774AE7" w:rsidP="00E45F1D">
      <w:pPr>
        <w:spacing w:line="276" w:lineRule="auto"/>
        <w:jc w:val="both"/>
        <w:rPr>
          <w:rFonts w:ascii="Arial" w:hAnsi="Arial" w:cs="Arial"/>
          <w:spacing w:val="-2"/>
          <w:szCs w:val="24"/>
        </w:rPr>
      </w:pPr>
      <w:r w:rsidRPr="00830393">
        <w:rPr>
          <w:rFonts w:ascii="Arial" w:hAnsi="Arial" w:cs="Arial"/>
          <w:spacing w:val="-2"/>
          <w:szCs w:val="24"/>
        </w:rPr>
        <w:t xml:space="preserve">Finalmente, </w:t>
      </w:r>
      <w:r w:rsidR="6F8F02F2" w:rsidRPr="00830393">
        <w:rPr>
          <w:rFonts w:ascii="Arial" w:hAnsi="Arial" w:cs="Arial"/>
          <w:spacing w:val="-2"/>
          <w:szCs w:val="24"/>
        </w:rPr>
        <w:t>apuntó</w:t>
      </w:r>
      <w:r w:rsidRPr="00830393">
        <w:rPr>
          <w:rFonts w:ascii="Arial" w:hAnsi="Arial" w:cs="Arial"/>
          <w:spacing w:val="-2"/>
          <w:szCs w:val="24"/>
        </w:rPr>
        <w:t xml:space="preserve"> que pese a que la naturaleza de las funciones que desempeña el administrador son compatibles con actividades autónomas e independientes, ello no excluye que las partes pacten un contrato de trabajo, pero </w:t>
      </w:r>
      <w:r w:rsidRPr="00830393">
        <w:rPr>
          <w:rFonts w:ascii="Arial" w:hAnsi="Arial" w:cs="Arial"/>
          <w:i/>
          <w:iCs/>
          <w:spacing w:val="-2"/>
          <w:szCs w:val="24"/>
        </w:rPr>
        <w:t>“</w:t>
      </w:r>
      <w:r w:rsidRPr="00830393">
        <w:rPr>
          <w:rFonts w:ascii="Arial" w:hAnsi="Arial" w:cs="Arial"/>
          <w:i/>
          <w:iCs/>
          <w:spacing w:val="-2"/>
          <w:sz w:val="22"/>
          <w:szCs w:val="24"/>
        </w:rPr>
        <w:t xml:space="preserve">(…) </w:t>
      </w:r>
      <w:r w:rsidR="00291639" w:rsidRPr="00830393">
        <w:rPr>
          <w:rFonts w:ascii="Arial" w:hAnsi="Arial" w:cs="Arial"/>
          <w:i/>
          <w:iCs/>
          <w:spacing w:val="-2"/>
          <w:sz w:val="22"/>
          <w:szCs w:val="24"/>
        </w:rPr>
        <w:t>para que esto ocurra es menester que al efecto confluyan los elementos estructurantes del contrato de trabajo, que como a continuación se pasará a explicar con mayor detalle, en el sub-lite no convergen, pues, como apostilla de subordinación se quieren hacer pasar típicos actos de coordinación que no de dependencia, en el marco diseñado por la ley que reglamenta la propiedad horizontal</w:t>
      </w:r>
      <w:r w:rsidRPr="00830393">
        <w:rPr>
          <w:rFonts w:ascii="Arial" w:hAnsi="Arial" w:cs="Arial"/>
          <w:i/>
          <w:iCs/>
          <w:spacing w:val="-2"/>
          <w:szCs w:val="24"/>
        </w:rPr>
        <w:t>” (</w:t>
      </w:r>
      <w:r w:rsidR="00515C8A" w:rsidRPr="00830393">
        <w:rPr>
          <w:rFonts w:ascii="Arial" w:hAnsi="Arial" w:cs="Arial"/>
          <w:i/>
          <w:iCs/>
          <w:spacing w:val="-2"/>
          <w:szCs w:val="24"/>
        </w:rPr>
        <w:t>ibídem</w:t>
      </w:r>
      <w:r w:rsidRPr="00830393">
        <w:rPr>
          <w:rFonts w:ascii="Arial" w:hAnsi="Arial" w:cs="Arial"/>
          <w:i/>
          <w:iCs/>
          <w:spacing w:val="-2"/>
          <w:szCs w:val="24"/>
        </w:rPr>
        <w:t>).</w:t>
      </w:r>
      <w:r w:rsidRPr="00830393">
        <w:rPr>
          <w:rFonts w:ascii="Arial" w:hAnsi="Arial" w:cs="Arial"/>
          <w:spacing w:val="-2"/>
          <w:szCs w:val="24"/>
        </w:rPr>
        <w:t xml:space="preserve"> </w:t>
      </w:r>
    </w:p>
    <w:p w14:paraId="1123F0F1" w14:textId="186F2E04" w:rsidR="0B65332E" w:rsidRPr="00830393" w:rsidRDefault="0B65332E" w:rsidP="00381AF6">
      <w:pPr>
        <w:spacing w:line="276" w:lineRule="auto"/>
        <w:jc w:val="both"/>
        <w:rPr>
          <w:rFonts w:ascii="Arial" w:hAnsi="Arial" w:cs="Arial"/>
          <w:spacing w:val="-2"/>
          <w:szCs w:val="24"/>
        </w:rPr>
      </w:pPr>
    </w:p>
    <w:p w14:paraId="5E83118C" w14:textId="77777777" w:rsidR="000969E1" w:rsidRPr="00830393" w:rsidRDefault="001E2008" w:rsidP="00381AF6">
      <w:pPr>
        <w:suppressAutoHyphens/>
        <w:overflowPunct w:val="0"/>
        <w:autoSpaceDE w:val="0"/>
        <w:autoSpaceDN w:val="0"/>
        <w:adjustRightInd w:val="0"/>
        <w:spacing w:line="276" w:lineRule="auto"/>
        <w:jc w:val="both"/>
        <w:textAlignment w:val="baseline"/>
        <w:rPr>
          <w:rFonts w:ascii="Arial" w:hAnsi="Arial" w:cs="Arial"/>
          <w:b/>
          <w:bCs/>
          <w:spacing w:val="-2"/>
          <w:szCs w:val="24"/>
        </w:rPr>
      </w:pPr>
      <w:r w:rsidRPr="00830393">
        <w:rPr>
          <w:rFonts w:ascii="Arial" w:hAnsi="Arial" w:cs="Arial"/>
          <w:b/>
          <w:bCs/>
          <w:spacing w:val="-2"/>
          <w:szCs w:val="24"/>
        </w:rPr>
        <w:t>2</w:t>
      </w:r>
      <w:r w:rsidR="00F87FC0" w:rsidRPr="00830393">
        <w:rPr>
          <w:rFonts w:ascii="Arial" w:hAnsi="Arial" w:cs="Arial"/>
          <w:b/>
          <w:bCs/>
          <w:spacing w:val="-2"/>
          <w:szCs w:val="24"/>
        </w:rPr>
        <w:t>.2</w:t>
      </w:r>
      <w:r w:rsidR="000969E1" w:rsidRPr="00830393">
        <w:rPr>
          <w:rFonts w:ascii="Arial" w:hAnsi="Arial" w:cs="Arial"/>
          <w:b/>
          <w:bCs/>
          <w:spacing w:val="-2"/>
          <w:szCs w:val="24"/>
        </w:rPr>
        <w:t xml:space="preserve"> Fundamento fáctico</w:t>
      </w:r>
    </w:p>
    <w:p w14:paraId="5997CC1D" w14:textId="77777777" w:rsidR="00B75F25" w:rsidRPr="00830393" w:rsidRDefault="00B75F25" w:rsidP="00381AF6">
      <w:pPr>
        <w:autoSpaceDE w:val="0"/>
        <w:autoSpaceDN w:val="0"/>
        <w:adjustRightInd w:val="0"/>
        <w:spacing w:line="276" w:lineRule="auto"/>
        <w:jc w:val="both"/>
        <w:rPr>
          <w:rFonts w:ascii="Arial" w:hAnsi="Arial" w:cs="Arial"/>
          <w:color w:val="000000"/>
          <w:spacing w:val="-2"/>
          <w:szCs w:val="24"/>
          <w:shd w:val="clear" w:color="auto" w:fill="FFFFFF"/>
        </w:rPr>
      </w:pPr>
    </w:p>
    <w:p w14:paraId="171066A6" w14:textId="6248D19C" w:rsidR="00774AE7" w:rsidRPr="00830393" w:rsidRDefault="00C71E10" w:rsidP="00381AF6">
      <w:pPr>
        <w:pStyle w:val="Textoindependiente"/>
        <w:spacing w:line="276" w:lineRule="auto"/>
        <w:contextualSpacing/>
        <w:rPr>
          <w:spacing w:val="-2"/>
          <w:szCs w:val="24"/>
        </w:rPr>
      </w:pPr>
      <w:r w:rsidRPr="00830393">
        <w:rPr>
          <w:spacing w:val="-2"/>
          <w:szCs w:val="24"/>
        </w:rPr>
        <w:t xml:space="preserve">En esta instancia no se encuentra en discusión que </w:t>
      </w:r>
      <w:r w:rsidR="00774AE7" w:rsidRPr="00830393">
        <w:rPr>
          <w:spacing w:val="-2"/>
          <w:szCs w:val="24"/>
        </w:rPr>
        <w:t>la</w:t>
      </w:r>
      <w:r w:rsidR="00BF6C07" w:rsidRPr="00830393">
        <w:rPr>
          <w:spacing w:val="-2"/>
          <w:szCs w:val="24"/>
        </w:rPr>
        <w:t xml:space="preserve"> demandante </w:t>
      </w:r>
      <w:r w:rsidR="00774AE7" w:rsidRPr="00830393">
        <w:rPr>
          <w:spacing w:val="-2"/>
          <w:szCs w:val="24"/>
        </w:rPr>
        <w:t>Nancy Salazar Villegas</w:t>
      </w:r>
      <w:r w:rsidRPr="00830393">
        <w:rPr>
          <w:spacing w:val="-2"/>
          <w:szCs w:val="24"/>
        </w:rPr>
        <w:t xml:space="preserve"> prestó sus servicios personales </w:t>
      </w:r>
      <w:r w:rsidR="00774AE7" w:rsidRPr="00830393">
        <w:rPr>
          <w:spacing w:val="-2"/>
          <w:szCs w:val="24"/>
        </w:rPr>
        <w:t xml:space="preserve">a favor de la copropiedad demandada como </w:t>
      </w:r>
      <w:r w:rsidR="2E33E824" w:rsidRPr="00830393">
        <w:rPr>
          <w:spacing w:val="-2"/>
          <w:szCs w:val="24"/>
        </w:rPr>
        <w:t xml:space="preserve">su </w:t>
      </w:r>
      <w:r w:rsidR="00774AE7" w:rsidRPr="00830393">
        <w:rPr>
          <w:spacing w:val="-2"/>
          <w:szCs w:val="24"/>
        </w:rPr>
        <w:t>administradora</w:t>
      </w:r>
      <w:r w:rsidR="0006200E" w:rsidRPr="00830393">
        <w:rPr>
          <w:spacing w:val="-2"/>
          <w:szCs w:val="24"/>
        </w:rPr>
        <w:t xml:space="preserve"> </w:t>
      </w:r>
      <w:r w:rsidR="3E4F3A8B" w:rsidRPr="00830393">
        <w:rPr>
          <w:spacing w:val="-2"/>
          <w:szCs w:val="24"/>
        </w:rPr>
        <w:t xml:space="preserve">desde 09/09/2007 hasta el 09/03/2019 </w:t>
      </w:r>
      <w:r w:rsidR="0006200E" w:rsidRPr="00830393">
        <w:rPr>
          <w:spacing w:val="-2"/>
          <w:szCs w:val="24"/>
        </w:rPr>
        <w:t xml:space="preserve">y por ello, era dable presumir la existencia de un contrato de trabajo, que la </w:t>
      </w:r>
      <w:r w:rsidR="0006200E" w:rsidRPr="00830393">
        <w:rPr>
          <w:i/>
          <w:iCs/>
          <w:spacing w:val="-2"/>
          <w:szCs w:val="24"/>
        </w:rPr>
        <w:t>a quo</w:t>
      </w:r>
      <w:r w:rsidR="0006200E" w:rsidRPr="00830393">
        <w:rPr>
          <w:spacing w:val="-2"/>
          <w:szCs w:val="24"/>
        </w:rPr>
        <w:t xml:space="preserve"> encontró desvirtuado, decisión que se confirmará por esta Colegiatura</w:t>
      </w:r>
      <w:r w:rsidR="26185009" w:rsidRPr="00830393">
        <w:rPr>
          <w:spacing w:val="-2"/>
          <w:szCs w:val="24"/>
        </w:rPr>
        <w:t xml:space="preserve"> al llegar la Sala a la misma conclusión</w:t>
      </w:r>
      <w:r w:rsidR="0006200E" w:rsidRPr="00830393">
        <w:rPr>
          <w:spacing w:val="-2"/>
          <w:szCs w:val="24"/>
        </w:rPr>
        <w:t>.</w:t>
      </w:r>
    </w:p>
    <w:p w14:paraId="110FFD37" w14:textId="77777777" w:rsidR="0006200E" w:rsidRPr="00830393" w:rsidRDefault="0006200E" w:rsidP="00381AF6">
      <w:pPr>
        <w:pStyle w:val="Textoindependiente"/>
        <w:spacing w:line="276" w:lineRule="auto"/>
        <w:contextualSpacing/>
        <w:rPr>
          <w:spacing w:val="-2"/>
          <w:szCs w:val="24"/>
        </w:rPr>
      </w:pPr>
    </w:p>
    <w:p w14:paraId="40B297D9" w14:textId="77777777" w:rsidR="00155340" w:rsidRPr="00830393" w:rsidRDefault="0006200E" w:rsidP="00381AF6">
      <w:pPr>
        <w:pStyle w:val="Textoindependiente"/>
        <w:spacing w:line="276" w:lineRule="auto"/>
        <w:contextualSpacing/>
        <w:rPr>
          <w:spacing w:val="-2"/>
          <w:szCs w:val="24"/>
        </w:rPr>
      </w:pPr>
      <w:r w:rsidRPr="00830393">
        <w:rPr>
          <w:spacing w:val="-2"/>
          <w:szCs w:val="24"/>
        </w:rPr>
        <w:t>Auscultado en detalle el expediente obra un contrato denominado “</w:t>
      </w:r>
      <w:r w:rsidRPr="00830393">
        <w:rPr>
          <w:i/>
          <w:iCs/>
          <w:spacing w:val="-2"/>
          <w:sz w:val="22"/>
          <w:szCs w:val="24"/>
        </w:rPr>
        <w:t>prestación de servicios independiente (honorarios)</w:t>
      </w:r>
      <w:r w:rsidRPr="00830393">
        <w:rPr>
          <w:i/>
          <w:iCs/>
          <w:spacing w:val="-2"/>
          <w:szCs w:val="24"/>
        </w:rPr>
        <w:t>”</w:t>
      </w:r>
      <w:r w:rsidRPr="00830393">
        <w:rPr>
          <w:spacing w:val="-2"/>
          <w:szCs w:val="24"/>
        </w:rPr>
        <w:t xml:space="preserve"> suscrito entre las partes en contienda el 09/09/2007 en el que se pactó la prestación de servicios de Nancy Salazar Villegas como administradora del conjunto con un plazo de ejecución de 6 meses</w:t>
      </w:r>
      <w:r w:rsidR="00155340" w:rsidRPr="00830393">
        <w:rPr>
          <w:spacing w:val="-2"/>
          <w:szCs w:val="24"/>
        </w:rPr>
        <w:t xml:space="preserve"> a partir del 10/09/2007, que podía prorrogarse con la celebración de un contrato adicional por escrito (fl. 2, archivo 04, exp. Digital). Ningún otro pacto escrito se aportó al plenario. </w:t>
      </w:r>
    </w:p>
    <w:p w14:paraId="6FFECBFC" w14:textId="6F585BE4" w:rsidR="00155340" w:rsidRPr="00830393" w:rsidRDefault="00155340" w:rsidP="00381AF6">
      <w:pPr>
        <w:pStyle w:val="Textoindependiente"/>
        <w:spacing w:line="276" w:lineRule="auto"/>
        <w:contextualSpacing/>
        <w:rPr>
          <w:spacing w:val="-2"/>
          <w:szCs w:val="24"/>
        </w:rPr>
      </w:pPr>
    </w:p>
    <w:p w14:paraId="25BED36D" w14:textId="29A0F7AA" w:rsidR="00155340" w:rsidRPr="00830393" w:rsidRDefault="7CF41FBC" w:rsidP="00381AF6">
      <w:pPr>
        <w:pStyle w:val="Textoindependiente"/>
        <w:spacing w:line="276" w:lineRule="auto"/>
        <w:contextualSpacing/>
        <w:rPr>
          <w:spacing w:val="-2"/>
          <w:szCs w:val="24"/>
        </w:rPr>
      </w:pPr>
      <w:r w:rsidRPr="00830393">
        <w:rPr>
          <w:spacing w:val="-2"/>
          <w:szCs w:val="24"/>
        </w:rPr>
        <w:t>No ob</w:t>
      </w:r>
      <w:r w:rsidR="507A9973" w:rsidRPr="00830393">
        <w:rPr>
          <w:spacing w:val="-2"/>
          <w:szCs w:val="24"/>
        </w:rPr>
        <w:t>s</w:t>
      </w:r>
      <w:r w:rsidRPr="00830393">
        <w:rPr>
          <w:spacing w:val="-2"/>
          <w:szCs w:val="24"/>
        </w:rPr>
        <w:t>tante</w:t>
      </w:r>
      <w:r w:rsidR="507A9973" w:rsidRPr="00830393">
        <w:rPr>
          <w:spacing w:val="-2"/>
          <w:szCs w:val="24"/>
        </w:rPr>
        <w:t xml:space="preserve"> la </w:t>
      </w:r>
      <w:r w:rsidR="7943BEF5" w:rsidRPr="00830393">
        <w:rPr>
          <w:spacing w:val="-2"/>
          <w:szCs w:val="24"/>
        </w:rPr>
        <w:t>mera</w:t>
      </w:r>
      <w:r w:rsidR="00155340" w:rsidRPr="00830393">
        <w:rPr>
          <w:spacing w:val="-2"/>
          <w:szCs w:val="24"/>
        </w:rPr>
        <w:t xml:space="preserve"> ausencia de pacto civil escrito</w:t>
      </w:r>
      <w:r w:rsidR="1BE683AC" w:rsidRPr="00830393">
        <w:rPr>
          <w:spacing w:val="-2"/>
          <w:szCs w:val="24"/>
        </w:rPr>
        <w:t xml:space="preserve"> a partir del vencimiento de los 6 meses pactados – 09/0</w:t>
      </w:r>
      <w:r w:rsidR="7711BB7A" w:rsidRPr="00830393">
        <w:rPr>
          <w:spacing w:val="-2"/>
          <w:szCs w:val="24"/>
        </w:rPr>
        <w:t>3</w:t>
      </w:r>
      <w:r w:rsidR="1BE683AC" w:rsidRPr="00830393">
        <w:rPr>
          <w:spacing w:val="-2"/>
          <w:szCs w:val="24"/>
        </w:rPr>
        <w:t>/2008</w:t>
      </w:r>
      <w:r w:rsidR="00515C8A" w:rsidRPr="00830393">
        <w:rPr>
          <w:spacing w:val="-2"/>
          <w:szCs w:val="24"/>
        </w:rPr>
        <w:t xml:space="preserve"> –</w:t>
      </w:r>
      <w:r w:rsidR="00155340" w:rsidRPr="00830393">
        <w:rPr>
          <w:spacing w:val="-2"/>
          <w:szCs w:val="24"/>
        </w:rPr>
        <w:t xml:space="preserve"> y la continuidad de prestación personal de servicios de la demandante a favor de la copropiedad</w:t>
      </w:r>
      <w:r w:rsidR="714CC8F1" w:rsidRPr="00830393">
        <w:rPr>
          <w:spacing w:val="-2"/>
          <w:szCs w:val="24"/>
        </w:rPr>
        <w:t xml:space="preserve"> hasta el 09/03/2019</w:t>
      </w:r>
      <w:r w:rsidR="00155340" w:rsidRPr="00830393">
        <w:rPr>
          <w:spacing w:val="-2"/>
          <w:szCs w:val="24"/>
        </w:rPr>
        <w:t xml:space="preserve"> no convierten </w:t>
      </w:r>
      <w:r w:rsidR="73615AB3" w:rsidRPr="00830393">
        <w:rPr>
          <w:spacing w:val="-2"/>
          <w:szCs w:val="24"/>
        </w:rPr>
        <w:t xml:space="preserve">el pacto escrito </w:t>
      </w:r>
      <w:r w:rsidR="00155340" w:rsidRPr="00830393">
        <w:rPr>
          <w:spacing w:val="-2"/>
          <w:szCs w:val="24"/>
        </w:rPr>
        <w:t>civil en un</w:t>
      </w:r>
      <w:r w:rsidR="00842309" w:rsidRPr="00830393">
        <w:rPr>
          <w:spacing w:val="-2"/>
          <w:szCs w:val="24"/>
        </w:rPr>
        <w:t>o</w:t>
      </w:r>
      <w:r w:rsidR="00155340" w:rsidRPr="00830393">
        <w:rPr>
          <w:spacing w:val="-2"/>
          <w:szCs w:val="24"/>
        </w:rPr>
        <w:t xml:space="preserve"> laboral, como intenta aducir la demandante</w:t>
      </w:r>
      <w:r w:rsidR="00842309" w:rsidRPr="00830393">
        <w:rPr>
          <w:spacing w:val="-2"/>
          <w:szCs w:val="24"/>
        </w:rPr>
        <w:t>; porque</w:t>
      </w:r>
      <w:r w:rsidR="6B37897E" w:rsidRPr="00830393">
        <w:rPr>
          <w:spacing w:val="-2"/>
          <w:szCs w:val="24"/>
        </w:rPr>
        <w:t xml:space="preserve"> el contrato de prestación de servicios civiles no es solemne y por ende, podía pactarse de forma verbal y en este evento la demandante continuó ejecutando las mismas actividades y bajo las mismas directrices pactadas en el contrato civil, esto es, sin cambio alguno.</w:t>
      </w:r>
    </w:p>
    <w:p w14:paraId="37BCC4E2" w14:textId="2664CE37" w:rsidR="00155340" w:rsidRPr="00830393" w:rsidRDefault="00155340" w:rsidP="00381AF6">
      <w:pPr>
        <w:pStyle w:val="Textoindependiente"/>
        <w:spacing w:line="276" w:lineRule="auto"/>
        <w:contextualSpacing/>
        <w:rPr>
          <w:spacing w:val="-2"/>
          <w:szCs w:val="24"/>
        </w:rPr>
      </w:pPr>
    </w:p>
    <w:p w14:paraId="0BE28046" w14:textId="1B335B4D" w:rsidR="00155340" w:rsidRPr="00830393" w:rsidRDefault="5329C654" w:rsidP="00381AF6">
      <w:pPr>
        <w:pStyle w:val="Textoindependiente"/>
        <w:spacing w:line="276" w:lineRule="auto"/>
        <w:contextualSpacing/>
        <w:rPr>
          <w:spacing w:val="-2"/>
          <w:szCs w:val="24"/>
        </w:rPr>
      </w:pPr>
      <w:r w:rsidRPr="00830393">
        <w:rPr>
          <w:spacing w:val="-2"/>
          <w:szCs w:val="24"/>
        </w:rPr>
        <w:t>Sin embargo, pese a existir un documento escrito inicial e incluso de no existir este</w:t>
      </w:r>
      <w:r w:rsidR="00155340" w:rsidRPr="00830393">
        <w:rPr>
          <w:spacing w:val="-2"/>
          <w:szCs w:val="24"/>
        </w:rPr>
        <w:t xml:space="preserve"> impone a la jurisdicción bajo el principio de la realidad sobre las formas escudriñar el tipo de vínculo acaecido entre las partes</w:t>
      </w:r>
      <w:r w:rsidR="5FF6F31C" w:rsidRPr="00830393">
        <w:rPr>
          <w:spacing w:val="-2"/>
          <w:szCs w:val="24"/>
        </w:rPr>
        <w:t xml:space="preserve"> ante la pretensión de contrato de trabajo elevado por la demandante.</w:t>
      </w:r>
    </w:p>
    <w:p w14:paraId="3FE9F23F" w14:textId="77777777" w:rsidR="00155340" w:rsidRPr="00830393" w:rsidRDefault="00155340" w:rsidP="00381AF6">
      <w:pPr>
        <w:pStyle w:val="Textoindependiente"/>
        <w:spacing w:line="276" w:lineRule="auto"/>
        <w:contextualSpacing/>
        <w:rPr>
          <w:spacing w:val="-2"/>
          <w:szCs w:val="24"/>
        </w:rPr>
      </w:pPr>
    </w:p>
    <w:p w14:paraId="266D2BFA" w14:textId="7F342AE9" w:rsidR="00155340" w:rsidRPr="00830393" w:rsidRDefault="00155340" w:rsidP="00381AF6">
      <w:pPr>
        <w:pStyle w:val="Textoindependiente"/>
        <w:spacing w:line="276" w:lineRule="auto"/>
        <w:contextualSpacing/>
        <w:rPr>
          <w:spacing w:val="-2"/>
          <w:szCs w:val="24"/>
        </w:rPr>
      </w:pPr>
      <w:r w:rsidRPr="00830393">
        <w:rPr>
          <w:spacing w:val="-2"/>
          <w:szCs w:val="24"/>
        </w:rPr>
        <w:t xml:space="preserve">Ahora bien, </w:t>
      </w:r>
      <w:r w:rsidR="0006200E" w:rsidRPr="00830393">
        <w:rPr>
          <w:spacing w:val="-2"/>
          <w:szCs w:val="24"/>
        </w:rPr>
        <w:t xml:space="preserve">la demandante recriminó la fuerza probatoria que se le otorgó a los testigos </w:t>
      </w:r>
      <w:r w:rsidR="635F1DC4" w:rsidRPr="00830393">
        <w:rPr>
          <w:spacing w:val="-2"/>
          <w:szCs w:val="24"/>
        </w:rPr>
        <w:t>que,</w:t>
      </w:r>
      <w:r w:rsidR="0006200E" w:rsidRPr="00830393">
        <w:rPr>
          <w:spacing w:val="-2"/>
          <w:szCs w:val="24"/>
        </w:rPr>
        <w:t xml:space="preserve"> a su juicio estaban parcializados al ser dos de ellos copropietarios y el contador de la unidad residencial</w:t>
      </w:r>
      <w:r w:rsidR="700E478D" w:rsidRPr="00830393">
        <w:rPr>
          <w:spacing w:val="-2"/>
          <w:szCs w:val="24"/>
        </w:rPr>
        <w:t xml:space="preserve"> y por ello, debía prosperar la tacha de sospecha propuesta, frente al que es preciso acotar que la tacha señalada – art. 211 del C.G.P. – en manera alguna excluye del análisis del juez las descripciones que hagan los testigos que fueron tachados como veladamente lo propone la apelante. </w:t>
      </w:r>
    </w:p>
    <w:p w14:paraId="225E0B09" w14:textId="722FF1EB" w:rsidR="0B65332E" w:rsidRPr="00830393" w:rsidRDefault="0B65332E" w:rsidP="00381AF6">
      <w:pPr>
        <w:pStyle w:val="Textoindependiente"/>
        <w:spacing w:line="276" w:lineRule="auto"/>
        <w:contextualSpacing/>
        <w:rPr>
          <w:spacing w:val="-2"/>
          <w:szCs w:val="24"/>
        </w:rPr>
      </w:pPr>
    </w:p>
    <w:p w14:paraId="424E7FD7" w14:textId="4CFDE8D2" w:rsidR="700E478D" w:rsidRPr="00830393" w:rsidRDefault="700E478D" w:rsidP="00381AF6">
      <w:pPr>
        <w:pStyle w:val="Textoindependiente"/>
        <w:spacing w:line="276" w:lineRule="auto"/>
        <w:contextualSpacing/>
        <w:rPr>
          <w:spacing w:val="-2"/>
          <w:szCs w:val="24"/>
        </w:rPr>
      </w:pPr>
      <w:r w:rsidRPr="00830393">
        <w:rPr>
          <w:spacing w:val="-2"/>
          <w:szCs w:val="24"/>
        </w:rPr>
        <w:t xml:space="preserve">Dicha figura procesal tiene como finalidad que el juez analice con mayor detalle lo expuesto por estos ante la cercanía con el interesado, y bajo tal perspectiva fueron analizados por la </w:t>
      </w:r>
      <w:r w:rsidRPr="00830393">
        <w:rPr>
          <w:i/>
          <w:iCs/>
          <w:spacing w:val="-2"/>
          <w:szCs w:val="24"/>
        </w:rPr>
        <w:t xml:space="preserve">a quo </w:t>
      </w:r>
      <w:r w:rsidRPr="00830393">
        <w:rPr>
          <w:spacing w:val="-2"/>
          <w:szCs w:val="24"/>
        </w:rPr>
        <w:t>y que nuevamente escuchados permiten a la Colegiatura advertir que no distan de lo narrado por la propia demandante, máxime que son testigos que ostentan un conocimiento directo de los hechos acaecidos, precisamente porque habitan el lugar donde la demandante adujo prestar sus servicios, de ahí que sus dichos permiten otorgar certeza a los hechos descritos.</w:t>
      </w:r>
    </w:p>
    <w:p w14:paraId="1B54E2A8" w14:textId="5469794A" w:rsidR="0B65332E" w:rsidRPr="00830393" w:rsidRDefault="0B65332E" w:rsidP="00381AF6">
      <w:pPr>
        <w:pStyle w:val="Textoindependiente"/>
        <w:spacing w:line="276" w:lineRule="auto"/>
        <w:contextualSpacing/>
        <w:rPr>
          <w:spacing w:val="-2"/>
          <w:szCs w:val="24"/>
        </w:rPr>
      </w:pPr>
    </w:p>
    <w:p w14:paraId="431974BF" w14:textId="2AB06E4F" w:rsidR="47B3EAB5" w:rsidRPr="00830393" w:rsidRDefault="47B3EAB5" w:rsidP="00381AF6">
      <w:pPr>
        <w:pStyle w:val="Textoindependiente"/>
        <w:spacing w:line="276" w:lineRule="auto"/>
        <w:contextualSpacing/>
        <w:rPr>
          <w:spacing w:val="-2"/>
          <w:szCs w:val="24"/>
        </w:rPr>
      </w:pPr>
      <w:r w:rsidRPr="00830393">
        <w:rPr>
          <w:spacing w:val="-2"/>
          <w:szCs w:val="24"/>
        </w:rPr>
        <w:t>Así, Sandra y Adriana Patricia Arango Mejía adujeron ser propietarias de inmuebles de la propiedad horizontal y en ese sentido describieron las actividades que realizaba la demandante como administradora</w:t>
      </w:r>
      <w:r w:rsidR="0C509DA1" w:rsidRPr="00830393">
        <w:rPr>
          <w:spacing w:val="-2"/>
          <w:szCs w:val="24"/>
        </w:rPr>
        <w:t>, y que se describirán en adelante al analizar las descripciones hechas por la propia demandante al absolver el interrogatorio de parte, y que se sintetizan indicando que la demandante asistía a</w:t>
      </w:r>
      <w:r w:rsidR="302A59AD" w:rsidRPr="00830393">
        <w:rPr>
          <w:spacing w:val="-2"/>
          <w:szCs w:val="24"/>
        </w:rPr>
        <w:t xml:space="preserve"> la copropiedad en una franja horaria determinada, que se encargaba de su funcionamiento y para ello debía pagar las cuentas, pagar los servicios de mantenimiento y vigilancia, recibir las cuotas de administración y realizar actividades sociales dentro del conjunto</w:t>
      </w:r>
      <w:r w:rsidR="4E0C47FF" w:rsidRPr="00830393">
        <w:rPr>
          <w:spacing w:val="-2"/>
          <w:szCs w:val="24"/>
        </w:rPr>
        <w:t>; además, centraron sus declaraciones en describir el incumplimiento de la administradora frente a sus obligaciones, puesto que</w:t>
      </w:r>
      <w:r w:rsidRPr="00830393">
        <w:rPr>
          <w:spacing w:val="-2"/>
          <w:szCs w:val="24"/>
        </w:rPr>
        <w:t xml:space="preserve"> se ausentaba del horario dispuesto para recibir el pago de la administración</w:t>
      </w:r>
      <w:r w:rsidR="0C426487" w:rsidRPr="00830393">
        <w:rPr>
          <w:spacing w:val="-2"/>
          <w:szCs w:val="24"/>
        </w:rPr>
        <w:t xml:space="preserve">; </w:t>
      </w:r>
      <w:r w:rsidRPr="00830393">
        <w:rPr>
          <w:spacing w:val="-2"/>
          <w:szCs w:val="24"/>
        </w:rPr>
        <w:t>no emitía recibos de pago de administración y los copropietarios al mes siguiente continuaban con la misma deuda</w:t>
      </w:r>
      <w:r w:rsidR="07B5721A" w:rsidRPr="00830393">
        <w:rPr>
          <w:spacing w:val="-2"/>
          <w:szCs w:val="24"/>
        </w:rPr>
        <w:t xml:space="preserve">; </w:t>
      </w:r>
      <w:r w:rsidRPr="00830393">
        <w:rPr>
          <w:spacing w:val="-2"/>
          <w:szCs w:val="24"/>
        </w:rPr>
        <w:t xml:space="preserve">no pagaba al vigilante </w:t>
      </w:r>
      <w:r w:rsidR="568BB18D" w:rsidRPr="00830393">
        <w:rPr>
          <w:spacing w:val="-2"/>
          <w:szCs w:val="24"/>
        </w:rPr>
        <w:t xml:space="preserve">y por ello, </w:t>
      </w:r>
      <w:r w:rsidRPr="00830393">
        <w:rPr>
          <w:spacing w:val="-2"/>
          <w:szCs w:val="24"/>
        </w:rPr>
        <w:t>fueron demandados,</w:t>
      </w:r>
    </w:p>
    <w:p w14:paraId="182CAD61" w14:textId="2063F15D" w:rsidR="0B65332E" w:rsidRPr="00830393" w:rsidRDefault="0B65332E" w:rsidP="00381AF6">
      <w:pPr>
        <w:pStyle w:val="Textoindependiente"/>
        <w:spacing w:line="276" w:lineRule="auto"/>
        <w:contextualSpacing/>
        <w:rPr>
          <w:spacing w:val="-2"/>
          <w:szCs w:val="24"/>
        </w:rPr>
      </w:pPr>
    </w:p>
    <w:p w14:paraId="54BB4F06" w14:textId="37D174F7" w:rsidR="587817B2" w:rsidRPr="00830393" w:rsidRDefault="587817B2" w:rsidP="00381AF6">
      <w:pPr>
        <w:pStyle w:val="Textoindependiente"/>
        <w:spacing w:line="276" w:lineRule="auto"/>
        <w:contextualSpacing/>
        <w:rPr>
          <w:spacing w:val="-2"/>
          <w:szCs w:val="24"/>
        </w:rPr>
      </w:pPr>
      <w:r w:rsidRPr="00830393">
        <w:rPr>
          <w:spacing w:val="-2"/>
          <w:szCs w:val="24"/>
        </w:rPr>
        <w:t>Ahora bien, frente al</w:t>
      </w:r>
      <w:r w:rsidR="47B3EAB5" w:rsidRPr="00830393">
        <w:rPr>
          <w:spacing w:val="-2"/>
          <w:szCs w:val="24"/>
        </w:rPr>
        <w:t xml:space="preserve"> tercer testigo Luis Fernando Gómez Muñoz</w:t>
      </w:r>
      <w:r w:rsidR="3E9E4F12" w:rsidRPr="00830393">
        <w:rPr>
          <w:spacing w:val="-2"/>
          <w:szCs w:val="24"/>
        </w:rPr>
        <w:t>, que</w:t>
      </w:r>
      <w:r w:rsidR="47B3EAB5" w:rsidRPr="00830393">
        <w:rPr>
          <w:spacing w:val="-2"/>
          <w:szCs w:val="24"/>
        </w:rPr>
        <w:t xml:space="preserve"> adujo que era el contador de la propiedad horizontal, es preciso acotar que el reproche de la demandante frente a su presencia una vez por semana a la edificación no es suficiente para demeritar la descripción de los hechos que hizo que son compatibles con la ejecución de actividades de la interesada como administradora de forma libre y espont</w:t>
      </w:r>
      <w:r w:rsidR="74DAB7CD" w:rsidRPr="00830393">
        <w:rPr>
          <w:spacing w:val="-2"/>
          <w:szCs w:val="24"/>
        </w:rPr>
        <w:t>á</w:t>
      </w:r>
      <w:r w:rsidR="47B3EAB5" w:rsidRPr="00830393">
        <w:rPr>
          <w:spacing w:val="-2"/>
          <w:szCs w:val="24"/>
        </w:rPr>
        <w:t xml:space="preserve">nea, esto es, en armonía con lo expuesto por </w:t>
      </w:r>
      <w:r w:rsidR="37259C52" w:rsidRPr="00830393">
        <w:rPr>
          <w:spacing w:val="-2"/>
          <w:szCs w:val="24"/>
        </w:rPr>
        <w:t>las</w:t>
      </w:r>
      <w:r w:rsidR="47B3EAB5" w:rsidRPr="00830393">
        <w:rPr>
          <w:spacing w:val="-2"/>
          <w:szCs w:val="24"/>
        </w:rPr>
        <w:t xml:space="preserve"> recién declarantes, máxime que precisamente la relación del contador con el administrador del conjunto es estrecha en la medida que tienen unas actividades coordinadas, y por ello, basta la presencia del contador al menos en la franja anunciada para dar cuenta de las actividades de la demandante.</w:t>
      </w:r>
    </w:p>
    <w:p w14:paraId="4ADB6721" w14:textId="1BB67CC3" w:rsidR="0B65332E" w:rsidRPr="00830393" w:rsidRDefault="0B65332E" w:rsidP="00381AF6">
      <w:pPr>
        <w:pStyle w:val="Textoindependiente"/>
        <w:spacing w:line="276" w:lineRule="auto"/>
        <w:contextualSpacing/>
        <w:rPr>
          <w:spacing w:val="-2"/>
          <w:szCs w:val="24"/>
        </w:rPr>
      </w:pPr>
    </w:p>
    <w:p w14:paraId="1EA68C52" w14:textId="433775FD" w:rsidR="4504E576" w:rsidRPr="00830393" w:rsidRDefault="4504E576" w:rsidP="00381AF6">
      <w:pPr>
        <w:pStyle w:val="Textoindependiente"/>
        <w:spacing w:line="276" w:lineRule="auto"/>
        <w:contextualSpacing/>
        <w:rPr>
          <w:spacing w:val="-2"/>
          <w:szCs w:val="24"/>
        </w:rPr>
      </w:pPr>
      <w:r w:rsidRPr="00830393">
        <w:rPr>
          <w:spacing w:val="-2"/>
          <w:szCs w:val="24"/>
        </w:rPr>
        <w:t>Ahora bien, es preciso analizar lo declarado por los testigos en conjunto con lo expuesto por la demandante al absolver su interrogatorio de parte, pues allí describió al d</w:t>
      </w:r>
      <w:r w:rsidR="03A9CAA8" w:rsidRPr="00830393">
        <w:rPr>
          <w:spacing w:val="-2"/>
          <w:szCs w:val="24"/>
        </w:rPr>
        <w:t>etalle las actividades que realizaba y la forma cómo las ejecutaba que permiten a la sala inferir que Nancy Salazar era autónoma e independiente en la realización de las labores de administradora del conjunto Pinar de Gamma PH.</w:t>
      </w:r>
    </w:p>
    <w:p w14:paraId="1F72F646" w14:textId="77777777" w:rsidR="0006200E" w:rsidRPr="00830393" w:rsidRDefault="0006200E" w:rsidP="00381AF6">
      <w:pPr>
        <w:pStyle w:val="Textoindependiente"/>
        <w:spacing w:line="276" w:lineRule="auto"/>
        <w:contextualSpacing/>
        <w:rPr>
          <w:spacing w:val="-2"/>
          <w:szCs w:val="24"/>
        </w:rPr>
      </w:pPr>
    </w:p>
    <w:p w14:paraId="5050635D" w14:textId="40E44E48" w:rsidR="00155340" w:rsidRPr="00830393" w:rsidRDefault="0006200E" w:rsidP="00381AF6">
      <w:pPr>
        <w:pStyle w:val="Textoindependiente"/>
        <w:spacing w:line="276" w:lineRule="auto"/>
        <w:contextualSpacing/>
        <w:rPr>
          <w:spacing w:val="-2"/>
          <w:szCs w:val="24"/>
        </w:rPr>
      </w:pPr>
      <w:r w:rsidRPr="00830393">
        <w:rPr>
          <w:spacing w:val="-2"/>
          <w:szCs w:val="24"/>
        </w:rPr>
        <w:t>En efecto, Nancy Salazar Villegas al absolver el interrogatorio de parte adujo que es administradora de empresas</w:t>
      </w:r>
      <w:r w:rsidR="1E459039" w:rsidRPr="00830393">
        <w:rPr>
          <w:spacing w:val="-2"/>
          <w:szCs w:val="24"/>
        </w:rPr>
        <w:t xml:space="preserve">, </w:t>
      </w:r>
      <w:r w:rsidRPr="00830393">
        <w:rPr>
          <w:spacing w:val="-2"/>
          <w:szCs w:val="24"/>
        </w:rPr>
        <w:t>y que daba cumplimiento a lo estipulado en el contrato</w:t>
      </w:r>
      <w:r w:rsidR="00155340" w:rsidRPr="00830393">
        <w:rPr>
          <w:spacing w:val="-2"/>
          <w:szCs w:val="24"/>
        </w:rPr>
        <w:t>, haciendo referencia al ya citado contrato de servicios independiente, en el que se pactó la realización de las labores contenidas en el artículo 51 de la Ley 675/2001, referenciadas en el fundamento normativo de esta decisión.</w:t>
      </w:r>
    </w:p>
    <w:p w14:paraId="08CE6F91" w14:textId="77777777" w:rsidR="00155340" w:rsidRPr="00830393" w:rsidRDefault="00155340" w:rsidP="00381AF6">
      <w:pPr>
        <w:pStyle w:val="Textoindependiente"/>
        <w:spacing w:line="276" w:lineRule="auto"/>
        <w:contextualSpacing/>
        <w:rPr>
          <w:spacing w:val="-2"/>
          <w:szCs w:val="24"/>
        </w:rPr>
      </w:pPr>
    </w:p>
    <w:p w14:paraId="1574E1E1" w14:textId="77777777" w:rsidR="0006200E" w:rsidRPr="00830393" w:rsidRDefault="00155340" w:rsidP="00381AF6">
      <w:pPr>
        <w:pStyle w:val="Textoindependiente"/>
        <w:spacing w:line="276" w:lineRule="auto"/>
        <w:contextualSpacing/>
        <w:rPr>
          <w:spacing w:val="-2"/>
          <w:szCs w:val="24"/>
        </w:rPr>
      </w:pPr>
      <w:r w:rsidRPr="00830393">
        <w:rPr>
          <w:spacing w:val="-2"/>
          <w:szCs w:val="24"/>
        </w:rPr>
        <w:t xml:space="preserve">Así, la demandante explicó que sus funciones consistían en archivar; pagar las cuentas; </w:t>
      </w:r>
      <w:r w:rsidR="00A325A8" w:rsidRPr="00830393">
        <w:rPr>
          <w:spacing w:val="-2"/>
          <w:szCs w:val="24"/>
        </w:rPr>
        <w:t xml:space="preserve">contratar al personal de mantenimiento; </w:t>
      </w:r>
      <w:r w:rsidRPr="00830393">
        <w:rPr>
          <w:spacing w:val="-2"/>
          <w:szCs w:val="24"/>
        </w:rPr>
        <w:t>llevar los registros de los pagos realizados al personal de mantenimiento</w:t>
      </w:r>
      <w:r w:rsidR="00A325A8" w:rsidRPr="00830393">
        <w:rPr>
          <w:spacing w:val="-2"/>
          <w:szCs w:val="24"/>
        </w:rPr>
        <w:t xml:space="preserve"> y sus afiliaciones a seguridad social</w:t>
      </w:r>
      <w:r w:rsidRPr="00830393">
        <w:rPr>
          <w:spacing w:val="-2"/>
          <w:szCs w:val="24"/>
        </w:rPr>
        <w:t>; pagar la dotación de este; estar al tanto de las zonas comunes</w:t>
      </w:r>
      <w:r w:rsidR="00A325A8" w:rsidRPr="00830393">
        <w:rPr>
          <w:spacing w:val="-2"/>
          <w:szCs w:val="24"/>
        </w:rPr>
        <w:t xml:space="preserve"> y mantener vigente la póliza de seguros de esta área; emitir recibos de pago; rendir los informes mensuales al consejo de administración, aunque ella nunca hacía las actas, pues las hacía el secretario del consejo de administración </w:t>
      </w:r>
      <w:r w:rsidRPr="00830393">
        <w:rPr>
          <w:spacing w:val="-2"/>
          <w:szCs w:val="24"/>
        </w:rPr>
        <w:t xml:space="preserve">y solucionar los problemas de la copropiedad; además hizo hincapié en que debía hacer los eventos anuales como la fiesta de los niños, día de la madre.   </w:t>
      </w:r>
    </w:p>
    <w:p w14:paraId="61CDCEAD" w14:textId="77777777" w:rsidR="00321820" w:rsidRPr="00830393" w:rsidRDefault="00321820" w:rsidP="00381AF6">
      <w:pPr>
        <w:pStyle w:val="Textoindependiente"/>
        <w:spacing w:line="276" w:lineRule="auto"/>
        <w:contextualSpacing/>
        <w:rPr>
          <w:spacing w:val="-2"/>
          <w:szCs w:val="24"/>
        </w:rPr>
      </w:pPr>
    </w:p>
    <w:p w14:paraId="7421977D" w14:textId="77777777" w:rsidR="00321820" w:rsidRPr="00830393" w:rsidRDefault="00321820" w:rsidP="00381AF6">
      <w:pPr>
        <w:pStyle w:val="Textoindependiente"/>
        <w:spacing w:line="276" w:lineRule="auto"/>
        <w:contextualSpacing/>
        <w:rPr>
          <w:spacing w:val="-2"/>
          <w:szCs w:val="24"/>
        </w:rPr>
      </w:pPr>
      <w:r w:rsidRPr="00830393">
        <w:rPr>
          <w:spacing w:val="-2"/>
          <w:szCs w:val="24"/>
        </w:rPr>
        <w:t xml:space="preserve">Frente a las reuniones mensuales con el consejo de administración y el contador indicó que allí se exponía su gestión y se asignaban las tareas a realizar, y que recibía “órdenes” del consejo, que primero se reunían entre ellos y luego la llamaban para decirle lo que necesitaban. </w:t>
      </w:r>
    </w:p>
    <w:p w14:paraId="6BB9E253" w14:textId="77777777" w:rsidR="00321820" w:rsidRPr="00830393" w:rsidRDefault="00321820" w:rsidP="00381AF6">
      <w:pPr>
        <w:pStyle w:val="Textoindependiente"/>
        <w:spacing w:line="276" w:lineRule="auto"/>
        <w:contextualSpacing/>
        <w:rPr>
          <w:spacing w:val="-2"/>
          <w:szCs w:val="24"/>
        </w:rPr>
      </w:pPr>
    </w:p>
    <w:p w14:paraId="0B776A12" w14:textId="6BBEDB57" w:rsidR="00321820" w:rsidRPr="00830393" w:rsidRDefault="00321820" w:rsidP="00381AF6">
      <w:pPr>
        <w:pStyle w:val="Textoindependiente"/>
        <w:spacing w:line="276" w:lineRule="auto"/>
        <w:contextualSpacing/>
        <w:rPr>
          <w:spacing w:val="-2"/>
          <w:szCs w:val="24"/>
        </w:rPr>
      </w:pPr>
      <w:r w:rsidRPr="00830393">
        <w:rPr>
          <w:spacing w:val="-2"/>
          <w:szCs w:val="24"/>
        </w:rPr>
        <w:t>Detalle de las actividades</w:t>
      </w:r>
      <w:r w:rsidR="72B81078" w:rsidRPr="00830393">
        <w:rPr>
          <w:spacing w:val="-2"/>
          <w:szCs w:val="24"/>
        </w:rPr>
        <w:t xml:space="preserve"> </w:t>
      </w:r>
      <w:r w:rsidRPr="00830393">
        <w:rPr>
          <w:spacing w:val="-2"/>
          <w:szCs w:val="24"/>
        </w:rPr>
        <w:t>de las que se desprende que</w:t>
      </w:r>
      <w:r w:rsidR="3605B533" w:rsidRPr="00830393">
        <w:rPr>
          <w:spacing w:val="-2"/>
          <w:szCs w:val="24"/>
        </w:rPr>
        <w:t xml:space="preserve"> para su ejecución contaba con </w:t>
      </w:r>
      <w:r w:rsidR="7853CACD" w:rsidRPr="00830393">
        <w:rPr>
          <w:spacing w:val="-2"/>
          <w:szCs w:val="24"/>
        </w:rPr>
        <w:t xml:space="preserve">la </w:t>
      </w:r>
      <w:r w:rsidRPr="00830393">
        <w:rPr>
          <w:spacing w:val="-2"/>
          <w:szCs w:val="24"/>
        </w:rPr>
        <w:t xml:space="preserve">libertad y autonomía de una profesión liberal para administrar la copropiedad con un propósito ulterior como era su buen funcionamiento. De ahí que en la descripción de sus actividades no se advierte intromisión alguna por parte del consejo de administración o algún otro copropietario que implicara </w:t>
      </w:r>
      <w:r w:rsidR="1EAD64A0" w:rsidRPr="00830393">
        <w:rPr>
          <w:spacing w:val="-2"/>
          <w:szCs w:val="24"/>
        </w:rPr>
        <w:t xml:space="preserve">estuviera sometida a </w:t>
      </w:r>
      <w:r w:rsidRPr="00830393">
        <w:rPr>
          <w:spacing w:val="-2"/>
          <w:szCs w:val="24"/>
        </w:rPr>
        <w:t>una continuada subordinación. Dicho de otra forma, era ella, quien dentro de la órbita de sus actividades debía velar por el buen funcionamiento de la copropiedad y para ello es que ella misma, sin dirección, intromisión o subordinación hacía los pagos que se requirieran, contrataba el personal que</w:t>
      </w:r>
      <w:r w:rsidR="0F549910" w:rsidRPr="00830393">
        <w:rPr>
          <w:spacing w:val="-2"/>
          <w:szCs w:val="24"/>
        </w:rPr>
        <w:t xml:space="preserve"> se</w:t>
      </w:r>
      <w:r w:rsidRPr="00830393">
        <w:rPr>
          <w:spacing w:val="-2"/>
          <w:szCs w:val="24"/>
        </w:rPr>
        <w:t xml:space="preserve"> necesitara y en general solucionaba los temas de la copropiedad</w:t>
      </w:r>
      <w:r w:rsidR="4C6218A5" w:rsidRPr="00830393">
        <w:rPr>
          <w:spacing w:val="-2"/>
          <w:szCs w:val="24"/>
        </w:rPr>
        <w:t>, actividades que son ajenas a un vínculo laboral subordinado</w:t>
      </w:r>
      <w:r w:rsidR="58432A3B" w:rsidRPr="00830393">
        <w:rPr>
          <w:spacing w:val="-2"/>
          <w:szCs w:val="24"/>
        </w:rPr>
        <w:t xml:space="preserve"> y compatibles con otras tareas que en este evento evidencian un contrato de prestación de servicios civiles. </w:t>
      </w:r>
    </w:p>
    <w:p w14:paraId="23DE523C" w14:textId="77777777" w:rsidR="00321820" w:rsidRPr="00830393" w:rsidRDefault="00321820" w:rsidP="00381AF6">
      <w:pPr>
        <w:pStyle w:val="Textoindependiente"/>
        <w:spacing w:line="276" w:lineRule="auto"/>
        <w:contextualSpacing/>
        <w:rPr>
          <w:spacing w:val="-2"/>
          <w:szCs w:val="24"/>
        </w:rPr>
      </w:pPr>
    </w:p>
    <w:p w14:paraId="4873CE71" w14:textId="120540A9" w:rsidR="00321820" w:rsidRPr="00830393" w:rsidRDefault="00321820" w:rsidP="00381AF6">
      <w:pPr>
        <w:pStyle w:val="Textoindependiente"/>
        <w:spacing w:line="276" w:lineRule="auto"/>
        <w:contextualSpacing/>
        <w:rPr>
          <w:spacing w:val="-2"/>
          <w:szCs w:val="24"/>
        </w:rPr>
      </w:pPr>
      <w:r w:rsidRPr="00830393">
        <w:rPr>
          <w:spacing w:val="-2"/>
          <w:szCs w:val="24"/>
        </w:rPr>
        <w:lastRenderedPageBreak/>
        <w:t>Tanta era su autonomía y libertad que únicamente asistía a una reunión mensual en la que daba cuenta de los avances y de su gestión realizada. Acto que no es indicativo de una relación laboral subordinada, sino característico de todo pacto en el que se contrata una obligación y se rinde cuentas de su cumplimiento, se itera sin que en el intermedio existiera una continuada subordinación por parte del consejo de administración sobre, por ejemplo cuándo debe pagar las cuentas, cómo debe ser la dotación, cuáles pólizas de seguros debe o no comprar</w:t>
      </w:r>
      <w:r w:rsidR="3CDEB640" w:rsidRPr="00830393">
        <w:rPr>
          <w:spacing w:val="-2"/>
          <w:szCs w:val="24"/>
        </w:rPr>
        <w:t>, que sí serían compatibles con una profesión liberal aunque bajo un contrato de trabajo, pero</w:t>
      </w:r>
      <w:r w:rsidRPr="00830393">
        <w:rPr>
          <w:spacing w:val="-2"/>
          <w:szCs w:val="24"/>
        </w:rPr>
        <w:t xml:space="preserve"> por el contrario, dichas actividades se encontraban bajo su arbitrio con la única finalidad de mantener a salvo la propiedad de cualquier imprevisto.</w:t>
      </w:r>
    </w:p>
    <w:p w14:paraId="52E56223" w14:textId="77777777" w:rsidR="00321820" w:rsidRPr="00830393" w:rsidRDefault="00321820" w:rsidP="00381AF6">
      <w:pPr>
        <w:pStyle w:val="Textoindependiente"/>
        <w:spacing w:line="276" w:lineRule="auto"/>
        <w:contextualSpacing/>
        <w:rPr>
          <w:spacing w:val="-2"/>
          <w:szCs w:val="24"/>
        </w:rPr>
      </w:pPr>
    </w:p>
    <w:p w14:paraId="37403CE3" w14:textId="4A1D1BA2" w:rsidR="00321820" w:rsidRPr="00830393" w:rsidRDefault="00321820" w:rsidP="00381AF6">
      <w:pPr>
        <w:pStyle w:val="Textoindependiente"/>
        <w:spacing w:line="276" w:lineRule="auto"/>
        <w:contextualSpacing/>
        <w:rPr>
          <w:spacing w:val="-2"/>
          <w:szCs w:val="24"/>
        </w:rPr>
      </w:pPr>
      <w:r w:rsidRPr="00830393">
        <w:rPr>
          <w:spacing w:val="-2"/>
          <w:szCs w:val="24"/>
        </w:rPr>
        <w:t>Ahora bien, se duele la apelante de que cumplía un horario y utilizaba las herramientas del demandando y que se le asignaron funciones ajenas a la labor de un administrador</w:t>
      </w:r>
      <w:r w:rsidR="7DFFD738" w:rsidRPr="00830393">
        <w:rPr>
          <w:spacing w:val="-2"/>
          <w:szCs w:val="24"/>
        </w:rPr>
        <w:t>,</w:t>
      </w:r>
      <w:r w:rsidRPr="00830393">
        <w:rPr>
          <w:spacing w:val="-2"/>
          <w:szCs w:val="24"/>
        </w:rPr>
        <w:t xml:space="preserve"> como realizar el día del niño o celebrar el día de las madres. </w:t>
      </w:r>
    </w:p>
    <w:p w14:paraId="07547A01" w14:textId="77777777" w:rsidR="00321820" w:rsidRPr="00830393" w:rsidRDefault="00321820" w:rsidP="00381AF6">
      <w:pPr>
        <w:pStyle w:val="Textoindependiente"/>
        <w:spacing w:line="276" w:lineRule="auto"/>
        <w:contextualSpacing/>
        <w:rPr>
          <w:spacing w:val="-2"/>
          <w:szCs w:val="24"/>
        </w:rPr>
      </w:pPr>
    </w:p>
    <w:p w14:paraId="365854F2" w14:textId="77777777" w:rsidR="00321820" w:rsidRPr="00830393" w:rsidRDefault="00321820" w:rsidP="00381AF6">
      <w:pPr>
        <w:pStyle w:val="Textoindependiente"/>
        <w:spacing w:line="276" w:lineRule="auto"/>
        <w:contextualSpacing/>
        <w:rPr>
          <w:spacing w:val="-2"/>
          <w:szCs w:val="24"/>
        </w:rPr>
      </w:pPr>
      <w:r w:rsidRPr="00830393">
        <w:rPr>
          <w:spacing w:val="-2"/>
          <w:szCs w:val="24"/>
        </w:rPr>
        <w:t xml:space="preserve">En efecto, la citada Nancy Salazar Villegas al rendir el interrogatorio explicó que cumplía con un horario de 4 horas diarias, 2 horas al medio día y 2 horas en la noche, y de no poder cumplir dicho horario debía reponerlo. Si iba a hacer algo, debía dejar el anunció. Iba los sábados cuando había necesidad de que un propietario pagara la administración. Además, explicó que se tenía dicho horario porque era el momento en que la gente podía llegar para pagar la administración, esto es, después de que llegaban de sus trabajos, aunque con posterioridad adujo que ese horario había sido impuesto por el consejo, pero explicó que dicha franja se debía a que al medio día o noche es que iban las personas a pagar la administración, pues se pagaba en efectivo. </w:t>
      </w:r>
    </w:p>
    <w:p w14:paraId="5043CB0F" w14:textId="77777777" w:rsidR="00321820" w:rsidRPr="00830393" w:rsidRDefault="00321820" w:rsidP="00381AF6">
      <w:pPr>
        <w:pStyle w:val="Textoindependiente"/>
        <w:spacing w:line="276" w:lineRule="auto"/>
        <w:contextualSpacing/>
        <w:rPr>
          <w:spacing w:val="-2"/>
          <w:szCs w:val="24"/>
        </w:rPr>
      </w:pPr>
    </w:p>
    <w:p w14:paraId="609B22FA" w14:textId="334FBFAD" w:rsidR="00321820" w:rsidRPr="00830393" w:rsidRDefault="00321820" w:rsidP="00381AF6">
      <w:pPr>
        <w:pStyle w:val="Textoindependiente"/>
        <w:spacing w:line="276" w:lineRule="auto"/>
        <w:contextualSpacing/>
        <w:rPr>
          <w:spacing w:val="-2"/>
          <w:szCs w:val="24"/>
        </w:rPr>
      </w:pPr>
      <w:r w:rsidRPr="00830393">
        <w:rPr>
          <w:spacing w:val="-2"/>
          <w:szCs w:val="24"/>
        </w:rPr>
        <w:t xml:space="preserve">Descripción realizada por la demandante </w:t>
      </w:r>
      <w:r w:rsidR="49621C1F" w:rsidRPr="00830393">
        <w:rPr>
          <w:spacing w:val="-2"/>
          <w:szCs w:val="24"/>
        </w:rPr>
        <w:t>de la que</w:t>
      </w:r>
      <w:r w:rsidRPr="00830393">
        <w:rPr>
          <w:spacing w:val="-2"/>
          <w:szCs w:val="24"/>
        </w:rPr>
        <w:t xml:space="preserve"> se desprende que </w:t>
      </w:r>
      <w:r w:rsidR="7F673713" w:rsidRPr="00830393">
        <w:rPr>
          <w:spacing w:val="-2"/>
          <w:szCs w:val="24"/>
        </w:rPr>
        <w:t>el horario que ella menciona no aparece producto de una voluntad subordinante del empleador, facultad de este para disponer sobre los tiempos de la prestación del servicio, sino que en este evento en específico las 2 horas que prestaba al medio día y las 2 horas de la noche obedecían a que eran los momentos en que los propietarios y residentes pagaban la administración, que solo se hacía en efectivo y por ello, necesitaba la presencia de la demandante, de ahí que, definido dicho horario resultaba natural que de ausentarse, dejara un aviso para que la comunidad conociera que no se encontraba y por ende, no había posibilidad de pagar en ese momento el valor de la administración.</w:t>
      </w:r>
    </w:p>
    <w:p w14:paraId="2A0E51CB" w14:textId="68362DAA" w:rsidR="00321820" w:rsidRPr="00830393" w:rsidRDefault="00321820" w:rsidP="00381AF6">
      <w:pPr>
        <w:pStyle w:val="Textoindependiente"/>
        <w:spacing w:line="276" w:lineRule="auto"/>
        <w:contextualSpacing/>
        <w:rPr>
          <w:spacing w:val="-2"/>
          <w:szCs w:val="24"/>
        </w:rPr>
      </w:pPr>
    </w:p>
    <w:p w14:paraId="0D2F05EF" w14:textId="5DC590A3" w:rsidR="00321820" w:rsidRPr="00830393" w:rsidRDefault="7F673713" w:rsidP="00381AF6">
      <w:pPr>
        <w:pStyle w:val="Textoindependiente"/>
        <w:spacing w:line="276" w:lineRule="auto"/>
        <w:contextualSpacing/>
        <w:rPr>
          <w:spacing w:val="-2"/>
          <w:szCs w:val="24"/>
        </w:rPr>
      </w:pPr>
      <w:r w:rsidRPr="00830393">
        <w:rPr>
          <w:spacing w:val="-2"/>
          <w:szCs w:val="24"/>
        </w:rPr>
        <w:t xml:space="preserve">Además, la mera presencia de una franja horaria </w:t>
      </w:r>
      <w:r w:rsidR="00321820" w:rsidRPr="00830393">
        <w:rPr>
          <w:spacing w:val="-2"/>
          <w:szCs w:val="24"/>
        </w:rPr>
        <w:t>no es exclusivo de un contrato de trabajo, pues tal</w:t>
      </w:r>
      <w:r w:rsidR="00E96372" w:rsidRPr="00830393">
        <w:rPr>
          <w:spacing w:val="-2"/>
          <w:szCs w:val="24"/>
        </w:rPr>
        <w:t xml:space="preserve"> como de antaño lo ha explicado la jurisprudencia de la Corte Suprema de Justicia – Sala Laboral  “</w:t>
      </w:r>
      <w:r w:rsidR="00E96372" w:rsidRPr="00830393">
        <w:rPr>
          <w:i/>
          <w:iCs/>
          <w:spacing w:val="-2"/>
          <w:sz w:val="22"/>
          <w:szCs w:val="24"/>
        </w:rPr>
        <w:t xml:space="preserve">tales estipulaciones no son exóticas ni extrañas a negocios </w:t>
      </w:r>
      <w:r w:rsidR="6D7A1706" w:rsidRPr="00830393">
        <w:rPr>
          <w:i/>
          <w:iCs/>
          <w:spacing w:val="-2"/>
          <w:sz w:val="22"/>
          <w:szCs w:val="24"/>
        </w:rPr>
        <w:t>jurídicos</w:t>
      </w:r>
      <w:r w:rsidR="00E96372" w:rsidRPr="00830393">
        <w:rPr>
          <w:i/>
          <w:iCs/>
          <w:spacing w:val="-2"/>
          <w:sz w:val="22"/>
          <w:szCs w:val="24"/>
        </w:rPr>
        <w:t xml:space="preserve"> diferentes a los del trabajo, y en especial a ciertos contratos civiles de prestación de servicios o de obra en lo que es razonable una previsión de esa naturaleza para el buen suceso de lo convenido, sin que por ello se despoje necesariamente al contratista de su independencia</w:t>
      </w:r>
      <w:r w:rsidR="00E96372" w:rsidRPr="00830393">
        <w:rPr>
          <w:i/>
          <w:iCs/>
          <w:spacing w:val="-2"/>
          <w:szCs w:val="24"/>
        </w:rPr>
        <w:t>”</w:t>
      </w:r>
      <w:r w:rsidR="00E96372" w:rsidRPr="00830393">
        <w:rPr>
          <w:spacing w:val="-2"/>
          <w:szCs w:val="24"/>
        </w:rPr>
        <w:t xml:space="preserve"> (Sent. Cas. Lab. Del 04/07/2001, rad. 15678, reiterada por este Tribunal en decisión del 14/03/2017, rad. 2015-00181-01).</w:t>
      </w:r>
    </w:p>
    <w:p w14:paraId="2899F6DE" w14:textId="2C2DB20A" w:rsidR="002E76E8" w:rsidRPr="00830393" w:rsidRDefault="002E76E8" w:rsidP="00381AF6">
      <w:pPr>
        <w:pStyle w:val="Textoindependiente"/>
        <w:spacing w:line="276" w:lineRule="auto"/>
        <w:contextualSpacing/>
        <w:rPr>
          <w:spacing w:val="-2"/>
          <w:szCs w:val="24"/>
        </w:rPr>
      </w:pPr>
    </w:p>
    <w:p w14:paraId="282E3DD4" w14:textId="77777777" w:rsidR="002E76E8" w:rsidRPr="00830393" w:rsidRDefault="186B1238" w:rsidP="00381AF6">
      <w:pPr>
        <w:pStyle w:val="Textoindependiente"/>
        <w:spacing w:line="276" w:lineRule="auto"/>
        <w:contextualSpacing/>
        <w:rPr>
          <w:spacing w:val="-2"/>
          <w:szCs w:val="24"/>
        </w:rPr>
      </w:pPr>
      <w:r w:rsidRPr="00830393">
        <w:rPr>
          <w:spacing w:val="-2"/>
          <w:szCs w:val="24"/>
        </w:rPr>
        <w:t>En cuanto a las actividades, señaló que las realizaba en la oficina de la administración con el computador que había allí pero que nunca se “</w:t>
      </w:r>
      <w:r w:rsidRPr="00830393">
        <w:rPr>
          <w:i/>
          <w:iCs/>
          <w:spacing w:val="-2"/>
          <w:sz w:val="22"/>
          <w:szCs w:val="24"/>
        </w:rPr>
        <w:t>salía de lo que tenía que hacer</w:t>
      </w:r>
      <w:r w:rsidRPr="00830393">
        <w:rPr>
          <w:i/>
          <w:iCs/>
          <w:spacing w:val="-2"/>
          <w:szCs w:val="24"/>
        </w:rPr>
        <w:t>”.</w:t>
      </w:r>
      <w:r w:rsidRPr="00830393">
        <w:rPr>
          <w:spacing w:val="-2"/>
          <w:szCs w:val="24"/>
        </w:rPr>
        <w:t xml:space="preserve"> Indicó que no hubo variación entre las funciones que hacía cuando estaba vigente el pacto escrito a las realizadas con posterioridad, pero que hizo las fiestas de los niños, madres, etc…</w:t>
      </w:r>
    </w:p>
    <w:p w14:paraId="29152544" w14:textId="0D6A3996" w:rsidR="002E76E8" w:rsidRPr="00830393" w:rsidRDefault="002E76E8" w:rsidP="00381AF6">
      <w:pPr>
        <w:pStyle w:val="Textoindependiente"/>
        <w:spacing w:line="276" w:lineRule="auto"/>
        <w:contextualSpacing/>
        <w:rPr>
          <w:spacing w:val="-2"/>
          <w:szCs w:val="24"/>
        </w:rPr>
      </w:pPr>
    </w:p>
    <w:p w14:paraId="1CEE59AD" w14:textId="5876D8BD" w:rsidR="002E76E8" w:rsidRPr="00830393" w:rsidRDefault="0875C9FB" w:rsidP="00381AF6">
      <w:pPr>
        <w:pStyle w:val="Textoindependiente"/>
        <w:spacing w:line="276" w:lineRule="auto"/>
        <w:contextualSpacing/>
        <w:rPr>
          <w:spacing w:val="-2"/>
          <w:szCs w:val="24"/>
        </w:rPr>
      </w:pPr>
      <w:r w:rsidRPr="00830393">
        <w:rPr>
          <w:spacing w:val="-2"/>
          <w:szCs w:val="24"/>
        </w:rPr>
        <w:lastRenderedPageBreak/>
        <w:t xml:space="preserve">Afirmaciones de la demandante respecto de las que se concluye que el uso de herramientas como el computador, en el evento de ahora, tampoco es característico de una voluntad subordinante, </w:t>
      </w:r>
      <w:r w:rsidR="22C3F15C" w:rsidRPr="00830393">
        <w:rPr>
          <w:spacing w:val="-2"/>
          <w:szCs w:val="24"/>
        </w:rPr>
        <w:t xml:space="preserve">pues el uso de tal elemento aparece natural y obvia dentro de sus funciones </w:t>
      </w:r>
      <w:r w:rsidRPr="00830393">
        <w:rPr>
          <w:spacing w:val="-2"/>
          <w:szCs w:val="24"/>
        </w:rPr>
        <w:t>pues era propio para dejar registros de las actividades que realizaba la administradora frente a la información concreta de una propiedad horizontal que no puede estar sujeto a la variación del personal administrativo, sino que deben guardarse en las mismas instalaciones</w:t>
      </w:r>
      <w:r w:rsidR="6EA2D8A9" w:rsidRPr="00830393">
        <w:rPr>
          <w:spacing w:val="-2"/>
          <w:szCs w:val="24"/>
        </w:rPr>
        <w:t xml:space="preserve"> y en sus equipos</w:t>
      </w:r>
      <w:r w:rsidRPr="00830393">
        <w:rPr>
          <w:spacing w:val="-2"/>
          <w:szCs w:val="24"/>
        </w:rPr>
        <w:t xml:space="preserve"> al se</w:t>
      </w:r>
      <w:r w:rsidR="3728841D" w:rsidRPr="00830393">
        <w:rPr>
          <w:spacing w:val="-2"/>
          <w:szCs w:val="24"/>
        </w:rPr>
        <w:t>r una información sensible e histórica.</w:t>
      </w:r>
    </w:p>
    <w:p w14:paraId="70DF9E56" w14:textId="4E5F919E" w:rsidR="002E76E8" w:rsidRPr="00830393" w:rsidRDefault="002E76E8" w:rsidP="00381AF6">
      <w:pPr>
        <w:pStyle w:val="Textoindependiente"/>
        <w:spacing w:line="276" w:lineRule="auto"/>
        <w:contextualSpacing/>
        <w:rPr>
          <w:spacing w:val="-2"/>
          <w:szCs w:val="24"/>
        </w:rPr>
      </w:pPr>
    </w:p>
    <w:p w14:paraId="028F3A94" w14:textId="77777777" w:rsidR="002E76E8" w:rsidRPr="00830393" w:rsidRDefault="002E76E8" w:rsidP="00381AF6">
      <w:pPr>
        <w:pStyle w:val="Textoindependiente"/>
        <w:spacing w:line="276" w:lineRule="auto"/>
        <w:contextualSpacing/>
        <w:rPr>
          <w:spacing w:val="-2"/>
          <w:szCs w:val="24"/>
        </w:rPr>
      </w:pPr>
      <w:r w:rsidRPr="00830393">
        <w:rPr>
          <w:spacing w:val="-2"/>
          <w:szCs w:val="24"/>
        </w:rPr>
        <w:t>Y finalmente, en cuanto a la realización de actividades de celebración, la misma tampoco evidencia una voluntad subordinante por parte de la demandada sobre la demandante, pues</w:t>
      </w:r>
      <w:r w:rsidR="0099782F" w:rsidRPr="00830393">
        <w:rPr>
          <w:spacing w:val="-2"/>
          <w:szCs w:val="24"/>
        </w:rPr>
        <w:t xml:space="preserve"> en su realización no media una forma concreta o estricta para realizarse, pues la demandante a lo sumo indicó que debía realizar dichas celebraciones, quedando al margen de su autonomía, la forma como la celebraría o los obsequios que fuera a entregar.</w:t>
      </w:r>
    </w:p>
    <w:p w14:paraId="44E871BC" w14:textId="77777777" w:rsidR="00A325A8" w:rsidRPr="00830393" w:rsidRDefault="00A325A8" w:rsidP="00381AF6">
      <w:pPr>
        <w:pStyle w:val="Textoindependiente"/>
        <w:spacing w:line="276" w:lineRule="auto"/>
        <w:contextualSpacing/>
        <w:rPr>
          <w:spacing w:val="-2"/>
          <w:szCs w:val="24"/>
        </w:rPr>
      </w:pPr>
    </w:p>
    <w:p w14:paraId="658FD18B" w14:textId="6960E774" w:rsidR="0099782F" w:rsidRPr="00830393" w:rsidRDefault="1B746BE8" w:rsidP="00381AF6">
      <w:pPr>
        <w:pStyle w:val="Textoindependiente"/>
        <w:spacing w:line="276" w:lineRule="auto"/>
        <w:contextualSpacing/>
        <w:rPr>
          <w:spacing w:val="-2"/>
          <w:szCs w:val="24"/>
        </w:rPr>
      </w:pPr>
      <w:r w:rsidRPr="00830393">
        <w:rPr>
          <w:spacing w:val="-2"/>
          <w:szCs w:val="24"/>
        </w:rPr>
        <w:t>Además, tanta era</w:t>
      </w:r>
      <w:r w:rsidR="0099782F" w:rsidRPr="00830393">
        <w:rPr>
          <w:spacing w:val="-2"/>
          <w:szCs w:val="24"/>
        </w:rPr>
        <w:t xml:space="preserve"> la libertad y autonomía que tenía la demandante en el ejercicio de su actividad como administradora de la copropiedad que también prestaba dicho servicio en otros conjuntos, que incluso adujo realizaba en su horario libre, de ahí que la demandada no exigiera exclusividad alguna a la demandante para que se abstuviera de realizar estas a</w:t>
      </w:r>
      <w:r w:rsidR="00E45F1D" w:rsidRPr="00830393">
        <w:rPr>
          <w:spacing w:val="-2"/>
          <w:szCs w:val="24"/>
        </w:rPr>
        <w:t>ctividades a favor de terceros.</w:t>
      </w:r>
    </w:p>
    <w:p w14:paraId="459C35E4" w14:textId="77777777" w:rsidR="00E45F1D" w:rsidRPr="00830393" w:rsidRDefault="00E45F1D" w:rsidP="00381AF6">
      <w:pPr>
        <w:pStyle w:val="Textoindependiente"/>
        <w:spacing w:line="276" w:lineRule="auto"/>
        <w:contextualSpacing/>
        <w:rPr>
          <w:spacing w:val="-2"/>
          <w:szCs w:val="24"/>
        </w:rPr>
      </w:pPr>
    </w:p>
    <w:p w14:paraId="6A2F208C" w14:textId="47DF9D51" w:rsidR="00774AE7" w:rsidRPr="00830393" w:rsidRDefault="0099782F" w:rsidP="00381AF6">
      <w:pPr>
        <w:pStyle w:val="Textoindependiente"/>
        <w:spacing w:line="276" w:lineRule="auto"/>
        <w:contextualSpacing/>
        <w:rPr>
          <w:spacing w:val="-2"/>
          <w:szCs w:val="24"/>
        </w:rPr>
      </w:pPr>
      <w:r w:rsidRPr="00830393">
        <w:rPr>
          <w:spacing w:val="-2"/>
          <w:szCs w:val="24"/>
        </w:rPr>
        <w:t xml:space="preserve">De otro lado, en cuanto a la recriminación sobre su forma de vinculación y finalización respecto del primer contrato de servicios civiles, la demandante señaló que </w:t>
      </w:r>
      <w:r w:rsidR="00A325A8" w:rsidRPr="00830393">
        <w:rPr>
          <w:spacing w:val="-2"/>
          <w:szCs w:val="24"/>
        </w:rPr>
        <w:t>no informó al consejo de la finalización del contrato de servicios independiente</w:t>
      </w:r>
      <w:r w:rsidRPr="00830393">
        <w:rPr>
          <w:spacing w:val="-2"/>
          <w:szCs w:val="24"/>
        </w:rPr>
        <w:t>s</w:t>
      </w:r>
      <w:r w:rsidR="00A325A8" w:rsidRPr="00830393">
        <w:rPr>
          <w:spacing w:val="-2"/>
          <w:szCs w:val="24"/>
        </w:rPr>
        <w:t>, porque era obligación del consejo contratarla, así indicó “</w:t>
      </w:r>
      <w:r w:rsidR="00A325A8" w:rsidRPr="00830393">
        <w:rPr>
          <w:i/>
          <w:iCs/>
          <w:spacing w:val="-2"/>
          <w:sz w:val="22"/>
          <w:szCs w:val="24"/>
        </w:rPr>
        <w:t>yo no informe que el contrato se iba a acabar porque era función del consejo y el consejo me tenía que decir Nancy renueve el contrato</w:t>
      </w:r>
      <w:r w:rsidR="00A325A8" w:rsidRPr="00830393">
        <w:rPr>
          <w:i/>
          <w:iCs/>
          <w:spacing w:val="-2"/>
          <w:szCs w:val="24"/>
        </w:rPr>
        <w:t xml:space="preserve">”. </w:t>
      </w:r>
      <w:r w:rsidRPr="00830393">
        <w:rPr>
          <w:spacing w:val="-2"/>
          <w:szCs w:val="24"/>
        </w:rPr>
        <w:t>Aspecto que ahora tampoco implica la conversión de dicho contrato en uno laboral, ante la ausencia de renovación por parte de la demandada</w:t>
      </w:r>
      <w:r w:rsidR="6C3DA745" w:rsidRPr="00830393">
        <w:rPr>
          <w:spacing w:val="-2"/>
          <w:szCs w:val="24"/>
        </w:rPr>
        <w:t>, como ya se explicó en líneas anteriores,</w:t>
      </w:r>
      <w:r w:rsidRPr="00830393">
        <w:rPr>
          <w:spacing w:val="-2"/>
          <w:szCs w:val="24"/>
        </w:rPr>
        <w:t xml:space="preserve"> y por el contrario lo que evidencia incluso es la ausencia de diligencia de la demandante en sus labores como administradora, pues omitió dar cuenta al consejo de administración de la finalización del vínculo que la ataba con estos, muestra de un actuar deleznable por parte de quien asumió la administración de una propiedad horizontal.</w:t>
      </w:r>
    </w:p>
    <w:p w14:paraId="738610EB" w14:textId="77777777" w:rsidR="0099782F" w:rsidRPr="00830393" w:rsidRDefault="0099782F" w:rsidP="00381AF6">
      <w:pPr>
        <w:pStyle w:val="Textoindependiente"/>
        <w:spacing w:line="276" w:lineRule="auto"/>
        <w:contextualSpacing/>
        <w:rPr>
          <w:spacing w:val="-2"/>
          <w:szCs w:val="24"/>
        </w:rPr>
      </w:pPr>
    </w:p>
    <w:p w14:paraId="6176ECBB" w14:textId="38E54434" w:rsidR="009E2754" w:rsidRPr="00830393" w:rsidRDefault="0099782F" w:rsidP="00381AF6">
      <w:pPr>
        <w:pStyle w:val="Textoindependiente"/>
        <w:spacing w:after="120" w:line="276" w:lineRule="auto"/>
        <w:contextualSpacing/>
        <w:rPr>
          <w:spacing w:val="-2"/>
          <w:szCs w:val="24"/>
        </w:rPr>
      </w:pPr>
      <w:r w:rsidRPr="00830393">
        <w:rPr>
          <w:spacing w:val="-2"/>
          <w:szCs w:val="24"/>
        </w:rPr>
        <w:t>Puestas de este modo las cosas,</w:t>
      </w:r>
      <w:r w:rsidR="3357D2D5" w:rsidRPr="00830393">
        <w:rPr>
          <w:spacing w:val="-2"/>
          <w:szCs w:val="24"/>
        </w:rPr>
        <w:t xml:space="preserve"> a partir del análisis en conjunto de la prueba testimonial con el interrogatorio de parte se infiere que las actividades que realizaba la demandante eran autónomas y por ende, ajenas a un vínculo subordinado pues, aun cuando prestó sus servicios personales, los mismos fueron realizados con plena independencia </w:t>
      </w:r>
      <w:r w:rsidR="5A195119" w:rsidRPr="00830393">
        <w:rPr>
          <w:spacing w:val="-2"/>
          <w:szCs w:val="24"/>
        </w:rPr>
        <w:t>en la medida que:</w:t>
      </w:r>
    </w:p>
    <w:p w14:paraId="7128BF0A" w14:textId="5780912A" w:rsidR="009E2754" w:rsidRPr="00830393" w:rsidRDefault="009E2754" w:rsidP="00381AF6">
      <w:pPr>
        <w:pStyle w:val="Textoindependiente"/>
        <w:spacing w:after="120" w:line="276" w:lineRule="auto"/>
        <w:contextualSpacing/>
        <w:rPr>
          <w:spacing w:val="-2"/>
          <w:szCs w:val="24"/>
        </w:rPr>
      </w:pPr>
    </w:p>
    <w:p w14:paraId="1B982EA0" w14:textId="556FCD2F" w:rsidR="009E2754" w:rsidRPr="00830393" w:rsidRDefault="5A195119" w:rsidP="00381AF6">
      <w:pPr>
        <w:pStyle w:val="Textoindependiente"/>
        <w:numPr>
          <w:ilvl w:val="0"/>
          <w:numId w:val="1"/>
        </w:numPr>
        <w:spacing w:after="120" w:line="276" w:lineRule="auto"/>
        <w:contextualSpacing/>
        <w:rPr>
          <w:spacing w:val="-2"/>
          <w:szCs w:val="24"/>
        </w:rPr>
      </w:pPr>
      <w:r w:rsidRPr="00830393">
        <w:rPr>
          <w:spacing w:val="-2"/>
          <w:szCs w:val="24"/>
        </w:rPr>
        <w:t xml:space="preserve">El ejercicio de su profesión como administradora de empresas, en este caso de un conjunto residencial – propiedad horizontal – era compatible con otras tareas, como era la administración de otros conjuntos. </w:t>
      </w:r>
    </w:p>
    <w:p w14:paraId="2FCCF354" w14:textId="75257636" w:rsidR="009E2754" w:rsidRPr="00830393" w:rsidRDefault="5A195119" w:rsidP="00381AF6">
      <w:pPr>
        <w:pStyle w:val="Textoindependiente"/>
        <w:numPr>
          <w:ilvl w:val="0"/>
          <w:numId w:val="1"/>
        </w:numPr>
        <w:spacing w:after="120" w:line="276" w:lineRule="auto"/>
        <w:contextualSpacing/>
        <w:rPr>
          <w:rFonts w:eastAsia="Calibri"/>
          <w:spacing w:val="-2"/>
          <w:szCs w:val="24"/>
        </w:rPr>
      </w:pPr>
      <w:r w:rsidRPr="00830393">
        <w:rPr>
          <w:rFonts w:eastAsia="Calibri"/>
          <w:spacing w:val="-2"/>
          <w:szCs w:val="24"/>
        </w:rPr>
        <w:t>Para el adecuado mantenimiento de la copropiedad y cumplimiento de su finalidad era la demandante quien contrataba a la empresa de vigilancia y manteamiento y a su vez, era quien realizaba los pagos a estos.</w:t>
      </w:r>
    </w:p>
    <w:p w14:paraId="6EA9763E" w14:textId="0D56D68F" w:rsidR="009E2754" w:rsidRPr="00830393" w:rsidRDefault="5A195119" w:rsidP="00C606A6">
      <w:pPr>
        <w:pStyle w:val="Textoindependiente"/>
        <w:numPr>
          <w:ilvl w:val="0"/>
          <w:numId w:val="1"/>
        </w:numPr>
        <w:spacing w:line="276" w:lineRule="auto"/>
        <w:contextualSpacing/>
        <w:rPr>
          <w:rFonts w:eastAsiaTheme="minorEastAsia"/>
          <w:spacing w:val="-2"/>
          <w:szCs w:val="24"/>
          <w:u w:val="single"/>
        </w:rPr>
      </w:pPr>
      <w:r w:rsidRPr="00830393">
        <w:rPr>
          <w:rFonts w:eastAsia="Calibri"/>
          <w:spacing w:val="-2"/>
          <w:szCs w:val="24"/>
        </w:rPr>
        <w:t>La incidencia en las directrices del consejo de administración en la forma cómo la demandante ejecutó las tareas contratas era n</w:t>
      </w:r>
      <w:r w:rsidR="2E15C3D8" w:rsidRPr="00830393">
        <w:rPr>
          <w:rFonts w:eastAsia="Calibri"/>
          <w:spacing w:val="-2"/>
          <w:szCs w:val="24"/>
        </w:rPr>
        <w:t xml:space="preserve">ula, pues a lo sumo cada mes se hacía una rendición de cuentas de la administración y la demandante era libre en la ejecución de sus actividades, pues el consejo de administración </w:t>
      </w:r>
      <w:r w:rsidR="7B3CD788" w:rsidRPr="00830393">
        <w:rPr>
          <w:rFonts w:eastAsia="Calibri"/>
          <w:spacing w:val="-2"/>
          <w:szCs w:val="24"/>
        </w:rPr>
        <w:t xml:space="preserve">no le imponía </w:t>
      </w:r>
      <w:r w:rsidR="7B3CD788" w:rsidRPr="00830393">
        <w:rPr>
          <w:spacing w:val="-2"/>
          <w:szCs w:val="24"/>
        </w:rPr>
        <w:lastRenderedPageBreak/>
        <w:t>cuándo debía pagar las cuentas; cómo debe ser la dotación del personal de mantenimiento; cuáles pólizas de seguros debe o no comprar. Es que incluso era tan autónoma la demandante en la realización de sus actividades, que tal como describieron las testigos, la copropiedad fue demandada ante la ausencia de pago de</w:t>
      </w:r>
      <w:r w:rsidR="4C0D1BA2" w:rsidRPr="00830393">
        <w:rPr>
          <w:spacing w:val="-2"/>
          <w:szCs w:val="24"/>
        </w:rPr>
        <w:t xml:space="preserve">l personal de vigilancia, pagos que </w:t>
      </w:r>
      <w:r w:rsidR="4C0D1BA2" w:rsidRPr="00830393">
        <w:rPr>
          <w:rFonts w:eastAsiaTheme="minorEastAsia"/>
          <w:spacing w:val="-2"/>
          <w:szCs w:val="24"/>
          <w:u w:val="single"/>
        </w:rPr>
        <w:t xml:space="preserve">estaban a cargo de la demandante sin subordinación de la copropiedad. </w:t>
      </w:r>
    </w:p>
    <w:p w14:paraId="022D9459" w14:textId="65839BFE" w:rsidR="009E2754" w:rsidRPr="00830393" w:rsidRDefault="009E2754" w:rsidP="00C606A6">
      <w:pPr>
        <w:spacing w:line="276" w:lineRule="auto"/>
        <w:jc w:val="both"/>
        <w:rPr>
          <w:rFonts w:ascii="Arial" w:eastAsiaTheme="minorEastAsia" w:hAnsi="Arial" w:cs="Arial"/>
          <w:spacing w:val="-2"/>
          <w:szCs w:val="24"/>
          <w:u w:val="single"/>
        </w:rPr>
      </w:pPr>
    </w:p>
    <w:p w14:paraId="3B7B4B86" w14:textId="124454EF" w:rsidR="009E2754" w:rsidRPr="00830393" w:rsidRDefault="3357D2D5" w:rsidP="00381AF6">
      <w:pPr>
        <w:spacing w:after="120" w:line="276" w:lineRule="auto"/>
        <w:contextualSpacing/>
        <w:jc w:val="both"/>
        <w:rPr>
          <w:rFonts w:ascii="Arial" w:eastAsiaTheme="minorEastAsia" w:hAnsi="Arial" w:cs="Arial"/>
          <w:spacing w:val="-2"/>
          <w:szCs w:val="24"/>
        </w:rPr>
      </w:pPr>
      <w:r w:rsidRPr="00830393">
        <w:rPr>
          <w:rFonts w:ascii="Arial" w:eastAsiaTheme="minorEastAsia" w:hAnsi="Arial" w:cs="Arial"/>
          <w:spacing w:val="-2"/>
          <w:szCs w:val="24"/>
        </w:rPr>
        <w:t xml:space="preserve">En suma, </w:t>
      </w:r>
      <w:r w:rsidR="462AB760" w:rsidRPr="00830393">
        <w:rPr>
          <w:rFonts w:ascii="Arial" w:eastAsiaTheme="minorEastAsia" w:hAnsi="Arial" w:cs="Arial"/>
          <w:spacing w:val="-2"/>
          <w:szCs w:val="24"/>
        </w:rPr>
        <w:t>de las actividades que ejecutó la demandante y la forma cómo los hizo se concluye que ejecutó a favor de la demandada una profesión liberal con autonomía técnica en la realización de sus labores</w:t>
      </w:r>
      <w:r w:rsidR="4EB98ECE" w:rsidRPr="00830393">
        <w:rPr>
          <w:rFonts w:ascii="Arial" w:eastAsiaTheme="minorEastAsia" w:hAnsi="Arial" w:cs="Arial"/>
          <w:spacing w:val="-2"/>
          <w:szCs w:val="24"/>
        </w:rPr>
        <w:t xml:space="preserve"> por lo que se desvirtuó la presunción que pesaba en contra del demandado – art. 24 del C.S.T.-</w:t>
      </w:r>
      <w:r w:rsidR="63B3EEA8" w:rsidRPr="00830393">
        <w:rPr>
          <w:rFonts w:ascii="Arial" w:eastAsiaTheme="minorEastAsia" w:hAnsi="Arial" w:cs="Arial"/>
          <w:spacing w:val="-2"/>
          <w:szCs w:val="24"/>
        </w:rPr>
        <w:t xml:space="preserve"> </w:t>
      </w:r>
      <w:r w:rsidR="462AB760" w:rsidRPr="00830393">
        <w:rPr>
          <w:rFonts w:ascii="Arial" w:eastAsiaTheme="minorEastAsia" w:hAnsi="Arial" w:cs="Arial"/>
          <w:spacing w:val="-2"/>
          <w:szCs w:val="24"/>
        </w:rPr>
        <w:t xml:space="preserve">, y por ende, se confirmará la decisión de primer grado. </w:t>
      </w:r>
    </w:p>
    <w:p w14:paraId="1A9C30FF" w14:textId="797F11D0" w:rsidR="0B65332E" w:rsidRPr="00830393" w:rsidRDefault="0B65332E" w:rsidP="00381AF6">
      <w:pPr>
        <w:spacing w:line="276" w:lineRule="auto"/>
        <w:jc w:val="both"/>
        <w:rPr>
          <w:rFonts w:ascii="Arial" w:eastAsiaTheme="minorEastAsia" w:hAnsi="Arial" w:cs="Arial"/>
          <w:spacing w:val="-2"/>
          <w:szCs w:val="24"/>
          <w:u w:val="single"/>
        </w:rPr>
      </w:pPr>
    </w:p>
    <w:p w14:paraId="5DCD01CB" w14:textId="77777777" w:rsidR="00CD6326" w:rsidRPr="00830393" w:rsidRDefault="00CD6326" w:rsidP="00381AF6">
      <w:pPr>
        <w:pStyle w:val="Sinespaciado"/>
        <w:spacing w:line="276" w:lineRule="auto"/>
        <w:contextualSpacing/>
        <w:jc w:val="center"/>
        <w:rPr>
          <w:rFonts w:ascii="Arial" w:hAnsi="Arial" w:cs="Arial"/>
          <w:b/>
          <w:bCs/>
          <w:spacing w:val="-2"/>
          <w:sz w:val="24"/>
          <w:szCs w:val="24"/>
        </w:rPr>
      </w:pPr>
      <w:r w:rsidRPr="00830393">
        <w:rPr>
          <w:rFonts w:ascii="Arial" w:hAnsi="Arial" w:cs="Arial"/>
          <w:b/>
          <w:bCs/>
          <w:spacing w:val="-2"/>
          <w:sz w:val="24"/>
          <w:szCs w:val="24"/>
        </w:rPr>
        <w:t>CONCLUSIÓN</w:t>
      </w:r>
    </w:p>
    <w:p w14:paraId="3A0FF5F2" w14:textId="77777777" w:rsidR="00237E80" w:rsidRPr="00830393" w:rsidRDefault="00237E80" w:rsidP="00381AF6">
      <w:pPr>
        <w:pStyle w:val="Sinespaciado"/>
        <w:spacing w:line="276" w:lineRule="auto"/>
        <w:contextualSpacing/>
        <w:jc w:val="center"/>
        <w:rPr>
          <w:rFonts w:ascii="Arial" w:hAnsi="Arial" w:cs="Arial"/>
          <w:b/>
          <w:bCs/>
          <w:spacing w:val="-2"/>
          <w:sz w:val="24"/>
          <w:szCs w:val="24"/>
        </w:rPr>
      </w:pPr>
    </w:p>
    <w:p w14:paraId="2830B9A0" w14:textId="77777777" w:rsidR="00CD6326" w:rsidRPr="00830393" w:rsidRDefault="00CD6326" w:rsidP="00381AF6">
      <w:pPr>
        <w:spacing w:line="276" w:lineRule="auto"/>
        <w:contextualSpacing/>
        <w:jc w:val="both"/>
        <w:rPr>
          <w:rFonts w:ascii="Arial" w:hAnsi="Arial" w:cs="Arial"/>
          <w:spacing w:val="-2"/>
          <w:szCs w:val="24"/>
        </w:rPr>
      </w:pPr>
      <w:r w:rsidRPr="00830393">
        <w:rPr>
          <w:rFonts w:ascii="Arial" w:hAnsi="Arial" w:cs="Arial"/>
          <w:spacing w:val="-2"/>
          <w:szCs w:val="24"/>
        </w:rPr>
        <w:t>A tono con lo expuesto, la decisión revisada s</w:t>
      </w:r>
      <w:r w:rsidR="00C9039D" w:rsidRPr="00830393">
        <w:rPr>
          <w:rFonts w:ascii="Arial" w:hAnsi="Arial" w:cs="Arial"/>
          <w:spacing w:val="-2"/>
          <w:szCs w:val="24"/>
        </w:rPr>
        <w:t xml:space="preserve">erá </w:t>
      </w:r>
      <w:r w:rsidR="00647DA4" w:rsidRPr="00830393">
        <w:rPr>
          <w:rFonts w:ascii="Arial" w:hAnsi="Arial" w:cs="Arial"/>
          <w:spacing w:val="-2"/>
          <w:szCs w:val="24"/>
        </w:rPr>
        <w:t>confirmada</w:t>
      </w:r>
      <w:r w:rsidR="009F2EB1" w:rsidRPr="00830393">
        <w:rPr>
          <w:rFonts w:ascii="Arial" w:hAnsi="Arial" w:cs="Arial"/>
          <w:spacing w:val="-2"/>
          <w:szCs w:val="24"/>
        </w:rPr>
        <w:t xml:space="preserve">. </w:t>
      </w:r>
      <w:r w:rsidR="00647DA4" w:rsidRPr="00830393">
        <w:rPr>
          <w:rFonts w:ascii="Arial" w:hAnsi="Arial" w:cs="Arial"/>
          <w:spacing w:val="-2"/>
          <w:szCs w:val="24"/>
        </w:rPr>
        <w:t>Costas en esta instancia a cargo de la demandante y a favor de la demandada al fracasar la alzada</w:t>
      </w:r>
      <w:r w:rsidR="00C9039D" w:rsidRPr="00830393">
        <w:rPr>
          <w:rFonts w:ascii="Arial" w:hAnsi="Arial" w:cs="Arial"/>
          <w:spacing w:val="-2"/>
          <w:szCs w:val="24"/>
        </w:rPr>
        <w:t xml:space="preserve"> conforme al numeral </w:t>
      </w:r>
      <w:r w:rsidR="00647DA4" w:rsidRPr="00830393">
        <w:rPr>
          <w:rFonts w:ascii="Arial" w:hAnsi="Arial" w:cs="Arial"/>
          <w:spacing w:val="-2"/>
          <w:szCs w:val="24"/>
        </w:rPr>
        <w:t>1°</w:t>
      </w:r>
      <w:r w:rsidR="00C9039D" w:rsidRPr="00830393">
        <w:rPr>
          <w:rFonts w:ascii="Arial" w:hAnsi="Arial" w:cs="Arial"/>
          <w:spacing w:val="-2"/>
          <w:szCs w:val="24"/>
        </w:rPr>
        <w:t xml:space="preserve"> del artículo 365 del C.G.P.</w:t>
      </w:r>
    </w:p>
    <w:p w14:paraId="5630AD66" w14:textId="77777777" w:rsidR="00C9039D" w:rsidRPr="00830393" w:rsidRDefault="00C9039D" w:rsidP="00381AF6">
      <w:pPr>
        <w:spacing w:line="276" w:lineRule="auto"/>
        <w:jc w:val="both"/>
        <w:rPr>
          <w:rFonts w:ascii="Arial" w:hAnsi="Arial" w:cs="Arial"/>
          <w:spacing w:val="-2"/>
          <w:szCs w:val="24"/>
        </w:rPr>
      </w:pPr>
    </w:p>
    <w:p w14:paraId="54FB57C7" w14:textId="77777777" w:rsidR="00CD6326" w:rsidRPr="00830393" w:rsidRDefault="00CD6326" w:rsidP="00381AF6">
      <w:pPr>
        <w:spacing w:line="276" w:lineRule="auto"/>
        <w:jc w:val="center"/>
        <w:rPr>
          <w:rFonts w:ascii="Arial" w:hAnsi="Arial" w:cs="Arial"/>
          <w:b/>
          <w:bCs/>
          <w:spacing w:val="-2"/>
          <w:szCs w:val="24"/>
        </w:rPr>
      </w:pPr>
      <w:r w:rsidRPr="00830393">
        <w:rPr>
          <w:rFonts w:ascii="Arial" w:hAnsi="Arial" w:cs="Arial"/>
          <w:b/>
          <w:bCs/>
          <w:spacing w:val="-2"/>
          <w:szCs w:val="24"/>
        </w:rPr>
        <w:t>DECISIÓN</w:t>
      </w:r>
    </w:p>
    <w:p w14:paraId="61829076" w14:textId="77777777" w:rsidR="00CD6326" w:rsidRPr="00830393" w:rsidRDefault="00CD6326" w:rsidP="00381AF6">
      <w:pPr>
        <w:pStyle w:val="Sinespaciado"/>
        <w:spacing w:line="276" w:lineRule="auto"/>
        <w:rPr>
          <w:rFonts w:ascii="Arial" w:hAnsi="Arial" w:cs="Arial"/>
          <w:spacing w:val="-2"/>
          <w:sz w:val="24"/>
          <w:szCs w:val="24"/>
        </w:rPr>
      </w:pPr>
    </w:p>
    <w:p w14:paraId="2BB002B1" w14:textId="77777777" w:rsidR="00CD6326" w:rsidRPr="00830393" w:rsidRDefault="00CD6326" w:rsidP="00381AF6">
      <w:pPr>
        <w:pStyle w:val="Prrafodelista2"/>
        <w:spacing w:after="0"/>
        <w:ind w:left="0"/>
        <w:jc w:val="both"/>
        <w:rPr>
          <w:rFonts w:ascii="Arial" w:hAnsi="Arial" w:cs="Arial"/>
          <w:spacing w:val="-2"/>
          <w:sz w:val="24"/>
          <w:szCs w:val="24"/>
        </w:rPr>
      </w:pPr>
      <w:r w:rsidRPr="00830393">
        <w:rPr>
          <w:rFonts w:ascii="Arial" w:hAnsi="Arial" w:cs="Arial"/>
          <w:spacing w:val="-2"/>
          <w:sz w:val="24"/>
          <w:szCs w:val="24"/>
        </w:rPr>
        <w:t xml:space="preserve">En mérito de lo expuesto, el </w:t>
      </w:r>
      <w:r w:rsidRPr="00830393">
        <w:rPr>
          <w:rFonts w:ascii="Arial" w:hAnsi="Arial" w:cs="Arial"/>
          <w:b/>
          <w:bCs/>
          <w:spacing w:val="-2"/>
          <w:sz w:val="24"/>
          <w:szCs w:val="24"/>
        </w:rPr>
        <w:t>Tribunal Superior del Distrito Judicial de Pereira - Risaralda, Sala de Decisión Laboral,</w:t>
      </w:r>
      <w:r w:rsidRPr="00830393">
        <w:rPr>
          <w:rFonts w:ascii="Arial" w:hAnsi="Arial" w:cs="Arial"/>
          <w:spacing w:val="-2"/>
          <w:sz w:val="24"/>
          <w:szCs w:val="24"/>
        </w:rPr>
        <w:t xml:space="preserve"> administrando justicia en nombre de la República y por autoridad de la ley,</w:t>
      </w:r>
    </w:p>
    <w:p w14:paraId="2BA226A1" w14:textId="77777777" w:rsidR="00CD6326" w:rsidRPr="00830393" w:rsidRDefault="00CD6326" w:rsidP="00381AF6">
      <w:pPr>
        <w:pStyle w:val="Prrafodelista2"/>
        <w:spacing w:after="0"/>
        <w:ind w:left="0"/>
        <w:jc w:val="both"/>
        <w:rPr>
          <w:rFonts w:ascii="Arial" w:hAnsi="Arial" w:cs="Arial"/>
          <w:spacing w:val="-2"/>
          <w:sz w:val="24"/>
          <w:szCs w:val="24"/>
        </w:rPr>
      </w:pPr>
    </w:p>
    <w:p w14:paraId="68A3624F" w14:textId="77777777" w:rsidR="00CD6326" w:rsidRPr="00830393" w:rsidRDefault="00CD6326" w:rsidP="00381AF6">
      <w:pPr>
        <w:spacing w:line="276" w:lineRule="auto"/>
        <w:jc w:val="center"/>
        <w:rPr>
          <w:rFonts w:ascii="Arial" w:hAnsi="Arial" w:cs="Arial"/>
          <w:b/>
          <w:bCs/>
          <w:spacing w:val="-2"/>
          <w:szCs w:val="24"/>
        </w:rPr>
      </w:pPr>
      <w:r w:rsidRPr="00830393">
        <w:rPr>
          <w:rFonts w:ascii="Arial" w:hAnsi="Arial" w:cs="Arial"/>
          <w:b/>
          <w:bCs/>
          <w:spacing w:val="-2"/>
          <w:szCs w:val="24"/>
        </w:rPr>
        <w:t>RESUELVE</w:t>
      </w:r>
    </w:p>
    <w:p w14:paraId="17AD93B2" w14:textId="16F2DA7F" w:rsidR="00CD6326" w:rsidRPr="00830393" w:rsidRDefault="00CD6326" w:rsidP="00381AF6">
      <w:pPr>
        <w:pStyle w:val="Sinespaciado"/>
        <w:tabs>
          <w:tab w:val="left" w:pos="3387"/>
        </w:tabs>
        <w:spacing w:line="276" w:lineRule="auto"/>
        <w:rPr>
          <w:rFonts w:ascii="Arial" w:hAnsi="Arial" w:cs="Arial"/>
          <w:spacing w:val="-2"/>
          <w:sz w:val="24"/>
          <w:szCs w:val="24"/>
        </w:rPr>
      </w:pPr>
    </w:p>
    <w:p w14:paraId="55602910" w14:textId="77777777" w:rsidR="00647DA4" w:rsidRPr="00830393" w:rsidRDefault="00CD6326" w:rsidP="00381AF6">
      <w:pPr>
        <w:pStyle w:val="paragraph"/>
        <w:spacing w:before="0" w:beforeAutospacing="0" w:after="0" w:afterAutospacing="0" w:line="276" w:lineRule="auto"/>
        <w:jc w:val="both"/>
        <w:textAlignment w:val="baseline"/>
        <w:rPr>
          <w:rFonts w:ascii="Arial" w:hAnsi="Arial" w:cs="Arial"/>
          <w:spacing w:val="-2"/>
        </w:rPr>
      </w:pPr>
      <w:r w:rsidRPr="00830393">
        <w:rPr>
          <w:rFonts w:ascii="Arial" w:hAnsi="Arial" w:cs="Arial"/>
          <w:b/>
          <w:bCs/>
          <w:spacing w:val="-2"/>
          <w:u w:val="single"/>
        </w:rPr>
        <w:t>PRIMERO</w:t>
      </w:r>
      <w:r w:rsidRPr="00830393">
        <w:rPr>
          <w:rFonts w:ascii="Arial" w:hAnsi="Arial" w:cs="Arial"/>
          <w:b/>
          <w:bCs/>
          <w:spacing w:val="-2"/>
        </w:rPr>
        <w:t xml:space="preserve">: </w:t>
      </w:r>
      <w:r w:rsidR="00647DA4" w:rsidRPr="00830393">
        <w:rPr>
          <w:rFonts w:ascii="Arial" w:hAnsi="Arial" w:cs="Arial"/>
          <w:b/>
          <w:bCs/>
          <w:spacing w:val="-2"/>
        </w:rPr>
        <w:t>CONFIRMAR</w:t>
      </w:r>
      <w:r w:rsidRPr="00830393">
        <w:rPr>
          <w:rFonts w:ascii="Arial" w:hAnsi="Arial" w:cs="Arial"/>
          <w:b/>
          <w:bCs/>
          <w:spacing w:val="-2"/>
        </w:rPr>
        <w:t xml:space="preserve"> </w:t>
      </w:r>
      <w:r w:rsidRPr="00830393">
        <w:rPr>
          <w:rFonts w:ascii="Arial" w:hAnsi="Arial" w:cs="Arial"/>
          <w:spacing w:val="-2"/>
        </w:rPr>
        <w:t xml:space="preserve">la sentencia proferida el </w:t>
      </w:r>
      <w:r w:rsidR="00647DA4" w:rsidRPr="00830393">
        <w:rPr>
          <w:rStyle w:val="normaltextrun"/>
          <w:rFonts w:ascii="Arial" w:hAnsi="Arial" w:cs="Arial"/>
          <w:spacing w:val="-2"/>
          <w:lang w:val="es-ES"/>
        </w:rPr>
        <w:t>03 de mayo de 2023 por el Juzgado Primero Laboral del Circuito de Pereira, dentro del proceso promovido por </w:t>
      </w:r>
      <w:r w:rsidR="00647DA4" w:rsidRPr="00830393">
        <w:rPr>
          <w:rStyle w:val="normaltextrun"/>
          <w:rFonts w:ascii="Arial" w:hAnsi="Arial" w:cs="Arial"/>
          <w:b/>
          <w:bCs/>
          <w:spacing w:val="-2"/>
          <w:lang w:val="es-ES"/>
        </w:rPr>
        <w:t xml:space="preserve">Nancy Salazar Villegas </w:t>
      </w:r>
      <w:r w:rsidR="00647DA4" w:rsidRPr="00830393">
        <w:rPr>
          <w:rStyle w:val="normaltextrun"/>
          <w:rFonts w:ascii="Arial" w:hAnsi="Arial" w:cs="Arial"/>
          <w:spacing w:val="-2"/>
          <w:lang w:val="es-ES"/>
        </w:rPr>
        <w:t xml:space="preserve">contra el </w:t>
      </w:r>
      <w:r w:rsidR="00647DA4" w:rsidRPr="00830393">
        <w:rPr>
          <w:rStyle w:val="normaltextrun"/>
          <w:rFonts w:ascii="Arial" w:hAnsi="Arial" w:cs="Arial"/>
          <w:b/>
          <w:bCs/>
          <w:spacing w:val="-2"/>
          <w:lang w:val="es-ES"/>
        </w:rPr>
        <w:t>Conjunto Residencial Pinar de Gamma P.H.</w:t>
      </w:r>
      <w:r w:rsidR="00647DA4" w:rsidRPr="00830393">
        <w:rPr>
          <w:rStyle w:val="normaltextrun"/>
          <w:rFonts w:ascii="Arial" w:hAnsi="Arial" w:cs="Arial"/>
          <w:b/>
          <w:bCs/>
          <w:spacing w:val="-2"/>
        </w:rPr>
        <w:t xml:space="preserve"> </w:t>
      </w:r>
    </w:p>
    <w:p w14:paraId="0DE4B5B7" w14:textId="77777777" w:rsidR="000B1AA4" w:rsidRPr="00830393" w:rsidRDefault="000B1AA4" w:rsidP="00381AF6">
      <w:pPr>
        <w:pStyle w:val="paragraph"/>
        <w:spacing w:before="0" w:beforeAutospacing="0" w:after="0" w:afterAutospacing="0" w:line="276" w:lineRule="auto"/>
        <w:jc w:val="both"/>
        <w:textAlignment w:val="baseline"/>
        <w:rPr>
          <w:rStyle w:val="normaltextrun"/>
          <w:rFonts w:ascii="Arial" w:hAnsi="Arial" w:cs="Arial"/>
          <w:spacing w:val="-2"/>
          <w:lang w:val="es-ES"/>
        </w:rPr>
      </w:pPr>
    </w:p>
    <w:p w14:paraId="56B095BF" w14:textId="3562C55E" w:rsidR="00CD6326" w:rsidRPr="00830393" w:rsidRDefault="000B1AA4" w:rsidP="00381AF6">
      <w:pPr>
        <w:pStyle w:val="paragraph"/>
        <w:spacing w:before="0" w:beforeAutospacing="0" w:after="0" w:afterAutospacing="0" w:line="276" w:lineRule="auto"/>
        <w:contextualSpacing/>
        <w:jc w:val="both"/>
        <w:rPr>
          <w:rFonts w:ascii="Arial" w:hAnsi="Arial" w:cs="Arial"/>
          <w:spacing w:val="-2"/>
        </w:rPr>
      </w:pPr>
      <w:r w:rsidRPr="00830393">
        <w:rPr>
          <w:rFonts w:ascii="Arial" w:hAnsi="Arial" w:cs="Arial"/>
          <w:b/>
          <w:bCs/>
          <w:spacing w:val="-2"/>
          <w:u w:val="single"/>
        </w:rPr>
        <w:t>SEGUNDO</w:t>
      </w:r>
      <w:r w:rsidRPr="00830393">
        <w:rPr>
          <w:rFonts w:ascii="Arial" w:hAnsi="Arial" w:cs="Arial"/>
          <w:b/>
          <w:bCs/>
          <w:spacing w:val="-2"/>
        </w:rPr>
        <w:t>: CONDENAR</w:t>
      </w:r>
      <w:r w:rsidRPr="00830393">
        <w:rPr>
          <w:rFonts w:ascii="Arial" w:hAnsi="Arial" w:cs="Arial"/>
          <w:spacing w:val="-2"/>
        </w:rPr>
        <w:t xml:space="preserve"> </w:t>
      </w:r>
      <w:r w:rsidR="00647DA4" w:rsidRPr="00830393">
        <w:rPr>
          <w:rFonts w:ascii="Arial" w:hAnsi="Arial" w:cs="Arial"/>
          <w:spacing w:val="-2"/>
        </w:rPr>
        <w:t xml:space="preserve">en costas a la demandante y a favor de la demandada por lo expuesto. </w:t>
      </w:r>
    </w:p>
    <w:p w14:paraId="66204FF1" w14:textId="77777777" w:rsidR="00CD6326" w:rsidRPr="00381AF6" w:rsidRDefault="00CD6326" w:rsidP="00381AF6">
      <w:pPr>
        <w:widowControl w:val="0"/>
        <w:autoSpaceDE w:val="0"/>
        <w:autoSpaceDN w:val="0"/>
        <w:adjustRightInd w:val="0"/>
        <w:spacing w:line="276" w:lineRule="auto"/>
        <w:jc w:val="both"/>
        <w:rPr>
          <w:rFonts w:ascii="Arial" w:hAnsi="Arial" w:cs="Arial"/>
          <w:szCs w:val="24"/>
        </w:rPr>
      </w:pPr>
    </w:p>
    <w:p w14:paraId="63DBADC9" w14:textId="77777777" w:rsidR="00CD6326" w:rsidRPr="00381AF6" w:rsidRDefault="003175DB" w:rsidP="00381AF6">
      <w:pPr>
        <w:pStyle w:val="Textoindependiente"/>
        <w:spacing w:line="276" w:lineRule="auto"/>
        <w:contextualSpacing/>
        <w:rPr>
          <w:szCs w:val="24"/>
        </w:rPr>
      </w:pPr>
      <w:r w:rsidRPr="00381AF6">
        <w:rPr>
          <w:szCs w:val="24"/>
        </w:rPr>
        <w:t>Notifíquese y cúmplase,</w:t>
      </w:r>
    </w:p>
    <w:p w14:paraId="2DBF0D7D" w14:textId="77777777" w:rsidR="00CD6326" w:rsidRPr="00381AF6" w:rsidRDefault="00CD6326" w:rsidP="00381AF6">
      <w:pPr>
        <w:widowControl w:val="0"/>
        <w:autoSpaceDE w:val="0"/>
        <w:autoSpaceDN w:val="0"/>
        <w:adjustRightInd w:val="0"/>
        <w:spacing w:line="276" w:lineRule="auto"/>
        <w:contextualSpacing/>
        <w:jc w:val="both"/>
        <w:rPr>
          <w:rFonts w:ascii="Arial" w:hAnsi="Arial" w:cs="Arial"/>
          <w:szCs w:val="24"/>
        </w:rPr>
      </w:pPr>
    </w:p>
    <w:p w14:paraId="51A41100" w14:textId="77777777" w:rsidR="00CD6326" w:rsidRPr="00381AF6" w:rsidRDefault="00CD6326" w:rsidP="00381AF6">
      <w:pPr>
        <w:widowControl w:val="0"/>
        <w:autoSpaceDE w:val="0"/>
        <w:autoSpaceDN w:val="0"/>
        <w:adjustRightInd w:val="0"/>
        <w:spacing w:line="276" w:lineRule="auto"/>
        <w:contextualSpacing/>
        <w:jc w:val="both"/>
        <w:rPr>
          <w:rFonts w:ascii="Arial" w:hAnsi="Arial" w:cs="Arial"/>
          <w:szCs w:val="24"/>
        </w:rPr>
      </w:pPr>
      <w:r w:rsidRPr="00381AF6">
        <w:rPr>
          <w:rFonts w:ascii="Arial" w:hAnsi="Arial" w:cs="Arial"/>
          <w:szCs w:val="24"/>
        </w:rPr>
        <w:t>Quienes integran la Sala,</w:t>
      </w:r>
    </w:p>
    <w:p w14:paraId="6B62F1B3" w14:textId="77777777" w:rsidR="00C40ADD" w:rsidRPr="00381AF6" w:rsidRDefault="00C40ADD" w:rsidP="00381AF6">
      <w:pPr>
        <w:widowControl w:val="0"/>
        <w:autoSpaceDE w:val="0"/>
        <w:autoSpaceDN w:val="0"/>
        <w:adjustRightInd w:val="0"/>
        <w:spacing w:line="276" w:lineRule="auto"/>
        <w:jc w:val="both"/>
        <w:rPr>
          <w:rFonts w:ascii="Arial" w:hAnsi="Arial" w:cs="Arial"/>
          <w:szCs w:val="24"/>
        </w:rPr>
      </w:pPr>
    </w:p>
    <w:p w14:paraId="02F2C34E" w14:textId="77777777" w:rsidR="0045635C" w:rsidRPr="00381AF6" w:rsidRDefault="0045635C" w:rsidP="00E45F1D">
      <w:pPr>
        <w:widowControl w:val="0"/>
        <w:autoSpaceDE w:val="0"/>
        <w:autoSpaceDN w:val="0"/>
        <w:adjustRightInd w:val="0"/>
        <w:spacing w:line="276" w:lineRule="auto"/>
        <w:jc w:val="both"/>
        <w:rPr>
          <w:rFonts w:ascii="Arial" w:hAnsi="Arial" w:cs="Arial"/>
          <w:szCs w:val="24"/>
        </w:rPr>
      </w:pPr>
    </w:p>
    <w:p w14:paraId="680A4E5D" w14:textId="77777777" w:rsidR="00CD6326" w:rsidRPr="00381AF6" w:rsidRDefault="00CD6326" w:rsidP="00E45F1D">
      <w:pPr>
        <w:widowControl w:val="0"/>
        <w:autoSpaceDE w:val="0"/>
        <w:autoSpaceDN w:val="0"/>
        <w:adjustRightInd w:val="0"/>
        <w:spacing w:line="276" w:lineRule="auto"/>
        <w:jc w:val="both"/>
        <w:rPr>
          <w:rFonts w:ascii="Arial" w:hAnsi="Arial" w:cs="Arial"/>
          <w:szCs w:val="24"/>
        </w:rPr>
      </w:pPr>
    </w:p>
    <w:p w14:paraId="1C1081A6" w14:textId="77777777" w:rsidR="00CD6326" w:rsidRPr="00381AF6" w:rsidRDefault="00CD6326" w:rsidP="00381AF6">
      <w:pPr>
        <w:pStyle w:val="Sinespaciado"/>
        <w:spacing w:line="276" w:lineRule="auto"/>
        <w:contextualSpacing/>
        <w:jc w:val="center"/>
        <w:rPr>
          <w:rFonts w:ascii="Arial" w:hAnsi="Arial" w:cs="Arial"/>
          <w:b/>
          <w:bCs/>
          <w:sz w:val="24"/>
          <w:szCs w:val="24"/>
          <w:lang w:val="es-ES"/>
        </w:rPr>
      </w:pPr>
      <w:r w:rsidRPr="00381AF6">
        <w:rPr>
          <w:rFonts w:ascii="Arial" w:hAnsi="Arial" w:cs="Arial"/>
          <w:b/>
          <w:bCs/>
          <w:sz w:val="24"/>
          <w:szCs w:val="24"/>
          <w:lang w:val="es-ES"/>
        </w:rPr>
        <w:t>OLGA LUCÍA HOYOS SEPÚLVEDA</w:t>
      </w:r>
    </w:p>
    <w:p w14:paraId="7DDDFFE2" w14:textId="77777777" w:rsidR="00C40ADD" w:rsidRPr="00381AF6" w:rsidRDefault="00CD6326" w:rsidP="00381AF6">
      <w:pPr>
        <w:pStyle w:val="Sinespaciado"/>
        <w:spacing w:line="276" w:lineRule="auto"/>
        <w:contextualSpacing/>
        <w:jc w:val="center"/>
        <w:rPr>
          <w:rFonts w:ascii="Arial" w:hAnsi="Arial" w:cs="Arial"/>
          <w:sz w:val="24"/>
          <w:szCs w:val="24"/>
          <w:lang w:val="es-ES"/>
        </w:rPr>
      </w:pPr>
      <w:r w:rsidRPr="00381AF6">
        <w:rPr>
          <w:rFonts w:ascii="Arial" w:hAnsi="Arial" w:cs="Arial"/>
          <w:sz w:val="24"/>
          <w:szCs w:val="24"/>
          <w:lang w:val="es-ES"/>
        </w:rPr>
        <w:t>Magistrada Ponente</w:t>
      </w:r>
    </w:p>
    <w:p w14:paraId="19219836" w14:textId="28A290B1" w:rsidR="00CD6326" w:rsidRPr="00E45F1D" w:rsidRDefault="00CD6326" w:rsidP="00E45F1D">
      <w:pPr>
        <w:widowControl w:val="0"/>
        <w:autoSpaceDE w:val="0"/>
        <w:autoSpaceDN w:val="0"/>
        <w:adjustRightInd w:val="0"/>
        <w:spacing w:line="276" w:lineRule="auto"/>
        <w:jc w:val="both"/>
        <w:rPr>
          <w:rFonts w:ascii="Arial" w:hAnsi="Arial" w:cs="Arial"/>
          <w:szCs w:val="24"/>
        </w:rPr>
      </w:pPr>
    </w:p>
    <w:p w14:paraId="7F95AF76" w14:textId="22A070D7" w:rsidR="00E45F1D" w:rsidRDefault="00E45F1D" w:rsidP="00E45F1D">
      <w:pPr>
        <w:widowControl w:val="0"/>
        <w:autoSpaceDE w:val="0"/>
        <w:autoSpaceDN w:val="0"/>
        <w:adjustRightInd w:val="0"/>
        <w:spacing w:line="276" w:lineRule="auto"/>
        <w:jc w:val="both"/>
        <w:rPr>
          <w:rFonts w:ascii="Arial" w:hAnsi="Arial" w:cs="Arial"/>
          <w:szCs w:val="24"/>
        </w:rPr>
      </w:pPr>
    </w:p>
    <w:p w14:paraId="0015A600" w14:textId="77777777" w:rsidR="00830393" w:rsidRPr="00E45F1D" w:rsidRDefault="00830393" w:rsidP="00E45F1D">
      <w:pPr>
        <w:widowControl w:val="0"/>
        <w:autoSpaceDE w:val="0"/>
        <w:autoSpaceDN w:val="0"/>
        <w:adjustRightInd w:val="0"/>
        <w:spacing w:line="276" w:lineRule="auto"/>
        <w:jc w:val="both"/>
        <w:rPr>
          <w:rFonts w:ascii="Arial" w:hAnsi="Arial" w:cs="Arial"/>
          <w:szCs w:val="24"/>
        </w:rPr>
      </w:pPr>
    </w:p>
    <w:p w14:paraId="026560D9" w14:textId="77777777" w:rsidR="003175DB" w:rsidRPr="00381AF6" w:rsidRDefault="00CD6326" w:rsidP="00381AF6">
      <w:pPr>
        <w:spacing w:line="276" w:lineRule="auto"/>
        <w:contextualSpacing/>
        <w:jc w:val="center"/>
        <w:rPr>
          <w:rFonts w:ascii="Arial" w:hAnsi="Arial" w:cs="Arial"/>
          <w:b/>
          <w:bCs/>
          <w:szCs w:val="24"/>
          <w:lang w:val="es-ES"/>
        </w:rPr>
      </w:pPr>
      <w:r w:rsidRPr="00381AF6">
        <w:rPr>
          <w:rFonts w:ascii="Arial" w:hAnsi="Arial" w:cs="Arial"/>
          <w:b/>
          <w:bCs/>
          <w:szCs w:val="24"/>
          <w:lang w:val="es-ES"/>
        </w:rPr>
        <w:t>JULIO CÉSAR SALAZAR MUÑOZ</w:t>
      </w:r>
    </w:p>
    <w:p w14:paraId="2B938A0C" w14:textId="77777777" w:rsidR="003175DB" w:rsidRPr="00E45F1D" w:rsidRDefault="003175DB" w:rsidP="00E45F1D">
      <w:pPr>
        <w:pStyle w:val="Sinespaciado"/>
        <w:spacing w:line="276" w:lineRule="auto"/>
        <w:contextualSpacing/>
        <w:jc w:val="center"/>
        <w:rPr>
          <w:rFonts w:ascii="Arial" w:hAnsi="Arial" w:cs="Arial"/>
          <w:sz w:val="24"/>
          <w:szCs w:val="24"/>
          <w:lang w:val="es-ES"/>
        </w:rPr>
      </w:pPr>
      <w:r w:rsidRPr="00E45F1D">
        <w:rPr>
          <w:rFonts w:ascii="Arial" w:hAnsi="Arial" w:cs="Arial"/>
          <w:sz w:val="24"/>
          <w:szCs w:val="24"/>
          <w:lang w:val="es-ES"/>
        </w:rPr>
        <w:t>Magistrado</w:t>
      </w:r>
    </w:p>
    <w:p w14:paraId="296FEF7D" w14:textId="18D1CACD" w:rsidR="003175DB" w:rsidRDefault="003175DB" w:rsidP="00E45F1D">
      <w:pPr>
        <w:widowControl w:val="0"/>
        <w:autoSpaceDE w:val="0"/>
        <w:autoSpaceDN w:val="0"/>
        <w:adjustRightInd w:val="0"/>
        <w:spacing w:line="276" w:lineRule="auto"/>
        <w:jc w:val="both"/>
        <w:rPr>
          <w:rFonts w:ascii="Arial" w:hAnsi="Arial" w:cs="Arial"/>
          <w:szCs w:val="24"/>
        </w:rPr>
      </w:pPr>
    </w:p>
    <w:p w14:paraId="435DCED9" w14:textId="77777777" w:rsidR="00830393" w:rsidRPr="00E45F1D" w:rsidRDefault="00830393" w:rsidP="00E45F1D">
      <w:pPr>
        <w:widowControl w:val="0"/>
        <w:autoSpaceDE w:val="0"/>
        <w:autoSpaceDN w:val="0"/>
        <w:adjustRightInd w:val="0"/>
        <w:spacing w:line="276" w:lineRule="auto"/>
        <w:jc w:val="both"/>
        <w:rPr>
          <w:rFonts w:ascii="Arial" w:hAnsi="Arial" w:cs="Arial"/>
          <w:szCs w:val="24"/>
        </w:rPr>
      </w:pPr>
    </w:p>
    <w:p w14:paraId="0A9E609F" w14:textId="77777777" w:rsidR="00E45F1D" w:rsidRPr="00E45F1D" w:rsidRDefault="00E45F1D" w:rsidP="00E45F1D">
      <w:pPr>
        <w:widowControl w:val="0"/>
        <w:autoSpaceDE w:val="0"/>
        <w:autoSpaceDN w:val="0"/>
        <w:adjustRightInd w:val="0"/>
        <w:spacing w:line="276" w:lineRule="auto"/>
        <w:jc w:val="both"/>
        <w:rPr>
          <w:rFonts w:ascii="Arial" w:hAnsi="Arial" w:cs="Arial"/>
          <w:szCs w:val="24"/>
        </w:rPr>
      </w:pPr>
    </w:p>
    <w:p w14:paraId="309FA704" w14:textId="77777777" w:rsidR="00CD6326" w:rsidRPr="00381AF6" w:rsidRDefault="003175DB" w:rsidP="00381AF6">
      <w:pPr>
        <w:spacing w:line="276" w:lineRule="auto"/>
        <w:contextualSpacing/>
        <w:jc w:val="center"/>
        <w:rPr>
          <w:rFonts w:ascii="Arial" w:hAnsi="Arial" w:cs="Arial"/>
          <w:szCs w:val="24"/>
          <w:lang w:val="es-ES"/>
        </w:rPr>
      </w:pPr>
      <w:r w:rsidRPr="00381AF6">
        <w:rPr>
          <w:rFonts w:ascii="Arial" w:hAnsi="Arial" w:cs="Arial"/>
          <w:b/>
          <w:bCs/>
          <w:szCs w:val="24"/>
          <w:lang w:val="es-ES"/>
        </w:rPr>
        <w:t>ANA LUCÍA CAICEDO CALDERÓN</w:t>
      </w:r>
    </w:p>
    <w:p w14:paraId="0994BBDF" w14:textId="77777777" w:rsidR="00AD0D49" w:rsidRPr="00381AF6" w:rsidRDefault="00CD6326" w:rsidP="00381AF6">
      <w:pPr>
        <w:spacing w:line="276" w:lineRule="auto"/>
        <w:contextualSpacing/>
        <w:jc w:val="center"/>
        <w:rPr>
          <w:rFonts w:ascii="Arial" w:hAnsi="Arial" w:cs="Arial"/>
          <w:szCs w:val="24"/>
          <w:lang w:val="es-ES"/>
        </w:rPr>
      </w:pPr>
      <w:r w:rsidRPr="00381AF6">
        <w:rPr>
          <w:rFonts w:ascii="Arial" w:hAnsi="Arial" w:cs="Arial"/>
          <w:szCs w:val="24"/>
          <w:lang w:val="es-ES"/>
        </w:rPr>
        <w:t>Magistrad</w:t>
      </w:r>
      <w:r w:rsidR="003175DB" w:rsidRPr="00381AF6">
        <w:rPr>
          <w:rFonts w:ascii="Arial" w:hAnsi="Arial" w:cs="Arial"/>
          <w:szCs w:val="24"/>
          <w:lang w:val="es-ES"/>
        </w:rPr>
        <w:t>a</w:t>
      </w:r>
    </w:p>
    <w:sectPr w:rsidR="00AD0D49" w:rsidRPr="00381AF6" w:rsidSect="00830393">
      <w:headerReference w:type="default" r:id="rId12"/>
      <w:footerReference w:type="even" r:id="rId13"/>
      <w:footerReference w:type="default" r:id="rId14"/>
      <w:footerReference w:type="first" r:id="rId15"/>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5E72" w14:textId="77777777" w:rsidR="00F0439E" w:rsidRDefault="00F0439E" w:rsidP="00CD6326">
      <w:r>
        <w:separator/>
      </w:r>
    </w:p>
  </w:endnote>
  <w:endnote w:type="continuationSeparator" w:id="0">
    <w:p w14:paraId="26E043F2" w14:textId="77777777" w:rsidR="00F0439E" w:rsidRDefault="00F0439E" w:rsidP="00C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E0A76" w:rsidRDefault="00CE0A76" w:rsidP="00D5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6D064" w14:textId="77777777" w:rsidR="00CE0A76" w:rsidRDefault="00CE0A76" w:rsidP="00D54F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2F8" w14:textId="0048347C" w:rsidR="00CE0A76" w:rsidRPr="00DE3BF0" w:rsidRDefault="00CE0A76" w:rsidP="00DE3BF0">
    <w:pPr>
      <w:pStyle w:val="Encabezado"/>
      <w:framePr w:wrap="around" w:vAnchor="text" w:hAnchor="margin" w:xAlign="right" w:y="1"/>
      <w:jc w:val="center"/>
      <w:rPr>
        <w:rFonts w:ascii="Arial" w:hAnsi="Arial" w:cs="Arial"/>
        <w:sz w:val="18"/>
        <w:szCs w:val="16"/>
      </w:rPr>
    </w:pPr>
    <w:r w:rsidRPr="00DE3BF0">
      <w:rPr>
        <w:rFonts w:ascii="Arial" w:hAnsi="Arial" w:cs="Arial"/>
        <w:sz w:val="18"/>
        <w:szCs w:val="16"/>
      </w:rPr>
      <w:fldChar w:fldCharType="begin"/>
    </w:r>
    <w:r w:rsidRPr="00DE3BF0">
      <w:rPr>
        <w:rFonts w:ascii="Arial" w:hAnsi="Arial" w:cs="Arial"/>
        <w:sz w:val="18"/>
        <w:szCs w:val="16"/>
      </w:rPr>
      <w:instrText xml:space="preserve">PAGE  </w:instrText>
    </w:r>
    <w:r w:rsidRPr="00DE3BF0">
      <w:rPr>
        <w:rFonts w:ascii="Arial" w:hAnsi="Arial" w:cs="Arial"/>
        <w:sz w:val="18"/>
        <w:szCs w:val="16"/>
      </w:rPr>
      <w:fldChar w:fldCharType="separate"/>
    </w:r>
    <w:r w:rsidR="00624EC3">
      <w:rPr>
        <w:rFonts w:ascii="Arial" w:hAnsi="Arial" w:cs="Arial"/>
        <w:noProof/>
        <w:sz w:val="18"/>
        <w:szCs w:val="16"/>
      </w:rPr>
      <w:t>12</w:t>
    </w:r>
    <w:r w:rsidRPr="00DE3BF0">
      <w:rPr>
        <w:rFonts w:ascii="Arial" w:hAnsi="Arial" w:cs="Arial"/>
        <w:sz w:val="18"/>
        <w:szCs w:val="16"/>
      </w:rPr>
      <w:fldChar w:fldCharType="end"/>
    </w:r>
  </w:p>
  <w:p w14:paraId="30D7AA69" w14:textId="77777777" w:rsidR="00CE0A76" w:rsidRPr="00DE3BF0" w:rsidRDefault="00CE0A76" w:rsidP="00DE3BF0">
    <w:pPr>
      <w:pStyle w:val="Encabezado"/>
      <w:jc w:val="center"/>
      <w:rPr>
        <w:rFonts w:ascii="Arial" w:hAnsi="Arial" w:cs="Arial"/>
        <w:sz w:val="18"/>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7AE909D3" w:rsidR="00CE0A76" w:rsidRDefault="00CE0A76">
    <w:pPr>
      <w:pStyle w:val="Piedepgina"/>
      <w:jc w:val="right"/>
    </w:pPr>
    <w:r>
      <w:fldChar w:fldCharType="begin"/>
    </w:r>
    <w:r>
      <w:instrText>PAGE   \* MERGEFORMAT</w:instrText>
    </w:r>
    <w:r>
      <w:fldChar w:fldCharType="separate"/>
    </w:r>
    <w:r w:rsidR="00624EC3" w:rsidRPr="00624EC3">
      <w:rPr>
        <w:noProof/>
        <w:lang w:val="es-ES"/>
      </w:rPr>
      <w:t>1</w:t>
    </w:r>
    <w:r>
      <w:fldChar w:fldCharType="end"/>
    </w:r>
  </w:p>
  <w:p w14:paraId="54CD245A" w14:textId="77777777" w:rsidR="00CE0A76" w:rsidRDefault="00CE0A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25F9" w14:textId="77777777" w:rsidR="00F0439E" w:rsidRDefault="00F0439E" w:rsidP="00CD6326">
      <w:r>
        <w:separator/>
      </w:r>
    </w:p>
  </w:footnote>
  <w:footnote w:type="continuationSeparator" w:id="0">
    <w:p w14:paraId="08853379" w14:textId="77777777" w:rsidR="00F0439E" w:rsidRDefault="00F0439E" w:rsidP="00CD6326">
      <w:r>
        <w:continuationSeparator/>
      </w:r>
    </w:p>
  </w:footnote>
  <w:footnote w:id="1">
    <w:p w14:paraId="0B0ACD30" w14:textId="77777777" w:rsidR="00CE0A76" w:rsidRPr="007427D1" w:rsidRDefault="00CE0A76" w:rsidP="007427D1">
      <w:pPr>
        <w:pStyle w:val="Textonotapie"/>
        <w:jc w:val="both"/>
        <w:rPr>
          <w:rFonts w:ascii="Arial" w:hAnsi="Arial" w:cs="Arial"/>
          <w:sz w:val="18"/>
          <w:lang w:val="es-CO"/>
        </w:rPr>
      </w:pPr>
      <w:r w:rsidRPr="007427D1">
        <w:rPr>
          <w:rStyle w:val="Refdenotaalpie"/>
          <w:rFonts w:ascii="Arial" w:hAnsi="Arial" w:cs="Arial"/>
          <w:sz w:val="18"/>
        </w:rPr>
        <w:footnoteRef/>
      </w:r>
      <w:r w:rsidRPr="007427D1">
        <w:rPr>
          <w:rFonts w:ascii="Arial" w:hAnsi="Arial" w:cs="Arial"/>
          <w:sz w:val="18"/>
        </w:rPr>
        <w:t xml:space="preserve"> </w:t>
      </w:r>
      <w:r w:rsidRPr="007427D1">
        <w:rPr>
          <w:rFonts w:ascii="Arial" w:hAnsi="Arial" w:cs="Arial"/>
          <w:sz w:val="18"/>
          <w:lang w:val="es-CO"/>
        </w:rPr>
        <w:t>Sent. Cas. Lab. De 14 de febrero de 2018, Exp. No. 45430, SL1021-2018, M.P. Gerardo Botero Zuluaga.</w:t>
      </w:r>
    </w:p>
  </w:footnote>
  <w:footnote w:id="2">
    <w:p w14:paraId="209EBA2A" w14:textId="77777777" w:rsidR="00CE0A76" w:rsidRPr="007427D1" w:rsidRDefault="00CE0A76" w:rsidP="007427D1">
      <w:pPr>
        <w:pStyle w:val="Textonotapie"/>
        <w:jc w:val="both"/>
        <w:rPr>
          <w:rFonts w:ascii="Arial" w:hAnsi="Arial" w:cs="Arial"/>
          <w:sz w:val="18"/>
          <w:lang w:val="es-CO"/>
        </w:rPr>
      </w:pPr>
      <w:r w:rsidRPr="007427D1">
        <w:rPr>
          <w:rStyle w:val="Refdenotaalpie"/>
          <w:rFonts w:ascii="Arial" w:hAnsi="Arial" w:cs="Arial"/>
          <w:sz w:val="18"/>
        </w:rPr>
        <w:footnoteRef/>
      </w:r>
      <w:r w:rsidRPr="007427D1">
        <w:rPr>
          <w:rFonts w:ascii="Arial" w:hAnsi="Arial" w:cs="Arial"/>
          <w:sz w:val="18"/>
        </w:rPr>
        <w:t xml:space="preserve"> </w:t>
      </w:r>
      <w:r w:rsidRPr="007427D1">
        <w:rPr>
          <w:rFonts w:ascii="Arial" w:hAnsi="Arial" w:cs="Arial"/>
          <w:sz w:val="18"/>
          <w:lang w:val="es-CO"/>
        </w:rPr>
        <w:t xml:space="preserve">Ibídem.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BA3D" w14:textId="77777777" w:rsidR="00CE0A76" w:rsidRPr="00DE3BF0" w:rsidRDefault="00CE0A76" w:rsidP="00DE3BF0">
    <w:pPr>
      <w:pStyle w:val="Encabezado"/>
      <w:jc w:val="center"/>
      <w:rPr>
        <w:rFonts w:ascii="Arial" w:hAnsi="Arial" w:cs="Arial"/>
        <w:sz w:val="18"/>
        <w:szCs w:val="16"/>
      </w:rPr>
    </w:pPr>
    <w:r w:rsidRPr="00DE3BF0">
      <w:rPr>
        <w:rFonts w:ascii="Arial" w:hAnsi="Arial" w:cs="Arial"/>
        <w:sz w:val="18"/>
        <w:szCs w:val="16"/>
      </w:rPr>
      <w:t>Proceso Ordinario Laboral</w:t>
    </w:r>
  </w:p>
  <w:p w14:paraId="30972EC3" w14:textId="77777777" w:rsidR="00CE0A76" w:rsidRPr="00DE3BF0" w:rsidRDefault="00CE0A76" w:rsidP="00DE3BF0">
    <w:pPr>
      <w:pStyle w:val="Encabezado"/>
      <w:jc w:val="center"/>
      <w:rPr>
        <w:rFonts w:ascii="Arial" w:hAnsi="Arial" w:cs="Arial"/>
        <w:sz w:val="18"/>
        <w:szCs w:val="16"/>
      </w:rPr>
    </w:pPr>
    <w:r w:rsidRPr="00DE3BF0">
      <w:rPr>
        <w:rFonts w:ascii="Arial" w:hAnsi="Arial" w:cs="Arial"/>
        <w:sz w:val="18"/>
        <w:szCs w:val="16"/>
      </w:rPr>
      <w:t>Radicado: 66001-31-05-001-20</w:t>
    </w:r>
    <w:r w:rsidR="006974FB" w:rsidRPr="00DE3BF0">
      <w:rPr>
        <w:rFonts w:ascii="Arial" w:hAnsi="Arial" w:cs="Arial"/>
        <w:sz w:val="18"/>
        <w:szCs w:val="16"/>
      </w:rPr>
      <w:t>19</w:t>
    </w:r>
    <w:r w:rsidRPr="00DE3BF0">
      <w:rPr>
        <w:rFonts w:ascii="Arial" w:hAnsi="Arial" w:cs="Arial"/>
        <w:sz w:val="18"/>
        <w:szCs w:val="16"/>
      </w:rPr>
      <w:t>-00</w:t>
    </w:r>
    <w:r w:rsidR="006974FB" w:rsidRPr="00DE3BF0">
      <w:rPr>
        <w:rFonts w:ascii="Arial" w:hAnsi="Arial" w:cs="Arial"/>
        <w:sz w:val="18"/>
        <w:szCs w:val="16"/>
      </w:rPr>
      <w:t>280</w:t>
    </w:r>
    <w:r w:rsidRPr="00DE3BF0">
      <w:rPr>
        <w:rFonts w:ascii="Arial" w:hAnsi="Arial" w:cs="Arial"/>
        <w:sz w:val="18"/>
        <w:szCs w:val="16"/>
      </w:rPr>
      <w:t>-01</w:t>
    </w:r>
  </w:p>
  <w:p w14:paraId="34FF1C98" w14:textId="639AD822" w:rsidR="00CE0A76" w:rsidRPr="00DE3BF0" w:rsidRDefault="006974FB" w:rsidP="00DE3BF0">
    <w:pPr>
      <w:pStyle w:val="Encabezado"/>
      <w:jc w:val="center"/>
      <w:rPr>
        <w:rFonts w:ascii="Arial" w:hAnsi="Arial" w:cs="Arial"/>
        <w:sz w:val="18"/>
        <w:szCs w:val="16"/>
      </w:rPr>
    </w:pPr>
    <w:r w:rsidRPr="00DE3BF0">
      <w:rPr>
        <w:rFonts w:ascii="Arial" w:hAnsi="Arial" w:cs="Arial"/>
        <w:sz w:val="18"/>
        <w:szCs w:val="16"/>
      </w:rPr>
      <w:t>Nancy Salazar Villegas</w:t>
    </w:r>
    <w:r w:rsidR="00CE0A76" w:rsidRPr="00DE3BF0">
      <w:rPr>
        <w:rFonts w:ascii="Arial" w:hAnsi="Arial" w:cs="Arial"/>
        <w:sz w:val="18"/>
        <w:szCs w:val="16"/>
      </w:rPr>
      <w:t xml:space="preserve"> Vs. </w:t>
    </w:r>
    <w:r w:rsidRPr="00DE3BF0">
      <w:rPr>
        <w:rFonts w:ascii="Arial" w:hAnsi="Arial" w:cs="Arial"/>
        <w:sz w:val="18"/>
        <w:szCs w:val="16"/>
      </w:rPr>
      <w:t>Conjunto Residencial Pinar de Gamma P.H.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022"/>
    <w:multiLevelType w:val="hybridMultilevel"/>
    <w:tmpl w:val="30DE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B58"/>
    <w:multiLevelType w:val="hybridMultilevel"/>
    <w:tmpl w:val="424840F4"/>
    <w:lvl w:ilvl="0" w:tplc="D3A032DA">
      <w:start w:val="2"/>
      <w:numFmt w:val="bullet"/>
      <w:lvlText w:val=""/>
      <w:lvlJc w:val="left"/>
      <w:pPr>
        <w:ind w:left="1571" w:hanging="360"/>
      </w:pPr>
      <w:rPr>
        <w:rFonts w:ascii="Symbol" w:eastAsia="Times New Roman" w:hAnsi="Symbol" w:cs="Aria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 w15:restartNumberingAfterBreak="0">
    <w:nsid w:val="2027249C"/>
    <w:multiLevelType w:val="hybridMultilevel"/>
    <w:tmpl w:val="4F9A2B52"/>
    <w:lvl w:ilvl="0" w:tplc="D3A032DA">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F81A06"/>
    <w:multiLevelType w:val="multilevel"/>
    <w:tmpl w:val="A80A1B3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766CCA"/>
    <w:multiLevelType w:val="multilevel"/>
    <w:tmpl w:val="9752AF5A"/>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774F29"/>
    <w:multiLevelType w:val="hybridMultilevel"/>
    <w:tmpl w:val="4846FE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3E327EA9"/>
    <w:multiLevelType w:val="hybridMultilevel"/>
    <w:tmpl w:val="CEFE679C"/>
    <w:lvl w:ilvl="0" w:tplc="6A0A9270">
      <w:start w:val="1"/>
      <w:numFmt w:val="bullet"/>
      <w:lvlText w:val=""/>
      <w:lvlJc w:val="left"/>
      <w:pPr>
        <w:ind w:left="720" w:hanging="360"/>
      </w:pPr>
      <w:rPr>
        <w:rFonts w:ascii="Symbol" w:hAnsi="Symbol" w:hint="default"/>
      </w:rPr>
    </w:lvl>
    <w:lvl w:ilvl="1" w:tplc="6D967300">
      <w:start w:val="1"/>
      <w:numFmt w:val="bullet"/>
      <w:lvlText w:val="o"/>
      <w:lvlJc w:val="left"/>
      <w:pPr>
        <w:ind w:left="1440" w:hanging="360"/>
      </w:pPr>
      <w:rPr>
        <w:rFonts w:ascii="Courier New" w:hAnsi="Courier New" w:hint="default"/>
      </w:rPr>
    </w:lvl>
    <w:lvl w:ilvl="2" w:tplc="249846F6">
      <w:start w:val="1"/>
      <w:numFmt w:val="bullet"/>
      <w:lvlText w:val=""/>
      <w:lvlJc w:val="left"/>
      <w:pPr>
        <w:ind w:left="2160" w:hanging="360"/>
      </w:pPr>
      <w:rPr>
        <w:rFonts w:ascii="Wingdings" w:hAnsi="Wingdings" w:hint="default"/>
      </w:rPr>
    </w:lvl>
    <w:lvl w:ilvl="3" w:tplc="C494DE62">
      <w:start w:val="1"/>
      <w:numFmt w:val="bullet"/>
      <w:lvlText w:val=""/>
      <w:lvlJc w:val="left"/>
      <w:pPr>
        <w:ind w:left="2880" w:hanging="360"/>
      </w:pPr>
      <w:rPr>
        <w:rFonts w:ascii="Symbol" w:hAnsi="Symbol" w:hint="default"/>
      </w:rPr>
    </w:lvl>
    <w:lvl w:ilvl="4" w:tplc="19C29D84">
      <w:start w:val="1"/>
      <w:numFmt w:val="bullet"/>
      <w:lvlText w:val="o"/>
      <w:lvlJc w:val="left"/>
      <w:pPr>
        <w:ind w:left="3600" w:hanging="360"/>
      </w:pPr>
      <w:rPr>
        <w:rFonts w:ascii="Courier New" w:hAnsi="Courier New" w:hint="default"/>
      </w:rPr>
    </w:lvl>
    <w:lvl w:ilvl="5" w:tplc="68FE50A8">
      <w:start w:val="1"/>
      <w:numFmt w:val="bullet"/>
      <w:lvlText w:val=""/>
      <w:lvlJc w:val="left"/>
      <w:pPr>
        <w:ind w:left="4320" w:hanging="360"/>
      </w:pPr>
      <w:rPr>
        <w:rFonts w:ascii="Wingdings" w:hAnsi="Wingdings" w:hint="default"/>
      </w:rPr>
    </w:lvl>
    <w:lvl w:ilvl="6" w:tplc="A67EA818">
      <w:start w:val="1"/>
      <w:numFmt w:val="bullet"/>
      <w:lvlText w:val=""/>
      <w:lvlJc w:val="left"/>
      <w:pPr>
        <w:ind w:left="5040" w:hanging="360"/>
      </w:pPr>
      <w:rPr>
        <w:rFonts w:ascii="Symbol" w:hAnsi="Symbol" w:hint="default"/>
      </w:rPr>
    </w:lvl>
    <w:lvl w:ilvl="7" w:tplc="1494B63A">
      <w:start w:val="1"/>
      <w:numFmt w:val="bullet"/>
      <w:lvlText w:val="o"/>
      <w:lvlJc w:val="left"/>
      <w:pPr>
        <w:ind w:left="5760" w:hanging="360"/>
      </w:pPr>
      <w:rPr>
        <w:rFonts w:ascii="Courier New" w:hAnsi="Courier New" w:hint="default"/>
      </w:rPr>
    </w:lvl>
    <w:lvl w:ilvl="8" w:tplc="723E39A0">
      <w:start w:val="1"/>
      <w:numFmt w:val="bullet"/>
      <w:lvlText w:val=""/>
      <w:lvlJc w:val="left"/>
      <w:pPr>
        <w:ind w:left="6480" w:hanging="360"/>
      </w:pPr>
      <w:rPr>
        <w:rFonts w:ascii="Wingdings" w:hAnsi="Wingdings" w:hint="default"/>
      </w:rPr>
    </w:lvl>
  </w:abstractNum>
  <w:abstractNum w:abstractNumId="7" w15:restartNumberingAfterBreak="0">
    <w:nsid w:val="42B00BFD"/>
    <w:multiLevelType w:val="hybridMultilevel"/>
    <w:tmpl w:val="BDCCB4D4"/>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4D0529"/>
    <w:multiLevelType w:val="hybridMultilevel"/>
    <w:tmpl w:val="EEE0B1D0"/>
    <w:lvl w:ilvl="0" w:tplc="E54AE4A0">
      <w:start w:val="1"/>
      <w:numFmt w:val="bullet"/>
      <w:lvlText w:val=""/>
      <w:lvlJc w:val="left"/>
      <w:pPr>
        <w:ind w:left="720" w:hanging="360"/>
      </w:pPr>
      <w:rPr>
        <w:rFonts w:ascii="Symbol" w:hAnsi="Symbol" w:hint="default"/>
      </w:rPr>
    </w:lvl>
    <w:lvl w:ilvl="1" w:tplc="6F36E9F4">
      <w:start w:val="1"/>
      <w:numFmt w:val="bullet"/>
      <w:lvlText w:val="o"/>
      <w:lvlJc w:val="left"/>
      <w:pPr>
        <w:ind w:left="1440" w:hanging="360"/>
      </w:pPr>
      <w:rPr>
        <w:rFonts w:ascii="Courier New" w:hAnsi="Courier New" w:hint="default"/>
      </w:rPr>
    </w:lvl>
    <w:lvl w:ilvl="2" w:tplc="C6B49732">
      <w:start w:val="1"/>
      <w:numFmt w:val="bullet"/>
      <w:lvlText w:val=""/>
      <w:lvlJc w:val="left"/>
      <w:pPr>
        <w:ind w:left="2160" w:hanging="360"/>
      </w:pPr>
      <w:rPr>
        <w:rFonts w:ascii="Wingdings" w:hAnsi="Wingdings" w:hint="default"/>
      </w:rPr>
    </w:lvl>
    <w:lvl w:ilvl="3" w:tplc="EE2A8AE0">
      <w:start w:val="1"/>
      <w:numFmt w:val="bullet"/>
      <w:lvlText w:val=""/>
      <w:lvlJc w:val="left"/>
      <w:pPr>
        <w:ind w:left="2880" w:hanging="360"/>
      </w:pPr>
      <w:rPr>
        <w:rFonts w:ascii="Symbol" w:hAnsi="Symbol" w:hint="default"/>
      </w:rPr>
    </w:lvl>
    <w:lvl w:ilvl="4" w:tplc="49B2B108">
      <w:start w:val="1"/>
      <w:numFmt w:val="bullet"/>
      <w:lvlText w:val="o"/>
      <w:lvlJc w:val="left"/>
      <w:pPr>
        <w:ind w:left="3600" w:hanging="360"/>
      </w:pPr>
      <w:rPr>
        <w:rFonts w:ascii="Courier New" w:hAnsi="Courier New" w:hint="default"/>
      </w:rPr>
    </w:lvl>
    <w:lvl w:ilvl="5" w:tplc="F7B21A82">
      <w:start w:val="1"/>
      <w:numFmt w:val="bullet"/>
      <w:lvlText w:val=""/>
      <w:lvlJc w:val="left"/>
      <w:pPr>
        <w:ind w:left="4320" w:hanging="360"/>
      </w:pPr>
      <w:rPr>
        <w:rFonts w:ascii="Wingdings" w:hAnsi="Wingdings" w:hint="default"/>
      </w:rPr>
    </w:lvl>
    <w:lvl w:ilvl="6" w:tplc="5446914C">
      <w:start w:val="1"/>
      <w:numFmt w:val="bullet"/>
      <w:lvlText w:val=""/>
      <w:lvlJc w:val="left"/>
      <w:pPr>
        <w:ind w:left="5040" w:hanging="360"/>
      </w:pPr>
      <w:rPr>
        <w:rFonts w:ascii="Symbol" w:hAnsi="Symbol" w:hint="default"/>
      </w:rPr>
    </w:lvl>
    <w:lvl w:ilvl="7" w:tplc="7EEEE2EE">
      <w:start w:val="1"/>
      <w:numFmt w:val="bullet"/>
      <w:lvlText w:val="o"/>
      <w:lvlJc w:val="left"/>
      <w:pPr>
        <w:ind w:left="5760" w:hanging="360"/>
      </w:pPr>
      <w:rPr>
        <w:rFonts w:ascii="Courier New" w:hAnsi="Courier New" w:hint="default"/>
      </w:rPr>
    </w:lvl>
    <w:lvl w:ilvl="8" w:tplc="59E29586">
      <w:start w:val="1"/>
      <w:numFmt w:val="bullet"/>
      <w:lvlText w:val=""/>
      <w:lvlJc w:val="left"/>
      <w:pPr>
        <w:ind w:left="6480" w:hanging="360"/>
      </w:pPr>
      <w:rPr>
        <w:rFonts w:ascii="Wingdings" w:hAnsi="Wingdings" w:hint="default"/>
      </w:rPr>
    </w:lvl>
  </w:abstractNum>
  <w:abstractNum w:abstractNumId="9" w15:restartNumberingAfterBreak="0">
    <w:nsid w:val="6502497E"/>
    <w:multiLevelType w:val="multilevel"/>
    <w:tmpl w:val="6796680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 w15:restartNumberingAfterBreak="0">
    <w:nsid w:val="70D20A6B"/>
    <w:multiLevelType w:val="hybridMultilevel"/>
    <w:tmpl w:val="A01CD0E0"/>
    <w:lvl w:ilvl="0" w:tplc="9F9ED65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0"/>
  </w:num>
  <w:num w:numId="6">
    <w:abstractNumId w:val="5"/>
  </w:num>
  <w:num w:numId="7">
    <w:abstractNumId w:val="2"/>
  </w:num>
  <w:num w:numId="8">
    <w:abstractNumId w:val="1"/>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6"/>
    <w:rsid w:val="00001F77"/>
    <w:rsid w:val="00006D22"/>
    <w:rsid w:val="0000787A"/>
    <w:rsid w:val="00017219"/>
    <w:rsid w:val="00024F33"/>
    <w:rsid w:val="00040EB7"/>
    <w:rsid w:val="00042F9F"/>
    <w:rsid w:val="0004362B"/>
    <w:rsid w:val="00060910"/>
    <w:rsid w:val="0006200E"/>
    <w:rsid w:val="000621B2"/>
    <w:rsid w:val="00070280"/>
    <w:rsid w:val="00091334"/>
    <w:rsid w:val="00092612"/>
    <w:rsid w:val="000969E1"/>
    <w:rsid w:val="000A35F7"/>
    <w:rsid w:val="000A57B9"/>
    <w:rsid w:val="000A71F8"/>
    <w:rsid w:val="000A76FA"/>
    <w:rsid w:val="000B1AA4"/>
    <w:rsid w:val="000C2B10"/>
    <w:rsid w:val="000C6477"/>
    <w:rsid w:val="000F056D"/>
    <w:rsid w:val="000F381B"/>
    <w:rsid w:val="00105313"/>
    <w:rsid w:val="00110289"/>
    <w:rsid w:val="00111AD7"/>
    <w:rsid w:val="00112450"/>
    <w:rsid w:val="001441AE"/>
    <w:rsid w:val="00151017"/>
    <w:rsid w:val="001518F0"/>
    <w:rsid w:val="00155340"/>
    <w:rsid w:val="0016655D"/>
    <w:rsid w:val="001757C6"/>
    <w:rsid w:val="00185863"/>
    <w:rsid w:val="00195DB1"/>
    <w:rsid w:val="00196039"/>
    <w:rsid w:val="001A3061"/>
    <w:rsid w:val="001A791A"/>
    <w:rsid w:val="001B4F73"/>
    <w:rsid w:val="001C472C"/>
    <w:rsid w:val="001C4ADE"/>
    <w:rsid w:val="001D4DCB"/>
    <w:rsid w:val="001D6CDE"/>
    <w:rsid w:val="001D6FD3"/>
    <w:rsid w:val="001E2008"/>
    <w:rsid w:val="001E56D1"/>
    <w:rsid w:val="001F3B82"/>
    <w:rsid w:val="001F7358"/>
    <w:rsid w:val="0021043E"/>
    <w:rsid w:val="00212471"/>
    <w:rsid w:val="002128E1"/>
    <w:rsid w:val="00225880"/>
    <w:rsid w:val="002266D7"/>
    <w:rsid w:val="00231ABE"/>
    <w:rsid w:val="00235CBA"/>
    <w:rsid w:val="00237E80"/>
    <w:rsid w:val="00256F5E"/>
    <w:rsid w:val="00262975"/>
    <w:rsid w:val="002642DB"/>
    <w:rsid w:val="00276122"/>
    <w:rsid w:val="00280DB4"/>
    <w:rsid w:val="00287A46"/>
    <w:rsid w:val="0029029E"/>
    <w:rsid w:val="00291639"/>
    <w:rsid w:val="002A0670"/>
    <w:rsid w:val="002B5F9D"/>
    <w:rsid w:val="002D71B8"/>
    <w:rsid w:val="002D7D4F"/>
    <w:rsid w:val="002E76E8"/>
    <w:rsid w:val="002F0234"/>
    <w:rsid w:val="002F437C"/>
    <w:rsid w:val="002F4401"/>
    <w:rsid w:val="002F6EBF"/>
    <w:rsid w:val="003013DB"/>
    <w:rsid w:val="003043A8"/>
    <w:rsid w:val="0031474F"/>
    <w:rsid w:val="003175DB"/>
    <w:rsid w:val="00321820"/>
    <w:rsid w:val="00332539"/>
    <w:rsid w:val="00360C1A"/>
    <w:rsid w:val="00373E1F"/>
    <w:rsid w:val="003752C6"/>
    <w:rsid w:val="00381AF6"/>
    <w:rsid w:val="00385DE8"/>
    <w:rsid w:val="003868FC"/>
    <w:rsid w:val="00387A5B"/>
    <w:rsid w:val="00390A13"/>
    <w:rsid w:val="00391EA2"/>
    <w:rsid w:val="003A0DD8"/>
    <w:rsid w:val="003A3F95"/>
    <w:rsid w:val="003B273A"/>
    <w:rsid w:val="003C2BA9"/>
    <w:rsid w:val="003C68CF"/>
    <w:rsid w:val="003D1705"/>
    <w:rsid w:val="003D73F3"/>
    <w:rsid w:val="00400A6C"/>
    <w:rsid w:val="0040251F"/>
    <w:rsid w:val="00402D0F"/>
    <w:rsid w:val="00424896"/>
    <w:rsid w:val="0043034D"/>
    <w:rsid w:val="004327DA"/>
    <w:rsid w:val="00432E0D"/>
    <w:rsid w:val="00443C28"/>
    <w:rsid w:val="00446A2D"/>
    <w:rsid w:val="00451C21"/>
    <w:rsid w:val="0045635C"/>
    <w:rsid w:val="00471FDF"/>
    <w:rsid w:val="00475495"/>
    <w:rsid w:val="00476751"/>
    <w:rsid w:val="00487107"/>
    <w:rsid w:val="004946DA"/>
    <w:rsid w:val="0049552E"/>
    <w:rsid w:val="004B2430"/>
    <w:rsid w:val="004B4F5B"/>
    <w:rsid w:val="004D6BC6"/>
    <w:rsid w:val="004E1916"/>
    <w:rsid w:val="00502F8A"/>
    <w:rsid w:val="00503475"/>
    <w:rsid w:val="00504EC2"/>
    <w:rsid w:val="00515C8A"/>
    <w:rsid w:val="005277B5"/>
    <w:rsid w:val="00530431"/>
    <w:rsid w:val="005353ED"/>
    <w:rsid w:val="005357D0"/>
    <w:rsid w:val="00544592"/>
    <w:rsid w:val="005467C7"/>
    <w:rsid w:val="00546EFA"/>
    <w:rsid w:val="0054713A"/>
    <w:rsid w:val="0055222C"/>
    <w:rsid w:val="00554FAE"/>
    <w:rsid w:val="00555AAB"/>
    <w:rsid w:val="005718C1"/>
    <w:rsid w:val="00573D35"/>
    <w:rsid w:val="0058093F"/>
    <w:rsid w:val="005831F0"/>
    <w:rsid w:val="005B07F8"/>
    <w:rsid w:val="005B4DDB"/>
    <w:rsid w:val="005B5758"/>
    <w:rsid w:val="005B58FB"/>
    <w:rsid w:val="005C1E46"/>
    <w:rsid w:val="005C61F6"/>
    <w:rsid w:val="005E2DA0"/>
    <w:rsid w:val="005E6A38"/>
    <w:rsid w:val="0060264F"/>
    <w:rsid w:val="00616D8C"/>
    <w:rsid w:val="0062100D"/>
    <w:rsid w:val="00624D4B"/>
    <w:rsid w:val="00624EC3"/>
    <w:rsid w:val="00630E60"/>
    <w:rsid w:val="00633BD1"/>
    <w:rsid w:val="00640197"/>
    <w:rsid w:val="00642EC4"/>
    <w:rsid w:val="00645B52"/>
    <w:rsid w:val="00646990"/>
    <w:rsid w:val="00647DA4"/>
    <w:rsid w:val="006577EB"/>
    <w:rsid w:val="0066096F"/>
    <w:rsid w:val="006640B9"/>
    <w:rsid w:val="0068357D"/>
    <w:rsid w:val="00683ACE"/>
    <w:rsid w:val="00684389"/>
    <w:rsid w:val="00690CC9"/>
    <w:rsid w:val="006974FB"/>
    <w:rsid w:val="006E48F1"/>
    <w:rsid w:val="006F4460"/>
    <w:rsid w:val="006F44E2"/>
    <w:rsid w:val="006F611F"/>
    <w:rsid w:val="00701277"/>
    <w:rsid w:val="00702A9F"/>
    <w:rsid w:val="00704292"/>
    <w:rsid w:val="0071157E"/>
    <w:rsid w:val="00711B37"/>
    <w:rsid w:val="00711CFB"/>
    <w:rsid w:val="00712C2A"/>
    <w:rsid w:val="00712CC6"/>
    <w:rsid w:val="007154D5"/>
    <w:rsid w:val="007370BB"/>
    <w:rsid w:val="007427D1"/>
    <w:rsid w:val="00743D76"/>
    <w:rsid w:val="00751350"/>
    <w:rsid w:val="007638AD"/>
    <w:rsid w:val="00771A19"/>
    <w:rsid w:val="00774AE7"/>
    <w:rsid w:val="007756B7"/>
    <w:rsid w:val="00791B68"/>
    <w:rsid w:val="00792C17"/>
    <w:rsid w:val="007A2471"/>
    <w:rsid w:val="007B1E40"/>
    <w:rsid w:val="007C13A3"/>
    <w:rsid w:val="007C69B3"/>
    <w:rsid w:val="007D67ED"/>
    <w:rsid w:val="007E4B2A"/>
    <w:rsid w:val="007F1053"/>
    <w:rsid w:val="00810DC7"/>
    <w:rsid w:val="008163AE"/>
    <w:rsid w:val="00817B9D"/>
    <w:rsid w:val="00830393"/>
    <w:rsid w:val="00842309"/>
    <w:rsid w:val="00855C5C"/>
    <w:rsid w:val="00877E97"/>
    <w:rsid w:val="0088430B"/>
    <w:rsid w:val="00884B60"/>
    <w:rsid w:val="008A3BF2"/>
    <w:rsid w:val="008B0371"/>
    <w:rsid w:val="008B4B36"/>
    <w:rsid w:val="008B4F12"/>
    <w:rsid w:val="008C1E34"/>
    <w:rsid w:val="008C4755"/>
    <w:rsid w:val="008C5F31"/>
    <w:rsid w:val="008D4DB8"/>
    <w:rsid w:val="00905E6F"/>
    <w:rsid w:val="009073CE"/>
    <w:rsid w:val="00910C52"/>
    <w:rsid w:val="00911F14"/>
    <w:rsid w:val="0091720A"/>
    <w:rsid w:val="0091829D"/>
    <w:rsid w:val="00922447"/>
    <w:rsid w:val="00927014"/>
    <w:rsid w:val="0093085B"/>
    <w:rsid w:val="00937337"/>
    <w:rsid w:val="009506CF"/>
    <w:rsid w:val="00950D6B"/>
    <w:rsid w:val="00952B56"/>
    <w:rsid w:val="00953B0B"/>
    <w:rsid w:val="0096366B"/>
    <w:rsid w:val="00974ECA"/>
    <w:rsid w:val="00977FD5"/>
    <w:rsid w:val="0098053F"/>
    <w:rsid w:val="00980953"/>
    <w:rsid w:val="00984CF7"/>
    <w:rsid w:val="0099653F"/>
    <w:rsid w:val="00996662"/>
    <w:rsid w:val="0099782F"/>
    <w:rsid w:val="00997F6C"/>
    <w:rsid w:val="009B1F96"/>
    <w:rsid w:val="009B5768"/>
    <w:rsid w:val="009E1C33"/>
    <w:rsid w:val="009E2754"/>
    <w:rsid w:val="009F2EB1"/>
    <w:rsid w:val="009F4538"/>
    <w:rsid w:val="00A108FB"/>
    <w:rsid w:val="00A31716"/>
    <w:rsid w:val="00A323BB"/>
    <w:rsid w:val="00A325A8"/>
    <w:rsid w:val="00A515C6"/>
    <w:rsid w:val="00A54EE5"/>
    <w:rsid w:val="00A76DA4"/>
    <w:rsid w:val="00A76F10"/>
    <w:rsid w:val="00A84B95"/>
    <w:rsid w:val="00A87BC1"/>
    <w:rsid w:val="00A904A2"/>
    <w:rsid w:val="00AA4491"/>
    <w:rsid w:val="00AA5491"/>
    <w:rsid w:val="00AA7E60"/>
    <w:rsid w:val="00AB02ED"/>
    <w:rsid w:val="00AB4D66"/>
    <w:rsid w:val="00AC633A"/>
    <w:rsid w:val="00AC7402"/>
    <w:rsid w:val="00AD0D49"/>
    <w:rsid w:val="00AF1A18"/>
    <w:rsid w:val="00AF259C"/>
    <w:rsid w:val="00B222A3"/>
    <w:rsid w:val="00B23B83"/>
    <w:rsid w:val="00B265D2"/>
    <w:rsid w:val="00B26BE4"/>
    <w:rsid w:val="00B42EE8"/>
    <w:rsid w:val="00B4546C"/>
    <w:rsid w:val="00B573A3"/>
    <w:rsid w:val="00B75F25"/>
    <w:rsid w:val="00B8029F"/>
    <w:rsid w:val="00B81B46"/>
    <w:rsid w:val="00B911D2"/>
    <w:rsid w:val="00B95E23"/>
    <w:rsid w:val="00BB319C"/>
    <w:rsid w:val="00BD4536"/>
    <w:rsid w:val="00BE17D4"/>
    <w:rsid w:val="00BE1AC9"/>
    <w:rsid w:val="00BF3637"/>
    <w:rsid w:val="00BF3A74"/>
    <w:rsid w:val="00BF6C07"/>
    <w:rsid w:val="00C042BE"/>
    <w:rsid w:val="00C10ABC"/>
    <w:rsid w:val="00C114BD"/>
    <w:rsid w:val="00C24354"/>
    <w:rsid w:val="00C26070"/>
    <w:rsid w:val="00C4083D"/>
    <w:rsid w:val="00C40ADD"/>
    <w:rsid w:val="00C606A6"/>
    <w:rsid w:val="00C71E10"/>
    <w:rsid w:val="00C744D3"/>
    <w:rsid w:val="00C8267E"/>
    <w:rsid w:val="00C9039D"/>
    <w:rsid w:val="00C97B51"/>
    <w:rsid w:val="00CB2A10"/>
    <w:rsid w:val="00CD0D10"/>
    <w:rsid w:val="00CD35C1"/>
    <w:rsid w:val="00CD6326"/>
    <w:rsid w:val="00CE0A76"/>
    <w:rsid w:val="00CE335D"/>
    <w:rsid w:val="00CE4C0E"/>
    <w:rsid w:val="00D0174B"/>
    <w:rsid w:val="00D02BAC"/>
    <w:rsid w:val="00D03461"/>
    <w:rsid w:val="00D06969"/>
    <w:rsid w:val="00D10EB3"/>
    <w:rsid w:val="00D324C5"/>
    <w:rsid w:val="00D53E1D"/>
    <w:rsid w:val="00D54F37"/>
    <w:rsid w:val="00D765B2"/>
    <w:rsid w:val="00DA0469"/>
    <w:rsid w:val="00DA1A2B"/>
    <w:rsid w:val="00DA315B"/>
    <w:rsid w:val="00DE3BF0"/>
    <w:rsid w:val="00E009BD"/>
    <w:rsid w:val="00E07B21"/>
    <w:rsid w:val="00E10F70"/>
    <w:rsid w:val="00E1297F"/>
    <w:rsid w:val="00E132FB"/>
    <w:rsid w:val="00E316DF"/>
    <w:rsid w:val="00E35627"/>
    <w:rsid w:val="00E364A8"/>
    <w:rsid w:val="00E45F1D"/>
    <w:rsid w:val="00E56C31"/>
    <w:rsid w:val="00E61E2F"/>
    <w:rsid w:val="00E701B2"/>
    <w:rsid w:val="00E74723"/>
    <w:rsid w:val="00E902C6"/>
    <w:rsid w:val="00E96372"/>
    <w:rsid w:val="00E97F55"/>
    <w:rsid w:val="00EB21C5"/>
    <w:rsid w:val="00ED2213"/>
    <w:rsid w:val="00ED6D37"/>
    <w:rsid w:val="00EF2963"/>
    <w:rsid w:val="00EF2AE5"/>
    <w:rsid w:val="00EF3690"/>
    <w:rsid w:val="00F0439E"/>
    <w:rsid w:val="00F07568"/>
    <w:rsid w:val="00F131E3"/>
    <w:rsid w:val="00F177F7"/>
    <w:rsid w:val="00F34449"/>
    <w:rsid w:val="00F477FC"/>
    <w:rsid w:val="00F628B6"/>
    <w:rsid w:val="00F74C17"/>
    <w:rsid w:val="00F76FC2"/>
    <w:rsid w:val="00F87A9A"/>
    <w:rsid w:val="00F87FC0"/>
    <w:rsid w:val="00F94739"/>
    <w:rsid w:val="00FA2129"/>
    <w:rsid w:val="00FA3ECF"/>
    <w:rsid w:val="00FA4413"/>
    <w:rsid w:val="00FC4D49"/>
    <w:rsid w:val="00FD519F"/>
    <w:rsid w:val="00FD6B17"/>
    <w:rsid w:val="00FE2880"/>
    <w:rsid w:val="00FE42E8"/>
    <w:rsid w:val="00FF6955"/>
    <w:rsid w:val="010284CB"/>
    <w:rsid w:val="01461ACE"/>
    <w:rsid w:val="015E78E2"/>
    <w:rsid w:val="01CBDAC7"/>
    <w:rsid w:val="032D6DE3"/>
    <w:rsid w:val="0345347F"/>
    <w:rsid w:val="0367AB28"/>
    <w:rsid w:val="03A9CAA8"/>
    <w:rsid w:val="04A7874C"/>
    <w:rsid w:val="04E104E0"/>
    <w:rsid w:val="04FDEBE3"/>
    <w:rsid w:val="05037B89"/>
    <w:rsid w:val="0564F3C0"/>
    <w:rsid w:val="05D8C924"/>
    <w:rsid w:val="07132D42"/>
    <w:rsid w:val="073EA6FD"/>
    <w:rsid w:val="0761BB3D"/>
    <w:rsid w:val="07917095"/>
    <w:rsid w:val="07AAFF37"/>
    <w:rsid w:val="07B5721A"/>
    <w:rsid w:val="0875C9FB"/>
    <w:rsid w:val="08FD8B9E"/>
    <w:rsid w:val="0941539D"/>
    <w:rsid w:val="097AF86F"/>
    <w:rsid w:val="098A60D1"/>
    <w:rsid w:val="0A191663"/>
    <w:rsid w:val="0A995BFF"/>
    <w:rsid w:val="0B50E255"/>
    <w:rsid w:val="0B65332E"/>
    <w:rsid w:val="0C426487"/>
    <w:rsid w:val="0C509DA1"/>
    <w:rsid w:val="0E888317"/>
    <w:rsid w:val="0F2463EE"/>
    <w:rsid w:val="0F422C85"/>
    <w:rsid w:val="0F549910"/>
    <w:rsid w:val="0F7A1A48"/>
    <w:rsid w:val="0F7D74DA"/>
    <w:rsid w:val="0F976CC4"/>
    <w:rsid w:val="0F994FD2"/>
    <w:rsid w:val="10D15596"/>
    <w:rsid w:val="117EE717"/>
    <w:rsid w:val="11980F74"/>
    <w:rsid w:val="11C3468E"/>
    <w:rsid w:val="120AFFEB"/>
    <w:rsid w:val="1257BC40"/>
    <w:rsid w:val="13AAC0E1"/>
    <w:rsid w:val="13D1D5A9"/>
    <w:rsid w:val="14B088F4"/>
    <w:rsid w:val="15DD1094"/>
    <w:rsid w:val="167773C9"/>
    <w:rsid w:val="16E65E94"/>
    <w:rsid w:val="186B1238"/>
    <w:rsid w:val="19B94690"/>
    <w:rsid w:val="19C82505"/>
    <w:rsid w:val="1B34DA20"/>
    <w:rsid w:val="1B61708F"/>
    <w:rsid w:val="1B67061F"/>
    <w:rsid w:val="1B6E57B4"/>
    <w:rsid w:val="1B746BE8"/>
    <w:rsid w:val="1BE683AC"/>
    <w:rsid w:val="1D0A2815"/>
    <w:rsid w:val="1D55A018"/>
    <w:rsid w:val="1E459039"/>
    <w:rsid w:val="1EAD64A0"/>
    <w:rsid w:val="1EF9DC95"/>
    <w:rsid w:val="200D1B38"/>
    <w:rsid w:val="2087678E"/>
    <w:rsid w:val="219864C7"/>
    <w:rsid w:val="21C213F6"/>
    <w:rsid w:val="22C3F15C"/>
    <w:rsid w:val="22C53312"/>
    <w:rsid w:val="2344BBFA"/>
    <w:rsid w:val="237C03E7"/>
    <w:rsid w:val="23ABB93F"/>
    <w:rsid w:val="23B8122C"/>
    <w:rsid w:val="23FD5879"/>
    <w:rsid w:val="24E08C5B"/>
    <w:rsid w:val="24E44B01"/>
    <w:rsid w:val="254789A0"/>
    <w:rsid w:val="25C06E96"/>
    <w:rsid w:val="26185009"/>
    <w:rsid w:val="264E95EC"/>
    <w:rsid w:val="2740B9B5"/>
    <w:rsid w:val="27EA664D"/>
    <w:rsid w:val="28DC8A16"/>
    <w:rsid w:val="29029AA6"/>
    <w:rsid w:val="2A41A355"/>
    <w:rsid w:val="2B4FCDDF"/>
    <w:rsid w:val="2BC93E20"/>
    <w:rsid w:val="2C142AD8"/>
    <w:rsid w:val="2CF7D8F2"/>
    <w:rsid w:val="2DAFFB39"/>
    <w:rsid w:val="2E15C3D8"/>
    <w:rsid w:val="2E33E824"/>
    <w:rsid w:val="2EFBA691"/>
    <w:rsid w:val="2F008030"/>
    <w:rsid w:val="302A59AD"/>
    <w:rsid w:val="314B6E1B"/>
    <w:rsid w:val="3183CF2D"/>
    <w:rsid w:val="319D4DBA"/>
    <w:rsid w:val="31E7C676"/>
    <w:rsid w:val="3229FD3D"/>
    <w:rsid w:val="3357D2D5"/>
    <w:rsid w:val="335ADFC4"/>
    <w:rsid w:val="3362CD4A"/>
    <w:rsid w:val="33FFF323"/>
    <w:rsid w:val="344EA2B7"/>
    <w:rsid w:val="346AC3EA"/>
    <w:rsid w:val="34D4EE7C"/>
    <w:rsid w:val="3605B533"/>
    <w:rsid w:val="36984131"/>
    <w:rsid w:val="369A6E0C"/>
    <w:rsid w:val="37259C52"/>
    <w:rsid w:val="3728841D"/>
    <w:rsid w:val="37E400E9"/>
    <w:rsid w:val="38CC46BB"/>
    <w:rsid w:val="38D7F665"/>
    <w:rsid w:val="38E103B1"/>
    <w:rsid w:val="39158917"/>
    <w:rsid w:val="39E8CDB8"/>
    <w:rsid w:val="3A1FE3B6"/>
    <w:rsid w:val="3B321E46"/>
    <w:rsid w:val="3B5D585D"/>
    <w:rsid w:val="3B719DD5"/>
    <w:rsid w:val="3CA007D0"/>
    <w:rsid w:val="3CDEB640"/>
    <w:rsid w:val="3CE00061"/>
    <w:rsid w:val="3D09AF90"/>
    <w:rsid w:val="3D53D5C5"/>
    <w:rsid w:val="3E0CCEAC"/>
    <w:rsid w:val="3E2CCCEA"/>
    <w:rsid w:val="3E4831CF"/>
    <w:rsid w:val="3E4F3A8B"/>
    <w:rsid w:val="3E4FB2D2"/>
    <w:rsid w:val="3E594F9A"/>
    <w:rsid w:val="3E9E4F12"/>
    <w:rsid w:val="3FA769FC"/>
    <w:rsid w:val="41125E2F"/>
    <w:rsid w:val="4117BC08"/>
    <w:rsid w:val="41FCA582"/>
    <w:rsid w:val="423EC1FF"/>
    <w:rsid w:val="42A3DA91"/>
    <w:rsid w:val="42B38C69"/>
    <w:rsid w:val="42E51753"/>
    <w:rsid w:val="444304D8"/>
    <w:rsid w:val="4504E576"/>
    <w:rsid w:val="451CC12F"/>
    <w:rsid w:val="45DED539"/>
    <w:rsid w:val="462AB760"/>
    <w:rsid w:val="47654694"/>
    <w:rsid w:val="47B3EAB5"/>
    <w:rsid w:val="482AA08E"/>
    <w:rsid w:val="483F4D35"/>
    <w:rsid w:val="4864D054"/>
    <w:rsid w:val="48B35F7C"/>
    <w:rsid w:val="48B5FCE3"/>
    <w:rsid w:val="48EA580B"/>
    <w:rsid w:val="493B307A"/>
    <w:rsid w:val="49621C1F"/>
    <w:rsid w:val="49BE5FC2"/>
    <w:rsid w:val="4AF2B475"/>
    <w:rsid w:val="4C0D1BA2"/>
    <w:rsid w:val="4C4ABCD7"/>
    <w:rsid w:val="4C6218A5"/>
    <w:rsid w:val="4D7595C8"/>
    <w:rsid w:val="4DB6E3E9"/>
    <w:rsid w:val="4E0C47FF"/>
    <w:rsid w:val="4E9FB8D7"/>
    <w:rsid w:val="4EB98ECE"/>
    <w:rsid w:val="4FAA71FE"/>
    <w:rsid w:val="505A2BF2"/>
    <w:rsid w:val="507A9973"/>
    <w:rsid w:val="53052700"/>
    <w:rsid w:val="5329C654"/>
    <w:rsid w:val="53E4D74C"/>
    <w:rsid w:val="53F8231C"/>
    <w:rsid w:val="543DCAB7"/>
    <w:rsid w:val="5464D4D8"/>
    <w:rsid w:val="554991AF"/>
    <w:rsid w:val="55BC8226"/>
    <w:rsid w:val="568BB18D"/>
    <w:rsid w:val="56B403BF"/>
    <w:rsid w:val="575465A2"/>
    <w:rsid w:val="57A15036"/>
    <w:rsid w:val="57D89823"/>
    <w:rsid w:val="58432A3B"/>
    <w:rsid w:val="587817B2"/>
    <w:rsid w:val="598AF57F"/>
    <w:rsid w:val="5A195119"/>
    <w:rsid w:val="5B3FEE3D"/>
    <w:rsid w:val="5C74C159"/>
    <w:rsid w:val="5C9A9106"/>
    <w:rsid w:val="5D1411D4"/>
    <w:rsid w:val="5E778EFF"/>
    <w:rsid w:val="5E7B7F94"/>
    <w:rsid w:val="5EFF5FFD"/>
    <w:rsid w:val="5FF6F31C"/>
    <w:rsid w:val="60BAB66F"/>
    <w:rsid w:val="611B0D8D"/>
    <w:rsid w:val="62124640"/>
    <w:rsid w:val="62221918"/>
    <w:rsid w:val="63225213"/>
    <w:rsid w:val="6331D7C5"/>
    <w:rsid w:val="634EF0B7"/>
    <w:rsid w:val="635F1DC4"/>
    <w:rsid w:val="6398963B"/>
    <w:rsid w:val="639C04E7"/>
    <w:rsid w:val="63B3EEA8"/>
    <w:rsid w:val="64473C32"/>
    <w:rsid w:val="6587C9DE"/>
    <w:rsid w:val="667B8CD1"/>
    <w:rsid w:val="66D845E3"/>
    <w:rsid w:val="66E5B763"/>
    <w:rsid w:val="672D8622"/>
    <w:rsid w:val="677415EE"/>
    <w:rsid w:val="687E2DDE"/>
    <w:rsid w:val="68E0B3F4"/>
    <w:rsid w:val="68F32CD7"/>
    <w:rsid w:val="697228A7"/>
    <w:rsid w:val="699A0536"/>
    <w:rsid w:val="6A0FE6A5"/>
    <w:rsid w:val="6A4212A4"/>
    <w:rsid w:val="6B0B35F5"/>
    <w:rsid w:val="6B37897E"/>
    <w:rsid w:val="6BDDE305"/>
    <w:rsid w:val="6C3DA745"/>
    <w:rsid w:val="6C8849DA"/>
    <w:rsid w:val="6D7A1706"/>
    <w:rsid w:val="6DE675E3"/>
    <w:rsid w:val="6E52F3C0"/>
    <w:rsid w:val="6EA2D8A9"/>
    <w:rsid w:val="6F1D714D"/>
    <w:rsid w:val="6F389807"/>
    <w:rsid w:val="6F4CEC21"/>
    <w:rsid w:val="6F8F02F2"/>
    <w:rsid w:val="700E478D"/>
    <w:rsid w:val="71115A86"/>
    <w:rsid w:val="714CC8F1"/>
    <w:rsid w:val="71617D74"/>
    <w:rsid w:val="721AF88A"/>
    <w:rsid w:val="72B81078"/>
    <w:rsid w:val="72BD0713"/>
    <w:rsid w:val="72D864FE"/>
    <w:rsid w:val="73615AB3"/>
    <w:rsid w:val="74DAB7CD"/>
    <w:rsid w:val="77006ECD"/>
    <w:rsid w:val="770C61FF"/>
    <w:rsid w:val="7711BB7A"/>
    <w:rsid w:val="77EF9E20"/>
    <w:rsid w:val="7853CACD"/>
    <w:rsid w:val="78A83260"/>
    <w:rsid w:val="7943BEF5"/>
    <w:rsid w:val="79AF79E7"/>
    <w:rsid w:val="7B3CD788"/>
    <w:rsid w:val="7CF41FBC"/>
    <w:rsid w:val="7DFFD738"/>
    <w:rsid w:val="7EF58723"/>
    <w:rsid w:val="7F673713"/>
    <w:rsid w:val="7FDE2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1E090"/>
  <w15:chartTrackingRefBased/>
  <w15:docId w15:val="{593A1C1C-8F3D-4A58-8895-12E2CEB9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CD6326"/>
    <w:rPr>
      <w:rFonts w:ascii="Arial" w:hAnsi="Arial" w:cs="Arial"/>
      <w:sz w:val="24"/>
      <w:lang w:val="es-ES_tradnl" w:eastAsia="es-ES"/>
    </w:rPr>
  </w:style>
  <w:style w:type="paragraph" w:styleId="Textoindependiente">
    <w:name w:val="Body Text"/>
    <w:basedOn w:val="Normal"/>
    <w:link w:val="TextoindependienteCar"/>
    <w:rsid w:val="00CD6326"/>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CD632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CD6326"/>
    <w:pPr>
      <w:tabs>
        <w:tab w:val="center" w:pos="4252"/>
        <w:tab w:val="right" w:pos="8504"/>
      </w:tabs>
    </w:pPr>
  </w:style>
  <w:style w:type="character" w:customStyle="1" w:styleId="PiedepginaCar">
    <w:name w:val="Pie de página Car"/>
    <w:basedOn w:val="Fuentedeprrafopredeter"/>
    <w:link w:val="Piedepgina"/>
    <w:uiPriority w:val="99"/>
    <w:rsid w:val="00CD6326"/>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D6326"/>
  </w:style>
  <w:style w:type="paragraph" w:customStyle="1" w:styleId="Prrafodelista2">
    <w:name w:val="Párrafo de lista2"/>
    <w:basedOn w:val="Normal"/>
    <w:rsid w:val="00CD6326"/>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CD6326"/>
    <w:pPr>
      <w:spacing w:after="0" w:line="240" w:lineRule="auto"/>
    </w:pPr>
    <w:rPr>
      <w:lang w:val="es-ES_tradnl"/>
    </w:rPr>
  </w:style>
  <w:style w:type="paragraph" w:styleId="Encabezado">
    <w:name w:val="header"/>
    <w:basedOn w:val="Normal"/>
    <w:link w:val="EncabezadoCar"/>
    <w:unhideWhenUsed/>
    <w:rsid w:val="00CD6326"/>
    <w:pPr>
      <w:tabs>
        <w:tab w:val="center" w:pos="4419"/>
        <w:tab w:val="right" w:pos="8838"/>
      </w:tabs>
    </w:pPr>
  </w:style>
  <w:style w:type="character" w:customStyle="1" w:styleId="EncabezadoCar">
    <w:name w:val="Encabezado Car"/>
    <w:basedOn w:val="Fuentedeprrafopredeter"/>
    <w:link w:val="Encabezado"/>
    <w:rsid w:val="00CD6326"/>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CD6326"/>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w:basedOn w:val="Normal"/>
    <w:link w:val="TextonotapieCar"/>
    <w:uiPriority w:val="99"/>
    <w:unhideWhenUsed/>
    <w:rsid w:val="00CD6326"/>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CD6326"/>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
    <w:basedOn w:val="Fuentedeprrafopredeter"/>
    <w:uiPriority w:val="99"/>
    <w:unhideWhenUsed/>
    <w:rsid w:val="00CD6326"/>
    <w:rPr>
      <w:vertAlign w:val="superscript"/>
    </w:rPr>
  </w:style>
  <w:style w:type="paragraph" w:customStyle="1" w:styleId="Textoindependiente21">
    <w:name w:val="Texto independiente 21"/>
    <w:basedOn w:val="Normal"/>
    <w:link w:val="BodyText2Car1"/>
    <w:rsid w:val="00CD6326"/>
    <w:pPr>
      <w:spacing w:line="360" w:lineRule="auto"/>
      <w:jc w:val="both"/>
    </w:pPr>
    <w:rPr>
      <w:rFonts w:ascii="Arial" w:hAnsi="Arial"/>
      <w:b/>
      <w:sz w:val="28"/>
    </w:rPr>
  </w:style>
  <w:style w:type="character" w:customStyle="1" w:styleId="BodyText2Car1">
    <w:name w:val="Body Text 2 Car1"/>
    <w:basedOn w:val="Fuentedeprrafopredeter"/>
    <w:link w:val="Textoindependiente21"/>
    <w:rsid w:val="00CD6326"/>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502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8A"/>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F07568"/>
    <w:rPr>
      <w:sz w:val="16"/>
      <w:szCs w:val="16"/>
    </w:rPr>
  </w:style>
  <w:style w:type="paragraph" w:styleId="Textocomentario">
    <w:name w:val="annotation text"/>
    <w:basedOn w:val="Normal"/>
    <w:link w:val="TextocomentarioCar"/>
    <w:uiPriority w:val="99"/>
    <w:semiHidden/>
    <w:unhideWhenUsed/>
    <w:rsid w:val="00F07568"/>
    <w:rPr>
      <w:sz w:val="20"/>
    </w:rPr>
  </w:style>
  <w:style w:type="character" w:customStyle="1" w:styleId="TextocomentarioCar">
    <w:name w:val="Texto comentario Car"/>
    <w:basedOn w:val="Fuentedeprrafopredeter"/>
    <w:link w:val="Textocomentario"/>
    <w:uiPriority w:val="99"/>
    <w:semiHidden/>
    <w:rsid w:val="00F0756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07568"/>
    <w:rPr>
      <w:b/>
      <w:bCs/>
    </w:rPr>
  </w:style>
  <w:style w:type="character" w:customStyle="1" w:styleId="AsuntodelcomentarioCar">
    <w:name w:val="Asunto del comentario Car"/>
    <w:basedOn w:val="TextocomentarioCar"/>
    <w:link w:val="Asuntodelcomentario"/>
    <w:uiPriority w:val="99"/>
    <w:semiHidden/>
    <w:rsid w:val="00F07568"/>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997F6C"/>
    <w:pPr>
      <w:spacing w:before="100" w:beforeAutospacing="1" w:after="100" w:afterAutospacing="1"/>
    </w:pPr>
    <w:rPr>
      <w:szCs w:val="24"/>
      <w:lang w:val="es-CO" w:eastAsia="es-CO"/>
    </w:rPr>
  </w:style>
  <w:style w:type="character" w:customStyle="1" w:styleId="normaltextrun">
    <w:name w:val="normaltextrun"/>
    <w:rsid w:val="00997F6C"/>
  </w:style>
  <w:style w:type="character" w:customStyle="1" w:styleId="eop">
    <w:name w:val="eop"/>
    <w:rsid w:val="00997F6C"/>
  </w:style>
  <w:style w:type="table" w:styleId="Tablaconcuadrcula">
    <w:name w:val="Table Grid"/>
    <w:basedOn w:val="Tablanormal"/>
    <w:uiPriority w:val="39"/>
    <w:rsid w:val="00CE0A76"/>
    <w:pPr>
      <w:spacing w:after="0" w:line="240" w:lineRule="auto"/>
    </w:pPr>
    <w:rPr>
      <w:sz w:val="24"/>
      <w:szCs w:val="24"/>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E0A76"/>
  </w:style>
  <w:style w:type="paragraph" w:styleId="NormalWeb">
    <w:name w:val="Normal (Web)"/>
    <w:basedOn w:val="Normal"/>
    <w:uiPriority w:val="99"/>
    <w:unhideWhenUsed/>
    <w:rsid w:val="008163AE"/>
    <w:pPr>
      <w:spacing w:before="100" w:beforeAutospacing="1" w:after="100" w:afterAutospacing="1"/>
    </w:pPr>
    <w:rPr>
      <w:szCs w:val="24"/>
      <w:lang w:val="es-ES"/>
    </w:rPr>
  </w:style>
  <w:style w:type="character" w:customStyle="1" w:styleId="iaj">
    <w:name w:val="i_aj"/>
    <w:basedOn w:val="Fuentedeprrafopredeter"/>
    <w:rsid w:val="008B4B36"/>
  </w:style>
  <w:style w:type="character" w:styleId="Hipervnculo">
    <w:name w:val="Hyperlink"/>
    <w:basedOn w:val="Fuentedeprrafopredeter"/>
    <w:uiPriority w:val="99"/>
    <w:semiHidden/>
    <w:unhideWhenUsed/>
    <w:rsid w:val="008B4B36"/>
    <w:rPr>
      <w:color w:val="0000FF"/>
      <w:u w:val="single"/>
    </w:rPr>
  </w:style>
  <w:style w:type="character" w:customStyle="1" w:styleId="baj">
    <w:name w:val="b_aj"/>
    <w:basedOn w:val="Fuentedeprrafopredeter"/>
    <w:rsid w:val="008B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975">
      <w:bodyDiv w:val="1"/>
      <w:marLeft w:val="0"/>
      <w:marRight w:val="0"/>
      <w:marTop w:val="0"/>
      <w:marBottom w:val="0"/>
      <w:divBdr>
        <w:top w:val="none" w:sz="0" w:space="0" w:color="auto"/>
        <w:left w:val="none" w:sz="0" w:space="0" w:color="auto"/>
        <w:bottom w:val="none" w:sz="0" w:space="0" w:color="auto"/>
        <w:right w:val="none" w:sz="0" w:space="0" w:color="auto"/>
      </w:divBdr>
    </w:div>
    <w:div w:id="1344281227">
      <w:bodyDiv w:val="1"/>
      <w:marLeft w:val="0"/>
      <w:marRight w:val="0"/>
      <w:marTop w:val="0"/>
      <w:marBottom w:val="0"/>
      <w:divBdr>
        <w:top w:val="none" w:sz="0" w:space="0" w:color="auto"/>
        <w:left w:val="none" w:sz="0" w:space="0" w:color="auto"/>
        <w:bottom w:val="none" w:sz="0" w:space="0" w:color="auto"/>
        <w:right w:val="none" w:sz="0" w:space="0" w:color="auto"/>
      </w:divBdr>
    </w:div>
    <w:div w:id="17201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B918-847B-46B8-9132-90575E12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48015-8285-4C34-BC77-09DB6F9F30A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340F3E89-3469-45B7-B605-96284F74D979}">
  <ds:schemaRefs>
    <ds:schemaRef ds:uri="http://schemas.microsoft.com/sharepoint/v3/contenttype/forms"/>
  </ds:schemaRefs>
</ds:datastoreItem>
</file>

<file path=customXml/itemProps4.xml><?xml version="1.0" encoding="utf-8"?>
<ds:datastoreItem xmlns:ds="http://schemas.openxmlformats.org/officeDocument/2006/customXml" ds:itemID="{EF0789EC-03F8-4D95-833B-DA35AADC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5102</Words>
  <Characters>29085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dc:description/>
  <cp:lastModifiedBy>samsung</cp:lastModifiedBy>
  <cp:revision>17</cp:revision>
  <cp:lastPrinted>2018-08-02T13:31:00Z</cp:lastPrinted>
  <dcterms:created xsi:type="dcterms:W3CDTF">2023-10-11T18:43:00Z</dcterms:created>
  <dcterms:modified xsi:type="dcterms:W3CDTF">2023-11-27T12:33:00Z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