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EF71E" w14:textId="58E476A4" w:rsidR="00FF01E4" w:rsidRPr="00FA1795" w:rsidRDefault="00FA1795" w:rsidP="00FF01E4">
      <w:pPr>
        <w:jc w:val="both"/>
        <w:textAlignment w:val="baseline"/>
        <w:rPr>
          <w:rFonts w:ascii="Arial" w:hAnsi="Arial" w:cs="Arial"/>
          <w:b/>
          <w:sz w:val="20"/>
          <w:szCs w:val="24"/>
          <w:lang w:val="es-CO" w:eastAsia="es-CO"/>
        </w:rPr>
      </w:pPr>
      <w:bookmarkStart w:id="0" w:name="_GoBack"/>
      <w:bookmarkEnd w:id="0"/>
      <w:r>
        <w:rPr>
          <w:rFonts w:ascii="Arial" w:hAnsi="Arial" w:cs="Arial"/>
          <w:b/>
          <w:sz w:val="20"/>
          <w:szCs w:val="24"/>
          <w:lang w:val="es-CO" w:eastAsia="es-CO"/>
        </w:rPr>
        <w:t>HABEAS DATA / PRINCIPIO DE SUBSIDIARIEDAD / REQUISITOS</w:t>
      </w:r>
    </w:p>
    <w:p w14:paraId="588B208D" w14:textId="131D85BC" w:rsidR="00FF01E4" w:rsidRPr="00FA1795" w:rsidRDefault="00FA1795" w:rsidP="00FA1795">
      <w:pPr>
        <w:jc w:val="both"/>
        <w:textAlignment w:val="baseline"/>
        <w:rPr>
          <w:rFonts w:ascii="Arial" w:hAnsi="Arial" w:cs="Arial"/>
          <w:sz w:val="20"/>
          <w:szCs w:val="24"/>
          <w:lang w:val="es-CO" w:eastAsia="es-CO"/>
        </w:rPr>
      </w:pPr>
      <w:r w:rsidRPr="00FA1795">
        <w:rPr>
          <w:rFonts w:ascii="Arial" w:hAnsi="Arial" w:cs="Arial"/>
          <w:sz w:val="20"/>
          <w:szCs w:val="24"/>
          <w:lang w:val="es-CO" w:eastAsia="es-CO"/>
        </w:rPr>
        <w:t>Frente a la subsidiariedad y en torno al derecho de habeas data el artículo 42 num. 7 del Decreto 2591 de 1991 señala que “Cuando se solicite rectificación de informaciones inexactas o erróneas. En este caso se deberá anexar la transcripción de la información o la copia de la publicación y de la rectificación solicitada que no fue publicada en condiciones que aseguren la eficacia de la misma.” luego el numeral 6 del artículo 16 de la Ley 1266 De 2008 dispone que "sin perjuicio del ejercicio de la acción de tutela para amparar el derecho fundamental del hábeas data, en caso que el titular no se encuentre satisfecho con la respuesta a la petición, podrá recurrir al proceso judicial correspondiente dentro de los términos legales pertinentes para debatir lo relacionado con la obligación reportada como incumplida(...)”</w:t>
      </w:r>
    </w:p>
    <w:p w14:paraId="6C6C9537" w14:textId="77777777" w:rsidR="00FF01E4" w:rsidRPr="00FF01E4" w:rsidRDefault="00FF01E4" w:rsidP="00FF01E4">
      <w:pPr>
        <w:jc w:val="both"/>
        <w:textAlignment w:val="baseline"/>
        <w:rPr>
          <w:rFonts w:ascii="Arial" w:hAnsi="Arial" w:cs="Arial"/>
          <w:sz w:val="20"/>
          <w:szCs w:val="24"/>
          <w:lang w:val="es-CO" w:eastAsia="es-CO"/>
        </w:rPr>
      </w:pPr>
    </w:p>
    <w:p w14:paraId="1CA55093" w14:textId="5AE5FB8A" w:rsidR="00FF01E4" w:rsidRPr="00FF01E4" w:rsidRDefault="00FA1795" w:rsidP="00FF01E4">
      <w:pPr>
        <w:jc w:val="both"/>
        <w:textAlignment w:val="baseline"/>
        <w:rPr>
          <w:rFonts w:ascii="Arial" w:hAnsi="Arial" w:cs="Arial"/>
          <w:sz w:val="20"/>
          <w:szCs w:val="24"/>
          <w:lang w:val="es-CO" w:eastAsia="es-CO"/>
        </w:rPr>
      </w:pPr>
      <w:r>
        <w:rPr>
          <w:rFonts w:ascii="Arial" w:hAnsi="Arial" w:cs="Arial"/>
          <w:b/>
          <w:sz w:val="20"/>
          <w:szCs w:val="24"/>
          <w:lang w:val="es-CO" w:eastAsia="es-CO"/>
        </w:rPr>
        <w:t xml:space="preserve">HABEAS DATA / </w:t>
      </w:r>
      <w:r w:rsidR="00516780">
        <w:rPr>
          <w:rFonts w:ascii="Arial" w:hAnsi="Arial" w:cs="Arial"/>
          <w:b/>
          <w:sz w:val="20"/>
          <w:szCs w:val="24"/>
          <w:lang w:val="es-CO" w:eastAsia="es-CO"/>
        </w:rPr>
        <w:t>CORRECCIÓN DE INFORMACIÓN / PRESUPUESTOS</w:t>
      </w:r>
    </w:p>
    <w:p w14:paraId="0D10D8F8" w14:textId="0B5194DA" w:rsidR="00FF01E4" w:rsidRPr="00516780" w:rsidRDefault="00516780" w:rsidP="00516780">
      <w:pPr>
        <w:jc w:val="both"/>
        <w:textAlignment w:val="baseline"/>
        <w:rPr>
          <w:rFonts w:ascii="Arial" w:hAnsi="Arial" w:cs="Arial"/>
          <w:sz w:val="20"/>
          <w:szCs w:val="24"/>
          <w:lang w:val="es-CO" w:eastAsia="es-CO"/>
        </w:rPr>
      </w:pPr>
      <w:r>
        <w:rPr>
          <w:rFonts w:ascii="Arial" w:hAnsi="Arial" w:cs="Arial"/>
          <w:sz w:val="20"/>
          <w:szCs w:val="24"/>
          <w:lang w:val="es-CO" w:eastAsia="es-CO"/>
        </w:rPr>
        <w:t xml:space="preserve">… </w:t>
      </w:r>
      <w:r w:rsidRPr="00516780">
        <w:rPr>
          <w:rFonts w:ascii="Arial" w:hAnsi="Arial" w:cs="Arial"/>
          <w:sz w:val="20"/>
          <w:szCs w:val="24"/>
          <w:lang w:val="es-CO" w:eastAsia="es-CO"/>
        </w:rPr>
        <w:t>la reclamación del afectado para que se aclare, corrija o actualice la información al administrador de la información es requisitos de procedibilidad para acudir: 1) ante la autoridad de protección de datos para que active sus facultades de vigilancia, control y sanción, es decir, ante la SIC (art.t6 de la Ley Estatutaria 1581 del 2012; y 2) al órgano jurisdiccional a través de la acción constitucional para la protección del derecho fundamental al habeas data; sin que ello se traduzca en que el requisito de procedibilidad para la acción de tutela sea agotar el trámite ante la autoridad administrativa</w:t>
      </w:r>
      <w:r>
        <w:rPr>
          <w:rFonts w:ascii="Arial" w:hAnsi="Arial" w:cs="Arial"/>
          <w:sz w:val="20"/>
          <w:szCs w:val="24"/>
          <w:lang w:val="es-CO" w:eastAsia="es-CO"/>
        </w:rPr>
        <w:t>…</w:t>
      </w:r>
    </w:p>
    <w:p w14:paraId="5A605318" w14:textId="77777777" w:rsidR="00FF01E4" w:rsidRPr="00FF01E4" w:rsidRDefault="00FF01E4" w:rsidP="00FF01E4">
      <w:pPr>
        <w:jc w:val="both"/>
        <w:textAlignment w:val="baseline"/>
        <w:rPr>
          <w:rFonts w:ascii="Arial" w:hAnsi="Arial" w:cs="Arial"/>
          <w:sz w:val="20"/>
          <w:szCs w:val="24"/>
          <w:lang w:val="es-CO" w:eastAsia="es-CO"/>
        </w:rPr>
      </w:pPr>
    </w:p>
    <w:p w14:paraId="5EA115DC" w14:textId="2599FA84" w:rsidR="00516780" w:rsidRPr="00FF01E4" w:rsidRDefault="00516780" w:rsidP="00516780">
      <w:pPr>
        <w:jc w:val="both"/>
        <w:textAlignment w:val="baseline"/>
        <w:rPr>
          <w:rFonts w:ascii="Arial" w:hAnsi="Arial" w:cs="Arial"/>
          <w:sz w:val="20"/>
          <w:szCs w:val="24"/>
          <w:lang w:val="es-CO" w:eastAsia="es-CO"/>
        </w:rPr>
      </w:pPr>
      <w:r>
        <w:rPr>
          <w:rFonts w:ascii="Arial" w:hAnsi="Arial" w:cs="Arial"/>
          <w:b/>
          <w:sz w:val="20"/>
          <w:szCs w:val="24"/>
          <w:lang w:val="es-CO" w:eastAsia="es-CO"/>
        </w:rPr>
        <w:t>DEBIDO PROCESO / HABEAS DATA / DEFINICIÓN DE LOS DERECHOS</w:t>
      </w:r>
    </w:p>
    <w:p w14:paraId="3C60B7FB" w14:textId="18317DC5" w:rsidR="00FF01E4" w:rsidRPr="00FF01E4" w:rsidRDefault="00516780" w:rsidP="00516780">
      <w:pPr>
        <w:jc w:val="both"/>
        <w:textAlignment w:val="baseline"/>
        <w:rPr>
          <w:rFonts w:ascii="Arial" w:hAnsi="Arial" w:cs="Arial"/>
          <w:sz w:val="20"/>
          <w:szCs w:val="24"/>
          <w:lang w:val="es-CO" w:eastAsia="es-CO"/>
        </w:rPr>
      </w:pPr>
      <w:r w:rsidRPr="00516780">
        <w:rPr>
          <w:rFonts w:ascii="Arial" w:hAnsi="Arial" w:cs="Arial"/>
          <w:sz w:val="20"/>
          <w:szCs w:val="24"/>
          <w:lang w:val="es-CO" w:eastAsia="es-CO"/>
        </w:rPr>
        <w:t>El debido proceso es un derecho fundamental que tiene como fin garantizar la preservación y efectiva realización de la justicia material; por lo tanto, debe ser respetado, tanto en las actuaciones de carácter administrativo como judicial, por lo que las autoridades tienen la obligación de ajustar su accionar conforme a los procedimientos contemplados para cada trámite; es decir, asegurar el cumplimiento de cada una de las et</w:t>
      </w:r>
      <w:r>
        <w:rPr>
          <w:rFonts w:ascii="Arial" w:hAnsi="Arial" w:cs="Arial"/>
          <w:sz w:val="20"/>
          <w:szCs w:val="24"/>
          <w:lang w:val="es-CO" w:eastAsia="es-CO"/>
        </w:rPr>
        <w:t xml:space="preserve">apas establecidas (T-115-2018). </w:t>
      </w:r>
      <w:r w:rsidRPr="00516780">
        <w:rPr>
          <w:rFonts w:ascii="Arial" w:hAnsi="Arial" w:cs="Arial"/>
          <w:sz w:val="20"/>
          <w:szCs w:val="24"/>
          <w:lang w:val="es-CO" w:eastAsia="es-CO"/>
        </w:rPr>
        <w:t>El artículo 15 de la CN consagra el derecho fundamental al habeas data el cual consiste en que toda persona tiene derecho a actualizar y rectificar la información que se haya depositado en los bancos de datos de cualquier entidad y estas a proceder a realizar los cambios, pues “(…) esta información es necesaria para acceder al goce efectivo de otros derechos fundamentales</w:t>
      </w:r>
      <w:r>
        <w:rPr>
          <w:rFonts w:ascii="Arial" w:hAnsi="Arial" w:cs="Arial"/>
          <w:sz w:val="20"/>
          <w:szCs w:val="24"/>
          <w:lang w:val="es-CO" w:eastAsia="es-CO"/>
        </w:rPr>
        <w:t>…”</w:t>
      </w:r>
    </w:p>
    <w:p w14:paraId="657EE01D" w14:textId="77777777" w:rsidR="00FF01E4" w:rsidRPr="00FF01E4" w:rsidRDefault="00FF01E4" w:rsidP="00FF01E4">
      <w:pPr>
        <w:jc w:val="both"/>
        <w:textAlignment w:val="baseline"/>
        <w:rPr>
          <w:rFonts w:ascii="Arial" w:hAnsi="Arial" w:cs="Arial"/>
          <w:sz w:val="20"/>
          <w:szCs w:val="24"/>
          <w:lang w:val="es-CO" w:eastAsia="es-CO"/>
        </w:rPr>
      </w:pPr>
    </w:p>
    <w:p w14:paraId="61902A86" w14:textId="5ADEAB17" w:rsidR="00BF0BE5" w:rsidRPr="00FF01E4" w:rsidRDefault="00BF0BE5" w:rsidP="00BF0BE5">
      <w:pPr>
        <w:jc w:val="both"/>
        <w:textAlignment w:val="baseline"/>
        <w:rPr>
          <w:rFonts w:ascii="Arial" w:hAnsi="Arial" w:cs="Arial"/>
          <w:sz w:val="20"/>
          <w:szCs w:val="24"/>
          <w:lang w:val="es-CO" w:eastAsia="es-CO"/>
        </w:rPr>
      </w:pPr>
      <w:r>
        <w:rPr>
          <w:rFonts w:ascii="Arial" w:hAnsi="Arial" w:cs="Arial"/>
          <w:b/>
          <w:sz w:val="20"/>
          <w:szCs w:val="24"/>
          <w:lang w:val="es-CO" w:eastAsia="es-CO"/>
        </w:rPr>
        <w:t>HABEAS DATA / TRÁMITE ANTE LAS CENTRALES DE RIESGO</w:t>
      </w:r>
    </w:p>
    <w:p w14:paraId="4E2C088F" w14:textId="4C16F55B" w:rsidR="0012663D" w:rsidRDefault="0012663D" w:rsidP="00FF01E4">
      <w:pPr>
        <w:jc w:val="both"/>
        <w:textAlignment w:val="baseline"/>
        <w:rPr>
          <w:rFonts w:ascii="Arial" w:hAnsi="Arial" w:cs="Arial"/>
          <w:sz w:val="20"/>
          <w:szCs w:val="24"/>
          <w:lang w:val="es-CO" w:eastAsia="es-CO"/>
        </w:rPr>
      </w:pPr>
      <w:r w:rsidRPr="0012663D">
        <w:rPr>
          <w:rFonts w:ascii="Arial" w:hAnsi="Arial" w:cs="Arial"/>
          <w:sz w:val="20"/>
          <w:szCs w:val="24"/>
          <w:lang w:val="es-CO" w:eastAsia="es-CO"/>
        </w:rPr>
        <w:t>La Ley 1266 del 2008 es la que contiene las disposiciones generales respecto al hábeas data y el manejo de la información que está en las bases de datos; en su artículo 12 prevé un trámite que debe agotar la fuente antes de hacer el reporte negativo, que consiste en una comunicación al titular de la información, con el propósito que este ejecute la acción que bien tenga para evitar el reporte negativo.</w:t>
      </w:r>
      <w:r w:rsidR="00BF0BE5">
        <w:rPr>
          <w:rFonts w:ascii="Arial" w:hAnsi="Arial" w:cs="Arial"/>
          <w:sz w:val="20"/>
          <w:szCs w:val="24"/>
          <w:lang w:val="es-CO" w:eastAsia="es-CO"/>
        </w:rPr>
        <w:t xml:space="preserve"> </w:t>
      </w:r>
      <w:r w:rsidR="00BF0BE5" w:rsidRPr="00BF0BE5">
        <w:rPr>
          <w:rFonts w:ascii="Arial" w:hAnsi="Arial" w:cs="Arial"/>
          <w:sz w:val="20"/>
          <w:szCs w:val="24"/>
          <w:lang w:val="es-CO" w:eastAsia="es-CO"/>
        </w:rPr>
        <w:t>El mismo artículo en su parágrafo dispone la sanción ante el incumplimiento de la comunicación previa al titular de la información en los casos en que no se haya extinguido la obligación o cuota, como lo es el retiro del reporte hasta cumplir con la mentada obligación.</w:t>
      </w:r>
    </w:p>
    <w:p w14:paraId="6655B90E" w14:textId="01A9392A" w:rsidR="0012663D" w:rsidRDefault="0012663D" w:rsidP="00FF01E4">
      <w:pPr>
        <w:jc w:val="both"/>
        <w:textAlignment w:val="baseline"/>
        <w:rPr>
          <w:rFonts w:ascii="Arial" w:hAnsi="Arial" w:cs="Arial"/>
          <w:sz w:val="20"/>
          <w:szCs w:val="24"/>
          <w:lang w:val="es-CO" w:eastAsia="es-CO"/>
        </w:rPr>
      </w:pPr>
    </w:p>
    <w:p w14:paraId="479890FF" w14:textId="4537C9E5" w:rsidR="00BF0BE5" w:rsidRPr="00FF01E4" w:rsidRDefault="00BF0BE5" w:rsidP="00BF0BE5">
      <w:pPr>
        <w:jc w:val="both"/>
        <w:textAlignment w:val="baseline"/>
        <w:rPr>
          <w:rFonts w:ascii="Arial" w:hAnsi="Arial" w:cs="Arial"/>
          <w:sz w:val="20"/>
          <w:szCs w:val="24"/>
          <w:lang w:val="es-CO" w:eastAsia="es-CO"/>
        </w:rPr>
      </w:pPr>
      <w:r>
        <w:rPr>
          <w:rFonts w:ascii="Arial" w:hAnsi="Arial" w:cs="Arial"/>
          <w:b/>
          <w:sz w:val="20"/>
          <w:szCs w:val="24"/>
          <w:lang w:val="es-CO" w:eastAsia="es-CO"/>
        </w:rPr>
        <w:t xml:space="preserve">HABEAS DATA / </w:t>
      </w:r>
      <w:r w:rsidR="00C24846">
        <w:rPr>
          <w:rFonts w:ascii="Arial" w:hAnsi="Arial" w:cs="Arial"/>
          <w:b/>
          <w:sz w:val="20"/>
          <w:szCs w:val="24"/>
          <w:lang w:val="es-CO" w:eastAsia="es-CO"/>
        </w:rPr>
        <w:t>PROTECCIÓN DE LOS DATOS PERSONALES / AUTORIZACIÓN DEL TITULAR</w:t>
      </w:r>
    </w:p>
    <w:p w14:paraId="5402A306" w14:textId="2BDE735F" w:rsidR="0012663D" w:rsidRDefault="00C24846" w:rsidP="00C24846">
      <w:pPr>
        <w:jc w:val="both"/>
        <w:textAlignment w:val="baseline"/>
        <w:rPr>
          <w:rFonts w:ascii="Arial" w:hAnsi="Arial" w:cs="Arial"/>
          <w:sz w:val="20"/>
          <w:szCs w:val="24"/>
          <w:lang w:val="es-CO" w:eastAsia="es-CO"/>
        </w:rPr>
      </w:pPr>
      <w:r w:rsidRPr="00C24846">
        <w:rPr>
          <w:rFonts w:ascii="Arial" w:hAnsi="Arial" w:cs="Arial"/>
          <w:sz w:val="20"/>
          <w:szCs w:val="24"/>
          <w:lang w:val="es-CO" w:eastAsia="es-CO"/>
        </w:rPr>
        <w:t>El artículo 4º de la Ley 1581 de 2012 establece como uno de los principios rectores, para el tratamiento de datos personales, el de libertad, que consisten en que “El Tratamiento sólo puede ejercerse con el consentimiento, previo, expreso e informado del Titular. Los datos personales no podrán ser obtenidos o divulgados sin previa autorización, o en ausencia de mandato legal o judicial</w:t>
      </w:r>
      <w:r>
        <w:rPr>
          <w:rFonts w:ascii="Arial" w:hAnsi="Arial" w:cs="Arial"/>
          <w:sz w:val="20"/>
          <w:szCs w:val="24"/>
          <w:lang w:val="es-CO" w:eastAsia="es-CO"/>
        </w:rPr>
        <w:t xml:space="preserve"> que releve el consentimiento”. </w:t>
      </w:r>
      <w:r w:rsidRPr="00C24846">
        <w:rPr>
          <w:rFonts w:ascii="Arial" w:hAnsi="Arial" w:cs="Arial"/>
          <w:sz w:val="20"/>
          <w:szCs w:val="24"/>
          <w:lang w:val="es-CO" w:eastAsia="es-CO"/>
        </w:rPr>
        <w:t>Al respecto la Corte Constitucional en la Sentencia T-592 de 2003 señaló que la autorización no puede ser una simple mención genérica, sino que debe ser cualificada y debía contener una explicación de los efectos de la misma.</w:t>
      </w:r>
    </w:p>
    <w:p w14:paraId="5A8C7556" w14:textId="597E42BA" w:rsidR="00BF0BE5" w:rsidRDefault="00BF0BE5" w:rsidP="00FF01E4">
      <w:pPr>
        <w:jc w:val="both"/>
        <w:textAlignment w:val="baseline"/>
        <w:rPr>
          <w:rFonts w:ascii="Arial" w:hAnsi="Arial" w:cs="Arial"/>
          <w:sz w:val="20"/>
          <w:szCs w:val="24"/>
          <w:lang w:val="es-CO" w:eastAsia="es-CO"/>
        </w:rPr>
      </w:pPr>
    </w:p>
    <w:p w14:paraId="5BD2B548" w14:textId="3D817195" w:rsidR="00BF0BE5" w:rsidRDefault="00BF0BE5" w:rsidP="00FF01E4">
      <w:pPr>
        <w:jc w:val="both"/>
        <w:textAlignment w:val="baseline"/>
        <w:rPr>
          <w:rFonts w:ascii="Arial" w:hAnsi="Arial" w:cs="Arial"/>
          <w:sz w:val="20"/>
          <w:szCs w:val="24"/>
          <w:lang w:val="es-CO" w:eastAsia="es-CO"/>
        </w:rPr>
      </w:pPr>
    </w:p>
    <w:p w14:paraId="7BEC25B7" w14:textId="7999BE3E" w:rsidR="00FF01E4" w:rsidRPr="00FF01E4" w:rsidRDefault="00FF01E4" w:rsidP="00FF01E4">
      <w:pPr>
        <w:jc w:val="both"/>
        <w:textAlignment w:val="baseline"/>
        <w:rPr>
          <w:rFonts w:ascii="Arial" w:hAnsi="Arial" w:cs="Arial"/>
          <w:sz w:val="20"/>
          <w:szCs w:val="24"/>
          <w:lang w:val="es-CO" w:eastAsia="es-CO"/>
        </w:rPr>
      </w:pPr>
    </w:p>
    <w:p w14:paraId="2D6FC542" w14:textId="77777777" w:rsidR="00FF01E4" w:rsidRPr="00FF01E4" w:rsidRDefault="00FF01E4" w:rsidP="00FF01E4">
      <w:pPr>
        <w:spacing w:line="276" w:lineRule="auto"/>
        <w:jc w:val="center"/>
        <w:textAlignment w:val="baseline"/>
        <w:rPr>
          <w:rFonts w:ascii="Arial" w:hAnsi="Arial" w:cs="Arial"/>
          <w:szCs w:val="24"/>
          <w:lang w:val="es-CO" w:eastAsia="es-CO"/>
        </w:rPr>
      </w:pPr>
      <w:r w:rsidRPr="00FF01E4">
        <w:rPr>
          <w:rFonts w:ascii="Arial" w:hAnsi="Arial" w:cs="Arial"/>
          <w:noProof/>
          <w:szCs w:val="24"/>
          <w:lang w:val="en-US" w:eastAsia="en-US"/>
        </w:rPr>
        <w:drawing>
          <wp:inline distT="0" distB="0" distL="0" distR="0" wp14:anchorId="72ABB9AE" wp14:editId="40FF40D9">
            <wp:extent cx="790575" cy="771525"/>
            <wp:effectExtent l="0" t="0" r="9525" b="9525"/>
            <wp:docPr id="2"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0">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FF01E4">
        <w:rPr>
          <w:rFonts w:ascii="Arial" w:hAnsi="Arial" w:cs="Arial"/>
          <w:szCs w:val="24"/>
          <w:lang w:val="es-CO" w:eastAsia="es-CO"/>
        </w:rPr>
        <w:t> </w:t>
      </w:r>
    </w:p>
    <w:p w14:paraId="33EF3E7B" w14:textId="77777777" w:rsidR="00FF01E4" w:rsidRPr="00FF01E4" w:rsidRDefault="00FF01E4" w:rsidP="00FF01E4">
      <w:pPr>
        <w:spacing w:line="276" w:lineRule="auto"/>
        <w:jc w:val="center"/>
        <w:textAlignment w:val="baseline"/>
        <w:rPr>
          <w:rFonts w:ascii="Arial" w:hAnsi="Arial" w:cs="Arial"/>
          <w:szCs w:val="24"/>
          <w:lang w:val="es-CO" w:eastAsia="es-CO"/>
        </w:rPr>
      </w:pPr>
      <w:r w:rsidRPr="00FF01E4">
        <w:rPr>
          <w:rFonts w:ascii="Arial" w:hAnsi="Arial" w:cs="Arial"/>
          <w:b/>
          <w:bCs/>
          <w:szCs w:val="24"/>
          <w:lang w:val="es-ES" w:eastAsia="es-CO"/>
        </w:rPr>
        <w:t>RAMA JUDICIAL DEL PODER PÚBLICO</w:t>
      </w:r>
      <w:r w:rsidRPr="00FF01E4">
        <w:rPr>
          <w:rFonts w:ascii="Arial" w:hAnsi="Arial" w:cs="Arial"/>
          <w:szCs w:val="24"/>
          <w:lang w:val="es-CO" w:eastAsia="es-CO"/>
        </w:rPr>
        <w:t> </w:t>
      </w:r>
    </w:p>
    <w:p w14:paraId="7C3CD5CA" w14:textId="77777777" w:rsidR="00FF01E4" w:rsidRPr="00FF01E4" w:rsidRDefault="00FF01E4" w:rsidP="00FF01E4">
      <w:pPr>
        <w:spacing w:line="276" w:lineRule="auto"/>
        <w:jc w:val="center"/>
        <w:textAlignment w:val="baseline"/>
        <w:rPr>
          <w:rFonts w:ascii="Arial" w:hAnsi="Arial" w:cs="Arial"/>
          <w:szCs w:val="24"/>
          <w:lang w:val="es-CO" w:eastAsia="es-CO"/>
        </w:rPr>
      </w:pPr>
      <w:r w:rsidRPr="00FF01E4">
        <w:rPr>
          <w:rFonts w:ascii="Arial" w:hAnsi="Arial" w:cs="Arial"/>
          <w:b/>
          <w:bCs/>
          <w:szCs w:val="24"/>
          <w:lang w:val="es-ES" w:eastAsia="es-CO"/>
        </w:rPr>
        <w:t>TRIBUNAL SUPERIOR DEL DISTRITO JUDICIAL DE PEREIRA</w:t>
      </w:r>
      <w:r w:rsidRPr="00FF01E4">
        <w:rPr>
          <w:rFonts w:ascii="Arial" w:hAnsi="Arial" w:cs="Arial"/>
          <w:szCs w:val="24"/>
          <w:lang w:val="es-CO" w:eastAsia="es-CO"/>
        </w:rPr>
        <w:t> </w:t>
      </w:r>
    </w:p>
    <w:p w14:paraId="44E28FCF" w14:textId="77777777" w:rsidR="00FF01E4" w:rsidRPr="00FF01E4" w:rsidRDefault="00FF01E4" w:rsidP="00FF01E4">
      <w:pPr>
        <w:spacing w:line="276" w:lineRule="auto"/>
        <w:jc w:val="center"/>
        <w:textAlignment w:val="baseline"/>
        <w:rPr>
          <w:rFonts w:ascii="Arial" w:hAnsi="Arial" w:cs="Arial"/>
          <w:szCs w:val="24"/>
          <w:lang w:val="es-CO" w:eastAsia="es-CO"/>
        </w:rPr>
      </w:pPr>
      <w:r w:rsidRPr="00FF01E4">
        <w:rPr>
          <w:rFonts w:ascii="Arial" w:hAnsi="Arial" w:cs="Arial"/>
          <w:b/>
          <w:bCs/>
          <w:szCs w:val="24"/>
          <w:lang w:val="es-ES" w:eastAsia="es-CO"/>
        </w:rPr>
        <w:t>SALA DE DECISIÓN LABORAL</w:t>
      </w:r>
      <w:r w:rsidRPr="00FF01E4">
        <w:rPr>
          <w:rFonts w:ascii="Arial" w:hAnsi="Arial" w:cs="Arial"/>
          <w:szCs w:val="24"/>
          <w:lang w:val="es-CO" w:eastAsia="es-CO"/>
        </w:rPr>
        <w:t> </w:t>
      </w:r>
    </w:p>
    <w:p w14:paraId="42B3C18E" w14:textId="77777777" w:rsidR="00FF01E4" w:rsidRPr="00FF01E4" w:rsidRDefault="00FF01E4" w:rsidP="00FF01E4">
      <w:pPr>
        <w:spacing w:line="276" w:lineRule="auto"/>
        <w:jc w:val="both"/>
        <w:textAlignment w:val="baseline"/>
        <w:rPr>
          <w:rFonts w:ascii="Arial" w:hAnsi="Arial" w:cs="Arial"/>
          <w:szCs w:val="24"/>
          <w:lang w:val="es-CO" w:eastAsia="es-CO"/>
        </w:rPr>
      </w:pPr>
      <w:r w:rsidRPr="00FF01E4">
        <w:rPr>
          <w:rFonts w:ascii="Arial" w:hAnsi="Arial" w:cs="Arial"/>
          <w:szCs w:val="24"/>
          <w:lang w:val="es-CO" w:eastAsia="es-CO"/>
        </w:rPr>
        <w:t> </w:t>
      </w:r>
    </w:p>
    <w:p w14:paraId="051537C3" w14:textId="77777777" w:rsidR="00FF01E4" w:rsidRPr="00FF01E4" w:rsidRDefault="00FF01E4" w:rsidP="00FF01E4">
      <w:pPr>
        <w:spacing w:line="276" w:lineRule="auto"/>
        <w:jc w:val="center"/>
        <w:textAlignment w:val="baseline"/>
        <w:rPr>
          <w:rFonts w:ascii="Arial" w:hAnsi="Arial" w:cs="Arial"/>
          <w:szCs w:val="24"/>
          <w:lang w:val="es-CO" w:eastAsia="es-CO"/>
        </w:rPr>
      </w:pPr>
      <w:r w:rsidRPr="00FF01E4">
        <w:rPr>
          <w:rFonts w:ascii="Arial" w:hAnsi="Arial" w:cs="Arial"/>
          <w:color w:val="000000"/>
          <w:szCs w:val="24"/>
          <w:lang w:val="es-ES" w:eastAsia="es-CO"/>
        </w:rPr>
        <w:t>Magistrada Ponente</w:t>
      </w:r>
      <w:r w:rsidRPr="00FF01E4">
        <w:rPr>
          <w:rFonts w:ascii="Arial" w:hAnsi="Arial" w:cs="Arial"/>
          <w:color w:val="000000"/>
          <w:szCs w:val="24"/>
          <w:lang w:val="es-CO" w:eastAsia="es-CO"/>
        </w:rPr>
        <w:t> </w:t>
      </w:r>
    </w:p>
    <w:p w14:paraId="1A08D8C8" w14:textId="77777777" w:rsidR="00FF01E4" w:rsidRPr="00FF01E4" w:rsidRDefault="00FF01E4" w:rsidP="00FF01E4">
      <w:pPr>
        <w:spacing w:line="276" w:lineRule="auto"/>
        <w:jc w:val="center"/>
        <w:textAlignment w:val="baseline"/>
        <w:rPr>
          <w:rFonts w:ascii="Arial" w:hAnsi="Arial" w:cs="Arial"/>
          <w:szCs w:val="24"/>
          <w:lang w:val="es-CO" w:eastAsia="es-CO"/>
        </w:rPr>
      </w:pPr>
      <w:r w:rsidRPr="00FF01E4">
        <w:rPr>
          <w:rFonts w:ascii="Arial" w:hAnsi="Arial" w:cs="Arial"/>
          <w:b/>
          <w:bCs/>
          <w:color w:val="000000"/>
          <w:szCs w:val="24"/>
          <w:lang w:val="es-CO" w:eastAsia="es-CO"/>
        </w:rPr>
        <w:t>OLGA LUCÍA HOYOS SEPÚLVEDA</w:t>
      </w:r>
      <w:r w:rsidRPr="00FF01E4">
        <w:rPr>
          <w:rFonts w:ascii="Arial" w:hAnsi="Arial" w:cs="Arial"/>
          <w:color w:val="000000"/>
          <w:szCs w:val="24"/>
          <w:lang w:val="es-CO" w:eastAsia="es-CO"/>
        </w:rPr>
        <w:t> </w:t>
      </w:r>
    </w:p>
    <w:p w14:paraId="6071392F" w14:textId="77777777" w:rsidR="00FF01E4" w:rsidRPr="00FF01E4" w:rsidRDefault="00FF01E4" w:rsidP="00FF01E4">
      <w:pPr>
        <w:spacing w:line="276" w:lineRule="auto"/>
        <w:jc w:val="both"/>
        <w:textAlignment w:val="baseline"/>
        <w:rPr>
          <w:rFonts w:ascii="Arial" w:hAnsi="Arial" w:cs="Arial"/>
          <w:szCs w:val="24"/>
          <w:lang w:val="es-CO" w:eastAsia="es-CO"/>
        </w:rPr>
      </w:pPr>
      <w:r w:rsidRPr="00FF01E4">
        <w:rPr>
          <w:rFonts w:ascii="Arial" w:hAnsi="Arial" w:cs="Arial"/>
          <w:color w:val="000000"/>
          <w:szCs w:val="24"/>
          <w:lang w:val="es-CO" w:eastAsia="es-CO"/>
        </w:rPr>
        <w:t> </w:t>
      </w:r>
    </w:p>
    <w:p w14:paraId="08C43915" w14:textId="514FB832" w:rsidR="000435CC" w:rsidRPr="00A1585F" w:rsidRDefault="000435CC" w:rsidP="00FF01E4">
      <w:pPr>
        <w:autoSpaceDE w:val="0"/>
        <w:ind w:left="2410"/>
        <w:contextualSpacing/>
        <w:jc w:val="both"/>
        <w:rPr>
          <w:rFonts w:ascii="Arial" w:hAnsi="Arial" w:cs="Arial"/>
          <w:bCs/>
          <w:iCs/>
          <w:sz w:val="22"/>
          <w:szCs w:val="18"/>
        </w:rPr>
      </w:pPr>
      <w:r w:rsidRPr="00A1585F">
        <w:rPr>
          <w:rFonts w:ascii="Arial" w:hAnsi="Arial" w:cs="Arial"/>
          <w:sz w:val="22"/>
          <w:szCs w:val="18"/>
        </w:rPr>
        <w:t>Radicación Nro.</w:t>
      </w:r>
      <w:r w:rsidR="00024D69" w:rsidRPr="00A1585F">
        <w:rPr>
          <w:rFonts w:ascii="Arial" w:hAnsi="Arial" w:cs="Arial"/>
          <w:sz w:val="22"/>
          <w:szCs w:val="18"/>
        </w:rPr>
        <w:t>:</w:t>
      </w:r>
      <w:r w:rsidR="00024D69" w:rsidRPr="00A1585F">
        <w:rPr>
          <w:rFonts w:ascii="Arial" w:hAnsi="Arial" w:cs="Arial"/>
          <w:sz w:val="22"/>
          <w:szCs w:val="18"/>
        </w:rPr>
        <w:tab/>
      </w:r>
      <w:r w:rsidRPr="00A1585F">
        <w:rPr>
          <w:rFonts w:ascii="Arial" w:hAnsi="Arial" w:cs="Arial"/>
          <w:sz w:val="22"/>
          <w:szCs w:val="18"/>
        </w:rPr>
        <w:t>6</w:t>
      </w:r>
      <w:r w:rsidR="00472024" w:rsidRPr="00A1585F">
        <w:rPr>
          <w:rFonts w:ascii="Arial" w:hAnsi="Arial" w:cs="Arial"/>
          <w:sz w:val="22"/>
          <w:szCs w:val="18"/>
        </w:rPr>
        <w:t>6170</w:t>
      </w:r>
      <w:r w:rsidRPr="00A1585F">
        <w:rPr>
          <w:rFonts w:ascii="Arial" w:hAnsi="Arial" w:cs="Arial"/>
          <w:sz w:val="22"/>
          <w:szCs w:val="18"/>
        </w:rPr>
        <w:t>310500</w:t>
      </w:r>
      <w:r w:rsidR="00472024" w:rsidRPr="00A1585F">
        <w:rPr>
          <w:rFonts w:ascii="Arial" w:hAnsi="Arial" w:cs="Arial"/>
          <w:sz w:val="22"/>
          <w:szCs w:val="18"/>
        </w:rPr>
        <w:t>1</w:t>
      </w:r>
      <w:r w:rsidRPr="00A1585F">
        <w:rPr>
          <w:rFonts w:ascii="Arial" w:hAnsi="Arial" w:cs="Arial"/>
          <w:sz w:val="22"/>
          <w:szCs w:val="18"/>
        </w:rPr>
        <w:t>223</w:t>
      </w:r>
      <w:r w:rsidR="0078420B" w:rsidRPr="00A1585F">
        <w:rPr>
          <w:rFonts w:ascii="Arial" w:hAnsi="Arial" w:cs="Arial"/>
          <w:sz w:val="22"/>
          <w:szCs w:val="18"/>
        </w:rPr>
        <w:t>0</w:t>
      </w:r>
      <w:r w:rsidR="00472024" w:rsidRPr="00A1585F">
        <w:rPr>
          <w:rFonts w:ascii="Arial" w:hAnsi="Arial" w:cs="Arial"/>
          <w:sz w:val="22"/>
          <w:szCs w:val="18"/>
        </w:rPr>
        <w:t>0374</w:t>
      </w:r>
      <w:r w:rsidRPr="00A1585F">
        <w:rPr>
          <w:rFonts w:ascii="Arial" w:hAnsi="Arial" w:cs="Arial"/>
          <w:sz w:val="22"/>
          <w:szCs w:val="18"/>
        </w:rPr>
        <w:t xml:space="preserve">01 </w:t>
      </w:r>
    </w:p>
    <w:p w14:paraId="6ACE86C2" w14:textId="72028B6A" w:rsidR="000435CC" w:rsidRPr="00A1585F" w:rsidRDefault="000435CC" w:rsidP="00FF01E4">
      <w:pPr>
        <w:ind w:left="2410"/>
        <w:contextualSpacing/>
        <w:jc w:val="both"/>
        <w:rPr>
          <w:rFonts w:ascii="Arial" w:hAnsi="Arial" w:cs="Arial"/>
          <w:iCs/>
          <w:sz w:val="22"/>
          <w:szCs w:val="18"/>
        </w:rPr>
      </w:pPr>
      <w:r w:rsidRPr="00A1585F">
        <w:rPr>
          <w:rFonts w:ascii="Arial" w:hAnsi="Arial" w:cs="Arial"/>
          <w:bCs/>
          <w:iCs/>
          <w:sz w:val="22"/>
          <w:szCs w:val="18"/>
        </w:rPr>
        <w:t>Referencia:</w:t>
      </w:r>
      <w:r w:rsidRPr="00A1585F">
        <w:rPr>
          <w:rFonts w:ascii="Arial" w:hAnsi="Arial" w:cs="Arial"/>
          <w:iCs/>
          <w:sz w:val="22"/>
          <w:szCs w:val="18"/>
        </w:rPr>
        <w:t xml:space="preserve"> </w:t>
      </w:r>
      <w:r w:rsidRPr="00A1585F">
        <w:rPr>
          <w:rFonts w:ascii="Arial" w:hAnsi="Arial" w:cs="Arial"/>
          <w:iCs/>
          <w:sz w:val="22"/>
          <w:szCs w:val="18"/>
        </w:rPr>
        <w:tab/>
        <w:t>Impugnación de tutela</w:t>
      </w:r>
    </w:p>
    <w:p w14:paraId="1014C028" w14:textId="66AB57BE" w:rsidR="000435CC" w:rsidRPr="00A1585F" w:rsidRDefault="000435CC" w:rsidP="00FF01E4">
      <w:pPr>
        <w:ind w:left="2410"/>
        <w:contextualSpacing/>
        <w:jc w:val="both"/>
        <w:rPr>
          <w:rFonts w:ascii="Arial" w:hAnsi="Arial" w:cs="Arial"/>
          <w:bCs/>
          <w:sz w:val="22"/>
          <w:szCs w:val="18"/>
        </w:rPr>
      </w:pPr>
      <w:r w:rsidRPr="00A1585F">
        <w:rPr>
          <w:rFonts w:ascii="Arial" w:hAnsi="Arial" w:cs="Arial"/>
          <w:bCs/>
          <w:sz w:val="22"/>
          <w:szCs w:val="18"/>
        </w:rPr>
        <w:lastRenderedPageBreak/>
        <w:t>Accionante:</w:t>
      </w:r>
      <w:r w:rsidRPr="00A1585F">
        <w:rPr>
          <w:rFonts w:ascii="Arial" w:hAnsi="Arial" w:cs="Arial"/>
          <w:sz w:val="22"/>
          <w:szCs w:val="18"/>
        </w:rPr>
        <w:t xml:space="preserve"> </w:t>
      </w:r>
      <w:r w:rsidRPr="00A1585F">
        <w:rPr>
          <w:sz w:val="32"/>
        </w:rPr>
        <w:tab/>
      </w:r>
      <w:r w:rsidR="00472024" w:rsidRPr="00A1585F">
        <w:rPr>
          <w:rFonts w:ascii="Arial" w:hAnsi="Arial" w:cs="Arial"/>
          <w:sz w:val="22"/>
          <w:szCs w:val="18"/>
        </w:rPr>
        <w:t>Cindy Paola Ramos García</w:t>
      </w:r>
    </w:p>
    <w:p w14:paraId="071C85CB" w14:textId="5E813D97" w:rsidR="000435CC" w:rsidRPr="00A1585F" w:rsidRDefault="004B2FF1" w:rsidP="00024D69">
      <w:pPr>
        <w:ind w:left="2410"/>
        <w:contextualSpacing/>
        <w:jc w:val="both"/>
        <w:rPr>
          <w:rFonts w:ascii="Arial" w:hAnsi="Arial" w:cs="Arial"/>
          <w:sz w:val="16"/>
          <w:szCs w:val="12"/>
        </w:rPr>
      </w:pPr>
      <w:r w:rsidRPr="00A1585F">
        <w:rPr>
          <w:rFonts w:ascii="Arial" w:hAnsi="Arial" w:cs="Arial"/>
          <w:bCs/>
          <w:iCs/>
          <w:sz w:val="22"/>
          <w:szCs w:val="18"/>
        </w:rPr>
        <w:t xml:space="preserve">Accionados: </w:t>
      </w:r>
      <w:r w:rsidRPr="00A1585F">
        <w:rPr>
          <w:rFonts w:ascii="Arial" w:hAnsi="Arial" w:cs="Arial"/>
          <w:bCs/>
          <w:iCs/>
          <w:sz w:val="22"/>
          <w:szCs w:val="18"/>
        </w:rPr>
        <w:tab/>
        <w:t xml:space="preserve">Superintendencia </w:t>
      </w:r>
      <w:r w:rsidR="00F027EE" w:rsidRPr="00A1585F">
        <w:rPr>
          <w:rFonts w:ascii="Arial" w:hAnsi="Arial" w:cs="Arial"/>
          <w:bCs/>
          <w:iCs/>
          <w:sz w:val="22"/>
          <w:szCs w:val="18"/>
        </w:rPr>
        <w:t>de Industria y Comercio</w:t>
      </w:r>
      <w:r w:rsidR="00024D69" w:rsidRPr="00A1585F">
        <w:rPr>
          <w:rFonts w:ascii="Arial" w:hAnsi="Arial" w:cs="Arial"/>
          <w:bCs/>
          <w:iCs/>
          <w:sz w:val="22"/>
          <w:szCs w:val="18"/>
        </w:rPr>
        <w:t xml:space="preserve"> y otros</w:t>
      </w:r>
    </w:p>
    <w:p w14:paraId="6C456641" w14:textId="1CD571BB" w:rsidR="000435CC" w:rsidRPr="00A1585F" w:rsidRDefault="000435CC" w:rsidP="00FF01E4">
      <w:pPr>
        <w:tabs>
          <w:tab w:val="left" w:pos="3402"/>
        </w:tabs>
        <w:autoSpaceDE w:val="0"/>
        <w:ind w:left="2410"/>
        <w:contextualSpacing/>
        <w:jc w:val="both"/>
        <w:rPr>
          <w:rFonts w:ascii="Arial" w:hAnsi="Arial" w:cs="Arial"/>
          <w:sz w:val="22"/>
          <w:szCs w:val="18"/>
        </w:rPr>
      </w:pPr>
      <w:r w:rsidRPr="00A1585F">
        <w:rPr>
          <w:rFonts w:ascii="Arial" w:hAnsi="Arial" w:cs="Arial"/>
          <w:sz w:val="22"/>
          <w:szCs w:val="18"/>
        </w:rPr>
        <w:t xml:space="preserve">Providencia: </w:t>
      </w:r>
      <w:r w:rsidRPr="00A1585F">
        <w:rPr>
          <w:rFonts w:ascii="Arial" w:hAnsi="Arial" w:cs="Arial"/>
          <w:sz w:val="22"/>
          <w:szCs w:val="18"/>
        </w:rPr>
        <w:tab/>
        <w:t>Sentencia de segunda instancia</w:t>
      </w:r>
    </w:p>
    <w:p w14:paraId="3D70BD94" w14:textId="7A53F9D1" w:rsidR="000435CC" w:rsidRPr="00A1585F" w:rsidRDefault="000435CC" w:rsidP="00024D69">
      <w:pPr>
        <w:ind w:left="2410"/>
        <w:contextualSpacing/>
        <w:jc w:val="both"/>
        <w:rPr>
          <w:rFonts w:ascii="Arial" w:hAnsi="Arial" w:cs="Arial"/>
          <w:bCs/>
          <w:iCs/>
          <w:sz w:val="22"/>
          <w:szCs w:val="18"/>
        </w:rPr>
      </w:pPr>
      <w:r w:rsidRPr="00A1585F">
        <w:rPr>
          <w:rFonts w:ascii="Arial" w:hAnsi="Arial" w:cs="Arial"/>
          <w:bCs/>
          <w:iCs/>
          <w:sz w:val="22"/>
          <w:szCs w:val="18"/>
        </w:rPr>
        <w:t xml:space="preserve">Tema a Tratar: </w:t>
      </w:r>
      <w:r w:rsidRPr="00A1585F">
        <w:rPr>
          <w:rFonts w:ascii="Arial" w:hAnsi="Arial" w:cs="Arial"/>
          <w:bCs/>
          <w:iCs/>
          <w:sz w:val="22"/>
          <w:szCs w:val="18"/>
        </w:rPr>
        <w:tab/>
      </w:r>
      <w:r w:rsidR="0078420B" w:rsidRPr="00A1585F">
        <w:rPr>
          <w:rFonts w:ascii="Arial" w:hAnsi="Arial" w:cs="Arial"/>
          <w:bCs/>
          <w:iCs/>
          <w:sz w:val="22"/>
          <w:szCs w:val="18"/>
        </w:rPr>
        <w:t>Habeas da</w:t>
      </w:r>
      <w:r w:rsidR="004B2FF1" w:rsidRPr="00A1585F">
        <w:rPr>
          <w:rFonts w:ascii="Arial" w:hAnsi="Arial" w:cs="Arial"/>
          <w:bCs/>
          <w:iCs/>
          <w:sz w:val="22"/>
          <w:szCs w:val="18"/>
        </w:rPr>
        <w:t>ta</w:t>
      </w:r>
      <w:r w:rsidR="0078420B" w:rsidRPr="00A1585F">
        <w:rPr>
          <w:rFonts w:ascii="Arial" w:hAnsi="Arial" w:cs="Arial"/>
          <w:bCs/>
          <w:iCs/>
          <w:sz w:val="22"/>
          <w:szCs w:val="18"/>
        </w:rPr>
        <w:t xml:space="preserve"> </w:t>
      </w:r>
      <w:r w:rsidR="004B2FF1" w:rsidRPr="00A1585F">
        <w:rPr>
          <w:rFonts w:ascii="Arial" w:hAnsi="Arial" w:cs="Arial"/>
          <w:bCs/>
          <w:iCs/>
          <w:sz w:val="22"/>
          <w:szCs w:val="18"/>
        </w:rPr>
        <w:t>y debido proceso</w:t>
      </w:r>
    </w:p>
    <w:p w14:paraId="2925BB3F" w14:textId="77777777" w:rsidR="000435CC" w:rsidRPr="00024D69" w:rsidRDefault="000435CC" w:rsidP="00024D69">
      <w:pPr>
        <w:tabs>
          <w:tab w:val="left" w:pos="3402"/>
        </w:tabs>
        <w:spacing w:line="276" w:lineRule="auto"/>
        <w:ind w:left="5664" w:hanging="2262"/>
        <w:contextualSpacing/>
        <w:jc w:val="both"/>
        <w:rPr>
          <w:rFonts w:ascii="Arial" w:hAnsi="Arial" w:cs="Arial"/>
          <w:bCs/>
          <w:szCs w:val="24"/>
        </w:rPr>
      </w:pPr>
    </w:p>
    <w:p w14:paraId="6D82620B" w14:textId="77777777" w:rsidR="000435CC" w:rsidRPr="00024D69" w:rsidRDefault="000435CC" w:rsidP="00024D69">
      <w:pPr>
        <w:tabs>
          <w:tab w:val="left" w:pos="3402"/>
        </w:tabs>
        <w:spacing w:line="276" w:lineRule="auto"/>
        <w:ind w:left="3402" w:right="51"/>
        <w:contextualSpacing/>
        <w:jc w:val="both"/>
        <w:rPr>
          <w:rFonts w:ascii="Arial" w:hAnsi="Arial" w:cs="Arial"/>
          <w:b/>
          <w:bCs/>
          <w:color w:val="000000"/>
          <w:szCs w:val="24"/>
        </w:rPr>
      </w:pPr>
    </w:p>
    <w:p w14:paraId="3DF8436C" w14:textId="22C8B763" w:rsidR="000435CC" w:rsidRPr="00024D69" w:rsidRDefault="000435CC" w:rsidP="00024D69">
      <w:pPr>
        <w:spacing w:line="276" w:lineRule="auto"/>
        <w:contextualSpacing/>
        <w:jc w:val="center"/>
        <w:rPr>
          <w:rFonts w:ascii="Arial" w:hAnsi="Arial" w:cs="Arial"/>
          <w:szCs w:val="24"/>
        </w:rPr>
      </w:pPr>
      <w:r w:rsidRPr="00024D69">
        <w:rPr>
          <w:rFonts w:ascii="Arial" w:hAnsi="Arial" w:cs="Arial"/>
          <w:szCs w:val="24"/>
        </w:rPr>
        <w:t xml:space="preserve">Pereira, Risaralda, </w:t>
      </w:r>
      <w:r w:rsidR="00E457D4" w:rsidRPr="00024D69">
        <w:rPr>
          <w:rFonts w:ascii="Arial" w:hAnsi="Arial" w:cs="Arial"/>
          <w:szCs w:val="24"/>
        </w:rPr>
        <w:t>veinticinco</w:t>
      </w:r>
      <w:r w:rsidR="32A67E81" w:rsidRPr="00024D69">
        <w:rPr>
          <w:rFonts w:ascii="Arial" w:hAnsi="Arial" w:cs="Arial"/>
          <w:szCs w:val="24"/>
        </w:rPr>
        <w:t xml:space="preserve"> </w:t>
      </w:r>
      <w:r w:rsidRPr="00024D69">
        <w:rPr>
          <w:rFonts w:ascii="Arial" w:hAnsi="Arial" w:cs="Arial"/>
          <w:szCs w:val="24"/>
        </w:rPr>
        <w:t>(</w:t>
      </w:r>
      <w:r w:rsidR="00E457D4" w:rsidRPr="00024D69">
        <w:rPr>
          <w:rFonts w:ascii="Arial" w:hAnsi="Arial" w:cs="Arial"/>
          <w:szCs w:val="24"/>
        </w:rPr>
        <w:t>25</w:t>
      </w:r>
      <w:r w:rsidRPr="00024D69">
        <w:rPr>
          <w:rFonts w:ascii="Arial" w:hAnsi="Arial" w:cs="Arial"/>
          <w:szCs w:val="24"/>
        </w:rPr>
        <w:t xml:space="preserve">) de </w:t>
      </w:r>
      <w:r w:rsidR="00472024" w:rsidRPr="00024D69">
        <w:rPr>
          <w:rFonts w:ascii="Arial" w:hAnsi="Arial" w:cs="Arial"/>
          <w:szCs w:val="24"/>
        </w:rPr>
        <w:t>octubre</w:t>
      </w:r>
      <w:r w:rsidRPr="00024D69">
        <w:rPr>
          <w:rFonts w:ascii="Arial" w:hAnsi="Arial" w:cs="Arial"/>
          <w:szCs w:val="24"/>
        </w:rPr>
        <w:t xml:space="preserve"> de dos mil veintitrés (2023)</w:t>
      </w:r>
    </w:p>
    <w:p w14:paraId="783F50C9" w14:textId="0436DA4E" w:rsidR="000435CC" w:rsidRPr="00024D69" w:rsidRDefault="000435CC" w:rsidP="00024D69">
      <w:pPr>
        <w:spacing w:line="276" w:lineRule="auto"/>
        <w:contextualSpacing/>
        <w:jc w:val="center"/>
        <w:rPr>
          <w:rFonts w:ascii="Arial" w:hAnsi="Arial" w:cs="Arial"/>
          <w:szCs w:val="24"/>
        </w:rPr>
      </w:pPr>
      <w:r w:rsidRPr="00024D69">
        <w:rPr>
          <w:rFonts w:ascii="Arial" w:hAnsi="Arial" w:cs="Arial"/>
          <w:szCs w:val="24"/>
        </w:rPr>
        <w:t xml:space="preserve">Acta número </w:t>
      </w:r>
      <w:r w:rsidR="00E457D4" w:rsidRPr="00024D69">
        <w:rPr>
          <w:rFonts w:ascii="Arial" w:hAnsi="Arial" w:cs="Arial"/>
          <w:szCs w:val="24"/>
        </w:rPr>
        <w:t>127</w:t>
      </w:r>
      <w:r w:rsidRPr="00024D69">
        <w:rPr>
          <w:rFonts w:ascii="Arial" w:hAnsi="Arial" w:cs="Arial"/>
          <w:szCs w:val="24"/>
        </w:rPr>
        <w:t xml:space="preserve"> de </w:t>
      </w:r>
      <w:r w:rsidR="00E457D4" w:rsidRPr="00024D69">
        <w:rPr>
          <w:rFonts w:ascii="Arial" w:hAnsi="Arial" w:cs="Arial"/>
          <w:szCs w:val="24"/>
        </w:rPr>
        <w:t>24-</w:t>
      </w:r>
      <w:r w:rsidR="00472024" w:rsidRPr="00024D69">
        <w:rPr>
          <w:rFonts w:ascii="Arial" w:hAnsi="Arial" w:cs="Arial"/>
          <w:szCs w:val="24"/>
        </w:rPr>
        <w:t>10</w:t>
      </w:r>
      <w:r w:rsidRPr="00024D69">
        <w:rPr>
          <w:rFonts w:ascii="Arial" w:hAnsi="Arial" w:cs="Arial"/>
          <w:szCs w:val="24"/>
        </w:rPr>
        <w:t>-2023</w:t>
      </w:r>
    </w:p>
    <w:p w14:paraId="0969BB91" w14:textId="77777777" w:rsidR="000435CC" w:rsidRPr="00024D69" w:rsidRDefault="000435CC" w:rsidP="00024D69">
      <w:pPr>
        <w:pStyle w:val="Sinespaciado"/>
        <w:spacing w:line="276" w:lineRule="auto"/>
        <w:jc w:val="both"/>
        <w:rPr>
          <w:rStyle w:val="Textoennegrita"/>
          <w:rFonts w:ascii="Arial" w:hAnsi="Arial" w:cs="Arial"/>
          <w:b w:val="0"/>
        </w:rPr>
      </w:pPr>
    </w:p>
    <w:p w14:paraId="384D6C83" w14:textId="77777777" w:rsidR="000435CC" w:rsidRPr="00024D69" w:rsidRDefault="000435CC" w:rsidP="00024D69">
      <w:pPr>
        <w:pStyle w:val="Sinespaciado"/>
        <w:spacing w:line="276" w:lineRule="auto"/>
        <w:jc w:val="both"/>
        <w:rPr>
          <w:rStyle w:val="Textoennegrita"/>
          <w:rFonts w:ascii="Arial" w:hAnsi="Arial" w:cs="Arial"/>
          <w:b w:val="0"/>
        </w:rPr>
      </w:pPr>
    </w:p>
    <w:p w14:paraId="39D44715" w14:textId="0F2F4CFF" w:rsidR="0068101E" w:rsidRDefault="0068101E" w:rsidP="00024D69">
      <w:pPr>
        <w:pStyle w:val="Sinespaciado"/>
        <w:spacing w:line="276" w:lineRule="auto"/>
        <w:jc w:val="both"/>
        <w:rPr>
          <w:rStyle w:val="Textoennegrita"/>
          <w:rFonts w:ascii="Arial" w:hAnsi="Arial" w:cs="Arial"/>
        </w:rPr>
      </w:pPr>
      <w:r w:rsidRPr="00024D69">
        <w:rPr>
          <w:rStyle w:val="Textoennegrita"/>
          <w:rFonts w:ascii="Arial" w:hAnsi="Arial" w:cs="Arial"/>
          <w:b w:val="0"/>
          <w:bCs w:val="0"/>
        </w:rPr>
        <w:t xml:space="preserve">Decide la Sala la impugnación de la sentencia proferida el </w:t>
      </w:r>
      <w:r w:rsidR="00472024" w:rsidRPr="00024D69">
        <w:rPr>
          <w:rStyle w:val="Textoennegrita"/>
          <w:rFonts w:ascii="Arial" w:hAnsi="Arial" w:cs="Arial"/>
          <w:b w:val="0"/>
          <w:bCs w:val="0"/>
        </w:rPr>
        <w:t>13 de septiembre del 2</w:t>
      </w:r>
      <w:r w:rsidRPr="00024D69">
        <w:rPr>
          <w:rStyle w:val="Textoennegrita"/>
          <w:rFonts w:ascii="Arial" w:hAnsi="Arial" w:cs="Arial"/>
          <w:b w:val="0"/>
          <w:bCs w:val="0"/>
        </w:rPr>
        <w:t xml:space="preserve">023 por </w:t>
      </w:r>
      <w:r w:rsidR="00F172EA" w:rsidRPr="00024D69">
        <w:rPr>
          <w:rStyle w:val="Textoennegrita"/>
          <w:rFonts w:ascii="Arial" w:hAnsi="Arial" w:cs="Arial"/>
          <w:b w:val="0"/>
          <w:bCs w:val="0"/>
        </w:rPr>
        <w:t>el Juzgado</w:t>
      </w:r>
      <w:r w:rsidRPr="00024D69">
        <w:rPr>
          <w:rStyle w:val="Textoennegrita"/>
          <w:rFonts w:ascii="Arial" w:hAnsi="Arial" w:cs="Arial"/>
          <w:b w:val="0"/>
          <w:bCs w:val="0"/>
        </w:rPr>
        <w:t xml:space="preserve"> Laboral del Circuito de </w:t>
      </w:r>
      <w:r w:rsidR="00472024" w:rsidRPr="00024D69">
        <w:rPr>
          <w:rStyle w:val="Textoennegrita"/>
          <w:rFonts w:ascii="Arial" w:hAnsi="Arial" w:cs="Arial"/>
          <w:b w:val="0"/>
          <w:bCs w:val="0"/>
        </w:rPr>
        <w:t>Dosquebradas</w:t>
      </w:r>
      <w:r w:rsidRPr="00024D69">
        <w:rPr>
          <w:rStyle w:val="Textoennegrita"/>
          <w:rFonts w:ascii="Arial" w:hAnsi="Arial" w:cs="Arial"/>
          <w:b w:val="0"/>
          <w:bCs w:val="0"/>
        </w:rPr>
        <w:t xml:space="preserve">, dentro de la </w:t>
      </w:r>
      <w:r w:rsidRPr="00E97B5D">
        <w:rPr>
          <w:rStyle w:val="Textoennegrita"/>
          <w:rFonts w:ascii="Arial" w:hAnsi="Arial" w:cs="Arial"/>
          <w:bCs w:val="0"/>
        </w:rPr>
        <w:t xml:space="preserve">acción </w:t>
      </w:r>
      <w:r w:rsidR="000435CC" w:rsidRPr="00E97B5D">
        <w:rPr>
          <w:rStyle w:val="Textoennegrita"/>
          <w:rFonts w:ascii="Arial" w:hAnsi="Arial" w:cs="Arial"/>
          <w:bCs w:val="0"/>
        </w:rPr>
        <w:t>de tutela</w:t>
      </w:r>
      <w:r w:rsidRPr="00024D69">
        <w:rPr>
          <w:rStyle w:val="Textoennegrita"/>
          <w:rFonts w:ascii="Arial" w:hAnsi="Arial" w:cs="Arial"/>
          <w:b w:val="0"/>
          <w:bCs w:val="0"/>
        </w:rPr>
        <w:t xml:space="preserve"> instaurada por </w:t>
      </w:r>
      <w:r w:rsidR="00472024" w:rsidRPr="00024D69">
        <w:rPr>
          <w:rStyle w:val="Textoennegrita"/>
          <w:rFonts w:ascii="Arial" w:hAnsi="Arial" w:cs="Arial"/>
          <w:b w:val="0"/>
          <w:bCs w:val="0"/>
        </w:rPr>
        <w:t xml:space="preserve">la </w:t>
      </w:r>
      <w:r w:rsidR="004B2FF1" w:rsidRPr="00024D69">
        <w:rPr>
          <w:rStyle w:val="Textoennegrita"/>
          <w:rFonts w:ascii="Arial" w:hAnsi="Arial" w:cs="Arial"/>
          <w:b w:val="0"/>
          <w:bCs w:val="0"/>
        </w:rPr>
        <w:t>señor</w:t>
      </w:r>
      <w:r w:rsidR="00472024" w:rsidRPr="00024D69">
        <w:rPr>
          <w:rStyle w:val="Textoennegrita"/>
          <w:rFonts w:ascii="Arial" w:hAnsi="Arial" w:cs="Arial"/>
          <w:b w:val="0"/>
          <w:bCs w:val="0"/>
        </w:rPr>
        <w:t xml:space="preserve">a </w:t>
      </w:r>
      <w:r w:rsidR="00472024" w:rsidRPr="00024D69">
        <w:rPr>
          <w:rStyle w:val="Textoennegrita"/>
          <w:rFonts w:ascii="Arial" w:hAnsi="Arial" w:cs="Arial"/>
        </w:rPr>
        <w:t>Cindy Paola Ramos García</w:t>
      </w:r>
      <w:r w:rsidRPr="00024D69">
        <w:rPr>
          <w:rStyle w:val="Textoennegrita"/>
          <w:rFonts w:ascii="Arial" w:hAnsi="Arial" w:cs="Arial"/>
          <w:b w:val="0"/>
          <w:bCs w:val="0"/>
        </w:rPr>
        <w:t>, identificad</w:t>
      </w:r>
      <w:r w:rsidR="00472024" w:rsidRPr="00024D69">
        <w:rPr>
          <w:rStyle w:val="Textoennegrita"/>
          <w:rFonts w:ascii="Arial" w:hAnsi="Arial" w:cs="Arial"/>
          <w:b w:val="0"/>
          <w:bCs w:val="0"/>
        </w:rPr>
        <w:t>a</w:t>
      </w:r>
      <w:r w:rsidRPr="00024D69">
        <w:rPr>
          <w:rStyle w:val="Textoennegrita"/>
          <w:rFonts w:ascii="Arial" w:hAnsi="Arial" w:cs="Arial"/>
          <w:b w:val="0"/>
          <w:bCs w:val="0"/>
        </w:rPr>
        <w:t xml:space="preserve"> con la cédula </w:t>
      </w:r>
      <w:r w:rsidR="000435CC" w:rsidRPr="00024D69">
        <w:rPr>
          <w:rStyle w:val="Textoennegrita"/>
          <w:rFonts w:ascii="Arial" w:hAnsi="Arial" w:cs="Arial"/>
          <w:b w:val="0"/>
          <w:bCs w:val="0"/>
        </w:rPr>
        <w:t>de ciudadanía</w:t>
      </w:r>
      <w:r w:rsidRPr="00024D69">
        <w:rPr>
          <w:rStyle w:val="Textoennegrita"/>
          <w:rFonts w:ascii="Arial" w:hAnsi="Arial" w:cs="Arial"/>
          <w:b w:val="0"/>
          <w:bCs w:val="0"/>
        </w:rPr>
        <w:t xml:space="preserve"> No</w:t>
      </w:r>
      <w:r w:rsidR="00435AE2">
        <w:rPr>
          <w:rStyle w:val="Textoennegrita"/>
          <w:rFonts w:ascii="Arial" w:hAnsi="Arial" w:cs="Arial"/>
          <w:b w:val="0"/>
          <w:bCs w:val="0"/>
        </w:rPr>
        <w:t>…</w:t>
      </w:r>
      <w:r w:rsidRPr="00024D69">
        <w:rPr>
          <w:rStyle w:val="Textoennegrita"/>
          <w:rFonts w:ascii="Arial" w:hAnsi="Arial" w:cs="Arial"/>
          <w:b w:val="0"/>
          <w:bCs w:val="0"/>
        </w:rPr>
        <w:t>, quien recibe notificación en el correo electrónico</w:t>
      </w:r>
      <w:r w:rsidR="0078420B" w:rsidRPr="00024D69">
        <w:rPr>
          <w:rStyle w:val="Textoennegrita"/>
          <w:rFonts w:ascii="Arial" w:hAnsi="Arial" w:cs="Arial"/>
          <w:b w:val="0"/>
          <w:bCs w:val="0"/>
        </w:rPr>
        <w:t xml:space="preserve"> </w:t>
      </w:r>
      <w:hyperlink r:id="rId11">
        <w:r w:rsidR="00472024" w:rsidRPr="00024D69">
          <w:rPr>
            <w:rStyle w:val="Hipervnculo"/>
            <w:rFonts w:ascii="Arial" w:hAnsi="Arial" w:cs="Arial"/>
          </w:rPr>
          <w:t>habeasdatalegal777@hotmail.com</w:t>
        </w:r>
      </w:hyperlink>
      <w:r w:rsidR="00472024" w:rsidRPr="00024D69">
        <w:rPr>
          <w:rFonts w:ascii="Arial" w:hAnsi="Arial" w:cs="Arial"/>
        </w:rPr>
        <w:t xml:space="preserve"> </w:t>
      </w:r>
      <w:r w:rsidRPr="00024D69">
        <w:rPr>
          <w:rStyle w:val="Textoennegrita"/>
          <w:rFonts w:ascii="Arial" w:hAnsi="Arial" w:cs="Arial"/>
          <w:b w:val="0"/>
          <w:bCs w:val="0"/>
        </w:rPr>
        <w:t>en contra de</w:t>
      </w:r>
      <w:r w:rsidR="004B2FF1" w:rsidRPr="00024D69">
        <w:rPr>
          <w:rStyle w:val="Textoennegrita"/>
          <w:rFonts w:ascii="Arial" w:hAnsi="Arial" w:cs="Arial"/>
          <w:b w:val="0"/>
          <w:bCs w:val="0"/>
        </w:rPr>
        <w:t xml:space="preserve"> la</w:t>
      </w:r>
      <w:r w:rsidRPr="00024D69">
        <w:rPr>
          <w:rStyle w:val="Textoennegrita"/>
          <w:rFonts w:ascii="Arial" w:hAnsi="Arial" w:cs="Arial"/>
          <w:b w:val="0"/>
          <w:bCs w:val="0"/>
        </w:rPr>
        <w:t xml:space="preserve"> </w:t>
      </w:r>
      <w:r w:rsidR="004B2FF1" w:rsidRPr="00024D69">
        <w:rPr>
          <w:rStyle w:val="Textoennegrita"/>
          <w:rFonts w:ascii="Arial" w:hAnsi="Arial" w:cs="Arial"/>
        </w:rPr>
        <w:t xml:space="preserve">Superintendencia </w:t>
      </w:r>
      <w:r w:rsidR="00F027EE" w:rsidRPr="00024D69">
        <w:rPr>
          <w:rStyle w:val="Textoennegrita"/>
          <w:rFonts w:ascii="Arial" w:hAnsi="Arial" w:cs="Arial"/>
        </w:rPr>
        <w:t>de Industria y Comercio</w:t>
      </w:r>
      <w:r w:rsidR="004B2FF1" w:rsidRPr="00024D69">
        <w:rPr>
          <w:rStyle w:val="Textoennegrita"/>
          <w:rFonts w:ascii="Arial" w:hAnsi="Arial" w:cs="Arial"/>
        </w:rPr>
        <w:t xml:space="preserve">, </w:t>
      </w:r>
      <w:r w:rsidR="00472024" w:rsidRPr="00024D69">
        <w:rPr>
          <w:rStyle w:val="Textoennegrita"/>
          <w:rFonts w:ascii="Arial" w:hAnsi="Arial" w:cs="Arial"/>
        </w:rPr>
        <w:t>Comcel S.A.,</w:t>
      </w:r>
      <w:r w:rsidR="004B2FF1" w:rsidRPr="00024D69">
        <w:rPr>
          <w:rStyle w:val="Textoennegrita"/>
          <w:rFonts w:ascii="Arial" w:hAnsi="Arial" w:cs="Arial"/>
        </w:rPr>
        <w:t xml:space="preserve"> Experian Colombia S.A. (Data Crédito), Trans Unión Colombia (CIFIN) </w:t>
      </w:r>
      <w:r w:rsidR="004B2FF1" w:rsidRPr="00024D69">
        <w:rPr>
          <w:rStyle w:val="Textoennegrita"/>
          <w:rFonts w:ascii="Arial" w:hAnsi="Arial" w:cs="Arial"/>
          <w:b w:val="0"/>
          <w:bCs w:val="0"/>
        </w:rPr>
        <w:t xml:space="preserve">y </w:t>
      </w:r>
      <w:r w:rsidR="004B2FF1" w:rsidRPr="00024D69">
        <w:rPr>
          <w:rStyle w:val="Textoennegrita"/>
          <w:rFonts w:ascii="Arial" w:hAnsi="Arial" w:cs="Arial"/>
        </w:rPr>
        <w:t>Pro Crédito.</w:t>
      </w:r>
    </w:p>
    <w:p w14:paraId="2E2837DB" w14:textId="77777777" w:rsidR="00E97B5D" w:rsidRPr="00024D69" w:rsidRDefault="00E97B5D" w:rsidP="00024D69">
      <w:pPr>
        <w:pStyle w:val="Sinespaciado"/>
        <w:spacing w:line="276" w:lineRule="auto"/>
        <w:jc w:val="both"/>
        <w:rPr>
          <w:rStyle w:val="Textoennegrita"/>
          <w:rFonts w:ascii="Arial" w:hAnsi="Arial" w:cs="Arial"/>
        </w:rPr>
      </w:pPr>
    </w:p>
    <w:p w14:paraId="1FB7BEEE" w14:textId="77777777" w:rsidR="00035DCE" w:rsidRPr="00024D69" w:rsidRDefault="00035DCE" w:rsidP="00024D69">
      <w:pPr>
        <w:pStyle w:val="Sinespaciado"/>
        <w:spacing w:line="276" w:lineRule="auto"/>
        <w:ind w:left="1080"/>
        <w:jc w:val="center"/>
        <w:rPr>
          <w:rStyle w:val="Textoennegrita"/>
          <w:rFonts w:ascii="Arial" w:hAnsi="Arial" w:cs="Arial"/>
        </w:rPr>
      </w:pPr>
      <w:r w:rsidRPr="00024D69">
        <w:rPr>
          <w:rStyle w:val="Textoennegrita"/>
          <w:rFonts w:ascii="Arial" w:hAnsi="Arial" w:cs="Arial"/>
        </w:rPr>
        <w:t>ANTECEDENTES</w:t>
      </w:r>
    </w:p>
    <w:p w14:paraId="6724832E" w14:textId="77777777" w:rsidR="00035DCE" w:rsidRPr="00024D69" w:rsidRDefault="00035DCE" w:rsidP="00024D69">
      <w:pPr>
        <w:pStyle w:val="Sinespaciado"/>
        <w:spacing w:line="276" w:lineRule="auto"/>
        <w:ind w:left="1080"/>
        <w:jc w:val="center"/>
        <w:rPr>
          <w:rStyle w:val="Textoennegrita"/>
          <w:rFonts w:ascii="Arial" w:hAnsi="Arial" w:cs="Arial"/>
          <w:bCs w:val="0"/>
        </w:rPr>
      </w:pPr>
    </w:p>
    <w:p w14:paraId="7EC969ED" w14:textId="77777777" w:rsidR="00035DCE" w:rsidRPr="00024D69" w:rsidRDefault="00035DCE" w:rsidP="00024D69">
      <w:pPr>
        <w:spacing w:line="276" w:lineRule="auto"/>
        <w:jc w:val="both"/>
        <w:rPr>
          <w:rFonts w:ascii="Arial" w:hAnsi="Arial" w:cs="Arial"/>
          <w:color w:val="000000"/>
          <w:szCs w:val="24"/>
        </w:rPr>
      </w:pPr>
      <w:r w:rsidRPr="00024D69">
        <w:rPr>
          <w:rFonts w:ascii="Arial" w:hAnsi="Arial" w:cs="Arial"/>
          <w:b/>
          <w:color w:val="000000"/>
          <w:szCs w:val="24"/>
        </w:rPr>
        <w:t>1. Derechos fundamentales invocados, pretensión y hechos relevantes en los que se funda</w:t>
      </w:r>
    </w:p>
    <w:p w14:paraId="0FF1B0B9" w14:textId="77777777" w:rsidR="00035DCE" w:rsidRPr="00024D69" w:rsidRDefault="00035DCE" w:rsidP="00024D69">
      <w:pPr>
        <w:spacing w:line="276" w:lineRule="auto"/>
        <w:jc w:val="both"/>
        <w:rPr>
          <w:rFonts w:ascii="Arial" w:hAnsi="Arial" w:cs="Arial"/>
          <w:color w:val="000000"/>
          <w:szCs w:val="24"/>
        </w:rPr>
      </w:pPr>
    </w:p>
    <w:p w14:paraId="461553FE" w14:textId="49E4925C" w:rsidR="00035DCE" w:rsidRPr="00024D69" w:rsidRDefault="00035DCE" w:rsidP="00024D69">
      <w:pPr>
        <w:spacing w:line="276" w:lineRule="auto"/>
        <w:jc w:val="both"/>
        <w:rPr>
          <w:rFonts w:ascii="Arial" w:hAnsi="Arial" w:cs="Arial"/>
          <w:szCs w:val="24"/>
        </w:rPr>
      </w:pPr>
      <w:r w:rsidRPr="00024D69">
        <w:rPr>
          <w:rFonts w:ascii="Arial" w:hAnsi="Arial" w:cs="Arial"/>
          <w:szCs w:val="24"/>
        </w:rPr>
        <w:t>Quien promueve la acción pretende se protejan los derechos fundamentales a</w:t>
      </w:r>
      <w:r w:rsidR="00AA29FE" w:rsidRPr="00024D69">
        <w:rPr>
          <w:rFonts w:ascii="Arial" w:hAnsi="Arial" w:cs="Arial"/>
          <w:szCs w:val="24"/>
        </w:rPr>
        <w:t>l debido proceso</w:t>
      </w:r>
      <w:r w:rsidR="00613553" w:rsidRPr="00024D69">
        <w:rPr>
          <w:rFonts w:ascii="Arial" w:hAnsi="Arial" w:cs="Arial"/>
          <w:szCs w:val="24"/>
        </w:rPr>
        <w:t xml:space="preserve"> y </w:t>
      </w:r>
      <w:r w:rsidR="00AA29FE" w:rsidRPr="00024D69">
        <w:rPr>
          <w:rFonts w:ascii="Arial" w:hAnsi="Arial" w:cs="Arial"/>
          <w:szCs w:val="24"/>
        </w:rPr>
        <w:t>al habeas data</w:t>
      </w:r>
      <w:r w:rsidR="72DF2C83" w:rsidRPr="00024D69">
        <w:rPr>
          <w:rFonts w:ascii="Arial" w:hAnsi="Arial" w:cs="Arial"/>
          <w:szCs w:val="24"/>
        </w:rPr>
        <w:t>; en consecuencia,</w:t>
      </w:r>
      <w:r w:rsidR="00500974" w:rsidRPr="00024D69">
        <w:rPr>
          <w:rFonts w:ascii="Arial" w:hAnsi="Arial" w:cs="Arial"/>
          <w:szCs w:val="24"/>
        </w:rPr>
        <w:t xml:space="preserve"> se ordene a las accionada</w:t>
      </w:r>
      <w:r w:rsidR="49DCF507" w:rsidRPr="00024D69">
        <w:rPr>
          <w:rFonts w:ascii="Arial" w:hAnsi="Arial" w:cs="Arial"/>
          <w:szCs w:val="24"/>
        </w:rPr>
        <w:t>s</w:t>
      </w:r>
      <w:r w:rsidR="00500974" w:rsidRPr="00024D69">
        <w:rPr>
          <w:rFonts w:ascii="Arial" w:hAnsi="Arial" w:cs="Arial"/>
          <w:szCs w:val="24"/>
        </w:rPr>
        <w:t xml:space="preserve"> </w:t>
      </w:r>
      <w:r w:rsidR="00613553" w:rsidRPr="00024D69">
        <w:rPr>
          <w:rFonts w:ascii="Arial" w:hAnsi="Arial" w:cs="Arial"/>
          <w:szCs w:val="24"/>
        </w:rPr>
        <w:t>eliminen la información</w:t>
      </w:r>
      <w:r w:rsidR="008D537B" w:rsidRPr="00024D69">
        <w:rPr>
          <w:rFonts w:ascii="Arial" w:hAnsi="Arial" w:cs="Arial"/>
          <w:szCs w:val="24"/>
        </w:rPr>
        <w:t xml:space="preserve"> negativ</w:t>
      </w:r>
      <w:r w:rsidR="00613553" w:rsidRPr="00024D69">
        <w:rPr>
          <w:rFonts w:ascii="Arial" w:hAnsi="Arial" w:cs="Arial"/>
          <w:szCs w:val="24"/>
        </w:rPr>
        <w:t>a</w:t>
      </w:r>
      <w:r w:rsidR="008D537B" w:rsidRPr="00024D69">
        <w:rPr>
          <w:rFonts w:ascii="Arial" w:hAnsi="Arial" w:cs="Arial"/>
          <w:szCs w:val="24"/>
        </w:rPr>
        <w:t xml:space="preserve"> </w:t>
      </w:r>
      <w:r w:rsidR="00613553" w:rsidRPr="00024D69">
        <w:rPr>
          <w:rFonts w:ascii="Arial" w:hAnsi="Arial" w:cs="Arial"/>
          <w:szCs w:val="24"/>
        </w:rPr>
        <w:t>d</w:t>
      </w:r>
      <w:r w:rsidR="008D537B" w:rsidRPr="00024D69">
        <w:rPr>
          <w:rFonts w:ascii="Arial" w:hAnsi="Arial" w:cs="Arial"/>
          <w:szCs w:val="24"/>
        </w:rPr>
        <w:t>e las centrales de riesgo</w:t>
      </w:r>
      <w:r w:rsidR="00613553" w:rsidRPr="00024D69">
        <w:rPr>
          <w:rFonts w:ascii="Arial" w:hAnsi="Arial" w:cs="Arial"/>
          <w:szCs w:val="24"/>
        </w:rPr>
        <w:t xml:space="preserve"> y</w:t>
      </w:r>
      <w:r w:rsidR="00E23188" w:rsidRPr="00024D69">
        <w:rPr>
          <w:rFonts w:ascii="Arial" w:hAnsi="Arial" w:cs="Arial"/>
          <w:szCs w:val="24"/>
        </w:rPr>
        <w:t>,</w:t>
      </w:r>
      <w:r w:rsidR="00613553" w:rsidRPr="00024D69">
        <w:rPr>
          <w:rFonts w:ascii="Arial" w:hAnsi="Arial" w:cs="Arial"/>
          <w:szCs w:val="24"/>
        </w:rPr>
        <w:t xml:space="preserve"> a </w:t>
      </w:r>
      <w:r w:rsidR="00F027EE" w:rsidRPr="00024D69">
        <w:rPr>
          <w:rFonts w:ascii="Arial" w:hAnsi="Arial" w:cs="Arial"/>
          <w:b/>
          <w:bCs/>
          <w:szCs w:val="24"/>
        </w:rPr>
        <w:t xml:space="preserve">Superintendencia de Industria y Comercio </w:t>
      </w:r>
      <w:r w:rsidR="00E97B5D">
        <w:rPr>
          <w:rFonts w:ascii="Arial" w:hAnsi="Arial" w:cs="Arial"/>
          <w:b/>
          <w:bCs/>
          <w:szCs w:val="24"/>
        </w:rPr>
        <w:t xml:space="preserve">– </w:t>
      </w:r>
      <w:r w:rsidR="00F027EE" w:rsidRPr="00024D69">
        <w:rPr>
          <w:rFonts w:ascii="Arial" w:hAnsi="Arial" w:cs="Arial"/>
          <w:b/>
          <w:bCs/>
          <w:szCs w:val="24"/>
        </w:rPr>
        <w:t>SIC</w:t>
      </w:r>
      <w:r w:rsidR="00613553" w:rsidRPr="00024D69">
        <w:rPr>
          <w:rFonts w:ascii="Arial" w:hAnsi="Arial" w:cs="Arial"/>
          <w:szCs w:val="24"/>
        </w:rPr>
        <w:t xml:space="preserve"> imponga </w:t>
      </w:r>
      <w:r w:rsidR="00F74795" w:rsidRPr="00024D69">
        <w:rPr>
          <w:rFonts w:ascii="Arial" w:hAnsi="Arial" w:cs="Arial"/>
          <w:szCs w:val="24"/>
        </w:rPr>
        <w:t>a Comcel S.A.</w:t>
      </w:r>
      <w:r w:rsidR="00613553" w:rsidRPr="00024D69">
        <w:rPr>
          <w:rFonts w:ascii="Arial" w:hAnsi="Arial" w:cs="Arial"/>
          <w:szCs w:val="24"/>
        </w:rPr>
        <w:t xml:space="preserve"> las sanciones a que haya lugar por existir irregularidades en el reporte ante las centrales de riesgo</w:t>
      </w:r>
      <w:r w:rsidR="00F74795" w:rsidRPr="00024D69">
        <w:rPr>
          <w:rFonts w:ascii="Arial" w:hAnsi="Arial" w:cs="Arial"/>
          <w:szCs w:val="24"/>
        </w:rPr>
        <w:t>.</w:t>
      </w:r>
    </w:p>
    <w:p w14:paraId="3B440640" w14:textId="25F70BC0" w:rsidR="00035DCE" w:rsidRPr="00024D69" w:rsidRDefault="00722BC3" w:rsidP="00024D69">
      <w:pPr>
        <w:spacing w:line="276" w:lineRule="auto"/>
        <w:jc w:val="both"/>
        <w:rPr>
          <w:rFonts w:ascii="Arial" w:hAnsi="Arial" w:cs="Arial"/>
          <w:szCs w:val="24"/>
        </w:rPr>
      </w:pPr>
      <w:r w:rsidRPr="00024D69">
        <w:rPr>
          <w:rFonts w:ascii="Arial" w:hAnsi="Arial" w:cs="Arial"/>
          <w:szCs w:val="24"/>
        </w:rPr>
        <w:t xml:space="preserve"> </w:t>
      </w:r>
    </w:p>
    <w:p w14:paraId="1BF8C143" w14:textId="3EB0B857" w:rsidR="00613553" w:rsidRPr="00024D69" w:rsidRDefault="454FDBFF" w:rsidP="00024D69">
      <w:pPr>
        <w:spacing w:line="276" w:lineRule="auto"/>
        <w:jc w:val="both"/>
        <w:rPr>
          <w:rFonts w:ascii="Arial" w:hAnsi="Arial" w:cs="Arial"/>
          <w:szCs w:val="24"/>
        </w:rPr>
      </w:pPr>
      <w:r w:rsidRPr="00024D69">
        <w:rPr>
          <w:rFonts w:ascii="Arial" w:hAnsi="Arial" w:cs="Arial"/>
          <w:szCs w:val="24"/>
        </w:rPr>
        <w:t>Narró l</w:t>
      </w:r>
      <w:r w:rsidR="7F3D5747" w:rsidRPr="00024D69">
        <w:rPr>
          <w:rFonts w:ascii="Arial" w:hAnsi="Arial" w:cs="Arial"/>
          <w:szCs w:val="24"/>
        </w:rPr>
        <w:t>a</w:t>
      </w:r>
      <w:r w:rsidRPr="00024D69">
        <w:rPr>
          <w:rFonts w:ascii="Arial" w:hAnsi="Arial" w:cs="Arial"/>
          <w:szCs w:val="24"/>
        </w:rPr>
        <w:t xml:space="preserve"> accionante que: i) </w:t>
      </w:r>
      <w:r w:rsidR="7A370FF2" w:rsidRPr="00024D69">
        <w:rPr>
          <w:rFonts w:ascii="Arial" w:hAnsi="Arial" w:cs="Arial"/>
          <w:szCs w:val="24"/>
        </w:rPr>
        <w:t xml:space="preserve">presentó ante </w:t>
      </w:r>
      <w:r w:rsidR="2FDE612A" w:rsidRPr="00024D69">
        <w:rPr>
          <w:rFonts w:ascii="Arial" w:hAnsi="Arial" w:cs="Arial"/>
          <w:szCs w:val="24"/>
        </w:rPr>
        <w:t>Comcel S.A.</w:t>
      </w:r>
      <w:r w:rsidR="7A370FF2" w:rsidRPr="00024D69">
        <w:rPr>
          <w:rFonts w:ascii="Arial" w:hAnsi="Arial" w:cs="Arial"/>
          <w:szCs w:val="24"/>
        </w:rPr>
        <w:t xml:space="preserve"> reclamación </w:t>
      </w:r>
      <w:r w:rsidR="677A5B5D" w:rsidRPr="00024D69">
        <w:rPr>
          <w:rFonts w:ascii="Arial" w:hAnsi="Arial" w:cs="Arial"/>
          <w:szCs w:val="24"/>
        </w:rPr>
        <w:t>con la finalidad de que le fuera eliminado el reporte negativo realizado</w:t>
      </w:r>
      <w:r w:rsidR="496EB920" w:rsidRPr="00024D69">
        <w:rPr>
          <w:rFonts w:ascii="Arial" w:hAnsi="Arial" w:cs="Arial"/>
          <w:szCs w:val="24"/>
        </w:rPr>
        <w:t xml:space="preserve"> por aquella ante las centrales de riesgo</w:t>
      </w:r>
      <w:r w:rsidR="677A5B5D" w:rsidRPr="00024D69">
        <w:rPr>
          <w:rFonts w:ascii="Arial" w:hAnsi="Arial" w:cs="Arial"/>
          <w:szCs w:val="24"/>
        </w:rPr>
        <w:t xml:space="preserve">, ii) lo anterior lo sustentó en que la entidad fuente no realizó en debida forma el requerimiento de que trata el inciso 3º del artículo 12 de la Ley 1266 del 2008; iii) </w:t>
      </w:r>
      <w:r w:rsidR="3AF4C0E3" w:rsidRPr="00024D69">
        <w:rPr>
          <w:rFonts w:ascii="Arial" w:hAnsi="Arial" w:cs="Arial"/>
          <w:szCs w:val="24"/>
        </w:rPr>
        <w:t>aun</w:t>
      </w:r>
      <w:r w:rsidR="677A5B5D" w:rsidRPr="00024D69">
        <w:rPr>
          <w:rFonts w:ascii="Arial" w:hAnsi="Arial" w:cs="Arial"/>
          <w:szCs w:val="24"/>
        </w:rPr>
        <w:t xml:space="preserve"> así la entidad fuente insiste en mantener la información negativa; </w:t>
      </w:r>
    </w:p>
    <w:p w14:paraId="5F2E4E6A" w14:textId="276D4D9D" w:rsidR="00613553" w:rsidRPr="00024D69" w:rsidRDefault="00613553" w:rsidP="00024D69">
      <w:pPr>
        <w:spacing w:line="276" w:lineRule="auto"/>
        <w:jc w:val="both"/>
        <w:rPr>
          <w:rFonts w:ascii="Arial" w:hAnsi="Arial" w:cs="Arial"/>
          <w:szCs w:val="24"/>
        </w:rPr>
      </w:pPr>
    </w:p>
    <w:p w14:paraId="4B2A6D6B" w14:textId="036BB447" w:rsidR="00613553" w:rsidRPr="00024D69" w:rsidRDefault="677A5B5D" w:rsidP="00024D69">
      <w:pPr>
        <w:spacing w:line="276" w:lineRule="auto"/>
        <w:jc w:val="both"/>
        <w:rPr>
          <w:rFonts w:ascii="Arial" w:hAnsi="Arial" w:cs="Arial"/>
          <w:szCs w:val="24"/>
        </w:rPr>
      </w:pPr>
      <w:r w:rsidRPr="00024D69">
        <w:rPr>
          <w:rFonts w:ascii="Arial" w:hAnsi="Arial" w:cs="Arial"/>
          <w:szCs w:val="24"/>
        </w:rPr>
        <w:t>iv)</w:t>
      </w:r>
      <w:r w:rsidR="496EB920" w:rsidRPr="00024D69">
        <w:rPr>
          <w:rFonts w:ascii="Arial" w:hAnsi="Arial" w:cs="Arial"/>
          <w:szCs w:val="24"/>
        </w:rPr>
        <w:t xml:space="preserve"> </w:t>
      </w:r>
      <w:r w:rsidR="5BBF937F" w:rsidRPr="00024D69">
        <w:rPr>
          <w:rFonts w:ascii="Arial" w:hAnsi="Arial" w:cs="Arial"/>
          <w:szCs w:val="24"/>
        </w:rPr>
        <w:t>P</w:t>
      </w:r>
      <w:r w:rsidR="496EB920" w:rsidRPr="00024D69">
        <w:rPr>
          <w:rFonts w:ascii="Arial" w:hAnsi="Arial" w:cs="Arial"/>
          <w:szCs w:val="24"/>
        </w:rPr>
        <w:t>or otro lado, adujo que no existe constancia de autorización para el tratamiento de datos personales suscrita electrónica o físicamente; v)</w:t>
      </w:r>
      <w:r w:rsidRPr="00024D69">
        <w:rPr>
          <w:rFonts w:ascii="Arial" w:hAnsi="Arial" w:cs="Arial"/>
          <w:szCs w:val="24"/>
        </w:rPr>
        <w:t xml:space="preserve"> la fuente se abstuvo de acreditar el envío y recibido de la comunicación previa; las constancias allegadas no están certificadas</w:t>
      </w:r>
      <w:r w:rsidR="7A2EEF54" w:rsidRPr="00024D69">
        <w:rPr>
          <w:rFonts w:ascii="Arial" w:hAnsi="Arial" w:cs="Arial"/>
          <w:szCs w:val="24"/>
        </w:rPr>
        <w:t>,</w:t>
      </w:r>
      <w:r w:rsidRPr="00024D69">
        <w:rPr>
          <w:rFonts w:ascii="Arial" w:hAnsi="Arial" w:cs="Arial"/>
          <w:szCs w:val="24"/>
        </w:rPr>
        <w:t xml:space="preserve"> por lo que de acuerdo con la Ley 527 de 1999 y como no existe certificación electrónica del envío del mensaje de datos, no es posible asumir su recibido a satisfacción.</w:t>
      </w:r>
    </w:p>
    <w:p w14:paraId="2D486575" w14:textId="73013D5C" w:rsidR="044013D8" w:rsidRPr="00024D69" w:rsidRDefault="044013D8" w:rsidP="00024D69">
      <w:pPr>
        <w:spacing w:line="276" w:lineRule="auto"/>
        <w:jc w:val="both"/>
        <w:rPr>
          <w:rFonts w:ascii="Arial" w:hAnsi="Arial" w:cs="Arial"/>
          <w:szCs w:val="24"/>
        </w:rPr>
      </w:pPr>
    </w:p>
    <w:p w14:paraId="448DCBC4" w14:textId="7883DF6C" w:rsidR="00035DCE" w:rsidRPr="00024D69" w:rsidRDefault="00035DCE" w:rsidP="00024D69">
      <w:pPr>
        <w:spacing w:line="276" w:lineRule="auto"/>
        <w:jc w:val="both"/>
        <w:rPr>
          <w:rFonts w:ascii="Arial" w:hAnsi="Arial" w:cs="Arial"/>
          <w:b/>
          <w:szCs w:val="24"/>
        </w:rPr>
      </w:pPr>
      <w:r w:rsidRPr="00024D69">
        <w:rPr>
          <w:rFonts w:ascii="Arial" w:hAnsi="Arial" w:cs="Arial"/>
          <w:b/>
          <w:szCs w:val="24"/>
        </w:rPr>
        <w:t>2. Pronunciamiento de</w:t>
      </w:r>
      <w:r w:rsidR="008D537B" w:rsidRPr="00024D69">
        <w:rPr>
          <w:rFonts w:ascii="Arial" w:hAnsi="Arial" w:cs="Arial"/>
          <w:b/>
          <w:szCs w:val="24"/>
        </w:rPr>
        <w:t xml:space="preserve"> las </w:t>
      </w:r>
      <w:r w:rsidRPr="00024D69">
        <w:rPr>
          <w:rFonts w:ascii="Arial" w:hAnsi="Arial" w:cs="Arial"/>
          <w:b/>
          <w:szCs w:val="24"/>
        </w:rPr>
        <w:t>accionad</w:t>
      </w:r>
      <w:r w:rsidR="008D537B" w:rsidRPr="00024D69">
        <w:rPr>
          <w:rFonts w:ascii="Arial" w:hAnsi="Arial" w:cs="Arial"/>
          <w:b/>
          <w:szCs w:val="24"/>
        </w:rPr>
        <w:t>as</w:t>
      </w:r>
      <w:r w:rsidRPr="00024D69">
        <w:rPr>
          <w:rFonts w:ascii="Arial" w:hAnsi="Arial" w:cs="Arial"/>
          <w:b/>
          <w:szCs w:val="24"/>
        </w:rPr>
        <w:t xml:space="preserve"> </w:t>
      </w:r>
    </w:p>
    <w:p w14:paraId="761F28EB" w14:textId="2471B4C9" w:rsidR="00E23188" w:rsidRPr="00024D69" w:rsidRDefault="00E23188" w:rsidP="00024D69">
      <w:pPr>
        <w:spacing w:line="276" w:lineRule="auto"/>
        <w:jc w:val="both"/>
        <w:rPr>
          <w:rFonts w:ascii="Arial" w:hAnsi="Arial" w:cs="Arial"/>
          <w:b/>
          <w:szCs w:val="24"/>
        </w:rPr>
      </w:pPr>
    </w:p>
    <w:p w14:paraId="39314EC6" w14:textId="1328F70D" w:rsidR="00E23188" w:rsidRPr="00024D69" w:rsidRDefault="4B7A3D27" w:rsidP="00024D69">
      <w:pPr>
        <w:spacing w:line="276" w:lineRule="auto"/>
        <w:jc w:val="both"/>
        <w:rPr>
          <w:rFonts w:ascii="Arial" w:hAnsi="Arial" w:cs="Arial"/>
          <w:szCs w:val="24"/>
        </w:rPr>
      </w:pPr>
      <w:r w:rsidRPr="00024D69">
        <w:rPr>
          <w:rFonts w:ascii="Arial" w:hAnsi="Arial" w:cs="Arial"/>
          <w:szCs w:val="24"/>
        </w:rPr>
        <w:t>La</w:t>
      </w:r>
      <w:r w:rsidRPr="00024D69">
        <w:rPr>
          <w:rFonts w:ascii="Arial" w:hAnsi="Arial" w:cs="Arial"/>
          <w:b/>
          <w:bCs/>
          <w:szCs w:val="24"/>
        </w:rPr>
        <w:t xml:space="preserve"> Superintendencia de Industria y Comercio </w:t>
      </w:r>
      <w:r w:rsidR="00E97B5D">
        <w:rPr>
          <w:rFonts w:ascii="Arial" w:hAnsi="Arial" w:cs="Arial"/>
          <w:b/>
          <w:bCs/>
          <w:szCs w:val="24"/>
        </w:rPr>
        <w:t xml:space="preserve">– </w:t>
      </w:r>
      <w:r w:rsidRPr="00024D69">
        <w:rPr>
          <w:rFonts w:ascii="Arial" w:hAnsi="Arial" w:cs="Arial"/>
          <w:b/>
          <w:bCs/>
          <w:szCs w:val="24"/>
        </w:rPr>
        <w:t xml:space="preserve">SIC </w:t>
      </w:r>
      <w:r w:rsidR="220A7B8A" w:rsidRPr="00024D69">
        <w:rPr>
          <w:rFonts w:ascii="Arial" w:hAnsi="Arial" w:cs="Arial"/>
          <w:szCs w:val="24"/>
        </w:rPr>
        <w:t>informó que revisado el sistema de trámites de la entidad no se evidenció reclamación alguna de la actora contra la SIC, Comcel S.A., Datacrédito, Cifin, Procrédito por la presunta vulneración al habeas data</w:t>
      </w:r>
      <w:r w:rsidR="0A0502AA" w:rsidRPr="00024D69">
        <w:rPr>
          <w:rFonts w:ascii="Arial" w:hAnsi="Arial" w:cs="Arial"/>
          <w:szCs w:val="24"/>
        </w:rPr>
        <w:t>;</w:t>
      </w:r>
      <w:r w:rsidR="220A7B8A" w:rsidRPr="00024D69">
        <w:rPr>
          <w:rFonts w:ascii="Arial" w:hAnsi="Arial" w:cs="Arial"/>
          <w:szCs w:val="24"/>
        </w:rPr>
        <w:t xml:space="preserve"> igualmente</w:t>
      </w:r>
      <w:r w:rsidR="3D69C5D6" w:rsidRPr="00024D69">
        <w:rPr>
          <w:rFonts w:ascii="Arial" w:hAnsi="Arial" w:cs="Arial"/>
          <w:szCs w:val="24"/>
        </w:rPr>
        <w:t>,</w:t>
      </w:r>
      <w:r w:rsidR="220A7B8A" w:rsidRPr="00024D69">
        <w:rPr>
          <w:rFonts w:ascii="Arial" w:hAnsi="Arial" w:cs="Arial"/>
          <w:szCs w:val="24"/>
        </w:rPr>
        <w:t xml:space="preserve"> que la competencia otorgada por la Ley 1288 del 2008 respecto de la función de vigilancia a los agentes que intervienen en el proceso de </w:t>
      </w:r>
      <w:r w:rsidR="220A7B8A" w:rsidRPr="00024D69">
        <w:rPr>
          <w:rFonts w:ascii="Arial" w:hAnsi="Arial" w:cs="Arial"/>
          <w:szCs w:val="24"/>
        </w:rPr>
        <w:lastRenderedPageBreak/>
        <w:t>administración de datos personales</w:t>
      </w:r>
      <w:r w:rsidR="551B5D54" w:rsidRPr="00024D69">
        <w:rPr>
          <w:rFonts w:ascii="Arial" w:hAnsi="Arial" w:cs="Arial"/>
          <w:szCs w:val="24"/>
        </w:rPr>
        <w:t xml:space="preserve"> no es de oficio pues el artículo 6 de la misma ley dispone que los titulares de la información pueden acudir ante la superintendencia para presentar quejas por violación de las normas sobre administración de la información financiera y crediticia y también solicitar la corrección o actualización de datos personales, reclamación que no efectuó la accionante; ahora, como no se presentó reclamación alguna ante la SIC, y al preferir acudir ante el juez de tutela se desplazó la competencia que tendría la entidad.</w:t>
      </w:r>
    </w:p>
    <w:p w14:paraId="79973453" w14:textId="04BE3D90" w:rsidR="5C632275" w:rsidRPr="00024D69" w:rsidRDefault="5C632275" w:rsidP="00024D69">
      <w:pPr>
        <w:spacing w:line="276" w:lineRule="auto"/>
        <w:jc w:val="both"/>
        <w:rPr>
          <w:rFonts w:ascii="Arial" w:hAnsi="Arial" w:cs="Arial"/>
          <w:szCs w:val="24"/>
        </w:rPr>
      </w:pPr>
    </w:p>
    <w:p w14:paraId="1CE0AC60" w14:textId="4EDD980C" w:rsidR="00A205E2" w:rsidRPr="00024D69" w:rsidRDefault="00A205E2" w:rsidP="00024D69">
      <w:pPr>
        <w:spacing w:line="276" w:lineRule="auto"/>
        <w:jc w:val="both"/>
        <w:rPr>
          <w:rFonts w:ascii="Arial" w:hAnsi="Arial" w:cs="Arial"/>
          <w:szCs w:val="24"/>
        </w:rPr>
      </w:pPr>
      <w:r w:rsidRPr="00024D69">
        <w:rPr>
          <w:rFonts w:ascii="Arial" w:hAnsi="Arial" w:cs="Arial"/>
          <w:szCs w:val="24"/>
        </w:rPr>
        <w:t>Por lo anterior solicitó que se declara la falta de legitimación en la causa por pasiva y la negación del amparo respecto de aquella en tanto no existe nexo de causalidad entre la vulneración alegadas y el actuar de la SIC.</w:t>
      </w:r>
    </w:p>
    <w:p w14:paraId="261EF414" w14:textId="0C867671" w:rsidR="00A205E2" w:rsidRPr="00024D69" w:rsidRDefault="00A205E2" w:rsidP="00024D69">
      <w:pPr>
        <w:spacing w:line="276" w:lineRule="auto"/>
        <w:jc w:val="both"/>
        <w:rPr>
          <w:rFonts w:ascii="Arial" w:hAnsi="Arial" w:cs="Arial"/>
          <w:szCs w:val="24"/>
        </w:rPr>
      </w:pPr>
    </w:p>
    <w:p w14:paraId="1D7A71FE" w14:textId="425C118F" w:rsidR="00A205E2" w:rsidRPr="00024D69" w:rsidRDefault="00A205E2" w:rsidP="00024D69">
      <w:pPr>
        <w:spacing w:line="276" w:lineRule="auto"/>
        <w:jc w:val="both"/>
        <w:rPr>
          <w:rFonts w:ascii="Arial" w:hAnsi="Arial" w:cs="Arial"/>
          <w:szCs w:val="24"/>
        </w:rPr>
      </w:pPr>
      <w:r w:rsidRPr="00024D69">
        <w:rPr>
          <w:rFonts w:ascii="Arial" w:hAnsi="Arial" w:cs="Arial"/>
          <w:b/>
          <w:szCs w:val="24"/>
        </w:rPr>
        <w:t xml:space="preserve">Fenalco </w:t>
      </w:r>
      <w:r w:rsidR="00435AE2">
        <w:rPr>
          <w:rFonts w:ascii="Arial" w:hAnsi="Arial" w:cs="Arial"/>
          <w:b/>
          <w:szCs w:val="24"/>
        </w:rPr>
        <w:t xml:space="preserve">– </w:t>
      </w:r>
      <w:r w:rsidRPr="00024D69">
        <w:rPr>
          <w:rFonts w:ascii="Arial" w:hAnsi="Arial" w:cs="Arial"/>
          <w:b/>
          <w:szCs w:val="24"/>
        </w:rPr>
        <w:t xml:space="preserve">Procrédito </w:t>
      </w:r>
      <w:r w:rsidR="008E4F37" w:rsidRPr="00024D69">
        <w:rPr>
          <w:rFonts w:ascii="Arial" w:hAnsi="Arial" w:cs="Arial"/>
          <w:szCs w:val="24"/>
        </w:rPr>
        <w:t xml:space="preserve">manifestó que la accionante no ha presentado ninguna PQR ante Fenalco, así mismo que revisada </w:t>
      </w:r>
      <w:r w:rsidR="0089692D" w:rsidRPr="00024D69">
        <w:rPr>
          <w:rFonts w:ascii="Arial" w:hAnsi="Arial" w:cs="Arial"/>
          <w:szCs w:val="24"/>
        </w:rPr>
        <w:t>la base</w:t>
      </w:r>
      <w:r w:rsidR="008E4F37" w:rsidRPr="00024D69">
        <w:rPr>
          <w:rFonts w:ascii="Arial" w:hAnsi="Arial" w:cs="Arial"/>
          <w:szCs w:val="24"/>
        </w:rPr>
        <w:t xml:space="preserve"> de datos, la cédula 55234361</w:t>
      </w:r>
      <w:r w:rsidR="00435AE2">
        <w:rPr>
          <w:rFonts w:ascii="Arial" w:hAnsi="Arial" w:cs="Arial"/>
          <w:szCs w:val="24"/>
        </w:rPr>
        <w:t xml:space="preserve"> </w:t>
      </w:r>
      <w:r w:rsidR="008E4F37" w:rsidRPr="00024D69">
        <w:rPr>
          <w:rFonts w:ascii="Arial" w:hAnsi="Arial" w:cs="Arial"/>
          <w:szCs w:val="24"/>
        </w:rPr>
        <w:t>no posee historial crediticio reportado por parte de la fuente accionada según consulta realizada el 04/09/2023, por lo que solicitó su desvinculación de la presente acción constitucional, por no existir vulneración, violación o amenaza alguna frente a los derechos alegados por la actora.</w:t>
      </w:r>
    </w:p>
    <w:p w14:paraId="0ECEF5F3" w14:textId="77777777" w:rsidR="002C055F" w:rsidRPr="00024D69" w:rsidRDefault="002C055F" w:rsidP="00024D69">
      <w:pPr>
        <w:spacing w:line="276" w:lineRule="auto"/>
        <w:jc w:val="both"/>
        <w:rPr>
          <w:rFonts w:ascii="Arial" w:hAnsi="Arial" w:cs="Arial"/>
          <w:b/>
          <w:szCs w:val="24"/>
        </w:rPr>
      </w:pPr>
    </w:p>
    <w:p w14:paraId="54B0D01B" w14:textId="68D7DECD" w:rsidR="002F0FB6" w:rsidRPr="00024D69" w:rsidRDefault="002F0FB6" w:rsidP="00024D69">
      <w:pPr>
        <w:spacing w:line="276" w:lineRule="auto"/>
        <w:jc w:val="both"/>
        <w:rPr>
          <w:rFonts w:ascii="Arial" w:hAnsi="Arial" w:cs="Arial"/>
          <w:szCs w:val="24"/>
        </w:rPr>
      </w:pPr>
      <w:r w:rsidRPr="00024D69">
        <w:rPr>
          <w:rFonts w:ascii="Arial" w:hAnsi="Arial" w:cs="Arial"/>
          <w:b/>
          <w:bCs/>
          <w:szCs w:val="24"/>
        </w:rPr>
        <w:t xml:space="preserve">Trans Unión Colombia (CIFIN) </w:t>
      </w:r>
      <w:r w:rsidRPr="00024D69">
        <w:rPr>
          <w:rFonts w:ascii="Arial" w:hAnsi="Arial" w:cs="Arial"/>
          <w:szCs w:val="24"/>
        </w:rPr>
        <w:t xml:space="preserve">manifestó que </w:t>
      </w:r>
      <w:r w:rsidR="00740FA3" w:rsidRPr="00024D69">
        <w:rPr>
          <w:rFonts w:ascii="Arial" w:hAnsi="Arial" w:cs="Arial"/>
          <w:szCs w:val="24"/>
        </w:rPr>
        <w:t xml:space="preserve">son las entidades </w:t>
      </w:r>
      <w:r w:rsidR="5361A0C7" w:rsidRPr="00024D69">
        <w:rPr>
          <w:rFonts w:ascii="Arial" w:hAnsi="Arial" w:cs="Arial"/>
          <w:szCs w:val="24"/>
        </w:rPr>
        <w:t>f</w:t>
      </w:r>
      <w:r w:rsidR="00740FA3" w:rsidRPr="00024D69">
        <w:rPr>
          <w:rFonts w:ascii="Arial" w:hAnsi="Arial" w:cs="Arial"/>
          <w:szCs w:val="24"/>
        </w:rPr>
        <w:t xml:space="preserve">uentes de información las obligadas a remitir a los titulares la comunicación previa al reporte negativo, explicó que los </w:t>
      </w:r>
      <w:r w:rsidR="7DB99903" w:rsidRPr="00024D69">
        <w:rPr>
          <w:rFonts w:ascii="Arial" w:hAnsi="Arial" w:cs="Arial"/>
          <w:szCs w:val="24"/>
        </w:rPr>
        <w:t>o</w:t>
      </w:r>
      <w:r w:rsidR="00740FA3" w:rsidRPr="00024D69">
        <w:rPr>
          <w:rFonts w:ascii="Arial" w:hAnsi="Arial" w:cs="Arial"/>
          <w:szCs w:val="24"/>
        </w:rPr>
        <w:t>peradores permiten la eliminación del reporte negativo</w:t>
      </w:r>
      <w:r w:rsidR="3766FB5F" w:rsidRPr="00024D69">
        <w:rPr>
          <w:rFonts w:ascii="Arial" w:hAnsi="Arial" w:cs="Arial"/>
          <w:szCs w:val="24"/>
        </w:rPr>
        <w:t>,</w:t>
      </w:r>
      <w:r w:rsidR="00740FA3" w:rsidRPr="00024D69">
        <w:rPr>
          <w:rFonts w:ascii="Arial" w:hAnsi="Arial" w:cs="Arial"/>
          <w:szCs w:val="24"/>
        </w:rPr>
        <w:t xml:space="preserve"> pero para ello debe estar la solicitud de la </w:t>
      </w:r>
      <w:r w:rsidR="326FF19F" w:rsidRPr="00024D69">
        <w:rPr>
          <w:rFonts w:ascii="Arial" w:hAnsi="Arial" w:cs="Arial"/>
          <w:szCs w:val="24"/>
        </w:rPr>
        <w:t>f</w:t>
      </w:r>
      <w:r w:rsidR="00740FA3" w:rsidRPr="00024D69">
        <w:rPr>
          <w:rFonts w:ascii="Arial" w:hAnsi="Arial" w:cs="Arial"/>
          <w:szCs w:val="24"/>
        </w:rPr>
        <w:t xml:space="preserve">uente y no puede operar por iniciativa propia o por solicitud directa del titular; adicionalmente explicó que entre aquella y el titular no existe relación contractual, ya que esta se dio entre la entidad fuente y el titular y por ello CIFIN como </w:t>
      </w:r>
      <w:r w:rsidR="78AB5963" w:rsidRPr="00024D69">
        <w:rPr>
          <w:rFonts w:ascii="Arial" w:hAnsi="Arial" w:cs="Arial"/>
          <w:szCs w:val="24"/>
        </w:rPr>
        <w:t>o</w:t>
      </w:r>
      <w:r w:rsidR="00740FA3" w:rsidRPr="00024D69">
        <w:rPr>
          <w:rFonts w:ascii="Arial" w:hAnsi="Arial" w:cs="Arial"/>
          <w:szCs w:val="24"/>
        </w:rPr>
        <w:t>perador es totalmente ajeno a la relación</w:t>
      </w:r>
      <w:r w:rsidR="00DC06D6" w:rsidRPr="00024D69">
        <w:rPr>
          <w:rFonts w:ascii="Arial" w:hAnsi="Arial" w:cs="Arial"/>
          <w:szCs w:val="24"/>
        </w:rPr>
        <w:t>.</w:t>
      </w:r>
    </w:p>
    <w:p w14:paraId="72F5DC78" w14:textId="77777777" w:rsidR="00002D69" w:rsidRPr="00024D69" w:rsidRDefault="00002D69" w:rsidP="00024D69">
      <w:pPr>
        <w:spacing w:line="276" w:lineRule="auto"/>
        <w:jc w:val="both"/>
        <w:rPr>
          <w:rFonts w:ascii="Arial" w:hAnsi="Arial" w:cs="Arial"/>
          <w:bCs/>
          <w:szCs w:val="24"/>
        </w:rPr>
      </w:pPr>
    </w:p>
    <w:p w14:paraId="6EF866EA" w14:textId="46297228" w:rsidR="00DC06D6" w:rsidRPr="00024D69" w:rsidRDefault="00DC06D6" w:rsidP="00024D69">
      <w:pPr>
        <w:spacing w:line="276" w:lineRule="auto"/>
        <w:jc w:val="both"/>
        <w:rPr>
          <w:rFonts w:ascii="Arial" w:hAnsi="Arial" w:cs="Arial"/>
          <w:szCs w:val="24"/>
        </w:rPr>
      </w:pPr>
      <w:r w:rsidRPr="00024D69">
        <w:rPr>
          <w:rFonts w:ascii="Arial" w:hAnsi="Arial" w:cs="Arial"/>
          <w:szCs w:val="24"/>
        </w:rPr>
        <w:t>Ad</w:t>
      </w:r>
      <w:r w:rsidR="008406A4" w:rsidRPr="00024D69">
        <w:rPr>
          <w:rFonts w:ascii="Arial" w:hAnsi="Arial" w:cs="Arial"/>
          <w:szCs w:val="24"/>
        </w:rPr>
        <w:t>ujo</w:t>
      </w:r>
      <w:r w:rsidRPr="00024D69">
        <w:rPr>
          <w:rFonts w:ascii="Arial" w:hAnsi="Arial" w:cs="Arial"/>
          <w:szCs w:val="24"/>
        </w:rPr>
        <w:t xml:space="preserve"> que no es la responsable de la veracidad y calidad de los datos reportados por la </w:t>
      </w:r>
      <w:r w:rsidR="4B05479D" w:rsidRPr="00024D69">
        <w:rPr>
          <w:rFonts w:ascii="Arial" w:hAnsi="Arial" w:cs="Arial"/>
          <w:szCs w:val="24"/>
        </w:rPr>
        <w:t>f</w:t>
      </w:r>
      <w:r w:rsidRPr="00024D69">
        <w:rPr>
          <w:rFonts w:ascii="Arial" w:hAnsi="Arial" w:cs="Arial"/>
          <w:szCs w:val="24"/>
        </w:rPr>
        <w:t xml:space="preserve">uente ya que </w:t>
      </w:r>
      <w:r w:rsidR="6965D282" w:rsidRPr="00024D69">
        <w:rPr>
          <w:rFonts w:ascii="Arial" w:hAnsi="Arial" w:cs="Arial"/>
          <w:szCs w:val="24"/>
        </w:rPr>
        <w:t>está</w:t>
      </w:r>
      <w:r w:rsidRPr="00024D69">
        <w:rPr>
          <w:rFonts w:ascii="Arial" w:hAnsi="Arial" w:cs="Arial"/>
          <w:szCs w:val="24"/>
        </w:rPr>
        <w:t xml:space="preserve"> en una imposibilidad de conocer a detalle la obligación al no ser parte de la relación, </w:t>
      </w:r>
      <w:r w:rsidR="00002D69" w:rsidRPr="00024D69">
        <w:rPr>
          <w:rFonts w:ascii="Arial" w:hAnsi="Arial" w:cs="Arial"/>
          <w:szCs w:val="24"/>
        </w:rPr>
        <w:t xml:space="preserve">siendo así lo solicitado por el accionante escapa de las facultades legales que tiene el </w:t>
      </w:r>
      <w:r w:rsidR="13FDFD6C" w:rsidRPr="00024D69">
        <w:rPr>
          <w:rFonts w:ascii="Arial" w:hAnsi="Arial" w:cs="Arial"/>
          <w:szCs w:val="24"/>
        </w:rPr>
        <w:t>o</w:t>
      </w:r>
      <w:r w:rsidR="00002D69" w:rsidRPr="00024D69">
        <w:rPr>
          <w:rFonts w:ascii="Arial" w:hAnsi="Arial" w:cs="Arial"/>
          <w:szCs w:val="24"/>
        </w:rPr>
        <w:t>perador</w:t>
      </w:r>
      <w:r w:rsidR="65043D12" w:rsidRPr="00024D69">
        <w:rPr>
          <w:rFonts w:ascii="Arial" w:hAnsi="Arial" w:cs="Arial"/>
          <w:szCs w:val="24"/>
        </w:rPr>
        <w:t>;</w:t>
      </w:r>
      <w:r w:rsidR="00002D69" w:rsidRPr="00024D69">
        <w:rPr>
          <w:rFonts w:ascii="Arial" w:hAnsi="Arial" w:cs="Arial"/>
          <w:szCs w:val="24"/>
        </w:rPr>
        <w:t xml:space="preserve"> por lo anterior solicitó se declarará improcedente la acción por falta d</w:t>
      </w:r>
      <w:r w:rsidR="0129F90E" w:rsidRPr="00024D69">
        <w:rPr>
          <w:rFonts w:ascii="Arial" w:hAnsi="Arial" w:cs="Arial"/>
          <w:szCs w:val="24"/>
        </w:rPr>
        <w:t xml:space="preserve">e </w:t>
      </w:r>
      <w:r w:rsidR="00002D69" w:rsidRPr="00024D69">
        <w:rPr>
          <w:rFonts w:ascii="Arial" w:hAnsi="Arial" w:cs="Arial"/>
          <w:szCs w:val="24"/>
        </w:rPr>
        <w:t>legitimación en la causa por pasiva.</w:t>
      </w:r>
    </w:p>
    <w:p w14:paraId="4759FD1A" w14:textId="624FAA02" w:rsidR="00002D69" w:rsidRPr="00024D69" w:rsidRDefault="00002D69" w:rsidP="00024D69">
      <w:pPr>
        <w:spacing w:line="276" w:lineRule="auto"/>
        <w:jc w:val="both"/>
        <w:rPr>
          <w:rFonts w:ascii="Arial" w:hAnsi="Arial" w:cs="Arial"/>
          <w:bCs/>
          <w:szCs w:val="24"/>
        </w:rPr>
      </w:pPr>
    </w:p>
    <w:p w14:paraId="2539E738" w14:textId="45995CC1" w:rsidR="00002D69" w:rsidRPr="00024D69" w:rsidRDefault="00002D69" w:rsidP="00024D69">
      <w:pPr>
        <w:spacing w:line="276" w:lineRule="auto"/>
        <w:jc w:val="both"/>
        <w:rPr>
          <w:rFonts w:ascii="Arial" w:hAnsi="Arial" w:cs="Arial"/>
          <w:bCs/>
          <w:szCs w:val="24"/>
        </w:rPr>
      </w:pPr>
      <w:r w:rsidRPr="00024D69">
        <w:rPr>
          <w:rFonts w:ascii="Arial" w:hAnsi="Arial" w:cs="Arial"/>
          <w:bCs/>
          <w:szCs w:val="24"/>
        </w:rPr>
        <w:t>Finalmente, informó que según la consulta al historial de crédito de</w:t>
      </w:r>
      <w:r w:rsidR="00FA60FE" w:rsidRPr="00024D69">
        <w:rPr>
          <w:rFonts w:ascii="Arial" w:hAnsi="Arial" w:cs="Arial"/>
          <w:bCs/>
          <w:szCs w:val="24"/>
        </w:rPr>
        <w:t xml:space="preserve"> </w:t>
      </w:r>
      <w:r w:rsidRPr="00024D69">
        <w:rPr>
          <w:rFonts w:ascii="Arial" w:hAnsi="Arial" w:cs="Arial"/>
          <w:bCs/>
          <w:szCs w:val="24"/>
        </w:rPr>
        <w:t>l</w:t>
      </w:r>
      <w:r w:rsidR="00FA60FE" w:rsidRPr="00024D69">
        <w:rPr>
          <w:rFonts w:ascii="Arial" w:hAnsi="Arial" w:cs="Arial"/>
          <w:bCs/>
          <w:szCs w:val="24"/>
        </w:rPr>
        <w:t>a</w:t>
      </w:r>
      <w:r w:rsidRPr="00024D69">
        <w:rPr>
          <w:rFonts w:ascii="Arial" w:hAnsi="Arial" w:cs="Arial"/>
          <w:bCs/>
          <w:szCs w:val="24"/>
        </w:rPr>
        <w:t xml:space="preserve"> accionante el </w:t>
      </w:r>
      <w:r w:rsidR="00FC1D37" w:rsidRPr="00024D69">
        <w:rPr>
          <w:rFonts w:ascii="Arial" w:hAnsi="Arial" w:cs="Arial"/>
          <w:bCs/>
          <w:szCs w:val="24"/>
        </w:rPr>
        <w:t xml:space="preserve">día 05 de septiembre de 2023 </w:t>
      </w:r>
      <w:r w:rsidRPr="00024D69">
        <w:rPr>
          <w:rFonts w:ascii="Arial" w:hAnsi="Arial" w:cs="Arial"/>
          <w:bCs/>
          <w:szCs w:val="24"/>
        </w:rPr>
        <w:t xml:space="preserve">respecto de la información reportada por la Entidad </w:t>
      </w:r>
      <w:r w:rsidR="00FC1D37" w:rsidRPr="00024D69">
        <w:rPr>
          <w:rFonts w:ascii="Arial" w:hAnsi="Arial" w:cs="Arial"/>
          <w:bCs/>
          <w:szCs w:val="24"/>
        </w:rPr>
        <w:t>Claro Soluciones Fijas</w:t>
      </w:r>
      <w:r w:rsidRPr="00024D69">
        <w:rPr>
          <w:rFonts w:ascii="Arial" w:hAnsi="Arial" w:cs="Arial"/>
          <w:bCs/>
          <w:szCs w:val="24"/>
        </w:rPr>
        <w:t>, se encontró la</w:t>
      </w:r>
      <w:r w:rsidRPr="00024D69">
        <w:rPr>
          <w:rFonts w:ascii="Arial" w:hAnsi="Arial" w:cs="Arial"/>
          <w:szCs w:val="24"/>
        </w:rPr>
        <w:t xml:space="preserve"> </w:t>
      </w:r>
      <w:r w:rsidRPr="00024D69">
        <w:rPr>
          <w:rFonts w:ascii="Arial" w:hAnsi="Arial" w:cs="Arial"/>
          <w:bCs/>
          <w:szCs w:val="24"/>
        </w:rPr>
        <w:t>Obligación No</w:t>
      </w:r>
      <w:r w:rsidR="00FC1D37" w:rsidRPr="00024D69">
        <w:rPr>
          <w:rFonts w:ascii="Arial" w:hAnsi="Arial" w:cs="Arial"/>
          <w:bCs/>
          <w:szCs w:val="24"/>
        </w:rPr>
        <w:t>100602 y la No. 041278</w:t>
      </w:r>
      <w:r w:rsidRPr="00024D69">
        <w:rPr>
          <w:rFonts w:ascii="Arial" w:hAnsi="Arial" w:cs="Arial"/>
          <w:bCs/>
          <w:szCs w:val="24"/>
        </w:rPr>
        <w:t xml:space="preserve">, con estado EN MORA con vector numérico de comportamiento </w:t>
      </w:r>
      <w:r w:rsidR="00FC1D37" w:rsidRPr="00024D69">
        <w:rPr>
          <w:rFonts w:ascii="Arial" w:hAnsi="Arial" w:cs="Arial"/>
          <w:bCs/>
          <w:szCs w:val="24"/>
        </w:rPr>
        <w:t>14</w:t>
      </w:r>
      <w:r w:rsidRPr="00024D69">
        <w:rPr>
          <w:rFonts w:ascii="Arial" w:hAnsi="Arial" w:cs="Arial"/>
          <w:bCs/>
          <w:szCs w:val="24"/>
        </w:rPr>
        <w:t xml:space="preserve">, es decir, más de </w:t>
      </w:r>
      <w:r w:rsidR="00FC1D37" w:rsidRPr="00024D69">
        <w:rPr>
          <w:rFonts w:ascii="Arial" w:hAnsi="Arial" w:cs="Arial"/>
          <w:bCs/>
          <w:szCs w:val="24"/>
        </w:rPr>
        <w:t>730</w:t>
      </w:r>
      <w:r w:rsidRPr="00024D69">
        <w:rPr>
          <w:rFonts w:ascii="Arial" w:hAnsi="Arial" w:cs="Arial"/>
          <w:bCs/>
          <w:szCs w:val="24"/>
        </w:rPr>
        <w:t xml:space="preserve"> días de mora al corte de 3</w:t>
      </w:r>
      <w:r w:rsidR="00FC1D37" w:rsidRPr="00024D69">
        <w:rPr>
          <w:rFonts w:ascii="Arial" w:hAnsi="Arial" w:cs="Arial"/>
          <w:bCs/>
          <w:szCs w:val="24"/>
        </w:rPr>
        <w:t>1</w:t>
      </w:r>
      <w:r w:rsidRPr="00024D69">
        <w:rPr>
          <w:rFonts w:ascii="Arial" w:hAnsi="Arial" w:cs="Arial"/>
          <w:bCs/>
          <w:szCs w:val="24"/>
        </w:rPr>
        <w:t>/0</w:t>
      </w:r>
      <w:r w:rsidR="00FC1D37" w:rsidRPr="00024D69">
        <w:rPr>
          <w:rFonts w:ascii="Arial" w:hAnsi="Arial" w:cs="Arial"/>
          <w:bCs/>
          <w:szCs w:val="24"/>
        </w:rPr>
        <w:t>7</w:t>
      </w:r>
      <w:r w:rsidRPr="00024D69">
        <w:rPr>
          <w:rFonts w:ascii="Arial" w:hAnsi="Arial" w:cs="Arial"/>
          <w:bCs/>
          <w:szCs w:val="24"/>
        </w:rPr>
        <w:t>/2023.</w:t>
      </w:r>
    </w:p>
    <w:p w14:paraId="4367685B" w14:textId="77777777" w:rsidR="004D0EE0" w:rsidRPr="00024D69" w:rsidRDefault="004D0EE0" w:rsidP="00024D69">
      <w:pPr>
        <w:spacing w:line="276" w:lineRule="auto"/>
        <w:jc w:val="both"/>
        <w:rPr>
          <w:rFonts w:ascii="Arial" w:eastAsia="Arial" w:hAnsi="Arial" w:cs="Arial"/>
          <w:szCs w:val="24"/>
        </w:rPr>
      </w:pPr>
    </w:p>
    <w:p w14:paraId="5862095A" w14:textId="7A4F0DC2" w:rsidR="008406A4" w:rsidRPr="00024D69" w:rsidRDefault="00342797" w:rsidP="00024D69">
      <w:pPr>
        <w:spacing w:line="276" w:lineRule="auto"/>
        <w:jc w:val="both"/>
        <w:rPr>
          <w:rFonts w:ascii="Arial" w:eastAsia="Arial" w:hAnsi="Arial" w:cs="Arial"/>
          <w:szCs w:val="24"/>
          <w:lang w:val="es-CO"/>
        </w:rPr>
      </w:pPr>
      <w:r w:rsidRPr="00024D69">
        <w:rPr>
          <w:rFonts w:ascii="Arial" w:eastAsia="Arial" w:hAnsi="Arial" w:cs="Arial"/>
          <w:b/>
          <w:bCs/>
          <w:szCs w:val="24"/>
          <w:lang w:val="es-CO"/>
        </w:rPr>
        <w:t xml:space="preserve">EXPERIAN COLOMBIA S.A. </w:t>
      </w:r>
      <w:r w:rsidR="00451EA0">
        <w:rPr>
          <w:rFonts w:ascii="Arial" w:eastAsia="Arial" w:hAnsi="Arial" w:cs="Arial"/>
          <w:b/>
          <w:bCs/>
          <w:szCs w:val="24"/>
          <w:lang w:val="es-CO"/>
        </w:rPr>
        <w:t>–</w:t>
      </w:r>
      <w:r w:rsidRPr="00024D69">
        <w:rPr>
          <w:rFonts w:ascii="Arial" w:eastAsia="Arial" w:hAnsi="Arial" w:cs="Arial"/>
          <w:b/>
          <w:bCs/>
          <w:szCs w:val="24"/>
          <w:lang w:val="es-CO"/>
        </w:rPr>
        <w:t xml:space="preserve"> DATACRÉDITO</w:t>
      </w:r>
      <w:r w:rsidR="00484C0F" w:rsidRPr="00024D69">
        <w:rPr>
          <w:rFonts w:ascii="Arial" w:eastAsia="Arial" w:hAnsi="Arial" w:cs="Arial"/>
          <w:b/>
          <w:bCs/>
          <w:szCs w:val="24"/>
          <w:lang w:val="es-CO"/>
        </w:rPr>
        <w:t xml:space="preserve">, </w:t>
      </w:r>
      <w:r w:rsidR="00B85C27" w:rsidRPr="00024D69">
        <w:rPr>
          <w:rFonts w:ascii="Arial" w:eastAsia="Arial" w:hAnsi="Arial" w:cs="Arial"/>
          <w:szCs w:val="24"/>
          <w:lang w:val="es-CO"/>
        </w:rPr>
        <w:t xml:space="preserve">arguyó que como </w:t>
      </w:r>
      <w:r w:rsidR="6B34D7E9" w:rsidRPr="00024D69">
        <w:rPr>
          <w:rFonts w:ascii="Arial" w:eastAsia="Arial" w:hAnsi="Arial" w:cs="Arial"/>
          <w:szCs w:val="24"/>
          <w:lang w:val="es-CO"/>
        </w:rPr>
        <w:t>o</w:t>
      </w:r>
      <w:r w:rsidR="00B85C27" w:rsidRPr="00024D69">
        <w:rPr>
          <w:rFonts w:ascii="Arial" w:eastAsia="Arial" w:hAnsi="Arial" w:cs="Arial"/>
          <w:szCs w:val="24"/>
          <w:lang w:val="es-CO"/>
        </w:rPr>
        <w:t>perador no es la responsable de la veracidad y calidad de los datos reporta</w:t>
      </w:r>
      <w:r w:rsidR="15352E6F" w:rsidRPr="00024D69">
        <w:rPr>
          <w:rFonts w:ascii="Arial" w:eastAsia="Arial" w:hAnsi="Arial" w:cs="Arial"/>
          <w:szCs w:val="24"/>
          <w:lang w:val="es-CO"/>
        </w:rPr>
        <w:t>d</w:t>
      </w:r>
      <w:r w:rsidR="00B85C27" w:rsidRPr="00024D69">
        <w:rPr>
          <w:rFonts w:ascii="Arial" w:eastAsia="Arial" w:hAnsi="Arial" w:cs="Arial"/>
          <w:szCs w:val="24"/>
          <w:lang w:val="es-CO"/>
        </w:rPr>
        <w:t xml:space="preserve">os por las </w:t>
      </w:r>
      <w:r w:rsidR="56A7FFE8" w:rsidRPr="00024D69">
        <w:rPr>
          <w:rFonts w:ascii="Arial" w:eastAsia="Arial" w:hAnsi="Arial" w:cs="Arial"/>
          <w:szCs w:val="24"/>
          <w:lang w:val="es-CO"/>
        </w:rPr>
        <w:t>f</w:t>
      </w:r>
      <w:r w:rsidR="00B85C27" w:rsidRPr="00024D69">
        <w:rPr>
          <w:rFonts w:ascii="Arial" w:eastAsia="Arial" w:hAnsi="Arial" w:cs="Arial"/>
          <w:szCs w:val="24"/>
          <w:lang w:val="es-CO"/>
        </w:rPr>
        <w:t>uentes de información, por lo que se limita a llevar un registro de lo que informa la entidad, por lo que la actualización, eliminación o rectificación del dato negativo objeto de reclamo se escapa de su facultad legal además iría en contra de la Ley Estatutaria de Hábeas Data, generándose una falta de legitimación en la causa por pasiva por lo que solicitó se declare improcedente la acción y se desvincule de la misma.</w:t>
      </w:r>
    </w:p>
    <w:p w14:paraId="3F942B2A" w14:textId="3248C61F" w:rsidR="00B85C27" w:rsidRPr="00024D69" w:rsidRDefault="00B85C27" w:rsidP="00024D69">
      <w:pPr>
        <w:spacing w:line="276" w:lineRule="auto"/>
        <w:jc w:val="both"/>
        <w:rPr>
          <w:rFonts w:ascii="Arial" w:eastAsia="Arial" w:hAnsi="Arial" w:cs="Arial"/>
          <w:bCs/>
          <w:szCs w:val="24"/>
          <w:lang w:val="es-CO"/>
        </w:rPr>
      </w:pPr>
    </w:p>
    <w:p w14:paraId="2CE56143" w14:textId="49C1104F" w:rsidR="00B85C27" w:rsidRPr="00024D69" w:rsidRDefault="7D6BDF68" w:rsidP="00024D69">
      <w:pPr>
        <w:spacing w:line="276" w:lineRule="auto"/>
        <w:jc w:val="both"/>
        <w:rPr>
          <w:rFonts w:ascii="Arial" w:eastAsia="Arial" w:hAnsi="Arial" w:cs="Arial"/>
          <w:szCs w:val="24"/>
          <w:lang w:val="es-CO"/>
        </w:rPr>
      </w:pPr>
      <w:r w:rsidRPr="00024D69">
        <w:rPr>
          <w:rFonts w:ascii="Arial" w:eastAsia="Arial" w:hAnsi="Arial" w:cs="Arial"/>
          <w:szCs w:val="24"/>
          <w:lang w:val="es-CO"/>
        </w:rPr>
        <w:t xml:space="preserve">Finalmente, informó que la historia de crédito de la parte accionante, expedida el </w:t>
      </w:r>
      <w:r w:rsidR="572712D0" w:rsidRPr="00024D69">
        <w:rPr>
          <w:rFonts w:ascii="Arial" w:eastAsia="Arial" w:hAnsi="Arial" w:cs="Arial"/>
          <w:szCs w:val="24"/>
          <w:lang w:val="es-CO"/>
        </w:rPr>
        <w:t xml:space="preserve">6 de septiembre de 2023 </w:t>
      </w:r>
      <w:r w:rsidRPr="00024D69">
        <w:rPr>
          <w:rFonts w:ascii="Arial" w:eastAsia="Arial" w:hAnsi="Arial" w:cs="Arial"/>
          <w:szCs w:val="24"/>
          <w:lang w:val="es-CO"/>
        </w:rPr>
        <w:t>arrojó la</w:t>
      </w:r>
      <w:r w:rsidR="572712D0" w:rsidRPr="00024D69">
        <w:rPr>
          <w:rFonts w:ascii="Arial" w:eastAsia="Arial" w:hAnsi="Arial" w:cs="Arial"/>
          <w:szCs w:val="24"/>
          <w:lang w:val="es-CO"/>
        </w:rPr>
        <w:t>s</w:t>
      </w:r>
      <w:r w:rsidRPr="00024D69">
        <w:rPr>
          <w:rFonts w:ascii="Arial" w:eastAsia="Arial" w:hAnsi="Arial" w:cs="Arial"/>
          <w:szCs w:val="24"/>
          <w:lang w:val="es-CO"/>
        </w:rPr>
        <w:t xml:space="preserve"> obligaci</w:t>
      </w:r>
      <w:r w:rsidR="572712D0" w:rsidRPr="00024D69">
        <w:rPr>
          <w:rFonts w:ascii="Arial" w:eastAsia="Arial" w:hAnsi="Arial" w:cs="Arial"/>
          <w:szCs w:val="24"/>
          <w:lang w:val="es-CO"/>
        </w:rPr>
        <w:t>o</w:t>
      </w:r>
      <w:r w:rsidRPr="00024D69">
        <w:rPr>
          <w:rFonts w:ascii="Arial" w:eastAsia="Arial" w:hAnsi="Arial" w:cs="Arial"/>
          <w:szCs w:val="24"/>
          <w:lang w:val="es-CO"/>
        </w:rPr>
        <w:t>n</w:t>
      </w:r>
      <w:r w:rsidR="572712D0" w:rsidRPr="00024D69">
        <w:rPr>
          <w:rFonts w:ascii="Arial" w:eastAsia="Arial" w:hAnsi="Arial" w:cs="Arial"/>
          <w:szCs w:val="24"/>
          <w:lang w:val="es-CO"/>
        </w:rPr>
        <w:t>es</w:t>
      </w:r>
      <w:r w:rsidRPr="00024D69">
        <w:rPr>
          <w:rFonts w:ascii="Arial" w:eastAsia="Arial" w:hAnsi="Arial" w:cs="Arial"/>
          <w:szCs w:val="24"/>
          <w:lang w:val="es-CO"/>
        </w:rPr>
        <w:t xml:space="preserve"> identificada</w:t>
      </w:r>
      <w:r w:rsidR="572712D0" w:rsidRPr="00024D69">
        <w:rPr>
          <w:rFonts w:ascii="Arial" w:eastAsia="Arial" w:hAnsi="Arial" w:cs="Arial"/>
          <w:szCs w:val="24"/>
          <w:lang w:val="es-CO"/>
        </w:rPr>
        <w:t>s</w:t>
      </w:r>
      <w:r w:rsidRPr="00024D69">
        <w:rPr>
          <w:rFonts w:ascii="Arial" w:eastAsia="Arial" w:hAnsi="Arial" w:cs="Arial"/>
          <w:szCs w:val="24"/>
          <w:lang w:val="es-CO"/>
        </w:rPr>
        <w:t xml:space="preserve"> con el número </w:t>
      </w:r>
      <w:r w:rsidR="572712D0" w:rsidRPr="00024D69">
        <w:rPr>
          <w:rFonts w:ascii="Arial" w:eastAsia="Arial" w:hAnsi="Arial" w:cs="Arial"/>
          <w:szCs w:val="24"/>
          <w:lang w:val="es-CO"/>
        </w:rPr>
        <w:t xml:space="preserve">000041278, </w:t>
      </w:r>
      <w:r w:rsidR="572712D0" w:rsidRPr="00024D69">
        <w:rPr>
          <w:rFonts w:ascii="Arial" w:eastAsia="Arial" w:hAnsi="Arial" w:cs="Arial"/>
          <w:szCs w:val="24"/>
          <w:lang w:val="es-CO"/>
        </w:rPr>
        <w:lastRenderedPageBreak/>
        <w:t>000100602, 04415445 y 07815576</w:t>
      </w:r>
      <w:r w:rsidRPr="00024D69">
        <w:rPr>
          <w:rFonts w:ascii="Arial" w:eastAsia="Arial" w:hAnsi="Arial" w:cs="Arial"/>
          <w:szCs w:val="24"/>
          <w:lang w:val="es-CO"/>
        </w:rPr>
        <w:t>, reportada</w:t>
      </w:r>
      <w:r w:rsidR="572712D0" w:rsidRPr="00024D69">
        <w:rPr>
          <w:rFonts w:ascii="Arial" w:eastAsia="Arial" w:hAnsi="Arial" w:cs="Arial"/>
          <w:szCs w:val="24"/>
          <w:lang w:val="es-CO"/>
        </w:rPr>
        <w:t>s</w:t>
      </w:r>
      <w:r w:rsidRPr="00024D69">
        <w:rPr>
          <w:rFonts w:ascii="Arial" w:eastAsia="Arial" w:hAnsi="Arial" w:cs="Arial"/>
          <w:szCs w:val="24"/>
          <w:lang w:val="es-CO"/>
        </w:rPr>
        <w:t xml:space="preserve"> por </w:t>
      </w:r>
      <w:r w:rsidR="572712D0" w:rsidRPr="00024D69">
        <w:rPr>
          <w:rFonts w:ascii="Arial" w:eastAsia="Arial" w:hAnsi="Arial" w:cs="Arial"/>
          <w:szCs w:val="24"/>
          <w:lang w:val="es-CO"/>
        </w:rPr>
        <w:t xml:space="preserve">COMCEL S.A. (CLARO SERVICIO MOVIL Y TECNOM FINANC) </w:t>
      </w:r>
      <w:r w:rsidRPr="00024D69">
        <w:rPr>
          <w:rFonts w:ascii="Arial" w:eastAsia="Arial" w:hAnsi="Arial" w:cs="Arial"/>
          <w:szCs w:val="24"/>
          <w:lang w:val="es-CO"/>
        </w:rPr>
        <w:t>se encuentra</w:t>
      </w:r>
      <w:r w:rsidR="572712D0" w:rsidRPr="00024D69">
        <w:rPr>
          <w:rFonts w:ascii="Arial" w:eastAsia="Arial" w:hAnsi="Arial" w:cs="Arial"/>
          <w:szCs w:val="24"/>
          <w:lang w:val="es-CO"/>
        </w:rPr>
        <w:t>n</w:t>
      </w:r>
      <w:r w:rsidRPr="00024D69">
        <w:rPr>
          <w:rFonts w:ascii="Arial" w:eastAsia="Arial" w:hAnsi="Arial" w:cs="Arial"/>
          <w:szCs w:val="24"/>
          <w:lang w:val="es-CO"/>
        </w:rPr>
        <w:t xml:space="preserve"> registrada ante este operador de la información en estado </w:t>
      </w:r>
      <w:r w:rsidR="572712D0" w:rsidRPr="00024D69">
        <w:rPr>
          <w:rFonts w:ascii="Arial" w:eastAsia="Arial" w:hAnsi="Arial" w:cs="Arial"/>
          <w:szCs w:val="24"/>
          <w:lang w:val="es-CO"/>
        </w:rPr>
        <w:t>BLOQUEADAS por RECLAMO PENDIENTE.</w:t>
      </w:r>
    </w:p>
    <w:p w14:paraId="1704C6E5" w14:textId="3877063F" w:rsidR="00B85C27" w:rsidRPr="00024D69" w:rsidRDefault="00B85C27" w:rsidP="00024D69">
      <w:pPr>
        <w:spacing w:line="276" w:lineRule="auto"/>
        <w:jc w:val="both"/>
        <w:rPr>
          <w:rFonts w:ascii="Arial" w:eastAsia="Arial" w:hAnsi="Arial" w:cs="Arial"/>
          <w:szCs w:val="24"/>
          <w:lang w:val="es-CO"/>
        </w:rPr>
      </w:pPr>
    </w:p>
    <w:p w14:paraId="6D504C65" w14:textId="296D9F7E" w:rsidR="5C632275" w:rsidRPr="00024D69" w:rsidRDefault="0089692D" w:rsidP="00024D69">
      <w:pPr>
        <w:spacing w:line="276" w:lineRule="auto"/>
        <w:jc w:val="both"/>
        <w:rPr>
          <w:rFonts w:ascii="Arial" w:eastAsia="Arial" w:hAnsi="Arial" w:cs="Arial"/>
          <w:szCs w:val="24"/>
          <w:lang w:val="es-CO"/>
        </w:rPr>
      </w:pPr>
      <w:r w:rsidRPr="00024D69">
        <w:rPr>
          <w:rFonts w:ascii="Arial" w:eastAsia="Arial" w:hAnsi="Arial" w:cs="Arial"/>
          <w:szCs w:val="24"/>
          <w:lang w:val="es-CO"/>
        </w:rPr>
        <w:t>Siendo así, Datacrédito está pendiente de que COMCEL S.A. (CLARO SERVICIO MOVIL Y TECNOM FINANC) resuelva dicho reclamo tendiente a verificar el estado de las obligaciones, y a actualizar los datos, según lo informado por la fuente de información.</w:t>
      </w:r>
      <w:r w:rsidRPr="00024D69">
        <w:rPr>
          <w:rFonts w:ascii="Arial" w:eastAsia="Arial" w:hAnsi="Arial" w:cs="Arial"/>
          <w:szCs w:val="24"/>
          <w:lang w:val="es-CO"/>
        </w:rPr>
        <w:cr/>
      </w:r>
    </w:p>
    <w:p w14:paraId="3B6D0E6B" w14:textId="18248F46" w:rsidR="0089692D" w:rsidRPr="00024D69" w:rsidRDefault="0089692D" w:rsidP="00024D69">
      <w:pPr>
        <w:spacing w:line="276" w:lineRule="auto"/>
        <w:jc w:val="both"/>
        <w:rPr>
          <w:rFonts w:ascii="Arial" w:eastAsia="Arial" w:hAnsi="Arial" w:cs="Arial"/>
          <w:szCs w:val="24"/>
          <w:lang w:val="es-CO"/>
        </w:rPr>
      </w:pPr>
      <w:r w:rsidRPr="00024D69">
        <w:rPr>
          <w:rFonts w:ascii="Arial" w:eastAsia="Arial" w:hAnsi="Arial" w:cs="Arial"/>
          <w:b/>
          <w:szCs w:val="24"/>
          <w:lang w:val="es-CO"/>
        </w:rPr>
        <w:t xml:space="preserve">Comcel S.A. </w:t>
      </w:r>
      <w:r w:rsidR="007556D7" w:rsidRPr="00024D69">
        <w:rPr>
          <w:rFonts w:ascii="Arial" w:eastAsia="Arial" w:hAnsi="Arial" w:cs="Arial"/>
          <w:szCs w:val="24"/>
          <w:lang w:val="es-CO"/>
        </w:rPr>
        <w:t xml:space="preserve">informó </w:t>
      </w:r>
      <w:r w:rsidR="00CC6B67" w:rsidRPr="00024D69">
        <w:rPr>
          <w:rFonts w:ascii="Arial" w:eastAsia="Arial" w:hAnsi="Arial" w:cs="Arial"/>
          <w:szCs w:val="24"/>
          <w:lang w:val="es-CO"/>
        </w:rPr>
        <w:t>que tenía los siguientes vínculos con la actora</w:t>
      </w:r>
      <w:r w:rsidR="002523AE" w:rsidRPr="00024D69">
        <w:rPr>
          <w:rFonts w:ascii="Arial" w:eastAsia="Arial" w:hAnsi="Arial" w:cs="Arial"/>
          <w:szCs w:val="24"/>
          <w:lang w:val="es-CO"/>
        </w:rPr>
        <w:t xml:space="preserve"> </w:t>
      </w:r>
      <w:r w:rsidR="00CC6B67" w:rsidRPr="00024D69">
        <w:rPr>
          <w:rFonts w:ascii="Arial" w:eastAsia="Arial" w:hAnsi="Arial" w:cs="Arial"/>
          <w:szCs w:val="24"/>
          <w:lang w:val="es-CO"/>
        </w:rPr>
        <w:t xml:space="preserve">con numero de celular o cuenta 96357785 </w:t>
      </w:r>
      <w:r w:rsidR="002523AE" w:rsidRPr="00024D69">
        <w:rPr>
          <w:rFonts w:ascii="Arial" w:eastAsia="Arial" w:hAnsi="Arial" w:cs="Arial"/>
          <w:szCs w:val="24"/>
          <w:lang w:val="es-CO"/>
        </w:rPr>
        <w:t xml:space="preserve">1) </w:t>
      </w:r>
      <w:r w:rsidR="00CC6B67" w:rsidRPr="00024D69">
        <w:rPr>
          <w:rFonts w:ascii="Arial" w:eastAsia="Arial" w:hAnsi="Arial" w:cs="Arial"/>
          <w:szCs w:val="24"/>
          <w:lang w:val="es-CO"/>
        </w:rPr>
        <w:t xml:space="preserve">la obligación 9876510000100602 con fecha de activación 02/03/2019, servicio Segmento Hogares, paquete EQUIPOS, por </w:t>
      </w:r>
      <w:r w:rsidR="002523AE" w:rsidRPr="00024D69">
        <w:rPr>
          <w:rFonts w:ascii="Arial" w:eastAsia="Arial" w:hAnsi="Arial" w:cs="Arial"/>
          <w:szCs w:val="24"/>
          <w:lang w:val="es-CO"/>
        </w:rPr>
        <w:t>un saldo</w:t>
      </w:r>
      <w:r w:rsidR="00CC6B67" w:rsidRPr="00024D69">
        <w:rPr>
          <w:rFonts w:ascii="Arial" w:eastAsia="Arial" w:hAnsi="Arial" w:cs="Arial"/>
          <w:szCs w:val="24"/>
          <w:lang w:val="es-CO"/>
        </w:rPr>
        <w:t xml:space="preserve"> de $ 3.321.709,24 estado actualizado; y</w:t>
      </w:r>
      <w:r w:rsidR="002523AE" w:rsidRPr="00024D69">
        <w:rPr>
          <w:rFonts w:ascii="Arial" w:eastAsia="Arial" w:hAnsi="Arial" w:cs="Arial"/>
          <w:szCs w:val="24"/>
          <w:lang w:val="es-CO"/>
        </w:rPr>
        <w:t xml:space="preserve"> 2)</w:t>
      </w:r>
      <w:r w:rsidR="00CC6B67" w:rsidRPr="00024D69">
        <w:rPr>
          <w:rFonts w:ascii="Arial" w:eastAsia="Arial" w:hAnsi="Arial" w:cs="Arial"/>
          <w:szCs w:val="24"/>
          <w:lang w:val="es-CO"/>
        </w:rPr>
        <w:t xml:space="preserve"> la obligación </w:t>
      </w:r>
      <w:r w:rsidR="002523AE" w:rsidRPr="00024D69">
        <w:rPr>
          <w:rFonts w:ascii="Arial" w:eastAsia="Arial" w:hAnsi="Arial" w:cs="Arial"/>
          <w:szCs w:val="24"/>
          <w:lang w:val="es-CO"/>
        </w:rPr>
        <w:t>9876500000041278, con fecha de activación 06/03/2019 servicio Segmento Hogares, paquete EQUIPOS, por un saldo de $ 1.597.512,64 estado actualizado</w:t>
      </w:r>
      <w:r w:rsidR="005F3C71" w:rsidRPr="00024D69">
        <w:rPr>
          <w:rFonts w:ascii="Arial" w:eastAsia="Arial" w:hAnsi="Arial" w:cs="Arial"/>
          <w:szCs w:val="24"/>
          <w:lang w:val="es-CO"/>
        </w:rPr>
        <w:t>.</w:t>
      </w:r>
    </w:p>
    <w:p w14:paraId="4D992BB3" w14:textId="77777777" w:rsidR="000010E3" w:rsidRPr="00024D69" w:rsidRDefault="000010E3" w:rsidP="00024D69">
      <w:pPr>
        <w:spacing w:line="276" w:lineRule="auto"/>
        <w:jc w:val="both"/>
        <w:rPr>
          <w:rFonts w:ascii="Arial" w:eastAsia="Arial" w:hAnsi="Arial" w:cs="Arial"/>
          <w:szCs w:val="24"/>
          <w:lang w:val="es-CO"/>
        </w:rPr>
      </w:pPr>
    </w:p>
    <w:p w14:paraId="20D0AAD7" w14:textId="288902EB" w:rsidR="005F3C71" w:rsidRPr="00024D69" w:rsidRDefault="244DE07E" w:rsidP="00024D69">
      <w:pPr>
        <w:spacing w:line="276" w:lineRule="auto"/>
        <w:jc w:val="both"/>
        <w:rPr>
          <w:rFonts w:ascii="Arial" w:eastAsia="Arial" w:hAnsi="Arial" w:cs="Arial"/>
          <w:szCs w:val="24"/>
          <w:lang w:val="es-CO"/>
        </w:rPr>
      </w:pPr>
      <w:r w:rsidRPr="00024D69">
        <w:rPr>
          <w:rFonts w:ascii="Arial" w:eastAsia="Arial" w:hAnsi="Arial" w:cs="Arial"/>
          <w:szCs w:val="24"/>
          <w:lang w:val="es-CO"/>
        </w:rPr>
        <w:t>Sostuvo que no</w:t>
      </w:r>
      <w:r w:rsidR="3F6428CB" w:rsidRPr="00024D69">
        <w:rPr>
          <w:rFonts w:ascii="Arial" w:eastAsia="Arial" w:hAnsi="Arial" w:cs="Arial"/>
          <w:szCs w:val="24"/>
          <w:lang w:val="es-CO"/>
        </w:rPr>
        <w:t xml:space="preserve"> vulneró los derechos fundamentales alegados</w:t>
      </w:r>
      <w:r w:rsidRPr="00024D69">
        <w:rPr>
          <w:rFonts w:ascii="Arial" w:eastAsia="Arial" w:hAnsi="Arial" w:cs="Arial"/>
          <w:szCs w:val="24"/>
          <w:lang w:val="es-CO"/>
        </w:rPr>
        <w:t xml:space="preserve"> </w:t>
      </w:r>
      <w:r w:rsidR="3F6428CB" w:rsidRPr="00024D69">
        <w:rPr>
          <w:rFonts w:ascii="Arial" w:eastAsia="Arial" w:hAnsi="Arial" w:cs="Arial"/>
          <w:szCs w:val="24"/>
          <w:lang w:val="es-CO"/>
        </w:rPr>
        <w:t>en tanto ha cumplido con todos los requisitos necesarios para realizar el reporte ante centrales de riesgo por las obligaciones No. 9876510000100602 y 9876500000041278 y adicionalmente dio respuesta oportuna y completa a la petición realizada por la accionante</w:t>
      </w:r>
      <w:r w:rsidR="627D4762" w:rsidRPr="00024D69">
        <w:rPr>
          <w:rFonts w:ascii="Arial" w:eastAsia="Arial" w:hAnsi="Arial" w:cs="Arial"/>
          <w:szCs w:val="24"/>
          <w:lang w:val="es-CO"/>
        </w:rPr>
        <w:t>, para el efecto allegó comunicaciones con sus respectivos certificados de entrega.</w:t>
      </w:r>
    </w:p>
    <w:p w14:paraId="28315B13" w14:textId="087FACEA" w:rsidR="00AA0967" w:rsidRPr="00024D69" w:rsidRDefault="00AA0967" w:rsidP="00024D69">
      <w:pPr>
        <w:spacing w:line="276" w:lineRule="auto"/>
        <w:jc w:val="both"/>
        <w:rPr>
          <w:rFonts w:ascii="Arial" w:eastAsia="Arial" w:hAnsi="Arial" w:cs="Arial"/>
          <w:szCs w:val="24"/>
          <w:lang w:val="es-CO"/>
        </w:rPr>
      </w:pPr>
    </w:p>
    <w:p w14:paraId="25194BA6" w14:textId="7E7207F2" w:rsidR="00AA0967" w:rsidRPr="00024D69" w:rsidRDefault="00AA0967" w:rsidP="00024D69">
      <w:pPr>
        <w:spacing w:line="276" w:lineRule="auto"/>
        <w:jc w:val="both"/>
        <w:rPr>
          <w:rFonts w:ascii="Arial" w:eastAsia="Arial" w:hAnsi="Arial" w:cs="Arial"/>
          <w:szCs w:val="24"/>
          <w:lang w:val="es-CO"/>
        </w:rPr>
      </w:pPr>
      <w:r w:rsidRPr="00024D69">
        <w:rPr>
          <w:rFonts w:ascii="Arial" w:eastAsia="Arial" w:hAnsi="Arial" w:cs="Arial"/>
          <w:szCs w:val="24"/>
          <w:lang w:val="es-CO"/>
        </w:rPr>
        <w:t>Agregó que, es la titular quien con su comportamiento crea un historial positivo o negativo dependiendo del manejo financiero o comercial de sus obligaciones, sin que esto pueda ser imputable COMCEL S.A., adicionalmente que la accionada ha puesto a disposición de la accionante todos los medios para realizar las reclamaciones a que considere hay lugar y ha dado respuesta a todas sus peticiones y reclamaciones no hay lugar a que se declare que hay una violación del debido proceso.</w:t>
      </w:r>
    </w:p>
    <w:p w14:paraId="6A9871FB" w14:textId="77777777" w:rsidR="00B85C27" w:rsidRPr="00024D69" w:rsidRDefault="00B85C27" w:rsidP="00024D69">
      <w:pPr>
        <w:spacing w:line="276" w:lineRule="auto"/>
        <w:jc w:val="both"/>
        <w:rPr>
          <w:rFonts w:ascii="Arial" w:eastAsia="Arial" w:hAnsi="Arial" w:cs="Arial"/>
          <w:szCs w:val="24"/>
          <w:lang w:val="es-CO"/>
        </w:rPr>
      </w:pPr>
    </w:p>
    <w:p w14:paraId="023F0177" w14:textId="77777777" w:rsidR="00035DCE" w:rsidRPr="00024D69" w:rsidRDefault="00035DCE" w:rsidP="00024D69">
      <w:pPr>
        <w:spacing w:line="276" w:lineRule="auto"/>
        <w:jc w:val="both"/>
        <w:rPr>
          <w:rFonts w:ascii="Arial" w:hAnsi="Arial" w:cs="Arial"/>
          <w:b/>
          <w:szCs w:val="24"/>
        </w:rPr>
      </w:pPr>
      <w:r w:rsidRPr="00024D69">
        <w:rPr>
          <w:rFonts w:ascii="Arial" w:hAnsi="Arial" w:cs="Arial"/>
          <w:b/>
          <w:szCs w:val="24"/>
        </w:rPr>
        <w:t>3. Sentencia impugnada</w:t>
      </w:r>
    </w:p>
    <w:p w14:paraId="4627E901" w14:textId="77777777" w:rsidR="00035DCE" w:rsidRPr="00024D69" w:rsidRDefault="00035DCE" w:rsidP="00024D69">
      <w:pPr>
        <w:spacing w:line="276" w:lineRule="auto"/>
        <w:jc w:val="both"/>
        <w:rPr>
          <w:rFonts w:ascii="Arial" w:hAnsi="Arial" w:cs="Arial"/>
          <w:b/>
          <w:szCs w:val="24"/>
        </w:rPr>
      </w:pPr>
    </w:p>
    <w:p w14:paraId="3FE2D05D" w14:textId="2288EC7F" w:rsidR="00AA55B8" w:rsidRPr="00024D69" w:rsidRDefault="00035DCE" w:rsidP="00024D69">
      <w:pPr>
        <w:spacing w:line="276" w:lineRule="auto"/>
        <w:jc w:val="both"/>
        <w:rPr>
          <w:rFonts w:ascii="Arial" w:hAnsi="Arial" w:cs="Arial"/>
          <w:color w:val="000000" w:themeColor="text1"/>
          <w:szCs w:val="24"/>
        </w:rPr>
      </w:pPr>
      <w:r w:rsidRPr="00024D69">
        <w:rPr>
          <w:rFonts w:ascii="Arial" w:hAnsi="Arial" w:cs="Arial"/>
          <w:color w:val="000000" w:themeColor="text1"/>
          <w:szCs w:val="24"/>
        </w:rPr>
        <w:t xml:space="preserve">EL Juzgado Laboral del Circuito de </w:t>
      </w:r>
      <w:r w:rsidR="007F4330" w:rsidRPr="00024D69">
        <w:rPr>
          <w:rFonts w:ascii="Arial" w:hAnsi="Arial" w:cs="Arial"/>
          <w:color w:val="000000" w:themeColor="text1"/>
          <w:szCs w:val="24"/>
        </w:rPr>
        <w:t>Dosquebradas</w:t>
      </w:r>
      <w:r w:rsidRPr="00024D69">
        <w:rPr>
          <w:rFonts w:ascii="Arial" w:hAnsi="Arial" w:cs="Arial"/>
          <w:color w:val="000000" w:themeColor="text1"/>
          <w:szCs w:val="24"/>
        </w:rPr>
        <w:t xml:space="preserve"> </w:t>
      </w:r>
      <w:r w:rsidR="00E87A6E" w:rsidRPr="00024D69">
        <w:rPr>
          <w:rFonts w:ascii="Arial" w:hAnsi="Arial" w:cs="Arial"/>
          <w:color w:val="000000" w:themeColor="text1"/>
          <w:szCs w:val="24"/>
        </w:rPr>
        <w:t>denegó</w:t>
      </w:r>
      <w:r w:rsidR="00C75C9B" w:rsidRPr="00024D69">
        <w:rPr>
          <w:rFonts w:ascii="Arial" w:hAnsi="Arial" w:cs="Arial"/>
          <w:color w:val="000000" w:themeColor="text1"/>
          <w:szCs w:val="24"/>
        </w:rPr>
        <w:t xml:space="preserve"> la acción de tutela</w:t>
      </w:r>
      <w:r w:rsidR="00AA55B8" w:rsidRPr="00024D69">
        <w:rPr>
          <w:rFonts w:ascii="Arial" w:hAnsi="Arial" w:cs="Arial"/>
          <w:color w:val="000000" w:themeColor="text1"/>
          <w:szCs w:val="24"/>
        </w:rPr>
        <w:t xml:space="preserve"> por no existir vulneración a los derechos invocados.</w:t>
      </w:r>
    </w:p>
    <w:p w14:paraId="3B975292" w14:textId="77777777" w:rsidR="00AA55B8" w:rsidRPr="00024D69" w:rsidRDefault="00AA55B8" w:rsidP="00024D69">
      <w:pPr>
        <w:spacing w:line="276" w:lineRule="auto"/>
        <w:jc w:val="both"/>
        <w:rPr>
          <w:rFonts w:ascii="Arial" w:hAnsi="Arial" w:cs="Arial"/>
          <w:color w:val="000000" w:themeColor="text1"/>
          <w:szCs w:val="24"/>
        </w:rPr>
      </w:pPr>
    </w:p>
    <w:p w14:paraId="190831C4" w14:textId="0601FE95" w:rsidR="3336816F" w:rsidRPr="00024D69" w:rsidRDefault="00AA55B8" w:rsidP="00024D69">
      <w:pPr>
        <w:spacing w:line="276" w:lineRule="auto"/>
        <w:jc w:val="both"/>
        <w:rPr>
          <w:rFonts w:ascii="Arial" w:hAnsi="Arial" w:cs="Arial"/>
          <w:color w:val="000000" w:themeColor="text1"/>
          <w:szCs w:val="24"/>
        </w:rPr>
      </w:pPr>
      <w:r w:rsidRPr="00024D69">
        <w:rPr>
          <w:rFonts w:ascii="Arial" w:hAnsi="Arial" w:cs="Arial"/>
          <w:color w:val="000000" w:themeColor="text1"/>
          <w:szCs w:val="24"/>
        </w:rPr>
        <w:t xml:space="preserve">Llegó a tal determinación al considerar </w:t>
      </w:r>
      <w:r w:rsidR="00C75C9B" w:rsidRPr="00024D69">
        <w:rPr>
          <w:rFonts w:ascii="Arial" w:hAnsi="Arial" w:cs="Arial"/>
          <w:color w:val="000000" w:themeColor="text1"/>
          <w:szCs w:val="24"/>
        </w:rPr>
        <w:t xml:space="preserve">que </w:t>
      </w:r>
      <w:r w:rsidRPr="00024D69">
        <w:rPr>
          <w:rFonts w:ascii="Arial" w:hAnsi="Arial" w:cs="Arial"/>
          <w:color w:val="000000" w:themeColor="text1"/>
          <w:szCs w:val="24"/>
        </w:rPr>
        <w:t xml:space="preserve">se demostró que la accionante dio la autorización de que trata el artículo 4° de la Ley 1581 de 2012 al plasmar su firma en el contrato de compraventa No. 96357785 para lo cual aportó la actora cédula y certificado de huella, igualmente se demostró que la accionada cumplió con el requerimiento previo de 20 días antes del reporte a centrales de riesgos la que se llevó a cabo los días 10/04/2019 y 10/06/2019 al correo que la actora registró en el contrato de compraventa ya referido, esto es, al correo </w:t>
      </w:r>
      <w:hyperlink r:id="rId12" w:history="1">
        <w:r w:rsidRPr="00024D69">
          <w:rPr>
            <w:rStyle w:val="Hipervnculo"/>
            <w:rFonts w:ascii="Arial" w:hAnsi="Arial" w:cs="Arial"/>
            <w:szCs w:val="24"/>
          </w:rPr>
          <w:t>cipao2345@hotmail.com</w:t>
        </w:r>
      </w:hyperlink>
      <w:r w:rsidRPr="00024D69">
        <w:rPr>
          <w:rFonts w:ascii="Arial" w:hAnsi="Arial" w:cs="Arial"/>
          <w:color w:val="000000" w:themeColor="text1"/>
          <w:szCs w:val="24"/>
        </w:rPr>
        <w:t xml:space="preserve"> del cual, así como de la firma allí plasmada, no obra manifestación de no pertenecer a la tutelante.</w:t>
      </w:r>
    </w:p>
    <w:p w14:paraId="30D0E153" w14:textId="77777777" w:rsidR="00AA55B8" w:rsidRPr="00024D69" w:rsidRDefault="00AA55B8" w:rsidP="00024D69">
      <w:pPr>
        <w:spacing w:line="276" w:lineRule="auto"/>
        <w:jc w:val="both"/>
        <w:rPr>
          <w:rFonts w:ascii="Arial" w:hAnsi="Arial" w:cs="Arial"/>
          <w:szCs w:val="24"/>
        </w:rPr>
      </w:pPr>
    </w:p>
    <w:p w14:paraId="191A37B5" w14:textId="77777777" w:rsidR="00035DCE" w:rsidRPr="00024D69" w:rsidRDefault="00035DCE" w:rsidP="00024D69">
      <w:pPr>
        <w:spacing w:line="276" w:lineRule="auto"/>
        <w:jc w:val="both"/>
        <w:rPr>
          <w:rFonts w:ascii="Arial" w:hAnsi="Arial" w:cs="Arial"/>
          <w:b/>
          <w:szCs w:val="24"/>
        </w:rPr>
      </w:pPr>
      <w:r w:rsidRPr="00024D69">
        <w:rPr>
          <w:rFonts w:ascii="Arial" w:hAnsi="Arial" w:cs="Arial"/>
          <w:b/>
          <w:szCs w:val="24"/>
        </w:rPr>
        <w:t>4</w:t>
      </w:r>
      <w:r w:rsidRPr="00024D69">
        <w:rPr>
          <w:rFonts w:ascii="Arial" w:hAnsi="Arial" w:cs="Arial"/>
          <w:szCs w:val="24"/>
        </w:rPr>
        <w:t>.</w:t>
      </w:r>
      <w:r w:rsidRPr="00024D69">
        <w:rPr>
          <w:rFonts w:ascii="Arial" w:hAnsi="Arial" w:cs="Arial"/>
          <w:b/>
          <w:szCs w:val="24"/>
        </w:rPr>
        <w:t xml:space="preserve"> Impugnación </w:t>
      </w:r>
    </w:p>
    <w:p w14:paraId="1DD7D400" w14:textId="77777777" w:rsidR="00035DCE" w:rsidRPr="00024D69" w:rsidRDefault="00035DCE" w:rsidP="00024D69">
      <w:pPr>
        <w:spacing w:line="276" w:lineRule="auto"/>
        <w:jc w:val="both"/>
        <w:rPr>
          <w:rFonts w:ascii="Arial" w:hAnsi="Arial" w:cs="Arial"/>
          <w:b/>
          <w:szCs w:val="24"/>
        </w:rPr>
      </w:pPr>
    </w:p>
    <w:p w14:paraId="6C7CBB8D" w14:textId="1B24A2BB" w:rsidR="00151DBC" w:rsidRPr="00024D69" w:rsidRDefault="39E68FE8" w:rsidP="00024D69">
      <w:pPr>
        <w:spacing w:line="276" w:lineRule="auto"/>
        <w:jc w:val="both"/>
        <w:rPr>
          <w:rFonts w:ascii="Arial" w:hAnsi="Arial" w:cs="Arial"/>
          <w:szCs w:val="24"/>
        </w:rPr>
      </w:pPr>
      <w:r w:rsidRPr="00024D69">
        <w:rPr>
          <w:rFonts w:ascii="Arial" w:hAnsi="Arial" w:cs="Arial"/>
          <w:szCs w:val="24"/>
        </w:rPr>
        <w:t>La</w:t>
      </w:r>
      <w:r w:rsidR="4549566F" w:rsidRPr="00024D69">
        <w:rPr>
          <w:rFonts w:ascii="Arial" w:hAnsi="Arial" w:cs="Arial"/>
          <w:szCs w:val="24"/>
        </w:rPr>
        <w:t xml:space="preserve"> ac</w:t>
      </w:r>
      <w:r w:rsidR="43D692AF" w:rsidRPr="00024D69">
        <w:rPr>
          <w:rFonts w:ascii="Arial" w:hAnsi="Arial" w:cs="Arial"/>
          <w:szCs w:val="24"/>
        </w:rPr>
        <w:t>ci</w:t>
      </w:r>
      <w:r w:rsidR="4549566F" w:rsidRPr="00024D69">
        <w:rPr>
          <w:rFonts w:ascii="Arial" w:hAnsi="Arial" w:cs="Arial"/>
          <w:szCs w:val="24"/>
        </w:rPr>
        <w:t>o</w:t>
      </w:r>
      <w:r w:rsidR="66822B8E" w:rsidRPr="00024D69">
        <w:rPr>
          <w:rFonts w:ascii="Arial" w:hAnsi="Arial" w:cs="Arial"/>
          <w:szCs w:val="24"/>
        </w:rPr>
        <w:t>nante</w:t>
      </w:r>
      <w:r w:rsidR="3F33F553" w:rsidRPr="00024D69">
        <w:rPr>
          <w:rFonts w:ascii="Arial" w:hAnsi="Arial" w:cs="Arial"/>
          <w:szCs w:val="24"/>
        </w:rPr>
        <w:t xml:space="preserve"> adujo que el habeas data es un derecho fundamental autónomo y por ello no requiere de ningún agotamiento previo de otros mecanismos</w:t>
      </w:r>
      <w:r w:rsidR="6D554DBD" w:rsidRPr="00024D69">
        <w:rPr>
          <w:rFonts w:ascii="Arial" w:hAnsi="Arial" w:cs="Arial"/>
          <w:szCs w:val="24"/>
        </w:rPr>
        <w:t>, entonces</w:t>
      </w:r>
      <w:r w:rsidR="3F33F553" w:rsidRPr="00024D69">
        <w:rPr>
          <w:rFonts w:ascii="Arial" w:hAnsi="Arial" w:cs="Arial"/>
          <w:szCs w:val="24"/>
        </w:rPr>
        <w:t xml:space="preserve"> la acción constitucional es el medio idóneo para su protección; así</w:t>
      </w:r>
      <w:r w:rsidR="296405FE" w:rsidRPr="00024D69">
        <w:rPr>
          <w:rFonts w:ascii="Arial" w:hAnsi="Arial" w:cs="Arial"/>
          <w:szCs w:val="24"/>
        </w:rPr>
        <w:t>,</w:t>
      </w:r>
      <w:r w:rsidR="3F33F553" w:rsidRPr="00024D69">
        <w:rPr>
          <w:rFonts w:ascii="Arial" w:hAnsi="Arial" w:cs="Arial"/>
          <w:szCs w:val="24"/>
        </w:rPr>
        <w:t xml:space="preserve"> </w:t>
      </w:r>
      <w:r w:rsidR="454FDBFF" w:rsidRPr="00024D69">
        <w:rPr>
          <w:rFonts w:ascii="Arial" w:hAnsi="Arial" w:cs="Arial"/>
          <w:szCs w:val="24"/>
        </w:rPr>
        <w:t xml:space="preserve">solicitó </w:t>
      </w:r>
      <w:r w:rsidR="1BD24534" w:rsidRPr="00024D69">
        <w:rPr>
          <w:rFonts w:ascii="Arial" w:hAnsi="Arial" w:cs="Arial"/>
          <w:szCs w:val="24"/>
        </w:rPr>
        <w:t>revoca</w:t>
      </w:r>
      <w:r w:rsidR="454FDBFF" w:rsidRPr="00024D69">
        <w:rPr>
          <w:rFonts w:ascii="Arial" w:hAnsi="Arial" w:cs="Arial"/>
          <w:szCs w:val="24"/>
        </w:rPr>
        <w:t>r la decisión</w:t>
      </w:r>
      <w:r w:rsidR="7D5A829F" w:rsidRPr="00024D69">
        <w:rPr>
          <w:rFonts w:ascii="Arial" w:hAnsi="Arial" w:cs="Arial"/>
          <w:szCs w:val="24"/>
        </w:rPr>
        <w:t xml:space="preserve"> para que se</w:t>
      </w:r>
      <w:r w:rsidR="454FDBFF" w:rsidRPr="00024D69">
        <w:rPr>
          <w:rFonts w:ascii="Arial" w:hAnsi="Arial" w:cs="Arial"/>
          <w:szCs w:val="24"/>
        </w:rPr>
        <w:t xml:space="preserve"> </w:t>
      </w:r>
      <w:r w:rsidR="312C1842" w:rsidRPr="00024D69">
        <w:rPr>
          <w:rFonts w:ascii="Arial" w:hAnsi="Arial" w:cs="Arial"/>
          <w:szCs w:val="24"/>
        </w:rPr>
        <w:t>tutel</w:t>
      </w:r>
      <w:r w:rsidR="3505AE64" w:rsidRPr="00024D69">
        <w:rPr>
          <w:rFonts w:ascii="Arial" w:hAnsi="Arial" w:cs="Arial"/>
          <w:szCs w:val="24"/>
        </w:rPr>
        <w:t>en</w:t>
      </w:r>
      <w:r w:rsidR="312C1842" w:rsidRPr="00024D69">
        <w:rPr>
          <w:rFonts w:ascii="Arial" w:hAnsi="Arial" w:cs="Arial"/>
          <w:szCs w:val="24"/>
        </w:rPr>
        <w:t xml:space="preserve"> sus derechos fundamentales</w:t>
      </w:r>
      <w:r w:rsidR="54C3C7D0" w:rsidRPr="00024D69">
        <w:rPr>
          <w:rFonts w:ascii="Arial" w:hAnsi="Arial" w:cs="Arial"/>
          <w:szCs w:val="24"/>
        </w:rPr>
        <w:t xml:space="preserve"> </w:t>
      </w:r>
      <w:r w:rsidR="12653CEE" w:rsidRPr="00024D69">
        <w:rPr>
          <w:rFonts w:ascii="Arial" w:hAnsi="Arial" w:cs="Arial"/>
          <w:szCs w:val="24"/>
        </w:rPr>
        <w:t xml:space="preserve">dado </w:t>
      </w:r>
      <w:r w:rsidR="1307A825" w:rsidRPr="00024D69">
        <w:rPr>
          <w:rFonts w:ascii="Arial" w:hAnsi="Arial" w:cs="Arial"/>
          <w:szCs w:val="24"/>
        </w:rPr>
        <w:t xml:space="preserve">que la </w:t>
      </w:r>
      <w:r w:rsidR="0600B053" w:rsidRPr="00024D69">
        <w:rPr>
          <w:rFonts w:ascii="Arial" w:hAnsi="Arial" w:cs="Arial"/>
          <w:szCs w:val="24"/>
        </w:rPr>
        <w:t>f</w:t>
      </w:r>
      <w:r w:rsidR="1307A825" w:rsidRPr="00024D69">
        <w:rPr>
          <w:rFonts w:ascii="Arial" w:hAnsi="Arial" w:cs="Arial"/>
          <w:szCs w:val="24"/>
        </w:rPr>
        <w:t xml:space="preserve">uente no </w:t>
      </w:r>
      <w:r w:rsidR="1307A825" w:rsidRPr="00024D69">
        <w:rPr>
          <w:rFonts w:ascii="Arial" w:hAnsi="Arial" w:cs="Arial"/>
          <w:szCs w:val="24"/>
        </w:rPr>
        <w:lastRenderedPageBreak/>
        <w:t>demostró haber agotado el requerimiento previo dispuesto en el artículo 12 de la Ley 1266 del 2008</w:t>
      </w:r>
      <w:r w:rsidR="76C9AEB2" w:rsidRPr="00024D69">
        <w:rPr>
          <w:rFonts w:ascii="Arial" w:hAnsi="Arial" w:cs="Arial"/>
          <w:szCs w:val="24"/>
        </w:rPr>
        <w:t xml:space="preserve"> por lo que se</w:t>
      </w:r>
      <w:r w:rsidR="16586F30" w:rsidRPr="00024D69">
        <w:rPr>
          <w:rFonts w:ascii="Arial" w:hAnsi="Arial" w:cs="Arial"/>
          <w:szCs w:val="24"/>
        </w:rPr>
        <w:t xml:space="preserve"> viola el derecho al debido proceso y al habeas data; adicionalmente que los menajes de datos allega</w:t>
      </w:r>
      <w:r w:rsidR="257AA669" w:rsidRPr="00024D69">
        <w:rPr>
          <w:rFonts w:ascii="Arial" w:hAnsi="Arial" w:cs="Arial"/>
          <w:szCs w:val="24"/>
        </w:rPr>
        <w:t>d</w:t>
      </w:r>
      <w:r w:rsidR="16586F30" w:rsidRPr="00024D69">
        <w:rPr>
          <w:rFonts w:ascii="Arial" w:hAnsi="Arial" w:cs="Arial"/>
          <w:szCs w:val="24"/>
        </w:rPr>
        <w:t xml:space="preserve">os por la accionada </w:t>
      </w:r>
      <w:r w:rsidR="3F33F553" w:rsidRPr="00024D69">
        <w:rPr>
          <w:rFonts w:ascii="Arial" w:hAnsi="Arial" w:cs="Arial"/>
          <w:szCs w:val="24"/>
        </w:rPr>
        <w:t>Comcel S.A./Claro</w:t>
      </w:r>
      <w:r w:rsidR="16586F30" w:rsidRPr="00024D69">
        <w:rPr>
          <w:rFonts w:ascii="Arial" w:hAnsi="Arial" w:cs="Arial"/>
          <w:szCs w:val="24"/>
        </w:rPr>
        <w:t xml:space="preserve"> </w:t>
      </w:r>
      <w:r w:rsidR="5632AFF5" w:rsidRPr="00024D69">
        <w:rPr>
          <w:rFonts w:ascii="Arial" w:hAnsi="Arial" w:cs="Arial"/>
          <w:szCs w:val="24"/>
        </w:rPr>
        <w:t xml:space="preserve">están desprovistos de </w:t>
      </w:r>
      <w:r w:rsidR="16586F30" w:rsidRPr="00024D69">
        <w:rPr>
          <w:rFonts w:ascii="Arial" w:hAnsi="Arial" w:cs="Arial"/>
          <w:szCs w:val="24"/>
        </w:rPr>
        <w:t xml:space="preserve">constancia de que hubieren sido recibidos por lo que no se puede presumir que </w:t>
      </w:r>
      <w:r w:rsidR="30F1534F" w:rsidRPr="00024D69">
        <w:rPr>
          <w:rFonts w:ascii="Arial" w:hAnsi="Arial" w:cs="Arial"/>
          <w:szCs w:val="24"/>
        </w:rPr>
        <w:t>a</w:t>
      </w:r>
      <w:r w:rsidR="16586F30" w:rsidRPr="00024D69">
        <w:rPr>
          <w:rFonts w:ascii="Arial" w:hAnsi="Arial" w:cs="Arial"/>
          <w:szCs w:val="24"/>
        </w:rPr>
        <w:t>s</w:t>
      </w:r>
      <w:r w:rsidR="207098AC" w:rsidRPr="00024D69">
        <w:rPr>
          <w:rFonts w:ascii="Arial" w:hAnsi="Arial" w:cs="Arial"/>
          <w:szCs w:val="24"/>
        </w:rPr>
        <w:t xml:space="preserve">í </w:t>
      </w:r>
      <w:r w:rsidR="5F54E749" w:rsidRPr="00024D69">
        <w:rPr>
          <w:rFonts w:ascii="Arial" w:hAnsi="Arial" w:cs="Arial"/>
          <w:szCs w:val="24"/>
        </w:rPr>
        <w:t>ocurrió</w:t>
      </w:r>
      <w:r w:rsidR="3F33F553" w:rsidRPr="00024D69">
        <w:rPr>
          <w:rFonts w:ascii="Arial" w:hAnsi="Arial" w:cs="Arial"/>
          <w:szCs w:val="24"/>
        </w:rPr>
        <w:t xml:space="preserve"> y le correspondía </w:t>
      </w:r>
      <w:r w:rsidR="1A58FB5E" w:rsidRPr="00024D69">
        <w:rPr>
          <w:rFonts w:ascii="Arial" w:hAnsi="Arial" w:cs="Arial"/>
          <w:szCs w:val="24"/>
        </w:rPr>
        <w:t>a</w:t>
      </w:r>
      <w:r w:rsidR="3F33F553" w:rsidRPr="00024D69">
        <w:rPr>
          <w:rFonts w:ascii="Arial" w:hAnsi="Arial" w:cs="Arial"/>
          <w:szCs w:val="24"/>
        </w:rPr>
        <w:t xml:space="preserve"> la fuente allegar la certificación de entrega y lectura del mensaje. </w:t>
      </w:r>
    </w:p>
    <w:p w14:paraId="0C166E29" w14:textId="77777777" w:rsidR="00A858E8" w:rsidRPr="00024D69" w:rsidRDefault="00A858E8" w:rsidP="00024D69">
      <w:pPr>
        <w:spacing w:line="276" w:lineRule="auto"/>
        <w:jc w:val="both"/>
        <w:rPr>
          <w:rFonts w:ascii="Arial" w:hAnsi="Arial" w:cs="Arial"/>
          <w:szCs w:val="24"/>
          <w:highlight w:val="yellow"/>
        </w:rPr>
      </w:pPr>
    </w:p>
    <w:p w14:paraId="126E7E3B" w14:textId="05617CFF" w:rsidR="52B9940B" w:rsidRPr="00024D69" w:rsidRDefault="52B9940B" w:rsidP="00024D69">
      <w:pPr>
        <w:spacing w:line="276" w:lineRule="auto"/>
        <w:ind w:left="720"/>
        <w:jc w:val="center"/>
        <w:rPr>
          <w:rFonts w:ascii="Arial" w:eastAsia="Arial" w:hAnsi="Arial" w:cs="Arial"/>
          <w:color w:val="000000" w:themeColor="text1"/>
          <w:szCs w:val="24"/>
          <w:lang w:val="es-ES"/>
        </w:rPr>
      </w:pPr>
      <w:r w:rsidRPr="00024D69">
        <w:rPr>
          <w:rFonts w:ascii="Arial" w:eastAsia="Arial" w:hAnsi="Arial" w:cs="Arial"/>
          <w:b/>
          <w:bCs/>
          <w:color w:val="000000" w:themeColor="text1"/>
          <w:szCs w:val="24"/>
          <w:lang w:val="es-CO"/>
        </w:rPr>
        <w:t>CONSIDERACIONES</w:t>
      </w:r>
    </w:p>
    <w:p w14:paraId="4F145F12" w14:textId="7EE0FC27" w:rsidR="52B9940B" w:rsidRPr="00024D69" w:rsidRDefault="52B9940B" w:rsidP="00024D69">
      <w:pPr>
        <w:spacing w:line="276" w:lineRule="auto"/>
        <w:contextualSpacing/>
        <w:jc w:val="both"/>
        <w:rPr>
          <w:rFonts w:ascii="Arial" w:eastAsia="Arial" w:hAnsi="Arial" w:cs="Arial"/>
          <w:color w:val="000000" w:themeColor="text1"/>
          <w:szCs w:val="24"/>
          <w:lang w:val="es-ES"/>
        </w:rPr>
      </w:pPr>
      <w:r w:rsidRPr="00024D69">
        <w:rPr>
          <w:rFonts w:ascii="Arial" w:eastAsia="Arial" w:hAnsi="Arial" w:cs="Arial"/>
          <w:b/>
          <w:bCs/>
          <w:color w:val="000000" w:themeColor="text1"/>
          <w:szCs w:val="24"/>
          <w:lang w:val="es-CO"/>
        </w:rPr>
        <w:t>1. Competencia</w:t>
      </w:r>
    </w:p>
    <w:p w14:paraId="5C339DA6" w14:textId="4A44C1A1" w:rsidR="305394AB" w:rsidRPr="00024D69" w:rsidRDefault="305394AB" w:rsidP="00024D69">
      <w:pPr>
        <w:spacing w:line="276" w:lineRule="auto"/>
        <w:contextualSpacing/>
        <w:jc w:val="both"/>
        <w:rPr>
          <w:rFonts w:ascii="Arial" w:eastAsia="Arial" w:hAnsi="Arial" w:cs="Arial"/>
          <w:color w:val="000000" w:themeColor="text1"/>
          <w:szCs w:val="24"/>
          <w:lang w:val="es-ES"/>
        </w:rPr>
      </w:pPr>
    </w:p>
    <w:p w14:paraId="5A186AA4" w14:textId="1D8D231B" w:rsidR="52B9940B" w:rsidRPr="00024D69" w:rsidRDefault="52B9940B" w:rsidP="00024D69">
      <w:pPr>
        <w:spacing w:line="276" w:lineRule="auto"/>
        <w:jc w:val="both"/>
        <w:rPr>
          <w:rFonts w:ascii="Arial" w:eastAsia="Arial" w:hAnsi="Arial" w:cs="Arial"/>
          <w:color w:val="000000" w:themeColor="text1"/>
          <w:szCs w:val="24"/>
          <w:lang w:val="es-ES"/>
        </w:rPr>
      </w:pPr>
      <w:r w:rsidRPr="00024D69">
        <w:rPr>
          <w:rFonts w:ascii="Arial" w:eastAsia="Arial" w:hAnsi="Arial" w:cs="Arial"/>
          <w:color w:val="000000" w:themeColor="text1"/>
          <w:szCs w:val="24"/>
          <w:lang w:val="es-CO"/>
        </w:rPr>
        <w:t xml:space="preserve">Este Tribunal es competente para conocer de la presente acción al ser el Superior del Juzgado Laboral del Circuito de </w:t>
      </w:r>
      <w:r w:rsidR="00692CC2" w:rsidRPr="00024D69">
        <w:rPr>
          <w:rFonts w:ascii="Arial" w:eastAsia="Arial" w:hAnsi="Arial" w:cs="Arial"/>
          <w:color w:val="000000" w:themeColor="text1"/>
          <w:szCs w:val="24"/>
          <w:lang w:val="es-CO"/>
        </w:rPr>
        <w:t>Dosquebradas</w:t>
      </w:r>
      <w:r w:rsidRPr="00024D69">
        <w:rPr>
          <w:rFonts w:ascii="Arial" w:eastAsia="Arial" w:hAnsi="Arial" w:cs="Arial"/>
          <w:color w:val="000000" w:themeColor="text1"/>
          <w:szCs w:val="24"/>
          <w:lang w:val="es-CO"/>
        </w:rPr>
        <w:t>, Risaralda, quien profirió la decisión.</w:t>
      </w:r>
    </w:p>
    <w:p w14:paraId="36410709" w14:textId="41179863" w:rsidR="305394AB" w:rsidRPr="00024D69" w:rsidRDefault="305394AB" w:rsidP="00024D69">
      <w:pPr>
        <w:spacing w:line="276" w:lineRule="auto"/>
        <w:contextualSpacing/>
        <w:jc w:val="both"/>
        <w:rPr>
          <w:rFonts w:ascii="Arial" w:eastAsia="Arial" w:hAnsi="Arial" w:cs="Arial"/>
          <w:color w:val="000000" w:themeColor="text1"/>
          <w:szCs w:val="24"/>
          <w:lang w:val="es-ES"/>
        </w:rPr>
      </w:pPr>
    </w:p>
    <w:p w14:paraId="2F7D7362" w14:textId="74A28F83" w:rsidR="52B9940B" w:rsidRPr="00024D69" w:rsidRDefault="52B9940B" w:rsidP="00024D69">
      <w:pPr>
        <w:spacing w:line="276" w:lineRule="auto"/>
        <w:contextualSpacing/>
        <w:jc w:val="both"/>
        <w:rPr>
          <w:rFonts w:ascii="Arial" w:eastAsia="Arial" w:hAnsi="Arial" w:cs="Arial"/>
          <w:color w:val="000000" w:themeColor="text1"/>
          <w:szCs w:val="24"/>
          <w:lang w:val="es-ES"/>
        </w:rPr>
      </w:pPr>
      <w:r w:rsidRPr="00024D69">
        <w:rPr>
          <w:rFonts w:ascii="Arial" w:eastAsia="Arial" w:hAnsi="Arial" w:cs="Arial"/>
          <w:b/>
          <w:bCs/>
          <w:color w:val="000000" w:themeColor="text1"/>
          <w:szCs w:val="24"/>
          <w:lang w:val="es-CO"/>
        </w:rPr>
        <w:t>2. Problema jurídico</w:t>
      </w:r>
    </w:p>
    <w:p w14:paraId="634247DD" w14:textId="6F642D3F" w:rsidR="305394AB" w:rsidRPr="00024D69" w:rsidRDefault="305394AB" w:rsidP="00024D69">
      <w:pPr>
        <w:spacing w:line="276" w:lineRule="auto"/>
        <w:contextualSpacing/>
        <w:jc w:val="both"/>
        <w:rPr>
          <w:rFonts w:ascii="Arial" w:eastAsia="Arial" w:hAnsi="Arial" w:cs="Arial"/>
          <w:color w:val="000000" w:themeColor="text1"/>
          <w:szCs w:val="24"/>
          <w:lang w:val="es-ES"/>
        </w:rPr>
      </w:pPr>
    </w:p>
    <w:p w14:paraId="1B83691B" w14:textId="6D11D8D1" w:rsidR="52B9940B" w:rsidRPr="00024D69" w:rsidRDefault="52B9940B" w:rsidP="00024D69">
      <w:pPr>
        <w:spacing w:line="276" w:lineRule="auto"/>
        <w:contextualSpacing/>
        <w:jc w:val="both"/>
        <w:rPr>
          <w:rFonts w:ascii="Arial" w:eastAsia="Arial" w:hAnsi="Arial" w:cs="Arial"/>
          <w:color w:val="000000" w:themeColor="text1"/>
          <w:szCs w:val="24"/>
          <w:lang w:val="es-CO"/>
        </w:rPr>
      </w:pPr>
      <w:r w:rsidRPr="00024D69">
        <w:rPr>
          <w:rFonts w:ascii="Arial" w:eastAsia="Arial" w:hAnsi="Arial" w:cs="Arial"/>
          <w:color w:val="000000" w:themeColor="text1"/>
          <w:szCs w:val="24"/>
          <w:lang w:val="es-CO"/>
        </w:rPr>
        <w:t xml:space="preserve">En atención a lo expuesto por la accionante, la Sala se formula </w:t>
      </w:r>
      <w:r w:rsidR="3676DDC1" w:rsidRPr="00024D69">
        <w:rPr>
          <w:rFonts w:ascii="Arial" w:eastAsia="Arial" w:hAnsi="Arial" w:cs="Arial"/>
          <w:color w:val="000000" w:themeColor="text1"/>
          <w:szCs w:val="24"/>
          <w:lang w:val="es-CO"/>
        </w:rPr>
        <w:t>el</w:t>
      </w:r>
      <w:r w:rsidRPr="00024D69">
        <w:rPr>
          <w:rFonts w:ascii="Arial" w:eastAsia="Arial" w:hAnsi="Arial" w:cs="Arial"/>
          <w:color w:val="000000" w:themeColor="text1"/>
          <w:szCs w:val="24"/>
          <w:lang w:val="es-CO"/>
        </w:rPr>
        <w:t xml:space="preserve"> siguiente interrogante:</w:t>
      </w:r>
    </w:p>
    <w:p w14:paraId="293C010D" w14:textId="661BEFB6" w:rsidR="305394AB" w:rsidRPr="00024D69" w:rsidRDefault="305394AB" w:rsidP="00024D69">
      <w:pPr>
        <w:spacing w:line="276" w:lineRule="auto"/>
        <w:contextualSpacing/>
        <w:jc w:val="both"/>
        <w:rPr>
          <w:rFonts w:ascii="Arial" w:eastAsia="Arial" w:hAnsi="Arial" w:cs="Arial"/>
          <w:color w:val="000000" w:themeColor="text1"/>
          <w:szCs w:val="24"/>
          <w:lang w:val="es-ES"/>
        </w:rPr>
      </w:pPr>
    </w:p>
    <w:p w14:paraId="58F3E985" w14:textId="1B28FB04" w:rsidR="3336816F" w:rsidRPr="00024D69" w:rsidRDefault="0F6F5273" w:rsidP="00024D69">
      <w:pPr>
        <w:spacing w:line="276" w:lineRule="auto"/>
        <w:contextualSpacing/>
        <w:jc w:val="both"/>
        <w:rPr>
          <w:rFonts w:ascii="Arial" w:eastAsia="Arial" w:hAnsi="Arial" w:cs="Arial"/>
          <w:szCs w:val="24"/>
          <w:lang w:val="es-ES"/>
        </w:rPr>
      </w:pPr>
      <w:r w:rsidRPr="00024D69">
        <w:rPr>
          <w:rFonts w:ascii="Arial" w:eastAsia="Arial" w:hAnsi="Arial" w:cs="Arial"/>
          <w:color w:val="000000" w:themeColor="text1"/>
          <w:szCs w:val="24"/>
          <w:lang w:val="es-CO"/>
        </w:rPr>
        <w:t>2.1.</w:t>
      </w:r>
      <w:r w:rsidR="3F1BA7CE" w:rsidRPr="00024D69">
        <w:rPr>
          <w:rFonts w:ascii="Arial" w:eastAsia="Arial" w:hAnsi="Arial" w:cs="Arial"/>
          <w:color w:val="000000" w:themeColor="text1"/>
          <w:szCs w:val="24"/>
          <w:lang w:val="es-CO"/>
        </w:rPr>
        <w:t xml:space="preserve"> </w:t>
      </w:r>
      <w:r w:rsidRPr="00024D69">
        <w:rPr>
          <w:rFonts w:ascii="Arial" w:eastAsia="Arial" w:hAnsi="Arial" w:cs="Arial"/>
          <w:color w:val="000000" w:themeColor="text1"/>
          <w:szCs w:val="24"/>
          <w:lang w:val="es-CO"/>
        </w:rPr>
        <w:t>¿</w:t>
      </w:r>
      <w:r w:rsidR="1F8C2D11" w:rsidRPr="00024D69">
        <w:rPr>
          <w:rFonts w:ascii="Arial" w:eastAsia="Arial" w:hAnsi="Arial" w:cs="Arial"/>
          <w:color w:val="000000" w:themeColor="text1"/>
          <w:szCs w:val="24"/>
          <w:lang w:val="es-CO"/>
        </w:rPr>
        <w:t>Las accionadas vulneraron l</w:t>
      </w:r>
      <w:r w:rsidR="25253299" w:rsidRPr="00024D69">
        <w:rPr>
          <w:rFonts w:ascii="Arial" w:eastAsia="Arial" w:hAnsi="Arial" w:cs="Arial"/>
          <w:color w:val="000000" w:themeColor="text1"/>
          <w:szCs w:val="24"/>
          <w:lang w:val="es-CO"/>
        </w:rPr>
        <w:t>os</w:t>
      </w:r>
      <w:r w:rsidR="6FA61EF4" w:rsidRPr="00024D69">
        <w:rPr>
          <w:rFonts w:ascii="Arial" w:eastAsia="Arial" w:hAnsi="Arial" w:cs="Arial"/>
          <w:color w:val="000000" w:themeColor="text1"/>
          <w:szCs w:val="24"/>
          <w:lang w:val="es-CO"/>
        </w:rPr>
        <w:t xml:space="preserve"> derecho</w:t>
      </w:r>
      <w:r w:rsidR="00EDC64E" w:rsidRPr="00024D69">
        <w:rPr>
          <w:rFonts w:ascii="Arial" w:eastAsia="Arial" w:hAnsi="Arial" w:cs="Arial"/>
          <w:color w:val="000000" w:themeColor="text1"/>
          <w:szCs w:val="24"/>
          <w:lang w:val="es-CO"/>
        </w:rPr>
        <w:t>s</w:t>
      </w:r>
      <w:r w:rsidR="6FA61EF4" w:rsidRPr="00024D69">
        <w:rPr>
          <w:rFonts w:ascii="Arial" w:eastAsia="Arial" w:hAnsi="Arial" w:cs="Arial"/>
          <w:color w:val="000000" w:themeColor="text1"/>
          <w:szCs w:val="24"/>
          <w:lang w:val="es-CO"/>
        </w:rPr>
        <w:t xml:space="preserve"> fundamental</w:t>
      </w:r>
      <w:r w:rsidR="05A69BD4" w:rsidRPr="00024D69">
        <w:rPr>
          <w:rFonts w:ascii="Arial" w:eastAsia="Arial" w:hAnsi="Arial" w:cs="Arial"/>
          <w:color w:val="000000" w:themeColor="text1"/>
          <w:szCs w:val="24"/>
          <w:lang w:val="es-CO"/>
        </w:rPr>
        <w:t>es</w:t>
      </w:r>
      <w:r w:rsidR="6FA61EF4" w:rsidRPr="00024D69">
        <w:rPr>
          <w:rFonts w:ascii="Arial" w:eastAsia="Arial" w:hAnsi="Arial" w:cs="Arial"/>
          <w:color w:val="000000" w:themeColor="text1"/>
          <w:szCs w:val="24"/>
          <w:lang w:val="es-CO"/>
        </w:rPr>
        <w:t xml:space="preserve"> de habeas data</w:t>
      </w:r>
      <w:r w:rsidR="1F8C2D11" w:rsidRPr="00024D69">
        <w:rPr>
          <w:rFonts w:ascii="Arial" w:eastAsia="Arial" w:hAnsi="Arial" w:cs="Arial"/>
          <w:color w:val="000000" w:themeColor="text1"/>
          <w:szCs w:val="24"/>
          <w:lang w:val="es-CO"/>
        </w:rPr>
        <w:t xml:space="preserve"> y debido proceso de</w:t>
      </w:r>
      <w:r w:rsidR="5632AFF5" w:rsidRPr="00024D69">
        <w:rPr>
          <w:rFonts w:ascii="Arial" w:eastAsia="Arial" w:hAnsi="Arial" w:cs="Arial"/>
          <w:color w:val="000000" w:themeColor="text1"/>
          <w:szCs w:val="24"/>
          <w:lang w:val="es-CO"/>
        </w:rPr>
        <w:t xml:space="preserve"> </w:t>
      </w:r>
      <w:r w:rsidR="1F8C2D11" w:rsidRPr="00024D69">
        <w:rPr>
          <w:rFonts w:ascii="Arial" w:eastAsia="Arial" w:hAnsi="Arial" w:cs="Arial"/>
          <w:color w:val="000000" w:themeColor="text1"/>
          <w:szCs w:val="24"/>
          <w:lang w:val="es-CO"/>
        </w:rPr>
        <w:t>l</w:t>
      </w:r>
      <w:r w:rsidR="5632AFF5" w:rsidRPr="00024D69">
        <w:rPr>
          <w:rFonts w:ascii="Arial" w:eastAsia="Arial" w:hAnsi="Arial" w:cs="Arial"/>
          <w:color w:val="000000" w:themeColor="text1"/>
          <w:szCs w:val="24"/>
          <w:lang w:val="es-CO"/>
        </w:rPr>
        <w:t>a</w:t>
      </w:r>
      <w:r w:rsidR="1F8C2D11" w:rsidRPr="00024D69">
        <w:rPr>
          <w:rFonts w:ascii="Arial" w:eastAsia="Arial" w:hAnsi="Arial" w:cs="Arial"/>
          <w:color w:val="000000" w:themeColor="text1"/>
          <w:szCs w:val="24"/>
          <w:lang w:val="es-CO"/>
        </w:rPr>
        <w:t xml:space="preserve"> actor</w:t>
      </w:r>
      <w:r w:rsidR="5632AFF5" w:rsidRPr="00024D69">
        <w:rPr>
          <w:rFonts w:ascii="Arial" w:eastAsia="Arial" w:hAnsi="Arial" w:cs="Arial"/>
          <w:color w:val="000000" w:themeColor="text1"/>
          <w:szCs w:val="24"/>
          <w:lang w:val="es-CO"/>
        </w:rPr>
        <w:t>a</w:t>
      </w:r>
      <w:r w:rsidR="1F8C2D11" w:rsidRPr="00024D69">
        <w:rPr>
          <w:rFonts w:ascii="Arial" w:eastAsia="Arial" w:hAnsi="Arial" w:cs="Arial"/>
          <w:color w:val="000000" w:themeColor="text1"/>
          <w:szCs w:val="24"/>
          <w:lang w:val="es-CO"/>
        </w:rPr>
        <w:t xml:space="preserve"> </w:t>
      </w:r>
      <w:r w:rsidR="604E19F9" w:rsidRPr="00024D69">
        <w:rPr>
          <w:rFonts w:ascii="Arial" w:eastAsia="Arial" w:hAnsi="Arial" w:cs="Arial"/>
          <w:color w:val="000000" w:themeColor="text1"/>
          <w:szCs w:val="24"/>
          <w:lang w:val="es-CO"/>
        </w:rPr>
        <w:t xml:space="preserve">al </w:t>
      </w:r>
      <w:r w:rsidR="31BAF6F0" w:rsidRPr="00024D69">
        <w:rPr>
          <w:rFonts w:ascii="Arial" w:eastAsia="Arial" w:hAnsi="Arial" w:cs="Arial"/>
          <w:color w:val="000000" w:themeColor="text1"/>
          <w:szCs w:val="24"/>
          <w:lang w:val="es-CO"/>
        </w:rPr>
        <w:t xml:space="preserve">presuntamente </w:t>
      </w:r>
      <w:r w:rsidR="604E19F9" w:rsidRPr="00024D69">
        <w:rPr>
          <w:rFonts w:ascii="Arial" w:eastAsia="Arial" w:hAnsi="Arial" w:cs="Arial"/>
          <w:color w:val="000000" w:themeColor="text1"/>
          <w:szCs w:val="24"/>
          <w:lang w:val="es-CO"/>
        </w:rPr>
        <w:t>no cumplir el procedimiento</w:t>
      </w:r>
      <w:r w:rsidR="2E3EABAB" w:rsidRPr="00024D69">
        <w:rPr>
          <w:rFonts w:ascii="Arial" w:eastAsia="Arial" w:hAnsi="Arial" w:cs="Arial"/>
          <w:color w:val="000000" w:themeColor="text1"/>
          <w:szCs w:val="24"/>
          <w:lang w:val="es-CO"/>
        </w:rPr>
        <w:t xml:space="preserve"> previo</w:t>
      </w:r>
      <w:r w:rsidR="604E19F9" w:rsidRPr="00024D69">
        <w:rPr>
          <w:rFonts w:ascii="Arial" w:eastAsia="Arial" w:hAnsi="Arial" w:cs="Arial"/>
          <w:color w:val="000000" w:themeColor="text1"/>
          <w:szCs w:val="24"/>
          <w:lang w:val="es-CO"/>
        </w:rPr>
        <w:t xml:space="preserve"> establecido a</w:t>
      </w:r>
      <w:r w:rsidR="603B8987" w:rsidRPr="00024D69">
        <w:rPr>
          <w:rFonts w:ascii="Arial" w:eastAsia="Arial" w:hAnsi="Arial" w:cs="Arial"/>
          <w:color w:val="000000" w:themeColor="text1"/>
          <w:szCs w:val="24"/>
          <w:lang w:val="es-CO"/>
        </w:rPr>
        <w:t>l</w:t>
      </w:r>
      <w:r w:rsidR="604E19F9" w:rsidRPr="00024D69">
        <w:rPr>
          <w:rFonts w:ascii="Arial" w:eastAsia="Arial" w:hAnsi="Arial" w:cs="Arial"/>
          <w:color w:val="000000" w:themeColor="text1"/>
          <w:szCs w:val="24"/>
          <w:lang w:val="es-CO"/>
        </w:rPr>
        <w:t xml:space="preserve"> aparecer con</w:t>
      </w:r>
      <w:r w:rsidR="79C19EC4" w:rsidRPr="00024D69">
        <w:rPr>
          <w:rFonts w:ascii="Arial" w:eastAsia="Arial" w:hAnsi="Arial" w:cs="Arial"/>
          <w:color w:val="000000" w:themeColor="text1"/>
          <w:szCs w:val="24"/>
          <w:lang w:val="es-CO"/>
        </w:rPr>
        <w:t xml:space="preserve"> </w:t>
      </w:r>
      <w:r w:rsidR="35F9FAB7" w:rsidRPr="00024D69">
        <w:rPr>
          <w:rFonts w:ascii="Arial" w:eastAsia="Arial" w:hAnsi="Arial" w:cs="Arial"/>
          <w:color w:val="000000" w:themeColor="text1"/>
          <w:szCs w:val="24"/>
          <w:lang w:val="es-CO"/>
        </w:rPr>
        <w:t>reporte negativo en las centrales de riesgo</w:t>
      </w:r>
      <w:r w:rsidR="198FE3FF" w:rsidRPr="00024D69">
        <w:rPr>
          <w:rFonts w:ascii="Arial" w:eastAsia="Arial" w:hAnsi="Arial" w:cs="Arial"/>
          <w:color w:val="000000" w:themeColor="text1"/>
          <w:szCs w:val="24"/>
          <w:lang w:val="es-CO"/>
        </w:rPr>
        <w:t xml:space="preserve"> r</w:t>
      </w:r>
      <w:r w:rsidR="5C5B5174" w:rsidRPr="00024D69">
        <w:rPr>
          <w:rFonts w:ascii="Arial" w:eastAsia="Arial" w:hAnsi="Arial" w:cs="Arial"/>
          <w:color w:val="000000" w:themeColor="text1"/>
          <w:szCs w:val="24"/>
          <w:lang w:val="es-CO"/>
        </w:rPr>
        <w:t xml:space="preserve">especto de las obligaciones </w:t>
      </w:r>
      <w:r w:rsidR="288AD68E" w:rsidRPr="00024D69">
        <w:rPr>
          <w:rFonts w:ascii="Arial" w:eastAsia="Arial" w:hAnsi="Arial" w:cs="Arial"/>
          <w:szCs w:val="24"/>
          <w:lang w:val="es-ES"/>
        </w:rPr>
        <w:t>0004</w:t>
      </w:r>
      <w:r w:rsidR="288AD68E" w:rsidRPr="00024D69">
        <w:rPr>
          <w:rFonts w:ascii="Arial" w:eastAsia="Arial" w:hAnsi="Arial" w:cs="Arial"/>
          <w:b/>
          <w:bCs/>
          <w:szCs w:val="24"/>
          <w:lang w:val="es-ES"/>
        </w:rPr>
        <w:t>1278</w:t>
      </w:r>
      <w:r w:rsidR="288AD68E" w:rsidRPr="00024D69">
        <w:rPr>
          <w:rFonts w:ascii="Arial" w:eastAsia="Arial" w:hAnsi="Arial" w:cs="Arial"/>
          <w:szCs w:val="24"/>
          <w:lang w:val="es-ES"/>
        </w:rPr>
        <w:t>, 000</w:t>
      </w:r>
      <w:r w:rsidR="288AD68E" w:rsidRPr="00024D69">
        <w:rPr>
          <w:rFonts w:ascii="Arial" w:eastAsia="Arial" w:hAnsi="Arial" w:cs="Arial"/>
          <w:b/>
          <w:bCs/>
          <w:szCs w:val="24"/>
          <w:lang w:val="es-ES"/>
        </w:rPr>
        <w:t>100602</w:t>
      </w:r>
      <w:r w:rsidR="288AD68E" w:rsidRPr="00024D69">
        <w:rPr>
          <w:rFonts w:ascii="Arial" w:eastAsia="Arial" w:hAnsi="Arial" w:cs="Arial"/>
          <w:szCs w:val="24"/>
          <w:lang w:val="es-ES"/>
        </w:rPr>
        <w:t>, 0441</w:t>
      </w:r>
      <w:r w:rsidR="288AD68E" w:rsidRPr="00024D69">
        <w:rPr>
          <w:rFonts w:ascii="Arial" w:eastAsia="Arial" w:hAnsi="Arial" w:cs="Arial"/>
          <w:b/>
          <w:bCs/>
          <w:szCs w:val="24"/>
          <w:lang w:val="es-ES"/>
        </w:rPr>
        <w:t>5445</w:t>
      </w:r>
      <w:r w:rsidR="288AD68E" w:rsidRPr="00024D69">
        <w:rPr>
          <w:rFonts w:ascii="Arial" w:eastAsia="Arial" w:hAnsi="Arial" w:cs="Arial"/>
          <w:szCs w:val="24"/>
          <w:lang w:val="es-ES"/>
        </w:rPr>
        <w:t xml:space="preserve"> y 0781</w:t>
      </w:r>
      <w:r w:rsidR="288AD68E" w:rsidRPr="00024D69">
        <w:rPr>
          <w:rFonts w:ascii="Arial" w:eastAsia="Arial" w:hAnsi="Arial" w:cs="Arial"/>
          <w:b/>
          <w:bCs/>
          <w:szCs w:val="24"/>
          <w:lang w:val="es-ES"/>
        </w:rPr>
        <w:t>5576</w:t>
      </w:r>
      <w:r w:rsidR="3EB9C255" w:rsidRPr="00024D69">
        <w:rPr>
          <w:rFonts w:ascii="Arial" w:eastAsia="Arial" w:hAnsi="Arial" w:cs="Arial"/>
          <w:b/>
          <w:bCs/>
          <w:szCs w:val="24"/>
          <w:lang w:val="es-ES"/>
        </w:rPr>
        <w:t>?</w:t>
      </w:r>
    </w:p>
    <w:p w14:paraId="01070126" w14:textId="72E0F2EC" w:rsidR="335DABAA" w:rsidRPr="00024D69" w:rsidRDefault="335DABAA" w:rsidP="00024D69">
      <w:pPr>
        <w:spacing w:line="276" w:lineRule="auto"/>
        <w:contextualSpacing/>
        <w:jc w:val="both"/>
        <w:rPr>
          <w:rFonts w:ascii="Arial" w:eastAsia="Arial" w:hAnsi="Arial" w:cs="Arial"/>
          <w:b/>
          <w:bCs/>
          <w:szCs w:val="24"/>
          <w:lang w:val="es-ES"/>
        </w:rPr>
      </w:pPr>
    </w:p>
    <w:p w14:paraId="71AF6E6C" w14:textId="1BDC7345" w:rsidR="25C247B3" w:rsidRPr="00024D69" w:rsidRDefault="25C247B3" w:rsidP="00024D69">
      <w:pPr>
        <w:spacing w:line="276" w:lineRule="auto"/>
        <w:contextualSpacing/>
        <w:jc w:val="both"/>
        <w:rPr>
          <w:rFonts w:ascii="Arial" w:eastAsia="Arial" w:hAnsi="Arial" w:cs="Arial"/>
          <w:color w:val="000000" w:themeColor="text1"/>
          <w:szCs w:val="24"/>
          <w:lang w:val="es-ES"/>
        </w:rPr>
      </w:pPr>
      <w:r w:rsidRPr="00024D69">
        <w:rPr>
          <w:rFonts w:ascii="Arial" w:eastAsia="Arial" w:hAnsi="Arial" w:cs="Arial"/>
          <w:color w:val="000000" w:themeColor="text1"/>
          <w:szCs w:val="24"/>
          <w:lang w:val="es-ES"/>
        </w:rPr>
        <w:t>Previamente, se determinará si se cumplen los requisitos de procedibilidad dentro de esta acción.</w:t>
      </w:r>
    </w:p>
    <w:p w14:paraId="50726786" w14:textId="48190981" w:rsidR="25C247B3" w:rsidRPr="00024D69" w:rsidRDefault="25C247B3" w:rsidP="00024D69">
      <w:pPr>
        <w:spacing w:line="276" w:lineRule="auto"/>
        <w:contextualSpacing/>
        <w:jc w:val="both"/>
        <w:rPr>
          <w:rFonts w:ascii="Arial" w:eastAsia="Arial" w:hAnsi="Arial" w:cs="Arial"/>
          <w:color w:val="000000" w:themeColor="text1"/>
          <w:szCs w:val="24"/>
          <w:lang w:val="es-ES"/>
        </w:rPr>
      </w:pPr>
      <w:r w:rsidRPr="00024D69">
        <w:rPr>
          <w:rFonts w:ascii="Arial" w:eastAsia="Arial" w:hAnsi="Arial" w:cs="Arial"/>
          <w:color w:val="000000" w:themeColor="text1"/>
          <w:szCs w:val="24"/>
          <w:lang w:val="es-ES"/>
        </w:rPr>
        <w:t xml:space="preserve"> </w:t>
      </w:r>
    </w:p>
    <w:p w14:paraId="3F057A63" w14:textId="6A2B2E48" w:rsidR="3336816F" w:rsidRPr="00024D69" w:rsidRDefault="0090673B" w:rsidP="00024D69">
      <w:pPr>
        <w:spacing w:line="276" w:lineRule="auto"/>
        <w:contextualSpacing/>
        <w:jc w:val="both"/>
        <w:rPr>
          <w:rFonts w:ascii="Arial" w:eastAsia="Arial" w:hAnsi="Arial" w:cs="Arial"/>
          <w:b/>
          <w:bCs/>
          <w:color w:val="000000" w:themeColor="text1"/>
          <w:szCs w:val="24"/>
          <w:lang w:val="es-ES"/>
        </w:rPr>
      </w:pPr>
      <w:r w:rsidRPr="00024D69">
        <w:rPr>
          <w:rFonts w:ascii="Arial" w:eastAsia="Arial" w:hAnsi="Arial" w:cs="Arial"/>
          <w:b/>
          <w:bCs/>
          <w:color w:val="000000" w:themeColor="text1"/>
          <w:szCs w:val="24"/>
          <w:lang w:val="es-ES"/>
        </w:rPr>
        <w:t>3. Requisitos de procedencia de la tutela</w:t>
      </w:r>
      <w:r w:rsidRPr="00024D69">
        <w:rPr>
          <w:rFonts w:ascii="Arial" w:eastAsia="Arial" w:hAnsi="Arial" w:cs="Arial"/>
          <w:b/>
          <w:bCs/>
          <w:color w:val="000000" w:themeColor="text1"/>
          <w:szCs w:val="24"/>
          <w:lang w:val="es-ES"/>
        </w:rPr>
        <w:cr/>
      </w:r>
    </w:p>
    <w:p w14:paraId="732289DB" w14:textId="3F27BD52" w:rsidR="688772E1" w:rsidRPr="00024D69" w:rsidRDefault="688772E1" w:rsidP="00024D69">
      <w:pPr>
        <w:spacing w:line="276" w:lineRule="auto"/>
        <w:contextualSpacing/>
        <w:jc w:val="both"/>
        <w:rPr>
          <w:rFonts w:ascii="Arial" w:eastAsia="Arial" w:hAnsi="Arial" w:cs="Arial"/>
          <w:color w:val="000000" w:themeColor="text1"/>
          <w:szCs w:val="24"/>
          <w:lang w:val="es-CO"/>
        </w:rPr>
      </w:pPr>
    </w:p>
    <w:p w14:paraId="572E02A4" w14:textId="1C6C637D" w:rsidR="3336816F" w:rsidRPr="00024D69" w:rsidRDefault="00068590" w:rsidP="00024D69">
      <w:pPr>
        <w:spacing w:line="276" w:lineRule="auto"/>
        <w:contextualSpacing/>
        <w:jc w:val="both"/>
        <w:rPr>
          <w:rFonts w:ascii="Arial" w:eastAsia="Arial" w:hAnsi="Arial" w:cs="Arial"/>
          <w:color w:val="000000" w:themeColor="text1"/>
          <w:szCs w:val="24"/>
          <w:lang w:val="es-CO"/>
        </w:rPr>
      </w:pPr>
      <w:r w:rsidRPr="00024D69">
        <w:rPr>
          <w:rFonts w:ascii="Arial" w:eastAsia="Arial" w:hAnsi="Arial" w:cs="Arial"/>
          <w:color w:val="000000" w:themeColor="text1"/>
          <w:szCs w:val="24"/>
          <w:lang w:val="es-CO"/>
        </w:rPr>
        <w:t>Está legitimad</w:t>
      </w:r>
      <w:r w:rsidR="5632AFF5" w:rsidRPr="00024D69">
        <w:rPr>
          <w:rFonts w:ascii="Arial" w:eastAsia="Arial" w:hAnsi="Arial" w:cs="Arial"/>
          <w:color w:val="000000" w:themeColor="text1"/>
          <w:szCs w:val="24"/>
          <w:lang w:val="es-CO"/>
        </w:rPr>
        <w:t>a</w:t>
      </w:r>
      <w:r w:rsidRPr="00024D69">
        <w:rPr>
          <w:rFonts w:ascii="Arial" w:eastAsia="Arial" w:hAnsi="Arial" w:cs="Arial"/>
          <w:color w:val="000000" w:themeColor="text1"/>
          <w:szCs w:val="24"/>
          <w:lang w:val="es-CO"/>
        </w:rPr>
        <w:t xml:space="preserve"> en este asunto</w:t>
      </w:r>
      <w:r w:rsidR="3B66C498" w:rsidRPr="00024D69">
        <w:rPr>
          <w:rFonts w:ascii="Arial" w:eastAsia="Arial" w:hAnsi="Arial" w:cs="Arial"/>
          <w:color w:val="000000" w:themeColor="text1"/>
          <w:szCs w:val="24"/>
          <w:lang w:val="es-CO"/>
        </w:rPr>
        <w:t xml:space="preserve"> por activa</w:t>
      </w:r>
      <w:r w:rsidRPr="00024D69">
        <w:rPr>
          <w:rFonts w:ascii="Arial" w:eastAsia="Arial" w:hAnsi="Arial" w:cs="Arial"/>
          <w:color w:val="000000" w:themeColor="text1"/>
          <w:szCs w:val="24"/>
          <w:lang w:val="es-CO"/>
        </w:rPr>
        <w:t xml:space="preserve"> </w:t>
      </w:r>
      <w:r w:rsidR="13B4E464" w:rsidRPr="00024D69">
        <w:rPr>
          <w:rFonts w:ascii="Arial" w:eastAsia="Arial" w:hAnsi="Arial" w:cs="Arial"/>
          <w:color w:val="000000" w:themeColor="text1"/>
          <w:szCs w:val="24"/>
          <w:lang w:val="es-CO"/>
        </w:rPr>
        <w:t>la</w:t>
      </w:r>
      <w:r w:rsidRPr="00024D69">
        <w:rPr>
          <w:rFonts w:ascii="Arial" w:eastAsia="Arial" w:hAnsi="Arial" w:cs="Arial"/>
          <w:color w:val="000000" w:themeColor="text1"/>
          <w:szCs w:val="24"/>
          <w:lang w:val="es-CO"/>
        </w:rPr>
        <w:t xml:space="preserve"> señor</w:t>
      </w:r>
      <w:r w:rsidR="13B4E464" w:rsidRPr="00024D69">
        <w:rPr>
          <w:rFonts w:ascii="Arial" w:eastAsia="Arial" w:hAnsi="Arial" w:cs="Arial"/>
          <w:color w:val="000000" w:themeColor="text1"/>
          <w:szCs w:val="24"/>
          <w:lang w:val="es-CO"/>
        </w:rPr>
        <w:t>a</w:t>
      </w:r>
      <w:r w:rsidRPr="00024D69">
        <w:rPr>
          <w:rFonts w:ascii="Arial" w:eastAsia="Arial" w:hAnsi="Arial" w:cs="Arial"/>
          <w:color w:val="000000" w:themeColor="text1"/>
          <w:szCs w:val="24"/>
          <w:lang w:val="es-CO"/>
        </w:rPr>
        <w:t xml:space="preserve"> </w:t>
      </w:r>
      <w:r w:rsidR="13B4E464" w:rsidRPr="00024D69">
        <w:rPr>
          <w:rStyle w:val="Textoennegrita"/>
          <w:rFonts w:ascii="Arial" w:hAnsi="Arial" w:cs="Arial"/>
          <w:szCs w:val="24"/>
        </w:rPr>
        <w:t>Cindy Paola Ramos García</w:t>
      </w:r>
      <w:r w:rsidR="13B4E464" w:rsidRPr="00024D69">
        <w:rPr>
          <w:rFonts w:ascii="Arial" w:eastAsia="Arial" w:hAnsi="Arial" w:cs="Arial"/>
          <w:color w:val="000000" w:themeColor="text1"/>
          <w:szCs w:val="24"/>
          <w:lang w:val="es-CO"/>
        </w:rPr>
        <w:t xml:space="preserve"> </w:t>
      </w:r>
      <w:r w:rsidR="70AA6BD6" w:rsidRPr="00024D69">
        <w:rPr>
          <w:rFonts w:ascii="Arial" w:eastAsia="Arial" w:hAnsi="Arial" w:cs="Arial"/>
          <w:color w:val="000000" w:themeColor="text1"/>
          <w:szCs w:val="24"/>
          <w:lang w:val="es-CO"/>
        </w:rPr>
        <w:t xml:space="preserve">toda vez que actúa en su propio nombre y directamente en la defensa de sus derechos, </w:t>
      </w:r>
      <w:r w:rsidR="7A250D9F" w:rsidRPr="00024D69">
        <w:rPr>
          <w:rFonts w:ascii="Arial" w:eastAsia="Arial" w:hAnsi="Arial" w:cs="Arial"/>
          <w:color w:val="000000" w:themeColor="text1"/>
          <w:szCs w:val="24"/>
          <w:lang w:val="es-CO"/>
        </w:rPr>
        <w:t>quien</w:t>
      </w:r>
      <w:r w:rsidR="70AA6BD6" w:rsidRPr="00024D69">
        <w:rPr>
          <w:rFonts w:ascii="Arial" w:eastAsia="Arial" w:hAnsi="Arial" w:cs="Arial"/>
          <w:color w:val="000000" w:themeColor="text1"/>
          <w:szCs w:val="24"/>
          <w:lang w:val="es-CO"/>
        </w:rPr>
        <w:t xml:space="preserve"> </w:t>
      </w:r>
      <w:r w:rsidR="200AB322" w:rsidRPr="00024D69">
        <w:rPr>
          <w:rFonts w:ascii="Arial" w:eastAsia="Arial" w:hAnsi="Arial" w:cs="Arial"/>
          <w:color w:val="000000" w:themeColor="text1"/>
          <w:szCs w:val="24"/>
          <w:lang w:val="es-CO"/>
        </w:rPr>
        <w:t xml:space="preserve">solicitó </w:t>
      </w:r>
      <w:r w:rsidR="1F227BAF" w:rsidRPr="00024D69">
        <w:rPr>
          <w:rFonts w:ascii="Arial" w:eastAsia="Arial" w:hAnsi="Arial" w:cs="Arial"/>
          <w:color w:val="000000" w:themeColor="text1"/>
          <w:szCs w:val="24"/>
          <w:lang w:val="es-CO"/>
        </w:rPr>
        <w:t xml:space="preserve">a la fuente </w:t>
      </w:r>
      <w:r w:rsidR="200AB322" w:rsidRPr="00024D69">
        <w:rPr>
          <w:rFonts w:ascii="Arial" w:eastAsia="Arial" w:hAnsi="Arial" w:cs="Arial"/>
          <w:color w:val="000000" w:themeColor="text1"/>
          <w:szCs w:val="24"/>
          <w:lang w:val="es-CO"/>
        </w:rPr>
        <w:t xml:space="preserve">se </w:t>
      </w:r>
      <w:r w:rsidR="16CC368F" w:rsidRPr="00024D69">
        <w:rPr>
          <w:rFonts w:ascii="Arial" w:eastAsia="Arial" w:hAnsi="Arial" w:cs="Arial"/>
          <w:color w:val="000000" w:themeColor="text1"/>
          <w:szCs w:val="24"/>
          <w:lang w:val="es-CO"/>
        </w:rPr>
        <w:t>elim</w:t>
      </w:r>
      <w:r w:rsidR="2A937B3D" w:rsidRPr="00024D69">
        <w:rPr>
          <w:rFonts w:ascii="Arial" w:eastAsia="Arial" w:hAnsi="Arial" w:cs="Arial"/>
          <w:color w:val="000000" w:themeColor="text1"/>
          <w:szCs w:val="24"/>
          <w:lang w:val="es-CO"/>
        </w:rPr>
        <w:t>i</w:t>
      </w:r>
      <w:r w:rsidR="16CC368F" w:rsidRPr="00024D69">
        <w:rPr>
          <w:rFonts w:ascii="Arial" w:eastAsia="Arial" w:hAnsi="Arial" w:cs="Arial"/>
          <w:color w:val="000000" w:themeColor="text1"/>
          <w:szCs w:val="24"/>
          <w:lang w:val="es-CO"/>
        </w:rPr>
        <w:t>ne</w:t>
      </w:r>
      <w:r w:rsidR="452940F0" w:rsidRPr="00024D69">
        <w:rPr>
          <w:rFonts w:ascii="Arial" w:eastAsia="Arial" w:hAnsi="Arial" w:cs="Arial"/>
          <w:color w:val="000000" w:themeColor="text1"/>
          <w:szCs w:val="24"/>
          <w:lang w:val="es-CO"/>
        </w:rPr>
        <w:t xml:space="preserve"> </w:t>
      </w:r>
      <w:r w:rsidR="70AA6BD6" w:rsidRPr="00024D69">
        <w:rPr>
          <w:rFonts w:ascii="Arial" w:eastAsia="Arial" w:hAnsi="Arial" w:cs="Arial"/>
          <w:color w:val="000000" w:themeColor="text1"/>
          <w:szCs w:val="24"/>
          <w:lang w:val="es-CO"/>
        </w:rPr>
        <w:t xml:space="preserve">el dato negativo reportado </w:t>
      </w:r>
      <w:r w:rsidR="76B67556" w:rsidRPr="00024D69">
        <w:rPr>
          <w:rFonts w:ascii="Arial" w:eastAsia="Arial" w:hAnsi="Arial" w:cs="Arial"/>
          <w:color w:val="000000" w:themeColor="text1"/>
          <w:szCs w:val="24"/>
          <w:lang w:val="es-CO"/>
        </w:rPr>
        <w:t>a</w:t>
      </w:r>
      <w:r w:rsidR="70AA6BD6" w:rsidRPr="00024D69">
        <w:rPr>
          <w:rFonts w:ascii="Arial" w:eastAsia="Arial" w:hAnsi="Arial" w:cs="Arial"/>
          <w:color w:val="000000" w:themeColor="text1"/>
          <w:szCs w:val="24"/>
          <w:lang w:val="es-CO"/>
        </w:rPr>
        <w:t xml:space="preserve"> las centrales de riesgo</w:t>
      </w:r>
      <w:r w:rsidR="0FA53E9C" w:rsidRPr="00024D69">
        <w:rPr>
          <w:rFonts w:ascii="Arial" w:eastAsia="Arial" w:hAnsi="Arial" w:cs="Arial"/>
          <w:color w:val="000000" w:themeColor="text1"/>
          <w:szCs w:val="24"/>
          <w:lang w:val="es-CO"/>
        </w:rPr>
        <w:t>;</w:t>
      </w:r>
      <w:r w:rsidR="76FD5A84" w:rsidRPr="00024D69">
        <w:rPr>
          <w:rFonts w:ascii="Arial" w:eastAsia="Arial" w:hAnsi="Arial" w:cs="Arial"/>
          <w:color w:val="000000" w:themeColor="text1"/>
          <w:szCs w:val="24"/>
          <w:lang w:val="es-CO"/>
        </w:rPr>
        <w:t xml:space="preserve"> </w:t>
      </w:r>
      <w:r w:rsidR="37691583" w:rsidRPr="00024D69">
        <w:rPr>
          <w:rFonts w:ascii="Arial" w:eastAsia="Arial" w:hAnsi="Arial" w:cs="Arial"/>
          <w:color w:val="000000" w:themeColor="text1"/>
          <w:szCs w:val="24"/>
          <w:lang w:val="es-CO"/>
        </w:rPr>
        <w:t>igualmente,</w:t>
      </w:r>
      <w:r w:rsidR="76FD5A84" w:rsidRPr="00024D69">
        <w:rPr>
          <w:rFonts w:ascii="Arial" w:eastAsia="Arial" w:hAnsi="Arial" w:cs="Arial"/>
          <w:color w:val="000000" w:themeColor="text1"/>
          <w:szCs w:val="24"/>
          <w:lang w:val="es-CO"/>
        </w:rPr>
        <w:t xml:space="preserve"> lo está </w:t>
      </w:r>
      <w:r w:rsidR="5E51AEA1" w:rsidRPr="00024D69">
        <w:rPr>
          <w:rFonts w:ascii="Arial" w:eastAsia="Arial" w:hAnsi="Arial" w:cs="Arial"/>
          <w:color w:val="000000" w:themeColor="text1"/>
          <w:szCs w:val="24"/>
          <w:lang w:val="es-CO"/>
        </w:rPr>
        <w:t xml:space="preserve">por pasiva </w:t>
      </w:r>
      <w:r w:rsidR="5632AFF5" w:rsidRPr="00024D69">
        <w:rPr>
          <w:rFonts w:ascii="Arial" w:eastAsia="Arial" w:hAnsi="Arial" w:cs="Arial"/>
          <w:color w:val="000000" w:themeColor="text1"/>
          <w:szCs w:val="24"/>
          <w:lang w:val="es-CO"/>
        </w:rPr>
        <w:t>Comcel S.A.</w:t>
      </w:r>
      <w:r w:rsidR="67137038" w:rsidRPr="00024D69">
        <w:rPr>
          <w:rFonts w:ascii="Arial" w:eastAsia="Arial" w:hAnsi="Arial" w:cs="Arial"/>
          <w:color w:val="000000" w:themeColor="text1"/>
          <w:szCs w:val="24"/>
          <w:lang w:val="es-CO"/>
        </w:rPr>
        <w:t xml:space="preserve"> </w:t>
      </w:r>
      <w:r w:rsidR="31AC6C67" w:rsidRPr="00024D69">
        <w:rPr>
          <w:rFonts w:ascii="Arial" w:eastAsia="Arial" w:hAnsi="Arial" w:cs="Arial"/>
          <w:color w:val="000000" w:themeColor="text1"/>
          <w:szCs w:val="24"/>
          <w:lang w:val="es-CO"/>
        </w:rPr>
        <w:t xml:space="preserve">al ser </w:t>
      </w:r>
      <w:r w:rsidR="70AA6BD6" w:rsidRPr="00024D69">
        <w:rPr>
          <w:rFonts w:ascii="Arial" w:eastAsia="Arial" w:hAnsi="Arial" w:cs="Arial"/>
          <w:color w:val="000000" w:themeColor="text1"/>
          <w:szCs w:val="24"/>
          <w:lang w:val="es-CO"/>
        </w:rPr>
        <w:t xml:space="preserve">la entidad </w:t>
      </w:r>
      <w:r w:rsidR="4E1B3088" w:rsidRPr="00024D69">
        <w:rPr>
          <w:rFonts w:ascii="Arial" w:eastAsia="Arial" w:hAnsi="Arial" w:cs="Arial"/>
          <w:color w:val="000000" w:themeColor="text1"/>
          <w:szCs w:val="24"/>
          <w:lang w:val="es-CO"/>
        </w:rPr>
        <w:t>f</w:t>
      </w:r>
      <w:r w:rsidR="0E72D57C" w:rsidRPr="00024D69">
        <w:rPr>
          <w:rFonts w:ascii="Arial" w:eastAsia="Arial" w:hAnsi="Arial" w:cs="Arial"/>
          <w:color w:val="000000" w:themeColor="text1"/>
          <w:szCs w:val="24"/>
          <w:lang w:val="es-CO"/>
        </w:rPr>
        <w:t>uente</w:t>
      </w:r>
      <w:r w:rsidR="420CAEB6" w:rsidRPr="00024D69">
        <w:rPr>
          <w:rFonts w:ascii="Arial" w:eastAsia="Arial" w:hAnsi="Arial" w:cs="Arial"/>
          <w:color w:val="000000" w:themeColor="text1"/>
          <w:szCs w:val="24"/>
          <w:lang w:val="es-CO"/>
        </w:rPr>
        <w:t xml:space="preserve">; </w:t>
      </w:r>
      <w:r w:rsidR="5A91A89E" w:rsidRPr="00024D69">
        <w:rPr>
          <w:rFonts w:ascii="Arial" w:eastAsia="Arial" w:hAnsi="Arial" w:cs="Arial"/>
          <w:color w:val="000000" w:themeColor="text1"/>
          <w:szCs w:val="24"/>
          <w:lang w:val="es-CO"/>
        </w:rPr>
        <w:t xml:space="preserve">también están legitimadas por pasiva </w:t>
      </w:r>
      <w:r w:rsidR="70AA6BD6" w:rsidRPr="00024D69">
        <w:rPr>
          <w:rFonts w:ascii="Arial" w:eastAsia="Arial" w:hAnsi="Arial" w:cs="Arial"/>
          <w:color w:val="000000" w:themeColor="text1"/>
          <w:szCs w:val="24"/>
          <w:lang w:val="es-CO"/>
        </w:rPr>
        <w:t>TransUnion Cifin S.A.S.</w:t>
      </w:r>
      <w:r w:rsidR="2AF05B11" w:rsidRPr="00024D69">
        <w:rPr>
          <w:rFonts w:ascii="Arial" w:eastAsia="Arial" w:hAnsi="Arial" w:cs="Arial"/>
          <w:color w:val="000000" w:themeColor="text1"/>
          <w:szCs w:val="24"/>
          <w:lang w:val="es-CO"/>
        </w:rPr>
        <w:t>,</w:t>
      </w:r>
      <w:r w:rsidR="70AA6BD6" w:rsidRPr="00024D69">
        <w:rPr>
          <w:rFonts w:ascii="Arial" w:eastAsia="Arial" w:hAnsi="Arial" w:cs="Arial"/>
          <w:color w:val="000000" w:themeColor="text1"/>
          <w:szCs w:val="24"/>
          <w:lang w:val="es-CO"/>
        </w:rPr>
        <w:t xml:space="preserve"> Datacr</w:t>
      </w:r>
      <w:r w:rsidR="3467403C" w:rsidRPr="00024D69">
        <w:rPr>
          <w:rFonts w:ascii="Arial" w:eastAsia="Arial" w:hAnsi="Arial" w:cs="Arial"/>
          <w:color w:val="000000" w:themeColor="text1"/>
          <w:szCs w:val="24"/>
          <w:lang w:val="es-CO"/>
        </w:rPr>
        <w:t>é</w:t>
      </w:r>
      <w:r w:rsidR="70AA6BD6" w:rsidRPr="00024D69">
        <w:rPr>
          <w:rFonts w:ascii="Arial" w:eastAsia="Arial" w:hAnsi="Arial" w:cs="Arial"/>
          <w:color w:val="000000" w:themeColor="text1"/>
          <w:szCs w:val="24"/>
          <w:lang w:val="es-CO"/>
        </w:rPr>
        <w:t>dito Experian</w:t>
      </w:r>
      <w:r w:rsidR="276683C0" w:rsidRPr="00024D69">
        <w:rPr>
          <w:rFonts w:ascii="Arial" w:eastAsia="Arial" w:hAnsi="Arial" w:cs="Arial"/>
          <w:color w:val="000000" w:themeColor="text1"/>
          <w:szCs w:val="24"/>
          <w:lang w:val="es-CO"/>
        </w:rPr>
        <w:t xml:space="preserve"> </w:t>
      </w:r>
      <w:r w:rsidR="1FA7C842" w:rsidRPr="00024D69">
        <w:rPr>
          <w:rFonts w:ascii="Arial" w:eastAsia="Arial" w:hAnsi="Arial" w:cs="Arial"/>
          <w:color w:val="000000" w:themeColor="text1"/>
          <w:szCs w:val="24"/>
          <w:lang w:val="es-CO"/>
        </w:rPr>
        <w:t>por los efectos que podría llegar a producirles la sentencia de salir avante la acción, por ser allí donde reposa el reporte negativo</w:t>
      </w:r>
      <w:r w:rsidR="48301B24" w:rsidRPr="00024D69">
        <w:rPr>
          <w:rFonts w:ascii="Arial" w:eastAsia="Arial" w:hAnsi="Arial" w:cs="Arial"/>
          <w:color w:val="000000" w:themeColor="text1"/>
          <w:szCs w:val="24"/>
          <w:lang w:val="es-CO"/>
        </w:rPr>
        <w:t>.</w:t>
      </w:r>
    </w:p>
    <w:p w14:paraId="471B86F4" w14:textId="1C6C637D" w:rsidR="335DABAA" w:rsidRPr="00024D69" w:rsidRDefault="335DABAA" w:rsidP="00024D69">
      <w:pPr>
        <w:spacing w:line="276" w:lineRule="auto"/>
        <w:contextualSpacing/>
        <w:jc w:val="both"/>
        <w:rPr>
          <w:rFonts w:ascii="Arial" w:eastAsia="Arial" w:hAnsi="Arial" w:cs="Arial"/>
          <w:color w:val="000000" w:themeColor="text1"/>
          <w:szCs w:val="24"/>
          <w:lang w:val="es-CO"/>
        </w:rPr>
      </w:pPr>
    </w:p>
    <w:p w14:paraId="570F657F" w14:textId="03116F61" w:rsidR="00D84601" w:rsidRPr="00024D69" w:rsidRDefault="39BDE709" w:rsidP="00024D69">
      <w:pPr>
        <w:spacing w:line="276" w:lineRule="auto"/>
        <w:contextualSpacing/>
        <w:jc w:val="both"/>
        <w:rPr>
          <w:rFonts w:ascii="Arial" w:eastAsia="Arial" w:hAnsi="Arial" w:cs="Arial"/>
          <w:color w:val="000000" w:themeColor="text1"/>
          <w:szCs w:val="24"/>
          <w:lang w:val="es-CO"/>
        </w:rPr>
      </w:pPr>
      <w:r w:rsidRPr="00024D69">
        <w:rPr>
          <w:rFonts w:ascii="Arial" w:eastAsia="Arial" w:hAnsi="Arial" w:cs="Arial"/>
          <w:color w:val="000000" w:themeColor="text1"/>
          <w:szCs w:val="24"/>
          <w:lang w:val="es-CO"/>
        </w:rPr>
        <w:t>No ocurre lo mismo con la accionada Fenalco -</w:t>
      </w:r>
      <w:r w:rsidR="1AE47EE6" w:rsidRPr="00024D69">
        <w:rPr>
          <w:rFonts w:ascii="Arial" w:eastAsia="Arial" w:hAnsi="Arial" w:cs="Arial"/>
          <w:color w:val="000000" w:themeColor="text1"/>
          <w:szCs w:val="24"/>
          <w:lang w:val="es-CO"/>
        </w:rPr>
        <w:t>ProCrédito dado</w:t>
      </w:r>
      <w:r w:rsidRPr="00024D69">
        <w:rPr>
          <w:rFonts w:ascii="Arial" w:eastAsia="Arial" w:hAnsi="Arial" w:cs="Arial"/>
          <w:color w:val="000000" w:themeColor="text1"/>
          <w:szCs w:val="24"/>
          <w:lang w:val="es-CO"/>
        </w:rPr>
        <w:t xml:space="preserve"> que la misma </w:t>
      </w:r>
      <w:r w:rsidR="1AE47EE6" w:rsidRPr="00024D69">
        <w:rPr>
          <w:rFonts w:ascii="Arial" w:eastAsia="Arial" w:hAnsi="Arial" w:cs="Arial"/>
          <w:color w:val="000000" w:themeColor="text1"/>
          <w:szCs w:val="24"/>
          <w:lang w:val="es-CO"/>
        </w:rPr>
        <w:t>informó</w:t>
      </w:r>
      <w:r w:rsidRPr="00024D69">
        <w:rPr>
          <w:rFonts w:ascii="Arial" w:eastAsia="Arial" w:hAnsi="Arial" w:cs="Arial"/>
          <w:color w:val="000000" w:themeColor="text1"/>
          <w:szCs w:val="24"/>
          <w:lang w:val="es-CO"/>
        </w:rPr>
        <w:t xml:space="preserve"> que en sus bases de datos la accionante no cuenta con ninguna historial crediticio por parte de la fuente accionada, por lo </w:t>
      </w:r>
      <w:r w:rsidR="77B3E6CB" w:rsidRPr="00024D69">
        <w:rPr>
          <w:rFonts w:ascii="Arial" w:eastAsia="Arial" w:hAnsi="Arial" w:cs="Arial"/>
          <w:color w:val="000000" w:themeColor="text1"/>
          <w:szCs w:val="24"/>
          <w:lang w:val="es-CO"/>
        </w:rPr>
        <w:t>que se dispondrá</w:t>
      </w:r>
      <w:r w:rsidRPr="00024D69">
        <w:rPr>
          <w:rFonts w:ascii="Arial" w:eastAsia="Arial" w:hAnsi="Arial" w:cs="Arial"/>
          <w:color w:val="000000" w:themeColor="text1"/>
          <w:szCs w:val="24"/>
          <w:lang w:val="es-CO"/>
        </w:rPr>
        <w:t xml:space="preserve"> su desvinculación.</w:t>
      </w:r>
    </w:p>
    <w:p w14:paraId="46C87BFD" w14:textId="77777777" w:rsidR="00D84601" w:rsidRPr="00024D69" w:rsidRDefault="00D84601" w:rsidP="00024D69">
      <w:pPr>
        <w:spacing w:line="276" w:lineRule="auto"/>
        <w:contextualSpacing/>
        <w:jc w:val="both"/>
        <w:rPr>
          <w:rFonts w:ascii="Arial" w:eastAsia="Arial" w:hAnsi="Arial" w:cs="Arial"/>
          <w:color w:val="000000" w:themeColor="text1"/>
          <w:szCs w:val="24"/>
          <w:lang w:val="es-CO"/>
        </w:rPr>
      </w:pPr>
    </w:p>
    <w:p w14:paraId="6A950288" w14:textId="3EE6FC45" w:rsidR="50DDFE48" w:rsidRPr="00024D69" w:rsidRDefault="50DDFE48" w:rsidP="00024D69">
      <w:pPr>
        <w:spacing w:line="276" w:lineRule="auto"/>
        <w:contextualSpacing/>
        <w:jc w:val="both"/>
        <w:rPr>
          <w:rFonts w:ascii="Arial" w:eastAsia="Arial" w:hAnsi="Arial" w:cs="Arial"/>
          <w:szCs w:val="24"/>
          <w:lang w:val="es-ES"/>
        </w:rPr>
      </w:pPr>
      <w:r w:rsidRPr="00024D69">
        <w:rPr>
          <w:rFonts w:ascii="Arial" w:eastAsia="Arial" w:hAnsi="Arial" w:cs="Arial"/>
          <w:color w:val="000000" w:themeColor="text1"/>
          <w:szCs w:val="24"/>
          <w:lang w:val="es-CO"/>
        </w:rPr>
        <w:t xml:space="preserve">Igual cosa, </w:t>
      </w:r>
      <w:r w:rsidR="034AB774" w:rsidRPr="00024D69">
        <w:rPr>
          <w:rFonts w:ascii="Arial" w:eastAsia="Arial" w:hAnsi="Arial" w:cs="Arial"/>
          <w:color w:val="000000" w:themeColor="text1"/>
          <w:szCs w:val="24"/>
          <w:lang w:val="es-CO"/>
        </w:rPr>
        <w:t>con la Superintendencia de Industria y Comercio en tanto de ella</w:t>
      </w:r>
      <w:r w:rsidR="26851C25" w:rsidRPr="00024D69">
        <w:rPr>
          <w:rFonts w:ascii="Arial" w:eastAsia="Arial" w:hAnsi="Arial" w:cs="Arial"/>
          <w:szCs w:val="24"/>
          <w:lang w:val="es-ES"/>
        </w:rPr>
        <w:t xml:space="preserve"> ninguna acción u omisión le endilgó la accionante en el escrito de tutela, solo la dirigió contra ella para solicitarle que aplicara las sanciones contra </w:t>
      </w:r>
      <w:r w:rsidR="18A39E29" w:rsidRPr="00024D69">
        <w:rPr>
          <w:rFonts w:ascii="Arial" w:eastAsia="Arial" w:hAnsi="Arial" w:cs="Arial"/>
          <w:szCs w:val="24"/>
          <w:lang w:val="es-ES"/>
        </w:rPr>
        <w:t>Comcel</w:t>
      </w:r>
      <w:r w:rsidR="26851C25" w:rsidRPr="00024D69">
        <w:rPr>
          <w:rFonts w:ascii="Arial" w:eastAsia="Arial" w:hAnsi="Arial" w:cs="Arial"/>
          <w:szCs w:val="24"/>
          <w:lang w:val="es-ES"/>
        </w:rPr>
        <w:t xml:space="preserve"> y no es esta la finalidad de la acción constitucional, pues lo que busca es proteger al ciudadano frente a las acciones u omisiones arbitrarias de la entidad pública, entre otras, por lo que no</w:t>
      </w:r>
      <w:r w:rsidR="5D0DAD6D" w:rsidRPr="00024D69">
        <w:rPr>
          <w:rFonts w:ascii="Arial" w:eastAsia="Arial" w:hAnsi="Arial" w:cs="Arial"/>
          <w:szCs w:val="24"/>
          <w:lang w:val="es-ES"/>
        </w:rPr>
        <w:t xml:space="preserve"> está legitimada y por ende se desvinculará de esta acción.</w:t>
      </w:r>
    </w:p>
    <w:p w14:paraId="3EE06CEB" w14:textId="7595495B" w:rsidR="335DABAA" w:rsidRPr="00024D69" w:rsidRDefault="335DABAA" w:rsidP="00024D69">
      <w:pPr>
        <w:spacing w:line="276" w:lineRule="auto"/>
        <w:contextualSpacing/>
        <w:jc w:val="both"/>
        <w:rPr>
          <w:rFonts w:ascii="Arial" w:eastAsia="Arial" w:hAnsi="Arial" w:cs="Arial"/>
          <w:color w:val="000000" w:themeColor="text1"/>
          <w:szCs w:val="24"/>
          <w:lang w:val="es-CO"/>
        </w:rPr>
      </w:pPr>
    </w:p>
    <w:p w14:paraId="38B6E917" w14:textId="3892C5D0" w:rsidR="00F95074" w:rsidRPr="00024D69" w:rsidRDefault="05FA2AC3" w:rsidP="00024D69">
      <w:pPr>
        <w:spacing w:line="276" w:lineRule="auto"/>
        <w:contextualSpacing/>
        <w:jc w:val="both"/>
        <w:rPr>
          <w:rFonts w:ascii="Arial" w:eastAsia="Arial" w:hAnsi="Arial" w:cs="Arial"/>
          <w:color w:val="000000" w:themeColor="text1"/>
          <w:szCs w:val="24"/>
        </w:rPr>
      </w:pPr>
      <w:r w:rsidRPr="00024D69">
        <w:rPr>
          <w:rFonts w:ascii="Arial" w:eastAsia="Arial" w:hAnsi="Arial" w:cs="Arial"/>
          <w:color w:val="000000" w:themeColor="text1"/>
          <w:szCs w:val="24"/>
        </w:rPr>
        <w:lastRenderedPageBreak/>
        <w:t xml:space="preserve">De otro lado se reúne la inmediatez </w:t>
      </w:r>
      <w:r w:rsidR="3B62EA1A" w:rsidRPr="00024D69">
        <w:rPr>
          <w:rFonts w:ascii="Arial" w:eastAsia="Arial" w:hAnsi="Arial" w:cs="Arial"/>
          <w:color w:val="000000" w:themeColor="text1"/>
          <w:szCs w:val="24"/>
        </w:rPr>
        <w:t>por</w:t>
      </w:r>
      <w:r w:rsidR="02A38ACC" w:rsidRPr="00024D69">
        <w:rPr>
          <w:rFonts w:ascii="Arial" w:eastAsia="Arial" w:hAnsi="Arial" w:cs="Arial"/>
          <w:color w:val="000000" w:themeColor="text1"/>
          <w:szCs w:val="24"/>
        </w:rPr>
        <w:t xml:space="preserve"> mediar entre </w:t>
      </w:r>
      <w:r w:rsidR="3B62EA1A" w:rsidRPr="00024D69">
        <w:rPr>
          <w:rFonts w:ascii="Arial" w:eastAsia="Arial" w:hAnsi="Arial" w:cs="Arial"/>
          <w:color w:val="000000" w:themeColor="text1"/>
          <w:szCs w:val="24"/>
        </w:rPr>
        <w:t>el escrito de tutela</w:t>
      </w:r>
      <w:r w:rsidR="34D03A92" w:rsidRPr="00024D69">
        <w:rPr>
          <w:rFonts w:ascii="Arial" w:eastAsia="Arial" w:hAnsi="Arial" w:cs="Arial"/>
          <w:color w:val="000000" w:themeColor="text1"/>
          <w:szCs w:val="24"/>
        </w:rPr>
        <w:t xml:space="preserve"> </w:t>
      </w:r>
      <w:r w:rsidR="1AE47EE6" w:rsidRPr="00024D69">
        <w:rPr>
          <w:rFonts w:ascii="Arial" w:eastAsia="Arial" w:hAnsi="Arial" w:cs="Arial"/>
          <w:color w:val="000000" w:themeColor="text1"/>
          <w:szCs w:val="24"/>
        </w:rPr>
        <w:t>–</w:t>
      </w:r>
      <w:r w:rsidR="34D03A92" w:rsidRPr="00024D69">
        <w:rPr>
          <w:rFonts w:ascii="Arial" w:eastAsia="Arial" w:hAnsi="Arial" w:cs="Arial"/>
          <w:color w:val="000000" w:themeColor="text1"/>
          <w:szCs w:val="24"/>
        </w:rPr>
        <w:t xml:space="preserve"> </w:t>
      </w:r>
      <w:r w:rsidR="1AE47EE6" w:rsidRPr="00024D69">
        <w:rPr>
          <w:rFonts w:ascii="Arial" w:eastAsia="Arial" w:hAnsi="Arial" w:cs="Arial"/>
          <w:color w:val="000000" w:themeColor="text1"/>
          <w:szCs w:val="24"/>
        </w:rPr>
        <w:t>01-09</w:t>
      </w:r>
      <w:r w:rsidR="34D03A92" w:rsidRPr="00024D69">
        <w:rPr>
          <w:rFonts w:ascii="Arial" w:eastAsia="Arial" w:hAnsi="Arial" w:cs="Arial"/>
          <w:color w:val="000000" w:themeColor="text1"/>
          <w:szCs w:val="24"/>
        </w:rPr>
        <w:t xml:space="preserve">-2023- y </w:t>
      </w:r>
      <w:r w:rsidR="5C0DA255" w:rsidRPr="00024D69">
        <w:rPr>
          <w:rFonts w:ascii="Arial" w:eastAsia="Arial" w:hAnsi="Arial" w:cs="Arial"/>
          <w:color w:val="000000" w:themeColor="text1"/>
          <w:szCs w:val="24"/>
        </w:rPr>
        <w:t>la negativa de</w:t>
      </w:r>
      <w:r w:rsidR="34D03A92" w:rsidRPr="00024D69">
        <w:rPr>
          <w:rFonts w:ascii="Arial" w:eastAsia="Arial" w:hAnsi="Arial" w:cs="Arial"/>
          <w:color w:val="000000" w:themeColor="text1"/>
          <w:szCs w:val="24"/>
        </w:rPr>
        <w:t xml:space="preserve"> </w:t>
      </w:r>
      <w:r w:rsidR="1AE47EE6" w:rsidRPr="00024D69">
        <w:rPr>
          <w:rFonts w:ascii="Arial" w:eastAsia="Arial" w:hAnsi="Arial" w:cs="Arial"/>
          <w:color w:val="000000" w:themeColor="text1"/>
          <w:szCs w:val="24"/>
        </w:rPr>
        <w:t>Comcel</w:t>
      </w:r>
      <w:r w:rsidR="10E6A02D" w:rsidRPr="00024D69">
        <w:rPr>
          <w:rFonts w:ascii="Arial" w:eastAsia="Arial" w:hAnsi="Arial" w:cs="Arial"/>
          <w:color w:val="000000" w:themeColor="text1"/>
          <w:szCs w:val="24"/>
        </w:rPr>
        <w:t xml:space="preserve"> S.A.</w:t>
      </w:r>
      <w:r w:rsidR="014E1CFD" w:rsidRPr="00024D69">
        <w:rPr>
          <w:rFonts w:ascii="Arial" w:eastAsia="Arial" w:hAnsi="Arial" w:cs="Arial"/>
          <w:color w:val="000000" w:themeColor="text1"/>
          <w:szCs w:val="24"/>
        </w:rPr>
        <w:t xml:space="preserve"> en</w:t>
      </w:r>
      <w:r w:rsidR="10E6A02D" w:rsidRPr="00024D69">
        <w:rPr>
          <w:rFonts w:ascii="Arial" w:eastAsia="Arial" w:hAnsi="Arial" w:cs="Arial"/>
          <w:color w:val="000000" w:themeColor="text1"/>
          <w:szCs w:val="24"/>
        </w:rPr>
        <w:t xml:space="preserve"> eliminación del reporte negativo</w:t>
      </w:r>
      <w:r w:rsidR="3B62EA1A" w:rsidRPr="00024D69">
        <w:rPr>
          <w:rFonts w:ascii="Arial" w:eastAsia="Arial" w:hAnsi="Arial" w:cs="Arial"/>
          <w:color w:val="000000" w:themeColor="text1"/>
          <w:szCs w:val="24"/>
        </w:rPr>
        <w:t xml:space="preserve"> -</w:t>
      </w:r>
      <w:r w:rsidR="1AE47EE6" w:rsidRPr="00024D69">
        <w:rPr>
          <w:rFonts w:ascii="Arial" w:eastAsia="Arial" w:hAnsi="Arial" w:cs="Arial"/>
          <w:color w:val="000000" w:themeColor="text1"/>
          <w:szCs w:val="24"/>
        </w:rPr>
        <w:t>14-08-</w:t>
      </w:r>
      <w:r w:rsidR="3B62EA1A" w:rsidRPr="00024D69">
        <w:rPr>
          <w:rFonts w:ascii="Arial" w:eastAsia="Arial" w:hAnsi="Arial" w:cs="Arial"/>
          <w:color w:val="000000" w:themeColor="text1"/>
          <w:szCs w:val="24"/>
        </w:rPr>
        <w:t>2023-</w:t>
      </w:r>
      <w:r w:rsidR="4888B0BA" w:rsidRPr="00024D69">
        <w:rPr>
          <w:rFonts w:ascii="Arial" w:eastAsia="Arial" w:hAnsi="Arial" w:cs="Arial"/>
          <w:color w:val="000000" w:themeColor="text1"/>
          <w:szCs w:val="24"/>
        </w:rPr>
        <w:t xml:space="preserve"> </w:t>
      </w:r>
      <w:r w:rsidR="6FC58020" w:rsidRPr="00024D69">
        <w:rPr>
          <w:rFonts w:ascii="Arial" w:eastAsia="Arial" w:hAnsi="Arial" w:cs="Arial"/>
          <w:color w:val="000000" w:themeColor="text1"/>
          <w:szCs w:val="24"/>
        </w:rPr>
        <w:t>menos de dos</w:t>
      </w:r>
      <w:r w:rsidR="3B62EA1A" w:rsidRPr="00024D69">
        <w:rPr>
          <w:rFonts w:ascii="Arial" w:eastAsia="Arial" w:hAnsi="Arial" w:cs="Arial"/>
          <w:color w:val="000000" w:themeColor="text1"/>
          <w:szCs w:val="24"/>
        </w:rPr>
        <w:t xml:space="preserve"> meses, plazo</w:t>
      </w:r>
      <w:r w:rsidR="4A461182" w:rsidRPr="00024D69">
        <w:rPr>
          <w:rFonts w:ascii="Arial" w:eastAsia="Arial" w:hAnsi="Arial" w:cs="Arial"/>
          <w:color w:val="000000" w:themeColor="text1"/>
          <w:szCs w:val="24"/>
        </w:rPr>
        <w:t xml:space="preserve"> </w:t>
      </w:r>
      <w:r w:rsidR="3B62EA1A" w:rsidRPr="00024D69">
        <w:rPr>
          <w:rFonts w:ascii="Arial" w:eastAsia="Arial" w:hAnsi="Arial" w:cs="Arial"/>
          <w:color w:val="000000" w:themeColor="text1"/>
          <w:szCs w:val="24"/>
        </w:rPr>
        <w:t>razonable</w:t>
      </w:r>
      <w:r w:rsidR="48653277" w:rsidRPr="00024D69">
        <w:rPr>
          <w:rFonts w:ascii="Arial" w:eastAsia="Arial" w:hAnsi="Arial" w:cs="Arial"/>
          <w:color w:val="000000" w:themeColor="text1"/>
          <w:szCs w:val="24"/>
        </w:rPr>
        <w:t>.</w:t>
      </w:r>
      <w:r w:rsidR="0FE6EE75" w:rsidRPr="00024D69">
        <w:rPr>
          <w:rFonts w:ascii="Arial" w:eastAsia="Arial" w:hAnsi="Arial" w:cs="Arial"/>
          <w:color w:val="000000" w:themeColor="text1"/>
          <w:szCs w:val="24"/>
        </w:rPr>
        <w:t xml:space="preserve"> </w:t>
      </w:r>
    </w:p>
    <w:p w14:paraId="7C4333D1" w14:textId="7C1EDA73" w:rsidR="00F95074" w:rsidRPr="00024D69" w:rsidRDefault="00F95074" w:rsidP="00024D69">
      <w:pPr>
        <w:spacing w:line="276" w:lineRule="auto"/>
        <w:contextualSpacing/>
        <w:jc w:val="both"/>
        <w:rPr>
          <w:rFonts w:ascii="Arial" w:eastAsia="Arial" w:hAnsi="Arial" w:cs="Arial"/>
          <w:color w:val="000000" w:themeColor="text1"/>
          <w:szCs w:val="24"/>
        </w:rPr>
      </w:pPr>
    </w:p>
    <w:p w14:paraId="1A53F1D5" w14:textId="33CBCDF5" w:rsidR="00F95074" w:rsidRPr="00024D69" w:rsidRDefault="2E27D814" w:rsidP="00024D69">
      <w:pPr>
        <w:spacing w:line="276" w:lineRule="auto"/>
        <w:contextualSpacing/>
        <w:jc w:val="both"/>
        <w:rPr>
          <w:rFonts w:ascii="Arial" w:eastAsia="Arial" w:hAnsi="Arial" w:cs="Arial"/>
          <w:color w:val="000000" w:themeColor="text1"/>
          <w:szCs w:val="24"/>
        </w:rPr>
      </w:pPr>
      <w:r w:rsidRPr="00024D69">
        <w:rPr>
          <w:rFonts w:ascii="Arial" w:eastAsia="Arial" w:hAnsi="Arial" w:cs="Arial"/>
          <w:color w:val="000000" w:themeColor="text1"/>
          <w:szCs w:val="24"/>
        </w:rPr>
        <w:t>Siendo</w:t>
      </w:r>
      <w:r w:rsidR="0FE6EE75" w:rsidRPr="00024D69">
        <w:rPr>
          <w:rFonts w:ascii="Arial" w:eastAsia="Arial" w:hAnsi="Arial" w:cs="Arial"/>
          <w:color w:val="000000" w:themeColor="text1"/>
          <w:szCs w:val="24"/>
        </w:rPr>
        <w:t xml:space="preserve"> fundamentales </w:t>
      </w:r>
      <w:r w:rsidR="3B62EA1A" w:rsidRPr="00024D69">
        <w:rPr>
          <w:rFonts w:ascii="Arial" w:eastAsia="Arial" w:hAnsi="Arial" w:cs="Arial"/>
          <w:color w:val="000000" w:themeColor="text1"/>
          <w:szCs w:val="24"/>
        </w:rPr>
        <w:t>los derechos al habeas data</w:t>
      </w:r>
      <w:r w:rsidR="383D0971" w:rsidRPr="00024D69">
        <w:rPr>
          <w:rFonts w:ascii="Arial" w:eastAsia="Arial" w:hAnsi="Arial" w:cs="Arial"/>
          <w:color w:val="000000" w:themeColor="text1"/>
          <w:szCs w:val="24"/>
        </w:rPr>
        <w:t xml:space="preserve"> </w:t>
      </w:r>
      <w:r w:rsidR="229C17AC" w:rsidRPr="00024D69">
        <w:rPr>
          <w:rFonts w:ascii="Arial" w:eastAsia="Arial" w:hAnsi="Arial" w:cs="Arial"/>
          <w:color w:val="000000" w:themeColor="text1"/>
          <w:szCs w:val="24"/>
        </w:rPr>
        <w:t>y debido proceso</w:t>
      </w:r>
      <w:r w:rsidR="1E932B9B" w:rsidRPr="00024D69">
        <w:rPr>
          <w:rFonts w:ascii="Arial" w:eastAsia="Arial" w:hAnsi="Arial" w:cs="Arial"/>
          <w:color w:val="000000" w:themeColor="text1"/>
          <w:szCs w:val="24"/>
        </w:rPr>
        <w:t xml:space="preserve">; sin que exista otro medio legal para </w:t>
      </w:r>
      <w:r w:rsidR="2EA1AD92" w:rsidRPr="00024D69">
        <w:rPr>
          <w:rFonts w:ascii="Arial" w:eastAsia="Arial" w:hAnsi="Arial" w:cs="Arial"/>
          <w:color w:val="000000" w:themeColor="text1"/>
          <w:szCs w:val="24"/>
        </w:rPr>
        <w:t xml:space="preserve">la </w:t>
      </w:r>
      <w:r w:rsidR="1E932B9B" w:rsidRPr="00024D69">
        <w:rPr>
          <w:rFonts w:ascii="Arial" w:eastAsia="Arial" w:hAnsi="Arial" w:cs="Arial"/>
          <w:color w:val="000000" w:themeColor="text1"/>
          <w:szCs w:val="24"/>
        </w:rPr>
        <w:t>protección</w:t>
      </w:r>
      <w:r w:rsidR="639FC667" w:rsidRPr="00024D69">
        <w:rPr>
          <w:rFonts w:ascii="Arial" w:eastAsia="Arial" w:hAnsi="Arial" w:cs="Arial"/>
          <w:color w:val="000000" w:themeColor="text1"/>
          <w:szCs w:val="24"/>
        </w:rPr>
        <w:t xml:space="preserve"> </w:t>
      </w:r>
      <w:r w:rsidR="1FCBD62F" w:rsidRPr="00024D69">
        <w:rPr>
          <w:rFonts w:ascii="Arial" w:eastAsia="Arial" w:hAnsi="Arial" w:cs="Arial"/>
          <w:color w:val="000000" w:themeColor="text1"/>
          <w:szCs w:val="24"/>
        </w:rPr>
        <w:t>d</w:t>
      </w:r>
      <w:r w:rsidR="639FC667" w:rsidRPr="00024D69">
        <w:rPr>
          <w:rFonts w:ascii="Arial" w:eastAsia="Arial" w:hAnsi="Arial" w:cs="Arial"/>
          <w:color w:val="000000" w:themeColor="text1"/>
          <w:szCs w:val="24"/>
        </w:rPr>
        <w:t>el derecho al debido proceso</w:t>
      </w:r>
      <w:r w:rsidR="37B4F00E" w:rsidRPr="00024D69">
        <w:rPr>
          <w:rFonts w:ascii="Arial" w:eastAsia="Arial" w:hAnsi="Arial" w:cs="Arial"/>
          <w:color w:val="000000" w:themeColor="text1"/>
          <w:szCs w:val="24"/>
        </w:rPr>
        <w:t xml:space="preserve">. </w:t>
      </w:r>
    </w:p>
    <w:p w14:paraId="473E7FC9" w14:textId="4AD3F8F3" w:rsidR="00F95074" w:rsidRPr="00024D69" w:rsidRDefault="00F95074" w:rsidP="00024D69">
      <w:pPr>
        <w:spacing w:line="276" w:lineRule="auto"/>
        <w:contextualSpacing/>
        <w:jc w:val="both"/>
        <w:rPr>
          <w:rFonts w:ascii="Arial" w:eastAsia="Arial" w:hAnsi="Arial" w:cs="Arial"/>
          <w:color w:val="000000" w:themeColor="text1"/>
          <w:szCs w:val="24"/>
        </w:rPr>
      </w:pPr>
    </w:p>
    <w:p w14:paraId="50E74AC1" w14:textId="6570D82D" w:rsidR="00F95074" w:rsidRPr="00024D69" w:rsidRDefault="37A9DEDE" w:rsidP="00024D69">
      <w:pPr>
        <w:spacing w:line="276" w:lineRule="auto"/>
        <w:contextualSpacing/>
        <w:jc w:val="both"/>
        <w:rPr>
          <w:rFonts w:ascii="Arial" w:eastAsia="Arial" w:hAnsi="Arial" w:cs="Arial"/>
          <w:color w:val="000000" w:themeColor="text1"/>
          <w:szCs w:val="24"/>
        </w:rPr>
      </w:pPr>
      <w:r w:rsidRPr="00024D69">
        <w:rPr>
          <w:rFonts w:ascii="Arial" w:eastAsia="Arial" w:hAnsi="Arial" w:cs="Arial"/>
          <w:color w:val="000000" w:themeColor="text1"/>
          <w:szCs w:val="24"/>
        </w:rPr>
        <w:t>Frente a la subsidiariedad</w:t>
      </w:r>
      <w:r w:rsidR="5242DC95" w:rsidRPr="00024D69">
        <w:rPr>
          <w:rFonts w:ascii="Arial" w:eastAsia="Arial" w:hAnsi="Arial" w:cs="Arial"/>
          <w:color w:val="000000" w:themeColor="text1"/>
          <w:szCs w:val="24"/>
        </w:rPr>
        <w:t xml:space="preserve"> y en torno al derecho de habeas data e</w:t>
      </w:r>
      <w:r w:rsidR="6C89D398" w:rsidRPr="00024D69">
        <w:rPr>
          <w:rFonts w:ascii="Arial" w:eastAsia="Arial" w:hAnsi="Arial" w:cs="Arial"/>
          <w:color w:val="000000" w:themeColor="text1"/>
          <w:szCs w:val="24"/>
        </w:rPr>
        <w:t>l artículo 42</w:t>
      </w:r>
      <w:r w:rsidR="5730B8C9" w:rsidRPr="00024D69">
        <w:rPr>
          <w:rFonts w:ascii="Arial" w:eastAsia="Arial" w:hAnsi="Arial" w:cs="Arial"/>
          <w:color w:val="000000" w:themeColor="text1"/>
          <w:szCs w:val="24"/>
        </w:rPr>
        <w:t xml:space="preserve"> num.</w:t>
      </w:r>
      <w:r w:rsidR="00640ADC">
        <w:rPr>
          <w:rFonts w:ascii="Arial" w:eastAsia="Arial" w:hAnsi="Arial" w:cs="Arial"/>
          <w:color w:val="000000" w:themeColor="text1"/>
          <w:szCs w:val="24"/>
        </w:rPr>
        <w:t xml:space="preserve"> </w:t>
      </w:r>
      <w:r w:rsidR="3663EE42" w:rsidRPr="00024D69">
        <w:rPr>
          <w:rFonts w:ascii="Arial" w:eastAsia="Arial" w:hAnsi="Arial" w:cs="Arial"/>
          <w:color w:val="000000" w:themeColor="text1"/>
          <w:szCs w:val="24"/>
        </w:rPr>
        <w:t>7</w:t>
      </w:r>
      <w:r w:rsidR="6C89D398" w:rsidRPr="00024D69">
        <w:rPr>
          <w:rFonts w:ascii="Arial" w:eastAsia="Arial" w:hAnsi="Arial" w:cs="Arial"/>
          <w:color w:val="000000" w:themeColor="text1"/>
          <w:szCs w:val="24"/>
        </w:rPr>
        <w:t xml:space="preserve"> del Decreto </w:t>
      </w:r>
      <w:r w:rsidR="6C89D398" w:rsidRPr="00024D69">
        <w:rPr>
          <w:rFonts w:ascii="Arial" w:eastAsia="Work Sans" w:hAnsi="Arial" w:cs="Arial"/>
          <w:color w:val="333333"/>
          <w:szCs w:val="24"/>
          <w:lang w:val="es-ES"/>
        </w:rPr>
        <w:t xml:space="preserve">2591 </w:t>
      </w:r>
      <w:r w:rsidR="748CEC8B" w:rsidRPr="00024D69">
        <w:rPr>
          <w:rFonts w:ascii="Arial" w:eastAsia="Work Sans" w:hAnsi="Arial" w:cs="Arial"/>
          <w:color w:val="333333"/>
          <w:szCs w:val="24"/>
          <w:lang w:val="es-ES"/>
        </w:rPr>
        <w:t>d</w:t>
      </w:r>
      <w:r w:rsidR="6C89D398" w:rsidRPr="00024D69">
        <w:rPr>
          <w:rFonts w:ascii="Arial" w:eastAsia="Work Sans" w:hAnsi="Arial" w:cs="Arial"/>
          <w:color w:val="333333"/>
          <w:szCs w:val="24"/>
          <w:lang w:val="es-ES"/>
        </w:rPr>
        <w:t>e 1991</w:t>
      </w:r>
      <w:r w:rsidR="64A0CB77" w:rsidRPr="00024D69">
        <w:rPr>
          <w:rFonts w:ascii="Arial" w:eastAsia="Work Sans" w:hAnsi="Arial" w:cs="Arial"/>
          <w:color w:val="333333"/>
          <w:szCs w:val="24"/>
          <w:lang w:val="es-ES"/>
        </w:rPr>
        <w:t xml:space="preserve"> señala que </w:t>
      </w:r>
      <w:r w:rsidR="1694AB85" w:rsidRPr="00024D69">
        <w:rPr>
          <w:rFonts w:ascii="Arial" w:eastAsia="Work Sans" w:hAnsi="Arial" w:cs="Arial"/>
          <w:color w:val="333333"/>
          <w:szCs w:val="24"/>
          <w:lang w:val="es-ES"/>
        </w:rPr>
        <w:t>“</w:t>
      </w:r>
      <w:r w:rsidR="1694AB85" w:rsidRPr="00FD553B">
        <w:rPr>
          <w:rFonts w:ascii="Arial" w:eastAsia="Arial" w:hAnsi="Arial" w:cs="Arial"/>
          <w:color w:val="333333"/>
          <w:sz w:val="22"/>
          <w:szCs w:val="24"/>
          <w:lang w:val="es-ES"/>
        </w:rPr>
        <w:t>Cuando se solicite rectificación de informaciones inexactas o erróneas. En este caso se deberá anexar la transcripción de la información o la copia de la publicación y de la rectificación solicitada que no fue publicada en condiciones que aseguren la eficacia de la misma</w:t>
      </w:r>
      <w:r w:rsidR="1694AB85" w:rsidRPr="00024D69">
        <w:rPr>
          <w:rFonts w:ascii="Arial" w:eastAsia="Arial" w:hAnsi="Arial" w:cs="Arial"/>
          <w:color w:val="333333"/>
          <w:szCs w:val="24"/>
          <w:lang w:val="es-ES"/>
        </w:rPr>
        <w:t>.”</w:t>
      </w:r>
      <w:r w:rsidR="64A0CB77" w:rsidRPr="00024D69">
        <w:rPr>
          <w:rFonts w:ascii="Arial" w:eastAsia="Work Sans" w:hAnsi="Arial" w:cs="Arial"/>
          <w:color w:val="333333"/>
          <w:szCs w:val="24"/>
          <w:lang w:val="es-ES"/>
        </w:rPr>
        <w:t xml:space="preserve"> luego el</w:t>
      </w:r>
      <w:r w:rsidR="4D85E6FE" w:rsidRPr="00024D69">
        <w:rPr>
          <w:rFonts w:ascii="Arial" w:eastAsia="Arial" w:hAnsi="Arial" w:cs="Arial"/>
          <w:color w:val="000000" w:themeColor="text1"/>
          <w:szCs w:val="24"/>
        </w:rPr>
        <w:t xml:space="preserve"> num</w:t>
      </w:r>
      <w:r w:rsidR="15F5AAED" w:rsidRPr="00024D69">
        <w:rPr>
          <w:rFonts w:ascii="Arial" w:eastAsia="Arial" w:hAnsi="Arial" w:cs="Arial"/>
          <w:color w:val="000000" w:themeColor="text1"/>
          <w:szCs w:val="24"/>
        </w:rPr>
        <w:t>eral</w:t>
      </w:r>
      <w:r w:rsidR="4D85E6FE" w:rsidRPr="00024D69">
        <w:rPr>
          <w:rFonts w:ascii="Arial" w:eastAsia="Arial" w:hAnsi="Arial" w:cs="Arial"/>
          <w:color w:val="000000" w:themeColor="text1"/>
          <w:szCs w:val="24"/>
        </w:rPr>
        <w:t xml:space="preserve"> 6 del artículo 16 de la Ley 1266 De 2008 dispone que </w:t>
      </w:r>
      <w:r w:rsidR="75E71E1D" w:rsidRPr="00024D69">
        <w:rPr>
          <w:rFonts w:ascii="Arial" w:eastAsia="Arial" w:hAnsi="Arial" w:cs="Arial"/>
          <w:i/>
          <w:iCs/>
          <w:color w:val="000000" w:themeColor="text1"/>
          <w:szCs w:val="24"/>
        </w:rPr>
        <w:t>"</w:t>
      </w:r>
      <w:r w:rsidR="004E5766">
        <w:rPr>
          <w:rFonts w:ascii="Arial" w:eastAsia="Arial" w:hAnsi="Arial" w:cs="Arial"/>
          <w:i/>
          <w:iCs/>
          <w:color w:val="000000" w:themeColor="text1"/>
          <w:sz w:val="22"/>
          <w:szCs w:val="24"/>
        </w:rPr>
        <w:t>si</w:t>
      </w:r>
      <w:r w:rsidR="75E71E1D" w:rsidRPr="00FD553B">
        <w:rPr>
          <w:rFonts w:ascii="Arial" w:eastAsia="Arial" w:hAnsi="Arial" w:cs="Arial"/>
          <w:i/>
          <w:iCs/>
          <w:color w:val="000000" w:themeColor="text1"/>
          <w:sz w:val="22"/>
          <w:szCs w:val="24"/>
        </w:rPr>
        <w:t>n perjuicio del ejercicio de la acción de tutela para amparar el derecho fundamental del hábeas data, en caso que el titular no se encuentre satisfecho con la respuesta a la petición, podrá recurrir al proceso judicial correspondiente dentro de los términos legales pertinentes para debatir lo relacionado con la obligación reportada como incumplida(...)</w:t>
      </w:r>
      <w:r w:rsidR="75E71E1D" w:rsidRPr="00024D69">
        <w:rPr>
          <w:rFonts w:ascii="Arial" w:eastAsia="Arial" w:hAnsi="Arial" w:cs="Arial"/>
          <w:color w:val="000000" w:themeColor="text1"/>
          <w:szCs w:val="24"/>
        </w:rPr>
        <w:t>”</w:t>
      </w:r>
      <w:r w:rsidR="1AC19C55" w:rsidRPr="00024D69">
        <w:rPr>
          <w:rFonts w:ascii="Arial" w:eastAsia="Arial" w:hAnsi="Arial" w:cs="Arial"/>
          <w:color w:val="000000" w:themeColor="text1"/>
          <w:szCs w:val="24"/>
        </w:rPr>
        <w:t xml:space="preserve"> y finalmente el canon</w:t>
      </w:r>
      <w:r w:rsidR="49087CE5" w:rsidRPr="00024D69">
        <w:rPr>
          <w:rFonts w:ascii="Arial" w:eastAsia="Arial" w:hAnsi="Arial" w:cs="Arial"/>
          <w:color w:val="000000" w:themeColor="text1"/>
          <w:szCs w:val="24"/>
        </w:rPr>
        <w:t xml:space="preserve"> 15 de la Ley Estatutaria </w:t>
      </w:r>
      <w:r w:rsidR="441E0204" w:rsidRPr="00024D69">
        <w:rPr>
          <w:rFonts w:ascii="Arial" w:eastAsia="Arial" w:hAnsi="Arial" w:cs="Arial"/>
          <w:color w:val="000000" w:themeColor="text1"/>
          <w:szCs w:val="24"/>
        </w:rPr>
        <w:t xml:space="preserve">de habeas data </w:t>
      </w:r>
      <w:r w:rsidR="49087CE5" w:rsidRPr="00024D69">
        <w:rPr>
          <w:rFonts w:ascii="Arial" w:eastAsia="Arial" w:hAnsi="Arial" w:cs="Arial"/>
          <w:color w:val="000000" w:themeColor="text1"/>
          <w:szCs w:val="24"/>
        </w:rPr>
        <w:t xml:space="preserve">1581 de 2012 </w:t>
      </w:r>
      <w:r w:rsidR="0169DD52" w:rsidRPr="00024D69">
        <w:rPr>
          <w:rFonts w:ascii="Arial" w:eastAsia="Arial" w:hAnsi="Arial" w:cs="Arial"/>
          <w:color w:val="000000" w:themeColor="text1"/>
          <w:szCs w:val="24"/>
        </w:rPr>
        <w:t xml:space="preserve">consagró </w:t>
      </w:r>
      <w:r w:rsidR="3921543D" w:rsidRPr="00024D69">
        <w:rPr>
          <w:rFonts w:ascii="Arial" w:eastAsia="Arial" w:hAnsi="Arial" w:cs="Arial"/>
          <w:color w:val="000000" w:themeColor="text1"/>
          <w:szCs w:val="24"/>
        </w:rPr>
        <w:t xml:space="preserve">que </w:t>
      </w:r>
      <w:r w:rsidR="441D34BC" w:rsidRPr="00024D69">
        <w:rPr>
          <w:rFonts w:ascii="Arial" w:eastAsia="Arial" w:hAnsi="Arial" w:cs="Arial"/>
          <w:color w:val="000000" w:themeColor="text1"/>
          <w:szCs w:val="24"/>
        </w:rPr>
        <w:t>"</w:t>
      </w:r>
      <w:r w:rsidR="441D34BC" w:rsidRPr="00FD553B">
        <w:rPr>
          <w:rFonts w:ascii="Arial" w:eastAsia="Arial" w:hAnsi="Arial" w:cs="Arial"/>
          <w:i/>
          <w:iCs/>
          <w:color w:val="000000" w:themeColor="text1"/>
          <w:sz w:val="22"/>
          <w:szCs w:val="24"/>
        </w:rPr>
        <w:t>El Titular o sus causahabientes que consideren que la información contenida en una base de datos debe ser objeto de corrección, actualización o supresión, o cuando adviertan el presunto incumplimiento de cualquiera de los deberes contenidos en esta ley, podrán presentar un reclamo ante el Responsable del Tratamiento o el Encargado del Tratamiento (...)</w:t>
      </w:r>
      <w:r w:rsidR="441D34BC" w:rsidRPr="00024D69">
        <w:rPr>
          <w:rFonts w:ascii="Arial" w:eastAsia="Arial" w:hAnsi="Arial" w:cs="Arial"/>
          <w:color w:val="000000" w:themeColor="text1"/>
          <w:szCs w:val="24"/>
        </w:rPr>
        <w:t>”</w:t>
      </w:r>
      <w:r w:rsidR="2E0E23A1" w:rsidRPr="00024D69">
        <w:rPr>
          <w:rFonts w:ascii="Arial" w:eastAsia="Arial" w:hAnsi="Arial" w:cs="Arial"/>
          <w:color w:val="000000" w:themeColor="text1"/>
          <w:szCs w:val="24"/>
        </w:rPr>
        <w:t xml:space="preserve">; de tal manera que estas </w:t>
      </w:r>
      <w:r w:rsidR="0169DD52" w:rsidRPr="00024D69">
        <w:rPr>
          <w:rFonts w:ascii="Arial" w:eastAsia="Arial" w:hAnsi="Arial" w:cs="Arial"/>
          <w:color w:val="000000" w:themeColor="text1"/>
          <w:szCs w:val="24"/>
        </w:rPr>
        <w:t xml:space="preserve">normas </w:t>
      </w:r>
      <w:r w:rsidR="45809FC2" w:rsidRPr="00024D69">
        <w:rPr>
          <w:rFonts w:ascii="Arial" w:eastAsia="Arial" w:hAnsi="Arial" w:cs="Arial"/>
          <w:color w:val="000000" w:themeColor="text1"/>
          <w:szCs w:val="24"/>
        </w:rPr>
        <w:t xml:space="preserve">consagran </w:t>
      </w:r>
      <w:r w:rsidR="0169DD52" w:rsidRPr="00024D69">
        <w:rPr>
          <w:rFonts w:ascii="Arial" w:eastAsia="Arial" w:hAnsi="Arial" w:cs="Arial"/>
          <w:color w:val="000000" w:themeColor="text1"/>
          <w:szCs w:val="24"/>
        </w:rPr>
        <w:t>como requisito previo para adelantar la acción constitucional realizar el requerimiento de corrección de la información a la fuente</w:t>
      </w:r>
      <w:r w:rsidR="4087AE8D" w:rsidRPr="00024D69">
        <w:rPr>
          <w:rFonts w:ascii="Arial" w:eastAsia="Arial" w:hAnsi="Arial" w:cs="Arial"/>
          <w:color w:val="000000" w:themeColor="text1"/>
          <w:szCs w:val="24"/>
        </w:rPr>
        <w:t>; igualmente este requi</w:t>
      </w:r>
      <w:r w:rsidR="758D0595" w:rsidRPr="00024D69">
        <w:rPr>
          <w:rFonts w:ascii="Arial" w:eastAsia="Arial" w:hAnsi="Arial" w:cs="Arial"/>
          <w:color w:val="000000" w:themeColor="text1"/>
          <w:szCs w:val="24"/>
        </w:rPr>
        <w:t>s</w:t>
      </w:r>
      <w:r w:rsidR="4087AE8D" w:rsidRPr="00024D69">
        <w:rPr>
          <w:rFonts w:ascii="Arial" w:eastAsia="Arial" w:hAnsi="Arial" w:cs="Arial"/>
          <w:color w:val="000000" w:themeColor="text1"/>
          <w:szCs w:val="24"/>
        </w:rPr>
        <w:t xml:space="preserve">ito está previsto para poder acudir ante </w:t>
      </w:r>
      <w:r w:rsidR="616B8F18" w:rsidRPr="00024D69">
        <w:rPr>
          <w:rFonts w:ascii="Arial" w:eastAsia="Arial" w:hAnsi="Arial" w:cs="Arial"/>
          <w:color w:val="000000" w:themeColor="text1"/>
          <w:szCs w:val="24"/>
        </w:rPr>
        <w:t>la SIC</w:t>
      </w:r>
      <w:r w:rsidR="4B5BB0A9" w:rsidRPr="00024D69">
        <w:rPr>
          <w:rFonts w:ascii="Arial" w:eastAsia="Arial" w:hAnsi="Arial" w:cs="Arial"/>
          <w:color w:val="000000" w:themeColor="text1"/>
          <w:szCs w:val="24"/>
        </w:rPr>
        <w:t>.</w:t>
      </w:r>
    </w:p>
    <w:p w14:paraId="5D1DE9C4" w14:textId="56FCC162" w:rsidR="00F95074" w:rsidRPr="00024D69" w:rsidRDefault="00F95074" w:rsidP="00024D69">
      <w:pPr>
        <w:spacing w:line="276" w:lineRule="auto"/>
        <w:contextualSpacing/>
        <w:jc w:val="both"/>
        <w:rPr>
          <w:rFonts w:ascii="Arial" w:eastAsia="Arial" w:hAnsi="Arial" w:cs="Arial"/>
          <w:color w:val="000000" w:themeColor="text1"/>
          <w:szCs w:val="24"/>
        </w:rPr>
      </w:pPr>
    </w:p>
    <w:p w14:paraId="5B1D8811" w14:textId="0C354184" w:rsidR="00F95074" w:rsidRPr="00024D69" w:rsidRDefault="4B5BB0A9" w:rsidP="00024D69">
      <w:pPr>
        <w:spacing w:line="276" w:lineRule="auto"/>
        <w:contextualSpacing/>
        <w:jc w:val="both"/>
        <w:rPr>
          <w:rFonts w:ascii="Arial" w:eastAsia="Arial" w:hAnsi="Arial" w:cs="Arial"/>
          <w:i/>
          <w:iCs/>
          <w:color w:val="000000" w:themeColor="text1"/>
          <w:szCs w:val="24"/>
        </w:rPr>
      </w:pPr>
      <w:r w:rsidRPr="00024D69">
        <w:rPr>
          <w:rFonts w:ascii="Arial" w:eastAsia="Arial" w:hAnsi="Arial" w:cs="Arial"/>
          <w:szCs w:val="24"/>
          <w:lang w:val="es-ES"/>
        </w:rPr>
        <w:t>Sobre este tópico</w:t>
      </w:r>
      <w:r w:rsidR="212AEB6E" w:rsidRPr="00024D69">
        <w:rPr>
          <w:rFonts w:ascii="Arial" w:eastAsia="Arial" w:hAnsi="Arial" w:cs="Arial"/>
          <w:szCs w:val="24"/>
          <w:lang w:val="es-ES"/>
        </w:rPr>
        <w:t xml:space="preserve"> </w:t>
      </w:r>
      <w:r w:rsidR="212AEB6E" w:rsidRPr="00024D69">
        <w:rPr>
          <w:rFonts w:ascii="Arial" w:eastAsia="Arial" w:hAnsi="Arial" w:cs="Arial"/>
          <w:color w:val="000000" w:themeColor="text1"/>
          <w:szCs w:val="24"/>
        </w:rPr>
        <w:t>la Corte Constitucional en sentencia T-509-2020 adujo que</w:t>
      </w:r>
      <w:r w:rsidR="21AF1D90" w:rsidRPr="00024D69">
        <w:rPr>
          <w:rFonts w:ascii="Arial" w:eastAsia="Arial" w:hAnsi="Arial" w:cs="Arial"/>
          <w:color w:val="000000" w:themeColor="text1"/>
          <w:szCs w:val="24"/>
        </w:rPr>
        <w:t>:</w:t>
      </w:r>
    </w:p>
    <w:p w14:paraId="0DA6795D" w14:textId="3A2FEA1B" w:rsidR="00F95074" w:rsidRPr="00024D69" w:rsidRDefault="00F95074" w:rsidP="00024D69">
      <w:pPr>
        <w:spacing w:line="276" w:lineRule="auto"/>
        <w:contextualSpacing/>
        <w:jc w:val="both"/>
        <w:rPr>
          <w:rFonts w:ascii="Arial" w:eastAsia="Arial" w:hAnsi="Arial" w:cs="Arial"/>
          <w:color w:val="000000" w:themeColor="text1"/>
          <w:szCs w:val="24"/>
        </w:rPr>
      </w:pPr>
    </w:p>
    <w:p w14:paraId="6BF098D9" w14:textId="3391B983" w:rsidR="00F95074" w:rsidRPr="00451EA0" w:rsidRDefault="212AEB6E" w:rsidP="00451EA0">
      <w:pPr>
        <w:ind w:left="426" w:right="420"/>
        <w:contextualSpacing/>
        <w:jc w:val="both"/>
        <w:rPr>
          <w:rFonts w:ascii="Arial" w:eastAsia="Arial" w:hAnsi="Arial" w:cs="Arial"/>
          <w:i/>
          <w:iCs/>
          <w:color w:val="000000" w:themeColor="text1"/>
          <w:sz w:val="22"/>
          <w:szCs w:val="24"/>
        </w:rPr>
      </w:pPr>
      <w:r w:rsidRPr="00451EA0">
        <w:rPr>
          <w:rFonts w:ascii="Arial" w:eastAsia="Arial" w:hAnsi="Arial" w:cs="Arial"/>
          <w:i/>
          <w:iCs/>
          <w:color w:val="000000" w:themeColor="text1"/>
          <w:sz w:val="22"/>
          <w:szCs w:val="24"/>
        </w:rPr>
        <w:t xml:space="preserve"> “En relación con la protección al habeas data, la Corte ha señalado que la acción de tutela es el mecanismo judicial procedente para solicitar la supresión de información contenida en bases de datos, siempre y cuando, el interesado lo haya solicitado previamente ante el sujeto responsable de su administración, conforme lo dispuesto en el artículo 15 de la Ley 1581 de 2012”</w:t>
      </w:r>
      <w:r w:rsidR="01019029" w:rsidRPr="00451EA0">
        <w:rPr>
          <w:rFonts w:ascii="Arial" w:eastAsia="Arial" w:hAnsi="Arial" w:cs="Arial"/>
          <w:i/>
          <w:iCs/>
          <w:color w:val="000000" w:themeColor="text1"/>
          <w:sz w:val="22"/>
          <w:szCs w:val="24"/>
        </w:rPr>
        <w:t>.</w:t>
      </w:r>
    </w:p>
    <w:p w14:paraId="0A464C90" w14:textId="4860B656" w:rsidR="00F95074" w:rsidRPr="00024D69" w:rsidRDefault="3E530CCA" w:rsidP="00024D69">
      <w:pPr>
        <w:spacing w:line="276" w:lineRule="auto"/>
        <w:contextualSpacing/>
        <w:jc w:val="both"/>
        <w:rPr>
          <w:rFonts w:ascii="Arial" w:eastAsia="Arial" w:hAnsi="Arial" w:cs="Arial"/>
          <w:i/>
          <w:iCs/>
          <w:color w:val="000000" w:themeColor="text1"/>
          <w:szCs w:val="24"/>
        </w:rPr>
      </w:pPr>
      <w:r w:rsidRPr="00024D69">
        <w:rPr>
          <w:rFonts w:ascii="Arial" w:eastAsia="Arial" w:hAnsi="Arial" w:cs="Arial"/>
          <w:i/>
          <w:iCs/>
          <w:color w:val="000000" w:themeColor="text1"/>
          <w:szCs w:val="24"/>
        </w:rPr>
        <w:t xml:space="preserve"> </w:t>
      </w:r>
    </w:p>
    <w:p w14:paraId="5F6A56D7" w14:textId="571A73A4" w:rsidR="00F95074" w:rsidRPr="00024D69" w:rsidRDefault="00FD553B" w:rsidP="00024D69">
      <w:pPr>
        <w:spacing w:line="276" w:lineRule="auto"/>
        <w:contextualSpacing/>
        <w:jc w:val="both"/>
        <w:rPr>
          <w:rFonts w:ascii="Arial" w:eastAsia="Arial" w:hAnsi="Arial" w:cs="Arial"/>
          <w:color w:val="000000" w:themeColor="text1"/>
          <w:szCs w:val="24"/>
        </w:rPr>
      </w:pPr>
      <w:r>
        <w:rPr>
          <w:rFonts w:ascii="Arial" w:eastAsia="Arial" w:hAnsi="Arial" w:cs="Arial"/>
          <w:color w:val="000000" w:themeColor="text1"/>
          <w:szCs w:val="24"/>
        </w:rPr>
        <w:t>Y</w:t>
      </w:r>
      <w:r w:rsidR="3E530CCA" w:rsidRPr="00024D69">
        <w:rPr>
          <w:rFonts w:ascii="Arial" w:eastAsia="Arial" w:hAnsi="Arial" w:cs="Arial"/>
          <w:color w:val="000000" w:themeColor="text1"/>
          <w:szCs w:val="24"/>
        </w:rPr>
        <w:t xml:space="preserve"> a su vez en sentencia </w:t>
      </w:r>
      <w:r w:rsidR="00D5EDC2" w:rsidRPr="00024D69">
        <w:rPr>
          <w:rFonts w:ascii="Arial" w:eastAsia="Arial" w:hAnsi="Arial" w:cs="Arial"/>
          <w:color w:val="000000" w:themeColor="text1"/>
          <w:szCs w:val="24"/>
        </w:rPr>
        <w:t>T-143-2022 explicó que</w:t>
      </w:r>
      <w:r w:rsidR="6779D508" w:rsidRPr="00024D69">
        <w:rPr>
          <w:rFonts w:ascii="Arial" w:eastAsia="Arial" w:hAnsi="Arial" w:cs="Arial"/>
          <w:color w:val="000000" w:themeColor="text1"/>
          <w:szCs w:val="24"/>
        </w:rPr>
        <w:t>:</w:t>
      </w:r>
    </w:p>
    <w:p w14:paraId="5C07BC2A" w14:textId="6979DFB8" w:rsidR="00F95074" w:rsidRPr="00024D69" w:rsidRDefault="00F95074" w:rsidP="00024D69">
      <w:pPr>
        <w:spacing w:line="276" w:lineRule="auto"/>
        <w:contextualSpacing/>
        <w:jc w:val="both"/>
        <w:rPr>
          <w:rFonts w:ascii="Arial" w:eastAsia="Arial" w:hAnsi="Arial" w:cs="Arial"/>
          <w:color w:val="000000" w:themeColor="text1"/>
          <w:szCs w:val="24"/>
        </w:rPr>
      </w:pPr>
    </w:p>
    <w:p w14:paraId="58894B33" w14:textId="68C5BFAB" w:rsidR="00F95074" w:rsidRPr="00451EA0" w:rsidRDefault="6779D508" w:rsidP="00451EA0">
      <w:pPr>
        <w:ind w:left="426" w:right="420"/>
        <w:contextualSpacing/>
        <w:jc w:val="both"/>
        <w:rPr>
          <w:rFonts w:ascii="Arial" w:eastAsia="Arial" w:hAnsi="Arial" w:cs="Arial"/>
          <w:i/>
          <w:iCs/>
          <w:color w:val="000000" w:themeColor="text1"/>
          <w:sz w:val="22"/>
          <w:szCs w:val="24"/>
        </w:rPr>
      </w:pPr>
      <w:r w:rsidRPr="00451EA0">
        <w:rPr>
          <w:rFonts w:ascii="Arial" w:eastAsia="Arial" w:hAnsi="Arial" w:cs="Arial"/>
          <w:i/>
          <w:iCs/>
          <w:color w:val="000000" w:themeColor="text1"/>
          <w:sz w:val="22"/>
          <w:szCs w:val="24"/>
        </w:rPr>
        <w:t>“59.</w:t>
      </w:r>
      <w:r w:rsidR="00FD553B" w:rsidRPr="00451EA0">
        <w:rPr>
          <w:rFonts w:ascii="Arial" w:eastAsia="Arial" w:hAnsi="Arial" w:cs="Arial"/>
          <w:i/>
          <w:iCs/>
          <w:color w:val="000000" w:themeColor="text1"/>
          <w:sz w:val="22"/>
          <w:szCs w:val="24"/>
        </w:rPr>
        <w:t xml:space="preserve">    </w:t>
      </w:r>
      <w:r w:rsidRPr="00451EA0">
        <w:rPr>
          <w:rFonts w:ascii="Arial" w:eastAsia="Arial" w:hAnsi="Arial" w:cs="Arial"/>
          <w:i/>
          <w:iCs/>
          <w:color w:val="000000" w:themeColor="text1"/>
          <w:sz w:val="22"/>
          <w:szCs w:val="24"/>
        </w:rPr>
        <w:t>A partir de lo anterior, es dado colegir que la reclamación ante el responsable o encargado del tratamiento, así como el subsiguiente procedimiento administrativo dispuesto ante la Delegatura de Protección de Datos Personales de la SIC, so</w:t>
      </w:r>
      <w:r w:rsidRPr="00B6661A">
        <w:rPr>
          <w:rFonts w:ascii="Arial" w:eastAsia="Arial" w:hAnsi="Arial" w:cs="Arial"/>
          <w:bCs/>
          <w:i/>
          <w:iCs/>
          <w:color w:val="000000" w:themeColor="text1"/>
          <w:sz w:val="22"/>
          <w:szCs w:val="24"/>
        </w:rPr>
        <w:t xml:space="preserve">n </w:t>
      </w:r>
      <w:r w:rsidRPr="00451EA0">
        <w:rPr>
          <w:rFonts w:ascii="Arial" w:eastAsia="Arial" w:hAnsi="Arial" w:cs="Arial"/>
          <w:b/>
          <w:bCs/>
          <w:i/>
          <w:iCs/>
          <w:color w:val="000000" w:themeColor="text1"/>
          <w:sz w:val="22"/>
          <w:szCs w:val="24"/>
        </w:rPr>
        <w:t>mecanismos dotados de idoneidad y eficacia</w:t>
      </w:r>
      <w:r w:rsidRPr="00451EA0">
        <w:rPr>
          <w:rFonts w:ascii="Arial" w:eastAsia="Arial" w:hAnsi="Arial" w:cs="Arial"/>
          <w:i/>
          <w:iCs/>
          <w:color w:val="000000" w:themeColor="text1"/>
          <w:sz w:val="22"/>
          <w:szCs w:val="24"/>
        </w:rPr>
        <w:t xml:space="preserve"> para la protección de los contenidos adscritos al derecho de habeas data.</w:t>
      </w:r>
    </w:p>
    <w:p w14:paraId="2C3775AB" w14:textId="08ABF568" w:rsidR="00F95074" w:rsidRPr="00451EA0" w:rsidRDefault="6779D508" w:rsidP="00451EA0">
      <w:pPr>
        <w:ind w:left="426" w:right="420"/>
        <w:contextualSpacing/>
        <w:jc w:val="both"/>
        <w:rPr>
          <w:rFonts w:ascii="Arial" w:eastAsia="Arial" w:hAnsi="Arial" w:cs="Arial"/>
          <w:i/>
          <w:iCs/>
          <w:color w:val="000000" w:themeColor="text1"/>
          <w:sz w:val="22"/>
          <w:szCs w:val="24"/>
        </w:rPr>
      </w:pPr>
      <w:r w:rsidRPr="00451EA0">
        <w:rPr>
          <w:rFonts w:ascii="Arial" w:eastAsia="Arial" w:hAnsi="Arial" w:cs="Arial"/>
          <w:i/>
          <w:iCs/>
          <w:color w:val="000000" w:themeColor="text1"/>
          <w:sz w:val="22"/>
          <w:szCs w:val="24"/>
        </w:rPr>
        <w:t xml:space="preserve"> </w:t>
      </w:r>
    </w:p>
    <w:p w14:paraId="1CAD4FA2" w14:textId="66380615" w:rsidR="00F95074" w:rsidRPr="00451EA0" w:rsidRDefault="6779D508" w:rsidP="00451EA0">
      <w:pPr>
        <w:ind w:left="426" w:right="420"/>
        <w:contextualSpacing/>
        <w:jc w:val="both"/>
        <w:rPr>
          <w:rFonts w:ascii="Arial" w:eastAsia="Arial" w:hAnsi="Arial" w:cs="Arial"/>
          <w:i/>
          <w:iCs/>
          <w:color w:val="000000" w:themeColor="text1"/>
          <w:sz w:val="22"/>
          <w:szCs w:val="24"/>
        </w:rPr>
      </w:pPr>
      <w:r w:rsidRPr="00451EA0">
        <w:rPr>
          <w:rFonts w:ascii="Arial" w:eastAsia="Arial" w:hAnsi="Arial" w:cs="Arial"/>
          <w:i/>
          <w:iCs/>
          <w:color w:val="000000" w:themeColor="text1"/>
          <w:sz w:val="22"/>
          <w:szCs w:val="24"/>
        </w:rPr>
        <w:t>60.</w:t>
      </w:r>
      <w:r w:rsidR="00FD553B" w:rsidRPr="00451EA0">
        <w:rPr>
          <w:rFonts w:ascii="Arial" w:eastAsia="Arial" w:hAnsi="Arial" w:cs="Arial"/>
          <w:i/>
          <w:iCs/>
          <w:color w:val="000000" w:themeColor="text1"/>
          <w:sz w:val="22"/>
          <w:szCs w:val="24"/>
        </w:rPr>
        <w:t xml:space="preserve">    </w:t>
      </w:r>
      <w:r w:rsidRPr="00451EA0">
        <w:rPr>
          <w:rFonts w:ascii="Arial" w:eastAsia="Arial" w:hAnsi="Arial" w:cs="Arial"/>
          <w:i/>
          <w:iCs/>
          <w:color w:val="000000" w:themeColor="text1"/>
          <w:sz w:val="22"/>
          <w:szCs w:val="24"/>
        </w:rPr>
        <w:t>No obstante, advierte la Sala que estos no son los únicos medios para conseguir tal cometido, pues l</w:t>
      </w:r>
      <w:r w:rsidRPr="00451EA0">
        <w:rPr>
          <w:rFonts w:ascii="Arial" w:eastAsia="Arial" w:hAnsi="Arial" w:cs="Arial"/>
          <w:b/>
          <w:bCs/>
          <w:i/>
          <w:iCs/>
          <w:color w:val="000000" w:themeColor="text1"/>
          <w:sz w:val="22"/>
          <w:szCs w:val="24"/>
        </w:rPr>
        <w:t>a acción de tutela está instituida, en esencia, para la protección de los derechos fundamentales, entre ellos, el habeas data</w:t>
      </w:r>
      <w:r w:rsidRPr="00451EA0">
        <w:rPr>
          <w:rFonts w:ascii="Arial" w:eastAsia="Arial" w:hAnsi="Arial" w:cs="Arial"/>
          <w:i/>
          <w:iCs/>
          <w:color w:val="000000" w:themeColor="text1"/>
          <w:sz w:val="22"/>
          <w:szCs w:val="24"/>
        </w:rPr>
        <w:t xml:space="preserve"> y las garantías de la misma raigambre que están estrechamente relacionadas con este (intimidad, buen nombre, entre otros). Por ello, en el examen del requisito de subsidiariedad, le corresponde al juez constitucional determinar cuándo el titular del dato debe acudir a uno u otro mecanismo. Para tal efecto, la Sala estima que al menos deben tenerse en consideración los siguientes postulados.</w:t>
      </w:r>
    </w:p>
    <w:p w14:paraId="5AA99887" w14:textId="17835782" w:rsidR="00F95074" w:rsidRPr="00451EA0" w:rsidRDefault="6779D508" w:rsidP="00451EA0">
      <w:pPr>
        <w:ind w:left="426" w:right="420"/>
        <w:contextualSpacing/>
        <w:jc w:val="both"/>
        <w:rPr>
          <w:rFonts w:ascii="Arial" w:eastAsia="Arial" w:hAnsi="Arial" w:cs="Arial"/>
          <w:i/>
          <w:iCs/>
          <w:color w:val="000000" w:themeColor="text1"/>
          <w:sz w:val="22"/>
          <w:szCs w:val="24"/>
        </w:rPr>
      </w:pPr>
      <w:r w:rsidRPr="00451EA0">
        <w:rPr>
          <w:rFonts w:ascii="Arial" w:eastAsia="Arial" w:hAnsi="Arial" w:cs="Arial"/>
          <w:i/>
          <w:iCs/>
          <w:color w:val="000000" w:themeColor="text1"/>
          <w:sz w:val="22"/>
          <w:szCs w:val="24"/>
        </w:rPr>
        <w:t xml:space="preserve"> </w:t>
      </w:r>
    </w:p>
    <w:p w14:paraId="0E0DFA96" w14:textId="3F7D9D7C" w:rsidR="00F95074" w:rsidRPr="00451EA0" w:rsidRDefault="6779D508" w:rsidP="00451EA0">
      <w:pPr>
        <w:ind w:left="426" w:right="420"/>
        <w:contextualSpacing/>
        <w:jc w:val="both"/>
        <w:rPr>
          <w:rFonts w:ascii="Arial" w:eastAsia="Arial" w:hAnsi="Arial" w:cs="Arial"/>
          <w:i/>
          <w:iCs/>
          <w:color w:val="000000" w:themeColor="text1"/>
          <w:sz w:val="22"/>
          <w:szCs w:val="24"/>
        </w:rPr>
      </w:pPr>
      <w:r w:rsidRPr="00451EA0">
        <w:rPr>
          <w:rFonts w:ascii="Arial" w:eastAsia="Arial" w:hAnsi="Arial" w:cs="Arial"/>
          <w:i/>
          <w:iCs/>
          <w:color w:val="000000" w:themeColor="text1"/>
          <w:sz w:val="22"/>
          <w:szCs w:val="24"/>
        </w:rPr>
        <w:t>(i)</w:t>
      </w:r>
      <w:r w:rsidR="00FD553B">
        <w:rPr>
          <w:rFonts w:ascii="Arial" w:eastAsia="Arial" w:hAnsi="Arial" w:cs="Arial"/>
          <w:i/>
          <w:iCs/>
          <w:color w:val="000000" w:themeColor="text1"/>
          <w:sz w:val="22"/>
          <w:szCs w:val="24"/>
        </w:rPr>
        <w:t xml:space="preserve">  </w:t>
      </w:r>
      <w:r w:rsidRPr="00451EA0">
        <w:rPr>
          <w:rFonts w:ascii="Arial" w:eastAsia="Arial" w:hAnsi="Arial" w:cs="Arial"/>
          <w:i/>
          <w:iCs/>
          <w:color w:val="000000" w:themeColor="text1"/>
          <w:sz w:val="22"/>
          <w:szCs w:val="24"/>
        </w:rPr>
        <w:t xml:space="preserve">La presentación de la reclamación ante el responsable o encargado del tratamiento de datos, en los términos del artículo 15 y 16 de la Ley 1581 de 2012, es una condición sine qua non para que el titular del dato o su causahabiente </w:t>
      </w:r>
      <w:r w:rsidRPr="00451EA0">
        <w:rPr>
          <w:rFonts w:ascii="Arial" w:eastAsia="Arial" w:hAnsi="Arial" w:cs="Arial"/>
          <w:b/>
          <w:bCs/>
          <w:i/>
          <w:iCs/>
          <w:color w:val="000000" w:themeColor="text1"/>
          <w:sz w:val="22"/>
          <w:szCs w:val="24"/>
        </w:rPr>
        <w:t xml:space="preserve">pueda </w:t>
      </w:r>
      <w:r w:rsidRPr="00451EA0">
        <w:rPr>
          <w:rFonts w:ascii="Arial" w:eastAsia="Arial" w:hAnsi="Arial" w:cs="Arial"/>
          <w:b/>
          <w:bCs/>
          <w:i/>
          <w:iCs/>
          <w:color w:val="000000" w:themeColor="text1"/>
          <w:sz w:val="22"/>
          <w:szCs w:val="24"/>
        </w:rPr>
        <w:lastRenderedPageBreak/>
        <w:t>acudir ante la autoridad de protección de datos</w:t>
      </w:r>
      <w:r w:rsidRPr="00451EA0">
        <w:rPr>
          <w:rFonts w:ascii="Arial" w:eastAsia="Arial" w:hAnsi="Arial" w:cs="Arial"/>
          <w:i/>
          <w:iCs/>
          <w:color w:val="000000" w:themeColor="text1"/>
          <w:sz w:val="22"/>
          <w:szCs w:val="24"/>
        </w:rPr>
        <w:t>. Para la Corte es así, porque “no tiene sentido acudir al órgano de protección del dato para que active sus facultades de vigilancia, control y sanción, por señalar solo algunas, en relación con el responsable o encargado del dato, cuando éste ni siquiera conoce las pretensiones del titular y no ha tenido la oportunidad de decidir si le asiste o no razón”.</w:t>
      </w:r>
    </w:p>
    <w:p w14:paraId="19564794" w14:textId="4A3B2B7C" w:rsidR="00F95074" w:rsidRPr="00451EA0" w:rsidRDefault="6779D508" w:rsidP="00451EA0">
      <w:pPr>
        <w:ind w:left="426" w:right="420"/>
        <w:contextualSpacing/>
        <w:jc w:val="both"/>
        <w:rPr>
          <w:rFonts w:ascii="Arial" w:eastAsia="Arial" w:hAnsi="Arial" w:cs="Arial"/>
          <w:i/>
          <w:iCs/>
          <w:color w:val="000000" w:themeColor="text1"/>
          <w:sz w:val="22"/>
          <w:szCs w:val="24"/>
        </w:rPr>
      </w:pPr>
      <w:r w:rsidRPr="00451EA0">
        <w:rPr>
          <w:rFonts w:ascii="Arial" w:eastAsia="Arial" w:hAnsi="Arial" w:cs="Arial"/>
          <w:i/>
          <w:iCs/>
          <w:color w:val="000000" w:themeColor="text1"/>
          <w:sz w:val="22"/>
          <w:szCs w:val="24"/>
        </w:rPr>
        <w:t xml:space="preserve"> </w:t>
      </w:r>
    </w:p>
    <w:p w14:paraId="365570A9" w14:textId="20B70D58" w:rsidR="00F95074" w:rsidRPr="00451EA0" w:rsidRDefault="6779D508" w:rsidP="00451EA0">
      <w:pPr>
        <w:ind w:left="426" w:right="420"/>
        <w:contextualSpacing/>
        <w:jc w:val="both"/>
        <w:rPr>
          <w:rFonts w:ascii="Arial" w:eastAsia="Arial" w:hAnsi="Arial" w:cs="Arial"/>
          <w:i/>
          <w:iCs/>
          <w:color w:val="000000" w:themeColor="text1"/>
          <w:sz w:val="22"/>
          <w:szCs w:val="24"/>
        </w:rPr>
      </w:pPr>
      <w:r w:rsidRPr="00451EA0">
        <w:rPr>
          <w:rFonts w:ascii="Arial" w:eastAsia="Arial" w:hAnsi="Arial" w:cs="Arial"/>
          <w:i/>
          <w:iCs/>
          <w:color w:val="000000" w:themeColor="text1"/>
          <w:sz w:val="22"/>
          <w:szCs w:val="24"/>
        </w:rPr>
        <w:t>(ii)</w:t>
      </w:r>
      <w:r w:rsidR="000D5A88">
        <w:rPr>
          <w:rFonts w:ascii="Arial" w:eastAsia="Arial" w:hAnsi="Arial" w:cs="Arial"/>
          <w:i/>
          <w:iCs/>
          <w:color w:val="000000" w:themeColor="text1"/>
          <w:sz w:val="22"/>
          <w:szCs w:val="24"/>
        </w:rPr>
        <w:t xml:space="preserve">… </w:t>
      </w:r>
      <w:r w:rsidRPr="00451EA0">
        <w:rPr>
          <w:rFonts w:ascii="Arial" w:eastAsia="Arial" w:hAnsi="Arial" w:cs="Arial"/>
          <w:i/>
          <w:iCs/>
          <w:color w:val="000000" w:themeColor="text1"/>
          <w:sz w:val="22"/>
          <w:szCs w:val="24"/>
        </w:rPr>
        <w:t xml:space="preserve">Bajo esa misma lógica, la jurisprudencia constitucional ha extendido la </w:t>
      </w:r>
      <w:r w:rsidRPr="00451EA0">
        <w:rPr>
          <w:rFonts w:ascii="Arial" w:eastAsia="Arial" w:hAnsi="Arial" w:cs="Arial"/>
          <w:b/>
          <w:bCs/>
          <w:i/>
          <w:iCs/>
          <w:color w:val="000000" w:themeColor="text1"/>
          <w:sz w:val="22"/>
          <w:szCs w:val="24"/>
        </w:rPr>
        <w:t>aplicación del anterior requisito de procedibilidad al ejercicio de la acción de tutela</w:t>
      </w:r>
      <w:r w:rsidRPr="00451EA0">
        <w:rPr>
          <w:rFonts w:ascii="Arial" w:eastAsia="Arial" w:hAnsi="Arial" w:cs="Arial"/>
          <w:i/>
          <w:iCs/>
          <w:color w:val="000000" w:themeColor="text1"/>
          <w:sz w:val="22"/>
          <w:szCs w:val="24"/>
        </w:rPr>
        <w:t>. En concreto, ha determinado que “la solicitud, por parte del afectado, de la aclaración, corrección, rectificación o actualización [o supresión] del dato o de la información que se considera errónea, previa a la interposición del mecanismo de amparo constitucional,</w:t>
      </w:r>
      <w:r w:rsidRPr="00451EA0">
        <w:rPr>
          <w:rFonts w:ascii="Arial" w:eastAsia="Arial" w:hAnsi="Arial" w:cs="Arial"/>
          <w:b/>
          <w:bCs/>
          <w:i/>
          <w:iCs/>
          <w:color w:val="000000" w:themeColor="text1"/>
          <w:sz w:val="22"/>
          <w:szCs w:val="24"/>
        </w:rPr>
        <w:t xml:space="preserve"> constituye un presupuesto general para el ejercicio de la acción de tutela.</w:t>
      </w:r>
      <w:r w:rsidRPr="00451EA0">
        <w:rPr>
          <w:rFonts w:ascii="Arial" w:eastAsia="Arial" w:hAnsi="Arial" w:cs="Arial"/>
          <w:i/>
          <w:iCs/>
          <w:color w:val="000000" w:themeColor="text1"/>
          <w:sz w:val="22"/>
          <w:szCs w:val="24"/>
        </w:rPr>
        <w:t>”[119] (negrillas fuera del texto original). Si este no se acredita, se impone en consecuencia la declaratoria d</w:t>
      </w:r>
      <w:r w:rsidRPr="00451EA0">
        <w:rPr>
          <w:rFonts w:ascii="Arial" w:eastAsia="Arial" w:hAnsi="Arial" w:cs="Arial"/>
          <w:b/>
          <w:bCs/>
          <w:i/>
          <w:iCs/>
          <w:color w:val="000000" w:themeColor="text1"/>
          <w:sz w:val="22"/>
          <w:szCs w:val="24"/>
        </w:rPr>
        <w:t>e improcedencia de dicha acción</w:t>
      </w:r>
      <w:r w:rsidRPr="00451EA0">
        <w:rPr>
          <w:rFonts w:ascii="Arial" w:eastAsia="Arial" w:hAnsi="Arial" w:cs="Arial"/>
          <w:i/>
          <w:iCs/>
          <w:color w:val="000000" w:themeColor="text1"/>
          <w:sz w:val="22"/>
          <w:szCs w:val="24"/>
        </w:rPr>
        <w:t>.</w:t>
      </w:r>
    </w:p>
    <w:p w14:paraId="566823D8" w14:textId="4F8CD26D" w:rsidR="00F95074" w:rsidRPr="00451EA0" w:rsidRDefault="6779D508" w:rsidP="00451EA0">
      <w:pPr>
        <w:ind w:left="426" w:right="420"/>
        <w:contextualSpacing/>
        <w:jc w:val="both"/>
        <w:rPr>
          <w:rFonts w:ascii="Arial" w:eastAsia="Arial" w:hAnsi="Arial" w:cs="Arial"/>
          <w:i/>
          <w:iCs/>
          <w:color w:val="000000" w:themeColor="text1"/>
          <w:sz w:val="22"/>
          <w:szCs w:val="24"/>
        </w:rPr>
      </w:pPr>
      <w:r w:rsidRPr="00451EA0">
        <w:rPr>
          <w:rFonts w:ascii="Arial" w:eastAsia="Arial" w:hAnsi="Arial" w:cs="Arial"/>
          <w:i/>
          <w:iCs/>
          <w:color w:val="000000" w:themeColor="text1"/>
          <w:sz w:val="22"/>
          <w:szCs w:val="24"/>
        </w:rPr>
        <w:t xml:space="preserve"> </w:t>
      </w:r>
    </w:p>
    <w:p w14:paraId="70C654C1" w14:textId="2CD3335F" w:rsidR="00F95074" w:rsidRPr="00451EA0" w:rsidRDefault="6779D508" w:rsidP="00451EA0">
      <w:pPr>
        <w:ind w:left="426" w:right="420"/>
        <w:contextualSpacing/>
        <w:jc w:val="both"/>
        <w:rPr>
          <w:rFonts w:ascii="Arial" w:eastAsia="Arial" w:hAnsi="Arial" w:cs="Arial"/>
          <w:i/>
          <w:iCs/>
          <w:color w:val="000000" w:themeColor="text1"/>
          <w:sz w:val="22"/>
          <w:szCs w:val="24"/>
        </w:rPr>
      </w:pPr>
      <w:r w:rsidRPr="00451EA0">
        <w:rPr>
          <w:rFonts w:ascii="Arial" w:eastAsia="Arial" w:hAnsi="Arial" w:cs="Arial"/>
          <w:i/>
          <w:iCs/>
          <w:color w:val="000000" w:themeColor="text1"/>
          <w:sz w:val="22"/>
          <w:szCs w:val="24"/>
        </w:rPr>
        <w:t xml:space="preserve">(iii)    Una vez se agota el requisito de la reclamación ante el responsable o encargado del tratamiento, el interesado </w:t>
      </w:r>
      <w:r w:rsidRPr="00451EA0">
        <w:rPr>
          <w:rFonts w:ascii="Arial" w:eastAsia="Arial" w:hAnsi="Arial" w:cs="Arial"/>
          <w:b/>
          <w:bCs/>
          <w:i/>
          <w:iCs/>
          <w:color w:val="000000" w:themeColor="text1"/>
          <w:sz w:val="22"/>
          <w:szCs w:val="24"/>
        </w:rPr>
        <w:t>puede</w:t>
      </w:r>
      <w:r w:rsidRPr="00451EA0">
        <w:rPr>
          <w:rFonts w:ascii="Arial" w:eastAsia="Arial" w:hAnsi="Arial" w:cs="Arial"/>
          <w:i/>
          <w:iCs/>
          <w:color w:val="000000" w:themeColor="text1"/>
          <w:sz w:val="22"/>
          <w:szCs w:val="24"/>
        </w:rPr>
        <w:t xml:space="preserve"> acudir ante la Delegatura de Protección de Datos Personales de la SIC, autoridad especializada y competente para defender los contenidos del derecho de habeas data frente a las actuaciones de sujetos de derecho público y privado, por medio de la imposición de las medidas adecuadas para hacer efectiva dicha garantía. La configuración legal de este mecanismo, como quedó demostrado, no se limita al ejercicio de poder sancionador del Estado en contra de particulares.</w:t>
      </w:r>
    </w:p>
    <w:p w14:paraId="2038392C" w14:textId="5EAFF9D1" w:rsidR="00F95074" w:rsidRPr="00451EA0" w:rsidRDefault="6779D508" w:rsidP="00451EA0">
      <w:pPr>
        <w:ind w:left="426" w:right="420"/>
        <w:contextualSpacing/>
        <w:jc w:val="both"/>
        <w:rPr>
          <w:rFonts w:ascii="Arial" w:eastAsia="Arial" w:hAnsi="Arial" w:cs="Arial"/>
          <w:i/>
          <w:iCs/>
          <w:color w:val="000000" w:themeColor="text1"/>
          <w:sz w:val="22"/>
          <w:szCs w:val="24"/>
        </w:rPr>
      </w:pPr>
      <w:r w:rsidRPr="00451EA0">
        <w:rPr>
          <w:rFonts w:ascii="Arial" w:eastAsia="Arial" w:hAnsi="Arial" w:cs="Arial"/>
          <w:i/>
          <w:iCs/>
          <w:color w:val="000000" w:themeColor="text1"/>
          <w:sz w:val="22"/>
          <w:szCs w:val="24"/>
        </w:rPr>
        <w:t xml:space="preserve"> </w:t>
      </w:r>
    </w:p>
    <w:p w14:paraId="74DAC7B1" w14:textId="52E86ED1" w:rsidR="00F95074" w:rsidRPr="00451EA0" w:rsidRDefault="6779D508" w:rsidP="00451EA0">
      <w:pPr>
        <w:ind w:left="426" w:right="420"/>
        <w:contextualSpacing/>
        <w:jc w:val="both"/>
        <w:rPr>
          <w:rFonts w:ascii="Arial" w:eastAsia="Arial" w:hAnsi="Arial" w:cs="Arial"/>
          <w:color w:val="000000" w:themeColor="text1"/>
          <w:sz w:val="22"/>
          <w:szCs w:val="24"/>
        </w:rPr>
      </w:pPr>
      <w:r w:rsidRPr="00451EA0">
        <w:rPr>
          <w:rFonts w:ascii="Arial" w:eastAsia="Arial" w:hAnsi="Arial" w:cs="Arial"/>
          <w:i/>
          <w:iCs/>
          <w:color w:val="000000" w:themeColor="text1"/>
          <w:sz w:val="22"/>
          <w:szCs w:val="24"/>
        </w:rPr>
        <w:t>(iv)</w:t>
      </w:r>
      <w:r w:rsidR="00FD553B" w:rsidRPr="00451EA0">
        <w:rPr>
          <w:rFonts w:ascii="Arial" w:eastAsia="Arial" w:hAnsi="Arial" w:cs="Arial"/>
          <w:i/>
          <w:iCs/>
          <w:color w:val="000000" w:themeColor="text1"/>
          <w:sz w:val="22"/>
          <w:szCs w:val="24"/>
        </w:rPr>
        <w:t xml:space="preserve">  </w:t>
      </w:r>
      <w:r w:rsidRPr="00451EA0">
        <w:rPr>
          <w:rFonts w:ascii="Arial" w:eastAsia="Arial" w:hAnsi="Arial" w:cs="Arial"/>
          <w:i/>
          <w:iCs/>
          <w:color w:val="000000" w:themeColor="text1"/>
          <w:sz w:val="22"/>
          <w:szCs w:val="24"/>
        </w:rPr>
        <w:t xml:space="preserve">La Corte reconoció la validez constitucional de la reclamación ante el responsable o encargado, así como del posterior procedimiento ante la Delegatura, fundada en la capacidad de estos mecanismos para hacer efectivas las distintas facetas del derecho al habeas data. Lo anterior, </w:t>
      </w:r>
      <w:r w:rsidRPr="00451EA0">
        <w:rPr>
          <w:rFonts w:ascii="Arial" w:eastAsia="Arial" w:hAnsi="Arial" w:cs="Arial"/>
          <w:b/>
          <w:bCs/>
          <w:i/>
          <w:iCs/>
          <w:color w:val="000000" w:themeColor="text1"/>
          <w:sz w:val="22"/>
          <w:szCs w:val="24"/>
        </w:rPr>
        <w:t>sin desconocer que el interesado también puede acudir a la acción de tutela como mecanismo judicial de protección.</w:t>
      </w:r>
      <w:r w:rsidRPr="00451EA0">
        <w:rPr>
          <w:rFonts w:ascii="Arial" w:eastAsia="Arial" w:hAnsi="Arial" w:cs="Arial"/>
          <w:i/>
          <w:iCs/>
          <w:color w:val="000000" w:themeColor="text1"/>
          <w:sz w:val="22"/>
          <w:szCs w:val="24"/>
        </w:rPr>
        <w:t xml:space="preserve"> En ese sentido, precisó que el carácter autónomo del derecho al habeas data comprende unas garantías diferenciables y directamente reclamables por medio de la acción de tutela, “</w:t>
      </w:r>
      <w:r w:rsidRPr="00451EA0">
        <w:rPr>
          <w:rFonts w:ascii="Arial" w:eastAsia="Arial" w:hAnsi="Arial" w:cs="Arial"/>
          <w:b/>
          <w:bCs/>
          <w:i/>
          <w:iCs/>
          <w:color w:val="000000" w:themeColor="text1"/>
          <w:sz w:val="22"/>
          <w:szCs w:val="24"/>
        </w:rPr>
        <w:t>sin perjuicio del principio de subsidiariedad que rige la procedencia de la acción</w:t>
      </w:r>
      <w:r w:rsidR="7BCAC041" w:rsidRPr="00451EA0">
        <w:rPr>
          <w:rFonts w:ascii="Arial" w:eastAsia="Arial" w:hAnsi="Arial" w:cs="Arial"/>
          <w:b/>
          <w:bCs/>
          <w:i/>
          <w:iCs/>
          <w:color w:val="000000" w:themeColor="text1"/>
          <w:sz w:val="22"/>
          <w:szCs w:val="24"/>
        </w:rPr>
        <w:t>.</w:t>
      </w:r>
      <w:r w:rsidR="00451EA0" w:rsidRPr="00451EA0">
        <w:rPr>
          <w:rFonts w:ascii="Arial" w:eastAsia="Arial" w:hAnsi="Arial" w:cs="Arial"/>
          <w:b/>
          <w:bCs/>
          <w:i/>
          <w:iCs/>
          <w:color w:val="000000" w:themeColor="text1"/>
          <w:sz w:val="22"/>
          <w:szCs w:val="24"/>
        </w:rPr>
        <w:t xml:space="preserve"> </w:t>
      </w:r>
      <w:r w:rsidRPr="00451EA0">
        <w:rPr>
          <w:rFonts w:ascii="Arial" w:eastAsia="Arial" w:hAnsi="Arial" w:cs="Arial"/>
          <w:i/>
          <w:iCs/>
          <w:color w:val="000000" w:themeColor="text1"/>
          <w:sz w:val="22"/>
          <w:szCs w:val="24"/>
        </w:rPr>
        <w:t>(…)</w:t>
      </w:r>
      <w:r w:rsidRPr="00451EA0">
        <w:rPr>
          <w:rFonts w:ascii="Arial" w:eastAsia="Arial" w:hAnsi="Arial" w:cs="Arial"/>
          <w:color w:val="000000" w:themeColor="text1"/>
          <w:sz w:val="22"/>
          <w:szCs w:val="24"/>
        </w:rPr>
        <w:t>”</w:t>
      </w:r>
    </w:p>
    <w:p w14:paraId="6C7C527E" w14:textId="2655B98B" w:rsidR="00F95074" w:rsidRPr="00024D69" w:rsidRDefault="00F95074" w:rsidP="00024D69">
      <w:pPr>
        <w:spacing w:line="276" w:lineRule="auto"/>
        <w:contextualSpacing/>
        <w:jc w:val="both"/>
        <w:rPr>
          <w:rFonts w:ascii="Arial" w:eastAsia="Arial" w:hAnsi="Arial" w:cs="Arial"/>
          <w:color w:val="000000" w:themeColor="text1"/>
          <w:szCs w:val="24"/>
        </w:rPr>
      </w:pPr>
    </w:p>
    <w:p w14:paraId="120C0B38" w14:textId="69BBB727" w:rsidR="00F95074" w:rsidRPr="00024D69" w:rsidRDefault="3516E1C1" w:rsidP="00024D69">
      <w:pPr>
        <w:spacing w:line="276" w:lineRule="auto"/>
        <w:contextualSpacing/>
        <w:jc w:val="both"/>
        <w:rPr>
          <w:rFonts w:ascii="Arial" w:eastAsia="Arial" w:hAnsi="Arial" w:cs="Arial"/>
          <w:color w:val="000000" w:themeColor="text1"/>
          <w:szCs w:val="24"/>
        </w:rPr>
      </w:pPr>
      <w:r w:rsidRPr="00024D69">
        <w:rPr>
          <w:rFonts w:ascii="Arial" w:eastAsia="Arial" w:hAnsi="Arial" w:cs="Arial"/>
          <w:color w:val="000000" w:themeColor="text1"/>
          <w:szCs w:val="24"/>
        </w:rPr>
        <w:t>Quiere decir lo anterior que</w:t>
      </w:r>
      <w:r w:rsidR="3A71396C" w:rsidRPr="00024D69">
        <w:rPr>
          <w:rFonts w:ascii="Arial" w:eastAsia="Arial" w:hAnsi="Arial" w:cs="Arial"/>
          <w:color w:val="000000" w:themeColor="text1"/>
          <w:szCs w:val="24"/>
        </w:rPr>
        <w:t>,</w:t>
      </w:r>
      <w:r w:rsidRPr="00024D69">
        <w:rPr>
          <w:rFonts w:ascii="Arial" w:eastAsia="Arial" w:hAnsi="Arial" w:cs="Arial"/>
          <w:color w:val="000000" w:themeColor="text1"/>
          <w:szCs w:val="24"/>
        </w:rPr>
        <w:t xml:space="preserve"> </w:t>
      </w:r>
      <w:r w:rsidR="2F2972AC" w:rsidRPr="00024D69">
        <w:rPr>
          <w:rFonts w:ascii="Arial" w:eastAsia="Arial" w:hAnsi="Arial" w:cs="Arial"/>
          <w:color w:val="000000" w:themeColor="text1"/>
          <w:szCs w:val="24"/>
        </w:rPr>
        <w:t>l</w:t>
      </w:r>
      <w:r w:rsidR="2814C2FE" w:rsidRPr="00024D69">
        <w:rPr>
          <w:rFonts w:ascii="Arial" w:eastAsia="Arial" w:hAnsi="Arial" w:cs="Arial"/>
          <w:color w:val="000000" w:themeColor="text1"/>
          <w:szCs w:val="24"/>
        </w:rPr>
        <w:t>a</w:t>
      </w:r>
      <w:r w:rsidR="2F2972AC" w:rsidRPr="00024D69">
        <w:rPr>
          <w:rFonts w:ascii="Arial" w:eastAsia="Arial" w:hAnsi="Arial" w:cs="Arial"/>
          <w:color w:val="000000" w:themeColor="text1"/>
          <w:szCs w:val="24"/>
        </w:rPr>
        <w:t xml:space="preserve"> reclamación del afectado para que se </w:t>
      </w:r>
      <w:r w:rsidR="25E553F3" w:rsidRPr="00024D69">
        <w:rPr>
          <w:rFonts w:ascii="Arial" w:eastAsia="Arial" w:hAnsi="Arial" w:cs="Arial"/>
          <w:color w:val="000000" w:themeColor="text1"/>
          <w:szCs w:val="24"/>
        </w:rPr>
        <w:t>aclare,</w:t>
      </w:r>
      <w:r w:rsidR="2F2972AC" w:rsidRPr="00024D69">
        <w:rPr>
          <w:rFonts w:ascii="Arial" w:eastAsia="Arial" w:hAnsi="Arial" w:cs="Arial"/>
          <w:color w:val="000000" w:themeColor="text1"/>
          <w:szCs w:val="24"/>
        </w:rPr>
        <w:t xml:space="preserve"> corrija o actualic</w:t>
      </w:r>
      <w:r w:rsidR="7FF9B6C5" w:rsidRPr="00024D69">
        <w:rPr>
          <w:rFonts w:ascii="Arial" w:eastAsia="Arial" w:hAnsi="Arial" w:cs="Arial"/>
          <w:color w:val="000000" w:themeColor="text1"/>
          <w:szCs w:val="24"/>
        </w:rPr>
        <w:t>e la información al administrador</w:t>
      </w:r>
      <w:r w:rsidR="6652A930" w:rsidRPr="00024D69">
        <w:rPr>
          <w:rFonts w:ascii="Arial" w:eastAsia="Arial" w:hAnsi="Arial" w:cs="Arial"/>
          <w:color w:val="000000" w:themeColor="text1"/>
          <w:szCs w:val="24"/>
        </w:rPr>
        <w:t xml:space="preserve"> de la información </w:t>
      </w:r>
      <w:r w:rsidR="13576ECE" w:rsidRPr="00024D69">
        <w:rPr>
          <w:rFonts w:ascii="Arial" w:eastAsia="Arial" w:hAnsi="Arial" w:cs="Arial"/>
          <w:color w:val="000000" w:themeColor="text1"/>
          <w:szCs w:val="24"/>
        </w:rPr>
        <w:t>es requisitos de procedibilidad para acudir</w:t>
      </w:r>
      <w:r w:rsidR="42498128" w:rsidRPr="00024D69">
        <w:rPr>
          <w:rFonts w:ascii="Arial" w:eastAsia="Arial" w:hAnsi="Arial" w:cs="Arial"/>
          <w:color w:val="000000" w:themeColor="text1"/>
          <w:szCs w:val="24"/>
        </w:rPr>
        <w:t>:</w:t>
      </w:r>
      <w:r w:rsidR="13576ECE" w:rsidRPr="00024D69">
        <w:rPr>
          <w:rFonts w:ascii="Arial" w:eastAsia="Arial" w:hAnsi="Arial" w:cs="Arial"/>
          <w:color w:val="000000" w:themeColor="text1"/>
          <w:szCs w:val="24"/>
        </w:rPr>
        <w:t xml:space="preserve"> </w:t>
      </w:r>
      <w:r w:rsidR="4C93C038" w:rsidRPr="00024D69">
        <w:rPr>
          <w:rFonts w:ascii="Arial" w:eastAsia="Arial" w:hAnsi="Arial" w:cs="Arial"/>
          <w:color w:val="000000" w:themeColor="text1"/>
          <w:szCs w:val="24"/>
        </w:rPr>
        <w:t>1)</w:t>
      </w:r>
      <w:r w:rsidR="0FB791EB" w:rsidRPr="00024D69">
        <w:rPr>
          <w:rFonts w:ascii="Arial" w:eastAsia="Arial" w:hAnsi="Arial" w:cs="Arial"/>
          <w:color w:val="000000" w:themeColor="text1"/>
          <w:szCs w:val="24"/>
        </w:rPr>
        <w:t xml:space="preserve"> </w:t>
      </w:r>
      <w:r w:rsidR="13576ECE" w:rsidRPr="00024D69">
        <w:rPr>
          <w:rFonts w:ascii="Arial" w:eastAsia="Arial" w:hAnsi="Arial" w:cs="Arial"/>
          <w:color w:val="000000" w:themeColor="text1"/>
          <w:szCs w:val="24"/>
        </w:rPr>
        <w:t>ante la autoridad de protección de datos</w:t>
      </w:r>
      <w:r w:rsidR="055F1944" w:rsidRPr="00024D69">
        <w:rPr>
          <w:rFonts w:ascii="Arial" w:eastAsia="Arial" w:hAnsi="Arial" w:cs="Arial"/>
          <w:color w:val="000000" w:themeColor="text1"/>
          <w:szCs w:val="24"/>
        </w:rPr>
        <w:t xml:space="preserve"> para que active sus facultades de vigilancia, control y sanción</w:t>
      </w:r>
      <w:r w:rsidR="13576ECE" w:rsidRPr="00024D69">
        <w:rPr>
          <w:rFonts w:ascii="Arial" w:eastAsia="Arial" w:hAnsi="Arial" w:cs="Arial"/>
          <w:color w:val="000000" w:themeColor="text1"/>
          <w:szCs w:val="24"/>
        </w:rPr>
        <w:t>, es decir</w:t>
      </w:r>
      <w:r w:rsidR="6ED665AA" w:rsidRPr="00024D69">
        <w:rPr>
          <w:rFonts w:ascii="Arial" w:eastAsia="Arial" w:hAnsi="Arial" w:cs="Arial"/>
          <w:color w:val="000000" w:themeColor="text1"/>
          <w:szCs w:val="24"/>
        </w:rPr>
        <w:t xml:space="preserve">, </w:t>
      </w:r>
      <w:r w:rsidR="02B01CAA" w:rsidRPr="00024D69">
        <w:rPr>
          <w:rFonts w:ascii="Arial" w:eastAsia="Arial" w:hAnsi="Arial" w:cs="Arial"/>
          <w:color w:val="000000" w:themeColor="text1"/>
          <w:szCs w:val="24"/>
        </w:rPr>
        <w:t xml:space="preserve">ante </w:t>
      </w:r>
      <w:r w:rsidR="13576ECE" w:rsidRPr="00024D69">
        <w:rPr>
          <w:rFonts w:ascii="Arial" w:eastAsia="Arial" w:hAnsi="Arial" w:cs="Arial"/>
          <w:color w:val="000000" w:themeColor="text1"/>
          <w:szCs w:val="24"/>
        </w:rPr>
        <w:t>la SIC</w:t>
      </w:r>
      <w:r w:rsidR="734C5CED" w:rsidRPr="00024D69">
        <w:rPr>
          <w:rFonts w:ascii="Arial" w:eastAsia="Arial" w:hAnsi="Arial" w:cs="Arial"/>
          <w:color w:val="000000" w:themeColor="text1"/>
          <w:szCs w:val="24"/>
        </w:rPr>
        <w:t xml:space="preserve"> (art.t</w:t>
      </w:r>
      <w:r w:rsidR="29BD0772" w:rsidRPr="00024D69">
        <w:rPr>
          <w:rFonts w:ascii="Arial" w:eastAsia="Arial" w:hAnsi="Arial" w:cs="Arial"/>
          <w:color w:val="000000" w:themeColor="text1"/>
          <w:szCs w:val="24"/>
        </w:rPr>
        <w:t>6 de la Ley Estatutaria 1581 del 2012</w:t>
      </w:r>
      <w:r w:rsidR="2C72517A" w:rsidRPr="00024D69">
        <w:rPr>
          <w:rFonts w:ascii="Arial" w:eastAsia="Arial" w:hAnsi="Arial" w:cs="Arial"/>
          <w:color w:val="000000" w:themeColor="text1"/>
          <w:szCs w:val="24"/>
        </w:rPr>
        <w:t xml:space="preserve">; y 2) </w:t>
      </w:r>
      <w:r w:rsidR="54F91232" w:rsidRPr="00024D69">
        <w:rPr>
          <w:rFonts w:ascii="Arial" w:eastAsia="Arial" w:hAnsi="Arial" w:cs="Arial"/>
          <w:color w:val="000000" w:themeColor="text1"/>
          <w:szCs w:val="24"/>
        </w:rPr>
        <w:t xml:space="preserve">al órgano jurisdiccional a través </w:t>
      </w:r>
      <w:r w:rsidR="2C72517A" w:rsidRPr="00024D69">
        <w:rPr>
          <w:rFonts w:ascii="Arial" w:eastAsia="Arial" w:hAnsi="Arial" w:cs="Arial"/>
          <w:color w:val="000000" w:themeColor="text1"/>
          <w:szCs w:val="24"/>
        </w:rPr>
        <w:t>de la acción constitucional para la protección del derecho fundamental al habeas data;</w:t>
      </w:r>
      <w:r w:rsidR="155874B1" w:rsidRPr="00024D69">
        <w:rPr>
          <w:rFonts w:ascii="Arial" w:eastAsia="Arial" w:hAnsi="Arial" w:cs="Arial"/>
          <w:color w:val="000000" w:themeColor="text1"/>
          <w:szCs w:val="24"/>
        </w:rPr>
        <w:t xml:space="preserve"> sin que ello se traduzca en que </w:t>
      </w:r>
      <w:r w:rsidR="1CF49617" w:rsidRPr="00024D69">
        <w:rPr>
          <w:rFonts w:ascii="Arial" w:eastAsia="Arial" w:hAnsi="Arial" w:cs="Arial"/>
          <w:color w:val="000000" w:themeColor="text1"/>
          <w:szCs w:val="24"/>
        </w:rPr>
        <w:t xml:space="preserve">el requisito de procedibilidad para la acción de tutela sea agotar el trámite ante la autoridad </w:t>
      </w:r>
      <w:r w:rsidR="171231D5" w:rsidRPr="00024D69">
        <w:rPr>
          <w:rFonts w:ascii="Arial" w:eastAsia="Arial" w:hAnsi="Arial" w:cs="Arial"/>
          <w:color w:val="000000" w:themeColor="text1"/>
          <w:szCs w:val="24"/>
        </w:rPr>
        <w:t>administrativa</w:t>
      </w:r>
      <w:r w:rsidR="000C05D8">
        <w:rPr>
          <w:rFonts w:ascii="Arial" w:eastAsia="Arial" w:hAnsi="Arial" w:cs="Arial"/>
          <w:color w:val="000000" w:themeColor="text1"/>
          <w:szCs w:val="24"/>
        </w:rPr>
        <w:t xml:space="preserve"> – </w:t>
      </w:r>
      <w:r w:rsidR="1CF49617" w:rsidRPr="00024D69">
        <w:rPr>
          <w:rFonts w:ascii="Arial" w:eastAsia="Arial" w:hAnsi="Arial" w:cs="Arial"/>
          <w:color w:val="000000" w:themeColor="text1"/>
          <w:szCs w:val="24"/>
        </w:rPr>
        <w:t>S</w:t>
      </w:r>
      <w:r w:rsidR="000C05D8">
        <w:rPr>
          <w:rFonts w:ascii="Arial" w:eastAsia="Arial" w:hAnsi="Arial" w:cs="Arial"/>
          <w:color w:val="000000" w:themeColor="text1"/>
          <w:szCs w:val="24"/>
        </w:rPr>
        <w:t>IC</w:t>
      </w:r>
      <w:r w:rsidR="1CF49617" w:rsidRPr="00024D69">
        <w:rPr>
          <w:rFonts w:ascii="Arial" w:eastAsia="Arial" w:hAnsi="Arial" w:cs="Arial"/>
          <w:color w:val="000000" w:themeColor="text1"/>
          <w:szCs w:val="24"/>
        </w:rPr>
        <w:t xml:space="preserve"> pues como se mencionó el mismo es opcional y la Corte Constitucional no condicionó</w:t>
      </w:r>
      <w:r w:rsidR="6653903E" w:rsidRPr="00024D69">
        <w:rPr>
          <w:rFonts w:ascii="Arial" w:eastAsia="Arial" w:hAnsi="Arial" w:cs="Arial"/>
          <w:color w:val="000000" w:themeColor="text1"/>
          <w:szCs w:val="24"/>
        </w:rPr>
        <w:t xml:space="preserve"> su agotamiento </w:t>
      </w:r>
      <w:r w:rsidR="65BAE843" w:rsidRPr="00024D69">
        <w:rPr>
          <w:rFonts w:ascii="Arial" w:eastAsia="Arial" w:hAnsi="Arial" w:cs="Arial"/>
          <w:color w:val="000000" w:themeColor="text1"/>
          <w:szCs w:val="24"/>
        </w:rPr>
        <w:t>antes de acudir a la sede constitucional</w:t>
      </w:r>
      <w:r w:rsidR="69B1FACF" w:rsidRPr="00024D69">
        <w:rPr>
          <w:rFonts w:ascii="Arial" w:eastAsia="Arial" w:hAnsi="Arial" w:cs="Arial"/>
          <w:color w:val="000000" w:themeColor="text1"/>
          <w:szCs w:val="24"/>
        </w:rPr>
        <w:t>, como se apuntó en la sentencia atrás referida</w:t>
      </w:r>
      <w:r w:rsidR="65BAE843" w:rsidRPr="00024D69">
        <w:rPr>
          <w:rFonts w:ascii="Arial" w:eastAsia="Arial" w:hAnsi="Arial" w:cs="Arial"/>
          <w:color w:val="000000" w:themeColor="text1"/>
          <w:szCs w:val="24"/>
        </w:rPr>
        <w:t>.</w:t>
      </w:r>
    </w:p>
    <w:p w14:paraId="32CDC269" w14:textId="6F6E5915" w:rsidR="00F95074" w:rsidRPr="00024D69" w:rsidRDefault="00F95074" w:rsidP="00024D69">
      <w:pPr>
        <w:spacing w:line="276" w:lineRule="auto"/>
        <w:contextualSpacing/>
        <w:jc w:val="both"/>
        <w:rPr>
          <w:rFonts w:ascii="Arial" w:eastAsia="Arial" w:hAnsi="Arial" w:cs="Arial"/>
          <w:color w:val="000000" w:themeColor="text1"/>
          <w:szCs w:val="24"/>
        </w:rPr>
      </w:pPr>
    </w:p>
    <w:p w14:paraId="74DDF348" w14:textId="446EDDDA" w:rsidR="00F95074" w:rsidRPr="00024D69" w:rsidRDefault="0E7FBFBA" w:rsidP="00024D69">
      <w:pPr>
        <w:spacing w:line="276" w:lineRule="auto"/>
        <w:contextualSpacing/>
        <w:jc w:val="both"/>
        <w:rPr>
          <w:rFonts w:ascii="Arial" w:eastAsia="Arial" w:hAnsi="Arial" w:cs="Arial"/>
          <w:color w:val="000000" w:themeColor="text1"/>
          <w:szCs w:val="24"/>
        </w:rPr>
      </w:pPr>
      <w:r w:rsidRPr="00024D69">
        <w:rPr>
          <w:rFonts w:ascii="Arial" w:eastAsia="Arial" w:hAnsi="Arial" w:cs="Arial"/>
          <w:color w:val="000000" w:themeColor="text1"/>
          <w:szCs w:val="24"/>
        </w:rPr>
        <w:t>Siendo así,</w:t>
      </w:r>
      <w:r w:rsidR="321DB1DC" w:rsidRPr="00024D69">
        <w:rPr>
          <w:rFonts w:ascii="Arial" w:eastAsia="Arial" w:hAnsi="Arial" w:cs="Arial"/>
          <w:color w:val="000000" w:themeColor="text1"/>
          <w:szCs w:val="24"/>
        </w:rPr>
        <w:t xml:space="preserve"> </w:t>
      </w:r>
      <w:r w:rsidR="5B685218" w:rsidRPr="00024D69">
        <w:rPr>
          <w:rFonts w:ascii="Arial" w:eastAsia="Arial" w:hAnsi="Arial" w:cs="Arial"/>
          <w:color w:val="000000" w:themeColor="text1"/>
          <w:szCs w:val="24"/>
        </w:rPr>
        <w:t xml:space="preserve">cumplió la accionante con el requerimiento </w:t>
      </w:r>
      <w:r w:rsidR="6C4E60A3" w:rsidRPr="00024D69">
        <w:rPr>
          <w:rFonts w:ascii="Arial" w:eastAsia="Arial" w:hAnsi="Arial" w:cs="Arial"/>
          <w:color w:val="000000" w:themeColor="text1"/>
          <w:szCs w:val="24"/>
        </w:rPr>
        <w:t xml:space="preserve">previo </w:t>
      </w:r>
      <w:r w:rsidR="5B685218" w:rsidRPr="00024D69">
        <w:rPr>
          <w:rFonts w:ascii="Arial" w:eastAsia="Arial" w:hAnsi="Arial" w:cs="Arial"/>
          <w:color w:val="000000" w:themeColor="text1"/>
          <w:szCs w:val="24"/>
        </w:rPr>
        <w:t>a esta acción</w:t>
      </w:r>
      <w:r w:rsidR="5102A394" w:rsidRPr="00024D69">
        <w:rPr>
          <w:rFonts w:ascii="Arial" w:eastAsia="Arial" w:hAnsi="Arial" w:cs="Arial"/>
          <w:color w:val="000000" w:themeColor="text1"/>
          <w:szCs w:val="24"/>
        </w:rPr>
        <w:t xml:space="preserve"> </w:t>
      </w:r>
      <w:r w:rsidR="7212898B" w:rsidRPr="00024D69">
        <w:rPr>
          <w:rFonts w:ascii="Arial" w:eastAsia="Arial" w:hAnsi="Arial" w:cs="Arial"/>
          <w:color w:val="000000" w:themeColor="text1"/>
          <w:szCs w:val="24"/>
        </w:rPr>
        <w:t>al requerir a la fuente la modificación de la información el</w:t>
      </w:r>
      <w:r w:rsidR="5102A394" w:rsidRPr="00024D69">
        <w:rPr>
          <w:rFonts w:ascii="Arial" w:eastAsia="Arial" w:hAnsi="Arial" w:cs="Arial"/>
          <w:szCs w:val="24"/>
          <w:lang w:val="es-ES"/>
        </w:rPr>
        <w:t xml:space="preserve"> 07-08-2023</w:t>
      </w:r>
      <w:r w:rsidR="3BE76194" w:rsidRPr="00024D69">
        <w:rPr>
          <w:rFonts w:ascii="Arial" w:eastAsia="Arial" w:hAnsi="Arial" w:cs="Arial"/>
          <w:szCs w:val="24"/>
          <w:lang w:val="es-ES"/>
        </w:rPr>
        <w:t>.</w:t>
      </w:r>
    </w:p>
    <w:p w14:paraId="7743E642" w14:textId="0CD383A2" w:rsidR="00F95074" w:rsidRPr="00024D69" w:rsidRDefault="00F95074" w:rsidP="00024D69">
      <w:pPr>
        <w:spacing w:line="276" w:lineRule="auto"/>
        <w:contextualSpacing/>
        <w:jc w:val="both"/>
        <w:rPr>
          <w:rFonts w:ascii="Arial" w:eastAsia="Arial" w:hAnsi="Arial" w:cs="Arial"/>
          <w:color w:val="000000" w:themeColor="text1"/>
          <w:szCs w:val="24"/>
        </w:rPr>
      </w:pPr>
    </w:p>
    <w:p w14:paraId="1FE1984D" w14:textId="7DB10657" w:rsidR="34573C44" w:rsidRPr="00024D69" w:rsidRDefault="34573C44" w:rsidP="00024D69">
      <w:pPr>
        <w:spacing w:line="276" w:lineRule="auto"/>
        <w:contextualSpacing/>
        <w:jc w:val="both"/>
        <w:rPr>
          <w:rFonts w:ascii="Arial" w:eastAsia="Arial" w:hAnsi="Arial" w:cs="Arial"/>
          <w:b/>
          <w:bCs/>
          <w:color w:val="000000" w:themeColor="text1"/>
          <w:szCs w:val="24"/>
        </w:rPr>
      </w:pPr>
      <w:r w:rsidRPr="00024D69">
        <w:rPr>
          <w:rFonts w:ascii="Arial" w:eastAsia="Arial" w:hAnsi="Arial" w:cs="Arial"/>
          <w:b/>
          <w:bCs/>
          <w:color w:val="000000" w:themeColor="text1"/>
          <w:szCs w:val="24"/>
        </w:rPr>
        <w:t>4. S</w:t>
      </w:r>
      <w:r w:rsidR="5D34AF1D" w:rsidRPr="00024D69">
        <w:rPr>
          <w:rFonts w:ascii="Arial" w:eastAsia="Arial" w:hAnsi="Arial" w:cs="Arial"/>
          <w:b/>
          <w:bCs/>
          <w:color w:val="000000" w:themeColor="text1"/>
          <w:szCs w:val="24"/>
        </w:rPr>
        <w:t>o</w:t>
      </w:r>
      <w:r w:rsidRPr="00024D69">
        <w:rPr>
          <w:rFonts w:ascii="Arial" w:eastAsia="Arial" w:hAnsi="Arial" w:cs="Arial"/>
          <w:b/>
          <w:bCs/>
          <w:color w:val="000000" w:themeColor="text1"/>
          <w:szCs w:val="24"/>
        </w:rPr>
        <w:t>lución al caso</w:t>
      </w:r>
    </w:p>
    <w:p w14:paraId="36D88127" w14:textId="39B0D335" w:rsidR="3336816F" w:rsidRPr="00024D69" w:rsidRDefault="3336816F" w:rsidP="00024D69">
      <w:pPr>
        <w:spacing w:line="276" w:lineRule="auto"/>
        <w:contextualSpacing/>
        <w:jc w:val="both"/>
        <w:rPr>
          <w:rFonts w:ascii="Arial" w:eastAsia="Arial" w:hAnsi="Arial" w:cs="Arial"/>
          <w:b/>
          <w:bCs/>
          <w:color w:val="000000" w:themeColor="text1"/>
          <w:szCs w:val="24"/>
        </w:rPr>
      </w:pPr>
    </w:p>
    <w:p w14:paraId="2BA8E488" w14:textId="21992107" w:rsidR="34573C44" w:rsidRPr="00024D69" w:rsidRDefault="34573C44" w:rsidP="00024D69">
      <w:pPr>
        <w:spacing w:line="276" w:lineRule="auto"/>
        <w:contextualSpacing/>
        <w:jc w:val="both"/>
        <w:rPr>
          <w:rFonts w:ascii="Arial" w:eastAsia="Arial" w:hAnsi="Arial" w:cs="Arial"/>
          <w:b/>
          <w:bCs/>
          <w:color w:val="000000" w:themeColor="text1"/>
          <w:szCs w:val="24"/>
        </w:rPr>
      </w:pPr>
      <w:r w:rsidRPr="00024D69">
        <w:rPr>
          <w:rFonts w:ascii="Arial" w:eastAsia="Arial" w:hAnsi="Arial" w:cs="Arial"/>
          <w:b/>
          <w:bCs/>
          <w:color w:val="000000" w:themeColor="text1"/>
          <w:szCs w:val="24"/>
        </w:rPr>
        <w:t>4.1</w:t>
      </w:r>
      <w:r w:rsidR="62E9E63B" w:rsidRPr="00024D69">
        <w:rPr>
          <w:rFonts w:ascii="Arial" w:eastAsia="Arial" w:hAnsi="Arial" w:cs="Arial"/>
          <w:b/>
          <w:bCs/>
          <w:color w:val="000000" w:themeColor="text1"/>
          <w:szCs w:val="24"/>
        </w:rPr>
        <w:t xml:space="preserve"> fundamento normativo</w:t>
      </w:r>
    </w:p>
    <w:p w14:paraId="7676D30E" w14:textId="24E0998A" w:rsidR="34573C44" w:rsidRPr="00024D69" w:rsidRDefault="34573C44" w:rsidP="00024D69">
      <w:pPr>
        <w:spacing w:line="276" w:lineRule="auto"/>
        <w:contextualSpacing/>
        <w:jc w:val="both"/>
        <w:rPr>
          <w:rFonts w:ascii="Arial" w:eastAsia="Arial" w:hAnsi="Arial" w:cs="Arial"/>
          <w:b/>
          <w:bCs/>
          <w:color w:val="000000" w:themeColor="text1"/>
          <w:szCs w:val="24"/>
        </w:rPr>
      </w:pPr>
    </w:p>
    <w:p w14:paraId="7D083D97" w14:textId="77777777" w:rsidR="001F2A66" w:rsidRPr="00024D69" w:rsidRDefault="62E9E63B" w:rsidP="00024D69">
      <w:pPr>
        <w:spacing w:line="276" w:lineRule="auto"/>
        <w:contextualSpacing/>
        <w:jc w:val="both"/>
        <w:rPr>
          <w:rFonts w:ascii="Arial" w:eastAsia="Arial" w:hAnsi="Arial" w:cs="Arial"/>
          <w:b/>
          <w:bCs/>
          <w:color w:val="000000" w:themeColor="text1"/>
          <w:szCs w:val="24"/>
        </w:rPr>
      </w:pPr>
      <w:r w:rsidRPr="00024D69">
        <w:rPr>
          <w:rFonts w:ascii="Arial" w:eastAsia="Arial" w:hAnsi="Arial" w:cs="Arial"/>
          <w:b/>
          <w:bCs/>
          <w:color w:val="000000" w:themeColor="text1"/>
          <w:szCs w:val="24"/>
        </w:rPr>
        <w:t>4.1.1</w:t>
      </w:r>
      <w:r w:rsidR="34573C44" w:rsidRPr="00024D69">
        <w:rPr>
          <w:rFonts w:ascii="Arial" w:eastAsia="Arial" w:hAnsi="Arial" w:cs="Arial"/>
          <w:b/>
          <w:bCs/>
          <w:color w:val="000000" w:themeColor="text1"/>
          <w:szCs w:val="24"/>
        </w:rPr>
        <w:t xml:space="preserve"> </w:t>
      </w:r>
      <w:r w:rsidR="001F2A66" w:rsidRPr="00024D69">
        <w:rPr>
          <w:rFonts w:ascii="Arial" w:eastAsia="Arial" w:hAnsi="Arial" w:cs="Arial"/>
          <w:b/>
          <w:bCs/>
          <w:color w:val="000000" w:themeColor="text1"/>
          <w:szCs w:val="24"/>
        </w:rPr>
        <w:t xml:space="preserve">Debido proceso </w:t>
      </w:r>
    </w:p>
    <w:p w14:paraId="402FCCAE" w14:textId="77777777" w:rsidR="001F2A66" w:rsidRPr="00024D69" w:rsidRDefault="001F2A66" w:rsidP="00024D69">
      <w:pPr>
        <w:spacing w:line="276" w:lineRule="auto"/>
        <w:contextualSpacing/>
        <w:jc w:val="both"/>
        <w:rPr>
          <w:rFonts w:ascii="Arial" w:eastAsia="Arial" w:hAnsi="Arial" w:cs="Arial"/>
          <w:b/>
          <w:bCs/>
          <w:color w:val="000000" w:themeColor="text1"/>
          <w:szCs w:val="24"/>
        </w:rPr>
      </w:pPr>
    </w:p>
    <w:p w14:paraId="01D0E50E" w14:textId="04CC0EC0" w:rsidR="001F2A66" w:rsidRPr="00024D69" w:rsidRDefault="001F2A66" w:rsidP="00024D69">
      <w:pPr>
        <w:spacing w:line="276" w:lineRule="auto"/>
        <w:contextualSpacing/>
        <w:jc w:val="both"/>
        <w:rPr>
          <w:rFonts w:ascii="Arial" w:eastAsia="Arial" w:hAnsi="Arial" w:cs="Arial"/>
          <w:bCs/>
          <w:color w:val="000000" w:themeColor="text1"/>
          <w:szCs w:val="24"/>
        </w:rPr>
      </w:pPr>
      <w:r w:rsidRPr="00024D69">
        <w:rPr>
          <w:rFonts w:ascii="Arial" w:eastAsia="Arial" w:hAnsi="Arial" w:cs="Arial"/>
          <w:bCs/>
          <w:color w:val="000000" w:themeColor="text1"/>
          <w:szCs w:val="24"/>
        </w:rPr>
        <w:lastRenderedPageBreak/>
        <w:t>El debido proceso es un derecho fundamental que tiene como fin garantizar la preservación y efectiva realización de la justicia material; por lo tanto, debe ser respetado, tanto en las actuaciones de carácter administrativo como judicial, por lo que las autoridades tienen la obligación de ajustar su accionar conforme a los procedimientos contemplados para cada trámite; es decir, asegurar el cumplimiento de cada una de las etapas establecidas (T-115-2018).</w:t>
      </w:r>
    </w:p>
    <w:p w14:paraId="233B4ADA" w14:textId="77777777" w:rsidR="001F2A66" w:rsidRPr="00024D69" w:rsidRDefault="001F2A66" w:rsidP="00024D69">
      <w:pPr>
        <w:spacing w:line="276" w:lineRule="auto"/>
        <w:contextualSpacing/>
        <w:jc w:val="both"/>
        <w:rPr>
          <w:rFonts w:ascii="Arial" w:eastAsia="Arial" w:hAnsi="Arial" w:cs="Arial"/>
          <w:b/>
          <w:bCs/>
          <w:color w:val="000000" w:themeColor="text1"/>
          <w:szCs w:val="24"/>
        </w:rPr>
      </w:pPr>
    </w:p>
    <w:p w14:paraId="72D1DEC1" w14:textId="6AA57A04" w:rsidR="34573C44" w:rsidRPr="00024D69" w:rsidRDefault="001F2A66" w:rsidP="00024D69">
      <w:pPr>
        <w:spacing w:line="276" w:lineRule="auto"/>
        <w:contextualSpacing/>
        <w:jc w:val="both"/>
        <w:rPr>
          <w:rFonts w:ascii="Arial" w:eastAsia="Arial" w:hAnsi="Arial" w:cs="Arial"/>
          <w:b/>
          <w:bCs/>
          <w:color w:val="000000" w:themeColor="text1"/>
          <w:szCs w:val="24"/>
        </w:rPr>
      </w:pPr>
      <w:r w:rsidRPr="00024D69">
        <w:rPr>
          <w:rFonts w:ascii="Arial" w:eastAsia="Arial" w:hAnsi="Arial" w:cs="Arial"/>
          <w:b/>
          <w:bCs/>
          <w:color w:val="000000" w:themeColor="text1"/>
          <w:szCs w:val="24"/>
        </w:rPr>
        <w:t>4.1.2 H</w:t>
      </w:r>
      <w:r w:rsidR="34573C44" w:rsidRPr="00024D69">
        <w:rPr>
          <w:rFonts w:ascii="Arial" w:eastAsia="Arial" w:hAnsi="Arial" w:cs="Arial"/>
          <w:b/>
          <w:bCs/>
          <w:color w:val="000000" w:themeColor="text1"/>
          <w:szCs w:val="24"/>
        </w:rPr>
        <w:t>abeas data</w:t>
      </w:r>
      <w:r w:rsidR="5DF08DBF" w:rsidRPr="00024D69">
        <w:rPr>
          <w:rFonts w:ascii="Arial" w:eastAsia="Arial" w:hAnsi="Arial" w:cs="Arial"/>
          <w:b/>
          <w:bCs/>
          <w:color w:val="000000" w:themeColor="text1"/>
          <w:szCs w:val="24"/>
        </w:rPr>
        <w:t xml:space="preserve"> </w:t>
      </w:r>
    </w:p>
    <w:p w14:paraId="286B50D2" w14:textId="4F9172BB" w:rsidR="3336816F" w:rsidRPr="00024D69" w:rsidRDefault="3336816F" w:rsidP="00024D69">
      <w:pPr>
        <w:spacing w:line="276" w:lineRule="auto"/>
        <w:contextualSpacing/>
        <w:jc w:val="both"/>
        <w:rPr>
          <w:rFonts w:ascii="Arial" w:eastAsia="Arial" w:hAnsi="Arial" w:cs="Arial"/>
          <w:b/>
          <w:bCs/>
          <w:color w:val="000000" w:themeColor="text1"/>
          <w:szCs w:val="24"/>
        </w:rPr>
      </w:pPr>
    </w:p>
    <w:p w14:paraId="363138FD" w14:textId="39F032C6" w:rsidR="34573C44" w:rsidRPr="00024D69" w:rsidRDefault="34573C44" w:rsidP="00024D69">
      <w:pPr>
        <w:spacing w:line="276" w:lineRule="auto"/>
        <w:jc w:val="both"/>
        <w:rPr>
          <w:rFonts w:ascii="Arial" w:hAnsi="Arial" w:cs="Arial"/>
          <w:color w:val="000000" w:themeColor="text1"/>
          <w:szCs w:val="24"/>
          <w:lang w:val="es-ES"/>
        </w:rPr>
      </w:pPr>
      <w:r w:rsidRPr="00024D69">
        <w:rPr>
          <w:rFonts w:ascii="Arial" w:eastAsia="Arial" w:hAnsi="Arial" w:cs="Arial"/>
          <w:color w:val="000000" w:themeColor="text1"/>
          <w:szCs w:val="24"/>
          <w:lang w:val="es"/>
        </w:rPr>
        <w:t xml:space="preserve">El artículo 15 de la CN consagra el derecho fundamental al habeas data el cual consiste en que toda persona tiene derecho a actualizar y rectificar la información que se haya depositado en los bancos de datos de cualquier entidad y estas a proceder a realizar los cambios, pues </w:t>
      </w:r>
      <w:r w:rsidRPr="00024D69">
        <w:rPr>
          <w:rFonts w:ascii="Arial" w:eastAsia="Arial" w:hAnsi="Arial" w:cs="Arial"/>
          <w:i/>
          <w:iCs/>
          <w:color w:val="000000" w:themeColor="text1"/>
          <w:szCs w:val="24"/>
          <w:lang w:val="es"/>
        </w:rPr>
        <w:t>“</w:t>
      </w:r>
      <w:r w:rsidRPr="000D5A88">
        <w:rPr>
          <w:rFonts w:ascii="Arial" w:eastAsia="Arial" w:hAnsi="Arial" w:cs="Arial"/>
          <w:i/>
          <w:iCs/>
          <w:color w:val="000000" w:themeColor="text1"/>
          <w:sz w:val="22"/>
          <w:szCs w:val="24"/>
          <w:lang w:val="es"/>
        </w:rPr>
        <w:t>(…) esta información es necesaria para acceder al goce efectivo de otros derechos fundamentales, ya que los datos personales, laborales, médicos, financieros y de otra índole que están contenidos en archivos y bases de datos son la fuente de la información que se utiliza para evaluar el cumplimiento de los requisitos para el reconocimiento de derechos y prestaciones</w:t>
      </w:r>
      <w:r w:rsidRPr="00024D69">
        <w:rPr>
          <w:rFonts w:ascii="Arial" w:eastAsia="Arial" w:hAnsi="Arial" w:cs="Arial"/>
          <w:i/>
          <w:iCs/>
          <w:color w:val="000000" w:themeColor="text1"/>
          <w:szCs w:val="24"/>
          <w:lang w:val="es"/>
        </w:rPr>
        <w:t>”</w:t>
      </w:r>
      <w:r w:rsidR="000D5A88">
        <w:rPr>
          <w:rFonts w:ascii="Arial" w:eastAsia="Arial" w:hAnsi="Arial" w:cs="Arial"/>
          <w:i/>
          <w:iCs/>
          <w:color w:val="000000" w:themeColor="text1"/>
          <w:szCs w:val="24"/>
          <w:lang w:val="es"/>
        </w:rPr>
        <w:t xml:space="preserve"> </w:t>
      </w:r>
      <w:r w:rsidRPr="00024D69">
        <w:rPr>
          <w:rStyle w:val="Refdenotaalpie"/>
          <w:rFonts w:ascii="Arial" w:hAnsi="Arial" w:cs="Arial"/>
          <w:color w:val="000000" w:themeColor="text1"/>
          <w:szCs w:val="24"/>
          <w:lang w:val="es-ES"/>
        </w:rPr>
        <w:footnoteReference w:id="1"/>
      </w:r>
      <w:r w:rsidRPr="00024D69">
        <w:rPr>
          <w:rFonts w:ascii="Arial" w:hAnsi="Arial" w:cs="Arial"/>
          <w:color w:val="000000" w:themeColor="text1"/>
          <w:szCs w:val="24"/>
          <w:lang w:val="es-ES"/>
        </w:rPr>
        <w:t>.</w:t>
      </w:r>
    </w:p>
    <w:p w14:paraId="2418512E" w14:textId="4A8A207D" w:rsidR="34573C44" w:rsidRPr="00024D69" w:rsidRDefault="34573C44" w:rsidP="00024D69">
      <w:pPr>
        <w:spacing w:line="276" w:lineRule="auto"/>
        <w:jc w:val="both"/>
        <w:rPr>
          <w:rFonts w:ascii="Arial" w:eastAsia="Arial" w:hAnsi="Arial" w:cs="Arial"/>
          <w:color w:val="000000" w:themeColor="text1"/>
          <w:szCs w:val="24"/>
          <w:lang w:val="es"/>
        </w:rPr>
      </w:pPr>
      <w:r w:rsidRPr="00024D69">
        <w:rPr>
          <w:rFonts w:ascii="Arial" w:eastAsia="Arial" w:hAnsi="Arial" w:cs="Arial"/>
          <w:color w:val="000000" w:themeColor="text1"/>
          <w:szCs w:val="24"/>
          <w:lang w:val="es"/>
        </w:rPr>
        <w:t xml:space="preserve"> </w:t>
      </w:r>
    </w:p>
    <w:p w14:paraId="6267B6E5" w14:textId="5C22735F" w:rsidR="026A4205" w:rsidRPr="00024D69" w:rsidRDefault="5CFE8D69" w:rsidP="00024D69">
      <w:pPr>
        <w:spacing w:line="276" w:lineRule="auto"/>
        <w:jc w:val="both"/>
        <w:rPr>
          <w:rFonts w:ascii="Arial" w:eastAsia="Arial" w:hAnsi="Arial" w:cs="Arial"/>
          <w:szCs w:val="24"/>
        </w:rPr>
      </w:pPr>
      <w:r w:rsidRPr="00024D69">
        <w:rPr>
          <w:rFonts w:ascii="Arial" w:eastAsia="Arial" w:hAnsi="Arial" w:cs="Arial"/>
          <w:b/>
          <w:bCs/>
          <w:szCs w:val="24"/>
        </w:rPr>
        <w:t>4.</w:t>
      </w:r>
      <w:r w:rsidR="423C58D4" w:rsidRPr="00024D69">
        <w:rPr>
          <w:rFonts w:ascii="Arial" w:eastAsia="Arial" w:hAnsi="Arial" w:cs="Arial"/>
          <w:b/>
          <w:bCs/>
          <w:szCs w:val="24"/>
        </w:rPr>
        <w:t>1.</w:t>
      </w:r>
      <w:r w:rsidR="001F2A66" w:rsidRPr="00024D69">
        <w:rPr>
          <w:rFonts w:ascii="Arial" w:eastAsia="Arial" w:hAnsi="Arial" w:cs="Arial"/>
          <w:b/>
          <w:bCs/>
          <w:szCs w:val="24"/>
        </w:rPr>
        <w:t>3</w:t>
      </w:r>
      <w:r w:rsidRPr="00024D69">
        <w:rPr>
          <w:rFonts w:ascii="Arial" w:eastAsia="Arial" w:hAnsi="Arial" w:cs="Arial"/>
          <w:b/>
          <w:bCs/>
          <w:szCs w:val="24"/>
        </w:rPr>
        <w:t xml:space="preserve"> Trámite para realizar el reporte negativo de las obligaciones a las centrales de riesgo Ley 1266 del 2008</w:t>
      </w:r>
      <w:r w:rsidR="00A10682" w:rsidRPr="00024D69">
        <w:rPr>
          <w:rFonts w:ascii="Arial" w:eastAsia="Arial" w:hAnsi="Arial" w:cs="Arial"/>
          <w:b/>
          <w:bCs/>
          <w:szCs w:val="24"/>
        </w:rPr>
        <w:t xml:space="preserve"> modificada y adicionada por la Ley 2157 de 2021</w:t>
      </w:r>
    </w:p>
    <w:p w14:paraId="03B05B0F" w14:textId="5A8A7D72" w:rsidR="026A4205" w:rsidRPr="00024D69" w:rsidRDefault="026A4205" w:rsidP="00024D69">
      <w:pPr>
        <w:spacing w:line="276" w:lineRule="auto"/>
        <w:jc w:val="both"/>
        <w:rPr>
          <w:rFonts w:ascii="Arial" w:eastAsia="Arial" w:hAnsi="Arial" w:cs="Arial"/>
          <w:szCs w:val="24"/>
        </w:rPr>
      </w:pPr>
    </w:p>
    <w:p w14:paraId="4D0E31B8" w14:textId="73C57DF0" w:rsidR="026A4205" w:rsidRPr="00024D69" w:rsidRDefault="50315931" w:rsidP="00024D69">
      <w:pPr>
        <w:spacing w:line="276" w:lineRule="auto"/>
        <w:jc w:val="both"/>
        <w:rPr>
          <w:rFonts w:ascii="Arial" w:eastAsia="Arial" w:hAnsi="Arial" w:cs="Arial"/>
          <w:szCs w:val="24"/>
        </w:rPr>
      </w:pPr>
      <w:r w:rsidRPr="00024D69">
        <w:rPr>
          <w:rFonts w:ascii="Arial" w:eastAsia="Arial" w:hAnsi="Arial" w:cs="Arial"/>
          <w:szCs w:val="24"/>
        </w:rPr>
        <w:t xml:space="preserve">La Ley 1266 del 2008 es la que contiene las disposiciones </w:t>
      </w:r>
      <w:r w:rsidR="7701A072" w:rsidRPr="00024D69">
        <w:rPr>
          <w:rFonts w:ascii="Arial" w:eastAsia="Arial" w:hAnsi="Arial" w:cs="Arial"/>
          <w:szCs w:val="24"/>
        </w:rPr>
        <w:t>generales respecto al hábeas data</w:t>
      </w:r>
      <w:r w:rsidRPr="00024D69">
        <w:rPr>
          <w:rFonts w:ascii="Arial" w:eastAsia="Arial" w:hAnsi="Arial" w:cs="Arial"/>
          <w:szCs w:val="24"/>
        </w:rPr>
        <w:t xml:space="preserve"> </w:t>
      </w:r>
      <w:r w:rsidR="19EFAD17" w:rsidRPr="00024D69">
        <w:rPr>
          <w:rFonts w:ascii="Arial" w:eastAsia="Arial" w:hAnsi="Arial" w:cs="Arial"/>
          <w:szCs w:val="24"/>
        </w:rPr>
        <w:t>y el manejo de la información que está en las bases de datos</w:t>
      </w:r>
      <w:r w:rsidR="316EEAC0" w:rsidRPr="00024D69">
        <w:rPr>
          <w:rFonts w:ascii="Arial" w:eastAsia="Arial" w:hAnsi="Arial" w:cs="Arial"/>
          <w:szCs w:val="24"/>
        </w:rPr>
        <w:t>;</w:t>
      </w:r>
      <w:r w:rsidR="22EEC487" w:rsidRPr="00024D69">
        <w:rPr>
          <w:rFonts w:ascii="Arial" w:eastAsia="Arial" w:hAnsi="Arial" w:cs="Arial"/>
          <w:szCs w:val="24"/>
        </w:rPr>
        <w:t xml:space="preserve"> en su artículo 12 prevé </w:t>
      </w:r>
      <w:r w:rsidR="646FE56C" w:rsidRPr="00024D69">
        <w:rPr>
          <w:rFonts w:ascii="Arial" w:eastAsia="Arial" w:hAnsi="Arial" w:cs="Arial"/>
          <w:szCs w:val="24"/>
        </w:rPr>
        <w:t>un trámite que debe agotar la fuente antes de hacer el reporte negativo,</w:t>
      </w:r>
      <w:r w:rsidR="7CDC31D4" w:rsidRPr="00024D69">
        <w:rPr>
          <w:rFonts w:ascii="Arial" w:eastAsia="Arial" w:hAnsi="Arial" w:cs="Arial"/>
          <w:szCs w:val="24"/>
        </w:rPr>
        <w:t xml:space="preserve"> que consiste en una comunicación al titular de la información, con el propósito que este ejecute la acción que bien te</w:t>
      </w:r>
      <w:r w:rsidR="720D8E32" w:rsidRPr="00024D69">
        <w:rPr>
          <w:rFonts w:ascii="Arial" w:eastAsia="Arial" w:hAnsi="Arial" w:cs="Arial"/>
          <w:szCs w:val="24"/>
        </w:rPr>
        <w:t>nga para evitar el reporte negativo</w:t>
      </w:r>
      <w:r w:rsidR="7CDC31D4" w:rsidRPr="00024D69">
        <w:rPr>
          <w:rFonts w:ascii="Arial" w:eastAsia="Arial" w:hAnsi="Arial" w:cs="Arial"/>
          <w:szCs w:val="24"/>
        </w:rPr>
        <w:t>.</w:t>
      </w:r>
    </w:p>
    <w:p w14:paraId="7DA23DCA" w14:textId="74E71D72" w:rsidR="026A4205" w:rsidRPr="00024D69" w:rsidRDefault="026A4205" w:rsidP="00024D69">
      <w:pPr>
        <w:spacing w:line="276" w:lineRule="auto"/>
        <w:jc w:val="both"/>
        <w:rPr>
          <w:rFonts w:ascii="Arial" w:eastAsia="Arial" w:hAnsi="Arial" w:cs="Arial"/>
          <w:szCs w:val="24"/>
        </w:rPr>
      </w:pPr>
    </w:p>
    <w:p w14:paraId="20F36282" w14:textId="251ED971" w:rsidR="026A4205" w:rsidRPr="00024D69" w:rsidRDefault="7CDC31D4" w:rsidP="00024D69">
      <w:pPr>
        <w:spacing w:line="276" w:lineRule="auto"/>
        <w:jc w:val="both"/>
        <w:rPr>
          <w:rFonts w:ascii="Arial" w:eastAsia="Arial" w:hAnsi="Arial" w:cs="Arial"/>
          <w:b/>
          <w:bCs/>
          <w:szCs w:val="24"/>
        </w:rPr>
      </w:pPr>
      <w:r w:rsidRPr="00024D69">
        <w:rPr>
          <w:rFonts w:ascii="Arial" w:eastAsia="Arial" w:hAnsi="Arial" w:cs="Arial"/>
          <w:szCs w:val="24"/>
        </w:rPr>
        <w:t xml:space="preserve">Así lo señala la norma: </w:t>
      </w:r>
      <w:r w:rsidR="7D8C354E" w:rsidRPr="00024D69">
        <w:rPr>
          <w:rFonts w:ascii="Arial" w:eastAsia="Arial" w:hAnsi="Arial" w:cs="Arial"/>
          <w:szCs w:val="24"/>
        </w:rPr>
        <w:t>“</w:t>
      </w:r>
      <w:r w:rsidR="7D8C354E" w:rsidRPr="000D5A88">
        <w:rPr>
          <w:rFonts w:ascii="Arial" w:eastAsia="Arial" w:hAnsi="Arial" w:cs="Arial"/>
          <w:i/>
          <w:iCs/>
          <w:sz w:val="22"/>
          <w:szCs w:val="24"/>
        </w:rPr>
        <w:t xml:space="preserve">El reporte de información negativa sobre incumplimiento de obligaciones de cualquier naturaleza, que hagan las fuentes de información a los operadores de bancos de datos de información financiera, crediticia, comercial, de servicios y la proveniente de terceros países, </w:t>
      </w:r>
      <w:r w:rsidR="7D8C354E" w:rsidRPr="000D5A88">
        <w:rPr>
          <w:rFonts w:ascii="Arial" w:eastAsia="Arial" w:hAnsi="Arial" w:cs="Arial"/>
          <w:b/>
          <w:bCs/>
          <w:i/>
          <w:iCs/>
          <w:sz w:val="22"/>
          <w:szCs w:val="24"/>
        </w:rPr>
        <w:t>sólo procederá previa comunicación al titular de la información</w:t>
      </w:r>
      <w:r w:rsidR="7D8C354E" w:rsidRPr="000D5A88">
        <w:rPr>
          <w:rFonts w:ascii="Arial" w:eastAsia="Arial" w:hAnsi="Arial" w:cs="Arial"/>
          <w:i/>
          <w:iCs/>
          <w:sz w:val="22"/>
          <w:szCs w:val="24"/>
        </w:rPr>
        <w:t xml:space="preserve">, con el fin de que este pueda demostrar o efectuar el pago de la obligación, así como controvertir aspectos tales como el monto de la obligación o cuota y la fecha de exigibilidad. </w:t>
      </w:r>
      <w:r w:rsidR="7D8C354E" w:rsidRPr="000D5A88">
        <w:rPr>
          <w:rFonts w:ascii="Arial" w:eastAsia="Arial" w:hAnsi="Arial" w:cs="Arial"/>
          <w:b/>
          <w:bCs/>
          <w:i/>
          <w:iCs/>
          <w:sz w:val="22"/>
          <w:szCs w:val="24"/>
        </w:rPr>
        <w:t>Dicha comunicación podrá incluirse en los extractos periódicos que las fuentes de información envíen a sus clientes</w:t>
      </w:r>
      <w:r w:rsidR="7D8C354E" w:rsidRPr="00024D69">
        <w:rPr>
          <w:rFonts w:ascii="Arial" w:eastAsia="Arial" w:hAnsi="Arial" w:cs="Arial"/>
          <w:i/>
          <w:iCs/>
          <w:szCs w:val="24"/>
        </w:rPr>
        <w:t>.</w:t>
      </w:r>
      <w:r w:rsidR="7D8C354E" w:rsidRPr="00024D69">
        <w:rPr>
          <w:rFonts w:ascii="Arial" w:eastAsia="Arial" w:hAnsi="Arial" w:cs="Arial"/>
          <w:szCs w:val="24"/>
        </w:rPr>
        <w:t xml:space="preserve">” seguidamente, </w:t>
      </w:r>
      <w:r w:rsidR="40BE91B9" w:rsidRPr="00024D69">
        <w:rPr>
          <w:rFonts w:ascii="Arial" w:eastAsia="Arial" w:hAnsi="Arial" w:cs="Arial"/>
          <w:szCs w:val="24"/>
        </w:rPr>
        <w:t xml:space="preserve">indica que </w:t>
      </w:r>
      <w:r w:rsidR="40BE91B9" w:rsidRPr="00024D69">
        <w:rPr>
          <w:rFonts w:ascii="Arial" w:eastAsia="Arial" w:hAnsi="Arial" w:cs="Arial"/>
          <w:b/>
          <w:bCs/>
          <w:szCs w:val="24"/>
        </w:rPr>
        <w:t>el reporte solo se podrá hacer cuando hayan transcurrido 20 días calendario a partir de la fecha del envío de la comunicación</w:t>
      </w:r>
      <w:r w:rsidR="1208F7E4" w:rsidRPr="00024D69">
        <w:rPr>
          <w:rFonts w:ascii="Arial" w:eastAsia="Arial" w:hAnsi="Arial" w:cs="Arial"/>
          <w:b/>
          <w:bCs/>
          <w:szCs w:val="24"/>
        </w:rPr>
        <w:t>.</w:t>
      </w:r>
    </w:p>
    <w:p w14:paraId="6F7F2BB8" w14:textId="4D6265A7" w:rsidR="026A4205" w:rsidRPr="00024D69" w:rsidRDefault="026A4205" w:rsidP="00024D69">
      <w:pPr>
        <w:spacing w:line="276" w:lineRule="auto"/>
        <w:jc w:val="both"/>
        <w:rPr>
          <w:rFonts w:ascii="Arial" w:eastAsia="Arial" w:hAnsi="Arial" w:cs="Arial"/>
          <w:szCs w:val="24"/>
        </w:rPr>
      </w:pPr>
    </w:p>
    <w:p w14:paraId="49CDDF78" w14:textId="6D93B649" w:rsidR="026A4205" w:rsidRPr="00024D69" w:rsidRDefault="1208F7E4" w:rsidP="00024D69">
      <w:pPr>
        <w:spacing w:line="276" w:lineRule="auto"/>
        <w:jc w:val="both"/>
        <w:rPr>
          <w:rFonts w:ascii="Arial" w:eastAsia="Arial" w:hAnsi="Arial" w:cs="Arial"/>
          <w:szCs w:val="24"/>
        </w:rPr>
      </w:pPr>
      <w:r w:rsidRPr="00024D69">
        <w:rPr>
          <w:rFonts w:ascii="Arial" w:eastAsia="Arial" w:hAnsi="Arial" w:cs="Arial"/>
          <w:szCs w:val="24"/>
        </w:rPr>
        <w:t>El mismo artículo en</w:t>
      </w:r>
      <w:r w:rsidR="3B2ADAF0" w:rsidRPr="00024D69">
        <w:rPr>
          <w:rFonts w:ascii="Arial" w:eastAsia="Arial" w:hAnsi="Arial" w:cs="Arial"/>
          <w:szCs w:val="24"/>
        </w:rPr>
        <w:t xml:space="preserve"> su parágrafo dispone</w:t>
      </w:r>
      <w:r w:rsidR="6A212EB9" w:rsidRPr="00024D69">
        <w:rPr>
          <w:rFonts w:ascii="Arial" w:eastAsia="Arial" w:hAnsi="Arial" w:cs="Arial"/>
          <w:szCs w:val="24"/>
        </w:rPr>
        <w:t xml:space="preserve"> la sanción ante el incumplimiento </w:t>
      </w:r>
      <w:r w:rsidR="3B2ADAF0" w:rsidRPr="00024D69">
        <w:rPr>
          <w:rFonts w:ascii="Arial" w:eastAsia="Arial" w:hAnsi="Arial" w:cs="Arial"/>
          <w:szCs w:val="24"/>
        </w:rPr>
        <w:t>de la comunicación previa al titular de la información en los casos en</w:t>
      </w:r>
      <w:r w:rsidR="5F015148" w:rsidRPr="00024D69">
        <w:rPr>
          <w:rFonts w:ascii="Arial" w:eastAsia="Arial" w:hAnsi="Arial" w:cs="Arial"/>
          <w:szCs w:val="24"/>
        </w:rPr>
        <w:t xml:space="preserve"> que no se haya extinguido la obligación o cuota,</w:t>
      </w:r>
      <w:r w:rsidR="0FC0D9CD" w:rsidRPr="00024D69">
        <w:rPr>
          <w:rFonts w:ascii="Arial" w:eastAsia="Arial" w:hAnsi="Arial" w:cs="Arial"/>
          <w:szCs w:val="24"/>
        </w:rPr>
        <w:t xml:space="preserve"> como lo es</w:t>
      </w:r>
      <w:r w:rsidR="5F015148" w:rsidRPr="00024D69">
        <w:rPr>
          <w:rFonts w:ascii="Arial" w:eastAsia="Arial" w:hAnsi="Arial" w:cs="Arial"/>
          <w:szCs w:val="24"/>
        </w:rPr>
        <w:t xml:space="preserve"> el retiro del reporte hasta cumplir con la mentada obligación.</w:t>
      </w:r>
    </w:p>
    <w:p w14:paraId="519CF025" w14:textId="2CEFD33A" w:rsidR="2F43B5F9" w:rsidRPr="00024D69" w:rsidRDefault="2F43B5F9" w:rsidP="00024D69">
      <w:pPr>
        <w:spacing w:line="276" w:lineRule="auto"/>
        <w:jc w:val="both"/>
        <w:rPr>
          <w:rFonts w:ascii="Arial" w:eastAsia="Arial" w:hAnsi="Arial" w:cs="Arial"/>
          <w:szCs w:val="24"/>
        </w:rPr>
      </w:pPr>
    </w:p>
    <w:p w14:paraId="49A6A468" w14:textId="7A49B690" w:rsidR="196A58BE" w:rsidRPr="00024D69" w:rsidRDefault="196A58BE" w:rsidP="00024D69">
      <w:pPr>
        <w:spacing w:line="276" w:lineRule="auto"/>
        <w:jc w:val="both"/>
        <w:rPr>
          <w:rFonts w:ascii="Arial" w:eastAsia="Arial" w:hAnsi="Arial" w:cs="Arial"/>
          <w:szCs w:val="24"/>
        </w:rPr>
      </w:pPr>
      <w:r w:rsidRPr="00024D69">
        <w:rPr>
          <w:rFonts w:ascii="Arial" w:eastAsia="Arial" w:hAnsi="Arial" w:cs="Arial"/>
          <w:szCs w:val="24"/>
        </w:rPr>
        <w:t xml:space="preserve">Ahora, el artículo 16 </w:t>
      </w:r>
      <w:r w:rsidR="00BF0BE5" w:rsidRPr="00024D69">
        <w:rPr>
          <w:rFonts w:ascii="Arial" w:eastAsia="Arial" w:hAnsi="Arial" w:cs="Arial"/>
          <w:szCs w:val="24"/>
        </w:rPr>
        <w:t>ibídem</w:t>
      </w:r>
      <w:r w:rsidRPr="00024D69">
        <w:rPr>
          <w:rFonts w:ascii="Arial" w:eastAsia="Arial" w:hAnsi="Arial" w:cs="Arial"/>
          <w:szCs w:val="24"/>
        </w:rPr>
        <w:t xml:space="preserve"> establece que los titulares de la información </w:t>
      </w:r>
      <w:r w:rsidR="62E2D46A" w:rsidRPr="00024D69">
        <w:rPr>
          <w:rFonts w:ascii="Arial" w:eastAsia="Arial" w:hAnsi="Arial" w:cs="Arial"/>
          <w:szCs w:val="24"/>
        </w:rPr>
        <w:t xml:space="preserve">podrán solicitar corrección o actualización de sus reportes contenidos en su registro individual en un banco de datos y determina que el plazo </w:t>
      </w:r>
      <w:r w:rsidR="4F5AC390" w:rsidRPr="00024D69">
        <w:rPr>
          <w:rFonts w:ascii="Arial" w:eastAsia="Arial" w:hAnsi="Arial" w:cs="Arial"/>
          <w:szCs w:val="24"/>
        </w:rPr>
        <w:t>máximo para atenderla será de 15 días hábiles contados a partir del día siguiente a la fecha de su recibo</w:t>
      </w:r>
      <w:r w:rsidR="6E19194F" w:rsidRPr="00024D69">
        <w:rPr>
          <w:rFonts w:ascii="Arial" w:eastAsia="Arial" w:hAnsi="Arial" w:cs="Arial"/>
          <w:szCs w:val="24"/>
        </w:rPr>
        <w:t>.</w:t>
      </w:r>
    </w:p>
    <w:p w14:paraId="636CE9DF" w14:textId="6454F05E" w:rsidR="00BD1BC0" w:rsidRPr="00024D69" w:rsidRDefault="00BD1BC0" w:rsidP="00024D69">
      <w:pPr>
        <w:spacing w:line="276" w:lineRule="auto"/>
        <w:jc w:val="both"/>
        <w:rPr>
          <w:rFonts w:ascii="Arial" w:eastAsia="Arial" w:hAnsi="Arial" w:cs="Arial"/>
          <w:szCs w:val="24"/>
        </w:rPr>
      </w:pPr>
    </w:p>
    <w:p w14:paraId="2996369E" w14:textId="51DDA403" w:rsidR="00BD1BC0" w:rsidRPr="00024D69" w:rsidRDefault="1A084310" w:rsidP="00024D69">
      <w:pPr>
        <w:spacing w:line="276" w:lineRule="auto"/>
        <w:jc w:val="both"/>
        <w:rPr>
          <w:rFonts w:ascii="Arial" w:eastAsia="Arial" w:hAnsi="Arial" w:cs="Arial"/>
          <w:szCs w:val="24"/>
        </w:rPr>
      </w:pPr>
      <w:r w:rsidRPr="00024D69">
        <w:rPr>
          <w:rFonts w:ascii="Arial" w:eastAsia="Arial" w:hAnsi="Arial" w:cs="Arial"/>
          <w:szCs w:val="24"/>
        </w:rPr>
        <w:lastRenderedPageBreak/>
        <w:t xml:space="preserve">Por otro lado, el </w:t>
      </w:r>
      <w:r w:rsidR="0180DD98" w:rsidRPr="00024D69">
        <w:rPr>
          <w:rFonts w:ascii="Arial" w:eastAsia="Arial" w:hAnsi="Arial" w:cs="Arial"/>
          <w:szCs w:val="24"/>
        </w:rPr>
        <w:t xml:space="preserve">literal </w:t>
      </w:r>
      <w:r w:rsidR="0180DD98" w:rsidRPr="00024D69">
        <w:rPr>
          <w:rFonts w:ascii="Arial" w:eastAsia="Arial" w:hAnsi="Arial" w:cs="Arial"/>
          <w:i/>
          <w:iCs/>
          <w:szCs w:val="24"/>
        </w:rPr>
        <w:t xml:space="preserve">k </w:t>
      </w:r>
      <w:r w:rsidR="0180DD98" w:rsidRPr="00024D69">
        <w:rPr>
          <w:rFonts w:ascii="Arial" w:eastAsia="Arial" w:hAnsi="Arial" w:cs="Arial"/>
          <w:szCs w:val="24"/>
        </w:rPr>
        <w:t xml:space="preserve">del artículo 3º </w:t>
      </w:r>
      <w:r w:rsidR="00BF0BE5" w:rsidRPr="00024D69">
        <w:rPr>
          <w:rFonts w:ascii="Arial" w:eastAsia="Arial" w:hAnsi="Arial" w:cs="Arial"/>
          <w:szCs w:val="24"/>
        </w:rPr>
        <w:t>ibídem</w:t>
      </w:r>
      <w:r w:rsidR="0180DD98" w:rsidRPr="00024D69">
        <w:rPr>
          <w:rFonts w:ascii="Arial" w:eastAsia="Arial" w:hAnsi="Arial" w:cs="Arial"/>
          <w:szCs w:val="24"/>
        </w:rPr>
        <w:t xml:space="preserve"> aduce que </w:t>
      </w:r>
      <w:r w:rsidR="0180DD98" w:rsidRPr="00024D69">
        <w:rPr>
          <w:rFonts w:ascii="Arial" w:eastAsia="Arial" w:hAnsi="Arial" w:cs="Arial"/>
          <w:b/>
          <w:bCs/>
          <w:szCs w:val="24"/>
        </w:rPr>
        <w:t>la comunicación previa al titular de la información se regirá</w:t>
      </w:r>
      <w:r w:rsidR="0180DD98" w:rsidRPr="00024D69">
        <w:rPr>
          <w:rFonts w:ascii="Arial" w:eastAsia="Arial" w:hAnsi="Arial" w:cs="Arial"/>
          <w:szCs w:val="24"/>
        </w:rPr>
        <w:t xml:space="preserve"> por lo dispuesto en la presente ley y en las normas que la reglamenten. </w:t>
      </w:r>
      <w:r w:rsidR="0180DD98" w:rsidRPr="00024D69">
        <w:rPr>
          <w:rFonts w:ascii="Arial" w:eastAsia="Arial" w:hAnsi="Arial" w:cs="Arial"/>
          <w:b/>
          <w:bCs/>
          <w:szCs w:val="24"/>
        </w:rPr>
        <w:t>Podrá efectuarse según lo dispuesto en la Ley 527 de 1999</w:t>
      </w:r>
      <w:r w:rsidR="0180DD98" w:rsidRPr="00024D69">
        <w:rPr>
          <w:rFonts w:ascii="Arial" w:eastAsia="Arial" w:hAnsi="Arial" w:cs="Arial"/>
          <w:szCs w:val="24"/>
        </w:rPr>
        <w:t xml:space="preserve"> en materia de comercio electrónico.</w:t>
      </w:r>
    </w:p>
    <w:p w14:paraId="16C5B7CE" w14:textId="1AFF02E8" w:rsidR="2F43B5F9" w:rsidRPr="00024D69" w:rsidRDefault="2F43B5F9" w:rsidP="00024D69">
      <w:pPr>
        <w:spacing w:line="276" w:lineRule="auto"/>
        <w:jc w:val="both"/>
        <w:rPr>
          <w:rFonts w:ascii="Arial" w:eastAsia="Arial" w:hAnsi="Arial" w:cs="Arial"/>
          <w:szCs w:val="24"/>
        </w:rPr>
      </w:pPr>
    </w:p>
    <w:p w14:paraId="355FBAE4" w14:textId="37B2AF53" w:rsidR="006625D9" w:rsidRPr="00024D69" w:rsidRDefault="0180DD98" w:rsidP="00024D69">
      <w:pPr>
        <w:spacing w:line="276" w:lineRule="auto"/>
        <w:jc w:val="both"/>
        <w:rPr>
          <w:rFonts w:ascii="Arial" w:eastAsia="Arial" w:hAnsi="Arial" w:cs="Arial"/>
          <w:szCs w:val="24"/>
        </w:rPr>
      </w:pPr>
      <w:r w:rsidRPr="00024D69">
        <w:rPr>
          <w:rFonts w:ascii="Arial" w:eastAsia="Arial" w:hAnsi="Arial" w:cs="Arial"/>
          <w:szCs w:val="24"/>
        </w:rPr>
        <w:t>La Ley 527 de 1999 en su artículo 20 prevé sobre el acuse de recibido en los mensajes de datos que “</w:t>
      </w:r>
      <w:r w:rsidRPr="000D5A88">
        <w:rPr>
          <w:rFonts w:ascii="Arial" w:eastAsia="Arial" w:hAnsi="Arial" w:cs="Arial"/>
          <w:b/>
          <w:bCs/>
          <w:i/>
          <w:iCs/>
          <w:sz w:val="22"/>
          <w:szCs w:val="24"/>
        </w:rPr>
        <w:t>Si el iniciador ha solicitado o acordado</w:t>
      </w:r>
      <w:r w:rsidRPr="000D5A88">
        <w:rPr>
          <w:rFonts w:ascii="Arial" w:eastAsia="Arial" w:hAnsi="Arial" w:cs="Arial"/>
          <w:i/>
          <w:iCs/>
          <w:sz w:val="22"/>
          <w:szCs w:val="24"/>
        </w:rPr>
        <w:t xml:space="preserve"> con el destinatario </w:t>
      </w:r>
      <w:r w:rsidRPr="000D5A88">
        <w:rPr>
          <w:rFonts w:ascii="Arial" w:eastAsia="Arial" w:hAnsi="Arial" w:cs="Arial"/>
          <w:b/>
          <w:bCs/>
          <w:i/>
          <w:iCs/>
          <w:sz w:val="22"/>
          <w:szCs w:val="24"/>
        </w:rPr>
        <w:t>que se acuse recibo del mensaje de datos, y expresamente</w:t>
      </w:r>
      <w:r w:rsidRPr="000D5A88">
        <w:rPr>
          <w:rFonts w:ascii="Arial" w:eastAsia="Arial" w:hAnsi="Arial" w:cs="Arial"/>
          <w:i/>
          <w:iCs/>
          <w:sz w:val="22"/>
          <w:szCs w:val="24"/>
        </w:rPr>
        <w:t xml:space="preserve"> aquél ha indicado que los </w:t>
      </w:r>
      <w:r w:rsidRPr="000D5A88">
        <w:rPr>
          <w:rFonts w:ascii="Arial" w:eastAsia="Arial" w:hAnsi="Arial" w:cs="Arial"/>
          <w:b/>
          <w:bCs/>
          <w:i/>
          <w:iCs/>
          <w:sz w:val="22"/>
          <w:szCs w:val="24"/>
        </w:rPr>
        <w:t>efectos del mensaje de datos estarán condicionados</w:t>
      </w:r>
      <w:r w:rsidRPr="000D5A88">
        <w:rPr>
          <w:rFonts w:ascii="Arial" w:eastAsia="Arial" w:hAnsi="Arial" w:cs="Arial"/>
          <w:i/>
          <w:iCs/>
          <w:sz w:val="22"/>
          <w:szCs w:val="24"/>
        </w:rPr>
        <w:t xml:space="preserve"> </w:t>
      </w:r>
      <w:r w:rsidRPr="000D5A88">
        <w:rPr>
          <w:rFonts w:ascii="Arial" w:eastAsia="Arial" w:hAnsi="Arial" w:cs="Arial"/>
          <w:b/>
          <w:bCs/>
          <w:i/>
          <w:iCs/>
          <w:sz w:val="22"/>
          <w:szCs w:val="24"/>
        </w:rPr>
        <w:t>a la recepción de un acuse de recibo</w:t>
      </w:r>
      <w:r w:rsidRPr="000D5A88">
        <w:rPr>
          <w:rFonts w:ascii="Arial" w:eastAsia="Arial" w:hAnsi="Arial" w:cs="Arial"/>
          <w:i/>
          <w:iCs/>
          <w:sz w:val="22"/>
          <w:szCs w:val="24"/>
        </w:rPr>
        <w:t>, se considerará que el mensaje de datos no ha sido enviado en tanto que no se haya recepcionado el acuse de recibo</w:t>
      </w:r>
      <w:r w:rsidRPr="00024D69">
        <w:rPr>
          <w:rFonts w:ascii="Arial" w:eastAsia="Arial" w:hAnsi="Arial" w:cs="Arial"/>
          <w:szCs w:val="24"/>
        </w:rPr>
        <w:t>”.</w:t>
      </w:r>
    </w:p>
    <w:p w14:paraId="2A1587AA" w14:textId="2B418C8D" w:rsidR="006625D9" w:rsidRPr="00024D69" w:rsidRDefault="006625D9" w:rsidP="00024D69">
      <w:pPr>
        <w:spacing w:line="276" w:lineRule="auto"/>
        <w:jc w:val="both"/>
        <w:rPr>
          <w:rFonts w:ascii="Arial" w:eastAsia="Arial" w:hAnsi="Arial" w:cs="Arial"/>
          <w:szCs w:val="24"/>
        </w:rPr>
      </w:pPr>
    </w:p>
    <w:p w14:paraId="441F49F5" w14:textId="20B82524" w:rsidR="006625D9" w:rsidRPr="00024D69" w:rsidRDefault="0180DD98" w:rsidP="00024D69">
      <w:pPr>
        <w:spacing w:line="276" w:lineRule="auto"/>
        <w:jc w:val="both"/>
        <w:rPr>
          <w:rFonts w:ascii="Arial" w:eastAsia="Arial" w:hAnsi="Arial" w:cs="Arial"/>
          <w:szCs w:val="24"/>
        </w:rPr>
      </w:pPr>
      <w:r w:rsidRPr="00024D69">
        <w:rPr>
          <w:rFonts w:ascii="Arial" w:eastAsia="Arial" w:hAnsi="Arial" w:cs="Arial"/>
          <w:szCs w:val="24"/>
        </w:rPr>
        <w:t>De lo que se concluye que el acuse de recibido opera siempre y cuando así lo hubieren convenido el iniciador y el destinatario</w:t>
      </w:r>
      <w:r w:rsidR="78486739" w:rsidRPr="00024D69">
        <w:rPr>
          <w:rFonts w:ascii="Arial" w:eastAsia="Arial" w:hAnsi="Arial" w:cs="Arial"/>
          <w:szCs w:val="24"/>
        </w:rPr>
        <w:t xml:space="preserve"> </w:t>
      </w:r>
      <w:r w:rsidR="78486739" w:rsidRPr="00024D69">
        <w:rPr>
          <w:rFonts w:ascii="Arial" w:eastAsia="Arial" w:hAnsi="Arial" w:cs="Arial"/>
          <w:b/>
          <w:bCs/>
          <w:szCs w:val="24"/>
        </w:rPr>
        <w:t>(negrilla propia)</w:t>
      </w:r>
      <w:r w:rsidRPr="00024D69">
        <w:rPr>
          <w:rFonts w:ascii="Arial" w:eastAsia="Arial" w:hAnsi="Arial" w:cs="Arial"/>
          <w:b/>
          <w:bCs/>
          <w:szCs w:val="24"/>
        </w:rPr>
        <w:t>.</w:t>
      </w:r>
    </w:p>
    <w:p w14:paraId="7672FF38" w14:textId="5BBC6212" w:rsidR="335DABAA" w:rsidRPr="00024D69" w:rsidRDefault="335DABAA" w:rsidP="00024D69">
      <w:pPr>
        <w:spacing w:line="276" w:lineRule="auto"/>
        <w:jc w:val="both"/>
        <w:rPr>
          <w:rFonts w:ascii="Arial" w:eastAsia="Arial" w:hAnsi="Arial" w:cs="Arial"/>
          <w:b/>
          <w:bCs/>
          <w:szCs w:val="24"/>
        </w:rPr>
      </w:pPr>
    </w:p>
    <w:p w14:paraId="5D3EDBEA" w14:textId="628E70E9" w:rsidR="5920BB30" w:rsidRPr="00024D69" w:rsidRDefault="5920BB30" w:rsidP="00024D69">
      <w:pPr>
        <w:spacing w:line="276" w:lineRule="auto"/>
        <w:contextualSpacing/>
        <w:jc w:val="both"/>
        <w:rPr>
          <w:rFonts w:ascii="Arial" w:eastAsia="Arial" w:hAnsi="Arial" w:cs="Arial"/>
          <w:szCs w:val="24"/>
          <w:lang w:val="es-ES"/>
        </w:rPr>
      </w:pPr>
      <w:r w:rsidRPr="00024D69">
        <w:rPr>
          <w:rFonts w:ascii="Arial" w:eastAsia="Arial" w:hAnsi="Arial" w:cs="Arial"/>
          <w:szCs w:val="24"/>
          <w:lang w:val="es-ES"/>
        </w:rPr>
        <w:t>Que además se acompasa con lo dicho por la Corte Constitucional en sentencia C 282 de 2021 mediante la cual estudio la constitucionalidad de la Ley Estatutaria Ley 2157 de 2021 que modifica y adiciona la Ley Estatutaria 1266 de 2008, en la que apunto el órgano constitucional:</w:t>
      </w:r>
    </w:p>
    <w:p w14:paraId="7D34B865" w14:textId="655306A4" w:rsidR="335DABAA" w:rsidRPr="00024D69" w:rsidRDefault="335DABAA" w:rsidP="00024D69">
      <w:pPr>
        <w:spacing w:line="276" w:lineRule="auto"/>
        <w:contextualSpacing/>
        <w:jc w:val="both"/>
        <w:rPr>
          <w:rFonts w:ascii="Arial" w:eastAsia="Arial" w:hAnsi="Arial" w:cs="Arial"/>
          <w:szCs w:val="24"/>
          <w:lang w:val="es-ES"/>
        </w:rPr>
      </w:pPr>
    </w:p>
    <w:p w14:paraId="7A46732D" w14:textId="774E2454" w:rsidR="5920BB30" w:rsidRPr="00451EA0" w:rsidRDefault="5920BB30" w:rsidP="00451EA0">
      <w:pPr>
        <w:ind w:left="426" w:right="420"/>
        <w:contextualSpacing/>
        <w:jc w:val="both"/>
        <w:rPr>
          <w:rFonts w:ascii="Arial" w:eastAsia="Arial" w:hAnsi="Arial" w:cs="Arial"/>
          <w:sz w:val="22"/>
          <w:szCs w:val="24"/>
          <w:lang w:val="es-ES"/>
        </w:rPr>
      </w:pPr>
      <w:r w:rsidRPr="00451EA0">
        <w:rPr>
          <w:rFonts w:ascii="Arial" w:eastAsia="Arial" w:hAnsi="Arial" w:cs="Arial"/>
          <w:sz w:val="22"/>
          <w:szCs w:val="24"/>
          <w:lang w:val="es-ES"/>
        </w:rPr>
        <w:t>“</w:t>
      </w:r>
      <w:r w:rsidRPr="00451EA0">
        <w:rPr>
          <w:rFonts w:ascii="Arial" w:eastAsia="Arial" w:hAnsi="Arial" w:cs="Arial"/>
          <w:i/>
          <w:iCs/>
          <w:sz w:val="22"/>
          <w:szCs w:val="24"/>
          <w:lang w:val="es-ES"/>
        </w:rPr>
        <w:t xml:space="preserve">192. Asimismo, es importante destacar que la adición a la Ley 527 de 1999 ya se encuentra incluida en el Decreto 2952 de 2010 “Por el cual se reglamentan los artículos 12 y 13 de la Ley 1266 de 2008” (Art. 2) compilado en el Decreto 1073 de 2015 “Por medio del cual se expide el Decreto Único Reglamentario del Sector Comercio, Industria y Turismo”. Específicamente, en el artículo 2.2.2.28.2. se señala que “Las fuentes de información </w:t>
      </w:r>
      <w:r w:rsidRPr="00451EA0">
        <w:rPr>
          <w:rFonts w:ascii="Arial" w:eastAsia="Arial" w:hAnsi="Arial" w:cs="Arial"/>
          <w:b/>
          <w:bCs/>
          <w:i/>
          <w:iCs/>
          <w:sz w:val="22"/>
          <w:szCs w:val="24"/>
          <w:lang w:val="es-ES"/>
        </w:rPr>
        <w:t xml:space="preserve">podrán pactar </w:t>
      </w:r>
      <w:r w:rsidRPr="00451EA0">
        <w:rPr>
          <w:rFonts w:ascii="Arial" w:eastAsia="Arial" w:hAnsi="Arial" w:cs="Arial"/>
          <w:i/>
          <w:iCs/>
          <w:sz w:val="22"/>
          <w:szCs w:val="24"/>
          <w:lang w:val="es-ES"/>
        </w:rPr>
        <w:t xml:space="preserve">con los titulares, </w:t>
      </w:r>
      <w:r w:rsidRPr="00451EA0">
        <w:rPr>
          <w:rFonts w:ascii="Arial" w:eastAsia="Arial" w:hAnsi="Arial" w:cs="Arial"/>
          <w:b/>
          <w:bCs/>
          <w:i/>
          <w:iCs/>
          <w:sz w:val="22"/>
          <w:szCs w:val="24"/>
          <w:lang w:val="es-ES"/>
        </w:rPr>
        <w:t>otros mecanismos mediante los cuales se dé cumplimiento al envío de la comunicación</w:t>
      </w:r>
      <w:r w:rsidRPr="00451EA0">
        <w:rPr>
          <w:rFonts w:ascii="Arial" w:eastAsia="Arial" w:hAnsi="Arial" w:cs="Arial"/>
          <w:i/>
          <w:iCs/>
          <w:sz w:val="22"/>
          <w:szCs w:val="24"/>
          <w:lang w:val="es-ES"/>
        </w:rPr>
        <w:t xml:space="preserve"> en mención, los cuales podrán consistir, entre otros, en cualquier tipo de mensaje de datos, siempre que se ajusten a lo previsto en la Ley 527 de 1999 y sus decretos reglamentarios y que la comunicación pueda ser objeto de consulta posteriormente”. Al respecto, precisa la Sala que cualquier desarrollo normativo reglamentario de la comunicación previa al titular d</w:t>
      </w:r>
      <w:r w:rsidRPr="00451EA0">
        <w:rPr>
          <w:rFonts w:ascii="Arial" w:eastAsia="Arial" w:hAnsi="Arial" w:cs="Arial"/>
          <w:b/>
          <w:bCs/>
          <w:i/>
          <w:iCs/>
          <w:sz w:val="22"/>
          <w:szCs w:val="24"/>
          <w:lang w:val="es-ES"/>
        </w:rPr>
        <w:t>eberá garantizar el núcleo esencial del derecho a conocer, actualizar y rectificar la información objeto de reporte</w:t>
      </w:r>
      <w:r w:rsidRPr="00451EA0">
        <w:rPr>
          <w:rFonts w:ascii="Arial" w:eastAsia="Arial" w:hAnsi="Arial" w:cs="Arial"/>
          <w:b/>
          <w:bCs/>
          <w:sz w:val="22"/>
          <w:szCs w:val="24"/>
          <w:lang w:val="es-ES"/>
        </w:rPr>
        <w:t>.</w:t>
      </w:r>
      <w:r w:rsidRPr="00451EA0">
        <w:rPr>
          <w:rFonts w:ascii="Arial" w:eastAsia="Arial" w:hAnsi="Arial" w:cs="Arial"/>
          <w:sz w:val="22"/>
          <w:szCs w:val="24"/>
          <w:lang w:val="es-ES"/>
        </w:rPr>
        <w:t>” (negrilla fuera del texto).</w:t>
      </w:r>
    </w:p>
    <w:p w14:paraId="7F174500" w14:textId="6A1DA65E" w:rsidR="335DABAA" w:rsidRPr="00024D69" w:rsidRDefault="335DABAA" w:rsidP="00024D69">
      <w:pPr>
        <w:spacing w:line="276" w:lineRule="auto"/>
        <w:jc w:val="both"/>
        <w:rPr>
          <w:rFonts w:ascii="Arial" w:eastAsia="Arial" w:hAnsi="Arial" w:cs="Arial"/>
          <w:b/>
          <w:bCs/>
          <w:szCs w:val="24"/>
        </w:rPr>
      </w:pPr>
    </w:p>
    <w:p w14:paraId="140C0B87" w14:textId="6DDF4FC0" w:rsidR="002841AC" w:rsidRPr="00024D69" w:rsidRDefault="002841AC" w:rsidP="00024D69">
      <w:pPr>
        <w:spacing w:line="276" w:lineRule="auto"/>
        <w:jc w:val="both"/>
        <w:rPr>
          <w:rFonts w:ascii="Arial" w:eastAsia="Arial" w:hAnsi="Arial" w:cs="Arial"/>
          <w:b/>
          <w:szCs w:val="24"/>
        </w:rPr>
      </w:pPr>
      <w:r w:rsidRPr="00024D69">
        <w:rPr>
          <w:rFonts w:ascii="Arial" w:eastAsia="Arial" w:hAnsi="Arial" w:cs="Arial"/>
          <w:b/>
          <w:szCs w:val="24"/>
        </w:rPr>
        <w:t>4.1.</w:t>
      </w:r>
      <w:r w:rsidR="001F2A66" w:rsidRPr="00024D69">
        <w:rPr>
          <w:rFonts w:ascii="Arial" w:eastAsia="Arial" w:hAnsi="Arial" w:cs="Arial"/>
          <w:b/>
          <w:szCs w:val="24"/>
        </w:rPr>
        <w:t>4</w:t>
      </w:r>
      <w:r w:rsidRPr="00024D69">
        <w:rPr>
          <w:rFonts w:ascii="Arial" w:eastAsia="Arial" w:hAnsi="Arial" w:cs="Arial"/>
          <w:b/>
          <w:szCs w:val="24"/>
        </w:rPr>
        <w:t xml:space="preserve"> Protección de Datos Personales Ley </w:t>
      </w:r>
      <w:r w:rsidR="00C24846" w:rsidRPr="00024D69">
        <w:rPr>
          <w:rFonts w:ascii="Arial" w:eastAsia="Arial" w:hAnsi="Arial" w:cs="Arial"/>
          <w:b/>
          <w:szCs w:val="24"/>
        </w:rPr>
        <w:t xml:space="preserve">Estatutaria </w:t>
      </w:r>
      <w:r w:rsidRPr="00024D69">
        <w:rPr>
          <w:rFonts w:ascii="Arial" w:eastAsia="Arial" w:hAnsi="Arial" w:cs="Arial"/>
          <w:b/>
          <w:szCs w:val="24"/>
        </w:rPr>
        <w:t xml:space="preserve">1581 </w:t>
      </w:r>
      <w:r w:rsidR="008F5975" w:rsidRPr="00024D69">
        <w:rPr>
          <w:rFonts w:ascii="Arial" w:eastAsia="Arial" w:hAnsi="Arial" w:cs="Arial"/>
          <w:b/>
          <w:szCs w:val="24"/>
        </w:rPr>
        <w:t>de</w:t>
      </w:r>
      <w:r w:rsidRPr="00024D69">
        <w:rPr>
          <w:rFonts w:ascii="Arial" w:eastAsia="Arial" w:hAnsi="Arial" w:cs="Arial"/>
          <w:b/>
          <w:szCs w:val="24"/>
        </w:rPr>
        <w:t xml:space="preserve"> 2012</w:t>
      </w:r>
    </w:p>
    <w:p w14:paraId="2F3B61C9" w14:textId="13821082" w:rsidR="002841AC" w:rsidRPr="00024D69" w:rsidRDefault="002841AC" w:rsidP="00024D69">
      <w:pPr>
        <w:spacing w:line="276" w:lineRule="auto"/>
        <w:jc w:val="both"/>
        <w:rPr>
          <w:rFonts w:ascii="Arial" w:eastAsia="Arial" w:hAnsi="Arial" w:cs="Arial"/>
          <w:szCs w:val="24"/>
        </w:rPr>
      </w:pPr>
    </w:p>
    <w:p w14:paraId="7FC00B96" w14:textId="6406F308" w:rsidR="002841AC" w:rsidRPr="00024D69" w:rsidRDefault="223C50B6" w:rsidP="00024D69">
      <w:pPr>
        <w:spacing w:line="276" w:lineRule="auto"/>
        <w:jc w:val="both"/>
        <w:rPr>
          <w:rFonts w:ascii="Arial" w:eastAsia="Arial" w:hAnsi="Arial" w:cs="Arial"/>
          <w:b/>
          <w:bCs/>
          <w:szCs w:val="24"/>
        </w:rPr>
      </w:pPr>
      <w:r w:rsidRPr="00024D69">
        <w:rPr>
          <w:rFonts w:ascii="Arial" w:eastAsia="Arial" w:hAnsi="Arial" w:cs="Arial"/>
          <w:szCs w:val="24"/>
        </w:rPr>
        <w:t xml:space="preserve">El </w:t>
      </w:r>
      <w:r w:rsidR="1FAAF10C" w:rsidRPr="00024D69">
        <w:rPr>
          <w:rFonts w:ascii="Arial" w:eastAsia="Arial" w:hAnsi="Arial" w:cs="Arial"/>
          <w:szCs w:val="24"/>
        </w:rPr>
        <w:t>artículo 4º de la Ley 1581 de 2012 establece como uno de los principios rectores</w:t>
      </w:r>
      <w:r w:rsidR="06B945F6" w:rsidRPr="00024D69">
        <w:rPr>
          <w:rFonts w:ascii="Arial" w:eastAsia="Arial" w:hAnsi="Arial" w:cs="Arial"/>
          <w:szCs w:val="24"/>
        </w:rPr>
        <w:t>,</w:t>
      </w:r>
      <w:r w:rsidR="1FAAF10C" w:rsidRPr="00024D69">
        <w:rPr>
          <w:rFonts w:ascii="Arial" w:eastAsia="Arial" w:hAnsi="Arial" w:cs="Arial"/>
          <w:szCs w:val="24"/>
        </w:rPr>
        <w:t xml:space="preserve"> para el tratamiento de datos personales</w:t>
      </w:r>
      <w:r w:rsidR="60EEAE1A" w:rsidRPr="00024D69">
        <w:rPr>
          <w:rFonts w:ascii="Arial" w:eastAsia="Arial" w:hAnsi="Arial" w:cs="Arial"/>
          <w:szCs w:val="24"/>
        </w:rPr>
        <w:t>,</w:t>
      </w:r>
      <w:r w:rsidR="1FAAF10C" w:rsidRPr="00024D69">
        <w:rPr>
          <w:rFonts w:ascii="Arial" w:eastAsia="Arial" w:hAnsi="Arial" w:cs="Arial"/>
          <w:szCs w:val="24"/>
        </w:rPr>
        <w:t xml:space="preserve"> el de libertad</w:t>
      </w:r>
      <w:r w:rsidR="01A55B55" w:rsidRPr="00024D69">
        <w:rPr>
          <w:rFonts w:ascii="Arial" w:eastAsia="Arial" w:hAnsi="Arial" w:cs="Arial"/>
          <w:szCs w:val="24"/>
        </w:rPr>
        <w:t>,</w:t>
      </w:r>
      <w:r w:rsidR="1FAAF10C" w:rsidRPr="00024D69">
        <w:rPr>
          <w:rFonts w:ascii="Arial" w:eastAsia="Arial" w:hAnsi="Arial" w:cs="Arial"/>
          <w:szCs w:val="24"/>
        </w:rPr>
        <w:t xml:space="preserve"> que consisten en que “</w:t>
      </w:r>
      <w:r w:rsidR="1FAAF10C" w:rsidRPr="000D5A88">
        <w:rPr>
          <w:rFonts w:ascii="Arial" w:eastAsia="Arial" w:hAnsi="Arial" w:cs="Arial"/>
          <w:i/>
          <w:iCs/>
          <w:sz w:val="22"/>
          <w:szCs w:val="24"/>
        </w:rPr>
        <w:t xml:space="preserve">El Tratamiento </w:t>
      </w:r>
      <w:r w:rsidR="1FAAF10C" w:rsidRPr="000D5A88">
        <w:rPr>
          <w:rFonts w:ascii="Arial" w:eastAsia="Arial" w:hAnsi="Arial" w:cs="Arial"/>
          <w:b/>
          <w:bCs/>
          <w:i/>
          <w:iCs/>
          <w:sz w:val="22"/>
          <w:szCs w:val="24"/>
        </w:rPr>
        <w:t>sólo puede ejercerse con el consentimiento, previo, expreso e informado del Titular</w:t>
      </w:r>
      <w:r w:rsidR="1FAAF10C" w:rsidRPr="000D5A88">
        <w:rPr>
          <w:rFonts w:ascii="Arial" w:eastAsia="Arial" w:hAnsi="Arial" w:cs="Arial"/>
          <w:i/>
          <w:iCs/>
          <w:sz w:val="22"/>
          <w:szCs w:val="24"/>
        </w:rPr>
        <w:t>. Los datos personales no podrán ser obtenidos o divulgados sin previa autorización, o en ausencia de mandato legal o judicial que releve el consentimiento</w:t>
      </w:r>
      <w:r w:rsidR="1FAAF10C" w:rsidRPr="00024D69">
        <w:rPr>
          <w:rFonts w:ascii="Arial" w:eastAsia="Arial" w:hAnsi="Arial" w:cs="Arial"/>
          <w:szCs w:val="24"/>
        </w:rPr>
        <w:t xml:space="preserve">” </w:t>
      </w:r>
      <w:r w:rsidR="1FAAF10C" w:rsidRPr="00024D69">
        <w:rPr>
          <w:rFonts w:ascii="Arial" w:eastAsia="Arial" w:hAnsi="Arial" w:cs="Arial"/>
          <w:b/>
          <w:bCs/>
          <w:szCs w:val="24"/>
        </w:rPr>
        <w:t>(NEGRILLA PROPI</w:t>
      </w:r>
      <w:r w:rsidR="30E40044" w:rsidRPr="00024D69">
        <w:rPr>
          <w:rFonts w:ascii="Arial" w:eastAsia="Arial" w:hAnsi="Arial" w:cs="Arial"/>
          <w:b/>
          <w:bCs/>
          <w:szCs w:val="24"/>
        </w:rPr>
        <w:t>A</w:t>
      </w:r>
      <w:r w:rsidR="1FAAF10C" w:rsidRPr="00024D69">
        <w:rPr>
          <w:rFonts w:ascii="Arial" w:eastAsia="Arial" w:hAnsi="Arial" w:cs="Arial"/>
          <w:b/>
          <w:bCs/>
          <w:szCs w:val="24"/>
        </w:rPr>
        <w:t>)</w:t>
      </w:r>
      <w:r w:rsidR="346365BE" w:rsidRPr="00024D69">
        <w:rPr>
          <w:rFonts w:ascii="Arial" w:eastAsia="Arial" w:hAnsi="Arial" w:cs="Arial"/>
          <w:b/>
          <w:bCs/>
          <w:szCs w:val="24"/>
        </w:rPr>
        <w:t>.</w:t>
      </w:r>
    </w:p>
    <w:p w14:paraId="62B38D8C" w14:textId="77777777" w:rsidR="00EA7533" w:rsidRPr="00024D69" w:rsidRDefault="00EA7533" w:rsidP="00024D69">
      <w:pPr>
        <w:spacing w:line="276" w:lineRule="auto"/>
        <w:jc w:val="both"/>
        <w:rPr>
          <w:rFonts w:ascii="Arial" w:eastAsia="Arial" w:hAnsi="Arial" w:cs="Arial"/>
          <w:b/>
          <w:szCs w:val="24"/>
        </w:rPr>
      </w:pPr>
    </w:p>
    <w:p w14:paraId="409330D8" w14:textId="2F8F2B44" w:rsidR="00EA7533" w:rsidRPr="00024D69" w:rsidRDefault="00EA7533" w:rsidP="00024D69">
      <w:pPr>
        <w:spacing w:line="276" w:lineRule="auto"/>
        <w:jc w:val="both"/>
        <w:rPr>
          <w:rFonts w:ascii="Arial" w:eastAsia="Arial" w:hAnsi="Arial" w:cs="Arial"/>
          <w:b/>
          <w:bCs/>
          <w:szCs w:val="24"/>
        </w:rPr>
      </w:pPr>
      <w:r w:rsidRPr="00024D69">
        <w:rPr>
          <w:rFonts w:ascii="Arial" w:eastAsia="Arial" w:hAnsi="Arial" w:cs="Arial"/>
          <w:szCs w:val="24"/>
        </w:rPr>
        <w:t xml:space="preserve">Al respecto la Corte Constitucional en la Sentencia T-592 de 2003 señaló que la autorización </w:t>
      </w:r>
      <w:r w:rsidR="0AA73AE2" w:rsidRPr="00024D69">
        <w:rPr>
          <w:rFonts w:ascii="Arial" w:eastAsia="Arial" w:hAnsi="Arial" w:cs="Arial"/>
          <w:szCs w:val="24"/>
        </w:rPr>
        <w:t xml:space="preserve">no puede ser una simple mención genérica, sino que </w:t>
      </w:r>
      <w:r w:rsidRPr="00024D69">
        <w:rPr>
          <w:rFonts w:ascii="Arial" w:eastAsia="Arial" w:hAnsi="Arial" w:cs="Arial"/>
          <w:szCs w:val="24"/>
        </w:rPr>
        <w:t>debe ser cualificada y debía contener una explicación de los efectos de la misma.</w:t>
      </w:r>
    </w:p>
    <w:p w14:paraId="0639918D" w14:textId="77777777" w:rsidR="002841AC" w:rsidRPr="00024D69" w:rsidRDefault="002841AC" w:rsidP="00024D69">
      <w:pPr>
        <w:spacing w:line="276" w:lineRule="auto"/>
        <w:jc w:val="both"/>
        <w:rPr>
          <w:rFonts w:ascii="Arial" w:eastAsia="Arial" w:hAnsi="Arial" w:cs="Arial"/>
          <w:szCs w:val="24"/>
        </w:rPr>
      </w:pPr>
    </w:p>
    <w:p w14:paraId="74916C4A" w14:textId="162A0F75" w:rsidR="07CFA483" w:rsidRPr="00024D69" w:rsidRDefault="07CFA483" w:rsidP="00024D69">
      <w:pPr>
        <w:spacing w:line="276" w:lineRule="auto"/>
        <w:contextualSpacing/>
        <w:jc w:val="both"/>
        <w:rPr>
          <w:rFonts w:ascii="Arial" w:eastAsia="Arial" w:hAnsi="Arial" w:cs="Arial"/>
          <w:b/>
          <w:bCs/>
          <w:color w:val="000000" w:themeColor="text1"/>
          <w:szCs w:val="24"/>
        </w:rPr>
      </w:pPr>
      <w:r w:rsidRPr="00024D69">
        <w:rPr>
          <w:rFonts w:ascii="Arial" w:eastAsia="Arial" w:hAnsi="Arial" w:cs="Arial"/>
          <w:b/>
          <w:bCs/>
          <w:color w:val="000000" w:themeColor="text1"/>
          <w:szCs w:val="24"/>
        </w:rPr>
        <w:t>4.</w:t>
      </w:r>
      <w:r w:rsidR="3BE82543" w:rsidRPr="00024D69">
        <w:rPr>
          <w:rFonts w:ascii="Arial" w:eastAsia="Arial" w:hAnsi="Arial" w:cs="Arial"/>
          <w:b/>
          <w:bCs/>
          <w:color w:val="000000" w:themeColor="text1"/>
          <w:szCs w:val="24"/>
        </w:rPr>
        <w:t>2</w:t>
      </w:r>
      <w:r w:rsidRPr="00024D69">
        <w:rPr>
          <w:rFonts w:ascii="Arial" w:eastAsia="Arial" w:hAnsi="Arial" w:cs="Arial"/>
          <w:b/>
          <w:bCs/>
          <w:color w:val="000000" w:themeColor="text1"/>
          <w:szCs w:val="24"/>
        </w:rPr>
        <w:t xml:space="preserve"> </w:t>
      </w:r>
      <w:r w:rsidR="34573C44" w:rsidRPr="00024D69">
        <w:rPr>
          <w:rFonts w:ascii="Arial" w:eastAsia="Arial" w:hAnsi="Arial" w:cs="Arial"/>
          <w:b/>
          <w:bCs/>
          <w:color w:val="000000" w:themeColor="text1"/>
          <w:szCs w:val="24"/>
        </w:rPr>
        <w:t>Fundamento fáctico</w:t>
      </w:r>
    </w:p>
    <w:p w14:paraId="0BE12C34" w14:textId="028FA2E6" w:rsidR="494DB2F4" w:rsidRPr="00024D69" w:rsidRDefault="494DB2F4" w:rsidP="00024D69">
      <w:pPr>
        <w:spacing w:line="276" w:lineRule="auto"/>
        <w:contextualSpacing/>
        <w:jc w:val="both"/>
        <w:rPr>
          <w:rFonts w:ascii="Arial" w:eastAsia="Arial" w:hAnsi="Arial" w:cs="Arial"/>
          <w:color w:val="000000" w:themeColor="text1"/>
          <w:szCs w:val="24"/>
        </w:rPr>
      </w:pPr>
    </w:p>
    <w:p w14:paraId="3988FE78" w14:textId="7726F111" w:rsidR="16552A28" w:rsidRPr="00024D69" w:rsidRDefault="16552A28" w:rsidP="00024D69">
      <w:pPr>
        <w:spacing w:line="276" w:lineRule="auto"/>
        <w:contextualSpacing/>
        <w:jc w:val="both"/>
        <w:rPr>
          <w:rFonts w:ascii="Arial" w:eastAsia="Arial" w:hAnsi="Arial" w:cs="Arial"/>
          <w:szCs w:val="24"/>
          <w:lang w:val="es-ES"/>
        </w:rPr>
      </w:pPr>
      <w:r w:rsidRPr="00024D69">
        <w:rPr>
          <w:rFonts w:ascii="Arial" w:eastAsia="Arial" w:hAnsi="Arial" w:cs="Arial"/>
          <w:color w:val="000000" w:themeColor="text1"/>
          <w:szCs w:val="24"/>
        </w:rPr>
        <w:t xml:space="preserve">Se probó en este trámite que la accionante se </w:t>
      </w:r>
      <w:r w:rsidRPr="00024D69">
        <w:rPr>
          <w:rFonts w:ascii="Arial" w:eastAsia="Arial" w:hAnsi="Arial" w:cs="Arial"/>
          <w:szCs w:val="24"/>
          <w:lang w:val="es-ES"/>
        </w:rPr>
        <w:t>encuentra reportada en Datacrédito respecto las obligaciones identificadas como 00004</w:t>
      </w:r>
      <w:r w:rsidRPr="00024D69">
        <w:rPr>
          <w:rFonts w:ascii="Arial" w:eastAsia="Arial" w:hAnsi="Arial" w:cs="Arial"/>
          <w:b/>
          <w:bCs/>
          <w:szCs w:val="24"/>
          <w:lang w:val="es-ES"/>
        </w:rPr>
        <w:t>1278</w:t>
      </w:r>
      <w:r w:rsidRPr="00024D69">
        <w:rPr>
          <w:rFonts w:ascii="Arial" w:eastAsia="Arial" w:hAnsi="Arial" w:cs="Arial"/>
          <w:szCs w:val="24"/>
          <w:lang w:val="es-ES"/>
        </w:rPr>
        <w:t xml:space="preserve"> (TECNO FINANC), </w:t>
      </w:r>
      <w:r w:rsidRPr="00024D69">
        <w:rPr>
          <w:rFonts w:ascii="Arial" w:eastAsia="Arial" w:hAnsi="Arial" w:cs="Arial"/>
          <w:szCs w:val="24"/>
          <w:lang w:val="es-ES"/>
        </w:rPr>
        <w:lastRenderedPageBreak/>
        <w:t>000</w:t>
      </w:r>
      <w:r w:rsidRPr="00024D69">
        <w:rPr>
          <w:rFonts w:ascii="Arial" w:eastAsia="Arial" w:hAnsi="Arial" w:cs="Arial"/>
          <w:b/>
          <w:bCs/>
          <w:szCs w:val="24"/>
          <w:lang w:val="es-ES"/>
        </w:rPr>
        <w:t>100602</w:t>
      </w:r>
      <w:r w:rsidRPr="00024D69">
        <w:rPr>
          <w:rFonts w:ascii="Arial" w:eastAsia="Arial" w:hAnsi="Arial" w:cs="Arial"/>
          <w:szCs w:val="24"/>
          <w:lang w:val="es-ES"/>
        </w:rPr>
        <w:t xml:space="preserve"> (TECNO FINANC), 0441</w:t>
      </w:r>
      <w:r w:rsidRPr="00024D69">
        <w:rPr>
          <w:rFonts w:ascii="Arial" w:eastAsia="Arial" w:hAnsi="Arial" w:cs="Arial"/>
          <w:b/>
          <w:bCs/>
          <w:szCs w:val="24"/>
          <w:lang w:val="es-ES"/>
        </w:rPr>
        <w:t>5445</w:t>
      </w:r>
      <w:r w:rsidRPr="00024D69">
        <w:rPr>
          <w:rFonts w:ascii="Arial" w:eastAsia="Arial" w:hAnsi="Arial" w:cs="Arial"/>
          <w:szCs w:val="24"/>
          <w:lang w:val="es-ES"/>
        </w:rPr>
        <w:t>(SERVICIO MOVIL) y 0781</w:t>
      </w:r>
      <w:r w:rsidRPr="00024D69">
        <w:rPr>
          <w:rFonts w:ascii="Arial" w:eastAsia="Arial" w:hAnsi="Arial" w:cs="Arial"/>
          <w:b/>
          <w:bCs/>
          <w:szCs w:val="24"/>
          <w:lang w:val="es-ES"/>
        </w:rPr>
        <w:t>5576</w:t>
      </w:r>
      <w:r w:rsidRPr="00024D69">
        <w:rPr>
          <w:rFonts w:ascii="Arial" w:eastAsia="Arial" w:hAnsi="Arial" w:cs="Arial"/>
          <w:szCs w:val="24"/>
          <w:lang w:val="es-ES"/>
        </w:rPr>
        <w:t xml:space="preserve"> (SERVICIO MOVIL) actualizadas en estado de bloqueado por reclamo pendiente (Pág. 35 del doc. 10, C.01). </w:t>
      </w:r>
    </w:p>
    <w:p w14:paraId="67522EB9" w14:textId="1EE4DA98" w:rsidR="335DABAA" w:rsidRPr="00024D69" w:rsidRDefault="335DABAA" w:rsidP="00024D69">
      <w:pPr>
        <w:spacing w:line="276" w:lineRule="auto"/>
        <w:contextualSpacing/>
        <w:jc w:val="both"/>
        <w:rPr>
          <w:rFonts w:ascii="Arial" w:eastAsia="Arial" w:hAnsi="Arial" w:cs="Arial"/>
          <w:szCs w:val="24"/>
          <w:lang w:val="es-ES"/>
        </w:rPr>
      </w:pPr>
    </w:p>
    <w:p w14:paraId="3EBF0FB9" w14:textId="2EDA6BDE" w:rsidR="16552A28" w:rsidRPr="00024D69" w:rsidRDefault="16552A28" w:rsidP="00024D69">
      <w:pPr>
        <w:spacing w:line="276" w:lineRule="auto"/>
        <w:contextualSpacing/>
        <w:jc w:val="both"/>
        <w:rPr>
          <w:rFonts w:ascii="Arial" w:eastAsia="Arial" w:hAnsi="Arial" w:cs="Arial"/>
          <w:szCs w:val="24"/>
          <w:lang w:val="es-ES"/>
        </w:rPr>
      </w:pPr>
      <w:r w:rsidRPr="00024D69">
        <w:rPr>
          <w:rFonts w:ascii="Arial" w:eastAsia="Arial" w:hAnsi="Arial" w:cs="Arial"/>
          <w:szCs w:val="24"/>
          <w:lang w:val="es-ES"/>
        </w:rPr>
        <w:t xml:space="preserve">También lo está en la CIFIN, donde existe un reporte negativo de obligación i) </w:t>
      </w:r>
      <w:r w:rsidRPr="00024D69">
        <w:rPr>
          <w:rFonts w:ascii="Arial" w:eastAsia="Arial" w:hAnsi="Arial" w:cs="Arial"/>
          <w:b/>
          <w:bCs/>
          <w:szCs w:val="24"/>
          <w:lang w:val="es-ES"/>
        </w:rPr>
        <w:t>100602</w:t>
      </w:r>
      <w:r w:rsidRPr="00024D69">
        <w:rPr>
          <w:rFonts w:ascii="Arial" w:eastAsia="Arial" w:hAnsi="Arial" w:cs="Arial"/>
          <w:szCs w:val="24"/>
          <w:lang w:val="es-ES"/>
        </w:rPr>
        <w:t xml:space="preserve"> con fecha de apertura 02-03-2019 con cartera castigada y ii) </w:t>
      </w:r>
      <w:r w:rsidRPr="00024D69">
        <w:rPr>
          <w:rFonts w:ascii="Arial" w:eastAsia="Arial" w:hAnsi="Arial" w:cs="Arial"/>
          <w:b/>
          <w:bCs/>
          <w:szCs w:val="24"/>
          <w:lang w:val="es-ES"/>
        </w:rPr>
        <w:t>041278</w:t>
      </w:r>
      <w:r w:rsidRPr="00024D69">
        <w:rPr>
          <w:rFonts w:ascii="Arial" w:eastAsia="Arial" w:hAnsi="Arial" w:cs="Arial"/>
          <w:szCs w:val="24"/>
          <w:lang w:val="es-ES"/>
        </w:rPr>
        <w:t xml:space="preserve"> con fecha de apertura 06-03-2019. Reportes en el rango de obligaciones en mora “Activas y vigentes” y el estado actual corresponde a Cartera Castigada, (Pág. 28 doc. 09 del C.01). </w:t>
      </w:r>
    </w:p>
    <w:p w14:paraId="5BE56948" w14:textId="0E6CE55D" w:rsidR="335DABAA" w:rsidRPr="00024D69" w:rsidRDefault="335DABAA" w:rsidP="00024D69">
      <w:pPr>
        <w:spacing w:line="276" w:lineRule="auto"/>
        <w:contextualSpacing/>
        <w:jc w:val="both"/>
        <w:rPr>
          <w:rFonts w:ascii="Arial" w:eastAsia="Arial" w:hAnsi="Arial" w:cs="Arial"/>
          <w:szCs w:val="24"/>
          <w:lang w:val="es-ES"/>
        </w:rPr>
      </w:pPr>
    </w:p>
    <w:p w14:paraId="4D82F86E" w14:textId="2B4613AC" w:rsidR="63CD96FD" w:rsidRPr="00024D69" w:rsidRDefault="63CD96FD" w:rsidP="00024D69">
      <w:pPr>
        <w:spacing w:line="276" w:lineRule="auto"/>
        <w:contextualSpacing/>
        <w:jc w:val="both"/>
        <w:rPr>
          <w:rFonts w:ascii="Arial" w:eastAsia="Arial" w:hAnsi="Arial" w:cs="Arial"/>
          <w:color w:val="000000" w:themeColor="text1"/>
          <w:szCs w:val="24"/>
        </w:rPr>
      </w:pPr>
      <w:r w:rsidRPr="00024D69">
        <w:rPr>
          <w:rFonts w:ascii="Arial" w:eastAsia="Arial" w:hAnsi="Arial" w:cs="Arial"/>
          <w:color w:val="000000" w:themeColor="text1"/>
          <w:szCs w:val="24"/>
        </w:rPr>
        <w:t>De otro lado</w:t>
      </w:r>
      <w:r w:rsidR="2A18AFDA" w:rsidRPr="00024D69">
        <w:rPr>
          <w:rFonts w:ascii="Arial" w:eastAsia="Arial" w:hAnsi="Arial" w:cs="Arial"/>
          <w:color w:val="000000" w:themeColor="text1"/>
          <w:szCs w:val="24"/>
        </w:rPr>
        <w:t>, se</w:t>
      </w:r>
      <w:r w:rsidRPr="00024D69">
        <w:rPr>
          <w:rFonts w:ascii="Arial" w:eastAsia="Arial" w:hAnsi="Arial" w:cs="Arial"/>
          <w:color w:val="000000" w:themeColor="text1"/>
          <w:szCs w:val="24"/>
        </w:rPr>
        <w:t xml:space="preserve"> acreditó </w:t>
      </w:r>
      <w:r w:rsidR="2A99D414" w:rsidRPr="00024D69">
        <w:rPr>
          <w:rFonts w:ascii="Arial" w:eastAsia="Arial" w:hAnsi="Arial" w:cs="Arial"/>
          <w:color w:val="000000" w:themeColor="text1"/>
          <w:szCs w:val="24"/>
        </w:rPr>
        <w:t xml:space="preserve">que la accionante </w:t>
      </w:r>
      <w:r w:rsidR="7D102033" w:rsidRPr="00024D69">
        <w:rPr>
          <w:rFonts w:ascii="Arial" w:eastAsia="Arial" w:hAnsi="Arial" w:cs="Arial"/>
          <w:color w:val="000000" w:themeColor="text1"/>
          <w:szCs w:val="24"/>
        </w:rPr>
        <w:t xml:space="preserve">solicitó a Comcel SA </w:t>
      </w:r>
      <w:r w:rsidR="2A99D414" w:rsidRPr="00024D69">
        <w:rPr>
          <w:rFonts w:ascii="Arial" w:eastAsia="Arial" w:hAnsi="Arial" w:cs="Arial"/>
          <w:color w:val="000000" w:themeColor="text1"/>
          <w:szCs w:val="24"/>
        </w:rPr>
        <w:t>el 07/08/2023</w:t>
      </w:r>
      <w:r w:rsidR="297060F7" w:rsidRPr="00024D69">
        <w:rPr>
          <w:rFonts w:ascii="Arial" w:eastAsia="Arial" w:hAnsi="Arial" w:cs="Arial"/>
          <w:color w:val="000000" w:themeColor="text1"/>
          <w:szCs w:val="24"/>
        </w:rPr>
        <w:t xml:space="preserve"> </w:t>
      </w:r>
      <w:r w:rsidR="2A99D414" w:rsidRPr="00024D69">
        <w:rPr>
          <w:rFonts w:ascii="Arial" w:eastAsia="Arial" w:hAnsi="Arial" w:cs="Arial"/>
          <w:color w:val="000000" w:themeColor="text1"/>
          <w:szCs w:val="24"/>
        </w:rPr>
        <w:t>la eliminación de</w:t>
      </w:r>
      <w:r w:rsidR="1610032C" w:rsidRPr="00024D69">
        <w:rPr>
          <w:rFonts w:ascii="Arial" w:eastAsia="Arial" w:hAnsi="Arial" w:cs="Arial"/>
          <w:color w:val="000000" w:themeColor="text1"/>
          <w:szCs w:val="24"/>
        </w:rPr>
        <w:t>l</w:t>
      </w:r>
      <w:r w:rsidR="2A99D414" w:rsidRPr="00024D69">
        <w:rPr>
          <w:rFonts w:ascii="Arial" w:eastAsia="Arial" w:hAnsi="Arial" w:cs="Arial"/>
          <w:color w:val="000000" w:themeColor="text1"/>
          <w:szCs w:val="24"/>
        </w:rPr>
        <w:t xml:space="preserve"> rep</w:t>
      </w:r>
      <w:r w:rsidR="08678806" w:rsidRPr="00024D69">
        <w:rPr>
          <w:rFonts w:ascii="Arial" w:eastAsia="Arial" w:hAnsi="Arial" w:cs="Arial"/>
          <w:color w:val="000000" w:themeColor="text1"/>
          <w:szCs w:val="24"/>
        </w:rPr>
        <w:t xml:space="preserve">orte negativo en </w:t>
      </w:r>
      <w:r w:rsidR="7833D945" w:rsidRPr="00024D69">
        <w:rPr>
          <w:rFonts w:ascii="Arial" w:eastAsia="Arial" w:hAnsi="Arial" w:cs="Arial"/>
          <w:color w:val="000000" w:themeColor="text1"/>
          <w:szCs w:val="24"/>
        </w:rPr>
        <w:t xml:space="preserve">las </w:t>
      </w:r>
      <w:r w:rsidR="08678806" w:rsidRPr="00024D69">
        <w:rPr>
          <w:rFonts w:ascii="Arial" w:eastAsia="Arial" w:hAnsi="Arial" w:cs="Arial"/>
          <w:color w:val="000000" w:themeColor="text1"/>
          <w:szCs w:val="24"/>
        </w:rPr>
        <w:t xml:space="preserve">centrales de riesgo </w:t>
      </w:r>
      <w:r w:rsidR="18E54E02" w:rsidRPr="00024D69">
        <w:rPr>
          <w:rFonts w:ascii="Arial" w:eastAsia="Arial" w:hAnsi="Arial" w:cs="Arial"/>
          <w:color w:val="000000" w:themeColor="text1"/>
          <w:szCs w:val="24"/>
        </w:rPr>
        <w:t>ante quien se envió</w:t>
      </w:r>
      <w:r w:rsidR="14382AFD" w:rsidRPr="00024D69">
        <w:rPr>
          <w:rFonts w:ascii="Arial" w:eastAsia="Arial" w:hAnsi="Arial" w:cs="Arial"/>
          <w:color w:val="000000" w:themeColor="text1"/>
          <w:szCs w:val="24"/>
        </w:rPr>
        <w:t>;</w:t>
      </w:r>
      <w:r w:rsidR="08678806" w:rsidRPr="00024D69">
        <w:rPr>
          <w:rFonts w:ascii="Arial" w:eastAsia="Arial" w:hAnsi="Arial" w:cs="Arial"/>
          <w:color w:val="000000" w:themeColor="text1"/>
          <w:szCs w:val="24"/>
        </w:rPr>
        <w:t xml:space="preserve"> </w:t>
      </w:r>
      <w:r w:rsidR="06CE1EB1" w:rsidRPr="00024D69">
        <w:rPr>
          <w:rFonts w:ascii="Arial" w:eastAsia="Arial" w:hAnsi="Arial" w:cs="Arial"/>
          <w:color w:val="000000" w:themeColor="text1"/>
          <w:szCs w:val="24"/>
        </w:rPr>
        <w:t>petición que sustentó en el in</w:t>
      </w:r>
      <w:r w:rsidR="08678806" w:rsidRPr="00024D69">
        <w:rPr>
          <w:rFonts w:ascii="Arial" w:eastAsia="Arial" w:hAnsi="Arial" w:cs="Arial"/>
          <w:color w:val="000000" w:themeColor="text1"/>
          <w:szCs w:val="24"/>
        </w:rPr>
        <w:t>cumpli</w:t>
      </w:r>
      <w:r w:rsidR="7FAD5324" w:rsidRPr="00024D69">
        <w:rPr>
          <w:rFonts w:ascii="Arial" w:eastAsia="Arial" w:hAnsi="Arial" w:cs="Arial"/>
          <w:color w:val="000000" w:themeColor="text1"/>
          <w:szCs w:val="24"/>
        </w:rPr>
        <w:t>miento</w:t>
      </w:r>
      <w:r w:rsidR="08678806" w:rsidRPr="00024D69">
        <w:rPr>
          <w:rFonts w:ascii="Arial" w:eastAsia="Arial" w:hAnsi="Arial" w:cs="Arial"/>
          <w:color w:val="000000" w:themeColor="text1"/>
          <w:szCs w:val="24"/>
        </w:rPr>
        <w:t xml:space="preserve"> </w:t>
      </w:r>
      <w:r w:rsidR="3A23462E" w:rsidRPr="00024D69">
        <w:rPr>
          <w:rFonts w:ascii="Arial" w:eastAsia="Arial" w:hAnsi="Arial" w:cs="Arial"/>
          <w:color w:val="000000" w:themeColor="text1"/>
          <w:szCs w:val="24"/>
        </w:rPr>
        <w:t>de</w:t>
      </w:r>
      <w:r w:rsidR="08678806" w:rsidRPr="00024D69">
        <w:rPr>
          <w:rFonts w:ascii="Arial" w:eastAsia="Arial" w:hAnsi="Arial" w:cs="Arial"/>
          <w:color w:val="000000" w:themeColor="text1"/>
          <w:szCs w:val="24"/>
        </w:rPr>
        <w:t xml:space="preserve"> la comunicación previa</w:t>
      </w:r>
      <w:r w:rsidR="31C57BBD" w:rsidRPr="00024D69">
        <w:rPr>
          <w:rFonts w:ascii="Arial" w:eastAsia="Arial" w:hAnsi="Arial" w:cs="Arial"/>
          <w:color w:val="000000" w:themeColor="text1"/>
          <w:szCs w:val="24"/>
        </w:rPr>
        <w:t>,</w:t>
      </w:r>
      <w:r w:rsidR="08678806" w:rsidRPr="00024D69">
        <w:rPr>
          <w:rFonts w:ascii="Arial" w:eastAsia="Arial" w:hAnsi="Arial" w:cs="Arial"/>
          <w:color w:val="000000" w:themeColor="text1"/>
          <w:szCs w:val="24"/>
        </w:rPr>
        <w:t xml:space="preserve"> de que trata el artículo 12 de la Ley 1266 del 2008</w:t>
      </w:r>
      <w:r w:rsidR="71923834" w:rsidRPr="00024D69">
        <w:rPr>
          <w:rFonts w:ascii="Arial" w:eastAsia="Arial" w:hAnsi="Arial" w:cs="Arial"/>
          <w:color w:val="000000" w:themeColor="text1"/>
          <w:szCs w:val="24"/>
        </w:rPr>
        <w:t xml:space="preserve">; </w:t>
      </w:r>
      <w:r w:rsidR="08678806" w:rsidRPr="00024D69">
        <w:rPr>
          <w:rFonts w:ascii="Arial" w:eastAsia="Arial" w:hAnsi="Arial" w:cs="Arial"/>
          <w:color w:val="000000" w:themeColor="text1"/>
          <w:szCs w:val="24"/>
        </w:rPr>
        <w:t>adicionalmente</w:t>
      </w:r>
      <w:r w:rsidR="223FA0E0" w:rsidRPr="00024D69">
        <w:rPr>
          <w:rFonts w:ascii="Arial" w:eastAsia="Arial" w:hAnsi="Arial" w:cs="Arial"/>
          <w:color w:val="000000" w:themeColor="text1"/>
          <w:szCs w:val="24"/>
        </w:rPr>
        <w:t>,</w:t>
      </w:r>
      <w:r w:rsidR="08678806" w:rsidRPr="00024D69">
        <w:rPr>
          <w:rFonts w:ascii="Arial" w:eastAsia="Arial" w:hAnsi="Arial" w:cs="Arial"/>
          <w:color w:val="000000" w:themeColor="text1"/>
          <w:szCs w:val="24"/>
        </w:rPr>
        <w:t xml:space="preserve"> le </w:t>
      </w:r>
      <w:r w:rsidR="76F65E54" w:rsidRPr="00024D69">
        <w:rPr>
          <w:rFonts w:ascii="Arial" w:eastAsia="Arial" w:hAnsi="Arial" w:cs="Arial"/>
          <w:color w:val="000000" w:themeColor="text1"/>
          <w:szCs w:val="24"/>
        </w:rPr>
        <w:t>requirió</w:t>
      </w:r>
      <w:r w:rsidR="08678806" w:rsidRPr="00024D69">
        <w:rPr>
          <w:rFonts w:ascii="Arial" w:eastAsia="Arial" w:hAnsi="Arial" w:cs="Arial"/>
          <w:color w:val="000000" w:themeColor="text1"/>
          <w:szCs w:val="24"/>
        </w:rPr>
        <w:t xml:space="preserve"> información sobre cuáles eran las </w:t>
      </w:r>
      <w:r w:rsidR="495F5A34" w:rsidRPr="00024D69">
        <w:rPr>
          <w:rFonts w:ascii="Arial" w:eastAsia="Arial" w:hAnsi="Arial" w:cs="Arial"/>
          <w:color w:val="000000" w:themeColor="text1"/>
          <w:szCs w:val="24"/>
        </w:rPr>
        <w:t>obligaciones, su identificación, el capital adeudado, la mora y los días en mora (Documento 02 del C.01)</w:t>
      </w:r>
      <w:r w:rsidR="19EB4F8E" w:rsidRPr="00024D69">
        <w:rPr>
          <w:rFonts w:ascii="Arial" w:eastAsia="Arial" w:hAnsi="Arial" w:cs="Arial"/>
          <w:color w:val="000000" w:themeColor="text1"/>
          <w:szCs w:val="24"/>
        </w:rPr>
        <w:t>.</w:t>
      </w:r>
    </w:p>
    <w:p w14:paraId="7829E3A4" w14:textId="106B73F2" w:rsidR="335DABAA" w:rsidRPr="00024D69" w:rsidRDefault="335DABAA" w:rsidP="00024D69">
      <w:pPr>
        <w:spacing w:line="276" w:lineRule="auto"/>
        <w:contextualSpacing/>
        <w:jc w:val="both"/>
        <w:rPr>
          <w:rFonts w:ascii="Arial" w:eastAsia="Arial" w:hAnsi="Arial" w:cs="Arial"/>
          <w:color w:val="000000" w:themeColor="text1"/>
          <w:szCs w:val="24"/>
        </w:rPr>
      </w:pPr>
    </w:p>
    <w:p w14:paraId="274FA5A6" w14:textId="304A99F9" w:rsidR="1CDE55A2" w:rsidRPr="00024D69" w:rsidRDefault="1CDE55A2" w:rsidP="00024D69">
      <w:pPr>
        <w:spacing w:line="276" w:lineRule="auto"/>
        <w:contextualSpacing/>
        <w:jc w:val="both"/>
        <w:rPr>
          <w:rFonts w:ascii="Arial" w:eastAsia="Arial" w:hAnsi="Arial" w:cs="Arial"/>
          <w:szCs w:val="24"/>
          <w:lang w:val="es-ES"/>
        </w:rPr>
      </w:pPr>
      <w:r w:rsidRPr="00024D69">
        <w:rPr>
          <w:rFonts w:ascii="Arial" w:eastAsia="Arial" w:hAnsi="Arial" w:cs="Arial"/>
          <w:color w:val="000000" w:themeColor="text1"/>
          <w:szCs w:val="24"/>
        </w:rPr>
        <w:t>Frente a la cual</w:t>
      </w:r>
      <w:r w:rsidR="495F5A34" w:rsidRPr="00024D69">
        <w:rPr>
          <w:rFonts w:ascii="Arial" w:eastAsia="Arial" w:hAnsi="Arial" w:cs="Arial"/>
          <w:color w:val="000000" w:themeColor="text1"/>
          <w:szCs w:val="24"/>
        </w:rPr>
        <w:t xml:space="preserve"> Comc</w:t>
      </w:r>
      <w:r w:rsidR="0D4D0F5B" w:rsidRPr="00024D69">
        <w:rPr>
          <w:rFonts w:ascii="Arial" w:eastAsia="Arial" w:hAnsi="Arial" w:cs="Arial"/>
          <w:color w:val="000000" w:themeColor="text1"/>
          <w:szCs w:val="24"/>
        </w:rPr>
        <w:t>el S.A. dio respuesta</w:t>
      </w:r>
      <w:r w:rsidR="4141C9C7" w:rsidRPr="00024D69">
        <w:rPr>
          <w:rFonts w:ascii="Arial" w:eastAsia="Arial" w:hAnsi="Arial" w:cs="Arial"/>
          <w:color w:val="000000" w:themeColor="text1"/>
          <w:szCs w:val="24"/>
        </w:rPr>
        <w:t xml:space="preserve"> </w:t>
      </w:r>
      <w:r w:rsidR="0D4D0F5B" w:rsidRPr="00024D69">
        <w:rPr>
          <w:rFonts w:ascii="Arial" w:eastAsia="Arial" w:hAnsi="Arial" w:cs="Arial"/>
          <w:color w:val="000000" w:themeColor="text1"/>
          <w:szCs w:val="24"/>
        </w:rPr>
        <w:t>el 14/08/2023</w:t>
      </w:r>
      <w:r w:rsidR="17ECAF6B" w:rsidRPr="00024D69">
        <w:rPr>
          <w:rFonts w:ascii="Arial" w:eastAsia="Arial" w:hAnsi="Arial" w:cs="Arial"/>
          <w:color w:val="000000" w:themeColor="text1"/>
          <w:szCs w:val="24"/>
        </w:rPr>
        <w:t>,</w:t>
      </w:r>
      <w:r w:rsidR="0D4D0F5B" w:rsidRPr="00024D69">
        <w:rPr>
          <w:rFonts w:ascii="Arial" w:eastAsia="Arial" w:hAnsi="Arial" w:cs="Arial"/>
          <w:color w:val="000000" w:themeColor="text1"/>
          <w:szCs w:val="24"/>
        </w:rPr>
        <w:t xml:space="preserve"> </w:t>
      </w:r>
      <w:r w:rsidR="64CBEE80" w:rsidRPr="00024D69">
        <w:rPr>
          <w:rFonts w:ascii="Arial" w:eastAsia="Arial" w:hAnsi="Arial" w:cs="Arial"/>
          <w:color w:val="000000" w:themeColor="text1"/>
          <w:szCs w:val="24"/>
        </w:rPr>
        <w:t>indicándole</w:t>
      </w:r>
      <w:r w:rsidR="0D4D0F5B" w:rsidRPr="00024D69">
        <w:rPr>
          <w:rFonts w:ascii="Arial" w:eastAsia="Arial" w:hAnsi="Arial" w:cs="Arial"/>
          <w:color w:val="000000" w:themeColor="text1"/>
          <w:szCs w:val="24"/>
        </w:rPr>
        <w:t xml:space="preserve"> a la accionante que el reporte negativo correspondía a las obligaciones</w:t>
      </w:r>
      <w:r w:rsidR="0BF5958F" w:rsidRPr="00024D69">
        <w:rPr>
          <w:rFonts w:ascii="Arial" w:eastAsia="Arial" w:hAnsi="Arial" w:cs="Arial"/>
          <w:color w:val="000000" w:themeColor="text1"/>
          <w:szCs w:val="24"/>
        </w:rPr>
        <w:t>:</w:t>
      </w:r>
      <w:r w:rsidR="45F79492" w:rsidRPr="00024D69">
        <w:rPr>
          <w:rFonts w:ascii="Arial" w:eastAsia="Arial" w:hAnsi="Arial" w:cs="Arial"/>
          <w:color w:val="000000" w:themeColor="text1"/>
          <w:szCs w:val="24"/>
        </w:rPr>
        <w:t xml:space="preserve"> 9876510000100602 por valor de </w:t>
      </w:r>
      <w:r w:rsidR="37792C3E" w:rsidRPr="00024D69">
        <w:rPr>
          <w:rFonts w:ascii="Arial" w:eastAsia="Arial" w:hAnsi="Arial" w:cs="Arial"/>
          <w:color w:val="000000" w:themeColor="text1"/>
          <w:szCs w:val="24"/>
        </w:rPr>
        <w:t>total $2.797.977</w:t>
      </w:r>
      <w:r w:rsidR="22339870" w:rsidRPr="00024D69">
        <w:rPr>
          <w:rFonts w:ascii="Arial" w:eastAsia="Arial" w:hAnsi="Arial" w:cs="Arial"/>
          <w:color w:val="000000" w:themeColor="text1"/>
          <w:szCs w:val="24"/>
        </w:rPr>
        <w:t>,</w:t>
      </w:r>
      <w:r w:rsidR="37792C3E" w:rsidRPr="00024D69">
        <w:rPr>
          <w:rFonts w:ascii="Arial" w:eastAsia="Arial" w:hAnsi="Arial" w:cs="Arial"/>
          <w:color w:val="000000" w:themeColor="text1"/>
          <w:szCs w:val="24"/>
        </w:rPr>
        <w:t xml:space="preserve"> </w:t>
      </w:r>
      <w:r w:rsidR="4978133B" w:rsidRPr="00024D69">
        <w:rPr>
          <w:rFonts w:ascii="Arial" w:eastAsia="Arial" w:hAnsi="Arial" w:cs="Arial"/>
          <w:color w:val="000000" w:themeColor="text1"/>
          <w:szCs w:val="24"/>
        </w:rPr>
        <w:t xml:space="preserve">con </w:t>
      </w:r>
      <w:r w:rsidR="4978133B" w:rsidRPr="00024D69">
        <w:rPr>
          <w:rFonts w:ascii="Arial" w:eastAsia="Arial" w:hAnsi="Arial" w:cs="Arial"/>
          <w:szCs w:val="24"/>
          <w:lang w:val="es-ES"/>
        </w:rPr>
        <w:t xml:space="preserve">1260 días en mora </w:t>
      </w:r>
      <w:r w:rsidR="45F79492" w:rsidRPr="00024D69">
        <w:rPr>
          <w:rFonts w:ascii="Arial" w:eastAsia="Arial" w:hAnsi="Arial" w:cs="Arial"/>
          <w:color w:val="000000" w:themeColor="text1"/>
          <w:szCs w:val="24"/>
        </w:rPr>
        <w:t xml:space="preserve">y No. 9876500000041278 </w:t>
      </w:r>
      <w:r w:rsidR="1612F258" w:rsidRPr="00024D69">
        <w:rPr>
          <w:rFonts w:ascii="Arial" w:eastAsia="Arial" w:hAnsi="Arial" w:cs="Arial"/>
          <w:color w:val="000000" w:themeColor="text1"/>
          <w:szCs w:val="24"/>
        </w:rPr>
        <w:t xml:space="preserve">por valor total de </w:t>
      </w:r>
      <w:r w:rsidR="184A51C2" w:rsidRPr="00024D69">
        <w:rPr>
          <w:rFonts w:ascii="Arial" w:eastAsia="Arial" w:hAnsi="Arial" w:cs="Arial"/>
          <w:szCs w:val="24"/>
          <w:lang w:val="es-ES"/>
        </w:rPr>
        <w:t>$1.597.512,64 y</w:t>
      </w:r>
      <w:r w:rsidR="1612F258" w:rsidRPr="00024D69">
        <w:rPr>
          <w:rFonts w:ascii="Arial" w:eastAsia="Arial" w:hAnsi="Arial" w:cs="Arial"/>
          <w:color w:val="000000" w:themeColor="text1"/>
          <w:szCs w:val="24"/>
        </w:rPr>
        <w:t xml:space="preserve"> </w:t>
      </w:r>
      <w:r w:rsidR="008AEA7C" w:rsidRPr="00024D69">
        <w:rPr>
          <w:rFonts w:ascii="Arial" w:eastAsia="Arial" w:hAnsi="Arial" w:cs="Arial"/>
          <w:color w:val="000000" w:themeColor="text1"/>
          <w:szCs w:val="24"/>
        </w:rPr>
        <w:t xml:space="preserve">con </w:t>
      </w:r>
      <w:r w:rsidR="008AEA7C" w:rsidRPr="00024D69">
        <w:rPr>
          <w:rFonts w:ascii="Arial" w:eastAsia="Arial" w:hAnsi="Arial" w:cs="Arial"/>
          <w:szCs w:val="24"/>
          <w:lang w:val="es-ES"/>
        </w:rPr>
        <w:t>1560 días en mor</w:t>
      </w:r>
      <w:r w:rsidR="6E8B5EC8" w:rsidRPr="00024D69">
        <w:rPr>
          <w:rFonts w:ascii="Arial" w:eastAsia="Arial" w:hAnsi="Arial" w:cs="Arial"/>
          <w:szCs w:val="24"/>
          <w:lang w:val="es-ES"/>
        </w:rPr>
        <w:t>a,</w:t>
      </w:r>
      <w:r w:rsidR="008AEA7C" w:rsidRPr="00024D69">
        <w:rPr>
          <w:rFonts w:ascii="Arial" w:eastAsia="Arial" w:hAnsi="Arial" w:cs="Arial"/>
          <w:szCs w:val="24"/>
          <w:lang w:val="es-ES"/>
        </w:rPr>
        <w:t xml:space="preserve"> </w:t>
      </w:r>
      <w:r w:rsidR="45F79492" w:rsidRPr="00024D69">
        <w:rPr>
          <w:rFonts w:ascii="Arial" w:eastAsia="Arial" w:hAnsi="Arial" w:cs="Arial"/>
          <w:color w:val="000000" w:themeColor="text1"/>
          <w:szCs w:val="24"/>
        </w:rPr>
        <w:t>en calidad de obligado titular con f</w:t>
      </w:r>
      <w:r w:rsidR="45F79492" w:rsidRPr="00024D69">
        <w:rPr>
          <w:rFonts w:ascii="Arial" w:eastAsia="Arial" w:hAnsi="Arial" w:cs="Arial"/>
          <w:szCs w:val="24"/>
          <w:lang w:val="es-ES"/>
        </w:rPr>
        <w:t>echa de apertura 2 de marzo del año 2019, y 6 de marzo del año 2019, respectivamente</w:t>
      </w:r>
      <w:r w:rsidR="4E1ABB44" w:rsidRPr="00024D69">
        <w:rPr>
          <w:rFonts w:ascii="Arial" w:eastAsia="Arial" w:hAnsi="Arial" w:cs="Arial"/>
          <w:szCs w:val="24"/>
          <w:lang w:val="es-ES"/>
        </w:rPr>
        <w:t xml:space="preserve"> (Págs. 21-24  del doc. 12 del C.01)</w:t>
      </w:r>
      <w:r w:rsidR="190E9AD7" w:rsidRPr="00024D69">
        <w:rPr>
          <w:rFonts w:ascii="Arial" w:eastAsia="Arial" w:hAnsi="Arial" w:cs="Arial"/>
          <w:szCs w:val="24"/>
          <w:lang w:val="es-ES"/>
        </w:rPr>
        <w:t>; pero negó eliminar el reporte negativo</w:t>
      </w:r>
      <w:r w:rsidR="47F4DE58" w:rsidRPr="00024D69">
        <w:rPr>
          <w:rFonts w:ascii="Arial" w:eastAsia="Arial" w:hAnsi="Arial" w:cs="Arial"/>
          <w:szCs w:val="24"/>
          <w:lang w:val="es-ES"/>
        </w:rPr>
        <w:t xml:space="preserve"> dado que previo a </w:t>
      </w:r>
      <w:r w:rsidR="52F2613A" w:rsidRPr="00024D69">
        <w:rPr>
          <w:rFonts w:ascii="Arial" w:eastAsia="Arial" w:hAnsi="Arial" w:cs="Arial"/>
          <w:szCs w:val="24"/>
          <w:lang w:val="es-ES"/>
        </w:rPr>
        <w:t>realizar</w:t>
      </w:r>
      <w:r w:rsidR="47F4DE58" w:rsidRPr="00024D69">
        <w:rPr>
          <w:rFonts w:ascii="Arial" w:eastAsia="Arial" w:hAnsi="Arial" w:cs="Arial"/>
          <w:szCs w:val="24"/>
          <w:lang w:val="es-ES"/>
        </w:rPr>
        <w:t xml:space="preserve"> el reporte le notificó la mora</w:t>
      </w:r>
      <w:r w:rsidR="43AE7185" w:rsidRPr="00024D69">
        <w:rPr>
          <w:rFonts w:ascii="Arial" w:eastAsia="Arial" w:hAnsi="Arial" w:cs="Arial"/>
          <w:szCs w:val="24"/>
          <w:lang w:val="es-ES"/>
        </w:rPr>
        <w:t>, por lo que implícitamente está negando la eliminación del reporte</w:t>
      </w:r>
      <w:r w:rsidR="47F4DE58" w:rsidRPr="00024D69">
        <w:rPr>
          <w:rFonts w:ascii="Arial" w:eastAsia="Arial" w:hAnsi="Arial" w:cs="Arial"/>
          <w:szCs w:val="24"/>
          <w:lang w:val="es-ES"/>
        </w:rPr>
        <w:t xml:space="preserve">. </w:t>
      </w:r>
    </w:p>
    <w:p w14:paraId="1E13C2E5" w14:textId="1C9FED92" w:rsidR="5C632275" w:rsidRPr="00024D69" w:rsidRDefault="5C632275" w:rsidP="00024D69">
      <w:pPr>
        <w:spacing w:line="276" w:lineRule="auto"/>
        <w:contextualSpacing/>
        <w:jc w:val="both"/>
        <w:rPr>
          <w:rFonts w:ascii="Arial" w:eastAsia="Arial" w:hAnsi="Arial" w:cs="Arial"/>
          <w:color w:val="000000" w:themeColor="text1"/>
          <w:szCs w:val="24"/>
        </w:rPr>
      </w:pPr>
    </w:p>
    <w:p w14:paraId="49AD9E33" w14:textId="13A0B08A" w:rsidR="07FFB104" w:rsidRPr="00024D69" w:rsidRDefault="689896EC" w:rsidP="00024D69">
      <w:pPr>
        <w:spacing w:line="276" w:lineRule="auto"/>
        <w:contextualSpacing/>
        <w:jc w:val="both"/>
        <w:rPr>
          <w:rFonts w:ascii="Arial" w:eastAsia="Arial" w:hAnsi="Arial" w:cs="Arial"/>
          <w:szCs w:val="24"/>
          <w:lang w:val="es-ES"/>
        </w:rPr>
      </w:pPr>
      <w:r w:rsidRPr="00024D69">
        <w:rPr>
          <w:rFonts w:ascii="Arial" w:eastAsia="Arial" w:hAnsi="Arial" w:cs="Arial"/>
          <w:color w:val="000000" w:themeColor="text1"/>
          <w:szCs w:val="24"/>
        </w:rPr>
        <w:t xml:space="preserve">Igualmente, </w:t>
      </w:r>
      <w:r w:rsidR="251AD7C4" w:rsidRPr="00024D69">
        <w:rPr>
          <w:rFonts w:ascii="Arial" w:eastAsia="Arial" w:hAnsi="Arial" w:cs="Arial"/>
          <w:color w:val="000000" w:themeColor="text1"/>
          <w:szCs w:val="24"/>
        </w:rPr>
        <w:t xml:space="preserve">se demostró </w:t>
      </w:r>
      <w:r w:rsidRPr="00024D69">
        <w:rPr>
          <w:rFonts w:ascii="Arial" w:eastAsia="Arial" w:hAnsi="Arial" w:cs="Arial"/>
          <w:color w:val="000000" w:themeColor="text1"/>
          <w:szCs w:val="24"/>
        </w:rPr>
        <w:t>que</w:t>
      </w:r>
      <w:r w:rsidR="61B9A6B3" w:rsidRPr="00024D69">
        <w:rPr>
          <w:rFonts w:ascii="Arial" w:eastAsia="Arial" w:hAnsi="Arial" w:cs="Arial"/>
          <w:color w:val="000000" w:themeColor="text1"/>
          <w:szCs w:val="24"/>
        </w:rPr>
        <w:t xml:space="preserve"> </w:t>
      </w:r>
      <w:r w:rsidR="66CD7802" w:rsidRPr="00024D69">
        <w:rPr>
          <w:rFonts w:ascii="Arial" w:eastAsia="Arial" w:hAnsi="Arial" w:cs="Arial"/>
          <w:color w:val="000000" w:themeColor="text1"/>
          <w:szCs w:val="24"/>
        </w:rPr>
        <w:t>la</w:t>
      </w:r>
      <w:r w:rsidR="61B9A6B3" w:rsidRPr="00024D69">
        <w:rPr>
          <w:rFonts w:ascii="Arial" w:eastAsia="Arial" w:hAnsi="Arial" w:cs="Arial"/>
          <w:color w:val="000000" w:themeColor="text1"/>
          <w:szCs w:val="24"/>
        </w:rPr>
        <w:t xml:space="preserve"> actor</w:t>
      </w:r>
      <w:r w:rsidR="76DB8BCA" w:rsidRPr="00024D69">
        <w:rPr>
          <w:rFonts w:ascii="Arial" w:eastAsia="Arial" w:hAnsi="Arial" w:cs="Arial"/>
          <w:color w:val="000000" w:themeColor="text1"/>
          <w:szCs w:val="24"/>
        </w:rPr>
        <w:t xml:space="preserve">a suscribió dos contratos de compraventa </w:t>
      </w:r>
      <w:r w:rsidR="05D01813" w:rsidRPr="00024D69">
        <w:rPr>
          <w:rFonts w:ascii="Arial" w:eastAsia="Arial" w:hAnsi="Arial" w:cs="Arial"/>
          <w:color w:val="000000" w:themeColor="text1"/>
          <w:szCs w:val="24"/>
        </w:rPr>
        <w:t>de equipo y tecnología</w:t>
      </w:r>
      <w:r w:rsidR="7AB2BEE6" w:rsidRPr="00024D69">
        <w:rPr>
          <w:rFonts w:ascii="Arial" w:eastAsia="Arial" w:hAnsi="Arial" w:cs="Arial"/>
          <w:color w:val="000000" w:themeColor="text1"/>
          <w:szCs w:val="24"/>
        </w:rPr>
        <w:t xml:space="preserve"> con la accionada Comcel S.A./Claro</w:t>
      </w:r>
      <w:r w:rsidR="789B1414" w:rsidRPr="00024D69">
        <w:rPr>
          <w:rFonts w:ascii="Arial" w:eastAsia="Arial" w:hAnsi="Arial" w:cs="Arial"/>
          <w:color w:val="000000" w:themeColor="text1"/>
          <w:szCs w:val="24"/>
        </w:rPr>
        <w:t xml:space="preserve">: </w:t>
      </w:r>
      <w:r w:rsidR="05D01813" w:rsidRPr="00024D69">
        <w:rPr>
          <w:rFonts w:ascii="Arial" w:eastAsia="Arial" w:hAnsi="Arial" w:cs="Arial"/>
          <w:color w:val="000000" w:themeColor="text1"/>
          <w:szCs w:val="24"/>
        </w:rPr>
        <w:t>i)</w:t>
      </w:r>
      <w:r w:rsidR="1EFD7502" w:rsidRPr="00024D69">
        <w:rPr>
          <w:rFonts w:ascii="Arial" w:eastAsia="Arial" w:hAnsi="Arial" w:cs="Arial"/>
          <w:color w:val="000000" w:themeColor="text1"/>
          <w:szCs w:val="24"/>
        </w:rPr>
        <w:t xml:space="preserve"> el 02-03-2019</w:t>
      </w:r>
      <w:r w:rsidR="05D01813" w:rsidRPr="00024D69">
        <w:rPr>
          <w:rFonts w:ascii="Arial" w:eastAsia="Arial" w:hAnsi="Arial" w:cs="Arial"/>
          <w:color w:val="000000" w:themeColor="text1"/>
          <w:szCs w:val="24"/>
        </w:rPr>
        <w:t xml:space="preserve"> identificado con el n</w:t>
      </w:r>
      <w:r w:rsidR="7076D4F8" w:rsidRPr="00024D69">
        <w:rPr>
          <w:rFonts w:ascii="Arial" w:eastAsia="Arial" w:hAnsi="Arial" w:cs="Arial"/>
          <w:color w:val="000000" w:themeColor="text1"/>
          <w:szCs w:val="24"/>
        </w:rPr>
        <w:t>ú</w:t>
      </w:r>
      <w:r w:rsidR="05D01813" w:rsidRPr="00024D69">
        <w:rPr>
          <w:rFonts w:ascii="Arial" w:eastAsia="Arial" w:hAnsi="Arial" w:cs="Arial"/>
          <w:color w:val="000000" w:themeColor="text1"/>
          <w:szCs w:val="24"/>
        </w:rPr>
        <w:t>me</w:t>
      </w:r>
      <w:r w:rsidR="2E18B8D7" w:rsidRPr="00024D69">
        <w:rPr>
          <w:rFonts w:ascii="Arial" w:eastAsia="Arial" w:hAnsi="Arial" w:cs="Arial"/>
          <w:color w:val="000000" w:themeColor="text1"/>
          <w:szCs w:val="24"/>
        </w:rPr>
        <w:t>ro 00029</w:t>
      </w:r>
      <w:r w:rsidR="2E18B8D7" w:rsidRPr="00024D69">
        <w:rPr>
          <w:rFonts w:ascii="Arial" w:eastAsia="Arial" w:hAnsi="Arial" w:cs="Arial"/>
          <w:b/>
          <w:bCs/>
          <w:color w:val="000000" w:themeColor="text1"/>
          <w:szCs w:val="24"/>
        </w:rPr>
        <w:t>889V</w:t>
      </w:r>
      <w:r w:rsidR="6479A515" w:rsidRPr="00024D69">
        <w:rPr>
          <w:rFonts w:ascii="Arial" w:eastAsia="Arial" w:hAnsi="Arial" w:cs="Arial"/>
          <w:color w:val="000000" w:themeColor="text1"/>
          <w:szCs w:val="24"/>
        </w:rPr>
        <w:t>,</w:t>
      </w:r>
      <w:r w:rsidR="2E18B8D7" w:rsidRPr="00024D69">
        <w:rPr>
          <w:rFonts w:ascii="Arial" w:eastAsia="Arial" w:hAnsi="Arial" w:cs="Arial"/>
          <w:color w:val="000000" w:themeColor="text1"/>
          <w:szCs w:val="24"/>
        </w:rPr>
        <w:t xml:space="preserve"> obligación suscrita con el </w:t>
      </w:r>
      <w:r w:rsidR="69F84FC5" w:rsidRPr="00024D69">
        <w:rPr>
          <w:rFonts w:ascii="Arial" w:eastAsia="Arial" w:hAnsi="Arial" w:cs="Arial"/>
          <w:color w:val="000000" w:themeColor="text1"/>
          <w:szCs w:val="24"/>
        </w:rPr>
        <w:t>número</w:t>
      </w:r>
      <w:r w:rsidR="2E18B8D7" w:rsidRPr="00024D69">
        <w:rPr>
          <w:rFonts w:ascii="Arial" w:eastAsia="Arial" w:hAnsi="Arial" w:cs="Arial"/>
          <w:color w:val="000000" w:themeColor="text1"/>
          <w:szCs w:val="24"/>
        </w:rPr>
        <w:t xml:space="preserve"> de cuenta/celular </w:t>
      </w:r>
      <w:r w:rsidR="38460120" w:rsidRPr="00024D69">
        <w:rPr>
          <w:rFonts w:ascii="Arial" w:eastAsia="Arial" w:hAnsi="Arial" w:cs="Arial"/>
          <w:b/>
          <w:bCs/>
          <w:color w:val="000000" w:themeColor="text1"/>
          <w:szCs w:val="24"/>
        </w:rPr>
        <w:t>96357785</w:t>
      </w:r>
      <w:r w:rsidR="38460120" w:rsidRPr="00024D69">
        <w:rPr>
          <w:rFonts w:ascii="Arial" w:eastAsia="Arial" w:hAnsi="Arial" w:cs="Arial"/>
          <w:color w:val="000000" w:themeColor="text1"/>
          <w:szCs w:val="24"/>
        </w:rPr>
        <w:t xml:space="preserve"> por valor total de </w:t>
      </w:r>
      <w:r w:rsidR="16F8B0B6" w:rsidRPr="00024D69">
        <w:rPr>
          <w:rFonts w:ascii="Arial" w:eastAsia="Arial" w:hAnsi="Arial" w:cs="Arial"/>
          <w:color w:val="000000" w:themeColor="text1"/>
          <w:szCs w:val="24"/>
        </w:rPr>
        <w:t>$</w:t>
      </w:r>
      <w:r w:rsidR="38460120" w:rsidRPr="00024D69">
        <w:rPr>
          <w:rFonts w:ascii="Arial" w:eastAsia="Arial" w:hAnsi="Arial" w:cs="Arial"/>
          <w:color w:val="000000" w:themeColor="text1"/>
          <w:szCs w:val="24"/>
        </w:rPr>
        <w:t>2´935.900</w:t>
      </w:r>
      <w:r w:rsidR="1785101C" w:rsidRPr="00024D69">
        <w:rPr>
          <w:rFonts w:ascii="Arial" w:eastAsia="Arial" w:hAnsi="Arial" w:cs="Arial"/>
          <w:color w:val="000000" w:themeColor="text1"/>
          <w:szCs w:val="24"/>
        </w:rPr>
        <w:t>,</w:t>
      </w:r>
      <w:r w:rsidR="38460120" w:rsidRPr="00024D69">
        <w:rPr>
          <w:rFonts w:ascii="Arial" w:eastAsia="Arial" w:hAnsi="Arial" w:cs="Arial"/>
          <w:color w:val="000000" w:themeColor="text1"/>
          <w:szCs w:val="24"/>
        </w:rPr>
        <w:t xml:space="preserve"> con f</w:t>
      </w:r>
      <w:r w:rsidR="09081ACD" w:rsidRPr="00024D69">
        <w:rPr>
          <w:rFonts w:ascii="Arial" w:eastAsia="Arial" w:hAnsi="Arial" w:cs="Arial"/>
          <w:color w:val="000000" w:themeColor="text1"/>
          <w:szCs w:val="24"/>
        </w:rPr>
        <w:t>o</w:t>
      </w:r>
      <w:r w:rsidR="38460120" w:rsidRPr="00024D69">
        <w:rPr>
          <w:rFonts w:ascii="Arial" w:eastAsia="Arial" w:hAnsi="Arial" w:cs="Arial"/>
          <w:color w:val="000000" w:themeColor="text1"/>
          <w:szCs w:val="24"/>
        </w:rPr>
        <w:t xml:space="preserve">rma de pago a </w:t>
      </w:r>
      <w:r w:rsidR="228BCD36" w:rsidRPr="00024D69">
        <w:rPr>
          <w:rFonts w:ascii="Arial" w:eastAsia="Arial" w:hAnsi="Arial" w:cs="Arial"/>
          <w:color w:val="000000" w:themeColor="text1"/>
          <w:szCs w:val="24"/>
        </w:rPr>
        <w:t xml:space="preserve">36 </w:t>
      </w:r>
      <w:r w:rsidR="38460120" w:rsidRPr="00024D69">
        <w:rPr>
          <w:rFonts w:ascii="Arial" w:eastAsia="Arial" w:hAnsi="Arial" w:cs="Arial"/>
          <w:color w:val="000000" w:themeColor="text1"/>
          <w:szCs w:val="24"/>
        </w:rPr>
        <w:t>cuotas</w:t>
      </w:r>
      <w:r w:rsidR="122C006F" w:rsidRPr="00024D69">
        <w:rPr>
          <w:rFonts w:ascii="Arial" w:eastAsia="Arial" w:hAnsi="Arial" w:cs="Arial"/>
          <w:color w:val="000000" w:themeColor="text1"/>
          <w:szCs w:val="24"/>
        </w:rPr>
        <w:t>; y ii)</w:t>
      </w:r>
      <w:r w:rsidR="45CDE593" w:rsidRPr="00024D69">
        <w:rPr>
          <w:rFonts w:ascii="Arial" w:eastAsia="Arial" w:hAnsi="Arial" w:cs="Arial"/>
          <w:color w:val="000000" w:themeColor="text1"/>
          <w:szCs w:val="24"/>
        </w:rPr>
        <w:t xml:space="preserve"> </w:t>
      </w:r>
      <w:r w:rsidR="711A8AA4" w:rsidRPr="00024D69">
        <w:rPr>
          <w:rFonts w:ascii="Arial" w:eastAsia="Arial" w:hAnsi="Arial" w:cs="Arial"/>
          <w:color w:val="000000" w:themeColor="text1"/>
          <w:szCs w:val="24"/>
        </w:rPr>
        <w:t xml:space="preserve">el 06-03-2019 </w:t>
      </w:r>
      <w:r w:rsidR="45CDE593" w:rsidRPr="00024D69">
        <w:rPr>
          <w:rFonts w:ascii="Arial" w:eastAsia="Arial" w:hAnsi="Arial" w:cs="Arial"/>
          <w:color w:val="000000" w:themeColor="text1"/>
          <w:szCs w:val="24"/>
        </w:rPr>
        <w:t>identificado con el numero 00029</w:t>
      </w:r>
      <w:r w:rsidR="45CDE593" w:rsidRPr="00024D69">
        <w:rPr>
          <w:rFonts w:ascii="Arial" w:eastAsia="Arial" w:hAnsi="Arial" w:cs="Arial"/>
          <w:b/>
          <w:bCs/>
          <w:color w:val="000000" w:themeColor="text1"/>
          <w:szCs w:val="24"/>
        </w:rPr>
        <w:t>890V</w:t>
      </w:r>
      <w:r w:rsidR="6378CC64" w:rsidRPr="00024D69">
        <w:rPr>
          <w:rFonts w:ascii="Arial" w:eastAsia="Arial" w:hAnsi="Arial" w:cs="Arial"/>
          <w:color w:val="000000" w:themeColor="text1"/>
          <w:szCs w:val="24"/>
        </w:rPr>
        <w:t>, o</w:t>
      </w:r>
      <w:r w:rsidR="45CDE593" w:rsidRPr="00024D69">
        <w:rPr>
          <w:rFonts w:ascii="Arial" w:eastAsia="Arial" w:hAnsi="Arial" w:cs="Arial"/>
          <w:color w:val="000000" w:themeColor="text1"/>
          <w:szCs w:val="24"/>
        </w:rPr>
        <w:t xml:space="preserve">bligación suscrita con el número de cuenta/celular </w:t>
      </w:r>
      <w:r w:rsidR="45CDE593" w:rsidRPr="00024D69">
        <w:rPr>
          <w:rFonts w:ascii="Arial" w:eastAsia="Arial" w:hAnsi="Arial" w:cs="Arial"/>
          <w:b/>
          <w:bCs/>
          <w:color w:val="000000" w:themeColor="text1"/>
          <w:szCs w:val="24"/>
        </w:rPr>
        <w:t>96357785</w:t>
      </w:r>
      <w:r w:rsidR="45CDE593" w:rsidRPr="00024D69">
        <w:rPr>
          <w:rFonts w:ascii="Arial" w:eastAsia="Arial" w:hAnsi="Arial" w:cs="Arial"/>
          <w:color w:val="000000" w:themeColor="text1"/>
          <w:szCs w:val="24"/>
        </w:rPr>
        <w:t xml:space="preserve"> por valor total de </w:t>
      </w:r>
      <w:r w:rsidR="5E96D6ED" w:rsidRPr="00024D69">
        <w:rPr>
          <w:rFonts w:ascii="Arial" w:eastAsia="Arial" w:hAnsi="Arial" w:cs="Arial"/>
          <w:color w:val="000000" w:themeColor="text1"/>
          <w:szCs w:val="24"/>
        </w:rPr>
        <w:t>$</w:t>
      </w:r>
      <w:r w:rsidR="45CDE593" w:rsidRPr="00024D69">
        <w:rPr>
          <w:rFonts w:ascii="Arial" w:eastAsia="Arial" w:hAnsi="Arial" w:cs="Arial"/>
          <w:color w:val="000000" w:themeColor="text1"/>
          <w:szCs w:val="24"/>
        </w:rPr>
        <w:t>1´618.</w:t>
      </w:r>
      <w:r w:rsidR="6633EF95" w:rsidRPr="00024D69">
        <w:rPr>
          <w:rFonts w:ascii="Arial" w:eastAsia="Arial" w:hAnsi="Arial" w:cs="Arial"/>
          <w:color w:val="000000" w:themeColor="text1"/>
          <w:szCs w:val="24"/>
        </w:rPr>
        <w:t>520</w:t>
      </w:r>
      <w:r w:rsidR="45CDE593" w:rsidRPr="00024D69">
        <w:rPr>
          <w:rFonts w:ascii="Arial" w:eastAsia="Arial" w:hAnsi="Arial" w:cs="Arial"/>
          <w:color w:val="000000" w:themeColor="text1"/>
          <w:szCs w:val="24"/>
        </w:rPr>
        <w:t xml:space="preserve"> con forma de pago a </w:t>
      </w:r>
      <w:r w:rsidR="2EBBC60A" w:rsidRPr="00024D69">
        <w:rPr>
          <w:rFonts w:ascii="Arial" w:eastAsia="Arial" w:hAnsi="Arial" w:cs="Arial"/>
          <w:color w:val="000000" w:themeColor="text1"/>
          <w:szCs w:val="24"/>
        </w:rPr>
        <w:t>12</w:t>
      </w:r>
      <w:r w:rsidR="45CDE593" w:rsidRPr="00024D69">
        <w:rPr>
          <w:rFonts w:ascii="Arial" w:eastAsia="Arial" w:hAnsi="Arial" w:cs="Arial"/>
          <w:color w:val="000000" w:themeColor="text1"/>
          <w:szCs w:val="24"/>
        </w:rPr>
        <w:t xml:space="preserve"> cuotas</w:t>
      </w:r>
      <w:r w:rsidR="02D25BAA" w:rsidRPr="00024D69">
        <w:rPr>
          <w:rFonts w:ascii="Arial" w:eastAsia="Arial" w:hAnsi="Arial" w:cs="Arial"/>
          <w:color w:val="000000" w:themeColor="text1"/>
          <w:szCs w:val="24"/>
        </w:rPr>
        <w:t>.</w:t>
      </w:r>
      <w:r w:rsidR="7BEDD93A" w:rsidRPr="00024D69">
        <w:rPr>
          <w:rFonts w:ascii="Arial" w:eastAsia="Arial" w:hAnsi="Arial" w:cs="Arial"/>
          <w:color w:val="000000" w:themeColor="text1"/>
          <w:szCs w:val="24"/>
        </w:rPr>
        <w:t xml:space="preserve"> </w:t>
      </w:r>
      <w:r w:rsidR="02D25BAA" w:rsidRPr="00024D69">
        <w:rPr>
          <w:rFonts w:ascii="Arial" w:eastAsia="Arial" w:hAnsi="Arial" w:cs="Arial"/>
          <w:color w:val="000000" w:themeColor="text1"/>
          <w:szCs w:val="24"/>
        </w:rPr>
        <w:t>L</w:t>
      </w:r>
      <w:r w:rsidR="06433435" w:rsidRPr="00024D69">
        <w:rPr>
          <w:rFonts w:ascii="Arial" w:eastAsia="Arial" w:hAnsi="Arial" w:cs="Arial"/>
          <w:color w:val="000000" w:themeColor="text1"/>
          <w:szCs w:val="24"/>
        </w:rPr>
        <w:t>os dos</w:t>
      </w:r>
      <w:r w:rsidR="1121F45C" w:rsidRPr="00024D69">
        <w:rPr>
          <w:rFonts w:ascii="Arial" w:eastAsia="Arial" w:hAnsi="Arial" w:cs="Arial"/>
          <w:szCs w:val="24"/>
          <w:lang w:val="es-ES"/>
        </w:rPr>
        <w:t xml:space="preserve"> </w:t>
      </w:r>
      <w:r w:rsidR="6C088AE9" w:rsidRPr="00024D69">
        <w:rPr>
          <w:rFonts w:ascii="Arial" w:eastAsia="Arial" w:hAnsi="Arial" w:cs="Arial"/>
          <w:szCs w:val="24"/>
          <w:lang w:val="es-ES"/>
        </w:rPr>
        <w:t>contrato</w:t>
      </w:r>
      <w:r w:rsidR="18B6E0E6" w:rsidRPr="00024D69">
        <w:rPr>
          <w:rFonts w:ascii="Arial" w:eastAsia="Arial" w:hAnsi="Arial" w:cs="Arial"/>
          <w:szCs w:val="24"/>
          <w:lang w:val="es-ES"/>
        </w:rPr>
        <w:t>s</w:t>
      </w:r>
      <w:r w:rsidR="299D59DC" w:rsidRPr="00024D69">
        <w:rPr>
          <w:rFonts w:ascii="Arial" w:eastAsia="Arial" w:hAnsi="Arial" w:cs="Arial"/>
          <w:szCs w:val="24"/>
          <w:lang w:val="es-ES"/>
        </w:rPr>
        <w:t xml:space="preserve"> contiene</w:t>
      </w:r>
      <w:r w:rsidR="4F4D3FA5" w:rsidRPr="00024D69">
        <w:rPr>
          <w:rFonts w:ascii="Arial" w:eastAsia="Arial" w:hAnsi="Arial" w:cs="Arial"/>
          <w:szCs w:val="24"/>
          <w:lang w:val="es-ES"/>
        </w:rPr>
        <w:t>n</w:t>
      </w:r>
      <w:r w:rsidR="299D59DC" w:rsidRPr="00024D69">
        <w:rPr>
          <w:rFonts w:ascii="Arial" w:eastAsia="Arial" w:hAnsi="Arial" w:cs="Arial"/>
          <w:szCs w:val="24"/>
          <w:lang w:val="es-ES"/>
        </w:rPr>
        <w:t xml:space="preserve"> las condiciones de la</w:t>
      </w:r>
      <w:r w:rsidR="3347ECCF" w:rsidRPr="00024D69">
        <w:rPr>
          <w:rFonts w:ascii="Arial" w:eastAsia="Arial" w:hAnsi="Arial" w:cs="Arial"/>
          <w:szCs w:val="24"/>
          <w:lang w:val="es-ES"/>
        </w:rPr>
        <w:t xml:space="preserve"> obligación contraída</w:t>
      </w:r>
      <w:r w:rsidR="60C6C347" w:rsidRPr="00024D69">
        <w:rPr>
          <w:rFonts w:ascii="Arial" w:eastAsia="Arial" w:hAnsi="Arial" w:cs="Arial"/>
          <w:szCs w:val="24"/>
          <w:lang w:val="es-ES"/>
        </w:rPr>
        <w:t>; al que anexa un documento con clausulado</w:t>
      </w:r>
      <w:r w:rsidR="299D59DC" w:rsidRPr="00024D69">
        <w:rPr>
          <w:rFonts w:ascii="Arial" w:eastAsia="Arial" w:hAnsi="Arial" w:cs="Arial"/>
          <w:szCs w:val="24"/>
          <w:lang w:val="es-ES"/>
        </w:rPr>
        <w:t xml:space="preserve">, </w:t>
      </w:r>
      <w:r w:rsidR="74D077C9" w:rsidRPr="00024D69">
        <w:rPr>
          <w:rFonts w:ascii="Arial" w:eastAsia="Arial" w:hAnsi="Arial" w:cs="Arial"/>
          <w:szCs w:val="24"/>
          <w:lang w:val="es-ES"/>
        </w:rPr>
        <w:t>concretamente</w:t>
      </w:r>
      <w:r w:rsidR="299D59DC" w:rsidRPr="00024D69">
        <w:rPr>
          <w:rFonts w:ascii="Arial" w:eastAsia="Arial" w:hAnsi="Arial" w:cs="Arial"/>
          <w:szCs w:val="24"/>
          <w:lang w:val="es-ES"/>
        </w:rPr>
        <w:t xml:space="preserve"> </w:t>
      </w:r>
      <w:r w:rsidR="3B24AEEE" w:rsidRPr="00024D69">
        <w:rPr>
          <w:rFonts w:ascii="Arial" w:eastAsia="Arial" w:hAnsi="Arial" w:cs="Arial"/>
          <w:szCs w:val="24"/>
          <w:lang w:val="es-ES"/>
        </w:rPr>
        <w:t xml:space="preserve">en </w:t>
      </w:r>
      <w:r w:rsidR="267F9758" w:rsidRPr="00024D69">
        <w:rPr>
          <w:rFonts w:ascii="Arial" w:eastAsia="Arial" w:hAnsi="Arial" w:cs="Arial"/>
          <w:szCs w:val="24"/>
          <w:lang w:val="es-ES"/>
        </w:rPr>
        <w:t>la</w:t>
      </w:r>
      <w:r w:rsidR="3B24AEEE" w:rsidRPr="00024D69">
        <w:rPr>
          <w:rFonts w:ascii="Arial" w:eastAsia="Arial" w:hAnsi="Arial" w:cs="Arial"/>
          <w:szCs w:val="24"/>
          <w:lang w:val="es-ES"/>
        </w:rPr>
        <w:t xml:space="preserve"> </w:t>
      </w:r>
      <w:r w:rsidR="4A663DFC" w:rsidRPr="00024D69">
        <w:rPr>
          <w:rFonts w:ascii="Arial" w:eastAsia="Arial" w:hAnsi="Arial" w:cs="Arial"/>
          <w:szCs w:val="24"/>
          <w:lang w:val="es-ES"/>
        </w:rPr>
        <w:t>cláusula</w:t>
      </w:r>
      <w:r w:rsidR="3B24AEEE" w:rsidRPr="00024D69">
        <w:rPr>
          <w:rFonts w:ascii="Arial" w:eastAsia="Arial" w:hAnsi="Arial" w:cs="Arial"/>
          <w:szCs w:val="24"/>
          <w:lang w:val="es-ES"/>
        </w:rPr>
        <w:t xml:space="preserve"> séptima </w:t>
      </w:r>
      <w:r w:rsidR="299D59DC" w:rsidRPr="00024D69">
        <w:rPr>
          <w:rFonts w:ascii="Arial" w:eastAsia="Arial" w:hAnsi="Arial" w:cs="Arial"/>
          <w:szCs w:val="24"/>
          <w:lang w:val="es-ES"/>
        </w:rPr>
        <w:t>se autoriza el tratamiento de datos personales</w:t>
      </w:r>
      <w:r w:rsidR="121C9758" w:rsidRPr="00024D69">
        <w:rPr>
          <w:rFonts w:ascii="Arial" w:eastAsia="Arial" w:hAnsi="Arial" w:cs="Arial"/>
          <w:szCs w:val="24"/>
          <w:lang w:val="es-ES"/>
        </w:rPr>
        <w:t xml:space="preserve"> y</w:t>
      </w:r>
      <w:r w:rsidR="299D59DC" w:rsidRPr="00024D69">
        <w:rPr>
          <w:rFonts w:ascii="Arial" w:eastAsia="Arial" w:hAnsi="Arial" w:cs="Arial"/>
          <w:szCs w:val="24"/>
          <w:lang w:val="es-ES"/>
        </w:rPr>
        <w:t xml:space="preserve"> autorización de consulta en centrales de riesgo</w:t>
      </w:r>
      <w:r w:rsidR="6A192F99" w:rsidRPr="00024D69">
        <w:rPr>
          <w:rFonts w:ascii="Arial" w:eastAsia="Arial" w:hAnsi="Arial" w:cs="Arial"/>
          <w:szCs w:val="24"/>
          <w:lang w:val="es-ES"/>
        </w:rPr>
        <w:t>; todos estos docu</w:t>
      </w:r>
      <w:r w:rsidR="135A817A" w:rsidRPr="00024D69">
        <w:rPr>
          <w:rFonts w:ascii="Arial" w:eastAsia="Arial" w:hAnsi="Arial" w:cs="Arial"/>
          <w:szCs w:val="24"/>
          <w:lang w:val="es-ES"/>
        </w:rPr>
        <w:t>m</w:t>
      </w:r>
      <w:r w:rsidR="6A192F99" w:rsidRPr="00024D69">
        <w:rPr>
          <w:rFonts w:ascii="Arial" w:eastAsia="Arial" w:hAnsi="Arial" w:cs="Arial"/>
          <w:szCs w:val="24"/>
          <w:lang w:val="es-ES"/>
        </w:rPr>
        <w:t>e</w:t>
      </w:r>
      <w:r w:rsidR="26FA1F90" w:rsidRPr="00024D69">
        <w:rPr>
          <w:rFonts w:ascii="Arial" w:eastAsia="Arial" w:hAnsi="Arial" w:cs="Arial"/>
          <w:szCs w:val="24"/>
          <w:lang w:val="es-ES"/>
        </w:rPr>
        <w:t>n</w:t>
      </w:r>
      <w:r w:rsidR="6A192F99" w:rsidRPr="00024D69">
        <w:rPr>
          <w:rFonts w:ascii="Arial" w:eastAsia="Arial" w:hAnsi="Arial" w:cs="Arial"/>
          <w:szCs w:val="24"/>
          <w:lang w:val="es-ES"/>
        </w:rPr>
        <w:t>tos</w:t>
      </w:r>
      <w:r w:rsidR="299D59DC" w:rsidRPr="00024D69">
        <w:rPr>
          <w:rFonts w:ascii="Arial" w:eastAsia="Arial" w:hAnsi="Arial" w:cs="Arial"/>
          <w:szCs w:val="24"/>
          <w:lang w:val="es-ES"/>
        </w:rPr>
        <w:t xml:space="preserve"> suscrito</w:t>
      </w:r>
      <w:r w:rsidR="47025745" w:rsidRPr="00024D69">
        <w:rPr>
          <w:rFonts w:ascii="Arial" w:eastAsia="Arial" w:hAnsi="Arial" w:cs="Arial"/>
          <w:szCs w:val="24"/>
          <w:lang w:val="es-ES"/>
        </w:rPr>
        <w:t>s</w:t>
      </w:r>
      <w:r w:rsidR="299D59DC" w:rsidRPr="00024D69">
        <w:rPr>
          <w:rFonts w:ascii="Arial" w:eastAsia="Arial" w:hAnsi="Arial" w:cs="Arial"/>
          <w:szCs w:val="24"/>
          <w:lang w:val="es-ES"/>
        </w:rPr>
        <w:t xml:space="preserve"> por l</w:t>
      </w:r>
      <w:r w:rsidR="741ADF98" w:rsidRPr="00024D69">
        <w:rPr>
          <w:rFonts w:ascii="Arial" w:eastAsia="Arial" w:hAnsi="Arial" w:cs="Arial"/>
          <w:szCs w:val="24"/>
          <w:lang w:val="es-ES"/>
        </w:rPr>
        <w:t>a</w:t>
      </w:r>
      <w:r w:rsidR="64FE6E25" w:rsidRPr="00024D69">
        <w:rPr>
          <w:rFonts w:ascii="Arial" w:eastAsia="Arial" w:hAnsi="Arial" w:cs="Arial"/>
          <w:szCs w:val="24"/>
          <w:lang w:val="es-ES"/>
        </w:rPr>
        <w:t xml:space="preserve"> accionante</w:t>
      </w:r>
      <w:r w:rsidR="2C1AA292" w:rsidRPr="00024D69">
        <w:rPr>
          <w:rFonts w:ascii="Arial" w:eastAsia="Arial" w:hAnsi="Arial" w:cs="Arial"/>
          <w:szCs w:val="24"/>
          <w:lang w:val="es-ES"/>
        </w:rPr>
        <w:t>.</w:t>
      </w:r>
    </w:p>
    <w:p w14:paraId="2DE254EC" w14:textId="3373BC2C" w:rsidR="07FFB104" w:rsidRPr="00024D69" w:rsidRDefault="07FFB104" w:rsidP="00024D69">
      <w:pPr>
        <w:spacing w:line="276" w:lineRule="auto"/>
        <w:contextualSpacing/>
        <w:jc w:val="both"/>
        <w:rPr>
          <w:rFonts w:ascii="Arial" w:eastAsia="Arial" w:hAnsi="Arial" w:cs="Arial"/>
          <w:szCs w:val="24"/>
          <w:lang w:val="es-ES"/>
        </w:rPr>
      </w:pPr>
    </w:p>
    <w:p w14:paraId="6263C134" w14:textId="5AFF1B15" w:rsidR="07FFB104" w:rsidRPr="00024D69" w:rsidRDefault="600450A1" w:rsidP="00024D69">
      <w:pPr>
        <w:spacing w:line="276" w:lineRule="auto"/>
        <w:contextualSpacing/>
        <w:jc w:val="both"/>
        <w:rPr>
          <w:rFonts w:ascii="Arial" w:eastAsia="Arial" w:hAnsi="Arial" w:cs="Arial"/>
          <w:szCs w:val="24"/>
          <w:lang w:val="es-ES"/>
        </w:rPr>
      </w:pPr>
      <w:r w:rsidRPr="00024D69">
        <w:rPr>
          <w:rFonts w:ascii="Arial" w:eastAsia="Arial" w:hAnsi="Arial" w:cs="Arial"/>
          <w:szCs w:val="24"/>
          <w:lang w:val="es-ES"/>
        </w:rPr>
        <w:t>En todos los documentos se menciona el</w:t>
      </w:r>
      <w:r w:rsidR="699239C5" w:rsidRPr="00024D69">
        <w:rPr>
          <w:rFonts w:ascii="Arial" w:eastAsia="Arial" w:hAnsi="Arial" w:cs="Arial"/>
          <w:szCs w:val="24"/>
          <w:lang w:val="es-ES"/>
        </w:rPr>
        <w:t xml:space="preserve"> correo electrónico </w:t>
      </w:r>
      <w:hyperlink r:id="rId13">
        <w:r w:rsidR="699239C5" w:rsidRPr="00024D69">
          <w:rPr>
            <w:rStyle w:val="Hipervnculo"/>
            <w:rFonts w:ascii="Arial" w:eastAsia="Arial" w:hAnsi="Arial" w:cs="Arial"/>
            <w:szCs w:val="24"/>
            <w:lang w:val="es-ES"/>
          </w:rPr>
          <w:t>cimpao2345@hotmail.com</w:t>
        </w:r>
      </w:hyperlink>
      <w:r w:rsidR="57064EAC" w:rsidRPr="00024D69">
        <w:rPr>
          <w:rFonts w:ascii="Arial" w:eastAsia="Arial" w:hAnsi="Arial" w:cs="Arial"/>
          <w:szCs w:val="24"/>
          <w:lang w:val="es-ES"/>
        </w:rPr>
        <w:t>,</w:t>
      </w:r>
      <w:r w:rsidR="699239C5" w:rsidRPr="00024D69">
        <w:rPr>
          <w:rFonts w:ascii="Arial" w:eastAsia="Arial" w:hAnsi="Arial" w:cs="Arial"/>
          <w:szCs w:val="24"/>
          <w:lang w:val="es-ES"/>
        </w:rPr>
        <w:t xml:space="preserve"> </w:t>
      </w:r>
      <w:r w:rsidR="57064EAC" w:rsidRPr="00024D69">
        <w:rPr>
          <w:rFonts w:ascii="Arial" w:eastAsia="Arial" w:hAnsi="Arial" w:cs="Arial"/>
          <w:szCs w:val="24"/>
          <w:lang w:val="es-ES"/>
        </w:rPr>
        <w:t>cuenta co</w:t>
      </w:r>
      <w:r w:rsidR="4512A077" w:rsidRPr="00024D69">
        <w:rPr>
          <w:rFonts w:ascii="Arial" w:eastAsia="Arial" w:hAnsi="Arial" w:cs="Arial"/>
          <w:szCs w:val="24"/>
          <w:lang w:val="es-ES"/>
        </w:rPr>
        <w:t xml:space="preserve">n huella, fotocopia de la cédula de ciudadanía de la accionante y adicionalmente verificación de huella </w:t>
      </w:r>
      <w:r w:rsidR="7682CDA0" w:rsidRPr="00024D69">
        <w:rPr>
          <w:rFonts w:ascii="Arial" w:eastAsia="Arial" w:hAnsi="Arial" w:cs="Arial"/>
          <w:szCs w:val="24"/>
          <w:lang w:val="es-ES"/>
        </w:rPr>
        <w:t xml:space="preserve">(Págs. </w:t>
      </w:r>
      <w:r w:rsidR="35C8DDE9" w:rsidRPr="00024D69">
        <w:rPr>
          <w:rFonts w:ascii="Arial" w:eastAsia="Arial" w:hAnsi="Arial" w:cs="Arial"/>
          <w:szCs w:val="24"/>
          <w:lang w:val="es-ES"/>
        </w:rPr>
        <w:t>31-41</w:t>
      </w:r>
      <w:r w:rsidR="7682CDA0" w:rsidRPr="00024D69">
        <w:rPr>
          <w:rFonts w:ascii="Arial" w:eastAsia="Arial" w:hAnsi="Arial" w:cs="Arial"/>
          <w:szCs w:val="24"/>
          <w:lang w:val="es-ES"/>
        </w:rPr>
        <w:t xml:space="preserve"> del Doc. 12, C.01)</w:t>
      </w:r>
      <w:r w:rsidR="0D247BA7" w:rsidRPr="00024D69">
        <w:rPr>
          <w:rFonts w:ascii="Arial" w:eastAsia="Arial" w:hAnsi="Arial" w:cs="Arial"/>
          <w:szCs w:val="24"/>
          <w:lang w:val="es-ES"/>
        </w:rPr>
        <w:t>.</w:t>
      </w:r>
    </w:p>
    <w:p w14:paraId="516B8791" w14:textId="173DA3EC" w:rsidR="494DB2F4" w:rsidRPr="00024D69" w:rsidRDefault="494DB2F4" w:rsidP="00024D69">
      <w:pPr>
        <w:spacing w:line="276" w:lineRule="auto"/>
        <w:contextualSpacing/>
        <w:jc w:val="both"/>
        <w:rPr>
          <w:rFonts w:ascii="Arial" w:eastAsia="Arial" w:hAnsi="Arial" w:cs="Arial"/>
          <w:szCs w:val="24"/>
          <w:lang w:val="es-ES"/>
        </w:rPr>
      </w:pPr>
    </w:p>
    <w:p w14:paraId="66335922" w14:textId="46673303" w:rsidR="71D129E6" w:rsidRPr="00024D69" w:rsidRDefault="5293E6E0" w:rsidP="00024D69">
      <w:pPr>
        <w:spacing w:line="276" w:lineRule="auto"/>
        <w:contextualSpacing/>
        <w:jc w:val="both"/>
        <w:rPr>
          <w:rFonts w:ascii="Arial" w:eastAsia="Arial" w:hAnsi="Arial" w:cs="Arial"/>
          <w:szCs w:val="24"/>
          <w:lang w:val="es-ES"/>
        </w:rPr>
      </w:pPr>
      <w:r w:rsidRPr="00024D69">
        <w:rPr>
          <w:rFonts w:ascii="Arial" w:eastAsia="Arial" w:hAnsi="Arial" w:cs="Arial"/>
          <w:szCs w:val="24"/>
          <w:lang w:val="es-ES"/>
        </w:rPr>
        <w:t xml:space="preserve">En relación </w:t>
      </w:r>
      <w:r w:rsidR="051FCA88" w:rsidRPr="00024D69">
        <w:rPr>
          <w:rFonts w:ascii="Arial" w:eastAsia="Arial" w:hAnsi="Arial" w:cs="Arial"/>
          <w:szCs w:val="24"/>
          <w:lang w:val="es-ES"/>
        </w:rPr>
        <w:t>con la</w:t>
      </w:r>
      <w:r w:rsidR="468400D6" w:rsidRPr="00024D69">
        <w:rPr>
          <w:rFonts w:ascii="Arial" w:eastAsia="Arial" w:hAnsi="Arial" w:cs="Arial"/>
          <w:szCs w:val="24"/>
          <w:lang w:val="es-ES"/>
        </w:rPr>
        <w:t xml:space="preserve"> </w:t>
      </w:r>
      <w:r w:rsidR="7B85B71D" w:rsidRPr="00024D69">
        <w:rPr>
          <w:rFonts w:ascii="Arial" w:eastAsia="Arial" w:hAnsi="Arial" w:cs="Arial"/>
          <w:szCs w:val="24"/>
          <w:lang w:val="es-ES"/>
        </w:rPr>
        <w:t>cl</w:t>
      </w:r>
      <w:r w:rsidR="3811B1F8" w:rsidRPr="00024D69">
        <w:rPr>
          <w:rFonts w:ascii="Arial" w:eastAsia="Arial" w:hAnsi="Arial" w:cs="Arial"/>
          <w:szCs w:val="24"/>
          <w:lang w:val="es-ES"/>
        </w:rPr>
        <w:t>á</w:t>
      </w:r>
      <w:r w:rsidR="7B85B71D" w:rsidRPr="00024D69">
        <w:rPr>
          <w:rFonts w:ascii="Arial" w:eastAsia="Arial" w:hAnsi="Arial" w:cs="Arial"/>
          <w:szCs w:val="24"/>
          <w:lang w:val="es-ES"/>
        </w:rPr>
        <w:t>usula séptima</w:t>
      </w:r>
      <w:r w:rsidR="74093020" w:rsidRPr="00024D69">
        <w:rPr>
          <w:rFonts w:ascii="Arial" w:eastAsia="Arial" w:hAnsi="Arial" w:cs="Arial"/>
          <w:szCs w:val="24"/>
          <w:lang w:val="es-ES"/>
        </w:rPr>
        <w:t>, esta</w:t>
      </w:r>
      <w:r w:rsidR="7B85B71D" w:rsidRPr="00024D69">
        <w:rPr>
          <w:rFonts w:ascii="Arial" w:eastAsia="Arial" w:hAnsi="Arial" w:cs="Arial"/>
          <w:szCs w:val="24"/>
          <w:lang w:val="es-ES"/>
        </w:rPr>
        <w:t xml:space="preserve"> dispone</w:t>
      </w:r>
      <w:r w:rsidR="09E23ED8" w:rsidRPr="00024D69">
        <w:rPr>
          <w:rFonts w:ascii="Arial" w:eastAsia="Arial" w:hAnsi="Arial" w:cs="Arial"/>
          <w:szCs w:val="24"/>
          <w:lang w:val="es-ES"/>
        </w:rPr>
        <w:t>:</w:t>
      </w:r>
    </w:p>
    <w:p w14:paraId="7D616B26" w14:textId="2CF8AA9B" w:rsidR="335DABAA" w:rsidRPr="00024D69" w:rsidRDefault="335DABAA" w:rsidP="00024D69">
      <w:pPr>
        <w:spacing w:line="276" w:lineRule="auto"/>
        <w:contextualSpacing/>
        <w:jc w:val="both"/>
        <w:rPr>
          <w:rFonts w:ascii="Arial" w:eastAsia="Arial" w:hAnsi="Arial" w:cs="Arial"/>
          <w:szCs w:val="24"/>
          <w:lang w:val="es-ES"/>
        </w:rPr>
      </w:pPr>
    </w:p>
    <w:p w14:paraId="56F82367" w14:textId="21E348CC" w:rsidR="6285326A" w:rsidRPr="000D5A88" w:rsidRDefault="09E23ED8" w:rsidP="000D5A88">
      <w:pPr>
        <w:ind w:left="426" w:right="420"/>
        <w:contextualSpacing/>
        <w:jc w:val="both"/>
        <w:rPr>
          <w:rFonts w:ascii="Arial" w:eastAsia="Arial" w:hAnsi="Arial" w:cs="Arial"/>
          <w:sz w:val="22"/>
          <w:szCs w:val="24"/>
          <w:lang w:val="es-ES"/>
        </w:rPr>
      </w:pPr>
      <w:r w:rsidRPr="000D5A88">
        <w:rPr>
          <w:rFonts w:ascii="Arial" w:eastAsia="Arial" w:hAnsi="Arial" w:cs="Arial"/>
          <w:sz w:val="22"/>
          <w:szCs w:val="24"/>
          <w:lang w:val="es-ES"/>
        </w:rPr>
        <w:t>“</w:t>
      </w:r>
      <w:r w:rsidRPr="000D5A88">
        <w:rPr>
          <w:rFonts w:ascii="Arial" w:eastAsia="Arial" w:hAnsi="Arial" w:cs="Arial"/>
          <w:i/>
          <w:iCs/>
          <w:sz w:val="22"/>
          <w:szCs w:val="24"/>
          <w:lang w:val="es-ES"/>
        </w:rPr>
        <w:t xml:space="preserve">SÉPTIMA. AUTORIZACIÓN DE INFORMACIONES Y REFERENCIAS: En los términos de las leyes 1266 de 2008 y 1581 de 2012 EL COMPRADOR Autoriza a CLARO de manera libre y expresa para que consulte de cualquier fuente y/o reporte y/o actualice a cualquier operador de información los datos sobre su persona, nombre, apellidos y documento de identificación, su comportamiento y crédito comercial, hábitos de pago, manejo de su(s) cuenta(s) corriente(5) bancaria(s) y en </w:t>
      </w:r>
      <w:r w:rsidRPr="000D5A88">
        <w:rPr>
          <w:rFonts w:ascii="Arial" w:eastAsia="Arial" w:hAnsi="Arial" w:cs="Arial"/>
          <w:i/>
          <w:iCs/>
          <w:sz w:val="22"/>
          <w:szCs w:val="24"/>
          <w:lang w:val="es-ES"/>
        </w:rPr>
        <w:lastRenderedPageBreak/>
        <w:t xml:space="preserve">general el cumplimiento de sus obligaciones comerciales y pecuniarias. A estos efectos la autorización otorgada resulta irrevocable mientras existan obligaciones contractuales entre las partes. Del mismo modo, EL COMPRADOR, </w:t>
      </w:r>
      <w:r w:rsidRPr="000D5A88">
        <w:rPr>
          <w:rFonts w:ascii="Arial" w:eastAsia="Arial" w:hAnsi="Arial" w:cs="Arial"/>
          <w:b/>
          <w:bCs/>
          <w:i/>
          <w:iCs/>
          <w:sz w:val="22"/>
          <w:szCs w:val="24"/>
          <w:lang w:val="es-ES"/>
        </w:rPr>
        <w:t>otorga a</w:t>
      </w:r>
      <w:r w:rsidR="746F8AB1" w:rsidRPr="000D5A88">
        <w:rPr>
          <w:rFonts w:ascii="Arial" w:eastAsia="Arial" w:hAnsi="Arial" w:cs="Arial"/>
          <w:b/>
          <w:bCs/>
          <w:i/>
          <w:iCs/>
          <w:sz w:val="22"/>
          <w:szCs w:val="24"/>
          <w:lang w:val="es-ES"/>
        </w:rPr>
        <w:t xml:space="preserve"> CL</w:t>
      </w:r>
      <w:r w:rsidRPr="000D5A88">
        <w:rPr>
          <w:rFonts w:ascii="Arial" w:eastAsia="Arial" w:hAnsi="Arial" w:cs="Arial"/>
          <w:b/>
          <w:bCs/>
          <w:i/>
          <w:iCs/>
          <w:sz w:val="22"/>
          <w:szCs w:val="24"/>
          <w:lang w:val="es-ES"/>
        </w:rPr>
        <w:t>ARO expresa autorización para llevar a cabo el tratamiento de sus datos personales</w:t>
      </w:r>
      <w:r w:rsidRPr="000D5A88">
        <w:rPr>
          <w:rFonts w:ascii="Arial" w:eastAsia="Arial" w:hAnsi="Arial" w:cs="Arial"/>
          <w:i/>
          <w:iCs/>
          <w:sz w:val="22"/>
          <w:szCs w:val="24"/>
          <w:lang w:val="es-ES"/>
        </w:rPr>
        <w:t xml:space="preserve"> en los términos detallados en la política de tratamiento dis</w:t>
      </w:r>
      <w:r w:rsidR="67791FB8" w:rsidRPr="000D5A88">
        <w:rPr>
          <w:rFonts w:ascii="Arial" w:eastAsia="Arial" w:hAnsi="Arial" w:cs="Arial"/>
          <w:i/>
          <w:iCs/>
          <w:sz w:val="22"/>
          <w:szCs w:val="24"/>
          <w:lang w:val="es-ES"/>
        </w:rPr>
        <w:t>p</w:t>
      </w:r>
      <w:r w:rsidRPr="000D5A88">
        <w:rPr>
          <w:rFonts w:ascii="Arial" w:eastAsia="Arial" w:hAnsi="Arial" w:cs="Arial"/>
          <w:i/>
          <w:iCs/>
          <w:sz w:val="22"/>
          <w:szCs w:val="24"/>
          <w:lang w:val="es-ES"/>
        </w:rPr>
        <w:t xml:space="preserve">onible para consulta en www.claro.com.co. </w:t>
      </w:r>
      <w:r w:rsidR="32F4EA18" w:rsidRPr="000D5A88">
        <w:rPr>
          <w:rFonts w:ascii="Arial" w:eastAsia="Arial" w:hAnsi="Arial" w:cs="Arial"/>
          <w:i/>
          <w:iCs/>
          <w:sz w:val="22"/>
          <w:szCs w:val="24"/>
          <w:lang w:val="es-ES"/>
        </w:rPr>
        <w:t>Así</w:t>
      </w:r>
      <w:r w:rsidRPr="000D5A88">
        <w:rPr>
          <w:rFonts w:ascii="Arial" w:eastAsia="Arial" w:hAnsi="Arial" w:cs="Arial"/>
          <w:i/>
          <w:iCs/>
          <w:sz w:val="22"/>
          <w:szCs w:val="24"/>
          <w:lang w:val="es-ES"/>
        </w:rPr>
        <w:t xml:space="preserve"> </w:t>
      </w:r>
      <w:r w:rsidR="57BFF412" w:rsidRPr="000D5A88">
        <w:rPr>
          <w:rFonts w:ascii="Arial" w:eastAsia="Arial" w:hAnsi="Arial" w:cs="Arial"/>
          <w:i/>
          <w:iCs/>
          <w:sz w:val="22"/>
          <w:szCs w:val="24"/>
          <w:lang w:val="es-ES"/>
        </w:rPr>
        <w:t>mismo</w:t>
      </w:r>
      <w:r w:rsidRPr="000D5A88">
        <w:rPr>
          <w:rFonts w:ascii="Arial" w:eastAsia="Arial" w:hAnsi="Arial" w:cs="Arial"/>
          <w:i/>
          <w:iCs/>
          <w:sz w:val="22"/>
          <w:szCs w:val="24"/>
          <w:lang w:val="es-ES"/>
        </w:rPr>
        <w:t xml:space="preserve"> conoce que la huella es un dato sensible que será utilizado por CLARO para validar identidad del cliente. En todo caso, es Importante </w:t>
      </w:r>
      <w:r w:rsidR="047B5EFB" w:rsidRPr="000D5A88">
        <w:rPr>
          <w:rFonts w:ascii="Arial" w:eastAsia="Arial" w:hAnsi="Arial" w:cs="Arial"/>
          <w:i/>
          <w:iCs/>
          <w:sz w:val="22"/>
          <w:szCs w:val="24"/>
          <w:lang w:val="es-ES"/>
        </w:rPr>
        <w:t>q</w:t>
      </w:r>
      <w:r w:rsidRPr="000D5A88">
        <w:rPr>
          <w:rFonts w:ascii="Arial" w:eastAsia="Arial" w:hAnsi="Arial" w:cs="Arial"/>
          <w:i/>
          <w:iCs/>
          <w:sz w:val="22"/>
          <w:szCs w:val="24"/>
          <w:lang w:val="es-ES"/>
        </w:rPr>
        <w:t xml:space="preserve">ue tenga en cuenta que dicha autorización es </w:t>
      </w:r>
      <w:r w:rsidR="152C6570" w:rsidRPr="000D5A88">
        <w:rPr>
          <w:rFonts w:ascii="Arial" w:eastAsia="Arial" w:hAnsi="Arial" w:cs="Arial"/>
          <w:i/>
          <w:iCs/>
          <w:sz w:val="22"/>
          <w:szCs w:val="24"/>
          <w:lang w:val="es-ES"/>
        </w:rPr>
        <w:t>facultativa</w:t>
      </w:r>
      <w:r w:rsidRPr="000D5A88">
        <w:rPr>
          <w:rFonts w:ascii="Arial" w:eastAsia="Arial" w:hAnsi="Arial" w:cs="Arial"/>
          <w:i/>
          <w:iCs/>
          <w:sz w:val="22"/>
          <w:szCs w:val="24"/>
          <w:lang w:val="es-ES"/>
        </w:rPr>
        <w:t xml:space="preserve"> PARAGRAFO </w:t>
      </w:r>
      <w:r w:rsidRPr="000D5A88">
        <w:rPr>
          <w:rFonts w:ascii="Arial" w:eastAsia="Arial" w:hAnsi="Arial" w:cs="Arial"/>
          <w:b/>
          <w:bCs/>
          <w:i/>
          <w:iCs/>
          <w:sz w:val="22"/>
          <w:szCs w:val="24"/>
          <w:lang w:val="es-ES"/>
        </w:rPr>
        <w:t xml:space="preserve">1. Previa la realización de eventuales reportes a las centrales de Información sobre comportamiento crediticio de EL COMPRADOR, CLARO remitirá comunicación AL /SUARIO con una antelación de por lo menos veinte (20) días calendario a la fecha en que se produzca el reporte, indicando la obligación en mora que generó el reporte, el monto y el </w:t>
      </w:r>
      <w:r w:rsidR="36B062F6" w:rsidRPr="000D5A88">
        <w:rPr>
          <w:rFonts w:ascii="Arial" w:eastAsia="Arial" w:hAnsi="Arial" w:cs="Arial"/>
          <w:b/>
          <w:bCs/>
          <w:i/>
          <w:iCs/>
          <w:sz w:val="22"/>
          <w:szCs w:val="24"/>
          <w:lang w:val="es-ES"/>
        </w:rPr>
        <w:t>fundamento</w:t>
      </w:r>
      <w:r w:rsidRPr="000D5A88">
        <w:rPr>
          <w:rFonts w:ascii="Arial" w:eastAsia="Arial" w:hAnsi="Arial" w:cs="Arial"/>
          <w:b/>
          <w:bCs/>
          <w:i/>
          <w:iCs/>
          <w:sz w:val="22"/>
          <w:szCs w:val="24"/>
          <w:lang w:val="es-ES"/>
        </w:rPr>
        <w:t xml:space="preserve"> de la misma, de conformidad con lo expresado en la regulación.</w:t>
      </w:r>
      <w:r w:rsidRPr="000D5A88">
        <w:rPr>
          <w:rFonts w:ascii="Arial" w:eastAsia="Arial" w:hAnsi="Arial" w:cs="Arial"/>
          <w:i/>
          <w:iCs/>
          <w:sz w:val="22"/>
          <w:szCs w:val="24"/>
          <w:lang w:val="es-ES"/>
        </w:rPr>
        <w:t xml:space="preserve"> PARAGRAFO 2. CLARO Informa a El COMPRADOR que sus d</w:t>
      </w:r>
      <w:r w:rsidR="577F3DD8" w:rsidRPr="000D5A88">
        <w:rPr>
          <w:rFonts w:ascii="Arial" w:eastAsia="Arial" w:hAnsi="Arial" w:cs="Arial"/>
          <w:i/>
          <w:iCs/>
          <w:sz w:val="22"/>
          <w:szCs w:val="24"/>
          <w:lang w:val="es-ES"/>
        </w:rPr>
        <w:t>a</w:t>
      </w:r>
      <w:r w:rsidRPr="000D5A88">
        <w:rPr>
          <w:rFonts w:ascii="Arial" w:eastAsia="Arial" w:hAnsi="Arial" w:cs="Arial"/>
          <w:i/>
          <w:iCs/>
          <w:sz w:val="22"/>
          <w:szCs w:val="24"/>
          <w:lang w:val="es-ES"/>
        </w:rPr>
        <w:t>tos personales suministrados en virtud de la suscripción del contrato de compraventa de equipos serán objeto de tratamiento únicamente para los siguientes propósitos: para consulta y rep</w:t>
      </w:r>
      <w:r w:rsidR="222838EC" w:rsidRPr="000D5A88">
        <w:rPr>
          <w:rFonts w:ascii="Arial" w:eastAsia="Arial" w:hAnsi="Arial" w:cs="Arial"/>
          <w:i/>
          <w:iCs/>
          <w:sz w:val="22"/>
          <w:szCs w:val="24"/>
          <w:lang w:val="es-ES"/>
        </w:rPr>
        <w:t>o</w:t>
      </w:r>
      <w:r w:rsidRPr="000D5A88">
        <w:rPr>
          <w:rFonts w:ascii="Arial" w:eastAsia="Arial" w:hAnsi="Arial" w:cs="Arial"/>
          <w:i/>
          <w:iCs/>
          <w:sz w:val="22"/>
          <w:szCs w:val="24"/>
          <w:lang w:val="es-ES"/>
        </w:rPr>
        <w:t xml:space="preserve">rte de Información ante operadores de bancos le datos de contenido crediticio y financiero, para fines comerciales y publicitarios relacionados con opciones y productos ofrecidos al público. Es a Información será conservada por CLARO con </w:t>
      </w:r>
      <w:r w:rsidR="5C60612D" w:rsidRPr="000D5A88">
        <w:rPr>
          <w:rFonts w:ascii="Arial" w:eastAsia="Arial" w:hAnsi="Arial" w:cs="Arial"/>
          <w:i/>
          <w:iCs/>
          <w:sz w:val="22"/>
          <w:szCs w:val="24"/>
          <w:lang w:val="es-ES"/>
        </w:rPr>
        <w:t>l</w:t>
      </w:r>
      <w:r w:rsidRPr="000D5A88">
        <w:rPr>
          <w:rFonts w:ascii="Arial" w:eastAsia="Arial" w:hAnsi="Arial" w:cs="Arial"/>
          <w:i/>
          <w:iCs/>
          <w:sz w:val="22"/>
          <w:szCs w:val="24"/>
          <w:lang w:val="es-ES"/>
        </w:rPr>
        <w:t>a debida diligencia. EL COMPRADOR puede en cualquier momento ejercer</w:t>
      </w:r>
      <w:r w:rsidR="62888374" w:rsidRPr="000D5A88">
        <w:rPr>
          <w:rFonts w:ascii="Arial" w:eastAsia="Arial" w:hAnsi="Arial" w:cs="Arial"/>
          <w:i/>
          <w:iCs/>
          <w:sz w:val="22"/>
          <w:szCs w:val="24"/>
          <w:lang w:val="es-ES"/>
        </w:rPr>
        <w:t>l</w:t>
      </w:r>
      <w:r w:rsidRPr="000D5A88">
        <w:rPr>
          <w:rFonts w:ascii="Arial" w:eastAsia="Arial" w:hAnsi="Arial" w:cs="Arial"/>
          <w:i/>
          <w:iCs/>
          <w:sz w:val="22"/>
          <w:szCs w:val="24"/>
          <w:lang w:val="es-ES"/>
        </w:rPr>
        <w:t>os</w:t>
      </w:r>
      <w:r w:rsidR="58258F39" w:rsidRPr="000D5A88">
        <w:rPr>
          <w:rFonts w:ascii="Arial" w:eastAsia="Arial" w:hAnsi="Arial" w:cs="Arial"/>
          <w:i/>
          <w:iCs/>
          <w:sz w:val="22"/>
          <w:szCs w:val="24"/>
          <w:lang w:val="es-ES"/>
        </w:rPr>
        <w:t>(SIC)</w:t>
      </w:r>
      <w:r w:rsidRPr="000D5A88">
        <w:rPr>
          <w:rFonts w:ascii="Arial" w:eastAsia="Arial" w:hAnsi="Arial" w:cs="Arial"/>
          <w:i/>
          <w:iCs/>
          <w:sz w:val="22"/>
          <w:szCs w:val="24"/>
          <w:lang w:val="es-ES"/>
        </w:rPr>
        <w:t xml:space="preserve"> derechos previstos en el artículo 8 de la Ley 1581 de 2012; en espec</w:t>
      </w:r>
      <w:r w:rsidR="000F6917" w:rsidRPr="000D5A88">
        <w:rPr>
          <w:rFonts w:ascii="Arial" w:eastAsia="Arial" w:hAnsi="Arial" w:cs="Arial"/>
          <w:i/>
          <w:iCs/>
          <w:sz w:val="22"/>
          <w:szCs w:val="24"/>
          <w:lang w:val="es-ES"/>
        </w:rPr>
        <w:t>i</w:t>
      </w:r>
      <w:r w:rsidRPr="000D5A88">
        <w:rPr>
          <w:rFonts w:ascii="Arial" w:eastAsia="Arial" w:hAnsi="Arial" w:cs="Arial"/>
          <w:i/>
          <w:iCs/>
          <w:sz w:val="22"/>
          <w:szCs w:val="24"/>
          <w:lang w:val="es-ES"/>
        </w:rPr>
        <w:t xml:space="preserve">al: a) Conocer, actualizar y rectificar sus datos personales frente a los Responsables del Tratamiento o Encargados del Tratamiento. Este derecho se podrá ejercer, entre otros frente a datos </w:t>
      </w:r>
      <w:r w:rsidR="5BB4B5F9" w:rsidRPr="000D5A88">
        <w:rPr>
          <w:rFonts w:ascii="Arial" w:eastAsia="Arial" w:hAnsi="Arial" w:cs="Arial"/>
          <w:i/>
          <w:iCs/>
          <w:sz w:val="22"/>
          <w:szCs w:val="24"/>
          <w:lang w:val="es-ES"/>
        </w:rPr>
        <w:t>P</w:t>
      </w:r>
      <w:r w:rsidRPr="000D5A88">
        <w:rPr>
          <w:rFonts w:ascii="Arial" w:eastAsia="Arial" w:hAnsi="Arial" w:cs="Arial"/>
          <w:i/>
          <w:iCs/>
          <w:sz w:val="22"/>
          <w:szCs w:val="24"/>
          <w:lang w:val="es-ES"/>
        </w:rPr>
        <w:t>arciales, inexactos, incompletos, fraccionados,</w:t>
      </w:r>
      <w:r w:rsidR="5DC0092A" w:rsidRPr="000D5A88">
        <w:rPr>
          <w:rFonts w:ascii="Arial" w:eastAsia="Arial" w:hAnsi="Arial" w:cs="Arial"/>
          <w:i/>
          <w:iCs/>
          <w:sz w:val="22"/>
          <w:szCs w:val="24"/>
          <w:lang w:val="es-ES"/>
        </w:rPr>
        <w:t xml:space="preserve"> </w:t>
      </w:r>
      <w:r w:rsidR="3C7EACD4" w:rsidRPr="000D5A88">
        <w:rPr>
          <w:rFonts w:ascii="Arial" w:eastAsia="Arial" w:hAnsi="Arial" w:cs="Arial"/>
          <w:i/>
          <w:iCs/>
          <w:sz w:val="22"/>
          <w:szCs w:val="24"/>
          <w:lang w:val="es-ES"/>
        </w:rPr>
        <w:t>que</w:t>
      </w:r>
      <w:r w:rsidRPr="000D5A88">
        <w:rPr>
          <w:rFonts w:ascii="Arial" w:eastAsia="Arial" w:hAnsi="Arial" w:cs="Arial"/>
          <w:i/>
          <w:iCs/>
          <w:sz w:val="22"/>
          <w:szCs w:val="24"/>
          <w:lang w:val="es-ES"/>
        </w:rPr>
        <w:t xml:space="preserve"> induzcan a error, o aquellos cuyo Tratamiento esté expresamente prohibido o no haya sido autorizado; b) Solicitar prueba de la autorización otorgada al Responsable del Tratamiento salvo </w:t>
      </w:r>
      <w:r w:rsidR="17947FA8" w:rsidRPr="000D5A88">
        <w:rPr>
          <w:rFonts w:ascii="Arial" w:eastAsia="Arial" w:hAnsi="Arial" w:cs="Arial"/>
          <w:i/>
          <w:iCs/>
          <w:sz w:val="22"/>
          <w:szCs w:val="24"/>
          <w:lang w:val="es-ES"/>
        </w:rPr>
        <w:t>c</w:t>
      </w:r>
      <w:r w:rsidRPr="000D5A88">
        <w:rPr>
          <w:rFonts w:ascii="Arial" w:eastAsia="Arial" w:hAnsi="Arial" w:cs="Arial"/>
          <w:i/>
          <w:iCs/>
          <w:sz w:val="22"/>
          <w:szCs w:val="24"/>
          <w:lang w:val="es-ES"/>
        </w:rPr>
        <w:t xml:space="preserve">uando expresamente se exceptúe como requisito para el Tratamiento, de conformidad con lo previsto en el artículo 10 de la mencionada </w:t>
      </w:r>
      <w:r w:rsidR="72190FFC" w:rsidRPr="000D5A88">
        <w:rPr>
          <w:rFonts w:ascii="Arial" w:eastAsia="Arial" w:hAnsi="Arial" w:cs="Arial"/>
          <w:i/>
          <w:iCs/>
          <w:sz w:val="22"/>
          <w:szCs w:val="24"/>
          <w:lang w:val="es-ES"/>
        </w:rPr>
        <w:t>l</w:t>
      </w:r>
      <w:r w:rsidRPr="000D5A88">
        <w:rPr>
          <w:rFonts w:ascii="Arial" w:eastAsia="Arial" w:hAnsi="Arial" w:cs="Arial"/>
          <w:i/>
          <w:iCs/>
          <w:sz w:val="22"/>
          <w:szCs w:val="24"/>
          <w:lang w:val="es-ES"/>
        </w:rPr>
        <w:t xml:space="preserve">ey; c) Ser informado por el Responsable del (Tratamiento o el Encargado del Tratamiento, previa solicitud, respecto del uso que le ha dado a sus datos personales; d) Presentar ante la Superintendencia de Industria y Comercio quejas por infracciones a lo dispuesto en la referida ley y las demás </w:t>
      </w:r>
      <w:r w:rsidR="49BD57E4" w:rsidRPr="000D5A88">
        <w:rPr>
          <w:rFonts w:ascii="Arial" w:eastAsia="Arial" w:hAnsi="Arial" w:cs="Arial"/>
          <w:i/>
          <w:iCs/>
          <w:sz w:val="22"/>
          <w:szCs w:val="24"/>
          <w:lang w:val="es-ES"/>
        </w:rPr>
        <w:t>normas</w:t>
      </w:r>
      <w:r w:rsidRPr="000D5A88">
        <w:rPr>
          <w:rFonts w:ascii="Arial" w:eastAsia="Arial" w:hAnsi="Arial" w:cs="Arial"/>
          <w:i/>
          <w:iCs/>
          <w:sz w:val="22"/>
          <w:szCs w:val="24"/>
          <w:lang w:val="es-ES"/>
        </w:rPr>
        <w:t xml:space="preserve"> que la modifiquen, adicionen o complementen; e) Revocar la autorización y o solicitar la supresión del dato cuando en el </w:t>
      </w:r>
      <w:r w:rsidR="56B7B917" w:rsidRPr="000D5A88">
        <w:rPr>
          <w:rFonts w:ascii="Arial" w:eastAsia="Arial" w:hAnsi="Arial" w:cs="Arial"/>
          <w:i/>
          <w:iCs/>
          <w:sz w:val="22"/>
          <w:szCs w:val="24"/>
          <w:lang w:val="es-ES"/>
        </w:rPr>
        <w:t>tratamiento</w:t>
      </w:r>
      <w:r w:rsidRPr="000D5A88">
        <w:rPr>
          <w:rFonts w:ascii="Arial" w:eastAsia="Arial" w:hAnsi="Arial" w:cs="Arial"/>
          <w:i/>
          <w:iCs/>
          <w:sz w:val="22"/>
          <w:szCs w:val="24"/>
          <w:lang w:val="es-ES"/>
        </w:rPr>
        <w:t xml:space="preserve"> no se respeten los principios, derechos y garantías constitucionales y </w:t>
      </w:r>
      <w:r w:rsidR="1BE98899" w:rsidRPr="000D5A88">
        <w:rPr>
          <w:rFonts w:ascii="Arial" w:eastAsia="Arial" w:hAnsi="Arial" w:cs="Arial"/>
          <w:i/>
          <w:iCs/>
          <w:sz w:val="22"/>
          <w:szCs w:val="24"/>
          <w:lang w:val="es-ES"/>
        </w:rPr>
        <w:t>l</w:t>
      </w:r>
      <w:r w:rsidRPr="000D5A88">
        <w:rPr>
          <w:rFonts w:ascii="Arial" w:eastAsia="Arial" w:hAnsi="Arial" w:cs="Arial"/>
          <w:i/>
          <w:iCs/>
          <w:sz w:val="22"/>
          <w:szCs w:val="24"/>
          <w:lang w:val="es-ES"/>
        </w:rPr>
        <w:t xml:space="preserve">egales. La revocatoria y/o supresión procederá cuando la Superintendencia de Industria y Comercio haya </w:t>
      </w:r>
      <w:r w:rsidR="1CB0FA6F" w:rsidRPr="000D5A88">
        <w:rPr>
          <w:rFonts w:ascii="Arial" w:eastAsia="Arial" w:hAnsi="Arial" w:cs="Arial"/>
          <w:i/>
          <w:iCs/>
          <w:sz w:val="22"/>
          <w:szCs w:val="24"/>
          <w:lang w:val="es-ES"/>
        </w:rPr>
        <w:t>de</w:t>
      </w:r>
      <w:r w:rsidRPr="000D5A88">
        <w:rPr>
          <w:rFonts w:ascii="Arial" w:eastAsia="Arial" w:hAnsi="Arial" w:cs="Arial"/>
          <w:i/>
          <w:iCs/>
          <w:sz w:val="22"/>
          <w:szCs w:val="24"/>
          <w:lang w:val="es-ES"/>
        </w:rPr>
        <w:t xml:space="preserve">terminado que en el Tratamiento el Responsable o Encargado han incurrido en conductas contrarias a la ley y a la Constitución, Sin </w:t>
      </w:r>
      <w:r w:rsidR="3A1BA5AF" w:rsidRPr="000D5A88">
        <w:rPr>
          <w:rFonts w:ascii="Arial" w:eastAsia="Arial" w:hAnsi="Arial" w:cs="Arial"/>
          <w:i/>
          <w:iCs/>
          <w:sz w:val="22"/>
          <w:szCs w:val="24"/>
          <w:lang w:val="es-ES"/>
        </w:rPr>
        <w:t>perjuicio</w:t>
      </w:r>
      <w:r w:rsidRPr="000D5A88">
        <w:rPr>
          <w:rFonts w:ascii="Arial" w:eastAsia="Arial" w:hAnsi="Arial" w:cs="Arial"/>
          <w:i/>
          <w:iCs/>
          <w:sz w:val="22"/>
          <w:szCs w:val="24"/>
          <w:lang w:val="es-ES"/>
        </w:rPr>
        <w:t xml:space="preserve"> del derecho que asiste a los titulares de la formación de solicitar revocatoria o supresión de la información, con los siguientes datos: nombre y apellidos, domicilio a efectos de notificaciones, petición en que se concreta la solicitud</w:t>
      </w:r>
      <w:r w:rsidR="26F5EA72" w:rsidRPr="000D5A88">
        <w:rPr>
          <w:rFonts w:ascii="Arial" w:eastAsia="Arial" w:hAnsi="Arial" w:cs="Arial"/>
          <w:i/>
          <w:iCs/>
          <w:sz w:val="22"/>
          <w:szCs w:val="24"/>
          <w:lang w:val="es-ES"/>
        </w:rPr>
        <w:t xml:space="preserve">, </w:t>
      </w:r>
      <w:r w:rsidRPr="000D5A88">
        <w:rPr>
          <w:rFonts w:ascii="Arial" w:eastAsia="Arial" w:hAnsi="Arial" w:cs="Arial"/>
          <w:i/>
          <w:iCs/>
          <w:sz w:val="22"/>
          <w:szCs w:val="24"/>
          <w:lang w:val="es-ES"/>
        </w:rPr>
        <w:t xml:space="preserve">echa, firma de la persona interesada, </w:t>
      </w:r>
      <w:r w:rsidR="22341345" w:rsidRPr="000D5A88">
        <w:rPr>
          <w:rFonts w:ascii="Arial" w:eastAsia="Arial" w:hAnsi="Arial" w:cs="Arial"/>
          <w:i/>
          <w:iCs/>
          <w:sz w:val="22"/>
          <w:szCs w:val="24"/>
          <w:lang w:val="es-ES"/>
        </w:rPr>
        <w:t>estas</w:t>
      </w:r>
      <w:r w:rsidRPr="000D5A88">
        <w:rPr>
          <w:rFonts w:ascii="Arial" w:eastAsia="Arial" w:hAnsi="Arial" w:cs="Arial"/>
          <w:i/>
          <w:iCs/>
          <w:sz w:val="22"/>
          <w:szCs w:val="24"/>
          <w:lang w:val="es-ES"/>
        </w:rPr>
        <w:t xml:space="preserve"> medidas no procederán cuando exista una obligación legal o contractual que imponga al usuario el deber de permanecer en nuestras bases de latos; f) Acceder en forma gratuita a sus datos personales que hayan sido objeto de Tratamiento. PARAGRAFO 3. EL responsable de tratamiento de la información TELMEX COLOMBIA S.A.</w:t>
      </w:r>
      <w:r w:rsidR="73D47BF2" w:rsidRPr="000D5A88">
        <w:rPr>
          <w:rFonts w:ascii="Arial" w:eastAsia="Arial" w:hAnsi="Arial" w:cs="Arial"/>
          <w:i/>
          <w:iCs/>
          <w:sz w:val="22"/>
          <w:szCs w:val="24"/>
          <w:lang w:val="es-ES"/>
        </w:rPr>
        <w:t xml:space="preserve"> </w:t>
      </w:r>
      <w:r w:rsidRPr="000D5A88">
        <w:rPr>
          <w:rFonts w:ascii="Arial" w:eastAsia="Arial" w:hAnsi="Arial" w:cs="Arial"/>
          <w:i/>
          <w:iCs/>
          <w:sz w:val="22"/>
          <w:szCs w:val="24"/>
          <w:lang w:val="es-ES"/>
        </w:rPr>
        <w:t>MIT 830.053.800-4 COMCEL S.A. NIT 800.153.993-7 respectivamente, dirección principal Cra 68A No.24B-10 y teléfono 7429797 en Bogotá</w:t>
      </w:r>
      <w:r w:rsidRPr="000D5A88">
        <w:rPr>
          <w:rFonts w:ascii="Arial" w:eastAsia="Arial" w:hAnsi="Arial" w:cs="Arial"/>
          <w:sz w:val="22"/>
          <w:szCs w:val="24"/>
          <w:lang w:val="es-ES"/>
        </w:rPr>
        <w:t>.”</w:t>
      </w:r>
      <w:r w:rsidR="7B85B71D" w:rsidRPr="000D5A88">
        <w:rPr>
          <w:rFonts w:ascii="Arial" w:eastAsia="Arial" w:hAnsi="Arial" w:cs="Arial"/>
          <w:sz w:val="22"/>
          <w:szCs w:val="24"/>
          <w:lang w:val="es-ES"/>
        </w:rPr>
        <w:t xml:space="preserve"> </w:t>
      </w:r>
    </w:p>
    <w:p w14:paraId="6F897054" w14:textId="45B488A2" w:rsidR="5C632275" w:rsidRPr="00024D69" w:rsidRDefault="5C632275" w:rsidP="00024D69">
      <w:pPr>
        <w:spacing w:line="276" w:lineRule="auto"/>
        <w:contextualSpacing/>
        <w:jc w:val="both"/>
        <w:rPr>
          <w:rFonts w:ascii="Arial" w:eastAsia="Arial" w:hAnsi="Arial" w:cs="Arial"/>
          <w:szCs w:val="24"/>
          <w:lang w:val="es-ES"/>
        </w:rPr>
      </w:pPr>
    </w:p>
    <w:p w14:paraId="37172582" w14:textId="4FAA10F8" w:rsidR="6D6EE2FB" w:rsidRPr="00024D69" w:rsidRDefault="6D6EE2FB" w:rsidP="00024D69">
      <w:pPr>
        <w:spacing w:line="276" w:lineRule="auto"/>
        <w:contextualSpacing/>
        <w:jc w:val="both"/>
        <w:rPr>
          <w:rFonts w:ascii="Arial" w:eastAsia="Arial" w:hAnsi="Arial" w:cs="Arial"/>
          <w:szCs w:val="24"/>
          <w:lang w:val="es-ES"/>
        </w:rPr>
      </w:pPr>
      <w:r w:rsidRPr="00024D69">
        <w:rPr>
          <w:rFonts w:ascii="Arial" w:eastAsia="Arial" w:hAnsi="Arial" w:cs="Arial"/>
          <w:szCs w:val="24"/>
          <w:lang w:val="es-ES"/>
        </w:rPr>
        <w:t>S</w:t>
      </w:r>
      <w:r w:rsidR="1F90726A" w:rsidRPr="00024D69">
        <w:rPr>
          <w:rFonts w:ascii="Arial" w:eastAsia="Arial" w:hAnsi="Arial" w:cs="Arial"/>
          <w:szCs w:val="24"/>
          <w:lang w:val="es-ES"/>
        </w:rPr>
        <w:t xml:space="preserve">e acreditó </w:t>
      </w:r>
      <w:r w:rsidR="11E28C5C" w:rsidRPr="00024D69">
        <w:rPr>
          <w:rFonts w:ascii="Arial" w:eastAsia="Arial" w:hAnsi="Arial" w:cs="Arial"/>
          <w:szCs w:val="24"/>
          <w:lang w:val="es-ES"/>
        </w:rPr>
        <w:t xml:space="preserve">de otro lado, </w:t>
      </w:r>
      <w:r w:rsidR="6B4FDA9F" w:rsidRPr="00024D69">
        <w:rPr>
          <w:rFonts w:ascii="Arial" w:eastAsia="Arial" w:hAnsi="Arial" w:cs="Arial"/>
          <w:szCs w:val="24"/>
          <w:lang w:val="es-ES"/>
        </w:rPr>
        <w:t>que</w:t>
      </w:r>
      <w:r w:rsidR="3ADD63C3" w:rsidRPr="00024D69">
        <w:rPr>
          <w:rFonts w:ascii="Arial" w:eastAsia="Arial" w:hAnsi="Arial" w:cs="Arial"/>
          <w:szCs w:val="24"/>
          <w:lang w:val="es-ES"/>
        </w:rPr>
        <w:t xml:space="preserve"> </w:t>
      </w:r>
      <w:r w:rsidR="2828D01B" w:rsidRPr="00024D69">
        <w:rPr>
          <w:rFonts w:ascii="Arial" w:eastAsia="Arial" w:hAnsi="Arial" w:cs="Arial"/>
          <w:szCs w:val="24"/>
          <w:lang w:val="es-ES"/>
        </w:rPr>
        <w:t xml:space="preserve">Comcel </w:t>
      </w:r>
      <w:r w:rsidR="479BD42D" w:rsidRPr="00024D69">
        <w:rPr>
          <w:rFonts w:ascii="Arial" w:eastAsia="Arial" w:hAnsi="Arial" w:cs="Arial"/>
          <w:szCs w:val="24"/>
          <w:lang w:val="es-ES"/>
        </w:rPr>
        <w:t>S.A.</w:t>
      </w:r>
      <w:r w:rsidR="25F708CE" w:rsidRPr="00024D69">
        <w:rPr>
          <w:rFonts w:ascii="Arial" w:eastAsia="Arial" w:hAnsi="Arial" w:cs="Arial"/>
          <w:szCs w:val="24"/>
          <w:lang w:val="es-ES"/>
        </w:rPr>
        <w:t xml:space="preserve"> </w:t>
      </w:r>
      <w:r w:rsidR="6B4FDA9F" w:rsidRPr="00024D69">
        <w:rPr>
          <w:rFonts w:ascii="Arial" w:eastAsia="Arial" w:hAnsi="Arial" w:cs="Arial"/>
          <w:szCs w:val="24"/>
          <w:lang w:val="es-ES"/>
        </w:rPr>
        <w:t xml:space="preserve">envió </w:t>
      </w:r>
      <w:r w:rsidR="6DBEF4DA" w:rsidRPr="00024D69">
        <w:rPr>
          <w:rFonts w:ascii="Arial" w:eastAsia="Arial" w:hAnsi="Arial" w:cs="Arial"/>
          <w:szCs w:val="24"/>
          <w:lang w:val="es-ES"/>
        </w:rPr>
        <w:t xml:space="preserve">dos comunicaciones al correo electrónico informado por la accionante en el contrato de compraventa - </w:t>
      </w:r>
      <w:hyperlink r:id="rId14">
        <w:r w:rsidR="6DBEF4DA" w:rsidRPr="00024D69">
          <w:rPr>
            <w:rStyle w:val="Hipervnculo"/>
            <w:rFonts w:ascii="Arial" w:eastAsia="Arial" w:hAnsi="Arial" w:cs="Arial"/>
            <w:szCs w:val="24"/>
            <w:lang w:val="es-ES"/>
          </w:rPr>
          <w:t>cimpao2345@hotmail.com-</w:t>
        </w:r>
      </w:hyperlink>
      <w:r w:rsidR="6DBEF4DA" w:rsidRPr="00024D69">
        <w:rPr>
          <w:rFonts w:ascii="Arial" w:eastAsia="Arial" w:hAnsi="Arial" w:cs="Arial"/>
          <w:szCs w:val="24"/>
          <w:lang w:val="es-ES"/>
        </w:rPr>
        <w:t xml:space="preserve"> </w:t>
      </w:r>
      <w:r w:rsidR="2FF63B79" w:rsidRPr="00024D69">
        <w:rPr>
          <w:rFonts w:ascii="Arial" w:eastAsia="Arial" w:hAnsi="Arial" w:cs="Arial"/>
          <w:szCs w:val="24"/>
          <w:lang w:val="es-ES"/>
        </w:rPr>
        <w:t>el 10 de junio y 10 de abril del 2019</w:t>
      </w:r>
      <w:r w:rsidR="2EBD32FF" w:rsidRPr="00024D69">
        <w:rPr>
          <w:rFonts w:ascii="Arial" w:eastAsia="Arial" w:hAnsi="Arial" w:cs="Arial"/>
          <w:szCs w:val="24"/>
          <w:lang w:val="es-ES"/>
        </w:rPr>
        <w:t>,</w:t>
      </w:r>
      <w:r w:rsidR="1E5169BB" w:rsidRPr="00024D69">
        <w:rPr>
          <w:rFonts w:ascii="Arial" w:eastAsia="Arial" w:hAnsi="Arial" w:cs="Arial"/>
          <w:szCs w:val="24"/>
          <w:lang w:val="es-ES"/>
        </w:rPr>
        <w:t xml:space="preserve"> como da cuenta la certificación de</w:t>
      </w:r>
      <w:r w:rsidR="32020CF7" w:rsidRPr="00024D69">
        <w:rPr>
          <w:rFonts w:ascii="Arial" w:eastAsia="Arial" w:hAnsi="Arial" w:cs="Arial"/>
          <w:szCs w:val="24"/>
          <w:lang w:val="es-ES"/>
        </w:rPr>
        <w:t xml:space="preserve"> envío </w:t>
      </w:r>
      <w:r w:rsidR="1E5169BB" w:rsidRPr="00024D69">
        <w:rPr>
          <w:rFonts w:ascii="Arial" w:eastAsia="Arial" w:hAnsi="Arial" w:cs="Arial"/>
          <w:szCs w:val="24"/>
          <w:lang w:val="es-ES"/>
        </w:rPr>
        <w:t xml:space="preserve">por la empresa de </w:t>
      </w:r>
      <w:r w:rsidR="787BD4E5" w:rsidRPr="00024D69">
        <w:rPr>
          <w:rFonts w:ascii="Arial" w:eastAsia="Arial" w:hAnsi="Arial" w:cs="Arial"/>
          <w:szCs w:val="24"/>
          <w:lang w:val="es-ES"/>
        </w:rPr>
        <w:t>mensajería PARADIGAM S.A.S.</w:t>
      </w:r>
      <w:r w:rsidR="243AFE5B" w:rsidRPr="00024D69">
        <w:rPr>
          <w:rFonts w:ascii="Arial" w:eastAsia="Arial" w:hAnsi="Arial" w:cs="Arial"/>
          <w:szCs w:val="24"/>
          <w:lang w:val="es-ES"/>
        </w:rPr>
        <w:t xml:space="preserve">, donde consta </w:t>
      </w:r>
      <w:r w:rsidR="7A68FE1F" w:rsidRPr="00024D69">
        <w:rPr>
          <w:rFonts w:ascii="Arial" w:eastAsia="Arial" w:hAnsi="Arial" w:cs="Arial"/>
          <w:szCs w:val="24"/>
          <w:lang w:val="es-ES"/>
        </w:rPr>
        <w:t xml:space="preserve">certificación de envío confirmado </w:t>
      </w:r>
      <w:r w:rsidR="42D52841" w:rsidRPr="00024D69">
        <w:rPr>
          <w:rFonts w:ascii="Arial" w:eastAsia="Arial" w:hAnsi="Arial" w:cs="Arial"/>
          <w:szCs w:val="24"/>
          <w:lang w:val="es-ES"/>
        </w:rPr>
        <w:t>(</w:t>
      </w:r>
      <w:r w:rsidR="653F7759" w:rsidRPr="00024D69">
        <w:rPr>
          <w:rFonts w:ascii="Arial" w:eastAsia="Arial" w:hAnsi="Arial" w:cs="Arial"/>
          <w:szCs w:val="24"/>
          <w:lang w:val="es-ES"/>
        </w:rPr>
        <w:t>Pág</w:t>
      </w:r>
      <w:r w:rsidR="2C1FA8B5" w:rsidRPr="00024D69">
        <w:rPr>
          <w:rFonts w:ascii="Arial" w:eastAsia="Arial" w:hAnsi="Arial" w:cs="Arial"/>
          <w:szCs w:val="24"/>
          <w:lang w:val="es-ES"/>
        </w:rPr>
        <w:t>s</w:t>
      </w:r>
      <w:r w:rsidR="653F7759" w:rsidRPr="00024D69">
        <w:rPr>
          <w:rFonts w:ascii="Arial" w:eastAsia="Arial" w:hAnsi="Arial" w:cs="Arial"/>
          <w:szCs w:val="24"/>
          <w:lang w:val="es-ES"/>
        </w:rPr>
        <w:t xml:space="preserve">. </w:t>
      </w:r>
      <w:r w:rsidR="4DE21A2B" w:rsidRPr="00024D69">
        <w:rPr>
          <w:rFonts w:ascii="Arial" w:eastAsia="Arial" w:hAnsi="Arial" w:cs="Arial"/>
          <w:szCs w:val="24"/>
          <w:lang w:val="es-ES"/>
        </w:rPr>
        <w:t>10-13 del d</w:t>
      </w:r>
      <w:r w:rsidR="653F7759" w:rsidRPr="00024D69">
        <w:rPr>
          <w:rFonts w:ascii="Arial" w:eastAsia="Arial" w:hAnsi="Arial" w:cs="Arial"/>
          <w:szCs w:val="24"/>
          <w:lang w:val="es-ES"/>
        </w:rPr>
        <w:t>oc</w:t>
      </w:r>
      <w:r w:rsidR="7F3078A7" w:rsidRPr="00024D69">
        <w:rPr>
          <w:rFonts w:ascii="Arial" w:eastAsia="Arial" w:hAnsi="Arial" w:cs="Arial"/>
          <w:szCs w:val="24"/>
          <w:lang w:val="es-ES"/>
        </w:rPr>
        <w:t xml:space="preserve">. </w:t>
      </w:r>
      <w:r w:rsidR="653F7759" w:rsidRPr="00024D69">
        <w:rPr>
          <w:rFonts w:ascii="Arial" w:eastAsia="Arial" w:hAnsi="Arial" w:cs="Arial"/>
          <w:szCs w:val="24"/>
          <w:lang w:val="es-ES"/>
        </w:rPr>
        <w:t>12 del C.01</w:t>
      </w:r>
      <w:r w:rsidR="42D52841" w:rsidRPr="00024D69">
        <w:rPr>
          <w:rFonts w:ascii="Arial" w:eastAsia="Arial" w:hAnsi="Arial" w:cs="Arial"/>
          <w:szCs w:val="24"/>
          <w:lang w:val="es-ES"/>
        </w:rPr>
        <w:t>)</w:t>
      </w:r>
      <w:r w:rsidR="320CBFD7" w:rsidRPr="00024D69">
        <w:rPr>
          <w:rFonts w:ascii="Arial" w:eastAsia="Arial" w:hAnsi="Arial" w:cs="Arial"/>
          <w:szCs w:val="24"/>
          <w:lang w:val="es-ES"/>
        </w:rPr>
        <w:t>.</w:t>
      </w:r>
    </w:p>
    <w:p w14:paraId="2BF48C77" w14:textId="567849F0" w:rsidR="494DB2F4" w:rsidRPr="00024D69" w:rsidRDefault="494DB2F4" w:rsidP="00024D69">
      <w:pPr>
        <w:spacing w:line="276" w:lineRule="auto"/>
        <w:contextualSpacing/>
        <w:jc w:val="both"/>
        <w:rPr>
          <w:rFonts w:ascii="Arial" w:eastAsia="Arial" w:hAnsi="Arial" w:cs="Arial"/>
          <w:szCs w:val="24"/>
          <w:highlight w:val="yellow"/>
          <w:lang w:val="es-ES"/>
        </w:rPr>
      </w:pPr>
    </w:p>
    <w:p w14:paraId="735A0FB4" w14:textId="580D91B3" w:rsidR="01C6AAF2" w:rsidRPr="00024D69" w:rsidRDefault="4228C3FE" w:rsidP="00024D69">
      <w:pPr>
        <w:spacing w:line="276" w:lineRule="auto"/>
        <w:contextualSpacing/>
        <w:jc w:val="both"/>
        <w:rPr>
          <w:rFonts w:ascii="Arial" w:eastAsia="Arial" w:hAnsi="Arial" w:cs="Arial"/>
          <w:i/>
          <w:iCs/>
          <w:szCs w:val="24"/>
          <w:lang w:val="es-ES"/>
        </w:rPr>
      </w:pPr>
      <w:r w:rsidRPr="00024D69">
        <w:rPr>
          <w:rFonts w:ascii="Arial" w:eastAsia="Arial" w:hAnsi="Arial" w:cs="Arial"/>
          <w:szCs w:val="24"/>
          <w:lang w:val="es-ES"/>
        </w:rPr>
        <w:t>E</w:t>
      </w:r>
      <w:r w:rsidR="60B405EE" w:rsidRPr="00024D69">
        <w:rPr>
          <w:rFonts w:ascii="Arial" w:eastAsia="Arial" w:hAnsi="Arial" w:cs="Arial"/>
          <w:szCs w:val="24"/>
          <w:lang w:val="es-ES"/>
        </w:rPr>
        <w:t>n las comunicaciones</w:t>
      </w:r>
      <w:r w:rsidRPr="00024D69">
        <w:rPr>
          <w:rFonts w:ascii="Arial" w:eastAsia="Arial" w:hAnsi="Arial" w:cs="Arial"/>
          <w:szCs w:val="24"/>
          <w:lang w:val="es-ES"/>
        </w:rPr>
        <w:t xml:space="preserve"> se observa</w:t>
      </w:r>
      <w:r w:rsidR="5BA6F8BF" w:rsidRPr="00024D69">
        <w:rPr>
          <w:rFonts w:ascii="Arial" w:eastAsia="Arial" w:hAnsi="Arial" w:cs="Arial"/>
          <w:szCs w:val="24"/>
          <w:lang w:val="es-ES"/>
        </w:rPr>
        <w:t xml:space="preserve">, respecto la </w:t>
      </w:r>
      <w:r w:rsidR="2E4C76F3" w:rsidRPr="00024D69">
        <w:rPr>
          <w:rFonts w:ascii="Arial" w:eastAsia="Arial" w:hAnsi="Arial" w:cs="Arial"/>
          <w:szCs w:val="24"/>
          <w:lang w:val="es-ES"/>
        </w:rPr>
        <w:t>primera</w:t>
      </w:r>
      <w:r w:rsidR="5BA6F8BF" w:rsidRPr="00024D69">
        <w:rPr>
          <w:rFonts w:ascii="Arial" w:eastAsia="Arial" w:hAnsi="Arial" w:cs="Arial"/>
          <w:szCs w:val="24"/>
          <w:lang w:val="es-ES"/>
        </w:rPr>
        <w:t xml:space="preserve"> </w:t>
      </w:r>
      <w:r w:rsidR="3F9EF7D0" w:rsidRPr="00024D69">
        <w:rPr>
          <w:rFonts w:ascii="Arial" w:eastAsia="Arial" w:hAnsi="Arial" w:cs="Arial"/>
          <w:szCs w:val="24"/>
          <w:lang w:val="es-ES"/>
        </w:rPr>
        <w:t>(10-06-20</w:t>
      </w:r>
      <w:r w:rsidR="6E6DE55F" w:rsidRPr="00024D69">
        <w:rPr>
          <w:rFonts w:ascii="Arial" w:eastAsia="Arial" w:hAnsi="Arial" w:cs="Arial"/>
          <w:szCs w:val="24"/>
          <w:lang w:val="es-ES"/>
        </w:rPr>
        <w:t>19</w:t>
      </w:r>
      <w:r w:rsidR="3F9EF7D0" w:rsidRPr="00024D69">
        <w:rPr>
          <w:rFonts w:ascii="Arial" w:eastAsia="Arial" w:hAnsi="Arial" w:cs="Arial"/>
          <w:szCs w:val="24"/>
          <w:lang w:val="es-ES"/>
        </w:rPr>
        <w:t xml:space="preserve">) </w:t>
      </w:r>
      <w:r w:rsidR="5BA6F8BF" w:rsidRPr="00024D69">
        <w:rPr>
          <w:rFonts w:ascii="Arial" w:eastAsia="Arial" w:hAnsi="Arial" w:cs="Arial"/>
          <w:szCs w:val="24"/>
          <w:lang w:val="es-ES"/>
        </w:rPr>
        <w:t>que</w:t>
      </w:r>
      <w:r w:rsidRPr="00024D69">
        <w:rPr>
          <w:rFonts w:ascii="Arial" w:eastAsia="Arial" w:hAnsi="Arial" w:cs="Arial"/>
          <w:szCs w:val="24"/>
          <w:lang w:val="es-ES"/>
        </w:rPr>
        <w:t xml:space="preserve"> la</w:t>
      </w:r>
      <w:r w:rsidR="565D0DDB" w:rsidRPr="00024D69">
        <w:rPr>
          <w:rFonts w:ascii="Arial" w:eastAsia="Arial" w:hAnsi="Arial" w:cs="Arial"/>
          <w:szCs w:val="24"/>
          <w:lang w:val="es-ES"/>
        </w:rPr>
        <w:t xml:space="preserve"> obligación </w:t>
      </w:r>
      <w:r w:rsidR="083A5880" w:rsidRPr="00024D69">
        <w:rPr>
          <w:rFonts w:ascii="Arial" w:eastAsia="Arial" w:hAnsi="Arial" w:cs="Arial"/>
          <w:szCs w:val="24"/>
          <w:lang w:val="es-ES"/>
        </w:rPr>
        <w:t>contraída por la accionante con el número de cuenta 96357</w:t>
      </w:r>
      <w:r w:rsidR="083A5880" w:rsidRPr="00024D69">
        <w:rPr>
          <w:rFonts w:ascii="Arial" w:eastAsia="Arial" w:hAnsi="Arial" w:cs="Arial"/>
          <w:b/>
          <w:bCs/>
          <w:szCs w:val="24"/>
          <w:lang w:val="es-ES"/>
        </w:rPr>
        <w:t>785</w:t>
      </w:r>
      <w:r w:rsidR="565D0DDB" w:rsidRPr="00024D69">
        <w:rPr>
          <w:rFonts w:ascii="Arial" w:eastAsia="Arial" w:hAnsi="Arial" w:cs="Arial"/>
          <w:szCs w:val="24"/>
          <w:lang w:val="es-ES"/>
        </w:rPr>
        <w:t xml:space="preserve"> </w:t>
      </w:r>
      <w:r w:rsidR="75A9A4E7" w:rsidRPr="00024D69">
        <w:rPr>
          <w:rFonts w:ascii="Arial" w:eastAsia="Arial" w:hAnsi="Arial" w:cs="Arial"/>
          <w:szCs w:val="24"/>
          <w:lang w:val="es-ES"/>
        </w:rPr>
        <w:t xml:space="preserve">que no se registra pago oportuno, la consecuencia que de no pagar será </w:t>
      </w:r>
      <w:r w:rsidR="2BE161C1" w:rsidRPr="00024D69">
        <w:rPr>
          <w:rFonts w:ascii="Arial" w:eastAsia="Arial" w:hAnsi="Arial" w:cs="Arial"/>
          <w:szCs w:val="24"/>
          <w:lang w:val="es-ES"/>
        </w:rPr>
        <w:t>reportado</w:t>
      </w:r>
      <w:r w:rsidR="75A9A4E7" w:rsidRPr="00024D69">
        <w:rPr>
          <w:rFonts w:ascii="Arial" w:eastAsia="Arial" w:hAnsi="Arial" w:cs="Arial"/>
          <w:szCs w:val="24"/>
          <w:lang w:val="es-ES"/>
        </w:rPr>
        <w:t xml:space="preserve"> en </w:t>
      </w:r>
      <w:r w:rsidR="74053577" w:rsidRPr="00024D69">
        <w:rPr>
          <w:rFonts w:ascii="Arial" w:eastAsia="Arial" w:hAnsi="Arial" w:cs="Arial"/>
          <w:szCs w:val="24"/>
          <w:lang w:val="es-ES"/>
        </w:rPr>
        <w:t>las centrales</w:t>
      </w:r>
      <w:r w:rsidR="75A9A4E7" w:rsidRPr="00024D69">
        <w:rPr>
          <w:rFonts w:ascii="Arial" w:eastAsia="Arial" w:hAnsi="Arial" w:cs="Arial"/>
          <w:szCs w:val="24"/>
          <w:lang w:val="es-ES"/>
        </w:rPr>
        <w:t xml:space="preserve"> de </w:t>
      </w:r>
      <w:r w:rsidR="6F426332" w:rsidRPr="00024D69">
        <w:rPr>
          <w:rFonts w:ascii="Arial" w:eastAsia="Arial" w:hAnsi="Arial" w:cs="Arial"/>
          <w:szCs w:val="24"/>
          <w:lang w:val="es-ES"/>
        </w:rPr>
        <w:lastRenderedPageBreak/>
        <w:t>riesgo trascurridos</w:t>
      </w:r>
      <w:r w:rsidR="75A9A4E7" w:rsidRPr="00024D69">
        <w:rPr>
          <w:rFonts w:ascii="Arial" w:eastAsia="Arial" w:hAnsi="Arial" w:cs="Arial"/>
          <w:szCs w:val="24"/>
          <w:lang w:val="es-ES"/>
        </w:rPr>
        <w:t xml:space="preserve"> 20 días calendario </w:t>
      </w:r>
      <w:r w:rsidR="6F9F809D" w:rsidRPr="00024D69">
        <w:rPr>
          <w:rFonts w:ascii="Arial" w:eastAsia="Arial" w:hAnsi="Arial" w:cs="Arial"/>
          <w:szCs w:val="24"/>
          <w:lang w:val="es-ES"/>
        </w:rPr>
        <w:t>siguientes</w:t>
      </w:r>
      <w:r w:rsidR="75A9A4E7" w:rsidRPr="00024D69">
        <w:rPr>
          <w:rFonts w:ascii="Arial" w:eastAsia="Arial" w:hAnsi="Arial" w:cs="Arial"/>
          <w:szCs w:val="24"/>
          <w:lang w:val="es-ES"/>
        </w:rPr>
        <w:t xml:space="preserve"> a la fecha de la comunicación y</w:t>
      </w:r>
      <w:r w:rsidR="4FD208B5" w:rsidRPr="00024D69">
        <w:rPr>
          <w:rFonts w:ascii="Arial" w:eastAsia="Arial" w:hAnsi="Arial" w:cs="Arial"/>
          <w:szCs w:val="24"/>
          <w:lang w:val="es-ES"/>
        </w:rPr>
        <w:t>, y que al corte de</w:t>
      </w:r>
      <w:r w:rsidR="756A3F9B" w:rsidRPr="00024D69">
        <w:rPr>
          <w:rFonts w:ascii="Arial" w:eastAsia="Arial" w:hAnsi="Arial" w:cs="Arial"/>
          <w:szCs w:val="24"/>
          <w:lang w:val="es-ES"/>
        </w:rPr>
        <w:t xml:space="preserve"> </w:t>
      </w:r>
      <w:r w:rsidR="4FD208B5" w:rsidRPr="00024D69">
        <w:rPr>
          <w:rFonts w:ascii="Arial" w:eastAsia="Arial" w:hAnsi="Arial" w:cs="Arial"/>
          <w:szCs w:val="24"/>
          <w:lang w:val="es-ES"/>
        </w:rPr>
        <w:t>02-06-2019 el saldo asciende a</w:t>
      </w:r>
      <w:r w:rsidR="088512C9" w:rsidRPr="00024D69">
        <w:rPr>
          <w:rFonts w:ascii="Arial" w:eastAsia="Arial" w:hAnsi="Arial" w:cs="Arial"/>
          <w:szCs w:val="24"/>
          <w:lang w:val="es-ES"/>
        </w:rPr>
        <w:t xml:space="preserve"> </w:t>
      </w:r>
      <w:r w:rsidR="4FD208B5" w:rsidRPr="00024D69">
        <w:rPr>
          <w:rFonts w:ascii="Arial" w:eastAsia="Arial" w:hAnsi="Arial" w:cs="Arial"/>
          <w:szCs w:val="24"/>
          <w:lang w:val="es-ES"/>
        </w:rPr>
        <w:t>$834.227</w:t>
      </w:r>
      <w:r w:rsidR="29C9C498" w:rsidRPr="00024D69">
        <w:rPr>
          <w:rFonts w:ascii="Arial" w:eastAsia="Arial" w:hAnsi="Arial" w:cs="Arial"/>
          <w:szCs w:val="24"/>
          <w:lang w:val="es-ES"/>
        </w:rPr>
        <w:t>, de la que obra certificado por la empresa de mensajería Paradigma S.A.S. que confirmaba el envió en la fecha 10-06-2019 y a su vez se confirmaba que el destinatario abrió el mensaje e</w:t>
      </w:r>
      <w:r w:rsidR="556B4BFB" w:rsidRPr="00024D69">
        <w:rPr>
          <w:rFonts w:ascii="Arial" w:eastAsia="Arial" w:hAnsi="Arial" w:cs="Arial"/>
          <w:szCs w:val="24"/>
          <w:lang w:val="es-ES"/>
        </w:rPr>
        <w:t>n la misma fecha</w:t>
      </w:r>
      <w:r w:rsidR="4FD208B5" w:rsidRPr="00024D69">
        <w:rPr>
          <w:rFonts w:ascii="Arial" w:eastAsia="Arial" w:hAnsi="Arial" w:cs="Arial"/>
          <w:szCs w:val="24"/>
          <w:lang w:val="es-ES"/>
        </w:rPr>
        <w:t>; frente a la segunda comunicación</w:t>
      </w:r>
      <w:r w:rsidR="476A00D9" w:rsidRPr="00024D69">
        <w:rPr>
          <w:rFonts w:ascii="Arial" w:eastAsia="Arial" w:hAnsi="Arial" w:cs="Arial"/>
          <w:szCs w:val="24"/>
          <w:lang w:val="es-ES"/>
        </w:rPr>
        <w:t xml:space="preserve"> </w:t>
      </w:r>
      <w:r w:rsidR="7AA5ED7E" w:rsidRPr="00024D69">
        <w:rPr>
          <w:rFonts w:ascii="Arial" w:eastAsia="Arial" w:hAnsi="Arial" w:cs="Arial"/>
          <w:szCs w:val="24"/>
          <w:lang w:val="es-ES"/>
        </w:rPr>
        <w:t>(10-04-2019)</w:t>
      </w:r>
      <w:r w:rsidR="628A1D02" w:rsidRPr="00024D69">
        <w:rPr>
          <w:rFonts w:ascii="Arial" w:eastAsia="Arial" w:hAnsi="Arial" w:cs="Arial"/>
          <w:szCs w:val="24"/>
          <w:lang w:val="es-ES"/>
        </w:rPr>
        <w:t xml:space="preserve"> </w:t>
      </w:r>
      <w:r w:rsidR="1E5D3E67" w:rsidRPr="00024D69">
        <w:rPr>
          <w:rFonts w:ascii="Arial" w:eastAsia="Arial" w:hAnsi="Arial" w:cs="Arial"/>
          <w:szCs w:val="24"/>
          <w:lang w:val="es-ES"/>
        </w:rPr>
        <w:t>igualmente</w:t>
      </w:r>
      <w:r w:rsidR="628A1D02" w:rsidRPr="00024D69">
        <w:rPr>
          <w:rFonts w:ascii="Arial" w:eastAsia="Arial" w:hAnsi="Arial" w:cs="Arial"/>
          <w:szCs w:val="24"/>
          <w:lang w:val="es-ES"/>
        </w:rPr>
        <w:t xml:space="preserve"> que no se ha recibido el pago de la obligación 98765000000</w:t>
      </w:r>
      <w:r w:rsidR="628A1D02" w:rsidRPr="00024D69">
        <w:rPr>
          <w:rFonts w:ascii="Arial" w:eastAsia="Arial" w:hAnsi="Arial" w:cs="Arial"/>
          <w:b/>
          <w:bCs/>
          <w:szCs w:val="24"/>
          <w:lang w:val="es-ES"/>
        </w:rPr>
        <w:t>41278</w:t>
      </w:r>
      <w:r w:rsidR="35B974D2" w:rsidRPr="00024D69">
        <w:rPr>
          <w:rFonts w:ascii="Arial" w:eastAsia="Arial" w:hAnsi="Arial" w:cs="Arial"/>
          <w:b/>
          <w:bCs/>
          <w:szCs w:val="24"/>
          <w:lang w:val="es-ES"/>
        </w:rPr>
        <w:t xml:space="preserve">,  </w:t>
      </w:r>
      <w:r w:rsidR="316FC5AD" w:rsidRPr="00024D69">
        <w:rPr>
          <w:rFonts w:ascii="Arial" w:eastAsia="Arial" w:hAnsi="Arial" w:cs="Arial"/>
          <w:szCs w:val="24"/>
          <w:lang w:val="es-ES"/>
        </w:rPr>
        <w:t>consecuencia que de no pagar será reportado en las centrales de riesgo trascurridos 20 días calendario siguientes a la fecha de la comunicación y, y que al corte de 24-04-2019 el saldo asciende a $126.317,99</w:t>
      </w:r>
      <w:r w:rsidR="0086CF84" w:rsidRPr="00024D69">
        <w:rPr>
          <w:rFonts w:ascii="Arial" w:eastAsia="Arial" w:hAnsi="Arial" w:cs="Arial"/>
          <w:szCs w:val="24"/>
          <w:lang w:val="es-ES"/>
        </w:rPr>
        <w:t xml:space="preserve"> donde la misma empresa de mensajería confirmó el envío del mensaje con fecha </w:t>
      </w:r>
      <w:r w:rsidR="2AB59A05" w:rsidRPr="00024D69">
        <w:rPr>
          <w:rFonts w:ascii="Arial" w:eastAsia="Arial" w:hAnsi="Arial" w:cs="Arial"/>
          <w:szCs w:val="24"/>
          <w:lang w:val="es-ES"/>
        </w:rPr>
        <w:t>10-04-2019</w:t>
      </w:r>
      <w:r w:rsidR="74D3DDB5" w:rsidRPr="00024D69">
        <w:rPr>
          <w:rFonts w:ascii="Arial" w:eastAsia="Arial" w:hAnsi="Arial" w:cs="Arial"/>
          <w:i/>
          <w:iCs/>
          <w:szCs w:val="24"/>
          <w:lang w:val="es-ES"/>
        </w:rPr>
        <w:t>.</w:t>
      </w:r>
    </w:p>
    <w:p w14:paraId="302338F8" w14:textId="3CB753E6" w:rsidR="494DB2F4" w:rsidRPr="00024D69" w:rsidRDefault="494DB2F4" w:rsidP="00024D69">
      <w:pPr>
        <w:spacing w:line="276" w:lineRule="auto"/>
        <w:contextualSpacing/>
        <w:jc w:val="both"/>
        <w:rPr>
          <w:rFonts w:ascii="Arial" w:eastAsia="Arial" w:hAnsi="Arial" w:cs="Arial"/>
          <w:szCs w:val="24"/>
          <w:highlight w:val="green"/>
          <w:lang w:val="es-ES"/>
        </w:rPr>
      </w:pPr>
    </w:p>
    <w:p w14:paraId="4F77FF44" w14:textId="5F4ABFF3" w:rsidR="2B06D1B5" w:rsidRPr="00024D69" w:rsidRDefault="2B06D1B5" w:rsidP="00024D69">
      <w:pPr>
        <w:spacing w:line="276" w:lineRule="auto"/>
        <w:contextualSpacing/>
        <w:jc w:val="both"/>
        <w:rPr>
          <w:rFonts w:ascii="Arial" w:eastAsia="Arial" w:hAnsi="Arial" w:cs="Arial"/>
          <w:szCs w:val="24"/>
          <w:lang w:val="es-ES"/>
        </w:rPr>
      </w:pPr>
      <w:r w:rsidRPr="00024D69">
        <w:rPr>
          <w:rFonts w:ascii="Arial" w:eastAsia="Arial" w:hAnsi="Arial" w:cs="Arial"/>
          <w:szCs w:val="24"/>
          <w:lang w:val="es-ES"/>
        </w:rPr>
        <w:t>De lo anterior se puede concluir que</w:t>
      </w:r>
      <w:r w:rsidR="7704353E" w:rsidRPr="00024D69">
        <w:rPr>
          <w:rFonts w:ascii="Arial" w:eastAsia="Arial" w:hAnsi="Arial" w:cs="Arial"/>
          <w:szCs w:val="24"/>
          <w:lang w:val="es-ES"/>
        </w:rPr>
        <w:t xml:space="preserve"> </w:t>
      </w:r>
      <w:r w:rsidR="7F2920A7" w:rsidRPr="00024D69">
        <w:rPr>
          <w:rFonts w:ascii="Arial" w:eastAsia="Arial" w:hAnsi="Arial" w:cs="Arial"/>
          <w:szCs w:val="24"/>
          <w:lang w:val="es-ES"/>
        </w:rPr>
        <w:t>la</w:t>
      </w:r>
      <w:r w:rsidR="67DED6C6" w:rsidRPr="00024D69">
        <w:rPr>
          <w:rFonts w:ascii="Arial" w:eastAsia="Arial" w:hAnsi="Arial" w:cs="Arial"/>
          <w:szCs w:val="24"/>
          <w:lang w:val="es-ES"/>
        </w:rPr>
        <w:t xml:space="preserve"> actor</w:t>
      </w:r>
      <w:r w:rsidR="3ACF6372" w:rsidRPr="00024D69">
        <w:rPr>
          <w:rFonts w:ascii="Arial" w:eastAsia="Arial" w:hAnsi="Arial" w:cs="Arial"/>
          <w:szCs w:val="24"/>
          <w:lang w:val="es-ES"/>
        </w:rPr>
        <w:t>a</w:t>
      </w:r>
      <w:r w:rsidR="67DED6C6" w:rsidRPr="00024D69">
        <w:rPr>
          <w:rFonts w:ascii="Arial" w:eastAsia="Arial" w:hAnsi="Arial" w:cs="Arial"/>
          <w:szCs w:val="24"/>
          <w:lang w:val="es-ES"/>
        </w:rPr>
        <w:t xml:space="preserve"> </w:t>
      </w:r>
      <w:r w:rsidR="3A4FA681" w:rsidRPr="00024D69">
        <w:rPr>
          <w:rFonts w:ascii="Arial" w:eastAsia="Arial" w:hAnsi="Arial" w:cs="Arial"/>
          <w:szCs w:val="24"/>
          <w:lang w:val="es-ES"/>
        </w:rPr>
        <w:t xml:space="preserve">como titular </w:t>
      </w:r>
      <w:r w:rsidR="4F8F94A9" w:rsidRPr="00024D69">
        <w:rPr>
          <w:rFonts w:ascii="Arial" w:eastAsia="Arial" w:hAnsi="Arial" w:cs="Arial"/>
          <w:szCs w:val="24"/>
          <w:lang w:val="es-ES"/>
        </w:rPr>
        <w:t xml:space="preserve">de la cuenta </w:t>
      </w:r>
      <w:r w:rsidR="443BF43D" w:rsidRPr="00024D69">
        <w:rPr>
          <w:rFonts w:ascii="Arial" w:eastAsia="Arial" w:hAnsi="Arial" w:cs="Arial"/>
          <w:szCs w:val="24"/>
          <w:lang w:val="es-ES"/>
        </w:rPr>
        <w:t>96357785 contrajo</w:t>
      </w:r>
      <w:r w:rsidR="67DED6C6" w:rsidRPr="00024D69">
        <w:rPr>
          <w:rFonts w:ascii="Arial" w:eastAsia="Arial" w:hAnsi="Arial" w:cs="Arial"/>
          <w:szCs w:val="24"/>
          <w:lang w:val="es-ES"/>
        </w:rPr>
        <w:t xml:space="preserve"> una</w:t>
      </w:r>
      <w:r w:rsidR="4A4F024F" w:rsidRPr="00024D69">
        <w:rPr>
          <w:rFonts w:ascii="Arial" w:eastAsia="Arial" w:hAnsi="Arial" w:cs="Arial"/>
          <w:szCs w:val="24"/>
          <w:lang w:val="es-ES"/>
        </w:rPr>
        <w:t>s</w:t>
      </w:r>
      <w:r w:rsidR="67DED6C6" w:rsidRPr="00024D69">
        <w:rPr>
          <w:rFonts w:ascii="Arial" w:eastAsia="Arial" w:hAnsi="Arial" w:cs="Arial"/>
          <w:szCs w:val="24"/>
          <w:lang w:val="es-ES"/>
        </w:rPr>
        <w:t xml:space="preserve"> obligaci</w:t>
      </w:r>
      <w:r w:rsidR="11E009B2" w:rsidRPr="00024D69">
        <w:rPr>
          <w:rFonts w:ascii="Arial" w:eastAsia="Arial" w:hAnsi="Arial" w:cs="Arial"/>
          <w:szCs w:val="24"/>
          <w:lang w:val="es-ES"/>
        </w:rPr>
        <w:t>o</w:t>
      </w:r>
      <w:r w:rsidR="67DED6C6" w:rsidRPr="00024D69">
        <w:rPr>
          <w:rFonts w:ascii="Arial" w:eastAsia="Arial" w:hAnsi="Arial" w:cs="Arial"/>
          <w:szCs w:val="24"/>
          <w:lang w:val="es-ES"/>
        </w:rPr>
        <w:t>n</w:t>
      </w:r>
      <w:r w:rsidR="11E009B2" w:rsidRPr="00024D69">
        <w:rPr>
          <w:rFonts w:ascii="Arial" w:eastAsia="Arial" w:hAnsi="Arial" w:cs="Arial"/>
          <w:szCs w:val="24"/>
          <w:lang w:val="es-ES"/>
        </w:rPr>
        <w:t>es</w:t>
      </w:r>
      <w:r w:rsidR="67DED6C6" w:rsidRPr="00024D69">
        <w:rPr>
          <w:rFonts w:ascii="Arial" w:eastAsia="Arial" w:hAnsi="Arial" w:cs="Arial"/>
          <w:szCs w:val="24"/>
          <w:lang w:val="es-ES"/>
        </w:rPr>
        <w:t xml:space="preserve"> </w:t>
      </w:r>
      <w:r w:rsidR="5021095C" w:rsidRPr="00024D69">
        <w:rPr>
          <w:rFonts w:ascii="Arial" w:eastAsia="Arial" w:hAnsi="Arial" w:cs="Arial"/>
          <w:szCs w:val="24"/>
          <w:lang w:val="es-ES"/>
        </w:rPr>
        <w:t>(</w:t>
      </w:r>
      <w:r w:rsidR="5021095C" w:rsidRPr="00024D69">
        <w:rPr>
          <w:rFonts w:ascii="Arial" w:eastAsia="Arial" w:hAnsi="Arial" w:cs="Arial"/>
          <w:b/>
          <w:bCs/>
          <w:szCs w:val="24"/>
          <w:lang w:val="es-ES"/>
        </w:rPr>
        <w:t xml:space="preserve">100602 </w:t>
      </w:r>
      <w:r w:rsidR="5021095C" w:rsidRPr="00024D69">
        <w:rPr>
          <w:rFonts w:ascii="Arial" w:eastAsia="Arial" w:hAnsi="Arial" w:cs="Arial"/>
          <w:szCs w:val="24"/>
          <w:lang w:val="es-ES"/>
        </w:rPr>
        <w:t>y</w:t>
      </w:r>
      <w:r w:rsidR="5021095C" w:rsidRPr="00024D69">
        <w:rPr>
          <w:rFonts w:ascii="Arial" w:eastAsia="Arial" w:hAnsi="Arial" w:cs="Arial"/>
          <w:b/>
          <w:bCs/>
          <w:szCs w:val="24"/>
          <w:lang w:val="es-ES"/>
        </w:rPr>
        <w:t xml:space="preserve"> </w:t>
      </w:r>
      <w:r w:rsidR="5021095C" w:rsidRPr="00024D69">
        <w:rPr>
          <w:rFonts w:ascii="Arial" w:eastAsia="Arial" w:hAnsi="Arial" w:cs="Arial"/>
          <w:szCs w:val="24"/>
          <w:lang w:val="es-ES"/>
        </w:rPr>
        <w:t>0</w:t>
      </w:r>
      <w:r w:rsidR="5021095C" w:rsidRPr="00024D69">
        <w:rPr>
          <w:rFonts w:ascii="Arial" w:eastAsia="Arial" w:hAnsi="Arial" w:cs="Arial"/>
          <w:b/>
          <w:bCs/>
          <w:szCs w:val="24"/>
          <w:lang w:val="es-ES"/>
        </w:rPr>
        <w:t>41278</w:t>
      </w:r>
      <w:r w:rsidR="5021095C" w:rsidRPr="00024D69">
        <w:rPr>
          <w:rFonts w:ascii="Arial" w:eastAsia="Arial" w:hAnsi="Arial" w:cs="Arial"/>
          <w:szCs w:val="24"/>
          <w:lang w:val="es-ES"/>
        </w:rPr>
        <w:t xml:space="preserve">) </w:t>
      </w:r>
      <w:r w:rsidR="67DED6C6" w:rsidRPr="00024D69">
        <w:rPr>
          <w:rFonts w:ascii="Arial" w:eastAsia="Arial" w:hAnsi="Arial" w:cs="Arial"/>
          <w:szCs w:val="24"/>
          <w:lang w:val="es-ES"/>
        </w:rPr>
        <w:t xml:space="preserve">con </w:t>
      </w:r>
      <w:r w:rsidR="3FEC7489" w:rsidRPr="00024D69">
        <w:rPr>
          <w:rFonts w:ascii="Arial" w:eastAsia="Arial" w:hAnsi="Arial" w:cs="Arial"/>
          <w:szCs w:val="24"/>
          <w:lang w:val="es-ES"/>
        </w:rPr>
        <w:t xml:space="preserve">Comcel </w:t>
      </w:r>
      <w:r w:rsidR="2B41E5C7" w:rsidRPr="00024D69">
        <w:rPr>
          <w:rFonts w:ascii="Arial" w:eastAsia="Arial" w:hAnsi="Arial" w:cs="Arial"/>
          <w:szCs w:val="24"/>
          <w:lang w:val="es-ES"/>
        </w:rPr>
        <w:t>S</w:t>
      </w:r>
      <w:r w:rsidR="7D4D3A83" w:rsidRPr="00024D69">
        <w:rPr>
          <w:rFonts w:ascii="Arial" w:eastAsia="Arial" w:hAnsi="Arial" w:cs="Arial"/>
          <w:szCs w:val="24"/>
          <w:lang w:val="es-ES"/>
        </w:rPr>
        <w:t>.</w:t>
      </w:r>
      <w:r w:rsidR="2B41E5C7" w:rsidRPr="00024D69">
        <w:rPr>
          <w:rFonts w:ascii="Arial" w:eastAsia="Arial" w:hAnsi="Arial" w:cs="Arial"/>
          <w:szCs w:val="24"/>
          <w:lang w:val="es-ES"/>
        </w:rPr>
        <w:t>A</w:t>
      </w:r>
      <w:r w:rsidR="7D4D3A83" w:rsidRPr="00024D69">
        <w:rPr>
          <w:rFonts w:ascii="Arial" w:eastAsia="Arial" w:hAnsi="Arial" w:cs="Arial"/>
          <w:szCs w:val="24"/>
          <w:lang w:val="es-ES"/>
        </w:rPr>
        <w:t>.</w:t>
      </w:r>
      <w:r w:rsidR="2B41E5C7" w:rsidRPr="00024D69">
        <w:rPr>
          <w:rFonts w:ascii="Arial" w:eastAsia="Arial" w:hAnsi="Arial" w:cs="Arial"/>
          <w:szCs w:val="24"/>
          <w:lang w:val="es-ES"/>
        </w:rPr>
        <w:t xml:space="preserve"> de pagar en los términos acordados las obligaciones por </w:t>
      </w:r>
      <w:r w:rsidR="41ED56EC" w:rsidRPr="00024D69">
        <w:rPr>
          <w:rFonts w:ascii="Arial" w:eastAsia="Arial" w:hAnsi="Arial" w:cs="Arial"/>
          <w:szCs w:val="24"/>
          <w:lang w:val="es-ES"/>
        </w:rPr>
        <w:t>la compraventa de dos equipos móviles</w:t>
      </w:r>
      <w:r w:rsidR="2C06FD62" w:rsidRPr="00024D69">
        <w:rPr>
          <w:rFonts w:ascii="Arial" w:eastAsia="Arial" w:hAnsi="Arial" w:cs="Arial"/>
          <w:szCs w:val="24"/>
          <w:lang w:val="es-ES"/>
        </w:rPr>
        <w:t xml:space="preserve">; y estas aparecen reportadas </w:t>
      </w:r>
      <w:r w:rsidR="7F913394" w:rsidRPr="00024D69">
        <w:rPr>
          <w:rFonts w:ascii="Arial" w:eastAsia="Arial" w:hAnsi="Arial" w:cs="Arial"/>
          <w:szCs w:val="24"/>
          <w:lang w:val="es-ES"/>
        </w:rPr>
        <w:t>en las comunicaciones en mora</w:t>
      </w:r>
      <w:r w:rsidR="2C06FD62" w:rsidRPr="00024D69">
        <w:rPr>
          <w:rFonts w:ascii="Arial" w:eastAsia="Arial" w:hAnsi="Arial" w:cs="Arial"/>
          <w:szCs w:val="24"/>
          <w:lang w:val="es-ES"/>
        </w:rPr>
        <w:t xml:space="preserve"> en el pago de la</w:t>
      </w:r>
      <w:r w:rsidR="354D69A5" w:rsidRPr="00024D69">
        <w:rPr>
          <w:rFonts w:ascii="Arial" w:eastAsia="Arial" w:hAnsi="Arial" w:cs="Arial"/>
          <w:szCs w:val="24"/>
          <w:lang w:val="es-ES"/>
        </w:rPr>
        <w:t>s</w:t>
      </w:r>
      <w:r w:rsidR="2C06FD62" w:rsidRPr="00024D69">
        <w:rPr>
          <w:rFonts w:ascii="Arial" w:eastAsia="Arial" w:hAnsi="Arial" w:cs="Arial"/>
          <w:szCs w:val="24"/>
          <w:lang w:val="es-ES"/>
        </w:rPr>
        <w:t xml:space="preserve"> cuota</w:t>
      </w:r>
      <w:r w:rsidR="5C29B414" w:rsidRPr="00024D69">
        <w:rPr>
          <w:rFonts w:ascii="Arial" w:eastAsia="Arial" w:hAnsi="Arial" w:cs="Arial"/>
          <w:szCs w:val="24"/>
          <w:lang w:val="es-ES"/>
        </w:rPr>
        <w:t xml:space="preserve">s de los </w:t>
      </w:r>
      <w:r w:rsidR="7C7A430A" w:rsidRPr="00024D69">
        <w:rPr>
          <w:rFonts w:ascii="Arial" w:eastAsia="Arial" w:hAnsi="Arial" w:cs="Arial"/>
          <w:szCs w:val="24"/>
          <w:lang w:val="es-ES"/>
        </w:rPr>
        <w:t>meses de junio y abril respectivamente</w:t>
      </w:r>
      <w:r w:rsidR="1D07CD1F" w:rsidRPr="00024D69">
        <w:rPr>
          <w:rFonts w:ascii="Arial" w:eastAsia="Arial" w:hAnsi="Arial" w:cs="Arial"/>
          <w:szCs w:val="24"/>
          <w:lang w:val="es-ES"/>
        </w:rPr>
        <w:t>.</w:t>
      </w:r>
      <w:r w:rsidR="5C29B414" w:rsidRPr="00024D69">
        <w:rPr>
          <w:rFonts w:ascii="Arial" w:eastAsia="Arial" w:hAnsi="Arial" w:cs="Arial"/>
          <w:szCs w:val="24"/>
          <w:lang w:val="es-ES"/>
        </w:rPr>
        <w:t xml:space="preserve"> </w:t>
      </w:r>
      <w:r w:rsidR="2C06FD62" w:rsidRPr="00024D69">
        <w:rPr>
          <w:rFonts w:ascii="Arial" w:eastAsia="Arial" w:hAnsi="Arial" w:cs="Arial"/>
          <w:szCs w:val="24"/>
          <w:lang w:val="es-ES"/>
        </w:rPr>
        <w:t xml:space="preserve"> </w:t>
      </w:r>
    </w:p>
    <w:p w14:paraId="4AFA9A75" w14:textId="1D1EF636" w:rsidR="372786AF" w:rsidRPr="00024D69" w:rsidRDefault="372786AF" w:rsidP="00024D69">
      <w:pPr>
        <w:spacing w:line="276" w:lineRule="auto"/>
        <w:contextualSpacing/>
        <w:jc w:val="both"/>
        <w:rPr>
          <w:rFonts w:ascii="Arial" w:eastAsia="Arial" w:hAnsi="Arial" w:cs="Arial"/>
          <w:szCs w:val="24"/>
          <w:lang w:val="es-ES"/>
        </w:rPr>
      </w:pPr>
    </w:p>
    <w:p w14:paraId="08188EC6" w14:textId="6C4AC7BC" w:rsidR="2F43B5F9" w:rsidRPr="00024D69" w:rsidRDefault="48A11DB3" w:rsidP="00024D69">
      <w:pPr>
        <w:spacing w:line="276" w:lineRule="auto"/>
        <w:contextualSpacing/>
        <w:jc w:val="both"/>
        <w:rPr>
          <w:rFonts w:ascii="Arial" w:eastAsia="Arial" w:hAnsi="Arial" w:cs="Arial"/>
          <w:szCs w:val="24"/>
          <w:lang w:val="es-ES"/>
        </w:rPr>
      </w:pPr>
      <w:r w:rsidRPr="00024D69">
        <w:rPr>
          <w:rFonts w:ascii="Arial" w:eastAsia="Arial" w:hAnsi="Arial" w:cs="Arial"/>
          <w:szCs w:val="24"/>
          <w:lang w:val="es-ES"/>
        </w:rPr>
        <w:t xml:space="preserve">Por lo que se evidencia un cabal cumplimiento </w:t>
      </w:r>
      <w:r w:rsidR="2EEF812E" w:rsidRPr="00024D69">
        <w:rPr>
          <w:rFonts w:ascii="Arial" w:eastAsia="Arial" w:hAnsi="Arial" w:cs="Arial"/>
          <w:szCs w:val="24"/>
          <w:lang w:val="es-ES"/>
        </w:rPr>
        <w:t xml:space="preserve">a los dispuesto en la normativa expuesta anteriormente, en tanto se </w:t>
      </w:r>
      <w:r w:rsidR="096CA721" w:rsidRPr="00024D69">
        <w:rPr>
          <w:rFonts w:ascii="Arial" w:eastAsia="Arial" w:hAnsi="Arial" w:cs="Arial"/>
          <w:szCs w:val="24"/>
          <w:lang w:val="es-ES"/>
        </w:rPr>
        <w:t>a</w:t>
      </w:r>
      <w:r w:rsidR="2EEF812E" w:rsidRPr="00024D69">
        <w:rPr>
          <w:rFonts w:ascii="Arial" w:eastAsia="Arial" w:hAnsi="Arial" w:cs="Arial"/>
          <w:szCs w:val="24"/>
          <w:lang w:val="es-ES"/>
        </w:rPr>
        <w:t>utoriz</w:t>
      </w:r>
      <w:r w:rsidR="6E545A13" w:rsidRPr="00024D69">
        <w:rPr>
          <w:rFonts w:ascii="Arial" w:eastAsia="Arial" w:hAnsi="Arial" w:cs="Arial"/>
          <w:szCs w:val="24"/>
          <w:lang w:val="es-ES"/>
        </w:rPr>
        <w:t>ó</w:t>
      </w:r>
      <w:r w:rsidR="2EEF812E" w:rsidRPr="00024D69">
        <w:rPr>
          <w:rFonts w:ascii="Arial" w:eastAsia="Arial" w:hAnsi="Arial" w:cs="Arial"/>
          <w:szCs w:val="24"/>
          <w:lang w:val="es-ES"/>
        </w:rPr>
        <w:t xml:space="preserve"> a la Fuente para </w:t>
      </w:r>
      <w:r w:rsidR="1D517709" w:rsidRPr="00024D69">
        <w:rPr>
          <w:rFonts w:ascii="Arial" w:eastAsia="Arial" w:hAnsi="Arial" w:cs="Arial"/>
          <w:szCs w:val="24"/>
          <w:lang w:val="es-ES"/>
        </w:rPr>
        <w:t xml:space="preserve">el </w:t>
      </w:r>
      <w:r w:rsidR="1D517709" w:rsidRPr="00024D69">
        <w:rPr>
          <w:rFonts w:ascii="Arial" w:eastAsia="Arial" w:hAnsi="Arial" w:cs="Arial"/>
          <w:b/>
          <w:bCs/>
          <w:szCs w:val="24"/>
          <w:lang w:val="es-ES"/>
        </w:rPr>
        <w:t>tratamiento</w:t>
      </w:r>
      <w:r w:rsidR="6DF8B63E" w:rsidRPr="00024D69">
        <w:rPr>
          <w:rFonts w:ascii="Arial" w:eastAsia="Arial" w:hAnsi="Arial" w:cs="Arial"/>
          <w:b/>
          <w:bCs/>
          <w:szCs w:val="24"/>
          <w:lang w:val="es-ES"/>
        </w:rPr>
        <w:t xml:space="preserve"> de datos personales</w:t>
      </w:r>
      <w:r w:rsidR="6DF8B63E" w:rsidRPr="00024D69">
        <w:rPr>
          <w:rFonts w:ascii="Arial" w:eastAsia="Arial" w:hAnsi="Arial" w:cs="Arial"/>
          <w:szCs w:val="24"/>
          <w:lang w:val="es-ES"/>
        </w:rPr>
        <w:t xml:space="preserve"> como lo prevé el artículo 4º de la Ley 1581 de 2012 y en los términos planteados por la Corte Constitucional, esto es, no ser </w:t>
      </w:r>
      <w:r w:rsidR="57BE9042" w:rsidRPr="00024D69">
        <w:rPr>
          <w:rFonts w:ascii="Arial" w:eastAsia="Arial" w:hAnsi="Arial" w:cs="Arial"/>
          <w:szCs w:val="24"/>
          <w:lang w:val="es-ES"/>
        </w:rPr>
        <w:t>una simple</w:t>
      </w:r>
      <w:r w:rsidR="6DF8B63E" w:rsidRPr="00024D69">
        <w:rPr>
          <w:rFonts w:ascii="Arial" w:eastAsia="Arial" w:hAnsi="Arial" w:cs="Arial"/>
          <w:szCs w:val="24"/>
          <w:lang w:val="es-ES"/>
        </w:rPr>
        <w:t xml:space="preserve"> </w:t>
      </w:r>
      <w:r w:rsidR="2D5D7A09" w:rsidRPr="00024D69">
        <w:rPr>
          <w:rFonts w:ascii="Arial" w:eastAsia="Arial" w:hAnsi="Arial" w:cs="Arial"/>
          <w:szCs w:val="24"/>
          <w:lang w:val="es-ES"/>
        </w:rPr>
        <w:t xml:space="preserve">mención genérica de la autorización sino que sea cualificada al indicar los </w:t>
      </w:r>
      <w:r w:rsidR="0BFEFFA6" w:rsidRPr="00024D69">
        <w:rPr>
          <w:rFonts w:ascii="Arial" w:eastAsia="Arial" w:hAnsi="Arial" w:cs="Arial"/>
          <w:szCs w:val="24"/>
          <w:lang w:val="es-ES"/>
        </w:rPr>
        <w:t>términos</w:t>
      </w:r>
      <w:r w:rsidR="2D5D7A09" w:rsidRPr="00024D69">
        <w:rPr>
          <w:rFonts w:ascii="Arial" w:eastAsia="Arial" w:hAnsi="Arial" w:cs="Arial"/>
          <w:szCs w:val="24"/>
          <w:lang w:val="es-ES"/>
        </w:rPr>
        <w:t>, el tiempo y el fin de dicha autorización, requisito</w:t>
      </w:r>
      <w:r w:rsidR="358BE0CD" w:rsidRPr="00024D69">
        <w:rPr>
          <w:rFonts w:ascii="Arial" w:eastAsia="Arial" w:hAnsi="Arial" w:cs="Arial"/>
          <w:szCs w:val="24"/>
          <w:lang w:val="es-ES"/>
        </w:rPr>
        <w:t xml:space="preserve"> que se encuentra acreditado de la simple lectura de la cláusula séptima del contrato de compraventa, en el que se le referenci</w:t>
      </w:r>
      <w:r w:rsidR="10A6E308" w:rsidRPr="00024D69">
        <w:rPr>
          <w:rFonts w:ascii="Arial" w:eastAsia="Arial" w:hAnsi="Arial" w:cs="Arial"/>
          <w:szCs w:val="24"/>
          <w:lang w:val="es-ES"/>
        </w:rPr>
        <w:t>ó</w:t>
      </w:r>
      <w:r w:rsidR="358BE0CD" w:rsidRPr="00024D69">
        <w:rPr>
          <w:rFonts w:ascii="Arial" w:eastAsia="Arial" w:hAnsi="Arial" w:cs="Arial"/>
          <w:szCs w:val="24"/>
          <w:lang w:val="es-ES"/>
        </w:rPr>
        <w:t xml:space="preserve"> a la actora que el término de la autorización perduraría mientras subsistan las obligaciones con la fuente, </w:t>
      </w:r>
      <w:r w:rsidR="5303A171" w:rsidRPr="00024D69">
        <w:rPr>
          <w:rFonts w:ascii="Arial" w:eastAsia="Arial" w:hAnsi="Arial" w:cs="Arial"/>
          <w:szCs w:val="24"/>
          <w:lang w:val="es-ES"/>
        </w:rPr>
        <w:t>así como la autorización de consultar, reportar y actualizar en las centrales de riesgo el comportamiento crediticio de la accionante; autorización que se desprende la suscripción del contrato que hizo la accionante</w:t>
      </w:r>
      <w:r w:rsidR="55FC5D07" w:rsidRPr="00024D69">
        <w:rPr>
          <w:rFonts w:ascii="Arial" w:eastAsia="Arial" w:hAnsi="Arial" w:cs="Arial"/>
          <w:szCs w:val="24"/>
          <w:lang w:val="es-ES"/>
        </w:rPr>
        <w:t xml:space="preserve"> con huella y verificación de la misma.</w:t>
      </w:r>
    </w:p>
    <w:p w14:paraId="2149269C" w14:textId="70E26D42" w:rsidR="2F43B5F9" w:rsidRPr="00024D69" w:rsidRDefault="2F43B5F9" w:rsidP="00024D69">
      <w:pPr>
        <w:spacing w:line="276" w:lineRule="auto"/>
        <w:contextualSpacing/>
        <w:jc w:val="both"/>
        <w:rPr>
          <w:rFonts w:ascii="Arial" w:eastAsia="Arial" w:hAnsi="Arial" w:cs="Arial"/>
          <w:szCs w:val="24"/>
          <w:lang w:val="es-ES"/>
        </w:rPr>
      </w:pPr>
    </w:p>
    <w:p w14:paraId="5CDDFBA0" w14:textId="2F23E6CC" w:rsidR="2F43B5F9" w:rsidRPr="00024D69" w:rsidRDefault="7BD84518" w:rsidP="00024D69">
      <w:pPr>
        <w:spacing w:line="276" w:lineRule="auto"/>
        <w:contextualSpacing/>
        <w:jc w:val="both"/>
        <w:rPr>
          <w:rFonts w:ascii="Arial" w:eastAsia="Arial" w:hAnsi="Arial" w:cs="Arial"/>
          <w:szCs w:val="24"/>
          <w:lang w:val="es-ES"/>
        </w:rPr>
      </w:pPr>
      <w:r w:rsidRPr="00024D69">
        <w:rPr>
          <w:rFonts w:ascii="Arial" w:eastAsia="Arial" w:hAnsi="Arial" w:cs="Arial"/>
          <w:szCs w:val="24"/>
          <w:lang w:val="es-ES"/>
        </w:rPr>
        <w:t>D</w:t>
      </w:r>
      <w:r w:rsidR="55FC5D07" w:rsidRPr="00024D69">
        <w:rPr>
          <w:rFonts w:ascii="Arial" w:eastAsia="Arial" w:hAnsi="Arial" w:cs="Arial"/>
          <w:szCs w:val="24"/>
          <w:lang w:val="es-ES"/>
        </w:rPr>
        <w:t>e</w:t>
      </w:r>
      <w:r w:rsidR="2D5D7A09" w:rsidRPr="00024D69">
        <w:rPr>
          <w:rFonts w:ascii="Arial" w:eastAsia="Arial" w:hAnsi="Arial" w:cs="Arial"/>
          <w:szCs w:val="24"/>
          <w:lang w:val="es-ES"/>
        </w:rPr>
        <w:t xml:space="preserve"> </w:t>
      </w:r>
      <w:r w:rsidRPr="00024D69">
        <w:rPr>
          <w:rFonts w:ascii="Arial" w:eastAsia="Arial" w:hAnsi="Arial" w:cs="Arial"/>
          <w:szCs w:val="24"/>
          <w:lang w:val="es-ES"/>
        </w:rPr>
        <w:t xml:space="preserve">igual manera, se </w:t>
      </w:r>
      <w:r w:rsidR="73DBC1F8" w:rsidRPr="00024D69">
        <w:rPr>
          <w:rFonts w:ascii="Arial" w:eastAsia="Arial" w:hAnsi="Arial" w:cs="Arial"/>
          <w:szCs w:val="24"/>
          <w:lang w:val="es-ES"/>
        </w:rPr>
        <w:t>prob</w:t>
      </w:r>
      <w:r w:rsidRPr="00024D69">
        <w:rPr>
          <w:rFonts w:ascii="Arial" w:eastAsia="Arial" w:hAnsi="Arial" w:cs="Arial"/>
          <w:szCs w:val="24"/>
          <w:lang w:val="es-ES"/>
        </w:rPr>
        <w:t xml:space="preserve">ó el cumplimiento de la accionada Comcel S.A. de </w:t>
      </w:r>
      <w:r w:rsidR="2EEF812E" w:rsidRPr="00024D69">
        <w:rPr>
          <w:rFonts w:ascii="Arial" w:eastAsia="Arial" w:hAnsi="Arial" w:cs="Arial"/>
          <w:szCs w:val="24"/>
          <w:lang w:val="es-ES"/>
        </w:rPr>
        <w:t>realizar</w:t>
      </w:r>
      <w:r w:rsidR="1CC1695D" w:rsidRPr="00024D69">
        <w:rPr>
          <w:rFonts w:ascii="Arial" w:eastAsia="Arial" w:hAnsi="Arial" w:cs="Arial"/>
          <w:szCs w:val="24"/>
          <w:lang w:val="es-ES"/>
        </w:rPr>
        <w:t xml:space="preserve"> el envío de</w:t>
      </w:r>
      <w:r w:rsidR="2EEF812E" w:rsidRPr="00024D69">
        <w:rPr>
          <w:rFonts w:ascii="Arial" w:eastAsia="Arial" w:hAnsi="Arial" w:cs="Arial"/>
          <w:szCs w:val="24"/>
          <w:lang w:val="es-ES"/>
        </w:rPr>
        <w:t xml:space="preserve"> la comunicación </w:t>
      </w:r>
      <w:r w:rsidR="741A9E14" w:rsidRPr="00024D69">
        <w:rPr>
          <w:rFonts w:ascii="Arial" w:eastAsia="Arial" w:hAnsi="Arial" w:cs="Arial"/>
          <w:szCs w:val="24"/>
          <w:lang w:val="es-ES"/>
        </w:rPr>
        <w:t xml:space="preserve">de manera </w:t>
      </w:r>
      <w:r w:rsidR="2EEF812E" w:rsidRPr="00024D69">
        <w:rPr>
          <w:rFonts w:ascii="Arial" w:eastAsia="Arial" w:hAnsi="Arial" w:cs="Arial"/>
          <w:szCs w:val="24"/>
          <w:lang w:val="es-ES"/>
        </w:rPr>
        <w:t>previa</w:t>
      </w:r>
      <w:r w:rsidR="01C8815E" w:rsidRPr="00024D69">
        <w:rPr>
          <w:rFonts w:ascii="Arial" w:eastAsia="Arial" w:hAnsi="Arial" w:cs="Arial"/>
          <w:szCs w:val="24"/>
          <w:lang w:val="es-ES"/>
        </w:rPr>
        <w:t>, lo que se dio con la remisión</w:t>
      </w:r>
      <w:r w:rsidR="2EEF812E" w:rsidRPr="00024D69">
        <w:rPr>
          <w:rFonts w:ascii="Arial" w:eastAsia="Arial" w:hAnsi="Arial" w:cs="Arial"/>
          <w:szCs w:val="24"/>
          <w:lang w:val="es-ES"/>
        </w:rPr>
        <w:t xml:space="preserve"> </w:t>
      </w:r>
      <w:r w:rsidR="77D51096" w:rsidRPr="00024D69">
        <w:rPr>
          <w:rFonts w:ascii="Arial" w:eastAsia="Arial" w:hAnsi="Arial" w:cs="Arial"/>
          <w:szCs w:val="24"/>
          <w:lang w:val="es-ES"/>
        </w:rPr>
        <w:t xml:space="preserve">de </w:t>
      </w:r>
      <w:r w:rsidR="2EEF812E" w:rsidRPr="00024D69">
        <w:rPr>
          <w:rFonts w:ascii="Arial" w:eastAsia="Arial" w:hAnsi="Arial" w:cs="Arial"/>
          <w:szCs w:val="24"/>
          <w:lang w:val="es-ES"/>
        </w:rPr>
        <w:t>los extractos de los productos</w:t>
      </w:r>
      <w:r w:rsidR="660B1111" w:rsidRPr="00024D69">
        <w:rPr>
          <w:rFonts w:ascii="Arial" w:eastAsia="Arial" w:hAnsi="Arial" w:cs="Arial"/>
          <w:szCs w:val="24"/>
          <w:lang w:val="es-ES"/>
        </w:rPr>
        <w:t>,</w:t>
      </w:r>
      <w:r w:rsidR="2EEF812E" w:rsidRPr="00024D69">
        <w:rPr>
          <w:rFonts w:ascii="Arial" w:eastAsia="Arial" w:hAnsi="Arial" w:cs="Arial"/>
          <w:szCs w:val="24"/>
          <w:lang w:val="es-ES"/>
        </w:rPr>
        <w:t xml:space="preserve"> </w:t>
      </w:r>
      <w:r w:rsidR="31DEA769" w:rsidRPr="00024D69">
        <w:rPr>
          <w:rFonts w:ascii="Arial" w:eastAsia="Arial" w:hAnsi="Arial" w:cs="Arial"/>
          <w:szCs w:val="24"/>
          <w:lang w:val="es-ES"/>
        </w:rPr>
        <w:t xml:space="preserve">dejando claro que </w:t>
      </w:r>
      <w:r w:rsidR="4879775C" w:rsidRPr="00024D69">
        <w:rPr>
          <w:rFonts w:ascii="Arial" w:eastAsia="Arial" w:hAnsi="Arial" w:cs="Arial"/>
          <w:szCs w:val="24"/>
          <w:lang w:val="es-ES"/>
        </w:rPr>
        <w:t>la</w:t>
      </w:r>
      <w:r w:rsidR="31DEA769" w:rsidRPr="00024D69">
        <w:rPr>
          <w:rFonts w:ascii="Arial" w:eastAsia="Arial" w:hAnsi="Arial" w:cs="Arial"/>
          <w:szCs w:val="24"/>
          <w:lang w:val="es-ES"/>
        </w:rPr>
        <w:t xml:space="preserve"> titular estaba en mora y las consecuencias que ello acarrearía, respetando </w:t>
      </w:r>
      <w:r w:rsidR="28521C75" w:rsidRPr="00024D69">
        <w:rPr>
          <w:rFonts w:ascii="Arial" w:eastAsia="Arial" w:hAnsi="Arial" w:cs="Arial"/>
          <w:szCs w:val="24"/>
          <w:lang w:val="es-ES"/>
        </w:rPr>
        <w:t xml:space="preserve">los 20 días entre la comunicación </w:t>
      </w:r>
      <w:r w:rsidR="02798F5F" w:rsidRPr="00024D69">
        <w:rPr>
          <w:rFonts w:ascii="Arial" w:eastAsia="Arial" w:hAnsi="Arial" w:cs="Arial"/>
          <w:szCs w:val="24"/>
          <w:lang w:val="es-ES"/>
        </w:rPr>
        <w:t xml:space="preserve">recibida </w:t>
      </w:r>
      <w:r w:rsidR="79EB4F2E" w:rsidRPr="00024D69">
        <w:rPr>
          <w:rFonts w:ascii="Arial" w:eastAsia="Arial" w:hAnsi="Arial" w:cs="Arial"/>
          <w:szCs w:val="24"/>
          <w:lang w:val="es-ES"/>
        </w:rPr>
        <w:t>por cada obligación</w:t>
      </w:r>
      <w:r w:rsidR="614D797B" w:rsidRPr="00024D69">
        <w:rPr>
          <w:rFonts w:ascii="Arial" w:eastAsia="Arial" w:hAnsi="Arial" w:cs="Arial"/>
          <w:szCs w:val="24"/>
          <w:lang w:val="es-ES"/>
        </w:rPr>
        <w:t xml:space="preserve"> (</w:t>
      </w:r>
      <w:r w:rsidR="614D797B" w:rsidRPr="00024D69">
        <w:rPr>
          <w:rFonts w:ascii="Arial" w:eastAsia="Arial" w:hAnsi="Arial" w:cs="Arial"/>
          <w:b/>
          <w:bCs/>
          <w:szCs w:val="24"/>
          <w:lang w:val="es-ES"/>
        </w:rPr>
        <w:t xml:space="preserve">100602 </w:t>
      </w:r>
      <w:r w:rsidR="614D797B" w:rsidRPr="00024D69">
        <w:rPr>
          <w:rFonts w:ascii="Arial" w:eastAsia="Arial" w:hAnsi="Arial" w:cs="Arial"/>
          <w:szCs w:val="24"/>
          <w:lang w:val="es-ES"/>
        </w:rPr>
        <w:t>y</w:t>
      </w:r>
      <w:r w:rsidR="614D797B" w:rsidRPr="00024D69">
        <w:rPr>
          <w:rFonts w:ascii="Arial" w:eastAsia="Arial" w:hAnsi="Arial" w:cs="Arial"/>
          <w:b/>
          <w:bCs/>
          <w:szCs w:val="24"/>
          <w:lang w:val="es-ES"/>
        </w:rPr>
        <w:t xml:space="preserve"> </w:t>
      </w:r>
      <w:r w:rsidR="614D797B" w:rsidRPr="00024D69">
        <w:rPr>
          <w:rFonts w:ascii="Arial" w:eastAsia="Arial" w:hAnsi="Arial" w:cs="Arial"/>
          <w:szCs w:val="24"/>
          <w:lang w:val="es-ES"/>
        </w:rPr>
        <w:t>0</w:t>
      </w:r>
      <w:r w:rsidR="614D797B" w:rsidRPr="00024D69">
        <w:rPr>
          <w:rFonts w:ascii="Arial" w:eastAsia="Arial" w:hAnsi="Arial" w:cs="Arial"/>
          <w:b/>
          <w:bCs/>
          <w:szCs w:val="24"/>
          <w:lang w:val="es-ES"/>
        </w:rPr>
        <w:t>41278</w:t>
      </w:r>
      <w:r w:rsidR="614D797B" w:rsidRPr="00024D69">
        <w:rPr>
          <w:rFonts w:ascii="Arial" w:eastAsia="Arial" w:hAnsi="Arial" w:cs="Arial"/>
          <w:szCs w:val="24"/>
          <w:lang w:val="es-ES"/>
        </w:rPr>
        <w:t>)</w:t>
      </w:r>
      <w:r w:rsidR="79EB4F2E" w:rsidRPr="00024D69">
        <w:rPr>
          <w:rFonts w:ascii="Arial" w:eastAsia="Arial" w:hAnsi="Arial" w:cs="Arial"/>
          <w:szCs w:val="24"/>
          <w:lang w:val="es-ES"/>
        </w:rPr>
        <w:t xml:space="preserve">, </w:t>
      </w:r>
      <w:r w:rsidR="02798F5F" w:rsidRPr="00024D69">
        <w:rPr>
          <w:rFonts w:ascii="Arial" w:eastAsia="Arial" w:hAnsi="Arial" w:cs="Arial"/>
          <w:szCs w:val="24"/>
          <w:lang w:val="es-ES"/>
        </w:rPr>
        <w:t xml:space="preserve">el </w:t>
      </w:r>
      <w:r w:rsidR="136475D0" w:rsidRPr="00024D69">
        <w:rPr>
          <w:rFonts w:ascii="Arial" w:eastAsia="Arial" w:hAnsi="Arial" w:cs="Arial"/>
          <w:szCs w:val="24"/>
          <w:lang w:val="es-ES"/>
        </w:rPr>
        <w:t>10-06-2019</w:t>
      </w:r>
      <w:r w:rsidR="5546F995" w:rsidRPr="00024D69">
        <w:rPr>
          <w:rFonts w:ascii="Arial" w:eastAsia="Arial" w:hAnsi="Arial" w:cs="Arial"/>
          <w:szCs w:val="24"/>
          <w:lang w:val="es-ES"/>
        </w:rPr>
        <w:t xml:space="preserve"> </w:t>
      </w:r>
      <w:r w:rsidR="3F75B830" w:rsidRPr="00024D69">
        <w:rPr>
          <w:rFonts w:ascii="Arial" w:eastAsia="Arial" w:hAnsi="Arial" w:cs="Arial"/>
          <w:szCs w:val="24"/>
          <w:lang w:val="es-ES"/>
        </w:rPr>
        <w:t>con</w:t>
      </w:r>
      <w:r w:rsidR="5546F995" w:rsidRPr="00024D69">
        <w:rPr>
          <w:rFonts w:ascii="Arial" w:eastAsia="Arial" w:hAnsi="Arial" w:cs="Arial"/>
          <w:szCs w:val="24"/>
          <w:lang w:val="es-ES"/>
        </w:rPr>
        <w:t xml:space="preserve"> el primer reporte en mora el 31-</w:t>
      </w:r>
      <w:r w:rsidR="446BCD6F" w:rsidRPr="00024D69">
        <w:rPr>
          <w:rFonts w:ascii="Arial" w:eastAsia="Arial" w:hAnsi="Arial" w:cs="Arial"/>
          <w:szCs w:val="24"/>
          <w:lang w:val="es-ES"/>
        </w:rPr>
        <w:t>03</w:t>
      </w:r>
      <w:r w:rsidR="5546F995" w:rsidRPr="00024D69">
        <w:rPr>
          <w:rFonts w:ascii="Arial" w:eastAsia="Arial" w:hAnsi="Arial" w:cs="Arial"/>
          <w:szCs w:val="24"/>
          <w:lang w:val="es-ES"/>
        </w:rPr>
        <w:t>-20</w:t>
      </w:r>
      <w:r w:rsidR="03D6D4DE" w:rsidRPr="00024D69">
        <w:rPr>
          <w:rFonts w:ascii="Arial" w:eastAsia="Arial" w:hAnsi="Arial" w:cs="Arial"/>
          <w:szCs w:val="24"/>
          <w:lang w:val="es-ES"/>
        </w:rPr>
        <w:t>21</w:t>
      </w:r>
      <w:r w:rsidR="3E1B0720" w:rsidRPr="00024D69">
        <w:rPr>
          <w:rFonts w:ascii="Arial" w:eastAsia="Arial" w:hAnsi="Arial" w:cs="Arial"/>
          <w:szCs w:val="24"/>
          <w:lang w:val="es-ES"/>
        </w:rPr>
        <w:t xml:space="preserve"> y</w:t>
      </w:r>
      <w:r w:rsidR="10B8FE51" w:rsidRPr="00024D69">
        <w:rPr>
          <w:rFonts w:ascii="Arial" w:eastAsia="Arial" w:hAnsi="Arial" w:cs="Arial"/>
          <w:szCs w:val="24"/>
          <w:lang w:val="es-ES"/>
        </w:rPr>
        <w:t xml:space="preserve"> el 10-04-2023 con primer reporte en mora del 31-05-20</w:t>
      </w:r>
      <w:r w:rsidR="6BE02838" w:rsidRPr="00024D69">
        <w:rPr>
          <w:rFonts w:ascii="Arial" w:eastAsia="Arial" w:hAnsi="Arial" w:cs="Arial"/>
          <w:szCs w:val="24"/>
          <w:lang w:val="es-ES"/>
        </w:rPr>
        <w:t>21</w:t>
      </w:r>
      <w:r w:rsidR="5546F995" w:rsidRPr="00024D69">
        <w:rPr>
          <w:rFonts w:ascii="Arial" w:eastAsia="Arial" w:hAnsi="Arial" w:cs="Arial"/>
          <w:szCs w:val="24"/>
          <w:lang w:val="es-ES"/>
        </w:rPr>
        <w:t>.</w:t>
      </w:r>
    </w:p>
    <w:p w14:paraId="7451CB83" w14:textId="504DE800" w:rsidR="0FD70F95" w:rsidRPr="00024D69" w:rsidRDefault="0FD70F95" w:rsidP="00024D69">
      <w:pPr>
        <w:spacing w:line="276" w:lineRule="auto"/>
        <w:contextualSpacing/>
        <w:jc w:val="both"/>
        <w:rPr>
          <w:rFonts w:ascii="Arial" w:eastAsia="Arial" w:hAnsi="Arial" w:cs="Arial"/>
          <w:szCs w:val="24"/>
          <w:lang w:val="es-ES"/>
        </w:rPr>
      </w:pPr>
    </w:p>
    <w:p w14:paraId="61502546" w14:textId="6C30D832" w:rsidR="1B00534D" w:rsidRPr="00024D69" w:rsidRDefault="1B00534D" w:rsidP="00024D69">
      <w:pPr>
        <w:spacing w:line="276" w:lineRule="auto"/>
        <w:contextualSpacing/>
        <w:jc w:val="both"/>
        <w:rPr>
          <w:rFonts w:ascii="Arial" w:eastAsia="Arial" w:hAnsi="Arial" w:cs="Arial"/>
          <w:color w:val="000000" w:themeColor="text1"/>
          <w:szCs w:val="24"/>
          <w:lang w:val="es-ES"/>
        </w:rPr>
      </w:pPr>
      <w:r w:rsidRPr="00024D69">
        <w:rPr>
          <w:rFonts w:ascii="Arial" w:eastAsia="Arial" w:hAnsi="Arial" w:cs="Arial"/>
          <w:color w:val="000000" w:themeColor="text1"/>
          <w:szCs w:val="24"/>
          <w:lang w:val="es-ES"/>
        </w:rPr>
        <w:t>No saliendo avante el argumento de la impugnante referente a que no obra certificación de entrega y lectura del mensaje de datos, pues como se dijo , las comunicaciones se enviaron al correo electrónico informado por ella en los contratos de compraventa y que no fue desconocido por aquella durante el trámite de la presente acción, certificado por empresa de mensajería PARADIGMA S.A.S. con envío -confirmado-, del que no es obligatorio el acuse de recibido y mucho menos de abierto para condicionar la validez de la comunicación; lo anterior siguiendo la normatividad expuesta anteriormente, referente a que la comunicación previa exigida a las fuentes prevista en el artículo 12 de la Ley 1266 del 2008, se podrá realizar según lo dispuesto por la Ley 527 del 1999.</w:t>
      </w:r>
    </w:p>
    <w:p w14:paraId="53E124D3" w14:textId="2A69FE3B" w:rsidR="663FD880" w:rsidRPr="00024D69" w:rsidRDefault="663FD880" w:rsidP="00024D69">
      <w:pPr>
        <w:spacing w:line="276" w:lineRule="auto"/>
        <w:contextualSpacing/>
        <w:jc w:val="both"/>
        <w:rPr>
          <w:rFonts w:ascii="Arial" w:eastAsia="Arial" w:hAnsi="Arial" w:cs="Arial"/>
          <w:color w:val="000000" w:themeColor="text1"/>
          <w:szCs w:val="24"/>
          <w:lang w:val="es-ES"/>
        </w:rPr>
      </w:pPr>
    </w:p>
    <w:p w14:paraId="678E9DF8" w14:textId="4888F774" w:rsidR="1B00534D" w:rsidRPr="00024D69" w:rsidRDefault="1B00534D" w:rsidP="00024D69">
      <w:pPr>
        <w:spacing w:line="276" w:lineRule="auto"/>
        <w:contextualSpacing/>
        <w:jc w:val="both"/>
        <w:rPr>
          <w:rFonts w:ascii="Arial" w:eastAsia="Arial" w:hAnsi="Arial" w:cs="Arial"/>
          <w:color w:val="000000" w:themeColor="text1"/>
          <w:szCs w:val="24"/>
          <w:lang w:val="es-ES"/>
        </w:rPr>
      </w:pPr>
      <w:r w:rsidRPr="00024D69">
        <w:rPr>
          <w:rFonts w:ascii="Arial" w:eastAsia="Arial" w:hAnsi="Arial" w:cs="Arial"/>
          <w:color w:val="000000" w:themeColor="text1"/>
          <w:szCs w:val="24"/>
          <w:lang w:val="es-ES"/>
        </w:rPr>
        <w:lastRenderedPageBreak/>
        <w:t>Ley que respecto al acuse de recibido señala en su artículo 20 inciso final que los efectos del mensaje de datos estarán condicionados a la recepción de un acuse de recibido</w:t>
      </w:r>
      <w:r w:rsidRPr="00024D69">
        <w:rPr>
          <w:rFonts w:ascii="Arial" w:eastAsia="Arial" w:hAnsi="Arial" w:cs="Arial"/>
          <w:b/>
          <w:bCs/>
          <w:color w:val="000000" w:themeColor="text1"/>
          <w:szCs w:val="24"/>
          <w:lang w:val="es-ES"/>
        </w:rPr>
        <w:t>, solo cuando así se haya acordado EXPRESAMENTE por el iniciador y el destinatario</w:t>
      </w:r>
      <w:r w:rsidRPr="00024D69">
        <w:rPr>
          <w:rFonts w:ascii="Arial" w:eastAsia="Arial" w:hAnsi="Arial" w:cs="Arial"/>
          <w:color w:val="000000" w:themeColor="text1"/>
          <w:szCs w:val="24"/>
          <w:lang w:val="es-ES"/>
        </w:rPr>
        <w:t xml:space="preserve">. Pacto que no se dio entre la fuente y el accionante, pues no emerge de alguno de los documentos referidos, ni ninguno otro; de tal manera que tiene plenos efectos el envío certificado de las comunicaciones remitidas por la accionada; y que además se acompasa con lo dicho por la Corte Constitucional en sentencia C 282 de 2021 mediante la cual estudio la constitucionalidad de la Ley Estatutaria Ley 2157 de 2021 que modifica y adiciona la Ley Estatutaria 1266 de 2008, </w:t>
      </w:r>
    </w:p>
    <w:p w14:paraId="051955B4" w14:textId="471D00A0" w:rsidR="663FD880" w:rsidRPr="00024D69" w:rsidRDefault="663FD880" w:rsidP="00024D69">
      <w:pPr>
        <w:spacing w:line="276" w:lineRule="auto"/>
        <w:ind w:left="708"/>
        <w:contextualSpacing/>
        <w:jc w:val="both"/>
        <w:rPr>
          <w:rFonts w:ascii="Arial" w:eastAsia="Arial" w:hAnsi="Arial" w:cs="Arial"/>
          <w:color w:val="000000" w:themeColor="text1"/>
          <w:szCs w:val="24"/>
          <w:lang w:val="es-ES"/>
        </w:rPr>
      </w:pPr>
    </w:p>
    <w:p w14:paraId="41EBF2FE" w14:textId="4ED34119" w:rsidR="1B00534D" w:rsidRPr="00024D69" w:rsidRDefault="1B00534D" w:rsidP="00024D69">
      <w:pPr>
        <w:spacing w:line="276" w:lineRule="auto"/>
        <w:contextualSpacing/>
        <w:jc w:val="both"/>
        <w:rPr>
          <w:rFonts w:ascii="Arial" w:eastAsia="Arial" w:hAnsi="Arial" w:cs="Arial"/>
          <w:color w:val="000000" w:themeColor="text1"/>
          <w:szCs w:val="24"/>
          <w:lang w:val="es-ES"/>
        </w:rPr>
      </w:pPr>
      <w:r w:rsidRPr="00024D69">
        <w:rPr>
          <w:rFonts w:ascii="Arial" w:eastAsia="Arial" w:hAnsi="Arial" w:cs="Arial"/>
          <w:color w:val="000000" w:themeColor="text1"/>
          <w:szCs w:val="24"/>
          <w:lang w:val="es-ES"/>
        </w:rPr>
        <w:t>De lo que se concluye que a voces de la Corte Constitucional la finalidad del desarrollo normativo y reglamentario de la comunicación previa es que se garantice el derecho a conocer, actualizar y rectificar la información que será reportada, es decir que se le garantice el derecho de defensa al titular de la información, finalidad que se cumple por parte de la fuente con el ENVÍO de dicha comunicación de manera eficaz y oportuna, empero no implica o condiciona dicha validez a que certifique que el titular abrió dicha comunicación, sea emitida a la dirección física o por medios tecnológicos como lo permite la misma norma (artículo 3o artículo 1266 del 2008), en tanto dicha acción escapa de la órbita de la entidad fuente y lo único que puede garantizar es que remitió, como es su deber, la comunicación en debida forma a la dirección física o electrónica informada por la titular, como ya se mencionó,  efectivamente ocurrió en este asunto.</w:t>
      </w:r>
    </w:p>
    <w:p w14:paraId="15D951C1" w14:textId="75D1A3B9" w:rsidR="663FD880" w:rsidRPr="00024D69" w:rsidRDefault="663FD880" w:rsidP="00024D69">
      <w:pPr>
        <w:spacing w:line="276" w:lineRule="auto"/>
        <w:contextualSpacing/>
        <w:jc w:val="both"/>
        <w:rPr>
          <w:rFonts w:ascii="Arial" w:eastAsia="Arial" w:hAnsi="Arial" w:cs="Arial"/>
          <w:color w:val="000000" w:themeColor="text1"/>
          <w:szCs w:val="24"/>
          <w:lang w:val="es-MX"/>
        </w:rPr>
      </w:pPr>
    </w:p>
    <w:p w14:paraId="3CD41B00" w14:textId="575DE302" w:rsidR="1B00534D" w:rsidRPr="00024D69" w:rsidRDefault="1B00534D" w:rsidP="00024D69">
      <w:pPr>
        <w:spacing w:line="276" w:lineRule="auto"/>
        <w:contextualSpacing/>
        <w:jc w:val="both"/>
        <w:rPr>
          <w:rFonts w:ascii="Arial" w:eastAsia="Arial" w:hAnsi="Arial" w:cs="Arial"/>
          <w:color w:val="000000" w:themeColor="text1"/>
          <w:szCs w:val="24"/>
          <w:lang w:val="es-MX"/>
        </w:rPr>
      </w:pPr>
      <w:r w:rsidRPr="00024D69">
        <w:rPr>
          <w:rFonts w:ascii="Arial" w:eastAsia="Arial" w:hAnsi="Arial" w:cs="Arial"/>
          <w:color w:val="000000" w:themeColor="text1"/>
          <w:szCs w:val="24"/>
          <w:lang w:val="es-ES"/>
        </w:rPr>
        <w:t>Y es que la voluntad de abrir la comunicación que recibe está en cabeza del titular de la información, pues como ocurrió en este asunto, a la accionante se le enviaron dos comunicaciones (10/06/2019 - 10/04/20199) y de la primera obra confirmación de abierto, acción que aquella decidió no realizar respecto de la segunda, así la entidad fuente puede garantizar el derecho a conocer la información enviando la comunicación previa, que aquí probó la confirmación de dicho envío en ambos casos.</w:t>
      </w:r>
    </w:p>
    <w:p w14:paraId="0B105683" w14:textId="77777777" w:rsidR="00E97B5D" w:rsidRDefault="00E97B5D" w:rsidP="00024D69">
      <w:pPr>
        <w:spacing w:line="276" w:lineRule="auto"/>
        <w:contextualSpacing/>
        <w:jc w:val="both"/>
        <w:rPr>
          <w:rFonts w:ascii="Arial" w:eastAsia="Arial" w:hAnsi="Arial" w:cs="Arial"/>
          <w:szCs w:val="24"/>
          <w:lang w:val="es-ES"/>
        </w:rPr>
      </w:pPr>
    </w:p>
    <w:p w14:paraId="5422F183" w14:textId="665CA41A" w:rsidR="0FD70F95" w:rsidRPr="00024D69" w:rsidRDefault="28EAF1EC" w:rsidP="00024D69">
      <w:pPr>
        <w:spacing w:line="276" w:lineRule="auto"/>
        <w:contextualSpacing/>
        <w:jc w:val="both"/>
        <w:rPr>
          <w:rFonts w:ascii="Arial" w:eastAsia="Arial" w:hAnsi="Arial" w:cs="Arial"/>
          <w:szCs w:val="24"/>
          <w:lang w:val="es-ES"/>
        </w:rPr>
      </w:pPr>
      <w:r w:rsidRPr="00024D69">
        <w:rPr>
          <w:rFonts w:ascii="Arial" w:eastAsia="Arial" w:hAnsi="Arial" w:cs="Arial"/>
          <w:szCs w:val="24"/>
          <w:lang w:val="es-ES"/>
        </w:rPr>
        <w:t>Siendo así, no se evidencia vulneración al derecho fundamental al debido proceso</w:t>
      </w:r>
      <w:r w:rsidR="12DE34B5" w:rsidRPr="00024D69">
        <w:rPr>
          <w:rFonts w:ascii="Arial" w:eastAsia="Arial" w:hAnsi="Arial" w:cs="Arial"/>
          <w:szCs w:val="24"/>
          <w:lang w:val="es-ES"/>
        </w:rPr>
        <w:t xml:space="preserve"> en cuanto al requisito previo y </w:t>
      </w:r>
      <w:r w:rsidR="78BF910B" w:rsidRPr="00024D69">
        <w:rPr>
          <w:rFonts w:ascii="Arial" w:eastAsia="Arial" w:hAnsi="Arial" w:cs="Arial"/>
          <w:szCs w:val="24"/>
          <w:lang w:val="es-ES"/>
        </w:rPr>
        <w:t xml:space="preserve">de </w:t>
      </w:r>
      <w:r w:rsidR="12DE34B5" w:rsidRPr="00024D69">
        <w:rPr>
          <w:rFonts w:ascii="Arial" w:eastAsia="Arial" w:hAnsi="Arial" w:cs="Arial"/>
          <w:szCs w:val="24"/>
          <w:lang w:val="es-ES"/>
        </w:rPr>
        <w:t>oportunidad para hacer el reporte, como se dejó apuntado en el párrafo anterior</w:t>
      </w:r>
      <w:r w:rsidR="2F3F38ED" w:rsidRPr="00024D69">
        <w:rPr>
          <w:rFonts w:ascii="Arial" w:eastAsia="Arial" w:hAnsi="Arial" w:cs="Arial"/>
          <w:szCs w:val="24"/>
          <w:lang w:val="es-ES"/>
        </w:rPr>
        <w:t xml:space="preserve"> referente a las obligaciones </w:t>
      </w:r>
      <w:r w:rsidR="2F3F38ED" w:rsidRPr="00024D69">
        <w:rPr>
          <w:rFonts w:ascii="Arial" w:eastAsia="Arial" w:hAnsi="Arial" w:cs="Arial"/>
          <w:b/>
          <w:bCs/>
          <w:szCs w:val="24"/>
          <w:lang w:val="es-ES"/>
        </w:rPr>
        <w:t xml:space="preserve">100602 </w:t>
      </w:r>
      <w:r w:rsidR="2F3F38ED" w:rsidRPr="00024D69">
        <w:rPr>
          <w:rFonts w:ascii="Arial" w:eastAsia="Arial" w:hAnsi="Arial" w:cs="Arial"/>
          <w:szCs w:val="24"/>
          <w:lang w:val="es-ES"/>
        </w:rPr>
        <w:t>y</w:t>
      </w:r>
      <w:r w:rsidR="2F3F38ED" w:rsidRPr="00024D69">
        <w:rPr>
          <w:rFonts w:ascii="Arial" w:eastAsia="Arial" w:hAnsi="Arial" w:cs="Arial"/>
          <w:b/>
          <w:bCs/>
          <w:szCs w:val="24"/>
          <w:lang w:val="es-ES"/>
        </w:rPr>
        <w:t xml:space="preserve"> </w:t>
      </w:r>
      <w:r w:rsidR="2F3F38ED" w:rsidRPr="00024D69">
        <w:rPr>
          <w:rFonts w:ascii="Arial" w:eastAsia="Arial" w:hAnsi="Arial" w:cs="Arial"/>
          <w:szCs w:val="24"/>
          <w:lang w:val="es-ES"/>
        </w:rPr>
        <w:t>0</w:t>
      </w:r>
      <w:r w:rsidR="2F3F38ED" w:rsidRPr="00024D69">
        <w:rPr>
          <w:rFonts w:ascii="Arial" w:eastAsia="Arial" w:hAnsi="Arial" w:cs="Arial"/>
          <w:b/>
          <w:bCs/>
          <w:szCs w:val="24"/>
          <w:lang w:val="es-ES"/>
        </w:rPr>
        <w:t>41278</w:t>
      </w:r>
      <w:r w:rsidR="12DE34B5" w:rsidRPr="00024D69">
        <w:rPr>
          <w:rFonts w:ascii="Arial" w:eastAsia="Arial" w:hAnsi="Arial" w:cs="Arial"/>
          <w:szCs w:val="24"/>
          <w:lang w:val="es-ES"/>
        </w:rPr>
        <w:t xml:space="preserve">; por lo mismo se justifica el reporte negativo </w:t>
      </w:r>
      <w:r w:rsidR="0BB08067" w:rsidRPr="00024D69">
        <w:rPr>
          <w:rFonts w:ascii="Arial" w:eastAsia="Arial" w:hAnsi="Arial" w:cs="Arial"/>
          <w:szCs w:val="24"/>
          <w:lang w:val="es-ES"/>
        </w:rPr>
        <w:t>de</w:t>
      </w:r>
      <w:r w:rsidR="7D079944" w:rsidRPr="00024D69">
        <w:rPr>
          <w:rFonts w:ascii="Arial" w:eastAsia="Arial" w:hAnsi="Arial" w:cs="Arial"/>
          <w:szCs w:val="24"/>
          <w:lang w:val="es-ES"/>
        </w:rPr>
        <w:t xml:space="preserve"> </w:t>
      </w:r>
      <w:r w:rsidR="0BB08067" w:rsidRPr="00024D69">
        <w:rPr>
          <w:rFonts w:ascii="Arial" w:eastAsia="Arial" w:hAnsi="Arial" w:cs="Arial"/>
          <w:szCs w:val="24"/>
          <w:lang w:val="es-ES"/>
        </w:rPr>
        <w:t>l</w:t>
      </w:r>
      <w:r w:rsidR="7D079944" w:rsidRPr="00024D69">
        <w:rPr>
          <w:rFonts w:ascii="Arial" w:eastAsia="Arial" w:hAnsi="Arial" w:cs="Arial"/>
          <w:szCs w:val="24"/>
          <w:lang w:val="es-ES"/>
        </w:rPr>
        <w:t>a</w:t>
      </w:r>
      <w:r w:rsidR="0BB08067" w:rsidRPr="00024D69">
        <w:rPr>
          <w:rFonts w:ascii="Arial" w:eastAsia="Arial" w:hAnsi="Arial" w:cs="Arial"/>
          <w:szCs w:val="24"/>
          <w:lang w:val="es-ES"/>
        </w:rPr>
        <w:t xml:space="preserve"> accionante </w:t>
      </w:r>
      <w:r w:rsidR="12DE34B5" w:rsidRPr="00024D69">
        <w:rPr>
          <w:rFonts w:ascii="Arial" w:eastAsia="Arial" w:hAnsi="Arial" w:cs="Arial"/>
          <w:szCs w:val="24"/>
          <w:lang w:val="es-ES"/>
        </w:rPr>
        <w:t>que ex</w:t>
      </w:r>
      <w:r w:rsidR="3FAD61D2" w:rsidRPr="00024D69">
        <w:rPr>
          <w:rFonts w:ascii="Arial" w:eastAsia="Arial" w:hAnsi="Arial" w:cs="Arial"/>
          <w:szCs w:val="24"/>
          <w:lang w:val="es-ES"/>
        </w:rPr>
        <w:t>iste en las centrales de riesgo</w:t>
      </w:r>
      <w:r w:rsidR="1B737DF8" w:rsidRPr="00024D69">
        <w:rPr>
          <w:rFonts w:ascii="Arial" w:eastAsia="Arial" w:hAnsi="Arial" w:cs="Arial"/>
          <w:szCs w:val="24"/>
          <w:lang w:val="es-ES"/>
        </w:rPr>
        <w:t>, por ende</w:t>
      </w:r>
      <w:r w:rsidR="109C25DF" w:rsidRPr="00024D69">
        <w:rPr>
          <w:rFonts w:ascii="Arial" w:eastAsia="Arial" w:hAnsi="Arial" w:cs="Arial"/>
          <w:szCs w:val="24"/>
          <w:lang w:val="es-ES"/>
        </w:rPr>
        <w:t>,</w:t>
      </w:r>
      <w:r w:rsidR="1B737DF8" w:rsidRPr="00024D69">
        <w:rPr>
          <w:rFonts w:ascii="Arial" w:eastAsia="Arial" w:hAnsi="Arial" w:cs="Arial"/>
          <w:szCs w:val="24"/>
          <w:lang w:val="es-ES"/>
        </w:rPr>
        <w:t xml:space="preserve"> ta</w:t>
      </w:r>
      <w:r w:rsidR="2073039B" w:rsidRPr="00024D69">
        <w:rPr>
          <w:rFonts w:ascii="Arial" w:eastAsia="Arial" w:hAnsi="Arial" w:cs="Arial"/>
          <w:szCs w:val="24"/>
          <w:lang w:val="es-ES"/>
        </w:rPr>
        <w:t>m</w:t>
      </w:r>
      <w:r w:rsidR="1B737DF8" w:rsidRPr="00024D69">
        <w:rPr>
          <w:rFonts w:ascii="Arial" w:eastAsia="Arial" w:hAnsi="Arial" w:cs="Arial"/>
          <w:szCs w:val="24"/>
          <w:lang w:val="es-ES"/>
        </w:rPr>
        <w:t>poco se vulneró</w:t>
      </w:r>
      <w:r w:rsidR="3FAD61D2" w:rsidRPr="00024D69">
        <w:rPr>
          <w:rFonts w:ascii="Arial" w:eastAsia="Arial" w:hAnsi="Arial" w:cs="Arial"/>
          <w:szCs w:val="24"/>
          <w:lang w:val="es-ES"/>
        </w:rPr>
        <w:t xml:space="preserve"> </w:t>
      </w:r>
      <w:r w:rsidR="08017676" w:rsidRPr="00024D69">
        <w:rPr>
          <w:rFonts w:ascii="Arial" w:eastAsia="Arial" w:hAnsi="Arial" w:cs="Arial"/>
          <w:szCs w:val="24"/>
          <w:lang w:val="es-ES"/>
        </w:rPr>
        <w:t>e</w:t>
      </w:r>
      <w:r w:rsidRPr="00024D69">
        <w:rPr>
          <w:rFonts w:ascii="Arial" w:eastAsia="Arial" w:hAnsi="Arial" w:cs="Arial"/>
          <w:szCs w:val="24"/>
          <w:lang w:val="es-ES"/>
        </w:rPr>
        <w:t>l Hábeas data</w:t>
      </w:r>
      <w:r w:rsidR="0C6CC1AE" w:rsidRPr="00024D69">
        <w:rPr>
          <w:rFonts w:ascii="Arial" w:eastAsia="Arial" w:hAnsi="Arial" w:cs="Arial"/>
          <w:szCs w:val="24"/>
          <w:lang w:val="es-ES"/>
        </w:rPr>
        <w:t xml:space="preserve"> al no </w:t>
      </w:r>
      <w:r w:rsidR="3A83C423" w:rsidRPr="00024D69">
        <w:rPr>
          <w:rFonts w:ascii="Arial" w:eastAsia="Arial" w:hAnsi="Arial" w:cs="Arial"/>
          <w:szCs w:val="24"/>
          <w:lang w:val="es-ES"/>
        </w:rPr>
        <w:t>desconoc</w:t>
      </w:r>
      <w:r w:rsidR="3551ADC5" w:rsidRPr="00024D69">
        <w:rPr>
          <w:rFonts w:ascii="Arial" w:eastAsia="Arial" w:hAnsi="Arial" w:cs="Arial"/>
          <w:szCs w:val="24"/>
          <w:lang w:val="es-ES"/>
        </w:rPr>
        <w:t xml:space="preserve">er este </w:t>
      </w:r>
      <w:r w:rsidR="3A83C423" w:rsidRPr="00024D69">
        <w:rPr>
          <w:rFonts w:ascii="Arial" w:eastAsia="Arial" w:hAnsi="Arial" w:cs="Arial"/>
          <w:szCs w:val="24"/>
          <w:lang w:val="es-ES"/>
        </w:rPr>
        <w:t>la obligación ni la mora de la misma</w:t>
      </w:r>
      <w:r w:rsidR="23DA63A3" w:rsidRPr="00024D69">
        <w:rPr>
          <w:rFonts w:ascii="Arial" w:eastAsia="Arial" w:hAnsi="Arial" w:cs="Arial"/>
          <w:szCs w:val="24"/>
          <w:lang w:val="es-ES"/>
        </w:rPr>
        <w:t>;</w:t>
      </w:r>
      <w:r w:rsidR="3A83C423" w:rsidRPr="00024D69">
        <w:rPr>
          <w:rFonts w:ascii="Arial" w:eastAsia="Arial" w:hAnsi="Arial" w:cs="Arial"/>
          <w:szCs w:val="24"/>
          <w:lang w:val="es-ES"/>
        </w:rPr>
        <w:t xml:space="preserve"> entonces </w:t>
      </w:r>
      <w:r w:rsidR="5F0F72AC" w:rsidRPr="00024D69">
        <w:rPr>
          <w:rFonts w:ascii="Arial" w:eastAsia="Arial" w:hAnsi="Arial" w:cs="Arial"/>
          <w:szCs w:val="24"/>
          <w:lang w:val="es-ES"/>
        </w:rPr>
        <w:t>la información reportada en las centrales de riesgo se acompasa con la realidad</w:t>
      </w:r>
      <w:r w:rsidR="77556B73" w:rsidRPr="00024D69">
        <w:rPr>
          <w:rFonts w:ascii="Arial" w:eastAsia="Arial" w:hAnsi="Arial" w:cs="Arial"/>
          <w:szCs w:val="24"/>
          <w:lang w:val="es-ES"/>
        </w:rPr>
        <w:t>.</w:t>
      </w:r>
    </w:p>
    <w:p w14:paraId="24318E11" w14:textId="1B647298" w:rsidR="0FD70F95" w:rsidRPr="00024D69" w:rsidRDefault="0FD70F95" w:rsidP="00024D69">
      <w:pPr>
        <w:spacing w:line="276" w:lineRule="auto"/>
        <w:contextualSpacing/>
        <w:jc w:val="both"/>
        <w:rPr>
          <w:rFonts w:ascii="Arial" w:eastAsia="Arial" w:hAnsi="Arial" w:cs="Arial"/>
          <w:szCs w:val="24"/>
          <w:lang w:val="es-ES"/>
        </w:rPr>
      </w:pPr>
    </w:p>
    <w:p w14:paraId="141DE497" w14:textId="5DA62968" w:rsidR="7A6E6C24" w:rsidRPr="00024D69" w:rsidRDefault="7A6E6C24" w:rsidP="00024D69">
      <w:pPr>
        <w:spacing w:line="276" w:lineRule="auto"/>
        <w:contextualSpacing/>
        <w:jc w:val="both"/>
        <w:rPr>
          <w:rFonts w:ascii="Arial" w:eastAsia="Arial" w:hAnsi="Arial" w:cs="Arial"/>
          <w:szCs w:val="24"/>
          <w:lang w:val="es-ES"/>
        </w:rPr>
      </w:pPr>
      <w:r w:rsidRPr="00024D69">
        <w:rPr>
          <w:rFonts w:ascii="Arial" w:eastAsia="Arial" w:hAnsi="Arial" w:cs="Arial"/>
          <w:szCs w:val="24"/>
          <w:lang w:val="es-ES"/>
        </w:rPr>
        <w:t>A tono con lo expuesto</w:t>
      </w:r>
      <w:r w:rsidR="5F0F72AC" w:rsidRPr="00024D69">
        <w:rPr>
          <w:rFonts w:ascii="Arial" w:eastAsia="Arial" w:hAnsi="Arial" w:cs="Arial"/>
          <w:szCs w:val="24"/>
          <w:lang w:val="es-ES"/>
        </w:rPr>
        <w:t xml:space="preserve">, </w:t>
      </w:r>
      <w:r w:rsidR="53D7D27D" w:rsidRPr="00024D69">
        <w:rPr>
          <w:rFonts w:ascii="Arial" w:eastAsia="Arial" w:hAnsi="Arial" w:cs="Arial"/>
          <w:szCs w:val="24"/>
          <w:lang w:val="es-ES"/>
        </w:rPr>
        <w:t>no había lugar a tutelar</w:t>
      </w:r>
      <w:r w:rsidR="5F0F72AC" w:rsidRPr="00024D69">
        <w:rPr>
          <w:rFonts w:ascii="Arial" w:eastAsia="Arial" w:hAnsi="Arial" w:cs="Arial"/>
          <w:szCs w:val="24"/>
          <w:lang w:val="es-ES"/>
        </w:rPr>
        <w:t xml:space="preserve"> los derechos fundamentales invocados</w:t>
      </w:r>
      <w:r w:rsidR="6050F5E5" w:rsidRPr="00024D69">
        <w:rPr>
          <w:rFonts w:ascii="Arial" w:eastAsia="Arial" w:hAnsi="Arial" w:cs="Arial"/>
          <w:szCs w:val="24"/>
          <w:lang w:val="es-ES"/>
        </w:rPr>
        <w:t xml:space="preserve"> frente a las obligaciones reportadas </w:t>
      </w:r>
      <w:r w:rsidR="6050F5E5" w:rsidRPr="00024D69">
        <w:rPr>
          <w:rFonts w:ascii="Arial" w:eastAsia="Arial" w:hAnsi="Arial" w:cs="Arial"/>
          <w:b/>
          <w:bCs/>
          <w:szCs w:val="24"/>
          <w:lang w:val="es-ES"/>
        </w:rPr>
        <w:t xml:space="preserve">100602 </w:t>
      </w:r>
      <w:r w:rsidR="6050F5E5" w:rsidRPr="00024D69">
        <w:rPr>
          <w:rFonts w:ascii="Arial" w:eastAsia="Arial" w:hAnsi="Arial" w:cs="Arial"/>
          <w:szCs w:val="24"/>
          <w:lang w:val="es-ES"/>
        </w:rPr>
        <w:t>y</w:t>
      </w:r>
      <w:r w:rsidR="6050F5E5" w:rsidRPr="00024D69">
        <w:rPr>
          <w:rFonts w:ascii="Arial" w:eastAsia="Arial" w:hAnsi="Arial" w:cs="Arial"/>
          <w:b/>
          <w:bCs/>
          <w:szCs w:val="24"/>
          <w:lang w:val="es-ES"/>
        </w:rPr>
        <w:t xml:space="preserve"> </w:t>
      </w:r>
      <w:r w:rsidR="6050F5E5" w:rsidRPr="00024D69">
        <w:rPr>
          <w:rFonts w:ascii="Arial" w:eastAsia="Arial" w:hAnsi="Arial" w:cs="Arial"/>
          <w:szCs w:val="24"/>
          <w:lang w:val="es-ES"/>
        </w:rPr>
        <w:t>0</w:t>
      </w:r>
      <w:r w:rsidR="6050F5E5" w:rsidRPr="00024D69">
        <w:rPr>
          <w:rFonts w:ascii="Arial" w:eastAsia="Arial" w:hAnsi="Arial" w:cs="Arial"/>
          <w:b/>
          <w:bCs/>
          <w:szCs w:val="24"/>
          <w:lang w:val="es-ES"/>
        </w:rPr>
        <w:t>41278</w:t>
      </w:r>
      <w:r w:rsidR="0344B82F" w:rsidRPr="00024D69">
        <w:rPr>
          <w:rFonts w:ascii="Arial" w:eastAsia="Arial" w:hAnsi="Arial" w:cs="Arial"/>
          <w:szCs w:val="24"/>
          <w:lang w:val="es-ES"/>
        </w:rPr>
        <w:t xml:space="preserve">, por lo que se </w:t>
      </w:r>
      <w:r w:rsidR="0F9A769B" w:rsidRPr="00024D69">
        <w:rPr>
          <w:rFonts w:ascii="Arial" w:eastAsia="Arial" w:hAnsi="Arial" w:cs="Arial"/>
          <w:szCs w:val="24"/>
          <w:lang w:val="es-ES"/>
        </w:rPr>
        <w:t>confirmará</w:t>
      </w:r>
      <w:r w:rsidR="1FB464CC" w:rsidRPr="00024D69">
        <w:rPr>
          <w:rFonts w:ascii="Arial" w:eastAsia="Arial" w:hAnsi="Arial" w:cs="Arial"/>
          <w:szCs w:val="24"/>
          <w:lang w:val="es-ES"/>
        </w:rPr>
        <w:t xml:space="preserve"> la decisión </w:t>
      </w:r>
      <w:r w:rsidR="1801CAA9" w:rsidRPr="00024D69">
        <w:rPr>
          <w:rFonts w:ascii="Arial" w:eastAsia="Arial" w:hAnsi="Arial" w:cs="Arial"/>
          <w:szCs w:val="24"/>
          <w:lang w:val="es-ES"/>
        </w:rPr>
        <w:t xml:space="preserve">que </w:t>
      </w:r>
      <w:r w:rsidR="637225F8" w:rsidRPr="00024D69">
        <w:rPr>
          <w:rFonts w:ascii="Arial" w:eastAsia="Arial" w:hAnsi="Arial" w:cs="Arial"/>
          <w:szCs w:val="24"/>
          <w:lang w:val="es-ES"/>
        </w:rPr>
        <w:t>negó</w:t>
      </w:r>
      <w:r w:rsidR="774C22F9" w:rsidRPr="00024D69">
        <w:rPr>
          <w:rFonts w:ascii="Arial" w:eastAsia="Arial" w:hAnsi="Arial" w:cs="Arial"/>
          <w:szCs w:val="24"/>
          <w:lang w:val="es-ES"/>
        </w:rPr>
        <w:t xml:space="preserve"> </w:t>
      </w:r>
      <w:r w:rsidR="7A2466A5" w:rsidRPr="00024D69">
        <w:rPr>
          <w:rFonts w:ascii="Arial" w:eastAsia="Arial" w:hAnsi="Arial" w:cs="Arial"/>
          <w:szCs w:val="24"/>
          <w:lang w:val="es-ES"/>
        </w:rPr>
        <w:t>e</w:t>
      </w:r>
      <w:r w:rsidR="53DC984E" w:rsidRPr="00024D69">
        <w:rPr>
          <w:rFonts w:ascii="Arial" w:eastAsia="Arial" w:hAnsi="Arial" w:cs="Arial"/>
          <w:szCs w:val="24"/>
          <w:lang w:val="es-ES"/>
        </w:rPr>
        <w:t>l</w:t>
      </w:r>
      <w:r w:rsidR="7A2466A5" w:rsidRPr="00024D69">
        <w:rPr>
          <w:rFonts w:ascii="Arial" w:eastAsia="Arial" w:hAnsi="Arial" w:cs="Arial"/>
          <w:szCs w:val="24"/>
          <w:lang w:val="es-ES"/>
        </w:rPr>
        <w:t xml:space="preserve"> </w:t>
      </w:r>
      <w:r w:rsidR="53DC984E" w:rsidRPr="00024D69">
        <w:rPr>
          <w:rFonts w:ascii="Arial" w:eastAsia="Arial" w:hAnsi="Arial" w:cs="Arial"/>
          <w:szCs w:val="24"/>
          <w:lang w:val="es-ES"/>
        </w:rPr>
        <w:t>a</w:t>
      </w:r>
      <w:r w:rsidR="00BEDBF8" w:rsidRPr="00024D69">
        <w:rPr>
          <w:rFonts w:ascii="Arial" w:eastAsia="Arial" w:hAnsi="Arial" w:cs="Arial"/>
          <w:szCs w:val="24"/>
          <w:lang w:val="es-ES"/>
        </w:rPr>
        <w:t>mparo frente estas obligaciones</w:t>
      </w:r>
      <w:r w:rsidR="53DC984E" w:rsidRPr="00024D69">
        <w:rPr>
          <w:rFonts w:ascii="Arial" w:eastAsia="Arial" w:hAnsi="Arial" w:cs="Arial"/>
          <w:szCs w:val="24"/>
          <w:lang w:val="es-ES"/>
        </w:rPr>
        <w:t xml:space="preserve">, en tanto </w:t>
      </w:r>
      <w:r w:rsidR="0C568DCA" w:rsidRPr="00024D69">
        <w:rPr>
          <w:rFonts w:ascii="Arial" w:eastAsia="Arial" w:hAnsi="Arial" w:cs="Arial"/>
          <w:szCs w:val="24"/>
          <w:lang w:val="es-ES"/>
        </w:rPr>
        <w:t>Comcel dio cumplimiento a los requisitos previos a realizar el reporte, por lo que no se vulneró el debido proceso y se dio respuesta a la petición efectuada por la accionante, de tal manera que también se respetó el derecho de petición.</w:t>
      </w:r>
    </w:p>
    <w:p w14:paraId="1A0DB2C1" w14:textId="19A61952" w:rsidR="5C632275" w:rsidRPr="00024D69" w:rsidRDefault="5C632275" w:rsidP="00024D69">
      <w:pPr>
        <w:spacing w:line="276" w:lineRule="auto"/>
        <w:contextualSpacing/>
        <w:jc w:val="both"/>
        <w:rPr>
          <w:rFonts w:ascii="Arial" w:eastAsia="Arial" w:hAnsi="Arial" w:cs="Arial"/>
          <w:szCs w:val="24"/>
          <w:lang w:val="es-ES"/>
        </w:rPr>
      </w:pPr>
    </w:p>
    <w:p w14:paraId="07C1FF0B" w14:textId="7B96934E" w:rsidR="2889E3B9" w:rsidRPr="00024D69" w:rsidRDefault="2889E3B9" w:rsidP="00024D69">
      <w:pPr>
        <w:spacing w:line="276" w:lineRule="auto"/>
        <w:contextualSpacing/>
        <w:jc w:val="both"/>
        <w:rPr>
          <w:rFonts w:ascii="Arial" w:eastAsia="Arial" w:hAnsi="Arial" w:cs="Arial"/>
          <w:szCs w:val="24"/>
          <w:lang w:val="es-ES"/>
        </w:rPr>
      </w:pPr>
      <w:r w:rsidRPr="00024D69">
        <w:rPr>
          <w:rFonts w:ascii="Arial" w:eastAsia="Arial" w:hAnsi="Arial" w:cs="Arial"/>
          <w:szCs w:val="24"/>
          <w:lang w:val="es-ES"/>
        </w:rPr>
        <w:t xml:space="preserve">Ahora, la accionada Datacrédito </w:t>
      </w:r>
      <w:r w:rsidR="3D5C2D15" w:rsidRPr="00024D69">
        <w:rPr>
          <w:rFonts w:ascii="Arial" w:eastAsia="Arial" w:hAnsi="Arial" w:cs="Arial"/>
          <w:szCs w:val="24"/>
          <w:lang w:val="es-ES"/>
        </w:rPr>
        <w:t>inform</w:t>
      </w:r>
      <w:r w:rsidRPr="00024D69">
        <w:rPr>
          <w:rFonts w:ascii="Arial" w:eastAsia="Arial" w:hAnsi="Arial" w:cs="Arial"/>
          <w:szCs w:val="24"/>
          <w:lang w:val="es-ES"/>
        </w:rPr>
        <w:t>ó que adicional a las dos obligaciones anteriormente mencionadas, también obra reporte</w:t>
      </w:r>
      <w:r w:rsidR="2226A33E" w:rsidRPr="00024D69">
        <w:rPr>
          <w:rFonts w:ascii="Arial" w:eastAsia="Arial" w:hAnsi="Arial" w:cs="Arial"/>
          <w:szCs w:val="24"/>
          <w:lang w:val="es-ES"/>
        </w:rPr>
        <w:t xml:space="preserve"> realizado por Claro</w:t>
      </w:r>
      <w:r w:rsidRPr="00024D69">
        <w:rPr>
          <w:rFonts w:ascii="Arial" w:eastAsia="Arial" w:hAnsi="Arial" w:cs="Arial"/>
          <w:szCs w:val="24"/>
          <w:lang w:val="es-ES"/>
        </w:rPr>
        <w:t xml:space="preserve"> de obligaciones identificadas con </w:t>
      </w:r>
      <w:r w:rsidR="4F1D2B4B" w:rsidRPr="00024D69">
        <w:rPr>
          <w:rFonts w:ascii="Arial" w:eastAsia="Arial" w:hAnsi="Arial" w:cs="Arial"/>
          <w:szCs w:val="24"/>
          <w:lang w:val="es-ES"/>
        </w:rPr>
        <w:t>04415445 y 07815576</w:t>
      </w:r>
      <w:r w:rsidRPr="00024D69">
        <w:rPr>
          <w:rFonts w:ascii="Arial" w:eastAsia="Arial" w:hAnsi="Arial" w:cs="Arial"/>
          <w:szCs w:val="24"/>
          <w:lang w:val="es-ES"/>
        </w:rPr>
        <w:t xml:space="preserve"> </w:t>
      </w:r>
      <w:r w:rsidR="13C0C7C1" w:rsidRPr="00024D69">
        <w:rPr>
          <w:rFonts w:ascii="Arial" w:eastAsia="Arial" w:hAnsi="Arial" w:cs="Arial"/>
          <w:szCs w:val="24"/>
          <w:lang w:val="es-ES"/>
        </w:rPr>
        <w:t xml:space="preserve">por servicio móvil, </w:t>
      </w:r>
      <w:r w:rsidRPr="00024D69">
        <w:rPr>
          <w:rFonts w:ascii="Arial" w:eastAsia="Arial" w:hAnsi="Arial" w:cs="Arial"/>
          <w:szCs w:val="24"/>
          <w:lang w:val="es-ES"/>
        </w:rPr>
        <w:t>de las que la accionada Comcel S.A. no hizo referencia alguna ni e</w:t>
      </w:r>
      <w:r w:rsidR="04365430" w:rsidRPr="00024D69">
        <w:rPr>
          <w:rFonts w:ascii="Arial" w:eastAsia="Arial" w:hAnsi="Arial" w:cs="Arial"/>
          <w:szCs w:val="24"/>
          <w:lang w:val="es-ES"/>
        </w:rPr>
        <w:t xml:space="preserve">n la respuesta al derecho de petición que </w:t>
      </w:r>
      <w:r w:rsidR="04365430" w:rsidRPr="00024D69">
        <w:rPr>
          <w:rFonts w:ascii="Arial" w:eastAsia="Arial" w:hAnsi="Arial" w:cs="Arial"/>
          <w:szCs w:val="24"/>
          <w:lang w:val="es-ES"/>
        </w:rPr>
        <w:lastRenderedPageBreak/>
        <w:t xml:space="preserve">remitió a la accionante el </w:t>
      </w:r>
      <w:r w:rsidR="411D1014" w:rsidRPr="00024D69">
        <w:rPr>
          <w:rFonts w:ascii="Arial" w:eastAsia="Arial" w:hAnsi="Arial" w:cs="Arial"/>
          <w:szCs w:val="24"/>
          <w:lang w:val="es-ES"/>
        </w:rPr>
        <w:t xml:space="preserve">14-08-2023, ni en la respuesta a la tutela, siendo así no obra prueba alguna de que se hubiere realizado requerimiento previo alguno  o siquiera de la </w:t>
      </w:r>
      <w:r w:rsidR="3D73DFAB" w:rsidRPr="00024D69">
        <w:rPr>
          <w:rFonts w:ascii="Arial" w:eastAsia="Arial" w:hAnsi="Arial" w:cs="Arial"/>
          <w:szCs w:val="24"/>
          <w:lang w:val="es-ES"/>
        </w:rPr>
        <w:t>autorización de tratamiento de datos personales</w:t>
      </w:r>
      <w:r w:rsidR="1CAE9FAE" w:rsidRPr="00024D69">
        <w:rPr>
          <w:rFonts w:ascii="Arial" w:eastAsia="Arial" w:hAnsi="Arial" w:cs="Arial"/>
          <w:szCs w:val="24"/>
          <w:lang w:val="es-ES"/>
        </w:rPr>
        <w:t xml:space="preserve"> respecto a esas obligaciones</w:t>
      </w:r>
      <w:r w:rsidR="3D73DFAB" w:rsidRPr="00024D69">
        <w:rPr>
          <w:rFonts w:ascii="Arial" w:eastAsia="Arial" w:hAnsi="Arial" w:cs="Arial"/>
          <w:szCs w:val="24"/>
          <w:lang w:val="es-ES"/>
        </w:rPr>
        <w:t xml:space="preserve"> como lo exige la normatividad.</w:t>
      </w:r>
    </w:p>
    <w:p w14:paraId="5DBB7E89" w14:textId="352783AB" w:rsidR="5C632275" w:rsidRPr="00024D69" w:rsidRDefault="5C632275" w:rsidP="00024D69">
      <w:pPr>
        <w:spacing w:line="276" w:lineRule="auto"/>
        <w:contextualSpacing/>
        <w:jc w:val="both"/>
        <w:rPr>
          <w:rFonts w:ascii="Arial" w:eastAsia="Arial" w:hAnsi="Arial" w:cs="Arial"/>
          <w:szCs w:val="24"/>
          <w:lang w:val="es-ES"/>
        </w:rPr>
      </w:pPr>
    </w:p>
    <w:p w14:paraId="5C4CE45B" w14:textId="62E3F31E" w:rsidR="5C632275" w:rsidRPr="00024D69" w:rsidRDefault="7196E3B4" w:rsidP="00024D69">
      <w:pPr>
        <w:spacing w:line="276" w:lineRule="auto"/>
        <w:contextualSpacing/>
        <w:jc w:val="both"/>
        <w:rPr>
          <w:rFonts w:ascii="Arial" w:eastAsia="Arial" w:hAnsi="Arial" w:cs="Arial"/>
          <w:szCs w:val="24"/>
          <w:lang w:val="es-ES"/>
        </w:rPr>
      </w:pPr>
      <w:r w:rsidRPr="00024D69">
        <w:rPr>
          <w:rFonts w:ascii="Arial" w:eastAsia="Arial" w:hAnsi="Arial" w:cs="Arial"/>
          <w:szCs w:val="24"/>
          <w:lang w:val="es-ES"/>
        </w:rPr>
        <w:t>Por lo anterior, se tutelará el derecho al habeas data y al debido proceso de la accionante por parte de la accionada Comcel S.A.</w:t>
      </w:r>
      <w:r w:rsidR="4A72F41A" w:rsidRPr="00024D69">
        <w:rPr>
          <w:rFonts w:ascii="Arial" w:eastAsia="Arial" w:hAnsi="Arial" w:cs="Arial"/>
          <w:szCs w:val="24"/>
          <w:lang w:val="es-ES"/>
        </w:rPr>
        <w:t>, respecto a las obligaciones 04415445 y 07815576</w:t>
      </w:r>
      <w:r w:rsidRPr="00024D69">
        <w:rPr>
          <w:rFonts w:ascii="Arial" w:eastAsia="Arial" w:hAnsi="Arial" w:cs="Arial"/>
          <w:szCs w:val="24"/>
          <w:lang w:val="es-ES"/>
        </w:rPr>
        <w:t xml:space="preserve"> por no </w:t>
      </w:r>
      <w:r w:rsidR="52553902" w:rsidRPr="00024D69">
        <w:rPr>
          <w:rFonts w:ascii="Arial" w:eastAsia="Arial" w:hAnsi="Arial" w:cs="Arial"/>
          <w:szCs w:val="24"/>
          <w:lang w:val="es-ES"/>
        </w:rPr>
        <w:t>existir prueba alguna respecto al cabal cumplimiento del proceso a realizar para proceder con los reportes negativos ante las centrales de riesgo</w:t>
      </w:r>
      <w:r w:rsidR="7CF6596A" w:rsidRPr="00024D69">
        <w:rPr>
          <w:rFonts w:ascii="Arial" w:eastAsia="Arial" w:hAnsi="Arial" w:cs="Arial"/>
          <w:szCs w:val="24"/>
          <w:lang w:val="es-ES"/>
        </w:rPr>
        <w:t xml:space="preserve"> y se le ordenará </w:t>
      </w:r>
      <w:r w:rsidR="413142E2" w:rsidRPr="00024D69">
        <w:rPr>
          <w:rFonts w:ascii="Arial" w:eastAsia="Arial" w:hAnsi="Arial" w:cs="Arial"/>
          <w:szCs w:val="24"/>
          <w:lang w:val="es-ES"/>
        </w:rPr>
        <w:t xml:space="preserve">que, que, </w:t>
      </w:r>
      <w:r w:rsidR="413142E2" w:rsidRPr="00024D69">
        <w:rPr>
          <w:rFonts w:ascii="Arial" w:eastAsia="Arial" w:hAnsi="Arial" w:cs="Arial"/>
          <w:color w:val="000000" w:themeColor="text1"/>
          <w:szCs w:val="24"/>
          <w:lang w:val="es-ES"/>
        </w:rPr>
        <w:t xml:space="preserve">por medio de </w:t>
      </w:r>
      <w:r w:rsidR="55F43557" w:rsidRPr="00024D69">
        <w:rPr>
          <w:rFonts w:ascii="Arial" w:eastAsia="Arial" w:hAnsi="Arial" w:cs="Arial"/>
          <w:szCs w:val="24"/>
          <w:lang w:val="es-ES"/>
        </w:rPr>
        <w:t>VIVIANA JIMÉNEZ VALENCIA, mayor de edad e identificada con la cédula de ciudadanía 52.252.627</w:t>
      </w:r>
      <w:r w:rsidR="413142E2" w:rsidRPr="00024D69">
        <w:rPr>
          <w:rFonts w:ascii="Arial" w:eastAsia="Arial" w:hAnsi="Arial" w:cs="Arial"/>
          <w:color w:val="000000" w:themeColor="text1"/>
          <w:szCs w:val="24"/>
          <w:lang w:val="es-ES"/>
        </w:rPr>
        <w:t xml:space="preserve"> representante legal, o quien haga sus veces que, en un término de cuarenta y ocho (48) horas</w:t>
      </w:r>
      <w:r w:rsidR="413142E2" w:rsidRPr="00024D69">
        <w:rPr>
          <w:rFonts w:ascii="Arial" w:eastAsia="Arial" w:hAnsi="Arial" w:cs="Arial"/>
          <w:szCs w:val="24"/>
          <w:lang w:val="es-ES"/>
        </w:rPr>
        <w:t xml:space="preserve"> </w:t>
      </w:r>
      <w:r w:rsidR="7CF6596A" w:rsidRPr="00024D69">
        <w:rPr>
          <w:rFonts w:ascii="Arial" w:eastAsia="Arial" w:hAnsi="Arial" w:cs="Arial"/>
          <w:szCs w:val="24"/>
          <w:lang w:val="es-ES"/>
        </w:rPr>
        <w:t xml:space="preserve">proceda a eliminar el reporte negativo que obra en la central de riesgo </w:t>
      </w:r>
      <w:r w:rsidR="7BBF3B27" w:rsidRPr="00024D69">
        <w:rPr>
          <w:rFonts w:ascii="Arial" w:eastAsia="Arial" w:hAnsi="Arial" w:cs="Arial"/>
          <w:color w:val="000000" w:themeColor="text1"/>
          <w:szCs w:val="24"/>
          <w:lang w:val="es-ES"/>
        </w:rPr>
        <w:t>EXPERIAN COLOMBIA S.A</w:t>
      </w:r>
      <w:r w:rsidR="000C05D8">
        <w:rPr>
          <w:rFonts w:ascii="Arial" w:eastAsia="Arial" w:hAnsi="Arial" w:cs="Arial"/>
          <w:color w:val="000000" w:themeColor="text1"/>
          <w:szCs w:val="24"/>
          <w:lang w:val="es-ES"/>
        </w:rPr>
        <w:t>.</w:t>
      </w:r>
      <w:r w:rsidR="7BBF3B27" w:rsidRPr="00024D69">
        <w:rPr>
          <w:rFonts w:ascii="Arial" w:eastAsia="Arial" w:hAnsi="Arial" w:cs="Arial"/>
          <w:color w:val="000000" w:themeColor="text1"/>
          <w:szCs w:val="24"/>
          <w:lang w:val="es-ES"/>
        </w:rPr>
        <w:t xml:space="preserve"> (DATACRÉDITO)</w:t>
      </w:r>
      <w:r w:rsidR="7CF6596A" w:rsidRPr="00024D69">
        <w:rPr>
          <w:rFonts w:ascii="Arial" w:eastAsia="Arial" w:hAnsi="Arial" w:cs="Arial"/>
          <w:szCs w:val="24"/>
          <w:lang w:val="es-ES"/>
        </w:rPr>
        <w:t xml:space="preserve"> respecto de las obligaciones identificadas como 04415445 y 07815576</w:t>
      </w:r>
      <w:r w:rsidR="374FDFC0" w:rsidRPr="00024D69">
        <w:rPr>
          <w:rFonts w:ascii="Arial" w:eastAsia="Arial" w:hAnsi="Arial" w:cs="Arial"/>
          <w:szCs w:val="24"/>
          <w:lang w:val="es-ES"/>
        </w:rPr>
        <w:t>; y a esta última para que</w:t>
      </w:r>
      <w:r w:rsidR="7D78DE94" w:rsidRPr="00024D69">
        <w:rPr>
          <w:rFonts w:ascii="Arial" w:eastAsia="Arial" w:hAnsi="Arial" w:cs="Arial"/>
          <w:szCs w:val="24"/>
          <w:lang w:val="es-ES"/>
        </w:rPr>
        <w:t xml:space="preserve"> a través de la señora Mariana Pinheiro Monteiro De Carvalho representante legal de EXPERIAN COLOMBIA S.A</w:t>
      </w:r>
      <w:r w:rsidR="000C05D8">
        <w:rPr>
          <w:rFonts w:ascii="Arial" w:eastAsia="Arial" w:hAnsi="Arial" w:cs="Arial"/>
          <w:szCs w:val="24"/>
          <w:lang w:val="es-ES"/>
        </w:rPr>
        <w:t>.</w:t>
      </w:r>
      <w:r w:rsidR="7D78DE94" w:rsidRPr="00024D69">
        <w:rPr>
          <w:rFonts w:ascii="Arial" w:eastAsia="Arial" w:hAnsi="Arial" w:cs="Arial"/>
          <w:szCs w:val="24"/>
          <w:lang w:val="es-ES"/>
        </w:rPr>
        <w:t xml:space="preserve"> (DATACRÉDITO), o quien haga sus veces,</w:t>
      </w:r>
      <w:r w:rsidR="374FDFC0" w:rsidRPr="00024D69">
        <w:rPr>
          <w:rFonts w:ascii="Arial" w:eastAsia="Arial" w:hAnsi="Arial" w:cs="Arial"/>
          <w:szCs w:val="24"/>
          <w:lang w:val="es-ES"/>
        </w:rPr>
        <w:t xml:space="preserve"> dentro de las 48 horas siguientes al recibimiento del reporte por parte de la fuente proceda a </w:t>
      </w:r>
      <w:r w:rsidR="68509261" w:rsidRPr="00024D69">
        <w:rPr>
          <w:rFonts w:ascii="Arial" w:eastAsia="Arial" w:hAnsi="Arial" w:cs="Arial"/>
          <w:szCs w:val="24"/>
          <w:lang w:val="es-ES"/>
        </w:rPr>
        <w:t>realizar la eliminación de dichos reportes.</w:t>
      </w:r>
    </w:p>
    <w:p w14:paraId="4D9F7E3C" w14:textId="6CA26A08" w:rsidR="335DABAA" w:rsidRPr="00024D69" w:rsidRDefault="335DABAA" w:rsidP="00024D69">
      <w:pPr>
        <w:spacing w:line="276" w:lineRule="auto"/>
        <w:contextualSpacing/>
        <w:jc w:val="both"/>
        <w:rPr>
          <w:rFonts w:ascii="Arial" w:eastAsia="Arial" w:hAnsi="Arial" w:cs="Arial"/>
          <w:szCs w:val="24"/>
          <w:lang w:val="es-ES"/>
        </w:rPr>
      </w:pPr>
    </w:p>
    <w:p w14:paraId="5BAC8B9E" w14:textId="53C27704" w:rsidR="79E80ECB" w:rsidRPr="00024D69" w:rsidRDefault="4BB55146" w:rsidP="00024D69">
      <w:pPr>
        <w:spacing w:line="276" w:lineRule="auto"/>
        <w:contextualSpacing/>
        <w:jc w:val="both"/>
        <w:rPr>
          <w:rFonts w:ascii="Arial" w:eastAsia="Arial" w:hAnsi="Arial" w:cs="Arial"/>
          <w:szCs w:val="24"/>
          <w:lang w:val="es-ES"/>
        </w:rPr>
      </w:pPr>
      <w:r w:rsidRPr="00024D69">
        <w:rPr>
          <w:rFonts w:ascii="Arial" w:eastAsia="Arial" w:hAnsi="Arial" w:cs="Arial"/>
          <w:szCs w:val="24"/>
          <w:lang w:val="es-ES"/>
        </w:rPr>
        <w:t>Finalmente</w:t>
      </w:r>
      <w:r w:rsidR="1DE60C83" w:rsidRPr="00024D69">
        <w:rPr>
          <w:rFonts w:ascii="Arial" w:eastAsia="Arial" w:hAnsi="Arial" w:cs="Arial"/>
          <w:szCs w:val="24"/>
          <w:lang w:val="es-ES"/>
        </w:rPr>
        <w:t xml:space="preserve">, frente a las demás accionadas, esto es </w:t>
      </w:r>
      <w:r w:rsidR="00F027EE" w:rsidRPr="00024D69">
        <w:rPr>
          <w:rFonts w:ascii="Arial" w:hAnsi="Arial" w:cs="Arial"/>
          <w:b/>
          <w:bCs/>
          <w:szCs w:val="24"/>
        </w:rPr>
        <w:t xml:space="preserve">Superintendencia de Industria y Comercio </w:t>
      </w:r>
      <w:r w:rsidR="00E97B5D">
        <w:rPr>
          <w:rFonts w:ascii="Arial" w:hAnsi="Arial" w:cs="Arial"/>
          <w:b/>
          <w:bCs/>
          <w:szCs w:val="24"/>
        </w:rPr>
        <w:t xml:space="preserve">– </w:t>
      </w:r>
      <w:r w:rsidR="00F027EE" w:rsidRPr="00024D69">
        <w:rPr>
          <w:rFonts w:ascii="Arial" w:hAnsi="Arial" w:cs="Arial"/>
          <w:b/>
          <w:bCs/>
          <w:szCs w:val="24"/>
        </w:rPr>
        <w:t>SIC</w:t>
      </w:r>
      <w:r w:rsidR="1DE60C83" w:rsidRPr="00024D69">
        <w:rPr>
          <w:rFonts w:ascii="Arial" w:eastAsia="Arial" w:hAnsi="Arial" w:cs="Arial"/>
          <w:szCs w:val="24"/>
          <w:lang w:val="es-ES"/>
        </w:rPr>
        <w:t xml:space="preserve">, Comcel S.A., Trans Unión Colombia (CIFIN) y Pro Crédito, se ordenará su desvinculación </w:t>
      </w:r>
      <w:r w:rsidR="2CAC7E74" w:rsidRPr="00024D69">
        <w:rPr>
          <w:rFonts w:ascii="Arial" w:eastAsia="Arial" w:hAnsi="Arial" w:cs="Arial"/>
          <w:szCs w:val="24"/>
          <w:lang w:val="es-ES"/>
        </w:rPr>
        <w:t>conforme lo expuesto en esta decisión</w:t>
      </w:r>
      <w:r w:rsidR="1DE60C83" w:rsidRPr="00024D69">
        <w:rPr>
          <w:rFonts w:ascii="Arial" w:eastAsia="Arial" w:hAnsi="Arial" w:cs="Arial"/>
          <w:szCs w:val="24"/>
          <w:lang w:val="es-ES"/>
        </w:rPr>
        <w:t>.</w:t>
      </w:r>
    </w:p>
    <w:p w14:paraId="3EE7119B" w14:textId="31F7D02A" w:rsidR="372786AF" w:rsidRPr="00024D69" w:rsidRDefault="372786AF" w:rsidP="00024D69">
      <w:pPr>
        <w:spacing w:line="276" w:lineRule="auto"/>
        <w:jc w:val="both"/>
        <w:rPr>
          <w:rFonts w:ascii="Arial" w:eastAsia="Arial" w:hAnsi="Arial" w:cs="Arial"/>
          <w:szCs w:val="24"/>
          <w:lang w:val="es-ES"/>
        </w:rPr>
      </w:pPr>
    </w:p>
    <w:p w14:paraId="19D20D82" w14:textId="77C6D554" w:rsidR="4AA9097C" w:rsidRPr="00024D69" w:rsidRDefault="4AA9097C" w:rsidP="00024D69">
      <w:pPr>
        <w:spacing w:line="276" w:lineRule="auto"/>
        <w:ind w:left="2832" w:firstLine="708"/>
        <w:jc w:val="both"/>
        <w:rPr>
          <w:rFonts w:ascii="Arial" w:eastAsia="Arial" w:hAnsi="Arial" w:cs="Arial"/>
          <w:b/>
          <w:szCs w:val="24"/>
          <w:lang w:val="es-ES"/>
        </w:rPr>
      </w:pPr>
      <w:r w:rsidRPr="00024D69">
        <w:rPr>
          <w:rFonts w:ascii="Arial" w:eastAsia="Arial" w:hAnsi="Arial" w:cs="Arial"/>
          <w:b/>
          <w:szCs w:val="24"/>
          <w:lang w:val="es-ES"/>
        </w:rPr>
        <w:t>CONCLUSIÓN</w:t>
      </w:r>
    </w:p>
    <w:p w14:paraId="55D2E640" w14:textId="60431333" w:rsidR="494DB2F4" w:rsidRPr="00024D69" w:rsidRDefault="494DB2F4" w:rsidP="00024D69">
      <w:pPr>
        <w:spacing w:line="276" w:lineRule="auto"/>
        <w:jc w:val="both"/>
        <w:rPr>
          <w:rFonts w:ascii="Arial" w:eastAsia="Arial" w:hAnsi="Arial" w:cs="Arial"/>
          <w:color w:val="000000" w:themeColor="text1"/>
          <w:szCs w:val="24"/>
          <w:lang w:val="es-ES"/>
        </w:rPr>
      </w:pPr>
    </w:p>
    <w:p w14:paraId="7283A904" w14:textId="508FDDD1" w:rsidR="22BE99D2" w:rsidRPr="00024D69" w:rsidRDefault="22BE99D2" w:rsidP="00024D69">
      <w:pPr>
        <w:spacing w:line="276" w:lineRule="auto"/>
        <w:jc w:val="both"/>
        <w:rPr>
          <w:rFonts w:ascii="Arial" w:eastAsia="Arial" w:hAnsi="Arial" w:cs="Arial"/>
          <w:color w:val="000000" w:themeColor="text1"/>
          <w:szCs w:val="24"/>
          <w:lang w:val="es-ES"/>
        </w:rPr>
      </w:pPr>
      <w:r w:rsidRPr="00024D69">
        <w:rPr>
          <w:rFonts w:ascii="Arial" w:eastAsia="Arial" w:hAnsi="Arial" w:cs="Arial"/>
          <w:color w:val="000000" w:themeColor="text1"/>
          <w:szCs w:val="24"/>
          <w:lang w:val="es-ES"/>
        </w:rPr>
        <w:t>A tono con lo expuesto,</w:t>
      </w:r>
      <w:r w:rsidR="40003DEF" w:rsidRPr="00024D69">
        <w:rPr>
          <w:rFonts w:ascii="Arial" w:eastAsia="Arial" w:hAnsi="Arial" w:cs="Arial"/>
          <w:color w:val="000000" w:themeColor="text1"/>
          <w:szCs w:val="24"/>
          <w:lang w:val="es-ES"/>
        </w:rPr>
        <w:t xml:space="preserve"> se </w:t>
      </w:r>
      <w:r w:rsidR="669A2399" w:rsidRPr="00024D69">
        <w:rPr>
          <w:rFonts w:ascii="Arial" w:eastAsia="Arial" w:hAnsi="Arial" w:cs="Arial"/>
          <w:color w:val="000000" w:themeColor="text1"/>
          <w:szCs w:val="24"/>
          <w:lang w:val="es-ES"/>
        </w:rPr>
        <w:t xml:space="preserve">revocará </w:t>
      </w:r>
      <w:r w:rsidR="1714301B" w:rsidRPr="00024D69">
        <w:rPr>
          <w:rFonts w:ascii="Arial" w:eastAsia="Arial" w:hAnsi="Arial" w:cs="Arial"/>
          <w:color w:val="000000" w:themeColor="text1"/>
          <w:szCs w:val="24"/>
          <w:lang w:val="es-ES"/>
        </w:rPr>
        <w:t xml:space="preserve">parcialmente </w:t>
      </w:r>
      <w:r w:rsidR="429923C7" w:rsidRPr="00024D69">
        <w:rPr>
          <w:rFonts w:ascii="Arial" w:eastAsia="Arial" w:hAnsi="Arial" w:cs="Arial"/>
          <w:color w:val="000000" w:themeColor="text1"/>
          <w:szCs w:val="24"/>
          <w:lang w:val="es-ES"/>
        </w:rPr>
        <w:t>l</w:t>
      </w:r>
      <w:r w:rsidR="0C8DE922" w:rsidRPr="00024D69">
        <w:rPr>
          <w:rFonts w:ascii="Arial" w:eastAsia="Arial" w:hAnsi="Arial" w:cs="Arial"/>
          <w:color w:val="000000" w:themeColor="text1"/>
          <w:szCs w:val="24"/>
          <w:lang w:val="es-ES"/>
        </w:rPr>
        <w:t>a decisión</w:t>
      </w:r>
      <w:r w:rsidR="62DD447C" w:rsidRPr="00024D69">
        <w:rPr>
          <w:rFonts w:ascii="Arial" w:eastAsia="Arial" w:hAnsi="Arial" w:cs="Arial"/>
          <w:color w:val="000000" w:themeColor="text1"/>
          <w:szCs w:val="24"/>
          <w:lang w:val="es-ES"/>
        </w:rPr>
        <w:t>,</w:t>
      </w:r>
      <w:r w:rsidR="22A94808" w:rsidRPr="00024D69">
        <w:rPr>
          <w:rFonts w:ascii="Arial" w:eastAsia="Arial" w:hAnsi="Arial" w:cs="Arial"/>
          <w:color w:val="000000" w:themeColor="text1"/>
          <w:szCs w:val="24"/>
          <w:lang w:val="es-ES"/>
        </w:rPr>
        <w:t xml:space="preserve"> </w:t>
      </w:r>
      <w:r w:rsidR="6A3BC89A" w:rsidRPr="00024D69">
        <w:rPr>
          <w:rFonts w:ascii="Arial" w:eastAsia="Arial" w:hAnsi="Arial" w:cs="Arial"/>
          <w:color w:val="000000" w:themeColor="text1"/>
          <w:szCs w:val="24"/>
          <w:lang w:val="es-ES"/>
        </w:rPr>
        <w:t xml:space="preserve">para en su lugar tutelar los derechos al debido proceso </w:t>
      </w:r>
      <w:r w:rsidR="5B8DE25C" w:rsidRPr="00024D69">
        <w:rPr>
          <w:rFonts w:ascii="Arial" w:eastAsia="Arial" w:hAnsi="Arial" w:cs="Arial"/>
          <w:color w:val="000000" w:themeColor="text1"/>
          <w:szCs w:val="24"/>
          <w:lang w:val="es-ES"/>
        </w:rPr>
        <w:t>y</w:t>
      </w:r>
      <w:r w:rsidR="136A4557" w:rsidRPr="00024D69">
        <w:rPr>
          <w:rFonts w:ascii="Arial" w:eastAsia="Arial" w:hAnsi="Arial" w:cs="Arial"/>
          <w:color w:val="000000" w:themeColor="text1"/>
          <w:szCs w:val="24"/>
          <w:lang w:val="es-ES"/>
        </w:rPr>
        <w:t xml:space="preserve"> habeas data</w:t>
      </w:r>
      <w:r w:rsidR="5B8DE25C" w:rsidRPr="00024D69">
        <w:rPr>
          <w:rFonts w:ascii="Arial" w:eastAsia="Arial" w:hAnsi="Arial" w:cs="Arial"/>
          <w:color w:val="000000" w:themeColor="text1"/>
          <w:szCs w:val="24"/>
          <w:lang w:val="es-ES"/>
        </w:rPr>
        <w:t xml:space="preserve"> </w:t>
      </w:r>
      <w:r w:rsidR="1FE5ACFF" w:rsidRPr="00024D69">
        <w:rPr>
          <w:rFonts w:ascii="Arial" w:eastAsia="Arial" w:hAnsi="Arial" w:cs="Arial"/>
          <w:color w:val="000000" w:themeColor="text1"/>
          <w:szCs w:val="24"/>
          <w:lang w:val="es-ES"/>
        </w:rPr>
        <w:t xml:space="preserve">respecto a las obligaciones </w:t>
      </w:r>
      <w:r w:rsidR="420F9186" w:rsidRPr="00024D69">
        <w:rPr>
          <w:rFonts w:ascii="Arial" w:eastAsia="Arial" w:hAnsi="Arial" w:cs="Arial"/>
          <w:szCs w:val="24"/>
          <w:lang w:val="es-ES"/>
        </w:rPr>
        <w:t>04415445 y 07815576</w:t>
      </w:r>
      <w:r w:rsidR="1FE5ACFF" w:rsidRPr="00024D69">
        <w:rPr>
          <w:rFonts w:ascii="Arial" w:eastAsia="Arial" w:hAnsi="Arial" w:cs="Arial"/>
          <w:szCs w:val="24"/>
          <w:lang w:val="es-ES"/>
        </w:rPr>
        <w:t>; en lo</w:t>
      </w:r>
      <w:r w:rsidR="19507B51" w:rsidRPr="00024D69">
        <w:rPr>
          <w:rFonts w:ascii="Arial" w:eastAsia="Arial" w:hAnsi="Arial" w:cs="Arial"/>
          <w:color w:val="000000" w:themeColor="text1"/>
          <w:szCs w:val="24"/>
          <w:lang w:val="es-ES"/>
        </w:rPr>
        <w:t xml:space="preserve"> relacionado con las obligaciones </w:t>
      </w:r>
      <w:r w:rsidR="7329CFE8" w:rsidRPr="00024D69">
        <w:rPr>
          <w:rFonts w:ascii="Arial" w:eastAsia="Arial" w:hAnsi="Arial" w:cs="Arial"/>
          <w:b/>
          <w:bCs/>
          <w:szCs w:val="24"/>
          <w:lang w:val="es-ES"/>
        </w:rPr>
        <w:t xml:space="preserve">100602 </w:t>
      </w:r>
      <w:r w:rsidR="7329CFE8" w:rsidRPr="00024D69">
        <w:rPr>
          <w:rFonts w:ascii="Arial" w:eastAsia="Arial" w:hAnsi="Arial" w:cs="Arial"/>
          <w:szCs w:val="24"/>
          <w:lang w:val="es-ES"/>
        </w:rPr>
        <w:t>y</w:t>
      </w:r>
      <w:r w:rsidR="7329CFE8" w:rsidRPr="00024D69">
        <w:rPr>
          <w:rFonts w:ascii="Arial" w:eastAsia="Arial" w:hAnsi="Arial" w:cs="Arial"/>
          <w:b/>
          <w:bCs/>
          <w:szCs w:val="24"/>
          <w:lang w:val="es-ES"/>
        </w:rPr>
        <w:t xml:space="preserve"> </w:t>
      </w:r>
      <w:r w:rsidR="7329CFE8" w:rsidRPr="00024D69">
        <w:rPr>
          <w:rFonts w:ascii="Arial" w:eastAsia="Arial" w:hAnsi="Arial" w:cs="Arial"/>
          <w:szCs w:val="24"/>
          <w:lang w:val="es-ES"/>
        </w:rPr>
        <w:t>0</w:t>
      </w:r>
      <w:r w:rsidR="7329CFE8" w:rsidRPr="00024D69">
        <w:rPr>
          <w:rFonts w:ascii="Arial" w:eastAsia="Arial" w:hAnsi="Arial" w:cs="Arial"/>
          <w:b/>
          <w:bCs/>
          <w:szCs w:val="24"/>
          <w:lang w:val="es-ES"/>
        </w:rPr>
        <w:t>41278</w:t>
      </w:r>
      <w:r w:rsidR="19507B51" w:rsidRPr="00024D69">
        <w:rPr>
          <w:rFonts w:ascii="Arial" w:eastAsia="Arial" w:hAnsi="Arial" w:cs="Arial"/>
          <w:color w:val="000000" w:themeColor="text1"/>
          <w:szCs w:val="24"/>
          <w:lang w:val="es-ES"/>
        </w:rPr>
        <w:t xml:space="preserve"> se confirma</w:t>
      </w:r>
      <w:r w:rsidR="60BDC662" w:rsidRPr="00024D69">
        <w:rPr>
          <w:rFonts w:ascii="Arial" w:eastAsia="Arial" w:hAnsi="Arial" w:cs="Arial"/>
          <w:color w:val="000000" w:themeColor="text1"/>
          <w:szCs w:val="24"/>
          <w:lang w:val="es-ES"/>
        </w:rPr>
        <w:t>rá la sentencia impugnada.</w:t>
      </w:r>
    </w:p>
    <w:p w14:paraId="0D63ED50" w14:textId="508FDDD1" w:rsidR="335DABAA" w:rsidRPr="00024D69" w:rsidRDefault="335DABAA" w:rsidP="00024D69">
      <w:pPr>
        <w:spacing w:line="276" w:lineRule="auto"/>
        <w:jc w:val="both"/>
        <w:rPr>
          <w:rFonts w:ascii="Arial" w:eastAsia="Arial" w:hAnsi="Arial" w:cs="Arial"/>
          <w:color w:val="000000" w:themeColor="text1"/>
          <w:szCs w:val="24"/>
          <w:lang w:val="es-ES"/>
        </w:rPr>
      </w:pPr>
    </w:p>
    <w:p w14:paraId="600978B0" w14:textId="66E2639E" w:rsidR="23425824" w:rsidRDefault="4BCD12F4" w:rsidP="00024D69">
      <w:pPr>
        <w:spacing w:line="276" w:lineRule="auto"/>
        <w:jc w:val="both"/>
        <w:rPr>
          <w:rFonts w:ascii="Arial" w:eastAsia="Arial" w:hAnsi="Arial" w:cs="Arial"/>
          <w:szCs w:val="24"/>
          <w:lang w:val="es-ES"/>
        </w:rPr>
      </w:pPr>
      <w:r w:rsidRPr="00024D69">
        <w:rPr>
          <w:rFonts w:ascii="Arial" w:eastAsia="Arial" w:hAnsi="Arial" w:cs="Arial"/>
          <w:szCs w:val="24"/>
          <w:lang w:val="es-ES"/>
        </w:rPr>
        <w:t xml:space="preserve">En mérito de lo expuesto, el </w:t>
      </w:r>
      <w:r w:rsidRPr="00024D69">
        <w:rPr>
          <w:rFonts w:ascii="Arial" w:eastAsia="Arial" w:hAnsi="Arial" w:cs="Arial"/>
          <w:b/>
          <w:bCs/>
          <w:szCs w:val="24"/>
          <w:lang w:val="es-ES"/>
        </w:rPr>
        <w:t>Tribunal Superior del Distrito Judicial de Pereira, Risaralda - Sala de Decisión</w:t>
      </w:r>
      <w:r w:rsidRPr="00024D69">
        <w:rPr>
          <w:rFonts w:ascii="Arial" w:eastAsia="Arial" w:hAnsi="Arial" w:cs="Arial"/>
          <w:szCs w:val="24"/>
          <w:lang w:val="es-ES"/>
        </w:rPr>
        <w:t>, administrando justicia en nombre de la República y por autoridad de la Ley,</w:t>
      </w:r>
    </w:p>
    <w:p w14:paraId="1614837C" w14:textId="77777777" w:rsidR="00E97B5D" w:rsidRPr="00024D69" w:rsidRDefault="00E97B5D" w:rsidP="00024D69">
      <w:pPr>
        <w:spacing w:line="276" w:lineRule="auto"/>
        <w:jc w:val="both"/>
        <w:rPr>
          <w:rFonts w:ascii="Arial" w:hAnsi="Arial" w:cs="Arial"/>
          <w:szCs w:val="24"/>
        </w:rPr>
      </w:pPr>
    </w:p>
    <w:p w14:paraId="2D5B5316" w14:textId="3831B6E2" w:rsidR="23425824" w:rsidRPr="00024D69" w:rsidRDefault="23425824" w:rsidP="00024D69">
      <w:pPr>
        <w:spacing w:line="276" w:lineRule="auto"/>
        <w:jc w:val="center"/>
        <w:rPr>
          <w:rFonts w:ascii="Arial" w:hAnsi="Arial" w:cs="Arial"/>
          <w:szCs w:val="24"/>
        </w:rPr>
      </w:pPr>
      <w:r w:rsidRPr="00024D69">
        <w:rPr>
          <w:rFonts w:ascii="Arial" w:eastAsia="Arial" w:hAnsi="Arial" w:cs="Arial"/>
          <w:b/>
          <w:bCs/>
          <w:szCs w:val="24"/>
          <w:lang w:val="es-ES"/>
        </w:rPr>
        <w:t>R E S U E L V E</w:t>
      </w:r>
    </w:p>
    <w:p w14:paraId="388BADF9" w14:textId="0912A663" w:rsidR="0FD70F95" w:rsidRPr="00024D69" w:rsidRDefault="0FD70F95" w:rsidP="00024D69">
      <w:pPr>
        <w:spacing w:line="276" w:lineRule="auto"/>
        <w:jc w:val="both"/>
        <w:rPr>
          <w:rFonts w:ascii="Arial" w:eastAsia="Arial" w:hAnsi="Arial" w:cs="Arial"/>
          <w:b/>
          <w:bCs/>
          <w:color w:val="000000" w:themeColor="text1"/>
          <w:szCs w:val="24"/>
          <w:lang w:val="es-ES"/>
        </w:rPr>
      </w:pPr>
      <w:r w:rsidRPr="00024D69">
        <w:rPr>
          <w:rFonts w:ascii="Arial" w:eastAsia="Arial" w:hAnsi="Arial" w:cs="Arial"/>
          <w:b/>
          <w:bCs/>
          <w:color w:val="000000" w:themeColor="text1"/>
          <w:szCs w:val="24"/>
          <w:lang w:val="es-ES"/>
        </w:rPr>
        <w:t xml:space="preserve"> </w:t>
      </w:r>
    </w:p>
    <w:p w14:paraId="176CAC46" w14:textId="37C1CE17" w:rsidR="0FD70F95" w:rsidRPr="00024D69" w:rsidRDefault="40003DEF" w:rsidP="00024D69">
      <w:pPr>
        <w:pStyle w:val="Sinespaciado"/>
        <w:tabs>
          <w:tab w:val="left" w:pos="3402"/>
        </w:tabs>
        <w:spacing w:line="276" w:lineRule="auto"/>
        <w:jc w:val="both"/>
        <w:rPr>
          <w:rFonts w:ascii="Arial" w:eastAsia="Arial" w:hAnsi="Arial" w:cs="Arial"/>
          <w:lang w:val="es-ES"/>
        </w:rPr>
      </w:pPr>
      <w:r w:rsidRPr="00024D69">
        <w:rPr>
          <w:rFonts w:ascii="Arial" w:eastAsia="Arial" w:hAnsi="Arial" w:cs="Arial"/>
          <w:b/>
          <w:bCs/>
          <w:color w:val="000000" w:themeColor="text1"/>
          <w:lang w:val="es-ES"/>
        </w:rPr>
        <w:t>PRIMERO</w:t>
      </w:r>
      <w:r w:rsidR="751B5FA2" w:rsidRPr="00024D69">
        <w:rPr>
          <w:rFonts w:ascii="Arial" w:eastAsia="Arial" w:hAnsi="Arial" w:cs="Arial"/>
          <w:b/>
          <w:bCs/>
          <w:color w:val="000000" w:themeColor="text1"/>
          <w:lang w:val="es-ES"/>
        </w:rPr>
        <w:t>.</w:t>
      </w:r>
      <w:r w:rsidRPr="00024D69">
        <w:rPr>
          <w:rFonts w:ascii="Arial" w:eastAsia="Arial" w:hAnsi="Arial" w:cs="Arial"/>
          <w:b/>
          <w:bCs/>
          <w:color w:val="000000" w:themeColor="text1"/>
          <w:lang w:val="es-ES"/>
        </w:rPr>
        <w:t xml:space="preserve"> </w:t>
      </w:r>
      <w:r w:rsidR="14645D6D" w:rsidRPr="00024D69">
        <w:rPr>
          <w:rFonts w:ascii="Arial" w:eastAsia="Arial" w:hAnsi="Arial" w:cs="Arial"/>
          <w:b/>
          <w:bCs/>
          <w:color w:val="000000" w:themeColor="text1"/>
          <w:lang w:val="es-ES"/>
        </w:rPr>
        <w:t xml:space="preserve">REVOCAR </w:t>
      </w:r>
      <w:r w:rsidR="02E3329F" w:rsidRPr="00024D69">
        <w:rPr>
          <w:rFonts w:ascii="Arial" w:eastAsia="Arial" w:hAnsi="Arial" w:cs="Arial"/>
          <w:b/>
          <w:bCs/>
          <w:color w:val="000000" w:themeColor="text1"/>
          <w:lang w:val="es-ES"/>
        </w:rPr>
        <w:t>PARCIALMENTE</w:t>
      </w:r>
      <w:r w:rsidRPr="00024D69">
        <w:rPr>
          <w:rFonts w:ascii="Arial" w:eastAsia="Arial" w:hAnsi="Arial" w:cs="Arial"/>
          <w:b/>
          <w:bCs/>
          <w:color w:val="000000" w:themeColor="text1"/>
          <w:lang w:val="es-ES"/>
        </w:rPr>
        <w:t xml:space="preserve"> </w:t>
      </w:r>
      <w:r w:rsidR="6BD0C983" w:rsidRPr="00024D69">
        <w:rPr>
          <w:rFonts w:ascii="Arial" w:eastAsia="Arial" w:hAnsi="Arial" w:cs="Arial"/>
          <w:color w:val="000000" w:themeColor="text1"/>
          <w:lang w:val="es-ES"/>
        </w:rPr>
        <w:t>la</w:t>
      </w:r>
      <w:r w:rsidR="1AB4A200" w:rsidRPr="00024D69">
        <w:rPr>
          <w:rFonts w:ascii="Arial" w:eastAsia="Arial" w:hAnsi="Arial" w:cs="Arial"/>
          <w:color w:val="000000" w:themeColor="text1"/>
          <w:lang w:val="es-ES"/>
        </w:rPr>
        <w:t xml:space="preserve"> </w:t>
      </w:r>
      <w:r w:rsidR="1AB4A200" w:rsidRPr="00024D69">
        <w:rPr>
          <w:rStyle w:val="Textoennegrita"/>
          <w:rFonts w:ascii="Arial" w:hAnsi="Arial" w:cs="Arial"/>
          <w:b w:val="0"/>
          <w:bCs w:val="0"/>
        </w:rPr>
        <w:t xml:space="preserve">sentencia proferida el </w:t>
      </w:r>
      <w:r w:rsidR="04459815" w:rsidRPr="00024D69">
        <w:rPr>
          <w:rStyle w:val="Textoennegrita"/>
          <w:rFonts w:ascii="Arial" w:hAnsi="Arial" w:cs="Arial"/>
          <w:b w:val="0"/>
          <w:bCs w:val="0"/>
        </w:rPr>
        <w:t>13-09</w:t>
      </w:r>
      <w:r w:rsidR="1AB4A200" w:rsidRPr="00024D69">
        <w:rPr>
          <w:rStyle w:val="Textoennegrita"/>
          <w:rFonts w:ascii="Arial" w:hAnsi="Arial" w:cs="Arial"/>
          <w:b w:val="0"/>
          <w:bCs w:val="0"/>
        </w:rPr>
        <w:t xml:space="preserve">-2023 por el Juzgado Laboral del Circuito de </w:t>
      </w:r>
      <w:r w:rsidR="2EDC1FE6" w:rsidRPr="00024D69">
        <w:rPr>
          <w:rStyle w:val="Textoennegrita"/>
          <w:rFonts w:ascii="Arial" w:hAnsi="Arial" w:cs="Arial"/>
          <w:b w:val="0"/>
          <w:bCs w:val="0"/>
        </w:rPr>
        <w:t>Dosquebradas</w:t>
      </w:r>
      <w:r w:rsidR="1AB4A200" w:rsidRPr="00024D69">
        <w:rPr>
          <w:rStyle w:val="Textoennegrita"/>
          <w:rFonts w:ascii="Arial" w:hAnsi="Arial" w:cs="Arial"/>
          <w:b w:val="0"/>
          <w:bCs w:val="0"/>
        </w:rPr>
        <w:t>, dentro de la acción de tutela instaurada por e</w:t>
      </w:r>
      <w:r w:rsidR="3D8E825B" w:rsidRPr="00024D69">
        <w:rPr>
          <w:rStyle w:val="Textoennegrita"/>
          <w:rFonts w:ascii="Arial" w:hAnsi="Arial" w:cs="Arial"/>
          <w:b w:val="0"/>
          <w:bCs w:val="0"/>
        </w:rPr>
        <w:t xml:space="preserve"> a señora </w:t>
      </w:r>
      <w:r w:rsidR="3D8E825B" w:rsidRPr="00024D69">
        <w:rPr>
          <w:rStyle w:val="Textoennegrita"/>
          <w:rFonts w:ascii="Arial" w:hAnsi="Arial" w:cs="Arial"/>
        </w:rPr>
        <w:t>Cindy Paola Ramos García</w:t>
      </w:r>
      <w:r w:rsidR="3D8E825B" w:rsidRPr="00024D69">
        <w:rPr>
          <w:rStyle w:val="Textoennegrita"/>
          <w:rFonts w:ascii="Arial" w:hAnsi="Arial" w:cs="Arial"/>
          <w:b w:val="0"/>
          <w:bCs w:val="0"/>
        </w:rPr>
        <w:t xml:space="preserve">, identificada con la cédula de ciudadanía No. 55.234.361, quien recibe notificación en el correo electrónico </w:t>
      </w:r>
      <w:hyperlink r:id="rId15">
        <w:r w:rsidR="3D8E825B" w:rsidRPr="00024D69">
          <w:rPr>
            <w:rStyle w:val="Hipervnculo"/>
            <w:rFonts w:ascii="Arial" w:hAnsi="Arial" w:cs="Arial"/>
          </w:rPr>
          <w:t>habeasdatalegal777@hotmail.com</w:t>
        </w:r>
      </w:hyperlink>
      <w:r w:rsidR="3D8E825B" w:rsidRPr="00024D69">
        <w:rPr>
          <w:rFonts w:ascii="Arial" w:hAnsi="Arial" w:cs="Arial"/>
        </w:rPr>
        <w:t xml:space="preserve"> </w:t>
      </w:r>
      <w:r w:rsidR="3D8E825B" w:rsidRPr="00024D69">
        <w:rPr>
          <w:rStyle w:val="Textoennegrita"/>
          <w:rFonts w:ascii="Arial" w:hAnsi="Arial" w:cs="Arial"/>
          <w:b w:val="0"/>
          <w:bCs w:val="0"/>
        </w:rPr>
        <w:t xml:space="preserve">en contra de la </w:t>
      </w:r>
      <w:r w:rsidR="00F027EE" w:rsidRPr="00024D69">
        <w:rPr>
          <w:rFonts w:ascii="Arial" w:hAnsi="Arial" w:cs="Arial"/>
          <w:b/>
          <w:bCs/>
        </w:rPr>
        <w:t xml:space="preserve">Superintendencia de Industria y Comercio </w:t>
      </w:r>
      <w:r w:rsidR="000C05D8">
        <w:rPr>
          <w:rFonts w:ascii="Arial" w:hAnsi="Arial" w:cs="Arial"/>
          <w:b/>
          <w:bCs/>
        </w:rPr>
        <w:t xml:space="preserve">– </w:t>
      </w:r>
      <w:r w:rsidR="00F027EE" w:rsidRPr="00024D69">
        <w:rPr>
          <w:rFonts w:ascii="Arial" w:hAnsi="Arial" w:cs="Arial"/>
          <w:b/>
          <w:bCs/>
        </w:rPr>
        <w:t>SIC</w:t>
      </w:r>
      <w:r w:rsidR="3D8E825B" w:rsidRPr="00024D69">
        <w:rPr>
          <w:rStyle w:val="Textoennegrita"/>
          <w:rFonts w:ascii="Arial" w:hAnsi="Arial" w:cs="Arial"/>
        </w:rPr>
        <w:t xml:space="preserve">, Comcel S.A., Experian Colombia S.A. (Data Crédito), Trans Unión Colombia (CIFIN) </w:t>
      </w:r>
      <w:r w:rsidR="3D8E825B" w:rsidRPr="00024D69">
        <w:rPr>
          <w:rStyle w:val="Textoennegrita"/>
          <w:rFonts w:ascii="Arial" w:hAnsi="Arial" w:cs="Arial"/>
          <w:b w:val="0"/>
          <w:bCs w:val="0"/>
        </w:rPr>
        <w:t xml:space="preserve">y </w:t>
      </w:r>
      <w:r w:rsidR="3D8E825B" w:rsidRPr="00024D69">
        <w:rPr>
          <w:rStyle w:val="Textoennegrita"/>
          <w:rFonts w:ascii="Arial" w:hAnsi="Arial" w:cs="Arial"/>
        </w:rPr>
        <w:t>Pro Crédito</w:t>
      </w:r>
      <w:r w:rsidR="3A1788AB" w:rsidRPr="00024D69">
        <w:rPr>
          <w:rStyle w:val="Textoennegrita"/>
          <w:rFonts w:ascii="Arial" w:hAnsi="Arial" w:cs="Arial"/>
        </w:rPr>
        <w:t xml:space="preserve">, </w:t>
      </w:r>
      <w:r w:rsidR="3D8D6AB8" w:rsidRPr="00024D69">
        <w:rPr>
          <w:rStyle w:val="Textoennegrita"/>
          <w:rFonts w:ascii="Arial" w:hAnsi="Arial" w:cs="Arial"/>
          <w:b w:val="0"/>
          <w:bCs w:val="0"/>
        </w:rPr>
        <w:t>respecto a las obligaciones</w:t>
      </w:r>
      <w:r w:rsidR="4DD46788" w:rsidRPr="00024D69">
        <w:rPr>
          <w:rFonts w:ascii="Arial" w:eastAsia="Arial" w:hAnsi="Arial" w:cs="Arial"/>
          <w:lang w:val="es-ES"/>
        </w:rPr>
        <w:t xml:space="preserve"> 04415445 y 07815576</w:t>
      </w:r>
      <w:r w:rsidR="3D8D6AB8" w:rsidRPr="00024D69">
        <w:rPr>
          <w:rFonts w:ascii="Arial" w:eastAsia="Arial" w:hAnsi="Arial" w:cs="Arial"/>
          <w:b/>
          <w:bCs/>
          <w:lang w:val="es-ES"/>
        </w:rPr>
        <w:t xml:space="preserve"> </w:t>
      </w:r>
      <w:r w:rsidR="3D8D6AB8" w:rsidRPr="00024D69">
        <w:rPr>
          <w:rFonts w:ascii="Arial" w:eastAsia="Arial" w:hAnsi="Arial" w:cs="Arial"/>
          <w:lang w:val="es-ES"/>
        </w:rPr>
        <w:t>donde figura como titular la accionante</w:t>
      </w:r>
      <w:r w:rsidR="17B3EF6C" w:rsidRPr="00024D69">
        <w:rPr>
          <w:rFonts w:ascii="Arial" w:eastAsia="Arial" w:hAnsi="Arial" w:cs="Arial"/>
          <w:lang w:val="es-ES"/>
        </w:rPr>
        <w:t>, para en su lugar:</w:t>
      </w:r>
    </w:p>
    <w:p w14:paraId="6900024F" w14:textId="68746064" w:rsidR="0FD70F95" w:rsidRPr="00024D69" w:rsidRDefault="0FD70F95" w:rsidP="00024D69">
      <w:pPr>
        <w:pStyle w:val="Sinespaciado"/>
        <w:tabs>
          <w:tab w:val="left" w:pos="3402"/>
        </w:tabs>
        <w:spacing w:line="276" w:lineRule="auto"/>
        <w:jc w:val="both"/>
        <w:rPr>
          <w:rFonts w:ascii="Arial" w:hAnsi="Arial" w:cs="Arial"/>
          <w:b/>
          <w:bCs/>
        </w:rPr>
      </w:pPr>
      <w:r w:rsidRPr="00024D69">
        <w:rPr>
          <w:rFonts w:ascii="Arial" w:eastAsia="Arial" w:hAnsi="Arial" w:cs="Arial"/>
          <w:color w:val="000000" w:themeColor="text1"/>
          <w:lang w:val="es-ES"/>
        </w:rPr>
        <w:t xml:space="preserve"> </w:t>
      </w:r>
    </w:p>
    <w:p w14:paraId="54C32128" w14:textId="73345B52" w:rsidR="0FD70F95" w:rsidRPr="00024D69" w:rsidRDefault="553A6CCE" w:rsidP="00024D69">
      <w:pPr>
        <w:pStyle w:val="Prrafodelista"/>
        <w:numPr>
          <w:ilvl w:val="0"/>
          <w:numId w:val="1"/>
        </w:numPr>
        <w:spacing w:line="276" w:lineRule="auto"/>
        <w:jc w:val="both"/>
        <w:rPr>
          <w:rFonts w:ascii="Arial" w:hAnsi="Arial" w:cs="Arial"/>
          <w:color w:val="000000" w:themeColor="text1"/>
          <w:szCs w:val="24"/>
          <w:lang w:val="es-ES"/>
        </w:rPr>
      </w:pPr>
      <w:r w:rsidRPr="00024D69">
        <w:rPr>
          <w:rFonts w:ascii="Arial" w:eastAsia="Arial" w:hAnsi="Arial" w:cs="Arial"/>
          <w:b/>
          <w:bCs/>
          <w:color w:val="000000" w:themeColor="text1"/>
          <w:szCs w:val="24"/>
          <w:lang w:val="es-ES"/>
        </w:rPr>
        <w:t xml:space="preserve">TUTELAR </w:t>
      </w:r>
      <w:r w:rsidR="74206AE2" w:rsidRPr="00024D69">
        <w:rPr>
          <w:rStyle w:val="Textoennegrita"/>
          <w:rFonts w:ascii="Arial" w:hAnsi="Arial" w:cs="Arial"/>
          <w:b w:val="0"/>
          <w:bCs w:val="0"/>
          <w:szCs w:val="24"/>
        </w:rPr>
        <w:t>los derechos</w:t>
      </w:r>
      <w:r w:rsidR="74206AE2" w:rsidRPr="00024D69">
        <w:rPr>
          <w:rStyle w:val="Textoennegrita"/>
          <w:rFonts w:ascii="Arial" w:hAnsi="Arial" w:cs="Arial"/>
          <w:szCs w:val="24"/>
        </w:rPr>
        <w:t xml:space="preserve"> </w:t>
      </w:r>
      <w:r w:rsidR="74206AE2" w:rsidRPr="00024D69">
        <w:rPr>
          <w:rStyle w:val="Textoennegrita"/>
          <w:rFonts w:ascii="Arial" w:hAnsi="Arial" w:cs="Arial"/>
          <w:b w:val="0"/>
          <w:bCs w:val="0"/>
          <w:szCs w:val="24"/>
        </w:rPr>
        <w:t>fundamentales al habeas data y debido proceso</w:t>
      </w:r>
      <w:r w:rsidR="73D214AA" w:rsidRPr="00024D69">
        <w:rPr>
          <w:rStyle w:val="Textoennegrita"/>
          <w:rFonts w:ascii="Arial" w:hAnsi="Arial" w:cs="Arial"/>
          <w:b w:val="0"/>
          <w:bCs w:val="0"/>
          <w:szCs w:val="24"/>
        </w:rPr>
        <w:t xml:space="preserve"> de la señora </w:t>
      </w:r>
      <w:r w:rsidR="41EECE3E" w:rsidRPr="00024D69">
        <w:rPr>
          <w:rStyle w:val="Textoennegrita"/>
          <w:rFonts w:ascii="Arial" w:hAnsi="Arial" w:cs="Arial"/>
          <w:szCs w:val="24"/>
        </w:rPr>
        <w:t xml:space="preserve">Cindy Paola Ramos García </w:t>
      </w:r>
      <w:r w:rsidR="41EECE3E" w:rsidRPr="00024D69">
        <w:rPr>
          <w:rStyle w:val="Textoennegrita"/>
          <w:rFonts w:ascii="Arial" w:hAnsi="Arial" w:cs="Arial"/>
          <w:b w:val="0"/>
          <w:bCs w:val="0"/>
          <w:szCs w:val="24"/>
        </w:rPr>
        <w:t xml:space="preserve">vulnerados por </w:t>
      </w:r>
      <w:r w:rsidR="2C9C8DF9" w:rsidRPr="00024D69">
        <w:rPr>
          <w:rStyle w:val="Textoennegrita"/>
          <w:rFonts w:ascii="Arial" w:hAnsi="Arial" w:cs="Arial"/>
          <w:b w:val="0"/>
          <w:bCs w:val="0"/>
          <w:szCs w:val="24"/>
        </w:rPr>
        <w:t>Comcel</w:t>
      </w:r>
      <w:r w:rsidR="41EECE3E" w:rsidRPr="00024D69">
        <w:rPr>
          <w:rStyle w:val="Textoennegrita"/>
          <w:rFonts w:ascii="Arial" w:hAnsi="Arial" w:cs="Arial"/>
          <w:b w:val="0"/>
          <w:bCs w:val="0"/>
          <w:szCs w:val="24"/>
        </w:rPr>
        <w:t xml:space="preserve"> S.A./Claro</w:t>
      </w:r>
      <w:r w:rsidR="42899368" w:rsidRPr="00024D69">
        <w:rPr>
          <w:rStyle w:val="Textoennegrita"/>
          <w:rFonts w:ascii="Arial" w:hAnsi="Arial" w:cs="Arial"/>
          <w:b w:val="0"/>
          <w:bCs w:val="0"/>
          <w:szCs w:val="24"/>
        </w:rPr>
        <w:t xml:space="preserve">, respecto a las obligaciones </w:t>
      </w:r>
      <w:r w:rsidR="42899368" w:rsidRPr="00024D69">
        <w:rPr>
          <w:rFonts w:ascii="Arial" w:eastAsia="Arial" w:hAnsi="Arial" w:cs="Arial"/>
          <w:color w:val="000000" w:themeColor="text1"/>
          <w:szCs w:val="24"/>
          <w:lang w:val="es-ES"/>
        </w:rPr>
        <w:t xml:space="preserve">No. </w:t>
      </w:r>
      <w:r w:rsidR="42899368" w:rsidRPr="00024D69">
        <w:rPr>
          <w:rFonts w:ascii="Arial" w:eastAsia="Arial" w:hAnsi="Arial" w:cs="Arial"/>
          <w:szCs w:val="24"/>
          <w:lang w:val="es-ES"/>
        </w:rPr>
        <w:t xml:space="preserve">04415445 y 07815576 reportadas en </w:t>
      </w:r>
      <w:r w:rsidR="42899368" w:rsidRPr="00024D69">
        <w:rPr>
          <w:rFonts w:ascii="Arial" w:eastAsia="Arial" w:hAnsi="Arial" w:cs="Arial"/>
          <w:color w:val="000000" w:themeColor="text1"/>
          <w:szCs w:val="24"/>
          <w:lang w:val="es-ES"/>
        </w:rPr>
        <w:t>central de riesgo EXPERIAN COLOMBIA S.A</w:t>
      </w:r>
      <w:r w:rsidR="000C05D8">
        <w:rPr>
          <w:rFonts w:ascii="Arial" w:eastAsia="Arial" w:hAnsi="Arial" w:cs="Arial"/>
          <w:color w:val="000000" w:themeColor="text1"/>
          <w:szCs w:val="24"/>
          <w:lang w:val="es-ES"/>
        </w:rPr>
        <w:t>.</w:t>
      </w:r>
      <w:r w:rsidR="42899368" w:rsidRPr="00024D69">
        <w:rPr>
          <w:rFonts w:ascii="Arial" w:eastAsia="Arial" w:hAnsi="Arial" w:cs="Arial"/>
          <w:color w:val="000000" w:themeColor="text1"/>
          <w:szCs w:val="24"/>
          <w:lang w:val="es-ES"/>
        </w:rPr>
        <w:t xml:space="preserve"> (DATACRÉDITO).</w:t>
      </w:r>
    </w:p>
    <w:p w14:paraId="6D1F851F" w14:textId="08E7A728" w:rsidR="0FD70F95" w:rsidRPr="00024D69" w:rsidRDefault="0FD70F95" w:rsidP="00024D69">
      <w:pPr>
        <w:spacing w:line="276" w:lineRule="auto"/>
        <w:jc w:val="both"/>
        <w:rPr>
          <w:rFonts w:ascii="Arial" w:eastAsia="Arial" w:hAnsi="Arial" w:cs="Arial"/>
          <w:b/>
          <w:bCs/>
          <w:color w:val="000000" w:themeColor="text1"/>
          <w:szCs w:val="24"/>
          <w:lang w:val="es-ES"/>
        </w:rPr>
      </w:pPr>
    </w:p>
    <w:p w14:paraId="48D5B054" w14:textId="210C0A38" w:rsidR="0FD70F95" w:rsidRPr="00024D69" w:rsidRDefault="4DE62E4B" w:rsidP="00024D69">
      <w:pPr>
        <w:pStyle w:val="Prrafodelista"/>
        <w:numPr>
          <w:ilvl w:val="0"/>
          <w:numId w:val="1"/>
        </w:numPr>
        <w:spacing w:line="276" w:lineRule="auto"/>
        <w:jc w:val="both"/>
        <w:rPr>
          <w:rFonts w:ascii="Arial" w:hAnsi="Arial" w:cs="Arial"/>
          <w:color w:val="000000" w:themeColor="text1"/>
          <w:szCs w:val="24"/>
          <w:lang w:val="es-ES"/>
        </w:rPr>
      </w:pPr>
      <w:r w:rsidRPr="00024D69">
        <w:rPr>
          <w:rFonts w:ascii="Arial" w:eastAsia="Arial" w:hAnsi="Arial" w:cs="Arial"/>
          <w:b/>
          <w:bCs/>
          <w:color w:val="000000" w:themeColor="text1"/>
          <w:szCs w:val="24"/>
          <w:lang w:val="es-ES"/>
        </w:rPr>
        <w:t xml:space="preserve">ORDENAR </w:t>
      </w:r>
      <w:r w:rsidR="656528EE" w:rsidRPr="00024D69">
        <w:rPr>
          <w:rFonts w:ascii="Arial" w:eastAsia="Arial" w:hAnsi="Arial" w:cs="Arial"/>
          <w:color w:val="000000" w:themeColor="text1"/>
          <w:szCs w:val="24"/>
          <w:lang w:val="es-ES"/>
        </w:rPr>
        <w:t xml:space="preserve">a la señora </w:t>
      </w:r>
      <w:r w:rsidR="656528EE" w:rsidRPr="00024D69">
        <w:rPr>
          <w:rFonts w:ascii="Arial" w:eastAsia="Arial" w:hAnsi="Arial" w:cs="Arial"/>
          <w:szCs w:val="24"/>
          <w:lang w:val="es-ES"/>
        </w:rPr>
        <w:t>VIVIANA JIMÉNEZ VALENCIA, mayor de edad e identificada con la cédula de ciudadanía</w:t>
      </w:r>
      <w:r w:rsidR="000C05D8">
        <w:rPr>
          <w:rFonts w:ascii="Arial" w:eastAsia="Arial" w:hAnsi="Arial" w:cs="Arial"/>
          <w:szCs w:val="24"/>
          <w:lang w:val="es-ES"/>
        </w:rPr>
        <w:t xml:space="preserve">…, </w:t>
      </w:r>
      <w:r w:rsidRPr="00024D69">
        <w:rPr>
          <w:rFonts w:ascii="Arial" w:eastAsia="Arial" w:hAnsi="Arial" w:cs="Arial"/>
          <w:color w:val="000000" w:themeColor="text1"/>
          <w:szCs w:val="24"/>
          <w:lang w:val="es-ES"/>
        </w:rPr>
        <w:t>representante lega</w:t>
      </w:r>
      <w:r w:rsidR="3440B556" w:rsidRPr="00024D69">
        <w:rPr>
          <w:rFonts w:ascii="Arial" w:eastAsia="Arial" w:hAnsi="Arial" w:cs="Arial"/>
          <w:color w:val="000000" w:themeColor="text1"/>
          <w:szCs w:val="24"/>
          <w:lang w:val="es-ES"/>
        </w:rPr>
        <w:t>l de Comcel</w:t>
      </w:r>
      <w:r w:rsidRPr="00024D69">
        <w:rPr>
          <w:rFonts w:ascii="Arial" w:eastAsia="Arial" w:hAnsi="Arial" w:cs="Arial"/>
          <w:color w:val="000000" w:themeColor="text1"/>
          <w:szCs w:val="24"/>
          <w:lang w:val="es-ES"/>
        </w:rPr>
        <w:t xml:space="preserve">, o quien haga sus veces que, en un término de cuarenta y ocho (48) horas contadas a partir de la notificación de este fallo, adelante todas las actuaciones necesarias para efectuar la eliminación del reporte negativo que tiene la accionante en </w:t>
      </w:r>
      <w:r w:rsidR="08228137" w:rsidRPr="00024D69">
        <w:rPr>
          <w:rFonts w:ascii="Arial" w:eastAsia="Arial" w:hAnsi="Arial" w:cs="Arial"/>
          <w:color w:val="000000" w:themeColor="text1"/>
          <w:szCs w:val="24"/>
          <w:lang w:val="es-ES"/>
        </w:rPr>
        <w:t xml:space="preserve">la central </w:t>
      </w:r>
      <w:r w:rsidRPr="00024D69">
        <w:rPr>
          <w:rFonts w:ascii="Arial" w:eastAsia="Arial" w:hAnsi="Arial" w:cs="Arial"/>
          <w:color w:val="000000" w:themeColor="text1"/>
          <w:szCs w:val="24"/>
          <w:lang w:val="es-ES"/>
        </w:rPr>
        <w:t>de riesgo EXPERIAN COLOMBIA S.A</w:t>
      </w:r>
      <w:r w:rsidR="000C05D8">
        <w:rPr>
          <w:rFonts w:ascii="Arial" w:eastAsia="Arial" w:hAnsi="Arial" w:cs="Arial"/>
          <w:color w:val="000000" w:themeColor="text1"/>
          <w:szCs w:val="24"/>
          <w:lang w:val="es-ES"/>
        </w:rPr>
        <w:t>.</w:t>
      </w:r>
      <w:r w:rsidRPr="00024D69">
        <w:rPr>
          <w:rFonts w:ascii="Arial" w:eastAsia="Arial" w:hAnsi="Arial" w:cs="Arial"/>
          <w:color w:val="000000" w:themeColor="text1"/>
          <w:szCs w:val="24"/>
          <w:lang w:val="es-ES"/>
        </w:rPr>
        <w:t xml:space="preserve"> (DATACRÉDITO), originadas por </w:t>
      </w:r>
      <w:r w:rsidR="426AE962" w:rsidRPr="00024D69">
        <w:rPr>
          <w:rFonts w:ascii="Arial" w:eastAsia="Arial" w:hAnsi="Arial" w:cs="Arial"/>
          <w:color w:val="000000" w:themeColor="text1"/>
          <w:szCs w:val="24"/>
          <w:lang w:val="es-ES"/>
        </w:rPr>
        <w:t>las obligaciones</w:t>
      </w:r>
      <w:r w:rsidRPr="00024D69">
        <w:rPr>
          <w:rFonts w:ascii="Arial" w:eastAsia="Arial" w:hAnsi="Arial" w:cs="Arial"/>
          <w:color w:val="000000" w:themeColor="text1"/>
          <w:szCs w:val="24"/>
          <w:lang w:val="es-ES"/>
        </w:rPr>
        <w:t xml:space="preserve"> de No. </w:t>
      </w:r>
      <w:r w:rsidR="569839BA" w:rsidRPr="00024D69">
        <w:rPr>
          <w:rFonts w:ascii="Arial" w:eastAsia="Arial" w:hAnsi="Arial" w:cs="Arial"/>
          <w:szCs w:val="24"/>
          <w:lang w:val="es-ES"/>
        </w:rPr>
        <w:t>04415445 y 07815576</w:t>
      </w:r>
      <w:r w:rsidRPr="00024D69">
        <w:rPr>
          <w:rFonts w:ascii="Arial" w:eastAsia="Arial" w:hAnsi="Arial" w:cs="Arial"/>
          <w:color w:val="000000" w:themeColor="text1"/>
          <w:szCs w:val="24"/>
          <w:lang w:val="es-ES"/>
        </w:rPr>
        <w:t>, de acuerdo a lo expuesto en la parte motiva</w:t>
      </w:r>
      <w:r w:rsidR="6BCBBF52" w:rsidRPr="00024D69">
        <w:rPr>
          <w:rFonts w:ascii="Arial" w:eastAsia="Arial" w:hAnsi="Arial" w:cs="Arial"/>
          <w:color w:val="000000" w:themeColor="text1"/>
          <w:szCs w:val="24"/>
          <w:lang w:val="es-ES"/>
        </w:rPr>
        <w:t>.</w:t>
      </w:r>
    </w:p>
    <w:p w14:paraId="2B6037CF" w14:textId="4E481716" w:rsidR="00024D69" w:rsidRPr="00024D69" w:rsidRDefault="00024D69" w:rsidP="00024D69">
      <w:pPr>
        <w:spacing w:line="276" w:lineRule="auto"/>
        <w:jc w:val="both"/>
        <w:rPr>
          <w:rFonts w:ascii="Arial" w:hAnsi="Arial" w:cs="Arial"/>
          <w:color w:val="000000" w:themeColor="text1"/>
          <w:szCs w:val="24"/>
          <w:lang w:val="es-ES"/>
        </w:rPr>
      </w:pPr>
    </w:p>
    <w:p w14:paraId="46F6468F" w14:textId="394FAE1A" w:rsidR="0FD70F95" w:rsidRPr="00024D69" w:rsidRDefault="5F3C9258" w:rsidP="00024D69">
      <w:pPr>
        <w:pStyle w:val="Prrafodelista"/>
        <w:numPr>
          <w:ilvl w:val="0"/>
          <w:numId w:val="1"/>
        </w:numPr>
        <w:spacing w:line="276" w:lineRule="auto"/>
        <w:jc w:val="both"/>
        <w:rPr>
          <w:rFonts w:ascii="Arial" w:hAnsi="Arial" w:cs="Arial"/>
          <w:color w:val="000000" w:themeColor="text1"/>
          <w:szCs w:val="24"/>
          <w:lang w:val="es-ES"/>
        </w:rPr>
      </w:pPr>
      <w:r w:rsidRPr="00024D69">
        <w:rPr>
          <w:rFonts w:ascii="Arial" w:eastAsia="Arial" w:hAnsi="Arial" w:cs="Arial"/>
          <w:b/>
          <w:bCs/>
          <w:szCs w:val="24"/>
          <w:lang w:val="es-ES"/>
        </w:rPr>
        <w:t>ORDENAR</w:t>
      </w:r>
      <w:r w:rsidRPr="00024D69">
        <w:rPr>
          <w:rFonts w:ascii="Arial" w:eastAsia="Arial" w:hAnsi="Arial" w:cs="Arial"/>
          <w:szCs w:val="24"/>
          <w:lang w:val="es-ES"/>
        </w:rPr>
        <w:t xml:space="preserve"> a </w:t>
      </w:r>
      <w:r w:rsidR="309C1D2C" w:rsidRPr="00024D69">
        <w:rPr>
          <w:rFonts w:ascii="Arial" w:eastAsia="Arial" w:hAnsi="Arial" w:cs="Arial"/>
          <w:szCs w:val="24"/>
          <w:lang w:val="es-ES"/>
        </w:rPr>
        <w:t>la señora Mariana Pinheiro</w:t>
      </w:r>
      <w:r w:rsidR="1AA4D0E6" w:rsidRPr="00024D69">
        <w:rPr>
          <w:rFonts w:ascii="Arial" w:eastAsia="Arial" w:hAnsi="Arial" w:cs="Arial"/>
          <w:szCs w:val="24"/>
          <w:lang w:val="es-ES"/>
        </w:rPr>
        <w:t xml:space="preserve"> Monteiro </w:t>
      </w:r>
      <w:r w:rsidR="000C05D8">
        <w:rPr>
          <w:rFonts w:ascii="Arial" w:eastAsia="Arial" w:hAnsi="Arial" w:cs="Arial"/>
          <w:szCs w:val="24"/>
          <w:lang w:val="es-ES"/>
        </w:rPr>
        <w:t>d</w:t>
      </w:r>
      <w:r w:rsidR="1AA4D0E6" w:rsidRPr="00024D69">
        <w:rPr>
          <w:rFonts w:ascii="Arial" w:eastAsia="Arial" w:hAnsi="Arial" w:cs="Arial"/>
          <w:szCs w:val="24"/>
          <w:lang w:val="es-ES"/>
        </w:rPr>
        <w:t>e Carvalho</w:t>
      </w:r>
      <w:r w:rsidR="000C05D8">
        <w:rPr>
          <w:rFonts w:ascii="Arial" w:eastAsia="Arial" w:hAnsi="Arial" w:cs="Arial"/>
          <w:szCs w:val="24"/>
          <w:lang w:val="es-ES"/>
        </w:rPr>
        <w:t>,</w:t>
      </w:r>
      <w:r w:rsidRPr="00024D69">
        <w:rPr>
          <w:rFonts w:ascii="Arial" w:eastAsia="Arial" w:hAnsi="Arial" w:cs="Arial"/>
          <w:szCs w:val="24"/>
          <w:lang w:val="es-ES"/>
        </w:rPr>
        <w:t xml:space="preserve"> representante legal de </w:t>
      </w:r>
      <w:r w:rsidRPr="00024D69">
        <w:rPr>
          <w:rFonts w:ascii="Arial" w:eastAsia="Arial" w:hAnsi="Arial" w:cs="Arial"/>
          <w:color w:val="000000" w:themeColor="text1"/>
          <w:szCs w:val="24"/>
          <w:lang w:val="es-ES"/>
        </w:rPr>
        <w:t>EXPERIAN COLOMBIA S.A</w:t>
      </w:r>
      <w:r w:rsidR="000C05D8">
        <w:rPr>
          <w:rFonts w:ascii="Arial" w:eastAsia="Arial" w:hAnsi="Arial" w:cs="Arial"/>
          <w:color w:val="000000" w:themeColor="text1"/>
          <w:szCs w:val="24"/>
          <w:lang w:val="es-ES"/>
        </w:rPr>
        <w:t>.</w:t>
      </w:r>
      <w:r w:rsidRPr="00024D69">
        <w:rPr>
          <w:rFonts w:ascii="Arial" w:eastAsia="Arial" w:hAnsi="Arial" w:cs="Arial"/>
          <w:color w:val="000000" w:themeColor="text1"/>
          <w:szCs w:val="24"/>
          <w:lang w:val="es-ES"/>
        </w:rPr>
        <w:t xml:space="preserve"> (DATACRÉDITO), o quien haga sus veces, </w:t>
      </w:r>
      <w:r w:rsidR="6CDBDCC8" w:rsidRPr="00024D69">
        <w:rPr>
          <w:rFonts w:ascii="Arial" w:eastAsia="Arial" w:hAnsi="Arial" w:cs="Arial"/>
          <w:szCs w:val="24"/>
          <w:lang w:val="es-ES"/>
        </w:rPr>
        <w:t xml:space="preserve">para que dentro de las </w:t>
      </w:r>
      <w:r w:rsidR="140E9A9A" w:rsidRPr="00024D69">
        <w:rPr>
          <w:rFonts w:ascii="Arial" w:eastAsia="Arial" w:hAnsi="Arial" w:cs="Arial"/>
          <w:szCs w:val="24"/>
          <w:lang w:val="es-ES"/>
        </w:rPr>
        <w:t>cuarenta y ocho (</w:t>
      </w:r>
      <w:r w:rsidR="6CDBDCC8" w:rsidRPr="00024D69">
        <w:rPr>
          <w:rFonts w:ascii="Arial" w:eastAsia="Arial" w:hAnsi="Arial" w:cs="Arial"/>
          <w:szCs w:val="24"/>
          <w:lang w:val="es-ES"/>
        </w:rPr>
        <w:t>48</w:t>
      </w:r>
      <w:r w:rsidR="7A30E6B0" w:rsidRPr="00024D69">
        <w:rPr>
          <w:rFonts w:ascii="Arial" w:eastAsia="Arial" w:hAnsi="Arial" w:cs="Arial"/>
          <w:szCs w:val="24"/>
          <w:lang w:val="es-ES"/>
        </w:rPr>
        <w:t>)</w:t>
      </w:r>
      <w:r w:rsidR="6CDBDCC8" w:rsidRPr="00024D69">
        <w:rPr>
          <w:rFonts w:ascii="Arial" w:eastAsia="Arial" w:hAnsi="Arial" w:cs="Arial"/>
          <w:szCs w:val="24"/>
          <w:lang w:val="es-ES"/>
        </w:rPr>
        <w:t xml:space="preserve"> horas siguientes al recibimiento del reporte por parte de la fuente proceda a realizar la eliminación de dichos reportes.</w:t>
      </w:r>
      <w:r w:rsidR="4DE62E4B" w:rsidRPr="00024D69">
        <w:rPr>
          <w:rFonts w:ascii="Arial" w:eastAsia="Arial" w:hAnsi="Arial" w:cs="Arial"/>
          <w:color w:val="000000" w:themeColor="text1"/>
          <w:szCs w:val="24"/>
          <w:lang w:val="es-ES"/>
        </w:rPr>
        <w:t xml:space="preserve"> </w:t>
      </w:r>
    </w:p>
    <w:p w14:paraId="4F93A918" w14:textId="0A7F4085" w:rsidR="0FD70F95" w:rsidRPr="00024D69" w:rsidRDefault="0FD70F95" w:rsidP="00024D69">
      <w:pPr>
        <w:spacing w:line="276" w:lineRule="auto"/>
        <w:jc w:val="both"/>
        <w:rPr>
          <w:rFonts w:ascii="Arial" w:eastAsia="Arial" w:hAnsi="Arial" w:cs="Arial"/>
          <w:color w:val="000000" w:themeColor="text1"/>
          <w:szCs w:val="24"/>
          <w:lang w:val="es-ES"/>
        </w:rPr>
      </w:pPr>
    </w:p>
    <w:p w14:paraId="480A3F46" w14:textId="16D63EC7" w:rsidR="0FD70F95" w:rsidRPr="00024D69" w:rsidRDefault="52219B0E" w:rsidP="00024D69">
      <w:pPr>
        <w:spacing w:line="276" w:lineRule="auto"/>
        <w:jc w:val="both"/>
        <w:rPr>
          <w:rStyle w:val="Textoennegrita"/>
          <w:rFonts w:ascii="Arial" w:hAnsi="Arial" w:cs="Arial"/>
          <w:szCs w:val="24"/>
        </w:rPr>
      </w:pPr>
      <w:r w:rsidRPr="00024D69">
        <w:rPr>
          <w:rFonts w:ascii="Arial" w:eastAsia="Arial" w:hAnsi="Arial" w:cs="Arial"/>
          <w:b/>
          <w:bCs/>
          <w:szCs w:val="24"/>
          <w:lang w:val="es-ES"/>
        </w:rPr>
        <w:t xml:space="preserve">SEGUNDO. CONFIRMAR en lo restante la sentencia impugnada, esto es, en relación con las obligaciones </w:t>
      </w:r>
      <w:r w:rsidR="00BE64F5" w:rsidRPr="00024D69">
        <w:rPr>
          <w:rFonts w:ascii="Arial" w:eastAsia="Arial" w:hAnsi="Arial" w:cs="Arial"/>
          <w:b/>
          <w:bCs/>
          <w:szCs w:val="24"/>
          <w:lang w:val="es-ES"/>
        </w:rPr>
        <w:t xml:space="preserve">100602 </w:t>
      </w:r>
      <w:r w:rsidR="00BE64F5" w:rsidRPr="00024D69">
        <w:rPr>
          <w:rFonts w:ascii="Arial" w:eastAsia="Arial" w:hAnsi="Arial" w:cs="Arial"/>
          <w:szCs w:val="24"/>
          <w:lang w:val="es-ES"/>
        </w:rPr>
        <w:t>y</w:t>
      </w:r>
      <w:r w:rsidR="00BE64F5" w:rsidRPr="00024D69">
        <w:rPr>
          <w:rFonts w:ascii="Arial" w:eastAsia="Arial" w:hAnsi="Arial" w:cs="Arial"/>
          <w:b/>
          <w:bCs/>
          <w:szCs w:val="24"/>
          <w:lang w:val="es-ES"/>
        </w:rPr>
        <w:t xml:space="preserve"> </w:t>
      </w:r>
      <w:r w:rsidR="00BE64F5" w:rsidRPr="00024D69">
        <w:rPr>
          <w:rFonts w:ascii="Arial" w:eastAsia="Arial" w:hAnsi="Arial" w:cs="Arial"/>
          <w:szCs w:val="24"/>
          <w:lang w:val="es-ES"/>
        </w:rPr>
        <w:t>0</w:t>
      </w:r>
      <w:r w:rsidR="00BE64F5" w:rsidRPr="00024D69">
        <w:rPr>
          <w:rFonts w:ascii="Arial" w:eastAsia="Arial" w:hAnsi="Arial" w:cs="Arial"/>
          <w:b/>
          <w:bCs/>
          <w:szCs w:val="24"/>
          <w:lang w:val="es-ES"/>
        </w:rPr>
        <w:t>41278</w:t>
      </w:r>
      <w:r w:rsidRPr="00024D69">
        <w:rPr>
          <w:rFonts w:ascii="Arial" w:eastAsia="Arial" w:hAnsi="Arial" w:cs="Arial"/>
          <w:b/>
          <w:bCs/>
          <w:szCs w:val="24"/>
          <w:lang w:val="es-ES"/>
        </w:rPr>
        <w:t xml:space="preserve"> de las que se negó el amparo.</w:t>
      </w:r>
    </w:p>
    <w:p w14:paraId="1BA576AF" w14:textId="6DA1436D" w:rsidR="0FD70F95" w:rsidRPr="00024D69" w:rsidRDefault="0FD70F95" w:rsidP="00024D69">
      <w:pPr>
        <w:spacing w:line="276" w:lineRule="auto"/>
        <w:jc w:val="both"/>
        <w:rPr>
          <w:rFonts w:ascii="Arial" w:eastAsia="Arial" w:hAnsi="Arial" w:cs="Arial"/>
          <w:b/>
          <w:bCs/>
          <w:color w:val="000000" w:themeColor="text1"/>
          <w:szCs w:val="24"/>
          <w:lang w:val="es-ES"/>
        </w:rPr>
      </w:pPr>
    </w:p>
    <w:p w14:paraId="242BF9D0" w14:textId="3570FC55" w:rsidR="0FD70F95" w:rsidRPr="00024D69" w:rsidRDefault="52219B0E" w:rsidP="00024D69">
      <w:pPr>
        <w:spacing w:line="276" w:lineRule="auto"/>
        <w:jc w:val="both"/>
        <w:rPr>
          <w:rStyle w:val="Textoennegrita"/>
          <w:rFonts w:ascii="Arial" w:hAnsi="Arial" w:cs="Arial"/>
          <w:szCs w:val="24"/>
        </w:rPr>
      </w:pPr>
      <w:r w:rsidRPr="00024D69">
        <w:rPr>
          <w:rFonts w:ascii="Arial" w:eastAsia="Arial" w:hAnsi="Arial" w:cs="Arial"/>
          <w:b/>
          <w:bCs/>
          <w:color w:val="000000" w:themeColor="text1"/>
          <w:szCs w:val="24"/>
          <w:lang w:val="es-ES"/>
        </w:rPr>
        <w:t>TERCERO.</w:t>
      </w:r>
      <w:r w:rsidR="5FB426DC" w:rsidRPr="00024D69">
        <w:rPr>
          <w:rFonts w:ascii="Arial" w:eastAsia="Arial" w:hAnsi="Arial" w:cs="Arial"/>
          <w:b/>
          <w:bCs/>
          <w:color w:val="000000" w:themeColor="text1"/>
          <w:szCs w:val="24"/>
          <w:lang w:val="es-ES"/>
        </w:rPr>
        <w:t xml:space="preserve"> </w:t>
      </w:r>
      <w:r w:rsidR="3167A70F" w:rsidRPr="00024D69">
        <w:rPr>
          <w:rFonts w:ascii="Arial" w:eastAsia="Arial" w:hAnsi="Arial" w:cs="Arial"/>
          <w:b/>
          <w:bCs/>
          <w:color w:val="000000" w:themeColor="text1"/>
          <w:szCs w:val="24"/>
          <w:lang w:val="es-ES"/>
        </w:rPr>
        <w:t xml:space="preserve">DESVINCULAR </w:t>
      </w:r>
      <w:r w:rsidR="3167A70F" w:rsidRPr="00024D69">
        <w:rPr>
          <w:rFonts w:ascii="Arial" w:eastAsia="Arial" w:hAnsi="Arial" w:cs="Arial"/>
          <w:color w:val="000000" w:themeColor="text1"/>
          <w:szCs w:val="24"/>
          <w:lang w:val="es-ES"/>
        </w:rPr>
        <w:t xml:space="preserve">de la presente acción constitucional a las accionadas </w:t>
      </w:r>
      <w:r w:rsidR="00F027EE" w:rsidRPr="00024D69">
        <w:rPr>
          <w:rFonts w:ascii="Arial" w:hAnsi="Arial" w:cs="Arial"/>
          <w:b/>
          <w:bCs/>
          <w:szCs w:val="24"/>
        </w:rPr>
        <w:t xml:space="preserve">Superintendencia de Industria y Comercio </w:t>
      </w:r>
      <w:r w:rsidR="000C05D8">
        <w:rPr>
          <w:rFonts w:ascii="Arial" w:hAnsi="Arial" w:cs="Arial"/>
          <w:b/>
          <w:bCs/>
          <w:szCs w:val="24"/>
        </w:rPr>
        <w:t xml:space="preserve">– </w:t>
      </w:r>
      <w:r w:rsidR="00F027EE" w:rsidRPr="00024D69">
        <w:rPr>
          <w:rFonts w:ascii="Arial" w:hAnsi="Arial" w:cs="Arial"/>
          <w:b/>
          <w:bCs/>
          <w:szCs w:val="24"/>
        </w:rPr>
        <w:t>SIC</w:t>
      </w:r>
      <w:r w:rsidR="3167A70F" w:rsidRPr="00024D69">
        <w:rPr>
          <w:rStyle w:val="Textoennegrita"/>
          <w:rFonts w:ascii="Arial" w:hAnsi="Arial" w:cs="Arial"/>
          <w:szCs w:val="24"/>
        </w:rPr>
        <w:t xml:space="preserve">, Comcel S.A., Trans Unión Colombia (CIFIN) </w:t>
      </w:r>
      <w:r w:rsidR="3167A70F" w:rsidRPr="00024D69">
        <w:rPr>
          <w:rStyle w:val="Textoennegrita"/>
          <w:rFonts w:ascii="Arial" w:hAnsi="Arial" w:cs="Arial"/>
          <w:b w:val="0"/>
          <w:bCs w:val="0"/>
          <w:szCs w:val="24"/>
        </w:rPr>
        <w:t xml:space="preserve">y </w:t>
      </w:r>
      <w:r w:rsidR="3167A70F" w:rsidRPr="00024D69">
        <w:rPr>
          <w:rStyle w:val="Textoennegrita"/>
          <w:rFonts w:ascii="Arial" w:hAnsi="Arial" w:cs="Arial"/>
          <w:szCs w:val="24"/>
        </w:rPr>
        <w:t>Pro Crédito,</w:t>
      </w:r>
      <w:r w:rsidR="4C5DF5DD" w:rsidRPr="00024D69">
        <w:rPr>
          <w:rStyle w:val="Textoennegrita"/>
          <w:rFonts w:ascii="Arial" w:hAnsi="Arial" w:cs="Arial"/>
          <w:szCs w:val="24"/>
        </w:rPr>
        <w:t xml:space="preserve"> </w:t>
      </w:r>
      <w:r w:rsidR="4C5DF5DD" w:rsidRPr="00024D69">
        <w:rPr>
          <w:rStyle w:val="Textoennegrita"/>
          <w:rFonts w:ascii="Arial" w:hAnsi="Arial" w:cs="Arial"/>
          <w:b w:val="0"/>
          <w:bCs w:val="0"/>
          <w:szCs w:val="24"/>
        </w:rPr>
        <w:t>por lo anteriormente expuesto.</w:t>
      </w:r>
    </w:p>
    <w:p w14:paraId="2F84485E" w14:textId="3B7F4C4C" w:rsidR="0FD70F95" w:rsidRPr="00024D69" w:rsidRDefault="0FD70F95" w:rsidP="00024D69">
      <w:pPr>
        <w:spacing w:line="276" w:lineRule="auto"/>
        <w:jc w:val="both"/>
        <w:rPr>
          <w:rFonts w:ascii="Arial" w:eastAsia="Arial" w:hAnsi="Arial" w:cs="Arial"/>
          <w:b/>
          <w:bCs/>
          <w:color w:val="000000" w:themeColor="text1"/>
          <w:szCs w:val="24"/>
          <w:lang w:val="es-ES"/>
        </w:rPr>
      </w:pPr>
    </w:p>
    <w:p w14:paraId="10F6C731" w14:textId="5D4198F2" w:rsidR="0FD70F95" w:rsidRPr="00024D69" w:rsidRDefault="417D33C8" w:rsidP="00024D69">
      <w:pPr>
        <w:spacing w:line="276" w:lineRule="auto"/>
        <w:jc w:val="both"/>
        <w:rPr>
          <w:rFonts w:ascii="Arial" w:eastAsia="Arial" w:hAnsi="Arial" w:cs="Arial"/>
          <w:szCs w:val="24"/>
          <w:lang w:val="es-ES"/>
        </w:rPr>
      </w:pPr>
      <w:r w:rsidRPr="00024D69">
        <w:rPr>
          <w:rFonts w:ascii="Arial" w:eastAsia="Arial" w:hAnsi="Arial" w:cs="Arial"/>
          <w:b/>
          <w:bCs/>
          <w:color w:val="000000" w:themeColor="text1"/>
          <w:szCs w:val="24"/>
          <w:lang w:val="es-ES"/>
        </w:rPr>
        <w:t xml:space="preserve">CUARTO. </w:t>
      </w:r>
      <w:r w:rsidR="4C5DF5DD" w:rsidRPr="00024D69">
        <w:rPr>
          <w:rFonts w:ascii="Arial" w:eastAsia="Arial" w:hAnsi="Arial" w:cs="Arial"/>
          <w:b/>
          <w:bCs/>
          <w:color w:val="000000" w:themeColor="text1"/>
          <w:szCs w:val="24"/>
          <w:lang w:val="es-ES"/>
        </w:rPr>
        <w:t xml:space="preserve"> </w:t>
      </w:r>
      <w:r w:rsidR="006CF7EA" w:rsidRPr="00024D69">
        <w:rPr>
          <w:rFonts w:ascii="Arial" w:eastAsia="Arial" w:hAnsi="Arial" w:cs="Arial"/>
          <w:b/>
          <w:bCs/>
          <w:color w:val="000000" w:themeColor="text1"/>
          <w:szCs w:val="24"/>
          <w:lang w:val="es-ES"/>
        </w:rPr>
        <w:t>COMUNICAR</w:t>
      </w:r>
      <w:r w:rsidR="40003DEF" w:rsidRPr="00024D69">
        <w:rPr>
          <w:rFonts w:ascii="Arial" w:eastAsia="Arial" w:hAnsi="Arial" w:cs="Arial"/>
          <w:color w:val="000000" w:themeColor="text1"/>
          <w:szCs w:val="24"/>
          <w:lang w:val="es-ES"/>
        </w:rPr>
        <w:t xml:space="preserve"> </w:t>
      </w:r>
      <w:r w:rsidR="3A004BBB" w:rsidRPr="00024D69">
        <w:rPr>
          <w:rFonts w:ascii="Arial" w:eastAsia="Arial" w:hAnsi="Arial" w:cs="Arial"/>
          <w:color w:val="000000" w:themeColor="text1"/>
          <w:szCs w:val="24"/>
          <w:lang w:val="es-ES"/>
        </w:rPr>
        <w:t>esta decisión a las partes y al juzgado de origen en los términos legales</w:t>
      </w:r>
      <w:r w:rsidR="40003DEF" w:rsidRPr="00024D69">
        <w:rPr>
          <w:rFonts w:ascii="Arial" w:eastAsia="Arial" w:hAnsi="Arial" w:cs="Arial"/>
          <w:color w:val="000000" w:themeColor="text1"/>
          <w:szCs w:val="24"/>
          <w:lang w:val="es-ES"/>
        </w:rPr>
        <w:t xml:space="preserve">. </w:t>
      </w:r>
    </w:p>
    <w:p w14:paraId="03CB55C6" w14:textId="55CD444A" w:rsidR="3A54FEFF" w:rsidRPr="00024D69" w:rsidRDefault="3A54FEFF" w:rsidP="00024D69">
      <w:pPr>
        <w:spacing w:line="276" w:lineRule="auto"/>
        <w:jc w:val="both"/>
        <w:rPr>
          <w:rFonts w:ascii="Arial" w:eastAsia="Arial" w:hAnsi="Arial" w:cs="Arial"/>
          <w:color w:val="000000" w:themeColor="text1"/>
          <w:szCs w:val="24"/>
          <w:lang w:val="es-ES"/>
        </w:rPr>
      </w:pPr>
    </w:p>
    <w:p w14:paraId="2CA5962A" w14:textId="1D007E1F" w:rsidR="5814216A" w:rsidRPr="00024D69" w:rsidRDefault="3D970B78" w:rsidP="00024D69">
      <w:pPr>
        <w:spacing w:line="276" w:lineRule="auto"/>
        <w:jc w:val="both"/>
        <w:rPr>
          <w:rFonts w:ascii="Arial" w:eastAsia="Arial" w:hAnsi="Arial" w:cs="Arial"/>
          <w:color w:val="000000" w:themeColor="text1"/>
          <w:szCs w:val="24"/>
          <w:lang w:val="es-ES"/>
        </w:rPr>
      </w:pPr>
      <w:r w:rsidRPr="00024D69">
        <w:rPr>
          <w:rFonts w:ascii="Arial" w:eastAsia="Arial" w:hAnsi="Arial" w:cs="Arial"/>
          <w:b/>
          <w:bCs/>
          <w:szCs w:val="24"/>
          <w:lang w:val="es-ES"/>
        </w:rPr>
        <w:t xml:space="preserve">QUINTO. </w:t>
      </w:r>
      <w:r w:rsidR="4086BD1A" w:rsidRPr="00024D69">
        <w:rPr>
          <w:rFonts w:ascii="Arial" w:eastAsia="Arial" w:hAnsi="Arial" w:cs="Arial"/>
          <w:b/>
          <w:bCs/>
          <w:szCs w:val="24"/>
          <w:lang w:val="es-ES"/>
        </w:rPr>
        <w:t xml:space="preserve">REMITIR </w:t>
      </w:r>
      <w:r w:rsidR="4086BD1A" w:rsidRPr="00024D69">
        <w:rPr>
          <w:rFonts w:ascii="Arial" w:eastAsia="Arial" w:hAnsi="Arial" w:cs="Arial"/>
          <w:szCs w:val="24"/>
          <w:lang w:val="es-ES"/>
        </w:rPr>
        <w:t>el expediente a la honorable Corte Constitucional para su eventual revisión.</w:t>
      </w:r>
    </w:p>
    <w:p w14:paraId="0AB635B8" w14:textId="7CB3DBE8" w:rsidR="0FD70F95" w:rsidRPr="00024D69" w:rsidRDefault="0FD70F95" w:rsidP="00024D69">
      <w:pPr>
        <w:spacing w:line="276" w:lineRule="auto"/>
        <w:jc w:val="both"/>
        <w:rPr>
          <w:rFonts w:ascii="Arial" w:hAnsi="Arial" w:cs="Arial"/>
          <w:szCs w:val="24"/>
        </w:rPr>
      </w:pPr>
    </w:p>
    <w:p w14:paraId="200B5FA0" w14:textId="4CBBB225" w:rsidR="0FD70F95" w:rsidRPr="00024D69" w:rsidRDefault="0FD70F95" w:rsidP="00024D69">
      <w:pPr>
        <w:spacing w:line="276" w:lineRule="auto"/>
        <w:jc w:val="both"/>
        <w:rPr>
          <w:rFonts w:ascii="Arial" w:hAnsi="Arial" w:cs="Arial"/>
          <w:szCs w:val="24"/>
        </w:rPr>
      </w:pPr>
      <w:r w:rsidRPr="00024D69">
        <w:rPr>
          <w:rFonts w:ascii="Arial" w:eastAsia="Arial" w:hAnsi="Arial" w:cs="Arial"/>
          <w:color w:val="000000" w:themeColor="text1"/>
          <w:szCs w:val="24"/>
          <w:lang w:val="es-ES"/>
        </w:rPr>
        <w:t xml:space="preserve">Notifíquese y Cúmplase. </w:t>
      </w:r>
    </w:p>
    <w:p w14:paraId="6691C2F2" w14:textId="77777777" w:rsidR="00024D69" w:rsidRPr="00024D69" w:rsidRDefault="00024D69" w:rsidP="00024D69">
      <w:pPr>
        <w:spacing w:line="276" w:lineRule="auto"/>
        <w:contextualSpacing/>
        <w:jc w:val="both"/>
        <w:rPr>
          <w:rFonts w:ascii="Arial" w:eastAsia="Calibri" w:hAnsi="Arial" w:cs="Arial"/>
          <w:szCs w:val="24"/>
        </w:rPr>
      </w:pPr>
    </w:p>
    <w:p w14:paraId="00F0AD69" w14:textId="77777777" w:rsidR="00024D69" w:rsidRPr="00024D69" w:rsidRDefault="00024D69" w:rsidP="00024D69">
      <w:pPr>
        <w:widowControl w:val="0"/>
        <w:autoSpaceDE w:val="0"/>
        <w:autoSpaceDN w:val="0"/>
        <w:adjustRightInd w:val="0"/>
        <w:spacing w:line="276" w:lineRule="auto"/>
        <w:contextualSpacing/>
        <w:jc w:val="both"/>
        <w:rPr>
          <w:rFonts w:ascii="Arial" w:hAnsi="Arial" w:cs="Arial"/>
          <w:szCs w:val="24"/>
        </w:rPr>
      </w:pPr>
      <w:r w:rsidRPr="00024D69">
        <w:rPr>
          <w:rFonts w:ascii="Arial" w:hAnsi="Arial" w:cs="Arial"/>
          <w:szCs w:val="24"/>
        </w:rPr>
        <w:t>Quienes integran la Sala,</w:t>
      </w:r>
    </w:p>
    <w:p w14:paraId="2C395369" w14:textId="77777777" w:rsidR="00024D69" w:rsidRPr="00024D69" w:rsidRDefault="00024D69" w:rsidP="00024D69">
      <w:pPr>
        <w:spacing w:line="276" w:lineRule="auto"/>
        <w:contextualSpacing/>
        <w:jc w:val="both"/>
        <w:rPr>
          <w:rFonts w:ascii="Arial" w:eastAsia="Calibri" w:hAnsi="Arial" w:cs="Arial"/>
          <w:szCs w:val="24"/>
        </w:rPr>
      </w:pPr>
    </w:p>
    <w:p w14:paraId="2E41BAD0" w14:textId="1A244EEE" w:rsidR="00024D69" w:rsidRDefault="00024D69" w:rsidP="00024D69">
      <w:pPr>
        <w:spacing w:line="276" w:lineRule="auto"/>
        <w:contextualSpacing/>
        <w:jc w:val="both"/>
        <w:rPr>
          <w:rFonts w:ascii="Arial" w:eastAsia="Calibri" w:hAnsi="Arial" w:cs="Arial"/>
          <w:szCs w:val="24"/>
        </w:rPr>
      </w:pPr>
    </w:p>
    <w:p w14:paraId="7DF4C46B" w14:textId="77777777" w:rsidR="00877C04" w:rsidRPr="00024D69" w:rsidRDefault="00877C04" w:rsidP="00024D69">
      <w:pPr>
        <w:spacing w:line="276" w:lineRule="auto"/>
        <w:contextualSpacing/>
        <w:jc w:val="both"/>
        <w:rPr>
          <w:rFonts w:ascii="Arial" w:eastAsia="Calibri" w:hAnsi="Arial" w:cs="Arial"/>
          <w:szCs w:val="24"/>
        </w:rPr>
      </w:pPr>
    </w:p>
    <w:p w14:paraId="2AA89079" w14:textId="77777777" w:rsidR="00024D69" w:rsidRPr="00024D69" w:rsidRDefault="00024D69" w:rsidP="00024D69">
      <w:pPr>
        <w:spacing w:line="276" w:lineRule="auto"/>
        <w:jc w:val="center"/>
        <w:rPr>
          <w:rFonts w:ascii="Arial" w:eastAsia="Calibri" w:hAnsi="Arial" w:cs="Arial"/>
          <w:b/>
          <w:bCs/>
          <w:szCs w:val="24"/>
          <w:lang w:val="es-ES" w:eastAsia="en-US"/>
        </w:rPr>
      </w:pPr>
      <w:r w:rsidRPr="00024D69">
        <w:rPr>
          <w:rFonts w:ascii="Arial" w:eastAsia="Calibri" w:hAnsi="Arial" w:cs="Arial"/>
          <w:b/>
          <w:bCs/>
          <w:szCs w:val="24"/>
          <w:lang w:val="es-ES" w:eastAsia="en-US"/>
        </w:rPr>
        <w:t>OLGA LUCÍA HOYOS SEPÚLVEDA</w:t>
      </w:r>
    </w:p>
    <w:p w14:paraId="1FBB380E" w14:textId="77777777" w:rsidR="00024D69" w:rsidRPr="00024D69" w:rsidRDefault="00024D69" w:rsidP="00024D69">
      <w:pPr>
        <w:tabs>
          <w:tab w:val="left" w:pos="1065"/>
        </w:tabs>
        <w:spacing w:line="276" w:lineRule="auto"/>
        <w:jc w:val="center"/>
        <w:rPr>
          <w:rFonts w:ascii="Arial" w:eastAsia="Calibri" w:hAnsi="Arial" w:cs="Arial"/>
          <w:szCs w:val="24"/>
          <w:lang w:val="es-ES" w:eastAsia="en-US"/>
        </w:rPr>
      </w:pPr>
      <w:r w:rsidRPr="00024D69">
        <w:rPr>
          <w:rFonts w:ascii="Arial" w:eastAsia="Calibri" w:hAnsi="Arial" w:cs="Arial"/>
          <w:szCs w:val="24"/>
          <w:lang w:val="es-ES" w:eastAsia="en-US"/>
        </w:rPr>
        <w:t>Magistrada Ponente</w:t>
      </w:r>
    </w:p>
    <w:p w14:paraId="6C6234DB" w14:textId="77777777" w:rsidR="00024D69" w:rsidRPr="00024D69" w:rsidRDefault="00024D69" w:rsidP="00024D69">
      <w:pPr>
        <w:spacing w:line="276" w:lineRule="auto"/>
        <w:contextualSpacing/>
        <w:jc w:val="both"/>
        <w:rPr>
          <w:rFonts w:ascii="Arial" w:eastAsia="Calibri" w:hAnsi="Arial" w:cs="Arial"/>
          <w:szCs w:val="24"/>
        </w:rPr>
      </w:pPr>
    </w:p>
    <w:p w14:paraId="0E92ADDC" w14:textId="32203369" w:rsidR="00024D69" w:rsidRDefault="00024D69" w:rsidP="00024D69">
      <w:pPr>
        <w:spacing w:line="276" w:lineRule="auto"/>
        <w:contextualSpacing/>
        <w:jc w:val="both"/>
        <w:rPr>
          <w:rFonts w:ascii="Arial" w:eastAsia="Calibri" w:hAnsi="Arial" w:cs="Arial"/>
          <w:szCs w:val="24"/>
        </w:rPr>
      </w:pPr>
    </w:p>
    <w:p w14:paraId="18610469" w14:textId="77777777" w:rsidR="00877C04" w:rsidRPr="00024D69" w:rsidRDefault="00877C04" w:rsidP="00024D69">
      <w:pPr>
        <w:spacing w:line="276" w:lineRule="auto"/>
        <w:contextualSpacing/>
        <w:jc w:val="both"/>
        <w:rPr>
          <w:rFonts w:ascii="Arial" w:eastAsia="Calibri" w:hAnsi="Arial" w:cs="Arial"/>
          <w:szCs w:val="24"/>
        </w:rPr>
      </w:pPr>
    </w:p>
    <w:p w14:paraId="2C248932" w14:textId="77777777" w:rsidR="00024D69" w:rsidRPr="00024D69" w:rsidRDefault="00024D69" w:rsidP="00024D69">
      <w:pPr>
        <w:spacing w:line="276" w:lineRule="auto"/>
        <w:jc w:val="center"/>
        <w:rPr>
          <w:rFonts w:ascii="Arial" w:hAnsi="Arial" w:cs="Arial"/>
          <w:szCs w:val="24"/>
          <w:lang w:val="es-ES"/>
        </w:rPr>
      </w:pPr>
      <w:r w:rsidRPr="00024D69">
        <w:rPr>
          <w:rFonts w:ascii="Arial" w:hAnsi="Arial" w:cs="Arial"/>
          <w:b/>
          <w:bCs/>
          <w:szCs w:val="24"/>
          <w:lang w:val="es-ES"/>
        </w:rPr>
        <w:t>JULIO CÉSAR SALAZAR MUÑOZ</w:t>
      </w:r>
    </w:p>
    <w:p w14:paraId="10B00674" w14:textId="77777777" w:rsidR="00024D69" w:rsidRPr="00024D69" w:rsidRDefault="00024D69" w:rsidP="00024D69">
      <w:pPr>
        <w:tabs>
          <w:tab w:val="left" w:pos="1065"/>
        </w:tabs>
        <w:spacing w:line="276" w:lineRule="auto"/>
        <w:jc w:val="center"/>
        <w:rPr>
          <w:rFonts w:ascii="Arial" w:eastAsia="Calibri" w:hAnsi="Arial" w:cs="Arial"/>
          <w:szCs w:val="24"/>
          <w:lang w:val="es-ES" w:eastAsia="en-US"/>
        </w:rPr>
      </w:pPr>
      <w:r w:rsidRPr="00024D69">
        <w:rPr>
          <w:rFonts w:ascii="Arial" w:eastAsia="Calibri" w:hAnsi="Arial" w:cs="Arial"/>
          <w:szCs w:val="24"/>
          <w:lang w:val="es-ES" w:eastAsia="en-US"/>
        </w:rPr>
        <w:t xml:space="preserve">Magistrado </w:t>
      </w:r>
    </w:p>
    <w:p w14:paraId="4BF447F6" w14:textId="5CF2EBA3" w:rsidR="00024D69" w:rsidRDefault="00024D69" w:rsidP="00024D69">
      <w:pPr>
        <w:spacing w:line="276" w:lineRule="auto"/>
        <w:contextualSpacing/>
        <w:jc w:val="both"/>
        <w:rPr>
          <w:rFonts w:ascii="Arial" w:eastAsia="Calibri" w:hAnsi="Arial" w:cs="Arial"/>
          <w:szCs w:val="24"/>
        </w:rPr>
      </w:pPr>
    </w:p>
    <w:p w14:paraId="6E46AE98" w14:textId="77777777" w:rsidR="00877C04" w:rsidRPr="00024D69" w:rsidRDefault="00877C04" w:rsidP="00024D69">
      <w:pPr>
        <w:spacing w:line="276" w:lineRule="auto"/>
        <w:contextualSpacing/>
        <w:jc w:val="both"/>
        <w:rPr>
          <w:rFonts w:ascii="Arial" w:eastAsia="Calibri" w:hAnsi="Arial" w:cs="Arial"/>
          <w:szCs w:val="24"/>
        </w:rPr>
      </w:pPr>
    </w:p>
    <w:p w14:paraId="75798E91" w14:textId="77777777" w:rsidR="00024D69" w:rsidRPr="00024D69" w:rsidRDefault="00024D69" w:rsidP="00024D69">
      <w:pPr>
        <w:spacing w:line="276" w:lineRule="auto"/>
        <w:contextualSpacing/>
        <w:jc w:val="both"/>
        <w:rPr>
          <w:rFonts w:ascii="Arial" w:eastAsia="Calibri" w:hAnsi="Arial" w:cs="Arial"/>
          <w:szCs w:val="24"/>
        </w:rPr>
      </w:pPr>
    </w:p>
    <w:p w14:paraId="535F4796" w14:textId="77777777" w:rsidR="00024D69" w:rsidRPr="00024D69" w:rsidRDefault="00024D69" w:rsidP="00024D69">
      <w:pPr>
        <w:spacing w:line="276" w:lineRule="auto"/>
        <w:jc w:val="center"/>
        <w:rPr>
          <w:rFonts w:ascii="Arial" w:hAnsi="Arial" w:cs="Arial"/>
          <w:szCs w:val="24"/>
          <w:lang w:val="es-ES"/>
        </w:rPr>
      </w:pPr>
      <w:r w:rsidRPr="00024D69">
        <w:rPr>
          <w:rFonts w:ascii="Arial" w:hAnsi="Arial" w:cs="Arial"/>
          <w:b/>
          <w:bCs/>
          <w:szCs w:val="24"/>
          <w:lang w:val="es-ES"/>
        </w:rPr>
        <w:t>ANA LUCIA CAICEDO CALDERÓN</w:t>
      </w:r>
    </w:p>
    <w:p w14:paraId="7F754FCC" w14:textId="78FC28BD" w:rsidR="0FD70F95" w:rsidRPr="00024D69" w:rsidRDefault="00024D69" w:rsidP="00024D69">
      <w:pPr>
        <w:spacing w:line="276" w:lineRule="auto"/>
        <w:jc w:val="center"/>
        <w:rPr>
          <w:rFonts w:ascii="Arial" w:hAnsi="Arial" w:cs="Arial"/>
          <w:b/>
          <w:bCs/>
          <w:szCs w:val="24"/>
          <w:lang w:val="es-ES"/>
        </w:rPr>
      </w:pPr>
      <w:r w:rsidRPr="00024D69">
        <w:rPr>
          <w:rFonts w:ascii="Arial" w:hAnsi="Arial" w:cs="Arial"/>
          <w:szCs w:val="24"/>
          <w:lang w:val="es-ES"/>
        </w:rPr>
        <w:t>Magistrada</w:t>
      </w:r>
    </w:p>
    <w:sectPr w:rsidR="0FD70F95" w:rsidRPr="00024D69" w:rsidSect="00FF01E4">
      <w:pgSz w:w="12242" w:h="18722" w:code="258"/>
      <w:pgMar w:top="1871" w:right="1304" w:bottom="1304" w:left="1871" w:header="567" w:footer="567"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A1812A" w16cex:dateUtc="2023-07-24T13:23:58.091Z"/>
  <w16cex:commentExtensible w16cex:durableId="1DEC1E86" w16cex:dateUtc="2023-10-24T16:08:36.643Z"/>
  <w16cex:commentExtensible w16cex:durableId="2CD55F70" w16cex:dateUtc="2023-10-25T15:16:51.81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B4778" w14:textId="77777777" w:rsidR="009B5C85" w:rsidRDefault="009B5C85">
      <w:r>
        <w:separator/>
      </w:r>
    </w:p>
  </w:endnote>
  <w:endnote w:type="continuationSeparator" w:id="0">
    <w:p w14:paraId="33234E9F" w14:textId="77777777" w:rsidR="009B5C85" w:rsidRDefault="009B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B04E0" w14:textId="77777777" w:rsidR="009B5C85" w:rsidRDefault="009B5C85">
      <w:r>
        <w:separator/>
      </w:r>
    </w:p>
  </w:footnote>
  <w:footnote w:type="continuationSeparator" w:id="0">
    <w:p w14:paraId="22ABAAE9" w14:textId="77777777" w:rsidR="009B5C85" w:rsidRDefault="009B5C85">
      <w:r>
        <w:continuationSeparator/>
      </w:r>
    </w:p>
  </w:footnote>
  <w:footnote w:id="1">
    <w:p w14:paraId="5554E8E1" w14:textId="3D13788E" w:rsidR="3336816F" w:rsidRPr="00451EA0" w:rsidRDefault="3336816F" w:rsidP="00451EA0">
      <w:pPr>
        <w:jc w:val="both"/>
        <w:rPr>
          <w:rFonts w:ascii="Arial" w:eastAsia="Arial" w:hAnsi="Arial" w:cs="Arial"/>
          <w:sz w:val="16"/>
          <w:szCs w:val="18"/>
          <w:lang w:val="es-ES"/>
        </w:rPr>
      </w:pPr>
      <w:r w:rsidRPr="00451EA0">
        <w:rPr>
          <w:rStyle w:val="Refdenotaalpie"/>
          <w:rFonts w:ascii="Arial" w:hAnsi="Arial" w:cs="Arial"/>
          <w:sz w:val="18"/>
        </w:rPr>
        <w:footnoteRef/>
      </w:r>
      <w:r w:rsidRPr="00451EA0">
        <w:rPr>
          <w:rFonts w:ascii="Arial" w:hAnsi="Arial" w:cs="Arial"/>
          <w:sz w:val="18"/>
        </w:rPr>
        <w:t xml:space="preserve"> </w:t>
      </w:r>
      <w:r w:rsidRPr="00451EA0">
        <w:rPr>
          <w:rFonts w:ascii="Arial" w:hAnsi="Arial" w:cs="Arial"/>
          <w:sz w:val="18"/>
          <w:lang w:val="es"/>
        </w:rPr>
        <w:t>Corte Constitucional. T-207ª-2018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CB154"/>
    <w:multiLevelType w:val="hybridMultilevel"/>
    <w:tmpl w:val="76AC1642"/>
    <w:lvl w:ilvl="0" w:tplc="29BA42AC">
      <w:start w:val="1"/>
      <w:numFmt w:val="decimal"/>
      <w:lvlText w:val="%1."/>
      <w:lvlJc w:val="left"/>
      <w:pPr>
        <w:ind w:left="720" w:hanging="360"/>
      </w:pPr>
    </w:lvl>
    <w:lvl w:ilvl="1" w:tplc="40FA29A4">
      <w:start w:val="1"/>
      <w:numFmt w:val="lowerLetter"/>
      <w:lvlText w:val="%2."/>
      <w:lvlJc w:val="left"/>
      <w:pPr>
        <w:ind w:left="1440" w:hanging="360"/>
      </w:pPr>
    </w:lvl>
    <w:lvl w:ilvl="2" w:tplc="00BA4BE0">
      <w:start w:val="1"/>
      <w:numFmt w:val="lowerRoman"/>
      <w:lvlText w:val="%3."/>
      <w:lvlJc w:val="right"/>
      <w:pPr>
        <w:ind w:left="2160" w:hanging="180"/>
      </w:pPr>
    </w:lvl>
    <w:lvl w:ilvl="3" w:tplc="2C1EF8C4">
      <w:start w:val="1"/>
      <w:numFmt w:val="decimal"/>
      <w:lvlText w:val="%4."/>
      <w:lvlJc w:val="left"/>
      <w:pPr>
        <w:ind w:left="2880" w:hanging="360"/>
      </w:pPr>
    </w:lvl>
    <w:lvl w:ilvl="4" w:tplc="1D3E548E">
      <w:start w:val="1"/>
      <w:numFmt w:val="lowerLetter"/>
      <w:lvlText w:val="%5."/>
      <w:lvlJc w:val="left"/>
      <w:pPr>
        <w:ind w:left="3600" w:hanging="360"/>
      </w:pPr>
    </w:lvl>
    <w:lvl w:ilvl="5" w:tplc="442CAFD0">
      <w:start w:val="1"/>
      <w:numFmt w:val="lowerRoman"/>
      <w:lvlText w:val="%6."/>
      <w:lvlJc w:val="right"/>
      <w:pPr>
        <w:ind w:left="4320" w:hanging="180"/>
      </w:pPr>
    </w:lvl>
    <w:lvl w:ilvl="6" w:tplc="66E4BEEA">
      <w:start w:val="1"/>
      <w:numFmt w:val="decimal"/>
      <w:lvlText w:val="%7."/>
      <w:lvlJc w:val="left"/>
      <w:pPr>
        <w:ind w:left="5040" w:hanging="360"/>
      </w:pPr>
    </w:lvl>
    <w:lvl w:ilvl="7" w:tplc="92FEB428">
      <w:start w:val="1"/>
      <w:numFmt w:val="lowerLetter"/>
      <w:lvlText w:val="%8."/>
      <w:lvlJc w:val="left"/>
      <w:pPr>
        <w:ind w:left="5760" w:hanging="360"/>
      </w:pPr>
    </w:lvl>
    <w:lvl w:ilvl="8" w:tplc="E2AA2C76">
      <w:start w:val="1"/>
      <w:numFmt w:val="lowerRoman"/>
      <w:lvlText w:val="%9."/>
      <w:lvlJc w:val="right"/>
      <w:pPr>
        <w:ind w:left="6480" w:hanging="180"/>
      </w:pPr>
    </w:lvl>
  </w:abstractNum>
  <w:abstractNum w:abstractNumId="1" w15:restartNumberingAfterBreak="0">
    <w:nsid w:val="4D8B3990"/>
    <w:multiLevelType w:val="hybridMultilevel"/>
    <w:tmpl w:val="C654F6B4"/>
    <w:lvl w:ilvl="0" w:tplc="13BED664">
      <w:start w:val="1"/>
      <w:numFmt w:val="decimal"/>
      <w:lvlText w:val="%1."/>
      <w:lvlJc w:val="left"/>
      <w:pPr>
        <w:ind w:left="720" w:hanging="360"/>
      </w:pPr>
    </w:lvl>
    <w:lvl w:ilvl="1" w:tplc="7012F500">
      <w:start w:val="1"/>
      <w:numFmt w:val="lowerLetter"/>
      <w:lvlText w:val="%2."/>
      <w:lvlJc w:val="left"/>
      <w:pPr>
        <w:ind w:left="1440" w:hanging="360"/>
      </w:pPr>
    </w:lvl>
    <w:lvl w:ilvl="2" w:tplc="9E9A2854">
      <w:start w:val="1"/>
      <w:numFmt w:val="lowerRoman"/>
      <w:lvlText w:val="%3."/>
      <w:lvlJc w:val="right"/>
      <w:pPr>
        <w:ind w:left="2160" w:hanging="180"/>
      </w:pPr>
    </w:lvl>
    <w:lvl w:ilvl="3" w:tplc="7E8E7CE0">
      <w:start w:val="1"/>
      <w:numFmt w:val="decimal"/>
      <w:lvlText w:val="%4."/>
      <w:lvlJc w:val="left"/>
      <w:pPr>
        <w:ind w:left="2880" w:hanging="360"/>
      </w:pPr>
    </w:lvl>
    <w:lvl w:ilvl="4" w:tplc="37DC417E">
      <w:start w:val="1"/>
      <w:numFmt w:val="lowerLetter"/>
      <w:lvlText w:val="%5."/>
      <w:lvlJc w:val="left"/>
      <w:pPr>
        <w:ind w:left="3600" w:hanging="360"/>
      </w:pPr>
    </w:lvl>
    <w:lvl w:ilvl="5" w:tplc="E4B48768">
      <w:start w:val="1"/>
      <w:numFmt w:val="lowerRoman"/>
      <w:lvlText w:val="%6."/>
      <w:lvlJc w:val="right"/>
      <w:pPr>
        <w:ind w:left="4320" w:hanging="180"/>
      </w:pPr>
    </w:lvl>
    <w:lvl w:ilvl="6" w:tplc="0EA8AD1C">
      <w:start w:val="1"/>
      <w:numFmt w:val="decimal"/>
      <w:lvlText w:val="%7."/>
      <w:lvlJc w:val="left"/>
      <w:pPr>
        <w:ind w:left="5040" w:hanging="360"/>
      </w:pPr>
    </w:lvl>
    <w:lvl w:ilvl="7" w:tplc="7FA43C4E">
      <w:start w:val="1"/>
      <w:numFmt w:val="lowerLetter"/>
      <w:lvlText w:val="%8."/>
      <w:lvlJc w:val="left"/>
      <w:pPr>
        <w:ind w:left="5760" w:hanging="360"/>
      </w:pPr>
    </w:lvl>
    <w:lvl w:ilvl="8" w:tplc="0E926C1E">
      <w:start w:val="1"/>
      <w:numFmt w:val="lowerRoman"/>
      <w:lvlText w:val="%9."/>
      <w:lvlJc w:val="right"/>
      <w:pPr>
        <w:ind w:left="6480" w:hanging="180"/>
      </w:pPr>
    </w:lvl>
  </w:abstractNum>
  <w:abstractNum w:abstractNumId="2" w15:restartNumberingAfterBreak="0">
    <w:nsid w:val="5B076AE9"/>
    <w:multiLevelType w:val="hybridMultilevel"/>
    <w:tmpl w:val="5374E780"/>
    <w:lvl w:ilvl="0" w:tplc="ACBEA500">
      <w:start w:val="1"/>
      <w:numFmt w:val="decimal"/>
      <w:lvlText w:val="%1."/>
      <w:lvlJc w:val="left"/>
      <w:pPr>
        <w:ind w:left="720" w:hanging="360"/>
      </w:pPr>
    </w:lvl>
    <w:lvl w:ilvl="1" w:tplc="64E28A6C">
      <w:start w:val="1"/>
      <w:numFmt w:val="lowerLetter"/>
      <w:lvlText w:val="%2."/>
      <w:lvlJc w:val="left"/>
      <w:pPr>
        <w:ind w:left="1440" w:hanging="360"/>
      </w:pPr>
    </w:lvl>
    <w:lvl w:ilvl="2" w:tplc="D7A8ED18">
      <w:start w:val="1"/>
      <w:numFmt w:val="lowerRoman"/>
      <w:lvlText w:val="%3."/>
      <w:lvlJc w:val="right"/>
      <w:pPr>
        <w:ind w:left="2160" w:hanging="180"/>
      </w:pPr>
    </w:lvl>
    <w:lvl w:ilvl="3" w:tplc="4A502EF0">
      <w:start w:val="1"/>
      <w:numFmt w:val="decimal"/>
      <w:lvlText w:val="%4."/>
      <w:lvlJc w:val="left"/>
      <w:pPr>
        <w:ind w:left="2880" w:hanging="360"/>
      </w:pPr>
    </w:lvl>
    <w:lvl w:ilvl="4" w:tplc="3C4EEFF2">
      <w:start w:val="1"/>
      <w:numFmt w:val="lowerLetter"/>
      <w:lvlText w:val="%5."/>
      <w:lvlJc w:val="left"/>
      <w:pPr>
        <w:ind w:left="3600" w:hanging="360"/>
      </w:pPr>
    </w:lvl>
    <w:lvl w:ilvl="5" w:tplc="A2702024">
      <w:start w:val="1"/>
      <w:numFmt w:val="lowerRoman"/>
      <w:lvlText w:val="%6."/>
      <w:lvlJc w:val="right"/>
      <w:pPr>
        <w:ind w:left="4320" w:hanging="180"/>
      </w:pPr>
    </w:lvl>
    <w:lvl w:ilvl="6" w:tplc="69401D68">
      <w:start w:val="1"/>
      <w:numFmt w:val="decimal"/>
      <w:lvlText w:val="%7."/>
      <w:lvlJc w:val="left"/>
      <w:pPr>
        <w:ind w:left="5040" w:hanging="360"/>
      </w:pPr>
    </w:lvl>
    <w:lvl w:ilvl="7" w:tplc="80FCBF7E">
      <w:start w:val="1"/>
      <w:numFmt w:val="lowerLetter"/>
      <w:lvlText w:val="%8."/>
      <w:lvlJc w:val="left"/>
      <w:pPr>
        <w:ind w:left="5760" w:hanging="360"/>
      </w:pPr>
    </w:lvl>
    <w:lvl w:ilvl="8" w:tplc="FB382F4A">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DCE"/>
    <w:rsid w:val="000010E3"/>
    <w:rsid w:val="00002D69"/>
    <w:rsid w:val="00024D69"/>
    <w:rsid w:val="00035D1F"/>
    <w:rsid w:val="00035DCE"/>
    <w:rsid w:val="000435CC"/>
    <w:rsid w:val="000463E0"/>
    <w:rsid w:val="00068590"/>
    <w:rsid w:val="0009ECD4"/>
    <w:rsid w:val="000B0B4C"/>
    <w:rsid w:val="000B786B"/>
    <w:rsid w:val="000C05D8"/>
    <w:rsid w:val="000D5A88"/>
    <w:rsid w:val="000F6917"/>
    <w:rsid w:val="0012663D"/>
    <w:rsid w:val="00131181"/>
    <w:rsid w:val="00136526"/>
    <w:rsid w:val="00143CB6"/>
    <w:rsid w:val="00151DBC"/>
    <w:rsid w:val="001604A7"/>
    <w:rsid w:val="0018429F"/>
    <w:rsid w:val="00198B4C"/>
    <w:rsid w:val="001E015E"/>
    <w:rsid w:val="001F2A66"/>
    <w:rsid w:val="002523AE"/>
    <w:rsid w:val="00271C7F"/>
    <w:rsid w:val="0027A657"/>
    <w:rsid w:val="002841AC"/>
    <w:rsid w:val="00287566"/>
    <w:rsid w:val="00294524"/>
    <w:rsid w:val="00294594"/>
    <w:rsid w:val="002A6720"/>
    <w:rsid w:val="002B458E"/>
    <w:rsid w:val="002C055F"/>
    <w:rsid w:val="002D323A"/>
    <w:rsid w:val="002D46EE"/>
    <w:rsid w:val="002D742D"/>
    <w:rsid w:val="002F0FB6"/>
    <w:rsid w:val="00342797"/>
    <w:rsid w:val="00365AA8"/>
    <w:rsid w:val="0036A2E5"/>
    <w:rsid w:val="00394DB7"/>
    <w:rsid w:val="003B249A"/>
    <w:rsid w:val="003D25C6"/>
    <w:rsid w:val="00435AE2"/>
    <w:rsid w:val="00451EA0"/>
    <w:rsid w:val="00472024"/>
    <w:rsid w:val="004826AB"/>
    <w:rsid w:val="00484C0F"/>
    <w:rsid w:val="004B2FF1"/>
    <w:rsid w:val="004C6917"/>
    <w:rsid w:val="004D0EE0"/>
    <w:rsid w:val="004E5766"/>
    <w:rsid w:val="00500974"/>
    <w:rsid w:val="005037AE"/>
    <w:rsid w:val="005101F4"/>
    <w:rsid w:val="00516780"/>
    <w:rsid w:val="00540254"/>
    <w:rsid w:val="005413B3"/>
    <w:rsid w:val="005530EB"/>
    <w:rsid w:val="00565318"/>
    <w:rsid w:val="005D173E"/>
    <w:rsid w:val="005F3C71"/>
    <w:rsid w:val="00613553"/>
    <w:rsid w:val="00615DFC"/>
    <w:rsid w:val="00635C4D"/>
    <w:rsid w:val="00640ADC"/>
    <w:rsid w:val="00657AF5"/>
    <w:rsid w:val="00659E51"/>
    <w:rsid w:val="006625D9"/>
    <w:rsid w:val="00666C88"/>
    <w:rsid w:val="0068101E"/>
    <w:rsid w:val="00692CC2"/>
    <w:rsid w:val="006977F2"/>
    <w:rsid w:val="006A7498"/>
    <w:rsid w:val="006B034D"/>
    <w:rsid w:val="006C4F4B"/>
    <w:rsid w:val="006CF7EA"/>
    <w:rsid w:val="006D5B7F"/>
    <w:rsid w:val="007042C3"/>
    <w:rsid w:val="00722BC3"/>
    <w:rsid w:val="00740FA3"/>
    <w:rsid w:val="0074438E"/>
    <w:rsid w:val="007556D7"/>
    <w:rsid w:val="007671DC"/>
    <w:rsid w:val="007741EE"/>
    <w:rsid w:val="00775AB6"/>
    <w:rsid w:val="0078420B"/>
    <w:rsid w:val="007848C8"/>
    <w:rsid w:val="007F4330"/>
    <w:rsid w:val="00801524"/>
    <w:rsid w:val="00811F85"/>
    <w:rsid w:val="00817544"/>
    <w:rsid w:val="008216FF"/>
    <w:rsid w:val="008406A4"/>
    <w:rsid w:val="00843299"/>
    <w:rsid w:val="00860C04"/>
    <w:rsid w:val="0086CF84"/>
    <w:rsid w:val="00877C04"/>
    <w:rsid w:val="008811D7"/>
    <w:rsid w:val="00893ACF"/>
    <w:rsid w:val="00894152"/>
    <w:rsid w:val="0089692D"/>
    <w:rsid w:val="008AEA7C"/>
    <w:rsid w:val="008B3ECB"/>
    <w:rsid w:val="008B446E"/>
    <w:rsid w:val="008D537B"/>
    <w:rsid w:val="008E05F2"/>
    <w:rsid w:val="008E4F37"/>
    <w:rsid w:val="008E6697"/>
    <w:rsid w:val="008F5975"/>
    <w:rsid w:val="00904A04"/>
    <w:rsid w:val="0090673B"/>
    <w:rsid w:val="00913500"/>
    <w:rsid w:val="00942931"/>
    <w:rsid w:val="0095BA3D"/>
    <w:rsid w:val="00965375"/>
    <w:rsid w:val="009AF8BE"/>
    <w:rsid w:val="009B5C85"/>
    <w:rsid w:val="009BB704"/>
    <w:rsid w:val="009C7CB8"/>
    <w:rsid w:val="009D3593"/>
    <w:rsid w:val="009F40D2"/>
    <w:rsid w:val="00A10682"/>
    <w:rsid w:val="00A10684"/>
    <w:rsid w:val="00A1585F"/>
    <w:rsid w:val="00A205E2"/>
    <w:rsid w:val="00A265D3"/>
    <w:rsid w:val="00A472E6"/>
    <w:rsid w:val="00A4AC4D"/>
    <w:rsid w:val="00A6330A"/>
    <w:rsid w:val="00A71D90"/>
    <w:rsid w:val="00A858E8"/>
    <w:rsid w:val="00A9D3FE"/>
    <w:rsid w:val="00AA0967"/>
    <w:rsid w:val="00AA29FE"/>
    <w:rsid w:val="00AA55B8"/>
    <w:rsid w:val="00AC3EAF"/>
    <w:rsid w:val="00B00556"/>
    <w:rsid w:val="00B034D5"/>
    <w:rsid w:val="00B25751"/>
    <w:rsid w:val="00B287F8"/>
    <w:rsid w:val="00B6661A"/>
    <w:rsid w:val="00B85C27"/>
    <w:rsid w:val="00BA59E9"/>
    <w:rsid w:val="00BC0509"/>
    <w:rsid w:val="00BD1BC0"/>
    <w:rsid w:val="00BE64F5"/>
    <w:rsid w:val="00BEDBF8"/>
    <w:rsid w:val="00BF0BE5"/>
    <w:rsid w:val="00BF678C"/>
    <w:rsid w:val="00BF76D1"/>
    <w:rsid w:val="00C1516B"/>
    <w:rsid w:val="00C21428"/>
    <w:rsid w:val="00C24846"/>
    <w:rsid w:val="00C2622C"/>
    <w:rsid w:val="00C51317"/>
    <w:rsid w:val="00C549AE"/>
    <w:rsid w:val="00C75C9B"/>
    <w:rsid w:val="00C8BF96"/>
    <w:rsid w:val="00CA720C"/>
    <w:rsid w:val="00CB6741"/>
    <w:rsid w:val="00CC6B67"/>
    <w:rsid w:val="00CD56F7"/>
    <w:rsid w:val="00CF3A13"/>
    <w:rsid w:val="00D14F38"/>
    <w:rsid w:val="00D548A5"/>
    <w:rsid w:val="00D5EDC2"/>
    <w:rsid w:val="00D6538C"/>
    <w:rsid w:val="00D716C0"/>
    <w:rsid w:val="00D84601"/>
    <w:rsid w:val="00DA314F"/>
    <w:rsid w:val="00DA77C5"/>
    <w:rsid w:val="00DC06D6"/>
    <w:rsid w:val="00DE23B5"/>
    <w:rsid w:val="00DE38D3"/>
    <w:rsid w:val="00E145D2"/>
    <w:rsid w:val="00E22C55"/>
    <w:rsid w:val="00E23188"/>
    <w:rsid w:val="00E457D4"/>
    <w:rsid w:val="00E87A6E"/>
    <w:rsid w:val="00E87FC7"/>
    <w:rsid w:val="00E92933"/>
    <w:rsid w:val="00E94789"/>
    <w:rsid w:val="00E97B5D"/>
    <w:rsid w:val="00E97C8A"/>
    <w:rsid w:val="00EA7533"/>
    <w:rsid w:val="00EDC64E"/>
    <w:rsid w:val="00F0143B"/>
    <w:rsid w:val="00F027EE"/>
    <w:rsid w:val="00F02C87"/>
    <w:rsid w:val="00F15A7C"/>
    <w:rsid w:val="00F172EA"/>
    <w:rsid w:val="00F645AF"/>
    <w:rsid w:val="00F74795"/>
    <w:rsid w:val="00F95074"/>
    <w:rsid w:val="00FA1795"/>
    <w:rsid w:val="00FA60FE"/>
    <w:rsid w:val="00FC1D37"/>
    <w:rsid w:val="00FC778F"/>
    <w:rsid w:val="00FD553B"/>
    <w:rsid w:val="00FF01E4"/>
    <w:rsid w:val="01019029"/>
    <w:rsid w:val="012080EF"/>
    <w:rsid w:val="01266FC8"/>
    <w:rsid w:val="0129F90E"/>
    <w:rsid w:val="014A811A"/>
    <w:rsid w:val="014E1CFD"/>
    <w:rsid w:val="01528445"/>
    <w:rsid w:val="0159A53D"/>
    <w:rsid w:val="016514A8"/>
    <w:rsid w:val="0165C410"/>
    <w:rsid w:val="0168031B"/>
    <w:rsid w:val="0169DD52"/>
    <w:rsid w:val="017F9AF2"/>
    <w:rsid w:val="0180DD98"/>
    <w:rsid w:val="01A09ABB"/>
    <w:rsid w:val="01A55B55"/>
    <w:rsid w:val="01B8BAB5"/>
    <w:rsid w:val="01C6AAF2"/>
    <w:rsid w:val="01C8815E"/>
    <w:rsid w:val="01D73B9C"/>
    <w:rsid w:val="01E6AE45"/>
    <w:rsid w:val="01F57247"/>
    <w:rsid w:val="0209A031"/>
    <w:rsid w:val="020A2773"/>
    <w:rsid w:val="0220E778"/>
    <w:rsid w:val="02229404"/>
    <w:rsid w:val="0233FD6B"/>
    <w:rsid w:val="023DAC33"/>
    <w:rsid w:val="0240D3C8"/>
    <w:rsid w:val="024C0536"/>
    <w:rsid w:val="024E27B2"/>
    <w:rsid w:val="0253D888"/>
    <w:rsid w:val="0262BA97"/>
    <w:rsid w:val="0266F439"/>
    <w:rsid w:val="026A12A4"/>
    <w:rsid w:val="026A4205"/>
    <w:rsid w:val="027296C7"/>
    <w:rsid w:val="027796AD"/>
    <w:rsid w:val="02798F5F"/>
    <w:rsid w:val="0289B507"/>
    <w:rsid w:val="029299AF"/>
    <w:rsid w:val="029687C2"/>
    <w:rsid w:val="02A38ACC"/>
    <w:rsid w:val="02A39D31"/>
    <w:rsid w:val="02B01CAA"/>
    <w:rsid w:val="02BA1C91"/>
    <w:rsid w:val="02BE1852"/>
    <w:rsid w:val="02D25BAA"/>
    <w:rsid w:val="02D7FD09"/>
    <w:rsid w:val="02E3329F"/>
    <w:rsid w:val="02EE54A6"/>
    <w:rsid w:val="02F7FA5A"/>
    <w:rsid w:val="03134181"/>
    <w:rsid w:val="0321DB7E"/>
    <w:rsid w:val="032CDA7D"/>
    <w:rsid w:val="0344B82F"/>
    <w:rsid w:val="03457CEA"/>
    <w:rsid w:val="03494A50"/>
    <w:rsid w:val="034AB774"/>
    <w:rsid w:val="034D03E3"/>
    <w:rsid w:val="035072A2"/>
    <w:rsid w:val="03553414"/>
    <w:rsid w:val="0361CBCE"/>
    <w:rsid w:val="036F9929"/>
    <w:rsid w:val="03788F87"/>
    <w:rsid w:val="037CD7CA"/>
    <w:rsid w:val="037DF412"/>
    <w:rsid w:val="0397A209"/>
    <w:rsid w:val="03A1DAFF"/>
    <w:rsid w:val="03A8B8DA"/>
    <w:rsid w:val="03B66442"/>
    <w:rsid w:val="03C436CB"/>
    <w:rsid w:val="03CAE1ED"/>
    <w:rsid w:val="03D6D4DE"/>
    <w:rsid w:val="03EFADFB"/>
    <w:rsid w:val="03FB9253"/>
    <w:rsid w:val="04231FB2"/>
    <w:rsid w:val="042EA13A"/>
    <w:rsid w:val="043040B4"/>
    <w:rsid w:val="043380D6"/>
    <w:rsid w:val="04365430"/>
    <w:rsid w:val="043DFCC9"/>
    <w:rsid w:val="044013D8"/>
    <w:rsid w:val="0441A32C"/>
    <w:rsid w:val="044392FA"/>
    <w:rsid w:val="04459815"/>
    <w:rsid w:val="0451D5F3"/>
    <w:rsid w:val="045821B1"/>
    <w:rsid w:val="047B5EFB"/>
    <w:rsid w:val="048855F8"/>
    <w:rsid w:val="0492A36A"/>
    <w:rsid w:val="049779B7"/>
    <w:rsid w:val="04B30F77"/>
    <w:rsid w:val="051FCA88"/>
    <w:rsid w:val="05423281"/>
    <w:rsid w:val="05455777"/>
    <w:rsid w:val="054C1084"/>
    <w:rsid w:val="055B4F37"/>
    <w:rsid w:val="055F1944"/>
    <w:rsid w:val="056965FF"/>
    <w:rsid w:val="056B5D00"/>
    <w:rsid w:val="05A69BD4"/>
    <w:rsid w:val="05AB01B2"/>
    <w:rsid w:val="05BE30A7"/>
    <w:rsid w:val="05C4D4E2"/>
    <w:rsid w:val="05CE2884"/>
    <w:rsid w:val="05D01813"/>
    <w:rsid w:val="05D7B038"/>
    <w:rsid w:val="05DF635B"/>
    <w:rsid w:val="05E3F18C"/>
    <w:rsid w:val="05F23747"/>
    <w:rsid w:val="05F5322B"/>
    <w:rsid w:val="05FA2AC3"/>
    <w:rsid w:val="05FB985B"/>
    <w:rsid w:val="0600B053"/>
    <w:rsid w:val="06216823"/>
    <w:rsid w:val="06230198"/>
    <w:rsid w:val="062D4015"/>
    <w:rsid w:val="063B743E"/>
    <w:rsid w:val="063B7F75"/>
    <w:rsid w:val="06433435"/>
    <w:rsid w:val="0667B84C"/>
    <w:rsid w:val="0675249C"/>
    <w:rsid w:val="067690C5"/>
    <w:rsid w:val="067D9698"/>
    <w:rsid w:val="0684C2BE"/>
    <w:rsid w:val="0685A5F8"/>
    <w:rsid w:val="069D64B9"/>
    <w:rsid w:val="06A1B3A9"/>
    <w:rsid w:val="06ABA95E"/>
    <w:rsid w:val="06AEB8E0"/>
    <w:rsid w:val="06AF111F"/>
    <w:rsid w:val="06B6B332"/>
    <w:rsid w:val="06B7A820"/>
    <w:rsid w:val="06B945F6"/>
    <w:rsid w:val="06CE1EB1"/>
    <w:rsid w:val="06CE61EC"/>
    <w:rsid w:val="06CE8CA8"/>
    <w:rsid w:val="06D3264E"/>
    <w:rsid w:val="06D7AF3D"/>
    <w:rsid w:val="06E168EE"/>
    <w:rsid w:val="06F317C2"/>
    <w:rsid w:val="06FF3FDB"/>
    <w:rsid w:val="06FF845C"/>
    <w:rsid w:val="0711E7DF"/>
    <w:rsid w:val="0712461C"/>
    <w:rsid w:val="0748ADAB"/>
    <w:rsid w:val="076010B0"/>
    <w:rsid w:val="076D1998"/>
    <w:rsid w:val="079B2855"/>
    <w:rsid w:val="07A30EB1"/>
    <w:rsid w:val="07CFA483"/>
    <w:rsid w:val="07DEF054"/>
    <w:rsid w:val="07E3791F"/>
    <w:rsid w:val="07F3B018"/>
    <w:rsid w:val="07F54CA1"/>
    <w:rsid w:val="07FFB104"/>
    <w:rsid w:val="0800D3FE"/>
    <w:rsid w:val="08017676"/>
    <w:rsid w:val="08040BE3"/>
    <w:rsid w:val="08228137"/>
    <w:rsid w:val="083991D0"/>
    <w:rsid w:val="083A5880"/>
    <w:rsid w:val="084F473E"/>
    <w:rsid w:val="08678806"/>
    <w:rsid w:val="08696629"/>
    <w:rsid w:val="086F9868"/>
    <w:rsid w:val="086FAB4C"/>
    <w:rsid w:val="087053F4"/>
    <w:rsid w:val="087164A6"/>
    <w:rsid w:val="08716D3C"/>
    <w:rsid w:val="088512C9"/>
    <w:rsid w:val="088DE5D5"/>
    <w:rsid w:val="0896E9E4"/>
    <w:rsid w:val="08986676"/>
    <w:rsid w:val="08AE53A3"/>
    <w:rsid w:val="08C18986"/>
    <w:rsid w:val="08CD88F9"/>
    <w:rsid w:val="08DC2632"/>
    <w:rsid w:val="08E2A274"/>
    <w:rsid w:val="08E49421"/>
    <w:rsid w:val="08F99C04"/>
    <w:rsid w:val="09015442"/>
    <w:rsid w:val="09081ACD"/>
    <w:rsid w:val="090E3E40"/>
    <w:rsid w:val="091D88F7"/>
    <w:rsid w:val="091F4D23"/>
    <w:rsid w:val="0924DB58"/>
    <w:rsid w:val="09370BD3"/>
    <w:rsid w:val="094471D9"/>
    <w:rsid w:val="095543A4"/>
    <w:rsid w:val="095BCFE2"/>
    <w:rsid w:val="096CA721"/>
    <w:rsid w:val="09732037"/>
    <w:rsid w:val="097C8F19"/>
    <w:rsid w:val="098F05BF"/>
    <w:rsid w:val="099F590E"/>
    <w:rsid w:val="09A653E8"/>
    <w:rsid w:val="09B2C4E9"/>
    <w:rsid w:val="09B543E3"/>
    <w:rsid w:val="09C05DC0"/>
    <w:rsid w:val="09CA1FC4"/>
    <w:rsid w:val="09D70BD2"/>
    <w:rsid w:val="09DEED11"/>
    <w:rsid w:val="09E23ED8"/>
    <w:rsid w:val="09EC194E"/>
    <w:rsid w:val="09F7F118"/>
    <w:rsid w:val="09FF8D7C"/>
    <w:rsid w:val="0A0502AA"/>
    <w:rsid w:val="0A0541AB"/>
    <w:rsid w:val="0A0B68C9"/>
    <w:rsid w:val="0A0C07B7"/>
    <w:rsid w:val="0A0C2455"/>
    <w:rsid w:val="0A0C4F0C"/>
    <w:rsid w:val="0A16EBFE"/>
    <w:rsid w:val="0A1909B0"/>
    <w:rsid w:val="0A317851"/>
    <w:rsid w:val="0A3485EF"/>
    <w:rsid w:val="0A4D1550"/>
    <w:rsid w:val="0A50B84E"/>
    <w:rsid w:val="0A57171B"/>
    <w:rsid w:val="0A5D59E7"/>
    <w:rsid w:val="0A752489"/>
    <w:rsid w:val="0A7D61AF"/>
    <w:rsid w:val="0A8BBDA3"/>
    <w:rsid w:val="0A9719F2"/>
    <w:rsid w:val="0A9E4EE8"/>
    <w:rsid w:val="0AA09E5C"/>
    <w:rsid w:val="0AA4BA5A"/>
    <w:rsid w:val="0AA55890"/>
    <w:rsid w:val="0AA73AE2"/>
    <w:rsid w:val="0AB8B811"/>
    <w:rsid w:val="0AE6DB91"/>
    <w:rsid w:val="0AF5BA36"/>
    <w:rsid w:val="0B0B30A6"/>
    <w:rsid w:val="0B0EE561"/>
    <w:rsid w:val="0B0EF098"/>
    <w:rsid w:val="0B2282E0"/>
    <w:rsid w:val="0B282092"/>
    <w:rsid w:val="0B2AF773"/>
    <w:rsid w:val="0B2EFF8D"/>
    <w:rsid w:val="0B4A883C"/>
    <w:rsid w:val="0B79B75E"/>
    <w:rsid w:val="0B8FDFCB"/>
    <w:rsid w:val="0B93D9E6"/>
    <w:rsid w:val="0BA227E2"/>
    <w:rsid w:val="0BA68108"/>
    <w:rsid w:val="0BA80343"/>
    <w:rsid w:val="0BAAC088"/>
    <w:rsid w:val="0BB08067"/>
    <w:rsid w:val="0BD7C6E1"/>
    <w:rsid w:val="0BDCCF5E"/>
    <w:rsid w:val="0BF5958F"/>
    <w:rsid w:val="0BF5AC75"/>
    <w:rsid w:val="0BF5FFC2"/>
    <w:rsid w:val="0BFEFFA6"/>
    <w:rsid w:val="0C0DD67F"/>
    <w:rsid w:val="0C168DF1"/>
    <w:rsid w:val="0C2B9CA4"/>
    <w:rsid w:val="0C5137CA"/>
    <w:rsid w:val="0C568DCA"/>
    <w:rsid w:val="0C63C46A"/>
    <w:rsid w:val="0C6CC1AE"/>
    <w:rsid w:val="0C75BB66"/>
    <w:rsid w:val="0C8DE922"/>
    <w:rsid w:val="0C9F06D2"/>
    <w:rsid w:val="0CA813FE"/>
    <w:rsid w:val="0CA8BE38"/>
    <w:rsid w:val="0CACCDB0"/>
    <w:rsid w:val="0CC284A9"/>
    <w:rsid w:val="0CC8BDC4"/>
    <w:rsid w:val="0CD8966A"/>
    <w:rsid w:val="0CF9E109"/>
    <w:rsid w:val="0CFE9BED"/>
    <w:rsid w:val="0D019972"/>
    <w:rsid w:val="0D01C086"/>
    <w:rsid w:val="0D05B3C3"/>
    <w:rsid w:val="0D0CB3B2"/>
    <w:rsid w:val="0D0F79EB"/>
    <w:rsid w:val="0D17C830"/>
    <w:rsid w:val="0D247BA7"/>
    <w:rsid w:val="0D3A107E"/>
    <w:rsid w:val="0D3B7DE3"/>
    <w:rsid w:val="0D3DCE2C"/>
    <w:rsid w:val="0D43C517"/>
    <w:rsid w:val="0D46F0C1"/>
    <w:rsid w:val="0D48BD45"/>
    <w:rsid w:val="0D4D0F5B"/>
    <w:rsid w:val="0D6C783B"/>
    <w:rsid w:val="0D700FE6"/>
    <w:rsid w:val="0D766EE5"/>
    <w:rsid w:val="0D8A7322"/>
    <w:rsid w:val="0D8EB7DD"/>
    <w:rsid w:val="0D90DA59"/>
    <w:rsid w:val="0D94315B"/>
    <w:rsid w:val="0D9D6FCD"/>
    <w:rsid w:val="0DA091B6"/>
    <w:rsid w:val="0DACC7D6"/>
    <w:rsid w:val="0DAF2031"/>
    <w:rsid w:val="0DC16643"/>
    <w:rsid w:val="0DDC6780"/>
    <w:rsid w:val="0DDE3382"/>
    <w:rsid w:val="0DE12D10"/>
    <w:rsid w:val="0DEA1820"/>
    <w:rsid w:val="0DEE6372"/>
    <w:rsid w:val="0DF87E51"/>
    <w:rsid w:val="0DFA8280"/>
    <w:rsid w:val="0E07E9EE"/>
    <w:rsid w:val="0E0B2E8D"/>
    <w:rsid w:val="0E1334C0"/>
    <w:rsid w:val="0E1843C9"/>
    <w:rsid w:val="0E28788D"/>
    <w:rsid w:val="0E2D5AF8"/>
    <w:rsid w:val="0E2D91CF"/>
    <w:rsid w:val="0E349A9A"/>
    <w:rsid w:val="0E5E38E0"/>
    <w:rsid w:val="0E72CA31"/>
    <w:rsid w:val="0E72D57C"/>
    <w:rsid w:val="0E7FBFBA"/>
    <w:rsid w:val="0E98CB8A"/>
    <w:rsid w:val="0EAC33EF"/>
    <w:rsid w:val="0EAF7329"/>
    <w:rsid w:val="0EB1A37F"/>
    <w:rsid w:val="0EBEBD6F"/>
    <w:rsid w:val="0ED4F78A"/>
    <w:rsid w:val="0ED6A5FA"/>
    <w:rsid w:val="0EDA9D4A"/>
    <w:rsid w:val="0EDD2348"/>
    <w:rsid w:val="0EE47254"/>
    <w:rsid w:val="0EF33B28"/>
    <w:rsid w:val="0F2CAABA"/>
    <w:rsid w:val="0F38EB97"/>
    <w:rsid w:val="0F3E3424"/>
    <w:rsid w:val="0F52052B"/>
    <w:rsid w:val="0F6F5273"/>
    <w:rsid w:val="0F8523AC"/>
    <w:rsid w:val="0F85E881"/>
    <w:rsid w:val="0F8E3327"/>
    <w:rsid w:val="0F9A769B"/>
    <w:rsid w:val="0F9AFB13"/>
    <w:rsid w:val="0FA53E9C"/>
    <w:rsid w:val="0FAD7EDE"/>
    <w:rsid w:val="0FAF0521"/>
    <w:rsid w:val="0FB13671"/>
    <w:rsid w:val="0FB791EB"/>
    <w:rsid w:val="0FC0D9CD"/>
    <w:rsid w:val="0FD70F95"/>
    <w:rsid w:val="0FE219E4"/>
    <w:rsid w:val="0FE6EE75"/>
    <w:rsid w:val="0FF9F166"/>
    <w:rsid w:val="10766DAB"/>
    <w:rsid w:val="107E9183"/>
    <w:rsid w:val="10801139"/>
    <w:rsid w:val="1099F7F9"/>
    <w:rsid w:val="109C25DF"/>
    <w:rsid w:val="10A6E308"/>
    <w:rsid w:val="10B8FE51"/>
    <w:rsid w:val="10C87B1B"/>
    <w:rsid w:val="10CDE37F"/>
    <w:rsid w:val="10DD3838"/>
    <w:rsid w:val="10E5DE88"/>
    <w:rsid w:val="10E6A02D"/>
    <w:rsid w:val="11099040"/>
    <w:rsid w:val="1121F45C"/>
    <w:rsid w:val="11363EAA"/>
    <w:rsid w:val="1139D249"/>
    <w:rsid w:val="113E7742"/>
    <w:rsid w:val="114103CD"/>
    <w:rsid w:val="11492C89"/>
    <w:rsid w:val="115252F8"/>
    <w:rsid w:val="1160B104"/>
    <w:rsid w:val="11651C3A"/>
    <w:rsid w:val="116F5EC2"/>
    <w:rsid w:val="118B6D51"/>
    <w:rsid w:val="11AB2D4D"/>
    <w:rsid w:val="11B61181"/>
    <w:rsid w:val="11BD76CA"/>
    <w:rsid w:val="11D12BA1"/>
    <w:rsid w:val="11D486BB"/>
    <w:rsid w:val="11E009B2"/>
    <w:rsid w:val="11E28C5C"/>
    <w:rsid w:val="11FA852C"/>
    <w:rsid w:val="12029A4D"/>
    <w:rsid w:val="120302FD"/>
    <w:rsid w:val="1203060B"/>
    <w:rsid w:val="12049E1E"/>
    <w:rsid w:val="1204AFFE"/>
    <w:rsid w:val="1208F7E4"/>
    <w:rsid w:val="120FD48B"/>
    <w:rsid w:val="12138397"/>
    <w:rsid w:val="121C9758"/>
    <w:rsid w:val="121DD9C3"/>
    <w:rsid w:val="121FC3FB"/>
    <w:rsid w:val="122C006F"/>
    <w:rsid w:val="12388213"/>
    <w:rsid w:val="1257C54E"/>
    <w:rsid w:val="12653CEE"/>
    <w:rsid w:val="12710A8A"/>
    <w:rsid w:val="1280F51C"/>
    <w:rsid w:val="12A08F01"/>
    <w:rsid w:val="12A94C37"/>
    <w:rsid w:val="12D2E023"/>
    <w:rsid w:val="12DE34B5"/>
    <w:rsid w:val="12E6A05B"/>
    <w:rsid w:val="12EE94EB"/>
    <w:rsid w:val="12F6C5F0"/>
    <w:rsid w:val="1300F3C8"/>
    <w:rsid w:val="1305DB0C"/>
    <w:rsid w:val="1307A825"/>
    <w:rsid w:val="130CD826"/>
    <w:rsid w:val="131289F4"/>
    <w:rsid w:val="131C42BC"/>
    <w:rsid w:val="13247A9E"/>
    <w:rsid w:val="1346190F"/>
    <w:rsid w:val="134BEA28"/>
    <w:rsid w:val="134D43AA"/>
    <w:rsid w:val="134F8F82"/>
    <w:rsid w:val="13559BFA"/>
    <w:rsid w:val="13576ECE"/>
    <w:rsid w:val="135A817A"/>
    <w:rsid w:val="136475D0"/>
    <w:rsid w:val="136A4557"/>
    <w:rsid w:val="136C3CAD"/>
    <w:rsid w:val="1382E44C"/>
    <w:rsid w:val="138D9B98"/>
    <w:rsid w:val="1391D3AD"/>
    <w:rsid w:val="13AA171D"/>
    <w:rsid w:val="13AE0E6D"/>
    <w:rsid w:val="13B4E464"/>
    <w:rsid w:val="13BE7FCE"/>
    <w:rsid w:val="13C0C7C1"/>
    <w:rsid w:val="13C3D87F"/>
    <w:rsid w:val="13CD3556"/>
    <w:rsid w:val="13D58412"/>
    <w:rsid w:val="13D9CD85"/>
    <w:rsid w:val="13E6FCB2"/>
    <w:rsid w:val="13E9A32A"/>
    <w:rsid w:val="13EA1FBB"/>
    <w:rsid w:val="13EA4E30"/>
    <w:rsid w:val="13FDFD6C"/>
    <w:rsid w:val="14066DFB"/>
    <w:rsid w:val="140BDDBB"/>
    <w:rsid w:val="140E9A9A"/>
    <w:rsid w:val="1419C38D"/>
    <w:rsid w:val="1426B92F"/>
    <w:rsid w:val="1430FADD"/>
    <w:rsid w:val="1437E7D0"/>
    <w:rsid w:val="14382AFD"/>
    <w:rsid w:val="143EAD86"/>
    <w:rsid w:val="144B9CA0"/>
    <w:rsid w:val="145A7F7A"/>
    <w:rsid w:val="145C0D8A"/>
    <w:rsid w:val="14645D6D"/>
    <w:rsid w:val="14963F4F"/>
    <w:rsid w:val="149EF274"/>
    <w:rsid w:val="14A6FF84"/>
    <w:rsid w:val="14C04AFF"/>
    <w:rsid w:val="14CE922C"/>
    <w:rsid w:val="14DAB673"/>
    <w:rsid w:val="151163A2"/>
    <w:rsid w:val="15233E10"/>
    <w:rsid w:val="152B0409"/>
    <w:rsid w:val="152C6570"/>
    <w:rsid w:val="15352E6F"/>
    <w:rsid w:val="153AE128"/>
    <w:rsid w:val="154A2DA9"/>
    <w:rsid w:val="154B2459"/>
    <w:rsid w:val="15581B63"/>
    <w:rsid w:val="155874B1"/>
    <w:rsid w:val="155B8035"/>
    <w:rsid w:val="159125C2"/>
    <w:rsid w:val="159BEC3E"/>
    <w:rsid w:val="15B1A843"/>
    <w:rsid w:val="15BA3216"/>
    <w:rsid w:val="15BCA64B"/>
    <w:rsid w:val="15C68BE0"/>
    <w:rsid w:val="15E2E3A2"/>
    <w:rsid w:val="15E2EE96"/>
    <w:rsid w:val="15E76D01"/>
    <w:rsid w:val="15F1F5CB"/>
    <w:rsid w:val="15F5AAED"/>
    <w:rsid w:val="1610032C"/>
    <w:rsid w:val="1612F258"/>
    <w:rsid w:val="16153E55"/>
    <w:rsid w:val="1646C5C2"/>
    <w:rsid w:val="16552A28"/>
    <w:rsid w:val="16586F30"/>
    <w:rsid w:val="1660D250"/>
    <w:rsid w:val="16637AFD"/>
    <w:rsid w:val="166932EA"/>
    <w:rsid w:val="1694AB85"/>
    <w:rsid w:val="16ADAC0D"/>
    <w:rsid w:val="16ADF509"/>
    <w:rsid w:val="16CC368F"/>
    <w:rsid w:val="16D289DC"/>
    <w:rsid w:val="16D67420"/>
    <w:rsid w:val="16D6B189"/>
    <w:rsid w:val="16F8B0B6"/>
    <w:rsid w:val="1700D07D"/>
    <w:rsid w:val="171231D5"/>
    <w:rsid w:val="1714301B"/>
    <w:rsid w:val="1737BC9F"/>
    <w:rsid w:val="174D2290"/>
    <w:rsid w:val="174E1827"/>
    <w:rsid w:val="176205B8"/>
    <w:rsid w:val="1766DB84"/>
    <w:rsid w:val="176DD193"/>
    <w:rsid w:val="1785101C"/>
    <w:rsid w:val="17947FA8"/>
    <w:rsid w:val="179B61E5"/>
    <w:rsid w:val="17B0856B"/>
    <w:rsid w:val="17B3EF6C"/>
    <w:rsid w:val="17BA1706"/>
    <w:rsid w:val="17C4F09E"/>
    <w:rsid w:val="17ECAF6B"/>
    <w:rsid w:val="17F1C38B"/>
    <w:rsid w:val="17FC0664"/>
    <w:rsid w:val="1801CAA9"/>
    <w:rsid w:val="180BF791"/>
    <w:rsid w:val="1834031C"/>
    <w:rsid w:val="18401E78"/>
    <w:rsid w:val="184A51C2"/>
    <w:rsid w:val="184E5676"/>
    <w:rsid w:val="18543E2D"/>
    <w:rsid w:val="1862A4CB"/>
    <w:rsid w:val="18767437"/>
    <w:rsid w:val="188080D3"/>
    <w:rsid w:val="1884BD59"/>
    <w:rsid w:val="1888271C"/>
    <w:rsid w:val="1889A368"/>
    <w:rsid w:val="18992691"/>
    <w:rsid w:val="18A0A679"/>
    <w:rsid w:val="18A39E29"/>
    <w:rsid w:val="18B6E0E6"/>
    <w:rsid w:val="18C74730"/>
    <w:rsid w:val="18D7A0EE"/>
    <w:rsid w:val="18E27B89"/>
    <w:rsid w:val="18E54E02"/>
    <w:rsid w:val="18F1D2D8"/>
    <w:rsid w:val="18F4470D"/>
    <w:rsid w:val="190E9AD7"/>
    <w:rsid w:val="191477C0"/>
    <w:rsid w:val="192D27E7"/>
    <w:rsid w:val="193D24EA"/>
    <w:rsid w:val="19507B51"/>
    <w:rsid w:val="19660A82"/>
    <w:rsid w:val="196A58BE"/>
    <w:rsid w:val="1970C352"/>
    <w:rsid w:val="197AC534"/>
    <w:rsid w:val="197BA77A"/>
    <w:rsid w:val="197C3019"/>
    <w:rsid w:val="1986C5B1"/>
    <w:rsid w:val="19896FB8"/>
    <w:rsid w:val="198B8440"/>
    <w:rsid w:val="198FE3FF"/>
    <w:rsid w:val="19996973"/>
    <w:rsid w:val="19B810D7"/>
    <w:rsid w:val="19DC6114"/>
    <w:rsid w:val="19EB4F8E"/>
    <w:rsid w:val="19EFAD17"/>
    <w:rsid w:val="1A023D18"/>
    <w:rsid w:val="1A084310"/>
    <w:rsid w:val="1A262001"/>
    <w:rsid w:val="1A2B8C86"/>
    <w:rsid w:val="1A2BC268"/>
    <w:rsid w:val="1A322B66"/>
    <w:rsid w:val="1A351382"/>
    <w:rsid w:val="1A41A241"/>
    <w:rsid w:val="1A49AF83"/>
    <w:rsid w:val="1A4A776F"/>
    <w:rsid w:val="1A50B61F"/>
    <w:rsid w:val="1A58FB5E"/>
    <w:rsid w:val="1A5D639D"/>
    <w:rsid w:val="1A63DE97"/>
    <w:rsid w:val="1AA020BE"/>
    <w:rsid w:val="1AA15825"/>
    <w:rsid w:val="1AA4D0E6"/>
    <w:rsid w:val="1AB07286"/>
    <w:rsid w:val="1AB23C01"/>
    <w:rsid w:val="1AB4A200"/>
    <w:rsid w:val="1ABADE24"/>
    <w:rsid w:val="1AC19C55"/>
    <w:rsid w:val="1AC369E0"/>
    <w:rsid w:val="1AC4D2E0"/>
    <w:rsid w:val="1AC89B28"/>
    <w:rsid w:val="1AD9BF13"/>
    <w:rsid w:val="1AE47EE6"/>
    <w:rsid w:val="1AE8ECE1"/>
    <w:rsid w:val="1AF00ECF"/>
    <w:rsid w:val="1AFD82F0"/>
    <w:rsid w:val="1B00534D"/>
    <w:rsid w:val="1B1A73AB"/>
    <w:rsid w:val="1B2036A8"/>
    <w:rsid w:val="1B35DFE1"/>
    <w:rsid w:val="1B3DD3B0"/>
    <w:rsid w:val="1B42C146"/>
    <w:rsid w:val="1B59B58F"/>
    <w:rsid w:val="1B5BE065"/>
    <w:rsid w:val="1B737DF8"/>
    <w:rsid w:val="1B87FC9F"/>
    <w:rsid w:val="1B8A5B5F"/>
    <w:rsid w:val="1B8F0D48"/>
    <w:rsid w:val="1B98B126"/>
    <w:rsid w:val="1B9E0D79"/>
    <w:rsid w:val="1BA046D0"/>
    <w:rsid w:val="1BB01ABD"/>
    <w:rsid w:val="1BC71596"/>
    <w:rsid w:val="1BD24534"/>
    <w:rsid w:val="1BE98899"/>
    <w:rsid w:val="1C0B2DC2"/>
    <w:rsid w:val="1C105F9F"/>
    <w:rsid w:val="1C2955C4"/>
    <w:rsid w:val="1C2D8469"/>
    <w:rsid w:val="1C383B61"/>
    <w:rsid w:val="1C4FA255"/>
    <w:rsid w:val="1C5206C8"/>
    <w:rsid w:val="1C56AE85"/>
    <w:rsid w:val="1C5E2269"/>
    <w:rsid w:val="1C847FD9"/>
    <w:rsid w:val="1C9129C4"/>
    <w:rsid w:val="1C94BD09"/>
    <w:rsid w:val="1C9A23EB"/>
    <w:rsid w:val="1C9B372B"/>
    <w:rsid w:val="1CA313D9"/>
    <w:rsid w:val="1CAE9FAE"/>
    <w:rsid w:val="1CB0FA6F"/>
    <w:rsid w:val="1CBF4906"/>
    <w:rsid w:val="1CC1695D"/>
    <w:rsid w:val="1CCB1288"/>
    <w:rsid w:val="1CCD049B"/>
    <w:rsid w:val="1CDE55A2"/>
    <w:rsid w:val="1CDF4E6F"/>
    <w:rsid w:val="1CE48541"/>
    <w:rsid w:val="1CF33C76"/>
    <w:rsid w:val="1CF49617"/>
    <w:rsid w:val="1D07CD1F"/>
    <w:rsid w:val="1D354236"/>
    <w:rsid w:val="1D45B8B2"/>
    <w:rsid w:val="1D45F30D"/>
    <w:rsid w:val="1D517709"/>
    <w:rsid w:val="1D5C85D3"/>
    <w:rsid w:val="1D5DC0C3"/>
    <w:rsid w:val="1D6CB444"/>
    <w:rsid w:val="1D7294E8"/>
    <w:rsid w:val="1D81DEB3"/>
    <w:rsid w:val="1D8248F7"/>
    <w:rsid w:val="1DBDBAB7"/>
    <w:rsid w:val="1DE60C83"/>
    <w:rsid w:val="1DEB14A5"/>
    <w:rsid w:val="1DF03F5A"/>
    <w:rsid w:val="1DFA6C6C"/>
    <w:rsid w:val="1E09D9DC"/>
    <w:rsid w:val="1E2F9D17"/>
    <w:rsid w:val="1E2FC19B"/>
    <w:rsid w:val="1E3196A4"/>
    <w:rsid w:val="1E3523B2"/>
    <w:rsid w:val="1E5169BB"/>
    <w:rsid w:val="1E51B8EC"/>
    <w:rsid w:val="1E5CE0DB"/>
    <w:rsid w:val="1E5D3E67"/>
    <w:rsid w:val="1E64FD79"/>
    <w:rsid w:val="1E66E2E9"/>
    <w:rsid w:val="1E8055A2"/>
    <w:rsid w:val="1E932B9B"/>
    <w:rsid w:val="1E9D83AB"/>
    <w:rsid w:val="1EE90ADB"/>
    <w:rsid w:val="1EF0E3C3"/>
    <w:rsid w:val="1EFA067A"/>
    <w:rsid w:val="1EFD7502"/>
    <w:rsid w:val="1EFEFEFE"/>
    <w:rsid w:val="1F184FC3"/>
    <w:rsid w:val="1F1EA632"/>
    <w:rsid w:val="1F227BAF"/>
    <w:rsid w:val="1F22D829"/>
    <w:rsid w:val="1F2B6A6E"/>
    <w:rsid w:val="1F35CF9C"/>
    <w:rsid w:val="1F3E5369"/>
    <w:rsid w:val="1F41E18F"/>
    <w:rsid w:val="1F556DD9"/>
    <w:rsid w:val="1F56B3C6"/>
    <w:rsid w:val="1F65252B"/>
    <w:rsid w:val="1F6DE294"/>
    <w:rsid w:val="1F8C2D11"/>
    <w:rsid w:val="1F90726A"/>
    <w:rsid w:val="1FA1844D"/>
    <w:rsid w:val="1FA7C842"/>
    <w:rsid w:val="1FAAF10C"/>
    <w:rsid w:val="1FB1632B"/>
    <w:rsid w:val="1FB464CC"/>
    <w:rsid w:val="1FBDBBBC"/>
    <w:rsid w:val="1FCBD62F"/>
    <w:rsid w:val="1FCE5741"/>
    <w:rsid w:val="1FDE060F"/>
    <w:rsid w:val="1FE5ACFF"/>
    <w:rsid w:val="2002B34A"/>
    <w:rsid w:val="200AB322"/>
    <w:rsid w:val="200B13C9"/>
    <w:rsid w:val="200D742E"/>
    <w:rsid w:val="2053DD2F"/>
    <w:rsid w:val="205DCC82"/>
    <w:rsid w:val="205EC7FE"/>
    <w:rsid w:val="206A4C8B"/>
    <w:rsid w:val="207098AC"/>
    <w:rsid w:val="2073039B"/>
    <w:rsid w:val="208354AE"/>
    <w:rsid w:val="2087C815"/>
    <w:rsid w:val="209EA584"/>
    <w:rsid w:val="20D314E4"/>
    <w:rsid w:val="20D7F489"/>
    <w:rsid w:val="20DFEA66"/>
    <w:rsid w:val="2105F05B"/>
    <w:rsid w:val="211C0DA1"/>
    <w:rsid w:val="2123E707"/>
    <w:rsid w:val="212AEB6E"/>
    <w:rsid w:val="21320D2E"/>
    <w:rsid w:val="213D54AE"/>
    <w:rsid w:val="2147515F"/>
    <w:rsid w:val="21485146"/>
    <w:rsid w:val="214D338C"/>
    <w:rsid w:val="21582E65"/>
    <w:rsid w:val="21601BEB"/>
    <w:rsid w:val="2168222F"/>
    <w:rsid w:val="2170A164"/>
    <w:rsid w:val="21790994"/>
    <w:rsid w:val="21832D8A"/>
    <w:rsid w:val="21855433"/>
    <w:rsid w:val="219359C7"/>
    <w:rsid w:val="2199497E"/>
    <w:rsid w:val="21AF1D90"/>
    <w:rsid w:val="21B04753"/>
    <w:rsid w:val="21BA2DA3"/>
    <w:rsid w:val="21C239B7"/>
    <w:rsid w:val="21C384E7"/>
    <w:rsid w:val="21F7D33E"/>
    <w:rsid w:val="21F9D9FB"/>
    <w:rsid w:val="21FE4ECC"/>
    <w:rsid w:val="220A7B8A"/>
    <w:rsid w:val="22153C83"/>
    <w:rsid w:val="2221175B"/>
    <w:rsid w:val="2226A33E"/>
    <w:rsid w:val="222838EC"/>
    <w:rsid w:val="22339870"/>
    <w:rsid w:val="22341345"/>
    <w:rsid w:val="22359A0D"/>
    <w:rsid w:val="223C50B6"/>
    <w:rsid w:val="223FA0E0"/>
    <w:rsid w:val="2245E8A2"/>
    <w:rsid w:val="224788BF"/>
    <w:rsid w:val="2273C4EA"/>
    <w:rsid w:val="22754092"/>
    <w:rsid w:val="22836BAB"/>
    <w:rsid w:val="228BCD36"/>
    <w:rsid w:val="229ACF60"/>
    <w:rsid w:val="229C17AC"/>
    <w:rsid w:val="229CC5ED"/>
    <w:rsid w:val="229FDF75"/>
    <w:rsid w:val="22A231A9"/>
    <w:rsid w:val="22A94808"/>
    <w:rsid w:val="22BCF040"/>
    <w:rsid w:val="22BDB011"/>
    <w:rsid w:val="22BE99D2"/>
    <w:rsid w:val="22C0359D"/>
    <w:rsid w:val="22C9F1F3"/>
    <w:rsid w:val="22D7D24B"/>
    <w:rsid w:val="22EEC487"/>
    <w:rsid w:val="22F9B6CF"/>
    <w:rsid w:val="231CDD9C"/>
    <w:rsid w:val="23249B4C"/>
    <w:rsid w:val="23272CEA"/>
    <w:rsid w:val="232DC13C"/>
    <w:rsid w:val="232F2A28"/>
    <w:rsid w:val="23313CF7"/>
    <w:rsid w:val="2337426E"/>
    <w:rsid w:val="23398A4B"/>
    <w:rsid w:val="23425824"/>
    <w:rsid w:val="235C9A53"/>
    <w:rsid w:val="2369D62A"/>
    <w:rsid w:val="2380F1C9"/>
    <w:rsid w:val="2381C11A"/>
    <w:rsid w:val="2381CCD6"/>
    <w:rsid w:val="23B8D98A"/>
    <w:rsid w:val="23C3B627"/>
    <w:rsid w:val="23CFCBE2"/>
    <w:rsid w:val="23D16A6E"/>
    <w:rsid w:val="23DA63A3"/>
    <w:rsid w:val="23E27298"/>
    <w:rsid w:val="23ECD6A0"/>
    <w:rsid w:val="2407A192"/>
    <w:rsid w:val="24163FA7"/>
    <w:rsid w:val="241FB585"/>
    <w:rsid w:val="242215AD"/>
    <w:rsid w:val="2423A163"/>
    <w:rsid w:val="2423C46B"/>
    <w:rsid w:val="24300EE6"/>
    <w:rsid w:val="2438964E"/>
    <w:rsid w:val="243A2A3E"/>
    <w:rsid w:val="243AFE5B"/>
    <w:rsid w:val="244DE07E"/>
    <w:rsid w:val="24564641"/>
    <w:rsid w:val="2461C06A"/>
    <w:rsid w:val="2461D72B"/>
    <w:rsid w:val="246955E0"/>
    <w:rsid w:val="2477C814"/>
    <w:rsid w:val="2484D44E"/>
    <w:rsid w:val="2497BCAD"/>
    <w:rsid w:val="24991A65"/>
    <w:rsid w:val="249AD57D"/>
    <w:rsid w:val="24AC52BC"/>
    <w:rsid w:val="24B00F98"/>
    <w:rsid w:val="24B0AA56"/>
    <w:rsid w:val="24B44108"/>
    <w:rsid w:val="24DCD8DB"/>
    <w:rsid w:val="24E397EB"/>
    <w:rsid w:val="24F9FF86"/>
    <w:rsid w:val="251AD7C4"/>
    <w:rsid w:val="25253299"/>
    <w:rsid w:val="2548D0D6"/>
    <w:rsid w:val="254C5488"/>
    <w:rsid w:val="2558B81D"/>
    <w:rsid w:val="2564D7E1"/>
    <w:rsid w:val="256D3ACF"/>
    <w:rsid w:val="2577E2E0"/>
    <w:rsid w:val="257AA669"/>
    <w:rsid w:val="257C7A25"/>
    <w:rsid w:val="25B21008"/>
    <w:rsid w:val="25BF71C4"/>
    <w:rsid w:val="25C034DD"/>
    <w:rsid w:val="25C247B3"/>
    <w:rsid w:val="25C4CD0A"/>
    <w:rsid w:val="25CE0509"/>
    <w:rsid w:val="25E553F3"/>
    <w:rsid w:val="25EFBFE8"/>
    <w:rsid w:val="25F708CE"/>
    <w:rsid w:val="25F79CDB"/>
    <w:rsid w:val="2600FFE6"/>
    <w:rsid w:val="26057E51"/>
    <w:rsid w:val="261DDF95"/>
    <w:rsid w:val="262B621F"/>
    <w:rsid w:val="2636A5DE"/>
    <w:rsid w:val="2639A006"/>
    <w:rsid w:val="263B2029"/>
    <w:rsid w:val="264D6912"/>
    <w:rsid w:val="26550B16"/>
    <w:rsid w:val="266561FE"/>
    <w:rsid w:val="266BFC0A"/>
    <w:rsid w:val="266C19A0"/>
    <w:rsid w:val="267F9758"/>
    <w:rsid w:val="26851C25"/>
    <w:rsid w:val="26BAAA07"/>
    <w:rsid w:val="26CBBD5D"/>
    <w:rsid w:val="26D35C2D"/>
    <w:rsid w:val="26E5BE34"/>
    <w:rsid w:val="26F133F8"/>
    <w:rsid w:val="26F5466F"/>
    <w:rsid w:val="26F5EA72"/>
    <w:rsid w:val="26FA1F90"/>
    <w:rsid w:val="27090B30"/>
    <w:rsid w:val="27097BAC"/>
    <w:rsid w:val="270A680B"/>
    <w:rsid w:val="2716A4ED"/>
    <w:rsid w:val="27268469"/>
    <w:rsid w:val="27293942"/>
    <w:rsid w:val="2749B00D"/>
    <w:rsid w:val="27516445"/>
    <w:rsid w:val="276683C0"/>
    <w:rsid w:val="27703710"/>
    <w:rsid w:val="27921B11"/>
    <w:rsid w:val="2792643E"/>
    <w:rsid w:val="2799612C"/>
    <w:rsid w:val="279CD047"/>
    <w:rsid w:val="27A27D03"/>
    <w:rsid w:val="27A58EA5"/>
    <w:rsid w:val="27AF0BB6"/>
    <w:rsid w:val="27AF68D6"/>
    <w:rsid w:val="27B42243"/>
    <w:rsid w:val="27B58977"/>
    <w:rsid w:val="27C5B8ED"/>
    <w:rsid w:val="27C73280"/>
    <w:rsid w:val="27C76FE9"/>
    <w:rsid w:val="27CACB21"/>
    <w:rsid w:val="27D56ED2"/>
    <w:rsid w:val="27DB65BD"/>
    <w:rsid w:val="27F0DB77"/>
    <w:rsid w:val="27F6666E"/>
    <w:rsid w:val="2814C2FE"/>
    <w:rsid w:val="2823128F"/>
    <w:rsid w:val="2828D01B"/>
    <w:rsid w:val="282A1B4B"/>
    <w:rsid w:val="282D4E49"/>
    <w:rsid w:val="283B0336"/>
    <w:rsid w:val="2846C0D7"/>
    <w:rsid w:val="28521C75"/>
    <w:rsid w:val="2865D59B"/>
    <w:rsid w:val="2889E3B9"/>
    <w:rsid w:val="288AD68E"/>
    <w:rsid w:val="289058DF"/>
    <w:rsid w:val="28910686"/>
    <w:rsid w:val="2898CBB9"/>
    <w:rsid w:val="28A5F585"/>
    <w:rsid w:val="28AB1836"/>
    <w:rsid w:val="28B03803"/>
    <w:rsid w:val="28B6CA43"/>
    <w:rsid w:val="28CDCC0A"/>
    <w:rsid w:val="28EAF1EC"/>
    <w:rsid w:val="28EB9EBD"/>
    <w:rsid w:val="290A3B66"/>
    <w:rsid w:val="290CE7E5"/>
    <w:rsid w:val="29228B58"/>
    <w:rsid w:val="292EF8EC"/>
    <w:rsid w:val="293923FA"/>
    <w:rsid w:val="293B733C"/>
    <w:rsid w:val="296405FE"/>
    <w:rsid w:val="29669B82"/>
    <w:rsid w:val="2967991A"/>
    <w:rsid w:val="296B2DD0"/>
    <w:rsid w:val="297060F7"/>
    <w:rsid w:val="29724FBE"/>
    <w:rsid w:val="2973837B"/>
    <w:rsid w:val="2973F32F"/>
    <w:rsid w:val="2977361E"/>
    <w:rsid w:val="2987C854"/>
    <w:rsid w:val="298B31B0"/>
    <w:rsid w:val="2997ECB3"/>
    <w:rsid w:val="299B06F6"/>
    <w:rsid w:val="299D59DC"/>
    <w:rsid w:val="29A99590"/>
    <w:rsid w:val="29AAABE7"/>
    <w:rsid w:val="29B16C44"/>
    <w:rsid w:val="29B249DE"/>
    <w:rsid w:val="29BD0772"/>
    <w:rsid w:val="29C9C498"/>
    <w:rsid w:val="29CF4ACD"/>
    <w:rsid w:val="29E9409C"/>
    <w:rsid w:val="29F72D0F"/>
    <w:rsid w:val="29FC0108"/>
    <w:rsid w:val="29FF8AD2"/>
    <w:rsid w:val="2A0DE5BB"/>
    <w:rsid w:val="2A18AFDA"/>
    <w:rsid w:val="2A2BBD82"/>
    <w:rsid w:val="2A2F0BF0"/>
    <w:rsid w:val="2A3EFC2A"/>
    <w:rsid w:val="2A7ED6CF"/>
    <w:rsid w:val="2A937B3D"/>
    <w:rsid w:val="2A97E169"/>
    <w:rsid w:val="2A997F92"/>
    <w:rsid w:val="2A99D414"/>
    <w:rsid w:val="2AAB5A46"/>
    <w:rsid w:val="2AABEA0C"/>
    <w:rsid w:val="2AB59A05"/>
    <w:rsid w:val="2ABF9ECA"/>
    <w:rsid w:val="2AC16084"/>
    <w:rsid w:val="2AD101EE"/>
    <w:rsid w:val="2AE39426"/>
    <w:rsid w:val="2AEF338C"/>
    <w:rsid w:val="2AF05B11"/>
    <w:rsid w:val="2B011382"/>
    <w:rsid w:val="2B026BE3"/>
    <w:rsid w:val="2B06ADAB"/>
    <w:rsid w:val="2B06D1B5"/>
    <w:rsid w:val="2B21A56C"/>
    <w:rsid w:val="2B235C6D"/>
    <w:rsid w:val="2B2398B5"/>
    <w:rsid w:val="2B2CDABB"/>
    <w:rsid w:val="2B2D042D"/>
    <w:rsid w:val="2B3FE543"/>
    <w:rsid w:val="2B41E5C7"/>
    <w:rsid w:val="2B42782C"/>
    <w:rsid w:val="2B5CCD95"/>
    <w:rsid w:val="2B637408"/>
    <w:rsid w:val="2B7B36ED"/>
    <w:rsid w:val="2BAB9C84"/>
    <w:rsid w:val="2BC9F02E"/>
    <w:rsid w:val="2BD53040"/>
    <w:rsid w:val="2BD5ADF9"/>
    <w:rsid w:val="2BDDD92E"/>
    <w:rsid w:val="2BE161C1"/>
    <w:rsid w:val="2BE27628"/>
    <w:rsid w:val="2BF074BB"/>
    <w:rsid w:val="2BF2B3EA"/>
    <w:rsid w:val="2C06FD62"/>
    <w:rsid w:val="2C1AA292"/>
    <w:rsid w:val="2C1FA8B5"/>
    <w:rsid w:val="2C2D5F62"/>
    <w:rsid w:val="2C4430F6"/>
    <w:rsid w:val="2C4DB057"/>
    <w:rsid w:val="2C57263A"/>
    <w:rsid w:val="2C584DEF"/>
    <w:rsid w:val="2C5CF317"/>
    <w:rsid w:val="2C63C3D7"/>
    <w:rsid w:val="2C67A1E1"/>
    <w:rsid w:val="2C72517A"/>
    <w:rsid w:val="2C7467C5"/>
    <w:rsid w:val="2C82863C"/>
    <w:rsid w:val="2C999374"/>
    <w:rsid w:val="2C9AA3A3"/>
    <w:rsid w:val="2C9C8DF9"/>
    <w:rsid w:val="2CA2CE92"/>
    <w:rsid w:val="2CA9F080"/>
    <w:rsid w:val="2CA9FEAF"/>
    <w:rsid w:val="2CAC7E74"/>
    <w:rsid w:val="2CB2028A"/>
    <w:rsid w:val="2CB2E937"/>
    <w:rsid w:val="2CB76B1C"/>
    <w:rsid w:val="2CB81B47"/>
    <w:rsid w:val="2CC8AB1C"/>
    <w:rsid w:val="2CE13652"/>
    <w:rsid w:val="2CE73C94"/>
    <w:rsid w:val="2D26DA21"/>
    <w:rsid w:val="2D282106"/>
    <w:rsid w:val="2D2BD369"/>
    <w:rsid w:val="2D32629C"/>
    <w:rsid w:val="2D3C0C0D"/>
    <w:rsid w:val="2D46BCE9"/>
    <w:rsid w:val="2D57EF2A"/>
    <w:rsid w:val="2D5D748F"/>
    <w:rsid w:val="2D5D7A09"/>
    <w:rsid w:val="2D784CB4"/>
    <w:rsid w:val="2D7E4689"/>
    <w:rsid w:val="2D9DCD73"/>
    <w:rsid w:val="2DB3412A"/>
    <w:rsid w:val="2DBD0752"/>
    <w:rsid w:val="2DC37AE1"/>
    <w:rsid w:val="2DDD74CA"/>
    <w:rsid w:val="2DE90B4A"/>
    <w:rsid w:val="2E0E23A1"/>
    <w:rsid w:val="2E18B8D7"/>
    <w:rsid w:val="2E27D814"/>
    <w:rsid w:val="2E367404"/>
    <w:rsid w:val="2E3A0CA5"/>
    <w:rsid w:val="2E3EABAB"/>
    <w:rsid w:val="2E434592"/>
    <w:rsid w:val="2E4C76F3"/>
    <w:rsid w:val="2E5F3E70"/>
    <w:rsid w:val="2E669EE8"/>
    <w:rsid w:val="2E8F667F"/>
    <w:rsid w:val="2E91A1B1"/>
    <w:rsid w:val="2E92741D"/>
    <w:rsid w:val="2E946E57"/>
    <w:rsid w:val="2EA1999A"/>
    <w:rsid w:val="2EA1AD92"/>
    <w:rsid w:val="2EB2B54B"/>
    <w:rsid w:val="2EBBC60A"/>
    <w:rsid w:val="2EBD32FF"/>
    <w:rsid w:val="2ECF7D4B"/>
    <w:rsid w:val="2EDC1FE6"/>
    <w:rsid w:val="2EE28D4A"/>
    <w:rsid w:val="2EE4BF5A"/>
    <w:rsid w:val="2EE55500"/>
    <w:rsid w:val="2EE7357B"/>
    <w:rsid w:val="2EEA2A69"/>
    <w:rsid w:val="2EEF812E"/>
    <w:rsid w:val="2EFC5193"/>
    <w:rsid w:val="2EFD81C0"/>
    <w:rsid w:val="2F015EE5"/>
    <w:rsid w:val="2F0A0227"/>
    <w:rsid w:val="2F0EE884"/>
    <w:rsid w:val="2F2972AC"/>
    <w:rsid w:val="2F3B3451"/>
    <w:rsid w:val="2F3F38ED"/>
    <w:rsid w:val="2F43B5F9"/>
    <w:rsid w:val="2F5247F2"/>
    <w:rsid w:val="2F60CA12"/>
    <w:rsid w:val="2F677ED8"/>
    <w:rsid w:val="2F691ED4"/>
    <w:rsid w:val="2F7A695E"/>
    <w:rsid w:val="2F9BA1A7"/>
    <w:rsid w:val="2F9F6BB4"/>
    <w:rsid w:val="2FAC0170"/>
    <w:rsid w:val="2FD234A0"/>
    <w:rsid w:val="2FDE612A"/>
    <w:rsid w:val="2FDF15F3"/>
    <w:rsid w:val="2FE1A0FA"/>
    <w:rsid w:val="2FE9A34C"/>
    <w:rsid w:val="2FF63B79"/>
    <w:rsid w:val="2FF8C5EB"/>
    <w:rsid w:val="30192170"/>
    <w:rsid w:val="3027675B"/>
    <w:rsid w:val="3032B113"/>
    <w:rsid w:val="3043D164"/>
    <w:rsid w:val="3048A08D"/>
    <w:rsid w:val="305394AB"/>
    <w:rsid w:val="3063742B"/>
    <w:rsid w:val="30662136"/>
    <w:rsid w:val="30733CEF"/>
    <w:rsid w:val="30831136"/>
    <w:rsid w:val="309C1D2C"/>
    <w:rsid w:val="30A8B31B"/>
    <w:rsid w:val="30B509EA"/>
    <w:rsid w:val="30B6FEE7"/>
    <w:rsid w:val="30D09131"/>
    <w:rsid w:val="30E40044"/>
    <w:rsid w:val="30F1534F"/>
    <w:rsid w:val="30FB1BA3"/>
    <w:rsid w:val="310441E5"/>
    <w:rsid w:val="312255B8"/>
    <w:rsid w:val="31252947"/>
    <w:rsid w:val="312C1842"/>
    <w:rsid w:val="31336260"/>
    <w:rsid w:val="3133D56E"/>
    <w:rsid w:val="315CE829"/>
    <w:rsid w:val="3167A70F"/>
    <w:rsid w:val="316C5FE0"/>
    <w:rsid w:val="316EEAC0"/>
    <w:rsid w:val="316FC5AD"/>
    <w:rsid w:val="3171AD67"/>
    <w:rsid w:val="317D3C60"/>
    <w:rsid w:val="317D61A3"/>
    <w:rsid w:val="31A9AF67"/>
    <w:rsid w:val="31AC6C67"/>
    <w:rsid w:val="31AE07BA"/>
    <w:rsid w:val="31B50BEF"/>
    <w:rsid w:val="31BAF6F0"/>
    <w:rsid w:val="31C57BBD"/>
    <w:rsid w:val="31CA0A6C"/>
    <w:rsid w:val="31D5284F"/>
    <w:rsid w:val="31DEA769"/>
    <w:rsid w:val="31E8DC36"/>
    <w:rsid w:val="31F35CD6"/>
    <w:rsid w:val="31F4F27B"/>
    <w:rsid w:val="32020CF7"/>
    <w:rsid w:val="320CBFD7"/>
    <w:rsid w:val="320FF6F3"/>
    <w:rsid w:val="321A2E0C"/>
    <w:rsid w:val="321DB1DC"/>
    <w:rsid w:val="321ED63D"/>
    <w:rsid w:val="32301006"/>
    <w:rsid w:val="32465CA3"/>
    <w:rsid w:val="324D07AE"/>
    <w:rsid w:val="3250DA4B"/>
    <w:rsid w:val="3260AF62"/>
    <w:rsid w:val="326AEBAA"/>
    <w:rsid w:val="326FF19F"/>
    <w:rsid w:val="328F2E54"/>
    <w:rsid w:val="32942F45"/>
    <w:rsid w:val="32A01246"/>
    <w:rsid w:val="32A67E81"/>
    <w:rsid w:val="32B6241E"/>
    <w:rsid w:val="32CFA5CF"/>
    <w:rsid w:val="32EA5B43"/>
    <w:rsid w:val="32ECA1CB"/>
    <w:rsid w:val="32F4EA18"/>
    <w:rsid w:val="32FBE903"/>
    <w:rsid w:val="32FD45F1"/>
    <w:rsid w:val="33008894"/>
    <w:rsid w:val="3320939D"/>
    <w:rsid w:val="33263BE0"/>
    <w:rsid w:val="3336816F"/>
    <w:rsid w:val="3347ECCF"/>
    <w:rsid w:val="335ABFB1"/>
    <w:rsid w:val="335DABAA"/>
    <w:rsid w:val="3361D12A"/>
    <w:rsid w:val="336B2DA6"/>
    <w:rsid w:val="3387AE11"/>
    <w:rsid w:val="33AB6C16"/>
    <w:rsid w:val="33B9776B"/>
    <w:rsid w:val="33BA1D84"/>
    <w:rsid w:val="33DADF90"/>
    <w:rsid w:val="33ECAAAC"/>
    <w:rsid w:val="33F528AB"/>
    <w:rsid w:val="33F9600A"/>
    <w:rsid w:val="34209CD0"/>
    <w:rsid w:val="3422957D"/>
    <w:rsid w:val="34233226"/>
    <w:rsid w:val="343560CC"/>
    <w:rsid w:val="3436722D"/>
    <w:rsid w:val="3440B556"/>
    <w:rsid w:val="34573C44"/>
    <w:rsid w:val="3459F67A"/>
    <w:rsid w:val="346365BE"/>
    <w:rsid w:val="3467403C"/>
    <w:rsid w:val="347206EF"/>
    <w:rsid w:val="347FD1BA"/>
    <w:rsid w:val="349996BE"/>
    <w:rsid w:val="349F5FF9"/>
    <w:rsid w:val="34ADA61C"/>
    <w:rsid w:val="34BC63FE"/>
    <w:rsid w:val="34BD146F"/>
    <w:rsid w:val="34D03A92"/>
    <w:rsid w:val="34EF27B6"/>
    <w:rsid w:val="34F93304"/>
    <w:rsid w:val="3505AE64"/>
    <w:rsid w:val="35080CE1"/>
    <w:rsid w:val="350CC911"/>
    <w:rsid w:val="3516E1C1"/>
    <w:rsid w:val="35237E72"/>
    <w:rsid w:val="3538A671"/>
    <w:rsid w:val="354D69A5"/>
    <w:rsid w:val="3551ADC5"/>
    <w:rsid w:val="355400DE"/>
    <w:rsid w:val="358BE0CD"/>
    <w:rsid w:val="3594835B"/>
    <w:rsid w:val="3598DE38"/>
    <w:rsid w:val="359EDF94"/>
    <w:rsid w:val="35A67141"/>
    <w:rsid w:val="35B974D2"/>
    <w:rsid w:val="35BCE0BF"/>
    <w:rsid w:val="35C8BA7D"/>
    <w:rsid w:val="35C8DDE9"/>
    <w:rsid w:val="35F277FF"/>
    <w:rsid w:val="35F5C6DB"/>
    <w:rsid w:val="35F7723D"/>
    <w:rsid w:val="35F7E3BB"/>
    <w:rsid w:val="35F9FAB7"/>
    <w:rsid w:val="3615D530"/>
    <w:rsid w:val="363250AF"/>
    <w:rsid w:val="36361C56"/>
    <w:rsid w:val="363D9BA5"/>
    <w:rsid w:val="364D6120"/>
    <w:rsid w:val="3663EE42"/>
    <w:rsid w:val="3667013E"/>
    <w:rsid w:val="3676DDC1"/>
    <w:rsid w:val="3677281D"/>
    <w:rsid w:val="36974F9E"/>
    <w:rsid w:val="36B062F6"/>
    <w:rsid w:val="36BF4ED3"/>
    <w:rsid w:val="36D8CB1A"/>
    <w:rsid w:val="36EBAF67"/>
    <w:rsid w:val="36F596B1"/>
    <w:rsid w:val="36FF8D59"/>
    <w:rsid w:val="37018431"/>
    <w:rsid w:val="370456D5"/>
    <w:rsid w:val="371959CA"/>
    <w:rsid w:val="37231EC4"/>
    <w:rsid w:val="37237FD6"/>
    <w:rsid w:val="372786AF"/>
    <w:rsid w:val="374FDFC0"/>
    <w:rsid w:val="375EDA3D"/>
    <w:rsid w:val="3766FB5F"/>
    <w:rsid w:val="37691583"/>
    <w:rsid w:val="37792C3E"/>
    <w:rsid w:val="377B4682"/>
    <w:rsid w:val="37A24DD6"/>
    <w:rsid w:val="37A9DEDE"/>
    <w:rsid w:val="37B4F00E"/>
    <w:rsid w:val="37BDCC66"/>
    <w:rsid w:val="37C043A9"/>
    <w:rsid w:val="37D3EBF7"/>
    <w:rsid w:val="37E546DE"/>
    <w:rsid w:val="37EFFFAE"/>
    <w:rsid w:val="37F9AD03"/>
    <w:rsid w:val="38058B61"/>
    <w:rsid w:val="380A1D76"/>
    <w:rsid w:val="3811B1F8"/>
    <w:rsid w:val="3812F87E"/>
    <w:rsid w:val="381468EB"/>
    <w:rsid w:val="3818F0EB"/>
    <w:rsid w:val="382B4176"/>
    <w:rsid w:val="38318BA8"/>
    <w:rsid w:val="383D0971"/>
    <w:rsid w:val="383D7A18"/>
    <w:rsid w:val="38460120"/>
    <w:rsid w:val="385B1F34"/>
    <w:rsid w:val="38647F94"/>
    <w:rsid w:val="387C67B6"/>
    <w:rsid w:val="388598BD"/>
    <w:rsid w:val="38A684F4"/>
    <w:rsid w:val="38B7D8D0"/>
    <w:rsid w:val="38B972C2"/>
    <w:rsid w:val="38C21843"/>
    <w:rsid w:val="38C73DBD"/>
    <w:rsid w:val="38C8E6B6"/>
    <w:rsid w:val="38CE4953"/>
    <w:rsid w:val="38D68056"/>
    <w:rsid w:val="390B96D2"/>
    <w:rsid w:val="3913021D"/>
    <w:rsid w:val="39158A24"/>
    <w:rsid w:val="3921543D"/>
    <w:rsid w:val="39287ED9"/>
    <w:rsid w:val="39288690"/>
    <w:rsid w:val="392AA11D"/>
    <w:rsid w:val="395C140A"/>
    <w:rsid w:val="39732FCF"/>
    <w:rsid w:val="397C1F11"/>
    <w:rsid w:val="399008F0"/>
    <w:rsid w:val="3995476E"/>
    <w:rsid w:val="39A9DE8E"/>
    <w:rsid w:val="39B68265"/>
    <w:rsid w:val="39BDE709"/>
    <w:rsid w:val="39C96AA2"/>
    <w:rsid w:val="39D05A42"/>
    <w:rsid w:val="39DEB6D2"/>
    <w:rsid w:val="39E03A34"/>
    <w:rsid w:val="39E68FE8"/>
    <w:rsid w:val="39F9F07B"/>
    <w:rsid w:val="39FE47A2"/>
    <w:rsid w:val="3A004BBB"/>
    <w:rsid w:val="3A07FD34"/>
    <w:rsid w:val="3A1788AB"/>
    <w:rsid w:val="3A1981E9"/>
    <w:rsid w:val="3A1BA5AF"/>
    <w:rsid w:val="3A1E0DE6"/>
    <w:rsid w:val="3A23462E"/>
    <w:rsid w:val="3A3297CA"/>
    <w:rsid w:val="3A3B28A7"/>
    <w:rsid w:val="3A3BF797"/>
    <w:rsid w:val="3A41F548"/>
    <w:rsid w:val="3A4FA681"/>
    <w:rsid w:val="3A538D07"/>
    <w:rsid w:val="3A54FEFF"/>
    <w:rsid w:val="3A5E7D1F"/>
    <w:rsid w:val="3A6FFEAA"/>
    <w:rsid w:val="3A71396C"/>
    <w:rsid w:val="3A83C423"/>
    <w:rsid w:val="3A853C5E"/>
    <w:rsid w:val="3AA1FED6"/>
    <w:rsid w:val="3AA8E579"/>
    <w:rsid w:val="3ABC9A37"/>
    <w:rsid w:val="3AC36758"/>
    <w:rsid w:val="3ACB54DE"/>
    <w:rsid w:val="3ACF6372"/>
    <w:rsid w:val="3ADA2AD4"/>
    <w:rsid w:val="3ADB9746"/>
    <w:rsid w:val="3ADD63C3"/>
    <w:rsid w:val="3AF4C0E3"/>
    <w:rsid w:val="3AF645E3"/>
    <w:rsid w:val="3AF86B5E"/>
    <w:rsid w:val="3B194653"/>
    <w:rsid w:val="3B1D21FB"/>
    <w:rsid w:val="3B24AEEE"/>
    <w:rsid w:val="3B2ADAF0"/>
    <w:rsid w:val="3B2C1FA1"/>
    <w:rsid w:val="3B51E746"/>
    <w:rsid w:val="3B5FC968"/>
    <w:rsid w:val="3B62EA1A"/>
    <w:rsid w:val="3B66C498"/>
    <w:rsid w:val="3B763F8B"/>
    <w:rsid w:val="3B7CFE99"/>
    <w:rsid w:val="3B90674D"/>
    <w:rsid w:val="3B919781"/>
    <w:rsid w:val="3B92BFF6"/>
    <w:rsid w:val="3B990182"/>
    <w:rsid w:val="3BB5524A"/>
    <w:rsid w:val="3BBB87AD"/>
    <w:rsid w:val="3BC8B79A"/>
    <w:rsid w:val="3BC9ADD4"/>
    <w:rsid w:val="3BDAD49B"/>
    <w:rsid w:val="3BDCFD1F"/>
    <w:rsid w:val="3BDDE002"/>
    <w:rsid w:val="3BE707A7"/>
    <w:rsid w:val="3BE76194"/>
    <w:rsid w:val="3BE82543"/>
    <w:rsid w:val="3BF353F8"/>
    <w:rsid w:val="3BF59CB9"/>
    <w:rsid w:val="3BF7BC91"/>
    <w:rsid w:val="3BF9B905"/>
    <w:rsid w:val="3C018553"/>
    <w:rsid w:val="3C03FD8D"/>
    <w:rsid w:val="3C31F550"/>
    <w:rsid w:val="3C510002"/>
    <w:rsid w:val="3C67327E"/>
    <w:rsid w:val="3C72D45F"/>
    <w:rsid w:val="3C7EACD4"/>
    <w:rsid w:val="3CA2137E"/>
    <w:rsid w:val="3CAB17A3"/>
    <w:rsid w:val="3CAD1FAA"/>
    <w:rsid w:val="3CB4600E"/>
    <w:rsid w:val="3CB516B4"/>
    <w:rsid w:val="3CC502B5"/>
    <w:rsid w:val="3CD1E05E"/>
    <w:rsid w:val="3D07F2F1"/>
    <w:rsid w:val="3D0939CF"/>
    <w:rsid w:val="3D15B542"/>
    <w:rsid w:val="3D427A98"/>
    <w:rsid w:val="3D4F4E65"/>
    <w:rsid w:val="3D5C2D15"/>
    <w:rsid w:val="3D5EFE2D"/>
    <w:rsid w:val="3D657E35"/>
    <w:rsid w:val="3D69C5D6"/>
    <w:rsid w:val="3D73DFAB"/>
    <w:rsid w:val="3D875B95"/>
    <w:rsid w:val="3D8D6AB8"/>
    <w:rsid w:val="3D8E825B"/>
    <w:rsid w:val="3D970B78"/>
    <w:rsid w:val="3D9ED9B4"/>
    <w:rsid w:val="3DB69E91"/>
    <w:rsid w:val="3DB8CC55"/>
    <w:rsid w:val="3DBF6A0F"/>
    <w:rsid w:val="3DE01FD8"/>
    <w:rsid w:val="3DE4643B"/>
    <w:rsid w:val="3E02F5A0"/>
    <w:rsid w:val="3E04F39A"/>
    <w:rsid w:val="3E074DEA"/>
    <w:rsid w:val="3E1B0720"/>
    <w:rsid w:val="3E31BFD3"/>
    <w:rsid w:val="3E44E59E"/>
    <w:rsid w:val="3E4B56E1"/>
    <w:rsid w:val="3E530CCA"/>
    <w:rsid w:val="3E6156E2"/>
    <w:rsid w:val="3EA38ED0"/>
    <w:rsid w:val="3EA65914"/>
    <w:rsid w:val="3EB9C255"/>
    <w:rsid w:val="3EEB0021"/>
    <w:rsid w:val="3EF7AE3C"/>
    <w:rsid w:val="3F0B4352"/>
    <w:rsid w:val="3F0C0423"/>
    <w:rsid w:val="3F0EBDFF"/>
    <w:rsid w:val="3F0F0B9A"/>
    <w:rsid w:val="3F1BA7CE"/>
    <w:rsid w:val="3F269821"/>
    <w:rsid w:val="3F2AD89A"/>
    <w:rsid w:val="3F33F553"/>
    <w:rsid w:val="3F4809E6"/>
    <w:rsid w:val="3F549CB6"/>
    <w:rsid w:val="3F6428CB"/>
    <w:rsid w:val="3F75B830"/>
    <w:rsid w:val="3F852CB7"/>
    <w:rsid w:val="3F8E99B7"/>
    <w:rsid w:val="3F934B8B"/>
    <w:rsid w:val="3F9D37CE"/>
    <w:rsid w:val="3F9EC601"/>
    <w:rsid w:val="3F9EF7D0"/>
    <w:rsid w:val="3FA793E1"/>
    <w:rsid w:val="3FAD61D2"/>
    <w:rsid w:val="3FB909F7"/>
    <w:rsid w:val="3FBADCB1"/>
    <w:rsid w:val="3FCB558E"/>
    <w:rsid w:val="3FD7F3DB"/>
    <w:rsid w:val="3FEB6095"/>
    <w:rsid w:val="3FEC00D0"/>
    <w:rsid w:val="3FEC7489"/>
    <w:rsid w:val="3FF63E72"/>
    <w:rsid w:val="3FFF90C4"/>
    <w:rsid w:val="40003DEF"/>
    <w:rsid w:val="40058BB3"/>
    <w:rsid w:val="401C04C8"/>
    <w:rsid w:val="402DCBEE"/>
    <w:rsid w:val="403D04D6"/>
    <w:rsid w:val="404F7BB8"/>
    <w:rsid w:val="40717311"/>
    <w:rsid w:val="4086BD1A"/>
    <w:rsid w:val="4087AE8D"/>
    <w:rsid w:val="4088C36D"/>
    <w:rsid w:val="408EF8D0"/>
    <w:rsid w:val="409CC6E7"/>
    <w:rsid w:val="409EA331"/>
    <w:rsid w:val="40A1BF0B"/>
    <w:rsid w:val="40BE91B9"/>
    <w:rsid w:val="40CB2DB4"/>
    <w:rsid w:val="40CCD565"/>
    <w:rsid w:val="40D3835F"/>
    <w:rsid w:val="40DF402E"/>
    <w:rsid w:val="40E3DA47"/>
    <w:rsid w:val="40FBA24B"/>
    <w:rsid w:val="4104176B"/>
    <w:rsid w:val="4106B30C"/>
    <w:rsid w:val="411D1014"/>
    <w:rsid w:val="4128AE19"/>
    <w:rsid w:val="412E9A38"/>
    <w:rsid w:val="413142E2"/>
    <w:rsid w:val="41406708"/>
    <w:rsid w:val="4141C9C7"/>
    <w:rsid w:val="417D33C8"/>
    <w:rsid w:val="4185BEA0"/>
    <w:rsid w:val="41958C1E"/>
    <w:rsid w:val="4197F9D1"/>
    <w:rsid w:val="41AD12CA"/>
    <w:rsid w:val="41B9DAC4"/>
    <w:rsid w:val="41BFCE08"/>
    <w:rsid w:val="41DE897C"/>
    <w:rsid w:val="41DF96E7"/>
    <w:rsid w:val="41ED56EC"/>
    <w:rsid w:val="41EECE3E"/>
    <w:rsid w:val="420CAEB6"/>
    <w:rsid w:val="420F9186"/>
    <w:rsid w:val="4217D3EB"/>
    <w:rsid w:val="422493CE"/>
    <w:rsid w:val="42273F0E"/>
    <w:rsid w:val="4228C3FE"/>
    <w:rsid w:val="423201A4"/>
    <w:rsid w:val="423C58D4"/>
    <w:rsid w:val="4246AC5C"/>
    <w:rsid w:val="4247097C"/>
    <w:rsid w:val="42498128"/>
    <w:rsid w:val="424AA320"/>
    <w:rsid w:val="424D9E0B"/>
    <w:rsid w:val="425E38E3"/>
    <w:rsid w:val="426AE962"/>
    <w:rsid w:val="4271124E"/>
    <w:rsid w:val="427F4FF8"/>
    <w:rsid w:val="42899368"/>
    <w:rsid w:val="429923C7"/>
    <w:rsid w:val="42BAB541"/>
    <w:rsid w:val="42D05D03"/>
    <w:rsid w:val="42D52841"/>
    <w:rsid w:val="42DFF480"/>
    <w:rsid w:val="42E70B56"/>
    <w:rsid w:val="42F4C3FF"/>
    <w:rsid w:val="42F5364C"/>
    <w:rsid w:val="42F706DE"/>
    <w:rsid w:val="430E770B"/>
    <w:rsid w:val="43229E97"/>
    <w:rsid w:val="4360C3E0"/>
    <w:rsid w:val="43631F4B"/>
    <w:rsid w:val="43871252"/>
    <w:rsid w:val="43A3B084"/>
    <w:rsid w:val="43A86AFF"/>
    <w:rsid w:val="43ABC7CF"/>
    <w:rsid w:val="43AE7185"/>
    <w:rsid w:val="43B16E47"/>
    <w:rsid w:val="43B64C95"/>
    <w:rsid w:val="43BF31D6"/>
    <w:rsid w:val="43C23C30"/>
    <w:rsid w:val="43CDB195"/>
    <w:rsid w:val="43D2EF4C"/>
    <w:rsid w:val="43D467A9"/>
    <w:rsid w:val="43D692AF"/>
    <w:rsid w:val="43D788BB"/>
    <w:rsid w:val="43DEB475"/>
    <w:rsid w:val="43E65210"/>
    <w:rsid w:val="43F1A2EA"/>
    <w:rsid w:val="43F92727"/>
    <w:rsid w:val="440B93D5"/>
    <w:rsid w:val="441D34BC"/>
    <w:rsid w:val="441E0204"/>
    <w:rsid w:val="44227C74"/>
    <w:rsid w:val="443BF43D"/>
    <w:rsid w:val="443D5D45"/>
    <w:rsid w:val="4443AA9D"/>
    <w:rsid w:val="4453A25B"/>
    <w:rsid w:val="446568A2"/>
    <w:rsid w:val="446BCD6F"/>
    <w:rsid w:val="44723724"/>
    <w:rsid w:val="447807CA"/>
    <w:rsid w:val="4482A2AD"/>
    <w:rsid w:val="448D3B37"/>
    <w:rsid w:val="4495F584"/>
    <w:rsid w:val="44976B0A"/>
    <w:rsid w:val="449D7468"/>
    <w:rsid w:val="44AB64FE"/>
    <w:rsid w:val="44B8579F"/>
    <w:rsid w:val="44DED86C"/>
    <w:rsid w:val="44F69169"/>
    <w:rsid w:val="44FF6179"/>
    <w:rsid w:val="4503F974"/>
    <w:rsid w:val="4512A077"/>
    <w:rsid w:val="452940F0"/>
    <w:rsid w:val="452A2CD2"/>
    <w:rsid w:val="4549566F"/>
    <w:rsid w:val="454FDBFF"/>
    <w:rsid w:val="455449B5"/>
    <w:rsid w:val="45647254"/>
    <w:rsid w:val="4568A294"/>
    <w:rsid w:val="456C06BB"/>
    <w:rsid w:val="4570901A"/>
    <w:rsid w:val="45809FC2"/>
    <w:rsid w:val="45816746"/>
    <w:rsid w:val="458335E4"/>
    <w:rsid w:val="458410CB"/>
    <w:rsid w:val="4589A7C4"/>
    <w:rsid w:val="45A86799"/>
    <w:rsid w:val="45BBA40A"/>
    <w:rsid w:val="45CDE593"/>
    <w:rsid w:val="45EDD6D2"/>
    <w:rsid w:val="45F385A6"/>
    <w:rsid w:val="45F3CC7E"/>
    <w:rsid w:val="45F79492"/>
    <w:rsid w:val="4615857E"/>
    <w:rsid w:val="46202C2A"/>
    <w:rsid w:val="46631FA4"/>
    <w:rsid w:val="467E734A"/>
    <w:rsid w:val="467F2C4E"/>
    <w:rsid w:val="468400D6"/>
    <w:rsid w:val="468A7444"/>
    <w:rsid w:val="46A8F114"/>
    <w:rsid w:val="46AF39A7"/>
    <w:rsid w:val="46BA971E"/>
    <w:rsid w:val="46C48423"/>
    <w:rsid w:val="46D828C8"/>
    <w:rsid w:val="46F4AC84"/>
    <w:rsid w:val="47025745"/>
    <w:rsid w:val="470C607B"/>
    <w:rsid w:val="4710A06E"/>
    <w:rsid w:val="473D8808"/>
    <w:rsid w:val="475643CF"/>
    <w:rsid w:val="47564AC3"/>
    <w:rsid w:val="476822E2"/>
    <w:rsid w:val="476A00D9"/>
    <w:rsid w:val="4770D022"/>
    <w:rsid w:val="477B6B27"/>
    <w:rsid w:val="47933236"/>
    <w:rsid w:val="479BD42D"/>
    <w:rsid w:val="479E8135"/>
    <w:rsid w:val="47B3C700"/>
    <w:rsid w:val="47DFDD8C"/>
    <w:rsid w:val="47E70208"/>
    <w:rsid w:val="47F4DE58"/>
    <w:rsid w:val="47F813D8"/>
    <w:rsid w:val="47FEF005"/>
    <w:rsid w:val="481FFC6C"/>
    <w:rsid w:val="482DFACD"/>
    <w:rsid w:val="48301B24"/>
    <w:rsid w:val="4839D833"/>
    <w:rsid w:val="4847A49B"/>
    <w:rsid w:val="48653277"/>
    <w:rsid w:val="4879775C"/>
    <w:rsid w:val="4888B0BA"/>
    <w:rsid w:val="48A11DB3"/>
    <w:rsid w:val="48A3F3D5"/>
    <w:rsid w:val="48A5E28F"/>
    <w:rsid w:val="48B1343D"/>
    <w:rsid w:val="48B9679F"/>
    <w:rsid w:val="48BCEA8B"/>
    <w:rsid w:val="48CAF12C"/>
    <w:rsid w:val="48CE8B28"/>
    <w:rsid w:val="48D968CC"/>
    <w:rsid w:val="48E0085B"/>
    <w:rsid w:val="48EEEC2C"/>
    <w:rsid w:val="48F86B4C"/>
    <w:rsid w:val="48FB7EFC"/>
    <w:rsid w:val="49087CE5"/>
    <w:rsid w:val="490C324C"/>
    <w:rsid w:val="4914A759"/>
    <w:rsid w:val="492142B3"/>
    <w:rsid w:val="49218C12"/>
    <w:rsid w:val="493EDB26"/>
    <w:rsid w:val="494DB2F4"/>
    <w:rsid w:val="495F5A34"/>
    <w:rsid w:val="496EB920"/>
    <w:rsid w:val="497560D1"/>
    <w:rsid w:val="4978133B"/>
    <w:rsid w:val="497E4D07"/>
    <w:rsid w:val="498AF63A"/>
    <w:rsid w:val="49A85F77"/>
    <w:rsid w:val="49BD57E4"/>
    <w:rsid w:val="49BDF043"/>
    <w:rsid w:val="49C0A037"/>
    <w:rsid w:val="49CFDCA4"/>
    <w:rsid w:val="49D2D29C"/>
    <w:rsid w:val="49DCF507"/>
    <w:rsid w:val="49E53FE1"/>
    <w:rsid w:val="49F1D61E"/>
    <w:rsid w:val="4A278E9B"/>
    <w:rsid w:val="4A425320"/>
    <w:rsid w:val="4A461182"/>
    <w:rsid w:val="4A470D13"/>
    <w:rsid w:val="4A4F024F"/>
    <w:rsid w:val="4A58394E"/>
    <w:rsid w:val="4A663DFC"/>
    <w:rsid w:val="4A720FFA"/>
    <w:rsid w:val="4A72F41A"/>
    <w:rsid w:val="4A803D7E"/>
    <w:rsid w:val="4A858AFC"/>
    <w:rsid w:val="4A9060E0"/>
    <w:rsid w:val="4AA9097C"/>
    <w:rsid w:val="4AAC9EC9"/>
    <w:rsid w:val="4ABB9DAB"/>
    <w:rsid w:val="4AE7ADF5"/>
    <w:rsid w:val="4AFB14D1"/>
    <w:rsid w:val="4AFCD5F4"/>
    <w:rsid w:val="4B0103FE"/>
    <w:rsid w:val="4B05479D"/>
    <w:rsid w:val="4B1883A9"/>
    <w:rsid w:val="4B2044EF"/>
    <w:rsid w:val="4B23CEE8"/>
    <w:rsid w:val="4B2969E9"/>
    <w:rsid w:val="4B5030D7"/>
    <w:rsid w:val="4B5BB0A9"/>
    <w:rsid w:val="4B5C433B"/>
    <w:rsid w:val="4B616A54"/>
    <w:rsid w:val="4B64B49B"/>
    <w:rsid w:val="4B77A188"/>
    <w:rsid w:val="4B7A3D27"/>
    <w:rsid w:val="4B7EB766"/>
    <w:rsid w:val="4B874C53"/>
    <w:rsid w:val="4B8DA67F"/>
    <w:rsid w:val="4B99AC1B"/>
    <w:rsid w:val="4BB55146"/>
    <w:rsid w:val="4BCD12F4"/>
    <w:rsid w:val="4BD0227A"/>
    <w:rsid w:val="4BD0E547"/>
    <w:rsid w:val="4BD8249B"/>
    <w:rsid w:val="4BDFD19E"/>
    <w:rsid w:val="4BE7F7B8"/>
    <w:rsid w:val="4BFBD9EC"/>
    <w:rsid w:val="4C153F56"/>
    <w:rsid w:val="4C1AB4E9"/>
    <w:rsid w:val="4C25CAD6"/>
    <w:rsid w:val="4C2AFF43"/>
    <w:rsid w:val="4C2EBB8A"/>
    <w:rsid w:val="4C4F6CF0"/>
    <w:rsid w:val="4C576E0C"/>
    <w:rsid w:val="4C5DF5DD"/>
    <w:rsid w:val="4C777D95"/>
    <w:rsid w:val="4C84DADA"/>
    <w:rsid w:val="4C8A1C7A"/>
    <w:rsid w:val="4C93C038"/>
    <w:rsid w:val="4C96E532"/>
    <w:rsid w:val="4C98CE47"/>
    <w:rsid w:val="4CB400C2"/>
    <w:rsid w:val="4CB72E2F"/>
    <w:rsid w:val="4CCB92FB"/>
    <w:rsid w:val="4CCEDBCB"/>
    <w:rsid w:val="4CEBB0AA"/>
    <w:rsid w:val="4CEC605E"/>
    <w:rsid w:val="4CEEF4B4"/>
    <w:rsid w:val="4CF8EBFE"/>
    <w:rsid w:val="4CFD42B0"/>
    <w:rsid w:val="4D031E11"/>
    <w:rsid w:val="4D08A1D9"/>
    <w:rsid w:val="4D2976E0"/>
    <w:rsid w:val="4D3912C5"/>
    <w:rsid w:val="4D6677D1"/>
    <w:rsid w:val="4D76C525"/>
    <w:rsid w:val="4D85E6FE"/>
    <w:rsid w:val="4D9E624F"/>
    <w:rsid w:val="4DA0B563"/>
    <w:rsid w:val="4DB88370"/>
    <w:rsid w:val="4DD46788"/>
    <w:rsid w:val="4DD9A68C"/>
    <w:rsid w:val="4DE21A2B"/>
    <w:rsid w:val="4DE3FE6D"/>
    <w:rsid w:val="4DE62E4B"/>
    <w:rsid w:val="4DE9AE0D"/>
    <w:rsid w:val="4DF643A2"/>
    <w:rsid w:val="4DFE978B"/>
    <w:rsid w:val="4E1ABB44"/>
    <w:rsid w:val="4E1B3088"/>
    <w:rsid w:val="4E3E755A"/>
    <w:rsid w:val="4E3FE044"/>
    <w:rsid w:val="4E49C840"/>
    <w:rsid w:val="4E725FCA"/>
    <w:rsid w:val="4E990B16"/>
    <w:rsid w:val="4EA044C1"/>
    <w:rsid w:val="4EB45BA2"/>
    <w:rsid w:val="4EBE22D5"/>
    <w:rsid w:val="4ECA4FC4"/>
    <w:rsid w:val="4F0316D6"/>
    <w:rsid w:val="4F0B4E5C"/>
    <w:rsid w:val="4F1D2B4B"/>
    <w:rsid w:val="4F3970FD"/>
    <w:rsid w:val="4F3A32B0"/>
    <w:rsid w:val="4F418AF3"/>
    <w:rsid w:val="4F41ACE4"/>
    <w:rsid w:val="4F47D910"/>
    <w:rsid w:val="4F4D3FA5"/>
    <w:rsid w:val="4F5AC390"/>
    <w:rsid w:val="4F63D7B4"/>
    <w:rsid w:val="4F8F94A9"/>
    <w:rsid w:val="4F9B67D9"/>
    <w:rsid w:val="4FB09E5C"/>
    <w:rsid w:val="4FB375C5"/>
    <w:rsid w:val="4FD1139C"/>
    <w:rsid w:val="4FD208B5"/>
    <w:rsid w:val="4FDE5AC0"/>
    <w:rsid w:val="4FE55A13"/>
    <w:rsid w:val="4FFA817C"/>
    <w:rsid w:val="50029A23"/>
    <w:rsid w:val="500E302B"/>
    <w:rsid w:val="5021095C"/>
    <w:rsid w:val="502DCA7B"/>
    <w:rsid w:val="50311921"/>
    <w:rsid w:val="50315931"/>
    <w:rsid w:val="503A5531"/>
    <w:rsid w:val="50457F74"/>
    <w:rsid w:val="5050127E"/>
    <w:rsid w:val="5056E9F3"/>
    <w:rsid w:val="507252CC"/>
    <w:rsid w:val="507546C2"/>
    <w:rsid w:val="507FEAC5"/>
    <w:rsid w:val="50903F24"/>
    <w:rsid w:val="50B48C22"/>
    <w:rsid w:val="50B77B91"/>
    <w:rsid w:val="50D656A5"/>
    <w:rsid w:val="50DDFE48"/>
    <w:rsid w:val="50E1517E"/>
    <w:rsid w:val="50E533F8"/>
    <w:rsid w:val="50E9A729"/>
    <w:rsid w:val="50F62DF4"/>
    <w:rsid w:val="50FFA815"/>
    <w:rsid w:val="5102A394"/>
    <w:rsid w:val="510E7E67"/>
    <w:rsid w:val="51276337"/>
    <w:rsid w:val="513A6F0E"/>
    <w:rsid w:val="5150BA2C"/>
    <w:rsid w:val="51611BA8"/>
    <w:rsid w:val="51691B9B"/>
    <w:rsid w:val="5172A295"/>
    <w:rsid w:val="519BF77B"/>
    <w:rsid w:val="51CBEA0D"/>
    <w:rsid w:val="51D0ABD8"/>
    <w:rsid w:val="51D2B6AE"/>
    <w:rsid w:val="51DF24C3"/>
    <w:rsid w:val="51EBE50D"/>
    <w:rsid w:val="51F4603A"/>
    <w:rsid w:val="521777A1"/>
    <w:rsid w:val="521E79DA"/>
    <w:rsid w:val="5220E8AF"/>
    <w:rsid w:val="52219B0E"/>
    <w:rsid w:val="5223673C"/>
    <w:rsid w:val="523A4C03"/>
    <w:rsid w:val="5242DC95"/>
    <w:rsid w:val="52493200"/>
    <w:rsid w:val="52553902"/>
    <w:rsid w:val="5272D385"/>
    <w:rsid w:val="527CE476"/>
    <w:rsid w:val="52839700"/>
    <w:rsid w:val="528BDBE7"/>
    <w:rsid w:val="5293E6E0"/>
    <w:rsid w:val="529EF755"/>
    <w:rsid w:val="52AA9924"/>
    <w:rsid w:val="52AB1561"/>
    <w:rsid w:val="52B09191"/>
    <w:rsid w:val="52B1666D"/>
    <w:rsid w:val="52B9940B"/>
    <w:rsid w:val="52C33398"/>
    <w:rsid w:val="52CCE1D8"/>
    <w:rsid w:val="52D70B3D"/>
    <w:rsid w:val="52EB1454"/>
    <w:rsid w:val="52ECA8A5"/>
    <w:rsid w:val="52F2613A"/>
    <w:rsid w:val="5303A171"/>
    <w:rsid w:val="531BFA04"/>
    <w:rsid w:val="532DA793"/>
    <w:rsid w:val="533AD47F"/>
    <w:rsid w:val="5359B8E9"/>
    <w:rsid w:val="5360875C"/>
    <w:rsid w:val="5361A0C7"/>
    <w:rsid w:val="5362A1AD"/>
    <w:rsid w:val="5363B185"/>
    <w:rsid w:val="538B405F"/>
    <w:rsid w:val="538E3EE0"/>
    <w:rsid w:val="538F6B5B"/>
    <w:rsid w:val="53924B44"/>
    <w:rsid w:val="5398B864"/>
    <w:rsid w:val="53A106C9"/>
    <w:rsid w:val="53A99205"/>
    <w:rsid w:val="53B07F26"/>
    <w:rsid w:val="53CF7B9A"/>
    <w:rsid w:val="53D7D27D"/>
    <w:rsid w:val="53DC984E"/>
    <w:rsid w:val="53DFCD8B"/>
    <w:rsid w:val="53E1C168"/>
    <w:rsid w:val="53E39D68"/>
    <w:rsid w:val="53F278F9"/>
    <w:rsid w:val="540D2CFA"/>
    <w:rsid w:val="5413BFB7"/>
    <w:rsid w:val="5415308C"/>
    <w:rsid w:val="5420513B"/>
    <w:rsid w:val="542AA888"/>
    <w:rsid w:val="543A5706"/>
    <w:rsid w:val="5446E5C2"/>
    <w:rsid w:val="544C0498"/>
    <w:rsid w:val="544C61F2"/>
    <w:rsid w:val="54620DB5"/>
    <w:rsid w:val="54905595"/>
    <w:rsid w:val="54A30491"/>
    <w:rsid w:val="54A3B83A"/>
    <w:rsid w:val="54C3C7D0"/>
    <w:rsid w:val="54D022E4"/>
    <w:rsid w:val="54F91232"/>
    <w:rsid w:val="550098BC"/>
    <w:rsid w:val="55041055"/>
    <w:rsid w:val="550886DD"/>
    <w:rsid w:val="55162A7E"/>
    <w:rsid w:val="551680C3"/>
    <w:rsid w:val="55199A9C"/>
    <w:rsid w:val="551B5D54"/>
    <w:rsid w:val="5521031E"/>
    <w:rsid w:val="552E1BA5"/>
    <w:rsid w:val="553A6CCE"/>
    <w:rsid w:val="5546F995"/>
    <w:rsid w:val="5562FD04"/>
    <w:rsid w:val="556B4BFB"/>
    <w:rsid w:val="55831775"/>
    <w:rsid w:val="55BD9929"/>
    <w:rsid w:val="55D22FA1"/>
    <w:rsid w:val="55E2B623"/>
    <w:rsid w:val="55F43557"/>
    <w:rsid w:val="55FC4E81"/>
    <w:rsid w:val="55FC5D07"/>
    <w:rsid w:val="56160069"/>
    <w:rsid w:val="561697F1"/>
    <w:rsid w:val="5632AFF5"/>
    <w:rsid w:val="56338E68"/>
    <w:rsid w:val="5640A4BC"/>
    <w:rsid w:val="5648AF66"/>
    <w:rsid w:val="564CF2F0"/>
    <w:rsid w:val="56514CBB"/>
    <w:rsid w:val="565AAC1A"/>
    <w:rsid w:val="565D0DDB"/>
    <w:rsid w:val="56604A69"/>
    <w:rsid w:val="5660A12B"/>
    <w:rsid w:val="56661B4D"/>
    <w:rsid w:val="566C1C90"/>
    <w:rsid w:val="56727541"/>
    <w:rsid w:val="56746C44"/>
    <w:rsid w:val="567953A4"/>
    <w:rsid w:val="568D3590"/>
    <w:rsid w:val="569839BA"/>
    <w:rsid w:val="56A36FB1"/>
    <w:rsid w:val="56A7FFE8"/>
    <w:rsid w:val="56B7B917"/>
    <w:rsid w:val="56BC0096"/>
    <w:rsid w:val="56C2A2BC"/>
    <w:rsid w:val="56D05926"/>
    <w:rsid w:val="56D5FCD9"/>
    <w:rsid w:val="56EC4090"/>
    <w:rsid w:val="56ECDD81"/>
    <w:rsid w:val="56FFE556"/>
    <w:rsid w:val="57064EAC"/>
    <w:rsid w:val="5708801C"/>
    <w:rsid w:val="570E28BB"/>
    <w:rsid w:val="5718AC07"/>
    <w:rsid w:val="572712D0"/>
    <w:rsid w:val="57296EA6"/>
    <w:rsid w:val="5730B8C9"/>
    <w:rsid w:val="5734EFC4"/>
    <w:rsid w:val="574A20F3"/>
    <w:rsid w:val="57712D1B"/>
    <w:rsid w:val="577E5D12"/>
    <w:rsid w:val="577F3DD8"/>
    <w:rsid w:val="579875BB"/>
    <w:rsid w:val="57A824B5"/>
    <w:rsid w:val="57BE9042"/>
    <w:rsid w:val="57BFF412"/>
    <w:rsid w:val="57DA556E"/>
    <w:rsid w:val="57E8C351"/>
    <w:rsid w:val="58011710"/>
    <w:rsid w:val="580A7E32"/>
    <w:rsid w:val="58106E26"/>
    <w:rsid w:val="58132685"/>
    <w:rsid w:val="5814216A"/>
    <w:rsid w:val="58197485"/>
    <w:rsid w:val="5822BF36"/>
    <w:rsid w:val="58258F39"/>
    <w:rsid w:val="5826C4FF"/>
    <w:rsid w:val="5829EF94"/>
    <w:rsid w:val="58328071"/>
    <w:rsid w:val="583F4012"/>
    <w:rsid w:val="583FF2FE"/>
    <w:rsid w:val="58557D84"/>
    <w:rsid w:val="586FA64B"/>
    <w:rsid w:val="587021DD"/>
    <w:rsid w:val="589F6654"/>
    <w:rsid w:val="58A066EC"/>
    <w:rsid w:val="58A8701D"/>
    <w:rsid w:val="58A9F91C"/>
    <w:rsid w:val="58AFC864"/>
    <w:rsid w:val="58C9FB63"/>
    <w:rsid w:val="58E1EC0A"/>
    <w:rsid w:val="58E83BB6"/>
    <w:rsid w:val="58EECF44"/>
    <w:rsid w:val="590CFD7C"/>
    <w:rsid w:val="5920BB30"/>
    <w:rsid w:val="592A1912"/>
    <w:rsid w:val="593DA71C"/>
    <w:rsid w:val="59436B2D"/>
    <w:rsid w:val="5944AA5D"/>
    <w:rsid w:val="59572132"/>
    <w:rsid w:val="59686669"/>
    <w:rsid w:val="59805028"/>
    <w:rsid w:val="59851231"/>
    <w:rsid w:val="598F1DEA"/>
    <w:rsid w:val="599BB83E"/>
    <w:rsid w:val="59AC9D46"/>
    <w:rsid w:val="59AEF6E6"/>
    <w:rsid w:val="59B57CF4"/>
    <w:rsid w:val="59E61868"/>
    <w:rsid w:val="59E9FD1D"/>
    <w:rsid w:val="59FE7CED"/>
    <w:rsid w:val="5A0189BD"/>
    <w:rsid w:val="5A018CC8"/>
    <w:rsid w:val="5A0BF305"/>
    <w:rsid w:val="5A36D063"/>
    <w:rsid w:val="5A3D9657"/>
    <w:rsid w:val="5A4288F8"/>
    <w:rsid w:val="5A91A89E"/>
    <w:rsid w:val="5A94406E"/>
    <w:rsid w:val="5A971844"/>
    <w:rsid w:val="5AC0C3C4"/>
    <w:rsid w:val="5AC2FF6F"/>
    <w:rsid w:val="5ACED366"/>
    <w:rsid w:val="5AD0167D"/>
    <w:rsid w:val="5AD3FCD7"/>
    <w:rsid w:val="5AD6C9E5"/>
    <w:rsid w:val="5AE02531"/>
    <w:rsid w:val="5AFBFEDE"/>
    <w:rsid w:val="5B319EEA"/>
    <w:rsid w:val="5B3471EA"/>
    <w:rsid w:val="5B3F752A"/>
    <w:rsid w:val="5B46A1DF"/>
    <w:rsid w:val="5B6724E8"/>
    <w:rsid w:val="5B685218"/>
    <w:rsid w:val="5B77F0CF"/>
    <w:rsid w:val="5B88D456"/>
    <w:rsid w:val="5B8DE25C"/>
    <w:rsid w:val="5B9A4D4E"/>
    <w:rsid w:val="5BA3CA49"/>
    <w:rsid w:val="5BA6D36A"/>
    <w:rsid w:val="5BA6F8BF"/>
    <w:rsid w:val="5BABFF62"/>
    <w:rsid w:val="5BB4B5F9"/>
    <w:rsid w:val="5BBF937F"/>
    <w:rsid w:val="5BD23708"/>
    <w:rsid w:val="5BD807AE"/>
    <w:rsid w:val="5BF5F568"/>
    <w:rsid w:val="5BFC72F3"/>
    <w:rsid w:val="5C0DA255"/>
    <w:rsid w:val="5C0E1AAF"/>
    <w:rsid w:val="5C16F35B"/>
    <w:rsid w:val="5C2561DD"/>
    <w:rsid w:val="5C29B414"/>
    <w:rsid w:val="5C31BC5E"/>
    <w:rsid w:val="5C3DF4B4"/>
    <w:rsid w:val="5C517B6A"/>
    <w:rsid w:val="5C5228B4"/>
    <w:rsid w:val="5C59625F"/>
    <w:rsid w:val="5C5B5174"/>
    <w:rsid w:val="5C60612D"/>
    <w:rsid w:val="5C632275"/>
    <w:rsid w:val="5C66807A"/>
    <w:rsid w:val="5C6BE6DE"/>
    <w:rsid w:val="5C72E414"/>
    <w:rsid w:val="5C7A5724"/>
    <w:rsid w:val="5C8A2CB6"/>
    <w:rsid w:val="5CAC375C"/>
    <w:rsid w:val="5CB4F682"/>
    <w:rsid w:val="5CE27240"/>
    <w:rsid w:val="5CE2D999"/>
    <w:rsid w:val="5CE697A8"/>
    <w:rsid w:val="5CE9B85B"/>
    <w:rsid w:val="5CFE8D69"/>
    <w:rsid w:val="5CFE9EBB"/>
    <w:rsid w:val="5D0DAD6D"/>
    <w:rsid w:val="5D201CC3"/>
    <w:rsid w:val="5D34AF1D"/>
    <w:rsid w:val="5D34FFA5"/>
    <w:rsid w:val="5D4DD6B6"/>
    <w:rsid w:val="5D5F190C"/>
    <w:rsid w:val="5D695131"/>
    <w:rsid w:val="5D894A43"/>
    <w:rsid w:val="5D936E55"/>
    <w:rsid w:val="5DAA62BB"/>
    <w:rsid w:val="5DB3106D"/>
    <w:rsid w:val="5DB7500B"/>
    <w:rsid w:val="5DBDCDA7"/>
    <w:rsid w:val="5DC0092A"/>
    <w:rsid w:val="5DD20FF5"/>
    <w:rsid w:val="5DD58DC8"/>
    <w:rsid w:val="5DDC9686"/>
    <w:rsid w:val="5DE48421"/>
    <w:rsid w:val="5DF08DBF"/>
    <w:rsid w:val="5DF5C66A"/>
    <w:rsid w:val="5DF992F3"/>
    <w:rsid w:val="5E07B73F"/>
    <w:rsid w:val="5E14A898"/>
    <w:rsid w:val="5E23BB86"/>
    <w:rsid w:val="5E2C643F"/>
    <w:rsid w:val="5E32FBB4"/>
    <w:rsid w:val="5E3582BA"/>
    <w:rsid w:val="5E437BD1"/>
    <w:rsid w:val="5E51AEA1"/>
    <w:rsid w:val="5E5804D5"/>
    <w:rsid w:val="5E67E1F4"/>
    <w:rsid w:val="5E826809"/>
    <w:rsid w:val="5E96D6ED"/>
    <w:rsid w:val="5E9916D5"/>
    <w:rsid w:val="5EA3D294"/>
    <w:rsid w:val="5EB83A91"/>
    <w:rsid w:val="5EC3632C"/>
    <w:rsid w:val="5ED671CE"/>
    <w:rsid w:val="5EE84990"/>
    <w:rsid w:val="5EF03E80"/>
    <w:rsid w:val="5EF89D95"/>
    <w:rsid w:val="5F014E78"/>
    <w:rsid w:val="5F015148"/>
    <w:rsid w:val="5F067F00"/>
    <w:rsid w:val="5F09D7CA"/>
    <w:rsid w:val="5F0F72AC"/>
    <w:rsid w:val="5F11AAFA"/>
    <w:rsid w:val="5F1BD0D1"/>
    <w:rsid w:val="5F2F429B"/>
    <w:rsid w:val="5F2F82C5"/>
    <w:rsid w:val="5F3C9258"/>
    <w:rsid w:val="5F47CA79"/>
    <w:rsid w:val="5F54E749"/>
    <w:rsid w:val="5F5BA4E7"/>
    <w:rsid w:val="5F8E320F"/>
    <w:rsid w:val="5F979193"/>
    <w:rsid w:val="5F9B3CFB"/>
    <w:rsid w:val="5FB426DC"/>
    <w:rsid w:val="5FC0F689"/>
    <w:rsid w:val="5FCEFCCD"/>
    <w:rsid w:val="5FDF06A4"/>
    <w:rsid w:val="600450A1"/>
    <w:rsid w:val="600B9FDB"/>
    <w:rsid w:val="601A1302"/>
    <w:rsid w:val="603B8987"/>
    <w:rsid w:val="604E19F9"/>
    <w:rsid w:val="6050F5E5"/>
    <w:rsid w:val="60549614"/>
    <w:rsid w:val="6056AE4C"/>
    <w:rsid w:val="6073418A"/>
    <w:rsid w:val="608DC880"/>
    <w:rsid w:val="609EDB0A"/>
    <w:rsid w:val="60A5A82B"/>
    <w:rsid w:val="60B405EE"/>
    <w:rsid w:val="60BDC662"/>
    <w:rsid w:val="60C6C347"/>
    <w:rsid w:val="60EEAE1A"/>
    <w:rsid w:val="60F42BAC"/>
    <w:rsid w:val="60F58FE7"/>
    <w:rsid w:val="6102D4F5"/>
    <w:rsid w:val="61180F61"/>
    <w:rsid w:val="6119F661"/>
    <w:rsid w:val="613D3585"/>
    <w:rsid w:val="6144EC82"/>
    <w:rsid w:val="614D797B"/>
    <w:rsid w:val="616B8F18"/>
    <w:rsid w:val="617CEA15"/>
    <w:rsid w:val="618E63A4"/>
    <w:rsid w:val="6191340E"/>
    <w:rsid w:val="61926D31"/>
    <w:rsid w:val="61B5D8F5"/>
    <w:rsid w:val="61B805E0"/>
    <w:rsid w:val="61B9A6B3"/>
    <w:rsid w:val="61BA5790"/>
    <w:rsid w:val="61D66135"/>
    <w:rsid w:val="61F46CD9"/>
    <w:rsid w:val="620E6316"/>
    <w:rsid w:val="622147D9"/>
    <w:rsid w:val="6241788C"/>
    <w:rsid w:val="62623365"/>
    <w:rsid w:val="627D4762"/>
    <w:rsid w:val="6281CD69"/>
    <w:rsid w:val="62823238"/>
    <w:rsid w:val="6285326A"/>
    <w:rsid w:val="62888374"/>
    <w:rsid w:val="628A1D02"/>
    <w:rsid w:val="6290E710"/>
    <w:rsid w:val="6296A0E1"/>
    <w:rsid w:val="62C56152"/>
    <w:rsid w:val="62DD447C"/>
    <w:rsid w:val="62DE6C5F"/>
    <w:rsid w:val="62E2D46A"/>
    <w:rsid w:val="62E4C0E0"/>
    <w:rsid w:val="62E9E63B"/>
    <w:rsid w:val="62EADFBF"/>
    <w:rsid w:val="62FB6DDF"/>
    <w:rsid w:val="6302C608"/>
    <w:rsid w:val="631A3B21"/>
    <w:rsid w:val="634D8E86"/>
    <w:rsid w:val="63503784"/>
    <w:rsid w:val="6358E5CF"/>
    <w:rsid w:val="637225F8"/>
    <w:rsid w:val="6377A901"/>
    <w:rsid w:val="6378CC64"/>
    <w:rsid w:val="638CB3F0"/>
    <w:rsid w:val="6390978C"/>
    <w:rsid w:val="639FC667"/>
    <w:rsid w:val="63AE39A6"/>
    <w:rsid w:val="63BF9548"/>
    <w:rsid w:val="63CD96FD"/>
    <w:rsid w:val="63DA9FA1"/>
    <w:rsid w:val="63E9A48A"/>
    <w:rsid w:val="63E9D912"/>
    <w:rsid w:val="63F40C69"/>
    <w:rsid w:val="63F42493"/>
    <w:rsid w:val="63FEBFD0"/>
    <w:rsid w:val="6405820F"/>
    <w:rsid w:val="64170FC2"/>
    <w:rsid w:val="6417E8C4"/>
    <w:rsid w:val="6418CADF"/>
    <w:rsid w:val="6420F403"/>
    <w:rsid w:val="643AE60A"/>
    <w:rsid w:val="644377F7"/>
    <w:rsid w:val="644D5479"/>
    <w:rsid w:val="64509D82"/>
    <w:rsid w:val="64523D0B"/>
    <w:rsid w:val="64583B8B"/>
    <w:rsid w:val="646A7342"/>
    <w:rsid w:val="646FE56C"/>
    <w:rsid w:val="6479A515"/>
    <w:rsid w:val="64902120"/>
    <w:rsid w:val="6491B7F0"/>
    <w:rsid w:val="649D5382"/>
    <w:rsid w:val="649D72F2"/>
    <w:rsid w:val="64A0CB77"/>
    <w:rsid w:val="64A4E0C6"/>
    <w:rsid w:val="64AA1235"/>
    <w:rsid w:val="64ADC1CF"/>
    <w:rsid w:val="64CBEE80"/>
    <w:rsid w:val="64D52679"/>
    <w:rsid w:val="64F9225D"/>
    <w:rsid w:val="64FE6E25"/>
    <w:rsid w:val="65043D12"/>
    <w:rsid w:val="6508942E"/>
    <w:rsid w:val="650D358D"/>
    <w:rsid w:val="651E1DE5"/>
    <w:rsid w:val="65318D70"/>
    <w:rsid w:val="6532F4A9"/>
    <w:rsid w:val="65349213"/>
    <w:rsid w:val="653F7759"/>
    <w:rsid w:val="6554F320"/>
    <w:rsid w:val="655B65A9"/>
    <w:rsid w:val="656528EE"/>
    <w:rsid w:val="65724C2D"/>
    <w:rsid w:val="657697C7"/>
    <w:rsid w:val="6579194E"/>
    <w:rsid w:val="6584CB7D"/>
    <w:rsid w:val="65A1AB30"/>
    <w:rsid w:val="65A1E0EF"/>
    <w:rsid w:val="65ACA926"/>
    <w:rsid w:val="65B90D02"/>
    <w:rsid w:val="65BAE843"/>
    <w:rsid w:val="65BFBCF7"/>
    <w:rsid w:val="65C75E14"/>
    <w:rsid w:val="65C78584"/>
    <w:rsid w:val="65CE41A3"/>
    <w:rsid w:val="65D68ED1"/>
    <w:rsid w:val="65D7F922"/>
    <w:rsid w:val="65F721E5"/>
    <w:rsid w:val="65FE1468"/>
    <w:rsid w:val="660183B7"/>
    <w:rsid w:val="6609199B"/>
    <w:rsid w:val="660B1111"/>
    <w:rsid w:val="661D04A3"/>
    <w:rsid w:val="66310EFC"/>
    <w:rsid w:val="6633EF95"/>
    <w:rsid w:val="6637496F"/>
    <w:rsid w:val="663EB2B9"/>
    <w:rsid w:val="663FD880"/>
    <w:rsid w:val="664AAE71"/>
    <w:rsid w:val="664CCC18"/>
    <w:rsid w:val="6652A930"/>
    <w:rsid w:val="6653903E"/>
    <w:rsid w:val="666316BA"/>
    <w:rsid w:val="666FB797"/>
    <w:rsid w:val="66750E35"/>
    <w:rsid w:val="66822B8E"/>
    <w:rsid w:val="668F18AD"/>
    <w:rsid w:val="669A2399"/>
    <w:rsid w:val="66A11868"/>
    <w:rsid w:val="66ACA2EF"/>
    <w:rsid w:val="66B326CF"/>
    <w:rsid w:val="66C6E468"/>
    <w:rsid w:val="66CD7802"/>
    <w:rsid w:val="66D06274"/>
    <w:rsid w:val="66E7FD56"/>
    <w:rsid w:val="670C5E4C"/>
    <w:rsid w:val="67126828"/>
    <w:rsid w:val="67137038"/>
    <w:rsid w:val="6735EBB7"/>
    <w:rsid w:val="674217D4"/>
    <w:rsid w:val="6746B51F"/>
    <w:rsid w:val="67553E8C"/>
    <w:rsid w:val="675B8D58"/>
    <w:rsid w:val="675C8C15"/>
    <w:rsid w:val="675CEE5C"/>
    <w:rsid w:val="67628F1F"/>
    <w:rsid w:val="676355E5"/>
    <w:rsid w:val="67658DA9"/>
    <w:rsid w:val="676A1204"/>
    <w:rsid w:val="677286CC"/>
    <w:rsid w:val="6776F9FD"/>
    <w:rsid w:val="67791FB8"/>
    <w:rsid w:val="6779D508"/>
    <w:rsid w:val="677A5B5D"/>
    <w:rsid w:val="67942E11"/>
    <w:rsid w:val="6796261C"/>
    <w:rsid w:val="67CB19F0"/>
    <w:rsid w:val="67D640DA"/>
    <w:rsid w:val="67DED6C6"/>
    <w:rsid w:val="67E319D8"/>
    <w:rsid w:val="680635D1"/>
    <w:rsid w:val="6816B1C0"/>
    <w:rsid w:val="6831BE83"/>
    <w:rsid w:val="684AFF9A"/>
    <w:rsid w:val="68509261"/>
    <w:rsid w:val="686140CC"/>
    <w:rsid w:val="6861EB7B"/>
    <w:rsid w:val="6887631B"/>
    <w:rsid w:val="688772E1"/>
    <w:rsid w:val="6895DC1F"/>
    <w:rsid w:val="689896EC"/>
    <w:rsid w:val="68BF04CF"/>
    <w:rsid w:val="68D26A0C"/>
    <w:rsid w:val="68F10EED"/>
    <w:rsid w:val="68F94E72"/>
    <w:rsid w:val="690D8477"/>
    <w:rsid w:val="690FC525"/>
    <w:rsid w:val="6937AC6B"/>
    <w:rsid w:val="6937EBF8"/>
    <w:rsid w:val="693F7134"/>
    <w:rsid w:val="695D16F0"/>
    <w:rsid w:val="6965D282"/>
    <w:rsid w:val="696E2628"/>
    <w:rsid w:val="6983EAE9"/>
    <w:rsid w:val="698741D2"/>
    <w:rsid w:val="69887957"/>
    <w:rsid w:val="699239C5"/>
    <w:rsid w:val="6999E2DE"/>
    <w:rsid w:val="69AB5329"/>
    <w:rsid w:val="69B1FACF"/>
    <w:rsid w:val="69B28221"/>
    <w:rsid w:val="69C51AB0"/>
    <w:rsid w:val="69E0DD95"/>
    <w:rsid w:val="69F60FC5"/>
    <w:rsid w:val="69F84FC5"/>
    <w:rsid w:val="69F9D68D"/>
    <w:rsid w:val="69FDBBDC"/>
    <w:rsid w:val="69FE852A"/>
    <w:rsid w:val="6A17B092"/>
    <w:rsid w:val="6A192F99"/>
    <w:rsid w:val="6A1C34CE"/>
    <w:rsid w:val="6A212EB9"/>
    <w:rsid w:val="6A25047C"/>
    <w:rsid w:val="6A3BC89A"/>
    <w:rsid w:val="6A499126"/>
    <w:rsid w:val="6A541CED"/>
    <w:rsid w:val="6A6B7DAA"/>
    <w:rsid w:val="6A6ED55F"/>
    <w:rsid w:val="6A947BB2"/>
    <w:rsid w:val="6AA5D0D1"/>
    <w:rsid w:val="6AD39537"/>
    <w:rsid w:val="6AD3BC59"/>
    <w:rsid w:val="6ADABB7D"/>
    <w:rsid w:val="6B0F3376"/>
    <w:rsid w:val="6B182240"/>
    <w:rsid w:val="6B34D7E9"/>
    <w:rsid w:val="6B44098C"/>
    <w:rsid w:val="6B4AE8C5"/>
    <w:rsid w:val="6B4FDA9F"/>
    <w:rsid w:val="6B5696E3"/>
    <w:rsid w:val="6B5CEA63"/>
    <w:rsid w:val="6B719C3E"/>
    <w:rsid w:val="6B7A2BD2"/>
    <w:rsid w:val="6B87654B"/>
    <w:rsid w:val="6B91E026"/>
    <w:rsid w:val="6B998C3D"/>
    <w:rsid w:val="6BA48ECE"/>
    <w:rsid w:val="6BB7B898"/>
    <w:rsid w:val="6BBB6E79"/>
    <w:rsid w:val="6BC20AB9"/>
    <w:rsid w:val="6BCBBF52"/>
    <w:rsid w:val="6BD0C983"/>
    <w:rsid w:val="6BE02838"/>
    <w:rsid w:val="6BE79546"/>
    <w:rsid w:val="6BEE901F"/>
    <w:rsid w:val="6BEFED4E"/>
    <w:rsid w:val="6BF81754"/>
    <w:rsid w:val="6BFC003F"/>
    <w:rsid w:val="6C02BBD5"/>
    <w:rsid w:val="6C088AE9"/>
    <w:rsid w:val="6C1CD7E5"/>
    <w:rsid w:val="6C3A2D5F"/>
    <w:rsid w:val="6C3CE2EC"/>
    <w:rsid w:val="6C41A132"/>
    <w:rsid w:val="6C4E60A3"/>
    <w:rsid w:val="6C71C0CA"/>
    <w:rsid w:val="6C89D398"/>
    <w:rsid w:val="6C9A1A03"/>
    <w:rsid w:val="6C9E8A0D"/>
    <w:rsid w:val="6CB0B225"/>
    <w:rsid w:val="6CBE8ED6"/>
    <w:rsid w:val="6CC4ADB5"/>
    <w:rsid w:val="6CCFD749"/>
    <w:rsid w:val="6CDBDCC8"/>
    <w:rsid w:val="6CE5B315"/>
    <w:rsid w:val="6CE5EE58"/>
    <w:rsid w:val="6CE6B543"/>
    <w:rsid w:val="6D02731F"/>
    <w:rsid w:val="6D0B8419"/>
    <w:rsid w:val="6D13D8DB"/>
    <w:rsid w:val="6D1CB00B"/>
    <w:rsid w:val="6D1D990D"/>
    <w:rsid w:val="6D2C7956"/>
    <w:rsid w:val="6D3397D5"/>
    <w:rsid w:val="6D3596E0"/>
    <w:rsid w:val="6D3625EC"/>
    <w:rsid w:val="6D426421"/>
    <w:rsid w:val="6D46DCA8"/>
    <w:rsid w:val="6D4C1F8E"/>
    <w:rsid w:val="6D554DBD"/>
    <w:rsid w:val="6D573EDA"/>
    <w:rsid w:val="6D64BB35"/>
    <w:rsid w:val="6D6EE2FB"/>
    <w:rsid w:val="6D99C36C"/>
    <w:rsid w:val="6D9C821B"/>
    <w:rsid w:val="6DBEF4DA"/>
    <w:rsid w:val="6DE7C1D8"/>
    <w:rsid w:val="6DEA4625"/>
    <w:rsid w:val="6DF8B63E"/>
    <w:rsid w:val="6DFB0323"/>
    <w:rsid w:val="6DFEA687"/>
    <w:rsid w:val="6DFF493D"/>
    <w:rsid w:val="6E0E0405"/>
    <w:rsid w:val="6E19194F"/>
    <w:rsid w:val="6E3E9516"/>
    <w:rsid w:val="6E545A13"/>
    <w:rsid w:val="6E566474"/>
    <w:rsid w:val="6E56B465"/>
    <w:rsid w:val="6E6DE55F"/>
    <w:rsid w:val="6E6F7EED"/>
    <w:rsid w:val="6E7CCCAF"/>
    <w:rsid w:val="6E8B5EC8"/>
    <w:rsid w:val="6E8CF763"/>
    <w:rsid w:val="6E9A44CC"/>
    <w:rsid w:val="6E9AE299"/>
    <w:rsid w:val="6E9B9A0F"/>
    <w:rsid w:val="6EA5A2EC"/>
    <w:rsid w:val="6EC2492E"/>
    <w:rsid w:val="6EC3826A"/>
    <w:rsid w:val="6ED665AA"/>
    <w:rsid w:val="6EE2AD09"/>
    <w:rsid w:val="6EEBF623"/>
    <w:rsid w:val="6EF90B08"/>
    <w:rsid w:val="6F196150"/>
    <w:rsid w:val="6F2BE6C0"/>
    <w:rsid w:val="6F38D907"/>
    <w:rsid w:val="6F426332"/>
    <w:rsid w:val="6F5FE7C1"/>
    <w:rsid w:val="6F605071"/>
    <w:rsid w:val="6F8DFE8E"/>
    <w:rsid w:val="6F9A8531"/>
    <w:rsid w:val="6F9B5959"/>
    <w:rsid w:val="6F9F809D"/>
    <w:rsid w:val="6FA61EF4"/>
    <w:rsid w:val="6FABB4D4"/>
    <w:rsid w:val="6FAD2F0E"/>
    <w:rsid w:val="6FAE2169"/>
    <w:rsid w:val="6FBF7674"/>
    <w:rsid w:val="6FC341D7"/>
    <w:rsid w:val="6FC58020"/>
    <w:rsid w:val="6FCAB8B2"/>
    <w:rsid w:val="6FDD83E2"/>
    <w:rsid w:val="7000A55E"/>
    <w:rsid w:val="70170E6F"/>
    <w:rsid w:val="7025EA00"/>
    <w:rsid w:val="70490260"/>
    <w:rsid w:val="704955F4"/>
    <w:rsid w:val="705E198F"/>
    <w:rsid w:val="7063D886"/>
    <w:rsid w:val="70655149"/>
    <w:rsid w:val="7076D4F8"/>
    <w:rsid w:val="7090E9D0"/>
    <w:rsid w:val="70AA2031"/>
    <w:rsid w:val="70AA6BD6"/>
    <w:rsid w:val="70E4E8A5"/>
    <w:rsid w:val="7101C22E"/>
    <w:rsid w:val="710A5D24"/>
    <w:rsid w:val="710BBF6C"/>
    <w:rsid w:val="7110DEA9"/>
    <w:rsid w:val="711A8AA4"/>
    <w:rsid w:val="7129CEEF"/>
    <w:rsid w:val="7159F977"/>
    <w:rsid w:val="7187BF11"/>
    <w:rsid w:val="71923834"/>
    <w:rsid w:val="7196E3B4"/>
    <w:rsid w:val="71B2DED0"/>
    <w:rsid w:val="71CF2E63"/>
    <w:rsid w:val="71D129E6"/>
    <w:rsid w:val="71DAF8DA"/>
    <w:rsid w:val="71E471F4"/>
    <w:rsid w:val="71E4D2C1"/>
    <w:rsid w:val="71FF5526"/>
    <w:rsid w:val="720D8E32"/>
    <w:rsid w:val="7212898B"/>
    <w:rsid w:val="72190FFC"/>
    <w:rsid w:val="72202FFC"/>
    <w:rsid w:val="72301661"/>
    <w:rsid w:val="72386648"/>
    <w:rsid w:val="725CB286"/>
    <w:rsid w:val="726877E3"/>
    <w:rsid w:val="728E3A37"/>
    <w:rsid w:val="729F8D97"/>
    <w:rsid w:val="72A80E92"/>
    <w:rsid w:val="72B1152B"/>
    <w:rsid w:val="72C54D21"/>
    <w:rsid w:val="72C81757"/>
    <w:rsid w:val="72CE7446"/>
    <w:rsid w:val="72DECE3E"/>
    <w:rsid w:val="72DF2C83"/>
    <w:rsid w:val="730746F1"/>
    <w:rsid w:val="7329CFE8"/>
    <w:rsid w:val="7348B2AA"/>
    <w:rsid w:val="734C5CED"/>
    <w:rsid w:val="73507004"/>
    <w:rsid w:val="735AC21F"/>
    <w:rsid w:val="7378DA95"/>
    <w:rsid w:val="737A6F3F"/>
    <w:rsid w:val="73914007"/>
    <w:rsid w:val="73927E4A"/>
    <w:rsid w:val="7393D55C"/>
    <w:rsid w:val="73A49E22"/>
    <w:rsid w:val="73AEA8DC"/>
    <w:rsid w:val="73B12869"/>
    <w:rsid w:val="73B130F2"/>
    <w:rsid w:val="73B1F78B"/>
    <w:rsid w:val="73B4960E"/>
    <w:rsid w:val="73C6805E"/>
    <w:rsid w:val="73D214AA"/>
    <w:rsid w:val="73D47BF2"/>
    <w:rsid w:val="73DBC1F8"/>
    <w:rsid w:val="73E8B1E7"/>
    <w:rsid w:val="73ECBDFE"/>
    <w:rsid w:val="740112C8"/>
    <w:rsid w:val="74053577"/>
    <w:rsid w:val="74093020"/>
    <w:rsid w:val="740D5833"/>
    <w:rsid w:val="7414E444"/>
    <w:rsid w:val="7419B779"/>
    <w:rsid w:val="741A9E14"/>
    <w:rsid w:val="741ADF98"/>
    <w:rsid w:val="74206AE2"/>
    <w:rsid w:val="7422C935"/>
    <w:rsid w:val="7422EB1A"/>
    <w:rsid w:val="742421DE"/>
    <w:rsid w:val="742C1177"/>
    <w:rsid w:val="74690AE4"/>
    <w:rsid w:val="746F8AB1"/>
    <w:rsid w:val="747ECC33"/>
    <w:rsid w:val="74801CA7"/>
    <w:rsid w:val="748CEC8B"/>
    <w:rsid w:val="748FA0CE"/>
    <w:rsid w:val="74D077C9"/>
    <w:rsid w:val="74D2D75B"/>
    <w:rsid w:val="74D3DDB5"/>
    <w:rsid w:val="74DA0ACE"/>
    <w:rsid w:val="74DAFC26"/>
    <w:rsid w:val="74F3A16F"/>
    <w:rsid w:val="75077037"/>
    <w:rsid w:val="7515BB81"/>
    <w:rsid w:val="751B5FA2"/>
    <w:rsid w:val="751DCD8B"/>
    <w:rsid w:val="751F6CDE"/>
    <w:rsid w:val="75235957"/>
    <w:rsid w:val="7527C1F0"/>
    <w:rsid w:val="752FAD11"/>
    <w:rsid w:val="7531AB32"/>
    <w:rsid w:val="75492557"/>
    <w:rsid w:val="754D0153"/>
    <w:rsid w:val="754DC7EC"/>
    <w:rsid w:val="75547AD8"/>
    <w:rsid w:val="756A3F9B"/>
    <w:rsid w:val="7572CE07"/>
    <w:rsid w:val="7574987E"/>
    <w:rsid w:val="757815DC"/>
    <w:rsid w:val="758757D0"/>
    <w:rsid w:val="758D0595"/>
    <w:rsid w:val="758E5192"/>
    <w:rsid w:val="7597670C"/>
    <w:rsid w:val="75998508"/>
    <w:rsid w:val="75A95603"/>
    <w:rsid w:val="75A9A4E7"/>
    <w:rsid w:val="75B1B071"/>
    <w:rsid w:val="75B804B9"/>
    <w:rsid w:val="75C3BA2B"/>
    <w:rsid w:val="75C6272D"/>
    <w:rsid w:val="75C93F90"/>
    <w:rsid w:val="75E0ABC6"/>
    <w:rsid w:val="75E71E1D"/>
    <w:rsid w:val="760D082E"/>
    <w:rsid w:val="7613B711"/>
    <w:rsid w:val="7628501A"/>
    <w:rsid w:val="7630A4DC"/>
    <w:rsid w:val="764091D1"/>
    <w:rsid w:val="76485AAC"/>
    <w:rsid w:val="764A0AF9"/>
    <w:rsid w:val="76801235"/>
    <w:rsid w:val="7682CDA0"/>
    <w:rsid w:val="769353B0"/>
    <w:rsid w:val="7693D7A3"/>
    <w:rsid w:val="76B07B57"/>
    <w:rsid w:val="76B18BE2"/>
    <w:rsid w:val="76B67556"/>
    <w:rsid w:val="76BF3E5F"/>
    <w:rsid w:val="76C9AEB2"/>
    <w:rsid w:val="76D6E10E"/>
    <w:rsid w:val="76DB8BCA"/>
    <w:rsid w:val="76F65E54"/>
    <w:rsid w:val="76FD5A84"/>
    <w:rsid w:val="7701A072"/>
    <w:rsid w:val="77030C44"/>
    <w:rsid w:val="7704353E"/>
    <w:rsid w:val="77104932"/>
    <w:rsid w:val="772C53AB"/>
    <w:rsid w:val="772F4724"/>
    <w:rsid w:val="77443623"/>
    <w:rsid w:val="774C22F9"/>
    <w:rsid w:val="77556B73"/>
    <w:rsid w:val="775F8A8C"/>
    <w:rsid w:val="77799EA8"/>
    <w:rsid w:val="778144F1"/>
    <w:rsid w:val="7784B1D0"/>
    <w:rsid w:val="778A3B32"/>
    <w:rsid w:val="77A8C5EB"/>
    <w:rsid w:val="77A8D88F"/>
    <w:rsid w:val="77B3E6CB"/>
    <w:rsid w:val="77BDB8FA"/>
    <w:rsid w:val="77CA75F6"/>
    <w:rsid w:val="77CCA04B"/>
    <w:rsid w:val="77D51096"/>
    <w:rsid w:val="77EAF0AD"/>
    <w:rsid w:val="7833D945"/>
    <w:rsid w:val="7843767F"/>
    <w:rsid w:val="78486739"/>
    <w:rsid w:val="7850B17F"/>
    <w:rsid w:val="78541445"/>
    <w:rsid w:val="786F166C"/>
    <w:rsid w:val="787BD4E5"/>
    <w:rsid w:val="7881BFAD"/>
    <w:rsid w:val="7884A215"/>
    <w:rsid w:val="7884ABD7"/>
    <w:rsid w:val="78851FC4"/>
    <w:rsid w:val="78954E47"/>
    <w:rsid w:val="789B1414"/>
    <w:rsid w:val="78AB5963"/>
    <w:rsid w:val="78BD1896"/>
    <w:rsid w:val="78BF910B"/>
    <w:rsid w:val="78DC58BA"/>
    <w:rsid w:val="78FB5AED"/>
    <w:rsid w:val="790080C0"/>
    <w:rsid w:val="79156F09"/>
    <w:rsid w:val="793594AF"/>
    <w:rsid w:val="7945E0F3"/>
    <w:rsid w:val="7949B035"/>
    <w:rsid w:val="794ADCA9"/>
    <w:rsid w:val="7954C70F"/>
    <w:rsid w:val="796C9B86"/>
    <w:rsid w:val="79748C17"/>
    <w:rsid w:val="797788CA"/>
    <w:rsid w:val="7986C10E"/>
    <w:rsid w:val="79B8B2EC"/>
    <w:rsid w:val="79BEF0EE"/>
    <w:rsid w:val="79C19EC4"/>
    <w:rsid w:val="79E1CD4D"/>
    <w:rsid w:val="79E80ECB"/>
    <w:rsid w:val="79EB4F2E"/>
    <w:rsid w:val="79EFE4A6"/>
    <w:rsid w:val="79F3A32E"/>
    <w:rsid w:val="79F6A0C5"/>
    <w:rsid w:val="7A04FBD5"/>
    <w:rsid w:val="7A2466A5"/>
    <w:rsid w:val="7A250D9F"/>
    <w:rsid w:val="7A2EEF54"/>
    <w:rsid w:val="7A30E6B0"/>
    <w:rsid w:val="7A33ACA5"/>
    <w:rsid w:val="7A370FF2"/>
    <w:rsid w:val="7A4315CC"/>
    <w:rsid w:val="7A564372"/>
    <w:rsid w:val="7A68FE1F"/>
    <w:rsid w:val="7A6D2D3D"/>
    <w:rsid w:val="7A6E6C24"/>
    <w:rsid w:val="7A750AB0"/>
    <w:rsid w:val="7A776BCB"/>
    <w:rsid w:val="7A85F90D"/>
    <w:rsid w:val="7A8AA13E"/>
    <w:rsid w:val="7A972B4E"/>
    <w:rsid w:val="7AA139A2"/>
    <w:rsid w:val="7AA5ED7E"/>
    <w:rsid w:val="7AB28D02"/>
    <w:rsid w:val="7AB2BEE6"/>
    <w:rsid w:val="7ADA54DA"/>
    <w:rsid w:val="7AF042E8"/>
    <w:rsid w:val="7B0F1FAB"/>
    <w:rsid w:val="7B56D3C5"/>
    <w:rsid w:val="7B5FEE51"/>
    <w:rsid w:val="7B85B71D"/>
    <w:rsid w:val="7B964375"/>
    <w:rsid w:val="7B9BACD0"/>
    <w:rsid w:val="7B9D1016"/>
    <w:rsid w:val="7B9D14D7"/>
    <w:rsid w:val="7BBF3B27"/>
    <w:rsid w:val="7BCAC041"/>
    <w:rsid w:val="7BCD1DF8"/>
    <w:rsid w:val="7BD1BB94"/>
    <w:rsid w:val="7BD84518"/>
    <w:rsid w:val="7BE2D13A"/>
    <w:rsid w:val="7BEDD93A"/>
    <w:rsid w:val="7BEEE999"/>
    <w:rsid w:val="7BF4BBE1"/>
    <w:rsid w:val="7C0AB45C"/>
    <w:rsid w:val="7C133C2C"/>
    <w:rsid w:val="7C227BE4"/>
    <w:rsid w:val="7C2FDD17"/>
    <w:rsid w:val="7C3AD39B"/>
    <w:rsid w:val="7C6B5DF6"/>
    <w:rsid w:val="7C7A430A"/>
    <w:rsid w:val="7C7C49B2"/>
    <w:rsid w:val="7CA5E300"/>
    <w:rsid w:val="7CB0B9E5"/>
    <w:rsid w:val="7CC2E03C"/>
    <w:rsid w:val="7CC79BA9"/>
    <w:rsid w:val="7CCCF8ED"/>
    <w:rsid w:val="7CCE6743"/>
    <w:rsid w:val="7CCF85D1"/>
    <w:rsid w:val="7CDC31D4"/>
    <w:rsid w:val="7CF6596A"/>
    <w:rsid w:val="7CF959BF"/>
    <w:rsid w:val="7CF9B6DF"/>
    <w:rsid w:val="7D079944"/>
    <w:rsid w:val="7D102033"/>
    <w:rsid w:val="7D156866"/>
    <w:rsid w:val="7D1CE7EA"/>
    <w:rsid w:val="7D20CD66"/>
    <w:rsid w:val="7D22765F"/>
    <w:rsid w:val="7D3B0B30"/>
    <w:rsid w:val="7D3F2243"/>
    <w:rsid w:val="7D4D3A83"/>
    <w:rsid w:val="7D54373C"/>
    <w:rsid w:val="7D581338"/>
    <w:rsid w:val="7D59C4C3"/>
    <w:rsid w:val="7D5A829F"/>
    <w:rsid w:val="7D6BDF68"/>
    <w:rsid w:val="7D6E9247"/>
    <w:rsid w:val="7D72C908"/>
    <w:rsid w:val="7D78DE94"/>
    <w:rsid w:val="7D7AB68E"/>
    <w:rsid w:val="7D7D0E2B"/>
    <w:rsid w:val="7D88494B"/>
    <w:rsid w:val="7D8C354E"/>
    <w:rsid w:val="7D9608FF"/>
    <w:rsid w:val="7D9FBAFC"/>
    <w:rsid w:val="7DB3DE2D"/>
    <w:rsid w:val="7DB99903"/>
    <w:rsid w:val="7DBD0C32"/>
    <w:rsid w:val="7DCECC10"/>
    <w:rsid w:val="7DDB5586"/>
    <w:rsid w:val="7DE8E02C"/>
    <w:rsid w:val="7DE9C8DA"/>
    <w:rsid w:val="7E23D2F2"/>
    <w:rsid w:val="7E283832"/>
    <w:rsid w:val="7E45B6D3"/>
    <w:rsid w:val="7E4C7912"/>
    <w:rsid w:val="7E4F7224"/>
    <w:rsid w:val="7E5A3231"/>
    <w:rsid w:val="7E68F9F8"/>
    <w:rsid w:val="7E72BB6E"/>
    <w:rsid w:val="7E7D017E"/>
    <w:rsid w:val="7E83E7B7"/>
    <w:rsid w:val="7E8BAD0F"/>
    <w:rsid w:val="7E91E019"/>
    <w:rsid w:val="7E952A20"/>
    <w:rsid w:val="7E958740"/>
    <w:rsid w:val="7E999A8C"/>
    <w:rsid w:val="7EAA8100"/>
    <w:rsid w:val="7EB14E96"/>
    <w:rsid w:val="7EB53E70"/>
    <w:rsid w:val="7EBDD184"/>
    <w:rsid w:val="7EF22507"/>
    <w:rsid w:val="7EFBE4AB"/>
    <w:rsid w:val="7F0E9969"/>
    <w:rsid w:val="7F0F245A"/>
    <w:rsid w:val="7F2354CC"/>
    <w:rsid w:val="7F2920A7"/>
    <w:rsid w:val="7F29B495"/>
    <w:rsid w:val="7F2FDA45"/>
    <w:rsid w:val="7F3078A7"/>
    <w:rsid w:val="7F3B8B5D"/>
    <w:rsid w:val="7F3D5747"/>
    <w:rsid w:val="7F4FAE8E"/>
    <w:rsid w:val="7F59ED0C"/>
    <w:rsid w:val="7F5C27AF"/>
    <w:rsid w:val="7F5CF5C4"/>
    <w:rsid w:val="7F5E1261"/>
    <w:rsid w:val="7F65C7F8"/>
    <w:rsid w:val="7F7119D3"/>
    <w:rsid w:val="7F829719"/>
    <w:rsid w:val="7F913394"/>
    <w:rsid w:val="7FA113DD"/>
    <w:rsid w:val="7FAD5324"/>
    <w:rsid w:val="7FC2ABDE"/>
    <w:rsid w:val="7FC40893"/>
    <w:rsid w:val="7FCD55EF"/>
    <w:rsid w:val="7FE330B2"/>
    <w:rsid w:val="7FEA3ABB"/>
    <w:rsid w:val="7FF9B6C5"/>
    <w:rsid w:val="7FFA45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3F105"/>
  <w15:chartTrackingRefBased/>
  <w15:docId w15:val="{83BD198B-011A-4892-99E4-A756CB33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DCE"/>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locked/>
    <w:rsid w:val="00035DCE"/>
    <w:rPr>
      <w:rFonts w:ascii="Times New Roman" w:eastAsia="Times New Roman" w:hAnsi="Times New Roman" w:cs="Times New Roman"/>
      <w:sz w:val="24"/>
      <w:szCs w:val="24"/>
    </w:rPr>
  </w:style>
  <w:style w:type="paragraph" w:styleId="Sinespaciado">
    <w:name w:val="No Spacing"/>
    <w:link w:val="SinespaciadoCar"/>
    <w:uiPriority w:val="1"/>
    <w:qFormat/>
    <w:rsid w:val="00035DCE"/>
    <w:pPr>
      <w:spacing w:after="0" w:line="240" w:lineRule="auto"/>
    </w:pPr>
    <w:rPr>
      <w:rFonts w:ascii="Times New Roman" w:eastAsia="Times New Roman" w:hAnsi="Times New Roman" w:cs="Times New Roman"/>
      <w:sz w:val="24"/>
      <w:szCs w:val="24"/>
    </w:rPr>
  </w:style>
  <w:style w:type="character" w:styleId="Textoennegrita">
    <w:name w:val="Strong"/>
    <w:basedOn w:val="Fuentedeprrafopredeter"/>
    <w:qFormat/>
    <w:rsid w:val="00035DCE"/>
    <w:rPr>
      <w:b/>
      <w:bCs/>
    </w:rPr>
  </w:style>
  <w:style w:type="character" w:styleId="Hipervnculo">
    <w:name w:val="Hyperlink"/>
    <w:basedOn w:val="Fuentedeprrafopredeter"/>
    <w:uiPriority w:val="99"/>
    <w:unhideWhenUsed/>
    <w:rsid w:val="00C549AE"/>
    <w:rPr>
      <w:color w:val="0563C1" w:themeColor="hyperlink"/>
      <w:u w:val="single"/>
    </w:rPr>
  </w:style>
  <w:style w:type="character" w:customStyle="1" w:styleId="UnresolvedMention">
    <w:name w:val="Unresolved Mention"/>
    <w:basedOn w:val="Fuentedeprrafopredeter"/>
    <w:uiPriority w:val="99"/>
    <w:semiHidden/>
    <w:unhideWhenUsed/>
    <w:rsid w:val="00C549AE"/>
    <w:rPr>
      <w:color w:val="605E5C"/>
      <w:shd w:val="clear" w:color="auto" w:fill="E1DFDD"/>
    </w:rPr>
  </w:style>
  <w:style w:type="paragraph" w:styleId="NormalWeb">
    <w:name w:val="Normal (Web)"/>
    <w:basedOn w:val="Normal"/>
    <w:uiPriority w:val="99"/>
    <w:rsid w:val="000435CC"/>
    <w:pPr>
      <w:spacing w:before="100" w:beforeAutospacing="1" w:after="100" w:afterAutospacing="1"/>
    </w:pPr>
    <w:rPr>
      <w:szCs w:val="24"/>
      <w:lang w:val="es-ES"/>
    </w:rPr>
  </w:style>
  <w:style w:type="paragraph" w:styleId="Encabezado">
    <w:name w:val="header"/>
    <w:basedOn w:val="Normal"/>
    <w:link w:val="EncabezadoCar"/>
    <w:uiPriority w:val="99"/>
    <w:unhideWhenUsed/>
    <w:rsid w:val="000435CC"/>
    <w:pPr>
      <w:tabs>
        <w:tab w:val="center" w:pos="4419"/>
        <w:tab w:val="right" w:pos="8838"/>
      </w:tabs>
    </w:pPr>
    <w:rPr>
      <w:rFonts w:ascii="Calibri" w:hAnsi="Calibri"/>
      <w:sz w:val="20"/>
      <w:lang w:val="es-CO" w:eastAsia="es-CO"/>
    </w:rPr>
  </w:style>
  <w:style w:type="character" w:customStyle="1" w:styleId="EncabezadoCar">
    <w:name w:val="Encabezado Car"/>
    <w:basedOn w:val="Fuentedeprrafopredeter"/>
    <w:link w:val="Encabezado"/>
    <w:uiPriority w:val="99"/>
    <w:rsid w:val="000435CC"/>
    <w:rPr>
      <w:rFonts w:ascii="Calibri" w:eastAsia="Times New Roman" w:hAnsi="Calibri" w:cs="Times New Roman"/>
      <w:sz w:val="20"/>
      <w:szCs w:val="20"/>
      <w:lang w:eastAsia="es-CO"/>
    </w:rPr>
  </w:style>
  <w:style w:type="character" w:customStyle="1" w:styleId="normaltextrun">
    <w:name w:val="normaltextrun"/>
    <w:basedOn w:val="Fuentedeprrafopredeter"/>
    <w:uiPriority w:val="1"/>
    <w:rsid w:val="305394AB"/>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rPr>
      <w:sz w:val="20"/>
    </w:r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B2F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2FF1"/>
    <w:rPr>
      <w:rFonts w:ascii="Segoe UI" w:eastAsia="Times New Roman" w:hAnsi="Segoe UI" w:cs="Segoe UI"/>
      <w:sz w:val="18"/>
      <w:szCs w:val="18"/>
      <w:lang w:val="es-ES_tradnl" w:eastAsia="es-ES"/>
    </w:rPr>
  </w:style>
  <w:style w:type="paragraph" w:styleId="Prrafodelista">
    <w:name w:val="List Paragraph"/>
    <w:basedOn w:val="Normal"/>
    <w:uiPriority w:val="34"/>
    <w:qFormat/>
    <w:rsid w:val="00A20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153079">
      <w:bodyDiv w:val="1"/>
      <w:marLeft w:val="0"/>
      <w:marRight w:val="0"/>
      <w:marTop w:val="0"/>
      <w:marBottom w:val="0"/>
      <w:divBdr>
        <w:top w:val="none" w:sz="0" w:space="0" w:color="auto"/>
        <w:left w:val="none" w:sz="0" w:space="0" w:color="auto"/>
        <w:bottom w:val="none" w:sz="0" w:space="0" w:color="auto"/>
        <w:right w:val="none" w:sz="0" w:space="0" w:color="auto"/>
      </w:divBdr>
    </w:div>
    <w:div w:id="1964193164">
      <w:bodyDiv w:val="1"/>
      <w:marLeft w:val="0"/>
      <w:marRight w:val="0"/>
      <w:marTop w:val="0"/>
      <w:marBottom w:val="0"/>
      <w:divBdr>
        <w:top w:val="none" w:sz="0" w:space="0" w:color="auto"/>
        <w:left w:val="none" w:sz="0" w:space="0" w:color="auto"/>
        <w:bottom w:val="none" w:sz="0" w:space="0" w:color="auto"/>
        <w:right w:val="none" w:sz="0" w:space="0" w:color="auto"/>
      </w:divBdr>
      <w:divsChild>
        <w:div w:id="1334915703">
          <w:marLeft w:val="0"/>
          <w:marRight w:val="0"/>
          <w:marTop w:val="0"/>
          <w:marBottom w:val="0"/>
          <w:divBdr>
            <w:top w:val="none" w:sz="0" w:space="0" w:color="auto"/>
            <w:left w:val="none" w:sz="0" w:space="0" w:color="auto"/>
            <w:bottom w:val="none" w:sz="0" w:space="0" w:color="auto"/>
            <w:right w:val="none" w:sz="0" w:space="0" w:color="auto"/>
          </w:divBdr>
        </w:div>
        <w:div w:id="611939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impao2345@hot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ipao2345@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beasdatalegal777@hotmail.com" TargetMode="External"/><Relationship Id="rId5" Type="http://schemas.openxmlformats.org/officeDocument/2006/relationships/styles" Target="styles.xml"/><Relationship Id="rId15" Type="http://schemas.openxmlformats.org/officeDocument/2006/relationships/hyperlink" Target="mailto:habeasdatalegal777@hotmail.com" TargetMode="External"/><Relationship Id="rId10" Type="http://schemas.openxmlformats.org/officeDocument/2006/relationships/image" Target="media/image1.jpg"/><Relationship Id="R0653be994fc6460f"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impao2345@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4" ma:contentTypeDescription="Crear nuevo documento." ma:contentTypeScope="" ma:versionID="c611ed92cf3432d7aebfbf8e07c8d659">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9e62e0efa90537a00ff38c3beb2a0f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6495D3-8C5D-4702-BD33-734F170D4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25486-2FFE-4E32-81AA-959A75F1FB2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6E261B09-87F3-4C65-9B12-68E56AC303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15</Pages>
  <Words>7140</Words>
  <Characters>40698</Characters>
  <Application>Microsoft Office Word</Application>
  <DocSecurity>0</DocSecurity>
  <Lines>339</Lines>
  <Paragraphs>95</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Ram�rez G�mez</dc:creator>
  <cp:keywords/>
  <dc:description/>
  <cp:lastModifiedBy>samsung</cp:lastModifiedBy>
  <cp:revision>69</cp:revision>
  <dcterms:created xsi:type="dcterms:W3CDTF">2023-06-08T14:01:00Z</dcterms:created>
  <dcterms:modified xsi:type="dcterms:W3CDTF">2023-11-27T12:43:00Z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