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0173" w14:textId="29B44919" w:rsidR="003E6793" w:rsidRDefault="003E6793" w:rsidP="007F04B4">
      <w:pPr>
        <w:jc w:val="both"/>
        <w:rPr>
          <w:rFonts w:ascii="Arial" w:eastAsia="Arial" w:hAnsi="Arial" w:cs="Arial"/>
          <w:b/>
          <w:bCs/>
          <w:color w:val="000000"/>
          <w:sz w:val="20"/>
          <w:szCs w:val="20"/>
          <w:lang w:val="es-419"/>
        </w:rPr>
      </w:pPr>
      <w:r w:rsidRPr="00666277">
        <w:rPr>
          <w:rFonts w:ascii="Arial" w:eastAsia="Arial" w:hAnsi="Arial" w:cs="Arial"/>
          <w:b/>
          <w:bCs/>
          <w:color w:val="000000"/>
          <w:sz w:val="20"/>
          <w:szCs w:val="20"/>
          <w:lang w:val="es-419"/>
        </w:rPr>
        <w:t>PENSIÓN DE SOBREVIVIENTES / BENEFICIARIO, PROGENITORA / REQUISITOS</w:t>
      </w:r>
    </w:p>
    <w:p w14:paraId="68050A11" w14:textId="13458FDE" w:rsidR="007F04B4" w:rsidRPr="00666277" w:rsidRDefault="007F04B4" w:rsidP="007F04B4">
      <w:pPr>
        <w:jc w:val="both"/>
        <w:rPr>
          <w:rFonts w:ascii="Arial" w:eastAsia="Arial" w:hAnsi="Arial" w:cs="Arial"/>
          <w:color w:val="000000"/>
          <w:sz w:val="20"/>
          <w:szCs w:val="20"/>
          <w:lang w:val="es-CO"/>
        </w:rPr>
      </w:pPr>
      <w:r w:rsidRPr="00666277">
        <w:rPr>
          <w:rFonts w:ascii="Arial" w:eastAsia="Arial" w:hAnsi="Arial" w:cs="Arial"/>
          <w:color w:val="000000"/>
          <w:sz w:val="20"/>
          <w:szCs w:val="20"/>
          <w:lang w:val="es-CO"/>
        </w:rPr>
        <w:t>Para resolver el problema jurídico planteado es pertinente recurrir a los lineamientos expuestos por la jurisprudencia en relación con los alcances de la dependencia económica de los ascendientes respecto del causante. En este sentido, está suficientemente decantado que la aludida dependencia se concibe bajo el presupuesto de la subordinación de los padres en relación con la ayuda pecuniaria de su hijo para subsistir, con lo cual no se descarta que aquellos puedan recibir un ingreso adicional fruto de su propio trabajo…, siempre y cuando éste no los convierta en autosuficientes económicamente…</w:t>
      </w:r>
    </w:p>
    <w:p w14:paraId="2460186D" w14:textId="1A7B9EF7" w:rsidR="007F04B4" w:rsidRDefault="007F04B4" w:rsidP="007F04B4">
      <w:pPr>
        <w:jc w:val="both"/>
        <w:rPr>
          <w:rFonts w:ascii="Arial" w:eastAsia="Arial" w:hAnsi="Arial" w:cs="Arial"/>
          <w:color w:val="000000"/>
          <w:sz w:val="20"/>
          <w:szCs w:val="20"/>
          <w:lang w:val="es-CO"/>
        </w:rPr>
      </w:pPr>
    </w:p>
    <w:p w14:paraId="138E1C4F" w14:textId="4EA72050" w:rsidR="003E6793" w:rsidRPr="00666277" w:rsidRDefault="003E6793" w:rsidP="003E6793">
      <w:pPr>
        <w:jc w:val="both"/>
        <w:rPr>
          <w:rFonts w:ascii="Arial" w:eastAsia="Arial" w:hAnsi="Arial" w:cs="Arial"/>
          <w:color w:val="000000"/>
          <w:sz w:val="20"/>
          <w:szCs w:val="20"/>
          <w:lang w:val="es-CO"/>
        </w:rPr>
      </w:pPr>
      <w:r w:rsidRPr="00666277">
        <w:rPr>
          <w:rFonts w:ascii="Arial" w:eastAsia="Arial" w:hAnsi="Arial" w:cs="Arial"/>
          <w:b/>
          <w:bCs/>
          <w:color w:val="000000"/>
          <w:sz w:val="20"/>
          <w:szCs w:val="20"/>
          <w:lang w:val="es-419"/>
        </w:rPr>
        <w:t xml:space="preserve">PENSIÓN DE SOBREVIVIENTES / BENEFICIARIO, PROGENITORA / </w:t>
      </w:r>
      <w:r>
        <w:rPr>
          <w:rFonts w:ascii="Arial" w:eastAsia="Arial" w:hAnsi="Arial" w:cs="Arial"/>
          <w:b/>
          <w:bCs/>
          <w:color w:val="000000"/>
          <w:sz w:val="20"/>
          <w:szCs w:val="20"/>
          <w:lang w:val="es-419"/>
        </w:rPr>
        <w:t>DEPENDENCIA ECONÓMICA / CARACTERÍSTICAS</w:t>
      </w:r>
    </w:p>
    <w:p w14:paraId="305E6212" w14:textId="17F9D3C7" w:rsidR="007F04B4" w:rsidRPr="00666277" w:rsidRDefault="007F04B4" w:rsidP="007F04B4">
      <w:pPr>
        <w:jc w:val="both"/>
        <w:rPr>
          <w:rFonts w:ascii="Arial" w:eastAsia="Arial" w:hAnsi="Arial" w:cs="Arial"/>
          <w:color w:val="000000"/>
          <w:sz w:val="20"/>
          <w:szCs w:val="20"/>
          <w:lang w:val="es-CO"/>
        </w:rPr>
      </w:pPr>
      <w:r w:rsidRPr="00666277">
        <w:rPr>
          <w:rFonts w:ascii="Arial" w:eastAsia="Arial" w:hAnsi="Arial" w:cs="Arial"/>
          <w:color w:val="000000"/>
          <w:sz w:val="20"/>
          <w:szCs w:val="20"/>
          <w:lang w:val="es-CO"/>
        </w:rPr>
        <w:t xml:space="preserve">… el órgano de cierre de la jurisdicción ordinaria laboral, ha precisado… que, si bien la dependencia de los padres no debe ser total o absoluta, la misma debe cumplir con unos elementos básicos para que proceda el reconocimiento pensional. </w:t>
      </w:r>
      <w:r w:rsidRPr="00DA5467">
        <w:rPr>
          <w:rFonts w:ascii="Arial" w:eastAsia="Arial" w:hAnsi="Arial" w:cs="Arial"/>
          <w:color w:val="000000"/>
          <w:sz w:val="20"/>
          <w:szCs w:val="20"/>
          <w:lang w:val="es-CO"/>
        </w:rPr>
        <w:t xml:space="preserve">Estos elementos fueron definidos en la sentencia SL14923 del 29/oct/2014 M.P. Rigoberto </w:t>
      </w:r>
      <w:r w:rsidRPr="00666277">
        <w:rPr>
          <w:rFonts w:ascii="Arial" w:eastAsia="Arial" w:hAnsi="Arial" w:cs="Arial"/>
          <w:color w:val="000000"/>
          <w:sz w:val="20"/>
          <w:szCs w:val="20"/>
          <w:lang w:val="es-CO"/>
        </w:rPr>
        <w:t>Echeverri Bueno…</w:t>
      </w:r>
      <w:r w:rsidRPr="00C1553C">
        <w:t xml:space="preserve"> </w:t>
      </w:r>
      <w:r w:rsidRPr="00C1553C">
        <w:rPr>
          <w:rFonts w:ascii="Arial" w:eastAsia="Arial" w:hAnsi="Arial" w:cs="Arial"/>
          <w:color w:val="000000"/>
          <w:sz w:val="20"/>
          <w:szCs w:val="20"/>
          <w:lang w:val="es-CO"/>
        </w:rPr>
        <w:t>de la siguiente manera:</w:t>
      </w:r>
      <w:r w:rsidRPr="00666277">
        <w:rPr>
          <w:rFonts w:ascii="Arial" w:eastAsia="Arial" w:hAnsi="Arial" w:cs="Arial"/>
          <w:color w:val="000000"/>
          <w:sz w:val="20"/>
          <w:szCs w:val="20"/>
          <w:lang w:val="es-CO"/>
        </w:rPr>
        <w:t xml:space="preserve"> </w:t>
      </w:r>
    </w:p>
    <w:p w14:paraId="2FE52016" w14:textId="77777777" w:rsidR="007F04B4" w:rsidRPr="00666277" w:rsidRDefault="007F04B4" w:rsidP="007F04B4">
      <w:pPr>
        <w:jc w:val="both"/>
        <w:rPr>
          <w:rFonts w:ascii="Arial" w:eastAsia="Arial" w:hAnsi="Arial" w:cs="Arial"/>
          <w:color w:val="000000"/>
          <w:sz w:val="20"/>
          <w:szCs w:val="20"/>
          <w:lang w:val="es-CO"/>
        </w:rPr>
      </w:pPr>
      <w:r w:rsidRPr="00666277">
        <w:rPr>
          <w:rFonts w:ascii="Arial" w:eastAsia="Arial" w:hAnsi="Arial" w:cs="Arial"/>
          <w:color w:val="000000"/>
          <w:sz w:val="20"/>
          <w:szCs w:val="20"/>
          <w:lang w:val="es-CO"/>
        </w:rPr>
        <w:t>“i) debe ser cierta y no presunta…; ii) la participación económica debe ser regular y periódica…; iii) las contribuciones que configuran la dependencia deben ser significativas, respecto al total de ingresos de beneficiarios…”</w:t>
      </w:r>
    </w:p>
    <w:p w14:paraId="040CB3C7" w14:textId="77777777" w:rsidR="007F04B4" w:rsidRDefault="007F04B4" w:rsidP="007F04B4">
      <w:pPr>
        <w:jc w:val="both"/>
        <w:rPr>
          <w:rFonts w:ascii="Arial" w:eastAsia="Arial" w:hAnsi="Arial" w:cs="Arial"/>
          <w:color w:val="000000"/>
          <w:sz w:val="20"/>
          <w:szCs w:val="20"/>
          <w:lang w:val="es-CO"/>
        </w:rPr>
      </w:pPr>
    </w:p>
    <w:p w14:paraId="77FEF16E" w14:textId="5D088F06" w:rsidR="003E6793" w:rsidRDefault="003E6793" w:rsidP="003E6793">
      <w:pPr>
        <w:jc w:val="both"/>
        <w:rPr>
          <w:rFonts w:ascii="Arial" w:eastAsia="Arial" w:hAnsi="Arial" w:cs="Arial"/>
          <w:b/>
          <w:bCs/>
          <w:color w:val="000000"/>
          <w:sz w:val="20"/>
          <w:szCs w:val="20"/>
          <w:lang w:val="es-419"/>
        </w:rPr>
      </w:pPr>
      <w:r w:rsidRPr="00666277">
        <w:rPr>
          <w:rFonts w:ascii="Arial" w:eastAsia="Arial" w:hAnsi="Arial" w:cs="Arial"/>
          <w:b/>
          <w:bCs/>
          <w:color w:val="000000"/>
          <w:sz w:val="20"/>
          <w:szCs w:val="20"/>
          <w:lang w:val="es-419"/>
        </w:rPr>
        <w:t xml:space="preserve">PENSIÓN DE SOBREVIVIENTES / BENEFICIARIO, PROGENITORA / </w:t>
      </w:r>
      <w:r>
        <w:rPr>
          <w:rFonts w:ascii="Arial" w:eastAsia="Arial" w:hAnsi="Arial" w:cs="Arial"/>
          <w:b/>
          <w:bCs/>
          <w:color w:val="000000"/>
          <w:sz w:val="20"/>
          <w:szCs w:val="20"/>
          <w:lang w:val="es-419"/>
        </w:rPr>
        <w:t xml:space="preserve">CARGA </w:t>
      </w:r>
      <w:r w:rsidRPr="00666277">
        <w:rPr>
          <w:rFonts w:ascii="Arial" w:eastAsia="Arial" w:hAnsi="Arial" w:cs="Arial"/>
          <w:b/>
          <w:bCs/>
          <w:color w:val="000000"/>
          <w:sz w:val="20"/>
          <w:szCs w:val="20"/>
          <w:lang w:val="es-419"/>
        </w:rPr>
        <w:t>PROBATORIA</w:t>
      </w:r>
    </w:p>
    <w:p w14:paraId="76598D37" w14:textId="77777777" w:rsidR="007F04B4" w:rsidRDefault="007F04B4" w:rsidP="007F04B4">
      <w:pPr>
        <w:jc w:val="both"/>
        <w:rPr>
          <w:rFonts w:ascii="Arial" w:eastAsia="Arial" w:hAnsi="Arial" w:cs="Arial"/>
          <w:color w:val="000000"/>
          <w:sz w:val="20"/>
          <w:szCs w:val="20"/>
          <w:lang w:val="es-CO"/>
        </w:rPr>
      </w:pPr>
      <w:r w:rsidRPr="00D602E2">
        <w:rPr>
          <w:rFonts w:ascii="Arial" w:eastAsia="Arial" w:hAnsi="Arial" w:cs="Arial"/>
          <w:color w:val="000000"/>
          <w:sz w:val="20"/>
          <w:szCs w:val="20"/>
          <w:lang w:val="es-CO"/>
        </w:rPr>
        <w:t>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w:t>
      </w:r>
      <w:r>
        <w:rPr>
          <w:rFonts w:ascii="Arial" w:eastAsia="Arial" w:hAnsi="Arial" w:cs="Arial"/>
          <w:color w:val="000000"/>
          <w:sz w:val="20"/>
          <w:szCs w:val="20"/>
          <w:lang w:val="es-CO"/>
        </w:rPr>
        <w:t>…</w:t>
      </w:r>
    </w:p>
    <w:p w14:paraId="648B7276" w14:textId="77777777" w:rsidR="007F04B4" w:rsidRDefault="007F04B4" w:rsidP="007F04B4">
      <w:pPr>
        <w:jc w:val="both"/>
        <w:rPr>
          <w:rFonts w:ascii="Arial" w:eastAsia="Times New Roman" w:hAnsi="Arial" w:cs="Arial"/>
          <w:sz w:val="20"/>
          <w:szCs w:val="20"/>
          <w:lang w:val="es-419" w:eastAsia="es-ES"/>
        </w:rPr>
      </w:pPr>
    </w:p>
    <w:p w14:paraId="6CBD915B" w14:textId="77777777" w:rsidR="00064D65" w:rsidRPr="00064D65" w:rsidRDefault="00064D65" w:rsidP="00064D65">
      <w:pPr>
        <w:rPr>
          <w:rFonts w:ascii="Arial" w:eastAsia="Times New Roman" w:hAnsi="Arial" w:cs="Arial"/>
          <w:sz w:val="20"/>
          <w:szCs w:val="18"/>
          <w:lang w:val="es-419" w:eastAsia="es-ES"/>
        </w:rPr>
      </w:pPr>
    </w:p>
    <w:p w14:paraId="324B2846" w14:textId="77777777" w:rsidR="00064D65" w:rsidRPr="00064D65" w:rsidRDefault="00064D65" w:rsidP="00064D65">
      <w:pPr>
        <w:rPr>
          <w:rFonts w:ascii="Arial" w:eastAsia="Times New Roman" w:hAnsi="Arial" w:cs="Arial"/>
          <w:sz w:val="20"/>
          <w:szCs w:val="18"/>
          <w:lang w:val="es-419" w:eastAsia="es-ES"/>
        </w:rPr>
      </w:pPr>
    </w:p>
    <w:p w14:paraId="3BCE2C01" w14:textId="0F7F0284" w:rsidR="00BF6799" w:rsidRPr="00064D65" w:rsidRDefault="00BF6799" w:rsidP="00064D65">
      <w:pPr>
        <w:rPr>
          <w:rFonts w:ascii="Arial" w:eastAsia="Times New Roman" w:hAnsi="Arial" w:cs="Arial"/>
          <w:sz w:val="20"/>
          <w:szCs w:val="18"/>
          <w:lang w:val="es-419" w:eastAsia="es-ES"/>
        </w:rPr>
      </w:pPr>
      <w:r w:rsidRPr="00064D65">
        <w:rPr>
          <w:rFonts w:ascii="Arial" w:eastAsia="Times New Roman" w:hAnsi="Arial" w:cs="Arial"/>
          <w:sz w:val="20"/>
          <w:szCs w:val="18"/>
          <w:lang w:val="es-419" w:eastAsia="es-ES"/>
        </w:rPr>
        <w:t>Radicación No.:</w:t>
      </w:r>
      <w:r w:rsidRPr="00064D65">
        <w:rPr>
          <w:rFonts w:ascii="Arial" w:eastAsia="Times New Roman" w:hAnsi="Arial" w:cs="Arial"/>
          <w:sz w:val="20"/>
          <w:szCs w:val="18"/>
          <w:lang w:val="es-419" w:eastAsia="es-ES"/>
        </w:rPr>
        <w:tab/>
      </w:r>
      <w:r w:rsidR="0082045A">
        <w:rPr>
          <w:rFonts w:ascii="Arial" w:eastAsia="Times New Roman" w:hAnsi="Arial" w:cs="Arial"/>
          <w:sz w:val="20"/>
          <w:szCs w:val="18"/>
          <w:lang w:val="es-419" w:eastAsia="es-ES"/>
        </w:rPr>
        <w:t xml:space="preserve"> </w:t>
      </w:r>
      <w:bookmarkStart w:id="0" w:name="_GoBack"/>
      <w:r w:rsidR="00883B9D" w:rsidRPr="00064D65">
        <w:rPr>
          <w:rFonts w:ascii="Arial" w:eastAsia="Times New Roman" w:hAnsi="Arial" w:cs="Arial"/>
          <w:sz w:val="20"/>
          <w:szCs w:val="18"/>
          <w:lang w:val="es-419" w:eastAsia="es-ES"/>
        </w:rPr>
        <w:t>66001310500</w:t>
      </w:r>
      <w:r w:rsidR="00E87C55" w:rsidRPr="00064D65">
        <w:rPr>
          <w:rFonts w:ascii="Arial" w:eastAsia="Times New Roman" w:hAnsi="Arial" w:cs="Arial"/>
          <w:sz w:val="20"/>
          <w:szCs w:val="18"/>
          <w:lang w:val="es-419" w:eastAsia="es-ES"/>
        </w:rPr>
        <w:t>1</w:t>
      </w:r>
      <w:r w:rsidR="00883B9D" w:rsidRPr="00064D65">
        <w:rPr>
          <w:rFonts w:ascii="Arial" w:eastAsia="Times New Roman" w:hAnsi="Arial" w:cs="Arial"/>
          <w:sz w:val="20"/>
          <w:szCs w:val="18"/>
          <w:lang w:val="es-419" w:eastAsia="es-ES"/>
        </w:rPr>
        <w:t>20</w:t>
      </w:r>
      <w:r w:rsidR="0089006B" w:rsidRPr="00064D65">
        <w:rPr>
          <w:rFonts w:ascii="Arial" w:eastAsia="Times New Roman" w:hAnsi="Arial" w:cs="Arial"/>
          <w:sz w:val="20"/>
          <w:szCs w:val="18"/>
          <w:lang w:val="es-419" w:eastAsia="es-ES"/>
        </w:rPr>
        <w:t>200012901</w:t>
      </w:r>
      <w:bookmarkEnd w:id="0"/>
    </w:p>
    <w:p w14:paraId="6F7B0005" w14:textId="59B45DB0" w:rsidR="00BF6799" w:rsidRPr="00064D65" w:rsidRDefault="00BF6799" w:rsidP="00064D65">
      <w:pPr>
        <w:rPr>
          <w:rFonts w:ascii="Arial" w:eastAsia="Times New Roman" w:hAnsi="Arial" w:cs="Arial"/>
          <w:sz w:val="20"/>
          <w:szCs w:val="18"/>
          <w:lang w:val="es-419" w:eastAsia="es-ES"/>
        </w:rPr>
      </w:pPr>
      <w:r w:rsidRPr="00064D65">
        <w:rPr>
          <w:rFonts w:ascii="Arial" w:eastAsia="Times New Roman" w:hAnsi="Arial" w:cs="Arial"/>
          <w:sz w:val="20"/>
          <w:szCs w:val="18"/>
          <w:lang w:val="es-419" w:eastAsia="es-ES"/>
        </w:rPr>
        <w:t>Proceso:</w:t>
      </w:r>
      <w:r w:rsidRPr="00064D65">
        <w:rPr>
          <w:rFonts w:ascii="Arial" w:eastAsia="Times New Roman" w:hAnsi="Arial" w:cs="Arial"/>
          <w:sz w:val="20"/>
          <w:szCs w:val="18"/>
          <w:lang w:val="es-419" w:eastAsia="es-ES"/>
        </w:rPr>
        <w:tab/>
      </w:r>
      <w:r w:rsidR="0082045A">
        <w:rPr>
          <w:rFonts w:ascii="Arial" w:eastAsia="Times New Roman" w:hAnsi="Arial" w:cs="Arial"/>
          <w:sz w:val="20"/>
          <w:szCs w:val="18"/>
          <w:lang w:val="es-419" w:eastAsia="es-ES"/>
        </w:rPr>
        <w:t xml:space="preserve"> </w:t>
      </w:r>
      <w:r w:rsidRPr="00064D65">
        <w:rPr>
          <w:rFonts w:ascii="Arial" w:eastAsia="Times New Roman" w:hAnsi="Arial" w:cs="Arial"/>
          <w:sz w:val="20"/>
          <w:szCs w:val="18"/>
          <w:lang w:val="es-419" w:eastAsia="es-ES"/>
        </w:rPr>
        <w:t xml:space="preserve">Ordinario Laboral </w:t>
      </w:r>
    </w:p>
    <w:p w14:paraId="5CBCC1F7" w14:textId="31A9C278" w:rsidR="00BF6799" w:rsidRPr="00064D65" w:rsidRDefault="00BF6799" w:rsidP="00064D65">
      <w:pPr>
        <w:rPr>
          <w:rFonts w:ascii="Arial" w:eastAsia="Times New Roman" w:hAnsi="Arial" w:cs="Arial"/>
          <w:sz w:val="20"/>
          <w:szCs w:val="18"/>
          <w:lang w:val="es-419" w:eastAsia="es-ES"/>
        </w:rPr>
      </w:pPr>
      <w:r w:rsidRPr="00064D65">
        <w:rPr>
          <w:rFonts w:ascii="Arial" w:eastAsia="Times New Roman" w:hAnsi="Arial" w:cs="Arial"/>
          <w:sz w:val="20"/>
          <w:szCs w:val="18"/>
          <w:lang w:val="es-419" w:eastAsia="es-ES"/>
        </w:rPr>
        <w:t>Demandante:</w:t>
      </w:r>
      <w:r w:rsidRPr="00064D65">
        <w:rPr>
          <w:rFonts w:ascii="Arial" w:eastAsia="Times New Roman" w:hAnsi="Arial" w:cs="Arial"/>
          <w:sz w:val="20"/>
          <w:szCs w:val="18"/>
          <w:lang w:val="es-419" w:eastAsia="es-ES"/>
        </w:rPr>
        <w:tab/>
      </w:r>
      <w:r w:rsidR="0082045A">
        <w:rPr>
          <w:rFonts w:ascii="Arial" w:eastAsia="Times New Roman" w:hAnsi="Arial" w:cs="Arial"/>
          <w:sz w:val="20"/>
          <w:szCs w:val="18"/>
          <w:lang w:val="es-419" w:eastAsia="es-ES"/>
        </w:rPr>
        <w:t xml:space="preserve"> </w:t>
      </w:r>
      <w:r w:rsidR="0089006B" w:rsidRPr="00064D65">
        <w:rPr>
          <w:rFonts w:ascii="Arial" w:eastAsia="Times New Roman" w:hAnsi="Arial" w:cs="Arial"/>
          <w:sz w:val="20"/>
          <w:szCs w:val="18"/>
          <w:lang w:val="es-419" w:eastAsia="es-ES"/>
        </w:rPr>
        <w:t xml:space="preserve">María Sonia de Jesús Pérez de Echeverri  </w:t>
      </w:r>
    </w:p>
    <w:p w14:paraId="506A0E33" w14:textId="2486D7F7" w:rsidR="00BF6799" w:rsidRPr="00064D65" w:rsidRDefault="00BF6799" w:rsidP="00064D65">
      <w:pPr>
        <w:rPr>
          <w:rFonts w:ascii="Arial" w:eastAsia="Times New Roman" w:hAnsi="Arial" w:cs="Arial"/>
          <w:sz w:val="20"/>
          <w:szCs w:val="18"/>
          <w:lang w:val="es-419" w:eastAsia="es-ES"/>
        </w:rPr>
      </w:pPr>
      <w:r w:rsidRPr="00064D65">
        <w:rPr>
          <w:rFonts w:ascii="Arial" w:eastAsia="Times New Roman" w:hAnsi="Arial" w:cs="Arial"/>
          <w:sz w:val="20"/>
          <w:szCs w:val="18"/>
          <w:lang w:val="es-419" w:eastAsia="es-ES"/>
        </w:rPr>
        <w:t>Demandado:</w:t>
      </w:r>
      <w:r w:rsidRPr="00064D65">
        <w:rPr>
          <w:rFonts w:ascii="Arial" w:eastAsia="Times New Roman" w:hAnsi="Arial" w:cs="Arial"/>
          <w:sz w:val="20"/>
          <w:szCs w:val="18"/>
          <w:lang w:val="es-419" w:eastAsia="es-ES"/>
        </w:rPr>
        <w:tab/>
      </w:r>
      <w:r w:rsidR="0082045A">
        <w:rPr>
          <w:rFonts w:ascii="Arial" w:eastAsia="Times New Roman" w:hAnsi="Arial" w:cs="Arial"/>
          <w:sz w:val="20"/>
          <w:szCs w:val="18"/>
          <w:lang w:val="es-419" w:eastAsia="es-ES"/>
        </w:rPr>
        <w:t xml:space="preserve"> </w:t>
      </w:r>
      <w:r w:rsidR="0089006B" w:rsidRPr="00064D65">
        <w:rPr>
          <w:rFonts w:ascii="Arial" w:eastAsia="Times New Roman" w:hAnsi="Arial" w:cs="Arial"/>
          <w:sz w:val="20"/>
          <w:szCs w:val="18"/>
          <w:lang w:val="es-419" w:eastAsia="es-ES"/>
        </w:rPr>
        <w:t>Colpensiones</w:t>
      </w:r>
    </w:p>
    <w:p w14:paraId="0FAFA2D5" w14:textId="6417F160" w:rsidR="00BF6799" w:rsidRPr="00064D65" w:rsidRDefault="00BF6799" w:rsidP="00064D65">
      <w:pPr>
        <w:rPr>
          <w:rFonts w:ascii="Arial" w:eastAsia="Times New Roman" w:hAnsi="Arial" w:cs="Arial"/>
          <w:sz w:val="20"/>
          <w:szCs w:val="18"/>
          <w:lang w:val="es-419" w:eastAsia="es-ES"/>
        </w:rPr>
      </w:pPr>
      <w:r w:rsidRPr="00064D65">
        <w:rPr>
          <w:rFonts w:ascii="Arial" w:eastAsia="Times New Roman" w:hAnsi="Arial" w:cs="Arial"/>
          <w:sz w:val="20"/>
          <w:szCs w:val="18"/>
          <w:lang w:val="es-419" w:eastAsia="es-ES"/>
        </w:rPr>
        <w:t>Juzgado:</w:t>
      </w:r>
      <w:r w:rsidRPr="00064D65">
        <w:rPr>
          <w:rFonts w:ascii="Arial" w:eastAsia="Times New Roman" w:hAnsi="Arial" w:cs="Arial"/>
          <w:sz w:val="20"/>
          <w:szCs w:val="18"/>
          <w:lang w:val="es-419" w:eastAsia="es-ES"/>
        </w:rPr>
        <w:tab/>
      </w:r>
      <w:r w:rsidR="0082045A">
        <w:rPr>
          <w:rFonts w:ascii="Arial" w:eastAsia="Times New Roman" w:hAnsi="Arial" w:cs="Arial"/>
          <w:sz w:val="20"/>
          <w:szCs w:val="18"/>
          <w:lang w:val="es-419" w:eastAsia="es-ES"/>
        </w:rPr>
        <w:t xml:space="preserve"> </w:t>
      </w:r>
      <w:r w:rsidR="00DD5096" w:rsidRPr="00064D65">
        <w:rPr>
          <w:rFonts w:ascii="Arial" w:eastAsia="Times New Roman" w:hAnsi="Arial" w:cs="Arial"/>
          <w:sz w:val="20"/>
          <w:szCs w:val="18"/>
          <w:lang w:val="es-419" w:eastAsia="es-ES"/>
        </w:rPr>
        <w:t>Primero</w:t>
      </w:r>
      <w:r w:rsidR="00883B9D" w:rsidRPr="00064D65">
        <w:rPr>
          <w:rFonts w:ascii="Arial" w:eastAsia="Times New Roman" w:hAnsi="Arial" w:cs="Arial"/>
          <w:sz w:val="20"/>
          <w:szCs w:val="18"/>
          <w:lang w:val="es-419" w:eastAsia="es-ES"/>
        </w:rPr>
        <w:t xml:space="preserve"> Laboral del Circuito de Pereira</w:t>
      </w:r>
    </w:p>
    <w:p w14:paraId="16249544" w14:textId="7762A9AB" w:rsidR="00084992" w:rsidRPr="00064D65" w:rsidRDefault="00084992" w:rsidP="00064D65">
      <w:pPr>
        <w:rPr>
          <w:rFonts w:ascii="Arial" w:eastAsia="Times New Roman" w:hAnsi="Arial" w:cs="Arial"/>
          <w:sz w:val="20"/>
          <w:szCs w:val="18"/>
          <w:lang w:val="es-419" w:eastAsia="es-ES"/>
        </w:rPr>
      </w:pPr>
    </w:p>
    <w:p w14:paraId="1F13F810" w14:textId="77777777" w:rsidR="00084992" w:rsidRPr="00064D65" w:rsidRDefault="00084992" w:rsidP="00064D65">
      <w:pPr>
        <w:rPr>
          <w:rFonts w:ascii="Arial" w:eastAsia="Times New Roman" w:hAnsi="Arial" w:cs="Arial"/>
          <w:sz w:val="20"/>
          <w:szCs w:val="18"/>
          <w:lang w:val="es-419" w:eastAsia="es-ES"/>
        </w:rPr>
      </w:pPr>
    </w:p>
    <w:p w14:paraId="6F68E1E4" w14:textId="64553AA0" w:rsidR="00A8593E" w:rsidRPr="00064D65" w:rsidRDefault="00A8593E" w:rsidP="00064D65">
      <w:pPr>
        <w:rPr>
          <w:rFonts w:ascii="Arial" w:eastAsia="Times New Roman" w:hAnsi="Arial" w:cs="Arial"/>
          <w:szCs w:val="20"/>
          <w:lang w:val="es-419" w:eastAsia="es-ES"/>
        </w:rPr>
      </w:pPr>
    </w:p>
    <w:p w14:paraId="3A754FCB" w14:textId="77777777" w:rsidR="00BA72BA" w:rsidRPr="00C03DB5" w:rsidRDefault="00BA72BA" w:rsidP="00C03DB5">
      <w:pPr>
        <w:spacing w:line="276" w:lineRule="auto"/>
        <w:jc w:val="center"/>
        <w:rPr>
          <w:rFonts w:ascii="Tahoma" w:eastAsia="Tahoma" w:hAnsi="Tahoma" w:cs="Tahoma"/>
          <w:b/>
          <w:color w:val="000000"/>
          <w:sz w:val="24"/>
          <w:szCs w:val="24"/>
        </w:rPr>
      </w:pPr>
      <w:r w:rsidRPr="00C03DB5">
        <w:rPr>
          <w:rFonts w:ascii="Tahoma" w:eastAsia="Tahoma" w:hAnsi="Tahoma" w:cs="Tahoma"/>
          <w:b/>
          <w:color w:val="000000"/>
          <w:sz w:val="24"/>
          <w:szCs w:val="24"/>
        </w:rPr>
        <w:t xml:space="preserve">TRIBUNAL SUPERIOR DEL DISTRITO JUDICIAL DE PEREIRA </w:t>
      </w:r>
    </w:p>
    <w:p w14:paraId="4182DFA2" w14:textId="77777777" w:rsidR="00BA72BA" w:rsidRPr="00C03DB5" w:rsidRDefault="00BA72BA" w:rsidP="00C03DB5">
      <w:pPr>
        <w:spacing w:line="276" w:lineRule="auto"/>
        <w:jc w:val="center"/>
        <w:rPr>
          <w:rFonts w:ascii="Tahoma" w:eastAsia="Quattrocento Sans" w:hAnsi="Tahoma" w:cs="Tahoma"/>
          <w:sz w:val="24"/>
          <w:szCs w:val="24"/>
        </w:rPr>
      </w:pPr>
      <w:r w:rsidRPr="00C03DB5">
        <w:rPr>
          <w:rFonts w:ascii="Tahoma" w:eastAsia="Tahoma" w:hAnsi="Tahoma" w:cs="Tahoma"/>
          <w:b/>
          <w:color w:val="000000"/>
          <w:sz w:val="24"/>
          <w:szCs w:val="24"/>
        </w:rPr>
        <w:t xml:space="preserve">SALA PRIMERA DE DECISION LABORAL </w:t>
      </w:r>
      <w:r w:rsidRPr="00C03DB5">
        <w:rPr>
          <w:rFonts w:ascii="Tahoma" w:eastAsia="Tahoma" w:hAnsi="Tahoma" w:cs="Tahoma"/>
          <w:color w:val="000000"/>
          <w:sz w:val="24"/>
          <w:szCs w:val="24"/>
        </w:rPr>
        <w:t> </w:t>
      </w:r>
    </w:p>
    <w:p w14:paraId="54CA2F3B" w14:textId="77777777" w:rsidR="00BA72BA" w:rsidRPr="00C03DB5" w:rsidRDefault="00BA72BA" w:rsidP="00C03DB5">
      <w:pPr>
        <w:spacing w:line="276" w:lineRule="auto"/>
        <w:rPr>
          <w:rFonts w:ascii="Tahoma" w:eastAsia="Quattrocento Sans" w:hAnsi="Tahoma" w:cs="Tahoma"/>
          <w:sz w:val="24"/>
          <w:szCs w:val="24"/>
        </w:rPr>
      </w:pPr>
      <w:r w:rsidRPr="00C03DB5">
        <w:rPr>
          <w:rFonts w:ascii="Tahoma" w:hAnsi="Tahoma" w:cs="Tahoma"/>
          <w:color w:val="000000"/>
          <w:sz w:val="24"/>
          <w:szCs w:val="24"/>
        </w:rPr>
        <w:t> </w:t>
      </w:r>
    </w:p>
    <w:p w14:paraId="5E34BCA7" w14:textId="77777777" w:rsidR="00E1750C" w:rsidRPr="00C03DB5" w:rsidRDefault="00E1750C" w:rsidP="00C03DB5">
      <w:pPr>
        <w:spacing w:line="276" w:lineRule="auto"/>
        <w:jc w:val="center"/>
        <w:textAlignment w:val="baseline"/>
        <w:rPr>
          <w:rFonts w:ascii="Tahoma" w:eastAsia="Times New Roman" w:hAnsi="Tahoma" w:cs="Tahoma"/>
          <w:sz w:val="24"/>
          <w:szCs w:val="24"/>
          <w:lang w:val="es-CO" w:eastAsia="es-CO"/>
        </w:rPr>
      </w:pPr>
      <w:r w:rsidRPr="00C03DB5">
        <w:rPr>
          <w:rFonts w:ascii="Tahoma" w:eastAsia="Times New Roman" w:hAnsi="Tahoma" w:cs="Tahoma"/>
          <w:sz w:val="24"/>
          <w:szCs w:val="24"/>
          <w:lang w:eastAsia="es-CO"/>
        </w:rPr>
        <w:t>Magistrada Ponente: </w:t>
      </w:r>
      <w:r w:rsidRPr="00C03DB5">
        <w:rPr>
          <w:rFonts w:ascii="Tahoma" w:eastAsia="Times New Roman" w:hAnsi="Tahoma" w:cs="Tahoma"/>
          <w:b/>
          <w:bCs/>
          <w:sz w:val="24"/>
          <w:szCs w:val="24"/>
          <w:lang w:eastAsia="es-CO"/>
        </w:rPr>
        <w:t>Ana Lucía Caicedo Calderón</w:t>
      </w:r>
      <w:r w:rsidRPr="00C03DB5">
        <w:rPr>
          <w:rFonts w:ascii="Tahoma" w:eastAsia="Times New Roman" w:hAnsi="Tahoma" w:cs="Tahoma"/>
          <w:sz w:val="24"/>
          <w:szCs w:val="24"/>
          <w:lang w:val="es-CO" w:eastAsia="es-CO"/>
        </w:rPr>
        <w:t> </w:t>
      </w:r>
    </w:p>
    <w:p w14:paraId="28362DC8" w14:textId="77777777" w:rsidR="00E1750C" w:rsidRPr="00C03DB5" w:rsidRDefault="00E1750C" w:rsidP="00C03DB5">
      <w:pPr>
        <w:spacing w:line="276" w:lineRule="auto"/>
        <w:jc w:val="center"/>
        <w:textAlignment w:val="baseline"/>
        <w:rPr>
          <w:rFonts w:ascii="Tahoma" w:eastAsia="Times New Roman" w:hAnsi="Tahoma" w:cs="Tahoma"/>
          <w:sz w:val="24"/>
          <w:szCs w:val="24"/>
          <w:lang w:val="es-CO" w:eastAsia="es-CO"/>
        </w:rPr>
      </w:pPr>
      <w:r w:rsidRPr="00C03DB5">
        <w:rPr>
          <w:rFonts w:ascii="Tahoma" w:eastAsia="Times New Roman" w:hAnsi="Tahoma" w:cs="Tahoma"/>
          <w:sz w:val="24"/>
          <w:szCs w:val="24"/>
          <w:lang w:val="es-CO" w:eastAsia="es-CO"/>
        </w:rPr>
        <w:t> </w:t>
      </w:r>
    </w:p>
    <w:p w14:paraId="4BBD64A5" w14:textId="2724A151" w:rsidR="002939DB" w:rsidRPr="00C03DB5" w:rsidRDefault="002939DB" w:rsidP="00C03DB5">
      <w:pPr>
        <w:spacing w:line="276" w:lineRule="auto"/>
        <w:jc w:val="center"/>
        <w:rPr>
          <w:rFonts w:ascii="Tahoma" w:hAnsi="Tahoma" w:cs="Tahoma"/>
          <w:sz w:val="24"/>
          <w:szCs w:val="24"/>
        </w:rPr>
      </w:pPr>
      <w:r w:rsidRPr="00C03DB5">
        <w:rPr>
          <w:rFonts w:ascii="Tahoma" w:hAnsi="Tahoma" w:cs="Tahoma"/>
          <w:sz w:val="24"/>
          <w:szCs w:val="24"/>
        </w:rPr>
        <w:t xml:space="preserve">Pereira, Risaralda, </w:t>
      </w:r>
      <w:r w:rsidR="0089006B" w:rsidRPr="00C03DB5">
        <w:rPr>
          <w:rFonts w:ascii="Tahoma" w:hAnsi="Tahoma" w:cs="Tahoma"/>
          <w:sz w:val="24"/>
          <w:szCs w:val="24"/>
        </w:rPr>
        <w:t>diez</w:t>
      </w:r>
      <w:r w:rsidRPr="00C03DB5">
        <w:rPr>
          <w:rFonts w:ascii="Tahoma" w:hAnsi="Tahoma" w:cs="Tahoma"/>
          <w:sz w:val="24"/>
          <w:szCs w:val="24"/>
        </w:rPr>
        <w:t xml:space="preserve"> (</w:t>
      </w:r>
      <w:r w:rsidR="00741F4B" w:rsidRPr="00C03DB5">
        <w:rPr>
          <w:rFonts w:ascii="Tahoma" w:hAnsi="Tahoma" w:cs="Tahoma"/>
          <w:sz w:val="24"/>
          <w:szCs w:val="24"/>
        </w:rPr>
        <w:t>1</w:t>
      </w:r>
      <w:r w:rsidR="0089006B" w:rsidRPr="00C03DB5">
        <w:rPr>
          <w:rFonts w:ascii="Tahoma" w:hAnsi="Tahoma" w:cs="Tahoma"/>
          <w:sz w:val="24"/>
          <w:szCs w:val="24"/>
        </w:rPr>
        <w:t>0</w:t>
      </w:r>
      <w:r w:rsidRPr="00C03DB5">
        <w:rPr>
          <w:rFonts w:ascii="Tahoma" w:hAnsi="Tahoma" w:cs="Tahoma"/>
          <w:sz w:val="24"/>
          <w:szCs w:val="24"/>
        </w:rPr>
        <w:t xml:space="preserve">) de </w:t>
      </w:r>
      <w:r w:rsidR="0089006B" w:rsidRPr="00C03DB5">
        <w:rPr>
          <w:rFonts w:ascii="Tahoma" w:hAnsi="Tahoma" w:cs="Tahoma"/>
          <w:sz w:val="24"/>
          <w:szCs w:val="24"/>
        </w:rPr>
        <w:t xml:space="preserve">julio de </w:t>
      </w:r>
      <w:r w:rsidRPr="00C03DB5">
        <w:rPr>
          <w:rFonts w:ascii="Tahoma" w:hAnsi="Tahoma" w:cs="Tahoma"/>
          <w:sz w:val="24"/>
          <w:szCs w:val="24"/>
        </w:rPr>
        <w:t xml:space="preserve">dos mil </w:t>
      </w:r>
      <w:r w:rsidR="00741F4B" w:rsidRPr="00C03DB5">
        <w:rPr>
          <w:rFonts w:ascii="Tahoma" w:hAnsi="Tahoma" w:cs="Tahoma"/>
          <w:sz w:val="24"/>
          <w:szCs w:val="24"/>
        </w:rPr>
        <w:t>veintitrés</w:t>
      </w:r>
      <w:r w:rsidRPr="00C03DB5">
        <w:rPr>
          <w:rFonts w:ascii="Tahoma" w:hAnsi="Tahoma" w:cs="Tahoma"/>
          <w:sz w:val="24"/>
          <w:szCs w:val="24"/>
        </w:rPr>
        <w:t xml:space="preserve"> (202</w:t>
      </w:r>
      <w:r w:rsidR="00741F4B" w:rsidRPr="00C03DB5">
        <w:rPr>
          <w:rFonts w:ascii="Tahoma" w:hAnsi="Tahoma" w:cs="Tahoma"/>
          <w:sz w:val="24"/>
          <w:szCs w:val="24"/>
        </w:rPr>
        <w:t>3</w:t>
      </w:r>
      <w:r w:rsidRPr="00C03DB5">
        <w:rPr>
          <w:rFonts w:ascii="Tahoma" w:hAnsi="Tahoma" w:cs="Tahoma"/>
          <w:sz w:val="24"/>
          <w:szCs w:val="24"/>
        </w:rPr>
        <w:t>) </w:t>
      </w:r>
    </w:p>
    <w:p w14:paraId="3BCAFBB6" w14:textId="51C0D9EC" w:rsidR="002939DB" w:rsidRPr="00C03DB5" w:rsidRDefault="002939DB" w:rsidP="00C03DB5">
      <w:pPr>
        <w:spacing w:line="276" w:lineRule="auto"/>
        <w:jc w:val="center"/>
        <w:rPr>
          <w:rFonts w:ascii="Tahoma" w:hAnsi="Tahoma" w:cs="Tahoma"/>
          <w:sz w:val="24"/>
          <w:szCs w:val="24"/>
        </w:rPr>
      </w:pPr>
      <w:r w:rsidRPr="00C03DB5">
        <w:rPr>
          <w:rFonts w:ascii="Tahoma" w:hAnsi="Tahoma" w:cs="Tahoma"/>
          <w:sz w:val="24"/>
          <w:szCs w:val="24"/>
        </w:rPr>
        <w:t>Acta No.</w:t>
      </w:r>
      <w:r w:rsidR="008D1C41" w:rsidRPr="00C03DB5">
        <w:rPr>
          <w:rFonts w:ascii="Tahoma" w:hAnsi="Tahoma" w:cs="Tahoma"/>
          <w:sz w:val="24"/>
          <w:szCs w:val="24"/>
        </w:rPr>
        <w:t xml:space="preserve"> </w:t>
      </w:r>
      <w:r w:rsidR="00C03DB5" w:rsidRPr="00C03DB5">
        <w:rPr>
          <w:rFonts w:ascii="Tahoma" w:hAnsi="Tahoma" w:cs="Tahoma"/>
          <w:sz w:val="24"/>
          <w:szCs w:val="24"/>
        </w:rPr>
        <w:t>107 del</w:t>
      </w:r>
      <w:r w:rsidR="00741F4B" w:rsidRPr="00C03DB5">
        <w:rPr>
          <w:rFonts w:ascii="Tahoma" w:hAnsi="Tahoma" w:cs="Tahoma"/>
          <w:sz w:val="24"/>
          <w:szCs w:val="24"/>
        </w:rPr>
        <w:t xml:space="preserve"> </w:t>
      </w:r>
      <w:r w:rsidR="0089006B" w:rsidRPr="00C03DB5">
        <w:rPr>
          <w:rFonts w:ascii="Tahoma" w:hAnsi="Tahoma" w:cs="Tahoma"/>
          <w:sz w:val="24"/>
          <w:szCs w:val="24"/>
        </w:rPr>
        <w:t>06</w:t>
      </w:r>
      <w:r w:rsidRPr="00C03DB5">
        <w:rPr>
          <w:rFonts w:ascii="Tahoma" w:hAnsi="Tahoma" w:cs="Tahoma"/>
          <w:sz w:val="24"/>
          <w:szCs w:val="24"/>
        </w:rPr>
        <w:t xml:space="preserve"> de </w:t>
      </w:r>
      <w:r w:rsidR="0089006B" w:rsidRPr="00C03DB5">
        <w:rPr>
          <w:rFonts w:ascii="Tahoma" w:hAnsi="Tahoma" w:cs="Tahoma"/>
          <w:sz w:val="24"/>
          <w:szCs w:val="24"/>
        </w:rPr>
        <w:t>julio</w:t>
      </w:r>
      <w:r w:rsidRPr="00C03DB5">
        <w:rPr>
          <w:rFonts w:ascii="Tahoma" w:hAnsi="Tahoma" w:cs="Tahoma"/>
          <w:sz w:val="24"/>
          <w:szCs w:val="24"/>
        </w:rPr>
        <w:t xml:space="preserve"> del 202</w:t>
      </w:r>
      <w:r w:rsidR="0089006B" w:rsidRPr="00C03DB5">
        <w:rPr>
          <w:rFonts w:ascii="Tahoma" w:hAnsi="Tahoma" w:cs="Tahoma"/>
          <w:sz w:val="24"/>
          <w:szCs w:val="24"/>
        </w:rPr>
        <w:t>3</w:t>
      </w:r>
    </w:p>
    <w:p w14:paraId="40DE2A02" w14:textId="68106EFE" w:rsidR="00E1750C" w:rsidRPr="00C03DB5" w:rsidRDefault="00B4485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C03DB5">
        <w:rPr>
          <w:rFonts w:cs="Tahoma"/>
          <w:sz w:val="24"/>
          <w:szCs w:val="24"/>
          <w:lang w:val="es-CO"/>
        </w:rPr>
        <w:tab/>
      </w:r>
    </w:p>
    <w:p w14:paraId="36E592E4" w14:textId="56FD74E5" w:rsidR="00CA6E6B" w:rsidRPr="00C03DB5" w:rsidRDefault="00B4485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Cs/>
          <w:sz w:val="24"/>
          <w:szCs w:val="24"/>
          <w:lang w:val="es-CO"/>
        </w:rPr>
      </w:pPr>
      <w:r w:rsidRPr="00C03DB5">
        <w:rPr>
          <w:rFonts w:cs="Tahoma"/>
          <w:sz w:val="24"/>
          <w:szCs w:val="24"/>
          <w:lang w:val="es-CO"/>
        </w:rPr>
        <w:tab/>
      </w:r>
      <w:r w:rsidR="00BA72BA" w:rsidRPr="00C03DB5">
        <w:rPr>
          <w:rFonts w:eastAsia="Tahoma" w:cs="Tahoma"/>
          <w:sz w:val="24"/>
          <w:szCs w:val="24"/>
        </w:rPr>
        <w:t xml:space="preserve">Teniendo en cuenta que el artículo </w:t>
      </w:r>
      <w:r w:rsidR="00095732" w:rsidRPr="00C03DB5">
        <w:rPr>
          <w:rFonts w:eastAsia="Tahoma" w:cs="Tahoma"/>
          <w:sz w:val="24"/>
          <w:szCs w:val="24"/>
        </w:rPr>
        <w:t xml:space="preserve">13 </w:t>
      </w:r>
      <w:r w:rsidR="00BA72BA" w:rsidRPr="00C03DB5">
        <w:rPr>
          <w:rFonts w:eastAsia="Tahoma" w:cs="Tahoma"/>
          <w:sz w:val="24"/>
          <w:szCs w:val="24"/>
        </w:rPr>
        <w:t>de la Ley 2213 del 13 de junio de 2022</w:t>
      </w:r>
      <w:r w:rsidRPr="00C03DB5">
        <w:rPr>
          <w:rFonts w:cs="Tahoma"/>
          <w:sz w:val="24"/>
          <w:szCs w:val="24"/>
          <w:lang w:val="es-CO"/>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w:t>
      </w:r>
      <w:r w:rsidRPr="00C03DB5">
        <w:rPr>
          <w:rFonts w:cs="Tahoma"/>
          <w:b/>
          <w:bCs/>
          <w:sz w:val="24"/>
          <w:szCs w:val="24"/>
          <w:lang w:val="es-CO"/>
        </w:rPr>
        <w:t>ANA LUCÍA CAICEDO CALDERÓN</w:t>
      </w:r>
      <w:r w:rsidRPr="00C03DB5">
        <w:rPr>
          <w:rFonts w:cs="Tahoma"/>
          <w:sz w:val="24"/>
          <w:szCs w:val="24"/>
          <w:lang w:val="es-CO"/>
        </w:rPr>
        <w:t xml:space="preserve"> como Ponente, </w:t>
      </w:r>
      <w:r w:rsidRPr="00C03DB5">
        <w:rPr>
          <w:rFonts w:cs="Tahoma"/>
          <w:b/>
          <w:bCs/>
          <w:sz w:val="24"/>
          <w:szCs w:val="24"/>
          <w:lang w:val="es-CO"/>
        </w:rPr>
        <w:t>OLGA LUCÍA HOYOS SEPÚLVEDA</w:t>
      </w:r>
      <w:r w:rsidRPr="00C03DB5">
        <w:rPr>
          <w:rFonts w:cs="Tahoma"/>
          <w:sz w:val="24"/>
          <w:szCs w:val="24"/>
          <w:lang w:val="es-CO"/>
        </w:rPr>
        <w:t xml:space="preserve"> y el Magistrado </w:t>
      </w:r>
      <w:r w:rsidRPr="00C03DB5">
        <w:rPr>
          <w:rFonts w:cs="Tahoma"/>
          <w:b/>
          <w:bCs/>
          <w:sz w:val="24"/>
          <w:szCs w:val="24"/>
          <w:lang w:val="es-CO"/>
        </w:rPr>
        <w:t>GERMÁN DARIO GOEZ VINASCO</w:t>
      </w:r>
      <w:r w:rsidRPr="00C03DB5">
        <w:rPr>
          <w:rFonts w:cs="Tahoma"/>
          <w:sz w:val="24"/>
          <w:szCs w:val="24"/>
          <w:lang w:val="es-CO"/>
        </w:rPr>
        <w:t xml:space="preserve">, procede a proferir </w:t>
      </w:r>
      <w:r w:rsidR="001367A4" w:rsidRPr="00C03DB5">
        <w:rPr>
          <w:rFonts w:cs="Tahoma"/>
          <w:sz w:val="24"/>
          <w:szCs w:val="24"/>
          <w:lang w:val="es-CO"/>
        </w:rPr>
        <w:t>la</w:t>
      </w:r>
      <w:r w:rsidRPr="00C03DB5">
        <w:rPr>
          <w:rFonts w:cs="Tahoma"/>
          <w:sz w:val="24"/>
          <w:szCs w:val="24"/>
          <w:lang w:val="es-CO"/>
        </w:rPr>
        <w:t xml:space="preserve"> siguiente</w:t>
      </w:r>
      <w:r w:rsidR="001367A4" w:rsidRPr="00C03DB5">
        <w:rPr>
          <w:rFonts w:cs="Tahoma"/>
          <w:sz w:val="24"/>
          <w:szCs w:val="24"/>
          <w:lang w:val="es-CO"/>
        </w:rPr>
        <w:t xml:space="preserve"> sentencia</w:t>
      </w:r>
      <w:r w:rsidRPr="00C03DB5">
        <w:rPr>
          <w:rFonts w:cs="Tahoma"/>
          <w:sz w:val="24"/>
          <w:szCs w:val="24"/>
          <w:lang w:val="es-CO"/>
        </w:rPr>
        <w:t xml:space="preserve"> escrit</w:t>
      </w:r>
      <w:r w:rsidR="001367A4" w:rsidRPr="00C03DB5">
        <w:rPr>
          <w:rFonts w:cs="Tahoma"/>
          <w:sz w:val="24"/>
          <w:szCs w:val="24"/>
          <w:lang w:val="es-CO"/>
        </w:rPr>
        <w:t>a</w:t>
      </w:r>
      <w:r w:rsidRPr="00C03DB5">
        <w:rPr>
          <w:rFonts w:cs="Tahoma"/>
          <w:sz w:val="24"/>
          <w:szCs w:val="24"/>
          <w:lang w:val="es-CO"/>
        </w:rPr>
        <w:t xml:space="preserve"> dentro del proceso </w:t>
      </w:r>
      <w:r w:rsidRPr="00C03DB5">
        <w:rPr>
          <w:rFonts w:cs="Tahoma"/>
          <w:b/>
          <w:sz w:val="24"/>
          <w:szCs w:val="24"/>
          <w:lang w:val="es-CO"/>
        </w:rPr>
        <w:t>ordinario laboral</w:t>
      </w:r>
      <w:r w:rsidRPr="00C03DB5">
        <w:rPr>
          <w:rFonts w:cs="Tahoma"/>
          <w:sz w:val="24"/>
          <w:szCs w:val="24"/>
          <w:lang w:val="es-CO"/>
        </w:rPr>
        <w:t xml:space="preserve"> instaurado por </w:t>
      </w:r>
      <w:bookmarkStart w:id="1" w:name="_Hlk125923251"/>
      <w:r w:rsidRPr="00C03DB5">
        <w:rPr>
          <w:rFonts w:cs="Tahoma"/>
          <w:sz w:val="24"/>
          <w:szCs w:val="24"/>
          <w:lang w:val="es-CO"/>
        </w:rPr>
        <w:t>la señora</w:t>
      </w:r>
      <w:r w:rsidR="004A3D0D" w:rsidRPr="00C03DB5">
        <w:rPr>
          <w:rFonts w:cs="Tahoma"/>
          <w:sz w:val="24"/>
          <w:szCs w:val="24"/>
          <w:lang w:val="es-CO"/>
        </w:rPr>
        <w:t xml:space="preserve"> </w:t>
      </w:r>
      <w:r w:rsidR="00084992" w:rsidRPr="00C03DB5">
        <w:rPr>
          <w:rFonts w:cs="Tahoma"/>
          <w:b/>
          <w:bCs/>
          <w:sz w:val="24"/>
          <w:szCs w:val="24"/>
          <w:lang w:val="es-419"/>
        </w:rPr>
        <w:t xml:space="preserve">María Sonia de Jesús Pérez de Echeverri </w:t>
      </w:r>
      <w:r w:rsidRPr="00C03DB5">
        <w:rPr>
          <w:rFonts w:cs="Tahoma"/>
          <w:sz w:val="24"/>
          <w:szCs w:val="24"/>
          <w:lang w:val="es-CO"/>
        </w:rPr>
        <w:t>en contra</w:t>
      </w:r>
      <w:r w:rsidR="001367A4" w:rsidRPr="00C03DB5">
        <w:rPr>
          <w:rFonts w:cs="Tahoma"/>
          <w:sz w:val="24"/>
          <w:szCs w:val="24"/>
          <w:lang w:val="es-CO"/>
        </w:rPr>
        <w:t xml:space="preserve"> de</w:t>
      </w:r>
      <w:r w:rsidRPr="00C03DB5">
        <w:rPr>
          <w:rFonts w:cs="Tahoma"/>
          <w:sz w:val="24"/>
          <w:szCs w:val="24"/>
          <w:lang w:val="es-CO"/>
        </w:rPr>
        <w:t xml:space="preserve"> </w:t>
      </w:r>
      <w:r w:rsidR="00084992" w:rsidRPr="00C03DB5">
        <w:rPr>
          <w:rFonts w:cs="Tahoma"/>
          <w:bCs/>
          <w:sz w:val="24"/>
          <w:szCs w:val="24"/>
          <w:lang w:val="es-CO"/>
        </w:rPr>
        <w:t xml:space="preserve">la </w:t>
      </w:r>
      <w:r w:rsidR="00084992" w:rsidRPr="00C03DB5">
        <w:rPr>
          <w:rFonts w:cs="Tahoma"/>
          <w:b/>
          <w:bCs/>
          <w:sz w:val="24"/>
          <w:szCs w:val="24"/>
          <w:lang w:val="es-CO"/>
        </w:rPr>
        <w:t>Administradora Colombiana de Pensiones –</w:t>
      </w:r>
      <w:r w:rsidR="0089006B" w:rsidRPr="00C03DB5">
        <w:rPr>
          <w:rFonts w:cs="Tahoma"/>
          <w:b/>
          <w:bCs/>
          <w:sz w:val="24"/>
          <w:szCs w:val="24"/>
          <w:lang w:val="es-CO"/>
        </w:rPr>
        <w:t xml:space="preserve"> COLPENSIONES</w:t>
      </w:r>
      <w:r w:rsidR="00084992" w:rsidRPr="00C03DB5">
        <w:rPr>
          <w:rFonts w:cs="Tahoma"/>
          <w:bCs/>
          <w:sz w:val="24"/>
          <w:szCs w:val="24"/>
          <w:lang w:val="es-CO"/>
        </w:rPr>
        <w:t>.</w:t>
      </w:r>
    </w:p>
    <w:bookmarkEnd w:id="1"/>
    <w:p w14:paraId="00A537D3" w14:textId="557D10E1" w:rsidR="002939DB" w:rsidRPr="00C03DB5" w:rsidRDefault="002939D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3E35E9F2" w14:textId="26EC3E87" w:rsidR="14A93226" w:rsidRPr="00C03DB5" w:rsidRDefault="14A93226" w:rsidP="00C0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ahoma" w:eastAsia="Tahoma" w:hAnsi="Tahoma" w:cs="Tahoma"/>
          <w:b/>
          <w:bCs/>
          <w:sz w:val="24"/>
          <w:szCs w:val="24"/>
          <w:lang w:val="es"/>
        </w:rPr>
      </w:pPr>
      <w:r w:rsidRPr="00C03DB5">
        <w:rPr>
          <w:rFonts w:ascii="Tahoma" w:eastAsia="Tahoma" w:hAnsi="Tahoma" w:cs="Tahoma"/>
          <w:b/>
          <w:bCs/>
          <w:sz w:val="24"/>
          <w:szCs w:val="24"/>
          <w:lang w:val="es"/>
        </w:rPr>
        <w:t>AUTO</w:t>
      </w:r>
    </w:p>
    <w:p w14:paraId="54F7DBFB" w14:textId="21A85A90" w:rsidR="14A93226" w:rsidRPr="00C03DB5" w:rsidRDefault="14A93226" w:rsidP="00C03DB5">
      <w:pPr>
        <w:spacing w:line="276" w:lineRule="auto"/>
        <w:ind w:firstLine="720"/>
        <w:jc w:val="center"/>
        <w:rPr>
          <w:rFonts w:ascii="Tahoma" w:eastAsia="Segoe UI" w:hAnsi="Tahoma" w:cs="Tahoma"/>
          <w:b/>
          <w:bCs/>
          <w:sz w:val="24"/>
          <w:szCs w:val="24"/>
          <w:lang w:val="es-CO"/>
        </w:rPr>
      </w:pPr>
      <w:r w:rsidRPr="00C03DB5">
        <w:rPr>
          <w:rFonts w:ascii="Tahoma" w:eastAsia="Segoe UI" w:hAnsi="Tahoma" w:cs="Tahoma"/>
          <w:b/>
          <w:bCs/>
          <w:sz w:val="24"/>
          <w:szCs w:val="24"/>
          <w:lang w:val="es-CO"/>
        </w:rPr>
        <w:t xml:space="preserve"> </w:t>
      </w:r>
    </w:p>
    <w:p w14:paraId="6EFB9AF0" w14:textId="47516042" w:rsidR="14A93226" w:rsidRPr="00C03DB5" w:rsidRDefault="00084992" w:rsidP="00C03DB5">
      <w:pPr>
        <w:spacing w:line="276" w:lineRule="auto"/>
        <w:ind w:firstLine="705"/>
        <w:jc w:val="both"/>
        <w:rPr>
          <w:rFonts w:ascii="Tahoma" w:eastAsia="Tahoma" w:hAnsi="Tahoma" w:cs="Tahoma"/>
          <w:sz w:val="24"/>
          <w:szCs w:val="24"/>
          <w:lang w:val="es"/>
        </w:rPr>
      </w:pPr>
      <w:r w:rsidRPr="00C03DB5">
        <w:rPr>
          <w:rFonts w:ascii="Tahoma" w:eastAsia="Tahoma" w:hAnsi="Tahoma" w:cs="Tahoma"/>
          <w:sz w:val="24"/>
          <w:szCs w:val="24"/>
          <w:lang w:val="es"/>
        </w:rPr>
        <w:t>(…)</w:t>
      </w:r>
    </w:p>
    <w:p w14:paraId="29354DB5" w14:textId="734FD6BD" w:rsidR="00B4485B" w:rsidRPr="00C03DB5" w:rsidRDefault="00B4485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0D0FBCE3" w14:textId="40D7A1B1" w:rsidR="00B4485B" w:rsidRPr="00C03DB5" w:rsidRDefault="00B4485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r w:rsidRPr="00C03DB5">
        <w:rPr>
          <w:rFonts w:cs="Tahoma"/>
          <w:b/>
          <w:bCs/>
          <w:sz w:val="24"/>
          <w:szCs w:val="24"/>
          <w:lang w:val="es-CO"/>
        </w:rPr>
        <w:t>PUNTO A TRATAR</w:t>
      </w:r>
    </w:p>
    <w:p w14:paraId="2B62ED53" w14:textId="0D3763D2" w:rsidR="00B4485B" w:rsidRPr="00C03DB5" w:rsidRDefault="00B4485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p>
    <w:p w14:paraId="1F81F36D" w14:textId="4C919671" w:rsidR="00B4485B" w:rsidRPr="00C03DB5" w:rsidRDefault="00B4485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C03DB5">
        <w:rPr>
          <w:rFonts w:cs="Tahoma"/>
          <w:sz w:val="24"/>
          <w:szCs w:val="24"/>
          <w:lang w:val="es-CO"/>
        </w:rPr>
        <w:tab/>
        <w:t>Por medio de esta providencia procede la</w:t>
      </w:r>
      <w:r w:rsidR="00680720" w:rsidRPr="00C03DB5">
        <w:rPr>
          <w:rFonts w:cs="Tahoma"/>
          <w:sz w:val="24"/>
          <w:szCs w:val="24"/>
          <w:lang w:val="es-CO"/>
        </w:rPr>
        <w:t xml:space="preserve"> Sala</w:t>
      </w:r>
      <w:r w:rsidRPr="00C03DB5">
        <w:rPr>
          <w:rFonts w:cs="Tahoma"/>
          <w:sz w:val="24"/>
          <w:szCs w:val="24"/>
          <w:lang w:val="es-CO"/>
        </w:rPr>
        <w:t xml:space="preserve"> </w:t>
      </w:r>
      <w:r w:rsidR="00312190" w:rsidRPr="00C03DB5">
        <w:rPr>
          <w:rFonts w:cs="Tahoma"/>
          <w:sz w:val="24"/>
          <w:szCs w:val="24"/>
          <w:lang w:val="es-CO"/>
        </w:rPr>
        <w:t>a re</w:t>
      </w:r>
      <w:r w:rsidR="001367A4" w:rsidRPr="00C03DB5">
        <w:rPr>
          <w:rFonts w:cs="Tahoma"/>
          <w:sz w:val="24"/>
          <w:szCs w:val="24"/>
          <w:lang w:val="es-CO"/>
        </w:rPr>
        <w:t xml:space="preserve">solver </w:t>
      </w:r>
      <w:r w:rsidR="0089006B" w:rsidRPr="00C03DB5">
        <w:rPr>
          <w:rFonts w:cs="Tahoma"/>
          <w:sz w:val="24"/>
          <w:szCs w:val="24"/>
          <w:lang w:val="es-CO"/>
        </w:rPr>
        <w:t xml:space="preserve">el recurso de apelación interpuesto por la parte demandante contra la sentencia dictada por el Juzgado Primero Laboral del Circuito de Pereira el 20 de enero de 2023. </w:t>
      </w:r>
      <w:r w:rsidR="00312190" w:rsidRPr="00C03DB5">
        <w:rPr>
          <w:rFonts w:cs="Tahoma"/>
          <w:sz w:val="24"/>
          <w:szCs w:val="24"/>
          <w:lang w:val="es-CO"/>
        </w:rPr>
        <w:t xml:space="preserve">Para ello se tiene en cuenta lo siguiente: </w:t>
      </w:r>
    </w:p>
    <w:p w14:paraId="145FA902" w14:textId="77777777" w:rsidR="002939DB" w:rsidRPr="00C03DB5" w:rsidRDefault="002939DB"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1D4721C6" w14:textId="77777777" w:rsidR="006B0B9E" w:rsidRPr="00C03DB5" w:rsidRDefault="006B0B9E" w:rsidP="00C03DB5">
      <w:pPr>
        <w:pStyle w:val="Prrafodelista"/>
        <w:spacing w:line="276" w:lineRule="auto"/>
        <w:ind w:left="1080"/>
        <w:rPr>
          <w:rFonts w:ascii="Tahoma" w:hAnsi="Tahoma" w:cs="Tahoma"/>
          <w:b/>
          <w:sz w:val="24"/>
          <w:szCs w:val="24"/>
          <w:lang w:val="es-CO"/>
        </w:rPr>
      </w:pPr>
    </w:p>
    <w:p w14:paraId="4E4C7FA9" w14:textId="2AADD637" w:rsidR="00057A11" w:rsidRPr="00C03DB5" w:rsidRDefault="00BA72BA" w:rsidP="00C03DB5">
      <w:pPr>
        <w:pStyle w:val="Prrafodelista"/>
        <w:numPr>
          <w:ilvl w:val="0"/>
          <w:numId w:val="1"/>
        </w:numPr>
        <w:spacing w:line="276" w:lineRule="auto"/>
        <w:jc w:val="center"/>
        <w:rPr>
          <w:rFonts w:ascii="Tahoma" w:hAnsi="Tahoma" w:cs="Tahoma"/>
          <w:b/>
          <w:sz w:val="24"/>
          <w:szCs w:val="24"/>
          <w:lang w:val="es-CO"/>
        </w:rPr>
      </w:pPr>
      <w:r w:rsidRPr="00C03DB5">
        <w:rPr>
          <w:rFonts w:ascii="Tahoma" w:hAnsi="Tahoma" w:cs="Tahoma"/>
          <w:b/>
          <w:sz w:val="24"/>
          <w:szCs w:val="24"/>
          <w:lang w:val="es-CO"/>
        </w:rPr>
        <w:t>La demanda y la contestación</w:t>
      </w:r>
      <w:r w:rsidR="00BC656E" w:rsidRPr="00C03DB5">
        <w:rPr>
          <w:rFonts w:ascii="Tahoma" w:hAnsi="Tahoma" w:cs="Tahoma"/>
          <w:b/>
          <w:sz w:val="24"/>
          <w:szCs w:val="24"/>
          <w:lang w:val="es-CO"/>
        </w:rPr>
        <w:t xml:space="preserve"> de la demanda</w:t>
      </w:r>
    </w:p>
    <w:p w14:paraId="1271F048" w14:textId="77777777" w:rsidR="002939DB" w:rsidRPr="00C03DB5" w:rsidRDefault="002939DB" w:rsidP="00C03DB5">
      <w:pPr>
        <w:spacing w:line="276" w:lineRule="auto"/>
        <w:rPr>
          <w:rFonts w:ascii="Tahoma" w:hAnsi="Tahoma" w:cs="Tahoma"/>
          <w:b/>
          <w:sz w:val="24"/>
          <w:szCs w:val="24"/>
          <w:lang w:val="es-CO"/>
        </w:rPr>
      </w:pPr>
    </w:p>
    <w:p w14:paraId="2C1ABAFC" w14:textId="6B9BD2FF" w:rsidR="00FF644C" w:rsidRPr="00C03DB5" w:rsidRDefault="00BA72BA" w:rsidP="00C03DB5">
      <w:pPr>
        <w:spacing w:line="276" w:lineRule="auto"/>
        <w:ind w:firstLine="708"/>
        <w:jc w:val="both"/>
        <w:rPr>
          <w:rFonts w:ascii="Tahoma" w:hAnsi="Tahoma" w:cs="Tahoma"/>
          <w:sz w:val="24"/>
          <w:szCs w:val="24"/>
          <w:lang w:val="es-CO"/>
        </w:rPr>
      </w:pPr>
      <w:r w:rsidRPr="00C03DB5">
        <w:rPr>
          <w:rFonts w:ascii="Tahoma" w:hAnsi="Tahoma" w:cs="Tahoma"/>
          <w:sz w:val="24"/>
          <w:szCs w:val="24"/>
          <w:lang w:val="es-CO"/>
        </w:rPr>
        <w:t>Solicita la aludida demandante que</w:t>
      </w:r>
      <w:r w:rsidR="00EC0948" w:rsidRPr="00C03DB5">
        <w:rPr>
          <w:rFonts w:ascii="Tahoma" w:hAnsi="Tahoma" w:cs="Tahoma"/>
          <w:sz w:val="24"/>
          <w:szCs w:val="24"/>
          <w:lang w:val="es-CO"/>
        </w:rPr>
        <w:t xml:space="preserve"> se </w:t>
      </w:r>
      <w:r w:rsidR="00FF644C" w:rsidRPr="00C03DB5">
        <w:rPr>
          <w:rFonts w:ascii="Tahoma" w:hAnsi="Tahoma" w:cs="Tahoma"/>
          <w:sz w:val="24"/>
          <w:szCs w:val="24"/>
          <w:lang w:val="es-CO"/>
        </w:rPr>
        <w:t>declare que</w:t>
      </w:r>
      <w:r w:rsidR="0018500C" w:rsidRPr="00C03DB5">
        <w:rPr>
          <w:rFonts w:ascii="Tahoma" w:hAnsi="Tahoma" w:cs="Tahoma"/>
          <w:sz w:val="24"/>
          <w:szCs w:val="24"/>
          <w:lang w:val="es-CO"/>
        </w:rPr>
        <w:t>,</w:t>
      </w:r>
      <w:r w:rsidR="00FF644C" w:rsidRPr="00C03DB5">
        <w:rPr>
          <w:rFonts w:ascii="Tahoma" w:hAnsi="Tahoma" w:cs="Tahoma"/>
          <w:sz w:val="24"/>
          <w:szCs w:val="24"/>
          <w:lang w:val="es-CO"/>
        </w:rPr>
        <w:t xml:space="preserve"> en calidad de madre</w:t>
      </w:r>
      <w:r w:rsidR="0018500C" w:rsidRPr="00C03DB5">
        <w:rPr>
          <w:rFonts w:ascii="Tahoma" w:hAnsi="Tahoma" w:cs="Tahoma"/>
          <w:sz w:val="24"/>
          <w:szCs w:val="24"/>
          <w:lang w:val="es-CO"/>
        </w:rPr>
        <w:t>,</w:t>
      </w:r>
      <w:r w:rsidR="00FF644C" w:rsidRPr="00C03DB5">
        <w:rPr>
          <w:rFonts w:ascii="Tahoma" w:hAnsi="Tahoma" w:cs="Tahoma"/>
          <w:sz w:val="24"/>
          <w:szCs w:val="24"/>
          <w:lang w:val="es-CO"/>
        </w:rPr>
        <w:t xml:space="preserve"> es beneficiaria de la pensión de sobrevivientes causada por la señora Margarita María Echeverri Pérez, a partir del 19 de enero de 2017. En consecuencia, se conden</w:t>
      </w:r>
      <w:r w:rsidR="78B086D2" w:rsidRPr="00C03DB5">
        <w:rPr>
          <w:rFonts w:ascii="Tahoma" w:hAnsi="Tahoma" w:cs="Tahoma"/>
          <w:sz w:val="24"/>
          <w:szCs w:val="24"/>
          <w:lang w:val="es-CO"/>
        </w:rPr>
        <w:t>e</w:t>
      </w:r>
      <w:r w:rsidR="00FF644C" w:rsidRPr="00C03DB5">
        <w:rPr>
          <w:rFonts w:ascii="Tahoma" w:hAnsi="Tahoma" w:cs="Tahoma"/>
          <w:sz w:val="24"/>
          <w:szCs w:val="24"/>
          <w:lang w:val="es-CO"/>
        </w:rPr>
        <w:t xml:space="preserve"> a la Administradora Colombiana de Pensiones</w:t>
      </w:r>
      <w:r w:rsidR="00350BDF" w:rsidRPr="00C03DB5">
        <w:rPr>
          <w:rFonts w:ascii="Tahoma" w:hAnsi="Tahoma" w:cs="Tahoma"/>
          <w:sz w:val="24"/>
          <w:szCs w:val="24"/>
          <w:lang w:val="es-CO"/>
        </w:rPr>
        <w:t xml:space="preserve"> -Colpensiones-</w:t>
      </w:r>
      <w:r w:rsidR="00FF644C" w:rsidRPr="00C03DB5">
        <w:rPr>
          <w:rFonts w:ascii="Tahoma" w:hAnsi="Tahoma" w:cs="Tahoma"/>
          <w:sz w:val="24"/>
          <w:szCs w:val="24"/>
          <w:lang w:val="es-CO"/>
        </w:rPr>
        <w:t xml:space="preserve"> a reconocer y pagar la pensión de sobrevivientes, a partir del 19 de enero de 2017, junto con los intereses moratorios contemplados en el artículo 141 de la Ley 100 de 1993, de forma subsidiaria la indexación, y las costas procesales en su favor. </w:t>
      </w:r>
    </w:p>
    <w:p w14:paraId="0694EE6E" w14:textId="1A8B9C13" w:rsidR="00FF644C" w:rsidRPr="00C03DB5" w:rsidRDefault="00FF644C" w:rsidP="00C03DB5">
      <w:pPr>
        <w:spacing w:line="276" w:lineRule="auto"/>
        <w:ind w:firstLine="708"/>
        <w:jc w:val="both"/>
        <w:rPr>
          <w:rFonts w:ascii="Tahoma" w:hAnsi="Tahoma" w:cs="Tahoma"/>
          <w:sz w:val="24"/>
          <w:szCs w:val="24"/>
          <w:lang w:val="es-CO"/>
        </w:rPr>
      </w:pPr>
    </w:p>
    <w:p w14:paraId="5B1DDFE1" w14:textId="56284E20" w:rsidR="00B06BC6" w:rsidRPr="00C03DB5" w:rsidRDefault="00FF644C" w:rsidP="00C03DB5">
      <w:pPr>
        <w:spacing w:line="276" w:lineRule="auto"/>
        <w:jc w:val="both"/>
        <w:rPr>
          <w:rFonts w:ascii="Tahoma" w:hAnsi="Tahoma" w:cs="Tahoma"/>
          <w:sz w:val="24"/>
          <w:szCs w:val="24"/>
          <w:lang w:val="es-CO"/>
        </w:rPr>
      </w:pPr>
      <w:r w:rsidRPr="00C03DB5">
        <w:rPr>
          <w:rFonts w:ascii="Tahoma" w:hAnsi="Tahoma" w:cs="Tahoma"/>
          <w:sz w:val="24"/>
          <w:szCs w:val="24"/>
          <w:lang w:val="es-CO"/>
        </w:rPr>
        <w:tab/>
        <w:t>Para fundar sus pretensiones</w:t>
      </w:r>
      <w:r w:rsidR="0018500C" w:rsidRPr="00C03DB5">
        <w:rPr>
          <w:rFonts w:ascii="Tahoma" w:hAnsi="Tahoma" w:cs="Tahoma"/>
          <w:sz w:val="24"/>
          <w:szCs w:val="24"/>
          <w:lang w:val="es-CO"/>
        </w:rPr>
        <w:t>,</w:t>
      </w:r>
      <w:r w:rsidRPr="00C03DB5">
        <w:rPr>
          <w:rFonts w:ascii="Tahoma" w:hAnsi="Tahoma" w:cs="Tahoma"/>
          <w:sz w:val="24"/>
          <w:szCs w:val="24"/>
          <w:lang w:val="es-CO"/>
        </w:rPr>
        <w:t xml:space="preserve"> indicó que la señora Margarita María Echeverri </w:t>
      </w:r>
      <w:r w:rsidR="00B06BC6" w:rsidRPr="00C03DB5">
        <w:rPr>
          <w:rFonts w:ascii="Tahoma" w:hAnsi="Tahoma" w:cs="Tahoma"/>
          <w:sz w:val="24"/>
          <w:szCs w:val="24"/>
          <w:lang w:val="es-CO"/>
        </w:rPr>
        <w:t>Pérez cotizó un total de 1.348 semanas en el régimen de prima media con prestación definida, de las cuales 50 semanas fueron</w:t>
      </w:r>
      <w:r w:rsidR="0018500C" w:rsidRPr="00C03DB5">
        <w:rPr>
          <w:rFonts w:ascii="Tahoma" w:hAnsi="Tahoma" w:cs="Tahoma"/>
          <w:sz w:val="24"/>
          <w:szCs w:val="24"/>
          <w:lang w:val="es-CO"/>
        </w:rPr>
        <w:t xml:space="preserve"> cotizadas</w:t>
      </w:r>
      <w:r w:rsidR="00B06BC6" w:rsidRPr="00C03DB5">
        <w:rPr>
          <w:rFonts w:ascii="Tahoma" w:hAnsi="Tahoma" w:cs="Tahoma"/>
          <w:sz w:val="24"/>
          <w:szCs w:val="24"/>
          <w:lang w:val="es-CO"/>
        </w:rPr>
        <w:t xml:space="preserve"> dentro de los 3 años anteriores al 18 de enero de 201</w:t>
      </w:r>
      <w:r w:rsidR="00BB7A62" w:rsidRPr="00C03DB5">
        <w:rPr>
          <w:rFonts w:ascii="Tahoma" w:hAnsi="Tahoma" w:cs="Tahoma"/>
          <w:sz w:val="24"/>
          <w:szCs w:val="24"/>
          <w:lang w:val="es-CO"/>
        </w:rPr>
        <w:t>7</w:t>
      </w:r>
      <w:r w:rsidR="00B06BC6" w:rsidRPr="00C03DB5">
        <w:rPr>
          <w:rFonts w:ascii="Tahoma" w:hAnsi="Tahoma" w:cs="Tahoma"/>
          <w:sz w:val="24"/>
          <w:szCs w:val="24"/>
          <w:lang w:val="es-CO"/>
        </w:rPr>
        <w:t xml:space="preserve">, calenda </w:t>
      </w:r>
      <w:r w:rsidR="00350BDF" w:rsidRPr="00C03DB5">
        <w:rPr>
          <w:rFonts w:ascii="Tahoma" w:hAnsi="Tahoma" w:cs="Tahoma"/>
          <w:sz w:val="24"/>
          <w:szCs w:val="24"/>
          <w:lang w:val="es-CO"/>
        </w:rPr>
        <w:t>en que falleció</w:t>
      </w:r>
      <w:r w:rsidR="00B06BC6" w:rsidRPr="00C03DB5">
        <w:rPr>
          <w:rFonts w:ascii="Tahoma" w:hAnsi="Tahoma" w:cs="Tahoma"/>
          <w:sz w:val="24"/>
          <w:szCs w:val="24"/>
          <w:lang w:val="es-CO"/>
        </w:rPr>
        <w:t xml:space="preserve"> por causas de origen común, momento para el</w:t>
      </w:r>
      <w:r w:rsidR="00350BDF" w:rsidRPr="00C03DB5">
        <w:rPr>
          <w:rFonts w:ascii="Tahoma" w:hAnsi="Tahoma" w:cs="Tahoma"/>
          <w:sz w:val="24"/>
          <w:szCs w:val="24"/>
          <w:lang w:val="es-CO"/>
        </w:rPr>
        <w:t xml:space="preserve"> cual aquella</w:t>
      </w:r>
      <w:r w:rsidR="00B06BC6" w:rsidRPr="00C03DB5">
        <w:rPr>
          <w:rFonts w:ascii="Tahoma" w:hAnsi="Tahoma" w:cs="Tahoma"/>
          <w:sz w:val="24"/>
          <w:szCs w:val="24"/>
          <w:lang w:val="es-CO"/>
        </w:rPr>
        <w:t xml:space="preserve"> no contaba con compañero permanente, ni descendencia, y</w:t>
      </w:r>
      <w:r w:rsidR="00BB7A62" w:rsidRPr="00C03DB5">
        <w:rPr>
          <w:rFonts w:ascii="Tahoma" w:hAnsi="Tahoma" w:cs="Tahoma"/>
          <w:sz w:val="24"/>
          <w:szCs w:val="24"/>
          <w:lang w:val="es-CO"/>
        </w:rPr>
        <w:t xml:space="preserve"> respondía económicamente por</w:t>
      </w:r>
      <w:r w:rsidR="002F0F0D" w:rsidRPr="00C03DB5">
        <w:rPr>
          <w:rFonts w:ascii="Tahoma" w:hAnsi="Tahoma" w:cs="Tahoma"/>
          <w:sz w:val="24"/>
          <w:szCs w:val="24"/>
          <w:lang w:val="es-CO"/>
        </w:rPr>
        <w:t xml:space="preserve"> su progenitora,</w:t>
      </w:r>
      <w:r w:rsidR="00971B8D" w:rsidRPr="00C03DB5">
        <w:rPr>
          <w:rFonts w:ascii="Tahoma" w:hAnsi="Tahoma" w:cs="Tahoma"/>
          <w:sz w:val="24"/>
          <w:szCs w:val="24"/>
          <w:lang w:val="es-CO"/>
        </w:rPr>
        <w:t xml:space="preserve"> </w:t>
      </w:r>
      <w:r w:rsidR="00145601" w:rsidRPr="00C03DB5">
        <w:rPr>
          <w:rFonts w:ascii="Tahoma" w:hAnsi="Tahoma" w:cs="Tahoma"/>
          <w:sz w:val="24"/>
          <w:szCs w:val="24"/>
          <w:lang w:val="es-CO"/>
        </w:rPr>
        <w:t>quien</w:t>
      </w:r>
      <w:r w:rsidR="00B06BC6" w:rsidRPr="00C03DB5">
        <w:rPr>
          <w:rFonts w:ascii="Tahoma" w:hAnsi="Tahoma" w:cs="Tahoma"/>
          <w:sz w:val="24"/>
          <w:szCs w:val="24"/>
          <w:lang w:val="es-CO"/>
        </w:rPr>
        <w:t xml:space="preserve"> tiene 77 años de edad.</w:t>
      </w:r>
    </w:p>
    <w:p w14:paraId="2F38438B" w14:textId="1C83EC16" w:rsidR="00B06BC6" w:rsidRPr="00C03DB5" w:rsidRDefault="00B06BC6" w:rsidP="00C03DB5">
      <w:pPr>
        <w:spacing w:line="276" w:lineRule="auto"/>
        <w:jc w:val="both"/>
        <w:rPr>
          <w:rFonts w:ascii="Tahoma" w:hAnsi="Tahoma" w:cs="Tahoma"/>
          <w:sz w:val="24"/>
          <w:szCs w:val="24"/>
          <w:lang w:val="es-CO"/>
        </w:rPr>
      </w:pPr>
    </w:p>
    <w:p w14:paraId="0C04D180" w14:textId="4D448832" w:rsidR="00B06BC6" w:rsidRPr="00C03DB5" w:rsidRDefault="00B06BC6" w:rsidP="00C03DB5">
      <w:pPr>
        <w:spacing w:line="276" w:lineRule="auto"/>
        <w:jc w:val="both"/>
        <w:rPr>
          <w:rFonts w:ascii="Tahoma" w:hAnsi="Tahoma" w:cs="Tahoma"/>
          <w:sz w:val="24"/>
          <w:szCs w:val="24"/>
          <w:lang w:val="es-CO"/>
        </w:rPr>
      </w:pPr>
      <w:r w:rsidRPr="00C03DB5">
        <w:rPr>
          <w:rFonts w:ascii="Tahoma" w:hAnsi="Tahoma" w:cs="Tahoma"/>
          <w:sz w:val="24"/>
          <w:szCs w:val="24"/>
          <w:lang w:val="es-CO"/>
        </w:rPr>
        <w:tab/>
        <w:t>Agrega que</w:t>
      </w:r>
      <w:r w:rsidR="00562000" w:rsidRPr="00C03DB5">
        <w:rPr>
          <w:rFonts w:ascii="Tahoma" w:hAnsi="Tahoma" w:cs="Tahoma"/>
          <w:sz w:val="24"/>
          <w:szCs w:val="24"/>
          <w:lang w:val="es-CO"/>
        </w:rPr>
        <w:t>,</w:t>
      </w:r>
      <w:r w:rsidRPr="00C03DB5">
        <w:rPr>
          <w:rFonts w:ascii="Tahoma" w:hAnsi="Tahoma" w:cs="Tahoma"/>
          <w:sz w:val="24"/>
          <w:szCs w:val="24"/>
          <w:lang w:val="es-CO"/>
        </w:rPr>
        <w:t xml:space="preserve"> con ocasión </w:t>
      </w:r>
      <w:r w:rsidR="00562000" w:rsidRPr="00C03DB5">
        <w:rPr>
          <w:rFonts w:ascii="Tahoma" w:hAnsi="Tahoma" w:cs="Tahoma"/>
          <w:sz w:val="24"/>
          <w:szCs w:val="24"/>
          <w:lang w:val="es-CO"/>
        </w:rPr>
        <w:t>de</w:t>
      </w:r>
      <w:r w:rsidRPr="00C03DB5">
        <w:rPr>
          <w:rFonts w:ascii="Tahoma" w:hAnsi="Tahoma" w:cs="Tahoma"/>
          <w:sz w:val="24"/>
          <w:szCs w:val="24"/>
          <w:lang w:val="es-CO"/>
        </w:rPr>
        <w:t xml:space="preserve"> la muerte de su descendiente</w:t>
      </w:r>
      <w:r w:rsidR="00562000" w:rsidRPr="00C03DB5">
        <w:rPr>
          <w:rFonts w:ascii="Tahoma" w:hAnsi="Tahoma" w:cs="Tahoma"/>
          <w:sz w:val="24"/>
          <w:szCs w:val="24"/>
          <w:lang w:val="es-CO"/>
        </w:rPr>
        <w:t>, elevó solicitud pensional a COLPENSIONES</w:t>
      </w:r>
      <w:r w:rsidRPr="00C03DB5">
        <w:rPr>
          <w:rFonts w:ascii="Tahoma" w:hAnsi="Tahoma" w:cs="Tahoma"/>
          <w:sz w:val="24"/>
          <w:szCs w:val="24"/>
          <w:lang w:val="es-CO"/>
        </w:rPr>
        <w:t xml:space="preserve"> el 11 de septiembre de 2017</w:t>
      </w:r>
      <w:r w:rsidR="00562000" w:rsidRPr="00C03DB5">
        <w:rPr>
          <w:rFonts w:ascii="Tahoma" w:hAnsi="Tahoma" w:cs="Tahoma"/>
          <w:sz w:val="24"/>
          <w:szCs w:val="24"/>
          <w:lang w:val="es-CO"/>
        </w:rPr>
        <w:t>, la cual f</w:t>
      </w:r>
      <w:r w:rsidRPr="00C03DB5">
        <w:rPr>
          <w:rFonts w:ascii="Tahoma" w:hAnsi="Tahoma" w:cs="Tahoma"/>
          <w:sz w:val="24"/>
          <w:szCs w:val="24"/>
          <w:lang w:val="es-CO"/>
        </w:rPr>
        <w:t xml:space="preserve">ue resuelta de forma negativa. </w:t>
      </w:r>
    </w:p>
    <w:p w14:paraId="555E9DA6" w14:textId="46714214" w:rsidR="006E1751" w:rsidRPr="00C03DB5" w:rsidRDefault="006E1751" w:rsidP="00C03DB5">
      <w:pPr>
        <w:spacing w:line="276" w:lineRule="auto"/>
        <w:jc w:val="both"/>
        <w:rPr>
          <w:rFonts w:ascii="Tahoma" w:hAnsi="Tahoma" w:cs="Tahoma"/>
          <w:sz w:val="24"/>
          <w:szCs w:val="24"/>
          <w:lang w:val="es-CO"/>
        </w:rPr>
      </w:pPr>
    </w:p>
    <w:p w14:paraId="0200D296" w14:textId="1B2EBF96" w:rsidR="00B06BC6" w:rsidRPr="00C03DB5" w:rsidRDefault="00B06BC6" w:rsidP="00C03DB5">
      <w:pPr>
        <w:spacing w:line="276" w:lineRule="auto"/>
        <w:jc w:val="both"/>
        <w:rPr>
          <w:rFonts w:ascii="Tahoma" w:hAnsi="Tahoma" w:cs="Tahoma"/>
          <w:i/>
          <w:sz w:val="24"/>
          <w:szCs w:val="24"/>
          <w:lang w:val="es-CO"/>
        </w:rPr>
      </w:pPr>
      <w:r w:rsidRPr="00C03DB5">
        <w:rPr>
          <w:rFonts w:ascii="Tahoma" w:hAnsi="Tahoma" w:cs="Tahoma"/>
          <w:sz w:val="24"/>
          <w:szCs w:val="24"/>
          <w:lang w:val="es-CO"/>
        </w:rPr>
        <w:tab/>
        <w:t xml:space="preserve">En respuesta a la demanda, </w:t>
      </w:r>
      <w:r w:rsidR="003D1243" w:rsidRPr="00C03DB5">
        <w:rPr>
          <w:rFonts w:ascii="Tahoma" w:hAnsi="Tahoma" w:cs="Tahoma"/>
          <w:sz w:val="24"/>
          <w:szCs w:val="24"/>
          <w:lang w:val="es-CO"/>
        </w:rPr>
        <w:t>la Administradora Colombiana de Pensiones- Colpensiones- se opuso a todas y cada una de las pretensiones argumentando que no existe fundamento legal para hacer el reconocimiento pensional, por cuanto la reclamante no acreditó el requisito de dependencia económica respecto de la causante. Como medios defensivos de mérito</w:t>
      </w:r>
      <w:r w:rsidR="00E67991" w:rsidRPr="00C03DB5">
        <w:rPr>
          <w:rFonts w:ascii="Tahoma" w:hAnsi="Tahoma" w:cs="Tahoma"/>
          <w:sz w:val="24"/>
          <w:szCs w:val="24"/>
          <w:lang w:val="es-CO"/>
        </w:rPr>
        <w:t>,</w:t>
      </w:r>
      <w:r w:rsidR="003D1243" w:rsidRPr="00C03DB5">
        <w:rPr>
          <w:rFonts w:ascii="Tahoma" w:hAnsi="Tahoma" w:cs="Tahoma"/>
          <w:sz w:val="24"/>
          <w:szCs w:val="24"/>
          <w:lang w:val="es-CO"/>
        </w:rPr>
        <w:t xml:space="preserve"> propuso</w:t>
      </w:r>
      <w:r w:rsidR="00E67991" w:rsidRPr="00C03DB5">
        <w:rPr>
          <w:rFonts w:ascii="Tahoma" w:hAnsi="Tahoma" w:cs="Tahoma"/>
          <w:sz w:val="24"/>
          <w:szCs w:val="24"/>
          <w:lang w:val="es-CO"/>
        </w:rPr>
        <w:t xml:space="preserve"> los denominados</w:t>
      </w:r>
      <w:r w:rsidR="003D1243" w:rsidRPr="00C03DB5">
        <w:rPr>
          <w:rFonts w:ascii="Tahoma" w:hAnsi="Tahoma" w:cs="Tahoma"/>
          <w:sz w:val="24"/>
          <w:szCs w:val="24"/>
          <w:lang w:val="es-CO"/>
        </w:rPr>
        <w:t xml:space="preserve">: </w:t>
      </w:r>
      <w:r w:rsidR="003D1243" w:rsidRPr="00C03DB5">
        <w:rPr>
          <w:rFonts w:ascii="Tahoma" w:hAnsi="Tahoma" w:cs="Tahoma"/>
          <w:i/>
          <w:sz w:val="24"/>
          <w:szCs w:val="24"/>
          <w:lang w:val="es-CO"/>
        </w:rPr>
        <w:t>“inexistencia de la obligación demandada”, “inexistencia de la obligación y cobro de lo no debido- intereses moratorios”, “prescripción”, “buena fe”, “declarables de oficio”.</w:t>
      </w:r>
    </w:p>
    <w:p w14:paraId="0B4BCAA8" w14:textId="75AA492C" w:rsidR="003D1243" w:rsidRPr="00C03DB5" w:rsidRDefault="003D1243" w:rsidP="00C03DB5">
      <w:pPr>
        <w:spacing w:line="276" w:lineRule="auto"/>
        <w:jc w:val="both"/>
        <w:rPr>
          <w:rFonts w:ascii="Tahoma" w:hAnsi="Tahoma" w:cs="Tahoma"/>
          <w:sz w:val="24"/>
          <w:szCs w:val="24"/>
          <w:lang w:val="es-CO"/>
        </w:rPr>
      </w:pPr>
    </w:p>
    <w:p w14:paraId="1039D6A0" w14:textId="1EBE3EEE" w:rsidR="002939DB" w:rsidRPr="00C03DB5" w:rsidRDefault="002939DB" w:rsidP="00C03DB5">
      <w:pPr>
        <w:spacing w:line="276" w:lineRule="auto"/>
        <w:jc w:val="both"/>
        <w:rPr>
          <w:rFonts w:ascii="Tahoma" w:hAnsi="Tahoma" w:cs="Tahoma"/>
          <w:sz w:val="24"/>
          <w:szCs w:val="24"/>
          <w:lang w:val="es-CO"/>
        </w:rPr>
      </w:pPr>
    </w:p>
    <w:p w14:paraId="0656A34E" w14:textId="40A21D4E" w:rsidR="00A671A2" w:rsidRPr="00C03DB5" w:rsidRDefault="0010130A" w:rsidP="00C03DB5">
      <w:pPr>
        <w:pStyle w:val="Prrafodelista"/>
        <w:numPr>
          <w:ilvl w:val="0"/>
          <w:numId w:val="1"/>
        </w:numPr>
        <w:spacing w:line="276" w:lineRule="auto"/>
        <w:ind w:left="0" w:firstLine="0"/>
        <w:jc w:val="center"/>
        <w:rPr>
          <w:rFonts w:ascii="Tahoma" w:hAnsi="Tahoma" w:cs="Tahoma"/>
          <w:b/>
          <w:sz w:val="24"/>
          <w:szCs w:val="24"/>
          <w:lang w:val="es-CO"/>
        </w:rPr>
      </w:pPr>
      <w:r w:rsidRPr="00C03DB5">
        <w:rPr>
          <w:rFonts w:ascii="Tahoma" w:hAnsi="Tahoma" w:cs="Tahoma"/>
          <w:b/>
          <w:sz w:val="24"/>
          <w:szCs w:val="24"/>
          <w:lang w:val="es-CO"/>
        </w:rPr>
        <w:t>S</w:t>
      </w:r>
      <w:r w:rsidR="00003C22" w:rsidRPr="00C03DB5">
        <w:rPr>
          <w:rFonts w:ascii="Tahoma" w:hAnsi="Tahoma" w:cs="Tahoma"/>
          <w:b/>
          <w:sz w:val="24"/>
          <w:szCs w:val="24"/>
          <w:lang w:val="es-CO"/>
        </w:rPr>
        <w:t>entencia de primera instancia</w:t>
      </w:r>
    </w:p>
    <w:p w14:paraId="3274A66A" w14:textId="4020F4FE" w:rsidR="00AE639C" w:rsidRPr="00C03DB5" w:rsidRDefault="00AE639C" w:rsidP="00C03DB5">
      <w:pPr>
        <w:spacing w:line="276" w:lineRule="auto"/>
        <w:rPr>
          <w:rFonts w:ascii="Tahoma" w:hAnsi="Tahoma" w:cs="Tahoma"/>
          <w:b/>
          <w:sz w:val="24"/>
          <w:szCs w:val="24"/>
          <w:lang w:val="es-CO"/>
        </w:rPr>
      </w:pPr>
    </w:p>
    <w:p w14:paraId="4B638EDD" w14:textId="456C7EEA" w:rsidR="00AE639C" w:rsidRPr="00C03DB5" w:rsidRDefault="00AE639C" w:rsidP="00C03DB5">
      <w:pPr>
        <w:spacing w:line="276" w:lineRule="auto"/>
        <w:rPr>
          <w:rFonts w:ascii="Tahoma" w:hAnsi="Tahoma" w:cs="Tahoma"/>
          <w:b/>
          <w:sz w:val="24"/>
          <w:szCs w:val="24"/>
          <w:lang w:val="es-CO"/>
        </w:rPr>
      </w:pPr>
    </w:p>
    <w:p w14:paraId="1CC64A3A" w14:textId="7E1A432C" w:rsidR="00DF01BD" w:rsidRPr="00C03DB5" w:rsidRDefault="00A90674" w:rsidP="00C03DB5">
      <w:pPr>
        <w:spacing w:line="276" w:lineRule="auto"/>
        <w:ind w:firstLine="708"/>
        <w:jc w:val="both"/>
        <w:rPr>
          <w:rFonts w:ascii="Tahoma" w:hAnsi="Tahoma" w:cs="Tahoma"/>
          <w:bCs/>
          <w:sz w:val="24"/>
          <w:szCs w:val="24"/>
          <w:lang w:val="es-CO"/>
        </w:rPr>
      </w:pPr>
      <w:r w:rsidRPr="00C03DB5">
        <w:rPr>
          <w:rFonts w:ascii="Tahoma" w:hAnsi="Tahoma" w:cs="Tahoma"/>
          <w:bCs/>
          <w:sz w:val="24"/>
          <w:szCs w:val="24"/>
          <w:lang w:val="es-CO"/>
        </w:rPr>
        <w:t>La</w:t>
      </w:r>
      <w:r w:rsidR="00AE639C" w:rsidRPr="00C03DB5">
        <w:rPr>
          <w:rFonts w:ascii="Tahoma" w:hAnsi="Tahoma" w:cs="Tahoma"/>
          <w:bCs/>
          <w:sz w:val="24"/>
          <w:szCs w:val="24"/>
          <w:lang w:val="es-CO"/>
        </w:rPr>
        <w:t xml:space="preserve"> </w:t>
      </w:r>
      <w:r w:rsidRPr="00C03DB5">
        <w:rPr>
          <w:rFonts w:ascii="Tahoma" w:hAnsi="Tahoma" w:cs="Tahoma"/>
          <w:bCs/>
          <w:sz w:val="24"/>
          <w:szCs w:val="24"/>
          <w:lang w:val="es-CO"/>
        </w:rPr>
        <w:t>j</w:t>
      </w:r>
      <w:r w:rsidR="00D348AD" w:rsidRPr="00C03DB5">
        <w:rPr>
          <w:rFonts w:ascii="Tahoma" w:hAnsi="Tahoma" w:cs="Tahoma"/>
          <w:bCs/>
          <w:sz w:val="24"/>
          <w:szCs w:val="24"/>
          <w:lang w:val="es-CO"/>
        </w:rPr>
        <w:t>uez</w:t>
      </w:r>
      <w:r w:rsidRPr="00C03DB5">
        <w:rPr>
          <w:rFonts w:ascii="Tahoma" w:hAnsi="Tahoma" w:cs="Tahoma"/>
          <w:bCs/>
          <w:sz w:val="24"/>
          <w:szCs w:val="24"/>
          <w:lang w:val="es-CO"/>
        </w:rPr>
        <w:t>a</w:t>
      </w:r>
      <w:r w:rsidR="00D348AD" w:rsidRPr="00C03DB5">
        <w:rPr>
          <w:rFonts w:ascii="Tahoma" w:hAnsi="Tahoma" w:cs="Tahoma"/>
          <w:bCs/>
          <w:sz w:val="24"/>
          <w:szCs w:val="24"/>
          <w:lang w:val="es-CO"/>
        </w:rPr>
        <w:t xml:space="preserve"> de primer grado declaró </w:t>
      </w:r>
      <w:r w:rsidR="00F85010" w:rsidRPr="00C03DB5">
        <w:rPr>
          <w:rFonts w:ascii="Tahoma" w:hAnsi="Tahoma" w:cs="Tahoma"/>
          <w:bCs/>
          <w:sz w:val="24"/>
          <w:szCs w:val="24"/>
          <w:lang w:val="es-CO"/>
        </w:rPr>
        <w:t xml:space="preserve">probada la excepción de mérito denominada “inexistencia de la obligación”, absolvió a la demandada de todas las pretensiones incoadas en su contra, </w:t>
      </w:r>
      <w:r w:rsidR="00DF01BD" w:rsidRPr="00C03DB5">
        <w:rPr>
          <w:rFonts w:ascii="Tahoma" w:hAnsi="Tahoma" w:cs="Tahoma"/>
          <w:bCs/>
          <w:sz w:val="24"/>
          <w:szCs w:val="24"/>
          <w:lang w:val="es-CO"/>
        </w:rPr>
        <w:t xml:space="preserve">y </w:t>
      </w:r>
      <w:r w:rsidR="00F85010" w:rsidRPr="00C03DB5">
        <w:rPr>
          <w:rFonts w:ascii="Tahoma" w:hAnsi="Tahoma" w:cs="Tahoma"/>
          <w:bCs/>
          <w:sz w:val="24"/>
          <w:szCs w:val="24"/>
          <w:lang w:val="es-CO"/>
        </w:rPr>
        <w:t>condenó a la señora María Sonia de Jesús Pérez de Echeverri a reconocer las costas procesales en favor de la demandada</w:t>
      </w:r>
      <w:r w:rsidR="00DF01BD" w:rsidRPr="00C03DB5">
        <w:rPr>
          <w:rFonts w:ascii="Tahoma" w:hAnsi="Tahoma" w:cs="Tahoma"/>
          <w:bCs/>
          <w:sz w:val="24"/>
          <w:szCs w:val="24"/>
          <w:lang w:val="es-CO"/>
        </w:rPr>
        <w:t>.</w:t>
      </w:r>
    </w:p>
    <w:p w14:paraId="4ABB54E1" w14:textId="77777777" w:rsidR="00A90674" w:rsidRPr="00C03DB5" w:rsidRDefault="00A90674" w:rsidP="00C03DB5">
      <w:pPr>
        <w:spacing w:line="276" w:lineRule="auto"/>
        <w:ind w:firstLine="360"/>
        <w:jc w:val="both"/>
        <w:rPr>
          <w:rFonts w:ascii="Tahoma" w:hAnsi="Tahoma" w:cs="Tahoma"/>
          <w:bCs/>
          <w:sz w:val="24"/>
          <w:szCs w:val="24"/>
          <w:lang w:val="es-CO"/>
        </w:rPr>
      </w:pPr>
    </w:p>
    <w:p w14:paraId="2876FDC5" w14:textId="0A259044" w:rsidR="006243C4" w:rsidRPr="00C03DB5" w:rsidRDefault="00404724" w:rsidP="00C03DB5">
      <w:pPr>
        <w:spacing w:line="276" w:lineRule="auto"/>
        <w:ind w:firstLine="708"/>
        <w:jc w:val="both"/>
        <w:rPr>
          <w:rFonts w:ascii="Tahoma" w:hAnsi="Tahoma" w:cs="Tahoma"/>
          <w:sz w:val="24"/>
          <w:szCs w:val="24"/>
          <w:lang w:val="es-CO"/>
        </w:rPr>
      </w:pPr>
      <w:r w:rsidRPr="00C03DB5">
        <w:rPr>
          <w:rFonts w:ascii="Tahoma" w:hAnsi="Tahoma" w:cs="Tahoma"/>
          <w:sz w:val="24"/>
          <w:szCs w:val="24"/>
          <w:lang w:val="es-CO"/>
        </w:rPr>
        <w:t>Para llegar a tal conclusión</w:t>
      </w:r>
      <w:r w:rsidR="00A90674" w:rsidRPr="00C03DB5">
        <w:rPr>
          <w:rFonts w:ascii="Tahoma" w:hAnsi="Tahoma" w:cs="Tahoma"/>
          <w:sz w:val="24"/>
          <w:szCs w:val="24"/>
          <w:lang w:val="es-CO"/>
        </w:rPr>
        <w:t>,</w:t>
      </w:r>
      <w:r w:rsidRPr="00C03DB5">
        <w:rPr>
          <w:rFonts w:ascii="Tahoma" w:hAnsi="Tahoma" w:cs="Tahoma"/>
          <w:sz w:val="24"/>
          <w:szCs w:val="24"/>
          <w:lang w:val="es-CO"/>
        </w:rPr>
        <w:t xml:space="preserve"> </w:t>
      </w:r>
      <w:r w:rsidR="00A90674" w:rsidRPr="00C03DB5">
        <w:rPr>
          <w:rFonts w:ascii="Tahoma" w:hAnsi="Tahoma" w:cs="Tahoma"/>
          <w:sz w:val="24"/>
          <w:szCs w:val="24"/>
          <w:lang w:val="es-CO"/>
        </w:rPr>
        <w:t>la</w:t>
      </w:r>
      <w:r w:rsidRPr="00C03DB5">
        <w:rPr>
          <w:rFonts w:ascii="Tahoma" w:hAnsi="Tahoma" w:cs="Tahoma"/>
          <w:sz w:val="24"/>
          <w:szCs w:val="24"/>
          <w:lang w:val="es-CO"/>
        </w:rPr>
        <w:t xml:space="preserve"> </w:t>
      </w:r>
      <w:r w:rsidR="00A90674" w:rsidRPr="00C03DB5">
        <w:rPr>
          <w:rFonts w:ascii="Tahoma" w:hAnsi="Tahoma" w:cs="Tahoma"/>
          <w:sz w:val="24"/>
          <w:szCs w:val="24"/>
          <w:lang w:val="es-CO"/>
        </w:rPr>
        <w:t>a</w:t>
      </w:r>
      <w:r w:rsidRPr="00C03DB5">
        <w:rPr>
          <w:rFonts w:ascii="Tahoma" w:hAnsi="Tahoma" w:cs="Tahoma"/>
          <w:sz w:val="24"/>
          <w:szCs w:val="24"/>
          <w:lang w:val="es-CO"/>
        </w:rPr>
        <w:t>-quo</w:t>
      </w:r>
      <w:r w:rsidR="001D5FED" w:rsidRPr="00C03DB5">
        <w:rPr>
          <w:rFonts w:ascii="Tahoma" w:hAnsi="Tahoma" w:cs="Tahoma"/>
          <w:sz w:val="24"/>
          <w:szCs w:val="24"/>
          <w:lang w:val="es-CO"/>
        </w:rPr>
        <w:t xml:space="preserve"> señaló que la regla general estable</w:t>
      </w:r>
      <w:r w:rsidR="00064D65">
        <w:rPr>
          <w:rFonts w:ascii="Tahoma" w:hAnsi="Tahoma" w:cs="Tahoma"/>
          <w:sz w:val="24"/>
          <w:szCs w:val="24"/>
          <w:lang w:val="es-CO"/>
        </w:rPr>
        <w:t>ce</w:t>
      </w:r>
      <w:r w:rsidR="001D5FED" w:rsidRPr="00C03DB5">
        <w:rPr>
          <w:rFonts w:ascii="Tahoma" w:hAnsi="Tahoma" w:cs="Tahoma"/>
          <w:sz w:val="24"/>
          <w:szCs w:val="24"/>
          <w:lang w:val="es-CO"/>
        </w:rPr>
        <w:t xml:space="preserve"> que la normativa aplicable</w:t>
      </w:r>
      <w:r w:rsidR="00674D9F" w:rsidRPr="00C03DB5">
        <w:rPr>
          <w:rFonts w:ascii="Tahoma" w:hAnsi="Tahoma" w:cs="Tahoma"/>
          <w:sz w:val="24"/>
          <w:szCs w:val="24"/>
          <w:lang w:val="es-CO"/>
        </w:rPr>
        <w:t xml:space="preserve"> para resolver la pensión de </w:t>
      </w:r>
      <w:r w:rsidR="7A8A8526" w:rsidRPr="00C03DB5">
        <w:rPr>
          <w:rFonts w:ascii="Tahoma" w:hAnsi="Tahoma" w:cs="Tahoma"/>
          <w:sz w:val="24"/>
          <w:szCs w:val="24"/>
          <w:lang w:val="es-CO"/>
        </w:rPr>
        <w:t>sobrevivientes</w:t>
      </w:r>
      <w:r w:rsidR="001D5FED" w:rsidRPr="00C03DB5">
        <w:rPr>
          <w:rFonts w:ascii="Tahoma" w:hAnsi="Tahoma" w:cs="Tahoma"/>
          <w:sz w:val="24"/>
          <w:szCs w:val="24"/>
          <w:lang w:val="es-CO"/>
        </w:rPr>
        <w:t xml:space="preserve"> e</w:t>
      </w:r>
      <w:r w:rsidR="28954B8B" w:rsidRPr="00C03DB5">
        <w:rPr>
          <w:rFonts w:ascii="Tahoma" w:hAnsi="Tahoma" w:cs="Tahoma"/>
          <w:sz w:val="24"/>
          <w:szCs w:val="24"/>
          <w:lang w:val="es-CO"/>
        </w:rPr>
        <w:t>s</w:t>
      </w:r>
      <w:r w:rsidR="001D5FED" w:rsidRPr="00C03DB5">
        <w:rPr>
          <w:rFonts w:ascii="Tahoma" w:hAnsi="Tahoma" w:cs="Tahoma"/>
          <w:sz w:val="24"/>
          <w:szCs w:val="24"/>
          <w:lang w:val="es-CO"/>
        </w:rPr>
        <w:t xml:space="preserve"> la vigente al momento del deceso </w:t>
      </w:r>
      <w:r w:rsidR="006243C4" w:rsidRPr="00C03DB5">
        <w:rPr>
          <w:rFonts w:ascii="Tahoma" w:hAnsi="Tahoma" w:cs="Tahoma"/>
          <w:sz w:val="24"/>
          <w:szCs w:val="24"/>
          <w:lang w:val="es-CO"/>
        </w:rPr>
        <w:t>del causante, en este caso</w:t>
      </w:r>
      <w:r w:rsidR="001D5FED" w:rsidRPr="00C03DB5">
        <w:rPr>
          <w:rFonts w:ascii="Tahoma" w:hAnsi="Tahoma" w:cs="Tahoma"/>
          <w:sz w:val="24"/>
          <w:szCs w:val="24"/>
          <w:lang w:val="es-CO"/>
        </w:rPr>
        <w:t xml:space="preserve"> el artículo 47 de la ley 100 de 1993 modificado por el artículo 13 de la ley 797 de 2003</w:t>
      </w:r>
      <w:r w:rsidR="009C3DE1" w:rsidRPr="00C03DB5">
        <w:rPr>
          <w:rFonts w:ascii="Tahoma" w:hAnsi="Tahoma" w:cs="Tahoma"/>
          <w:sz w:val="24"/>
          <w:szCs w:val="24"/>
          <w:lang w:val="es-CO"/>
        </w:rPr>
        <w:t xml:space="preserve">, indicando que no estaba en discusión la </w:t>
      </w:r>
      <w:proofErr w:type="spellStart"/>
      <w:r w:rsidR="009C3DE1" w:rsidRPr="00C03DB5">
        <w:rPr>
          <w:rFonts w:ascii="Tahoma" w:hAnsi="Tahoma" w:cs="Tahoma"/>
          <w:sz w:val="24"/>
          <w:szCs w:val="24"/>
          <w:lang w:val="es-CO"/>
        </w:rPr>
        <w:t>c</w:t>
      </w:r>
      <w:r w:rsidR="00B46314" w:rsidRPr="00C03DB5">
        <w:rPr>
          <w:rFonts w:ascii="Tahoma" w:hAnsi="Tahoma" w:cs="Tahoma"/>
          <w:sz w:val="24"/>
          <w:szCs w:val="24"/>
          <w:lang w:val="es-CO"/>
        </w:rPr>
        <w:t>au</w:t>
      </w:r>
      <w:r w:rsidR="009C3DE1" w:rsidRPr="00C03DB5">
        <w:rPr>
          <w:rFonts w:ascii="Tahoma" w:hAnsi="Tahoma" w:cs="Tahoma"/>
          <w:sz w:val="24"/>
          <w:szCs w:val="24"/>
          <w:lang w:val="es-CO"/>
        </w:rPr>
        <w:t>sación</w:t>
      </w:r>
      <w:proofErr w:type="spellEnd"/>
      <w:r w:rsidR="009C3DE1" w:rsidRPr="00C03DB5">
        <w:rPr>
          <w:rFonts w:ascii="Tahoma" w:hAnsi="Tahoma" w:cs="Tahoma"/>
          <w:sz w:val="24"/>
          <w:szCs w:val="24"/>
          <w:lang w:val="es-CO"/>
        </w:rPr>
        <w:t xml:space="preserve"> del derecho, porque la causante cotizó un total de </w:t>
      </w:r>
      <w:r w:rsidR="00393E7F" w:rsidRPr="00C03DB5">
        <w:rPr>
          <w:rFonts w:ascii="Tahoma" w:hAnsi="Tahoma" w:cs="Tahoma"/>
          <w:sz w:val="24"/>
          <w:szCs w:val="24"/>
          <w:lang w:val="es-CO"/>
        </w:rPr>
        <w:t xml:space="preserve">157.14 </w:t>
      </w:r>
      <w:r w:rsidR="009C3DE1" w:rsidRPr="00C03DB5">
        <w:rPr>
          <w:rFonts w:ascii="Tahoma" w:hAnsi="Tahoma" w:cs="Tahoma"/>
          <w:sz w:val="24"/>
          <w:szCs w:val="24"/>
          <w:lang w:val="es-CO"/>
        </w:rPr>
        <w:t xml:space="preserve">semanas dentro de los tres años anteriores al momento del fallecimiento. </w:t>
      </w:r>
    </w:p>
    <w:p w14:paraId="1FA92AD1" w14:textId="77777777" w:rsidR="006243C4" w:rsidRPr="00C03DB5" w:rsidRDefault="006243C4" w:rsidP="00C03DB5">
      <w:pPr>
        <w:spacing w:line="276" w:lineRule="auto"/>
        <w:ind w:firstLine="708"/>
        <w:jc w:val="both"/>
        <w:rPr>
          <w:rFonts w:ascii="Tahoma" w:hAnsi="Tahoma" w:cs="Tahoma"/>
          <w:bCs/>
          <w:sz w:val="24"/>
          <w:szCs w:val="24"/>
          <w:lang w:val="es-CO"/>
        </w:rPr>
      </w:pPr>
    </w:p>
    <w:p w14:paraId="73B055F1" w14:textId="7C602629" w:rsidR="001D5FED" w:rsidRPr="00C03DB5" w:rsidRDefault="00CB48EA" w:rsidP="00C03DB5">
      <w:pPr>
        <w:spacing w:line="276" w:lineRule="auto"/>
        <w:ind w:firstLine="708"/>
        <w:jc w:val="both"/>
        <w:rPr>
          <w:rFonts w:ascii="Tahoma" w:hAnsi="Tahoma" w:cs="Tahoma"/>
          <w:sz w:val="24"/>
          <w:szCs w:val="24"/>
          <w:lang w:val="es-CO"/>
        </w:rPr>
      </w:pPr>
      <w:r w:rsidRPr="00C03DB5">
        <w:rPr>
          <w:rFonts w:ascii="Tahoma" w:hAnsi="Tahoma" w:cs="Tahoma"/>
          <w:sz w:val="24"/>
          <w:szCs w:val="24"/>
          <w:lang w:val="es-CO"/>
        </w:rPr>
        <w:t xml:space="preserve">Respecto, de la </w:t>
      </w:r>
      <w:r w:rsidR="006243C4" w:rsidRPr="00C03DB5">
        <w:rPr>
          <w:rFonts w:ascii="Tahoma" w:hAnsi="Tahoma" w:cs="Tahoma"/>
          <w:sz w:val="24"/>
          <w:szCs w:val="24"/>
          <w:lang w:val="es-CO"/>
        </w:rPr>
        <w:t>dependencia</w:t>
      </w:r>
      <w:r w:rsidR="002C1053" w:rsidRPr="00C03DB5">
        <w:rPr>
          <w:rFonts w:ascii="Tahoma" w:hAnsi="Tahoma" w:cs="Tahoma"/>
          <w:sz w:val="24"/>
          <w:szCs w:val="24"/>
          <w:lang w:val="es-CO"/>
        </w:rPr>
        <w:t xml:space="preserve"> económica</w:t>
      </w:r>
      <w:r w:rsidR="00B46314" w:rsidRPr="00C03DB5">
        <w:rPr>
          <w:rFonts w:ascii="Tahoma" w:hAnsi="Tahoma" w:cs="Tahoma"/>
          <w:sz w:val="24"/>
          <w:szCs w:val="24"/>
          <w:lang w:val="es-CO"/>
        </w:rPr>
        <w:t>,</w:t>
      </w:r>
      <w:r w:rsidRPr="00C03DB5">
        <w:rPr>
          <w:rFonts w:ascii="Tahoma" w:hAnsi="Tahoma" w:cs="Tahoma"/>
          <w:sz w:val="24"/>
          <w:szCs w:val="24"/>
          <w:lang w:val="es-CO"/>
        </w:rPr>
        <w:t xml:space="preserve"> con arreglo en la jurisprudencia nacional y local</w:t>
      </w:r>
      <w:r w:rsidR="00DC4176" w:rsidRPr="00C03DB5">
        <w:rPr>
          <w:rFonts w:ascii="Tahoma" w:hAnsi="Tahoma" w:cs="Tahoma"/>
          <w:sz w:val="24"/>
          <w:szCs w:val="24"/>
          <w:lang w:val="es-CO"/>
        </w:rPr>
        <w:t xml:space="preserve">, </w:t>
      </w:r>
      <w:r w:rsidR="00C13E02" w:rsidRPr="00C03DB5">
        <w:rPr>
          <w:rFonts w:ascii="Tahoma" w:hAnsi="Tahoma" w:cs="Tahoma"/>
          <w:sz w:val="24"/>
          <w:szCs w:val="24"/>
          <w:lang w:val="es-CO"/>
        </w:rPr>
        <w:t xml:space="preserve">precisó </w:t>
      </w:r>
      <w:r w:rsidR="00B46314" w:rsidRPr="00C03DB5">
        <w:rPr>
          <w:rFonts w:ascii="Tahoma" w:hAnsi="Tahoma" w:cs="Tahoma"/>
          <w:sz w:val="24"/>
          <w:szCs w:val="24"/>
          <w:lang w:val="es-CO"/>
        </w:rPr>
        <w:t>que</w:t>
      </w:r>
      <w:r w:rsidR="006243C4" w:rsidRPr="00C03DB5">
        <w:rPr>
          <w:rFonts w:ascii="Tahoma" w:hAnsi="Tahoma" w:cs="Tahoma"/>
          <w:sz w:val="24"/>
          <w:szCs w:val="24"/>
          <w:lang w:val="es-CO"/>
        </w:rPr>
        <w:t xml:space="preserve"> este concepto habilitador</w:t>
      </w:r>
      <w:r w:rsidR="002C1053" w:rsidRPr="00C03DB5">
        <w:rPr>
          <w:rFonts w:ascii="Tahoma" w:hAnsi="Tahoma" w:cs="Tahoma"/>
          <w:sz w:val="24"/>
          <w:szCs w:val="24"/>
          <w:lang w:val="es-CO"/>
        </w:rPr>
        <w:t xml:space="preserve"> de la pensión en favor de</w:t>
      </w:r>
      <w:r w:rsidR="00B46314" w:rsidRPr="00C03DB5">
        <w:rPr>
          <w:rFonts w:ascii="Tahoma" w:hAnsi="Tahoma" w:cs="Tahoma"/>
          <w:sz w:val="24"/>
          <w:szCs w:val="24"/>
          <w:lang w:val="es-CO"/>
        </w:rPr>
        <w:t xml:space="preserve"> los padres, no</w:t>
      </w:r>
      <w:r w:rsidR="002C1053" w:rsidRPr="00C03DB5">
        <w:rPr>
          <w:rFonts w:ascii="Tahoma" w:hAnsi="Tahoma" w:cs="Tahoma"/>
          <w:sz w:val="24"/>
          <w:szCs w:val="24"/>
          <w:lang w:val="es-CO"/>
        </w:rPr>
        <w:t xml:space="preserve"> se pregona</w:t>
      </w:r>
      <w:r w:rsidR="006C5596" w:rsidRPr="00C03DB5">
        <w:rPr>
          <w:rFonts w:ascii="Tahoma" w:hAnsi="Tahoma" w:cs="Tahoma"/>
          <w:sz w:val="24"/>
          <w:szCs w:val="24"/>
          <w:lang w:val="es-CO"/>
        </w:rPr>
        <w:t xml:space="preserve"> absolut</w:t>
      </w:r>
      <w:r w:rsidR="002C1053" w:rsidRPr="00C03DB5">
        <w:rPr>
          <w:rFonts w:ascii="Tahoma" w:hAnsi="Tahoma" w:cs="Tahoma"/>
          <w:sz w:val="24"/>
          <w:szCs w:val="24"/>
          <w:lang w:val="es-CO"/>
        </w:rPr>
        <w:t>o</w:t>
      </w:r>
      <w:r w:rsidR="006C5596" w:rsidRPr="00C03DB5">
        <w:rPr>
          <w:rFonts w:ascii="Tahoma" w:hAnsi="Tahoma" w:cs="Tahoma"/>
          <w:sz w:val="24"/>
          <w:szCs w:val="24"/>
          <w:lang w:val="es-CO"/>
        </w:rPr>
        <w:t>, pero si significativ</w:t>
      </w:r>
      <w:r w:rsidR="002C1053" w:rsidRPr="00C03DB5">
        <w:rPr>
          <w:rFonts w:ascii="Tahoma" w:hAnsi="Tahoma" w:cs="Tahoma"/>
          <w:sz w:val="24"/>
          <w:szCs w:val="24"/>
          <w:lang w:val="es-CO"/>
        </w:rPr>
        <w:t>o</w:t>
      </w:r>
      <w:r w:rsidR="006C5596" w:rsidRPr="00C03DB5">
        <w:rPr>
          <w:rFonts w:ascii="Tahoma" w:hAnsi="Tahoma" w:cs="Tahoma"/>
          <w:sz w:val="24"/>
          <w:szCs w:val="24"/>
          <w:lang w:val="es-CO"/>
        </w:rPr>
        <w:t xml:space="preserve">, en grado tal </w:t>
      </w:r>
      <w:r w:rsidR="00402834" w:rsidRPr="00C03DB5">
        <w:rPr>
          <w:rFonts w:ascii="Tahoma" w:hAnsi="Tahoma" w:cs="Tahoma"/>
          <w:sz w:val="24"/>
          <w:szCs w:val="24"/>
          <w:lang w:val="es-CO"/>
        </w:rPr>
        <w:t>que,</w:t>
      </w:r>
      <w:r w:rsidR="006C5596" w:rsidRPr="00C03DB5">
        <w:rPr>
          <w:rFonts w:ascii="Tahoma" w:hAnsi="Tahoma" w:cs="Tahoma"/>
          <w:sz w:val="24"/>
          <w:szCs w:val="24"/>
          <w:lang w:val="es-CO"/>
        </w:rPr>
        <w:t xml:space="preserve"> con la desaparición de la ayuda económica </w:t>
      </w:r>
      <w:r w:rsidR="00BB1DFD" w:rsidRPr="00C03DB5">
        <w:rPr>
          <w:rFonts w:ascii="Tahoma" w:hAnsi="Tahoma" w:cs="Tahoma"/>
          <w:sz w:val="24"/>
          <w:szCs w:val="24"/>
          <w:lang w:val="es-CO"/>
        </w:rPr>
        <w:t>proveída</w:t>
      </w:r>
      <w:r w:rsidR="006C5596" w:rsidRPr="00C03DB5">
        <w:rPr>
          <w:rFonts w:ascii="Tahoma" w:hAnsi="Tahoma" w:cs="Tahoma"/>
          <w:sz w:val="24"/>
          <w:szCs w:val="24"/>
          <w:lang w:val="es-CO"/>
        </w:rPr>
        <w:t xml:space="preserve"> por el hijo fallecido, se modifiquen las </w:t>
      </w:r>
      <w:r w:rsidR="00BB1DFD" w:rsidRPr="00C03DB5">
        <w:rPr>
          <w:rFonts w:ascii="Tahoma" w:hAnsi="Tahoma" w:cs="Tahoma"/>
          <w:sz w:val="24"/>
          <w:szCs w:val="24"/>
          <w:lang w:val="es-CO"/>
        </w:rPr>
        <w:t>condiciones de vida de</w:t>
      </w:r>
      <w:r w:rsidR="00525BFB" w:rsidRPr="00C03DB5">
        <w:rPr>
          <w:rFonts w:ascii="Tahoma" w:hAnsi="Tahoma" w:cs="Tahoma"/>
          <w:sz w:val="24"/>
          <w:szCs w:val="24"/>
          <w:lang w:val="es-CO"/>
        </w:rPr>
        <w:t>terminadas.</w:t>
      </w:r>
      <w:r w:rsidR="009C1082" w:rsidRPr="00C03DB5">
        <w:rPr>
          <w:rFonts w:ascii="Tahoma" w:hAnsi="Tahoma" w:cs="Tahoma"/>
          <w:sz w:val="24"/>
          <w:szCs w:val="24"/>
          <w:lang w:val="es-CO"/>
        </w:rPr>
        <w:t xml:space="preserve"> </w:t>
      </w:r>
      <w:r w:rsidR="00393E7F" w:rsidRPr="00C03DB5">
        <w:rPr>
          <w:rFonts w:ascii="Tahoma" w:hAnsi="Tahoma" w:cs="Tahoma"/>
          <w:sz w:val="24"/>
          <w:szCs w:val="24"/>
          <w:lang w:val="es-CO"/>
        </w:rPr>
        <w:t>E</w:t>
      </w:r>
      <w:r w:rsidR="00246FFE" w:rsidRPr="00C03DB5">
        <w:rPr>
          <w:rFonts w:ascii="Tahoma" w:hAnsi="Tahoma" w:cs="Tahoma"/>
          <w:sz w:val="24"/>
          <w:szCs w:val="24"/>
          <w:lang w:val="es-CO"/>
        </w:rPr>
        <w:t>xplicó que la condición de subordinación económica de</w:t>
      </w:r>
      <w:r w:rsidR="002C1053" w:rsidRPr="00C03DB5">
        <w:rPr>
          <w:rFonts w:ascii="Tahoma" w:hAnsi="Tahoma" w:cs="Tahoma"/>
          <w:sz w:val="24"/>
          <w:szCs w:val="24"/>
          <w:lang w:val="es-CO"/>
        </w:rPr>
        <w:t xml:space="preserve"> los </w:t>
      </w:r>
      <w:r w:rsidR="00F9159A" w:rsidRPr="00C03DB5">
        <w:rPr>
          <w:rFonts w:ascii="Tahoma" w:hAnsi="Tahoma" w:cs="Tahoma"/>
          <w:sz w:val="24"/>
          <w:szCs w:val="24"/>
          <w:lang w:val="es-CO"/>
        </w:rPr>
        <w:t xml:space="preserve">padres respecto del causante, exige el lleno de las siguientes características: </w:t>
      </w:r>
      <w:r w:rsidR="00246FFE" w:rsidRPr="00C03DB5">
        <w:rPr>
          <w:rFonts w:ascii="Tahoma" w:hAnsi="Tahoma" w:cs="Tahoma"/>
          <w:sz w:val="24"/>
          <w:szCs w:val="24"/>
          <w:lang w:val="es-CO"/>
        </w:rPr>
        <w:t xml:space="preserve">la ayuda económica </w:t>
      </w:r>
      <w:r w:rsidR="00F9159A" w:rsidRPr="00C03DB5">
        <w:rPr>
          <w:rFonts w:ascii="Tahoma" w:hAnsi="Tahoma" w:cs="Tahoma"/>
          <w:sz w:val="24"/>
          <w:szCs w:val="24"/>
          <w:lang w:val="es-CO"/>
        </w:rPr>
        <w:t>debe ser</w:t>
      </w:r>
      <w:r w:rsidR="00525BFB" w:rsidRPr="00C03DB5">
        <w:rPr>
          <w:rFonts w:ascii="Tahoma" w:hAnsi="Tahoma" w:cs="Tahoma"/>
          <w:sz w:val="24"/>
          <w:szCs w:val="24"/>
          <w:lang w:val="es-CO"/>
        </w:rPr>
        <w:t xml:space="preserve"> </w:t>
      </w:r>
      <w:r w:rsidR="00F9159A" w:rsidRPr="00C03DB5">
        <w:rPr>
          <w:rFonts w:ascii="Tahoma" w:hAnsi="Tahoma" w:cs="Tahoma"/>
          <w:sz w:val="24"/>
          <w:szCs w:val="24"/>
          <w:lang w:val="es-CO"/>
        </w:rPr>
        <w:t>c</w:t>
      </w:r>
      <w:r w:rsidR="00525BFB" w:rsidRPr="00C03DB5">
        <w:rPr>
          <w:rFonts w:ascii="Tahoma" w:hAnsi="Tahoma" w:cs="Tahoma"/>
          <w:sz w:val="24"/>
          <w:szCs w:val="24"/>
          <w:lang w:val="es-CO"/>
        </w:rPr>
        <w:t>ierta y no presunta,</w:t>
      </w:r>
      <w:r w:rsidR="00F9159A" w:rsidRPr="00C03DB5">
        <w:rPr>
          <w:rFonts w:ascii="Tahoma" w:hAnsi="Tahoma" w:cs="Tahoma"/>
          <w:sz w:val="24"/>
          <w:szCs w:val="24"/>
          <w:lang w:val="es-CO"/>
        </w:rPr>
        <w:t xml:space="preserve"> pues no puede estar basada en suposiciones</w:t>
      </w:r>
      <w:r w:rsidR="001B4F76" w:rsidRPr="00C03DB5">
        <w:rPr>
          <w:rFonts w:ascii="Tahoma" w:hAnsi="Tahoma" w:cs="Tahoma"/>
          <w:sz w:val="24"/>
          <w:szCs w:val="24"/>
          <w:lang w:val="es-CO"/>
        </w:rPr>
        <w:t>;</w:t>
      </w:r>
      <w:r w:rsidR="00525BFB" w:rsidRPr="00C03DB5">
        <w:rPr>
          <w:rFonts w:ascii="Tahoma" w:hAnsi="Tahoma" w:cs="Tahoma"/>
          <w:sz w:val="24"/>
          <w:szCs w:val="24"/>
          <w:lang w:val="es-CO"/>
        </w:rPr>
        <w:t xml:space="preserve"> </w:t>
      </w:r>
      <w:r w:rsidR="001B4F76" w:rsidRPr="00C03DB5">
        <w:rPr>
          <w:rFonts w:ascii="Tahoma" w:hAnsi="Tahoma" w:cs="Tahoma"/>
          <w:sz w:val="24"/>
          <w:szCs w:val="24"/>
          <w:lang w:val="es-CO"/>
        </w:rPr>
        <w:t>periódica</w:t>
      </w:r>
      <w:r w:rsidR="000B1096" w:rsidRPr="00C03DB5">
        <w:rPr>
          <w:rFonts w:ascii="Tahoma" w:hAnsi="Tahoma" w:cs="Tahoma"/>
          <w:sz w:val="24"/>
          <w:szCs w:val="24"/>
          <w:lang w:val="es-CO"/>
        </w:rPr>
        <w:t>, lo que excluye los simples regalos</w:t>
      </w:r>
      <w:r w:rsidR="001B4F76" w:rsidRPr="00C03DB5">
        <w:rPr>
          <w:rFonts w:ascii="Tahoma" w:hAnsi="Tahoma" w:cs="Tahoma"/>
          <w:sz w:val="24"/>
          <w:szCs w:val="24"/>
          <w:lang w:val="es-CO"/>
        </w:rPr>
        <w:t xml:space="preserve"> o las ayudas esporádicas;</w:t>
      </w:r>
      <w:r w:rsidR="000B1096" w:rsidRPr="00C03DB5">
        <w:rPr>
          <w:rFonts w:ascii="Tahoma" w:hAnsi="Tahoma" w:cs="Tahoma"/>
          <w:sz w:val="24"/>
          <w:szCs w:val="24"/>
          <w:lang w:val="es-CO"/>
        </w:rPr>
        <w:t xml:space="preserve"> significativa</w:t>
      </w:r>
      <w:r w:rsidR="0049478B" w:rsidRPr="00C03DB5">
        <w:rPr>
          <w:rFonts w:ascii="Tahoma" w:hAnsi="Tahoma" w:cs="Tahoma"/>
          <w:sz w:val="24"/>
          <w:szCs w:val="24"/>
          <w:lang w:val="es-CO"/>
        </w:rPr>
        <w:t>,</w:t>
      </w:r>
      <w:r w:rsidR="000B1096" w:rsidRPr="00C03DB5">
        <w:rPr>
          <w:rFonts w:ascii="Tahoma" w:hAnsi="Tahoma" w:cs="Tahoma"/>
          <w:sz w:val="24"/>
          <w:szCs w:val="24"/>
          <w:lang w:val="es-CO"/>
        </w:rPr>
        <w:t xml:space="preserve"> respecto de los ingresos propios de quien pretende ser reconocido como beneficiario</w:t>
      </w:r>
      <w:r w:rsidR="38BE282D" w:rsidRPr="00C03DB5">
        <w:rPr>
          <w:rFonts w:ascii="Tahoma" w:hAnsi="Tahoma" w:cs="Tahoma"/>
          <w:sz w:val="24"/>
          <w:szCs w:val="24"/>
          <w:lang w:val="es-CO"/>
        </w:rPr>
        <w:t xml:space="preserve">. También </w:t>
      </w:r>
      <w:r w:rsidR="001B4F76" w:rsidRPr="00C03DB5">
        <w:rPr>
          <w:rFonts w:ascii="Tahoma" w:hAnsi="Tahoma" w:cs="Tahoma"/>
          <w:sz w:val="24"/>
          <w:szCs w:val="24"/>
          <w:lang w:val="es-CO"/>
        </w:rPr>
        <w:t xml:space="preserve">aclaró que la </w:t>
      </w:r>
      <w:r w:rsidR="0049478B" w:rsidRPr="00C03DB5">
        <w:rPr>
          <w:rFonts w:ascii="Tahoma" w:hAnsi="Tahoma" w:cs="Tahoma"/>
          <w:sz w:val="24"/>
          <w:szCs w:val="24"/>
          <w:lang w:val="es-CO"/>
        </w:rPr>
        <w:t xml:space="preserve">jurisprudencia se ha encargado de precisar que la </w:t>
      </w:r>
      <w:r w:rsidR="001B4F76" w:rsidRPr="00C03DB5">
        <w:rPr>
          <w:rFonts w:ascii="Tahoma" w:hAnsi="Tahoma" w:cs="Tahoma"/>
          <w:sz w:val="24"/>
          <w:szCs w:val="24"/>
          <w:lang w:val="es-CO"/>
        </w:rPr>
        <w:t xml:space="preserve">existencia de otros ingresos no desvirtúa, per se, dicha subordinación, pues el legislador no exige que quien persiga dicho beneficio se encuentre en </w:t>
      </w:r>
      <w:r w:rsidR="0049478B" w:rsidRPr="00C03DB5">
        <w:rPr>
          <w:rFonts w:ascii="Tahoma" w:hAnsi="Tahoma" w:cs="Tahoma"/>
          <w:sz w:val="24"/>
          <w:szCs w:val="24"/>
          <w:lang w:val="es-CO"/>
        </w:rPr>
        <w:t xml:space="preserve">una </w:t>
      </w:r>
      <w:r w:rsidR="001B4F76" w:rsidRPr="00C03DB5">
        <w:rPr>
          <w:rFonts w:ascii="Tahoma" w:hAnsi="Tahoma" w:cs="Tahoma"/>
          <w:sz w:val="24"/>
          <w:szCs w:val="24"/>
          <w:lang w:val="es-CO"/>
        </w:rPr>
        <w:t>situación de indigencia</w:t>
      </w:r>
      <w:r w:rsidR="0049478B" w:rsidRPr="00C03DB5">
        <w:rPr>
          <w:rFonts w:ascii="Tahoma" w:hAnsi="Tahoma" w:cs="Tahoma"/>
          <w:sz w:val="24"/>
          <w:szCs w:val="24"/>
          <w:lang w:val="es-CO"/>
        </w:rPr>
        <w:t xml:space="preserve"> o absoluto abandono.</w:t>
      </w:r>
    </w:p>
    <w:p w14:paraId="595AFC89" w14:textId="1296F04F" w:rsidR="00895123" w:rsidRPr="00C03DB5" w:rsidRDefault="00895123" w:rsidP="00C03DB5">
      <w:pPr>
        <w:spacing w:line="276" w:lineRule="auto"/>
        <w:ind w:firstLine="708"/>
        <w:jc w:val="both"/>
        <w:rPr>
          <w:rFonts w:ascii="Tahoma" w:hAnsi="Tahoma" w:cs="Tahoma"/>
          <w:bCs/>
          <w:sz w:val="24"/>
          <w:szCs w:val="24"/>
          <w:lang w:val="es-CO"/>
        </w:rPr>
      </w:pPr>
    </w:p>
    <w:p w14:paraId="4E673202" w14:textId="147E32E4" w:rsidR="009517BC" w:rsidRPr="00C03DB5" w:rsidRDefault="00C13E02" w:rsidP="00C03DB5">
      <w:pPr>
        <w:spacing w:line="276" w:lineRule="auto"/>
        <w:ind w:firstLine="708"/>
        <w:jc w:val="both"/>
        <w:rPr>
          <w:rFonts w:ascii="Tahoma" w:hAnsi="Tahoma" w:cs="Tahoma"/>
          <w:sz w:val="24"/>
          <w:szCs w:val="24"/>
          <w:lang w:val="es-CO"/>
        </w:rPr>
      </w:pPr>
      <w:r w:rsidRPr="00C03DB5">
        <w:rPr>
          <w:rFonts w:ascii="Tahoma" w:hAnsi="Tahoma" w:cs="Tahoma"/>
          <w:sz w:val="24"/>
          <w:szCs w:val="24"/>
          <w:lang w:val="es-CO"/>
        </w:rPr>
        <w:t xml:space="preserve">En este orden, </w:t>
      </w:r>
      <w:r w:rsidR="009517BC" w:rsidRPr="00C03DB5">
        <w:rPr>
          <w:rFonts w:ascii="Tahoma" w:hAnsi="Tahoma" w:cs="Tahoma"/>
          <w:sz w:val="24"/>
          <w:szCs w:val="24"/>
          <w:lang w:val="es-CO"/>
        </w:rPr>
        <w:t>con sustento en la declaración administrativa realizada por Colpensiones</w:t>
      </w:r>
      <w:r w:rsidR="00D1794B" w:rsidRPr="00C03DB5">
        <w:rPr>
          <w:rFonts w:ascii="Tahoma" w:hAnsi="Tahoma" w:cs="Tahoma"/>
          <w:sz w:val="24"/>
          <w:szCs w:val="24"/>
          <w:lang w:val="es-CO"/>
        </w:rPr>
        <w:t>,</w:t>
      </w:r>
      <w:r w:rsidR="009517BC" w:rsidRPr="00C03DB5">
        <w:rPr>
          <w:rFonts w:ascii="Tahoma" w:hAnsi="Tahoma" w:cs="Tahoma"/>
          <w:sz w:val="24"/>
          <w:szCs w:val="24"/>
          <w:lang w:val="es-CO"/>
        </w:rPr>
        <w:t xml:space="preserve"> expresó que los gastos del núcleo familiar</w:t>
      </w:r>
      <w:r w:rsidR="008B62A7" w:rsidRPr="00C03DB5">
        <w:rPr>
          <w:rFonts w:ascii="Tahoma" w:hAnsi="Tahoma" w:cs="Tahoma"/>
          <w:sz w:val="24"/>
          <w:szCs w:val="24"/>
          <w:lang w:val="es-CO"/>
        </w:rPr>
        <w:t>,</w:t>
      </w:r>
      <w:r w:rsidR="009517BC" w:rsidRPr="00C03DB5">
        <w:rPr>
          <w:rFonts w:ascii="Tahoma" w:hAnsi="Tahoma" w:cs="Tahoma"/>
          <w:sz w:val="24"/>
          <w:szCs w:val="24"/>
          <w:lang w:val="es-CO"/>
        </w:rPr>
        <w:t xml:space="preserve"> incluidos los de Margarita y su madre</w:t>
      </w:r>
      <w:r w:rsidR="008B62A7" w:rsidRPr="00C03DB5">
        <w:rPr>
          <w:rFonts w:ascii="Tahoma" w:hAnsi="Tahoma" w:cs="Tahoma"/>
          <w:sz w:val="24"/>
          <w:szCs w:val="24"/>
          <w:lang w:val="es-CO"/>
        </w:rPr>
        <w:t>,</w:t>
      </w:r>
      <w:r w:rsidR="009517BC" w:rsidRPr="00C03DB5">
        <w:rPr>
          <w:rFonts w:ascii="Tahoma" w:hAnsi="Tahoma" w:cs="Tahoma"/>
          <w:sz w:val="24"/>
          <w:szCs w:val="24"/>
          <w:lang w:val="es-CO"/>
        </w:rPr>
        <w:t xml:space="preserve"> eran cubiertos por otros dos hijos que también convivían con ellos, debido a que</w:t>
      </w:r>
      <w:r w:rsidR="008B62A7" w:rsidRPr="00C03DB5">
        <w:rPr>
          <w:rFonts w:ascii="Tahoma" w:hAnsi="Tahoma" w:cs="Tahoma"/>
          <w:sz w:val="24"/>
          <w:szCs w:val="24"/>
          <w:lang w:val="es-CO"/>
        </w:rPr>
        <w:t>,</w:t>
      </w:r>
      <w:r w:rsidR="009517BC" w:rsidRPr="00C03DB5">
        <w:rPr>
          <w:rFonts w:ascii="Tahoma" w:hAnsi="Tahoma" w:cs="Tahoma"/>
          <w:sz w:val="24"/>
          <w:szCs w:val="24"/>
          <w:lang w:val="es-CO"/>
        </w:rPr>
        <w:t xml:space="preserve"> al momento del fallecimiento</w:t>
      </w:r>
      <w:r w:rsidR="008B62A7" w:rsidRPr="00C03DB5">
        <w:rPr>
          <w:rFonts w:ascii="Tahoma" w:hAnsi="Tahoma" w:cs="Tahoma"/>
          <w:sz w:val="24"/>
          <w:szCs w:val="24"/>
          <w:lang w:val="es-CO"/>
        </w:rPr>
        <w:t>,</w:t>
      </w:r>
      <w:r w:rsidR="009517BC" w:rsidRPr="00C03DB5">
        <w:rPr>
          <w:rFonts w:ascii="Tahoma" w:hAnsi="Tahoma" w:cs="Tahoma"/>
          <w:sz w:val="24"/>
          <w:szCs w:val="24"/>
          <w:lang w:val="es-CO"/>
        </w:rPr>
        <w:t xml:space="preserve"> la causante se encontraba sin trabajo. Respecto de la declaración y testimonios rendidos en sede judicial, precisó que la demandante manifestó que percibía una pensión de aproximadamente de $1.900.000</w:t>
      </w:r>
      <w:r w:rsidR="7D4571A0" w:rsidRPr="00C03DB5">
        <w:rPr>
          <w:rFonts w:ascii="Tahoma" w:hAnsi="Tahoma" w:cs="Tahoma"/>
          <w:sz w:val="24"/>
          <w:szCs w:val="24"/>
          <w:lang w:val="es-CO"/>
        </w:rPr>
        <w:t>;</w:t>
      </w:r>
      <w:r w:rsidR="00711821" w:rsidRPr="00C03DB5">
        <w:rPr>
          <w:rFonts w:ascii="Tahoma" w:hAnsi="Tahoma" w:cs="Tahoma"/>
          <w:sz w:val="24"/>
          <w:szCs w:val="24"/>
          <w:lang w:val="es-CO"/>
        </w:rPr>
        <w:t xml:space="preserve"> que la casa donde habita es de un hijo y</w:t>
      </w:r>
      <w:r w:rsidR="009517BC" w:rsidRPr="00C03DB5">
        <w:rPr>
          <w:rFonts w:ascii="Tahoma" w:hAnsi="Tahoma" w:cs="Tahoma"/>
          <w:sz w:val="24"/>
          <w:szCs w:val="24"/>
          <w:lang w:val="es-CO"/>
        </w:rPr>
        <w:t xml:space="preserve"> ratificó que</w:t>
      </w:r>
      <w:r w:rsidR="008B62A7" w:rsidRPr="00C03DB5">
        <w:rPr>
          <w:rFonts w:ascii="Tahoma" w:hAnsi="Tahoma" w:cs="Tahoma"/>
          <w:sz w:val="24"/>
          <w:szCs w:val="24"/>
          <w:lang w:val="es-CO"/>
        </w:rPr>
        <w:t>,</w:t>
      </w:r>
      <w:r w:rsidR="009517BC" w:rsidRPr="00C03DB5">
        <w:rPr>
          <w:rFonts w:ascii="Tahoma" w:hAnsi="Tahoma" w:cs="Tahoma"/>
          <w:sz w:val="24"/>
          <w:szCs w:val="24"/>
          <w:lang w:val="es-CO"/>
        </w:rPr>
        <w:t xml:space="preserve"> al momento del fallecimiento</w:t>
      </w:r>
      <w:r w:rsidR="008B62A7" w:rsidRPr="00C03DB5">
        <w:rPr>
          <w:rFonts w:ascii="Tahoma" w:hAnsi="Tahoma" w:cs="Tahoma"/>
          <w:sz w:val="24"/>
          <w:szCs w:val="24"/>
          <w:lang w:val="es-CO"/>
        </w:rPr>
        <w:t>,</w:t>
      </w:r>
      <w:r w:rsidR="009517BC" w:rsidRPr="00C03DB5">
        <w:rPr>
          <w:rFonts w:ascii="Tahoma" w:hAnsi="Tahoma" w:cs="Tahoma"/>
          <w:sz w:val="24"/>
          <w:szCs w:val="24"/>
          <w:lang w:val="es-CO"/>
        </w:rPr>
        <w:t xml:space="preserve"> su hija Margarita vivía con ella, y le ayudaba con su cuidado</w:t>
      </w:r>
      <w:r w:rsidR="00711821" w:rsidRPr="00C03DB5">
        <w:rPr>
          <w:rFonts w:ascii="Tahoma" w:hAnsi="Tahoma" w:cs="Tahoma"/>
          <w:sz w:val="24"/>
          <w:szCs w:val="24"/>
          <w:lang w:val="es-CO"/>
        </w:rPr>
        <w:t xml:space="preserve">. </w:t>
      </w:r>
      <w:r w:rsidR="003F3798" w:rsidRPr="00C03DB5">
        <w:rPr>
          <w:rFonts w:ascii="Tahoma" w:hAnsi="Tahoma" w:cs="Tahoma"/>
          <w:sz w:val="24"/>
          <w:szCs w:val="24"/>
          <w:lang w:val="es-CO"/>
        </w:rPr>
        <w:t xml:space="preserve">Sin embargo, contrario a lo expresado en sede administrativa, </w:t>
      </w:r>
      <w:r w:rsidR="48C2AEDD" w:rsidRPr="00C03DB5">
        <w:rPr>
          <w:rFonts w:ascii="Tahoma" w:hAnsi="Tahoma" w:cs="Tahoma"/>
          <w:sz w:val="24"/>
          <w:szCs w:val="24"/>
          <w:lang w:val="es-CO"/>
        </w:rPr>
        <w:t xml:space="preserve">en el interrogatorio de parte </w:t>
      </w:r>
      <w:r w:rsidR="003F3798" w:rsidRPr="00C03DB5">
        <w:rPr>
          <w:rFonts w:ascii="Tahoma" w:hAnsi="Tahoma" w:cs="Tahoma"/>
          <w:sz w:val="24"/>
          <w:szCs w:val="24"/>
          <w:lang w:val="es-CO"/>
        </w:rPr>
        <w:t>afirmó</w:t>
      </w:r>
      <w:r w:rsidR="00711821" w:rsidRPr="00C03DB5">
        <w:rPr>
          <w:rFonts w:ascii="Tahoma" w:hAnsi="Tahoma" w:cs="Tahoma"/>
          <w:sz w:val="24"/>
          <w:szCs w:val="24"/>
          <w:lang w:val="es-CO"/>
        </w:rPr>
        <w:t xml:space="preserve"> que uno de sus hijos le daba una ayuda económica a Margarita, de la cual </w:t>
      </w:r>
      <w:r w:rsidR="00FD7F47" w:rsidRPr="00C03DB5">
        <w:rPr>
          <w:rFonts w:ascii="Tahoma" w:hAnsi="Tahoma" w:cs="Tahoma"/>
          <w:sz w:val="24"/>
          <w:szCs w:val="24"/>
          <w:lang w:val="es-CO"/>
        </w:rPr>
        <w:t xml:space="preserve">ella le </w:t>
      </w:r>
      <w:r w:rsidR="00711821" w:rsidRPr="00C03DB5">
        <w:rPr>
          <w:rFonts w:ascii="Tahoma" w:hAnsi="Tahoma" w:cs="Tahoma"/>
          <w:sz w:val="24"/>
          <w:szCs w:val="24"/>
          <w:lang w:val="es-CO"/>
        </w:rPr>
        <w:t xml:space="preserve">aportada $500.000 para los gastos del hogar. Dichos que fueron corroborados por las </w:t>
      </w:r>
      <w:proofErr w:type="spellStart"/>
      <w:r w:rsidR="00711821" w:rsidRPr="00C03DB5">
        <w:rPr>
          <w:rFonts w:ascii="Tahoma" w:hAnsi="Tahoma" w:cs="Tahoma"/>
          <w:sz w:val="24"/>
          <w:szCs w:val="24"/>
          <w:lang w:val="es-CO"/>
        </w:rPr>
        <w:t>testigas</w:t>
      </w:r>
      <w:proofErr w:type="spellEnd"/>
      <w:r w:rsidR="00711821" w:rsidRPr="00C03DB5">
        <w:rPr>
          <w:rFonts w:ascii="Tahoma" w:hAnsi="Tahoma" w:cs="Tahoma"/>
          <w:sz w:val="24"/>
          <w:szCs w:val="24"/>
          <w:lang w:val="es-CO"/>
        </w:rPr>
        <w:t xml:space="preserve"> </w:t>
      </w:r>
      <w:r w:rsidR="00393E7F" w:rsidRPr="00C03DB5">
        <w:rPr>
          <w:rFonts w:ascii="Tahoma" w:hAnsi="Tahoma" w:cs="Tahoma"/>
          <w:sz w:val="24"/>
          <w:szCs w:val="24"/>
          <w:lang w:val="es-CO"/>
        </w:rPr>
        <w:t xml:space="preserve">Luz </w:t>
      </w:r>
      <w:proofErr w:type="spellStart"/>
      <w:r w:rsidR="00393E7F" w:rsidRPr="00C03DB5">
        <w:rPr>
          <w:rFonts w:ascii="Tahoma" w:hAnsi="Tahoma" w:cs="Tahoma"/>
          <w:sz w:val="24"/>
          <w:szCs w:val="24"/>
          <w:lang w:val="es-CO"/>
        </w:rPr>
        <w:t>Estella</w:t>
      </w:r>
      <w:proofErr w:type="spellEnd"/>
      <w:r w:rsidR="00393E7F" w:rsidRPr="00C03DB5">
        <w:rPr>
          <w:rFonts w:ascii="Tahoma" w:hAnsi="Tahoma" w:cs="Tahoma"/>
          <w:sz w:val="24"/>
          <w:szCs w:val="24"/>
          <w:lang w:val="es-CO"/>
        </w:rPr>
        <w:t xml:space="preserve"> Franco </w:t>
      </w:r>
      <w:proofErr w:type="spellStart"/>
      <w:r w:rsidR="00393E7F" w:rsidRPr="00C03DB5">
        <w:rPr>
          <w:rFonts w:ascii="Tahoma" w:hAnsi="Tahoma" w:cs="Tahoma"/>
          <w:sz w:val="24"/>
          <w:szCs w:val="24"/>
          <w:lang w:val="es-CO"/>
        </w:rPr>
        <w:t>Franco</w:t>
      </w:r>
      <w:proofErr w:type="spellEnd"/>
      <w:r w:rsidR="009517BC" w:rsidRPr="00C03DB5">
        <w:rPr>
          <w:rFonts w:ascii="Tahoma" w:hAnsi="Tahoma" w:cs="Tahoma"/>
          <w:sz w:val="24"/>
          <w:szCs w:val="24"/>
          <w:lang w:val="es-CO"/>
        </w:rPr>
        <w:t xml:space="preserve">, Ana Lucía Monsalve Morales y Luz Adriana Pérez García. </w:t>
      </w:r>
    </w:p>
    <w:p w14:paraId="3D0F29F9" w14:textId="77777777" w:rsidR="009517BC" w:rsidRPr="00C03DB5" w:rsidRDefault="009517BC" w:rsidP="00C03DB5">
      <w:pPr>
        <w:spacing w:line="276" w:lineRule="auto"/>
        <w:jc w:val="both"/>
        <w:rPr>
          <w:rFonts w:ascii="Tahoma" w:hAnsi="Tahoma" w:cs="Tahoma"/>
          <w:bCs/>
          <w:sz w:val="24"/>
          <w:szCs w:val="24"/>
          <w:lang w:val="es-CO"/>
        </w:rPr>
      </w:pPr>
    </w:p>
    <w:p w14:paraId="51F9EAF3" w14:textId="139462C7" w:rsidR="00711821" w:rsidRPr="00C03DB5" w:rsidRDefault="00711821" w:rsidP="00C03DB5">
      <w:pPr>
        <w:spacing w:line="276" w:lineRule="auto"/>
        <w:ind w:firstLine="708"/>
        <w:jc w:val="both"/>
        <w:rPr>
          <w:rFonts w:ascii="Tahoma" w:hAnsi="Tahoma" w:cs="Tahoma"/>
          <w:sz w:val="24"/>
          <w:szCs w:val="24"/>
        </w:rPr>
      </w:pPr>
      <w:r w:rsidRPr="00C03DB5">
        <w:rPr>
          <w:rFonts w:ascii="Tahoma" w:hAnsi="Tahoma" w:cs="Tahoma"/>
          <w:sz w:val="24"/>
          <w:szCs w:val="24"/>
          <w:lang w:val="es-CO"/>
        </w:rPr>
        <w:t xml:space="preserve">Con base con lo anterior, concluyó que la demandante siempre ha convivido con sus hijos Ricardo, </w:t>
      </w:r>
      <w:r w:rsidRPr="00C03DB5">
        <w:rPr>
          <w:rFonts w:ascii="Tahoma" w:hAnsi="Tahoma" w:cs="Tahoma"/>
          <w:sz w:val="24"/>
          <w:szCs w:val="24"/>
        </w:rPr>
        <w:t>Ana Judith, y la causante</w:t>
      </w:r>
      <w:r w:rsidR="00FD7F47" w:rsidRPr="00C03DB5">
        <w:rPr>
          <w:rFonts w:ascii="Tahoma" w:hAnsi="Tahoma" w:cs="Tahoma"/>
          <w:sz w:val="24"/>
          <w:szCs w:val="24"/>
        </w:rPr>
        <w:t>;</w:t>
      </w:r>
      <w:r w:rsidRPr="00C03DB5">
        <w:rPr>
          <w:rFonts w:ascii="Tahoma" w:hAnsi="Tahoma" w:cs="Tahoma"/>
          <w:sz w:val="24"/>
          <w:szCs w:val="24"/>
        </w:rPr>
        <w:t xml:space="preserve"> sin embargo, indicó que la ayuda económica brindada por la señora Margarita no estaba encaminada a suplir los gastos de su progenitora, debido a que </w:t>
      </w:r>
      <w:r w:rsidR="00192BD5" w:rsidRPr="00C03DB5">
        <w:rPr>
          <w:rFonts w:ascii="Tahoma" w:hAnsi="Tahoma" w:cs="Tahoma"/>
          <w:sz w:val="24"/>
          <w:szCs w:val="24"/>
        </w:rPr>
        <w:t xml:space="preserve">sus ingresos </w:t>
      </w:r>
      <w:r w:rsidRPr="00C03DB5">
        <w:rPr>
          <w:rFonts w:ascii="Tahoma" w:hAnsi="Tahoma" w:cs="Tahoma"/>
          <w:sz w:val="24"/>
          <w:szCs w:val="24"/>
        </w:rPr>
        <w:t xml:space="preserve">no eran relevantes en correlación con los ingresos de la demandante y los realizados por sus hermanos. Precisó que el cuidado que la causante le brindó a la </w:t>
      </w:r>
      <w:r w:rsidR="13B3EA0B" w:rsidRPr="00C03DB5">
        <w:rPr>
          <w:rFonts w:ascii="Tahoma" w:hAnsi="Tahoma" w:cs="Tahoma"/>
          <w:sz w:val="24"/>
          <w:szCs w:val="24"/>
        </w:rPr>
        <w:t>demandante</w:t>
      </w:r>
      <w:r w:rsidRPr="00C03DB5">
        <w:rPr>
          <w:rFonts w:ascii="Tahoma" w:hAnsi="Tahoma" w:cs="Tahoma"/>
          <w:sz w:val="24"/>
          <w:szCs w:val="24"/>
        </w:rPr>
        <w:t xml:space="preserve"> era importante y </w:t>
      </w:r>
      <w:r w:rsidR="003F3798" w:rsidRPr="00C03DB5">
        <w:rPr>
          <w:rFonts w:ascii="Tahoma" w:hAnsi="Tahoma" w:cs="Tahoma"/>
          <w:sz w:val="24"/>
          <w:szCs w:val="24"/>
        </w:rPr>
        <w:t>relevante, empero</w:t>
      </w:r>
      <w:r w:rsidR="00192BD5" w:rsidRPr="00C03DB5">
        <w:rPr>
          <w:rFonts w:ascii="Tahoma" w:hAnsi="Tahoma" w:cs="Tahoma"/>
          <w:sz w:val="24"/>
          <w:szCs w:val="24"/>
        </w:rPr>
        <w:t>,</w:t>
      </w:r>
      <w:r w:rsidRPr="00C03DB5">
        <w:rPr>
          <w:rFonts w:ascii="Tahoma" w:hAnsi="Tahoma" w:cs="Tahoma"/>
          <w:sz w:val="24"/>
          <w:szCs w:val="24"/>
        </w:rPr>
        <w:t xml:space="preserve"> la ayuda económica no gozaba de las mismas características, aunado a que los recursos de la señora Margarita provenían de Ricardo</w:t>
      </w:r>
      <w:r w:rsidR="003F3798" w:rsidRPr="00C03DB5">
        <w:rPr>
          <w:rFonts w:ascii="Tahoma" w:hAnsi="Tahoma" w:cs="Tahoma"/>
          <w:sz w:val="24"/>
          <w:szCs w:val="24"/>
        </w:rPr>
        <w:t>, es decir</w:t>
      </w:r>
      <w:r w:rsidR="459B714C" w:rsidRPr="00C03DB5">
        <w:rPr>
          <w:rFonts w:ascii="Tahoma" w:hAnsi="Tahoma" w:cs="Tahoma"/>
          <w:sz w:val="24"/>
          <w:szCs w:val="24"/>
        </w:rPr>
        <w:t>,</w:t>
      </w:r>
      <w:r w:rsidR="003F3798" w:rsidRPr="00C03DB5">
        <w:rPr>
          <w:rFonts w:ascii="Tahoma" w:hAnsi="Tahoma" w:cs="Tahoma"/>
          <w:sz w:val="24"/>
          <w:szCs w:val="24"/>
        </w:rPr>
        <w:t xml:space="preserve"> que Ricardo era quien destinaba los recursos derivados de su empleo solidariamente para sufragar los gastos de vivienda, de la causante y los que la demandante no podía suplir con las pensiones que percibía. Agregó que</w:t>
      </w:r>
      <w:r w:rsidR="00192BD5" w:rsidRPr="00C03DB5">
        <w:rPr>
          <w:rFonts w:ascii="Tahoma" w:hAnsi="Tahoma" w:cs="Tahoma"/>
          <w:sz w:val="24"/>
          <w:szCs w:val="24"/>
        </w:rPr>
        <w:t>,</w:t>
      </w:r>
      <w:r w:rsidR="003F3798" w:rsidRPr="00C03DB5">
        <w:rPr>
          <w:rFonts w:ascii="Tahoma" w:hAnsi="Tahoma" w:cs="Tahoma"/>
          <w:sz w:val="24"/>
          <w:szCs w:val="24"/>
        </w:rPr>
        <w:t xml:space="preserve"> con la muerte de la causante no se generaba una </w:t>
      </w:r>
      <w:r w:rsidR="003F3798" w:rsidRPr="00C03DB5">
        <w:rPr>
          <w:rFonts w:ascii="Tahoma" w:hAnsi="Tahoma" w:cs="Tahoma"/>
          <w:sz w:val="24"/>
          <w:szCs w:val="24"/>
        </w:rPr>
        <w:lastRenderedPageBreak/>
        <w:t>variación significativa en la vida económica de la causante, porque con el dinero que devengaba Margarita, menos el gasto congruo de vida, que reflejaba en el hogar</w:t>
      </w:r>
      <w:r w:rsidR="0014682A" w:rsidRPr="00C03DB5">
        <w:rPr>
          <w:rFonts w:ascii="Tahoma" w:hAnsi="Tahoma" w:cs="Tahoma"/>
          <w:sz w:val="24"/>
          <w:szCs w:val="24"/>
        </w:rPr>
        <w:t>, le resultaba</w:t>
      </w:r>
      <w:r w:rsidR="003F3798" w:rsidRPr="00C03DB5">
        <w:rPr>
          <w:rFonts w:ascii="Tahoma" w:hAnsi="Tahoma" w:cs="Tahoma"/>
          <w:sz w:val="24"/>
          <w:szCs w:val="24"/>
        </w:rPr>
        <w:t xml:space="preserve"> posible contratar el cuidado de otra cuidadora.</w:t>
      </w:r>
    </w:p>
    <w:p w14:paraId="341E93E6" w14:textId="77777777" w:rsidR="001D5FED" w:rsidRPr="00C03DB5" w:rsidRDefault="001D5FED" w:rsidP="00C03DB5">
      <w:pPr>
        <w:spacing w:line="276" w:lineRule="auto"/>
        <w:jc w:val="both"/>
        <w:rPr>
          <w:rFonts w:ascii="Tahoma" w:hAnsi="Tahoma" w:cs="Tahoma"/>
          <w:bCs/>
          <w:sz w:val="24"/>
          <w:szCs w:val="24"/>
        </w:rPr>
      </w:pPr>
    </w:p>
    <w:p w14:paraId="5919113E" w14:textId="77777777" w:rsidR="00B663D3" w:rsidRPr="00C03DB5" w:rsidRDefault="00B663D3" w:rsidP="00C03DB5">
      <w:pPr>
        <w:spacing w:line="276" w:lineRule="auto"/>
        <w:jc w:val="both"/>
        <w:rPr>
          <w:rFonts w:ascii="Tahoma" w:hAnsi="Tahoma" w:cs="Tahoma"/>
          <w:sz w:val="24"/>
          <w:szCs w:val="24"/>
          <w:lang w:val="es-CO"/>
        </w:rPr>
      </w:pPr>
    </w:p>
    <w:p w14:paraId="5A156CCD" w14:textId="182A4C75" w:rsidR="00B663D3" w:rsidRPr="00C03DB5" w:rsidRDefault="00B663D3" w:rsidP="00C03DB5">
      <w:pPr>
        <w:pStyle w:val="Prrafodelista"/>
        <w:numPr>
          <w:ilvl w:val="0"/>
          <w:numId w:val="1"/>
        </w:numPr>
        <w:spacing w:line="276" w:lineRule="auto"/>
        <w:ind w:left="0" w:firstLine="0"/>
        <w:jc w:val="center"/>
        <w:rPr>
          <w:rFonts w:ascii="Tahoma" w:hAnsi="Tahoma" w:cs="Tahoma"/>
          <w:b/>
          <w:sz w:val="24"/>
          <w:szCs w:val="24"/>
          <w:lang w:val="es-CO"/>
        </w:rPr>
      </w:pPr>
      <w:r w:rsidRPr="00C03DB5">
        <w:rPr>
          <w:rFonts w:ascii="Tahoma" w:hAnsi="Tahoma" w:cs="Tahoma"/>
          <w:b/>
          <w:sz w:val="24"/>
          <w:szCs w:val="24"/>
          <w:lang w:val="es-CO"/>
        </w:rPr>
        <w:t xml:space="preserve">Recurso de apelación </w:t>
      </w:r>
    </w:p>
    <w:p w14:paraId="7E7AFBD5" w14:textId="4F1C0873" w:rsidR="000B78D3" w:rsidRPr="00C03DB5" w:rsidRDefault="000B78D3" w:rsidP="00C03DB5">
      <w:pPr>
        <w:spacing w:line="276" w:lineRule="auto"/>
        <w:jc w:val="both"/>
        <w:rPr>
          <w:rFonts w:ascii="Tahoma" w:hAnsi="Tahoma" w:cs="Tahoma"/>
          <w:sz w:val="24"/>
          <w:szCs w:val="24"/>
          <w:lang w:val="es-CO"/>
        </w:rPr>
      </w:pPr>
    </w:p>
    <w:p w14:paraId="629FF69F" w14:textId="4B04C8EF" w:rsidR="00FB3808" w:rsidRPr="00C03DB5" w:rsidRDefault="003F3798" w:rsidP="00C03DB5">
      <w:pPr>
        <w:spacing w:line="276" w:lineRule="auto"/>
        <w:ind w:firstLine="708"/>
        <w:jc w:val="both"/>
        <w:rPr>
          <w:rFonts w:ascii="Tahoma" w:hAnsi="Tahoma" w:cs="Tahoma"/>
          <w:sz w:val="24"/>
          <w:szCs w:val="24"/>
          <w:lang w:val="es-CO"/>
        </w:rPr>
      </w:pPr>
      <w:bookmarkStart w:id="2" w:name="_Hlk138687869"/>
      <w:r w:rsidRPr="00C03DB5">
        <w:rPr>
          <w:rFonts w:ascii="Tahoma" w:hAnsi="Tahoma" w:cs="Tahoma"/>
          <w:sz w:val="24"/>
          <w:szCs w:val="24"/>
          <w:lang w:val="es-CO"/>
        </w:rPr>
        <w:t>Inconforme con la decisión</w:t>
      </w:r>
      <w:r w:rsidR="000B0467" w:rsidRPr="00C03DB5">
        <w:rPr>
          <w:rFonts w:ascii="Tahoma" w:hAnsi="Tahoma" w:cs="Tahoma"/>
          <w:sz w:val="24"/>
          <w:szCs w:val="24"/>
          <w:lang w:val="es-CO"/>
        </w:rPr>
        <w:t>,</w:t>
      </w:r>
      <w:r w:rsidRPr="00C03DB5">
        <w:rPr>
          <w:rFonts w:ascii="Tahoma" w:hAnsi="Tahoma" w:cs="Tahoma"/>
          <w:sz w:val="24"/>
          <w:szCs w:val="24"/>
          <w:lang w:val="es-CO"/>
        </w:rPr>
        <w:t xml:space="preserve"> la parte demandante presentó recurso de apelación, indicado que en el plenario quedó demostra</w:t>
      </w:r>
      <w:r w:rsidR="56C59C4E" w:rsidRPr="00C03DB5">
        <w:rPr>
          <w:rFonts w:ascii="Tahoma" w:hAnsi="Tahoma" w:cs="Tahoma"/>
          <w:sz w:val="24"/>
          <w:szCs w:val="24"/>
          <w:lang w:val="es-CO"/>
        </w:rPr>
        <w:t>d</w:t>
      </w:r>
      <w:r w:rsidRPr="00C03DB5">
        <w:rPr>
          <w:rFonts w:ascii="Tahoma" w:hAnsi="Tahoma" w:cs="Tahoma"/>
          <w:sz w:val="24"/>
          <w:szCs w:val="24"/>
          <w:lang w:val="es-CO"/>
        </w:rPr>
        <w:t>a la ayuda económica brindada por la causante Margarita, argumenta</w:t>
      </w:r>
      <w:r w:rsidR="4FF180F8" w:rsidRPr="00C03DB5">
        <w:rPr>
          <w:rFonts w:ascii="Tahoma" w:hAnsi="Tahoma" w:cs="Tahoma"/>
          <w:sz w:val="24"/>
          <w:szCs w:val="24"/>
          <w:lang w:val="es-CO"/>
        </w:rPr>
        <w:t>ndo</w:t>
      </w:r>
      <w:r w:rsidRPr="00C03DB5">
        <w:rPr>
          <w:rFonts w:ascii="Tahoma" w:hAnsi="Tahoma" w:cs="Tahoma"/>
          <w:sz w:val="24"/>
          <w:szCs w:val="24"/>
          <w:lang w:val="es-CO"/>
        </w:rPr>
        <w:t xml:space="preserve"> que el juzgado yerra al calificar dicha ayuda de irrelevante </w:t>
      </w:r>
      <w:r w:rsidR="00130552" w:rsidRPr="00C03DB5">
        <w:rPr>
          <w:rFonts w:ascii="Tahoma" w:hAnsi="Tahoma" w:cs="Tahoma"/>
          <w:sz w:val="24"/>
          <w:szCs w:val="24"/>
          <w:lang w:val="es-CO"/>
        </w:rPr>
        <w:t>porque del expediente administrativo se podía concluir que la demandante recibía ayuda de su hija para el pago de los gastos del hogar como alimentos, servicios y medicamentos, ya que la totalidad de los ingresos de la demandante se destinaban a gastos médicos, ingresos que</w:t>
      </w:r>
      <w:r w:rsidR="008C3FF8" w:rsidRPr="00C03DB5">
        <w:rPr>
          <w:rFonts w:ascii="Tahoma" w:hAnsi="Tahoma" w:cs="Tahoma"/>
          <w:sz w:val="24"/>
          <w:szCs w:val="24"/>
          <w:lang w:val="es-CO"/>
        </w:rPr>
        <w:t>,</w:t>
      </w:r>
      <w:r w:rsidR="00130552" w:rsidRPr="00C03DB5">
        <w:rPr>
          <w:rFonts w:ascii="Tahoma" w:hAnsi="Tahoma" w:cs="Tahoma"/>
          <w:sz w:val="24"/>
          <w:szCs w:val="24"/>
          <w:lang w:val="es-CO"/>
        </w:rPr>
        <w:t xml:space="preserve"> a su juicio</w:t>
      </w:r>
      <w:r w:rsidR="008C3FF8" w:rsidRPr="00C03DB5">
        <w:rPr>
          <w:rFonts w:ascii="Tahoma" w:hAnsi="Tahoma" w:cs="Tahoma"/>
          <w:sz w:val="24"/>
          <w:szCs w:val="24"/>
          <w:lang w:val="es-CO"/>
        </w:rPr>
        <w:t>,</w:t>
      </w:r>
      <w:r w:rsidR="00130552" w:rsidRPr="00C03DB5">
        <w:rPr>
          <w:rFonts w:ascii="Tahoma" w:hAnsi="Tahoma" w:cs="Tahoma"/>
          <w:sz w:val="24"/>
          <w:szCs w:val="24"/>
          <w:lang w:val="es-CO"/>
        </w:rPr>
        <w:t xml:space="preserve"> no provenían de su núcleo familiar, debido a que la causante renunció a su empleo como otra opción laboral que le brindaron sus hermanos, al punto que continuó haciendo aportes como se evidencia en la historia laboral, al margen de que dicho salario hubiera sido sufragado por uno de sus hermanos. </w:t>
      </w:r>
    </w:p>
    <w:bookmarkEnd w:id="2"/>
    <w:p w14:paraId="36AB472C" w14:textId="63D624FF" w:rsidR="003F3798" w:rsidRPr="00C03DB5" w:rsidRDefault="003F3798" w:rsidP="00C03DB5">
      <w:pPr>
        <w:spacing w:line="276" w:lineRule="auto"/>
        <w:ind w:firstLine="708"/>
        <w:jc w:val="both"/>
        <w:rPr>
          <w:rFonts w:ascii="Tahoma" w:hAnsi="Tahoma" w:cs="Tahoma"/>
          <w:sz w:val="24"/>
          <w:szCs w:val="24"/>
          <w:lang w:val="es-CO"/>
        </w:rPr>
      </w:pPr>
    </w:p>
    <w:p w14:paraId="29562574" w14:textId="77777777" w:rsidR="003F3798" w:rsidRPr="00C03DB5" w:rsidRDefault="003F3798" w:rsidP="00C03DB5">
      <w:pPr>
        <w:spacing w:line="276" w:lineRule="auto"/>
        <w:ind w:firstLine="708"/>
        <w:jc w:val="both"/>
        <w:rPr>
          <w:rFonts w:ascii="Tahoma" w:hAnsi="Tahoma" w:cs="Tahoma"/>
          <w:sz w:val="24"/>
          <w:szCs w:val="24"/>
          <w:lang w:val="es-CO"/>
        </w:rPr>
      </w:pPr>
    </w:p>
    <w:p w14:paraId="28D00ABE" w14:textId="6543B754" w:rsidR="00C145F6" w:rsidRPr="00C03DB5" w:rsidRDefault="00B42EE8" w:rsidP="00C03DB5">
      <w:pPr>
        <w:pStyle w:val="Prrafodelista"/>
        <w:numPr>
          <w:ilvl w:val="0"/>
          <w:numId w:val="1"/>
        </w:numPr>
        <w:spacing w:line="276" w:lineRule="auto"/>
        <w:ind w:left="0" w:firstLine="0"/>
        <w:jc w:val="center"/>
        <w:rPr>
          <w:rFonts w:ascii="Tahoma" w:hAnsi="Tahoma" w:cs="Tahoma"/>
          <w:b/>
          <w:bCs/>
          <w:sz w:val="24"/>
          <w:szCs w:val="24"/>
          <w:lang w:val="es-CO"/>
        </w:rPr>
      </w:pPr>
      <w:r w:rsidRPr="00C03DB5">
        <w:rPr>
          <w:rFonts w:ascii="Tahoma" w:hAnsi="Tahoma" w:cs="Tahoma"/>
          <w:b/>
          <w:bCs/>
          <w:sz w:val="24"/>
          <w:szCs w:val="24"/>
          <w:lang w:val="es-CO"/>
        </w:rPr>
        <w:t xml:space="preserve"> </w:t>
      </w:r>
      <w:r w:rsidR="0087375E" w:rsidRPr="00C03DB5">
        <w:rPr>
          <w:rFonts w:ascii="Tahoma" w:hAnsi="Tahoma" w:cs="Tahoma"/>
          <w:b/>
          <w:bCs/>
          <w:sz w:val="24"/>
          <w:szCs w:val="24"/>
          <w:lang w:val="es-CO"/>
        </w:rPr>
        <w:t>A</w:t>
      </w:r>
      <w:r w:rsidR="00003C22" w:rsidRPr="00C03DB5">
        <w:rPr>
          <w:rFonts w:ascii="Tahoma" w:hAnsi="Tahoma" w:cs="Tahoma"/>
          <w:b/>
          <w:bCs/>
          <w:sz w:val="24"/>
          <w:szCs w:val="24"/>
          <w:lang w:val="es-CO"/>
        </w:rPr>
        <w:t>legatos de conclusión</w:t>
      </w:r>
    </w:p>
    <w:p w14:paraId="07A67F58" w14:textId="065753CA" w:rsidR="00BC656E" w:rsidRPr="00C03DB5" w:rsidRDefault="00BC656E"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3B76A0D3" w14:textId="15F42B82" w:rsidR="00003C22" w:rsidRPr="00C03DB5" w:rsidRDefault="00003C22" w:rsidP="00C03DB5">
      <w:pPr>
        <w:spacing w:line="276" w:lineRule="auto"/>
        <w:ind w:firstLine="709"/>
        <w:jc w:val="both"/>
        <w:rPr>
          <w:rStyle w:val="normaltextrun"/>
          <w:rFonts w:ascii="Tahoma" w:hAnsi="Tahoma" w:cs="Tahoma"/>
          <w:sz w:val="24"/>
          <w:szCs w:val="24"/>
        </w:rPr>
      </w:pPr>
      <w:r w:rsidRPr="00C03DB5">
        <w:rPr>
          <w:rStyle w:val="normaltextrun"/>
          <w:rFonts w:ascii="Tahoma" w:hAnsi="Tahoma" w:cs="Tahoma"/>
          <w:color w:val="000000" w:themeColor="text1"/>
          <w:sz w:val="24"/>
          <w:szCs w:val="24"/>
        </w:rPr>
        <w:t>Analizado</w:t>
      </w:r>
      <w:r w:rsidR="7694E39B" w:rsidRPr="00C03DB5">
        <w:rPr>
          <w:rStyle w:val="normaltextrun"/>
          <w:rFonts w:ascii="Tahoma" w:hAnsi="Tahoma" w:cs="Tahoma"/>
          <w:color w:val="000000" w:themeColor="text1"/>
          <w:sz w:val="24"/>
          <w:szCs w:val="24"/>
        </w:rPr>
        <w:t>s los escritos de alegatos presentados por ambas partes</w:t>
      </w:r>
      <w:r w:rsidR="00536EF2" w:rsidRPr="00C03DB5">
        <w:rPr>
          <w:rStyle w:val="normaltextrun"/>
          <w:rFonts w:ascii="Tahoma" w:hAnsi="Tahoma" w:cs="Tahoma"/>
          <w:color w:val="000000" w:themeColor="text1"/>
          <w:sz w:val="24"/>
          <w:szCs w:val="24"/>
        </w:rPr>
        <w:t>, que</w:t>
      </w:r>
      <w:r w:rsidR="00880566"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obra</w:t>
      </w:r>
      <w:r w:rsidR="00130552"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en el expediente digital</w:t>
      </w:r>
      <w:r w:rsidR="00130552"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y a</w:t>
      </w:r>
      <w:r w:rsidR="00536EF2" w:rsidRPr="00C03DB5">
        <w:rPr>
          <w:rStyle w:val="normaltextrun"/>
          <w:rFonts w:ascii="Tahoma" w:hAnsi="Tahoma" w:cs="Tahoma"/>
          <w:color w:val="000000" w:themeColor="text1"/>
          <w:sz w:val="24"/>
          <w:szCs w:val="24"/>
        </w:rPr>
        <w:t>l</w:t>
      </w:r>
      <w:r w:rsidRPr="00C03DB5">
        <w:rPr>
          <w:rStyle w:val="normaltextrun"/>
          <w:rFonts w:ascii="Tahoma" w:hAnsi="Tahoma" w:cs="Tahoma"/>
          <w:color w:val="000000" w:themeColor="text1"/>
          <w:sz w:val="24"/>
          <w:szCs w:val="24"/>
        </w:rPr>
        <w:t xml:space="preserve"> cual se remite la Sala por economía procesal en virtud del artículo 280 del C.G.P., se encuentra que los argumentos</w:t>
      </w:r>
      <w:r w:rsidR="00130552"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fácticos y jurídicos</w:t>
      </w:r>
      <w:r w:rsidR="00E021A8"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expresados</w:t>
      </w:r>
      <w:r w:rsidR="0025108C"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concuerdan</w:t>
      </w:r>
      <w:r w:rsidR="0025108C"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con</w:t>
      </w:r>
      <w:r w:rsidR="0025108C"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los</w:t>
      </w:r>
      <w:r w:rsidR="0025108C"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puntos objeto de discusión en esta instancia y se relacionan con los problemas jurídico</w:t>
      </w:r>
      <w:r w:rsidR="0025108C" w:rsidRPr="00C03DB5">
        <w:rPr>
          <w:rStyle w:val="normaltextrun"/>
          <w:rFonts w:ascii="Tahoma" w:hAnsi="Tahoma" w:cs="Tahoma"/>
          <w:color w:val="000000" w:themeColor="text1"/>
          <w:sz w:val="24"/>
          <w:szCs w:val="24"/>
        </w:rPr>
        <w:t>s</w:t>
      </w:r>
      <w:r w:rsidRPr="00C03DB5">
        <w:rPr>
          <w:rStyle w:val="normaltextrun"/>
          <w:rFonts w:ascii="Tahoma" w:hAnsi="Tahoma" w:cs="Tahoma"/>
          <w:color w:val="000000" w:themeColor="text1"/>
          <w:sz w:val="24"/>
          <w:szCs w:val="24"/>
        </w:rPr>
        <w:t xml:space="preserve"> que se expresarán más adelante.</w:t>
      </w:r>
      <w:r w:rsidR="00E021A8" w:rsidRPr="00C03DB5">
        <w:rPr>
          <w:rStyle w:val="normaltextrun"/>
          <w:rFonts w:ascii="Tahoma" w:hAnsi="Tahoma" w:cs="Tahoma"/>
          <w:color w:val="000000" w:themeColor="text1"/>
          <w:sz w:val="24"/>
          <w:szCs w:val="24"/>
        </w:rPr>
        <w:t xml:space="preserve"> </w:t>
      </w:r>
      <w:r w:rsidRPr="00C03DB5">
        <w:rPr>
          <w:rStyle w:val="normaltextrun"/>
          <w:rFonts w:ascii="Tahoma" w:hAnsi="Tahoma" w:cs="Tahoma"/>
          <w:color w:val="000000" w:themeColor="text1"/>
          <w:sz w:val="24"/>
          <w:szCs w:val="24"/>
        </w:rPr>
        <w:t xml:space="preserve">Por otra parte, </w:t>
      </w:r>
      <w:r w:rsidRPr="00C03DB5">
        <w:rPr>
          <w:rStyle w:val="normaltextrun"/>
          <w:rFonts w:ascii="Tahoma" w:hAnsi="Tahoma" w:cs="Tahoma"/>
          <w:sz w:val="24"/>
          <w:szCs w:val="24"/>
        </w:rPr>
        <w:t>el Ministerio Público no rindió concepto en este asunto.</w:t>
      </w:r>
    </w:p>
    <w:p w14:paraId="5F3626AD" w14:textId="751AB739" w:rsidR="00003C22" w:rsidRPr="00C03DB5" w:rsidRDefault="00003C22"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ES"/>
        </w:rPr>
      </w:pPr>
    </w:p>
    <w:p w14:paraId="1CF3F14E" w14:textId="77777777" w:rsidR="00E021A8" w:rsidRPr="00C03DB5" w:rsidRDefault="00E021A8"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ES"/>
        </w:rPr>
      </w:pPr>
    </w:p>
    <w:p w14:paraId="5A92B953" w14:textId="13DE041B" w:rsidR="00C145F6" w:rsidRPr="00C03DB5" w:rsidRDefault="00A30A37" w:rsidP="00C03DB5">
      <w:pPr>
        <w:pStyle w:val="Poromisin"/>
        <w:numPr>
          <w:ilvl w:val="0"/>
          <w:numId w:val="1"/>
        </w:numPr>
        <w:tabs>
          <w:tab w:val="left" w:pos="0"/>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ahoma"/>
          <w:b/>
          <w:bCs/>
          <w:sz w:val="24"/>
          <w:szCs w:val="24"/>
          <w:lang w:val="es-CO"/>
        </w:rPr>
      </w:pPr>
      <w:r w:rsidRPr="00C03DB5">
        <w:rPr>
          <w:rFonts w:cs="Tahoma"/>
          <w:b/>
          <w:bCs/>
          <w:sz w:val="24"/>
          <w:szCs w:val="24"/>
          <w:lang w:val="es-CO"/>
        </w:rPr>
        <w:t>P</w:t>
      </w:r>
      <w:r w:rsidR="0025108C" w:rsidRPr="00C03DB5">
        <w:rPr>
          <w:rFonts w:cs="Tahoma"/>
          <w:b/>
          <w:bCs/>
          <w:sz w:val="24"/>
          <w:szCs w:val="24"/>
          <w:lang w:val="es-CO"/>
        </w:rPr>
        <w:t xml:space="preserve">roblema jurídico </w:t>
      </w:r>
    </w:p>
    <w:p w14:paraId="402B93A2" w14:textId="77777777" w:rsidR="0025108C" w:rsidRPr="00C03DB5" w:rsidRDefault="0025108C" w:rsidP="00C03DB5">
      <w:pPr>
        <w:spacing w:line="276" w:lineRule="auto"/>
        <w:ind w:firstLine="709"/>
        <w:jc w:val="both"/>
        <w:rPr>
          <w:rFonts w:ascii="Tahoma" w:hAnsi="Tahoma" w:cs="Tahoma"/>
          <w:sz w:val="24"/>
          <w:szCs w:val="24"/>
          <w:lang w:val="es-CO"/>
        </w:rPr>
      </w:pPr>
      <w:bookmarkStart w:id="3" w:name="OLE_LINK32"/>
    </w:p>
    <w:p w14:paraId="3C865237" w14:textId="3A516E1C" w:rsidR="0025108C" w:rsidRPr="00C03DB5" w:rsidRDefault="0025108C" w:rsidP="00C03DB5">
      <w:pPr>
        <w:spacing w:line="276" w:lineRule="auto"/>
        <w:ind w:firstLine="708"/>
        <w:jc w:val="both"/>
        <w:rPr>
          <w:rFonts w:ascii="Tahoma" w:hAnsi="Tahoma" w:cs="Tahoma"/>
          <w:sz w:val="24"/>
          <w:szCs w:val="24"/>
          <w:lang w:val="es-CO"/>
        </w:rPr>
      </w:pPr>
      <w:r w:rsidRPr="00C03DB5">
        <w:rPr>
          <w:rFonts w:ascii="Tahoma" w:hAnsi="Tahoma" w:cs="Tahoma"/>
          <w:sz w:val="24"/>
          <w:szCs w:val="24"/>
          <w:lang w:val="es-CO"/>
        </w:rPr>
        <w:t>El problema jurídico se circunscribe en determinar si los ingresos propios percibidos por la demandante la hacían autosuficiente en términos económicos, es decir, si le permitían subsistir dignamente con prescindencia de la ayuda económica que le proveía su fallecid</w:t>
      </w:r>
      <w:r w:rsidR="000B5B85" w:rsidRPr="00C03DB5">
        <w:rPr>
          <w:rFonts w:ascii="Tahoma" w:hAnsi="Tahoma" w:cs="Tahoma"/>
          <w:sz w:val="24"/>
          <w:szCs w:val="24"/>
          <w:lang w:val="es-CO"/>
        </w:rPr>
        <w:t>a</w:t>
      </w:r>
      <w:r w:rsidRPr="00C03DB5">
        <w:rPr>
          <w:rFonts w:ascii="Tahoma" w:hAnsi="Tahoma" w:cs="Tahoma"/>
          <w:sz w:val="24"/>
          <w:szCs w:val="24"/>
          <w:lang w:val="es-CO"/>
        </w:rPr>
        <w:t xml:space="preserve"> hij</w:t>
      </w:r>
      <w:r w:rsidR="000B5B85" w:rsidRPr="00C03DB5">
        <w:rPr>
          <w:rFonts w:ascii="Tahoma" w:hAnsi="Tahoma" w:cs="Tahoma"/>
          <w:sz w:val="24"/>
          <w:szCs w:val="24"/>
          <w:lang w:val="es-CO"/>
        </w:rPr>
        <w:t>a</w:t>
      </w:r>
      <w:r w:rsidRPr="00C03DB5">
        <w:rPr>
          <w:rFonts w:ascii="Tahoma" w:hAnsi="Tahoma" w:cs="Tahoma"/>
          <w:sz w:val="24"/>
          <w:szCs w:val="24"/>
          <w:lang w:val="es-CO"/>
        </w:rPr>
        <w:t>.</w:t>
      </w:r>
      <w:r w:rsidR="005B49EF" w:rsidRPr="00C03DB5">
        <w:rPr>
          <w:rFonts w:ascii="Tahoma" w:hAnsi="Tahoma" w:cs="Tahoma"/>
          <w:sz w:val="24"/>
          <w:szCs w:val="24"/>
          <w:lang w:val="es-CO"/>
        </w:rPr>
        <w:t xml:space="preserve"> </w:t>
      </w:r>
      <w:r w:rsidRPr="00C03DB5">
        <w:rPr>
          <w:rFonts w:ascii="Tahoma" w:hAnsi="Tahoma" w:cs="Tahoma"/>
          <w:sz w:val="24"/>
          <w:szCs w:val="24"/>
          <w:lang w:val="es-CO"/>
        </w:rPr>
        <w:t>De igual forma, se hace necesario verificar si la ayuda económica de</w:t>
      </w:r>
      <w:r w:rsidR="00042D2B" w:rsidRPr="00C03DB5">
        <w:rPr>
          <w:rFonts w:ascii="Tahoma" w:hAnsi="Tahoma" w:cs="Tahoma"/>
          <w:sz w:val="24"/>
          <w:szCs w:val="24"/>
          <w:lang w:val="es-CO"/>
        </w:rPr>
        <w:t xml:space="preserve"> la</w:t>
      </w:r>
      <w:r w:rsidRPr="00C03DB5">
        <w:rPr>
          <w:rFonts w:ascii="Tahoma" w:hAnsi="Tahoma" w:cs="Tahoma"/>
          <w:sz w:val="24"/>
          <w:szCs w:val="24"/>
          <w:lang w:val="es-CO"/>
        </w:rPr>
        <w:t xml:space="preserve"> fallecid</w:t>
      </w:r>
      <w:r w:rsidR="00042D2B" w:rsidRPr="00C03DB5">
        <w:rPr>
          <w:rFonts w:ascii="Tahoma" w:hAnsi="Tahoma" w:cs="Tahoma"/>
          <w:sz w:val="24"/>
          <w:szCs w:val="24"/>
          <w:lang w:val="es-CO"/>
        </w:rPr>
        <w:t>a</w:t>
      </w:r>
      <w:r w:rsidRPr="00C03DB5">
        <w:rPr>
          <w:rFonts w:ascii="Tahoma" w:hAnsi="Tahoma" w:cs="Tahoma"/>
          <w:sz w:val="24"/>
          <w:szCs w:val="24"/>
          <w:lang w:val="es-CO"/>
        </w:rPr>
        <w:t xml:space="preserve"> era permanente y significativa, tal como se exige en este tipo de asuntos.</w:t>
      </w:r>
      <w:r w:rsidR="0096350A" w:rsidRPr="00C03DB5">
        <w:rPr>
          <w:rFonts w:ascii="Tahoma" w:hAnsi="Tahoma" w:cs="Tahoma"/>
          <w:sz w:val="24"/>
          <w:szCs w:val="24"/>
          <w:lang w:val="es-CO"/>
        </w:rPr>
        <w:t xml:space="preserve"> </w:t>
      </w:r>
    </w:p>
    <w:p w14:paraId="0D6EB529" w14:textId="77777777" w:rsidR="00965D3F" w:rsidRPr="00C03DB5" w:rsidRDefault="00965D3F" w:rsidP="00C03DB5">
      <w:pPr>
        <w:spacing w:line="276" w:lineRule="auto"/>
        <w:ind w:firstLine="708"/>
        <w:jc w:val="both"/>
        <w:rPr>
          <w:rFonts w:ascii="Tahoma" w:hAnsi="Tahoma" w:cs="Tahoma"/>
          <w:sz w:val="24"/>
          <w:szCs w:val="24"/>
          <w:lang w:val="es-CO"/>
        </w:rPr>
      </w:pPr>
    </w:p>
    <w:bookmarkEnd w:id="3"/>
    <w:p w14:paraId="3AEFBA41" w14:textId="77777777" w:rsidR="00C145F6" w:rsidRPr="00C03DB5" w:rsidRDefault="00C145F6"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p>
    <w:p w14:paraId="0AA078CC" w14:textId="7F2BCCC5" w:rsidR="002C5FB2" w:rsidRPr="00C03DB5" w:rsidRDefault="006E5B8A" w:rsidP="00C03DB5">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r w:rsidRPr="00C03DB5">
        <w:rPr>
          <w:rFonts w:cs="Tahoma"/>
          <w:b/>
          <w:bCs/>
          <w:sz w:val="24"/>
          <w:szCs w:val="24"/>
          <w:lang w:val="es-CO"/>
        </w:rPr>
        <w:t>C</w:t>
      </w:r>
      <w:r w:rsidR="0025108C" w:rsidRPr="00C03DB5">
        <w:rPr>
          <w:rFonts w:cs="Tahoma"/>
          <w:b/>
          <w:bCs/>
          <w:sz w:val="24"/>
          <w:szCs w:val="24"/>
          <w:lang w:val="es-CO"/>
        </w:rPr>
        <w:t>onsideraciones</w:t>
      </w:r>
    </w:p>
    <w:p w14:paraId="4E5BAB19" w14:textId="177882A4" w:rsidR="008C1D26" w:rsidRPr="00C03DB5" w:rsidRDefault="008C1D26"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p>
    <w:p w14:paraId="68C323DB" w14:textId="60F9113B" w:rsidR="002C5FB2" w:rsidRPr="00C03DB5" w:rsidRDefault="008C1D26" w:rsidP="00C03DB5">
      <w:pPr>
        <w:pStyle w:val="Poromisin"/>
        <w:numPr>
          <w:ilvl w:val="1"/>
          <w:numId w:val="1"/>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ahoma"/>
          <w:sz w:val="24"/>
          <w:szCs w:val="24"/>
          <w:lang w:val="es-CO"/>
        </w:rPr>
      </w:pPr>
      <w:r w:rsidRPr="00C03DB5">
        <w:rPr>
          <w:rFonts w:cs="Tahoma"/>
          <w:b/>
          <w:sz w:val="24"/>
          <w:szCs w:val="24"/>
        </w:rPr>
        <w:t xml:space="preserve">Pensión de sobrevivientes a favor de los padres dependientes del causante - </w:t>
      </w:r>
      <w:r w:rsidR="00C405CA" w:rsidRPr="00C03DB5">
        <w:rPr>
          <w:rFonts w:cs="Tahoma"/>
          <w:b/>
          <w:sz w:val="24"/>
          <w:szCs w:val="24"/>
        </w:rPr>
        <w:t>c</w:t>
      </w:r>
      <w:r w:rsidRPr="00C03DB5">
        <w:rPr>
          <w:rFonts w:cs="Tahoma"/>
          <w:b/>
          <w:sz w:val="24"/>
          <w:szCs w:val="24"/>
        </w:rPr>
        <w:t>oncepto de dependencia económica</w:t>
      </w:r>
    </w:p>
    <w:p w14:paraId="384726F4" w14:textId="77777777" w:rsidR="008C1D26" w:rsidRPr="00C03DB5" w:rsidRDefault="008C1D26" w:rsidP="00C03DB5">
      <w:pPr>
        <w:pStyle w:val="Poromisin"/>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7F5ED48F" w14:textId="77777777" w:rsidR="00FC02E0" w:rsidRPr="00C03DB5" w:rsidRDefault="0025108C" w:rsidP="00C03DB5">
      <w:pPr>
        <w:spacing w:line="276" w:lineRule="auto"/>
        <w:ind w:firstLine="708"/>
        <w:jc w:val="both"/>
        <w:rPr>
          <w:rFonts w:ascii="Tahoma" w:hAnsi="Tahoma" w:cs="Tahoma"/>
          <w:sz w:val="24"/>
          <w:szCs w:val="24"/>
        </w:rPr>
      </w:pPr>
      <w:r w:rsidRPr="00C03DB5">
        <w:rPr>
          <w:rFonts w:ascii="Tahoma" w:hAnsi="Tahoma" w:cs="Tahoma"/>
          <w:sz w:val="24"/>
          <w:szCs w:val="24"/>
        </w:rPr>
        <w:lastRenderedPageBreak/>
        <w:t>Para resolver el problema jurídico planteado</w:t>
      </w:r>
      <w:r w:rsidR="00C405CA" w:rsidRPr="00C03DB5">
        <w:rPr>
          <w:rFonts w:ascii="Tahoma" w:hAnsi="Tahoma" w:cs="Tahoma"/>
          <w:sz w:val="24"/>
          <w:szCs w:val="24"/>
        </w:rPr>
        <w:t>,</w:t>
      </w:r>
      <w:r w:rsidRPr="00C03DB5">
        <w:rPr>
          <w:rFonts w:ascii="Tahoma" w:hAnsi="Tahoma" w:cs="Tahoma"/>
          <w:sz w:val="24"/>
          <w:szCs w:val="24"/>
        </w:rPr>
        <w:t xml:space="preserve"> es pertinente recurrir a los lineamientos expuestos por la jurisprudencia</w:t>
      </w:r>
      <w:r w:rsidR="005B49EF" w:rsidRPr="00C03DB5">
        <w:rPr>
          <w:rFonts w:ascii="Tahoma" w:hAnsi="Tahoma" w:cs="Tahoma"/>
          <w:sz w:val="24"/>
          <w:szCs w:val="24"/>
        </w:rPr>
        <w:t xml:space="preserve"> nacional</w:t>
      </w:r>
      <w:r w:rsidRPr="00C03DB5">
        <w:rPr>
          <w:rFonts w:ascii="Tahoma" w:hAnsi="Tahoma" w:cs="Tahoma"/>
          <w:sz w:val="24"/>
          <w:szCs w:val="24"/>
        </w:rPr>
        <w:t xml:space="preserve"> en </w:t>
      </w:r>
      <w:r w:rsidR="005B49EF" w:rsidRPr="00C03DB5">
        <w:rPr>
          <w:rFonts w:ascii="Tahoma" w:hAnsi="Tahoma" w:cs="Tahoma"/>
          <w:sz w:val="24"/>
          <w:szCs w:val="24"/>
        </w:rPr>
        <w:t>torno a</w:t>
      </w:r>
      <w:r w:rsidRPr="00C03DB5">
        <w:rPr>
          <w:rFonts w:ascii="Tahoma" w:hAnsi="Tahoma" w:cs="Tahoma"/>
          <w:sz w:val="24"/>
          <w:szCs w:val="24"/>
        </w:rPr>
        <w:t xml:space="preserve">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w:t>
      </w:r>
      <w:r w:rsidR="00042D2B" w:rsidRPr="00C03DB5">
        <w:rPr>
          <w:rFonts w:ascii="Tahoma" w:hAnsi="Tahoma" w:cs="Tahoma"/>
          <w:sz w:val="24"/>
          <w:szCs w:val="24"/>
        </w:rPr>
        <w:t>e</w:t>
      </w:r>
      <w:r w:rsidRPr="00C03DB5">
        <w:rPr>
          <w:rFonts w:ascii="Tahoma" w:hAnsi="Tahoma" w:cs="Tahoma"/>
          <w:sz w:val="24"/>
          <w:szCs w:val="24"/>
        </w:rPr>
        <w:t xml:space="preserve">ste no los convierta en autosuficientes económicamente. Por ello, es indispensable comprobar la imposibilidad de mantener el mínimo existencial que les permita a los padres subsistir de manera digna, el cual debe predicarse de la situación que </w:t>
      </w:r>
      <w:r w:rsidR="00DE7160" w:rsidRPr="00C03DB5">
        <w:rPr>
          <w:rFonts w:ascii="Tahoma" w:hAnsi="Tahoma" w:cs="Tahoma"/>
          <w:sz w:val="24"/>
          <w:szCs w:val="24"/>
        </w:rPr>
        <w:t>e</w:t>
      </w:r>
      <w:r w:rsidRPr="00C03DB5">
        <w:rPr>
          <w:rFonts w:ascii="Tahoma" w:hAnsi="Tahoma" w:cs="Tahoma"/>
          <w:sz w:val="24"/>
          <w:szCs w:val="24"/>
        </w:rPr>
        <w:t>stos tenían al momento de fallecer el hijo.</w:t>
      </w:r>
      <w:r w:rsidR="005B49EF" w:rsidRPr="00C03DB5">
        <w:rPr>
          <w:rFonts w:ascii="Tahoma" w:hAnsi="Tahoma" w:cs="Tahoma"/>
          <w:sz w:val="24"/>
          <w:szCs w:val="24"/>
        </w:rPr>
        <w:t xml:space="preserve"> </w:t>
      </w:r>
      <w:r w:rsidRPr="00C03DB5">
        <w:rPr>
          <w:rFonts w:ascii="Tahoma" w:hAnsi="Tahoma" w:cs="Tahoma"/>
          <w:sz w:val="24"/>
          <w:szCs w:val="24"/>
        </w:rPr>
        <w:t xml:space="preserve">En efecto, la Corte Constitucional estableció, entre otras, en la sentencia C-111 de 2006, que no constituye independencia económica de los padres el hecho de que incluso perciban otra prestación; que tampoco se configura por el simple hecho de que el beneficiario esté percibiendo una asignación mensual o un ingreso adicional y que los ingresos ocasionales o el hecho de poseer un predio no generan independencia, de manera que la dependencia económica es una situación que sólo puede ser definida en cada caso concreto. </w:t>
      </w:r>
    </w:p>
    <w:p w14:paraId="439ECB61" w14:textId="77777777" w:rsidR="00FC02E0" w:rsidRPr="00C03DB5" w:rsidRDefault="00FC02E0" w:rsidP="00C03DB5">
      <w:pPr>
        <w:spacing w:line="276" w:lineRule="auto"/>
        <w:ind w:firstLine="708"/>
        <w:jc w:val="both"/>
        <w:rPr>
          <w:rFonts w:ascii="Tahoma" w:hAnsi="Tahoma" w:cs="Tahoma"/>
          <w:sz w:val="24"/>
          <w:szCs w:val="24"/>
        </w:rPr>
      </w:pPr>
    </w:p>
    <w:p w14:paraId="45E824B0" w14:textId="77777777" w:rsidR="00C03DB5" w:rsidRDefault="0025108C" w:rsidP="00C03DB5">
      <w:pPr>
        <w:spacing w:line="276" w:lineRule="auto"/>
        <w:ind w:firstLine="708"/>
        <w:jc w:val="both"/>
        <w:rPr>
          <w:rFonts w:ascii="Tahoma" w:hAnsi="Tahoma" w:cs="Tahoma"/>
          <w:sz w:val="24"/>
          <w:szCs w:val="24"/>
        </w:rPr>
      </w:pPr>
      <w:r w:rsidRPr="00C03DB5">
        <w:rPr>
          <w:rFonts w:ascii="Tahoma" w:hAnsi="Tahoma" w:cs="Tahoma"/>
          <w:sz w:val="24"/>
          <w:szCs w:val="24"/>
        </w:rPr>
        <w:t>Sobre este particular, el órgano de cierre de la jurisdicción ordinaria laboral, ha precisado, tal como ha sido acogido por esta Corporación en múltiples providencias, que, si bien la dependencia de los padres no debe ser total o absoluta, la misma debe cumplir con unos elementos básicos para que proceda el reconocimiento pensional. Estos elementos fueron definidos en la sentencia SL14923 del 29/oct/2014 M.P. Rigoberto Echeverri Bueno -reiterados en la SL2886 de 2018-, de la siguiente manera</w:t>
      </w:r>
      <w:bookmarkStart w:id="4" w:name="OLE_LINK2"/>
      <w:r w:rsidRPr="00C03DB5">
        <w:rPr>
          <w:rFonts w:ascii="Tahoma" w:hAnsi="Tahoma" w:cs="Tahoma"/>
          <w:sz w:val="24"/>
          <w:szCs w:val="24"/>
        </w:rPr>
        <w:t xml:space="preserve">: </w:t>
      </w:r>
      <w:bookmarkStart w:id="5" w:name="_Hlk138687055"/>
    </w:p>
    <w:p w14:paraId="1ED8B5BB" w14:textId="77777777" w:rsidR="00C03DB5" w:rsidRDefault="00C03DB5" w:rsidP="00C03DB5">
      <w:pPr>
        <w:spacing w:line="276" w:lineRule="auto"/>
        <w:ind w:firstLine="708"/>
        <w:jc w:val="both"/>
        <w:rPr>
          <w:rFonts w:ascii="Tahoma" w:hAnsi="Tahoma" w:cs="Tahoma"/>
          <w:sz w:val="24"/>
          <w:szCs w:val="24"/>
        </w:rPr>
      </w:pPr>
    </w:p>
    <w:p w14:paraId="551970AA" w14:textId="4719B625" w:rsidR="0025108C" w:rsidRPr="00C03DB5" w:rsidRDefault="0025108C" w:rsidP="00C03DB5">
      <w:pPr>
        <w:ind w:left="426" w:right="420" w:firstLine="708"/>
        <w:jc w:val="both"/>
        <w:rPr>
          <w:rFonts w:ascii="Tahoma" w:hAnsi="Tahoma" w:cs="Tahoma"/>
          <w:szCs w:val="24"/>
        </w:rPr>
      </w:pPr>
      <w:r w:rsidRPr="00C03DB5">
        <w:rPr>
          <w:rFonts w:ascii="Tahoma" w:hAnsi="Tahoma" w:cs="Tahoma"/>
          <w:i/>
          <w:szCs w:val="24"/>
        </w:rPr>
        <w:t>“i) debe ser cierta y no presunta, esto es, que se tiene que demostrar efectivamente el suministro de recursos de la persona fallecida hacia el presunto beneficiario (…);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w:t>
      </w:r>
      <w:bookmarkEnd w:id="5"/>
    </w:p>
    <w:p w14:paraId="4C03FB94" w14:textId="77777777" w:rsidR="0025108C" w:rsidRPr="00C03DB5" w:rsidRDefault="0025108C" w:rsidP="00C03DB5">
      <w:pPr>
        <w:spacing w:line="276" w:lineRule="auto"/>
        <w:ind w:firstLine="708"/>
        <w:jc w:val="both"/>
        <w:rPr>
          <w:rFonts w:ascii="Tahoma" w:hAnsi="Tahoma" w:cs="Tahoma"/>
          <w:i/>
          <w:sz w:val="24"/>
          <w:szCs w:val="24"/>
        </w:rPr>
      </w:pPr>
    </w:p>
    <w:p w14:paraId="5C521F19" w14:textId="54D6A2F8" w:rsidR="006465DC" w:rsidRPr="00C03DB5" w:rsidRDefault="0025108C"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 En esa misma sentencia, el órgano de cierre de la jurisdicción laboral precisó que una persona es dependiente cuando no cuenta con grado suficiente de autonomía económica y su nivel de vida digna y decorosa está subordinada a los recursos provenientes del que fallece y que tales asignaciones eran proporcionalmente representativas, en función de otros ingresos que pueda percibir el sobreviviente, de suerte que, si recibe rentas muy superiores al aporte del causante, no es dable hablar de dependencia (sentencia SL18517 del 1º de noviembre de 2017). De modo que una cosa es la dependencia total y absoluta que implica carencia de recursos de distinta índole, y otra muy distinta, la </w:t>
      </w:r>
      <w:proofErr w:type="spellStart"/>
      <w:r w:rsidRPr="00C03DB5">
        <w:rPr>
          <w:rFonts w:ascii="Tahoma" w:hAnsi="Tahoma" w:cs="Tahoma"/>
          <w:sz w:val="24"/>
          <w:szCs w:val="24"/>
        </w:rPr>
        <w:t>imprescindibilidad</w:t>
      </w:r>
      <w:proofErr w:type="spellEnd"/>
      <w:r w:rsidRPr="00C03DB5">
        <w:rPr>
          <w:rFonts w:ascii="Tahoma" w:hAnsi="Tahoma" w:cs="Tahoma"/>
          <w:sz w:val="24"/>
          <w:szCs w:val="24"/>
        </w:rPr>
        <w:t xml:space="preserve"> de una ayuda, </w:t>
      </w:r>
      <w:r w:rsidRPr="00C03DB5">
        <w:rPr>
          <w:rFonts w:ascii="Tahoma" w:hAnsi="Tahoma" w:cs="Tahoma"/>
          <w:sz w:val="24"/>
          <w:szCs w:val="24"/>
        </w:rPr>
        <w:lastRenderedPageBreak/>
        <w:t>que implica, pese a que se tengan ciertos recursos, que esa ayuda resulta vital y necesaria para el mantenimiento de las condiciones de vida, que, sin ella, se deteriorarían.</w:t>
      </w:r>
    </w:p>
    <w:p w14:paraId="26E24A5D" w14:textId="77777777" w:rsidR="006465DC" w:rsidRPr="00C03DB5" w:rsidRDefault="006465DC" w:rsidP="00C03DB5">
      <w:pPr>
        <w:spacing w:line="276" w:lineRule="auto"/>
        <w:ind w:firstLine="708"/>
        <w:jc w:val="both"/>
        <w:rPr>
          <w:rFonts w:ascii="Tahoma" w:hAnsi="Tahoma" w:cs="Tahoma"/>
          <w:sz w:val="24"/>
          <w:szCs w:val="24"/>
        </w:rPr>
      </w:pPr>
    </w:p>
    <w:p w14:paraId="4FD74417" w14:textId="6AFF1AE9" w:rsidR="0025108C" w:rsidRPr="00C03DB5" w:rsidRDefault="006465DC" w:rsidP="00C03DB5">
      <w:pPr>
        <w:spacing w:line="276" w:lineRule="auto"/>
        <w:ind w:firstLine="708"/>
        <w:jc w:val="both"/>
        <w:rPr>
          <w:rFonts w:ascii="Tahoma" w:hAnsi="Tahoma" w:cs="Tahoma"/>
          <w:sz w:val="24"/>
          <w:szCs w:val="24"/>
        </w:rPr>
      </w:pPr>
      <w:r w:rsidRPr="00C03DB5">
        <w:rPr>
          <w:rFonts w:ascii="Tahoma" w:hAnsi="Tahoma" w:cs="Tahoma"/>
          <w:sz w:val="24"/>
          <w:szCs w:val="24"/>
        </w:rPr>
        <w:t>En esa misma línea, en sentencia más reciente, la misma Corporación precisó que si bien la dependencia económica no tiene que ser total y absoluta, no es cualquier aporte el que puede tenerse como prueba</w:t>
      </w:r>
      <w:r w:rsidR="00EB4811" w:rsidRPr="00C03DB5">
        <w:rPr>
          <w:rFonts w:ascii="Tahoma" w:hAnsi="Tahoma" w:cs="Tahoma"/>
          <w:sz w:val="24"/>
          <w:szCs w:val="24"/>
        </w:rPr>
        <w:t xml:space="preserve"> determinante para ser beneficiario de la pensión de sobrevivientes y explicó que la dependencia económica que exige la ley ha de ser i) cierta y no presunta, 2) regular y periódica y 3) significativa respecto del total de ingresos del beneficiario</w:t>
      </w:r>
      <w:r w:rsidR="00EF6F43" w:rsidRPr="00C03DB5">
        <w:rPr>
          <w:rFonts w:ascii="Tahoma" w:hAnsi="Tahoma" w:cs="Tahoma"/>
          <w:sz w:val="24"/>
          <w:szCs w:val="24"/>
        </w:rPr>
        <w:t xml:space="preserve"> (sentencia SL</w:t>
      </w:r>
      <w:r w:rsidR="00560FFA" w:rsidRPr="00C03DB5">
        <w:rPr>
          <w:rFonts w:ascii="Tahoma" w:hAnsi="Tahoma" w:cs="Tahoma"/>
          <w:sz w:val="24"/>
          <w:szCs w:val="24"/>
        </w:rPr>
        <w:t>-2117 de 2022, M.P. Fernando Castillo Cadena)</w:t>
      </w:r>
      <w:r w:rsidR="00EB4811" w:rsidRPr="00C03DB5">
        <w:rPr>
          <w:rFonts w:ascii="Tahoma" w:hAnsi="Tahoma" w:cs="Tahoma"/>
          <w:sz w:val="24"/>
          <w:szCs w:val="24"/>
        </w:rPr>
        <w:t xml:space="preserve">. </w:t>
      </w:r>
      <w:r w:rsidR="0025108C" w:rsidRPr="00C03DB5">
        <w:rPr>
          <w:rFonts w:ascii="Tahoma" w:hAnsi="Tahoma" w:cs="Tahoma"/>
          <w:sz w:val="24"/>
          <w:szCs w:val="24"/>
        </w:rPr>
        <w:t xml:space="preserve">  </w:t>
      </w:r>
    </w:p>
    <w:bookmarkEnd w:id="4"/>
    <w:p w14:paraId="105C12B4" w14:textId="77777777" w:rsidR="0025108C" w:rsidRPr="00C03DB5" w:rsidRDefault="0025108C" w:rsidP="00C03DB5">
      <w:pPr>
        <w:spacing w:line="276" w:lineRule="auto"/>
        <w:jc w:val="both"/>
        <w:rPr>
          <w:rFonts w:ascii="Tahoma" w:hAnsi="Tahoma" w:cs="Tahoma"/>
          <w:sz w:val="24"/>
          <w:szCs w:val="24"/>
        </w:rPr>
      </w:pPr>
    </w:p>
    <w:p w14:paraId="37464FE5" w14:textId="7168B5D8" w:rsidR="0025108C" w:rsidRPr="00C03DB5" w:rsidRDefault="0025108C" w:rsidP="00C03DB5">
      <w:pPr>
        <w:spacing w:line="276" w:lineRule="auto"/>
        <w:ind w:firstLine="708"/>
        <w:jc w:val="both"/>
        <w:rPr>
          <w:rFonts w:ascii="Tahoma" w:hAnsi="Tahoma" w:cs="Tahoma"/>
          <w:sz w:val="24"/>
          <w:szCs w:val="24"/>
        </w:rPr>
      </w:pPr>
      <w:r w:rsidRPr="00C03DB5">
        <w:rPr>
          <w:rFonts w:ascii="Tahoma" w:hAnsi="Tahoma" w:cs="Tahoma"/>
          <w:sz w:val="24"/>
          <w:szCs w:val="24"/>
        </w:rPr>
        <w:t>Por otra parte, debe recordarse que la Sala de Casación Laboral de la Corte Suprema de Justicia, en sentencia Radicado No. 35351, del 21 de abril de 2009, M.P. Dr. Luis Javier Osorio López, determinó que son los demandantes que pretenden obtener la pensión de sobreviviente en calidad de padres del causante, a quienes les corresponde probar por cualquier medio legalmente autorizado, que eran dependientes económicamente del causante y, cumplid</w:t>
      </w:r>
      <w:r w:rsidR="00625128" w:rsidRPr="00C03DB5">
        <w:rPr>
          <w:rFonts w:ascii="Tahoma" w:hAnsi="Tahoma" w:cs="Tahoma"/>
          <w:sz w:val="24"/>
          <w:szCs w:val="24"/>
        </w:rPr>
        <w:t>a esta exigencia</w:t>
      </w:r>
      <w:r w:rsidRPr="00C03DB5">
        <w:rPr>
          <w:rFonts w:ascii="Tahoma" w:hAnsi="Tahoma" w:cs="Tahoma"/>
          <w:sz w:val="24"/>
          <w:szCs w:val="24"/>
        </w:rPr>
        <w:t xml:space="preserve">, </w:t>
      </w:r>
      <w:bookmarkStart w:id="6" w:name="OLE_LINK9"/>
      <w:r w:rsidRPr="00C03DB5">
        <w:rPr>
          <w:rFonts w:ascii="Tahoma" w:hAnsi="Tahoma" w:cs="Tahoma"/>
          <w:sz w:val="24"/>
          <w:szCs w:val="24"/>
        </w:rPr>
        <w:t>es la administradora demandada la que debe demostrar, dentro de la contienda judicial, la existencia de ingresos o rentas propias de los ascendientes, que los puedan hacer autosuficiente en relación con su hijo fallecido.</w:t>
      </w:r>
      <w:bookmarkEnd w:id="6"/>
    </w:p>
    <w:p w14:paraId="2F92EF3D" w14:textId="6CFDC59F" w:rsidR="006465DC" w:rsidRPr="00C03DB5" w:rsidRDefault="006465DC" w:rsidP="00C03DB5">
      <w:pPr>
        <w:spacing w:line="276" w:lineRule="auto"/>
        <w:jc w:val="both"/>
        <w:rPr>
          <w:rFonts w:ascii="Tahoma" w:hAnsi="Tahoma" w:cs="Tahoma"/>
          <w:b/>
          <w:sz w:val="24"/>
          <w:szCs w:val="24"/>
        </w:rPr>
      </w:pPr>
    </w:p>
    <w:p w14:paraId="07272925" w14:textId="617D75C2" w:rsidR="00DF01BD" w:rsidRPr="00C03DB5" w:rsidRDefault="008C1D26" w:rsidP="00C03DB5">
      <w:pPr>
        <w:pStyle w:val="Prrafodelista"/>
        <w:numPr>
          <w:ilvl w:val="1"/>
          <w:numId w:val="1"/>
        </w:numPr>
        <w:spacing w:line="276" w:lineRule="auto"/>
        <w:ind w:left="0" w:firstLine="0"/>
        <w:jc w:val="center"/>
        <w:rPr>
          <w:rFonts w:ascii="Tahoma" w:hAnsi="Tahoma" w:cs="Tahoma"/>
          <w:b/>
          <w:sz w:val="24"/>
          <w:szCs w:val="24"/>
        </w:rPr>
      </w:pPr>
      <w:r w:rsidRPr="00C03DB5">
        <w:rPr>
          <w:rFonts w:ascii="Tahoma" w:hAnsi="Tahoma" w:cs="Tahoma"/>
          <w:b/>
          <w:sz w:val="24"/>
          <w:szCs w:val="24"/>
        </w:rPr>
        <w:t>Caso concret</w:t>
      </w:r>
      <w:r w:rsidR="00E021A8" w:rsidRPr="00C03DB5">
        <w:rPr>
          <w:rFonts w:ascii="Tahoma" w:hAnsi="Tahoma" w:cs="Tahoma"/>
          <w:b/>
          <w:sz w:val="24"/>
          <w:szCs w:val="24"/>
        </w:rPr>
        <w:t>o</w:t>
      </w:r>
    </w:p>
    <w:p w14:paraId="251B8093" w14:textId="77777777" w:rsidR="00E021A8" w:rsidRPr="00C03DB5" w:rsidRDefault="00E021A8" w:rsidP="00C03DB5">
      <w:pPr>
        <w:pStyle w:val="Prrafodelista"/>
        <w:spacing w:line="276" w:lineRule="auto"/>
        <w:ind w:left="0"/>
        <w:rPr>
          <w:rFonts w:ascii="Tahoma" w:hAnsi="Tahoma" w:cs="Tahoma"/>
          <w:b/>
          <w:sz w:val="24"/>
          <w:szCs w:val="24"/>
        </w:rPr>
      </w:pPr>
    </w:p>
    <w:p w14:paraId="3C876F0F" w14:textId="2D98E75F" w:rsidR="008B2AA7" w:rsidRPr="00C03DB5" w:rsidRDefault="00D1082B" w:rsidP="00C03DB5">
      <w:pPr>
        <w:spacing w:line="276" w:lineRule="auto"/>
        <w:ind w:firstLine="708"/>
        <w:jc w:val="both"/>
        <w:rPr>
          <w:rFonts w:ascii="Tahoma" w:hAnsi="Tahoma" w:cs="Tahoma"/>
          <w:sz w:val="24"/>
          <w:szCs w:val="24"/>
        </w:rPr>
      </w:pPr>
      <w:r w:rsidRPr="00C03DB5">
        <w:rPr>
          <w:rFonts w:ascii="Tahoma" w:hAnsi="Tahoma" w:cs="Tahoma"/>
          <w:sz w:val="24"/>
          <w:szCs w:val="24"/>
        </w:rPr>
        <w:t>Descendiendo al caso concreto,</w:t>
      </w:r>
      <w:r w:rsidR="00BB1FAC" w:rsidRPr="00C03DB5">
        <w:rPr>
          <w:rFonts w:ascii="Tahoma" w:hAnsi="Tahoma" w:cs="Tahoma"/>
          <w:sz w:val="24"/>
          <w:szCs w:val="24"/>
        </w:rPr>
        <w:t xml:space="preserve"> se tiene que,</w:t>
      </w:r>
      <w:r w:rsidRPr="00C03DB5">
        <w:rPr>
          <w:rFonts w:ascii="Tahoma" w:hAnsi="Tahoma" w:cs="Tahoma"/>
          <w:sz w:val="24"/>
          <w:szCs w:val="24"/>
        </w:rPr>
        <w:t xml:space="preserve"> </w:t>
      </w:r>
      <w:r w:rsidR="00F00FFA" w:rsidRPr="00C03DB5">
        <w:rPr>
          <w:rFonts w:ascii="Tahoma" w:hAnsi="Tahoma" w:cs="Tahoma"/>
          <w:sz w:val="24"/>
          <w:szCs w:val="24"/>
        </w:rPr>
        <w:t>con la finalidad de acreditar</w:t>
      </w:r>
      <w:r w:rsidR="007B18BB" w:rsidRPr="00C03DB5">
        <w:rPr>
          <w:rFonts w:ascii="Tahoma" w:hAnsi="Tahoma" w:cs="Tahoma"/>
          <w:sz w:val="24"/>
          <w:szCs w:val="24"/>
        </w:rPr>
        <w:t xml:space="preserve"> </w:t>
      </w:r>
      <w:r w:rsidR="00F00FFA" w:rsidRPr="00C03DB5">
        <w:rPr>
          <w:rFonts w:ascii="Tahoma" w:hAnsi="Tahoma" w:cs="Tahoma"/>
          <w:sz w:val="24"/>
          <w:szCs w:val="24"/>
        </w:rPr>
        <w:t xml:space="preserve">la dependencia económica respecto de su hija fallecida, </w:t>
      </w:r>
      <w:r w:rsidR="0005483E" w:rsidRPr="00C03DB5">
        <w:rPr>
          <w:rFonts w:ascii="Tahoma" w:hAnsi="Tahoma" w:cs="Tahoma"/>
          <w:sz w:val="24"/>
          <w:szCs w:val="24"/>
        </w:rPr>
        <w:t xml:space="preserve">además del interrogatorio de parte que rindió la demandante, llamó a declarar a las señoras Luz Estrella Franco </w:t>
      </w:r>
      <w:proofErr w:type="spellStart"/>
      <w:r w:rsidR="0005483E" w:rsidRPr="00C03DB5">
        <w:rPr>
          <w:rFonts w:ascii="Tahoma" w:hAnsi="Tahoma" w:cs="Tahoma"/>
          <w:sz w:val="24"/>
          <w:szCs w:val="24"/>
        </w:rPr>
        <w:t>Franco</w:t>
      </w:r>
      <w:proofErr w:type="spellEnd"/>
      <w:r w:rsidR="0005483E" w:rsidRPr="00C03DB5">
        <w:rPr>
          <w:rFonts w:ascii="Tahoma" w:hAnsi="Tahoma" w:cs="Tahoma"/>
          <w:sz w:val="24"/>
          <w:szCs w:val="24"/>
        </w:rPr>
        <w:t>, Ana Lucía Monsalve Morales y Luz Adriana Pérez García</w:t>
      </w:r>
      <w:r w:rsidR="008B2AA7" w:rsidRPr="00C03DB5">
        <w:rPr>
          <w:rFonts w:ascii="Tahoma" w:hAnsi="Tahoma" w:cs="Tahoma"/>
          <w:sz w:val="24"/>
          <w:szCs w:val="24"/>
        </w:rPr>
        <w:t xml:space="preserve">. </w:t>
      </w:r>
    </w:p>
    <w:p w14:paraId="7DE72ED7" w14:textId="77777777" w:rsidR="008B2AA7" w:rsidRPr="00C03DB5" w:rsidRDefault="008B2AA7" w:rsidP="00C03DB5">
      <w:pPr>
        <w:spacing w:line="276" w:lineRule="auto"/>
        <w:ind w:firstLine="708"/>
        <w:jc w:val="both"/>
        <w:rPr>
          <w:rFonts w:ascii="Tahoma" w:hAnsi="Tahoma" w:cs="Tahoma"/>
          <w:sz w:val="24"/>
          <w:szCs w:val="24"/>
        </w:rPr>
      </w:pPr>
    </w:p>
    <w:p w14:paraId="6B0D4BCA" w14:textId="76FB466A" w:rsidR="008B2AA7" w:rsidRPr="00C03DB5" w:rsidRDefault="008B2AA7"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Al respecto, </w:t>
      </w:r>
      <w:r w:rsidRPr="00C03DB5">
        <w:rPr>
          <w:rFonts w:ascii="Tahoma" w:hAnsi="Tahoma" w:cs="Tahoma"/>
          <w:b/>
          <w:bCs/>
          <w:sz w:val="24"/>
          <w:szCs w:val="24"/>
        </w:rPr>
        <w:t>la demandante</w:t>
      </w:r>
      <w:r w:rsidRPr="00C03DB5">
        <w:rPr>
          <w:rFonts w:ascii="Tahoma" w:hAnsi="Tahoma" w:cs="Tahoma"/>
          <w:sz w:val="24"/>
          <w:szCs w:val="24"/>
        </w:rPr>
        <w:t xml:space="preserve"> informó que tuvo 05 hijos, dos que viven en Santa Rosa</w:t>
      </w:r>
      <w:r w:rsidR="00BB1FAC" w:rsidRPr="00C03DB5">
        <w:rPr>
          <w:rFonts w:ascii="Tahoma" w:hAnsi="Tahoma" w:cs="Tahoma"/>
          <w:sz w:val="24"/>
          <w:szCs w:val="24"/>
        </w:rPr>
        <w:t xml:space="preserve"> (Risaralda)</w:t>
      </w:r>
      <w:r w:rsidRPr="00C03DB5">
        <w:rPr>
          <w:rFonts w:ascii="Tahoma" w:hAnsi="Tahoma" w:cs="Tahoma"/>
          <w:sz w:val="24"/>
          <w:szCs w:val="24"/>
        </w:rPr>
        <w:t>, la causante fallecida, y otros dos que viven con ella (Ricardo Augusto y Ana Judith</w:t>
      </w:r>
      <w:r w:rsidR="006634EC" w:rsidRPr="00C03DB5">
        <w:rPr>
          <w:rFonts w:ascii="Tahoma" w:hAnsi="Tahoma" w:cs="Tahoma"/>
          <w:sz w:val="24"/>
          <w:szCs w:val="24"/>
        </w:rPr>
        <w:t>, ambos docentes</w:t>
      </w:r>
      <w:r w:rsidRPr="00C03DB5">
        <w:rPr>
          <w:rFonts w:ascii="Tahoma" w:hAnsi="Tahoma" w:cs="Tahoma"/>
          <w:sz w:val="24"/>
          <w:szCs w:val="24"/>
        </w:rPr>
        <w:t>). Agregó que en vida Margarita también residía en la misma vivienda</w:t>
      </w:r>
      <w:r w:rsidR="007300A8" w:rsidRPr="00C03DB5">
        <w:rPr>
          <w:rFonts w:ascii="Tahoma" w:hAnsi="Tahoma" w:cs="Tahoma"/>
          <w:sz w:val="24"/>
          <w:szCs w:val="24"/>
        </w:rPr>
        <w:t xml:space="preserve"> y</w:t>
      </w:r>
      <w:r w:rsidRPr="00C03DB5">
        <w:rPr>
          <w:rFonts w:ascii="Tahoma" w:hAnsi="Tahoma" w:cs="Tahoma"/>
          <w:sz w:val="24"/>
          <w:szCs w:val="24"/>
        </w:rPr>
        <w:t xml:space="preserve"> explicó que los gastos del hogar eran asumidos por todos, sus dos hijos pagaban la cuota del crédito de la casa que habitan, y Margarita y ella se encargaban de los servicios, alimentación, medicamentos, entre otros. Explicó que los </w:t>
      </w:r>
      <w:r w:rsidR="006634EC" w:rsidRPr="00C03DB5">
        <w:rPr>
          <w:rFonts w:ascii="Tahoma" w:hAnsi="Tahoma" w:cs="Tahoma"/>
          <w:sz w:val="24"/>
          <w:szCs w:val="24"/>
        </w:rPr>
        <w:t xml:space="preserve">recursos </w:t>
      </w:r>
      <w:r w:rsidRPr="00C03DB5">
        <w:rPr>
          <w:rFonts w:ascii="Tahoma" w:hAnsi="Tahoma" w:cs="Tahoma"/>
          <w:sz w:val="24"/>
          <w:szCs w:val="24"/>
        </w:rPr>
        <w:t>propios por concepto de</w:t>
      </w:r>
      <w:r w:rsidR="007300A8" w:rsidRPr="00C03DB5">
        <w:rPr>
          <w:rFonts w:ascii="Tahoma" w:hAnsi="Tahoma" w:cs="Tahoma"/>
          <w:sz w:val="24"/>
          <w:szCs w:val="24"/>
        </w:rPr>
        <w:t xml:space="preserve"> las</w:t>
      </w:r>
      <w:r w:rsidRPr="00C03DB5">
        <w:rPr>
          <w:rFonts w:ascii="Tahoma" w:hAnsi="Tahoma" w:cs="Tahoma"/>
          <w:sz w:val="24"/>
          <w:szCs w:val="24"/>
        </w:rPr>
        <w:t xml:space="preserve"> pensi</w:t>
      </w:r>
      <w:r w:rsidR="007300A8" w:rsidRPr="00C03DB5">
        <w:rPr>
          <w:rFonts w:ascii="Tahoma" w:hAnsi="Tahoma" w:cs="Tahoma"/>
          <w:sz w:val="24"/>
          <w:szCs w:val="24"/>
        </w:rPr>
        <w:t>ones</w:t>
      </w:r>
      <w:r w:rsidR="006634EC" w:rsidRPr="00C03DB5">
        <w:rPr>
          <w:rFonts w:ascii="Tahoma" w:hAnsi="Tahoma" w:cs="Tahoma"/>
          <w:sz w:val="24"/>
          <w:szCs w:val="24"/>
        </w:rPr>
        <w:t xml:space="preserve"> </w:t>
      </w:r>
      <w:r w:rsidR="007300A8" w:rsidRPr="00C03DB5">
        <w:rPr>
          <w:rFonts w:ascii="Tahoma" w:hAnsi="Tahoma" w:cs="Tahoma"/>
          <w:sz w:val="24"/>
          <w:szCs w:val="24"/>
        </w:rPr>
        <w:t>de</w:t>
      </w:r>
      <w:r w:rsidR="006634EC" w:rsidRPr="00C03DB5">
        <w:rPr>
          <w:rFonts w:ascii="Tahoma" w:hAnsi="Tahoma" w:cs="Tahoma"/>
          <w:sz w:val="24"/>
          <w:szCs w:val="24"/>
        </w:rPr>
        <w:t xml:space="preserve"> vejez y sobrevivientes </w:t>
      </w:r>
      <w:r w:rsidR="004F7B4C" w:rsidRPr="00C03DB5">
        <w:rPr>
          <w:rFonts w:ascii="Tahoma" w:hAnsi="Tahoma" w:cs="Tahoma"/>
          <w:sz w:val="24"/>
          <w:szCs w:val="24"/>
        </w:rPr>
        <w:t xml:space="preserve">que </w:t>
      </w:r>
      <w:r w:rsidR="59C6B5AF" w:rsidRPr="00C03DB5">
        <w:rPr>
          <w:rFonts w:ascii="Tahoma" w:hAnsi="Tahoma" w:cs="Tahoma"/>
          <w:sz w:val="24"/>
          <w:szCs w:val="24"/>
        </w:rPr>
        <w:t>disfruta</w:t>
      </w:r>
      <w:r w:rsidRPr="00C03DB5">
        <w:rPr>
          <w:rFonts w:ascii="Tahoma" w:hAnsi="Tahoma" w:cs="Tahoma"/>
          <w:sz w:val="24"/>
          <w:szCs w:val="24"/>
        </w:rPr>
        <w:t xml:space="preserve"> ascienden a</w:t>
      </w:r>
      <w:r w:rsidR="004F7B4C" w:rsidRPr="00C03DB5">
        <w:rPr>
          <w:rFonts w:ascii="Tahoma" w:hAnsi="Tahoma" w:cs="Tahoma"/>
          <w:sz w:val="24"/>
          <w:szCs w:val="24"/>
        </w:rPr>
        <w:t xml:space="preserve"> la suma de</w:t>
      </w:r>
      <w:r w:rsidRPr="00C03DB5">
        <w:rPr>
          <w:rFonts w:ascii="Tahoma" w:hAnsi="Tahoma" w:cs="Tahoma"/>
          <w:sz w:val="24"/>
          <w:szCs w:val="24"/>
        </w:rPr>
        <w:t xml:space="preserve"> $1.900.000</w:t>
      </w:r>
      <w:r w:rsidR="004F7B4C" w:rsidRPr="00C03DB5">
        <w:rPr>
          <w:rFonts w:ascii="Tahoma" w:hAnsi="Tahoma" w:cs="Tahoma"/>
          <w:sz w:val="24"/>
          <w:szCs w:val="24"/>
        </w:rPr>
        <w:t>;</w:t>
      </w:r>
      <w:r w:rsidRPr="00C03DB5">
        <w:rPr>
          <w:rFonts w:ascii="Tahoma" w:hAnsi="Tahoma" w:cs="Tahoma"/>
          <w:sz w:val="24"/>
          <w:szCs w:val="24"/>
        </w:rPr>
        <w:t xml:space="preserve"> respecto de la </w:t>
      </w:r>
      <w:r w:rsidR="006634EC" w:rsidRPr="00C03DB5">
        <w:rPr>
          <w:rFonts w:ascii="Tahoma" w:hAnsi="Tahoma" w:cs="Tahoma"/>
          <w:sz w:val="24"/>
          <w:szCs w:val="24"/>
        </w:rPr>
        <w:t>f</w:t>
      </w:r>
      <w:r w:rsidRPr="00C03DB5">
        <w:rPr>
          <w:rFonts w:ascii="Tahoma" w:hAnsi="Tahoma" w:cs="Tahoma"/>
          <w:sz w:val="24"/>
          <w:szCs w:val="24"/>
        </w:rPr>
        <w:t>uente de ingresos de la causante, relató que ella fue dependiente, a excepción de los últimos cinco años</w:t>
      </w:r>
      <w:r w:rsidR="004F7B4C" w:rsidRPr="00C03DB5">
        <w:rPr>
          <w:rFonts w:ascii="Tahoma" w:hAnsi="Tahoma" w:cs="Tahoma"/>
          <w:sz w:val="24"/>
          <w:szCs w:val="24"/>
        </w:rPr>
        <w:t>,</w:t>
      </w:r>
      <w:r w:rsidRPr="00C03DB5">
        <w:rPr>
          <w:rFonts w:ascii="Tahoma" w:hAnsi="Tahoma" w:cs="Tahoma"/>
          <w:sz w:val="24"/>
          <w:szCs w:val="24"/>
        </w:rPr>
        <w:t xml:space="preserve"> que se dedicó al cuidado del hogar, labor que era reconocida </w:t>
      </w:r>
      <w:r w:rsidR="007D777C" w:rsidRPr="00C03DB5">
        <w:rPr>
          <w:rFonts w:ascii="Tahoma" w:hAnsi="Tahoma" w:cs="Tahoma"/>
          <w:sz w:val="24"/>
          <w:szCs w:val="24"/>
        </w:rPr>
        <w:t xml:space="preserve">pecuniariamente </w:t>
      </w:r>
      <w:r w:rsidRPr="00C03DB5">
        <w:rPr>
          <w:rFonts w:ascii="Tahoma" w:hAnsi="Tahoma" w:cs="Tahoma"/>
          <w:sz w:val="24"/>
          <w:szCs w:val="24"/>
        </w:rPr>
        <w:t>por su hermano Ricardo</w:t>
      </w:r>
      <w:r w:rsidR="007D777C" w:rsidRPr="00C03DB5">
        <w:rPr>
          <w:rFonts w:ascii="Tahoma" w:hAnsi="Tahoma" w:cs="Tahoma"/>
          <w:sz w:val="24"/>
          <w:szCs w:val="24"/>
        </w:rPr>
        <w:t>,</w:t>
      </w:r>
      <w:r w:rsidRPr="00C03DB5">
        <w:rPr>
          <w:rFonts w:ascii="Tahoma" w:hAnsi="Tahoma" w:cs="Tahoma"/>
          <w:sz w:val="24"/>
          <w:szCs w:val="24"/>
        </w:rPr>
        <w:t xml:space="preserve"> en la suma mensual de $700.000, de los cuales la causante destinaba $200.000 para gastos personales y $500.000 para gastos del hogar. </w:t>
      </w:r>
    </w:p>
    <w:p w14:paraId="78217080" w14:textId="77777777" w:rsidR="008B2AA7" w:rsidRPr="00C03DB5" w:rsidRDefault="008B2AA7" w:rsidP="00C03DB5">
      <w:pPr>
        <w:spacing w:line="276" w:lineRule="auto"/>
        <w:ind w:firstLine="708"/>
        <w:jc w:val="both"/>
        <w:rPr>
          <w:rFonts w:ascii="Tahoma" w:hAnsi="Tahoma" w:cs="Tahoma"/>
          <w:sz w:val="24"/>
          <w:szCs w:val="24"/>
        </w:rPr>
      </w:pPr>
    </w:p>
    <w:p w14:paraId="35E5E2E6" w14:textId="4B25CCF8" w:rsidR="008B2AA7" w:rsidRPr="00C03DB5" w:rsidRDefault="008B2AA7"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La </w:t>
      </w:r>
      <w:proofErr w:type="spellStart"/>
      <w:r w:rsidR="00580721" w:rsidRPr="00C03DB5">
        <w:rPr>
          <w:rFonts w:ascii="Tahoma" w:hAnsi="Tahoma" w:cs="Tahoma"/>
          <w:sz w:val="24"/>
          <w:szCs w:val="24"/>
        </w:rPr>
        <w:t>t</w:t>
      </w:r>
      <w:r w:rsidRPr="00C03DB5">
        <w:rPr>
          <w:rFonts w:ascii="Tahoma" w:hAnsi="Tahoma" w:cs="Tahoma"/>
          <w:sz w:val="24"/>
          <w:szCs w:val="24"/>
        </w:rPr>
        <w:t>estiga</w:t>
      </w:r>
      <w:proofErr w:type="spellEnd"/>
      <w:r w:rsidRPr="00C03DB5">
        <w:rPr>
          <w:rFonts w:ascii="Tahoma" w:hAnsi="Tahoma" w:cs="Tahoma"/>
          <w:sz w:val="24"/>
          <w:szCs w:val="24"/>
        </w:rPr>
        <w:t xml:space="preserve"> </w:t>
      </w:r>
      <w:r w:rsidRPr="00C03DB5">
        <w:rPr>
          <w:rFonts w:ascii="Tahoma" w:hAnsi="Tahoma" w:cs="Tahoma"/>
          <w:b/>
          <w:sz w:val="24"/>
          <w:szCs w:val="24"/>
        </w:rPr>
        <w:t xml:space="preserve">Luz Estrella Franco </w:t>
      </w:r>
      <w:proofErr w:type="spellStart"/>
      <w:r w:rsidRPr="00C03DB5">
        <w:rPr>
          <w:rFonts w:ascii="Tahoma" w:hAnsi="Tahoma" w:cs="Tahoma"/>
          <w:b/>
          <w:sz w:val="24"/>
          <w:szCs w:val="24"/>
        </w:rPr>
        <w:t>Franco</w:t>
      </w:r>
      <w:proofErr w:type="spellEnd"/>
      <w:r w:rsidRPr="00C03DB5">
        <w:rPr>
          <w:rFonts w:ascii="Tahoma" w:hAnsi="Tahoma" w:cs="Tahoma"/>
          <w:sz w:val="24"/>
          <w:szCs w:val="24"/>
        </w:rPr>
        <w:t xml:space="preserve">, amiga de Ricardo y la causante, expuso que visitaba </w:t>
      </w:r>
      <w:r w:rsidR="00DD6AC5" w:rsidRPr="00C03DB5">
        <w:rPr>
          <w:rFonts w:ascii="Tahoma" w:hAnsi="Tahoma" w:cs="Tahoma"/>
          <w:sz w:val="24"/>
          <w:szCs w:val="24"/>
        </w:rPr>
        <w:t xml:space="preserve">a </w:t>
      </w:r>
      <w:r w:rsidRPr="00C03DB5">
        <w:rPr>
          <w:rFonts w:ascii="Tahoma" w:hAnsi="Tahoma" w:cs="Tahoma"/>
          <w:sz w:val="24"/>
          <w:szCs w:val="24"/>
        </w:rPr>
        <w:t>la familia aproximadamente una o dos veces al mes. Afirmó que un año antes de la muerte de la causante, e</w:t>
      </w:r>
      <w:r w:rsidR="00EE4C6B" w:rsidRPr="00C03DB5">
        <w:rPr>
          <w:rFonts w:ascii="Tahoma" w:hAnsi="Tahoma" w:cs="Tahoma"/>
          <w:sz w:val="24"/>
          <w:szCs w:val="24"/>
        </w:rPr>
        <w:t>sta</w:t>
      </w:r>
      <w:r w:rsidRPr="00C03DB5">
        <w:rPr>
          <w:rFonts w:ascii="Tahoma" w:hAnsi="Tahoma" w:cs="Tahoma"/>
          <w:sz w:val="24"/>
          <w:szCs w:val="24"/>
        </w:rPr>
        <w:t xml:space="preserve"> se encontraba al cuidado de su madre, labor por la cual su hermano Ricardo le daba $800.000 </w:t>
      </w:r>
      <w:r w:rsidR="00EE4C6B" w:rsidRPr="00C03DB5">
        <w:rPr>
          <w:rFonts w:ascii="Tahoma" w:hAnsi="Tahoma" w:cs="Tahoma"/>
          <w:sz w:val="24"/>
          <w:szCs w:val="24"/>
        </w:rPr>
        <w:t xml:space="preserve">mensuales, </w:t>
      </w:r>
      <w:r w:rsidRPr="00C03DB5">
        <w:rPr>
          <w:rFonts w:ascii="Tahoma" w:hAnsi="Tahoma" w:cs="Tahoma"/>
          <w:sz w:val="24"/>
          <w:szCs w:val="24"/>
        </w:rPr>
        <w:t xml:space="preserve">de los cuales </w:t>
      </w:r>
      <w:r w:rsidRPr="00C03DB5">
        <w:rPr>
          <w:rFonts w:ascii="Tahoma" w:hAnsi="Tahoma" w:cs="Tahoma"/>
          <w:sz w:val="24"/>
          <w:szCs w:val="24"/>
        </w:rPr>
        <w:lastRenderedPageBreak/>
        <w:t xml:space="preserve">$500.000 los aportaba para los gastos comunes de alimentación y servicios, ya que los demás hermanos pagaban el crédito de la vivienda que habitan desde unos meses antes del fallecimiento de Margarita. Agregó que la demandante es pensionada, y el dinero lo destina para gastos médicos, vestido y alimentación. </w:t>
      </w:r>
    </w:p>
    <w:p w14:paraId="4F3E69E5" w14:textId="77777777" w:rsidR="008B2AA7" w:rsidRPr="00C03DB5" w:rsidRDefault="008B2AA7" w:rsidP="00C03DB5">
      <w:pPr>
        <w:spacing w:line="276" w:lineRule="auto"/>
        <w:ind w:firstLine="708"/>
        <w:jc w:val="both"/>
        <w:rPr>
          <w:rFonts w:ascii="Tahoma" w:hAnsi="Tahoma" w:cs="Tahoma"/>
          <w:sz w:val="24"/>
          <w:szCs w:val="24"/>
        </w:rPr>
      </w:pPr>
    </w:p>
    <w:p w14:paraId="287155F4" w14:textId="68D8B236" w:rsidR="008B2AA7" w:rsidRPr="00C03DB5" w:rsidRDefault="008B2AA7"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A su vez, </w:t>
      </w:r>
      <w:r w:rsidRPr="00C03DB5">
        <w:rPr>
          <w:rFonts w:ascii="Tahoma" w:hAnsi="Tahoma" w:cs="Tahoma"/>
          <w:b/>
          <w:sz w:val="24"/>
          <w:szCs w:val="24"/>
        </w:rPr>
        <w:t>Luz Adriana Pérez García</w:t>
      </w:r>
      <w:r w:rsidRPr="00C03DB5">
        <w:rPr>
          <w:rFonts w:ascii="Tahoma" w:hAnsi="Tahoma" w:cs="Tahoma"/>
          <w:sz w:val="24"/>
          <w:szCs w:val="24"/>
        </w:rPr>
        <w:t xml:space="preserve"> compañera de trabajo de la demandante entre 1985 y 2000, amiga de ella en la actualidad, arguyó que Margarita le colaboraba a su madre con las facturas de los servicios y los gastos de la casa, que el dinero provenía del pago que le daba Ricardo por el cuidado de la actora, sin embargo, desconoce el valor que aportaba. Asimismo, precisó que la demandante sufragaba sus gastos personales, arrendamiento y gastos del hogar con lo que devengaba por pensión. </w:t>
      </w:r>
    </w:p>
    <w:p w14:paraId="5C39C245" w14:textId="77777777" w:rsidR="008B2AA7" w:rsidRPr="00C03DB5" w:rsidRDefault="008B2AA7" w:rsidP="00C03DB5">
      <w:pPr>
        <w:spacing w:line="276" w:lineRule="auto"/>
        <w:ind w:firstLine="708"/>
        <w:jc w:val="both"/>
        <w:rPr>
          <w:rFonts w:ascii="Tahoma" w:hAnsi="Tahoma" w:cs="Tahoma"/>
          <w:sz w:val="24"/>
          <w:szCs w:val="24"/>
        </w:rPr>
      </w:pPr>
    </w:p>
    <w:p w14:paraId="5090DC90" w14:textId="3AF1D4A2" w:rsidR="00580721" w:rsidRPr="00C03DB5" w:rsidRDefault="008B2AA7"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Finalmente, </w:t>
      </w:r>
      <w:r w:rsidRPr="00C03DB5">
        <w:rPr>
          <w:rFonts w:ascii="Tahoma" w:hAnsi="Tahoma" w:cs="Tahoma"/>
          <w:b/>
          <w:sz w:val="24"/>
          <w:szCs w:val="24"/>
        </w:rPr>
        <w:t>Ana Lucia Morales Monsalve</w:t>
      </w:r>
      <w:r w:rsidRPr="00C03DB5">
        <w:rPr>
          <w:rFonts w:ascii="Tahoma" w:hAnsi="Tahoma" w:cs="Tahoma"/>
          <w:sz w:val="24"/>
          <w:szCs w:val="24"/>
        </w:rPr>
        <w:t>, en el mismo sentido indicó que Margarita con el dinero que le reconocía su hermano por el cuidado de la demandante, ayudaba a pagar los servicios, los medicamentos de su madre y mercaba.</w:t>
      </w:r>
    </w:p>
    <w:p w14:paraId="6A7714A7" w14:textId="756047A5" w:rsidR="00C52771" w:rsidRPr="00C03DB5" w:rsidRDefault="00C52771" w:rsidP="00C03DB5">
      <w:pPr>
        <w:spacing w:line="276" w:lineRule="auto"/>
        <w:ind w:firstLine="708"/>
        <w:jc w:val="both"/>
        <w:rPr>
          <w:rFonts w:ascii="Tahoma" w:hAnsi="Tahoma" w:cs="Tahoma"/>
          <w:sz w:val="24"/>
          <w:szCs w:val="24"/>
        </w:rPr>
      </w:pPr>
    </w:p>
    <w:p w14:paraId="09A98440" w14:textId="7905A80A" w:rsidR="00C52771" w:rsidRPr="00C03DB5" w:rsidRDefault="11AFFB6E" w:rsidP="00C03DB5">
      <w:pPr>
        <w:spacing w:line="276" w:lineRule="auto"/>
        <w:ind w:firstLine="708"/>
        <w:jc w:val="both"/>
        <w:rPr>
          <w:rFonts w:ascii="Tahoma" w:hAnsi="Tahoma" w:cs="Tahoma"/>
          <w:sz w:val="24"/>
          <w:szCs w:val="24"/>
        </w:rPr>
      </w:pPr>
      <w:r w:rsidRPr="00C03DB5">
        <w:rPr>
          <w:rFonts w:ascii="Tahoma" w:hAnsi="Tahoma" w:cs="Tahoma"/>
          <w:sz w:val="24"/>
          <w:szCs w:val="24"/>
        </w:rPr>
        <w:t>En este orden</w:t>
      </w:r>
      <w:r w:rsidR="00C52771" w:rsidRPr="00C03DB5">
        <w:rPr>
          <w:rFonts w:ascii="Tahoma" w:hAnsi="Tahoma" w:cs="Tahoma"/>
          <w:sz w:val="24"/>
          <w:szCs w:val="24"/>
        </w:rPr>
        <w:t>, tal como lo estableció la jueza de instancia</w:t>
      </w:r>
      <w:r w:rsidR="00E25774" w:rsidRPr="00C03DB5">
        <w:rPr>
          <w:rFonts w:ascii="Tahoma" w:hAnsi="Tahoma" w:cs="Tahoma"/>
          <w:sz w:val="24"/>
          <w:szCs w:val="24"/>
        </w:rPr>
        <w:t>,</w:t>
      </w:r>
      <w:r w:rsidR="00C52771" w:rsidRPr="00C03DB5">
        <w:rPr>
          <w:rFonts w:ascii="Tahoma" w:hAnsi="Tahoma" w:cs="Tahoma"/>
          <w:sz w:val="24"/>
          <w:szCs w:val="24"/>
        </w:rPr>
        <w:t xml:space="preserve"> la totalidad de las declaraciones concuerdan en que la demandante en el último año de vida se dedicó al cuidado de su madre, labor por la cual su hermano Ricardo le reconoció una mensualidad, que</w:t>
      </w:r>
      <w:r w:rsidR="008C53F1" w:rsidRPr="00C03DB5">
        <w:rPr>
          <w:rFonts w:ascii="Tahoma" w:hAnsi="Tahoma" w:cs="Tahoma"/>
          <w:sz w:val="24"/>
          <w:szCs w:val="24"/>
        </w:rPr>
        <w:t xml:space="preserve"> esta</w:t>
      </w:r>
      <w:r w:rsidR="00C52771" w:rsidRPr="00C03DB5">
        <w:rPr>
          <w:rFonts w:ascii="Tahoma" w:hAnsi="Tahoma" w:cs="Tahoma"/>
          <w:sz w:val="24"/>
          <w:szCs w:val="24"/>
        </w:rPr>
        <w:t xml:space="preserve"> destinaba a los gastos propios</w:t>
      </w:r>
      <w:r w:rsidR="008C53F1" w:rsidRPr="00C03DB5">
        <w:rPr>
          <w:rFonts w:ascii="Tahoma" w:hAnsi="Tahoma" w:cs="Tahoma"/>
          <w:sz w:val="24"/>
          <w:szCs w:val="24"/>
        </w:rPr>
        <w:t>,</w:t>
      </w:r>
      <w:r w:rsidR="00C52771" w:rsidRPr="00C03DB5">
        <w:rPr>
          <w:rFonts w:ascii="Tahoma" w:hAnsi="Tahoma" w:cs="Tahoma"/>
          <w:sz w:val="24"/>
          <w:szCs w:val="24"/>
        </w:rPr>
        <w:t xml:space="preserve"> en cuantía de $200.000</w:t>
      </w:r>
      <w:r w:rsidR="008C53F1" w:rsidRPr="00C03DB5">
        <w:rPr>
          <w:rFonts w:ascii="Tahoma" w:hAnsi="Tahoma" w:cs="Tahoma"/>
          <w:sz w:val="24"/>
          <w:szCs w:val="24"/>
        </w:rPr>
        <w:t>,</w:t>
      </w:r>
      <w:r w:rsidR="00C52771" w:rsidRPr="00C03DB5">
        <w:rPr>
          <w:rFonts w:ascii="Tahoma" w:hAnsi="Tahoma" w:cs="Tahoma"/>
          <w:sz w:val="24"/>
          <w:szCs w:val="24"/>
        </w:rPr>
        <w:t xml:space="preserve"> según precisó la demandante y $500.000 a los gastos del hogar</w:t>
      </w:r>
      <w:r w:rsidR="008C53F1" w:rsidRPr="00C03DB5">
        <w:rPr>
          <w:rFonts w:ascii="Tahoma" w:hAnsi="Tahoma" w:cs="Tahoma"/>
          <w:sz w:val="24"/>
          <w:szCs w:val="24"/>
        </w:rPr>
        <w:t>, invertidos en el</w:t>
      </w:r>
      <w:r w:rsidR="00C52771" w:rsidRPr="00C03DB5">
        <w:rPr>
          <w:rFonts w:ascii="Tahoma" w:hAnsi="Tahoma" w:cs="Tahoma"/>
          <w:sz w:val="24"/>
          <w:szCs w:val="24"/>
        </w:rPr>
        <w:t xml:space="preserve"> pago de servicios públicos, arrendamiento y alimentación, ya que Ricardo Augusto y Ana Judith</w:t>
      </w:r>
      <w:r w:rsidR="00E25774" w:rsidRPr="00C03DB5">
        <w:rPr>
          <w:rFonts w:ascii="Tahoma" w:hAnsi="Tahoma" w:cs="Tahoma"/>
          <w:sz w:val="24"/>
          <w:szCs w:val="24"/>
        </w:rPr>
        <w:t xml:space="preserve">, </w:t>
      </w:r>
      <w:r w:rsidR="00C52771" w:rsidRPr="00C03DB5">
        <w:rPr>
          <w:rFonts w:ascii="Tahoma" w:hAnsi="Tahoma" w:cs="Tahoma"/>
          <w:sz w:val="24"/>
          <w:szCs w:val="24"/>
        </w:rPr>
        <w:t xml:space="preserve">sufragaban el crédito de vivienda. </w:t>
      </w:r>
    </w:p>
    <w:p w14:paraId="5C3ED137" w14:textId="2C12CC0D" w:rsidR="006634EC" w:rsidRPr="00C03DB5" w:rsidRDefault="006634EC" w:rsidP="00C03DB5">
      <w:pPr>
        <w:spacing w:line="276" w:lineRule="auto"/>
        <w:jc w:val="both"/>
        <w:rPr>
          <w:rFonts w:ascii="Tahoma" w:hAnsi="Tahoma" w:cs="Tahoma"/>
          <w:sz w:val="24"/>
          <w:szCs w:val="24"/>
        </w:rPr>
      </w:pPr>
    </w:p>
    <w:p w14:paraId="66D58DD3" w14:textId="747A0967" w:rsidR="002339A9" w:rsidRPr="00C03DB5" w:rsidRDefault="006634EC" w:rsidP="00C03DB5">
      <w:pPr>
        <w:spacing w:line="276" w:lineRule="auto"/>
        <w:jc w:val="both"/>
        <w:rPr>
          <w:rFonts w:ascii="Tahoma" w:hAnsi="Tahoma" w:cs="Tahoma"/>
          <w:sz w:val="24"/>
          <w:szCs w:val="24"/>
        </w:rPr>
      </w:pPr>
      <w:r w:rsidRPr="00C03DB5">
        <w:rPr>
          <w:rFonts w:ascii="Tahoma" w:hAnsi="Tahoma" w:cs="Tahoma"/>
          <w:sz w:val="24"/>
          <w:szCs w:val="24"/>
        </w:rPr>
        <w:tab/>
      </w:r>
      <w:r w:rsidR="00E25774" w:rsidRPr="00C03DB5">
        <w:rPr>
          <w:rFonts w:ascii="Tahoma" w:hAnsi="Tahoma" w:cs="Tahoma"/>
          <w:sz w:val="24"/>
          <w:szCs w:val="24"/>
        </w:rPr>
        <w:t>Este relato se</w:t>
      </w:r>
      <w:r w:rsidRPr="00C03DB5">
        <w:rPr>
          <w:rFonts w:ascii="Tahoma" w:hAnsi="Tahoma" w:cs="Tahoma"/>
          <w:sz w:val="24"/>
          <w:szCs w:val="24"/>
        </w:rPr>
        <w:t xml:space="preserve"> contrapone al vertido en sede administrativa</w:t>
      </w:r>
      <w:r w:rsidRPr="00C03DB5">
        <w:rPr>
          <w:rFonts w:ascii="Tahoma" w:hAnsi="Tahoma" w:cs="Tahoma"/>
          <w:i/>
          <w:iCs/>
          <w:sz w:val="24"/>
          <w:szCs w:val="24"/>
          <w:vertAlign w:val="superscript"/>
        </w:rPr>
        <w:footnoteReference w:id="2"/>
      </w:r>
      <w:r w:rsidR="00E25774" w:rsidRPr="00C03DB5">
        <w:rPr>
          <w:rFonts w:ascii="Tahoma" w:hAnsi="Tahoma" w:cs="Tahoma"/>
          <w:sz w:val="24"/>
          <w:szCs w:val="24"/>
        </w:rPr>
        <w:t>,</w:t>
      </w:r>
      <w:r w:rsidRPr="00C03DB5">
        <w:rPr>
          <w:rFonts w:ascii="Tahoma" w:hAnsi="Tahoma" w:cs="Tahoma"/>
          <w:sz w:val="24"/>
          <w:szCs w:val="24"/>
        </w:rPr>
        <w:t xml:space="preserve"> donde</w:t>
      </w:r>
      <w:r w:rsidR="00E25774" w:rsidRPr="00C03DB5">
        <w:rPr>
          <w:rFonts w:ascii="Tahoma" w:hAnsi="Tahoma" w:cs="Tahoma"/>
          <w:sz w:val="24"/>
          <w:szCs w:val="24"/>
        </w:rPr>
        <w:t xml:space="preserve"> la demandante</w:t>
      </w:r>
      <w:r w:rsidRPr="00C03DB5">
        <w:rPr>
          <w:rFonts w:ascii="Tahoma" w:hAnsi="Tahoma" w:cs="Tahoma"/>
          <w:sz w:val="24"/>
          <w:szCs w:val="24"/>
        </w:rPr>
        <w:t xml:space="preserve"> </w:t>
      </w:r>
      <w:r w:rsidR="002339A9" w:rsidRPr="00C03DB5">
        <w:rPr>
          <w:rFonts w:ascii="Tahoma" w:hAnsi="Tahoma" w:cs="Tahoma"/>
          <w:sz w:val="24"/>
          <w:szCs w:val="24"/>
        </w:rPr>
        <w:t>expuso</w:t>
      </w:r>
      <w:r w:rsidR="28EF128C" w:rsidRPr="00C03DB5">
        <w:rPr>
          <w:rFonts w:ascii="Tahoma" w:hAnsi="Tahoma" w:cs="Tahoma"/>
          <w:sz w:val="24"/>
          <w:szCs w:val="24"/>
        </w:rPr>
        <w:t xml:space="preserve"> que </w:t>
      </w:r>
      <w:r w:rsidR="53DEDA9F" w:rsidRPr="00C03DB5">
        <w:rPr>
          <w:rFonts w:ascii="Tahoma" w:hAnsi="Tahoma" w:cs="Tahoma"/>
          <w:sz w:val="24"/>
          <w:szCs w:val="24"/>
        </w:rPr>
        <w:t xml:space="preserve">Margarita Echeverri al momento del </w:t>
      </w:r>
      <w:r w:rsidR="322B6B0D" w:rsidRPr="00C03DB5">
        <w:rPr>
          <w:rFonts w:ascii="Tahoma" w:hAnsi="Tahoma" w:cs="Tahoma"/>
          <w:sz w:val="24"/>
          <w:szCs w:val="24"/>
        </w:rPr>
        <w:t xml:space="preserve">fallecimiento dependía </w:t>
      </w:r>
      <w:r w:rsidR="49D91C60" w:rsidRPr="00C03DB5">
        <w:rPr>
          <w:rFonts w:ascii="Tahoma" w:hAnsi="Tahoma" w:cs="Tahoma"/>
          <w:sz w:val="24"/>
          <w:szCs w:val="24"/>
        </w:rPr>
        <w:t>económicamente de ella y sus hermanos</w:t>
      </w:r>
      <w:r w:rsidR="7FDE3754" w:rsidRPr="00C03DB5">
        <w:rPr>
          <w:rFonts w:ascii="Tahoma" w:hAnsi="Tahoma" w:cs="Tahoma"/>
          <w:sz w:val="24"/>
          <w:szCs w:val="24"/>
        </w:rPr>
        <w:t xml:space="preserve"> debido a que había renunciado por cansancio y salud</w:t>
      </w:r>
      <w:r w:rsidR="347355B9" w:rsidRPr="00C03DB5">
        <w:rPr>
          <w:rFonts w:ascii="Tahoma" w:hAnsi="Tahoma" w:cs="Tahoma"/>
          <w:sz w:val="24"/>
          <w:szCs w:val="24"/>
        </w:rPr>
        <w:t>.</w:t>
      </w:r>
      <w:r w:rsidR="7655130A" w:rsidRPr="00C03DB5">
        <w:rPr>
          <w:rFonts w:ascii="Tahoma" w:hAnsi="Tahoma" w:cs="Tahoma"/>
          <w:sz w:val="24"/>
          <w:szCs w:val="24"/>
        </w:rPr>
        <w:t xml:space="preserve"> </w:t>
      </w:r>
      <w:r w:rsidR="002339A9" w:rsidRPr="00C03DB5">
        <w:rPr>
          <w:rFonts w:ascii="Tahoma" w:hAnsi="Tahoma" w:cs="Tahoma"/>
          <w:sz w:val="24"/>
          <w:szCs w:val="24"/>
        </w:rPr>
        <w:t xml:space="preserve">Tal declaración </w:t>
      </w:r>
      <w:r w:rsidR="65FC19AA" w:rsidRPr="00C03DB5">
        <w:rPr>
          <w:rFonts w:ascii="Tahoma" w:hAnsi="Tahoma" w:cs="Tahoma"/>
          <w:sz w:val="24"/>
          <w:szCs w:val="24"/>
        </w:rPr>
        <w:t xml:space="preserve">en esa oportunidad </w:t>
      </w:r>
      <w:r w:rsidR="002339A9" w:rsidRPr="00C03DB5">
        <w:rPr>
          <w:rFonts w:ascii="Tahoma" w:hAnsi="Tahoma" w:cs="Tahoma"/>
          <w:sz w:val="24"/>
          <w:szCs w:val="24"/>
        </w:rPr>
        <w:t xml:space="preserve">fue ratificada por </w:t>
      </w:r>
      <w:proofErr w:type="spellStart"/>
      <w:r w:rsidR="002339A9" w:rsidRPr="00C03DB5">
        <w:rPr>
          <w:rFonts w:ascii="Tahoma" w:hAnsi="Tahoma" w:cs="Tahoma"/>
          <w:sz w:val="24"/>
          <w:szCs w:val="24"/>
        </w:rPr>
        <w:t>Ismelda</w:t>
      </w:r>
      <w:proofErr w:type="spellEnd"/>
      <w:r w:rsidR="002339A9" w:rsidRPr="00C03DB5">
        <w:rPr>
          <w:rFonts w:ascii="Tahoma" w:hAnsi="Tahoma" w:cs="Tahoma"/>
          <w:sz w:val="24"/>
          <w:szCs w:val="24"/>
        </w:rPr>
        <w:t xml:space="preserve"> García Muñoz</w:t>
      </w:r>
      <w:r w:rsidR="00D83D45" w:rsidRPr="00C03DB5">
        <w:rPr>
          <w:rFonts w:ascii="Tahoma" w:hAnsi="Tahoma" w:cs="Tahoma"/>
          <w:sz w:val="24"/>
          <w:szCs w:val="24"/>
        </w:rPr>
        <w:t>,</w:t>
      </w:r>
      <w:r w:rsidR="002339A9" w:rsidRPr="00C03DB5">
        <w:rPr>
          <w:rFonts w:ascii="Tahoma" w:hAnsi="Tahoma" w:cs="Tahoma"/>
          <w:sz w:val="24"/>
          <w:szCs w:val="24"/>
        </w:rPr>
        <w:t xml:space="preserve"> ex compañera de trabajo de la causante</w:t>
      </w:r>
      <w:r w:rsidR="00D83D45" w:rsidRPr="00C03DB5">
        <w:rPr>
          <w:rFonts w:ascii="Tahoma" w:hAnsi="Tahoma" w:cs="Tahoma"/>
          <w:sz w:val="24"/>
          <w:szCs w:val="24"/>
        </w:rPr>
        <w:t>.</w:t>
      </w:r>
      <w:r w:rsidR="002339A9" w:rsidRPr="00C03DB5">
        <w:rPr>
          <w:rFonts w:ascii="Tahoma" w:hAnsi="Tahoma" w:cs="Tahoma"/>
          <w:sz w:val="24"/>
          <w:szCs w:val="24"/>
        </w:rPr>
        <w:t xml:space="preserve"> </w:t>
      </w:r>
      <w:r w:rsidR="00D83D45" w:rsidRPr="00C03DB5">
        <w:rPr>
          <w:rFonts w:ascii="Tahoma" w:hAnsi="Tahoma" w:cs="Tahoma"/>
          <w:sz w:val="24"/>
          <w:szCs w:val="24"/>
        </w:rPr>
        <w:t>P</w:t>
      </w:r>
      <w:r w:rsidR="002339A9" w:rsidRPr="00C03DB5">
        <w:rPr>
          <w:rFonts w:ascii="Tahoma" w:hAnsi="Tahoma" w:cs="Tahoma"/>
          <w:sz w:val="24"/>
          <w:szCs w:val="24"/>
        </w:rPr>
        <w:t xml:space="preserve">or otra parte, </w:t>
      </w:r>
      <w:r w:rsidR="00EA0DE1" w:rsidRPr="00C03DB5">
        <w:rPr>
          <w:rFonts w:ascii="Tahoma" w:hAnsi="Tahoma" w:cs="Tahoma"/>
          <w:sz w:val="24"/>
          <w:szCs w:val="24"/>
        </w:rPr>
        <w:t>Rocío</w:t>
      </w:r>
      <w:r w:rsidR="002339A9" w:rsidRPr="00C03DB5">
        <w:rPr>
          <w:rFonts w:ascii="Tahoma" w:hAnsi="Tahoma" w:cs="Tahoma"/>
          <w:sz w:val="24"/>
          <w:szCs w:val="24"/>
        </w:rPr>
        <w:t xml:space="preserve"> García Muñoz y Hugo Montealegre afirmaron que la </w:t>
      </w:r>
      <w:r w:rsidR="00F70514" w:rsidRPr="00C03DB5">
        <w:rPr>
          <w:rFonts w:ascii="Tahoma" w:hAnsi="Tahoma" w:cs="Tahoma"/>
          <w:sz w:val="24"/>
          <w:szCs w:val="24"/>
        </w:rPr>
        <w:t xml:space="preserve">demandante dependía económicamente del causante. </w:t>
      </w:r>
    </w:p>
    <w:p w14:paraId="5469AB64" w14:textId="0234B505" w:rsidR="37E27B3E" w:rsidRPr="00C03DB5" w:rsidRDefault="37E27B3E" w:rsidP="00C03DB5">
      <w:pPr>
        <w:spacing w:line="276" w:lineRule="auto"/>
        <w:jc w:val="both"/>
        <w:rPr>
          <w:rFonts w:ascii="Tahoma" w:hAnsi="Tahoma" w:cs="Tahoma"/>
          <w:sz w:val="24"/>
          <w:szCs w:val="24"/>
        </w:rPr>
      </w:pPr>
    </w:p>
    <w:p w14:paraId="16FB413F" w14:textId="32F30D03" w:rsidR="10677D26" w:rsidRPr="00C03DB5" w:rsidRDefault="10677D26"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Como puede verse, contrario a lo manifestado </w:t>
      </w:r>
      <w:r w:rsidR="7769046A" w:rsidRPr="00C03DB5">
        <w:rPr>
          <w:rFonts w:ascii="Tahoma" w:hAnsi="Tahoma" w:cs="Tahoma"/>
          <w:sz w:val="24"/>
          <w:szCs w:val="24"/>
        </w:rPr>
        <w:t xml:space="preserve">en el recurso de apelación, la demandante renunció </w:t>
      </w:r>
      <w:r w:rsidR="67E5A205" w:rsidRPr="00C03DB5">
        <w:rPr>
          <w:rFonts w:ascii="Tahoma" w:hAnsi="Tahoma" w:cs="Tahoma"/>
          <w:sz w:val="24"/>
          <w:szCs w:val="24"/>
        </w:rPr>
        <w:t>por razones de cansancio y salu</w:t>
      </w:r>
      <w:r w:rsidR="2B8CE534" w:rsidRPr="00C03DB5">
        <w:rPr>
          <w:rFonts w:ascii="Tahoma" w:hAnsi="Tahoma" w:cs="Tahoma"/>
          <w:sz w:val="24"/>
          <w:szCs w:val="24"/>
        </w:rPr>
        <w:t xml:space="preserve">d y en los últimos años de </w:t>
      </w:r>
      <w:r w:rsidR="2CDB5E0C" w:rsidRPr="00C03DB5">
        <w:rPr>
          <w:rFonts w:ascii="Tahoma" w:hAnsi="Tahoma" w:cs="Tahoma"/>
          <w:sz w:val="24"/>
          <w:szCs w:val="24"/>
        </w:rPr>
        <w:t>vida depen</w:t>
      </w:r>
      <w:r w:rsidR="7DABA225" w:rsidRPr="00C03DB5">
        <w:rPr>
          <w:rFonts w:ascii="Tahoma" w:hAnsi="Tahoma" w:cs="Tahoma"/>
          <w:sz w:val="24"/>
          <w:szCs w:val="24"/>
        </w:rPr>
        <w:t xml:space="preserve">dió económicamente de su núcleo familiar. </w:t>
      </w:r>
    </w:p>
    <w:p w14:paraId="5311F89F" w14:textId="737BC3CD" w:rsidR="00C52771" w:rsidRPr="00C03DB5" w:rsidRDefault="00C52771" w:rsidP="00C03DB5">
      <w:pPr>
        <w:spacing w:line="276" w:lineRule="auto"/>
        <w:jc w:val="both"/>
        <w:rPr>
          <w:rFonts w:ascii="Tahoma" w:hAnsi="Tahoma" w:cs="Tahoma"/>
          <w:sz w:val="24"/>
          <w:szCs w:val="24"/>
        </w:rPr>
      </w:pPr>
    </w:p>
    <w:p w14:paraId="0EB98B1A" w14:textId="4B65C492" w:rsidR="00461903" w:rsidRPr="00C03DB5" w:rsidRDefault="00C52771" w:rsidP="00C03DB5">
      <w:pPr>
        <w:spacing w:line="276" w:lineRule="auto"/>
        <w:jc w:val="both"/>
        <w:rPr>
          <w:rFonts w:ascii="Tahoma" w:hAnsi="Tahoma" w:cs="Tahoma"/>
          <w:sz w:val="24"/>
          <w:szCs w:val="24"/>
        </w:rPr>
      </w:pPr>
      <w:r w:rsidRPr="00C03DB5">
        <w:rPr>
          <w:rFonts w:ascii="Tahoma" w:hAnsi="Tahoma" w:cs="Tahoma"/>
          <w:sz w:val="24"/>
          <w:szCs w:val="24"/>
        </w:rPr>
        <w:tab/>
      </w:r>
      <w:r w:rsidR="00461903" w:rsidRPr="00C03DB5">
        <w:rPr>
          <w:rFonts w:ascii="Tahoma" w:hAnsi="Tahoma" w:cs="Tahoma"/>
          <w:sz w:val="24"/>
          <w:szCs w:val="24"/>
        </w:rPr>
        <w:t xml:space="preserve">Al margen de lo anterior, </w:t>
      </w:r>
      <w:r w:rsidR="002E7C8C" w:rsidRPr="00C03DB5">
        <w:rPr>
          <w:rFonts w:ascii="Tahoma" w:hAnsi="Tahoma" w:cs="Tahoma"/>
          <w:sz w:val="24"/>
          <w:szCs w:val="24"/>
        </w:rPr>
        <w:t>aun si se</w:t>
      </w:r>
      <w:r w:rsidR="00461903" w:rsidRPr="00C03DB5">
        <w:rPr>
          <w:rFonts w:ascii="Tahoma" w:hAnsi="Tahoma" w:cs="Tahoma"/>
          <w:sz w:val="24"/>
          <w:szCs w:val="24"/>
        </w:rPr>
        <w:t xml:space="preserve"> aceptar</w:t>
      </w:r>
      <w:r w:rsidR="002E7C8C" w:rsidRPr="00C03DB5">
        <w:rPr>
          <w:rFonts w:ascii="Tahoma" w:hAnsi="Tahoma" w:cs="Tahoma"/>
          <w:sz w:val="24"/>
          <w:szCs w:val="24"/>
        </w:rPr>
        <w:t>a</w:t>
      </w:r>
      <w:r w:rsidRPr="00C03DB5">
        <w:rPr>
          <w:rFonts w:ascii="Tahoma" w:hAnsi="Tahoma" w:cs="Tahoma"/>
          <w:sz w:val="24"/>
          <w:szCs w:val="24"/>
        </w:rPr>
        <w:t xml:space="preserve"> que la </w:t>
      </w:r>
      <w:r w:rsidR="002E7C8C" w:rsidRPr="00C03DB5">
        <w:rPr>
          <w:rFonts w:ascii="Tahoma" w:hAnsi="Tahoma" w:cs="Tahoma"/>
          <w:sz w:val="24"/>
          <w:szCs w:val="24"/>
        </w:rPr>
        <w:t xml:space="preserve">causante </w:t>
      </w:r>
      <w:r w:rsidR="00D405B8" w:rsidRPr="00C03DB5">
        <w:rPr>
          <w:rFonts w:ascii="Tahoma" w:hAnsi="Tahoma" w:cs="Tahoma"/>
          <w:sz w:val="24"/>
          <w:szCs w:val="24"/>
        </w:rPr>
        <w:t xml:space="preserve">le </w:t>
      </w:r>
      <w:r w:rsidRPr="00C03DB5">
        <w:rPr>
          <w:rFonts w:ascii="Tahoma" w:hAnsi="Tahoma" w:cs="Tahoma"/>
          <w:sz w:val="24"/>
          <w:szCs w:val="24"/>
        </w:rPr>
        <w:t>aportaba</w:t>
      </w:r>
      <w:r w:rsidR="00D405B8" w:rsidRPr="00C03DB5">
        <w:rPr>
          <w:rFonts w:ascii="Tahoma" w:hAnsi="Tahoma" w:cs="Tahoma"/>
          <w:sz w:val="24"/>
          <w:szCs w:val="24"/>
        </w:rPr>
        <w:t xml:space="preserve"> a su progenitora la suma de</w:t>
      </w:r>
      <w:r w:rsidRPr="00C03DB5">
        <w:rPr>
          <w:rFonts w:ascii="Tahoma" w:hAnsi="Tahoma" w:cs="Tahoma"/>
          <w:sz w:val="24"/>
          <w:szCs w:val="24"/>
        </w:rPr>
        <w:t xml:space="preserve"> $500.000 </w:t>
      </w:r>
      <w:r w:rsidR="00D405B8" w:rsidRPr="00C03DB5">
        <w:rPr>
          <w:rFonts w:ascii="Tahoma" w:hAnsi="Tahoma" w:cs="Tahoma"/>
          <w:sz w:val="24"/>
          <w:szCs w:val="24"/>
        </w:rPr>
        <w:t>mensuales</w:t>
      </w:r>
      <w:r w:rsidRPr="00C03DB5">
        <w:rPr>
          <w:rFonts w:ascii="Tahoma" w:hAnsi="Tahoma" w:cs="Tahoma"/>
          <w:sz w:val="24"/>
          <w:szCs w:val="24"/>
        </w:rPr>
        <w:t>, esto es</w:t>
      </w:r>
      <w:r w:rsidR="00D83D45" w:rsidRPr="00C03DB5">
        <w:rPr>
          <w:rFonts w:ascii="Tahoma" w:hAnsi="Tahoma" w:cs="Tahoma"/>
          <w:sz w:val="24"/>
          <w:szCs w:val="24"/>
        </w:rPr>
        <w:t>,</w:t>
      </w:r>
      <w:r w:rsidRPr="00C03DB5">
        <w:rPr>
          <w:rFonts w:ascii="Tahoma" w:hAnsi="Tahoma" w:cs="Tahoma"/>
          <w:sz w:val="24"/>
          <w:szCs w:val="24"/>
        </w:rPr>
        <w:t xml:space="preserve"> regular y periódica</w:t>
      </w:r>
      <w:r w:rsidR="00461903" w:rsidRPr="00C03DB5">
        <w:rPr>
          <w:rFonts w:ascii="Tahoma" w:hAnsi="Tahoma" w:cs="Tahoma"/>
          <w:sz w:val="24"/>
          <w:szCs w:val="24"/>
        </w:rPr>
        <w:t>mente</w:t>
      </w:r>
      <w:r w:rsidRPr="00C03DB5">
        <w:rPr>
          <w:rFonts w:ascii="Tahoma" w:hAnsi="Tahoma" w:cs="Tahoma"/>
          <w:sz w:val="24"/>
          <w:szCs w:val="24"/>
        </w:rPr>
        <w:t xml:space="preserve">, </w:t>
      </w:r>
      <w:r w:rsidR="005A0D2A" w:rsidRPr="00C03DB5">
        <w:rPr>
          <w:rFonts w:ascii="Tahoma" w:hAnsi="Tahoma" w:cs="Tahoma"/>
          <w:sz w:val="24"/>
          <w:szCs w:val="24"/>
        </w:rPr>
        <w:t xml:space="preserve">es evidente que dicho monto no </w:t>
      </w:r>
      <w:r w:rsidR="005C5221" w:rsidRPr="00C03DB5">
        <w:rPr>
          <w:rFonts w:ascii="Tahoma" w:hAnsi="Tahoma" w:cs="Tahoma"/>
          <w:sz w:val="24"/>
          <w:szCs w:val="24"/>
        </w:rPr>
        <w:t xml:space="preserve">resultaba significativo en relación con los ingresos de la demandante, quien percibe </w:t>
      </w:r>
      <w:r w:rsidR="00BB086C" w:rsidRPr="00C03DB5">
        <w:rPr>
          <w:rFonts w:ascii="Tahoma" w:hAnsi="Tahoma" w:cs="Tahoma"/>
          <w:sz w:val="24"/>
          <w:szCs w:val="24"/>
        </w:rPr>
        <w:t>dos pensiones que suman</w:t>
      </w:r>
      <w:r w:rsidR="005C5221" w:rsidRPr="00C03DB5">
        <w:rPr>
          <w:rFonts w:ascii="Tahoma" w:hAnsi="Tahoma" w:cs="Tahoma"/>
          <w:sz w:val="24"/>
          <w:szCs w:val="24"/>
        </w:rPr>
        <w:t xml:space="preserve"> $1.900.000</w:t>
      </w:r>
      <w:r w:rsidR="00BB086C" w:rsidRPr="00C03DB5">
        <w:rPr>
          <w:rFonts w:ascii="Tahoma" w:hAnsi="Tahoma" w:cs="Tahoma"/>
          <w:sz w:val="24"/>
          <w:szCs w:val="24"/>
        </w:rPr>
        <w:t xml:space="preserve"> mensuales</w:t>
      </w:r>
      <w:r w:rsidR="005C5221" w:rsidRPr="00C03DB5">
        <w:rPr>
          <w:rFonts w:ascii="Tahoma" w:hAnsi="Tahoma" w:cs="Tahoma"/>
          <w:sz w:val="24"/>
          <w:szCs w:val="24"/>
        </w:rPr>
        <w:t>,</w:t>
      </w:r>
      <w:r w:rsidR="00EA0DE1" w:rsidRPr="00C03DB5">
        <w:rPr>
          <w:rFonts w:ascii="Tahoma" w:hAnsi="Tahoma" w:cs="Tahoma"/>
          <w:sz w:val="24"/>
          <w:szCs w:val="24"/>
        </w:rPr>
        <w:t xml:space="preserve"> según los dichos de la propia </w:t>
      </w:r>
      <w:r w:rsidR="71E6D9A1" w:rsidRPr="00C03DB5">
        <w:rPr>
          <w:rFonts w:ascii="Tahoma" w:hAnsi="Tahoma" w:cs="Tahoma"/>
          <w:sz w:val="24"/>
          <w:szCs w:val="24"/>
        </w:rPr>
        <w:t>actora</w:t>
      </w:r>
      <w:r w:rsidR="00EA0DE1" w:rsidRPr="00C03DB5">
        <w:rPr>
          <w:rFonts w:ascii="Tahoma" w:hAnsi="Tahoma" w:cs="Tahoma"/>
          <w:sz w:val="24"/>
          <w:szCs w:val="24"/>
        </w:rPr>
        <w:t>,</w:t>
      </w:r>
      <w:r w:rsidR="005C5221" w:rsidRPr="00C03DB5">
        <w:rPr>
          <w:rFonts w:ascii="Tahoma" w:hAnsi="Tahoma" w:cs="Tahoma"/>
          <w:sz w:val="24"/>
          <w:szCs w:val="24"/>
        </w:rPr>
        <w:t xml:space="preserve"> pues lo</w:t>
      </w:r>
      <w:r w:rsidR="00EA0DE1" w:rsidRPr="00C03DB5">
        <w:rPr>
          <w:rFonts w:ascii="Tahoma" w:hAnsi="Tahoma" w:cs="Tahoma"/>
          <w:sz w:val="24"/>
          <w:szCs w:val="24"/>
        </w:rPr>
        <w:t>s</w:t>
      </w:r>
      <w:r w:rsidR="005C5221" w:rsidRPr="00C03DB5">
        <w:rPr>
          <w:rFonts w:ascii="Tahoma" w:hAnsi="Tahoma" w:cs="Tahoma"/>
          <w:sz w:val="24"/>
          <w:szCs w:val="24"/>
        </w:rPr>
        <w:t xml:space="preserve"> gastos del hogar, según facturas de servicios públicos</w:t>
      </w:r>
      <w:r w:rsidR="00515D0B" w:rsidRPr="00C03DB5">
        <w:rPr>
          <w:rFonts w:ascii="Tahoma" w:hAnsi="Tahoma" w:cs="Tahoma"/>
          <w:sz w:val="24"/>
          <w:szCs w:val="24"/>
        </w:rPr>
        <w:t xml:space="preserve"> del año 2020,</w:t>
      </w:r>
      <w:r w:rsidR="005C5221" w:rsidRPr="00C03DB5">
        <w:rPr>
          <w:rFonts w:ascii="Tahoma" w:hAnsi="Tahoma" w:cs="Tahoma"/>
          <w:sz w:val="24"/>
          <w:szCs w:val="24"/>
        </w:rPr>
        <w:t xml:space="preserve"> aportados con la demanda</w:t>
      </w:r>
      <w:r w:rsidR="00152C55" w:rsidRPr="00C03DB5">
        <w:rPr>
          <w:rFonts w:ascii="Tahoma" w:hAnsi="Tahoma" w:cs="Tahoma"/>
          <w:sz w:val="24"/>
          <w:szCs w:val="24"/>
        </w:rPr>
        <w:t>, ascienden a $646.665</w:t>
      </w:r>
      <w:r w:rsidR="0018144B" w:rsidRPr="00C03DB5">
        <w:rPr>
          <w:rFonts w:ascii="Tahoma" w:hAnsi="Tahoma" w:cs="Tahoma"/>
          <w:sz w:val="24"/>
          <w:szCs w:val="24"/>
        </w:rPr>
        <w:t xml:space="preserve">, </w:t>
      </w:r>
      <w:r w:rsidR="009F76DE" w:rsidRPr="00C03DB5">
        <w:rPr>
          <w:rFonts w:ascii="Tahoma" w:hAnsi="Tahoma" w:cs="Tahoma"/>
          <w:sz w:val="24"/>
          <w:szCs w:val="24"/>
        </w:rPr>
        <w:t>los cuales</w:t>
      </w:r>
      <w:r w:rsidR="0018144B" w:rsidRPr="00C03DB5">
        <w:rPr>
          <w:rFonts w:ascii="Tahoma" w:hAnsi="Tahoma" w:cs="Tahoma"/>
          <w:sz w:val="24"/>
          <w:szCs w:val="24"/>
        </w:rPr>
        <w:t xml:space="preserve"> pueden ser cubierto</w:t>
      </w:r>
      <w:r w:rsidR="009F76DE" w:rsidRPr="00C03DB5">
        <w:rPr>
          <w:rFonts w:ascii="Tahoma" w:hAnsi="Tahoma" w:cs="Tahoma"/>
          <w:sz w:val="24"/>
          <w:szCs w:val="24"/>
        </w:rPr>
        <w:t>s</w:t>
      </w:r>
      <w:r w:rsidR="0018144B" w:rsidRPr="00C03DB5">
        <w:rPr>
          <w:rFonts w:ascii="Tahoma" w:hAnsi="Tahoma" w:cs="Tahoma"/>
          <w:sz w:val="24"/>
          <w:szCs w:val="24"/>
        </w:rPr>
        <w:t xml:space="preserve"> sin mayor dificultad por la demandante, que aunque</w:t>
      </w:r>
      <w:r w:rsidR="525FCA52" w:rsidRPr="00C03DB5">
        <w:rPr>
          <w:rFonts w:ascii="Tahoma" w:hAnsi="Tahoma" w:cs="Tahoma"/>
          <w:sz w:val="24"/>
          <w:szCs w:val="24"/>
        </w:rPr>
        <w:t xml:space="preserve"> </w:t>
      </w:r>
      <w:r w:rsidR="009F76DE" w:rsidRPr="00C03DB5">
        <w:rPr>
          <w:rFonts w:ascii="Tahoma" w:hAnsi="Tahoma" w:cs="Tahoma"/>
          <w:sz w:val="24"/>
          <w:szCs w:val="24"/>
        </w:rPr>
        <w:t>refirió gastos propios en medicamentos</w:t>
      </w:r>
      <w:r w:rsidR="008725F5" w:rsidRPr="00C03DB5">
        <w:rPr>
          <w:rFonts w:ascii="Tahoma" w:hAnsi="Tahoma" w:cs="Tahoma"/>
          <w:sz w:val="24"/>
          <w:szCs w:val="24"/>
        </w:rPr>
        <w:t xml:space="preserve">, no aportó al plenario la prueba del monto de los mismos, de modo que no resulta posible </w:t>
      </w:r>
      <w:r w:rsidR="007874B6" w:rsidRPr="00C03DB5">
        <w:rPr>
          <w:rFonts w:ascii="Tahoma" w:hAnsi="Tahoma" w:cs="Tahoma"/>
          <w:sz w:val="24"/>
          <w:szCs w:val="24"/>
        </w:rPr>
        <w:t xml:space="preserve">descontar de sus ingresos la suma que aparentemente </w:t>
      </w:r>
      <w:r w:rsidR="007874B6" w:rsidRPr="00C03DB5">
        <w:rPr>
          <w:rFonts w:ascii="Tahoma" w:hAnsi="Tahoma" w:cs="Tahoma"/>
          <w:sz w:val="24"/>
          <w:szCs w:val="24"/>
        </w:rPr>
        <w:lastRenderedPageBreak/>
        <w:t>destina para cubrir es</w:t>
      </w:r>
      <w:r w:rsidR="00515D0B" w:rsidRPr="00C03DB5">
        <w:rPr>
          <w:rFonts w:ascii="Tahoma" w:hAnsi="Tahoma" w:cs="Tahoma"/>
          <w:sz w:val="24"/>
          <w:szCs w:val="24"/>
        </w:rPr>
        <w:t>e</w:t>
      </w:r>
      <w:r w:rsidR="00FF6C00" w:rsidRPr="00C03DB5">
        <w:rPr>
          <w:rFonts w:ascii="Tahoma" w:hAnsi="Tahoma" w:cs="Tahoma"/>
          <w:sz w:val="24"/>
          <w:szCs w:val="24"/>
        </w:rPr>
        <w:t xml:space="preserve"> rubro</w:t>
      </w:r>
      <w:r w:rsidR="007874B6" w:rsidRPr="00C03DB5">
        <w:rPr>
          <w:rFonts w:ascii="Tahoma" w:hAnsi="Tahoma" w:cs="Tahoma"/>
          <w:sz w:val="24"/>
          <w:szCs w:val="24"/>
        </w:rPr>
        <w:t xml:space="preserve">, </w:t>
      </w:r>
      <w:r w:rsidR="78FD4292" w:rsidRPr="00C03DB5">
        <w:rPr>
          <w:rFonts w:ascii="Tahoma" w:hAnsi="Tahoma" w:cs="Tahoma"/>
          <w:sz w:val="24"/>
          <w:szCs w:val="24"/>
        </w:rPr>
        <w:t>máxime si se tiene en cuenta que la demandante al se</w:t>
      </w:r>
      <w:r w:rsidR="584FB52B" w:rsidRPr="00C03DB5">
        <w:rPr>
          <w:rFonts w:ascii="Tahoma" w:hAnsi="Tahoma" w:cs="Tahoma"/>
          <w:sz w:val="24"/>
          <w:szCs w:val="24"/>
        </w:rPr>
        <w:t>r cotizante del sistema general en salud como pensionada</w:t>
      </w:r>
      <w:r w:rsidR="31F67515" w:rsidRPr="00C03DB5">
        <w:rPr>
          <w:rFonts w:ascii="Tahoma" w:hAnsi="Tahoma" w:cs="Tahoma"/>
          <w:sz w:val="24"/>
          <w:szCs w:val="24"/>
        </w:rPr>
        <w:t xml:space="preserve"> tiene subrogado el riesgo de enfermedad</w:t>
      </w:r>
      <w:r w:rsidR="3CD29A9F" w:rsidRPr="00C03DB5">
        <w:rPr>
          <w:rFonts w:ascii="Tahoma" w:hAnsi="Tahoma" w:cs="Tahoma"/>
          <w:sz w:val="24"/>
          <w:szCs w:val="24"/>
        </w:rPr>
        <w:t xml:space="preserve"> y por ende su obligación se subsume al pago de las cuotas moderadoras</w:t>
      </w:r>
      <w:r w:rsidR="71585602" w:rsidRPr="00C03DB5">
        <w:rPr>
          <w:rFonts w:ascii="Tahoma" w:hAnsi="Tahoma" w:cs="Tahoma"/>
          <w:sz w:val="24"/>
          <w:szCs w:val="24"/>
        </w:rPr>
        <w:t xml:space="preserve">. </w:t>
      </w:r>
    </w:p>
    <w:p w14:paraId="5EFF8323" w14:textId="560E0809" w:rsidR="00461903" w:rsidRPr="00C03DB5" w:rsidRDefault="00461903" w:rsidP="00C03DB5">
      <w:pPr>
        <w:spacing w:line="276" w:lineRule="auto"/>
        <w:jc w:val="both"/>
        <w:rPr>
          <w:rFonts w:ascii="Tahoma" w:hAnsi="Tahoma" w:cs="Tahoma"/>
          <w:sz w:val="24"/>
          <w:szCs w:val="24"/>
        </w:rPr>
      </w:pPr>
    </w:p>
    <w:p w14:paraId="3783EF51" w14:textId="2955978B" w:rsidR="00461903" w:rsidRPr="00C03DB5" w:rsidRDefault="71585602" w:rsidP="00C03DB5">
      <w:pPr>
        <w:spacing w:line="276" w:lineRule="auto"/>
        <w:ind w:firstLine="708"/>
        <w:jc w:val="both"/>
        <w:rPr>
          <w:rFonts w:ascii="Tahoma" w:hAnsi="Tahoma" w:cs="Tahoma"/>
          <w:sz w:val="24"/>
          <w:szCs w:val="24"/>
        </w:rPr>
      </w:pPr>
      <w:r w:rsidRPr="00C03DB5">
        <w:rPr>
          <w:rFonts w:ascii="Tahoma" w:hAnsi="Tahoma" w:cs="Tahoma"/>
          <w:sz w:val="24"/>
          <w:szCs w:val="24"/>
        </w:rPr>
        <w:t xml:space="preserve">Lo anterior, </w:t>
      </w:r>
      <w:r w:rsidR="007874B6" w:rsidRPr="00C03DB5">
        <w:rPr>
          <w:rFonts w:ascii="Tahoma" w:hAnsi="Tahoma" w:cs="Tahoma"/>
          <w:sz w:val="24"/>
          <w:szCs w:val="24"/>
        </w:rPr>
        <w:t xml:space="preserve">lleva a concluir </w:t>
      </w:r>
      <w:r w:rsidR="23B4408E" w:rsidRPr="00C03DB5">
        <w:rPr>
          <w:rFonts w:ascii="Tahoma" w:hAnsi="Tahoma" w:cs="Tahoma"/>
          <w:sz w:val="24"/>
          <w:szCs w:val="24"/>
        </w:rPr>
        <w:t>que el aporte de la demandante al núcleo familiar era irrelevante porque del mismo se sufragaba su propio costo de vida,  q</w:t>
      </w:r>
      <w:r w:rsidR="007874B6" w:rsidRPr="00C03DB5">
        <w:rPr>
          <w:rFonts w:ascii="Tahoma" w:hAnsi="Tahoma" w:cs="Tahoma"/>
          <w:sz w:val="24"/>
          <w:szCs w:val="24"/>
        </w:rPr>
        <w:t xml:space="preserve">ue </w:t>
      </w:r>
      <w:r w:rsidR="2B3EBB93" w:rsidRPr="00C03DB5">
        <w:rPr>
          <w:rFonts w:ascii="Tahoma" w:hAnsi="Tahoma" w:cs="Tahoma"/>
          <w:sz w:val="24"/>
          <w:szCs w:val="24"/>
        </w:rPr>
        <w:t>los</w:t>
      </w:r>
      <w:r w:rsidR="007874B6" w:rsidRPr="00C03DB5">
        <w:rPr>
          <w:rFonts w:ascii="Tahoma" w:hAnsi="Tahoma" w:cs="Tahoma"/>
          <w:sz w:val="24"/>
          <w:szCs w:val="24"/>
        </w:rPr>
        <w:t xml:space="preserve"> ingresos</w:t>
      </w:r>
      <w:r w:rsidR="4461CDF5" w:rsidRPr="00C03DB5">
        <w:rPr>
          <w:rFonts w:ascii="Tahoma" w:hAnsi="Tahoma" w:cs="Tahoma"/>
          <w:sz w:val="24"/>
          <w:szCs w:val="24"/>
        </w:rPr>
        <w:t xml:space="preserve"> de la promotora del litigio</w:t>
      </w:r>
      <w:r w:rsidR="007874B6" w:rsidRPr="00C03DB5">
        <w:rPr>
          <w:rFonts w:ascii="Tahoma" w:hAnsi="Tahoma" w:cs="Tahoma"/>
          <w:sz w:val="24"/>
          <w:szCs w:val="24"/>
        </w:rPr>
        <w:t xml:space="preserve"> son </w:t>
      </w:r>
      <w:r w:rsidR="00271A83" w:rsidRPr="00C03DB5">
        <w:rPr>
          <w:rFonts w:ascii="Tahoma" w:hAnsi="Tahoma" w:cs="Tahoma"/>
          <w:sz w:val="24"/>
          <w:szCs w:val="24"/>
        </w:rPr>
        <w:t>superiores a sus gastos, aunado al apoyo económico que le prodigan su demás hijos</w:t>
      </w:r>
      <w:r w:rsidR="5517AF2F" w:rsidRPr="00C03DB5">
        <w:rPr>
          <w:rFonts w:ascii="Tahoma" w:hAnsi="Tahoma" w:cs="Tahoma"/>
          <w:sz w:val="24"/>
          <w:szCs w:val="24"/>
        </w:rPr>
        <w:t xml:space="preserve"> con quien convive</w:t>
      </w:r>
      <w:r w:rsidR="00271A83" w:rsidRPr="00C03DB5">
        <w:rPr>
          <w:rFonts w:ascii="Tahoma" w:hAnsi="Tahoma" w:cs="Tahoma"/>
          <w:sz w:val="24"/>
          <w:szCs w:val="24"/>
        </w:rPr>
        <w:t>, al punto que uno de ellos</w:t>
      </w:r>
      <w:r w:rsidR="00FF6C00" w:rsidRPr="00C03DB5">
        <w:rPr>
          <w:rFonts w:ascii="Tahoma" w:hAnsi="Tahoma" w:cs="Tahoma"/>
          <w:sz w:val="24"/>
          <w:szCs w:val="24"/>
        </w:rPr>
        <w:t>, Ricardo,</w:t>
      </w:r>
      <w:r w:rsidR="00271A83" w:rsidRPr="00C03DB5">
        <w:rPr>
          <w:rFonts w:ascii="Tahoma" w:hAnsi="Tahoma" w:cs="Tahoma"/>
          <w:sz w:val="24"/>
          <w:szCs w:val="24"/>
        </w:rPr>
        <w:t xml:space="preserve"> le pagaba a la causante por el cuidado de su madre, </w:t>
      </w:r>
      <w:r w:rsidR="0096008F" w:rsidRPr="00C03DB5">
        <w:rPr>
          <w:rFonts w:ascii="Tahoma" w:hAnsi="Tahoma" w:cs="Tahoma"/>
          <w:sz w:val="24"/>
          <w:szCs w:val="24"/>
        </w:rPr>
        <w:t>de lo que se infiere que dicha ayuda se mantiene en el tiempo</w:t>
      </w:r>
      <w:r w:rsidR="00AB2662" w:rsidRPr="00C03DB5">
        <w:rPr>
          <w:rFonts w:ascii="Tahoma" w:hAnsi="Tahoma" w:cs="Tahoma"/>
          <w:sz w:val="24"/>
          <w:szCs w:val="24"/>
        </w:rPr>
        <w:t xml:space="preserve"> y, por tanto, deben sumarse a los ingresos propios de la demandante</w:t>
      </w:r>
      <w:r w:rsidR="00BE19D8" w:rsidRPr="00C03DB5">
        <w:rPr>
          <w:rFonts w:ascii="Tahoma" w:hAnsi="Tahoma" w:cs="Tahoma"/>
          <w:sz w:val="24"/>
          <w:szCs w:val="24"/>
        </w:rPr>
        <w:t xml:space="preserve">, lo cual viene a reforzar la conclusión en torno a la independencia económica </w:t>
      </w:r>
      <w:r w:rsidR="00567253" w:rsidRPr="00C03DB5">
        <w:rPr>
          <w:rFonts w:ascii="Tahoma" w:hAnsi="Tahoma" w:cs="Tahoma"/>
          <w:sz w:val="24"/>
          <w:szCs w:val="24"/>
        </w:rPr>
        <w:t>de la promotora del litigio.</w:t>
      </w:r>
    </w:p>
    <w:p w14:paraId="767F465D" w14:textId="77777777" w:rsidR="00BB42F5" w:rsidRPr="00C03DB5" w:rsidRDefault="00BB42F5" w:rsidP="00C03DB5">
      <w:pPr>
        <w:spacing w:line="276" w:lineRule="auto"/>
        <w:jc w:val="both"/>
        <w:rPr>
          <w:rFonts w:ascii="Tahoma" w:hAnsi="Tahoma" w:cs="Tahoma"/>
          <w:bCs/>
          <w:sz w:val="24"/>
          <w:szCs w:val="24"/>
        </w:rPr>
      </w:pPr>
    </w:p>
    <w:p w14:paraId="778FCD8F" w14:textId="5EB20EAD" w:rsidR="00AC3171" w:rsidRPr="00C03DB5" w:rsidRDefault="00BB42F5" w:rsidP="00C03DB5">
      <w:pPr>
        <w:spacing w:line="276" w:lineRule="auto"/>
        <w:ind w:firstLine="708"/>
        <w:jc w:val="both"/>
        <w:rPr>
          <w:rFonts w:ascii="Tahoma" w:hAnsi="Tahoma" w:cs="Tahoma"/>
          <w:sz w:val="24"/>
          <w:szCs w:val="24"/>
          <w:shd w:val="clear" w:color="auto" w:fill="FFFFFF"/>
        </w:rPr>
      </w:pPr>
      <w:r w:rsidRPr="00C03DB5">
        <w:rPr>
          <w:rFonts w:ascii="Tahoma" w:hAnsi="Tahoma" w:cs="Tahoma"/>
          <w:sz w:val="24"/>
          <w:szCs w:val="24"/>
        </w:rPr>
        <w:t>Por todo lo anterior</w:t>
      </w:r>
      <w:r w:rsidR="00531290" w:rsidRPr="00C03DB5">
        <w:rPr>
          <w:rFonts w:ascii="Tahoma" w:hAnsi="Tahoma" w:cs="Tahoma"/>
          <w:sz w:val="24"/>
          <w:szCs w:val="24"/>
        </w:rPr>
        <w:t xml:space="preserve">, </w:t>
      </w:r>
      <w:r w:rsidR="00AC3171" w:rsidRPr="00C03DB5">
        <w:rPr>
          <w:rFonts w:ascii="Tahoma" w:hAnsi="Tahoma" w:cs="Tahoma"/>
          <w:sz w:val="24"/>
          <w:szCs w:val="24"/>
          <w:shd w:val="clear" w:color="auto" w:fill="FFFFFF"/>
        </w:rPr>
        <w:t>se confirmará en su integridad el fallo de primera instancia y se impondrá el pago de las costas procesales de esta instancia a</w:t>
      </w:r>
      <w:r w:rsidR="76FF568E" w:rsidRPr="00C03DB5">
        <w:rPr>
          <w:rFonts w:ascii="Tahoma" w:hAnsi="Tahoma" w:cs="Tahoma"/>
          <w:sz w:val="24"/>
          <w:szCs w:val="24"/>
          <w:shd w:val="clear" w:color="auto" w:fill="FFFFFF"/>
        </w:rPr>
        <w:t xml:space="preserve"> la demandante en favor de la </w:t>
      </w:r>
      <w:r w:rsidR="00AC3171" w:rsidRPr="00C03DB5">
        <w:rPr>
          <w:rFonts w:ascii="Tahoma" w:hAnsi="Tahoma" w:cs="Tahoma"/>
          <w:sz w:val="24"/>
          <w:szCs w:val="24"/>
          <w:shd w:val="clear" w:color="auto" w:fill="FFFFFF"/>
        </w:rPr>
        <w:t xml:space="preserve">demandada. Liquídense por la secretaría del juzgado de origen. </w:t>
      </w:r>
    </w:p>
    <w:p w14:paraId="61659C8D" w14:textId="1233C0FD" w:rsidR="00AC3171" w:rsidRPr="00C03DB5" w:rsidRDefault="00AC3171" w:rsidP="00C03DB5">
      <w:pPr>
        <w:spacing w:line="276" w:lineRule="auto"/>
        <w:ind w:firstLine="708"/>
        <w:jc w:val="both"/>
        <w:rPr>
          <w:rFonts w:ascii="Tahoma" w:hAnsi="Tahoma" w:cs="Tahoma"/>
          <w:sz w:val="24"/>
          <w:szCs w:val="24"/>
          <w:shd w:val="clear" w:color="auto" w:fill="FFFFFF"/>
        </w:rPr>
      </w:pPr>
    </w:p>
    <w:p w14:paraId="42D4A69B" w14:textId="77777777" w:rsidR="00AC3171" w:rsidRPr="00C03DB5" w:rsidRDefault="00AC3171" w:rsidP="00C03DB5">
      <w:pPr>
        <w:spacing w:line="276" w:lineRule="auto"/>
        <w:ind w:firstLine="708"/>
        <w:rPr>
          <w:rFonts w:ascii="Tahoma" w:eastAsia="Tahoma" w:hAnsi="Tahoma" w:cs="Tahoma"/>
          <w:sz w:val="24"/>
          <w:szCs w:val="24"/>
          <w:lang w:eastAsia="es-CO"/>
        </w:rPr>
      </w:pPr>
      <w:r w:rsidRPr="00C03DB5">
        <w:rPr>
          <w:rFonts w:ascii="Tahoma" w:eastAsia="Tahoma" w:hAnsi="Tahoma" w:cs="Tahoma"/>
          <w:sz w:val="24"/>
          <w:szCs w:val="24"/>
          <w:lang w:eastAsia="es-CO"/>
        </w:rPr>
        <w:t xml:space="preserve">En mérito de lo expuesto, el </w:t>
      </w:r>
      <w:r w:rsidRPr="00C03DB5">
        <w:rPr>
          <w:rFonts w:ascii="Tahoma" w:eastAsia="Tahoma" w:hAnsi="Tahoma" w:cs="Tahoma"/>
          <w:b/>
          <w:bCs/>
          <w:sz w:val="24"/>
          <w:szCs w:val="24"/>
          <w:lang w:eastAsia="es-CO"/>
        </w:rPr>
        <w:t>Tribunal Superior del Distrito Judicial de Pereira - Risaralda, Sala Primera de Decisión Laboral,</w:t>
      </w:r>
      <w:r w:rsidRPr="00C03DB5">
        <w:rPr>
          <w:rFonts w:ascii="Tahoma" w:eastAsia="Tahoma" w:hAnsi="Tahoma" w:cs="Tahoma"/>
          <w:sz w:val="24"/>
          <w:szCs w:val="24"/>
          <w:lang w:eastAsia="es-CO"/>
        </w:rPr>
        <w:t xml:space="preserve"> administrando justicia en nombre de la República y por autoridad de la ley,</w:t>
      </w:r>
    </w:p>
    <w:p w14:paraId="73086511" w14:textId="37C3CFF8" w:rsidR="00AC3171" w:rsidRDefault="00AC3171" w:rsidP="00C03DB5">
      <w:pPr>
        <w:widowControl w:val="0"/>
        <w:autoSpaceDE w:val="0"/>
        <w:autoSpaceDN w:val="0"/>
        <w:adjustRightInd w:val="0"/>
        <w:spacing w:line="276" w:lineRule="auto"/>
        <w:ind w:firstLine="708"/>
        <w:rPr>
          <w:rFonts w:ascii="Tahoma" w:eastAsia="Calibri" w:hAnsi="Tahoma" w:cs="Tahoma"/>
          <w:sz w:val="24"/>
          <w:szCs w:val="24"/>
          <w:lang w:eastAsia="es-CO"/>
        </w:rPr>
      </w:pPr>
    </w:p>
    <w:p w14:paraId="6E0E24DF" w14:textId="77777777" w:rsidR="00C03DB5" w:rsidRPr="00C03DB5" w:rsidRDefault="00C03DB5" w:rsidP="00C03DB5">
      <w:pPr>
        <w:widowControl w:val="0"/>
        <w:autoSpaceDE w:val="0"/>
        <w:autoSpaceDN w:val="0"/>
        <w:adjustRightInd w:val="0"/>
        <w:spacing w:line="276" w:lineRule="auto"/>
        <w:ind w:firstLine="708"/>
        <w:rPr>
          <w:rFonts w:ascii="Tahoma" w:eastAsia="Calibri" w:hAnsi="Tahoma" w:cs="Tahoma"/>
          <w:sz w:val="24"/>
          <w:szCs w:val="24"/>
          <w:lang w:eastAsia="es-CO"/>
        </w:rPr>
      </w:pPr>
    </w:p>
    <w:p w14:paraId="241A386F" w14:textId="77777777" w:rsidR="00AC3171" w:rsidRPr="00C03DB5" w:rsidRDefault="00AC3171" w:rsidP="00C03DB5">
      <w:pPr>
        <w:spacing w:line="276" w:lineRule="auto"/>
        <w:ind w:firstLine="284"/>
        <w:jc w:val="center"/>
        <w:rPr>
          <w:rFonts w:ascii="Tahoma" w:eastAsia="Tahoma" w:hAnsi="Tahoma" w:cs="Tahoma"/>
          <w:sz w:val="24"/>
          <w:szCs w:val="24"/>
          <w:lang w:eastAsia="es-CO"/>
        </w:rPr>
      </w:pPr>
      <w:r w:rsidRPr="00C03DB5">
        <w:rPr>
          <w:rFonts w:ascii="Tahoma" w:eastAsia="Tahoma" w:hAnsi="Tahoma" w:cs="Tahoma"/>
          <w:b/>
          <w:bCs/>
          <w:sz w:val="24"/>
          <w:szCs w:val="24"/>
          <w:lang w:eastAsia="es-CO"/>
        </w:rPr>
        <w:t>RESUELVE</w:t>
      </w:r>
    </w:p>
    <w:p w14:paraId="1CF3CC86" w14:textId="77777777" w:rsidR="00AC3171" w:rsidRPr="00C03DB5" w:rsidRDefault="00AC3171" w:rsidP="00C03DB5">
      <w:pPr>
        <w:spacing w:line="276" w:lineRule="auto"/>
        <w:jc w:val="center"/>
        <w:rPr>
          <w:rFonts w:ascii="Tahoma" w:eastAsia="Tahoma" w:hAnsi="Tahoma" w:cs="Tahoma"/>
          <w:sz w:val="24"/>
          <w:szCs w:val="24"/>
          <w:lang w:eastAsia="es-CO"/>
        </w:rPr>
      </w:pPr>
      <w:r w:rsidRPr="00C03DB5">
        <w:rPr>
          <w:rFonts w:ascii="Tahoma" w:eastAsia="Tahoma" w:hAnsi="Tahoma" w:cs="Tahoma"/>
          <w:b/>
          <w:bCs/>
          <w:sz w:val="24"/>
          <w:szCs w:val="24"/>
          <w:lang w:eastAsia="es-CO"/>
        </w:rPr>
        <w:t xml:space="preserve"> </w:t>
      </w:r>
    </w:p>
    <w:p w14:paraId="693EA383" w14:textId="52C23DF7" w:rsidR="00095182" w:rsidRPr="00C03DB5" w:rsidRDefault="00AC3171" w:rsidP="00C03DB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C03DB5">
        <w:rPr>
          <w:rFonts w:eastAsia="Times New Roman" w:cs="Tahoma"/>
          <w:b/>
          <w:bCs/>
          <w:sz w:val="24"/>
          <w:szCs w:val="24"/>
          <w:lang w:eastAsia="es-CO"/>
        </w:rPr>
        <w:t xml:space="preserve">  PRIMERO: </w:t>
      </w:r>
      <w:r w:rsidRPr="00C03DB5">
        <w:rPr>
          <w:rFonts w:eastAsia="Times New Roman" w:cs="Tahoma"/>
          <w:sz w:val="24"/>
          <w:szCs w:val="24"/>
          <w:lang w:eastAsia="es-CO"/>
        </w:rPr>
        <w:t> </w:t>
      </w:r>
      <w:r w:rsidRPr="00C03DB5">
        <w:rPr>
          <w:rFonts w:eastAsia="Times New Roman" w:cs="Tahoma"/>
          <w:b/>
          <w:bCs/>
          <w:sz w:val="24"/>
          <w:szCs w:val="24"/>
          <w:lang w:eastAsia="es-CO"/>
        </w:rPr>
        <w:t> </w:t>
      </w:r>
      <w:r w:rsidRPr="00C03DB5">
        <w:rPr>
          <w:rFonts w:eastAsia="Tahoma" w:cs="Tahoma"/>
          <w:b/>
          <w:bCs/>
          <w:sz w:val="24"/>
          <w:szCs w:val="24"/>
        </w:rPr>
        <w:t xml:space="preserve">CONFIRMAR </w:t>
      </w:r>
      <w:r w:rsidRPr="00C03DB5">
        <w:rPr>
          <w:rFonts w:eastAsia="Tahoma" w:cs="Tahoma"/>
          <w:sz w:val="24"/>
          <w:szCs w:val="24"/>
          <w:lang w:eastAsia="es-CO"/>
        </w:rPr>
        <w:t>la sentencia proferida por el</w:t>
      </w:r>
      <w:r w:rsidR="00095182" w:rsidRPr="00C03DB5">
        <w:rPr>
          <w:rFonts w:eastAsia="Tahoma" w:cs="Tahoma"/>
          <w:sz w:val="24"/>
          <w:szCs w:val="24"/>
          <w:lang w:eastAsia="es-CO"/>
        </w:rPr>
        <w:t xml:space="preserve"> Juzgado</w:t>
      </w:r>
      <w:r w:rsidRPr="00C03DB5">
        <w:rPr>
          <w:rFonts w:eastAsia="Tahoma" w:cs="Tahoma"/>
          <w:sz w:val="24"/>
          <w:szCs w:val="24"/>
          <w:lang w:eastAsia="es-CO"/>
        </w:rPr>
        <w:t xml:space="preserve"> </w:t>
      </w:r>
      <w:r w:rsidR="00BB42F5" w:rsidRPr="00C03DB5">
        <w:rPr>
          <w:rFonts w:eastAsia="Tahoma" w:cs="Tahoma"/>
          <w:sz w:val="24"/>
          <w:szCs w:val="24"/>
          <w:lang w:eastAsia="es-CO"/>
        </w:rPr>
        <w:t>Primero</w:t>
      </w:r>
      <w:r w:rsidRPr="00C03DB5">
        <w:rPr>
          <w:rFonts w:eastAsia="Tahoma" w:cs="Tahoma"/>
          <w:sz w:val="24"/>
          <w:szCs w:val="24"/>
          <w:lang w:eastAsia="es-CO"/>
        </w:rPr>
        <w:t xml:space="preserve"> </w:t>
      </w:r>
      <w:r w:rsidR="00095182" w:rsidRPr="00C03DB5">
        <w:rPr>
          <w:rFonts w:eastAsia="Tahoma" w:cs="Tahoma"/>
          <w:sz w:val="24"/>
          <w:szCs w:val="24"/>
          <w:lang w:eastAsia="es-CO"/>
        </w:rPr>
        <w:t xml:space="preserve">Laboral </w:t>
      </w:r>
      <w:r w:rsidRPr="00C03DB5">
        <w:rPr>
          <w:rFonts w:eastAsia="Tahoma" w:cs="Tahoma"/>
          <w:sz w:val="24"/>
          <w:szCs w:val="24"/>
          <w:lang w:eastAsia="es-CO"/>
        </w:rPr>
        <w:t xml:space="preserve">del Circuito de Pereira </w:t>
      </w:r>
      <w:r w:rsidR="00095182" w:rsidRPr="00C03DB5">
        <w:rPr>
          <w:rFonts w:eastAsia="Tahoma" w:cs="Tahoma"/>
          <w:sz w:val="24"/>
          <w:szCs w:val="24"/>
          <w:lang w:eastAsia="es-CO"/>
        </w:rPr>
        <w:t xml:space="preserve">el </w:t>
      </w:r>
      <w:r w:rsidR="3BE59FF5" w:rsidRPr="00C03DB5">
        <w:rPr>
          <w:rFonts w:eastAsia="Tahoma" w:cs="Tahoma"/>
          <w:sz w:val="24"/>
          <w:szCs w:val="24"/>
          <w:lang w:eastAsia="es-CO"/>
        </w:rPr>
        <w:t>20 de enero de 2023</w:t>
      </w:r>
      <w:r w:rsidRPr="00C03DB5">
        <w:rPr>
          <w:rFonts w:eastAsia="Tahoma" w:cs="Tahoma"/>
          <w:sz w:val="24"/>
          <w:szCs w:val="24"/>
          <w:lang w:eastAsia="es-CO"/>
        </w:rPr>
        <w:t xml:space="preserve">, dentro del proceso ordinario laboral promovido por </w:t>
      </w:r>
      <w:r w:rsidR="00095182" w:rsidRPr="00C03DB5">
        <w:rPr>
          <w:rFonts w:cs="Tahoma"/>
          <w:sz w:val="24"/>
          <w:szCs w:val="24"/>
          <w:lang w:val="es-CO"/>
        </w:rPr>
        <w:t xml:space="preserve">la señora </w:t>
      </w:r>
      <w:r w:rsidR="55CEDD7E" w:rsidRPr="00C03DB5">
        <w:rPr>
          <w:rFonts w:cs="Tahoma"/>
          <w:b/>
          <w:bCs/>
          <w:sz w:val="24"/>
          <w:szCs w:val="24"/>
          <w:lang w:val="es-CO"/>
        </w:rPr>
        <w:t>MARÍA SONIA DE JESÚS PÉREZ DE ECHEVERRI</w:t>
      </w:r>
      <w:r w:rsidR="55CEDD7E" w:rsidRPr="00C03DB5">
        <w:rPr>
          <w:rFonts w:cs="Tahoma"/>
          <w:sz w:val="24"/>
          <w:szCs w:val="24"/>
          <w:lang w:val="es-CO"/>
        </w:rPr>
        <w:t xml:space="preserve"> </w:t>
      </w:r>
      <w:r w:rsidR="00095182" w:rsidRPr="00C03DB5">
        <w:rPr>
          <w:rFonts w:cs="Tahoma"/>
          <w:sz w:val="24"/>
          <w:szCs w:val="24"/>
          <w:lang w:val="es-CO"/>
        </w:rPr>
        <w:t xml:space="preserve">en contra </w:t>
      </w:r>
      <w:r w:rsidR="0EEF17E8" w:rsidRPr="00C03DB5">
        <w:rPr>
          <w:rFonts w:cs="Tahoma"/>
          <w:sz w:val="24"/>
          <w:szCs w:val="24"/>
          <w:lang w:val="es-CO"/>
        </w:rPr>
        <w:t xml:space="preserve">de la </w:t>
      </w:r>
      <w:r w:rsidR="0EEF17E8" w:rsidRPr="00C03DB5">
        <w:rPr>
          <w:rFonts w:cs="Tahoma"/>
          <w:b/>
          <w:bCs/>
          <w:sz w:val="24"/>
          <w:szCs w:val="24"/>
          <w:lang w:val="es-CO"/>
        </w:rPr>
        <w:t>ADMINISTRADORA COLOMBIANA DE PENSIONES- COLPENSIONES.</w:t>
      </w:r>
    </w:p>
    <w:p w14:paraId="4230F301" w14:textId="2313D918" w:rsidR="00AC3171" w:rsidRPr="00C03DB5" w:rsidRDefault="00AC3171" w:rsidP="00C03DB5">
      <w:pPr>
        <w:spacing w:line="276" w:lineRule="auto"/>
        <w:ind w:firstLine="708"/>
        <w:contextualSpacing/>
        <w:jc w:val="both"/>
        <w:rPr>
          <w:rFonts w:ascii="Tahoma" w:eastAsia="Tahoma" w:hAnsi="Tahoma" w:cs="Tahoma"/>
          <w:sz w:val="24"/>
          <w:szCs w:val="24"/>
          <w:lang w:val="es-CO" w:eastAsia="es-CO"/>
        </w:rPr>
      </w:pPr>
    </w:p>
    <w:p w14:paraId="6AE73BBC" w14:textId="682C19AD" w:rsidR="00AC3171" w:rsidRPr="00C03DB5" w:rsidRDefault="00AC3171" w:rsidP="00C03DB5">
      <w:pPr>
        <w:spacing w:line="276" w:lineRule="auto"/>
        <w:ind w:firstLine="708"/>
        <w:jc w:val="both"/>
        <w:rPr>
          <w:rFonts w:ascii="Tahoma" w:eastAsia="Tahoma" w:hAnsi="Tahoma" w:cs="Tahoma"/>
          <w:sz w:val="24"/>
          <w:szCs w:val="24"/>
          <w:lang w:eastAsia="es-CO"/>
        </w:rPr>
      </w:pPr>
      <w:r w:rsidRPr="00C03DB5">
        <w:rPr>
          <w:rFonts w:ascii="Tahoma" w:eastAsia="Tahoma" w:hAnsi="Tahoma" w:cs="Tahoma"/>
          <w:b/>
          <w:bCs/>
          <w:sz w:val="24"/>
          <w:szCs w:val="24"/>
          <w:lang w:eastAsia="es-CO"/>
        </w:rPr>
        <w:t>SEGUNDO: CONDENAR</w:t>
      </w:r>
      <w:r w:rsidRPr="00C03DB5">
        <w:rPr>
          <w:rFonts w:ascii="Tahoma" w:eastAsia="Tahoma" w:hAnsi="Tahoma" w:cs="Tahoma"/>
          <w:sz w:val="24"/>
          <w:szCs w:val="24"/>
          <w:lang w:eastAsia="es-CO"/>
        </w:rPr>
        <w:t xml:space="preserve"> en costas de segunda instancia </w:t>
      </w:r>
      <w:r w:rsidR="19E8B1EB" w:rsidRPr="00C03DB5">
        <w:rPr>
          <w:rFonts w:ascii="Tahoma" w:eastAsia="Tahoma" w:hAnsi="Tahoma" w:cs="Tahoma"/>
          <w:sz w:val="24"/>
          <w:szCs w:val="24"/>
          <w:lang w:eastAsia="es-CO"/>
        </w:rPr>
        <w:t>a</w:t>
      </w:r>
      <w:r w:rsidR="67914032" w:rsidRPr="00C03DB5">
        <w:rPr>
          <w:rFonts w:ascii="Tahoma" w:eastAsia="Tahoma" w:hAnsi="Tahoma" w:cs="Tahoma"/>
          <w:sz w:val="24"/>
          <w:szCs w:val="24"/>
          <w:lang w:eastAsia="es-CO"/>
        </w:rPr>
        <w:t xml:space="preserve"> la </w:t>
      </w:r>
      <w:r w:rsidR="19E8B1EB" w:rsidRPr="00C03DB5">
        <w:rPr>
          <w:rFonts w:ascii="Tahoma" w:eastAsia="Tahoma" w:hAnsi="Tahoma" w:cs="Tahoma"/>
          <w:sz w:val="24"/>
          <w:szCs w:val="24"/>
          <w:lang w:eastAsia="es-CO"/>
        </w:rPr>
        <w:t>demandante en favor de la demandada</w:t>
      </w:r>
      <w:r w:rsidRPr="00C03DB5">
        <w:rPr>
          <w:rFonts w:ascii="Tahoma" w:eastAsia="Tahoma" w:hAnsi="Tahoma" w:cs="Tahoma"/>
          <w:sz w:val="24"/>
          <w:szCs w:val="24"/>
          <w:lang w:eastAsia="es-CO"/>
        </w:rPr>
        <w:t>. Liquídense por la secretaría del juzgado de origen.</w:t>
      </w:r>
    </w:p>
    <w:p w14:paraId="291CBF11" w14:textId="77777777" w:rsidR="00C03DB5" w:rsidRPr="00C03DB5" w:rsidRDefault="00C03DB5" w:rsidP="00C03DB5">
      <w:pPr>
        <w:spacing w:line="276" w:lineRule="auto"/>
        <w:jc w:val="both"/>
        <w:rPr>
          <w:rFonts w:ascii="Tahoma" w:eastAsia="Calibri" w:hAnsi="Tahoma" w:cs="Tahoma"/>
          <w:sz w:val="24"/>
          <w:szCs w:val="24"/>
          <w:lang w:val="es-CO"/>
        </w:rPr>
      </w:pPr>
      <w:bookmarkStart w:id="7" w:name="_Hlk126574973"/>
    </w:p>
    <w:p w14:paraId="4EDAADAA" w14:textId="77777777" w:rsidR="00C03DB5" w:rsidRPr="00C03DB5" w:rsidRDefault="00C03DB5" w:rsidP="00C03DB5">
      <w:pPr>
        <w:spacing w:line="276" w:lineRule="auto"/>
        <w:jc w:val="center"/>
        <w:rPr>
          <w:rFonts w:ascii="Tahoma" w:eastAsia="Tahoma" w:hAnsi="Tahoma" w:cs="Tahoma"/>
          <w:b/>
          <w:bCs/>
          <w:sz w:val="24"/>
          <w:szCs w:val="24"/>
          <w:lang w:val="es-CO"/>
        </w:rPr>
      </w:pPr>
      <w:r w:rsidRPr="00C03DB5">
        <w:rPr>
          <w:rFonts w:ascii="Tahoma" w:eastAsia="Tahoma" w:hAnsi="Tahoma" w:cs="Tahoma"/>
          <w:b/>
          <w:bCs/>
          <w:sz w:val="24"/>
          <w:szCs w:val="24"/>
          <w:lang w:val="es-CO"/>
        </w:rPr>
        <w:t>NOTIFÍQUESE Y CÚMPLASE</w:t>
      </w:r>
    </w:p>
    <w:p w14:paraId="36453F54" w14:textId="77777777" w:rsidR="00C03DB5" w:rsidRPr="00C03DB5" w:rsidRDefault="00C03DB5" w:rsidP="00C03DB5">
      <w:pPr>
        <w:spacing w:line="276" w:lineRule="auto"/>
        <w:jc w:val="both"/>
        <w:rPr>
          <w:rFonts w:ascii="Tahoma" w:eastAsia="Calibri" w:hAnsi="Tahoma" w:cs="Tahoma"/>
          <w:sz w:val="24"/>
          <w:szCs w:val="24"/>
          <w:lang w:val="es-CO"/>
        </w:rPr>
      </w:pPr>
      <w:r w:rsidRPr="00C03DB5">
        <w:rPr>
          <w:rFonts w:ascii="Tahoma" w:eastAsia="Calibri" w:hAnsi="Tahoma" w:cs="Tahoma"/>
          <w:sz w:val="24"/>
          <w:szCs w:val="24"/>
          <w:lang w:val="es-CO"/>
        </w:rPr>
        <w:t xml:space="preserve"> </w:t>
      </w:r>
    </w:p>
    <w:p w14:paraId="199B5AED" w14:textId="77777777" w:rsidR="00C03DB5" w:rsidRPr="00C03DB5" w:rsidRDefault="00C03DB5" w:rsidP="00C03DB5">
      <w:pPr>
        <w:widowControl w:val="0"/>
        <w:autoSpaceDE w:val="0"/>
        <w:autoSpaceDN w:val="0"/>
        <w:adjustRightInd w:val="0"/>
        <w:spacing w:line="276" w:lineRule="auto"/>
        <w:jc w:val="both"/>
        <w:rPr>
          <w:rFonts w:ascii="Tahoma" w:eastAsia="Times New Roman" w:hAnsi="Tahoma" w:cs="Tahoma"/>
          <w:sz w:val="24"/>
          <w:szCs w:val="24"/>
          <w:lang w:eastAsia="es-ES"/>
        </w:rPr>
      </w:pPr>
      <w:r w:rsidRPr="00C03DB5">
        <w:rPr>
          <w:rFonts w:ascii="Tahoma" w:eastAsia="Times New Roman" w:hAnsi="Tahoma" w:cs="Tahoma"/>
          <w:sz w:val="24"/>
          <w:szCs w:val="24"/>
          <w:lang w:eastAsia="es-ES"/>
        </w:rPr>
        <w:tab/>
        <w:t>La Magistrada ponente,</w:t>
      </w:r>
    </w:p>
    <w:p w14:paraId="77FBEEAA" w14:textId="77777777" w:rsidR="00C03DB5" w:rsidRPr="00C03DB5" w:rsidRDefault="00C03DB5" w:rsidP="00C03DB5">
      <w:pPr>
        <w:spacing w:line="276" w:lineRule="auto"/>
        <w:rPr>
          <w:rFonts w:ascii="Tahoma" w:eastAsia="Times New Roman" w:hAnsi="Tahoma" w:cs="Tahoma"/>
          <w:sz w:val="24"/>
          <w:szCs w:val="24"/>
          <w:lang w:eastAsia="es-ES"/>
        </w:rPr>
      </w:pPr>
    </w:p>
    <w:p w14:paraId="16FFF548" w14:textId="77777777" w:rsidR="00C03DB5" w:rsidRPr="00C03DB5" w:rsidRDefault="00C03DB5" w:rsidP="00C03DB5">
      <w:pPr>
        <w:spacing w:line="276" w:lineRule="auto"/>
        <w:rPr>
          <w:rFonts w:ascii="Tahoma" w:eastAsia="Times New Roman" w:hAnsi="Tahoma" w:cs="Tahoma"/>
          <w:sz w:val="24"/>
          <w:szCs w:val="24"/>
          <w:lang w:eastAsia="es-ES"/>
        </w:rPr>
      </w:pPr>
    </w:p>
    <w:p w14:paraId="74719901" w14:textId="77777777" w:rsidR="00C03DB5" w:rsidRPr="00C03DB5" w:rsidRDefault="00C03DB5" w:rsidP="00C03DB5">
      <w:pPr>
        <w:spacing w:line="276" w:lineRule="auto"/>
        <w:rPr>
          <w:rFonts w:ascii="Tahoma" w:eastAsia="Times New Roman" w:hAnsi="Tahoma" w:cs="Tahoma"/>
          <w:sz w:val="24"/>
          <w:szCs w:val="24"/>
          <w:lang w:eastAsia="es-ES"/>
        </w:rPr>
      </w:pPr>
    </w:p>
    <w:p w14:paraId="4507B100" w14:textId="77777777" w:rsidR="00C03DB5" w:rsidRPr="00C03DB5" w:rsidRDefault="00C03DB5" w:rsidP="00C03DB5">
      <w:pPr>
        <w:keepNext/>
        <w:spacing w:line="276" w:lineRule="auto"/>
        <w:jc w:val="center"/>
        <w:outlineLvl w:val="2"/>
        <w:rPr>
          <w:rFonts w:ascii="Tahoma" w:eastAsia="Times New Roman" w:hAnsi="Tahoma" w:cs="Tahoma"/>
          <w:b/>
          <w:bCs/>
          <w:sz w:val="24"/>
          <w:szCs w:val="24"/>
          <w:lang w:eastAsia="es-ES"/>
        </w:rPr>
      </w:pPr>
      <w:r w:rsidRPr="00C03DB5">
        <w:rPr>
          <w:rFonts w:ascii="Tahoma" w:eastAsia="Times New Roman" w:hAnsi="Tahoma" w:cs="Tahoma"/>
          <w:b/>
          <w:bCs/>
          <w:sz w:val="24"/>
          <w:szCs w:val="24"/>
          <w:lang w:eastAsia="es-ES"/>
        </w:rPr>
        <w:t>ANA LUCÍA CAICEDO CALDERÓN</w:t>
      </w:r>
    </w:p>
    <w:p w14:paraId="531E2DBB" w14:textId="77777777" w:rsidR="00C03DB5" w:rsidRPr="00C03DB5" w:rsidRDefault="00C03DB5" w:rsidP="00C03DB5">
      <w:pPr>
        <w:spacing w:line="276" w:lineRule="auto"/>
        <w:rPr>
          <w:rFonts w:ascii="Tahoma" w:eastAsia="Times New Roman" w:hAnsi="Tahoma" w:cs="Tahoma"/>
          <w:sz w:val="24"/>
          <w:szCs w:val="24"/>
          <w:lang w:eastAsia="es-ES"/>
        </w:rPr>
      </w:pPr>
    </w:p>
    <w:p w14:paraId="47CD4BE1" w14:textId="77777777" w:rsidR="00C03DB5" w:rsidRPr="00C03DB5" w:rsidRDefault="00C03DB5" w:rsidP="00C03DB5">
      <w:pPr>
        <w:spacing w:line="276" w:lineRule="auto"/>
        <w:ind w:firstLine="708"/>
        <w:rPr>
          <w:rFonts w:ascii="Tahoma" w:eastAsia="Times New Roman" w:hAnsi="Tahoma" w:cs="Tahoma"/>
          <w:sz w:val="24"/>
          <w:szCs w:val="24"/>
          <w:lang w:eastAsia="es-ES"/>
        </w:rPr>
      </w:pPr>
      <w:bookmarkStart w:id="8" w:name="_Hlk62478330"/>
      <w:r w:rsidRPr="00C03DB5">
        <w:rPr>
          <w:rFonts w:ascii="Tahoma" w:eastAsia="Times New Roman" w:hAnsi="Tahoma" w:cs="Tahoma"/>
          <w:sz w:val="24"/>
          <w:szCs w:val="24"/>
          <w:lang w:eastAsia="es-ES"/>
        </w:rPr>
        <w:t>La Magistrada y el Magistrado,</w:t>
      </w:r>
    </w:p>
    <w:p w14:paraId="29E4D4A0" w14:textId="77777777" w:rsidR="00C03DB5" w:rsidRPr="00C03DB5" w:rsidRDefault="00C03DB5" w:rsidP="00C03DB5">
      <w:pPr>
        <w:spacing w:line="276" w:lineRule="auto"/>
        <w:rPr>
          <w:rFonts w:ascii="Tahoma" w:eastAsia="Times New Roman" w:hAnsi="Tahoma" w:cs="Tahoma"/>
          <w:sz w:val="24"/>
          <w:szCs w:val="24"/>
          <w:lang w:eastAsia="es-ES"/>
        </w:rPr>
      </w:pPr>
    </w:p>
    <w:p w14:paraId="4ABDC874" w14:textId="77777777" w:rsidR="00C03DB5" w:rsidRPr="00C03DB5" w:rsidRDefault="00C03DB5" w:rsidP="00C03DB5">
      <w:pPr>
        <w:spacing w:line="276" w:lineRule="auto"/>
        <w:rPr>
          <w:rFonts w:ascii="Tahoma" w:eastAsia="Times New Roman" w:hAnsi="Tahoma" w:cs="Tahoma"/>
          <w:sz w:val="24"/>
          <w:szCs w:val="24"/>
          <w:lang w:eastAsia="es-ES"/>
        </w:rPr>
      </w:pPr>
    </w:p>
    <w:p w14:paraId="6DBFEB2C" w14:textId="77777777" w:rsidR="00C03DB5" w:rsidRPr="00C03DB5" w:rsidRDefault="00C03DB5" w:rsidP="00C03DB5">
      <w:pPr>
        <w:spacing w:line="276" w:lineRule="auto"/>
        <w:rPr>
          <w:rFonts w:ascii="Tahoma" w:eastAsia="Times New Roman" w:hAnsi="Tahoma" w:cs="Tahoma"/>
          <w:sz w:val="24"/>
          <w:szCs w:val="24"/>
          <w:lang w:eastAsia="es-ES"/>
        </w:rPr>
      </w:pPr>
    </w:p>
    <w:p w14:paraId="41C2FE74" w14:textId="72A1BB7B" w:rsidR="001F0009" w:rsidRPr="00C03DB5" w:rsidRDefault="00C03DB5" w:rsidP="00C03DB5">
      <w:pPr>
        <w:spacing w:line="276" w:lineRule="auto"/>
        <w:jc w:val="both"/>
        <w:rPr>
          <w:rFonts w:ascii="Tahoma" w:eastAsia="Calibri" w:hAnsi="Tahoma" w:cs="Tahoma"/>
          <w:sz w:val="24"/>
          <w:szCs w:val="24"/>
        </w:rPr>
      </w:pPr>
      <w:r w:rsidRPr="00C03DB5">
        <w:rPr>
          <w:rFonts w:ascii="Tahoma" w:eastAsia="Times New Roman" w:hAnsi="Tahoma" w:cs="Tahoma"/>
          <w:b/>
          <w:bCs/>
          <w:sz w:val="24"/>
          <w:szCs w:val="24"/>
          <w:lang w:eastAsia="es-ES"/>
        </w:rPr>
        <w:t>OLGA LUCÍA HOYOS SEPÚLVEDA</w:t>
      </w:r>
      <w:r w:rsidRPr="00C03DB5">
        <w:rPr>
          <w:rFonts w:ascii="Tahoma" w:eastAsia="Times New Roman" w:hAnsi="Tahoma" w:cs="Tahoma"/>
          <w:b/>
          <w:bCs/>
          <w:sz w:val="24"/>
          <w:szCs w:val="24"/>
          <w:lang w:eastAsia="es-ES"/>
        </w:rPr>
        <w:tab/>
      </w:r>
      <w:r w:rsidRPr="00C03DB5">
        <w:rPr>
          <w:rFonts w:ascii="Tahoma" w:eastAsia="Times New Roman" w:hAnsi="Tahoma" w:cs="Tahoma"/>
          <w:b/>
          <w:bCs/>
          <w:sz w:val="24"/>
          <w:szCs w:val="24"/>
          <w:lang w:eastAsia="es-ES"/>
        </w:rPr>
        <w:tab/>
        <w:t>GERMÁN DARÍO GÓEZ VINASCO</w:t>
      </w:r>
      <w:bookmarkEnd w:id="7"/>
      <w:bookmarkEnd w:id="8"/>
    </w:p>
    <w:sectPr w:rsidR="001F0009" w:rsidRPr="00C03DB5" w:rsidSect="00084992">
      <w:headerReference w:type="default" r:id="rId11"/>
      <w:footerReference w:type="default" r:id="rId12"/>
      <w:headerReference w:type="firs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6B9108" w16cex:dateUtc="2023-07-05T14:54:25.142Z"/>
  <w16cex:commentExtensible w16cex:durableId="6B873CD0" w16cex:dateUtc="2023-07-05T14:55:23.615Z"/>
  <w16cex:commentExtensible w16cex:durableId="753C6AA9" w16cex:dateUtc="2023-07-05T15:17:10.867Z"/>
  <w16cex:commentExtensible w16cex:durableId="3B56C290" w16cex:dateUtc="2023-07-06T16:36:51.415Z"/>
</w16cex:commentsExtensible>
</file>

<file path=word/commentsIds.xml><?xml version="1.0" encoding="utf-8"?>
<w16cid:commentsIds xmlns:mc="http://schemas.openxmlformats.org/markup-compatibility/2006" xmlns:w16cid="http://schemas.microsoft.com/office/word/2016/wordml/cid" mc:Ignorable="w16cid">
  <w16cid:commentId w16cid:paraId="0E77E03B" w16cid:durableId="376B9108"/>
  <w16cid:commentId w16cid:paraId="527472BC" w16cid:durableId="6B873CD0"/>
  <w16cid:commentId w16cid:paraId="1A7F40CB" w16cid:durableId="753C6AA9"/>
  <w16cid:commentId w16cid:paraId="4CE765FA" w16cid:durableId="3B56C2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DBE8" w14:textId="77777777" w:rsidR="00EF4544" w:rsidRDefault="00EF4544" w:rsidP="00C3760A">
      <w:r>
        <w:separator/>
      </w:r>
    </w:p>
  </w:endnote>
  <w:endnote w:type="continuationSeparator" w:id="0">
    <w:p w14:paraId="71B64031" w14:textId="77777777" w:rsidR="00EF4544" w:rsidRDefault="00EF4544" w:rsidP="00C3760A">
      <w:r>
        <w:continuationSeparator/>
      </w:r>
    </w:p>
  </w:endnote>
  <w:endnote w:type="continuationNotice" w:id="1">
    <w:p w14:paraId="0BCDB0A2" w14:textId="77777777" w:rsidR="00EF4544" w:rsidRDefault="00EF4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414047"/>
      <w:docPartObj>
        <w:docPartGallery w:val="Page Numbers (Bottom of Page)"/>
        <w:docPartUnique/>
      </w:docPartObj>
    </w:sdtPr>
    <w:sdtEndPr>
      <w:rPr>
        <w:rFonts w:ascii="Arial" w:eastAsia="Times New Roman" w:hAnsi="Arial" w:cs="Arial"/>
        <w:sz w:val="18"/>
        <w:szCs w:val="18"/>
        <w:lang w:val="es-419" w:eastAsia="es-ES"/>
      </w:rPr>
    </w:sdtEndPr>
    <w:sdtContent>
      <w:p w14:paraId="45E98974" w14:textId="658CBD56" w:rsidR="003F3798" w:rsidRPr="00C03DB5" w:rsidRDefault="003F3798">
        <w:pPr>
          <w:pStyle w:val="Piedepgina"/>
          <w:jc w:val="right"/>
          <w:rPr>
            <w:rFonts w:ascii="Arial" w:eastAsia="Times New Roman" w:hAnsi="Arial" w:cs="Arial"/>
            <w:sz w:val="18"/>
            <w:szCs w:val="18"/>
            <w:lang w:val="es-419" w:eastAsia="es-ES"/>
          </w:rPr>
        </w:pPr>
        <w:r w:rsidRPr="00C03DB5">
          <w:rPr>
            <w:rFonts w:ascii="Arial" w:eastAsia="Times New Roman" w:hAnsi="Arial" w:cs="Arial"/>
            <w:sz w:val="18"/>
            <w:szCs w:val="18"/>
            <w:lang w:val="es-419" w:eastAsia="es-ES"/>
          </w:rPr>
          <w:fldChar w:fldCharType="begin"/>
        </w:r>
        <w:r w:rsidRPr="00C03DB5">
          <w:rPr>
            <w:rFonts w:ascii="Arial" w:eastAsia="Times New Roman" w:hAnsi="Arial" w:cs="Arial"/>
            <w:sz w:val="18"/>
            <w:szCs w:val="18"/>
            <w:lang w:val="es-419" w:eastAsia="es-ES"/>
          </w:rPr>
          <w:instrText>PAGE   \* MERGEFORMAT</w:instrText>
        </w:r>
        <w:r w:rsidRPr="00C03DB5">
          <w:rPr>
            <w:rFonts w:ascii="Arial" w:eastAsia="Times New Roman" w:hAnsi="Arial" w:cs="Arial"/>
            <w:sz w:val="18"/>
            <w:szCs w:val="18"/>
            <w:lang w:val="es-419" w:eastAsia="es-ES"/>
          </w:rPr>
          <w:fldChar w:fldCharType="separate"/>
        </w:r>
        <w:r w:rsidR="0082045A">
          <w:rPr>
            <w:rFonts w:ascii="Arial" w:eastAsia="Times New Roman" w:hAnsi="Arial" w:cs="Arial"/>
            <w:noProof/>
            <w:sz w:val="18"/>
            <w:szCs w:val="18"/>
            <w:lang w:val="es-419" w:eastAsia="es-ES"/>
          </w:rPr>
          <w:t>8</w:t>
        </w:r>
        <w:r w:rsidRPr="00C03DB5">
          <w:rPr>
            <w:rFonts w:ascii="Arial" w:eastAsia="Times New Roman" w:hAnsi="Arial" w:cs="Arial"/>
            <w:sz w:val="18"/>
            <w:szCs w:val="18"/>
            <w:lang w:val="es-419" w:eastAsia="es-ES"/>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361FF62" w14:paraId="7FA09E0C" w14:textId="77777777" w:rsidTr="0361FF62">
      <w:trPr>
        <w:trHeight w:val="300"/>
      </w:trPr>
      <w:tc>
        <w:tcPr>
          <w:tcW w:w="3020" w:type="dxa"/>
        </w:tcPr>
        <w:p w14:paraId="100FDD52" w14:textId="26657294" w:rsidR="0361FF62" w:rsidRDefault="0361FF62" w:rsidP="0361FF62">
          <w:pPr>
            <w:pStyle w:val="Encabezado"/>
            <w:ind w:left="-115"/>
          </w:pPr>
        </w:p>
      </w:tc>
      <w:tc>
        <w:tcPr>
          <w:tcW w:w="3020" w:type="dxa"/>
        </w:tcPr>
        <w:p w14:paraId="561A3E9A" w14:textId="45511D5D" w:rsidR="0361FF62" w:rsidRDefault="0361FF62" w:rsidP="0361FF62">
          <w:pPr>
            <w:pStyle w:val="Encabezado"/>
            <w:jc w:val="center"/>
          </w:pPr>
        </w:p>
      </w:tc>
      <w:tc>
        <w:tcPr>
          <w:tcW w:w="3020" w:type="dxa"/>
        </w:tcPr>
        <w:p w14:paraId="3147A958" w14:textId="4CA55D44" w:rsidR="0361FF62" w:rsidRDefault="0361FF62" w:rsidP="0361FF62">
          <w:pPr>
            <w:pStyle w:val="Encabezado"/>
            <w:ind w:right="-115"/>
            <w:jc w:val="right"/>
          </w:pPr>
        </w:p>
      </w:tc>
    </w:tr>
  </w:tbl>
  <w:p w14:paraId="06148D57" w14:textId="152D21E6" w:rsidR="0361FF62" w:rsidRDefault="0361FF62" w:rsidP="0361F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078E" w14:textId="77777777" w:rsidR="00EF4544" w:rsidRDefault="00EF4544" w:rsidP="00C3760A">
      <w:r>
        <w:separator/>
      </w:r>
    </w:p>
  </w:footnote>
  <w:footnote w:type="continuationSeparator" w:id="0">
    <w:p w14:paraId="02A2C48D" w14:textId="77777777" w:rsidR="00EF4544" w:rsidRDefault="00EF4544" w:rsidP="00C3760A">
      <w:r>
        <w:continuationSeparator/>
      </w:r>
    </w:p>
  </w:footnote>
  <w:footnote w:type="continuationNotice" w:id="1">
    <w:p w14:paraId="73C5B412" w14:textId="77777777" w:rsidR="00EF4544" w:rsidRDefault="00EF4544"/>
  </w:footnote>
  <w:footnote w:id="2">
    <w:p w14:paraId="04BE4E3F" w14:textId="77777777" w:rsidR="37E27B3E" w:rsidRPr="00764A9A" w:rsidRDefault="37E27B3E" w:rsidP="00764A9A">
      <w:pPr>
        <w:pStyle w:val="Textonotapie"/>
        <w:rPr>
          <w:rFonts w:ascii="Arial" w:hAnsi="Arial" w:cs="Arial"/>
          <w:sz w:val="18"/>
        </w:rPr>
      </w:pPr>
      <w:r w:rsidRPr="00764A9A">
        <w:rPr>
          <w:rStyle w:val="Refdenotaalpie"/>
          <w:rFonts w:ascii="Arial" w:hAnsi="Arial" w:cs="Arial"/>
          <w:sz w:val="18"/>
        </w:rPr>
        <w:footnoteRef/>
      </w:r>
      <w:r w:rsidRPr="00764A9A">
        <w:rPr>
          <w:rFonts w:ascii="Arial" w:hAnsi="Arial" w:cs="Arial"/>
          <w:sz w:val="18"/>
        </w:rPr>
        <w:t xml:space="preserve"> Archivo 10, páginas 323 a 328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C200" w14:textId="682EA30C" w:rsidR="003F3798" w:rsidRPr="00C03DB5" w:rsidRDefault="003F3798" w:rsidP="00C03DB5">
    <w:pPr>
      <w:jc w:val="both"/>
      <w:rPr>
        <w:rFonts w:ascii="Arial" w:eastAsia="Times New Roman" w:hAnsi="Arial" w:cs="Arial"/>
        <w:sz w:val="18"/>
        <w:szCs w:val="18"/>
        <w:lang w:val="es-419" w:eastAsia="es-ES"/>
      </w:rPr>
    </w:pPr>
    <w:r w:rsidRPr="00C03DB5">
      <w:rPr>
        <w:rFonts w:ascii="Arial" w:eastAsia="Times New Roman" w:hAnsi="Arial" w:cs="Arial"/>
        <w:sz w:val="18"/>
        <w:szCs w:val="18"/>
        <w:lang w:val="es-419" w:eastAsia="es-ES"/>
      </w:rPr>
      <w:t>Radicación No.:</w:t>
    </w:r>
    <w:r w:rsidRPr="00C03DB5">
      <w:rPr>
        <w:rFonts w:ascii="Arial" w:eastAsia="Times New Roman" w:hAnsi="Arial" w:cs="Arial"/>
        <w:sz w:val="18"/>
        <w:szCs w:val="18"/>
        <w:lang w:val="es-419" w:eastAsia="es-ES"/>
      </w:rPr>
      <w:tab/>
      <w:t>66001-31-05-001-2020-00129-01</w:t>
    </w:r>
  </w:p>
  <w:p w14:paraId="72D12345" w14:textId="6226D302" w:rsidR="003F3798" w:rsidRPr="00C03DB5" w:rsidRDefault="003F3798" w:rsidP="00C03DB5">
    <w:pPr>
      <w:jc w:val="both"/>
      <w:rPr>
        <w:rFonts w:ascii="Arial" w:eastAsia="Times New Roman" w:hAnsi="Arial" w:cs="Arial"/>
        <w:sz w:val="18"/>
        <w:szCs w:val="18"/>
        <w:lang w:val="es-419" w:eastAsia="es-ES"/>
      </w:rPr>
    </w:pPr>
    <w:r w:rsidRPr="00C03DB5">
      <w:rPr>
        <w:rFonts w:ascii="Arial" w:eastAsia="Times New Roman" w:hAnsi="Arial" w:cs="Arial"/>
        <w:sz w:val="18"/>
        <w:szCs w:val="18"/>
        <w:lang w:val="es-419" w:eastAsia="es-ES"/>
      </w:rPr>
      <w:t>Demandante:</w:t>
    </w:r>
    <w:r w:rsidRPr="00C03DB5">
      <w:rPr>
        <w:rFonts w:ascii="Arial" w:eastAsia="Times New Roman" w:hAnsi="Arial" w:cs="Arial"/>
        <w:sz w:val="18"/>
        <w:szCs w:val="18"/>
        <w:lang w:val="es-419" w:eastAsia="es-ES"/>
      </w:rPr>
      <w:tab/>
      <w:t xml:space="preserve">María Sonia de Jesús Pérez de Echeverri  </w:t>
    </w:r>
  </w:p>
  <w:p w14:paraId="0C048697" w14:textId="4A061484" w:rsidR="003F3798" w:rsidRPr="00C03DB5" w:rsidRDefault="003F3798" w:rsidP="00C03DB5">
    <w:pPr>
      <w:jc w:val="both"/>
      <w:rPr>
        <w:rFonts w:ascii="Arial" w:eastAsia="Times New Roman" w:hAnsi="Arial" w:cs="Arial"/>
        <w:sz w:val="18"/>
        <w:szCs w:val="18"/>
        <w:lang w:val="es-419" w:eastAsia="es-ES"/>
      </w:rPr>
    </w:pPr>
    <w:r w:rsidRPr="00C03DB5">
      <w:rPr>
        <w:rFonts w:ascii="Arial" w:eastAsia="Times New Roman" w:hAnsi="Arial" w:cs="Arial"/>
        <w:sz w:val="18"/>
        <w:szCs w:val="18"/>
        <w:lang w:val="es-419" w:eastAsia="es-ES"/>
      </w:rPr>
      <w:t>Demandado:</w:t>
    </w:r>
    <w:r w:rsidRPr="00C03DB5">
      <w:rPr>
        <w:rFonts w:ascii="Arial" w:eastAsia="Times New Roman" w:hAnsi="Arial" w:cs="Arial"/>
        <w:sz w:val="18"/>
        <w:szCs w:val="18"/>
        <w:lang w:val="es-419" w:eastAsia="es-ES"/>
      </w:rPr>
      <w:tab/>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361FF62" w14:paraId="040681B0" w14:textId="77777777" w:rsidTr="0361FF62">
      <w:trPr>
        <w:trHeight w:val="300"/>
      </w:trPr>
      <w:tc>
        <w:tcPr>
          <w:tcW w:w="3020" w:type="dxa"/>
        </w:tcPr>
        <w:p w14:paraId="0459451E" w14:textId="6375EFC6" w:rsidR="0361FF62" w:rsidRDefault="0361FF62" w:rsidP="0361FF62">
          <w:pPr>
            <w:pStyle w:val="Encabezado"/>
            <w:ind w:left="-115"/>
          </w:pPr>
        </w:p>
      </w:tc>
      <w:tc>
        <w:tcPr>
          <w:tcW w:w="3020" w:type="dxa"/>
        </w:tcPr>
        <w:p w14:paraId="1EAA7CEC" w14:textId="58038E9D" w:rsidR="0361FF62" w:rsidRDefault="0361FF62" w:rsidP="0361FF62">
          <w:pPr>
            <w:pStyle w:val="Encabezado"/>
            <w:jc w:val="center"/>
          </w:pPr>
        </w:p>
      </w:tc>
      <w:tc>
        <w:tcPr>
          <w:tcW w:w="3020" w:type="dxa"/>
        </w:tcPr>
        <w:p w14:paraId="61CDFDA9" w14:textId="547D63B2" w:rsidR="0361FF62" w:rsidRDefault="0361FF62" w:rsidP="0361FF62">
          <w:pPr>
            <w:pStyle w:val="Encabezado"/>
            <w:ind w:right="-115"/>
            <w:jc w:val="right"/>
          </w:pPr>
        </w:p>
      </w:tc>
    </w:tr>
  </w:tbl>
  <w:p w14:paraId="63DF5107" w14:textId="3F57C3D1" w:rsidR="0361FF62" w:rsidRDefault="0361FF62" w:rsidP="0361FF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6F2"/>
    <w:multiLevelType w:val="hybridMultilevel"/>
    <w:tmpl w:val="BBDC9916"/>
    <w:lvl w:ilvl="0" w:tplc="18C22B76">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15:restartNumberingAfterBreak="0">
    <w:nsid w:val="0B167231"/>
    <w:multiLevelType w:val="hybridMultilevel"/>
    <w:tmpl w:val="42F884BC"/>
    <w:lvl w:ilvl="0" w:tplc="240A0001">
      <w:start w:val="1"/>
      <w:numFmt w:val="bullet"/>
      <w:lvlText w:val=""/>
      <w:lvlJc w:val="left"/>
      <w:pPr>
        <w:ind w:left="1486" w:hanging="360"/>
      </w:pPr>
      <w:rPr>
        <w:rFonts w:ascii="Symbol" w:hAnsi="Symbol" w:hint="default"/>
      </w:rPr>
    </w:lvl>
    <w:lvl w:ilvl="1" w:tplc="240A0003">
      <w:start w:val="1"/>
      <w:numFmt w:val="bullet"/>
      <w:lvlText w:val="o"/>
      <w:lvlJc w:val="left"/>
      <w:pPr>
        <w:ind w:left="2206" w:hanging="360"/>
      </w:pPr>
      <w:rPr>
        <w:rFonts w:ascii="Courier New" w:hAnsi="Courier New" w:cs="Courier New" w:hint="default"/>
      </w:rPr>
    </w:lvl>
    <w:lvl w:ilvl="2" w:tplc="240A0005">
      <w:start w:val="1"/>
      <w:numFmt w:val="bullet"/>
      <w:lvlText w:val=""/>
      <w:lvlJc w:val="left"/>
      <w:pPr>
        <w:ind w:left="2926" w:hanging="360"/>
      </w:pPr>
      <w:rPr>
        <w:rFonts w:ascii="Wingdings" w:hAnsi="Wingdings" w:hint="default"/>
      </w:rPr>
    </w:lvl>
    <w:lvl w:ilvl="3" w:tplc="240A0001">
      <w:start w:val="1"/>
      <w:numFmt w:val="bullet"/>
      <w:lvlText w:val=""/>
      <w:lvlJc w:val="left"/>
      <w:pPr>
        <w:ind w:left="3646" w:hanging="360"/>
      </w:pPr>
      <w:rPr>
        <w:rFonts w:ascii="Symbol" w:hAnsi="Symbol" w:hint="default"/>
      </w:rPr>
    </w:lvl>
    <w:lvl w:ilvl="4" w:tplc="240A0003">
      <w:start w:val="1"/>
      <w:numFmt w:val="bullet"/>
      <w:lvlText w:val="o"/>
      <w:lvlJc w:val="left"/>
      <w:pPr>
        <w:ind w:left="4366" w:hanging="360"/>
      </w:pPr>
      <w:rPr>
        <w:rFonts w:ascii="Courier New" w:hAnsi="Courier New" w:cs="Courier New" w:hint="default"/>
      </w:rPr>
    </w:lvl>
    <w:lvl w:ilvl="5" w:tplc="240A0005">
      <w:start w:val="1"/>
      <w:numFmt w:val="bullet"/>
      <w:lvlText w:val=""/>
      <w:lvlJc w:val="left"/>
      <w:pPr>
        <w:ind w:left="5086" w:hanging="360"/>
      </w:pPr>
      <w:rPr>
        <w:rFonts w:ascii="Wingdings" w:hAnsi="Wingdings" w:hint="default"/>
      </w:rPr>
    </w:lvl>
    <w:lvl w:ilvl="6" w:tplc="240A0001">
      <w:start w:val="1"/>
      <w:numFmt w:val="bullet"/>
      <w:lvlText w:val=""/>
      <w:lvlJc w:val="left"/>
      <w:pPr>
        <w:ind w:left="5806" w:hanging="360"/>
      </w:pPr>
      <w:rPr>
        <w:rFonts w:ascii="Symbol" w:hAnsi="Symbol" w:hint="default"/>
      </w:rPr>
    </w:lvl>
    <w:lvl w:ilvl="7" w:tplc="240A0003">
      <w:start w:val="1"/>
      <w:numFmt w:val="bullet"/>
      <w:lvlText w:val="o"/>
      <w:lvlJc w:val="left"/>
      <w:pPr>
        <w:ind w:left="6526" w:hanging="360"/>
      </w:pPr>
      <w:rPr>
        <w:rFonts w:ascii="Courier New" w:hAnsi="Courier New" w:cs="Courier New" w:hint="default"/>
      </w:rPr>
    </w:lvl>
    <w:lvl w:ilvl="8" w:tplc="240A0005">
      <w:start w:val="1"/>
      <w:numFmt w:val="bullet"/>
      <w:lvlText w:val=""/>
      <w:lvlJc w:val="left"/>
      <w:pPr>
        <w:ind w:left="7246" w:hanging="360"/>
      </w:pPr>
      <w:rPr>
        <w:rFonts w:ascii="Wingdings" w:hAnsi="Wingdings" w:hint="default"/>
      </w:rPr>
    </w:lvl>
  </w:abstractNum>
  <w:abstractNum w:abstractNumId="2" w15:restartNumberingAfterBreak="0">
    <w:nsid w:val="106E74F1"/>
    <w:multiLevelType w:val="hybridMultilevel"/>
    <w:tmpl w:val="19AE66C8"/>
    <w:lvl w:ilvl="0" w:tplc="92AC53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2C7017F"/>
    <w:multiLevelType w:val="hybridMultilevel"/>
    <w:tmpl w:val="B9600B6E"/>
    <w:lvl w:ilvl="0" w:tplc="5186E7A8">
      <w:start w:val="1"/>
      <w:numFmt w:val="decimal"/>
      <w:lvlText w:val="%1)"/>
      <w:lvlJc w:val="left"/>
      <w:pPr>
        <w:ind w:left="1068" w:hanging="360"/>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4" w15:restartNumberingAfterBreak="0">
    <w:nsid w:val="14DB583A"/>
    <w:multiLevelType w:val="hybridMultilevel"/>
    <w:tmpl w:val="2780B8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57F5ED0"/>
    <w:multiLevelType w:val="hybridMultilevel"/>
    <w:tmpl w:val="1020F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7C6463"/>
    <w:multiLevelType w:val="hybridMultilevel"/>
    <w:tmpl w:val="00144A64"/>
    <w:lvl w:ilvl="0" w:tplc="458C5BF4">
      <w:start w:val="1"/>
      <w:numFmt w:val="lowerRoman"/>
      <w:lvlText w:val="%1)"/>
      <w:lvlJc w:val="left"/>
      <w:pPr>
        <w:ind w:left="1508" w:hanging="720"/>
      </w:pPr>
      <w:rPr>
        <w:rFonts w:hint="default"/>
      </w:rPr>
    </w:lvl>
    <w:lvl w:ilvl="1" w:tplc="040A0019" w:tentative="1">
      <w:start w:val="1"/>
      <w:numFmt w:val="lowerLetter"/>
      <w:lvlText w:val="%2."/>
      <w:lvlJc w:val="left"/>
      <w:pPr>
        <w:ind w:left="1868" w:hanging="360"/>
      </w:pPr>
    </w:lvl>
    <w:lvl w:ilvl="2" w:tplc="040A001B" w:tentative="1">
      <w:start w:val="1"/>
      <w:numFmt w:val="lowerRoman"/>
      <w:lvlText w:val="%3."/>
      <w:lvlJc w:val="right"/>
      <w:pPr>
        <w:ind w:left="2588" w:hanging="180"/>
      </w:pPr>
    </w:lvl>
    <w:lvl w:ilvl="3" w:tplc="040A000F" w:tentative="1">
      <w:start w:val="1"/>
      <w:numFmt w:val="decimal"/>
      <w:lvlText w:val="%4."/>
      <w:lvlJc w:val="left"/>
      <w:pPr>
        <w:ind w:left="3308" w:hanging="360"/>
      </w:pPr>
    </w:lvl>
    <w:lvl w:ilvl="4" w:tplc="040A0019" w:tentative="1">
      <w:start w:val="1"/>
      <w:numFmt w:val="lowerLetter"/>
      <w:lvlText w:val="%5."/>
      <w:lvlJc w:val="left"/>
      <w:pPr>
        <w:ind w:left="4028" w:hanging="360"/>
      </w:pPr>
    </w:lvl>
    <w:lvl w:ilvl="5" w:tplc="040A001B" w:tentative="1">
      <w:start w:val="1"/>
      <w:numFmt w:val="lowerRoman"/>
      <w:lvlText w:val="%6."/>
      <w:lvlJc w:val="right"/>
      <w:pPr>
        <w:ind w:left="4748" w:hanging="180"/>
      </w:pPr>
    </w:lvl>
    <w:lvl w:ilvl="6" w:tplc="040A000F" w:tentative="1">
      <w:start w:val="1"/>
      <w:numFmt w:val="decimal"/>
      <w:lvlText w:val="%7."/>
      <w:lvlJc w:val="left"/>
      <w:pPr>
        <w:ind w:left="5468" w:hanging="360"/>
      </w:pPr>
    </w:lvl>
    <w:lvl w:ilvl="7" w:tplc="040A0019" w:tentative="1">
      <w:start w:val="1"/>
      <w:numFmt w:val="lowerLetter"/>
      <w:lvlText w:val="%8."/>
      <w:lvlJc w:val="left"/>
      <w:pPr>
        <w:ind w:left="6188" w:hanging="360"/>
      </w:pPr>
    </w:lvl>
    <w:lvl w:ilvl="8" w:tplc="040A001B" w:tentative="1">
      <w:start w:val="1"/>
      <w:numFmt w:val="lowerRoman"/>
      <w:lvlText w:val="%9."/>
      <w:lvlJc w:val="right"/>
      <w:pPr>
        <w:ind w:left="6908" w:hanging="180"/>
      </w:pPr>
    </w:lvl>
  </w:abstractNum>
  <w:abstractNum w:abstractNumId="7"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8" w15:restartNumberingAfterBreak="0">
    <w:nsid w:val="291672EE"/>
    <w:multiLevelType w:val="hybridMultilevel"/>
    <w:tmpl w:val="36D60C88"/>
    <w:lvl w:ilvl="0" w:tplc="0AB067D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A3C7B0D"/>
    <w:multiLevelType w:val="hybridMultilevel"/>
    <w:tmpl w:val="CEEA7D98"/>
    <w:lvl w:ilvl="0" w:tplc="240A0001">
      <w:start w:val="1"/>
      <w:numFmt w:val="bullet"/>
      <w:lvlText w:val=""/>
      <w:lvlJc w:val="left"/>
      <w:pPr>
        <w:ind w:left="766" w:hanging="360"/>
      </w:pPr>
      <w:rPr>
        <w:rFonts w:ascii="Symbol" w:hAnsi="Symbol" w:hint="default"/>
      </w:rPr>
    </w:lvl>
    <w:lvl w:ilvl="1" w:tplc="240A0003">
      <w:start w:val="1"/>
      <w:numFmt w:val="bullet"/>
      <w:lvlText w:val="o"/>
      <w:lvlJc w:val="left"/>
      <w:pPr>
        <w:ind w:left="1486" w:hanging="360"/>
      </w:pPr>
      <w:rPr>
        <w:rFonts w:ascii="Courier New" w:hAnsi="Courier New" w:cs="Courier New" w:hint="default"/>
      </w:rPr>
    </w:lvl>
    <w:lvl w:ilvl="2" w:tplc="240A0005">
      <w:start w:val="1"/>
      <w:numFmt w:val="bullet"/>
      <w:lvlText w:val=""/>
      <w:lvlJc w:val="left"/>
      <w:pPr>
        <w:ind w:left="2206" w:hanging="360"/>
      </w:pPr>
      <w:rPr>
        <w:rFonts w:ascii="Wingdings" w:hAnsi="Wingdings" w:hint="default"/>
      </w:rPr>
    </w:lvl>
    <w:lvl w:ilvl="3" w:tplc="240A0001">
      <w:start w:val="1"/>
      <w:numFmt w:val="bullet"/>
      <w:lvlText w:val=""/>
      <w:lvlJc w:val="left"/>
      <w:pPr>
        <w:ind w:left="2926" w:hanging="360"/>
      </w:pPr>
      <w:rPr>
        <w:rFonts w:ascii="Symbol" w:hAnsi="Symbol" w:hint="default"/>
      </w:rPr>
    </w:lvl>
    <w:lvl w:ilvl="4" w:tplc="240A0003">
      <w:start w:val="1"/>
      <w:numFmt w:val="bullet"/>
      <w:lvlText w:val="o"/>
      <w:lvlJc w:val="left"/>
      <w:pPr>
        <w:ind w:left="3646" w:hanging="360"/>
      </w:pPr>
      <w:rPr>
        <w:rFonts w:ascii="Courier New" w:hAnsi="Courier New" w:cs="Courier New" w:hint="default"/>
      </w:rPr>
    </w:lvl>
    <w:lvl w:ilvl="5" w:tplc="240A0005">
      <w:start w:val="1"/>
      <w:numFmt w:val="bullet"/>
      <w:lvlText w:val=""/>
      <w:lvlJc w:val="left"/>
      <w:pPr>
        <w:ind w:left="4366" w:hanging="360"/>
      </w:pPr>
      <w:rPr>
        <w:rFonts w:ascii="Wingdings" w:hAnsi="Wingdings" w:hint="default"/>
      </w:rPr>
    </w:lvl>
    <w:lvl w:ilvl="6" w:tplc="240A0001">
      <w:start w:val="1"/>
      <w:numFmt w:val="bullet"/>
      <w:lvlText w:val=""/>
      <w:lvlJc w:val="left"/>
      <w:pPr>
        <w:ind w:left="5086" w:hanging="360"/>
      </w:pPr>
      <w:rPr>
        <w:rFonts w:ascii="Symbol" w:hAnsi="Symbol" w:hint="default"/>
      </w:rPr>
    </w:lvl>
    <w:lvl w:ilvl="7" w:tplc="240A0003">
      <w:start w:val="1"/>
      <w:numFmt w:val="bullet"/>
      <w:lvlText w:val="o"/>
      <w:lvlJc w:val="left"/>
      <w:pPr>
        <w:ind w:left="5806" w:hanging="360"/>
      </w:pPr>
      <w:rPr>
        <w:rFonts w:ascii="Courier New" w:hAnsi="Courier New" w:cs="Courier New" w:hint="default"/>
      </w:rPr>
    </w:lvl>
    <w:lvl w:ilvl="8" w:tplc="240A0005">
      <w:start w:val="1"/>
      <w:numFmt w:val="bullet"/>
      <w:lvlText w:val=""/>
      <w:lvlJc w:val="left"/>
      <w:pPr>
        <w:ind w:left="6526" w:hanging="360"/>
      </w:pPr>
      <w:rPr>
        <w:rFonts w:ascii="Wingdings" w:hAnsi="Wingdings" w:hint="default"/>
      </w:rPr>
    </w:lvl>
  </w:abstractNum>
  <w:abstractNum w:abstractNumId="10" w15:restartNumberingAfterBreak="0">
    <w:nsid w:val="2BD411C9"/>
    <w:multiLevelType w:val="hybridMultilevel"/>
    <w:tmpl w:val="0DE420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CC538AD"/>
    <w:multiLevelType w:val="hybridMultilevel"/>
    <w:tmpl w:val="E35E2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DB06AC2"/>
    <w:multiLevelType w:val="hybridMultilevel"/>
    <w:tmpl w:val="43161D26"/>
    <w:lvl w:ilvl="0" w:tplc="8836F276">
      <w:start w:val="5"/>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F450D9C"/>
    <w:multiLevelType w:val="hybridMultilevel"/>
    <w:tmpl w:val="36DC10FA"/>
    <w:lvl w:ilvl="0" w:tplc="240A0001">
      <w:start w:val="1"/>
      <w:numFmt w:val="bullet"/>
      <w:lvlText w:val=""/>
      <w:lvlJc w:val="left"/>
      <w:pPr>
        <w:ind w:left="1846" w:hanging="360"/>
      </w:pPr>
      <w:rPr>
        <w:rFonts w:ascii="Symbol" w:hAnsi="Symbol" w:hint="default"/>
      </w:rPr>
    </w:lvl>
    <w:lvl w:ilvl="1" w:tplc="240A0003">
      <w:start w:val="1"/>
      <w:numFmt w:val="bullet"/>
      <w:lvlText w:val="o"/>
      <w:lvlJc w:val="left"/>
      <w:pPr>
        <w:ind w:left="2566" w:hanging="360"/>
      </w:pPr>
      <w:rPr>
        <w:rFonts w:ascii="Courier New" w:hAnsi="Courier New" w:cs="Courier New" w:hint="default"/>
      </w:rPr>
    </w:lvl>
    <w:lvl w:ilvl="2" w:tplc="240A0005">
      <w:start w:val="1"/>
      <w:numFmt w:val="bullet"/>
      <w:lvlText w:val=""/>
      <w:lvlJc w:val="left"/>
      <w:pPr>
        <w:ind w:left="3286" w:hanging="360"/>
      </w:pPr>
      <w:rPr>
        <w:rFonts w:ascii="Wingdings" w:hAnsi="Wingdings" w:hint="default"/>
      </w:rPr>
    </w:lvl>
    <w:lvl w:ilvl="3" w:tplc="240A0001">
      <w:start w:val="1"/>
      <w:numFmt w:val="bullet"/>
      <w:lvlText w:val=""/>
      <w:lvlJc w:val="left"/>
      <w:pPr>
        <w:ind w:left="4006" w:hanging="360"/>
      </w:pPr>
      <w:rPr>
        <w:rFonts w:ascii="Symbol" w:hAnsi="Symbol" w:hint="default"/>
      </w:rPr>
    </w:lvl>
    <w:lvl w:ilvl="4" w:tplc="240A0003">
      <w:start w:val="1"/>
      <w:numFmt w:val="bullet"/>
      <w:lvlText w:val="o"/>
      <w:lvlJc w:val="left"/>
      <w:pPr>
        <w:ind w:left="4726" w:hanging="360"/>
      </w:pPr>
      <w:rPr>
        <w:rFonts w:ascii="Courier New" w:hAnsi="Courier New" w:cs="Courier New" w:hint="default"/>
      </w:rPr>
    </w:lvl>
    <w:lvl w:ilvl="5" w:tplc="240A0005">
      <w:start w:val="1"/>
      <w:numFmt w:val="bullet"/>
      <w:lvlText w:val=""/>
      <w:lvlJc w:val="left"/>
      <w:pPr>
        <w:ind w:left="5446" w:hanging="360"/>
      </w:pPr>
      <w:rPr>
        <w:rFonts w:ascii="Wingdings" w:hAnsi="Wingdings" w:hint="default"/>
      </w:rPr>
    </w:lvl>
    <w:lvl w:ilvl="6" w:tplc="240A0001">
      <w:start w:val="1"/>
      <w:numFmt w:val="bullet"/>
      <w:lvlText w:val=""/>
      <w:lvlJc w:val="left"/>
      <w:pPr>
        <w:ind w:left="6166" w:hanging="360"/>
      </w:pPr>
      <w:rPr>
        <w:rFonts w:ascii="Symbol" w:hAnsi="Symbol" w:hint="default"/>
      </w:rPr>
    </w:lvl>
    <w:lvl w:ilvl="7" w:tplc="240A0003">
      <w:start w:val="1"/>
      <w:numFmt w:val="bullet"/>
      <w:lvlText w:val="o"/>
      <w:lvlJc w:val="left"/>
      <w:pPr>
        <w:ind w:left="6886" w:hanging="360"/>
      </w:pPr>
      <w:rPr>
        <w:rFonts w:ascii="Courier New" w:hAnsi="Courier New" w:cs="Courier New" w:hint="default"/>
      </w:rPr>
    </w:lvl>
    <w:lvl w:ilvl="8" w:tplc="240A0005">
      <w:start w:val="1"/>
      <w:numFmt w:val="bullet"/>
      <w:lvlText w:val=""/>
      <w:lvlJc w:val="left"/>
      <w:pPr>
        <w:ind w:left="7606" w:hanging="360"/>
      </w:pPr>
      <w:rPr>
        <w:rFonts w:ascii="Wingdings" w:hAnsi="Wingdings" w:hint="default"/>
      </w:rPr>
    </w:lvl>
  </w:abstractNum>
  <w:abstractNum w:abstractNumId="14" w15:restartNumberingAfterBreak="0">
    <w:nsid w:val="42114F32"/>
    <w:multiLevelType w:val="hybridMultilevel"/>
    <w:tmpl w:val="D5D612BE"/>
    <w:lvl w:ilvl="0" w:tplc="6624D9B0">
      <w:start w:val="5"/>
      <w:numFmt w:val="upperRoman"/>
      <w:lvlText w:val="%1."/>
      <w:lvlJc w:val="left"/>
      <w:pPr>
        <w:ind w:left="2508" w:hanging="720"/>
      </w:pPr>
      <w:rPr>
        <w:rFonts w:hint="default"/>
      </w:rPr>
    </w:lvl>
    <w:lvl w:ilvl="1" w:tplc="580A0019" w:tentative="1">
      <w:start w:val="1"/>
      <w:numFmt w:val="lowerLetter"/>
      <w:lvlText w:val="%2."/>
      <w:lvlJc w:val="left"/>
      <w:pPr>
        <w:ind w:left="2868" w:hanging="360"/>
      </w:pPr>
    </w:lvl>
    <w:lvl w:ilvl="2" w:tplc="580A001B" w:tentative="1">
      <w:start w:val="1"/>
      <w:numFmt w:val="lowerRoman"/>
      <w:lvlText w:val="%3."/>
      <w:lvlJc w:val="right"/>
      <w:pPr>
        <w:ind w:left="3588" w:hanging="180"/>
      </w:pPr>
    </w:lvl>
    <w:lvl w:ilvl="3" w:tplc="580A000F" w:tentative="1">
      <w:start w:val="1"/>
      <w:numFmt w:val="decimal"/>
      <w:lvlText w:val="%4."/>
      <w:lvlJc w:val="left"/>
      <w:pPr>
        <w:ind w:left="4308" w:hanging="360"/>
      </w:pPr>
    </w:lvl>
    <w:lvl w:ilvl="4" w:tplc="580A0019" w:tentative="1">
      <w:start w:val="1"/>
      <w:numFmt w:val="lowerLetter"/>
      <w:lvlText w:val="%5."/>
      <w:lvlJc w:val="left"/>
      <w:pPr>
        <w:ind w:left="5028" w:hanging="360"/>
      </w:pPr>
    </w:lvl>
    <w:lvl w:ilvl="5" w:tplc="580A001B" w:tentative="1">
      <w:start w:val="1"/>
      <w:numFmt w:val="lowerRoman"/>
      <w:lvlText w:val="%6."/>
      <w:lvlJc w:val="right"/>
      <w:pPr>
        <w:ind w:left="5748" w:hanging="180"/>
      </w:pPr>
    </w:lvl>
    <w:lvl w:ilvl="6" w:tplc="580A000F" w:tentative="1">
      <w:start w:val="1"/>
      <w:numFmt w:val="decimal"/>
      <w:lvlText w:val="%7."/>
      <w:lvlJc w:val="left"/>
      <w:pPr>
        <w:ind w:left="6468" w:hanging="360"/>
      </w:pPr>
    </w:lvl>
    <w:lvl w:ilvl="7" w:tplc="580A0019" w:tentative="1">
      <w:start w:val="1"/>
      <w:numFmt w:val="lowerLetter"/>
      <w:lvlText w:val="%8."/>
      <w:lvlJc w:val="left"/>
      <w:pPr>
        <w:ind w:left="7188" w:hanging="360"/>
      </w:pPr>
    </w:lvl>
    <w:lvl w:ilvl="8" w:tplc="580A001B" w:tentative="1">
      <w:start w:val="1"/>
      <w:numFmt w:val="lowerRoman"/>
      <w:lvlText w:val="%9."/>
      <w:lvlJc w:val="right"/>
      <w:pPr>
        <w:ind w:left="7908" w:hanging="180"/>
      </w:pPr>
    </w:lvl>
  </w:abstractNum>
  <w:abstractNum w:abstractNumId="15" w15:restartNumberingAfterBreak="0">
    <w:nsid w:val="4B066787"/>
    <w:multiLevelType w:val="hybridMultilevel"/>
    <w:tmpl w:val="D03071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4C8F56A6"/>
    <w:multiLevelType w:val="multilevel"/>
    <w:tmpl w:val="395AC4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5672" w:hanging="2520"/>
      </w:pPr>
      <w:rPr>
        <w:rFonts w:hint="default"/>
      </w:rPr>
    </w:lvl>
  </w:abstractNum>
  <w:abstractNum w:abstractNumId="17" w15:restartNumberingAfterBreak="0">
    <w:nsid w:val="50355279"/>
    <w:multiLevelType w:val="hybridMultilevel"/>
    <w:tmpl w:val="5BDC7E7C"/>
    <w:lvl w:ilvl="0" w:tplc="133657A8">
      <w:numFmt w:val="bullet"/>
      <w:lvlText w:val="-"/>
      <w:lvlJc w:val="left"/>
      <w:pPr>
        <w:ind w:left="1068" w:hanging="360"/>
      </w:pPr>
      <w:rPr>
        <w:rFonts w:ascii="Tahoma" w:eastAsiaTheme="minorHAnsi" w:hAnsi="Tahoma" w:cs="Tahoma"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8" w15:restartNumberingAfterBreak="0">
    <w:nsid w:val="5A054165"/>
    <w:multiLevelType w:val="hybridMultilevel"/>
    <w:tmpl w:val="4CF85620"/>
    <w:lvl w:ilvl="0" w:tplc="A2F06190">
      <w:numFmt w:val="bullet"/>
      <w:lvlText w:val="-"/>
      <w:lvlJc w:val="left"/>
      <w:pPr>
        <w:ind w:left="720" w:hanging="360"/>
      </w:pPr>
      <w:rPr>
        <w:rFonts w:ascii="Tahoma" w:eastAsiaTheme="minorHAnsi" w:hAnsi="Tahoma"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3E47516"/>
    <w:multiLevelType w:val="hybridMultilevel"/>
    <w:tmpl w:val="2DCC7078"/>
    <w:lvl w:ilvl="0" w:tplc="240A0001">
      <w:start w:val="1"/>
      <w:numFmt w:val="bullet"/>
      <w:lvlText w:val=""/>
      <w:lvlJc w:val="left"/>
      <w:pPr>
        <w:ind w:left="2926" w:hanging="360"/>
      </w:pPr>
      <w:rPr>
        <w:rFonts w:ascii="Symbol" w:hAnsi="Symbol" w:hint="default"/>
      </w:rPr>
    </w:lvl>
    <w:lvl w:ilvl="1" w:tplc="240A0003">
      <w:start w:val="1"/>
      <w:numFmt w:val="bullet"/>
      <w:lvlText w:val="o"/>
      <w:lvlJc w:val="left"/>
      <w:pPr>
        <w:ind w:left="3646" w:hanging="360"/>
      </w:pPr>
      <w:rPr>
        <w:rFonts w:ascii="Courier New" w:hAnsi="Courier New" w:cs="Courier New" w:hint="default"/>
      </w:rPr>
    </w:lvl>
    <w:lvl w:ilvl="2" w:tplc="240A0005">
      <w:start w:val="1"/>
      <w:numFmt w:val="bullet"/>
      <w:lvlText w:val=""/>
      <w:lvlJc w:val="left"/>
      <w:pPr>
        <w:ind w:left="4366" w:hanging="360"/>
      </w:pPr>
      <w:rPr>
        <w:rFonts w:ascii="Wingdings" w:hAnsi="Wingdings" w:hint="default"/>
      </w:rPr>
    </w:lvl>
    <w:lvl w:ilvl="3" w:tplc="240A0001">
      <w:start w:val="1"/>
      <w:numFmt w:val="bullet"/>
      <w:lvlText w:val=""/>
      <w:lvlJc w:val="left"/>
      <w:pPr>
        <w:ind w:left="5086" w:hanging="360"/>
      </w:pPr>
      <w:rPr>
        <w:rFonts w:ascii="Symbol" w:hAnsi="Symbol" w:hint="default"/>
      </w:rPr>
    </w:lvl>
    <w:lvl w:ilvl="4" w:tplc="240A0003">
      <w:start w:val="1"/>
      <w:numFmt w:val="bullet"/>
      <w:lvlText w:val="o"/>
      <w:lvlJc w:val="left"/>
      <w:pPr>
        <w:ind w:left="5806" w:hanging="360"/>
      </w:pPr>
      <w:rPr>
        <w:rFonts w:ascii="Courier New" w:hAnsi="Courier New" w:cs="Courier New" w:hint="default"/>
      </w:rPr>
    </w:lvl>
    <w:lvl w:ilvl="5" w:tplc="240A0005">
      <w:start w:val="1"/>
      <w:numFmt w:val="bullet"/>
      <w:lvlText w:val=""/>
      <w:lvlJc w:val="left"/>
      <w:pPr>
        <w:ind w:left="6526" w:hanging="360"/>
      </w:pPr>
      <w:rPr>
        <w:rFonts w:ascii="Wingdings" w:hAnsi="Wingdings" w:hint="default"/>
      </w:rPr>
    </w:lvl>
    <w:lvl w:ilvl="6" w:tplc="240A0001">
      <w:start w:val="1"/>
      <w:numFmt w:val="bullet"/>
      <w:lvlText w:val=""/>
      <w:lvlJc w:val="left"/>
      <w:pPr>
        <w:ind w:left="7246" w:hanging="360"/>
      </w:pPr>
      <w:rPr>
        <w:rFonts w:ascii="Symbol" w:hAnsi="Symbol" w:hint="default"/>
      </w:rPr>
    </w:lvl>
    <w:lvl w:ilvl="7" w:tplc="240A0003">
      <w:start w:val="1"/>
      <w:numFmt w:val="bullet"/>
      <w:lvlText w:val="o"/>
      <w:lvlJc w:val="left"/>
      <w:pPr>
        <w:ind w:left="7966" w:hanging="360"/>
      </w:pPr>
      <w:rPr>
        <w:rFonts w:ascii="Courier New" w:hAnsi="Courier New" w:cs="Courier New" w:hint="default"/>
      </w:rPr>
    </w:lvl>
    <w:lvl w:ilvl="8" w:tplc="240A0005">
      <w:start w:val="1"/>
      <w:numFmt w:val="bullet"/>
      <w:lvlText w:val=""/>
      <w:lvlJc w:val="left"/>
      <w:pPr>
        <w:ind w:left="8686" w:hanging="360"/>
      </w:pPr>
      <w:rPr>
        <w:rFonts w:ascii="Wingdings" w:hAnsi="Wingdings" w:hint="default"/>
      </w:rPr>
    </w:lvl>
  </w:abstractNum>
  <w:abstractNum w:abstractNumId="20" w15:restartNumberingAfterBreak="0">
    <w:nsid w:val="644C14B3"/>
    <w:multiLevelType w:val="hybridMultilevel"/>
    <w:tmpl w:val="E03E2D44"/>
    <w:lvl w:ilvl="0" w:tplc="240A0001">
      <w:start w:val="1"/>
      <w:numFmt w:val="bullet"/>
      <w:lvlText w:val=""/>
      <w:lvlJc w:val="left"/>
      <w:pPr>
        <w:ind w:left="2206" w:hanging="360"/>
      </w:pPr>
      <w:rPr>
        <w:rFonts w:ascii="Symbol" w:hAnsi="Symbol" w:hint="default"/>
      </w:rPr>
    </w:lvl>
    <w:lvl w:ilvl="1" w:tplc="240A0003">
      <w:start w:val="1"/>
      <w:numFmt w:val="bullet"/>
      <w:lvlText w:val="o"/>
      <w:lvlJc w:val="left"/>
      <w:pPr>
        <w:ind w:left="2926" w:hanging="360"/>
      </w:pPr>
      <w:rPr>
        <w:rFonts w:ascii="Courier New" w:hAnsi="Courier New" w:cs="Courier New" w:hint="default"/>
      </w:rPr>
    </w:lvl>
    <w:lvl w:ilvl="2" w:tplc="240A0005">
      <w:start w:val="1"/>
      <w:numFmt w:val="bullet"/>
      <w:lvlText w:val=""/>
      <w:lvlJc w:val="left"/>
      <w:pPr>
        <w:ind w:left="3646" w:hanging="360"/>
      </w:pPr>
      <w:rPr>
        <w:rFonts w:ascii="Wingdings" w:hAnsi="Wingdings" w:hint="default"/>
      </w:rPr>
    </w:lvl>
    <w:lvl w:ilvl="3" w:tplc="240A0001">
      <w:start w:val="1"/>
      <w:numFmt w:val="bullet"/>
      <w:lvlText w:val=""/>
      <w:lvlJc w:val="left"/>
      <w:pPr>
        <w:ind w:left="4366" w:hanging="360"/>
      </w:pPr>
      <w:rPr>
        <w:rFonts w:ascii="Symbol" w:hAnsi="Symbol" w:hint="default"/>
      </w:rPr>
    </w:lvl>
    <w:lvl w:ilvl="4" w:tplc="240A0003">
      <w:start w:val="1"/>
      <w:numFmt w:val="bullet"/>
      <w:lvlText w:val="o"/>
      <w:lvlJc w:val="left"/>
      <w:pPr>
        <w:ind w:left="5086" w:hanging="360"/>
      </w:pPr>
      <w:rPr>
        <w:rFonts w:ascii="Courier New" w:hAnsi="Courier New" w:cs="Courier New" w:hint="default"/>
      </w:rPr>
    </w:lvl>
    <w:lvl w:ilvl="5" w:tplc="240A0005">
      <w:start w:val="1"/>
      <w:numFmt w:val="bullet"/>
      <w:lvlText w:val=""/>
      <w:lvlJc w:val="left"/>
      <w:pPr>
        <w:ind w:left="5806" w:hanging="360"/>
      </w:pPr>
      <w:rPr>
        <w:rFonts w:ascii="Wingdings" w:hAnsi="Wingdings" w:hint="default"/>
      </w:rPr>
    </w:lvl>
    <w:lvl w:ilvl="6" w:tplc="240A0001">
      <w:start w:val="1"/>
      <w:numFmt w:val="bullet"/>
      <w:lvlText w:val=""/>
      <w:lvlJc w:val="left"/>
      <w:pPr>
        <w:ind w:left="6526" w:hanging="360"/>
      </w:pPr>
      <w:rPr>
        <w:rFonts w:ascii="Symbol" w:hAnsi="Symbol" w:hint="default"/>
      </w:rPr>
    </w:lvl>
    <w:lvl w:ilvl="7" w:tplc="240A0003">
      <w:start w:val="1"/>
      <w:numFmt w:val="bullet"/>
      <w:lvlText w:val="o"/>
      <w:lvlJc w:val="left"/>
      <w:pPr>
        <w:ind w:left="7246" w:hanging="360"/>
      </w:pPr>
      <w:rPr>
        <w:rFonts w:ascii="Courier New" w:hAnsi="Courier New" w:cs="Courier New" w:hint="default"/>
      </w:rPr>
    </w:lvl>
    <w:lvl w:ilvl="8" w:tplc="240A0005">
      <w:start w:val="1"/>
      <w:numFmt w:val="bullet"/>
      <w:lvlText w:val=""/>
      <w:lvlJc w:val="left"/>
      <w:pPr>
        <w:ind w:left="7966" w:hanging="360"/>
      </w:pPr>
      <w:rPr>
        <w:rFonts w:ascii="Wingdings" w:hAnsi="Wingdings" w:hint="default"/>
      </w:rPr>
    </w:lvl>
  </w:abstractNum>
  <w:abstractNum w:abstractNumId="21" w15:restartNumberingAfterBreak="0">
    <w:nsid w:val="64584A67"/>
    <w:multiLevelType w:val="hybridMultilevel"/>
    <w:tmpl w:val="D52CA842"/>
    <w:lvl w:ilvl="0" w:tplc="FDB49B5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4C819EE"/>
    <w:multiLevelType w:val="hybridMultilevel"/>
    <w:tmpl w:val="1722DD42"/>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3" w15:restartNumberingAfterBreak="0">
    <w:nsid w:val="6B265113"/>
    <w:multiLevelType w:val="hybridMultilevel"/>
    <w:tmpl w:val="92D47BAE"/>
    <w:lvl w:ilvl="0" w:tplc="240A0001">
      <w:start w:val="1"/>
      <w:numFmt w:val="bullet"/>
      <w:lvlText w:val=""/>
      <w:lvlJc w:val="left"/>
      <w:pPr>
        <w:ind w:left="2566" w:hanging="360"/>
      </w:pPr>
      <w:rPr>
        <w:rFonts w:ascii="Symbol" w:hAnsi="Symbol" w:hint="default"/>
      </w:rPr>
    </w:lvl>
    <w:lvl w:ilvl="1" w:tplc="240A0003">
      <w:start w:val="1"/>
      <w:numFmt w:val="bullet"/>
      <w:lvlText w:val="o"/>
      <w:lvlJc w:val="left"/>
      <w:pPr>
        <w:ind w:left="3286" w:hanging="360"/>
      </w:pPr>
      <w:rPr>
        <w:rFonts w:ascii="Courier New" w:hAnsi="Courier New" w:cs="Courier New" w:hint="default"/>
      </w:rPr>
    </w:lvl>
    <w:lvl w:ilvl="2" w:tplc="240A0005">
      <w:start w:val="1"/>
      <w:numFmt w:val="bullet"/>
      <w:lvlText w:val=""/>
      <w:lvlJc w:val="left"/>
      <w:pPr>
        <w:ind w:left="4006" w:hanging="360"/>
      </w:pPr>
      <w:rPr>
        <w:rFonts w:ascii="Wingdings" w:hAnsi="Wingdings" w:hint="default"/>
      </w:rPr>
    </w:lvl>
    <w:lvl w:ilvl="3" w:tplc="240A0001">
      <w:start w:val="1"/>
      <w:numFmt w:val="bullet"/>
      <w:lvlText w:val=""/>
      <w:lvlJc w:val="left"/>
      <w:pPr>
        <w:ind w:left="4726" w:hanging="360"/>
      </w:pPr>
      <w:rPr>
        <w:rFonts w:ascii="Symbol" w:hAnsi="Symbol" w:hint="default"/>
      </w:rPr>
    </w:lvl>
    <w:lvl w:ilvl="4" w:tplc="240A0003">
      <w:start w:val="1"/>
      <w:numFmt w:val="bullet"/>
      <w:lvlText w:val="o"/>
      <w:lvlJc w:val="left"/>
      <w:pPr>
        <w:ind w:left="5446" w:hanging="360"/>
      </w:pPr>
      <w:rPr>
        <w:rFonts w:ascii="Courier New" w:hAnsi="Courier New" w:cs="Courier New" w:hint="default"/>
      </w:rPr>
    </w:lvl>
    <w:lvl w:ilvl="5" w:tplc="240A0005">
      <w:start w:val="1"/>
      <w:numFmt w:val="bullet"/>
      <w:lvlText w:val=""/>
      <w:lvlJc w:val="left"/>
      <w:pPr>
        <w:ind w:left="6166" w:hanging="360"/>
      </w:pPr>
      <w:rPr>
        <w:rFonts w:ascii="Wingdings" w:hAnsi="Wingdings" w:hint="default"/>
      </w:rPr>
    </w:lvl>
    <w:lvl w:ilvl="6" w:tplc="240A0001">
      <w:start w:val="1"/>
      <w:numFmt w:val="bullet"/>
      <w:lvlText w:val=""/>
      <w:lvlJc w:val="left"/>
      <w:pPr>
        <w:ind w:left="6886" w:hanging="360"/>
      </w:pPr>
      <w:rPr>
        <w:rFonts w:ascii="Symbol" w:hAnsi="Symbol" w:hint="default"/>
      </w:rPr>
    </w:lvl>
    <w:lvl w:ilvl="7" w:tplc="240A0003">
      <w:start w:val="1"/>
      <w:numFmt w:val="bullet"/>
      <w:lvlText w:val="o"/>
      <w:lvlJc w:val="left"/>
      <w:pPr>
        <w:ind w:left="7606" w:hanging="360"/>
      </w:pPr>
      <w:rPr>
        <w:rFonts w:ascii="Courier New" w:hAnsi="Courier New" w:cs="Courier New" w:hint="default"/>
      </w:rPr>
    </w:lvl>
    <w:lvl w:ilvl="8" w:tplc="240A0005">
      <w:start w:val="1"/>
      <w:numFmt w:val="bullet"/>
      <w:lvlText w:val=""/>
      <w:lvlJc w:val="left"/>
      <w:pPr>
        <w:ind w:left="8326" w:hanging="360"/>
      </w:pPr>
      <w:rPr>
        <w:rFonts w:ascii="Wingdings" w:hAnsi="Wingdings" w:hint="default"/>
      </w:rPr>
    </w:lvl>
  </w:abstractNum>
  <w:abstractNum w:abstractNumId="24" w15:restartNumberingAfterBreak="0">
    <w:nsid w:val="6F6B1904"/>
    <w:multiLevelType w:val="hybridMultilevel"/>
    <w:tmpl w:val="01C43CE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5" w15:restartNumberingAfterBreak="0">
    <w:nsid w:val="74110521"/>
    <w:multiLevelType w:val="hybridMultilevel"/>
    <w:tmpl w:val="B3FEB500"/>
    <w:lvl w:ilvl="0" w:tplc="9B6289B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A40420A"/>
    <w:multiLevelType w:val="hybridMultilevel"/>
    <w:tmpl w:val="8F06767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7" w15:restartNumberingAfterBreak="0">
    <w:nsid w:val="7E78124C"/>
    <w:multiLevelType w:val="hybridMultilevel"/>
    <w:tmpl w:val="492A3848"/>
    <w:lvl w:ilvl="0" w:tplc="240A0001">
      <w:start w:val="1"/>
      <w:numFmt w:val="bullet"/>
      <w:lvlText w:val=""/>
      <w:lvlJc w:val="left"/>
      <w:pPr>
        <w:ind w:left="1126" w:hanging="360"/>
      </w:pPr>
      <w:rPr>
        <w:rFonts w:ascii="Symbol" w:hAnsi="Symbol" w:hint="default"/>
      </w:rPr>
    </w:lvl>
    <w:lvl w:ilvl="1" w:tplc="240A0003">
      <w:start w:val="1"/>
      <w:numFmt w:val="bullet"/>
      <w:lvlText w:val="o"/>
      <w:lvlJc w:val="left"/>
      <w:pPr>
        <w:ind w:left="1846" w:hanging="360"/>
      </w:pPr>
      <w:rPr>
        <w:rFonts w:ascii="Courier New" w:hAnsi="Courier New" w:cs="Courier New" w:hint="default"/>
      </w:rPr>
    </w:lvl>
    <w:lvl w:ilvl="2" w:tplc="240A0005">
      <w:start w:val="1"/>
      <w:numFmt w:val="bullet"/>
      <w:lvlText w:val=""/>
      <w:lvlJc w:val="left"/>
      <w:pPr>
        <w:ind w:left="2566" w:hanging="360"/>
      </w:pPr>
      <w:rPr>
        <w:rFonts w:ascii="Wingdings" w:hAnsi="Wingdings" w:hint="default"/>
      </w:rPr>
    </w:lvl>
    <w:lvl w:ilvl="3" w:tplc="240A0001">
      <w:start w:val="1"/>
      <w:numFmt w:val="bullet"/>
      <w:lvlText w:val=""/>
      <w:lvlJc w:val="left"/>
      <w:pPr>
        <w:ind w:left="3286" w:hanging="360"/>
      </w:pPr>
      <w:rPr>
        <w:rFonts w:ascii="Symbol" w:hAnsi="Symbol" w:hint="default"/>
      </w:rPr>
    </w:lvl>
    <w:lvl w:ilvl="4" w:tplc="240A0003">
      <w:start w:val="1"/>
      <w:numFmt w:val="bullet"/>
      <w:lvlText w:val="o"/>
      <w:lvlJc w:val="left"/>
      <w:pPr>
        <w:ind w:left="4006" w:hanging="360"/>
      </w:pPr>
      <w:rPr>
        <w:rFonts w:ascii="Courier New" w:hAnsi="Courier New" w:cs="Courier New" w:hint="default"/>
      </w:rPr>
    </w:lvl>
    <w:lvl w:ilvl="5" w:tplc="240A0005">
      <w:start w:val="1"/>
      <w:numFmt w:val="bullet"/>
      <w:lvlText w:val=""/>
      <w:lvlJc w:val="left"/>
      <w:pPr>
        <w:ind w:left="4726" w:hanging="360"/>
      </w:pPr>
      <w:rPr>
        <w:rFonts w:ascii="Wingdings" w:hAnsi="Wingdings" w:hint="default"/>
      </w:rPr>
    </w:lvl>
    <w:lvl w:ilvl="6" w:tplc="240A0001">
      <w:start w:val="1"/>
      <w:numFmt w:val="bullet"/>
      <w:lvlText w:val=""/>
      <w:lvlJc w:val="left"/>
      <w:pPr>
        <w:ind w:left="5446" w:hanging="360"/>
      </w:pPr>
      <w:rPr>
        <w:rFonts w:ascii="Symbol" w:hAnsi="Symbol" w:hint="default"/>
      </w:rPr>
    </w:lvl>
    <w:lvl w:ilvl="7" w:tplc="240A0003">
      <w:start w:val="1"/>
      <w:numFmt w:val="bullet"/>
      <w:lvlText w:val="o"/>
      <w:lvlJc w:val="left"/>
      <w:pPr>
        <w:ind w:left="6166" w:hanging="360"/>
      </w:pPr>
      <w:rPr>
        <w:rFonts w:ascii="Courier New" w:hAnsi="Courier New" w:cs="Courier New" w:hint="default"/>
      </w:rPr>
    </w:lvl>
    <w:lvl w:ilvl="8" w:tplc="240A0005">
      <w:start w:val="1"/>
      <w:numFmt w:val="bullet"/>
      <w:lvlText w:val=""/>
      <w:lvlJc w:val="left"/>
      <w:pPr>
        <w:ind w:left="6886" w:hanging="360"/>
      </w:pPr>
      <w:rPr>
        <w:rFonts w:ascii="Wingdings" w:hAnsi="Wingdings" w:hint="default"/>
      </w:rPr>
    </w:lvl>
  </w:abstractNum>
  <w:num w:numId="1">
    <w:abstractNumId w:val="16"/>
  </w:num>
  <w:num w:numId="2">
    <w:abstractNumId w:val="21"/>
  </w:num>
  <w:num w:numId="3">
    <w:abstractNumId w:val="18"/>
  </w:num>
  <w:num w:numId="4">
    <w:abstractNumId w:val="17"/>
  </w:num>
  <w:num w:numId="5">
    <w:abstractNumId w:val="3"/>
  </w:num>
  <w:num w:numId="6">
    <w:abstractNumId w:val="2"/>
  </w:num>
  <w:num w:numId="7">
    <w:abstractNumId w:val="5"/>
  </w:num>
  <w:num w:numId="8">
    <w:abstractNumId w:val="25"/>
  </w:num>
  <w:num w:numId="9">
    <w:abstractNumId w:val="8"/>
  </w:num>
  <w:num w:numId="10">
    <w:abstractNumId w:val="12"/>
  </w:num>
  <w:num w:numId="11">
    <w:abstractNumId w:val="14"/>
  </w:num>
  <w:num w:numId="12">
    <w:abstractNumId w:val="0"/>
  </w:num>
  <w:num w:numId="13">
    <w:abstractNumId w:val="7"/>
  </w:num>
  <w:num w:numId="14">
    <w:abstractNumId w:val="6"/>
  </w:num>
  <w:num w:numId="15">
    <w:abstractNumId w:val="10"/>
  </w:num>
  <w:num w:numId="16">
    <w:abstractNumId w:val="22"/>
  </w:num>
  <w:num w:numId="17">
    <w:abstractNumId w:val="24"/>
  </w:num>
  <w:num w:numId="18">
    <w:abstractNumId w:val="15"/>
  </w:num>
  <w:num w:numId="19">
    <w:abstractNumId w:val="9"/>
  </w:num>
  <w:num w:numId="20">
    <w:abstractNumId w:val="27"/>
  </w:num>
  <w:num w:numId="21">
    <w:abstractNumId w:val="1"/>
  </w:num>
  <w:num w:numId="22">
    <w:abstractNumId w:val="13"/>
  </w:num>
  <w:num w:numId="23">
    <w:abstractNumId w:val="20"/>
  </w:num>
  <w:num w:numId="24">
    <w:abstractNumId w:val="23"/>
  </w:num>
  <w:num w:numId="25">
    <w:abstractNumId w:val="19"/>
  </w:num>
  <w:num w:numId="26">
    <w:abstractNumId w:val="4"/>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47"/>
    <w:rsid w:val="00003C22"/>
    <w:rsid w:val="000056CD"/>
    <w:rsid w:val="00006CB7"/>
    <w:rsid w:val="00007339"/>
    <w:rsid w:val="000105B3"/>
    <w:rsid w:val="0001186E"/>
    <w:rsid w:val="00011D42"/>
    <w:rsid w:val="00012972"/>
    <w:rsid w:val="00013660"/>
    <w:rsid w:val="00015391"/>
    <w:rsid w:val="00016E54"/>
    <w:rsid w:val="00020471"/>
    <w:rsid w:val="00026744"/>
    <w:rsid w:val="0003149E"/>
    <w:rsid w:val="00031B72"/>
    <w:rsid w:val="00031B74"/>
    <w:rsid w:val="00031E8B"/>
    <w:rsid w:val="000338FB"/>
    <w:rsid w:val="00033F51"/>
    <w:rsid w:val="000355D9"/>
    <w:rsid w:val="00037AF0"/>
    <w:rsid w:val="00042877"/>
    <w:rsid w:val="00042D2B"/>
    <w:rsid w:val="0004309C"/>
    <w:rsid w:val="000434DA"/>
    <w:rsid w:val="00043ECA"/>
    <w:rsid w:val="00045283"/>
    <w:rsid w:val="00046F59"/>
    <w:rsid w:val="0005483E"/>
    <w:rsid w:val="00055646"/>
    <w:rsid w:val="00056FC6"/>
    <w:rsid w:val="00056FE9"/>
    <w:rsid w:val="00057A11"/>
    <w:rsid w:val="00060307"/>
    <w:rsid w:val="0006105A"/>
    <w:rsid w:val="00064C51"/>
    <w:rsid w:val="00064D65"/>
    <w:rsid w:val="00065A95"/>
    <w:rsid w:val="00070B0D"/>
    <w:rsid w:val="00071EC5"/>
    <w:rsid w:val="00073166"/>
    <w:rsid w:val="00073BA2"/>
    <w:rsid w:val="0007663C"/>
    <w:rsid w:val="00077A24"/>
    <w:rsid w:val="000810EF"/>
    <w:rsid w:val="000812FE"/>
    <w:rsid w:val="000815EF"/>
    <w:rsid w:val="0008379B"/>
    <w:rsid w:val="00084992"/>
    <w:rsid w:val="000863F9"/>
    <w:rsid w:val="00086E81"/>
    <w:rsid w:val="00091389"/>
    <w:rsid w:val="000913E5"/>
    <w:rsid w:val="000923B1"/>
    <w:rsid w:val="00092BBB"/>
    <w:rsid w:val="000930F4"/>
    <w:rsid w:val="00095182"/>
    <w:rsid w:val="00095732"/>
    <w:rsid w:val="00095CF9"/>
    <w:rsid w:val="00096C68"/>
    <w:rsid w:val="000A0312"/>
    <w:rsid w:val="000A31F2"/>
    <w:rsid w:val="000A6D6F"/>
    <w:rsid w:val="000A77B9"/>
    <w:rsid w:val="000A78D4"/>
    <w:rsid w:val="000A7B68"/>
    <w:rsid w:val="000B0467"/>
    <w:rsid w:val="000B1096"/>
    <w:rsid w:val="000B1558"/>
    <w:rsid w:val="000B5B85"/>
    <w:rsid w:val="000B78D3"/>
    <w:rsid w:val="000C029F"/>
    <w:rsid w:val="000C0684"/>
    <w:rsid w:val="000C07A9"/>
    <w:rsid w:val="000C0E23"/>
    <w:rsid w:val="000C2801"/>
    <w:rsid w:val="000C2E1B"/>
    <w:rsid w:val="000C42DB"/>
    <w:rsid w:val="000C4A5D"/>
    <w:rsid w:val="000C4BB6"/>
    <w:rsid w:val="000C4BE5"/>
    <w:rsid w:val="000D4D09"/>
    <w:rsid w:val="000D7822"/>
    <w:rsid w:val="000E22A4"/>
    <w:rsid w:val="000E380A"/>
    <w:rsid w:val="000E7003"/>
    <w:rsid w:val="000F0F11"/>
    <w:rsid w:val="000F1295"/>
    <w:rsid w:val="000F346C"/>
    <w:rsid w:val="000F3CB6"/>
    <w:rsid w:val="000F5D6C"/>
    <w:rsid w:val="000F5FB9"/>
    <w:rsid w:val="000F6447"/>
    <w:rsid w:val="0010130A"/>
    <w:rsid w:val="001042EF"/>
    <w:rsid w:val="00105B7E"/>
    <w:rsid w:val="00110177"/>
    <w:rsid w:val="00116340"/>
    <w:rsid w:val="00120AA5"/>
    <w:rsid w:val="00121491"/>
    <w:rsid w:val="001220C9"/>
    <w:rsid w:val="001227BE"/>
    <w:rsid w:val="00123BFE"/>
    <w:rsid w:val="00125805"/>
    <w:rsid w:val="0013000A"/>
    <w:rsid w:val="00130552"/>
    <w:rsid w:val="0013095B"/>
    <w:rsid w:val="00132E3B"/>
    <w:rsid w:val="00133431"/>
    <w:rsid w:val="00134A50"/>
    <w:rsid w:val="00135799"/>
    <w:rsid w:val="00135A35"/>
    <w:rsid w:val="001367A4"/>
    <w:rsid w:val="001370B3"/>
    <w:rsid w:val="00140DE7"/>
    <w:rsid w:val="00142168"/>
    <w:rsid w:val="00144947"/>
    <w:rsid w:val="00145601"/>
    <w:rsid w:val="001459D7"/>
    <w:rsid w:val="0014682A"/>
    <w:rsid w:val="00150247"/>
    <w:rsid w:val="001526C7"/>
    <w:rsid w:val="00152C55"/>
    <w:rsid w:val="00154822"/>
    <w:rsid w:val="00155853"/>
    <w:rsid w:val="0015595A"/>
    <w:rsid w:val="00157D5A"/>
    <w:rsid w:val="0016021D"/>
    <w:rsid w:val="001629D6"/>
    <w:rsid w:val="0016535F"/>
    <w:rsid w:val="00166008"/>
    <w:rsid w:val="00170641"/>
    <w:rsid w:val="00172003"/>
    <w:rsid w:val="0017260A"/>
    <w:rsid w:val="001726C5"/>
    <w:rsid w:val="001731C4"/>
    <w:rsid w:val="00176230"/>
    <w:rsid w:val="00180179"/>
    <w:rsid w:val="00180C1E"/>
    <w:rsid w:val="0018144B"/>
    <w:rsid w:val="001816E8"/>
    <w:rsid w:val="00182CA7"/>
    <w:rsid w:val="0018500C"/>
    <w:rsid w:val="0018502F"/>
    <w:rsid w:val="00186A2B"/>
    <w:rsid w:val="00192226"/>
    <w:rsid w:val="00192BD5"/>
    <w:rsid w:val="00195141"/>
    <w:rsid w:val="001963E3"/>
    <w:rsid w:val="0019689C"/>
    <w:rsid w:val="00197234"/>
    <w:rsid w:val="001A1784"/>
    <w:rsid w:val="001A1EF9"/>
    <w:rsid w:val="001A2EEB"/>
    <w:rsid w:val="001A4F6D"/>
    <w:rsid w:val="001A5B07"/>
    <w:rsid w:val="001A7606"/>
    <w:rsid w:val="001B33EB"/>
    <w:rsid w:val="001B4F76"/>
    <w:rsid w:val="001B52B6"/>
    <w:rsid w:val="001B5CDC"/>
    <w:rsid w:val="001B632E"/>
    <w:rsid w:val="001B734B"/>
    <w:rsid w:val="001C0D64"/>
    <w:rsid w:val="001C0D97"/>
    <w:rsid w:val="001C1B93"/>
    <w:rsid w:val="001C40AD"/>
    <w:rsid w:val="001C498D"/>
    <w:rsid w:val="001C4A11"/>
    <w:rsid w:val="001C4ECE"/>
    <w:rsid w:val="001C52A1"/>
    <w:rsid w:val="001C7C22"/>
    <w:rsid w:val="001D3D49"/>
    <w:rsid w:val="001D4A86"/>
    <w:rsid w:val="001D5486"/>
    <w:rsid w:val="001D5900"/>
    <w:rsid w:val="001D5FED"/>
    <w:rsid w:val="001D7E68"/>
    <w:rsid w:val="001E0011"/>
    <w:rsid w:val="001E3668"/>
    <w:rsid w:val="001E4358"/>
    <w:rsid w:val="001E5B1E"/>
    <w:rsid w:val="001F0009"/>
    <w:rsid w:val="001F0432"/>
    <w:rsid w:val="001F13D4"/>
    <w:rsid w:val="001F26CD"/>
    <w:rsid w:val="001F29EB"/>
    <w:rsid w:val="001F307B"/>
    <w:rsid w:val="001F3AAC"/>
    <w:rsid w:val="001F5A1D"/>
    <w:rsid w:val="001F6DAC"/>
    <w:rsid w:val="001F74C7"/>
    <w:rsid w:val="002003CA"/>
    <w:rsid w:val="00200965"/>
    <w:rsid w:val="00200DB4"/>
    <w:rsid w:val="00201AE5"/>
    <w:rsid w:val="002038AB"/>
    <w:rsid w:val="00204C84"/>
    <w:rsid w:val="0021292E"/>
    <w:rsid w:val="002147D5"/>
    <w:rsid w:val="002201C7"/>
    <w:rsid w:val="0022108D"/>
    <w:rsid w:val="00223B4F"/>
    <w:rsid w:val="0022587B"/>
    <w:rsid w:val="0023182F"/>
    <w:rsid w:val="0023298F"/>
    <w:rsid w:val="00232F62"/>
    <w:rsid w:val="00233411"/>
    <w:rsid w:val="002339A9"/>
    <w:rsid w:val="00233FBD"/>
    <w:rsid w:val="00234F92"/>
    <w:rsid w:val="00235AE7"/>
    <w:rsid w:val="0023606E"/>
    <w:rsid w:val="0023634B"/>
    <w:rsid w:val="00236A20"/>
    <w:rsid w:val="002433E4"/>
    <w:rsid w:val="00243BB8"/>
    <w:rsid w:val="00246D78"/>
    <w:rsid w:val="00246FFE"/>
    <w:rsid w:val="00250232"/>
    <w:rsid w:val="0025108C"/>
    <w:rsid w:val="00252020"/>
    <w:rsid w:val="00254409"/>
    <w:rsid w:val="00262923"/>
    <w:rsid w:val="00263AFB"/>
    <w:rsid w:val="00263EC7"/>
    <w:rsid w:val="0026550E"/>
    <w:rsid w:val="002676F9"/>
    <w:rsid w:val="00270139"/>
    <w:rsid w:val="00270361"/>
    <w:rsid w:val="002707B3"/>
    <w:rsid w:val="00271210"/>
    <w:rsid w:val="00271A83"/>
    <w:rsid w:val="0027269B"/>
    <w:rsid w:val="00275A5F"/>
    <w:rsid w:val="00275DAB"/>
    <w:rsid w:val="00275E0A"/>
    <w:rsid w:val="002821B2"/>
    <w:rsid w:val="002825D5"/>
    <w:rsid w:val="0028353C"/>
    <w:rsid w:val="00283B34"/>
    <w:rsid w:val="0029109F"/>
    <w:rsid w:val="0029380C"/>
    <w:rsid w:val="002939DB"/>
    <w:rsid w:val="00294738"/>
    <w:rsid w:val="00296EA8"/>
    <w:rsid w:val="00296ECA"/>
    <w:rsid w:val="00297394"/>
    <w:rsid w:val="00297518"/>
    <w:rsid w:val="002A0F7B"/>
    <w:rsid w:val="002A235D"/>
    <w:rsid w:val="002A3BBA"/>
    <w:rsid w:val="002A5E0B"/>
    <w:rsid w:val="002A6D3B"/>
    <w:rsid w:val="002A6E02"/>
    <w:rsid w:val="002B2189"/>
    <w:rsid w:val="002B6251"/>
    <w:rsid w:val="002B62C9"/>
    <w:rsid w:val="002C1053"/>
    <w:rsid w:val="002C5FB2"/>
    <w:rsid w:val="002C6473"/>
    <w:rsid w:val="002D0C5C"/>
    <w:rsid w:val="002D1E88"/>
    <w:rsid w:val="002D3736"/>
    <w:rsid w:val="002D666A"/>
    <w:rsid w:val="002D67FB"/>
    <w:rsid w:val="002D6EB1"/>
    <w:rsid w:val="002E14C4"/>
    <w:rsid w:val="002E3AB0"/>
    <w:rsid w:val="002E7C8C"/>
    <w:rsid w:val="002F0E28"/>
    <w:rsid w:val="002F0E8A"/>
    <w:rsid w:val="002F0F0D"/>
    <w:rsid w:val="002F3E8B"/>
    <w:rsid w:val="002F7BDA"/>
    <w:rsid w:val="003006E9"/>
    <w:rsid w:val="003043AD"/>
    <w:rsid w:val="003045CA"/>
    <w:rsid w:val="00304B84"/>
    <w:rsid w:val="00304F4E"/>
    <w:rsid w:val="00305DE9"/>
    <w:rsid w:val="003068F0"/>
    <w:rsid w:val="00311641"/>
    <w:rsid w:val="00312090"/>
    <w:rsid w:val="00312190"/>
    <w:rsid w:val="00312900"/>
    <w:rsid w:val="003130EC"/>
    <w:rsid w:val="0031510A"/>
    <w:rsid w:val="003164D0"/>
    <w:rsid w:val="0031723C"/>
    <w:rsid w:val="0031728F"/>
    <w:rsid w:val="00320FEC"/>
    <w:rsid w:val="003212F1"/>
    <w:rsid w:val="00321A0F"/>
    <w:rsid w:val="00324501"/>
    <w:rsid w:val="003248D4"/>
    <w:rsid w:val="0032651C"/>
    <w:rsid w:val="00327A98"/>
    <w:rsid w:val="00327CC1"/>
    <w:rsid w:val="003305DA"/>
    <w:rsid w:val="00330C28"/>
    <w:rsid w:val="00332D4D"/>
    <w:rsid w:val="00333C43"/>
    <w:rsid w:val="00335354"/>
    <w:rsid w:val="00340686"/>
    <w:rsid w:val="00347D3F"/>
    <w:rsid w:val="00350BDF"/>
    <w:rsid w:val="00353915"/>
    <w:rsid w:val="00354290"/>
    <w:rsid w:val="0035565A"/>
    <w:rsid w:val="003558EF"/>
    <w:rsid w:val="00355FEF"/>
    <w:rsid w:val="00357D89"/>
    <w:rsid w:val="00361152"/>
    <w:rsid w:val="0036138E"/>
    <w:rsid w:val="00361799"/>
    <w:rsid w:val="003700A8"/>
    <w:rsid w:val="00370871"/>
    <w:rsid w:val="003723DE"/>
    <w:rsid w:val="00373DE2"/>
    <w:rsid w:val="003752C4"/>
    <w:rsid w:val="003774E5"/>
    <w:rsid w:val="00380AB8"/>
    <w:rsid w:val="00381E4B"/>
    <w:rsid w:val="003835A0"/>
    <w:rsid w:val="003852A5"/>
    <w:rsid w:val="00390B51"/>
    <w:rsid w:val="003922D8"/>
    <w:rsid w:val="00392A3F"/>
    <w:rsid w:val="003938A7"/>
    <w:rsid w:val="003939B0"/>
    <w:rsid w:val="00393E7F"/>
    <w:rsid w:val="00396F23"/>
    <w:rsid w:val="003A006F"/>
    <w:rsid w:val="003A2BFA"/>
    <w:rsid w:val="003A2D29"/>
    <w:rsid w:val="003A4884"/>
    <w:rsid w:val="003A553C"/>
    <w:rsid w:val="003A5BFC"/>
    <w:rsid w:val="003B0F99"/>
    <w:rsid w:val="003B13D9"/>
    <w:rsid w:val="003B217A"/>
    <w:rsid w:val="003B3F63"/>
    <w:rsid w:val="003B4F4C"/>
    <w:rsid w:val="003C1168"/>
    <w:rsid w:val="003C1E8E"/>
    <w:rsid w:val="003C3874"/>
    <w:rsid w:val="003C4E76"/>
    <w:rsid w:val="003C7BA5"/>
    <w:rsid w:val="003D006A"/>
    <w:rsid w:val="003D06DE"/>
    <w:rsid w:val="003D1243"/>
    <w:rsid w:val="003D6F39"/>
    <w:rsid w:val="003E1827"/>
    <w:rsid w:val="003E1D40"/>
    <w:rsid w:val="003E2CC0"/>
    <w:rsid w:val="003E32F8"/>
    <w:rsid w:val="003E3418"/>
    <w:rsid w:val="003E6793"/>
    <w:rsid w:val="003F10A4"/>
    <w:rsid w:val="003F2703"/>
    <w:rsid w:val="003F3798"/>
    <w:rsid w:val="003F6069"/>
    <w:rsid w:val="00400CE1"/>
    <w:rsid w:val="004017F9"/>
    <w:rsid w:val="0040272E"/>
    <w:rsid w:val="00402834"/>
    <w:rsid w:val="004028F3"/>
    <w:rsid w:val="00402F9E"/>
    <w:rsid w:val="00404724"/>
    <w:rsid w:val="00404F3C"/>
    <w:rsid w:val="00412382"/>
    <w:rsid w:val="004130F6"/>
    <w:rsid w:val="00414A6E"/>
    <w:rsid w:val="0041789D"/>
    <w:rsid w:val="0042255C"/>
    <w:rsid w:val="00423942"/>
    <w:rsid w:val="004304AF"/>
    <w:rsid w:val="00430A1F"/>
    <w:rsid w:val="00431518"/>
    <w:rsid w:val="004335E0"/>
    <w:rsid w:val="00434F07"/>
    <w:rsid w:val="00434FFD"/>
    <w:rsid w:val="0043520A"/>
    <w:rsid w:val="00437BAA"/>
    <w:rsid w:val="0044066B"/>
    <w:rsid w:val="00440A44"/>
    <w:rsid w:val="00441AEB"/>
    <w:rsid w:val="00443BB0"/>
    <w:rsid w:val="00443DB0"/>
    <w:rsid w:val="0044525B"/>
    <w:rsid w:val="00447331"/>
    <w:rsid w:val="00450CCA"/>
    <w:rsid w:val="00453C75"/>
    <w:rsid w:val="00454420"/>
    <w:rsid w:val="0045572C"/>
    <w:rsid w:val="004559C8"/>
    <w:rsid w:val="00461903"/>
    <w:rsid w:val="00462148"/>
    <w:rsid w:val="00466F16"/>
    <w:rsid w:val="00471603"/>
    <w:rsid w:val="00471634"/>
    <w:rsid w:val="0047373F"/>
    <w:rsid w:val="00480804"/>
    <w:rsid w:val="004851C3"/>
    <w:rsid w:val="00486BB8"/>
    <w:rsid w:val="00493490"/>
    <w:rsid w:val="00493521"/>
    <w:rsid w:val="0049478B"/>
    <w:rsid w:val="004A2041"/>
    <w:rsid w:val="004A21F1"/>
    <w:rsid w:val="004A382F"/>
    <w:rsid w:val="004A3D0D"/>
    <w:rsid w:val="004A4C97"/>
    <w:rsid w:val="004A723D"/>
    <w:rsid w:val="004B1137"/>
    <w:rsid w:val="004B273E"/>
    <w:rsid w:val="004C28AE"/>
    <w:rsid w:val="004C3024"/>
    <w:rsid w:val="004C3458"/>
    <w:rsid w:val="004C3F7E"/>
    <w:rsid w:val="004C4961"/>
    <w:rsid w:val="004C6CD5"/>
    <w:rsid w:val="004D075C"/>
    <w:rsid w:val="004D34E0"/>
    <w:rsid w:val="004E0388"/>
    <w:rsid w:val="004E569D"/>
    <w:rsid w:val="004E5D51"/>
    <w:rsid w:val="004E62E4"/>
    <w:rsid w:val="004E70BA"/>
    <w:rsid w:val="004E73A1"/>
    <w:rsid w:val="004E74AB"/>
    <w:rsid w:val="004E7AA3"/>
    <w:rsid w:val="004F2011"/>
    <w:rsid w:val="004F2451"/>
    <w:rsid w:val="004F461C"/>
    <w:rsid w:val="004F5EDF"/>
    <w:rsid w:val="004F6431"/>
    <w:rsid w:val="004F7B4C"/>
    <w:rsid w:val="005004BF"/>
    <w:rsid w:val="005007EA"/>
    <w:rsid w:val="005028D2"/>
    <w:rsid w:val="005031B3"/>
    <w:rsid w:val="00510F98"/>
    <w:rsid w:val="0051107B"/>
    <w:rsid w:val="0051286B"/>
    <w:rsid w:val="00515D0B"/>
    <w:rsid w:val="005208F8"/>
    <w:rsid w:val="005212FF"/>
    <w:rsid w:val="005215F2"/>
    <w:rsid w:val="00521DE1"/>
    <w:rsid w:val="00522363"/>
    <w:rsid w:val="00523C21"/>
    <w:rsid w:val="0052489E"/>
    <w:rsid w:val="00525BFB"/>
    <w:rsid w:val="00526E26"/>
    <w:rsid w:val="0052797E"/>
    <w:rsid w:val="0053047E"/>
    <w:rsid w:val="00531290"/>
    <w:rsid w:val="00531935"/>
    <w:rsid w:val="00531E9E"/>
    <w:rsid w:val="005327E8"/>
    <w:rsid w:val="00533A75"/>
    <w:rsid w:val="005349C4"/>
    <w:rsid w:val="0053555D"/>
    <w:rsid w:val="00536EF2"/>
    <w:rsid w:val="00540E17"/>
    <w:rsid w:val="00542A25"/>
    <w:rsid w:val="005431B7"/>
    <w:rsid w:val="0054333D"/>
    <w:rsid w:val="00543E13"/>
    <w:rsid w:val="00545BF0"/>
    <w:rsid w:val="005501ED"/>
    <w:rsid w:val="00550987"/>
    <w:rsid w:val="005511CA"/>
    <w:rsid w:val="00552D07"/>
    <w:rsid w:val="00554643"/>
    <w:rsid w:val="00554ACC"/>
    <w:rsid w:val="005556A0"/>
    <w:rsid w:val="00555BE4"/>
    <w:rsid w:val="00557F03"/>
    <w:rsid w:val="00560FFA"/>
    <w:rsid w:val="0056166F"/>
    <w:rsid w:val="00562000"/>
    <w:rsid w:val="00562617"/>
    <w:rsid w:val="0056298B"/>
    <w:rsid w:val="00563587"/>
    <w:rsid w:val="00565255"/>
    <w:rsid w:val="00565786"/>
    <w:rsid w:val="00566F54"/>
    <w:rsid w:val="00567253"/>
    <w:rsid w:val="005707EE"/>
    <w:rsid w:val="00571204"/>
    <w:rsid w:val="005736C9"/>
    <w:rsid w:val="00574EE9"/>
    <w:rsid w:val="0057675A"/>
    <w:rsid w:val="00580721"/>
    <w:rsid w:val="00582C2D"/>
    <w:rsid w:val="005857B1"/>
    <w:rsid w:val="005863B5"/>
    <w:rsid w:val="00586D8D"/>
    <w:rsid w:val="00587C9C"/>
    <w:rsid w:val="00590703"/>
    <w:rsid w:val="0059275C"/>
    <w:rsid w:val="005A021E"/>
    <w:rsid w:val="005A024B"/>
    <w:rsid w:val="005A0D2A"/>
    <w:rsid w:val="005A1C2B"/>
    <w:rsid w:val="005A2686"/>
    <w:rsid w:val="005A391E"/>
    <w:rsid w:val="005A3EC0"/>
    <w:rsid w:val="005A5579"/>
    <w:rsid w:val="005A5F42"/>
    <w:rsid w:val="005A637C"/>
    <w:rsid w:val="005B2C34"/>
    <w:rsid w:val="005B3DAF"/>
    <w:rsid w:val="005B3F46"/>
    <w:rsid w:val="005B49EF"/>
    <w:rsid w:val="005B6929"/>
    <w:rsid w:val="005C0756"/>
    <w:rsid w:val="005C1507"/>
    <w:rsid w:val="005C5221"/>
    <w:rsid w:val="005C7CE5"/>
    <w:rsid w:val="005D126D"/>
    <w:rsid w:val="005D2171"/>
    <w:rsid w:val="005D2739"/>
    <w:rsid w:val="005D3047"/>
    <w:rsid w:val="005D4B7E"/>
    <w:rsid w:val="005E0D6B"/>
    <w:rsid w:val="005E5402"/>
    <w:rsid w:val="005E6B6B"/>
    <w:rsid w:val="005F2489"/>
    <w:rsid w:val="005F3C9E"/>
    <w:rsid w:val="005F4E7B"/>
    <w:rsid w:val="005F5577"/>
    <w:rsid w:val="005F7672"/>
    <w:rsid w:val="00602BD4"/>
    <w:rsid w:val="00603E32"/>
    <w:rsid w:val="00607597"/>
    <w:rsid w:val="00610A2E"/>
    <w:rsid w:val="00613596"/>
    <w:rsid w:val="006216D8"/>
    <w:rsid w:val="00623230"/>
    <w:rsid w:val="006243C4"/>
    <w:rsid w:val="006249A3"/>
    <w:rsid w:val="00625128"/>
    <w:rsid w:val="00626581"/>
    <w:rsid w:val="00631B26"/>
    <w:rsid w:val="00635618"/>
    <w:rsid w:val="0063598C"/>
    <w:rsid w:val="00637126"/>
    <w:rsid w:val="006416A5"/>
    <w:rsid w:val="006419B1"/>
    <w:rsid w:val="00641DA3"/>
    <w:rsid w:val="00643BD3"/>
    <w:rsid w:val="006444EE"/>
    <w:rsid w:val="00644A60"/>
    <w:rsid w:val="006459AF"/>
    <w:rsid w:val="006465DC"/>
    <w:rsid w:val="0064748C"/>
    <w:rsid w:val="00650ED9"/>
    <w:rsid w:val="00651116"/>
    <w:rsid w:val="0065284F"/>
    <w:rsid w:val="00653981"/>
    <w:rsid w:val="00653E7C"/>
    <w:rsid w:val="006542B3"/>
    <w:rsid w:val="00654AAF"/>
    <w:rsid w:val="00654E8B"/>
    <w:rsid w:val="00655B86"/>
    <w:rsid w:val="00655BA7"/>
    <w:rsid w:val="00660362"/>
    <w:rsid w:val="006611C1"/>
    <w:rsid w:val="00661325"/>
    <w:rsid w:val="006623CA"/>
    <w:rsid w:val="006634EC"/>
    <w:rsid w:val="00666892"/>
    <w:rsid w:val="0067018E"/>
    <w:rsid w:val="00670D92"/>
    <w:rsid w:val="00670E3F"/>
    <w:rsid w:val="0067162E"/>
    <w:rsid w:val="00671C9E"/>
    <w:rsid w:val="00672592"/>
    <w:rsid w:val="00673277"/>
    <w:rsid w:val="00674D9F"/>
    <w:rsid w:val="00676959"/>
    <w:rsid w:val="00680720"/>
    <w:rsid w:val="00681C15"/>
    <w:rsid w:val="00684D9A"/>
    <w:rsid w:val="00687ED9"/>
    <w:rsid w:val="006907C0"/>
    <w:rsid w:val="00692011"/>
    <w:rsid w:val="0069297F"/>
    <w:rsid w:val="00692B90"/>
    <w:rsid w:val="00695C76"/>
    <w:rsid w:val="00696DEF"/>
    <w:rsid w:val="006974E1"/>
    <w:rsid w:val="006A2BEF"/>
    <w:rsid w:val="006A3D30"/>
    <w:rsid w:val="006A3DD3"/>
    <w:rsid w:val="006A4514"/>
    <w:rsid w:val="006A723E"/>
    <w:rsid w:val="006B004F"/>
    <w:rsid w:val="006B0864"/>
    <w:rsid w:val="006B0B9E"/>
    <w:rsid w:val="006B142E"/>
    <w:rsid w:val="006B35F5"/>
    <w:rsid w:val="006B55B1"/>
    <w:rsid w:val="006C5596"/>
    <w:rsid w:val="006C5AEF"/>
    <w:rsid w:val="006D0EE6"/>
    <w:rsid w:val="006D0F9D"/>
    <w:rsid w:val="006D678A"/>
    <w:rsid w:val="006E06C2"/>
    <w:rsid w:val="006E1751"/>
    <w:rsid w:val="006E34B2"/>
    <w:rsid w:val="006E386A"/>
    <w:rsid w:val="006E5B8A"/>
    <w:rsid w:val="006E65CC"/>
    <w:rsid w:val="006E6AC1"/>
    <w:rsid w:val="006E703D"/>
    <w:rsid w:val="006F082E"/>
    <w:rsid w:val="006F0B1D"/>
    <w:rsid w:val="006F1931"/>
    <w:rsid w:val="006F1ECC"/>
    <w:rsid w:val="006F3F1E"/>
    <w:rsid w:val="006F407A"/>
    <w:rsid w:val="006F4256"/>
    <w:rsid w:val="006F449F"/>
    <w:rsid w:val="006F584D"/>
    <w:rsid w:val="006F6034"/>
    <w:rsid w:val="00700B7A"/>
    <w:rsid w:val="0070109D"/>
    <w:rsid w:val="00703C26"/>
    <w:rsid w:val="00703E5E"/>
    <w:rsid w:val="007059B5"/>
    <w:rsid w:val="00706396"/>
    <w:rsid w:val="00710B2E"/>
    <w:rsid w:val="00711821"/>
    <w:rsid w:val="00711DBB"/>
    <w:rsid w:val="0071249C"/>
    <w:rsid w:val="00713B83"/>
    <w:rsid w:val="007143C6"/>
    <w:rsid w:val="00715272"/>
    <w:rsid w:val="00715A3F"/>
    <w:rsid w:val="00720329"/>
    <w:rsid w:val="007209D3"/>
    <w:rsid w:val="0072136A"/>
    <w:rsid w:val="00723DC2"/>
    <w:rsid w:val="00725291"/>
    <w:rsid w:val="00726937"/>
    <w:rsid w:val="00727279"/>
    <w:rsid w:val="007300A8"/>
    <w:rsid w:val="0073190F"/>
    <w:rsid w:val="007320E0"/>
    <w:rsid w:val="0073370E"/>
    <w:rsid w:val="007362CD"/>
    <w:rsid w:val="007375BB"/>
    <w:rsid w:val="00741F4B"/>
    <w:rsid w:val="00742806"/>
    <w:rsid w:val="00743238"/>
    <w:rsid w:val="00743945"/>
    <w:rsid w:val="00746255"/>
    <w:rsid w:val="00746B10"/>
    <w:rsid w:val="0075108D"/>
    <w:rsid w:val="0075443C"/>
    <w:rsid w:val="007604CE"/>
    <w:rsid w:val="00761A48"/>
    <w:rsid w:val="00761EFF"/>
    <w:rsid w:val="007639A6"/>
    <w:rsid w:val="00764A9A"/>
    <w:rsid w:val="0077216D"/>
    <w:rsid w:val="007727B6"/>
    <w:rsid w:val="007738CE"/>
    <w:rsid w:val="00773F0E"/>
    <w:rsid w:val="007805A3"/>
    <w:rsid w:val="00781ED6"/>
    <w:rsid w:val="00785914"/>
    <w:rsid w:val="00785DF3"/>
    <w:rsid w:val="007874B6"/>
    <w:rsid w:val="007914B9"/>
    <w:rsid w:val="00791A44"/>
    <w:rsid w:val="0079295C"/>
    <w:rsid w:val="0079343B"/>
    <w:rsid w:val="00793C2B"/>
    <w:rsid w:val="007963FF"/>
    <w:rsid w:val="00796FF0"/>
    <w:rsid w:val="007976D6"/>
    <w:rsid w:val="007A03AD"/>
    <w:rsid w:val="007A10B2"/>
    <w:rsid w:val="007A23A2"/>
    <w:rsid w:val="007A3F00"/>
    <w:rsid w:val="007A6848"/>
    <w:rsid w:val="007A6F5A"/>
    <w:rsid w:val="007A7F68"/>
    <w:rsid w:val="007B07DC"/>
    <w:rsid w:val="007B18BB"/>
    <w:rsid w:val="007B26C5"/>
    <w:rsid w:val="007B3BA3"/>
    <w:rsid w:val="007B4F8B"/>
    <w:rsid w:val="007B58C2"/>
    <w:rsid w:val="007C1E59"/>
    <w:rsid w:val="007C3313"/>
    <w:rsid w:val="007C3921"/>
    <w:rsid w:val="007C3BC0"/>
    <w:rsid w:val="007C6277"/>
    <w:rsid w:val="007D2180"/>
    <w:rsid w:val="007D359C"/>
    <w:rsid w:val="007D4446"/>
    <w:rsid w:val="007D68A4"/>
    <w:rsid w:val="007D777C"/>
    <w:rsid w:val="007E0099"/>
    <w:rsid w:val="007E2D96"/>
    <w:rsid w:val="007E3F4D"/>
    <w:rsid w:val="007E58D7"/>
    <w:rsid w:val="007E6874"/>
    <w:rsid w:val="007E7B35"/>
    <w:rsid w:val="007F04B4"/>
    <w:rsid w:val="007F0872"/>
    <w:rsid w:val="007F15B2"/>
    <w:rsid w:val="007F47A3"/>
    <w:rsid w:val="007F512F"/>
    <w:rsid w:val="007F75C7"/>
    <w:rsid w:val="007F7D0A"/>
    <w:rsid w:val="00802267"/>
    <w:rsid w:val="00803166"/>
    <w:rsid w:val="008031FC"/>
    <w:rsid w:val="008044DB"/>
    <w:rsid w:val="00805019"/>
    <w:rsid w:val="00805451"/>
    <w:rsid w:val="008137CB"/>
    <w:rsid w:val="008152D7"/>
    <w:rsid w:val="008179C8"/>
    <w:rsid w:val="0082045A"/>
    <w:rsid w:val="00820608"/>
    <w:rsid w:val="00821354"/>
    <w:rsid w:val="0082185A"/>
    <w:rsid w:val="0082415D"/>
    <w:rsid w:val="00825F0D"/>
    <w:rsid w:val="00826AB2"/>
    <w:rsid w:val="00830893"/>
    <w:rsid w:val="00834A1A"/>
    <w:rsid w:val="00835174"/>
    <w:rsid w:val="00835F13"/>
    <w:rsid w:val="00837009"/>
    <w:rsid w:val="0083776F"/>
    <w:rsid w:val="00837A4E"/>
    <w:rsid w:val="00837D7B"/>
    <w:rsid w:val="00840969"/>
    <w:rsid w:val="008469F0"/>
    <w:rsid w:val="00851EA8"/>
    <w:rsid w:val="00853DCD"/>
    <w:rsid w:val="0085513F"/>
    <w:rsid w:val="008579C3"/>
    <w:rsid w:val="00862763"/>
    <w:rsid w:val="008632B3"/>
    <w:rsid w:val="008650C5"/>
    <w:rsid w:val="00866C64"/>
    <w:rsid w:val="008725F5"/>
    <w:rsid w:val="00872A5D"/>
    <w:rsid w:val="0087375E"/>
    <w:rsid w:val="00874605"/>
    <w:rsid w:val="00876929"/>
    <w:rsid w:val="00876DAC"/>
    <w:rsid w:val="0087717D"/>
    <w:rsid w:val="0087736B"/>
    <w:rsid w:val="00877568"/>
    <w:rsid w:val="008804D5"/>
    <w:rsid w:val="00880566"/>
    <w:rsid w:val="008823A4"/>
    <w:rsid w:val="00882C86"/>
    <w:rsid w:val="00883B9D"/>
    <w:rsid w:val="008845FA"/>
    <w:rsid w:val="0089006B"/>
    <w:rsid w:val="00890499"/>
    <w:rsid w:val="008922AD"/>
    <w:rsid w:val="008923E9"/>
    <w:rsid w:val="00893DBE"/>
    <w:rsid w:val="00895123"/>
    <w:rsid w:val="00896123"/>
    <w:rsid w:val="008A2870"/>
    <w:rsid w:val="008A29C0"/>
    <w:rsid w:val="008A39FD"/>
    <w:rsid w:val="008A3C47"/>
    <w:rsid w:val="008A4DAF"/>
    <w:rsid w:val="008A70A8"/>
    <w:rsid w:val="008A7281"/>
    <w:rsid w:val="008A7863"/>
    <w:rsid w:val="008B2AA7"/>
    <w:rsid w:val="008B2B5D"/>
    <w:rsid w:val="008B2EF8"/>
    <w:rsid w:val="008B32E0"/>
    <w:rsid w:val="008B39E6"/>
    <w:rsid w:val="008B55DE"/>
    <w:rsid w:val="008B60EE"/>
    <w:rsid w:val="008B62A7"/>
    <w:rsid w:val="008B7C34"/>
    <w:rsid w:val="008C1D26"/>
    <w:rsid w:val="008C1F10"/>
    <w:rsid w:val="008C2B21"/>
    <w:rsid w:val="008C2E7A"/>
    <w:rsid w:val="008C3FF8"/>
    <w:rsid w:val="008C4350"/>
    <w:rsid w:val="008C4B2B"/>
    <w:rsid w:val="008C53F1"/>
    <w:rsid w:val="008D1C41"/>
    <w:rsid w:val="008D3037"/>
    <w:rsid w:val="008D3142"/>
    <w:rsid w:val="008D32BB"/>
    <w:rsid w:val="008D386A"/>
    <w:rsid w:val="008D67BD"/>
    <w:rsid w:val="008D6804"/>
    <w:rsid w:val="008D7867"/>
    <w:rsid w:val="008E0C1B"/>
    <w:rsid w:val="008E3A19"/>
    <w:rsid w:val="008E4C30"/>
    <w:rsid w:val="008E4E6B"/>
    <w:rsid w:val="008F0938"/>
    <w:rsid w:val="008F234E"/>
    <w:rsid w:val="008F3A5E"/>
    <w:rsid w:val="008F741F"/>
    <w:rsid w:val="0090039E"/>
    <w:rsid w:val="00900FD7"/>
    <w:rsid w:val="009013BC"/>
    <w:rsid w:val="00902A2B"/>
    <w:rsid w:val="0090329F"/>
    <w:rsid w:val="009041BE"/>
    <w:rsid w:val="00907AFE"/>
    <w:rsid w:val="00911483"/>
    <w:rsid w:val="00916B11"/>
    <w:rsid w:val="00917A64"/>
    <w:rsid w:val="00917BA7"/>
    <w:rsid w:val="009233A3"/>
    <w:rsid w:val="00923B34"/>
    <w:rsid w:val="00927BB4"/>
    <w:rsid w:val="009307DC"/>
    <w:rsid w:val="00932552"/>
    <w:rsid w:val="009336AD"/>
    <w:rsid w:val="009377E4"/>
    <w:rsid w:val="00937EC0"/>
    <w:rsid w:val="009403E9"/>
    <w:rsid w:val="0094041F"/>
    <w:rsid w:val="009405D1"/>
    <w:rsid w:val="009413B5"/>
    <w:rsid w:val="00942ECF"/>
    <w:rsid w:val="009517BC"/>
    <w:rsid w:val="009546C3"/>
    <w:rsid w:val="0095499A"/>
    <w:rsid w:val="00954F5F"/>
    <w:rsid w:val="00956AE0"/>
    <w:rsid w:val="00956BCB"/>
    <w:rsid w:val="00956BDD"/>
    <w:rsid w:val="00957D75"/>
    <w:rsid w:val="0096008F"/>
    <w:rsid w:val="009601D5"/>
    <w:rsid w:val="00960A6F"/>
    <w:rsid w:val="00961C3C"/>
    <w:rsid w:val="0096350A"/>
    <w:rsid w:val="00965D3F"/>
    <w:rsid w:val="00965FBB"/>
    <w:rsid w:val="00967FA9"/>
    <w:rsid w:val="00971B8D"/>
    <w:rsid w:val="0097536F"/>
    <w:rsid w:val="00977C4D"/>
    <w:rsid w:val="009820A9"/>
    <w:rsid w:val="0098715E"/>
    <w:rsid w:val="0098769E"/>
    <w:rsid w:val="009910C7"/>
    <w:rsid w:val="00993BCB"/>
    <w:rsid w:val="00995AC4"/>
    <w:rsid w:val="00996EA0"/>
    <w:rsid w:val="00997055"/>
    <w:rsid w:val="00997B68"/>
    <w:rsid w:val="009A068D"/>
    <w:rsid w:val="009A1077"/>
    <w:rsid w:val="009A16DB"/>
    <w:rsid w:val="009A2018"/>
    <w:rsid w:val="009A3BC7"/>
    <w:rsid w:val="009A458E"/>
    <w:rsid w:val="009A494C"/>
    <w:rsid w:val="009A6EFB"/>
    <w:rsid w:val="009B05CF"/>
    <w:rsid w:val="009B108A"/>
    <w:rsid w:val="009B12D3"/>
    <w:rsid w:val="009B18E2"/>
    <w:rsid w:val="009B2E29"/>
    <w:rsid w:val="009B4974"/>
    <w:rsid w:val="009B607D"/>
    <w:rsid w:val="009B61A4"/>
    <w:rsid w:val="009B716C"/>
    <w:rsid w:val="009C1082"/>
    <w:rsid w:val="009C1384"/>
    <w:rsid w:val="009C2FFD"/>
    <w:rsid w:val="009C37D8"/>
    <w:rsid w:val="009C3819"/>
    <w:rsid w:val="009C3DE1"/>
    <w:rsid w:val="009C40FB"/>
    <w:rsid w:val="009C62D8"/>
    <w:rsid w:val="009D01E4"/>
    <w:rsid w:val="009D38AB"/>
    <w:rsid w:val="009D3FD9"/>
    <w:rsid w:val="009D4901"/>
    <w:rsid w:val="009E07B1"/>
    <w:rsid w:val="009E3927"/>
    <w:rsid w:val="009E3FBD"/>
    <w:rsid w:val="009E4B44"/>
    <w:rsid w:val="009E6147"/>
    <w:rsid w:val="009E6504"/>
    <w:rsid w:val="009E72FA"/>
    <w:rsid w:val="009F04BD"/>
    <w:rsid w:val="009F07FC"/>
    <w:rsid w:val="009F0F0D"/>
    <w:rsid w:val="009F2CB0"/>
    <w:rsid w:val="009F358C"/>
    <w:rsid w:val="009F45B4"/>
    <w:rsid w:val="009F5429"/>
    <w:rsid w:val="009F69A2"/>
    <w:rsid w:val="009F7169"/>
    <w:rsid w:val="009F76DE"/>
    <w:rsid w:val="00A000B2"/>
    <w:rsid w:val="00A0249D"/>
    <w:rsid w:val="00A02A87"/>
    <w:rsid w:val="00A03835"/>
    <w:rsid w:val="00A048A5"/>
    <w:rsid w:val="00A14A6A"/>
    <w:rsid w:val="00A16938"/>
    <w:rsid w:val="00A17DE7"/>
    <w:rsid w:val="00A20FD3"/>
    <w:rsid w:val="00A215E4"/>
    <w:rsid w:val="00A23F3E"/>
    <w:rsid w:val="00A253E7"/>
    <w:rsid w:val="00A25F42"/>
    <w:rsid w:val="00A30A37"/>
    <w:rsid w:val="00A3135B"/>
    <w:rsid w:val="00A32524"/>
    <w:rsid w:val="00A328D2"/>
    <w:rsid w:val="00A332EF"/>
    <w:rsid w:val="00A33F15"/>
    <w:rsid w:val="00A340A6"/>
    <w:rsid w:val="00A41442"/>
    <w:rsid w:val="00A4187B"/>
    <w:rsid w:val="00A41A6C"/>
    <w:rsid w:val="00A4302D"/>
    <w:rsid w:val="00A442D9"/>
    <w:rsid w:val="00A53F6F"/>
    <w:rsid w:val="00A55AF0"/>
    <w:rsid w:val="00A55D30"/>
    <w:rsid w:val="00A57472"/>
    <w:rsid w:val="00A60690"/>
    <w:rsid w:val="00A62AAF"/>
    <w:rsid w:val="00A647FA"/>
    <w:rsid w:val="00A65430"/>
    <w:rsid w:val="00A65546"/>
    <w:rsid w:val="00A65CC5"/>
    <w:rsid w:val="00A669ED"/>
    <w:rsid w:val="00A671A2"/>
    <w:rsid w:val="00A7201B"/>
    <w:rsid w:val="00A74532"/>
    <w:rsid w:val="00A75DFD"/>
    <w:rsid w:val="00A775D8"/>
    <w:rsid w:val="00A80C84"/>
    <w:rsid w:val="00A82653"/>
    <w:rsid w:val="00A82CF1"/>
    <w:rsid w:val="00A8593E"/>
    <w:rsid w:val="00A86103"/>
    <w:rsid w:val="00A879E1"/>
    <w:rsid w:val="00A90674"/>
    <w:rsid w:val="00A92472"/>
    <w:rsid w:val="00A95370"/>
    <w:rsid w:val="00AA075F"/>
    <w:rsid w:val="00AA185A"/>
    <w:rsid w:val="00AA30F4"/>
    <w:rsid w:val="00AA61A3"/>
    <w:rsid w:val="00AA668E"/>
    <w:rsid w:val="00AB231D"/>
    <w:rsid w:val="00AB2662"/>
    <w:rsid w:val="00AB34B8"/>
    <w:rsid w:val="00AB360D"/>
    <w:rsid w:val="00AB3CBE"/>
    <w:rsid w:val="00AB49F9"/>
    <w:rsid w:val="00AB6A7B"/>
    <w:rsid w:val="00AB72D6"/>
    <w:rsid w:val="00AB770B"/>
    <w:rsid w:val="00AC00EC"/>
    <w:rsid w:val="00AC01E5"/>
    <w:rsid w:val="00AC0650"/>
    <w:rsid w:val="00AC083A"/>
    <w:rsid w:val="00AC250D"/>
    <w:rsid w:val="00AC2FD4"/>
    <w:rsid w:val="00AC3171"/>
    <w:rsid w:val="00AC4663"/>
    <w:rsid w:val="00AC776D"/>
    <w:rsid w:val="00AD01B5"/>
    <w:rsid w:val="00AD1C59"/>
    <w:rsid w:val="00AD6FE4"/>
    <w:rsid w:val="00AD7979"/>
    <w:rsid w:val="00AE1E14"/>
    <w:rsid w:val="00AE23E4"/>
    <w:rsid w:val="00AE4559"/>
    <w:rsid w:val="00AE5C26"/>
    <w:rsid w:val="00AE639C"/>
    <w:rsid w:val="00AE66E2"/>
    <w:rsid w:val="00AE6866"/>
    <w:rsid w:val="00AF00BC"/>
    <w:rsid w:val="00AF57E7"/>
    <w:rsid w:val="00AF751D"/>
    <w:rsid w:val="00B00B0B"/>
    <w:rsid w:val="00B00D0F"/>
    <w:rsid w:val="00B02502"/>
    <w:rsid w:val="00B0251E"/>
    <w:rsid w:val="00B03315"/>
    <w:rsid w:val="00B03CE7"/>
    <w:rsid w:val="00B04AEA"/>
    <w:rsid w:val="00B0676E"/>
    <w:rsid w:val="00B06BC6"/>
    <w:rsid w:val="00B10794"/>
    <w:rsid w:val="00B1090E"/>
    <w:rsid w:val="00B11F85"/>
    <w:rsid w:val="00B1460D"/>
    <w:rsid w:val="00B15AD0"/>
    <w:rsid w:val="00B2032D"/>
    <w:rsid w:val="00B2197F"/>
    <w:rsid w:val="00B22C9A"/>
    <w:rsid w:val="00B274D1"/>
    <w:rsid w:val="00B302C8"/>
    <w:rsid w:val="00B30AC4"/>
    <w:rsid w:val="00B32D57"/>
    <w:rsid w:val="00B35466"/>
    <w:rsid w:val="00B37380"/>
    <w:rsid w:val="00B4069C"/>
    <w:rsid w:val="00B406D6"/>
    <w:rsid w:val="00B413A5"/>
    <w:rsid w:val="00B42EE8"/>
    <w:rsid w:val="00B437B4"/>
    <w:rsid w:val="00B438C5"/>
    <w:rsid w:val="00B4485B"/>
    <w:rsid w:val="00B46314"/>
    <w:rsid w:val="00B52BCC"/>
    <w:rsid w:val="00B5342E"/>
    <w:rsid w:val="00B61221"/>
    <w:rsid w:val="00B6566F"/>
    <w:rsid w:val="00B663D3"/>
    <w:rsid w:val="00B6796C"/>
    <w:rsid w:val="00B728E5"/>
    <w:rsid w:val="00B73742"/>
    <w:rsid w:val="00B73940"/>
    <w:rsid w:val="00B7483B"/>
    <w:rsid w:val="00B74AFC"/>
    <w:rsid w:val="00B7505A"/>
    <w:rsid w:val="00B757E6"/>
    <w:rsid w:val="00B762F9"/>
    <w:rsid w:val="00B8010F"/>
    <w:rsid w:val="00B80A8C"/>
    <w:rsid w:val="00B80CC8"/>
    <w:rsid w:val="00B826D8"/>
    <w:rsid w:val="00B82A6B"/>
    <w:rsid w:val="00B83EBD"/>
    <w:rsid w:val="00B84E2C"/>
    <w:rsid w:val="00B86171"/>
    <w:rsid w:val="00B92087"/>
    <w:rsid w:val="00B92132"/>
    <w:rsid w:val="00B92F0A"/>
    <w:rsid w:val="00B952A8"/>
    <w:rsid w:val="00B9560A"/>
    <w:rsid w:val="00B967CF"/>
    <w:rsid w:val="00BA0496"/>
    <w:rsid w:val="00BA1091"/>
    <w:rsid w:val="00BA301C"/>
    <w:rsid w:val="00BA72BA"/>
    <w:rsid w:val="00BB086C"/>
    <w:rsid w:val="00BB0D53"/>
    <w:rsid w:val="00BB0E9B"/>
    <w:rsid w:val="00BB1DFD"/>
    <w:rsid w:val="00BB1FAC"/>
    <w:rsid w:val="00BB3B30"/>
    <w:rsid w:val="00BB42F5"/>
    <w:rsid w:val="00BB5642"/>
    <w:rsid w:val="00BB6044"/>
    <w:rsid w:val="00BB7A62"/>
    <w:rsid w:val="00BC1C38"/>
    <w:rsid w:val="00BC41DB"/>
    <w:rsid w:val="00BC5D19"/>
    <w:rsid w:val="00BC656E"/>
    <w:rsid w:val="00BC6F27"/>
    <w:rsid w:val="00BD1036"/>
    <w:rsid w:val="00BD3ACA"/>
    <w:rsid w:val="00BD6117"/>
    <w:rsid w:val="00BD684B"/>
    <w:rsid w:val="00BE008D"/>
    <w:rsid w:val="00BE19D8"/>
    <w:rsid w:val="00BE23F6"/>
    <w:rsid w:val="00BE3BD8"/>
    <w:rsid w:val="00BE63AC"/>
    <w:rsid w:val="00BF1161"/>
    <w:rsid w:val="00BF1ABD"/>
    <w:rsid w:val="00BF4284"/>
    <w:rsid w:val="00BF5F88"/>
    <w:rsid w:val="00BF651D"/>
    <w:rsid w:val="00BF6799"/>
    <w:rsid w:val="00BF6D26"/>
    <w:rsid w:val="00BF718E"/>
    <w:rsid w:val="00C03DB5"/>
    <w:rsid w:val="00C120C6"/>
    <w:rsid w:val="00C1239C"/>
    <w:rsid w:val="00C13E02"/>
    <w:rsid w:val="00C145F6"/>
    <w:rsid w:val="00C14E55"/>
    <w:rsid w:val="00C16372"/>
    <w:rsid w:val="00C24F32"/>
    <w:rsid w:val="00C2562E"/>
    <w:rsid w:val="00C26E01"/>
    <w:rsid w:val="00C3011C"/>
    <w:rsid w:val="00C3209A"/>
    <w:rsid w:val="00C330E8"/>
    <w:rsid w:val="00C3311A"/>
    <w:rsid w:val="00C33FBA"/>
    <w:rsid w:val="00C34621"/>
    <w:rsid w:val="00C34FA7"/>
    <w:rsid w:val="00C3760A"/>
    <w:rsid w:val="00C40233"/>
    <w:rsid w:val="00C405CA"/>
    <w:rsid w:val="00C43F0A"/>
    <w:rsid w:val="00C44084"/>
    <w:rsid w:val="00C443C7"/>
    <w:rsid w:val="00C461E4"/>
    <w:rsid w:val="00C46FB7"/>
    <w:rsid w:val="00C50E0C"/>
    <w:rsid w:val="00C5169B"/>
    <w:rsid w:val="00C51A15"/>
    <w:rsid w:val="00C51A5E"/>
    <w:rsid w:val="00C52771"/>
    <w:rsid w:val="00C53CAA"/>
    <w:rsid w:val="00C55DB1"/>
    <w:rsid w:val="00C56880"/>
    <w:rsid w:val="00C56B7E"/>
    <w:rsid w:val="00C57038"/>
    <w:rsid w:val="00C60097"/>
    <w:rsid w:val="00C61879"/>
    <w:rsid w:val="00C640F0"/>
    <w:rsid w:val="00C6484E"/>
    <w:rsid w:val="00C659CE"/>
    <w:rsid w:val="00C6614C"/>
    <w:rsid w:val="00C720C2"/>
    <w:rsid w:val="00C73EEA"/>
    <w:rsid w:val="00C7516C"/>
    <w:rsid w:val="00C76EEE"/>
    <w:rsid w:val="00C77081"/>
    <w:rsid w:val="00C77C45"/>
    <w:rsid w:val="00C77D1C"/>
    <w:rsid w:val="00C818EF"/>
    <w:rsid w:val="00C81D63"/>
    <w:rsid w:val="00C820DE"/>
    <w:rsid w:val="00C82F97"/>
    <w:rsid w:val="00C83BAB"/>
    <w:rsid w:val="00C91F71"/>
    <w:rsid w:val="00C920E0"/>
    <w:rsid w:val="00C95094"/>
    <w:rsid w:val="00C955B7"/>
    <w:rsid w:val="00C960EA"/>
    <w:rsid w:val="00C96147"/>
    <w:rsid w:val="00CA6E6B"/>
    <w:rsid w:val="00CA7399"/>
    <w:rsid w:val="00CA74F0"/>
    <w:rsid w:val="00CB17DA"/>
    <w:rsid w:val="00CB441C"/>
    <w:rsid w:val="00CB48EA"/>
    <w:rsid w:val="00CC0B8B"/>
    <w:rsid w:val="00CC288E"/>
    <w:rsid w:val="00CC4821"/>
    <w:rsid w:val="00CC4843"/>
    <w:rsid w:val="00CC5355"/>
    <w:rsid w:val="00CD07DF"/>
    <w:rsid w:val="00CD0C93"/>
    <w:rsid w:val="00CD38A0"/>
    <w:rsid w:val="00CD458D"/>
    <w:rsid w:val="00CD5A53"/>
    <w:rsid w:val="00CD69EC"/>
    <w:rsid w:val="00CD7BF0"/>
    <w:rsid w:val="00CD7DE6"/>
    <w:rsid w:val="00CE0A6B"/>
    <w:rsid w:val="00CE1B6B"/>
    <w:rsid w:val="00CE21F9"/>
    <w:rsid w:val="00CE4791"/>
    <w:rsid w:val="00CE5E4C"/>
    <w:rsid w:val="00CE6F92"/>
    <w:rsid w:val="00CF121A"/>
    <w:rsid w:val="00CF6B5B"/>
    <w:rsid w:val="00CF7BE0"/>
    <w:rsid w:val="00D010DA"/>
    <w:rsid w:val="00D02305"/>
    <w:rsid w:val="00D027CA"/>
    <w:rsid w:val="00D04E1C"/>
    <w:rsid w:val="00D051A4"/>
    <w:rsid w:val="00D06B58"/>
    <w:rsid w:val="00D1082B"/>
    <w:rsid w:val="00D10C44"/>
    <w:rsid w:val="00D11B5E"/>
    <w:rsid w:val="00D13505"/>
    <w:rsid w:val="00D159D2"/>
    <w:rsid w:val="00D16EEC"/>
    <w:rsid w:val="00D178E0"/>
    <w:rsid w:val="00D1794B"/>
    <w:rsid w:val="00D212C2"/>
    <w:rsid w:val="00D21A60"/>
    <w:rsid w:val="00D22B2E"/>
    <w:rsid w:val="00D24776"/>
    <w:rsid w:val="00D25DBC"/>
    <w:rsid w:val="00D302E8"/>
    <w:rsid w:val="00D308F8"/>
    <w:rsid w:val="00D3091B"/>
    <w:rsid w:val="00D30C5A"/>
    <w:rsid w:val="00D32C0C"/>
    <w:rsid w:val="00D3385C"/>
    <w:rsid w:val="00D3391F"/>
    <w:rsid w:val="00D348AD"/>
    <w:rsid w:val="00D405B8"/>
    <w:rsid w:val="00D4372F"/>
    <w:rsid w:val="00D4433D"/>
    <w:rsid w:val="00D4660A"/>
    <w:rsid w:val="00D47474"/>
    <w:rsid w:val="00D530BF"/>
    <w:rsid w:val="00D54175"/>
    <w:rsid w:val="00D54AAB"/>
    <w:rsid w:val="00D5539F"/>
    <w:rsid w:val="00D624E9"/>
    <w:rsid w:val="00D641FF"/>
    <w:rsid w:val="00D6422E"/>
    <w:rsid w:val="00D66224"/>
    <w:rsid w:val="00D6623B"/>
    <w:rsid w:val="00D668F5"/>
    <w:rsid w:val="00D67A71"/>
    <w:rsid w:val="00D67FFD"/>
    <w:rsid w:val="00D73203"/>
    <w:rsid w:val="00D7360C"/>
    <w:rsid w:val="00D80335"/>
    <w:rsid w:val="00D8113D"/>
    <w:rsid w:val="00D81F14"/>
    <w:rsid w:val="00D83D45"/>
    <w:rsid w:val="00D843B7"/>
    <w:rsid w:val="00D851C0"/>
    <w:rsid w:val="00D869A9"/>
    <w:rsid w:val="00D870D9"/>
    <w:rsid w:val="00D90EC5"/>
    <w:rsid w:val="00D914B5"/>
    <w:rsid w:val="00D917D1"/>
    <w:rsid w:val="00D93568"/>
    <w:rsid w:val="00D937B7"/>
    <w:rsid w:val="00DA1EDA"/>
    <w:rsid w:val="00DA6176"/>
    <w:rsid w:val="00DA731E"/>
    <w:rsid w:val="00DB2620"/>
    <w:rsid w:val="00DB3880"/>
    <w:rsid w:val="00DB4012"/>
    <w:rsid w:val="00DB410D"/>
    <w:rsid w:val="00DB440B"/>
    <w:rsid w:val="00DC11AE"/>
    <w:rsid w:val="00DC2187"/>
    <w:rsid w:val="00DC2AC7"/>
    <w:rsid w:val="00DC3F4F"/>
    <w:rsid w:val="00DC4026"/>
    <w:rsid w:val="00DC4176"/>
    <w:rsid w:val="00DC64B7"/>
    <w:rsid w:val="00DD2BCE"/>
    <w:rsid w:val="00DD384C"/>
    <w:rsid w:val="00DD3DF6"/>
    <w:rsid w:val="00DD5096"/>
    <w:rsid w:val="00DD5752"/>
    <w:rsid w:val="00DD6AC5"/>
    <w:rsid w:val="00DE1C99"/>
    <w:rsid w:val="00DE4327"/>
    <w:rsid w:val="00DE6312"/>
    <w:rsid w:val="00DE7160"/>
    <w:rsid w:val="00DE73D6"/>
    <w:rsid w:val="00DF01BD"/>
    <w:rsid w:val="00DF0FF3"/>
    <w:rsid w:val="00DF11E5"/>
    <w:rsid w:val="00DF2C47"/>
    <w:rsid w:val="00DF35D3"/>
    <w:rsid w:val="00DF378A"/>
    <w:rsid w:val="00DF46CE"/>
    <w:rsid w:val="00DF4D1F"/>
    <w:rsid w:val="00DF504A"/>
    <w:rsid w:val="00DF7567"/>
    <w:rsid w:val="00DF7CB9"/>
    <w:rsid w:val="00E015FA"/>
    <w:rsid w:val="00E021A8"/>
    <w:rsid w:val="00E04629"/>
    <w:rsid w:val="00E05CF0"/>
    <w:rsid w:val="00E06CF6"/>
    <w:rsid w:val="00E07D19"/>
    <w:rsid w:val="00E11731"/>
    <w:rsid w:val="00E13994"/>
    <w:rsid w:val="00E1750C"/>
    <w:rsid w:val="00E17ED4"/>
    <w:rsid w:val="00E20A29"/>
    <w:rsid w:val="00E2205E"/>
    <w:rsid w:val="00E24568"/>
    <w:rsid w:val="00E25478"/>
    <w:rsid w:val="00E25774"/>
    <w:rsid w:val="00E31563"/>
    <w:rsid w:val="00E315FF"/>
    <w:rsid w:val="00E31927"/>
    <w:rsid w:val="00E366D9"/>
    <w:rsid w:val="00E369F3"/>
    <w:rsid w:val="00E36A6C"/>
    <w:rsid w:val="00E40D29"/>
    <w:rsid w:val="00E41A75"/>
    <w:rsid w:val="00E45AFD"/>
    <w:rsid w:val="00E45BCD"/>
    <w:rsid w:val="00E56A2E"/>
    <w:rsid w:val="00E60314"/>
    <w:rsid w:val="00E6184C"/>
    <w:rsid w:val="00E61A13"/>
    <w:rsid w:val="00E65B6F"/>
    <w:rsid w:val="00E6795A"/>
    <w:rsid w:val="00E67991"/>
    <w:rsid w:val="00E709A1"/>
    <w:rsid w:val="00E7151D"/>
    <w:rsid w:val="00E73FB7"/>
    <w:rsid w:val="00E77080"/>
    <w:rsid w:val="00E81806"/>
    <w:rsid w:val="00E81DF3"/>
    <w:rsid w:val="00E84E31"/>
    <w:rsid w:val="00E87668"/>
    <w:rsid w:val="00E87C55"/>
    <w:rsid w:val="00E901D9"/>
    <w:rsid w:val="00E90FC2"/>
    <w:rsid w:val="00E91297"/>
    <w:rsid w:val="00E91D7A"/>
    <w:rsid w:val="00E91F10"/>
    <w:rsid w:val="00E92281"/>
    <w:rsid w:val="00E93A9E"/>
    <w:rsid w:val="00E93F1E"/>
    <w:rsid w:val="00E940C1"/>
    <w:rsid w:val="00E94F5E"/>
    <w:rsid w:val="00E96F80"/>
    <w:rsid w:val="00EA06FB"/>
    <w:rsid w:val="00EA07CC"/>
    <w:rsid w:val="00EA0DE1"/>
    <w:rsid w:val="00EA3829"/>
    <w:rsid w:val="00EA63E8"/>
    <w:rsid w:val="00EA7142"/>
    <w:rsid w:val="00EB047A"/>
    <w:rsid w:val="00EB08D1"/>
    <w:rsid w:val="00EB4811"/>
    <w:rsid w:val="00EB54A2"/>
    <w:rsid w:val="00EB56B6"/>
    <w:rsid w:val="00EC0948"/>
    <w:rsid w:val="00EC5C56"/>
    <w:rsid w:val="00EC5C7C"/>
    <w:rsid w:val="00EC7FEC"/>
    <w:rsid w:val="00ED0C43"/>
    <w:rsid w:val="00ED1973"/>
    <w:rsid w:val="00ED2942"/>
    <w:rsid w:val="00ED2D2D"/>
    <w:rsid w:val="00ED3E2E"/>
    <w:rsid w:val="00ED6038"/>
    <w:rsid w:val="00EE1137"/>
    <w:rsid w:val="00EE1797"/>
    <w:rsid w:val="00EE20EA"/>
    <w:rsid w:val="00EE35F7"/>
    <w:rsid w:val="00EE3D1F"/>
    <w:rsid w:val="00EE4569"/>
    <w:rsid w:val="00EE4C6B"/>
    <w:rsid w:val="00EE4DC7"/>
    <w:rsid w:val="00EE6A9D"/>
    <w:rsid w:val="00EF09BD"/>
    <w:rsid w:val="00EF3DCC"/>
    <w:rsid w:val="00EF4544"/>
    <w:rsid w:val="00EF6F43"/>
    <w:rsid w:val="00F00010"/>
    <w:rsid w:val="00F00FFA"/>
    <w:rsid w:val="00F01845"/>
    <w:rsid w:val="00F035A1"/>
    <w:rsid w:val="00F03FD8"/>
    <w:rsid w:val="00F079A8"/>
    <w:rsid w:val="00F07D13"/>
    <w:rsid w:val="00F154F0"/>
    <w:rsid w:val="00F21D62"/>
    <w:rsid w:val="00F24210"/>
    <w:rsid w:val="00F246DE"/>
    <w:rsid w:val="00F24A2D"/>
    <w:rsid w:val="00F24F15"/>
    <w:rsid w:val="00F26571"/>
    <w:rsid w:val="00F267A0"/>
    <w:rsid w:val="00F27330"/>
    <w:rsid w:val="00F324BF"/>
    <w:rsid w:val="00F3259B"/>
    <w:rsid w:val="00F32C9E"/>
    <w:rsid w:val="00F32D3B"/>
    <w:rsid w:val="00F32FA7"/>
    <w:rsid w:val="00F3419B"/>
    <w:rsid w:val="00F37319"/>
    <w:rsid w:val="00F37BA5"/>
    <w:rsid w:val="00F43434"/>
    <w:rsid w:val="00F44EE6"/>
    <w:rsid w:val="00F4518E"/>
    <w:rsid w:val="00F52623"/>
    <w:rsid w:val="00F5466F"/>
    <w:rsid w:val="00F56011"/>
    <w:rsid w:val="00F60548"/>
    <w:rsid w:val="00F60EBC"/>
    <w:rsid w:val="00F610B4"/>
    <w:rsid w:val="00F649D7"/>
    <w:rsid w:val="00F65F4F"/>
    <w:rsid w:val="00F6672C"/>
    <w:rsid w:val="00F66A9E"/>
    <w:rsid w:val="00F67FA4"/>
    <w:rsid w:val="00F70514"/>
    <w:rsid w:val="00F71FDD"/>
    <w:rsid w:val="00F726FE"/>
    <w:rsid w:val="00F74998"/>
    <w:rsid w:val="00F81C5B"/>
    <w:rsid w:val="00F82052"/>
    <w:rsid w:val="00F82E35"/>
    <w:rsid w:val="00F85010"/>
    <w:rsid w:val="00F85CBE"/>
    <w:rsid w:val="00F86B93"/>
    <w:rsid w:val="00F9070C"/>
    <w:rsid w:val="00F9159A"/>
    <w:rsid w:val="00F9557D"/>
    <w:rsid w:val="00F955D7"/>
    <w:rsid w:val="00F9616B"/>
    <w:rsid w:val="00F963AC"/>
    <w:rsid w:val="00F9699D"/>
    <w:rsid w:val="00F96DF8"/>
    <w:rsid w:val="00FA1861"/>
    <w:rsid w:val="00FA1BAF"/>
    <w:rsid w:val="00FA2E5E"/>
    <w:rsid w:val="00FA4179"/>
    <w:rsid w:val="00FA7DEA"/>
    <w:rsid w:val="00FB030C"/>
    <w:rsid w:val="00FB1E25"/>
    <w:rsid w:val="00FB2AD6"/>
    <w:rsid w:val="00FB3808"/>
    <w:rsid w:val="00FB3B98"/>
    <w:rsid w:val="00FB67FA"/>
    <w:rsid w:val="00FB6B4A"/>
    <w:rsid w:val="00FB775C"/>
    <w:rsid w:val="00FC02E0"/>
    <w:rsid w:val="00FC1D64"/>
    <w:rsid w:val="00FC5D7F"/>
    <w:rsid w:val="00FC68F3"/>
    <w:rsid w:val="00FD1784"/>
    <w:rsid w:val="00FD1877"/>
    <w:rsid w:val="00FD5BC4"/>
    <w:rsid w:val="00FD6773"/>
    <w:rsid w:val="00FD694E"/>
    <w:rsid w:val="00FD7F47"/>
    <w:rsid w:val="00FE01A9"/>
    <w:rsid w:val="00FE0284"/>
    <w:rsid w:val="00FE0B8E"/>
    <w:rsid w:val="00FE131A"/>
    <w:rsid w:val="00FE6D4C"/>
    <w:rsid w:val="00FF04B6"/>
    <w:rsid w:val="00FF25AA"/>
    <w:rsid w:val="00FF644C"/>
    <w:rsid w:val="00FF6C00"/>
    <w:rsid w:val="01917CBF"/>
    <w:rsid w:val="01F4F503"/>
    <w:rsid w:val="02346B60"/>
    <w:rsid w:val="02EA5C8A"/>
    <w:rsid w:val="0361FF62"/>
    <w:rsid w:val="044A5A26"/>
    <w:rsid w:val="049EE18D"/>
    <w:rsid w:val="04E7ADEA"/>
    <w:rsid w:val="051CBF91"/>
    <w:rsid w:val="0526D26B"/>
    <w:rsid w:val="0678FE16"/>
    <w:rsid w:val="0684C50C"/>
    <w:rsid w:val="06B88FF2"/>
    <w:rsid w:val="0733A9C9"/>
    <w:rsid w:val="09599E0E"/>
    <w:rsid w:val="0A379507"/>
    <w:rsid w:val="0A651DB8"/>
    <w:rsid w:val="0A66895E"/>
    <w:rsid w:val="0AEBA871"/>
    <w:rsid w:val="0BCF343D"/>
    <w:rsid w:val="0D97ADBE"/>
    <w:rsid w:val="0E55B4AC"/>
    <w:rsid w:val="0EBED8A0"/>
    <w:rsid w:val="0EEF17E8"/>
    <w:rsid w:val="0FC794B4"/>
    <w:rsid w:val="10677D26"/>
    <w:rsid w:val="11AFFB6E"/>
    <w:rsid w:val="13B3EA0B"/>
    <w:rsid w:val="1401E263"/>
    <w:rsid w:val="14A93226"/>
    <w:rsid w:val="15782E59"/>
    <w:rsid w:val="178CB38B"/>
    <w:rsid w:val="17A94E52"/>
    <w:rsid w:val="182C04DA"/>
    <w:rsid w:val="19451EB3"/>
    <w:rsid w:val="19E8B1EB"/>
    <w:rsid w:val="1A3D74D1"/>
    <w:rsid w:val="1ADD90D7"/>
    <w:rsid w:val="1B5747BE"/>
    <w:rsid w:val="1C47ADCE"/>
    <w:rsid w:val="1E0BD4FC"/>
    <w:rsid w:val="1F7F4E90"/>
    <w:rsid w:val="1FA786DF"/>
    <w:rsid w:val="221D1CCB"/>
    <w:rsid w:val="225D5BD9"/>
    <w:rsid w:val="2292DA7A"/>
    <w:rsid w:val="23AFE8DE"/>
    <w:rsid w:val="23B4408E"/>
    <w:rsid w:val="23B8ED2C"/>
    <w:rsid w:val="23D51839"/>
    <w:rsid w:val="23F92C3A"/>
    <w:rsid w:val="25502DB0"/>
    <w:rsid w:val="2567683A"/>
    <w:rsid w:val="2584E299"/>
    <w:rsid w:val="2605408C"/>
    <w:rsid w:val="267FFA9F"/>
    <w:rsid w:val="27B396D4"/>
    <w:rsid w:val="28954B8B"/>
    <w:rsid w:val="28BCE802"/>
    <w:rsid w:val="28EF128C"/>
    <w:rsid w:val="29021BFE"/>
    <w:rsid w:val="29C3FFD9"/>
    <w:rsid w:val="2B3EBB93"/>
    <w:rsid w:val="2B8CE534"/>
    <w:rsid w:val="2CDB5E0C"/>
    <w:rsid w:val="2E93D173"/>
    <w:rsid w:val="2F68CE48"/>
    <w:rsid w:val="31EDD10E"/>
    <w:rsid w:val="31F67515"/>
    <w:rsid w:val="320B3B41"/>
    <w:rsid w:val="322B6B0D"/>
    <w:rsid w:val="32511EE2"/>
    <w:rsid w:val="32737FA3"/>
    <w:rsid w:val="32B67039"/>
    <w:rsid w:val="3374E1DD"/>
    <w:rsid w:val="33D6FE7C"/>
    <w:rsid w:val="340F5004"/>
    <w:rsid w:val="347355B9"/>
    <w:rsid w:val="376B6761"/>
    <w:rsid w:val="37AF2F60"/>
    <w:rsid w:val="37E27B3E"/>
    <w:rsid w:val="3892598C"/>
    <w:rsid w:val="38BE282D"/>
    <w:rsid w:val="38E26434"/>
    <w:rsid w:val="397D1CAF"/>
    <w:rsid w:val="39FB5967"/>
    <w:rsid w:val="3A38E638"/>
    <w:rsid w:val="3A84511B"/>
    <w:rsid w:val="3AC5E90C"/>
    <w:rsid w:val="3BE59FF5"/>
    <w:rsid w:val="3C20217C"/>
    <w:rsid w:val="3C57CE10"/>
    <w:rsid w:val="3C7C6138"/>
    <w:rsid w:val="3CA5E07A"/>
    <w:rsid w:val="3CD29A9F"/>
    <w:rsid w:val="3D1BECD4"/>
    <w:rsid w:val="3D6DF744"/>
    <w:rsid w:val="3DB29992"/>
    <w:rsid w:val="3DBBF1DD"/>
    <w:rsid w:val="3E9465D2"/>
    <w:rsid w:val="40F686FC"/>
    <w:rsid w:val="427F8CA5"/>
    <w:rsid w:val="43A1DCFB"/>
    <w:rsid w:val="4461CDF5"/>
    <w:rsid w:val="44F326C7"/>
    <w:rsid w:val="459B714C"/>
    <w:rsid w:val="45F6211C"/>
    <w:rsid w:val="46549AB2"/>
    <w:rsid w:val="468EF728"/>
    <w:rsid w:val="4722E6C3"/>
    <w:rsid w:val="48C2AEDD"/>
    <w:rsid w:val="48CE41CC"/>
    <w:rsid w:val="492A9D51"/>
    <w:rsid w:val="496B3B25"/>
    <w:rsid w:val="49D91C60"/>
    <w:rsid w:val="4AFCC11B"/>
    <w:rsid w:val="4CDDB1DD"/>
    <w:rsid w:val="4FF180F8"/>
    <w:rsid w:val="50DF5402"/>
    <w:rsid w:val="51998E5C"/>
    <w:rsid w:val="5256AA72"/>
    <w:rsid w:val="525FCA52"/>
    <w:rsid w:val="5395899F"/>
    <w:rsid w:val="53DEDA9F"/>
    <w:rsid w:val="5517AF2F"/>
    <w:rsid w:val="551D0AEE"/>
    <w:rsid w:val="55CEDD7E"/>
    <w:rsid w:val="56C49C43"/>
    <w:rsid w:val="56C59C4E"/>
    <w:rsid w:val="577BEE4C"/>
    <w:rsid w:val="578C9D25"/>
    <w:rsid w:val="584FB52B"/>
    <w:rsid w:val="59C6B5AF"/>
    <w:rsid w:val="5AA0C13D"/>
    <w:rsid w:val="5B251CD6"/>
    <w:rsid w:val="5B893B07"/>
    <w:rsid w:val="5BBB7F8F"/>
    <w:rsid w:val="5BF65FC1"/>
    <w:rsid w:val="5C8A14C4"/>
    <w:rsid w:val="5D77897A"/>
    <w:rsid w:val="5D804D2D"/>
    <w:rsid w:val="5DFF03EE"/>
    <w:rsid w:val="5F261220"/>
    <w:rsid w:val="60386765"/>
    <w:rsid w:val="606D815F"/>
    <w:rsid w:val="60F014FF"/>
    <w:rsid w:val="614D165E"/>
    <w:rsid w:val="61527F2C"/>
    <w:rsid w:val="6232D219"/>
    <w:rsid w:val="63A9A47C"/>
    <w:rsid w:val="63DC3B1C"/>
    <w:rsid w:val="646D5799"/>
    <w:rsid w:val="65CB70AE"/>
    <w:rsid w:val="65FC19AA"/>
    <w:rsid w:val="67385279"/>
    <w:rsid w:val="673F6F55"/>
    <w:rsid w:val="67914032"/>
    <w:rsid w:val="67D91E2C"/>
    <w:rsid w:val="67E5A205"/>
    <w:rsid w:val="68039071"/>
    <w:rsid w:val="698C969A"/>
    <w:rsid w:val="6A851EEA"/>
    <w:rsid w:val="6DA1915D"/>
    <w:rsid w:val="6E32E761"/>
    <w:rsid w:val="7071131A"/>
    <w:rsid w:val="71585602"/>
    <w:rsid w:val="71E6D9A1"/>
    <w:rsid w:val="721E14C4"/>
    <w:rsid w:val="730C60DD"/>
    <w:rsid w:val="73D2DAB1"/>
    <w:rsid w:val="73FDAD24"/>
    <w:rsid w:val="74CAA0F1"/>
    <w:rsid w:val="759DAA1E"/>
    <w:rsid w:val="7655130A"/>
    <w:rsid w:val="7694E39B"/>
    <w:rsid w:val="76FF568E"/>
    <w:rsid w:val="771C30EC"/>
    <w:rsid w:val="7769046A"/>
    <w:rsid w:val="77B3EAA2"/>
    <w:rsid w:val="78B086D2"/>
    <w:rsid w:val="78FD4292"/>
    <w:rsid w:val="79437A43"/>
    <w:rsid w:val="794FBB03"/>
    <w:rsid w:val="79899207"/>
    <w:rsid w:val="79B82647"/>
    <w:rsid w:val="7A17422E"/>
    <w:rsid w:val="7A8A8526"/>
    <w:rsid w:val="7C7C3A88"/>
    <w:rsid w:val="7D4571A0"/>
    <w:rsid w:val="7D76C89A"/>
    <w:rsid w:val="7DA5B4FB"/>
    <w:rsid w:val="7DABA225"/>
    <w:rsid w:val="7F48AC03"/>
    <w:rsid w:val="7FDE3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6A3D"/>
  <w15:docId w15:val="{9BA15E5D-B816-476E-AE27-74FEEB3E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5A"/>
  </w:style>
  <w:style w:type="paragraph" w:styleId="Ttulo3">
    <w:name w:val="heading 3"/>
    <w:basedOn w:val="Normal"/>
    <w:next w:val="Normal"/>
    <w:link w:val="Ttulo3Car"/>
    <w:uiPriority w:val="9"/>
    <w:unhideWhenUsed/>
    <w:qFormat/>
    <w:rsid w:val="005007EA"/>
    <w:pPr>
      <w:keepNext/>
      <w:keepLines/>
      <w:spacing w:before="40" w:line="259" w:lineRule="auto"/>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175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60A"/>
    <w:pPr>
      <w:tabs>
        <w:tab w:val="center" w:pos="4252"/>
        <w:tab w:val="right" w:pos="8504"/>
      </w:tabs>
    </w:pPr>
  </w:style>
  <w:style w:type="character" w:customStyle="1" w:styleId="EncabezadoCar">
    <w:name w:val="Encabezado Car"/>
    <w:basedOn w:val="Fuentedeprrafopredeter"/>
    <w:link w:val="Encabezado"/>
    <w:uiPriority w:val="99"/>
    <w:rsid w:val="00C3760A"/>
  </w:style>
  <w:style w:type="paragraph" w:styleId="Piedepgina">
    <w:name w:val="footer"/>
    <w:basedOn w:val="Normal"/>
    <w:link w:val="PiedepginaCar"/>
    <w:uiPriority w:val="99"/>
    <w:unhideWhenUsed/>
    <w:rsid w:val="00C3760A"/>
    <w:pPr>
      <w:tabs>
        <w:tab w:val="center" w:pos="4252"/>
        <w:tab w:val="right" w:pos="8504"/>
      </w:tabs>
    </w:pPr>
  </w:style>
  <w:style w:type="character" w:customStyle="1" w:styleId="PiedepginaCar">
    <w:name w:val="Pie de página Car"/>
    <w:basedOn w:val="Fuentedeprrafopredeter"/>
    <w:link w:val="Piedepgina"/>
    <w:uiPriority w:val="99"/>
    <w:rsid w:val="00C3760A"/>
  </w:style>
  <w:style w:type="paragraph" w:customStyle="1" w:styleId="Poromisin">
    <w:name w:val="Por omisión"/>
    <w:rsid w:val="001C4ECE"/>
    <w:pPr>
      <w:pBdr>
        <w:top w:val="nil"/>
        <w:left w:val="nil"/>
        <w:bottom w:val="nil"/>
        <w:right w:val="nil"/>
        <w:between w:val="nil"/>
        <w:bar w:val="nil"/>
      </w:pBdr>
      <w:spacing w:line="276" w:lineRule="auto"/>
      <w:ind w:firstLine="709"/>
      <w:jc w:val="both"/>
    </w:pPr>
    <w:rPr>
      <w:rFonts w:ascii="Tahoma" w:eastAsia="Arial Unicode MS" w:hAnsi="Tahoma" w:cs="Arial Unicode MS"/>
      <w:color w:val="000000"/>
      <w:bdr w:val="nil"/>
      <w:lang w:val="es-ES_tradnl" w:eastAsia="es-ES"/>
    </w:rPr>
  </w:style>
  <w:style w:type="character" w:customStyle="1" w:styleId="Ninguno">
    <w:name w:val="Ninguno"/>
    <w:rsid w:val="001C4ECE"/>
  </w:style>
  <w:style w:type="paragraph" w:styleId="Sangradetextonormal">
    <w:name w:val="Body Text Indent"/>
    <w:basedOn w:val="Normal"/>
    <w:link w:val="SangradetextonormalCar"/>
    <w:rsid w:val="00653981"/>
    <w:pPr>
      <w:widowControl w:val="0"/>
      <w:autoSpaceDE w:val="0"/>
      <w:autoSpaceDN w:val="0"/>
      <w:adjustRightInd w:val="0"/>
      <w:spacing w:line="360" w:lineRule="auto"/>
      <w:ind w:firstLine="708"/>
      <w:jc w:val="both"/>
    </w:pPr>
    <w:rPr>
      <w:rFonts w:ascii="Tahoma" w:eastAsia="Times New Roman" w:hAnsi="Tahoma" w:cs="Tahoma"/>
      <w:sz w:val="24"/>
      <w:szCs w:val="24"/>
      <w:lang w:eastAsia="es-ES"/>
    </w:rPr>
  </w:style>
  <w:style w:type="character" w:customStyle="1" w:styleId="SangradetextonormalCar">
    <w:name w:val="Sangría de texto normal Car"/>
    <w:basedOn w:val="Fuentedeprrafopredeter"/>
    <w:link w:val="Sangradetextonormal"/>
    <w:rsid w:val="00653981"/>
    <w:rPr>
      <w:rFonts w:ascii="Tahoma" w:eastAsia="Times New Roman" w:hAnsi="Tahoma" w:cs="Tahoma"/>
      <w:sz w:val="24"/>
      <w:szCs w:val="24"/>
      <w:lang w:eastAsia="es-ES"/>
    </w:rPr>
  </w:style>
  <w:style w:type="character" w:customStyle="1" w:styleId="apple-converted-space">
    <w:name w:val="apple-converted-space"/>
    <w:basedOn w:val="Fuentedeprrafopredeter"/>
    <w:rsid w:val="00262923"/>
  </w:style>
  <w:style w:type="paragraph" w:styleId="NormalWeb">
    <w:name w:val="Normal (Web)"/>
    <w:basedOn w:val="Normal"/>
    <w:uiPriority w:val="99"/>
    <w:unhideWhenUsed/>
    <w:rsid w:val="00552D07"/>
    <w:pPr>
      <w:spacing w:before="100" w:beforeAutospacing="1" w:after="100" w:afterAutospacing="1"/>
    </w:pPr>
    <w:rPr>
      <w:rFonts w:ascii="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03166"/>
    <w:rPr>
      <w:sz w:val="20"/>
      <w:szCs w:val="20"/>
    </w:rPr>
  </w:style>
  <w:style w:type="character" w:customStyle="1" w:styleId="TextonotapieCar">
    <w:name w:val="Texto nota pie Car"/>
    <w:basedOn w:val="Fuentedeprrafopredeter"/>
    <w:link w:val="Textonotapie"/>
    <w:uiPriority w:val="99"/>
    <w:semiHidden/>
    <w:rsid w:val="00803166"/>
    <w:rPr>
      <w:sz w:val="20"/>
      <w:szCs w:val="20"/>
    </w:rPr>
  </w:style>
  <w:style w:type="character" w:styleId="Refdenotaalpie">
    <w:name w:val="footnote reference"/>
    <w:basedOn w:val="Fuentedeprrafopredeter"/>
    <w:uiPriority w:val="99"/>
    <w:semiHidden/>
    <w:unhideWhenUsed/>
    <w:rsid w:val="00803166"/>
    <w:rPr>
      <w:vertAlign w:val="superscript"/>
    </w:rPr>
  </w:style>
  <w:style w:type="paragraph" w:styleId="Textodeglobo">
    <w:name w:val="Balloon Text"/>
    <w:basedOn w:val="Normal"/>
    <w:link w:val="TextodegloboCar"/>
    <w:uiPriority w:val="99"/>
    <w:semiHidden/>
    <w:unhideWhenUsed/>
    <w:rsid w:val="00993B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BCB"/>
    <w:rPr>
      <w:rFonts w:ascii="Segoe UI" w:hAnsi="Segoe UI" w:cs="Segoe UI"/>
      <w:sz w:val="18"/>
      <w:szCs w:val="18"/>
    </w:rPr>
  </w:style>
  <w:style w:type="character" w:customStyle="1" w:styleId="Ttulo3Car">
    <w:name w:val="Título 3 Car"/>
    <w:basedOn w:val="Fuentedeprrafopredeter"/>
    <w:link w:val="Ttulo3"/>
    <w:uiPriority w:val="9"/>
    <w:rsid w:val="005007E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C145F6"/>
    <w:pPr>
      <w:ind w:left="720"/>
      <w:contextualSpacing/>
    </w:pPr>
  </w:style>
  <w:style w:type="table" w:styleId="Tablaconcuadrcula">
    <w:name w:val="Table Grid"/>
    <w:basedOn w:val="Tablanormal"/>
    <w:uiPriority w:val="39"/>
    <w:rsid w:val="00E90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30A37"/>
  </w:style>
  <w:style w:type="paragraph" w:customStyle="1" w:styleId="paragraph">
    <w:name w:val="paragraph"/>
    <w:basedOn w:val="Normal"/>
    <w:rsid w:val="00BA72BA"/>
    <w:pPr>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eop">
    <w:name w:val="eop"/>
    <w:basedOn w:val="Fuentedeprrafopredeter"/>
    <w:rsid w:val="00BA72BA"/>
  </w:style>
  <w:style w:type="paragraph" w:styleId="Sinespaciado">
    <w:name w:val="No Spacing"/>
    <w:link w:val="SinespaciadoCar"/>
    <w:uiPriority w:val="1"/>
    <w:qFormat/>
    <w:rsid w:val="003D6F39"/>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3D6F3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E6874"/>
    <w:rPr>
      <w:sz w:val="16"/>
      <w:szCs w:val="16"/>
    </w:rPr>
  </w:style>
  <w:style w:type="paragraph" w:styleId="Textocomentario">
    <w:name w:val="annotation text"/>
    <w:basedOn w:val="Normal"/>
    <w:link w:val="TextocomentarioCar"/>
    <w:uiPriority w:val="99"/>
    <w:semiHidden/>
    <w:unhideWhenUsed/>
    <w:rsid w:val="007E6874"/>
    <w:rPr>
      <w:sz w:val="20"/>
      <w:szCs w:val="20"/>
    </w:rPr>
  </w:style>
  <w:style w:type="character" w:customStyle="1" w:styleId="TextocomentarioCar">
    <w:name w:val="Texto comentario Car"/>
    <w:basedOn w:val="Fuentedeprrafopredeter"/>
    <w:link w:val="Textocomentario"/>
    <w:uiPriority w:val="99"/>
    <w:semiHidden/>
    <w:rsid w:val="007E6874"/>
    <w:rPr>
      <w:sz w:val="20"/>
      <w:szCs w:val="20"/>
    </w:rPr>
  </w:style>
  <w:style w:type="paragraph" w:styleId="Asuntodelcomentario">
    <w:name w:val="annotation subject"/>
    <w:basedOn w:val="Textocomentario"/>
    <w:next w:val="Textocomentario"/>
    <w:link w:val="AsuntodelcomentarioCar"/>
    <w:uiPriority w:val="99"/>
    <w:semiHidden/>
    <w:unhideWhenUsed/>
    <w:rsid w:val="007E6874"/>
    <w:rPr>
      <w:b/>
      <w:bCs/>
    </w:rPr>
  </w:style>
  <w:style w:type="character" w:customStyle="1" w:styleId="AsuntodelcomentarioCar">
    <w:name w:val="Asunto del comentario Car"/>
    <w:basedOn w:val="TextocomentarioCar"/>
    <w:link w:val="Asuntodelcomentario"/>
    <w:uiPriority w:val="99"/>
    <w:semiHidden/>
    <w:rsid w:val="007E6874"/>
    <w:rPr>
      <w:b/>
      <w:bCs/>
      <w:sz w:val="20"/>
      <w:szCs w:val="20"/>
    </w:rPr>
  </w:style>
  <w:style w:type="character" w:customStyle="1" w:styleId="Ttulo4Car">
    <w:name w:val="Título 4 Car"/>
    <w:basedOn w:val="Fuentedeprrafopredeter"/>
    <w:link w:val="Ttulo4"/>
    <w:uiPriority w:val="9"/>
    <w:semiHidden/>
    <w:rsid w:val="00E1750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897">
      <w:bodyDiv w:val="1"/>
      <w:marLeft w:val="0"/>
      <w:marRight w:val="0"/>
      <w:marTop w:val="0"/>
      <w:marBottom w:val="0"/>
      <w:divBdr>
        <w:top w:val="none" w:sz="0" w:space="0" w:color="auto"/>
        <w:left w:val="none" w:sz="0" w:space="0" w:color="auto"/>
        <w:bottom w:val="none" w:sz="0" w:space="0" w:color="auto"/>
        <w:right w:val="none" w:sz="0" w:space="0" w:color="auto"/>
      </w:divBdr>
    </w:div>
    <w:div w:id="212546566">
      <w:bodyDiv w:val="1"/>
      <w:marLeft w:val="0"/>
      <w:marRight w:val="0"/>
      <w:marTop w:val="0"/>
      <w:marBottom w:val="0"/>
      <w:divBdr>
        <w:top w:val="none" w:sz="0" w:space="0" w:color="auto"/>
        <w:left w:val="none" w:sz="0" w:space="0" w:color="auto"/>
        <w:bottom w:val="none" w:sz="0" w:space="0" w:color="auto"/>
        <w:right w:val="none" w:sz="0" w:space="0" w:color="auto"/>
      </w:divBdr>
    </w:div>
    <w:div w:id="557128910">
      <w:bodyDiv w:val="1"/>
      <w:marLeft w:val="0"/>
      <w:marRight w:val="0"/>
      <w:marTop w:val="0"/>
      <w:marBottom w:val="0"/>
      <w:divBdr>
        <w:top w:val="none" w:sz="0" w:space="0" w:color="auto"/>
        <w:left w:val="none" w:sz="0" w:space="0" w:color="auto"/>
        <w:bottom w:val="none" w:sz="0" w:space="0" w:color="auto"/>
        <w:right w:val="none" w:sz="0" w:space="0" w:color="auto"/>
      </w:divBdr>
    </w:div>
    <w:div w:id="722020702">
      <w:bodyDiv w:val="1"/>
      <w:marLeft w:val="0"/>
      <w:marRight w:val="0"/>
      <w:marTop w:val="0"/>
      <w:marBottom w:val="0"/>
      <w:divBdr>
        <w:top w:val="none" w:sz="0" w:space="0" w:color="auto"/>
        <w:left w:val="none" w:sz="0" w:space="0" w:color="auto"/>
        <w:bottom w:val="none" w:sz="0" w:space="0" w:color="auto"/>
        <w:right w:val="none" w:sz="0" w:space="0" w:color="auto"/>
      </w:divBdr>
    </w:div>
    <w:div w:id="726224515">
      <w:bodyDiv w:val="1"/>
      <w:marLeft w:val="0"/>
      <w:marRight w:val="0"/>
      <w:marTop w:val="0"/>
      <w:marBottom w:val="0"/>
      <w:divBdr>
        <w:top w:val="none" w:sz="0" w:space="0" w:color="auto"/>
        <w:left w:val="none" w:sz="0" w:space="0" w:color="auto"/>
        <w:bottom w:val="none" w:sz="0" w:space="0" w:color="auto"/>
        <w:right w:val="none" w:sz="0" w:space="0" w:color="auto"/>
      </w:divBdr>
    </w:div>
    <w:div w:id="1138885691">
      <w:bodyDiv w:val="1"/>
      <w:marLeft w:val="0"/>
      <w:marRight w:val="0"/>
      <w:marTop w:val="0"/>
      <w:marBottom w:val="0"/>
      <w:divBdr>
        <w:top w:val="none" w:sz="0" w:space="0" w:color="auto"/>
        <w:left w:val="none" w:sz="0" w:space="0" w:color="auto"/>
        <w:bottom w:val="none" w:sz="0" w:space="0" w:color="auto"/>
        <w:right w:val="none" w:sz="0" w:space="0" w:color="auto"/>
      </w:divBdr>
    </w:div>
    <w:div w:id="1270621154">
      <w:bodyDiv w:val="1"/>
      <w:marLeft w:val="0"/>
      <w:marRight w:val="0"/>
      <w:marTop w:val="0"/>
      <w:marBottom w:val="0"/>
      <w:divBdr>
        <w:top w:val="none" w:sz="0" w:space="0" w:color="auto"/>
        <w:left w:val="none" w:sz="0" w:space="0" w:color="auto"/>
        <w:bottom w:val="none" w:sz="0" w:space="0" w:color="auto"/>
        <w:right w:val="none" w:sz="0" w:space="0" w:color="auto"/>
      </w:divBdr>
    </w:div>
    <w:div w:id="1309162403">
      <w:bodyDiv w:val="1"/>
      <w:marLeft w:val="0"/>
      <w:marRight w:val="0"/>
      <w:marTop w:val="0"/>
      <w:marBottom w:val="0"/>
      <w:divBdr>
        <w:top w:val="none" w:sz="0" w:space="0" w:color="auto"/>
        <w:left w:val="none" w:sz="0" w:space="0" w:color="auto"/>
        <w:bottom w:val="none" w:sz="0" w:space="0" w:color="auto"/>
        <w:right w:val="none" w:sz="0" w:space="0" w:color="auto"/>
      </w:divBdr>
    </w:div>
    <w:div w:id="1359425972">
      <w:bodyDiv w:val="1"/>
      <w:marLeft w:val="0"/>
      <w:marRight w:val="0"/>
      <w:marTop w:val="0"/>
      <w:marBottom w:val="0"/>
      <w:divBdr>
        <w:top w:val="none" w:sz="0" w:space="0" w:color="auto"/>
        <w:left w:val="none" w:sz="0" w:space="0" w:color="auto"/>
        <w:bottom w:val="none" w:sz="0" w:space="0" w:color="auto"/>
        <w:right w:val="none" w:sz="0" w:space="0" w:color="auto"/>
      </w:divBdr>
    </w:div>
    <w:div w:id="1580824387">
      <w:bodyDiv w:val="1"/>
      <w:marLeft w:val="0"/>
      <w:marRight w:val="0"/>
      <w:marTop w:val="0"/>
      <w:marBottom w:val="0"/>
      <w:divBdr>
        <w:top w:val="none" w:sz="0" w:space="0" w:color="auto"/>
        <w:left w:val="none" w:sz="0" w:space="0" w:color="auto"/>
        <w:bottom w:val="none" w:sz="0" w:space="0" w:color="auto"/>
        <w:right w:val="none" w:sz="0" w:space="0" w:color="auto"/>
      </w:divBdr>
    </w:div>
    <w:div w:id="1677803274">
      <w:bodyDiv w:val="1"/>
      <w:marLeft w:val="0"/>
      <w:marRight w:val="0"/>
      <w:marTop w:val="0"/>
      <w:marBottom w:val="0"/>
      <w:divBdr>
        <w:top w:val="none" w:sz="0" w:space="0" w:color="auto"/>
        <w:left w:val="none" w:sz="0" w:space="0" w:color="auto"/>
        <w:bottom w:val="none" w:sz="0" w:space="0" w:color="auto"/>
        <w:right w:val="none" w:sz="0" w:space="0" w:color="auto"/>
      </w:divBdr>
    </w:div>
    <w:div w:id="1706563559">
      <w:bodyDiv w:val="1"/>
      <w:marLeft w:val="0"/>
      <w:marRight w:val="0"/>
      <w:marTop w:val="0"/>
      <w:marBottom w:val="0"/>
      <w:divBdr>
        <w:top w:val="none" w:sz="0" w:space="0" w:color="auto"/>
        <w:left w:val="none" w:sz="0" w:space="0" w:color="auto"/>
        <w:bottom w:val="none" w:sz="0" w:space="0" w:color="auto"/>
        <w:right w:val="none" w:sz="0" w:space="0" w:color="auto"/>
      </w:divBdr>
      <w:divsChild>
        <w:div w:id="2038386346">
          <w:marLeft w:val="0"/>
          <w:marRight w:val="0"/>
          <w:marTop w:val="0"/>
          <w:marBottom w:val="0"/>
          <w:divBdr>
            <w:top w:val="none" w:sz="0" w:space="0" w:color="auto"/>
            <w:left w:val="none" w:sz="0" w:space="0" w:color="auto"/>
            <w:bottom w:val="none" w:sz="0" w:space="0" w:color="auto"/>
            <w:right w:val="none" w:sz="0" w:space="0" w:color="auto"/>
          </w:divBdr>
          <w:divsChild>
            <w:div w:id="1183860030">
              <w:marLeft w:val="0"/>
              <w:marRight w:val="0"/>
              <w:marTop w:val="0"/>
              <w:marBottom w:val="0"/>
              <w:divBdr>
                <w:top w:val="none" w:sz="0" w:space="0" w:color="auto"/>
                <w:left w:val="none" w:sz="0" w:space="0" w:color="auto"/>
                <w:bottom w:val="none" w:sz="0" w:space="0" w:color="auto"/>
                <w:right w:val="none" w:sz="0" w:space="0" w:color="auto"/>
              </w:divBdr>
              <w:divsChild>
                <w:div w:id="21056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102">
      <w:bodyDiv w:val="1"/>
      <w:marLeft w:val="0"/>
      <w:marRight w:val="0"/>
      <w:marTop w:val="0"/>
      <w:marBottom w:val="0"/>
      <w:divBdr>
        <w:top w:val="none" w:sz="0" w:space="0" w:color="auto"/>
        <w:left w:val="none" w:sz="0" w:space="0" w:color="auto"/>
        <w:bottom w:val="none" w:sz="0" w:space="0" w:color="auto"/>
        <w:right w:val="none" w:sz="0" w:space="0" w:color="auto"/>
      </w:divBdr>
    </w:div>
    <w:div w:id="1804226520">
      <w:bodyDiv w:val="1"/>
      <w:marLeft w:val="0"/>
      <w:marRight w:val="0"/>
      <w:marTop w:val="0"/>
      <w:marBottom w:val="0"/>
      <w:divBdr>
        <w:top w:val="none" w:sz="0" w:space="0" w:color="auto"/>
        <w:left w:val="none" w:sz="0" w:space="0" w:color="auto"/>
        <w:bottom w:val="none" w:sz="0" w:space="0" w:color="auto"/>
        <w:right w:val="none" w:sz="0" w:space="0" w:color="auto"/>
      </w:divBdr>
    </w:div>
    <w:div w:id="1885752101">
      <w:bodyDiv w:val="1"/>
      <w:marLeft w:val="0"/>
      <w:marRight w:val="0"/>
      <w:marTop w:val="0"/>
      <w:marBottom w:val="0"/>
      <w:divBdr>
        <w:top w:val="none" w:sz="0" w:space="0" w:color="auto"/>
        <w:left w:val="none" w:sz="0" w:space="0" w:color="auto"/>
        <w:bottom w:val="none" w:sz="0" w:space="0" w:color="auto"/>
        <w:right w:val="none" w:sz="0" w:space="0" w:color="auto"/>
      </w:divBdr>
      <w:divsChild>
        <w:div w:id="821433522">
          <w:marLeft w:val="0"/>
          <w:marRight w:val="0"/>
          <w:marTop w:val="0"/>
          <w:marBottom w:val="0"/>
          <w:divBdr>
            <w:top w:val="none" w:sz="0" w:space="0" w:color="auto"/>
            <w:left w:val="none" w:sz="0" w:space="0" w:color="auto"/>
            <w:bottom w:val="none" w:sz="0" w:space="0" w:color="auto"/>
            <w:right w:val="none" w:sz="0" w:space="0" w:color="auto"/>
          </w:divBdr>
          <w:divsChild>
            <w:div w:id="1434403632">
              <w:marLeft w:val="0"/>
              <w:marRight w:val="0"/>
              <w:marTop w:val="0"/>
              <w:marBottom w:val="0"/>
              <w:divBdr>
                <w:top w:val="none" w:sz="0" w:space="0" w:color="auto"/>
                <w:left w:val="none" w:sz="0" w:space="0" w:color="auto"/>
                <w:bottom w:val="none" w:sz="0" w:space="0" w:color="auto"/>
                <w:right w:val="none" w:sz="0" w:space="0" w:color="auto"/>
              </w:divBdr>
              <w:divsChild>
                <w:div w:id="5050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4520">
      <w:bodyDiv w:val="1"/>
      <w:marLeft w:val="0"/>
      <w:marRight w:val="0"/>
      <w:marTop w:val="0"/>
      <w:marBottom w:val="0"/>
      <w:divBdr>
        <w:top w:val="none" w:sz="0" w:space="0" w:color="auto"/>
        <w:left w:val="none" w:sz="0" w:space="0" w:color="auto"/>
        <w:bottom w:val="none" w:sz="0" w:space="0" w:color="auto"/>
        <w:right w:val="none" w:sz="0" w:space="0" w:color="auto"/>
      </w:divBdr>
    </w:div>
    <w:div w:id="1906641181">
      <w:bodyDiv w:val="1"/>
      <w:marLeft w:val="0"/>
      <w:marRight w:val="0"/>
      <w:marTop w:val="0"/>
      <w:marBottom w:val="0"/>
      <w:divBdr>
        <w:top w:val="none" w:sz="0" w:space="0" w:color="auto"/>
        <w:left w:val="none" w:sz="0" w:space="0" w:color="auto"/>
        <w:bottom w:val="none" w:sz="0" w:space="0" w:color="auto"/>
        <w:right w:val="none" w:sz="0" w:space="0" w:color="auto"/>
      </w:divBdr>
    </w:div>
    <w:div w:id="2036998737">
      <w:bodyDiv w:val="1"/>
      <w:marLeft w:val="0"/>
      <w:marRight w:val="0"/>
      <w:marTop w:val="0"/>
      <w:marBottom w:val="0"/>
      <w:divBdr>
        <w:top w:val="none" w:sz="0" w:space="0" w:color="auto"/>
        <w:left w:val="none" w:sz="0" w:space="0" w:color="auto"/>
        <w:bottom w:val="none" w:sz="0" w:space="0" w:color="auto"/>
        <w:right w:val="none" w:sz="0" w:space="0" w:color="auto"/>
      </w:divBdr>
      <w:divsChild>
        <w:div w:id="443765178">
          <w:marLeft w:val="0"/>
          <w:marRight w:val="0"/>
          <w:marTop w:val="0"/>
          <w:marBottom w:val="0"/>
          <w:divBdr>
            <w:top w:val="none" w:sz="0" w:space="0" w:color="auto"/>
            <w:left w:val="none" w:sz="0" w:space="0" w:color="auto"/>
            <w:bottom w:val="none" w:sz="0" w:space="0" w:color="auto"/>
            <w:right w:val="none" w:sz="0" w:space="0" w:color="auto"/>
          </w:divBdr>
          <w:divsChild>
            <w:div w:id="1660889712">
              <w:marLeft w:val="0"/>
              <w:marRight w:val="0"/>
              <w:marTop w:val="0"/>
              <w:marBottom w:val="0"/>
              <w:divBdr>
                <w:top w:val="none" w:sz="0" w:space="0" w:color="auto"/>
                <w:left w:val="none" w:sz="0" w:space="0" w:color="auto"/>
                <w:bottom w:val="none" w:sz="0" w:space="0" w:color="auto"/>
                <w:right w:val="none" w:sz="0" w:space="0" w:color="auto"/>
              </w:divBdr>
              <w:divsChild>
                <w:div w:id="487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684fa5f07f4d4f81" Type="http://schemas.microsoft.com/office/2016/09/relationships/commentsIds" Target="commentsIds.xml"/><Relationship Id="Rdc89e2f309e34f9d"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2974E914-7F52-4C22-92D7-2D9D2EFA24B5}">
  <ds:schemaRefs>
    <ds:schemaRef ds:uri="http://schemas.microsoft.com/sharepoint/v3/contenttype/forms"/>
  </ds:schemaRefs>
</ds:datastoreItem>
</file>

<file path=customXml/itemProps2.xml><?xml version="1.0" encoding="utf-8"?>
<ds:datastoreItem xmlns:ds="http://schemas.openxmlformats.org/officeDocument/2006/customXml" ds:itemID="{8532F406-82DB-4F44-AD21-AA6A7DA51B6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7D3B41C-ADC3-4F4A-A354-D02EC520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61A20-72B4-4E41-9FC8-8CA8E62F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3385</Words>
  <Characters>19300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Giovanny Diaz Moncayo</dc:creator>
  <cp:keywords/>
  <dc:description/>
  <cp:lastModifiedBy>samsung</cp:lastModifiedBy>
  <cp:revision>9</cp:revision>
  <cp:lastPrinted>2020-03-05T14:02:00Z</cp:lastPrinted>
  <dcterms:created xsi:type="dcterms:W3CDTF">2023-06-28T14:05:00Z</dcterms:created>
  <dcterms:modified xsi:type="dcterms:W3CDTF">2023-09-14T14:42:00Z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