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F2BFB12" w14:textId="33EAC67D" w:rsidR="00D22859" w:rsidRPr="00D22859" w:rsidRDefault="00D22859" w:rsidP="00D22859">
      <w:pPr>
        <w:spacing w:before="0" w:beforeAutospacing="0" w:after="0" w:afterAutospacing="0" w:line="240" w:lineRule="auto"/>
        <w:ind w:firstLine="0"/>
        <w:contextualSpacing/>
        <w:rPr>
          <w:rFonts w:ascii="Arial" w:eastAsia="Times New Roman" w:hAnsi="Arial" w:cs="Arial"/>
          <w:b/>
          <w:sz w:val="20"/>
          <w:szCs w:val="20"/>
          <w:lang w:val="es-419" w:eastAsia="es-ES"/>
        </w:rPr>
      </w:pPr>
      <w:r w:rsidRPr="00D22859">
        <w:rPr>
          <w:rFonts w:ascii="Arial" w:eastAsia="Times New Roman" w:hAnsi="Arial" w:cs="Arial"/>
          <w:b/>
          <w:sz w:val="20"/>
          <w:szCs w:val="20"/>
          <w:lang w:val="es-419" w:eastAsia="es-ES"/>
        </w:rPr>
        <w:t>CONTRATO DE TRABAJO / PRIMACÍA DE LA REALIDAD SOBRE LAS FORMALIDADES</w:t>
      </w:r>
    </w:p>
    <w:p w14:paraId="4CAD187D" w14:textId="5E2E04E7" w:rsidR="00151506" w:rsidRDefault="00D22859" w:rsidP="00D22859">
      <w:pPr>
        <w:spacing w:before="0" w:beforeAutospacing="0" w:after="0" w:afterAutospacing="0" w:line="240" w:lineRule="auto"/>
        <w:ind w:firstLine="0"/>
        <w:contextualSpacing/>
        <w:rPr>
          <w:rFonts w:ascii="Arial" w:eastAsia="Times New Roman" w:hAnsi="Arial" w:cs="Arial"/>
          <w:sz w:val="20"/>
          <w:szCs w:val="20"/>
          <w:lang w:val="es-419" w:eastAsia="es-ES"/>
        </w:rPr>
      </w:pPr>
      <w:r w:rsidRPr="00D22859">
        <w:rPr>
          <w:rFonts w:ascii="Arial" w:eastAsia="Times New Roman" w:hAnsi="Arial" w:cs="Arial"/>
          <w:sz w:val="20"/>
          <w:szCs w:val="20"/>
          <w:lang w:val="es-419" w:eastAsia="es-ES"/>
        </w:rPr>
        <w:t>Con arreglo al artículo 22 del C.S.T.,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r>
        <w:rPr>
          <w:rFonts w:ascii="Arial" w:eastAsia="Times New Roman" w:hAnsi="Arial" w:cs="Arial"/>
          <w:sz w:val="20"/>
          <w:szCs w:val="20"/>
          <w:lang w:val="es-419" w:eastAsia="es-ES"/>
        </w:rPr>
        <w:t xml:space="preserve"> (…) </w:t>
      </w:r>
      <w:r w:rsidRPr="00D22859">
        <w:rPr>
          <w:rFonts w:ascii="Arial" w:eastAsia="Times New Roman" w:hAnsi="Arial" w:cs="Arial"/>
          <w:sz w:val="20"/>
          <w:szCs w:val="20"/>
          <w:lang w:val="es-419" w:eastAsia="es-ES"/>
        </w:rPr>
        <w:t>Ahora, 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w:t>
      </w:r>
      <w:r>
        <w:rPr>
          <w:rFonts w:ascii="Arial" w:eastAsia="Times New Roman" w:hAnsi="Arial" w:cs="Arial"/>
          <w:sz w:val="20"/>
          <w:szCs w:val="20"/>
          <w:lang w:val="es-419" w:eastAsia="es-ES"/>
        </w:rPr>
        <w:t>…</w:t>
      </w:r>
    </w:p>
    <w:p w14:paraId="40D54341" w14:textId="5081FD70" w:rsidR="00DB60C7" w:rsidRDefault="00DB60C7" w:rsidP="00DB60C7">
      <w:pPr>
        <w:spacing w:before="0" w:beforeAutospacing="0" w:after="0" w:afterAutospacing="0" w:line="240" w:lineRule="auto"/>
        <w:ind w:firstLine="0"/>
        <w:contextualSpacing/>
        <w:rPr>
          <w:rFonts w:ascii="Arial" w:eastAsia="Times New Roman" w:hAnsi="Arial" w:cs="Arial"/>
          <w:sz w:val="20"/>
          <w:szCs w:val="20"/>
          <w:lang w:val="es-419" w:eastAsia="es-ES"/>
        </w:rPr>
      </w:pPr>
    </w:p>
    <w:p w14:paraId="130405DD" w14:textId="04873B57" w:rsidR="00D22859" w:rsidRPr="00D22859" w:rsidRDefault="00D22859" w:rsidP="00D22859">
      <w:pPr>
        <w:spacing w:before="0" w:beforeAutospacing="0" w:after="0" w:afterAutospacing="0" w:line="240" w:lineRule="auto"/>
        <w:ind w:firstLine="0"/>
        <w:contextualSpacing/>
        <w:rPr>
          <w:rFonts w:ascii="Arial" w:eastAsia="Times New Roman" w:hAnsi="Arial" w:cs="Arial"/>
          <w:b/>
          <w:sz w:val="20"/>
          <w:szCs w:val="20"/>
          <w:lang w:val="es-419" w:eastAsia="es-ES"/>
        </w:rPr>
      </w:pPr>
      <w:r w:rsidRPr="00D22859">
        <w:rPr>
          <w:rFonts w:ascii="Arial" w:eastAsia="Times New Roman" w:hAnsi="Arial" w:cs="Arial"/>
          <w:b/>
          <w:sz w:val="20"/>
          <w:szCs w:val="20"/>
          <w:lang w:val="es-419" w:eastAsia="es-ES"/>
        </w:rPr>
        <w:t xml:space="preserve">CONTRATO DE TRABAJO / PRIMACÍA DE LA REALIDAD </w:t>
      </w:r>
      <w:r w:rsidR="000079F9">
        <w:rPr>
          <w:rFonts w:ascii="Arial" w:eastAsia="Times New Roman" w:hAnsi="Arial" w:cs="Arial"/>
          <w:b/>
          <w:sz w:val="20"/>
          <w:szCs w:val="20"/>
          <w:lang w:val="es-419" w:eastAsia="es-ES"/>
        </w:rPr>
        <w:t>/ CARGA PROBATORIA DEMANDANTE</w:t>
      </w:r>
    </w:p>
    <w:p w14:paraId="25E48FF3" w14:textId="2956954C" w:rsidR="00DB60C7" w:rsidRDefault="000079F9" w:rsidP="00DB60C7">
      <w:pPr>
        <w:spacing w:before="0" w:beforeAutospacing="0" w:after="0" w:afterAutospacing="0" w:line="240" w:lineRule="auto"/>
        <w:ind w:firstLine="0"/>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0079F9">
        <w:rPr>
          <w:rFonts w:ascii="Arial" w:eastAsia="Times New Roman" w:hAnsi="Arial" w:cs="Arial"/>
          <w:sz w:val="20"/>
          <w:szCs w:val="20"/>
          <w:lang w:val="es-419" w:eastAsia="es-ES"/>
        </w:rPr>
        <w:t>se tiene previsto que en la declaratoria del contrato realidad corresponde al trabajador, además de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 (ver, entre otras, CSJ SL-16110 de 2015, CSJ SL- 3183 de 2021).</w:t>
      </w:r>
    </w:p>
    <w:p w14:paraId="783C2C6A" w14:textId="4645384B" w:rsidR="00DB60C7" w:rsidRDefault="00DB60C7" w:rsidP="00DB60C7">
      <w:pPr>
        <w:spacing w:before="0" w:beforeAutospacing="0" w:after="0" w:afterAutospacing="0" w:line="240" w:lineRule="auto"/>
        <w:ind w:firstLine="0"/>
        <w:contextualSpacing/>
        <w:rPr>
          <w:rFonts w:ascii="Arial" w:eastAsia="Times New Roman" w:hAnsi="Arial" w:cs="Arial"/>
          <w:sz w:val="20"/>
          <w:szCs w:val="20"/>
          <w:lang w:val="es-419" w:eastAsia="es-ES"/>
        </w:rPr>
      </w:pPr>
    </w:p>
    <w:p w14:paraId="4A7E3DBD" w14:textId="1398AB55" w:rsidR="00D22859" w:rsidRPr="00D22859" w:rsidRDefault="00D22859" w:rsidP="00D22859">
      <w:pPr>
        <w:spacing w:before="0" w:beforeAutospacing="0" w:after="0" w:afterAutospacing="0" w:line="240" w:lineRule="auto"/>
        <w:ind w:firstLine="0"/>
        <w:contextualSpacing/>
        <w:rPr>
          <w:rFonts w:ascii="Arial" w:eastAsia="Times New Roman" w:hAnsi="Arial" w:cs="Arial"/>
          <w:b/>
          <w:sz w:val="20"/>
          <w:szCs w:val="20"/>
          <w:lang w:val="es-419" w:eastAsia="es-ES"/>
        </w:rPr>
      </w:pPr>
      <w:r w:rsidRPr="00D22859">
        <w:rPr>
          <w:rFonts w:ascii="Arial" w:eastAsia="Times New Roman" w:hAnsi="Arial" w:cs="Arial"/>
          <w:b/>
          <w:sz w:val="20"/>
          <w:szCs w:val="20"/>
          <w:lang w:val="es-419" w:eastAsia="es-ES"/>
        </w:rPr>
        <w:t xml:space="preserve">CONTRATO DE TRABAJO / PRIMACÍA DE LA REALIDAD </w:t>
      </w:r>
      <w:r w:rsidR="00DC3C92">
        <w:rPr>
          <w:rFonts w:ascii="Arial" w:eastAsia="Times New Roman" w:hAnsi="Arial" w:cs="Arial"/>
          <w:b/>
          <w:sz w:val="20"/>
          <w:szCs w:val="20"/>
          <w:lang w:val="es-419" w:eastAsia="es-ES"/>
        </w:rPr>
        <w:t>/ ANTECEDENTE JURISPRUDENCIAL</w:t>
      </w:r>
    </w:p>
    <w:p w14:paraId="768DFFC3" w14:textId="0DC9AEDD" w:rsidR="00DB60C7" w:rsidRDefault="008352D8" w:rsidP="00DB60C7">
      <w:pPr>
        <w:spacing w:before="0" w:beforeAutospacing="0" w:after="0" w:afterAutospacing="0" w:line="240" w:lineRule="auto"/>
        <w:ind w:firstLine="0"/>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w:t>
      </w:r>
      <w:r w:rsidRPr="008352D8">
        <w:rPr>
          <w:rFonts w:ascii="Arial" w:eastAsia="Times New Roman" w:hAnsi="Arial" w:cs="Arial"/>
          <w:sz w:val="20"/>
          <w:szCs w:val="20"/>
          <w:lang w:val="es-419" w:eastAsia="es-ES"/>
        </w:rPr>
        <w:t xml:space="preserve"> la Corte Suprema de Justicia, en casos de similares características al presente</w:t>
      </w:r>
      <w:r>
        <w:rPr>
          <w:rFonts w:ascii="Arial" w:eastAsia="Times New Roman" w:hAnsi="Arial" w:cs="Arial"/>
          <w:sz w:val="20"/>
          <w:szCs w:val="20"/>
          <w:lang w:val="es-419" w:eastAsia="es-ES"/>
        </w:rPr>
        <w:t>…</w:t>
      </w:r>
      <w:r w:rsidRPr="008352D8">
        <w:rPr>
          <w:rFonts w:ascii="Arial" w:eastAsia="Times New Roman" w:hAnsi="Arial" w:cs="Arial"/>
          <w:sz w:val="20"/>
          <w:szCs w:val="20"/>
          <w:lang w:val="es-419" w:eastAsia="es-ES"/>
        </w:rPr>
        <w:t xml:space="preserve"> alegándose por los trabajadores una intermediación laboral, no ha casado las sentencias proferidas por los Tribunales Superiores de este Distrito a través de las cuales se negaron las pretensiones de la demanda, por demostrarse que </w:t>
      </w:r>
      <w:proofErr w:type="spellStart"/>
      <w:r w:rsidRPr="008352D8">
        <w:rPr>
          <w:rFonts w:ascii="Arial" w:eastAsia="Times New Roman" w:hAnsi="Arial" w:cs="Arial"/>
          <w:sz w:val="20"/>
          <w:szCs w:val="20"/>
          <w:lang w:val="es-419" w:eastAsia="es-ES"/>
        </w:rPr>
        <w:t>Emtelco</w:t>
      </w:r>
      <w:proofErr w:type="spellEnd"/>
      <w:r w:rsidRPr="008352D8">
        <w:rPr>
          <w:rFonts w:ascii="Arial" w:eastAsia="Times New Roman" w:hAnsi="Arial" w:cs="Arial"/>
          <w:sz w:val="20"/>
          <w:szCs w:val="20"/>
          <w:lang w:val="es-419" w:eastAsia="es-ES"/>
        </w:rPr>
        <w:t xml:space="preserve"> </w:t>
      </w:r>
      <w:r w:rsidRPr="008352D8">
        <w:rPr>
          <w:rFonts w:ascii="Arial" w:eastAsia="Times New Roman" w:hAnsi="Arial" w:cs="Arial"/>
          <w:sz w:val="20"/>
          <w:szCs w:val="20"/>
          <w:lang w:val="es-419" w:eastAsia="es-ES"/>
        </w:rPr>
        <w:t>como contratista independiente, era el verdadero empleador ha concluido lo siguiente:</w:t>
      </w:r>
      <w:r>
        <w:rPr>
          <w:rFonts w:ascii="Arial" w:eastAsia="Times New Roman" w:hAnsi="Arial" w:cs="Arial"/>
          <w:sz w:val="20"/>
          <w:szCs w:val="20"/>
          <w:lang w:val="es-419" w:eastAsia="es-ES"/>
        </w:rPr>
        <w:t xml:space="preserve"> </w:t>
      </w:r>
      <w:r w:rsidRPr="008352D8">
        <w:rPr>
          <w:rFonts w:ascii="Arial" w:eastAsia="Times New Roman" w:hAnsi="Arial" w:cs="Arial"/>
          <w:sz w:val="20"/>
          <w:szCs w:val="20"/>
          <w:lang w:val="es-419" w:eastAsia="es-ES"/>
        </w:rPr>
        <w:t xml:space="preserve">“(…) en el presente caso las empresas </w:t>
      </w:r>
      <w:proofErr w:type="spellStart"/>
      <w:r w:rsidRPr="008352D8">
        <w:rPr>
          <w:rFonts w:ascii="Arial" w:eastAsia="Times New Roman" w:hAnsi="Arial" w:cs="Arial"/>
          <w:sz w:val="20"/>
          <w:szCs w:val="20"/>
          <w:lang w:val="es-419" w:eastAsia="es-ES"/>
        </w:rPr>
        <w:t>Emtelco</w:t>
      </w:r>
      <w:proofErr w:type="spellEnd"/>
      <w:r w:rsidRPr="008352D8">
        <w:rPr>
          <w:rFonts w:ascii="Arial" w:eastAsia="Times New Roman" w:hAnsi="Arial" w:cs="Arial"/>
          <w:sz w:val="20"/>
          <w:szCs w:val="20"/>
          <w:lang w:val="es-419" w:eastAsia="es-ES"/>
        </w:rPr>
        <w:t xml:space="preserve"> S.A y Eficacia S.A. no actuaron como simples intermediarias sino como verdaderas empleadoras de las demandantes, pues eran aquellas quienes realizaban la supervisión y coordinación del trabajo, establecían el horario laboral, concedían permisos e imponían el régimen sancionatorio propio de cada una de esas empresas, es decir, se acreditó que actuaron con total autonomía e independencia respecto de la codemandada UNE S.A</w:t>
      </w:r>
      <w:r>
        <w:rPr>
          <w:rFonts w:ascii="Arial" w:eastAsia="Times New Roman" w:hAnsi="Arial" w:cs="Arial"/>
          <w:sz w:val="20"/>
          <w:szCs w:val="20"/>
          <w:lang w:val="es-419" w:eastAsia="es-ES"/>
        </w:rPr>
        <w:t>”</w:t>
      </w:r>
      <w:r w:rsidRPr="008352D8">
        <w:rPr>
          <w:rFonts w:ascii="Arial" w:eastAsia="Times New Roman" w:hAnsi="Arial" w:cs="Arial"/>
          <w:sz w:val="20"/>
          <w:szCs w:val="20"/>
          <w:lang w:val="es-419" w:eastAsia="es-ES"/>
        </w:rPr>
        <w:t>.</w:t>
      </w:r>
    </w:p>
    <w:p w14:paraId="3D9340EE" w14:textId="552EC9C5" w:rsidR="00DB60C7" w:rsidRDefault="00DB60C7" w:rsidP="00DB60C7">
      <w:pPr>
        <w:spacing w:before="0" w:beforeAutospacing="0" w:after="0" w:afterAutospacing="0" w:line="240" w:lineRule="auto"/>
        <w:ind w:firstLine="0"/>
        <w:contextualSpacing/>
        <w:rPr>
          <w:rFonts w:ascii="Arial" w:eastAsia="Times New Roman" w:hAnsi="Arial" w:cs="Arial"/>
          <w:sz w:val="20"/>
          <w:szCs w:val="20"/>
          <w:lang w:val="es-419" w:eastAsia="es-ES"/>
        </w:rPr>
      </w:pPr>
    </w:p>
    <w:p w14:paraId="7EFF6633" w14:textId="4880B63D" w:rsidR="00DB60C7" w:rsidRDefault="00DB60C7" w:rsidP="00DB60C7">
      <w:pPr>
        <w:spacing w:before="0" w:beforeAutospacing="0" w:after="0" w:afterAutospacing="0" w:line="240" w:lineRule="auto"/>
        <w:ind w:firstLine="0"/>
        <w:contextualSpacing/>
        <w:rPr>
          <w:rFonts w:ascii="Arial" w:eastAsia="Times New Roman" w:hAnsi="Arial" w:cs="Arial"/>
          <w:sz w:val="20"/>
          <w:szCs w:val="20"/>
          <w:lang w:val="es-419" w:eastAsia="es-ES"/>
        </w:rPr>
      </w:pPr>
    </w:p>
    <w:p w14:paraId="0CDC243F" w14:textId="77777777" w:rsidR="00DB60C7" w:rsidRPr="008F33A9" w:rsidRDefault="00DB60C7" w:rsidP="00DB60C7">
      <w:pPr>
        <w:spacing w:before="0" w:beforeAutospacing="0" w:after="0" w:afterAutospacing="0" w:line="240" w:lineRule="auto"/>
        <w:ind w:firstLine="0"/>
        <w:contextualSpacing/>
        <w:rPr>
          <w:rFonts w:ascii="Arial" w:eastAsia="Times New Roman" w:hAnsi="Arial" w:cs="Arial"/>
          <w:sz w:val="20"/>
          <w:szCs w:val="20"/>
          <w:lang w:val="es-419" w:eastAsia="es-ES"/>
        </w:rPr>
      </w:pPr>
    </w:p>
    <w:p w14:paraId="4A99406C" w14:textId="1CF0A266" w:rsidR="00171926" w:rsidRPr="008F33A9" w:rsidRDefault="00171926" w:rsidP="00DB60C7">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8F33A9">
        <w:rPr>
          <w:rFonts w:ascii="Arial" w:hAnsi="Arial" w:cs="Arial"/>
          <w:color w:val="000000"/>
          <w:sz w:val="20"/>
          <w:szCs w:val="20"/>
        </w:rPr>
        <w:t>Radicación No.:</w:t>
      </w:r>
      <w:r w:rsidR="008F33A9">
        <w:rPr>
          <w:rFonts w:ascii="Arial" w:hAnsi="Arial" w:cs="Arial"/>
          <w:color w:val="000000"/>
          <w:sz w:val="20"/>
          <w:szCs w:val="20"/>
        </w:rPr>
        <w:tab/>
      </w:r>
      <w:r w:rsidR="008F33A9">
        <w:rPr>
          <w:rFonts w:ascii="Arial" w:hAnsi="Arial" w:cs="Arial"/>
          <w:color w:val="000000"/>
          <w:sz w:val="20"/>
          <w:szCs w:val="20"/>
        </w:rPr>
        <w:tab/>
      </w:r>
      <w:r w:rsidRPr="008F33A9">
        <w:rPr>
          <w:rFonts w:ascii="Arial" w:hAnsi="Arial" w:cs="Arial"/>
          <w:color w:val="000000"/>
          <w:sz w:val="20"/>
          <w:szCs w:val="20"/>
        </w:rPr>
        <w:t>660013105</w:t>
      </w:r>
      <w:r w:rsidR="00CF2F99" w:rsidRPr="008F33A9">
        <w:rPr>
          <w:rFonts w:ascii="Arial" w:hAnsi="Arial" w:cs="Arial"/>
          <w:color w:val="000000"/>
          <w:sz w:val="20"/>
          <w:szCs w:val="20"/>
        </w:rPr>
        <w:t>00</w:t>
      </w:r>
      <w:r w:rsidR="00103F46" w:rsidRPr="008F33A9">
        <w:rPr>
          <w:rFonts w:ascii="Arial" w:hAnsi="Arial" w:cs="Arial"/>
          <w:color w:val="000000"/>
          <w:sz w:val="20"/>
          <w:szCs w:val="20"/>
        </w:rPr>
        <w:t>4</w:t>
      </w:r>
      <w:r w:rsidRPr="008F33A9">
        <w:rPr>
          <w:rFonts w:ascii="Arial" w:hAnsi="Arial" w:cs="Arial"/>
          <w:color w:val="000000"/>
          <w:sz w:val="20"/>
          <w:szCs w:val="20"/>
        </w:rPr>
        <w:t>20</w:t>
      </w:r>
      <w:r w:rsidR="00001A26" w:rsidRPr="008F33A9">
        <w:rPr>
          <w:rFonts w:ascii="Arial" w:hAnsi="Arial" w:cs="Arial"/>
          <w:color w:val="000000"/>
          <w:sz w:val="20"/>
          <w:szCs w:val="20"/>
        </w:rPr>
        <w:t>21</w:t>
      </w:r>
      <w:r w:rsidRPr="008F33A9">
        <w:rPr>
          <w:rFonts w:ascii="Arial" w:hAnsi="Arial" w:cs="Arial"/>
          <w:color w:val="000000"/>
          <w:sz w:val="20"/>
          <w:szCs w:val="20"/>
        </w:rPr>
        <w:t>00</w:t>
      </w:r>
      <w:r w:rsidR="00001A26" w:rsidRPr="008F33A9">
        <w:rPr>
          <w:rFonts w:ascii="Arial" w:hAnsi="Arial" w:cs="Arial"/>
          <w:color w:val="000000"/>
          <w:sz w:val="20"/>
          <w:szCs w:val="20"/>
        </w:rPr>
        <w:t>303</w:t>
      </w:r>
      <w:r w:rsidR="00CF2F99" w:rsidRPr="008F33A9">
        <w:rPr>
          <w:rFonts w:ascii="Arial" w:hAnsi="Arial" w:cs="Arial"/>
          <w:color w:val="000000"/>
          <w:sz w:val="20"/>
          <w:szCs w:val="20"/>
        </w:rPr>
        <w:t>0</w:t>
      </w:r>
      <w:r w:rsidR="00B35A68" w:rsidRPr="008F33A9">
        <w:rPr>
          <w:rFonts w:ascii="Arial" w:hAnsi="Arial" w:cs="Arial"/>
          <w:color w:val="000000"/>
          <w:sz w:val="20"/>
          <w:szCs w:val="20"/>
        </w:rPr>
        <w:t>1</w:t>
      </w:r>
    </w:p>
    <w:p w14:paraId="744944F3" w14:textId="761F0AAC" w:rsidR="00171926" w:rsidRPr="008F33A9" w:rsidRDefault="00171926" w:rsidP="00DB60C7">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8F33A9">
        <w:rPr>
          <w:rFonts w:ascii="Arial" w:hAnsi="Arial" w:cs="Arial"/>
          <w:color w:val="000000"/>
          <w:sz w:val="20"/>
          <w:szCs w:val="20"/>
        </w:rPr>
        <w:t>Proceso:</w:t>
      </w:r>
      <w:r w:rsidR="008F33A9">
        <w:rPr>
          <w:rFonts w:ascii="Arial" w:hAnsi="Arial" w:cs="Arial"/>
          <w:color w:val="000000"/>
          <w:sz w:val="20"/>
          <w:szCs w:val="20"/>
        </w:rPr>
        <w:tab/>
      </w:r>
      <w:r w:rsidR="008F33A9">
        <w:rPr>
          <w:rFonts w:ascii="Arial" w:hAnsi="Arial" w:cs="Arial"/>
          <w:color w:val="000000"/>
          <w:sz w:val="20"/>
          <w:szCs w:val="20"/>
        </w:rPr>
        <w:tab/>
      </w:r>
      <w:r w:rsidRPr="008F33A9">
        <w:rPr>
          <w:rFonts w:ascii="Arial" w:hAnsi="Arial" w:cs="Arial"/>
          <w:color w:val="000000"/>
          <w:sz w:val="20"/>
          <w:szCs w:val="20"/>
        </w:rPr>
        <w:t xml:space="preserve">Ordinario Laboral </w:t>
      </w:r>
    </w:p>
    <w:p w14:paraId="39E716B0" w14:textId="38183BFA" w:rsidR="00171926" w:rsidRPr="008F33A9" w:rsidRDefault="00171926" w:rsidP="00DB60C7">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8F33A9">
        <w:rPr>
          <w:rFonts w:ascii="Arial" w:hAnsi="Arial" w:cs="Arial"/>
          <w:color w:val="000000"/>
          <w:sz w:val="20"/>
          <w:szCs w:val="20"/>
        </w:rPr>
        <w:t>Demandante:</w:t>
      </w:r>
      <w:r w:rsidR="008F33A9">
        <w:rPr>
          <w:rFonts w:ascii="Arial" w:hAnsi="Arial" w:cs="Arial"/>
          <w:color w:val="000000"/>
          <w:sz w:val="20"/>
          <w:szCs w:val="20"/>
        </w:rPr>
        <w:tab/>
      </w:r>
      <w:r w:rsidR="008F33A9">
        <w:rPr>
          <w:rFonts w:ascii="Arial" w:hAnsi="Arial" w:cs="Arial"/>
          <w:color w:val="000000"/>
          <w:sz w:val="20"/>
          <w:szCs w:val="20"/>
        </w:rPr>
        <w:tab/>
      </w:r>
      <w:r w:rsidR="00001A26" w:rsidRPr="008F33A9">
        <w:rPr>
          <w:rFonts w:ascii="Arial" w:hAnsi="Arial" w:cs="Arial"/>
          <w:color w:val="000000"/>
          <w:sz w:val="20"/>
          <w:szCs w:val="20"/>
        </w:rPr>
        <w:t>Sebastián Ángel Barrera</w:t>
      </w:r>
      <w:r w:rsidRPr="008F33A9">
        <w:rPr>
          <w:rFonts w:ascii="Arial" w:hAnsi="Arial" w:cs="Arial"/>
          <w:color w:val="000000"/>
          <w:sz w:val="20"/>
          <w:szCs w:val="20"/>
        </w:rPr>
        <w:t xml:space="preserve"> </w:t>
      </w:r>
    </w:p>
    <w:p w14:paraId="715E33E1" w14:textId="314B3DBD" w:rsidR="00171926" w:rsidRPr="008F33A9" w:rsidRDefault="00171926" w:rsidP="00DB60C7">
      <w:pPr>
        <w:pBdr>
          <w:top w:val="nil"/>
          <w:left w:val="nil"/>
          <w:bottom w:val="nil"/>
          <w:right w:val="nil"/>
          <w:between w:val="nil"/>
        </w:pBdr>
        <w:spacing w:before="0" w:beforeAutospacing="0" w:after="0" w:afterAutospacing="0" w:line="240" w:lineRule="auto"/>
        <w:ind w:firstLine="0"/>
        <w:jc w:val="left"/>
        <w:rPr>
          <w:rFonts w:ascii="Arial" w:hAnsi="Arial" w:cs="Arial"/>
          <w:color w:val="000000"/>
          <w:sz w:val="20"/>
          <w:szCs w:val="20"/>
        </w:rPr>
      </w:pPr>
      <w:r w:rsidRPr="008F33A9">
        <w:rPr>
          <w:rFonts w:ascii="Arial" w:hAnsi="Arial" w:cs="Arial"/>
          <w:color w:val="000000" w:themeColor="text1"/>
          <w:sz w:val="20"/>
          <w:szCs w:val="20"/>
        </w:rPr>
        <w:t>Demandado:</w:t>
      </w:r>
      <w:r w:rsidR="008F33A9">
        <w:rPr>
          <w:rFonts w:ascii="Arial" w:hAnsi="Arial" w:cs="Arial"/>
          <w:color w:val="000000" w:themeColor="text1"/>
          <w:sz w:val="20"/>
          <w:szCs w:val="20"/>
        </w:rPr>
        <w:tab/>
      </w:r>
      <w:r w:rsidR="008F33A9">
        <w:rPr>
          <w:rFonts w:ascii="Arial" w:hAnsi="Arial" w:cs="Arial"/>
          <w:color w:val="000000" w:themeColor="text1"/>
          <w:sz w:val="20"/>
          <w:szCs w:val="20"/>
        </w:rPr>
        <w:tab/>
      </w:r>
      <w:r w:rsidR="00001A26" w:rsidRPr="008F33A9">
        <w:rPr>
          <w:rFonts w:ascii="Arial" w:hAnsi="Arial" w:cs="Arial"/>
          <w:color w:val="000000" w:themeColor="text1"/>
          <w:sz w:val="20"/>
          <w:szCs w:val="20"/>
        </w:rPr>
        <w:t>UNE EPM Telecomunicaciones S.A. y otro</w:t>
      </w:r>
    </w:p>
    <w:p w14:paraId="45F925B1" w14:textId="58FAFE32" w:rsidR="00171926" w:rsidRPr="008F33A9" w:rsidRDefault="00171926" w:rsidP="00DB60C7">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8F33A9">
        <w:rPr>
          <w:rFonts w:ascii="Arial" w:hAnsi="Arial" w:cs="Arial"/>
          <w:color w:val="000000"/>
          <w:sz w:val="20"/>
          <w:szCs w:val="20"/>
        </w:rPr>
        <w:t>Juzgado</w:t>
      </w:r>
      <w:r w:rsidR="008F33A9">
        <w:rPr>
          <w:rFonts w:ascii="Arial" w:hAnsi="Arial" w:cs="Arial"/>
          <w:color w:val="000000"/>
          <w:sz w:val="20"/>
          <w:szCs w:val="20"/>
        </w:rPr>
        <w:t xml:space="preserve"> de origen</w:t>
      </w:r>
      <w:r w:rsidRPr="008F33A9">
        <w:rPr>
          <w:rFonts w:ascii="Arial" w:hAnsi="Arial" w:cs="Arial"/>
          <w:color w:val="000000"/>
          <w:sz w:val="20"/>
          <w:szCs w:val="20"/>
        </w:rPr>
        <w:t>:</w:t>
      </w:r>
      <w:r w:rsidR="008F33A9">
        <w:rPr>
          <w:rFonts w:ascii="Arial" w:hAnsi="Arial" w:cs="Arial"/>
          <w:color w:val="000000"/>
          <w:sz w:val="20"/>
          <w:szCs w:val="20"/>
        </w:rPr>
        <w:tab/>
      </w:r>
      <w:r w:rsidR="00103F46" w:rsidRPr="008F33A9">
        <w:rPr>
          <w:rFonts w:ascii="Arial" w:hAnsi="Arial" w:cs="Arial"/>
          <w:color w:val="000000"/>
          <w:sz w:val="20"/>
          <w:szCs w:val="20"/>
        </w:rPr>
        <w:t>Cuarto</w:t>
      </w:r>
      <w:r w:rsidRPr="008F33A9">
        <w:rPr>
          <w:rFonts w:ascii="Arial" w:hAnsi="Arial" w:cs="Arial"/>
          <w:color w:val="000000"/>
          <w:sz w:val="20"/>
          <w:szCs w:val="20"/>
        </w:rPr>
        <w:t xml:space="preserve"> Laboral del Circuito de Pereira</w:t>
      </w:r>
    </w:p>
    <w:p w14:paraId="1736A0B6" w14:textId="77777777" w:rsidR="003B6848" w:rsidRPr="008F33A9" w:rsidRDefault="003B6848" w:rsidP="00DB60C7">
      <w:pPr>
        <w:tabs>
          <w:tab w:val="left" w:pos="0"/>
        </w:tabs>
        <w:spacing w:before="0" w:beforeAutospacing="0" w:after="0" w:afterAutospacing="0" w:line="240" w:lineRule="auto"/>
        <w:ind w:firstLine="0"/>
        <w:contextualSpacing/>
        <w:rPr>
          <w:rFonts w:ascii="Arial" w:eastAsia="Times New Roman" w:hAnsi="Arial" w:cs="Arial"/>
          <w:sz w:val="20"/>
          <w:szCs w:val="20"/>
          <w:lang w:val="es-419" w:eastAsia="es-ES"/>
        </w:rPr>
      </w:pPr>
    </w:p>
    <w:p w14:paraId="3E7E3155" w14:textId="3AC83F89" w:rsidR="00151506" w:rsidRPr="008F33A9" w:rsidRDefault="00151506" w:rsidP="00DB60C7">
      <w:pPr>
        <w:spacing w:before="0" w:beforeAutospacing="0" w:after="0" w:afterAutospacing="0" w:line="240" w:lineRule="auto"/>
        <w:ind w:firstLine="0"/>
        <w:rPr>
          <w:rFonts w:ascii="Arial" w:eastAsia="Times New Roman" w:hAnsi="Arial" w:cs="Arial"/>
          <w:sz w:val="20"/>
          <w:szCs w:val="20"/>
          <w:lang w:val="es-ES" w:eastAsia="es-ES"/>
        </w:rPr>
      </w:pPr>
    </w:p>
    <w:p w14:paraId="2F3A480E" w14:textId="77777777" w:rsidR="00151506" w:rsidRPr="008F33A9" w:rsidRDefault="00151506" w:rsidP="00DB60C7">
      <w:pPr>
        <w:spacing w:before="0" w:beforeAutospacing="0" w:after="0" w:afterAutospacing="0" w:line="240" w:lineRule="auto"/>
        <w:ind w:firstLine="0"/>
        <w:rPr>
          <w:rFonts w:ascii="Arial" w:eastAsia="Times New Roman" w:hAnsi="Arial" w:cs="Arial"/>
          <w:sz w:val="20"/>
          <w:szCs w:val="20"/>
          <w:lang w:val="es-ES" w:eastAsia="es-ES"/>
        </w:rPr>
      </w:pPr>
    </w:p>
    <w:p w14:paraId="1B48FCCC" w14:textId="77777777" w:rsidR="003B6848" w:rsidRPr="00DB60C7" w:rsidRDefault="003B6848" w:rsidP="00DB60C7">
      <w:pPr>
        <w:pStyle w:val="Ttulo4"/>
        <w:widowControl w:val="0"/>
        <w:tabs>
          <w:tab w:val="clear" w:pos="0"/>
        </w:tabs>
        <w:spacing w:line="276" w:lineRule="auto"/>
        <w:ind w:right="49"/>
        <w:contextualSpacing/>
        <w:rPr>
          <w:rFonts w:ascii="Tahoma" w:hAnsi="Tahoma" w:cs="Tahoma"/>
          <w:bCs/>
          <w:szCs w:val="24"/>
          <w:lang w:eastAsia="es-MX"/>
        </w:rPr>
      </w:pPr>
      <w:bookmarkStart w:id="0" w:name="_Hlk89346566"/>
      <w:r w:rsidRPr="00DB60C7">
        <w:rPr>
          <w:rFonts w:ascii="Tahoma" w:hAnsi="Tahoma" w:cs="Tahoma"/>
          <w:bCs/>
          <w:szCs w:val="24"/>
          <w:lang w:eastAsia="es-MX"/>
        </w:rPr>
        <w:t>TRIBUNAL SUPERIOR DEL DISTRITO JUDICIAL DE PEREIRA</w:t>
      </w:r>
    </w:p>
    <w:p w14:paraId="5A16DD1F" w14:textId="5F655AE0" w:rsidR="003B6848" w:rsidRPr="00DB60C7" w:rsidRDefault="003B6848" w:rsidP="00DB60C7">
      <w:pPr>
        <w:pStyle w:val="Ttulo4"/>
        <w:widowControl w:val="0"/>
        <w:tabs>
          <w:tab w:val="clear" w:pos="0"/>
        </w:tabs>
        <w:spacing w:line="276" w:lineRule="auto"/>
        <w:ind w:right="49"/>
        <w:contextualSpacing/>
        <w:rPr>
          <w:rFonts w:ascii="Tahoma" w:hAnsi="Tahoma" w:cs="Tahoma"/>
          <w:bCs/>
          <w:szCs w:val="24"/>
          <w:lang w:eastAsia="es-MX"/>
        </w:rPr>
      </w:pPr>
      <w:r w:rsidRPr="00DB60C7">
        <w:rPr>
          <w:rFonts w:ascii="Tahoma" w:hAnsi="Tahoma" w:cs="Tahoma"/>
          <w:bCs/>
          <w:szCs w:val="24"/>
          <w:lang w:eastAsia="es-MX"/>
        </w:rPr>
        <w:t>SALA PRIMERA DE DECISION LABORAL</w:t>
      </w:r>
    </w:p>
    <w:p w14:paraId="1EA4F8CA" w14:textId="77777777" w:rsidR="000A7489" w:rsidRPr="00DB60C7" w:rsidRDefault="000A7489" w:rsidP="00DB60C7">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DB60C7" w:rsidRDefault="003B6848" w:rsidP="00DB60C7">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DB60C7">
        <w:rPr>
          <w:rFonts w:ascii="Tahoma" w:eastAsia="Times New Roman" w:hAnsi="Tahoma" w:cs="Tahoma"/>
          <w:lang w:eastAsia="es-CO"/>
        </w:rPr>
        <w:t>Magistrada Ponente: </w:t>
      </w:r>
      <w:r w:rsidRPr="00DB60C7">
        <w:rPr>
          <w:rFonts w:ascii="Tahoma" w:eastAsia="Times New Roman" w:hAnsi="Tahoma" w:cs="Tahoma"/>
          <w:b/>
          <w:bCs/>
          <w:lang w:eastAsia="es-CO"/>
        </w:rPr>
        <w:t>Ana Lucía Caicedo Calderón</w:t>
      </w:r>
    </w:p>
    <w:p w14:paraId="2EE6C2C2" w14:textId="438562DA" w:rsidR="003B6848" w:rsidRPr="00DB60C7" w:rsidRDefault="003B6848" w:rsidP="00DB60C7">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bookmarkEnd w:id="0"/>
    <w:p w14:paraId="31E1E543" w14:textId="7B73B9BC" w:rsidR="00001A26" w:rsidRPr="00DB60C7" w:rsidRDefault="00001A26" w:rsidP="00DB60C7">
      <w:pPr>
        <w:spacing w:before="0" w:beforeAutospacing="0" w:after="0" w:afterAutospacing="0" w:line="276" w:lineRule="auto"/>
        <w:ind w:firstLine="708"/>
        <w:contextualSpacing/>
        <w:jc w:val="center"/>
        <w:rPr>
          <w:rFonts w:ascii="Tahoma" w:hAnsi="Tahoma" w:cs="Tahoma"/>
        </w:rPr>
      </w:pPr>
      <w:r w:rsidRPr="00DB60C7">
        <w:rPr>
          <w:rFonts w:ascii="Tahoma" w:hAnsi="Tahoma" w:cs="Tahoma"/>
        </w:rPr>
        <w:t>Pereira, Risaralda, veinti</w:t>
      </w:r>
      <w:r w:rsidR="7D545842" w:rsidRPr="00DB60C7">
        <w:rPr>
          <w:rFonts w:ascii="Tahoma" w:hAnsi="Tahoma" w:cs="Tahoma"/>
        </w:rPr>
        <w:t>ocho</w:t>
      </w:r>
      <w:r w:rsidRPr="00DB60C7">
        <w:rPr>
          <w:rFonts w:ascii="Tahoma" w:hAnsi="Tahoma" w:cs="Tahoma"/>
        </w:rPr>
        <w:t xml:space="preserve"> (2</w:t>
      </w:r>
      <w:r w:rsidR="7996DBF2" w:rsidRPr="00DB60C7">
        <w:rPr>
          <w:rFonts w:ascii="Tahoma" w:hAnsi="Tahoma" w:cs="Tahoma"/>
        </w:rPr>
        <w:t>8</w:t>
      </w:r>
      <w:r w:rsidRPr="00DB60C7">
        <w:rPr>
          <w:rFonts w:ascii="Tahoma" w:hAnsi="Tahoma" w:cs="Tahoma"/>
        </w:rPr>
        <w:t>) de agosto de dos mil veintitrés (2023) </w:t>
      </w:r>
    </w:p>
    <w:p w14:paraId="77C0F7AD" w14:textId="3598D818" w:rsidR="003B6848" w:rsidRPr="00DB60C7" w:rsidRDefault="00001A26" w:rsidP="00DB60C7">
      <w:pPr>
        <w:spacing w:before="0" w:beforeAutospacing="0" w:after="0" w:afterAutospacing="0" w:line="276" w:lineRule="auto"/>
        <w:ind w:firstLine="708"/>
        <w:contextualSpacing/>
        <w:jc w:val="center"/>
        <w:rPr>
          <w:rFonts w:ascii="Tahoma" w:hAnsi="Tahoma" w:cs="Tahoma"/>
        </w:rPr>
      </w:pPr>
      <w:r w:rsidRPr="00DB60C7">
        <w:rPr>
          <w:rFonts w:ascii="Tahoma" w:hAnsi="Tahoma" w:cs="Tahoma"/>
        </w:rPr>
        <w:t> Acta No. </w:t>
      </w:r>
      <w:r w:rsidR="03554F63" w:rsidRPr="00DB60C7">
        <w:rPr>
          <w:rFonts w:ascii="Tahoma" w:hAnsi="Tahoma" w:cs="Tahoma"/>
        </w:rPr>
        <w:t xml:space="preserve"> 134</w:t>
      </w:r>
      <w:r w:rsidRPr="00DB60C7">
        <w:rPr>
          <w:rFonts w:ascii="Tahoma" w:hAnsi="Tahoma" w:cs="Tahoma"/>
        </w:rPr>
        <w:t xml:space="preserve"> del veinticuatro de agosto de 2023</w:t>
      </w:r>
    </w:p>
    <w:p w14:paraId="397FFA1D" w14:textId="77777777" w:rsidR="00001A26" w:rsidRPr="00DB60C7" w:rsidRDefault="00001A26" w:rsidP="00DB60C7">
      <w:pPr>
        <w:spacing w:before="0" w:beforeAutospacing="0" w:after="0" w:afterAutospacing="0" w:line="276" w:lineRule="auto"/>
        <w:contextualSpacing/>
        <w:jc w:val="center"/>
        <w:rPr>
          <w:rFonts w:ascii="Tahoma" w:hAnsi="Tahoma" w:cs="Tahoma"/>
          <w:b/>
        </w:rPr>
      </w:pPr>
    </w:p>
    <w:p w14:paraId="4D47DCFA" w14:textId="77777777" w:rsidR="00151506" w:rsidRPr="00DB60C7" w:rsidRDefault="00151506" w:rsidP="00DB60C7">
      <w:pPr>
        <w:spacing w:before="0" w:beforeAutospacing="0" w:after="0" w:afterAutospacing="0" w:line="276" w:lineRule="auto"/>
        <w:contextualSpacing/>
        <w:jc w:val="center"/>
        <w:rPr>
          <w:rFonts w:ascii="Tahoma" w:hAnsi="Tahoma" w:cs="Tahoma"/>
          <w:b/>
        </w:rPr>
      </w:pPr>
    </w:p>
    <w:p w14:paraId="4AC3CC0A" w14:textId="792BFC26" w:rsidR="00CC7065" w:rsidRPr="00DB60C7" w:rsidRDefault="003B6848" w:rsidP="00DB60C7">
      <w:pPr>
        <w:spacing w:before="0" w:beforeAutospacing="0" w:after="0" w:afterAutospacing="0" w:line="276" w:lineRule="auto"/>
        <w:ind w:firstLine="708"/>
        <w:contextualSpacing/>
        <w:rPr>
          <w:rFonts w:ascii="Tahoma" w:hAnsi="Tahoma" w:cs="Tahoma"/>
          <w:b/>
          <w:bCs/>
        </w:rPr>
      </w:pPr>
      <w:r w:rsidRPr="00DB60C7">
        <w:rPr>
          <w:rFonts w:ascii="Tahoma" w:hAnsi="Tahoma" w:cs="Tahoma"/>
        </w:rPr>
        <w:t>Teniendo en cuenta que el artículo 1</w:t>
      </w:r>
      <w:r w:rsidR="00A51961" w:rsidRPr="00DB60C7">
        <w:rPr>
          <w:rFonts w:ascii="Tahoma" w:hAnsi="Tahoma" w:cs="Tahoma"/>
        </w:rPr>
        <w:t>4</w:t>
      </w:r>
      <w:r w:rsidRPr="00DB60C7">
        <w:rPr>
          <w:rFonts w:ascii="Tahoma" w:hAnsi="Tahoma" w:cs="Tahoma"/>
        </w:rPr>
        <w:t xml:space="preserve"> </w:t>
      </w:r>
      <w:r w:rsidR="00A51961" w:rsidRPr="00DB60C7">
        <w:rPr>
          <w:rFonts w:ascii="Tahoma" w:hAnsi="Tahoma" w:cs="Tahoma"/>
        </w:rPr>
        <w:t xml:space="preserve">de </w:t>
      </w:r>
      <w:r w:rsidR="000A7489" w:rsidRPr="00DB60C7">
        <w:rPr>
          <w:rFonts w:ascii="Tahoma" w:hAnsi="Tahoma" w:cs="Tahoma"/>
        </w:rPr>
        <w:t xml:space="preserve">Ley 2213 de 2022, </w:t>
      </w:r>
      <w:r w:rsidRPr="00DB60C7">
        <w:rPr>
          <w:rFonts w:ascii="Tahoma" w:hAnsi="Tahoma" w:cs="Tahoma"/>
        </w:rPr>
        <w:t>estableció que en la</w:t>
      </w:r>
      <w:r w:rsidR="00E60AFE" w:rsidRPr="00DB60C7">
        <w:rPr>
          <w:rFonts w:ascii="Tahoma" w:hAnsi="Tahoma" w:cs="Tahoma"/>
        </w:rPr>
        <w:t xml:space="preserve"> </w:t>
      </w:r>
      <w:r w:rsidRPr="00DB60C7">
        <w:rPr>
          <w:rFonts w:ascii="Tahoma" w:hAnsi="Tahoma" w:cs="Tahoma"/>
        </w:rPr>
        <w:t>especialidad laboral se proferirán por escrito las providencias de</w:t>
      </w:r>
      <w:r w:rsidR="00E60AFE" w:rsidRPr="00DB60C7">
        <w:rPr>
          <w:rFonts w:ascii="Tahoma" w:hAnsi="Tahoma" w:cs="Tahoma"/>
        </w:rPr>
        <w:t xml:space="preserve"> </w:t>
      </w:r>
      <w:r w:rsidRPr="00DB60C7">
        <w:rPr>
          <w:rFonts w:ascii="Tahoma" w:hAnsi="Tahoma" w:cs="Tahoma"/>
        </w:rPr>
        <w:t>segunda</w:t>
      </w:r>
      <w:r w:rsidR="00E60AFE" w:rsidRPr="00DB60C7">
        <w:rPr>
          <w:rFonts w:ascii="Tahoma" w:hAnsi="Tahoma" w:cs="Tahoma"/>
        </w:rPr>
        <w:t xml:space="preserve"> </w:t>
      </w:r>
      <w:r w:rsidRPr="00DB60C7">
        <w:rPr>
          <w:rFonts w:ascii="Tahoma" w:hAnsi="Tahoma" w:cs="Tahoma"/>
        </w:rPr>
        <w:t>instancia</w:t>
      </w:r>
      <w:r w:rsidR="00E60AFE" w:rsidRPr="00DB60C7">
        <w:rPr>
          <w:rFonts w:ascii="Tahoma" w:hAnsi="Tahoma" w:cs="Tahoma"/>
        </w:rPr>
        <w:t xml:space="preserve"> </w:t>
      </w:r>
      <w:r w:rsidRPr="00DB60C7">
        <w:rPr>
          <w:rFonts w:ascii="Tahoma" w:hAnsi="Tahoma" w:cs="Tahoma"/>
        </w:rPr>
        <w:t>en las que se surta el grado jurisdiccional de consulta o se resuelva el recurso de</w:t>
      </w:r>
      <w:r w:rsidR="00E60AFE" w:rsidRPr="00DB60C7">
        <w:rPr>
          <w:rFonts w:ascii="Tahoma" w:hAnsi="Tahoma" w:cs="Tahoma"/>
        </w:rPr>
        <w:t xml:space="preserve"> </w:t>
      </w:r>
      <w:r w:rsidRPr="00DB60C7">
        <w:rPr>
          <w:rFonts w:ascii="Tahoma" w:hAnsi="Tahoma" w:cs="Tahoma"/>
        </w:rPr>
        <w:t>apelación de autos o sentencias, la Sala de Decisión Laboral</w:t>
      </w:r>
      <w:r w:rsidR="00617E08" w:rsidRPr="00DB60C7">
        <w:rPr>
          <w:rFonts w:ascii="Tahoma" w:hAnsi="Tahoma" w:cs="Tahoma"/>
        </w:rPr>
        <w:t xml:space="preserve"> del Tribunal Superior de Pereira, </w:t>
      </w:r>
      <w:r w:rsidRPr="00DB60C7">
        <w:rPr>
          <w:rFonts w:ascii="Tahoma" w:hAnsi="Tahoma" w:cs="Tahoma"/>
        </w:rPr>
        <w:t>integrada por las</w:t>
      </w:r>
      <w:r w:rsidR="00510D63" w:rsidRPr="00DB60C7">
        <w:rPr>
          <w:rFonts w:ascii="Tahoma" w:hAnsi="Tahoma" w:cs="Tahoma"/>
        </w:rPr>
        <w:t xml:space="preserve"> </w:t>
      </w:r>
      <w:r w:rsidRPr="00DB60C7">
        <w:rPr>
          <w:rFonts w:ascii="Tahoma" w:hAnsi="Tahoma" w:cs="Tahoma"/>
        </w:rPr>
        <w:t>Magistradas ANA LUCÍA CAICEDO CALDERÓN</w:t>
      </w:r>
      <w:r w:rsidR="00617E08" w:rsidRPr="00DB60C7">
        <w:rPr>
          <w:rFonts w:ascii="Tahoma" w:hAnsi="Tahoma" w:cs="Tahoma"/>
        </w:rPr>
        <w:t>,</w:t>
      </w:r>
      <w:r w:rsidRPr="00DB60C7">
        <w:rPr>
          <w:rFonts w:ascii="Tahoma" w:hAnsi="Tahoma" w:cs="Tahoma"/>
        </w:rPr>
        <w:t xml:space="preserve"> como </w:t>
      </w:r>
      <w:r w:rsidR="00617E08" w:rsidRPr="00DB60C7">
        <w:rPr>
          <w:rFonts w:ascii="Tahoma" w:hAnsi="Tahoma" w:cs="Tahoma"/>
        </w:rPr>
        <w:t>p</w:t>
      </w:r>
      <w:r w:rsidRPr="00DB60C7">
        <w:rPr>
          <w:rFonts w:ascii="Tahoma" w:hAnsi="Tahoma" w:cs="Tahoma"/>
        </w:rPr>
        <w:t xml:space="preserve">onente, </w:t>
      </w:r>
      <w:r w:rsidR="00617E08" w:rsidRPr="00DB60C7">
        <w:rPr>
          <w:rFonts w:ascii="Tahoma" w:hAnsi="Tahoma" w:cs="Tahoma"/>
        </w:rPr>
        <w:t xml:space="preserve">y </w:t>
      </w:r>
      <w:r w:rsidRPr="00DB60C7">
        <w:rPr>
          <w:rFonts w:ascii="Tahoma" w:hAnsi="Tahoma" w:cs="Tahoma"/>
        </w:rPr>
        <w:t>OLGA LUCÍA HOYOS</w:t>
      </w:r>
      <w:r w:rsidR="00510D63" w:rsidRPr="00DB60C7">
        <w:rPr>
          <w:rFonts w:ascii="Tahoma" w:hAnsi="Tahoma" w:cs="Tahoma"/>
        </w:rPr>
        <w:t xml:space="preserve"> </w:t>
      </w:r>
      <w:r w:rsidRPr="00DB60C7">
        <w:rPr>
          <w:rFonts w:ascii="Tahoma" w:hAnsi="Tahoma" w:cs="Tahoma"/>
        </w:rPr>
        <w:t>SEPÚLVEDA</w:t>
      </w:r>
      <w:r w:rsidR="00617E08" w:rsidRPr="00DB60C7">
        <w:rPr>
          <w:rFonts w:ascii="Tahoma" w:hAnsi="Tahoma" w:cs="Tahoma"/>
        </w:rPr>
        <w:t>,</w:t>
      </w:r>
      <w:r w:rsidRPr="00DB60C7">
        <w:rPr>
          <w:rFonts w:ascii="Tahoma" w:hAnsi="Tahoma" w:cs="Tahoma"/>
        </w:rPr>
        <w:t xml:space="preserve"> y el Magistrado</w:t>
      </w:r>
      <w:r w:rsidR="00510D63" w:rsidRPr="00DB60C7">
        <w:rPr>
          <w:rFonts w:ascii="Tahoma" w:hAnsi="Tahoma" w:cs="Tahoma"/>
        </w:rPr>
        <w:t xml:space="preserve"> </w:t>
      </w:r>
      <w:r w:rsidRPr="00DB60C7">
        <w:rPr>
          <w:rFonts w:ascii="Tahoma" w:hAnsi="Tahoma" w:cs="Tahoma"/>
        </w:rPr>
        <w:t>GERMÁN DARIO GOEZ VINASCO, procede a proferir la</w:t>
      </w:r>
      <w:r w:rsidR="00510D63" w:rsidRPr="00DB60C7">
        <w:rPr>
          <w:rFonts w:ascii="Tahoma" w:hAnsi="Tahoma" w:cs="Tahoma"/>
        </w:rPr>
        <w:t xml:space="preserve"> </w:t>
      </w:r>
      <w:r w:rsidRPr="00DB60C7">
        <w:rPr>
          <w:rFonts w:ascii="Tahoma" w:hAnsi="Tahoma" w:cs="Tahoma"/>
        </w:rPr>
        <w:t xml:space="preserve">siguiente sentencia escrita dentro del proceso </w:t>
      </w:r>
      <w:r w:rsidRPr="00D5583B">
        <w:rPr>
          <w:rFonts w:ascii="Tahoma" w:hAnsi="Tahoma" w:cs="Tahoma"/>
          <w:b/>
        </w:rPr>
        <w:t>ordinario</w:t>
      </w:r>
      <w:r w:rsidRPr="00DB60C7">
        <w:rPr>
          <w:rFonts w:ascii="Tahoma" w:hAnsi="Tahoma" w:cs="Tahoma"/>
          <w:b/>
        </w:rPr>
        <w:t xml:space="preserve"> laboral </w:t>
      </w:r>
      <w:r w:rsidRPr="00DB60C7">
        <w:rPr>
          <w:rFonts w:ascii="Tahoma" w:hAnsi="Tahoma" w:cs="Tahoma"/>
        </w:rPr>
        <w:t xml:space="preserve">instaurado por </w:t>
      </w:r>
      <w:r w:rsidR="00DB60C7" w:rsidRPr="00DB60C7">
        <w:rPr>
          <w:rFonts w:ascii="Tahoma" w:hAnsi="Tahoma" w:cs="Tahoma"/>
          <w:b/>
          <w:bCs/>
        </w:rPr>
        <w:t xml:space="preserve">Sebastián Ángel Barrera </w:t>
      </w:r>
      <w:r w:rsidR="00171926" w:rsidRPr="00DB60C7">
        <w:rPr>
          <w:rFonts w:ascii="Tahoma" w:hAnsi="Tahoma" w:cs="Tahoma"/>
        </w:rPr>
        <w:t>en contra de</w:t>
      </w:r>
      <w:r w:rsidR="00171926" w:rsidRPr="00DB60C7">
        <w:rPr>
          <w:rFonts w:ascii="Tahoma" w:hAnsi="Tahoma" w:cs="Tahoma"/>
          <w:b/>
          <w:bCs/>
        </w:rPr>
        <w:t xml:space="preserve"> </w:t>
      </w:r>
      <w:r w:rsidR="00DB60C7" w:rsidRPr="00DB60C7">
        <w:rPr>
          <w:rFonts w:ascii="Tahoma" w:hAnsi="Tahoma" w:cs="Tahoma"/>
          <w:b/>
          <w:bCs/>
        </w:rPr>
        <w:t xml:space="preserve">UNE </w:t>
      </w:r>
      <w:r w:rsidR="00001A26" w:rsidRPr="00DB60C7">
        <w:rPr>
          <w:rFonts w:ascii="Tahoma" w:hAnsi="Tahoma" w:cs="Tahoma"/>
          <w:b/>
          <w:bCs/>
        </w:rPr>
        <w:t xml:space="preserve">EPM </w:t>
      </w:r>
      <w:r w:rsidR="00DB60C7" w:rsidRPr="00DB60C7">
        <w:rPr>
          <w:rFonts w:ascii="Tahoma" w:hAnsi="Tahoma" w:cs="Tahoma"/>
          <w:b/>
          <w:bCs/>
        </w:rPr>
        <w:lastRenderedPageBreak/>
        <w:t xml:space="preserve">Telecomunicaciones </w:t>
      </w:r>
      <w:r w:rsidR="00001A26" w:rsidRPr="00DB60C7">
        <w:rPr>
          <w:rFonts w:ascii="Tahoma" w:hAnsi="Tahoma" w:cs="Tahoma"/>
          <w:b/>
          <w:bCs/>
        </w:rPr>
        <w:t xml:space="preserve">S.A. </w:t>
      </w:r>
      <w:r w:rsidR="00001A26" w:rsidRPr="00DB60C7">
        <w:rPr>
          <w:rFonts w:ascii="Tahoma" w:hAnsi="Tahoma" w:cs="Tahoma"/>
        </w:rPr>
        <w:t>y</w:t>
      </w:r>
      <w:r w:rsidR="00001A26" w:rsidRPr="00DB60C7">
        <w:rPr>
          <w:rFonts w:ascii="Tahoma" w:hAnsi="Tahoma" w:cs="Tahoma"/>
          <w:b/>
          <w:bCs/>
        </w:rPr>
        <w:t xml:space="preserve"> </w:t>
      </w:r>
      <w:proofErr w:type="spellStart"/>
      <w:r w:rsidR="00AC457B" w:rsidRPr="00DB60C7">
        <w:rPr>
          <w:rFonts w:ascii="Tahoma" w:hAnsi="Tahoma" w:cs="Tahoma"/>
          <w:b/>
          <w:bCs/>
        </w:rPr>
        <w:t>Emtelco</w:t>
      </w:r>
      <w:proofErr w:type="spellEnd"/>
      <w:r w:rsidR="00AC457B" w:rsidRPr="00DB60C7">
        <w:rPr>
          <w:rFonts w:ascii="Tahoma" w:hAnsi="Tahoma" w:cs="Tahoma"/>
          <w:b/>
          <w:bCs/>
        </w:rPr>
        <w:t xml:space="preserve"> </w:t>
      </w:r>
      <w:r w:rsidR="00001A26" w:rsidRPr="00DB60C7">
        <w:rPr>
          <w:rFonts w:ascii="Tahoma" w:hAnsi="Tahoma" w:cs="Tahoma"/>
          <w:b/>
          <w:bCs/>
        </w:rPr>
        <w:t>S.A.S.</w:t>
      </w:r>
      <w:r w:rsidR="008500FE" w:rsidRPr="00DB60C7">
        <w:rPr>
          <w:rFonts w:ascii="Tahoma" w:hAnsi="Tahoma" w:cs="Tahoma"/>
          <w:bCs/>
        </w:rPr>
        <w:t xml:space="preserve">, </w:t>
      </w:r>
      <w:r w:rsidR="008500FE" w:rsidRPr="00DB60C7">
        <w:rPr>
          <w:rFonts w:ascii="Tahoma" w:hAnsi="Tahoma" w:cs="Tahoma"/>
        </w:rPr>
        <w:t>al cual fue llamada en garantía</w:t>
      </w:r>
      <w:r w:rsidR="008500FE" w:rsidRPr="00DB60C7">
        <w:rPr>
          <w:rFonts w:ascii="Tahoma" w:hAnsi="Tahoma" w:cs="Tahoma"/>
          <w:b/>
          <w:bCs/>
        </w:rPr>
        <w:t xml:space="preserve"> </w:t>
      </w:r>
      <w:r w:rsidR="00DB60C7" w:rsidRPr="00DB60C7">
        <w:rPr>
          <w:rFonts w:ascii="Tahoma" w:hAnsi="Tahoma" w:cs="Tahoma"/>
          <w:b/>
          <w:bCs/>
        </w:rPr>
        <w:t xml:space="preserve">Compañía Aseguradora de Fianzas </w:t>
      </w:r>
      <w:r w:rsidR="008500FE" w:rsidRPr="00DB60C7">
        <w:rPr>
          <w:rFonts w:ascii="Tahoma" w:hAnsi="Tahoma" w:cs="Tahoma"/>
          <w:b/>
          <w:bCs/>
        </w:rPr>
        <w:t>S.A.</w:t>
      </w:r>
    </w:p>
    <w:p w14:paraId="36B503EC" w14:textId="77777777" w:rsidR="008500FE" w:rsidRPr="00DB60C7" w:rsidRDefault="008500FE" w:rsidP="00DB60C7">
      <w:pPr>
        <w:spacing w:before="0" w:beforeAutospacing="0" w:after="0" w:afterAutospacing="0" w:line="276" w:lineRule="auto"/>
        <w:ind w:firstLine="708"/>
        <w:contextualSpacing/>
        <w:rPr>
          <w:rFonts w:ascii="Tahoma" w:hAnsi="Tahoma" w:cs="Tahoma"/>
          <w:b/>
          <w:bCs/>
        </w:rPr>
      </w:pPr>
    </w:p>
    <w:p w14:paraId="32FCA209" w14:textId="7837507A" w:rsidR="00617E08" w:rsidRPr="00DB60C7" w:rsidRDefault="00CC7065" w:rsidP="00DB60C7">
      <w:pPr>
        <w:pStyle w:val="paragraph"/>
        <w:spacing w:before="0" w:beforeAutospacing="0" w:after="0" w:afterAutospacing="0" w:line="276" w:lineRule="auto"/>
        <w:jc w:val="center"/>
        <w:textAlignment w:val="baseline"/>
        <w:rPr>
          <w:rStyle w:val="normaltextrun"/>
          <w:rFonts w:ascii="Tahoma" w:hAnsi="Tahoma" w:cs="Tahoma"/>
          <w:b/>
        </w:rPr>
      </w:pPr>
      <w:r w:rsidRPr="00DB60C7">
        <w:rPr>
          <w:rStyle w:val="normaltextrun"/>
          <w:rFonts w:ascii="Tahoma" w:hAnsi="Tahoma" w:cs="Tahoma"/>
          <w:b/>
        </w:rPr>
        <w:t>PUNTO A TRATAR</w:t>
      </w:r>
    </w:p>
    <w:p w14:paraId="7D175F0A" w14:textId="77777777" w:rsidR="00DE1E55" w:rsidRPr="00DB60C7" w:rsidRDefault="00DE1E55" w:rsidP="00DB60C7">
      <w:pPr>
        <w:pStyle w:val="paragraph"/>
        <w:spacing w:before="0" w:beforeAutospacing="0" w:after="0" w:afterAutospacing="0" w:line="276" w:lineRule="auto"/>
        <w:jc w:val="center"/>
        <w:textAlignment w:val="baseline"/>
        <w:rPr>
          <w:rStyle w:val="normaltextrun"/>
          <w:rFonts w:ascii="Tahoma" w:hAnsi="Tahoma" w:cs="Tahoma"/>
          <w:b/>
        </w:rPr>
      </w:pPr>
    </w:p>
    <w:p w14:paraId="06AA2758" w14:textId="77869849" w:rsidR="00415842" w:rsidRPr="00DB60C7" w:rsidRDefault="00CC7065" w:rsidP="00DB60C7">
      <w:pPr>
        <w:spacing w:before="0" w:beforeAutospacing="0" w:after="0" w:afterAutospacing="0" w:line="276" w:lineRule="auto"/>
        <w:ind w:firstLine="708"/>
        <w:rPr>
          <w:rStyle w:val="normaltextrun"/>
          <w:rFonts w:ascii="Tahoma" w:hAnsi="Tahoma" w:cs="Tahoma"/>
        </w:rPr>
      </w:pPr>
      <w:r w:rsidRPr="00DB60C7">
        <w:rPr>
          <w:rStyle w:val="normaltextrun"/>
          <w:rFonts w:ascii="Tahoma" w:hAnsi="Tahoma" w:cs="Tahoma"/>
        </w:rPr>
        <w:t>Por medio de esta providencia procede la Sala a</w:t>
      </w:r>
      <w:r w:rsidRPr="00DB60C7">
        <w:rPr>
          <w:rFonts w:ascii="Tahoma" w:hAnsi="Tahoma" w:cs="Tahoma"/>
        </w:rPr>
        <w:t xml:space="preserve"> resolver el recurso de apelación interpuesto por</w:t>
      </w:r>
      <w:r w:rsidR="001C3E71" w:rsidRPr="00DB60C7">
        <w:rPr>
          <w:rFonts w:ascii="Tahoma" w:hAnsi="Tahoma" w:cs="Tahoma"/>
        </w:rPr>
        <w:t xml:space="preserve"> </w:t>
      </w:r>
      <w:r w:rsidR="00EA2B65" w:rsidRPr="00DB60C7">
        <w:rPr>
          <w:rFonts w:ascii="Tahoma" w:hAnsi="Tahoma" w:cs="Tahoma"/>
        </w:rPr>
        <w:t>la parte deman</w:t>
      </w:r>
      <w:r w:rsidR="00952FA6" w:rsidRPr="00DB60C7">
        <w:rPr>
          <w:rFonts w:ascii="Tahoma" w:hAnsi="Tahoma" w:cs="Tahoma"/>
        </w:rPr>
        <w:t>dante</w:t>
      </w:r>
      <w:r w:rsidR="001C3E71" w:rsidRPr="00DB60C7">
        <w:rPr>
          <w:rFonts w:ascii="Tahoma" w:hAnsi="Tahoma" w:cs="Tahoma"/>
        </w:rPr>
        <w:t xml:space="preserve"> </w:t>
      </w:r>
      <w:r w:rsidRPr="00DB60C7">
        <w:rPr>
          <w:rFonts w:ascii="Tahoma" w:hAnsi="Tahoma" w:cs="Tahoma"/>
        </w:rPr>
        <w:t xml:space="preserve">en contra de la sentencia proferida el </w:t>
      </w:r>
      <w:r w:rsidR="00952FA6" w:rsidRPr="00DB60C7">
        <w:rPr>
          <w:rFonts w:ascii="Tahoma" w:hAnsi="Tahoma" w:cs="Tahoma"/>
        </w:rPr>
        <w:t>17 de febrero de 2023</w:t>
      </w:r>
      <w:r w:rsidR="00EA2B65" w:rsidRPr="00DB60C7">
        <w:rPr>
          <w:rFonts w:ascii="Tahoma" w:hAnsi="Tahoma" w:cs="Tahoma"/>
        </w:rPr>
        <w:t xml:space="preserve"> </w:t>
      </w:r>
      <w:r w:rsidRPr="00DB60C7">
        <w:rPr>
          <w:rFonts w:ascii="Tahoma" w:hAnsi="Tahoma" w:cs="Tahoma"/>
        </w:rPr>
        <w:t xml:space="preserve">por el </w:t>
      </w:r>
      <w:r w:rsidRPr="00DB60C7">
        <w:rPr>
          <w:rFonts w:ascii="Tahoma" w:hAnsi="Tahoma" w:cs="Tahoma"/>
          <w:lang w:val="es-ES_tradnl"/>
        </w:rPr>
        <w:t>Juzgado</w:t>
      </w:r>
      <w:r w:rsidRPr="00DB60C7">
        <w:rPr>
          <w:rFonts w:ascii="Tahoma" w:hAnsi="Tahoma" w:cs="Tahoma"/>
        </w:rPr>
        <w:t xml:space="preserve"> </w:t>
      </w:r>
      <w:r w:rsidR="00EA2B65" w:rsidRPr="00DB60C7">
        <w:rPr>
          <w:rFonts w:ascii="Tahoma" w:hAnsi="Tahoma" w:cs="Tahoma"/>
        </w:rPr>
        <w:t>Cuarto</w:t>
      </w:r>
      <w:r w:rsidRPr="00DB60C7">
        <w:rPr>
          <w:rFonts w:ascii="Tahoma" w:hAnsi="Tahoma" w:cs="Tahoma"/>
        </w:rPr>
        <w:t xml:space="preserve"> Laboral del Circuito de Pereira. </w:t>
      </w:r>
      <w:r w:rsidRPr="00DB60C7">
        <w:rPr>
          <w:rStyle w:val="normaltextrun"/>
          <w:rFonts w:ascii="Tahoma" w:hAnsi="Tahoma" w:cs="Tahoma"/>
        </w:rPr>
        <w:t>Para ello se t</w:t>
      </w:r>
      <w:r w:rsidR="00A51961" w:rsidRPr="00DB60C7">
        <w:rPr>
          <w:rStyle w:val="normaltextrun"/>
          <w:rFonts w:ascii="Tahoma" w:hAnsi="Tahoma" w:cs="Tahoma"/>
        </w:rPr>
        <w:t>iene</w:t>
      </w:r>
      <w:r w:rsidRPr="00DB60C7">
        <w:rPr>
          <w:rStyle w:val="normaltextrun"/>
          <w:rFonts w:ascii="Tahoma" w:hAnsi="Tahoma" w:cs="Tahoma"/>
        </w:rPr>
        <w:t xml:space="preserve"> en cuenta lo siguiente: </w:t>
      </w:r>
    </w:p>
    <w:p w14:paraId="639C4FD9" w14:textId="77777777" w:rsidR="004C2B90" w:rsidRPr="00DB60C7" w:rsidRDefault="004C2B90" w:rsidP="00DB60C7">
      <w:pPr>
        <w:spacing w:before="0" w:beforeAutospacing="0" w:after="0" w:afterAutospacing="0" w:line="276" w:lineRule="auto"/>
        <w:ind w:firstLine="708"/>
        <w:rPr>
          <w:rStyle w:val="normaltextrun"/>
          <w:rFonts w:ascii="Tahoma" w:hAnsi="Tahoma" w:cs="Tahoma"/>
        </w:rPr>
      </w:pPr>
    </w:p>
    <w:p w14:paraId="40C2E441" w14:textId="7D752333" w:rsidR="00415842" w:rsidRPr="00DB60C7" w:rsidRDefault="004C2B90" w:rsidP="00DB60C7">
      <w:pPr>
        <w:pStyle w:val="Prrafodelista"/>
        <w:numPr>
          <w:ilvl w:val="0"/>
          <w:numId w:val="1"/>
        </w:numPr>
        <w:spacing w:line="276" w:lineRule="auto"/>
        <w:ind w:left="426" w:hanging="426"/>
        <w:jc w:val="center"/>
        <w:rPr>
          <w:rStyle w:val="normaltextrun"/>
          <w:rFonts w:cs="Tahoma"/>
          <w:b/>
          <w:bCs/>
          <w:szCs w:val="24"/>
        </w:rPr>
      </w:pPr>
      <w:r w:rsidRPr="00DB60C7">
        <w:rPr>
          <w:rFonts w:cs="Tahoma"/>
          <w:b/>
          <w:bCs/>
          <w:szCs w:val="24"/>
        </w:rPr>
        <w:t xml:space="preserve">LA </w:t>
      </w:r>
      <w:r w:rsidR="009215DE" w:rsidRPr="00DB60C7">
        <w:rPr>
          <w:rFonts w:cs="Tahoma"/>
          <w:b/>
          <w:bCs/>
          <w:szCs w:val="24"/>
        </w:rPr>
        <w:t>DEMANDA Y LA CONTESTACIÓN DE LA DEMANDA</w:t>
      </w:r>
    </w:p>
    <w:p w14:paraId="417070AC" w14:textId="77777777" w:rsidR="00647E83" w:rsidRPr="00DB60C7" w:rsidRDefault="00647E83" w:rsidP="00DB60C7">
      <w:pPr>
        <w:spacing w:before="0" w:beforeAutospacing="0" w:after="0" w:afterAutospacing="0" w:line="276" w:lineRule="auto"/>
        <w:ind w:firstLine="708"/>
        <w:contextualSpacing/>
        <w:rPr>
          <w:rFonts w:ascii="Tahoma" w:eastAsia="Calibri" w:hAnsi="Tahoma" w:cs="Tahoma"/>
        </w:rPr>
      </w:pPr>
    </w:p>
    <w:p w14:paraId="5BB19199" w14:textId="1D407E99" w:rsidR="00952FA6" w:rsidRPr="00DB60C7" w:rsidRDefault="00171926" w:rsidP="00DB60C7">
      <w:pPr>
        <w:spacing w:before="0" w:beforeAutospacing="0" w:after="0" w:afterAutospacing="0" w:line="276" w:lineRule="auto"/>
        <w:contextualSpacing/>
        <w:rPr>
          <w:rFonts w:ascii="Tahoma" w:eastAsia="Calibri" w:hAnsi="Tahoma" w:cs="Tahoma"/>
        </w:rPr>
      </w:pPr>
      <w:r w:rsidRPr="00DB60C7">
        <w:rPr>
          <w:rFonts w:ascii="Tahoma" w:eastAsia="Calibri" w:hAnsi="Tahoma" w:cs="Tahoma"/>
        </w:rPr>
        <w:t xml:space="preserve">Solicita </w:t>
      </w:r>
      <w:r w:rsidR="00811982" w:rsidRPr="00DB60C7">
        <w:rPr>
          <w:rFonts w:ascii="Tahoma" w:eastAsia="Calibri" w:hAnsi="Tahoma" w:cs="Tahoma"/>
        </w:rPr>
        <w:t xml:space="preserve">el </w:t>
      </w:r>
      <w:r w:rsidRPr="00DB60C7">
        <w:rPr>
          <w:rFonts w:ascii="Tahoma" w:eastAsia="Calibri" w:hAnsi="Tahoma" w:cs="Tahoma"/>
        </w:rPr>
        <w:t>demandante que</w:t>
      </w:r>
      <w:r w:rsidR="0043760B" w:rsidRPr="00DB60C7">
        <w:rPr>
          <w:rFonts w:ascii="Tahoma" w:eastAsia="Calibri" w:hAnsi="Tahoma" w:cs="Tahoma"/>
        </w:rPr>
        <w:t xml:space="preserve"> </w:t>
      </w:r>
      <w:r w:rsidR="00A05706" w:rsidRPr="00DB60C7">
        <w:rPr>
          <w:rFonts w:ascii="Tahoma" w:eastAsia="Calibri" w:hAnsi="Tahoma" w:cs="Tahoma"/>
        </w:rPr>
        <w:t xml:space="preserve">se </w:t>
      </w:r>
      <w:r w:rsidR="00952FA6" w:rsidRPr="00DB60C7">
        <w:rPr>
          <w:rFonts w:ascii="Tahoma" w:eastAsia="Calibri" w:hAnsi="Tahoma" w:cs="Tahoma"/>
        </w:rPr>
        <w:t>condene a UNE EPM TELECOMUNICACIONES S.A. a reconocer la existencia del contrato de trabajo a término indefinido entre junio de 2015 y el 30 de noviembre 2017</w:t>
      </w:r>
      <w:r w:rsidR="0043760B" w:rsidRPr="00DB60C7">
        <w:rPr>
          <w:rFonts w:ascii="Tahoma" w:eastAsia="Calibri" w:hAnsi="Tahoma" w:cs="Tahoma"/>
        </w:rPr>
        <w:t xml:space="preserve"> y, en consecuencia se condene a la empleadora y a EMTELCO S.A.S., como si</w:t>
      </w:r>
      <w:r w:rsidR="4A67200C" w:rsidRPr="00DB60C7">
        <w:rPr>
          <w:rFonts w:ascii="Tahoma" w:eastAsia="Calibri" w:hAnsi="Tahoma" w:cs="Tahoma"/>
        </w:rPr>
        <w:t>mple</w:t>
      </w:r>
      <w:r w:rsidR="0043760B" w:rsidRPr="00DB60C7">
        <w:rPr>
          <w:rFonts w:ascii="Tahoma" w:eastAsia="Calibri" w:hAnsi="Tahoma" w:cs="Tahoma"/>
        </w:rPr>
        <w:t xml:space="preserve"> intermediaria, a pagar solidariamente en su favor los daños y perjuicios ocasionados por el despido, las diferencias salariales generadas entre el contrato plus y el contrato simple y el reajuste de las prestaciones sociales y vacaciones, la dotación de vestido y calzado de labora, así como la indemnización por la terminación unilateral del contrato y la sanción moratoria por falta de pago.</w:t>
      </w:r>
    </w:p>
    <w:p w14:paraId="2C736852" w14:textId="77777777" w:rsidR="009C78DD" w:rsidRPr="00DB60C7" w:rsidRDefault="009C78DD" w:rsidP="00DB60C7">
      <w:pPr>
        <w:spacing w:before="0" w:beforeAutospacing="0" w:after="0" w:afterAutospacing="0" w:line="276" w:lineRule="auto"/>
        <w:ind w:firstLine="0"/>
        <w:contextualSpacing/>
        <w:rPr>
          <w:rFonts w:ascii="Tahoma" w:eastAsia="Calibri" w:hAnsi="Tahoma" w:cs="Tahoma"/>
        </w:rPr>
      </w:pPr>
    </w:p>
    <w:p w14:paraId="080A9A1C" w14:textId="7BF5337B" w:rsidR="00AA6273" w:rsidRPr="00DB60C7" w:rsidRDefault="00171926" w:rsidP="00DB60C7">
      <w:pPr>
        <w:spacing w:before="0" w:beforeAutospacing="0" w:after="0" w:afterAutospacing="0" w:line="276" w:lineRule="auto"/>
        <w:contextualSpacing/>
        <w:rPr>
          <w:rFonts w:ascii="Tahoma" w:eastAsia="Calibri" w:hAnsi="Tahoma" w:cs="Tahoma"/>
        </w:rPr>
      </w:pPr>
      <w:r w:rsidRPr="00DB60C7">
        <w:rPr>
          <w:rFonts w:ascii="Tahoma" w:eastAsia="Calibri" w:hAnsi="Tahoma" w:cs="Tahoma"/>
        </w:rPr>
        <w:t>Como sustento de lo peticionado</w:t>
      </w:r>
      <w:r w:rsidR="00A51961" w:rsidRPr="00DB60C7">
        <w:rPr>
          <w:rFonts w:ascii="Tahoma" w:eastAsia="Calibri" w:hAnsi="Tahoma" w:cs="Tahoma"/>
        </w:rPr>
        <w:t>,</w:t>
      </w:r>
      <w:r w:rsidRPr="00DB60C7">
        <w:rPr>
          <w:rFonts w:ascii="Tahoma" w:eastAsia="Calibri" w:hAnsi="Tahoma" w:cs="Tahoma"/>
        </w:rPr>
        <w:t xml:space="preserve"> relata que</w:t>
      </w:r>
      <w:r w:rsidR="008726D9" w:rsidRPr="00DB60C7">
        <w:rPr>
          <w:rFonts w:ascii="Tahoma" w:eastAsia="Calibri" w:hAnsi="Tahoma" w:cs="Tahoma"/>
        </w:rPr>
        <w:t xml:space="preserve"> fue vinculado el 08 de julio de 2014 a través de la empresa ACCIÓN S.A. mediante contrato de trabajo por obra o labor determinada como trabajador en misión para EMTELCO S.A., </w:t>
      </w:r>
      <w:r w:rsidR="41A3DF87" w:rsidRPr="00DB60C7">
        <w:rPr>
          <w:rFonts w:ascii="Tahoma" w:eastAsia="Calibri" w:hAnsi="Tahoma" w:cs="Tahoma"/>
        </w:rPr>
        <w:t>ú</w:t>
      </w:r>
      <w:r w:rsidR="008726D9" w:rsidRPr="00DB60C7">
        <w:rPr>
          <w:rFonts w:ascii="Tahoma" w:eastAsia="Calibri" w:hAnsi="Tahoma" w:cs="Tahoma"/>
        </w:rPr>
        <w:t>ltima que lo vinculó directamente a partir del año 2015</w:t>
      </w:r>
      <w:r w:rsidRPr="00DB60C7">
        <w:rPr>
          <w:rFonts w:ascii="Tahoma" w:eastAsia="Calibri" w:hAnsi="Tahoma" w:cs="Tahoma"/>
        </w:rPr>
        <w:t xml:space="preserve"> </w:t>
      </w:r>
      <w:r w:rsidR="008726D9" w:rsidRPr="00DB60C7">
        <w:rPr>
          <w:rFonts w:ascii="Tahoma" w:eastAsia="Calibri" w:hAnsi="Tahoma" w:cs="Tahoma"/>
        </w:rPr>
        <w:t xml:space="preserve">para prestar servicios de </w:t>
      </w:r>
      <w:proofErr w:type="spellStart"/>
      <w:r w:rsidR="008726D9" w:rsidRPr="00DB60C7">
        <w:rPr>
          <w:rFonts w:ascii="Tahoma" w:eastAsia="Calibri" w:hAnsi="Tahoma" w:cs="Tahoma"/>
        </w:rPr>
        <w:t>Contact</w:t>
      </w:r>
      <w:proofErr w:type="spellEnd"/>
      <w:r w:rsidR="008726D9" w:rsidRPr="00DB60C7">
        <w:rPr>
          <w:rFonts w:ascii="Tahoma" w:eastAsia="Calibri" w:hAnsi="Tahoma" w:cs="Tahoma"/>
        </w:rPr>
        <w:t xml:space="preserve"> Center en beneficio de UNE EPM TELECOMUNICACIONES S.A.</w:t>
      </w:r>
    </w:p>
    <w:p w14:paraId="01A34035" w14:textId="6EE2EC38" w:rsidR="002E3915" w:rsidRPr="00DB60C7" w:rsidRDefault="002E3915" w:rsidP="00DB60C7">
      <w:pPr>
        <w:spacing w:before="0" w:beforeAutospacing="0" w:after="0" w:afterAutospacing="0" w:line="276" w:lineRule="auto"/>
        <w:contextualSpacing/>
        <w:rPr>
          <w:rFonts w:ascii="Tahoma" w:eastAsia="Calibri" w:hAnsi="Tahoma" w:cs="Tahoma"/>
        </w:rPr>
      </w:pPr>
    </w:p>
    <w:p w14:paraId="128D1EAD" w14:textId="0BEE2CA2" w:rsidR="002E3915" w:rsidRPr="00DB60C7" w:rsidRDefault="002E3915" w:rsidP="00DB60C7">
      <w:pPr>
        <w:spacing w:before="0" w:beforeAutospacing="0" w:after="0" w:afterAutospacing="0" w:line="276" w:lineRule="auto"/>
        <w:contextualSpacing/>
        <w:rPr>
          <w:rFonts w:ascii="Tahoma" w:eastAsia="Calibri" w:hAnsi="Tahoma" w:cs="Tahoma"/>
        </w:rPr>
      </w:pPr>
      <w:r w:rsidRPr="00DB60C7">
        <w:rPr>
          <w:rFonts w:ascii="Tahoma" w:eastAsia="Calibri" w:hAnsi="Tahoma" w:cs="Tahoma"/>
        </w:rPr>
        <w:t xml:space="preserve">Agrega que </w:t>
      </w:r>
      <w:r w:rsidR="008726D9" w:rsidRPr="00DB60C7">
        <w:rPr>
          <w:rFonts w:ascii="Tahoma" w:eastAsia="Calibri" w:hAnsi="Tahoma" w:cs="Tahoma"/>
        </w:rPr>
        <w:t>desempeñó sus funciones en las instalaciones de UNE EPM TELECOMUNICACIONES S.A., con los instrumentos que esta misma entidad les suministra</w:t>
      </w:r>
      <w:r w:rsidR="65A111DB" w:rsidRPr="00DB60C7">
        <w:rPr>
          <w:rFonts w:ascii="Tahoma" w:eastAsia="Calibri" w:hAnsi="Tahoma" w:cs="Tahoma"/>
        </w:rPr>
        <w:t>b</w:t>
      </w:r>
      <w:r w:rsidR="008726D9" w:rsidRPr="00DB60C7">
        <w:rPr>
          <w:rFonts w:ascii="Tahoma" w:eastAsia="Calibri" w:hAnsi="Tahoma" w:cs="Tahoma"/>
        </w:rPr>
        <w:t>a, desempeñando funciones de ventas de telefonía, tv, internet, configuraciones, consulta de servicios, atención al cliente, línea telefónica, tal como lo hacían los trabajadores con contrato plus, no obstante, devengaba una contraprestación menor que aquellos.</w:t>
      </w:r>
    </w:p>
    <w:p w14:paraId="7E31971E" w14:textId="77777777" w:rsidR="00AA6273" w:rsidRPr="00DB60C7" w:rsidRDefault="00AA6273" w:rsidP="00DB60C7">
      <w:pPr>
        <w:spacing w:before="0" w:beforeAutospacing="0" w:after="0" w:afterAutospacing="0" w:line="276" w:lineRule="auto"/>
        <w:contextualSpacing/>
        <w:rPr>
          <w:rFonts w:ascii="Tahoma" w:eastAsia="Calibri" w:hAnsi="Tahoma" w:cs="Tahoma"/>
        </w:rPr>
      </w:pPr>
    </w:p>
    <w:p w14:paraId="5B59DEF7" w14:textId="08571393" w:rsidR="00F84BAA" w:rsidRPr="00DB60C7" w:rsidRDefault="002E3915" w:rsidP="00DB60C7">
      <w:pPr>
        <w:spacing w:before="0" w:beforeAutospacing="0" w:after="0" w:afterAutospacing="0" w:line="276" w:lineRule="auto"/>
        <w:contextualSpacing/>
        <w:rPr>
          <w:rFonts w:ascii="Tahoma" w:eastAsia="Calibri" w:hAnsi="Tahoma" w:cs="Tahoma"/>
        </w:rPr>
      </w:pPr>
      <w:r w:rsidRPr="00DB60C7">
        <w:rPr>
          <w:rFonts w:ascii="Tahoma" w:eastAsia="Calibri" w:hAnsi="Tahoma" w:cs="Tahoma"/>
        </w:rPr>
        <w:t>Relata</w:t>
      </w:r>
      <w:r w:rsidR="004A6144" w:rsidRPr="00DB60C7">
        <w:rPr>
          <w:rFonts w:ascii="Tahoma" w:eastAsia="Calibri" w:hAnsi="Tahoma" w:cs="Tahoma"/>
        </w:rPr>
        <w:t xml:space="preserve"> que </w:t>
      </w:r>
      <w:r w:rsidR="008726D9" w:rsidRPr="00DB60C7">
        <w:rPr>
          <w:rFonts w:ascii="Tahoma" w:eastAsia="Calibri" w:hAnsi="Tahoma" w:cs="Tahoma"/>
        </w:rPr>
        <w:t>el 30 de noviembre de 2017, sin mediar preaviso, el gerente de operaciones Edwin Villada le informó que debía desocupar su puesto de trabajo por cuanto no seguiría ejecutando la prestación del servicio para UNE EPM TELECOMUNICACIONES, en la medida que EMTELCO ya no continuaría con el vínculo contractual con aquella</w:t>
      </w:r>
      <w:r w:rsidR="00515926" w:rsidRPr="00DB60C7">
        <w:rPr>
          <w:rFonts w:ascii="Tahoma" w:eastAsia="Calibri" w:hAnsi="Tahoma" w:cs="Tahoma"/>
        </w:rPr>
        <w:t xml:space="preserve">, contrario a lo cual, las funciones por él desarrolladas siguen siendo prestadas por EMTELCO a UNE EPM desde la ciudad de Medellín. </w:t>
      </w:r>
    </w:p>
    <w:p w14:paraId="4123068C" w14:textId="77BEF9B4" w:rsidR="002E3915" w:rsidRPr="00DB60C7" w:rsidRDefault="002E3915" w:rsidP="00DB60C7">
      <w:pPr>
        <w:spacing w:before="0" w:beforeAutospacing="0" w:after="0" w:afterAutospacing="0" w:line="276" w:lineRule="auto"/>
        <w:contextualSpacing/>
        <w:rPr>
          <w:rFonts w:ascii="Tahoma" w:eastAsia="Calibri" w:hAnsi="Tahoma" w:cs="Tahoma"/>
        </w:rPr>
      </w:pPr>
    </w:p>
    <w:p w14:paraId="747E6E37" w14:textId="49F8964C" w:rsidR="002E3915" w:rsidRPr="00DB60C7" w:rsidRDefault="002E3915" w:rsidP="00DB60C7">
      <w:pPr>
        <w:spacing w:before="0" w:beforeAutospacing="0" w:after="0" w:afterAutospacing="0" w:line="276" w:lineRule="auto"/>
        <w:contextualSpacing/>
        <w:rPr>
          <w:rFonts w:ascii="Tahoma" w:eastAsia="Calibri" w:hAnsi="Tahoma" w:cs="Tahoma"/>
        </w:rPr>
      </w:pPr>
      <w:r w:rsidRPr="00DB60C7">
        <w:rPr>
          <w:rFonts w:ascii="Tahoma" w:eastAsia="Calibri" w:hAnsi="Tahoma" w:cs="Tahoma"/>
        </w:rPr>
        <w:t xml:space="preserve">Finalmente, indica que </w:t>
      </w:r>
      <w:r w:rsidR="00515926" w:rsidRPr="00DB60C7">
        <w:rPr>
          <w:rFonts w:ascii="Tahoma" w:eastAsia="Calibri" w:hAnsi="Tahoma" w:cs="Tahoma"/>
        </w:rPr>
        <w:t xml:space="preserve">el 21 de octubre de 2020 presentó reclamación administrativa ante las demandadas, frente a lo cual UNE EPM, el 03 de noviembre del 2020 respondió que no ha sido trabajador suyo, mientras que EMTELCO afirmó, el 27 de enero de 2021, que la terminación obedeció a circunstancias legales. </w:t>
      </w:r>
    </w:p>
    <w:p w14:paraId="52B6C3FF" w14:textId="77777777" w:rsidR="00963ED3" w:rsidRPr="00DB60C7" w:rsidRDefault="00963ED3" w:rsidP="00DB60C7">
      <w:pPr>
        <w:spacing w:before="0" w:beforeAutospacing="0" w:after="0" w:afterAutospacing="0" w:line="276" w:lineRule="auto"/>
        <w:ind w:firstLine="0"/>
        <w:contextualSpacing/>
        <w:rPr>
          <w:rFonts w:ascii="Tahoma" w:eastAsia="Calibri" w:hAnsi="Tahoma" w:cs="Tahoma"/>
        </w:rPr>
      </w:pPr>
    </w:p>
    <w:p w14:paraId="0024856D" w14:textId="5049D6A6" w:rsidR="004B34F9" w:rsidRPr="00DB60C7" w:rsidRDefault="00EA2B65" w:rsidP="00DB60C7">
      <w:pPr>
        <w:spacing w:before="0" w:beforeAutospacing="0" w:after="0" w:afterAutospacing="0" w:line="276" w:lineRule="auto"/>
        <w:contextualSpacing/>
        <w:rPr>
          <w:rFonts w:ascii="Tahoma" w:hAnsi="Tahoma" w:cs="Tahoma"/>
          <w:bCs/>
        </w:rPr>
      </w:pPr>
      <w:r w:rsidRPr="00DB60C7">
        <w:rPr>
          <w:rFonts w:ascii="Tahoma" w:hAnsi="Tahoma" w:cs="Tahoma"/>
          <w:bCs/>
        </w:rPr>
        <w:lastRenderedPageBreak/>
        <w:t xml:space="preserve">En </w:t>
      </w:r>
      <w:r w:rsidRPr="00DB60C7">
        <w:rPr>
          <w:rFonts w:ascii="Tahoma" w:eastAsia="Calibri" w:hAnsi="Tahoma" w:cs="Tahoma"/>
        </w:rPr>
        <w:t>contraste</w:t>
      </w:r>
      <w:r w:rsidRPr="00DB60C7">
        <w:rPr>
          <w:rFonts w:ascii="Tahoma" w:hAnsi="Tahoma" w:cs="Tahoma"/>
          <w:bCs/>
        </w:rPr>
        <w:t xml:space="preserve"> con lo anterior, </w:t>
      </w:r>
      <w:r w:rsidR="008500FE" w:rsidRPr="00DB60C7">
        <w:rPr>
          <w:rFonts w:ascii="Tahoma" w:hAnsi="Tahoma" w:cs="Tahoma"/>
          <w:b/>
          <w:bCs/>
        </w:rPr>
        <w:t>EMTELCO S.A.S.</w:t>
      </w:r>
      <w:r w:rsidRPr="00DB60C7">
        <w:rPr>
          <w:rFonts w:ascii="Tahoma" w:hAnsi="Tahoma" w:cs="Tahoma"/>
          <w:b/>
          <w:bCs/>
        </w:rPr>
        <w:t xml:space="preserve"> </w:t>
      </w:r>
      <w:r w:rsidRPr="00DB60C7">
        <w:rPr>
          <w:rFonts w:ascii="Tahoma" w:hAnsi="Tahoma" w:cs="Tahoma"/>
          <w:bCs/>
        </w:rPr>
        <w:t>se opone a la totalidad de las pretensiones de la demanda, argumentando que</w:t>
      </w:r>
      <w:r w:rsidR="007328BF" w:rsidRPr="00DB60C7">
        <w:rPr>
          <w:rFonts w:ascii="Tahoma" w:hAnsi="Tahoma" w:cs="Tahoma"/>
          <w:bCs/>
        </w:rPr>
        <w:t xml:space="preserve"> </w:t>
      </w:r>
      <w:r w:rsidR="008500FE" w:rsidRPr="00DB60C7">
        <w:rPr>
          <w:rFonts w:ascii="Tahoma" w:hAnsi="Tahoma" w:cs="Tahoma"/>
          <w:bCs/>
        </w:rPr>
        <w:t>entre el demandante y UNE EPM TELECOMUNICACIONES no existió relación laboral ni de ninguna otra índole entre el 19 de junio de 2015 al 30 de noviembre de 2017, en la medida que en dicho periodo el actor se desempeñó única y exclusivamente como trabajador de EMTELCO S.A.S</w:t>
      </w:r>
      <w:r w:rsidR="007050E7" w:rsidRPr="00DB60C7">
        <w:rPr>
          <w:rFonts w:ascii="Tahoma" w:hAnsi="Tahoma" w:cs="Tahoma"/>
          <w:bCs/>
        </w:rPr>
        <w:t>.</w:t>
      </w:r>
      <w:r w:rsidR="008500FE" w:rsidRPr="00DB60C7">
        <w:rPr>
          <w:rFonts w:ascii="Tahoma" w:hAnsi="Tahoma" w:cs="Tahoma"/>
          <w:bCs/>
        </w:rPr>
        <w:t>, con el fin de cumplir c</w:t>
      </w:r>
      <w:r w:rsidR="004B34F9" w:rsidRPr="00DB60C7">
        <w:rPr>
          <w:rFonts w:ascii="Tahoma" w:hAnsi="Tahoma" w:cs="Tahoma"/>
          <w:bCs/>
        </w:rPr>
        <w:t>on el</w:t>
      </w:r>
      <w:r w:rsidR="008500FE" w:rsidRPr="00DB60C7">
        <w:rPr>
          <w:rFonts w:ascii="Tahoma" w:hAnsi="Tahoma" w:cs="Tahoma"/>
          <w:bCs/>
        </w:rPr>
        <w:t xml:space="preserve"> contrato comercial </w:t>
      </w:r>
      <w:r w:rsidR="004B34F9" w:rsidRPr="00DB60C7">
        <w:rPr>
          <w:rFonts w:ascii="Tahoma" w:hAnsi="Tahoma" w:cs="Tahoma"/>
          <w:bCs/>
        </w:rPr>
        <w:t>suscrito con EMPRESAS DE TELECOMUNICACIONES DE PEREIRA, consistente en la</w:t>
      </w:r>
      <w:r w:rsidR="008500FE" w:rsidRPr="00DB60C7">
        <w:rPr>
          <w:rFonts w:ascii="Tahoma" w:hAnsi="Tahoma" w:cs="Tahoma"/>
          <w:bCs/>
        </w:rPr>
        <w:t xml:space="preserve"> prestación del servicio</w:t>
      </w:r>
      <w:r w:rsidR="0067226D" w:rsidRPr="00DB60C7">
        <w:rPr>
          <w:rFonts w:ascii="Tahoma" w:hAnsi="Tahoma" w:cs="Tahoma"/>
          <w:bCs/>
        </w:rPr>
        <w:t xml:space="preserve"> </w:t>
      </w:r>
      <w:r w:rsidR="008500FE" w:rsidRPr="00DB60C7">
        <w:rPr>
          <w:rFonts w:ascii="Tahoma" w:hAnsi="Tahoma" w:cs="Tahoma"/>
          <w:bCs/>
        </w:rPr>
        <w:t xml:space="preserve">de </w:t>
      </w:r>
      <w:proofErr w:type="spellStart"/>
      <w:r w:rsidR="008500FE" w:rsidRPr="00DB60C7">
        <w:rPr>
          <w:rFonts w:ascii="Tahoma" w:hAnsi="Tahoma" w:cs="Tahoma"/>
          <w:bCs/>
        </w:rPr>
        <w:t>Contact</w:t>
      </w:r>
      <w:proofErr w:type="spellEnd"/>
      <w:r w:rsidR="008500FE" w:rsidRPr="00DB60C7">
        <w:rPr>
          <w:rFonts w:ascii="Tahoma" w:hAnsi="Tahoma" w:cs="Tahoma"/>
          <w:bCs/>
        </w:rPr>
        <w:t xml:space="preserve"> Center y atención presencial para los clientes de la empresa ETP, servicio de oficina virtual, servicio presencial para gestión de cobro contrato comercial, entre otros</w:t>
      </w:r>
      <w:r w:rsidR="0067226D" w:rsidRPr="00DB60C7">
        <w:rPr>
          <w:rFonts w:ascii="Tahoma" w:hAnsi="Tahoma" w:cs="Tahoma"/>
          <w:bCs/>
        </w:rPr>
        <w:t>.</w:t>
      </w:r>
      <w:r w:rsidR="008500FE" w:rsidRPr="00DB60C7">
        <w:rPr>
          <w:rFonts w:ascii="Tahoma" w:hAnsi="Tahoma" w:cs="Tahoma"/>
          <w:bCs/>
        </w:rPr>
        <w:t xml:space="preserve"> </w:t>
      </w:r>
    </w:p>
    <w:p w14:paraId="31D5A3C1" w14:textId="77777777" w:rsidR="004B34F9" w:rsidRPr="00DB60C7" w:rsidRDefault="004B34F9" w:rsidP="00DB60C7">
      <w:pPr>
        <w:spacing w:before="0" w:beforeAutospacing="0" w:after="0" w:afterAutospacing="0" w:line="276" w:lineRule="auto"/>
        <w:ind w:firstLine="0"/>
        <w:contextualSpacing/>
        <w:rPr>
          <w:rFonts w:ascii="Tahoma" w:hAnsi="Tahoma" w:cs="Tahoma"/>
          <w:bCs/>
        </w:rPr>
      </w:pPr>
    </w:p>
    <w:p w14:paraId="6E706BF7" w14:textId="7F753EBB" w:rsidR="004B34F9" w:rsidRPr="00DB60C7" w:rsidRDefault="004B34F9" w:rsidP="00DB60C7">
      <w:pPr>
        <w:spacing w:before="0" w:beforeAutospacing="0" w:after="0" w:afterAutospacing="0" w:line="276" w:lineRule="auto"/>
        <w:contextualSpacing/>
        <w:rPr>
          <w:rFonts w:ascii="Tahoma" w:hAnsi="Tahoma" w:cs="Tahoma"/>
        </w:rPr>
      </w:pPr>
      <w:r w:rsidRPr="00DB60C7">
        <w:rPr>
          <w:rFonts w:ascii="Tahoma" w:hAnsi="Tahoma" w:cs="Tahoma"/>
        </w:rPr>
        <w:t xml:space="preserve">Precisó que </w:t>
      </w:r>
      <w:r w:rsidR="008500FE" w:rsidRPr="00DB60C7">
        <w:rPr>
          <w:rFonts w:ascii="Tahoma" w:hAnsi="Tahoma" w:cs="Tahoma"/>
        </w:rPr>
        <w:t xml:space="preserve">EMTELCO fue la única empresa que subordinó al demandante, </w:t>
      </w:r>
      <w:r w:rsidR="0F12DFE2" w:rsidRPr="00DB60C7">
        <w:rPr>
          <w:rFonts w:ascii="Tahoma" w:hAnsi="Tahoma" w:cs="Tahoma"/>
        </w:rPr>
        <w:t xml:space="preserve">por cuanto </w:t>
      </w:r>
      <w:r w:rsidR="008500FE" w:rsidRPr="00DB60C7">
        <w:rPr>
          <w:rFonts w:ascii="Tahoma" w:hAnsi="Tahoma" w:cs="Tahoma"/>
        </w:rPr>
        <w:t>era quien le asignaba el horario, le daba órdenes e instrucciones para el desarrollo de sus funciones, remuneraba sus servicios</w:t>
      </w:r>
      <w:r w:rsidRPr="00DB60C7">
        <w:rPr>
          <w:rFonts w:ascii="Tahoma" w:hAnsi="Tahoma" w:cs="Tahoma"/>
        </w:rPr>
        <w:t xml:space="preserve"> y lo disciplinada</w:t>
      </w:r>
      <w:r w:rsidR="008500FE" w:rsidRPr="00DB60C7">
        <w:rPr>
          <w:rFonts w:ascii="Tahoma" w:hAnsi="Tahoma" w:cs="Tahoma"/>
        </w:rPr>
        <w:t>, sin ningún tipo de injerencia por parte de UNE EPM TELECOMUNICACIONES</w:t>
      </w:r>
      <w:r w:rsidR="0067226D" w:rsidRPr="00DB60C7">
        <w:rPr>
          <w:rFonts w:ascii="Tahoma" w:hAnsi="Tahoma" w:cs="Tahoma"/>
        </w:rPr>
        <w:t xml:space="preserve">, toda vez que las actividades fueron desarrolladas con plena autonomía técnica, financiera, administrativa y directiva por parte de la contratista, sin ningún tipo de injerencia de la entidad contratante. </w:t>
      </w:r>
    </w:p>
    <w:p w14:paraId="4B47A6BB" w14:textId="77777777" w:rsidR="008500FE" w:rsidRPr="00DB60C7" w:rsidRDefault="008500FE" w:rsidP="00DB60C7">
      <w:pPr>
        <w:spacing w:before="0" w:beforeAutospacing="0" w:after="0" w:afterAutospacing="0" w:line="276" w:lineRule="auto"/>
        <w:contextualSpacing/>
        <w:rPr>
          <w:rFonts w:ascii="Tahoma" w:hAnsi="Tahoma" w:cs="Tahoma"/>
          <w:bCs/>
        </w:rPr>
      </w:pPr>
    </w:p>
    <w:p w14:paraId="33156284" w14:textId="57E6D952" w:rsidR="00EA2B65" w:rsidRPr="00DB60C7" w:rsidRDefault="007050E7" w:rsidP="00DB60C7">
      <w:pPr>
        <w:spacing w:before="0" w:beforeAutospacing="0" w:after="0" w:afterAutospacing="0" w:line="276" w:lineRule="auto"/>
        <w:contextualSpacing/>
        <w:rPr>
          <w:rFonts w:ascii="Tahoma" w:hAnsi="Tahoma" w:cs="Tahoma"/>
          <w:bCs/>
          <w:i/>
        </w:rPr>
      </w:pPr>
      <w:r w:rsidRPr="00DB60C7">
        <w:rPr>
          <w:rFonts w:ascii="Tahoma" w:hAnsi="Tahoma" w:cs="Tahoma"/>
          <w:bCs/>
        </w:rPr>
        <w:t xml:space="preserve"> </w:t>
      </w:r>
      <w:r w:rsidR="008636F0" w:rsidRPr="00DB60C7">
        <w:rPr>
          <w:rFonts w:ascii="Tahoma" w:hAnsi="Tahoma" w:cs="Tahoma"/>
          <w:bCs/>
        </w:rPr>
        <w:t xml:space="preserve">En ese orden propuso las excepciones que denominó </w:t>
      </w:r>
      <w:r w:rsidR="008636F0" w:rsidRPr="00DB60C7">
        <w:rPr>
          <w:rFonts w:ascii="Tahoma" w:hAnsi="Tahoma" w:cs="Tahoma"/>
          <w:bCs/>
          <w:i/>
        </w:rPr>
        <w:t>“</w:t>
      </w:r>
      <w:r w:rsidR="002D6E97" w:rsidRPr="00DB60C7">
        <w:rPr>
          <w:rFonts w:ascii="Tahoma" w:hAnsi="Tahoma" w:cs="Tahoma"/>
          <w:bCs/>
          <w:i/>
        </w:rPr>
        <w:t xml:space="preserve">inexistencia de la obligación y cobro de lo no debido”, “prescripción”, “buena fe” </w:t>
      </w:r>
      <w:r w:rsidR="002D6E97" w:rsidRPr="00DB60C7">
        <w:rPr>
          <w:rFonts w:ascii="Tahoma" w:hAnsi="Tahoma" w:cs="Tahoma"/>
          <w:bCs/>
          <w:iCs/>
        </w:rPr>
        <w:t xml:space="preserve">y </w:t>
      </w:r>
      <w:r w:rsidR="002D6E97" w:rsidRPr="00DB60C7">
        <w:rPr>
          <w:rFonts w:ascii="Tahoma" w:hAnsi="Tahoma" w:cs="Tahoma"/>
          <w:bCs/>
          <w:i/>
        </w:rPr>
        <w:t>“compensación”.</w:t>
      </w:r>
    </w:p>
    <w:p w14:paraId="338BA5EB" w14:textId="77777777" w:rsidR="000D4C67" w:rsidRPr="00DB60C7" w:rsidRDefault="000D4C67" w:rsidP="00DB60C7">
      <w:pPr>
        <w:spacing w:before="0" w:beforeAutospacing="0" w:after="0" w:afterAutospacing="0" w:line="276" w:lineRule="auto"/>
        <w:contextualSpacing/>
        <w:rPr>
          <w:rFonts w:ascii="Tahoma" w:hAnsi="Tahoma" w:cs="Tahoma"/>
        </w:rPr>
      </w:pPr>
    </w:p>
    <w:p w14:paraId="358A7648" w14:textId="00C1616C" w:rsidR="00FB17EC" w:rsidRPr="00DB60C7" w:rsidRDefault="000D4C67" w:rsidP="00DB60C7">
      <w:pPr>
        <w:spacing w:before="0" w:beforeAutospacing="0" w:after="0" w:afterAutospacing="0" w:line="276" w:lineRule="auto"/>
        <w:contextualSpacing/>
        <w:rPr>
          <w:rFonts w:ascii="Tahoma" w:hAnsi="Tahoma" w:cs="Tahoma"/>
        </w:rPr>
      </w:pPr>
      <w:r w:rsidRPr="00DB60C7">
        <w:rPr>
          <w:rFonts w:ascii="Tahoma" w:hAnsi="Tahoma" w:cs="Tahoma"/>
          <w:bCs/>
        </w:rPr>
        <w:t xml:space="preserve">A su vez, </w:t>
      </w:r>
      <w:r w:rsidR="00980379" w:rsidRPr="00DB60C7">
        <w:rPr>
          <w:rFonts w:ascii="Tahoma" w:hAnsi="Tahoma" w:cs="Tahoma"/>
          <w:b/>
          <w:bCs/>
        </w:rPr>
        <w:t>UNE EPM TELECOMUNICACIONES S.A.</w:t>
      </w:r>
      <w:r w:rsidR="00980379" w:rsidRPr="00DB60C7">
        <w:rPr>
          <w:rFonts w:ascii="Tahoma" w:hAnsi="Tahoma" w:cs="Tahoma"/>
        </w:rPr>
        <w:t xml:space="preserve"> </w:t>
      </w:r>
      <w:r w:rsidR="00FB17EC" w:rsidRPr="00DB60C7">
        <w:rPr>
          <w:rFonts w:ascii="Tahoma" w:hAnsi="Tahoma" w:cs="Tahoma"/>
        </w:rPr>
        <w:t xml:space="preserve">se opuso a las pretensiones, arguyendo que </w:t>
      </w:r>
      <w:r w:rsidR="00980379" w:rsidRPr="00DB60C7">
        <w:rPr>
          <w:rFonts w:ascii="Tahoma" w:hAnsi="Tahoma" w:cs="Tahoma"/>
        </w:rPr>
        <w:t xml:space="preserve">entre EMTELCO S.A.S. y </w:t>
      </w:r>
      <w:r w:rsidR="00FB17EC" w:rsidRPr="00DB60C7">
        <w:rPr>
          <w:rFonts w:ascii="Tahoma" w:hAnsi="Tahoma" w:cs="Tahoma"/>
        </w:rPr>
        <w:t>la</w:t>
      </w:r>
      <w:r w:rsidR="00980379" w:rsidRPr="00DB60C7">
        <w:rPr>
          <w:rFonts w:ascii="Tahoma" w:hAnsi="Tahoma" w:cs="Tahoma"/>
        </w:rPr>
        <w:t xml:space="preserve"> EMPRESA DE TELECOMUNICACIONES DE PEREIRA S.A</w:t>
      </w:r>
      <w:r w:rsidR="00D22859">
        <w:rPr>
          <w:rFonts w:ascii="Tahoma" w:hAnsi="Tahoma" w:cs="Tahoma"/>
        </w:rPr>
        <w:t>.</w:t>
      </w:r>
      <w:r w:rsidR="00980379" w:rsidRPr="00DB60C7">
        <w:rPr>
          <w:rFonts w:ascii="Tahoma" w:hAnsi="Tahoma" w:cs="Tahoma"/>
        </w:rPr>
        <w:t>, actualmente UNE EPM TELECOMUNICACIONES S.A., se suscribió un contrato comercial</w:t>
      </w:r>
      <w:r w:rsidR="00FB17EC" w:rsidRPr="00DB60C7">
        <w:rPr>
          <w:rFonts w:ascii="Tahoma" w:hAnsi="Tahoma" w:cs="Tahoma"/>
        </w:rPr>
        <w:t xml:space="preserve"> el 10 de diciembre de 2012</w:t>
      </w:r>
      <w:r w:rsidR="00980379" w:rsidRPr="00DB60C7">
        <w:rPr>
          <w:rFonts w:ascii="Tahoma" w:hAnsi="Tahoma" w:cs="Tahoma"/>
        </w:rPr>
        <w:t xml:space="preserve">, bajo el número 044 del 2012, posteriormente debido a cambios internos dentro de las compañías y para efectos de identificación en sus bases de datos y facturación se le asignó dentro de EMTELCO la numeración 8200000099, contrato que con posterioridad a la fusión por absorción que existió entre UNE EPM TELECOMUNICACIONES Y EMPRESAS DE TELECOMUNICACIONES DE PEREIRA pasó a identificarse con el número 4200002598, cuyo objeto consistía en la prestación del servicio de </w:t>
      </w:r>
      <w:proofErr w:type="spellStart"/>
      <w:r w:rsidR="00980379" w:rsidRPr="00DB60C7">
        <w:rPr>
          <w:rFonts w:ascii="Tahoma" w:hAnsi="Tahoma" w:cs="Tahoma"/>
        </w:rPr>
        <w:t>Contact</w:t>
      </w:r>
      <w:proofErr w:type="spellEnd"/>
      <w:r w:rsidR="00980379" w:rsidRPr="00DB60C7">
        <w:rPr>
          <w:rFonts w:ascii="Tahoma" w:hAnsi="Tahoma" w:cs="Tahoma"/>
        </w:rPr>
        <w:t xml:space="preserve"> Center y atención presencial para los clientes de la empresa ETP, servicio de oficina virtual, servicio presencial para gestión de cobro contrato comercial</w:t>
      </w:r>
      <w:r w:rsidR="00FB17EC" w:rsidRPr="00DB60C7">
        <w:rPr>
          <w:rFonts w:ascii="Tahoma" w:hAnsi="Tahoma" w:cs="Tahoma"/>
        </w:rPr>
        <w:t>.</w:t>
      </w:r>
    </w:p>
    <w:p w14:paraId="3ECD87F8" w14:textId="77777777" w:rsidR="00FB17EC" w:rsidRPr="00DB60C7" w:rsidRDefault="00FB17EC" w:rsidP="00DB60C7">
      <w:pPr>
        <w:spacing w:before="0" w:beforeAutospacing="0" w:after="0" w:afterAutospacing="0" w:line="276" w:lineRule="auto"/>
        <w:contextualSpacing/>
        <w:rPr>
          <w:rFonts w:ascii="Tahoma" w:hAnsi="Tahoma" w:cs="Tahoma"/>
        </w:rPr>
      </w:pPr>
    </w:p>
    <w:p w14:paraId="11E37F22" w14:textId="6867684C" w:rsidR="00980379" w:rsidRPr="00DB60C7" w:rsidRDefault="00FB17EC" w:rsidP="00DB60C7">
      <w:pPr>
        <w:spacing w:before="0" w:beforeAutospacing="0" w:after="0" w:afterAutospacing="0" w:line="276" w:lineRule="auto"/>
        <w:contextualSpacing/>
        <w:rPr>
          <w:rFonts w:ascii="Tahoma" w:hAnsi="Tahoma" w:cs="Tahoma"/>
        </w:rPr>
      </w:pPr>
      <w:r w:rsidRPr="00DB60C7">
        <w:rPr>
          <w:rFonts w:ascii="Tahoma" w:hAnsi="Tahoma" w:cs="Tahoma"/>
        </w:rPr>
        <w:t xml:space="preserve">Al igual que su antecesora, aclaró que las </w:t>
      </w:r>
      <w:r w:rsidR="00980379" w:rsidRPr="00DB60C7">
        <w:rPr>
          <w:rFonts w:ascii="Tahoma" w:hAnsi="Tahoma" w:cs="Tahoma"/>
        </w:rPr>
        <w:t xml:space="preserve">actividades fueron desarrolladas con plena autonomía técnica, financiera, administrativa y directiva por parte de la empresa contratista, sin ningún tipo de injerencia </w:t>
      </w:r>
      <w:r w:rsidRPr="00DB60C7">
        <w:rPr>
          <w:rFonts w:ascii="Tahoma" w:hAnsi="Tahoma" w:cs="Tahoma"/>
        </w:rPr>
        <w:t xml:space="preserve">suya y que </w:t>
      </w:r>
      <w:r w:rsidR="00980379" w:rsidRPr="00DB60C7">
        <w:rPr>
          <w:rFonts w:ascii="Tahoma" w:hAnsi="Tahoma" w:cs="Tahoma"/>
        </w:rPr>
        <w:t xml:space="preserve">las actividades contratadas no hacen parte del objeto social de UNE EPM TELECOMUNICACIONES S.A., el cual se circunscribe a la prestación de servicios de telecomunicaciones, tal y como consta en el certificado de existencia y representación, mientras que EMTELCO S.A.S se ocupa de las actividades de </w:t>
      </w:r>
      <w:proofErr w:type="spellStart"/>
      <w:r w:rsidR="00980379" w:rsidRPr="00DB60C7">
        <w:rPr>
          <w:rFonts w:ascii="Tahoma" w:hAnsi="Tahoma" w:cs="Tahoma"/>
        </w:rPr>
        <w:t>Contact</w:t>
      </w:r>
      <w:proofErr w:type="spellEnd"/>
      <w:r w:rsidR="00980379" w:rsidRPr="00DB60C7">
        <w:rPr>
          <w:rFonts w:ascii="Tahoma" w:hAnsi="Tahoma" w:cs="Tahoma"/>
        </w:rPr>
        <w:t xml:space="preserve"> center y atención al cliente, soporte y despacho, por ende, las actividades desarrolladas por el demandante nada tiene que ver con la prestación de servicios de telecomunicaciones. </w:t>
      </w:r>
    </w:p>
    <w:p w14:paraId="41791844" w14:textId="77777777" w:rsidR="003B5969" w:rsidRPr="00DB60C7" w:rsidRDefault="003B5969" w:rsidP="00DB60C7">
      <w:pPr>
        <w:spacing w:before="0" w:beforeAutospacing="0" w:after="0" w:afterAutospacing="0" w:line="276" w:lineRule="auto"/>
        <w:contextualSpacing/>
        <w:rPr>
          <w:rFonts w:ascii="Tahoma" w:hAnsi="Tahoma" w:cs="Tahoma"/>
        </w:rPr>
      </w:pPr>
    </w:p>
    <w:p w14:paraId="162110A7" w14:textId="6B2E41A3" w:rsidR="003B5969" w:rsidRPr="00DB60C7" w:rsidRDefault="00E8542D" w:rsidP="00DB60C7">
      <w:pPr>
        <w:spacing w:before="0" w:beforeAutospacing="0" w:after="0" w:afterAutospacing="0" w:line="276" w:lineRule="auto"/>
        <w:contextualSpacing/>
        <w:rPr>
          <w:rFonts w:ascii="Tahoma" w:hAnsi="Tahoma" w:cs="Tahoma"/>
        </w:rPr>
      </w:pPr>
      <w:r w:rsidRPr="00DB60C7">
        <w:rPr>
          <w:rFonts w:ascii="Tahoma" w:hAnsi="Tahoma" w:cs="Tahoma"/>
        </w:rPr>
        <w:lastRenderedPageBreak/>
        <w:t>De acuerdo con</w:t>
      </w:r>
      <w:r w:rsidR="003B5969" w:rsidRPr="00DB60C7">
        <w:rPr>
          <w:rFonts w:ascii="Tahoma" w:hAnsi="Tahoma" w:cs="Tahoma"/>
        </w:rPr>
        <w:t xml:space="preserve"> ello, </w:t>
      </w:r>
      <w:r w:rsidR="003B5969" w:rsidRPr="00DB60C7">
        <w:rPr>
          <w:rFonts w:ascii="Tahoma" w:hAnsi="Tahoma" w:cs="Tahoma"/>
          <w:bCs/>
        </w:rPr>
        <w:t xml:space="preserve">propuso en su defensa las excepciones que denominó </w:t>
      </w:r>
      <w:r w:rsidR="003B5969" w:rsidRPr="00DB60C7">
        <w:rPr>
          <w:rFonts w:ascii="Tahoma" w:hAnsi="Tahoma" w:cs="Tahoma"/>
          <w:bCs/>
          <w:i/>
        </w:rPr>
        <w:t>“inexistencia de la obligación y cobro de lo no debido”, “prescripción” y “buena fe”.</w:t>
      </w:r>
    </w:p>
    <w:p w14:paraId="50C19A40" w14:textId="77777777" w:rsidR="00410611" w:rsidRPr="00DB60C7" w:rsidRDefault="00410611" w:rsidP="00DB60C7">
      <w:pPr>
        <w:spacing w:before="0" w:beforeAutospacing="0" w:after="0" w:afterAutospacing="0" w:line="276" w:lineRule="auto"/>
        <w:contextualSpacing/>
        <w:rPr>
          <w:rFonts w:ascii="Tahoma" w:hAnsi="Tahoma" w:cs="Tahoma"/>
        </w:rPr>
      </w:pPr>
    </w:p>
    <w:p w14:paraId="39159EAA" w14:textId="26DF8CCF" w:rsidR="00D0344B" w:rsidRPr="00DB60C7" w:rsidRDefault="00410611" w:rsidP="00DB60C7">
      <w:pPr>
        <w:spacing w:before="0" w:beforeAutospacing="0" w:after="0" w:afterAutospacing="0" w:line="276" w:lineRule="auto"/>
        <w:contextualSpacing/>
        <w:rPr>
          <w:rFonts w:ascii="Tahoma" w:hAnsi="Tahoma" w:cs="Tahoma"/>
        </w:rPr>
      </w:pPr>
      <w:r w:rsidRPr="00DB60C7">
        <w:rPr>
          <w:rFonts w:ascii="Tahoma" w:hAnsi="Tahoma" w:cs="Tahoma"/>
        </w:rPr>
        <w:t xml:space="preserve">Finalmente, </w:t>
      </w:r>
      <w:r w:rsidRPr="00DB60C7">
        <w:rPr>
          <w:rFonts w:ascii="Tahoma" w:hAnsi="Tahoma" w:cs="Tahoma"/>
          <w:b/>
          <w:bCs/>
        </w:rPr>
        <w:t>UNE EPM TELECOMUNICACIONES S.A.</w:t>
      </w:r>
      <w:r w:rsidRPr="00DB60C7">
        <w:rPr>
          <w:rFonts w:ascii="Tahoma" w:hAnsi="Tahoma" w:cs="Tahoma"/>
        </w:rPr>
        <w:t xml:space="preserve">  llamó en garantía a</w:t>
      </w:r>
      <w:r w:rsidR="00547194" w:rsidRPr="00DB60C7">
        <w:rPr>
          <w:rFonts w:ascii="Tahoma" w:hAnsi="Tahoma" w:cs="Tahoma"/>
        </w:rPr>
        <w:t xml:space="preserve"> la</w:t>
      </w:r>
      <w:r w:rsidRPr="00DB60C7">
        <w:rPr>
          <w:rFonts w:ascii="Tahoma" w:hAnsi="Tahoma" w:cs="Tahoma"/>
        </w:rPr>
        <w:t xml:space="preserve"> </w:t>
      </w:r>
      <w:r w:rsidRPr="00DB60C7">
        <w:rPr>
          <w:rFonts w:ascii="Tahoma" w:hAnsi="Tahoma" w:cs="Tahoma"/>
          <w:b/>
          <w:bCs/>
        </w:rPr>
        <w:t>COMPAÑÍA ASEGURADORA DE FIANZAS S.A</w:t>
      </w:r>
      <w:r w:rsidRPr="00DB60C7">
        <w:rPr>
          <w:rFonts w:ascii="Tahoma" w:hAnsi="Tahoma" w:cs="Tahoma"/>
        </w:rPr>
        <w:t>,</w:t>
      </w:r>
      <w:r w:rsidR="00547194" w:rsidRPr="00DB60C7">
        <w:rPr>
          <w:rFonts w:ascii="Tahoma" w:hAnsi="Tahoma" w:cs="Tahoma"/>
        </w:rPr>
        <w:t xml:space="preserve"> en virtud de la </w:t>
      </w:r>
      <w:r w:rsidRPr="00DB60C7">
        <w:rPr>
          <w:rFonts w:ascii="Tahoma" w:hAnsi="Tahoma" w:cs="Tahoma"/>
        </w:rPr>
        <w:t xml:space="preserve">póliza No. 05 GU95914 </w:t>
      </w:r>
      <w:r w:rsidR="00547194" w:rsidRPr="00DB60C7">
        <w:rPr>
          <w:rFonts w:ascii="Tahoma" w:hAnsi="Tahoma" w:cs="Tahoma"/>
        </w:rPr>
        <w:t>tomada por EMTELCO S.A.S.</w:t>
      </w:r>
      <w:r w:rsidRPr="00DB60C7">
        <w:rPr>
          <w:rFonts w:ascii="Tahoma" w:hAnsi="Tahoma" w:cs="Tahoma"/>
        </w:rPr>
        <w:t xml:space="preserve"> cuyo beneficiario y asegurado es LA EMPRESA DE</w:t>
      </w:r>
      <w:r w:rsidR="00547194" w:rsidRPr="00DB60C7">
        <w:rPr>
          <w:rFonts w:ascii="Tahoma" w:hAnsi="Tahoma" w:cs="Tahoma"/>
        </w:rPr>
        <w:t xml:space="preserve"> </w:t>
      </w:r>
      <w:r w:rsidRPr="00DB60C7">
        <w:rPr>
          <w:rFonts w:ascii="Tahoma" w:hAnsi="Tahoma" w:cs="Tahoma"/>
        </w:rPr>
        <w:t>TELECOMUNICACIONES DE PEREIRA S.A, actualmente UNE EPM TELECOMUNICACIONES S.A</w:t>
      </w:r>
      <w:r w:rsidR="00547194" w:rsidRPr="00DB60C7">
        <w:rPr>
          <w:rFonts w:ascii="Tahoma" w:hAnsi="Tahoma" w:cs="Tahoma"/>
        </w:rPr>
        <w:t xml:space="preserve">. Así, la llamada en garantía, al contestar la demanda aseguró que </w:t>
      </w:r>
      <w:r w:rsidR="00E8542D" w:rsidRPr="00DB60C7">
        <w:rPr>
          <w:rFonts w:ascii="Tahoma" w:hAnsi="Tahoma" w:cs="Tahoma"/>
        </w:rPr>
        <w:t>no le consta</w:t>
      </w:r>
      <w:r w:rsidRPr="00DB60C7">
        <w:rPr>
          <w:rFonts w:ascii="Tahoma" w:hAnsi="Tahoma" w:cs="Tahoma"/>
        </w:rPr>
        <w:t xml:space="preserve"> ninguno </w:t>
      </w:r>
      <w:r w:rsidR="00E8542D" w:rsidRPr="00DB60C7">
        <w:rPr>
          <w:rFonts w:ascii="Tahoma" w:hAnsi="Tahoma" w:cs="Tahoma"/>
        </w:rPr>
        <w:t>de los hechos allí consignados y que desconoce los fundamentos de las pretensiones, mientras que, respecto al llamamiento en garantía, aceptó la existencia de la póliza en favor de EMPRESA DE TELECOMUNICACIONES DE PEREIRA S.A., empero, indicó que la misma</w:t>
      </w:r>
      <w:r w:rsidR="00D0344B" w:rsidRPr="00DB60C7">
        <w:rPr>
          <w:rFonts w:ascii="Tahoma" w:hAnsi="Tahoma" w:cs="Tahoma"/>
        </w:rPr>
        <w:t xml:space="preserve"> </w:t>
      </w:r>
      <w:r w:rsidR="00E8542D" w:rsidRPr="00DB60C7">
        <w:rPr>
          <w:rFonts w:ascii="Tahoma" w:hAnsi="Tahoma" w:cs="Tahoma"/>
        </w:rPr>
        <w:t>no</w:t>
      </w:r>
      <w:r w:rsidR="00D0344B" w:rsidRPr="00DB60C7">
        <w:rPr>
          <w:rFonts w:ascii="Tahoma" w:hAnsi="Tahoma" w:cs="Tahoma"/>
        </w:rPr>
        <w:t xml:space="preserve"> cubre indemnizaciones distintas a la de despido sin justa causa</w:t>
      </w:r>
      <w:r w:rsidR="00E8542D" w:rsidRPr="00DB60C7">
        <w:rPr>
          <w:rFonts w:ascii="Tahoma" w:hAnsi="Tahoma" w:cs="Tahoma"/>
        </w:rPr>
        <w:t xml:space="preserve"> y que únicamente se</w:t>
      </w:r>
      <w:r w:rsidR="00D0344B" w:rsidRPr="00DB60C7">
        <w:rPr>
          <w:rFonts w:ascii="Tahoma" w:hAnsi="Tahoma" w:cs="Tahoma"/>
        </w:rPr>
        <w:t xml:space="preserve"> amparó el contrato No. 044 de 2012 hasta la modificación No. 4 del contrato, </w:t>
      </w:r>
      <w:r w:rsidR="00E8542D" w:rsidRPr="00DB60C7">
        <w:rPr>
          <w:rFonts w:ascii="Tahoma" w:hAnsi="Tahoma" w:cs="Tahoma"/>
        </w:rPr>
        <w:t xml:space="preserve"> por lo que </w:t>
      </w:r>
      <w:r w:rsidR="00D0344B" w:rsidRPr="00DB60C7">
        <w:rPr>
          <w:rFonts w:ascii="Tahoma" w:hAnsi="Tahoma" w:cs="Tahoma"/>
        </w:rPr>
        <w:t xml:space="preserve">todas las acreencias laborales causadas con posterioridad a esa modificación </w:t>
      </w:r>
      <w:r w:rsidR="00E8542D" w:rsidRPr="00DB60C7">
        <w:rPr>
          <w:rFonts w:ascii="Tahoma" w:hAnsi="Tahoma" w:cs="Tahoma"/>
        </w:rPr>
        <w:t>no</w:t>
      </w:r>
      <w:r w:rsidR="00D0344B" w:rsidRPr="00DB60C7">
        <w:rPr>
          <w:rFonts w:ascii="Tahoma" w:hAnsi="Tahoma" w:cs="Tahoma"/>
        </w:rPr>
        <w:t xml:space="preserve"> se encuentran amparadas</w:t>
      </w:r>
      <w:r w:rsidR="00E8542D" w:rsidRPr="00DB60C7">
        <w:rPr>
          <w:rFonts w:ascii="Tahoma" w:hAnsi="Tahoma" w:cs="Tahoma"/>
        </w:rPr>
        <w:t xml:space="preserve">. Propuso como excepciones </w:t>
      </w:r>
      <w:r w:rsidR="00E8542D" w:rsidRPr="00DB60C7">
        <w:rPr>
          <w:rFonts w:ascii="Tahoma" w:hAnsi="Tahoma" w:cs="Tahoma"/>
          <w:i/>
          <w:iCs/>
        </w:rPr>
        <w:t>“limite amparado conforme a la vigencia-se amparó hasta el modificatorio No. 04 del 30 de diciembre de 2013 del contrato No. 044 de 2012 (garantizado)”, “ausencia de cobertura en caso de ser condenado el asegurado – UNE EPM TELECOMUNICACIONES S.A. como verdadero empleador”, “ausencia de cobertura temporal de la póliza de cumplimiento”, “máximo valor asegurado– límite de responsabilidad de la aseguradora” y la “excepción genérica”.</w:t>
      </w:r>
    </w:p>
    <w:p w14:paraId="7202D3DB" w14:textId="77777777" w:rsidR="00980379" w:rsidRPr="00DB60C7" w:rsidRDefault="00980379" w:rsidP="00DB60C7">
      <w:pPr>
        <w:spacing w:before="0" w:beforeAutospacing="0" w:after="0" w:afterAutospacing="0" w:line="276" w:lineRule="auto"/>
        <w:contextualSpacing/>
        <w:rPr>
          <w:rFonts w:ascii="Tahoma" w:hAnsi="Tahoma" w:cs="Tahoma"/>
          <w:bCs/>
        </w:rPr>
      </w:pPr>
    </w:p>
    <w:p w14:paraId="0D04922D" w14:textId="64AB62F9" w:rsidR="00DC4FE9" w:rsidRPr="00DB60C7" w:rsidRDefault="009215DE" w:rsidP="009C06F9">
      <w:pPr>
        <w:pStyle w:val="Prrafodelista"/>
        <w:numPr>
          <w:ilvl w:val="0"/>
          <w:numId w:val="1"/>
        </w:numPr>
        <w:spacing w:line="276" w:lineRule="auto"/>
        <w:ind w:left="426" w:hanging="426"/>
        <w:jc w:val="center"/>
        <w:rPr>
          <w:rFonts w:cs="Tahoma"/>
          <w:b/>
          <w:bCs/>
          <w:szCs w:val="24"/>
        </w:rPr>
      </w:pPr>
      <w:r w:rsidRPr="00DB60C7">
        <w:rPr>
          <w:rFonts w:cs="Tahoma"/>
          <w:b/>
          <w:bCs/>
          <w:szCs w:val="24"/>
        </w:rPr>
        <w:t>SENTENCIA DE PRIMERA INSTANCIA</w:t>
      </w:r>
    </w:p>
    <w:p w14:paraId="5AD2A23A" w14:textId="77777777" w:rsidR="000B1501" w:rsidRPr="00DB60C7" w:rsidRDefault="000B1501" w:rsidP="00DB60C7">
      <w:pPr>
        <w:spacing w:before="0" w:beforeAutospacing="0" w:after="0" w:afterAutospacing="0" w:line="276" w:lineRule="auto"/>
        <w:contextualSpacing/>
        <w:rPr>
          <w:rFonts w:ascii="Tahoma" w:eastAsia="Calibri" w:hAnsi="Tahoma" w:cs="Tahoma"/>
          <w:lang w:val="es-ES"/>
        </w:rPr>
      </w:pPr>
    </w:p>
    <w:p w14:paraId="33523AEC" w14:textId="6D65503E" w:rsidR="00585C36" w:rsidRPr="00DB60C7" w:rsidRDefault="00A92648" w:rsidP="00DB60C7">
      <w:pPr>
        <w:widowControl w:val="0"/>
        <w:autoSpaceDE w:val="0"/>
        <w:autoSpaceDN w:val="0"/>
        <w:spacing w:before="0" w:beforeAutospacing="0" w:after="0" w:afterAutospacing="0" w:line="276" w:lineRule="auto"/>
        <w:contextualSpacing/>
        <w:rPr>
          <w:rFonts w:ascii="Tahoma" w:eastAsia="Calibri" w:hAnsi="Tahoma" w:cs="Tahoma"/>
          <w:lang w:val="es-ES"/>
        </w:rPr>
      </w:pPr>
      <w:r w:rsidRPr="00DB60C7">
        <w:rPr>
          <w:rFonts w:ascii="Tahoma" w:eastAsia="Calibri" w:hAnsi="Tahoma" w:cs="Tahoma"/>
          <w:lang w:val="es-ES"/>
        </w:rPr>
        <w:t>La</w:t>
      </w:r>
      <w:r w:rsidR="00171926" w:rsidRPr="00DB60C7">
        <w:rPr>
          <w:rFonts w:ascii="Tahoma" w:eastAsia="Calibri" w:hAnsi="Tahoma" w:cs="Tahoma"/>
          <w:lang w:val="es-ES"/>
        </w:rPr>
        <w:t xml:space="preserve"> Juez</w:t>
      </w:r>
      <w:r w:rsidR="000E2C04" w:rsidRPr="00DB60C7">
        <w:rPr>
          <w:rFonts w:ascii="Tahoma" w:eastAsia="Calibri" w:hAnsi="Tahoma" w:cs="Tahoma"/>
          <w:lang w:val="es-ES"/>
        </w:rPr>
        <w:t>a</w:t>
      </w:r>
      <w:r w:rsidR="00171926" w:rsidRPr="00DB60C7">
        <w:rPr>
          <w:rFonts w:ascii="Tahoma" w:eastAsia="Calibri" w:hAnsi="Tahoma" w:cs="Tahoma"/>
          <w:lang w:val="es-ES"/>
        </w:rPr>
        <w:t xml:space="preserve"> de primera instancia </w:t>
      </w:r>
      <w:r w:rsidR="00737302" w:rsidRPr="00DB60C7">
        <w:rPr>
          <w:rFonts w:ascii="Tahoma" w:eastAsia="Calibri" w:hAnsi="Tahoma" w:cs="Tahoma"/>
          <w:lang w:val="es-ES"/>
        </w:rPr>
        <w:t>declaró</w:t>
      </w:r>
      <w:r w:rsidR="00585C36" w:rsidRPr="00DB60C7">
        <w:rPr>
          <w:rFonts w:ascii="Tahoma" w:eastAsia="Calibri" w:hAnsi="Tahoma" w:cs="Tahoma"/>
          <w:lang w:val="es-ES"/>
        </w:rPr>
        <w:t xml:space="preserve"> </w:t>
      </w:r>
      <w:r w:rsidR="00D148B0" w:rsidRPr="00DB60C7">
        <w:rPr>
          <w:rFonts w:ascii="Tahoma" w:eastAsia="Calibri" w:hAnsi="Tahoma" w:cs="Tahoma"/>
          <w:lang w:val="es-ES"/>
        </w:rPr>
        <w:t xml:space="preserve">probadas las excepciones de inexistencia de la obligación y cobro de lo no debido, planteadas por el extremo pasivo de la litis y, en consecuencia, negó las pretensiones de la demanda y condenó en costas a la parte demandante en favor de las demandas en un 100% de las causadas. </w:t>
      </w:r>
    </w:p>
    <w:p w14:paraId="570C4EFA" w14:textId="77777777" w:rsidR="004C2B90" w:rsidRPr="00DB60C7" w:rsidRDefault="004C2B90" w:rsidP="00DB60C7">
      <w:pPr>
        <w:widowControl w:val="0"/>
        <w:autoSpaceDE w:val="0"/>
        <w:autoSpaceDN w:val="0"/>
        <w:spacing w:before="0" w:beforeAutospacing="0" w:after="0" w:afterAutospacing="0" w:line="276" w:lineRule="auto"/>
        <w:contextualSpacing/>
        <w:rPr>
          <w:rFonts w:ascii="Tahoma" w:eastAsia="Calibri" w:hAnsi="Tahoma" w:cs="Tahoma"/>
          <w:lang w:val="es-ES"/>
        </w:rPr>
      </w:pPr>
    </w:p>
    <w:p w14:paraId="426D1512" w14:textId="007AE757" w:rsidR="00D43BEC" w:rsidRPr="00DB60C7" w:rsidRDefault="00E5605E" w:rsidP="00DB60C7">
      <w:pPr>
        <w:spacing w:before="0" w:beforeAutospacing="0" w:after="0" w:afterAutospacing="0" w:line="276" w:lineRule="auto"/>
        <w:ind w:firstLine="708"/>
        <w:rPr>
          <w:rFonts w:ascii="Tahoma" w:eastAsia="Calibri" w:hAnsi="Tahoma" w:cs="Tahoma"/>
          <w:lang w:val="es-ES"/>
        </w:rPr>
      </w:pPr>
      <w:r w:rsidRPr="00DB60C7">
        <w:rPr>
          <w:rFonts w:ascii="Tahoma" w:eastAsia="Calibri" w:hAnsi="Tahoma" w:cs="Tahoma"/>
          <w:lang w:val="es-ES"/>
        </w:rPr>
        <w:t>Para llegar a tal determinació</w:t>
      </w:r>
      <w:r w:rsidR="006F4D41" w:rsidRPr="00DB60C7">
        <w:rPr>
          <w:rFonts w:ascii="Tahoma" w:eastAsia="Calibri" w:hAnsi="Tahoma" w:cs="Tahoma"/>
          <w:lang w:val="es-ES"/>
        </w:rPr>
        <w:t>n,</w:t>
      </w:r>
      <w:r w:rsidR="00E42815" w:rsidRPr="00DB60C7">
        <w:rPr>
          <w:rFonts w:ascii="Tahoma" w:eastAsia="Calibri" w:hAnsi="Tahoma" w:cs="Tahoma"/>
          <w:lang w:val="es-ES"/>
        </w:rPr>
        <w:t xml:space="preserve"> </w:t>
      </w:r>
      <w:r w:rsidR="003715CC" w:rsidRPr="00DB60C7">
        <w:rPr>
          <w:rFonts w:ascii="Tahoma" w:eastAsia="Calibri" w:hAnsi="Tahoma" w:cs="Tahoma"/>
          <w:lang w:val="es-ES"/>
        </w:rPr>
        <w:t>con apoyo en el conjunto de pruebas recaudadas encontró acreditada la vin</w:t>
      </w:r>
      <w:r w:rsidR="00D43BEC" w:rsidRPr="00DB60C7">
        <w:rPr>
          <w:rFonts w:ascii="Tahoma" w:eastAsia="Calibri" w:hAnsi="Tahoma" w:cs="Tahoma"/>
          <w:lang w:val="es-ES"/>
        </w:rPr>
        <w:t xml:space="preserve">culación del demandante con </w:t>
      </w:r>
      <w:r w:rsidR="003715CC" w:rsidRPr="00DB60C7">
        <w:rPr>
          <w:rFonts w:ascii="Tahoma" w:eastAsia="Calibri" w:hAnsi="Tahoma" w:cs="Tahoma"/>
          <w:lang w:val="es-ES"/>
        </w:rPr>
        <w:t xml:space="preserve">EMTELCO </w:t>
      </w:r>
      <w:r w:rsidR="00D43BEC" w:rsidRPr="00DB60C7">
        <w:rPr>
          <w:rFonts w:ascii="Tahoma" w:eastAsia="Calibri" w:hAnsi="Tahoma" w:cs="Tahoma"/>
          <w:lang w:val="es-ES"/>
        </w:rPr>
        <w:t xml:space="preserve">para cumplir el contrato comercial </w:t>
      </w:r>
      <w:r w:rsidR="003715CC" w:rsidRPr="00DB60C7">
        <w:rPr>
          <w:rFonts w:ascii="Tahoma" w:eastAsia="Calibri" w:hAnsi="Tahoma" w:cs="Tahoma"/>
          <w:lang w:val="es-ES"/>
        </w:rPr>
        <w:t xml:space="preserve">que </w:t>
      </w:r>
      <w:r w:rsidR="00D43BEC" w:rsidRPr="00DB60C7">
        <w:rPr>
          <w:rFonts w:ascii="Tahoma" w:eastAsia="Calibri" w:hAnsi="Tahoma" w:cs="Tahoma"/>
          <w:lang w:val="es-ES"/>
        </w:rPr>
        <w:t>esta</w:t>
      </w:r>
      <w:r w:rsidR="003715CC" w:rsidRPr="00DB60C7">
        <w:rPr>
          <w:rFonts w:ascii="Tahoma" w:eastAsia="Calibri" w:hAnsi="Tahoma" w:cs="Tahoma"/>
          <w:lang w:val="es-ES"/>
        </w:rPr>
        <w:t xml:space="preserve"> suscribió</w:t>
      </w:r>
      <w:r w:rsidR="00D43BEC" w:rsidRPr="00DB60C7">
        <w:rPr>
          <w:rFonts w:ascii="Tahoma" w:eastAsia="Calibri" w:hAnsi="Tahoma" w:cs="Tahoma"/>
          <w:lang w:val="es-ES"/>
        </w:rPr>
        <w:t xml:space="preserve"> con </w:t>
      </w:r>
      <w:r w:rsidR="003715CC" w:rsidRPr="00DB60C7">
        <w:rPr>
          <w:rFonts w:ascii="Tahoma" w:eastAsia="Calibri" w:hAnsi="Tahoma" w:cs="Tahoma"/>
          <w:lang w:val="es-ES"/>
        </w:rPr>
        <w:t xml:space="preserve">UNE </w:t>
      </w:r>
      <w:r w:rsidR="00D43BEC" w:rsidRPr="00DB60C7">
        <w:rPr>
          <w:rFonts w:ascii="Tahoma" w:eastAsia="Calibri" w:hAnsi="Tahoma" w:cs="Tahoma"/>
          <w:lang w:val="es-ES"/>
        </w:rPr>
        <w:t xml:space="preserve">para atender </w:t>
      </w:r>
      <w:r w:rsidR="003715CC" w:rsidRPr="00DB60C7">
        <w:rPr>
          <w:rFonts w:ascii="Tahoma" w:eastAsia="Calibri" w:hAnsi="Tahoma" w:cs="Tahoma"/>
          <w:lang w:val="es-ES"/>
        </w:rPr>
        <w:t>el</w:t>
      </w:r>
      <w:r w:rsidR="00D43BEC" w:rsidRPr="00DB60C7">
        <w:rPr>
          <w:rFonts w:ascii="Tahoma" w:eastAsia="Calibri" w:hAnsi="Tahoma" w:cs="Tahoma"/>
          <w:lang w:val="es-ES"/>
        </w:rPr>
        <w:t xml:space="preserve"> </w:t>
      </w:r>
      <w:r w:rsidR="003715CC" w:rsidRPr="00DB60C7">
        <w:rPr>
          <w:rFonts w:ascii="Tahoma" w:eastAsia="Calibri" w:hAnsi="Tahoma" w:cs="Tahoma"/>
          <w:lang w:val="es-ES"/>
        </w:rPr>
        <w:t xml:space="preserve">servicio </w:t>
      </w:r>
      <w:proofErr w:type="spellStart"/>
      <w:r w:rsidR="003715CC" w:rsidRPr="00DB60C7">
        <w:rPr>
          <w:rFonts w:ascii="Tahoma" w:eastAsia="Calibri" w:hAnsi="Tahoma" w:cs="Tahoma"/>
          <w:lang w:val="es-ES"/>
        </w:rPr>
        <w:t>C</w:t>
      </w:r>
      <w:r w:rsidR="00D43BEC" w:rsidRPr="00DB60C7">
        <w:rPr>
          <w:rFonts w:ascii="Tahoma" w:eastAsia="Calibri" w:hAnsi="Tahoma" w:cs="Tahoma"/>
          <w:lang w:val="es-ES"/>
        </w:rPr>
        <w:t>ontac</w:t>
      </w:r>
      <w:proofErr w:type="spellEnd"/>
      <w:r w:rsidR="00D43BEC" w:rsidRPr="00DB60C7">
        <w:rPr>
          <w:rFonts w:ascii="Tahoma" w:eastAsia="Calibri" w:hAnsi="Tahoma" w:cs="Tahoma"/>
          <w:lang w:val="es-ES"/>
        </w:rPr>
        <w:t xml:space="preserve"> </w:t>
      </w:r>
      <w:r w:rsidR="003715CC" w:rsidRPr="00DB60C7">
        <w:rPr>
          <w:rFonts w:ascii="Tahoma" w:eastAsia="Calibri" w:hAnsi="Tahoma" w:cs="Tahoma"/>
          <w:lang w:val="es-ES"/>
        </w:rPr>
        <w:t>C</w:t>
      </w:r>
      <w:r w:rsidR="00D43BEC" w:rsidRPr="00DB60C7">
        <w:rPr>
          <w:rFonts w:ascii="Tahoma" w:eastAsia="Calibri" w:hAnsi="Tahoma" w:cs="Tahoma"/>
          <w:lang w:val="es-ES"/>
        </w:rPr>
        <w:t>enter</w:t>
      </w:r>
      <w:r w:rsidR="003715CC" w:rsidRPr="00DB60C7">
        <w:rPr>
          <w:rFonts w:ascii="Tahoma" w:eastAsia="Calibri" w:hAnsi="Tahoma" w:cs="Tahoma"/>
          <w:lang w:val="es-ES"/>
        </w:rPr>
        <w:t xml:space="preserve">, por lo que, </w:t>
      </w:r>
      <w:r w:rsidR="005416FC" w:rsidRPr="00DB60C7">
        <w:rPr>
          <w:rFonts w:ascii="Tahoma" w:eastAsia="Calibri" w:hAnsi="Tahoma" w:cs="Tahoma"/>
          <w:lang w:val="es-ES"/>
        </w:rPr>
        <w:t>a pesar de encontrar</w:t>
      </w:r>
      <w:r w:rsidR="003715CC" w:rsidRPr="00DB60C7">
        <w:rPr>
          <w:rFonts w:ascii="Tahoma" w:eastAsia="Calibri" w:hAnsi="Tahoma" w:cs="Tahoma"/>
          <w:lang w:val="es-ES"/>
        </w:rPr>
        <w:t xml:space="preserve"> probada</w:t>
      </w:r>
      <w:r w:rsidR="00D43BEC" w:rsidRPr="00DB60C7">
        <w:rPr>
          <w:rFonts w:ascii="Tahoma" w:eastAsia="Calibri" w:hAnsi="Tahoma" w:cs="Tahoma"/>
          <w:lang w:val="es-ES"/>
        </w:rPr>
        <w:t xml:space="preserve"> la prestación </w:t>
      </w:r>
      <w:r w:rsidR="003715CC" w:rsidRPr="00DB60C7">
        <w:rPr>
          <w:rFonts w:ascii="Tahoma" w:eastAsia="Calibri" w:hAnsi="Tahoma" w:cs="Tahoma"/>
          <w:lang w:val="es-ES"/>
        </w:rPr>
        <w:t>personal del servicio</w:t>
      </w:r>
      <w:r w:rsidR="005416FC" w:rsidRPr="00DB60C7">
        <w:rPr>
          <w:rFonts w:ascii="Tahoma" w:eastAsia="Calibri" w:hAnsi="Tahoma" w:cs="Tahoma"/>
          <w:lang w:val="es-ES"/>
        </w:rPr>
        <w:t xml:space="preserve"> por parte del actor</w:t>
      </w:r>
      <w:r w:rsidR="003715CC" w:rsidRPr="00DB60C7">
        <w:rPr>
          <w:rFonts w:ascii="Tahoma" w:eastAsia="Calibri" w:hAnsi="Tahoma" w:cs="Tahoma"/>
          <w:lang w:val="es-ES"/>
        </w:rPr>
        <w:t xml:space="preserve"> </w:t>
      </w:r>
      <w:r w:rsidR="00D43BEC" w:rsidRPr="00DB60C7">
        <w:rPr>
          <w:rFonts w:ascii="Tahoma" w:eastAsia="Calibri" w:hAnsi="Tahoma" w:cs="Tahoma"/>
          <w:lang w:val="es-ES"/>
        </w:rPr>
        <w:t xml:space="preserve">en favor de </w:t>
      </w:r>
      <w:r w:rsidR="003715CC" w:rsidRPr="00DB60C7">
        <w:rPr>
          <w:rFonts w:ascii="Tahoma" w:eastAsia="Calibri" w:hAnsi="Tahoma" w:cs="Tahoma"/>
          <w:lang w:val="es-ES"/>
        </w:rPr>
        <w:t>UNE</w:t>
      </w:r>
      <w:r w:rsidR="005416FC" w:rsidRPr="00DB60C7">
        <w:rPr>
          <w:rFonts w:ascii="Tahoma" w:eastAsia="Calibri" w:hAnsi="Tahoma" w:cs="Tahoma"/>
          <w:lang w:val="es-ES"/>
        </w:rPr>
        <w:t xml:space="preserve">, consideró que esta se dio </w:t>
      </w:r>
      <w:r w:rsidR="00D43BEC" w:rsidRPr="00DB60C7">
        <w:rPr>
          <w:rFonts w:ascii="Tahoma" w:eastAsia="Calibri" w:hAnsi="Tahoma" w:cs="Tahoma"/>
          <w:lang w:val="es-ES"/>
        </w:rPr>
        <w:t xml:space="preserve">a través de </w:t>
      </w:r>
      <w:r w:rsidR="005416FC" w:rsidRPr="00DB60C7">
        <w:rPr>
          <w:rFonts w:ascii="Tahoma" w:eastAsia="Calibri" w:hAnsi="Tahoma" w:cs="Tahoma"/>
          <w:lang w:val="es-ES"/>
        </w:rPr>
        <w:t>EMTELCO como</w:t>
      </w:r>
      <w:r w:rsidR="00D43BEC" w:rsidRPr="00DB60C7">
        <w:rPr>
          <w:rFonts w:ascii="Tahoma" w:eastAsia="Calibri" w:hAnsi="Tahoma" w:cs="Tahoma"/>
          <w:lang w:val="es-ES"/>
        </w:rPr>
        <w:t xml:space="preserve"> un contratista independiente, </w:t>
      </w:r>
      <w:r w:rsidR="005416FC" w:rsidRPr="00DB60C7">
        <w:rPr>
          <w:rFonts w:ascii="Tahoma" w:eastAsia="Calibri" w:hAnsi="Tahoma" w:cs="Tahoma"/>
          <w:lang w:val="es-ES"/>
        </w:rPr>
        <w:t xml:space="preserve">en razón </w:t>
      </w:r>
      <w:r w:rsidR="49BA9D13" w:rsidRPr="00DB60C7">
        <w:rPr>
          <w:rFonts w:ascii="Tahoma" w:eastAsia="Calibri" w:hAnsi="Tahoma" w:cs="Tahoma"/>
          <w:lang w:val="es-ES"/>
        </w:rPr>
        <w:t xml:space="preserve">a </w:t>
      </w:r>
      <w:r w:rsidR="005416FC" w:rsidRPr="00DB60C7">
        <w:rPr>
          <w:rFonts w:ascii="Tahoma" w:eastAsia="Calibri" w:hAnsi="Tahoma" w:cs="Tahoma"/>
          <w:lang w:val="es-ES"/>
        </w:rPr>
        <w:t xml:space="preserve">que </w:t>
      </w:r>
      <w:r w:rsidR="00D43BEC" w:rsidRPr="00DB60C7">
        <w:rPr>
          <w:rFonts w:ascii="Tahoma" w:eastAsia="Calibri" w:hAnsi="Tahoma" w:cs="Tahoma"/>
          <w:lang w:val="es-ES"/>
        </w:rPr>
        <w:t>los testigos dieron cuenta de que</w:t>
      </w:r>
      <w:r w:rsidR="005416FC" w:rsidRPr="00DB60C7">
        <w:rPr>
          <w:rFonts w:ascii="Tahoma" w:eastAsia="Calibri" w:hAnsi="Tahoma" w:cs="Tahoma"/>
          <w:lang w:val="es-ES"/>
        </w:rPr>
        <w:t xml:space="preserve"> la contratista</w:t>
      </w:r>
      <w:r w:rsidR="00D43BEC" w:rsidRPr="00DB60C7">
        <w:rPr>
          <w:rFonts w:ascii="Tahoma" w:eastAsia="Calibri" w:hAnsi="Tahoma" w:cs="Tahoma"/>
          <w:lang w:val="es-ES"/>
        </w:rPr>
        <w:t xml:space="preserve"> ejercía</w:t>
      </w:r>
      <w:r w:rsidR="005416FC" w:rsidRPr="00DB60C7">
        <w:rPr>
          <w:rFonts w:ascii="Tahoma" w:eastAsia="Calibri" w:hAnsi="Tahoma" w:cs="Tahoma"/>
          <w:lang w:val="es-ES"/>
        </w:rPr>
        <w:t xml:space="preserve"> directamente</w:t>
      </w:r>
      <w:r w:rsidR="00D43BEC" w:rsidRPr="00DB60C7">
        <w:rPr>
          <w:rFonts w:ascii="Tahoma" w:eastAsia="Calibri" w:hAnsi="Tahoma" w:cs="Tahoma"/>
          <w:lang w:val="es-ES"/>
        </w:rPr>
        <w:t xml:space="preserve"> la subordinación</w:t>
      </w:r>
      <w:r w:rsidR="005416FC" w:rsidRPr="00DB60C7">
        <w:rPr>
          <w:rFonts w:ascii="Tahoma" w:eastAsia="Calibri" w:hAnsi="Tahoma" w:cs="Tahoma"/>
          <w:lang w:val="es-ES"/>
        </w:rPr>
        <w:t xml:space="preserve">, </w:t>
      </w:r>
      <w:r w:rsidR="3D85FC78" w:rsidRPr="00DB60C7">
        <w:rPr>
          <w:rFonts w:ascii="Tahoma" w:eastAsia="Calibri" w:hAnsi="Tahoma" w:cs="Tahoma"/>
          <w:lang w:val="es-ES"/>
        </w:rPr>
        <w:t>ú</w:t>
      </w:r>
      <w:r w:rsidR="005416FC" w:rsidRPr="00DB60C7">
        <w:rPr>
          <w:rFonts w:ascii="Tahoma" w:eastAsia="Calibri" w:hAnsi="Tahoma" w:cs="Tahoma"/>
          <w:lang w:val="es-ES"/>
        </w:rPr>
        <w:t>ltima que</w:t>
      </w:r>
      <w:r w:rsidR="00D43BEC" w:rsidRPr="00DB60C7">
        <w:rPr>
          <w:rFonts w:ascii="Tahoma" w:eastAsia="Calibri" w:hAnsi="Tahoma" w:cs="Tahoma"/>
          <w:lang w:val="es-ES"/>
        </w:rPr>
        <w:t xml:space="preserve"> no se desvirtúa por</w:t>
      </w:r>
      <w:r w:rsidR="22CBE442" w:rsidRPr="00DB60C7">
        <w:rPr>
          <w:rFonts w:ascii="Tahoma" w:eastAsia="Calibri" w:hAnsi="Tahoma" w:cs="Tahoma"/>
          <w:lang w:val="es-ES"/>
        </w:rPr>
        <w:t xml:space="preserve"> el hecho de prestarse </w:t>
      </w:r>
      <w:r w:rsidR="00D43BEC" w:rsidRPr="00DB60C7">
        <w:rPr>
          <w:rFonts w:ascii="Tahoma" w:eastAsia="Calibri" w:hAnsi="Tahoma" w:cs="Tahoma"/>
          <w:lang w:val="es-ES"/>
        </w:rPr>
        <w:t xml:space="preserve">en las instalaciones de </w:t>
      </w:r>
      <w:r w:rsidR="005416FC" w:rsidRPr="00DB60C7">
        <w:rPr>
          <w:rFonts w:ascii="Tahoma" w:eastAsia="Calibri" w:hAnsi="Tahoma" w:cs="Tahoma"/>
          <w:lang w:val="es-ES"/>
        </w:rPr>
        <w:t>la beneficiaria del servicio.</w:t>
      </w:r>
    </w:p>
    <w:p w14:paraId="78E2D78D" w14:textId="77777777" w:rsidR="005416FC" w:rsidRPr="00DB60C7" w:rsidRDefault="005416FC" w:rsidP="00DB60C7">
      <w:pPr>
        <w:spacing w:before="0" w:beforeAutospacing="0" w:after="0" w:afterAutospacing="0" w:line="276" w:lineRule="auto"/>
        <w:ind w:firstLine="708"/>
        <w:rPr>
          <w:rFonts w:ascii="Tahoma" w:eastAsia="Calibri" w:hAnsi="Tahoma" w:cs="Tahoma"/>
          <w:lang w:val="es-ES"/>
        </w:rPr>
      </w:pPr>
    </w:p>
    <w:p w14:paraId="5D54D6B0" w14:textId="5FDB7B28" w:rsidR="00D43BEC" w:rsidRPr="00DB60C7" w:rsidRDefault="005416FC" w:rsidP="00DB60C7">
      <w:pPr>
        <w:spacing w:before="0" w:beforeAutospacing="0" w:after="0" w:afterAutospacing="0" w:line="276" w:lineRule="auto"/>
        <w:ind w:firstLine="708"/>
        <w:rPr>
          <w:rFonts w:ascii="Tahoma" w:eastAsia="Calibri" w:hAnsi="Tahoma" w:cs="Tahoma"/>
          <w:lang w:val="es-ES"/>
        </w:rPr>
      </w:pPr>
      <w:r w:rsidRPr="00DB60C7">
        <w:rPr>
          <w:rFonts w:ascii="Tahoma" w:eastAsia="Calibri" w:hAnsi="Tahoma" w:cs="Tahoma"/>
          <w:lang w:val="es-ES"/>
        </w:rPr>
        <w:t xml:space="preserve">Concluyó que este caso presenta la </w:t>
      </w:r>
      <w:r w:rsidR="00D43BEC" w:rsidRPr="00DB60C7">
        <w:rPr>
          <w:rFonts w:ascii="Tahoma" w:eastAsia="Calibri" w:hAnsi="Tahoma" w:cs="Tahoma"/>
          <w:lang w:val="es-ES"/>
        </w:rPr>
        <w:t xml:space="preserve">típica figura de contratista independiente por la relación comercial </w:t>
      </w:r>
      <w:r w:rsidRPr="00DB60C7">
        <w:rPr>
          <w:rFonts w:ascii="Tahoma" w:eastAsia="Calibri" w:hAnsi="Tahoma" w:cs="Tahoma"/>
          <w:lang w:val="es-ES"/>
        </w:rPr>
        <w:t xml:space="preserve">existente entre ambas empresas, por lo que, con </w:t>
      </w:r>
      <w:r w:rsidR="00D43BEC" w:rsidRPr="00DB60C7">
        <w:rPr>
          <w:rFonts w:ascii="Tahoma" w:eastAsia="Calibri" w:hAnsi="Tahoma" w:cs="Tahoma"/>
          <w:lang w:val="es-ES"/>
        </w:rPr>
        <w:t xml:space="preserve">apoyo en la jurisprudencia </w:t>
      </w:r>
      <w:r w:rsidRPr="00DB60C7">
        <w:rPr>
          <w:rFonts w:ascii="Tahoma" w:eastAsia="Calibri" w:hAnsi="Tahoma" w:cs="Tahoma"/>
          <w:lang w:val="es-ES"/>
        </w:rPr>
        <w:t xml:space="preserve">emanada </w:t>
      </w:r>
      <w:r w:rsidR="00D43BEC" w:rsidRPr="00DB60C7">
        <w:rPr>
          <w:rFonts w:ascii="Tahoma" w:eastAsia="Calibri" w:hAnsi="Tahoma" w:cs="Tahoma"/>
          <w:lang w:val="es-ES"/>
        </w:rPr>
        <w:t xml:space="preserve">de la </w:t>
      </w:r>
      <w:r w:rsidRPr="00DB60C7">
        <w:rPr>
          <w:rFonts w:ascii="Tahoma" w:eastAsia="Calibri" w:hAnsi="Tahoma" w:cs="Tahoma"/>
          <w:lang w:val="es-ES"/>
        </w:rPr>
        <w:t xml:space="preserve">Corte Suprema </w:t>
      </w:r>
      <w:r w:rsidR="00D43BEC" w:rsidRPr="00DB60C7">
        <w:rPr>
          <w:rFonts w:ascii="Tahoma" w:eastAsia="Calibri" w:hAnsi="Tahoma" w:cs="Tahoma"/>
          <w:lang w:val="es-ES"/>
        </w:rPr>
        <w:t xml:space="preserve">de </w:t>
      </w:r>
      <w:r w:rsidRPr="00DB60C7">
        <w:rPr>
          <w:rFonts w:ascii="Tahoma" w:eastAsia="Calibri" w:hAnsi="Tahoma" w:cs="Tahoma"/>
          <w:lang w:val="es-ES"/>
        </w:rPr>
        <w:t>J</w:t>
      </w:r>
      <w:r w:rsidR="00D43BEC" w:rsidRPr="00DB60C7">
        <w:rPr>
          <w:rFonts w:ascii="Tahoma" w:eastAsia="Calibri" w:hAnsi="Tahoma" w:cs="Tahoma"/>
          <w:lang w:val="es-ES"/>
        </w:rPr>
        <w:t xml:space="preserve">usticia, </w:t>
      </w:r>
      <w:r w:rsidRPr="00DB60C7">
        <w:rPr>
          <w:rFonts w:ascii="Tahoma" w:eastAsia="Calibri" w:hAnsi="Tahoma" w:cs="Tahoma"/>
          <w:lang w:val="es-ES"/>
        </w:rPr>
        <w:t xml:space="preserve">concluyó que se presentó </w:t>
      </w:r>
      <w:r w:rsidR="00D43BEC" w:rsidRPr="00DB60C7">
        <w:rPr>
          <w:rFonts w:ascii="Tahoma" w:eastAsia="Calibri" w:hAnsi="Tahoma" w:cs="Tahoma"/>
          <w:lang w:val="es-ES"/>
        </w:rPr>
        <w:t>tercerización</w:t>
      </w:r>
      <w:r w:rsidRPr="00DB60C7">
        <w:rPr>
          <w:rFonts w:ascii="Tahoma" w:eastAsia="Calibri" w:hAnsi="Tahoma" w:cs="Tahoma"/>
          <w:lang w:val="es-ES"/>
        </w:rPr>
        <w:t xml:space="preserve"> de servicios más no</w:t>
      </w:r>
      <w:r w:rsidR="00D43BEC" w:rsidRPr="00DB60C7">
        <w:rPr>
          <w:rFonts w:ascii="Tahoma" w:eastAsia="Calibri" w:hAnsi="Tahoma" w:cs="Tahoma"/>
          <w:lang w:val="es-ES"/>
        </w:rPr>
        <w:t xml:space="preserve"> intermediación ilegal</w:t>
      </w:r>
      <w:r w:rsidRPr="00DB60C7">
        <w:rPr>
          <w:rFonts w:ascii="Tahoma" w:eastAsia="Calibri" w:hAnsi="Tahoma" w:cs="Tahoma"/>
          <w:lang w:val="es-ES"/>
        </w:rPr>
        <w:t xml:space="preserve"> y, por ello, q</w:t>
      </w:r>
      <w:r w:rsidR="00D43BEC" w:rsidRPr="00DB60C7">
        <w:rPr>
          <w:rFonts w:ascii="Tahoma" w:eastAsia="Calibri" w:hAnsi="Tahoma" w:cs="Tahoma"/>
          <w:lang w:val="es-ES"/>
        </w:rPr>
        <w:t>uien t</w:t>
      </w:r>
      <w:r w:rsidRPr="00DB60C7">
        <w:rPr>
          <w:rFonts w:ascii="Tahoma" w:eastAsia="Calibri" w:hAnsi="Tahoma" w:cs="Tahoma"/>
          <w:lang w:val="es-ES"/>
        </w:rPr>
        <w:t>enía</w:t>
      </w:r>
      <w:r w:rsidR="00D43BEC" w:rsidRPr="00DB60C7">
        <w:rPr>
          <w:rFonts w:ascii="Tahoma" w:eastAsia="Calibri" w:hAnsi="Tahoma" w:cs="Tahoma"/>
          <w:lang w:val="es-ES"/>
        </w:rPr>
        <w:t xml:space="preserve"> la </w:t>
      </w:r>
      <w:r w:rsidRPr="00DB60C7">
        <w:rPr>
          <w:rFonts w:ascii="Tahoma" w:eastAsia="Calibri" w:hAnsi="Tahoma" w:cs="Tahoma"/>
          <w:lang w:val="es-ES"/>
        </w:rPr>
        <w:t>potestad</w:t>
      </w:r>
      <w:r w:rsidR="00D43BEC" w:rsidRPr="00DB60C7">
        <w:rPr>
          <w:rFonts w:ascii="Tahoma" w:eastAsia="Calibri" w:hAnsi="Tahoma" w:cs="Tahoma"/>
          <w:lang w:val="es-ES"/>
        </w:rPr>
        <w:t xml:space="preserve"> de subordinación es </w:t>
      </w:r>
      <w:r w:rsidRPr="00DB60C7">
        <w:rPr>
          <w:rFonts w:ascii="Tahoma" w:eastAsia="Calibri" w:hAnsi="Tahoma" w:cs="Tahoma"/>
          <w:lang w:val="es-ES"/>
        </w:rPr>
        <w:t xml:space="preserve">era la </w:t>
      </w:r>
      <w:r w:rsidR="00D43BEC" w:rsidRPr="00DB60C7">
        <w:rPr>
          <w:rFonts w:ascii="Tahoma" w:eastAsia="Calibri" w:hAnsi="Tahoma" w:cs="Tahoma"/>
          <w:lang w:val="es-ES"/>
        </w:rPr>
        <w:t>verdader</w:t>
      </w:r>
      <w:r w:rsidRPr="00DB60C7">
        <w:rPr>
          <w:rFonts w:ascii="Tahoma" w:eastAsia="Calibri" w:hAnsi="Tahoma" w:cs="Tahoma"/>
          <w:lang w:val="es-ES"/>
        </w:rPr>
        <w:t>a</w:t>
      </w:r>
      <w:r w:rsidR="00D43BEC" w:rsidRPr="00DB60C7">
        <w:rPr>
          <w:rFonts w:ascii="Tahoma" w:eastAsia="Calibri" w:hAnsi="Tahoma" w:cs="Tahoma"/>
          <w:lang w:val="es-ES"/>
        </w:rPr>
        <w:t xml:space="preserve"> empleador</w:t>
      </w:r>
      <w:r w:rsidRPr="00DB60C7">
        <w:rPr>
          <w:rFonts w:ascii="Tahoma" w:eastAsia="Calibri" w:hAnsi="Tahoma" w:cs="Tahoma"/>
          <w:lang w:val="es-ES"/>
        </w:rPr>
        <w:t>a, en este caso, EMTELCO S.A.S.</w:t>
      </w:r>
    </w:p>
    <w:p w14:paraId="06CDF508" w14:textId="77777777" w:rsidR="009215DE" w:rsidRPr="00DB60C7" w:rsidRDefault="009215DE" w:rsidP="00DB60C7">
      <w:pPr>
        <w:spacing w:before="0" w:beforeAutospacing="0" w:after="0" w:afterAutospacing="0" w:line="276" w:lineRule="auto"/>
        <w:ind w:firstLine="0"/>
        <w:rPr>
          <w:rFonts w:ascii="Tahoma" w:eastAsia="Calibri" w:hAnsi="Tahoma" w:cs="Tahoma"/>
          <w:lang w:val="es-ES"/>
        </w:rPr>
      </w:pPr>
    </w:p>
    <w:p w14:paraId="5187CD24" w14:textId="0AF2FC30" w:rsidR="008C028F" w:rsidRPr="009C06F9" w:rsidRDefault="009215DE" w:rsidP="009C06F9">
      <w:pPr>
        <w:pStyle w:val="Prrafodelista"/>
        <w:numPr>
          <w:ilvl w:val="0"/>
          <w:numId w:val="1"/>
        </w:numPr>
        <w:spacing w:line="276" w:lineRule="auto"/>
        <w:ind w:left="426" w:hanging="426"/>
        <w:jc w:val="center"/>
        <w:rPr>
          <w:rFonts w:cs="Tahoma"/>
          <w:b/>
          <w:bCs/>
          <w:szCs w:val="24"/>
        </w:rPr>
      </w:pPr>
      <w:r w:rsidRPr="009C06F9">
        <w:rPr>
          <w:rFonts w:cs="Tahoma"/>
          <w:b/>
          <w:bCs/>
          <w:szCs w:val="24"/>
        </w:rPr>
        <w:t>RECURSOS DE APELACIÓN.</w:t>
      </w:r>
    </w:p>
    <w:p w14:paraId="2BE5690D" w14:textId="77777777" w:rsidR="00585C36" w:rsidRPr="00DB60C7" w:rsidRDefault="00585C36" w:rsidP="00DB60C7">
      <w:pPr>
        <w:spacing w:before="0" w:beforeAutospacing="0" w:after="0" w:afterAutospacing="0" w:line="276" w:lineRule="auto"/>
        <w:ind w:firstLine="0"/>
        <w:rPr>
          <w:rFonts w:ascii="Tahoma" w:eastAsia="Calibri" w:hAnsi="Tahoma" w:cs="Tahoma"/>
          <w:lang w:val="es-ES"/>
        </w:rPr>
      </w:pPr>
    </w:p>
    <w:p w14:paraId="36B3DAB0" w14:textId="77777777" w:rsidR="00996984" w:rsidRPr="00DB60C7" w:rsidRDefault="00E42815" w:rsidP="00DB60C7">
      <w:pPr>
        <w:spacing w:before="0" w:beforeAutospacing="0" w:after="0" w:afterAutospacing="0" w:line="276" w:lineRule="auto"/>
        <w:ind w:firstLine="708"/>
        <w:rPr>
          <w:rFonts w:ascii="Tahoma" w:eastAsia="Calibri" w:hAnsi="Tahoma" w:cs="Tahoma"/>
          <w:lang w:val="es-ES"/>
        </w:rPr>
      </w:pPr>
      <w:r w:rsidRPr="00DB60C7">
        <w:rPr>
          <w:rFonts w:ascii="Tahoma" w:eastAsia="Calibri" w:hAnsi="Tahoma" w:cs="Tahoma"/>
          <w:lang w:val="es-ES"/>
        </w:rPr>
        <w:t>La apoderada judicial de</w:t>
      </w:r>
      <w:r w:rsidR="00D43BEC" w:rsidRPr="00DB60C7">
        <w:rPr>
          <w:rFonts w:ascii="Tahoma" w:eastAsia="Calibri" w:hAnsi="Tahoma" w:cs="Tahoma"/>
          <w:lang w:val="es-ES"/>
        </w:rPr>
        <w:t xml:space="preserve">l demandante </w:t>
      </w:r>
      <w:r w:rsidRPr="00DB60C7">
        <w:rPr>
          <w:rFonts w:ascii="Tahoma" w:eastAsia="Calibri" w:hAnsi="Tahoma" w:cs="Tahoma"/>
          <w:lang w:val="es-ES"/>
        </w:rPr>
        <w:t xml:space="preserve">atacó la sentencia de primera instancia </w:t>
      </w:r>
      <w:r w:rsidR="00996984" w:rsidRPr="00DB60C7">
        <w:rPr>
          <w:rFonts w:ascii="Tahoma" w:eastAsia="Calibri" w:hAnsi="Tahoma" w:cs="Tahoma"/>
          <w:lang w:val="es-ES"/>
        </w:rPr>
        <w:t>en los siguientes términos:</w:t>
      </w:r>
    </w:p>
    <w:p w14:paraId="2AA13322" w14:textId="77777777" w:rsidR="00996984" w:rsidRPr="00DB60C7" w:rsidRDefault="00996984" w:rsidP="00DB60C7">
      <w:pPr>
        <w:spacing w:before="0" w:beforeAutospacing="0" w:after="0" w:afterAutospacing="0" w:line="276" w:lineRule="auto"/>
        <w:ind w:firstLine="708"/>
        <w:rPr>
          <w:rFonts w:ascii="Tahoma" w:eastAsia="Calibri" w:hAnsi="Tahoma" w:cs="Tahoma"/>
          <w:lang w:val="es-ES"/>
        </w:rPr>
      </w:pPr>
    </w:p>
    <w:p w14:paraId="6D493227" w14:textId="79DCB001" w:rsidR="00D43BEC" w:rsidRPr="00DB60C7" w:rsidRDefault="00996984" w:rsidP="00DB60C7">
      <w:pPr>
        <w:spacing w:before="0" w:beforeAutospacing="0" w:after="0" w:afterAutospacing="0" w:line="276" w:lineRule="auto"/>
        <w:ind w:firstLine="708"/>
        <w:rPr>
          <w:rFonts w:ascii="Tahoma" w:eastAsia="Calibri" w:hAnsi="Tahoma" w:cs="Tahoma"/>
          <w:lang w:val="es-ES"/>
        </w:rPr>
      </w:pPr>
      <w:r w:rsidRPr="00DB60C7">
        <w:rPr>
          <w:rFonts w:ascii="Tahoma" w:eastAsia="Calibri" w:hAnsi="Tahoma" w:cs="Tahoma"/>
          <w:lang w:val="es-ES"/>
        </w:rPr>
        <w:t>Argumentó</w:t>
      </w:r>
      <w:r w:rsidR="00105D86" w:rsidRPr="00DB60C7">
        <w:rPr>
          <w:rFonts w:ascii="Tahoma" w:eastAsia="Calibri" w:hAnsi="Tahoma" w:cs="Tahoma"/>
          <w:lang w:val="es-ES"/>
        </w:rPr>
        <w:t xml:space="preserve"> que nunca </w:t>
      </w:r>
      <w:r w:rsidR="00D43BEC" w:rsidRPr="00DB60C7">
        <w:rPr>
          <w:rFonts w:ascii="Tahoma" w:eastAsia="Calibri" w:hAnsi="Tahoma" w:cs="Tahoma"/>
          <w:lang w:val="es-ES"/>
        </w:rPr>
        <w:t xml:space="preserve">se discutió </w:t>
      </w:r>
      <w:r w:rsidR="00105D86" w:rsidRPr="00DB60C7">
        <w:rPr>
          <w:rFonts w:ascii="Tahoma" w:eastAsia="Calibri" w:hAnsi="Tahoma" w:cs="Tahoma"/>
          <w:lang w:val="es-ES"/>
        </w:rPr>
        <w:t>la existencia d</w:t>
      </w:r>
      <w:r w:rsidR="00D43BEC" w:rsidRPr="00DB60C7">
        <w:rPr>
          <w:rFonts w:ascii="Tahoma" w:eastAsia="Calibri" w:hAnsi="Tahoma" w:cs="Tahoma"/>
          <w:lang w:val="es-ES"/>
        </w:rPr>
        <w:t>el contrato de</w:t>
      </w:r>
      <w:r w:rsidR="00105D86" w:rsidRPr="00DB60C7">
        <w:rPr>
          <w:rFonts w:ascii="Tahoma" w:eastAsia="Calibri" w:hAnsi="Tahoma" w:cs="Tahoma"/>
          <w:lang w:val="es-ES"/>
        </w:rPr>
        <w:t xml:space="preserve"> trabajo por</w:t>
      </w:r>
      <w:r w:rsidR="00D43BEC" w:rsidRPr="00DB60C7">
        <w:rPr>
          <w:rFonts w:ascii="Tahoma" w:eastAsia="Calibri" w:hAnsi="Tahoma" w:cs="Tahoma"/>
          <w:lang w:val="es-ES"/>
        </w:rPr>
        <w:t xml:space="preserve"> obra entre el </w:t>
      </w:r>
      <w:r w:rsidR="00105D86" w:rsidRPr="00DB60C7">
        <w:rPr>
          <w:rFonts w:ascii="Tahoma" w:eastAsia="Calibri" w:hAnsi="Tahoma" w:cs="Tahoma"/>
          <w:lang w:val="es-ES"/>
        </w:rPr>
        <w:t>demandante</w:t>
      </w:r>
      <w:r w:rsidR="00D43BEC" w:rsidRPr="00DB60C7">
        <w:rPr>
          <w:rFonts w:ascii="Tahoma" w:eastAsia="Calibri" w:hAnsi="Tahoma" w:cs="Tahoma"/>
          <w:lang w:val="es-ES"/>
        </w:rPr>
        <w:t xml:space="preserve"> y</w:t>
      </w:r>
      <w:r w:rsidR="00105D86" w:rsidRPr="00DB60C7">
        <w:rPr>
          <w:rFonts w:ascii="Tahoma" w:eastAsia="Calibri" w:hAnsi="Tahoma" w:cs="Tahoma"/>
          <w:lang w:val="es-ES"/>
        </w:rPr>
        <w:t xml:space="preserve"> EMTELCO, de quien </w:t>
      </w:r>
      <w:r w:rsidR="00D43BEC" w:rsidRPr="00DB60C7">
        <w:rPr>
          <w:rFonts w:ascii="Tahoma" w:eastAsia="Calibri" w:hAnsi="Tahoma" w:cs="Tahoma"/>
          <w:lang w:val="es-ES"/>
        </w:rPr>
        <w:t>recib</w:t>
      </w:r>
      <w:r w:rsidR="00105D86" w:rsidRPr="00DB60C7">
        <w:rPr>
          <w:rFonts w:ascii="Tahoma" w:eastAsia="Calibri" w:hAnsi="Tahoma" w:cs="Tahoma"/>
          <w:lang w:val="es-ES"/>
        </w:rPr>
        <w:t>í</w:t>
      </w:r>
      <w:r w:rsidR="00D43BEC" w:rsidRPr="00DB60C7">
        <w:rPr>
          <w:rFonts w:ascii="Tahoma" w:eastAsia="Calibri" w:hAnsi="Tahoma" w:cs="Tahoma"/>
          <w:lang w:val="es-ES"/>
        </w:rPr>
        <w:t xml:space="preserve">a </w:t>
      </w:r>
      <w:r w:rsidR="00105D86" w:rsidRPr="00DB60C7">
        <w:rPr>
          <w:rFonts w:ascii="Tahoma" w:eastAsia="Calibri" w:hAnsi="Tahoma" w:cs="Tahoma"/>
          <w:lang w:val="es-ES"/>
        </w:rPr>
        <w:t>órdenes</w:t>
      </w:r>
      <w:r w:rsidR="00D43BEC" w:rsidRPr="00DB60C7">
        <w:rPr>
          <w:rFonts w:ascii="Tahoma" w:eastAsia="Calibri" w:hAnsi="Tahoma" w:cs="Tahoma"/>
          <w:lang w:val="es-ES"/>
        </w:rPr>
        <w:t xml:space="preserve"> </w:t>
      </w:r>
      <w:r w:rsidR="00105D86" w:rsidRPr="00DB60C7">
        <w:rPr>
          <w:rFonts w:ascii="Tahoma" w:eastAsia="Calibri" w:hAnsi="Tahoma" w:cs="Tahoma"/>
          <w:lang w:val="es-ES"/>
        </w:rPr>
        <w:t>y el pago de sus aportes a la seguridad social, incapacidades y prestaciones sociales, n</w:t>
      </w:r>
      <w:r w:rsidRPr="00DB60C7">
        <w:rPr>
          <w:rFonts w:ascii="Tahoma" w:eastAsia="Calibri" w:hAnsi="Tahoma" w:cs="Tahoma"/>
          <w:lang w:val="es-ES"/>
        </w:rPr>
        <w:t xml:space="preserve">o obstante, alega que tales actuaciones eran desempeñadas por EMTELCO como </w:t>
      </w:r>
      <w:r w:rsidR="00D43BEC" w:rsidRPr="00DB60C7">
        <w:rPr>
          <w:rFonts w:ascii="Tahoma" w:eastAsia="Calibri" w:hAnsi="Tahoma" w:cs="Tahoma"/>
          <w:lang w:val="es-ES"/>
        </w:rPr>
        <w:t>intermediaria</w:t>
      </w:r>
      <w:r w:rsidRPr="00DB60C7">
        <w:rPr>
          <w:rFonts w:ascii="Tahoma" w:eastAsia="Calibri" w:hAnsi="Tahoma" w:cs="Tahoma"/>
          <w:lang w:val="es-ES"/>
        </w:rPr>
        <w:t xml:space="preserve">, por cuanto la beneficiaria de la labor era UNE, siendo </w:t>
      </w:r>
      <w:r w:rsidR="00D43BEC" w:rsidRPr="00DB60C7">
        <w:rPr>
          <w:rFonts w:ascii="Tahoma" w:eastAsia="Calibri" w:hAnsi="Tahoma" w:cs="Tahoma"/>
          <w:lang w:val="es-ES"/>
        </w:rPr>
        <w:t>la misión y objeto social de ambas</w:t>
      </w:r>
      <w:r w:rsidRPr="00DB60C7">
        <w:rPr>
          <w:rFonts w:ascii="Tahoma" w:eastAsia="Calibri" w:hAnsi="Tahoma" w:cs="Tahoma"/>
          <w:lang w:val="es-ES"/>
        </w:rPr>
        <w:t xml:space="preserve"> empresas </w:t>
      </w:r>
      <w:r w:rsidR="00D43BEC" w:rsidRPr="00DB60C7">
        <w:rPr>
          <w:rFonts w:ascii="Tahoma" w:eastAsia="Calibri" w:hAnsi="Tahoma" w:cs="Tahoma"/>
          <w:lang w:val="es-ES"/>
        </w:rPr>
        <w:t xml:space="preserve">conexas, </w:t>
      </w:r>
      <w:r w:rsidRPr="00DB60C7">
        <w:rPr>
          <w:rFonts w:ascii="Tahoma" w:eastAsia="Calibri" w:hAnsi="Tahoma" w:cs="Tahoma"/>
          <w:lang w:val="es-ES"/>
        </w:rPr>
        <w:t xml:space="preserve">en el entendido que </w:t>
      </w:r>
      <w:r w:rsidR="00D43BEC" w:rsidRPr="00DB60C7">
        <w:rPr>
          <w:rFonts w:ascii="Tahoma" w:eastAsia="Calibri" w:hAnsi="Tahoma" w:cs="Tahoma"/>
          <w:lang w:val="es-ES"/>
        </w:rPr>
        <w:t>no tiene razón de ser</w:t>
      </w:r>
      <w:r w:rsidRPr="00DB60C7">
        <w:rPr>
          <w:rFonts w:ascii="Tahoma" w:eastAsia="Calibri" w:hAnsi="Tahoma" w:cs="Tahoma"/>
          <w:lang w:val="es-ES"/>
        </w:rPr>
        <w:t xml:space="preserve"> que UNE preste</w:t>
      </w:r>
      <w:r w:rsidR="00D43BEC" w:rsidRPr="00DB60C7">
        <w:rPr>
          <w:rFonts w:ascii="Tahoma" w:eastAsia="Calibri" w:hAnsi="Tahoma" w:cs="Tahoma"/>
          <w:lang w:val="es-ES"/>
        </w:rPr>
        <w:t xml:space="preserve"> servicios de</w:t>
      </w:r>
      <w:r w:rsidRPr="00DB60C7">
        <w:rPr>
          <w:rFonts w:ascii="Tahoma" w:eastAsia="Calibri" w:hAnsi="Tahoma" w:cs="Tahoma"/>
          <w:lang w:val="es-ES"/>
        </w:rPr>
        <w:t xml:space="preserve"> </w:t>
      </w:r>
      <w:r w:rsidR="00D43BEC" w:rsidRPr="00DB60C7">
        <w:rPr>
          <w:rFonts w:ascii="Tahoma" w:eastAsia="Calibri" w:hAnsi="Tahoma" w:cs="Tahoma"/>
          <w:lang w:val="es-ES"/>
        </w:rPr>
        <w:t>telecomunicaciones si</w:t>
      </w:r>
      <w:r w:rsidRPr="00DB60C7">
        <w:rPr>
          <w:rFonts w:ascii="Tahoma" w:eastAsia="Calibri" w:hAnsi="Tahoma" w:cs="Tahoma"/>
          <w:lang w:val="es-ES"/>
        </w:rPr>
        <w:t xml:space="preserve"> estos no son vendidos, última labor que cumple precisamente EMTELCO. </w:t>
      </w:r>
      <w:r w:rsidR="00D43BEC" w:rsidRPr="00DB60C7">
        <w:rPr>
          <w:rFonts w:ascii="Tahoma" w:eastAsia="Calibri" w:hAnsi="Tahoma" w:cs="Tahoma"/>
          <w:lang w:val="es-ES"/>
        </w:rPr>
        <w:t xml:space="preserve"> </w:t>
      </w:r>
    </w:p>
    <w:p w14:paraId="6DD47C6E" w14:textId="77777777" w:rsidR="00996984" w:rsidRPr="00DB60C7" w:rsidRDefault="00996984" w:rsidP="00DB60C7">
      <w:pPr>
        <w:spacing w:before="0" w:beforeAutospacing="0" w:after="0" w:afterAutospacing="0" w:line="276" w:lineRule="auto"/>
        <w:ind w:firstLine="708"/>
        <w:rPr>
          <w:rFonts w:ascii="Tahoma" w:eastAsia="Calibri" w:hAnsi="Tahoma" w:cs="Tahoma"/>
          <w:lang w:val="es-ES"/>
        </w:rPr>
      </w:pPr>
    </w:p>
    <w:p w14:paraId="2C15E4B3" w14:textId="6D6ED48A" w:rsidR="00D43BEC" w:rsidRPr="00DB60C7" w:rsidRDefault="00996984" w:rsidP="00DB60C7">
      <w:pPr>
        <w:spacing w:before="0" w:beforeAutospacing="0" w:after="0" w:afterAutospacing="0" w:line="276" w:lineRule="auto"/>
        <w:ind w:firstLine="708"/>
        <w:rPr>
          <w:rFonts w:ascii="Tahoma" w:eastAsia="Calibri" w:hAnsi="Tahoma" w:cs="Tahoma"/>
          <w:lang w:val="es-ES"/>
        </w:rPr>
      </w:pPr>
      <w:r w:rsidRPr="00DB60C7">
        <w:rPr>
          <w:rFonts w:ascii="Tahoma" w:eastAsia="Calibri" w:hAnsi="Tahoma" w:cs="Tahoma"/>
          <w:lang w:val="es-ES"/>
        </w:rPr>
        <w:t>Agregó que l</w:t>
      </w:r>
      <w:r w:rsidR="00D43BEC" w:rsidRPr="00DB60C7">
        <w:rPr>
          <w:rFonts w:ascii="Tahoma" w:eastAsia="Calibri" w:hAnsi="Tahoma" w:cs="Tahoma"/>
          <w:lang w:val="es-ES"/>
        </w:rPr>
        <w:t xml:space="preserve">os testigos dijeron que las </w:t>
      </w:r>
      <w:r w:rsidR="610BC0ED" w:rsidRPr="00DB60C7">
        <w:rPr>
          <w:rFonts w:ascii="Tahoma" w:eastAsia="Calibri" w:hAnsi="Tahoma" w:cs="Tahoma"/>
          <w:lang w:val="es-ES"/>
        </w:rPr>
        <w:t>ó</w:t>
      </w:r>
      <w:r w:rsidR="00D43BEC" w:rsidRPr="00DB60C7">
        <w:rPr>
          <w:rFonts w:ascii="Tahoma" w:eastAsia="Calibri" w:hAnsi="Tahoma" w:cs="Tahoma"/>
          <w:lang w:val="es-ES"/>
        </w:rPr>
        <w:t xml:space="preserve">rdenes venían de </w:t>
      </w:r>
      <w:r w:rsidRPr="00DB60C7">
        <w:rPr>
          <w:rFonts w:ascii="Tahoma" w:eastAsia="Calibri" w:hAnsi="Tahoma" w:cs="Tahoma"/>
          <w:lang w:val="es-ES"/>
        </w:rPr>
        <w:t>UNE</w:t>
      </w:r>
      <w:r w:rsidR="00D43BEC" w:rsidRPr="00DB60C7">
        <w:rPr>
          <w:rFonts w:ascii="Tahoma" w:eastAsia="Calibri" w:hAnsi="Tahoma" w:cs="Tahoma"/>
          <w:lang w:val="es-ES"/>
        </w:rPr>
        <w:t>,</w:t>
      </w:r>
      <w:r w:rsidRPr="00DB60C7">
        <w:rPr>
          <w:rFonts w:ascii="Tahoma" w:eastAsia="Calibri" w:hAnsi="Tahoma" w:cs="Tahoma"/>
          <w:lang w:val="es-ES"/>
        </w:rPr>
        <w:t xml:space="preserve"> puesto que EMTELCO únicamente transmitía las directrices que le da</w:t>
      </w:r>
      <w:r w:rsidR="5194A3B1" w:rsidRPr="00DB60C7">
        <w:rPr>
          <w:rFonts w:ascii="Tahoma" w:eastAsia="Calibri" w:hAnsi="Tahoma" w:cs="Tahoma"/>
          <w:lang w:val="es-ES"/>
        </w:rPr>
        <w:t>b</w:t>
      </w:r>
      <w:r w:rsidRPr="00DB60C7">
        <w:rPr>
          <w:rFonts w:ascii="Tahoma" w:eastAsia="Calibri" w:hAnsi="Tahoma" w:cs="Tahoma"/>
          <w:lang w:val="es-ES"/>
        </w:rPr>
        <w:t xml:space="preserve">a UNE respecto a la forma de llevar a cabo la actividad, así como </w:t>
      </w:r>
      <w:r w:rsidR="341538E0" w:rsidRPr="00DB60C7">
        <w:rPr>
          <w:rFonts w:ascii="Tahoma" w:eastAsia="Calibri" w:hAnsi="Tahoma" w:cs="Tahoma"/>
          <w:lang w:val="es-ES"/>
        </w:rPr>
        <w:t xml:space="preserve">que </w:t>
      </w:r>
      <w:r w:rsidRPr="00DB60C7">
        <w:rPr>
          <w:rFonts w:ascii="Tahoma" w:eastAsia="Calibri" w:hAnsi="Tahoma" w:cs="Tahoma"/>
          <w:lang w:val="es-ES"/>
        </w:rPr>
        <w:t xml:space="preserve">los equipos eran de la beneficiaria de la obra. </w:t>
      </w:r>
      <w:r w:rsidR="00D43BEC" w:rsidRPr="00DB60C7">
        <w:rPr>
          <w:rFonts w:ascii="Tahoma" w:eastAsia="Calibri" w:hAnsi="Tahoma" w:cs="Tahoma"/>
          <w:lang w:val="es-ES"/>
        </w:rPr>
        <w:t xml:space="preserve"> </w:t>
      </w:r>
    </w:p>
    <w:p w14:paraId="31B24524" w14:textId="77777777" w:rsidR="00996984" w:rsidRPr="00DB60C7" w:rsidRDefault="00996984" w:rsidP="00DB60C7">
      <w:pPr>
        <w:spacing w:before="0" w:beforeAutospacing="0" w:after="0" w:afterAutospacing="0" w:line="276" w:lineRule="auto"/>
        <w:ind w:firstLine="708"/>
        <w:rPr>
          <w:rFonts w:ascii="Tahoma" w:eastAsia="Calibri" w:hAnsi="Tahoma" w:cs="Tahoma"/>
          <w:lang w:val="es-ES"/>
        </w:rPr>
      </w:pPr>
    </w:p>
    <w:p w14:paraId="20FCD90E" w14:textId="5ACE92C6" w:rsidR="00D43BEC" w:rsidRPr="00DB60C7" w:rsidRDefault="00996984" w:rsidP="00DB60C7">
      <w:pPr>
        <w:spacing w:before="0" w:beforeAutospacing="0" w:after="0" w:afterAutospacing="0" w:line="276" w:lineRule="auto"/>
        <w:ind w:firstLine="708"/>
        <w:rPr>
          <w:rFonts w:ascii="Tahoma" w:eastAsia="Calibri" w:hAnsi="Tahoma" w:cs="Tahoma"/>
          <w:lang w:val="es-ES"/>
        </w:rPr>
      </w:pPr>
      <w:r w:rsidRPr="00DB60C7">
        <w:rPr>
          <w:rFonts w:ascii="Tahoma" w:eastAsia="Calibri" w:hAnsi="Tahoma" w:cs="Tahoma"/>
          <w:lang w:val="es-ES"/>
        </w:rPr>
        <w:t xml:space="preserve">Por otra parte, aseguró que el </w:t>
      </w:r>
      <w:r w:rsidR="00D43BEC" w:rsidRPr="00DB60C7">
        <w:rPr>
          <w:rFonts w:ascii="Tahoma" w:eastAsia="Calibri" w:hAnsi="Tahoma" w:cs="Tahoma"/>
          <w:lang w:val="es-ES"/>
        </w:rPr>
        <w:t xml:space="preserve">contrato de obra no venció </w:t>
      </w:r>
      <w:r w:rsidRPr="00DB60C7">
        <w:rPr>
          <w:rFonts w:ascii="Tahoma" w:eastAsia="Calibri" w:hAnsi="Tahoma" w:cs="Tahoma"/>
          <w:lang w:val="es-ES"/>
        </w:rPr>
        <w:t xml:space="preserve">en el momento en que se terminó el contrato del demandante, toda vez que </w:t>
      </w:r>
      <w:r w:rsidR="00D43BEC" w:rsidRPr="00DB60C7">
        <w:rPr>
          <w:rFonts w:ascii="Tahoma" w:eastAsia="Calibri" w:hAnsi="Tahoma" w:cs="Tahoma"/>
          <w:lang w:val="es-ES"/>
        </w:rPr>
        <w:t>la misma función que hacían</w:t>
      </w:r>
      <w:r w:rsidRPr="00DB60C7">
        <w:rPr>
          <w:rFonts w:ascii="Tahoma" w:eastAsia="Calibri" w:hAnsi="Tahoma" w:cs="Tahoma"/>
          <w:lang w:val="es-ES"/>
        </w:rPr>
        <w:t xml:space="preserve"> los trabajadores</w:t>
      </w:r>
      <w:r w:rsidR="00D43BEC" w:rsidRPr="00DB60C7">
        <w:rPr>
          <w:rFonts w:ascii="Tahoma" w:eastAsia="Calibri" w:hAnsi="Tahoma" w:cs="Tahoma"/>
          <w:lang w:val="es-ES"/>
        </w:rPr>
        <w:t xml:space="preserve"> en Pereira</w:t>
      </w:r>
      <w:r w:rsidRPr="00DB60C7">
        <w:rPr>
          <w:rFonts w:ascii="Tahoma" w:eastAsia="Calibri" w:hAnsi="Tahoma" w:cs="Tahoma"/>
          <w:lang w:val="es-ES"/>
        </w:rPr>
        <w:t xml:space="preserve"> se siguió prestando, pero desde Medellín</w:t>
      </w:r>
      <w:r w:rsidR="00D43BEC" w:rsidRPr="00DB60C7">
        <w:rPr>
          <w:rFonts w:ascii="Tahoma" w:eastAsia="Calibri" w:hAnsi="Tahoma" w:cs="Tahoma"/>
          <w:lang w:val="es-ES"/>
        </w:rPr>
        <w:t>, en razón a una nueva contratación de</w:t>
      </w:r>
      <w:r w:rsidRPr="00DB60C7">
        <w:rPr>
          <w:rFonts w:ascii="Tahoma" w:eastAsia="Calibri" w:hAnsi="Tahoma" w:cs="Tahoma"/>
          <w:lang w:val="es-ES"/>
        </w:rPr>
        <w:t xml:space="preserve"> </w:t>
      </w:r>
      <w:proofErr w:type="spellStart"/>
      <w:r w:rsidRPr="00DB60C7">
        <w:rPr>
          <w:rFonts w:ascii="Tahoma" w:eastAsia="Calibri" w:hAnsi="Tahoma" w:cs="Tahoma"/>
          <w:lang w:val="es-ES"/>
        </w:rPr>
        <w:t>C</w:t>
      </w:r>
      <w:r w:rsidR="00D43BEC" w:rsidRPr="00DB60C7">
        <w:rPr>
          <w:rFonts w:ascii="Tahoma" w:eastAsia="Calibri" w:hAnsi="Tahoma" w:cs="Tahoma"/>
          <w:lang w:val="es-ES"/>
        </w:rPr>
        <w:t>all</w:t>
      </w:r>
      <w:proofErr w:type="spellEnd"/>
      <w:r w:rsidR="00D43BEC" w:rsidRPr="00DB60C7">
        <w:rPr>
          <w:rFonts w:ascii="Tahoma" w:eastAsia="Calibri" w:hAnsi="Tahoma" w:cs="Tahoma"/>
          <w:lang w:val="es-ES"/>
        </w:rPr>
        <w:t xml:space="preserve"> center entre ambas empresas</w:t>
      </w:r>
      <w:r w:rsidRPr="00DB60C7">
        <w:rPr>
          <w:rFonts w:ascii="Tahoma" w:eastAsia="Calibri" w:hAnsi="Tahoma" w:cs="Tahoma"/>
          <w:lang w:val="es-ES"/>
        </w:rPr>
        <w:t>, así como, existía una clara diferenciación entre la contratación del demandante frente a sus compañeros, en la medida que estos tenían un contrato plus con mayores prerrogativas, a pesar de que ejercían la misma labor.</w:t>
      </w:r>
    </w:p>
    <w:p w14:paraId="5BF6118C" w14:textId="45B64F08" w:rsidR="2C0CC58F" w:rsidRPr="00DB60C7" w:rsidRDefault="2C0CC58F" w:rsidP="00DB60C7">
      <w:pPr>
        <w:spacing w:before="0" w:beforeAutospacing="0" w:after="0" w:afterAutospacing="0" w:line="276" w:lineRule="auto"/>
        <w:ind w:firstLine="708"/>
        <w:rPr>
          <w:rFonts w:ascii="Tahoma" w:eastAsia="Calibri" w:hAnsi="Tahoma" w:cs="Tahoma"/>
          <w:lang w:val="es-ES"/>
        </w:rPr>
      </w:pPr>
    </w:p>
    <w:p w14:paraId="4F3D635C" w14:textId="1ABCB9D4" w:rsidR="008758E0" w:rsidRPr="00DB60C7" w:rsidRDefault="008758E0" w:rsidP="009C06F9">
      <w:pPr>
        <w:pStyle w:val="Prrafodelista"/>
        <w:numPr>
          <w:ilvl w:val="0"/>
          <w:numId w:val="1"/>
        </w:numPr>
        <w:spacing w:line="276" w:lineRule="auto"/>
        <w:ind w:left="426" w:hanging="426"/>
        <w:jc w:val="center"/>
        <w:rPr>
          <w:rFonts w:cs="Tahoma"/>
          <w:b/>
          <w:bCs/>
          <w:szCs w:val="24"/>
        </w:rPr>
      </w:pPr>
      <w:bookmarkStart w:id="1" w:name="_Hlk108128652"/>
      <w:r w:rsidRPr="00DB60C7">
        <w:rPr>
          <w:rFonts w:cs="Tahoma"/>
          <w:b/>
          <w:bCs/>
          <w:szCs w:val="24"/>
        </w:rPr>
        <w:t>ALEGATOS DE CONCLUSIÓN</w:t>
      </w:r>
    </w:p>
    <w:bookmarkEnd w:id="1"/>
    <w:p w14:paraId="01199F23" w14:textId="77777777" w:rsidR="008758E0" w:rsidRPr="00DB60C7" w:rsidRDefault="008758E0" w:rsidP="00DB60C7">
      <w:pPr>
        <w:pStyle w:val="Prrafodelista"/>
        <w:spacing w:line="276" w:lineRule="auto"/>
        <w:ind w:left="1068"/>
        <w:rPr>
          <w:rFonts w:cs="Tahoma"/>
          <w:b/>
          <w:bCs/>
          <w:szCs w:val="24"/>
        </w:rPr>
      </w:pPr>
    </w:p>
    <w:p w14:paraId="600E53C9" w14:textId="0674BD4F" w:rsidR="002F49C4" w:rsidRPr="00DB60C7" w:rsidRDefault="008758E0" w:rsidP="00DB60C7">
      <w:pPr>
        <w:spacing w:before="0" w:beforeAutospacing="0" w:after="0" w:afterAutospacing="0" w:line="276" w:lineRule="auto"/>
        <w:ind w:firstLine="709"/>
        <w:rPr>
          <w:rFonts w:ascii="Tahoma" w:eastAsia="Calibri" w:hAnsi="Tahoma" w:cs="Tahoma"/>
          <w:lang w:val="es-ES"/>
        </w:rPr>
      </w:pPr>
      <w:r w:rsidRPr="00DB60C7">
        <w:rPr>
          <w:rFonts w:ascii="Tahoma" w:hAnsi="Tahoma" w:cs="Tahoma"/>
          <w:color w:val="000000"/>
          <w:lang w:val="es"/>
        </w:rPr>
        <w:t>Analizados</w:t>
      </w:r>
      <w:r w:rsidR="008A11CE" w:rsidRPr="00DB60C7">
        <w:rPr>
          <w:rFonts w:ascii="Tahoma" w:hAnsi="Tahoma" w:cs="Tahoma"/>
          <w:color w:val="000000"/>
          <w:lang w:val="es"/>
        </w:rPr>
        <w:t xml:space="preserve"> </w:t>
      </w:r>
      <w:r w:rsidRPr="00DB60C7">
        <w:rPr>
          <w:rFonts w:ascii="Tahoma" w:hAnsi="Tahoma" w:cs="Tahoma"/>
          <w:color w:val="000000"/>
          <w:lang w:val="es"/>
        </w:rPr>
        <w:t xml:space="preserve">los alegatos presentados por </w:t>
      </w:r>
      <w:r w:rsidR="00917531" w:rsidRPr="00DB60C7">
        <w:rPr>
          <w:rFonts w:ascii="Tahoma" w:hAnsi="Tahoma" w:cs="Tahoma"/>
          <w:color w:val="000000"/>
          <w:lang w:val="es"/>
        </w:rPr>
        <w:t>la</w:t>
      </w:r>
      <w:r w:rsidR="00996984" w:rsidRPr="00DB60C7">
        <w:rPr>
          <w:rFonts w:ascii="Tahoma" w:hAnsi="Tahoma" w:cs="Tahoma"/>
          <w:color w:val="000000"/>
          <w:lang w:val="es"/>
        </w:rPr>
        <w:t>s</w:t>
      </w:r>
      <w:r w:rsidR="00917531" w:rsidRPr="00DB60C7">
        <w:rPr>
          <w:rFonts w:ascii="Tahoma" w:hAnsi="Tahoma" w:cs="Tahoma"/>
          <w:color w:val="000000"/>
          <w:lang w:val="es"/>
        </w:rPr>
        <w:t xml:space="preserve"> demandada</w:t>
      </w:r>
      <w:r w:rsidR="00996984" w:rsidRPr="00DB60C7">
        <w:rPr>
          <w:rFonts w:ascii="Tahoma" w:hAnsi="Tahoma" w:cs="Tahoma"/>
          <w:color w:val="000000"/>
          <w:lang w:val="es"/>
        </w:rPr>
        <w:t>s</w:t>
      </w:r>
      <w:r w:rsidRPr="00DB60C7">
        <w:rPr>
          <w:rFonts w:ascii="Tahoma" w:hAnsi="Tahoma" w:cs="Tahoma"/>
          <w:color w:val="000000"/>
          <w:lang w:val="es"/>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r w:rsidR="00917531" w:rsidRPr="00DB60C7">
        <w:rPr>
          <w:rFonts w:ascii="Tahoma" w:hAnsi="Tahoma" w:cs="Tahoma"/>
          <w:color w:val="000000"/>
          <w:lang w:val="es"/>
        </w:rPr>
        <w:t xml:space="preserve">La aparte demandante no presentó alegaciones. </w:t>
      </w:r>
    </w:p>
    <w:p w14:paraId="1FF161A3" w14:textId="6E34069C" w:rsidR="2C0CC58F" w:rsidRPr="00DB60C7" w:rsidRDefault="2C0CC58F" w:rsidP="00DB60C7">
      <w:pPr>
        <w:spacing w:before="0" w:beforeAutospacing="0" w:after="0" w:afterAutospacing="0" w:line="276" w:lineRule="auto"/>
        <w:ind w:firstLine="708"/>
        <w:rPr>
          <w:rFonts w:ascii="Tahoma" w:eastAsia="Calibri" w:hAnsi="Tahoma" w:cs="Tahoma"/>
          <w:lang w:val="es-ES"/>
        </w:rPr>
      </w:pPr>
    </w:p>
    <w:p w14:paraId="4EAB1EDF" w14:textId="1B1B5AC4" w:rsidR="001C2F22" w:rsidRPr="009C06F9" w:rsidRDefault="001C2F22" w:rsidP="009C06F9">
      <w:pPr>
        <w:pStyle w:val="Prrafodelista"/>
        <w:numPr>
          <w:ilvl w:val="0"/>
          <w:numId w:val="1"/>
        </w:numPr>
        <w:spacing w:line="276" w:lineRule="auto"/>
        <w:ind w:left="426" w:hanging="426"/>
        <w:jc w:val="center"/>
        <w:rPr>
          <w:rFonts w:cs="Tahoma"/>
          <w:b/>
          <w:bCs/>
          <w:szCs w:val="24"/>
        </w:rPr>
      </w:pPr>
      <w:r w:rsidRPr="009C06F9">
        <w:rPr>
          <w:rFonts w:cs="Tahoma"/>
          <w:b/>
          <w:bCs/>
          <w:szCs w:val="24"/>
        </w:rPr>
        <w:t>PROBLEMA JURIDICO</w:t>
      </w:r>
    </w:p>
    <w:p w14:paraId="15CC30C6" w14:textId="77777777" w:rsidR="001C2F22" w:rsidRPr="00DB60C7" w:rsidRDefault="001C2F22" w:rsidP="00DB60C7">
      <w:pPr>
        <w:spacing w:before="0" w:beforeAutospacing="0" w:after="0" w:afterAutospacing="0" w:line="276" w:lineRule="auto"/>
        <w:ind w:firstLine="708"/>
        <w:rPr>
          <w:rFonts w:ascii="Tahoma" w:eastAsia="Calibri" w:hAnsi="Tahoma" w:cs="Tahoma"/>
          <w:b/>
          <w:bCs/>
        </w:rPr>
      </w:pPr>
    </w:p>
    <w:p w14:paraId="44A1CD22" w14:textId="1F8A6A8A" w:rsidR="006437E9" w:rsidRPr="00DB60C7" w:rsidRDefault="00996984" w:rsidP="00DB60C7">
      <w:pPr>
        <w:spacing w:before="0" w:beforeAutospacing="0" w:after="0" w:afterAutospacing="0" w:line="276" w:lineRule="auto"/>
        <w:ind w:firstLine="708"/>
        <w:rPr>
          <w:rFonts w:ascii="Tahoma" w:eastAsia="Calibri" w:hAnsi="Tahoma" w:cs="Tahoma"/>
          <w:bCs/>
        </w:rPr>
      </w:pPr>
      <w:r w:rsidRPr="00DB60C7">
        <w:rPr>
          <w:rFonts w:ascii="Tahoma" w:eastAsia="Calibri" w:hAnsi="Tahoma" w:cs="Tahoma"/>
          <w:bCs/>
        </w:rPr>
        <w:t>De acuerdo con el</w:t>
      </w:r>
      <w:r w:rsidR="00F01FA1" w:rsidRPr="00DB60C7">
        <w:rPr>
          <w:rFonts w:ascii="Tahoma" w:eastAsia="Calibri" w:hAnsi="Tahoma" w:cs="Tahoma"/>
          <w:bCs/>
        </w:rPr>
        <w:t xml:space="preserve"> esquema del recurso de apelación y la sentencia de primera instancia, le corresponde a la Sala, como primera medida, establecer si del material probatorio allegado por ambas partes, se encuentra acreditada la existencia de un contrato de trabajo</w:t>
      </w:r>
      <w:r w:rsidRPr="00DB60C7">
        <w:rPr>
          <w:rFonts w:ascii="Tahoma" w:eastAsia="Calibri" w:hAnsi="Tahoma" w:cs="Tahoma"/>
          <w:bCs/>
        </w:rPr>
        <w:t>, en virtud del principio de primacía de la realidad sobre las formas,</w:t>
      </w:r>
      <w:r w:rsidR="00F01FA1" w:rsidRPr="00DB60C7">
        <w:rPr>
          <w:rFonts w:ascii="Tahoma" w:eastAsia="Calibri" w:hAnsi="Tahoma" w:cs="Tahoma"/>
          <w:bCs/>
        </w:rPr>
        <w:t xml:space="preserve"> entre </w:t>
      </w:r>
      <w:r w:rsidRPr="00DB60C7">
        <w:rPr>
          <w:rFonts w:ascii="Tahoma" w:eastAsia="Calibri" w:hAnsi="Tahoma" w:cs="Tahoma"/>
          <w:bCs/>
        </w:rPr>
        <w:t xml:space="preserve">el señor SEBASTIÁN ÁNGEL BARRERA y </w:t>
      </w:r>
      <w:r w:rsidRPr="00DB60C7">
        <w:rPr>
          <w:rFonts w:ascii="Tahoma" w:hAnsi="Tahoma" w:cs="Tahoma"/>
        </w:rPr>
        <w:t>UNE EPM TELECOMUNICACIONES S.A., actuando EMTELCO S.A.S. como simple intermediaria</w:t>
      </w:r>
      <w:r w:rsidR="00F01FA1" w:rsidRPr="00DB60C7">
        <w:rPr>
          <w:rFonts w:ascii="Tahoma" w:eastAsia="Calibri" w:hAnsi="Tahoma" w:cs="Tahoma"/>
          <w:bCs/>
        </w:rPr>
        <w:t xml:space="preserve">. En caso afirmativo, definir si </w:t>
      </w:r>
      <w:r w:rsidRPr="00DB60C7">
        <w:rPr>
          <w:rFonts w:ascii="Tahoma" w:eastAsia="Calibri" w:hAnsi="Tahoma" w:cs="Tahoma"/>
          <w:bCs/>
        </w:rPr>
        <w:t>el actor tiene derecho a las acreencias laborales e indemnizaciones pretendidas.</w:t>
      </w:r>
    </w:p>
    <w:p w14:paraId="6F21EA8A" w14:textId="77777777" w:rsidR="000A3E01" w:rsidRPr="00DB60C7" w:rsidRDefault="000A3E01" w:rsidP="00DB60C7">
      <w:pPr>
        <w:spacing w:before="0" w:beforeAutospacing="0" w:after="0" w:afterAutospacing="0" w:line="276" w:lineRule="auto"/>
        <w:ind w:firstLine="708"/>
        <w:rPr>
          <w:rFonts w:ascii="Tahoma" w:eastAsia="Calibri" w:hAnsi="Tahoma" w:cs="Tahoma"/>
        </w:rPr>
      </w:pPr>
    </w:p>
    <w:p w14:paraId="61447546" w14:textId="6B0540DD" w:rsidR="006C6685" w:rsidRPr="00DB60C7" w:rsidRDefault="006C6685" w:rsidP="009C06F9">
      <w:pPr>
        <w:pStyle w:val="Prrafodelista"/>
        <w:numPr>
          <w:ilvl w:val="0"/>
          <w:numId w:val="1"/>
        </w:numPr>
        <w:spacing w:line="276" w:lineRule="auto"/>
        <w:ind w:left="426" w:hanging="426"/>
        <w:jc w:val="center"/>
        <w:rPr>
          <w:rFonts w:cs="Tahoma"/>
          <w:b/>
          <w:bCs/>
          <w:szCs w:val="24"/>
        </w:rPr>
      </w:pPr>
      <w:r w:rsidRPr="00DB60C7">
        <w:rPr>
          <w:rFonts w:cs="Tahoma"/>
          <w:b/>
          <w:bCs/>
          <w:szCs w:val="24"/>
        </w:rPr>
        <w:t>CONSIDERACIONES</w:t>
      </w:r>
    </w:p>
    <w:p w14:paraId="439648FC" w14:textId="77777777" w:rsidR="0097540F" w:rsidRPr="00DB60C7" w:rsidRDefault="0097540F" w:rsidP="00DB60C7">
      <w:pPr>
        <w:pStyle w:val="Prrafodelista"/>
        <w:spacing w:line="276" w:lineRule="auto"/>
        <w:rPr>
          <w:rFonts w:cs="Tahoma"/>
          <w:b/>
          <w:bCs/>
          <w:szCs w:val="24"/>
        </w:rPr>
      </w:pPr>
    </w:p>
    <w:p w14:paraId="14B7475F" w14:textId="045BAAD0" w:rsidR="006C6685" w:rsidRPr="009C06F9" w:rsidRDefault="006C6685" w:rsidP="009C06F9">
      <w:pPr>
        <w:pStyle w:val="Prrafodelista"/>
        <w:widowControl w:val="0"/>
        <w:numPr>
          <w:ilvl w:val="1"/>
          <w:numId w:val="1"/>
        </w:numPr>
        <w:tabs>
          <w:tab w:val="left" w:pos="0"/>
        </w:tabs>
        <w:autoSpaceDE w:val="0"/>
        <w:autoSpaceDN w:val="0"/>
        <w:adjustRightInd w:val="0"/>
        <w:spacing w:line="276" w:lineRule="auto"/>
        <w:jc w:val="left"/>
        <w:rPr>
          <w:rFonts w:cs="Tahoma"/>
          <w:b/>
        </w:rPr>
      </w:pPr>
      <w:r w:rsidRPr="009C06F9">
        <w:rPr>
          <w:rFonts w:cs="Tahoma"/>
          <w:b/>
          <w:bCs/>
        </w:rPr>
        <w:t xml:space="preserve">Contrato de trabajo – </w:t>
      </w:r>
      <w:r w:rsidR="00D31A21" w:rsidRPr="009C06F9">
        <w:rPr>
          <w:rFonts w:cs="Tahoma"/>
          <w:b/>
          <w:bCs/>
        </w:rPr>
        <w:t>primacía de la realidad sobre las formalidades</w:t>
      </w:r>
    </w:p>
    <w:p w14:paraId="5DA198EE" w14:textId="77777777" w:rsidR="009D4EEB" w:rsidRPr="00DB60C7" w:rsidRDefault="009D4EEB"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5639B478" w14:textId="7291C78E" w:rsidR="006C6685" w:rsidRPr="00DB60C7" w:rsidRDefault="006C6685"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Con arreglo al artículo 22 del C.S.T.</w:t>
      </w:r>
      <w:r w:rsidR="0097540F" w:rsidRPr="00DB60C7">
        <w:rPr>
          <w:rFonts w:ascii="Tahoma" w:hAnsi="Tahoma" w:cs="Tahoma"/>
        </w:rPr>
        <w:t xml:space="preserve">, </w:t>
      </w:r>
      <w:r w:rsidRPr="00DB60C7">
        <w:rPr>
          <w:rFonts w:ascii="Tahoma" w:hAnsi="Tahoma" w:cs="Tahoma"/>
        </w:rPr>
        <w:t>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7ECD38D4" w14:textId="77777777" w:rsidR="006C6685" w:rsidRPr="00DB60C7" w:rsidRDefault="006C6685"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220A2A08" w14:textId="77777777" w:rsidR="006C6685" w:rsidRPr="00DB60C7" w:rsidRDefault="006C6685"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7AFB490C" w14:textId="77777777" w:rsidR="006C6685" w:rsidRPr="00DB60C7" w:rsidRDefault="006C6685"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152E50E4" w14:textId="7E1A280B" w:rsidR="006C6685" w:rsidRPr="00DB60C7" w:rsidRDefault="006C6685" w:rsidP="00DB60C7">
      <w:pPr>
        <w:widowControl w:val="0"/>
        <w:autoSpaceDE w:val="0"/>
        <w:autoSpaceDN w:val="0"/>
        <w:adjustRightInd w:val="0"/>
        <w:spacing w:before="0" w:beforeAutospacing="0" w:after="0" w:afterAutospacing="0" w:line="276" w:lineRule="auto"/>
        <w:ind w:firstLine="709"/>
        <w:rPr>
          <w:rFonts w:ascii="Tahoma" w:eastAsia="Times New Roman" w:hAnsi="Tahoma" w:cs="Tahoma"/>
          <w:color w:val="000000"/>
          <w:shd w:val="clear" w:color="auto" w:fill="FFFFFF"/>
        </w:rPr>
      </w:pPr>
      <w:r w:rsidRPr="00DB60C7">
        <w:rPr>
          <w:rFonts w:ascii="Tahoma" w:hAnsi="Tahoma" w:cs="Tahoma"/>
        </w:rPr>
        <w:t xml:space="preserve">A reglón seguido, el artículo 24 ídem consagra la presunción de que toda relación de trabajo personal estuvo regida por un contrato de trabajo, la cual, en sentir de la doctrina imperante, revierte la carga de la prueba al empleador. </w:t>
      </w:r>
      <w:r w:rsidRPr="00DB60C7">
        <w:rPr>
          <w:rFonts w:ascii="Tahoma" w:hAnsi="Tahoma" w:cs="Tahoma"/>
          <w:iCs/>
          <w:bdr w:val="none" w:sz="0" w:space="0" w:color="auto" w:frame="1"/>
          <w:shd w:val="clear" w:color="auto" w:fill="FFFFFF"/>
        </w:rPr>
        <w:t>En ese sentido, ya de vieja data se tiene esclarecido en la</w:t>
      </w:r>
      <w:r w:rsidRPr="00DB60C7">
        <w:rPr>
          <w:rFonts w:ascii="Tahoma" w:hAnsi="Tahoma" w:cs="Tahoma"/>
          <w:shd w:val="clear" w:color="auto" w:fill="FFFFFF"/>
        </w:rPr>
        <w:t xml:space="preserve"> jurisprudencia de la Sala de Casación Laboral de la</w:t>
      </w:r>
      <w:r w:rsidRPr="00DB60C7">
        <w:rPr>
          <w:rFonts w:ascii="Tahoma" w:hAnsi="Tahoma" w:cs="Tahoma"/>
          <w:i/>
          <w:iCs/>
          <w:bdr w:val="none" w:sz="0" w:space="0" w:color="auto" w:frame="1"/>
          <w:shd w:val="clear" w:color="auto" w:fill="FFFFFF"/>
        </w:rPr>
        <w:t> </w:t>
      </w:r>
      <w:r w:rsidRPr="00DB60C7">
        <w:rPr>
          <w:rFonts w:ascii="Tahoma" w:hAnsi="Tahoma" w:cs="Tahoma"/>
          <w:shd w:val="clear" w:color="auto" w:fill="FFFFFF"/>
        </w:rPr>
        <w:t>C</w:t>
      </w:r>
      <w:r w:rsidR="006F653E" w:rsidRPr="00DB60C7">
        <w:rPr>
          <w:rFonts w:ascii="Tahoma" w:hAnsi="Tahoma" w:cs="Tahoma"/>
          <w:shd w:val="clear" w:color="auto" w:fill="FFFFFF"/>
        </w:rPr>
        <w:t>orte Suprema de</w:t>
      </w:r>
      <w:r w:rsidRPr="00DB60C7">
        <w:rPr>
          <w:rFonts w:ascii="Tahoma" w:hAnsi="Tahoma" w:cs="Tahoma"/>
          <w:shd w:val="clear" w:color="auto" w:fill="FFFFFF"/>
        </w:rPr>
        <w:t xml:space="preserve"> J</w:t>
      </w:r>
      <w:r w:rsidR="006F653E" w:rsidRPr="00DB60C7">
        <w:rPr>
          <w:rFonts w:ascii="Tahoma" w:hAnsi="Tahoma" w:cs="Tahoma"/>
          <w:shd w:val="clear" w:color="auto" w:fill="FFFFFF"/>
        </w:rPr>
        <w:t>usticia</w:t>
      </w:r>
      <w:r w:rsidRPr="00DB60C7">
        <w:rPr>
          <w:rFonts w:ascii="Tahoma" w:hAnsi="Tahoma" w:cs="Tahoma"/>
          <w:shd w:val="clear" w:color="auto" w:fill="FFFFFF"/>
        </w:rPr>
        <w:t xml:space="preserve">, dando alcance a la citada presunción, que </w:t>
      </w:r>
      <w:bookmarkStart w:id="2" w:name="OLE_LINK56"/>
      <w:r w:rsidRPr="00DB60C7">
        <w:rPr>
          <w:rFonts w:ascii="Tahoma" w:hAnsi="Tahoma" w:cs="Tahoma"/>
          <w:i/>
          <w:shd w:val="clear" w:color="auto" w:fill="FFFFFF"/>
        </w:rPr>
        <w:t>"</w:t>
      </w:r>
      <w:r w:rsidRPr="00615F4A">
        <w:rPr>
          <w:rFonts w:ascii="Tahoma" w:eastAsia="Times New Roman" w:hAnsi="Tahoma" w:cs="Tahoma"/>
          <w:i/>
          <w:color w:val="000000"/>
          <w:sz w:val="22"/>
          <w:shd w:val="clear" w:color="auto" w:fill="FFFFFF"/>
        </w:rPr>
        <w:t>acreditada la prestación personal del servicio, se presume la existencia de la subordinación laboral, por tanto, corresponde al empleador desvirtuarla demostrando que el trabajo se realizó de manera autónoma e independiente</w:t>
      </w:r>
      <w:r w:rsidRPr="00DB60C7">
        <w:rPr>
          <w:rFonts w:ascii="Tahoma" w:eastAsia="Times New Roman" w:hAnsi="Tahoma" w:cs="Tahoma"/>
          <w:i/>
          <w:color w:val="000000"/>
          <w:shd w:val="clear" w:color="auto" w:fill="FFFFFF"/>
        </w:rPr>
        <w:t>”.</w:t>
      </w:r>
      <w:r w:rsidRPr="00DB60C7">
        <w:rPr>
          <w:rFonts w:ascii="Tahoma" w:eastAsia="Times New Roman" w:hAnsi="Tahoma" w:cs="Tahoma"/>
          <w:color w:val="000000"/>
          <w:shd w:val="clear" w:color="auto" w:fill="FFFFFF"/>
        </w:rPr>
        <w:t xml:space="preserve"> </w:t>
      </w:r>
      <w:bookmarkEnd w:id="2"/>
    </w:p>
    <w:p w14:paraId="2CE1F44D" w14:textId="77777777" w:rsidR="006C6685" w:rsidRPr="00DB60C7" w:rsidRDefault="006C6685" w:rsidP="00DB60C7">
      <w:pPr>
        <w:widowControl w:val="0"/>
        <w:autoSpaceDE w:val="0"/>
        <w:autoSpaceDN w:val="0"/>
        <w:adjustRightInd w:val="0"/>
        <w:spacing w:before="0" w:beforeAutospacing="0" w:after="0" w:afterAutospacing="0" w:line="276" w:lineRule="auto"/>
        <w:ind w:firstLine="708"/>
        <w:rPr>
          <w:rFonts w:ascii="Tahoma" w:eastAsia="Times New Roman" w:hAnsi="Tahoma" w:cs="Tahoma"/>
          <w:color w:val="000000"/>
          <w:shd w:val="clear" w:color="auto" w:fill="FFFFFF"/>
        </w:rPr>
      </w:pPr>
    </w:p>
    <w:p w14:paraId="7365EDA9" w14:textId="14E04381" w:rsidR="006C6685" w:rsidRPr="00DB60C7" w:rsidRDefault="006E42B7"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eastAsia="Times New Roman" w:hAnsi="Tahoma" w:cs="Tahoma"/>
          <w:color w:val="000000"/>
          <w:shd w:val="clear" w:color="auto" w:fill="FFFFFF"/>
        </w:rPr>
        <w:t>De acuerdo con</w:t>
      </w:r>
      <w:r w:rsidR="006C6685" w:rsidRPr="00DB60C7">
        <w:rPr>
          <w:rFonts w:ascii="Tahoma" w:eastAsia="Times New Roman" w:hAnsi="Tahoma" w:cs="Tahoma"/>
          <w:color w:val="000000"/>
          <w:shd w:val="clear" w:color="auto" w:fill="FFFFFF"/>
        </w:rPr>
        <w:t xml:space="preserve"> lo anterior, por el alcance efectivo de la mentada presunción,</w:t>
      </w:r>
      <w:r w:rsidR="006C6685" w:rsidRPr="00DB60C7">
        <w:rPr>
          <w:rFonts w:ascii="Tahoma" w:eastAsia="Times New Roman" w:hAnsi="Tahoma" w:cs="Tahoma"/>
          <w:i/>
          <w:color w:val="000000"/>
          <w:shd w:val="clear" w:color="auto" w:fill="FFFFFF"/>
        </w:rPr>
        <w:t xml:space="preserve"> </w:t>
      </w:r>
      <w:r w:rsidR="006C6685" w:rsidRPr="00DB60C7">
        <w:rPr>
          <w:rFonts w:ascii="Tahoma" w:eastAsia="Times New Roman" w:hAnsi="Tahoma" w:cs="Tahoma"/>
          <w:color w:val="000000"/>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r w:rsidR="006C6685" w:rsidRPr="00DB60C7">
        <w:rPr>
          <w:rFonts w:ascii="Tahoma" w:eastAsia="Times New Roman" w:hAnsi="Tahoma" w:cs="Tahoma"/>
          <w:i/>
          <w:color w:val="000000"/>
          <w:shd w:val="clear" w:color="auto" w:fill="FFFFFF"/>
        </w:rPr>
        <w:t>(</w:t>
      </w:r>
      <w:r w:rsidR="006C6685" w:rsidRPr="00DB60C7">
        <w:rPr>
          <w:rFonts w:ascii="Tahoma" w:hAnsi="Tahoma" w:cs="Tahoma"/>
          <w:i/>
        </w:rPr>
        <w:t>SL-3009-2017 del 15/feb/17, M.P. Gerardo Botero Zuluaga)</w:t>
      </w:r>
      <w:r w:rsidR="006C6685" w:rsidRPr="00DB60C7">
        <w:rPr>
          <w:rStyle w:val="Refdenotaalpie"/>
          <w:rFonts w:ascii="Tahoma" w:hAnsi="Tahoma" w:cs="Tahoma"/>
          <w:i/>
        </w:rPr>
        <w:footnoteReference w:id="2"/>
      </w:r>
      <w:r w:rsidR="006C6685" w:rsidRPr="00DB60C7">
        <w:rPr>
          <w:rFonts w:ascii="Tahoma" w:eastAsia="Times New Roman" w:hAnsi="Tahoma" w:cs="Tahoma"/>
          <w:color w:val="000000"/>
          <w:shd w:val="clear" w:color="auto" w:fill="FFFFFF"/>
        </w:rPr>
        <w:t>.</w:t>
      </w:r>
      <w:r w:rsidR="006C6685" w:rsidRPr="00DB60C7">
        <w:rPr>
          <w:rFonts w:ascii="Tahoma" w:hAnsi="Tahoma" w:cs="Tahoma"/>
        </w:rPr>
        <w:t xml:space="preserve"> </w:t>
      </w:r>
    </w:p>
    <w:p w14:paraId="285B555F" w14:textId="77777777" w:rsidR="006C6685" w:rsidRPr="00DB60C7" w:rsidRDefault="006C6685" w:rsidP="00DB60C7">
      <w:pPr>
        <w:widowControl w:val="0"/>
        <w:autoSpaceDE w:val="0"/>
        <w:autoSpaceDN w:val="0"/>
        <w:adjustRightInd w:val="0"/>
        <w:spacing w:before="0" w:beforeAutospacing="0" w:after="0" w:afterAutospacing="0" w:line="276" w:lineRule="auto"/>
        <w:ind w:firstLine="709"/>
        <w:rPr>
          <w:rFonts w:ascii="Tahoma" w:eastAsia="Times New Roman" w:hAnsi="Tahoma" w:cs="Tahoma"/>
          <w:color w:val="000000"/>
          <w:shd w:val="clear" w:color="auto" w:fill="FFFFFF"/>
        </w:rPr>
      </w:pPr>
    </w:p>
    <w:p w14:paraId="52E6E36B" w14:textId="77777777" w:rsidR="006C6685" w:rsidRPr="00DB60C7" w:rsidRDefault="006C6685" w:rsidP="00DB60C7">
      <w:pPr>
        <w:widowControl w:val="0"/>
        <w:autoSpaceDE w:val="0"/>
        <w:autoSpaceDN w:val="0"/>
        <w:adjustRightInd w:val="0"/>
        <w:spacing w:before="0" w:beforeAutospacing="0" w:after="0" w:afterAutospacing="0" w:line="276" w:lineRule="auto"/>
        <w:ind w:firstLine="709"/>
        <w:rPr>
          <w:rFonts w:ascii="Tahoma" w:eastAsia="Times New Roman" w:hAnsi="Tahoma" w:cs="Tahoma"/>
          <w:color w:val="000000"/>
          <w:shd w:val="clear" w:color="auto" w:fill="FFFFFF"/>
        </w:rPr>
      </w:pPr>
      <w:r w:rsidRPr="00DB60C7">
        <w:rPr>
          <w:rFonts w:ascii="Tahoma" w:eastAsia="Times New Roman" w:hAnsi="Tahoma" w:cs="Tahoma"/>
          <w:color w:val="000000"/>
          <w:shd w:val="clear" w:color="auto" w:fill="FFFFFF"/>
        </w:rPr>
        <w:t>Conviene aclarar, igualmente, que de conformidad con el artículo 23 del C.S.T.,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7EAF6BC4" w14:textId="191F287D" w:rsidR="006C6685" w:rsidRPr="00DB60C7" w:rsidRDefault="006C6685" w:rsidP="00DB60C7">
      <w:pPr>
        <w:widowControl w:val="0"/>
        <w:autoSpaceDE w:val="0"/>
        <w:autoSpaceDN w:val="0"/>
        <w:adjustRightInd w:val="0"/>
        <w:spacing w:before="0" w:beforeAutospacing="0" w:after="0" w:afterAutospacing="0" w:line="276" w:lineRule="auto"/>
        <w:ind w:firstLine="708"/>
        <w:rPr>
          <w:rFonts w:ascii="Tahoma" w:eastAsia="Times New Roman" w:hAnsi="Tahoma" w:cs="Tahoma"/>
          <w:color w:val="000000"/>
          <w:shd w:val="clear" w:color="auto" w:fill="FFFFFF"/>
        </w:rPr>
      </w:pPr>
    </w:p>
    <w:p w14:paraId="2202E915" w14:textId="47C8B460" w:rsidR="00F01FA1" w:rsidRPr="00DB60C7" w:rsidRDefault="00D31A21"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Ahora, en los casos </w:t>
      </w:r>
      <w:r w:rsidR="00F01FA1" w:rsidRPr="00DB60C7">
        <w:rPr>
          <w:rFonts w:ascii="Tahoma" w:hAnsi="Tahoma" w:cs="Tahoma"/>
        </w:rPr>
        <w:t xml:space="preserve">en los que se discute la existencia de un contrato de </w:t>
      </w:r>
      <w:r w:rsidRPr="00DB60C7">
        <w:rPr>
          <w:rFonts w:ascii="Tahoma" w:hAnsi="Tahoma" w:cs="Tahoma"/>
        </w:rPr>
        <w:t xml:space="preserve">trabajo definido inicialmente por las partes como de </w:t>
      </w:r>
      <w:r w:rsidR="00F01FA1" w:rsidRPr="00DB60C7">
        <w:rPr>
          <w:rFonts w:ascii="Tahoma" w:hAnsi="Tahoma" w:cs="Tahoma"/>
        </w:rPr>
        <w:t xml:space="preserve">carácter civil o comercial necesario resulta la aplicación del principio de la primacía de la realidad sobre las formas, establecido constitucionalmente en el artículo 53 de la carta política, y ampliamente desarrollado </w:t>
      </w:r>
      <w:r w:rsidR="00F01FA1" w:rsidRPr="00DB60C7">
        <w:rPr>
          <w:rFonts w:ascii="Tahoma" w:hAnsi="Tahoma" w:cs="Tahoma"/>
        </w:rPr>
        <w:lastRenderedPageBreak/>
        <w:t>por la Corte Constitucional a partir de la sentencia C- 665 de 1998. Dicha garantía legal y constitucional se extiende a la contemplación fáctica en que se ha enmarcado la prestación del servicio, en orden a privilegiar la realidad sobre las formalidades en que la misma se ha ejecutado, a fin de que no se distorsione la figura del contrato de trabajo mediante la introducción aparente de otras modalidades o figuras de negocio contractual, con la exclusiva finalidad de evadir el cumplimiento de las obligaciones propias del nexo laboral.</w:t>
      </w:r>
    </w:p>
    <w:p w14:paraId="79BCA296" w14:textId="77777777" w:rsidR="005E19CF" w:rsidRPr="00DB60C7" w:rsidRDefault="005E19CF"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5B61111C" w14:textId="54B63AEB" w:rsidR="00F01FA1" w:rsidRPr="00DB60C7" w:rsidRDefault="00F01FA1"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En ese orden, 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p>
    <w:p w14:paraId="6DFF2EE5" w14:textId="77777777" w:rsidR="005E19CF" w:rsidRPr="00DB60C7" w:rsidRDefault="005E19CF"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2AC62DA0" w14:textId="3D914A35" w:rsidR="006C6685" w:rsidRPr="00DB60C7" w:rsidRDefault="005E19CF"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Así pues</w:t>
      </w:r>
      <w:r w:rsidR="006C6685" w:rsidRPr="00DB60C7">
        <w:rPr>
          <w:rFonts w:ascii="Tahoma" w:hAnsi="Tahoma" w:cs="Tahoma"/>
        </w:rPr>
        <w:t>, se tiene previsto que en la declaratoria del contrato realidad corresponde al trabajador, además de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 (ver, entre otras, CSJ SL-16110 de 2015, CSJ SL- 3183 de 2021).</w:t>
      </w:r>
    </w:p>
    <w:p w14:paraId="76BA0741" w14:textId="40A4B2F2" w:rsidR="2C0CC58F" w:rsidRPr="00DB60C7" w:rsidRDefault="2C0CC58F" w:rsidP="00DB60C7">
      <w:pPr>
        <w:spacing w:before="0" w:beforeAutospacing="0" w:after="0" w:afterAutospacing="0" w:line="276" w:lineRule="auto"/>
        <w:ind w:firstLine="0"/>
        <w:rPr>
          <w:rFonts w:ascii="Tahoma" w:eastAsia="Calibri" w:hAnsi="Tahoma" w:cs="Tahoma"/>
        </w:rPr>
      </w:pPr>
    </w:p>
    <w:p w14:paraId="1E7D87F1" w14:textId="6CC0BC90" w:rsidR="00983CBE" w:rsidRPr="009C06F9" w:rsidRDefault="00F764B5" w:rsidP="009C06F9">
      <w:pPr>
        <w:pStyle w:val="Prrafodelista"/>
        <w:widowControl w:val="0"/>
        <w:numPr>
          <w:ilvl w:val="1"/>
          <w:numId w:val="1"/>
        </w:numPr>
        <w:tabs>
          <w:tab w:val="left" w:pos="0"/>
        </w:tabs>
        <w:autoSpaceDE w:val="0"/>
        <w:autoSpaceDN w:val="0"/>
        <w:adjustRightInd w:val="0"/>
        <w:spacing w:line="276" w:lineRule="auto"/>
        <w:jc w:val="left"/>
        <w:rPr>
          <w:rFonts w:cs="Tahoma"/>
          <w:b/>
          <w:bCs/>
        </w:rPr>
      </w:pPr>
      <w:r w:rsidRPr="009C06F9">
        <w:rPr>
          <w:rFonts w:cs="Tahoma"/>
          <w:b/>
          <w:bCs/>
        </w:rPr>
        <w:t xml:space="preserve">Caso concreto. </w:t>
      </w:r>
    </w:p>
    <w:p w14:paraId="390EC46B" w14:textId="77777777" w:rsidR="005E19CF" w:rsidRPr="00DB60C7" w:rsidRDefault="005E19CF" w:rsidP="00DB60C7">
      <w:pPr>
        <w:pStyle w:val="Prrafodelista"/>
        <w:widowControl w:val="0"/>
        <w:tabs>
          <w:tab w:val="left" w:pos="0"/>
        </w:tabs>
        <w:autoSpaceDE w:val="0"/>
        <w:autoSpaceDN w:val="0"/>
        <w:adjustRightInd w:val="0"/>
        <w:spacing w:line="276" w:lineRule="auto"/>
        <w:ind w:left="1571"/>
        <w:jc w:val="left"/>
        <w:rPr>
          <w:rFonts w:eastAsia="Calibri" w:cs="Tahoma"/>
          <w:b/>
          <w:szCs w:val="24"/>
          <w:lang w:val="es-ES"/>
        </w:rPr>
      </w:pPr>
    </w:p>
    <w:p w14:paraId="3827D3F4" w14:textId="26DDFB64" w:rsidR="00983CBE" w:rsidRPr="00DB60C7" w:rsidRDefault="00983CBE" w:rsidP="009C06F9">
      <w:pPr>
        <w:pStyle w:val="Prrafodelista"/>
        <w:widowControl w:val="0"/>
        <w:numPr>
          <w:ilvl w:val="2"/>
          <w:numId w:val="1"/>
        </w:numPr>
        <w:tabs>
          <w:tab w:val="left" w:pos="0"/>
        </w:tabs>
        <w:autoSpaceDE w:val="0"/>
        <w:autoSpaceDN w:val="0"/>
        <w:adjustRightInd w:val="0"/>
        <w:spacing w:line="276" w:lineRule="auto"/>
        <w:rPr>
          <w:rFonts w:eastAsia="Calibri" w:cs="Tahoma"/>
          <w:b/>
          <w:szCs w:val="24"/>
          <w:lang w:val="es-ES"/>
        </w:rPr>
      </w:pPr>
      <w:r w:rsidRPr="00DB60C7">
        <w:rPr>
          <w:rFonts w:eastAsia="Times New Roman" w:cs="Tahoma"/>
          <w:b/>
          <w:color w:val="000000"/>
          <w:szCs w:val="24"/>
          <w:shd w:val="clear" w:color="auto" w:fill="FFFFFF"/>
        </w:rPr>
        <w:t xml:space="preserve"> Pruebas del contrato realidad </w:t>
      </w:r>
    </w:p>
    <w:p w14:paraId="7E210DDF" w14:textId="77777777" w:rsidR="005E19CF" w:rsidRPr="00DB60C7" w:rsidRDefault="005E19CF" w:rsidP="00DB60C7">
      <w:pPr>
        <w:pStyle w:val="Prrafodelista"/>
        <w:widowControl w:val="0"/>
        <w:tabs>
          <w:tab w:val="left" w:pos="0"/>
        </w:tabs>
        <w:autoSpaceDE w:val="0"/>
        <w:autoSpaceDN w:val="0"/>
        <w:adjustRightInd w:val="0"/>
        <w:spacing w:line="276" w:lineRule="auto"/>
        <w:ind w:left="2062"/>
        <w:jc w:val="left"/>
        <w:rPr>
          <w:rFonts w:eastAsia="Calibri" w:cs="Tahoma"/>
          <w:b/>
          <w:szCs w:val="24"/>
          <w:lang w:val="es-ES"/>
        </w:rPr>
      </w:pPr>
    </w:p>
    <w:p w14:paraId="68D01A5C" w14:textId="056B5C9C" w:rsidR="00983CBE" w:rsidRPr="00DB60C7" w:rsidRDefault="005E19CF"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En el asunto sub-examine</w:t>
      </w:r>
      <w:r w:rsidR="00893E70" w:rsidRPr="00DB60C7">
        <w:rPr>
          <w:rFonts w:ascii="Tahoma" w:hAnsi="Tahoma" w:cs="Tahoma"/>
        </w:rPr>
        <w:t xml:space="preserve"> </w:t>
      </w:r>
      <w:r w:rsidRPr="00DB60C7">
        <w:rPr>
          <w:rFonts w:ascii="Tahoma" w:hAnsi="Tahoma" w:cs="Tahoma"/>
        </w:rPr>
        <w:t xml:space="preserve">lo que debe dilucidar la Sala es si entre el </w:t>
      </w:r>
      <w:r w:rsidR="004B4310" w:rsidRPr="00DB60C7">
        <w:rPr>
          <w:rFonts w:ascii="Tahoma" w:hAnsi="Tahoma" w:cs="Tahoma"/>
        </w:rPr>
        <w:t xml:space="preserve">señor </w:t>
      </w:r>
      <w:r w:rsidR="004B4310" w:rsidRPr="00DB60C7">
        <w:rPr>
          <w:rFonts w:ascii="Tahoma" w:eastAsia="Calibri" w:hAnsi="Tahoma" w:cs="Tahoma"/>
        </w:rPr>
        <w:t xml:space="preserve">SEBASTIÁN ÁNGEL BARRERA y </w:t>
      </w:r>
      <w:r w:rsidR="004B4310" w:rsidRPr="00DB60C7">
        <w:rPr>
          <w:rFonts w:ascii="Tahoma" w:hAnsi="Tahoma" w:cs="Tahoma"/>
        </w:rPr>
        <w:t xml:space="preserve">UNE EPM TELECOMUNICACIONES S.A., </w:t>
      </w:r>
      <w:r w:rsidRPr="00DB60C7">
        <w:rPr>
          <w:rFonts w:ascii="Tahoma" w:hAnsi="Tahoma" w:cs="Tahoma"/>
        </w:rPr>
        <w:t xml:space="preserve">existió una relación de trabajo subordinada en virtud del principio de la realidad sobre las formalidades, en la que </w:t>
      </w:r>
      <w:r w:rsidR="004B4310" w:rsidRPr="00DB60C7">
        <w:rPr>
          <w:rFonts w:ascii="Tahoma" w:hAnsi="Tahoma" w:cs="Tahoma"/>
        </w:rPr>
        <w:t xml:space="preserve">EMTELCO S.A.S. </w:t>
      </w:r>
      <w:r w:rsidRPr="00DB60C7">
        <w:rPr>
          <w:rFonts w:ascii="Tahoma" w:hAnsi="Tahoma" w:cs="Tahoma"/>
        </w:rPr>
        <w:t xml:space="preserve">actuó como simple intermediaria, </w:t>
      </w:r>
      <w:r w:rsidR="00A874B6" w:rsidRPr="00DB60C7">
        <w:rPr>
          <w:rFonts w:ascii="Tahoma" w:hAnsi="Tahoma" w:cs="Tahoma"/>
          <w:color w:val="000000" w:themeColor="text1"/>
          <w:lang w:val="es-ES"/>
        </w:rPr>
        <w:t>para lo cual,</w:t>
      </w:r>
      <w:r w:rsidR="00983CBE" w:rsidRPr="00DB60C7">
        <w:rPr>
          <w:rFonts w:ascii="Tahoma" w:hAnsi="Tahoma" w:cs="Tahoma"/>
        </w:rPr>
        <w:t xml:space="preserve"> previo a evaluar el material probatorio allegado con el fin de determinar si existió prestación personal del servicio en favor de </w:t>
      </w:r>
      <w:r w:rsidR="004B4310" w:rsidRPr="00DB60C7">
        <w:rPr>
          <w:rFonts w:ascii="Tahoma" w:hAnsi="Tahoma" w:cs="Tahoma"/>
        </w:rPr>
        <w:t>UNE EPM TELECOMUNICACIONES S.A.</w:t>
      </w:r>
      <w:r w:rsidR="00983CBE" w:rsidRPr="00DB60C7">
        <w:rPr>
          <w:rFonts w:ascii="Tahoma" w:hAnsi="Tahoma" w:cs="Tahoma"/>
        </w:rPr>
        <w:t>, conviene recordar que la Corte Suprema de Justicia en la providencia SL4479 del 04 de noviembre de 2020</w:t>
      </w:r>
      <w:r w:rsidR="00331ED9" w:rsidRPr="00DB60C7">
        <w:rPr>
          <w:rFonts w:ascii="Tahoma" w:hAnsi="Tahoma" w:cs="Tahoma"/>
        </w:rPr>
        <w:t>, reiterada entre otras en la más reciente SL017-2023</w:t>
      </w:r>
      <w:r w:rsidR="00983CBE" w:rsidRPr="00DB60C7">
        <w:rPr>
          <w:rFonts w:ascii="Tahoma" w:hAnsi="Tahoma" w:cs="Tahoma"/>
        </w:rPr>
        <w:t>, respecto a la tercerización laboral y la figura de contratista independiente del art. 34 del CST, consideró:</w:t>
      </w:r>
    </w:p>
    <w:p w14:paraId="12902500" w14:textId="77777777" w:rsidR="00983CBE" w:rsidRPr="00DB60C7" w:rsidRDefault="00983CBE" w:rsidP="00DB60C7">
      <w:pPr>
        <w:widowControl w:val="0"/>
        <w:autoSpaceDE w:val="0"/>
        <w:autoSpaceDN w:val="0"/>
        <w:adjustRightInd w:val="0"/>
        <w:spacing w:before="0" w:beforeAutospacing="0" w:after="0" w:afterAutospacing="0" w:line="276" w:lineRule="auto"/>
        <w:ind w:left="708" w:firstLine="709"/>
        <w:rPr>
          <w:rFonts w:ascii="Tahoma" w:hAnsi="Tahoma" w:cs="Tahoma"/>
          <w:i/>
        </w:rPr>
      </w:pPr>
    </w:p>
    <w:p w14:paraId="3EE821DB" w14:textId="77777777" w:rsidR="00983CBE" w:rsidRPr="00615F4A" w:rsidRDefault="00983CBE" w:rsidP="00615F4A">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r w:rsidRPr="00615F4A">
        <w:rPr>
          <w:rFonts w:ascii="Tahoma" w:hAnsi="Tahoma" w:cs="Tahoma"/>
          <w:i/>
          <w:sz w:val="22"/>
        </w:rPr>
        <w:t xml:space="preserve">“Desde un punto de vista amplio, la tercerización laboral, </w:t>
      </w:r>
      <w:proofErr w:type="spellStart"/>
      <w:r w:rsidRPr="00615F4A">
        <w:rPr>
          <w:rFonts w:ascii="Tahoma" w:hAnsi="Tahoma" w:cs="Tahoma"/>
          <w:i/>
          <w:sz w:val="22"/>
        </w:rPr>
        <w:t>outsourcing</w:t>
      </w:r>
      <w:proofErr w:type="spellEnd"/>
      <w:r w:rsidRPr="00615F4A">
        <w:rPr>
          <w:rFonts w:ascii="Tahoma" w:hAnsi="Tahoma" w:cs="Tahoma"/>
          <w:i/>
          <w:sz w:val="22"/>
        </w:rPr>
        <w:t xml:space="preserve"> o externalización, es un modo de organización de la producción en virtud del cual se hace un encargo a terceros de determinadas partes u operaciones del proceso productivo. Supone el resultado de un procedimiento en el que actividades que, en principio, se prestan (o normalmente son o pueden ser ejecutadas) bajo una organización empresarial única o unificada, terminan siendo efectuadas por unidades económicas real o ficticiamente ajenas a la empresa (…)</w:t>
      </w:r>
    </w:p>
    <w:p w14:paraId="6A679284" w14:textId="77777777" w:rsidR="00983CBE" w:rsidRPr="00615F4A" w:rsidRDefault="00983CBE" w:rsidP="00615F4A">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p>
    <w:p w14:paraId="226CC87E" w14:textId="77777777" w:rsidR="00983CBE" w:rsidRPr="00615F4A" w:rsidRDefault="00983CBE" w:rsidP="00615F4A">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r w:rsidRPr="00615F4A">
        <w:rPr>
          <w:rFonts w:ascii="Tahoma" w:hAnsi="Tahoma" w:cs="Tahoma"/>
          <w:i/>
          <w:sz w:val="22"/>
        </w:rPr>
        <w:t xml:space="preserve">Como se puede observar, para que sea válido el recurso a la contratación </w:t>
      </w:r>
      <w:r w:rsidRPr="00615F4A">
        <w:rPr>
          <w:rFonts w:ascii="Tahoma" w:hAnsi="Tahoma" w:cs="Tahoma"/>
          <w:i/>
          <w:sz w:val="22"/>
        </w:rPr>
        <w:lastRenderedPageBreak/>
        <w:t>externa, a través de un contratista independiente, la norma exige que la empresa proveedora ejecute el trabajo con sus propios medios de producción, capital, personal y asumiendo sus propios riesgos. Por ello, la jurisprudencia del trabajo ha dicho que el contratista debe tener «estructura propia y un aparato productivo especializado» (CSJ SL467-2019), es decir, tratarse de un verdadero empresario, con capacidad directiva, técnica y dueño de los medios de producción, y con empleados bajo su subordinación. (...)</w:t>
      </w:r>
    </w:p>
    <w:p w14:paraId="42544AE3" w14:textId="77777777" w:rsidR="00983CBE" w:rsidRPr="00615F4A" w:rsidRDefault="00983CBE" w:rsidP="00615F4A">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p>
    <w:p w14:paraId="36C9BA63" w14:textId="229FA424" w:rsidR="00983CBE" w:rsidRPr="00615F4A" w:rsidRDefault="00983CBE" w:rsidP="00615F4A">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r w:rsidRPr="00615F4A">
        <w:rPr>
          <w:rFonts w:ascii="Tahoma" w:hAnsi="Tahoma" w:cs="Tahoma"/>
          <w:i/>
          <w:sz w:val="22"/>
        </w:rPr>
        <w:t>Por tanto, si bien la tercerización laboral es legítima, lo que no es legal es que a través de dicha figura las empresas se desprendan de sus plantillas para entregarlas a terceros que carecen de suficiente autonomía empresarial, bien sea que adopten la forma de cooperativas de trabajo asociado, sociedades comerciales, sindicatos (contrato sindical), empresas unipersonales, asociaciones u otro tipo de estructuras jurídicas.”</w:t>
      </w:r>
    </w:p>
    <w:p w14:paraId="6168B59E" w14:textId="77777777" w:rsidR="000A3E01" w:rsidRPr="00DB60C7" w:rsidRDefault="000A3E01" w:rsidP="00DB60C7">
      <w:pPr>
        <w:widowControl w:val="0"/>
        <w:autoSpaceDE w:val="0"/>
        <w:autoSpaceDN w:val="0"/>
        <w:adjustRightInd w:val="0"/>
        <w:spacing w:before="0" w:beforeAutospacing="0" w:after="0" w:afterAutospacing="0" w:line="276" w:lineRule="auto"/>
        <w:ind w:left="708" w:firstLine="709"/>
        <w:rPr>
          <w:rFonts w:ascii="Tahoma" w:hAnsi="Tahoma" w:cs="Tahoma"/>
          <w:i/>
        </w:rPr>
      </w:pPr>
    </w:p>
    <w:p w14:paraId="45AD72C1" w14:textId="532E8740" w:rsidR="00983CBE" w:rsidRPr="00DB60C7" w:rsidRDefault="00983CBE"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De acuerdo </w:t>
      </w:r>
      <w:r w:rsidR="00201DA2" w:rsidRPr="00DB60C7">
        <w:rPr>
          <w:rFonts w:ascii="Tahoma" w:hAnsi="Tahoma" w:cs="Tahoma"/>
        </w:rPr>
        <w:t>con</w:t>
      </w:r>
      <w:r w:rsidRPr="00DB60C7">
        <w:rPr>
          <w:rFonts w:ascii="Tahoma" w:hAnsi="Tahoma" w:cs="Tahoma"/>
        </w:rPr>
        <w:t xml:space="preserve"> lo considerado por el Tribunal de cierre de la especialidad laboral, en principio la tercerización laboral es legítima y, por ende, bien pudo </w:t>
      </w:r>
      <w:r w:rsidR="00201DA2" w:rsidRPr="00DB60C7">
        <w:rPr>
          <w:rFonts w:ascii="Tahoma" w:hAnsi="Tahoma" w:cs="Tahoma"/>
        </w:rPr>
        <w:t xml:space="preserve">EMPRESAS DE TELECOMUNICACIONES DE PEREIRA  hoy UNE EPM TELECOMUNICACIONES S.A. </w:t>
      </w:r>
      <w:r w:rsidRPr="00DB60C7">
        <w:rPr>
          <w:rFonts w:ascii="Tahoma" w:hAnsi="Tahoma" w:cs="Tahoma"/>
        </w:rPr>
        <w:t>recurrir a ella para contratar la ejecución de un servicio</w:t>
      </w:r>
      <w:r w:rsidR="00201DA2" w:rsidRPr="00DB60C7">
        <w:rPr>
          <w:rFonts w:ascii="Tahoma" w:hAnsi="Tahoma" w:cs="Tahoma"/>
        </w:rPr>
        <w:t xml:space="preserve"> de atención </w:t>
      </w:r>
      <w:proofErr w:type="spellStart"/>
      <w:r w:rsidR="00201DA2" w:rsidRPr="00DB60C7">
        <w:rPr>
          <w:rFonts w:ascii="Tahoma" w:hAnsi="Tahoma" w:cs="Tahoma"/>
        </w:rPr>
        <w:t>Call</w:t>
      </w:r>
      <w:proofErr w:type="spellEnd"/>
      <w:r w:rsidR="00201DA2" w:rsidRPr="00DB60C7">
        <w:rPr>
          <w:rFonts w:ascii="Tahoma" w:hAnsi="Tahoma" w:cs="Tahoma"/>
        </w:rPr>
        <w:t xml:space="preserve"> Center o </w:t>
      </w:r>
      <w:proofErr w:type="spellStart"/>
      <w:r w:rsidR="00201DA2" w:rsidRPr="00DB60C7">
        <w:rPr>
          <w:rFonts w:ascii="Tahoma" w:hAnsi="Tahoma" w:cs="Tahoma"/>
        </w:rPr>
        <w:t>Contact</w:t>
      </w:r>
      <w:proofErr w:type="spellEnd"/>
      <w:r w:rsidR="00201DA2" w:rsidRPr="00DB60C7">
        <w:rPr>
          <w:rFonts w:ascii="Tahoma" w:hAnsi="Tahoma" w:cs="Tahoma"/>
        </w:rPr>
        <w:t xml:space="preserve"> Center</w:t>
      </w:r>
      <w:r w:rsidRPr="00DB60C7">
        <w:rPr>
          <w:rFonts w:ascii="Tahoma" w:hAnsi="Tahoma" w:cs="Tahoma"/>
        </w:rPr>
        <w:t xml:space="preserve"> con </w:t>
      </w:r>
      <w:r w:rsidR="00201DA2" w:rsidRPr="00DB60C7">
        <w:rPr>
          <w:rFonts w:ascii="Tahoma" w:hAnsi="Tahoma" w:cs="Tahoma"/>
        </w:rPr>
        <w:t>EMTELCO S.A.S.</w:t>
      </w:r>
      <w:r w:rsidRPr="00DB60C7">
        <w:rPr>
          <w:rFonts w:ascii="Tahoma" w:hAnsi="Tahoma" w:cs="Tahoma"/>
        </w:rPr>
        <w:t xml:space="preserve">, por lo que, además de la prestación del servicio por parte del actor en favor de </w:t>
      </w:r>
      <w:r w:rsidR="00201DA2" w:rsidRPr="00DB60C7">
        <w:rPr>
          <w:rFonts w:ascii="Tahoma" w:hAnsi="Tahoma" w:cs="Tahoma"/>
        </w:rPr>
        <w:t>quien identifica como su verdadera empleadora</w:t>
      </w:r>
      <w:r w:rsidRPr="00DB60C7">
        <w:rPr>
          <w:rFonts w:ascii="Tahoma" w:hAnsi="Tahoma" w:cs="Tahoma"/>
        </w:rPr>
        <w:t>, deberá verificarse si, en este caso</w:t>
      </w:r>
      <w:r w:rsidR="6739AE86" w:rsidRPr="00DB60C7">
        <w:rPr>
          <w:rFonts w:ascii="Tahoma" w:hAnsi="Tahoma" w:cs="Tahoma"/>
        </w:rPr>
        <w:t>,</w:t>
      </w:r>
      <w:r w:rsidRPr="00DB60C7">
        <w:rPr>
          <w:rFonts w:ascii="Tahoma" w:hAnsi="Tahoma" w:cs="Tahoma"/>
        </w:rPr>
        <w:t xml:space="preserve"> </w:t>
      </w:r>
      <w:r w:rsidR="006E03AC" w:rsidRPr="00DB60C7">
        <w:rPr>
          <w:rFonts w:ascii="Tahoma" w:hAnsi="Tahoma" w:cs="Tahoma"/>
        </w:rPr>
        <w:t>aquella</w:t>
      </w:r>
      <w:r w:rsidRPr="00DB60C7">
        <w:rPr>
          <w:rFonts w:ascii="Tahoma" w:hAnsi="Tahoma" w:cs="Tahoma"/>
        </w:rPr>
        <w:t xml:space="preserve"> efectivamente tenía autonomía </w:t>
      </w:r>
      <w:r w:rsidR="16D75500" w:rsidRPr="00DB60C7">
        <w:rPr>
          <w:rFonts w:ascii="Tahoma" w:hAnsi="Tahoma" w:cs="Tahoma"/>
        </w:rPr>
        <w:t xml:space="preserve">para </w:t>
      </w:r>
      <w:r w:rsidRPr="00DB60C7">
        <w:rPr>
          <w:rFonts w:ascii="Tahoma" w:hAnsi="Tahoma" w:cs="Tahoma"/>
        </w:rPr>
        <w:t>actuar como contratista independiente.</w:t>
      </w:r>
    </w:p>
    <w:p w14:paraId="2A182D42" w14:textId="77777777" w:rsidR="00983CBE" w:rsidRPr="00DB60C7" w:rsidRDefault="00983CBE"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7C8CF9F7" w14:textId="72079772" w:rsidR="00983CBE" w:rsidRPr="00DB60C7" w:rsidRDefault="00983CBE"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Pues bien, </w:t>
      </w:r>
      <w:r w:rsidR="0094092C" w:rsidRPr="00DB60C7">
        <w:rPr>
          <w:rFonts w:ascii="Tahoma" w:hAnsi="Tahoma" w:cs="Tahoma"/>
        </w:rPr>
        <w:t>en el plenario reposa el contrato de trabajo suscrito entre el señor ÁNGEL BARRERA y EMTELCO el 19 de junio de 2015</w:t>
      </w:r>
      <w:r w:rsidR="0094092C" w:rsidRPr="00DB60C7">
        <w:rPr>
          <w:rStyle w:val="Refdenotaalpie"/>
          <w:rFonts w:ascii="Tahoma" w:hAnsi="Tahoma" w:cs="Tahoma"/>
        </w:rPr>
        <w:footnoteReference w:id="3"/>
      </w:r>
      <w:r w:rsidR="0094092C" w:rsidRPr="00DB60C7">
        <w:rPr>
          <w:rFonts w:ascii="Tahoma" w:hAnsi="Tahoma" w:cs="Tahoma"/>
        </w:rPr>
        <w:t>, con el fin de que el trabajador se desempeñara como asesor nivel básico</w:t>
      </w:r>
      <w:r w:rsidR="00B70010" w:rsidRPr="00DB60C7">
        <w:rPr>
          <w:rFonts w:ascii="Tahoma" w:hAnsi="Tahoma" w:cs="Tahoma"/>
        </w:rPr>
        <w:t xml:space="preserve"> para la atención personalizada de los clientes de la EMPRESA DE TELECOMUNICACIONES DE PEREIRA S.A., en el marco del contrato comercial </w:t>
      </w:r>
      <w:r w:rsidR="00A35481" w:rsidRPr="00DB60C7">
        <w:rPr>
          <w:rFonts w:ascii="Tahoma" w:hAnsi="Tahoma" w:cs="Tahoma"/>
        </w:rPr>
        <w:t xml:space="preserve">de prestación de servicios </w:t>
      </w:r>
      <w:r w:rsidR="00B70010" w:rsidRPr="00DB60C7">
        <w:rPr>
          <w:rFonts w:ascii="Tahoma" w:hAnsi="Tahoma" w:cs="Tahoma"/>
        </w:rPr>
        <w:t>suscrito entre ambas entidades, el cual igualmente reposa en el cartulario</w:t>
      </w:r>
      <w:r w:rsidR="00B70010" w:rsidRPr="00DB60C7">
        <w:rPr>
          <w:rStyle w:val="Refdenotaalpie"/>
          <w:rFonts w:ascii="Tahoma" w:hAnsi="Tahoma" w:cs="Tahoma"/>
        </w:rPr>
        <w:footnoteReference w:id="4"/>
      </w:r>
      <w:r w:rsidR="00B70010" w:rsidRPr="00DB60C7">
        <w:rPr>
          <w:rFonts w:ascii="Tahoma" w:hAnsi="Tahoma" w:cs="Tahoma"/>
        </w:rPr>
        <w:t xml:space="preserve"> y del que se extrae que el objeto contractual es</w:t>
      </w:r>
      <w:r w:rsidR="086B6E10" w:rsidRPr="00DB60C7">
        <w:rPr>
          <w:rFonts w:ascii="Tahoma" w:hAnsi="Tahoma" w:cs="Tahoma"/>
        </w:rPr>
        <w:t xml:space="preserve"> la</w:t>
      </w:r>
      <w:r w:rsidR="00B70010" w:rsidRPr="00DB60C7">
        <w:rPr>
          <w:rFonts w:ascii="Tahoma" w:hAnsi="Tahoma" w:cs="Tahoma"/>
        </w:rPr>
        <w:t xml:space="preserve"> </w:t>
      </w:r>
      <w:r w:rsidR="00B70010" w:rsidRPr="00DB60C7">
        <w:rPr>
          <w:rFonts w:ascii="Tahoma" w:hAnsi="Tahoma" w:cs="Tahoma"/>
          <w:i/>
          <w:iCs/>
        </w:rPr>
        <w:t xml:space="preserve">“prestación del servicio de </w:t>
      </w:r>
      <w:proofErr w:type="spellStart"/>
      <w:r w:rsidR="00B70010" w:rsidRPr="00DB60C7">
        <w:rPr>
          <w:rFonts w:ascii="Tahoma" w:hAnsi="Tahoma" w:cs="Tahoma"/>
          <w:i/>
          <w:iCs/>
        </w:rPr>
        <w:t>contact</w:t>
      </w:r>
      <w:proofErr w:type="spellEnd"/>
      <w:r w:rsidR="00B70010" w:rsidRPr="00DB60C7">
        <w:rPr>
          <w:rFonts w:ascii="Tahoma" w:hAnsi="Tahoma" w:cs="Tahoma"/>
          <w:i/>
          <w:iCs/>
        </w:rPr>
        <w:t xml:space="preserve"> center y atención presencial para la atención de clientes de la EMPRESA DE TELECOMUNICACIONES DE PEREIRA S.A., a través del talento humano capacitado para ello, con la infraestructura física y tecnológica de la EMPRESA DE TELEFONÍA DE PEREIRA (…)”</w:t>
      </w:r>
    </w:p>
    <w:p w14:paraId="2ABA31CC" w14:textId="61BCE561" w:rsidR="2C0CC58F" w:rsidRPr="00DB60C7" w:rsidRDefault="2C0CC58F" w:rsidP="00DB60C7">
      <w:pPr>
        <w:widowControl w:val="0"/>
        <w:spacing w:before="0" w:beforeAutospacing="0" w:after="0" w:afterAutospacing="0" w:line="276" w:lineRule="auto"/>
        <w:ind w:firstLine="709"/>
        <w:rPr>
          <w:rFonts w:ascii="Tahoma" w:hAnsi="Tahoma" w:cs="Tahoma"/>
          <w:i/>
          <w:iCs/>
        </w:rPr>
      </w:pPr>
    </w:p>
    <w:p w14:paraId="49C2CEBE" w14:textId="3DD28E29" w:rsidR="00B533D9" w:rsidRPr="00DB60C7" w:rsidRDefault="00186E1E"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Por otra parte, ante la administración de justicia acudi</w:t>
      </w:r>
      <w:r w:rsidR="00B533D9" w:rsidRPr="00DB60C7">
        <w:rPr>
          <w:rFonts w:ascii="Tahoma" w:hAnsi="Tahoma" w:cs="Tahoma"/>
        </w:rPr>
        <w:t>eron a solicitud de la activa los señores Jonathan Pérez Baena y Víctor Giovanny Osorio Mayor, mientras que a su solicitud de la pasiva comparecieron los señores Juan David Romero Bedoya, Edwin Andrés Villada</w:t>
      </w:r>
      <w:r w:rsidR="009E394E" w:rsidRPr="00DB60C7">
        <w:rPr>
          <w:rFonts w:ascii="Tahoma" w:hAnsi="Tahoma" w:cs="Tahoma"/>
        </w:rPr>
        <w:t xml:space="preserve"> y Andrés Carmona</w:t>
      </w:r>
      <w:r w:rsidR="00B533D9" w:rsidRPr="00DB60C7">
        <w:rPr>
          <w:rFonts w:ascii="Tahoma" w:hAnsi="Tahoma" w:cs="Tahoma"/>
        </w:rPr>
        <w:t xml:space="preserve">, así como rindió interrogatorio de parte el demandante. </w:t>
      </w:r>
    </w:p>
    <w:p w14:paraId="7010CCDF" w14:textId="77777777" w:rsidR="00B533D9" w:rsidRPr="00DB60C7" w:rsidRDefault="00B533D9"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5D317A0B" w14:textId="2FB9953D" w:rsidR="00B533D9" w:rsidRPr="00DB60C7" w:rsidRDefault="00B533D9"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Para iniciar, el </w:t>
      </w:r>
      <w:r w:rsidRPr="00DB60C7">
        <w:rPr>
          <w:rFonts w:ascii="Tahoma" w:hAnsi="Tahoma" w:cs="Tahoma"/>
          <w:b/>
          <w:bCs/>
        </w:rPr>
        <w:t>demandante</w:t>
      </w:r>
      <w:r w:rsidRPr="00DB60C7">
        <w:rPr>
          <w:rFonts w:ascii="Tahoma" w:hAnsi="Tahoma" w:cs="Tahoma"/>
        </w:rPr>
        <w:t xml:space="preserve"> indicó que sus pagos eran efectuados por EMTELCO, así como fue esta entidad la que le daba los bonos para la dotación de vestido y calzado y supervisaba su labor a través del señor Camilo Correa y del </w:t>
      </w:r>
      <w:r w:rsidR="00206E26" w:rsidRPr="00DB60C7">
        <w:rPr>
          <w:rFonts w:ascii="Tahoma" w:hAnsi="Tahoma" w:cs="Tahoma"/>
        </w:rPr>
        <w:t xml:space="preserve">jefe de cuentas, ambos empleados de EMTELCO, ante quienes debía pedir los permisos necesarios, sin recibir llamados de atención o directrices por parte de UNE, última en </w:t>
      </w:r>
      <w:r w:rsidR="00206E26" w:rsidRPr="00DB60C7">
        <w:rPr>
          <w:rFonts w:ascii="Tahoma" w:hAnsi="Tahoma" w:cs="Tahoma"/>
        </w:rPr>
        <w:lastRenderedPageBreak/>
        <w:t>beneficio de quien se desarrollaba la labor y en sus propias instalaciones</w:t>
      </w:r>
      <w:r w:rsidRPr="00DB60C7">
        <w:rPr>
          <w:rFonts w:ascii="Tahoma" w:hAnsi="Tahoma" w:cs="Tahoma"/>
        </w:rPr>
        <w:t>,</w:t>
      </w:r>
      <w:r w:rsidR="00206E26" w:rsidRPr="00DB60C7">
        <w:rPr>
          <w:rFonts w:ascii="Tahoma" w:hAnsi="Tahoma" w:cs="Tahoma"/>
        </w:rPr>
        <w:t xml:space="preserve"> puesto que los productos vendidos por él eran los ofertados por esta, no obstante, él nunca participó en la instalación de los mismos. </w:t>
      </w:r>
    </w:p>
    <w:p w14:paraId="59F131A4" w14:textId="77777777" w:rsidR="00206E26" w:rsidRPr="00DB60C7" w:rsidRDefault="00206E26"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5C0A8DCD" w14:textId="0EFF22FF" w:rsidR="00B533D9" w:rsidRPr="00DB60C7" w:rsidRDefault="00206E26"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Seguidamente, el señor </w:t>
      </w:r>
      <w:r w:rsidR="00B533D9" w:rsidRPr="00DB60C7">
        <w:rPr>
          <w:rFonts w:ascii="Tahoma" w:hAnsi="Tahoma" w:cs="Tahoma"/>
          <w:b/>
          <w:bCs/>
        </w:rPr>
        <w:t>Jonathan Pérez Baena</w:t>
      </w:r>
      <w:r w:rsidRPr="00DB60C7">
        <w:rPr>
          <w:rFonts w:ascii="Tahoma" w:hAnsi="Tahoma" w:cs="Tahoma"/>
        </w:rPr>
        <w:t>, afirmó ser compañero de trabajo del demandante, siendo ambos contratos por EMTELCO como asesores comerciales para prestar el servicio al cliente y venta de los productos de UNE,</w:t>
      </w:r>
      <w:r w:rsidR="00C503ED" w:rsidRPr="00DB60C7">
        <w:rPr>
          <w:rFonts w:ascii="Tahoma" w:hAnsi="Tahoma" w:cs="Tahoma"/>
        </w:rPr>
        <w:t xml:space="preserve"> en las instalaciones, por lo que creía que los equipos y</w:t>
      </w:r>
      <w:r w:rsidRPr="00DB60C7">
        <w:rPr>
          <w:rFonts w:ascii="Tahoma" w:hAnsi="Tahoma" w:cs="Tahoma"/>
        </w:rPr>
        <w:t xml:space="preserve"> la plataforma </w:t>
      </w:r>
      <w:r w:rsidR="00C503ED" w:rsidRPr="00DB60C7">
        <w:rPr>
          <w:rFonts w:ascii="Tahoma" w:hAnsi="Tahoma" w:cs="Tahoma"/>
        </w:rPr>
        <w:t>o</w:t>
      </w:r>
      <w:r w:rsidRPr="00DB60C7">
        <w:rPr>
          <w:rFonts w:ascii="Tahoma" w:hAnsi="Tahoma" w:cs="Tahoma"/>
        </w:rPr>
        <w:t xml:space="preserve"> sistema </w:t>
      </w:r>
      <w:r w:rsidR="00C503ED" w:rsidRPr="00DB60C7">
        <w:rPr>
          <w:rFonts w:ascii="Tahoma" w:hAnsi="Tahoma" w:cs="Tahoma"/>
        </w:rPr>
        <w:t>eran de est</w:t>
      </w:r>
      <w:r w:rsidRPr="00DB60C7">
        <w:rPr>
          <w:rFonts w:ascii="Tahoma" w:hAnsi="Tahoma" w:cs="Tahoma"/>
        </w:rPr>
        <w:t>a última</w:t>
      </w:r>
      <w:r w:rsidR="00C503ED" w:rsidRPr="00DB60C7">
        <w:rPr>
          <w:rFonts w:ascii="Tahoma" w:hAnsi="Tahoma" w:cs="Tahoma"/>
        </w:rPr>
        <w:t>, por estar en el mismo edificio</w:t>
      </w:r>
      <w:r w:rsidRPr="00DB60C7">
        <w:rPr>
          <w:rFonts w:ascii="Tahoma" w:hAnsi="Tahoma" w:cs="Tahoma"/>
        </w:rPr>
        <w:t>, pero bajo las órdenes de EMTELCO, a través del Supervisor Camilo Correa. Aclaró el testigo que si bien se encontraban en el edificio de UNE, en su piso los trabajadores eran de EMTELCO y que se diferenciaban los trabajadores en que los servicios presenciales eran llevados a cabo por personal de UNE, mientras que las personas contratadas por EMTELCO se dedicaban exclusivamente a las líneas telefónicas</w:t>
      </w:r>
      <w:r w:rsidR="00C503ED" w:rsidRPr="00DB60C7">
        <w:rPr>
          <w:rFonts w:ascii="Tahoma" w:hAnsi="Tahoma" w:cs="Tahoma"/>
        </w:rPr>
        <w:t xml:space="preserve">, de acuerdo a las directrices que les eran comunicadas por parte de su supervisor. </w:t>
      </w:r>
    </w:p>
    <w:p w14:paraId="0A5C0DDC" w14:textId="77777777" w:rsidR="00C503ED" w:rsidRPr="00DB60C7" w:rsidRDefault="00C503ED"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03256814" w14:textId="069A2DFC" w:rsidR="00B533D9" w:rsidRPr="00DB60C7" w:rsidRDefault="00C503ED"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Por otra parte, el señor </w:t>
      </w:r>
      <w:r w:rsidR="00671DDC" w:rsidRPr="00DB60C7">
        <w:rPr>
          <w:rFonts w:ascii="Tahoma" w:hAnsi="Tahoma" w:cs="Tahoma"/>
          <w:b/>
          <w:bCs/>
        </w:rPr>
        <w:t>Víctor</w:t>
      </w:r>
      <w:r w:rsidR="00B533D9" w:rsidRPr="00DB60C7">
        <w:rPr>
          <w:rFonts w:ascii="Tahoma" w:hAnsi="Tahoma" w:cs="Tahoma"/>
          <w:b/>
          <w:bCs/>
        </w:rPr>
        <w:t xml:space="preserve"> Giovanny Osorio Mayor</w:t>
      </w:r>
      <w:r w:rsidR="00671DDC" w:rsidRPr="00DB60C7">
        <w:rPr>
          <w:rFonts w:ascii="Tahoma" w:hAnsi="Tahoma" w:cs="Tahoma"/>
        </w:rPr>
        <w:t>, dio cuenta, como compañero de trabajo del demandante en el mismo cargo contratado por EMTELCO en beneficio de UNE</w:t>
      </w:r>
      <w:r w:rsidR="0CBB2823" w:rsidRPr="00DB60C7">
        <w:rPr>
          <w:rFonts w:ascii="Tahoma" w:hAnsi="Tahoma" w:cs="Tahoma"/>
        </w:rPr>
        <w:t>,</w:t>
      </w:r>
      <w:r w:rsidR="00671DDC" w:rsidRPr="00DB60C7">
        <w:rPr>
          <w:rFonts w:ascii="Tahoma" w:hAnsi="Tahoma" w:cs="Tahoma"/>
        </w:rPr>
        <w:t xml:space="preserve"> que su labor era la atención de clientas por PQR o ventas desde el Centro de Atención Telefónica, por lo que </w:t>
      </w:r>
      <w:r w:rsidR="00B533D9" w:rsidRPr="00DB60C7">
        <w:rPr>
          <w:rFonts w:ascii="Tahoma" w:hAnsi="Tahoma" w:cs="Tahoma"/>
        </w:rPr>
        <w:t xml:space="preserve">cada asesor </w:t>
      </w:r>
      <w:r w:rsidR="00671DDC" w:rsidRPr="00DB60C7">
        <w:rPr>
          <w:rFonts w:ascii="Tahoma" w:hAnsi="Tahoma" w:cs="Tahoma"/>
        </w:rPr>
        <w:t>tenía</w:t>
      </w:r>
      <w:r w:rsidR="00B533D9" w:rsidRPr="00DB60C7">
        <w:rPr>
          <w:rFonts w:ascii="Tahoma" w:hAnsi="Tahoma" w:cs="Tahoma"/>
        </w:rPr>
        <w:t xml:space="preserve"> computador y diadema </w:t>
      </w:r>
      <w:r w:rsidR="00671DDC" w:rsidRPr="00DB60C7">
        <w:rPr>
          <w:rFonts w:ascii="Tahoma" w:hAnsi="Tahoma" w:cs="Tahoma"/>
        </w:rPr>
        <w:t>de propiedad</w:t>
      </w:r>
      <w:r w:rsidR="00B533D9" w:rsidRPr="00DB60C7">
        <w:rPr>
          <w:rFonts w:ascii="Tahoma" w:hAnsi="Tahoma" w:cs="Tahoma"/>
        </w:rPr>
        <w:t xml:space="preserve"> de </w:t>
      </w:r>
      <w:r w:rsidR="00671DDC" w:rsidRPr="00DB60C7">
        <w:rPr>
          <w:rFonts w:ascii="Tahoma" w:hAnsi="Tahoma" w:cs="Tahoma"/>
        </w:rPr>
        <w:t>EMTELCO</w:t>
      </w:r>
      <w:r w:rsidR="00B533D9" w:rsidRPr="00DB60C7">
        <w:rPr>
          <w:rFonts w:ascii="Tahoma" w:hAnsi="Tahoma" w:cs="Tahoma"/>
        </w:rPr>
        <w:t>,</w:t>
      </w:r>
      <w:r w:rsidR="00671DDC" w:rsidRPr="00DB60C7">
        <w:rPr>
          <w:rFonts w:ascii="Tahoma" w:hAnsi="Tahoma" w:cs="Tahoma"/>
        </w:rPr>
        <w:t xml:space="preserve"> dado que les informaron que lo</w:t>
      </w:r>
      <w:r w:rsidR="00B533D9" w:rsidRPr="00DB60C7">
        <w:rPr>
          <w:rFonts w:ascii="Tahoma" w:hAnsi="Tahoma" w:cs="Tahoma"/>
        </w:rPr>
        <w:t xml:space="preserve">s activos fijos eran de </w:t>
      </w:r>
      <w:r w:rsidR="00671DDC" w:rsidRPr="00DB60C7">
        <w:rPr>
          <w:rFonts w:ascii="Tahoma" w:hAnsi="Tahoma" w:cs="Tahoma"/>
        </w:rPr>
        <w:t xml:space="preserve">EMTELCO, así como los supervisores y el ejecutivo de cuenta eran contratados también por esta, siendo precisamente estas personas quienes los reunían cuando necesitaban retroalimentación sobre los servicios. </w:t>
      </w:r>
    </w:p>
    <w:p w14:paraId="34A728DE" w14:textId="77777777" w:rsidR="00671DDC" w:rsidRPr="00DB60C7" w:rsidRDefault="00671DDC"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4AD186E9" w14:textId="561D42F6" w:rsidR="00B533D9" w:rsidRPr="00DB60C7" w:rsidRDefault="00671DDC"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En cuanto a los testigos convocados por la parte pasiva, el señor </w:t>
      </w:r>
      <w:r w:rsidR="00B533D9" w:rsidRPr="00DB60C7">
        <w:rPr>
          <w:rFonts w:ascii="Tahoma" w:hAnsi="Tahoma" w:cs="Tahoma"/>
          <w:b/>
          <w:bCs/>
        </w:rPr>
        <w:t>Juan David Romero Bedoya</w:t>
      </w:r>
      <w:r w:rsidRPr="00DB60C7">
        <w:rPr>
          <w:rFonts w:ascii="Tahoma" w:hAnsi="Tahoma" w:cs="Tahoma"/>
        </w:rPr>
        <w:t xml:space="preserve"> -D</w:t>
      </w:r>
      <w:r w:rsidR="00B533D9" w:rsidRPr="00DB60C7">
        <w:rPr>
          <w:rFonts w:ascii="Tahoma" w:hAnsi="Tahoma" w:cs="Tahoma"/>
        </w:rPr>
        <w:t xml:space="preserve">irector de operaciones de ventas de </w:t>
      </w:r>
      <w:r w:rsidRPr="00DB60C7">
        <w:rPr>
          <w:rFonts w:ascii="Tahoma" w:hAnsi="Tahoma" w:cs="Tahoma"/>
        </w:rPr>
        <w:t>EMTELCO- dio cuenta que dependiendo de las exigencias de cada cliente, los contratos se</w:t>
      </w:r>
      <w:r w:rsidR="00B533D9" w:rsidRPr="00DB60C7">
        <w:rPr>
          <w:rFonts w:ascii="Tahoma" w:hAnsi="Tahoma" w:cs="Tahoma"/>
        </w:rPr>
        <w:t xml:space="preserve"> desarrollan </w:t>
      </w:r>
      <w:r w:rsidRPr="00DB60C7">
        <w:rPr>
          <w:rFonts w:ascii="Tahoma" w:hAnsi="Tahoma" w:cs="Tahoma"/>
        </w:rPr>
        <w:t>en la sede del contratante o del contratista o, incluso, puerta a puerta</w:t>
      </w:r>
      <w:r w:rsidR="000022E2" w:rsidRPr="00DB60C7">
        <w:rPr>
          <w:rFonts w:ascii="Tahoma" w:hAnsi="Tahoma" w:cs="Tahoma"/>
        </w:rPr>
        <w:t>, siendo el servicio base de EMTELCO el</w:t>
      </w:r>
      <w:r w:rsidR="00B533D9" w:rsidRPr="00DB60C7">
        <w:rPr>
          <w:rFonts w:ascii="Tahoma" w:hAnsi="Tahoma" w:cs="Tahoma"/>
        </w:rPr>
        <w:t xml:space="preserve"> </w:t>
      </w:r>
      <w:proofErr w:type="spellStart"/>
      <w:r w:rsidR="00B533D9" w:rsidRPr="00DB60C7">
        <w:rPr>
          <w:rFonts w:ascii="Tahoma" w:hAnsi="Tahoma" w:cs="Tahoma"/>
        </w:rPr>
        <w:t>Conta</w:t>
      </w:r>
      <w:r w:rsidR="000022E2" w:rsidRPr="00DB60C7">
        <w:rPr>
          <w:rFonts w:ascii="Tahoma" w:hAnsi="Tahoma" w:cs="Tahoma"/>
        </w:rPr>
        <w:t>ct</w:t>
      </w:r>
      <w:proofErr w:type="spellEnd"/>
      <w:r w:rsidR="00B533D9" w:rsidRPr="00DB60C7">
        <w:rPr>
          <w:rFonts w:ascii="Tahoma" w:hAnsi="Tahoma" w:cs="Tahoma"/>
        </w:rPr>
        <w:t xml:space="preserve"> </w:t>
      </w:r>
      <w:r w:rsidR="000022E2" w:rsidRPr="00DB60C7">
        <w:rPr>
          <w:rFonts w:ascii="Tahoma" w:hAnsi="Tahoma" w:cs="Tahoma"/>
        </w:rPr>
        <w:t>C</w:t>
      </w:r>
      <w:r w:rsidR="00B533D9" w:rsidRPr="00DB60C7">
        <w:rPr>
          <w:rFonts w:ascii="Tahoma" w:hAnsi="Tahoma" w:cs="Tahoma"/>
        </w:rPr>
        <w:t>enter</w:t>
      </w:r>
      <w:r w:rsidR="000022E2" w:rsidRPr="00DB60C7">
        <w:rPr>
          <w:rFonts w:ascii="Tahoma" w:hAnsi="Tahoma" w:cs="Tahoma"/>
        </w:rPr>
        <w:t xml:space="preserve">, por lo cual han suscrito diferentes contratos con UNE para las ventas vía telefónica por medio de asesores, quienes tienen como jefe directo al </w:t>
      </w:r>
      <w:proofErr w:type="spellStart"/>
      <w:r w:rsidR="000022E2" w:rsidRPr="00DB60C7">
        <w:rPr>
          <w:rFonts w:ascii="Tahoma" w:hAnsi="Tahoma" w:cs="Tahoma"/>
        </w:rPr>
        <w:t>Supervivor</w:t>
      </w:r>
      <w:proofErr w:type="spellEnd"/>
      <w:r w:rsidR="000022E2" w:rsidRPr="00DB60C7">
        <w:rPr>
          <w:rFonts w:ascii="Tahoma" w:hAnsi="Tahoma" w:cs="Tahoma"/>
        </w:rPr>
        <w:t>, luego al Asistente de Cuenta, más arriba el Ejecutivo de Cuenta, para llegar al Gerente de Cuenta y finalmente el Jefe de Operaciones, siendo solo los últimos dos cargos los que tienen contacto con el cliente en cuenta a la coordinación del servicio contratado, más no para darle órdenes a los trabajadores.</w:t>
      </w:r>
    </w:p>
    <w:p w14:paraId="54E0EED1" w14:textId="77777777" w:rsidR="000022E2" w:rsidRPr="00DB60C7" w:rsidRDefault="000022E2"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0ED0FEB8" w14:textId="11AF4E59" w:rsidR="00B533D9" w:rsidRPr="00DB60C7" w:rsidRDefault="000022E2"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Indicó que dependiendo de la contratación los servicios se prestan en la sede del cliente y de esta misma manera pueden ser los elementos del centro operativo de aquel, pero que, aun estando en el caso de UNE en sus instalaciones, esta </w:t>
      </w:r>
      <w:r w:rsidR="4AD1DFCC" w:rsidRPr="00DB60C7">
        <w:rPr>
          <w:rFonts w:ascii="Tahoma" w:hAnsi="Tahoma" w:cs="Tahoma"/>
        </w:rPr>
        <w:t>última</w:t>
      </w:r>
      <w:r w:rsidRPr="00DB60C7">
        <w:rPr>
          <w:rFonts w:ascii="Tahoma" w:hAnsi="Tahoma" w:cs="Tahoma"/>
        </w:rPr>
        <w:t xml:space="preserve"> no podía disciplinar a los trabajadores de EMTELCO y realmente esta era autónoma en la manera de cumplir la operación contratada. </w:t>
      </w:r>
    </w:p>
    <w:p w14:paraId="747AA25E" w14:textId="77777777" w:rsidR="000022E2" w:rsidRPr="00DB60C7" w:rsidRDefault="000022E2"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7E45D3D8" w14:textId="60C496EA" w:rsidR="00B533D9" w:rsidRPr="00DB60C7" w:rsidRDefault="000022E2"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Por otra parte, </w:t>
      </w:r>
      <w:r w:rsidRPr="00DB60C7">
        <w:rPr>
          <w:rFonts w:ascii="Tahoma" w:hAnsi="Tahoma" w:cs="Tahoma"/>
          <w:b/>
          <w:bCs/>
        </w:rPr>
        <w:t>Edwin Andrés Villada</w:t>
      </w:r>
      <w:r w:rsidRPr="00DB60C7">
        <w:rPr>
          <w:rFonts w:ascii="Tahoma" w:hAnsi="Tahoma" w:cs="Tahoma"/>
        </w:rPr>
        <w:t>- G</w:t>
      </w:r>
      <w:r w:rsidR="00B533D9" w:rsidRPr="00DB60C7">
        <w:rPr>
          <w:rFonts w:ascii="Tahoma" w:hAnsi="Tahoma" w:cs="Tahoma"/>
        </w:rPr>
        <w:t xml:space="preserve">erente de </w:t>
      </w:r>
      <w:r w:rsidRPr="00DB60C7">
        <w:rPr>
          <w:rFonts w:ascii="Tahoma" w:hAnsi="Tahoma" w:cs="Tahoma"/>
        </w:rPr>
        <w:t>O</w:t>
      </w:r>
      <w:r w:rsidR="00B533D9" w:rsidRPr="00DB60C7">
        <w:rPr>
          <w:rFonts w:ascii="Tahoma" w:hAnsi="Tahoma" w:cs="Tahoma"/>
        </w:rPr>
        <w:t xml:space="preserve">peraciones </w:t>
      </w:r>
      <w:r w:rsidRPr="00DB60C7">
        <w:rPr>
          <w:rFonts w:ascii="Tahoma" w:hAnsi="Tahoma" w:cs="Tahoma"/>
        </w:rPr>
        <w:t xml:space="preserve">de EMTELCO- dio cuenta que </w:t>
      </w:r>
      <w:r w:rsidR="00372E6D" w:rsidRPr="00DB60C7">
        <w:rPr>
          <w:rFonts w:ascii="Tahoma" w:hAnsi="Tahoma" w:cs="Tahoma"/>
        </w:rPr>
        <w:t>e</w:t>
      </w:r>
      <w:r w:rsidRPr="00DB60C7">
        <w:rPr>
          <w:rFonts w:ascii="Tahoma" w:hAnsi="Tahoma" w:cs="Tahoma"/>
        </w:rPr>
        <w:t>l demandante había sido asesor de la línea de servicio del cliente UNE hasta el 30 de noviembre de 2017</w:t>
      </w:r>
      <w:r w:rsidR="2559B4BB" w:rsidRPr="00DB60C7">
        <w:rPr>
          <w:rFonts w:ascii="Tahoma" w:hAnsi="Tahoma" w:cs="Tahoma"/>
        </w:rPr>
        <w:t xml:space="preserve">, </w:t>
      </w:r>
      <w:r w:rsidRPr="00DB60C7">
        <w:rPr>
          <w:rFonts w:ascii="Tahoma" w:hAnsi="Tahoma" w:cs="Tahoma"/>
        </w:rPr>
        <w:t xml:space="preserve">que terminó el contrato comercial de </w:t>
      </w:r>
      <w:proofErr w:type="spellStart"/>
      <w:r w:rsidRPr="00DB60C7">
        <w:rPr>
          <w:rFonts w:ascii="Tahoma" w:hAnsi="Tahoma" w:cs="Tahoma"/>
        </w:rPr>
        <w:t>Contact</w:t>
      </w:r>
      <w:proofErr w:type="spellEnd"/>
      <w:r w:rsidRPr="00DB60C7">
        <w:rPr>
          <w:rFonts w:ascii="Tahoma" w:hAnsi="Tahoma" w:cs="Tahoma"/>
        </w:rPr>
        <w:t xml:space="preserve"> Center en Pereira. En cuanto a la organización interna de EMTELCO, coincidió con el señor </w:t>
      </w:r>
      <w:r w:rsidR="009E394E" w:rsidRPr="00DB60C7">
        <w:rPr>
          <w:rFonts w:ascii="Tahoma" w:hAnsi="Tahoma" w:cs="Tahoma"/>
        </w:rPr>
        <w:lastRenderedPageBreak/>
        <w:t xml:space="preserve">Romero Bedoya en que la base de la prestación era el asesor, luego el supervisor, posteriormente el ejecutivo de cuenta, el gerente y por </w:t>
      </w:r>
      <w:r w:rsidR="2A245265" w:rsidRPr="00DB60C7">
        <w:rPr>
          <w:rFonts w:ascii="Tahoma" w:hAnsi="Tahoma" w:cs="Tahoma"/>
        </w:rPr>
        <w:t>último</w:t>
      </w:r>
      <w:r w:rsidR="009E394E" w:rsidRPr="00DB60C7">
        <w:rPr>
          <w:rFonts w:ascii="Tahoma" w:hAnsi="Tahoma" w:cs="Tahoma"/>
        </w:rPr>
        <w:t xml:space="preserve"> el director de operaciones, sin que, de acuerdo a esta organización reciba </w:t>
      </w:r>
      <w:r w:rsidR="67DC95B2" w:rsidRPr="00DB60C7">
        <w:rPr>
          <w:rFonts w:ascii="Tahoma" w:hAnsi="Tahoma" w:cs="Tahoma"/>
        </w:rPr>
        <w:t>ó</w:t>
      </w:r>
      <w:r w:rsidR="009E394E" w:rsidRPr="00DB60C7">
        <w:rPr>
          <w:rFonts w:ascii="Tahoma" w:hAnsi="Tahoma" w:cs="Tahoma"/>
        </w:rPr>
        <w:t>rdenes el asesor por parte de UNE, ya que esta no tiene injerencia en la contratación laboral, siendo incluso el área de formación que apoyaba a los asesores de EMTELCO, por lo cual las órdenes y llamados de atención eran efectuados directamente por los jefes de EMTELCO, en la medida que cuando</w:t>
      </w:r>
      <w:bookmarkStart w:id="3" w:name="_GoBack"/>
      <w:bookmarkEnd w:id="3"/>
      <w:r w:rsidR="009E394E" w:rsidRPr="00DB60C7">
        <w:rPr>
          <w:rFonts w:ascii="Tahoma" w:hAnsi="Tahoma" w:cs="Tahoma"/>
        </w:rPr>
        <w:t xml:space="preserve"> había un cambio o aclaración en un producto que debía ofrecer el asesor, el Director de Cuenta del cliente la informaba al área de formación y esta, por parte de EMTELCO, instruía al asesor. </w:t>
      </w:r>
    </w:p>
    <w:p w14:paraId="26F94DB9" w14:textId="77777777" w:rsidR="009E394E" w:rsidRPr="00DB60C7" w:rsidRDefault="009E394E"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30EB2143" w14:textId="34106668" w:rsidR="00B533D9" w:rsidRPr="00DB60C7" w:rsidRDefault="009E394E"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Finalmente, </w:t>
      </w:r>
      <w:r w:rsidR="00B533D9" w:rsidRPr="00DB60C7">
        <w:rPr>
          <w:rFonts w:ascii="Tahoma" w:hAnsi="Tahoma" w:cs="Tahoma"/>
          <w:b/>
          <w:bCs/>
        </w:rPr>
        <w:t>Andrés Carmona</w:t>
      </w:r>
      <w:r w:rsidRPr="00DB60C7">
        <w:rPr>
          <w:rFonts w:ascii="Tahoma" w:hAnsi="Tahoma" w:cs="Tahoma"/>
          <w:b/>
          <w:bCs/>
        </w:rPr>
        <w:t xml:space="preserve"> -</w:t>
      </w:r>
      <w:r w:rsidR="00B533D9" w:rsidRPr="00DB60C7">
        <w:rPr>
          <w:rFonts w:ascii="Tahoma" w:hAnsi="Tahoma" w:cs="Tahoma"/>
        </w:rPr>
        <w:t xml:space="preserve">Jefe de </w:t>
      </w:r>
      <w:r w:rsidRPr="00DB60C7">
        <w:rPr>
          <w:rFonts w:ascii="Tahoma" w:hAnsi="Tahoma" w:cs="Tahoma"/>
        </w:rPr>
        <w:t>nómina</w:t>
      </w:r>
      <w:r w:rsidR="00B533D9" w:rsidRPr="00DB60C7">
        <w:rPr>
          <w:rFonts w:ascii="Tahoma" w:hAnsi="Tahoma" w:cs="Tahoma"/>
        </w:rPr>
        <w:t xml:space="preserve"> de </w:t>
      </w:r>
      <w:r w:rsidRPr="00DB60C7">
        <w:rPr>
          <w:rFonts w:ascii="Tahoma" w:hAnsi="Tahoma" w:cs="Tahoma"/>
        </w:rPr>
        <w:t xml:space="preserve">EMTELCO-, únicamente dio cuenta de la forma y emolumentos reconocidos a los trabajadores de EMTELCO, más no precisó aspectos frente al desarrollo de los contratos de UNE EPM. </w:t>
      </w:r>
    </w:p>
    <w:p w14:paraId="4BBAAB41" w14:textId="77777777" w:rsidR="00983CBE" w:rsidRPr="00DB60C7" w:rsidRDefault="00983CBE"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63219817" w14:textId="0D49F976" w:rsidR="00486CF1" w:rsidRPr="00DB60C7" w:rsidRDefault="00983CBE"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Las anteriores probanzas, en particular </w:t>
      </w:r>
      <w:r w:rsidR="009E394E" w:rsidRPr="00DB60C7">
        <w:rPr>
          <w:rFonts w:ascii="Tahoma" w:hAnsi="Tahoma" w:cs="Tahoma"/>
        </w:rPr>
        <w:t>los testimonios allegados por la activa, quienes</w:t>
      </w:r>
      <w:r w:rsidR="7AF4967E" w:rsidRPr="00DB60C7">
        <w:rPr>
          <w:rFonts w:ascii="Tahoma" w:hAnsi="Tahoma" w:cs="Tahoma"/>
        </w:rPr>
        <w:t xml:space="preserve"> </w:t>
      </w:r>
      <w:r w:rsidR="356C1925" w:rsidRPr="00DB60C7">
        <w:rPr>
          <w:rFonts w:ascii="Tahoma" w:hAnsi="Tahoma" w:cs="Tahoma"/>
        </w:rPr>
        <w:t>por ser</w:t>
      </w:r>
      <w:r w:rsidR="009E394E" w:rsidRPr="00DB60C7">
        <w:rPr>
          <w:rFonts w:ascii="Tahoma" w:hAnsi="Tahoma" w:cs="Tahoma"/>
        </w:rPr>
        <w:t xml:space="preserve"> compañeros de trabajo del demandante en el mismo cargo pudieron conocer directamente la labor desarrollada</w:t>
      </w:r>
      <w:r w:rsidRPr="00DB60C7">
        <w:rPr>
          <w:rFonts w:ascii="Tahoma" w:hAnsi="Tahoma" w:cs="Tahoma"/>
        </w:rPr>
        <w:t xml:space="preserve">, permiten a esta </w:t>
      </w:r>
      <w:r w:rsidR="00A141CA" w:rsidRPr="00DB60C7">
        <w:rPr>
          <w:rFonts w:ascii="Tahoma" w:hAnsi="Tahoma" w:cs="Tahoma"/>
        </w:rPr>
        <w:t>Corporación</w:t>
      </w:r>
      <w:r w:rsidRPr="00DB60C7">
        <w:rPr>
          <w:rFonts w:ascii="Tahoma" w:hAnsi="Tahoma" w:cs="Tahoma"/>
        </w:rPr>
        <w:t xml:space="preserve"> </w:t>
      </w:r>
      <w:r w:rsidR="00A141CA" w:rsidRPr="00DB60C7">
        <w:rPr>
          <w:rFonts w:ascii="Tahoma" w:hAnsi="Tahoma" w:cs="Tahoma"/>
        </w:rPr>
        <w:t xml:space="preserve">tener </w:t>
      </w:r>
      <w:r w:rsidRPr="00DB60C7">
        <w:rPr>
          <w:rFonts w:ascii="Tahoma" w:hAnsi="Tahoma" w:cs="Tahoma"/>
        </w:rPr>
        <w:t>por acreditado el primer presupuesto del artículo 23 del CST, esto es</w:t>
      </w:r>
      <w:r w:rsidR="481BAA2F" w:rsidRPr="00DB60C7">
        <w:rPr>
          <w:rFonts w:ascii="Tahoma" w:hAnsi="Tahoma" w:cs="Tahoma"/>
        </w:rPr>
        <w:t>,</w:t>
      </w:r>
      <w:r w:rsidRPr="00DB60C7">
        <w:rPr>
          <w:rFonts w:ascii="Tahoma" w:hAnsi="Tahoma" w:cs="Tahoma"/>
        </w:rPr>
        <w:t xml:space="preserve"> la prestación personal </w:t>
      </w:r>
      <w:r w:rsidR="009E394E" w:rsidRPr="00DB60C7">
        <w:rPr>
          <w:rFonts w:ascii="Tahoma" w:hAnsi="Tahoma" w:cs="Tahoma"/>
        </w:rPr>
        <w:t xml:space="preserve">del servicio </w:t>
      </w:r>
      <w:r w:rsidRPr="00DB60C7">
        <w:rPr>
          <w:rFonts w:ascii="Tahoma" w:hAnsi="Tahoma" w:cs="Tahoma"/>
        </w:rPr>
        <w:t xml:space="preserve">por parte del señor </w:t>
      </w:r>
      <w:r w:rsidR="009E394E" w:rsidRPr="00DB60C7">
        <w:rPr>
          <w:rFonts w:ascii="Tahoma" w:hAnsi="Tahoma" w:cs="Tahoma"/>
        </w:rPr>
        <w:t xml:space="preserve">SEBASTIÁN ÁNGEL BARRERA </w:t>
      </w:r>
      <w:r w:rsidR="00A141CA" w:rsidRPr="00DB60C7">
        <w:rPr>
          <w:rFonts w:ascii="Tahoma" w:hAnsi="Tahoma" w:cs="Tahoma"/>
        </w:rPr>
        <w:t>a</w:t>
      </w:r>
      <w:r w:rsidR="009E394E" w:rsidRPr="00DB60C7">
        <w:rPr>
          <w:rFonts w:ascii="Tahoma" w:hAnsi="Tahoma" w:cs="Tahoma"/>
        </w:rPr>
        <w:t xml:space="preserve"> la</w:t>
      </w:r>
      <w:r w:rsidRPr="00DB60C7">
        <w:rPr>
          <w:rFonts w:ascii="Tahoma" w:hAnsi="Tahoma" w:cs="Tahoma"/>
        </w:rPr>
        <w:t xml:space="preserve"> </w:t>
      </w:r>
      <w:r w:rsidR="009E394E" w:rsidRPr="00DB60C7">
        <w:rPr>
          <w:rFonts w:ascii="Tahoma" w:hAnsi="Tahoma" w:cs="Tahoma"/>
        </w:rPr>
        <w:t>EMPRESAS DE TELECOMUNICACIONES DE PEREIRA  hoy UNE EPM TELECOMUNICACIONES S.A.</w:t>
      </w:r>
      <w:r w:rsidR="00A141CA" w:rsidRPr="00DB60C7">
        <w:rPr>
          <w:rFonts w:ascii="Tahoma" w:hAnsi="Tahoma" w:cs="Tahoma"/>
        </w:rPr>
        <w:t>, con lo cual se</w:t>
      </w:r>
      <w:r w:rsidRPr="00DB60C7">
        <w:rPr>
          <w:rFonts w:ascii="Tahoma" w:hAnsi="Tahoma" w:cs="Tahoma"/>
        </w:rPr>
        <w:t xml:space="preserve"> </w:t>
      </w:r>
      <w:r w:rsidR="00E91DA4" w:rsidRPr="00DB60C7">
        <w:rPr>
          <w:rFonts w:ascii="Tahoma" w:hAnsi="Tahoma" w:cs="Tahoma"/>
        </w:rPr>
        <w:t>abre</w:t>
      </w:r>
      <w:r w:rsidRPr="00DB60C7">
        <w:rPr>
          <w:rFonts w:ascii="Tahoma" w:hAnsi="Tahoma" w:cs="Tahoma"/>
        </w:rPr>
        <w:t xml:space="preserve"> paso a la presunción de la existencia del contrato de trabajo </w:t>
      </w:r>
      <w:r w:rsidR="00A141CA" w:rsidRPr="00DB60C7">
        <w:rPr>
          <w:rFonts w:ascii="Tahoma" w:hAnsi="Tahoma" w:cs="Tahoma"/>
        </w:rPr>
        <w:t xml:space="preserve">establecida en el art. 24 </w:t>
      </w:r>
      <w:r w:rsidR="00AC457B" w:rsidRPr="00DB60C7">
        <w:rPr>
          <w:rFonts w:ascii="Tahoma" w:hAnsi="Tahoma" w:cs="Tahoma"/>
        </w:rPr>
        <w:t>ibídem</w:t>
      </w:r>
      <w:r w:rsidR="00A141CA" w:rsidRPr="00DB60C7">
        <w:rPr>
          <w:rFonts w:ascii="Tahoma" w:hAnsi="Tahoma" w:cs="Tahoma"/>
        </w:rPr>
        <w:t xml:space="preserve">, </w:t>
      </w:r>
      <w:r w:rsidRPr="00DB60C7">
        <w:rPr>
          <w:rFonts w:ascii="Tahoma" w:hAnsi="Tahoma" w:cs="Tahoma"/>
        </w:rPr>
        <w:t>toda vez que la prestación del servicio se dio en favor de la demandada y esta, por ende, evidentemente se beneficiaba de la labor desarrollada por el actor,</w:t>
      </w:r>
      <w:r w:rsidR="00A141CA" w:rsidRPr="00DB60C7">
        <w:rPr>
          <w:rFonts w:ascii="Tahoma" w:hAnsi="Tahoma" w:cs="Tahoma"/>
        </w:rPr>
        <w:t xml:space="preserve"> lo cual incluso se deriva de la documental aportada por la</w:t>
      </w:r>
      <w:r w:rsidR="00312673" w:rsidRPr="00DB60C7">
        <w:rPr>
          <w:rFonts w:ascii="Tahoma" w:hAnsi="Tahoma" w:cs="Tahoma"/>
        </w:rPr>
        <w:t>s</w:t>
      </w:r>
      <w:r w:rsidR="00A141CA" w:rsidRPr="00DB60C7">
        <w:rPr>
          <w:rFonts w:ascii="Tahoma" w:hAnsi="Tahoma" w:cs="Tahoma"/>
        </w:rPr>
        <w:t xml:space="preserve"> demandada</w:t>
      </w:r>
      <w:r w:rsidR="00312673" w:rsidRPr="00DB60C7">
        <w:rPr>
          <w:rFonts w:ascii="Tahoma" w:hAnsi="Tahoma" w:cs="Tahoma"/>
        </w:rPr>
        <w:t>s</w:t>
      </w:r>
      <w:r w:rsidR="00A141CA" w:rsidRPr="00DB60C7">
        <w:rPr>
          <w:rFonts w:ascii="Tahoma" w:hAnsi="Tahoma" w:cs="Tahoma"/>
        </w:rPr>
        <w:t xml:space="preserve">, puesto que </w:t>
      </w:r>
      <w:r w:rsidR="009E394E" w:rsidRPr="00DB60C7">
        <w:rPr>
          <w:rFonts w:ascii="Tahoma" w:hAnsi="Tahoma" w:cs="Tahoma"/>
        </w:rPr>
        <w:t>en el contrato de trabajo del actor</w:t>
      </w:r>
      <w:r w:rsidR="00312673" w:rsidRPr="00DB60C7">
        <w:rPr>
          <w:rFonts w:ascii="Tahoma" w:hAnsi="Tahoma" w:cs="Tahoma"/>
        </w:rPr>
        <w:t xml:space="preserve"> se establece que su labor será ejecutada en favor de la EMPRESAS DE TELECOMUNICACIONES DE PEREIRA  hoy UNE EPM TELECOMUNICACIONES S.A. y el contrato comercial entre esta y EMTELCO S.A.S. precisamente tiene como objeto atender </w:t>
      </w:r>
      <w:proofErr w:type="spellStart"/>
      <w:r w:rsidR="00312673" w:rsidRPr="00DB60C7">
        <w:rPr>
          <w:rFonts w:ascii="Tahoma" w:hAnsi="Tahoma" w:cs="Tahoma"/>
        </w:rPr>
        <w:t>Contact</w:t>
      </w:r>
      <w:proofErr w:type="spellEnd"/>
      <w:r w:rsidR="00312673" w:rsidRPr="00DB60C7">
        <w:rPr>
          <w:rFonts w:ascii="Tahoma" w:hAnsi="Tahoma" w:cs="Tahoma"/>
        </w:rPr>
        <w:t xml:space="preserve"> Center, labor desarrollada por ÁNGEL BARRERA. </w:t>
      </w:r>
    </w:p>
    <w:p w14:paraId="7AC89688" w14:textId="77777777" w:rsidR="000174DF" w:rsidRPr="00DB60C7" w:rsidRDefault="000174DF"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472A6BBC" w14:textId="77777777" w:rsidR="00724682" w:rsidRPr="00DB60C7" w:rsidRDefault="000174DF"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En ese orden, acreditaba la prestación del servicio en su favor, la carga de la prueba recaía en </w:t>
      </w:r>
      <w:r w:rsidR="00312673" w:rsidRPr="00DB60C7">
        <w:rPr>
          <w:rFonts w:ascii="Tahoma" w:hAnsi="Tahoma" w:cs="Tahoma"/>
        </w:rPr>
        <w:t>UNE EPM TELECOMUNICACIONES S.A.</w:t>
      </w:r>
      <w:r w:rsidRPr="00DB60C7">
        <w:rPr>
          <w:rFonts w:ascii="Tahoma" w:hAnsi="Tahoma" w:cs="Tahoma"/>
        </w:rPr>
        <w:t>, para desvirtuar la subordinación como elemento determinante y diferenciador del contrato laboral</w:t>
      </w:r>
      <w:r w:rsidR="00312673" w:rsidRPr="00DB60C7">
        <w:rPr>
          <w:rFonts w:ascii="Tahoma" w:hAnsi="Tahoma" w:cs="Tahoma"/>
        </w:rPr>
        <w:t xml:space="preserve">, carga que en efecto cumplió, como quiera que los testigos coincidieron en que las órdenes y directrices dadas a los asesores, como lo era el demandante, eran dadas por EMTELCO S.A. a través de sus supervisores, jefes, auxiliares y directores de cuentas, siendo estos quienes debían dar los permisos solicitados por el actor, muestra de clara subordinación. </w:t>
      </w:r>
    </w:p>
    <w:p w14:paraId="14EE0F9E" w14:textId="77777777" w:rsidR="00724682" w:rsidRPr="00DB60C7" w:rsidRDefault="00724682"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133D6E6D" w14:textId="7326D6E3" w:rsidR="00312673" w:rsidRDefault="00312673"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Por otra parte, aun cuando la prestación del servicio se dio en las instalaciones de UNE EPM, </w:t>
      </w:r>
      <w:r w:rsidR="00724682" w:rsidRPr="00DB60C7">
        <w:rPr>
          <w:rFonts w:ascii="Tahoma" w:hAnsi="Tahoma" w:cs="Tahoma"/>
        </w:rPr>
        <w:t>la prueba testimonial dio</w:t>
      </w:r>
      <w:r w:rsidRPr="00DB60C7">
        <w:rPr>
          <w:rFonts w:ascii="Tahoma" w:hAnsi="Tahoma" w:cs="Tahoma"/>
        </w:rPr>
        <w:t xml:space="preserve"> cuenta que los activos con los cuales desarrollaban la labor eran de EMTELCO y, en todo caso, dentro del contrato comercial entre ambas empresas, quedó establecido que la tecnología sería proporcionada por el contratante, en este caso UNE, sin que ello implique, sin ningún otro elemento, que EMTELCO no haya fungido como verdadero empleador y contratista independiente, puesto que el uso de la plataforma de UNE se encuentra justificada en el registro que </w:t>
      </w:r>
      <w:r w:rsidRPr="00DB60C7">
        <w:rPr>
          <w:rFonts w:ascii="Tahoma" w:hAnsi="Tahoma" w:cs="Tahoma"/>
        </w:rPr>
        <w:lastRenderedPageBreak/>
        <w:t>debían dejar los asesores de las ventas o reclamos para que el personal de la empresa de telecomunicaciones cumpliera con las instalaciones o retiro de los productos requeridos, todo ello como parte de la coordinación necesaria entre la venta y la materialización de la misma.</w:t>
      </w:r>
      <w:r w:rsidR="003B51DC" w:rsidRPr="00DB60C7">
        <w:rPr>
          <w:rFonts w:ascii="Tahoma" w:hAnsi="Tahoma" w:cs="Tahoma"/>
        </w:rPr>
        <w:t xml:space="preserve"> Adicional</w:t>
      </w:r>
      <w:r w:rsidR="64E6E0A9" w:rsidRPr="00DB60C7">
        <w:rPr>
          <w:rFonts w:ascii="Tahoma" w:hAnsi="Tahoma" w:cs="Tahoma"/>
        </w:rPr>
        <w:t>mente</w:t>
      </w:r>
      <w:r w:rsidR="003B51DC" w:rsidRPr="00DB60C7">
        <w:rPr>
          <w:rFonts w:ascii="Tahoma" w:hAnsi="Tahoma" w:cs="Tahoma"/>
        </w:rPr>
        <w:t xml:space="preserve">, los testigos del </w:t>
      </w:r>
      <w:r w:rsidR="009878C1" w:rsidRPr="00DB60C7">
        <w:rPr>
          <w:rFonts w:ascii="Tahoma" w:hAnsi="Tahoma" w:cs="Tahoma"/>
        </w:rPr>
        <w:t>demandante</w:t>
      </w:r>
      <w:r w:rsidR="003B51DC" w:rsidRPr="00DB60C7">
        <w:rPr>
          <w:rFonts w:ascii="Tahoma" w:hAnsi="Tahoma" w:cs="Tahoma"/>
        </w:rPr>
        <w:t xml:space="preserve"> refirieron que la prestación del servicio podía darse desde las oficinas de EMTELCO, el cliente o puerta a puerta, dependiendo de las necesidades contractuales, por lo que, </w:t>
      </w:r>
      <w:r w:rsidR="002F4909" w:rsidRPr="00DB60C7">
        <w:rPr>
          <w:rFonts w:ascii="Tahoma" w:hAnsi="Tahoma" w:cs="Tahoma"/>
        </w:rPr>
        <w:t xml:space="preserve">se colige, </w:t>
      </w:r>
      <w:r w:rsidR="6FD87CDA" w:rsidRPr="00DB60C7">
        <w:rPr>
          <w:rFonts w:ascii="Tahoma" w:hAnsi="Tahoma" w:cs="Tahoma"/>
        </w:rPr>
        <w:t xml:space="preserve">que </w:t>
      </w:r>
      <w:r w:rsidR="003B51DC" w:rsidRPr="00DB60C7">
        <w:rPr>
          <w:rFonts w:ascii="Tahoma" w:hAnsi="Tahoma" w:cs="Tahoma"/>
        </w:rPr>
        <w:t>el contratista en efecto cuenta con los medios de producción necesarios para cumplirlo.</w:t>
      </w:r>
    </w:p>
    <w:p w14:paraId="340EAD3D" w14:textId="77777777" w:rsidR="002D0C2F" w:rsidRPr="00DB60C7" w:rsidRDefault="002D0C2F"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2C67A58A" w14:textId="7E136167" w:rsidR="005814A2" w:rsidRPr="00615F4A" w:rsidRDefault="005814A2" w:rsidP="002D0C2F">
      <w:pPr>
        <w:spacing w:before="0" w:beforeAutospacing="0" w:after="0" w:afterAutospacing="0" w:line="276" w:lineRule="auto"/>
        <w:ind w:firstLine="709"/>
        <w:rPr>
          <w:rFonts w:ascii="Tahoma" w:hAnsi="Tahoma" w:cs="Tahoma"/>
          <w:i/>
          <w:iCs/>
          <w:sz w:val="22"/>
        </w:rPr>
      </w:pPr>
      <w:r w:rsidRPr="00DB60C7">
        <w:rPr>
          <w:rFonts w:ascii="Tahoma" w:hAnsi="Tahoma" w:cs="Tahoma"/>
        </w:rPr>
        <w:t>Sobre la prestación del servicio en las instalaciones de la beneficiaria de la labor, en sentencia SL 2002 de 2022, la Corte Suprema de Justicia aclaró que: “</w:t>
      </w:r>
      <w:r w:rsidRPr="00615F4A">
        <w:rPr>
          <w:rFonts w:ascii="Tahoma" w:hAnsi="Tahoma" w:cs="Tahoma"/>
          <w:i/>
          <w:iCs/>
          <w:color w:val="000000" w:themeColor="text1"/>
          <w:sz w:val="22"/>
        </w:rPr>
        <w:t xml:space="preserve">Bajo el anterior contexto, es claro que el contratista independiente tiene la facultad de contratar a los  trabajadores que considere necesarios para cumplir con el objeto contratado, siendo su verdadero empleador, cuya condición no desaparece por el hecho de que el servicio prestado se adelante en las instalaciones del beneficiario de la obra como lo sugiere la parte recurrente o por porque exista una especie de coordinación técnica entre ambos, pues ello no es indicativo de que </w:t>
      </w:r>
      <w:r w:rsidRPr="00615F4A">
        <w:rPr>
          <w:rFonts w:ascii="Tahoma" w:hAnsi="Tahoma" w:cs="Tahoma"/>
          <w:i/>
          <w:iCs/>
          <w:sz w:val="22"/>
        </w:rPr>
        <w:t>el contratista no sea un verdadero empresario y que no cuente con una «estructura propia y un aparato productivo especializado» (CSJ SL467-2019), o con una capacidad directiva, técnica y administrativa autónoma e independiente como lo ha exigido la jurisprudencia (CSJ SL4479-2020)”.</w:t>
      </w:r>
    </w:p>
    <w:p w14:paraId="66A375B3" w14:textId="77777777" w:rsidR="00312673" w:rsidRPr="002D0C2F" w:rsidRDefault="00312673"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2329236B" w14:textId="18D52F12" w:rsidR="009878C1" w:rsidRPr="00DB60C7" w:rsidRDefault="000B0ECF"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Y es que, aunque la parte </w:t>
      </w:r>
      <w:r w:rsidR="00312673" w:rsidRPr="00DB60C7">
        <w:rPr>
          <w:rFonts w:ascii="Tahoma" w:hAnsi="Tahoma" w:cs="Tahoma"/>
        </w:rPr>
        <w:t>demandante</w:t>
      </w:r>
      <w:r w:rsidRPr="00DB60C7">
        <w:rPr>
          <w:rFonts w:ascii="Tahoma" w:hAnsi="Tahoma" w:cs="Tahoma"/>
        </w:rPr>
        <w:t xml:space="preserve"> se duela al sustentar la alzada </w:t>
      </w:r>
      <w:r w:rsidR="00672C0B" w:rsidRPr="00DB60C7">
        <w:rPr>
          <w:rFonts w:ascii="Tahoma" w:hAnsi="Tahoma" w:cs="Tahoma"/>
        </w:rPr>
        <w:t xml:space="preserve">de </w:t>
      </w:r>
      <w:r w:rsidRPr="00DB60C7">
        <w:rPr>
          <w:rFonts w:ascii="Tahoma" w:hAnsi="Tahoma" w:cs="Tahoma"/>
        </w:rPr>
        <w:t>que</w:t>
      </w:r>
      <w:r w:rsidR="001C7E65" w:rsidRPr="00DB60C7">
        <w:rPr>
          <w:rFonts w:ascii="Tahoma" w:hAnsi="Tahoma" w:cs="Tahoma"/>
        </w:rPr>
        <w:t xml:space="preserve"> no se tuvo en cuenta que la venta y atención al cliente desarrollada por cuenta de EMTELCO es inherente al objeto social de UNE EPM TELECOMUNICACIONES S.A., en la medida que esta no puede prestar los servicios de telecomunicaciones si estos no son vendidos, ello en este caso no impide tener como verdadero empleador a EMTELCO, puesto que la relación de la prestación del servicio con el objeto social del beneficiario de la labor es determinante para declarar la solidaridad entre el contratista independiente y el beneficiario de la labor en los términos del art. 34 del CST, supuesto contrario al perseguido en la demanda, puesto que lo que se pretende por el actor no es tener a EMTELCO como contratista independiente sino como simple intermediario y con ello aplicar lo dispuesto en el </w:t>
      </w:r>
      <w:proofErr w:type="spellStart"/>
      <w:r w:rsidR="001C7E65" w:rsidRPr="00DB60C7">
        <w:rPr>
          <w:rFonts w:ascii="Tahoma" w:hAnsi="Tahoma" w:cs="Tahoma"/>
        </w:rPr>
        <w:t>ar</w:t>
      </w:r>
      <w:proofErr w:type="spellEnd"/>
      <w:r w:rsidR="001C7E65" w:rsidRPr="00DB60C7">
        <w:rPr>
          <w:rFonts w:ascii="Tahoma" w:hAnsi="Tahoma" w:cs="Tahoma"/>
        </w:rPr>
        <w:t xml:space="preserve">. 35 </w:t>
      </w:r>
      <w:proofErr w:type="spellStart"/>
      <w:r w:rsidR="001C7E65" w:rsidRPr="00DB60C7">
        <w:rPr>
          <w:rFonts w:ascii="Tahoma" w:hAnsi="Tahoma" w:cs="Tahoma"/>
        </w:rPr>
        <w:t>ibidem</w:t>
      </w:r>
      <w:proofErr w:type="spellEnd"/>
      <w:r w:rsidR="7E016045" w:rsidRPr="00DB60C7">
        <w:rPr>
          <w:rFonts w:ascii="Tahoma" w:hAnsi="Tahoma" w:cs="Tahoma"/>
        </w:rPr>
        <w:t xml:space="preserve">. No puede perderse de vista que una cosa es ser simple intermediario </w:t>
      </w:r>
      <w:r w:rsidR="0467F6AA" w:rsidRPr="00DB60C7">
        <w:rPr>
          <w:rFonts w:ascii="Tahoma" w:hAnsi="Tahoma" w:cs="Tahoma"/>
        </w:rPr>
        <w:t xml:space="preserve">(como se pretende en la demanda) </w:t>
      </w:r>
      <w:r w:rsidR="7E016045" w:rsidRPr="00DB60C7">
        <w:rPr>
          <w:rFonts w:ascii="Tahoma" w:hAnsi="Tahoma" w:cs="Tahoma"/>
        </w:rPr>
        <w:t>y otra ser beneficiario de la labor</w:t>
      </w:r>
      <w:r w:rsidR="746B6A34" w:rsidRPr="00DB60C7">
        <w:rPr>
          <w:rFonts w:ascii="Tahoma" w:hAnsi="Tahoma" w:cs="Tahoma"/>
        </w:rPr>
        <w:t xml:space="preserve">, cuestión que no se pidió ni se declaró en primera instancia, </w:t>
      </w:r>
      <w:r w:rsidR="001C7E65" w:rsidRPr="00DB60C7">
        <w:rPr>
          <w:rFonts w:ascii="Tahoma" w:hAnsi="Tahoma" w:cs="Tahoma"/>
        </w:rPr>
        <w:t>y, en todo caso, al no contarse en segunda instancia con facultades ultra y extra petita, tampoco hay lugar a evaluar la procedencia de condena alguna en virtud de la solidaridad establecida en el art. 34 señalado</w:t>
      </w:r>
      <w:r w:rsidR="51FDD304" w:rsidRPr="00DB60C7">
        <w:rPr>
          <w:rFonts w:ascii="Tahoma" w:hAnsi="Tahoma" w:cs="Tahoma"/>
        </w:rPr>
        <w:t xml:space="preserve">. </w:t>
      </w:r>
    </w:p>
    <w:p w14:paraId="5CF20FD2" w14:textId="1C62E0C0" w:rsidR="2C0CC58F" w:rsidRPr="00DB60C7" w:rsidRDefault="2C0CC58F" w:rsidP="00DB60C7">
      <w:pPr>
        <w:widowControl w:val="0"/>
        <w:spacing w:before="0" w:beforeAutospacing="0" w:after="0" w:afterAutospacing="0" w:line="276" w:lineRule="auto"/>
        <w:ind w:firstLine="709"/>
        <w:rPr>
          <w:rFonts w:ascii="Tahoma" w:hAnsi="Tahoma" w:cs="Tahoma"/>
        </w:rPr>
      </w:pPr>
    </w:p>
    <w:p w14:paraId="51A6D735" w14:textId="58FE7299" w:rsidR="009878C1" w:rsidRPr="00DB60C7" w:rsidRDefault="009878C1"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A lo anterior agréguese que los pagos efectuados al actor, la dotación de vestido y calzado de labor, los aportes a la seguridad social eran efectuados por EMTELCO, así como la terminación del contrato fue comunicada por </w:t>
      </w:r>
      <w:r w:rsidR="00372E6D" w:rsidRPr="00DB60C7">
        <w:rPr>
          <w:rFonts w:ascii="Tahoma" w:hAnsi="Tahoma" w:cs="Tahoma"/>
        </w:rPr>
        <w:t xml:space="preserve">el supervisor del demandante, empleado de la contratista, con lo cual se evidencian los actos de verdadero empleador por parte de aquella, sin injerencia de UNE, hasta el punto que el 30 de noviembre de 2017, cuando le es comunicada la terminación del contrato al demandante, este remite una carta a EMTELCO S.A. en busca de una explicación, tal como se aprecia en la página 07 del archivo 04, anexos de la demanda, de lo cual se desprende que el trabajador reconocía a la contratista como su verdadera empleadora y ante quien debía </w:t>
      </w:r>
      <w:r w:rsidR="00372E6D" w:rsidRPr="00DB60C7">
        <w:rPr>
          <w:rFonts w:ascii="Tahoma" w:hAnsi="Tahoma" w:cs="Tahoma"/>
        </w:rPr>
        <w:lastRenderedPageBreak/>
        <w:t xml:space="preserve">acudir para las novedades laborales. </w:t>
      </w:r>
    </w:p>
    <w:p w14:paraId="29E3EA53" w14:textId="27A13E82" w:rsidR="00E91DA4" w:rsidRPr="00DB60C7" w:rsidRDefault="00E91DA4"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6FE7B839" w14:textId="0919CA84" w:rsidR="00E91DA4" w:rsidRPr="00DB60C7" w:rsidRDefault="00E91DA4"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 xml:space="preserve">En este punto debe resaltarse que </w:t>
      </w:r>
      <w:r w:rsidR="001C7E65" w:rsidRPr="00DB60C7">
        <w:rPr>
          <w:rFonts w:ascii="Tahoma" w:hAnsi="Tahoma" w:cs="Tahoma"/>
        </w:rPr>
        <w:t xml:space="preserve">al relacionarse por los testigos de la demanda la estructura jerarquizada existente en EMTELCO S.A.S. y la forma en que eran comunicados a los niveles base de la organización los cambios en algún producto de su cliente, se denota que UNE EPM en efecto se </w:t>
      </w:r>
      <w:r w:rsidR="003B1ABB" w:rsidRPr="00DB60C7">
        <w:rPr>
          <w:rFonts w:ascii="Tahoma" w:hAnsi="Tahoma" w:cs="Tahoma"/>
        </w:rPr>
        <w:t xml:space="preserve">desprendió de un proceso autónomo e independiente </w:t>
      </w:r>
      <w:r w:rsidR="001C7E65" w:rsidRPr="00DB60C7">
        <w:rPr>
          <w:rFonts w:ascii="Tahoma" w:hAnsi="Tahoma" w:cs="Tahoma"/>
        </w:rPr>
        <w:t xml:space="preserve">-atención </w:t>
      </w:r>
      <w:proofErr w:type="spellStart"/>
      <w:r w:rsidR="001C7E65" w:rsidRPr="00DB60C7">
        <w:rPr>
          <w:rFonts w:ascii="Tahoma" w:hAnsi="Tahoma" w:cs="Tahoma"/>
        </w:rPr>
        <w:t>call</w:t>
      </w:r>
      <w:proofErr w:type="spellEnd"/>
      <w:r w:rsidR="001C7E65" w:rsidRPr="00DB60C7">
        <w:rPr>
          <w:rFonts w:ascii="Tahoma" w:hAnsi="Tahoma" w:cs="Tahoma"/>
        </w:rPr>
        <w:t xml:space="preserve"> center- </w:t>
      </w:r>
      <w:r w:rsidR="003B1ABB" w:rsidRPr="00DB60C7">
        <w:rPr>
          <w:rFonts w:ascii="Tahoma" w:hAnsi="Tahoma" w:cs="Tahoma"/>
        </w:rPr>
        <w:t xml:space="preserve">para que </w:t>
      </w:r>
      <w:r w:rsidR="001C7E65" w:rsidRPr="00DB60C7">
        <w:rPr>
          <w:rFonts w:ascii="Tahoma" w:hAnsi="Tahoma" w:cs="Tahoma"/>
        </w:rPr>
        <w:t xml:space="preserve">EMTELCO </w:t>
      </w:r>
      <w:r w:rsidR="003B1ABB" w:rsidRPr="00DB60C7">
        <w:rPr>
          <w:rFonts w:ascii="Tahoma" w:hAnsi="Tahoma" w:cs="Tahoma"/>
        </w:rPr>
        <w:t>lo desarrollara bajo su propia cuenta y riesgo</w:t>
      </w:r>
      <w:r w:rsidR="0092732A" w:rsidRPr="00DB60C7">
        <w:rPr>
          <w:rFonts w:ascii="Tahoma" w:hAnsi="Tahoma" w:cs="Tahoma"/>
        </w:rPr>
        <w:t>, de acuerdo a su estructura propia</w:t>
      </w:r>
      <w:r w:rsidR="003B1ABB" w:rsidRPr="00DB60C7">
        <w:rPr>
          <w:rFonts w:ascii="Tahoma" w:hAnsi="Tahoma" w:cs="Tahoma"/>
        </w:rPr>
        <w:t xml:space="preserve"> y, </w:t>
      </w:r>
      <w:r w:rsidR="64271AC7" w:rsidRPr="00DB60C7">
        <w:rPr>
          <w:rFonts w:ascii="Tahoma" w:hAnsi="Tahoma" w:cs="Tahoma"/>
        </w:rPr>
        <w:t>por lo tanto, debe concluirse que</w:t>
      </w:r>
      <w:r w:rsidR="003B1ABB" w:rsidRPr="00DB60C7">
        <w:rPr>
          <w:rFonts w:ascii="Tahoma" w:hAnsi="Tahoma" w:cs="Tahoma"/>
        </w:rPr>
        <w:t xml:space="preserve"> la tercerización </w:t>
      </w:r>
      <w:r w:rsidR="001C7E65" w:rsidRPr="00DB60C7">
        <w:rPr>
          <w:rFonts w:ascii="Tahoma" w:hAnsi="Tahoma" w:cs="Tahoma"/>
        </w:rPr>
        <w:t>se ajustó a la jurisprudencia patria</w:t>
      </w:r>
      <w:r w:rsidR="003B1ABB" w:rsidRPr="00DB60C7">
        <w:rPr>
          <w:rFonts w:ascii="Tahoma" w:hAnsi="Tahoma" w:cs="Tahoma"/>
        </w:rPr>
        <w:t xml:space="preserve">. </w:t>
      </w:r>
    </w:p>
    <w:p w14:paraId="2BB90BB7" w14:textId="77777777" w:rsidR="0092732A" w:rsidRPr="00DB60C7" w:rsidRDefault="0092732A"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16A46DB3" w14:textId="277C641C" w:rsidR="0092732A" w:rsidRPr="00DB60C7" w:rsidRDefault="0092732A" w:rsidP="00DB60C7">
      <w:pPr>
        <w:widowControl w:val="0"/>
        <w:autoSpaceDE w:val="0"/>
        <w:autoSpaceDN w:val="0"/>
        <w:adjustRightInd w:val="0"/>
        <w:spacing w:before="0" w:beforeAutospacing="0" w:after="0" w:afterAutospacing="0" w:line="276" w:lineRule="auto"/>
        <w:ind w:firstLine="709"/>
        <w:rPr>
          <w:rFonts w:ascii="Tahoma" w:hAnsi="Tahoma" w:cs="Tahoma"/>
        </w:rPr>
      </w:pPr>
      <w:r w:rsidRPr="00DB60C7">
        <w:rPr>
          <w:rFonts w:ascii="Tahoma" w:hAnsi="Tahoma" w:cs="Tahoma"/>
        </w:rPr>
        <w:t>Y es que la Corte Suprema de Justicia, en casos de similares características al presente, en los que incluso se demandó también a UNE EPM TELECOMUNICACIONES S.A. y EMTELCO S.A.S. alegándose por los trabajadores una intermediación laboral,</w:t>
      </w:r>
      <w:r w:rsidR="00823C09" w:rsidRPr="00DB60C7">
        <w:rPr>
          <w:rFonts w:ascii="Tahoma" w:hAnsi="Tahoma" w:cs="Tahoma"/>
        </w:rPr>
        <w:t xml:space="preserve"> no ha casado las sentencias proferidas por los Tribunales Superiores de</w:t>
      </w:r>
      <w:r w:rsidR="5643E7C8" w:rsidRPr="00DB60C7">
        <w:rPr>
          <w:rFonts w:ascii="Tahoma" w:hAnsi="Tahoma" w:cs="Tahoma"/>
        </w:rPr>
        <w:t xml:space="preserve"> este </w:t>
      </w:r>
      <w:r w:rsidR="00823C09" w:rsidRPr="00DB60C7">
        <w:rPr>
          <w:rFonts w:ascii="Tahoma" w:hAnsi="Tahoma" w:cs="Tahoma"/>
        </w:rPr>
        <w:t xml:space="preserve">Distrito a través de las cuales se negaron las pretensiones de la demanda, por demostrarse que EMTELCO S.A.S., como contratista independiente, era el verdadero empleador </w:t>
      </w:r>
      <w:r w:rsidRPr="00DB60C7">
        <w:rPr>
          <w:rFonts w:ascii="Tahoma" w:hAnsi="Tahoma" w:cs="Tahoma"/>
        </w:rPr>
        <w:t>ha concluido lo siguiente:</w:t>
      </w:r>
    </w:p>
    <w:p w14:paraId="61BA115D" w14:textId="77777777" w:rsidR="0092732A" w:rsidRPr="00DB60C7" w:rsidRDefault="0092732A" w:rsidP="00DB60C7">
      <w:pPr>
        <w:widowControl w:val="0"/>
        <w:autoSpaceDE w:val="0"/>
        <w:autoSpaceDN w:val="0"/>
        <w:adjustRightInd w:val="0"/>
        <w:spacing w:before="0" w:beforeAutospacing="0" w:after="0" w:afterAutospacing="0" w:line="276" w:lineRule="auto"/>
        <w:ind w:firstLine="709"/>
        <w:rPr>
          <w:rFonts w:ascii="Tahoma" w:hAnsi="Tahoma" w:cs="Tahoma"/>
        </w:rPr>
      </w:pPr>
    </w:p>
    <w:p w14:paraId="33473068" w14:textId="3FDA45B7" w:rsidR="0092732A" w:rsidRPr="00615F4A" w:rsidRDefault="0092732A" w:rsidP="00615F4A">
      <w:pPr>
        <w:pStyle w:val="Prrafodelista"/>
        <w:widowControl w:val="0"/>
        <w:numPr>
          <w:ilvl w:val="2"/>
          <w:numId w:val="19"/>
        </w:numPr>
        <w:autoSpaceDE w:val="0"/>
        <w:autoSpaceDN w:val="0"/>
        <w:adjustRightInd w:val="0"/>
        <w:spacing w:line="240" w:lineRule="auto"/>
        <w:ind w:left="709" w:right="420"/>
        <w:rPr>
          <w:rFonts w:cs="Tahoma"/>
          <w:i/>
          <w:iCs/>
          <w:color w:val="000000"/>
          <w:sz w:val="22"/>
          <w:szCs w:val="24"/>
          <w:lang w:eastAsia="es-CO"/>
        </w:rPr>
      </w:pPr>
      <w:r w:rsidRPr="00615F4A">
        <w:rPr>
          <w:rFonts w:cs="Tahoma"/>
          <w:i/>
          <w:iCs/>
          <w:sz w:val="22"/>
          <w:szCs w:val="24"/>
        </w:rPr>
        <w:t xml:space="preserve">“(…) en el presente caso las empresas </w:t>
      </w:r>
      <w:proofErr w:type="spellStart"/>
      <w:r w:rsidRPr="00615F4A">
        <w:rPr>
          <w:rFonts w:cs="Tahoma"/>
          <w:i/>
          <w:iCs/>
          <w:sz w:val="22"/>
          <w:szCs w:val="24"/>
        </w:rPr>
        <w:t>Emtelco</w:t>
      </w:r>
      <w:proofErr w:type="spellEnd"/>
      <w:r w:rsidRPr="00615F4A">
        <w:rPr>
          <w:rFonts w:cs="Tahoma"/>
          <w:i/>
          <w:iCs/>
          <w:sz w:val="22"/>
          <w:szCs w:val="24"/>
        </w:rPr>
        <w:t xml:space="preserve"> S.A y Eficacia S.A. no actuaron como simples intermediarias sino como verdaderas empleadoras de las demandantes, pues eran aquellas quienes realizaban la supervisión y coordinación del trabajo, establecían el horario laboral, concedían permisos e imponían el régimen sancionatorio propio de cada una de esas empresas, es decir, se acreditó que actuaron con total autonomía e independencia</w:t>
      </w:r>
      <w:r w:rsidRPr="00615F4A">
        <w:rPr>
          <w:rFonts w:cs="Tahoma"/>
          <w:i/>
          <w:iCs/>
          <w:color w:val="000000"/>
          <w:sz w:val="22"/>
          <w:szCs w:val="24"/>
          <w:lang w:eastAsia="es-CO"/>
        </w:rPr>
        <w:t xml:space="preserve"> respecto de la codemandada UNE S.A.</w:t>
      </w:r>
    </w:p>
    <w:p w14:paraId="32BAF5A1" w14:textId="77777777" w:rsidR="0092732A" w:rsidRPr="00615F4A" w:rsidRDefault="0092732A" w:rsidP="00615F4A">
      <w:pPr>
        <w:widowControl w:val="0"/>
        <w:autoSpaceDE w:val="0"/>
        <w:autoSpaceDN w:val="0"/>
        <w:adjustRightInd w:val="0"/>
        <w:spacing w:before="0" w:beforeAutospacing="0" w:after="0" w:afterAutospacing="0" w:line="240" w:lineRule="auto"/>
        <w:ind w:left="709" w:right="420" w:firstLine="709"/>
        <w:rPr>
          <w:rFonts w:ascii="Tahoma" w:hAnsi="Tahoma" w:cs="Tahoma"/>
          <w:i/>
          <w:iCs/>
          <w:color w:val="000000"/>
          <w:sz w:val="22"/>
          <w:lang w:eastAsia="es-CO"/>
        </w:rPr>
      </w:pPr>
    </w:p>
    <w:p w14:paraId="4AC166D2" w14:textId="2CDF84F1" w:rsidR="0092732A" w:rsidRPr="00615F4A" w:rsidRDefault="0092732A" w:rsidP="00615F4A">
      <w:pPr>
        <w:pStyle w:val="Prrafodelista"/>
        <w:widowControl w:val="0"/>
        <w:autoSpaceDE w:val="0"/>
        <w:autoSpaceDN w:val="0"/>
        <w:adjustRightInd w:val="0"/>
        <w:spacing w:line="240" w:lineRule="auto"/>
        <w:ind w:left="709" w:right="420"/>
        <w:rPr>
          <w:rFonts w:eastAsia="Bookman Old Style" w:cs="Tahoma"/>
          <w:sz w:val="22"/>
          <w:szCs w:val="24"/>
        </w:rPr>
      </w:pPr>
      <w:r w:rsidRPr="00615F4A">
        <w:rPr>
          <w:rFonts w:cs="Tahoma"/>
          <w:i/>
          <w:iCs/>
          <w:color w:val="000000"/>
          <w:sz w:val="22"/>
          <w:szCs w:val="24"/>
          <w:lang w:eastAsia="es-CO"/>
        </w:rPr>
        <w:t xml:space="preserve">(…) </w:t>
      </w:r>
      <w:r w:rsidRPr="00615F4A">
        <w:rPr>
          <w:rFonts w:eastAsia="Bookman Old Style" w:cs="Tahoma"/>
          <w:i/>
          <w:iCs/>
          <w:sz w:val="22"/>
          <w:szCs w:val="24"/>
        </w:rPr>
        <w:t xml:space="preserve">no encuentra la Sala que el Tribunal se haya equivocado en su análisis jurídico, porque acertadamente emprendió la tarea de verificar si las sociedades contratistas y en particular Eficacia S.A., por haber quedada excluida del proceso en primera instancia </w:t>
      </w:r>
      <w:proofErr w:type="spellStart"/>
      <w:r w:rsidRPr="00615F4A">
        <w:rPr>
          <w:rFonts w:eastAsia="Bookman Old Style" w:cs="Tahoma"/>
          <w:i/>
          <w:iCs/>
          <w:sz w:val="22"/>
          <w:szCs w:val="24"/>
        </w:rPr>
        <w:t>Emtelco</w:t>
      </w:r>
      <w:proofErr w:type="spellEnd"/>
      <w:r w:rsidRPr="00615F4A">
        <w:rPr>
          <w:rFonts w:eastAsia="Bookman Old Style" w:cs="Tahoma"/>
          <w:i/>
          <w:iCs/>
          <w:sz w:val="22"/>
          <w:szCs w:val="24"/>
        </w:rPr>
        <w:t xml:space="preserve"> S.A., actuaron como verdaderos empleadores, demostrando su independencia técnica y directiva, su estructura organizacional, la propiedad de los medios de producción y la asunción propia de todos los riesgos empresariales”</w:t>
      </w:r>
      <w:r w:rsidRPr="00615F4A">
        <w:rPr>
          <w:rFonts w:eastAsia="Bookman Old Style" w:cs="Tahoma"/>
          <w:sz w:val="22"/>
          <w:szCs w:val="24"/>
        </w:rPr>
        <w:t>. (SL044-2023)</w:t>
      </w:r>
    </w:p>
    <w:p w14:paraId="6D9809C9" w14:textId="77777777" w:rsidR="003B1ABB" w:rsidRPr="00615F4A" w:rsidRDefault="003B1ABB" w:rsidP="00615F4A">
      <w:pPr>
        <w:widowControl w:val="0"/>
        <w:autoSpaceDE w:val="0"/>
        <w:autoSpaceDN w:val="0"/>
        <w:adjustRightInd w:val="0"/>
        <w:spacing w:before="0" w:beforeAutospacing="0" w:after="0" w:afterAutospacing="0" w:line="240" w:lineRule="auto"/>
        <w:ind w:left="709" w:right="420" w:firstLine="709"/>
        <w:rPr>
          <w:rFonts w:ascii="Tahoma" w:hAnsi="Tahoma" w:cs="Tahoma"/>
          <w:sz w:val="22"/>
        </w:rPr>
      </w:pPr>
    </w:p>
    <w:p w14:paraId="4865113A" w14:textId="1C1494ED" w:rsidR="0042494F" w:rsidRPr="00615F4A" w:rsidRDefault="00823C09" w:rsidP="00615F4A">
      <w:pPr>
        <w:pStyle w:val="Prrafodelista"/>
        <w:widowControl w:val="0"/>
        <w:numPr>
          <w:ilvl w:val="2"/>
          <w:numId w:val="19"/>
        </w:numPr>
        <w:autoSpaceDE w:val="0"/>
        <w:autoSpaceDN w:val="0"/>
        <w:adjustRightInd w:val="0"/>
        <w:spacing w:line="240" w:lineRule="auto"/>
        <w:ind w:left="709" w:right="420"/>
        <w:rPr>
          <w:rFonts w:eastAsia="Bookman Old Style" w:cs="Tahoma"/>
          <w:sz w:val="22"/>
          <w:szCs w:val="24"/>
        </w:rPr>
      </w:pPr>
      <w:r w:rsidRPr="00615F4A">
        <w:rPr>
          <w:rFonts w:eastAsia="Bookman Old Style" w:cs="Tahoma"/>
          <w:i/>
          <w:iCs/>
          <w:sz w:val="22"/>
          <w:szCs w:val="24"/>
        </w:rPr>
        <w:t xml:space="preserve">“En síntesis, aunque la acusación alcanza a referir con acierto, en el primer cargo, que sea cual fuere la manera en la que se contratan los servicios por parte del beneficiario o usuario, ello no puede ser en desmedro al derecho ser vinculado directamente, cuando el acudir a un tercero es simplemente apariencia; también lo es, que tal razonamiento no logra quebrar lo definido por el sentenciador, por cuanto, éste estableció, desde las pruebas, que </w:t>
      </w:r>
      <w:proofErr w:type="spellStart"/>
      <w:r w:rsidRPr="00615F4A">
        <w:rPr>
          <w:rFonts w:eastAsia="Bookman Old Style" w:cs="Tahoma"/>
          <w:i/>
          <w:iCs/>
          <w:sz w:val="22"/>
          <w:szCs w:val="24"/>
        </w:rPr>
        <w:t>Emtelco</w:t>
      </w:r>
      <w:proofErr w:type="spellEnd"/>
      <w:r w:rsidRPr="00615F4A">
        <w:rPr>
          <w:rFonts w:eastAsia="Bookman Old Style" w:cs="Tahoma"/>
          <w:i/>
          <w:iCs/>
          <w:sz w:val="22"/>
          <w:szCs w:val="24"/>
        </w:rPr>
        <w:t xml:space="preserve"> SAS era quien subordinaba la actividad de la trabajadora y tal premisa fáctica, no fue desquiciada”. </w:t>
      </w:r>
      <w:r w:rsidRPr="00615F4A">
        <w:rPr>
          <w:rFonts w:cs="Tahoma"/>
          <w:sz w:val="22"/>
          <w:szCs w:val="24"/>
        </w:rPr>
        <w:t>(</w:t>
      </w:r>
      <w:r w:rsidR="0042494F" w:rsidRPr="00615F4A">
        <w:rPr>
          <w:rFonts w:cs="Tahoma"/>
          <w:sz w:val="22"/>
          <w:szCs w:val="24"/>
        </w:rPr>
        <w:t>SL4159-2022</w:t>
      </w:r>
      <w:r w:rsidRPr="00615F4A">
        <w:rPr>
          <w:rFonts w:cs="Tahoma"/>
          <w:sz w:val="22"/>
          <w:szCs w:val="24"/>
        </w:rPr>
        <w:t>)</w:t>
      </w:r>
    </w:p>
    <w:p w14:paraId="6627158D" w14:textId="155112FC" w:rsidR="000D5366" w:rsidRPr="00DB60C7" w:rsidRDefault="000D5366" w:rsidP="00DB60C7">
      <w:pPr>
        <w:widowControl w:val="0"/>
        <w:autoSpaceDE w:val="0"/>
        <w:autoSpaceDN w:val="0"/>
        <w:adjustRightInd w:val="0"/>
        <w:spacing w:before="0" w:beforeAutospacing="0" w:after="0" w:afterAutospacing="0" w:line="276" w:lineRule="auto"/>
        <w:ind w:firstLine="0"/>
        <w:rPr>
          <w:rFonts w:ascii="Tahoma" w:hAnsi="Tahoma" w:cs="Tahoma"/>
        </w:rPr>
      </w:pPr>
    </w:p>
    <w:p w14:paraId="6134976A" w14:textId="20F3DDFE" w:rsidR="002F49C4" w:rsidRPr="00DB60C7" w:rsidRDefault="003D1531" w:rsidP="00DB60C7">
      <w:pPr>
        <w:spacing w:before="0" w:beforeAutospacing="0" w:after="0" w:afterAutospacing="0" w:line="276" w:lineRule="auto"/>
        <w:ind w:firstLine="708"/>
        <w:rPr>
          <w:rFonts w:ascii="Tahoma" w:eastAsia="Calibri" w:hAnsi="Tahoma" w:cs="Tahoma"/>
          <w:lang w:val="es-ES"/>
        </w:rPr>
      </w:pPr>
      <w:r w:rsidRPr="00DB60C7">
        <w:rPr>
          <w:rFonts w:ascii="Tahoma" w:eastAsia="Calibri" w:hAnsi="Tahoma" w:cs="Tahoma"/>
          <w:lang w:val="es-ES"/>
        </w:rPr>
        <w:t xml:space="preserve">Sin más consideraciones, se confirmará la sentencia de primera instancia, estando a cargo </w:t>
      </w:r>
      <w:r w:rsidR="00D46FF3" w:rsidRPr="00DB60C7">
        <w:rPr>
          <w:rFonts w:ascii="Tahoma" w:eastAsia="Calibri" w:hAnsi="Tahoma" w:cs="Tahoma"/>
          <w:lang w:val="es-ES"/>
        </w:rPr>
        <w:t xml:space="preserve">del recurrente </w:t>
      </w:r>
      <w:r w:rsidRPr="00DB60C7">
        <w:rPr>
          <w:rFonts w:ascii="Tahoma" w:eastAsia="Calibri" w:hAnsi="Tahoma" w:cs="Tahoma"/>
          <w:lang w:val="es-ES"/>
        </w:rPr>
        <w:t xml:space="preserve">las costas causadas en sede de apelación, </w:t>
      </w:r>
      <w:r w:rsidR="00D46FF3" w:rsidRPr="00DB60C7">
        <w:rPr>
          <w:rFonts w:ascii="Tahoma" w:eastAsia="Calibri" w:hAnsi="Tahoma" w:cs="Tahoma"/>
          <w:lang w:val="es-ES"/>
        </w:rPr>
        <w:t>al no haber prosperado el recurso</w:t>
      </w:r>
      <w:r w:rsidR="00D60577" w:rsidRPr="00DB60C7">
        <w:rPr>
          <w:rFonts w:ascii="Tahoma" w:eastAsia="Calibri" w:hAnsi="Tahoma" w:cs="Tahoma"/>
          <w:lang w:val="es-ES"/>
        </w:rPr>
        <w:t>, sin que haya lugar a estudiar las restantes pretensiones de la demanda y los argumentos adicionales de la apelación, como quiera que el reconocimiento de los emolumentos pretendidos únicamente podían ser estudiado</w:t>
      </w:r>
      <w:r w:rsidR="011E31FE" w:rsidRPr="00DB60C7">
        <w:rPr>
          <w:rFonts w:ascii="Tahoma" w:eastAsia="Calibri" w:hAnsi="Tahoma" w:cs="Tahoma"/>
          <w:lang w:val="es-ES"/>
        </w:rPr>
        <w:t>s</w:t>
      </w:r>
      <w:r w:rsidR="00D60577" w:rsidRPr="00DB60C7">
        <w:rPr>
          <w:rFonts w:ascii="Tahoma" w:eastAsia="Calibri" w:hAnsi="Tahoma" w:cs="Tahoma"/>
          <w:lang w:val="es-ES"/>
        </w:rPr>
        <w:t>, si se comprobaba que UNE EPM TELECOMUNICACIONES fungió como verdadera empleadora.</w:t>
      </w:r>
    </w:p>
    <w:p w14:paraId="54DAAFE2" w14:textId="649A56B4" w:rsidR="0015080B" w:rsidRPr="00DB60C7" w:rsidRDefault="0015080B" w:rsidP="00DB60C7">
      <w:pPr>
        <w:spacing w:before="0" w:beforeAutospacing="0" w:after="0" w:afterAutospacing="0" w:line="276" w:lineRule="auto"/>
        <w:ind w:firstLine="708"/>
        <w:rPr>
          <w:rFonts w:ascii="Tahoma" w:eastAsia="Calibri" w:hAnsi="Tahoma" w:cs="Tahoma"/>
          <w:lang w:val="es-ES"/>
        </w:rPr>
      </w:pPr>
    </w:p>
    <w:p w14:paraId="6E2D2A24" w14:textId="31286330" w:rsidR="0015080B" w:rsidRPr="00DB60C7" w:rsidRDefault="0015080B" w:rsidP="00DB60C7">
      <w:pPr>
        <w:spacing w:before="0" w:beforeAutospacing="0" w:after="0" w:afterAutospacing="0" w:line="276" w:lineRule="auto"/>
        <w:ind w:firstLine="708"/>
        <w:rPr>
          <w:rFonts w:ascii="Tahoma" w:eastAsia="Tahoma" w:hAnsi="Tahoma" w:cs="Tahoma"/>
          <w:lang w:eastAsia="es-CO"/>
        </w:rPr>
      </w:pPr>
      <w:r w:rsidRPr="00DB60C7">
        <w:rPr>
          <w:rFonts w:ascii="Tahoma" w:eastAsia="Tahoma" w:hAnsi="Tahoma" w:cs="Tahoma"/>
          <w:lang w:eastAsia="es-CO"/>
        </w:rPr>
        <w:lastRenderedPageBreak/>
        <w:t xml:space="preserve">En mérito de lo expuesto, el </w:t>
      </w:r>
      <w:r w:rsidRPr="00DB60C7">
        <w:rPr>
          <w:rFonts w:ascii="Tahoma" w:eastAsia="Tahoma" w:hAnsi="Tahoma" w:cs="Tahoma"/>
          <w:b/>
          <w:bCs/>
          <w:lang w:eastAsia="es-CO"/>
        </w:rPr>
        <w:t>Tribunal Superior del Distrito Judicial de Pereira - Risaralda, Sala Primera de Decisión Laboral,</w:t>
      </w:r>
      <w:r w:rsidRPr="00DB60C7">
        <w:rPr>
          <w:rFonts w:ascii="Tahoma" w:eastAsia="Tahoma" w:hAnsi="Tahoma" w:cs="Tahoma"/>
          <w:lang w:eastAsia="es-CO"/>
        </w:rPr>
        <w:t xml:space="preserve"> administrando justicia en nombre de la República y por autoridad de la ley,</w:t>
      </w:r>
    </w:p>
    <w:p w14:paraId="7571F6E2" w14:textId="77777777" w:rsidR="00B73712" w:rsidRPr="00DB60C7" w:rsidRDefault="00B73712" w:rsidP="00DB60C7">
      <w:pPr>
        <w:spacing w:before="0" w:beforeAutospacing="0" w:after="0" w:afterAutospacing="0" w:line="276" w:lineRule="auto"/>
        <w:ind w:firstLine="708"/>
        <w:rPr>
          <w:rFonts w:ascii="Tahoma" w:eastAsia="Tahoma" w:hAnsi="Tahoma" w:cs="Tahoma"/>
          <w:lang w:eastAsia="es-CO"/>
        </w:rPr>
      </w:pPr>
    </w:p>
    <w:p w14:paraId="55B68975" w14:textId="77777777" w:rsidR="0015080B" w:rsidRPr="00DB60C7" w:rsidRDefault="0015080B" w:rsidP="00DB60C7">
      <w:pPr>
        <w:spacing w:before="0" w:beforeAutospacing="0" w:after="0" w:afterAutospacing="0" w:line="276" w:lineRule="auto"/>
        <w:ind w:firstLine="284"/>
        <w:jc w:val="center"/>
        <w:rPr>
          <w:rFonts w:ascii="Tahoma" w:eastAsia="Tahoma" w:hAnsi="Tahoma" w:cs="Tahoma"/>
          <w:lang w:eastAsia="es-CO"/>
        </w:rPr>
      </w:pPr>
      <w:r w:rsidRPr="00DB60C7">
        <w:rPr>
          <w:rFonts w:ascii="Tahoma" w:eastAsia="Tahoma" w:hAnsi="Tahoma" w:cs="Tahoma"/>
          <w:b/>
          <w:bCs/>
          <w:lang w:eastAsia="es-CO"/>
        </w:rPr>
        <w:t>RESUELVE</w:t>
      </w:r>
    </w:p>
    <w:p w14:paraId="56C43A60" w14:textId="77777777" w:rsidR="0015080B" w:rsidRPr="00DB60C7" w:rsidRDefault="0015080B" w:rsidP="00DB60C7">
      <w:pPr>
        <w:spacing w:before="0" w:beforeAutospacing="0" w:after="0" w:afterAutospacing="0" w:line="276" w:lineRule="auto"/>
        <w:ind w:firstLine="0"/>
        <w:jc w:val="center"/>
        <w:rPr>
          <w:rFonts w:ascii="Tahoma" w:eastAsia="Tahoma" w:hAnsi="Tahoma" w:cs="Tahoma"/>
          <w:lang w:eastAsia="es-CO"/>
        </w:rPr>
      </w:pPr>
      <w:r w:rsidRPr="00DB60C7">
        <w:rPr>
          <w:rFonts w:ascii="Tahoma" w:eastAsia="Tahoma" w:hAnsi="Tahoma" w:cs="Tahoma"/>
          <w:b/>
          <w:bCs/>
          <w:lang w:eastAsia="es-CO"/>
        </w:rPr>
        <w:t xml:space="preserve"> </w:t>
      </w:r>
    </w:p>
    <w:p w14:paraId="5EB3DCA2" w14:textId="0400FFDB" w:rsidR="00D60577" w:rsidRPr="00DB60C7" w:rsidRDefault="0015080B" w:rsidP="00DB60C7">
      <w:pPr>
        <w:spacing w:before="0" w:beforeAutospacing="0" w:after="0" w:afterAutospacing="0" w:line="276" w:lineRule="auto"/>
        <w:ind w:firstLine="708"/>
        <w:contextualSpacing/>
        <w:rPr>
          <w:rFonts w:ascii="Tahoma" w:hAnsi="Tahoma" w:cs="Tahoma"/>
          <w:b/>
          <w:bCs/>
        </w:rPr>
      </w:pPr>
      <w:r w:rsidRPr="00DB60C7">
        <w:rPr>
          <w:rFonts w:ascii="Tahoma" w:eastAsia="Times New Roman" w:hAnsi="Tahoma" w:cs="Tahoma"/>
          <w:b/>
          <w:bCs/>
          <w:lang w:eastAsia="es-CO"/>
        </w:rPr>
        <w:t xml:space="preserve">  PRIMERO: </w:t>
      </w:r>
      <w:r w:rsidRPr="00DB60C7">
        <w:rPr>
          <w:rFonts w:ascii="Tahoma" w:eastAsia="Times New Roman" w:hAnsi="Tahoma" w:cs="Tahoma"/>
          <w:lang w:eastAsia="es-CO"/>
        </w:rPr>
        <w:t> </w:t>
      </w:r>
      <w:r w:rsidRPr="00DB60C7">
        <w:rPr>
          <w:rFonts w:ascii="Tahoma" w:eastAsia="Times New Roman" w:hAnsi="Tahoma" w:cs="Tahoma"/>
          <w:b/>
          <w:bCs/>
          <w:lang w:val="es-ES" w:eastAsia="es-CO"/>
        </w:rPr>
        <w:t> </w:t>
      </w:r>
      <w:r w:rsidRPr="00DB60C7">
        <w:rPr>
          <w:rFonts w:ascii="Tahoma" w:eastAsia="Tahoma" w:hAnsi="Tahoma" w:cs="Tahoma"/>
          <w:b/>
          <w:bCs/>
          <w:lang w:eastAsia="es-ES"/>
        </w:rPr>
        <w:t xml:space="preserve">CONFIRMAR </w:t>
      </w:r>
      <w:r w:rsidRPr="00DB60C7">
        <w:rPr>
          <w:rFonts w:ascii="Tahoma" w:eastAsia="Tahoma" w:hAnsi="Tahoma" w:cs="Tahoma"/>
          <w:lang w:eastAsia="es-CO"/>
        </w:rPr>
        <w:t xml:space="preserve">la sentencia proferida por el Juzgado </w:t>
      </w:r>
      <w:r w:rsidR="00D46FF3" w:rsidRPr="00DB60C7">
        <w:rPr>
          <w:rFonts w:ascii="Tahoma" w:eastAsia="Tahoma" w:hAnsi="Tahoma" w:cs="Tahoma"/>
          <w:lang w:eastAsia="es-CO"/>
        </w:rPr>
        <w:t>Cuart</w:t>
      </w:r>
      <w:r w:rsidRPr="00DB60C7">
        <w:rPr>
          <w:rFonts w:ascii="Tahoma" w:eastAsia="Tahoma" w:hAnsi="Tahoma" w:cs="Tahoma"/>
          <w:lang w:eastAsia="es-CO"/>
        </w:rPr>
        <w:t xml:space="preserve">o Laboral del Circuito de Pereira el </w:t>
      </w:r>
      <w:r w:rsidR="00D60577" w:rsidRPr="00DB60C7">
        <w:rPr>
          <w:rFonts w:ascii="Tahoma" w:hAnsi="Tahoma" w:cs="Tahoma"/>
        </w:rPr>
        <w:t>17 de febrero de 2023</w:t>
      </w:r>
      <w:r w:rsidRPr="00DB60C7">
        <w:rPr>
          <w:rFonts w:ascii="Tahoma" w:eastAsia="Tahoma" w:hAnsi="Tahoma" w:cs="Tahoma"/>
          <w:lang w:eastAsia="es-CO"/>
        </w:rPr>
        <w:t xml:space="preserve">, dentro del proceso ordinario laboral promovido por </w:t>
      </w:r>
      <w:r w:rsidR="00D60577" w:rsidRPr="00DB60C7">
        <w:rPr>
          <w:rFonts w:ascii="Tahoma" w:hAnsi="Tahoma" w:cs="Tahoma"/>
          <w:b/>
          <w:bCs/>
        </w:rPr>
        <w:t xml:space="preserve">SEBASTIÁN ÁNGEL BARRERA </w:t>
      </w:r>
      <w:r w:rsidR="00D60577" w:rsidRPr="00DB60C7">
        <w:rPr>
          <w:rFonts w:ascii="Tahoma" w:hAnsi="Tahoma" w:cs="Tahoma"/>
        </w:rPr>
        <w:t>en contra de</w:t>
      </w:r>
      <w:r w:rsidR="00D60577" w:rsidRPr="00DB60C7">
        <w:rPr>
          <w:rFonts w:ascii="Tahoma" w:hAnsi="Tahoma" w:cs="Tahoma"/>
          <w:b/>
          <w:bCs/>
        </w:rPr>
        <w:t xml:space="preserve"> UNE EPM TELECOMUNICACIONES S.A. </w:t>
      </w:r>
      <w:r w:rsidR="00D60577" w:rsidRPr="00DB60C7">
        <w:rPr>
          <w:rFonts w:ascii="Tahoma" w:hAnsi="Tahoma" w:cs="Tahoma"/>
        </w:rPr>
        <w:t>y</w:t>
      </w:r>
      <w:r w:rsidR="00D60577" w:rsidRPr="00DB60C7">
        <w:rPr>
          <w:rFonts w:ascii="Tahoma" w:hAnsi="Tahoma" w:cs="Tahoma"/>
          <w:b/>
          <w:bCs/>
        </w:rPr>
        <w:t xml:space="preserve"> EMTELCO S.A.S., </w:t>
      </w:r>
      <w:r w:rsidR="00D60577" w:rsidRPr="00DB60C7">
        <w:rPr>
          <w:rFonts w:ascii="Tahoma" w:hAnsi="Tahoma" w:cs="Tahoma"/>
        </w:rPr>
        <w:t>al cual fue llamada en garantía</w:t>
      </w:r>
      <w:r w:rsidR="00D60577" w:rsidRPr="00DB60C7">
        <w:rPr>
          <w:rFonts w:ascii="Tahoma" w:hAnsi="Tahoma" w:cs="Tahoma"/>
          <w:b/>
          <w:bCs/>
        </w:rPr>
        <w:t xml:space="preserve"> COMPAÑÍA ASEGURADORA DE FIANZAS S.A.</w:t>
      </w:r>
    </w:p>
    <w:p w14:paraId="41004BCB" w14:textId="352423C5" w:rsidR="0015080B" w:rsidRPr="00DB60C7" w:rsidRDefault="0015080B" w:rsidP="00DB60C7">
      <w:pPr>
        <w:spacing w:before="0" w:beforeAutospacing="0" w:after="0" w:afterAutospacing="0" w:line="276" w:lineRule="auto"/>
        <w:ind w:firstLine="708"/>
        <w:contextualSpacing/>
        <w:rPr>
          <w:rFonts w:ascii="Tahoma" w:hAnsi="Tahoma" w:cs="Tahoma"/>
          <w:b/>
          <w:bCs/>
        </w:rPr>
      </w:pPr>
    </w:p>
    <w:p w14:paraId="19FE53D3" w14:textId="6CB99178" w:rsidR="0015080B" w:rsidRPr="00DB60C7" w:rsidRDefault="0015080B" w:rsidP="00DB60C7">
      <w:pPr>
        <w:spacing w:before="0" w:beforeAutospacing="0" w:after="0" w:afterAutospacing="0" w:line="276" w:lineRule="auto"/>
        <w:ind w:firstLine="708"/>
        <w:rPr>
          <w:rFonts w:ascii="Tahoma" w:eastAsia="Tahoma" w:hAnsi="Tahoma" w:cs="Tahoma"/>
          <w:lang w:eastAsia="es-CO"/>
        </w:rPr>
      </w:pPr>
      <w:r w:rsidRPr="00DB60C7">
        <w:rPr>
          <w:rFonts w:ascii="Tahoma" w:eastAsia="Tahoma" w:hAnsi="Tahoma" w:cs="Tahoma"/>
          <w:b/>
          <w:bCs/>
          <w:lang w:eastAsia="es-CO"/>
        </w:rPr>
        <w:t xml:space="preserve">SEGUNDO: </w:t>
      </w:r>
      <w:r w:rsidR="00D46FF3" w:rsidRPr="00DB60C7">
        <w:rPr>
          <w:rFonts w:ascii="Tahoma" w:eastAsia="Tahoma" w:hAnsi="Tahoma" w:cs="Tahoma"/>
          <w:lang w:eastAsia="es-CO"/>
        </w:rPr>
        <w:t>Costas en esta instancia a cargo del</w:t>
      </w:r>
      <w:r w:rsidR="00D60577" w:rsidRPr="00DB60C7">
        <w:rPr>
          <w:rFonts w:ascii="Tahoma" w:eastAsia="Tahoma" w:hAnsi="Tahoma" w:cs="Tahoma"/>
          <w:lang w:eastAsia="es-CO"/>
        </w:rPr>
        <w:t xml:space="preserve"> </w:t>
      </w:r>
      <w:r w:rsidR="00D46FF3" w:rsidRPr="00DB60C7">
        <w:rPr>
          <w:rFonts w:ascii="Tahoma" w:eastAsia="Tahoma" w:hAnsi="Tahoma" w:cs="Tahoma"/>
          <w:lang w:eastAsia="es-CO"/>
        </w:rPr>
        <w:t>recurrente y en favor del demandante. Liquídense por la secretaría del juzgado de origen</w:t>
      </w:r>
      <w:r w:rsidR="00B50351" w:rsidRPr="00DB60C7">
        <w:rPr>
          <w:rFonts w:ascii="Tahoma" w:eastAsia="Tahoma" w:hAnsi="Tahoma" w:cs="Tahoma"/>
          <w:lang w:eastAsia="es-CO"/>
        </w:rPr>
        <w:t>.</w:t>
      </w:r>
    </w:p>
    <w:p w14:paraId="1D228A2D" w14:textId="77777777" w:rsidR="00DB60C7" w:rsidRPr="00DB60C7" w:rsidRDefault="00DB60C7" w:rsidP="00DB60C7">
      <w:pPr>
        <w:spacing w:before="0" w:beforeAutospacing="0" w:after="0" w:afterAutospacing="0" w:line="276" w:lineRule="auto"/>
        <w:ind w:firstLine="0"/>
        <w:rPr>
          <w:rFonts w:ascii="Tahoma" w:eastAsia="Calibri" w:hAnsi="Tahoma" w:cs="Tahoma"/>
        </w:rPr>
      </w:pPr>
      <w:bookmarkStart w:id="4" w:name="_Hlk126574973"/>
    </w:p>
    <w:p w14:paraId="511B9EE9" w14:textId="77777777" w:rsidR="00DB60C7" w:rsidRPr="00DB60C7" w:rsidRDefault="00DB60C7" w:rsidP="00DB60C7">
      <w:pPr>
        <w:spacing w:before="0" w:beforeAutospacing="0" w:after="0" w:afterAutospacing="0" w:line="276" w:lineRule="auto"/>
        <w:ind w:firstLine="0"/>
        <w:jc w:val="center"/>
        <w:rPr>
          <w:rFonts w:ascii="Tahoma" w:eastAsia="Tahoma" w:hAnsi="Tahoma" w:cs="Tahoma"/>
          <w:b/>
          <w:bCs/>
        </w:rPr>
      </w:pPr>
      <w:r w:rsidRPr="00DB60C7">
        <w:rPr>
          <w:rFonts w:ascii="Tahoma" w:eastAsia="Tahoma" w:hAnsi="Tahoma" w:cs="Tahoma"/>
          <w:b/>
          <w:bCs/>
        </w:rPr>
        <w:t>NOTIFÍQUESE Y CÚMPLASE</w:t>
      </w:r>
    </w:p>
    <w:p w14:paraId="2BAC442F" w14:textId="77777777" w:rsidR="00DB60C7" w:rsidRPr="00DB60C7" w:rsidRDefault="00DB60C7" w:rsidP="00DB60C7">
      <w:pPr>
        <w:spacing w:before="0" w:beforeAutospacing="0" w:after="0" w:afterAutospacing="0" w:line="276" w:lineRule="auto"/>
        <w:ind w:firstLine="0"/>
        <w:rPr>
          <w:rFonts w:ascii="Tahoma" w:eastAsia="Calibri" w:hAnsi="Tahoma" w:cs="Tahoma"/>
        </w:rPr>
      </w:pPr>
      <w:r w:rsidRPr="00DB60C7">
        <w:rPr>
          <w:rFonts w:ascii="Tahoma" w:eastAsia="Calibri" w:hAnsi="Tahoma" w:cs="Tahoma"/>
        </w:rPr>
        <w:t xml:space="preserve"> </w:t>
      </w:r>
    </w:p>
    <w:p w14:paraId="0AC09C5D" w14:textId="77777777" w:rsidR="00DB60C7" w:rsidRPr="00DB60C7" w:rsidRDefault="00DB60C7" w:rsidP="00DB60C7">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DB60C7">
        <w:rPr>
          <w:rFonts w:ascii="Tahoma" w:eastAsia="Times New Roman" w:hAnsi="Tahoma" w:cs="Tahoma"/>
          <w:lang w:val="es-ES" w:eastAsia="es-ES"/>
        </w:rPr>
        <w:tab/>
        <w:t>La Magistrada ponente,</w:t>
      </w:r>
    </w:p>
    <w:p w14:paraId="1A3B54BC" w14:textId="77777777" w:rsidR="00DB60C7" w:rsidRPr="00DB60C7" w:rsidRDefault="00DB60C7" w:rsidP="00DB60C7">
      <w:pPr>
        <w:spacing w:before="0" w:beforeAutospacing="0" w:after="0" w:afterAutospacing="0" w:line="276" w:lineRule="auto"/>
        <w:ind w:firstLine="0"/>
        <w:jc w:val="left"/>
        <w:rPr>
          <w:rFonts w:ascii="Tahoma" w:eastAsia="Times New Roman" w:hAnsi="Tahoma" w:cs="Tahoma"/>
          <w:lang w:val="es-ES" w:eastAsia="es-ES"/>
        </w:rPr>
      </w:pPr>
    </w:p>
    <w:p w14:paraId="712E6591" w14:textId="77777777" w:rsidR="00DB60C7" w:rsidRPr="00DB60C7" w:rsidRDefault="00DB60C7" w:rsidP="00DB60C7">
      <w:pPr>
        <w:spacing w:before="0" w:beforeAutospacing="0" w:after="0" w:afterAutospacing="0" w:line="276" w:lineRule="auto"/>
        <w:ind w:firstLine="0"/>
        <w:jc w:val="left"/>
        <w:rPr>
          <w:rFonts w:ascii="Tahoma" w:eastAsia="Times New Roman" w:hAnsi="Tahoma" w:cs="Tahoma"/>
          <w:lang w:val="es-ES" w:eastAsia="es-ES"/>
        </w:rPr>
      </w:pPr>
    </w:p>
    <w:p w14:paraId="1BFB7180" w14:textId="77777777" w:rsidR="00DB60C7" w:rsidRPr="00DB60C7" w:rsidRDefault="00DB60C7" w:rsidP="00DB60C7">
      <w:pPr>
        <w:spacing w:before="0" w:beforeAutospacing="0" w:after="0" w:afterAutospacing="0" w:line="276" w:lineRule="auto"/>
        <w:ind w:firstLine="0"/>
        <w:jc w:val="left"/>
        <w:rPr>
          <w:rFonts w:ascii="Tahoma" w:eastAsia="Times New Roman" w:hAnsi="Tahoma" w:cs="Tahoma"/>
          <w:lang w:val="es-ES" w:eastAsia="es-ES"/>
        </w:rPr>
      </w:pPr>
    </w:p>
    <w:p w14:paraId="183DFEDD" w14:textId="77777777" w:rsidR="00DB60C7" w:rsidRPr="00DB60C7" w:rsidRDefault="00DB60C7" w:rsidP="00DB60C7">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DB60C7">
        <w:rPr>
          <w:rFonts w:ascii="Tahoma" w:eastAsia="Times New Roman" w:hAnsi="Tahoma" w:cs="Tahoma"/>
          <w:b/>
          <w:bCs/>
          <w:lang w:val="es-ES" w:eastAsia="es-ES"/>
        </w:rPr>
        <w:t>ANA LUCÍA CAICEDO CALDERÓN</w:t>
      </w:r>
    </w:p>
    <w:p w14:paraId="1D672314" w14:textId="77777777" w:rsidR="00DB60C7" w:rsidRPr="00DB60C7" w:rsidRDefault="00DB60C7" w:rsidP="00DB60C7">
      <w:pPr>
        <w:spacing w:before="0" w:beforeAutospacing="0" w:after="0" w:afterAutospacing="0" w:line="276" w:lineRule="auto"/>
        <w:ind w:firstLine="0"/>
        <w:jc w:val="left"/>
        <w:rPr>
          <w:rFonts w:ascii="Tahoma" w:eastAsia="Times New Roman" w:hAnsi="Tahoma" w:cs="Tahoma"/>
          <w:lang w:val="es-ES" w:eastAsia="es-ES"/>
        </w:rPr>
      </w:pPr>
    </w:p>
    <w:p w14:paraId="18B971FC" w14:textId="77777777" w:rsidR="00DB60C7" w:rsidRPr="00DB60C7" w:rsidRDefault="00DB60C7" w:rsidP="00DB60C7">
      <w:pPr>
        <w:spacing w:before="0" w:beforeAutospacing="0" w:after="0" w:afterAutospacing="0" w:line="276" w:lineRule="auto"/>
        <w:ind w:firstLine="708"/>
        <w:jc w:val="left"/>
        <w:rPr>
          <w:rFonts w:ascii="Tahoma" w:eastAsia="Times New Roman" w:hAnsi="Tahoma" w:cs="Tahoma"/>
          <w:lang w:val="es-ES" w:eastAsia="es-ES"/>
        </w:rPr>
      </w:pPr>
      <w:bookmarkStart w:id="5" w:name="_Hlk62478330"/>
      <w:r w:rsidRPr="00DB60C7">
        <w:rPr>
          <w:rFonts w:ascii="Tahoma" w:eastAsia="Times New Roman" w:hAnsi="Tahoma" w:cs="Tahoma"/>
          <w:lang w:val="es-ES" w:eastAsia="es-ES"/>
        </w:rPr>
        <w:t>La Magistrada y el Magistrado,</w:t>
      </w:r>
    </w:p>
    <w:p w14:paraId="1D56A179" w14:textId="77777777" w:rsidR="00DB60C7" w:rsidRPr="00DB60C7" w:rsidRDefault="00DB60C7" w:rsidP="00DB60C7">
      <w:pPr>
        <w:spacing w:before="0" w:beforeAutospacing="0" w:after="0" w:afterAutospacing="0" w:line="276" w:lineRule="auto"/>
        <w:ind w:firstLine="0"/>
        <w:jc w:val="left"/>
        <w:rPr>
          <w:rFonts w:ascii="Tahoma" w:eastAsia="Times New Roman" w:hAnsi="Tahoma" w:cs="Tahoma"/>
          <w:lang w:val="es-ES" w:eastAsia="es-ES"/>
        </w:rPr>
      </w:pPr>
    </w:p>
    <w:p w14:paraId="1F7D5907" w14:textId="77777777" w:rsidR="00DB60C7" w:rsidRPr="00DB60C7" w:rsidRDefault="00DB60C7" w:rsidP="00DB60C7">
      <w:pPr>
        <w:spacing w:before="0" w:beforeAutospacing="0" w:after="0" w:afterAutospacing="0" w:line="276" w:lineRule="auto"/>
        <w:ind w:firstLine="0"/>
        <w:jc w:val="left"/>
        <w:rPr>
          <w:rFonts w:ascii="Tahoma" w:eastAsia="Times New Roman" w:hAnsi="Tahoma" w:cs="Tahoma"/>
          <w:lang w:val="es-ES" w:eastAsia="es-ES"/>
        </w:rPr>
      </w:pPr>
    </w:p>
    <w:p w14:paraId="26CD329E" w14:textId="77777777" w:rsidR="00DB60C7" w:rsidRPr="00DB60C7" w:rsidRDefault="00DB60C7" w:rsidP="00DB60C7">
      <w:pPr>
        <w:spacing w:before="0" w:beforeAutospacing="0" w:after="0" w:afterAutospacing="0" w:line="276" w:lineRule="auto"/>
        <w:ind w:firstLine="0"/>
        <w:jc w:val="left"/>
        <w:rPr>
          <w:rFonts w:ascii="Tahoma" w:eastAsia="Times New Roman" w:hAnsi="Tahoma" w:cs="Tahoma"/>
          <w:lang w:val="es-ES" w:eastAsia="es-ES"/>
        </w:rPr>
      </w:pPr>
    </w:p>
    <w:p w14:paraId="291B9F68" w14:textId="77777777" w:rsidR="00DB60C7" w:rsidRPr="00DB60C7" w:rsidRDefault="00DB60C7" w:rsidP="00DB60C7">
      <w:pPr>
        <w:spacing w:before="0" w:beforeAutospacing="0" w:after="0" w:afterAutospacing="0" w:line="276" w:lineRule="auto"/>
        <w:ind w:firstLine="0"/>
        <w:rPr>
          <w:rFonts w:ascii="Tahoma" w:eastAsia="Calibri" w:hAnsi="Tahoma" w:cs="Tahoma"/>
          <w:lang w:val="es-ES"/>
        </w:rPr>
      </w:pPr>
      <w:r w:rsidRPr="00DB60C7">
        <w:rPr>
          <w:rFonts w:ascii="Tahoma" w:eastAsia="Times New Roman" w:hAnsi="Tahoma" w:cs="Tahoma"/>
          <w:b/>
          <w:bCs/>
          <w:lang w:val="es-ES" w:eastAsia="es-ES"/>
        </w:rPr>
        <w:t>OLGA LUCÍA HOYOS SEPÚLVEDA</w:t>
      </w:r>
      <w:r w:rsidRPr="00DB60C7">
        <w:rPr>
          <w:rFonts w:ascii="Tahoma" w:eastAsia="Times New Roman" w:hAnsi="Tahoma" w:cs="Tahoma"/>
          <w:b/>
          <w:bCs/>
          <w:lang w:val="es-ES" w:eastAsia="es-ES"/>
        </w:rPr>
        <w:tab/>
      </w:r>
      <w:r w:rsidRPr="00DB60C7">
        <w:rPr>
          <w:rFonts w:ascii="Tahoma" w:eastAsia="Times New Roman" w:hAnsi="Tahoma" w:cs="Tahoma"/>
          <w:b/>
          <w:bCs/>
          <w:lang w:val="es-ES" w:eastAsia="es-ES"/>
        </w:rPr>
        <w:tab/>
        <w:t>GERMÁN DARÍO GÓEZ VINASCO</w:t>
      </w:r>
      <w:bookmarkEnd w:id="4"/>
      <w:bookmarkEnd w:id="5"/>
    </w:p>
    <w:p w14:paraId="075AA526" w14:textId="3426B543" w:rsidR="009C06F9" w:rsidRPr="00DB60C7" w:rsidRDefault="00DB60C7">
      <w:pPr>
        <w:spacing w:before="0" w:beforeAutospacing="0" w:after="0" w:afterAutospacing="0" w:line="276" w:lineRule="auto"/>
        <w:ind w:firstLine="0"/>
        <w:rPr>
          <w:rFonts w:ascii="Tahoma" w:eastAsia="Times New Roman" w:hAnsi="Tahoma" w:cs="Tahoma"/>
          <w:lang w:val="es-ES" w:eastAsia="es-CO"/>
        </w:rPr>
      </w:pPr>
      <w:r w:rsidRPr="00DB60C7">
        <w:rPr>
          <w:rFonts w:ascii="Tahoma" w:eastAsia="Times New Roman" w:hAnsi="Tahoma" w:cs="Tahoma"/>
          <w:lang w:val="es-ES" w:eastAsia="es-CO"/>
        </w:rPr>
        <w:t>Ausencia justificada</w:t>
      </w:r>
    </w:p>
    <w:sectPr w:rsidR="009C06F9" w:rsidRPr="00DB60C7" w:rsidSect="008F33A9">
      <w:headerReference w:type="default" r:id="rId11"/>
      <w:footerReference w:type="even" r:id="rId12"/>
      <w:footerReference w:type="defaul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11CF8" w16cex:dateUtc="2023-08-25T01:01:03.129Z"/>
</w16cex:commentsExtensible>
</file>

<file path=word/commentsIds.xml><?xml version="1.0" encoding="utf-8"?>
<w16cid:commentsIds xmlns:mc="http://schemas.openxmlformats.org/markup-compatibility/2006" xmlns:w16cid="http://schemas.microsoft.com/office/word/2016/wordml/cid" mc:Ignorable="w16cid">
  <w16cid:commentId w16cid:paraId="5C588BA3" w16cid:durableId="25311C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9244E" w14:textId="77777777" w:rsidR="00EE4A63" w:rsidRDefault="00EE4A63" w:rsidP="00995B6C">
      <w:pPr>
        <w:spacing w:before="0" w:after="0" w:line="240" w:lineRule="auto"/>
      </w:pPr>
      <w:r>
        <w:separator/>
      </w:r>
    </w:p>
  </w:endnote>
  <w:endnote w:type="continuationSeparator" w:id="0">
    <w:p w14:paraId="30386705" w14:textId="77777777" w:rsidR="00EE4A63" w:rsidRDefault="00EE4A63" w:rsidP="00995B6C">
      <w:pPr>
        <w:spacing w:before="0" w:after="0" w:line="240" w:lineRule="auto"/>
      </w:pPr>
      <w:r>
        <w:continuationSeparator/>
      </w:r>
    </w:p>
  </w:endnote>
  <w:endnote w:type="continuationNotice" w:id="1">
    <w:p w14:paraId="4A68D200" w14:textId="77777777" w:rsidR="00EE4A63" w:rsidRDefault="00EE4A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1B0197" w:rsidRDefault="001B0197"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1B0197" w:rsidRDefault="001B0197"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4F301429" w:rsidR="001B0197" w:rsidRPr="002D0C2F" w:rsidRDefault="001B0197" w:rsidP="002D0C2F">
        <w:pPr>
          <w:framePr w:wrap="none" w:vAnchor="text" w:hAnchor="margin" w:xAlign="right" w:y="1"/>
          <w:tabs>
            <w:tab w:val="left" w:pos="0"/>
          </w:tabs>
          <w:spacing w:before="0" w:beforeAutospacing="0" w:after="0" w:afterAutospacing="0" w:line="240" w:lineRule="auto"/>
          <w:ind w:firstLine="0"/>
          <w:jc w:val="left"/>
          <w:rPr>
            <w:rFonts w:ascii="Arial" w:hAnsi="Arial" w:cs="Arial"/>
            <w:color w:val="000000"/>
            <w:sz w:val="18"/>
            <w:szCs w:val="18"/>
          </w:rPr>
        </w:pPr>
        <w:r w:rsidRPr="002D0C2F">
          <w:rPr>
            <w:rFonts w:ascii="Arial" w:hAnsi="Arial" w:cs="Arial"/>
            <w:color w:val="000000"/>
            <w:sz w:val="18"/>
            <w:szCs w:val="18"/>
          </w:rPr>
          <w:fldChar w:fldCharType="begin"/>
        </w:r>
        <w:r w:rsidRPr="002D0C2F">
          <w:rPr>
            <w:rFonts w:ascii="Arial" w:hAnsi="Arial" w:cs="Arial"/>
            <w:color w:val="000000"/>
            <w:sz w:val="18"/>
            <w:szCs w:val="18"/>
          </w:rPr>
          <w:instrText xml:space="preserve"> PAGE </w:instrText>
        </w:r>
        <w:r w:rsidRPr="002D0C2F">
          <w:rPr>
            <w:rFonts w:ascii="Arial" w:hAnsi="Arial" w:cs="Arial"/>
            <w:color w:val="000000"/>
            <w:sz w:val="18"/>
            <w:szCs w:val="18"/>
          </w:rPr>
          <w:fldChar w:fldCharType="separate"/>
        </w:r>
        <w:r w:rsidR="00DC3C92">
          <w:rPr>
            <w:rFonts w:ascii="Arial" w:hAnsi="Arial" w:cs="Arial"/>
            <w:noProof/>
            <w:color w:val="000000"/>
            <w:sz w:val="18"/>
            <w:szCs w:val="18"/>
          </w:rPr>
          <w:t>10</w:t>
        </w:r>
        <w:r w:rsidRPr="002D0C2F">
          <w:rPr>
            <w:rFonts w:ascii="Arial" w:hAnsi="Arial" w:cs="Arial"/>
            <w:color w:val="000000"/>
            <w:sz w:val="18"/>
            <w:szCs w:val="18"/>
          </w:rPr>
          <w:fldChar w:fldCharType="end"/>
        </w:r>
      </w:p>
    </w:sdtContent>
  </w:sdt>
  <w:p w14:paraId="79A44826" w14:textId="77777777" w:rsidR="001B0197" w:rsidRPr="002D0C2F" w:rsidRDefault="001B0197" w:rsidP="002D0C2F">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1B0197" w14:paraId="4202E110" w14:textId="77777777" w:rsidTr="1FFE0B2A">
      <w:tc>
        <w:tcPr>
          <w:tcW w:w="2945" w:type="dxa"/>
        </w:tcPr>
        <w:p w14:paraId="3BE835B0" w14:textId="08E213E3" w:rsidR="001B0197" w:rsidRDefault="001B0197" w:rsidP="1FFE0B2A">
          <w:pPr>
            <w:pStyle w:val="Encabezado"/>
            <w:ind w:left="-115"/>
            <w:jc w:val="left"/>
          </w:pPr>
        </w:p>
      </w:tc>
      <w:tc>
        <w:tcPr>
          <w:tcW w:w="2945" w:type="dxa"/>
        </w:tcPr>
        <w:p w14:paraId="2034A79D" w14:textId="732AB46B" w:rsidR="001B0197" w:rsidRDefault="001B0197" w:rsidP="1FFE0B2A">
          <w:pPr>
            <w:pStyle w:val="Encabezado"/>
            <w:jc w:val="center"/>
          </w:pPr>
        </w:p>
      </w:tc>
      <w:tc>
        <w:tcPr>
          <w:tcW w:w="2945" w:type="dxa"/>
        </w:tcPr>
        <w:p w14:paraId="2899061A" w14:textId="10FEE4DE" w:rsidR="001B0197" w:rsidRDefault="001B0197" w:rsidP="1FFE0B2A">
          <w:pPr>
            <w:pStyle w:val="Encabezado"/>
            <w:ind w:right="-115"/>
            <w:jc w:val="right"/>
          </w:pPr>
        </w:p>
      </w:tc>
    </w:tr>
  </w:tbl>
  <w:p w14:paraId="13373377" w14:textId="35A7593D" w:rsidR="001B0197" w:rsidRDefault="001B0197" w:rsidP="1FFE0B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B7900" w14:textId="77777777" w:rsidR="00EE4A63" w:rsidRDefault="00EE4A63" w:rsidP="00995B6C">
      <w:pPr>
        <w:spacing w:before="0" w:after="0" w:line="240" w:lineRule="auto"/>
      </w:pPr>
      <w:r>
        <w:separator/>
      </w:r>
    </w:p>
  </w:footnote>
  <w:footnote w:type="continuationSeparator" w:id="0">
    <w:p w14:paraId="0FE8D371" w14:textId="77777777" w:rsidR="00EE4A63" w:rsidRDefault="00EE4A63" w:rsidP="00995B6C">
      <w:pPr>
        <w:spacing w:before="0" w:after="0" w:line="240" w:lineRule="auto"/>
      </w:pPr>
      <w:r>
        <w:continuationSeparator/>
      </w:r>
    </w:p>
  </w:footnote>
  <w:footnote w:type="continuationNotice" w:id="1">
    <w:p w14:paraId="28B3BB28" w14:textId="77777777" w:rsidR="00EE4A63" w:rsidRDefault="00EE4A63">
      <w:pPr>
        <w:spacing w:before="0" w:after="0" w:line="240" w:lineRule="auto"/>
      </w:pPr>
    </w:p>
  </w:footnote>
  <w:footnote w:id="2">
    <w:p w14:paraId="46D8F727" w14:textId="45B4D3D9" w:rsidR="001B0197" w:rsidRPr="00615F4A" w:rsidRDefault="001B0197" w:rsidP="00615F4A">
      <w:pPr>
        <w:spacing w:before="0" w:beforeAutospacing="0" w:after="0" w:afterAutospacing="0" w:line="240" w:lineRule="auto"/>
        <w:ind w:firstLine="0"/>
        <w:rPr>
          <w:rFonts w:ascii="Arial" w:hAnsi="Arial" w:cs="Arial"/>
          <w:sz w:val="18"/>
          <w:szCs w:val="18"/>
        </w:rPr>
      </w:pPr>
      <w:r w:rsidRPr="00615F4A">
        <w:rPr>
          <w:rStyle w:val="Refdenotaalpie"/>
          <w:rFonts w:ascii="Arial" w:hAnsi="Arial" w:cs="Arial"/>
          <w:sz w:val="18"/>
          <w:szCs w:val="18"/>
        </w:rPr>
        <w:footnoteRef/>
      </w:r>
      <w:r w:rsidRPr="00615F4A">
        <w:rPr>
          <w:rFonts w:ascii="Arial" w:hAnsi="Arial" w:cs="Arial"/>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3">
    <w:p w14:paraId="41519BC5" w14:textId="26D682BD" w:rsidR="0094092C" w:rsidRPr="00615F4A" w:rsidRDefault="0094092C" w:rsidP="00615F4A">
      <w:pPr>
        <w:pStyle w:val="Textonotapie"/>
        <w:ind w:firstLine="0"/>
        <w:rPr>
          <w:rFonts w:ascii="Arial" w:hAnsi="Arial" w:cs="Arial"/>
          <w:sz w:val="18"/>
          <w:szCs w:val="18"/>
          <w:lang w:val="es-CO"/>
        </w:rPr>
      </w:pPr>
      <w:r w:rsidRPr="00615F4A">
        <w:rPr>
          <w:rStyle w:val="Refdenotaalpie"/>
          <w:rFonts w:ascii="Arial" w:hAnsi="Arial" w:cs="Arial"/>
          <w:sz w:val="18"/>
          <w:szCs w:val="18"/>
        </w:rPr>
        <w:footnoteRef/>
      </w:r>
      <w:r w:rsidRPr="00615F4A">
        <w:rPr>
          <w:rFonts w:ascii="Arial" w:hAnsi="Arial" w:cs="Arial"/>
          <w:sz w:val="18"/>
          <w:szCs w:val="18"/>
        </w:rPr>
        <w:t xml:space="preserve"> </w:t>
      </w:r>
      <w:r w:rsidRPr="00615F4A">
        <w:rPr>
          <w:rFonts w:ascii="Arial" w:hAnsi="Arial" w:cs="Arial"/>
          <w:sz w:val="18"/>
          <w:szCs w:val="18"/>
          <w:lang w:val="es-CO"/>
        </w:rPr>
        <w:t>Páginas 44 y s.s., archivo 09, cuaderno de primera instancia.</w:t>
      </w:r>
    </w:p>
  </w:footnote>
  <w:footnote w:id="4">
    <w:p w14:paraId="119A033C" w14:textId="0BF85362" w:rsidR="00B70010" w:rsidRPr="00B70010" w:rsidRDefault="00B70010" w:rsidP="00615F4A">
      <w:pPr>
        <w:pStyle w:val="Textonotapie"/>
        <w:ind w:firstLine="0"/>
        <w:rPr>
          <w:lang w:val="es-CO"/>
        </w:rPr>
      </w:pPr>
      <w:r w:rsidRPr="00615F4A">
        <w:rPr>
          <w:rStyle w:val="Refdenotaalpie"/>
          <w:rFonts w:ascii="Arial" w:hAnsi="Arial" w:cs="Arial"/>
          <w:sz w:val="18"/>
          <w:szCs w:val="18"/>
        </w:rPr>
        <w:footnoteRef/>
      </w:r>
      <w:r w:rsidRPr="00615F4A">
        <w:rPr>
          <w:rFonts w:ascii="Arial" w:hAnsi="Arial" w:cs="Arial"/>
          <w:sz w:val="18"/>
          <w:szCs w:val="18"/>
        </w:rPr>
        <w:t xml:space="preserve"> </w:t>
      </w:r>
      <w:r w:rsidRPr="00615F4A">
        <w:rPr>
          <w:rFonts w:ascii="Arial" w:hAnsi="Arial" w:cs="Arial"/>
          <w:sz w:val="18"/>
          <w:szCs w:val="18"/>
          <w:lang w:val="es-CO"/>
        </w:rPr>
        <w:t>Páginas 100 y s.s., archivo 09,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4ACD" w14:textId="5064C7AC" w:rsidR="001B0197" w:rsidRPr="002D0C2F" w:rsidRDefault="001B0197" w:rsidP="002D0C2F">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2D0C2F">
      <w:rPr>
        <w:rFonts w:ascii="Arial" w:hAnsi="Arial" w:cs="Arial"/>
        <w:color w:val="000000"/>
        <w:sz w:val="18"/>
        <w:szCs w:val="18"/>
      </w:rPr>
      <w:t>Radicación No.:</w:t>
    </w:r>
    <w:r w:rsidR="002D0C2F">
      <w:rPr>
        <w:rFonts w:ascii="Arial" w:hAnsi="Arial" w:cs="Arial"/>
        <w:color w:val="000000"/>
        <w:sz w:val="18"/>
        <w:szCs w:val="18"/>
      </w:rPr>
      <w:tab/>
    </w:r>
    <w:r w:rsidRPr="002D0C2F">
      <w:rPr>
        <w:rFonts w:ascii="Arial" w:hAnsi="Arial" w:cs="Arial"/>
        <w:color w:val="000000"/>
        <w:sz w:val="18"/>
        <w:szCs w:val="18"/>
      </w:rPr>
      <w:t>66001-31-05-004-20</w:t>
    </w:r>
    <w:r w:rsidR="0064529F" w:rsidRPr="002D0C2F">
      <w:rPr>
        <w:rFonts w:ascii="Arial" w:hAnsi="Arial" w:cs="Arial"/>
        <w:color w:val="000000"/>
        <w:sz w:val="18"/>
        <w:szCs w:val="18"/>
      </w:rPr>
      <w:t>21</w:t>
    </w:r>
    <w:r w:rsidRPr="002D0C2F">
      <w:rPr>
        <w:rFonts w:ascii="Arial" w:hAnsi="Arial" w:cs="Arial"/>
        <w:color w:val="000000"/>
        <w:sz w:val="18"/>
        <w:szCs w:val="18"/>
      </w:rPr>
      <w:t>-00</w:t>
    </w:r>
    <w:r w:rsidR="0064529F" w:rsidRPr="002D0C2F">
      <w:rPr>
        <w:rFonts w:ascii="Arial" w:hAnsi="Arial" w:cs="Arial"/>
        <w:color w:val="000000"/>
        <w:sz w:val="18"/>
        <w:szCs w:val="18"/>
      </w:rPr>
      <w:t>303</w:t>
    </w:r>
    <w:r w:rsidRPr="002D0C2F">
      <w:rPr>
        <w:rFonts w:ascii="Arial" w:hAnsi="Arial" w:cs="Arial"/>
        <w:color w:val="000000"/>
        <w:sz w:val="18"/>
        <w:szCs w:val="18"/>
      </w:rPr>
      <w:t>-01</w:t>
    </w:r>
  </w:p>
  <w:p w14:paraId="2AB44267" w14:textId="6B01E76F" w:rsidR="001B0197" w:rsidRPr="002D0C2F" w:rsidRDefault="001B0197" w:rsidP="002D0C2F">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2D0C2F">
      <w:rPr>
        <w:rFonts w:ascii="Arial" w:hAnsi="Arial" w:cs="Arial"/>
        <w:color w:val="000000"/>
        <w:sz w:val="18"/>
        <w:szCs w:val="18"/>
      </w:rPr>
      <w:t>Demandante:</w:t>
    </w:r>
    <w:r w:rsidR="002D0C2F">
      <w:rPr>
        <w:rFonts w:ascii="Arial" w:hAnsi="Arial" w:cs="Arial"/>
        <w:color w:val="000000"/>
        <w:sz w:val="18"/>
        <w:szCs w:val="18"/>
      </w:rPr>
      <w:tab/>
    </w:r>
    <w:r w:rsidR="00001A26" w:rsidRPr="002D0C2F">
      <w:rPr>
        <w:rFonts w:ascii="Arial" w:hAnsi="Arial" w:cs="Arial"/>
        <w:color w:val="000000"/>
        <w:sz w:val="18"/>
        <w:szCs w:val="18"/>
      </w:rPr>
      <w:t>Sebastián Ángel Barrera</w:t>
    </w:r>
  </w:p>
  <w:p w14:paraId="291D762B" w14:textId="12D9FD44" w:rsidR="00201DA2" w:rsidRPr="002D0C2F" w:rsidRDefault="001B0197" w:rsidP="002D0C2F">
    <w:pPr>
      <w:pBdr>
        <w:top w:val="nil"/>
        <w:left w:val="nil"/>
        <w:bottom w:val="nil"/>
        <w:right w:val="nil"/>
        <w:between w:val="nil"/>
      </w:pBdr>
      <w:spacing w:before="0" w:beforeAutospacing="0" w:after="0" w:afterAutospacing="0" w:line="240" w:lineRule="auto"/>
      <w:ind w:firstLine="0"/>
      <w:jc w:val="left"/>
      <w:rPr>
        <w:rFonts w:ascii="Arial" w:hAnsi="Arial" w:cs="Arial"/>
        <w:color w:val="000000" w:themeColor="text1"/>
        <w:sz w:val="18"/>
        <w:szCs w:val="18"/>
      </w:rPr>
    </w:pPr>
    <w:r w:rsidRPr="002D0C2F">
      <w:rPr>
        <w:rFonts w:ascii="Arial" w:hAnsi="Arial" w:cs="Arial"/>
        <w:color w:val="000000" w:themeColor="text1"/>
        <w:sz w:val="18"/>
        <w:szCs w:val="18"/>
      </w:rPr>
      <w:t>Demandado:</w:t>
    </w:r>
    <w:r w:rsidR="002D0C2F">
      <w:rPr>
        <w:rFonts w:ascii="Arial" w:hAnsi="Arial" w:cs="Arial"/>
        <w:color w:val="000000" w:themeColor="text1"/>
        <w:sz w:val="18"/>
        <w:szCs w:val="18"/>
      </w:rPr>
      <w:tab/>
    </w:r>
    <w:proofErr w:type="spellStart"/>
    <w:r w:rsidR="00996984" w:rsidRPr="002D0C2F">
      <w:rPr>
        <w:rFonts w:ascii="Arial" w:hAnsi="Arial" w:cs="Arial"/>
        <w:color w:val="000000" w:themeColor="text1"/>
        <w:sz w:val="18"/>
        <w:szCs w:val="18"/>
      </w:rPr>
      <w:t>Emtelco</w:t>
    </w:r>
    <w:proofErr w:type="spellEnd"/>
    <w:r w:rsidR="00996984" w:rsidRPr="002D0C2F">
      <w:rPr>
        <w:rFonts w:ascii="Arial" w:hAnsi="Arial" w:cs="Arial"/>
        <w:color w:val="000000" w:themeColor="text1"/>
        <w:sz w:val="18"/>
        <w:szCs w:val="18"/>
      </w:rPr>
      <w:t xml:space="preserve"> S.A.S. y otro</w:t>
    </w:r>
  </w:p>
</w:hdr>
</file>

<file path=word/intelligence2.xml><?xml version="1.0" encoding="utf-8"?>
<int2:intelligence xmlns:int2="http://schemas.microsoft.com/office/intelligence/2020/intelligence" xmlns:oel="http://schemas.microsoft.com/office/2019/extlst">
  <int2:observations>
    <int2:textHash int2:hashCode="LRx0E3Alh7Aqo8" int2:id="sgOONUs6">
      <int2:state int2:value="Rejected" int2:type="LegacyProofing"/>
    </int2:textHash>
    <int2:textHash int2:hashCode="rR8CcHDKyphaZH" int2:id="wpIVSyb5">
      <int2:state int2:value="Rejected" int2:type="LegacyProofing"/>
    </int2:textHash>
    <int2:textHash int2:hashCode="LrUWbVjrQfkHng" int2:id="2sUnUT5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7BF"/>
    <w:multiLevelType w:val="hybridMultilevel"/>
    <w:tmpl w:val="BCB4B7B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19BB534B"/>
    <w:multiLevelType w:val="multilevel"/>
    <w:tmpl w:val="30E64ACA"/>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E886E61"/>
    <w:multiLevelType w:val="hybridMultilevel"/>
    <w:tmpl w:val="F6EEA742"/>
    <w:lvl w:ilvl="0" w:tplc="91A4EDD0">
      <w:start w:val="3"/>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1765DB4"/>
    <w:multiLevelType w:val="hybridMultilevel"/>
    <w:tmpl w:val="F648ECF0"/>
    <w:lvl w:ilvl="0" w:tplc="57B4F0C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C0C0849"/>
    <w:multiLevelType w:val="hybridMultilevel"/>
    <w:tmpl w:val="38C0A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6" w15:restartNumberingAfterBreak="0">
    <w:nsid w:val="386E20D7"/>
    <w:multiLevelType w:val="multilevel"/>
    <w:tmpl w:val="FA3C7876"/>
    <w:lvl w:ilvl="0">
      <w:start w:val="1"/>
      <w:numFmt w:val="decimal"/>
      <w:lvlText w:val="%1."/>
      <w:lvlJc w:val="left"/>
      <w:pPr>
        <w:ind w:left="720" w:hanging="360"/>
      </w:pPr>
    </w:lvl>
    <w:lvl w:ilvl="1">
      <w:start w:val="1"/>
      <w:numFmt w:val="decimal"/>
      <w:lvlText w:val="%1.%2"/>
      <w:lvlJc w:val="left"/>
      <w:pPr>
        <w:ind w:left="1428" w:hanging="719"/>
      </w:pPr>
    </w:lvl>
    <w:lvl w:ilvl="2">
      <w:start w:val="1"/>
      <w:numFmt w:val="decimal"/>
      <w:lvlText w:val="%1.%2.%3"/>
      <w:lvlJc w:val="left"/>
      <w:pPr>
        <w:ind w:left="2136" w:hanging="1080"/>
      </w:pPr>
    </w:lvl>
    <w:lvl w:ilvl="3">
      <w:start w:val="1"/>
      <w:numFmt w:val="decimal"/>
      <w:lvlText w:val="%1.%2.%3.%4"/>
      <w:lvlJc w:val="left"/>
      <w:pPr>
        <w:ind w:left="2484" w:hanging="1080"/>
      </w:pPr>
    </w:lvl>
    <w:lvl w:ilvl="4">
      <w:start w:val="1"/>
      <w:numFmt w:val="decimal"/>
      <w:lvlText w:val="%1.%2.%3.%4.%5"/>
      <w:lvlJc w:val="left"/>
      <w:pPr>
        <w:ind w:left="3192" w:hanging="1440"/>
      </w:pPr>
    </w:lvl>
    <w:lvl w:ilvl="5">
      <w:start w:val="1"/>
      <w:numFmt w:val="decimal"/>
      <w:lvlText w:val="%1.%2.%3.%4.%5.%6"/>
      <w:lvlJc w:val="left"/>
      <w:pPr>
        <w:ind w:left="3900" w:hanging="1800"/>
      </w:pPr>
    </w:lvl>
    <w:lvl w:ilvl="6">
      <w:start w:val="1"/>
      <w:numFmt w:val="decimal"/>
      <w:lvlText w:val="%1.%2.%3.%4.%5.%6.%7"/>
      <w:lvlJc w:val="left"/>
      <w:pPr>
        <w:ind w:left="4608" w:hanging="2160"/>
      </w:pPr>
    </w:lvl>
    <w:lvl w:ilvl="7">
      <w:start w:val="1"/>
      <w:numFmt w:val="decimal"/>
      <w:lvlText w:val="%1.%2.%3.%4.%5.%6.%7.%8"/>
      <w:lvlJc w:val="left"/>
      <w:pPr>
        <w:ind w:left="4956" w:hanging="2160"/>
      </w:pPr>
    </w:lvl>
    <w:lvl w:ilvl="8">
      <w:start w:val="1"/>
      <w:numFmt w:val="decimal"/>
      <w:lvlText w:val="%1.%2.%3.%4.%5.%6.%7.%8.%9"/>
      <w:lvlJc w:val="left"/>
      <w:pPr>
        <w:ind w:left="5664" w:hanging="2520"/>
      </w:pPr>
    </w:lvl>
  </w:abstractNum>
  <w:abstractNum w:abstractNumId="7" w15:restartNumberingAfterBreak="0">
    <w:nsid w:val="3AFC07E4"/>
    <w:multiLevelType w:val="hybridMultilevel"/>
    <w:tmpl w:val="6C5429EA"/>
    <w:lvl w:ilvl="0" w:tplc="8D78BD6C">
      <w:start w:val="5"/>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65C6E83"/>
    <w:multiLevelType w:val="hybridMultilevel"/>
    <w:tmpl w:val="29588FB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A41A35"/>
    <w:multiLevelType w:val="multilevel"/>
    <w:tmpl w:val="30B2AC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1" w15:restartNumberingAfterBreak="0">
    <w:nsid w:val="57F93E0C"/>
    <w:multiLevelType w:val="hybridMultilevel"/>
    <w:tmpl w:val="29588FB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4" w15:restartNumberingAfterBreak="0">
    <w:nsid w:val="74646C1A"/>
    <w:multiLevelType w:val="hybridMultilevel"/>
    <w:tmpl w:val="C308C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6"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73E659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5"/>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1"/>
  </w:num>
  <w:num w:numId="13">
    <w:abstractNumId w:val="14"/>
  </w:num>
  <w:num w:numId="14">
    <w:abstractNumId w:val="0"/>
  </w:num>
  <w:num w:numId="15">
    <w:abstractNumId w:val="8"/>
  </w:num>
  <w:num w:numId="16">
    <w:abstractNumId w:val="2"/>
  </w:num>
  <w:num w:numId="17">
    <w:abstractNumId w:val="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1A26"/>
    <w:rsid w:val="000022E2"/>
    <w:rsid w:val="00004D33"/>
    <w:rsid w:val="000079F9"/>
    <w:rsid w:val="0001710B"/>
    <w:rsid w:val="000174DF"/>
    <w:rsid w:val="0002194C"/>
    <w:rsid w:val="00023101"/>
    <w:rsid w:val="000247E5"/>
    <w:rsid w:val="00026DF2"/>
    <w:rsid w:val="000318AB"/>
    <w:rsid w:val="0003196A"/>
    <w:rsid w:val="00041AFE"/>
    <w:rsid w:val="00043DA1"/>
    <w:rsid w:val="00045178"/>
    <w:rsid w:val="00073E27"/>
    <w:rsid w:val="00076FFE"/>
    <w:rsid w:val="00081E34"/>
    <w:rsid w:val="000821F2"/>
    <w:rsid w:val="00085711"/>
    <w:rsid w:val="00085D66"/>
    <w:rsid w:val="00090CCA"/>
    <w:rsid w:val="000A052C"/>
    <w:rsid w:val="000A3E01"/>
    <w:rsid w:val="000A70BA"/>
    <w:rsid w:val="000A7489"/>
    <w:rsid w:val="000B0ECF"/>
    <w:rsid w:val="000B1501"/>
    <w:rsid w:val="000B2669"/>
    <w:rsid w:val="000C5FE0"/>
    <w:rsid w:val="000D4C67"/>
    <w:rsid w:val="000D5366"/>
    <w:rsid w:val="000E2C04"/>
    <w:rsid w:val="000E4C41"/>
    <w:rsid w:val="000E4C8F"/>
    <w:rsid w:val="000E4F34"/>
    <w:rsid w:val="000E4F48"/>
    <w:rsid w:val="000E6459"/>
    <w:rsid w:val="00100818"/>
    <w:rsid w:val="00102060"/>
    <w:rsid w:val="00103F46"/>
    <w:rsid w:val="00105D86"/>
    <w:rsid w:val="0010741E"/>
    <w:rsid w:val="00107A00"/>
    <w:rsid w:val="001102E5"/>
    <w:rsid w:val="0011493B"/>
    <w:rsid w:val="001152D8"/>
    <w:rsid w:val="0012076B"/>
    <w:rsid w:val="00126A2C"/>
    <w:rsid w:val="00130244"/>
    <w:rsid w:val="00134F55"/>
    <w:rsid w:val="00140ED0"/>
    <w:rsid w:val="001427E1"/>
    <w:rsid w:val="00143057"/>
    <w:rsid w:val="00143CD9"/>
    <w:rsid w:val="00143F34"/>
    <w:rsid w:val="001466BC"/>
    <w:rsid w:val="001477E0"/>
    <w:rsid w:val="0015080B"/>
    <w:rsid w:val="00151506"/>
    <w:rsid w:val="00154B5D"/>
    <w:rsid w:val="00157CFA"/>
    <w:rsid w:val="0015D5B4"/>
    <w:rsid w:val="001635B8"/>
    <w:rsid w:val="0016582E"/>
    <w:rsid w:val="00171926"/>
    <w:rsid w:val="00172D21"/>
    <w:rsid w:val="001814E4"/>
    <w:rsid w:val="00182624"/>
    <w:rsid w:val="00183FB2"/>
    <w:rsid w:val="001846F2"/>
    <w:rsid w:val="00186E1E"/>
    <w:rsid w:val="0019331D"/>
    <w:rsid w:val="001A436D"/>
    <w:rsid w:val="001A46DD"/>
    <w:rsid w:val="001B0197"/>
    <w:rsid w:val="001B3122"/>
    <w:rsid w:val="001B4D98"/>
    <w:rsid w:val="001C013A"/>
    <w:rsid w:val="001C2F22"/>
    <w:rsid w:val="001C3E71"/>
    <w:rsid w:val="001C6457"/>
    <w:rsid w:val="001C7E65"/>
    <w:rsid w:val="001D48B0"/>
    <w:rsid w:val="001E4E5E"/>
    <w:rsid w:val="001F0BBE"/>
    <w:rsid w:val="00201DA2"/>
    <w:rsid w:val="00202D48"/>
    <w:rsid w:val="00203CE4"/>
    <w:rsid w:val="0020674E"/>
    <w:rsid w:val="00206E26"/>
    <w:rsid w:val="00211049"/>
    <w:rsid w:val="00233557"/>
    <w:rsid w:val="00234B72"/>
    <w:rsid w:val="00236655"/>
    <w:rsid w:val="00241FC1"/>
    <w:rsid w:val="00245563"/>
    <w:rsid w:val="00250980"/>
    <w:rsid w:val="002624B4"/>
    <w:rsid w:val="0027225F"/>
    <w:rsid w:val="00281848"/>
    <w:rsid w:val="002A05AE"/>
    <w:rsid w:val="002A419D"/>
    <w:rsid w:val="002A76F7"/>
    <w:rsid w:val="002B1864"/>
    <w:rsid w:val="002B1A05"/>
    <w:rsid w:val="002C2FA4"/>
    <w:rsid w:val="002C3206"/>
    <w:rsid w:val="002C36F5"/>
    <w:rsid w:val="002C6AA0"/>
    <w:rsid w:val="002D0C2F"/>
    <w:rsid w:val="002D4640"/>
    <w:rsid w:val="002D6E97"/>
    <w:rsid w:val="002D7CCF"/>
    <w:rsid w:val="002E3470"/>
    <w:rsid w:val="002E3915"/>
    <w:rsid w:val="002E4FED"/>
    <w:rsid w:val="002F20FD"/>
    <w:rsid w:val="002F4909"/>
    <w:rsid w:val="002F49C4"/>
    <w:rsid w:val="0030274E"/>
    <w:rsid w:val="00304F3E"/>
    <w:rsid w:val="00305BFF"/>
    <w:rsid w:val="00312673"/>
    <w:rsid w:val="00321D9D"/>
    <w:rsid w:val="00325F7E"/>
    <w:rsid w:val="00331ED9"/>
    <w:rsid w:val="00332CCF"/>
    <w:rsid w:val="00333892"/>
    <w:rsid w:val="00335D32"/>
    <w:rsid w:val="00340DBE"/>
    <w:rsid w:val="00341103"/>
    <w:rsid w:val="00346C32"/>
    <w:rsid w:val="00355761"/>
    <w:rsid w:val="003637EB"/>
    <w:rsid w:val="003715CC"/>
    <w:rsid w:val="00371709"/>
    <w:rsid w:val="00372E6D"/>
    <w:rsid w:val="00376B33"/>
    <w:rsid w:val="00382E66"/>
    <w:rsid w:val="0038382A"/>
    <w:rsid w:val="00384D33"/>
    <w:rsid w:val="0039050B"/>
    <w:rsid w:val="003B1ABB"/>
    <w:rsid w:val="003B51DC"/>
    <w:rsid w:val="003B5969"/>
    <w:rsid w:val="003B6848"/>
    <w:rsid w:val="003C1968"/>
    <w:rsid w:val="003C4658"/>
    <w:rsid w:val="003D1531"/>
    <w:rsid w:val="003E12D1"/>
    <w:rsid w:val="003E356C"/>
    <w:rsid w:val="003E4434"/>
    <w:rsid w:val="003E58BD"/>
    <w:rsid w:val="003E6C38"/>
    <w:rsid w:val="003F17F3"/>
    <w:rsid w:val="004004AC"/>
    <w:rsid w:val="00400B5C"/>
    <w:rsid w:val="0040599D"/>
    <w:rsid w:val="00410611"/>
    <w:rsid w:val="004126ED"/>
    <w:rsid w:val="004137B9"/>
    <w:rsid w:val="00415842"/>
    <w:rsid w:val="00420ABB"/>
    <w:rsid w:val="0042494F"/>
    <w:rsid w:val="004250FD"/>
    <w:rsid w:val="0043760B"/>
    <w:rsid w:val="00441107"/>
    <w:rsid w:val="00444813"/>
    <w:rsid w:val="004577B5"/>
    <w:rsid w:val="00463C84"/>
    <w:rsid w:val="004672F1"/>
    <w:rsid w:val="004708F9"/>
    <w:rsid w:val="00473B12"/>
    <w:rsid w:val="00480F74"/>
    <w:rsid w:val="0048475E"/>
    <w:rsid w:val="00486CF1"/>
    <w:rsid w:val="00491ED6"/>
    <w:rsid w:val="00493A3A"/>
    <w:rsid w:val="004A0477"/>
    <w:rsid w:val="004A6144"/>
    <w:rsid w:val="004A7D3A"/>
    <w:rsid w:val="004B05CC"/>
    <w:rsid w:val="004B34F9"/>
    <w:rsid w:val="004B4310"/>
    <w:rsid w:val="004B58AC"/>
    <w:rsid w:val="004C06F3"/>
    <w:rsid w:val="004C2B90"/>
    <w:rsid w:val="004F0854"/>
    <w:rsid w:val="004F2E40"/>
    <w:rsid w:val="004F4328"/>
    <w:rsid w:val="004F5CCC"/>
    <w:rsid w:val="004F643D"/>
    <w:rsid w:val="004F6697"/>
    <w:rsid w:val="004F6AC7"/>
    <w:rsid w:val="00500F32"/>
    <w:rsid w:val="005028C2"/>
    <w:rsid w:val="005071D1"/>
    <w:rsid w:val="00510D63"/>
    <w:rsid w:val="0051188B"/>
    <w:rsid w:val="00513ACF"/>
    <w:rsid w:val="00514CAF"/>
    <w:rsid w:val="00515926"/>
    <w:rsid w:val="00520A60"/>
    <w:rsid w:val="0052540F"/>
    <w:rsid w:val="00530C87"/>
    <w:rsid w:val="00533C85"/>
    <w:rsid w:val="00537B37"/>
    <w:rsid w:val="005416FC"/>
    <w:rsid w:val="005424A7"/>
    <w:rsid w:val="00544955"/>
    <w:rsid w:val="005452FA"/>
    <w:rsid w:val="00547194"/>
    <w:rsid w:val="0055310D"/>
    <w:rsid w:val="00554B72"/>
    <w:rsid w:val="005625B1"/>
    <w:rsid w:val="00562F5C"/>
    <w:rsid w:val="00563631"/>
    <w:rsid w:val="00566B7A"/>
    <w:rsid w:val="00570E55"/>
    <w:rsid w:val="00572A50"/>
    <w:rsid w:val="0057307A"/>
    <w:rsid w:val="005814A2"/>
    <w:rsid w:val="00585C36"/>
    <w:rsid w:val="00592A10"/>
    <w:rsid w:val="0059440E"/>
    <w:rsid w:val="00596094"/>
    <w:rsid w:val="005974D6"/>
    <w:rsid w:val="005B4B52"/>
    <w:rsid w:val="005B5FBB"/>
    <w:rsid w:val="005C2D06"/>
    <w:rsid w:val="005C39A1"/>
    <w:rsid w:val="005C3A97"/>
    <w:rsid w:val="005C74EE"/>
    <w:rsid w:val="005C77DF"/>
    <w:rsid w:val="005D0D5A"/>
    <w:rsid w:val="005E19CF"/>
    <w:rsid w:val="005F15A6"/>
    <w:rsid w:val="005F6A5A"/>
    <w:rsid w:val="00601795"/>
    <w:rsid w:val="00613BC1"/>
    <w:rsid w:val="00615F4A"/>
    <w:rsid w:val="00617E08"/>
    <w:rsid w:val="006437E9"/>
    <w:rsid w:val="0064529F"/>
    <w:rsid w:val="00646361"/>
    <w:rsid w:val="0064695F"/>
    <w:rsid w:val="00647E83"/>
    <w:rsid w:val="00660B44"/>
    <w:rsid w:val="00662275"/>
    <w:rsid w:val="00671DDC"/>
    <w:rsid w:val="0067226D"/>
    <w:rsid w:val="00672C0B"/>
    <w:rsid w:val="006740DF"/>
    <w:rsid w:val="00686F6E"/>
    <w:rsid w:val="00686F7F"/>
    <w:rsid w:val="006A0C84"/>
    <w:rsid w:val="006A20B3"/>
    <w:rsid w:val="006A2ECC"/>
    <w:rsid w:val="006B132F"/>
    <w:rsid w:val="006B5F88"/>
    <w:rsid w:val="006C07F9"/>
    <w:rsid w:val="006C3280"/>
    <w:rsid w:val="006C39D6"/>
    <w:rsid w:val="006C4E21"/>
    <w:rsid w:val="006C5C34"/>
    <w:rsid w:val="006C6685"/>
    <w:rsid w:val="006C716A"/>
    <w:rsid w:val="006D00AE"/>
    <w:rsid w:val="006E03AC"/>
    <w:rsid w:val="006E0C88"/>
    <w:rsid w:val="006E42B7"/>
    <w:rsid w:val="006E5803"/>
    <w:rsid w:val="006E65BD"/>
    <w:rsid w:val="006E668F"/>
    <w:rsid w:val="006F4D41"/>
    <w:rsid w:val="006F54F3"/>
    <w:rsid w:val="006F653E"/>
    <w:rsid w:val="007050E7"/>
    <w:rsid w:val="00711F08"/>
    <w:rsid w:val="00715043"/>
    <w:rsid w:val="00715E8B"/>
    <w:rsid w:val="0072157F"/>
    <w:rsid w:val="00724682"/>
    <w:rsid w:val="0073248D"/>
    <w:rsid w:val="007328BF"/>
    <w:rsid w:val="00732C04"/>
    <w:rsid w:val="0073343C"/>
    <w:rsid w:val="007348CE"/>
    <w:rsid w:val="00737302"/>
    <w:rsid w:val="007425C2"/>
    <w:rsid w:val="00747BFA"/>
    <w:rsid w:val="007545F5"/>
    <w:rsid w:val="007618F8"/>
    <w:rsid w:val="00761A18"/>
    <w:rsid w:val="00764A35"/>
    <w:rsid w:val="007676D7"/>
    <w:rsid w:val="00767B5D"/>
    <w:rsid w:val="0077381F"/>
    <w:rsid w:val="007869AB"/>
    <w:rsid w:val="007B1A9E"/>
    <w:rsid w:val="007B2E2F"/>
    <w:rsid w:val="007B6459"/>
    <w:rsid w:val="007C19CC"/>
    <w:rsid w:val="007C29E4"/>
    <w:rsid w:val="007C7A2B"/>
    <w:rsid w:val="007D50D1"/>
    <w:rsid w:val="007E095E"/>
    <w:rsid w:val="007E7DFB"/>
    <w:rsid w:val="007F0EA8"/>
    <w:rsid w:val="007F107E"/>
    <w:rsid w:val="007F5C1B"/>
    <w:rsid w:val="007F6BD6"/>
    <w:rsid w:val="007F70D5"/>
    <w:rsid w:val="008003FA"/>
    <w:rsid w:val="00810212"/>
    <w:rsid w:val="00811982"/>
    <w:rsid w:val="008138D6"/>
    <w:rsid w:val="008143EF"/>
    <w:rsid w:val="00817AF2"/>
    <w:rsid w:val="00820314"/>
    <w:rsid w:val="0082038E"/>
    <w:rsid w:val="00822999"/>
    <w:rsid w:val="00823C09"/>
    <w:rsid w:val="00823E4A"/>
    <w:rsid w:val="00824A9B"/>
    <w:rsid w:val="00826898"/>
    <w:rsid w:val="00826959"/>
    <w:rsid w:val="008310DF"/>
    <w:rsid w:val="00831D14"/>
    <w:rsid w:val="008352D8"/>
    <w:rsid w:val="00837814"/>
    <w:rsid w:val="00840E53"/>
    <w:rsid w:val="00841EA8"/>
    <w:rsid w:val="008438A9"/>
    <w:rsid w:val="00843BBE"/>
    <w:rsid w:val="008500FE"/>
    <w:rsid w:val="00850E9D"/>
    <w:rsid w:val="00856B39"/>
    <w:rsid w:val="008636F0"/>
    <w:rsid w:val="008643D1"/>
    <w:rsid w:val="008726D9"/>
    <w:rsid w:val="008758E0"/>
    <w:rsid w:val="0088208F"/>
    <w:rsid w:val="0088572E"/>
    <w:rsid w:val="00892AB6"/>
    <w:rsid w:val="00892BFE"/>
    <w:rsid w:val="00893E70"/>
    <w:rsid w:val="0089586D"/>
    <w:rsid w:val="008A11CE"/>
    <w:rsid w:val="008A2EE0"/>
    <w:rsid w:val="008A45EC"/>
    <w:rsid w:val="008B0538"/>
    <w:rsid w:val="008C028F"/>
    <w:rsid w:val="008C3C1E"/>
    <w:rsid w:val="008E0180"/>
    <w:rsid w:val="008E0C39"/>
    <w:rsid w:val="008E29BA"/>
    <w:rsid w:val="008F08E8"/>
    <w:rsid w:val="008F33A9"/>
    <w:rsid w:val="00900E14"/>
    <w:rsid w:val="00901542"/>
    <w:rsid w:val="00901C7A"/>
    <w:rsid w:val="00901D3D"/>
    <w:rsid w:val="00911938"/>
    <w:rsid w:val="0091236E"/>
    <w:rsid w:val="00914806"/>
    <w:rsid w:val="00917531"/>
    <w:rsid w:val="00917FB8"/>
    <w:rsid w:val="009215DE"/>
    <w:rsid w:val="00922468"/>
    <w:rsid w:val="00924F14"/>
    <w:rsid w:val="0092732A"/>
    <w:rsid w:val="00927796"/>
    <w:rsid w:val="009355EA"/>
    <w:rsid w:val="0094092C"/>
    <w:rsid w:val="0094508B"/>
    <w:rsid w:val="00950BAD"/>
    <w:rsid w:val="00952FA6"/>
    <w:rsid w:val="009567E6"/>
    <w:rsid w:val="009601C6"/>
    <w:rsid w:val="00960594"/>
    <w:rsid w:val="0096257A"/>
    <w:rsid w:val="00962E23"/>
    <w:rsid w:val="00963ED3"/>
    <w:rsid w:val="00964AFF"/>
    <w:rsid w:val="00967A4C"/>
    <w:rsid w:val="00972936"/>
    <w:rsid w:val="0097540F"/>
    <w:rsid w:val="00980379"/>
    <w:rsid w:val="00981370"/>
    <w:rsid w:val="00983AF5"/>
    <w:rsid w:val="00983CBE"/>
    <w:rsid w:val="009878C1"/>
    <w:rsid w:val="00991113"/>
    <w:rsid w:val="00993430"/>
    <w:rsid w:val="00995B6C"/>
    <w:rsid w:val="00996984"/>
    <w:rsid w:val="00997887"/>
    <w:rsid w:val="009A2939"/>
    <w:rsid w:val="009A430A"/>
    <w:rsid w:val="009A4603"/>
    <w:rsid w:val="009B3CE5"/>
    <w:rsid w:val="009B3F5B"/>
    <w:rsid w:val="009C06F9"/>
    <w:rsid w:val="009C5FAA"/>
    <w:rsid w:val="009C78DD"/>
    <w:rsid w:val="009D07A2"/>
    <w:rsid w:val="009D38FF"/>
    <w:rsid w:val="009D4EEB"/>
    <w:rsid w:val="009D7D1F"/>
    <w:rsid w:val="009E0793"/>
    <w:rsid w:val="009E394E"/>
    <w:rsid w:val="009E7ECE"/>
    <w:rsid w:val="009F1AE6"/>
    <w:rsid w:val="009F319E"/>
    <w:rsid w:val="00A00076"/>
    <w:rsid w:val="00A004BC"/>
    <w:rsid w:val="00A01187"/>
    <w:rsid w:val="00A0409F"/>
    <w:rsid w:val="00A05706"/>
    <w:rsid w:val="00A14073"/>
    <w:rsid w:val="00A141CA"/>
    <w:rsid w:val="00A145C2"/>
    <w:rsid w:val="00A160AC"/>
    <w:rsid w:val="00A20E14"/>
    <w:rsid w:val="00A23F10"/>
    <w:rsid w:val="00A3299A"/>
    <w:rsid w:val="00A35481"/>
    <w:rsid w:val="00A36906"/>
    <w:rsid w:val="00A36FE9"/>
    <w:rsid w:val="00A40324"/>
    <w:rsid w:val="00A46B3B"/>
    <w:rsid w:val="00A46BEE"/>
    <w:rsid w:val="00A471AA"/>
    <w:rsid w:val="00A51961"/>
    <w:rsid w:val="00A55F6D"/>
    <w:rsid w:val="00A56E71"/>
    <w:rsid w:val="00A60014"/>
    <w:rsid w:val="00A6088A"/>
    <w:rsid w:val="00A71FAE"/>
    <w:rsid w:val="00A816CB"/>
    <w:rsid w:val="00A874B6"/>
    <w:rsid w:val="00A92648"/>
    <w:rsid w:val="00A94AD6"/>
    <w:rsid w:val="00A969A1"/>
    <w:rsid w:val="00A972D5"/>
    <w:rsid w:val="00AA2320"/>
    <w:rsid w:val="00AA2997"/>
    <w:rsid w:val="00AA6273"/>
    <w:rsid w:val="00AB10BB"/>
    <w:rsid w:val="00AC165D"/>
    <w:rsid w:val="00AC457B"/>
    <w:rsid w:val="00AD1ACE"/>
    <w:rsid w:val="00AD3B13"/>
    <w:rsid w:val="00AD546F"/>
    <w:rsid w:val="00AE11C1"/>
    <w:rsid w:val="00AF6513"/>
    <w:rsid w:val="00B01205"/>
    <w:rsid w:val="00B05D1D"/>
    <w:rsid w:val="00B061E0"/>
    <w:rsid w:val="00B113DC"/>
    <w:rsid w:val="00B13502"/>
    <w:rsid w:val="00B2061E"/>
    <w:rsid w:val="00B24FB1"/>
    <w:rsid w:val="00B34AA1"/>
    <w:rsid w:val="00B35A68"/>
    <w:rsid w:val="00B36766"/>
    <w:rsid w:val="00B42FFD"/>
    <w:rsid w:val="00B50351"/>
    <w:rsid w:val="00B519CA"/>
    <w:rsid w:val="00B533D9"/>
    <w:rsid w:val="00B534BA"/>
    <w:rsid w:val="00B54FE4"/>
    <w:rsid w:val="00B63574"/>
    <w:rsid w:val="00B70010"/>
    <w:rsid w:val="00B73712"/>
    <w:rsid w:val="00B73ACD"/>
    <w:rsid w:val="00B73C88"/>
    <w:rsid w:val="00B7718D"/>
    <w:rsid w:val="00B8025C"/>
    <w:rsid w:val="00B827C3"/>
    <w:rsid w:val="00B85A9A"/>
    <w:rsid w:val="00B90029"/>
    <w:rsid w:val="00BA2E95"/>
    <w:rsid w:val="00BB0D41"/>
    <w:rsid w:val="00BB6C06"/>
    <w:rsid w:val="00BC2EBD"/>
    <w:rsid w:val="00BC6527"/>
    <w:rsid w:val="00BC6779"/>
    <w:rsid w:val="00BD14AE"/>
    <w:rsid w:val="00BE09FC"/>
    <w:rsid w:val="00BE1D97"/>
    <w:rsid w:val="00BE35A8"/>
    <w:rsid w:val="00BE7D35"/>
    <w:rsid w:val="00C05A50"/>
    <w:rsid w:val="00C079AC"/>
    <w:rsid w:val="00C07A19"/>
    <w:rsid w:val="00C101ED"/>
    <w:rsid w:val="00C10434"/>
    <w:rsid w:val="00C1163F"/>
    <w:rsid w:val="00C11E3E"/>
    <w:rsid w:val="00C141F3"/>
    <w:rsid w:val="00C15174"/>
    <w:rsid w:val="00C24674"/>
    <w:rsid w:val="00C27D8B"/>
    <w:rsid w:val="00C31887"/>
    <w:rsid w:val="00C34661"/>
    <w:rsid w:val="00C36993"/>
    <w:rsid w:val="00C413FE"/>
    <w:rsid w:val="00C503ED"/>
    <w:rsid w:val="00C73CC7"/>
    <w:rsid w:val="00C77F78"/>
    <w:rsid w:val="00C84828"/>
    <w:rsid w:val="00C8691C"/>
    <w:rsid w:val="00C92F5D"/>
    <w:rsid w:val="00CA349D"/>
    <w:rsid w:val="00CA76CF"/>
    <w:rsid w:val="00CA7E16"/>
    <w:rsid w:val="00CB11BD"/>
    <w:rsid w:val="00CB46B2"/>
    <w:rsid w:val="00CB4EB5"/>
    <w:rsid w:val="00CB6E57"/>
    <w:rsid w:val="00CC0E9C"/>
    <w:rsid w:val="00CC1DB5"/>
    <w:rsid w:val="00CC2306"/>
    <w:rsid w:val="00CC6CAB"/>
    <w:rsid w:val="00CC7065"/>
    <w:rsid w:val="00CD055E"/>
    <w:rsid w:val="00CD291E"/>
    <w:rsid w:val="00CD3659"/>
    <w:rsid w:val="00CE363B"/>
    <w:rsid w:val="00CF1895"/>
    <w:rsid w:val="00CF2F99"/>
    <w:rsid w:val="00D0344B"/>
    <w:rsid w:val="00D0732F"/>
    <w:rsid w:val="00D10D02"/>
    <w:rsid w:val="00D10DDE"/>
    <w:rsid w:val="00D148B0"/>
    <w:rsid w:val="00D22859"/>
    <w:rsid w:val="00D231BD"/>
    <w:rsid w:val="00D26C4D"/>
    <w:rsid w:val="00D31A21"/>
    <w:rsid w:val="00D31E1D"/>
    <w:rsid w:val="00D32FBA"/>
    <w:rsid w:val="00D36718"/>
    <w:rsid w:val="00D437FB"/>
    <w:rsid w:val="00D43BEC"/>
    <w:rsid w:val="00D441EF"/>
    <w:rsid w:val="00D46FF3"/>
    <w:rsid w:val="00D5583B"/>
    <w:rsid w:val="00D60577"/>
    <w:rsid w:val="00D6592E"/>
    <w:rsid w:val="00D659BA"/>
    <w:rsid w:val="00D71180"/>
    <w:rsid w:val="00D72BDE"/>
    <w:rsid w:val="00D77849"/>
    <w:rsid w:val="00D806EC"/>
    <w:rsid w:val="00D81651"/>
    <w:rsid w:val="00D85D9B"/>
    <w:rsid w:val="00D906F7"/>
    <w:rsid w:val="00D913DB"/>
    <w:rsid w:val="00D95E2C"/>
    <w:rsid w:val="00DA78EF"/>
    <w:rsid w:val="00DB025A"/>
    <w:rsid w:val="00DB0958"/>
    <w:rsid w:val="00DB13A5"/>
    <w:rsid w:val="00DB3299"/>
    <w:rsid w:val="00DB60C7"/>
    <w:rsid w:val="00DB633F"/>
    <w:rsid w:val="00DB6467"/>
    <w:rsid w:val="00DC1DC8"/>
    <w:rsid w:val="00DC1F37"/>
    <w:rsid w:val="00DC3B8F"/>
    <w:rsid w:val="00DC3C92"/>
    <w:rsid w:val="00DC4FE9"/>
    <w:rsid w:val="00DE1166"/>
    <w:rsid w:val="00DE1E55"/>
    <w:rsid w:val="00DF3345"/>
    <w:rsid w:val="00DF57A6"/>
    <w:rsid w:val="00DF6108"/>
    <w:rsid w:val="00DF7EB4"/>
    <w:rsid w:val="00E0428E"/>
    <w:rsid w:val="00E108AB"/>
    <w:rsid w:val="00E164F4"/>
    <w:rsid w:val="00E30712"/>
    <w:rsid w:val="00E31CB4"/>
    <w:rsid w:val="00E42815"/>
    <w:rsid w:val="00E53A06"/>
    <w:rsid w:val="00E5605E"/>
    <w:rsid w:val="00E56397"/>
    <w:rsid w:val="00E563DB"/>
    <w:rsid w:val="00E60AFE"/>
    <w:rsid w:val="00E76388"/>
    <w:rsid w:val="00E83024"/>
    <w:rsid w:val="00E8542D"/>
    <w:rsid w:val="00E91DA4"/>
    <w:rsid w:val="00EA2B65"/>
    <w:rsid w:val="00EA50F7"/>
    <w:rsid w:val="00EA52D3"/>
    <w:rsid w:val="00EB4E13"/>
    <w:rsid w:val="00EC367B"/>
    <w:rsid w:val="00ED3101"/>
    <w:rsid w:val="00ED5727"/>
    <w:rsid w:val="00ED6A95"/>
    <w:rsid w:val="00ED7027"/>
    <w:rsid w:val="00EE4A63"/>
    <w:rsid w:val="00EE54A1"/>
    <w:rsid w:val="00EF2220"/>
    <w:rsid w:val="00EF2FBF"/>
    <w:rsid w:val="00EF3761"/>
    <w:rsid w:val="00F01FA1"/>
    <w:rsid w:val="00F10573"/>
    <w:rsid w:val="00F10EED"/>
    <w:rsid w:val="00F16363"/>
    <w:rsid w:val="00F21E76"/>
    <w:rsid w:val="00F22E98"/>
    <w:rsid w:val="00F23311"/>
    <w:rsid w:val="00F244F8"/>
    <w:rsid w:val="00F27801"/>
    <w:rsid w:val="00F27932"/>
    <w:rsid w:val="00F3748F"/>
    <w:rsid w:val="00F42156"/>
    <w:rsid w:val="00F45257"/>
    <w:rsid w:val="00F45432"/>
    <w:rsid w:val="00F5498E"/>
    <w:rsid w:val="00F55B70"/>
    <w:rsid w:val="00F60E07"/>
    <w:rsid w:val="00F61FC4"/>
    <w:rsid w:val="00F65786"/>
    <w:rsid w:val="00F666F7"/>
    <w:rsid w:val="00F66AB3"/>
    <w:rsid w:val="00F764B5"/>
    <w:rsid w:val="00F839B8"/>
    <w:rsid w:val="00F84BAA"/>
    <w:rsid w:val="00F919BF"/>
    <w:rsid w:val="00F942F7"/>
    <w:rsid w:val="00FA2D6C"/>
    <w:rsid w:val="00FA39B3"/>
    <w:rsid w:val="00FA595B"/>
    <w:rsid w:val="00FA5E08"/>
    <w:rsid w:val="00FB17EC"/>
    <w:rsid w:val="00FB3EF4"/>
    <w:rsid w:val="00FD2A60"/>
    <w:rsid w:val="00FD540F"/>
    <w:rsid w:val="00FE1BD0"/>
    <w:rsid w:val="00FE256F"/>
    <w:rsid w:val="00FE42EF"/>
    <w:rsid w:val="00FE61DD"/>
    <w:rsid w:val="00FF572B"/>
    <w:rsid w:val="00FF6033"/>
    <w:rsid w:val="00FF6DF8"/>
    <w:rsid w:val="011E31FE"/>
    <w:rsid w:val="0123FCA9"/>
    <w:rsid w:val="03554F63"/>
    <w:rsid w:val="0450760D"/>
    <w:rsid w:val="0467F6AA"/>
    <w:rsid w:val="066C53AE"/>
    <w:rsid w:val="06C0F2AC"/>
    <w:rsid w:val="085CC30D"/>
    <w:rsid w:val="086B6E10"/>
    <w:rsid w:val="0CBB2823"/>
    <w:rsid w:val="0D303430"/>
    <w:rsid w:val="0DA1131C"/>
    <w:rsid w:val="0F12DFE2"/>
    <w:rsid w:val="1033E704"/>
    <w:rsid w:val="16395532"/>
    <w:rsid w:val="16D75500"/>
    <w:rsid w:val="17ED1EA4"/>
    <w:rsid w:val="19898FB2"/>
    <w:rsid w:val="1CF5B5DA"/>
    <w:rsid w:val="1D9E0E89"/>
    <w:rsid w:val="1FAAF0A2"/>
    <w:rsid w:val="1FFE0B2A"/>
    <w:rsid w:val="2085E642"/>
    <w:rsid w:val="213DCDC1"/>
    <w:rsid w:val="22CBE442"/>
    <w:rsid w:val="22E29164"/>
    <w:rsid w:val="2559B4BB"/>
    <w:rsid w:val="273AC211"/>
    <w:rsid w:val="29327B06"/>
    <w:rsid w:val="2A245265"/>
    <w:rsid w:val="2B8C2733"/>
    <w:rsid w:val="2C0CC58F"/>
    <w:rsid w:val="2E5ACB44"/>
    <w:rsid w:val="3300A2B4"/>
    <w:rsid w:val="337559AC"/>
    <w:rsid w:val="341538E0"/>
    <w:rsid w:val="356C1925"/>
    <w:rsid w:val="3C6ECB27"/>
    <w:rsid w:val="3D713EC8"/>
    <w:rsid w:val="3D85FC78"/>
    <w:rsid w:val="3F3BC34A"/>
    <w:rsid w:val="40394A2F"/>
    <w:rsid w:val="403AB457"/>
    <w:rsid w:val="41348407"/>
    <w:rsid w:val="41A3DF87"/>
    <w:rsid w:val="41D684B8"/>
    <w:rsid w:val="481BAA2F"/>
    <w:rsid w:val="49BA9D13"/>
    <w:rsid w:val="49EF90E0"/>
    <w:rsid w:val="4A36CC44"/>
    <w:rsid w:val="4A60A298"/>
    <w:rsid w:val="4A67200C"/>
    <w:rsid w:val="4AD1DFCC"/>
    <w:rsid w:val="4E282585"/>
    <w:rsid w:val="4EC30203"/>
    <w:rsid w:val="5194A3B1"/>
    <w:rsid w:val="51FDD304"/>
    <w:rsid w:val="52D30946"/>
    <w:rsid w:val="54BA298A"/>
    <w:rsid w:val="5643E7C8"/>
    <w:rsid w:val="585B21E5"/>
    <w:rsid w:val="5DC08463"/>
    <w:rsid w:val="5ED51BE6"/>
    <w:rsid w:val="5EFCE602"/>
    <w:rsid w:val="5F2BB253"/>
    <w:rsid w:val="604D66AD"/>
    <w:rsid w:val="610BC0ED"/>
    <w:rsid w:val="63E264AC"/>
    <w:rsid w:val="64271AC7"/>
    <w:rsid w:val="6459ADB8"/>
    <w:rsid w:val="64E6E0A9"/>
    <w:rsid w:val="65A111DB"/>
    <w:rsid w:val="6739AE86"/>
    <w:rsid w:val="67DC95B2"/>
    <w:rsid w:val="69DD86B0"/>
    <w:rsid w:val="6D11AA12"/>
    <w:rsid w:val="6F7357BB"/>
    <w:rsid w:val="6FD87CDA"/>
    <w:rsid w:val="7135DC15"/>
    <w:rsid w:val="73ED300D"/>
    <w:rsid w:val="746B6A34"/>
    <w:rsid w:val="7713C047"/>
    <w:rsid w:val="7899E6A2"/>
    <w:rsid w:val="7996DBF2"/>
    <w:rsid w:val="7AF4967E"/>
    <w:rsid w:val="7BDF5E45"/>
    <w:rsid w:val="7C34DDF1"/>
    <w:rsid w:val="7D545842"/>
    <w:rsid w:val="7E016045"/>
    <w:rsid w:val="7E62F030"/>
    <w:rsid w:val="7F3BD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uiPriority w:val="34"/>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Car"/>
    <w:basedOn w:val="Normal"/>
    <w:link w:val="TextonotapieCar"/>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paragraph" w:styleId="Sinespaciado">
    <w:name w:val="No Spacing"/>
    <w:link w:val="SinespaciadoCar"/>
    <w:uiPriority w:val="1"/>
    <w:qFormat/>
    <w:rsid w:val="00DE1E55"/>
    <w:pPr>
      <w:spacing w:before="0" w:after="0" w:line="240" w:lineRule="auto"/>
    </w:pPr>
  </w:style>
  <w:style w:type="character" w:customStyle="1" w:styleId="SinespaciadoCar">
    <w:name w:val="Sin espaciado Car"/>
    <w:link w:val="Sinespaciado"/>
    <w:uiPriority w:val="1"/>
    <w:locked/>
    <w:rsid w:val="00983CBE"/>
  </w:style>
  <w:style w:type="paragraph" w:customStyle="1" w:styleId="Citaslargas">
    <w:name w:val="Citas largas"/>
    <w:basedOn w:val="Normal"/>
    <w:link w:val="CitaslargasCar"/>
    <w:autoRedefine/>
    <w:qFormat/>
    <w:rsid w:val="007E095E"/>
    <w:pPr>
      <w:widowControl w:val="0"/>
      <w:spacing w:before="0" w:beforeAutospacing="0" w:after="0" w:afterAutospacing="0"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E095E"/>
    <w:rPr>
      <w:rFonts w:ascii="Bookman Old Style" w:eastAsia="Times New Roman" w:hAnsi="Bookman Old Style" w:cs="Estrangelo Edessa"/>
      <w:bCs/>
      <w:szCs w:val="28"/>
      <w:lang w:val="es-ES" w:eastAsia="es-ES"/>
    </w:rPr>
  </w:style>
  <w:style w:type="paragraph" w:customStyle="1" w:styleId="Default">
    <w:name w:val="Default"/>
    <w:rsid w:val="001B3122"/>
    <w:pPr>
      <w:autoSpaceDE w:val="0"/>
      <w:autoSpaceDN w:val="0"/>
      <w:adjustRightInd w:val="0"/>
      <w:spacing w:before="0" w:beforeAutospacing="0" w:after="0" w:afterAutospacing="0" w:line="240" w:lineRule="auto"/>
      <w:ind w:firstLine="0"/>
      <w:jc w:val="left"/>
    </w:pPr>
    <w:rPr>
      <w:rFonts w:ascii="Bookman Old Style" w:hAnsi="Bookman Old Style" w:cs="Bookman Old Style"/>
      <w:color w:val="000000"/>
    </w:rPr>
  </w:style>
  <w:style w:type="paragraph" w:customStyle="1" w:styleId="Prrafonormal">
    <w:name w:val="Párrafo normal"/>
    <w:basedOn w:val="Normal"/>
    <w:autoRedefine/>
    <w:qFormat/>
    <w:rsid w:val="009E7ECE"/>
    <w:pPr>
      <w:widowControl w:val="0"/>
      <w:spacing w:before="0" w:beforeAutospacing="0" w:after="0" w:afterAutospacing="0"/>
      <w:ind w:firstLine="709"/>
    </w:pPr>
    <w:rPr>
      <w:rFonts w:ascii="Bookman Old Style" w:eastAsia="Times New Roman" w:hAnsi="Bookman Old Style" w:cs="Times New Roman"/>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172307744">
      <w:bodyDiv w:val="1"/>
      <w:marLeft w:val="0"/>
      <w:marRight w:val="0"/>
      <w:marTop w:val="0"/>
      <w:marBottom w:val="0"/>
      <w:divBdr>
        <w:top w:val="none" w:sz="0" w:space="0" w:color="auto"/>
        <w:left w:val="none" w:sz="0" w:space="0" w:color="auto"/>
        <w:bottom w:val="none" w:sz="0" w:space="0" w:color="auto"/>
        <w:right w:val="none" w:sz="0" w:space="0" w:color="auto"/>
      </w:divBdr>
    </w:div>
    <w:div w:id="207954279">
      <w:bodyDiv w:val="1"/>
      <w:marLeft w:val="0"/>
      <w:marRight w:val="0"/>
      <w:marTop w:val="0"/>
      <w:marBottom w:val="0"/>
      <w:divBdr>
        <w:top w:val="none" w:sz="0" w:space="0" w:color="auto"/>
        <w:left w:val="none" w:sz="0" w:space="0" w:color="auto"/>
        <w:bottom w:val="none" w:sz="0" w:space="0" w:color="auto"/>
        <w:right w:val="none" w:sz="0" w:space="0" w:color="auto"/>
      </w:divBdr>
    </w:div>
    <w:div w:id="223563618">
      <w:bodyDiv w:val="1"/>
      <w:marLeft w:val="0"/>
      <w:marRight w:val="0"/>
      <w:marTop w:val="0"/>
      <w:marBottom w:val="0"/>
      <w:divBdr>
        <w:top w:val="none" w:sz="0" w:space="0" w:color="auto"/>
        <w:left w:val="none" w:sz="0" w:space="0" w:color="auto"/>
        <w:bottom w:val="none" w:sz="0" w:space="0" w:color="auto"/>
        <w:right w:val="none" w:sz="0" w:space="0" w:color="auto"/>
      </w:divBdr>
    </w:div>
    <w:div w:id="2724408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27943982">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61963877">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667484253">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52451592">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28550139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93277814">
      <w:bodyDiv w:val="1"/>
      <w:marLeft w:val="0"/>
      <w:marRight w:val="0"/>
      <w:marTop w:val="0"/>
      <w:marBottom w:val="0"/>
      <w:divBdr>
        <w:top w:val="none" w:sz="0" w:space="0" w:color="auto"/>
        <w:left w:val="none" w:sz="0" w:space="0" w:color="auto"/>
        <w:bottom w:val="none" w:sz="0" w:space="0" w:color="auto"/>
        <w:right w:val="none" w:sz="0" w:space="0" w:color="auto"/>
      </w:divBdr>
    </w:div>
    <w:div w:id="1611863134">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10136211">
      <w:bodyDiv w:val="1"/>
      <w:marLeft w:val="0"/>
      <w:marRight w:val="0"/>
      <w:marTop w:val="0"/>
      <w:marBottom w:val="0"/>
      <w:divBdr>
        <w:top w:val="none" w:sz="0" w:space="0" w:color="auto"/>
        <w:left w:val="none" w:sz="0" w:space="0" w:color="auto"/>
        <w:bottom w:val="none" w:sz="0" w:space="0" w:color="auto"/>
        <w:right w:val="none" w:sz="0" w:space="0" w:color="auto"/>
      </w:divBdr>
    </w:div>
    <w:div w:id="20219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621233af06b34429"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24c03b22a3a34028"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17D01-1104-4447-9C16-300B010C8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4.xml><?xml version="1.0" encoding="utf-8"?>
<ds:datastoreItem xmlns:ds="http://schemas.openxmlformats.org/officeDocument/2006/customXml" ds:itemID="{8EE4569C-204C-4A3B-AC30-DDA4F08D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5584</Words>
  <Characters>31834</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8</cp:revision>
  <dcterms:created xsi:type="dcterms:W3CDTF">2023-08-16T20:55:00Z</dcterms:created>
  <dcterms:modified xsi:type="dcterms:W3CDTF">2023-09-19T20:46:00Z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57059900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