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6479E" w14:textId="2E8E8512" w:rsidR="00AC47CE" w:rsidRDefault="00AC47CE" w:rsidP="00AC47CE">
      <w:pPr>
        <w:jc w:val="both"/>
        <w:rPr>
          <w:rFonts w:ascii="Arial" w:eastAsia="Arial" w:hAnsi="Arial" w:cs="Arial"/>
          <w:b/>
          <w:bCs/>
          <w:color w:val="000000"/>
          <w:sz w:val="20"/>
          <w:szCs w:val="20"/>
          <w:lang w:val="es-419"/>
        </w:rPr>
      </w:pPr>
      <w:bookmarkStart w:id="0" w:name="_Hlk124855674"/>
      <w:r w:rsidRPr="00666277">
        <w:rPr>
          <w:rFonts w:ascii="Arial" w:eastAsia="Arial" w:hAnsi="Arial" w:cs="Arial"/>
          <w:b/>
          <w:bCs/>
          <w:color w:val="000000"/>
          <w:sz w:val="20"/>
          <w:szCs w:val="20"/>
          <w:lang w:val="es-419"/>
        </w:rPr>
        <w:t>PENSIÓN DE SOBREVIVIENTES / BENEFICIARIO</w:t>
      </w:r>
      <w:r w:rsidR="003426FA">
        <w:rPr>
          <w:rFonts w:ascii="Arial" w:eastAsia="Arial" w:hAnsi="Arial" w:cs="Arial"/>
          <w:b/>
          <w:bCs/>
          <w:color w:val="000000"/>
          <w:sz w:val="20"/>
          <w:szCs w:val="20"/>
          <w:lang w:val="es-419"/>
        </w:rPr>
        <w:t>S /</w:t>
      </w:r>
      <w:r w:rsidRPr="00666277">
        <w:rPr>
          <w:rFonts w:ascii="Arial" w:eastAsia="Arial" w:hAnsi="Arial" w:cs="Arial"/>
          <w:b/>
          <w:bCs/>
          <w:color w:val="000000"/>
          <w:sz w:val="20"/>
          <w:szCs w:val="20"/>
          <w:lang w:val="es-419"/>
        </w:rPr>
        <w:t xml:space="preserve"> PROGENITOR</w:t>
      </w:r>
      <w:r w:rsidR="003426FA">
        <w:rPr>
          <w:rFonts w:ascii="Arial" w:eastAsia="Arial" w:hAnsi="Arial" w:cs="Arial"/>
          <w:b/>
          <w:bCs/>
          <w:color w:val="000000"/>
          <w:sz w:val="20"/>
          <w:szCs w:val="20"/>
          <w:lang w:val="es-419"/>
        </w:rPr>
        <w:t>ES</w:t>
      </w:r>
      <w:r w:rsidRPr="00666277">
        <w:rPr>
          <w:rFonts w:ascii="Arial" w:eastAsia="Arial" w:hAnsi="Arial" w:cs="Arial"/>
          <w:b/>
          <w:bCs/>
          <w:color w:val="000000"/>
          <w:sz w:val="20"/>
          <w:szCs w:val="20"/>
          <w:lang w:val="es-419"/>
        </w:rPr>
        <w:t xml:space="preserve"> / REQUISITOS</w:t>
      </w:r>
    </w:p>
    <w:p w14:paraId="4BC635C4" w14:textId="663B628E" w:rsidR="00AC47CE" w:rsidRPr="00666277" w:rsidRDefault="00312C54" w:rsidP="00AC47CE">
      <w:pPr>
        <w:jc w:val="both"/>
        <w:rPr>
          <w:rFonts w:ascii="Arial" w:eastAsia="Arial" w:hAnsi="Arial" w:cs="Arial"/>
          <w:color w:val="000000"/>
          <w:sz w:val="20"/>
          <w:szCs w:val="20"/>
          <w:lang w:val="es-CO"/>
        </w:rPr>
      </w:pPr>
      <w:r w:rsidRPr="00312C54">
        <w:rPr>
          <w:rFonts w:ascii="Arial" w:eastAsia="Arial" w:hAnsi="Arial" w:cs="Arial"/>
          <w:color w:val="000000"/>
          <w:sz w:val="20"/>
          <w:szCs w:val="20"/>
          <w:lang w:val="es-CO"/>
        </w:rPr>
        <w:t>Para resolver el problema jurídico planteado, es pertinente recurrir a los lineamientos expuestos por la jurisprudencia nacional en torno a los alcances de la dependencia económica de los ascendientes respecto del causante. En este sentido, está suficientemente decantado que la dependencia económica se concibe bajo el presupuesto de la subordinación de los padres en relación con la ayuda pecuniaria del hijo para subsistir, con lo cual no se descarta que aquellos puedan recibir un ingreso adicional fruto de su propio trabajo o actividad, siempre y cuando este no los convierta en autosuficientes económicamente.</w:t>
      </w:r>
      <w:r w:rsidR="00AC47CE" w:rsidRPr="00666277">
        <w:rPr>
          <w:rFonts w:ascii="Arial" w:eastAsia="Arial" w:hAnsi="Arial" w:cs="Arial"/>
          <w:color w:val="000000"/>
          <w:sz w:val="20"/>
          <w:szCs w:val="20"/>
          <w:lang w:val="es-CO"/>
        </w:rPr>
        <w:t>…</w:t>
      </w:r>
    </w:p>
    <w:p w14:paraId="0E0970FB" w14:textId="77777777" w:rsidR="00AC47CE" w:rsidRDefault="00AC47CE" w:rsidP="00AC47CE">
      <w:pPr>
        <w:jc w:val="both"/>
        <w:rPr>
          <w:rFonts w:ascii="Arial" w:eastAsia="Arial" w:hAnsi="Arial" w:cs="Arial"/>
          <w:color w:val="000000"/>
          <w:sz w:val="20"/>
          <w:szCs w:val="20"/>
          <w:lang w:val="es-CO"/>
        </w:rPr>
      </w:pPr>
    </w:p>
    <w:p w14:paraId="1B3FF952" w14:textId="1A1E85FF" w:rsidR="00AC47CE" w:rsidRPr="00666277" w:rsidRDefault="00AC47CE" w:rsidP="00AC47CE">
      <w:pPr>
        <w:jc w:val="both"/>
        <w:rPr>
          <w:rFonts w:ascii="Arial" w:eastAsia="Arial" w:hAnsi="Arial" w:cs="Arial"/>
          <w:color w:val="000000"/>
          <w:sz w:val="20"/>
          <w:szCs w:val="20"/>
          <w:lang w:val="es-CO"/>
        </w:rPr>
      </w:pPr>
      <w:r w:rsidRPr="00666277">
        <w:rPr>
          <w:rFonts w:ascii="Arial" w:eastAsia="Arial" w:hAnsi="Arial" w:cs="Arial"/>
          <w:b/>
          <w:bCs/>
          <w:color w:val="000000"/>
          <w:sz w:val="20"/>
          <w:szCs w:val="20"/>
          <w:lang w:val="es-419"/>
        </w:rPr>
        <w:t>PENSIÓN DE SOBREVIVIENTES / PROGENITOR</w:t>
      </w:r>
      <w:r w:rsidR="003426FA">
        <w:rPr>
          <w:rFonts w:ascii="Arial" w:eastAsia="Arial" w:hAnsi="Arial" w:cs="Arial"/>
          <w:b/>
          <w:bCs/>
          <w:color w:val="000000"/>
          <w:sz w:val="20"/>
          <w:szCs w:val="20"/>
          <w:lang w:val="es-419"/>
        </w:rPr>
        <w:t>ES</w:t>
      </w:r>
      <w:r w:rsidRPr="00666277">
        <w:rPr>
          <w:rFonts w:ascii="Arial" w:eastAsia="Arial" w:hAnsi="Arial" w:cs="Arial"/>
          <w:b/>
          <w:bCs/>
          <w:color w:val="000000"/>
          <w:sz w:val="20"/>
          <w:szCs w:val="20"/>
          <w:lang w:val="es-419"/>
        </w:rPr>
        <w:t xml:space="preserve"> / </w:t>
      </w:r>
      <w:r>
        <w:rPr>
          <w:rFonts w:ascii="Arial" w:eastAsia="Arial" w:hAnsi="Arial" w:cs="Arial"/>
          <w:b/>
          <w:bCs/>
          <w:color w:val="000000"/>
          <w:sz w:val="20"/>
          <w:szCs w:val="20"/>
          <w:lang w:val="es-419"/>
        </w:rPr>
        <w:t>DEPENDENCIA ECONÓMICA / CARACTERÍSTICAS</w:t>
      </w:r>
    </w:p>
    <w:p w14:paraId="0FB44D49" w14:textId="5BF383DA" w:rsidR="00AC47CE" w:rsidRPr="00666277" w:rsidRDefault="00AC47CE" w:rsidP="00AC47CE">
      <w:pPr>
        <w:jc w:val="both"/>
        <w:rPr>
          <w:rFonts w:ascii="Arial" w:eastAsia="Arial" w:hAnsi="Arial" w:cs="Arial"/>
          <w:color w:val="000000"/>
          <w:sz w:val="20"/>
          <w:szCs w:val="20"/>
          <w:lang w:val="es-CO"/>
        </w:rPr>
      </w:pPr>
      <w:r w:rsidRPr="00666277">
        <w:rPr>
          <w:rFonts w:ascii="Arial" w:eastAsia="Arial" w:hAnsi="Arial" w:cs="Arial"/>
          <w:color w:val="000000"/>
          <w:sz w:val="20"/>
          <w:szCs w:val="20"/>
          <w:lang w:val="es-CO"/>
        </w:rPr>
        <w:t xml:space="preserve">… el órgano de cierre de la jurisdicción ordinaria laboral, ha precisado… que, si bien la dependencia de los padres no debe ser total o absoluta, la misma debe cumplir con unos elementos básicos para que proceda el reconocimiento pensional. </w:t>
      </w:r>
      <w:r w:rsidRPr="00DA5467">
        <w:rPr>
          <w:rFonts w:ascii="Arial" w:eastAsia="Arial" w:hAnsi="Arial" w:cs="Arial"/>
          <w:color w:val="000000"/>
          <w:sz w:val="20"/>
          <w:szCs w:val="20"/>
          <w:lang w:val="es-CO"/>
        </w:rPr>
        <w:t xml:space="preserve">Estos elementos fueron definidos en la sentencia </w:t>
      </w:r>
      <w:proofErr w:type="spellStart"/>
      <w:r w:rsidRPr="00DA5467">
        <w:rPr>
          <w:rFonts w:ascii="Arial" w:eastAsia="Arial" w:hAnsi="Arial" w:cs="Arial"/>
          <w:color w:val="000000"/>
          <w:sz w:val="20"/>
          <w:szCs w:val="20"/>
          <w:lang w:val="es-CO"/>
        </w:rPr>
        <w:t>SL14923</w:t>
      </w:r>
      <w:proofErr w:type="spellEnd"/>
      <w:r w:rsidRPr="00DA5467">
        <w:rPr>
          <w:rFonts w:ascii="Arial" w:eastAsia="Arial" w:hAnsi="Arial" w:cs="Arial"/>
          <w:color w:val="000000"/>
          <w:sz w:val="20"/>
          <w:szCs w:val="20"/>
          <w:lang w:val="es-CO"/>
        </w:rPr>
        <w:t xml:space="preserve"> del 29/oct/2014 </w:t>
      </w:r>
      <w:proofErr w:type="spellStart"/>
      <w:r w:rsidRPr="00DA5467">
        <w:rPr>
          <w:rFonts w:ascii="Arial" w:eastAsia="Arial" w:hAnsi="Arial" w:cs="Arial"/>
          <w:color w:val="000000"/>
          <w:sz w:val="20"/>
          <w:szCs w:val="20"/>
          <w:lang w:val="es-CO"/>
        </w:rPr>
        <w:t>M.P</w:t>
      </w:r>
      <w:proofErr w:type="spellEnd"/>
      <w:r w:rsidRPr="00DA5467">
        <w:rPr>
          <w:rFonts w:ascii="Arial" w:eastAsia="Arial" w:hAnsi="Arial" w:cs="Arial"/>
          <w:color w:val="000000"/>
          <w:sz w:val="20"/>
          <w:szCs w:val="20"/>
          <w:lang w:val="es-CO"/>
        </w:rPr>
        <w:t xml:space="preserve">. Rigoberto </w:t>
      </w:r>
      <w:r w:rsidRPr="00666277">
        <w:rPr>
          <w:rFonts w:ascii="Arial" w:eastAsia="Arial" w:hAnsi="Arial" w:cs="Arial"/>
          <w:color w:val="000000"/>
          <w:sz w:val="20"/>
          <w:szCs w:val="20"/>
          <w:lang w:val="es-CO"/>
        </w:rPr>
        <w:t>Echeverri Bueno…</w:t>
      </w:r>
      <w:r w:rsidRPr="00C1553C">
        <w:t xml:space="preserve"> </w:t>
      </w:r>
      <w:r w:rsidRPr="00C1553C">
        <w:rPr>
          <w:rFonts w:ascii="Arial" w:eastAsia="Arial" w:hAnsi="Arial" w:cs="Arial"/>
          <w:color w:val="000000"/>
          <w:sz w:val="20"/>
          <w:szCs w:val="20"/>
          <w:lang w:val="es-CO"/>
        </w:rPr>
        <w:t>de la siguiente manera:</w:t>
      </w:r>
      <w:r w:rsidRPr="00666277">
        <w:rPr>
          <w:rFonts w:ascii="Arial" w:eastAsia="Arial" w:hAnsi="Arial" w:cs="Arial"/>
          <w:color w:val="000000"/>
          <w:sz w:val="20"/>
          <w:szCs w:val="20"/>
          <w:lang w:val="es-CO"/>
        </w:rPr>
        <w:t xml:space="preserve"> “i) debe ser cierta y no presunta…; ii) la participación económica debe ser regular y periódica…; iii) las contribuciones que configuran la dependencia deben ser significativas, respecto al total de ingresos de beneficiarios…”</w:t>
      </w:r>
    </w:p>
    <w:p w14:paraId="13059309" w14:textId="77777777" w:rsidR="00AC47CE" w:rsidRDefault="00AC47CE" w:rsidP="00AC47CE">
      <w:pPr>
        <w:jc w:val="both"/>
        <w:rPr>
          <w:rFonts w:ascii="Arial" w:eastAsia="Arial" w:hAnsi="Arial" w:cs="Arial"/>
          <w:color w:val="000000"/>
          <w:sz w:val="20"/>
          <w:szCs w:val="20"/>
          <w:lang w:val="es-CO"/>
        </w:rPr>
      </w:pPr>
    </w:p>
    <w:p w14:paraId="57E673E0" w14:textId="5FAD5ACF" w:rsidR="00AC47CE" w:rsidRDefault="00AC47CE" w:rsidP="00AC47CE">
      <w:pPr>
        <w:jc w:val="both"/>
        <w:rPr>
          <w:rFonts w:ascii="Arial" w:eastAsia="Arial" w:hAnsi="Arial" w:cs="Arial"/>
          <w:b/>
          <w:bCs/>
          <w:color w:val="000000"/>
          <w:sz w:val="20"/>
          <w:szCs w:val="20"/>
          <w:lang w:val="es-419"/>
        </w:rPr>
      </w:pPr>
      <w:r w:rsidRPr="00666277">
        <w:rPr>
          <w:rFonts w:ascii="Arial" w:eastAsia="Arial" w:hAnsi="Arial" w:cs="Arial"/>
          <w:b/>
          <w:bCs/>
          <w:color w:val="000000"/>
          <w:sz w:val="20"/>
          <w:szCs w:val="20"/>
          <w:lang w:val="es-419"/>
        </w:rPr>
        <w:t>PENSIÓN DE SOBREVIVIENTES / PROGENITOR</w:t>
      </w:r>
      <w:r w:rsidR="003426FA">
        <w:rPr>
          <w:rFonts w:ascii="Arial" w:eastAsia="Arial" w:hAnsi="Arial" w:cs="Arial"/>
          <w:b/>
          <w:bCs/>
          <w:color w:val="000000"/>
          <w:sz w:val="20"/>
          <w:szCs w:val="20"/>
          <w:lang w:val="es-419"/>
        </w:rPr>
        <w:t>ES</w:t>
      </w:r>
      <w:r w:rsidRPr="00666277">
        <w:rPr>
          <w:rFonts w:ascii="Arial" w:eastAsia="Arial" w:hAnsi="Arial" w:cs="Arial"/>
          <w:b/>
          <w:bCs/>
          <w:color w:val="000000"/>
          <w:sz w:val="20"/>
          <w:szCs w:val="20"/>
          <w:lang w:val="es-419"/>
        </w:rPr>
        <w:t xml:space="preserve"> / </w:t>
      </w:r>
      <w:r>
        <w:rPr>
          <w:rFonts w:ascii="Arial" w:eastAsia="Arial" w:hAnsi="Arial" w:cs="Arial"/>
          <w:b/>
          <w:bCs/>
          <w:color w:val="000000"/>
          <w:sz w:val="20"/>
          <w:szCs w:val="20"/>
          <w:lang w:val="es-419"/>
        </w:rPr>
        <w:t xml:space="preserve">CARGA </w:t>
      </w:r>
      <w:r w:rsidRPr="00666277">
        <w:rPr>
          <w:rFonts w:ascii="Arial" w:eastAsia="Arial" w:hAnsi="Arial" w:cs="Arial"/>
          <w:b/>
          <w:bCs/>
          <w:color w:val="000000"/>
          <w:sz w:val="20"/>
          <w:szCs w:val="20"/>
          <w:lang w:val="es-419"/>
        </w:rPr>
        <w:t>PROBATORIA</w:t>
      </w:r>
    </w:p>
    <w:p w14:paraId="3EF83FD5" w14:textId="77777777" w:rsidR="00AC47CE" w:rsidRDefault="00AC47CE" w:rsidP="00AC47CE">
      <w:pPr>
        <w:jc w:val="both"/>
        <w:rPr>
          <w:rFonts w:ascii="Arial" w:eastAsia="Arial" w:hAnsi="Arial" w:cs="Arial"/>
          <w:color w:val="000000"/>
          <w:sz w:val="20"/>
          <w:szCs w:val="20"/>
          <w:lang w:val="es-CO"/>
        </w:rPr>
      </w:pPr>
      <w:r w:rsidRPr="00D602E2">
        <w:rPr>
          <w:rFonts w:ascii="Arial" w:eastAsia="Arial" w:hAnsi="Arial" w:cs="Arial"/>
          <w:color w:val="000000"/>
          <w:sz w:val="20"/>
          <w:szCs w:val="20"/>
          <w:lang w:val="es-CO"/>
        </w:rPr>
        <w:t>En otra sentencia sobre la misma materia, la Corte precisó que la dependencia económica no se presume y mucho menos se puede tener por cierta con la sola afirmación que se haga al respecto, pues los pretendidos beneficiarios deben demostrar que el aporte que recibían del afiliado en efecto era regular y significativo o subordinante al punto que, a su muerte, ya no pueden solventar sus condiciones de existencia en condiciones dignas</w:t>
      </w:r>
      <w:r>
        <w:rPr>
          <w:rFonts w:ascii="Arial" w:eastAsia="Arial" w:hAnsi="Arial" w:cs="Arial"/>
          <w:color w:val="000000"/>
          <w:sz w:val="20"/>
          <w:szCs w:val="20"/>
          <w:lang w:val="es-CO"/>
        </w:rPr>
        <w:t>…</w:t>
      </w:r>
    </w:p>
    <w:p w14:paraId="54B5AA2A" w14:textId="77777777" w:rsidR="00AC47CE" w:rsidRDefault="00AC47CE" w:rsidP="00AC47CE">
      <w:pPr>
        <w:jc w:val="both"/>
        <w:rPr>
          <w:rFonts w:ascii="Arial" w:eastAsia="Times New Roman" w:hAnsi="Arial" w:cs="Arial"/>
          <w:sz w:val="20"/>
          <w:szCs w:val="20"/>
          <w:lang w:val="es-419" w:eastAsia="es-ES"/>
        </w:rPr>
      </w:pPr>
    </w:p>
    <w:p w14:paraId="584DFAA7" w14:textId="77777777" w:rsidR="00AC47CE" w:rsidRPr="00064D65" w:rsidRDefault="00AC47CE" w:rsidP="00AC47CE">
      <w:pPr>
        <w:rPr>
          <w:rFonts w:ascii="Arial" w:eastAsia="Times New Roman" w:hAnsi="Arial" w:cs="Arial"/>
          <w:sz w:val="20"/>
          <w:szCs w:val="18"/>
          <w:lang w:val="es-419" w:eastAsia="es-ES"/>
        </w:rPr>
      </w:pPr>
    </w:p>
    <w:p w14:paraId="4295BA00" w14:textId="77777777" w:rsidR="00AC47CE" w:rsidRPr="00064D65" w:rsidRDefault="00AC47CE" w:rsidP="00AC47CE">
      <w:pPr>
        <w:rPr>
          <w:rFonts w:ascii="Arial" w:eastAsia="Times New Roman" w:hAnsi="Arial" w:cs="Arial"/>
          <w:sz w:val="20"/>
          <w:szCs w:val="18"/>
          <w:lang w:val="es-419" w:eastAsia="es-ES"/>
        </w:rPr>
      </w:pPr>
    </w:p>
    <w:p w14:paraId="7E3F0B3C" w14:textId="6828C9BD" w:rsidR="005268E5" w:rsidRPr="005268E5" w:rsidRDefault="005268E5" w:rsidP="005268E5">
      <w:pPr>
        <w:widowControl w:val="0"/>
        <w:autoSpaceDE w:val="0"/>
        <w:autoSpaceDN w:val="0"/>
        <w:adjustRightInd w:val="0"/>
        <w:jc w:val="both"/>
        <w:rPr>
          <w:rFonts w:ascii="Arial" w:eastAsia="Times New Roman" w:hAnsi="Arial" w:cs="Arial"/>
          <w:sz w:val="20"/>
          <w:szCs w:val="18"/>
          <w:lang w:eastAsia="es-ES"/>
        </w:rPr>
      </w:pPr>
      <w:bookmarkStart w:id="1" w:name="_Hlk99113374"/>
      <w:r w:rsidRPr="005268E5">
        <w:rPr>
          <w:rFonts w:ascii="Arial" w:eastAsia="Times New Roman" w:hAnsi="Arial" w:cs="Arial"/>
          <w:sz w:val="20"/>
          <w:szCs w:val="18"/>
          <w:lang w:eastAsia="es-ES"/>
        </w:rPr>
        <w:t>Radicación No.:</w:t>
      </w:r>
      <w:r w:rsidRPr="005268E5">
        <w:rPr>
          <w:rFonts w:ascii="Arial" w:eastAsia="Times New Roman" w:hAnsi="Arial" w:cs="Arial"/>
          <w:sz w:val="20"/>
          <w:szCs w:val="18"/>
          <w:lang w:eastAsia="es-ES"/>
        </w:rPr>
        <w:tab/>
      </w:r>
      <w:r w:rsidRPr="005268E5">
        <w:rPr>
          <w:rFonts w:ascii="Arial" w:eastAsia="Times New Roman" w:hAnsi="Arial" w:cs="Arial"/>
          <w:sz w:val="20"/>
          <w:szCs w:val="18"/>
          <w:lang w:eastAsia="es-ES"/>
        </w:rPr>
        <w:tab/>
        <w:t>66001310500520210042401</w:t>
      </w:r>
    </w:p>
    <w:p w14:paraId="539EEE9D" w14:textId="17997306" w:rsidR="005268E5" w:rsidRPr="005268E5" w:rsidRDefault="005268E5" w:rsidP="005268E5">
      <w:pPr>
        <w:widowControl w:val="0"/>
        <w:autoSpaceDE w:val="0"/>
        <w:autoSpaceDN w:val="0"/>
        <w:adjustRightInd w:val="0"/>
        <w:jc w:val="both"/>
        <w:rPr>
          <w:rFonts w:ascii="Arial" w:eastAsia="Times New Roman" w:hAnsi="Arial" w:cs="Arial"/>
          <w:sz w:val="20"/>
          <w:szCs w:val="18"/>
          <w:lang w:eastAsia="es-ES"/>
        </w:rPr>
      </w:pPr>
      <w:r w:rsidRPr="005268E5">
        <w:rPr>
          <w:rFonts w:ascii="Arial" w:eastAsia="Times New Roman" w:hAnsi="Arial" w:cs="Arial"/>
          <w:sz w:val="20"/>
          <w:szCs w:val="18"/>
          <w:lang w:eastAsia="es-ES"/>
        </w:rPr>
        <w:t>Proceso:</w:t>
      </w:r>
      <w:r w:rsidRPr="005268E5">
        <w:rPr>
          <w:rFonts w:ascii="Arial" w:eastAsia="Times New Roman" w:hAnsi="Arial" w:cs="Arial"/>
          <w:sz w:val="20"/>
          <w:szCs w:val="18"/>
          <w:lang w:eastAsia="es-ES"/>
        </w:rPr>
        <w:tab/>
      </w:r>
      <w:r w:rsidRPr="005268E5">
        <w:rPr>
          <w:rFonts w:ascii="Arial" w:eastAsia="Times New Roman" w:hAnsi="Arial" w:cs="Arial"/>
          <w:sz w:val="20"/>
          <w:szCs w:val="18"/>
          <w:lang w:eastAsia="es-ES"/>
        </w:rPr>
        <w:tab/>
        <w:t xml:space="preserve">Ordinario Laboral </w:t>
      </w:r>
    </w:p>
    <w:p w14:paraId="1334D395" w14:textId="77777777" w:rsidR="005268E5" w:rsidRPr="005268E5" w:rsidRDefault="005268E5" w:rsidP="005268E5">
      <w:pPr>
        <w:widowControl w:val="0"/>
        <w:autoSpaceDE w:val="0"/>
        <w:autoSpaceDN w:val="0"/>
        <w:adjustRightInd w:val="0"/>
        <w:jc w:val="both"/>
        <w:rPr>
          <w:rFonts w:ascii="Arial" w:eastAsia="Times New Roman" w:hAnsi="Arial" w:cs="Arial"/>
          <w:sz w:val="20"/>
          <w:szCs w:val="18"/>
          <w:lang w:eastAsia="es-ES"/>
        </w:rPr>
      </w:pPr>
      <w:r w:rsidRPr="005268E5">
        <w:rPr>
          <w:rFonts w:ascii="Arial" w:eastAsia="Times New Roman" w:hAnsi="Arial" w:cs="Arial"/>
          <w:sz w:val="20"/>
          <w:szCs w:val="18"/>
          <w:lang w:eastAsia="es-ES"/>
        </w:rPr>
        <w:t>Demandante:</w:t>
      </w:r>
      <w:r w:rsidRPr="005268E5">
        <w:rPr>
          <w:rFonts w:ascii="Arial" w:eastAsia="Times New Roman" w:hAnsi="Arial" w:cs="Arial"/>
          <w:sz w:val="20"/>
          <w:szCs w:val="18"/>
          <w:lang w:eastAsia="es-ES"/>
        </w:rPr>
        <w:tab/>
      </w:r>
      <w:r w:rsidRPr="005268E5">
        <w:rPr>
          <w:rFonts w:ascii="Arial" w:eastAsia="Times New Roman" w:hAnsi="Arial" w:cs="Arial"/>
          <w:sz w:val="20"/>
          <w:szCs w:val="18"/>
          <w:lang w:eastAsia="es-ES"/>
        </w:rPr>
        <w:tab/>
        <w:t>Saúl Vélez Sánchez y otro.</w:t>
      </w:r>
    </w:p>
    <w:p w14:paraId="6CA5A6BC" w14:textId="7384E43F" w:rsidR="005268E5" w:rsidRPr="005268E5" w:rsidRDefault="00F775DA" w:rsidP="005268E5">
      <w:pPr>
        <w:widowControl w:val="0"/>
        <w:autoSpaceDE w:val="0"/>
        <w:autoSpaceDN w:val="0"/>
        <w:adjustRightInd w:val="0"/>
        <w:jc w:val="both"/>
        <w:rPr>
          <w:rFonts w:ascii="Arial" w:eastAsia="Times New Roman" w:hAnsi="Arial" w:cs="Arial"/>
          <w:sz w:val="20"/>
          <w:szCs w:val="18"/>
          <w:lang w:eastAsia="es-ES"/>
        </w:rPr>
      </w:pPr>
      <w:r>
        <w:rPr>
          <w:rFonts w:ascii="Arial" w:eastAsia="Times New Roman" w:hAnsi="Arial" w:cs="Arial"/>
          <w:sz w:val="20"/>
          <w:szCs w:val="18"/>
          <w:lang w:eastAsia="es-ES"/>
        </w:rPr>
        <w:t>Demandado:</w:t>
      </w:r>
      <w:r>
        <w:rPr>
          <w:rFonts w:ascii="Arial" w:eastAsia="Times New Roman" w:hAnsi="Arial" w:cs="Arial"/>
          <w:sz w:val="20"/>
          <w:szCs w:val="18"/>
          <w:lang w:eastAsia="es-ES"/>
        </w:rPr>
        <w:tab/>
      </w:r>
      <w:r>
        <w:rPr>
          <w:rFonts w:ascii="Arial" w:eastAsia="Times New Roman" w:hAnsi="Arial" w:cs="Arial"/>
          <w:sz w:val="20"/>
          <w:szCs w:val="18"/>
          <w:lang w:eastAsia="es-ES"/>
        </w:rPr>
        <w:tab/>
        <w:t>Porvenir S.A.</w:t>
      </w:r>
    </w:p>
    <w:p w14:paraId="0C31D025" w14:textId="218D4703" w:rsidR="005268E5" w:rsidRPr="005268E5" w:rsidRDefault="005268E5" w:rsidP="005268E5">
      <w:pPr>
        <w:widowControl w:val="0"/>
        <w:autoSpaceDE w:val="0"/>
        <w:autoSpaceDN w:val="0"/>
        <w:adjustRightInd w:val="0"/>
        <w:jc w:val="both"/>
        <w:rPr>
          <w:rFonts w:ascii="Arial" w:eastAsia="Times New Roman" w:hAnsi="Arial" w:cs="Arial"/>
          <w:sz w:val="20"/>
          <w:szCs w:val="18"/>
          <w:lang w:eastAsia="es-ES"/>
        </w:rPr>
      </w:pPr>
      <w:r w:rsidRPr="005268E5">
        <w:rPr>
          <w:rFonts w:ascii="Arial" w:eastAsia="Times New Roman" w:hAnsi="Arial" w:cs="Arial"/>
          <w:sz w:val="20"/>
          <w:szCs w:val="18"/>
          <w:lang w:eastAsia="es-ES"/>
        </w:rPr>
        <w:t>Juzgado de origen:</w:t>
      </w:r>
      <w:r w:rsidRPr="005268E5">
        <w:rPr>
          <w:rFonts w:ascii="Arial" w:eastAsia="Times New Roman" w:hAnsi="Arial" w:cs="Arial"/>
          <w:sz w:val="20"/>
          <w:szCs w:val="18"/>
          <w:lang w:eastAsia="es-ES"/>
        </w:rPr>
        <w:tab/>
        <w:t>Quinto Laboral del Circuito de Pereira</w:t>
      </w:r>
    </w:p>
    <w:p w14:paraId="6E0AE46B" w14:textId="77777777" w:rsidR="005268E5" w:rsidRPr="005268E5" w:rsidRDefault="005268E5" w:rsidP="005268E5">
      <w:pPr>
        <w:widowControl w:val="0"/>
        <w:autoSpaceDE w:val="0"/>
        <w:autoSpaceDN w:val="0"/>
        <w:adjustRightInd w:val="0"/>
        <w:jc w:val="both"/>
        <w:rPr>
          <w:rFonts w:ascii="Arial" w:eastAsia="Times New Roman" w:hAnsi="Arial" w:cs="Arial"/>
          <w:sz w:val="20"/>
          <w:szCs w:val="18"/>
          <w:lang w:eastAsia="es-ES"/>
        </w:rPr>
      </w:pPr>
    </w:p>
    <w:bookmarkEnd w:id="1"/>
    <w:p w14:paraId="32E9D9ED" w14:textId="77777777" w:rsidR="005268E5" w:rsidRPr="005268E5" w:rsidRDefault="005268E5" w:rsidP="005268E5">
      <w:pPr>
        <w:widowControl w:val="0"/>
        <w:autoSpaceDE w:val="0"/>
        <w:autoSpaceDN w:val="0"/>
        <w:adjustRightInd w:val="0"/>
        <w:jc w:val="both"/>
        <w:rPr>
          <w:rFonts w:ascii="Arial" w:eastAsia="Times New Roman" w:hAnsi="Arial" w:cs="Arial"/>
          <w:bCs/>
          <w:sz w:val="20"/>
          <w:szCs w:val="18"/>
          <w:lang w:eastAsia="es-ES"/>
        </w:rPr>
      </w:pPr>
    </w:p>
    <w:p w14:paraId="505A3915" w14:textId="77777777" w:rsidR="005268E5" w:rsidRPr="005268E5" w:rsidRDefault="005268E5" w:rsidP="005268E5">
      <w:pPr>
        <w:widowControl w:val="0"/>
        <w:autoSpaceDE w:val="0"/>
        <w:autoSpaceDN w:val="0"/>
        <w:adjustRightInd w:val="0"/>
        <w:jc w:val="both"/>
        <w:rPr>
          <w:rFonts w:ascii="Arial" w:eastAsia="Times New Roman" w:hAnsi="Arial" w:cs="Arial"/>
          <w:bCs/>
          <w:sz w:val="20"/>
          <w:szCs w:val="18"/>
          <w:lang w:eastAsia="es-ES"/>
        </w:rPr>
      </w:pPr>
    </w:p>
    <w:p w14:paraId="304CA842" w14:textId="77777777" w:rsidR="005268E5" w:rsidRPr="005268E5" w:rsidRDefault="005268E5" w:rsidP="005268E5">
      <w:pPr>
        <w:spacing w:line="276" w:lineRule="auto"/>
        <w:jc w:val="center"/>
        <w:rPr>
          <w:rFonts w:ascii="Tahoma" w:eastAsia="Calibri" w:hAnsi="Tahoma" w:cs="Tahoma"/>
          <w:b/>
          <w:bCs/>
          <w:sz w:val="24"/>
          <w:szCs w:val="24"/>
          <w:lang w:val="es-CO"/>
        </w:rPr>
      </w:pPr>
      <w:r w:rsidRPr="005268E5">
        <w:rPr>
          <w:rFonts w:ascii="Tahoma" w:eastAsia="Calibri" w:hAnsi="Tahoma" w:cs="Tahoma"/>
          <w:b/>
          <w:bCs/>
          <w:sz w:val="24"/>
          <w:szCs w:val="24"/>
          <w:lang w:val="es-CO"/>
        </w:rPr>
        <w:t>TRIBUNAL SUPERIOR DEL DISTRITO JUDICIAL DE PEREIRA</w:t>
      </w:r>
    </w:p>
    <w:p w14:paraId="07DFA659" w14:textId="77777777" w:rsidR="005268E5" w:rsidRPr="005268E5" w:rsidRDefault="005268E5" w:rsidP="005268E5">
      <w:pPr>
        <w:spacing w:line="276" w:lineRule="auto"/>
        <w:jc w:val="center"/>
        <w:rPr>
          <w:rFonts w:ascii="Tahoma" w:eastAsia="Calibri" w:hAnsi="Tahoma" w:cs="Tahoma"/>
          <w:b/>
          <w:bCs/>
          <w:sz w:val="24"/>
          <w:szCs w:val="24"/>
          <w:lang w:val="es-CO"/>
        </w:rPr>
      </w:pPr>
      <w:r w:rsidRPr="005268E5">
        <w:rPr>
          <w:rFonts w:ascii="Tahoma" w:eastAsia="Calibri" w:hAnsi="Tahoma" w:cs="Tahoma"/>
          <w:b/>
          <w:bCs/>
          <w:sz w:val="24"/>
          <w:szCs w:val="24"/>
          <w:lang w:val="es-CO"/>
        </w:rPr>
        <w:t>SALA DE DECISIÓN LABORAL No. 1</w:t>
      </w:r>
    </w:p>
    <w:p w14:paraId="29FD6AEB" w14:textId="77777777" w:rsidR="005268E5" w:rsidRPr="005268E5" w:rsidRDefault="005268E5" w:rsidP="005268E5">
      <w:pPr>
        <w:spacing w:line="276" w:lineRule="auto"/>
        <w:rPr>
          <w:rFonts w:ascii="Tahoma" w:eastAsia="Times New Roman" w:hAnsi="Tahoma" w:cs="Tahoma"/>
          <w:sz w:val="24"/>
          <w:szCs w:val="24"/>
          <w:lang w:val="es-CO"/>
        </w:rPr>
      </w:pPr>
    </w:p>
    <w:p w14:paraId="79FB70E4" w14:textId="77777777" w:rsidR="005268E5" w:rsidRPr="005268E5" w:rsidRDefault="005268E5" w:rsidP="005268E5">
      <w:pPr>
        <w:spacing w:line="276" w:lineRule="auto"/>
        <w:jc w:val="center"/>
        <w:textAlignment w:val="baseline"/>
        <w:rPr>
          <w:rFonts w:ascii="Tahoma" w:eastAsia="Times New Roman" w:hAnsi="Tahoma" w:cs="Tahoma"/>
          <w:sz w:val="24"/>
          <w:szCs w:val="24"/>
          <w:lang w:val="es-CO" w:eastAsia="es-CO"/>
        </w:rPr>
      </w:pPr>
      <w:r w:rsidRPr="005268E5">
        <w:rPr>
          <w:rFonts w:ascii="Tahoma" w:eastAsia="Times New Roman" w:hAnsi="Tahoma" w:cs="Tahoma"/>
          <w:sz w:val="24"/>
          <w:szCs w:val="24"/>
          <w:lang w:val="es-CO" w:eastAsia="es-CO"/>
        </w:rPr>
        <w:t>Magistrada Ponente: </w:t>
      </w:r>
      <w:r w:rsidRPr="005268E5">
        <w:rPr>
          <w:rFonts w:ascii="Tahoma" w:eastAsia="Times New Roman" w:hAnsi="Tahoma" w:cs="Tahoma"/>
          <w:b/>
          <w:bCs/>
          <w:sz w:val="24"/>
          <w:szCs w:val="24"/>
          <w:lang w:val="es-CO" w:eastAsia="es-CO"/>
        </w:rPr>
        <w:t>Ana Lucía Caicedo Calderón</w:t>
      </w:r>
      <w:r w:rsidRPr="005268E5">
        <w:rPr>
          <w:rFonts w:ascii="Tahoma" w:eastAsia="Times New Roman" w:hAnsi="Tahoma" w:cs="Tahoma"/>
          <w:sz w:val="24"/>
          <w:szCs w:val="24"/>
          <w:lang w:val="es-CO" w:eastAsia="es-CO"/>
        </w:rPr>
        <w:t> </w:t>
      </w:r>
    </w:p>
    <w:p w14:paraId="3E26CB85" w14:textId="77777777" w:rsidR="005268E5" w:rsidRPr="005268E5" w:rsidRDefault="005268E5" w:rsidP="005268E5">
      <w:pPr>
        <w:spacing w:line="276" w:lineRule="auto"/>
        <w:jc w:val="both"/>
        <w:rPr>
          <w:rFonts w:ascii="Tahoma" w:eastAsia="Times New Roman" w:hAnsi="Tahoma" w:cs="Tahoma"/>
          <w:sz w:val="24"/>
          <w:szCs w:val="24"/>
          <w:lang w:val="es-CO" w:eastAsia="es-CO"/>
        </w:rPr>
      </w:pPr>
    </w:p>
    <w:p w14:paraId="715A8E59" w14:textId="77777777" w:rsidR="005268E5" w:rsidRPr="005268E5" w:rsidRDefault="005268E5" w:rsidP="005268E5">
      <w:pPr>
        <w:spacing w:line="276" w:lineRule="auto"/>
        <w:jc w:val="both"/>
        <w:textAlignment w:val="baseline"/>
        <w:rPr>
          <w:rFonts w:ascii="Tahoma" w:eastAsia="Calibri" w:hAnsi="Tahoma" w:cs="Tahoma"/>
          <w:sz w:val="24"/>
          <w:szCs w:val="24"/>
          <w:lang w:val="es-CO" w:eastAsia="es-CO"/>
        </w:rPr>
      </w:pPr>
    </w:p>
    <w:bookmarkEnd w:id="0"/>
    <w:p w14:paraId="5EB05046" w14:textId="77777777" w:rsidR="0084301A" w:rsidRPr="005268E5" w:rsidRDefault="0084301A" w:rsidP="005268E5">
      <w:pPr>
        <w:pStyle w:val="paragraph"/>
        <w:shd w:val="clear" w:color="auto" w:fill="FFFFFF"/>
        <w:spacing w:before="0" w:beforeAutospacing="0" w:after="0" w:afterAutospacing="0" w:line="276" w:lineRule="auto"/>
        <w:jc w:val="center"/>
        <w:textAlignment w:val="baseline"/>
        <w:rPr>
          <w:rFonts w:ascii="Tahoma" w:hAnsi="Tahoma" w:cs="Tahoma"/>
        </w:rPr>
      </w:pPr>
      <w:r w:rsidRPr="005268E5">
        <w:rPr>
          <w:rStyle w:val="normaltextrun"/>
          <w:rFonts w:ascii="Tahoma" w:hAnsi="Tahoma" w:cs="Tahoma"/>
        </w:rPr>
        <w:t>Pereira, Risaralda, trece (13) de octubre de dos mil veintitrés (2023)  </w:t>
      </w:r>
      <w:r w:rsidRPr="005268E5">
        <w:rPr>
          <w:rStyle w:val="eop"/>
          <w:rFonts w:ascii="Tahoma" w:hAnsi="Tahoma" w:cs="Tahoma"/>
        </w:rPr>
        <w:t> </w:t>
      </w:r>
    </w:p>
    <w:p w14:paraId="2D047369" w14:textId="010206CD" w:rsidR="0084301A" w:rsidRPr="005268E5" w:rsidRDefault="0084301A" w:rsidP="005268E5">
      <w:pPr>
        <w:pStyle w:val="paragraph"/>
        <w:shd w:val="clear" w:color="auto" w:fill="FFFFFF" w:themeFill="background1"/>
        <w:spacing w:before="0" w:beforeAutospacing="0" w:after="0" w:afterAutospacing="0" w:line="276" w:lineRule="auto"/>
        <w:jc w:val="center"/>
        <w:textAlignment w:val="baseline"/>
        <w:rPr>
          <w:rFonts w:ascii="Tahoma" w:hAnsi="Tahoma" w:cs="Tahoma"/>
        </w:rPr>
      </w:pPr>
      <w:r w:rsidRPr="005268E5">
        <w:rPr>
          <w:rStyle w:val="normaltextrun"/>
          <w:rFonts w:ascii="Tahoma" w:hAnsi="Tahoma" w:cs="Tahoma"/>
        </w:rPr>
        <w:t> Acta No.</w:t>
      </w:r>
      <w:r w:rsidR="097FFB4E" w:rsidRPr="005268E5">
        <w:rPr>
          <w:rStyle w:val="normaltextrun"/>
          <w:rFonts w:ascii="Tahoma" w:hAnsi="Tahoma" w:cs="Tahoma"/>
        </w:rPr>
        <w:t xml:space="preserve"> 162</w:t>
      </w:r>
      <w:r w:rsidRPr="005268E5">
        <w:rPr>
          <w:rStyle w:val="normaltextrun"/>
          <w:rFonts w:ascii="Tahoma" w:hAnsi="Tahoma" w:cs="Tahoma"/>
        </w:rPr>
        <w:t xml:space="preserve"> del 12 de octubre de 2023</w:t>
      </w:r>
      <w:r w:rsidRPr="005268E5">
        <w:rPr>
          <w:rStyle w:val="eop"/>
          <w:rFonts w:ascii="Tahoma" w:hAnsi="Tahoma" w:cs="Tahoma"/>
        </w:rPr>
        <w:t> </w:t>
      </w:r>
    </w:p>
    <w:p w14:paraId="13DF60F6" w14:textId="77777777" w:rsidR="005268E5" w:rsidRDefault="005268E5" w:rsidP="005268E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36E592E4" w14:textId="5829C1B3" w:rsidR="00CA6E6B" w:rsidRPr="005268E5" w:rsidRDefault="00B4485B" w:rsidP="005268E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b/>
          <w:bCs/>
          <w:sz w:val="24"/>
          <w:szCs w:val="24"/>
          <w:lang w:val="es-CO"/>
        </w:rPr>
      </w:pPr>
      <w:r w:rsidRPr="005268E5">
        <w:rPr>
          <w:rFonts w:cs="Tahoma"/>
          <w:sz w:val="24"/>
          <w:szCs w:val="24"/>
          <w:lang w:val="es-CO"/>
        </w:rPr>
        <w:tab/>
      </w:r>
      <w:r w:rsidR="00BA72BA" w:rsidRPr="005268E5">
        <w:rPr>
          <w:rFonts w:eastAsia="Tahoma" w:cs="Tahoma"/>
          <w:sz w:val="24"/>
          <w:szCs w:val="24"/>
        </w:rPr>
        <w:t xml:space="preserve">Teniendo en cuenta que el artículo </w:t>
      </w:r>
      <w:r w:rsidR="00095732" w:rsidRPr="005268E5">
        <w:rPr>
          <w:rFonts w:eastAsia="Tahoma" w:cs="Tahoma"/>
          <w:sz w:val="24"/>
          <w:szCs w:val="24"/>
        </w:rPr>
        <w:t xml:space="preserve">13 </w:t>
      </w:r>
      <w:r w:rsidR="00BA72BA" w:rsidRPr="005268E5">
        <w:rPr>
          <w:rFonts w:eastAsia="Tahoma" w:cs="Tahoma"/>
          <w:sz w:val="24"/>
          <w:szCs w:val="24"/>
        </w:rPr>
        <w:t>de la Ley 2213 del 13 de junio de 2022</w:t>
      </w:r>
      <w:r w:rsidRPr="005268E5">
        <w:rPr>
          <w:rFonts w:cs="Tahoma"/>
          <w:sz w:val="24"/>
          <w:szCs w:val="24"/>
          <w:lang w:val="es-CO"/>
        </w:rPr>
        <w:t xml:space="preserve">,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w:t>
      </w:r>
      <w:r w:rsidRPr="005268E5">
        <w:rPr>
          <w:rFonts w:cs="Tahoma"/>
          <w:bCs/>
          <w:sz w:val="24"/>
          <w:szCs w:val="24"/>
          <w:lang w:val="es-CO"/>
        </w:rPr>
        <w:t>ANA LUCÍA CAICEDO CALDERÓN</w:t>
      </w:r>
      <w:r w:rsidRPr="005268E5">
        <w:rPr>
          <w:rFonts w:cs="Tahoma"/>
          <w:sz w:val="24"/>
          <w:szCs w:val="24"/>
          <w:lang w:val="es-CO"/>
        </w:rPr>
        <w:t xml:space="preserve"> como Ponente, </w:t>
      </w:r>
      <w:r w:rsidRPr="005268E5">
        <w:rPr>
          <w:rFonts w:cs="Tahoma"/>
          <w:bCs/>
          <w:sz w:val="24"/>
          <w:szCs w:val="24"/>
          <w:lang w:val="es-CO"/>
        </w:rPr>
        <w:t>OLGA LUCÍA HOYOS SEPÚLVEDA</w:t>
      </w:r>
      <w:r w:rsidRPr="005268E5">
        <w:rPr>
          <w:rFonts w:cs="Tahoma"/>
          <w:sz w:val="24"/>
          <w:szCs w:val="24"/>
          <w:lang w:val="es-CO"/>
        </w:rPr>
        <w:t xml:space="preserve"> y el Magistrado </w:t>
      </w:r>
      <w:r w:rsidRPr="005268E5">
        <w:rPr>
          <w:rFonts w:cs="Tahoma"/>
          <w:bCs/>
          <w:sz w:val="24"/>
          <w:szCs w:val="24"/>
          <w:lang w:val="es-CO"/>
        </w:rPr>
        <w:t xml:space="preserve">GERMÁN </w:t>
      </w:r>
      <w:r w:rsidR="005268E5" w:rsidRPr="005268E5">
        <w:rPr>
          <w:rFonts w:cs="Tahoma"/>
          <w:bCs/>
          <w:sz w:val="24"/>
          <w:szCs w:val="24"/>
          <w:lang w:val="es-CO"/>
        </w:rPr>
        <w:t>DARÍO</w:t>
      </w:r>
      <w:r w:rsidRPr="005268E5">
        <w:rPr>
          <w:rFonts w:cs="Tahoma"/>
          <w:bCs/>
          <w:sz w:val="24"/>
          <w:szCs w:val="24"/>
          <w:lang w:val="es-CO"/>
        </w:rPr>
        <w:t xml:space="preserve"> </w:t>
      </w:r>
      <w:proofErr w:type="spellStart"/>
      <w:r w:rsidRPr="005268E5">
        <w:rPr>
          <w:rFonts w:cs="Tahoma"/>
          <w:bCs/>
          <w:sz w:val="24"/>
          <w:szCs w:val="24"/>
          <w:lang w:val="es-CO"/>
        </w:rPr>
        <w:t>GOEZ</w:t>
      </w:r>
      <w:proofErr w:type="spellEnd"/>
      <w:r w:rsidRPr="005268E5">
        <w:rPr>
          <w:rFonts w:cs="Tahoma"/>
          <w:bCs/>
          <w:sz w:val="24"/>
          <w:szCs w:val="24"/>
          <w:lang w:val="es-CO"/>
        </w:rPr>
        <w:t xml:space="preserve"> </w:t>
      </w:r>
      <w:proofErr w:type="spellStart"/>
      <w:r w:rsidRPr="005268E5">
        <w:rPr>
          <w:rFonts w:cs="Tahoma"/>
          <w:bCs/>
          <w:sz w:val="24"/>
          <w:szCs w:val="24"/>
          <w:lang w:val="es-CO"/>
        </w:rPr>
        <w:t>VINASCO</w:t>
      </w:r>
      <w:proofErr w:type="spellEnd"/>
      <w:r w:rsidRPr="005268E5">
        <w:rPr>
          <w:rFonts w:cs="Tahoma"/>
          <w:sz w:val="24"/>
          <w:szCs w:val="24"/>
          <w:lang w:val="es-CO"/>
        </w:rPr>
        <w:t xml:space="preserve">, procede a proferir </w:t>
      </w:r>
      <w:r w:rsidR="001367A4" w:rsidRPr="005268E5">
        <w:rPr>
          <w:rFonts w:cs="Tahoma"/>
          <w:sz w:val="24"/>
          <w:szCs w:val="24"/>
          <w:lang w:val="es-CO"/>
        </w:rPr>
        <w:t>la</w:t>
      </w:r>
      <w:r w:rsidRPr="005268E5">
        <w:rPr>
          <w:rFonts w:cs="Tahoma"/>
          <w:sz w:val="24"/>
          <w:szCs w:val="24"/>
          <w:lang w:val="es-CO"/>
        </w:rPr>
        <w:t xml:space="preserve"> siguiente</w:t>
      </w:r>
      <w:r w:rsidR="001367A4" w:rsidRPr="005268E5">
        <w:rPr>
          <w:rFonts w:cs="Tahoma"/>
          <w:sz w:val="24"/>
          <w:szCs w:val="24"/>
          <w:lang w:val="es-CO"/>
        </w:rPr>
        <w:t xml:space="preserve"> sentencia</w:t>
      </w:r>
      <w:r w:rsidRPr="005268E5">
        <w:rPr>
          <w:rFonts w:cs="Tahoma"/>
          <w:sz w:val="24"/>
          <w:szCs w:val="24"/>
          <w:lang w:val="es-CO"/>
        </w:rPr>
        <w:t xml:space="preserve"> escrit</w:t>
      </w:r>
      <w:r w:rsidR="001367A4" w:rsidRPr="005268E5">
        <w:rPr>
          <w:rFonts w:cs="Tahoma"/>
          <w:sz w:val="24"/>
          <w:szCs w:val="24"/>
          <w:lang w:val="es-CO"/>
        </w:rPr>
        <w:t>a</w:t>
      </w:r>
      <w:r w:rsidRPr="005268E5">
        <w:rPr>
          <w:rFonts w:cs="Tahoma"/>
          <w:sz w:val="24"/>
          <w:szCs w:val="24"/>
          <w:lang w:val="es-CO"/>
        </w:rPr>
        <w:t xml:space="preserve"> dentro del </w:t>
      </w:r>
      <w:bookmarkStart w:id="2" w:name="_Hlk146524086"/>
      <w:r w:rsidRPr="005268E5">
        <w:rPr>
          <w:rFonts w:cs="Tahoma"/>
          <w:sz w:val="24"/>
          <w:szCs w:val="24"/>
          <w:lang w:val="es-CO"/>
        </w:rPr>
        <w:t xml:space="preserve">proceso </w:t>
      </w:r>
      <w:r w:rsidRPr="005268E5">
        <w:rPr>
          <w:rFonts w:cs="Tahoma"/>
          <w:b/>
          <w:sz w:val="24"/>
          <w:szCs w:val="24"/>
          <w:lang w:val="es-CO"/>
        </w:rPr>
        <w:t>ordinario laboral</w:t>
      </w:r>
      <w:r w:rsidRPr="005268E5">
        <w:rPr>
          <w:rFonts w:cs="Tahoma"/>
          <w:sz w:val="24"/>
          <w:szCs w:val="24"/>
          <w:lang w:val="es-CO"/>
        </w:rPr>
        <w:t xml:space="preserve"> instaurado por</w:t>
      </w:r>
      <w:bookmarkStart w:id="3" w:name="_Hlk125923251"/>
      <w:r w:rsidR="000A1FCF" w:rsidRPr="005268E5">
        <w:rPr>
          <w:rFonts w:cs="Tahoma"/>
          <w:sz w:val="24"/>
          <w:szCs w:val="24"/>
          <w:lang w:val="es-CO"/>
        </w:rPr>
        <w:t xml:space="preserve"> </w:t>
      </w:r>
      <w:r w:rsidR="000A1FCF" w:rsidRPr="005268E5">
        <w:rPr>
          <w:rFonts w:cs="Tahoma"/>
          <w:b/>
          <w:sz w:val="24"/>
          <w:szCs w:val="24"/>
          <w:lang w:val="es-CO"/>
        </w:rPr>
        <w:t>Martha Libia Marulanda Castañeda</w:t>
      </w:r>
      <w:r w:rsidR="000A1FCF" w:rsidRPr="005268E5">
        <w:rPr>
          <w:rFonts w:cs="Tahoma"/>
          <w:sz w:val="24"/>
          <w:szCs w:val="24"/>
          <w:lang w:val="es-CO"/>
        </w:rPr>
        <w:t xml:space="preserve"> y</w:t>
      </w:r>
      <w:r w:rsidR="00BC641D" w:rsidRPr="005268E5">
        <w:rPr>
          <w:rFonts w:cs="Tahoma"/>
          <w:sz w:val="24"/>
          <w:szCs w:val="24"/>
          <w:lang w:val="es-CO"/>
        </w:rPr>
        <w:t xml:space="preserve"> </w:t>
      </w:r>
      <w:r w:rsidR="00BC641D" w:rsidRPr="005268E5">
        <w:rPr>
          <w:rFonts w:cs="Tahoma"/>
          <w:b/>
          <w:sz w:val="24"/>
          <w:szCs w:val="24"/>
          <w:lang w:val="es-CO"/>
        </w:rPr>
        <w:t>Saúl Vélez Sánchez</w:t>
      </w:r>
      <w:r w:rsidR="00BC641D" w:rsidRPr="005268E5">
        <w:rPr>
          <w:rFonts w:cs="Tahoma"/>
          <w:sz w:val="24"/>
          <w:szCs w:val="24"/>
          <w:lang w:val="es-CO"/>
        </w:rPr>
        <w:t xml:space="preserve"> en contra de </w:t>
      </w:r>
      <w:r w:rsidR="00BC641D" w:rsidRPr="00F775DA">
        <w:rPr>
          <w:rFonts w:cs="Tahoma"/>
          <w:sz w:val="24"/>
          <w:szCs w:val="24"/>
          <w:lang w:val="es-CO"/>
        </w:rPr>
        <w:t>la</w:t>
      </w:r>
      <w:r w:rsidR="00BC641D" w:rsidRPr="005268E5">
        <w:rPr>
          <w:rFonts w:cs="Tahoma"/>
          <w:b/>
          <w:sz w:val="24"/>
          <w:szCs w:val="24"/>
          <w:lang w:val="es-CO"/>
        </w:rPr>
        <w:t xml:space="preserve"> Administradora de Fondos de Pensiones y Cesantías Porvenir S.A.</w:t>
      </w:r>
      <w:bookmarkEnd w:id="2"/>
    </w:p>
    <w:bookmarkEnd w:id="3"/>
    <w:p w14:paraId="277CAD81" w14:textId="4D0524A6" w:rsidR="37E27B3E" w:rsidRPr="005268E5" w:rsidRDefault="37E27B3E" w:rsidP="005268E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cs="Tahoma"/>
          <w:b/>
          <w:bCs/>
          <w:sz w:val="24"/>
          <w:szCs w:val="24"/>
          <w:lang w:val="es-CO"/>
        </w:rPr>
      </w:pPr>
    </w:p>
    <w:p w14:paraId="0D0FBCE3" w14:textId="40D7A1B1" w:rsidR="00B4485B" w:rsidRPr="005268E5" w:rsidRDefault="00B4485B" w:rsidP="005268E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cs="Tahoma"/>
          <w:b/>
          <w:bCs/>
          <w:sz w:val="24"/>
          <w:szCs w:val="24"/>
          <w:lang w:val="es-CO"/>
        </w:rPr>
      </w:pPr>
      <w:r w:rsidRPr="005268E5">
        <w:rPr>
          <w:rFonts w:cs="Tahoma"/>
          <w:b/>
          <w:bCs/>
          <w:sz w:val="24"/>
          <w:szCs w:val="24"/>
          <w:lang w:val="es-CO"/>
        </w:rPr>
        <w:t>PUNTO A TRATAR</w:t>
      </w:r>
    </w:p>
    <w:p w14:paraId="2B62ED53" w14:textId="0D3763D2" w:rsidR="00B4485B" w:rsidRPr="005268E5" w:rsidRDefault="00B4485B" w:rsidP="005268E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cs="Tahoma"/>
          <w:b/>
          <w:bCs/>
          <w:sz w:val="24"/>
          <w:szCs w:val="24"/>
          <w:lang w:val="es-CO"/>
        </w:rPr>
      </w:pPr>
    </w:p>
    <w:p w14:paraId="1F81F36D" w14:textId="167EDFF2" w:rsidR="00B4485B" w:rsidRPr="005268E5" w:rsidRDefault="00B4485B" w:rsidP="005268E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r w:rsidRPr="005268E5">
        <w:rPr>
          <w:rFonts w:cs="Tahoma"/>
          <w:sz w:val="24"/>
          <w:szCs w:val="24"/>
          <w:lang w:val="es-CO"/>
        </w:rPr>
        <w:lastRenderedPageBreak/>
        <w:tab/>
        <w:t>Por medio de esta providencia procede la</w:t>
      </w:r>
      <w:r w:rsidR="00680720" w:rsidRPr="005268E5">
        <w:rPr>
          <w:rFonts w:cs="Tahoma"/>
          <w:sz w:val="24"/>
          <w:szCs w:val="24"/>
          <w:lang w:val="es-CO"/>
        </w:rPr>
        <w:t xml:space="preserve"> Sala</w:t>
      </w:r>
      <w:r w:rsidRPr="005268E5">
        <w:rPr>
          <w:rFonts w:cs="Tahoma"/>
          <w:sz w:val="24"/>
          <w:szCs w:val="24"/>
          <w:lang w:val="es-CO"/>
        </w:rPr>
        <w:t xml:space="preserve"> </w:t>
      </w:r>
      <w:r w:rsidR="00312190" w:rsidRPr="005268E5">
        <w:rPr>
          <w:rFonts w:cs="Tahoma"/>
          <w:sz w:val="24"/>
          <w:szCs w:val="24"/>
          <w:lang w:val="es-CO"/>
        </w:rPr>
        <w:t>a re</w:t>
      </w:r>
      <w:r w:rsidR="001367A4" w:rsidRPr="005268E5">
        <w:rPr>
          <w:rFonts w:cs="Tahoma"/>
          <w:sz w:val="24"/>
          <w:szCs w:val="24"/>
          <w:lang w:val="es-CO"/>
        </w:rPr>
        <w:t xml:space="preserve">solver </w:t>
      </w:r>
      <w:r w:rsidR="000A1FCF" w:rsidRPr="005268E5">
        <w:rPr>
          <w:rFonts w:cs="Tahoma"/>
          <w:sz w:val="24"/>
          <w:szCs w:val="24"/>
          <w:lang w:val="es-CO"/>
        </w:rPr>
        <w:t>los recursos de apelación</w:t>
      </w:r>
      <w:r w:rsidR="0089006B" w:rsidRPr="005268E5">
        <w:rPr>
          <w:rFonts w:cs="Tahoma"/>
          <w:sz w:val="24"/>
          <w:szCs w:val="24"/>
          <w:lang w:val="es-CO"/>
        </w:rPr>
        <w:t xml:space="preserve"> interpuesto</w:t>
      </w:r>
      <w:r w:rsidR="000A1FCF" w:rsidRPr="005268E5">
        <w:rPr>
          <w:rFonts w:cs="Tahoma"/>
          <w:sz w:val="24"/>
          <w:szCs w:val="24"/>
          <w:lang w:val="es-CO"/>
        </w:rPr>
        <w:t>s</w:t>
      </w:r>
      <w:r w:rsidR="0089006B" w:rsidRPr="005268E5">
        <w:rPr>
          <w:rFonts w:cs="Tahoma"/>
          <w:sz w:val="24"/>
          <w:szCs w:val="24"/>
          <w:lang w:val="es-CO"/>
        </w:rPr>
        <w:t xml:space="preserve"> por la parte demandante contra la sentencia dictada por el Juzgado </w:t>
      </w:r>
      <w:r w:rsidR="00BC641D" w:rsidRPr="005268E5">
        <w:rPr>
          <w:rFonts w:cs="Tahoma"/>
          <w:sz w:val="24"/>
          <w:szCs w:val="24"/>
          <w:lang w:val="es-CO"/>
        </w:rPr>
        <w:t>Quinto Laboral</w:t>
      </w:r>
      <w:r w:rsidR="0089006B" w:rsidRPr="005268E5">
        <w:rPr>
          <w:rFonts w:cs="Tahoma"/>
          <w:sz w:val="24"/>
          <w:szCs w:val="24"/>
          <w:lang w:val="es-CO"/>
        </w:rPr>
        <w:t xml:space="preserve"> del Circuito de Pereira el 2</w:t>
      </w:r>
      <w:r w:rsidR="00BC641D" w:rsidRPr="005268E5">
        <w:rPr>
          <w:rFonts w:cs="Tahoma"/>
          <w:sz w:val="24"/>
          <w:szCs w:val="24"/>
          <w:lang w:val="es-CO"/>
        </w:rPr>
        <w:t>8 de abril</w:t>
      </w:r>
      <w:r w:rsidR="0089006B" w:rsidRPr="005268E5">
        <w:rPr>
          <w:rFonts w:cs="Tahoma"/>
          <w:sz w:val="24"/>
          <w:szCs w:val="24"/>
          <w:lang w:val="es-CO"/>
        </w:rPr>
        <w:t xml:space="preserve"> de 2023. </w:t>
      </w:r>
      <w:r w:rsidR="00312190" w:rsidRPr="005268E5">
        <w:rPr>
          <w:rFonts w:cs="Tahoma"/>
          <w:sz w:val="24"/>
          <w:szCs w:val="24"/>
          <w:lang w:val="es-CO"/>
        </w:rPr>
        <w:t xml:space="preserve">Para ello se tiene en cuenta lo siguiente: </w:t>
      </w:r>
    </w:p>
    <w:p w14:paraId="145FA902" w14:textId="77777777" w:rsidR="002939DB" w:rsidRPr="005268E5" w:rsidRDefault="002939DB" w:rsidP="005268E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4E4C7FA9" w14:textId="2AADD637" w:rsidR="00057A11" w:rsidRPr="005268E5" w:rsidRDefault="00BA72BA" w:rsidP="005268E5">
      <w:pPr>
        <w:pStyle w:val="Prrafodelista"/>
        <w:numPr>
          <w:ilvl w:val="0"/>
          <w:numId w:val="1"/>
        </w:numPr>
        <w:spacing w:line="276" w:lineRule="auto"/>
        <w:jc w:val="center"/>
        <w:rPr>
          <w:rFonts w:ascii="Tahoma" w:hAnsi="Tahoma" w:cs="Tahoma"/>
          <w:b/>
          <w:sz w:val="24"/>
          <w:szCs w:val="24"/>
          <w:lang w:val="es-CO"/>
        </w:rPr>
      </w:pPr>
      <w:r w:rsidRPr="005268E5">
        <w:rPr>
          <w:rFonts w:ascii="Tahoma" w:hAnsi="Tahoma" w:cs="Tahoma"/>
          <w:b/>
          <w:sz w:val="24"/>
          <w:szCs w:val="24"/>
          <w:lang w:val="es-CO"/>
        </w:rPr>
        <w:t>La demanda y la contestación</w:t>
      </w:r>
      <w:r w:rsidR="00BC656E" w:rsidRPr="005268E5">
        <w:rPr>
          <w:rFonts w:ascii="Tahoma" w:hAnsi="Tahoma" w:cs="Tahoma"/>
          <w:b/>
          <w:sz w:val="24"/>
          <w:szCs w:val="24"/>
          <w:lang w:val="es-CO"/>
        </w:rPr>
        <w:t xml:space="preserve"> de la demanda</w:t>
      </w:r>
    </w:p>
    <w:p w14:paraId="1271F048" w14:textId="77777777" w:rsidR="002939DB" w:rsidRPr="005268E5" w:rsidRDefault="002939DB" w:rsidP="005268E5">
      <w:pPr>
        <w:spacing w:line="276" w:lineRule="auto"/>
        <w:rPr>
          <w:rFonts w:ascii="Tahoma" w:hAnsi="Tahoma" w:cs="Tahoma"/>
          <w:b/>
          <w:sz w:val="24"/>
          <w:szCs w:val="24"/>
          <w:lang w:val="es-CO"/>
        </w:rPr>
      </w:pPr>
    </w:p>
    <w:p w14:paraId="2C1ABAFC" w14:textId="459F6E27" w:rsidR="00FF644C" w:rsidRPr="005268E5" w:rsidRDefault="00BA72BA" w:rsidP="005268E5">
      <w:pPr>
        <w:spacing w:line="276" w:lineRule="auto"/>
        <w:ind w:firstLine="708"/>
        <w:jc w:val="both"/>
        <w:rPr>
          <w:rFonts w:ascii="Tahoma" w:hAnsi="Tahoma" w:cs="Tahoma"/>
          <w:sz w:val="24"/>
          <w:szCs w:val="24"/>
          <w:lang w:val="es-CO"/>
        </w:rPr>
      </w:pPr>
      <w:r w:rsidRPr="005268E5">
        <w:rPr>
          <w:rFonts w:ascii="Tahoma" w:hAnsi="Tahoma" w:cs="Tahoma"/>
          <w:sz w:val="24"/>
          <w:szCs w:val="24"/>
          <w:lang w:val="es-CO"/>
        </w:rPr>
        <w:t>Solicit</w:t>
      </w:r>
      <w:r w:rsidR="001E7324" w:rsidRPr="005268E5">
        <w:rPr>
          <w:rFonts w:ascii="Tahoma" w:hAnsi="Tahoma" w:cs="Tahoma"/>
          <w:sz w:val="24"/>
          <w:szCs w:val="24"/>
          <w:lang w:val="es-CO"/>
        </w:rPr>
        <w:t xml:space="preserve">an los aludidos </w:t>
      </w:r>
      <w:r w:rsidRPr="005268E5">
        <w:rPr>
          <w:rFonts w:ascii="Tahoma" w:hAnsi="Tahoma" w:cs="Tahoma"/>
          <w:sz w:val="24"/>
          <w:szCs w:val="24"/>
          <w:lang w:val="es-CO"/>
        </w:rPr>
        <w:t>demandante</w:t>
      </w:r>
      <w:r w:rsidR="001E7324" w:rsidRPr="005268E5">
        <w:rPr>
          <w:rFonts w:ascii="Tahoma" w:hAnsi="Tahoma" w:cs="Tahoma"/>
          <w:sz w:val="24"/>
          <w:szCs w:val="24"/>
          <w:lang w:val="es-CO"/>
        </w:rPr>
        <w:t>s</w:t>
      </w:r>
      <w:r w:rsidRPr="005268E5">
        <w:rPr>
          <w:rFonts w:ascii="Tahoma" w:hAnsi="Tahoma" w:cs="Tahoma"/>
          <w:sz w:val="24"/>
          <w:szCs w:val="24"/>
          <w:lang w:val="es-CO"/>
        </w:rPr>
        <w:t xml:space="preserve"> que</w:t>
      </w:r>
      <w:r w:rsidR="00EC0948" w:rsidRPr="005268E5">
        <w:rPr>
          <w:rFonts w:ascii="Tahoma" w:hAnsi="Tahoma" w:cs="Tahoma"/>
          <w:sz w:val="24"/>
          <w:szCs w:val="24"/>
          <w:lang w:val="es-CO"/>
        </w:rPr>
        <w:t xml:space="preserve"> se </w:t>
      </w:r>
      <w:r w:rsidR="00FF644C" w:rsidRPr="005268E5">
        <w:rPr>
          <w:rFonts w:ascii="Tahoma" w:hAnsi="Tahoma" w:cs="Tahoma"/>
          <w:sz w:val="24"/>
          <w:szCs w:val="24"/>
          <w:lang w:val="es-CO"/>
        </w:rPr>
        <w:t>declare que</w:t>
      </w:r>
      <w:r w:rsidR="0018500C" w:rsidRPr="005268E5">
        <w:rPr>
          <w:rFonts w:ascii="Tahoma" w:hAnsi="Tahoma" w:cs="Tahoma"/>
          <w:sz w:val="24"/>
          <w:szCs w:val="24"/>
          <w:lang w:val="es-CO"/>
        </w:rPr>
        <w:t>,</w:t>
      </w:r>
      <w:r w:rsidR="00FF644C" w:rsidRPr="005268E5">
        <w:rPr>
          <w:rFonts w:ascii="Tahoma" w:hAnsi="Tahoma" w:cs="Tahoma"/>
          <w:sz w:val="24"/>
          <w:szCs w:val="24"/>
          <w:lang w:val="es-CO"/>
        </w:rPr>
        <w:t xml:space="preserve"> en calidad de </w:t>
      </w:r>
      <w:r w:rsidR="001E7324" w:rsidRPr="005268E5">
        <w:rPr>
          <w:rFonts w:ascii="Tahoma" w:hAnsi="Tahoma" w:cs="Tahoma"/>
          <w:sz w:val="24"/>
          <w:szCs w:val="24"/>
          <w:lang w:val="es-CO"/>
        </w:rPr>
        <w:t>padres</w:t>
      </w:r>
      <w:r w:rsidR="0018500C" w:rsidRPr="005268E5">
        <w:rPr>
          <w:rFonts w:ascii="Tahoma" w:hAnsi="Tahoma" w:cs="Tahoma"/>
          <w:sz w:val="24"/>
          <w:szCs w:val="24"/>
          <w:lang w:val="es-CO"/>
        </w:rPr>
        <w:t>,</w:t>
      </w:r>
      <w:r w:rsidR="001E7324" w:rsidRPr="005268E5">
        <w:rPr>
          <w:rFonts w:ascii="Tahoma" w:hAnsi="Tahoma" w:cs="Tahoma"/>
          <w:sz w:val="24"/>
          <w:szCs w:val="24"/>
          <w:lang w:val="es-CO"/>
        </w:rPr>
        <w:t xml:space="preserve"> son</w:t>
      </w:r>
      <w:r w:rsidR="00FF644C" w:rsidRPr="005268E5">
        <w:rPr>
          <w:rFonts w:ascii="Tahoma" w:hAnsi="Tahoma" w:cs="Tahoma"/>
          <w:sz w:val="24"/>
          <w:szCs w:val="24"/>
          <w:lang w:val="es-CO"/>
        </w:rPr>
        <w:t xml:space="preserve"> beneficiari</w:t>
      </w:r>
      <w:r w:rsidR="001E7324" w:rsidRPr="005268E5">
        <w:rPr>
          <w:rFonts w:ascii="Tahoma" w:hAnsi="Tahoma" w:cs="Tahoma"/>
          <w:sz w:val="24"/>
          <w:szCs w:val="24"/>
          <w:lang w:val="es-CO"/>
        </w:rPr>
        <w:t>os</w:t>
      </w:r>
      <w:r w:rsidR="00FF644C" w:rsidRPr="005268E5">
        <w:rPr>
          <w:rFonts w:ascii="Tahoma" w:hAnsi="Tahoma" w:cs="Tahoma"/>
          <w:sz w:val="24"/>
          <w:szCs w:val="24"/>
          <w:lang w:val="es-CO"/>
        </w:rPr>
        <w:t xml:space="preserve"> de la pensión de sobrevivientes causada </w:t>
      </w:r>
      <w:r w:rsidR="0014007A" w:rsidRPr="005268E5">
        <w:rPr>
          <w:rFonts w:ascii="Tahoma" w:hAnsi="Tahoma" w:cs="Tahoma"/>
          <w:sz w:val="24"/>
          <w:szCs w:val="24"/>
          <w:lang w:val="es-CO"/>
        </w:rPr>
        <w:t>con ocasión del fallecimiento de</w:t>
      </w:r>
      <w:r w:rsidR="001E7324" w:rsidRPr="005268E5">
        <w:rPr>
          <w:rFonts w:ascii="Tahoma" w:hAnsi="Tahoma" w:cs="Tahoma"/>
          <w:sz w:val="24"/>
          <w:szCs w:val="24"/>
          <w:lang w:val="es-CO"/>
        </w:rPr>
        <w:t xml:space="preserve"> Cristian David Marulanda Castañeda, y</w:t>
      </w:r>
      <w:r w:rsidR="0014007A" w:rsidRPr="005268E5">
        <w:rPr>
          <w:rFonts w:ascii="Tahoma" w:hAnsi="Tahoma" w:cs="Tahoma"/>
          <w:sz w:val="24"/>
          <w:szCs w:val="24"/>
          <w:lang w:val="es-CO"/>
        </w:rPr>
        <w:t>,</w:t>
      </w:r>
      <w:r w:rsidR="001E7324" w:rsidRPr="005268E5">
        <w:rPr>
          <w:rFonts w:ascii="Tahoma" w:hAnsi="Tahoma" w:cs="Tahoma"/>
          <w:sz w:val="24"/>
          <w:szCs w:val="24"/>
          <w:lang w:val="es-CO"/>
        </w:rPr>
        <w:t xml:space="preserve"> e</w:t>
      </w:r>
      <w:r w:rsidR="00FF644C" w:rsidRPr="005268E5">
        <w:rPr>
          <w:rFonts w:ascii="Tahoma" w:hAnsi="Tahoma" w:cs="Tahoma"/>
          <w:sz w:val="24"/>
          <w:szCs w:val="24"/>
          <w:lang w:val="es-CO"/>
        </w:rPr>
        <w:t>n consecuencia, se conden</w:t>
      </w:r>
      <w:r w:rsidR="78B086D2" w:rsidRPr="005268E5">
        <w:rPr>
          <w:rFonts w:ascii="Tahoma" w:hAnsi="Tahoma" w:cs="Tahoma"/>
          <w:sz w:val="24"/>
          <w:szCs w:val="24"/>
          <w:lang w:val="es-CO"/>
        </w:rPr>
        <w:t>e</w:t>
      </w:r>
      <w:r w:rsidR="00FF644C" w:rsidRPr="005268E5">
        <w:rPr>
          <w:rFonts w:ascii="Tahoma" w:hAnsi="Tahoma" w:cs="Tahoma"/>
          <w:sz w:val="24"/>
          <w:szCs w:val="24"/>
          <w:lang w:val="es-CO"/>
        </w:rPr>
        <w:t xml:space="preserve"> a la Administradora </w:t>
      </w:r>
      <w:r w:rsidR="001E7324" w:rsidRPr="005268E5">
        <w:rPr>
          <w:rFonts w:ascii="Tahoma" w:hAnsi="Tahoma" w:cs="Tahoma"/>
          <w:sz w:val="24"/>
          <w:szCs w:val="24"/>
          <w:lang w:val="es-CO"/>
        </w:rPr>
        <w:t xml:space="preserve">de Fondos de Pensiones y Cesantías Porvenir S.A. </w:t>
      </w:r>
      <w:r w:rsidR="00FF644C" w:rsidRPr="005268E5">
        <w:rPr>
          <w:rFonts w:ascii="Tahoma" w:hAnsi="Tahoma" w:cs="Tahoma"/>
          <w:sz w:val="24"/>
          <w:szCs w:val="24"/>
          <w:lang w:val="es-CO"/>
        </w:rPr>
        <w:t>a reconocer</w:t>
      </w:r>
      <w:r w:rsidR="001E7324" w:rsidRPr="005268E5">
        <w:rPr>
          <w:rFonts w:ascii="Tahoma" w:hAnsi="Tahoma" w:cs="Tahoma"/>
          <w:sz w:val="24"/>
          <w:szCs w:val="24"/>
          <w:lang w:val="es-CO"/>
        </w:rPr>
        <w:t xml:space="preserve"> </w:t>
      </w:r>
      <w:r w:rsidR="00FF644C" w:rsidRPr="005268E5">
        <w:rPr>
          <w:rFonts w:ascii="Tahoma" w:hAnsi="Tahoma" w:cs="Tahoma"/>
          <w:sz w:val="24"/>
          <w:szCs w:val="24"/>
          <w:lang w:val="es-CO"/>
        </w:rPr>
        <w:t xml:space="preserve">y pagar la </w:t>
      </w:r>
      <w:r w:rsidR="0014007A" w:rsidRPr="005268E5">
        <w:rPr>
          <w:rFonts w:ascii="Tahoma" w:hAnsi="Tahoma" w:cs="Tahoma"/>
          <w:sz w:val="24"/>
          <w:szCs w:val="24"/>
          <w:lang w:val="es-CO"/>
        </w:rPr>
        <w:t>prestación</w:t>
      </w:r>
      <w:r w:rsidR="00FF644C" w:rsidRPr="005268E5">
        <w:rPr>
          <w:rFonts w:ascii="Tahoma" w:hAnsi="Tahoma" w:cs="Tahoma"/>
          <w:sz w:val="24"/>
          <w:szCs w:val="24"/>
          <w:lang w:val="es-CO"/>
        </w:rPr>
        <w:t xml:space="preserve">, a partir del </w:t>
      </w:r>
      <w:r w:rsidR="001E7324" w:rsidRPr="005268E5">
        <w:rPr>
          <w:rFonts w:ascii="Tahoma" w:hAnsi="Tahoma" w:cs="Tahoma"/>
          <w:sz w:val="24"/>
          <w:szCs w:val="24"/>
          <w:lang w:val="es-CO"/>
        </w:rPr>
        <w:t xml:space="preserve">3 de abril de 2019, día del fallecimiento del causante. </w:t>
      </w:r>
    </w:p>
    <w:p w14:paraId="0694EE6E" w14:textId="1A8B9C13" w:rsidR="00FF644C" w:rsidRPr="005268E5" w:rsidRDefault="00FF644C" w:rsidP="005268E5">
      <w:pPr>
        <w:spacing w:line="276" w:lineRule="auto"/>
        <w:ind w:firstLine="708"/>
        <w:jc w:val="both"/>
        <w:rPr>
          <w:rFonts w:ascii="Tahoma" w:hAnsi="Tahoma" w:cs="Tahoma"/>
          <w:sz w:val="24"/>
          <w:szCs w:val="24"/>
          <w:lang w:val="es-CO"/>
        </w:rPr>
      </w:pPr>
    </w:p>
    <w:p w14:paraId="4F758AD2" w14:textId="1D0B0D7D" w:rsidR="008061D3" w:rsidRPr="005268E5" w:rsidRDefault="00FF644C" w:rsidP="005268E5">
      <w:pPr>
        <w:spacing w:line="276" w:lineRule="auto"/>
        <w:jc w:val="both"/>
        <w:rPr>
          <w:rFonts w:ascii="Tahoma" w:hAnsi="Tahoma" w:cs="Tahoma"/>
          <w:sz w:val="24"/>
          <w:szCs w:val="24"/>
          <w:lang w:val="es-CO"/>
        </w:rPr>
      </w:pPr>
      <w:r w:rsidRPr="005268E5">
        <w:rPr>
          <w:rFonts w:ascii="Tahoma" w:hAnsi="Tahoma" w:cs="Tahoma"/>
          <w:sz w:val="24"/>
          <w:szCs w:val="24"/>
          <w:lang w:val="es-CO"/>
        </w:rPr>
        <w:tab/>
        <w:t>Para fundar sus pretensiones</w:t>
      </w:r>
      <w:r w:rsidR="0018500C" w:rsidRPr="005268E5">
        <w:rPr>
          <w:rFonts w:ascii="Tahoma" w:hAnsi="Tahoma" w:cs="Tahoma"/>
          <w:sz w:val="24"/>
          <w:szCs w:val="24"/>
          <w:lang w:val="es-CO"/>
        </w:rPr>
        <w:t>,</w:t>
      </w:r>
      <w:r w:rsidRPr="005268E5">
        <w:rPr>
          <w:rFonts w:ascii="Tahoma" w:hAnsi="Tahoma" w:cs="Tahoma"/>
          <w:sz w:val="24"/>
          <w:szCs w:val="24"/>
          <w:lang w:val="es-CO"/>
        </w:rPr>
        <w:t xml:space="preserve"> </w:t>
      </w:r>
      <w:r w:rsidR="001E7324" w:rsidRPr="005268E5">
        <w:rPr>
          <w:rFonts w:ascii="Tahoma" w:hAnsi="Tahoma" w:cs="Tahoma"/>
          <w:sz w:val="24"/>
          <w:szCs w:val="24"/>
          <w:lang w:val="es-CO"/>
        </w:rPr>
        <w:t>refieren que su hijo Cristian David Vélez Marulanda falleció el 3 de abril de 2019</w:t>
      </w:r>
      <w:r w:rsidR="008061D3" w:rsidRPr="005268E5">
        <w:rPr>
          <w:rFonts w:ascii="Tahoma" w:hAnsi="Tahoma" w:cs="Tahoma"/>
          <w:sz w:val="24"/>
          <w:szCs w:val="24"/>
          <w:lang w:val="es-CO"/>
        </w:rPr>
        <w:t xml:space="preserve">; que al momento del fallecimiento se encontraba afiliado a Porvenir S.A. y que realizó cotizaciones por medio de la empresa </w:t>
      </w:r>
      <w:proofErr w:type="spellStart"/>
      <w:r w:rsidR="008061D3" w:rsidRPr="005268E5">
        <w:rPr>
          <w:rFonts w:ascii="Tahoma" w:hAnsi="Tahoma" w:cs="Tahoma"/>
          <w:sz w:val="24"/>
          <w:szCs w:val="24"/>
          <w:lang w:val="es-CO"/>
        </w:rPr>
        <w:t>ELATIN</w:t>
      </w:r>
      <w:proofErr w:type="spellEnd"/>
      <w:r w:rsidR="008061D3" w:rsidRPr="005268E5">
        <w:rPr>
          <w:rFonts w:ascii="Tahoma" w:hAnsi="Tahoma" w:cs="Tahoma"/>
          <w:sz w:val="24"/>
          <w:szCs w:val="24"/>
          <w:lang w:val="es-CO"/>
        </w:rPr>
        <w:t xml:space="preserve"> </w:t>
      </w:r>
      <w:r w:rsidR="00705632" w:rsidRPr="005268E5">
        <w:rPr>
          <w:rFonts w:ascii="Tahoma" w:hAnsi="Tahoma" w:cs="Tahoma"/>
          <w:sz w:val="24"/>
          <w:szCs w:val="24"/>
          <w:lang w:val="es-CO"/>
        </w:rPr>
        <w:t xml:space="preserve">en el periodo comprendido entre el 16 de noviembre de 2017 y el 30 de octubre de 2018. </w:t>
      </w:r>
    </w:p>
    <w:p w14:paraId="4C1129FC" w14:textId="49847D84" w:rsidR="00705632" w:rsidRPr="005268E5" w:rsidRDefault="00705632" w:rsidP="005268E5">
      <w:pPr>
        <w:spacing w:line="276" w:lineRule="auto"/>
        <w:jc w:val="both"/>
        <w:rPr>
          <w:rFonts w:ascii="Tahoma" w:hAnsi="Tahoma" w:cs="Tahoma"/>
          <w:sz w:val="24"/>
          <w:szCs w:val="24"/>
          <w:lang w:val="es-CO"/>
        </w:rPr>
      </w:pPr>
    </w:p>
    <w:p w14:paraId="0C04D180" w14:textId="387D35AD" w:rsidR="00B06BC6" w:rsidRPr="005268E5" w:rsidRDefault="00705632" w:rsidP="005268E5">
      <w:pPr>
        <w:spacing w:line="276" w:lineRule="auto"/>
        <w:jc w:val="both"/>
        <w:rPr>
          <w:rFonts w:ascii="Tahoma" w:hAnsi="Tahoma" w:cs="Tahoma"/>
          <w:sz w:val="24"/>
          <w:szCs w:val="24"/>
          <w:lang w:val="es-CO"/>
        </w:rPr>
      </w:pPr>
      <w:r w:rsidRPr="005268E5">
        <w:rPr>
          <w:rFonts w:ascii="Tahoma" w:hAnsi="Tahoma" w:cs="Tahoma"/>
          <w:sz w:val="24"/>
          <w:szCs w:val="24"/>
          <w:lang w:val="es-CO"/>
        </w:rPr>
        <w:tab/>
        <w:t xml:space="preserve">Exponen que convivían en </w:t>
      </w:r>
      <w:r w:rsidR="008061D3" w:rsidRPr="005268E5">
        <w:rPr>
          <w:rFonts w:ascii="Tahoma" w:hAnsi="Tahoma" w:cs="Tahoma"/>
          <w:sz w:val="24"/>
          <w:szCs w:val="24"/>
          <w:lang w:val="es-CO"/>
        </w:rPr>
        <w:t xml:space="preserve">la carrera 24 No. </w:t>
      </w:r>
      <w:proofErr w:type="spellStart"/>
      <w:r w:rsidR="008061D3" w:rsidRPr="005268E5">
        <w:rPr>
          <w:rFonts w:ascii="Tahoma" w:hAnsi="Tahoma" w:cs="Tahoma"/>
          <w:sz w:val="24"/>
          <w:szCs w:val="24"/>
          <w:lang w:val="es-CO"/>
        </w:rPr>
        <w:t>21B</w:t>
      </w:r>
      <w:proofErr w:type="spellEnd"/>
      <w:r w:rsidR="008061D3" w:rsidRPr="005268E5">
        <w:rPr>
          <w:rFonts w:ascii="Tahoma" w:hAnsi="Tahoma" w:cs="Tahoma"/>
          <w:sz w:val="24"/>
          <w:szCs w:val="24"/>
          <w:lang w:val="es-CO"/>
        </w:rPr>
        <w:t>-48</w:t>
      </w:r>
      <w:r w:rsidR="00D5021E" w:rsidRPr="005268E5">
        <w:rPr>
          <w:rFonts w:ascii="Tahoma" w:hAnsi="Tahoma" w:cs="Tahoma"/>
          <w:sz w:val="24"/>
          <w:szCs w:val="24"/>
          <w:lang w:val="es-CO"/>
        </w:rPr>
        <w:t xml:space="preserve">, </w:t>
      </w:r>
      <w:r w:rsidR="008061D3" w:rsidRPr="005268E5">
        <w:rPr>
          <w:rFonts w:ascii="Tahoma" w:hAnsi="Tahoma" w:cs="Tahoma"/>
          <w:sz w:val="24"/>
          <w:szCs w:val="24"/>
          <w:lang w:val="es-CO"/>
        </w:rPr>
        <w:t>barrio Boston</w:t>
      </w:r>
      <w:r w:rsidR="00D5021E" w:rsidRPr="005268E5">
        <w:rPr>
          <w:rFonts w:ascii="Tahoma" w:hAnsi="Tahoma" w:cs="Tahoma"/>
          <w:sz w:val="24"/>
          <w:szCs w:val="24"/>
          <w:lang w:val="es-CO"/>
        </w:rPr>
        <w:t>, Pereira,</w:t>
      </w:r>
      <w:r w:rsidR="008A1F1E" w:rsidRPr="005268E5">
        <w:rPr>
          <w:rFonts w:ascii="Tahoma" w:hAnsi="Tahoma" w:cs="Tahoma"/>
          <w:sz w:val="24"/>
          <w:szCs w:val="24"/>
          <w:lang w:val="es-CO"/>
        </w:rPr>
        <w:t xml:space="preserve"> junto a su hijo</w:t>
      </w:r>
      <w:r w:rsidR="00D5021E" w:rsidRPr="005268E5">
        <w:rPr>
          <w:rFonts w:ascii="Tahoma" w:hAnsi="Tahoma" w:cs="Tahoma"/>
          <w:sz w:val="24"/>
          <w:szCs w:val="24"/>
          <w:lang w:val="es-CO"/>
        </w:rPr>
        <w:t>,</w:t>
      </w:r>
      <w:r w:rsidR="008A1F1E" w:rsidRPr="005268E5">
        <w:rPr>
          <w:rFonts w:ascii="Tahoma" w:hAnsi="Tahoma" w:cs="Tahoma"/>
          <w:sz w:val="24"/>
          <w:szCs w:val="24"/>
          <w:lang w:val="es-CO"/>
        </w:rPr>
        <w:t xml:space="preserve"> quien respondía económicamente por ellos, razón por la </w:t>
      </w:r>
      <w:r w:rsidR="00A534D5" w:rsidRPr="005268E5">
        <w:rPr>
          <w:rFonts w:ascii="Tahoma" w:hAnsi="Tahoma" w:cs="Tahoma"/>
          <w:sz w:val="24"/>
          <w:szCs w:val="24"/>
          <w:lang w:val="es-CO"/>
        </w:rPr>
        <w:t>cual,</w:t>
      </w:r>
      <w:r w:rsidR="008A1F1E" w:rsidRPr="005268E5">
        <w:rPr>
          <w:rFonts w:ascii="Tahoma" w:hAnsi="Tahoma" w:cs="Tahoma"/>
          <w:sz w:val="24"/>
          <w:szCs w:val="24"/>
          <w:lang w:val="es-CO"/>
        </w:rPr>
        <w:t xml:space="preserve"> </w:t>
      </w:r>
      <w:r w:rsidR="00D5021E" w:rsidRPr="005268E5">
        <w:rPr>
          <w:rFonts w:ascii="Tahoma" w:hAnsi="Tahoma" w:cs="Tahoma"/>
          <w:sz w:val="24"/>
          <w:szCs w:val="24"/>
          <w:lang w:val="es-CO"/>
        </w:rPr>
        <w:t>al fallecer</w:t>
      </w:r>
      <w:r w:rsidR="008A1F1E" w:rsidRPr="005268E5">
        <w:rPr>
          <w:rFonts w:ascii="Tahoma" w:hAnsi="Tahoma" w:cs="Tahoma"/>
          <w:sz w:val="24"/>
          <w:szCs w:val="24"/>
          <w:lang w:val="es-CO"/>
        </w:rPr>
        <w:t xml:space="preserve">, elevaron solicitud pensional el 27 de junio de 2019 sin recibir respuesta alguna. </w:t>
      </w:r>
    </w:p>
    <w:p w14:paraId="555E9DA6" w14:textId="46714214" w:rsidR="006E1751" w:rsidRPr="005268E5" w:rsidRDefault="006E1751" w:rsidP="005268E5">
      <w:pPr>
        <w:spacing w:line="276" w:lineRule="auto"/>
        <w:jc w:val="both"/>
        <w:rPr>
          <w:rFonts w:ascii="Tahoma" w:hAnsi="Tahoma" w:cs="Tahoma"/>
          <w:sz w:val="24"/>
          <w:szCs w:val="24"/>
          <w:lang w:val="es-CO"/>
        </w:rPr>
      </w:pPr>
    </w:p>
    <w:p w14:paraId="0200D296" w14:textId="77069A26" w:rsidR="00B06BC6" w:rsidRPr="005268E5" w:rsidRDefault="00B06BC6" w:rsidP="005268E5">
      <w:pPr>
        <w:spacing w:line="276" w:lineRule="auto"/>
        <w:jc w:val="both"/>
        <w:rPr>
          <w:rFonts w:ascii="Tahoma" w:hAnsi="Tahoma" w:cs="Tahoma"/>
          <w:sz w:val="24"/>
          <w:szCs w:val="24"/>
          <w:lang w:val="es-CO"/>
        </w:rPr>
      </w:pPr>
      <w:r w:rsidRPr="005268E5">
        <w:rPr>
          <w:rFonts w:ascii="Tahoma" w:hAnsi="Tahoma" w:cs="Tahoma"/>
          <w:sz w:val="24"/>
          <w:szCs w:val="24"/>
          <w:lang w:val="es-CO"/>
        </w:rPr>
        <w:tab/>
        <w:t xml:space="preserve">En respuesta a la demanda, </w:t>
      </w:r>
      <w:r w:rsidR="003D1243" w:rsidRPr="005268E5">
        <w:rPr>
          <w:rFonts w:ascii="Tahoma" w:hAnsi="Tahoma" w:cs="Tahoma"/>
          <w:sz w:val="24"/>
          <w:szCs w:val="24"/>
          <w:lang w:val="es-CO"/>
        </w:rPr>
        <w:t xml:space="preserve">la Administradora </w:t>
      </w:r>
      <w:r w:rsidR="008A1F1E" w:rsidRPr="005268E5">
        <w:rPr>
          <w:rFonts w:ascii="Tahoma" w:hAnsi="Tahoma" w:cs="Tahoma"/>
          <w:sz w:val="24"/>
          <w:szCs w:val="24"/>
          <w:lang w:val="es-CO"/>
        </w:rPr>
        <w:t xml:space="preserve">de </w:t>
      </w:r>
      <w:r w:rsidR="00536340" w:rsidRPr="005268E5">
        <w:rPr>
          <w:rFonts w:ascii="Tahoma" w:hAnsi="Tahoma" w:cs="Tahoma"/>
          <w:sz w:val="24"/>
          <w:szCs w:val="24"/>
          <w:lang w:val="es-CO"/>
        </w:rPr>
        <w:t>F</w:t>
      </w:r>
      <w:r w:rsidR="008A1F1E" w:rsidRPr="005268E5">
        <w:rPr>
          <w:rFonts w:ascii="Tahoma" w:hAnsi="Tahoma" w:cs="Tahoma"/>
          <w:sz w:val="24"/>
          <w:szCs w:val="24"/>
          <w:lang w:val="es-CO"/>
        </w:rPr>
        <w:t xml:space="preserve">ondos de </w:t>
      </w:r>
      <w:r w:rsidR="00536340" w:rsidRPr="005268E5">
        <w:rPr>
          <w:rFonts w:ascii="Tahoma" w:hAnsi="Tahoma" w:cs="Tahoma"/>
          <w:sz w:val="24"/>
          <w:szCs w:val="24"/>
          <w:lang w:val="es-CO"/>
        </w:rPr>
        <w:t>P</w:t>
      </w:r>
      <w:r w:rsidR="008A1F1E" w:rsidRPr="005268E5">
        <w:rPr>
          <w:rFonts w:ascii="Tahoma" w:hAnsi="Tahoma" w:cs="Tahoma"/>
          <w:sz w:val="24"/>
          <w:szCs w:val="24"/>
          <w:lang w:val="es-CO"/>
        </w:rPr>
        <w:t xml:space="preserve">ensiones y </w:t>
      </w:r>
      <w:r w:rsidR="00536340" w:rsidRPr="005268E5">
        <w:rPr>
          <w:rFonts w:ascii="Tahoma" w:hAnsi="Tahoma" w:cs="Tahoma"/>
          <w:sz w:val="24"/>
          <w:szCs w:val="24"/>
          <w:lang w:val="es-CO"/>
        </w:rPr>
        <w:t>C</w:t>
      </w:r>
      <w:r w:rsidR="008A1F1E" w:rsidRPr="005268E5">
        <w:rPr>
          <w:rFonts w:ascii="Tahoma" w:hAnsi="Tahoma" w:cs="Tahoma"/>
          <w:sz w:val="24"/>
          <w:szCs w:val="24"/>
          <w:lang w:val="es-CO"/>
        </w:rPr>
        <w:t>esantías Porvenir S.A.</w:t>
      </w:r>
      <w:r w:rsidR="00536340" w:rsidRPr="005268E5">
        <w:rPr>
          <w:rFonts w:ascii="Tahoma" w:hAnsi="Tahoma" w:cs="Tahoma"/>
          <w:sz w:val="24"/>
          <w:szCs w:val="24"/>
          <w:lang w:val="es-CO"/>
        </w:rPr>
        <w:t>,</w:t>
      </w:r>
      <w:r w:rsidR="008A1F1E" w:rsidRPr="005268E5">
        <w:rPr>
          <w:rFonts w:ascii="Tahoma" w:hAnsi="Tahoma" w:cs="Tahoma"/>
          <w:sz w:val="24"/>
          <w:szCs w:val="24"/>
          <w:lang w:val="es-CO"/>
        </w:rPr>
        <w:t xml:space="preserve"> aceptó la fecha del fallecimiento del causante</w:t>
      </w:r>
      <w:r w:rsidR="00C81767" w:rsidRPr="005268E5">
        <w:rPr>
          <w:rFonts w:ascii="Tahoma" w:hAnsi="Tahoma" w:cs="Tahoma"/>
          <w:sz w:val="24"/>
          <w:szCs w:val="24"/>
          <w:lang w:val="es-CO"/>
        </w:rPr>
        <w:t>, el parentesco de este con los reclamantes y la cobertura del riesgo de muerte; sin embargo, se opuso a las pretensiones</w:t>
      </w:r>
      <w:r w:rsidR="00536340" w:rsidRPr="005268E5">
        <w:rPr>
          <w:rFonts w:ascii="Tahoma" w:hAnsi="Tahoma" w:cs="Tahoma"/>
          <w:sz w:val="24"/>
          <w:szCs w:val="24"/>
          <w:lang w:val="es-CO"/>
        </w:rPr>
        <w:t>,</w:t>
      </w:r>
      <w:r w:rsidR="00C81767" w:rsidRPr="005268E5">
        <w:rPr>
          <w:rFonts w:ascii="Tahoma" w:hAnsi="Tahoma" w:cs="Tahoma"/>
          <w:sz w:val="24"/>
          <w:szCs w:val="24"/>
          <w:lang w:val="es-CO"/>
        </w:rPr>
        <w:t xml:space="preserve"> señalando que los demandantes no dependían económicamente del señor Cristian David Vélez Marulanda, ya que </w:t>
      </w:r>
      <w:r w:rsidR="00536340" w:rsidRPr="005268E5">
        <w:rPr>
          <w:rFonts w:ascii="Tahoma" w:hAnsi="Tahoma" w:cs="Tahoma"/>
          <w:sz w:val="24"/>
          <w:szCs w:val="24"/>
          <w:lang w:val="es-CO"/>
        </w:rPr>
        <w:t>é</w:t>
      </w:r>
      <w:r w:rsidR="00A534D5" w:rsidRPr="005268E5">
        <w:rPr>
          <w:rFonts w:ascii="Tahoma" w:hAnsi="Tahoma" w:cs="Tahoma"/>
          <w:sz w:val="24"/>
          <w:szCs w:val="24"/>
          <w:lang w:val="es-CO"/>
        </w:rPr>
        <w:t>l mismo</w:t>
      </w:r>
      <w:r w:rsidR="00536340" w:rsidRPr="005268E5">
        <w:rPr>
          <w:rFonts w:ascii="Tahoma" w:hAnsi="Tahoma" w:cs="Tahoma"/>
          <w:sz w:val="24"/>
          <w:szCs w:val="24"/>
          <w:lang w:val="es-CO"/>
        </w:rPr>
        <w:t>,</w:t>
      </w:r>
      <w:r w:rsidR="00A534D5" w:rsidRPr="005268E5">
        <w:rPr>
          <w:rFonts w:ascii="Tahoma" w:hAnsi="Tahoma" w:cs="Tahoma"/>
          <w:sz w:val="24"/>
          <w:szCs w:val="24"/>
          <w:lang w:val="es-CO"/>
        </w:rPr>
        <w:t xml:space="preserve"> </w:t>
      </w:r>
      <w:r w:rsidR="00C81767" w:rsidRPr="005268E5">
        <w:rPr>
          <w:rFonts w:ascii="Tahoma" w:hAnsi="Tahoma" w:cs="Tahoma"/>
          <w:sz w:val="24"/>
          <w:szCs w:val="24"/>
          <w:lang w:val="es-CO"/>
        </w:rPr>
        <w:t>en los últimos meses</w:t>
      </w:r>
      <w:r w:rsidR="00536340" w:rsidRPr="005268E5">
        <w:rPr>
          <w:rFonts w:ascii="Tahoma" w:hAnsi="Tahoma" w:cs="Tahoma"/>
          <w:sz w:val="24"/>
          <w:szCs w:val="24"/>
          <w:lang w:val="es-CO"/>
        </w:rPr>
        <w:t>,</w:t>
      </w:r>
      <w:r w:rsidR="00C81767" w:rsidRPr="005268E5">
        <w:rPr>
          <w:rFonts w:ascii="Tahoma" w:hAnsi="Tahoma" w:cs="Tahoma"/>
          <w:sz w:val="24"/>
          <w:szCs w:val="24"/>
          <w:lang w:val="es-CO"/>
        </w:rPr>
        <w:t xml:space="preserve"> permaneció desempleado, incapacitado y hospitalizado hasta el día de</w:t>
      </w:r>
      <w:r w:rsidR="00536340" w:rsidRPr="005268E5">
        <w:rPr>
          <w:rFonts w:ascii="Tahoma" w:hAnsi="Tahoma" w:cs="Tahoma"/>
          <w:sz w:val="24"/>
          <w:szCs w:val="24"/>
          <w:lang w:val="es-CO"/>
        </w:rPr>
        <w:t xml:space="preserve"> su</w:t>
      </w:r>
      <w:r w:rsidR="00C81767" w:rsidRPr="005268E5">
        <w:rPr>
          <w:rFonts w:ascii="Tahoma" w:hAnsi="Tahoma" w:cs="Tahoma"/>
          <w:sz w:val="24"/>
          <w:szCs w:val="24"/>
          <w:lang w:val="es-CO"/>
        </w:rPr>
        <w:t xml:space="preserve"> fallecimiento</w:t>
      </w:r>
      <w:r w:rsidR="00A534D5" w:rsidRPr="005268E5">
        <w:rPr>
          <w:rFonts w:ascii="Tahoma" w:hAnsi="Tahoma" w:cs="Tahoma"/>
          <w:sz w:val="24"/>
          <w:szCs w:val="24"/>
          <w:lang w:val="es-CO"/>
        </w:rPr>
        <w:t xml:space="preserve">, aunado a que el actor subsiste en compañía de la </w:t>
      </w:r>
      <w:r w:rsidR="792699A7" w:rsidRPr="005268E5">
        <w:rPr>
          <w:rFonts w:ascii="Tahoma" w:hAnsi="Tahoma" w:cs="Tahoma"/>
          <w:sz w:val="24"/>
          <w:szCs w:val="24"/>
          <w:lang w:val="es-CO"/>
        </w:rPr>
        <w:t xml:space="preserve">parte </w:t>
      </w:r>
      <w:r w:rsidR="00A534D5" w:rsidRPr="005268E5">
        <w:rPr>
          <w:rFonts w:ascii="Tahoma" w:hAnsi="Tahoma" w:cs="Tahoma"/>
          <w:sz w:val="24"/>
          <w:szCs w:val="24"/>
          <w:lang w:val="es-CO"/>
        </w:rPr>
        <w:t>demandante</w:t>
      </w:r>
      <w:r w:rsidR="00536340" w:rsidRPr="005268E5">
        <w:rPr>
          <w:rFonts w:ascii="Tahoma" w:hAnsi="Tahoma" w:cs="Tahoma"/>
          <w:sz w:val="24"/>
          <w:szCs w:val="24"/>
          <w:lang w:val="es-CO"/>
        </w:rPr>
        <w:t>,</w:t>
      </w:r>
      <w:r w:rsidR="00A534D5" w:rsidRPr="005268E5">
        <w:rPr>
          <w:rFonts w:ascii="Tahoma" w:hAnsi="Tahoma" w:cs="Tahoma"/>
          <w:sz w:val="24"/>
          <w:szCs w:val="24"/>
          <w:lang w:val="es-CO"/>
        </w:rPr>
        <w:t xml:space="preserve"> gracias a su remuneración salarial como integrante de una compañía de servicio de vigilancia nacional. Por último, indicó que resolvió de forma negativa la petición pensional el 6 de septiembre de 2019. </w:t>
      </w:r>
      <w:r w:rsidR="003D1243" w:rsidRPr="005268E5">
        <w:rPr>
          <w:rFonts w:ascii="Tahoma" w:hAnsi="Tahoma" w:cs="Tahoma"/>
          <w:sz w:val="24"/>
          <w:szCs w:val="24"/>
          <w:lang w:val="es-CO"/>
        </w:rPr>
        <w:t>Como medios defensivos de mérito</w:t>
      </w:r>
      <w:r w:rsidR="00E67991" w:rsidRPr="005268E5">
        <w:rPr>
          <w:rFonts w:ascii="Tahoma" w:hAnsi="Tahoma" w:cs="Tahoma"/>
          <w:sz w:val="24"/>
          <w:szCs w:val="24"/>
          <w:lang w:val="es-CO"/>
        </w:rPr>
        <w:t>,</w:t>
      </w:r>
      <w:r w:rsidR="003D1243" w:rsidRPr="005268E5">
        <w:rPr>
          <w:rFonts w:ascii="Tahoma" w:hAnsi="Tahoma" w:cs="Tahoma"/>
          <w:sz w:val="24"/>
          <w:szCs w:val="24"/>
          <w:lang w:val="es-CO"/>
        </w:rPr>
        <w:t xml:space="preserve"> propuso</w:t>
      </w:r>
      <w:r w:rsidR="00E67991" w:rsidRPr="005268E5">
        <w:rPr>
          <w:rFonts w:ascii="Tahoma" w:hAnsi="Tahoma" w:cs="Tahoma"/>
          <w:sz w:val="24"/>
          <w:szCs w:val="24"/>
          <w:lang w:val="es-CO"/>
        </w:rPr>
        <w:t xml:space="preserve"> los denominados</w:t>
      </w:r>
      <w:r w:rsidR="003D1243" w:rsidRPr="005268E5">
        <w:rPr>
          <w:rFonts w:ascii="Tahoma" w:hAnsi="Tahoma" w:cs="Tahoma"/>
          <w:sz w:val="24"/>
          <w:szCs w:val="24"/>
          <w:lang w:val="es-CO"/>
        </w:rPr>
        <w:t xml:space="preserve">: </w:t>
      </w:r>
      <w:r w:rsidR="00A534D5" w:rsidRPr="005268E5">
        <w:rPr>
          <w:rFonts w:ascii="Tahoma" w:hAnsi="Tahoma" w:cs="Tahoma"/>
          <w:i/>
          <w:iCs/>
          <w:sz w:val="24"/>
          <w:szCs w:val="24"/>
          <w:lang w:val="es-CO"/>
        </w:rPr>
        <w:t>“genérica o innominada”, “prescripción”, “compensación”, “falta de la estructura fáctica en la cual se basa la parte demandante para ser viable la pretensión principal”, “ausencia de los requisitos exigidos por el legislador para la configuración de la pensión de sobrevivencia y/o inexistencia de la causa jurídica que de origen a la exigencia del reconocimiento de la prestación solicitada por falta de dependencia económica”, “inexistencia de la obligación”, “exoneración de condena en costas y de intereses de mora”, “buena fe”, “falta de causa para pedir”, “falta de legitimación en la causa por pasiva y/o falta de personería sustantiva por pasiva”</w:t>
      </w:r>
      <w:r w:rsidR="00D0735B" w:rsidRPr="005268E5">
        <w:rPr>
          <w:rFonts w:ascii="Tahoma" w:hAnsi="Tahoma" w:cs="Tahoma"/>
          <w:i/>
          <w:iCs/>
          <w:sz w:val="24"/>
          <w:szCs w:val="24"/>
          <w:lang w:val="es-CO"/>
        </w:rPr>
        <w:t xml:space="preserve"> e</w:t>
      </w:r>
      <w:r w:rsidR="00A534D5" w:rsidRPr="005268E5">
        <w:rPr>
          <w:rFonts w:ascii="Tahoma" w:hAnsi="Tahoma" w:cs="Tahoma"/>
          <w:i/>
          <w:iCs/>
          <w:sz w:val="24"/>
          <w:szCs w:val="24"/>
          <w:lang w:val="es-CO"/>
        </w:rPr>
        <w:t xml:space="preserve"> “</w:t>
      </w:r>
      <w:r w:rsidR="00D0735B" w:rsidRPr="005268E5">
        <w:rPr>
          <w:rFonts w:ascii="Tahoma" w:hAnsi="Tahoma" w:cs="Tahoma"/>
          <w:i/>
          <w:iCs/>
          <w:sz w:val="24"/>
          <w:szCs w:val="24"/>
          <w:lang w:val="es-CO"/>
        </w:rPr>
        <w:t xml:space="preserve">inexistencia de la fuente de la obligación”. </w:t>
      </w:r>
    </w:p>
    <w:p w14:paraId="0B4BCAA8" w14:textId="75AA492C" w:rsidR="003D1243" w:rsidRPr="005268E5" w:rsidRDefault="003D1243" w:rsidP="005268E5">
      <w:pPr>
        <w:spacing w:line="276" w:lineRule="auto"/>
        <w:jc w:val="both"/>
        <w:rPr>
          <w:rFonts w:ascii="Tahoma" w:hAnsi="Tahoma" w:cs="Tahoma"/>
          <w:sz w:val="24"/>
          <w:szCs w:val="24"/>
          <w:lang w:val="es-CO"/>
        </w:rPr>
      </w:pPr>
    </w:p>
    <w:p w14:paraId="0656A34E" w14:textId="40A21D4E" w:rsidR="00A671A2" w:rsidRPr="005268E5" w:rsidRDefault="0010130A" w:rsidP="005268E5">
      <w:pPr>
        <w:pStyle w:val="Prrafodelista"/>
        <w:numPr>
          <w:ilvl w:val="0"/>
          <w:numId w:val="1"/>
        </w:numPr>
        <w:spacing w:line="276" w:lineRule="auto"/>
        <w:ind w:left="0" w:firstLine="0"/>
        <w:jc w:val="center"/>
        <w:rPr>
          <w:rFonts w:ascii="Tahoma" w:hAnsi="Tahoma" w:cs="Tahoma"/>
          <w:b/>
          <w:sz w:val="24"/>
          <w:szCs w:val="24"/>
          <w:lang w:val="es-CO"/>
        </w:rPr>
      </w:pPr>
      <w:r w:rsidRPr="005268E5">
        <w:rPr>
          <w:rFonts w:ascii="Tahoma" w:hAnsi="Tahoma" w:cs="Tahoma"/>
          <w:b/>
          <w:sz w:val="24"/>
          <w:szCs w:val="24"/>
          <w:lang w:val="es-CO"/>
        </w:rPr>
        <w:t>S</w:t>
      </w:r>
      <w:r w:rsidR="00003C22" w:rsidRPr="005268E5">
        <w:rPr>
          <w:rFonts w:ascii="Tahoma" w:hAnsi="Tahoma" w:cs="Tahoma"/>
          <w:b/>
          <w:sz w:val="24"/>
          <w:szCs w:val="24"/>
          <w:lang w:val="es-CO"/>
        </w:rPr>
        <w:t>entencia de primera instancia</w:t>
      </w:r>
    </w:p>
    <w:p w14:paraId="3274A66A" w14:textId="4020F4FE" w:rsidR="00AE639C" w:rsidRPr="005268E5" w:rsidRDefault="00AE639C" w:rsidP="005268E5">
      <w:pPr>
        <w:spacing w:line="276" w:lineRule="auto"/>
        <w:rPr>
          <w:rFonts w:ascii="Tahoma" w:hAnsi="Tahoma" w:cs="Tahoma"/>
          <w:b/>
          <w:sz w:val="24"/>
          <w:szCs w:val="24"/>
          <w:lang w:val="es-CO"/>
        </w:rPr>
      </w:pPr>
    </w:p>
    <w:p w14:paraId="7886B2D2" w14:textId="15781210" w:rsidR="00D0735B" w:rsidRPr="005268E5" w:rsidRDefault="00A90674" w:rsidP="005268E5">
      <w:pPr>
        <w:spacing w:line="276" w:lineRule="auto"/>
        <w:ind w:firstLine="708"/>
        <w:jc w:val="both"/>
        <w:rPr>
          <w:rFonts w:ascii="Tahoma" w:hAnsi="Tahoma" w:cs="Tahoma"/>
          <w:bCs/>
          <w:sz w:val="24"/>
          <w:szCs w:val="24"/>
          <w:lang w:val="es-CO"/>
        </w:rPr>
      </w:pPr>
      <w:r w:rsidRPr="005268E5">
        <w:rPr>
          <w:rFonts w:ascii="Tahoma" w:hAnsi="Tahoma" w:cs="Tahoma"/>
          <w:bCs/>
          <w:sz w:val="24"/>
          <w:szCs w:val="24"/>
          <w:lang w:val="es-CO"/>
        </w:rPr>
        <w:t>La</w:t>
      </w:r>
      <w:r w:rsidR="00AE639C" w:rsidRPr="005268E5">
        <w:rPr>
          <w:rFonts w:ascii="Tahoma" w:hAnsi="Tahoma" w:cs="Tahoma"/>
          <w:bCs/>
          <w:sz w:val="24"/>
          <w:szCs w:val="24"/>
          <w:lang w:val="es-CO"/>
        </w:rPr>
        <w:t xml:space="preserve"> </w:t>
      </w:r>
      <w:r w:rsidRPr="005268E5">
        <w:rPr>
          <w:rFonts w:ascii="Tahoma" w:hAnsi="Tahoma" w:cs="Tahoma"/>
          <w:bCs/>
          <w:sz w:val="24"/>
          <w:szCs w:val="24"/>
          <w:lang w:val="es-CO"/>
        </w:rPr>
        <w:t>j</w:t>
      </w:r>
      <w:r w:rsidR="00D348AD" w:rsidRPr="005268E5">
        <w:rPr>
          <w:rFonts w:ascii="Tahoma" w:hAnsi="Tahoma" w:cs="Tahoma"/>
          <w:bCs/>
          <w:sz w:val="24"/>
          <w:szCs w:val="24"/>
          <w:lang w:val="es-CO"/>
        </w:rPr>
        <w:t>uez</w:t>
      </w:r>
      <w:r w:rsidRPr="005268E5">
        <w:rPr>
          <w:rFonts w:ascii="Tahoma" w:hAnsi="Tahoma" w:cs="Tahoma"/>
          <w:bCs/>
          <w:sz w:val="24"/>
          <w:szCs w:val="24"/>
          <w:lang w:val="es-CO"/>
        </w:rPr>
        <w:t>a</w:t>
      </w:r>
      <w:r w:rsidR="00D348AD" w:rsidRPr="005268E5">
        <w:rPr>
          <w:rFonts w:ascii="Tahoma" w:hAnsi="Tahoma" w:cs="Tahoma"/>
          <w:bCs/>
          <w:sz w:val="24"/>
          <w:szCs w:val="24"/>
          <w:lang w:val="es-CO"/>
        </w:rPr>
        <w:t xml:space="preserve"> de primer grado declaró </w:t>
      </w:r>
      <w:r w:rsidR="00F85010" w:rsidRPr="005268E5">
        <w:rPr>
          <w:rFonts w:ascii="Tahoma" w:hAnsi="Tahoma" w:cs="Tahoma"/>
          <w:bCs/>
          <w:sz w:val="24"/>
          <w:szCs w:val="24"/>
          <w:lang w:val="es-CO"/>
        </w:rPr>
        <w:t xml:space="preserve">probada la excepción de mérito denominada </w:t>
      </w:r>
      <w:r w:rsidR="00D0735B" w:rsidRPr="005268E5">
        <w:rPr>
          <w:rFonts w:ascii="Tahoma" w:hAnsi="Tahoma" w:cs="Tahoma"/>
          <w:bCs/>
          <w:sz w:val="24"/>
          <w:szCs w:val="24"/>
          <w:lang w:val="es-CO"/>
        </w:rPr>
        <w:t>“</w:t>
      </w:r>
      <w:r w:rsidR="00D0735B" w:rsidRPr="001F315B">
        <w:rPr>
          <w:rFonts w:ascii="Tahoma" w:hAnsi="Tahoma" w:cs="Tahoma"/>
          <w:bCs/>
          <w:i/>
          <w:szCs w:val="24"/>
          <w:lang w:val="es-CO"/>
        </w:rPr>
        <w:t xml:space="preserve">ausencia de los requisitos exigidos por el legislados para la configuración de la pensión de </w:t>
      </w:r>
      <w:r w:rsidR="00D0735B" w:rsidRPr="001F315B">
        <w:rPr>
          <w:rFonts w:ascii="Tahoma" w:hAnsi="Tahoma" w:cs="Tahoma"/>
          <w:bCs/>
          <w:i/>
          <w:szCs w:val="24"/>
          <w:lang w:val="es-CO"/>
        </w:rPr>
        <w:lastRenderedPageBreak/>
        <w:t>sobrevivencia y/o inexistencia de la causa jurídica que da origen a la exigencia del reconocimiento de la prestación solicitada por falta de dependencia económica</w:t>
      </w:r>
      <w:r w:rsidR="00D0735B" w:rsidRPr="005268E5">
        <w:rPr>
          <w:rFonts w:ascii="Tahoma" w:hAnsi="Tahoma" w:cs="Tahoma"/>
          <w:bCs/>
          <w:i/>
          <w:sz w:val="24"/>
          <w:szCs w:val="24"/>
          <w:lang w:val="es-CO"/>
        </w:rPr>
        <w:t>”,</w:t>
      </w:r>
      <w:r w:rsidR="00D0735B" w:rsidRPr="005268E5">
        <w:rPr>
          <w:rFonts w:ascii="Tahoma" w:hAnsi="Tahoma" w:cs="Tahoma"/>
          <w:bCs/>
          <w:sz w:val="24"/>
          <w:szCs w:val="24"/>
          <w:lang w:val="es-CO"/>
        </w:rPr>
        <w:t xml:space="preserve"> y en consecuencia absolvió a la Administradora de Fondos de Pensiones y Cesantías</w:t>
      </w:r>
      <w:r w:rsidR="00B61C88">
        <w:rPr>
          <w:rFonts w:ascii="Tahoma" w:hAnsi="Tahoma" w:cs="Tahoma"/>
          <w:bCs/>
          <w:sz w:val="24"/>
          <w:szCs w:val="24"/>
          <w:lang w:val="es-CO"/>
        </w:rPr>
        <w:t xml:space="preserve"> </w:t>
      </w:r>
      <w:r w:rsidR="00D0735B" w:rsidRPr="005268E5">
        <w:rPr>
          <w:rFonts w:ascii="Tahoma" w:hAnsi="Tahoma" w:cs="Tahoma"/>
          <w:bCs/>
          <w:sz w:val="24"/>
          <w:szCs w:val="24"/>
          <w:lang w:val="es-CO"/>
        </w:rPr>
        <w:t>Porvenir S.A</w:t>
      </w:r>
      <w:r w:rsidR="00421B0F" w:rsidRPr="005268E5">
        <w:rPr>
          <w:rFonts w:ascii="Tahoma" w:hAnsi="Tahoma" w:cs="Tahoma"/>
          <w:bCs/>
          <w:sz w:val="24"/>
          <w:szCs w:val="24"/>
          <w:lang w:val="es-CO"/>
        </w:rPr>
        <w:t>.</w:t>
      </w:r>
      <w:r w:rsidR="00D0735B" w:rsidRPr="005268E5">
        <w:rPr>
          <w:rFonts w:ascii="Tahoma" w:hAnsi="Tahoma" w:cs="Tahoma"/>
          <w:bCs/>
          <w:sz w:val="24"/>
          <w:szCs w:val="24"/>
          <w:lang w:val="es-CO"/>
        </w:rPr>
        <w:t xml:space="preserve"> de todas las pretensiones incoadas en su contra</w:t>
      </w:r>
      <w:r w:rsidR="00421B0F" w:rsidRPr="005268E5">
        <w:rPr>
          <w:rFonts w:ascii="Tahoma" w:hAnsi="Tahoma" w:cs="Tahoma"/>
          <w:bCs/>
          <w:sz w:val="24"/>
          <w:szCs w:val="24"/>
          <w:lang w:val="es-CO"/>
        </w:rPr>
        <w:t xml:space="preserve"> e impuso condena en costas</w:t>
      </w:r>
      <w:r w:rsidR="00D0735B" w:rsidRPr="005268E5">
        <w:rPr>
          <w:rFonts w:ascii="Tahoma" w:hAnsi="Tahoma" w:cs="Tahoma"/>
          <w:bCs/>
          <w:sz w:val="24"/>
          <w:szCs w:val="24"/>
          <w:lang w:val="es-CO"/>
        </w:rPr>
        <w:t xml:space="preserve"> a Martha Libia Marulanda Castañeda y Saúl Vélez Sánchez</w:t>
      </w:r>
      <w:r w:rsidR="00421B0F" w:rsidRPr="005268E5">
        <w:rPr>
          <w:rFonts w:ascii="Tahoma" w:hAnsi="Tahoma" w:cs="Tahoma"/>
          <w:bCs/>
          <w:sz w:val="24"/>
          <w:szCs w:val="24"/>
          <w:lang w:val="es-CO"/>
        </w:rPr>
        <w:t xml:space="preserve">, </w:t>
      </w:r>
      <w:r w:rsidR="00D0735B" w:rsidRPr="005268E5">
        <w:rPr>
          <w:rFonts w:ascii="Tahoma" w:hAnsi="Tahoma" w:cs="Tahoma"/>
          <w:bCs/>
          <w:sz w:val="24"/>
          <w:szCs w:val="24"/>
          <w:lang w:val="es-CO"/>
        </w:rPr>
        <w:t xml:space="preserve">en favor de la demandada. </w:t>
      </w:r>
    </w:p>
    <w:p w14:paraId="45C582C0" w14:textId="4535CEB9" w:rsidR="00D0735B" w:rsidRPr="005268E5" w:rsidRDefault="00D0735B" w:rsidP="005268E5">
      <w:pPr>
        <w:spacing w:line="276" w:lineRule="auto"/>
        <w:ind w:firstLine="708"/>
        <w:jc w:val="both"/>
        <w:rPr>
          <w:rFonts w:ascii="Tahoma" w:hAnsi="Tahoma" w:cs="Tahoma"/>
          <w:bCs/>
          <w:sz w:val="24"/>
          <w:szCs w:val="24"/>
          <w:lang w:val="es-CO"/>
        </w:rPr>
      </w:pPr>
    </w:p>
    <w:p w14:paraId="7719BADD" w14:textId="5BCE1AA0" w:rsidR="00FD72DA" w:rsidRPr="005268E5" w:rsidRDefault="00404724" w:rsidP="005268E5">
      <w:pPr>
        <w:spacing w:line="276" w:lineRule="auto"/>
        <w:ind w:firstLine="708"/>
        <w:jc w:val="both"/>
        <w:rPr>
          <w:rFonts w:ascii="Tahoma" w:hAnsi="Tahoma" w:cs="Tahoma"/>
          <w:sz w:val="24"/>
          <w:szCs w:val="24"/>
          <w:lang w:val="es-CO"/>
        </w:rPr>
      </w:pPr>
      <w:r w:rsidRPr="005268E5">
        <w:rPr>
          <w:rFonts w:ascii="Tahoma" w:hAnsi="Tahoma" w:cs="Tahoma"/>
          <w:sz w:val="24"/>
          <w:szCs w:val="24"/>
          <w:lang w:val="es-CO"/>
        </w:rPr>
        <w:t>Para llegar a tal conclusión</w:t>
      </w:r>
      <w:r w:rsidR="00A90674" w:rsidRPr="005268E5">
        <w:rPr>
          <w:rFonts w:ascii="Tahoma" w:hAnsi="Tahoma" w:cs="Tahoma"/>
          <w:sz w:val="24"/>
          <w:szCs w:val="24"/>
          <w:lang w:val="es-CO"/>
        </w:rPr>
        <w:t>,</w:t>
      </w:r>
      <w:r w:rsidRPr="005268E5">
        <w:rPr>
          <w:rFonts w:ascii="Tahoma" w:hAnsi="Tahoma" w:cs="Tahoma"/>
          <w:sz w:val="24"/>
          <w:szCs w:val="24"/>
          <w:lang w:val="es-CO"/>
        </w:rPr>
        <w:t xml:space="preserve"> </w:t>
      </w:r>
      <w:r w:rsidR="00A90674" w:rsidRPr="005268E5">
        <w:rPr>
          <w:rFonts w:ascii="Tahoma" w:hAnsi="Tahoma" w:cs="Tahoma"/>
          <w:sz w:val="24"/>
          <w:szCs w:val="24"/>
          <w:lang w:val="es-CO"/>
        </w:rPr>
        <w:t>la</w:t>
      </w:r>
      <w:r w:rsidRPr="005268E5">
        <w:rPr>
          <w:rFonts w:ascii="Tahoma" w:hAnsi="Tahoma" w:cs="Tahoma"/>
          <w:sz w:val="24"/>
          <w:szCs w:val="24"/>
          <w:lang w:val="es-CO"/>
        </w:rPr>
        <w:t xml:space="preserve"> </w:t>
      </w:r>
      <w:r w:rsidR="00A90674" w:rsidRPr="005268E5">
        <w:rPr>
          <w:rFonts w:ascii="Tahoma" w:hAnsi="Tahoma" w:cs="Tahoma"/>
          <w:sz w:val="24"/>
          <w:szCs w:val="24"/>
          <w:lang w:val="es-CO"/>
        </w:rPr>
        <w:t>a</w:t>
      </w:r>
      <w:r w:rsidRPr="005268E5">
        <w:rPr>
          <w:rFonts w:ascii="Tahoma" w:hAnsi="Tahoma" w:cs="Tahoma"/>
          <w:sz w:val="24"/>
          <w:szCs w:val="24"/>
          <w:lang w:val="es-CO"/>
        </w:rPr>
        <w:t>-quo</w:t>
      </w:r>
      <w:r w:rsidR="001D5FED" w:rsidRPr="005268E5">
        <w:rPr>
          <w:rFonts w:ascii="Tahoma" w:hAnsi="Tahoma" w:cs="Tahoma"/>
          <w:sz w:val="24"/>
          <w:szCs w:val="24"/>
          <w:lang w:val="es-CO"/>
        </w:rPr>
        <w:t xml:space="preserve"> señaló </w:t>
      </w:r>
      <w:r w:rsidR="00380F4C" w:rsidRPr="005268E5">
        <w:rPr>
          <w:rFonts w:ascii="Tahoma" w:hAnsi="Tahoma" w:cs="Tahoma"/>
          <w:sz w:val="24"/>
          <w:szCs w:val="24"/>
          <w:lang w:val="es-CO"/>
        </w:rPr>
        <w:t>que se encontraba por fuera de discusión</w:t>
      </w:r>
      <w:r w:rsidR="007A42FE" w:rsidRPr="005268E5">
        <w:rPr>
          <w:rFonts w:ascii="Tahoma" w:hAnsi="Tahoma" w:cs="Tahoma"/>
          <w:sz w:val="24"/>
          <w:szCs w:val="24"/>
          <w:lang w:val="es-CO"/>
        </w:rPr>
        <w:t>: 1)</w:t>
      </w:r>
      <w:r w:rsidR="00380F4C" w:rsidRPr="005268E5">
        <w:rPr>
          <w:rFonts w:ascii="Tahoma" w:hAnsi="Tahoma" w:cs="Tahoma"/>
          <w:sz w:val="24"/>
          <w:szCs w:val="24"/>
          <w:lang w:val="es-CO"/>
        </w:rPr>
        <w:t xml:space="preserve"> </w:t>
      </w:r>
      <w:r w:rsidR="007A42FE" w:rsidRPr="005268E5">
        <w:rPr>
          <w:rFonts w:ascii="Tahoma" w:hAnsi="Tahoma" w:cs="Tahoma"/>
          <w:sz w:val="24"/>
          <w:szCs w:val="24"/>
          <w:lang w:val="es-CO"/>
        </w:rPr>
        <w:t>el parentesco entre el causante y los reclamantes</w:t>
      </w:r>
      <w:r w:rsidR="43E94F14" w:rsidRPr="005268E5">
        <w:rPr>
          <w:rFonts w:ascii="Tahoma" w:hAnsi="Tahoma" w:cs="Tahoma"/>
          <w:sz w:val="24"/>
          <w:szCs w:val="24"/>
          <w:lang w:val="es-CO"/>
        </w:rPr>
        <w:t>;</w:t>
      </w:r>
      <w:r w:rsidR="007A42FE" w:rsidRPr="005268E5">
        <w:rPr>
          <w:rFonts w:ascii="Tahoma" w:hAnsi="Tahoma" w:cs="Tahoma"/>
          <w:sz w:val="24"/>
          <w:szCs w:val="24"/>
          <w:lang w:val="es-CO"/>
        </w:rPr>
        <w:t xml:space="preserve"> 2) que</w:t>
      </w:r>
      <w:r w:rsidR="00380F4C" w:rsidRPr="005268E5">
        <w:rPr>
          <w:rFonts w:ascii="Tahoma" w:hAnsi="Tahoma" w:cs="Tahoma"/>
          <w:sz w:val="24"/>
          <w:szCs w:val="24"/>
          <w:lang w:val="es-CO"/>
        </w:rPr>
        <w:t xml:space="preserve"> el señor Cristian David Vélez Marulanda falleció el 3 de abril de 2019</w:t>
      </w:r>
      <w:r w:rsidR="55F80EC3" w:rsidRPr="005268E5">
        <w:rPr>
          <w:rFonts w:ascii="Tahoma" w:hAnsi="Tahoma" w:cs="Tahoma"/>
          <w:sz w:val="24"/>
          <w:szCs w:val="24"/>
          <w:lang w:val="es-CO"/>
        </w:rPr>
        <w:t>;</w:t>
      </w:r>
      <w:r w:rsidR="007A42FE" w:rsidRPr="005268E5">
        <w:rPr>
          <w:rFonts w:ascii="Tahoma" w:hAnsi="Tahoma" w:cs="Tahoma"/>
          <w:sz w:val="24"/>
          <w:szCs w:val="24"/>
          <w:lang w:val="es-CO"/>
        </w:rPr>
        <w:t xml:space="preserve"> y</w:t>
      </w:r>
      <w:r w:rsidR="6692EA2E" w:rsidRPr="005268E5">
        <w:rPr>
          <w:rFonts w:ascii="Tahoma" w:hAnsi="Tahoma" w:cs="Tahoma"/>
          <w:sz w:val="24"/>
          <w:szCs w:val="24"/>
          <w:lang w:val="es-CO"/>
        </w:rPr>
        <w:t>,</w:t>
      </w:r>
      <w:r w:rsidR="007A42FE" w:rsidRPr="005268E5">
        <w:rPr>
          <w:rFonts w:ascii="Tahoma" w:hAnsi="Tahoma" w:cs="Tahoma"/>
          <w:sz w:val="24"/>
          <w:szCs w:val="24"/>
          <w:lang w:val="es-CO"/>
        </w:rPr>
        <w:t xml:space="preserve"> 3) que cotizó un total de 128.5 semanas dentro de los tres años anteriores al momento del fallecimiento</w:t>
      </w:r>
      <w:r w:rsidR="00FD72DA" w:rsidRPr="005268E5">
        <w:rPr>
          <w:rFonts w:ascii="Tahoma" w:hAnsi="Tahoma" w:cs="Tahoma"/>
          <w:sz w:val="24"/>
          <w:szCs w:val="24"/>
          <w:lang w:val="es-CO"/>
        </w:rPr>
        <w:t>, y</w:t>
      </w:r>
      <w:r w:rsidR="009F4878" w:rsidRPr="005268E5">
        <w:rPr>
          <w:rFonts w:ascii="Tahoma" w:hAnsi="Tahoma" w:cs="Tahoma"/>
          <w:sz w:val="24"/>
          <w:szCs w:val="24"/>
          <w:lang w:val="es-CO"/>
        </w:rPr>
        <w:t>,</w:t>
      </w:r>
      <w:r w:rsidR="00FD72DA" w:rsidRPr="005268E5">
        <w:rPr>
          <w:rFonts w:ascii="Tahoma" w:hAnsi="Tahoma" w:cs="Tahoma"/>
          <w:sz w:val="24"/>
          <w:szCs w:val="24"/>
          <w:lang w:val="es-CO"/>
        </w:rPr>
        <w:t xml:space="preserve"> por tanto, se encontraba demostrada la </w:t>
      </w:r>
      <w:r w:rsidR="007A42FE" w:rsidRPr="005268E5">
        <w:rPr>
          <w:rFonts w:ascii="Tahoma" w:hAnsi="Tahoma" w:cs="Tahoma"/>
          <w:sz w:val="24"/>
          <w:szCs w:val="24"/>
          <w:lang w:val="es-CO"/>
        </w:rPr>
        <w:t xml:space="preserve">causación del derecho </w:t>
      </w:r>
      <w:r w:rsidR="00FD72DA" w:rsidRPr="005268E5">
        <w:rPr>
          <w:rFonts w:ascii="Tahoma" w:hAnsi="Tahoma" w:cs="Tahoma"/>
          <w:sz w:val="24"/>
          <w:szCs w:val="24"/>
          <w:lang w:val="es-CO"/>
        </w:rPr>
        <w:t xml:space="preserve">en vigencia del </w:t>
      </w:r>
      <w:r w:rsidR="001D5FED" w:rsidRPr="005268E5">
        <w:rPr>
          <w:rFonts w:ascii="Tahoma" w:hAnsi="Tahoma" w:cs="Tahoma"/>
          <w:sz w:val="24"/>
          <w:szCs w:val="24"/>
          <w:lang w:val="es-CO"/>
        </w:rPr>
        <w:t>artículo 4</w:t>
      </w:r>
      <w:r w:rsidR="00FD72DA" w:rsidRPr="005268E5">
        <w:rPr>
          <w:rFonts w:ascii="Tahoma" w:hAnsi="Tahoma" w:cs="Tahoma"/>
          <w:sz w:val="24"/>
          <w:szCs w:val="24"/>
          <w:lang w:val="es-CO"/>
        </w:rPr>
        <w:t>6</w:t>
      </w:r>
      <w:r w:rsidR="001D5FED" w:rsidRPr="005268E5">
        <w:rPr>
          <w:rFonts w:ascii="Tahoma" w:hAnsi="Tahoma" w:cs="Tahoma"/>
          <w:sz w:val="24"/>
          <w:szCs w:val="24"/>
          <w:lang w:val="es-CO"/>
        </w:rPr>
        <w:t xml:space="preserve"> de la ley 100 de 1993</w:t>
      </w:r>
      <w:r w:rsidR="009F4878" w:rsidRPr="005268E5">
        <w:rPr>
          <w:rFonts w:ascii="Tahoma" w:hAnsi="Tahoma" w:cs="Tahoma"/>
          <w:sz w:val="24"/>
          <w:szCs w:val="24"/>
          <w:lang w:val="es-CO"/>
        </w:rPr>
        <w:t>,</w:t>
      </w:r>
      <w:r w:rsidR="001D5FED" w:rsidRPr="005268E5">
        <w:rPr>
          <w:rFonts w:ascii="Tahoma" w:hAnsi="Tahoma" w:cs="Tahoma"/>
          <w:sz w:val="24"/>
          <w:szCs w:val="24"/>
          <w:lang w:val="es-CO"/>
        </w:rPr>
        <w:t xml:space="preserve"> modificado por el artículo 13 de la ley 797 de 2003</w:t>
      </w:r>
      <w:r w:rsidR="00FD72DA" w:rsidRPr="005268E5">
        <w:rPr>
          <w:rFonts w:ascii="Tahoma" w:hAnsi="Tahoma" w:cs="Tahoma"/>
          <w:sz w:val="24"/>
          <w:szCs w:val="24"/>
          <w:lang w:val="es-CO"/>
        </w:rPr>
        <w:t xml:space="preserve">. </w:t>
      </w:r>
    </w:p>
    <w:p w14:paraId="1FA92AD1" w14:textId="77777777" w:rsidR="006243C4" w:rsidRPr="005268E5" w:rsidRDefault="006243C4" w:rsidP="005268E5">
      <w:pPr>
        <w:spacing w:line="276" w:lineRule="auto"/>
        <w:jc w:val="both"/>
        <w:rPr>
          <w:rFonts w:ascii="Tahoma" w:hAnsi="Tahoma" w:cs="Tahoma"/>
          <w:bCs/>
          <w:sz w:val="24"/>
          <w:szCs w:val="24"/>
          <w:lang w:val="es-CO"/>
        </w:rPr>
      </w:pPr>
    </w:p>
    <w:p w14:paraId="73B055F1" w14:textId="6932FFBA" w:rsidR="001D5FED" w:rsidRPr="005268E5" w:rsidRDefault="00CB48EA" w:rsidP="005268E5">
      <w:pPr>
        <w:spacing w:line="276" w:lineRule="auto"/>
        <w:ind w:firstLine="708"/>
        <w:jc w:val="both"/>
        <w:rPr>
          <w:rFonts w:ascii="Tahoma" w:hAnsi="Tahoma" w:cs="Tahoma"/>
          <w:sz w:val="24"/>
          <w:szCs w:val="24"/>
          <w:lang w:val="es-CO"/>
        </w:rPr>
      </w:pPr>
      <w:r w:rsidRPr="005268E5">
        <w:rPr>
          <w:rFonts w:ascii="Tahoma" w:hAnsi="Tahoma" w:cs="Tahoma"/>
          <w:sz w:val="24"/>
          <w:szCs w:val="24"/>
          <w:lang w:val="es-CO"/>
        </w:rPr>
        <w:t xml:space="preserve">Respecto, de la </w:t>
      </w:r>
      <w:r w:rsidR="006243C4" w:rsidRPr="005268E5">
        <w:rPr>
          <w:rFonts w:ascii="Tahoma" w:hAnsi="Tahoma" w:cs="Tahoma"/>
          <w:sz w:val="24"/>
          <w:szCs w:val="24"/>
          <w:lang w:val="es-CO"/>
        </w:rPr>
        <w:t>dependencia</w:t>
      </w:r>
      <w:r w:rsidR="002C1053" w:rsidRPr="005268E5">
        <w:rPr>
          <w:rFonts w:ascii="Tahoma" w:hAnsi="Tahoma" w:cs="Tahoma"/>
          <w:sz w:val="24"/>
          <w:szCs w:val="24"/>
          <w:lang w:val="es-CO"/>
        </w:rPr>
        <w:t xml:space="preserve"> económica</w:t>
      </w:r>
      <w:r w:rsidR="00B46314" w:rsidRPr="005268E5">
        <w:rPr>
          <w:rFonts w:ascii="Tahoma" w:hAnsi="Tahoma" w:cs="Tahoma"/>
          <w:sz w:val="24"/>
          <w:szCs w:val="24"/>
          <w:lang w:val="es-CO"/>
        </w:rPr>
        <w:t>,</w:t>
      </w:r>
      <w:r w:rsidRPr="005268E5">
        <w:rPr>
          <w:rFonts w:ascii="Tahoma" w:hAnsi="Tahoma" w:cs="Tahoma"/>
          <w:sz w:val="24"/>
          <w:szCs w:val="24"/>
          <w:lang w:val="es-CO"/>
        </w:rPr>
        <w:t xml:space="preserve"> con </w:t>
      </w:r>
      <w:r w:rsidR="009F4878" w:rsidRPr="005268E5">
        <w:rPr>
          <w:rFonts w:ascii="Tahoma" w:hAnsi="Tahoma" w:cs="Tahoma"/>
          <w:sz w:val="24"/>
          <w:szCs w:val="24"/>
          <w:lang w:val="es-CO"/>
        </w:rPr>
        <w:t>sustento en la</w:t>
      </w:r>
      <w:r w:rsidRPr="005268E5">
        <w:rPr>
          <w:rFonts w:ascii="Tahoma" w:hAnsi="Tahoma" w:cs="Tahoma"/>
          <w:sz w:val="24"/>
          <w:szCs w:val="24"/>
          <w:lang w:val="es-CO"/>
        </w:rPr>
        <w:t xml:space="preserve"> jurisprudencia nacional y local</w:t>
      </w:r>
      <w:r w:rsidR="00DC4176" w:rsidRPr="005268E5">
        <w:rPr>
          <w:rFonts w:ascii="Tahoma" w:hAnsi="Tahoma" w:cs="Tahoma"/>
          <w:sz w:val="24"/>
          <w:szCs w:val="24"/>
          <w:lang w:val="es-CO"/>
        </w:rPr>
        <w:t xml:space="preserve">, </w:t>
      </w:r>
      <w:r w:rsidR="00C13E02" w:rsidRPr="005268E5">
        <w:rPr>
          <w:rFonts w:ascii="Tahoma" w:hAnsi="Tahoma" w:cs="Tahoma"/>
          <w:sz w:val="24"/>
          <w:szCs w:val="24"/>
          <w:lang w:val="es-CO"/>
        </w:rPr>
        <w:t xml:space="preserve">precisó </w:t>
      </w:r>
      <w:r w:rsidR="00B46314" w:rsidRPr="005268E5">
        <w:rPr>
          <w:rFonts w:ascii="Tahoma" w:hAnsi="Tahoma" w:cs="Tahoma"/>
          <w:sz w:val="24"/>
          <w:szCs w:val="24"/>
          <w:lang w:val="es-CO"/>
        </w:rPr>
        <w:t>que</w:t>
      </w:r>
      <w:r w:rsidR="006243C4" w:rsidRPr="005268E5">
        <w:rPr>
          <w:rFonts w:ascii="Tahoma" w:hAnsi="Tahoma" w:cs="Tahoma"/>
          <w:sz w:val="24"/>
          <w:szCs w:val="24"/>
          <w:lang w:val="es-CO"/>
        </w:rPr>
        <w:t xml:space="preserve"> este concepto habilitador</w:t>
      </w:r>
      <w:r w:rsidR="002C1053" w:rsidRPr="005268E5">
        <w:rPr>
          <w:rFonts w:ascii="Tahoma" w:hAnsi="Tahoma" w:cs="Tahoma"/>
          <w:sz w:val="24"/>
          <w:szCs w:val="24"/>
          <w:lang w:val="es-CO"/>
        </w:rPr>
        <w:t xml:space="preserve"> de la pensión en favor de</w:t>
      </w:r>
      <w:r w:rsidR="00B46314" w:rsidRPr="005268E5">
        <w:rPr>
          <w:rFonts w:ascii="Tahoma" w:hAnsi="Tahoma" w:cs="Tahoma"/>
          <w:sz w:val="24"/>
          <w:szCs w:val="24"/>
          <w:lang w:val="es-CO"/>
        </w:rPr>
        <w:t xml:space="preserve"> los padres, no</w:t>
      </w:r>
      <w:r w:rsidR="002C1053" w:rsidRPr="005268E5">
        <w:rPr>
          <w:rFonts w:ascii="Tahoma" w:hAnsi="Tahoma" w:cs="Tahoma"/>
          <w:sz w:val="24"/>
          <w:szCs w:val="24"/>
          <w:lang w:val="es-CO"/>
        </w:rPr>
        <w:t xml:space="preserve"> se pregona</w:t>
      </w:r>
      <w:r w:rsidR="006C5596" w:rsidRPr="005268E5">
        <w:rPr>
          <w:rFonts w:ascii="Tahoma" w:hAnsi="Tahoma" w:cs="Tahoma"/>
          <w:sz w:val="24"/>
          <w:szCs w:val="24"/>
          <w:lang w:val="es-CO"/>
        </w:rPr>
        <w:t xml:space="preserve"> absolut</w:t>
      </w:r>
      <w:r w:rsidR="002C1053" w:rsidRPr="005268E5">
        <w:rPr>
          <w:rFonts w:ascii="Tahoma" w:hAnsi="Tahoma" w:cs="Tahoma"/>
          <w:sz w:val="24"/>
          <w:szCs w:val="24"/>
          <w:lang w:val="es-CO"/>
        </w:rPr>
        <w:t>o</w:t>
      </w:r>
      <w:r w:rsidR="006C5596" w:rsidRPr="005268E5">
        <w:rPr>
          <w:rFonts w:ascii="Tahoma" w:hAnsi="Tahoma" w:cs="Tahoma"/>
          <w:sz w:val="24"/>
          <w:szCs w:val="24"/>
          <w:lang w:val="es-CO"/>
        </w:rPr>
        <w:t>, pero s</w:t>
      </w:r>
      <w:r w:rsidR="009F4878" w:rsidRPr="005268E5">
        <w:rPr>
          <w:rFonts w:ascii="Tahoma" w:hAnsi="Tahoma" w:cs="Tahoma"/>
          <w:sz w:val="24"/>
          <w:szCs w:val="24"/>
          <w:lang w:val="es-CO"/>
        </w:rPr>
        <w:t>í</w:t>
      </w:r>
      <w:r w:rsidR="006C5596" w:rsidRPr="005268E5">
        <w:rPr>
          <w:rFonts w:ascii="Tahoma" w:hAnsi="Tahoma" w:cs="Tahoma"/>
          <w:sz w:val="24"/>
          <w:szCs w:val="24"/>
          <w:lang w:val="es-CO"/>
        </w:rPr>
        <w:t xml:space="preserve"> significativ</w:t>
      </w:r>
      <w:r w:rsidR="002C1053" w:rsidRPr="005268E5">
        <w:rPr>
          <w:rFonts w:ascii="Tahoma" w:hAnsi="Tahoma" w:cs="Tahoma"/>
          <w:sz w:val="24"/>
          <w:szCs w:val="24"/>
          <w:lang w:val="es-CO"/>
        </w:rPr>
        <w:t>o</w:t>
      </w:r>
      <w:r w:rsidR="006C5596" w:rsidRPr="005268E5">
        <w:rPr>
          <w:rFonts w:ascii="Tahoma" w:hAnsi="Tahoma" w:cs="Tahoma"/>
          <w:sz w:val="24"/>
          <w:szCs w:val="24"/>
          <w:lang w:val="es-CO"/>
        </w:rPr>
        <w:t xml:space="preserve">, en grado tal </w:t>
      </w:r>
      <w:r w:rsidR="00402834" w:rsidRPr="005268E5">
        <w:rPr>
          <w:rFonts w:ascii="Tahoma" w:hAnsi="Tahoma" w:cs="Tahoma"/>
          <w:sz w:val="24"/>
          <w:szCs w:val="24"/>
          <w:lang w:val="es-CO"/>
        </w:rPr>
        <w:t>que,</w:t>
      </w:r>
      <w:r w:rsidR="006C5596" w:rsidRPr="005268E5">
        <w:rPr>
          <w:rFonts w:ascii="Tahoma" w:hAnsi="Tahoma" w:cs="Tahoma"/>
          <w:sz w:val="24"/>
          <w:szCs w:val="24"/>
          <w:lang w:val="es-CO"/>
        </w:rPr>
        <w:t xml:space="preserve"> con la desaparición de la ayuda económica </w:t>
      </w:r>
      <w:r w:rsidR="00BB1DFD" w:rsidRPr="005268E5">
        <w:rPr>
          <w:rFonts w:ascii="Tahoma" w:hAnsi="Tahoma" w:cs="Tahoma"/>
          <w:sz w:val="24"/>
          <w:szCs w:val="24"/>
          <w:lang w:val="es-CO"/>
        </w:rPr>
        <w:t>proveída</w:t>
      </w:r>
      <w:r w:rsidR="006C5596" w:rsidRPr="005268E5">
        <w:rPr>
          <w:rFonts w:ascii="Tahoma" w:hAnsi="Tahoma" w:cs="Tahoma"/>
          <w:sz w:val="24"/>
          <w:szCs w:val="24"/>
          <w:lang w:val="es-CO"/>
        </w:rPr>
        <w:t xml:space="preserve"> por el hijo fallecido, se modifiquen las </w:t>
      </w:r>
      <w:r w:rsidR="00BB1DFD" w:rsidRPr="005268E5">
        <w:rPr>
          <w:rFonts w:ascii="Tahoma" w:hAnsi="Tahoma" w:cs="Tahoma"/>
          <w:sz w:val="24"/>
          <w:szCs w:val="24"/>
          <w:lang w:val="es-CO"/>
        </w:rPr>
        <w:t>condiciones de vida de</w:t>
      </w:r>
      <w:r w:rsidR="00525BFB" w:rsidRPr="005268E5">
        <w:rPr>
          <w:rFonts w:ascii="Tahoma" w:hAnsi="Tahoma" w:cs="Tahoma"/>
          <w:sz w:val="24"/>
          <w:szCs w:val="24"/>
          <w:lang w:val="es-CO"/>
        </w:rPr>
        <w:t>terminadas.</w:t>
      </w:r>
      <w:r w:rsidR="009C1082" w:rsidRPr="005268E5">
        <w:rPr>
          <w:rFonts w:ascii="Tahoma" w:hAnsi="Tahoma" w:cs="Tahoma"/>
          <w:sz w:val="24"/>
          <w:szCs w:val="24"/>
          <w:lang w:val="es-CO"/>
        </w:rPr>
        <w:t xml:space="preserve"> </w:t>
      </w:r>
      <w:r w:rsidR="00393E7F" w:rsidRPr="005268E5">
        <w:rPr>
          <w:rFonts w:ascii="Tahoma" w:hAnsi="Tahoma" w:cs="Tahoma"/>
          <w:sz w:val="24"/>
          <w:szCs w:val="24"/>
          <w:lang w:val="es-CO"/>
        </w:rPr>
        <w:t>E</w:t>
      </w:r>
      <w:r w:rsidR="00246FFE" w:rsidRPr="005268E5">
        <w:rPr>
          <w:rFonts w:ascii="Tahoma" w:hAnsi="Tahoma" w:cs="Tahoma"/>
          <w:sz w:val="24"/>
          <w:szCs w:val="24"/>
          <w:lang w:val="es-CO"/>
        </w:rPr>
        <w:t>xplicó que la condición de subordinación económica de</w:t>
      </w:r>
      <w:r w:rsidR="002C1053" w:rsidRPr="005268E5">
        <w:rPr>
          <w:rFonts w:ascii="Tahoma" w:hAnsi="Tahoma" w:cs="Tahoma"/>
          <w:sz w:val="24"/>
          <w:szCs w:val="24"/>
          <w:lang w:val="es-CO"/>
        </w:rPr>
        <w:t xml:space="preserve"> los </w:t>
      </w:r>
      <w:r w:rsidR="00F9159A" w:rsidRPr="005268E5">
        <w:rPr>
          <w:rFonts w:ascii="Tahoma" w:hAnsi="Tahoma" w:cs="Tahoma"/>
          <w:sz w:val="24"/>
          <w:szCs w:val="24"/>
          <w:lang w:val="es-CO"/>
        </w:rPr>
        <w:t xml:space="preserve">padres respecto del causante, exige el lleno de las siguientes características: </w:t>
      </w:r>
      <w:r w:rsidR="00246FFE" w:rsidRPr="005268E5">
        <w:rPr>
          <w:rFonts w:ascii="Tahoma" w:hAnsi="Tahoma" w:cs="Tahoma"/>
          <w:sz w:val="24"/>
          <w:szCs w:val="24"/>
          <w:lang w:val="es-CO"/>
        </w:rPr>
        <w:t xml:space="preserve">la ayuda económica </w:t>
      </w:r>
      <w:r w:rsidR="00F9159A" w:rsidRPr="005268E5">
        <w:rPr>
          <w:rFonts w:ascii="Tahoma" w:hAnsi="Tahoma" w:cs="Tahoma"/>
          <w:sz w:val="24"/>
          <w:szCs w:val="24"/>
          <w:lang w:val="es-CO"/>
        </w:rPr>
        <w:t>debe ser</w:t>
      </w:r>
      <w:r w:rsidR="00525BFB" w:rsidRPr="005268E5">
        <w:rPr>
          <w:rFonts w:ascii="Tahoma" w:hAnsi="Tahoma" w:cs="Tahoma"/>
          <w:sz w:val="24"/>
          <w:szCs w:val="24"/>
          <w:lang w:val="es-CO"/>
        </w:rPr>
        <w:t xml:space="preserve"> </w:t>
      </w:r>
      <w:r w:rsidR="00F9159A" w:rsidRPr="005268E5">
        <w:rPr>
          <w:rFonts w:ascii="Tahoma" w:hAnsi="Tahoma" w:cs="Tahoma"/>
          <w:sz w:val="24"/>
          <w:szCs w:val="24"/>
          <w:lang w:val="es-CO"/>
        </w:rPr>
        <w:t>c</w:t>
      </w:r>
      <w:r w:rsidR="00525BFB" w:rsidRPr="005268E5">
        <w:rPr>
          <w:rFonts w:ascii="Tahoma" w:hAnsi="Tahoma" w:cs="Tahoma"/>
          <w:sz w:val="24"/>
          <w:szCs w:val="24"/>
          <w:lang w:val="es-CO"/>
        </w:rPr>
        <w:t>ierta y no presunta,</w:t>
      </w:r>
      <w:r w:rsidR="00F9159A" w:rsidRPr="005268E5">
        <w:rPr>
          <w:rFonts w:ascii="Tahoma" w:hAnsi="Tahoma" w:cs="Tahoma"/>
          <w:sz w:val="24"/>
          <w:szCs w:val="24"/>
          <w:lang w:val="es-CO"/>
        </w:rPr>
        <w:t xml:space="preserve"> pues no puede estar basada en suposiciones</w:t>
      </w:r>
      <w:r w:rsidR="001B4F76" w:rsidRPr="005268E5">
        <w:rPr>
          <w:rFonts w:ascii="Tahoma" w:hAnsi="Tahoma" w:cs="Tahoma"/>
          <w:sz w:val="24"/>
          <w:szCs w:val="24"/>
          <w:lang w:val="es-CO"/>
        </w:rPr>
        <w:t>;</w:t>
      </w:r>
      <w:r w:rsidR="00525BFB" w:rsidRPr="005268E5">
        <w:rPr>
          <w:rFonts w:ascii="Tahoma" w:hAnsi="Tahoma" w:cs="Tahoma"/>
          <w:sz w:val="24"/>
          <w:szCs w:val="24"/>
          <w:lang w:val="es-CO"/>
        </w:rPr>
        <w:t xml:space="preserve"> </w:t>
      </w:r>
      <w:r w:rsidR="001B4F76" w:rsidRPr="005268E5">
        <w:rPr>
          <w:rFonts w:ascii="Tahoma" w:hAnsi="Tahoma" w:cs="Tahoma"/>
          <w:sz w:val="24"/>
          <w:szCs w:val="24"/>
          <w:lang w:val="es-CO"/>
        </w:rPr>
        <w:t>periódica</w:t>
      </w:r>
      <w:r w:rsidR="000B1096" w:rsidRPr="005268E5">
        <w:rPr>
          <w:rFonts w:ascii="Tahoma" w:hAnsi="Tahoma" w:cs="Tahoma"/>
          <w:sz w:val="24"/>
          <w:szCs w:val="24"/>
          <w:lang w:val="es-CO"/>
        </w:rPr>
        <w:t>, lo que excluye los simples regalos</w:t>
      </w:r>
      <w:r w:rsidR="001B4F76" w:rsidRPr="005268E5">
        <w:rPr>
          <w:rFonts w:ascii="Tahoma" w:hAnsi="Tahoma" w:cs="Tahoma"/>
          <w:sz w:val="24"/>
          <w:szCs w:val="24"/>
          <w:lang w:val="es-CO"/>
        </w:rPr>
        <w:t xml:space="preserve"> o las ayudas esporádicas;</w:t>
      </w:r>
      <w:r w:rsidR="000B1096" w:rsidRPr="005268E5">
        <w:rPr>
          <w:rFonts w:ascii="Tahoma" w:hAnsi="Tahoma" w:cs="Tahoma"/>
          <w:sz w:val="24"/>
          <w:szCs w:val="24"/>
          <w:lang w:val="es-CO"/>
        </w:rPr>
        <w:t xml:space="preserve"> significativa</w:t>
      </w:r>
      <w:r w:rsidR="0049478B" w:rsidRPr="005268E5">
        <w:rPr>
          <w:rFonts w:ascii="Tahoma" w:hAnsi="Tahoma" w:cs="Tahoma"/>
          <w:sz w:val="24"/>
          <w:szCs w:val="24"/>
          <w:lang w:val="es-CO"/>
        </w:rPr>
        <w:t>,</w:t>
      </w:r>
      <w:r w:rsidR="000B1096" w:rsidRPr="005268E5">
        <w:rPr>
          <w:rFonts w:ascii="Tahoma" w:hAnsi="Tahoma" w:cs="Tahoma"/>
          <w:sz w:val="24"/>
          <w:szCs w:val="24"/>
          <w:lang w:val="es-CO"/>
        </w:rPr>
        <w:t xml:space="preserve"> respecto de los ingresos propios de quien pretende ser reconocido como beneficiario</w:t>
      </w:r>
      <w:r w:rsidR="38BE282D" w:rsidRPr="005268E5">
        <w:rPr>
          <w:rFonts w:ascii="Tahoma" w:hAnsi="Tahoma" w:cs="Tahoma"/>
          <w:sz w:val="24"/>
          <w:szCs w:val="24"/>
          <w:lang w:val="es-CO"/>
        </w:rPr>
        <w:t xml:space="preserve">. También </w:t>
      </w:r>
      <w:r w:rsidR="001B4F76" w:rsidRPr="005268E5">
        <w:rPr>
          <w:rFonts w:ascii="Tahoma" w:hAnsi="Tahoma" w:cs="Tahoma"/>
          <w:sz w:val="24"/>
          <w:szCs w:val="24"/>
          <w:lang w:val="es-CO"/>
        </w:rPr>
        <w:t xml:space="preserve">aclaró que la </w:t>
      </w:r>
      <w:r w:rsidR="0049478B" w:rsidRPr="005268E5">
        <w:rPr>
          <w:rFonts w:ascii="Tahoma" w:hAnsi="Tahoma" w:cs="Tahoma"/>
          <w:sz w:val="24"/>
          <w:szCs w:val="24"/>
          <w:lang w:val="es-CO"/>
        </w:rPr>
        <w:t xml:space="preserve">jurisprudencia se ha encargado de precisar que la </w:t>
      </w:r>
      <w:r w:rsidR="001B4F76" w:rsidRPr="005268E5">
        <w:rPr>
          <w:rFonts w:ascii="Tahoma" w:hAnsi="Tahoma" w:cs="Tahoma"/>
          <w:sz w:val="24"/>
          <w:szCs w:val="24"/>
          <w:lang w:val="es-CO"/>
        </w:rPr>
        <w:t xml:space="preserve">existencia de otros ingresos no desvirtúa, per se, dicha subordinación, pues el legislador no exige que quien persiga dicho beneficio se encuentre en </w:t>
      </w:r>
      <w:r w:rsidR="0049478B" w:rsidRPr="005268E5">
        <w:rPr>
          <w:rFonts w:ascii="Tahoma" w:hAnsi="Tahoma" w:cs="Tahoma"/>
          <w:sz w:val="24"/>
          <w:szCs w:val="24"/>
          <w:lang w:val="es-CO"/>
        </w:rPr>
        <w:t xml:space="preserve">una </w:t>
      </w:r>
      <w:r w:rsidR="001B4F76" w:rsidRPr="005268E5">
        <w:rPr>
          <w:rFonts w:ascii="Tahoma" w:hAnsi="Tahoma" w:cs="Tahoma"/>
          <w:sz w:val="24"/>
          <w:szCs w:val="24"/>
          <w:lang w:val="es-CO"/>
        </w:rPr>
        <w:t>situación de indigencia</w:t>
      </w:r>
      <w:r w:rsidR="0049478B" w:rsidRPr="005268E5">
        <w:rPr>
          <w:rFonts w:ascii="Tahoma" w:hAnsi="Tahoma" w:cs="Tahoma"/>
          <w:sz w:val="24"/>
          <w:szCs w:val="24"/>
          <w:lang w:val="es-CO"/>
        </w:rPr>
        <w:t xml:space="preserve"> o absoluto abandono</w:t>
      </w:r>
      <w:r w:rsidR="00356A96" w:rsidRPr="005268E5">
        <w:rPr>
          <w:rFonts w:ascii="Tahoma" w:hAnsi="Tahoma" w:cs="Tahoma"/>
          <w:sz w:val="24"/>
          <w:szCs w:val="24"/>
          <w:lang w:val="es-CO"/>
        </w:rPr>
        <w:t>, y que la carga de la prueba recae en el beneficiario.</w:t>
      </w:r>
    </w:p>
    <w:p w14:paraId="595AFC89" w14:textId="1296F04F" w:rsidR="00895123" w:rsidRPr="005268E5" w:rsidRDefault="00895123" w:rsidP="005268E5">
      <w:pPr>
        <w:spacing w:line="276" w:lineRule="auto"/>
        <w:ind w:firstLine="708"/>
        <w:jc w:val="both"/>
        <w:rPr>
          <w:rFonts w:ascii="Tahoma" w:hAnsi="Tahoma" w:cs="Tahoma"/>
          <w:bCs/>
          <w:sz w:val="24"/>
          <w:szCs w:val="24"/>
          <w:lang w:val="es-CO"/>
        </w:rPr>
      </w:pPr>
    </w:p>
    <w:p w14:paraId="5FCB02CE" w14:textId="63B23854" w:rsidR="006D4AC4" w:rsidRPr="005268E5" w:rsidRDefault="00C63FD7" w:rsidP="005268E5">
      <w:pPr>
        <w:spacing w:line="276" w:lineRule="auto"/>
        <w:ind w:firstLine="708"/>
        <w:jc w:val="both"/>
        <w:rPr>
          <w:rFonts w:ascii="Tahoma" w:hAnsi="Tahoma" w:cs="Tahoma"/>
          <w:sz w:val="24"/>
          <w:szCs w:val="24"/>
          <w:lang w:val="es-CO"/>
        </w:rPr>
      </w:pPr>
      <w:r w:rsidRPr="005268E5">
        <w:rPr>
          <w:rFonts w:ascii="Tahoma" w:hAnsi="Tahoma" w:cs="Tahoma"/>
          <w:sz w:val="24"/>
          <w:szCs w:val="24"/>
          <w:lang w:val="es-CO"/>
        </w:rPr>
        <w:t>Establecido lo anterior</w:t>
      </w:r>
      <w:r w:rsidR="00C13E02" w:rsidRPr="005268E5">
        <w:rPr>
          <w:rFonts w:ascii="Tahoma" w:hAnsi="Tahoma" w:cs="Tahoma"/>
          <w:sz w:val="24"/>
          <w:szCs w:val="24"/>
          <w:lang w:val="es-CO"/>
        </w:rPr>
        <w:t>,</w:t>
      </w:r>
      <w:r w:rsidRPr="005268E5">
        <w:rPr>
          <w:rFonts w:ascii="Tahoma" w:hAnsi="Tahoma" w:cs="Tahoma"/>
          <w:sz w:val="24"/>
          <w:szCs w:val="24"/>
          <w:lang w:val="es-CO"/>
        </w:rPr>
        <w:t xml:space="preserve"> pasó al análisis</w:t>
      </w:r>
      <w:r w:rsidR="006D4AC4" w:rsidRPr="005268E5">
        <w:rPr>
          <w:rFonts w:ascii="Tahoma" w:hAnsi="Tahoma" w:cs="Tahoma"/>
          <w:sz w:val="24"/>
          <w:szCs w:val="24"/>
          <w:lang w:val="es-CO"/>
        </w:rPr>
        <w:t xml:space="preserve"> conjunto de los medios de prueba</w:t>
      </w:r>
      <w:r w:rsidRPr="005268E5">
        <w:rPr>
          <w:rFonts w:ascii="Tahoma" w:hAnsi="Tahoma" w:cs="Tahoma"/>
          <w:sz w:val="24"/>
          <w:szCs w:val="24"/>
          <w:lang w:val="es-CO"/>
        </w:rPr>
        <w:t xml:space="preserve"> para concluir</w:t>
      </w:r>
      <w:r w:rsidR="00F14033" w:rsidRPr="005268E5">
        <w:rPr>
          <w:rFonts w:ascii="Tahoma" w:hAnsi="Tahoma" w:cs="Tahoma"/>
          <w:sz w:val="24"/>
          <w:szCs w:val="24"/>
          <w:lang w:val="es-CO"/>
        </w:rPr>
        <w:t xml:space="preserve"> que no se encontraban probados los requisitos para dar por demostrado el requisito de dependencia económica, ya que el causante no laboró en los 5 </w:t>
      </w:r>
      <w:r w:rsidR="00DB39DB" w:rsidRPr="005268E5">
        <w:rPr>
          <w:rFonts w:ascii="Tahoma" w:hAnsi="Tahoma" w:cs="Tahoma"/>
          <w:sz w:val="24"/>
          <w:szCs w:val="24"/>
          <w:lang w:val="es-CO"/>
        </w:rPr>
        <w:t xml:space="preserve">meses </w:t>
      </w:r>
      <w:r w:rsidR="00F14033" w:rsidRPr="005268E5">
        <w:rPr>
          <w:rFonts w:ascii="Tahoma" w:hAnsi="Tahoma" w:cs="Tahoma"/>
          <w:sz w:val="24"/>
          <w:szCs w:val="24"/>
          <w:lang w:val="es-CO"/>
        </w:rPr>
        <w:t xml:space="preserve"> anteriores a</w:t>
      </w:r>
      <w:r w:rsidR="00DB39DB" w:rsidRPr="005268E5">
        <w:rPr>
          <w:rFonts w:ascii="Tahoma" w:hAnsi="Tahoma" w:cs="Tahoma"/>
          <w:sz w:val="24"/>
          <w:szCs w:val="24"/>
          <w:lang w:val="es-CO"/>
        </w:rPr>
        <w:t xml:space="preserve"> su deceso</w:t>
      </w:r>
      <w:r w:rsidR="00F14033" w:rsidRPr="005268E5">
        <w:rPr>
          <w:rFonts w:ascii="Tahoma" w:hAnsi="Tahoma" w:cs="Tahoma"/>
          <w:sz w:val="24"/>
          <w:szCs w:val="24"/>
          <w:lang w:val="es-CO"/>
        </w:rPr>
        <w:t xml:space="preserve">, </w:t>
      </w:r>
      <w:r w:rsidR="008A28B7" w:rsidRPr="005268E5">
        <w:rPr>
          <w:rFonts w:ascii="Tahoma" w:hAnsi="Tahoma" w:cs="Tahoma"/>
          <w:sz w:val="24"/>
          <w:szCs w:val="24"/>
          <w:lang w:val="es-CO"/>
        </w:rPr>
        <w:t>pues</w:t>
      </w:r>
      <w:r w:rsidR="00F14033" w:rsidRPr="005268E5">
        <w:rPr>
          <w:rFonts w:ascii="Tahoma" w:hAnsi="Tahoma" w:cs="Tahoma"/>
          <w:sz w:val="24"/>
          <w:szCs w:val="24"/>
          <w:lang w:val="es-CO"/>
        </w:rPr>
        <w:t xml:space="preserve"> </w:t>
      </w:r>
      <w:r w:rsidR="005F7CD8" w:rsidRPr="005268E5">
        <w:rPr>
          <w:rFonts w:ascii="Tahoma" w:hAnsi="Tahoma" w:cs="Tahoma"/>
          <w:sz w:val="24"/>
          <w:szCs w:val="24"/>
          <w:lang w:val="es-CO"/>
        </w:rPr>
        <w:t>la última cotización</w:t>
      </w:r>
      <w:r w:rsidR="00F14033" w:rsidRPr="005268E5">
        <w:rPr>
          <w:rFonts w:ascii="Tahoma" w:hAnsi="Tahoma" w:cs="Tahoma"/>
          <w:sz w:val="24"/>
          <w:szCs w:val="24"/>
          <w:lang w:val="es-CO"/>
        </w:rPr>
        <w:t xml:space="preserve"> </w:t>
      </w:r>
      <w:r w:rsidR="005F7CD8" w:rsidRPr="005268E5">
        <w:rPr>
          <w:rFonts w:ascii="Tahoma" w:hAnsi="Tahoma" w:cs="Tahoma"/>
          <w:sz w:val="24"/>
          <w:szCs w:val="24"/>
          <w:lang w:val="es-CO"/>
        </w:rPr>
        <w:t>la efectuó</w:t>
      </w:r>
      <w:r w:rsidR="00F14033" w:rsidRPr="005268E5">
        <w:rPr>
          <w:rFonts w:ascii="Tahoma" w:hAnsi="Tahoma" w:cs="Tahoma"/>
          <w:sz w:val="24"/>
          <w:szCs w:val="24"/>
          <w:lang w:val="es-CO"/>
        </w:rPr>
        <w:t xml:space="preserve"> el 30 de octubre de 2018, </w:t>
      </w:r>
      <w:r w:rsidR="008A28B7" w:rsidRPr="005268E5">
        <w:rPr>
          <w:rFonts w:ascii="Tahoma" w:hAnsi="Tahoma" w:cs="Tahoma"/>
          <w:sz w:val="24"/>
          <w:szCs w:val="24"/>
          <w:lang w:val="es-CO"/>
        </w:rPr>
        <w:t>y aunque algunos testigos expusieron que</w:t>
      </w:r>
      <w:r w:rsidR="005F7CD8" w:rsidRPr="005268E5">
        <w:rPr>
          <w:rFonts w:ascii="Tahoma" w:hAnsi="Tahoma" w:cs="Tahoma"/>
          <w:sz w:val="24"/>
          <w:szCs w:val="24"/>
          <w:lang w:val="es-CO"/>
        </w:rPr>
        <w:t>,</w:t>
      </w:r>
      <w:r w:rsidR="008A28B7" w:rsidRPr="005268E5">
        <w:rPr>
          <w:rFonts w:ascii="Tahoma" w:hAnsi="Tahoma" w:cs="Tahoma"/>
          <w:sz w:val="24"/>
          <w:szCs w:val="24"/>
          <w:lang w:val="es-CO"/>
        </w:rPr>
        <w:t xml:space="preserve"> de forma independiente</w:t>
      </w:r>
      <w:r w:rsidR="005F7CD8" w:rsidRPr="005268E5">
        <w:rPr>
          <w:rFonts w:ascii="Tahoma" w:hAnsi="Tahoma" w:cs="Tahoma"/>
          <w:sz w:val="24"/>
          <w:szCs w:val="24"/>
          <w:lang w:val="es-CO"/>
        </w:rPr>
        <w:t>,</w:t>
      </w:r>
      <w:r w:rsidR="008A28B7" w:rsidRPr="005268E5">
        <w:rPr>
          <w:rFonts w:ascii="Tahoma" w:hAnsi="Tahoma" w:cs="Tahoma"/>
          <w:sz w:val="24"/>
          <w:szCs w:val="24"/>
          <w:lang w:val="es-CO"/>
        </w:rPr>
        <w:t xml:space="preserve"> arreglaba computadores y con el dinero que obtenía apoyaba económicamente</w:t>
      </w:r>
      <w:r w:rsidR="00480461" w:rsidRPr="005268E5">
        <w:rPr>
          <w:rFonts w:ascii="Tahoma" w:hAnsi="Tahoma" w:cs="Tahoma"/>
          <w:sz w:val="24"/>
          <w:szCs w:val="24"/>
          <w:lang w:val="es-CO"/>
        </w:rPr>
        <w:t xml:space="preserve"> a sus padres</w:t>
      </w:r>
      <w:r w:rsidR="008A28B7" w:rsidRPr="005268E5">
        <w:rPr>
          <w:rFonts w:ascii="Tahoma" w:hAnsi="Tahoma" w:cs="Tahoma"/>
          <w:sz w:val="24"/>
          <w:szCs w:val="24"/>
          <w:lang w:val="es-CO"/>
        </w:rPr>
        <w:t xml:space="preserve"> para comprar víveres y pagar servicios públicos</w:t>
      </w:r>
      <w:r w:rsidR="00480461" w:rsidRPr="005268E5">
        <w:rPr>
          <w:rFonts w:ascii="Tahoma" w:hAnsi="Tahoma" w:cs="Tahoma"/>
          <w:sz w:val="24"/>
          <w:szCs w:val="24"/>
          <w:lang w:val="es-CO"/>
        </w:rPr>
        <w:t>,</w:t>
      </w:r>
      <w:r w:rsidR="008A28B7" w:rsidRPr="005268E5">
        <w:rPr>
          <w:rFonts w:ascii="Tahoma" w:hAnsi="Tahoma" w:cs="Tahoma"/>
          <w:sz w:val="24"/>
          <w:szCs w:val="24"/>
          <w:lang w:val="es-CO"/>
        </w:rPr>
        <w:t xml:space="preserve"> no se demostró que </w:t>
      </w:r>
      <w:r w:rsidR="00480461" w:rsidRPr="005268E5">
        <w:rPr>
          <w:rFonts w:ascii="Tahoma" w:hAnsi="Tahoma" w:cs="Tahoma"/>
          <w:sz w:val="24"/>
          <w:szCs w:val="24"/>
          <w:lang w:val="es-CO"/>
        </w:rPr>
        <w:t>este auxilio</w:t>
      </w:r>
      <w:r w:rsidR="008A28B7" w:rsidRPr="005268E5">
        <w:rPr>
          <w:rFonts w:ascii="Tahoma" w:hAnsi="Tahoma" w:cs="Tahoma"/>
          <w:sz w:val="24"/>
          <w:szCs w:val="24"/>
          <w:lang w:val="es-CO"/>
        </w:rPr>
        <w:t xml:space="preserve"> </w:t>
      </w:r>
      <w:r w:rsidR="00480461" w:rsidRPr="005268E5">
        <w:rPr>
          <w:rFonts w:ascii="Tahoma" w:hAnsi="Tahoma" w:cs="Tahoma"/>
          <w:sz w:val="24"/>
          <w:szCs w:val="24"/>
          <w:lang w:val="es-CO"/>
        </w:rPr>
        <w:t xml:space="preserve"> fuera </w:t>
      </w:r>
      <w:r w:rsidR="008A28B7" w:rsidRPr="005268E5">
        <w:rPr>
          <w:rFonts w:ascii="Tahoma" w:hAnsi="Tahoma" w:cs="Tahoma"/>
          <w:sz w:val="24"/>
          <w:szCs w:val="24"/>
          <w:lang w:val="es-CO"/>
        </w:rPr>
        <w:t>significativ</w:t>
      </w:r>
      <w:r w:rsidR="00480461" w:rsidRPr="005268E5">
        <w:rPr>
          <w:rFonts w:ascii="Tahoma" w:hAnsi="Tahoma" w:cs="Tahoma"/>
          <w:sz w:val="24"/>
          <w:szCs w:val="24"/>
          <w:lang w:val="es-CO"/>
        </w:rPr>
        <w:t>o</w:t>
      </w:r>
      <w:r w:rsidR="008A28B7" w:rsidRPr="005268E5">
        <w:rPr>
          <w:rFonts w:ascii="Tahoma" w:hAnsi="Tahoma" w:cs="Tahoma"/>
          <w:sz w:val="24"/>
          <w:szCs w:val="24"/>
          <w:lang w:val="es-CO"/>
        </w:rPr>
        <w:t>, periódic</w:t>
      </w:r>
      <w:r w:rsidR="00480461" w:rsidRPr="005268E5">
        <w:rPr>
          <w:rFonts w:ascii="Tahoma" w:hAnsi="Tahoma" w:cs="Tahoma"/>
          <w:sz w:val="24"/>
          <w:szCs w:val="24"/>
          <w:lang w:val="es-CO"/>
        </w:rPr>
        <w:t>o</w:t>
      </w:r>
      <w:r w:rsidR="008A28B7" w:rsidRPr="005268E5">
        <w:rPr>
          <w:rFonts w:ascii="Tahoma" w:hAnsi="Tahoma" w:cs="Tahoma"/>
          <w:sz w:val="24"/>
          <w:szCs w:val="24"/>
          <w:lang w:val="es-CO"/>
        </w:rPr>
        <w:t xml:space="preserve"> o constante. Por último, precisó que no se demostró el pago de incapacidades médicas al causante y</w:t>
      </w:r>
      <w:r w:rsidR="00E17758" w:rsidRPr="005268E5">
        <w:rPr>
          <w:rFonts w:ascii="Tahoma" w:hAnsi="Tahoma" w:cs="Tahoma"/>
          <w:sz w:val="24"/>
          <w:szCs w:val="24"/>
          <w:lang w:val="es-CO"/>
        </w:rPr>
        <w:t xml:space="preserve"> los padres manifestaron que en la época de enfermedad del causante los gastos fueron asumidos por ellos.</w:t>
      </w:r>
      <w:r w:rsidR="008A28B7" w:rsidRPr="005268E5">
        <w:rPr>
          <w:rFonts w:ascii="Tahoma" w:hAnsi="Tahoma" w:cs="Tahoma"/>
          <w:sz w:val="24"/>
          <w:szCs w:val="24"/>
          <w:lang w:val="es-CO"/>
        </w:rPr>
        <w:t xml:space="preserve"> </w:t>
      </w:r>
    </w:p>
    <w:p w14:paraId="3AA1BF13" w14:textId="77777777" w:rsidR="00F14033" w:rsidRPr="005268E5" w:rsidRDefault="00F14033" w:rsidP="005268E5">
      <w:pPr>
        <w:spacing w:line="276" w:lineRule="auto"/>
        <w:jc w:val="both"/>
        <w:rPr>
          <w:rFonts w:ascii="Tahoma" w:hAnsi="Tahoma" w:cs="Tahoma"/>
          <w:sz w:val="24"/>
          <w:szCs w:val="24"/>
          <w:lang w:val="es-CO"/>
        </w:rPr>
      </w:pPr>
    </w:p>
    <w:p w14:paraId="5A156CCD" w14:textId="182A4C75" w:rsidR="00B663D3" w:rsidRPr="005268E5" w:rsidRDefault="00B663D3" w:rsidP="005268E5">
      <w:pPr>
        <w:pStyle w:val="Prrafodelista"/>
        <w:numPr>
          <w:ilvl w:val="0"/>
          <w:numId w:val="1"/>
        </w:numPr>
        <w:spacing w:line="276" w:lineRule="auto"/>
        <w:ind w:left="0" w:firstLine="0"/>
        <w:jc w:val="center"/>
        <w:rPr>
          <w:rFonts w:ascii="Tahoma" w:hAnsi="Tahoma" w:cs="Tahoma"/>
          <w:b/>
          <w:sz w:val="24"/>
          <w:szCs w:val="24"/>
          <w:lang w:val="es-CO"/>
        </w:rPr>
      </w:pPr>
      <w:r w:rsidRPr="005268E5">
        <w:rPr>
          <w:rFonts w:ascii="Tahoma" w:hAnsi="Tahoma" w:cs="Tahoma"/>
          <w:b/>
          <w:sz w:val="24"/>
          <w:szCs w:val="24"/>
          <w:lang w:val="es-CO"/>
        </w:rPr>
        <w:t xml:space="preserve">Recurso de apelación </w:t>
      </w:r>
    </w:p>
    <w:p w14:paraId="7E7AFBD5" w14:textId="4F1C0873" w:rsidR="000B78D3" w:rsidRPr="005268E5" w:rsidRDefault="000B78D3" w:rsidP="005268E5">
      <w:pPr>
        <w:spacing w:line="276" w:lineRule="auto"/>
        <w:jc w:val="both"/>
        <w:rPr>
          <w:rFonts w:ascii="Tahoma" w:hAnsi="Tahoma" w:cs="Tahoma"/>
          <w:sz w:val="24"/>
          <w:szCs w:val="24"/>
          <w:lang w:val="es-CO"/>
        </w:rPr>
      </w:pPr>
    </w:p>
    <w:p w14:paraId="36AB472C" w14:textId="2FE1BD92" w:rsidR="003F3798" w:rsidRPr="005268E5" w:rsidRDefault="003F3798" w:rsidP="005268E5">
      <w:pPr>
        <w:spacing w:line="276" w:lineRule="auto"/>
        <w:ind w:firstLine="708"/>
        <w:jc w:val="both"/>
        <w:rPr>
          <w:rFonts w:ascii="Tahoma" w:hAnsi="Tahoma" w:cs="Tahoma"/>
          <w:sz w:val="24"/>
          <w:szCs w:val="24"/>
          <w:lang w:val="es-CO"/>
        </w:rPr>
      </w:pPr>
      <w:bookmarkStart w:id="4" w:name="_Hlk138687869"/>
      <w:r w:rsidRPr="005268E5">
        <w:rPr>
          <w:rFonts w:ascii="Tahoma" w:hAnsi="Tahoma" w:cs="Tahoma"/>
          <w:sz w:val="24"/>
          <w:szCs w:val="24"/>
          <w:lang w:val="es-CO"/>
        </w:rPr>
        <w:t>Inconforme con la decisión</w:t>
      </w:r>
      <w:r w:rsidR="000B0467" w:rsidRPr="005268E5">
        <w:rPr>
          <w:rFonts w:ascii="Tahoma" w:hAnsi="Tahoma" w:cs="Tahoma"/>
          <w:sz w:val="24"/>
          <w:szCs w:val="24"/>
          <w:lang w:val="es-CO"/>
        </w:rPr>
        <w:t>,</w:t>
      </w:r>
      <w:r w:rsidRPr="005268E5">
        <w:rPr>
          <w:rFonts w:ascii="Tahoma" w:hAnsi="Tahoma" w:cs="Tahoma"/>
          <w:sz w:val="24"/>
          <w:szCs w:val="24"/>
          <w:lang w:val="es-CO"/>
        </w:rPr>
        <w:t xml:space="preserve"> la parte demandante presentó recurso de apelación, </w:t>
      </w:r>
      <w:r w:rsidR="0002510F" w:rsidRPr="005268E5">
        <w:rPr>
          <w:rFonts w:ascii="Tahoma" w:hAnsi="Tahoma" w:cs="Tahoma"/>
          <w:sz w:val="24"/>
          <w:szCs w:val="24"/>
          <w:lang w:val="es-CO"/>
        </w:rPr>
        <w:t xml:space="preserve">señalando que es cierto que </w:t>
      </w:r>
      <w:r w:rsidR="6E99EA90" w:rsidRPr="005268E5">
        <w:rPr>
          <w:rFonts w:ascii="Tahoma" w:hAnsi="Tahoma" w:cs="Tahoma"/>
          <w:sz w:val="24"/>
          <w:szCs w:val="24"/>
          <w:lang w:val="es-CO"/>
        </w:rPr>
        <w:t>el</w:t>
      </w:r>
      <w:r w:rsidR="0002510F" w:rsidRPr="005268E5">
        <w:rPr>
          <w:rFonts w:ascii="Tahoma" w:hAnsi="Tahoma" w:cs="Tahoma"/>
          <w:sz w:val="24"/>
          <w:szCs w:val="24"/>
          <w:lang w:val="es-CO"/>
        </w:rPr>
        <w:t xml:space="preserve"> acervo probatorio</w:t>
      </w:r>
      <w:r w:rsidR="00672E3B" w:rsidRPr="005268E5">
        <w:rPr>
          <w:rFonts w:ascii="Tahoma" w:hAnsi="Tahoma" w:cs="Tahoma"/>
          <w:sz w:val="24"/>
          <w:szCs w:val="24"/>
          <w:lang w:val="es-CO"/>
        </w:rPr>
        <w:t>, principalmente las</w:t>
      </w:r>
      <w:r w:rsidR="0002510F" w:rsidRPr="005268E5">
        <w:rPr>
          <w:rFonts w:ascii="Tahoma" w:hAnsi="Tahoma" w:cs="Tahoma"/>
          <w:sz w:val="24"/>
          <w:szCs w:val="24"/>
          <w:lang w:val="es-CO"/>
        </w:rPr>
        <w:t xml:space="preserve"> declaraciones</w:t>
      </w:r>
      <w:r w:rsidR="00672E3B" w:rsidRPr="005268E5">
        <w:rPr>
          <w:rFonts w:ascii="Tahoma" w:hAnsi="Tahoma" w:cs="Tahoma"/>
          <w:sz w:val="24"/>
          <w:szCs w:val="24"/>
          <w:lang w:val="es-CO"/>
        </w:rPr>
        <w:t>,</w:t>
      </w:r>
      <w:r w:rsidR="0002510F" w:rsidRPr="005268E5">
        <w:rPr>
          <w:rFonts w:ascii="Tahoma" w:hAnsi="Tahoma" w:cs="Tahoma"/>
          <w:sz w:val="24"/>
          <w:szCs w:val="24"/>
          <w:lang w:val="es-CO"/>
        </w:rPr>
        <w:t xml:space="preserve"> genera</w:t>
      </w:r>
      <w:r w:rsidR="00672E3B" w:rsidRPr="005268E5">
        <w:rPr>
          <w:rFonts w:ascii="Tahoma" w:hAnsi="Tahoma" w:cs="Tahoma"/>
          <w:sz w:val="24"/>
          <w:szCs w:val="24"/>
          <w:lang w:val="es-CO"/>
        </w:rPr>
        <w:t>n</w:t>
      </w:r>
      <w:r w:rsidR="0002510F" w:rsidRPr="005268E5">
        <w:rPr>
          <w:rFonts w:ascii="Tahoma" w:hAnsi="Tahoma" w:cs="Tahoma"/>
          <w:sz w:val="24"/>
          <w:szCs w:val="24"/>
          <w:lang w:val="es-CO"/>
        </w:rPr>
        <w:t xml:space="preserve"> ciertas dudas y ambigüedades</w:t>
      </w:r>
      <w:r w:rsidR="00672E3B" w:rsidRPr="005268E5">
        <w:rPr>
          <w:rFonts w:ascii="Tahoma" w:hAnsi="Tahoma" w:cs="Tahoma"/>
          <w:sz w:val="24"/>
          <w:szCs w:val="24"/>
          <w:lang w:val="es-CO"/>
        </w:rPr>
        <w:t xml:space="preserve"> en cuanto a</w:t>
      </w:r>
      <w:r w:rsidR="0002510F" w:rsidRPr="005268E5">
        <w:rPr>
          <w:rFonts w:ascii="Tahoma" w:hAnsi="Tahoma" w:cs="Tahoma"/>
          <w:sz w:val="24"/>
          <w:szCs w:val="24"/>
          <w:lang w:val="es-CO"/>
        </w:rPr>
        <w:t xml:space="preserve"> los tiempos y montos percibidos por los padres de Cristian David. No obstante, no existe duda alguna de la configuración del derecho pretendido, ya que los únicos requisitos exigidos por la norma se cumplen a cabalidad, esto es el grado filial y la dependencia económica respecto del fallecido, </w:t>
      </w:r>
      <w:r w:rsidR="0002510F" w:rsidRPr="005268E5">
        <w:rPr>
          <w:rFonts w:ascii="Tahoma" w:hAnsi="Tahoma" w:cs="Tahoma"/>
          <w:sz w:val="24"/>
          <w:szCs w:val="24"/>
          <w:lang w:val="es-CO"/>
        </w:rPr>
        <w:lastRenderedPageBreak/>
        <w:t xml:space="preserve">como quiera que esa dependencia no debe ser absoluta, de ahí que el ingreso económico que perciben la madre como vendedora informal de frutas y el padre como </w:t>
      </w:r>
      <w:proofErr w:type="spellStart"/>
      <w:r w:rsidR="002E66FB" w:rsidRPr="005268E5">
        <w:rPr>
          <w:rFonts w:ascii="Tahoma" w:hAnsi="Tahoma" w:cs="Tahoma"/>
          <w:sz w:val="24"/>
          <w:szCs w:val="24"/>
          <w:lang w:val="es-CO"/>
        </w:rPr>
        <w:t>ex</w:t>
      </w:r>
      <w:r w:rsidR="0002510F" w:rsidRPr="005268E5">
        <w:rPr>
          <w:rFonts w:ascii="Tahoma" w:hAnsi="Tahoma" w:cs="Tahoma"/>
          <w:sz w:val="24"/>
          <w:szCs w:val="24"/>
          <w:lang w:val="es-CO"/>
        </w:rPr>
        <w:t>trabajador</w:t>
      </w:r>
      <w:proofErr w:type="spellEnd"/>
      <w:r w:rsidR="0002510F" w:rsidRPr="005268E5">
        <w:rPr>
          <w:rFonts w:ascii="Tahoma" w:hAnsi="Tahoma" w:cs="Tahoma"/>
          <w:sz w:val="24"/>
          <w:szCs w:val="24"/>
          <w:lang w:val="es-CO"/>
        </w:rPr>
        <w:t xml:space="preserve"> de una empresa de vigilancia</w:t>
      </w:r>
      <w:r w:rsidR="002E66FB" w:rsidRPr="005268E5">
        <w:rPr>
          <w:rFonts w:ascii="Tahoma" w:hAnsi="Tahoma" w:cs="Tahoma"/>
          <w:sz w:val="24"/>
          <w:szCs w:val="24"/>
          <w:lang w:val="es-CO"/>
        </w:rPr>
        <w:t>,</w:t>
      </w:r>
      <w:r w:rsidR="0002510F" w:rsidRPr="005268E5">
        <w:rPr>
          <w:rFonts w:ascii="Tahoma" w:hAnsi="Tahoma" w:cs="Tahoma"/>
          <w:sz w:val="24"/>
          <w:szCs w:val="24"/>
          <w:lang w:val="es-CO"/>
        </w:rPr>
        <w:t xml:space="preserve"> no puede ser calificado como suficiente, pues con la muerte del causante hubo una mengua significativa en la calidad de vida de </w:t>
      </w:r>
      <w:r w:rsidR="002E66FB" w:rsidRPr="005268E5">
        <w:rPr>
          <w:rFonts w:ascii="Tahoma" w:hAnsi="Tahoma" w:cs="Tahoma"/>
          <w:sz w:val="24"/>
          <w:szCs w:val="24"/>
          <w:lang w:val="es-CO"/>
        </w:rPr>
        <w:t>sus</w:t>
      </w:r>
      <w:r w:rsidR="0002510F" w:rsidRPr="005268E5">
        <w:rPr>
          <w:rFonts w:ascii="Tahoma" w:hAnsi="Tahoma" w:cs="Tahoma"/>
          <w:sz w:val="24"/>
          <w:szCs w:val="24"/>
          <w:lang w:val="es-CO"/>
        </w:rPr>
        <w:t xml:space="preserve"> progenitores</w:t>
      </w:r>
      <w:r w:rsidR="002E66FB" w:rsidRPr="005268E5">
        <w:rPr>
          <w:rFonts w:ascii="Tahoma" w:hAnsi="Tahoma" w:cs="Tahoma"/>
          <w:sz w:val="24"/>
          <w:szCs w:val="24"/>
          <w:lang w:val="es-CO"/>
        </w:rPr>
        <w:t>,</w:t>
      </w:r>
      <w:r w:rsidR="0002510F" w:rsidRPr="005268E5">
        <w:rPr>
          <w:rFonts w:ascii="Tahoma" w:hAnsi="Tahoma" w:cs="Tahoma"/>
          <w:sz w:val="24"/>
          <w:szCs w:val="24"/>
          <w:lang w:val="es-CO"/>
        </w:rPr>
        <w:t xml:space="preserve"> al punto que han debido acudir a pr</w:t>
      </w:r>
      <w:r w:rsidR="002E66FB" w:rsidRPr="005268E5">
        <w:rPr>
          <w:rFonts w:ascii="Tahoma" w:hAnsi="Tahoma" w:cs="Tahoma"/>
          <w:sz w:val="24"/>
          <w:szCs w:val="24"/>
          <w:lang w:val="es-CO"/>
        </w:rPr>
        <w:t>é</w:t>
      </w:r>
      <w:r w:rsidR="0002510F" w:rsidRPr="005268E5">
        <w:rPr>
          <w:rFonts w:ascii="Tahoma" w:hAnsi="Tahoma" w:cs="Tahoma"/>
          <w:sz w:val="24"/>
          <w:szCs w:val="24"/>
          <w:lang w:val="es-CO"/>
        </w:rPr>
        <w:t>stamos informales como el “gota</w:t>
      </w:r>
      <w:r w:rsidR="002E66FB" w:rsidRPr="005268E5">
        <w:rPr>
          <w:rFonts w:ascii="Tahoma" w:hAnsi="Tahoma" w:cs="Tahoma"/>
          <w:sz w:val="24"/>
          <w:szCs w:val="24"/>
          <w:lang w:val="es-CO"/>
        </w:rPr>
        <w:t xml:space="preserve"> a</w:t>
      </w:r>
      <w:r w:rsidR="0002510F" w:rsidRPr="005268E5">
        <w:rPr>
          <w:rFonts w:ascii="Tahoma" w:hAnsi="Tahoma" w:cs="Tahoma"/>
          <w:sz w:val="24"/>
          <w:szCs w:val="24"/>
          <w:lang w:val="es-CO"/>
        </w:rPr>
        <w:t xml:space="preserve"> gota” para sobrevivir. Por último, refiere que por el tiempo que Cristian estuvo hospitalizado</w:t>
      </w:r>
      <w:r w:rsidR="00A614C0" w:rsidRPr="005268E5">
        <w:rPr>
          <w:rFonts w:ascii="Tahoma" w:hAnsi="Tahoma" w:cs="Tahoma"/>
          <w:sz w:val="24"/>
          <w:szCs w:val="24"/>
          <w:lang w:val="es-CO"/>
        </w:rPr>
        <w:t>,</w:t>
      </w:r>
      <w:r w:rsidR="0002510F" w:rsidRPr="005268E5">
        <w:rPr>
          <w:rFonts w:ascii="Tahoma" w:hAnsi="Tahoma" w:cs="Tahoma"/>
          <w:sz w:val="24"/>
          <w:szCs w:val="24"/>
          <w:lang w:val="es-CO"/>
        </w:rPr>
        <w:t xml:space="preserve"> percibían algunos ingresos por las incapacidades generadas con los que sufragaban los gastos médicos y necesarios del hogar. </w:t>
      </w:r>
      <w:bookmarkEnd w:id="4"/>
    </w:p>
    <w:p w14:paraId="13B70593" w14:textId="77777777" w:rsidR="0002510F" w:rsidRPr="005268E5" w:rsidRDefault="0002510F" w:rsidP="005268E5">
      <w:pPr>
        <w:spacing w:line="276" w:lineRule="auto"/>
        <w:ind w:firstLine="708"/>
        <w:jc w:val="both"/>
        <w:rPr>
          <w:rFonts w:ascii="Tahoma" w:hAnsi="Tahoma" w:cs="Tahoma"/>
          <w:sz w:val="24"/>
          <w:szCs w:val="24"/>
          <w:lang w:val="es-CO"/>
        </w:rPr>
      </w:pPr>
    </w:p>
    <w:p w14:paraId="28D00ABE" w14:textId="55DE3A2F" w:rsidR="00C145F6" w:rsidRPr="005268E5" w:rsidRDefault="0087375E" w:rsidP="005268E5">
      <w:pPr>
        <w:pStyle w:val="Prrafodelista"/>
        <w:numPr>
          <w:ilvl w:val="0"/>
          <w:numId w:val="1"/>
        </w:numPr>
        <w:spacing w:line="276" w:lineRule="auto"/>
        <w:ind w:left="0" w:firstLine="0"/>
        <w:jc w:val="center"/>
        <w:rPr>
          <w:rFonts w:ascii="Tahoma" w:hAnsi="Tahoma" w:cs="Tahoma"/>
          <w:b/>
          <w:bCs/>
          <w:sz w:val="24"/>
          <w:szCs w:val="24"/>
          <w:lang w:val="es-CO"/>
        </w:rPr>
      </w:pPr>
      <w:r w:rsidRPr="005268E5">
        <w:rPr>
          <w:rFonts w:ascii="Tahoma" w:hAnsi="Tahoma" w:cs="Tahoma"/>
          <w:b/>
          <w:bCs/>
          <w:sz w:val="24"/>
          <w:szCs w:val="24"/>
          <w:lang w:val="es-CO"/>
        </w:rPr>
        <w:t>A</w:t>
      </w:r>
      <w:r w:rsidR="00003C22" w:rsidRPr="005268E5">
        <w:rPr>
          <w:rFonts w:ascii="Tahoma" w:hAnsi="Tahoma" w:cs="Tahoma"/>
          <w:b/>
          <w:bCs/>
          <w:sz w:val="24"/>
          <w:szCs w:val="24"/>
          <w:lang w:val="es-CO"/>
        </w:rPr>
        <w:t>legatos de conclusión</w:t>
      </w:r>
    </w:p>
    <w:p w14:paraId="07A67F58" w14:textId="065753CA" w:rsidR="00BC656E" w:rsidRPr="005268E5" w:rsidRDefault="00BC656E" w:rsidP="005268E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3B76A0D3" w14:textId="43F5477D" w:rsidR="00003C22" w:rsidRPr="005268E5" w:rsidRDefault="00003C22" w:rsidP="005268E5">
      <w:pPr>
        <w:spacing w:line="276" w:lineRule="auto"/>
        <w:ind w:firstLine="709"/>
        <w:jc w:val="both"/>
        <w:rPr>
          <w:rStyle w:val="normaltextrun"/>
          <w:rFonts w:ascii="Tahoma" w:hAnsi="Tahoma" w:cs="Tahoma"/>
          <w:sz w:val="24"/>
          <w:szCs w:val="24"/>
        </w:rPr>
      </w:pPr>
      <w:r w:rsidRPr="005268E5">
        <w:rPr>
          <w:rStyle w:val="normaltextrun"/>
          <w:rFonts w:ascii="Tahoma" w:hAnsi="Tahoma" w:cs="Tahoma"/>
          <w:color w:val="000000" w:themeColor="text1"/>
          <w:sz w:val="24"/>
          <w:szCs w:val="24"/>
        </w:rPr>
        <w:t>Analizado</w:t>
      </w:r>
      <w:r w:rsidR="7694E39B" w:rsidRPr="005268E5">
        <w:rPr>
          <w:rStyle w:val="normaltextrun"/>
          <w:rFonts w:ascii="Tahoma" w:hAnsi="Tahoma" w:cs="Tahoma"/>
          <w:color w:val="000000" w:themeColor="text1"/>
          <w:sz w:val="24"/>
          <w:szCs w:val="24"/>
        </w:rPr>
        <w:t>s los escritos de alegatos presentados por ambas partes</w:t>
      </w:r>
      <w:r w:rsidR="00536EF2" w:rsidRPr="005268E5">
        <w:rPr>
          <w:rStyle w:val="normaltextrun"/>
          <w:rFonts w:ascii="Tahoma" w:hAnsi="Tahoma" w:cs="Tahoma"/>
          <w:color w:val="000000" w:themeColor="text1"/>
          <w:sz w:val="24"/>
          <w:szCs w:val="24"/>
        </w:rPr>
        <w:t>, que</w:t>
      </w:r>
      <w:r w:rsidR="00880566" w:rsidRPr="005268E5">
        <w:rPr>
          <w:rStyle w:val="normaltextrun"/>
          <w:rFonts w:ascii="Tahoma" w:hAnsi="Tahoma" w:cs="Tahoma"/>
          <w:color w:val="000000" w:themeColor="text1"/>
          <w:sz w:val="24"/>
          <w:szCs w:val="24"/>
        </w:rPr>
        <w:t xml:space="preserve"> </w:t>
      </w:r>
      <w:r w:rsidRPr="005268E5">
        <w:rPr>
          <w:rStyle w:val="normaltextrun"/>
          <w:rFonts w:ascii="Tahoma" w:hAnsi="Tahoma" w:cs="Tahoma"/>
          <w:color w:val="000000" w:themeColor="text1"/>
          <w:sz w:val="24"/>
          <w:szCs w:val="24"/>
        </w:rPr>
        <w:t>obra</w:t>
      </w:r>
      <w:r w:rsidR="00130552" w:rsidRPr="005268E5">
        <w:rPr>
          <w:rStyle w:val="normaltextrun"/>
          <w:rFonts w:ascii="Tahoma" w:hAnsi="Tahoma" w:cs="Tahoma"/>
          <w:color w:val="000000" w:themeColor="text1"/>
          <w:sz w:val="24"/>
          <w:szCs w:val="24"/>
        </w:rPr>
        <w:t xml:space="preserve"> </w:t>
      </w:r>
      <w:r w:rsidRPr="005268E5">
        <w:rPr>
          <w:rStyle w:val="normaltextrun"/>
          <w:rFonts w:ascii="Tahoma" w:hAnsi="Tahoma" w:cs="Tahoma"/>
          <w:color w:val="000000" w:themeColor="text1"/>
          <w:sz w:val="24"/>
          <w:szCs w:val="24"/>
        </w:rPr>
        <w:t>en el expediente digital</w:t>
      </w:r>
      <w:r w:rsidR="00130552" w:rsidRPr="005268E5">
        <w:rPr>
          <w:rStyle w:val="normaltextrun"/>
          <w:rFonts w:ascii="Tahoma" w:hAnsi="Tahoma" w:cs="Tahoma"/>
          <w:color w:val="000000" w:themeColor="text1"/>
          <w:sz w:val="24"/>
          <w:szCs w:val="24"/>
        </w:rPr>
        <w:t xml:space="preserve"> </w:t>
      </w:r>
      <w:r w:rsidRPr="005268E5">
        <w:rPr>
          <w:rStyle w:val="normaltextrun"/>
          <w:rFonts w:ascii="Tahoma" w:hAnsi="Tahoma" w:cs="Tahoma"/>
          <w:color w:val="000000" w:themeColor="text1"/>
          <w:sz w:val="24"/>
          <w:szCs w:val="24"/>
        </w:rPr>
        <w:t>y a</w:t>
      </w:r>
      <w:r w:rsidR="00536EF2" w:rsidRPr="005268E5">
        <w:rPr>
          <w:rStyle w:val="normaltextrun"/>
          <w:rFonts w:ascii="Tahoma" w:hAnsi="Tahoma" w:cs="Tahoma"/>
          <w:color w:val="000000" w:themeColor="text1"/>
          <w:sz w:val="24"/>
          <w:szCs w:val="24"/>
        </w:rPr>
        <w:t>l</w:t>
      </w:r>
      <w:r w:rsidRPr="005268E5">
        <w:rPr>
          <w:rStyle w:val="normaltextrun"/>
          <w:rFonts w:ascii="Tahoma" w:hAnsi="Tahoma" w:cs="Tahoma"/>
          <w:color w:val="000000" w:themeColor="text1"/>
          <w:sz w:val="24"/>
          <w:szCs w:val="24"/>
        </w:rPr>
        <w:t xml:space="preserve"> cual se remite la Sala por economía procesal en virtud del artículo 280 del C.G.P., se encuentra que los argumentos</w:t>
      </w:r>
      <w:r w:rsidR="00130552" w:rsidRPr="005268E5">
        <w:rPr>
          <w:rStyle w:val="normaltextrun"/>
          <w:rFonts w:ascii="Tahoma" w:hAnsi="Tahoma" w:cs="Tahoma"/>
          <w:color w:val="000000" w:themeColor="text1"/>
          <w:sz w:val="24"/>
          <w:szCs w:val="24"/>
        </w:rPr>
        <w:t xml:space="preserve"> </w:t>
      </w:r>
      <w:r w:rsidRPr="005268E5">
        <w:rPr>
          <w:rStyle w:val="normaltextrun"/>
          <w:rFonts w:ascii="Tahoma" w:hAnsi="Tahoma" w:cs="Tahoma"/>
          <w:color w:val="000000" w:themeColor="text1"/>
          <w:sz w:val="24"/>
          <w:szCs w:val="24"/>
        </w:rPr>
        <w:t>fácticos y jurídicos</w:t>
      </w:r>
      <w:r w:rsidR="00E021A8" w:rsidRPr="005268E5">
        <w:rPr>
          <w:rStyle w:val="normaltextrun"/>
          <w:rFonts w:ascii="Tahoma" w:hAnsi="Tahoma" w:cs="Tahoma"/>
          <w:color w:val="000000" w:themeColor="text1"/>
          <w:sz w:val="24"/>
          <w:szCs w:val="24"/>
        </w:rPr>
        <w:t xml:space="preserve"> </w:t>
      </w:r>
      <w:r w:rsidRPr="005268E5">
        <w:rPr>
          <w:rStyle w:val="normaltextrun"/>
          <w:rFonts w:ascii="Tahoma" w:hAnsi="Tahoma" w:cs="Tahoma"/>
          <w:color w:val="000000" w:themeColor="text1"/>
          <w:sz w:val="24"/>
          <w:szCs w:val="24"/>
        </w:rPr>
        <w:t>expresados</w:t>
      </w:r>
      <w:r w:rsidR="0025108C" w:rsidRPr="005268E5">
        <w:rPr>
          <w:rStyle w:val="normaltextrun"/>
          <w:rFonts w:ascii="Tahoma" w:hAnsi="Tahoma" w:cs="Tahoma"/>
          <w:color w:val="000000" w:themeColor="text1"/>
          <w:sz w:val="24"/>
          <w:szCs w:val="24"/>
        </w:rPr>
        <w:t xml:space="preserve"> </w:t>
      </w:r>
      <w:r w:rsidRPr="005268E5">
        <w:rPr>
          <w:rStyle w:val="normaltextrun"/>
          <w:rFonts w:ascii="Tahoma" w:hAnsi="Tahoma" w:cs="Tahoma"/>
          <w:color w:val="000000" w:themeColor="text1"/>
          <w:sz w:val="24"/>
          <w:szCs w:val="24"/>
        </w:rPr>
        <w:t>concuerdan</w:t>
      </w:r>
      <w:r w:rsidR="0025108C" w:rsidRPr="005268E5">
        <w:rPr>
          <w:rStyle w:val="normaltextrun"/>
          <w:rFonts w:ascii="Tahoma" w:hAnsi="Tahoma" w:cs="Tahoma"/>
          <w:color w:val="000000" w:themeColor="text1"/>
          <w:sz w:val="24"/>
          <w:szCs w:val="24"/>
        </w:rPr>
        <w:t xml:space="preserve"> </w:t>
      </w:r>
      <w:r w:rsidRPr="005268E5">
        <w:rPr>
          <w:rStyle w:val="normaltextrun"/>
          <w:rFonts w:ascii="Tahoma" w:hAnsi="Tahoma" w:cs="Tahoma"/>
          <w:color w:val="000000" w:themeColor="text1"/>
          <w:sz w:val="24"/>
          <w:szCs w:val="24"/>
        </w:rPr>
        <w:t>con</w:t>
      </w:r>
      <w:r w:rsidR="0025108C" w:rsidRPr="005268E5">
        <w:rPr>
          <w:rStyle w:val="normaltextrun"/>
          <w:rFonts w:ascii="Tahoma" w:hAnsi="Tahoma" w:cs="Tahoma"/>
          <w:color w:val="000000" w:themeColor="text1"/>
          <w:sz w:val="24"/>
          <w:szCs w:val="24"/>
        </w:rPr>
        <w:t xml:space="preserve"> </w:t>
      </w:r>
      <w:r w:rsidRPr="005268E5">
        <w:rPr>
          <w:rStyle w:val="normaltextrun"/>
          <w:rFonts w:ascii="Tahoma" w:hAnsi="Tahoma" w:cs="Tahoma"/>
          <w:color w:val="000000" w:themeColor="text1"/>
          <w:sz w:val="24"/>
          <w:szCs w:val="24"/>
        </w:rPr>
        <w:t>los</w:t>
      </w:r>
      <w:r w:rsidR="0025108C" w:rsidRPr="005268E5">
        <w:rPr>
          <w:rStyle w:val="normaltextrun"/>
          <w:rFonts w:ascii="Tahoma" w:hAnsi="Tahoma" w:cs="Tahoma"/>
          <w:color w:val="000000" w:themeColor="text1"/>
          <w:sz w:val="24"/>
          <w:szCs w:val="24"/>
        </w:rPr>
        <w:t xml:space="preserve"> </w:t>
      </w:r>
      <w:r w:rsidRPr="005268E5">
        <w:rPr>
          <w:rStyle w:val="normaltextrun"/>
          <w:rFonts w:ascii="Tahoma" w:hAnsi="Tahoma" w:cs="Tahoma"/>
          <w:color w:val="000000" w:themeColor="text1"/>
          <w:sz w:val="24"/>
          <w:szCs w:val="24"/>
        </w:rPr>
        <w:t>puntos objeto de discusión en esta instancia y se relacionan con los problemas jurídico</w:t>
      </w:r>
      <w:r w:rsidR="0025108C" w:rsidRPr="005268E5">
        <w:rPr>
          <w:rStyle w:val="normaltextrun"/>
          <w:rFonts w:ascii="Tahoma" w:hAnsi="Tahoma" w:cs="Tahoma"/>
          <w:color w:val="000000" w:themeColor="text1"/>
          <w:sz w:val="24"/>
          <w:szCs w:val="24"/>
        </w:rPr>
        <w:t>s</w:t>
      </w:r>
      <w:r w:rsidRPr="005268E5">
        <w:rPr>
          <w:rStyle w:val="normaltextrun"/>
          <w:rFonts w:ascii="Tahoma" w:hAnsi="Tahoma" w:cs="Tahoma"/>
          <w:color w:val="000000" w:themeColor="text1"/>
          <w:sz w:val="24"/>
          <w:szCs w:val="24"/>
        </w:rPr>
        <w:t xml:space="preserve"> que se expresarán más adelante.</w:t>
      </w:r>
      <w:r w:rsidR="00E021A8" w:rsidRPr="005268E5">
        <w:rPr>
          <w:rStyle w:val="normaltextrun"/>
          <w:rFonts w:ascii="Tahoma" w:hAnsi="Tahoma" w:cs="Tahoma"/>
          <w:color w:val="000000" w:themeColor="text1"/>
          <w:sz w:val="24"/>
          <w:szCs w:val="24"/>
        </w:rPr>
        <w:t xml:space="preserve"> </w:t>
      </w:r>
    </w:p>
    <w:p w14:paraId="5F3626AD" w14:textId="751AB739" w:rsidR="00003C22" w:rsidRPr="005268E5" w:rsidRDefault="00003C22" w:rsidP="005268E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ES"/>
        </w:rPr>
      </w:pPr>
    </w:p>
    <w:p w14:paraId="5A92B953" w14:textId="13DE041B" w:rsidR="00C145F6" w:rsidRPr="005268E5" w:rsidRDefault="00A30A37" w:rsidP="005268E5">
      <w:pPr>
        <w:pStyle w:val="Poromisin"/>
        <w:numPr>
          <w:ilvl w:val="0"/>
          <w:numId w:val="1"/>
        </w:numPr>
        <w:tabs>
          <w:tab w:val="left" w:pos="0"/>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ahoma"/>
          <w:b/>
          <w:bCs/>
          <w:sz w:val="24"/>
          <w:szCs w:val="24"/>
          <w:lang w:val="es-CO"/>
        </w:rPr>
      </w:pPr>
      <w:r w:rsidRPr="005268E5">
        <w:rPr>
          <w:rFonts w:cs="Tahoma"/>
          <w:b/>
          <w:bCs/>
          <w:sz w:val="24"/>
          <w:szCs w:val="24"/>
          <w:lang w:val="es-CO"/>
        </w:rPr>
        <w:t>P</w:t>
      </w:r>
      <w:r w:rsidR="0025108C" w:rsidRPr="005268E5">
        <w:rPr>
          <w:rFonts w:cs="Tahoma"/>
          <w:b/>
          <w:bCs/>
          <w:sz w:val="24"/>
          <w:szCs w:val="24"/>
          <w:lang w:val="es-CO"/>
        </w:rPr>
        <w:t xml:space="preserve">roblema jurídico </w:t>
      </w:r>
    </w:p>
    <w:p w14:paraId="402B93A2" w14:textId="77777777" w:rsidR="0025108C" w:rsidRPr="005268E5" w:rsidRDefault="0025108C" w:rsidP="005268E5">
      <w:pPr>
        <w:spacing w:line="276" w:lineRule="auto"/>
        <w:ind w:firstLine="709"/>
        <w:jc w:val="both"/>
        <w:rPr>
          <w:rFonts w:ascii="Tahoma" w:hAnsi="Tahoma" w:cs="Tahoma"/>
          <w:sz w:val="24"/>
          <w:szCs w:val="24"/>
          <w:lang w:val="es-CO"/>
        </w:rPr>
      </w:pPr>
      <w:bookmarkStart w:id="5" w:name="OLE_LINK32"/>
    </w:p>
    <w:p w14:paraId="0C1EFE6F" w14:textId="6F7444A2" w:rsidR="00A96883" w:rsidRPr="005268E5" w:rsidRDefault="00A96883" w:rsidP="005268E5">
      <w:pPr>
        <w:spacing w:line="276" w:lineRule="auto"/>
        <w:ind w:firstLine="708"/>
        <w:jc w:val="both"/>
        <w:rPr>
          <w:rFonts w:ascii="Tahoma" w:hAnsi="Tahoma" w:cs="Tahoma"/>
          <w:sz w:val="24"/>
          <w:szCs w:val="24"/>
          <w:lang w:val="es-CO"/>
        </w:rPr>
      </w:pPr>
      <w:r w:rsidRPr="005268E5">
        <w:rPr>
          <w:rFonts w:ascii="Tahoma" w:hAnsi="Tahoma" w:cs="Tahoma"/>
          <w:sz w:val="24"/>
          <w:szCs w:val="24"/>
          <w:lang w:val="es-CO"/>
        </w:rPr>
        <w:t>El problema jurídico en este caso se circunscribe a determinar si los demanda</w:t>
      </w:r>
      <w:r w:rsidR="00AB043F" w:rsidRPr="005268E5">
        <w:rPr>
          <w:rFonts w:ascii="Tahoma" w:hAnsi="Tahoma" w:cs="Tahoma"/>
          <w:sz w:val="24"/>
          <w:szCs w:val="24"/>
          <w:lang w:val="es-CO"/>
        </w:rPr>
        <w:t>ntes</w:t>
      </w:r>
      <w:r w:rsidRPr="005268E5">
        <w:rPr>
          <w:rFonts w:ascii="Tahoma" w:hAnsi="Tahoma" w:cs="Tahoma"/>
          <w:sz w:val="24"/>
          <w:szCs w:val="24"/>
          <w:lang w:val="es-CO"/>
        </w:rPr>
        <w:t xml:space="preserve"> dependían económicamente de su hijo fallecido y en tal virtud tienen derecho al pago de la pensión de sobrevivientes prevista en el artículo 46 de la Ley 100 de 1993.</w:t>
      </w:r>
    </w:p>
    <w:bookmarkEnd w:id="5"/>
    <w:p w14:paraId="3AEFBA41" w14:textId="77777777" w:rsidR="00C145F6" w:rsidRPr="005268E5" w:rsidRDefault="00C145F6" w:rsidP="005268E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b/>
          <w:bCs/>
          <w:sz w:val="24"/>
          <w:szCs w:val="24"/>
          <w:lang w:val="es-CO"/>
        </w:rPr>
      </w:pPr>
    </w:p>
    <w:p w14:paraId="0AA078CC" w14:textId="7F2BCCC5" w:rsidR="002C5FB2" w:rsidRPr="005268E5" w:rsidRDefault="006E5B8A" w:rsidP="005268E5">
      <w:pPr>
        <w:pStyle w:val="Poromisin"/>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ahoma"/>
          <w:b/>
          <w:sz w:val="24"/>
          <w:szCs w:val="24"/>
        </w:rPr>
      </w:pPr>
      <w:r w:rsidRPr="005268E5">
        <w:rPr>
          <w:rFonts w:cs="Tahoma"/>
          <w:b/>
          <w:bCs/>
          <w:sz w:val="24"/>
          <w:szCs w:val="24"/>
          <w:lang w:val="es-CO"/>
        </w:rPr>
        <w:t>C</w:t>
      </w:r>
      <w:r w:rsidR="0025108C" w:rsidRPr="005268E5">
        <w:rPr>
          <w:rFonts w:cs="Tahoma"/>
          <w:b/>
          <w:bCs/>
          <w:sz w:val="24"/>
          <w:szCs w:val="24"/>
          <w:lang w:val="es-CO"/>
        </w:rPr>
        <w:t>onsideraciones</w:t>
      </w:r>
    </w:p>
    <w:p w14:paraId="4E5BAB19" w14:textId="177882A4" w:rsidR="008C1D26" w:rsidRPr="005268E5" w:rsidRDefault="008C1D26" w:rsidP="005268E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ahoma"/>
          <w:b/>
          <w:sz w:val="24"/>
          <w:szCs w:val="24"/>
        </w:rPr>
      </w:pPr>
    </w:p>
    <w:p w14:paraId="68C323DB" w14:textId="2AB6E097" w:rsidR="002C5FB2" w:rsidRPr="005268E5" w:rsidRDefault="008C1D26" w:rsidP="005268E5">
      <w:pPr>
        <w:pStyle w:val="Poromisin"/>
        <w:numPr>
          <w:ilvl w:val="1"/>
          <w:numId w:val="1"/>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ahoma"/>
          <w:sz w:val="24"/>
          <w:szCs w:val="24"/>
          <w:lang w:val="es-CO"/>
        </w:rPr>
      </w:pPr>
      <w:r w:rsidRPr="005268E5">
        <w:rPr>
          <w:rFonts w:cs="Tahoma"/>
          <w:b/>
          <w:sz w:val="24"/>
          <w:szCs w:val="24"/>
        </w:rPr>
        <w:t xml:space="preserve">Pensión de sobrevivientes a favor de los padres dependientes del causante </w:t>
      </w:r>
      <w:r w:rsidR="00061D4E">
        <w:rPr>
          <w:rFonts w:cs="Tahoma"/>
          <w:b/>
          <w:sz w:val="24"/>
          <w:szCs w:val="24"/>
        </w:rPr>
        <w:t>–</w:t>
      </w:r>
      <w:r w:rsidRPr="005268E5">
        <w:rPr>
          <w:rFonts w:cs="Tahoma"/>
          <w:b/>
          <w:sz w:val="24"/>
          <w:szCs w:val="24"/>
        </w:rPr>
        <w:t xml:space="preserve"> </w:t>
      </w:r>
      <w:r w:rsidR="00C405CA" w:rsidRPr="005268E5">
        <w:rPr>
          <w:rFonts w:cs="Tahoma"/>
          <w:b/>
          <w:sz w:val="24"/>
          <w:szCs w:val="24"/>
        </w:rPr>
        <w:t>c</w:t>
      </w:r>
      <w:r w:rsidRPr="005268E5">
        <w:rPr>
          <w:rFonts w:cs="Tahoma"/>
          <w:b/>
          <w:sz w:val="24"/>
          <w:szCs w:val="24"/>
        </w:rPr>
        <w:t>oncepto de dependencia económica</w:t>
      </w:r>
    </w:p>
    <w:p w14:paraId="384726F4" w14:textId="77777777" w:rsidR="008C1D26" w:rsidRPr="005268E5" w:rsidRDefault="008C1D26" w:rsidP="005268E5">
      <w:pPr>
        <w:pStyle w:val="Poromisin"/>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7F5ED48F" w14:textId="77777777" w:rsidR="00FC02E0" w:rsidRPr="005268E5" w:rsidRDefault="0025108C" w:rsidP="005268E5">
      <w:pPr>
        <w:spacing w:line="276" w:lineRule="auto"/>
        <w:ind w:firstLine="708"/>
        <w:jc w:val="both"/>
        <w:rPr>
          <w:rFonts w:ascii="Tahoma" w:hAnsi="Tahoma" w:cs="Tahoma"/>
          <w:sz w:val="24"/>
          <w:szCs w:val="24"/>
        </w:rPr>
      </w:pPr>
      <w:r w:rsidRPr="005268E5">
        <w:rPr>
          <w:rFonts w:ascii="Tahoma" w:hAnsi="Tahoma" w:cs="Tahoma"/>
          <w:sz w:val="24"/>
          <w:szCs w:val="24"/>
        </w:rPr>
        <w:t>Para resolver el problema jurídico planteado</w:t>
      </w:r>
      <w:r w:rsidR="00C405CA" w:rsidRPr="005268E5">
        <w:rPr>
          <w:rFonts w:ascii="Tahoma" w:hAnsi="Tahoma" w:cs="Tahoma"/>
          <w:sz w:val="24"/>
          <w:szCs w:val="24"/>
        </w:rPr>
        <w:t>,</w:t>
      </w:r>
      <w:r w:rsidRPr="005268E5">
        <w:rPr>
          <w:rFonts w:ascii="Tahoma" w:hAnsi="Tahoma" w:cs="Tahoma"/>
          <w:sz w:val="24"/>
          <w:szCs w:val="24"/>
        </w:rPr>
        <w:t xml:space="preserve"> es pertinente recurrir a los lineamientos expuestos por la jurisprudencia</w:t>
      </w:r>
      <w:r w:rsidR="005B49EF" w:rsidRPr="005268E5">
        <w:rPr>
          <w:rFonts w:ascii="Tahoma" w:hAnsi="Tahoma" w:cs="Tahoma"/>
          <w:sz w:val="24"/>
          <w:szCs w:val="24"/>
        </w:rPr>
        <w:t xml:space="preserve"> nacional</w:t>
      </w:r>
      <w:r w:rsidRPr="005268E5">
        <w:rPr>
          <w:rFonts w:ascii="Tahoma" w:hAnsi="Tahoma" w:cs="Tahoma"/>
          <w:sz w:val="24"/>
          <w:szCs w:val="24"/>
        </w:rPr>
        <w:t xml:space="preserve"> en </w:t>
      </w:r>
      <w:r w:rsidR="005B49EF" w:rsidRPr="005268E5">
        <w:rPr>
          <w:rFonts w:ascii="Tahoma" w:hAnsi="Tahoma" w:cs="Tahoma"/>
          <w:sz w:val="24"/>
          <w:szCs w:val="24"/>
        </w:rPr>
        <w:t>torno a</w:t>
      </w:r>
      <w:r w:rsidRPr="005268E5">
        <w:rPr>
          <w:rFonts w:ascii="Tahoma" w:hAnsi="Tahoma" w:cs="Tahoma"/>
          <w:sz w:val="24"/>
          <w:szCs w:val="24"/>
        </w:rPr>
        <w:t xml:space="preserve"> los alcances de la dependencia económica de los ascendientes respecto del causante. En este sentido, está suficientemente decantado que la dependencia económica se concibe bajo el presupuesto de la subordinación de los padres en relación con la ayuda pecuniaria del hijo para subsistir, con lo cual no se descarta que aquellos puedan recibir un ingreso adicional fruto de su propio trabajo o actividad, siempre y cuando </w:t>
      </w:r>
      <w:r w:rsidR="00042D2B" w:rsidRPr="005268E5">
        <w:rPr>
          <w:rFonts w:ascii="Tahoma" w:hAnsi="Tahoma" w:cs="Tahoma"/>
          <w:sz w:val="24"/>
          <w:szCs w:val="24"/>
        </w:rPr>
        <w:t>e</w:t>
      </w:r>
      <w:r w:rsidRPr="005268E5">
        <w:rPr>
          <w:rFonts w:ascii="Tahoma" w:hAnsi="Tahoma" w:cs="Tahoma"/>
          <w:sz w:val="24"/>
          <w:szCs w:val="24"/>
        </w:rPr>
        <w:t xml:space="preserve">ste no los convierta en autosuficientes económicamente. Por ello, es indispensable comprobar la imposibilidad de mantener el mínimo existencial que les permita a los padres subsistir de manera digna, el cual debe predicarse de la situación que </w:t>
      </w:r>
      <w:r w:rsidR="00DE7160" w:rsidRPr="005268E5">
        <w:rPr>
          <w:rFonts w:ascii="Tahoma" w:hAnsi="Tahoma" w:cs="Tahoma"/>
          <w:sz w:val="24"/>
          <w:szCs w:val="24"/>
        </w:rPr>
        <w:t>e</w:t>
      </w:r>
      <w:r w:rsidRPr="005268E5">
        <w:rPr>
          <w:rFonts w:ascii="Tahoma" w:hAnsi="Tahoma" w:cs="Tahoma"/>
          <w:sz w:val="24"/>
          <w:szCs w:val="24"/>
        </w:rPr>
        <w:t>stos tenían al momento de fallecer el hijo.</w:t>
      </w:r>
      <w:r w:rsidR="005B49EF" w:rsidRPr="005268E5">
        <w:rPr>
          <w:rFonts w:ascii="Tahoma" w:hAnsi="Tahoma" w:cs="Tahoma"/>
          <w:sz w:val="24"/>
          <w:szCs w:val="24"/>
        </w:rPr>
        <w:t xml:space="preserve"> </w:t>
      </w:r>
      <w:r w:rsidRPr="005268E5">
        <w:rPr>
          <w:rFonts w:ascii="Tahoma" w:hAnsi="Tahoma" w:cs="Tahoma"/>
          <w:sz w:val="24"/>
          <w:szCs w:val="24"/>
        </w:rPr>
        <w:t xml:space="preserve">En efecto, la Corte Constitucional estableció, entre otras, en la sentencia C-111 de 2006, que no constituye independencia económica de los padres el hecho de que incluso perciban otra prestación; que tampoco se configura por el simple hecho de que el beneficiario esté percibiendo una asignación mensual o un ingreso adicional y que los ingresos ocasionales o el hecho de poseer un predio no generan independencia, de manera que la dependencia económica es una situación que sólo puede ser definida en cada caso concreto. </w:t>
      </w:r>
    </w:p>
    <w:p w14:paraId="439ECB61" w14:textId="77777777" w:rsidR="00FC02E0" w:rsidRPr="005268E5" w:rsidRDefault="00FC02E0" w:rsidP="005268E5">
      <w:pPr>
        <w:spacing w:line="276" w:lineRule="auto"/>
        <w:ind w:firstLine="708"/>
        <w:jc w:val="both"/>
        <w:rPr>
          <w:rFonts w:ascii="Tahoma" w:hAnsi="Tahoma" w:cs="Tahoma"/>
          <w:sz w:val="24"/>
          <w:szCs w:val="24"/>
        </w:rPr>
      </w:pPr>
    </w:p>
    <w:p w14:paraId="551970AA" w14:textId="740D7718" w:rsidR="0025108C" w:rsidRPr="005268E5" w:rsidRDefault="0025108C" w:rsidP="005268E5">
      <w:pPr>
        <w:spacing w:line="276" w:lineRule="auto"/>
        <w:ind w:firstLine="708"/>
        <w:jc w:val="both"/>
        <w:rPr>
          <w:rFonts w:ascii="Tahoma" w:hAnsi="Tahoma" w:cs="Tahoma"/>
          <w:sz w:val="24"/>
          <w:szCs w:val="24"/>
        </w:rPr>
      </w:pPr>
      <w:r w:rsidRPr="005268E5">
        <w:rPr>
          <w:rFonts w:ascii="Tahoma" w:hAnsi="Tahoma" w:cs="Tahoma"/>
          <w:sz w:val="24"/>
          <w:szCs w:val="24"/>
        </w:rPr>
        <w:lastRenderedPageBreak/>
        <w:t xml:space="preserve">Sobre este particular, el órgano de cierre de la jurisdicción ordinaria laboral, ha precisado, tal como ha sido acogido por esta Corporación en múltiples providencias, que, si bien la dependencia de los padres no debe ser total o absoluta, la misma debe cumplir con unos elementos básicos para que proceda el reconocimiento pensional. Estos elementos fueron definidos en la sentencia </w:t>
      </w:r>
      <w:proofErr w:type="spellStart"/>
      <w:r w:rsidRPr="005268E5">
        <w:rPr>
          <w:rFonts w:ascii="Tahoma" w:hAnsi="Tahoma" w:cs="Tahoma"/>
          <w:sz w:val="24"/>
          <w:szCs w:val="24"/>
        </w:rPr>
        <w:t>SL14923</w:t>
      </w:r>
      <w:proofErr w:type="spellEnd"/>
      <w:r w:rsidRPr="005268E5">
        <w:rPr>
          <w:rFonts w:ascii="Tahoma" w:hAnsi="Tahoma" w:cs="Tahoma"/>
          <w:sz w:val="24"/>
          <w:szCs w:val="24"/>
        </w:rPr>
        <w:t xml:space="preserve"> del 29/oct/2014 </w:t>
      </w:r>
      <w:proofErr w:type="spellStart"/>
      <w:r w:rsidRPr="005268E5">
        <w:rPr>
          <w:rFonts w:ascii="Tahoma" w:hAnsi="Tahoma" w:cs="Tahoma"/>
          <w:sz w:val="24"/>
          <w:szCs w:val="24"/>
        </w:rPr>
        <w:t>M.P</w:t>
      </w:r>
      <w:proofErr w:type="spellEnd"/>
      <w:r w:rsidRPr="005268E5">
        <w:rPr>
          <w:rFonts w:ascii="Tahoma" w:hAnsi="Tahoma" w:cs="Tahoma"/>
          <w:sz w:val="24"/>
          <w:szCs w:val="24"/>
        </w:rPr>
        <w:t xml:space="preserve">. Rigoberto Echeverri Bueno -reiterados en la </w:t>
      </w:r>
      <w:proofErr w:type="spellStart"/>
      <w:r w:rsidRPr="005268E5">
        <w:rPr>
          <w:rFonts w:ascii="Tahoma" w:hAnsi="Tahoma" w:cs="Tahoma"/>
          <w:sz w:val="24"/>
          <w:szCs w:val="24"/>
        </w:rPr>
        <w:t>SL2886</w:t>
      </w:r>
      <w:proofErr w:type="spellEnd"/>
      <w:r w:rsidRPr="005268E5">
        <w:rPr>
          <w:rFonts w:ascii="Tahoma" w:hAnsi="Tahoma" w:cs="Tahoma"/>
          <w:sz w:val="24"/>
          <w:szCs w:val="24"/>
        </w:rPr>
        <w:t xml:space="preserve"> de 2018-, de la siguiente manera</w:t>
      </w:r>
      <w:bookmarkStart w:id="6" w:name="OLE_LINK2"/>
      <w:r w:rsidRPr="005268E5">
        <w:rPr>
          <w:rFonts w:ascii="Tahoma" w:hAnsi="Tahoma" w:cs="Tahoma"/>
          <w:sz w:val="24"/>
          <w:szCs w:val="24"/>
        </w:rPr>
        <w:t xml:space="preserve">: </w:t>
      </w:r>
      <w:bookmarkStart w:id="7" w:name="_Hlk138687055"/>
      <w:r w:rsidRPr="005268E5">
        <w:rPr>
          <w:rFonts w:ascii="Tahoma" w:hAnsi="Tahoma" w:cs="Tahoma"/>
          <w:i/>
          <w:sz w:val="24"/>
          <w:szCs w:val="24"/>
        </w:rPr>
        <w:t>“</w:t>
      </w:r>
      <w:r w:rsidRPr="001F315B">
        <w:rPr>
          <w:rFonts w:ascii="Tahoma" w:hAnsi="Tahoma" w:cs="Tahoma"/>
          <w:i/>
          <w:szCs w:val="24"/>
        </w:rPr>
        <w:t>i) debe ser cierta y no presunta, esto es, que se tiene que demostrar efectivamente el suministro de recursos de la persona fallecida hacia el presunto beneficiario (…); ii) la participación económica debe ser regular y periódica, de manera que no pueden validarse dentro del concepto de dependencia los simples regalos, atenciones, o cualquier otro tipo de auxilio eventual del fallecido hacía el presunto beneficiario;  iii) las contribuciones que configuran la dependencia deben ser significativas, respecto al total de ingresos de beneficiarios de manera que se constituyan en un verdadero soporte o sustento económico de éste (…)</w:t>
      </w:r>
      <w:r w:rsidRPr="005268E5">
        <w:rPr>
          <w:rFonts w:ascii="Tahoma" w:hAnsi="Tahoma" w:cs="Tahoma"/>
          <w:i/>
          <w:sz w:val="24"/>
          <w:szCs w:val="24"/>
        </w:rPr>
        <w:t>”.</w:t>
      </w:r>
      <w:bookmarkEnd w:id="7"/>
    </w:p>
    <w:p w14:paraId="4C03FB94" w14:textId="77777777" w:rsidR="0025108C" w:rsidRPr="005268E5" w:rsidRDefault="0025108C" w:rsidP="005268E5">
      <w:pPr>
        <w:spacing w:line="276" w:lineRule="auto"/>
        <w:ind w:firstLine="708"/>
        <w:jc w:val="both"/>
        <w:rPr>
          <w:rFonts w:ascii="Tahoma" w:hAnsi="Tahoma" w:cs="Tahoma"/>
          <w:i/>
          <w:sz w:val="24"/>
          <w:szCs w:val="24"/>
        </w:rPr>
      </w:pPr>
    </w:p>
    <w:p w14:paraId="5C521F19" w14:textId="54D6A2F8" w:rsidR="006465DC" w:rsidRPr="005268E5" w:rsidRDefault="0025108C" w:rsidP="005268E5">
      <w:pPr>
        <w:spacing w:line="276" w:lineRule="auto"/>
        <w:ind w:firstLine="708"/>
        <w:jc w:val="both"/>
        <w:rPr>
          <w:rFonts w:ascii="Tahoma" w:hAnsi="Tahoma" w:cs="Tahoma"/>
          <w:sz w:val="24"/>
          <w:szCs w:val="24"/>
        </w:rPr>
      </w:pPr>
      <w:r w:rsidRPr="005268E5">
        <w:rPr>
          <w:rFonts w:ascii="Tahoma" w:hAnsi="Tahoma" w:cs="Tahoma"/>
          <w:sz w:val="24"/>
          <w:szCs w:val="24"/>
        </w:rPr>
        <w:t xml:space="preserve">En otra sentencia sobre la misma materia, la Corte precisó que la dependencia económica no se presume y mucho menos se puede tener por cierta con la sola afirmación que se haga al respecto, pues los pretendidos beneficiarios deben demostrar que el aporte que recibían del afiliado en efecto era regular y significativo o subordinante al punto que, a su muerte, ya no pueden solventar sus condiciones de existencia en condiciones dignas. En esa misma sentencia, el órgano de cierre de la jurisdicción laboral precisó que una persona es dependiente cuando no cuenta con grado suficiente de autonomía económica y su nivel de vida digna y decorosa está subordinada a los recursos provenientes del que fallece y que tales asignaciones eran proporcionalmente representativas, en función de otros ingresos que pueda percibir el sobreviviente, de suerte que, si recibe rentas muy superiores al aporte del causante, no es dable hablar de dependencia (sentencia </w:t>
      </w:r>
      <w:proofErr w:type="spellStart"/>
      <w:r w:rsidRPr="005268E5">
        <w:rPr>
          <w:rFonts w:ascii="Tahoma" w:hAnsi="Tahoma" w:cs="Tahoma"/>
          <w:sz w:val="24"/>
          <w:szCs w:val="24"/>
        </w:rPr>
        <w:t>SL18517</w:t>
      </w:r>
      <w:proofErr w:type="spellEnd"/>
      <w:r w:rsidRPr="005268E5">
        <w:rPr>
          <w:rFonts w:ascii="Tahoma" w:hAnsi="Tahoma" w:cs="Tahoma"/>
          <w:sz w:val="24"/>
          <w:szCs w:val="24"/>
        </w:rPr>
        <w:t xml:space="preserve"> del 1º de noviembre de 2017). De modo que una cosa es la dependencia total y absoluta que implica carencia de recursos de distinta índole, y otra muy distinta, la </w:t>
      </w:r>
      <w:proofErr w:type="spellStart"/>
      <w:r w:rsidRPr="005268E5">
        <w:rPr>
          <w:rFonts w:ascii="Tahoma" w:hAnsi="Tahoma" w:cs="Tahoma"/>
          <w:sz w:val="24"/>
          <w:szCs w:val="24"/>
        </w:rPr>
        <w:t>imprescindibilidad</w:t>
      </w:r>
      <w:proofErr w:type="spellEnd"/>
      <w:r w:rsidRPr="005268E5">
        <w:rPr>
          <w:rFonts w:ascii="Tahoma" w:hAnsi="Tahoma" w:cs="Tahoma"/>
          <w:sz w:val="24"/>
          <w:szCs w:val="24"/>
        </w:rPr>
        <w:t xml:space="preserve"> de una ayuda, que implica, pese a que se tengan ciertos recursos, que esa ayuda resulta vital y necesaria para el mantenimiento de las condiciones de vida, que, sin ella, se deteriorarían.</w:t>
      </w:r>
    </w:p>
    <w:p w14:paraId="26E24A5D" w14:textId="77777777" w:rsidR="006465DC" w:rsidRPr="005268E5" w:rsidRDefault="006465DC" w:rsidP="005268E5">
      <w:pPr>
        <w:spacing w:line="276" w:lineRule="auto"/>
        <w:ind w:firstLine="708"/>
        <w:jc w:val="both"/>
        <w:rPr>
          <w:rFonts w:ascii="Tahoma" w:hAnsi="Tahoma" w:cs="Tahoma"/>
          <w:sz w:val="24"/>
          <w:szCs w:val="24"/>
        </w:rPr>
      </w:pPr>
    </w:p>
    <w:p w14:paraId="4FD74417" w14:textId="6AFF1AE9" w:rsidR="0025108C" w:rsidRPr="005268E5" w:rsidRDefault="006465DC" w:rsidP="005268E5">
      <w:pPr>
        <w:spacing w:line="276" w:lineRule="auto"/>
        <w:ind w:firstLine="708"/>
        <w:jc w:val="both"/>
        <w:rPr>
          <w:rFonts w:ascii="Tahoma" w:hAnsi="Tahoma" w:cs="Tahoma"/>
          <w:sz w:val="24"/>
          <w:szCs w:val="24"/>
        </w:rPr>
      </w:pPr>
      <w:r w:rsidRPr="005268E5">
        <w:rPr>
          <w:rFonts w:ascii="Tahoma" w:hAnsi="Tahoma" w:cs="Tahoma"/>
          <w:sz w:val="24"/>
          <w:szCs w:val="24"/>
        </w:rPr>
        <w:t>En esa misma línea, en sentencia más reciente, la misma Corporación precisó que si bien la dependencia económica no tiene que ser total y absoluta, no es cualquier aporte el que puede tenerse como prueba</w:t>
      </w:r>
      <w:r w:rsidR="00EB4811" w:rsidRPr="005268E5">
        <w:rPr>
          <w:rFonts w:ascii="Tahoma" w:hAnsi="Tahoma" w:cs="Tahoma"/>
          <w:sz w:val="24"/>
          <w:szCs w:val="24"/>
        </w:rPr>
        <w:t xml:space="preserve"> determinante para ser beneficiario de la pensión de sobrevivientes y explicó que la dependencia económica que exige la ley ha de ser i) cierta y no presunta, 2) regular y periódica y 3) significativa respecto del total de ingresos del beneficiario</w:t>
      </w:r>
      <w:r w:rsidR="00EF6F43" w:rsidRPr="005268E5">
        <w:rPr>
          <w:rFonts w:ascii="Tahoma" w:hAnsi="Tahoma" w:cs="Tahoma"/>
          <w:sz w:val="24"/>
          <w:szCs w:val="24"/>
        </w:rPr>
        <w:t xml:space="preserve"> (sentencia </w:t>
      </w:r>
      <w:proofErr w:type="spellStart"/>
      <w:r w:rsidR="00EF6F43" w:rsidRPr="005268E5">
        <w:rPr>
          <w:rFonts w:ascii="Tahoma" w:hAnsi="Tahoma" w:cs="Tahoma"/>
          <w:sz w:val="24"/>
          <w:szCs w:val="24"/>
        </w:rPr>
        <w:t>SL</w:t>
      </w:r>
      <w:proofErr w:type="spellEnd"/>
      <w:r w:rsidR="00560FFA" w:rsidRPr="005268E5">
        <w:rPr>
          <w:rFonts w:ascii="Tahoma" w:hAnsi="Tahoma" w:cs="Tahoma"/>
          <w:sz w:val="24"/>
          <w:szCs w:val="24"/>
        </w:rPr>
        <w:t xml:space="preserve">-2117 de 2022, </w:t>
      </w:r>
      <w:proofErr w:type="spellStart"/>
      <w:r w:rsidR="00560FFA" w:rsidRPr="005268E5">
        <w:rPr>
          <w:rFonts w:ascii="Tahoma" w:hAnsi="Tahoma" w:cs="Tahoma"/>
          <w:sz w:val="24"/>
          <w:szCs w:val="24"/>
        </w:rPr>
        <w:t>M.P</w:t>
      </w:r>
      <w:proofErr w:type="spellEnd"/>
      <w:r w:rsidR="00560FFA" w:rsidRPr="005268E5">
        <w:rPr>
          <w:rFonts w:ascii="Tahoma" w:hAnsi="Tahoma" w:cs="Tahoma"/>
          <w:sz w:val="24"/>
          <w:szCs w:val="24"/>
        </w:rPr>
        <w:t>. Fernando Castillo Cadena)</w:t>
      </w:r>
      <w:r w:rsidR="00EB4811" w:rsidRPr="005268E5">
        <w:rPr>
          <w:rFonts w:ascii="Tahoma" w:hAnsi="Tahoma" w:cs="Tahoma"/>
          <w:sz w:val="24"/>
          <w:szCs w:val="24"/>
        </w:rPr>
        <w:t xml:space="preserve">. </w:t>
      </w:r>
      <w:r w:rsidR="0025108C" w:rsidRPr="005268E5">
        <w:rPr>
          <w:rFonts w:ascii="Tahoma" w:hAnsi="Tahoma" w:cs="Tahoma"/>
          <w:sz w:val="24"/>
          <w:szCs w:val="24"/>
        </w:rPr>
        <w:t xml:space="preserve">  </w:t>
      </w:r>
    </w:p>
    <w:bookmarkEnd w:id="6"/>
    <w:p w14:paraId="105C12B4" w14:textId="77777777" w:rsidR="0025108C" w:rsidRPr="005268E5" w:rsidRDefault="0025108C" w:rsidP="005268E5">
      <w:pPr>
        <w:spacing w:line="276" w:lineRule="auto"/>
        <w:jc w:val="both"/>
        <w:rPr>
          <w:rFonts w:ascii="Tahoma" w:hAnsi="Tahoma" w:cs="Tahoma"/>
          <w:sz w:val="24"/>
          <w:szCs w:val="24"/>
        </w:rPr>
      </w:pPr>
    </w:p>
    <w:p w14:paraId="37464FE5" w14:textId="7168B5D8" w:rsidR="0025108C" w:rsidRPr="005268E5" w:rsidRDefault="0025108C" w:rsidP="005268E5">
      <w:pPr>
        <w:spacing w:line="276" w:lineRule="auto"/>
        <w:ind w:firstLine="708"/>
        <w:jc w:val="both"/>
        <w:rPr>
          <w:rFonts w:ascii="Tahoma" w:hAnsi="Tahoma" w:cs="Tahoma"/>
          <w:sz w:val="24"/>
          <w:szCs w:val="24"/>
        </w:rPr>
      </w:pPr>
      <w:r w:rsidRPr="005268E5">
        <w:rPr>
          <w:rFonts w:ascii="Tahoma" w:hAnsi="Tahoma" w:cs="Tahoma"/>
          <w:sz w:val="24"/>
          <w:szCs w:val="24"/>
        </w:rPr>
        <w:t xml:space="preserve">Por otra parte, debe recordarse que la Sala de Casación Laboral de la Corte Suprema de Justicia, en sentencia Radicado No. 35351, del 21 de abril de 2009, </w:t>
      </w:r>
      <w:proofErr w:type="spellStart"/>
      <w:r w:rsidRPr="005268E5">
        <w:rPr>
          <w:rFonts w:ascii="Tahoma" w:hAnsi="Tahoma" w:cs="Tahoma"/>
          <w:sz w:val="24"/>
          <w:szCs w:val="24"/>
        </w:rPr>
        <w:t>M.P</w:t>
      </w:r>
      <w:proofErr w:type="spellEnd"/>
      <w:r w:rsidRPr="005268E5">
        <w:rPr>
          <w:rFonts w:ascii="Tahoma" w:hAnsi="Tahoma" w:cs="Tahoma"/>
          <w:sz w:val="24"/>
          <w:szCs w:val="24"/>
        </w:rPr>
        <w:t>. Dr. Luis Javier Osorio López, determinó que son los demandantes que pretenden obtener la pensión de sobreviviente en calidad de padres del causante, a quienes les corresponde probar por cualquier medio legalmente autorizado, que eran dependientes económicamente del causante y, cumplid</w:t>
      </w:r>
      <w:r w:rsidR="00625128" w:rsidRPr="005268E5">
        <w:rPr>
          <w:rFonts w:ascii="Tahoma" w:hAnsi="Tahoma" w:cs="Tahoma"/>
          <w:sz w:val="24"/>
          <w:szCs w:val="24"/>
        </w:rPr>
        <w:t>a esta exigencia</w:t>
      </w:r>
      <w:r w:rsidRPr="005268E5">
        <w:rPr>
          <w:rFonts w:ascii="Tahoma" w:hAnsi="Tahoma" w:cs="Tahoma"/>
          <w:sz w:val="24"/>
          <w:szCs w:val="24"/>
        </w:rPr>
        <w:t xml:space="preserve">, </w:t>
      </w:r>
      <w:bookmarkStart w:id="8" w:name="OLE_LINK9"/>
      <w:r w:rsidRPr="005268E5">
        <w:rPr>
          <w:rFonts w:ascii="Tahoma" w:hAnsi="Tahoma" w:cs="Tahoma"/>
          <w:sz w:val="24"/>
          <w:szCs w:val="24"/>
        </w:rPr>
        <w:t xml:space="preserve">es la administradora demandada la que debe demostrar, dentro de la contienda judicial, la existencia de </w:t>
      </w:r>
      <w:r w:rsidRPr="005268E5">
        <w:rPr>
          <w:rFonts w:ascii="Tahoma" w:hAnsi="Tahoma" w:cs="Tahoma"/>
          <w:sz w:val="24"/>
          <w:szCs w:val="24"/>
        </w:rPr>
        <w:lastRenderedPageBreak/>
        <w:t>ingresos o rentas propias de los ascendientes, que los puedan hacer autosuficiente en relación con su hijo fallecido.</w:t>
      </w:r>
      <w:bookmarkEnd w:id="8"/>
    </w:p>
    <w:p w14:paraId="2F92EF3D" w14:textId="6CFDC59F" w:rsidR="006465DC" w:rsidRPr="005268E5" w:rsidRDefault="006465DC" w:rsidP="005268E5">
      <w:pPr>
        <w:spacing w:line="276" w:lineRule="auto"/>
        <w:jc w:val="both"/>
        <w:rPr>
          <w:rFonts w:ascii="Tahoma" w:hAnsi="Tahoma" w:cs="Tahoma"/>
          <w:b/>
          <w:sz w:val="24"/>
          <w:szCs w:val="24"/>
        </w:rPr>
      </w:pPr>
    </w:p>
    <w:p w14:paraId="07272925" w14:textId="617D75C2" w:rsidR="00DF01BD" w:rsidRPr="005268E5" w:rsidRDefault="008C1D26" w:rsidP="005268E5">
      <w:pPr>
        <w:pStyle w:val="Prrafodelista"/>
        <w:numPr>
          <w:ilvl w:val="1"/>
          <w:numId w:val="1"/>
        </w:numPr>
        <w:spacing w:line="276" w:lineRule="auto"/>
        <w:ind w:left="0" w:firstLine="0"/>
        <w:jc w:val="center"/>
        <w:rPr>
          <w:rFonts w:ascii="Tahoma" w:hAnsi="Tahoma" w:cs="Tahoma"/>
          <w:b/>
          <w:sz w:val="24"/>
          <w:szCs w:val="24"/>
        </w:rPr>
      </w:pPr>
      <w:r w:rsidRPr="005268E5">
        <w:rPr>
          <w:rFonts w:ascii="Tahoma" w:hAnsi="Tahoma" w:cs="Tahoma"/>
          <w:b/>
          <w:sz w:val="24"/>
          <w:szCs w:val="24"/>
        </w:rPr>
        <w:t>Caso concret</w:t>
      </w:r>
      <w:r w:rsidR="00E021A8" w:rsidRPr="005268E5">
        <w:rPr>
          <w:rFonts w:ascii="Tahoma" w:hAnsi="Tahoma" w:cs="Tahoma"/>
          <w:b/>
          <w:sz w:val="24"/>
          <w:szCs w:val="24"/>
        </w:rPr>
        <w:t>o</w:t>
      </w:r>
    </w:p>
    <w:p w14:paraId="251B8093" w14:textId="77777777" w:rsidR="00E021A8" w:rsidRPr="005268E5" w:rsidRDefault="00E021A8" w:rsidP="005268E5">
      <w:pPr>
        <w:pStyle w:val="Prrafodelista"/>
        <w:spacing w:line="276" w:lineRule="auto"/>
        <w:ind w:left="0"/>
        <w:rPr>
          <w:rFonts w:ascii="Tahoma" w:hAnsi="Tahoma" w:cs="Tahoma"/>
          <w:b/>
          <w:sz w:val="24"/>
          <w:szCs w:val="24"/>
        </w:rPr>
      </w:pPr>
    </w:p>
    <w:p w14:paraId="15105A31" w14:textId="0EF2D2FA" w:rsidR="00364227" w:rsidRPr="005268E5" w:rsidRDefault="00364227" w:rsidP="005268E5">
      <w:pPr>
        <w:spacing w:line="276" w:lineRule="auto"/>
        <w:ind w:firstLine="708"/>
        <w:jc w:val="both"/>
        <w:rPr>
          <w:rFonts w:ascii="Tahoma" w:hAnsi="Tahoma" w:cs="Tahoma"/>
          <w:sz w:val="24"/>
          <w:szCs w:val="24"/>
        </w:rPr>
      </w:pPr>
      <w:r w:rsidRPr="005268E5">
        <w:rPr>
          <w:rFonts w:ascii="Tahoma" w:hAnsi="Tahoma" w:cs="Tahoma"/>
          <w:sz w:val="24"/>
          <w:szCs w:val="24"/>
        </w:rPr>
        <w:t>Tal como</w:t>
      </w:r>
      <w:r w:rsidR="00523526" w:rsidRPr="005268E5">
        <w:rPr>
          <w:rFonts w:ascii="Tahoma" w:hAnsi="Tahoma" w:cs="Tahoma"/>
          <w:sz w:val="24"/>
          <w:szCs w:val="24"/>
        </w:rPr>
        <w:t xml:space="preserve"> lo</w:t>
      </w:r>
      <w:r w:rsidRPr="005268E5">
        <w:rPr>
          <w:rFonts w:ascii="Tahoma" w:hAnsi="Tahoma" w:cs="Tahoma"/>
          <w:sz w:val="24"/>
          <w:szCs w:val="24"/>
        </w:rPr>
        <w:t xml:space="preserve"> </w:t>
      </w:r>
      <w:r w:rsidR="00A96883" w:rsidRPr="005268E5">
        <w:rPr>
          <w:rFonts w:ascii="Tahoma" w:hAnsi="Tahoma" w:cs="Tahoma"/>
          <w:sz w:val="24"/>
          <w:szCs w:val="24"/>
        </w:rPr>
        <w:t>estableció</w:t>
      </w:r>
      <w:r w:rsidRPr="005268E5">
        <w:rPr>
          <w:rFonts w:ascii="Tahoma" w:hAnsi="Tahoma" w:cs="Tahoma"/>
          <w:sz w:val="24"/>
          <w:szCs w:val="24"/>
        </w:rPr>
        <w:t xml:space="preserve"> la jueza de</w:t>
      </w:r>
      <w:r w:rsidR="00A96883" w:rsidRPr="005268E5">
        <w:rPr>
          <w:rFonts w:ascii="Tahoma" w:hAnsi="Tahoma" w:cs="Tahoma"/>
          <w:sz w:val="24"/>
          <w:szCs w:val="24"/>
        </w:rPr>
        <w:t xml:space="preserve"> primera</w:t>
      </w:r>
      <w:r w:rsidRPr="005268E5">
        <w:rPr>
          <w:rFonts w:ascii="Tahoma" w:hAnsi="Tahoma" w:cs="Tahoma"/>
          <w:sz w:val="24"/>
          <w:szCs w:val="24"/>
        </w:rPr>
        <w:t xml:space="preserve"> instancia</w:t>
      </w:r>
      <w:r w:rsidR="00523526" w:rsidRPr="005268E5">
        <w:rPr>
          <w:rFonts w:ascii="Tahoma" w:hAnsi="Tahoma" w:cs="Tahoma"/>
          <w:sz w:val="24"/>
          <w:szCs w:val="24"/>
        </w:rPr>
        <w:t>,</w:t>
      </w:r>
      <w:r w:rsidR="00A96883" w:rsidRPr="005268E5">
        <w:rPr>
          <w:rFonts w:ascii="Tahoma" w:hAnsi="Tahoma" w:cs="Tahoma"/>
          <w:sz w:val="24"/>
          <w:szCs w:val="24"/>
        </w:rPr>
        <w:t xml:space="preserve"> </w:t>
      </w:r>
      <w:r w:rsidR="002A488A" w:rsidRPr="005268E5">
        <w:rPr>
          <w:rFonts w:ascii="Tahoma" w:hAnsi="Tahoma" w:cs="Tahoma"/>
          <w:sz w:val="24"/>
          <w:szCs w:val="24"/>
        </w:rPr>
        <w:t xml:space="preserve">con la prueba documental que obra en el proceso, </w:t>
      </w:r>
      <w:r w:rsidR="005721B3" w:rsidRPr="005268E5">
        <w:rPr>
          <w:rFonts w:ascii="Tahoma" w:hAnsi="Tahoma" w:cs="Tahoma"/>
          <w:sz w:val="24"/>
          <w:szCs w:val="24"/>
        </w:rPr>
        <w:t xml:space="preserve">se encuentra plenamente demostrado </w:t>
      </w:r>
      <w:r w:rsidR="002A488A" w:rsidRPr="005268E5">
        <w:rPr>
          <w:rFonts w:ascii="Tahoma" w:hAnsi="Tahoma" w:cs="Tahoma"/>
          <w:sz w:val="24"/>
          <w:szCs w:val="24"/>
        </w:rPr>
        <w:t xml:space="preserve">que el señor Cristian David Marulanda Castañeda, hijo de </w:t>
      </w:r>
      <w:r w:rsidR="002A488A" w:rsidRPr="005268E5">
        <w:rPr>
          <w:rFonts w:ascii="Tahoma" w:hAnsi="Tahoma" w:cs="Tahoma"/>
          <w:sz w:val="24"/>
          <w:szCs w:val="24"/>
          <w:lang w:val="es-CO"/>
        </w:rPr>
        <w:t>Martha Libia Marulanda Castañeda y Saúl Vélez Sánchez</w:t>
      </w:r>
      <w:r w:rsidR="002A488A" w:rsidRPr="005268E5">
        <w:rPr>
          <w:rStyle w:val="Refdenotaalpie"/>
          <w:rFonts w:ascii="Tahoma" w:hAnsi="Tahoma" w:cs="Tahoma"/>
          <w:sz w:val="24"/>
          <w:szCs w:val="24"/>
        </w:rPr>
        <w:footnoteReference w:id="2"/>
      </w:r>
      <w:r w:rsidR="002A488A" w:rsidRPr="005268E5">
        <w:rPr>
          <w:rFonts w:ascii="Tahoma" w:hAnsi="Tahoma" w:cs="Tahoma"/>
          <w:sz w:val="24"/>
          <w:szCs w:val="24"/>
          <w:lang w:val="es-CO"/>
        </w:rPr>
        <w:t>, falleció el 3 de abril de 2019</w:t>
      </w:r>
      <w:r w:rsidR="002A488A" w:rsidRPr="005268E5">
        <w:rPr>
          <w:rFonts w:ascii="Tahoma" w:hAnsi="Tahoma" w:cs="Tahoma"/>
          <w:sz w:val="24"/>
          <w:szCs w:val="24"/>
          <w:vertAlign w:val="superscript"/>
        </w:rPr>
        <w:footnoteReference w:id="3"/>
      </w:r>
      <w:r w:rsidR="00F36BAA" w:rsidRPr="005268E5">
        <w:rPr>
          <w:rFonts w:ascii="Tahoma" w:hAnsi="Tahoma" w:cs="Tahoma"/>
          <w:sz w:val="24"/>
          <w:szCs w:val="24"/>
        </w:rPr>
        <w:t xml:space="preserve"> y </w:t>
      </w:r>
      <w:r w:rsidR="002A488A" w:rsidRPr="005268E5">
        <w:rPr>
          <w:rFonts w:ascii="Tahoma" w:hAnsi="Tahoma" w:cs="Tahoma"/>
          <w:sz w:val="24"/>
          <w:szCs w:val="24"/>
          <w:lang w:val="es-CO"/>
        </w:rPr>
        <w:t>que acumuló en los últimos 3 años de vida un total de 128 semanas cotizadas en pensiones a la AFP PORVENIR</w:t>
      </w:r>
      <w:r w:rsidR="002A488A" w:rsidRPr="005268E5">
        <w:rPr>
          <w:rFonts w:ascii="Tahoma" w:hAnsi="Tahoma" w:cs="Tahoma"/>
          <w:sz w:val="24"/>
          <w:szCs w:val="24"/>
          <w:vertAlign w:val="superscript"/>
        </w:rPr>
        <w:footnoteReference w:id="4"/>
      </w:r>
      <w:r w:rsidR="002A488A" w:rsidRPr="005268E5">
        <w:rPr>
          <w:rFonts w:ascii="Tahoma" w:hAnsi="Tahoma" w:cs="Tahoma"/>
          <w:sz w:val="24"/>
          <w:szCs w:val="24"/>
        </w:rPr>
        <w:t>,</w:t>
      </w:r>
      <w:r w:rsidR="00523526" w:rsidRPr="005268E5">
        <w:rPr>
          <w:rFonts w:ascii="Tahoma" w:hAnsi="Tahoma" w:cs="Tahoma"/>
          <w:sz w:val="24"/>
          <w:szCs w:val="24"/>
        </w:rPr>
        <w:t xml:space="preserve"> por lo que </w:t>
      </w:r>
      <w:r w:rsidR="002A488A" w:rsidRPr="005268E5">
        <w:rPr>
          <w:rFonts w:ascii="Tahoma" w:hAnsi="Tahoma" w:cs="Tahoma"/>
          <w:sz w:val="24"/>
          <w:szCs w:val="24"/>
        </w:rPr>
        <w:t xml:space="preserve">dejó causado el derecho a la pensión de sobrevivientes, que exige 50 semanas cotizadas dentro de ese lapso, según se establece en el </w:t>
      </w:r>
      <w:r w:rsidR="00523526" w:rsidRPr="005268E5">
        <w:rPr>
          <w:rFonts w:ascii="Tahoma" w:hAnsi="Tahoma" w:cs="Tahoma"/>
          <w:sz w:val="24"/>
          <w:szCs w:val="24"/>
        </w:rPr>
        <w:t>artículo 46 de la Ley 100 de 1993, modificado por el artículo 12 de la Ley 797 de 2003, norma aplicable al caso concreto</w:t>
      </w:r>
      <w:r w:rsidR="002A488A" w:rsidRPr="005268E5">
        <w:rPr>
          <w:rFonts w:ascii="Tahoma" w:hAnsi="Tahoma" w:cs="Tahoma"/>
          <w:sz w:val="24"/>
          <w:szCs w:val="24"/>
        </w:rPr>
        <w:t>,</w:t>
      </w:r>
      <w:r w:rsidR="00523526" w:rsidRPr="005268E5">
        <w:rPr>
          <w:rFonts w:ascii="Tahoma" w:hAnsi="Tahoma" w:cs="Tahoma"/>
          <w:sz w:val="24"/>
          <w:szCs w:val="24"/>
        </w:rPr>
        <w:t xml:space="preserve"> por ser la vigente al momento del deceso del causante.</w:t>
      </w:r>
    </w:p>
    <w:p w14:paraId="43E68869" w14:textId="77777777" w:rsidR="002A488A" w:rsidRPr="005268E5" w:rsidRDefault="002A488A" w:rsidP="005268E5">
      <w:pPr>
        <w:spacing w:line="276" w:lineRule="auto"/>
        <w:ind w:firstLine="708"/>
        <w:jc w:val="both"/>
        <w:rPr>
          <w:rFonts w:ascii="Tahoma" w:hAnsi="Tahoma" w:cs="Tahoma"/>
          <w:sz w:val="24"/>
          <w:szCs w:val="24"/>
        </w:rPr>
      </w:pPr>
    </w:p>
    <w:p w14:paraId="2D2CED24" w14:textId="1222BCD5" w:rsidR="002A488A" w:rsidRPr="005268E5" w:rsidRDefault="008A6EEA" w:rsidP="005268E5">
      <w:pPr>
        <w:spacing w:line="276" w:lineRule="auto"/>
        <w:ind w:firstLine="708"/>
        <w:jc w:val="both"/>
        <w:rPr>
          <w:rFonts w:ascii="Tahoma" w:hAnsi="Tahoma" w:cs="Tahoma"/>
          <w:sz w:val="24"/>
          <w:szCs w:val="24"/>
        </w:rPr>
      </w:pPr>
      <w:r w:rsidRPr="005268E5">
        <w:rPr>
          <w:rFonts w:ascii="Tahoma" w:hAnsi="Tahoma" w:cs="Tahoma"/>
          <w:sz w:val="24"/>
          <w:szCs w:val="24"/>
        </w:rPr>
        <w:t xml:space="preserve">Establecido lo anterior, </w:t>
      </w:r>
      <w:r w:rsidR="00F00FFA" w:rsidRPr="005268E5">
        <w:rPr>
          <w:rFonts w:ascii="Tahoma" w:hAnsi="Tahoma" w:cs="Tahoma"/>
          <w:sz w:val="24"/>
          <w:szCs w:val="24"/>
        </w:rPr>
        <w:t>con la finalidad de acreditar</w:t>
      </w:r>
      <w:r w:rsidR="007B18BB" w:rsidRPr="005268E5">
        <w:rPr>
          <w:rFonts w:ascii="Tahoma" w:hAnsi="Tahoma" w:cs="Tahoma"/>
          <w:sz w:val="24"/>
          <w:szCs w:val="24"/>
        </w:rPr>
        <w:t xml:space="preserve"> </w:t>
      </w:r>
      <w:r w:rsidR="00F00FFA" w:rsidRPr="005268E5">
        <w:rPr>
          <w:rFonts w:ascii="Tahoma" w:hAnsi="Tahoma" w:cs="Tahoma"/>
          <w:sz w:val="24"/>
          <w:szCs w:val="24"/>
        </w:rPr>
        <w:t>la dependencia económica respecto de su hij</w:t>
      </w:r>
      <w:r w:rsidR="007918F6" w:rsidRPr="005268E5">
        <w:rPr>
          <w:rFonts w:ascii="Tahoma" w:hAnsi="Tahoma" w:cs="Tahoma"/>
          <w:sz w:val="24"/>
          <w:szCs w:val="24"/>
        </w:rPr>
        <w:t>o fallecido</w:t>
      </w:r>
      <w:r w:rsidR="00F00FFA" w:rsidRPr="005268E5">
        <w:rPr>
          <w:rFonts w:ascii="Tahoma" w:hAnsi="Tahoma" w:cs="Tahoma"/>
          <w:sz w:val="24"/>
          <w:szCs w:val="24"/>
        </w:rPr>
        <w:t xml:space="preserve">, </w:t>
      </w:r>
      <w:r w:rsidR="0005483E" w:rsidRPr="005268E5">
        <w:rPr>
          <w:rFonts w:ascii="Tahoma" w:hAnsi="Tahoma" w:cs="Tahoma"/>
          <w:sz w:val="24"/>
          <w:szCs w:val="24"/>
        </w:rPr>
        <w:t xml:space="preserve">además del interrogatorio de parte </w:t>
      </w:r>
      <w:r w:rsidR="00226C60" w:rsidRPr="005268E5">
        <w:rPr>
          <w:rFonts w:ascii="Tahoma" w:hAnsi="Tahoma" w:cs="Tahoma"/>
          <w:sz w:val="24"/>
          <w:szCs w:val="24"/>
        </w:rPr>
        <w:t xml:space="preserve">rendido por </w:t>
      </w:r>
      <w:r w:rsidR="00226C60" w:rsidRPr="005268E5">
        <w:rPr>
          <w:rFonts w:ascii="Tahoma" w:hAnsi="Tahoma" w:cs="Tahoma"/>
          <w:sz w:val="24"/>
          <w:szCs w:val="24"/>
          <w:lang w:val="es-CO"/>
        </w:rPr>
        <w:t>Martha Libia Marulanda Castañeda y Saúl Vélez Sánchez, fueron escuchados los</w:t>
      </w:r>
      <w:r w:rsidRPr="005268E5">
        <w:rPr>
          <w:rFonts w:ascii="Tahoma" w:hAnsi="Tahoma" w:cs="Tahoma"/>
          <w:sz w:val="24"/>
          <w:szCs w:val="24"/>
          <w:lang w:val="es-CO"/>
        </w:rPr>
        <w:t xml:space="preserve"> testigos de la parte demandante</w:t>
      </w:r>
      <w:r w:rsidR="002A488A" w:rsidRPr="005268E5">
        <w:rPr>
          <w:rFonts w:ascii="Tahoma" w:hAnsi="Tahoma" w:cs="Tahoma"/>
          <w:sz w:val="24"/>
          <w:szCs w:val="24"/>
          <w:lang w:val="es-CO"/>
        </w:rPr>
        <w:t>,</w:t>
      </w:r>
      <w:r w:rsidRPr="005268E5">
        <w:rPr>
          <w:rFonts w:ascii="Tahoma" w:hAnsi="Tahoma" w:cs="Tahoma"/>
          <w:sz w:val="24"/>
          <w:szCs w:val="24"/>
          <w:lang w:val="es-CO"/>
        </w:rPr>
        <w:t xml:space="preserve"> </w:t>
      </w:r>
      <w:r w:rsidRPr="005268E5">
        <w:rPr>
          <w:rFonts w:ascii="Tahoma" w:hAnsi="Tahoma" w:cs="Tahoma"/>
          <w:sz w:val="24"/>
          <w:szCs w:val="24"/>
        </w:rPr>
        <w:t xml:space="preserve">Diana Patricia Osorio y Carlos Enrique </w:t>
      </w:r>
      <w:r w:rsidR="00A13DB3" w:rsidRPr="005268E5">
        <w:rPr>
          <w:rFonts w:ascii="Tahoma" w:hAnsi="Tahoma" w:cs="Tahoma"/>
          <w:sz w:val="24"/>
          <w:szCs w:val="24"/>
        </w:rPr>
        <w:t>González</w:t>
      </w:r>
      <w:r w:rsidRPr="005268E5">
        <w:rPr>
          <w:rFonts w:ascii="Tahoma" w:hAnsi="Tahoma" w:cs="Tahoma"/>
          <w:sz w:val="24"/>
          <w:szCs w:val="24"/>
        </w:rPr>
        <w:t xml:space="preserve"> Castañeda</w:t>
      </w:r>
      <w:r w:rsidR="002A488A" w:rsidRPr="005268E5">
        <w:rPr>
          <w:rFonts w:ascii="Tahoma" w:hAnsi="Tahoma" w:cs="Tahoma"/>
          <w:sz w:val="24"/>
          <w:szCs w:val="24"/>
        </w:rPr>
        <w:t>, que indicaron en su orden:</w:t>
      </w:r>
    </w:p>
    <w:p w14:paraId="3C0AE835" w14:textId="77777777" w:rsidR="002A488A" w:rsidRPr="005268E5" w:rsidRDefault="002A488A" w:rsidP="005268E5">
      <w:pPr>
        <w:spacing w:line="276" w:lineRule="auto"/>
        <w:ind w:firstLine="708"/>
        <w:jc w:val="both"/>
        <w:rPr>
          <w:rFonts w:ascii="Tahoma" w:hAnsi="Tahoma" w:cs="Tahoma"/>
          <w:sz w:val="24"/>
          <w:szCs w:val="24"/>
        </w:rPr>
      </w:pPr>
    </w:p>
    <w:p w14:paraId="0AC5D005" w14:textId="645E2006" w:rsidR="00301ADE" w:rsidRPr="005268E5" w:rsidRDefault="00226C60" w:rsidP="005268E5">
      <w:pPr>
        <w:spacing w:line="276" w:lineRule="auto"/>
        <w:ind w:firstLine="708"/>
        <w:jc w:val="both"/>
        <w:rPr>
          <w:rFonts w:ascii="Tahoma" w:hAnsi="Tahoma" w:cs="Tahoma"/>
          <w:sz w:val="24"/>
          <w:szCs w:val="24"/>
        </w:rPr>
      </w:pPr>
      <w:r w:rsidRPr="005268E5">
        <w:rPr>
          <w:rFonts w:ascii="Tahoma" w:hAnsi="Tahoma" w:cs="Tahoma"/>
          <w:b/>
          <w:bCs/>
          <w:sz w:val="24"/>
          <w:szCs w:val="24"/>
        </w:rPr>
        <w:t>Martha Libia Marulanda Castañeda</w:t>
      </w:r>
      <w:r w:rsidRPr="005268E5">
        <w:rPr>
          <w:rFonts w:ascii="Tahoma" w:hAnsi="Tahoma" w:cs="Tahoma"/>
          <w:sz w:val="24"/>
          <w:szCs w:val="24"/>
        </w:rPr>
        <w:t xml:space="preserve"> </w:t>
      </w:r>
      <w:r w:rsidR="008458C1" w:rsidRPr="005268E5">
        <w:rPr>
          <w:rFonts w:ascii="Tahoma" w:hAnsi="Tahoma" w:cs="Tahoma"/>
          <w:sz w:val="24"/>
          <w:szCs w:val="24"/>
        </w:rPr>
        <w:t>afirmó que</w:t>
      </w:r>
      <w:r w:rsidR="00FB3DAB" w:rsidRPr="005268E5">
        <w:rPr>
          <w:rFonts w:ascii="Tahoma" w:hAnsi="Tahoma" w:cs="Tahoma"/>
          <w:sz w:val="24"/>
          <w:szCs w:val="24"/>
        </w:rPr>
        <w:t>,</w:t>
      </w:r>
      <w:r w:rsidR="008458C1" w:rsidRPr="005268E5">
        <w:rPr>
          <w:rFonts w:ascii="Tahoma" w:hAnsi="Tahoma" w:cs="Tahoma"/>
          <w:sz w:val="24"/>
          <w:szCs w:val="24"/>
        </w:rPr>
        <w:t xml:space="preserve"> </w:t>
      </w:r>
      <w:r w:rsidR="00FB3DAB" w:rsidRPr="005268E5">
        <w:rPr>
          <w:rFonts w:ascii="Tahoma" w:hAnsi="Tahoma" w:cs="Tahoma"/>
          <w:sz w:val="24"/>
          <w:szCs w:val="24"/>
        </w:rPr>
        <w:t>en vida de su hijo, su núcleo familiar estaba conformado por est</w:t>
      </w:r>
      <w:r w:rsidR="00E07C88" w:rsidRPr="005268E5">
        <w:rPr>
          <w:rFonts w:ascii="Tahoma" w:hAnsi="Tahoma" w:cs="Tahoma"/>
          <w:sz w:val="24"/>
          <w:szCs w:val="24"/>
        </w:rPr>
        <w:t>e, ella, su esposo</w:t>
      </w:r>
      <w:r w:rsidR="00BD5081" w:rsidRPr="005268E5">
        <w:rPr>
          <w:rFonts w:ascii="Tahoma" w:hAnsi="Tahoma" w:cs="Tahoma"/>
          <w:sz w:val="24"/>
          <w:szCs w:val="24"/>
        </w:rPr>
        <w:t xml:space="preserve"> -</w:t>
      </w:r>
      <w:r w:rsidR="00E07C88" w:rsidRPr="005268E5">
        <w:rPr>
          <w:rFonts w:ascii="Tahoma" w:hAnsi="Tahoma" w:cs="Tahoma"/>
          <w:sz w:val="24"/>
          <w:szCs w:val="24"/>
        </w:rPr>
        <w:t>padre de aquel</w:t>
      </w:r>
      <w:r w:rsidR="00BD5081" w:rsidRPr="005268E5">
        <w:rPr>
          <w:rFonts w:ascii="Tahoma" w:hAnsi="Tahoma" w:cs="Tahoma"/>
          <w:sz w:val="24"/>
          <w:szCs w:val="24"/>
        </w:rPr>
        <w:t>-</w:t>
      </w:r>
      <w:r w:rsidR="00E07C88" w:rsidRPr="005268E5">
        <w:rPr>
          <w:rFonts w:ascii="Tahoma" w:hAnsi="Tahoma" w:cs="Tahoma"/>
          <w:sz w:val="24"/>
          <w:szCs w:val="24"/>
        </w:rPr>
        <w:t xml:space="preserve"> </w:t>
      </w:r>
      <w:r w:rsidR="00A82681" w:rsidRPr="005268E5">
        <w:rPr>
          <w:rFonts w:ascii="Tahoma" w:hAnsi="Tahoma" w:cs="Tahoma"/>
          <w:sz w:val="24"/>
          <w:szCs w:val="24"/>
        </w:rPr>
        <w:t xml:space="preserve">y </w:t>
      </w:r>
      <w:r w:rsidR="00E07C88" w:rsidRPr="005268E5">
        <w:rPr>
          <w:rFonts w:ascii="Tahoma" w:hAnsi="Tahoma" w:cs="Tahoma"/>
          <w:sz w:val="24"/>
          <w:szCs w:val="24"/>
        </w:rPr>
        <w:t>una hija</w:t>
      </w:r>
      <w:r w:rsidR="00A82681" w:rsidRPr="005268E5">
        <w:rPr>
          <w:rFonts w:ascii="Tahoma" w:hAnsi="Tahoma" w:cs="Tahoma"/>
          <w:sz w:val="24"/>
          <w:szCs w:val="24"/>
        </w:rPr>
        <w:t xml:space="preserve"> en edad escolar</w:t>
      </w:r>
      <w:r w:rsidR="00761572" w:rsidRPr="005268E5">
        <w:rPr>
          <w:rFonts w:ascii="Tahoma" w:hAnsi="Tahoma" w:cs="Tahoma"/>
          <w:sz w:val="24"/>
          <w:szCs w:val="24"/>
        </w:rPr>
        <w:t xml:space="preserve">. </w:t>
      </w:r>
      <w:r w:rsidR="00C3525F" w:rsidRPr="005268E5">
        <w:rPr>
          <w:rFonts w:ascii="Tahoma" w:hAnsi="Tahoma" w:cs="Tahoma"/>
          <w:sz w:val="24"/>
          <w:szCs w:val="24"/>
        </w:rPr>
        <w:t>Calculó los gastos de</w:t>
      </w:r>
      <w:r w:rsidR="00A82681" w:rsidRPr="005268E5">
        <w:rPr>
          <w:rFonts w:ascii="Tahoma" w:hAnsi="Tahoma" w:cs="Tahoma"/>
          <w:sz w:val="24"/>
          <w:szCs w:val="24"/>
        </w:rPr>
        <w:t xml:space="preserve"> su</w:t>
      </w:r>
      <w:r w:rsidR="00C3525F" w:rsidRPr="005268E5">
        <w:rPr>
          <w:rFonts w:ascii="Tahoma" w:hAnsi="Tahoma" w:cs="Tahoma"/>
          <w:sz w:val="24"/>
          <w:szCs w:val="24"/>
        </w:rPr>
        <w:t xml:space="preserve"> hogar en </w:t>
      </w:r>
      <w:r w:rsidR="00CC7F47" w:rsidRPr="005268E5">
        <w:rPr>
          <w:rFonts w:ascii="Tahoma" w:hAnsi="Tahoma" w:cs="Tahoma"/>
          <w:sz w:val="24"/>
          <w:szCs w:val="24"/>
        </w:rPr>
        <w:t xml:space="preserve">la suma aproximada de </w:t>
      </w:r>
      <w:r w:rsidR="00C3525F" w:rsidRPr="005268E5">
        <w:rPr>
          <w:rFonts w:ascii="Tahoma" w:hAnsi="Tahoma" w:cs="Tahoma"/>
          <w:sz w:val="24"/>
          <w:szCs w:val="24"/>
        </w:rPr>
        <w:t>$300.000</w:t>
      </w:r>
      <w:r w:rsidR="0029315E" w:rsidRPr="005268E5">
        <w:rPr>
          <w:rFonts w:ascii="Tahoma" w:hAnsi="Tahoma" w:cs="Tahoma"/>
          <w:sz w:val="24"/>
          <w:szCs w:val="24"/>
        </w:rPr>
        <w:t>,</w:t>
      </w:r>
      <w:r w:rsidR="00D6067C" w:rsidRPr="005268E5">
        <w:rPr>
          <w:rFonts w:ascii="Tahoma" w:hAnsi="Tahoma" w:cs="Tahoma"/>
          <w:sz w:val="24"/>
          <w:szCs w:val="24"/>
        </w:rPr>
        <w:t xml:space="preserve"> teniendo en cuenta que la casa donde viv</w:t>
      </w:r>
      <w:r w:rsidR="00A82681" w:rsidRPr="005268E5">
        <w:rPr>
          <w:rFonts w:ascii="Tahoma" w:hAnsi="Tahoma" w:cs="Tahoma"/>
          <w:sz w:val="24"/>
          <w:szCs w:val="24"/>
        </w:rPr>
        <w:t>e</w:t>
      </w:r>
      <w:r w:rsidR="00D6067C" w:rsidRPr="005268E5">
        <w:rPr>
          <w:rFonts w:ascii="Tahoma" w:hAnsi="Tahoma" w:cs="Tahoma"/>
          <w:sz w:val="24"/>
          <w:szCs w:val="24"/>
        </w:rPr>
        <w:t xml:space="preserve"> e</w:t>
      </w:r>
      <w:r w:rsidR="00A82681" w:rsidRPr="005268E5">
        <w:rPr>
          <w:rFonts w:ascii="Tahoma" w:hAnsi="Tahoma" w:cs="Tahoma"/>
          <w:sz w:val="24"/>
          <w:szCs w:val="24"/>
        </w:rPr>
        <w:t>s</w:t>
      </w:r>
      <w:r w:rsidR="00D6067C" w:rsidRPr="005268E5">
        <w:rPr>
          <w:rFonts w:ascii="Tahoma" w:hAnsi="Tahoma" w:cs="Tahoma"/>
          <w:sz w:val="24"/>
          <w:szCs w:val="24"/>
        </w:rPr>
        <w:t xml:space="preserve"> propia</w:t>
      </w:r>
      <w:r w:rsidR="00A82681" w:rsidRPr="005268E5">
        <w:rPr>
          <w:rFonts w:ascii="Tahoma" w:hAnsi="Tahoma" w:cs="Tahoma"/>
          <w:sz w:val="24"/>
          <w:szCs w:val="24"/>
        </w:rPr>
        <w:t xml:space="preserve"> y añadió</w:t>
      </w:r>
      <w:r w:rsidR="0029315E" w:rsidRPr="005268E5">
        <w:rPr>
          <w:rFonts w:ascii="Tahoma" w:hAnsi="Tahoma" w:cs="Tahoma"/>
          <w:sz w:val="24"/>
          <w:szCs w:val="24"/>
        </w:rPr>
        <w:t xml:space="preserve"> que los recursos</w:t>
      </w:r>
      <w:r w:rsidR="00771E5A" w:rsidRPr="005268E5">
        <w:rPr>
          <w:rFonts w:ascii="Tahoma" w:hAnsi="Tahoma" w:cs="Tahoma"/>
          <w:sz w:val="24"/>
          <w:szCs w:val="24"/>
        </w:rPr>
        <w:t xml:space="preserve"> destinados al sostenimiento del hogar</w:t>
      </w:r>
      <w:r w:rsidR="0029315E" w:rsidRPr="005268E5">
        <w:rPr>
          <w:rFonts w:ascii="Tahoma" w:hAnsi="Tahoma" w:cs="Tahoma"/>
          <w:sz w:val="24"/>
          <w:szCs w:val="24"/>
        </w:rPr>
        <w:t xml:space="preserve"> provenían de su trabajo como vendedora informal de fruta, actividad que le generaba un ingreso diario de </w:t>
      </w:r>
      <w:r w:rsidR="00170A57" w:rsidRPr="005268E5">
        <w:rPr>
          <w:rFonts w:ascii="Tahoma" w:hAnsi="Tahoma" w:cs="Tahoma"/>
          <w:sz w:val="24"/>
          <w:szCs w:val="24"/>
        </w:rPr>
        <w:t xml:space="preserve">alrededor de </w:t>
      </w:r>
      <w:r w:rsidR="0029315E" w:rsidRPr="005268E5">
        <w:rPr>
          <w:rFonts w:ascii="Tahoma" w:hAnsi="Tahoma" w:cs="Tahoma"/>
          <w:sz w:val="24"/>
          <w:szCs w:val="24"/>
        </w:rPr>
        <w:t xml:space="preserve">$20.000 o $30.000, de la labor </w:t>
      </w:r>
      <w:r w:rsidR="00771E5A" w:rsidRPr="005268E5">
        <w:rPr>
          <w:rFonts w:ascii="Tahoma" w:hAnsi="Tahoma" w:cs="Tahoma"/>
          <w:sz w:val="24"/>
          <w:szCs w:val="24"/>
        </w:rPr>
        <w:t xml:space="preserve">que, </w:t>
      </w:r>
      <w:r w:rsidR="0029315E" w:rsidRPr="005268E5">
        <w:rPr>
          <w:rFonts w:ascii="Tahoma" w:hAnsi="Tahoma" w:cs="Tahoma"/>
          <w:sz w:val="24"/>
          <w:szCs w:val="24"/>
        </w:rPr>
        <w:t>por días o meses</w:t>
      </w:r>
      <w:r w:rsidR="00771E5A" w:rsidRPr="005268E5">
        <w:rPr>
          <w:rFonts w:ascii="Tahoma" w:hAnsi="Tahoma" w:cs="Tahoma"/>
          <w:sz w:val="24"/>
          <w:szCs w:val="24"/>
        </w:rPr>
        <w:t>,</w:t>
      </w:r>
      <w:r w:rsidR="0029315E" w:rsidRPr="005268E5">
        <w:rPr>
          <w:rFonts w:ascii="Tahoma" w:hAnsi="Tahoma" w:cs="Tahoma"/>
          <w:sz w:val="24"/>
          <w:szCs w:val="24"/>
        </w:rPr>
        <w:t xml:space="preserve"> realizaba su esposo como </w:t>
      </w:r>
      <w:r w:rsidR="00E27209" w:rsidRPr="005268E5">
        <w:rPr>
          <w:rFonts w:ascii="Tahoma" w:hAnsi="Tahoma" w:cs="Tahoma"/>
          <w:sz w:val="24"/>
          <w:szCs w:val="24"/>
        </w:rPr>
        <w:t>vigilante y del aporte de Cristian David</w:t>
      </w:r>
      <w:r w:rsidR="007E1AEC" w:rsidRPr="005268E5">
        <w:rPr>
          <w:rFonts w:ascii="Tahoma" w:hAnsi="Tahoma" w:cs="Tahoma"/>
          <w:sz w:val="24"/>
          <w:szCs w:val="24"/>
        </w:rPr>
        <w:t>,</w:t>
      </w:r>
      <w:r w:rsidR="00E27209" w:rsidRPr="005268E5">
        <w:rPr>
          <w:rFonts w:ascii="Tahoma" w:hAnsi="Tahoma" w:cs="Tahoma"/>
          <w:sz w:val="24"/>
          <w:szCs w:val="24"/>
        </w:rPr>
        <w:t xml:space="preserve"> que</w:t>
      </w:r>
      <w:r w:rsidR="007E1AEC" w:rsidRPr="005268E5">
        <w:rPr>
          <w:rFonts w:ascii="Tahoma" w:hAnsi="Tahoma" w:cs="Tahoma"/>
          <w:sz w:val="24"/>
          <w:szCs w:val="24"/>
        </w:rPr>
        <w:t xml:space="preserve"> oscilaba entre $150.000 y $250.000 pesos mensuales</w:t>
      </w:r>
      <w:r w:rsidR="00170A57" w:rsidRPr="005268E5">
        <w:rPr>
          <w:rFonts w:ascii="Tahoma" w:hAnsi="Tahoma" w:cs="Tahoma"/>
          <w:sz w:val="24"/>
          <w:szCs w:val="24"/>
        </w:rPr>
        <w:t>, con los que se cubría</w:t>
      </w:r>
      <w:r w:rsidR="00BA7F6D" w:rsidRPr="005268E5">
        <w:rPr>
          <w:rFonts w:ascii="Tahoma" w:hAnsi="Tahoma" w:cs="Tahoma"/>
          <w:sz w:val="24"/>
          <w:szCs w:val="24"/>
        </w:rPr>
        <w:t xml:space="preserve"> la compra de alimentos y el pago de servicios públicos. Explicó </w:t>
      </w:r>
      <w:r w:rsidR="00F303EB" w:rsidRPr="005268E5">
        <w:rPr>
          <w:rFonts w:ascii="Tahoma" w:hAnsi="Tahoma" w:cs="Tahoma"/>
          <w:sz w:val="24"/>
          <w:szCs w:val="24"/>
        </w:rPr>
        <w:t>que</w:t>
      </w:r>
      <w:r w:rsidR="00F23633" w:rsidRPr="005268E5">
        <w:rPr>
          <w:rFonts w:ascii="Tahoma" w:hAnsi="Tahoma" w:cs="Tahoma"/>
          <w:sz w:val="24"/>
          <w:szCs w:val="24"/>
        </w:rPr>
        <w:t xml:space="preserve"> </w:t>
      </w:r>
      <w:r w:rsidR="0016350C" w:rsidRPr="005268E5">
        <w:rPr>
          <w:rFonts w:ascii="Tahoma" w:hAnsi="Tahoma" w:cs="Tahoma"/>
          <w:sz w:val="24"/>
          <w:szCs w:val="24"/>
        </w:rPr>
        <w:t>su hijo “no trabajaba para el Municipio de Pereira, pero le cotizaban”, porque era “comunero”. Agregó que el 3 de enero de 2018 su hijo fue hospitalizado</w:t>
      </w:r>
      <w:r w:rsidR="00A75766" w:rsidRPr="005268E5">
        <w:rPr>
          <w:rFonts w:ascii="Tahoma" w:hAnsi="Tahoma" w:cs="Tahoma"/>
          <w:sz w:val="24"/>
          <w:szCs w:val="24"/>
        </w:rPr>
        <w:t xml:space="preserve">, que durante ese tiempo le pagaron incapacidades, </w:t>
      </w:r>
      <w:r w:rsidR="007D405D" w:rsidRPr="005268E5">
        <w:rPr>
          <w:rFonts w:ascii="Tahoma" w:hAnsi="Tahoma" w:cs="Tahoma"/>
          <w:sz w:val="24"/>
          <w:szCs w:val="24"/>
        </w:rPr>
        <w:t>l</w:t>
      </w:r>
      <w:r w:rsidR="0034605F" w:rsidRPr="005268E5">
        <w:rPr>
          <w:rFonts w:ascii="Tahoma" w:hAnsi="Tahoma" w:cs="Tahoma"/>
          <w:sz w:val="24"/>
          <w:szCs w:val="24"/>
        </w:rPr>
        <w:t>as</w:t>
      </w:r>
      <w:r w:rsidR="00923B8E" w:rsidRPr="005268E5">
        <w:rPr>
          <w:rFonts w:ascii="Tahoma" w:hAnsi="Tahoma" w:cs="Tahoma"/>
          <w:sz w:val="24"/>
          <w:szCs w:val="24"/>
        </w:rPr>
        <w:t xml:space="preserve"> cuales</w:t>
      </w:r>
      <w:r w:rsidR="0034605F" w:rsidRPr="005268E5">
        <w:rPr>
          <w:rFonts w:ascii="Tahoma" w:hAnsi="Tahoma" w:cs="Tahoma"/>
          <w:sz w:val="24"/>
          <w:szCs w:val="24"/>
        </w:rPr>
        <w:t xml:space="preserve"> retiró del banco</w:t>
      </w:r>
      <w:r w:rsidR="0031327E" w:rsidRPr="005268E5">
        <w:rPr>
          <w:rFonts w:ascii="Tahoma" w:hAnsi="Tahoma" w:cs="Tahoma"/>
          <w:sz w:val="24"/>
          <w:szCs w:val="24"/>
        </w:rPr>
        <w:t xml:space="preserve"> cuanto le dieron de alta</w:t>
      </w:r>
      <w:r w:rsidR="001053B5" w:rsidRPr="005268E5">
        <w:rPr>
          <w:rFonts w:ascii="Tahoma" w:hAnsi="Tahoma" w:cs="Tahoma"/>
          <w:sz w:val="24"/>
          <w:szCs w:val="24"/>
        </w:rPr>
        <w:t xml:space="preserve"> del hospital</w:t>
      </w:r>
      <w:r w:rsidR="0031327E" w:rsidRPr="005268E5">
        <w:rPr>
          <w:rFonts w:ascii="Tahoma" w:hAnsi="Tahoma" w:cs="Tahoma"/>
          <w:sz w:val="24"/>
          <w:szCs w:val="24"/>
        </w:rPr>
        <w:t>,</w:t>
      </w:r>
      <w:r w:rsidR="001053B5" w:rsidRPr="005268E5">
        <w:rPr>
          <w:rFonts w:ascii="Tahoma" w:hAnsi="Tahoma" w:cs="Tahoma"/>
          <w:sz w:val="24"/>
          <w:szCs w:val="24"/>
        </w:rPr>
        <w:t xml:space="preserve"> con lo cual les </w:t>
      </w:r>
      <w:r w:rsidR="00301ADE" w:rsidRPr="005268E5">
        <w:rPr>
          <w:rFonts w:ascii="Tahoma" w:hAnsi="Tahoma" w:cs="Tahoma"/>
          <w:sz w:val="24"/>
          <w:szCs w:val="24"/>
        </w:rPr>
        <w:t>ayudó</w:t>
      </w:r>
      <w:r w:rsidR="00622985" w:rsidRPr="005268E5">
        <w:rPr>
          <w:rFonts w:ascii="Tahoma" w:hAnsi="Tahoma" w:cs="Tahoma"/>
          <w:sz w:val="24"/>
          <w:szCs w:val="24"/>
        </w:rPr>
        <w:t>;</w:t>
      </w:r>
      <w:r w:rsidR="00301ADE" w:rsidRPr="005268E5">
        <w:rPr>
          <w:rFonts w:ascii="Tahoma" w:hAnsi="Tahoma" w:cs="Tahoma"/>
          <w:sz w:val="24"/>
          <w:szCs w:val="24"/>
        </w:rPr>
        <w:t xml:space="preserve"> pero después de un tiempo no le volvieron a pagar incapacidades,</w:t>
      </w:r>
      <w:r w:rsidR="00543F75" w:rsidRPr="005268E5">
        <w:rPr>
          <w:rFonts w:ascii="Tahoma" w:hAnsi="Tahoma" w:cs="Tahoma"/>
          <w:sz w:val="24"/>
          <w:szCs w:val="24"/>
        </w:rPr>
        <w:t xml:space="preserve"> por lo que les tocó a ella y su esposo asumir los gastos de cuidado, alimentación y transporte, </w:t>
      </w:r>
      <w:r w:rsidR="001C67C8" w:rsidRPr="005268E5">
        <w:rPr>
          <w:rFonts w:ascii="Tahoma" w:hAnsi="Tahoma" w:cs="Tahoma"/>
          <w:sz w:val="24"/>
          <w:szCs w:val="24"/>
        </w:rPr>
        <w:t>ya que su hijo no estaba en condiciones trabajar</w:t>
      </w:r>
    </w:p>
    <w:p w14:paraId="73A692DD" w14:textId="77777777" w:rsidR="006B4026" w:rsidRPr="005268E5" w:rsidRDefault="006B4026" w:rsidP="005268E5">
      <w:pPr>
        <w:spacing w:line="276" w:lineRule="auto"/>
        <w:jc w:val="both"/>
        <w:rPr>
          <w:rFonts w:ascii="Tahoma" w:hAnsi="Tahoma" w:cs="Tahoma"/>
          <w:sz w:val="24"/>
          <w:szCs w:val="24"/>
        </w:rPr>
      </w:pPr>
    </w:p>
    <w:p w14:paraId="39FA7499" w14:textId="23F6FA35" w:rsidR="00BA18F4" w:rsidRPr="005268E5" w:rsidRDefault="006B4026" w:rsidP="005268E5">
      <w:pPr>
        <w:spacing w:line="276" w:lineRule="auto"/>
        <w:jc w:val="both"/>
        <w:rPr>
          <w:rFonts w:ascii="Tahoma" w:hAnsi="Tahoma" w:cs="Tahoma"/>
          <w:bCs/>
          <w:sz w:val="24"/>
          <w:szCs w:val="24"/>
        </w:rPr>
      </w:pPr>
      <w:r w:rsidRPr="005268E5">
        <w:rPr>
          <w:rFonts w:ascii="Tahoma" w:hAnsi="Tahoma" w:cs="Tahoma"/>
          <w:sz w:val="24"/>
          <w:szCs w:val="24"/>
        </w:rPr>
        <w:tab/>
      </w:r>
      <w:r w:rsidR="001C67C8" w:rsidRPr="005268E5">
        <w:rPr>
          <w:rFonts w:ascii="Tahoma" w:hAnsi="Tahoma" w:cs="Tahoma"/>
          <w:sz w:val="24"/>
          <w:szCs w:val="24"/>
        </w:rPr>
        <w:t>Por su parte, e</w:t>
      </w:r>
      <w:r w:rsidRPr="005268E5">
        <w:rPr>
          <w:rFonts w:ascii="Tahoma" w:hAnsi="Tahoma" w:cs="Tahoma"/>
          <w:sz w:val="24"/>
          <w:szCs w:val="24"/>
        </w:rPr>
        <w:t xml:space="preserve">l señor </w:t>
      </w:r>
      <w:r w:rsidR="005755C1" w:rsidRPr="005268E5">
        <w:rPr>
          <w:rFonts w:ascii="Tahoma" w:hAnsi="Tahoma" w:cs="Tahoma"/>
          <w:b/>
          <w:sz w:val="24"/>
          <w:szCs w:val="24"/>
        </w:rPr>
        <w:t>Saúl Vélez Sánche</w:t>
      </w:r>
      <w:r w:rsidR="00937331" w:rsidRPr="005268E5">
        <w:rPr>
          <w:rFonts w:ascii="Tahoma" w:hAnsi="Tahoma" w:cs="Tahoma"/>
          <w:b/>
          <w:sz w:val="24"/>
          <w:szCs w:val="24"/>
        </w:rPr>
        <w:t>z</w:t>
      </w:r>
      <w:r w:rsidR="00937331" w:rsidRPr="005268E5">
        <w:rPr>
          <w:rFonts w:ascii="Tahoma" w:hAnsi="Tahoma" w:cs="Tahoma"/>
          <w:bCs/>
          <w:sz w:val="24"/>
          <w:szCs w:val="24"/>
        </w:rPr>
        <w:t>, padre del causante</w:t>
      </w:r>
      <w:r w:rsidR="00320AC5" w:rsidRPr="005268E5">
        <w:rPr>
          <w:rFonts w:ascii="Tahoma" w:hAnsi="Tahoma" w:cs="Tahoma"/>
          <w:bCs/>
          <w:sz w:val="24"/>
          <w:szCs w:val="24"/>
        </w:rPr>
        <w:t xml:space="preserve">, </w:t>
      </w:r>
      <w:r w:rsidR="00C53E40" w:rsidRPr="005268E5">
        <w:rPr>
          <w:rFonts w:ascii="Tahoma" w:hAnsi="Tahoma" w:cs="Tahoma"/>
          <w:bCs/>
          <w:sz w:val="24"/>
          <w:szCs w:val="24"/>
        </w:rPr>
        <w:t>señaló que su hijo estuvo hospitalizado e incapacitado por</w:t>
      </w:r>
      <w:r w:rsidR="00320AC5" w:rsidRPr="005268E5">
        <w:rPr>
          <w:rFonts w:ascii="Tahoma" w:hAnsi="Tahoma" w:cs="Tahoma"/>
          <w:bCs/>
          <w:sz w:val="24"/>
          <w:szCs w:val="24"/>
        </w:rPr>
        <w:t xml:space="preserve"> un poco</w:t>
      </w:r>
      <w:r w:rsidR="00C53E40" w:rsidRPr="005268E5">
        <w:rPr>
          <w:rFonts w:ascii="Tahoma" w:hAnsi="Tahoma" w:cs="Tahoma"/>
          <w:bCs/>
          <w:sz w:val="24"/>
          <w:szCs w:val="24"/>
        </w:rPr>
        <w:t xml:space="preserve"> más de un año, que en ese tiempo los gastos del hogar fueron suplidos con el dinero producto de las </w:t>
      </w:r>
      <w:r w:rsidR="00314984" w:rsidRPr="005268E5">
        <w:rPr>
          <w:rFonts w:ascii="Tahoma" w:hAnsi="Tahoma" w:cs="Tahoma"/>
          <w:bCs/>
          <w:sz w:val="24"/>
          <w:szCs w:val="24"/>
        </w:rPr>
        <w:t>incapacidades que por un tiempo le pagaron</w:t>
      </w:r>
      <w:r w:rsidR="00824D11" w:rsidRPr="005268E5">
        <w:rPr>
          <w:rFonts w:ascii="Tahoma" w:hAnsi="Tahoma" w:cs="Tahoma"/>
          <w:bCs/>
          <w:sz w:val="24"/>
          <w:szCs w:val="24"/>
        </w:rPr>
        <w:t xml:space="preserve"> a aquel</w:t>
      </w:r>
      <w:r w:rsidR="00314984" w:rsidRPr="005268E5">
        <w:rPr>
          <w:rFonts w:ascii="Tahoma" w:hAnsi="Tahoma" w:cs="Tahoma"/>
          <w:bCs/>
          <w:sz w:val="24"/>
          <w:szCs w:val="24"/>
        </w:rPr>
        <w:t xml:space="preserve">; no </w:t>
      </w:r>
      <w:r w:rsidR="00406595" w:rsidRPr="005268E5">
        <w:rPr>
          <w:rFonts w:ascii="Tahoma" w:hAnsi="Tahoma" w:cs="Tahoma"/>
          <w:bCs/>
          <w:sz w:val="24"/>
          <w:szCs w:val="24"/>
        </w:rPr>
        <w:t>obstante,</w:t>
      </w:r>
      <w:r w:rsidR="00314984" w:rsidRPr="005268E5">
        <w:rPr>
          <w:rFonts w:ascii="Tahoma" w:hAnsi="Tahoma" w:cs="Tahoma"/>
          <w:bCs/>
          <w:sz w:val="24"/>
          <w:szCs w:val="24"/>
        </w:rPr>
        <w:t xml:space="preserve"> </w:t>
      </w:r>
      <w:r w:rsidR="009E78A1" w:rsidRPr="005268E5">
        <w:rPr>
          <w:rFonts w:ascii="Tahoma" w:hAnsi="Tahoma" w:cs="Tahoma"/>
          <w:bCs/>
          <w:sz w:val="24"/>
          <w:szCs w:val="24"/>
        </w:rPr>
        <w:t>después</w:t>
      </w:r>
      <w:r w:rsidR="00746AC3" w:rsidRPr="005268E5">
        <w:rPr>
          <w:rFonts w:ascii="Tahoma" w:hAnsi="Tahoma" w:cs="Tahoma"/>
          <w:bCs/>
          <w:sz w:val="24"/>
          <w:szCs w:val="24"/>
        </w:rPr>
        <w:t xml:space="preserve"> le tocó a él solo asumir</w:t>
      </w:r>
      <w:r w:rsidR="009E78A1" w:rsidRPr="005268E5">
        <w:rPr>
          <w:rFonts w:ascii="Tahoma" w:hAnsi="Tahoma" w:cs="Tahoma"/>
          <w:bCs/>
          <w:sz w:val="24"/>
          <w:szCs w:val="24"/>
        </w:rPr>
        <w:t xml:space="preserve"> los gastos</w:t>
      </w:r>
      <w:r w:rsidR="00B73756" w:rsidRPr="005268E5">
        <w:rPr>
          <w:rFonts w:ascii="Tahoma" w:hAnsi="Tahoma" w:cs="Tahoma"/>
          <w:bCs/>
          <w:sz w:val="24"/>
          <w:szCs w:val="24"/>
        </w:rPr>
        <w:t xml:space="preserve"> del hogar</w:t>
      </w:r>
      <w:r w:rsidR="00C71BF2" w:rsidRPr="005268E5">
        <w:rPr>
          <w:rFonts w:ascii="Tahoma" w:hAnsi="Tahoma" w:cs="Tahoma"/>
          <w:bCs/>
          <w:sz w:val="24"/>
          <w:szCs w:val="24"/>
        </w:rPr>
        <w:t xml:space="preserve">, </w:t>
      </w:r>
      <w:r w:rsidR="00547E30" w:rsidRPr="005268E5">
        <w:rPr>
          <w:rFonts w:ascii="Tahoma" w:hAnsi="Tahoma" w:cs="Tahoma"/>
          <w:bCs/>
          <w:sz w:val="24"/>
          <w:szCs w:val="24"/>
        </w:rPr>
        <w:t xml:space="preserve">con </w:t>
      </w:r>
      <w:r w:rsidR="00EC2B47" w:rsidRPr="005268E5">
        <w:rPr>
          <w:rFonts w:ascii="Tahoma" w:hAnsi="Tahoma" w:cs="Tahoma"/>
          <w:bCs/>
          <w:sz w:val="24"/>
          <w:szCs w:val="24"/>
        </w:rPr>
        <w:t>el producto de un</w:t>
      </w:r>
      <w:r w:rsidR="00547E30" w:rsidRPr="005268E5">
        <w:rPr>
          <w:rFonts w:ascii="Tahoma" w:hAnsi="Tahoma" w:cs="Tahoma"/>
          <w:bCs/>
          <w:sz w:val="24"/>
          <w:szCs w:val="24"/>
        </w:rPr>
        <w:t xml:space="preserve"> </w:t>
      </w:r>
      <w:r w:rsidR="004E2142" w:rsidRPr="005268E5">
        <w:rPr>
          <w:rFonts w:ascii="Tahoma" w:hAnsi="Tahoma" w:cs="Tahoma"/>
          <w:bCs/>
          <w:sz w:val="24"/>
          <w:szCs w:val="24"/>
        </w:rPr>
        <w:t>trabajo temporal</w:t>
      </w:r>
      <w:r w:rsidR="00D33BCF" w:rsidRPr="005268E5">
        <w:rPr>
          <w:rFonts w:ascii="Tahoma" w:hAnsi="Tahoma" w:cs="Tahoma"/>
          <w:bCs/>
          <w:sz w:val="24"/>
          <w:szCs w:val="24"/>
        </w:rPr>
        <w:t xml:space="preserve"> </w:t>
      </w:r>
      <w:r w:rsidR="00EC2B47" w:rsidRPr="005268E5">
        <w:rPr>
          <w:rFonts w:ascii="Tahoma" w:hAnsi="Tahoma" w:cs="Tahoma"/>
          <w:bCs/>
          <w:sz w:val="24"/>
          <w:szCs w:val="24"/>
        </w:rPr>
        <w:t>como</w:t>
      </w:r>
      <w:r w:rsidR="00D33BCF" w:rsidRPr="005268E5">
        <w:rPr>
          <w:rFonts w:ascii="Tahoma" w:hAnsi="Tahoma" w:cs="Tahoma"/>
          <w:bCs/>
          <w:sz w:val="24"/>
          <w:szCs w:val="24"/>
        </w:rPr>
        <w:t xml:space="preserve"> vigilante</w:t>
      </w:r>
      <w:r w:rsidR="004E2142" w:rsidRPr="005268E5">
        <w:rPr>
          <w:rFonts w:ascii="Tahoma" w:hAnsi="Tahoma" w:cs="Tahoma"/>
          <w:bCs/>
          <w:sz w:val="24"/>
          <w:szCs w:val="24"/>
        </w:rPr>
        <w:t xml:space="preserve"> que </w:t>
      </w:r>
      <w:r w:rsidR="00D33BCF" w:rsidRPr="005268E5">
        <w:rPr>
          <w:rFonts w:ascii="Tahoma" w:hAnsi="Tahoma" w:cs="Tahoma"/>
          <w:bCs/>
          <w:sz w:val="24"/>
          <w:szCs w:val="24"/>
        </w:rPr>
        <w:t>consiguió 6 meses antes del fallecimiento de su hijo</w:t>
      </w:r>
      <w:r w:rsidR="007B0B58" w:rsidRPr="005268E5">
        <w:rPr>
          <w:rFonts w:ascii="Tahoma" w:hAnsi="Tahoma" w:cs="Tahoma"/>
          <w:bCs/>
          <w:sz w:val="24"/>
          <w:szCs w:val="24"/>
        </w:rPr>
        <w:t xml:space="preserve">, que le generaba un ingreso de alrededor de </w:t>
      </w:r>
      <w:r w:rsidR="007B0B58" w:rsidRPr="005268E5">
        <w:rPr>
          <w:rFonts w:ascii="Tahoma" w:hAnsi="Tahoma" w:cs="Tahoma"/>
          <w:bCs/>
          <w:sz w:val="24"/>
          <w:szCs w:val="24"/>
        </w:rPr>
        <w:lastRenderedPageBreak/>
        <w:t>$600.000 pesos</w:t>
      </w:r>
      <w:r w:rsidR="006C7850" w:rsidRPr="005268E5">
        <w:rPr>
          <w:rFonts w:ascii="Tahoma" w:hAnsi="Tahoma" w:cs="Tahoma"/>
          <w:bCs/>
          <w:sz w:val="24"/>
          <w:szCs w:val="24"/>
        </w:rPr>
        <w:t xml:space="preserve"> y antes de ese empleo </w:t>
      </w:r>
      <w:r w:rsidR="00FF6F15" w:rsidRPr="005268E5">
        <w:rPr>
          <w:rFonts w:ascii="Tahoma" w:hAnsi="Tahoma" w:cs="Tahoma"/>
          <w:bCs/>
          <w:sz w:val="24"/>
          <w:szCs w:val="24"/>
        </w:rPr>
        <w:t>se desempeñaba esporádicamente como recolector de café</w:t>
      </w:r>
      <w:r w:rsidR="00DD6258" w:rsidRPr="005268E5">
        <w:rPr>
          <w:rFonts w:ascii="Tahoma" w:hAnsi="Tahoma" w:cs="Tahoma"/>
          <w:bCs/>
          <w:sz w:val="24"/>
          <w:szCs w:val="24"/>
        </w:rPr>
        <w:t xml:space="preserve">, con lo ganaba $20.000 </w:t>
      </w:r>
      <w:r w:rsidR="00711185" w:rsidRPr="005268E5">
        <w:rPr>
          <w:rFonts w:ascii="Tahoma" w:hAnsi="Tahoma" w:cs="Tahoma"/>
          <w:bCs/>
          <w:sz w:val="24"/>
          <w:szCs w:val="24"/>
        </w:rPr>
        <w:t xml:space="preserve">y máximo $80.000 pesos </w:t>
      </w:r>
      <w:r w:rsidR="00413888" w:rsidRPr="005268E5">
        <w:rPr>
          <w:rFonts w:ascii="Tahoma" w:hAnsi="Tahoma" w:cs="Tahoma"/>
          <w:bCs/>
          <w:sz w:val="24"/>
          <w:szCs w:val="24"/>
        </w:rPr>
        <w:t>semanales, y su esposa vendía frutas</w:t>
      </w:r>
      <w:r w:rsidR="00C86DDC" w:rsidRPr="005268E5">
        <w:rPr>
          <w:rFonts w:ascii="Tahoma" w:hAnsi="Tahoma" w:cs="Tahoma"/>
          <w:bCs/>
          <w:sz w:val="24"/>
          <w:szCs w:val="24"/>
        </w:rPr>
        <w:t xml:space="preserve">. Añadió </w:t>
      </w:r>
      <w:r w:rsidR="00BA18F4" w:rsidRPr="005268E5">
        <w:rPr>
          <w:rFonts w:ascii="Tahoma" w:hAnsi="Tahoma" w:cs="Tahoma"/>
          <w:bCs/>
          <w:sz w:val="24"/>
          <w:szCs w:val="24"/>
        </w:rPr>
        <w:t xml:space="preserve">que el dinero que </w:t>
      </w:r>
      <w:r w:rsidR="0047080E" w:rsidRPr="005268E5">
        <w:rPr>
          <w:rFonts w:ascii="Tahoma" w:hAnsi="Tahoma" w:cs="Tahoma"/>
          <w:bCs/>
          <w:sz w:val="24"/>
          <w:szCs w:val="24"/>
        </w:rPr>
        <w:t>aportaba al sostenimiento del hogar</w:t>
      </w:r>
      <w:r w:rsidR="00BA18F4" w:rsidRPr="005268E5">
        <w:rPr>
          <w:rFonts w:ascii="Tahoma" w:hAnsi="Tahoma" w:cs="Tahoma"/>
          <w:bCs/>
          <w:sz w:val="24"/>
          <w:szCs w:val="24"/>
        </w:rPr>
        <w:t xml:space="preserve"> se utilizaba </w:t>
      </w:r>
      <w:r w:rsidR="0006188E" w:rsidRPr="005268E5">
        <w:rPr>
          <w:rFonts w:ascii="Tahoma" w:hAnsi="Tahoma" w:cs="Tahoma"/>
          <w:bCs/>
          <w:sz w:val="24"/>
          <w:szCs w:val="24"/>
        </w:rPr>
        <w:t>en</w:t>
      </w:r>
      <w:r w:rsidR="00BA18F4" w:rsidRPr="005268E5">
        <w:rPr>
          <w:rFonts w:ascii="Tahoma" w:hAnsi="Tahoma" w:cs="Tahoma"/>
          <w:bCs/>
          <w:sz w:val="24"/>
          <w:szCs w:val="24"/>
        </w:rPr>
        <w:t xml:space="preserve"> el pago de alimentación, transporte, servicios y gastos escolares de su hija menor, y el </w:t>
      </w:r>
      <w:r w:rsidR="0006188E" w:rsidRPr="005268E5">
        <w:rPr>
          <w:rFonts w:ascii="Tahoma" w:hAnsi="Tahoma" w:cs="Tahoma"/>
          <w:bCs/>
          <w:sz w:val="24"/>
          <w:szCs w:val="24"/>
        </w:rPr>
        <w:t xml:space="preserve">que </w:t>
      </w:r>
      <w:r w:rsidR="00F56D1D" w:rsidRPr="005268E5">
        <w:rPr>
          <w:rFonts w:ascii="Tahoma" w:hAnsi="Tahoma" w:cs="Tahoma"/>
          <w:bCs/>
          <w:sz w:val="24"/>
          <w:szCs w:val="24"/>
        </w:rPr>
        <w:t>aportaba su hijo, producto del pago de las incapacidades, se destinó</w:t>
      </w:r>
      <w:r w:rsidR="00DF75AB" w:rsidRPr="005268E5">
        <w:rPr>
          <w:rFonts w:ascii="Tahoma" w:hAnsi="Tahoma" w:cs="Tahoma"/>
          <w:bCs/>
          <w:sz w:val="24"/>
          <w:szCs w:val="24"/>
        </w:rPr>
        <w:t>,</w:t>
      </w:r>
      <w:r w:rsidR="00F56D1D" w:rsidRPr="005268E5">
        <w:rPr>
          <w:rFonts w:ascii="Tahoma" w:hAnsi="Tahoma" w:cs="Tahoma"/>
          <w:bCs/>
          <w:sz w:val="24"/>
          <w:szCs w:val="24"/>
        </w:rPr>
        <w:t xml:space="preserve"> en la enfermedad</w:t>
      </w:r>
      <w:r w:rsidR="00DF75AB" w:rsidRPr="005268E5">
        <w:rPr>
          <w:rFonts w:ascii="Tahoma" w:hAnsi="Tahoma" w:cs="Tahoma"/>
          <w:bCs/>
          <w:sz w:val="24"/>
          <w:szCs w:val="24"/>
        </w:rPr>
        <w:t>,</w:t>
      </w:r>
      <w:r w:rsidR="00F56D1D" w:rsidRPr="005268E5">
        <w:rPr>
          <w:rFonts w:ascii="Tahoma" w:hAnsi="Tahoma" w:cs="Tahoma"/>
          <w:bCs/>
          <w:sz w:val="24"/>
          <w:szCs w:val="24"/>
        </w:rPr>
        <w:t xml:space="preserve"> </w:t>
      </w:r>
      <w:r w:rsidR="00A54825" w:rsidRPr="005268E5">
        <w:rPr>
          <w:rFonts w:ascii="Tahoma" w:hAnsi="Tahoma" w:cs="Tahoma"/>
          <w:bCs/>
          <w:sz w:val="24"/>
          <w:szCs w:val="24"/>
        </w:rPr>
        <w:t xml:space="preserve">al pago de una persona que lo cuidaba en el hospital </w:t>
      </w:r>
      <w:r w:rsidR="00DF75AB" w:rsidRPr="005268E5">
        <w:rPr>
          <w:rFonts w:ascii="Tahoma" w:hAnsi="Tahoma" w:cs="Tahoma"/>
          <w:bCs/>
          <w:sz w:val="24"/>
          <w:szCs w:val="24"/>
        </w:rPr>
        <w:t>y a la compra de medicamentos. Finalmente,</w:t>
      </w:r>
      <w:r w:rsidR="009463A1" w:rsidRPr="005268E5">
        <w:rPr>
          <w:rFonts w:ascii="Tahoma" w:hAnsi="Tahoma" w:cs="Tahoma"/>
          <w:bCs/>
          <w:sz w:val="24"/>
          <w:szCs w:val="24"/>
        </w:rPr>
        <w:t xml:space="preserve"> señaló que cuando su hijo estuvo aliviado les daba casi todo</w:t>
      </w:r>
      <w:r w:rsidR="007F5BD0" w:rsidRPr="005268E5">
        <w:rPr>
          <w:rFonts w:ascii="Tahoma" w:hAnsi="Tahoma" w:cs="Tahoma"/>
          <w:bCs/>
          <w:sz w:val="24"/>
          <w:szCs w:val="24"/>
        </w:rPr>
        <w:t xml:space="preserve"> lo que ganaba</w:t>
      </w:r>
      <w:r w:rsidR="009463A1" w:rsidRPr="005268E5">
        <w:rPr>
          <w:rFonts w:ascii="Tahoma" w:hAnsi="Tahoma" w:cs="Tahoma"/>
          <w:bCs/>
          <w:sz w:val="24"/>
          <w:szCs w:val="24"/>
        </w:rPr>
        <w:t>, pero</w:t>
      </w:r>
      <w:r w:rsidR="007F5BD0" w:rsidRPr="005268E5">
        <w:rPr>
          <w:rFonts w:ascii="Tahoma" w:hAnsi="Tahoma" w:cs="Tahoma"/>
          <w:bCs/>
          <w:sz w:val="24"/>
          <w:szCs w:val="24"/>
        </w:rPr>
        <w:t xml:space="preserve"> al momento de enfermarse</w:t>
      </w:r>
      <w:r w:rsidR="004C346A" w:rsidRPr="005268E5">
        <w:rPr>
          <w:rFonts w:ascii="Tahoma" w:hAnsi="Tahoma" w:cs="Tahoma"/>
          <w:bCs/>
          <w:sz w:val="24"/>
          <w:szCs w:val="24"/>
        </w:rPr>
        <w:t>, era muy poco con lo que podía colaborar</w:t>
      </w:r>
      <w:r w:rsidR="009463A1" w:rsidRPr="005268E5">
        <w:rPr>
          <w:rFonts w:ascii="Tahoma" w:hAnsi="Tahoma" w:cs="Tahoma"/>
          <w:bCs/>
          <w:sz w:val="24"/>
          <w:szCs w:val="24"/>
        </w:rPr>
        <w:t xml:space="preserve">, pues </w:t>
      </w:r>
      <w:r w:rsidR="006860AD" w:rsidRPr="005268E5">
        <w:rPr>
          <w:rFonts w:ascii="Tahoma" w:hAnsi="Tahoma" w:cs="Tahoma"/>
          <w:bCs/>
          <w:sz w:val="24"/>
          <w:szCs w:val="24"/>
        </w:rPr>
        <w:t xml:space="preserve">casi </w:t>
      </w:r>
      <w:r w:rsidR="009463A1" w:rsidRPr="005268E5">
        <w:rPr>
          <w:rFonts w:ascii="Tahoma" w:hAnsi="Tahoma" w:cs="Tahoma"/>
          <w:bCs/>
          <w:sz w:val="24"/>
          <w:szCs w:val="24"/>
        </w:rPr>
        <w:t>todo</w:t>
      </w:r>
      <w:r w:rsidR="005C62C9" w:rsidRPr="005268E5">
        <w:rPr>
          <w:rFonts w:ascii="Tahoma" w:hAnsi="Tahoma" w:cs="Tahoma"/>
          <w:bCs/>
          <w:sz w:val="24"/>
          <w:szCs w:val="24"/>
        </w:rPr>
        <w:t xml:space="preserve"> lo que percibía se iba en su propio sustento en el hospital.</w:t>
      </w:r>
    </w:p>
    <w:p w14:paraId="07CDD209" w14:textId="77777777" w:rsidR="007C6057" w:rsidRPr="005268E5" w:rsidRDefault="007C6057" w:rsidP="005268E5">
      <w:pPr>
        <w:spacing w:line="276" w:lineRule="auto"/>
        <w:jc w:val="both"/>
        <w:rPr>
          <w:rFonts w:ascii="Tahoma" w:hAnsi="Tahoma" w:cs="Tahoma"/>
          <w:sz w:val="24"/>
          <w:szCs w:val="24"/>
        </w:rPr>
      </w:pPr>
    </w:p>
    <w:p w14:paraId="47C4A250" w14:textId="2C381B7D" w:rsidR="00CC7BE3" w:rsidRPr="005268E5" w:rsidRDefault="001607C4" w:rsidP="005268E5">
      <w:pPr>
        <w:spacing w:line="276" w:lineRule="auto"/>
        <w:ind w:firstLine="708"/>
        <w:jc w:val="both"/>
        <w:rPr>
          <w:rFonts w:ascii="Tahoma" w:hAnsi="Tahoma" w:cs="Tahoma"/>
          <w:sz w:val="24"/>
          <w:szCs w:val="24"/>
        </w:rPr>
      </w:pPr>
      <w:r w:rsidRPr="005268E5">
        <w:rPr>
          <w:rFonts w:ascii="Tahoma" w:hAnsi="Tahoma" w:cs="Tahoma"/>
          <w:sz w:val="24"/>
          <w:szCs w:val="24"/>
        </w:rPr>
        <w:t xml:space="preserve">A su turno, </w:t>
      </w:r>
      <w:r w:rsidR="007C6057" w:rsidRPr="005268E5">
        <w:rPr>
          <w:rFonts w:ascii="Tahoma" w:hAnsi="Tahoma" w:cs="Tahoma"/>
          <w:b/>
          <w:bCs/>
          <w:sz w:val="24"/>
          <w:szCs w:val="24"/>
        </w:rPr>
        <w:t>Diana Patricia Osorio</w:t>
      </w:r>
      <w:r w:rsidR="00B965DE" w:rsidRPr="005268E5">
        <w:rPr>
          <w:rFonts w:ascii="Tahoma" w:hAnsi="Tahoma" w:cs="Tahoma"/>
          <w:sz w:val="24"/>
          <w:szCs w:val="24"/>
        </w:rPr>
        <w:t xml:space="preserve">, </w:t>
      </w:r>
      <w:r w:rsidRPr="005268E5">
        <w:rPr>
          <w:rFonts w:ascii="Tahoma" w:hAnsi="Tahoma" w:cs="Tahoma"/>
          <w:sz w:val="24"/>
          <w:szCs w:val="24"/>
        </w:rPr>
        <w:t>vecina de</w:t>
      </w:r>
      <w:r w:rsidR="00B965DE" w:rsidRPr="005268E5">
        <w:rPr>
          <w:rFonts w:ascii="Tahoma" w:hAnsi="Tahoma" w:cs="Tahoma"/>
          <w:sz w:val="24"/>
          <w:szCs w:val="24"/>
        </w:rPr>
        <w:t>l hogar</w:t>
      </w:r>
      <w:r w:rsidRPr="005268E5">
        <w:rPr>
          <w:rFonts w:ascii="Tahoma" w:hAnsi="Tahoma" w:cs="Tahoma"/>
          <w:sz w:val="24"/>
          <w:szCs w:val="24"/>
        </w:rPr>
        <w:t xml:space="preserve"> por más de 19 años</w:t>
      </w:r>
      <w:r w:rsidR="00B965DE" w:rsidRPr="005268E5">
        <w:rPr>
          <w:rFonts w:ascii="Tahoma" w:hAnsi="Tahoma" w:cs="Tahoma"/>
          <w:sz w:val="24"/>
          <w:szCs w:val="24"/>
        </w:rPr>
        <w:t>,</w:t>
      </w:r>
      <w:r w:rsidR="007C6057" w:rsidRPr="005268E5">
        <w:rPr>
          <w:rFonts w:ascii="Tahoma" w:hAnsi="Tahoma" w:cs="Tahoma"/>
          <w:b/>
          <w:bCs/>
          <w:sz w:val="24"/>
          <w:szCs w:val="24"/>
        </w:rPr>
        <w:t xml:space="preserve"> </w:t>
      </w:r>
      <w:r w:rsidR="00065058" w:rsidRPr="005268E5">
        <w:rPr>
          <w:rFonts w:ascii="Tahoma" w:hAnsi="Tahoma" w:cs="Tahoma"/>
          <w:sz w:val="24"/>
          <w:szCs w:val="24"/>
        </w:rPr>
        <w:t xml:space="preserve">manifestó </w:t>
      </w:r>
      <w:r w:rsidR="00842847" w:rsidRPr="005268E5">
        <w:rPr>
          <w:rFonts w:ascii="Tahoma" w:hAnsi="Tahoma" w:cs="Tahoma"/>
          <w:sz w:val="24"/>
          <w:szCs w:val="24"/>
        </w:rPr>
        <w:t>que los demandantes n</w:t>
      </w:r>
      <w:r w:rsidR="00123A2D" w:rsidRPr="005268E5">
        <w:rPr>
          <w:rFonts w:ascii="Tahoma" w:hAnsi="Tahoma" w:cs="Tahoma"/>
          <w:sz w:val="24"/>
          <w:szCs w:val="24"/>
        </w:rPr>
        <w:t>unca han</w:t>
      </w:r>
      <w:r w:rsidR="00842847" w:rsidRPr="005268E5">
        <w:rPr>
          <w:rFonts w:ascii="Tahoma" w:hAnsi="Tahoma" w:cs="Tahoma"/>
          <w:sz w:val="24"/>
          <w:szCs w:val="24"/>
        </w:rPr>
        <w:t xml:space="preserve"> tenido un trabajo constante, que </w:t>
      </w:r>
      <w:r w:rsidR="199301DC" w:rsidRPr="005268E5">
        <w:rPr>
          <w:rFonts w:ascii="Tahoma" w:hAnsi="Tahoma" w:cs="Tahoma"/>
          <w:sz w:val="24"/>
          <w:szCs w:val="24"/>
        </w:rPr>
        <w:t xml:space="preserve">el </w:t>
      </w:r>
      <w:r w:rsidR="00123A2D" w:rsidRPr="005268E5">
        <w:rPr>
          <w:rFonts w:ascii="Tahoma" w:hAnsi="Tahoma" w:cs="Tahoma"/>
          <w:sz w:val="24"/>
          <w:szCs w:val="24"/>
        </w:rPr>
        <w:t>padre del hogar</w:t>
      </w:r>
      <w:r w:rsidR="00842847" w:rsidRPr="005268E5">
        <w:rPr>
          <w:rFonts w:ascii="Tahoma" w:hAnsi="Tahoma" w:cs="Tahoma"/>
          <w:sz w:val="24"/>
          <w:szCs w:val="24"/>
        </w:rPr>
        <w:t xml:space="preserve"> trabaja</w:t>
      </w:r>
      <w:r w:rsidR="006860AD" w:rsidRPr="005268E5">
        <w:rPr>
          <w:rFonts w:ascii="Tahoma" w:hAnsi="Tahoma" w:cs="Tahoma"/>
          <w:sz w:val="24"/>
          <w:szCs w:val="24"/>
        </w:rPr>
        <w:t xml:space="preserve"> </w:t>
      </w:r>
      <w:r w:rsidR="00842847" w:rsidRPr="005268E5">
        <w:rPr>
          <w:rFonts w:ascii="Tahoma" w:hAnsi="Tahoma" w:cs="Tahoma"/>
          <w:sz w:val="24"/>
          <w:szCs w:val="24"/>
        </w:rPr>
        <w:t>por días</w:t>
      </w:r>
      <w:r w:rsidR="00123A2D" w:rsidRPr="005268E5">
        <w:rPr>
          <w:rFonts w:ascii="Tahoma" w:hAnsi="Tahoma" w:cs="Tahoma"/>
          <w:sz w:val="24"/>
          <w:szCs w:val="24"/>
        </w:rPr>
        <w:t>,</w:t>
      </w:r>
      <w:r w:rsidR="00842847" w:rsidRPr="005268E5">
        <w:rPr>
          <w:rFonts w:ascii="Tahoma" w:hAnsi="Tahoma" w:cs="Tahoma"/>
          <w:sz w:val="24"/>
          <w:szCs w:val="24"/>
        </w:rPr>
        <w:t xml:space="preserve"> en lo que le resulte</w:t>
      </w:r>
      <w:r w:rsidR="00123A2D" w:rsidRPr="005268E5">
        <w:rPr>
          <w:rFonts w:ascii="Tahoma" w:hAnsi="Tahoma" w:cs="Tahoma"/>
          <w:sz w:val="24"/>
          <w:szCs w:val="24"/>
        </w:rPr>
        <w:t>,</w:t>
      </w:r>
      <w:r w:rsidR="00842847" w:rsidRPr="005268E5">
        <w:rPr>
          <w:rFonts w:ascii="Tahoma" w:hAnsi="Tahoma" w:cs="Tahoma"/>
          <w:sz w:val="24"/>
          <w:szCs w:val="24"/>
        </w:rPr>
        <w:t xml:space="preserve"> y </w:t>
      </w:r>
      <w:r w:rsidR="00123A2D" w:rsidRPr="005268E5">
        <w:rPr>
          <w:rFonts w:ascii="Tahoma" w:hAnsi="Tahoma" w:cs="Tahoma"/>
          <w:sz w:val="24"/>
          <w:szCs w:val="24"/>
        </w:rPr>
        <w:t>su esposa</w:t>
      </w:r>
      <w:r w:rsidR="001F5331" w:rsidRPr="005268E5">
        <w:rPr>
          <w:rFonts w:ascii="Tahoma" w:hAnsi="Tahoma" w:cs="Tahoma"/>
          <w:sz w:val="24"/>
          <w:szCs w:val="24"/>
        </w:rPr>
        <w:t>, Martha Libia,</w:t>
      </w:r>
      <w:r w:rsidR="00842847" w:rsidRPr="005268E5">
        <w:rPr>
          <w:rFonts w:ascii="Tahoma" w:hAnsi="Tahoma" w:cs="Tahoma"/>
          <w:sz w:val="24"/>
          <w:szCs w:val="24"/>
        </w:rPr>
        <w:t xml:space="preserve"> es vendedora informal de fruta. No le consta si </w:t>
      </w:r>
      <w:r w:rsidR="00707764" w:rsidRPr="005268E5">
        <w:rPr>
          <w:rFonts w:ascii="Tahoma" w:hAnsi="Tahoma" w:cs="Tahoma"/>
          <w:sz w:val="24"/>
          <w:szCs w:val="24"/>
        </w:rPr>
        <w:t>el causante era empleado</w:t>
      </w:r>
      <w:r w:rsidR="00CE0A10" w:rsidRPr="005268E5">
        <w:rPr>
          <w:rFonts w:ascii="Tahoma" w:hAnsi="Tahoma" w:cs="Tahoma"/>
          <w:sz w:val="24"/>
          <w:szCs w:val="24"/>
        </w:rPr>
        <w:t xml:space="preserve"> o si </w:t>
      </w:r>
      <w:r w:rsidR="00FA0582" w:rsidRPr="005268E5">
        <w:rPr>
          <w:rFonts w:ascii="Tahoma" w:hAnsi="Tahoma" w:cs="Tahoma"/>
          <w:sz w:val="24"/>
          <w:szCs w:val="24"/>
        </w:rPr>
        <w:t>les</w:t>
      </w:r>
      <w:r w:rsidR="00CE0A10" w:rsidRPr="005268E5">
        <w:rPr>
          <w:rFonts w:ascii="Tahoma" w:hAnsi="Tahoma" w:cs="Tahoma"/>
          <w:sz w:val="24"/>
          <w:szCs w:val="24"/>
        </w:rPr>
        <w:t xml:space="preserve"> daba dinero a sus padres, </w:t>
      </w:r>
      <w:r w:rsidR="00707764" w:rsidRPr="005268E5">
        <w:rPr>
          <w:rFonts w:ascii="Tahoma" w:hAnsi="Tahoma" w:cs="Tahoma"/>
          <w:sz w:val="24"/>
          <w:szCs w:val="24"/>
        </w:rPr>
        <w:t xml:space="preserve">solo expuso que arreglaba computadores como independiente y con eso </w:t>
      </w:r>
      <w:proofErr w:type="gramStart"/>
      <w:r w:rsidR="00707764" w:rsidRPr="005268E5">
        <w:rPr>
          <w:rFonts w:ascii="Tahoma" w:hAnsi="Tahoma" w:cs="Tahoma"/>
          <w:sz w:val="24"/>
          <w:szCs w:val="24"/>
        </w:rPr>
        <w:t>le</w:t>
      </w:r>
      <w:proofErr w:type="gramEnd"/>
      <w:r w:rsidR="00707764" w:rsidRPr="005268E5">
        <w:rPr>
          <w:rFonts w:ascii="Tahoma" w:hAnsi="Tahoma" w:cs="Tahoma"/>
          <w:sz w:val="24"/>
          <w:szCs w:val="24"/>
        </w:rPr>
        <w:t xml:space="preserve"> ayudaba a sus padres</w:t>
      </w:r>
      <w:r w:rsidR="009A1D6C" w:rsidRPr="005268E5">
        <w:rPr>
          <w:rFonts w:ascii="Tahoma" w:hAnsi="Tahoma" w:cs="Tahoma"/>
          <w:sz w:val="24"/>
          <w:szCs w:val="24"/>
        </w:rPr>
        <w:t xml:space="preserve"> con mercado o a pagar los servicios</w:t>
      </w:r>
      <w:r w:rsidR="00707764" w:rsidRPr="005268E5">
        <w:rPr>
          <w:rFonts w:ascii="Tahoma" w:hAnsi="Tahoma" w:cs="Tahoma"/>
          <w:sz w:val="24"/>
          <w:szCs w:val="24"/>
        </w:rPr>
        <w:t>. Señaló que después de la muerte de Cristian David</w:t>
      </w:r>
      <w:r w:rsidR="001F5331" w:rsidRPr="005268E5">
        <w:rPr>
          <w:rFonts w:ascii="Tahoma" w:hAnsi="Tahoma" w:cs="Tahoma"/>
          <w:sz w:val="24"/>
          <w:szCs w:val="24"/>
        </w:rPr>
        <w:t>,</w:t>
      </w:r>
      <w:r w:rsidR="00707764" w:rsidRPr="005268E5">
        <w:rPr>
          <w:rFonts w:ascii="Tahoma" w:hAnsi="Tahoma" w:cs="Tahoma"/>
          <w:sz w:val="24"/>
          <w:szCs w:val="24"/>
        </w:rPr>
        <w:t xml:space="preserve"> los accionantes siguieron desempeñando la misma labor y </w:t>
      </w:r>
      <w:r w:rsidR="009A1D6C" w:rsidRPr="005268E5">
        <w:rPr>
          <w:rFonts w:ascii="Tahoma" w:hAnsi="Tahoma" w:cs="Tahoma"/>
          <w:sz w:val="24"/>
          <w:szCs w:val="24"/>
        </w:rPr>
        <w:t>q</w:t>
      </w:r>
      <w:r w:rsidR="0070502E" w:rsidRPr="005268E5">
        <w:rPr>
          <w:rFonts w:ascii="Tahoma" w:hAnsi="Tahoma" w:cs="Tahoma"/>
          <w:sz w:val="24"/>
          <w:szCs w:val="24"/>
        </w:rPr>
        <w:t>ue</w:t>
      </w:r>
      <w:r w:rsidR="00072A6F" w:rsidRPr="005268E5">
        <w:rPr>
          <w:rFonts w:ascii="Tahoma" w:hAnsi="Tahoma" w:cs="Tahoma"/>
          <w:sz w:val="24"/>
          <w:szCs w:val="24"/>
        </w:rPr>
        <w:t>,</w:t>
      </w:r>
      <w:r w:rsidR="0070502E" w:rsidRPr="005268E5">
        <w:rPr>
          <w:rFonts w:ascii="Tahoma" w:hAnsi="Tahoma" w:cs="Tahoma"/>
          <w:sz w:val="24"/>
          <w:szCs w:val="24"/>
        </w:rPr>
        <w:t xml:space="preserve"> en el periodo de enfermedad el causante fu</w:t>
      </w:r>
      <w:r w:rsidR="00FA0582" w:rsidRPr="005268E5">
        <w:rPr>
          <w:rFonts w:ascii="Tahoma" w:hAnsi="Tahoma" w:cs="Tahoma"/>
          <w:sz w:val="24"/>
          <w:szCs w:val="24"/>
        </w:rPr>
        <w:t>e</w:t>
      </w:r>
      <w:r w:rsidR="0070502E" w:rsidRPr="005268E5">
        <w:rPr>
          <w:rFonts w:ascii="Tahoma" w:hAnsi="Tahoma" w:cs="Tahoma"/>
          <w:sz w:val="24"/>
          <w:szCs w:val="24"/>
        </w:rPr>
        <w:t xml:space="preserve"> cuidado por un señor llamado Enrique.</w:t>
      </w:r>
    </w:p>
    <w:p w14:paraId="1D934B18" w14:textId="77777777" w:rsidR="00CD78DB" w:rsidRPr="005268E5" w:rsidRDefault="00CD78DB" w:rsidP="005268E5">
      <w:pPr>
        <w:spacing w:line="276" w:lineRule="auto"/>
        <w:jc w:val="both"/>
        <w:rPr>
          <w:rFonts w:ascii="Tahoma" w:hAnsi="Tahoma" w:cs="Tahoma"/>
          <w:sz w:val="24"/>
          <w:szCs w:val="24"/>
        </w:rPr>
      </w:pPr>
    </w:p>
    <w:p w14:paraId="09D83F3C" w14:textId="6516489B" w:rsidR="00CF57A7" w:rsidRPr="005268E5" w:rsidRDefault="00CF57A7" w:rsidP="005268E5">
      <w:pPr>
        <w:spacing w:line="276" w:lineRule="auto"/>
        <w:ind w:firstLine="708"/>
        <w:jc w:val="both"/>
        <w:rPr>
          <w:rFonts w:ascii="Tahoma" w:hAnsi="Tahoma" w:cs="Tahoma"/>
          <w:i/>
          <w:iCs/>
          <w:sz w:val="24"/>
          <w:szCs w:val="24"/>
        </w:rPr>
      </w:pPr>
      <w:r w:rsidRPr="005268E5">
        <w:rPr>
          <w:rFonts w:ascii="Tahoma" w:hAnsi="Tahoma" w:cs="Tahoma"/>
          <w:sz w:val="24"/>
          <w:szCs w:val="24"/>
        </w:rPr>
        <w:t xml:space="preserve">Por último, </w:t>
      </w:r>
      <w:r w:rsidR="00CD78DB" w:rsidRPr="005268E5">
        <w:rPr>
          <w:rFonts w:ascii="Tahoma" w:hAnsi="Tahoma" w:cs="Tahoma"/>
          <w:b/>
          <w:bCs/>
          <w:sz w:val="24"/>
          <w:szCs w:val="24"/>
        </w:rPr>
        <w:t>Carlos Enrique Gonz</w:t>
      </w:r>
      <w:r w:rsidR="00DF372E" w:rsidRPr="005268E5">
        <w:rPr>
          <w:rFonts w:ascii="Tahoma" w:hAnsi="Tahoma" w:cs="Tahoma"/>
          <w:b/>
          <w:bCs/>
          <w:sz w:val="24"/>
          <w:szCs w:val="24"/>
        </w:rPr>
        <w:t>á</w:t>
      </w:r>
      <w:r w:rsidR="00CD78DB" w:rsidRPr="005268E5">
        <w:rPr>
          <w:rFonts w:ascii="Tahoma" w:hAnsi="Tahoma" w:cs="Tahoma"/>
          <w:b/>
          <w:bCs/>
          <w:sz w:val="24"/>
          <w:szCs w:val="24"/>
        </w:rPr>
        <w:t>le</w:t>
      </w:r>
      <w:r w:rsidR="00072A6F" w:rsidRPr="005268E5">
        <w:rPr>
          <w:rFonts w:ascii="Tahoma" w:hAnsi="Tahoma" w:cs="Tahoma"/>
          <w:b/>
          <w:bCs/>
          <w:sz w:val="24"/>
          <w:szCs w:val="24"/>
        </w:rPr>
        <w:t>z</w:t>
      </w:r>
      <w:r w:rsidR="00CD78DB" w:rsidRPr="005268E5">
        <w:rPr>
          <w:rFonts w:ascii="Tahoma" w:hAnsi="Tahoma" w:cs="Tahoma"/>
          <w:b/>
          <w:bCs/>
          <w:sz w:val="24"/>
          <w:szCs w:val="24"/>
        </w:rPr>
        <w:t xml:space="preserve"> Castañeda</w:t>
      </w:r>
      <w:r w:rsidRPr="005268E5">
        <w:rPr>
          <w:rFonts w:ascii="Tahoma" w:hAnsi="Tahoma" w:cs="Tahoma"/>
          <w:b/>
          <w:bCs/>
          <w:sz w:val="24"/>
          <w:szCs w:val="24"/>
        </w:rPr>
        <w:t xml:space="preserve"> </w:t>
      </w:r>
      <w:r w:rsidRPr="005268E5">
        <w:rPr>
          <w:rFonts w:ascii="Tahoma" w:hAnsi="Tahoma" w:cs="Tahoma"/>
          <w:sz w:val="24"/>
          <w:szCs w:val="24"/>
        </w:rPr>
        <w:t>informó que conoció a Cristian David</w:t>
      </w:r>
      <w:r w:rsidR="00DF372E" w:rsidRPr="005268E5">
        <w:rPr>
          <w:rFonts w:ascii="Tahoma" w:hAnsi="Tahoma" w:cs="Tahoma"/>
          <w:sz w:val="24"/>
          <w:szCs w:val="24"/>
        </w:rPr>
        <w:t xml:space="preserve"> </w:t>
      </w:r>
      <w:r w:rsidRPr="005268E5">
        <w:rPr>
          <w:rFonts w:ascii="Tahoma" w:hAnsi="Tahoma" w:cs="Tahoma"/>
          <w:sz w:val="24"/>
          <w:szCs w:val="24"/>
        </w:rPr>
        <w:t>3 años antes de morir, porque ambos eran ediles</w:t>
      </w:r>
      <w:r w:rsidR="007B01A5" w:rsidRPr="005268E5">
        <w:rPr>
          <w:rFonts w:ascii="Tahoma" w:hAnsi="Tahoma" w:cs="Tahoma"/>
          <w:sz w:val="24"/>
          <w:szCs w:val="24"/>
        </w:rPr>
        <w:t xml:space="preserve">. Arguyó que estuvo al cuidado de él </w:t>
      </w:r>
      <w:r w:rsidR="009A68DD" w:rsidRPr="005268E5">
        <w:rPr>
          <w:rFonts w:ascii="Tahoma" w:hAnsi="Tahoma" w:cs="Tahoma"/>
          <w:sz w:val="24"/>
          <w:szCs w:val="24"/>
        </w:rPr>
        <w:t>durante su último año de vida</w:t>
      </w:r>
      <w:r w:rsidR="007B01A5" w:rsidRPr="005268E5">
        <w:rPr>
          <w:rFonts w:ascii="Tahoma" w:hAnsi="Tahoma" w:cs="Tahoma"/>
          <w:sz w:val="24"/>
          <w:szCs w:val="24"/>
        </w:rPr>
        <w:t xml:space="preserve">, labor por </w:t>
      </w:r>
      <w:r w:rsidR="009A68DD" w:rsidRPr="005268E5">
        <w:rPr>
          <w:rFonts w:ascii="Tahoma" w:hAnsi="Tahoma" w:cs="Tahoma"/>
          <w:sz w:val="24"/>
          <w:szCs w:val="24"/>
        </w:rPr>
        <w:t>la que</w:t>
      </w:r>
      <w:r w:rsidR="007B01A5" w:rsidRPr="005268E5">
        <w:rPr>
          <w:rFonts w:ascii="Tahoma" w:hAnsi="Tahoma" w:cs="Tahoma"/>
          <w:sz w:val="24"/>
          <w:szCs w:val="24"/>
        </w:rPr>
        <w:t xml:space="preserve"> los padres del causante le daban la comida y los pasajes. </w:t>
      </w:r>
      <w:r w:rsidR="00415BC8" w:rsidRPr="005268E5">
        <w:rPr>
          <w:rFonts w:ascii="Tahoma" w:hAnsi="Tahoma" w:cs="Tahoma"/>
          <w:sz w:val="24"/>
          <w:szCs w:val="24"/>
        </w:rPr>
        <w:t>Manifestó que el causante laboraba por días y el dinero lo destinaba para terminar de estudiar y colaborarle a sus padres, empero</w:t>
      </w:r>
      <w:r w:rsidR="00DD58A0" w:rsidRPr="005268E5">
        <w:rPr>
          <w:rFonts w:ascii="Tahoma" w:hAnsi="Tahoma" w:cs="Tahoma"/>
          <w:sz w:val="24"/>
          <w:szCs w:val="24"/>
        </w:rPr>
        <w:t xml:space="preserve">, </w:t>
      </w:r>
      <w:r w:rsidR="00415BC8" w:rsidRPr="005268E5">
        <w:rPr>
          <w:rFonts w:ascii="Tahoma" w:hAnsi="Tahoma" w:cs="Tahoma"/>
          <w:sz w:val="24"/>
          <w:szCs w:val="24"/>
        </w:rPr>
        <w:t xml:space="preserve">en el último año no pudo </w:t>
      </w:r>
      <w:r w:rsidR="008D56C5" w:rsidRPr="005268E5">
        <w:rPr>
          <w:rFonts w:ascii="Tahoma" w:hAnsi="Tahoma" w:cs="Tahoma"/>
          <w:sz w:val="24"/>
          <w:szCs w:val="24"/>
        </w:rPr>
        <w:t>trabajar</w:t>
      </w:r>
      <w:r w:rsidR="00DD58A0" w:rsidRPr="005268E5">
        <w:rPr>
          <w:rFonts w:ascii="Tahoma" w:hAnsi="Tahoma" w:cs="Tahoma"/>
          <w:sz w:val="24"/>
          <w:szCs w:val="24"/>
        </w:rPr>
        <w:t xml:space="preserve"> por la enfermedad</w:t>
      </w:r>
      <w:r w:rsidR="008D56C5" w:rsidRPr="005268E5">
        <w:rPr>
          <w:rFonts w:ascii="Tahoma" w:hAnsi="Tahoma" w:cs="Tahoma"/>
          <w:sz w:val="24"/>
          <w:szCs w:val="24"/>
        </w:rPr>
        <w:t xml:space="preserve"> </w:t>
      </w:r>
      <w:r w:rsidR="001853C2" w:rsidRPr="005268E5">
        <w:rPr>
          <w:rFonts w:ascii="Tahoma" w:hAnsi="Tahoma" w:cs="Tahoma"/>
          <w:sz w:val="24"/>
          <w:szCs w:val="24"/>
        </w:rPr>
        <w:t xml:space="preserve">y en ese tiempo los papas vivían de la venta de fruta y </w:t>
      </w:r>
      <w:r w:rsidR="000E2169" w:rsidRPr="005268E5">
        <w:rPr>
          <w:rFonts w:ascii="Tahoma" w:hAnsi="Tahoma" w:cs="Tahoma"/>
          <w:sz w:val="24"/>
          <w:szCs w:val="24"/>
        </w:rPr>
        <w:t>d</w:t>
      </w:r>
      <w:r w:rsidR="001853C2" w:rsidRPr="005268E5">
        <w:rPr>
          <w:rFonts w:ascii="Tahoma" w:hAnsi="Tahoma" w:cs="Tahoma"/>
          <w:sz w:val="24"/>
          <w:szCs w:val="24"/>
        </w:rPr>
        <w:t>el trabajo</w:t>
      </w:r>
      <w:r w:rsidR="000E2169" w:rsidRPr="005268E5">
        <w:rPr>
          <w:rFonts w:ascii="Tahoma" w:hAnsi="Tahoma" w:cs="Tahoma"/>
          <w:sz w:val="24"/>
          <w:szCs w:val="24"/>
        </w:rPr>
        <w:t xml:space="preserve"> que,</w:t>
      </w:r>
      <w:r w:rsidR="001853C2" w:rsidRPr="005268E5">
        <w:rPr>
          <w:rFonts w:ascii="Tahoma" w:hAnsi="Tahoma" w:cs="Tahoma"/>
          <w:sz w:val="24"/>
          <w:szCs w:val="24"/>
        </w:rPr>
        <w:t xml:space="preserve"> por días</w:t>
      </w:r>
      <w:r w:rsidR="000E2169" w:rsidRPr="005268E5">
        <w:rPr>
          <w:rFonts w:ascii="Tahoma" w:hAnsi="Tahoma" w:cs="Tahoma"/>
          <w:sz w:val="24"/>
          <w:szCs w:val="24"/>
        </w:rPr>
        <w:t xml:space="preserve">, </w:t>
      </w:r>
      <w:r w:rsidR="00203345" w:rsidRPr="005268E5">
        <w:rPr>
          <w:rFonts w:ascii="Tahoma" w:hAnsi="Tahoma" w:cs="Tahoma"/>
          <w:sz w:val="24"/>
          <w:szCs w:val="24"/>
        </w:rPr>
        <w:t>algunas veces</w:t>
      </w:r>
      <w:r w:rsidR="001853C2" w:rsidRPr="005268E5">
        <w:rPr>
          <w:rFonts w:ascii="Tahoma" w:hAnsi="Tahoma" w:cs="Tahoma"/>
          <w:sz w:val="24"/>
          <w:szCs w:val="24"/>
        </w:rPr>
        <w:t xml:space="preserve"> realizaba el progenitor</w:t>
      </w:r>
      <w:r w:rsidR="00AA7322" w:rsidRPr="005268E5">
        <w:rPr>
          <w:rFonts w:ascii="Tahoma" w:hAnsi="Tahoma" w:cs="Tahoma"/>
          <w:sz w:val="24"/>
          <w:szCs w:val="24"/>
        </w:rPr>
        <w:t>,</w:t>
      </w:r>
      <w:r w:rsidR="009D4BEC" w:rsidRPr="005268E5">
        <w:rPr>
          <w:rFonts w:ascii="Tahoma" w:hAnsi="Tahoma" w:cs="Tahoma"/>
          <w:sz w:val="24"/>
          <w:szCs w:val="24"/>
        </w:rPr>
        <w:t xml:space="preserve"> producto de lo cual también tuvieron que hacerse cargo de los gastos de Cristian</w:t>
      </w:r>
      <w:r w:rsidR="00AA7322" w:rsidRPr="005268E5">
        <w:rPr>
          <w:rFonts w:ascii="Tahoma" w:hAnsi="Tahoma" w:cs="Tahoma"/>
          <w:sz w:val="24"/>
          <w:szCs w:val="24"/>
        </w:rPr>
        <w:t xml:space="preserve">, pues a su juicio al estar en la cama, todos los gastos corrían por cuenta de los papas </w:t>
      </w:r>
      <w:r w:rsidR="00D71F55" w:rsidRPr="005268E5">
        <w:rPr>
          <w:rFonts w:ascii="Tahoma" w:hAnsi="Tahoma" w:cs="Tahoma"/>
          <w:i/>
          <w:iCs/>
          <w:sz w:val="24"/>
          <w:szCs w:val="24"/>
        </w:rPr>
        <w:t>“</w:t>
      </w:r>
      <w:r w:rsidR="00AA7322" w:rsidRPr="001F315B">
        <w:rPr>
          <w:rFonts w:ascii="Tahoma" w:hAnsi="Tahoma" w:cs="Tahoma"/>
          <w:i/>
          <w:iCs/>
          <w:szCs w:val="24"/>
        </w:rPr>
        <w:t>como un bebé, como un niño que no puede trabajar</w:t>
      </w:r>
      <w:r w:rsidR="00AA7322" w:rsidRPr="005268E5">
        <w:rPr>
          <w:rFonts w:ascii="Tahoma" w:hAnsi="Tahoma" w:cs="Tahoma"/>
          <w:i/>
          <w:iCs/>
          <w:sz w:val="24"/>
          <w:szCs w:val="24"/>
        </w:rPr>
        <w:t>”</w:t>
      </w:r>
      <w:r w:rsidR="000E486F" w:rsidRPr="005268E5">
        <w:rPr>
          <w:rFonts w:ascii="Tahoma" w:hAnsi="Tahoma" w:cs="Tahoma"/>
          <w:i/>
          <w:iCs/>
          <w:sz w:val="24"/>
          <w:szCs w:val="24"/>
        </w:rPr>
        <w:t>.</w:t>
      </w:r>
    </w:p>
    <w:p w14:paraId="50992996" w14:textId="77777777" w:rsidR="00E52398" w:rsidRPr="005268E5" w:rsidRDefault="00E52398" w:rsidP="005268E5">
      <w:pPr>
        <w:spacing w:line="276" w:lineRule="auto"/>
        <w:ind w:firstLine="708"/>
        <w:jc w:val="both"/>
        <w:rPr>
          <w:rFonts w:ascii="Tahoma" w:hAnsi="Tahoma" w:cs="Tahoma"/>
          <w:i/>
          <w:iCs/>
          <w:sz w:val="24"/>
          <w:szCs w:val="24"/>
        </w:rPr>
      </w:pPr>
    </w:p>
    <w:p w14:paraId="5C3ED137" w14:textId="3A276791" w:rsidR="006634EC" w:rsidRPr="005268E5" w:rsidRDefault="00E52398" w:rsidP="005268E5">
      <w:pPr>
        <w:spacing w:line="276" w:lineRule="auto"/>
        <w:ind w:firstLine="708"/>
        <w:jc w:val="both"/>
        <w:rPr>
          <w:rFonts w:ascii="Tahoma" w:hAnsi="Tahoma" w:cs="Tahoma"/>
          <w:sz w:val="24"/>
          <w:szCs w:val="24"/>
        </w:rPr>
      </w:pPr>
      <w:r w:rsidRPr="005268E5">
        <w:rPr>
          <w:rFonts w:ascii="Tahoma" w:hAnsi="Tahoma" w:cs="Tahoma"/>
          <w:sz w:val="24"/>
          <w:szCs w:val="24"/>
        </w:rPr>
        <w:t>Además de l</w:t>
      </w:r>
      <w:r w:rsidR="00B10261" w:rsidRPr="005268E5">
        <w:rPr>
          <w:rFonts w:ascii="Tahoma" w:hAnsi="Tahoma" w:cs="Tahoma"/>
          <w:sz w:val="24"/>
          <w:szCs w:val="24"/>
        </w:rPr>
        <w:t>as</w:t>
      </w:r>
      <w:r w:rsidRPr="005268E5">
        <w:rPr>
          <w:rFonts w:ascii="Tahoma" w:hAnsi="Tahoma" w:cs="Tahoma"/>
          <w:sz w:val="24"/>
          <w:szCs w:val="24"/>
        </w:rPr>
        <w:t xml:space="preserve"> anterior</w:t>
      </w:r>
      <w:r w:rsidR="00B10261" w:rsidRPr="005268E5">
        <w:rPr>
          <w:rFonts w:ascii="Tahoma" w:hAnsi="Tahoma" w:cs="Tahoma"/>
          <w:sz w:val="24"/>
          <w:szCs w:val="24"/>
        </w:rPr>
        <w:t xml:space="preserve">es </w:t>
      </w:r>
      <w:r w:rsidR="00E8729B" w:rsidRPr="005268E5">
        <w:rPr>
          <w:rFonts w:ascii="Tahoma" w:hAnsi="Tahoma" w:cs="Tahoma"/>
          <w:sz w:val="24"/>
          <w:szCs w:val="24"/>
        </w:rPr>
        <w:t>de</w:t>
      </w:r>
      <w:r w:rsidR="7D1E643B" w:rsidRPr="005268E5">
        <w:rPr>
          <w:rFonts w:ascii="Tahoma" w:hAnsi="Tahoma" w:cs="Tahoma"/>
          <w:sz w:val="24"/>
          <w:szCs w:val="24"/>
        </w:rPr>
        <w:t>claraciones</w:t>
      </w:r>
      <w:r w:rsidRPr="005268E5">
        <w:rPr>
          <w:rFonts w:ascii="Tahoma" w:hAnsi="Tahoma" w:cs="Tahoma"/>
          <w:sz w:val="24"/>
          <w:szCs w:val="24"/>
        </w:rPr>
        <w:t xml:space="preserve">, </w:t>
      </w:r>
      <w:r w:rsidR="00E8729B" w:rsidRPr="005268E5">
        <w:rPr>
          <w:rFonts w:ascii="Tahoma" w:hAnsi="Tahoma" w:cs="Tahoma"/>
          <w:sz w:val="24"/>
          <w:szCs w:val="24"/>
        </w:rPr>
        <w:t>obran en el plenario</w:t>
      </w:r>
      <w:r w:rsidRPr="005268E5">
        <w:rPr>
          <w:rFonts w:ascii="Tahoma" w:hAnsi="Tahoma" w:cs="Tahoma"/>
          <w:sz w:val="24"/>
          <w:szCs w:val="24"/>
        </w:rPr>
        <w:t xml:space="preserve"> certificación laboral emitida por la </w:t>
      </w:r>
      <w:r w:rsidR="003D4EB9" w:rsidRPr="005268E5">
        <w:rPr>
          <w:rFonts w:ascii="Tahoma" w:hAnsi="Tahoma" w:cs="Tahoma"/>
          <w:sz w:val="24"/>
          <w:szCs w:val="24"/>
        </w:rPr>
        <w:t>sociedad</w:t>
      </w:r>
      <w:r w:rsidRPr="005268E5">
        <w:rPr>
          <w:rFonts w:ascii="Tahoma" w:hAnsi="Tahoma" w:cs="Tahoma"/>
          <w:sz w:val="24"/>
          <w:szCs w:val="24"/>
        </w:rPr>
        <w:t xml:space="preserve"> </w:t>
      </w:r>
      <w:proofErr w:type="spellStart"/>
      <w:r w:rsidRPr="005268E5">
        <w:rPr>
          <w:rFonts w:ascii="Tahoma" w:hAnsi="Tahoma" w:cs="Tahoma"/>
          <w:sz w:val="24"/>
          <w:szCs w:val="24"/>
        </w:rPr>
        <w:t>Elatin</w:t>
      </w:r>
      <w:proofErr w:type="spellEnd"/>
      <w:r w:rsidRPr="005268E5">
        <w:rPr>
          <w:rFonts w:ascii="Tahoma" w:hAnsi="Tahoma" w:cs="Tahoma"/>
          <w:sz w:val="24"/>
          <w:szCs w:val="24"/>
        </w:rPr>
        <w:t xml:space="preserve"> S.A.S</w:t>
      </w:r>
      <w:r w:rsidR="00E8729B" w:rsidRPr="005268E5">
        <w:rPr>
          <w:rFonts w:ascii="Tahoma" w:hAnsi="Tahoma" w:cs="Tahoma"/>
          <w:sz w:val="24"/>
          <w:szCs w:val="24"/>
        </w:rPr>
        <w:t>.,</w:t>
      </w:r>
      <w:r w:rsidRPr="005268E5">
        <w:rPr>
          <w:rFonts w:ascii="Tahoma" w:hAnsi="Tahoma" w:cs="Tahoma"/>
          <w:sz w:val="24"/>
          <w:szCs w:val="24"/>
        </w:rPr>
        <w:t xml:space="preserve"> en la que certifica</w:t>
      </w:r>
      <w:r w:rsidR="00BE7DB7" w:rsidRPr="005268E5">
        <w:rPr>
          <w:rFonts w:ascii="Tahoma" w:hAnsi="Tahoma" w:cs="Tahoma"/>
          <w:sz w:val="24"/>
          <w:szCs w:val="24"/>
        </w:rPr>
        <w:t>n</w:t>
      </w:r>
      <w:r w:rsidRPr="005268E5">
        <w:rPr>
          <w:rFonts w:ascii="Tahoma" w:hAnsi="Tahoma" w:cs="Tahoma"/>
          <w:sz w:val="24"/>
          <w:szCs w:val="24"/>
        </w:rPr>
        <w:t xml:space="preserve"> que </w:t>
      </w:r>
      <w:r w:rsidR="00A26F45" w:rsidRPr="005268E5">
        <w:rPr>
          <w:rFonts w:ascii="Tahoma" w:hAnsi="Tahoma" w:cs="Tahoma"/>
          <w:i/>
          <w:iCs/>
          <w:sz w:val="24"/>
          <w:szCs w:val="24"/>
        </w:rPr>
        <w:t>“</w:t>
      </w:r>
      <w:r w:rsidR="008236AE" w:rsidRPr="001F315B">
        <w:rPr>
          <w:rFonts w:ascii="Tahoma" w:hAnsi="Tahoma" w:cs="Tahoma"/>
          <w:i/>
          <w:iCs/>
          <w:szCs w:val="24"/>
        </w:rPr>
        <w:t>Cristian David Vélez Marulanda, se desempeñó en el cargo de técnico de soporte básico desde el 16 de noviembre de 2017 hasta el 30 de octubre de 2018</w:t>
      </w:r>
      <w:r w:rsidR="00BE7DB7" w:rsidRPr="001F315B">
        <w:rPr>
          <w:rFonts w:ascii="Tahoma" w:hAnsi="Tahoma" w:cs="Tahoma"/>
          <w:i/>
          <w:iCs/>
          <w:szCs w:val="24"/>
        </w:rPr>
        <w:t>,</w:t>
      </w:r>
      <w:r w:rsidR="00755B03" w:rsidRPr="001F315B">
        <w:rPr>
          <w:rFonts w:ascii="Tahoma" w:hAnsi="Tahoma" w:cs="Tahoma"/>
          <w:i/>
          <w:iCs/>
          <w:szCs w:val="24"/>
        </w:rPr>
        <w:t xml:space="preserve"> bajo un contrato de labor a término fijo por obra o labor contratada con una remuneración mensual de </w:t>
      </w:r>
      <w:r w:rsidR="00127643" w:rsidRPr="001F315B">
        <w:rPr>
          <w:rFonts w:ascii="Tahoma" w:hAnsi="Tahoma" w:cs="Tahoma"/>
          <w:i/>
          <w:iCs/>
          <w:szCs w:val="24"/>
        </w:rPr>
        <w:t xml:space="preserve">$910.000 más auxilio de transporte de </w:t>
      </w:r>
      <w:r w:rsidR="00A26F45" w:rsidRPr="001F315B">
        <w:rPr>
          <w:rFonts w:ascii="Tahoma" w:hAnsi="Tahoma" w:cs="Tahoma"/>
          <w:i/>
          <w:iCs/>
          <w:szCs w:val="24"/>
        </w:rPr>
        <w:t>$84.000</w:t>
      </w:r>
      <w:r w:rsidR="00A26F45" w:rsidRPr="005268E5">
        <w:rPr>
          <w:rFonts w:ascii="Tahoma" w:hAnsi="Tahoma" w:cs="Tahoma"/>
          <w:i/>
          <w:iCs/>
          <w:sz w:val="24"/>
          <w:szCs w:val="24"/>
        </w:rPr>
        <w:t>”.</w:t>
      </w:r>
      <w:r w:rsidR="003D4EB9" w:rsidRPr="005268E5">
        <w:rPr>
          <w:rStyle w:val="Refdenotaalpie"/>
          <w:rFonts w:ascii="Tahoma" w:hAnsi="Tahoma" w:cs="Tahoma"/>
          <w:i/>
          <w:iCs/>
          <w:sz w:val="24"/>
          <w:szCs w:val="24"/>
        </w:rPr>
        <w:footnoteReference w:id="5"/>
      </w:r>
      <w:r w:rsidR="00AF4BA1" w:rsidRPr="005268E5">
        <w:rPr>
          <w:rFonts w:ascii="Tahoma" w:hAnsi="Tahoma" w:cs="Tahoma"/>
          <w:i/>
          <w:iCs/>
          <w:sz w:val="24"/>
          <w:szCs w:val="24"/>
        </w:rPr>
        <w:t xml:space="preserve">, </w:t>
      </w:r>
      <w:r w:rsidR="003F5DAA" w:rsidRPr="005268E5">
        <w:rPr>
          <w:rFonts w:ascii="Tahoma" w:hAnsi="Tahoma" w:cs="Tahoma"/>
          <w:sz w:val="24"/>
          <w:szCs w:val="24"/>
        </w:rPr>
        <w:t>y de la información laboral se desprende que además de dicho empleo</w:t>
      </w:r>
      <w:r w:rsidR="00AF4386" w:rsidRPr="005268E5">
        <w:rPr>
          <w:rFonts w:ascii="Tahoma" w:hAnsi="Tahoma" w:cs="Tahoma"/>
          <w:sz w:val="24"/>
          <w:szCs w:val="24"/>
        </w:rPr>
        <w:t>,</w:t>
      </w:r>
      <w:r w:rsidR="003F5DAA" w:rsidRPr="005268E5">
        <w:rPr>
          <w:rFonts w:ascii="Tahoma" w:hAnsi="Tahoma" w:cs="Tahoma"/>
          <w:sz w:val="24"/>
          <w:szCs w:val="24"/>
        </w:rPr>
        <w:t xml:space="preserve"> el causante laboró en octubre de 2017 para la empresa Atento Colombia S.A. </w:t>
      </w:r>
      <w:r w:rsidR="000D5C5A" w:rsidRPr="005268E5">
        <w:rPr>
          <w:rFonts w:ascii="Tahoma" w:hAnsi="Tahoma" w:cs="Tahoma"/>
          <w:sz w:val="24"/>
          <w:szCs w:val="24"/>
        </w:rPr>
        <w:t>y el Municipio de Pereira le realizó aportes desde octubre de 2016 hasta marzo de 2019</w:t>
      </w:r>
      <w:r w:rsidR="004F7D3E" w:rsidRPr="005268E5">
        <w:rPr>
          <w:rFonts w:ascii="Tahoma" w:hAnsi="Tahoma" w:cs="Tahoma"/>
          <w:sz w:val="24"/>
          <w:szCs w:val="24"/>
        </w:rPr>
        <w:t>.</w:t>
      </w:r>
    </w:p>
    <w:p w14:paraId="3134A8AE" w14:textId="77777777" w:rsidR="00A26F45" w:rsidRPr="005268E5" w:rsidRDefault="00A26F45" w:rsidP="005268E5">
      <w:pPr>
        <w:spacing w:line="276" w:lineRule="auto"/>
        <w:ind w:firstLine="708"/>
        <w:jc w:val="both"/>
        <w:rPr>
          <w:rFonts w:ascii="Tahoma" w:hAnsi="Tahoma" w:cs="Tahoma"/>
          <w:i/>
          <w:iCs/>
          <w:sz w:val="24"/>
          <w:szCs w:val="24"/>
        </w:rPr>
      </w:pPr>
    </w:p>
    <w:p w14:paraId="4E03E030" w14:textId="607C43F1" w:rsidR="0083657C" w:rsidRPr="005268E5" w:rsidRDefault="00C02C64" w:rsidP="005268E5">
      <w:pPr>
        <w:spacing w:line="276" w:lineRule="auto"/>
        <w:ind w:firstLine="708"/>
        <w:jc w:val="both"/>
        <w:rPr>
          <w:rFonts w:ascii="Tahoma" w:hAnsi="Tahoma" w:cs="Tahoma"/>
          <w:sz w:val="24"/>
          <w:szCs w:val="24"/>
        </w:rPr>
      </w:pPr>
      <w:r w:rsidRPr="005268E5">
        <w:rPr>
          <w:rFonts w:ascii="Tahoma" w:hAnsi="Tahoma" w:cs="Tahoma"/>
          <w:sz w:val="24"/>
          <w:szCs w:val="24"/>
        </w:rPr>
        <w:t>Asimismo, reposa informe de investigación para el pago de prestaciones económicas</w:t>
      </w:r>
      <w:r w:rsidRPr="005268E5">
        <w:rPr>
          <w:rStyle w:val="Refdenotaalpie"/>
          <w:rFonts w:ascii="Tahoma" w:hAnsi="Tahoma" w:cs="Tahoma"/>
          <w:sz w:val="24"/>
          <w:szCs w:val="24"/>
        </w:rPr>
        <w:footnoteReference w:id="6"/>
      </w:r>
      <w:r w:rsidR="008A59EB" w:rsidRPr="005268E5">
        <w:rPr>
          <w:rFonts w:ascii="Tahoma" w:hAnsi="Tahoma" w:cs="Tahoma"/>
          <w:sz w:val="24"/>
          <w:szCs w:val="24"/>
        </w:rPr>
        <w:t>,</w:t>
      </w:r>
      <w:r w:rsidR="00205D07" w:rsidRPr="005268E5">
        <w:rPr>
          <w:rFonts w:ascii="Tahoma" w:hAnsi="Tahoma" w:cs="Tahoma"/>
          <w:sz w:val="24"/>
          <w:szCs w:val="24"/>
        </w:rPr>
        <w:t xml:space="preserve"> del que se desprende que el actor falleció el 3 de abril de 2019 en la Clínica </w:t>
      </w:r>
      <w:proofErr w:type="spellStart"/>
      <w:r w:rsidR="00205D07" w:rsidRPr="005268E5">
        <w:rPr>
          <w:rFonts w:ascii="Tahoma" w:hAnsi="Tahoma" w:cs="Tahoma"/>
          <w:sz w:val="24"/>
          <w:szCs w:val="24"/>
        </w:rPr>
        <w:t>Megacentro</w:t>
      </w:r>
      <w:proofErr w:type="spellEnd"/>
      <w:r w:rsidR="008D7FFC" w:rsidRPr="005268E5">
        <w:rPr>
          <w:rFonts w:ascii="Tahoma" w:hAnsi="Tahoma" w:cs="Tahoma"/>
          <w:sz w:val="24"/>
          <w:szCs w:val="24"/>
        </w:rPr>
        <w:t>,</w:t>
      </w:r>
      <w:r w:rsidR="00205D07" w:rsidRPr="005268E5">
        <w:rPr>
          <w:rFonts w:ascii="Tahoma" w:hAnsi="Tahoma" w:cs="Tahoma"/>
          <w:sz w:val="24"/>
          <w:szCs w:val="24"/>
        </w:rPr>
        <w:t xml:space="preserve"> donde permaneció internado </w:t>
      </w:r>
      <w:r w:rsidR="001228A9" w:rsidRPr="005268E5">
        <w:rPr>
          <w:rFonts w:ascii="Tahoma" w:hAnsi="Tahoma" w:cs="Tahoma"/>
          <w:sz w:val="24"/>
          <w:szCs w:val="24"/>
        </w:rPr>
        <w:t>durante tres meses hasta sufrir un pa</w:t>
      </w:r>
      <w:r w:rsidR="008D7FFC" w:rsidRPr="005268E5">
        <w:rPr>
          <w:rFonts w:ascii="Tahoma" w:hAnsi="Tahoma" w:cs="Tahoma"/>
          <w:sz w:val="24"/>
          <w:szCs w:val="24"/>
        </w:rPr>
        <w:t>r</w:t>
      </w:r>
      <w:r w:rsidR="00E94555" w:rsidRPr="005268E5">
        <w:rPr>
          <w:rFonts w:ascii="Tahoma" w:hAnsi="Tahoma" w:cs="Tahoma"/>
          <w:sz w:val="24"/>
          <w:szCs w:val="24"/>
        </w:rPr>
        <w:t>o</w:t>
      </w:r>
      <w:r w:rsidR="001228A9" w:rsidRPr="005268E5">
        <w:rPr>
          <w:rFonts w:ascii="Tahoma" w:hAnsi="Tahoma" w:cs="Tahoma"/>
          <w:sz w:val="24"/>
          <w:szCs w:val="24"/>
        </w:rPr>
        <w:t xml:space="preserve"> </w:t>
      </w:r>
      <w:r w:rsidR="00EE3606" w:rsidRPr="005268E5">
        <w:rPr>
          <w:rFonts w:ascii="Tahoma" w:hAnsi="Tahoma" w:cs="Tahoma"/>
          <w:sz w:val="24"/>
          <w:szCs w:val="24"/>
        </w:rPr>
        <w:t>cardiorrespiratorio</w:t>
      </w:r>
      <w:r w:rsidR="00412410" w:rsidRPr="005268E5">
        <w:rPr>
          <w:rFonts w:ascii="Tahoma" w:hAnsi="Tahoma" w:cs="Tahoma"/>
          <w:sz w:val="24"/>
          <w:szCs w:val="24"/>
        </w:rPr>
        <w:t xml:space="preserve">. En cuando a la información laboral, se indica que el último </w:t>
      </w:r>
      <w:r w:rsidR="00412410" w:rsidRPr="005268E5">
        <w:rPr>
          <w:rFonts w:ascii="Tahoma" w:hAnsi="Tahoma" w:cs="Tahoma"/>
          <w:sz w:val="24"/>
          <w:szCs w:val="24"/>
        </w:rPr>
        <w:lastRenderedPageBreak/>
        <w:t xml:space="preserve">trabajo fue para la empresa </w:t>
      </w:r>
      <w:proofErr w:type="spellStart"/>
      <w:r w:rsidR="00412410" w:rsidRPr="005268E5">
        <w:rPr>
          <w:rFonts w:ascii="Tahoma" w:hAnsi="Tahoma" w:cs="Tahoma"/>
          <w:sz w:val="24"/>
          <w:szCs w:val="24"/>
        </w:rPr>
        <w:t>Elatin</w:t>
      </w:r>
      <w:proofErr w:type="spellEnd"/>
      <w:r w:rsidR="00412410" w:rsidRPr="005268E5">
        <w:rPr>
          <w:rFonts w:ascii="Tahoma" w:hAnsi="Tahoma" w:cs="Tahoma"/>
          <w:sz w:val="24"/>
          <w:szCs w:val="24"/>
        </w:rPr>
        <w:t xml:space="preserve"> S.A.S</w:t>
      </w:r>
      <w:r w:rsidR="00E94555" w:rsidRPr="005268E5">
        <w:rPr>
          <w:rFonts w:ascii="Tahoma" w:hAnsi="Tahoma" w:cs="Tahoma"/>
          <w:sz w:val="24"/>
          <w:szCs w:val="24"/>
        </w:rPr>
        <w:t>.,</w:t>
      </w:r>
      <w:r w:rsidR="00412410" w:rsidRPr="005268E5">
        <w:rPr>
          <w:rFonts w:ascii="Tahoma" w:hAnsi="Tahoma" w:cs="Tahoma"/>
          <w:sz w:val="24"/>
          <w:szCs w:val="24"/>
        </w:rPr>
        <w:t xml:space="preserve"> y que desde</w:t>
      </w:r>
      <w:r w:rsidR="008F6013" w:rsidRPr="005268E5">
        <w:rPr>
          <w:rFonts w:ascii="Tahoma" w:hAnsi="Tahoma" w:cs="Tahoma"/>
          <w:sz w:val="24"/>
          <w:szCs w:val="24"/>
        </w:rPr>
        <w:t xml:space="preserve"> octubre de</w:t>
      </w:r>
      <w:r w:rsidR="00412410" w:rsidRPr="005268E5">
        <w:rPr>
          <w:rFonts w:ascii="Tahoma" w:hAnsi="Tahoma" w:cs="Tahoma"/>
          <w:sz w:val="24"/>
          <w:szCs w:val="24"/>
        </w:rPr>
        <w:t xml:space="preserve"> 2017 se desempeñaba como </w:t>
      </w:r>
      <w:r w:rsidR="00175F74" w:rsidRPr="005268E5">
        <w:rPr>
          <w:rFonts w:ascii="Tahoma" w:hAnsi="Tahoma" w:cs="Tahoma"/>
          <w:sz w:val="24"/>
          <w:szCs w:val="24"/>
        </w:rPr>
        <w:t>edil</w:t>
      </w:r>
      <w:r w:rsidR="00412410" w:rsidRPr="005268E5">
        <w:rPr>
          <w:rFonts w:ascii="Tahoma" w:hAnsi="Tahoma" w:cs="Tahoma"/>
          <w:sz w:val="24"/>
          <w:szCs w:val="24"/>
        </w:rPr>
        <w:t xml:space="preserve"> de la comuna Bosto</w:t>
      </w:r>
      <w:r w:rsidR="008F6013" w:rsidRPr="005268E5">
        <w:rPr>
          <w:rFonts w:ascii="Tahoma" w:hAnsi="Tahoma" w:cs="Tahoma"/>
          <w:sz w:val="24"/>
          <w:szCs w:val="24"/>
        </w:rPr>
        <w:t xml:space="preserve">n </w:t>
      </w:r>
      <w:r w:rsidR="00412410" w:rsidRPr="005268E5">
        <w:rPr>
          <w:rFonts w:ascii="Tahoma" w:hAnsi="Tahoma" w:cs="Tahoma"/>
          <w:sz w:val="24"/>
          <w:szCs w:val="24"/>
        </w:rPr>
        <w:t>de Pereira (ad honorem)</w:t>
      </w:r>
      <w:r w:rsidR="00BB1172" w:rsidRPr="005268E5">
        <w:rPr>
          <w:rFonts w:ascii="Tahoma" w:hAnsi="Tahoma" w:cs="Tahoma"/>
          <w:sz w:val="24"/>
          <w:szCs w:val="24"/>
        </w:rPr>
        <w:t>,</w:t>
      </w:r>
      <w:r w:rsidR="00412410" w:rsidRPr="005268E5">
        <w:rPr>
          <w:rFonts w:ascii="Tahoma" w:hAnsi="Tahoma" w:cs="Tahoma"/>
          <w:sz w:val="24"/>
          <w:szCs w:val="24"/>
        </w:rPr>
        <w:t xml:space="preserve"> </w:t>
      </w:r>
      <w:r w:rsidR="008F6013" w:rsidRPr="005268E5">
        <w:rPr>
          <w:rFonts w:ascii="Tahoma" w:hAnsi="Tahoma" w:cs="Tahoma"/>
          <w:sz w:val="24"/>
          <w:szCs w:val="24"/>
        </w:rPr>
        <w:t>razón por la cual el Municipio de Pereira le realizaba aportes a la seguridad s</w:t>
      </w:r>
      <w:r w:rsidR="00F22DDB" w:rsidRPr="005268E5">
        <w:rPr>
          <w:rFonts w:ascii="Tahoma" w:hAnsi="Tahoma" w:cs="Tahoma"/>
          <w:sz w:val="24"/>
          <w:szCs w:val="24"/>
        </w:rPr>
        <w:t xml:space="preserve">ocial. </w:t>
      </w:r>
      <w:r w:rsidR="0083657C" w:rsidRPr="005268E5">
        <w:rPr>
          <w:rFonts w:ascii="Tahoma" w:hAnsi="Tahoma" w:cs="Tahoma"/>
          <w:sz w:val="24"/>
          <w:szCs w:val="24"/>
        </w:rPr>
        <w:t>En cuando al grado de dependencia de los padres, se expone que estos percibían un aporte económico de su hijo por valor de $300.000 peso</w:t>
      </w:r>
      <w:r w:rsidR="00175F74" w:rsidRPr="005268E5">
        <w:rPr>
          <w:rFonts w:ascii="Tahoma" w:hAnsi="Tahoma" w:cs="Tahoma"/>
          <w:sz w:val="24"/>
          <w:szCs w:val="24"/>
        </w:rPr>
        <w:t>s</w:t>
      </w:r>
      <w:r w:rsidR="0083657C" w:rsidRPr="005268E5">
        <w:rPr>
          <w:rFonts w:ascii="Tahoma" w:hAnsi="Tahoma" w:cs="Tahoma"/>
          <w:sz w:val="24"/>
          <w:szCs w:val="24"/>
        </w:rPr>
        <w:t xml:space="preserve"> mensuales</w:t>
      </w:r>
      <w:r w:rsidR="00175F74" w:rsidRPr="005268E5">
        <w:rPr>
          <w:rFonts w:ascii="Tahoma" w:hAnsi="Tahoma" w:cs="Tahoma"/>
          <w:sz w:val="24"/>
          <w:szCs w:val="24"/>
        </w:rPr>
        <w:t xml:space="preserve">. </w:t>
      </w:r>
      <w:r w:rsidR="00EE3606" w:rsidRPr="005268E5">
        <w:rPr>
          <w:rFonts w:ascii="Tahoma" w:hAnsi="Tahoma" w:cs="Tahoma"/>
          <w:sz w:val="24"/>
          <w:szCs w:val="24"/>
        </w:rPr>
        <w:t>Además,</w:t>
      </w:r>
      <w:r w:rsidR="00175F74" w:rsidRPr="005268E5">
        <w:rPr>
          <w:rFonts w:ascii="Tahoma" w:hAnsi="Tahoma" w:cs="Tahoma"/>
          <w:sz w:val="24"/>
          <w:szCs w:val="24"/>
        </w:rPr>
        <w:t xml:space="preserve"> se reseña que el progenitor del causante labora</w:t>
      </w:r>
      <w:r w:rsidR="00BC5557" w:rsidRPr="005268E5">
        <w:rPr>
          <w:rFonts w:ascii="Tahoma" w:hAnsi="Tahoma" w:cs="Tahoma"/>
          <w:sz w:val="24"/>
          <w:szCs w:val="24"/>
        </w:rPr>
        <w:t>ba</w:t>
      </w:r>
      <w:r w:rsidR="004C258A" w:rsidRPr="005268E5">
        <w:rPr>
          <w:rFonts w:ascii="Tahoma" w:hAnsi="Tahoma" w:cs="Tahoma"/>
          <w:sz w:val="24"/>
          <w:szCs w:val="24"/>
        </w:rPr>
        <w:t xml:space="preserve"> como vigilante</w:t>
      </w:r>
      <w:r w:rsidR="00BB1172" w:rsidRPr="005268E5">
        <w:rPr>
          <w:rFonts w:ascii="Tahoma" w:hAnsi="Tahoma" w:cs="Tahoma"/>
          <w:sz w:val="24"/>
          <w:szCs w:val="24"/>
        </w:rPr>
        <w:t>,</w:t>
      </w:r>
      <w:r w:rsidR="004C258A" w:rsidRPr="005268E5">
        <w:rPr>
          <w:rFonts w:ascii="Tahoma" w:hAnsi="Tahoma" w:cs="Tahoma"/>
          <w:sz w:val="24"/>
          <w:szCs w:val="24"/>
        </w:rPr>
        <w:t xml:space="preserve"> devengando un salario mínimo mensual y </w:t>
      </w:r>
      <w:r w:rsidR="00A96F66" w:rsidRPr="005268E5">
        <w:rPr>
          <w:rFonts w:ascii="Tahoma" w:hAnsi="Tahoma" w:cs="Tahoma"/>
          <w:sz w:val="24"/>
          <w:szCs w:val="24"/>
        </w:rPr>
        <w:t xml:space="preserve">que </w:t>
      </w:r>
      <w:r w:rsidR="004C258A" w:rsidRPr="005268E5">
        <w:rPr>
          <w:rFonts w:ascii="Tahoma" w:hAnsi="Tahoma" w:cs="Tahoma"/>
          <w:sz w:val="24"/>
          <w:szCs w:val="24"/>
        </w:rPr>
        <w:t>reciben un subsidio del Gobier</w:t>
      </w:r>
      <w:r w:rsidR="007B1747" w:rsidRPr="005268E5">
        <w:rPr>
          <w:rFonts w:ascii="Tahoma" w:hAnsi="Tahoma" w:cs="Tahoma"/>
          <w:sz w:val="24"/>
          <w:szCs w:val="24"/>
        </w:rPr>
        <w:t>no a favor de su hija Mariana Vélez por valor bimestral de $60.000.</w:t>
      </w:r>
    </w:p>
    <w:p w14:paraId="660A5D20" w14:textId="77777777" w:rsidR="00EE3606" w:rsidRPr="005268E5" w:rsidRDefault="00EE3606" w:rsidP="005268E5">
      <w:pPr>
        <w:spacing w:line="276" w:lineRule="auto"/>
        <w:ind w:firstLine="708"/>
        <w:jc w:val="both"/>
        <w:rPr>
          <w:rFonts w:ascii="Tahoma" w:hAnsi="Tahoma" w:cs="Tahoma"/>
          <w:sz w:val="24"/>
          <w:szCs w:val="24"/>
        </w:rPr>
      </w:pPr>
    </w:p>
    <w:p w14:paraId="7E382DC0" w14:textId="77777777" w:rsidR="0081643F" w:rsidRPr="005268E5" w:rsidRDefault="009063D4" w:rsidP="005268E5">
      <w:pPr>
        <w:spacing w:line="276" w:lineRule="auto"/>
        <w:ind w:firstLine="708"/>
        <w:jc w:val="both"/>
        <w:rPr>
          <w:rFonts w:ascii="Tahoma" w:hAnsi="Tahoma" w:cs="Tahoma"/>
          <w:sz w:val="24"/>
          <w:szCs w:val="24"/>
        </w:rPr>
      </w:pPr>
      <w:r w:rsidRPr="005268E5">
        <w:rPr>
          <w:rFonts w:ascii="Tahoma" w:hAnsi="Tahoma" w:cs="Tahoma"/>
          <w:sz w:val="24"/>
          <w:szCs w:val="24"/>
        </w:rPr>
        <w:t xml:space="preserve">Refulge </w:t>
      </w:r>
      <w:r w:rsidR="00722579" w:rsidRPr="005268E5">
        <w:rPr>
          <w:rFonts w:ascii="Tahoma" w:hAnsi="Tahoma" w:cs="Tahoma"/>
          <w:sz w:val="24"/>
          <w:szCs w:val="24"/>
        </w:rPr>
        <w:t xml:space="preserve">de todo lo anterior que </w:t>
      </w:r>
      <w:r w:rsidR="009E2BB7" w:rsidRPr="005268E5">
        <w:rPr>
          <w:rFonts w:ascii="Tahoma" w:hAnsi="Tahoma" w:cs="Tahoma"/>
          <w:sz w:val="24"/>
          <w:szCs w:val="24"/>
        </w:rPr>
        <w:t>el monto y la</w:t>
      </w:r>
      <w:r w:rsidR="00815B82" w:rsidRPr="005268E5">
        <w:rPr>
          <w:rFonts w:ascii="Tahoma" w:hAnsi="Tahoma" w:cs="Tahoma"/>
          <w:sz w:val="24"/>
          <w:szCs w:val="24"/>
        </w:rPr>
        <w:t xml:space="preserve"> distribución de los gastos </w:t>
      </w:r>
      <w:r w:rsidR="001670E5" w:rsidRPr="005268E5">
        <w:rPr>
          <w:rFonts w:ascii="Tahoma" w:hAnsi="Tahoma" w:cs="Tahoma"/>
          <w:sz w:val="24"/>
          <w:szCs w:val="24"/>
        </w:rPr>
        <w:t>de subsistencia del</w:t>
      </w:r>
      <w:r w:rsidR="001C2EB3" w:rsidRPr="005268E5">
        <w:rPr>
          <w:rFonts w:ascii="Tahoma" w:hAnsi="Tahoma" w:cs="Tahoma"/>
          <w:sz w:val="24"/>
          <w:szCs w:val="24"/>
        </w:rPr>
        <w:t xml:space="preserve"> núcleo familiar del causante </w:t>
      </w:r>
      <w:r w:rsidR="001670E5" w:rsidRPr="005268E5">
        <w:rPr>
          <w:rFonts w:ascii="Tahoma" w:hAnsi="Tahoma" w:cs="Tahoma"/>
          <w:sz w:val="24"/>
          <w:szCs w:val="24"/>
        </w:rPr>
        <w:t>-</w:t>
      </w:r>
      <w:r w:rsidR="001C2EB3" w:rsidRPr="005268E5">
        <w:rPr>
          <w:rFonts w:ascii="Tahoma" w:hAnsi="Tahoma" w:cs="Tahoma"/>
          <w:sz w:val="24"/>
          <w:szCs w:val="24"/>
        </w:rPr>
        <w:t>integrado por este, sus progenitores y su hermana menor de edad</w:t>
      </w:r>
      <w:r w:rsidR="001670E5" w:rsidRPr="005268E5">
        <w:rPr>
          <w:rFonts w:ascii="Tahoma" w:hAnsi="Tahoma" w:cs="Tahoma"/>
          <w:sz w:val="24"/>
          <w:szCs w:val="24"/>
        </w:rPr>
        <w:t xml:space="preserve">-, se vio seriamente afectado </w:t>
      </w:r>
      <w:r w:rsidR="00FD7DB4" w:rsidRPr="005268E5">
        <w:rPr>
          <w:rFonts w:ascii="Tahoma" w:hAnsi="Tahoma" w:cs="Tahoma"/>
          <w:sz w:val="24"/>
          <w:szCs w:val="24"/>
        </w:rPr>
        <w:t xml:space="preserve">por </w:t>
      </w:r>
      <w:r w:rsidR="00087F0F" w:rsidRPr="005268E5">
        <w:rPr>
          <w:rFonts w:ascii="Tahoma" w:hAnsi="Tahoma" w:cs="Tahoma"/>
          <w:sz w:val="24"/>
          <w:szCs w:val="24"/>
        </w:rPr>
        <w:t>la enfermedad que lo postró durante sus últimos meses de vida, al punto que</w:t>
      </w:r>
      <w:r w:rsidR="00EA27E6" w:rsidRPr="005268E5">
        <w:rPr>
          <w:rFonts w:ascii="Tahoma" w:hAnsi="Tahoma" w:cs="Tahoma"/>
          <w:sz w:val="24"/>
          <w:szCs w:val="24"/>
        </w:rPr>
        <w:t xml:space="preserve">, al dejar de percibir </w:t>
      </w:r>
      <w:r w:rsidR="00A660DF" w:rsidRPr="005268E5">
        <w:rPr>
          <w:rFonts w:ascii="Tahoma" w:hAnsi="Tahoma" w:cs="Tahoma"/>
          <w:sz w:val="24"/>
          <w:szCs w:val="24"/>
        </w:rPr>
        <w:t>las incapacidades con las que, por al</w:t>
      </w:r>
      <w:r w:rsidR="008F3458" w:rsidRPr="005268E5">
        <w:rPr>
          <w:rFonts w:ascii="Tahoma" w:hAnsi="Tahoma" w:cs="Tahoma"/>
          <w:sz w:val="24"/>
          <w:szCs w:val="24"/>
        </w:rPr>
        <w:t>gunos meses</w:t>
      </w:r>
      <w:r w:rsidR="0002625F" w:rsidRPr="005268E5">
        <w:rPr>
          <w:rFonts w:ascii="Tahoma" w:hAnsi="Tahoma" w:cs="Tahoma"/>
          <w:sz w:val="24"/>
          <w:szCs w:val="24"/>
        </w:rPr>
        <w:t>,</w:t>
      </w:r>
      <w:r w:rsidR="008F3458" w:rsidRPr="005268E5">
        <w:rPr>
          <w:rFonts w:ascii="Tahoma" w:hAnsi="Tahoma" w:cs="Tahoma"/>
          <w:sz w:val="24"/>
          <w:szCs w:val="24"/>
        </w:rPr>
        <w:t xml:space="preserve"> pudo</w:t>
      </w:r>
      <w:r w:rsidR="00A660DF" w:rsidRPr="005268E5">
        <w:rPr>
          <w:rFonts w:ascii="Tahoma" w:hAnsi="Tahoma" w:cs="Tahoma"/>
          <w:sz w:val="24"/>
          <w:szCs w:val="24"/>
        </w:rPr>
        <w:t xml:space="preserve"> </w:t>
      </w:r>
      <w:r w:rsidR="0085271B" w:rsidRPr="005268E5">
        <w:rPr>
          <w:rFonts w:ascii="Tahoma" w:hAnsi="Tahoma" w:cs="Tahoma"/>
          <w:sz w:val="24"/>
          <w:szCs w:val="24"/>
        </w:rPr>
        <w:t>continu</w:t>
      </w:r>
      <w:r w:rsidR="008F3458" w:rsidRPr="005268E5">
        <w:rPr>
          <w:rFonts w:ascii="Tahoma" w:hAnsi="Tahoma" w:cs="Tahoma"/>
          <w:sz w:val="24"/>
          <w:szCs w:val="24"/>
        </w:rPr>
        <w:t>ar</w:t>
      </w:r>
      <w:r w:rsidR="0085271B" w:rsidRPr="005268E5">
        <w:rPr>
          <w:rFonts w:ascii="Tahoma" w:hAnsi="Tahoma" w:cs="Tahoma"/>
          <w:sz w:val="24"/>
          <w:szCs w:val="24"/>
        </w:rPr>
        <w:t xml:space="preserve"> ayudando al sostenimiento del hogar, </w:t>
      </w:r>
      <w:r w:rsidR="001955B8" w:rsidRPr="005268E5">
        <w:rPr>
          <w:rFonts w:ascii="Tahoma" w:hAnsi="Tahoma" w:cs="Tahoma"/>
          <w:sz w:val="24"/>
          <w:szCs w:val="24"/>
        </w:rPr>
        <w:t>tuvo que acudir a la solidaridad de un amigo, colega suyo, que de manera desinteresada</w:t>
      </w:r>
      <w:r w:rsidR="005E66B2" w:rsidRPr="005268E5">
        <w:rPr>
          <w:rFonts w:ascii="Tahoma" w:hAnsi="Tahoma" w:cs="Tahoma"/>
          <w:sz w:val="24"/>
          <w:szCs w:val="24"/>
        </w:rPr>
        <w:t xml:space="preserve"> lo acompañó en la convalecencia, la cual no pudo ser atendida directamente por su padres, quienes </w:t>
      </w:r>
      <w:r w:rsidR="0033109F" w:rsidRPr="005268E5">
        <w:rPr>
          <w:rFonts w:ascii="Tahoma" w:hAnsi="Tahoma" w:cs="Tahoma"/>
          <w:sz w:val="24"/>
          <w:szCs w:val="24"/>
        </w:rPr>
        <w:t xml:space="preserve">no podían abandonar sus trabajos para acompañarlo en </w:t>
      </w:r>
      <w:r w:rsidR="00E96B9B" w:rsidRPr="005268E5">
        <w:rPr>
          <w:rFonts w:ascii="Tahoma" w:hAnsi="Tahoma" w:cs="Tahoma"/>
          <w:sz w:val="24"/>
          <w:szCs w:val="24"/>
        </w:rPr>
        <w:t xml:space="preserve">el </w:t>
      </w:r>
      <w:r w:rsidR="00042094" w:rsidRPr="005268E5">
        <w:rPr>
          <w:rFonts w:ascii="Tahoma" w:hAnsi="Tahoma" w:cs="Tahoma"/>
          <w:sz w:val="24"/>
          <w:szCs w:val="24"/>
        </w:rPr>
        <w:t>hospital</w:t>
      </w:r>
      <w:r w:rsidR="00E96B9B" w:rsidRPr="005268E5">
        <w:rPr>
          <w:rFonts w:ascii="Tahoma" w:hAnsi="Tahoma" w:cs="Tahoma"/>
          <w:sz w:val="24"/>
          <w:szCs w:val="24"/>
        </w:rPr>
        <w:t xml:space="preserve">, porque con la reducción </w:t>
      </w:r>
      <w:r w:rsidR="00215F28" w:rsidRPr="005268E5">
        <w:rPr>
          <w:rFonts w:ascii="Tahoma" w:hAnsi="Tahoma" w:cs="Tahoma"/>
          <w:sz w:val="24"/>
          <w:szCs w:val="24"/>
        </w:rPr>
        <w:t>de la ayuda</w:t>
      </w:r>
      <w:r w:rsidR="0013094B" w:rsidRPr="005268E5">
        <w:rPr>
          <w:rFonts w:ascii="Tahoma" w:hAnsi="Tahoma" w:cs="Tahoma"/>
          <w:sz w:val="24"/>
          <w:szCs w:val="24"/>
        </w:rPr>
        <w:t xml:space="preserve"> económica</w:t>
      </w:r>
      <w:r w:rsidR="00215F28" w:rsidRPr="005268E5">
        <w:rPr>
          <w:rFonts w:ascii="Tahoma" w:hAnsi="Tahoma" w:cs="Tahoma"/>
          <w:sz w:val="24"/>
          <w:szCs w:val="24"/>
        </w:rPr>
        <w:t xml:space="preserve"> que </w:t>
      </w:r>
      <w:r w:rsidR="0013094B" w:rsidRPr="005268E5">
        <w:rPr>
          <w:rFonts w:ascii="Tahoma" w:hAnsi="Tahoma" w:cs="Tahoma"/>
          <w:sz w:val="24"/>
          <w:szCs w:val="24"/>
        </w:rPr>
        <w:t>aquel les proveía,</w:t>
      </w:r>
      <w:r w:rsidR="00C63269" w:rsidRPr="005268E5">
        <w:rPr>
          <w:rFonts w:ascii="Tahoma" w:hAnsi="Tahoma" w:cs="Tahoma"/>
          <w:sz w:val="24"/>
          <w:szCs w:val="24"/>
        </w:rPr>
        <w:t xml:space="preserve"> no podían </w:t>
      </w:r>
      <w:r w:rsidR="00EB454F" w:rsidRPr="005268E5">
        <w:rPr>
          <w:rFonts w:ascii="Tahoma" w:hAnsi="Tahoma" w:cs="Tahoma"/>
          <w:sz w:val="24"/>
          <w:szCs w:val="24"/>
        </w:rPr>
        <w:t xml:space="preserve">tomarse la </w:t>
      </w:r>
      <w:r w:rsidR="009E2BB7" w:rsidRPr="005268E5">
        <w:rPr>
          <w:rFonts w:ascii="Tahoma" w:hAnsi="Tahoma" w:cs="Tahoma"/>
          <w:sz w:val="24"/>
          <w:szCs w:val="24"/>
        </w:rPr>
        <w:t xml:space="preserve">libertad </w:t>
      </w:r>
      <w:r w:rsidR="00BF5562" w:rsidRPr="005268E5">
        <w:rPr>
          <w:rFonts w:ascii="Tahoma" w:hAnsi="Tahoma" w:cs="Tahoma"/>
          <w:sz w:val="24"/>
          <w:szCs w:val="24"/>
        </w:rPr>
        <w:t xml:space="preserve">de abandonar sus </w:t>
      </w:r>
      <w:r w:rsidR="00C95783" w:rsidRPr="005268E5">
        <w:rPr>
          <w:rFonts w:ascii="Tahoma" w:hAnsi="Tahoma" w:cs="Tahoma"/>
          <w:sz w:val="24"/>
          <w:szCs w:val="24"/>
        </w:rPr>
        <w:t>labores</w:t>
      </w:r>
      <w:r w:rsidR="00941192" w:rsidRPr="005268E5">
        <w:rPr>
          <w:rFonts w:ascii="Tahoma" w:hAnsi="Tahoma" w:cs="Tahoma"/>
          <w:sz w:val="24"/>
          <w:szCs w:val="24"/>
        </w:rPr>
        <w:t xml:space="preserve"> para auxiliar</w:t>
      </w:r>
      <w:r w:rsidR="00F26EE9" w:rsidRPr="005268E5">
        <w:rPr>
          <w:rFonts w:ascii="Tahoma" w:hAnsi="Tahoma" w:cs="Tahoma"/>
          <w:sz w:val="24"/>
          <w:szCs w:val="24"/>
        </w:rPr>
        <w:t>lo</w:t>
      </w:r>
      <w:r w:rsidR="00941192" w:rsidRPr="005268E5">
        <w:rPr>
          <w:rFonts w:ascii="Tahoma" w:hAnsi="Tahoma" w:cs="Tahoma"/>
          <w:sz w:val="24"/>
          <w:szCs w:val="24"/>
        </w:rPr>
        <w:t xml:space="preserve"> en la enfermedad</w:t>
      </w:r>
      <w:r w:rsidR="00F26EE9" w:rsidRPr="005268E5">
        <w:rPr>
          <w:rFonts w:ascii="Tahoma" w:hAnsi="Tahoma" w:cs="Tahoma"/>
          <w:sz w:val="24"/>
          <w:szCs w:val="24"/>
        </w:rPr>
        <w:t xml:space="preserve">, porque ello hubiere significado la </w:t>
      </w:r>
      <w:r w:rsidR="00AF3BE6" w:rsidRPr="005268E5">
        <w:rPr>
          <w:rFonts w:ascii="Tahoma" w:hAnsi="Tahoma" w:cs="Tahoma"/>
          <w:sz w:val="24"/>
          <w:szCs w:val="24"/>
        </w:rPr>
        <w:t>debacle económica del hogar.</w:t>
      </w:r>
    </w:p>
    <w:p w14:paraId="598E7E59" w14:textId="77777777" w:rsidR="0081643F" w:rsidRPr="005268E5" w:rsidRDefault="0081643F" w:rsidP="005268E5">
      <w:pPr>
        <w:spacing w:line="276" w:lineRule="auto"/>
        <w:ind w:firstLine="708"/>
        <w:jc w:val="both"/>
        <w:rPr>
          <w:rFonts w:ascii="Tahoma" w:hAnsi="Tahoma" w:cs="Tahoma"/>
          <w:sz w:val="24"/>
          <w:szCs w:val="24"/>
        </w:rPr>
      </w:pPr>
    </w:p>
    <w:p w14:paraId="57FF03AC" w14:textId="3B14BF27" w:rsidR="00722579" w:rsidRPr="005268E5" w:rsidRDefault="0081643F" w:rsidP="005268E5">
      <w:pPr>
        <w:spacing w:line="276" w:lineRule="auto"/>
        <w:ind w:firstLine="708"/>
        <w:jc w:val="both"/>
        <w:rPr>
          <w:rFonts w:ascii="Tahoma" w:hAnsi="Tahoma" w:cs="Tahoma"/>
          <w:sz w:val="24"/>
          <w:szCs w:val="24"/>
        </w:rPr>
      </w:pPr>
      <w:r w:rsidRPr="005268E5">
        <w:rPr>
          <w:rFonts w:ascii="Tahoma" w:hAnsi="Tahoma" w:cs="Tahoma"/>
          <w:sz w:val="24"/>
          <w:szCs w:val="24"/>
        </w:rPr>
        <w:t xml:space="preserve">Lo anterior </w:t>
      </w:r>
      <w:r w:rsidR="00AF3BE6" w:rsidRPr="005268E5">
        <w:rPr>
          <w:rFonts w:ascii="Tahoma" w:hAnsi="Tahoma" w:cs="Tahoma"/>
          <w:sz w:val="24"/>
          <w:szCs w:val="24"/>
        </w:rPr>
        <w:t>deja en evidencia que l</w:t>
      </w:r>
      <w:r w:rsidR="000E441C" w:rsidRPr="005268E5">
        <w:rPr>
          <w:rFonts w:ascii="Tahoma" w:hAnsi="Tahoma" w:cs="Tahoma"/>
          <w:sz w:val="24"/>
          <w:szCs w:val="24"/>
        </w:rPr>
        <w:t xml:space="preserve">a ayuda económica que el causante le proveía a </w:t>
      </w:r>
      <w:r w:rsidR="00E806FA" w:rsidRPr="005268E5">
        <w:rPr>
          <w:rFonts w:ascii="Tahoma" w:hAnsi="Tahoma" w:cs="Tahoma"/>
          <w:sz w:val="24"/>
          <w:szCs w:val="24"/>
        </w:rPr>
        <w:t>los demandantes</w:t>
      </w:r>
      <w:r w:rsidR="000E441C" w:rsidRPr="005268E5">
        <w:rPr>
          <w:rFonts w:ascii="Tahoma" w:hAnsi="Tahoma" w:cs="Tahoma"/>
          <w:sz w:val="24"/>
          <w:szCs w:val="24"/>
        </w:rPr>
        <w:t xml:space="preserve"> </w:t>
      </w:r>
      <w:r w:rsidR="00712B3A" w:rsidRPr="005268E5">
        <w:rPr>
          <w:rFonts w:ascii="Tahoma" w:hAnsi="Tahoma" w:cs="Tahoma"/>
          <w:sz w:val="24"/>
          <w:szCs w:val="24"/>
        </w:rPr>
        <w:t xml:space="preserve">no solo era significativa </w:t>
      </w:r>
      <w:r w:rsidR="00E806FA" w:rsidRPr="005268E5">
        <w:rPr>
          <w:rFonts w:ascii="Tahoma" w:hAnsi="Tahoma" w:cs="Tahoma"/>
          <w:sz w:val="24"/>
          <w:szCs w:val="24"/>
        </w:rPr>
        <w:t>sino vital para</w:t>
      </w:r>
      <w:r w:rsidR="00BD19AB" w:rsidRPr="005268E5">
        <w:rPr>
          <w:rFonts w:ascii="Tahoma" w:hAnsi="Tahoma" w:cs="Tahoma"/>
          <w:sz w:val="24"/>
          <w:szCs w:val="24"/>
        </w:rPr>
        <w:t xml:space="preserve"> que pudieran subsistir</w:t>
      </w:r>
      <w:r w:rsidR="00B878E2" w:rsidRPr="005268E5">
        <w:rPr>
          <w:rFonts w:ascii="Tahoma" w:hAnsi="Tahoma" w:cs="Tahoma"/>
          <w:sz w:val="24"/>
          <w:szCs w:val="24"/>
        </w:rPr>
        <w:t xml:space="preserve"> dignamente</w:t>
      </w:r>
      <w:r w:rsidR="00BD19AB" w:rsidRPr="005268E5">
        <w:rPr>
          <w:rFonts w:ascii="Tahoma" w:hAnsi="Tahoma" w:cs="Tahoma"/>
          <w:sz w:val="24"/>
          <w:szCs w:val="24"/>
        </w:rPr>
        <w:t>, y negar la prestación</w:t>
      </w:r>
      <w:r w:rsidR="001A43AF" w:rsidRPr="005268E5">
        <w:rPr>
          <w:rFonts w:ascii="Tahoma" w:hAnsi="Tahoma" w:cs="Tahoma"/>
          <w:sz w:val="24"/>
          <w:szCs w:val="24"/>
        </w:rPr>
        <w:t xml:space="preserve"> de sobrevivientes</w:t>
      </w:r>
      <w:r w:rsidR="00436BF2" w:rsidRPr="005268E5">
        <w:rPr>
          <w:rFonts w:ascii="Tahoma" w:hAnsi="Tahoma" w:cs="Tahoma"/>
          <w:sz w:val="24"/>
          <w:szCs w:val="24"/>
        </w:rPr>
        <w:t xml:space="preserve"> a los padres</w:t>
      </w:r>
      <w:r w:rsidR="00BD19AB" w:rsidRPr="005268E5">
        <w:rPr>
          <w:rFonts w:ascii="Tahoma" w:hAnsi="Tahoma" w:cs="Tahoma"/>
          <w:sz w:val="24"/>
          <w:szCs w:val="24"/>
        </w:rPr>
        <w:t xml:space="preserve"> por el hecho de que el </w:t>
      </w:r>
      <w:r w:rsidR="0067235A" w:rsidRPr="005268E5">
        <w:rPr>
          <w:rFonts w:ascii="Tahoma" w:hAnsi="Tahoma" w:cs="Tahoma"/>
          <w:sz w:val="24"/>
          <w:szCs w:val="24"/>
        </w:rPr>
        <w:t>causante, en su agonía</w:t>
      </w:r>
      <w:r w:rsidR="001A43AF" w:rsidRPr="005268E5">
        <w:rPr>
          <w:rFonts w:ascii="Tahoma" w:hAnsi="Tahoma" w:cs="Tahoma"/>
          <w:sz w:val="24"/>
          <w:szCs w:val="24"/>
        </w:rPr>
        <w:t>, ya no generaba los mismos ingresos</w:t>
      </w:r>
      <w:r w:rsidR="0021712D" w:rsidRPr="005268E5">
        <w:rPr>
          <w:rFonts w:ascii="Tahoma" w:hAnsi="Tahoma" w:cs="Tahoma"/>
          <w:sz w:val="24"/>
          <w:szCs w:val="24"/>
        </w:rPr>
        <w:t>, desconoce</w:t>
      </w:r>
      <w:r w:rsidR="00436BF2" w:rsidRPr="005268E5">
        <w:rPr>
          <w:rFonts w:ascii="Tahoma" w:hAnsi="Tahoma" w:cs="Tahoma"/>
          <w:sz w:val="24"/>
          <w:szCs w:val="24"/>
        </w:rPr>
        <w:t xml:space="preserve"> </w:t>
      </w:r>
      <w:r w:rsidR="00015F67" w:rsidRPr="005268E5">
        <w:rPr>
          <w:rFonts w:ascii="Tahoma" w:hAnsi="Tahoma" w:cs="Tahoma"/>
          <w:sz w:val="24"/>
          <w:szCs w:val="24"/>
        </w:rPr>
        <w:t xml:space="preserve">de manera pavorosa la realidad económica a la que se enfrente un hogar cuando uno de sus miembros </w:t>
      </w:r>
      <w:r w:rsidR="00313CF3" w:rsidRPr="005268E5">
        <w:rPr>
          <w:rFonts w:ascii="Tahoma" w:hAnsi="Tahoma" w:cs="Tahoma"/>
          <w:sz w:val="24"/>
          <w:szCs w:val="24"/>
        </w:rPr>
        <w:t xml:space="preserve">padece una enfermedad terminal. </w:t>
      </w:r>
      <w:r w:rsidR="001F5519" w:rsidRPr="005268E5">
        <w:rPr>
          <w:rFonts w:ascii="Tahoma" w:hAnsi="Tahoma" w:cs="Tahoma"/>
          <w:sz w:val="24"/>
          <w:szCs w:val="24"/>
        </w:rPr>
        <w:t xml:space="preserve">En ese caso el principal proveedor del hogar </w:t>
      </w:r>
      <w:r w:rsidR="00C5087E" w:rsidRPr="005268E5">
        <w:rPr>
          <w:rFonts w:ascii="Tahoma" w:hAnsi="Tahoma" w:cs="Tahoma"/>
          <w:sz w:val="24"/>
          <w:szCs w:val="24"/>
        </w:rPr>
        <w:t xml:space="preserve">estuvo hospitalizado durante sus últimos meses de vida y era apenas obvio </w:t>
      </w:r>
      <w:r w:rsidR="00CF3810" w:rsidRPr="005268E5">
        <w:rPr>
          <w:rFonts w:ascii="Tahoma" w:hAnsi="Tahoma" w:cs="Tahoma"/>
          <w:sz w:val="24"/>
          <w:szCs w:val="24"/>
        </w:rPr>
        <w:t>que,</w:t>
      </w:r>
      <w:r w:rsidR="00D90466" w:rsidRPr="005268E5">
        <w:rPr>
          <w:rFonts w:ascii="Tahoma" w:hAnsi="Tahoma" w:cs="Tahoma"/>
          <w:sz w:val="24"/>
          <w:szCs w:val="24"/>
        </w:rPr>
        <w:t xml:space="preserve"> en ese estado de postración, no pudiera ayudar en la misma medida a sus padres </w:t>
      </w:r>
      <w:r w:rsidR="00E74777" w:rsidRPr="005268E5">
        <w:rPr>
          <w:rFonts w:ascii="Tahoma" w:hAnsi="Tahoma" w:cs="Tahoma"/>
          <w:sz w:val="24"/>
          <w:szCs w:val="24"/>
        </w:rPr>
        <w:t>y que incluso</w:t>
      </w:r>
      <w:r w:rsidR="00B878E2" w:rsidRPr="005268E5">
        <w:rPr>
          <w:rFonts w:ascii="Tahoma" w:hAnsi="Tahoma" w:cs="Tahoma"/>
          <w:sz w:val="24"/>
          <w:szCs w:val="24"/>
        </w:rPr>
        <w:t xml:space="preserve"> </w:t>
      </w:r>
      <w:r w:rsidR="00A758E0" w:rsidRPr="005268E5">
        <w:rPr>
          <w:rFonts w:ascii="Tahoma" w:hAnsi="Tahoma" w:cs="Tahoma"/>
          <w:sz w:val="24"/>
          <w:szCs w:val="24"/>
        </w:rPr>
        <w:t xml:space="preserve">estos, ante la </w:t>
      </w:r>
      <w:r w:rsidR="0069777B" w:rsidRPr="005268E5">
        <w:rPr>
          <w:rFonts w:ascii="Tahoma" w:hAnsi="Tahoma" w:cs="Tahoma"/>
          <w:sz w:val="24"/>
          <w:szCs w:val="24"/>
        </w:rPr>
        <w:t xml:space="preserve">inesperada </w:t>
      </w:r>
      <w:r w:rsidR="00A758E0" w:rsidRPr="005268E5">
        <w:rPr>
          <w:rFonts w:ascii="Tahoma" w:hAnsi="Tahoma" w:cs="Tahoma"/>
          <w:sz w:val="24"/>
          <w:szCs w:val="24"/>
        </w:rPr>
        <w:t xml:space="preserve">suspensión del pago de las incapacidades, con las cuales </w:t>
      </w:r>
      <w:r w:rsidR="00236A0D" w:rsidRPr="005268E5">
        <w:rPr>
          <w:rFonts w:ascii="Tahoma" w:hAnsi="Tahoma" w:cs="Tahoma"/>
          <w:sz w:val="24"/>
          <w:szCs w:val="24"/>
        </w:rPr>
        <w:t>cubrían</w:t>
      </w:r>
      <w:r w:rsidR="00A758E0" w:rsidRPr="005268E5">
        <w:rPr>
          <w:rFonts w:ascii="Tahoma" w:hAnsi="Tahoma" w:cs="Tahoma"/>
          <w:sz w:val="24"/>
          <w:szCs w:val="24"/>
        </w:rPr>
        <w:t xml:space="preserve"> </w:t>
      </w:r>
      <w:r w:rsidR="00FB015F" w:rsidRPr="005268E5">
        <w:rPr>
          <w:rFonts w:ascii="Tahoma" w:hAnsi="Tahoma" w:cs="Tahoma"/>
          <w:sz w:val="24"/>
          <w:szCs w:val="24"/>
        </w:rPr>
        <w:t xml:space="preserve">los gastos de alimentación y transporte del </w:t>
      </w:r>
      <w:r w:rsidR="00236A0D" w:rsidRPr="005268E5">
        <w:rPr>
          <w:rFonts w:ascii="Tahoma" w:hAnsi="Tahoma" w:cs="Tahoma"/>
          <w:sz w:val="24"/>
          <w:szCs w:val="24"/>
        </w:rPr>
        <w:t xml:space="preserve">cuidador y los demás gastos en medicamentos </w:t>
      </w:r>
      <w:r w:rsidR="00B20877" w:rsidRPr="005268E5">
        <w:rPr>
          <w:rFonts w:ascii="Tahoma" w:hAnsi="Tahoma" w:cs="Tahoma"/>
          <w:sz w:val="24"/>
          <w:szCs w:val="24"/>
        </w:rPr>
        <w:t>de su hijo enfermo</w:t>
      </w:r>
      <w:r w:rsidR="00F76841" w:rsidRPr="005268E5">
        <w:rPr>
          <w:rFonts w:ascii="Tahoma" w:hAnsi="Tahoma" w:cs="Tahoma"/>
          <w:sz w:val="24"/>
          <w:szCs w:val="24"/>
        </w:rPr>
        <w:t xml:space="preserve">, tuvieran que asumir de su propio peculio, seguramente </w:t>
      </w:r>
      <w:r w:rsidR="00704ADD" w:rsidRPr="005268E5">
        <w:rPr>
          <w:rFonts w:ascii="Tahoma" w:hAnsi="Tahoma" w:cs="Tahoma"/>
          <w:sz w:val="24"/>
          <w:szCs w:val="24"/>
        </w:rPr>
        <w:t xml:space="preserve">sacrificando </w:t>
      </w:r>
      <w:r w:rsidR="0069777B" w:rsidRPr="005268E5">
        <w:rPr>
          <w:rFonts w:ascii="Tahoma" w:hAnsi="Tahoma" w:cs="Tahoma"/>
          <w:sz w:val="24"/>
          <w:szCs w:val="24"/>
        </w:rPr>
        <w:t>sus propias necesidades</w:t>
      </w:r>
      <w:r w:rsidR="00B20877" w:rsidRPr="005268E5">
        <w:rPr>
          <w:rFonts w:ascii="Tahoma" w:hAnsi="Tahoma" w:cs="Tahoma"/>
          <w:sz w:val="24"/>
          <w:szCs w:val="24"/>
        </w:rPr>
        <w:t xml:space="preserve">, estos </w:t>
      </w:r>
      <w:r w:rsidR="00544BDA" w:rsidRPr="005268E5">
        <w:rPr>
          <w:rFonts w:ascii="Tahoma" w:hAnsi="Tahoma" w:cs="Tahoma"/>
          <w:sz w:val="24"/>
          <w:szCs w:val="24"/>
        </w:rPr>
        <w:t xml:space="preserve">gastos, lo cual no desdibuja la dependencia económica, al contrario </w:t>
      </w:r>
      <w:r w:rsidR="0007673A" w:rsidRPr="005268E5">
        <w:rPr>
          <w:rFonts w:ascii="Tahoma" w:hAnsi="Tahoma" w:cs="Tahoma"/>
          <w:sz w:val="24"/>
          <w:szCs w:val="24"/>
        </w:rPr>
        <w:t xml:space="preserve">la </w:t>
      </w:r>
      <w:r w:rsidR="005E0CED" w:rsidRPr="005268E5">
        <w:rPr>
          <w:rFonts w:ascii="Tahoma" w:hAnsi="Tahoma" w:cs="Tahoma"/>
          <w:sz w:val="24"/>
          <w:szCs w:val="24"/>
        </w:rPr>
        <w:t xml:space="preserve">refuerza porque </w:t>
      </w:r>
      <w:r w:rsidR="00471ED4" w:rsidRPr="005268E5">
        <w:rPr>
          <w:rFonts w:ascii="Tahoma" w:hAnsi="Tahoma" w:cs="Tahoma"/>
          <w:sz w:val="24"/>
          <w:szCs w:val="24"/>
        </w:rPr>
        <w:t xml:space="preserve">pone de relieve las </w:t>
      </w:r>
      <w:proofErr w:type="spellStart"/>
      <w:r w:rsidR="00471ED4" w:rsidRPr="005268E5">
        <w:rPr>
          <w:rFonts w:ascii="Tahoma" w:hAnsi="Tahoma" w:cs="Tahoma"/>
          <w:sz w:val="24"/>
          <w:szCs w:val="24"/>
        </w:rPr>
        <w:t>afugias</w:t>
      </w:r>
      <w:proofErr w:type="spellEnd"/>
      <w:r w:rsidR="00471ED4" w:rsidRPr="005268E5">
        <w:rPr>
          <w:rFonts w:ascii="Tahoma" w:hAnsi="Tahoma" w:cs="Tahoma"/>
          <w:sz w:val="24"/>
          <w:szCs w:val="24"/>
        </w:rPr>
        <w:t xml:space="preserve"> que </w:t>
      </w:r>
      <w:r w:rsidR="00DF7BC1" w:rsidRPr="005268E5">
        <w:rPr>
          <w:rFonts w:ascii="Tahoma" w:hAnsi="Tahoma" w:cs="Tahoma"/>
          <w:sz w:val="24"/>
          <w:szCs w:val="24"/>
        </w:rPr>
        <w:t>debieron</w:t>
      </w:r>
      <w:r w:rsidR="00471ED4" w:rsidRPr="005268E5">
        <w:rPr>
          <w:rFonts w:ascii="Tahoma" w:hAnsi="Tahoma" w:cs="Tahoma"/>
          <w:sz w:val="24"/>
          <w:szCs w:val="24"/>
        </w:rPr>
        <w:t xml:space="preserve"> sortear para </w:t>
      </w:r>
      <w:r w:rsidR="00DF7BC1" w:rsidRPr="005268E5">
        <w:rPr>
          <w:rFonts w:ascii="Tahoma" w:hAnsi="Tahoma" w:cs="Tahoma"/>
          <w:sz w:val="24"/>
          <w:szCs w:val="24"/>
        </w:rPr>
        <w:t xml:space="preserve">sobrevivir </w:t>
      </w:r>
      <w:r w:rsidR="00BE4C8E" w:rsidRPr="005268E5">
        <w:rPr>
          <w:rFonts w:ascii="Tahoma" w:hAnsi="Tahoma" w:cs="Tahoma"/>
          <w:sz w:val="24"/>
          <w:szCs w:val="24"/>
        </w:rPr>
        <w:t>sin los ingresos que les proveía su hijo.</w:t>
      </w:r>
      <w:r w:rsidR="00471ED4" w:rsidRPr="005268E5">
        <w:rPr>
          <w:rFonts w:ascii="Tahoma" w:hAnsi="Tahoma" w:cs="Tahoma"/>
          <w:sz w:val="24"/>
          <w:szCs w:val="24"/>
        </w:rPr>
        <w:t xml:space="preserve"> </w:t>
      </w:r>
    </w:p>
    <w:p w14:paraId="50095D87" w14:textId="77777777" w:rsidR="00722579" w:rsidRPr="005268E5" w:rsidRDefault="00722579" w:rsidP="005268E5">
      <w:pPr>
        <w:spacing w:line="276" w:lineRule="auto"/>
        <w:ind w:firstLine="708"/>
        <w:jc w:val="both"/>
        <w:rPr>
          <w:rFonts w:ascii="Tahoma" w:hAnsi="Tahoma" w:cs="Tahoma"/>
          <w:sz w:val="24"/>
          <w:szCs w:val="24"/>
        </w:rPr>
      </w:pPr>
    </w:p>
    <w:p w14:paraId="3A0D77A8" w14:textId="48620824" w:rsidR="00EE3606" w:rsidRPr="005268E5" w:rsidRDefault="00D459E3" w:rsidP="005268E5">
      <w:pPr>
        <w:spacing w:line="276" w:lineRule="auto"/>
        <w:ind w:firstLine="708"/>
        <w:jc w:val="both"/>
        <w:rPr>
          <w:rFonts w:ascii="Tahoma" w:hAnsi="Tahoma" w:cs="Tahoma"/>
          <w:sz w:val="24"/>
          <w:szCs w:val="24"/>
        </w:rPr>
      </w:pPr>
      <w:r w:rsidRPr="005268E5">
        <w:rPr>
          <w:rFonts w:ascii="Tahoma" w:hAnsi="Tahoma" w:cs="Tahoma"/>
          <w:sz w:val="24"/>
          <w:szCs w:val="24"/>
        </w:rPr>
        <w:t>Ahora,</w:t>
      </w:r>
      <w:r w:rsidR="001702BB" w:rsidRPr="005268E5">
        <w:rPr>
          <w:rFonts w:ascii="Tahoma" w:hAnsi="Tahoma" w:cs="Tahoma"/>
          <w:sz w:val="24"/>
          <w:szCs w:val="24"/>
        </w:rPr>
        <w:t xml:space="preserve"> </w:t>
      </w:r>
      <w:r w:rsidR="006B7FB0" w:rsidRPr="005268E5">
        <w:rPr>
          <w:rFonts w:ascii="Tahoma" w:hAnsi="Tahoma" w:cs="Tahoma"/>
          <w:sz w:val="24"/>
          <w:szCs w:val="24"/>
        </w:rPr>
        <w:t xml:space="preserve">aunque todos </w:t>
      </w:r>
      <w:r w:rsidR="001702BB" w:rsidRPr="005268E5">
        <w:rPr>
          <w:rFonts w:ascii="Tahoma" w:hAnsi="Tahoma" w:cs="Tahoma"/>
          <w:sz w:val="24"/>
          <w:szCs w:val="24"/>
        </w:rPr>
        <w:t>los integrantes del núcleo familiar</w:t>
      </w:r>
      <w:r w:rsidR="00246C22" w:rsidRPr="005268E5">
        <w:rPr>
          <w:rFonts w:ascii="Tahoma" w:hAnsi="Tahoma" w:cs="Tahoma"/>
          <w:sz w:val="24"/>
          <w:szCs w:val="24"/>
        </w:rPr>
        <w:t xml:space="preserve">, </w:t>
      </w:r>
      <w:r w:rsidR="001702BB" w:rsidRPr="005268E5">
        <w:rPr>
          <w:rFonts w:ascii="Tahoma" w:hAnsi="Tahoma" w:cs="Tahoma"/>
          <w:sz w:val="24"/>
          <w:szCs w:val="24"/>
        </w:rPr>
        <w:t>a excepción de la hermana en edad escolar</w:t>
      </w:r>
      <w:r w:rsidR="00246C22" w:rsidRPr="005268E5">
        <w:rPr>
          <w:rFonts w:ascii="Tahoma" w:hAnsi="Tahoma" w:cs="Tahoma"/>
          <w:sz w:val="24"/>
          <w:szCs w:val="24"/>
        </w:rPr>
        <w:t>,</w:t>
      </w:r>
      <w:r w:rsidR="00807FE7" w:rsidRPr="005268E5">
        <w:rPr>
          <w:rFonts w:ascii="Tahoma" w:hAnsi="Tahoma" w:cs="Tahoma"/>
          <w:sz w:val="24"/>
          <w:szCs w:val="24"/>
        </w:rPr>
        <w:t xml:space="preserve"> </w:t>
      </w:r>
      <w:r w:rsidR="006B7FB0" w:rsidRPr="005268E5">
        <w:rPr>
          <w:rFonts w:ascii="Tahoma" w:hAnsi="Tahoma" w:cs="Tahoma"/>
          <w:sz w:val="24"/>
          <w:szCs w:val="24"/>
        </w:rPr>
        <w:t>desarrollaban actividades económicas en pro de los gastos del hogar</w:t>
      </w:r>
      <w:r w:rsidR="00BC3A21" w:rsidRPr="005268E5">
        <w:rPr>
          <w:rFonts w:ascii="Tahoma" w:hAnsi="Tahoma" w:cs="Tahoma"/>
          <w:sz w:val="24"/>
          <w:szCs w:val="24"/>
        </w:rPr>
        <w:t xml:space="preserve">, es claro que solo el causante </w:t>
      </w:r>
      <w:r w:rsidR="00184914" w:rsidRPr="005268E5">
        <w:rPr>
          <w:rFonts w:ascii="Tahoma" w:hAnsi="Tahoma" w:cs="Tahoma"/>
          <w:sz w:val="24"/>
          <w:szCs w:val="24"/>
        </w:rPr>
        <w:t xml:space="preserve">tenía un trabajo estable, pues su madre era vendedora informal de frutas y su padre laboraba </w:t>
      </w:r>
      <w:r w:rsidR="00A74620" w:rsidRPr="005268E5">
        <w:rPr>
          <w:rFonts w:ascii="Tahoma" w:hAnsi="Tahoma" w:cs="Tahoma"/>
          <w:sz w:val="24"/>
          <w:szCs w:val="24"/>
        </w:rPr>
        <w:t xml:space="preserve">esporádicamente, </w:t>
      </w:r>
      <w:r w:rsidR="00184914" w:rsidRPr="005268E5">
        <w:rPr>
          <w:rFonts w:ascii="Tahoma" w:hAnsi="Tahoma" w:cs="Tahoma"/>
          <w:sz w:val="24"/>
          <w:szCs w:val="24"/>
        </w:rPr>
        <w:t>por días</w:t>
      </w:r>
      <w:r w:rsidR="00353F5A" w:rsidRPr="005268E5">
        <w:rPr>
          <w:rFonts w:ascii="Tahoma" w:hAnsi="Tahoma" w:cs="Tahoma"/>
          <w:sz w:val="24"/>
          <w:szCs w:val="24"/>
        </w:rPr>
        <w:t xml:space="preserve"> y en el mejor de los casos, por meses,</w:t>
      </w:r>
      <w:r w:rsidR="00184914" w:rsidRPr="005268E5">
        <w:rPr>
          <w:rFonts w:ascii="Tahoma" w:hAnsi="Tahoma" w:cs="Tahoma"/>
          <w:sz w:val="24"/>
          <w:szCs w:val="24"/>
        </w:rPr>
        <w:t xml:space="preserve"> a excepción de los 6 meses que antecedieron el de</w:t>
      </w:r>
      <w:r w:rsidR="00353F5A" w:rsidRPr="005268E5">
        <w:rPr>
          <w:rFonts w:ascii="Tahoma" w:hAnsi="Tahoma" w:cs="Tahoma"/>
          <w:sz w:val="24"/>
          <w:szCs w:val="24"/>
        </w:rPr>
        <w:t>ceso de su hijo,</w:t>
      </w:r>
      <w:r w:rsidR="00184914" w:rsidRPr="005268E5">
        <w:rPr>
          <w:rFonts w:ascii="Tahoma" w:hAnsi="Tahoma" w:cs="Tahoma"/>
          <w:sz w:val="24"/>
          <w:szCs w:val="24"/>
        </w:rPr>
        <w:t xml:space="preserve"> momento para el cual trabaj</w:t>
      </w:r>
      <w:r w:rsidR="004800F3" w:rsidRPr="005268E5">
        <w:rPr>
          <w:rFonts w:ascii="Tahoma" w:hAnsi="Tahoma" w:cs="Tahoma"/>
          <w:sz w:val="24"/>
          <w:szCs w:val="24"/>
        </w:rPr>
        <w:t>ó</w:t>
      </w:r>
      <w:r w:rsidR="00184914" w:rsidRPr="005268E5">
        <w:rPr>
          <w:rFonts w:ascii="Tahoma" w:hAnsi="Tahoma" w:cs="Tahoma"/>
          <w:sz w:val="24"/>
          <w:szCs w:val="24"/>
        </w:rPr>
        <w:t xml:space="preserve"> como vigilante</w:t>
      </w:r>
      <w:r w:rsidR="0034539B" w:rsidRPr="005268E5">
        <w:rPr>
          <w:rFonts w:ascii="Tahoma" w:hAnsi="Tahoma" w:cs="Tahoma"/>
          <w:sz w:val="24"/>
          <w:szCs w:val="24"/>
        </w:rPr>
        <w:t>, por lo cual es claro que la labor desempeñada no era estable sino esporádica</w:t>
      </w:r>
      <w:r w:rsidR="004800F3" w:rsidRPr="005268E5">
        <w:rPr>
          <w:rFonts w:ascii="Tahoma" w:hAnsi="Tahoma" w:cs="Tahoma"/>
          <w:sz w:val="24"/>
          <w:szCs w:val="24"/>
        </w:rPr>
        <w:t xml:space="preserve">, lo hace que el aporte económico </w:t>
      </w:r>
      <w:r w:rsidR="00D13DE4" w:rsidRPr="005268E5">
        <w:rPr>
          <w:rFonts w:ascii="Tahoma" w:hAnsi="Tahoma" w:cs="Tahoma"/>
          <w:sz w:val="24"/>
          <w:szCs w:val="24"/>
        </w:rPr>
        <w:t>del principal proveedor de la casa, fuera significativo e irremplazable</w:t>
      </w:r>
      <w:r w:rsidR="00214BB2" w:rsidRPr="005268E5">
        <w:rPr>
          <w:rFonts w:ascii="Tahoma" w:hAnsi="Tahoma" w:cs="Tahoma"/>
          <w:sz w:val="24"/>
          <w:szCs w:val="24"/>
        </w:rPr>
        <w:t>.</w:t>
      </w:r>
    </w:p>
    <w:p w14:paraId="53B6AD9A" w14:textId="77777777" w:rsidR="00214BB2" w:rsidRPr="005268E5" w:rsidRDefault="00214BB2" w:rsidP="005268E5">
      <w:pPr>
        <w:spacing w:line="276" w:lineRule="auto"/>
        <w:ind w:firstLine="708"/>
        <w:jc w:val="both"/>
        <w:rPr>
          <w:rFonts w:ascii="Tahoma" w:hAnsi="Tahoma" w:cs="Tahoma"/>
          <w:sz w:val="24"/>
          <w:szCs w:val="24"/>
        </w:rPr>
      </w:pPr>
    </w:p>
    <w:p w14:paraId="50240097" w14:textId="76775B7D" w:rsidR="00393530" w:rsidRPr="005268E5" w:rsidRDefault="00214BB2" w:rsidP="005268E5">
      <w:pPr>
        <w:spacing w:line="276" w:lineRule="auto"/>
        <w:ind w:firstLine="708"/>
        <w:jc w:val="both"/>
        <w:rPr>
          <w:rFonts w:ascii="Tahoma" w:hAnsi="Tahoma" w:cs="Tahoma"/>
          <w:sz w:val="24"/>
          <w:szCs w:val="24"/>
        </w:rPr>
      </w:pPr>
      <w:r w:rsidRPr="005268E5">
        <w:rPr>
          <w:rFonts w:ascii="Tahoma" w:hAnsi="Tahoma" w:cs="Tahoma"/>
          <w:sz w:val="24"/>
          <w:szCs w:val="24"/>
        </w:rPr>
        <w:t>Por lo anterior, considera la Colegiatura que están dados los presupuestos para</w:t>
      </w:r>
      <w:r w:rsidR="005C6D0F" w:rsidRPr="005268E5">
        <w:rPr>
          <w:rFonts w:ascii="Tahoma" w:hAnsi="Tahoma" w:cs="Tahoma"/>
          <w:sz w:val="24"/>
          <w:szCs w:val="24"/>
        </w:rPr>
        <w:t xml:space="preserve"> que los demandante puedan</w:t>
      </w:r>
      <w:r w:rsidRPr="005268E5">
        <w:rPr>
          <w:rFonts w:ascii="Tahoma" w:hAnsi="Tahoma" w:cs="Tahoma"/>
          <w:sz w:val="24"/>
          <w:szCs w:val="24"/>
        </w:rPr>
        <w:t xml:space="preserve"> acceder al derecho a la pensión de sobrevivientes </w:t>
      </w:r>
      <w:r w:rsidR="005C6D0F" w:rsidRPr="005268E5">
        <w:rPr>
          <w:rFonts w:ascii="Tahoma" w:hAnsi="Tahoma" w:cs="Tahoma"/>
          <w:sz w:val="24"/>
          <w:szCs w:val="24"/>
        </w:rPr>
        <w:t xml:space="preserve">originada </w:t>
      </w:r>
      <w:r w:rsidR="005C6D0F" w:rsidRPr="005268E5">
        <w:rPr>
          <w:rFonts w:ascii="Tahoma" w:hAnsi="Tahoma" w:cs="Tahoma"/>
          <w:sz w:val="24"/>
          <w:szCs w:val="24"/>
        </w:rPr>
        <w:lastRenderedPageBreak/>
        <w:t xml:space="preserve">con ocasión del fallecimiento </w:t>
      </w:r>
      <w:r w:rsidR="00AB78B4" w:rsidRPr="005268E5">
        <w:rPr>
          <w:rFonts w:ascii="Tahoma" w:hAnsi="Tahoma" w:cs="Tahoma"/>
          <w:sz w:val="24"/>
          <w:szCs w:val="24"/>
        </w:rPr>
        <w:t>su hijo</w:t>
      </w:r>
      <w:r w:rsidR="003945B9" w:rsidRPr="005268E5">
        <w:rPr>
          <w:rFonts w:ascii="Tahoma" w:hAnsi="Tahoma" w:cs="Tahoma"/>
          <w:sz w:val="24"/>
          <w:szCs w:val="24"/>
        </w:rPr>
        <w:t xml:space="preserve">, en razón de lo cual se revocará la </w:t>
      </w:r>
      <w:r w:rsidR="006A4D7A" w:rsidRPr="005268E5">
        <w:rPr>
          <w:rFonts w:ascii="Tahoma" w:hAnsi="Tahoma" w:cs="Tahoma"/>
          <w:sz w:val="24"/>
          <w:szCs w:val="24"/>
        </w:rPr>
        <w:t>decisión de primera instancia y, en su defecto, se ordenará el pago de la mentada prestación en favor de los promotores del litigio, en cuantía de un salario mínimo,</w:t>
      </w:r>
      <w:r w:rsidR="00AB78B4" w:rsidRPr="005268E5">
        <w:rPr>
          <w:rFonts w:ascii="Tahoma" w:hAnsi="Tahoma" w:cs="Tahoma"/>
          <w:sz w:val="24"/>
          <w:szCs w:val="24"/>
        </w:rPr>
        <w:t xml:space="preserve"> </w:t>
      </w:r>
      <w:r w:rsidR="00B30EA1" w:rsidRPr="005268E5">
        <w:rPr>
          <w:rFonts w:ascii="Tahoma" w:hAnsi="Tahoma" w:cs="Tahoma"/>
          <w:sz w:val="24"/>
          <w:szCs w:val="24"/>
        </w:rPr>
        <w:t xml:space="preserve">en </w:t>
      </w:r>
      <w:r w:rsidR="00D67817" w:rsidRPr="005268E5">
        <w:rPr>
          <w:rFonts w:ascii="Tahoma" w:hAnsi="Tahoma" w:cs="Tahoma"/>
          <w:sz w:val="24"/>
          <w:szCs w:val="24"/>
        </w:rPr>
        <w:t xml:space="preserve">el </w:t>
      </w:r>
      <w:r w:rsidR="00AB78B4" w:rsidRPr="005268E5">
        <w:rPr>
          <w:rFonts w:ascii="Tahoma" w:hAnsi="Tahoma" w:cs="Tahoma"/>
          <w:sz w:val="24"/>
          <w:szCs w:val="24"/>
        </w:rPr>
        <w:t>50% de la mesada para cada uno</w:t>
      </w:r>
      <w:r w:rsidR="006F1E58" w:rsidRPr="005268E5">
        <w:rPr>
          <w:rFonts w:ascii="Tahoma" w:hAnsi="Tahoma" w:cs="Tahoma"/>
          <w:sz w:val="24"/>
          <w:szCs w:val="24"/>
        </w:rPr>
        <w:t xml:space="preserve">, </w:t>
      </w:r>
      <w:r w:rsidR="00B30EA1" w:rsidRPr="005268E5">
        <w:rPr>
          <w:rFonts w:ascii="Tahoma" w:hAnsi="Tahoma" w:cs="Tahoma"/>
          <w:sz w:val="24"/>
          <w:szCs w:val="24"/>
        </w:rPr>
        <w:t>por 13 mesadas al año y</w:t>
      </w:r>
      <w:r w:rsidR="00AB78B4" w:rsidRPr="005268E5">
        <w:rPr>
          <w:rFonts w:ascii="Tahoma" w:hAnsi="Tahoma" w:cs="Tahoma"/>
          <w:sz w:val="24"/>
          <w:szCs w:val="24"/>
        </w:rPr>
        <w:t xml:space="preserve"> con derecho a acrecer</w:t>
      </w:r>
      <w:r w:rsidR="008462E2" w:rsidRPr="005268E5">
        <w:rPr>
          <w:rFonts w:ascii="Tahoma" w:hAnsi="Tahoma" w:cs="Tahoma"/>
          <w:sz w:val="24"/>
          <w:szCs w:val="24"/>
        </w:rPr>
        <w:t xml:space="preserve"> el porcentaje</w:t>
      </w:r>
      <w:r w:rsidR="00393530" w:rsidRPr="005268E5">
        <w:rPr>
          <w:rFonts w:ascii="Tahoma" w:hAnsi="Tahoma" w:cs="Tahoma"/>
          <w:sz w:val="24"/>
          <w:szCs w:val="24"/>
        </w:rPr>
        <w:t xml:space="preserve"> ante la extinción del derecho de cualquiera de ellos. </w:t>
      </w:r>
    </w:p>
    <w:p w14:paraId="3B95EE66" w14:textId="77777777" w:rsidR="00393530" w:rsidRPr="005268E5" w:rsidRDefault="00393530" w:rsidP="005268E5">
      <w:pPr>
        <w:spacing w:line="276" w:lineRule="auto"/>
        <w:ind w:firstLine="708"/>
        <w:jc w:val="both"/>
        <w:rPr>
          <w:rFonts w:ascii="Tahoma" w:hAnsi="Tahoma" w:cs="Tahoma"/>
          <w:sz w:val="24"/>
          <w:szCs w:val="24"/>
        </w:rPr>
      </w:pPr>
    </w:p>
    <w:p w14:paraId="786754DC" w14:textId="6119DEBA" w:rsidR="00214BB2" w:rsidRPr="005268E5" w:rsidRDefault="008462E2" w:rsidP="005268E5">
      <w:pPr>
        <w:spacing w:line="276" w:lineRule="auto"/>
        <w:ind w:firstLine="708"/>
        <w:jc w:val="both"/>
        <w:rPr>
          <w:rFonts w:ascii="Tahoma" w:hAnsi="Tahoma" w:cs="Tahoma"/>
          <w:sz w:val="24"/>
          <w:szCs w:val="24"/>
        </w:rPr>
      </w:pPr>
      <w:r w:rsidRPr="005268E5">
        <w:rPr>
          <w:rFonts w:ascii="Tahoma" w:hAnsi="Tahoma" w:cs="Tahoma"/>
          <w:sz w:val="24"/>
          <w:szCs w:val="24"/>
        </w:rPr>
        <w:t xml:space="preserve">Cabe señalar que la cuantía de la mesada </w:t>
      </w:r>
      <w:r w:rsidR="00E374D8" w:rsidRPr="005268E5">
        <w:rPr>
          <w:rFonts w:ascii="Tahoma" w:hAnsi="Tahoma" w:cs="Tahoma"/>
          <w:sz w:val="24"/>
          <w:szCs w:val="24"/>
        </w:rPr>
        <w:t xml:space="preserve">se establece en la suma de un salario mínimo, </w:t>
      </w:r>
      <w:r w:rsidR="00D67817" w:rsidRPr="005268E5">
        <w:rPr>
          <w:rFonts w:ascii="Tahoma" w:hAnsi="Tahoma" w:cs="Tahoma"/>
          <w:sz w:val="24"/>
          <w:szCs w:val="24"/>
        </w:rPr>
        <w:t>porque,</w:t>
      </w:r>
      <w:r w:rsidR="00C03931" w:rsidRPr="005268E5">
        <w:rPr>
          <w:rFonts w:ascii="Tahoma" w:hAnsi="Tahoma" w:cs="Tahoma"/>
          <w:sz w:val="24"/>
          <w:szCs w:val="24"/>
        </w:rPr>
        <w:t xml:space="preserve"> aunque </w:t>
      </w:r>
      <w:r w:rsidR="006A4D7A" w:rsidRPr="005268E5">
        <w:rPr>
          <w:rFonts w:ascii="Tahoma" w:hAnsi="Tahoma" w:cs="Tahoma"/>
          <w:sz w:val="24"/>
          <w:szCs w:val="24"/>
        </w:rPr>
        <w:t xml:space="preserve">los aportes </w:t>
      </w:r>
      <w:r w:rsidR="00FE0C7E" w:rsidRPr="005268E5">
        <w:rPr>
          <w:rFonts w:ascii="Tahoma" w:hAnsi="Tahoma" w:cs="Tahoma"/>
          <w:sz w:val="24"/>
          <w:szCs w:val="24"/>
        </w:rPr>
        <w:t xml:space="preserve">del </w:t>
      </w:r>
      <w:r w:rsidR="00ED4704" w:rsidRPr="005268E5">
        <w:rPr>
          <w:rFonts w:ascii="Tahoma" w:hAnsi="Tahoma" w:cs="Tahoma"/>
          <w:sz w:val="24"/>
          <w:szCs w:val="24"/>
        </w:rPr>
        <w:t>causante</w:t>
      </w:r>
      <w:r w:rsidR="00FE0C7E" w:rsidRPr="005268E5">
        <w:rPr>
          <w:rFonts w:ascii="Tahoma" w:hAnsi="Tahoma" w:cs="Tahoma"/>
          <w:sz w:val="24"/>
          <w:szCs w:val="24"/>
        </w:rPr>
        <w:t xml:space="preserve"> </w:t>
      </w:r>
      <w:r w:rsidR="00ED4704" w:rsidRPr="005268E5">
        <w:rPr>
          <w:rFonts w:ascii="Tahoma" w:hAnsi="Tahoma" w:cs="Tahoma"/>
          <w:sz w:val="24"/>
          <w:szCs w:val="24"/>
        </w:rPr>
        <w:t>fueron</w:t>
      </w:r>
      <w:r w:rsidR="00FE0C7E" w:rsidRPr="005268E5">
        <w:rPr>
          <w:rFonts w:ascii="Tahoma" w:hAnsi="Tahoma" w:cs="Tahoma"/>
          <w:sz w:val="24"/>
          <w:szCs w:val="24"/>
        </w:rPr>
        <w:t xml:space="preserve"> un poco superiores </w:t>
      </w:r>
      <w:r w:rsidR="00C03931" w:rsidRPr="005268E5">
        <w:rPr>
          <w:rFonts w:ascii="Tahoma" w:hAnsi="Tahoma" w:cs="Tahoma"/>
          <w:sz w:val="24"/>
          <w:szCs w:val="24"/>
        </w:rPr>
        <w:t xml:space="preserve">a dicha cifra, al aplicar la tasa reemplazo </w:t>
      </w:r>
      <w:r w:rsidR="00ED4704" w:rsidRPr="005268E5">
        <w:rPr>
          <w:rFonts w:ascii="Tahoma" w:hAnsi="Tahoma" w:cs="Tahoma"/>
          <w:sz w:val="24"/>
          <w:szCs w:val="24"/>
        </w:rPr>
        <w:t>del 45%, teniendo en cuenta que cotizó menos de 500 semanas en toda su vida</w:t>
      </w:r>
      <w:r w:rsidR="008101D7" w:rsidRPr="005268E5">
        <w:rPr>
          <w:rFonts w:ascii="Tahoma" w:hAnsi="Tahoma" w:cs="Tahoma"/>
          <w:sz w:val="24"/>
          <w:szCs w:val="24"/>
        </w:rPr>
        <w:t xml:space="preserve"> laboral</w:t>
      </w:r>
      <w:r w:rsidR="00ED4704" w:rsidRPr="005268E5">
        <w:rPr>
          <w:rFonts w:ascii="Tahoma" w:hAnsi="Tahoma" w:cs="Tahoma"/>
          <w:sz w:val="24"/>
          <w:szCs w:val="24"/>
        </w:rPr>
        <w:t xml:space="preserve">, deriva en una suma inferior al salario mínimo, de modo que la mesada debe nivelarse a esa cuantía, conforme a lo establecido en el </w:t>
      </w:r>
      <w:r w:rsidR="004E6C91" w:rsidRPr="005268E5">
        <w:rPr>
          <w:rFonts w:ascii="Tahoma" w:hAnsi="Tahoma" w:cs="Tahoma"/>
          <w:sz w:val="24"/>
          <w:szCs w:val="24"/>
        </w:rPr>
        <w:t xml:space="preserve">artículo 45 de la Ley 100 de 1993. </w:t>
      </w:r>
      <w:r w:rsidR="006B5133" w:rsidRPr="005268E5">
        <w:rPr>
          <w:rFonts w:ascii="Tahoma" w:hAnsi="Tahoma" w:cs="Tahoma"/>
          <w:sz w:val="24"/>
          <w:szCs w:val="24"/>
        </w:rPr>
        <w:t>En ese sentido</w:t>
      </w:r>
      <w:r w:rsidR="008B7D9E" w:rsidRPr="005268E5">
        <w:rPr>
          <w:rFonts w:ascii="Tahoma" w:hAnsi="Tahoma" w:cs="Tahoma"/>
          <w:sz w:val="24"/>
          <w:szCs w:val="24"/>
        </w:rPr>
        <w:t>,</w:t>
      </w:r>
      <w:r w:rsidR="006B5133" w:rsidRPr="005268E5">
        <w:rPr>
          <w:rFonts w:ascii="Tahoma" w:hAnsi="Tahoma" w:cs="Tahoma"/>
          <w:sz w:val="24"/>
          <w:szCs w:val="24"/>
        </w:rPr>
        <w:t xml:space="preserve"> el retroactivo hasta el 30 de </w:t>
      </w:r>
      <w:r w:rsidR="00C80D35" w:rsidRPr="005268E5">
        <w:rPr>
          <w:rFonts w:ascii="Tahoma" w:hAnsi="Tahoma" w:cs="Tahoma"/>
          <w:sz w:val="24"/>
          <w:szCs w:val="24"/>
        </w:rPr>
        <w:t>septiembre</w:t>
      </w:r>
      <w:r w:rsidR="006B5133" w:rsidRPr="005268E5">
        <w:rPr>
          <w:rFonts w:ascii="Tahoma" w:hAnsi="Tahoma" w:cs="Tahoma"/>
          <w:sz w:val="24"/>
          <w:szCs w:val="24"/>
        </w:rPr>
        <w:t xml:space="preserve"> de 2023</w:t>
      </w:r>
      <w:r w:rsidR="008B7D9E" w:rsidRPr="005268E5">
        <w:rPr>
          <w:rFonts w:ascii="Tahoma" w:hAnsi="Tahoma" w:cs="Tahoma"/>
          <w:sz w:val="24"/>
          <w:szCs w:val="24"/>
        </w:rPr>
        <w:t xml:space="preserve"> asciende a la suma de</w:t>
      </w:r>
      <w:r w:rsidR="00065A3D" w:rsidRPr="005268E5">
        <w:rPr>
          <w:rFonts w:ascii="Tahoma" w:hAnsi="Tahoma" w:cs="Tahoma"/>
          <w:sz w:val="24"/>
          <w:szCs w:val="24"/>
        </w:rPr>
        <w:t xml:space="preserve"> $54.</w:t>
      </w:r>
      <w:r w:rsidR="28B67081" w:rsidRPr="005268E5">
        <w:rPr>
          <w:rFonts w:ascii="Tahoma" w:hAnsi="Tahoma" w:cs="Tahoma"/>
          <w:sz w:val="24"/>
          <w:szCs w:val="24"/>
        </w:rPr>
        <w:t>777.814</w:t>
      </w:r>
      <w:r w:rsidR="008B7D9E" w:rsidRPr="005268E5">
        <w:rPr>
          <w:rFonts w:ascii="Tahoma" w:hAnsi="Tahoma" w:cs="Tahoma"/>
          <w:sz w:val="24"/>
          <w:szCs w:val="24"/>
        </w:rPr>
        <w:t xml:space="preserve"> que deberá pagarse en cuantía de</w:t>
      </w:r>
      <w:r w:rsidR="00065A3D" w:rsidRPr="005268E5">
        <w:rPr>
          <w:rFonts w:ascii="Tahoma" w:hAnsi="Tahoma" w:cs="Tahoma"/>
          <w:sz w:val="24"/>
          <w:szCs w:val="24"/>
        </w:rPr>
        <w:t xml:space="preserve"> </w:t>
      </w:r>
      <w:r w:rsidR="00065A3D" w:rsidRPr="005268E5">
        <w:rPr>
          <w:rFonts w:ascii="Tahoma" w:eastAsia="Tahoma" w:hAnsi="Tahoma" w:cs="Tahoma"/>
          <w:sz w:val="24"/>
          <w:szCs w:val="24"/>
          <w:lang w:val="es-CO" w:eastAsia="es-CO"/>
        </w:rPr>
        <w:t>$27.</w:t>
      </w:r>
      <w:r w:rsidR="2B5E6D04" w:rsidRPr="005268E5">
        <w:rPr>
          <w:rFonts w:ascii="Tahoma" w:eastAsia="Tahoma" w:hAnsi="Tahoma" w:cs="Tahoma"/>
          <w:sz w:val="24"/>
          <w:szCs w:val="24"/>
          <w:lang w:val="es-CO" w:eastAsia="es-CO"/>
        </w:rPr>
        <w:t>388.907</w:t>
      </w:r>
      <w:r w:rsidR="00065A3D" w:rsidRPr="005268E5">
        <w:rPr>
          <w:rFonts w:ascii="Tahoma" w:eastAsia="Tahoma" w:hAnsi="Tahoma" w:cs="Tahoma"/>
          <w:sz w:val="24"/>
          <w:szCs w:val="24"/>
          <w:lang w:val="es-CO" w:eastAsia="es-CO"/>
        </w:rPr>
        <w:t xml:space="preserve"> </w:t>
      </w:r>
      <w:r w:rsidR="008B7D9E" w:rsidRPr="005268E5">
        <w:rPr>
          <w:rFonts w:ascii="Tahoma" w:hAnsi="Tahoma" w:cs="Tahoma"/>
          <w:sz w:val="24"/>
          <w:szCs w:val="24"/>
        </w:rPr>
        <w:t>para cada uno de los demandantes, conforme se observa en la siguiente liquidación</w:t>
      </w:r>
      <w:r w:rsidR="00F8276C" w:rsidRPr="005268E5">
        <w:rPr>
          <w:rFonts w:ascii="Tahoma" w:hAnsi="Tahoma" w:cs="Tahoma"/>
          <w:sz w:val="24"/>
          <w:szCs w:val="24"/>
        </w:rPr>
        <w:t>:</w:t>
      </w:r>
      <w:r w:rsidR="006B5133" w:rsidRPr="005268E5">
        <w:rPr>
          <w:rFonts w:ascii="Tahoma" w:hAnsi="Tahoma" w:cs="Tahoma"/>
          <w:sz w:val="24"/>
          <w:szCs w:val="24"/>
        </w:rPr>
        <w:t xml:space="preserve"> </w:t>
      </w:r>
    </w:p>
    <w:p w14:paraId="21274A30" w14:textId="77777777" w:rsidR="00D644B2" w:rsidRPr="005268E5" w:rsidRDefault="00D644B2" w:rsidP="005268E5">
      <w:pPr>
        <w:spacing w:line="276" w:lineRule="auto"/>
        <w:ind w:firstLine="708"/>
        <w:jc w:val="both"/>
        <w:rPr>
          <w:rFonts w:ascii="Tahoma" w:hAnsi="Tahoma" w:cs="Tahoma"/>
          <w:sz w:val="24"/>
          <w:szCs w:val="24"/>
        </w:rPr>
      </w:pPr>
    </w:p>
    <w:tbl>
      <w:tblPr>
        <w:tblW w:w="5000" w:type="pct"/>
        <w:jc w:val="center"/>
        <w:tblCellMar>
          <w:left w:w="70" w:type="dxa"/>
          <w:right w:w="70" w:type="dxa"/>
        </w:tblCellMar>
        <w:tblLook w:val="04A0" w:firstRow="1" w:lastRow="0" w:firstColumn="1" w:lastColumn="0" w:noHBand="0" w:noVBand="1"/>
      </w:tblPr>
      <w:tblGrid>
        <w:gridCol w:w="1444"/>
        <w:gridCol w:w="1444"/>
        <w:gridCol w:w="1522"/>
        <w:gridCol w:w="1445"/>
        <w:gridCol w:w="1713"/>
        <w:gridCol w:w="1603"/>
      </w:tblGrid>
      <w:tr w:rsidR="00D644B2" w:rsidRPr="001F315B" w14:paraId="55EBF99D" w14:textId="77777777" w:rsidTr="05023A1B">
        <w:trPr>
          <w:trHeight w:val="300"/>
          <w:jc w:val="center"/>
        </w:trPr>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B5A72" w14:textId="77777777" w:rsidR="00D644B2" w:rsidRPr="001F315B" w:rsidRDefault="00D644B2" w:rsidP="001F315B">
            <w:pPr>
              <w:jc w:val="center"/>
              <w:rPr>
                <w:rFonts w:ascii="Tahoma" w:eastAsia="Times New Roman" w:hAnsi="Tahoma" w:cs="Tahoma"/>
                <w:b/>
                <w:bCs/>
                <w:color w:val="000000"/>
                <w:szCs w:val="24"/>
                <w:lang w:val="es-CO" w:eastAsia="es-CO"/>
              </w:rPr>
            </w:pPr>
            <w:r w:rsidRPr="001F315B">
              <w:rPr>
                <w:rFonts w:ascii="Tahoma" w:eastAsia="Times New Roman" w:hAnsi="Tahoma" w:cs="Tahoma"/>
                <w:b/>
                <w:bCs/>
                <w:color w:val="000000"/>
                <w:szCs w:val="24"/>
                <w:lang w:val="es-CO" w:eastAsia="es-CO"/>
              </w:rPr>
              <w:t>DESDE</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14:paraId="14A9AD9F" w14:textId="77777777" w:rsidR="00D644B2" w:rsidRPr="001F315B" w:rsidRDefault="00D644B2" w:rsidP="001F315B">
            <w:pPr>
              <w:jc w:val="center"/>
              <w:rPr>
                <w:rFonts w:ascii="Tahoma" w:eastAsia="Times New Roman" w:hAnsi="Tahoma" w:cs="Tahoma"/>
                <w:b/>
                <w:bCs/>
                <w:color w:val="000000"/>
                <w:szCs w:val="24"/>
                <w:lang w:val="es-CO" w:eastAsia="es-CO"/>
              </w:rPr>
            </w:pPr>
            <w:r w:rsidRPr="001F315B">
              <w:rPr>
                <w:rFonts w:ascii="Tahoma" w:eastAsia="Times New Roman" w:hAnsi="Tahoma" w:cs="Tahoma"/>
                <w:b/>
                <w:bCs/>
                <w:color w:val="000000"/>
                <w:szCs w:val="24"/>
                <w:lang w:val="es-CO" w:eastAsia="es-CO"/>
              </w:rPr>
              <w:t>HASTA</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14:paraId="4C7656F2" w14:textId="77777777" w:rsidR="00D644B2" w:rsidRPr="001F315B" w:rsidRDefault="00D644B2" w:rsidP="001F315B">
            <w:pPr>
              <w:jc w:val="center"/>
              <w:rPr>
                <w:rFonts w:ascii="Tahoma" w:eastAsia="Times New Roman" w:hAnsi="Tahoma" w:cs="Tahoma"/>
                <w:b/>
                <w:bCs/>
                <w:color w:val="000000"/>
                <w:szCs w:val="24"/>
                <w:lang w:val="es-CO" w:eastAsia="es-CO"/>
              </w:rPr>
            </w:pPr>
            <w:r w:rsidRPr="001F315B">
              <w:rPr>
                <w:rFonts w:ascii="Tahoma" w:eastAsia="Times New Roman" w:hAnsi="Tahoma" w:cs="Tahoma"/>
                <w:b/>
                <w:bCs/>
                <w:color w:val="000000"/>
                <w:szCs w:val="24"/>
                <w:lang w:val="es-CO" w:eastAsia="es-CO"/>
              </w:rPr>
              <w:t>N. MESADAS</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14:paraId="72F265DE" w14:textId="77777777" w:rsidR="00D644B2" w:rsidRPr="001F315B" w:rsidRDefault="00D644B2" w:rsidP="001F315B">
            <w:pPr>
              <w:jc w:val="center"/>
              <w:rPr>
                <w:rFonts w:ascii="Tahoma" w:eastAsia="Times New Roman" w:hAnsi="Tahoma" w:cs="Tahoma"/>
                <w:b/>
                <w:bCs/>
                <w:color w:val="000000"/>
                <w:szCs w:val="24"/>
                <w:lang w:val="es-CO" w:eastAsia="es-CO"/>
              </w:rPr>
            </w:pPr>
            <w:r w:rsidRPr="001F315B">
              <w:rPr>
                <w:rFonts w:ascii="Tahoma" w:eastAsia="Times New Roman" w:hAnsi="Tahoma" w:cs="Tahoma"/>
                <w:b/>
                <w:bCs/>
                <w:color w:val="000000"/>
                <w:szCs w:val="24"/>
                <w:lang w:val="es-CO" w:eastAsia="es-CO"/>
              </w:rPr>
              <w:t>SALARIO M</w:t>
            </w:r>
          </w:p>
        </w:tc>
        <w:tc>
          <w:tcPr>
            <w:tcW w:w="942" w:type="pct"/>
            <w:tcBorders>
              <w:top w:val="single" w:sz="4" w:space="0" w:color="auto"/>
              <w:left w:val="nil"/>
              <w:bottom w:val="single" w:sz="4" w:space="0" w:color="auto"/>
              <w:right w:val="single" w:sz="4" w:space="0" w:color="auto"/>
            </w:tcBorders>
            <w:shd w:val="clear" w:color="auto" w:fill="auto"/>
            <w:noWrap/>
            <w:vAlign w:val="bottom"/>
            <w:hideMark/>
          </w:tcPr>
          <w:p w14:paraId="583ADB53" w14:textId="77777777" w:rsidR="00D644B2" w:rsidRPr="001F315B" w:rsidRDefault="00D644B2" w:rsidP="001F315B">
            <w:pPr>
              <w:jc w:val="center"/>
              <w:rPr>
                <w:rFonts w:ascii="Tahoma" w:eastAsia="Times New Roman" w:hAnsi="Tahoma" w:cs="Tahoma"/>
                <w:b/>
                <w:bCs/>
                <w:color w:val="000000"/>
                <w:szCs w:val="24"/>
                <w:lang w:val="es-CO" w:eastAsia="es-CO"/>
              </w:rPr>
            </w:pPr>
            <w:r w:rsidRPr="001F315B">
              <w:rPr>
                <w:rFonts w:ascii="Tahoma" w:eastAsia="Times New Roman" w:hAnsi="Tahoma" w:cs="Tahoma"/>
                <w:b/>
                <w:bCs/>
                <w:color w:val="000000"/>
                <w:szCs w:val="24"/>
                <w:lang w:val="es-CO" w:eastAsia="es-CO"/>
              </w:rPr>
              <w:t>R. MADRE</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64FCEBB9" w14:textId="77777777" w:rsidR="00D644B2" w:rsidRPr="001F315B" w:rsidRDefault="00D644B2" w:rsidP="001F315B">
            <w:pPr>
              <w:jc w:val="center"/>
              <w:rPr>
                <w:rFonts w:ascii="Tahoma" w:eastAsia="Times New Roman" w:hAnsi="Tahoma" w:cs="Tahoma"/>
                <w:b/>
                <w:bCs/>
                <w:color w:val="000000"/>
                <w:szCs w:val="24"/>
                <w:lang w:val="es-CO" w:eastAsia="es-CO"/>
              </w:rPr>
            </w:pPr>
            <w:r w:rsidRPr="001F315B">
              <w:rPr>
                <w:rFonts w:ascii="Tahoma" w:eastAsia="Times New Roman" w:hAnsi="Tahoma" w:cs="Tahoma"/>
                <w:b/>
                <w:bCs/>
                <w:color w:val="000000"/>
                <w:szCs w:val="24"/>
                <w:lang w:val="es-CO" w:eastAsia="es-CO"/>
              </w:rPr>
              <w:t>R. PADRE</w:t>
            </w:r>
          </w:p>
        </w:tc>
      </w:tr>
      <w:tr w:rsidR="00D644B2" w:rsidRPr="001F315B" w14:paraId="452BF5A0" w14:textId="77777777" w:rsidTr="05023A1B">
        <w:trPr>
          <w:trHeight w:val="300"/>
          <w:jc w:val="center"/>
        </w:trPr>
        <w:tc>
          <w:tcPr>
            <w:tcW w:w="796" w:type="pct"/>
            <w:tcBorders>
              <w:top w:val="nil"/>
              <w:left w:val="single" w:sz="4" w:space="0" w:color="auto"/>
              <w:bottom w:val="single" w:sz="4" w:space="0" w:color="auto"/>
              <w:right w:val="single" w:sz="4" w:space="0" w:color="auto"/>
            </w:tcBorders>
            <w:shd w:val="clear" w:color="auto" w:fill="auto"/>
            <w:noWrap/>
            <w:vAlign w:val="bottom"/>
            <w:hideMark/>
          </w:tcPr>
          <w:p w14:paraId="58D3DAF8"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4/04/2019</w:t>
            </w:r>
          </w:p>
        </w:tc>
        <w:tc>
          <w:tcPr>
            <w:tcW w:w="796" w:type="pct"/>
            <w:tcBorders>
              <w:top w:val="nil"/>
              <w:left w:val="nil"/>
              <w:bottom w:val="single" w:sz="4" w:space="0" w:color="auto"/>
              <w:right w:val="single" w:sz="4" w:space="0" w:color="auto"/>
            </w:tcBorders>
            <w:shd w:val="clear" w:color="auto" w:fill="auto"/>
            <w:noWrap/>
            <w:vAlign w:val="bottom"/>
            <w:hideMark/>
          </w:tcPr>
          <w:p w14:paraId="52843B40"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31/12/2019</w:t>
            </w:r>
          </w:p>
        </w:tc>
        <w:tc>
          <w:tcPr>
            <w:tcW w:w="796" w:type="pct"/>
            <w:tcBorders>
              <w:top w:val="nil"/>
              <w:left w:val="nil"/>
              <w:bottom w:val="single" w:sz="4" w:space="0" w:color="auto"/>
              <w:right w:val="single" w:sz="4" w:space="0" w:color="auto"/>
            </w:tcBorders>
            <w:shd w:val="clear" w:color="auto" w:fill="auto"/>
            <w:noWrap/>
            <w:vAlign w:val="bottom"/>
            <w:hideMark/>
          </w:tcPr>
          <w:p w14:paraId="35E1FA51" w14:textId="1B689358"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themeColor="text1"/>
                <w:szCs w:val="24"/>
                <w:lang w:val="es-CO" w:eastAsia="es-CO"/>
              </w:rPr>
              <w:t>9,</w:t>
            </w:r>
            <w:r w:rsidR="2EF74FDA" w:rsidRPr="001F315B">
              <w:rPr>
                <w:rFonts w:ascii="Tahoma" w:eastAsia="Times New Roman" w:hAnsi="Tahoma" w:cs="Tahoma"/>
                <w:color w:val="000000" w:themeColor="text1"/>
                <w:szCs w:val="24"/>
                <w:lang w:val="es-CO" w:eastAsia="es-CO"/>
              </w:rPr>
              <w:t>8</w:t>
            </w:r>
          </w:p>
        </w:tc>
        <w:tc>
          <w:tcPr>
            <w:tcW w:w="796" w:type="pct"/>
            <w:tcBorders>
              <w:top w:val="nil"/>
              <w:left w:val="nil"/>
              <w:bottom w:val="single" w:sz="4" w:space="0" w:color="auto"/>
              <w:right w:val="single" w:sz="4" w:space="0" w:color="auto"/>
            </w:tcBorders>
            <w:shd w:val="clear" w:color="auto" w:fill="auto"/>
            <w:noWrap/>
            <w:vAlign w:val="bottom"/>
            <w:hideMark/>
          </w:tcPr>
          <w:p w14:paraId="394CB6C4" w14:textId="77777777" w:rsidR="00D644B2" w:rsidRPr="001F315B" w:rsidRDefault="00D644B2" w:rsidP="001F315B">
            <w:pPr>
              <w:jc w:val="right"/>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$ 828.116</w:t>
            </w:r>
          </w:p>
        </w:tc>
        <w:tc>
          <w:tcPr>
            <w:tcW w:w="942" w:type="pct"/>
            <w:tcBorders>
              <w:top w:val="nil"/>
              <w:left w:val="nil"/>
              <w:bottom w:val="single" w:sz="4" w:space="0" w:color="auto"/>
              <w:right w:val="single" w:sz="4" w:space="0" w:color="auto"/>
            </w:tcBorders>
            <w:shd w:val="clear" w:color="auto" w:fill="auto"/>
            <w:noWrap/>
            <w:vAlign w:val="bottom"/>
            <w:hideMark/>
          </w:tcPr>
          <w:p w14:paraId="4F0C3FAA" w14:textId="4570A243"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themeColor="text1"/>
                <w:szCs w:val="24"/>
                <w:lang w:val="es-CO" w:eastAsia="es-CO"/>
              </w:rPr>
              <w:t xml:space="preserve">$ </w:t>
            </w:r>
            <w:r w:rsidR="4963FDE8" w:rsidRPr="001F315B">
              <w:rPr>
                <w:rFonts w:ascii="Tahoma" w:eastAsia="Times New Roman" w:hAnsi="Tahoma" w:cs="Tahoma"/>
                <w:color w:val="000000" w:themeColor="text1"/>
                <w:szCs w:val="24"/>
                <w:lang w:val="es-CO" w:eastAsia="es-CO"/>
              </w:rPr>
              <w:t>4.057.768</w:t>
            </w:r>
          </w:p>
        </w:tc>
        <w:tc>
          <w:tcPr>
            <w:tcW w:w="875" w:type="pct"/>
            <w:tcBorders>
              <w:top w:val="nil"/>
              <w:left w:val="nil"/>
              <w:bottom w:val="single" w:sz="4" w:space="0" w:color="auto"/>
              <w:right w:val="single" w:sz="4" w:space="0" w:color="auto"/>
            </w:tcBorders>
            <w:shd w:val="clear" w:color="auto" w:fill="auto"/>
            <w:noWrap/>
            <w:vAlign w:val="bottom"/>
            <w:hideMark/>
          </w:tcPr>
          <w:p w14:paraId="23F33B05" w14:textId="295901A4" w:rsidR="00D644B2" w:rsidRPr="001F315B" w:rsidRDefault="00D644B2" w:rsidP="001F315B">
            <w:pPr>
              <w:jc w:val="right"/>
              <w:rPr>
                <w:rFonts w:ascii="Tahoma" w:eastAsia="Times New Roman" w:hAnsi="Tahoma" w:cs="Tahoma"/>
                <w:color w:val="000000"/>
                <w:szCs w:val="24"/>
                <w:lang w:val="es-CO" w:eastAsia="es-CO"/>
              </w:rPr>
            </w:pPr>
            <w:r w:rsidRPr="001F315B">
              <w:rPr>
                <w:rFonts w:ascii="Tahoma" w:eastAsia="Times New Roman" w:hAnsi="Tahoma" w:cs="Tahoma"/>
                <w:color w:val="000000" w:themeColor="text1"/>
                <w:szCs w:val="24"/>
                <w:lang w:val="es-CO" w:eastAsia="es-CO"/>
              </w:rPr>
              <w:t xml:space="preserve">$ </w:t>
            </w:r>
            <w:r w:rsidR="487018AB" w:rsidRPr="001F315B">
              <w:rPr>
                <w:rFonts w:ascii="Tahoma" w:eastAsia="Times New Roman" w:hAnsi="Tahoma" w:cs="Tahoma"/>
                <w:color w:val="000000" w:themeColor="text1"/>
                <w:szCs w:val="24"/>
                <w:lang w:val="es-CO" w:eastAsia="es-CO"/>
              </w:rPr>
              <w:t>4.057.768</w:t>
            </w:r>
          </w:p>
        </w:tc>
      </w:tr>
      <w:tr w:rsidR="00D644B2" w:rsidRPr="001F315B" w14:paraId="6643C933" w14:textId="77777777" w:rsidTr="05023A1B">
        <w:trPr>
          <w:trHeight w:val="300"/>
          <w:jc w:val="center"/>
        </w:trPr>
        <w:tc>
          <w:tcPr>
            <w:tcW w:w="796" w:type="pct"/>
            <w:tcBorders>
              <w:top w:val="nil"/>
              <w:left w:val="single" w:sz="4" w:space="0" w:color="auto"/>
              <w:bottom w:val="single" w:sz="4" w:space="0" w:color="auto"/>
              <w:right w:val="single" w:sz="4" w:space="0" w:color="auto"/>
            </w:tcBorders>
            <w:shd w:val="clear" w:color="auto" w:fill="auto"/>
            <w:noWrap/>
            <w:vAlign w:val="bottom"/>
            <w:hideMark/>
          </w:tcPr>
          <w:p w14:paraId="427AC78D"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1/01/2020</w:t>
            </w:r>
          </w:p>
        </w:tc>
        <w:tc>
          <w:tcPr>
            <w:tcW w:w="796" w:type="pct"/>
            <w:tcBorders>
              <w:top w:val="nil"/>
              <w:left w:val="nil"/>
              <w:bottom w:val="single" w:sz="4" w:space="0" w:color="auto"/>
              <w:right w:val="single" w:sz="4" w:space="0" w:color="auto"/>
            </w:tcBorders>
            <w:shd w:val="clear" w:color="auto" w:fill="auto"/>
            <w:noWrap/>
            <w:vAlign w:val="bottom"/>
            <w:hideMark/>
          </w:tcPr>
          <w:p w14:paraId="7B46508C"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31/12/2020</w:t>
            </w:r>
          </w:p>
        </w:tc>
        <w:tc>
          <w:tcPr>
            <w:tcW w:w="796" w:type="pct"/>
            <w:tcBorders>
              <w:top w:val="nil"/>
              <w:left w:val="nil"/>
              <w:bottom w:val="single" w:sz="4" w:space="0" w:color="auto"/>
              <w:right w:val="single" w:sz="4" w:space="0" w:color="auto"/>
            </w:tcBorders>
            <w:shd w:val="clear" w:color="auto" w:fill="auto"/>
            <w:noWrap/>
            <w:vAlign w:val="bottom"/>
            <w:hideMark/>
          </w:tcPr>
          <w:p w14:paraId="538D1361"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13</w:t>
            </w:r>
          </w:p>
        </w:tc>
        <w:tc>
          <w:tcPr>
            <w:tcW w:w="796" w:type="pct"/>
            <w:tcBorders>
              <w:top w:val="nil"/>
              <w:left w:val="nil"/>
              <w:bottom w:val="single" w:sz="4" w:space="0" w:color="auto"/>
              <w:right w:val="single" w:sz="4" w:space="0" w:color="auto"/>
            </w:tcBorders>
            <w:shd w:val="clear" w:color="auto" w:fill="auto"/>
            <w:noWrap/>
            <w:vAlign w:val="bottom"/>
            <w:hideMark/>
          </w:tcPr>
          <w:p w14:paraId="662D4847" w14:textId="77777777" w:rsidR="00D644B2" w:rsidRPr="001F315B" w:rsidRDefault="00D644B2" w:rsidP="001F315B">
            <w:pPr>
              <w:jc w:val="right"/>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$ 877.803</w:t>
            </w:r>
          </w:p>
        </w:tc>
        <w:tc>
          <w:tcPr>
            <w:tcW w:w="942" w:type="pct"/>
            <w:tcBorders>
              <w:top w:val="nil"/>
              <w:left w:val="nil"/>
              <w:bottom w:val="single" w:sz="4" w:space="0" w:color="auto"/>
              <w:right w:val="single" w:sz="4" w:space="0" w:color="auto"/>
            </w:tcBorders>
            <w:shd w:val="clear" w:color="auto" w:fill="auto"/>
            <w:noWrap/>
            <w:vAlign w:val="bottom"/>
            <w:hideMark/>
          </w:tcPr>
          <w:p w14:paraId="723AB60A"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$ 5.705.720</w:t>
            </w:r>
          </w:p>
        </w:tc>
        <w:tc>
          <w:tcPr>
            <w:tcW w:w="875" w:type="pct"/>
            <w:tcBorders>
              <w:top w:val="nil"/>
              <w:left w:val="nil"/>
              <w:bottom w:val="single" w:sz="4" w:space="0" w:color="auto"/>
              <w:right w:val="single" w:sz="4" w:space="0" w:color="auto"/>
            </w:tcBorders>
            <w:shd w:val="clear" w:color="auto" w:fill="auto"/>
            <w:noWrap/>
            <w:vAlign w:val="bottom"/>
            <w:hideMark/>
          </w:tcPr>
          <w:p w14:paraId="51668D33" w14:textId="77777777" w:rsidR="00D644B2" w:rsidRPr="001F315B" w:rsidRDefault="00D644B2" w:rsidP="001F315B">
            <w:pPr>
              <w:jc w:val="right"/>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$ 5.705.720</w:t>
            </w:r>
          </w:p>
        </w:tc>
      </w:tr>
      <w:tr w:rsidR="00D644B2" w:rsidRPr="001F315B" w14:paraId="28A6FDD1" w14:textId="77777777" w:rsidTr="05023A1B">
        <w:trPr>
          <w:trHeight w:val="300"/>
          <w:jc w:val="center"/>
        </w:trPr>
        <w:tc>
          <w:tcPr>
            <w:tcW w:w="796" w:type="pct"/>
            <w:tcBorders>
              <w:top w:val="nil"/>
              <w:left w:val="single" w:sz="4" w:space="0" w:color="auto"/>
              <w:bottom w:val="single" w:sz="4" w:space="0" w:color="auto"/>
              <w:right w:val="single" w:sz="4" w:space="0" w:color="auto"/>
            </w:tcBorders>
            <w:shd w:val="clear" w:color="auto" w:fill="auto"/>
            <w:noWrap/>
            <w:vAlign w:val="bottom"/>
            <w:hideMark/>
          </w:tcPr>
          <w:p w14:paraId="518A840A"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1/01/2021</w:t>
            </w:r>
          </w:p>
        </w:tc>
        <w:tc>
          <w:tcPr>
            <w:tcW w:w="796" w:type="pct"/>
            <w:tcBorders>
              <w:top w:val="nil"/>
              <w:left w:val="nil"/>
              <w:bottom w:val="single" w:sz="4" w:space="0" w:color="auto"/>
              <w:right w:val="single" w:sz="4" w:space="0" w:color="auto"/>
            </w:tcBorders>
            <w:shd w:val="clear" w:color="auto" w:fill="auto"/>
            <w:noWrap/>
            <w:vAlign w:val="bottom"/>
            <w:hideMark/>
          </w:tcPr>
          <w:p w14:paraId="49F85DA8"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31/12/2021</w:t>
            </w:r>
          </w:p>
        </w:tc>
        <w:tc>
          <w:tcPr>
            <w:tcW w:w="796" w:type="pct"/>
            <w:tcBorders>
              <w:top w:val="nil"/>
              <w:left w:val="nil"/>
              <w:bottom w:val="single" w:sz="4" w:space="0" w:color="auto"/>
              <w:right w:val="single" w:sz="4" w:space="0" w:color="auto"/>
            </w:tcBorders>
            <w:shd w:val="clear" w:color="auto" w:fill="auto"/>
            <w:noWrap/>
            <w:vAlign w:val="bottom"/>
            <w:hideMark/>
          </w:tcPr>
          <w:p w14:paraId="582DD0B1"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13</w:t>
            </w:r>
          </w:p>
        </w:tc>
        <w:tc>
          <w:tcPr>
            <w:tcW w:w="796" w:type="pct"/>
            <w:tcBorders>
              <w:top w:val="nil"/>
              <w:left w:val="nil"/>
              <w:bottom w:val="single" w:sz="4" w:space="0" w:color="auto"/>
              <w:right w:val="single" w:sz="4" w:space="0" w:color="auto"/>
            </w:tcBorders>
            <w:shd w:val="clear" w:color="auto" w:fill="auto"/>
            <w:noWrap/>
            <w:vAlign w:val="bottom"/>
            <w:hideMark/>
          </w:tcPr>
          <w:p w14:paraId="70AC0E42" w14:textId="77777777" w:rsidR="00D644B2" w:rsidRPr="001F315B" w:rsidRDefault="00D644B2" w:rsidP="001F315B">
            <w:pPr>
              <w:jc w:val="right"/>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$ 908.526</w:t>
            </w:r>
          </w:p>
        </w:tc>
        <w:tc>
          <w:tcPr>
            <w:tcW w:w="942" w:type="pct"/>
            <w:tcBorders>
              <w:top w:val="nil"/>
              <w:left w:val="nil"/>
              <w:bottom w:val="single" w:sz="4" w:space="0" w:color="auto"/>
              <w:right w:val="single" w:sz="4" w:space="0" w:color="auto"/>
            </w:tcBorders>
            <w:shd w:val="clear" w:color="auto" w:fill="auto"/>
            <w:noWrap/>
            <w:vAlign w:val="bottom"/>
            <w:hideMark/>
          </w:tcPr>
          <w:p w14:paraId="13ABF2C4"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$ 5.905.419</w:t>
            </w:r>
          </w:p>
        </w:tc>
        <w:tc>
          <w:tcPr>
            <w:tcW w:w="875" w:type="pct"/>
            <w:tcBorders>
              <w:top w:val="nil"/>
              <w:left w:val="nil"/>
              <w:bottom w:val="single" w:sz="4" w:space="0" w:color="auto"/>
              <w:right w:val="single" w:sz="4" w:space="0" w:color="auto"/>
            </w:tcBorders>
            <w:shd w:val="clear" w:color="auto" w:fill="auto"/>
            <w:noWrap/>
            <w:vAlign w:val="bottom"/>
            <w:hideMark/>
          </w:tcPr>
          <w:p w14:paraId="468CF530" w14:textId="77777777" w:rsidR="00D644B2" w:rsidRPr="001F315B" w:rsidRDefault="00D644B2" w:rsidP="001F315B">
            <w:pPr>
              <w:jc w:val="right"/>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$ 5.905.419</w:t>
            </w:r>
          </w:p>
        </w:tc>
      </w:tr>
      <w:tr w:rsidR="00D644B2" w:rsidRPr="001F315B" w14:paraId="2B690A5A" w14:textId="77777777" w:rsidTr="05023A1B">
        <w:trPr>
          <w:trHeight w:val="300"/>
          <w:jc w:val="center"/>
        </w:trPr>
        <w:tc>
          <w:tcPr>
            <w:tcW w:w="796" w:type="pct"/>
            <w:tcBorders>
              <w:top w:val="nil"/>
              <w:left w:val="single" w:sz="4" w:space="0" w:color="auto"/>
              <w:bottom w:val="single" w:sz="4" w:space="0" w:color="auto"/>
              <w:right w:val="single" w:sz="4" w:space="0" w:color="auto"/>
            </w:tcBorders>
            <w:shd w:val="clear" w:color="auto" w:fill="auto"/>
            <w:noWrap/>
            <w:vAlign w:val="bottom"/>
            <w:hideMark/>
          </w:tcPr>
          <w:p w14:paraId="29640A6D"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1/01/2022</w:t>
            </w:r>
          </w:p>
        </w:tc>
        <w:tc>
          <w:tcPr>
            <w:tcW w:w="796" w:type="pct"/>
            <w:tcBorders>
              <w:top w:val="nil"/>
              <w:left w:val="nil"/>
              <w:bottom w:val="single" w:sz="4" w:space="0" w:color="auto"/>
              <w:right w:val="single" w:sz="4" w:space="0" w:color="auto"/>
            </w:tcBorders>
            <w:shd w:val="clear" w:color="auto" w:fill="auto"/>
            <w:noWrap/>
            <w:vAlign w:val="bottom"/>
            <w:hideMark/>
          </w:tcPr>
          <w:p w14:paraId="7DF0C6B8"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31/12/2022</w:t>
            </w:r>
          </w:p>
        </w:tc>
        <w:tc>
          <w:tcPr>
            <w:tcW w:w="796" w:type="pct"/>
            <w:tcBorders>
              <w:top w:val="nil"/>
              <w:left w:val="nil"/>
              <w:bottom w:val="single" w:sz="4" w:space="0" w:color="auto"/>
              <w:right w:val="single" w:sz="4" w:space="0" w:color="auto"/>
            </w:tcBorders>
            <w:shd w:val="clear" w:color="auto" w:fill="auto"/>
            <w:noWrap/>
            <w:vAlign w:val="bottom"/>
            <w:hideMark/>
          </w:tcPr>
          <w:p w14:paraId="190479DB"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13</w:t>
            </w:r>
          </w:p>
        </w:tc>
        <w:tc>
          <w:tcPr>
            <w:tcW w:w="796" w:type="pct"/>
            <w:tcBorders>
              <w:top w:val="nil"/>
              <w:left w:val="nil"/>
              <w:bottom w:val="single" w:sz="4" w:space="0" w:color="auto"/>
              <w:right w:val="single" w:sz="4" w:space="0" w:color="auto"/>
            </w:tcBorders>
            <w:shd w:val="clear" w:color="auto" w:fill="auto"/>
            <w:noWrap/>
            <w:vAlign w:val="bottom"/>
            <w:hideMark/>
          </w:tcPr>
          <w:p w14:paraId="5BC38785" w14:textId="77777777" w:rsidR="00D644B2" w:rsidRPr="001F315B" w:rsidRDefault="00D644B2" w:rsidP="001F315B">
            <w:pPr>
              <w:jc w:val="right"/>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$ 1.000.000</w:t>
            </w:r>
          </w:p>
        </w:tc>
        <w:tc>
          <w:tcPr>
            <w:tcW w:w="942" w:type="pct"/>
            <w:tcBorders>
              <w:top w:val="nil"/>
              <w:left w:val="nil"/>
              <w:bottom w:val="single" w:sz="4" w:space="0" w:color="auto"/>
              <w:right w:val="single" w:sz="4" w:space="0" w:color="auto"/>
            </w:tcBorders>
            <w:shd w:val="clear" w:color="auto" w:fill="auto"/>
            <w:noWrap/>
            <w:vAlign w:val="bottom"/>
            <w:hideMark/>
          </w:tcPr>
          <w:p w14:paraId="7732E5A9"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$ 6.500.000</w:t>
            </w:r>
          </w:p>
        </w:tc>
        <w:tc>
          <w:tcPr>
            <w:tcW w:w="875" w:type="pct"/>
            <w:tcBorders>
              <w:top w:val="nil"/>
              <w:left w:val="nil"/>
              <w:bottom w:val="single" w:sz="4" w:space="0" w:color="auto"/>
              <w:right w:val="single" w:sz="4" w:space="0" w:color="auto"/>
            </w:tcBorders>
            <w:shd w:val="clear" w:color="auto" w:fill="auto"/>
            <w:noWrap/>
            <w:vAlign w:val="bottom"/>
            <w:hideMark/>
          </w:tcPr>
          <w:p w14:paraId="76A17742" w14:textId="77777777" w:rsidR="00D644B2" w:rsidRPr="001F315B" w:rsidRDefault="00D644B2" w:rsidP="001F315B">
            <w:pPr>
              <w:jc w:val="right"/>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$ 6.500.000</w:t>
            </w:r>
          </w:p>
        </w:tc>
      </w:tr>
      <w:tr w:rsidR="00D644B2" w:rsidRPr="001F315B" w14:paraId="4A8FF5A8" w14:textId="77777777" w:rsidTr="05023A1B">
        <w:trPr>
          <w:trHeight w:val="300"/>
          <w:jc w:val="center"/>
        </w:trPr>
        <w:tc>
          <w:tcPr>
            <w:tcW w:w="796" w:type="pct"/>
            <w:tcBorders>
              <w:top w:val="nil"/>
              <w:left w:val="single" w:sz="4" w:space="0" w:color="auto"/>
              <w:bottom w:val="single" w:sz="4" w:space="0" w:color="auto"/>
              <w:right w:val="single" w:sz="4" w:space="0" w:color="auto"/>
            </w:tcBorders>
            <w:shd w:val="clear" w:color="auto" w:fill="auto"/>
            <w:noWrap/>
            <w:vAlign w:val="bottom"/>
            <w:hideMark/>
          </w:tcPr>
          <w:p w14:paraId="77BEDD68"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1/01/2023</w:t>
            </w:r>
          </w:p>
        </w:tc>
        <w:tc>
          <w:tcPr>
            <w:tcW w:w="796" w:type="pct"/>
            <w:tcBorders>
              <w:top w:val="nil"/>
              <w:left w:val="nil"/>
              <w:bottom w:val="single" w:sz="4" w:space="0" w:color="auto"/>
              <w:right w:val="single" w:sz="4" w:space="0" w:color="auto"/>
            </w:tcBorders>
            <w:shd w:val="clear" w:color="auto" w:fill="auto"/>
            <w:noWrap/>
            <w:vAlign w:val="bottom"/>
            <w:hideMark/>
          </w:tcPr>
          <w:p w14:paraId="7040E041"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30/09/2023</w:t>
            </w:r>
          </w:p>
        </w:tc>
        <w:tc>
          <w:tcPr>
            <w:tcW w:w="796" w:type="pct"/>
            <w:tcBorders>
              <w:top w:val="nil"/>
              <w:left w:val="nil"/>
              <w:bottom w:val="single" w:sz="4" w:space="0" w:color="auto"/>
              <w:right w:val="single" w:sz="4" w:space="0" w:color="auto"/>
            </w:tcBorders>
            <w:shd w:val="clear" w:color="auto" w:fill="auto"/>
            <w:noWrap/>
            <w:vAlign w:val="bottom"/>
            <w:hideMark/>
          </w:tcPr>
          <w:p w14:paraId="03E81906"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9</w:t>
            </w:r>
          </w:p>
        </w:tc>
        <w:tc>
          <w:tcPr>
            <w:tcW w:w="796" w:type="pct"/>
            <w:tcBorders>
              <w:top w:val="nil"/>
              <w:left w:val="nil"/>
              <w:bottom w:val="single" w:sz="4" w:space="0" w:color="auto"/>
              <w:right w:val="single" w:sz="4" w:space="0" w:color="auto"/>
            </w:tcBorders>
            <w:shd w:val="clear" w:color="auto" w:fill="auto"/>
            <w:noWrap/>
            <w:vAlign w:val="bottom"/>
            <w:hideMark/>
          </w:tcPr>
          <w:p w14:paraId="7A14B4F2" w14:textId="77777777" w:rsidR="00D644B2" w:rsidRPr="001F315B" w:rsidRDefault="00D644B2" w:rsidP="001F315B">
            <w:pPr>
              <w:jc w:val="right"/>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$ 1.160.000</w:t>
            </w:r>
          </w:p>
        </w:tc>
        <w:tc>
          <w:tcPr>
            <w:tcW w:w="942" w:type="pct"/>
            <w:tcBorders>
              <w:top w:val="nil"/>
              <w:left w:val="nil"/>
              <w:bottom w:val="single" w:sz="4" w:space="0" w:color="auto"/>
              <w:right w:val="single" w:sz="4" w:space="0" w:color="auto"/>
            </w:tcBorders>
            <w:shd w:val="clear" w:color="auto" w:fill="auto"/>
            <w:noWrap/>
            <w:vAlign w:val="bottom"/>
            <w:hideMark/>
          </w:tcPr>
          <w:p w14:paraId="076EA9D8" w14:textId="77777777" w:rsidR="00D644B2" w:rsidRPr="001F315B" w:rsidRDefault="00D644B2" w:rsidP="001F315B">
            <w:pPr>
              <w:jc w:val="center"/>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$ 5.220.000</w:t>
            </w:r>
          </w:p>
        </w:tc>
        <w:tc>
          <w:tcPr>
            <w:tcW w:w="875" w:type="pct"/>
            <w:tcBorders>
              <w:top w:val="nil"/>
              <w:left w:val="nil"/>
              <w:bottom w:val="single" w:sz="4" w:space="0" w:color="auto"/>
              <w:right w:val="single" w:sz="4" w:space="0" w:color="auto"/>
            </w:tcBorders>
            <w:shd w:val="clear" w:color="auto" w:fill="auto"/>
            <w:noWrap/>
            <w:vAlign w:val="bottom"/>
            <w:hideMark/>
          </w:tcPr>
          <w:p w14:paraId="3B7675BF" w14:textId="77777777" w:rsidR="00D644B2" w:rsidRPr="001F315B" w:rsidRDefault="00D644B2" w:rsidP="001F315B">
            <w:pPr>
              <w:jc w:val="right"/>
              <w:rPr>
                <w:rFonts w:ascii="Tahoma" w:eastAsia="Times New Roman" w:hAnsi="Tahoma" w:cs="Tahoma"/>
                <w:color w:val="000000"/>
                <w:szCs w:val="24"/>
                <w:lang w:val="es-CO" w:eastAsia="es-CO"/>
              </w:rPr>
            </w:pPr>
            <w:r w:rsidRPr="001F315B">
              <w:rPr>
                <w:rFonts w:ascii="Tahoma" w:eastAsia="Times New Roman" w:hAnsi="Tahoma" w:cs="Tahoma"/>
                <w:color w:val="000000"/>
                <w:szCs w:val="24"/>
                <w:lang w:val="es-CO" w:eastAsia="es-CO"/>
              </w:rPr>
              <w:t>$ 5.220.000</w:t>
            </w:r>
          </w:p>
        </w:tc>
      </w:tr>
      <w:tr w:rsidR="00D644B2" w:rsidRPr="001F315B" w14:paraId="2D799C8B" w14:textId="77777777" w:rsidTr="05023A1B">
        <w:trPr>
          <w:trHeight w:val="300"/>
          <w:jc w:val="center"/>
        </w:trPr>
        <w:tc>
          <w:tcPr>
            <w:tcW w:w="318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FFCA2" w14:textId="77777777" w:rsidR="00D644B2" w:rsidRPr="001F315B" w:rsidRDefault="00D644B2" w:rsidP="001F315B">
            <w:pPr>
              <w:jc w:val="center"/>
              <w:rPr>
                <w:rFonts w:ascii="Tahoma" w:eastAsia="Times New Roman" w:hAnsi="Tahoma" w:cs="Tahoma"/>
                <w:b/>
                <w:bCs/>
                <w:color w:val="000000"/>
                <w:szCs w:val="24"/>
                <w:lang w:val="es-CO" w:eastAsia="es-CO"/>
              </w:rPr>
            </w:pPr>
            <w:r w:rsidRPr="001F315B">
              <w:rPr>
                <w:rFonts w:ascii="Tahoma" w:eastAsia="Times New Roman" w:hAnsi="Tahoma" w:cs="Tahoma"/>
                <w:b/>
                <w:bCs/>
                <w:color w:val="000000"/>
                <w:szCs w:val="24"/>
                <w:lang w:val="es-CO" w:eastAsia="es-CO"/>
              </w:rPr>
              <w:t>TOTAL INDIVIDUAL</w:t>
            </w:r>
          </w:p>
        </w:tc>
        <w:tc>
          <w:tcPr>
            <w:tcW w:w="942" w:type="pct"/>
            <w:tcBorders>
              <w:top w:val="nil"/>
              <w:left w:val="nil"/>
              <w:bottom w:val="single" w:sz="4" w:space="0" w:color="auto"/>
              <w:right w:val="single" w:sz="4" w:space="0" w:color="auto"/>
            </w:tcBorders>
            <w:shd w:val="clear" w:color="auto" w:fill="auto"/>
            <w:noWrap/>
            <w:vAlign w:val="bottom"/>
            <w:hideMark/>
          </w:tcPr>
          <w:p w14:paraId="391B9B15" w14:textId="5CA78997" w:rsidR="00D644B2" w:rsidRPr="001F315B" w:rsidRDefault="00D644B2" w:rsidP="001F315B">
            <w:pPr>
              <w:jc w:val="center"/>
              <w:rPr>
                <w:rFonts w:ascii="Tahoma" w:eastAsia="Times New Roman" w:hAnsi="Tahoma" w:cs="Tahoma"/>
                <w:b/>
                <w:bCs/>
                <w:color w:val="000000"/>
                <w:szCs w:val="24"/>
                <w:lang w:val="es-CO" w:eastAsia="es-CO"/>
              </w:rPr>
            </w:pPr>
            <w:r w:rsidRPr="001F315B">
              <w:rPr>
                <w:rFonts w:ascii="Tahoma" w:eastAsia="Times New Roman" w:hAnsi="Tahoma" w:cs="Tahoma"/>
                <w:b/>
                <w:bCs/>
                <w:color w:val="000000" w:themeColor="text1"/>
                <w:szCs w:val="24"/>
                <w:lang w:val="es-CO" w:eastAsia="es-CO"/>
              </w:rPr>
              <w:t>$ 27.</w:t>
            </w:r>
            <w:r w:rsidR="11ABC1FF" w:rsidRPr="001F315B">
              <w:rPr>
                <w:rFonts w:ascii="Tahoma" w:eastAsia="Times New Roman" w:hAnsi="Tahoma" w:cs="Tahoma"/>
                <w:b/>
                <w:bCs/>
                <w:color w:val="000000" w:themeColor="text1"/>
                <w:szCs w:val="24"/>
                <w:lang w:val="es-CO" w:eastAsia="es-CO"/>
              </w:rPr>
              <w:t>388.907</w:t>
            </w:r>
          </w:p>
        </w:tc>
        <w:tc>
          <w:tcPr>
            <w:tcW w:w="875" w:type="pct"/>
            <w:tcBorders>
              <w:top w:val="nil"/>
              <w:left w:val="nil"/>
              <w:bottom w:val="single" w:sz="4" w:space="0" w:color="auto"/>
              <w:right w:val="single" w:sz="4" w:space="0" w:color="auto"/>
            </w:tcBorders>
            <w:shd w:val="clear" w:color="auto" w:fill="auto"/>
            <w:noWrap/>
            <w:vAlign w:val="bottom"/>
            <w:hideMark/>
          </w:tcPr>
          <w:p w14:paraId="7319525D" w14:textId="67867EDF" w:rsidR="00D644B2" w:rsidRPr="001F315B" w:rsidRDefault="00D644B2" w:rsidP="001F315B">
            <w:pPr>
              <w:jc w:val="right"/>
              <w:rPr>
                <w:rFonts w:ascii="Tahoma" w:eastAsia="Times New Roman" w:hAnsi="Tahoma" w:cs="Tahoma"/>
                <w:b/>
                <w:bCs/>
                <w:color w:val="000000"/>
                <w:szCs w:val="24"/>
                <w:lang w:val="es-CO" w:eastAsia="es-CO"/>
              </w:rPr>
            </w:pPr>
            <w:r w:rsidRPr="001F315B">
              <w:rPr>
                <w:rFonts w:ascii="Tahoma" w:eastAsia="Times New Roman" w:hAnsi="Tahoma" w:cs="Tahoma"/>
                <w:b/>
                <w:bCs/>
                <w:color w:val="000000" w:themeColor="text1"/>
                <w:szCs w:val="24"/>
                <w:lang w:val="es-CO" w:eastAsia="es-CO"/>
              </w:rPr>
              <w:t>$ 27.</w:t>
            </w:r>
            <w:r w:rsidR="0AF2F9A3" w:rsidRPr="001F315B">
              <w:rPr>
                <w:rFonts w:ascii="Tahoma" w:eastAsia="Times New Roman" w:hAnsi="Tahoma" w:cs="Tahoma"/>
                <w:b/>
                <w:bCs/>
                <w:color w:val="000000" w:themeColor="text1"/>
                <w:szCs w:val="24"/>
                <w:lang w:val="es-CO" w:eastAsia="es-CO"/>
              </w:rPr>
              <w:t>388</w:t>
            </w:r>
            <w:r w:rsidRPr="001F315B">
              <w:rPr>
                <w:rFonts w:ascii="Tahoma" w:eastAsia="Times New Roman" w:hAnsi="Tahoma" w:cs="Tahoma"/>
                <w:b/>
                <w:bCs/>
                <w:color w:val="000000" w:themeColor="text1"/>
                <w:szCs w:val="24"/>
                <w:lang w:val="es-CO" w:eastAsia="es-CO"/>
              </w:rPr>
              <w:t>.</w:t>
            </w:r>
            <w:r w:rsidR="6D79BC18" w:rsidRPr="001F315B">
              <w:rPr>
                <w:rFonts w:ascii="Tahoma" w:eastAsia="Times New Roman" w:hAnsi="Tahoma" w:cs="Tahoma"/>
                <w:b/>
                <w:bCs/>
                <w:color w:val="000000" w:themeColor="text1"/>
                <w:szCs w:val="24"/>
                <w:lang w:val="es-CO" w:eastAsia="es-CO"/>
              </w:rPr>
              <w:t>9</w:t>
            </w:r>
            <w:r w:rsidRPr="001F315B">
              <w:rPr>
                <w:rFonts w:ascii="Tahoma" w:eastAsia="Times New Roman" w:hAnsi="Tahoma" w:cs="Tahoma"/>
                <w:b/>
                <w:bCs/>
                <w:color w:val="000000" w:themeColor="text1"/>
                <w:szCs w:val="24"/>
                <w:lang w:val="es-CO" w:eastAsia="es-CO"/>
              </w:rPr>
              <w:t>07</w:t>
            </w:r>
          </w:p>
        </w:tc>
      </w:tr>
      <w:tr w:rsidR="00D644B2" w:rsidRPr="001F315B" w14:paraId="46C839A3" w14:textId="77777777" w:rsidTr="05023A1B">
        <w:trPr>
          <w:trHeight w:val="300"/>
          <w:jc w:val="center"/>
        </w:trPr>
        <w:tc>
          <w:tcPr>
            <w:tcW w:w="318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7438F" w14:textId="77777777" w:rsidR="00D644B2" w:rsidRPr="001F315B" w:rsidRDefault="00D644B2" w:rsidP="001F315B">
            <w:pPr>
              <w:jc w:val="center"/>
              <w:rPr>
                <w:rFonts w:ascii="Tahoma" w:eastAsia="Times New Roman" w:hAnsi="Tahoma" w:cs="Tahoma"/>
                <w:b/>
                <w:bCs/>
                <w:color w:val="000000"/>
                <w:szCs w:val="24"/>
                <w:lang w:val="es-CO" w:eastAsia="es-CO"/>
              </w:rPr>
            </w:pPr>
            <w:r w:rsidRPr="001F315B">
              <w:rPr>
                <w:rFonts w:ascii="Tahoma" w:eastAsia="Times New Roman" w:hAnsi="Tahoma" w:cs="Tahoma"/>
                <w:b/>
                <w:bCs/>
                <w:color w:val="000000"/>
                <w:szCs w:val="24"/>
                <w:lang w:val="es-CO" w:eastAsia="es-CO"/>
              </w:rPr>
              <w:t xml:space="preserve">TOTAL RETROACTIVO </w:t>
            </w:r>
          </w:p>
        </w:tc>
        <w:tc>
          <w:tcPr>
            <w:tcW w:w="1817" w:type="pct"/>
            <w:gridSpan w:val="2"/>
            <w:tcBorders>
              <w:top w:val="single" w:sz="4" w:space="0" w:color="auto"/>
              <w:left w:val="nil"/>
              <w:bottom w:val="single" w:sz="4" w:space="0" w:color="auto"/>
              <w:right w:val="single" w:sz="4" w:space="0" w:color="auto"/>
            </w:tcBorders>
            <w:shd w:val="clear" w:color="auto" w:fill="auto"/>
            <w:noWrap/>
            <w:vAlign w:val="bottom"/>
            <w:hideMark/>
          </w:tcPr>
          <w:p w14:paraId="53678E3A" w14:textId="23E4B49E" w:rsidR="00D644B2" w:rsidRPr="001F315B" w:rsidRDefault="00D644B2" w:rsidP="001F315B">
            <w:pPr>
              <w:jc w:val="center"/>
              <w:rPr>
                <w:rFonts w:ascii="Tahoma" w:eastAsia="Times New Roman" w:hAnsi="Tahoma" w:cs="Tahoma"/>
                <w:b/>
                <w:bCs/>
                <w:color w:val="000000"/>
                <w:szCs w:val="24"/>
                <w:lang w:val="es-CO" w:eastAsia="es-CO"/>
              </w:rPr>
            </w:pPr>
            <w:r w:rsidRPr="001F315B">
              <w:rPr>
                <w:rFonts w:ascii="Tahoma" w:eastAsia="Times New Roman" w:hAnsi="Tahoma" w:cs="Tahoma"/>
                <w:b/>
                <w:bCs/>
                <w:color w:val="000000" w:themeColor="text1"/>
                <w:szCs w:val="24"/>
                <w:lang w:val="es-CO" w:eastAsia="es-CO"/>
              </w:rPr>
              <w:t>$ 54.</w:t>
            </w:r>
            <w:r w:rsidR="1B7D4A62" w:rsidRPr="001F315B">
              <w:rPr>
                <w:rFonts w:ascii="Tahoma" w:eastAsia="Times New Roman" w:hAnsi="Tahoma" w:cs="Tahoma"/>
                <w:b/>
                <w:bCs/>
                <w:color w:val="000000" w:themeColor="text1"/>
                <w:szCs w:val="24"/>
                <w:lang w:val="es-CO" w:eastAsia="es-CO"/>
              </w:rPr>
              <w:t>777</w:t>
            </w:r>
            <w:r w:rsidRPr="001F315B">
              <w:rPr>
                <w:rFonts w:ascii="Tahoma" w:eastAsia="Times New Roman" w:hAnsi="Tahoma" w:cs="Tahoma"/>
                <w:b/>
                <w:bCs/>
                <w:color w:val="000000" w:themeColor="text1"/>
                <w:szCs w:val="24"/>
                <w:lang w:val="es-CO" w:eastAsia="es-CO"/>
              </w:rPr>
              <w:t>.</w:t>
            </w:r>
            <w:r w:rsidR="27F48432" w:rsidRPr="001F315B">
              <w:rPr>
                <w:rFonts w:ascii="Tahoma" w:eastAsia="Times New Roman" w:hAnsi="Tahoma" w:cs="Tahoma"/>
                <w:b/>
                <w:bCs/>
                <w:color w:val="000000" w:themeColor="text1"/>
                <w:szCs w:val="24"/>
                <w:lang w:val="es-CO" w:eastAsia="es-CO"/>
              </w:rPr>
              <w:t>8</w:t>
            </w:r>
            <w:r w:rsidRPr="001F315B">
              <w:rPr>
                <w:rFonts w:ascii="Tahoma" w:eastAsia="Times New Roman" w:hAnsi="Tahoma" w:cs="Tahoma"/>
                <w:b/>
                <w:bCs/>
                <w:color w:val="000000" w:themeColor="text1"/>
                <w:szCs w:val="24"/>
                <w:lang w:val="es-CO" w:eastAsia="es-CO"/>
              </w:rPr>
              <w:t>14</w:t>
            </w:r>
          </w:p>
        </w:tc>
      </w:tr>
    </w:tbl>
    <w:p w14:paraId="339A5802" w14:textId="78F354A3" w:rsidR="00951050" w:rsidRPr="005268E5" w:rsidRDefault="00951050" w:rsidP="005268E5">
      <w:pPr>
        <w:spacing w:line="276" w:lineRule="auto"/>
        <w:jc w:val="both"/>
        <w:rPr>
          <w:rFonts w:ascii="Tahoma" w:hAnsi="Tahoma" w:cs="Tahoma"/>
          <w:bCs/>
          <w:sz w:val="24"/>
          <w:szCs w:val="24"/>
        </w:rPr>
      </w:pPr>
    </w:p>
    <w:p w14:paraId="0D65896E" w14:textId="78F6F98E" w:rsidR="00570F91" w:rsidRPr="005268E5" w:rsidRDefault="008101D7" w:rsidP="005268E5">
      <w:pPr>
        <w:spacing w:line="276" w:lineRule="auto"/>
        <w:ind w:firstLine="708"/>
        <w:jc w:val="both"/>
        <w:rPr>
          <w:rFonts w:ascii="Tahoma" w:hAnsi="Tahoma" w:cs="Tahoma"/>
          <w:sz w:val="24"/>
          <w:szCs w:val="24"/>
        </w:rPr>
      </w:pPr>
      <w:r w:rsidRPr="005268E5">
        <w:rPr>
          <w:rFonts w:ascii="Tahoma" w:hAnsi="Tahoma" w:cs="Tahoma"/>
          <w:sz w:val="24"/>
          <w:szCs w:val="24"/>
        </w:rPr>
        <w:t>Lo anterior</w:t>
      </w:r>
      <w:r w:rsidR="00F8276C" w:rsidRPr="005268E5">
        <w:rPr>
          <w:rFonts w:ascii="Tahoma" w:hAnsi="Tahoma" w:cs="Tahoma"/>
          <w:sz w:val="24"/>
          <w:szCs w:val="24"/>
        </w:rPr>
        <w:t xml:space="preserve">, </w:t>
      </w:r>
      <w:r w:rsidR="00833DC2" w:rsidRPr="005268E5">
        <w:rPr>
          <w:rFonts w:ascii="Tahoma" w:hAnsi="Tahoma" w:cs="Tahoma"/>
          <w:sz w:val="24"/>
          <w:szCs w:val="24"/>
        </w:rPr>
        <w:t>sin perjuicio de las mesadas que se sigan causando hasta la inclusión en nómina de pensionados, monto que deberá ser indexado a la fecha de su pago</w:t>
      </w:r>
      <w:r w:rsidR="00D67817" w:rsidRPr="005268E5">
        <w:rPr>
          <w:rFonts w:ascii="Tahoma" w:hAnsi="Tahoma" w:cs="Tahoma"/>
          <w:sz w:val="24"/>
          <w:szCs w:val="24"/>
        </w:rPr>
        <w:t>,</w:t>
      </w:r>
      <w:r w:rsidR="00BB3B5C" w:rsidRPr="005268E5">
        <w:rPr>
          <w:rFonts w:ascii="Tahoma" w:hAnsi="Tahoma" w:cs="Tahoma"/>
          <w:sz w:val="24"/>
          <w:szCs w:val="24"/>
        </w:rPr>
        <w:t xml:space="preserve"> y del cual se autoriza al fondo de pensiones para que realice los descuentos con destino al sistema de salud</w:t>
      </w:r>
      <w:r w:rsidR="7E8B51AE" w:rsidRPr="005268E5">
        <w:rPr>
          <w:rFonts w:ascii="Tahoma" w:hAnsi="Tahoma" w:cs="Tahoma"/>
          <w:sz w:val="24"/>
          <w:szCs w:val="24"/>
        </w:rPr>
        <w:t>, de conformidad con el artículo 142 de la Ley 2010 de 2019 que adicionó el parágrafo 5 del artículo 204 de la Ley 100 de 1993.</w:t>
      </w:r>
    </w:p>
    <w:p w14:paraId="7DD6C41A" w14:textId="77777777" w:rsidR="00570F91" w:rsidRPr="005268E5" w:rsidRDefault="00570F91" w:rsidP="005268E5">
      <w:pPr>
        <w:spacing w:line="276" w:lineRule="auto"/>
        <w:ind w:firstLine="708"/>
        <w:jc w:val="both"/>
        <w:rPr>
          <w:rFonts w:ascii="Tahoma" w:hAnsi="Tahoma" w:cs="Tahoma"/>
          <w:sz w:val="24"/>
          <w:szCs w:val="24"/>
        </w:rPr>
      </w:pPr>
    </w:p>
    <w:p w14:paraId="74E39483" w14:textId="3DA715E1" w:rsidR="000565AD" w:rsidRPr="005268E5" w:rsidRDefault="000565AD" w:rsidP="005268E5">
      <w:pPr>
        <w:spacing w:line="276" w:lineRule="auto"/>
        <w:ind w:firstLine="708"/>
        <w:jc w:val="both"/>
        <w:rPr>
          <w:rFonts w:ascii="Tahoma" w:eastAsia="Tahoma" w:hAnsi="Tahoma" w:cs="Tahoma"/>
          <w:bCs/>
          <w:iCs/>
          <w:color w:val="000000" w:themeColor="text1"/>
          <w:sz w:val="24"/>
          <w:szCs w:val="24"/>
          <w:lang w:val="es-CO"/>
        </w:rPr>
      </w:pPr>
      <w:r w:rsidRPr="005268E5">
        <w:rPr>
          <w:rFonts w:ascii="Tahoma" w:eastAsia="Tahoma" w:hAnsi="Tahoma" w:cs="Tahoma"/>
          <w:bCs/>
          <w:iCs/>
          <w:color w:val="000000" w:themeColor="text1"/>
          <w:sz w:val="24"/>
          <w:szCs w:val="24"/>
        </w:rPr>
        <w:t xml:space="preserve">Cabe aclarar que ninguna de las mesadas fue cobijada por el fenómeno extintivo de la prescripción, </w:t>
      </w:r>
      <w:r w:rsidR="00A94F05" w:rsidRPr="005268E5">
        <w:rPr>
          <w:rFonts w:ascii="Tahoma" w:eastAsia="Tahoma" w:hAnsi="Tahoma" w:cs="Tahoma"/>
          <w:bCs/>
          <w:iCs/>
          <w:color w:val="000000" w:themeColor="text1"/>
          <w:sz w:val="24"/>
          <w:szCs w:val="24"/>
        </w:rPr>
        <w:t>ya que</w:t>
      </w:r>
      <w:r w:rsidR="0064039C" w:rsidRPr="005268E5">
        <w:rPr>
          <w:rFonts w:ascii="Tahoma" w:eastAsia="Tahoma" w:hAnsi="Tahoma" w:cs="Tahoma"/>
          <w:bCs/>
          <w:iCs/>
          <w:color w:val="000000" w:themeColor="text1"/>
          <w:sz w:val="24"/>
          <w:szCs w:val="24"/>
        </w:rPr>
        <w:t xml:space="preserve"> el causante falleció el 3 de abril de 2019,</w:t>
      </w:r>
      <w:r w:rsidR="00A94F05" w:rsidRPr="005268E5">
        <w:rPr>
          <w:rFonts w:ascii="Tahoma" w:eastAsia="Tahoma" w:hAnsi="Tahoma" w:cs="Tahoma"/>
          <w:bCs/>
          <w:iCs/>
          <w:color w:val="000000" w:themeColor="text1"/>
          <w:sz w:val="24"/>
          <w:szCs w:val="24"/>
        </w:rPr>
        <w:t xml:space="preserve"> los demandantes elevaron </w:t>
      </w:r>
      <w:r w:rsidRPr="005268E5">
        <w:rPr>
          <w:rFonts w:ascii="Tahoma" w:eastAsia="Tahoma" w:hAnsi="Tahoma" w:cs="Tahoma"/>
          <w:bCs/>
          <w:iCs/>
          <w:color w:val="000000" w:themeColor="text1"/>
          <w:sz w:val="24"/>
          <w:szCs w:val="24"/>
          <w:lang w:val="es-CO"/>
        </w:rPr>
        <w:t xml:space="preserve">reclamación el </w:t>
      </w:r>
      <w:r w:rsidR="00A94F05" w:rsidRPr="005268E5">
        <w:rPr>
          <w:rFonts w:ascii="Tahoma" w:eastAsia="Tahoma" w:hAnsi="Tahoma" w:cs="Tahoma"/>
          <w:bCs/>
          <w:iCs/>
          <w:color w:val="000000" w:themeColor="text1"/>
          <w:sz w:val="24"/>
          <w:szCs w:val="24"/>
          <w:lang w:val="es-CO"/>
        </w:rPr>
        <w:t>27 de junio de 2019</w:t>
      </w:r>
      <w:r w:rsidR="00A94F05" w:rsidRPr="005268E5">
        <w:rPr>
          <w:rStyle w:val="Refdenotaalpie"/>
          <w:rFonts w:ascii="Tahoma" w:eastAsia="Tahoma" w:hAnsi="Tahoma" w:cs="Tahoma"/>
          <w:bCs/>
          <w:iCs/>
          <w:color w:val="000000" w:themeColor="text1"/>
          <w:sz w:val="24"/>
          <w:szCs w:val="24"/>
          <w:lang w:val="es-CO"/>
        </w:rPr>
        <w:footnoteReference w:id="7"/>
      </w:r>
      <w:r w:rsidR="00A94F05" w:rsidRPr="005268E5">
        <w:rPr>
          <w:rFonts w:ascii="Tahoma" w:eastAsia="Tahoma" w:hAnsi="Tahoma" w:cs="Tahoma"/>
          <w:bCs/>
          <w:iCs/>
          <w:color w:val="000000" w:themeColor="text1"/>
          <w:sz w:val="24"/>
          <w:szCs w:val="24"/>
          <w:lang w:val="es-CO"/>
        </w:rPr>
        <w:t xml:space="preserve"> </w:t>
      </w:r>
      <w:r w:rsidR="0064039C" w:rsidRPr="005268E5">
        <w:rPr>
          <w:rFonts w:ascii="Tahoma" w:eastAsia="Tahoma" w:hAnsi="Tahoma" w:cs="Tahoma"/>
          <w:bCs/>
          <w:iCs/>
          <w:color w:val="000000" w:themeColor="text1"/>
          <w:sz w:val="24"/>
          <w:szCs w:val="24"/>
          <w:lang w:val="es-CO"/>
        </w:rPr>
        <w:t>y promovieron</w:t>
      </w:r>
      <w:r w:rsidR="00A94F05" w:rsidRPr="005268E5">
        <w:rPr>
          <w:rFonts w:ascii="Tahoma" w:eastAsia="Tahoma" w:hAnsi="Tahoma" w:cs="Tahoma"/>
          <w:bCs/>
          <w:iCs/>
          <w:color w:val="000000" w:themeColor="text1"/>
          <w:sz w:val="24"/>
          <w:szCs w:val="24"/>
          <w:lang w:val="es-CO"/>
        </w:rPr>
        <w:t xml:space="preserve"> </w:t>
      </w:r>
      <w:r w:rsidR="0064039C" w:rsidRPr="005268E5">
        <w:rPr>
          <w:rFonts w:ascii="Tahoma" w:eastAsia="Tahoma" w:hAnsi="Tahoma" w:cs="Tahoma"/>
          <w:bCs/>
          <w:iCs/>
          <w:color w:val="000000" w:themeColor="text1"/>
          <w:sz w:val="24"/>
          <w:szCs w:val="24"/>
          <w:lang w:val="es-CO"/>
        </w:rPr>
        <w:t xml:space="preserve">la </w:t>
      </w:r>
      <w:r w:rsidRPr="005268E5">
        <w:rPr>
          <w:rFonts w:ascii="Tahoma" w:eastAsia="Tahoma" w:hAnsi="Tahoma" w:cs="Tahoma"/>
          <w:bCs/>
          <w:iCs/>
          <w:color w:val="000000" w:themeColor="text1"/>
          <w:sz w:val="24"/>
          <w:szCs w:val="24"/>
          <w:lang w:val="es-CO"/>
        </w:rPr>
        <w:t xml:space="preserve">acción judicial el </w:t>
      </w:r>
      <w:r w:rsidR="00B42B7E" w:rsidRPr="005268E5">
        <w:rPr>
          <w:rFonts w:ascii="Tahoma" w:eastAsia="Tahoma" w:hAnsi="Tahoma" w:cs="Tahoma"/>
          <w:bCs/>
          <w:iCs/>
          <w:color w:val="000000" w:themeColor="text1"/>
          <w:sz w:val="24"/>
          <w:szCs w:val="24"/>
          <w:lang w:val="es-CO"/>
        </w:rPr>
        <w:t>3</w:t>
      </w:r>
      <w:r w:rsidR="0064039C" w:rsidRPr="005268E5">
        <w:rPr>
          <w:rFonts w:ascii="Tahoma" w:eastAsia="Tahoma" w:hAnsi="Tahoma" w:cs="Tahoma"/>
          <w:bCs/>
          <w:iCs/>
          <w:color w:val="000000" w:themeColor="text1"/>
          <w:sz w:val="24"/>
          <w:szCs w:val="24"/>
          <w:lang w:val="es-CO"/>
        </w:rPr>
        <w:t xml:space="preserve"> </w:t>
      </w:r>
      <w:r w:rsidRPr="005268E5">
        <w:rPr>
          <w:rFonts w:ascii="Tahoma" w:eastAsia="Tahoma" w:hAnsi="Tahoma" w:cs="Tahoma"/>
          <w:bCs/>
          <w:iCs/>
          <w:color w:val="000000" w:themeColor="text1"/>
          <w:sz w:val="24"/>
          <w:szCs w:val="24"/>
          <w:lang w:val="es-CO"/>
        </w:rPr>
        <w:t xml:space="preserve">de </w:t>
      </w:r>
      <w:r w:rsidR="00B42B7E" w:rsidRPr="005268E5">
        <w:rPr>
          <w:rFonts w:ascii="Tahoma" w:eastAsia="Tahoma" w:hAnsi="Tahoma" w:cs="Tahoma"/>
          <w:bCs/>
          <w:iCs/>
          <w:color w:val="000000" w:themeColor="text1"/>
          <w:sz w:val="24"/>
          <w:szCs w:val="24"/>
          <w:lang w:val="es-CO"/>
        </w:rPr>
        <w:t xml:space="preserve">noviembre </w:t>
      </w:r>
      <w:r w:rsidRPr="005268E5">
        <w:rPr>
          <w:rFonts w:ascii="Tahoma" w:eastAsia="Tahoma" w:hAnsi="Tahoma" w:cs="Tahoma"/>
          <w:bCs/>
          <w:iCs/>
          <w:color w:val="000000" w:themeColor="text1"/>
          <w:sz w:val="24"/>
          <w:szCs w:val="24"/>
          <w:lang w:val="es-CO"/>
        </w:rPr>
        <w:t>de 2021</w:t>
      </w:r>
      <w:r w:rsidR="00B42B7E" w:rsidRPr="005268E5">
        <w:rPr>
          <w:rStyle w:val="Refdenotaalpie"/>
          <w:rFonts w:ascii="Tahoma" w:eastAsia="Tahoma" w:hAnsi="Tahoma" w:cs="Tahoma"/>
          <w:bCs/>
          <w:iCs/>
          <w:color w:val="000000" w:themeColor="text1"/>
          <w:sz w:val="24"/>
          <w:szCs w:val="24"/>
          <w:lang w:val="es-CO"/>
        </w:rPr>
        <w:footnoteReference w:id="8"/>
      </w:r>
      <w:r w:rsidRPr="005268E5">
        <w:rPr>
          <w:rFonts w:ascii="Tahoma" w:eastAsia="Tahoma" w:hAnsi="Tahoma" w:cs="Tahoma"/>
          <w:bCs/>
          <w:iCs/>
          <w:color w:val="000000" w:themeColor="text1"/>
          <w:sz w:val="24"/>
          <w:szCs w:val="24"/>
          <w:lang w:val="es-CO"/>
        </w:rPr>
        <w:t>, esto es sin exceder el t</w:t>
      </w:r>
      <w:r w:rsidR="002F665A" w:rsidRPr="005268E5">
        <w:rPr>
          <w:rFonts w:ascii="Tahoma" w:eastAsia="Tahoma" w:hAnsi="Tahoma" w:cs="Tahoma"/>
          <w:bCs/>
          <w:iCs/>
          <w:color w:val="000000" w:themeColor="text1"/>
          <w:sz w:val="24"/>
          <w:szCs w:val="24"/>
          <w:lang w:val="es-CO"/>
        </w:rPr>
        <w:t>é</w:t>
      </w:r>
      <w:r w:rsidRPr="005268E5">
        <w:rPr>
          <w:rFonts w:ascii="Tahoma" w:eastAsia="Tahoma" w:hAnsi="Tahoma" w:cs="Tahoma"/>
          <w:bCs/>
          <w:iCs/>
          <w:color w:val="000000" w:themeColor="text1"/>
          <w:sz w:val="24"/>
          <w:szCs w:val="24"/>
          <w:lang w:val="es-CO"/>
        </w:rPr>
        <w:t xml:space="preserve">rmino trienal consagrado en los artículos 488 del </w:t>
      </w:r>
      <w:proofErr w:type="spellStart"/>
      <w:r w:rsidRPr="005268E5">
        <w:rPr>
          <w:rFonts w:ascii="Tahoma" w:eastAsia="Tahoma" w:hAnsi="Tahoma" w:cs="Tahoma"/>
          <w:bCs/>
          <w:iCs/>
          <w:color w:val="000000" w:themeColor="text1"/>
          <w:sz w:val="24"/>
          <w:szCs w:val="24"/>
          <w:lang w:val="es-CO"/>
        </w:rPr>
        <w:t>CST</w:t>
      </w:r>
      <w:proofErr w:type="spellEnd"/>
      <w:r w:rsidRPr="005268E5">
        <w:rPr>
          <w:rFonts w:ascii="Tahoma" w:eastAsia="Tahoma" w:hAnsi="Tahoma" w:cs="Tahoma"/>
          <w:bCs/>
          <w:iCs/>
          <w:color w:val="000000" w:themeColor="text1"/>
          <w:sz w:val="24"/>
          <w:szCs w:val="24"/>
          <w:lang w:val="es-CO"/>
        </w:rPr>
        <w:t xml:space="preserve"> y 151 del </w:t>
      </w:r>
      <w:proofErr w:type="spellStart"/>
      <w:r w:rsidRPr="005268E5">
        <w:rPr>
          <w:rFonts w:ascii="Tahoma" w:eastAsia="Tahoma" w:hAnsi="Tahoma" w:cs="Tahoma"/>
          <w:bCs/>
          <w:iCs/>
          <w:color w:val="000000" w:themeColor="text1"/>
          <w:sz w:val="24"/>
          <w:szCs w:val="24"/>
          <w:lang w:val="es-CO"/>
        </w:rPr>
        <w:t>C.P.T</w:t>
      </w:r>
      <w:proofErr w:type="spellEnd"/>
      <w:r w:rsidRPr="005268E5">
        <w:rPr>
          <w:rFonts w:ascii="Tahoma" w:eastAsia="Tahoma" w:hAnsi="Tahoma" w:cs="Tahoma"/>
          <w:bCs/>
          <w:iCs/>
          <w:color w:val="000000" w:themeColor="text1"/>
          <w:sz w:val="24"/>
          <w:szCs w:val="24"/>
          <w:lang w:val="es-CO"/>
        </w:rPr>
        <w:t xml:space="preserve"> y de la seguridad social. </w:t>
      </w:r>
    </w:p>
    <w:p w14:paraId="7E7B28BD" w14:textId="53B4FD8F" w:rsidR="00814191" w:rsidRPr="005268E5" w:rsidRDefault="00814191" w:rsidP="005268E5">
      <w:pPr>
        <w:spacing w:line="276" w:lineRule="auto"/>
        <w:jc w:val="both"/>
        <w:rPr>
          <w:rFonts w:ascii="Tahoma" w:hAnsi="Tahoma" w:cs="Tahoma"/>
          <w:sz w:val="24"/>
          <w:szCs w:val="24"/>
        </w:rPr>
      </w:pPr>
    </w:p>
    <w:p w14:paraId="587D2447" w14:textId="169CE2A3" w:rsidR="00D43F03" w:rsidRPr="005268E5" w:rsidRDefault="00814191" w:rsidP="005268E5">
      <w:pPr>
        <w:spacing w:line="276" w:lineRule="auto"/>
        <w:ind w:firstLine="708"/>
        <w:jc w:val="both"/>
        <w:rPr>
          <w:rFonts w:ascii="Tahoma" w:hAnsi="Tahoma" w:cs="Tahoma"/>
          <w:sz w:val="24"/>
          <w:szCs w:val="24"/>
          <w:lang w:val="es-CO"/>
        </w:rPr>
      </w:pPr>
      <w:r w:rsidRPr="005268E5">
        <w:rPr>
          <w:rFonts w:ascii="Tahoma" w:hAnsi="Tahoma" w:cs="Tahoma"/>
          <w:sz w:val="24"/>
          <w:szCs w:val="24"/>
        </w:rPr>
        <w:t xml:space="preserve">Resuelto lo anterior, de conformidad con el numeral </w:t>
      </w:r>
      <w:r w:rsidR="00D43F03" w:rsidRPr="005268E5">
        <w:rPr>
          <w:rFonts w:ascii="Tahoma" w:hAnsi="Tahoma" w:cs="Tahoma"/>
          <w:sz w:val="24"/>
          <w:szCs w:val="24"/>
        </w:rPr>
        <w:t>4 del</w:t>
      </w:r>
      <w:r w:rsidRPr="005268E5">
        <w:rPr>
          <w:rFonts w:ascii="Tahoma" w:hAnsi="Tahoma" w:cs="Tahoma"/>
          <w:sz w:val="24"/>
          <w:szCs w:val="24"/>
        </w:rPr>
        <w:t xml:space="preserve"> artículo 365 del Código General del Proceso</w:t>
      </w:r>
      <w:r w:rsidR="00D43F03" w:rsidRPr="005268E5">
        <w:rPr>
          <w:rFonts w:ascii="Tahoma" w:hAnsi="Tahoma" w:cs="Tahoma"/>
          <w:sz w:val="24"/>
          <w:szCs w:val="24"/>
        </w:rPr>
        <w:t xml:space="preserve">, se </w:t>
      </w:r>
      <w:r w:rsidR="00B91556" w:rsidRPr="005268E5">
        <w:rPr>
          <w:rFonts w:ascii="Tahoma" w:hAnsi="Tahoma" w:cs="Tahoma"/>
          <w:sz w:val="24"/>
          <w:szCs w:val="24"/>
        </w:rPr>
        <w:t>condenará</w:t>
      </w:r>
      <w:r w:rsidR="00D43F03" w:rsidRPr="005268E5">
        <w:rPr>
          <w:rFonts w:ascii="Tahoma" w:hAnsi="Tahoma" w:cs="Tahoma"/>
          <w:sz w:val="24"/>
          <w:szCs w:val="24"/>
        </w:rPr>
        <w:t xml:space="preserve"> en costas de ambas instancias </w:t>
      </w:r>
      <w:r w:rsidR="00D43F03" w:rsidRPr="005268E5">
        <w:rPr>
          <w:rFonts w:ascii="Tahoma" w:hAnsi="Tahoma" w:cs="Tahoma"/>
          <w:sz w:val="24"/>
          <w:szCs w:val="24"/>
          <w:lang w:val="es-CO"/>
        </w:rPr>
        <w:t xml:space="preserve">la Administradora de Fondos de Pensiones y Cesantías Porvenir S.A. en favor </w:t>
      </w:r>
      <w:r w:rsidR="00D36420" w:rsidRPr="005268E5">
        <w:rPr>
          <w:rFonts w:ascii="Tahoma" w:hAnsi="Tahoma" w:cs="Tahoma"/>
          <w:sz w:val="24"/>
          <w:szCs w:val="24"/>
          <w:lang w:val="es-CO"/>
        </w:rPr>
        <w:t>de los demandantes</w:t>
      </w:r>
      <w:r w:rsidR="00D43F03" w:rsidRPr="005268E5">
        <w:rPr>
          <w:rFonts w:ascii="Tahoma" w:hAnsi="Tahoma" w:cs="Tahoma"/>
          <w:sz w:val="24"/>
          <w:szCs w:val="24"/>
          <w:lang w:val="es-CO"/>
        </w:rPr>
        <w:t xml:space="preserve">. </w:t>
      </w:r>
      <w:r w:rsidR="00D36420" w:rsidRPr="005268E5">
        <w:rPr>
          <w:rFonts w:ascii="Tahoma" w:hAnsi="Tahoma" w:cs="Tahoma"/>
          <w:sz w:val="24"/>
          <w:szCs w:val="24"/>
          <w:lang w:val="es-CO"/>
        </w:rPr>
        <w:t>Liquídense</w:t>
      </w:r>
      <w:r w:rsidR="00D43F03" w:rsidRPr="005268E5">
        <w:rPr>
          <w:rFonts w:ascii="Tahoma" w:hAnsi="Tahoma" w:cs="Tahoma"/>
          <w:sz w:val="24"/>
          <w:szCs w:val="24"/>
          <w:lang w:val="es-CO"/>
        </w:rPr>
        <w:t xml:space="preserve"> por la secretaría del Juzgado de origen</w:t>
      </w:r>
      <w:r w:rsidR="00D36420" w:rsidRPr="005268E5">
        <w:rPr>
          <w:rFonts w:ascii="Tahoma" w:hAnsi="Tahoma" w:cs="Tahoma"/>
          <w:sz w:val="24"/>
          <w:szCs w:val="24"/>
          <w:lang w:val="es-CO"/>
        </w:rPr>
        <w:t>.</w:t>
      </w:r>
    </w:p>
    <w:p w14:paraId="10D5B715" w14:textId="77777777" w:rsidR="008101D7" w:rsidRPr="005268E5" w:rsidRDefault="008101D7" w:rsidP="005268E5">
      <w:pPr>
        <w:spacing w:line="276" w:lineRule="auto"/>
        <w:rPr>
          <w:rFonts w:ascii="Tahoma" w:hAnsi="Tahoma" w:cs="Tahoma"/>
          <w:sz w:val="24"/>
          <w:szCs w:val="24"/>
        </w:rPr>
      </w:pPr>
    </w:p>
    <w:p w14:paraId="42D4A69B" w14:textId="7A9B895C" w:rsidR="00AC3171" w:rsidRPr="005268E5" w:rsidRDefault="00AC3171" w:rsidP="005268E5">
      <w:pPr>
        <w:spacing w:line="276" w:lineRule="auto"/>
        <w:ind w:firstLine="708"/>
        <w:rPr>
          <w:rFonts w:ascii="Tahoma" w:eastAsia="Tahoma" w:hAnsi="Tahoma" w:cs="Tahoma"/>
          <w:sz w:val="24"/>
          <w:szCs w:val="24"/>
          <w:lang w:eastAsia="es-CO"/>
        </w:rPr>
      </w:pPr>
      <w:r w:rsidRPr="005268E5">
        <w:rPr>
          <w:rFonts w:ascii="Tahoma" w:eastAsia="Tahoma" w:hAnsi="Tahoma" w:cs="Tahoma"/>
          <w:sz w:val="24"/>
          <w:szCs w:val="24"/>
          <w:lang w:eastAsia="es-CO"/>
        </w:rPr>
        <w:t xml:space="preserve">En mérito de lo expuesto, el </w:t>
      </w:r>
      <w:r w:rsidRPr="005268E5">
        <w:rPr>
          <w:rFonts w:ascii="Tahoma" w:eastAsia="Tahoma" w:hAnsi="Tahoma" w:cs="Tahoma"/>
          <w:b/>
          <w:bCs/>
          <w:sz w:val="24"/>
          <w:szCs w:val="24"/>
          <w:lang w:eastAsia="es-CO"/>
        </w:rPr>
        <w:t>Tribunal Superior del Distrito Judicial de Pereira - Risaralda, Sala Primera de Decisión Laboral,</w:t>
      </w:r>
      <w:r w:rsidRPr="005268E5">
        <w:rPr>
          <w:rFonts w:ascii="Tahoma" w:eastAsia="Tahoma" w:hAnsi="Tahoma" w:cs="Tahoma"/>
          <w:sz w:val="24"/>
          <w:szCs w:val="24"/>
          <w:lang w:eastAsia="es-CO"/>
        </w:rPr>
        <w:t xml:space="preserve"> administrando justicia en nombre de la República y por autoridad de la ley,</w:t>
      </w:r>
    </w:p>
    <w:p w14:paraId="73086511" w14:textId="77777777" w:rsidR="00AC3171" w:rsidRPr="005268E5" w:rsidRDefault="00AC3171" w:rsidP="005268E5">
      <w:pPr>
        <w:widowControl w:val="0"/>
        <w:autoSpaceDE w:val="0"/>
        <w:autoSpaceDN w:val="0"/>
        <w:adjustRightInd w:val="0"/>
        <w:spacing w:line="276" w:lineRule="auto"/>
        <w:ind w:firstLine="708"/>
        <w:rPr>
          <w:rFonts w:ascii="Tahoma" w:eastAsia="Calibri" w:hAnsi="Tahoma" w:cs="Tahoma"/>
          <w:sz w:val="24"/>
          <w:szCs w:val="24"/>
          <w:lang w:eastAsia="es-CO"/>
        </w:rPr>
      </w:pPr>
    </w:p>
    <w:p w14:paraId="241A386F" w14:textId="77777777" w:rsidR="00AC3171" w:rsidRPr="005268E5" w:rsidRDefault="00AC3171" w:rsidP="005268E5">
      <w:pPr>
        <w:spacing w:line="276" w:lineRule="auto"/>
        <w:ind w:firstLine="284"/>
        <w:jc w:val="center"/>
        <w:rPr>
          <w:rFonts w:ascii="Tahoma" w:eastAsia="Tahoma" w:hAnsi="Tahoma" w:cs="Tahoma"/>
          <w:sz w:val="24"/>
          <w:szCs w:val="24"/>
          <w:lang w:eastAsia="es-CO"/>
        </w:rPr>
      </w:pPr>
      <w:r w:rsidRPr="005268E5">
        <w:rPr>
          <w:rFonts w:ascii="Tahoma" w:eastAsia="Tahoma" w:hAnsi="Tahoma" w:cs="Tahoma"/>
          <w:b/>
          <w:bCs/>
          <w:sz w:val="24"/>
          <w:szCs w:val="24"/>
          <w:lang w:eastAsia="es-CO"/>
        </w:rPr>
        <w:t>RESUELVE</w:t>
      </w:r>
    </w:p>
    <w:p w14:paraId="1CF3CC86" w14:textId="77777777" w:rsidR="00AC3171" w:rsidRPr="005268E5" w:rsidRDefault="00AC3171" w:rsidP="005268E5">
      <w:pPr>
        <w:spacing w:line="276" w:lineRule="auto"/>
        <w:jc w:val="center"/>
        <w:rPr>
          <w:rFonts w:ascii="Tahoma" w:eastAsia="Tahoma" w:hAnsi="Tahoma" w:cs="Tahoma"/>
          <w:sz w:val="24"/>
          <w:szCs w:val="24"/>
          <w:lang w:eastAsia="es-CO"/>
        </w:rPr>
      </w:pPr>
      <w:r w:rsidRPr="005268E5">
        <w:rPr>
          <w:rFonts w:ascii="Tahoma" w:eastAsia="Tahoma" w:hAnsi="Tahoma" w:cs="Tahoma"/>
          <w:b/>
          <w:bCs/>
          <w:sz w:val="24"/>
          <w:szCs w:val="24"/>
          <w:lang w:eastAsia="es-CO"/>
        </w:rPr>
        <w:t xml:space="preserve"> </w:t>
      </w:r>
    </w:p>
    <w:p w14:paraId="4C82AE2F" w14:textId="51E2A25A" w:rsidR="00996066" w:rsidRPr="005268E5" w:rsidRDefault="00AC3171" w:rsidP="005268E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ahoma" w:cs="Tahoma"/>
          <w:b/>
          <w:sz w:val="24"/>
          <w:szCs w:val="24"/>
          <w:lang w:val="es-CO" w:eastAsia="es-CO"/>
        </w:rPr>
      </w:pPr>
      <w:r w:rsidRPr="005268E5">
        <w:rPr>
          <w:rFonts w:eastAsia="Times New Roman" w:cs="Tahoma"/>
          <w:b/>
          <w:bCs/>
          <w:sz w:val="24"/>
          <w:szCs w:val="24"/>
          <w:lang w:eastAsia="es-CO"/>
        </w:rPr>
        <w:t xml:space="preserve">  PRIMERO: </w:t>
      </w:r>
      <w:r w:rsidRPr="005268E5">
        <w:rPr>
          <w:rFonts w:eastAsia="Times New Roman" w:cs="Tahoma"/>
          <w:sz w:val="24"/>
          <w:szCs w:val="24"/>
          <w:lang w:eastAsia="es-CO"/>
        </w:rPr>
        <w:t> </w:t>
      </w:r>
      <w:r w:rsidRPr="005268E5">
        <w:rPr>
          <w:rFonts w:eastAsia="Times New Roman" w:cs="Tahoma"/>
          <w:b/>
          <w:bCs/>
          <w:sz w:val="24"/>
          <w:szCs w:val="24"/>
          <w:lang w:eastAsia="es-CO"/>
        </w:rPr>
        <w:t> </w:t>
      </w:r>
      <w:r w:rsidR="00996066" w:rsidRPr="005268E5">
        <w:rPr>
          <w:rFonts w:eastAsia="Tahoma" w:cs="Tahoma"/>
          <w:b/>
          <w:bCs/>
          <w:sz w:val="24"/>
          <w:szCs w:val="24"/>
        </w:rPr>
        <w:t>REVOC</w:t>
      </w:r>
      <w:r w:rsidRPr="005268E5">
        <w:rPr>
          <w:rFonts w:eastAsia="Tahoma" w:cs="Tahoma"/>
          <w:b/>
          <w:bCs/>
          <w:sz w:val="24"/>
          <w:szCs w:val="24"/>
        </w:rPr>
        <w:t xml:space="preserve">AR </w:t>
      </w:r>
      <w:r w:rsidRPr="005268E5">
        <w:rPr>
          <w:rFonts w:eastAsia="Tahoma" w:cs="Tahoma"/>
          <w:sz w:val="24"/>
          <w:szCs w:val="24"/>
          <w:lang w:eastAsia="es-CO"/>
        </w:rPr>
        <w:t>la sentencia proferida por el</w:t>
      </w:r>
      <w:r w:rsidR="00095182" w:rsidRPr="005268E5">
        <w:rPr>
          <w:rFonts w:eastAsia="Tahoma" w:cs="Tahoma"/>
          <w:sz w:val="24"/>
          <w:szCs w:val="24"/>
          <w:lang w:eastAsia="es-CO"/>
        </w:rPr>
        <w:t xml:space="preserve"> Juzgado</w:t>
      </w:r>
      <w:r w:rsidRPr="005268E5">
        <w:rPr>
          <w:rFonts w:eastAsia="Tahoma" w:cs="Tahoma"/>
          <w:sz w:val="24"/>
          <w:szCs w:val="24"/>
          <w:lang w:eastAsia="es-CO"/>
        </w:rPr>
        <w:t xml:space="preserve"> </w:t>
      </w:r>
      <w:r w:rsidR="00BC641D" w:rsidRPr="005268E5">
        <w:rPr>
          <w:rFonts w:eastAsia="Tahoma" w:cs="Tahoma"/>
          <w:sz w:val="24"/>
          <w:szCs w:val="24"/>
          <w:lang w:eastAsia="es-CO"/>
        </w:rPr>
        <w:t>Quinto</w:t>
      </w:r>
      <w:r w:rsidRPr="005268E5">
        <w:rPr>
          <w:rFonts w:eastAsia="Tahoma" w:cs="Tahoma"/>
          <w:sz w:val="24"/>
          <w:szCs w:val="24"/>
          <w:lang w:eastAsia="es-CO"/>
        </w:rPr>
        <w:t xml:space="preserve"> </w:t>
      </w:r>
      <w:r w:rsidR="00095182" w:rsidRPr="005268E5">
        <w:rPr>
          <w:rFonts w:eastAsia="Tahoma" w:cs="Tahoma"/>
          <w:sz w:val="24"/>
          <w:szCs w:val="24"/>
          <w:lang w:eastAsia="es-CO"/>
        </w:rPr>
        <w:t xml:space="preserve">Laboral </w:t>
      </w:r>
      <w:r w:rsidRPr="005268E5">
        <w:rPr>
          <w:rFonts w:eastAsia="Tahoma" w:cs="Tahoma"/>
          <w:sz w:val="24"/>
          <w:szCs w:val="24"/>
          <w:lang w:eastAsia="es-CO"/>
        </w:rPr>
        <w:t xml:space="preserve">del Circuito de Pereira </w:t>
      </w:r>
      <w:r w:rsidR="00095182" w:rsidRPr="005268E5">
        <w:rPr>
          <w:rFonts w:eastAsia="Tahoma" w:cs="Tahoma"/>
          <w:sz w:val="24"/>
          <w:szCs w:val="24"/>
          <w:lang w:eastAsia="es-CO"/>
        </w:rPr>
        <w:t xml:space="preserve">el </w:t>
      </w:r>
      <w:r w:rsidR="3BE59FF5" w:rsidRPr="005268E5">
        <w:rPr>
          <w:rFonts w:eastAsia="Tahoma" w:cs="Tahoma"/>
          <w:sz w:val="24"/>
          <w:szCs w:val="24"/>
          <w:lang w:eastAsia="es-CO"/>
        </w:rPr>
        <w:t>2</w:t>
      </w:r>
      <w:r w:rsidR="00BC641D" w:rsidRPr="005268E5">
        <w:rPr>
          <w:rFonts w:eastAsia="Tahoma" w:cs="Tahoma"/>
          <w:sz w:val="24"/>
          <w:szCs w:val="24"/>
          <w:lang w:eastAsia="es-CO"/>
        </w:rPr>
        <w:t>8</w:t>
      </w:r>
      <w:r w:rsidR="3BE59FF5" w:rsidRPr="005268E5">
        <w:rPr>
          <w:rFonts w:eastAsia="Tahoma" w:cs="Tahoma"/>
          <w:sz w:val="24"/>
          <w:szCs w:val="24"/>
          <w:lang w:eastAsia="es-CO"/>
        </w:rPr>
        <w:t xml:space="preserve"> de </w:t>
      </w:r>
      <w:r w:rsidR="00BC641D" w:rsidRPr="005268E5">
        <w:rPr>
          <w:rFonts w:eastAsia="Tahoma" w:cs="Tahoma"/>
          <w:sz w:val="24"/>
          <w:szCs w:val="24"/>
          <w:lang w:eastAsia="es-CO"/>
        </w:rPr>
        <w:t>abril</w:t>
      </w:r>
      <w:r w:rsidR="3BE59FF5" w:rsidRPr="005268E5">
        <w:rPr>
          <w:rFonts w:eastAsia="Tahoma" w:cs="Tahoma"/>
          <w:sz w:val="24"/>
          <w:szCs w:val="24"/>
          <w:lang w:eastAsia="es-CO"/>
        </w:rPr>
        <w:t xml:space="preserve"> de 2023</w:t>
      </w:r>
      <w:r w:rsidRPr="005268E5">
        <w:rPr>
          <w:rFonts w:eastAsia="Tahoma" w:cs="Tahoma"/>
          <w:sz w:val="24"/>
          <w:szCs w:val="24"/>
          <w:lang w:eastAsia="es-CO"/>
        </w:rPr>
        <w:t xml:space="preserve">, </w:t>
      </w:r>
      <w:r w:rsidR="000A1FCF" w:rsidRPr="005268E5">
        <w:rPr>
          <w:rFonts w:eastAsia="Tahoma" w:cs="Tahoma"/>
          <w:sz w:val="24"/>
          <w:szCs w:val="24"/>
          <w:lang w:eastAsia="es-CO"/>
        </w:rPr>
        <w:t xml:space="preserve">dentro del </w:t>
      </w:r>
      <w:r w:rsidR="000A1FCF" w:rsidRPr="005268E5">
        <w:rPr>
          <w:rFonts w:eastAsia="Tahoma" w:cs="Tahoma"/>
          <w:sz w:val="24"/>
          <w:szCs w:val="24"/>
          <w:lang w:val="es-CO" w:eastAsia="es-CO"/>
        </w:rPr>
        <w:t xml:space="preserve">proceso ordinario laboral instaurado por </w:t>
      </w:r>
      <w:r w:rsidR="000A1FCF" w:rsidRPr="005268E5">
        <w:rPr>
          <w:rFonts w:eastAsia="Tahoma" w:cs="Tahoma"/>
          <w:b/>
          <w:sz w:val="24"/>
          <w:szCs w:val="24"/>
          <w:lang w:val="es-CO" w:eastAsia="es-CO"/>
        </w:rPr>
        <w:t>Martha Libia Marulanda Castañeda</w:t>
      </w:r>
      <w:r w:rsidR="000A1FCF" w:rsidRPr="005268E5">
        <w:rPr>
          <w:rFonts w:eastAsia="Tahoma" w:cs="Tahoma"/>
          <w:sz w:val="24"/>
          <w:szCs w:val="24"/>
          <w:lang w:val="es-CO" w:eastAsia="es-CO"/>
        </w:rPr>
        <w:t xml:space="preserve"> y </w:t>
      </w:r>
      <w:r w:rsidR="000A1FCF" w:rsidRPr="005268E5">
        <w:rPr>
          <w:rFonts w:eastAsia="Tahoma" w:cs="Tahoma"/>
          <w:b/>
          <w:sz w:val="24"/>
          <w:szCs w:val="24"/>
          <w:lang w:val="es-CO" w:eastAsia="es-CO"/>
        </w:rPr>
        <w:t>Saúl Vélez Sánchez</w:t>
      </w:r>
      <w:r w:rsidR="000A1FCF" w:rsidRPr="005268E5">
        <w:rPr>
          <w:rFonts w:eastAsia="Tahoma" w:cs="Tahoma"/>
          <w:sz w:val="24"/>
          <w:szCs w:val="24"/>
          <w:lang w:val="es-CO" w:eastAsia="es-CO"/>
        </w:rPr>
        <w:t xml:space="preserve"> en contra de </w:t>
      </w:r>
      <w:r w:rsidR="000A1FCF" w:rsidRPr="005268E5">
        <w:rPr>
          <w:rFonts w:cs="Tahoma"/>
          <w:b/>
          <w:bCs/>
          <w:sz w:val="24"/>
          <w:szCs w:val="24"/>
        </w:rPr>
        <w:t>la Administradora de Fondos de Pensiones y Cesantías Porvenir S.A.</w:t>
      </w:r>
    </w:p>
    <w:p w14:paraId="4230F301" w14:textId="2313D918" w:rsidR="00AC3171" w:rsidRPr="005268E5" w:rsidRDefault="00AC3171" w:rsidP="005268E5">
      <w:pPr>
        <w:spacing w:line="276" w:lineRule="auto"/>
        <w:ind w:firstLine="708"/>
        <w:contextualSpacing/>
        <w:jc w:val="both"/>
        <w:rPr>
          <w:rFonts w:ascii="Tahoma" w:eastAsia="Tahoma" w:hAnsi="Tahoma" w:cs="Tahoma"/>
          <w:sz w:val="24"/>
          <w:szCs w:val="24"/>
          <w:lang w:val="es-CO" w:eastAsia="es-CO"/>
        </w:rPr>
      </w:pPr>
    </w:p>
    <w:p w14:paraId="797850AE" w14:textId="33316905" w:rsidR="00B30EA1" w:rsidRPr="005268E5" w:rsidRDefault="00AC3171" w:rsidP="005268E5">
      <w:pPr>
        <w:spacing w:line="276" w:lineRule="auto"/>
        <w:ind w:firstLine="708"/>
        <w:jc w:val="both"/>
        <w:rPr>
          <w:rFonts w:ascii="Tahoma" w:eastAsia="Tahoma" w:hAnsi="Tahoma" w:cs="Tahoma"/>
          <w:bCs/>
          <w:sz w:val="24"/>
          <w:szCs w:val="24"/>
          <w:lang w:eastAsia="es-CO"/>
        </w:rPr>
      </w:pPr>
      <w:r w:rsidRPr="005268E5">
        <w:rPr>
          <w:rFonts w:ascii="Tahoma" w:eastAsia="Tahoma" w:hAnsi="Tahoma" w:cs="Tahoma"/>
          <w:b/>
          <w:bCs/>
          <w:sz w:val="24"/>
          <w:szCs w:val="24"/>
          <w:lang w:eastAsia="es-CO"/>
        </w:rPr>
        <w:t>SEGUNDO:</w:t>
      </w:r>
      <w:r w:rsidR="006F1E58" w:rsidRPr="005268E5">
        <w:rPr>
          <w:rFonts w:ascii="Tahoma" w:eastAsia="Tahoma" w:hAnsi="Tahoma" w:cs="Tahoma"/>
          <w:b/>
          <w:bCs/>
          <w:sz w:val="24"/>
          <w:szCs w:val="24"/>
          <w:lang w:eastAsia="es-CO"/>
        </w:rPr>
        <w:t xml:space="preserve"> DECLARAR </w:t>
      </w:r>
      <w:r w:rsidR="006F1E58" w:rsidRPr="005268E5">
        <w:rPr>
          <w:rFonts w:ascii="Tahoma" w:eastAsia="Tahoma" w:hAnsi="Tahoma" w:cs="Tahoma"/>
          <w:sz w:val="24"/>
          <w:szCs w:val="24"/>
          <w:lang w:eastAsia="es-CO"/>
        </w:rPr>
        <w:t xml:space="preserve">que los señores </w:t>
      </w:r>
      <w:r w:rsidR="006F1E58" w:rsidRPr="005268E5">
        <w:rPr>
          <w:rFonts w:ascii="Tahoma" w:eastAsia="Tahoma" w:hAnsi="Tahoma" w:cs="Tahoma"/>
          <w:b/>
          <w:sz w:val="24"/>
          <w:szCs w:val="24"/>
          <w:lang w:val="es-CO" w:eastAsia="es-CO"/>
        </w:rPr>
        <w:t xml:space="preserve">Martha Libia Marulanda Castañeda </w:t>
      </w:r>
      <w:r w:rsidR="006F1E58" w:rsidRPr="005268E5">
        <w:rPr>
          <w:rFonts w:ascii="Tahoma" w:eastAsia="Tahoma" w:hAnsi="Tahoma" w:cs="Tahoma"/>
          <w:bCs/>
          <w:sz w:val="24"/>
          <w:szCs w:val="24"/>
          <w:lang w:val="es-CO" w:eastAsia="es-CO"/>
        </w:rPr>
        <w:t xml:space="preserve">y </w:t>
      </w:r>
      <w:r w:rsidR="006F1E58" w:rsidRPr="005268E5">
        <w:rPr>
          <w:rFonts w:ascii="Tahoma" w:eastAsia="Tahoma" w:hAnsi="Tahoma" w:cs="Tahoma"/>
          <w:b/>
          <w:sz w:val="24"/>
          <w:szCs w:val="24"/>
          <w:lang w:val="es-CO" w:eastAsia="es-CO"/>
        </w:rPr>
        <w:t>Saúl Vélez Sánchez</w:t>
      </w:r>
      <w:r w:rsidR="00B30EA1" w:rsidRPr="005268E5">
        <w:rPr>
          <w:rFonts w:ascii="Tahoma" w:eastAsia="Tahoma" w:hAnsi="Tahoma" w:cs="Tahoma"/>
          <w:bCs/>
          <w:sz w:val="24"/>
          <w:szCs w:val="24"/>
          <w:lang w:val="es-CO" w:eastAsia="es-CO"/>
        </w:rPr>
        <w:t xml:space="preserve"> tienen derecho al reconocimiento y pago de la pensión de sobrevivientes</w:t>
      </w:r>
      <w:r w:rsidR="00B30EA1" w:rsidRPr="005268E5">
        <w:rPr>
          <w:rFonts w:ascii="Tahoma" w:hAnsi="Tahoma" w:cs="Tahoma"/>
          <w:bCs/>
          <w:sz w:val="24"/>
          <w:szCs w:val="24"/>
        </w:rPr>
        <w:t xml:space="preserve"> </w:t>
      </w:r>
      <w:r w:rsidR="00B30EA1" w:rsidRPr="005268E5">
        <w:rPr>
          <w:rFonts w:ascii="Tahoma" w:eastAsia="Tahoma" w:hAnsi="Tahoma" w:cs="Tahoma"/>
          <w:bCs/>
          <w:sz w:val="24"/>
          <w:szCs w:val="24"/>
          <w:lang w:eastAsia="es-CO"/>
        </w:rPr>
        <w:t>en cuantía de un salario mínimo, en el 50% de la mesada para cada uno</w:t>
      </w:r>
      <w:r w:rsidR="004A4851" w:rsidRPr="005268E5">
        <w:rPr>
          <w:rFonts w:ascii="Tahoma" w:eastAsia="Tahoma" w:hAnsi="Tahoma" w:cs="Tahoma"/>
          <w:bCs/>
          <w:sz w:val="24"/>
          <w:szCs w:val="24"/>
          <w:lang w:eastAsia="es-CO"/>
        </w:rPr>
        <w:t xml:space="preserve"> de ellos</w:t>
      </w:r>
      <w:r w:rsidR="00B30EA1" w:rsidRPr="005268E5">
        <w:rPr>
          <w:rFonts w:ascii="Tahoma" w:eastAsia="Tahoma" w:hAnsi="Tahoma" w:cs="Tahoma"/>
          <w:bCs/>
          <w:sz w:val="24"/>
          <w:szCs w:val="24"/>
          <w:lang w:eastAsia="es-CO"/>
        </w:rPr>
        <w:t>, por 13 mesadas al año y con derecho a acrecer el porcentaje ante</w:t>
      </w:r>
      <w:r w:rsidR="007747CC" w:rsidRPr="005268E5">
        <w:rPr>
          <w:rFonts w:ascii="Tahoma" w:eastAsia="Tahoma" w:hAnsi="Tahoma" w:cs="Tahoma"/>
          <w:bCs/>
          <w:sz w:val="24"/>
          <w:szCs w:val="24"/>
          <w:lang w:eastAsia="es-CO"/>
        </w:rPr>
        <w:t xml:space="preserve"> la extinción</w:t>
      </w:r>
      <w:r w:rsidR="00B30EA1" w:rsidRPr="005268E5">
        <w:rPr>
          <w:rFonts w:ascii="Tahoma" w:eastAsia="Tahoma" w:hAnsi="Tahoma" w:cs="Tahoma"/>
          <w:bCs/>
          <w:sz w:val="24"/>
          <w:szCs w:val="24"/>
          <w:lang w:eastAsia="es-CO"/>
        </w:rPr>
        <w:t xml:space="preserve"> del derecho de cualquiera de ellos. </w:t>
      </w:r>
    </w:p>
    <w:p w14:paraId="111F0A1F" w14:textId="77777777" w:rsidR="008C7B4B" w:rsidRPr="005268E5" w:rsidRDefault="008C7B4B" w:rsidP="005268E5">
      <w:pPr>
        <w:spacing w:line="276" w:lineRule="auto"/>
        <w:ind w:firstLine="708"/>
        <w:jc w:val="both"/>
        <w:rPr>
          <w:rFonts w:ascii="Tahoma" w:eastAsia="Tahoma" w:hAnsi="Tahoma" w:cs="Tahoma"/>
          <w:bCs/>
          <w:sz w:val="24"/>
          <w:szCs w:val="24"/>
          <w:lang w:eastAsia="es-CO"/>
        </w:rPr>
      </w:pPr>
    </w:p>
    <w:p w14:paraId="71143182" w14:textId="08D920C9" w:rsidR="000064C4" w:rsidRPr="005268E5" w:rsidRDefault="008C7B4B" w:rsidP="005268E5">
      <w:pPr>
        <w:spacing w:line="276" w:lineRule="auto"/>
        <w:ind w:firstLine="708"/>
        <w:jc w:val="both"/>
        <w:rPr>
          <w:rFonts w:ascii="Tahoma" w:hAnsi="Tahoma" w:cs="Tahoma"/>
          <w:sz w:val="24"/>
          <w:szCs w:val="24"/>
        </w:rPr>
      </w:pPr>
      <w:r w:rsidRPr="005268E5">
        <w:rPr>
          <w:rFonts w:ascii="Tahoma" w:eastAsia="Tahoma" w:hAnsi="Tahoma" w:cs="Tahoma"/>
          <w:b/>
          <w:bCs/>
          <w:sz w:val="24"/>
          <w:szCs w:val="24"/>
          <w:lang w:eastAsia="es-CO"/>
        </w:rPr>
        <w:t>TERCERO: CONDENAR</w:t>
      </w:r>
      <w:r w:rsidRPr="005268E5">
        <w:rPr>
          <w:rFonts w:ascii="Tahoma" w:eastAsia="Tahoma" w:hAnsi="Tahoma" w:cs="Tahoma"/>
          <w:sz w:val="24"/>
          <w:szCs w:val="24"/>
          <w:lang w:eastAsia="es-CO"/>
        </w:rPr>
        <w:t xml:space="preserve"> a la </w:t>
      </w:r>
      <w:r w:rsidRPr="005268E5">
        <w:rPr>
          <w:rFonts w:ascii="Tahoma" w:eastAsia="Tahoma" w:hAnsi="Tahoma" w:cs="Tahoma"/>
          <w:b/>
          <w:bCs/>
          <w:sz w:val="24"/>
          <w:szCs w:val="24"/>
          <w:lang w:val="es-CO" w:eastAsia="es-CO"/>
        </w:rPr>
        <w:t>Administradora de Fondos de Pensiones y Cesantías Porvenir S.A.</w:t>
      </w:r>
      <w:r w:rsidR="004A4851" w:rsidRPr="005268E5">
        <w:rPr>
          <w:rFonts w:ascii="Tahoma" w:eastAsia="Tahoma" w:hAnsi="Tahoma" w:cs="Tahoma"/>
          <w:b/>
          <w:bCs/>
          <w:sz w:val="24"/>
          <w:szCs w:val="24"/>
          <w:lang w:val="es-CO" w:eastAsia="es-CO"/>
        </w:rPr>
        <w:t xml:space="preserve"> </w:t>
      </w:r>
      <w:r w:rsidR="004A4851" w:rsidRPr="005268E5">
        <w:rPr>
          <w:rFonts w:ascii="Tahoma" w:eastAsia="Tahoma" w:hAnsi="Tahoma" w:cs="Tahoma"/>
          <w:sz w:val="24"/>
          <w:szCs w:val="24"/>
          <w:lang w:val="es-CO" w:eastAsia="es-CO"/>
        </w:rPr>
        <w:t xml:space="preserve">a reconocer y pagar a </w:t>
      </w:r>
      <w:r w:rsidR="00DF7A1E" w:rsidRPr="005268E5">
        <w:rPr>
          <w:rFonts w:ascii="Tahoma" w:eastAsia="Tahoma" w:hAnsi="Tahoma" w:cs="Tahoma"/>
          <w:sz w:val="24"/>
          <w:szCs w:val="24"/>
          <w:lang w:val="es-CO" w:eastAsia="es-CO"/>
        </w:rPr>
        <w:t xml:space="preserve">favor de la señora </w:t>
      </w:r>
      <w:r w:rsidR="00DF7A1E" w:rsidRPr="005268E5">
        <w:rPr>
          <w:rFonts w:ascii="Tahoma" w:eastAsia="Tahoma" w:hAnsi="Tahoma" w:cs="Tahoma"/>
          <w:b/>
          <w:bCs/>
          <w:sz w:val="24"/>
          <w:szCs w:val="24"/>
          <w:lang w:val="es-CO" w:eastAsia="es-CO"/>
        </w:rPr>
        <w:t xml:space="preserve">Martha Libia Marulanda Castañeda </w:t>
      </w:r>
      <w:r w:rsidR="00DF7A1E" w:rsidRPr="005268E5">
        <w:rPr>
          <w:rFonts w:ascii="Tahoma" w:eastAsia="Tahoma" w:hAnsi="Tahoma" w:cs="Tahoma"/>
          <w:sz w:val="24"/>
          <w:szCs w:val="24"/>
          <w:lang w:val="es-CO" w:eastAsia="es-CO"/>
        </w:rPr>
        <w:t>la suma de $</w:t>
      </w:r>
      <w:r w:rsidR="00065A3D" w:rsidRPr="005268E5">
        <w:rPr>
          <w:rFonts w:ascii="Tahoma" w:eastAsia="Tahoma" w:hAnsi="Tahoma" w:cs="Tahoma"/>
          <w:sz w:val="24"/>
          <w:szCs w:val="24"/>
          <w:lang w:val="es-CO" w:eastAsia="es-CO"/>
        </w:rPr>
        <w:t>27.</w:t>
      </w:r>
      <w:r w:rsidR="3F3615F9" w:rsidRPr="005268E5">
        <w:rPr>
          <w:rFonts w:ascii="Tahoma" w:eastAsia="Tahoma" w:hAnsi="Tahoma" w:cs="Tahoma"/>
          <w:sz w:val="24"/>
          <w:szCs w:val="24"/>
          <w:lang w:val="es-CO" w:eastAsia="es-CO"/>
        </w:rPr>
        <w:t>388.907</w:t>
      </w:r>
      <w:r w:rsidR="00DF7A1E" w:rsidRPr="005268E5">
        <w:rPr>
          <w:rFonts w:ascii="Tahoma" w:eastAsia="Tahoma" w:hAnsi="Tahoma" w:cs="Tahoma"/>
          <w:sz w:val="24"/>
          <w:szCs w:val="24"/>
          <w:lang w:val="es-CO" w:eastAsia="es-CO"/>
        </w:rPr>
        <w:t xml:space="preserve"> y al señor Saúl Vélez Sánchez el mismo monto (</w:t>
      </w:r>
      <w:r w:rsidR="00065A3D" w:rsidRPr="005268E5">
        <w:rPr>
          <w:rFonts w:ascii="Tahoma" w:eastAsia="Tahoma" w:hAnsi="Tahoma" w:cs="Tahoma"/>
          <w:sz w:val="24"/>
          <w:szCs w:val="24"/>
          <w:lang w:val="es-CO" w:eastAsia="es-CO"/>
        </w:rPr>
        <w:t>$27.</w:t>
      </w:r>
      <w:r w:rsidR="2EC5E107" w:rsidRPr="005268E5">
        <w:rPr>
          <w:rFonts w:ascii="Tahoma" w:eastAsia="Tahoma" w:hAnsi="Tahoma" w:cs="Tahoma"/>
          <w:sz w:val="24"/>
          <w:szCs w:val="24"/>
          <w:lang w:val="es-CO" w:eastAsia="es-CO"/>
        </w:rPr>
        <w:t>388</w:t>
      </w:r>
      <w:r w:rsidR="00065A3D" w:rsidRPr="005268E5">
        <w:rPr>
          <w:rFonts w:ascii="Tahoma" w:eastAsia="Tahoma" w:hAnsi="Tahoma" w:cs="Tahoma"/>
          <w:sz w:val="24"/>
          <w:szCs w:val="24"/>
          <w:lang w:val="es-CO" w:eastAsia="es-CO"/>
        </w:rPr>
        <w:t>.</w:t>
      </w:r>
      <w:r w:rsidR="7CA44911" w:rsidRPr="005268E5">
        <w:rPr>
          <w:rFonts w:ascii="Tahoma" w:eastAsia="Tahoma" w:hAnsi="Tahoma" w:cs="Tahoma"/>
          <w:sz w:val="24"/>
          <w:szCs w:val="24"/>
          <w:lang w:val="es-CO" w:eastAsia="es-CO"/>
        </w:rPr>
        <w:t>9</w:t>
      </w:r>
      <w:r w:rsidR="00065A3D" w:rsidRPr="005268E5">
        <w:rPr>
          <w:rFonts w:ascii="Tahoma" w:eastAsia="Tahoma" w:hAnsi="Tahoma" w:cs="Tahoma"/>
          <w:sz w:val="24"/>
          <w:szCs w:val="24"/>
          <w:lang w:val="es-CO" w:eastAsia="es-CO"/>
        </w:rPr>
        <w:t>07</w:t>
      </w:r>
      <w:r w:rsidR="00DF7A1E" w:rsidRPr="005268E5">
        <w:rPr>
          <w:rFonts w:ascii="Tahoma" w:eastAsia="Tahoma" w:hAnsi="Tahoma" w:cs="Tahoma"/>
          <w:sz w:val="24"/>
          <w:szCs w:val="24"/>
          <w:lang w:val="es-CO" w:eastAsia="es-CO"/>
        </w:rPr>
        <w:t>) por concepto de retroactivo pensional causando entre el 4 de abril de 2019</w:t>
      </w:r>
      <w:r w:rsidR="00C80D35" w:rsidRPr="005268E5">
        <w:rPr>
          <w:rFonts w:ascii="Tahoma" w:eastAsia="Tahoma" w:hAnsi="Tahoma" w:cs="Tahoma"/>
          <w:sz w:val="24"/>
          <w:szCs w:val="24"/>
          <w:lang w:val="es-CO" w:eastAsia="es-CO"/>
        </w:rPr>
        <w:t xml:space="preserve"> al 30 de septiembre de 2023</w:t>
      </w:r>
      <w:r w:rsidR="000064C4" w:rsidRPr="005268E5">
        <w:rPr>
          <w:rFonts w:ascii="Tahoma" w:eastAsia="Tahoma" w:hAnsi="Tahoma" w:cs="Tahoma"/>
          <w:sz w:val="24"/>
          <w:szCs w:val="24"/>
          <w:lang w:val="es-CO" w:eastAsia="es-CO"/>
        </w:rPr>
        <w:t>.</w:t>
      </w:r>
      <w:r w:rsidR="000064C4" w:rsidRPr="005268E5">
        <w:rPr>
          <w:rFonts w:ascii="Tahoma" w:eastAsia="Tahoma" w:hAnsi="Tahoma" w:cs="Tahoma"/>
          <w:b/>
          <w:bCs/>
          <w:sz w:val="24"/>
          <w:szCs w:val="24"/>
          <w:lang w:val="es-CO" w:eastAsia="es-CO"/>
        </w:rPr>
        <w:t xml:space="preserve"> </w:t>
      </w:r>
      <w:r w:rsidR="000064C4" w:rsidRPr="005268E5">
        <w:rPr>
          <w:rFonts w:ascii="Tahoma" w:hAnsi="Tahoma" w:cs="Tahoma"/>
          <w:sz w:val="24"/>
          <w:szCs w:val="24"/>
        </w:rPr>
        <w:t>Sin perjuicio de las mesadas que se sigan causando hasta la inclusión en nómina de pensionados, debidamente indexado a la fecha de su pago</w:t>
      </w:r>
      <w:r w:rsidR="0069082A" w:rsidRPr="005268E5">
        <w:rPr>
          <w:rFonts w:ascii="Tahoma" w:hAnsi="Tahoma" w:cs="Tahoma"/>
          <w:sz w:val="24"/>
          <w:szCs w:val="24"/>
        </w:rPr>
        <w:t>.</w:t>
      </w:r>
    </w:p>
    <w:p w14:paraId="0F6B6A51" w14:textId="77777777" w:rsidR="0069082A" w:rsidRPr="005268E5" w:rsidRDefault="0069082A" w:rsidP="005268E5">
      <w:pPr>
        <w:spacing w:line="276" w:lineRule="auto"/>
        <w:ind w:firstLine="708"/>
        <w:jc w:val="both"/>
        <w:rPr>
          <w:rFonts w:ascii="Tahoma" w:hAnsi="Tahoma" w:cs="Tahoma"/>
          <w:sz w:val="24"/>
          <w:szCs w:val="24"/>
        </w:rPr>
      </w:pPr>
    </w:p>
    <w:p w14:paraId="04669E63" w14:textId="78076F7F" w:rsidR="00996066" w:rsidRPr="005268E5" w:rsidRDefault="0069082A" w:rsidP="005268E5">
      <w:pPr>
        <w:spacing w:line="276" w:lineRule="auto"/>
        <w:ind w:firstLine="708"/>
        <w:jc w:val="both"/>
        <w:rPr>
          <w:rFonts w:ascii="Tahoma" w:hAnsi="Tahoma" w:cs="Tahoma"/>
          <w:sz w:val="24"/>
          <w:szCs w:val="24"/>
        </w:rPr>
      </w:pPr>
      <w:r w:rsidRPr="005268E5">
        <w:rPr>
          <w:rFonts w:ascii="Tahoma" w:hAnsi="Tahoma" w:cs="Tahoma"/>
          <w:b/>
          <w:bCs/>
          <w:sz w:val="24"/>
          <w:szCs w:val="24"/>
        </w:rPr>
        <w:t>CUARTO: AUTORIZAR</w:t>
      </w:r>
      <w:r w:rsidRPr="005268E5">
        <w:rPr>
          <w:rFonts w:ascii="Tahoma" w:hAnsi="Tahoma" w:cs="Tahoma"/>
          <w:sz w:val="24"/>
          <w:szCs w:val="24"/>
        </w:rPr>
        <w:t xml:space="preserve"> </w:t>
      </w:r>
      <w:r w:rsidRPr="005268E5">
        <w:rPr>
          <w:rFonts w:ascii="Tahoma" w:hAnsi="Tahoma" w:cs="Tahoma"/>
          <w:bCs/>
          <w:sz w:val="24"/>
          <w:szCs w:val="24"/>
        </w:rPr>
        <w:t xml:space="preserve">a la </w:t>
      </w:r>
      <w:r w:rsidRPr="005268E5">
        <w:rPr>
          <w:rFonts w:ascii="Tahoma" w:hAnsi="Tahoma" w:cs="Tahoma"/>
          <w:sz w:val="24"/>
          <w:szCs w:val="24"/>
          <w:lang w:val="es-CO"/>
        </w:rPr>
        <w:t xml:space="preserve">Administradora de Fondos de Pensiones y Cesantías Porvenir S.A. </w:t>
      </w:r>
      <w:r w:rsidRPr="005268E5">
        <w:rPr>
          <w:rFonts w:ascii="Tahoma" w:hAnsi="Tahoma" w:cs="Tahoma"/>
          <w:sz w:val="24"/>
          <w:szCs w:val="24"/>
        </w:rPr>
        <w:t>para que realice los descuentos con destino al sistema de salud.</w:t>
      </w:r>
    </w:p>
    <w:p w14:paraId="4725CB31" w14:textId="77777777" w:rsidR="00A80237" w:rsidRPr="005268E5" w:rsidRDefault="00A80237" w:rsidP="005268E5">
      <w:pPr>
        <w:spacing w:line="276" w:lineRule="auto"/>
        <w:jc w:val="both"/>
        <w:rPr>
          <w:rFonts w:ascii="Tahoma" w:eastAsia="Tahoma" w:hAnsi="Tahoma" w:cs="Tahoma"/>
          <w:b/>
          <w:bCs/>
          <w:sz w:val="24"/>
          <w:szCs w:val="24"/>
          <w:lang w:eastAsia="es-CO"/>
        </w:rPr>
      </w:pPr>
    </w:p>
    <w:p w14:paraId="6AE73BBC" w14:textId="74AB63DB" w:rsidR="00AC3171" w:rsidRPr="005268E5" w:rsidRDefault="0069082A" w:rsidP="005268E5">
      <w:pPr>
        <w:spacing w:line="276" w:lineRule="auto"/>
        <w:ind w:firstLine="708"/>
        <w:jc w:val="both"/>
        <w:rPr>
          <w:rFonts w:ascii="Tahoma" w:eastAsia="Tahoma" w:hAnsi="Tahoma" w:cs="Tahoma"/>
          <w:sz w:val="24"/>
          <w:szCs w:val="24"/>
          <w:lang w:eastAsia="es-CO"/>
        </w:rPr>
      </w:pPr>
      <w:r w:rsidRPr="005268E5">
        <w:rPr>
          <w:rFonts w:ascii="Tahoma" w:eastAsia="Tahoma" w:hAnsi="Tahoma" w:cs="Tahoma"/>
          <w:b/>
          <w:bCs/>
          <w:sz w:val="24"/>
          <w:szCs w:val="24"/>
          <w:lang w:eastAsia="es-CO"/>
        </w:rPr>
        <w:t xml:space="preserve">QUINTO: </w:t>
      </w:r>
      <w:r w:rsidR="00C808B9" w:rsidRPr="005268E5">
        <w:rPr>
          <w:rFonts w:ascii="Tahoma" w:eastAsia="Tahoma" w:hAnsi="Tahoma" w:cs="Tahoma"/>
          <w:b/>
          <w:bCs/>
          <w:sz w:val="24"/>
          <w:szCs w:val="24"/>
          <w:lang w:eastAsia="es-CO"/>
        </w:rPr>
        <w:t>CONDENAR</w:t>
      </w:r>
      <w:r w:rsidR="00C808B9" w:rsidRPr="005268E5">
        <w:rPr>
          <w:rFonts w:ascii="Tahoma" w:eastAsia="Tahoma" w:hAnsi="Tahoma" w:cs="Tahoma"/>
          <w:sz w:val="24"/>
          <w:szCs w:val="24"/>
          <w:lang w:eastAsia="es-CO"/>
        </w:rPr>
        <w:t xml:space="preserve"> en c</w:t>
      </w:r>
      <w:r w:rsidR="00D36420" w:rsidRPr="005268E5">
        <w:rPr>
          <w:rFonts w:ascii="Tahoma" w:eastAsia="Tahoma" w:hAnsi="Tahoma" w:cs="Tahoma"/>
          <w:sz w:val="24"/>
          <w:szCs w:val="24"/>
          <w:lang w:eastAsia="es-CO"/>
        </w:rPr>
        <w:t xml:space="preserve">ostas de ambas instancias a cargo de </w:t>
      </w:r>
      <w:r w:rsidR="00D36420" w:rsidRPr="005268E5">
        <w:rPr>
          <w:rFonts w:ascii="Tahoma" w:eastAsia="Tahoma" w:hAnsi="Tahoma" w:cs="Tahoma"/>
          <w:sz w:val="24"/>
          <w:szCs w:val="24"/>
          <w:lang w:val="es-CO" w:eastAsia="es-CO"/>
        </w:rPr>
        <w:t>la Administradora de Fondos de Pensiones y Cesantías Porvenir S.A. en favor de los demandantes. Liquídense por la secretaría del Juzgado de origen.</w:t>
      </w:r>
    </w:p>
    <w:p w14:paraId="34BA69CF" w14:textId="77777777" w:rsidR="005268E5" w:rsidRPr="005268E5" w:rsidRDefault="005268E5" w:rsidP="005268E5">
      <w:pPr>
        <w:spacing w:line="276" w:lineRule="auto"/>
        <w:jc w:val="both"/>
        <w:rPr>
          <w:rFonts w:ascii="Tahoma" w:eastAsia="Calibri" w:hAnsi="Tahoma" w:cs="Tahoma"/>
          <w:sz w:val="24"/>
          <w:szCs w:val="24"/>
          <w:lang w:val="es-CO"/>
        </w:rPr>
      </w:pPr>
      <w:bookmarkStart w:id="9" w:name="_Hlk126574973"/>
    </w:p>
    <w:p w14:paraId="6E79EB9C" w14:textId="77777777" w:rsidR="005268E5" w:rsidRPr="005268E5" w:rsidRDefault="005268E5" w:rsidP="005268E5">
      <w:pPr>
        <w:spacing w:line="276" w:lineRule="auto"/>
        <w:jc w:val="center"/>
        <w:rPr>
          <w:rFonts w:ascii="Tahoma" w:eastAsia="Tahoma" w:hAnsi="Tahoma" w:cs="Tahoma"/>
          <w:b/>
          <w:bCs/>
          <w:sz w:val="24"/>
          <w:szCs w:val="24"/>
          <w:lang w:val="es-CO"/>
        </w:rPr>
      </w:pPr>
      <w:r w:rsidRPr="005268E5">
        <w:rPr>
          <w:rFonts w:ascii="Tahoma" w:eastAsia="Tahoma" w:hAnsi="Tahoma" w:cs="Tahoma"/>
          <w:b/>
          <w:bCs/>
          <w:sz w:val="24"/>
          <w:szCs w:val="24"/>
          <w:lang w:val="es-CO"/>
        </w:rPr>
        <w:t>Notifíquese y cúmplase</w:t>
      </w:r>
    </w:p>
    <w:p w14:paraId="5650AF77" w14:textId="77777777" w:rsidR="005268E5" w:rsidRPr="005268E5" w:rsidRDefault="005268E5" w:rsidP="005268E5">
      <w:pPr>
        <w:spacing w:line="276" w:lineRule="auto"/>
        <w:jc w:val="both"/>
        <w:rPr>
          <w:rFonts w:ascii="Tahoma" w:eastAsia="Calibri" w:hAnsi="Tahoma" w:cs="Tahoma"/>
          <w:sz w:val="24"/>
          <w:szCs w:val="24"/>
          <w:lang w:val="es-CO"/>
        </w:rPr>
      </w:pPr>
      <w:r w:rsidRPr="005268E5">
        <w:rPr>
          <w:rFonts w:ascii="Tahoma" w:eastAsia="Calibri" w:hAnsi="Tahoma" w:cs="Tahoma"/>
          <w:sz w:val="24"/>
          <w:szCs w:val="24"/>
          <w:lang w:val="es-CO"/>
        </w:rPr>
        <w:t xml:space="preserve"> </w:t>
      </w:r>
    </w:p>
    <w:p w14:paraId="7068425E" w14:textId="77777777" w:rsidR="005268E5" w:rsidRPr="005268E5" w:rsidRDefault="005268E5" w:rsidP="005268E5">
      <w:pPr>
        <w:widowControl w:val="0"/>
        <w:autoSpaceDE w:val="0"/>
        <w:autoSpaceDN w:val="0"/>
        <w:adjustRightInd w:val="0"/>
        <w:spacing w:line="276" w:lineRule="auto"/>
        <w:jc w:val="both"/>
        <w:rPr>
          <w:rFonts w:ascii="Tahoma" w:eastAsia="Times New Roman" w:hAnsi="Tahoma" w:cs="Tahoma"/>
          <w:sz w:val="24"/>
          <w:szCs w:val="24"/>
          <w:lang w:eastAsia="es-ES"/>
        </w:rPr>
      </w:pPr>
      <w:r w:rsidRPr="005268E5">
        <w:rPr>
          <w:rFonts w:ascii="Tahoma" w:eastAsia="Times New Roman" w:hAnsi="Tahoma" w:cs="Tahoma"/>
          <w:sz w:val="24"/>
          <w:szCs w:val="24"/>
          <w:lang w:eastAsia="es-ES"/>
        </w:rPr>
        <w:tab/>
        <w:t>La Magistrada ponente,</w:t>
      </w:r>
    </w:p>
    <w:p w14:paraId="6AC6FDB1" w14:textId="77777777" w:rsidR="005268E5" w:rsidRPr="005268E5" w:rsidRDefault="005268E5" w:rsidP="005268E5">
      <w:pPr>
        <w:spacing w:line="276" w:lineRule="auto"/>
        <w:rPr>
          <w:rFonts w:ascii="Tahoma" w:eastAsia="Times New Roman" w:hAnsi="Tahoma" w:cs="Tahoma"/>
          <w:sz w:val="24"/>
          <w:szCs w:val="24"/>
          <w:lang w:eastAsia="es-ES"/>
        </w:rPr>
      </w:pPr>
    </w:p>
    <w:p w14:paraId="6EFF5EB7" w14:textId="77777777" w:rsidR="005268E5" w:rsidRPr="005268E5" w:rsidRDefault="005268E5" w:rsidP="005268E5">
      <w:pPr>
        <w:spacing w:line="276" w:lineRule="auto"/>
        <w:rPr>
          <w:rFonts w:ascii="Tahoma" w:eastAsia="Times New Roman" w:hAnsi="Tahoma" w:cs="Tahoma"/>
          <w:sz w:val="24"/>
          <w:szCs w:val="24"/>
          <w:lang w:eastAsia="es-ES"/>
        </w:rPr>
      </w:pPr>
    </w:p>
    <w:p w14:paraId="55E19694" w14:textId="77777777" w:rsidR="005268E5" w:rsidRPr="005268E5" w:rsidRDefault="005268E5" w:rsidP="005268E5">
      <w:pPr>
        <w:spacing w:line="276" w:lineRule="auto"/>
        <w:rPr>
          <w:rFonts w:ascii="Tahoma" w:eastAsia="Times New Roman" w:hAnsi="Tahoma" w:cs="Tahoma"/>
          <w:sz w:val="24"/>
          <w:szCs w:val="24"/>
          <w:lang w:eastAsia="es-ES"/>
        </w:rPr>
      </w:pPr>
    </w:p>
    <w:p w14:paraId="4A5A8E99" w14:textId="77777777" w:rsidR="005268E5" w:rsidRPr="005268E5" w:rsidRDefault="005268E5" w:rsidP="005268E5">
      <w:pPr>
        <w:keepNext/>
        <w:spacing w:line="276" w:lineRule="auto"/>
        <w:jc w:val="center"/>
        <w:outlineLvl w:val="2"/>
        <w:rPr>
          <w:rFonts w:ascii="Tahoma" w:eastAsia="Times New Roman" w:hAnsi="Tahoma" w:cs="Tahoma"/>
          <w:b/>
          <w:bCs/>
          <w:sz w:val="24"/>
          <w:szCs w:val="24"/>
          <w:lang w:eastAsia="es-ES"/>
        </w:rPr>
      </w:pPr>
      <w:r w:rsidRPr="005268E5">
        <w:rPr>
          <w:rFonts w:ascii="Tahoma" w:eastAsia="Times New Roman" w:hAnsi="Tahoma" w:cs="Tahoma"/>
          <w:b/>
          <w:bCs/>
          <w:sz w:val="24"/>
          <w:szCs w:val="24"/>
          <w:lang w:eastAsia="es-ES"/>
        </w:rPr>
        <w:t>ANA LUCÍA CAICEDO CALDERÓN</w:t>
      </w:r>
    </w:p>
    <w:p w14:paraId="0F1D4D77" w14:textId="77777777" w:rsidR="005268E5" w:rsidRPr="005268E5" w:rsidRDefault="005268E5" w:rsidP="005268E5">
      <w:pPr>
        <w:spacing w:line="276" w:lineRule="auto"/>
        <w:rPr>
          <w:rFonts w:ascii="Tahoma" w:eastAsia="Times New Roman" w:hAnsi="Tahoma" w:cs="Tahoma"/>
          <w:sz w:val="24"/>
          <w:szCs w:val="24"/>
          <w:lang w:eastAsia="es-ES"/>
        </w:rPr>
      </w:pPr>
    </w:p>
    <w:p w14:paraId="72318573" w14:textId="77777777" w:rsidR="005268E5" w:rsidRPr="005268E5" w:rsidRDefault="005268E5" w:rsidP="005268E5">
      <w:pPr>
        <w:spacing w:line="276" w:lineRule="auto"/>
        <w:ind w:firstLine="708"/>
        <w:rPr>
          <w:rFonts w:ascii="Tahoma" w:eastAsia="Times New Roman" w:hAnsi="Tahoma" w:cs="Tahoma"/>
          <w:sz w:val="24"/>
          <w:szCs w:val="24"/>
          <w:lang w:eastAsia="es-ES"/>
        </w:rPr>
      </w:pPr>
      <w:bookmarkStart w:id="10" w:name="_Hlk62478330"/>
      <w:r w:rsidRPr="005268E5">
        <w:rPr>
          <w:rFonts w:ascii="Tahoma" w:eastAsia="Times New Roman" w:hAnsi="Tahoma" w:cs="Tahoma"/>
          <w:sz w:val="24"/>
          <w:szCs w:val="24"/>
          <w:lang w:eastAsia="es-ES"/>
        </w:rPr>
        <w:t>La Magistrada y el Magistrado,</w:t>
      </w:r>
    </w:p>
    <w:p w14:paraId="70D987F5" w14:textId="77777777" w:rsidR="005268E5" w:rsidRPr="005268E5" w:rsidRDefault="005268E5" w:rsidP="005268E5">
      <w:pPr>
        <w:spacing w:line="276" w:lineRule="auto"/>
        <w:rPr>
          <w:rFonts w:ascii="Tahoma" w:eastAsia="Times New Roman" w:hAnsi="Tahoma" w:cs="Tahoma"/>
          <w:sz w:val="24"/>
          <w:szCs w:val="24"/>
          <w:lang w:eastAsia="es-ES"/>
        </w:rPr>
      </w:pPr>
    </w:p>
    <w:p w14:paraId="6441B385" w14:textId="77777777" w:rsidR="005268E5" w:rsidRPr="005268E5" w:rsidRDefault="005268E5" w:rsidP="005268E5">
      <w:pPr>
        <w:spacing w:line="276" w:lineRule="auto"/>
        <w:rPr>
          <w:rFonts w:ascii="Tahoma" w:eastAsia="Times New Roman" w:hAnsi="Tahoma" w:cs="Tahoma"/>
          <w:sz w:val="24"/>
          <w:szCs w:val="24"/>
          <w:lang w:eastAsia="es-ES"/>
        </w:rPr>
      </w:pPr>
    </w:p>
    <w:p w14:paraId="4790D659" w14:textId="77777777" w:rsidR="005268E5" w:rsidRPr="005268E5" w:rsidRDefault="005268E5" w:rsidP="005268E5">
      <w:pPr>
        <w:spacing w:line="276" w:lineRule="auto"/>
        <w:rPr>
          <w:rFonts w:ascii="Tahoma" w:eastAsia="Times New Roman" w:hAnsi="Tahoma" w:cs="Tahoma"/>
          <w:sz w:val="24"/>
          <w:szCs w:val="24"/>
          <w:lang w:eastAsia="es-ES"/>
        </w:rPr>
      </w:pPr>
    </w:p>
    <w:p w14:paraId="41C2FE74" w14:textId="39F7E8D9" w:rsidR="001F0009" w:rsidRPr="005268E5" w:rsidRDefault="005268E5" w:rsidP="005268E5">
      <w:pPr>
        <w:spacing w:line="276" w:lineRule="auto"/>
        <w:jc w:val="both"/>
        <w:rPr>
          <w:rFonts w:ascii="Tahoma" w:eastAsia="Calibri" w:hAnsi="Tahoma" w:cs="Tahoma"/>
          <w:sz w:val="24"/>
          <w:szCs w:val="24"/>
        </w:rPr>
      </w:pPr>
      <w:r w:rsidRPr="005268E5">
        <w:rPr>
          <w:rFonts w:ascii="Tahoma" w:eastAsia="Times New Roman" w:hAnsi="Tahoma" w:cs="Tahoma"/>
          <w:b/>
          <w:bCs/>
          <w:sz w:val="24"/>
          <w:szCs w:val="24"/>
          <w:lang w:eastAsia="es-ES"/>
        </w:rPr>
        <w:t>OLGA LUCÍA HOYOS SEPÚLVEDA</w:t>
      </w:r>
      <w:r w:rsidRPr="005268E5">
        <w:rPr>
          <w:rFonts w:ascii="Tahoma" w:eastAsia="Times New Roman" w:hAnsi="Tahoma" w:cs="Tahoma"/>
          <w:b/>
          <w:bCs/>
          <w:sz w:val="24"/>
          <w:szCs w:val="24"/>
          <w:lang w:eastAsia="es-ES"/>
        </w:rPr>
        <w:tab/>
      </w:r>
      <w:r w:rsidRPr="005268E5">
        <w:rPr>
          <w:rFonts w:ascii="Tahoma" w:eastAsia="Times New Roman" w:hAnsi="Tahoma" w:cs="Tahoma"/>
          <w:b/>
          <w:bCs/>
          <w:sz w:val="24"/>
          <w:szCs w:val="24"/>
          <w:lang w:eastAsia="es-ES"/>
        </w:rPr>
        <w:tab/>
        <w:t>GERMÁN DARÍO GÓEZ VINASCO</w:t>
      </w:r>
      <w:bookmarkStart w:id="11" w:name="_GoBack"/>
      <w:bookmarkEnd w:id="9"/>
      <w:bookmarkEnd w:id="10"/>
      <w:bookmarkEnd w:id="11"/>
    </w:p>
    <w:sectPr w:rsidR="001F0009" w:rsidRPr="005268E5" w:rsidSect="000063A3">
      <w:headerReference w:type="default" r:id="rId11"/>
      <w:footerReference w:type="default" r:id="rId12"/>
      <w:headerReference w:type="first" r:id="rId13"/>
      <w:footerReference w:type="first" r:id="rId14"/>
      <w:pgSz w:w="12242" w:h="18722" w:code="258"/>
      <w:pgMar w:top="1871" w:right="1247" w:bottom="1304" w:left="1814"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EEF302C" w16cex:dateUtc="2023-10-09T16:19:17.477Z"/>
  <w16cex:commentExtensible w16cex:durableId="33256853" w16cex:dateUtc="2023-10-12T19:55:11.307Z"/>
</w16cex:commentsExtensible>
</file>

<file path=word/commentsIds.xml><?xml version="1.0" encoding="utf-8"?>
<w16cid:commentsIds xmlns:mc="http://schemas.openxmlformats.org/markup-compatibility/2006" xmlns:w16cid="http://schemas.microsoft.com/office/word/2016/wordml/cid" mc:Ignorable="w16cid">
  <w16cid:commentId w16cid:paraId="3324484F" w16cid:durableId="6EEF302C"/>
  <w16cid:commentId w16cid:paraId="79AC5039" w16cid:durableId="3325685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5AE74" w14:textId="77777777" w:rsidR="00387742" w:rsidRDefault="00387742" w:rsidP="00C3760A">
      <w:r>
        <w:separator/>
      </w:r>
    </w:p>
  </w:endnote>
  <w:endnote w:type="continuationSeparator" w:id="0">
    <w:p w14:paraId="6B696D8E" w14:textId="77777777" w:rsidR="00387742" w:rsidRDefault="00387742" w:rsidP="00C3760A">
      <w:r>
        <w:continuationSeparator/>
      </w:r>
    </w:p>
  </w:endnote>
  <w:endnote w:type="continuationNotice" w:id="1">
    <w:p w14:paraId="0BD2D246" w14:textId="77777777" w:rsidR="00387742" w:rsidRDefault="00387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414047"/>
      <w:docPartObj>
        <w:docPartGallery w:val="Page Numbers (Bottom of Page)"/>
        <w:docPartUnique/>
      </w:docPartObj>
    </w:sdtPr>
    <w:sdtEndPr>
      <w:rPr>
        <w:rFonts w:ascii="Arial" w:eastAsia="Times New Roman" w:hAnsi="Arial" w:cs="Arial"/>
        <w:sz w:val="18"/>
        <w:szCs w:val="18"/>
        <w:lang w:val="es-419" w:eastAsia="es-ES"/>
      </w:rPr>
    </w:sdtEndPr>
    <w:sdtContent>
      <w:p w14:paraId="45E98974" w14:textId="65AC3461" w:rsidR="00A81C33" w:rsidRPr="00F775DA" w:rsidRDefault="00A81C33">
        <w:pPr>
          <w:pStyle w:val="Piedepgina"/>
          <w:jc w:val="right"/>
          <w:rPr>
            <w:rFonts w:ascii="Arial" w:eastAsia="Times New Roman" w:hAnsi="Arial" w:cs="Arial"/>
            <w:sz w:val="18"/>
            <w:szCs w:val="18"/>
            <w:lang w:val="es-419" w:eastAsia="es-ES"/>
          </w:rPr>
        </w:pPr>
        <w:r w:rsidRPr="00F775DA">
          <w:rPr>
            <w:rFonts w:ascii="Arial" w:eastAsia="Times New Roman" w:hAnsi="Arial" w:cs="Arial"/>
            <w:sz w:val="18"/>
            <w:szCs w:val="18"/>
            <w:lang w:val="es-419" w:eastAsia="es-ES"/>
          </w:rPr>
          <w:fldChar w:fldCharType="begin"/>
        </w:r>
        <w:r w:rsidRPr="00F775DA">
          <w:rPr>
            <w:rFonts w:ascii="Arial" w:eastAsia="Times New Roman" w:hAnsi="Arial" w:cs="Arial"/>
            <w:sz w:val="18"/>
            <w:szCs w:val="18"/>
            <w:lang w:val="es-419" w:eastAsia="es-ES"/>
          </w:rPr>
          <w:instrText>PAGE   \* MERGEFORMAT</w:instrText>
        </w:r>
        <w:r w:rsidRPr="00F775DA">
          <w:rPr>
            <w:rFonts w:ascii="Arial" w:eastAsia="Times New Roman" w:hAnsi="Arial" w:cs="Arial"/>
            <w:sz w:val="18"/>
            <w:szCs w:val="18"/>
            <w:lang w:val="es-419" w:eastAsia="es-ES"/>
          </w:rPr>
          <w:fldChar w:fldCharType="separate"/>
        </w:r>
        <w:r w:rsidR="003426FA">
          <w:rPr>
            <w:rFonts w:ascii="Arial" w:eastAsia="Times New Roman" w:hAnsi="Arial" w:cs="Arial"/>
            <w:noProof/>
            <w:sz w:val="18"/>
            <w:szCs w:val="18"/>
            <w:lang w:val="es-419" w:eastAsia="es-ES"/>
          </w:rPr>
          <w:t>10</w:t>
        </w:r>
        <w:r w:rsidRPr="00F775DA">
          <w:rPr>
            <w:rFonts w:ascii="Arial" w:eastAsia="Times New Roman" w:hAnsi="Arial" w:cs="Arial"/>
            <w:sz w:val="18"/>
            <w:szCs w:val="18"/>
            <w:lang w:val="es-419" w:eastAsia="es-ES"/>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A81C33" w14:paraId="7FA09E0C" w14:textId="77777777" w:rsidTr="0361FF62">
      <w:trPr>
        <w:trHeight w:val="300"/>
      </w:trPr>
      <w:tc>
        <w:tcPr>
          <w:tcW w:w="3020" w:type="dxa"/>
        </w:tcPr>
        <w:p w14:paraId="100FDD52" w14:textId="26657294" w:rsidR="00A81C33" w:rsidRDefault="00A81C33" w:rsidP="0361FF62">
          <w:pPr>
            <w:pStyle w:val="Encabezado"/>
            <w:ind w:left="-115"/>
          </w:pPr>
        </w:p>
      </w:tc>
      <w:tc>
        <w:tcPr>
          <w:tcW w:w="3020" w:type="dxa"/>
        </w:tcPr>
        <w:p w14:paraId="561A3E9A" w14:textId="45511D5D" w:rsidR="00A81C33" w:rsidRDefault="00A81C33" w:rsidP="0361FF62">
          <w:pPr>
            <w:pStyle w:val="Encabezado"/>
            <w:jc w:val="center"/>
          </w:pPr>
        </w:p>
      </w:tc>
      <w:tc>
        <w:tcPr>
          <w:tcW w:w="3020" w:type="dxa"/>
        </w:tcPr>
        <w:p w14:paraId="3147A958" w14:textId="4CA55D44" w:rsidR="00A81C33" w:rsidRDefault="00A81C33" w:rsidP="0361FF62">
          <w:pPr>
            <w:pStyle w:val="Encabezado"/>
            <w:ind w:right="-115"/>
            <w:jc w:val="right"/>
          </w:pPr>
        </w:p>
      </w:tc>
    </w:tr>
  </w:tbl>
  <w:p w14:paraId="06148D57" w14:textId="152D21E6" w:rsidR="00A81C33" w:rsidRDefault="00A81C33" w:rsidP="0361FF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80DD0" w14:textId="77777777" w:rsidR="00387742" w:rsidRDefault="00387742" w:rsidP="00C3760A">
      <w:r>
        <w:separator/>
      </w:r>
    </w:p>
  </w:footnote>
  <w:footnote w:type="continuationSeparator" w:id="0">
    <w:p w14:paraId="2A5304E0" w14:textId="77777777" w:rsidR="00387742" w:rsidRDefault="00387742" w:rsidP="00C3760A">
      <w:r>
        <w:continuationSeparator/>
      </w:r>
    </w:p>
  </w:footnote>
  <w:footnote w:type="continuationNotice" w:id="1">
    <w:p w14:paraId="5FE4D36D" w14:textId="77777777" w:rsidR="00387742" w:rsidRDefault="00387742"/>
  </w:footnote>
  <w:footnote w:id="2">
    <w:p w14:paraId="4E58ADDD" w14:textId="77777777" w:rsidR="002A488A" w:rsidRPr="00F775DA" w:rsidRDefault="002A488A" w:rsidP="00F775DA">
      <w:pPr>
        <w:pStyle w:val="Textonotapie"/>
        <w:jc w:val="both"/>
        <w:rPr>
          <w:rFonts w:ascii="Arial" w:hAnsi="Arial" w:cs="Arial"/>
          <w:sz w:val="18"/>
        </w:rPr>
      </w:pPr>
      <w:r w:rsidRPr="00F775DA">
        <w:rPr>
          <w:rStyle w:val="Refdenotaalpie"/>
          <w:rFonts w:ascii="Arial" w:hAnsi="Arial" w:cs="Arial"/>
          <w:sz w:val="18"/>
        </w:rPr>
        <w:footnoteRef/>
      </w:r>
      <w:r w:rsidRPr="00F775DA">
        <w:rPr>
          <w:rFonts w:ascii="Arial" w:hAnsi="Arial" w:cs="Arial"/>
          <w:sz w:val="18"/>
        </w:rPr>
        <w:t xml:space="preserve"> Archivo 04, página 3 cuaderno de primera instancia.</w:t>
      </w:r>
    </w:p>
  </w:footnote>
  <w:footnote w:id="3">
    <w:p w14:paraId="5FB0B9AB" w14:textId="77777777" w:rsidR="002A488A" w:rsidRPr="00F775DA" w:rsidRDefault="002A488A" w:rsidP="00F775DA">
      <w:pPr>
        <w:pStyle w:val="Textonotapie"/>
        <w:jc w:val="both"/>
        <w:rPr>
          <w:rFonts w:ascii="Arial" w:hAnsi="Arial" w:cs="Arial"/>
          <w:sz w:val="18"/>
        </w:rPr>
      </w:pPr>
      <w:r w:rsidRPr="00F775DA">
        <w:rPr>
          <w:rStyle w:val="Refdenotaalpie"/>
          <w:rFonts w:ascii="Arial" w:hAnsi="Arial" w:cs="Arial"/>
          <w:sz w:val="18"/>
        </w:rPr>
        <w:footnoteRef/>
      </w:r>
      <w:r w:rsidRPr="00F775DA">
        <w:rPr>
          <w:rFonts w:ascii="Arial" w:hAnsi="Arial" w:cs="Arial"/>
          <w:sz w:val="18"/>
        </w:rPr>
        <w:t xml:space="preserve"> Archivo 04, página 1 cuaderno de primera instancia.</w:t>
      </w:r>
    </w:p>
  </w:footnote>
  <w:footnote w:id="4">
    <w:p w14:paraId="19B2DC08" w14:textId="77777777" w:rsidR="002A488A" w:rsidRPr="00F775DA" w:rsidRDefault="002A488A" w:rsidP="00F775DA">
      <w:pPr>
        <w:pStyle w:val="Textonotapie"/>
        <w:jc w:val="both"/>
        <w:rPr>
          <w:rFonts w:ascii="Arial" w:hAnsi="Arial" w:cs="Arial"/>
          <w:sz w:val="18"/>
        </w:rPr>
      </w:pPr>
      <w:r w:rsidRPr="00F775DA">
        <w:rPr>
          <w:rStyle w:val="Refdenotaalpie"/>
          <w:rFonts w:ascii="Arial" w:hAnsi="Arial" w:cs="Arial"/>
          <w:sz w:val="18"/>
        </w:rPr>
        <w:footnoteRef/>
      </w:r>
      <w:r w:rsidRPr="00F775DA">
        <w:rPr>
          <w:rFonts w:ascii="Arial" w:hAnsi="Arial" w:cs="Arial"/>
          <w:sz w:val="18"/>
        </w:rPr>
        <w:t xml:space="preserve"> Archivo 04, página 73 cuaderno de primera instancia.</w:t>
      </w:r>
    </w:p>
  </w:footnote>
  <w:footnote w:id="5">
    <w:p w14:paraId="10AE26C4" w14:textId="608F93DB" w:rsidR="003D4EB9" w:rsidRPr="00F775DA" w:rsidRDefault="003D4EB9" w:rsidP="00F775DA">
      <w:pPr>
        <w:pStyle w:val="Textonotapie"/>
        <w:jc w:val="both"/>
        <w:rPr>
          <w:rFonts w:ascii="Arial" w:hAnsi="Arial" w:cs="Arial"/>
          <w:sz w:val="18"/>
        </w:rPr>
      </w:pPr>
      <w:r w:rsidRPr="00F775DA">
        <w:rPr>
          <w:rStyle w:val="Refdenotaalpie"/>
          <w:rFonts w:ascii="Arial" w:hAnsi="Arial" w:cs="Arial"/>
          <w:sz w:val="18"/>
        </w:rPr>
        <w:footnoteRef/>
      </w:r>
      <w:r w:rsidRPr="00F775DA">
        <w:rPr>
          <w:rFonts w:ascii="Arial" w:hAnsi="Arial" w:cs="Arial"/>
          <w:sz w:val="18"/>
        </w:rPr>
        <w:t xml:space="preserve"> Archivo </w:t>
      </w:r>
      <w:r w:rsidR="00C64E4D" w:rsidRPr="00F775DA">
        <w:rPr>
          <w:rFonts w:ascii="Arial" w:hAnsi="Arial" w:cs="Arial"/>
          <w:sz w:val="18"/>
        </w:rPr>
        <w:t>04, página 13 cuaderno de primera instancia.</w:t>
      </w:r>
    </w:p>
  </w:footnote>
  <w:footnote w:id="6">
    <w:p w14:paraId="722090E0" w14:textId="677BFE68" w:rsidR="00C02C64" w:rsidRPr="00F775DA" w:rsidRDefault="00C02C64" w:rsidP="00F775DA">
      <w:pPr>
        <w:pStyle w:val="Textonotapie"/>
        <w:jc w:val="both"/>
        <w:rPr>
          <w:rFonts w:ascii="Arial" w:hAnsi="Arial" w:cs="Arial"/>
          <w:sz w:val="18"/>
        </w:rPr>
      </w:pPr>
      <w:r w:rsidRPr="00F775DA">
        <w:rPr>
          <w:rStyle w:val="Refdenotaalpie"/>
          <w:rFonts w:ascii="Arial" w:hAnsi="Arial" w:cs="Arial"/>
          <w:sz w:val="18"/>
        </w:rPr>
        <w:footnoteRef/>
      </w:r>
      <w:r w:rsidRPr="00F775DA">
        <w:rPr>
          <w:rFonts w:ascii="Arial" w:hAnsi="Arial" w:cs="Arial"/>
          <w:sz w:val="18"/>
        </w:rPr>
        <w:t xml:space="preserve"> Archivo 08, páginas 87 a </w:t>
      </w:r>
      <w:r w:rsidR="003931F1" w:rsidRPr="00F775DA">
        <w:rPr>
          <w:rFonts w:ascii="Arial" w:hAnsi="Arial" w:cs="Arial"/>
          <w:sz w:val="18"/>
        </w:rPr>
        <w:t>89 del cuaderno de primer</w:t>
      </w:r>
      <w:r w:rsidR="00550852" w:rsidRPr="00F775DA">
        <w:rPr>
          <w:rFonts w:ascii="Arial" w:hAnsi="Arial" w:cs="Arial"/>
          <w:sz w:val="18"/>
        </w:rPr>
        <w:t>a</w:t>
      </w:r>
      <w:r w:rsidR="003931F1" w:rsidRPr="00F775DA">
        <w:rPr>
          <w:rFonts w:ascii="Arial" w:hAnsi="Arial" w:cs="Arial"/>
          <w:sz w:val="18"/>
        </w:rPr>
        <w:t xml:space="preserve"> instancia.</w:t>
      </w:r>
    </w:p>
  </w:footnote>
  <w:footnote w:id="7">
    <w:p w14:paraId="61DE5C0F" w14:textId="1E455015" w:rsidR="00A94F05" w:rsidRPr="00F775DA" w:rsidRDefault="00A94F05" w:rsidP="00F775DA">
      <w:pPr>
        <w:pStyle w:val="Textonotapie"/>
        <w:jc w:val="both"/>
        <w:rPr>
          <w:rFonts w:ascii="Arial" w:hAnsi="Arial" w:cs="Arial"/>
          <w:sz w:val="18"/>
        </w:rPr>
      </w:pPr>
      <w:r w:rsidRPr="00F775DA">
        <w:rPr>
          <w:rStyle w:val="Refdenotaalpie"/>
          <w:rFonts w:ascii="Arial" w:hAnsi="Arial" w:cs="Arial"/>
          <w:sz w:val="18"/>
        </w:rPr>
        <w:footnoteRef/>
      </w:r>
      <w:r w:rsidRPr="00F775DA">
        <w:rPr>
          <w:rFonts w:ascii="Arial" w:hAnsi="Arial" w:cs="Arial"/>
          <w:sz w:val="18"/>
        </w:rPr>
        <w:t xml:space="preserve"> Archivo 04, página</w:t>
      </w:r>
      <w:r w:rsidR="00F775DA">
        <w:rPr>
          <w:rFonts w:ascii="Arial" w:hAnsi="Arial" w:cs="Arial"/>
          <w:sz w:val="18"/>
        </w:rPr>
        <w:t xml:space="preserve"> </w:t>
      </w:r>
      <w:r w:rsidRPr="00F775DA">
        <w:rPr>
          <w:rFonts w:ascii="Arial" w:hAnsi="Arial" w:cs="Arial"/>
          <w:sz w:val="18"/>
        </w:rPr>
        <w:t>15 cuaderno de primera instancia.</w:t>
      </w:r>
    </w:p>
  </w:footnote>
  <w:footnote w:id="8">
    <w:p w14:paraId="7920F750" w14:textId="61C97C26" w:rsidR="00B42B7E" w:rsidRPr="00F775DA" w:rsidRDefault="00B42B7E" w:rsidP="00F775DA">
      <w:pPr>
        <w:pStyle w:val="Textonotapie"/>
        <w:jc w:val="both"/>
        <w:rPr>
          <w:rFonts w:ascii="Arial" w:hAnsi="Arial" w:cs="Arial"/>
          <w:sz w:val="18"/>
        </w:rPr>
      </w:pPr>
      <w:r w:rsidRPr="00F775DA">
        <w:rPr>
          <w:rStyle w:val="Refdenotaalpie"/>
          <w:rFonts w:ascii="Arial" w:hAnsi="Arial" w:cs="Arial"/>
          <w:sz w:val="18"/>
        </w:rPr>
        <w:footnoteRef/>
      </w:r>
      <w:r w:rsidRPr="00F775DA">
        <w:rPr>
          <w:rFonts w:ascii="Arial" w:hAnsi="Arial" w:cs="Arial"/>
          <w:sz w:val="18"/>
        </w:rPr>
        <w:t xml:space="preserve"> Archivo 01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BFA47" w14:textId="7E753122" w:rsidR="00A81C33" w:rsidRPr="00F775DA" w:rsidRDefault="00A81C33" w:rsidP="00F775DA">
    <w:pPr>
      <w:jc w:val="both"/>
      <w:rPr>
        <w:rFonts w:ascii="Arial" w:eastAsia="Times New Roman" w:hAnsi="Arial" w:cs="Arial"/>
        <w:sz w:val="18"/>
        <w:szCs w:val="18"/>
        <w:lang w:val="es-419" w:eastAsia="es-ES"/>
      </w:rPr>
    </w:pPr>
    <w:r w:rsidRPr="00F775DA">
      <w:rPr>
        <w:rFonts w:ascii="Arial" w:eastAsia="Times New Roman" w:hAnsi="Arial" w:cs="Arial"/>
        <w:sz w:val="18"/>
        <w:szCs w:val="18"/>
        <w:lang w:val="es-419" w:eastAsia="es-ES"/>
      </w:rPr>
      <w:t>Radicación No.:</w:t>
    </w:r>
    <w:r w:rsidRPr="00F775DA">
      <w:rPr>
        <w:rFonts w:ascii="Arial" w:eastAsia="Times New Roman" w:hAnsi="Arial" w:cs="Arial"/>
        <w:sz w:val="18"/>
        <w:szCs w:val="18"/>
        <w:lang w:val="es-419" w:eastAsia="es-ES"/>
      </w:rPr>
      <w:tab/>
      <w:t>66001-31-05-005-2021-00424-01</w:t>
    </w:r>
  </w:p>
  <w:p w14:paraId="0B48F95A" w14:textId="16969EDD" w:rsidR="00A81C33" w:rsidRPr="00F775DA" w:rsidRDefault="00A81C33" w:rsidP="00F775DA">
    <w:pPr>
      <w:jc w:val="both"/>
      <w:rPr>
        <w:rFonts w:ascii="Arial" w:eastAsia="Times New Roman" w:hAnsi="Arial" w:cs="Arial"/>
        <w:sz w:val="18"/>
        <w:szCs w:val="18"/>
        <w:lang w:val="es-419" w:eastAsia="es-ES"/>
      </w:rPr>
    </w:pPr>
    <w:r w:rsidRPr="00F775DA">
      <w:rPr>
        <w:rFonts w:ascii="Arial" w:eastAsia="Times New Roman" w:hAnsi="Arial" w:cs="Arial"/>
        <w:sz w:val="18"/>
        <w:szCs w:val="18"/>
        <w:lang w:val="es-419" w:eastAsia="es-ES"/>
      </w:rPr>
      <w:t>Demandante:</w:t>
    </w:r>
    <w:r w:rsidRPr="00F775DA">
      <w:rPr>
        <w:rFonts w:ascii="Arial" w:eastAsia="Times New Roman" w:hAnsi="Arial" w:cs="Arial"/>
        <w:sz w:val="18"/>
        <w:szCs w:val="18"/>
        <w:lang w:val="es-419" w:eastAsia="es-ES"/>
      </w:rPr>
      <w:tab/>
      <w:t>Saúl Vélez Sánchez y otro.</w:t>
    </w:r>
  </w:p>
  <w:p w14:paraId="1AFCA6AA" w14:textId="496CA969" w:rsidR="00A81C33" w:rsidRPr="00F775DA" w:rsidRDefault="00A81C33" w:rsidP="00F775DA">
    <w:pPr>
      <w:jc w:val="both"/>
      <w:rPr>
        <w:rFonts w:ascii="Arial" w:eastAsia="Times New Roman" w:hAnsi="Arial" w:cs="Arial"/>
        <w:sz w:val="18"/>
        <w:szCs w:val="18"/>
        <w:lang w:val="es-419" w:eastAsia="es-ES"/>
      </w:rPr>
    </w:pPr>
    <w:r w:rsidRPr="00F775DA">
      <w:rPr>
        <w:rFonts w:ascii="Arial" w:eastAsia="Times New Roman" w:hAnsi="Arial" w:cs="Arial"/>
        <w:sz w:val="18"/>
        <w:szCs w:val="18"/>
        <w:lang w:val="es-419" w:eastAsia="es-ES"/>
      </w:rPr>
      <w:t>Demandado:</w:t>
    </w:r>
    <w:r w:rsidRPr="00F775DA">
      <w:rPr>
        <w:rFonts w:ascii="Arial" w:eastAsia="Times New Roman" w:hAnsi="Arial" w:cs="Arial"/>
        <w:sz w:val="18"/>
        <w:szCs w:val="18"/>
        <w:lang w:val="es-419" w:eastAsia="es-ES"/>
      </w:rPr>
      <w:tab/>
    </w:r>
    <w:r w:rsidR="00F775DA" w:rsidRPr="00F775DA">
      <w:rPr>
        <w:rFonts w:ascii="Arial" w:eastAsia="Times New Roman" w:hAnsi="Arial" w:cs="Arial"/>
        <w:sz w:val="18"/>
        <w:szCs w:val="18"/>
        <w:lang w:val="es-419" w:eastAsia="es-ES"/>
      </w:rPr>
      <w:t>Porvenir S.A.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A81C33" w14:paraId="040681B0" w14:textId="77777777" w:rsidTr="0361FF62">
      <w:trPr>
        <w:trHeight w:val="300"/>
      </w:trPr>
      <w:tc>
        <w:tcPr>
          <w:tcW w:w="3020" w:type="dxa"/>
        </w:tcPr>
        <w:p w14:paraId="0459451E" w14:textId="6375EFC6" w:rsidR="00A81C33" w:rsidRDefault="00A81C33" w:rsidP="0361FF62">
          <w:pPr>
            <w:pStyle w:val="Encabezado"/>
            <w:ind w:left="-115"/>
          </w:pPr>
        </w:p>
      </w:tc>
      <w:tc>
        <w:tcPr>
          <w:tcW w:w="3020" w:type="dxa"/>
        </w:tcPr>
        <w:p w14:paraId="1EAA7CEC" w14:textId="58038E9D" w:rsidR="00A81C33" w:rsidRDefault="00A81C33" w:rsidP="0361FF62">
          <w:pPr>
            <w:pStyle w:val="Encabezado"/>
            <w:jc w:val="center"/>
          </w:pPr>
        </w:p>
      </w:tc>
      <w:tc>
        <w:tcPr>
          <w:tcW w:w="3020" w:type="dxa"/>
        </w:tcPr>
        <w:p w14:paraId="61CDFDA9" w14:textId="547D63B2" w:rsidR="00A81C33" w:rsidRDefault="00A81C33" w:rsidP="0361FF62">
          <w:pPr>
            <w:pStyle w:val="Encabezado"/>
            <w:ind w:right="-115"/>
            <w:jc w:val="right"/>
          </w:pPr>
        </w:p>
      </w:tc>
    </w:tr>
  </w:tbl>
  <w:p w14:paraId="63DF5107" w14:textId="3F57C3D1" w:rsidR="00A81C33" w:rsidRDefault="00A81C33" w:rsidP="0361FF62">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36F2"/>
    <w:multiLevelType w:val="hybridMultilevel"/>
    <w:tmpl w:val="BBDC9916"/>
    <w:lvl w:ilvl="0" w:tplc="18C22B76">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 w15:restartNumberingAfterBreak="0">
    <w:nsid w:val="0B167231"/>
    <w:multiLevelType w:val="hybridMultilevel"/>
    <w:tmpl w:val="42F884BC"/>
    <w:lvl w:ilvl="0" w:tplc="240A0001">
      <w:start w:val="1"/>
      <w:numFmt w:val="bullet"/>
      <w:lvlText w:val=""/>
      <w:lvlJc w:val="left"/>
      <w:pPr>
        <w:ind w:left="1486" w:hanging="360"/>
      </w:pPr>
      <w:rPr>
        <w:rFonts w:ascii="Symbol" w:hAnsi="Symbol" w:hint="default"/>
      </w:rPr>
    </w:lvl>
    <w:lvl w:ilvl="1" w:tplc="240A0003">
      <w:start w:val="1"/>
      <w:numFmt w:val="bullet"/>
      <w:lvlText w:val="o"/>
      <w:lvlJc w:val="left"/>
      <w:pPr>
        <w:ind w:left="2206" w:hanging="360"/>
      </w:pPr>
      <w:rPr>
        <w:rFonts w:ascii="Courier New" w:hAnsi="Courier New" w:cs="Courier New" w:hint="default"/>
      </w:rPr>
    </w:lvl>
    <w:lvl w:ilvl="2" w:tplc="240A0005">
      <w:start w:val="1"/>
      <w:numFmt w:val="bullet"/>
      <w:lvlText w:val=""/>
      <w:lvlJc w:val="left"/>
      <w:pPr>
        <w:ind w:left="2926" w:hanging="360"/>
      </w:pPr>
      <w:rPr>
        <w:rFonts w:ascii="Wingdings" w:hAnsi="Wingdings" w:hint="default"/>
      </w:rPr>
    </w:lvl>
    <w:lvl w:ilvl="3" w:tplc="240A0001">
      <w:start w:val="1"/>
      <w:numFmt w:val="bullet"/>
      <w:lvlText w:val=""/>
      <w:lvlJc w:val="left"/>
      <w:pPr>
        <w:ind w:left="3646" w:hanging="360"/>
      </w:pPr>
      <w:rPr>
        <w:rFonts w:ascii="Symbol" w:hAnsi="Symbol" w:hint="default"/>
      </w:rPr>
    </w:lvl>
    <w:lvl w:ilvl="4" w:tplc="240A0003">
      <w:start w:val="1"/>
      <w:numFmt w:val="bullet"/>
      <w:lvlText w:val="o"/>
      <w:lvlJc w:val="left"/>
      <w:pPr>
        <w:ind w:left="4366" w:hanging="360"/>
      </w:pPr>
      <w:rPr>
        <w:rFonts w:ascii="Courier New" w:hAnsi="Courier New" w:cs="Courier New" w:hint="default"/>
      </w:rPr>
    </w:lvl>
    <w:lvl w:ilvl="5" w:tplc="240A0005">
      <w:start w:val="1"/>
      <w:numFmt w:val="bullet"/>
      <w:lvlText w:val=""/>
      <w:lvlJc w:val="left"/>
      <w:pPr>
        <w:ind w:left="5086" w:hanging="360"/>
      </w:pPr>
      <w:rPr>
        <w:rFonts w:ascii="Wingdings" w:hAnsi="Wingdings" w:hint="default"/>
      </w:rPr>
    </w:lvl>
    <w:lvl w:ilvl="6" w:tplc="240A0001">
      <w:start w:val="1"/>
      <w:numFmt w:val="bullet"/>
      <w:lvlText w:val=""/>
      <w:lvlJc w:val="left"/>
      <w:pPr>
        <w:ind w:left="5806" w:hanging="360"/>
      </w:pPr>
      <w:rPr>
        <w:rFonts w:ascii="Symbol" w:hAnsi="Symbol" w:hint="default"/>
      </w:rPr>
    </w:lvl>
    <w:lvl w:ilvl="7" w:tplc="240A0003">
      <w:start w:val="1"/>
      <w:numFmt w:val="bullet"/>
      <w:lvlText w:val="o"/>
      <w:lvlJc w:val="left"/>
      <w:pPr>
        <w:ind w:left="6526" w:hanging="360"/>
      </w:pPr>
      <w:rPr>
        <w:rFonts w:ascii="Courier New" w:hAnsi="Courier New" w:cs="Courier New" w:hint="default"/>
      </w:rPr>
    </w:lvl>
    <w:lvl w:ilvl="8" w:tplc="240A0005">
      <w:start w:val="1"/>
      <w:numFmt w:val="bullet"/>
      <w:lvlText w:val=""/>
      <w:lvlJc w:val="left"/>
      <w:pPr>
        <w:ind w:left="7246" w:hanging="360"/>
      </w:pPr>
      <w:rPr>
        <w:rFonts w:ascii="Wingdings" w:hAnsi="Wingdings" w:hint="default"/>
      </w:rPr>
    </w:lvl>
  </w:abstractNum>
  <w:abstractNum w:abstractNumId="2" w15:restartNumberingAfterBreak="0">
    <w:nsid w:val="106E74F1"/>
    <w:multiLevelType w:val="hybridMultilevel"/>
    <w:tmpl w:val="19AE66C8"/>
    <w:lvl w:ilvl="0" w:tplc="92AC53E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12C7017F"/>
    <w:multiLevelType w:val="hybridMultilevel"/>
    <w:tmpl w:val="B9600B6E"/>
    <w:lvl w:ilvl="0" w:tplc="5186E7A8">
      <w:start w:val="1"/>
      <w:numFmt w:val="decimal"/>
      <w:lvlText w:val="%1)"/>
      <w:lvlJc w:val="left"/>
      <w:pPr>
        <w:ind w:left="1068" w:hanging="360"/>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4" w15:restartNumberingAfterBreak="0">
    <w:nsid w:val="14DB583A"/>
    <w:multiLevelType w:val="hybridMultilevel"/>
    <w:tmpl w:val="2780B81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57F5ED0"/>
    <w:multiLevelType w:val="hybridMultilevel"/>
    <w:tmpl w:val="1020F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7C6463"/>
    <w:multiLevelType w:val="hybridMultilevel"/>
    <w:tmpl w:val="00144A64"/>
    <w:lvl w:ilvl="0" w:tplc="458C5BF4">
      <w:start w:val="1"/>
      <w:numFmt w:val="lowerRoman"/>
      <w:lvlText w:val="%1)"/>
      <w:lvlJc w:val="left"/>
      <w:pPr>
        <w:ind w:left="1508" w:hanging="720"/>
      </w:pPr>
      <w:rPr>
        <w:rFonts w:hint="default"/>
      </w:rPr>
    </w:lvl>
    <w:lvl w:ilvl="1" w:tplc="040A0019" w:tentative="1">
      <w:start w:val="1"/>
      <w:numFmt w:val="lowerLetter"/>
      <w:lvlText w:val="%2."/>
      <w:lvlJc w:val="left"/>
      <w:pPr>
        <w:ind w:left="1868" w:hanging="360"/>
      </w:pPr>
    </w:lvl>
    <w:lvl w:ilvl="2" w:tplc="040A001B" w:tentative="1">
      <w:start w:val="1"/>
      <w:numFmt w:val="lowerRoman"/>
      <w:lvlText w:val="%3."/>
      <w:lvlJc w:val="right"/>
      <w:pPr>
        <w:ind w:left="2588" w:hanging="180"/>
      </w:pPr>
    </w:lvl>
    <w:lvl w:ilvl="3" w:tplc="040A000F" w:tentative="1">
      <w:start w:val="1"/>
      <w:numFmt w:val="decimal"/>
      <w:lvlText w:val="%4."/>
      <w:lvlJc w:val="left"/>
      <w:pPr>
        <w:ind w:left="3308" w:hanging="360"/>
      </w:pPr>
    </w:lvl>
    <w:lvl w:ilvl="4" w:tplc="040A0019" w:tentative="1">
      <w:start w:val="1"/>
      <w:numFmt w:val="lowerLetter"/>
      <w:lvlText w:val="%5."/>
      <w:lvlJc w:val="left"/>
      <w:pPr>
        <w:ind w:left="4028" w:hanging="360"/>
      </w:pPr>
    </w:lvl>
    <w:lvl w:ilvl="5" w:tplc="040A001B" w:tentative="1">
      <w:start w:val="1"/>
      <w:numFmt w:val="lowerRoman"/>
      <w:lvlText w:val="%6."/>
      <w:lvlJc w:val="right"/>
      <w:pPr>
        <w:ind w:left="4748" w:hanging="180"/>
      </w:pPr>
    </w:lvl>
    <w:lvl w:ilvl="6" w:tplc="040A000F" w:tentative="1">
      <w:start w:val="1"/>
      <w:numFmt w:val="decimal"/>
      <w:lvlText w:val="%7."/>
      <w:lvlJc w:val="left"/>
      <w:pPr>
        <w:ind w:left="5468" w:hanging="360"/>
      </w:pPr>
    </w:lvl>
    <w:lvl w:ilvl="7" w:tplc="040A0019" w:tentative="1">
      <w:start w:val="1"/>
      <w:numFmt w:val="lowerLetter"/>
      <w:lvlText w:val="%8."/>
      <w:lvlJc w:val="left"/>
      <w:pPr>
        <w:ind w:left="6188" w:hanging="360"/>
      </w:pPr>
    </w:lvl>
    <w:lvl w:ilvl="8" w:tplc="040A001B" w:tentative="1">
      <w:start w:val="1"/>
      <w:numFmt w:val="lowerRoman"/>
      <w:lvlText w:val="%9."/>
      <w:lvlJc w:val="right"/>
      <w:pPr>
        <w:ind w:left="6908" w:hanging="180"/>
      </w:pPr>
    </w:lvl>
  </w:abstractNum>
  <w:abstractNum w:abstractNumId="7" w15:restartNumberingAfterBreak="0">
    <w:nsid w:val="1A170CC2"/>
    <w:multiLevelType w:val="multilevel"/>
    <w:tmpl w:val="54A84BA2"/>
    <w:lvl w:ilvl="0">
      <w:start w:val="6"/>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8" w15:restartNumberingAfterBreak="0">
    <w:nsid w:val="291672EE"/>
    <w:multiLevelType w:val="hybridMultilevel"/>
    <w:tmpl w:val="36D60C88"/>
    <w:lvl w:ilvl="0" w:tplc="0AB067D8">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A3C7B0D"/>
    <w:multiLevelType w:val="hybridMultilevel"/>
    <w:tmpl w:val="CEEA7D98"/>
    <w:lvl w:ilvl="0" w:tplc="240A0001">
      <w:start w:val="1"/>
      <w:numFmt w:val="bullet"/>
      <w:lvlText w:val=""/>
      <w:lvlJc w:val="left"/>
      <w:pPr>
        <w:ind w:left="766" w:hanging="360"/>
      </w:pPr>
      <w:rPr>
        <w:rFonts w:ascii="Symbol" w:hAnsi="Symbol" w:hint="default"/>
      </w:rPr>
    </w:lvl>
    <w:lvl w:ilvl="1" w:tplc="240A0003">
      <w:start w:val="1"/>
      <w:numFmt w:val="bullet"/>
      <w:lvlText w:val="o"/>
      <w:lvlJc w:val="left"/>
      <w:pPr>
        <w:ind w:left="1486" w:hanging="360"/>
      </w:pPr>
      <w:rPr>
        <w:rFonts w:ascii="Courier New" w:hAnsi="Courier New" w:cs="Courier New" w:hint="default"/>
      </w:rPr>
    </w:lvl>
    <w:lvl w:ilvl="2" w:tplc="240A0005">
      <w:start w:val="1"/>
      <w:numFmt w:val="bullet"/>
      <w:lvlText w:val=""/>
      <w:lvlJc w:val="left"/>
      <w:pPr>
        <w:ind w:left="2206" w:hanging="360"/>
      </w:pPr>
      <w:rPr>
        <w:rFonts w:ascii="Wingdings" w:hAnsi="Wingdings" w:hint="default"/>
      </w:rPr>
    </w:lvl>
    <w:lvl w:ilvl="3" w:tplc="240A0001">
      <w:start w:val="1"/>
      <w:numFmt w:val="bullet"/>
      <w:lvlText w:val=""/>
      <w:lvlJc w:val="left"/>
      <w:pPr>
        <w:ind w:left="2926" w:hanging="360"/>
      </w:pPr>
      <w:rPr>
        <w:rFonts w:ascii="Symbol" w:hAnsi="Symbol" w:hint="default"/>
      </w:rPr>
    </w:lvl>
    <w:lvl w:ilvl="4" w:tplc="240A0003">
      <w:start w:val="1"/>
      <w:numFmt w:val="bullet"/>
      <w:lvlText w:val="o"/>
      <w:lvlJc w:val="left"/>
      <w:pPr>
        <w:ind w:left="3646" w:hanging="360"/>
      </w:pPr>
      <w:rPr>
        <w:rFonts w:ascii="Courier New" w:hAnsi="Courier New" w:cs="Courier New" w:hint="default"/>
      </w:rPr>
    </w:lvl>
    <w:lvl w:ilvl="5" w:tplc="240A0005">
      <w:start w:val="1"/>
      <w:numFmt w:val="bullet"/>
      <w:lvlText w:val=""/>
      <w:lvlJc w:val="left"/>
      <w:pPr>
        <w:ind w:left="4366" w:hanging="360"/>
      </w:pPr>
      <w:rPr>
        <w:rFonts w:ascii="Wingdings" w:hAnsi="Wingdings" w:hint="default"/>
      </w:rPr>
    </w:lvl>
    <w:lvl w:ilvl="6" w:tplc="240A0001">
      <w:start w:val="1"/>
      <w:numFmt w:val="bullet"/>
      <w:lvlText w:val=""/>
      <w:lvlJc w:val="left"/>
      <w:pPr>
        <w:ind w:left="5086" w:hanging="360"/>
      </w:pPr>
      <w:rPr>
        <w:rFonts w:ascii="Symbol" w:hAnsi="Symbol" w:hint="default"/>
      </w:rPr>
    </w:lvl>
    <w:lvl w:ilvl="7" w:tplc="240A0003">
      <w:start w:val="1"/>
      <w:numFmt w:val="bullet"/>
      <w:lvlText w:val="o"/>
      <w:lvlJc w:val="left"/>
      <w:pPr>
        <w:ind w:left="5806" w:hanging="360"/>
      </w:pPr>
      <w:rPr>
        <w:rFonts w:ascii="Courier New" w:hAnsi="Courier New" w:cs="Courier New" w:hint="default"/>
      </w:rPr>
    </w:lvl>
    <w:lvl w:ilvl="8" w:tplc="240A0005">
      <w:start w:val="1"/>
      <w:numFmt w:val="bullet"/>
      <w:lvlText w:val=""/>
      <w:lvlJc w:val="left"/>
      <w:pPr>
        <w:ind w:left="6526" w:hanging="360"/>
      </w:pPr>
      <w:rPr>
        <w:rFonts w:ascii="Wingdings" w:hAnsi="Wingdings" w:hint="default"/>
      </w:rPr>
    </w:lvl>
  </w:abstractNum>
  <w:abstractNum w:abstractNumId="10" w15:restartNumberingAfterBreak="0">
    <w:nsid w:val="2BD411C9"/>
    <w:multiLevelType w:val="hybridMultilevel"/>
    <w:tmpl w:val="0DE420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2CC538AD"/>
    <w:multiLevelType w:val="hybridMultilevel"/>
    <w:tmpl w:val="E35E22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DB06AC2"/>
    <w:multiLevelType w:val="hybridMultilevel"/>
    <w:tmpl w:val="43161D26"/>
    <w:lvl w:ilvl="0" w:tplc="8836F276">
      <w:start w:val="5"/>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F450D9C"/>
    <w:multiLevelType w:val="hybridMultilevel"/>
    <w:tmpl w:val="36DC10FA"/>
    <w:lvl w:ilvl="0" w:tplc="240A0001">
      <w:start w:val="1"/>
      <w:numFmt w:val="bullet"/>
      <w:lvlText w:val=""/>
      <w:lvlJc w:val="left"/>
      <w:pPr>
        <w:ind w:left="1846" w:hanging="360"/>
      </w:pPr>
      <w:rPr>
        <w:rFonts w:ascii="Symbol" w:hAnsi="Symbol" w:hint="default"/>
      </w:rPr>
    </w:lvl>
    <w:lvl w:ilvl="1" w:tplc="240A0003">
      <w:start w:val="1"/>
      <w:numFmt w:val="bullet"/>
      <w:lvlText w:val="o"/>
      <w:lvlJc w:val="left"/>
      <w:pPr>
        <w:ind w:left="2566" w:hanging="360"/>
      </w:pPr>
      <w:rPr>
        <w:rFonts w:ascii="Courier New" w:hAnsi="Courier New" w:cs="Courier New" w:hint="default"/>
      </w:rPr>
    </w:lvl>
    <w:lvl w:ilvl="2" w:tplc="240A0005">
      <w:start w:val="1"/>
      <w:numFmt w:val="bullet"/>
      <w:lvlText w:val=""/>
      <w:lvlJc w:val="left"/>
      <w:pPr>
        <w:ind w:left="3286" w:hanging="360"/>
      </w:pPr>
      <w:rPr>
        <w:rFonts w:ascii="Wingdings" w:hAnsi="Wingdings" w:hint="default"/>
      </w:rPr>
    </w:lvl>
    <w:lvl w:ilvl="3" w:tplc="240A0001">
      <w:start w:val="1"/>
      <w:numFmt w:val="bullet"/>
      <w:lvlText w:val=""/>
      <w:lvlJc w:val="left"/>
      <w:pPr>
        <w:ind w:left="4006" w:hanging="360"/>
      </w:pPr>
      <w:rPr>
        <w:rFonts w:ascii="Symbol" w:hAnsi="Symbol" w:hint="default"/>
      </w:rPr>
    </w:lvl>
    <w:lvl w:ilvl="4" w:tplc="240A0003">
      <w:start w:val="1"/>
      <w:numFmt w:val="bullet"/>
      <w:lvlText w:val="o"/>
      <w:lvlJc w:val="left"/>
      <w:pPr>
        <w:ind w:left="4726" w:hanging="360"/>
      </w:pPr>
      <w:rPr>
        <w:rFonts w:ascii="Courier New" w:hAnsi="Courier New" w:cs="Courier New" w:hint="default"/>
      </w:rPr>
    </w:lvl>
    <w:lvl w:ilvl="5" w:tplc="240A0005">
      <w:start w:val="1"/>
      <w:numFmt w:val="bullet"/>
      <w:lvlText w:val=""/>
      <w:lvlJc w:val="left"/>
      <w:pPr>
        <w:ind w:left="5446" w:hanging="360"/>
      </w:pPr>
      <w:rPr>
        <w:rFonts w:ascii="Wingdings" w:hAnsi="Wingdings" w:hint="default"/>
      </w:rPr>
    </w:lvl>
    <w:lvl w:ilvl="6" w:tplc="240A0001">
      <w:start w:val="1"/>
      <w:numFmt w:val="bullet"/>
      <w:lvlText w:val=""/>
      <w:lvlJc w:val="left"/>
      <w:pPr>
        <w:ind w:left="6166" w:hanging="360"/>
      </w:pPr>
      <w:rPr>
        <w:rFonts w:ascii="Symbol" w:hAnsi="Symbol" w:hint="default"/>
      </w:rPr>
    </w:lvl>
    <w:lvl w:ilvl="7" w:tplc="240A0003">
      <w:start w:val="1"/>
      <w:numFmt w:val="bullet"/>
      <w:lvlText w:val="o"/>
      <w:lvlJc w:val="left"/>
      <w:pPr>
        <w:ind w:left="6886" w:hanging="360"/>
      </w:pPr>
      <w:rPr>
        <w:rFonts w:ascii="Courier New" w:hAnsi="Courier New" w:cs="Courier New" w:hint="default"/>
      </w:rPr>
    </w:lvl>
    <w:lvl w:ilvl="8" w:tplc="240A0005">
      <w:start w:val="1"/>
      <w:numFmt w:val="bullet"/>
      <w:lvlText w:val=""/>
      <w:lvlJc w:val="left"/>
      <w:pPr>
        <w:ind w:left="7606" w:hanging="360"/>
      </w:pPr>
      <w:rPr>
        <w:rFonts w:ascii="Wingdings" w:hAnsi="Wingdings" w:hint="default"/>
      </w:rPr>
    </w:lvl>
  </w:abstractNum>
  <w:abstractNum w:abstractNumId="14" w15:restartNumberingAfterBreak="0">
    <w:nsid w:val="42114F32"/>
    <w:multiLevelType w:val="hybridMultilevel"/>
    <w:tmpl w:val="D5D612BE"/>
    <w:lvl w:ilvl="0" w:tplc="6624D9B0">
      <w:start w:val="5"/>
      <w:numFmt w:val="upperRoman"/>
      <w:lvlText w:val="%1."/>
      <w:lvlJc w:val="left"/>
      <w:pPr>
        <w:ind w:left="2508" w:hanging="720"/>
      </w:pPr>
      <w:rPr>
        <w:rFonts w:hint="default"/>
      </w:rPr>
    </w:lvl>
    <w:lvl w:ilvl="1" w:tplc="580A0019" w:tentative="1">
      <w:start w:val="1"/>
      <w:numFmt w:val="lowerLetter"/>
      <w:lvlText w:val="%2."/>
      <w:lvlJc w:val="left"/>
      <w:pPr>
        <w:ind w:left="2868" w:hanging="360"/>
      </w:pPr>
    </w:lvl>
    <w:lvl w:ilvl="2" w:tplc="580A001B" w:tentative="1">
      <w:start w:val="1"/>
      <w:numFmt w:val="lowerRoman"/>
      <w:lvlText w:val="%3."/>
      <w:lvlJc w:val="right"/>
      <w:pPr>
        <w:ind w:left="3588" w:hanging="180"/>
      </w:pPr>
    </w:lvl>
    <w:lvl w:ilvl="3" w:tplc="580A000F" w:tentative="1">
      <w:start w:val="1"/>
      <w:numFmt w:val="decimal"/>
      <w:lvlText w:val="%4."/>
      <w:lvlJc w:val="left"/>
      <w:pPr>
        <w:ind w:left="4308" w:hanging="360"/>
      </w:pPr>
    </w:lvl>
    <w:lvl w:ilvl="4" w:tplc="580A0019" w:tentative="1">
      <w:start w:val="1"/>
      <w:numFmt w:val="lowerLetter"/>
      <w:lvlText w:val="%5."/>
      <w:lvlJc w:val="left"/>
      <w:pPr>
        <w:ind w:left="5028" w:hanging="360"/>
      </w:pPr>
    </w:lvl>
    <w:lvl w:ilvl="5" w:tplc="580A001B" w:tentative="1">
      <w:start w:val="1"/>
      <w:numFmt w:val="lowerRoman"/>
      <w:lvlText w:val="%6."/>
      <w:lvlJc w:val="right"/>
      <w:pPr>
        <w:ind w:left="5748" w:hanging="180"/>
      </w:pPr>
    </w:lvl>
    <w:lvl w:ilvl="6" w:tplc="580A000F" w:tentative="1">
      <w:start w:val="1"/>
      <w:numFmt w:val="decimal"/>
      <w:lvlText w:val="%7."/>
      <w:lvlJc w:val="left"/>
      <w:pPr>
        <w:ind w:left="6468" w:hanging="360"/>
      </w:pPr>
    </w:lvl>
    <w:lvl w:ilvl="7" w:tplc="580A0019" w:tentative="1">
      <w:start w:val="1"/>
      <w:numFmt w:val="lowerLetter"/>
      <w:lvlText w:val="%8."/>
      <w:lvlJc w:val="left"/>
      <w:pPr>
        <w:ind w:left="7188" w:hanging="360"/>
      </w:pPr>
    </w:lvl>
    <w:lvl w:ilvl="8" w:tplc="580A001B" w:tentative="1">
      <w:start w:val="1"/>
      <w:numFmt w:val="lowerRoman"/>
      <w:lvlText w:val="%9."/>
      <w:lvlJc w:val="right"/>
      <w:pPr>
        <w:ind w:left="7908" w:hanging="180"/>
      </w:pPr>
    </w:lvl>
  </w:abstractNum>
  <w:abstractNum w:abstractNumId="15" w15:restartNumberingAfterBreak="0">
    <w:nsid w:val="4B066787"/>
    <w:multiLevelType w:val="hybridMultilevel"/>
    <w:tmpl w:val="D030714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4C8F56A6"/>
    <w:multiLevelType w:val="multilevel"/>
    <w:tmpl w:val="395AC42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2138" w:hanging="1080"/>
      </w:pPr>
      <w:rPr>
        <w:rFonts w:hint="default"/>
      </w:rPr>
    </w:lvl>
    <w:lvl w:ilvl="3">
      <w:start w:val="1"/>
      <w:numFmt w:val="decimal"/>
      <w:isLgl/>
      <w:lvlText w:val="%1.%2.%3.%4."/>
      <w:lvlJc w:val="left"/>
      <w:pPr>
        <w:ind w:left="2847" w:hanging="144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614" w:hanging="2160"/>
      </w:pPr>
      <w:rPr>
        <w:rFonts w:hint="default"/>
      </w:rPr>
    </w:lvl>
    <w:lvl w:ilvl="7">
      <w:start w:val="1"/>
      <w:numFmt w:val="decimal"/>
      <w:isLgl/>
      <w:lvlText w:val="%1.%2.%3.%4.%5.%6.%7.%8."/>
      <w:lvlJc w:val="left"/>
      <w:pPr>
        <w:ind w:left="5323" w:hanging="2520"/>
      </w:pPr>
      <w:rPr>
        <w:rFonts w:hint="default"/>
      </w:rPr>
    </w:lvl>
    <w:lvl w:ilvl="8">
      <w:start w:val="1"/>
      <w:numFmt w:val="decimal"/>
      <w:isLgl/>
      <w:lvlText w:val="%1.%2.%3.%4.%5.%6.%7.%8.%9."/>
      <w:lvlJc w:val="left"/>
      <w:pPr>
        <w:ind w:left="5672" w:hanging="2520"/>
      </w:pPr>
      <w:rPr>
        <w:rFonts w:hint="default"/>
      </w:rPr>
    </w:lvl>
  </w:abstractNum>
  <w:abstractNum w:abstractNumId="17" w15:restartNumberingAfterBreak="0">
    <w:nsid w:val="50355279"/>
    <w:multiLevelType w:val="hybridMultilevel"/>
    <w:tmpl w:val="5BDC7E7C"/>
    <w:lvl w:ilvl="0" w:tplc="133657A8">
      <w:numFmt w:val="bullet"/>
      <w:lvlText w:val="-"/>
      <w:lvlJc w:val="left"/>
      <w:pPr>
        <w:ind w:left="1068" w:hanging="360"/>
      </w:pPr>
      <w:rPr>
        <w:rFonts w:ascii="Tahoma" w:eastAsiaTheme="minorHAnsi" w:hAnsi="Tahoma" w:cs="Tahoma" w:hint="default"/>
      </w:rPr>
    </w:lvl>
    <w:lvl w:ilvl="1" w:tplc="580A0003" w:tentative="1">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abstractNum w:abstractNumId="18" w15:restartNumberingAfterBreak="0">
    <w:nsid w:val="5A054165"/>
    <w:multiLevelType w:val="hybridMultilevel"/>
    <w:tmpl w:val="4CF85620"/>
    <w:lvl w:ilvl="0" w:tplc="A2F06190">
      <w:numFmt w:val="bullet"/>
      <w:lvlText w:val="-"/>
      <w:lvlJc w:val="left"/>
      <w:pPr>
        <w:ind w:left="720" w:hanging="360"/>
      </w:pPr>
      <w:rPr>
        <w:rFonts w:ascii="Tahoma" w:eastAsiaTheme="minorHAnsi" w:hAnsi="Tahoma" w:cs="Tahoma"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63E47516"/>
    <w:multiLevelType w:val="hybridMultilevel"/>
    <w:tmpl w:val="2DCC7078"/>
    <w:lvl w:ilvl="0" w:tplc="240A0001">
      <w:start w:val="1"/>
      <w:numFmt w:val="bullet"/>
      <w:lvlText w:val=""/>
      <w:lvlJc w:val="left"/>
      <w:pPr>
        <w:ind w:left="2926" w:hanging="360"/>
      </w:pPr>
      <w:rPr>
        <w:rFonts w:ascii="Symbol" w:hAnsi="Symbol" w:hint="default"/>
      </w:rPr>
    </w:lvl>
    <w:lvl w:ilvl="1" w:tplc="240A0003">
      <w:start w:val="1"/>
      <w:numFmt w:val="bullet"/>
      <w:lvlText w:val="o"/>
      <w:lvlJc w:val="left"/>
      <w:pPr>
        <w:ind w:left="3646" w:hanging="360"/>
      </w:pPr>
      <w:rPr>
        <w:rFonts w:ascii="Courier New" w:hAnsi="Courier New" w:cs="Courier New" w:hint="default"/>
      </w:rPr>
    </w:lvl>
    <w:lvl w:ilvl="2" w:tplc="240A0005">
      <w:start w:val="1"/>
      <w:numFmt w:val="bullet"/>
      <w:lvlText w:val=""/>
      <w:lvlJc w:val="left"/>
      <w:pPr>
        <w:ind w:left="4366" w:hanging="360"/>
      </w:pPr>
      <w:rPr>
        <w:rFonts w:ascii="Wingdings" w:hAnsi="Wingdings" w:hint="default"/>
      </w:rPr>
    </w:lvl>
    <w:lvl w:ilvl="3" w:tplc="240A0001">
      <w:start w:val="1"/>
      <w:numFmt w:val="bullet"/>
      <w:lvlText w:val=""/>
      <w:lvlJc w:val="left"/>
      <w:pPr>
        <w:ind w:left="5086" w:hanging="360"/>
      </w:pPr>
      <w:rPr>
        <w:rFonts w:ascii="Symbol" w:hAnsi="Symbol" w:hint="default"/>
      </w:rPr>
    </w:lvl>
    <w:lvl w:ilvl="4" w:tplc="240A0003">
      <w:start w:val="1"/>
      <w:numFmt w:val="bullet"/>
      <w:lvlText w:val="o"/>
      <w:lvlJc w:val="left"/>
      <w:pPr>
        <w:ind w:left="5806" w:hanging="360"/>
      </w:pPr>
      <w:rPr>
        <w:rFonts w:ascii="Courier New" w:hAnsi="Courier New" w:cs="Courier New" w:hint="default"/>
      </w:rPr>
    </w:lvl>
    <w:lvl w:ilvl="5" w:tplc="240A0005">
      <w:start w:val="1"/>
      <w:numFmt w:val="bullet"/>
      <w:lvlText w:val=""/>
      <w:lvlJc w:val="left"/>
      <w:pPr>
        <w:ind w:left="6526" w:hanging="360"/>
      </w:pPr>
      <w:rPr>
        <w:rFonts w:ascii="Wingdings" w:hAnsi="Wingdings" w:hint="default"/>
      </w:rPr>
    </w:lvl>
    <w:lvl w:ilvl="6" w:tplc="240A0001">
      <w:start w:val="1"/>
      <w:numFmt w:val="bullet"/>
      <w:lvlText w:val=""/>
      <w:lvlJc w:val="left"/>
      <w:pPr>
        <w:ind w:left="7246" w:hanging="360"/>
      </w:pPr>
      <w:rPr>
        <w:rFonts w:ascii="Symbol" w:hAnsi="Symbol" w:hint="default"/>
      </w:rPr>
    </w:lvl>
    <w:lvl w:ilvl="7" w:tplc="240A0003">
      <w:start w:val="1"/>
      <w:numFmt w:val="bullet"/>
      <w:lvlText w:val="o"/>
      <w:lvlJc w:val="left"/>
      <w:pPr>
        <w:ind w:left="7966" w:hanging="360"/>
      </w:pPr>
      <w:rPr>
        <w:rFonts w:ascii="Courier New" w:hAnsi="Courier New" w:cs="Courier New" w:hint="default"/>
      </w:rPr>
    </w:lvl>
    <w:lvl w:ilvl="8" w:tplc="240A0005">
      <w:start w:val="1"/>
      <w:numFmt w:val="bullet"/>
      <w:lvlText w:val=""/>
      <w:lvlJc w:val="left"/>
      <w:pPr>
        <w:ind w:left="8686" w:hanging="360"/>
      </w:pPr>
      <w:rPr>
        <w:rFonts w:ascii="Wingdings" w:hAnsi="Wingdings" w:hint="default"/>
      </w:rPr>
    </w:lvl>
  </w:abstractNum>
  <w:abstractNum w:abstractNumId="20" w15:restartNumberingAfterBreak="0">
    <w:nsid w:val="644C14B3"/>
    <w:multiLevelType w:val="hybridMultilevel"/>
    <w:tmpl w:val="E03E2D44"/>
    <w:lvl w:ilvl="0" w:tplc="240A0001">
      <w:start w:val="1"/>
      <w:numFmt w:val="bullet"/>
      <w:lvlText w:val=""/>
      <w:lvlJc w:val="left"/>
      <w:pPr>
        <w:ind w:left="2206" w:hanging="360"/>
      </w:pPr>
      <w:rPr>
        <w:rFonts w:ascii="Symbol" w:hAnsi="Symbol" w:hint="default"/>
      </w:rPr>
    </w:lvl>
    <w:lvl w:ilvl="1" w:tplc="240A0003">
      <w:start w:val="1"/>
      <w:numFmt w:val="bullet"/>
      <w:lvlText w:val="o"/>
      <w:lvlJc w:val="left"/>
      <w:pPr>
        <w:ind w:left="2926" w:hanging="360"/>
      </w:pPr>
      <w:rPr>
        <w:rFonts w:ascii="Courier New" w:hAnsi="Courier New" w:cs="Courier New" w:hint="default"/>
      </w:rPr>
    </w:lvl>
    <w:lvl w:ilvl="2" w:tplc="240A0005">
      <w:start w:val="1"/>
      <w:numFmt w:val="bullet"/>
      <w:lvlText w:val=""/>
      <w:lvlJc w:val="left"/>
      <w:pPr>
        <w:ind w:left="3646" w:hanging="360"/>
      </w:pPr>
      <w:rPr>
        <w:rFonts w:ascii="Wingdings" w:hAnsi="Wingdings" w:hint="default"/>
      </w:rPr>
    </w:lvl>
    <w:lvl w:ilvl="3" w:tplc="240A0001">
      <w:start w:val="1"/>
      <w:numFmt w:val="bullet"/>
      <w:lvlText w:val=""/>
      <w:lvlJc w:val="left"/>
      <w:pPr>
        <w:ind w:left="4366" w:hanging="360"/>
      </w:pPr>
      <w:rPr>
        <w:rFonts w:ascii="Symbol" w:hAnsi="Symbol" w:hint="default"/>
      </w:rPr>
    </w:lvl>
    <w:lvl w:ilvl="4" w:tplc="240A0003">
      <w:start w:val="1"/>
      <w:numFmt w:val="bullet"/>
      <w:lvlText w:val="o"/>
      <w:lvlJc w:val="left"/>
      <w:pPr>
        <w:ind w:left="5086" w:hanging="360"/>
      </w:pPr>
      <w:rPr>
        <w:rFonts w:ascii="Courier New" w:hAnsi="Courier New" w:cs="Courier New" w:hint="default"/>
      </w:rPr>
    </w:lvl>
    <w:lvl w:ilvl="5" w:tplc="240A0005">
      <w:start w:val="1"/>
      <w:numFmt w:val="bullet"/>
      <w:lvlText w:val=""/>
      <w:lvlJc w:val="left"/>
      <w:pPr>
        <w:ind w:left="5806" w:hanging="360"/>
      </w:pPr>
      <w:rPr>
        <w:rFonts w:ascii="Wingdings" w:hAnsi="Wingdings" w:hint="default"/>
      </w:rPr>
    </w:lvl>
    <w:lvl w:ilvl="6" w:tplc="240A0001">
      <w:start w:val="1"/>
      <w:numFmt w:val="bullet"/>
      <w:lvlText w:val=""/>
      <w:lvlJc w:val="left"/>
      <w:pPr>
        <w:ind w:left="6526" w:hanging="360"/>
      </w:pPr>
      <w:rPr>
        <w:rFonts w:ascii="Symbol" w:hAnsi="Symbol" w:hint="default"/>
      </w:rPr>
    </w:lvl>
    <w:lvl w:ilvl="7" w:tplc="240A0003">
      <w:start w:val="1"/>
      <w:numFmt w:val="bullet"/>
      <w:lvlText w:val="o"/>
      <w:lvlJc w:val="left"/>
      <w:pPr>
        <w:ind w:left="7246" w:hanging="360"/>
      </w:pPr>
      <w:rPr>
        <w:rFonts w:ascii="Courier New" w:hAnsi="Courier New" w:cs="Courier New" w:hint="default"/>
      </w:rPr>
    </w:lvl>
    <w:lvl w:ilvl="8" w:tplc="240A0005">
      <w:start w:val="1"/>
      <w:numFmt w:val="bullet"/>
      <w:lvlText w:val=""/>
      <w:lvlJc w:val="left"/>
      <w:pPr>
        <w:ind w:left="7966" w:hanging="360"/>
      </w:pPr>
      <w:rPr>
        <w:rFonts w:ascii="Wingdings" w:hAnsi="Wingdings" w:hint="default"/>
      </w:rPr>
    </w:lvl>
  </w:abstractNum>
  <w:abstractNum w:abstractNumId="21" w15:restartNumberingAfterBreak="0">
    <w:nsid w:val="64584A67"/>
    <w:multiLevelType w:val="hybridMultilevel"/>
    <w:tmpl w:val="D52CA842"/>
    <w:lvl w:ilvl="0" w:tplc="FDB49B50">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64C819EE"/>
    <w:multiLevelType w:val="hybridMultilevel"/>
    <w:tmpl w:val="1722DD42"/>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3" w15:restartNumberingAfterBreak="0">
    <w:nsid w:val="6B265113"/>
    <w:multiLevelType w:val="hybridMultilevel"/>
    <w:tmpl w:val="92D47BAE"/>
    <w:lvl w:ilvl="0" w:tplc="240A0001">
      <w:start w:val="1"/>
      <w:numFmt w:val="bullet"/>
      <w:lvlText w:val=""/>
      <w:lvlJc w:val="left"/>
      <w:pPr>
        <w:ind w:left="2566" w:hanging="360"/>
      </w:pPr>
      <w:rPr>
        <w:rFonts w:ascii="Symbol" w:hAnsi="Symbol" w:hint="default"/>
      </w:rPr>
    </w:lvl>
    <w:lvl w:ilvl="1" w:tplc="240A0003">
      <w:start w:val="1"/>
      <w:numFmt w:val="bullet"/>
      <w:lvlText w:val="o"/>
      <w:lvlJc w:val="left"/>
      <w:pPr>
        <w:ind w:left="3286" w:hanging="360"/>
      </w:pPr>
      <w:rPr>
        <w:rFonts w:ascii="Courier New" w:hAnsi="Courier New" w:cs="Courier New" w:hint="default"/>
      </w:rPr>
    </w:lvl>
    <w:lvl w:ilvl="2" w:tplc="240A0005">
      <w:start w:val="1"/>
      <w:numFmt w:val="bullet"/>
      <w:lvlText w:val=""/>
      <w:lvlJc w:val="left"/>
      <w:pPr>
        <w:ind w:left="4006" w:hanging="360"/>
      </w:pPr>
      <w:rPr>
        <w:rFonts w:ascii="Wingdings" w:hAnsi="Wingdings" w:hint="default"/>
      </w:rPr>
    </w:lvl>
    <w:lvl w:ilvl="3" w:tplc="240A0001">
      <w:start w:val="1"/>
      <w:numFmt w:val="bullet"/>
      <w:lvlText w:val=""/>
      <w:lvlJc w:val="left"/>
      <w:pPr>
        <w:ind w:left="4726" w:hanging="360"/>
      </w:pPr>
      <w:rPr>
        <w:rFonts w:ascii="Symbol" w:hAnsi="Symbol" w:hint="default"/>
      </w:rPr>
    </w:lvl>
    <w:lvl w:ilvl="4" w:tplc="240A0003">
      <w:start w:val="1"/>
      <w:numFmt w:val="bullet"/>
      <w:lvlText w:val="o"/>
      <w:lvlJc w:val="left"/>
      <w:pPr>
        <w:ind w:left="5446" w:hanging="360"/>
      </w:pPr>
      <w:rPr>
        <w:rFonts w:ascii="Courier New" w:hAnsi="Courier New" w:cs="Courier New" w:hint="default"/>
      </w:rPr>
    </w:lvl>
    <w:lvl w:ilvl="5" w:tplc="240A0005">
      <w:start w:val="1"/>
      <w:numFmt w:val="bullet"/>
      <w:lvlText w:val=""/>
      <w:lvlJc w:val="left"/>
      <w:pPr>
        <w:ind w:left="6166" w:hanging="360"/>
      </w:pPr>
      <w:rPr>
        <w:rFonts w:ascii="Wingdings" w:hAnsi="Wingdings" w:hint="default"/>
      </w:rPr>
    </w:lvl>
    <w:lvl w:ilvl="6" w:tplc="240A0001">
      <w:start w:val="1"/>
      <w:numFmt w:val="bullet"/>
      <w:lvlText w:val=""/>
      <w:lvlJc w:val="left"/>
      <w:pPr>
        <w:ind w:left="6886" w:hanging="360"/>
      </w:pPr>
      <w:rPr>
        <w:rFonts w:ascii="Symbol" w:hAnsi="Symbol" w:hint="default"/>
      </w:rPr>
    </w:lvl>
    <w:lvl w:ilvl="7" w:tplc="240A0003">
      <w:start w:val="1"/>
      <w:numFmt w:val="bullet"/>
      <w:lvlText w:val="o"/>
      <w:lvlJc w:val="left"/>
      <w:pPr>
        <w:ind w:left="7606" w:hanging="360"/>
      </w:pPr>
      <w:rPr>
        <w:rFonts w:ascii="Courier New" w:hAnsi="Courier New" w:cs="Courier New" w:hint="default"/>
      </w:rPr>
    </w:lvl>
    <w:lvl w:ilvl="8" w:tplc="240A0005">
      <w:start w:val="1"/>
      <w:numFmt w:val="bullet"/>
      <w:lvlText w:val=""/>
      <w:lvlJc w:val="left"/>
      <w:pPr>
        <w:ind w:left="8326" w:hanging="360"/>
      </w:pPr>
      <w:rPr>
        <w:rFonts w:ascii="Wingdings" w:hAnsi="Wingdings" w:hint="default"/>
      </w:rPr>
    </w:lvl>
  </w:abstractNum>
  <w:abstractNum w:abstractNumId="24" w15:restartNumberingAfterBreak="0">
    <w:nsid w:val="6F6B1904"/>
    <w:multiLevelType w:val="hybridMultilevel"/>
    <w:tmpl w:val="01C43CEC"/>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5" w15:restartNumberingAfterBreak="0">
    <w:nsid w:val="74110521"/>
    <w:multiLevelType w:val="hybridMultilevel"/>
    <w:tmpl w:val="B3FEB500"/>
    <w:lvl w:ilvl="0" w:tplc="9B6289B6">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7A40420A"/>
    <w:multiLevelType w:val="hybridMultilevel"/>
    <w:tmpl w:val="8F06767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7" w15:restartNumberingAfterBreak="0">
    <w:nsid w:val="7E78124C"/>
    <w:multiLevelType w:val="hybridMultilevel"/>
    <w:tmpl w:val="492A3848"/>
    <w:lvl w:ilvl="0" w:tplc="240A0001">
      <w:start w:val="1"/>
      <w:numFmt w:val="bullet"/>
      <w:lvlText w:val=""/>
      <w:lvlJc w:val="left"/>
      <w:pPr>
        <w:ind w:left="1126" w:hanging="360"/>
      </w:pPr>
      <w:rPr>
        <w:rFonts w:ascii="Symbol" w:hAnsi="Symbol" w:hint="default"/>
      </w:rPr>
    </w:lvl>
    <w:lvl w:ilvl="1" w:tplc="240A0003">
      <w:start w:val="1"/>
      <w:numFmt w:val="bullet"/>
      <w:lvlText w:val="o"/>
      <w:lvlJc w:val="left"/>
      <w:pPr>
        <w:ind w:left="1846" w:hanging="360"/>
      </w:pPr>
      <w:rPr>
        <w:rFonts w:ascii="Courier New" w:hAnsi="Courier New" w:cs="Courier New" w:hint="default"/>
      </w:rPr>
    </w:lvl>
    <w:lvl w:ilvl="2" w:tplc="240A0005">
      <w:start w:val="1"/>
      <w:numFmt w:val="bullet"/>
      <w:lvlText w:val=""/>
      <w:lvlJc w:val="left"/>
      <w:pPr>
        <w:ind w:left="2566" w:hanging="360"/>
      </w:pPr>
      <w:rPr>
        <w:rFonts w:ascii="Wingdings" w:hAnsi="Wingdings" w:hint="default"/>
      </w:rPr>
    </w:lvl>
    <w:lvl w:ilvl="3" w:tplc="240A0001">
      <w:start w:val="1"/>
      <w:numFmt w:val="bullet"/>
      <w:lvlText w:val=""/>
      <w:lvlJc w:val="left"/>
      <w:pPr>
        <w:ind w:left="3286" w:hanging="360"/>
      </w:pPr>
      <w:rPr>
        <w:rFonts w:ascii="Symbol" w:hAnsi="Symbol" w:hint="default"/>
      </w:rPr>
    </w:lvl>
    <w:lvl w:ilvl="4" w:tplc="240A0003">
      <w:start w:val="1"/>
      <w:numFmt w:val="bullet"/>
      <w:lvlText w:val="o"/>
      <w:lvlJc w:val="left"/>
      <w:pPr>
        <w:ind w:left="4006" w:hanging="360"/>
      </w:pPr>
      <w:rPr>
        <w:rFonts w:ascii="Courier New" w:hAnsi="Courier New" w:cs="Courier New" w:hint="default"/>
      </w:rPr>
    </w:lvl>
    <w:lvl w:ilvl="5" w:tplc="240A0005">
      <w:start w:val="1"/>
      <w:numFmt w:val="bullet"/>
      <w:lvlText w:val=""/>
      <w:lvlJc w:val="left"/>
      <w:pPr>
        <w:ind w:left="4726" w:hanging="360"/>
      </w:pPr>
      <w:rPr>
        <w:rFonts w:ascii="Wingdings" w:hAnsi="Wingdings" w:hint="default"/>
      </w:rPr>
    </w:lvl>
    <w:lvl w:ilvl="6" w:tplc="240A0001">
      <w:start w:val="1"/>
      <w:numFmt w:val="bullet"/>
      <w:lvlText w:val=""/>
      <w:lvlJc w:val="left"/>
      <w:pPr>
        <w:ind w:left="5446" w:hanging="360"/>
      </w:pPr>
      <w:rPr>
        <w:rFonts w:ascii="Symbol" w:hAnsi="Symbol" w:hint="default"/>
      </w:rPr>
    </w:lvl>
    <w:lvl w:ilvl="7" w:tplc="240A0003">
      <w:start w:val="1"/>
      <w:numFmt w:val="bullet"/>
      <w:lvlText w:val="o"/>
      <w:lvlJc w:val="left"/>
      <w:pPr>
        <w:ind w:left="6166" w:hanging="360"/>
      </w:pPr>
      <w:rPr>
        <w:rFonts w:ascii="Courier New" w:hAnsi="Courier New" w:cs="Courier New" w:hint="default"/>
      </w:rPr>
    </w:lvl>
    <w:lvl w:ilvl="8" w:tplc="240A0005">
      <w:start w:val="1"/>
      <w:numFmt w:val="bullet"/>
      <w:lvlText w:val=""/>
      <w:lvlJc w:val="left"/>
      <w:pPr>
        <w:ind w:left="6886" w:hanging="360"/>
      </w:pPr>
      <w:rPr>
        <w:rFonts w:ascii="Wingdings" w:hAnsi="Wingdings" w:hint="default"/>
      </w:rPr>
    </w:lvl>
  </w:abstractNum>
  <w:num w:numId="1">
    <w:abstractNumId w:val="16"/>
  </w:num>
  <w:num w:numId="2">
    <w:abstractNumId w:val="21"/>
  </w:num>
  <w:num w:numId="3">
    <w:abstractNumId w:val="18"/>
  </w:num>
  <w:num w:numId="4">
    <w:abstractNumId w:val="17"/>
  </w:num>
  <w:num w:numId="5">
    <w:abstractNumId w:val="3"/>
  </w:num>
  <w:num w:numId="6">
    <w:abstractNumId w:val="2"/>
  </w:num>
  <w:num w:numId="7">
    <w:abstractNumId w:val="5"/>
  </w:num>
  <w:num w:numId="8">
    <w:abstractNumId w:val="25"/>
  </w:num>
  <w:num w:numId="9">
    <w:abstractNumId w:val="8"/>
  </w:num>
  <w:num w:numId="10">
    <w:abstractNumId w:val="12"/>
  </w:num>
  <w:num w:numId="11">
    <w:abstractNumId w:val="14"/>
  </w:num>
  <w:num w:numId="12">
    <w:abstractNumId w:val="0"/>
  </w:num>
  <w:num w:numId="13">
    <w:abstractNumId w:val="7"/>
  </w:num>
  <w:num w:numId="14">
    <w:abstractNumId w:val="6"/>
  </w:num>
  <w:num w:numId="15">
    <w:abstractNumId w:val="10"/>
  </w:num>
  <w:num w:numId="16">
    <w:abstractNumId w:val="22"/>
  </w:num>
  <w:num w:numId="17">
    <w:abstractNumId w:val="24"/>
  </w:num>
  <w:num w:numId="18">
    <w:abstractNumId w:val="15"/>
  </w:num>
  <w:num w:numId="19">
    <w:abstractNumId w:val="9"/>
  </w:num>
  <w:num w:numId="20">
    <w:abstractNumId w:val="27"/>
  </w:num>
  <w:num w:numId="21">
    <w:abstractNumId w:val="1"/>
  </w:num>
  <w:num w:numId="22">
    <w:abstractNumId w:val="13"/>
  </w:num>
  <w:num w:numId="23">
    <w:abstractNumId w:val="20"/>
  </w:num>
  <w:num w:numId="24">
    <w:abstractNumId w:val="23"/>
  </w:num>
  <w:num w:numId="25">
    <w:abstractNumId w:val="19"/>
  </w:num>
  <w:num w:numId="26">
    <w:abstractNumId w:val="4"/>
  </w:num>
  <w:num w:numId="27">
    <w:abstractNumId w:val="2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47"/>
    <w:rsid w:val="00003C22"/>
    <w:rsid w:val="00005111"/>
    <w:rsid w:val="000056CD"/>
    <w:rsid w:val="000063A3"/>
    <w:rsid w:val="000064C4"/>
    <w:rsid w:val="00006CB7"/>
    <w:rsid w:val="00007339"/>
    <w:rsid w:val="000105B3"/>
    <w:rsid w:val="0001186E"/>
    <w:rsid w:val="00011D42"/>
    <w:rsid w:val="00012972"/>
    <w:rsid w:val="00013660"/>
    <w:rsid w:val="00015391"/>
    <w:rsid w:val="00015F67"/>
    <w:rsid w:val="00016E54"/>
    <w:rsid w:val="00016EB5"/>
    <w:rsid w:val="00020471"/>
    <w:rsid w:val="0002510F"/>
    <w:rsid w:val="0002625F"/>
    <w:rsid w:val="00026744"/>
    <w:rsid w:val="0003149E"/>
    <w:rsid w:val="00031B72"/>
    <w:rsid w:val="00031B74"/>
    <w:rsid w:val="00031E8B"/>
    <w:rsid w:val="00032BAA"/>
    <w:rsid w:val="000338FB"/>
    <w:rsid w:val="00033F51"/>
    <w:rsid w:val="000355D9"/>
    <w:rsid w:val="00037AF0"/>
    <w:rsid w:val="00042094"/>
    <w:rsid w:val="00042877"/>
    <w:rsid w:val="00042D2B"/>
    <w:rsid w:val="0004309C"/>
    <w:rsid w:val="000434DA"/>
    <w:rsid w:val="00043ECA"/>
    <w:rsid w:val="00045283"/>
    <w:rsid w:val="00046F59"/>
    <w:rsid w:val="0005483E"/>
    <w:rsid w:val="00055646"/>
    <w:rsid w:val="000565AD"/>
    <w:rsid w:val="00056FC6"/>
    <w:rsid w:val="00056FE9"/>
    <w:rsid w:val="00057A11"/>
    <w:rsid w:val="00060307"/>
    <w:rsid w:val="0006105A"/>
    <w:rsid w:val="0006188E"/>
    <w:rsid w:val="00061D4E"/>
    <w:rsid w:val="00064C51"/>
    <w:rsid w:val="00065058"/>
    <w:rsid w:val="00065A3D"/>
    <w:rsid w:val="00065A95"/>
    <w:rsid w:val="000678CA"/>
    <w:rsid w:val="00070B0D"/>
    <w:rsid w:val="00071EC5"/>
    <w:rsid w:val="00072A6F"/>
    <w:rsid w:val="00073166"/>
    <w:rsid w:val="00073BA2"/>
    <w:rsid w:val="0007663C"/>
    <w:rsid w:val="0007673A"/>
    <w:rsid w:val="00077A24"/>
    <w:rsid w:val="000810EF"/>
    <w:rsid w:val="000812FE"/>
    <w:rsid w:val="000815EF"/>
    <w:rsid w:val="0008379B"/>
    <w:rsid w:val="000863F9"/>
    <w:rsid w:val="00086E81"/>
    <w:rsid w:val="00087F0F"/>
    <w:rsid w:val="00091389"/>
    <w:rsid w:val="000913E5"/>
    <w:rsid w:val="000923B1"/>
    <w:rsid w:val="00092BBB"/>
    <w:rsid w:val="000930F4"/>
    <w:rsid w:val="00095182"/>
    <w:rsid w:val="00095732"/>
    <w:rsid w:val="00095CF9"/>
    <w:rsid w:val="00096C68"/>
    <w:rsid w:val="000A0312"/>
    <w:rsid w:val="000A1FCF"/>
    <w:rsid w:val="000A31F2"/>
    <w:rsid w:val="000A6D6F"/>
    <w:rsid w:val="000A77B9"/>
    <w:rsid w:val="000A78D4"/>
    <w:rsid w:val="000A7B68"/>
    <w:rsid w:val="000B0467"/>
    <w:rsid w:val="000B1096"/>
    <w:rsid w:val="000B1558"/>
    <w:rsid w:val="000B5B85"/>
    <w:rsid w:val="000B78D3"/>
    <w:rsid w:val="000C029F"/>
    <w:rsid w:val="000C0684"/>
    <w:rsid w:val="000C07A9"/>
    <w:rsid w:val="000C0E23"/>
    <w:rsid w:val="000C2801"/>
    <w:rsid w:val="000C29DD"/>
    <w:rsid w:val="000C2E1B"/>
    <w:rsid w:val="000C42DB"/>
    <w:rsid w:val="000C4A5D"/>
    <w:rsid w:val="000C4BB6"/>
    <w:rsid w:val="000C4BE5"/>
    <w:rsid w:val="000D4D09"/>
    <w:rsid w:val="000D5C5A"/>
    <w:rsid w:val="000D6E6D"/>
    <w:rsid w:val="000D7822"/>
    <w:rsid w:val="000E2169"/>
    <w:rsid w:val="000E22A4"/>
    <w:rsid w:val="000E441C"/>
    <w:rsid w:val="000E486F"/>
    <w:rsid w:val="000E7003"/>
    <w:rsid w:val="000F0F11"/>
    <w:rsid w:val="000F1295"/>
    <w:rsid w:val="000F346C"/>
    <w:rsid w:val="000F3CB6"/>
    <w:rsid w:val="000F5D6C"/>
    <w:rsid w:val="000F5FB9"/>
    <w:rsid w:val="000F6447"/>
    <w:rsid w:val="0010130A"/>
    <w:rsid w:val="001042EF"/>
    <w:rsid w:val="00104D16"/>
    <w:rsid w:val="001053B5"/>
    <w:rsid w:val="00105B7E"/>
    <w:rsid w:val="00110177"/>
    <w:rsid w:val="00116340"/>
    <w:rsid w:val="001173F9"/>
    <w:rsid w:val="00120AA5"/>
    <w:rsid w:val="00121491"/>
    <w:rsid w:val="001220C9"/>
    <w:rsid w:val="001227BE"/>
    <w:rsid w:val="001228A9"/>
    <w:rsid w:val="00123A2D"/>
    <w:rsid w:val="00123BFE"/>
    <w:rsid w:val="00125805"/>
    <w:rsid w:val="00127643"/>
    <w:rsid w:val="0013000A"/>
    <w:rsid w:val="00130552"/>
    <w:rsid w:val="0013094B"/>
    <w:rsid w:val="0013095B"/>
    <w:rsid w:val="00132E3B"/>
    <w:rsid w:val="00133431"/>
    <w:rsid w:val="00134A50"/>
    <w:rsid w:val="00135799"/>
    <w:rsid w:val="00135A35"/>
    <w:rsid w:val="001367A4"/>
    <w:rsid w:val="001370B3"/>
    <w:rsid w:val="0014007A"/>
    <w:rsid w:val="00140DE7"/>
    <w:rsid w:val="001417C4"/>
    <w:rsid w:val="00142168"/>
    <w:rsid w:val="00144947"/>
    <w:rsid w:val="00145601"/>
    <w:rsid w:val="001459D7"/>
    <w:rsid w:val="0014682A"/>
    <w:rsid w:val="00150247"/>
    <w:rsid w:val="001526C7"/>
    <w:rsid w:val="00152C55"/>
    <w:rsid w:val="00154822"/>
    <w:rsid w:val="00155853"/>
    <w:rsid w:val="0015595A"/>
    <w:rsid w:val="00157D5A"/>
    <w:rsid w:val="0016021D"/>
    <w:rsid w:val="001607C4"/>
    <w:rsid w:val="001629D6"/>
    <w:rsid w:val="0016350C"/>
    <w:rsid w:val="0016535F"/>
    <w:rsid w:val="00166008"/>
    <w:rsid w:val="001670E5"/>
    <w:rsid w:val="001702BB"/>
    <w:rsid w:val="00170641"/>
    <w:rsid w:val="00170A57"/>
    <w:rsid w:val="001712C6"/>
    <w:rsid w:val="00172003"/>
    <w:rsid w:val="0017260A"/>
    <w:rsid w:val="001726C5"/>
    <w:rsid w:val="001746ED"/>
    <w:rsid w:val="00175F74"/>
    <w:rsid w:val="00176230"/>
    <w:rsid w:val="00180179"/>
    <w:rsid w:val="00180C1E"/>
    <w:rsid w:val="0018144B"/>
    <w:rsid w:val="001816E8"/>
    <w:rsid w:val="00182CA7"/>
    <w:rsid w:val="00184914"/>
    <w:rsid w:val="0018500C"/>
    <w:rsid w:val="0018502F"/>
    <w:rsid w:val="001853C2"/>
    <w:rsid w:val="00186A2B"/>
    <w:rsid w:val="001912D5"/>
    <w:rsid w:val="00192226"/>
    <w:rsid w:val="001922B2"/>
    <w:rsid w:val="00192BD5"/>
    <w:rsid w:val="00195141"/>
    <w:rsid w:val="001955B8"/>
    <w:rsid w:val="001963E3"/>
    <w:rsid w:val="0019689C"/>
    <w:rsid w:val="00197234"/>
    <w:rsid w:val="001A1784"/>
    <w:rsid w:val="001A1EF9"/>
    <w:rsid w:val="001A2EEB"/>
    <w:rsid w:val="001A3F28"/>
    <w:rsid w:val="001A43AF"/>
    <w:rsid w:val="001A4F6D"/>
    <w:rsid w:val="001A5B07"/>
    <w:rsid w:val="001A7606"/>
    <w:rsid w:val="001B33EB"/>
    <w:rsid w:val="001B4F76"/>
    <w:rsid w:val="001B52B6"/>
    <w:rsid w:val="001B5CDC"/>
    <w:rsid w:val="001B632E"/>
    <w:rsid w:val="001B734B"/>
    <w:rsid w:val="001C0D64"/>
    <w:rsid w:val="001C0D97"/>
    <w:rsid w:val="001C1B93"/>
    <w:rsid w:val="001C2EB3"/>
    <w:rsid w:val="001C40AD"/>
    <w:rsid w:val="001C498D"/>
    <w:rsid w:val="001C4A11"/>
    <w:rsid w:val="001C4ECE"/>
    <w:rsid w:val="001C52A1"/>
    <w:rsid w:val="001C67C8"/>
    <w:rsid w:val="001C7C22"/>
    <w:rsid w:val="001D1465"/>
    <w:rsid w:val="001D3D49"/>
    <w:rsid w:val="001D4A86"/>
    <w:rsid w:val="001D5486"/>
    <w:rsid w:val="001D5900"/>
    <w:rsid w:val="001D5FED"/>
    <w:rsid w:val="001D6C0F"/>
    <w:rsid w:val="001D7E68"/>
    <w:rsid w:val="001E0011"/>
    <w:rsid w:val="001E3668"/>
    <w:rsid w:val="001E4358"/>
    <w:rsid w:val="001E5B1E"/>
    <w:rsid w:val="001E7324"/>
    <w:rsid w:val="001F0009"/>
    <w:rsid w:val="001F0432"/>
    <w:rsid w:val="001F13D4"/>
    <w:rsid w:val="001F26CD"/>
    <w:rsid w:val="001F29EB"/>
    <w:rsid w:val="001F307B"/>
    <w:rsid w:val="001F315B"/>
    <w:rsid w:val="001F3AAC"/>
    <w:rsid w:val="001F5331"/>
    <w:rsid w:val="001F5519"/>
    <w:rsid w:val="001F5A1D"/>
    <w:rsid w:val="001F6DAC"/>
    <w:rsid w:val="001F74C7"/>
    <w:rsid w:val="002003CA"/>
    <w:rsid w:val="00200965"/>
    <w:rsid w:val="00200DB4"/>
    <w:rsid w:val="00201AE5"/>
    <w:rsid w:val="00203345"/>
    <w:rsid w:val="002038AB"/>
    <w:rsid w:val="00204C84"/>
    <w:rsid w:val="00205D07"/>
    <w:rsid w:val="0021292E"/>
    <w:rsid w:val="002147D5"/>
    <w:rsid w:val="00214BB2"/>
    <w:rsid w:val="00215F28"/>
    <w:rsid w:val="0021712D"/>
    <w:rsid w:val="002201C7"/>
    <w:rsid w:val="0022108D"/>
    <w:rsid w:val="00223B4F"/>
    <w:rsid w:val="0022587B"/>
    <w:rsid w:val="00226C60"/>
    <w:rsid w:val="0023182F"/>
    <w:rsid w:val="0023298F"/>
    <w:rsid w:val="00232F62"/>
    <w:rsid w:val="00233411"/>
    <w:rsid w:val="002339A9"/>
    <w:rsid w:val="00233FBD"/>
    <w:rsid w:val="00234F92"/>
    <w:rsid w:val="00235AE7"/>
    <w:rsid w:val="0023606E"/>
    <w:rsid w:val="0023634B"/>
    <w:rsid w:val="00236A0D"/>
    <w:rsid w:val="00236A20"/>
    <w:rsid w:val="002433E4"/>
    <w:rsid w:val="00243BB8"/>
    <w:rsid w:val="00246C22"/>
    <w:rsid w:val="00246D78"/>
    <w:rsid w:val="00246FFE"/>
    <w:rsid w:val="00250232"/>
    <w:rsid w:val="00250D33"/>
    <w:rsid w:val="0025108C"/>
    <w:rsid w:val="00252020"/>
    <w:rsid w:val="00253B8A"/>
    <w:rsid w:val="00254409"/>
    <w:rsid w:val="00257752"/>
    <w:rsid w:val="00262923"/>
    <w:rsid w:val="00263AFB"/>
    <w:rsid w:val="00263EC7"/>
    <w:rsid w:val="0026550E"/>
    <w:rsid w:val="002676F9"/>
    <w:rsid w:val="00270139"/>
    <w:rsid w:val="00270361"/>
    <w:rsid w:val="002707B3"/>
    <w:rsid w:val="00271210"/>
    <w:rsid w:val="00271A83"/>
    <w:rsid w:val="0027269B"/>
    <w:rsid w:val="00275A5F"/>
    <w:rsid w:val="00275DAB"/>
    <w:rsid w:val="00275E0A"/>
    <w:rsid w:val="002813BE"/>
    <w:rsid w:val="002821B2"/>
    <w:rsid w:val="002825D5"/>
    <w:rsid w:val="0028353C"/>
    <w:rsid w:val="00283B34"/>
    <w:rsid w:val="002869BE"/>
    <w:rsid w:val="0029109F"/>
    <w:rsid w:val="0029315E"/>
    <w:rsid w:val="0029380C"/>
    <w:rsid w:val="002939DB"/>
    <w:rsid w:val="00294738"/>
    <w:rsid w:val="00296EA8"/>
    <w:rsid w:val="00296ECA"/>
    <w:rsid w:val="00297394"/>
    <w:rsid w:val="00297518"/>
    <w:rsid w:val="002A0F7B"/>
    <w:rsid w:val="002A235D"/>
    <w:rsid w:val="002A3BBA"/>
    <w:rsid w:val="002A488A"/>
    <w:rsid w:val="002A5E0B"/>
    <w:rsid w:val="002A6D3B"/>
    <w:rsid w:val="002A6E02"/>
    <w:rsid w:val="002B00E9"/>
    <w:rsid w:val="002B2189"/>
    <w:rsid w:val="002B4202"/>
    <w:rsid w:val="002B6251"/>
    <w:rsid w:val="002B62C9"/>
    <w:rsid w:val="002C1053"/>
    <w:rsid w:val="002C5FB2"/>
    <w:rsid w:val="002C6473"/>
    <w:rsid w:val="002D0C5C"/>
    <w:rsid w:val="002D1E88"/>
    <w:rsid w:val="002D3736"/>
    <w:rsid w:val="002D666A"/>
    <w:rsid w:val="002D67FB"/>
    <w:rsid w:val="002D6EB1"/>
    <w:rsid w:val="002E14C4"/>
    <w:rsid w:val="002E3AB0"/>
    <w:rsid w:val="002E66FB"/>
    <w:rsid w:val="002E7C8C"/>
    <w:rsid w:val="002F0E28"/>
    <w:rsid w:val="002F0E8A"/>
    <w:rsid w:val="002F0F0D"/>
    <w:rsid w:val="002F3E8B"/>
    <w:rsid w:val="002F665A"/>
    <w:rsid w:val="002F7BDA"/>
    <w:rsid w:val="003006E9"/>
    <w:rsid w:val="00301ADE"/>
    <w:rsid w:val="003043AD"/>
    <w:rsid w:val="003045CA"/>
    <w:rsid w:val="00304B84"/>
    <w:rsid w:val="00304F4E"/>
    <w:rsid w:val="00305DE9"/>
    <w:rsid w:val="003068F0"/>
    <w:rsid w:val="00311641"/>
    <w:rsid w:val="00312090"/>
    <w:rsid w:val="00312190"/>
    <w:rsid w:val="00312900"/>
    <w:rsid w:val="00312C54"/>
    <w:rsid w:val="003130EC"/>
    <w:rsid w:val="0031327E"/>
    <w:rsid w:val="00313CF3"/>
    <w:rsid w:val="00314984"/>
    <w:rsid w:val="0031510A"/>
    <w:rsid w:val="003164D0"/>
    <w:rsid w:val="00316710"/>
    <w:rsid w:val="0031723C"/>
    <w:rsid w:val="0031728F"/>
    <w:rsid w:val="00320AC5"/>
    <w:rsid w:val="00320FEC"/>
    <w:rsid w:val="003212F1"/>
    <w:rsid w:val="00321A0F"/>
    <w:rsid w:val="003229F9"/>
    <w:rsid w:val="00324501"/>
    <w:rsid w:val="003248D4"/>
    <w:rsid w:val="003253F5"/>
    <w:rsid w:val="0032651C"/>
    <w:rsid w:val="00327A98"/>
    <w:rsid w:val="00327CC1"/>
    <w:rsid w:val="0033000A"/>
    <w:rsid w:val="003305DA"/>
    <w:rsid w:val="00330C28"/>
    <w:rsid w:val="0033109F"/>
    <w:rsid w:val="00332D4D"/>
    <w:rsid w:val="00333C43"/>
    <w:rsid w:val="00335354"/>
    <w:rsid w:val="00340686"/>
    <w:rsid w:val="003426FA"/>
    <w:rsid w:val="0034539B"/>
    <w:rsid w:val="0034605F"/>
    <w:rsid w:val="00347D3F"/>
    <w:rsid w:val="00350B30"/>
    <w:rsid w:val="00350BDF"/>
    <w:rsid w:val="00352552"/>
    <w:rsid w:val="00353915"/>
    <w:rsid w:val="00353F5A"/>
    <w:rsid w:val="00354290"/>
    <w:rsid w:val="0035565A"/>
    <w:rsid w:val="003558EF"/>
    <w:rsid w:val="00355FEF"/>
    <w:rsid w:val="00356A96"/>
    <w:rsid w:val="00357D89"/>
    <w:rsid w:val="00361152"/>
    <w:rsid w:val="0036138E"/>
    <w:rsid w:val="00361799"/>
    <w:rsid w:val="00364227"/>
    <w:rsid w:val="003700A8"/>
    <w:rsid w:val="00370871"/>
    <w:rsid w:val="003723DE"/>
    <w:rsid w:val="0037303A"/>
    <w:rsid w:val="00373DE2"/>
    <w:rsid w:val="003752C4"/>
    <w:rsid w:val="003774E5"/>
    <w:rsid w:val="00380AB8"/>
    <w:rsid w:val="00380F4C"/>
    <w:rsid w:val="00381E4B"/>
    <w:rsid w:val="003835A0"/>
    <w:rsid w:val="003852A5"/>
    <w:rsid w:val="00387742"/>
    <w:rsid w:val="00390B51"/>
    <w:rsid w:val="003922D8"/>
    <w:rsid w:val="00392A3F"/>
    <w:rsid w:val="003931F1"/>
    <w:rsid w:val="00393530"/>
    <w:rsid w:val="003938A7"/>
    <w:rsid w:val="003939B0"/>
    <w:rsid w:val="00393E7F"/>
    <w:rsid w:val="003945B9"/>
    <w:rsid w:val="00396F23"/>
    <w:rsid w:val="003A006F"/>
    <w:rsid w:val="003A2BFA"/>
    <w:rsid w:val="003A2D29"/>
    <w:rsid w:val="003A4884"/>
    <w:rsid w:val="003A553C"/>
    <w:rsid w:val="003A5BFC"/>
    <w:rsid w:val="003B07D8"/>
    <w:rsid w:val="003B0F99"/>
    <w:rsid w:val="003B13D9"/>
    <w:rsid w:val="003B217A"/>
    <w:rsid w:val="003B3F63"/>
    <w:rsid w:val="003B4F4C"/>
    <w:rsid w:val="003C1168"/>
    <w:rsid w:val="003C1E8E"/>
    <w:rsid w:val="003C3874"/>
    <w:rsid w:val="003C4E76"/>
    <w:rsid w:val="003C5A2B"/>
    <w:rsid w:val="003C7BA5"/>
    <w:rsid w:val="003D006A"/>
    <w:rsid w:val="003D05DC"/>
    <w:rsid w:val="003D06DE"/>
    <w:rsid w:val="003D1243"/>
    <w:rsid w:val="003D4EB9"/>
    <w:rsid w:val="003D6F39"/>
    <w:rsid w:val="003D7B9D"/>
    <w:rsid w:val="003E1827"/>
    <w:rsid w:val="003E1D40"/>
    <w:rsid w:val="003E2CC0"/>
    <w:rsid w:val="003E32F8"/>
    <w:rsid w:val="003E3418"/>
    <w:rsid w:val="003F10A4"/>
    <w:rsid w:val="003F2703"/>
    <w:rsid w:val="003F3798"/>
    <w:rsid w:val="003F5DAA"/>
    <w:rsid w:val="003F6069"/>
    <w:rsid w:val="00400CE1"/>
    <w:rsid w:val="004017F9"/>
    <w:rsid w:val="0040272E"/>
    <w:rsid w:val="00402834"/>
    <w:rsid w:val="004028F3"/>
    <w:rsid w:val="00402F9E"/>
    <w:rsid w:val="00403423"/>
    <w:rsid w:val="00404724"/>
    <w:rsid w:val="00404F3C"/>
    <w:rsid w:val="0040581F"/>
    <w:rsid w:val="00406595"/>
    <w:rsid w:val="00412382"/>
    <w:rsid w:val="00412410"/>
    <w:rsid w:val="004130F6"/>
    <w:rsid w:val="00413888"/>
    <w:rsid w:val="00414A6E"/>
    <w:rsid w:val="00415BC8"/>
    <w:rsid w:val="0041789D"/>
    <w:rsid w:val="0042152B"/>
    <w:rsid w:val="00421B0F"/>
    <w:rsid w:val="0042255C"/>
    <w:rsid w:val="00423942"/>
    <w:rsid w:val="004304AF"/>
    <w:rsid w:val="00430A1F"/>
    <w:rsid w:val="00431518"/>
    <w:rsid w:val="004335E0"/>
    <w:rsid w:val="00434F07"/>
    <w:rsid w:val="00434FFD"/>
    <w:rsid w:val="0043520A"/>
    <w:rsid w:val="00436BF2"/>
    <w:rsid w:val="00437BAA"/>
    <w:rsid w:val="0044066B"/>
    <w:rsid w:val="00440A44"/>
    <w:rsid w:val="00441AEB"/>
    <w:rsid w:val="00443BB0"/>
    <w:rsid w:val="00443DB0"/>
    <w:rsid w:val="0044525B"/>
    <w:rsid w:val="00447331"/>
    <w:rsid w:val="00450CCA"/>
    <w:rsid w:val="00453C75"/>
    <w:rsid w:val="00454420"/>
    <w:rsid w:val="0045572C"/>
    <w:rsid w:val="004559C8"/>
    <w:rsid w:val="00457A4E"/>
    <w:rsid w:val="00461903"/>
    <w:rsid w:val="00462148"/>
    <w:rsid w:val="00466F16"/>
    <w:rsid w:val="0047080E"/>
    <w:rsid w:val="00471603"/>
    <w:rsid w:val="00471634"/>
    <w:rsid w:val="00471ED4"/>
    <w:rsid w:val="0047373F"/>
    <w:rsid w:val="004800F3"/>
    <w:rsid w:val="00480461"/>
    <w:rsid w:val="00480804"/>
    <w:rsid w:val="0048493B"/>
    <w:rsid w:val="004851C3"/>
    <w:rsid w:val="00486BB8"/>
    <w:rsid w:val="00493490"/>
    <w:rsid w:val="00493521"/>
    <w:rsid w:val="0049478B"/>
    <w:rsid w:val="004A2041"/>
    <w:rsid w:val="004A21F1"/>
    <w:rsid w:val="004A382F"/>
    <w:rsid w:val="004A3D0D"/>
    <w:rsid w:val="004A4851"/>
    <w:rsid w:val="004A4C97"/>
    <w:rsid w:val="004A723D"/>
    <w:rsid w:val="004B1137"/>
    <w:rsid w:val="004B273E"/>
    <w:rsid w:val="004C258A"/>
    <w:rsid w:val="004C28AE"/>
    <w:rsid w:val="004C3024"/>
    <w:rsid w:val="004C3458"/>
    <w:rsid w:val="004C346A"/>
    <w:rsid w:val="004C3F7E"/>
    <w:rsid w:val="004C40AB"/>
    <w:rsid w:val="004C4961"/>
    <w:rsid w:val="004C6CD5"/>
    <w:rsid w:val="004D075C"/>
    <w:rsid w:val="004D34E0"/>
    <w:rsid w:val="004E0388"/>
    <w:rsid w:val="004E10E3"/>
    <w:rsid w:val="004E2142"/>
    <w:rsid w:val="004E569D"/>
    <w:rsid w:val="004E5D51"/>
    <w:rsid w:val="004E62E4"/>
    <w:rsid w:val="004E696E"/>
    <w:rsid w:val="004E6C91"/>
    <w:rsid w:val="004E70BA"/>
    <w:rsid w:val="004E73A1"/>
    <w:rsid w:val="004E74AB"/>
    <w:rsid w:val="004E7AA3"/>
    <w:rsid w:val="004F2011"/>
    <w:rsid w:val="004F2451"/>
    <w:rsid w:val="004F461C"/>
    <w:rsid w:val="004F5EDF"/>
    <w:rsid w:val="004F6431"/>
    <w:rsid w:val="004F6C01"/>
    <w:rsid w:val="004F7B4C"/>
    <w:rsid w:val="004F7D3E"/>
    <w:rsid w:val="005004BF"/>
    <w:rsid w:val="005007EA"/>
    <w:rsid w:val="005028D2"/>
    <w:rsid w:val="005031B3"/>
    <w:rsid w:val="00510F98"/>
    <w:rsid w:val="0051107B"/>
    <w:rsid w:val="0051286B"/>
    <w:rsid w:val="00515D0B"/>
    <w:rsid w:val="0051796B"/>
    <w:rsid w:val="005208F8"/>
    <w:rsid w:val="005212FF"/>
    <w:rsid w:val="005215F2"/>
    <w:rsid w:val="00521DE1"/>
    <w:rsid w:val="00522363"/>
    <w:rsid w:val="00523526"/>
    <w:rsid w:val="00523C21"/>
    <w:rsid w:val="0052489E"/>
    <w:rsid w:val="00525BFB"/>
    <w:rsid w:val="005268E5"/>
    <w:rsid w:val="00526E26"/>
    <w:rsid w:val="0052797E"/>
    <w:rsid w:val="0053047E"/>
    <w:rsid w:val="00531290"/>
    <w:rsid w:val="00531935"/>
    <w:rsid w:val="00531E9E"/>
    <w:rsid w:val="005327E8"/>
    <w:rsid w:val="00533A75"/>
    <w:rsid w:val="005349C4"/>
    <w:rsid w:val="0053555D"/>
    <w:rsid w:val="00536340"/>
    <w:rsid w:val="00536EF2"/>
    <w:rsid w:val="00540E17"/>
    <w:rsid w:val="00542A25"/>
    <w:rsid w:val="005431B7"/>
    <w:rsid w:val="0054333D"/>
    <w:rsid w:val="00543E13"/>
    <w:rsid w:val="00543F75"/>
    <w:rsid w:val="00544BDA"/>
    <w:rsid w:val="00545BF0"/>
    <w:rsid w:val="00547E30"/>
    <w:rsid w:val="005501ED"/>
    <w:rsid w:val="00550852"/>
    <w:rsid w:val="00550987"/>
    <w:rsid w:val="005511CA"/>
    <w:rsid w:val="00552D07"/>
    <w:rsid w:val="00554643"/>
    <w:rsid w:val="00554ACC"/>
    <w:rsid w:val="005556A0"/>
    <w:rsid w:val="00555BE4"/>
    <w:rsid w:val="00556897"/>
    <w:rsid w:val="00557F03"/>
    <w:rsid w:val="00560FFA"/>
    <w:rsid w:val="0056166F"/>
    <w:rsid w:val="00562000"/>
    <w:rsid w:val="00562617"/>
    <w:rsid w:val="0056298B"/>
    <w:rsid w:val="00563587"/>
    <w:rsid w:val="00565255"/>
    <w:rsid w:val="00565786"/>
    <w:rsid w:val="00566F54"/>
    <w:rsid w:val="00567253"/>
    <w:rsid w:val="005707EE"/>
    <w:rsid w:val="00570F91"/>
    <w:rsid w:val="00571204"/>
    <w:rsid w:val="005721B3"/>
    <w:rsid w:val="005736C9"/>
    <w:rsid w:val="00574EE9"/>
    <w:rsid w:val="005755C1"/>
    <w:rsid w:val="0057675A"/>
    <w:rsid w:val="00580721"/>
    <w:rsid w:val="00582C2D"/>
    <w:rsid w:val="005857B1"/>
    <w:rsid w:val="005863B5"/>
    <w:rsid w:val="00586D8D"/>
    <w:rsid w:val="00587C9C"/>
    <w:rsid w:val="00590703"/>
    <w:rsid w:val="0059275C"/>
    <w:rsid w:val="005A021E"/>
    <w:rsid w:val="005A024B"/>
    <w:rsid w:val="005A0D2A"/>
    <w:rsid w:val="005A1C2B"/>
    <w:rsid w:val="005A2686"/>
    <w:rsid w:val="005A391E"/>
    <w:rsid w:val="005A3EC0"/>
    <w:rsid w:val="005A5579"/>
    <w:rsid w:val="005A5F42"/>
    <w:rsid w:val="005A637C"/>
    <w:rsid w:val="005B2C34"/>
    <w:rsid w:val="005B3DAF"/>
    <w:rsid w:val="005B3F46"/>
    <w:rsid w:val="005B49EF"/>
    <w:rsid w:val="005B6929"/>
    <w:rsid w:val="005C0756"/>
    <w:rsid w:val="005C1507"/>
    <w:rsid w:val="005C5221"/>
    <w:rsid w:val="005C61F7"/>
    <w:rsid w:val="005C62C9"/>
    <w:rsid w:val="005C6D0F"/>
    <w:rsid w:val="005C7CE5"/>
    <w:rsid w:val="005D126D"/>
    <w:rsid w:val="005D2171"/>
    <w:rsid w:val="005D2739"/>
    <w:rsid w:val="005D3047"/>
    <w:rsid w:val="005D340C"/>
    <w:rsid w:val="005D4B7E"/>
    <w:rsid w:val="005E0CED"/>
    <w:rsid w:val="005E0D6B"/>
    <w:rsid w:val="005E5402"/>
    <w:rsid w:val="005E66B2"/>
    <w:rsid w:val="005E6B6B"/>
    <w:rsid w:val="005F1502"/>
    <w:rsid w:val="005F2489"/>
    <w:rsid w:val="005F3C9E"/>
    <w:rsid w:val="005F4E7B"/>
    <w:rsid w:val="005F5577"/>
    <w:rsid w:val="005F7672"/>
    <w:rsid w:val="005F7CD8"/>
    <w:rsid w:val="00602BD4"/>
    <w:rsid w:val="00603E32"/>
    <w:rsid w:val="00607597"/>
    <w:rsid w:val="00610A2E"/>
    <w:rsid w:val="00613596"/>
    <w:rsid w:val="0061690B"/>
    <w:rsid w:val="006216D8"/>
    <w:rsid w:val="00622985"/>
    <w:rsid w:val="00623230"/>
    <w:rsid w:val="006243C4"/>
    <w:rsid w:val="006249A3"/>
    <w:rsid w:val="00625128"/>
    <w:rsid w:val="00626581"/>
    <w:rsid w:val="00631B26"/>
    <w:rsid w:val="0063215C"/>
    <w:rsid w:val="00635618"/>
    <w:rsid w:val="0063598C"/>
    <w:rsid w:val="00637126"/>
    <w:rsid w:val="0064039C"/>
    <w:rsid w:val="006416A5"/>
    <w:rsid w:val="006419B1"/>
    <w:rsid w:val="00641DA3"/>
    <w:rsid w:val="00643BD3"/>
    <w:rsid w:val="006444EE"/>
    <w:rsid w:val="00644A60"/>
    <w:rsid w:val="006459AF"/>
    <w:rsid w:val="006465DC"/>
    <w:rsid w:val="0064748C"/>
    <w:rsid w:val="00650ED9"/>
    <w:rsid w:val="00651116"/>
    <w:rsid w:val="0065284F"/>
    <w:rsid w:val="00653981"/>
    <w:rsid w:val="00653E7C"/>
    <w:rsid w:val="006542B3"/>
    <w:rsid w:val="00654AAF"/>
    <w:rsid w:val="00654E8B"/>
    <w:rsid w:val="00655B86"/>
    <w:rsid w:val="00655BA7"/>
    <w:rsid w:val="00660362"/>
    <w:rsid w:val="006611C1"/>
    <w:rsid w:val="00661325"/>
    <w:rsid w:val="006623CA"/>
    <w:rsid w:val="006632C0"/>
    <w:rsid w:val="006634EC"/>
    <w:rsid w:val="00666892"/>
    <w:rsid w:val="0067018E"/>
    <w:rsid w:val="00670D92"/>
    <w:rsid w:val="00670E3F"/>
    <w:rsid w:val="0067162E"/>
    <w:rsid w:val="00671C9E"/>
    <w:rsid w:val="0067235A"/>
    <w:rsid w:val="00672592"/>
    <w:rsid w:val="00672E3B"/>
    <w:rsid w:val="00673277"/>
    <w:rsid w:val="00674D9F"/>
    <w:rsid w:val="00676959"/>
    <w:rsid w:val="00680720"/>
    <w:rsid w:val="00681C15"/>
    <w:rsid w:val="00684D9A"/>
    <w:rsid w:val="006860AD"/>
    <w:rsid w:val="00687ED9"/>
    <w:rsid w:val="006907C0"/>
    <w:rsid w:val="0069082A"/>
    <w:rsid w:val="00692011"/>
    <w:rsid w:val="0069297F"/>
    <w:rsid w:val="00692B90"/>
    <w:rsid w:val="00695C76"/>
    <w:rsid w:val="00696DEF"/>
    <w:rsid w:val="006974E1"/>
    <w:rsid w:val="0069777B"/>
    <w:rsid w:val="006A193F"/>
    <w:rsid w:val="006A2BEF"/>
    <w:rsid w:val="006A3D30"/>
    <w:rsid w:val="006A3DD3"/>
    <w:rsid w:val="006A4514"/>
    <w:rsid w:val="006A4D7A"/>
    <w:rsid w:val="006A723E"/>
    <w:rsid w:val="006B004F"/>
    <w:rsid w:val="006B0864"/>
    <w:rsid w:val="006B0B9E"/>
    <w:rsid w:val="006B142E"/>
    <w:rsid w:val="006B35F5"/>
    <w:rsid w:val="006B4026"/>
    <w:rsid w:val="006B5133"/>
    <w:rsid w:val="006B55B1"/>
    <w:rsid w:val="006B7FB0"/>
    <w:rsid w:val="006C5596"/>
    <w:rsid w:val="006C5AEF"/>
    <w:rsid w:val="006C7850"/>
    <w:rsid w:val="006D0EE6"/>
    <w:rsid w:val="006D0F9D"/>
    <w:rsid w:val="006D4AC4"/>
    <w:rsid w:val="006D576A"/>
    <w:rsid w:val="006D678A"/>
    <w:rsid w:val="006E06C2"/>
    <w:rsid w:val="006E1751"/>
    <w:rsid w:val="006E34B2"/>
    <w:rsid w:val="006E386A"/>
    <w:rsid w:val="006E5B8A"/>
    <w:rsid w:val="006E65CC"/>
    <w:rsid w:val="006E6AC1"/>
    <w:rsid w:val="006E703D"/>
    <w:rsid w:val="006F082E"/>
    <w:rsid w:val="006F0B1D"/>
    <w:rsid w:val="006F1931"/>
    <w:rsid w:val="006F1E58"/>
    <w:rsid w:val="006F1ECC"/>
    <w:rsid w:val="006F3F1E"/>
    <w:rsid w:val="006F407A"/>
    <w:rsid w:val="006F4256"/>
    <w:rsid w:val="006F449F"/>
    <w:rsid w:val="006F584D"/>
    <w:rsid w:val="006F6034"/>
    <w:rsid w:val="006F6BB2"/>
    <w:rsid w:val="00700B7A"/>
    <w:rsid w:val="0070109D"/>
    <w:rsid w:val="00703C26"/>
    <w:rsid w:val="00703E5E"/>
    <w:rsid w:val="00704ADD"/>
    <w:rsid w:val="0070502E"/>
    <w:rsid w:val="00705632"/>
    <w:rsid w:val="007059B5"/>
    <w:rsid w:val="00706396"/>
    <w:rsid w:val="00707764"/>
    <w:rsid w:val="00710B2E"/>
    <w:rsid w:val="00711185"/>
    <w:rsid w:val="00711821"/>
    <w:rsid w:val="00711DBB"/>
    <w:rsid w:val="0071249C"/>
    <w:rsid w:val="00712B3A"/>
    <w:rsid w:val="00713B83"/>
    <w:rsid w:val="007143C6"/>
    <w:rsid w:val="00715272"/>
    <w:rsid w:val="00715A3F"/>
    <w:rsid w:val="00720329"/>
    <w:rsid w:val="007209D3"/>
    <w:rsid w:val="0072136A"/>
    <w:rsid w:val="00722579"/>
    <w:rsid w:val="00723DC2"/>
    <w:rsid w:val="00725291"/>
    <w:rsid w:val="00726937"/>
    <w:rsid w:val="00727279"/>
    <w:rsid w:val="007300A8"/>
    <w:rsid w:val="0073190D"/>
    <w:rsid w:val="0073190F"/>
    <w:rsid w:val="007320E0"/>
    <w:rsid w:val="0073370E"/>
    <w:rsid w:val="007362CD"/>
    <w:rsid w:val="007375BB"/>
    <w:rsid w:val="00741F4B"/>
    <w:rsid w:val="00742806"/>
    <w:rsid w:val="00743238"/>
    <w:rsid w:val="00743945"/>
    <w:rsid w:val="00746255"/>
    <w:rsid w:val="00746AC3"/>
    <w:rsid w:val="00746B10"/>
    <w:rsid w:val="0075108D"/>
    <w:rsid w:val="007513D7"/>
    <w:rsid w:val="0075443C"/>
    <w:rsid w:val="00755B03"/>
    <w:rsid w:val="007604CE"/>
    <w:rsid w:val="00761572"/>
    <w:rsid w:val="00761A48"/>
    <w:rsid w:val="00761EFF"/>
    <w:rsid w:val="007639A6"/>
    <w:rsid w:val="00771E5A"/>
    <w:rsid w:val="0077216D"/>
    <w:rsid w:val="007727B6"/>
    <w:rsid w:val="00773820"/>
    <w:rsid w:val="007738CE"/>
    <w:rsid w:val="00773F0E"/>
    <w:rsid w:val="007747CC"/>
    <w:rsid w:val="00777EEB"/>
    <w:rsid w:val="007805A3"/>
    <w:rsid w:val="00781ED6"/>
    <w:rsid w:val="00785914"/>
    <w:rsid w:val="00785DF3"/>
    <w:rsid w:val="007874B6"/>
    <w:rsid w:val="007914B9"/>
    <w:rsid w:val="007918F6"/>
    <w:rsid w:val="00791A44"/>
    <w:rsid w:val="0079295C"/>
    <w:rsid w:val="0079343B"/>
    <w:rsid w:val="00793C2B"/>
    <w:rsid w:val="007963FF"/>
    <w:rsid w:val="00796FF0"/>
    <w:rsid w:val="007976D6"/>
    <w:rsid w:val="007A03AD"/>
    <w:rsid w:val="007A10B2"/>
    <w:rsid w:val="007A23A2"/>
    <w:rsid w:val="007A3F00"/>
    <w:rsid w:val="007A42FE"/>
    <w:rsid w:val="007A6848"/>
    <w:rsid w:val="007A6F5A"/>
    <w:rsid w:val="007A7F68"/>
    <w:rsid w:val="007B01A5"/>
    <w:rsid w:val="007B07DC"/>
    <w:rsid w:val="007B0B58"/>
    <w:rsid w:val="007B1747"/>
    <w:rsid w:val="007B18BB"/>
    <w:rsid w:val="007B26C5"/>
    <w:rsid w:val="007B3BA3"/>
    <w:rsid w:val="007B4F8B"/>
    <w:rsid w:val="007B58C2"/>
    <w:rsid w:val="007B7E6A"/>
    <w:rsid w:val="007C1E59"/>
    <w:rsid w:val="007C3313"/>
    <w:rsid w:val="007C3921"/>
    <w:rsid w:val="007C3BC0"/>
    <w:rsid w:val="007C6057"/>
    <w:rsid w:val="007C6277"/>
    <w:rsid w:val="007D2180"/>
    <w:rsid w:val="007D359C"/>
    <w:rsid w:val="007D405D"/>
    <w:rsid w:val="007D4446"/>
    <w:rsid w:val="007D68A4"/>
    <w:rsid w:val="007D777C"/>
    <w:rsid w:val="007E0099"/>
    <w:rsid w:val="007E1AEC"/>
    <w:rsid w:val="007E2D96"/>
    <w:rsid w:val="007E3F4D"/>
    <w:rsid w:val="007E58D7"/>
    <w:rsid w:val="007E6874"/>
    <w:rsid w:val="007E7B35"/>
    <w:rsid w:val="007F0872"/>
    <w:rsid w:val="007F0E60"/>
    <w:rsid w:val="007F15B2"/>
    <w:rsid w:val="007F47A3"/>
    <w:rsid w:val="007F512F"/>
    <w:rsid w:val="007F5BD0"/>
    <w:rsid w:val="007F75C7"/>
    <w:rsid w:val="007F7D0A"/>
    <w:rsid w:val="00802267"/>
    <w:rsid w:val="00803166"/>
    <w:rsid w:val="008031FC"/>
    <w:rsid w:val="008044DB"/>
    <w:rsid w:val="00805019"/>
    <w:rsid w:val="00805451"/>
    <w:rsid w:val="008061D3"/>
    <w:rsid w:val="00807FE7"/>
    <w:rsid w:val="008101D7"/>
    <w:rsid w:val="00810D86"/>
    <w:rsid w:val="008137CB"/>
    <w:rsid w:val="00814191"/>
    <w:rsid w:val="008152D7"/>
    <w:rsid w:val="00815B82"/>
    <w:rsid w:val="0081643F"/>
    <w:rsid w:val="008179C8"/>
    <w:rsid w:val="00820608"/>
    <w:rsid w:val="00821354"/>
    <w:rsid w:val="0082185A"/>
    <w:rsid w:val="008236AE"/>
    <w:rsid w:val="0082415D"/>
    <w:rsid w:val="00824D11"/>
    <w:rsid w:val="00825F0D"/>
    <w:rsid w:val="00826AB2"/>
    <w:rsid w:val="00830893"/>
    <w:rsid w:val="00833DC2"/>
    <w:rsid w:val="00834A1A"/>
    <w:rsid w:val="00835174"/>
    <w:rsid w:val="00835F13"/>
    <w:rsid w:val="0083657C"/>
    <w:rsid w:val="00837009"/>
    <w:rsid w:val="0083776F"/>
    <w:rsid w:val="00837A4E"/>
    <w:rsid w:val="00837D7B"/>
    <w:rsid w:val="00840969"/>
    <w:rsid w:val="00841293"/>
    <w:rsid w:val="00842847"/>
    <w:rsid w:val="0084301A"/>
    <w:rsid w:val="008458C1"/>
    <w:rsid w:val="008462E2"/>
    <w:rsid w:val="008465B6"/>
    <w:rsid w:val="008469F0"/>
    <w:rsid w:val="00851EA8"/>
    <w:rsid w:val="0085271B"/>
    <w:rsid w:val="00853DCD"/>
    <w:rsid w:val="0085513F"/>
    <w:rsid w:val="008579C3"/>
    <w:rsid w:val="00862763"/>
    <w:rsid w:val="008632B3"/>
    <w:rsid w:val="008650C5"/>
    <w:rsid w:val="00866C64"/>
    <w:rsid w:val="008725F5"/>
    <w:rsid w:val="00872A5D"/>
    <w:rsid w:val="0087375E"/>
    <w:rsid w:val="00874605"/>
    <w:rsid w:val="00876929"/>
    <w:rsid w:val="00876DAC"/>
    <w:rsid w:val="0087717D"/>
    <w:rsid w:val="0087736B"/>
    <w:rsid w:val="00877568"/>
    <w:rsid w:val="008804D5"/>
    <w:rsid w:val="00880566"/>
    <w:rsid w:val="008823A4"/>
    <w:rsid w:val="00882C86"/>
    <w:rsid w:val="00883B9D"/>
    <w:rsid w:val="008845FA"/>
    <w:rsid w:val="0089006B"/>
    <w:rsid w:val="00890499"/>
    <w:rsid w:val="008922AD"/>
    <w:rsid w:val="008923E9"/>
    <w:rsid w:val="00893DBE"/>
    <w:rsid w:val="00895123"/>
    <w:rsid w:val="00896123"/>
    <w:rsid w:val="008A1F1E"/>
    <w:rsid w:val="008A2870"/>
    <w:rsid w:val="008A28B7"/>
    <w:rsid w:val="008A29C0"/>
    <w:rsid w:val="008A39FD"/>
    <w:rsid w:val="008A3B92"/>
    <w:rsid w:val="008A3C47"/>
    <w:rsid w:val="008A4DAF"/>
    <w:rsid w:val="008A59EB"/>
    <w:rsid w:val="008A630E"/>
    <w:rsid w:val="008A6EEA"/>
    <w:rsid w:val="008A70A8"/>
    <w:rsid w:val="008A7281"/>
    <w:rsid w:val="008A7863"/>
    <w:rsid w:val="008B2AA7"/>
    <w:rsid w:val="008B2B5D"/>
    <w:rsid w:val="008B2EF8"/>
    <w:rsid w:val="008B32E0"/>
    <w:rsid w:val="008B39E6"/>
    <w:rsid w:val="008B55DE"/>
    <w:rsid w:val="008B5A8D"/>
    <w:rsid w:val="008B60EE"/>
    <w:rsid w:val="008B60FB"/>
    <w:rsid w:val="008B62A7"/>
    <w:rsid w:val="008B6F95"/>
    <w:rsid w:val="008B7C34"/>
    <w:rsid w:val="008B7D9E"/>
    <w:rsid w:val="008C1D26"/>
    <w:rsid w:val="008C1F10"/>
    <w:rsid w:val="008C2B21"/>
    <w:rsid w:val="008C2BCA"/>
    <w:rsid w:val="008C2E7A"/>
    <w:rsid w:val="008C3FF8"/>
    <w:rsid w:val="008C4350"/>
    <w:rsid w:val="008C4B2B"/>
    <w:rsid w:val="008C53F1"/>
    <w:rsid w:val="008C5EC2"/>
    <w:rsid w:val="008C7B4B"/>
    <w:rsid w:val="008D1C41"/>
    <w:rsid w:val="008D3037"/>
    <w:rsid w:val="008D3142"/>
    <w:rsid w:val="008D32BB"/>
    <w:rsid w:val="008D386A"/>
    <w:rsid w:val="008D56C5"/>
    <w:rsid w:val="008D67BD"/>
    <w:rsid w:val="008D6804"/>
    <w:rsid w:val="008D7867"/>
    <w:rsid w:val="008D7DB8"/>
    <w:rsid w:val="008D7FFC"/>
    <w:rsid w:val="008E0C1B"/>
    <w:rsid w:val="008E124E"/>
    <w:rsid w:val="008E3A19"/>
    <w:rsid w:val="008E4C30"/>
    <w:rsid w:val="008E4E6B"/>
    <w:rsid w:val="008E6F4E"/>
    <w:rsid w:val="008F0938"/>
    <w:rsid w:val="008F234E"/>
    <w:rsid w:val="008F3458"/>
    <w:rsid w:val="008F3A5E"/>
    <w:rsid w:val="008F5E5B"/>
    <w:rsid w:val="008F6013"/>
    <w:rsid w:val="008F741F"/>
    <w:rsid w:val="0090039E"/>
    <w:rsid w:val="00900FD7"/>
    <w:rsid w:val="009013BC"/>
    <w:rsid w:val="00902A2B"/>
    <w:rsid w:val="0090329F"/>
    <w:rsid w:val="009041BE"/>
    <w:rsid w:val="009063D4"/>
    <w:rsid w:val="00907AFE"/>
    <w:rsid w:val="00911483"/>
    <w:rsid w:val="009114CF"/>
    <w:rsid w:val="00916B11"/>
    <w:rsid w:val="00917A64"/>
    <w:rsid w:val="00917BA7"/>
    <w:rsid w:val="00923258"/>
    <w:rsid w:val="009233A3"/>
    <w:rsid w:val="00923B34"/>
    <w:rsid w:val="00923B8E"/>
    <w:rsid w:val="00926741"/>
    <w:rsid w:val="00927BB4"/>
    <w:rsid w:val="009307DC"/>
    <w:rsid w:val="00932552"/>
    <w:rsid w:val="00932DF0"/>
    <w:rsid w:val="009336AD"/>
    <w:rsid w:val="00937331"/>
    <w:rsid w:val="009377E4"/>
    <w:rsid w:val="00937EC0"/>
    <w:rsid w:val="009403E9"/>
    <w:rsid w:val="0094041F"/>
    <w:rsid w:val="009405D1"/>
    <w:rsid w:val="00941192"/>
    <w:rsid w:val="009413B5"/>
    <w:rsid w:val="00942ECF"/>
    <w:rsid w:val="009463A1"/>
    <w:rsid w:val="00951050"/>
    <w:rsid w:val="009517BC"/>
    <w:rsid w:val="009546C3"/>
    <w:rsid w:val="0095499A"/>
    <w:rsid w:val="00954F5F"/>
    <w:rsid w:val="00956AE0"/>
    <w:rsid w:val="00956BCB"/>
    <w:rsid w:val="00956BDD"/>
    <w:rsid w:val="00957D75"/>
    <w:rsid w:val="0096008F"/>
    <w:rsid w:val="009601D5"/>
    <w:rsid w:val="00960A6F"/>
    <w:rsid w:val="00961C3C"/>
    <w:rsid w:val="0096350A"/>
    <w:rsid w:val="00965D3F"/>
    <w:rsid w:val="00965FBB"/>
    <w:rsid w:val="00967FA9"/>
    <w:rsid w:val="00971B8D"/>
    <w:rsid w:val="0097536F"/>
    <w:rsid w:val="009776CF"/>
    <w:rsid w:val="00977C4D"/>
    <w:rsid w:val="009820A9"/>
    <w:rsid w:val="0098715E"/>
    <w:rsid w:val="0098769E"/>
    <w:rsid w:val="009910C7"/>
    <w:rsid w:val="00993BCB"/>
    <w:rsid w:val="00995AC4"/>
    <w:rsid w:val="00996066"/>
    <w:rsid w:val="00996EA0"/>
    <w:rsid w:val="00997055"/>
    <w:rsid w:val="00997B68"/>
    <w:rsid w:val="009A068D"/>
    <w:rsid w:val="009A1077"/>
    <w:rsid w:val="009A16DB"/>
    <w:rsid w:val="009A1D6C"/>
    <w:rsid w:val="009A2018"/>
    <w:rsid w:val="009A3BC7"/>
    <w:rsid w:val="009A458E"/>
    <w:rsid w:val="009A494C"/>
    <w:rsid w:val="009A68DD"/>
    <w:rsid w:val="009A6EFB"/>
    <w:rsid w:val="009B05CF"/>
    <w:rsid w:val="009B108A"/>
    <w:rsid w:val="009B12D3"/>
    <w:rsid w:val="009B18E2"/>
    <w:rsid w:val="009B2E29"/>
    <w:rsid w:val="009B4974"/>
    <w:rsid w:val="009B607D"/>
    <w:rsid w:val="009B61A4"/>
    <w:rsid w:val="009B716C"/>
    <w:rsid w:val="009C1082"/>
    <w:rsid w:val="009C1384"/>
    <w:rsid w:val="009C2FFD"/>
    <w:rsid w:val="009C37D8"/>
    <w:rsid w:val="009C3819"/>
    <w:rsid w:val="009C3DE1"/>
    <w:rsid w:val="009C40FB"/>
    <w:rsid w:val="009C62D8"/>
    <w:rsid w:val="009D01E4"/>
    <w:rsid w:val="009D38AB"/>
    <w:rsid w:val="009D3FD9"/>
    <w:rsid w:val="009D4901"/>
    <w:rsid w:val="009D4BEC"/>
    <w:rsid w:val="009E07B1"/>
    <w:rsid w:val="009E163C"/>
    <w:rsid w:val="009E2BB7"/>
    <w:rsid w:val="009E3927"/>
    <w:rsid w:val="009E3FBD"/>
    <w:rsid w:val="009E4B44"/>
    <w:rsid w:val="009E6147"/>
    <w:rsid w:val="009E6504"/>
    <w:rsid w:val="009E72FA"/>
    <w:rsid w:val="009E78A1"/>
    <w:rsid w:val="009F04BD"/>
    <w:rsid w:val="009F07FC"/>
    <w:rsid w:val="009F0F0D"/>
    <w:rsid w:val="009F2CB0"/>
    <w:rsid w:val="009F358C"/>
    <w:rsid w:val="009F45B4"/>
    <w:rsid w:val="009F4878"/>
    <w:rsid w:val="009F5429"/>
    <w:rsid w:val="009F69A2"/>
    <w:rsid w:val="009F7169"/>
    <w:rsid w:val="009F76DE"/>
    <w:rsid w:val="00A000B2"/>
    <w:rsid w:val="00A00851"/>
    <w:rsid w:val="00A0249D"/>
    <w:rsid w:val="00A02A87"/>
    <w:rsid w:val="00A03835"/>
    <w:rsid w:val="00A048A5"/>
    <w:rsid w:val="00A112AC"/>
    <w:rsid w:val="00A13DB3"/>
    <w:rsid w:val="00A14A6A"/>
    <w:rsid w:val="00A16938"/>
    <w:rsid w:val="00A17DE7"/>
    <w:rsid w:val="00A20FD3"/>
    <w:rsid w:val="00A215E4"/>
    <w:rsid w:val="00A23F3E"/>
    <w:rsid w:val="00A253E7"/>
    <w:rsid w:val="00A25D31"/>
    <w:rsid w:val="00A25F42"/>
    <w:rsid w:val="00A26F45"/>
    <w:rsid w:val="00A30A37"/>
    <w:rsid w:val="00A3135B"/>
    <w:rsid w:val="00A32524"/>
    <w:rsid w:val="00A328D2"/>
    <w:rsid w:val="00A332EF"/>
    <w:rsid w:val="00A33F15"/>
    <w:rsid w:val="00A340A6"/>
    <w:rsid w:val="00A41442"/>
    <w:rsid w:val="00A4187B"/>
    <w:rsid w:val="00A41A6C"/>
    <w:rsid w:val="00A4302D"/>
    <w:rsid w:val="00A442D9"/>
    <w:rsid w:val="00A4723B"/>
    <w:rsid w:val="00A534D5"/>
    <w:rsid w:val="00A53F6F"/>
    <w:rsid w:val="00A54825"/>
    <w:rsid w:val="00A54B61"/>
    <w:rsid w:val="00A55AF0"/>
    <w:rsid w:val="00A55D30"/>
    <w:rsid w:val="00A57472"/>
    <w:rsid w:val="00A60690"/>
    <w:rsid w:val="00A614C0"/>
    <w:rsid w:val="00A62AAF"/>
    <w:rsid w:val="00A647FA"/>
    <w:rsid w:val="00A65430"/>
    <w:rsid w:val="00A65546"/>
    <w:rsid w:val="00A65CC5"/>
    <w:rsid w:val="00A660DF"/>
    <w:rsid w:val="00A669ED"/>
    <w:rsid w:val="00A671A2"/>
    <w:rsid w:val="00A7201B"/>
    <w:rsid w:val="00A74532"/>
    <w:rsid w:val="00A74620"/>
    <w:rsid w:val="00A75766"/>
    <w:rsid w:val="00A758E0"/>
    <w:rsid w:val="00A75DFD"/>
    <w:rsid w:val="00A775D8"/>
    <w:rsid w:val="00A80237"/>
    <w:rsid w:val="00A80C84"/>
    <w:rsid w:val="00A81C33"/>
    <w:rsid w:val="00A82653"/>
    <w:rsid w:val="00A82681"/>
    <w:rsid w:val="00A82CF1"/>
    <w:rsid w:val="00A8593E"/>
    <w:rsid w:val="00A86103"/>
    <w:rsid w:val="00A879E1"/>
    <w:rsid w:val="00A90674"/>
    <w:rsid w:val="00A92472"/>
    <w:rsid w:val="00A94F05"/>
    <w:rsid w:val="00A95370"/>
    <w:rsid w:val="00A96219"/>
    <w:rsid w:val="00A96883"/>
    <w:rsid w:val="00A96F66"/>
    <w:rsid w:val="00AA075F"/>
    <w:rsid w:val="00AA185A"/>
    <w:rsid w:val="00AA30F4"/>
    <w:rsid w:val="00AA61A3"/>
    <w:rsid w:val="00AA668E"/>
    <w:rsid w:val="00AA7322"/>
    <w:rsid w:val="00AB043F"/>
    <w:rsid w:val="00AB231D"/>
    <w:rsid w:val="00AB2662"/>
    <w:rsid w:val="00AB2CC6"/>
    <w:rsid w:val="00AB34B8"/>
    <w:rsid w:val="00AB360D"/>
    <w:rsid w:val="00AB3CBE"/>
    <w:rsid w:val="00AB49F9"/>
    <w:rsid w:val="00AB6A7B"/>
    <w:rsid w:val="00AB72D6"/>
    <w:rsid w:val="00AB770B"/>
    <w:rsid w:val="00AB78B4"/>
    <w:rsid w:val="00AC00EC"/>
    <w:rsid w:val="00AC01E5"/>
    <w:rsid w:val="00AC0650"/>
    <w:rsid w:val="00AC083A"/>
    <w:rsid w:val="00AC250D"/>
    <w:rsid w:val="00AC2FD4"/>
    <w:rsid w:val="00AC3171"/>
    <w:rsid w:val="00AC33AE"/>
    <w:rsid w:val="00AC4663"/>
    <w:rsid w:val="00AC47CE"/>
    <w:rsid w:val="00AC776D"/>
    <w:rsid w:val="00AD01B5"/>
    <w:rsid w:val="00AD1C59"/>
    <w:rsid w:val="00AD6FE4"/>
    <w:rsid w:val="00AD7979"/>
    <w:rsid w:val="00AE1E14"/>
    <w:rsid w:val="00AE23E4"/>
    <w:rsid w:val="00AE4559"/>
    <w:rsid w:val="00AE5C26"/>
    <w:rsid w:val="00AE5CE1"/>
    <w:rsid w:val="00AE639C"/>
    <w:rsid w:val="00AE66E2"/>
    <w:rsid w:val="00AE6866"/>
    <w:rsid w:val="00AF00BC"/>
    <w:rsid w:val="00AF3BE6"/>
    <w:rsid w:val="00AF4386"/>
    <w:rsid w:val="00AF4BA1"/>
    <w:rsid w:val="00AF57E7"/>
    <w:rsid w:val="00AF751D"/>
    <w:rsid w:val="00B00B0B"/>
    <w:rsid w:val="00B00D0F"/>
    <w:rsid w:val="00B02502"/>
    <w:rsid w:val="00B0251E"/>
    <w:rsid w:val="00B03315"/>
    <w:rsid w:val="00B03CE7"/>
    <w:rsid w:val="00B04AEA"/>
    <w:rsid w:val="00B0676E"/>
    <w:rsid w:val="00B06BC6"/>
    <w:rsid w:val="00B10261"/>
    <w:rsid w:val="00B10794"/>
    <w:rsid w:val="00B1090E"/>
    <w:rsid w:val="00B11F85"/>
    <w:rsid w:val="00B1460D"/>
    <w:rsid w:val="00B146CF"/>
    <w:rsid w:val="00B15AD0"/>
    <w:rsid w:val="00B2032D"/>
    <w:rsid w:val="00B20877"/>
    <w:rsid w:val="00B2197F"/>
    <w:rsid w:val="00B22C9A"/>
    <w:rsid w:val="00B274D1"/>
    <w:rsid w:val="00B302C8"/>
    <w:rsid w:val="00B30AC4"/>
    <w:rsid w:val="00B30EA1"/>
    <w:rsid w:val="00B32D57"/>
    <w:rsid w:val="00B35466"/>
    <w:rsid w:val="00B37380"/>
    <w:rsid w:val="00B4069C"/>
    <w:rsid w:val="00B406D6"/>
    <w:rsid w:val="00B413A5"/>
    <w:rsid w:val="00B42B7E"/>
    <w:rsid w:val="00B42EE8"/>
    <w:rsid w:val="00B437B4"/>
    <w:rsid w:val="00B438C5"/>
    <w:rsid w:val="00B4485B"/>
    <w:rsid w:val="00B46314"/>
    <w:rsid w:val="00B46ADB"/>
    <w:rsid w:val="00B52BCC"/>
    <w:rsid w:val="00B5342E"/>
    <w:rsid w:val="00B61221"/>
    <w:rsid w:val="00B61C88"/>
    <w:rsid w:val="00B6566F"/>
    <w:rsid w:val="00B663D3"/>
    <w:rsid w:val="00B6796C"/>
    <w:rsid w:val="00B728E5"/>
    <w:rsid w:val="00B73742"/>
    <w:rsid w:val="00B73756"/>
    <w:rsid w:val="00B73940"/>
    <w:rsid w:val="00B7483B"/>
    <w:rsid w:val="00B74AFC"/>
    <w:rsid w:val="00B7505A"/>
    <w:rsid w:val="00B757E6"/>
    <w:rsid w:val="00B762F9"/>
    <w:rsid w:val="00B8010F"/>
    <w:rsid w:val="00B80A8C"/>
    <w:rsid w:val="00B80CC8"/>
    <w:rsid w:val="00B826D8"/>
    <w:rsid w:val="00B82A6B"/>
    <w:rsid w:val="00B83EBD"/>
    <w:rsid w:val="00B84E2C"/>
    <w:rsid w:val="00B86171"/>
    <w:rsid w:val="00B878E2"/>
    <w:rsid w:val="00B91556"/>
    <w:rsid w:val="00B92087"/>
    <w:rsid w:val="00B92132"/>
    <w:rsid w:val="00B92F0A"/>
    <w:rsid w:val="00B952A8"/>
    <w:rsid w:val="00B9560A"/>
    <w:rsid w:val="00B965DE"/>
    <w:rsid w:val="00B967CF"/>
    <w:rsid w:val="00BA0496"/>
    <w:rsid w:val="00BA1091"/>
    <w:rsid w:val="00BA18F4"/>
    <w:rsid w:val="00BA301C"/>
    <w:rsid w:val="00BA6C2A"/>
    <w:rsid w:val="00BA72BA"/>
    <w:rsid w:val="00BA7F6D"/>
    <w:rsid w:val="00BB086C"/>
    <w:rsid w:val="00BB0D53"/>
    <w:rsid w:val="00BB0E9B"/>
    <w:rsid w:val="00BB1172"/>
    <w:rsid w:val="00BB1DFD"/>
    <w:rsid w:val="00BB1FAC"/>
    <w:rsid w:val="00BB3B30"/>
    <w:rsid w:val="00BB3B5C"/>
    <w:rsid w:val="00BB42F5"/>
    <w:rsid w:val="00BB5642"/>
    <w:rsid w:val="00BB6044"/>
    <w:rsid w:val="00BB7A62"/>
    <w:rsid w:val="00BC1C38"/>
    <w:rsid w:val="00BC3A21"/>
    <w:rsid w:val="00BC41DB"/>
    <w:rsid w:val="00BC5557"/>
    <w:rsid w:val="00BC5D19"/>
    <w:rsid w:val="00BC641D"/>
    <w:rsid w:val="00BC656E"/>
    <w:rsid w:val="00BC6F27"/>
    <w:rsid w:val="00BD1036"/>
    <w:rsid w:val="00BD19AB"/>
    <w:rsid w:val="00BD3ACA"/>
    <w:rsid w:val="00BD4D00"/>
    <w:rsid w:val="00BD5081"/>
    <w:rsid w:val="00BD6117"/>
    <w:rsid w:val="00BD684B"/>
    <w:rsid w:val="00BE008D"/>
    <w:rsid w:val="00BE19D8"/>
    <w:rsid w:val="00BE23F6"/>
    <w:rsid w:val="00BE3BD8"/>
    <w:rsid w:val="00BE4C8E"/>
    <w:rsid w:val="00BE63AC"/>
    <w:rsid w:val="00BE7DB7"/>
    <w:rsid w:val="00BF1161"/>
    <w:rsid w:val="00BF1ABD"/>
    <w:rsid w:val="00BF4284"/>
    <w:rsid w:val="00BF46DE"/>
    <w:rsid w:val="00BF5562"/>
    <w:rsid w:val="00BF59B5"/>
    <w:rsid w:val="00BF5F88"/>
    <w:rsid w:val="00BF651D"/>
    <w:rsid w:val="00BF6799"/>
    <w:rsid w:val="00BF6D26"/>
    <w:rsid w:val="00BF718E"/>
    <w:rsid w:val="00C02C64"/>
    <w:rsid w:val="00C0377A"/>
    <w:rsid w:val="00C03931"/>
    <w:rsid w:val="00C04BD4"/>
    <w:rsid w:val="00C120C6"/>
    <w:rsid w:val="00C1239C"/>
    <w:rsid w:val="00C13E02"/>
    <w:rsid w:val="00C145F6"/>
    <w:rsid w:val="00C14E55"/>
    <w:rsid w:val="00C16372"/>
    <w:rsid w:val="00C24F32"/>
    <w:rsid w:val="00C2562E"/>
    <w:rsid w:val="00C26E01"/>
    <w:rsid w:val="00C3011C"/>
    <w:rsid w:val="00C3209A"/>
    <w:rsid w:val="00C330E8"/>
    <w:rsid w:val="00C3311A"/>
    <w:rsid w:val="00C33FBA"/>
    <w:rsid w:val="00C34621"/>
    <w:rsid w:val="00C34FA7"/>
    <w:rsid w:val="00C3525F"/>
    <w:rsid w:val="00C3760A"/>
    <w:rsid w:val="00C40233"/>
    <w:rsid w:val="00C405CA"/>
    <w:rsid w:val="00C43F0A"/>
    <w:rsid w:val="00C44084"/>
    <w:rsid w:val="00C443C7"/>
    <w:rsid w:val="00C45B03"/>
    <w:rsid w:val="00C461E4"/>
    <w:rsid w:val="00C46FB7"/>
    <w:rsid w:val="00C5087E"/>
    <w:rsid w:val="00C50E0C"/>
    <w:rsid w:val="00C5169B"/>
    <w:rsid w:val="00C51A15"/>
    <w:rsid w:val="00C51A5E"/>
    <w:rsid w:val="00C52771"/>
    <w:rsid w:val="00C53CAA"/>
    <w:rsid w:val="00C53E40"/>
    <w:rsid w:val="00C55DB1"/>
    <w:rsid w:val="00C56880"/>
    <w:rsid w:val="00C56B7E"/>
    <w:rsid w:val="00C57038"/>
    <w:rsid w:val="00C60097"/>
    <w:rsid w:val="00C61879"/>
    <w:rsid w:val="00C63269"/>
    <w:rsid w:val="00C63FD7"/>
    <w:rsid w:val="00C640F0"/>
    <w:rsid w:val="00C6484E"/>
    <w:rsid w:val="00C64E4D"/>
    <w:rsid w:val="00C659CE"/>
    <w:rsid w:val="00C65AB8"/>
    <w:rsid w:val="00C6614C"/>
    <w:rsid w:val="00C71BF2"/>
    <w:rsid w:val="00C720C2"/>
    <w:rsid w:val="00C73EEA"/>
    <w:rsid w:val="00C7516C"/>
    <w:rsid w:val="00C76EEE"/>
    <w:rsid w:val="00C77081"/>
    <w:rsid w:val="00C77C45"/>
    <w:rsid w:val="00C77D1C"/>
    <w:rsid w:val="00C808B9"/>
    <w:rsid w:val="00C80D35"/>
    <w:rsid w:val="00C81767"/>
    <w:rsid w:val="00C818EF"/>
    <w:rsid w:val="00C81D63"/>
    <w:rsid w:val="00C820DE"/>
    <w:rsid w:val="00C829EF"/>
    <w:rsid w:val="00C82F97"/>
    <w:rsid w:val="00C83BAB"/>
    <w:rsid w:val="00C86DDC"/>
    <w:rsid w:val="00C91F71"/>
    <w:rsid w:val="00C920E0"/>
    <w:rsid w:val="00C95094"/>
    <w:rsid w:val="00C955B7"/>
    <w:rsid w:val="00C95783"/>
    <w:rsid w:val="00C960EA"/>
    <w:rsid w:val="00C96147"/>
    <w:rsid w:val="00CA57EB"/>
    <w:rsid w:val="00CA6E6B"/>
    <w:rsid w:val="00CA7399"/>
    <w:rsid w:val="00CA74F0"/>
    <w:rsid w:val="00CB17DA"/>
    <w:rsid w:val="00CB441C"/>
    <w:rsid w:val="00CB48EA"/>
    <w:rsid w:val="00CC0B8B"/>
    <w:rsid w:val="00CC288E"/>
    <w:rsid w:val="00CC4821"/>
    <w:rsid w:val="00CC4843"/>
    <w:rsid w:val="00CC5355"/>
    <w:rsid w:val="00CC7BE3"/>
    <w:rsid w:val="00CC7F47"/>
    <w:rsid w:val="00CD07DF"/>
    <w:rsid w:val="00CD0C93"/>
    <w:rsid w:val="00CD38A0"/>
    <w:rsid w:val="00CD458D"/>
    <w:rsid w:val="00CD5A53"/>
    <w:rsid w:val="00CD69EC"/>
    <w:rsid w:val="00CD78DB"/>
    <w:rsid w:val="00CD7BF0"/>
    <w:rsid w:val="00CD7DE6"/>
    <w:rsid w:val="00CE0A10"/>
    <w:rsid w:val="00CE0A6B"/>
    <w:rsid w:val="00CE1B6B"/>
    <w:rsid w:val="00CE21F9"/>
    <w:rsid w:val="00CE4791"/>
    <w:rsid w:val="00CE5E4C"/>
    <w:rsid w:val="00CE6F92"/>
    <w:rsid w:val="00CF121A"/>
    <w:rsid w:val="00CF3810"/>
    <w:rsid w:val="00CF57A7"/>
    <w:rsid w:val="00CF6B5B"/>
    <w:rsid w:val="00CF7BE0"/>
    <w:rsid w:val="00D010DA"/>
    <w:rsid w:val="00D02305"/>
    <w:rsid w:val="00D027CA"/>
    <w:rsid w:val="00D04E1C"/>
    <w:rsid w:val="00D051A4"/>
    <w:rsid w:val="00D05F2A"/>
    <w:rsid w:val="00D06B58"/>
    <w:rsid w:val="00D0735B"/>
    <w:rsid w:val="00D1082B"/>
    <w:rsid w:val="00D10C44"/>
    <w:rsid w:val="00D11B5E"/>
    <w:rsid w:val="00D13505"/>
    <w:rsid w:val="00D13DE4"/>
    <w:rsid w:val="00D159D2"/>
    <w:rsid w:val="00D16EEC"/>
    <w:rsid w:val="00D178E0"/>
    <w:rsid w:val="00D1794B"/>
    <w:rsid w:val="00D212C2"/>
    <w:rsid w:val="00D21A60"/>
    <w:rsid w:val="00D22B2E"/>
    <w:rsid w:val="00D24776"/>
    <w:rsid w:val="00D25DBC"/>
    <w:rsid w:val="00D302E8"/>
    <w:rsid w:val="00D308F8"/>
    <w:rsid w:val="00D3091B"/>
    <w:rsid w:val="00D30C5A"/>
    <w:rsid w:val="00D32C0C"/>
    <w:rsid w:val="00D3385C"/>
    <w:rsid w:val="00D3391F"/>
    <w:rsid w:val="00D33BCF"/>
    <w:rsid w:val="00D348AD"/>
    <w:rsid w:val="00D36420"/>
    <w:rsid w:val="00D405B8"/>
    <w:rsid w:val="00D43255"/>
    <w:rsid w:val="00D4372F"/>
    <w:rsid w:val="00D43F03"/>
    <w:rsid w:val="00D4433D"/>
    <w:rsid w:val="00D459E3"/>
    <w:rsid w:val="00D4660A"/>
    <w:rsid w:val="00D4705D"/>
    <w:rsid w:val="00D47474"/>
    <w:rsid w:val="00D5021E"/>
    <w:rsid w:val="00D530BF"/>
    <w:rsid w:val="00D54175"/>
    <w:rsid w:val="00D54AAB"/>
    <w:rsid w:val="00D5539F"/>
    <w:rsid w:val="00D6067C"/>
    <w:rsid w:val="00D624E9"/>
    <w:rsid w:val="00D641FF"/>
    <w:rsid w:val="00D6422E"/>
    <w:rsid w:val="00D644B2"/>
    <w:rsid w:val="00D65C81"/>
    <w:rsid w:val="00D66224"/>
    <w:rsid w:val="00D6623B"/>
    <w:rsid w:val="00D668F5"/>
    <w:rsid w:val="00D67817"/>
    <w:rsid w:val="00D67A71"/>
    <w:rsid w:val="00D67FFD"/>
    <w:rsid w:val="00D71F55"/>
    <w:rsid w:val="00D73203"/>
    <w:rsid w:val="00D7360C"/>
    <w:rsid w:val="00D75BC4"/>
    <w:rsid w:val="00D80335"/>
    <w:rsid w:val="00D8113D"/>
    <w:rsid w:val="00D81F14"/>
    <w:rsid w:val="00D83D45"/>
    <w:rsid w:val="00D843B7"/>
    <w:rsid w:val="00D851C0"/>
    <w:rsid w:val="00D869A9"/>
    <w:rsid w:val="00D870D9"/>
    <w:rsid w:val="00D90466"/>
    <w:rsid w:val="00D90EC5"/>
    <w:rsid w:val="00D914B5"/>
    <w:rsid w:val="00D917D1"/>
    <w:rsid w:val="00D93568"/>
    <w:rsid w:val="00D937B7"/>
    <w:rsid w:val="00DA1EDA"/>
    <w:rsid w:val="00DA3AE8"/>
    <w:rsid w:val="00DA6176"/>
    <w:rsid w:val="00DA731E"/>
    <w:rsid w:val="00DB2620"/>
    <w:rsid w:val="00DB3880"/>
    <w:rsid w:val="00DB39DB"/>
    <w:rsid w:val="00DB4012"/>
    <w:rsid w:val="00DB410D"/>
    <w:rsid w:val="00DB440B"/>
    <w:rsid w:val="00DC11AE"/>
    <w:rsid w:val="00DC2187"/>
    <w:rsid w:val="00DC2AC7"/>
    <w:rsid w:val="00DC3F4F"/>
    <w:rsid w:val="00DC4026"/>
    <w:rsid w:val="00DC4176"/>
    <w:rsid w:val="00DC64B7"/>
    <w:rsid w:val="00DD1ADC"/>
    <w:rsid w:val="00DD2BCE"/>
    <w:rsid w:val="00DD384C"/>
    <w:rsid w:val="00DD3DF6"/>
    <w:rsid w:val="00DD5096"/>
    <w:rsid w:val="00DD5752"/>
    <w:rsid w:val="00DD58A0"/>
    <w:rsid w:val="00DD6258"/>
    <w:rsid w:val="00DD6AC5"/>
    <w:rsid w:val="00DD79B2"/>
    <w:rsid w:val="00DE1C99"/>
    <w:rsid w:val="00DE4327"/>
    <w:rsid w:val="00DE6312"/>
    <w:rsid w:val="00DE7160"/>
    <w:rsid w:val="00DE73D6"/>
    <w:rsid w:val="00DF01BD"/>
    <w:rsid w:val="00DF0FF3"/>
    <w:rsid w:val="00DF11E5"/>
    <w:rsid w:val="00DF2C47"/>
    <w:rsid w:val="00DF35D3"/>
    <w:rsid w:val="00DF372E"/>
    <w:rsid w:val="00DF378A"/>
    <w:rsid w:val="00DF46CE"/>
    <w:rsid w:val="00DF4D1F"/>
    <w:rsid w:val="00DF504A"/>
    <w:rsid w:val="00DF7567"/>
    <w:rsid w:val="00DF75AB"/>
    <w:rsid w:val="00DF7A1E"/>
    <w:rsid w:val="00DF7BC1"/>
    <w:rsid w:val="00DF7CB9"/>
    <w:rsid w:val="00E015FA"/>
    <w:rsid w:val="00E021A8"/>
    <w:rsid w:val="00E04629"/>
    <w:rsid w:val="00E05CF0"/>
    <w:rsid w:val="00E06CF6"/>
    <w:rsid w:val="00E07C88"/>
    <w:rsid w:val="00E07D19"/>
    <w:rsid w:val="00E11731"/>
    <w:rsid w:val="00E1185F"/>
    <w:rsid w:val="00E13402"/>
    <w:rsid w:val="00E134C2"/>
    <w:rsid w:val="00E13994"/>
    <w:rsid w:val="00E1750C"/>
    <w:rsid w:val="00E17758"/>
    <w:rsid w:val="00E17ED4"/>
    <w:rsid w:val="00E20A29"/>
    <w:rsid w:val="00E2205E"/>
    <w:rsid w:val="00E24568"/>
    <w:rsid w:val="00E25478"/>
    <w:rsid w:val="00E25774"/>
    <w:rsid w:val="00E27209"/>
    <w:rsid w:val="00E31563"/>
    <w:rsid w:val="00E315FF"/>
    <w:rsid w:val="00E31927"/>
    <w:rsid w:val="00E366D9"/>
    <w:rsid w:val="00E36A6C"/>
    <w:rsid w:val="00E374D8"/>
    <w:rsid w:val="00E40D29"/>
    <w:rsid w:val="00E41A75"/>
    <w:rsid w:val="00E45AFD"/>
    <w:rsid w:val="00E45BCD"/>
    <w:rsid w:val="00E46AB8"/>
    <w:rsid w:val="00E52398"/>
    <w:rsid w:val="00E56A2E"/>
    <w:rsid w:val="00E60314"/>
    <w:rsid w:val="00E6184C"/>
    <w:rsid w:val="00E61A13"/>
    <w:rsid w:val="00E65B6F"/>
    <w:rsid w:val="00E6795A"/>
    <w:rsid w:val="00E67991"/>
    <w:rsid w:val="00E709A1"/>
    <w:rsid w:val="00E7151D"/>
    <w:rsid w:val="00E73FB7"/>
    <w:rsid w:val="00E74777"/>
    <w:rsid w:val="00E77080"/>
    <w:rsid w:val="00E806FA"/>
    <w:rsid w:val="00E81806"/>
    <w:rsid w:val="00E81DF3"/>
    <w:rsid w:val="00E84E31"/>
    <w:rsid w:val="00E8729B"/>
    <w:rsid w:val="00E87668"/>
    <w:rsid w:val="00E87C55"/>
    <w:rsid w:val="00E901D9"/>
    <w:rsid w:val="00E9088C"/>
    <w:rsid w:val="00E90FC2"/>
    <w:rsid w:val="00E91297"/>
    <w:rsid w:val="00E91D7A"/>
    <w:rsid w:val="00E91F10"/>
    <w:rsid w:val="00E92281"/>
    <w:rsid w:val="00E93A9E"/>
    <w:rsid w:val="00E93F1E"/>
    <w:rsid w:val="00E940C1"/>
    <w:rsid w:val="00E94555"/>
    <w:rsid w:val="00E94F5E"/>
    <w:rsid w:val="00E96B9B"/>
    <w:rsid w:val="00E96F80"/>
    <w:rsid w:val="00EA06FB"/>
    <w:rsid w:val="00EA07CC"/>
    <w:rsid w:val="00EA0DE1"/>
    <w:rsid w:val="00EA27E6"/>
    <w:rsid w:val="00EA3829"/>
    <w:rsid w:val="00EA63E8"/>
    <w:rsid w:val="00EA7142"/>
    <w:rsid w:val="00EB047A"/>
    <w:rsid w:val="00EB08D1"/>
    <w:rsid w:val="00EB454F"/>
    <w:rsid w:val="00EB4811"/>
    <w:rsid w:val="00EB54A2"/>
    <w:rsid w:val="00EB56B6"/>
    <w:rsid w:val="00EC0948"/>
    <w:rsid w:val="00EC2B47"/>
    <w:rsid w:val="00EC5C56"/>
    <w:rsid w:val="00EC5C7C"/>
    <w:rsid w:val="00EC7FEC"/>
    <w:rsid w:val="00ED0C43"/>
    <w:rsid w:val="00ED1973"/>
    <w:rsid w:val="00ED2942"/>
    <w:rsid w:val="00ED2D2D"/>
    <w:rsid w:val="00ED3E2E"/>
    <w:rsid w:val="00ED4704"/>
    <w:rsid w:val="00ED6038"/>
    <w:rsid w:val="00EE1137"/>
    <w:rsid w:val="00EE1797"/>
    <w:rsid w:val="00EE20EA"/>
    <w:rsid w:val="00EE35F7"/>
    <w:rsid w:val="00EE3606"/>
    <w:rsid w:val="00EE3D1F"/>
    <w:rsid w:val="00EE4569"/>
    <w:rsid w:val="00EE4C6B"/>
    <w:rsid w:val="00EE4DC7"/>
    <w:rsid w:val="00EE6A9D"/>
    <w:rsid w:val="00EF09BD"/>
    <w:rsid w:val="00EF0CC7"/>
    <w:rsid w:val="00EF2931"/>
    <w:rsid w:val="00EF3DCC"/>
    <w:rsid w:val="00EF6F43"/>
    <w:rsid w:val="00F00010"/>
    <w:rsid w:val="00F00FFA"/>
    <w:rsid w:val="00F01845"/>
    <w:rsid w:val="00F035A1"/>
    <w:rsid w:val="00F03FD8"/>
    <w:rsid w:val="00F079A8"/>
    <w:rsid w:val="00F07D13"/>
    <w:rsid w:val="00F14033"/>
    <w:rsid w:val="00F154F0"/>
    <w:rsid w:val="00F2165B"/>
    <w:rsid w:val="00F21D62"/>
    <w:rsid w:val="00F22DDB"/>
    <w:rsid w:val="00F23633"/>
    <w:rsid w:val="00F24210"/>
    <w:rsid w:val="00F246DE"/>
    <w:rsid w:val="00F24A2D"/>
    <w:rsid w:val="00F24F15"/>
    <w:rsid w:val="00F26571"/>
    <w:rsid w:val="00F267A0"/>
    <w:rsid w:val="00F26EE9"/>
    <w:rsid w:val="00F27330"/>
    <w:rsid w:val="00F303EB"/>
    <w:rsid w:val="00F324BF"/>
    <w:rsid w:val="00F3259B"/>
    <w:rsid w:val="00F32C9E"/>
    <w:rsid w:val="00F32D3B"/>
    <w:rsid w:val="00F32FA7"/>
    <w:rsid w:val="00F3419B"/>
    <w:rsid w:val="00F36BAA"/>
    <w:rsid w:val="00F37319"/>
    <w:rsid w:val="00F37BA5"/>
    <w:rsid w:val="00F43434"/>
    <w:rsid w:val="00F44EE6"/>
    <w:rsid w:val="00F4518E"/>
    <w:rsid w:val="00F52623"/>
    <w:rsid w:val="00F5466F"/>
    <w:rsid w:val="00F56011"/>
    <w:rsid w:val="00F56D1D"/>
    <w:rsid w:val="00F60548"/>
    <w:rsid w:val="00F60EBC"/>
    <w:rsid w:val="00F610B4"/>
    <w:rsid w:val="00F649D7"/>
    <w:rsid w:val="00F65F4F"/>
    <w:rsid w:val="00F6672C"/>
    <w:rsid w:val="00F66A9E"/>
    <w:rsid w:val="00F67FA4"/>
    <w:rsid w:val="00F70514"/>
    <w:rsid w:val="00F71FDD"/>
    <w:rsid w:val="00F726FE"/>
    <w:rsid w:val="00F74998"/>
    <w:rsid w:val="00F76841"/>
    <w:rsid w:val="00F775DA"/>
    <w:rsid w:val="00F81C5B"/>
    <w:rsid w:val="00F82052"/>
    <w:rsid w:val="00F8276C"/>
    <w:rsid w:val="00F82E35"/>
    <w:rsid w:val="00F85010"/>
    <w:rsid w:val="00F85CBE"/>
    <w:rsid w:val="00F86B93"/>
    <w:rsid w:val="00F9070C"/>
    <w:rsid w:val="00F9159A"/>
    <w:rsid w:val="00F9557D"/>
    <w:rsid w:val="00F955D7"/>
    <w:rsid w:val="00F9616B"/>
    <w:rsid w:val="00F963AC"/>
    <w:rsid w:val="00F9699D"/>
    <w:rsid w:val="00F96DF8"/>
    <w:rsid w:val="00F9794F"/>
    <w:rsid w:val="00FA0582"/>
    <w:rsid w:val="00FA1861"/>
    <w:rsid w:val="00FA1BAF"/>
    <w:rsid w:val="00FA2E5E"/>
    <w:rsid w:val="00FA334B"/>
    <w:rsid w:val="00FA4179"/>
    <w:rsid w:val="00FA7DEA"/>
    <w:rsid w:val="00FB015F"/>
    <w:rsid w:val="00FB030C"/>
    <w:rsid w:val="00FB1E25"/>
    <w:rsid w:val="00FB2AD6"/>
    <w:rsid w:val="00FB3808"/>
    <w:rsid w:val="00FB3B98"/>
    <w:rsid w:val="00FB3DAB"/>
    <w:rsid w:val="00FB67FA"/>
    <w:rsid w:val="00FB6B4A"/>
    <w:rsid w:val="00FB775C"/>
    <w:rsid w:val="00FC02E0"/>
    <w:rsid w:val="00FC1D64"/>
    <w:rsid w:val="00FC5D7F"/>
    <w:rsid w:val="00FC68F3"/>
    <w:rsid w:val="00FD1784"/>
    <w:rsid w:val="00FD1877"/>
    <w:rsid w:val="00FD2254"/>
    <w:rsid w:val="00FD5BC4"/>
    <w:rsid w:val="00FD6773"/>
    <w:rsid w:val="00FD694E"/>
    <w:rsid w:val="00FD72DA"/>
    <w:rsid w:val="00FD7DB4"/>
    <w:rsid w:val="00FD7F47"/>
    <w:rsid w:val="00FE01A9"/>
    <w:rsid w:val="00FE0284"/>
    <w:rsid w:val="00FE0B8E"/>
    <w:rsid w:val="00FE0C7E"/>
    <w:rsid w:val="00FE1170"/>
    <w:rsid w:val="00FE131A"/>
    <w:rsid w:val="00FE6D4C"/>
    <w:rsid w:val="00FF04B6"/>
    <w:rsid w:val="00FF25AA"/>
    <w:rsid w:val="00FF644C"/>
    <w:rsid w:val="00FF6C00"/>
    <w:rsid w:val="00FF6F15"/>
    <w:rsid w:val="0140AB7B"/>
    <w:rsid w:val="01917CBF"/>
    <w:rsid w:val="01F4F503"/>
    <w:rsid w:val="02346B60"/>
    <w:rsid w:val="02EA5C8A"/>
    <w:rsid w:val="0361FF62"/>
    <w:rsid w:val="044A5A26"/>
    <w:rsid w:val="049EE18D"/>
    <w:rsid w:val="04E7ADEA"/>
    <w:rsid w:val="05023A1B"/>
    <w:rsid w:val="051CBF91"/>
    <w:rsid w:val="0526D26B"/>
    <w:rsid w:val="0678FE16"/>
    <w:rsid w:val="0684C50C"/>
    <w:rsid w:val="06B88FF2"/>
    <w:rsid w:val="0733A9C9"/>
    <w:rsid w:val="09599E0E"/>
    <w:rsid w:val="097FFB4E"/>
    <w:rsid w:val="0A379507"/>
    <w:rsid w:val="0A651DB8"/>
    <w:rsid w:val="0A66895E"/>
    <w:rsid w:val="0AEBA871"/>
    <w:rsid w:val="0AF2F9A3"/>
    <w:rsid w:val="0BCF343D"/>
    <w:rsid w:val="0D97ADBE"/>
    <w:rsid w:val="0E55B4AC"/>
    <w:rsid w:val="0EBED8A0"/>
    <w:rsid w:val="0EEF17E8"/>
    <w:rsid w:val="0FC794B4"/>
    <w:rsid w:val="10677D26"/>
    <w:rsid w:val="1085A728"/>
    <w:rsid w:val="11ABC1FF"/>
    <w:rsid w:val="11AFFB6E"/>
    <w:rsid w:val="13B3EA0B"/>
    <w:rsid w:val="1401E263"/>
    <w:rsid w:val="14A93226"/>
    <w:rsid w:val="15782E59"/>
    <w:rsid w:val="178CB38B"/>
    <w:rsid w:val="17A94E52"/>
    <w:rsid w:val="182C04DA"/>
    <w:rsid w:val="19451EB3"/>
    <w:rsid w:val="199301DC"/>
    <w:rsid w:val="19E8B1EB"/>
    <w:rsid w:val="1A3D74D1"/>
    <w:rsid w:val="1ADD90D7"/>
    <w:rsid w:val="1B5747BE"/>
    <w:rsid w:val="1B7D4A62"/>
    <w:rsid w:val="1BE8D1EC"/>
    <w:rsid w:val="1C47ADCE"/>
    <w:rsid w:val="1E0BD4FC"/>
    <w:rsid w:val="1F7F4E90"/>
    <w:rsid w:val="1FA786DF"/>
    <w:rsid w:val="221D1CCB"/>
    <w:rsid w:val="225D5BD9"/>
    <w:rsid w:val="2292DA7A"/>
    <w:rsid w:val="23AFE8DE"/>
    <w:rsid w:val="23B4408E"/>
    <w:rsid w:val="23B8ED2C"/>
    <w:rsid w:val="23D51839"/>
    <w:rsid w:val="23F92C3A"/>
    <w:rsid w:val="25502DB0"/>
    <w:rsid w:val="2567683A"/>
    <w:rsid w:val="2584E299"/>
    <w:rsid w:val="2605408C"/>
    <w:rsid w:val="267FFA9F"/>
    <w:rsid w:val="27B396D4"/>
    <w:rsid w:val="27F48432"/>
    <w:rsid w:val="28954B8B"/>
    <w:rsid w:val="28B67081"/>
    <w:rsid w:val="28BCE802"/>
    <w:rsid w:val="28EF128C"/>
    <w:rsid w:val="29021BFE"/>
    <w:rsid w:val="29C3FFD9"/>
    <w:rsid w:val="2B3EBB93"/>
    <w:rsid w:val="2B5E6D04"/>
    <w:rsid w:val="2B8CE534"/>
    <w:rsid w:val="2CDB5E0C"/>
    <w:rsid w:val="2E93D173"/>
    <w:rsid w:val="2EC5E107"/>
    <w:rsid w:val="2EF74FDA"/>
    <w:rsid w:val="2F68CE48"/>
    <w:rsid w:val="319A0C72"/>
    <w:rsid w:val="31EDD10E"/>
    <w:rsid w:val="31F67515"/>
    <w:rsid w:val="320B3B41"/>
    <w:rsid w:val="322B6B0D"/>
    <w:rsid w:val="32511EE2"/>
    <w:rsid w:val="32737FA3"/>
    <w:rsid w:val="32B67039"/>
    <w:rsid w:val="3374E1DD"/>
    <w:rsid w:val="33A8EA84"/>
    <w:rsid w:val="33D6FE7C"/>
    <w:rsid w:val="340F5004"/>
    <w:rsid w:val="347355B9"/>
    <w:rsid w:val="376B6761"/>
    <w:rsid w:val="37AF2F60"/>
    <w:rsid w:val="37E27B3E"/>
    <w:rsid w:val="3892598C"/>
    <w:rsid w:val="38BE282D"/>
    <w:rsid w:val="38E26434"/>
    <w:rsid w:val="397D1CAF"/>
    <w:rsid w:val="39FB5967"/>
    <w:rsid w:val="3A38E638"/>
    <w:rsid w:val="3A84511B"/>
    <w:rsid w:val="3AC5E90C"/>
    <w:rsid w:val="3BE59FF5"/>
    <w:rsid w:val="3C20217C"/>
    <w:rsid w:val="3C57CE10"/>
    <w:rsid w:val="3C7C6138"/>
    <w:rsid w:val="3CA5E07A"/>
    <w:rsid w:val="3CD29A9F"/>
    <w:rsid w:val="3D1BECD4"/>
    <w:rsid w:val="3D6DF744"/>
    <w:rsid w:val="3DB29992"/>
    <w:rsid w:val="3DBBF1DD"/>
    <w:rsid w:val="3E9465D2"/>
    <w:rsid w:val="3E9C148F"/>
    <w:rsid w:val="3F3615F9"/>
    <w:rsid w:val="3FF10895"/>
    <w:rsid w:val="40F686FC"/>
    <w:rsid w:val="427F8CA5"/>
    <w:rsid w:val="43A1DCFB"/>
    <w:rsid w:val="43E94F14"/>
    <w:rsid w:val="4461CDF5"/>
    <w:rsid w:val="44F326C7"/>
    <w:rsid w:val="459B714C"/>
    <w:rsid w:val="45F6211C"/>
    <w:rsid w:val="46549AB2"/>
    <w:rsid w:val="468EF728"/>
    <w:rsid w:val="4722E6C3"/>
    <w:rsid w:val="487018AB"/>
    <w:rsid w:val="48C2AEDD"/>
    <w:rsid w:val="48CE41CC"/>
    <w:rsid w:val="492A9D51"/>
    <w:rsid w:val="4963FDE8"/>
    <w:rsid w:val="496B3B25"/>
    <w:rsid w:val="49D91C60"/>
    <w:rsid w:val="4AFCC11B"/>
    <w:rsid w:val="4CDDB1DD"/>
    <w:rsid w:val="4FF180F8"/>
    <w:rsid w:val="50DF5402"/>
    <w:rsid w:val="51998E5C"/>
    <w:rsid w:val="521DA50D"/>
    <w:rsid w:val="5256AA72"/>
    <w:rsid w:val="525FCA52"/>
    <w:rsid w:val="5395899F"/>
    <w:rsid w:val="53DEDA9F"/>
    <w:rsid w:val="5517AF2F"/>
    <w:rsid w:val="551D0AEE"/>
    <w:rsid w:val="55CEDD7E"/>
    <w:rsid w:val="55F80EC3"/>
    <w:rsid w:val="56C49C43"/>
    <w:rsid w:val="56C59C4E"/>
    <w:rsid w:val="577BEE4C"/>
    <w:rsid w:val="578C9D25"/>
    <w:rsid w:val="584FB52B"/>
    <w:rsid w:val="59C4ADF4"/>
    <w:rsid w:val="59C6B5AF"/>
    <w:rsid w:val="5AA0C13D"/>
    <w:rsid w:val="5B251CD6"/>
    <w:rsid w:val="5B893B07"/>
    <w:rsid w:val="5BBB7F8F"/>
    <w:rsid w:val="5BF65FC1"/>
    <w:rsid w:val="5C8A14C4"/>
    <w:rsid w:val="5D77897A"/>
    <w:rsid w:val="5D804D2D"/>
    <w:rsid w:val="5DFF03EE"/>
    <w:rsid w:val="5F261220"/>
    <w:rsid w:val="60386765"/>
    <w:rsid w:val="606D815F"/>
    <w:rsid w:val="60F014FF"/>
    <w:rsid w:val="614D165E"/>
    <w:rsid w:val="61527F2C"/>
    <w:rsid w:val="6232D219"/>
    <w:rsid w:val="63A9A47C"/>
    <w:rsid w:val="63DC3B1C"/>
    <w:rsid w:val="646D5799"/>
    <w:rsid w:val="65CB70AE"/>
    <w:rsid w:val="65FC19AA"/>
    <w:rsid w:val="6692EA2E"/>
    <w:rsid w:val="67385279"/>
    <w:rsid w:val="673F6F55"/>
    <w:rsid w:val="67914032"/>
    <w:rsid w:val="67D91E2C"/>
    <w:rsid w:val="67E5A205"/>
    <w:rsid w:val="68039071"/>
    <w:rsid w:val="687D185D"/>
    <w:rsid w:val="698C969A"/>
    <w:rsid w:val="6A851EEA"/>
    <w:rsid w:val="6D79BC18"/>
    <w:rsid w:val="6DA1915D"/>
    <w:rsid w:val="6E32E761"/>
    <w:rsid w:val="6E99EA90"/>
    <w:rsid w:val="7071131A"/>
    <w:rsid w:val="71585602"/>
    <w:rsid w:val="71E6D9A1"/>
    <w:rsid w:val="721E14C4"/>
    <w:rsid w:val="730C60DD"/>
    <w:rsid w:val="73D2DAB1"/>
    <w:rsid w:val="73FDAD24"/>
    <w:rsid w:val="74CAA0F1"/>
    <w:rsid w:val="759DAA1E"/>
    <w:rsid w:val="759DB4B5"/>
    <w:rsid w:val="7655130A"/>
    <w:rsid w:val="7694E39B"/>
    <w:rsid w:val="76FF568E"/>
    <w:rsid w:val="771C30EC"/>
    <w:rsid w:val="7769046A"/>
    <w:rsid w:val="77B3EAA2"/>
    <w:rsid w:val="78B086D2"/>
    <w:rsid w:val="78FD4292"/>
    <w:rsid w:val="792699A7"/>
    <w:rsid w:val="79437A43"/>
    <w:rsid w:val="794FBB03"/>
    <w:rsid w:val="79899207"/>
    <w:rsid w:val="79B82647"/>
    <w:rsid w:val="7A17422E"/>
    <w:rsid w:val="7A8A8526"/>
    <w:rsid w:val="7C7C3A88"/>
    <w:rsid w:val="7CA44911"/>
    <w:rsid w:val="7D1E643B"/>
    <w:rsid w:val="7D4571A0"/>
    <w:rsid w:val="7D76C89A"/>
    <w:rsid w:val="7DA5B4FB"/>
    <w:rsid w:val="7DABA225"/>
    <w:rsid w:val="7E8B51AE"/>
    <w:rsid w:val="7F48AC03"/>
    <w:rsid w:val="7FA4DB19"/>
    <w:rsid w:val="7FDE37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F6A3D"/>
  <w15:docId w15:val="{9BA15E5D-B816-476E-AE27-74FEEB3E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5A"/>
  </w:style>
  <w:style w:type="paragraph" w:styleId="Ttulo3">
    <w:name w:val="heading 3"/>
    <w:basedOn w:val="Normal"/>
    <w:next w:val="Normal"/>
    <w:link w:val="Ttulo3Car"/>
    <w:uiPriority w:val="9"/>
    <w:unhideWhenUsed/>
    <w:qFormat/>
    <w:rsid w:val="005007EA"/>
    <w:pPr>
      <w:keepNext/>
      <w:keepLines/>
      <w:spacing w:before="40" w:line="259" w:lineRule="auto"/>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175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60A"/>
    <w:pPr>
      <w:tabs>
        <w:tab w:val="center" w:pos="4252"/>
        <w:tab w:val="right" w:pos="8504"/>
      </w:tabs>
    </w:pPr>
  </w:style>
  <w:style w:type="character" w:customStyle="1" w:styleId="EncabezadoCar">
    <w:name w:val="Encabezado Car"/>
    <w:basedOn w:val="Fuentedeprrafopredeter"/>
    <w:link w:val="Encabezado"/>
    <w:uiPriority w:val="99"/>
    <w:rsid w:val="00C3760A"/>
  </w:style>
  <w:style w:type="paragraph" w:styleId="Piedepgina">
    <w:name w:val="footer"/>
    <w:basedOn w:val="Normal"/>
    <w:link w:val="PiedepginaCar"/>
    <w:uiPriority w:val="99"/>
    <w:unhideWhenUsed/>
    <w:rsid w:val="00C3760A"/>
    <w:pPr>
      <w:tabs>
        <w:tab w:val="center" w:pos="4252"/>
        <w:tab w:val="right" w:pos="8504"/>
      </w:tabs>
    </w:pPr>
  </w:style>
  <w:style w:type="character" w:customStyle="1" w:styleId="PiedepginaCar">
    <w:name w:val="Pie de página Car"/>
    <w:basedOn w:val="Fuentedeprrafopredeter"/>
    <w:link w:val="Piedepgina"/>
    <w:uiPriority w:val="99"/>
    <w:rsid w:val="00C3760A"/>
  </w:style>
  <w:style w:type="paragraph" w:customStyle="1" w:styleId="Poromisin">
    <w:name w:val="Por omisión"/>
    <w:rsid w:val="001C4ECE"/>
    <w:pPr>
      <w:pBdr>
        <w:top w:val="nil"/>
        <w:left w:val="nil"/>
        <w:bottom w:val="nil"/>
        <w:right w:val="nil"/>
        <w:between w:val="nil"/>
        <w:bar w:val="nil"/>
      </w:pBdr>
      <w:spacing w:line="276" w:lineRule="auto"/>
      <w:ind w:firstLine="709"/>
      <w:jc w:val="both"/>
    </w:pPr>
    <w:rPr>
      <w:rFonts w:ascii="Tahoma" w:eastAsia="Arial Unicode MS" w:hAnsi="Tahoma" w:cs="Arial Unicode MS"/>
      <w:color w:val="000000"/>
      <w:bdr w:val="nil"/>
      <w:lang w:val="es-ES_tradnl" w:eastAsia="es-ES"/>
    </w:rPr>
  </w:style>
  <w:style w:type="character" w:customStyle="1" w:styleId="Ninguno">
    <w:name w:val="Ninguno"/>
    <w:rsid w:val="001C4ECE"/>
  </w:style>
  <w:style w:type="paragraph" w:styleId="Sangradetextonormal">
    <w:name w:val="Body Text Indent"/>
    <w:basedOn w:val="Normal"/>
    <w:link w:val="SangradetextonormalCar"/>
    <w:rsid w:val="00653981"/>
    <w:pPr>
      <w:widowControl w:val="0"/>
      <w:autoSpaceDE w:val="0"/>
      <w:autoSpaceDN w:val="0"/>
      <w:adjustRightInd w:val="0"/>
      <w:spacing w:line="360" w:lineRule="auto"/>
      <w:ind w:firstLine="708"/>
      <w:jc w:val="both"/>
    </w:pPr>
    <w:rPr>
      <w:rFonts w:ascii="Tahoma" w:eastAsia="Times New Roman" w:hAnsi="Tahoma" w:cs="Tahoma"/>
      <w:sz w:val="24"/>
      <w:szCs w:val="24"/>
      <w:lang w:eastAsia="es-ES"/>
    </w:rPr>
  </w:style>
  <w:style w:type="character" w:customStyle="1" w:styleId="SangradetextonormalCar">
    <w:name w:val="Sangría de texto normal Car"/>
    <w:basedOn w:val="Fuentedeprrafopredeter"/>
    <w:link w:val="Sangradetextonormal"/>
    <w:rsid w:val="00653981"/>
    <w:rPr>
      <w:rFonts w:ascii="Tahoma" w:eastAsia="Times New Roman" w:hAnsi="Tahoma" w:cs="Tahoma"/>
      <w:sz w:val="24"/>
      <w:szCs w:val="24"/>
      <w:lang w:eastAsia="es-ES"/>
    </w:rPr>
  </w:style>
  <w:style w:type="character" w:customStyle="1" w:styleId="apple-converted-space">
    <w:name w:val="apple-converted-space"/>
    <w:basedOn w:val="Fuentedeprrafopredeter"/>
    <w:rsid w:val="00262923"/>
  </w:style>
  <w:style w:type="paragraph" w:styleId="NormalWeb">
    <w:name w:val="Normal (Web)"/>
    <w:basedOn w:val="Normal"/>
    <w:uiPriority w:val="99"/>
    <w:unhideWhenUsed/>
    <w:rsid w:val="00552D07"/>
    <w:pPr>
      <w:spacing w:before="100" w:beforeAutospacing="1" w:after="100" w:afterAutospacing="1"/>
    </w:pPr>
    <w:rPr>
      <w:rFonts w:ascii="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803166"/>
    <w:rPr>
      <w:sz w:val="20"/>
      <w:szCs w:val="20"/>
    </w:rPr>
  </w:style>
  <w:style w:type="character" w:customStyle="1" w:styleId="TextonotapieCar">
    <w:name w:val="Texto nota pie Car"/>
    <w:basedOn w:val="Fuentedeprrafopredeter"/>
    <w:link w:val="Textonotapie"/>
    <w:uiPriority w:val="99"/>
    <w:semiHidden/>
    <w:rsid w:val="00803166"/>
    <w:rPr>
      <w:sz w:val="20"/>
      <w:szCs w:val="20"/>
    </w:rPr>
  </w:style>
  <w:style w:type="character" w:styleId="Refdenotaalpie">
    <w:name w:val="footnote reference"/>
    <w:basedOn w:val="Fuentedeprrafopredeter"/>
    <w:uiPriority w:val="99"/>
    <w:semiHidden/>
    <w:unhideWhenUsed/>
    <w:rsid w:val="00803166"/>
    <w:rPr>
      <w:vertAlign w:val="superscript"/>
    </w:rPr>
  </w:style>
  <w:style w:type="paragraph" w:styleId="Textodeglobo">
    <w:name w:val="Balloon Text"/>
    <w:basedOn w:val="Normal"/>
    <w:link w:val="TextodegloboCar"/>
    <w:uiPriority w:val="99"/>
    <w:semiHidden/>
    <w:unhideWhenUsed/>
    <w:rsid w:val="00993B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BCB"/>
    <w:rPr>
      <w:rFonts w:ascii="Segoe UI" w:hAnsi="Segoe UI" w:cs="Segoe UI"/>
      <w:sz w:val="18"/>
      <w:szCs w:val="18"/>
    </w:rPr>
  </w:style>
  <w:style w:type="character" w:customStyle="1" w:styleId="Ttulo3Car">
    <w:name w:val="Título 3 Car"/>
    <w:basedOn w:val="Fuentedeprrafopredeter"/>
    <w:link w:val="Ttulo3"/>
    <w:uiPriority w:val="9"/>
    <w:rsid w:val="005007EA"/>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C145F6"/>
    <w:pPr>
      <w:ind w:left="720"/>
      <w:contextualSpacing/>
    </w:pPr>
  </w:style>
  <w:style w:type="table" w:styleId="Tablaconcuadrcula">
    <w:name w:val="Table Grid"/>
    <w:basedOn w:val="Tablanormal"/>
    <w:uiPriority w:val="39"/>
    <w:rsid w:val="00E90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30A37"/>
  </w:style>
  <w:style w:type="paragraph" w:customStyle="1" w:styleId="paragraph">
    <w:name w:val="paragraph"/>
    <w:basedOn w:val="Normal"/>
    <w:rsid w:val="00BA72BA"/>
    <w:pPr>
      <w:spacing w:before="100" w:beforeAutospacing="1" w:after="100" w:afterAutospacing="1"/>
    </w:pPr>
    <w:rPr>
      <w:rFonts w:ascii="Times New Roman" w:eastAsia="Times New Roman" w:hAnsi="Times New Roman" w:cs="Times New Roman"/>
      <w:sz w:val="24"/>
      <w:szCs w:val="24"/>
      <w:lang w:val="es-CO" w:eastAsia="es-ES_tradnl"/>
    </w:rPr>
  </w:style>
  <w:style w:type="character" w:customStyle="1" w:styleId="eop">
    <w:name w:val="eop"/>
    <w:basedOn w:val="Fuentedeprrafopredeter"/>
    <w:rsid w:val="00BA72BA"/>
  </w:style>
  <w:style w:type="paragraph" w:styleId="Sinespaciado">
    <w:name w:val="No Spacing"/>
    <w:link w:val="SinespaciadoCar"/>
    <w:uiPriority w:val="1"/>
    <w:qFormat/>
    <w:rsid w:val="003D6F39"/>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3D6F39"/>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E6874"/>
    <w:rPr>
      <w:sz w:val="16"/>
      <w:szCs w:val="16"/>
    </w:rPr>
  </w:style>
  <w:style w:type="paragraph" w:styleId="Textocomentario">
    <w:name w:val="annotation text"/>
    <w:basedOn w:val="Normal"/>
    <w:link w:val="TextocomentarioCar"/>
    <w:uiPriority w:val="99"/>
    <w:semiHidden/>
    <w:unhideWhenUsed/>
    <w:rsid w:val="007E6874"/>
    <w:rPr>
      <w:sz w:val="20"/>
      <w:szCs w:val="20"/>
    </w:rPr>
  </w:style>
  <w:style w:type="character" w:customStyle="1" w:styleId="TextocomentarioCar">
    <w:name w:val="Texto comentario Car"/>
    <w:basedOn w:val="Fuentedeprrafopredeter"/>
    <w:link w:val="Textocomentario"/>
    <w:uiPriority w:val="99"/>
    <w:semiHidden/>
    <w:rsid w:val="007E6874"/>
    <w:rPr>
      <w:sz w:val="20"/>
      <w:szCs w:val="20"/>
    </w:rPr>
  </w:style>
  <w:style w:type="paragraph" w:styleId="Asuntodelcomentario">
    <w:name w:val="annotation subject"/>
    <w:basedOn w:val="Textocomentario"/>
    <w:next w:val="Textocomentario"/>
    <w:link w:val="AsuntodelcomentarioCar"/>
    <w:uiPriority w:val="99"/>
    <w:semiHidden/>
    <w:unhideWhenUsed/>
    <w:rsid w:val="007E6874"/>
    <w:rPr>
      <w:b/>
      <w:bCs/>
    </w:rPr>
  </w:style>
  <w:style w:type="character" w:customStyle="1" w:styleId="AsuntodelcomentarioCar">
    <w:name w:val="Asunto del comentario Car"/>
    <w:basedOn w:val="TextocomentarioCar"/>
    <w:link w:val="Asuntodelcomentario"/>
    <w:uiPriority w:val="99"/>
    <w:semiHidden/>
    <w:rsid w:val="007E6874"/>
    <w:rPr>
      <w:b/>
      <w:bCs/>
      <w:sz w:val="20"/>
      <w:szCs w:val="20"/>
    </w:rPr>
  </w:style>
  <w:style w:type="character" w:customStyle="1" w:styleId="Ttulo4Car">
    <w:name w:val="Título 4 Car"/>
    <w:basedOn w:val="Fuentedeprrafopredeter"/>
    <w:link w:val="Ttulo4"/>
    <w:uiPriority w:val="9"/>
    <w:semiHidden/>
    <w:rsid w:val="00E1750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9897">
      <w:bodyDiv w:val="1"/>
      <w:marLeft w:val="0"/>
      <w:marRight w:val="0"/>
      <w:marTop w:val="0"/>
      <w:marBottom w:val="0"/>
      <w:divBdr>
        <w:top w:val="none" w:sz="0" w:space="0" w:color="auto"/>
        <w:left w:val="none" w:sz="0" w:space="0" w:color="auto"/>
        <w:bottom w:val="none" w:sz="0" w:space="0" w:color="auto"/>
        <w:right w:val="none" w:sz="0" w:space="0" w:color="auto"/>
      </w:divBdr>
    </w:div>
    <w:div w:id="212546566">
      <w:bodyDiv w:val="1"/>
      <w:marLeft w:val="0"/>
      <w:marRight w:val="0"/>
      <w:marTop w:val="0"/>
      <w:marBottom w:val="0"/>
      <w:divBdr>
        <w:top w:val="none" w:sz="0" w:space="0" w:color="auto"/>
        <w:left w:val="none" w:sz="0" w:space="0" w:color="auto"/>
        <w:bottom w:val="none" w:sz="0" w:space="0" w:color="auto"/>
        <w:right w:val="none" w:sz="0" w:space="0" w:color="auto"/>
      </w:divBdr>
    </w:div>
    <w:div w:id="393741942">
      <w:bodyDiv w:val="1"/>
      <w:marLeft w:val="0"/>
      <w:marRight w:val="0"/>
      <w:marTop w:val="0"/>
      <w:marBottom w:val="0"/>
      <w:divBdr>
        <w:top w:val="none" w:sz="0" w:space="0" w:color="auto"/>
        <w:left w:val="none" w:sz="0" w:space="0" w:color="auto"/>
        <w:bottom w:val="none" w:sz="0" w:space="0" w:color="auto"/>
        <w:right w:val="none" w:sz="0" w:space="0" w:color="auto"/>
      </w:divBdr>
    </w:div>
    <w:div w:id="557128910">
      <w:bodyDiv w:val="1"/>
      <w:marLeft w:val="0"/>
      <w:marRight w:val="0"/>
      <w:marTop w:val="0"/>
      <w:marBottom w:val="0"/>
      <w:divBdr>
        <w:top w:val="none" w:sz="0" w:space="0" w:color="auto"/>
        <w:left w:val="none" w:sz="0" w:space="0" w:color="auto"/>
        <w:bottom w:val="none" w:sz="0" w:space="0" w:color="auto"/>
        <w:right w:val="none" w:sz="0" w:space="0" w:color="auto"/>
      </w:divBdr>
    </w:div>
    <w:div w:id="722020702">
      <w:bodyDiv w:val="1"/>
      <w:marLeft w:val="0"/>
      <w:marRight w:val="0"/>
      <w:marTop w:val="0"/>
      <w:marBottom w:val="0"/>
      <w:divBdr>
        <w:top w:val="none" w:sz="0" w:space="0" w:color="auto"/>
        <w:left w:val="none" w:sz="0" w:space="0" w:color="auto"/>
        <w:bottom w:val="none" w:sz="0" w:space="0" w:color="auto"/>
        <w:right w:val="none" w:sz="0" w:space="0" w:color="auto"/>
      </w:divBdr>
    </w:div>
    <w:div w:id="726224515">
      <w:bodyDiv w:val="1"/>
      <w:marLeft w:val="0"/>
      <w:marRight w:val="0"/>
      <w:marTop w:val="0"/>
      <w:marBottom w:val="0"/>
      <w:divBdr>
        <w:top w:val="none" w:sz="0" w:space="0" w:color="auto"/>
        <w:left w:val="none" w:sz="0" w:space="0" w:color="auto"/>
        <w:bottom w:val="none" w:sz="0" w:space="0" w:color="auto"/>
        <w:right w:val="none" w:sz="0" w:space="0" w:color="auto"/>
      </w:divBdr>
    </w:div>
    <w:div w:id="934897426">
      <w:bodyDiv w:val="1"/>
      <w:marLeft w:val="0"/>
      <w:marRight w:val="0"/>
      <w:marTop w:val="0"/>
      <w:marBottom w:val="0"/>
      <w:divBdr>
        <w:top w:val="none" w:sz="0" w:space="0" w:color="auto"/>
        <w:left w:val="none" w:sz="0" w:space="0" w:color="auto"/>
        <w:bottom w:val="none" w:sz="0" w:space="0" w:color="auto"/>
        <w:right w:val="none" w:sz="0" w:space="0" w:color="auto"/>
      </w:divBdr>
      <w:divsChild>
        <w:div w:id="1196195822">
          <w:marLeft w:val="0"/>
          <w:marRight w:val="0"/>
          <w:marTop w:val="0"/>
          <w:marBottom w:val="0"/>
          <w:divBdr>
            <w:top w:val="none" w:sz="0" w:space="0" w:color="auto"/>
            <w:left w:val="none" w:sz="0" w:space="0" w:color="auto"/>
            <w:bottom w:val="none" w:sz="0" w:space="0" w:color="auto"/>
            <w:right w:val="none" w:sz="0" w:space="0" w:color="auto"/>
          </w:divBdr>
        </w:div>
        <w:div w:id="63143529">
          <w:marLeft w:val="0"/>
          <w:marRight w:val="0"/>
          <w:marTop w:val="0"/>
          <w:marBottom w:val="0"/>
          <w:divBdr>
            <w:top w:val="none" w:sz="0" w:space="0" w:color="auto"/>
            <w:left w:val="none" w:sz="0" w:space="0" w:color="auto"/>
            <w:bottom w:val="none" w:sz="0" w:space="0" w:color="auto"/>
            <w:right w:val="none" w:sz="0" w:space="0" w:color="auto"/>
          </w:divBdr>
        </w:div>
      </w:divsChild>
    </w:div>
    <w:div w:id="1138885691">
      <w:bodyDiv w:val="1"/>
      <w:marLeft w:val="0"/>
      <w:marRight w:val="0"/>
      <w:marTop w:val="0"/>
      <w:marBottom w:val="0"/>
      <w:divBdr>
        <w:top w:val="none" w:sz="0" w:space="0" w:color="auto"/>
        <w:left w:val="none" w:sz="0" w:space="0" w:color="auto"/>
        <w:bottom w:val="none" w:sz="0" w:space="0" w:color="auto"/>
        <w:right w:val="none" w:sz="0" w:space="0" w:color="auto"/>
      </w:divBdr>
    </w:div>
    <w:div w:id="1270621154">
      <w:bodyDiv w:val="1"/>
      <w:marLeft w:val="0"/>
      <w:marRight w:val="0"/>
      <w:marTop w:val="0"/>
      <w:marBottom w:val="0"/>
      <w:divBdr>
        <w:top w:val="none" w:sz="0" w:space="0" w:color="auto"/>
        <w:left w:val="none" w:sz="0" w:space="0" w:color="auto"/>
        <w:bottom w:val="none" w:sz="0" w:space="0" w:color="auto"/>
        <w:right w:val="none" w:sz="0" w:space="0" w:color="auto"/>
      </w:divBdr>
    </w:div>
    <w:div w:id="1309162403">
      <w:bodyDiv w:val="1"/>
      <w:marLeft w:val="0"/>
      <w:marRight w:val="0"/>
      <w:marTop w:val="0"/>
      <w:marBottom w:val="0"/>
      <w:divBdr>
        <w:top w:val="none" w:sz="0" w:space="0" w:color="auto"/>
        <w:left w:val="none" w:sz="0" w:space="0" w:color="auto"/>
        <w:bottom w:val="none" w:sz="0" w:space="0" w:color="auto"/>
        <w:right w:val="none" w:sz="0" w:space="0" w:color="auto"/>
      </w:divBdr>
    </w:div>
    <w:div w:id="1359425972">
      <w:bodyDiv w:val="1"/>
      <w:marLeft w:val="0"/>
      <w:marRight w:val="0"/>
      <w:marTop w:val="0"/>
      <w:marBottom w:val="0"/>
      <w:divBdr>
        <w:top w:val="none" w:sz="0" w:space="0" w:color="auto"/>
        <w:left w:val="none" w:sz="0" w:space="0" w:color="auto"/>
        <w:bottom w:val="none" w:sz="0" w:space="0" w:color="auto"/>
        <w:right w:val="none" w:sz="0" w:space="0" w:color="auto"/>
      </w:divBdr>
    </w:div>
    <w:div w:id="1580824387">
      <w:bodyDiv w:val="1"/>
      <w:marLeft w:val="0"/>
      <w:marRight w:val="0"/>
      <w:marTop w:val="0"/>
      <w:marBottom w:val="0"/>
      <w:divBdr>
        <w:top w:val="none" w:sz="0" w:space="0" w:color="auto"/>
        <w:left w:val="none" w:sz="0" w:space="0" w:color="auto"/>
        <w:bottom w:val="none" w:sz="0" w:space="0" w:color="auto"/>
        <w:right w:val="none" w:sz="0" w:space="0" w:color="auto"/>
      </w:divBdr>
    </w:div>
    <w:div w:id="1677803274">
      <w:bodyDiv w:val="1"/>
      <w:marLeft w:val="0"/>
      <w:marRight w:val="0"/>
      <w:marTop w:val="0"/>
      <w:marBottom w:val="0"/>
      <w:divBdr>
        <w:top w:val="none" w:sz="0" w:space="0" w:color="auto"/>
        <w:left w:val="none" w:sz="0" w:space="0" w:color="auto"/>
        <w:bottom w:val="none" w:sz="0" w:space="0" w:color="auto"/>
        <w:right w:val="none" w:sz="0" w:space="0" w:color="auto"/>
      </w:divBdr>
    </w:div>
    <w:div w:id="1706563559">
      <w:bodyDiv w:val="1"/>
      <w:marLeft w:val="0"/>
      <w:marRight w:val="0"/>
      <w:marTop w:val="0"/>
      <w:marBottom w:val="0"/>
      <w:divBdr>
        <w:top w:val="none" w:sz="0" w:space="0" w:color="auto"/>
        <w:left w:val="none" w:sz="0" w:space="0" w:color="auto"/>
        <w:bottom w:val="none" w:sz="0" w:space="0" w:color="auto"/>
        <w:right w:val="none" w:sz="0" w:space="0" w:color="auto"/>
      </w:divBdr>
      <w:divsChild>
        <w:div w:id="2038386346">
          <w:marLeft w:val="0"/>
          <w:marRight w:val="0"/>
          <w:marTop w:val="0"/>
          <w:marBottom w:val="0"/>
          <w:divBdr>
            <w:top w:val="none" w:sz="0" w:space="0" w:color="auto"/>
            <w:left w:val="none" w:sz="0" w:space="0" w:color="auto"/>
            <w:bottom w:val="none" w:sz="0" w:space="0" w:color="auto"/>
            <w:right w:val="none" w:sz="0" w:space="0" w:color="auto"/>
          </w:divBdr>
          <w:divsChild>
            <w:div w:id="1183860030">
              <w:marLeft w:val="0"/>
              <w:marRight w:val="0"/>
              <w:marTop w:val="0"/>
              <w:marBottom w:val="0"/>
              <w:divBdr>
                <w:top w:val="none" w:sz="0" w:space="0" w:color="auto"/>
                <w:left w:val="none" w:sz="0" w:space="0" w:color="auto"/>
                <w:bottom w:val="none" w:sz="0" w:space="0" w:color="auto"/>
                <w:right w:val="none" w:sz="0" w:space="0" w:color="auto"/>
              </w:divBdr>
              <w:divsChild>
                <w:div w:id="21056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4102">
      <w:bodyDiv w:val="1"/>
      <w:marLeft w:val="0"/>
      <w:marRight w:val="0"/>
      <w:marTop w:val="0"/>
      <w:marBottom w:val="0"/>
      <w:divBdr>
        <w:top w:val="none" w:sz="0" w:space="0" w:color="auto"/>
        <w:left w:val="none" w:sz="0" w:space="0" w:color="auto"/>
        <w:bottom w:val="none" w:sz="0" w:space="0" w:color="auto"/>
        <w:right w:val="none" w:sz="0" w:space="0" w:color="auto"/>
      </w:divBdr>
    </w:div>
    <w:div w:id="1804226520">
      <w:bodyDiv w:val="1"/>
      <w:marLeft w:val="0"/>
      <w:marRight w:val="0"/>
      <w:marTop w:val="0"/>
      <w:marBottom w:val="0"/>
      <w:divBdr>
        <w:top w:val="none" w:sz="0" w:space="0" w:color="auto"/>
        <w:left w:val="none" w:sz="0" w:space="0" w:color="auto"/>
        <w:bottom w:val="none" w:sz="0" w:space="0" w:color="auto"/>
        <w:right w:val="none" w:sz="0" w:space="0" w:color="auto"/>
      </w:divBdr>
    </w:div>
    <w:div w:id="1885752101">
      <w:bodyDiv w:val="1"/>
      <w:marLeft w:val="0"/>
      <w:marRight w:val="0"/>
      <w:marTop w:val="0"/>
      <w:marBottom w:val="0"/>
      <w:divBdr>
        <w:top w:val="none" w:sz="0" w:space="0" w:color="auto"/>
        <w:left w:val="none" w:sz="0" w:space="0" w:color="auto"/>
        <w:bottom w:val="none" w:sz="0" w:space="0" w:color="auto"/>
        <w:right w:val="none" w:sz="0" w:space="0" w:color="auto"/>
      </w:divBdr>
      <w:divsChild>
        <w:div w:id="821433522">
          <w:marLeft w:val="0"/>
          <w:marRight w:val="0"/>
          <w:marTop w:val="0"/>
          <w:marBottom w:val="0"/>
          <w:divBdr>
            <w:top w:val="none" w:sz="0" w:space="0" w:color="auto"/>
            <w:left w:val="none" w:sz="0" w:space="0" w:color="auto"/>
            <w:bottom w:val="none" w:sz="0" w:space="0" w:color="auto"/>
            <w:right w:val="none" w:sz="0" w:space="0" w:color="auto"/>
          </w:divBdr>
          <w:divsChild>
            <w:div w:id="1434403632">
              <w:marLeft w:val="0"/>
              <w:marRight w:val="0"/>
              <w:marTop w:val="0"/>
              <w:marBottom w:val="0"/>
              <w:divBdr>
                <w:top w:val="none" w:sz="0" w:space="0" w:color="auto"/>
                <w:left w:val="none" w:sz="0" w:space="0" w:color="auto"/>
                <w:bottom w:val="none" w:sz="0" w:space="0" w:color="auto"/>
                <w:right w:val="none" w:sz="0" w:space="0" w:color="auto"/>
              </w:divBdr>
              <w:divsChild>
                <w:div w:id="5050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4520">
      <w:bodyDiv w:val="1"/>
      <w:marLeft w:val="0"/>
      <w:marRight w:val="0"/>
      <w:marTop w:val="0"/>
      <w:marBottom w:val="0"/>
      <w:divBdr>
        <w:top w:val="none" w:sz="0" w:space="0" w:color="auto"/>
        <w:left w:val="none" w:sz="0" w:space="0" w:color="auto"/>
        <w:bottom w:val="none" w:sz="0" w:space="0" w:color="auto"/>
        <w:right w:val="none" w:sz="0" w:space="0" w:color="auto"/>
      </w:divBdr>
    </w:div>
    <w:div w:id="1906641181">
      <w:bodyDiv w:val="1"/>
      <w:marLeft w:val="0"/>
      <w:marRight w:val="0"/>
      <w:marTop w:val="0"/>
      <w:marBottom w:val="0"/>
      <w:divBdr>
        <w:top w:val="none" w:sz="0" w:space="0" w:color="auto"/>
        <w:left w:val="none" w:sz="0" w:space="0" w:color="auto"/>
        <w:bottom w:val="none" w:sz="0" w:space="0" w:color="auto"/>
        <w:right w:val="none" w:sz="0" w:space="0" w:color="auto"/>
      </w:divBdr>
    </w:div>
    <w:div w:id="2036998737">
      <w:bodyDiv w:val="1"/>
      <w:marLeft w:val="0"/>
      <w:marRight w:val="0"/>
      <w:marTop w:val="0"/>
      <w:marBottom w:val="0"/>
      <w:divBdr>
        <w:top w:val="none" w:sz="0" w:space="0" w:color="auto"/>
        <w:left w:val="none" w:sz="0" w:space="0" w:color="auto"/>
        <w:bottom w:val="none" w:sz="0" w:space="0" w:color="auto"/>
        <w:right w:val="none" w:sz="0" w:space="0" w:color="auto"/>
      </w:divBdr>
      <w:divsChild>
        <w:div w:id="443765178">
          <w:marLeft w:val="0"/>
          <w:marRight w:val="0"/>
          <w:marTop w:val="0"/>
          <w:marBottom w:val="0"/>
          <w:divBdr>
            <w:top w:val="none" w:sz="0" w:space="0" w:color="auto"/>
            <w:left w:val="none" w:sz="0" w:space="0" w:color="auto"/>
            <w:bottom w:val="none" w:sz="0" w:space="0" w:color="auto"/>
            <w:right w:val="none" w:sz="0" w:space="0" w:color="auto"/>
          </w:divBdr>
          <w:divsChild>
            <w:div w:id="1660889712">
              <w:marLeft w:val="0"/>
              <w:marRight w:val="0"/>
              <w:marTop w:val="0"/>
              <w:marBottom w:val="0"/>
              <w:divBdr>
                <w:top w:val="none" w:sz="0" w:space="0" w:color="auto"/>
                <w:left w:val="none" w:sz="0" w:space="0" w:color="auto"/>
                <w:bottom w:val="none" w:sz="0" w:space="0" w:color="auto"/>
                <w:right w:val="none" w:sz="0" w:space="0" w:color="auto"/>
              </w:divBdr>
              <w:divsChild>
                <w:div w:id="487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899bf2493ff043f2" Type="http://schemas.microsoft.com/office/2016/09/relationships/commentsIds" Target="commentsIds.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8e563e313cf6464d"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Orden de título"/>
</file>

<file path=customXml/itemProps1.xml><?xml version="1.0" encoding="utf-8"?>
<ds:datastoreItem xmlns:ds="http://schemas.openxmlformats.org/officeDocument/2006/customXml" ds:itemID="{02A99FB4-0445-43EA-9A39-5C00974AD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2F406-82DB-4F44-AD21-AA6A7DA51B62}">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2974E914-7F52-4C22-92D7-2D9D2EFA24B5}">
  <ds:schemaRefs>
    <ds:schemaRef ds:uri="http://schemas.microsoft.com/sharepoint/v3/contenttype/forms"/>
  </ds:schemaRefs>
</ds:datastoreItem>
</file>

<file path=customXml/itemProps4.xml><?xml version="1.0" encoding="utf-8"?>
<ds:datastoreItem xmlns:ds="http://schemas.openxmlformats.org/officeDocument/2006/customXml" ds:itemID="{5FF8EE78-D555-4042-9765-02D284B9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4473</Words>
  <Characters>25499</Characters>
  <Application>Microsoft Office Word</Application>
  <DocSecurity>0</DocSecurity>
  <Lines>212</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Giovanny Diaz Moncayo</dc:creator>
  <cp:keywords/>
  <dc:description/>
  <cp:lastModifiedBy>samsung</cp:lastModifiedBy>
  <cp:revision>9</cp:revision>
  <cp:lastPrinted>2020-03-05T14:02:00Z</cp:lastPrinted>
  <dcterms:created xsi:type="dcterms:W3CDTF">2023-10-05T20:15:00Z</dcterms:created>
  <dcterms:modified xsi:type="dcterms:W3CDTF">2023-12-04T19:31:00Z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57091800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