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3B62" w14:textId="77777777" w:rsidR="00AE4FAE" w:rsidRPr="00083139" w:rsidRDefault="00AE4FAE" w:rsidP="00AE4FAE">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CONTRATO DE TRABAJO / DEFINICIÓN / ELEMENTOS / PRESUNCIÓN ARTÍCULO 24 </w:t>
      </w:r>
      <w:proofErr w:type="spellStart"/>
      <w:r>
        <w:rPr>
          <w:rFonts w:ascii="Arial" w:eastAsia="Times New Roman" w:hAnsi="Arial" w:cs="Arial"/>
          <w:b/>
          <w:sz w:val="20"/>
          <w:szCs w:val="18"/>
          <w:lang w:eastAsia="es-ES"/>
        </w:rPr>
        <w:t>CST</w:t>
      </w:r>
      <w:proofErr w:type="spellEnd"/>
    </w:p>
    <w:p w14:paraId="46EDDBAB" w14:textId="43FF42F3" w:rsidR="00AE4FAE" w:rsidRPr="00083139" w:rsidRDefault="00AE4FAE" w:rsidP="00AE4FAE">
      <w:pPr>
        <w:widowControl w:val="0"/>
        <w:autoSpaceDE w:val="0"/>
        <w:autoSpaceDN w:val="0"/>
        <w:adjustRightInd w:val="0"/>
        <w:spacing w:line="240" w:lineRule="auto"/>
        <w:rPr>
          <w:rFonts w:ascii="Arial" w:eastAsia="Times New Roman" w:hAnsi="Arial" w:cs="Arial"/>
          <w:sz w:val="20"/>
          <w:szCs w:val="18"/>
          <w:lang w:eastAsia="es-ES"/>
        </w:rPr>
      </w:pPr>
      <w:r w:rsidRPr="00083139">
        <w:rPr>
          <w:rFonts w:ascii="Arial" w:eastAsia="Times New Roman" w:hAnsi="Arial" w:cs="Arial"/>
          <w:sz w:val="20"/>
          <w:szCs w:val="18"/>
          <w:lang w:eastAsia="es-ES"/>
        </w:rPr>
        <w:t xml:space="preserve">Con arreglo </w:t>
      </w:r>
      <w:r>
        <w:rPr>
          <w:rFonts w:ascii="Arial" w:eastAsia="Times New Roman" w:hAnsi="Arial" w:cs="Arial"/>
          <w:sz w:val="20"/>
          <w:szCs w:val="18"/>
          <w:lang w:eastAsia="es-ES"/>
        </w:rPr>
        <w:t>en e</w:t>
      </w:r>
      <w:r w:rsidRPr="00083139">
        <w:rPr>
          <w:rFonts w:ascii="Arial" w:eastAsia="Times New Roman" w:hAnsi="Arial" w:cs="Arial"/>
          <w:sz w:val="20"/>
          <w:szCs w:val="18"/>
          <w:lang w:eastAsia="es-ES"/>
        </w:rPr>
        <w:t xml:space="preserve">l artículo 22 del </w:t>
      </w:r>
      <w:proofErr w:type="spellStart"/>
      <w:r w:rsidRPr="00083139">
        <w:rPr>
          <w:rFonts w:ascii="Arial" w:eastAsia="Times New Roman" w:hAnsi="Arial" w:cs="Arial"/>
          <w:sz w:val="20"/>
          <w:szCs w:val="18"/>
          <w:lang w:eastAsia="es-ES"/>
        </w:rPr>
        <w:t>C.S.T</w:t>
      </w:r>
      <w:proofErr w:type="spellEnd"/>
      <w:r w:rsidRPr="00083139">
        <w:rPr>
          <w:rFonts w:ascii="Arial" w:eastAsia="Times New Roman" w:hAnsi="Arial" w:cs="Arial"/>
          <w:sz w:val="20"/>
          <w:szCs w:val="18"/>
          <w:lang w:eastAsia="es-ES"/>
        </w:rPr>
        <w:t>. y de S.S., es contrato de trabajo aquel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r>
        <w:rPr>
          <w:rFonts w:ascii="Arial" w:eastAsia="Times New Roman" w:hAnsi="Arial" w:cs="Arial"/>
          <w:sz w:val="20"/>
          <w:szCs w:val="18"/>
          <w:lang w:eastAsia="es-ES"/>
        </w:rPr>
        <w:t xml:space="preserve">  (…)  </w:t>
      </w:r>
      <w:r w:rsidRPr="00083139">
        <w:rPr>
          <w:rFonts w:ascii="Arial" w:eastAsia="Times New Roman" w:hAnsi="Arial" w:cs="Arial"/>
          <w:sz w:val="20"/>
          <w:szCs w:val="18"/>
          <w:lang w:eastAsia="es-ES"/>
        </w:rPr>
        <w:t>A reglón seguido, el artículo 24 ídem consagra la presunción de que toda relación de trabajo personal se entiende regida por un contrato de trabajo, la cual, en sentir de la doctrina imperante, revierte la carga de la prueba al empleador.</w:t>
      </w:r>
    </w:p>
    <w:p w14:paraId="2E110A63" w14:textId="77777777" w:rsidR="00AE4FAE" w:rsidRPr="00B27A53" w:rsidRDefault="00AE4FAE" w:rsidP="00AE4FAE">
      <w:pPr>
        <w:widowControl w:val="0"/>
        <w:autoSpaceDE w:val="0"/>
        <w:autoSpaceDN w:val="0"/>
        <w:adjustRightInd w:val="0"/>
        <w:spacing w:line="240" w:lineRule="auto"/>
        <w:rPr>
          <w:rFonts w:ascii="Arial" w:eastAsia="Times New Roman" w:hAnsi="Arial" w:cs="Arial"/>
          <w:sz w:val="20"/>
          <w:szCs w:val="18"/>
          <w:lang w:eastAsia="es-ES"/>
        </w:rPr>
      </w:pPr>
    </w:p>
    <w:p w14:paraId="5EC83495" w14:textId="77777777" w:rsidR="00AE4FAE" w:rsidRPr="00083139" w:rsidRDefault="00AE4FAE" w:rsidP="00AE4FAE">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CONTRATO DE TRABAJO / PRESUNCIÓN ARTÍCULO 24 </w:t>
      </w:r>
      <w:proofErr w:type="spellStart"/>
      <w:r>
        <w:rPr>
          <w:rFonts w:ascii="Arial" w:eastAsia="Times New Roman" w:hAnsi="Arial" w:cs="Arial"/>
          <w:b/>
          <w:sz w:val="20"/>
          <w:szCs w:val="18"/>
          <w:lang w:eastAsia="es-ES"/>
        </w:rPr>
        <w:t>CST</w:t>
      </w:r>
      <w:proofErr w:type="spellEnd"/>
      <w:r>
        <w:rPr>
          <w:rFonts w:ascii="Arial" w:eastAsia="Times New Roman" w:hAnsi="Arial" w:cs="Arial"/>
          <w:b/>
          <w:sz w:val="20"/>
          <w:szCs w:val="18"/>
          <w:lang w:eastAsia="es-ES"/>
        </w:rPr>
        <w:t xml:space="preserve"> / SUBORDINACIÓN / INVERSIÓN CARGA PROBATORIA</w:t>
      </w:r>
    </w:p>
    <w:p w14:paraId="41960FF2" w14:textId="77777777" w:rsidR="00AE4FAE" w:rsidRPr="003A7482" w:rsidRDefault="00AE4FAE" w:rsidP="00AE4FAE">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3A7482">
        <w:rPr>
          <w:rFonts w:ascii="Arial" w:eastAsia="Times New Roman" w:hAnsi="Arial" w:cs="Arial"/>
          <w:sz w:val="20"/>
          <w:szCs w:val="18"/>
          <w:lang w:eastAsia="es-ES"/>
        </w:rPr>
        <w:t>por el alcance efectivo de la mentada presunción, el juez no tiene por qué verificar si en la relación tuvo lugar la subordinación y dependencia del prestador del servicio al contratante o beneficiario del trabajo, sino que su labor se limita a indagar si aquella se desvirtuó</w:t>
      </w:r>
      <w:r>
        <w:rPr>
          <w:rFonts w:ascii="Arial" w:eastAsia="Times New Roman" w:hAnsi="Arial" w:cs="Arial"/>
          <w:sz w:val="20"/>
          <w:szCs w:val="18"/>
          <w:lang w:eastAsia="es-ES"/>
        </w:rPr>
        <w:t xml:space="preserve">… </w:t>
      </w:r>
      <w:r w:rsidRPr="00E35F8D">
        <w:rPr>
          <w:rFonts w:ascii="Arial" w:eastAsia="Times New Roman" w:hAnsi="Arial" w:cs="Arial"/>
          <w:sz w:val="20"/>
          <w:szCs w:val="18"/>
          <w:lang w:eastAsia="es-ES"/>
        </w:rPr>
        <w:t xml:space="preserve">de conformidad con el artículo 23 del </w:t>
      </w:r>
      <w:proofErr w:type="spellStart"/>
      <w:r w:rsidRPr="00E35F8D">
        <w:rPr>
          <w:rFonts w:ascii="Arial" w:eastAsia="Times New Roman" w:hAnsi="Arial" w:cs="Arial"/>
          <w:sz w:val="20"/>
          <w:szCs w:val="18"/>
          <w:lang w:eastAsia="es-ES"/>
        </w:rPr>
        <w:t>C.S.T</w:t>
      </w:r>
      <w:proofErr w:type="spellEnd"/>
      <w:r w:rsidRPr="00E35F8D">
        <w:rPr>
          <w:rFonts w:ascii="Arial" w:eastAsia="Times New Roman" w:hAnsi="Arial" w:cs="Arial"/>
          <w:sz w:val="20"/>
          <w:szCs w:val="18"/>
          <w:lang w:eastAsia="es-ES"/>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34EE8C42" w14:textId="77777777" w:rsidR="00AE4FAE" w:rsidRPr="00B27A53" w:rsidRDefault="00AE4FAE" w:rsidP="00AE4FAE">
      <w:pPr>
        <w:widowControl w:val="0"/>
        <w:autoSpaceDE w:val="0"/>
        <w:autoSpaceDN w:val="0"/>
        <w:adjustRightInd w:val="0"/>
        <w:spacing w:line="240" w:lineRule="auto"/>
        <w:rPr>
          <w:rFonts w:ascii="Arial" w:eastAsia="Times New Roman" w:hAnsi="Arial" w:cs="Arial"/>
          <w:sz w:val="20"/>
          <w:szCs w:val="18"/>
          <w:lang w:eastAsia="es-ES"/>
        </w:rPr>
      </w:pPr>
    </w:p>
    <w:p w14:paraId="7E1F1764" w14:textId="0F2ACFA2" w:rsidR="00F5613D" w:rsidRPr="00083139" w:rsidRDefault="00F5613D" w:rsidP="00F5613D">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CONTRATO DE TRABAJO / CARGA PROBATORIA</w:t>
      </w:r>
      <w:r>
        <w:rPr>
          <w:rFonts w:ascii="Arial" w:eastAsia="Times New Roman" w:hAnsi="Arial" w:cs="Arial"/>
          <w:b/>
          <w:sz w:val="20"/>
          <w:szCs w:val="18"/>
          <w:lang w:eastAsia="es-ES"/>
        </w:rPr>
        <w:t xml:space="preserve"> DEL TRABAJADOR</w:t>
      </w:r>
    </w:p>
    <w:p w14:paraId="50730056" w14:textId="77292F5E" w:rsidR="00CE3F52" w:rsidRPr="00CE3F52" w:rsidRDefault="00F5613D" w:rsidP="00F5613D">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F5613D">
        <w:rPr>
          <w:rFonts w:ascii="Arial" w:eastAsia="Times New Roman" w:hAnsi="Arial" w:cs="Arial"/>
          <w:sz w:val="20"/>
          <w:szCs w:val="18"/>
          <w:lang w:eastAsia="es-ES"/>
        </w:rPr>
        <w:t>se tiene previsto que 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w:t>
      </w:r>
      <w:r>
        <w:rPr>
          <w:rFonts w:ascii="Arial" w:eastAsia="Times New Roman" w:hAnsi="Arial" w:cs="Arial"/>
          <w:sz w:val="20"/>
          <w:szCs w:val="18"/>
          <w:lang w:eastAsia="es-ES"/>
        </w:rPr>
        <w:t xml:space="preserve">… </w:t>
      </w:r>
      <w:r w:rsidRPr="00F5613D">
        <w:rPr>
          <w:rFonts w:ascii="Arial" w:eastAsia="Times New Roman" w:hAnsi="Arial" w:cs="Arial"/>
          <w:sz w:val="20"/>
          <w:szCs w:val="18"/>
          <w:lang w:eastAsia="es-ES"/>
        </w:rPr>
        <w:t>Aunado a lo anterior</w:t>
      </w:r>
      <w:r>
        <w:rPr>
          <w:rFonts w:ascii="Arial" w:eastAsia="Times New Roman" w:hAnsi="Arial" w:cs="Arial"/>
          <w:sz w:val="20"/>
          <w:szCs w:val="18"/>
          <w:lang w:eastAsia="es-ES"/>
        </w:rPr>
        <w:t>…</w:t>
      </w:r>
      <w:r w:rsidRPr="00F5613D">
        <w:rPr>
          <w:rFonts w:ascii="Arial" w:eastAsia="Times New Roman" w:hAnsi="Arial" w:cs="Arial"/>
          <w:sz w:val="20"/>
          <w:szCs w:val="18"/>
          <w:lang w:eastAsia="es-ES"/>
        </w:rPr>
        <w:t xml:space="preserve">, esta Corporación ha señalado que la acreditación de la prestación personal de un servicio no releva al gestor de la demanda de acreditar otra serie aspectos inherentes al surgimiento del contrato de trabajo, pues el artículo 38 del </w:t>
      </w:r>
      <w:proofErr w:type="spellStart"/>
      <w:r w:rsidRPr="00F5613D">
        <w:rPr>
          <w:rFonts w:ascii="Arial" w:eastAsia="Times New Roman" w:hAnsi="Arial" w:cs="Arial"/>
          <w:sz w:val="20"/>
          <w:szCs w:val="18"/>
          <w:lang w:eastAsia="es-ES"/>
        </w:rPr>
        <w:t>C.S.T</w:t>
      </w:r>
      <w:proofErr w:type="spellEnd"/>
      <w:r w:rsidRPr="00F5613D">
        <w:rPr>
          <w:rFonts w:ascii="Arial" w:eastAsia="Times New Roman" w:hAnsi="Arial" w:cs="Arial"/>
          <w:sz w:val="20"/>
          <w:szCs w:val="18"/>
          <w:lang w:eastAsia="es-ES"/>
        </w:rPr>
        <w:t>., aplicable en armonía con el artículo 24 de la misma obra, dispone que cuando el contrato de trabajo sea verbal el empleador y el trabajador deben ponerse de acuerdo, al menos acerca de los siguientes puntos: 1) la índole del trabajo y el sitio donde ha de realizarse; 2) la cuantía y forma de remuneración y, 3) la duración del contrato.</w:t>
      </w:r>
    </w:p>
    <w:p w14:paraId="35F51BF6" w14:textId="77777777"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p>
    <w:p w14:paraId="173E8ED3" w14:textId="77777777"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p>
    <w:p w14:paraId="55FA020D" w14:textId="77777777"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p>
    <w:p w14:paraId="2C5FE890" w14:textId="544DA038"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bookmarkStart w:id="0" w:name="_Hlk99113374"/>
      <w:r w:rsidRPr="00CE3F52">
        <w:rPr>
          <w:rFonts w:ascii="Arial" w:eastAsia="Times New Roman" w:hAnsi="Arial" w:cs="Arial"/>
          <w:sz w:val="20"/>
          <w:szCs w:val="18"/>
          <w:lang w:eastAsia="es-ES"/>
        </w:rPr>
        <w:t>Radicación No.:</w:t>
      </w:r>
      <w:r>
        <w:rPr>
          <w:rFonts w:ascii="Arial" w:eastAsia="Times New Roman" w:hAnsi="Arial" w:cs="Arial"/>
          <w:sz w:val="20"/>
          <w:szCs w:val="18"/>
          <w:lang w:eastAsia="es-ES"/>
        </w:rPr>
        <w:tab/>
      </w:r>
      <w:r w:rsidR="00AF7FD2">
        <w:rPr>
          <w:rFonts w:ascii="Arial" w:eastAsia="Times New Roman" w:hAnsi="Arial" w:cs="Arial"/>
          <w:sz w:val="20"/>
          <w:szCs w:val="18"/>
          <w:lang w:eastAsia="es-ES"/>
        </w:rPr>
        <w:tab/>
      </w:r>
      <w:bookmarkStart w:id="1" w:name="_GoBack"/>
      <w:r w:rsidRPr="00CE3F52">
        <w:rPr>
          <w:rFonts w:ascii="Arial" w:eastAsia="Times New Roman" w:hAnsi="Arial" w:cs="Arial"/>
          <w:sz w:val="20"/>
          <w:szCs w:val="18"/>
          <w:lang w:eastAsia="es-ES"/>
        </w:rPr>
        <w:t>66088318900120110015003</w:t>
      </w:r>
      <w:bookmarkEnd w:id="1"/>
    </w:p>
    <w:p w14:paraId="7669A092" w14:textId="62E80E66"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r w:rsidRPr="00CE3F52">
        <w:rPr>
          <w:rFonts w:ascii="Arial" w:eastAsia="Times New Roman" w:hAnsi="Arial" w:cs="Arial"/>
          <w:sz w:val="20"/>
          <w:szCs w:val="18"/>
          <w:lang w:eastAsia="es-ES"/>
        </w:rPr>
        <w:t>Proceso:</w:t>
      </w:r>
      <w:r>
        <w:rPr>
          <w:rFonts w:ascii="Arial" w:eastAsia="Times New Roman" w:hAnsi="Arial" w:cs="Arial"/>
          <w:sz w:val="20"/>
          <w:szCs w:val="18"/>
          <w:lang w:eastAsia="es-ES"/>
        </w:rPr>
        <w:tab/>
      </w:r>
      <w:r w:rsidRPr="00CE3F52">
        <w:rPr>
          <w:rFonts w:ascii="Arial" w:eastAsia="Times New Roman" w:hAnsi="Arial" w:cs="Arial"/>
          <w:sz w:val="20"/>
          <w:szCs w:val="18"/>
          <w:lang w:eastAsia="es-ES"/>
        </w:rPr>
        <w:tab/>
        <w:t xml:space="preserve">Ordinario Laboral </w:t>
      </w:r>
    </w:p>
    <w:p w14:paraId="4D41ED16" w14:textId="35652DEF"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r w:rsidRPr="00CE3F52">
        <w:rPr>
          <w:rFonts w:ascii="Arial" w:eastAsia="Times New Roman" w:hAnsi="Arial" w:cs="Arial"/>
          <w:sz w:val="20"/>
          <w:szCs w:val="18"/>
          <w:lang w:eastAsia="es-ES"/>
        </w:rPr>
        <w:t>Demandante:</w:t>
      </w:r>
      <w:r>
        <w:rPr>
          <w:rFonts w:ascii="Arial" w:eastAsia="Times New Roman" w:hAnsi="Arial" w:cs="Arial"/>
          <w:sz w:val="20"/>
          <w:szCs w:val="18"/>
          <w:lang w:eastAsia="es-ES"/>
        </w:rPr>
        <w:tab/>
      </w:r>
      <w:r w:rsidRPr="00CE3F52">
        <w:rPr>
          <w:rFonts w:ascii="Arial" w:eastAsia="Times New Roman" w:hAnsi="Arial" w:cs="Arial"/>
          <w:sz w:val="20"/>
          <w:szCs w:val="18"/>
          <w:lang w:eastAsia="es-ES"/>
        </w:rPr>
        <w:tab/>
        <w:t>Lucy del Socorro Restrepo Botero y otro.</w:t>
      </w:r>
    </w:p>
    <w:p w14:paraId="75313C22" w14:textId="646AB9A5"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r w:rsidRPr="00CE3F52">
        <w:rPr>
          <w:rFonts w:ascii="Arial" w:eastAsia="Times New Roman" w:hAnsi="Arial" w:cs="Arial"/>
          <w:sz w:val="20"/>
          <w:szCs w:val="18"/>
          <w:lang w:eastAsia="es-ES"/>
        </w:rPr>
        <w:t>Demandado:</w:t>
      </w:r>
      <w:r>
        <w:rPr>
          <w:rFonts w:ascii="Arial" w:eastAsia="Times New Roman" w:hAnsi="Arial" w:cs="Arial"/>
          <w:sz w:val="20"/>
          <w:szCs w:val="18"/>
          <w:lang w:eastAsia="es-ES"/>
        </w:rPr>
        <w:tab/>
      </w:r>
      <w:r w:rsidRPr="00CE3F52">
        <w:rPr>
          <w:rFonts w:ascii="Arial" w:eastAsia="Times New Roman" w:hAnsi="Arial" w:cs="Arial"/>
          <w:sz w:val="20"/>
          <w:szCs w:val="18"/>
          <w:lang w:eastAsia="es-ES"/>
        </w:rPr>
        <w:tab/>
        <w:t>Héctor Botero Vélez y otros.</w:t>
      </w:r>
    </w:p>
    <w:p w14:paraId="6C1AEF12" w14:textId="06C23568" w:rsidR="00CE3F52" w:rsidRPr="00CE3F52" w:rsidRDefault="00CE3F52" w:rsidP="00CE3F52">
      <w:pPr>
        <w:widowControl w:val="0"/>
        <w:autoSpaceDE w:val="0"/>
        <w:autoSpaceDN w:val="0"/>
        <w:adjustRightInd w:val="0"/>
        <w:spacing w:line="240" w:lineRule="auto"/>
        <w:rPr>
          <w:rFonts w:ascii="Arial" w:eastAsia="Times New Roman" w:hAnsi="Arial" w:cs="Arial"/>
          <w:sz w:val="20"/>
          <w:szCs w:val="18"/>
          <w:lang w:eastAsia="es-ES"/>
        </w:rPr>
      </w:pPr>
      <w:r w:rsidRPr="00CE3F52">
        <w:rPr>
          <w:rFonts w:ascii="Arial" w:eastAsia="Times New Roman" w:hAnsi="Arial" w:cs="Arial"/>
          <w:sz w:val="20"/>
          <w:szCs w:val="18"/>
          <w:lang w:eastAsia="es-ES"/>
        </w:rPr>
        <w:t>Juzgado</w:t>
      </w:r>
      <w:r>
        <w:rPr>
          <w:rFonts w:ascii="Arial" w:eastAsia="Times New Roman" w:hAnsi="Arial" w:cs="Arial"/>
          <w:sz w:val="20"/>
          <w:szCs w:val="18"/>
          <w:lang w:eastAsia="es-ES"/>
        </w:rPr>
        <w:t xml:space="preserve"> de origen</w:t>
      </w:r>
      <w:r w:rsidRPr="00CE3F52">
        <w:rPr>
          <w:rFonts w:ascii="Arial" w:eastAsia="Times New Roman" w:hAnsi="Arial" w:cs="Arial"/>
          <w:sz w:val="20"/>
          <w:szCs w:val="18"/>
          <w:lang w:eastAsia="es-ES"/>
        </w:rPr>
        <w:t>:</w:t>
      </w:r>
      <w:r>
        <w:rPr>
          <w:rFonts w:ascii="Arial" w:eastAsia="Times New Roman" w:hAnsi="Arial" w:cs="Arial"/>
          <w:sz w:val="20"/>
          <w:szCs w:val="18"/>
          <w:lang w:eastAsia="es-ES"/>
        </w:rPr>
        <w:tab/>
      </w:r>
      <w:r w:rsidRPr="00CE3F52">
        <w:rPr>
          <w:rFonts w:ascii="Arial" w:eastAsia="Times New Roman" w:hAnsi="Arial" w:cs="Arial"/>
          <w:sz w:val="20"/>
          <w:szCs w:val="18"/>
          <w:lang w:eastAsia="es-ES"/>
        </w:rPr>
        <w:t>Promiscuo del Circuito de Belén de Umbría</w:t>
      </w:r>
    </w:p>
    <w:bookmarkEnd w:id="0"/>
    <w:p w14:paraId="60528930" w14:textId="77777777" w:rsidR="00CE3F52" w:rsidRPr="00CE3F52" w:rsidRDefault="00CE3F52" w:rsidP="00CE3F52">
      <w:pPr>
        <w:widowControl w:val="0"/>
        <w:autoSpaceDE w:val="0"/>
        <w:autoSpaceDN w:val="0"/>
        <w:adjustRightInd w:val="0"/>
        <w:spacing w:line="240" w:lineRule="auto"/>
        <w:rPr>
          <w:rFonts w:ascii="Arial" w:eastAsia="Times New Roman" w:hAnsi="Arial" w:cs="Arial"/>
          <w:bCs/>
          <w:sz w:val="20"/>
          <w:szCs w:val="18"/>
          <w:lang w:eastAsia="es-ES"/>
        </w:rPr>
      </w:pPr>
    </w:p>
    <w:p w14:paraId="5965D5D2" w14:textId="77777777" w:rsidR="00CE3F52" w:rsidRPr="00CE3F52" w:rsidRDefault="00CE3F52" w:rsidP="00CE3F52">
      <w:pPr>
        <w:widowControl w:val="0"/>
        <w:autoSpaceDE w:val="0"/>
        <w:autoSpaceDN w:val="0"/>
        <w:adjustRightInd w:val="0"/>
        <w:spacing w:line="240" w:lineRule="auto"/>
        <w:rPr>
          <w:rFonts w:ascii="Arial" w:eastAsia="Times New Roman" w:hAnsi="Arial" w:cs="Arial"/>
          <w:bCs/>
          <w:sz w:val="20"/>
          <w:szCs w:val="18"/>
          <w:lang w:eastAsia="es-ES"/>
        </w:rPr>
      </w:pPr>
    </w:p>
    <w:p w14:paraId="32C8BBE5" w14:textId="77777777" w:rsidR="00CE3F52" w:rsidRPr="00CE3F52" w:rsidRDefault="00CE3F52" w:rsidP="00CE3F52">
      <w:pPr>
        <w:widowControl w:val="0"/>
        <w:autoSpaceDE w:val="0"/>
        <w:autoSpaceDN w:val="0"/>
        <w:adjustRightInd w:val="0"/>
        <w:spacing w:line="240" w:lineRule="auto"/>
        <w:rPr>
          <w:rFonts w:ascii="Arial" w:eastAsia="Times New Roman" w:hAnsi="Arial" w:cs="Arial"/>
          <w:bCs/>
          <w:sz w:val="20"/>
          <w:szCs w:val="18"/>
          <w:lang w:eastAsia="es-ES"/>
        </w:rPr>
      </w:pPr>
    </w:p>
    <w:p w14:paraId="59DD1B87" w14:textId="77777777" w:rsidR="00CE3F52" w:rsidRPr="00CE3F52" w:rsidRDefault="00CE3F52" w:rsidP="00CE3F52">
      <w:pPr>
        <w:spacing w:line="276" w:lineRule="auto"/>
        <w:jc w:val="center"/>
        <w:rPr>
          <w:rFonts w:eastAsia="Calibri"/>
          <w:b/>
          <w:bCs/>
          <w:szCs w:val="24"/>
          <w:lang w:val="es-CO" w:eastAsia="en-US"/>
        </w:rPr>
      </w:pPr>
      <w:r w:rsidRPr="00CE3F52">
        <w:rPr>
          <w:rFonts w:eastAsia="Calibri"/>
          <w:b/>
          <w:bCs/>
          <w:szCs w:val="24"/>
          <w:lang w:val="es-CO" w:eastAsia="en-US"/>
        </w:rPr>
        <w:t>TRIBUNAL SUPERIOR DEL DISTRITO JUDICIAL DE PEREIRA</w:t>
      </w:r>
    </w:p>
    <w:p w14:paraId="1275F3FF" w14:textId="77777777" w:rsidR="00CE3F52" w:rsidRPr="00CE3F52" w:rsidRDefault="00CE3F52" w:rsidP="00CE3F52">
      <w:pPr>
        <w:spacing w:line="276" w:lineRule="auto"/>
        <w:jc w:val="center"/>
        <w:rPr>
          <w:rFonts w:eastAsia="Calibri"/>
          <w:b/>
          <w:bCs/>
          <w:szCs w:val="24"/>
          <w:lang w:val="es-CO" w:eastAsia="en-US"/>
        </w:rPr>
      </w:pPr>
      <w:r w:rsidRPr="00CE3F52">
        <w:rPr>
          <w:rFonts w:eastAsia="Calibri"/>
          <w:b/>
          <w:bCs/>
          <w:szCs w:val="24"/>
          <w:lang w:val="es-CO" w:eastAsia="en-US"/>
        </w:rPr>
        <w:t>SALA DE DECISIÓN LABORAL No. 1</w:t>
      </w:r>
    </w:p>
    <w:p w14:paraId="521E2AF8" w14:textId="77777777" w:rsidR="00CE3F52" w:rsidRPr="00CE3F52" w:rsidRDefault="00CE3F52" w:rsidP="00CE3F52">
      <w:pPr>
        <w:spacing w:line="276" w:lineRule="auto"/>
        <w:jc w:val="left"/>
        <w:rPr>
          <w:rFonts w:eastAsia="Times New Roman"/>
          <w:szCs w:val="24"/>
          <w:lang w:val="es-CO" w:eastAsia="en-US"/>
        </w:rPr>
      </w:pPr>
    </w:p>
    <w:p w14:paraId="6A6341CF" w14:textId="77777777" w:rsidR="00CE3F52" w:rsidRPr="00CE3F52" w:rsidRDefault="00CE3F52" w:rsidP="00CE3F52">
      <w:pPr>
        <w:spacing w:line="276" w:lineRule="auto"/>
        <w:jc w:val="center"/>
        <w:textAlignment w:val="baseline"/>
        <w:rPr>
          <w:rFonts w:eastAsia="Times New Roman"/>
          <w:szCs w:val="24"/>
          <w:lang w:val="es-CO" w:eastAsia="es-CO"/>
        </w:rPr>
      </w:pPr>
      <w:r w:rsidRPr="00CE3F52">
        <w:rPr>
          <w:rFonts w:eastAsia="Times New Roman"/>
          <w:szCs w:val="24"/>
          <w:lang w:val="es-CO" w:eastAsia="es-CO"/>
        </w:rPr>
        <w:t>Magistrada Ponente: </w:t>
      </w:r>
      <w:r w:rsidRPr="00CE3F52">
        <w:rPr>
          <w:rFonts w:eastAsia="Times New Roman"/>
          <w:b/>
          <w:bCs/>
          <w:szCs w:val="24"/>
          <w:lang w:val="es-CO" w:eastAsia="es-CO"/>
        </w:rPr>
        <w:t>Ana Lucía Caicedo Calderón</w:t>
      </w:r>
      <w:r w:rsidRPr="00CE3F52">
        <w:rPr>
          <w:rFonts w:eastAsia="Times New Roman"/>
          <w:szCs w:val="24"/>
          <w:lang w:val="es-CO" w:eastAsia="es-CO"/>
        </w:rPr>
        <w:t> </w:t>
      </w:r>
    </w:p>
    <w:p w14:paraId="7CE09A9B" w14:textId="77777777" w:rsidR="00CE3F52" w:rsidRPr="00CE3F52" w:rsidRDefault="00CE3F52" w:rsidP="00CE3F52">
      <w:pPr>
        <w:spacing w:line="276" w:lineRule="auto"/>
        <w:jc w:val="left"/>
        <w:rPr>
          <w:rFonts w:eastAsia="Times New Roman"/>
          <w:szCs w:val="24"/>
          <w:lang w:val="es-CO" w:eastAsia="es-CO"/>
        </w:rPr>
      </w:pPr>
    </w:p>
    <w:p w14:paraId="4F98288A" w14:textId="77777777" w:rsidR="00CE3F52" w:rsidRPr="00CE3F52" w:rsidRDefault="00CE3F52" w:rsidP="00AF7FD2">
      <w:pPr>
        <w:spacing w:line="276" w:lineRule="auto"/>
        <w:jc w:val="left"/>
        <w:rPr>
          <w:rFonts w:eastAsia="Times New Roman"/>
          <w:szCs w:val="24"/>
          <w:lang w:val="es-CO" w:eastAsia="es-CO"/>
        </w:rPr>
      </w:pPr>
    </w:p>
    <w:p w14:paraId="176FA731" w14:textId="3D74B5DD" w:rsidR="671535C3" w:rsidRPr="00AF7FD2" w:rsidRDefault="671535C3" w:rsidP="00AF7FD2">
      <w:pPr>
        <w:spacing w:line="276" w:lineRule="auto"/>
        <w:ind w:right="49" w:firstLine="709"/>
        <w:contextualSpacing/>
        <w:jc w:val="center"/>
        <w:rPr>
          <w:color w:val="000000" w:themeColor="text1"/>
          <w:szCs w:val="24"/>
        </w:rPr>
      </w:pPr>
      <w:r w:rsidRPr="00AF7FD2">
        <w:rPr>
          <w:color w:val="000000" w:themeColor="text1"/>
          <w:szCs w:val="24"/>
        </w:rPr>
        <w:t>Pereira, Risaralda, tres (03) de noviembre de dos mil veintitrés (2023)</w:t>
      </w:r>
    </w:p>
    <w:p w14:paraId="1774038E" w14:textId="7064B38B" w:rsidR="671535C3" w:rsidRPr="00AF7FD2" w:rsidRDefault="671535C3" w:rsidP="00AF7FD2">
      <w:pPr>
        <w:spacing w:line="276" w:lineRule="auto"/>
        <w:ind w:right="49" w:firstLine="709"/>
        <w:contextualSpacing/>
        <w:jc w:val="center"/>
        <w:rPr>
          <w:color w:val="000000" w:themeColor="text1"/>
          <w:szCs w:val="24"/>
        </w:rPr>
      </w:pPr>
      <w:r w:rsidRPr="00AF7FD2">
        <w:rPr>
          <w:color w:val="000000" w:themeColor="text1"/>
          <w:szCs w:val="24"/>
        </w:rPr>
        <w:t xml:space="preserve">Acta No. </w:t>
      </w:r>
      <w:r w:rsidR="6C29A2B4" w:rsidRPr="00AF7FD2">
        <w:rPr>
          <w:color w:val="000000" w:themeColor="text1"/>
          <w:szCs w:val="24"/>
        </w:rPr>
        <w:t>174</w:t>
      </w:r>
      <w:r w:rsidRPr="00AF7FD2">
        <w:rPr>
          <w:color w:val="000000" w:themeColor="text1"/>
          <w:szCs w:val="24"/>
        </w:rPr>
        <w:t xml:space="preserve"> del 02 de noviembre de 2023</w:t>
      </w:r>
    </w:p>
    <w:p w14:paraId="53F411B9" w14:textId="31D7DD35" w:rsidR="50EB2A33" w:rsidRPr="00AF7FD2" w:rsidRDefault="50EB2A33" w:rsidP="00AF7FD2">
      <w:pPr>
        <w:spacing w:line="276" w:lineRule="auto"/>
        <w:rPr>
          <w:rFonts w:eastAsia="Calibri"/>
          <w:color w:val="000000" w:themeColor="text1"/>
          <w:szCs w:val="24"/>
        </w:rPr>
      </w:pPr>
    </w:p>
    <w:p w14:paraId="4EF9B997" w14:textId="0737746F" w:rsidR="00217B59" w:rsidRPr="00AF7FD2" w:rsidRDefault="000537C9" w:rsidP="00AF7FD2">
      <w:pPr>
        <w:spacing w:line="276" w:lineRule="auto"/>
        <w:ind w:firstLine="709"/>
        <w:rPr>
          <w:b/>
          <w:bCs/>
          <w:szCs w:val="24"/>
        </w:rPr>
      </w:pPr>
      <w:r w:rsidRPr="00AF7FD2">
        <w:rPr>
          <w:szCs w:val="24"/>
        </w:rPr>
        <w:t>Teniendo en cuenta que</w:t>
      </w:r>
      <w:r w:rsidR="00B5068D" w:rsidRPr="00AF7FD2">
        <w:rPr>
          <w:szCs w:val="24"/>
        </w:rPr>
        <w:t>, en</w:t>
      </w:r>
      <w:r w:rsidRPr="00AF7FD2">
        <w:rPr>
          <w:szCs w:val="24"/>
        </w:rPr>
        <w:t xml:space="preserve"> el artículo 1</w:t>
      </w:r>
      <w:r w:rsidR="00A94405" w:rsidRPr="00AF7FD2">
        <w:rPr>
          <w:szCs w:val="24"/>
        </w:rPr>
        <w:t>3 de la Ley 2213 de</w:t>
      </w:r>
      <w:r w:rsidR="0055624E" w:rsidRPr="00AF7FD2">
        <w:rPr>
          <w:szCs w:val="24"/>
        </w:rPr>
        <w:t xml:space="preserve">l 13 de junio de 2022, </w:t>
      </w:r>
      <w:r w:rsidRPr="00AF7FD2">
        <w:rPr>
          <w:szCs w:val="24"/>
        </w:rPr>
        <w:t>estableció que en la</w:t>
      </w:r>
      <w:r w:rsidR="00B5068D" w:rsidRPr="00AF7FD2">
        <w:rPr>
          <w:szCs w:val="24"/>
        </w:rPr>
        <w:t xml:space="preserve"> </w:t>
      </w:r>
      <w:r w:rsidRPr="00AF7FD2">
        <w:rPr>
          <w:szCs w:val="24"/>
        </w:rPr>
        <w:t xml:space="preserve">especialidad laboral se </w:t>
      </w:r>
      <w:r w:rsidR="00B5068D" w:rsidRPr="00AF7FD2">
        <w:rPr>
          <w:szCs w:val="24"/>
        </w:rPr>
        <w:t>proferirían</w:t>
      </w:r>
      <w:r w:rsidRPr="00AF7FD2">
        <w:rPr>
          <w:szCs w:val="24"/>
        </w:rPr>
        <w:t xml:space="preserve"> por escrito las providencias de segunda instancia</w:t>
      </w:r>
      <w:r w:rsidR="00B5068D" w:rsidRPr="00AF7FD2">
        <w:rPr>
          <w:szCs w:val="24"/>
        </w:rPr>
        <w:t xml:space="preserve"> </w:t>
      </w:r>
      <w:r w:rsidRPr="00AF7FD2">
        <w:rPr>
          <w:szCs w:val="24"/>
        </w:rPr>
        <w:t>en las que se surta el grado jurisdiccional de consulta o se resuelva el recurso</w:t>
      </w:r>
      <w:r w:rsidR="00B5068D" w:rsidRPr="00AF7FD2">
        <w:rPr>
          <w:szCs w:val="24"/>
        </w:rPr>
        <w:t xml:space="preserve"> </w:t>
      </w:r>
      <w:r w:rsidRPr="00AF7FD2">
        <w:rPr>
          <w:szCs w:val="24"/>
        </w:rPr>
        <w:t>de</w:t>
      </w:r>
      <w:r w:rsidR="00B5068D" w:rsidRPr="00AF7FD2">
        <w:rPr>
          <w:szCs w:val="24"/>
        </w:rPr>
        <w:t xml:space="preserve"> </w:t>
      </w:r>
      <w:r w:rsidRPr="00AF7FD2">
        <w:rPr>
          <w:szCs w:val="24"/>
        </w:rPr>
        <w:t xml:space="preserve">apelación de autos o sentencias, la Sala Primera de Decisión Laboral del Tribunal Superior de Pereira, integrada por las Magistradas ANA LUCÍA CAICEDO CALDERÓN, como Ponente, y OLGA LUCÍA HOYOS SEPÚLVEDA, y el Magistrado GERMÁN </w:t>
      </w:r>
      <w:r w:rsidR="00AF7FD2" w:rsidRPr="00AF7FD2">
        <w:rPr>
          <w:szCs w:val="24"/>
        </w:rPr>
        <w:t>DARÍO</w:t>
      </w:r>
      <w:r w:rsidRPr="00AF7FD2">
        <w:rPr>
          <w:szCs w:val="24"/>
        </w:rPr>
        <w:t xml:space="preserve"> </w:t>
      </w:r>
      <w:proofErr w:type="spellStart"/>
      <w:r w:rsidRPr="00AF7FD2">
        <w:rPr>
          <w:szCs w:val="24"/>
        </w:rPr>
        <w:t>GOEZ</w:t>
      </w:r>
      <w:proofErr w:type="spellEnd"/>
      <w:r w:rsidRPr="00AF7FD2">
        <w:rPr>
          <w:szCs w:val="24"/>
        </w:rPr>
        <w:t xml:space="preserve"> </w:t>
      </w:r>
      <w:proofErr w:type="spellStart"/>
      <w:r w:rsidRPr="00AF7FD2">
        <w:rPr>
          <w:szCs w:val="24"/>
        </w:rPr>
        <w:t>VINASCO</w:t>
      </w:r>
      <w:proofErr w:type="spellEnd"/>
      <w:r w:rsidRPr="00AF7FD2">
        <w:rPr>
          <w:szCs w:val="24"/>
        </w:rPr>
        <w:t xml:space="preserve">, procede a proferir la siguiente sentencia escrita dentro del proceso </w:t>
      </w:r>
      <w:r w:rsidRPr="00AF7FD2">
        <w:rPr>
          <w:b/>
          <w:szCs w:val="24"/>
        </w:rPr>
        <w:t>ordinario laboral</w:t>
      </w:r>
      <w:r w:rsidRPr="00AF7FD2">
        <w:rPr>
          <w:szCs w:val="24"/>
        </w:rPr>
        <w:t xml:space="preserve"> instaurado por</w:t>
      </w:r>
      <w:r w:rsidR="002552FB" w:rsidRPr="00AF7FD2">
        <w:rPr>
          <w:szCs w:val="24"/>
        </w:rPr>
        <w:t xml:space="preserve"> </w:t>
      </w:r>
      <w:r w:rsidR="00DF380A" w:rsidRPr="00AF7FD2">
        <w:rPr>
          <w:b/>
          <w:bCs/>
          <w:szCs w:val="24"/>
        </w:rPr>
        <w:t xml:space="preserve">Lucy del Socorro Restrepo Botero </w:t>
      </w:r>
      <w:r w:rsidR="00DF380A" w:rsidRPr="00AF7FD2">
        <w:rPr>
          <w:bCs/>
          <w:szCs w:val="24"/>
        </w:rPr>
        <w:t xml:space="preserve">y </w:t>
      </w:r>
      <w:r w:rsidR="00AF7FD2" w:rsidRPr="00AF7FD2">
        <w:rPr>
          <w:b/>
          <w:bCs/>
          <w:szCs w:val="24"/>
        </w:rPr>
        <w:t>Efrén</w:t>
      </w:r>
      <w:r w:rsidR="00CD2269" w:rsidRPr="00AF7FD2">
        <w:rPr>
          <w:b/>
          <w:bCs/>
          <w:szCs w:val="24"/>
        </w:rPr>
        <w:t xml:space="preserve"> Arturo Jaramillo Zuluaga </w:t>
      </w:r>
      <w:r w:rsidR="002552FB" w:rsidRPr="00AF7FD2">
        <w:rPr>
          <w:szCs w:val="24"/>
        </w:rPr>
        <w:t xml:space="preserve">en contra de </w:t>
      </w:r>
      <w:r w:rsidR="00CD2269" w:rsidRPr="00AF7FD2">
        <w:rPr>
          <w:b/>
          <w:bCs/>
          <w:szCs w:val="24"/>
        </w:rPr>
        <w:t xml:space="preserve">Héctor </w:t>
      </w:r>
      <w:r w:rsidR="00CD2269" w:rsidRPr="00AF7FD2">
        <w:rPr>
          <w:b/>
          <w:bCs/>
          <w:szCs w:val="24"/>
        </w:rPr>
        <w:lastRenderedPageBreak/>
        <w:t xml:space="preserve">Fabio Botero </w:t>
      </w:r>
      <w:r w:rsidR="00217B59" w:rsidRPr="00AF7FD2">
        <w:rPr>
          <w:b/>
          <w:bCs/>
          <w:szCs w:val="24"/>
        </w:rPr>
        <w:t>Vélez</w:t>
      </w:r>
      <w:r w:rsidR="00314094" w:rsidRPr="00AF7FD2">
        <w:rPr>
          <w:b/>
          <w:bCs/>
          <w:szCs w:val="24"/>
        </w:rPr>
        <w:t xml:space="preserve">, </w:t>
      </w:r>
      <w:r w:rsidR="00314094" w:rsidRPr="00AF7FD2">
        <w:rPr>
          <w:szCs w:val="24"/>
        </w:rPr>
        <w:t xml:space="preserve">trámite al que fueron vinculados los señores </w:t>
      </w:r>
      <w:r w:rsidR="00217B59" w:rsidRPr="00AF7FD2">
        <w:rPr>
          <w:b/>
          <w:bCs/>
          <w:szCs w:val="24"/>
        </w:rPr>
        <w:t xml:space="preserve">Carlos Hernán Botero Vélez </w:t>
      </w:r>
      <w:r w:rsidR="00217B59" w:rsidRPr="00AF7FD2">
        <w:rPr>
          <w:szCs w:val="24"/>
        </w:rPr>
        <w:t xml:space="preserve">y </w:t>
      </w:r>
      <w:r w:rsidR="00217B59" w:rsidRPr="00AF7FD2">
        <w:rPr>
          <w:b/>
          <w:bCs/>
          <w:szCs w:val="24"/>
        </w:rPr>
        <w:t>Orlando Botero Vélez.</w:t>
      </w:r>
    </w:p>
    <w:p w14:paraId="13567B1E" w14:textId="757A6FFB" w:rsidR="00563164" w:rsidRPr="00AF7FD2" w:rsidRDefault="00563164" w:rsidP="00AF7FD2">
      <w:pPr>
        <w:spacing w:line="276" w:lineRule="auto"/>
        <w:rPr>
          <w:szCs w:val="24"/>
        </w:rPr>
      </w:pPr>
    </w:p>
    <w:p w14:paraId="00000024" w14:textId="77777777" w:rsidR="008B1451" w:rsidRPr="00AF7FD2" w:rsidRDefault="000537C9" w:rsidP="00AF7FD2">
      <w:pPr>
        <w:pBdr>
          <w:top w:val="nil"/>
          <w:left w:val="nil"/>
          <w:bottom w:val="nil"/>
          <w:right w:val="nil"/>
          <w:between w:val="nil"/>
        </w:pBdr>
        <w:spacing w:line="276" w:lineRule="auto"/>
        <w:jc w:val="center"/>
        <w:rPr>
          <w:b/>
          <w:color w:val="000000"/>
          <w:szCs w:val="24"/>
        </w:rPr>
      </w:pPr>
      <w:r w:rsidRPr="00AF7FD2">
        <w:rPr>
          <w:b/>
          <w:color w:val="000000"/>
          <w:szCs w:val="24"/>
        </w:rPr>
        <w:t>PUNTO A TRATAR</w:t>
      </w:r>
    </w:p>
    <w:p w14:paraId="00000025" w14:textId="77777777" w:rsidR="008B1451" w:rsidRPr="00AF7FD2" w:rsidRDefault="008B1451" w:rsidP="00AF7FD2">
      <w:pPr>
        <w:pBdr>
          <w:top w:val="nil"/>
          <w:left w:val="nil"/>
          <w:bottom w:val="nil"/>
          <w:right w:val="nil"/>
          <w:between w:val="nil"/>
        </w:pBdr>
        <w:spacing w:line="276" w:lineRule="auto"/>
        <w:jc w:val="center"/>
        <w:rPr>
          <w:color w:val="000000"/>
          <w:szCs w:val="24"/>
        </w:rPr>
      </w:pPr>
    </w:p>
    <w:p w14:paraId="0D461317" w14:textId="5D554D37" w:rsidR="003C385A" w:rsidRPr="00AF7FD2" w:rsidRDefault="000537C9" w:rsidP="00AF7FD2">
      <w:pPr>
        <w:spacing w:line="276" w:lineRule="auto"/>
        <w:ind w:firstLine="708"/>
        <w:rPr>
          <w:szCs w:val="24"/>
        </w:rPr>
      </w:pPr>
      <w:r w:rsidRPr="00AF7FD2">
        <w:rPr>
          <w:szCs w:val="24"/>
        </w:rPr>
        <w:t>Por medio de esta providencia</w:t>
      </w:r>
      <w:r w:rsidR="00842FBA" w:rsidRPr="00AF7FD2">
        <w:rPr>
          <w:szCs w:val="24"/>
        </w:rPr>
        <w:t xml:space="preserve"> </w:t>
      </w:r>
      <w:r w:rsidRPr="00AF7FD2">
        <w:rPr>
          <w:szCs w:val="24"/>
        </w:rPr>
        <w:t xml:space="preserve">procede la Sala a resolver </w:t>
      </w:r>
      <w:r w:rsidR="0049044C" w:rsidRPr="00AF7FD2">
        <w:rPr>
          <w:szCs w:val="24"/>
        </w:rPr>
        <w:t>el</w:t>
      </w:r>
      <w:r w:rsidR="00E15DE5" w:rsidRPr="00AF7FD2">
        <w:rPr>
          <w:szCs w:val="24"/>
        </w:rPr>
        <w:t xml:space="preserve"> recurso de apelación interpuesto por la parte demandante contra la sentencia dictada </w:t>
      </w:r>
      <w:r w:rsidR="00597897" w:rsidRPr="00AF7FD2">
        <w:rPr>
          <w:szCs w:val="24"/>
        </w:rPr>
        <w:t>el 3 de febrero de 2023</w:t>
      </w:r>
      <w:bookmarkStart w:id="2" w:name="_Hlk147181824"/>
      <w:r w:rsidR="00597897" w:rsidRPr="00AF7FD2">
        <w:rPr>
          <w:szCs w:val="24"/>
        </w:rPr>
        <w:t xml:space="preserve"> por el Juzgad</w:t>
      </w:r>
      <w:r w:rsidR="0049044C" w:rsidRPr="00AF7FD2">
        <w:rPr>
          <w:szCs w:val="24"/>
        </w:rPr>
        <w:t>o Promiscuo del Circ</w:t>
      </w:r>
      <w:r w:rsidR="0040075E" w:rsidRPr="00AF7FD2">
        <w:rPr>
          <w:szCs w:val="24"/>
        </w:rPr>
        <w:t>uit</w:t>
      </w:r>
      <w:r w:rsidR="0049044C" w:rsidRPr="00AF7FD2">
        <w:rPr>
          <w:szCs w:val="24"/>
        </w:rPr>
        <w:t>o de Belén de Umbría</w:t>
      </w:r>
      <w:bookmarkEnd w:id="2"/>
      <w:r w:rsidR="00597897" w:rsidRPr="00AF7FD2">
        <w:rPr>
          <w:szCs w:val="24"/>
        </w:rPr>
        <w:t xml:space="preserve">. </w:t>
      </w:r>
      <w:r w:rsidR="00CB7875" w:rsidRPr="00AF7FD2">
        <w:rPr>
          <w:szCs w:val="24"/>
        </w:rPr>
        <w:t xml:space="preserve">Para ello se tiene en cuenta lo siguiente: </w:t>
      </w:r>
    </w:p>
    <w:p w14:paraId="1DB70EB0" w14:textId="7526F015" w:rsidR="000B2C5F" w:rsidRPr="00AF7FD2" w:rsidRDefault="000B2C5F" w:rsidP="00AF7FD2">
      <w:pPr>
        <w:spacing w:line="276" w:lineRule="auto"/>
        <w:rPr>
          <w:szCs w:val="24"/>
        </w:rPr>
      </w:pPr>
    </w:p>
    <w:p w14:paraId="00000028" w14:textId="19D8A0DA" w:rsidR="008B1451" w:rsidRPr="00AF7FD2" w:rsidRDefault="00111050" w:rsidP="00AF7FD2">
      <w:pPr>
        <w:numPr>
          <w:ilvl w:val="0"/>
          <w:numId w:val="1"/>
        </w:numPr>
        <w:pBdr>
          <w:top w:val="nil"/>
          <w:left w:val="nil"/>
          <w:bottom w:val="nil"/>
          <w:right w:val="nil"/>
          <w:between w:val="nil"/>
        </w:pBdr>
        <w:spacing w:line="276" w:lineRule="auto"/>
        <w:ind w:left="0" w:firstLine="0"/>
        <w:jc w:val="center"/>
        <w:rPr>
          <w:b/>
          <w:color w:val="000000"/>
          <w:szCs w:val="24"/>
        </w:rPr>
      </w:pPr>
      <w:r w:rsidRPr="00AF7FD2">
        <w:rPr>
          <w:b/>
          <w:color w:val="000000"/>
          <w:szCs w:val="24"/>
        </w:rPr>
        <w:t xml:space="preserve">DEMANDA Y </w:t>
      </w:r>
      <w:r w:rsidR="007843A3" w:rsidRPr="00AF7FD2">
        <w:rPr>
          <w:b/>
          <w:color w:val="000000"/>
          <w:szCs w:val="24"/>
        </w:rPr>
        <w:t xml:space="preserve">LA </w:t>
      </w:r>
      <w:r w:rsidRPr="00AF7FD2">
        <w:rPr>
          <w:b/>
          <w:color w:val="000000"/>
          <w:szCs w:val="24"/>
        </w:rPr>
        <w:t>CONTESTACIÓN</w:t>
      </w:r>
      <w:r w:rsidR="007843A3" w:rsidRPr="00AF7FD2">
        <w:rPr>
          <w:b/>
          <w:color w:val="000000"/>
          <w:szCs w:val="24"/>
        </w:rPr>
        <w:t xml:space="preserve"> DE LA DEMANDA</w:t>
      </w:r>
    </w:p>
    <w:p w14:paraId="00000029" w14:textId="77777777" w:rsidR="008B1451" w:rsidRPr="00AF7FD2" w:rsidRDefault="008B1451" w:rsidP="00AF7FD2">
      <w:pPr>
        <w:spacing w:line="276" w:lineRule="auto"/>
        <w:jc w:val="center"/>
        <w:rPr>
          <w:b/>
          <w:szCs w:val="24"/>
        </w:rPr>
      </w:pPr>
    </w:p>
    <w:p w14:paraId="43F324F1" w14:textId="1944C8D7" w:rsidR="000541A5" w:rsidRPr="00AF7FD2" w:rsidRDefault="006E5334" w:rsidP="00AF7FD2">
      <w:pPr>
        <w:spacing w:line="276" w:lineRule="auto"/>
        <w:ind w:firstLine="720"/>
        <w:rPr>
          <w:szCs w:val="24"/>
        </w:rPr>
      </w:pPr>
      <w:r w:rsidRPr="00AF7FD2">
        <w:rPr>
          <w:szCs w:val="24"/>
        </w:rPr>
        <w:t xml:space="preserve">Pretenden los demandantes que se declare la existencia de un contrato de trabajo entre ellos como trabajadores y </w:t>
      </w:r>
      <w:r w:rsidR="00B50FD0" w:rsidRPr="00AF7FD2">
        <w:rPr>
          <w:szCs w:val="24"/>
        </w:rPr>
        <w:t xml:space="preserve">el señor </w:t>
      </w:r>
      <w:r w:rsidR="00F20686" w:rsidRPr="00AF7FD2">
        <w:rPr>
          <w:szCs w:val="24"/>
        </w:rPr>
        <w:t>Héctor</w:t>
      </w:r>
      <w:r w:rsidR="00B50FD0" w:rsidRPr="00AF7FD2">
        <w:rPr>
          <w:szCs w:val="24"/>
        </w:rPr>
        <w:t xml:space="preserve"> Botero Vélez como</w:t>
      </w:r>
      <w:r w:rsidR="00D714A1" w:rsidRPr="00AF7FD2">
        <w:rPr>
          <w:szCs w:val="24"/>
        </w:rPr>
        <w:t xml:space="preserve"> empleador</w:t>
      </w:r>
      <w:r w:rsidR="00ED1E07" w:rsidRPr="00AF7FD2">
        <w:rPr>
          <w:szCs w:val="24"/>
        </w:rPr>
        <w:t>; en consecuencia, peticiona</w:t>
      </w:r>
      <w:r w:rsidR="008853C9" w:rsidRPr="00AF7FD2">
        <w:rPr>
          <w:szCs w:val="24"/>
        </w:rPr>
        <w:t xml:space="preserve">n que se condene a </w:t>
      </w:r>
      <w:r w:rsidR="00F20686" w:rsidRPr="00AF7FD2">
        <w:rPr>
          <w:szCs w:val="24"/>
        </w:rPr>
        <w:t xml:space="preserve">este último a </w:t>
      </w:r>
      <w:r w:rsidR="008853C9" w:rsidRPr="00AF7FD2">
        <w:rPr>
          <w:szCs w:val="24"/>
        </w:rPr>
        <w:t>cancelar</w:t>
      </w:r>
      <w:r w:rsidR="00F20686" w:rsidRPr="00AF7FD2">
        <w:rPr>
          <w:szCs w:val="24"/>
        </w:rPr>
        <w:t>les</w:t>
      </w:r>
      <w:r w:rsidR="008853C9" w:rsidRPr="00AF7FD2">
        <w:rPr>
          <w:szCs w:val="24"/>
        </w:rPr>
        <w:t xml:space="preserve"> las prestaciones sociales, vacaciones, </w:t>
      </w:r>
      <w:r w:rsidR="00AD63EC" w:rsidRPr="00AF7FD2">
        <w:rPr>
          <w:szCs w:val="24"/>
        </w:rPr>
        <w:t>reajuste</w:t>
      </w:r>
      <w:r w:rsidR="008853C9" w:rsidRPr="00AF7FD2">
        <w:rPr>
          <w:szCs w:val="24"/>
        </w:rPr>
        <w:t xml:space="preserve"> por trabajo dominical y festivo, el calzado y vestido de labor, la indemnización por despido injusto y por mora en la cancelación de las prestaciones e indemnizaciones, </w:t>
      </w:r>
      <w:r w:rsidR="00AD63EC" w:rsidRPr="00AF7FD2">
        <w:rPr>
          <w:szCs w:val="24"/>
        </w:rPr>
        <w:t xml:space="preserve">lo que se demuestre </w:t>
      </w:r>
      <w:r w:rsidR="00866FB1" w:rsidRPr="00AF7FD2">
        <w:rPr>
          <w:szCs w:val="24"/>
        </w:rPr>
        <w:t xml:space="preserve">bajo las </w:t>
      </w:r>
      <w:r w:rsidR="008A4322" w:rsidRPr="00AF7FD2">
        <w:rPr>
          <w:szCs w:val="24"/>
        </w:rPr>
        <w:t xml:space="preserve">facultades </w:t>
      </w:r>
      <w:r w:rsidR="00AD63EC" w:rsidRPr="00AF7FD2">
        <w:rPr>
          <w:szCs w:val="24"/>
        </w:rPr>
        <w:t>ultra</w:t>
      </w:r>
      <w:r w:rsidR="008A4322" w:rsidRPr="00AF7FD2">
        <w:rPr>
          <w:szCs w:val="24"/>
        </w:rPr>
        <w:t xml:space="preserve"> y extra petita y las costas procesales en su favor. </w:t>
      </w:r>
    </w:p>
    <w:p w14:paraId="6E4B1BEE" w14:textId="77777777" w:rsidR="001C2FCE" w:rsidRPr="00AF7FD2" w:rsidRDefault="001C2FCE" w:rsidP="00AF7FD2">
      <w:pPr>
        <w:spacing w:line="276" w:lineRule="auto"/>
        <w:rPr>
          <w:szCs w:val="24"/>
        </w:rPr>
      </w:pPr>
    </w:p>
    <w:p w14:paraId="74E91B89" w14:textId="3E5A4708" w:rsidR="000847CD" w:rsidRPr="00AF7FD2" w:rsidRDefault="00D46AEC" w:rsidP="00AF7FD2">
      <w:pPr>
        <w:spacing w:line="276" w:lineRule="auto"/>
        <w:ind w:firstLine="720"/>
        <w:rPr>
          <w:szCs w:val="24"/>
        </w:rPr>
      </w:pPr>
      <w:r w:rsidRPr="00AF7FD2">
        <w:rPr>
          <w:szCs w:val="24"/>
        </w:rPr>
        <w:t>En sustento de sus súplicas</w:t>
      </w:r>
      <w:r w:rsidR="00F20686" w:rsidRPr="00AF7FD2">
        <w:rPr>
          <w:szCs w:val="24"/>
        </w:rPr>
        <w:t>,</w:t>
      </w:r>
      <w:r w:rsidRPr="00AF7FD2">
        <w:rPr>
          <w:szCs w:val="24"/>
        </w:rPr>
        <w:t xml:space="preserve"> </w:t>
      </w:r>
      <w:r w:rsidR="00797604" w:rsidRPr="00AF7FD2">
        <w:rPr>
          <w:szCs w:val="24"/>
        </w:rPr>
        <w:t>narran que el 31 de diciembre de 2009</w:t>
      </w:r>
      <w:r w:rsidR="00F826E4" w:rsidRPr="00AF7FD2">
        <w:rPr>
          <w:szCs w:val="24"/>
        </w:rPr>
        <w:t xml:space="preserve"> </w:t>
      </w:r>
      <w:r w:rsidR="00F01273" w:rsidRPr="00AF7FD2">
        <w:rPr>
          <w:szCs w:val="24"/>
        </w:rPr>
        <w:t xml:space="preserve">al señor </w:t>
      </w:r>
      <w:r w:rsidR="3A8B310B" w:rsidRPr="00AF7FD2">
        <w:rPr>
          <w:szCs w:val="24"/>
        </w:rPr>
        <w:t>Efrén</w:t>
      </w:r>
      <w:r w:rsidR="00F01273" w:rsidRPr="00AF7FD2">
        <w:rPr>
          <w:szCs w:val="24"/>
        </w:rPr>
        <w:t xml:space="preserve"> Arturo le </w:t>
      </w:r>
      <w:r w:rsidR="00F826E4" w:rsidRPr="00AF7FD2">
        <w:rPr>
          <w:szCs w:val="24"/>
        </w:rPr>
        <w:t xml:space="preserve">fue entregada la Finca las Marías ubicada en el municipio de </w:t>
      </w:r>
      <w:proofErr w:type="spellStart"/>
      <w:r w:rsidR="00F826E4" w:rsidRPr="00AF7FD2">
        <w:rPr>
          <w:szCs w:val="24"/>
        </w:rPr>
        <w:t>Mistrató</w:t>
      </w:r>
      <w:proofErr w:type="spellEnd"/>
      <w:r w:rsidR="00F20686" w:rsidRPr="00AF7FD2">
        <w:rPr>
          <w:szCs w:val="24"/>
        </w:rPr>
        <w:t>, Risaralda,</w:t>
      </w:r>
      <w:r w:rsidR="00F826E4" w:rsidRPr="00AF7FD2">
        <w:rPr>
          <w:szCs w:val="24"/>
        </w:rPr>
        <w:t xml:space="preserve"> de propiedad del señor Héctor Botero Vélez</w:t>
      </w:r>
      <w:r w:rsidR="00F01273" w:rsidRPr="00AF7FD2">
        <w:rPr>
          <w:szCs w:val="24"/>
        </w:rPr>
        <w:t>, por intermedio del señor Luis Hernando Santamaría Orozco</w:t>
      </w:r>
      <w:r w:rsidR="00F20686" w:rsidRPr="00AF7FD2">
        <w:rPr>
          <w:szCs w:val="24"/>
        </w:rPr>
        <w:t>;</w:t>
      </w:r>
      <w:r w:rsidR="009E3CD1" w:rsidRPr="00AF7FD2">
        <w:rPr>
          <w:szCs w:val="24"/>
        </w:rPr>
        <w:t xml:space="preserve"> que</w:t>
      </w:r>
      <w:r w:rsidR="2712CCDD" w:rsidRPr="00AF7FD2">
        <w:rPr>
          <w:szCs w:val="24"/>
        </w:rPr>
        <w:t xml:space="preserve">, </w:t>
      </w:r>
      <w:r w:rsidR="009E3CD1" w:rsidRPr="00AF7FD2">
        <w:rPr>
          <w:szCs w:val="24"/>
        </w:rPr>
        <w:t>al iniciar la relación</w:t>
      </w:r>
      <w:r w:rsidR="00F20686" w:rsidRPr="00AF7FD2">
        <w:rPr>
          <w:szCs w:val="24"/>
        </w:rPr>
        <w:t>,</w:t>
      </w:r>
      <w:r w:rsidR="009E3CD1" w:rsidRPr="00AF7FD2">
        <w:rPr>
          <w:szCs w:val="24"/>
        </w:rPr>
        <w:t xml:space="preserve"> acordaron un salario</w:t>
      </w:r>
      <w:r w:rsidR="00A71920" w:rsidRPr="00AF7FD2">
        <w:rPr>
          <w:szCs w:val="24"/>
        </w:rPr>
        <w:t xml:space="preserve"> mensual para cada uno</w:t>
      </w:r>
      <w:r w:rsidR="009E3CD1" w:rsidRPr="00AF7FD2">
        <w:rPr>
          <w:szCs w:val="24"/>
        </w:rPr>
        <w:t xml:space="preserve"> de $300.000</w:t>
      </w:r>
      <w:r w:rsidR="00F20686" w:rsidRPr="00AF7FD2">
        <w:rPr>
          <w:szCs w:val="24"/>
        </w:rPr>
        <w:t>,</w:t>
      </w:r>
      <w:r w:rsidR="009E3CD1" w:rsidRPr="00AF7FD2">
        <w:rPr>
          <w:szCs w:val="24"/>
        </w:rPr>
        <w:t xml:space="preserve"> para el 2010 y $350.000 para el 2011</w:t>
      </w:r>
      <w:r w:rsidR="00A71920" w:rsidRPr="00AF7FD2">
        <w:rPr>
          <w:szCs w:val="24"/>
        </w:rPr>
        <w:t>.</w:t>
      </w:r>
    </w:p>
    <w:p w14:paraId="77077F83" w14:textId="77777777" w:rsidR="000847CD" w:rsidRPr="00AF7FD2" w:rsidRDefault="000847CD" w:rsidP="00AF7FD2">
      <w:pPr>
        <w:spacing w:line="276" w:lineRule="auto"/>
        <w:ind w:firstLine="720"/>
        <w:rPr>
          <w:szCs w:val="24"/>
        </w:rPr>
      </w:pPr>
    </w:p>
    <w:p w14:paraId="6B90A0A3" w14:textId="2FB429AA" w:rsidR="008A4322" w:rsidRPr="00AF7FD2" w:rsidRDefault="000847CD" w:rsidP="00AF7FD2">
      <w:pPr>
        <w:spacing w:line="276" w:lineRule="auto"/>
        <w:ind w:firstLine="720"/>
        <w:rPr>
          <w:szCs w:val="24"/>
        </w:rPr>
      </w:pPr>
      <w:r w:rsidRPr="00AF7FD2">
        <w:rPr>
          <w:szCs w:val="24"/>
        </w:rPr>
        <w:t xml:space="preserve">Señalan </w:t>
      </w:r>
      <w:r w:rsidR="00AD63EC" w:rsidRPr="00AF7FD2">
        <w:rPr>
          <w:szCs w:val="24"/>
        </w:rPr>
        <w:t xml:space="preserve">que </w:t>
      </w:r>
      <w:r w:rsidR="00A66195" w:rsidRPr="00AF7FD2">
        <w:rPr>
          <w:szCs w:val="24"/>
        </w:rPr>
        <w:t xml:space="preserve">desde </w:t>
      </w:r>
      <w:r w:rsidRPr="00AF7FD2">
        <w:rPr>
          <w:szCs w:val="24"/>
        </w:rPr>
        <w:t xml:space="preserve">esa fecha </w:t>
      </w:r>
      <w:r w:rsidR="007D4808" w:rsidRPr="00AF7FD2">
        <w:rPr>
          <w:szCs w:val="24"/>
        </w:rPr>
        <w:t xml:space="preserve">y hasta el 8 de julio de 2011, </w:t>
      </w:r>
      <w:r w:rsidR="00F01273" w:rsidRPr="00AF7FD2">
        <w:rPr>
          <w:szCs w:val="24"/>
        </w:rPr>
        <w:t>se des</w:t>
      </w:r>
      <w:r w:rsidR="009D3D6F" w:rsidRPr="00AF7FD2">
        <w:rPr>
          <w:szCs w:val="24"/>
        </w:rPr>
        <w:t xml:space="preserve">empeñaron como vigilantes del </w:t>
      </w:r>
      <w:r w:rsidR="00E16C6D" w:rsidRPr="00AF7FD2">
        <w:rPr>
          <w:szCs w:val="24"/>
        </w:rPr>
        <w:t>predio</w:t>
      </w:r>
      <w:r w:rsidR="003C6066" w:rsidRPr="00AF7FD2">
        <w:rPr>
          <w:szCs w:val="24"/>
        </w:rPr>
        <w:t xml:space="preserve"> las 24 horas del día</w:t>
      </w:r>
      <w:r w:rsidR="00F20686" w:rsidRPr="00AF7FD2">
        <w:rPr>
          <w:szCs w:val="24"/>
        </w:rPr>
        <w:t>,</w:t>
      </w:r>
      <w:r w:rsidR="003C6066" w:rsidRPr="00AF7FD2">
        <w:rPr>
          <w:szCs w:val="24"/>
        </w:rPr>
        <w:t xml:space="preserve"> de lunes a Domingo, incluyendo festivos</w:t>
      </w:r>
      <w:r w:rsidR="00E16C6D" w:rsidRPr="00AF7FD2">
        <w:rPr>
          <w:szCs w:val="24"/>
        </w:rPr>
        <w:t xml:space="preserve">, </w:t>
      </w:r>
      <w:r w:rsidR="009D3D6F" w:rsidRPr="00AF7FD2">
        <w:rPr>
          <w:szCs w:val="24"/>
        </w:rPr>
        <w:t>y además realizaron el m</w:t>
      </w:r>
      <w:r w:rsidR="006733CD" w:rsidRPr="00AF7FD2">
        <w:rPr>
          <w:szCs w:val="24"/>
        </w:rPr>
        <w:t>antenimiento de cercas y limpia</w:t>
      </w:r>
      <w:r w:rsidR="009D3D6F" w:rsidRPr="00AF7FD2">
        <w:rPr>
          <w:szCs w:val="24"/>
        </w:rPr>
        <w:t>ron</w:t>
      </w:r>
      <w:r w:rsidR="006733CD" w:rsidRPr="00AF7FD2">
        <w:rPr>
          <w:szCs w:val="24"/>
        </w:rPr>
        <w:t xml:space="preserve"> los potreros, para lo cual incluso </w:t>
      </w:r>
      <w:r w:rsidR="009D3D6F" w:rsidRPr="00AF7FD2">
        <w:rPr>
          <w:szCs w:val="24"/>
        </w:rPr>
        <w:t xml:space="preserve">pagaron </w:t>
      </w:r>
      <w:r w:rsidR="006733CD" w:rsidRPr="00AF7FD2">
        <w:rPr>
          <w:szCs w:val="24"/>
        </w:rPr>
        <w:t>jornales de su propio peculio</w:t>
      </w:r>
      <w:r w:rsidR="00F20686" w:rsidRPr="00AF7FD2">
        <w:rPr>
          <w:szCs w:val="24"/>
        </w:rPr>
        <w:t>,</w:t>
      </w:r>
      <w:r w:rsidR="006733CD" w:rsidRPr="00AF7FD2">
        <w:rPr>
          <w:szCs w:val="24"/>
        </w:rPr>
        <w:t xml:space="preserve"> dada la</w:t>
      </w:r>
      <w:r w:rsidR="00F20686" w:rsidRPr="00AF7FD2">
        <w:rPr>
          <w:szCs w:val="24"/>
        </w:rPr>
        <w:t xml:space="preserve"> amplia</w:t>
      </w:r>
      <w:r w:rsidR="006733CD" w:rsidRPr="00AF7FD2">
        <w:rPr>
          <w:szCs w:val="24"/>
        </w:rPr>
        <w:t xml:space="preserve"> extensión del predio</w:t>
      </w:r>
      <w:r w:rsidR="00F20686" w:rsidRPr="00AF7FD2">
        <w:rPr>
          <w:szCs w:val="24"/>
        </w:rPr>
        <w:t xml:space="preserve"> y</w:t>
      </w:r>
      <w:r w:rsidR="00A565EA" w:rsidRPr="00AF7FD2">
        <w:rPr>
          <w:szCs w:val="24"/>
        </w:rPr>
        <w:t xml:space="preserve"> explican que la</w:t>
      </w:r>
      <w:r w:rsidR="00A71920" w:rsidRPr="00AF7FD2">
        <w:rPr>
          <w:szCs w:val="24"/>
        </w:rPr>
        <w:t>s últimas labores eran desempeñadas por los dos, y la de vigilancia solo la ejecutada la señor</w:t>
      </w:r>
      <w:r w:rsidR="00761FFE" w:rsidRPr="00AF7FD2">
        <w:rPr>
          <w:szCs w:val="24"/>
        </w:rPr>
        <w:t>a</w:t>
      </w:r>
      <w:r w:rsidR="00A71920" w:rsidRPr="00AF7FD2">
        <w:rPr>
          <w:szCs w:val="24"/>
        </w:rPr>
        <w:t xml:space="preserve"> Lucy del Socorro</w:t>
      </w:r>
      <w:r w:rsidR="00F20686" w:rsidRPr="00AF7FD2">
        <w:rPr>
          <w:szCs w:val="24"/>
        </w:rPr>
        <w:t>,</w:t>
      </w:r>
      <w:r w:rsidR="00A71920" w:rsidRPr="00AF7FD2">
        <w:rPr>
          <w:szCs w:val="24"/>
        </w:rPr>
        <w:t xml:space="preserve"> </w:t>
      </w:r>
      <w:r w:rsidR="00761FFE" w:rsidRPr="00AF7FD2">
        <w:rPr>
          <w:szCs w:val="24"/>
        </w:rPr>
        <w:t xml:space="preserve">en ausencia del señor </w:t>
      </w:r>
      <w:r w:rsidR="76FC3BB7" w:rsidRPr="00AF7FD2">
        <w:rPr>
          <w:szCs w:val="24"/>
        </w:rPr>
        <w:t>Efrén</w:t>
      </w:r>
      <w:r w:rsidR="00761FFE" w:rsidRPr="00AF7FD2">
        <w:rPr>
          <w:szCs w:val="24"/>
        </w:rPr>
        <w:t xml:space="preserve"> Arturo, y que ella</w:t>
      </w:r>
      <w:r w:rsidR="00F20686" w:rsidRPr="00AF7FD2">
        <w:rPr>
          <w:szCs w:val="24"/>
        </w:rPr>
        <w:t>,</w:t>
      </w:r>
      <w:r w:rsidR="00761FFE" w:rsidRPr="00AF7FD2">
        <w:rPr>
          <w:szCs w:val="24"/>
        </w:rPr>
        <w:t xml:space="preserve"> además</w:t>
      </w:r>
      <w:r w:rsidR="00F20686" w:rsidRPr="00AF7FD2">
        <w:rPr>
          <w:szCs w:val="24"/>
        </w:rPr>
        <w:t>,</w:t>
      </w:r>
      <w:r w:rsidR="00761FFE" w:rsidRPr="00AF7FD2">
        <w:rPr>
          <w:szCs w:val="24"/>
        </w:rPr>
        <w:t xml:space="preserve"> </w:t>
      </w:r>
      <w:r w:rsidR="00F60B8F" w:rsidRPr="00AF7FD2">
        <w:rPr>
          <w:szCs w:val="24"/>
        </w:rPr>
        <w:t xml:space="preserve">hacía la comida de los trabajadores cuando tenían jornaleros. </w:t>
      </w:r>
    </w:p>
    <w:p w14:paraId="33D28FF1" w14:textId="77777777" w:rsidR="007D4808" w:rsidRPr="00AF7FD2" w:rsidRDefault="007D4808" w:rsidP="00AF7FD2">
      <w:pPr>
        <w:spacing w:line="276" w:lineRule="auto"/>
        <w:ind w:firstLine="720"/>
        <w:rPr>
          <w:szCs w:val="24"/>
        </w:rPr>
      </w:pPr>
    </w:p>
    <w:p w14:paraId="70C16BD0" w14:textId="7D715801" w:rsidR="00003A8F" w:rsidRPr="00AF7FD2" w:rsidRDefault="007D4808" w:rsidP="00AF7FD2">
      <w:pPr>
        <w:spacing w:line="276" w:lineRule="auto"/>
        <w:ind w:firstLine="720"/>
        <w:rPr>
          <w:szCs w:val="24"/>
        </w:rPr>
      </w:pPr>
      <w:r w:rsidRPr="00AF7FD2">
        <w:rPr>
          <w:szCs w:val="24"/>
        </w:rPr>
        <w:t xml:space="preserve">Agregan, que </w:t>
      </w:r>
      <w:r w:rsidR="00020DD9" w:rsidRPr="00AF7FD2">
        <w:rPr>
          <w:szCs w:val="24"/>
        </w:rPr>
        <w:t>de sus propios ingresos también compraron las herramientas necesarias para el mantenimiento de la finca, como palas, machetes, martillos y demás utensilios necesarios, por valor de $4.000.000, ya que el señor Héctor Botero les exigía tener la finca en las mejores condiciones.</w:t>
      </w:r>
      <w:r w:rsidR="00F20686" w:rsidRPr="00AF7FD2">
        <w:rPr>
          <w:szCs w:val="24"/>
        </w:rPr>
        <w:t xml:space="preserve"> Añaden </w:t>
      </w:r>
      <w:r w:rsidR="00003A8F" w:rsidRPr="00AF7FD2">
        <w:rPr>
          <w:szCs w:val="24"/>
        </w:rPr>
        <w:t>que el 1 de julio de 2011, el señor Héctor Botero Vélez</w:t>
      </w:r>
      <w:r w:rsidR="000E42A3" w:rsidRPr="00AF7FD2">
        <w:rPr>
          <w:szCs w:val="24"/>
        </w:rPr>
        <w:t xml:space="preserve"> les exigió la entrega </w:t>
      </w:r>
      <w:r w:rsidR="00E93D0F" w:rsidRPr="00AF7FD2">
        <w:rPr>
          <w:szCs w:val="24"/>
        </w:rPr>
        <w:t>del inmueble</w:t>
      </w:r>
      <w:r w:rsidR="000E42A3" w:rsidRPr="00AF7FD2">
        <w:rPr>
          <w:szCs w:val="24"/>
        </w:rPr>
        <w:t xml:space="preserve">, pero no les dio ningún tipo </w:t>
      </w:r>
      <w:r w:rsidR="005E2A01" w:rsidRPr="00AF7FD2">
        <w:rPr>
          <w:szCs w:val="24"/>
        </w:rPr>
        <w:t>compensación económica</w:t>
      </w:r>
      <w:r w:rsidR="000E42A3" w:rsidRPr="00AF7FD2">
        <w:rPr>
          <w:szCs w:val="24"/>
        </w:rPr>
        <w:t>.</w:t>
      </w:r>
    </w:p>
    <w:p w14:paraId="7C631835" w14:textId="77777777" w:rsidR="00DC0BFF" w:rsidRPr="00AF7FD2" w:rsidRDefault="00DC0BFF" w:rsidP="00AF7FD2">
      <w:pPr>
        <w:spacing w:line="276" w:lineRule="auto"/>
        <w:ind w:firstLine="720"/>
        <w:rPr>
          <w:i/>
          <w:iCs/>
          <w:szCs w:val="24"/>
        </w:rPr>
      </w:pPr>
    </w:p>
    <w:p w14:paraId="197F3B62" w14:textId="7DE153D0" w:rsidR="00BA5BAE" w:rsidRPr="00AF7FD2" w:rsidRDefault="00DC473F" w:rsidP="00AF7FD2">
      <w:pPr>
        <w:spacing w:line="276" w:lineRule="auto"/>
        <w:ind w:firstLine="720"/>
        <w:rPr>
          <w:szCs w:val="24"/>
        </w:rPr>
      </w:pPr>
      <w:r w:rsidRPr="00AF7FD2">
        <w:rPr>
          <w:szCs w:val="24"/>
        </w:rPr>
        <w:t xml:space="preserve">En respuesta a la demanda, </w:t>
      </w:r>
      <w:r w:rsidR="00BA5BAE" w:rsidRPr="00AF7FD2">
        <w:rPr>
          <w:szCs w:val="24"/>
        </w:rPr>
        <w:t xml:space="preserve">el señor </w:t>
      </w:r>
      <w:r w:rsidR="00BA5BAE" w:rsidRPr="00AF7FD2">
        <w:rPr>
          <w:b/>
          <w:bCs/>
          <w:szCs w:val="24"/>
        </w:rPr>
        <w:t xml:space="preserve">Héctor Botero Vélez, </w:t>
      </w:r>
      <w:r w:rsidR="001318EE" w:rsidRPr="00AF7FD2">
        <w:rPr>
          <w:szCs w:val="24"/>
        </w:rPr>
        <w:t>aceptó que</w:t>
      </w:r>
      <w:r w:rsidR="00F20686" w:rsidRPr="00AF7FD2">
        <w:rPr>
          <w:szCs w:val="24"/>
        </w:rPr>
        <w:t>,</w:t>
      </w:r>
      <w:r w:rsidR="001318EE" w:rsidRPr="00AF7FD2">
        <w:rPr>
          <w:szCs w:val="24"/>
        </w:rPr>
        <w:t xml:space="preserve"> </w:t>
      </w:r>
      <w:r w:rsidR="007E6BF8" w:rsidRPr="00AF7FD2">
        <w:rPr>
          <w:szCs w:val="24"/>
        </w:rPr>
        <w:t>desde el 31 de diciembre de 2009</w:t>
      </w:r>
      <w:r w:rsidR="00F20686" w:rsidRPr="00AF7FD2">
        <w:rPr>
          <w:szCs w:val="24"/>
        </w:rPr>
        <w:t>,</w:t>
      </w:r>
      <w:r w:rsidR="007E6BF8" w:rsidRPr="00AF7FD2">
        <w:rPr>
          <w:szCs w:val="24"/>
        </w:rPr>
        <w:t xml:space="preserve"> el señor Luis Hernando Santamaría les entregó a los</w:t>
      </w:r>
      <w:r w:rsidR="00D62302" w:rsidRPr="00AF7FD2">
        <w:rPr>
          <w:szCs w:val="24"/>
        </w:rPr>
        <w:t xml:space="preserve"> </w:t>
      </w:r>
      <w:r w:rsidR="007E6BF8" w:rsidRPr="00AF7FD2">
        <w:rPr>
          <w:szCs w:val="24"/>
        </w:rPr>
        <w:t>demandantes un predio de su propiedad</w:t>
      </w:r>
      <w:r w:rsidR="00770270" w:rsidRPr="00AF7FD2">
        <w:rPr>
          <w:szCs w:val="24"/>
        </w:rPr>
        <w:t xml:space="preserve">, debido a que </w:t>
      </w:r>
      <w:r w:rsidR="00204D61" w:rsidRPr="00AF7FD2">
        <w:rPr>
          <w:szCs w:val="24"/>
        </w:rPr>
        <w:t xml:space="preserve">desde el 3 de enero de 2009, ya habitaban un predio denominado “La Argelia”, que comparte casa de habitación </w:t>
      </w:r>
      <w:r w:rsidR="00204D61" w:rsidRPr="00AF7FD2">
        <w:rPr>
          <w:szCs w:val="24"/>
        </w:rPr>
        <w:lastRenderedPageBreak/>
        <w:t xml:space="preserve">con “La María”, ubicado en la Vereda </w:t>
      </w:r>
      <w:proofErr w:type="spellStart"/>
      <w:r w:rsidR="00204D61" w:rsidRPr="00AF7FD2">
        <w:rPr>
          <w:szCs w:val="24"/>
        </w:rPr>
        <w:t>Mampay</w:t>
      </w:r>
      <w:proofErr w:type="spellEnd"/>
      <w:r w:rsidR="00F20686" w:rsidRPr="00AF7FD2">
        <w:rPr>
          <w:szCs w:val="24"/>
        </w:rPr>
        <w:t>,</w:t>
      </w:r>
      <w:r w:rsidR="00204D61" w:rsidRPr="00AF7FD2">
        <w:rPr>
          <w:szCs w:val="24"/>
        </w:rPr>
        <w:t xml:space="preserve"> del Municipio de </w:t>
      </w:r>
      <w:proofErr w:type="spellStart"/>
      <w:r w:rsidR="00204D61" w:rsidRPr="00AF7FD2">
        <w:rPr>
          <w:szCs w:val="24"/>
        </w:rPr>
        <w:t>Mistrató</w:t>
      </w:r>
      <w:proofErr w:type="spellEnd"/>
      <w:r w:rsidR="00204D61" w:rsidRPr="00AF7FD2">
        <w:rPr>
          <w:szCs w:val="24"/>
        </w:rPr>
        <w:t>, Risaralda, propiedad del señor Carlos Hernán Botero Vélez</w:t>
      </w:r>
      <w:r w:rsidR="00F20686" w:rsidRPr="00AF7FD2">
        <w:rPr>
          <w:szCs w:val="24"/>
        </w:rPr>
        <w:t>,</w:t>
      </w:r>
      <w:r w:rsidR="00204D61" w:rsidRPr="00AF7FD2">
        <w:rPr>
          <w:szCs w:val="24"/>
        </w:rPr>
        <w:t xml:space="preserve"> predio en el cual, según el contrato de arrendamiento</w:t>
      </w:r>
      <w:r w:rsidR="00F20686" w:rsidRPr="00AF7FD2">
        <w:rPr>
          <w:szCs w:val="24"/>
        </w:rPr>
        <w:t>,</w:t>
      </w:r>
      <w:r w:rsidR="00204D61" w:rsidRPr="00AF7FD2">
        <w:rPr>
          <w:szCs w:val="24"/>
        </w:rPr>
        <w:t xml:space="preserve"> debían realizar el mantenimiento y limpias de cercado y potreros de más de ochenta hectáreas.</w:t>
      </w:r>
      <w:r w:rsidR="00896537" w:rsidRPr="00AF7FD2">
        <w:rPr>
          <w:szCs w:val="24"/>
        </w:rPr>
        <w:t xml:space="preserve"> En esos términos relata, que él solo autorizó que los demandantes vivieran en la casa que pertenece a los dos predios, </w:t>
      </w:r>
      <w:r w:rsidR="00412377" w:rsidRPr="00AF7FD2">
        <w:rPr>
          <w:szCs w:val="24"/>
        </w:rPr>
        <w:t xml:space="preserve">pero los demandantes han </w:t>
      </w:r>
      <w:r w:rsidR="00C77E47" w:rsidRPr="00AF7FD2">
        <w:rPr>
          <w:szCs w:val="24"/>
        </w:rPr>
        <w:t>usufructuado</w:t>
      </w:r>
      <w:r w:rsidR="00412377" w:rsidRPr="00AF7FD2">
        <w:rPr>
          <w:szCs w:val="24"/>
        </w:rPr>
        <w:t xml:space="preserve"> y explotado el predio de su propiedad</w:t>
      </w:r>
      <w:r w:rsidR="00F20686" w:rsidRPr="00AF7FD2">
        <w:rPr>
          <w:szCs w:val="24"/>
        </w:rPr>
        <w:t>,</w:t>
      </w:r>
      <w:r w:rsidR="00412377" w:rsidRPr="00AF7FD2">
        <w:rPr>
          <w:szCs w:val="24"/>
        </w:rPr>
        <w:t xml:space="preserve"> si</w:t>
      </w:r>
      <w:r w:rsidR="00F20686" w:rsidRPr="00AF7FD2">
        <w:rPr>
          <w:szCs w:val="24"/>
        </w:rPr>
        <w:t xml:space="preserve">n </w:t>
      </w:r>
      <w:r w:rsidR="00412377" w:rsidRPr="00AF7FD2">
        <w:rPr>
          <w:szCs w:val="24"/>
        </w:rPr>
        <w:t>autorización</w:t>
      </w:r>
      <w:r w:rsidR="00F20686" w:rsidRPr="00AF7FD2">
        <w:rPr>
          <w:szCs w:val="24"/>
        </w:rPr>
        <w:t xml:space="preserve"> para ello,</w:t>
      </w:r>
      <w:r w:rsidR="00412377" w:rsidRPr="00AF7FD2">
        <w:rPr>
          <w:szCs w:val="24"/>
        </w:rPr>
        <w:t xml:space="preserve"> al punto que debió iniciar un proceso </w:t>
      </w:r>
      <w:r w:rsidR="00D62302" w:rsidRPr="00AF7FD2">
        <w:rPr>
          <w:szCs w:val="24"/>
        </w:rPr>
        <w:t>reivindicatorio</w:t>
      </w:r>
      <w:r w:rsidR="00412377" w:rsidRPr="00AF7FD2">
        <w:rPr>
          <w:szCs w:val="24"/>
        </w:rPr>
        <w:t xml:space="preserve"> en el mismo juzgado</w:t>
      </w:r>
      <w:r w:rsidR="00F20686" w:rsidRPr="00AF7FD2">
        <w:rPr>
          <w:szCs w:val="24"/>
        </w:rPr>
        <w:t>,</w:t>
      </w:r>
      <w:r w:rsidR="00D62302" w:rsidRPr="00AF7FD2">
        <w:rPr>
          <w:szCs w:val="24"/>
        </w:rPr>
        <w:t xml:space="preserve"> bajo radicado 2011-00185</w:t>
      </w:r>
      <w:r w:rsidR="00DD580D" w:rsidRPr="00AF7FD2">
        <w:rPr>
          <w:szCs w:val="24"/>
        </w:rPr>
        <w:t xml:space="preserve">. </w:t>
      </w:r>
      <w:r w:rsidR="00986456" w:rsidRPr="00AF7FD2">
        <w:rPr>
          <w:szCs w:val="24"/>
        </w:rPr>
        <w:t xml:space="preserve">Así las cosas, se opuso a todas y cada una de las pretensiones, formulando como excepciones de mérito, las que denominó: </w:t>
      </w:r>
      <w:r w:rsidR="00986456" w:rsidRPr="00AF7FD2">
        <w:rPr>
          <w:i/>
          <w:iCs/>
          <w:szCs w:val="24"/>
        </w:rPr>
        <w:t>“</w:t>
      </w:r>
      <w:r w:rsidR="00640F94" w:rsidRPr="00AF7FD2">
        <w:rPr>
          <w:i/>
          <w:iCs/>
          <w:szCs w:val="24"/>
        </w:rPr>
        <w:t>inexistencia del contrato de trabajo entre las partes alegado por los demandantes”, “cobro de lo no debido”, “genérica”, “conducta concluyente”</w:t>
      </w:r>
      <w:r w:rsidR="00350F3A" w:rsidRPr="00AF7FD2">
        <w:rPr>
          <w:i/>
          <w:iCs/>
          <w:szCs w:val="24"/>
        </w:rPr>
        <w:t xml:space="preserve"> y</w:t>
      </w:r>
      <w:r w:rsidR="00640F94" w:rsidRPr="00AF7FD2">
        <w:rPr>
          <w:i/>
          <w:iCs/>
          <w:szCs w:val="24"/>
        </w:rPr>
        <w:t xml:space="preserve"> “</w:t>
      </w:r>
      <w:r w:rsidR="00350F3A" w:rsidRPr="00AF7FD2">
        <w:rPr>
          <w:i/>
          <w:iCs/>
          <w:szCs w:val="24"/>
        </w:rPr>
        <w:t>mala fe de los demandantes”.</w:t>
      </w:r>
      <w:r w:rsidR="00BE6768" w:rsidRPr="00AF7FD2">
        <w:rPr>
          <w:i/>
          <w:iCs/>
          <w:szCs w:val="24"/>
        </w:rPr>
        <w:t xml:space="preserve"> </w:t>
      </w:r>
    </w:p>
    <w:p w14:paraId="7E2BCF4B" w14:textId="77777777" w:rsidR="00BA5BAE" w:rsidRPr="00AF7FD2" w:rsidRDefault="00BA5BAE" w:rsidP="00AF7FD2">
      <w:pPr>
        <w:spacing w:line="276" w:lineRule="auto"/>
        <w:ind w:firstLine="720"/>
        <w:rPr>
          <w:szCs w:val="24"/>
        </w:rPr>
      </w:pPr>
    </w:p>
    <w:p w14:paraId="47FF83DD" w14:textId="2714E5FA" w:rsidR="00DC473F" w:rsidRPr="00AF7FD2" w:rsidRDefault="00F71336" w:rsidP="00AF7FD2">
      <w:pPr>
        <w:spacing w:line="276" w:lineRule="auto"/>
        <w:ind w:firstLine="720"/>
        <w:rPr>
          <w:szCs w:val="24"/>
        </w:rPr>
      </w:pPr>
      <w:r w:rsidRPr="00AF7FD2">
        <w:rPr>
          <w:szCs w:val="24"/>
        </w:rPr>
        <w:t xml:space="preserve">El 5 de octubre de 2015, en trámite de la audiencia de que trata el artículo 77 del </w:t>
      </w:r>
      <w:proofErr w:type="spellStart"/>
      <w:r w:rsidRPr="00AF7FD2">
        <w:rPr>
          <w:szCs w:val="24"/>
        </w:rPr>
        <w:t>C.P.T</w:t>
      </w:r>
      <w:proofErr w:type="spellEnd"/>
      <w:r w:rsidR="00F81F0F">
        <w:rPr>
          <w:szCs w:val="24"/>
        </w:rPr>
        <w:t>.</w:t>
      </w:r>
      <w:r w:rsidRPr="00AF7FD2">
        <w:rPr>
          <w:szCs w:val="24"/>
        </w:rPr>
        <w:t xml:space="preserve"> y de la S.S.</w:t>
      </w:r>
      <w:r w:rsidR="00F20686" w:rsidRPr="00AF7FD2">
        <w:rPr>
          <w:szCs w:val="24"/>
        </w:rPr>
        <w:t>,</w:t>
      </w:r>
      <w:r w:rsidRPr="00AF7FD2">
        <w:rPr>
          <w:szCs w:val="24"/>
        </w:rPr>
        <w:t xml:space="preserve"> el </w:t>
      </w:r>
      <w:r w:rsidRPr="00AF7FD2">
        <w:rPr>
          <w:i/>
          <w:iCs/>
          <w:szCs w:val="24"/>
        </w:rPr>
        <w:t>a-quo</w:t>
      </w:r>
      <w:r w:rsidRPr="00AF7FD2">
        <w:rPr>
          <w:szCs w:val="24"/>
        </w:rPr>
        <w:t xml:space="preserve"> dispuso</w:t>
      </w:r>
      <w:r w:rsidR="00206A75" w:rsidRPr="00AF7FD2">
        <w:rPr>
          <w:szCs w:val="24"/>
        </w:rPr>
        <w:t xml:space="preserve"> la integración del contradictorio con los señores Carlos Hernán Botero Vélez y Orlando Botero Vélez</w:t>
      </w:r>
      <w:r w:rsidR="00F20686" w:rsidRPr="00AF7FD2">
        <w:rPr>
          <w:szCs w:val="24"/>
        </w:rPr>
        <w:t>,</w:t>
      </w:r>
      <w:r w:rsidR="00206A75" w:rsidRPr="00AF7FD2">
        <w:rPr>
          <w:szCs w:val="24"/>
        </w:rPr>
        <w:t xml:space="preserve"> como medida de saneamiento</w:t>
      </w:r>
      <w:r w:rsidR="00206A75" w:rsidRPr="00AF7FD2">
        <w:rPr>
          <w:rStyle w:val="Refdenotaalpie"/>
          <w:szCs w:val="24"/>
        </w:rPr>
        <w:footnoteReference w:id="1"/>
      </w:r>
      <w:r w:rsidR="00360105" w:rsidRPr="00AF7FD2">
        <w:rPr>
          <w:szCs w:val="24"/>
        </w:rPr>
        <w:t xml:space="preserve">, quienes mediante </w:t>
      </w:r>
      <w:r w:rsidR="00DC473F" w:rsidRPr="00AF7FD2">
        <w:rPr>
          <w:szCs w:val="24"/>
        </w:rPr>
        <w:t>curador Ad-</w:t>
      </w:r>
      <w:proofErr w:type="spellStart"/>
      <w:r w:rsidR="00DC473F" w:rsidRPr="00AF7FD2">
        <w:rPr>
          <w:szCs w:val="24"/>
        </w:rPr>
        <w:t>Litem</w:t>
      </w:r>
      <w:proofErr w:type="spellEnd"/>
      <w:r w:rsidR="00360105" w:rsidRPr="00AF7FD2">
        <w:rPr>
          <w:szCs w:val="24"/>
        </w:rPr>
        <w:t xml:space="preserve"> se opusieron a las </w:t>
      </w:r>
      <w:r w:rsidR="00DC473F" w:rsidRPr="00AF7FD2">
        <w:rPr>
          <w:szCs w:val="24"/>
        </w:rPr>
        <w:t>pretensiones, indicando que no le constaban los hechos relatados en la demanda</w:t>
      </w:r>
      <w:r w:rsidR="00695FE5" w:rsidRPr="00AF7FD2">
        <w:rPr>
          <w:szCs w:val="24"/>
        </w:rPr>
        <w:t>, y e</w:t>
      </w:r>
      <w:r w:rsidR="00DC473F" w:rsidRPr="00AF7FD2">
        <w:rPr>
          <w:szCs w:val="24"/>
        </w:rPr>
        <w:t>n su defensa formul</w:t>
      </w:r>
      <w:r w:rsidR="00BD6794" w:rsidRPr="00AF7FD2">
        <w:rPr>
          <w:szCs w:val="24"/>
        </w:rPr>
        <w:t>aron</w:t>
      </w:r>
      <w:r w:rsidR="00695FE5" w:rsidRPr="00AF7FD2">
        <w:rPr>
          <w:szCs w:val="24"/>
        </w:rPr>
        <w:t xml:space="preserve"> la excepción de prescripción</w:t>
      </w:r>
      <w:r w:rsidR="00695FE5" w:rsidRPr="00AF7FD2">
        <w:rPr>
          <w:rStyle w:val="Refdenotaalpie"/>
          <w:szCs w:val="24"/>
        </w:rPr>
        <w:footnoteReference w:id="2"/>
      </w:r>
      <w:r w:rsidR="00695FE5" w:rsidRPr="00AF7FD2">
        <w:rPr>
          <w:szCs w:val="24"/>
        </w:rPr>
        <w:t>.</w:t>
      </w:r>
      <w:r w:rsidR="00DC473F" w:rsidRPr="00AF7FD2">
        <w:rPr>
          <w:szCs w:val="24"/>
        </w:rPr>
        <w:t xml:space="preserve"> </w:t>
      </w:r>
    </w:p>
    <w:p w14:paraId="46B8ADB3" w14:textId="77777777" w:rsidR="00FF7480" w:rsidRPr="00AF7FD2" w:rsidRDefault="00FF7480" w:rsidP="00AF7FD2">
      <w:pPr>
        <w:spacing w:line="276" w:lineRule="auto"/>
        <w:rPr>
          <w:szCs w:val="24"/>
        </w:rPr>
      </w:pPr>
    </w:p>
    <w:p w14:paraId="00000040" w14:textId="0CA1E0C3" w:rsidR="008B1451" w:rsidRPr="00AF7FD2" w:rsidRDefault="00111050" w:rsidP="00AF7FD2">
      <w:pPr>
        <w:numPr>
          <w:ilvl w:val="0"/>
          <w:numId w:val="1"/>
        </w:numPr>
        <w:pBdr>
          <w:top w:val="nil"/>
          <w:left w:val="nil"/>
          <w:bottom w:val="nil"/>
          <w:right w:val="nil"/>
          <w:between w:val="nil"/>
        </w:pBdr>
        <w:spacing w:line="276" w:lineRule="auto"/>
        <w:jc w:val="center"/>
        <w:rPr>
          <w:b/>
          <w:szCs w:val="24"/>
        </w:rPr>
      </w:pPr>
      <w:r w:rsidRPr="00AF7FD2">
        <w:rPr>
          <w:b/>
          <w:szCs w:val="24"/>
        </w:rPr>
        <w:t>SENTENCIA DE PRIMERA INSTANCIA</w:t>
      </w:r>
    </w:p>
    <w:p w14:paraId="16CFFF14" w14:textId="77777777" w:rsidR="00BA70BB" w:rsidRPr="00AF7FD2" w:rsidRDefault="00BA70BB" w:rsidP="00AF7FD2">
      <w:pPr>
        <w:spacing w:line="276" w:lineRule="auto"/>
        <w:rPr>
          <w:szCs w:val="24"/>
        </w:rPr>
      </w:pPr>
    </w:p>
    <w:p w14:paraId="15F19489" w14:textId="0962540C" w:rsidR="00030543" w:rsidRPr="00AF7FD2" w:rsidRDefault="00030543" w:rsidP="00AF7FD2">
      <w:pPr>
        <w:spacing w:line="276" w:lineRule="auto"/>
        <w:ind w:firstLine="708"/>
        <w:rPr>
          <w:szCs w:val="24"/>
        </w:rPr>
      </w:pPr>
      <w:r w:rsidRPr="00AF7FD2">
        <w:rPr>
          <w:rFonts w:eastAsia="SimSun"/>
          <w:szCs w:val="24"/>
        </w:rPr>
        <w:t xml:space="preserve">El </w:t>
      </w:r>
      <w:r w:rsidRPr="00AF7FD2">
        <w:rPr>
          <w:szCs w:val="24"/>
        </w:rPr>
        <w:t>juzgador de primera instancia absolvió a Héctor, Carlos Hernán y Orlando Botero Vélez de todas las pretensiones planteadas en su contra p</w:t>
      </w:r>
      <w:r w:rsidR="00F20686" w:rsidRPr="00AF7FD2">
        <w:rPr>
          <w:szCs w:val="24"/>
        </w:rPr>
        <w:t>or</w:t>
      </w:r>
      <w:r w:rsidRPr="00AF7FD2">
        <w:rPr>
          <w:szCs w:val="24"/>
        </w:rPr>
        <w:t xml:space="preserve"> Lucy del Socorro Botero y Efrén Arturo Jaramillo Zuluaga, y condenó en costas a la parte demandante en favor a la parte demandada en un 80%.</w:t>
      </w:r>
    </w:p>
    <w:p w14:paraId="1570D697" w14:textId="77777777" w:rsidR="00030543" w:rsidRPr="00AF7FD2" w:rsidRDefault="00030543" w:rsidP="00AF7FD2">
      <w:pPr>
        <w:spacing w:line="276" w:lineRule="auto"/>
        <w:ind w:firstLine="708"/>
        <w:rPr>
          <w:szCs w:val="24"/>
        </w:rPr>
      </w:pPr>
    </w:p>
    <w:p w14:paraId="29BC58CC" w14:textId="681F03E7" w:rsidR="00C20FBA" w:rsidRPr="00AF7FD2" w:rsidRDefault="00030543" w:rsidP="00AF7FD2">
      <w:pPr>
        <w:spacing w:line="276" w:lineRule="auto"/>
        <w:ind w:firstLine="708"/>
        <w:rPr>
          <w:szCs w:val="24"/>
        </w:rPr>
      </w:pPr>
      <w:r w:rsidRPr="00AF7FD2">
        <w:rPr>
          <w:szCs w:val="24"/>
        </w:rPr>
        <w:t>Para arribar a tal conclusión</w:t>
      </w:r>
      <w:r w:rsidR="00F20686" w:rsidRPr="00AF7FD2">
        <w:rPr>
          <w:szCs w:val="24"/>
        </w:rPr>
        <w:t>,</w:t>
      </w:r>
      <w:r w:rsidRPr="00AF7FD2">
        <w:rPr>
          <w:szCs w:val="24"/>
        </w:rPr>
        <w:t xml:space="preserve"> </w:t>
      </w:r>
      <w:r w:rsidR="006874F8" w:rsidRPr="00AF7FD2">
        <w:rPr>
          <w:szCs w:val="24"/>
        </w:rPr>
        <w:t xml:space="preserve">señaló que </w:t>
      </w:r>
      <w:r w:rsidR="00D9229E" w:rsidRPr="00AF7FD2">
        <w:rPr>
          <w:szCs w:val="24"/>
        </w:rPr>
        <w:t xml:space="preserve">al no existir discusión sobre </w:t>
      </w:r>
      <w:r w:rsidR="0067759E" w:rsidRPr="00AF7FD2">
        <w:rPr>
          <w:szCs w:val="24"/>
        </w:rPr>
        <w:t>la ocupación</w:t>
      </w:r>
      <w:r w:rsidR="00D9229E" w:rsidRPr="00AF7FD2">
        <w:rPr>
          <w:szCs w:val="24"/>
        </w:rPr>
        <w:t xml:space="preserve"> del predio denominado “La María”, la </w:t>
      </w:r>
      <w:r w:rsidR="0067759E" w:rsidRPr="00AF7FD2">
        <w:rPr>
          <w:szCs w:val="24"/>
        </w:rPr>
        <w:t xml:space="preserve">litis se circunscribía a determinar la naturaleza de la relación contractual entre los contendores. </w:t>
      </w:r>
      <w:r w:rsidR="00C20FBA" w:rsidRPr="00AF7FD2">
        <w:rPr>
          <w:szCs w:val="24"/>
        </w:rPr>
        <w:t>Manifestó</w:t>
      </w:r>
      <w:r w:rsidR="00F20686" w:rsidRPr="00AF7FD2">
        <w:rPr>
          <w:szCs w:val="24"/>
        </w:rPr>
        <w:t>,</w:t>
      </w:r>
      <w:r w:rsidR="00C20FBA" w:rsidRPr="00AF7FD2">
        <w:rPr>
          <w:szCs w:val="24"/>
        </w:rPr>
        <w:t xml:space="preserve"> con sustento en los artículos 23 y 24 del </w:t>
      </w:r>
      <w:proofErr w:type="spellStart"/>
      <w:r w:rsidR="00C20FBA" w:rsidRPr="00AF7FD2">
        <w:rPr>
          <w:szCs w:val="24"/>
        </w:rPr>
        <w:t>C.S.T</w:t>
      </w:r>
      <w:proofErr w:type="spellEnd"/>
      <w:r w:rsidR="00F20686" w:rsidRPr="00AF7FD2">
        <w:rPr>
          <w:szCs w:val="24"/>
        </w:rPr>
        <w:t>.,</w:t>
      </w:r>
      <w:r w:rsidR="00C20FBA" w:rsidRPr="00AF7FD2">
        <w:rPr>
          <w:szCs w:val="24"/>
        </w:rPr>
        <w:t xml:space="preserve"> y previo relato de las declaraciones rendidas en juicio, que a ninguno de los testigos les </w:t>
      </w:r>
      <w:r w:rsidR="00FD740B" w:rsidRPr="00AF7FD2">
        <w:rPr>
          <w:szCs w:val="24"/>
        </w:rPr>
        <w:t>constaba las circunstancias de tiempo, modo y lugar en que fue</w:t>
      </w:r>
      <w:r w:rsidR="00B6533B" w:rsidRPr="00AF7FD2">
        <w:rPr>
          <w:szCs w:val="24"/>
        </w:rPr>
        <w:t>ron contratados los demandantes</w:t>
      </w:r>
      <w:r w:rsidR="009F316F" w:rsidRPr="00AF7FD2">
        <w:rPr>
          <w:szCs w:val="24"/>
        </w:rPr>
        <w:t xml:space="preserve">, ya que ninguno de ellos presenció el momento de la contratación, entrega de dineros u </w:t>
      </w:r>
      <w:r w:rsidR="00F20686" w:rsidRPr="00AF7FD2">
        <w:rPr>
          <w:szCs w:val="24"/>
        </w:rPr>
        <w:t>ó</w:t>
      </w:r>
      <w:r w:rsidR="009F316F" w:rsidRPr="00AF7FD2">
        <w:rPr>
          <w:szCs w:val="24"/>
        </w:rPr>
        <w:t>rdenes impartidas por el demandado y</w:t>
      </w:r>
      <w:r w:rsidR="00F20686" w:rsidRPr="00AF7FD2">
        <w:rPr>
          <w:szCs w:val="24"/>
        </w:rPr>
        <w:t xml:space="preserve"> los</w:t>
      </w:r>
      <w:r w:rsidR="009F316F" w:rsidRPr="00AF7FD2">
        <w:rPr>
          <w:szCs w:val="24"/>
        </w:rPr>
        <w:t xml:space="preserve"> vinculados, </w:t>
      </w:r>
      <w:r w:rsidR="001B748E" w:rsidRPr="00AF7FD2">
        <w:rPr>
          <w:szCs w:val="24"/>
        </w:rPr>
        <w:t>o si los demandantes compartían las utilidades por explotar económicamente el predio con los demandados.</w:t>
      </w:r>
    </w:p>
    <w:p w14:paraId="2F64203B" w14:textId="77777777" w:rsidR="0067759E" w:rsidRPr="00AF7FD2" w:rsidRDefault="0067759E" w:rsidP="00AF7FD2">
      <w:pPr>
        <w:spacing w:line="276" w:lineRule="auto"/>
        <w:ind w:firstLine="708"/>
        <w:rPr>
          <w:szCs w:val="24"/>
        </w:rPr>
      </w:pPr>
    </w:p>
    <w:p w14:paraId="7EF33DB1" w14:textId="3804D9E5" w:rsidR="00083108" w:rsidRPr="00AF7FD2" w:rsidRDefault="0067759E" w:rsidP="00AF7FD2">
      <w:pPr>
        <w:spacing w:line="276" w:lineRule="auto"/>
        <w:ind w:firstLine="708"/>
        <w:rPr>
          <w:szCs w:val="24"/>
          <w:lang w:val="es-CO"/>
        </w:rPr>
      </w:pPr>
      <w:r w:rsidRPr="00AF7FD2">
        <w:rPr>
          <w:szCs w:val="24"/>
        </w:rPr>
        <w:t xml:space="preserve">Así, manifestó que </w:t>
      </w:r>
      <w:r w:rsidR="006701A7" w:rsidRPr="00AF7FD2">
        <w:rPr>
          <w:szCs w:val="24"/>
        </w:rPr>
        <w:t xml:space="preserve">no concurrieron los tres elementos esenciales del contrato de trabajo, arguyendo </w:t>
      </w:r>
      <w:r w:rsidR="00083108" w:rsidRPr="00AF7FD2">
        <w:rPr>
          <w:szCs w:val="24"/>
        </w:rPr>
        <w:t>que,</w:t>
      </w:r>
      <w:r w:rsidR="006701A7" w:rsidRPr="00AF7FD2">
        <w:rPr>
          <w:szCs w:val="24"/>
        </w:rPr>
        <w:t xml:space="preserve"> aunque </w:t>
      </w:r>
      <w:r w:rsidR="00083108" w:rsidRPr="00AF7FD2">
        <w:rPr>
          <w:szCs w:val="24"/>
          <w:lang w:val="es-CO"/>
        </w:rPr>
        <w:t>se desplegó una actividad agrícola en el predio de marras, no se demostró que la misma hubiera sido subordinada, bajo una remuneración y mucho menos los extremos en los cuales</w:t>
      </w:r>
      <w:r w:rsidR="00F20686" w:rsidRPr="00AF7FD2">
        <w:rPr>
          <w:szCs w:val="24"/>
          <w:lang w:val="es-CO"/>
        </w:rPr>
        <w:t xml:space="preserve"> esta</w:t>
      </w:r>
      <w:r w:rsidR="00083108" w:rsidRPr="00AF7FD2">
        <w:rPr>
          <w:szCs w:val="24"/>
          <w:lang w:val="es-CO"/>
        </w:rPr>
        <w:t xml:space="preserve"> se ejecutó. </w:t>
      </w:r>
    </w:p>
    <w:p w14:paraId="7EE67FAA" w14:textId="77777777" w:rsidR="00BA70BB" w:rsidRPr="00AF7FD2" w:rsidRDefault="00BA70BB" w:rsidP="00AF7FD2">
      <w:pPr>
        <w:spacing w:line="276" w:lineRule="auto"/>
        <w:rPr>
          <w:szCs w:val="24"/>
        </w:rPr>
      </w:pPr>
    </w:p>
    <w:p w14:paraId="0BA0E49B" w14:textId="3C9481EA" w:rsidR="00793DF4" w:rsidRPr="00AF7FD2" w:rsidRDefault="005173D9" w:rsidP="00AF7FD2">
      <w:pPr>
        <w:pStyle w:val="Prrafodelista"/>
        <w:numPr>
          <w:ilvl w:val="0"/>
          <w:numId w:val="1"/>
        </w:numPr>
        <w:pBdr>
          <w:top w:val="nil"/>
          <w:left w:val="nil"/>
          <w:bottom w:val="nil"/>
          <w:right w:val="nil"/>
          <w:between w:val="nil"/>
        </w:pBdr>
        <w:tabs>
          <w:tab w:val="left" w:pos="284"/>
        </w:tabs>
        <w:spacing w:line="276" w:lineRule="auto"/>
        <w:jc w:val="center"/>
        <w:rPr>
          <w:b/>
          <w:szCs w:val="24"/>
        </w:rPr>
      </w:pPr>
      <w:r w:rsidRPr="00AF7FD2">
        <w:rPr>
          <w:b/>
          <w:szCs w:val="24"/>
        </w:rPr>
        <w:t>RECURSO DE APELACIÓN.</w:t>
      </w:r>
    </w:p>
    <w:p w14:paraId="084AA27C" w14:textId="77777777" w:rsidR="005173D9" w:rsidRPr="00AF7FD2" w:rsidRDefault="005173D9" w:rsidP="00AF7FD2">
      <w:pPr>
        <w:pStyle w:val="Prrafodelista"/>
        <w:pBdr>
          <w:top w:val="nil"/>
          <w:left w:val="nil"/>
          <w:bottom w:val="nil"/>
          <w:right w:val="nil"/>
          <w:between w:val="nil"/>
        </w:pBdr>
        <w:tabs>
          <w:tab w:val="left" w:pos="284"/>
        </w:tabs>
        <w:spacing w:line="276" w:lineRule="auto"/>
        <w:rPr>
          <w:bCs/>
          <w:szCs w:val="24"/>
        </w:rPr>
      </w:pPr>
    </w:p>
    <w:p w14:paraId="021BA74A" w14:textId="7E096772" w:rsidR="00C1433A" w:rsidRPr="00AF7FD2" w:rsidRDefault="009E451B" w:rsidP="00AF7FD2">
      <w:pPr>
        <w:pBdr>
          <w:top w:val="nil"/>
          <w:left w:val="nil"/>
          <w:bottom w:val="nil"/>
          <w:right w:val="nil"/>
          <w:between w:val="nil"/>
        </w:pBdr>
        <w:tabs>
          <w:tab w:val="left" w:pos="284"/>
        </w:tabs>
        <w:spacing w:line="276" w:lineRule="auto"/>
        <w:rPr>
          <w:color w:val="000000"/>
          <w:szCs w:val="24"/>
        </w:rPr>
      </w:pPr>
      <w:r w:rsidRPr="00AF7FD2">
        <w:rPr>
          <w:bCs/>
          <w:szCs w:val="24"/>
        </w:rPr>
        <w:lastRenderedPageBreak/>
        <w:tab/>
      </w:r>
      <w:r w:rsidRPr="00AF7FD2">
        <w:rPr>
          <w:bCs/>
          <w:szCs w:val="24"/>
        </w:rPr>
        <w:tab/>
      </w:r>
      <w:r w:rsidRPr="00AF7FD2">
        <w:rPr>
          <w:szCs w:val="24"/>
        </w:rPr>
        <w:t>Inconforme con la sentencia proferida en primera instancia, el demandante interpuso recurso de apelación señalando que</w:t>
      </w:r>
      <w:r w:rsidR="00523B66" w:rsidRPr="00AF7FD2">
        <w:rPr>
          <w:bCs/>
          <w:szCs w:val="24"/>
        </w:rPr>
        <w:t xml:space="preserve">, </w:t>
      </w:r>
      <w:r w:rsidR="00636FC9" w:rsidRPr="00AF7FD2">
        <w:rPr>
          <w:color w:val="000000"/>
          <w:szCs w:val="24"/>
        </w:rPr>
        <w:t>demostrada la prestación personal del servicio por parte de los demandantes</w:t>
      </w:r>
      <w:r w:rsidR="00F20686" w:rsidRPr="00AF7FD2">
        <w:rPr>
          <w:color w:val="000000"/>
          <w:szCs w:val="24"/>
        </w:rPr>
        <w:t>,</w:t>
      </w:r>
      <w:r w:rsidR="00636FC9" w:rsidRPr="00AF7FD2">
        <w:rPr>
          <w:color w:val="000000"/>
          <w:szCs w:val="24"/>
        </w:rPr>
        <w:t xml:space="preserve"> debió darse paso a la presunción contenida en el artículo </w:t>
      </w:r>
      <w:r w:rsidR="00135349" w:rsidRPr="00AF7FD2">
        <w:rPr>
          <w:color w:val="000000"/>
          <w:szCs w:val="24"/>
        </w:rPr>
        <w:t xml:space="preserve">24 del </w:t>
      </w:r>
      <w:proofErr w:type="spellStart"/>
      <w:r w:rsidR="00135349" w:rsidRPr="00AF7FD2">
        <w:rPr>
          <w:color w:val="000000"/>
          <w:szCs w:val="24"/>
        </w:rPr>
        <w:t>C.S.T</w:t>
      </w:r>
      <w:proofErr w:type="spellEnd"/>
      <w:r w:rsidR="00523B66" w:rsidRPr="00AF7FD2">
        <w:rPr>
          <w:color w:val="000000"/>
          <w:szCs w:val="24"/>
        </w:rPr>
        <w:t>.,</w:t>
      </w:r>
      <w:r w:rsidR="00135349" w:rsidRPr="00AF7FD2">
        <w:rPr>
          <w:color w:val="000000"/>
          <w:szCs w:val="24"/>
        </w:rPr>
        <w:t xml:space="preserve"> a fin de dar por demostrada la relación laboral</w:t>
      </w:r>
      <w:r w:rsidR="00972582" w:rsidRPr="00AF7FD2">
        <w:rPr>
          <w:color w:val="000000"/>
          <w:szCs w:val="24"/>
        </w:rPr>
        <w:t xml:space="preserve">. Indicó </w:t>
      </w:r>
      <w:r w:rsidR="008F1258" w:rsidRPr="00AF7FD2">
        <w:rPr>
          <w:color w:val="000000"/>
          <w:szCs w:val="24"/>
        </w:rPr>
        <w:t>que,</w:t>
      </w:r>
      <w:r w:rsidR="00972582" w:rsidRPr="00AF7FD2">
        <w:rPr>
          <w:color w:val="000000"/>
          <w:szCs w:val="24"/>
        </w:rPr>
        <w:t xml:space="preserve"> por las condiciones del predio, las </w:t>
      </w:r>
      <w:r w:rsidR="00523B66" w:rsidRPr="00AF7FD2">
        <w:rPr>
          <w:color w:val="000000"/>
          <w:szCs w:val="24"/>
        </w:rPr>
        <w:t>ó</w:t>
      </w:r>
      <w:r w:rsidR="00972582" w:rsidRPr="00AF7FD2">
        <w:rPr>
          <w:color w:val="000000"/>
          <w:szCs w:val="24"/>
        </w:rPr>
        <w:t xml:space="preserve">rdenes no debían ser diarias, pues las instrucciones </w:t>
      </w:r>
      <w:r w:rsidR="00762F56" w:rsidRPr="00AF7FD2">
        <w:rPr>
          <w:color w:val="000000"/>
          <w:szCs w:val="24"/>
        </w:rPr>
        <w:t>mínimas</w:t>
      </w:r>
      <w:r w:rsidR="00972582" w:rsidRPr="00AF7FD2">
        <w:rPr>
          <w:color w:val="000000"/>
          <w:szCs w:val="24"/>
        </w:rPr>
        <w:t xml:space="preserve"> de cuidado por parte de los trabajadores, desplegadas a través de la vigilancia, </w:t>
      </w:r>
      <w:r w:rsidR="00762F56" w:rsidRPr="00AF7FD2">
        <w:rPr>
          <w:color w:val="000000"/>
          <w:szCs w:val="24"/>
        </w:rPr>
        <w:t>mantenimiento de cercos, prados y demás</w:t>
      </w:r>
      <w:r w:rsidR="00523B66" w:rsidRPr="00AF7FD2">
        <w:rPr>
          <w:color w:val="000000"/>
          <w:szCs w:val="24"/>
        </w:rPr>
        <w:t>,</w:t>
      </w:r>
      <w:r w:rsidR="00762F56" w:rsidRPr="00AF7FD2">
        <w:rPr>
          <w:color w:val="000000"/>
          <w:szCs w:val="24"/>
        </w:rPr>
        <w:t xml:space="preserve"> no debían ser constantemente supervisadas, por lo que era suficiente que las hubiera dado al inició de la relación laboral. Expuso que, el salario se representaba en las utilidades obtenidas por explotar el predio y </w:t>
      </w:r>
      <w:r w:rsidR="001717E9" w:rsidRPr="00AF7FD2">
        <w:rPr>
          <w:color w:val="000000"/>
          <w:szCs w:val="24"/>
        </w:rPr>
        <w:t>la especie representada en la habitación</w:t>
      </w:r>
      <w:r w:rsidR="00C1664F" w:rsidRPr="00AF7FD2">
        <w:rPr>
          <w:color w:val="000000"/>
          <w:szCs w:val="24"/>
        </w:rPr>
        <w:t xml:space="preserve">. Calificó de superficial la valoración probatoria realizada en primera instancia y agregó que </w:t>
      </w:r>
      <w:r w:rsidR="008F1258" w:rsidRPr="00AF7FD2">
        <w:rPr>
          <w:color w:val="000000"/>
          <w:szCs w:val="24"/>
        </w:rPr>
        <w:t xml:space="preserve">el hecho de que los actores no hubieran rendido cuenta al empleador sobre las utilidades del </w:t>
      </w:r>
      <w:r w:rsidR="6D17045E" w:rsidRPr="00AF7FD2">
        <w:rPr>
          <w:color w:val="000000"/>
          <w:szCs w:val="24"/>
        </w:rPr>
        <w:t>predio</w:t>
      </w:r>
      <w:r w:rsidR="008F1258" w:rsidRPr="00AF7FD2">
        <w:rPr>
          <w:color w:val="000000"/>
          <w:szCs w:val="24"/>
        </w:rPr>
        <w:t xml:space="preserve"> era porque las mismas eran</w:t>
      </w:r>
      <w:r w:rsidR="002F1361" w:rsidRPr="00AF7FD2">
        <w:rPr>
          <w:color w:val="000000"/>
          <w:szCs w:val="24"/>
        </w:rPr>
        <w:t xml:space="preserve"> apenas suficientes para su </w:t>
      </w:r>
      <w:r w:rsidR="004A2E46" w:rsidRPr="00AF7FD2">
        <w:rPr>
          <w:color w:val="000000"/>
          <w:szCs w:val="24"/>
        </w:rPr>
        <w:t>congrua</w:t>
      </w:r>
      <w:r w:rsidR="002F1361" w:rsidRPr="00AF7FD2">
        <w:rPr>
          <w:color w:val="000000"/>
          <w:szCs w:val="24"/>
        </w:rPr>
        <w:t xml:space="preserve"> subsistencia. Añade que el demandante era </w:t>
      </w:r>
      <w:r w:rsidR="00BD6794" w:rsidRPr="00AF7FD2">
        <w:rPr>
          <w:color w:val="000000"/>
          <w:szCs w:val="24"/>
        </w:rPr>
        <w:t>consciente</w:t>
      </w:r>
      <w:r w:rsidR="002F1361" w:rsidRPr="00AF7FD2">
        <w:rPr>
          <w:color w:val="000000"/>
          <w:szCs w:val="24"/>
        </w:rPr>
        <w:t xml:space="preserve"> de la lab</w:t>
      </w:r>
      <w:r w:rsidR="004A2E46" w:rsidRPr="00AF7FD2">
        <w:rPr>
          <w:color w:val="000000"/>
          <w:szCs w:val="24"/>
        </w:rPr>
        <w:t>or</w:t>
      </w:r>
      <w:r w:rsidR="002F1361" w:rsidRPr="00AF7FD2">
        <w:rPr>
          <w:color w:val="000000"/>
          <w:szCs w:val="24"/>
        </w:rPr>
        <w:t xml:space="preserve"> desempeñada en su favor por los promotores del litigio, tanto así que promovió un proceso judicial reivindicatorio</w:t>
      </w:r>
      <w:r w:rsidR="003E3AEE" w:rsidRPr="00AF7FD2">
        <w:rPr>
          <w:color w:val="000000"/>
          <w:szCs w:val="24"/>
        </w:rPr>
        <w:t>.</w:t>
      </w:r>
    </w:p>
    <w:p w14:paraId="35C300F8" w14:textId="326E4E8F" w:rsidR="00FF2688" w:rsidRPr="00AF7FD2" w:rsidRDefault="00FF2688" w:rsidP="00AF7FD2">
      <w:pPr>
        <w:pBdr>
          <w:top w:val="nil"/>
          <w:left w:val="nil"/>
          <w:bottom w:val="nil"/>
          <w:right w:val="nil"/>
          <w:between w:val="nil"/>
        </w:pBdr>
        <w:tabs>
          <w:tab w:val="left" w:pos="284"/>
        </w:tabs>
        <w:spacing w:line="276" w:lineRule="auto"/>
        <w:rPr>
          <w:bCs/>
          <w:color w:val="000000"/>
          <w:szCs w:val="24"/>
        </w:rPr>
      </w:pPr>
    </w:p>
    <w:p w14:paraId="08DA6D28" w14:textId="124E0303" w:rsidR="00B74E2E" w:rsidRPr="00AF7FD2" w:rsidRDefault="00B74E2E" w:rsidP="00AF7FD2">
      <w:pPr>
        <w:pStyle w:val="Prrafodelista"/>
        <w:numPr>
          <w:ilvl w:val="0"/>
          <w:numId w:val="1"/>
        </w:numPr>
        <w:spacing w:line="276" w:lineRule="auto"/>
        <w:jc w:val="center"/>
        <w:rPr>
          <w:b/>
          <w:bCs/>
          <w:szCs w:val="24"/>
          <w:lang w:val="es-CO"/>
        </w:rPr>
      </w:pPr>
      <w:r w:rsidRPr="00AF7FD2">
        <w:rPr>
          <w:b/>
          <w:bCs/>
          <w:szCs w:val="24"/>
          <w:lang w:val="es-CO"/>
        </w:rPr>
        <w:t>ALEGATOS DE CONCLUSIÓN</w:t>
      </w:r>
    </w:p>
    <w:p w14:paraId="6495CFE2" w14:textId="77777777" w:rsidR="00224C03" w:rsidRPr="00AF7FD2" w:rsidRDefault="00224C03" w:rsidP="00AF7FD2">
      <w:pPr>
        <w:spacing w:line="276" w:lineRule="auto"/>
        <w:rPr>
          <w:szCs w:val="24"/>
          <w:lang w:val="es-CO"/>
        </w:rPr>
      </w:pPr>
    </w:p>
    <w:p w14:paraId="487C0766" w14:textId="47D5BA7E" w:rsidR="00C713C6" w:rsidRPr="00AF7FD2" w:rsidRDefault="009D0B11" w:rsidP="00AF7FD2">
      <w:pPr>
        <w:spacing w:line="276" w:lineRule="auto"/>
        <w:ind w:firstLine="720"/>
        <w:rPr>
          <w:color w:val="000000"/>
          <w:szCs w:val="24"/>
          <w:lang w:val="es-CO"/>
        </w:rPr>
      </w:pPr>
      <w:bookmarkStart w:id="3" w:name="_Hlk107745886"/>
      <w:r w:rsidRPr="00AF7FD2">
        <w:rPr>
          <w:color w:val="000000"/>
          <w:szCs w:val="24"/>
          <w:lang w:val="es-CO"/>
        </w:rPr>
        <w:t>Analizados los alegatos escritos presentados por</w:t>
      </w:r>
      <w:r w:rsidR="0056427F" w:rsidRPr="00AF7FD2">
        <w:rPr>
          <w:color w:val="000000"/>
          <w:szCs w:val="24"/>
          <w:lang w:val="es-CO"/>
        </w:rPr>
        <w:t xml:space="preserve"> los demandantes</w:t>
      </w:r>
      <w:r w:rsidRPr="00AF7FD2">
        <w:rPr>
          <w:color w:val="000000"/>
          <w:szCs w:val="24"/>
          <w:lang w:val="es-CO"/>
        </w:rPr>
        <w:t xml:space="preserve">, mismos que obran en el expediente digital y a los cuales nos remitimos por economía procesal en virtud del artículo 280 del </w:t>
      </w:r>
      <w:proofErr w:type="spellStart"/>
      <w:r w:rsidRPr="00AF7FD2">
        <w:rPr>
          <w:color w:val="000000"/>
          <w:szCs w:val="24"/>
          <w:lang w:val="es-CO"/>
        </w:rPr>
        <w:t>C.G.P</w:t>
      </w:r>
      <w:proofErr w:type="spellEnd"/>
      <w:r w:rsidRPr="00AF7FD2">
        <w:rPr>
          <w:color w:val="000000"/>
          <w:szCs w:val="24"/>
          <w:lang w:val="es-CO"/>
        </w:rPr>
        <w:t xml:space="preserve">., la Sala encuentra que los argumentos fácticos y jurídicos expresados concuerdan con los puntos objeto de discusión en esta instancia y se relacionan con el problema jurídico que se expresará más adelante. </w:t>
      </w:r>
      <w:bookmarkEnd w:id="3"/>
    </w:p>
    <w:p w14:paraId="16A539CA" w14:textId="77777777" w:rsidR="000848EF" w:rsidRPr="00AF7FD2" w:rsidRDefault="000848EF" w:rsidP="00AF7FD2">
      <w:pPr>
        <w:spacing w:line="276" w:lineRule="auto"/>
        <w:rPr>
          <w:color w:val="000000"/>
          <w:szCs w:val="24"/>
          <w:lang w:val="es-CO"/>
        </w:rPr>
      </w:pPr>
    </w:p>
    <w:p w14:paraId="276CC594" w14:textId="27A5E372" w:rsidR="00875997" w:rsidRPr="00AF7FD2" w:rsidRDefault="00875997" w:rsidP="00AF7FD2">
      <w:pPr>
        <w:pStyle w:val="Prrafodelista"/>
        <w:numPr>
          <w:ilvl w:val="0"/>
          <w:numId w:val="1"/>
        </w:numPr>
        <w:spacing w:line="276" w:lineRule="auto"/>
        <w:jc w:val="center"/>
        <w:rPr>
          <w:rStyle w:val="normaltextrun"/>
          <w:b/>
          <w:bCs/>
          <w:szCs w:val="24"/>
        </w:rPr>
      </w:pPr>
      <w:r w:rsidRPr="00AF7FD2">
        <w:rPr>
          <w:rStyle w:val="normaltextrun"/>
          <w:b/>
          <w:bCs/>
          <w:szCs w:val="24"/>
        </w:rPr>
        <w:t>PROBLEMA JURÍDICO POR RESOLVER</w:t>
      </w:r>
    </w:p>
    <w:p w14:paraId="63AE0FED" w14:textId="77777777" w:rsidR="008A3B13" w:rsidRPr="00AF7FD2" w:rsidRDefault="008A3B13" w:rsidP="00AF7FD2">
      <w:pPr>
        <w:pStyle w:val="Prrafodelista"/>
        <w:spacing w:line="276" w:lineRule="auto"/>
        <w:rPr>
          <w:b/>
          <w:bCs/>
          <w:color w:val="000000"/>
          <w:szCs w:val="24"/>
        </w:rPr>
      </w:pPr>
    </w:p>
    <w:p w14:paraId="1840F274" w14:textId="72EBB1A2" w:rsidR="008D1B6E" w:rsidRPr="00AF7FD2" w:rsidRDefault="00FA0A19" w:rsidP="00AF7FD2">
      <w:pPr>
        <w:spacing w:line="276" w:lineRule="auto"/>
        <w:ind w:firstLine="709"/>
        <w:rPr>
          <w:szCs w:val="24"/>
          <w:lang w:val="es-CO"/>
        </w:rPr>
      </w:pPr>
      <w:r w:rsidRPr="00AF7FD2">
        <w:rPr>
          <w:szCs w:val="24"/>
          <w:lang w:val="es-CO"/>
        </w:rPr>
        <w:t>En problema jurídico</w:t>
      </w:r>
      <w:r w:rsidR="00523B66" w:rsidRPr="00AF7FD2">
        <w:rPr>
          <w:szCs w:val="24"/>
          <w:lang w:val="es-CO"/>
        </w:rPr>
        <w:t xml:space="preserve"> en este caso</w:t>
      </w:r>
      <w:r w:rsidRPr="00AF7FD2">
        <w:rPr>
          <w:szCs w:val="24"/>
          <w:lang w:val="es-CO"/>
        </w:rPr>
        <w:t xml:space="preserve"> se circunscribe a determinar </w:t>
      </w:r>
      <w:r w:rsidR="008A3B13" w:rsidRPr="00AF7FD2">
        <w:rPr>
          <w:szCs w:val="24"/>
          <w:lang w:val="es-CO"/>
        </w:rPr>
        <w:t xml:space="preserve">si </w:t>
      </w:r>
      <w:r w:rsidR="00B33FC8" w:rsidRPr="00AF7FD2">
        <w:rPr>
          <w:szCs w:val="24"/>
          <w:lang w:val="es-CO"/>
        </w:rPr>
        <w:t xml:space="preserve">entre los sujetos procesales existió </w:t>
      </w:r>
      <w:r w:rsidR="00523B66" w:rsidRPr="00AF7FD2">
        <w:rPr>
          <w:szCs w:val="24"/>
          <w:lang w:val="es-CO"/>
        </w:rPr>
        <w:t>un verdadero</w:t>
      </w:r>
      <w:r w:rsidR="00B33FC8" w:rsidRPr="00AF7FD2">
        <w:rPr>
          <w:szCs w:val="24"/>
          <w:lang w:val="es-CO"/>
        </w:rPr>
        <w:t xml:space="preserve"> contrato de trabajo</w:t>
      </w:r>
      <w:r w:rsidRPr="00AF7FD2">
        <w:rPr>
          <w:szCs w:val="24"/>
          <w:lang w:val="es-CO"/>
        </w:rPr>
        <w:t xml:space="preserve">, </w:t>
      </w:r>
      <w:r w:rsidR="00523B66" w:rsidRPr="00AF7FD2">
        <w:rPr>
          <w:szCs w:val="24"/>
          <w:lang w:val="es-CO"/>
        </w:rPr>
        <w:t xml:space="preserve">para </w:t>
      </w:r>
      <w:r w:rsidR="7C7F59C1" w:rsidRPr="00AF7FD2">
        <w:rPr>
          <w:szCs w:val="24"/>
          <w:lang w:val="es-CO"/>
        </w:rPr>
        <w:t xml:space="preserve">lo cual </w:t>
      </w:r>
      <w:r w:rsidR="00523B66" w:rsidRPr="00AF7FD2">
        <w:rPr>
          <w:szCs w:val="24"/>
          <w:lang w:val="es-CO"/>
        </w:rPr>
        <w:t xml:space="preserve">es necesario verificar si la parte activa acreditó la prestación personal de servicios en favor del demandado y los vinculados, como se asegura en el recurso de apelación, </w:t>
      </w:r>
      <w:r w:rsidRPr="00AF7FD2">
        <w:rPr>
          <w:szCs w:val="24"/>
          <w:lang w:val="es-CO"/>
        </w:rPr>
        <w:t>y</w:t>
      </w:r>
      <w:r w:rsidR="00523B66" w:rsidRPr="00AF7FD2">
        <w:rPr>
          <w:szCs w:val="24"/>
          <w:lang w:val="es-CO"/>
        </w:rPr>
        <w:t>,</w:t>
      </w:r>
      <w:r w:rsidRPr="00AF7FD2">
        <w:rPr>
          <w:szCs w:val="24"/>
          <w:lang w:val="es-CO"/>
        </w:rPr>
        <w:t xml:space="preserve"> en caso afirmativo</w:t>
      </w:r>
      <w:r w:rsidR="00523B66" w:rsidRPr="00AF7FD2">
        <w:rPr>
          <w:szCs w:val="24"/>
          <w:lang w:val="es-CO"/>
        </w:rPr>
        <w:t xml:space="preserve">, si fue desvirtuada la presunción legal que se deriva de la acreditación de dicho hecho, es decir, si las actividades personales desplegadas por los actores se dieron en el marco de una relación independiente y autónoma, desprovista de la subordinación propia del contrato de trabajo </w:t>
      </w:r>
    </w:p>
    <w:p w14:paraId="4262502F" w14:textId="79727DDB" w:rsidR="000B037E" w:rsidRPr="00AF7FD2" w:rsidRDefault="000B037E" w:rsidP="00AF7FD2">
      <w:pPr>
        <w:spacing w:line="276" w:lineRule="auto"/>
        <w:rPr>
          <w:szCs w:val="24"/>
        </w:rPr>
      </w:pPr>
    </w:p>
    <w:p w14:paraId="566C883E" w14:textId="262B472E" w:rsidR="00875997" w:rsidRPr="00AF7FD2" w:rsidRDefault="00875997" w:rsidP="00AF7FD2">
      <w:pPr>
        <w:pStyle w:val="Prrafodelista"/>
        <w:numPr>
          <w:ilvl w:val="0"/>
          <w:numId w:val="10"/>
        </w:numPr>
        <w:spacing w:line="276" w:lineRule="auto"/>
        <w:jc w:val="center"/>
        <w:rPr>
          <w:b/>
          <w:bCs/>
          <w:szCs w:val="24"/>
        </w:rPr>
      </w:pPr>
      <w:r w:rsidRPr="00AF7FD2">
        <w:rPr>
          <w:b/>
          <w:bCs/>
          <w:szCs w:val="24"/>
        </w:rPr>
        <w:t>CONSIDERACIONES</w:t>
      </w:r>
    </w:p>
    <w:p w14:paraId="69ACC749" w14:textId="77B68D5E" w:rsidR="000848EF" w:rsidRPr="00AF7FD2" w:rsidRDefault="000848EF" w:rsidP="00AF7FD2">
      <w:pPr>
        <w:spacing w:line="276" w:lineRule="auto"/>
        <w:jc w:val="center"/>
        <w:rPr>
          <w:b/>
          <w:bCs/>
          <w:szCs w:val="24"/>
        </w:rPr>
      </w:pPr>
    </w:p>
    <w:p w14:paraId="5E674B0C" w14:textId="09480AF2" w:rsidR="000848EF" w:rsidRPr="00AF7FD2" w:rsidRDefault="00E62E67" w:rsidP="00AF7FD2">
      <w:pPr>
        <w:widowControl w:val="0"/>
        <w:tabs>
          <w:tab w:val="left" w:pos="0"/>
        </w:tabs>
        <w:autoSpaceDE w:val="0"/>
        <w:autoSpaceDN w:val="0"/>
        <w:adjustRightInd w:val="0"/>
        <w:spacing w:line="276" w:lineRule="auto"/>
        <w:jc w:val="left"/>
        <w:rPr>
          <w:rFonts w:eastAsiaTheme="minorHAnsi"/>
          <w:b/>
          <w:szCs w:val="24"/>
          <w:lang w:eastAsia="en-US"/>
        </w:rPr>
      </w:pPr>
      <w:r w:rsidRPr="00AF7FD2">
        <w:rPr>
          <w:rFonts w:eastAsiaTheme="minorHAnsi"/>
          <w:b/>
          <w:szCs w:val="24"/>
          <w:lang w:eastAsia="en-US"/>
        </w:rPr>
        <w:tab/>
      </w:r>
      <w:r w:rsidR="000848EF" w:rsidRPr="00AF7FD2">
        <w:rPr>
          <w:rFonts w:eastAsiaTheme="minorHAnsi"/>
          <w:b/>
          <w:szCs w:val="24"/>
          <w:lang w:eastAsia="en-US"/>
        </w:rPr>
        <w:t>6.1. Contrato de trabajo – carga probatoria del trabajador</w:t>
      </w:r>
    </w:p>
    <w:p w14:paraId="3BB6EAE5" w14:textId="77777777" w:rsidR="000848EF" w:rsidRPr="00AF7FD2" w:rsidRDefault="000848EF" w:rsidP="00AF7FD2">
      <w:pPr>
        <w:widowControl w:val="0"/>
        <w:tabs>
          <w:tab w:val="left" w:pos="284"/>
        </w:tabs>
        <w:autoSpaceDE w:val="0"/>
        <w:autoSpaceDN w:val="0"/>
        <w:adjustRightInd w:val="0"/>
        <w:spacing w:line="276" w:lineRule="auto"/>
        <w:rPr>
          <w:rFonts w:eastAsiaTheme="minorHAnsi"/>
          <w:b/>
          <w:szCs w:val="24"/>
          <w:lang w:eastAsia="en-US"/>
        </w:rPr>
      </w:pPr>
    </w:p>
    <w:p w14:paraId="735E1D5E" w14:textId="399E634E" w:rsidR="000848EF" w:rsidRPr="00AF7FD2" w:rsidRDefault="000848EF" w:rsidP="00AF7FD2">
      <w:pPr>
        <w:widowControl w:val="0"/>
        <w:autoSpaceDE w:val="0"/>
        <w:autoSpaceDN w:val="0"/>
        <w:adjustRightInd w:val="0"/>
        <w:spacing w:line="276" w:lineRule="auto"/>
        <w:ind w:firstLine="708"/>
        <w:rPr>
          <w:rFonts w:eastAsiaTheme="minorHAnsi"/>
          <w:szCs w:val="24"/>
          <w:lang w:eastAsia="en-US"/>
        </w:rPr>
      </w:pPr>
      <w:r w:rsidRPr="00AF7FD2">
        <w:rPr>
          <w:rFonts w:eastAsiaTheme="minorHAnsi"/>
          <w:szCs w:val="24"/>
          <w:lang w:eastAsia="en-US"/>
        </w:rPr>
        <w:t xml:space="preserve">Con arreglo </w:t>
      </w:r>
      <w:r w:rsidR="00523B66" w:rsidRPr="00AF7FD2">
        <w:rPr>
          <w:rFonts w:eastAsiaTheme="minorHAnsi"/>
          <w:szCs w:val="24"/>
          <w:lang w:eastAsia="en-US"/>
        </w:rPr>
        <w:t>en el</w:t>
      </w:r>
      <w:r w:rsidRPr="00AF7FD2">
        <w:rPr>
          <w:rFonts w:eastAsiaTheme="minorHAnsi"/>
          <w:szCs w:val="24"/>
          <w:lang w:eastAsia="en-US"/>
        </w:rPr>
        <w:t xml:space="preserve"> artículo 22 del </w:t>
      </w:r>
      <w:proofErr w:type="spellStart"/>
      <w:r w:rsidRPr="00AF7FD2">
        <w:rPr>
          <w:rFonts w:eastAsiaTheme="minorHAnsi"/>
          <w:szCs w:val="24"/>
          <w:lang w:eastAsia="en-US"/>
        </w:rPr>
        <w:t>C.S.T</w:t>
      </w:r>
      <w:proofErr w:type="spellEnd"/>
      <w:r w:rsidRPr="00AF7FD2">
        <w:rPr>
          <w:rFonts w:eastAsiaTheme="minorHAnsi"/>
          <w:szCs w:val="24"/>
          <w:lang w:eastAsia="en-US"/>
        </w:rPr>
        <w:t>. y de S.S., es contrato de trabajo aqu</w:t>
      </w:r>
      <w:r w:rsidR="00523B66" w:rsidRPr="00AF7FD2">
        <w:rPr>
          <w:rFonts w:eastAsiaTheme="minorHAnsi"/>
          <w:szCs w:val="24"/>
          <w:lang w:eastAsia="en-US"/>
        </w:rPr>
        <w:t>e</w:t>
      </w:r>
      <w:r w:rsidRPr="00AF7FD2">
        <w:rPr>
          <w:rFonts w:eastAsiaTheme="minorHAnsi"/>
          <w:szCs w:val="24"/>
          <w:lang w:eastAsia="en-US"/>
        </w:rPr>
        <w:t xml:space="preserve">l por el cual una persona natural se obliga a prestar un servicio personal a otra persona natural o jurídica, bajo la continuada dependencia o subordinación de la segunda y mediante remuneración. Quien presta el servicio se denomina trabajador, quien lo recibe y remunera, </w:t>
      </w:r>
      <w:r w:rsidR="00523B66" w:rsidRPr="00AF7FD2">
        <w:rPr>
          <w:rFonts w:eastAsiaTheme="minorHAnsi"/>
          <w:szCs w:val="24"/>
          <w:lang w:eastAsia="en-US"/>
        </w:rPr>
        <w:t>empleador</w:t>
      </w:r>
      <w:r w:rsidRPr="00AF7FD2">
        <w:rPr>
          <w:rFonts w:eastAsiaTheme="minorHAnsi"/>
          <w:szCs w:val="24"/>
          <w:lang w:eastAsia="en-US"/>
        </w:rPr>
        <w:t xml:space="preserve"> y la remuneración, cualquiera sea su forma, salario.</w:t>
      </w:r>
    </w:p>
    <w:p w14:paraId="7C99989B" w14:textId="77777777" w:rsidR="000848EF" w:rsidRPr="00AF7FD2" w:rsidRDefault="000848EF" w:rsidP="00AF7FD2">
      <w:pPr>
        <w:widowControl w:val="0"/>
        <w:autoSpaceDE w:val="0"/>
        <w:autoSpaceDN w:val="0"/>
        <w:adjustRightInd w:val="0"/>
        <w:spacing w:line="276" w:lineRule="auto"/>
        <w:ind w:firstLine="708"/>
        <w:rPr>
          <w:rFonts w:eastAsiaTheme="minorHAnsi"/>
          <w:szCs w:val="24"/>
          <w:lang w:eastAsia="en-US"/>
        </w:rPr>
      </w:pPr>
    </w:p>
    <w:p w14:paraId="2B805D15" w14:textId="77777777" w:rsidR="000848EF" w:rsidRPr="00AF7FD2" w:rsidRDefault="000848EF" w:rsidP="00AF7FD2">
      <w:pPr>
        <w:widowControl w:val="0"/>
        <w:autoSpaceDE w:val="0"/>
        <w:autoSpaceDN w:val="0"/>
        <w:adjustRightInd w:val="0"/>
        <w:spacing w:line="276" w:lineRule="auto"/>
        <w:ind w:firstLine="708"/>
        <w:rPr>
          <w:rFonts w:eastAsiaTheme="minorHAnsi"/>
          <w:szCs w:val="24"/>
          <w:lang w:eastAsia="en-US"/>
        </w:rPr>
      </w:pPr>
      <w:r w:rsidRPr="00AF7FD2">
        <w:rPr>
          <w:rFonts w:eastAsiaTheme="minorHAnsi"/>
          <w:szCs w:val="24"/>
          <w:lang w:eastAsia="en-US"/>
        </w:rPr>
        <w:t xml:space="preserve">Por su parte, el artículo 23 de la misma obra determina que para que haya </w:t>
      </w:r>
      <w:r w:rsidRPr="00AF7FD2">
        <w:rPr>
          <w:rFonts w:eastAsiaTheme="minorHAnsi"/>
          <w:szCs w:val="24"/>
          <w:lang w:eastAsia="en-US"/>
        </w:rPr>
        <w:lastRenderedPageBreak/>
        <w:t xml:space="preserve">contrato de trabajo se requiere la presencia de tres (3) elementos esenciales y concurrentes, de tal suerte que faltando uno solo de ellos se desvirtúa la relación laboral, a saber: prestación personal del servicio, subordinación y remuneración. </w:t>
      </w:r>
    </w:p>
    <w:p w14:paraId="767FC252" w14:textId="77777777" w:rsidR="000848EF" w:rsidRPr="00AF7FD2" w:rsidRDefault="000848EF" w:rsidP="00AF7FD2">
      <w:pPr>
        <w:widowControl w:val="0"/>
        <w:autoSpaceDE w:val="0"/>
        <w:autoSpaceDN w:val="0"/>
        <w:adjustRightInd w:val="0"/>
        <w:spacing w:line="276" w:lineRule="auto"/>
        <w:ind w:firstLine="708"/>
        <w:rPr>
          <w:rFonts w:eastAsiaTheme="minorHAnsi"/>
          <w:szCs w:val="24"/>
          <w:lang w:eastAsia="en-US"/>
        </w:rPr>
      </w:pPr>
    </w:p>
    <w:p w14:paraId="1E4EBFDF" w14:textId="77777777" w:rsidR="000848EF" w:rsidRPr="00AF7FD2" w:rsidRDefault="000848EF" w:rsidP="00AF7FD2">
      <w:pPr>
        <w:widowControl w:val="0"/>
        <w:autoSpaceDE w:val="0"/>
        <w:autoSpaceDN w:val="0"/>
        <w:adjustRightInd w:val="0"/>
        <w:spacing w:line="276" w:lineRule="auto"/>
        <w:ind w:firstLine="708"/>
        <w:rPr>
          <w:i/>
          <w:iCs/>
          <w:szCs w:val="24"/>
        </w:rPr>
      </w:pPr>
      <w:r w:rsidRPr="00AF7FD2">
        <w:rPr>
          <w:rFonts w:eastAsiaTheme="minorHAnsi"/>
          <w:szCs w:val="24"/>
          <w:lang w:eastAsia="en-US"/>
        </w:rPr>
        <w:t xml:space="preserve">A reglón seguido, el artículo 24 ídem consagra la presunción de que toda relación de trabajo personal estuvo regida por un contrato de trabajo, la cual, en sentir de la doctrina imperante, revierte la carga de la prueba al empleador. </w:t>
      </w:r>
      <w:r w:rsidRPr="00AF7FD2">
        <w:rPr>
          <w:rFonts w:eastAsiaTheme="minorHAnsi"/>
          <w:iCs/>
          <w:szCs w:val="24"/>
          <w:bdr w:val="none" w:sz="0" w:space="0" w:color="auto" w:frame="1"/>
          <w:shd w:val="clear" w:color="auto" w:fill="FFFFFF"/>
          <w:lang w:eastAsia="en-US"/>
        </w:rPr>
        <w:t>En ese sentido, ya de vieja data se tiene esclarecido en la</w:t>
      </w:r>
      <w:r w:rsidRPr="00AF7FD2">
        <w:rPr>
          <w:rFonts w:eastAsiaTheme="minorHAnsi"/>
          <w:szCs w:val="24"/>
          <w:shd w:val="clear" w:color="auto" w:fill="FFFFFF"/>
          <w:lang w:eastAsia="en-US"/>
        </w:rPr>
        <w:t xml:space="preserve"> jurisprudencia de la Sala de Casación Laboral de la</w:t>
      </w:r>
      <w:r w:rsidRPr="00AF7FD2">
        <w:rPr>
          <w:rFonts w:eastAsiaTheme="minorHAnsi"/>
          <w:i/>
          <w:iCs/>
          <w:szCs w:val="24"/>
          <w:bdr w:val="none" w:sz="0" w:space="0" w:color="auto" w:frame="1"/>
          <w:shd w:val="clear" w:color="auto" w:fill="FFFFFF"/>
          <w:lang w:eastAsia="en-US"/>
        </w:rPr>
        <w:t> </w:t>
      </w:r>
      <w:proofErr w:type="spellStart"/>
      <w:r w:rsidRPr="00AF7FD2">
        <w:rPr>
          <w:rFonts w:eastAsiaTheme="minorHAnsi"/>
          <w:szCs w:val="24"/>
          <w:shd w:val="clear" w:color="auto" w:fill="FFFFFF"/>
          <w:lang w:eastAsia="en-US"/>
        </w:rPr>
        <w:t>C.S</w:t>
      </w:r>
      <w:proofErr w:type="spellEnd"/>
      <w:r w:rsidRPr="00AF7FD2">
        <w:rPr>
          <w:rFonts w:eastAsiaTheme="minorHAnsi"/>
          <w:szCs w:val="24"/>
          <w:shd w:val="clear" w:color="auto" w:fill="FFFFFF"/>
          <w:lang w:eastAsia="en-US"/>
        </w:rPr>
        <w:t xml:space="preserve">. de J., dando alcance a la citada presunción, que </w:t>
      </w:r>
      <w:bookmarkStart w:id="4" w:name="OLE_LINK56"/>
      <w:r w:rsidRPr="00AF7FD2">
        <w:rPr>
          <w:i/>
          <w:iCs/>
          <w:szCs w:val="24"/>
        </w:rPr>
        <w:t>"</w:t>
      </w:r>
      <w:r w:rsidRPr="007B7797">
        <w:rPr>
          <w:i/>
          <w:iCs/>
          <w:sz w:val="22"/>
          <w:szCs w:val="24"/>
        </w:rPr>
        <w:t>acreditada la prestación personal del servicio, se presume la existencia de la subordinación laboral, por tanto, corresponde al empleador desvirtuarla demostrando que el trabajo se realizó de manera autónoma e independiente</w:t>
      </w:r>
      <w:r w:rsidRPr="00AF7FD2">
        <w:rPr>
          <w:i/>
          <w:iCs/>
          <w:szCs w:val="24"/>
        </w:rPr>
        <w:t xml:space="preserve">”. </w:t>
      </w:r>
      <w:bookmarkEnd w:id="4"/>
    </w:p>
    <w:p w14:paraId="4E23A00F" w14:textId="77777777" w:rsidR="000848EF" w:rsidRPr="00AF7FD2" w:rsidRDefault="000848EF" w:rsidP="00AF7FD2">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47C03551" w14:textId="77777777" w:rsidR="000848EF" w:rsidRPr="00AF7FD2" w:rsidRDefault="000848EF" w:rsidP="00AF7FD2">
      <w:pPr>
        <w:widowControl w:val="0"/>
        <w:autoSpaceDE w:val="0"/>
        <w:autoSpaceDN w:val="0"/>
        <w:adjustRightInd w:val="0"/>
        <w:spacing w:line="276" w:lineRule="auto"/>
        <w:ind w:firstLine="708"/>
        <w:rPr>
          <w:rFonts w:eastAsiaTheme="minorHAnsi"/>
          <w:szCs w:val="24"/>
          <w:lang w:eastAsia="en-US"/>
        </w:rPr>
      </w:pPr>
      <w:r w:rsidRPr="00AF7FD2">
        <w:rPr>
          <w:rFonts w:eastAsia="Times New Roman"/>
          <w:color w:val="000000"/>
          <w:szCs w:val="24"/>
          <w:shd w:val="clear" w:color="auto" w:fill="FFFFFF"/>
          <w:lang w:eastAsia="en-US"/>
        </w:rPr>
        <w:t>De acuerdo a lo anterior, por el alcance efectivo de la mentada presunción,</w:t>
      </w:r>
      <w:r w:rsidRPr="00AF7FD2">
        <w:rPr>
          <w:rFonts w:eastAsia="Times New Roman"/>
          <w:i/>
          <w:color w:val="000000"/>
          <w:szCs w:val="24"/>
          <w:shd w:val="clear" w:color="auto" w:fill="FFFFFF"/>
          <w:lang w:eastAsia="en-US"/>
        </w:rPr>
        <w:t xml:space="preserve"> </w:t>
      </w:r>
      <w:r w:rsidRPr="00AF7FD2">
        <w:rPr>
          <w:rFonts w:eastAsia="Times New Roman"/>
          <w:color w:val="000000"/>
          <w:szCs w:val="24"/>
          <w:shd w:val="clear" w:color="auto" w:fill="FFFFFF"/>
          <w:lang w:eastAsia="en-US"/>
        </w:rPr>
        <w:t xml:space="preserve">el juez no tiene por qué verificar si en la relación tuvo lugar la subordinación y dependencia del prestador del servicio al contratante o beneficiario del trabajo, sino que su labor se limita a indagar si aquella se desvirtuó </w:t>
      </w:r>
      <w:r w:rsidRPr="00AF7FD2">
        <w:rPr>
          <w:rFonts w:eastAsia="Times New Roman"/>
          <w:i/>
          <w:color w:val="000000"/>
          <w:szCs w:val="24"/>
          <w:shd w:val="clear" w:color="auto" w:fill="FFFFFF"/>
          <w:lang w:eastAsia="en-US"/>
        </w:rPr>
        <w:t>(</w:t>
      </w:r>
      <w:proofErr w:type="spellStart"/>
      <w:r w:rsidRPr="00AF7FD2">
        <w:rPr>
          <w:rFonts w:eastAsiaTheme="minorHAnsi"/>
          <w:i/>
          <w:szCs w:val="24"/>
          <w:lang w:eastAsia="en-US"/>
        </w:rPr>
        <w:t>SL</w:t>
      </w:r>
      <w:proofErr w:type="spellEnd"/>
      <w:r w:rsidRPr="00AF7FD2">
        <w:rPr>
          <w:rFonts w:eastAsiaTheme="minorHAnsi"/>
          <w:i/>
          <w:szCs w:val="24"/>
          <w:lang w:eastAsia="en-US"/>
        </w:rPr>
        <w:t xml:space="preserve">-3009-2017 del 15/feb/17, </w:t>
      </w:r>
      <w:proofErr w:type="spellStart"/>
      <w:r w:rsidRPr="00AF7FD2">
        <w:rPr>
          <w:rFonts w:eastAsiaTheme="minorHAnsi"/>
          <w:i/>
          <w:szCs w:val="24"/>
          <w:lang w:eastAsia="en-US"/>
        </w:rPr>
        <w:t>M.P</w:t>
      </w:r>
      <w:proofErr w:type="spellEnd"/>
      <w:r w:rsidRPr="00AF7FD2">
        <w:rPr>
          <w:rFonts w:eastAsiaTheme="minorHAnsi"/>
          <w:i/>
          <w:szCs w:val="24"/>
          <w:lang w:eastAsia="en-US"/>
        </w:rPr>
        <w:t>. Gerardo Botero Zuluaga)</w:t>
      </w:r>
      <w:r w:rsidRPr="00AF7FD2">
        <w:rPr>
          <w:rFonts w:eastAsiaTheme="minorHAnsi"/>
          <w:i/>
          <w:szCs w:val="24"/>
          <w:vertAlign w:val="superscript"/>
          <w:lang w:eastAsia="en-US"/>
        </w:rPr>
        <w:footnoteReference w:id="3"/>
      </w:r>
      <w:r w:rsidRPr="00AF7FD2">
        <w:rPr>
          <w:rFonts w:eastAsia="Times New Roman"/>
          <w:color w:val="000000"/>
          <w:szCs w:val="24"/>
          <w:shd w:val="clear" w:color="auto" w:fill="FFFFFF"/>
          <w:lang w:eastAsia="en-US"/>
        </w:rPr>
        <w:t>.</w:t>
      </w:r>
      <w:r w:rsidRPr="00AF7FD2">
        <w:rPr>
          <w:rFonts w:eastAsiaTheme="minorHAnsi"/>
          <w:szCs w:val="24"/>
          <w:lang w:eastAsia="en-US"/>
        </w:rPr>
        <w:t xml:space="preserve"> </w:t>
      </w:r>
    </w:p>
    <w:p w14:paraId="33CA4469" w14:textId="77777777" w:rsidR="000848EF" w:rsidRPr="00AF7FD2" w:rsidRDefault="000848EF" w:rsidP="00AF7FD2">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71AF3DC4" w14:textId="77777777" w:rsidR="000848EF" w:rsidRPr="00AF7FD2" w:rsidRDefault="000848EF" w:rsidP="00AF7FD2">
      <w:pPr>
        <w:widowControl w:val="0"/>
        <w:autoSpaceDE w:val="0"/>
        <w:autoSpaceDN w:val="0"/>
        <w:adjustRightInd w:val="0"/>
        <w:spacing w:line="276" w:lineRule="auto"/>
        <w:ind w:firstLine="708"/>
        <w:rPr>
          <w:rFonts w:eastAsia="Times New Roman"/>
          <w:color w:val="000000"/>
          <w:szCs w:val="24"/>
          <w:shd w:val="clear" w:color="auto" w:fill="FFFFFF"/>
          <w:lang w:eastAsia="en-US"/>
        </w:rPr>
      </w:pPr>
      <w:r w:rsidRPr="00AF7FD2">
        <w:rPr>
          <w:rFonts w:eastAsia="Times New Roman"/>
          <w:color w:val="000000"/>
          <w:szCs w:val="24"/>
          <w:shd w:val="clear" w:color="auto" w:fill="FFFFFF"/>
          <w:lang w:eastAsia="en-US"/>
        </w:rPr>
        <w:t xml:space="preserve">Conviene aclarar, igualmente, que de conformidad con el artículo 23 del </w:t>
      </w:r>
      <w:proofErr w:type="spellStart"/>
      <w:r w:rsidRPr="00AF7FD2">
        <w:rPr>
          <w:rFonts w:eastAsia="Times New Roman"/>
          <w:color w:val="000000"/>
          <w:szCs w:val="24"/>
          <w:shd w:val="clear" w:color="auto" w:fill="FFFFFF"/>
          <w:lang w:eastAsia="en-US"/>
        </w:rPr>
        <w:t>C.S.T</w:t>
      </w:r>
      <w:proofErr w:type="spellEnd"/>
      <w:r w:rsidRPr="00AF7FD2">
        <w:rPr>
          <w:rFonts w:eastAsia="Times New Roman"/>
          <w:color w:val="000000"/>
          <w:szCs w:val="24"/>
          <w:shd w:val="clear" w:color="auto" w:fill="FFFFFF"/>
          <w:lang w:eastAsia="en-US"/>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6AE18F4C" w14:textId="77777777" w:rsidR="000848EF" w:rsidRPr="00AF7FD2" w:rsidRDefault="000848EF" w:rsidP="00AF7FD2">
      <w:pPr>
        <w:widowControl w:val="0"/>
        <w:autoSpaceDE w:val="0"/>
        <w:autoSpaceDN w:val="0"/>
        <w:adjustRightInd w:val="0"/>
        <w:spacing w:line="276" w:lineRule="auto"/>
        <w:ind w:firstLine="708"/>
        <w:rPr>
          <w:rFonts w:eastAsia="Times New Roman"/>
          <w:color w:val="000000"/>
          <w:szCs w:val="24"/>
          <w:shd w:val="clear" w:color="auto" w:fill="FFFFFF"/>
          <w:lang w:eastAsia="en-US"/>
        </w:rPr>
      </w:pPr>
    </w:p>
    <w:p w14:paraId="6A4343A1" w14:textId="227238CB" w:rsidR="000848EF" w:rsidRPr="00AF7FD2" w:rsidRDefault="000848EF" w:rsidP="00AF7FD2">
      <w:pPr>
        <w:spacing w:line="276" w:lineRule="auto"/>
        <w:ind w:firstLine="708"/>
        <w:rPr>
          <w:rFonts w:eastAsiaTheme="minorHAnsi"/>
          <w:szCs w:val="24"/>
          <w:lang w:eastAsia="en-US"/>
        </w:rPr>
      </w:pPr>
      <w:r w:rsidRPr="00AF7FD2">
        <w:rPr>
          <w:rFonts w:eastAsiaTheme="minorHAnsi"/>
          <w:iCs/>
          <w:szCs w:val="24"/>
          <w:bdr w:val="none" w:sz="0" w:space="0" w:color="auto" w:frame="1"/>
          <w:shd w:val="clear" w:color="auto" w:fill="FFFFFF"/>
          <w:lang w:eastAsia="en-US"/>
        </w:rPr>
        <w:t xml:space="preserve">No obstante lo anterior, se tiene previsto que </w:t>
      </w:r>
      <w:r w:rsidRPr="00AF7FD2">
        <w:rPr>
          <w:rFonts w:eastAsiaTheme="minorHAnsi"/>
          <w:szCs w:val="24"/>
          <w:lang w:eastAsia="en-US"/>
        </w:rPr>
        <w:t xml:space="preserve">en la declaratoria del contrato realidad corresponde al trabajador, además de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w:t>
      </w:r>
      <w:r w:rsidR="00A40F74" w:rsidRPr="00AF7FD2">
        <w:rPr>
          <w:rStyle w:val="normaltextrun"/>
          <w:i/>
          <w:iCs/>
          <w:color w:val="000000"/>
          <w:szCs w:val="24"/>
          <w:shd w:val="clear" w:color="auto" w:fill="FFFFFF"/>
        </w:rPr>
        <w:t xml:space="preserve">(ver, entre otras, CSJ </w:t>
      </w:r>
      <w:proofErr w:type="spellStart"/>
      <w:r w:rsidR="00A40F74" w:rsidRPr="00AF7FD2">
        <w:rPr>
          <w:rStyle w:val="normaltextrun"/>
          <w:i/>
          <w:iCs/>
          <w:color w:val="000000"/>
          <w:szCs w:val="24"/>
          <w:shd w:val="clear" w:color="auto" w:fill="FFFFFF"/>
        </w:rPr>
        <w:t>SL</w:t>
      </w:r>
      <w:proofErr w:type="spellEnd"/>
      <w:r w:rsidR="00A40F74" w:rsidRPr="00AF7FD2">
        <w:rPr>
          <w:rStyle w:val="normaltextrun"/>
          <w:i/>
          <w:iCs/>
          <w:color w:val="000000"/>
          <w:szCs w:val="24"/>
          <w:shd w:val="clear" w:color="auto" w:fill="FFFFFF"/>
        </w:rPr>
        <w:t xml:space="preserve">-16110 de 2015, CSJ </w:t>
      </w:r>
      <w:proofErr w:type="spellStart"/>
      <w:r w:rsidR="00A40F74" w:rsidRPr="00AF7FD2">
        <w:rPr>
          <w:rStyle w:val="normaltextrun"/>
          <w:i/>
          <w:iCs/>
          <w:color w:val="000000"/>
          <w:szCs w:val="24"/>
          <w:shd w:val="clear" w:color="auto" w:fill="FFFFFF"/>
        </w:rPr>
        <w:t>SL</w:t>
      </w:r>
      <w:proofErr w:type="spellEnd"/>
      <w:r w:rsidR="00A40F74" w:rsidRPr="00AF7FD2">
        <w:rPr>
          <w:rStyle w:val="normaltextrun"/>
          <w:i/>
          <w:iCs/>
          <w:color w:val="000000"/>
          <w:szCs w:val="24"/>
          <w:shd w:val="clear" w:color="auto" w:fill="FFFFFF"/>
        </w:rPr>
        <w:t>- 3183 de 2021)</w:t>
      </w:r>
      <w:r w:rsidR="00A40F74" w:rsidRPr="00AF7FD2">
        <w:rPr>
          <w:rStyle w:val="normaltextrun"/>
          <w:color w:val="000000"/>
          <w:szCs w:val="24"/>
          <w:shd w:val="clear" w:color="auto" w:fill="FFFFFF"/>
        </w:rPr>
        <w:t>.</w:t>
      </w:r>
    </w:p>
    <w:p w14:paraId="31865C6B" w14:textId="77777777" w:rsidR="000848EF" w:rsidRPr="00AF7FD2" w:rsidRDefault="000848EF" w:rsidP="00AF7FD2">
      <w:pPr>
        <w:spacing w:line="276" w:lineRule="auto"/>
        <w:ind w:firstLine="708"/>
        <w:rPr>
          <w:rFonts w:eastAsiaTheme="minorHAnsi"/>
          <w:szCs w:val="24"/>
          <w:lang w:eastAsia="en-US"/>
        </w:rPr>
      </w:pPr>
    </w:p>
    <w:p w14:paraId="315A5246" w14:textId="6D04D0F2" w:rsidR="000848EF" w:rsidRPr="00AF7FD2" w:rsidRDefault="000848EF" w:rsidP="00AF7FD2">
      <w:pPr>
        <w:spacing w:line="276" w:lineRule="auto"/>
        <w:ind w:firstLine="708"/>
        <w:rPr>
          <w:rFonts w:eastAsiaTheme="minorHAnsi"/>
          <w:szCs w:val="24"/>
          <w:lang w:val="es-CO" w:eastAsia="en-US"/>
        </w:rPr>
      </w:pPr>
      <w:bookmarkStart w:id="5" w:name="_Hlk149047667"/>
      <w:r w:rsidRPr="00AF7FD2">
        <w:rPr>
          <w:rFonts w:eastAsiaTheme="minorHAnsi"/>
          <w:szCs w:val="24"/>
          <w:lang w:eastAsia="en-US"/>
        </w:rPr>
        <w:t xml:space="preserve">Aunado a lo anterior, con ponencia de quien aquí cumple igual encargo, esta Corporación ha señalado que la acreditación de la prestación personal de un servicio no releva al gestor de la demanda de acreditar otra serie aspectos inherentes al surgimiento del contrato de trabajo, pues el artículo 38 del </w:t>
      </w:r>
      <w:proofErr w:type="spellStart"/>
      <w:r w:rsidRPr="00AF7FD2">
        <w:rPr>
          <w:rFonts w:eastAsiaTheme="minorHAnsi"/>
          <w:szCs w:val="24"/>
          <w:lang w:eastAsia="en-US"/>
        </w:rPr>
        <w:t>C.S.T</w:t>
      </w:r>
      <w:proofErr w:type="spellEnd"/>
      <w:r w:rsidRPr="00AF7FD2">
        <w:rPr>
          <w:rFonts w:eastAsiaTheme="minorHAnsi"/>
          <w:szCs w:val="24"/>
          <w:lang w:eastAsia="en-US"/>
        </w:rPr>
        <w:t xml:space="preserve">., aplicable en armonía con el artículo 24 de la misma obra, dispone que </w:t>
      </w:r>
      <w:r w:rsidRPr="00AF7FD2">
        <w:rPr>
          <w:rFonts w:eastAsiaTheme="minorHAnsi"/>
          <w:szCs w:val="24"/>
          <w:lang w:val="es-CO" w:eastAsia="en-US"/>
        </w:rPr>
        <w:t>cuando el contrato de trabajo sea verbal el empleador y el trabajador deben ponerse de acuerdo, al menos acerca de los siguientes puntos: 1) la índole del trabajo y el sitio donde ha de realizarse; 2) la cuantía y forma de remuneración y, 3) la duración del contrato.</w:t>
      </w:r>
      <w:bookmarkEnd w:id="5"/>
    </w:p>
    <w:p w14:paraId="0E159062" w14:textId="77777777" w:rsidR="0029551C" w:rsidRPr="00AF7FD2" w:rsidRDefault="0029551C" w:rsidP="00AF7FD2">
      <w:pPr>
        <w:spacing w:line="276" w:lineRule="auto"/>
        <w:rPr>
          <w:b/>
          <w:bCs/>
          <w:szCs w:val="24"/>
          <w:lang w:val="es-CO"/>
        </w:rPr>
      </w:pPr>
    </w:p>
    <w:p w14:paraId="0614F4A5" w14:textId="2022B699" w:rsidR="00AB4314" w:rsidRPr="00AF7FD2" w:rsidRDefault="000848EF" w:rsidP="00AF7FD2">
      <w:pPr>
        <w:pStyle w:val="Prrafodelista"/>
        <w:numPr>
          <w:ilvl w:val="1"/>
          <w:numId w:val="10"/>
        </w:numPr>
        <w:spacing w:line="276" w:lineRule="auto"/>
        <w:rPr>
          <w:b/>
          <w:bCs/>
          <w:szCs w:val="24"/>
        </w:rPr>
      </w:pPr>
      <w:bookmarkStart w:id="6" w:name="_Hlk98950048"/>
      <w:r w:rsidRPr="00AF7FD2">
        <w:rPr>
          <w:b/>
          <w:bCs/>
          <w:szCs w:val="24"/>
        </w:rPr>
        <w:t>Caso concreto.</w:t>
      </w:r>
    </w:p>
    <w:bookmarkEnd w:id="6"/>
    <w:p w14:paraId="65C6E40F" w14:textId="77777777" w:rsidR="00860FCA" w:rsidRPr="00AF7FD2" w:rsidRDefault="00860FCA" w:rsidP="00AF7FD2">
      <w:pPr>
        <w:spacing w:line="276" w:lineRule="auto"/>
        <w:rPr>
          <w:b/>
          <w:szCs w:val="24"/>
          <w:lang w:val="es-CO"/>
        </w:rPr>
      </w:pPr>
    </w:p>
    <w:p w14:paraId="53BF6B98" w14:textId="40AD10C5" w:rsidR="004070A1" w:rsidRPr="00AF7FD2" w:rsidRDefault="00860FCA" w:rsidP="00AF7FD2">
      <w:pPr>
        <w:spacing w:line="276" w:lineRule="auto"/>
        <w:ind w:firstLine="709"/>
        <w:rPr>
          <w:szCs w:val="24"/>
        </w:rPr>
      </w:pPr>
      <w:r w:rsidRPr="00AF7FD2">
        <w:rPr>
          <w:szCs w:val="24"/>
        </w:rPr>
        <w:t xml:space="preserve">A efectos de esclarecer las circunstancias de tiempo, modo y lugar de la demanda, </w:t>
      </w:r>
      <w:r w:rsidR="007815C1" w:rsidRPr="00AF7FD2">
        <w:rPr>
          <w:szCs w:val="24"/>
        </w:rPr>
        <w:t>rindieron interr</w:t>
      </w:r>
      <w:r w:rsidR="00E673CA" w:rsidRPr="00AF7FD2">
        <w:rPr>
          <w:szCs w:val="24"/>
        </w:rPr>
        <w:t>ogatorio de parte el demandado</w:t>
      </w:r>
      <w:r w:rsidR="00523B66" w:rsidRPr="00AF7FD2">
        <w:rPr>
          <w:szCs w:val="24"/>
        </w:rPr>
        <w:t xml:space="preserve">, </w:t>
      </w:r>
      <w:r w:rsidR="00E673CA" w:rsidRPr="00AF7FD2">
        <w:rPr>
          <w:szCs w:val="24"/>
        </w:rPr>
        <w:t>Héctor Botero Vélez,</w:t>
      </w:r>
      <w:r w:rsidR="00523B66" w:rsidRPr="00AF7FD2">
        <w:rPr>
          <w:szCs w:val="24"/>
        </w:rPr>
        <w:t xml:space="preserve"> y los demandantes</w:t>
      </w:r>
      <w:r w:rsidR="00272B31" w:rsidRPr="00AF7FD2">
        <w:rPr>
          <w:szCs w:val="24"/>
        </w:rPr>
        <w:t xml:space="preserve"> Lucy del Socorro Restrepo Botero y </w:t>
      </w:r>
      <w:r w:rsidR="737D9AC2" w:rsidRPr="00AF7FD2">
        <w:rPr>
          <w:szCs w:val="24"/>
        </w:rPr>
        <w:t>Efrén</w:t>
      </w:r>
      <w:r w:rsidR="00272B31" w:rsidRPr="00AF7FD2">
        <w:rPr>
          <w:szCs w:val="24"/>
        </w:rPr>
        <w:t xml:space="preserve"> Arturo Jaramillo Zuluaga</w:t>
      </w:r>
      <w:r w:rsidR="00E673CA" w:rsidRPr="00AF7FD2">
        <w:rPr>
          <w:szCs w:val="24"/>
        </w:rPr>
        <w:t xml:space="preserve"> </w:t>
      </w:r>
      <w:r w:rsidR="001E1314" w:rsidRPr="00AF7FD2">
        <w:rPr>
          <w:szCs w:val="24"/>
        </w:rPr>
        <w:t xml:space="preserve">y los testigos: </w:t>
      </w:r>
      <w:r w:rsidR="277B36BE" w:rsidRPr="00AF7FD2">
        <w:rPr>
          <w:szCs w:val="24"/>
        </w:rPr>
        <w:t>Efrén</w:t>
      </w:r>
      <w:r w:rsidR="00540358" w:rsidRPr="00AF7FD2">
        <w:rPr>
          <w:szCs w:val="24"/>
        </w:rPr>
        <w:t xml:space="preserve"> Jaramillo Quintero</w:t>
      </w:r>
      <w:r w:rsidR="001E1314" w:rsidRPr="00AF7FD2">
        <w:rPr>
          <w:szCs w:val="24"/>
        </w:rPr>
        <w:t>,</w:t>
      </w:r>
      <w:r w:rsidR="00C3563D" w:rsidRPr="00AF7FD2">
        <w:rPr>
          <w:szCs w:val="24"/>
        </w:rPr>
        <w:t xml:space="preserve"> Alberto Antonio Acevedo Yépez</w:t>
      </w:r>
      <w:r w:rsidR="00504C65" w:rsidRPr="00AF7FD2">
        <w:rPr>
          <w:szCs w:val="24"/>
        </w:rPr>
        <w:t xml:space="preserve">, </w:t>
      </w:r>
      <w:r w:rsidR="00C3563D" w:rsidRPr="00AF7FD2">
        <w:rPr>
          <w:szCs w:val="24"/>
        </w:rPr>
        <w:t>Marino Guerrero Marín</w:t>
      </w:r>
      <w:r w:rsidR="00504C65" w:rsidRPr="00AF7FD2">
        <w:rPr>
          <w:szCs w:val="24"/>
        </w:rPr>
        <w:t xml:space="preserve"> y </w:t>
      </w:r>
      <w:proofErr w:type="spellStart"/>
      <w:r w:rsidR="00504C65" w:rsidRPr="00AF7FD2">
        <w:rPr>
          <w:szCs w:val="24"/>
        </w:rPr>
        <w:t>Ancizar</w:t>
      </w:r>
      <w:proofErr w:type="spellEnd"/>
      <w:r w:rsidR="00504C65" w:rsidRPr="00AF7FD2">
        <w:rPr>
          <w:szCs w:val="24"/>
        </w:rPr>
        <w:t xml:space="preserve"> de Jesús Álzate Vélez</w:t>
      </w:r>
      <w:r w:rsidR="00431D49" w:rsidRPr="00AF7FD2">
        <w:rPr>
          <w:szCs w:val="24"/>
        </w:rPr>
        <w:t xml:space="preserve">, </w:t>
      </w:r>
      <w:r w:rsidR="001E1314" w:rsidRPr="00AF7FD2">
        <w:rPr>
          <w:szCs w:val="24"/>
        </w:rPr>
        <w:t>a petición de la parte demandante</w:t>
      </w:r>
      <w:r w:rsidR="004070A1" w:rsidRPr="00AF7FD2">
        <w:rPr>
          <w:szCs w:val="24"/>
        </w:rPr>
        <w:t xml:space="preserve">, y de los señores Gerardo Sánchez Morales, </w:t>
      </w:r>
      <w:proofErr w:type="spellStart"/>
      <w:r w:rsidR="004070A1" w:rsidRPr="00AF7FD2">
        <w:rPr>
          <w:szCs w:val="24"/>
        </w:rPr>
        <w:t>Arley</w:t>
      </w:r>
      <w:proofErr w:type="spellEnd"/>
      <w:r w:rsidR="004070A1" w:rsidRPr="00AF7FD2">
        <w:rPr>
          <w:szCs w:val="24"/>
        </w:rPr>
        <w:t xml:space="preserve"> Garavito Henao y Luis Hernando </w:t>
      </w:r>
      <w:proofErr w:type="spellStart"/>
      <w:r w:rsidR="004070A1" w:rsidRPr="00AF7FD2">
        <w:rPr>
          <w:szCs w:val="24"/>
        </w:rPr>
        <w:t>Santamaria</w:t>
      </w:r>
      <w:proofErr w:type="spellEnd"/>
      <w:r w:rsidR="004070A1" w:rsidRPr="00AF7FD2">
        <w:rPr>
          <w:szCs w:val="24"/>
        </w:rPr>
        <w:t xml:space="preserve"> Orozco</w:t>
      </w:r>
      <w:r w:rsidR="00431D49" w:rsidRPr="00AF7FD2">
        <w:rPr>
          <w:szCs w:val="24"/>
        </w:rPr>
        <w:t>,</w:t>
      </w:r>
      <w:r w:rsidR="004070A1" w:rsidRPr="00AF7FD2">
        <w:rPr>
          <w:szCs w:val="24"/>
        </w:rPr>
        <w:t xml:space="preserve"> a petición del demandado</w:t>
      </w:r>
      <w:r w:rsidR="00431D49" w:rsidRPr="00AF7FD2">
        <w:rPr>
          <w:szCs w:val="24"/>
        </w:rPr>
        <w:t>.</w:t>
      </w:r>
    </w:p>
    <w:p w14:paraId="0C19DB47" w14:textId="77777777" w:rsidR="00860FCA" w:rsidRPr="00AF7FD2" w:rsidRDefault="00860FCA" w:rsidP="00AF7FD2">
      <w:pPr>
        <w:spacing w:line="276" w:lineRule="auto"/>
        <w:rPr>
          <w:szCs w:val="24"/>
        </w:rPr>
      </w:pPr>
    </w:p>
    <w:p w14:paraId="5C0AED18" w14:textId="10F5906D" w:rsidR="00E673CA" w:rsidRPr="00AF7FD2" w:rsidRDefault="00860FCA" w:rsidP="00AF7FD2">
      <w:pPr>
        <w:spacing w:line="276" w:lineRule="auto"/>
        <w:ind w:firstLine="709"/>
        <w:rPr>
          <w:szCs w:val="24"/>
        </w:rPr>
      </w:pPr>
      <w:bookmarkStart w:id="7" w:name="_Hlk149047648"/>
      <w:r w:rsidRPr="00AF7FD2">
        <w:rPr>
          <w:szCs w:val="24"/>
        </w:rPr>
        <w:t xml:space="preserve">En el orden señalado, </w:t>
      </w:r>
      <w:r w:rsidR="00E673CA" w:rsidRPr="00AF7FD2">
        <w:rPr>
          <w:szCs w:val="24"/>
        </w:rPr>
        <w:t xml:space="preserve">el señor </w:t>
      </w:r>
      <w:r w:rsidR="00E673CA" w:rsidRPr="00AF7FD2">
        <w:rPr>
          <w:b/>
          <w:bCs/>
          <w:szCs w:val="24"/>
        </w:rPr>
        <w:t>Héctor Botero Vélez</w:t>
      </w:r>
      <w:r w:rsidR="00E673CA" w:rsidRPr="00AF7FD2">
        <w:rPr>
          <w:szCs w:val="24"/>
        </w:rPr>
        <w:t xml:space="preserve"> </w:t>
      </w:r>
      <w:r w:rsidR="009F63C9" w:rsidRPr="00AF7FD2">
        <w:rPr>
          <w:szCs w:val="24"/>
        </w:rPr>
        <w:t>expuso q</w:t>
      </w:r>
      <w:r w:rsidR="00122609" w:rsidRPr="00AF7FD2">
        <w:rPr>
          <w:szCs w:val="24"/>
        </w:rPr>
        <w:t xml:space="preserve">ue la demandante era su sobrina, a quien le permitió vivir en compañía de su esposo en </w:t>
      </w:r>
      <w:r w:rsidR="00133084" w:rsidRPr="00AF7FD2">
        <w:rPr>
          <w:szCs w:val="24"/>
        </w:rPr>
        <w:t xml:space="preserve">una parte de la casa </w:t>
      </w:r>
      <w:r w:rsidR="00122609" w:rsidRPr="00AF7FD2">
        <w:rPr>
          <w:szCs w:val="24"/>
        </w:rPr>
        <w:t xml:space="preserve">finca </w:t>
      </w:r>
      <w:r w:rsidR="00133084" w:rsidRPr="00AF7FD2">
        <w:rPr>
          <w:szCs w:val="24"/>
        </w:rPr>
        <w:t xml:space="preserve">“María” </w:t>
      </w:r>
      <w:r w:rsidR="00122609" w:rsidRPr="00AF7FD2">
        <w:rPr>
          <w:szCs w:val="24"/>
        </w:rPr>
        <w:t>de su propiedad</w:t>
      </w:r>
      <w:r w:rsidR="00133084" w:rsidRPr="00AF7FD2">
        <w:rPr>
          <w:szCs w:val="24"/>
        </w:rPr>
        <w:t xml:space="preserve">; empero </w:t>
      </w:r>
      <w:r w:rsidR="00346BBE" w:rsidRPr="00AF7FD2">
        <w:rPr>
          <w:szCs w:val="24"/>
        </w:rPr>
        <w:t>explotaron</w:t>
      </w:r>
      <w:r w:rsidR="00133084" w:rsidRPr="00AF7FD2">
        <w:rPr>
          <w:szCs w:val="24"/>
        </w:rPr>
        <w:t xml:space="preserve"> de forma lucrativa el predio</w:t>
      </w:r>
      <w:r w:rsidR="00AE1C23" w:rsidRPr="00AF7FD2">
        <w:rPr>
          <w:szCs w:val="24"/>
        </w:rPr>
        <w:t>, arrendando los potreros y talando árboles,</w:t>
      </w:r>
      <w:r w:rsidR="00133084" w:rsidRPr="00AF7FD2">
        <w:rPr>
          <w:szCs w:val="24"/>
        </w:rPr>
        <w:t xml:space="preserve"> sin </w:t>
      </w:r>
      <w:r w:rsidR="00DC4F1A" w:rsidRPr="00AF7FD2">
        <w:rPr>
          <w:szCs w:val="24"/>
        </w:rPr>
        <w:t>generarle algún tipo de prebenda</w:t>
      </w:r>
      <w:r w:rsidR="00431D49" w:rsidRPr="00AF7FD2">
        <w:rPr>
          <w:szCs w:val="24"/>
        </w:rPr>
        <w:t>;</w:t>
      </w:r>
      <w:r w:rsidR="00DC4F1A" w:rsidRPr="00AF7FD2">
        <w:rPr>
          <w:szCs w:val="24"/>
        </w:rPr>
        <w:t xml:space="preserve"> </w:t>
      </w:r>
      <w:r w:rsidR="00334803" w:rsidRPr="00AF7FD2">
        <w:rPr>
          <w:szCs w:val="24"/>
        </w:rPr>
        <w:t>señaló que desde 1995 vendió todos los semovientes</w:t>
      </w:r>
      <w:r w:rsidR="00DC4F1A" w:rsidRPr="00AF7FD2">
        <w:rPr>
          <w:szCs w:val="24"/>
        </w:rPr>
        <w:t xml:space="preserve">, </w:t>
      </w:r>
      <w:r w:rsidR="00652000" w:rsidRPr="00AF7FD2">
        <w:rPr>
          <w:szCs w:val="24"/>
        </w:rPr>
        <w:t>y,</w:t>
      </w:r>
      <w:r w:rsidR="00DC4F1A" w:rsidRPr="00AF7FD2">
        <w:rPr>
          <w:szCs w:val="24"/>
        </w:rPr>
        <w:t xml:space="preserve"> por tanto, no había nada que cuidar</w:t>
      </w:r>
      <w:r w:rsidR="00431D49" w:rsidRPr="00AF7FD2">
        <w:rPr>
          <w:szCs w:val="24"/>
        </w:rPr>
        <w:t>;</w:t>
      </w:r>
      <w:r w:rsidR="00346BBE" w:rsidRPr="00AF7FD2">
        <w:rPr>
          <w:szCs w:val="24"/>
        </w:rPr>
        <w:t xml:space="preserve"> </w:t>
      </w:r>
      <w:r w:rsidR="00431D49" w:rsidRPr="00AF7FD2">
        <w:rPr>
          <w:szCs w:val="24"/>
        </w:rPr>
        <w:t>q</w:t>
      </w:r>
      <w:r w:rsidR="00346BBE" w:rsidRPr="00AF7FD2">
        <w:rPr>
          <w:szCs w:val="24"/>
        </w:rPr>
        <w:t>ue el ganado que estuvo en sus predios fue llevado por los demandantes y era propiedad de Carlos Botero y un vecino</w:t>
      </w:r>
      <w:r w:rsidR="00AE1C23" w:rsidRPr="00AF7FD2">
        <w:rPr>
          <w:szCs w:val="24"/>
        </w:rPr>
        <w:t xml:space="preserve">, </w:t>
      </w:r>
      <w:r w:rsidR="00402A7D" w:rsidRPr="00AF7FD2">
        <w:rPr>
          <w:szCs w:val="24"/>
        </w:rPr>
        <w:t xml:space="preserve">pero </w:t>
      </w:r>
      <w:r w:rsidR="00652000" w:rsidRPr="00AF7FD2">
        <w:rPr>
          <w:szCs w:val="24"/>
        </w:rPr>
        <w:t>él</w:t>
      </w:r>
      <w:r w:rsidR="00402A7D" w:rsidRPr="00AF7FD2">
        <w:rPr>
          <w:szCs w:val="24"/>
        </w:rPr>
        <w:t xml:space="preserve"> no participó de la </w:t>
      </w:r>
      <w:r w:rsidR="00431D49" w:rsidRPr="00AF7FD2">
        <w:rPr>
          <w:szCs w:val="24"/>
        </w:rPr>
        <w:t>explotación ganadera</w:t>
      </w:r>
      <w:r w:rsidR="00F97DDC" w:rsidRPr="00AF7FD2">
        <w:rPr>
          <w:szCs w:val="24"/>
        </w:rPr>
        <w:t xml:space="preserve">, al punto que nunca visitó o habitó el inmueble por el término que los demandantes lo ocuparon. </w:t>
      </w:r>
      <w:r w:rsidR="00402A7D" w:rsidRPr="00AF7FD2">
        <w:rPr>
          <w:szCs w:val="24"/>
        </w:rPr>
        <w:t xml:space="preserve"> </w:t>
      </w:r>
    </w:p>
    <w:p w14:paraId="4C70BDC8" w14:textId="77777777" w:rsidR="00272B31" w:rsidRPr="00AF7FD2" w:rsidRDefault="00272B31" w:rsidP="00AF7FD2">
      <w:pPr>
        <w:spacing w:line="276" w:lineRule="auto"/>
        <w:ind w:firstLine="709"/>
        <w:rPr>
          <w:szCs w:val="24"/>
        </w:rPr>
      </w:pPr>
    </w:p>
    <w:p w14:paraId="19BEF39A" w14:textId="7C073B81" w:rsidR="00272B31" w:rsidRPr="00AF7FD2" w:rsidRDefault="00CA0506" w:rsidP="00AF7FD2">
      <w:pPr>
        <w:spacing w:line="276" w:lineRule="auto"/>
        <w:ind w:firstLine="709"/>
        <w:rPr>
          <w:szCs w:val="24"/>
        </w:rPr>
      </w:pPr>
      <w:r w:rsidRPr="00AF7FD2">
        <w:rPr>
          <w:szCs w:val="24"/>
        </w:rPr>
        <w:t xml:space="preserve">La demandante, </w:t>
      </w:r>
      <w:r w:rsidRPr="00AF7FD2">
        <w:rPr>
          <w:b/>
          <w:bCs/>
          <w:szCs w:val="24"/>
        </w:rPr>
        <w:t xml:space="preserve">Lucy del Socorro </w:t>
      </w:r>
      <w:r w:rsidR="00431D49" w:rsidRPr="00AF7FD2">
        <w:rPr>
          <w:b/>
          <w:bCs/>
          <w:szCs w:val="24"/>
        </w:rPr>
        <w:t>R</w:t>
      </w:r>
      <w:r w:rsidRPr="00AF7FD2">
        <w:rPr>
          <w:b/>
          <w:bCs/>
          <w:szCs w:val="24"/>
        </w:rPr>
        <w:t>estrepo Botero</w:t>
      </w:r>
      <w:r w:rsidR="000346B2" w:rsidRPr="00AF7FD2">
        <w:rPr>
          <w:szCs w:val="24"/>
        </w:rPr>
        <w:t xml:space="preserve">, </w:t>
      </w:r>
      <w:r w:rsidR="00431D49" w:rsidRPr="00AF7FD2">
        <w:rPr>
          <w:szCs w:val="24"/>
        </w:rPr>
        <w:t>reconoció</w:t>
      </w:r>
      <w:r w:rsidR="000346B2" w:rsidRPr="00AF7FD2">
        <w:rPr>
          <w:szCs w:val="24"/>
        </w:rPr>
        <w:t xml:space="preserve"> ser sobrina del demandado</w:t>
      </w:r>
      <w:r w:rsidR="00431D49" w:rsidRPr="00AF7FD2">
        <w:rPr>
          <w:szCs w:val="24"/>
        </w:rPr>
        <w:t xml:space="preserve">, </w:t>
      </w:r>
      <w:r w:rsidR="000346B2" w:rsidRPr="00AF7FD2">
        <w:rPr>
          <w:szCs w:val="24"/>
        </w:rPr>
        <w:t>Héctor Botero Vélez</w:t>
      </w:r>
      <w:r w:rsidR="00431D49" w:rsidRPr="00AF7FD2">
        <w:rPr>
          <w:szCs w:val="24"/>
        </w:rPr>
        <w:t>,</w:t>
      </w:r>
      <w:r w:rsidR="003D68DB" w:rsidRPr="00AF7FD2">
        <w:rPr>
          <w:szCs w:val="24"/>
        </w:rPr>
        <w:t xml:space="preserve"> quien nunca le pagó suma alguna por la labor desempeñada. Expone que espero casi dos años para instaurar la acción litigiosa, porque ellos estaban trabajando bien, normal, como se había pactado con él</w:t>
      </w:r>
      <w:r w:rsidR="001079AE" w:rsidRPr="00AF7FD2">
        <w:rPr>
          <w:szCs w:val="24"/>
        </w:rPr>
        <w:t xml:space="preserve"> y con Orlando Botero, pero </w:t>
      </w:r>
      <w:r w:rsidR="00450EA5" w:rsidRPr="00AF7FD2">
        <w:rPr>
          <w:szCs w:val="24"/>
        </w:rPr>
        <w:t>había</w:t>
      </w:r>
      <w:r w:rsidR="001079AE" w:rsidRPr="00AF7FD2">
        <w:rPr>
          <w:szCs w:val="24"/>
        </w:rPr>
        <w:t xml:space="preserve"> dos personas de la región que llamaron a su tío y lo indispusieron en su contra, el </w:t>
      </w:r>
      <w:r w:rsidR="00450EA5" w:rsidRPr="00AF7FD2">
        <w:rPr>
          <w:szCs w:val="24"/>
        </w:rPr>
        <w:t>tío</w:t>
      </w:r>
      <w:r w:rsidR="001079AE" w:rsidRPr="00AF7FD2">
        <w:rPr>
          <w:szCs w:val="24"/>
        </w:rPr>
        <w:t xml:space="preserve"> no fue a constatar lo que le dijeron, ni delegó a nadie, </w:t>
      </w:r>
      <w:r w:rsidR="00B33F20" w:rsidRPr="00AF7FD2">
        <w:rPr>
          <w:szCs w:val="24"/>
        </w:rPr>
        <w:t xml:space="preserve">solo les pidió la finca por vía telefónica y </w:t>
      </w:r>
      <w:r w:rsidR="00431D49" w:rsidRPr="00AF7FD2">
        <w:rPr>
          <w:szCs w:val="24"/>
        </w:rPr>
        <w:t xml:space="preserve">los amenazó con </w:t>
      </w:r>
      <w:r w:rsidR="00B33F20" w:rsidRPr="00AF7FD2">
        <w:rPr>
          <w:szCs w:val="24"/>
        </w:rPr>
        <w:t xml:space="preserve">contratar </w:t>
      </w:r>
      <w:r w:rsidR="00431D49" w:rsidRPr="00AF7FD2">
        <w:rPr>
          <w:szCs w:val="24"/>
        </w:rPr>
        <w:t xml:space="preserve">a </w:t>
      </w:r>
      <w:r w:rsidR="00B33F20" w:rsidRPr="00AF7FD2">
        <w:rPr>
          <w:szCs w:val="24"/>
        </w:rPr>
        <w:t>un señor para tirarle las cosas a la calle, razón por la cual lo demandaron</w:t>
      </w:r>
      <w:r w:rsidR="007379D5" w:rsidRPr="00AF7FD2">
        <w:rPr>
          <w:szCs w:val="24"/>
        </w:rPr>
        <w:t>. Advirtió que arrendaron los potreros a Alberto Acevedo, pero</w:t>
      </w:r>
      <w:r w:rsidR="00431D49" w:rsidRPr="00AF7FD2">
        <w:rPr>
          <w:szCs w:val="24"/>
        </w:rPr>
        <w:t xml:space="preserve"> el canon</w:t>
      </w:r>
      <w:r w:rsidR="007379D5" w:rsidRPr="00AF7FD2">
        <w:rPr>
          <w:szCs w:val="24"/>
        </w:rPr>
        <w:t xml:space="preserve"> no daba ni para limpiar los po</w:t>
      </w:r>
      <w:r w:rsidR="0060423A" w:rsidRPr="00AF7FD2">
        <w:rPr>
          <w:szCs w:val="24"/>
        </w:rPr>
        <w:t>treros.</w:t>
      </w:r>
    </w:p>
    <w:p w14:paraId="4A354C91" w14:textId="77777777" w:rsidR="0060423A" w:rsidRPr="00AF7FD2" w:rsidRDefault="0060423A" w:rsidP="00AF7FD2">
      <w:pPr>
        <w:spacing w:line="276" w:lineRule="auto"/>
        <w:ind w:firstLine="709"/>
        <w:rPr>
          <w:szCs w:val="24"/>
        </w:rPr>
      </w:pPr>
    </w:p>
    <w:p w14:paraId="67724295" w14:textId="2C4B39EC" w:rsidR="0060423A" w:rsidRPr="00AF7FD2" w:rsidRDefault="0060423A" w:rsidP="00AF7FD2">
      <w:pPr>
        <w:spacing w:line="276" w:lineRule="auto"/>
        <w:ind w:firstLine="709"/>
        <w:rPr>
          <w:szCs w:val="24"/>
        </w:rPr>
      </w:pPr>
      <w:r w:rsidRPr="00AF7FD2">
        <w:rPr>
          <w:szCs w:val="24"/>
        </w:rPr>
        <w:t xml:space="preserve">El </w:t>
      </w:r>
      <w:r w:rsidR="00431D49" w:rsidRPr="00AF7FD2">
        <w:rPr>
          <w:szCs w:val="24"/>
        </w:rPr>
        <w:t>otro demandante,</w:t>
      </w:r>
      <w:r w:rsidRPr="00AF7FD2">
        <w:rPr>
          <w:szCs w:val="24"/>
        </w:rPr>
        <w:t xml:space="preserve"> </w:t>
      </w:r>
      <w:r w:rsidR="16AF67A1" w:rsidRPr="00AF7FD2">
        <w:rPr>
          <w:b/>
          <w:bCs/>
          <w:szCs w:val="24"/>
        </w:rPr>
        <w:t>Efrén</w:t>
      </w:r>
      <w:r w:rsidRPr="00AF7FD2">
        <w:rPr>
          <w:b/>
          <w:bCs/>
          <w:szCs w:val="24"/>
        </w:rPr>
        <w:t xml:space="preserve"> Arturo Jaramillo</w:t>
      </w:r>
      <w:r w:rsidR="00563A7C" w:rsidRPr="00AF7FD2">
        <w:rPr>
          <w:szCs w:val="24"/>
        </w:rPr>
        <w:t xml:space="preserve">, afirmó que pactó con el demandante que le cuidaría la finca hasta el día </w:t>
      </w:r>
      <w:r w:rsidR="00431D49" w:rsidRPr="00AF7FD2">
        <w:rPr>
          <w:szCs w:val="24"/>
        </w:rPr>
        <w:t>en que</w:t>
      </w:r>
      <w:r w:rsidR="00563A7C" w:rsidRPr="00AF7FD2">
        <w:rPr>
          <w:szCs w:val="24"/>
        </w:rPr>
        <w:t xml:space="preserve"> la ven</w:t>
      </w:r>
      <w:r w:rsidR="00431D49" w:rsidRPr="00AF7FD2">
        <w:rPr>
          <w:szCs w:val="24"/>
        </w:rPr>
        <w:t>diera, con la promesa de que ese día les reconocería el pago de ese servicio</w:t>
      </w:r>
      <w:r w:rsidR="00C627BF" w:rsidRPr="00AF7FD2">
        <w:rPr>
          <w:szCs w:val="24"/>
        </w:rPr>
        <w:t>, pero después los llamó a decirle</w:t>
      </w:r>
      <w:r w:rsidR="00431D49" w:rsidRPr="00AF7FD2">
        <w:rPr>
          <w:szCs w:val="24"/>
        </w:rPr>
        <w:t>s</w:t>
      </w:r>
      <w:r w:rsidR="00C627BF" w:rsidRPr="00AF7FD2">
        <w:rPr>
          <w:szCs w:val="24"/>
        </w:rPr>
        <w:t xml:space="preserve"> que le desocuparan que</w:t>
      </w:r>
      <w:r w:rsidR="00F35802" w:rsidRPr="00AF7FD2">
        <w:rPr>
          <w:szCs w:val="24"/>
        </w:rPr>
        <w:t xml:space="preserve"> ya</w:t>
      </w:r>
      <w:r w:rsidR="00C627BF" w:rsidRPr="00AF7FD2">
        <w:rPr>
          <w:szCs w:val="24"/>
        </w:rPr>
        <w:t xml:space="preserve"> no iba a vender la finca. Expuso que </w:t>
      </w:r>
      <w:r w:rsidR="12EA5802" w:rsidRPr="00AF7FD2">
        <w:rPr>
          <w:szCs w:val="24"/>
        </w:rPr>
        <w:t>é</w:t>
      </w:r>
      <w:r w:rsidR="00C627BF" w:rsidRPr="00AF7FD2">
        <w:rPr>
          <w:szCs w:val="24"/>
        </w:rPr>
        <w:t xml:space="preserve">l arrienda el </w:t>
      </w:r>
      <w:r w:rsidR="00CD575F" w:rsidRPr="00AF7FD2">
        <w:rPr>
          <w:szCs w:val="24"/>
        </w:rPr>
        <w:t xml:space="preserve">predio para ganado y con las utilidades que obtiene le hace mantenimiento a la finca, </w:t>
      </w:r>
      <w:r w:rsidR="00A02817" w:rsidRPr="00AF7FD2">
        <w:rPr>
          <w:szCs w:val="24"/>
        </w:rPr>
        <w:t xml:space="preserve">pero no le da suma alguna al demandado </w:t>
      </w:r>
      <w:r w:rsidR="00450EA5" w:rsidRPr="00AF7FD2">
        <w:rPr>
          <w:szCs w:val="24"/>
        </w:rPr>
        <w:t>Héctor</w:t>
      </w:r>
      <w:r w:rsidR="007C6953" w:rsidRPr="00AF7FD2">
        <w:rPr>
          <w:szCs w:val="24"/>
        </w:rPr>
        <w:t xml:space="preserve">. Por último, aceptó que no firmó el contrato de arrendamiento con </w:t>
      </w:r>
      <w:r w:rsidR="00474A87" w:rsidRPr="00AF7FD2">
        <w:rPr>
          <w:szCs w:val="24"/>
        </w:rPr>
        <w:t>Héctor</w:t>
      </w:r>
      <w:r w:rsidR="00F35802" w:rsidRPr="00AF7FD2">
        <w:rPr>
          <w:szCs w:val="24"/>
        </w:rPr>
        <w:t>,</w:t>
      </w:r>
      <w:r w:rsidR="007C6953" w:rsidRPr="00AF7FD2">
        <w:rPr>
          <w:szCs w:val="24"/>
        </w:rPr>
        <w:t xml:space="preserve"> porque no eran los términos que pactó al llegar a la finca y que también posee el contrato de arrendamiento con Carlos Botero, indicando que </w:t>
      </w:r>
      <w:r w:rsidR="001F32A7" w:rsidRPr="00AF7FD2">
        <w:rPr>
          <w:szCs w:val="24"/>
        </w:rPr>
        <w:t>este es diferente</w:t>
      </w:r>
      <w:r w:rsidR="00474A87" w:rsidRPr="00AF7FD2">
        <w:rPr>
          <w:szCs w:val="24"/>
        </w:rPr>
        <w:t xml:space="preserve">, porque </w:t>
      </w:r>
      <w:r w:rsidR="00F35802" w:rsidRPr="00AF7FD2">
        <w:rPr>
          <w:szCs w:val="24"/>
        </w:rPr>
        <w:t>él</w:t>
      </w:r>
      <w:r w:rsidR="00474A87" w:rsidRPr="00AF7FD2">
        <w:rPr>
          <w:szCs w:val="24"/>
        </w:rPr>
        <w:t xml:space="preserve"> si le ayuda con el mantenimiento de la finca.</w:t>
      </w:r>
    </w:p>
    <w:p w14:paraId="732DDAC3" w14:textId="77777777" w:rsidR="008E020F" w:rsidRPr="00AF7FD2" w:rsidRDefault="008E020F" w:rsidP="00AF7FD2">
      <w:pPr>
        <w:spacing w:line="276" w:lineRule="auto"/>
        <w:rPr>
          <w:szCs w:val="24"/>
        </w:rPr>
      </w:pPr>
    </w:p>
    <w:p w14:paraId="51176E30" w14:textId="4B0CBDF8" w:rsidR="005040C3" w:rsidRPr="00AF7FD2" w:rsidRDefault="008E020F" w:rsidP="00AF7FD2">
      <w:pPr>
        <w:spacing w:line="276" w:lineRule="auto"/>
        <w:ind w:firstLine="709"/>
        <w:rPr>
          <w:szCs w:val="24"/>
        </w:rPr>
      </w:pPr>
      <w:r w:rsidRPr="00AF7FD2">
        <w:rPr>
          <w:szCs w:val="24"/>
        </w:rPr>
        <w:t xml:space="preserve">Por su parte, el testigo </w:t>
      </w:r>
      <w:r w:rsidR="10CD035F" w:rsidRPr="00AF7FD2">
        <w:rPr>
          <w:b/>
          <w:bCs/>
          <w:szCs w:val="24"/>
        </w:rPr>
        <w:t>Efrén</w:t>
      </w:r>
      <w:r w:rsidRPr="00AF7FD2">
        <w:rPr>
          <w:b/>
          <w:bCs/>
          <w:szCs w:val="24"/>
        </w:rPr>
        <w:t xml:space="preserve"> Jaramillo Quintero</w:t>
      </w:r>
      <w:r w:rsidRPr="00AF7FD2">
        <w:rPr>
          <w:szCs w:val="24"/>
        </w:rPr>
        <w:t>, manifestó que es primo del demandante</w:t>
      </w:r>
      <w:r w:rsidR="00CA6AC7" w:rsidRPr="00AF7FD2">
        <w:rPr>
          <w:szCs w:val="24"/>
        </w:rPr>
        <w:t xml:space="preserve">, relató que los demandantes llegaron a la finca el 31 de diciembre de 2009, hecho que recuerda porque pasaron año nuevo juntos. </w:t>
      </w:r>
      <w:r w:rsidR="00C6240B" w:rsidRPr="00AF7FD2">
        <w:rPr>
          <w:szCs w:val="24"/>
        </w:rPr>
        <w:t>Agregó que él también trabajo en la finca por petición de su primo</w:t>
      </w:r>
      <w:r w:rsidR="00F35802" w:rsidRPr="00AF7FD2">
        <w:rPr>
          <w:szCs w:val="24"/>
        </w:rPr>
        <w:t>,</w:t>
      </w:r>
      <w:r w:rsidR="00C6240B" w:rsidRPr="00AF7FD2">
        <w:rPr>
          <w:szCs w:val="24"/>
        </w:rPr>
        <w:t xml:space="preserve"> en labores como cercar</w:t>
      </w:r>
      <w:r w:rsidR="00F35802" w:rsidRPr="00AF7FD2">
        <w:rPr>
          <w:szCs w:val="24"/>
        </w:rPr>
        <w:t xml:space="preserve"> y </w:t>
      </w:r>
      <w:r w:rsidR="00C6240B" w:rsidRPr="00AF7FD2">
        <w:rPr>
          <w:szCs w:val="24"/>
        </w:rPr>
        <w:t>ordeñar</w:t>
      </w:r>
      <w:r w:rsidR="00F35802" w:rsidRPr="00AF7FD2">
        <w:rPr>
          <w:szCs w:val="24"/>
        </w:rPr>
        <w:t xml:space="preserve">, en lo cual duró </w:t>
      </w:r>
      <w:r w:rsidR="00C6240B" w:rsidRPr="00AF7FD2">
        <w:rPr>
          <w:szCs w:val="24"/>
        </w:rPr>
        <w:t>como tres meses</w:t>
      </w:r>
      <w:r w:rsidR="00671862" w:rsidRPr="00AF7FD2">
        <w:rPr>
          <w:szCs w:val="24"/>
        </w:rPr>
        <w:t xml:space="preserve">, </w:t>
      </w:r>
      <w:r w:rsidR="00F35802" w:rsidRPr="00AF7FD2">
        <w:rPr>
          <w:szCs w:val="24"/>
        </w:rPr>
        <w:t>pues</w:t>
      </w:r>
      <w:r w:rsidR="00671862" w:rsidRPr="00AF7FD2">
        <w:rPr>
          <w:szCs w:val="24"/>
        </w:rPr>
        <w:t xml:space="preserve"> se fue a vivir a Cartago</w:t>
      </w:r>
      <w:r w:rsidR="00F35802" w:rsidRPr="00AF7FD2">
        <w:rPr>
          <w:szCs w:val="24"/>
        </w:rPr>
        <w:t>. Añadió que esas mismas</w:t>
      </w:r>
      <w:r w:rsidR="004B0CF3" w:rsidRPr="00AF7FD2">
        <w:rPr>
          <w:szCs w:val="24"/>
        </w:rPr>
        <w:t xml:space="preserve"> </w:t>
      </w:r>
      <w:r w:rsidR="004B0CF3" w:rsidRPr="00AF7FD2">
        <w:rPr>
          <w:szCs w:val="24"/>
        </w:rPr>
        <w:lastRenderedPageBreak/>
        <w:t>labor</w:t>
      </w:r>
      <w:r w:rsidR="00F35802" w:rsidRPr="00AF7FD2">
        <w:rPr>
          <w:szCs w:val="24"/>
        </w:rPr>
        <w:t>es las</w:t>
      </w:r>
      <w:r w:rsidR="004B0CF3" w:rsidRPr="00AF7FD2">
        <w:rPr>
          <w:szCs w:val="24"/>
        </w:rPr>
        <w:t xml:space="preserve"> hacían los demandantes</w:t>
      </w:r>
      <w:r w:rsidR="00F35802" w:rsidRPr="00AF7FD2">
        <w:rPr>
          <w:szCs w:val="24"/>
        </w:rPr>
        <w:t xml:space="preserve">, en horario </w:t>
      </w:r>
      <w:r w:rsidR="004B0CF3" w:rsidRPr="00AF7FD2">
        <w:rPr>
          <w:szCs w:val="24"/>
        </w:rPr>
        <w:t>de 6:00 a.m. a 7 u 8 p.m.</w:t>
      </w:r>
      <w:r w:rsidR="00F35802" w:rsidRPr="00AF7FD2">
        <w:rPr>
          <w:szCs w:val="24"/>
        </w:rPr>
        <w:t>,</w:t>
      </w:r>
      <w:r w:rsidR="004B0CF3" w:rsidRPr="00AF7FD2">
        <w:rPr>
          <w:szCs w:val="24"/>
        </w:rPr>
        <w:t xml:space="preserve"> de </w:t>
      </w:r>
      <w:r w:rsidR="00450EA5" w:rsidRPr="00AF7FD2">
        <w:rPr>
          <w:szCs w:val="24"/>
        </w:rPr>
        <w:t>lunes</w:t>
      </w:r>
      <w:r w:rsidR="004B0CF3" w:rsidRPr="00AF7FD2">
        <w:rPr>
          <w:szCs w:val="24"/>
        </w:rPr>
        <w:t xml:space="preserve"> a </w:t>
      </w:r>
      <w:r w:rsidR="00450EA5" w:rsidRPr="00AF7FD2">
        <w:rPr>
          <w:szCs w:val="24"/>
        </w:rPr>
        <w:t>d</w:t>
      </w:r>
      <w:r w:rsidR="004B0CF3" w:rsidRPr="00AF7FD2">
        <w:rPr>
          <w:szCs w:val="24"/>
        </w:rPr>
        <w:t>omingo, incluyendo festivos.</w:t>
      </w:r>
      <w:r w:rsidR="003C649E" w:rsidRPr="00AF7FD2">
        <w:rPr>
          <w:szCs w:val="24"/>
        </w:rPr>
        <w:t xml:space="preserve"> Indicó que desconocía los términos</w:t>
      </w:r>
      <w:r w:rsidR="00F35802" w:rsidRPr="00AF7FD2">
        <w:rPr>
          <w:szCs w:val="24"/>
        </w:rPr>
        <w:t xml:space="preserve"> o</w:t>
      </w:r>
      <w:r w:rsidR="003C649E" w:rsidRPr="00AF7FD2">
        <w:rPr>
          <w:szCs w:val="24"/>
        </w:rPr>
        <w:t xml:space="preserve"> las condiciones </w:t>
      </w:r>
      <w:r w:rsidR="00F35802" w:rsidRPr="00AF7FD2">
        <w:rPr>
          <w:szCs w:val="24"/>
        </w:rPr>
        <w:t>con las que los demandantes</w:t>
      </w:r>
      <w:r w:rsidR="003C649E" w:rsidRPr="00AF7FD2">
        <w:rPr>
          <w:szCs w:val="24"/>
        </w:rPr>
        <w:t xml:space="preserve"> llegaron a trabajar en la finca, po</w:t>
      </w:r>
      <w:r w:rsidR="00F35802" w:rsidRPr="00AF7FD2">
        <w:rPr>
          <w:szCs w:val="24"/>
        </w:rPr>
        <w:t>r</w:t>
      </w:r>
      <w:r w:rsidR="003C649E" w:rsidRPr="00AF7FD2">
        <w:rPr>
          <w:szCs w:val="24"/>
        </w:rPr>
        <w:t>que</w:t>
      </w:r>
      <w:r w:rsidR="00C92952" w:rsidRPr="00AF7FD2">
        <w:rPr>
          <w:szCs w:val="24"/>
        </w:rPr>
        <w:t xml:space="preserve"> el señor </w:t>
      </w:r>
      <w:r w:rsidR="005040C3" w:rsidRPr="00AF7FD2">
        <w:rPr>
          <w:szCs w:val="24"/>
        </w:rPr>
        <w:t xml:space="preserve">Héctor en el tiempo que él estuvo, </w:t>
      </w:r>
      <w:r w:rsidR="005040C3" w:rsidRPr="00AF7FD2">
        <w:rPr>
          <w:i/>
          <w:iCs/>
          <w:szCs w:val="24"/>
        </w:rPr>
        <w:t>“</w:t>
      </w:r>
      <w:r w:rsidR="005040C3" w:rsidRPr="007B7797">
        <w:rPr>
          <w:i/>
          <w:iCs/>
          <w:sz w:val="22"/>
          <w:szCs w:val="24"/>
        </w:rPr>
        <w:t>no se apareció por allá</w:t>
      </w:r>
      <w:r w:rsidR="005040C3" w:rsidRPr="00AF7FD2">
        <w:rPr>
          <w:i/>
          <w:iCs/>
          <w:szCs w:val="24"/>
        </w:rPr>
        <w:t xml:space="preserve">” </w:t>
      </w:r>
      <w:r w:rsidR="005040C3" w:rsidRPr="00AF7FD2">
        <w:rPr>
          <w:szCs w:val="24"/>
        </w:rPr>
        <w:t>y solo</w:t>
      </w:r>
      <w:r w:rsidR="00E75B84" w:rsidRPr="00AF7FD2">
        <w:rPr>
          <w:szCs w:val="24"/>
        </w:rPr>
        <w:t xml:space="preserve"> escuchó</w:t>
      </w:r>
      <w:r w:rsidR="00F35802" w:rsidRPr="00AF7FD2">
        <w:rPr>
          <w:szCs w:val="24"/>
        </w:rPr>
        <w:t xml:space="preserve"> de su padre que el demandante decía que </w:t>
      </w:r>
      <w:r w:rsidR="00E75B84" w:rsidRPr="00AF7FD2">
        <w:rPr>
          <w:szCs w:val="24"/>
        </w:rPr>
        <w:t>el señor Botero, lo</w:t>
      </w:r>
      <w:r w:rsidR="00F35802" w:rsidRPr="00AF7FD2">
        <w:rPr>
          <w:szCs w:val="24"/>
        </w:rPr>
        <w:t xml:space="preserve"> había</w:t>
      </w:r>
      <w:r w:rsidR="00E75B84" w:rsidRPr="00AF7FD2">
        <w:rPr>
          <w:szCs w:val="24"/>
        </w:rPr>
        <w:t xml:space="preserve"> contrat</w:t>
      </w:r>
      <w:r w:rsidR="00F35802" w:rsidRPr="00AF7FD2">
        <w:rPr>
          <w:szCs w:val="24"/>
        </w:rPr>
        <w:t>ado</w:t>
      </w:r>
      <w:r w:rsidR="00E75B84" w:rsidRPr="00AF7FD2">
        <w:rPr>
          <w:szCs w:val="24"/>
        </w:rPr>
        <w:t xml:space="preserve"> para cuidar la finca y mantener los potreros limpios</w:t>
      </w:r>
      <w:r w:rsidR="0075240D" w:rsidRPr="00AF7FD2">
        <w:rPr>
          <w:szCs w:val="24"/>
        </w:rPr>
        <w:t>.</w:t>
      </w:r>
      <w:r w:rsidR="005040C3" w:rsidRPr="00AF7FD2">
        <w:rPr>
          <w:szCs w:val="24"/>
        </w:rPr>
        <w:t xml:space="preserve"> Finalmente, expuso que su primo obtenía dinero de la explotación del predio, especialmente al ordeñar y cuidar ganado, que no sabe de qui</w:t>
      </w:r>
      <w:r w:rsidR="00F35802" w:rsidRPr="00AF7FD2">
        <w:rPr>
          <w:szCs w:val="24"/>
        </w:rPr>
        <w:t>é</w:t>
      </w:r>
      <w:r w:rsidR="005040C3" w:rsidRPr="00AF7FD2">
        <w:rPr>
          <w:szCs w:val="24"/>
        </w:rPr>
        <w:t>n era</w:t>
      </w:r>
      <w:r w:rsidR="00F35802" w:rsidRPr="00AF7FD2">
        <w:rPr>
          <w:szCs w:val="24"/>
        </w:rPr>
        <w:t>n los animales</w:t>
      </w:r>
      <w:r w:rsidR="005040C3" w:rsidRPr="00AF7FD2">
        <w:rPr>
          <w:szCs w:val="24"/>
        </w:rPr>
        <w:t xml:space="preserve"> y que el </w:t>
      </w:r>
      <w:r w:rsidR="00DA058E" w:rsidRPr="00AF7FD2">
        <w:rPr>
          <w:szCs w:val="24"/>
        </w:rPr>
        <w:t xml:space="preserve">demandado </w:t>
      </w:r>
      <w:r w:rsidR="000A1563" w:rsidRPr="00AF7FD2">
        <w:rPr>
          <w:szCs w:val="24"/>
        </w:rPr>
        <w:t>Héctor</w:t>
      </w:r>
      <w:r w:rsidR="00DA058E" w:rsidRPr="00AF7FD2">
        <w:rPr>
          <w:szCs w:val="24"/>
        </w:rPr>
        <w:t xml:space="preserve">, nunca les dio dinero </w:t>
      </w:r>
      <w:r w:rsidR="000A1563" w:rsidRPr="00AF7FD2">
        <w:rPr>
          <w:szCs w:val="24"/>
        </w:rPr>
        <w:t>o herramientas, ya que la lima, machete y demás lo sacaba el demandante de su bolsillo</w:t>
      </w:r>
      <w:r w:rsidR="004B0CF3" w:rsidRPr="00AF7FD2">
        <w:rPr>
          <w:szCs w:val="24"/>
        </w:rPr>
        <w:t>.</w:t>
      </w:r>
    </w:p>
    <w:p w14:paraId="74777425" w14:textId="77777777" w:rsidR="005040C3" w:rsidRPr="00AF7FD2" w:rsidRDefault="005040C3" w:rsidP="00AF7FD2">
      <w:pPr>
        <w:spacing w:line="276" w:lineRule="auto"/>
        <w:ind w:firstLine="709"/>
        <w:rPr>
          <w:szCs w:val="24"/>
        </w:rPr>
      </w:pPr>
    </w:p>
    <w:p w14:paraId="2D688FC3" w14:textId="797AE0B6" w:rsidR="008E020F" w:rsidRPr="00AF7FD2" w:rsidRDefault="0075240D" w:rsidP="00AF7FD2">
      <w:pPr>
        <w:spacing w:line="276" w:lineRule="auto"/>
        <w:ind w:firstLine="709"/>
        <w:rPr>
          <w:szCs w:val="24"/>
        </w:rPr>
      </w:pPr>
      <w:r w:rsidRPr="00AF7FD2">
        <w:rPr>
          <w:szCs w:val="24"/>
        </w:rPr>
        <w:t xml:space="preserve"> </w:t>
      </w:r>
      <w:r w:rsidR="000A1563" w:rsidRPr="00AF7FD2">
        <w:rPr>
          <w:szCs w:val="24"/>
        </w:rPr>
        <w:t xml:space="preserve">A su turno, </w:t>
      </w:r>
      <w:r w:rsidR="000A1563" w:rsidRPr="00AF7FD2">
        <w:rPr>
          <w:b/>
          <w:bCs/>
          <w:szCs w:val="24"/>
        </w:rPr>
        <w:t xml:space="preserve">Alberto Antonio Acevedo </w:t>
      </w:r>
      <w:r w:rsidR="00B271E5" w:rsidRPr="00AF7FD2">
        <w:rPr>
          <w:b/>
          <w:bCs/>
          <w:szCs w:val="24"/>
        </w:rPr>
        <w:t>Yépez</w:t>
      </w:r>
      <w:r w:rsidR="000A1563" w:rsidRPr="00AF7FD2">
        <w:rPr>
          <w:szCs w:val="24"/>
        </w:rPr>
        <w:t xml:space="preserve">, </w:t>
      </w:r>
      <w:r w:rsidR="0011077F" w:rsidRPr="00AF7FD2">
        <w:rPr>
          <w:szCs w:val="24"/>
        </w:rPr>
        <w:t xml:space="preserve">vecino de la vereda </w:t>
      </w:r>
      <w:r w:rsidR="00F35802" w:rsidRPr="00AF7FD2">
        <w:rPr>
          <w:szCs w:val="24"/>
        </w:rPr>
        <w:t>“</w:t>
      </w:r>
      <w:r w:rsidR="0011077F" w:rsidRPr="00AF7FD2">
        <w:rPr>
          <w:szCs w:val="24"/>
        </w:rPr>
        <w:t>La María</w:t>
      </w:r>
      <w:r w:rsidR="00F35802" w:rsidRPr="00AF7FD2">
        <w:rPr>
          <w:szCs w:val="24"/>
        </w:rPr>
        <w:t>”</w:t>
      </w:r>
      <w:r w:rsidR="00026697" w:rsidRPr="00AF7FD2">
        <w:rPr>
          <w:szCs w:val="24"/>
        </w:rPr>
        <w:t>, depuso que los testigos habitaban una vivienda de propiedad de los</w:t>
      </w:r>
      <w:r w:rsidR="00F35802" w:rsidRPr="00AF7FD2">
        <w:rPr>
          <w:szCs w:val="24"/>
        </w:rPr>
        <w:t xml:space="preserve"> hermanos</w:t>
      </w:r>
      <w:r w:rsidR="00026697" w:rsidRPr="00AF7FD2">
        <w:rPr>
          <w:szCs w:val="24"/>
        </w:rPr>
        <w:t xml:space="preserve"> Botero, advirtiendo que no conocía a los propietarios, ni las condiciones </w:t>
      </w:r>
      <w:r w:rsidR="00233BFB" w:rsidRPr="00AF7FD2">
        <w:rPr>
          <w:szCs w:val="24"/>
        </w:rPr>
        <w:t>de trabajo</w:t>
      </w:r>
      <w:r w:rsidR="002919B0" w:rsidRPr="00AF7FD2">
        <w:rPr>
          <w:szCs w:val="24"/>
        </w:rPr>
        <w:t xml:space="preserve">, que los veía </w:t>
      </w:r>
      <w:r w:rsidR="007A2BC0" w:rsidRPr="00AF7FD2">
        <w:rPr>
          <w:szCs w:val="24"/>
        </w:rPr>
        <w:t>realizar</w:t>
      </w:r>
      <w:r w:rsidR="002919B0" w:rsidRPr="00AF7FD2">
        <w:rPr>
          <w:szCs w:val="24"/>
        </w:rPr>
        <w:t xml:space="preserve"> labores </w:t>
      </w:r>
      <w:r w:rsidR="007A2BC0" w:rsidRPr="00AF7FD2">
        <w:rPr>
          <w:szCs w:val="24"/>
        </w:rPr>
        <w:t>normales de una finca</w:t>
      </w:r>
      <w:r w:rsidR="00F35802" w:rsidRPr="00AF7FD2">
        <w:rPr>
          <w:szCs w:val="24"/>
        </w:rPr>
        <w:t xml:space="preserve">, </w:t>
      </w:r>
      <w:r w:rsidR="007A2BC0" w:rsidRPr="00AF7FD2">
        <w:rPr>
          <w:szCs w:val="24"/>
        </w:rPr>
        <w:t xml:space="preserve">como hacer cercas y limpiar potreros, una </w:t>
      </w:r>
      <w:r w:rsidR="009531FE" w:rsidRPr="00AF7FD2">
        <w:rPr>
          <w:szCs w:val="24"/>
        </w:rPr>
        <w:t>vez que ingresó a la finca</w:t>
      </w:r>
      <w:r w:rsidR="00F35802" w:rsidRPr="00AF7FD2">
        <w:rPr>
          <w:szCs w:val="24"/>
        </w:rPr>
        <w:t>,</w:t>
      </w:r>
      <w:r w:rsidR="009531FE" w:rsidRPr="00AF7FD2">
        <w:rPr>
          <w:szCs w:val="24"/>
        </w:rPr>
        <w:t xml:space="preserve"> por autorización del demandante para hacer una reparación </w:t>
      </w:r>
      <w:r w:rsidR="004C5675" w:rsidRPr="00AF7FD2">
        <w:rPr>
          <w:szCs w:val="24"/>
        </w:rPr>
        <w:t>en un tejado</w:t>
      </w:r>
      <w:r w:rsidR="00F35802" w:rsidRPr="00AF7FD2">
        <w:rPr>
          <w:szCs w:val="24"/>
        </w:rPr>
        <w:t>, más o menos</w:t>
      </w:r>
      <w:r w:rsidR="004C5675" w:rsidRPr="00AF7FD2">
        <w:rPr>
          <w:szCs w:val="24"/>
        </w:rPr>
        <w:t xml:space="preserve"> </w:t>
      </w:r>
      <w:r w:rsidR="009531FE" w:rsidRPr="00AF7FD2">
        <w:rPr>
          <w:szCs w:val="24"/>
        </w:rPr>
        <w:t xml:space="preserve">en </w:t>
      </w:r>
      <w:r w:rsidR="004C5675" w:rsidRPr="00AF7FD2">
        <w:rPr>
          <w:szCs w:val="24"/>
        </w:rPr>
        <w:t xml:space="preserve">julio de </w:t>
      </w:r>
      <w:r w:rsidR="009531FE" w:rsidRPr="00AF7FD2">
        <w:rPr>
          <w:szCs w:val="24"/>
        </w:rPr>
        <w:t>2011</w:t>
      </w:r>
      <w:r w:rsidR="004C5675" w:rsidRPr="00AF7FD2">
        <w:rPr>
          <w:szCs w:val="24"/>
        </w:rPr>
        <w:t xml:space="preserve">, </w:t>
      </w:r>
      <w:r w:rsidR="00F35802" w:rsidRPr="00AF7FD2">
        <w:rPr>
          <w:szCs w:val="24"/>
        </w:rPr>
        <w:t xml:space="preserve">y le consta </w:t>
      </w:r>
      <w:r w:rsidR="004C5675" w:rsidRPr="00AF7FD2">
        <w:rPr>
          <w:szCs w:val="24"/>
        </w:rPr>
        <w:t>que están allá</w:t>
      </w:r>
      <w:r w:rsidR="004D2C5A" w:rsidRPr="00AF7FD2">
        <w:rPr>
          <w:szCs w:val="24"/>
        </w:rPr>
        <w:t xml:space="preserve"> hace dos años y medio</w:t>
      </w:r>
      <w:r w:rsidR="00B220E3" w:rsidRPr="00AF7FD2">
        <w:rPr>
          <w:szCs w:val="24"/>
        </w:rPr>
        <w:t xml:space="preserve">, </w:t>
      </w:r>
      <w:r w:rsidR="004D2C5A" w:rsidRPr="00AF7FD2">
        <w:rPr>
          <w:szCs w:val="24"/>
        </w:rPr>
        <w:t>para el momento de la audiencia (31 de julio de 2012)</w:t>
      </w:r>
      <w:r w:rsidR="00B220E3" w:rsidRPr="00AF7FD2">
        <w:rPr>
          <w:szCs w:val="24"/>
        </w:rPr>
        <w:t>, y</w:t>
      </w:r>
      <w:r w:rsidR="004D2C5A" w:rsidRPr="00AF7FD2">
        <w:rPr>
          <w:szCs w:val="24"/>
        </w:rPr>
        <w:t xml:space="preserve"> aunque no vivían en la casa</w:t>
      </w:r>
      <w:r w:rsidR="00B220E3" w:rsidRPr="00AF7FD2">
        <w:rPr>
          <w:szCs w:val="24"/>
        </w:rPr>
        <w:t>,</w:t>
      </w:r>
      <w:r w:rsidR="004D2C5A" w:rsidRPr="00AF7FD2">
        <w:rPr>
          <w:szCs w:val="24"/>
        </w:rPr>
        <w:t xml:space="preserve"> porque se la llevó una avalancha, seguían explotando económicamente el predio</w:t>
      </w:r>
      <w:r w:rsidR="008E4B98" w:rsidRPr="00AF7FD2">
        <w:rPr>
          <w:szCs w:val="24"/>
        </w:rPr>
        <w:t xml:space="preserve">, al punto que </w:t>
      </w:r>
      <w:r w:rsidR="00B220E3" w:rsidRPr="00AF7FD2">
        <w:rPr>
          <w:szCs w:val="24"/>
        </w:rPr>
        <w:t xml:space="preserve">a él mismo le han arrendado potreros </w:t>
      </w:r>
      <w:r w:rsidR="008E4B98" w:rsidRPr="00AF7FD2">
        <w:rPr>
          <w:szCs w:val="24"/>
        </w:rPr>
        <w:t>para poner a pa</w:t>
      </w:r>
      <w:r w:rsidR="00066E08" w:rsidRPr="00AF7FD2">
        <w:rPr>
          <w:szCs w:val="24"/>
        </w:rPr>
        <w:t xml:space="preserve">star </w:t>
      </w:r>
      <w:r w:rsidR="00B220E3" w:rsidRPr="00AF7FD2">
        <w:rPr>
          <w:szCs w:val="24"/>
        </w:rPr>
        <w:t>su</w:t>
      </w:r>
      <w:r w:rsidR="00066E08" w:rsidRPr="00AF7FD2">
        <w:rPr>
          <w:szCs w:val="24"/>
        </w:rPr>
        <w:t xml:space="preserve"> ganado</w:t>
      </w:r>
      <w:r w:rsidR="00B220E3" w:rsidRPr="00AF7FD2">
        <w:rPr>
          <w:szCs w:val="24"/>
        </w:rPr>
        <w:t xml:space="preserve"> allí</w:t>
      </w:r>
      <w:r w:rsidR="004D01F5" w:rsidRPr="00AF7FD2">
        <w:rPr>
          <w:szCs w:val="24"/>
        </w:rPr>
        <w:t>.</w:t>
      </w:r>
    </w:p>
    <w:p w14:paraId="3BFF16CD" w14:textId="77777777" w:rsidR="004D01F5" w:rsidRPr="00AF7FD2" w:rsidRDefault="004D01F5" w:rsidP="00AF7FD2">
      <w:pPr>
        <w:spacing w:line="276" w:lineRule="auto"/>
        <w:ind w:firstLine="709"/>
        <w:rPr>
          <w:szCs w:val="24"/>
        </w:rPr>
      </w:pPr>
    </w:p>
    <w:p w14:paraId="408643FD" w14:textId="29A27AB3" w:rsidR="00272B31" w:rsidRPr="00AF7FD2" w:rsidRDefault="001202E4" w:rsidP="00AF7FD2">
      <w:pPr>
        <w:spacing w:line="276" w:lineRule="auto"/>
        <w:ind w:firstLine="709"/>
        <w:rPr>
          <w:szCs w:val="24"/>
        </w:rPr>
      </w:pPr>
      <w:r w:rsidRPr="00AF7FD2">
        <w:rPr>
          <w:szCs w:val="24"/>
        </w:rPr>
        <w:t xml:space="preserve">En similar sentido, </w:t>
      </w:r>
      <w:r w:rsidR="004D01F5" w:rsidRPr="00AF7FD2">
        <w:rPr>
          <w:b/>
          <w:bCs/>
          <w:szCs w:val="24"/>
        </w:rPr>
        <w:t>Marino Guerrero Marín</w:t>
      </w:r>
      <w:r w:rsidR="00B220E3" w:rsidRPr="00AF7FD2">
        <w:rPr>
          <w:szCs w:val="24"/>
        </w:rPr>
        <w:t xml:space="preserve">, </w:t>
      </w:r>
      <w:r w:rsidRPr="00AF7FD2">
        <w:rPr>
          <w:szCs w:val="24"/>
        </w:rPr>
        <w:t xml:space="preserve">afirmó que no conoció al señor </w:t>
      </w:r>
      <w:r w:rsidR="004E4300" w:rsidRPr="00AF7FD2">
        <w:rPr>
          <w:szCs w:val="24"/>
        </w:rPr>
        <w:t>Héctor</w:t>
      </w:r>
      <w:r w:rsidRPr="00AF7FD2">
        <w:rPr>
          <w:szCs w:val="24"/>
        </w:rPr>
        <w:t xml:space="preserve"> Botero, que solo sabe que esos predios son de los Botero</w:t>
      </w:r>
      <w:r w:rsidR="004E4300" w:rsidRPr="00AF7FD2">
        <w:rPr>
          <w:szCs w:val="24"/>
        </w:rPr>
        <w:t>. Narró que el 31 de diciembre de 2009</w:t>
      </w:r>
      <w:r w:rsidR="00B220E3" w:rsidRPr="00AF7FD2">
        <w:rPr>
          <w:szCs w:val="24"/>
        </w:rPr>
        <w:t>,</w:t>
      </w:r>
      <w:r w:rsidR="004E4300" w:rsidRPr="00AF7FD2">
        <w:rPr>
          <w:szCs w:val="24"/>
        </w:rPr>
        <w:t xml:space="preserve"> ayudó a “</w:t>
      </w:r>
      <w:proofErr w:type="spellStart"/>
      <w:r w:rsidR="004E4300" w:rsidRPr="00AF7FD2">
        <w:rPr>
          <w:szCs w:val="24"/>
        </w:rPr>
        <w:t>corotear</w:t>
      </w:r>
      <w:proofErr w:type="spellEnd"/>
      <w:r w:rsidR="004E4300" w:rsidRPr="00AF7FD2">
        <w:rPr>
          <w:szCs w:val="24"/>
        </w:rPr>
        <w:t xml:space="preserve">” a los demandantes cuando empezaron a vivir en </w:t>
      </w:r>
      <w:r w:rsidR="00B220E3" w:rsidRPr="00AF7FD2">
        <w:rPr>
          <w:szCs w:val="24"/>
        </w:rPr>
        <w:t>dicha</w:t>
      </w:r>
      <w:r w:rsidR="004E4300" w:rsidRPr="00AF7FD2">
        <w:rPr>
          <w:szCs w:val="24"/>
        </w:rPr>
        <w:t xml:space="preserve"> finca</w:t>
      </w:r>
      <w:r w:rsidR="0073175C" w:rsidRPr="00AF7FD2">
        <w:rPr>
          <w:szCs w:val="24"/>
        </w:rPr>
        <w:t xml:space="preserve"> y desde ahí ha laborado por jornal en </w:t>
      </w:r>
      <w:r w:rsidR="00B220E3" w:rsidRPr="00AF7FD2">
        <w:rPr>
          <w:szCs w:val="24"/>
        </w:rPr>
        <w:t>el predio</w:t>
      </w:r>
      <w:r w:rsidR="0073175C" w:rsidRPr="00AF7FD2">
        <w:rPr>
          <w:szCs w:val="24"/>
        </w:rPr>
        <w:t xml:space="preserve"> haciendo limpias</w:t>
      </w:r>
      <w:r w:rsidR="00B220E3" w:rsidRPr="00AF7FD2">
        <w:rPr>
          <w:szCs w:val="24"/>
        </w:rPr>
        <w:t>,</w:t>
      </w:r>
      <w:r w:rsidR="0073175C" w:rsidRPr="00AF7FD2">
        <w:rPr>
          <w:szCs w:val="24"/>
        </w:rPr>
        <w:t xml:space="preserve"> por solicitud del demandante</w:t>
      </w:r>
      <w:r w:rsidR="00DB302A" w:rsidRPr="00AF7FD2">
        <w:rPr>
          <w:szCs w:val="24"/>
        </w:rPr>
        <w:t>. A</w:t>
      </w:r>
      <w:r w:rsidR="00A113C6" w:rsidRPr="00AF7FD2">
        <w:rPr>
          <w:szCs w:val="24"/>
        </w:rPr>
        <w:t xml:space="preserve">firmó que </w:t>
      </w:r>
      <w:r w:rsidR="00DB302A" w:rsidRPr="00AF7FD2">
        <w:rPr>
          <w:szCs w:val="24"/>
        </w:rPr>
        <w:t>los accionantes</w:t>
      </w:r>
      <w:r w:rsidR="00A113C6" w:rsidRPr="00AF7FD2">
        <w:rPr>
          <w:szCs w:val="24"/>
        </w:rPr>
        <w:t xml:space="preserve"> trabajan ahí</w:t>
      </w:r>
      <w:r w:rsidR="00B220E3" w:rsidRPr="00AF7FD2">
        <w:rPr>
          <w:szCs w:val="24"/>
        </w:rPr>
        <w:t xml:space="preserve"> a</w:t>
      </w:r>
      <w:r w:rsidR="00A113C6" w:rsidRPr="00AF7FD2">
        <w:rPr>
          <w:szCs w:val="24"/>
        </w:rPr>
        <w:t xml:space="preserve"> </w:t>
      </w:r>
      <w:r w:rsidR="00DB302A" w:rsidRPr="00AF7FD2">
        <w:rPr>
          <w:szCs w:val="24"/>
        </w:rPr>
        <w:t>diario</w:t>
      </w:r>
      <w:r w:rsidR="00A113C6" w:rsidRPr="00AF7FD2">
        <w:rPr>
          <w:szCs w:val="24"/>
        </w:rPr>
        <w:t xml:space="preserve"> de 6</w:t>
      </w:r>
      <w:r w:rsidR="004E3774" w:rsidRPr="00AF7FD2">
        <w:rPr>
          <w:szCs w:val="24"/>
        </w:rPr>
        <w:t>: 00 a.m. a 7:00 p.m.</w:t>
      </w:r>
      <w:r w:rsidR="00DB302A" w:rsidRPr="00AF7FD2">
        <w:rPr>
          <w:szCs w:val="24"/>
        </w:rPr>
        <w:t xml:space="preserve"> y duermen en la misma finca. D</w:t>
      </w:r>
      <w:r w:rsidR="004E3774" w:rsidRPr="00AF7FD2">
        <w:rPr>
          <w:szCs w:val="24"/>
        </w:rPr>
        <w:t xml:space="preserve">esconoció </w:t>
      </w:r>
      <w:r w:rsidR="00CE550E" w:rsidRPr="00AF7FD2">
        <w:rPr>
          <w:szCs w:val="24"/>
        </w:rPr>
        <w:t xml:space="preserve">las </w:t>
      </w:r>
      <w:r w:rsidR="004E3774" w:rsidRPr="00AF7FD2">
        <w:rPr>
          <w:szCs w:val="24"/>
        </w:rPr>
        <w:t>actividades</w:t>
      </w:r>
      <w:r w:rsidR="00B220E3" w:rsidRPr="00AF7FD2">
        <w:rPr>
          <w:szCs w:val="24"/>
        </w:rPr>
        <w:t xml:space="preserve"> para las cuales fueron contratados</w:t>
      </w:r>
      <w:r w:rsidR="00CE550E" w:rsidRPr="00AF7FD2">
        <w:rPr>
          <w:szCs w:val="24"/>
        </w:rPr>
        <w:t>,</w:t>
      </w:r>
      <w:r w:rsidR="004E3774" w:rsidRPr="00AF7FD2">
        <w:rPr>
          <w:szCs w:val="24"/>
        </w:rPr>
        <w:t xml:space="preserve"> de qui</w:t>
      </w:r>
      <w:r w:rsidR="00B220E3" w:rsidRPr="00AF7FD2">
        <w:rPr>
          <w:szCs w:val="24"/>
        </w:rPr>
        <w:t>é</w:t>
      </w:r>
      <w:r w:rsidR="004E3774" w:rsidRPr="00AF7FD2">
        <w:rPr>
          <w:szCs w:val="24"/>
        </w:rPr>
        <w:t>n</w:t>
      </w:r>
      <w:r w:rsidR="00B220E3" w:rsidRPr="00AF7FD2">
        <w:rPr>
          <w:szCs w:val="24"/>
        </w:rPr>
        <w:t xml:space="preserve">es </w:t>
      </w:r>
      <w:r w:rsidR="004E3774" w:rsidRPr="00AF7FD2">
        <w:rPr>
          <w:szCs w:val="24"/>
        </w:rPr>
        <w:t>recibían órdenes</w:t>
      </w:r>
      <w:r w:rsidR="00CE550E" w:rsidRPr="00AF7FD2">
        <w:rPr>
          <w:szCs w:val="24"/>
        </w:rPr>
        <w:t xml:space="preserve">, la forma como el </w:t>
      </w:r>
      <w:r w:rsidR="00CE5C79" w:rsidRPr="00AF7FD2">
        <w:rPr>
          <w:szCs w:val="24"/>
        </w:rPr>
        <w:t>actor ocupó la finca y si recibía</w:t>
      </w:r>
      <w:r w:rsidR="00B220E3" w:rsidRPr="00AF7FD2">
        <w:rPr>
          <w:szCs w:val="24"/>
        </w:rPr>
        <w:t>n</w:t>
      </w:r>
      <w:r w:rsidR="00CE5C79" w:rsidRPr="00AF7FD2">
        <w:rPr>
          <w:szCs w:val="24"/>
        </w:rPr>
        <w:t xml:space="preserve"> algún tipo de remuneración por parte de los demandados</w:t>
      </w:r>
      <w:r w:rsidR="00272B31" w:rsidRPr="00AF7FD2">
        <w:rPr>
          <w:szCs w:val="24"/>
        </w:rPr>
        <w:t>.</w:t>
      </w:r>
    </w:p>
    <w:p w14:paraId="29633F02" w14:textId="77777777" w:rsidR="00504C65" w:rsidRPr="00AF7FD2" w:rsidRDefault="00504C65" w:rsidP="00AF7FD2">
      <w:pPr>
        <w:spacing w:line="276" w:lineRule="auto"/>
        <w:ind w:firstLine="709"/>
        <w:rPr>
          <w:szCs w:val="24"/>
        </w:rPr>
      </w:pPr>
    </w:p>
    <w:p w14:paraId="2819A70F" w14:textId="32F97023" w:rsidR="00504C65" w:rsidRPr="00AF7FD2" w:rsidRDefault="00504C65" w:rsidP="00AF7FD2">
      <w:pPr>
        <w:spacing w:line="276" w:lineRule="auto"/>
        <w:ind w:firstLine="709"/>
        <w:rPr>
          <w:szCs w:val="24"/>
        </w:rPr>
      </w:pPr>
      <w:r w:rsidRPr="00AF7FD2">
        <w:rPr>
          <w:szCs w:val="24"/>
        </w:rPr>
        <w:t xml:space="preserve">Por último, </w:t>
      </w:r>
      <w:proofErr w:type="spellStart"/>
      <w:r w:rsidRPr="00AF7FD2">
        <w:rPr>
          <w:b/>
          <w:bCs/>
          <w:szCs w:val="24"/>
        </w:rPr>
        <w:t>Anc</w:t>
      </w:r>
      <w:r w:rsidR="00AF7FD2">
        <w:rPr>
          <w:b/>
          <w:bCs/>
          <w:szCs w:val="24"/>
        </w:rPr>
        <w:t>í</w:t>
      </w:r>
      <w:r w:rsidRPr="00AF7FD2">
        <w:rPr>
          <w:b/>
          <w:bCs/>
          <w:szCs w:val="24"/>
        </w:rPr>
        <w:t>zar</w:t>
      </w:r>
      <w:proofErr w:type="spellEnd"/>
      <w:r w:rsidRPr="00AF7FD2">
        <w:rPr>
          <w:b/>
          <w:bCs/>
          <w:szCs w:val="24"/>
        </w:rPr>
        <w:t xml:space="preserve"> de Jesús Álzate Vélez </w:t>
      </w:r>
      <w:r w:rsidRPr="00AF7FD2">
        <w:rPr>
          <w:szCs w:val="24"/>
        </w:rPr>
        <w:t xml:space="preserve">relató que el demandante empezó a laborar en la Finca “La María” en diciembre de 2009 en labores del campo como cuidar los potreros y animales, hecho que le consta porque el actor le permitió pastar a una de sus bestias y en contraprestación él le dio una novillona. Que el promotor del litigio le comentó que ganaba el salario mínimo y tenía contrato con Héctor Botero, pero desconoció las condiciones del mismo y si el gestor del proceso participaba </w:t>
      </w:r>
      <w:r w:rsidR="77628E42" w:rsidRPr="00AF7FD2">
        <w:rPr>
          <w:szCs w:val="24"/>
        </w:rPr>
        <w:t xml:space="preserve">las utilidades </w:t>
      </w:r>
      <w:r w:rsidRPr="00AF7FD2">
        <w:rPr>
          <w:szCs w:val="24"/>
        </w:rPr>
        <w:t xml:space="preserve">al propietario del predio. Respecto de la señora Lucy del </w:t>
      </w:r>
      <w:r w:rsidR="4794DA57" w:rsidRPr="00AF7FD2">
        <w:rPr>
          <w:szCs w:val="24"/>
        </w:rPr>
        <w:t>S</w:t>
      </w:r>
      <w:r w:rsidRPr="00AF7FD2">
        <w:rPr>
          <w:szCs w:val="24"/>
        </w:rPr>
        <w:t>ocorro únicamente expuso que era ama de casa.</w:t>
      </w:r>
    </w:p>
    <w:p w14:paraId="684B5ED2" w14:textId="77777777" w:rsidR="00450EA5" w:rsidRPr="00AF7FD2" w:rsidRDefault="00450EA5" w:rsidP="00AF7FD2">
      <w:pPr>
        <w:spacing w:line="276" w:lineRule="auto"/>
        <w:ind w:firstLine="709"/>
        <w:rPr>
          <w:szCs w:val="24"/>
        </w:rPr>
      </w:pPr>
    </w:p>
    <w:p w14:paraId="3B0697D6" w14:textId="561EBEA9" w:rsidR="00450EA5" w:rsidRPr="00AF7FD2" w:rsidRDefault="00450EA5" w:rsidP="00AF7FD2">
      <w:pPr>
        <w:spacing w:line="276" w:lineRule="auto"/>
        <w:ind w:firstLine="709"/>
        <w:rPr>
          <w:szCs w:val="24"/>
        </w:rPr>
      </w:pPr>
      <w:r w:rsidRPr="00AF7FD2">
        <w:rPr>
          <w:szCs w:val="24"/>
        </w:rPr>
        <w:t xml:space="preserve">En cuanto a los testigos del señor Héctor Botero, el señor </w:t>
      </w:r>
      <w:r w:rsidRPr="00AF7FD2">
        <w:rPr>
          <w:b/>
          <w:bCs/>
          <w:szCs w:val="24"/>
        </w:rPr>
        <w:t>Gerardo Sánchez Morales</w:t>
      </w:r>
      <w:r w:rsidR="00F31FAE" w:rsidRPr="00AF7FD2">
        <w:rPr>
          <w:szCs w:val="24"/>
        </w:rPr>
        <w:t xml:space="preserve">, </w:t>
      </w:r>
      <w:r w:rsidR="00B220E3" w:rsidRPr="00AF7FD2">
        <w:rPr>
          <w:szCs w:val="24"/>
        </w:rPr>
        <w:t xml:space="preserve">informó </w:t>
      </w:r>
      <w:r w:rsidR="00F31FAE" w:rsidRPr="00AF7FD2">
        <w:rPr>
          <w:szCs w:val="24"/>
        </w:rPr>
        <w:t xml:space="preserve">que conoce a </w:t>
      </w:r>
      <w:r w:rsidR="00B220E3" w:rsidRPr="00AF7FD2">
        <w:rPr>
          <w:szCs w:val="24"/>
        </w:rPr>
        <w:t>todas las personas involucradas en el pleito, puesto que hace 8 o 10 años tiene una finca aledaña al predio donde viven los demandantes, la cual visita cada 15 o 20 días;</w:t>
      </w:r>
      <w:r w:rsidR="00F31FAE" w:rsidRPr="00AF7FD2">
        <w:rPr>
          <w:szCs w:val="24"/>
        </w:rPr>
        <w:t xml:space="preserve"> que el señor Héctor</w:t>
      </w:r>
      <w:r w:rsidR="008B72C8" w:rsidRPr="00AF7FD2">
        <w:rPr>
          <w:szCs w:val="24"/>
        </w:rPr>
        <w:t xml:space="preserve"> Botero</w:t>
      </w:r>
      <w:r w:rsidR="00B220E3" w:rsidRPr="00AF7FD2">
        <w:rPr>
          <w:szCs w:val="24"/>
        </w:rPr>
        <w:t>, dueño de aquel predio,</w:t>
      </w:r>
      <w:r w:rsidR="00F31FAE" w:rsidRPr="00AF7FD2">
        <w:rPr>
          <w:szCs w:val="24"/>
        </w:rPr>
        <w:t xml:space="preserve"> le contó que les permitió</w:t>
      </w:r>
      <w:r w:rsidR="00B220E3" w:rsidRPr="00AF7FD2">
        <w:rPr>
          <w:szCs w:val="24"/>
        </w:rPr>
        <w:t xml:space="preserve"> </w:t>
      </w:r>
      <w:r w:rsidR="00F31FAE" w:rsidRPr="00AF7FD2">
        <w:rPr>
          <w:szCs w:val="24"/>
        </w:rPr>
        <w:t xml:space="preserve">vivir </w:t>
      </w:r>
      <w:r w:rsidR="00B220E3" w:rsidRPr="00AF7FD2">
        <w:rPr>
          <w:szCs w:val="24"/>
        </w:rPr>
        <w:t>allí</w:t>
      </w:r>
      <w:r w:rsidR="008B72C8" w:rsidRPr="00AF7FD2">
        <w:rPr>
          <w:szCs w:val="24"/>
        </w:rPr>
        <w:t xml:space="preserve"> a los promotores del litigio</w:t>
      </w:r>
      <w:r w:rsidR="00B220E3" w:rsidRPr="00AF7FD2">
        <w:rPr>
          <w:szCs w:val="24"/>
        </w:rPr>
        <w:t>; que la finca se conoce como</w:t>
      </w:r>
      <w:r w:rsidR="00F31FAE" w:rsidRPr="00AF7FD2">
        <w:rPr>
          <w:szCs w:val="24"/>
        </w:rPr>
        <w:t xml:space="preserve"> </w:t>
      </w:r>
      <w:r w:rsidR="00B220E3" w:rsidRPr="00AF7FD2">
        <w:rPr>
          <w:szCs w:val="24"/>
        </w:rPr>
        <w:t>“L</w:t>
      </w:r>
      <w:r w:rsidR="00F31FAE" w:rsidRPr="00AF7FD2">
        <w:rPr>
          <w:szCs w:val="24"/>
        </w:rPr>
        <w:t>a María</w:t>
      </w:r>
      <w:r w:rsidR="008B72C8" w:rsidRPr="00AF7FD2">
        <w:rPr>
          <w:szCs w:val="24"/>
        </w:rPr>
        <w:t>”</w:t>
      </w:r>
      <w:r w:rsidR="00AC08E7" w:rsidRPr="00AF7FD2">
        <w:rPr>
          <w:szCs w:val="24"/>
        </w:rPr>
        <w:t>,</w:t>
      </w:r>
      <w:r w:rsidR="008B72C8" w:rsidRPr="00AF7FD2">
        <w:rPr>
          <w:szCs w:val="24"/>
        </w:rPr>
        <w:t xml:space="preserve"> que allí ha visto ganado pastando,</w:t>
      </w:r>
      <w:r w:rsidR="003818C7" w:rsidRPr="00AF7FD2">
        <w:rPr>
          <w:szCs w:val="24"/>
        </w:rPr>
        <w:t xml:space="preserve"> pero</w:t>
      </w:r>
      <w:r w:rsidR="008B72C8" w:rsidRPr="00AF7FD2">
        <w:rPr>
          <w:szCs w:val="24"/>
        </w:rPr>
        <w:t xml:space="preserve"> nunca</w:t>
      </w:r>
      <w:r w:rsidR="003818C7" w:rsidRPr="00AF7FD2">
        <w:rPr>
          <w:szCs w:val="24"/>
        </w:rPr>
        <w:t xml:space="preserve"> a nadie trabajando, </w:t>
      </w:r>
      <w:r w:rsidR="00AC08E7" w:rsidRPr="00AF7FD2">
        <w:rPr>
          <w:szCs w:val="24"/>
        </w:rPr>
        <w:t xml:space="preserve">al punto </w:t>
      </w:r>
      <w:r w:rsidR="008B72C8" w:rsidRPr="00AF7FD2">
        <w:rPr>
          <w:szCs w:val="24"/>
        </w:rPr>
        <w:lastRenderedPageBreak/>
        <w:t>q</w:t>
      </w:r>
      <w:r w:rsidR="003818C7" w:rsidRPr="00AF7FD2">
        <w:rPr>
          <w:szCs w:val="24"/>
        </w:rPr>
        <w:t xml:space="preserve">ue el inmueble rural </w:t>
      </w:r>
      <w:r w:rsidR="00AC08E7" w:rsidRPr="00AF7FD2">
        <w:rPr>
          <w:szCs w:val="24"/>
        </w:rPr>
        <w:t xml:space="preserve">está en peores condiciones que </w:t>
      </w:r>
      <w:r w:rsidR="002E794C" w:rsidRPr="00AF7FD2">
        <w:rPr>
          <w:szCs w:val="24"/>
        </w:rPr>
        <w:t>antes de que los demandantes l</w:t>
      </w:r>
      <w:r w:rsidR="008B72C8" w:rsidRPr="00AF7FD2">
        <w:rPr>
          <w:szCs w:val="24"/>
        </w:rPr>
        <w:t>o</w:t>
      </w:r>
      <w:r w:rsidR="002E794C" w:rsidRPr="00AF7FD2">
        <w:rPr>
          <w:szCs w:val="24"/>
        </w:rPr>
        <w:t xml:space="preserve"> empezaran a ocupar. </w:t>
      </w:r>
    </w:p>
    <w:p w14:paraId="4B4F4CC0" w14:textId="77777777" w:rsidR="003818C7" w:rsidRPr="00AF7FD2" w:rsidRDefault="003818C7" w:rsidP="00AF7FD2">
      <w:pPr>
        <w:spacing w:line="276" w:lineRule="auto"/>
        <w:ind w:firstLine="709"/>
        <w:rPr>
          <w:szCs w:val="24"/>
        </w:rPr>
      </w:pPr>
    </w:p>
    <w:p w14:paraId="08E72E43" w14:textId="3AB2E31A" w:rsidR="003818C7" w:rsidRPr="00AF7FD2" w:rsidRDefault="003818C7" w:rsidP="00AF7FD2">
      <w:pPr>
        <w:spacing w:line="276" w:lineRule="auto"/>
        <w:ind w:firstLine="709"/>
        <w:rPr>
          <w:szCs w:val="24"/>
        </w:rPr>
      </w:pPr>
      <w:r w:rsidRPr="00AF7FD2">
        <w:rPr>
          <w:szCs w:val="24"/>
        </w:rPr>
        <w:t xml:space="preserve">El señor </w:t>
      </w:r>
      <w:proofErr w:type="spellStart"/>
      <w:r w:rsidRPr="00AF7FD2">
        <w:rPr>
          <w:b/>
          <w:bCs/>
          <w:szCs w:val="24"/>
        </w:rPr>
        <w:t>Arley</w:t>
      </w:r>
      <w:proofErr w:type="spellEnd"/>
      <w:r w:rsidRPr="00AF7FD2">
        <w:rPr>
          <w:b/>
          <w:bCs/>
          <w:szCs w:val="24"/>
        </w:rPr>
        <w:t xml:space="preserve"> Garavito Henao</w:t>
      </w:r>
      <w:r w:rsidRPr="00AF7FD2">
        <w:rPr>
          <w:szCs w:val="24"/>
        </w:rPr>
        <w:t xml:space="preserve">, </w:t>
      </w:r>
      <w:r w:rsidR="00FF7B78" w:rsidRPr="00AF7FD2">
        <w:rPr>
          <w:szCs w:val="24"/>
        </w:rPr>
        <w:t>vecino del sector donde est</w:t>
      </w:r>
      <w:r w:rsidR="00644C4F" w:rsidRPr="00AF7FD2">
        <w:rPr>
          <w:szCs w:val="24"/>
        </w:rPr>
        <w:t>á</w:t>
      </w:r>
      <w:r w:rsidR="00FF7B78" w:rsidRPr="00AF7FD2">
        <w:rPr>
          <w:szCs w:val="24"/>
        </w:rPr>
        <w:t xml:space="preserve"> ubicada la finca, aseveró que solo ha visto al dueño de esta en dos oportunidades, que un señor de apellido Santamaría vivió a</w:t>
      </w:r>
      <w:r w:rsidR="008B72C8" w:rsidRPr="00AF7FD2">
        <w:rPr>
          <w:szCs w:val="24"/>
        </w:rPr>
        <w:t>llí</w:t>
      </w:r>
      <w:r w:rsidR="00FF7B78" w:rsidRPr="00AF7FD2">
        <w:rPr>
          <w:szCs w:val="24"/>
        </w:rPr>
        <w:t xml:space="preserve"> por 20 años y después</w:t>
      </w:r>
      <w:r w:rsidR="008E1B39" w:rsidRPr="00AF7FD2">
        <w:rPr>
          <w:szCs w:val="24"/>
        </w:rPr>
        <w:t xml:space="preserve"> fue habitada por los demandantes</w:t>
      </w:r>
      <w:r w:rsidR="008B72C8" w:rsidRPr="00AF7FD2">
        <w:rPr>
          <w:szCs w:val="24"/>
        </w:rPr>
        <w:t>,</w:t>
      </w:r>
      <w:r w:rsidR="0066437D" w:rsidRPr="00AF7FD2">
        <w:rPr>
          <w:szCs w:val="24"/>
        </w:rPr>
        <w:t xml:space="preserve"> </w:t>
      </w:r>
      <w:r w:rsidR="00C304B8" w:rsidRPr="00AF7FD2">
        <w:rPr>
          <w:szCs w:val="24"/>
        </w:rPr>
        <w:t>dos años antes de la audiencia</w:t>
      </w:r>
      <w:r w:rsidR="008E1B39" w:rsidRPr="00AF7FD2">
        <w:rPr>
          <w:szCs w:val="24"/>
        </w:rPr>
        <w:t xml:space="preserve">. Indicó que los testigos habitan la finca en las mismas condiciones que el anterior ocupante, esto es, </w:t>
      </w:r>
      <w:r w:rsidR="00975B74" w:rsidRPr="00AF7FD2">
        <w:rPr>
          <w:szCs w:val="24"/>
        </w:rPr>
        <w:t>con la posibilidad de explotar</w:t>
      </w:r>
      <w:r w:rsidR="008B72C8" w:rsidRPr="00AF7FD2">
        <w:rPr>
          <w:szCs w:val="24"/>
        </w:rPr>
        <w:t xml:space="preserve">la </w:t>
      </w:r>
      <w:r w:rsidR="00975B74" w:rsidRPr="00AF7FD2">
        <w:rPr>
          <w:szCs w:val="24"/>
        </w:rPr>
        <w:t>a cambio de mantener limpios los potreros y las cercas de la casa</w:t>
      </w:r>
      <w:r w:rsidR="00607EFB" w:rsidRPr="00AF7FD2">
        <w:rPr>
          <w:szCs w:val="24"/>
        </w:rPr>
        <w:t xml:space="preserve">, labores que solo vio que realizaba el demandante, ya que la actora se dedicaba a las labores </w:t>
      </w:r>
      <w:r w:rsidR="009E2FF1" w:rsidRPr="00AF7FD2">
        <w:rPr>
          <w:szCs w:val="24"/>
        </w:rPr>
        <w:t>del hogar</w:t>
      </w:r>
      <w:r w:rsidR="00607EFB" w:rsidRPr="00AF7FD2">
        <w:rPr>
          <w:szCs w:val="24"/>
        </w:rPr>
        <w:t xml:space="preserve">. Agregó que </w:t>
      </w:r>
      <w:r w:rsidR="0066437D" w:rsidRPr="00AF7FD2">
        <w:rPr>
          <w:szCs w:val="24"/>
        </w:rPr>
        <w:t>ellos explotan económicamente la finca, pues el fin de semana antes de la audiencia</w:t>
      </w:r>
      <w:r w:rsidR="008B72C8" w:rsidRPr="00AF7FD2">
        <w:rPr>
          <w:szCs w:val="24"/>
        </w:rPr>
        <w:t>,</w:t>
      </w:r>
      <w:r w:rsidR="0066437D" w:rsidRPr="00AF7FD2">
        <w:rPr>
          <w:szCs w:val="24"/>
        </w:rPr>
        <w:t xml:space="preserve"> llevó dos de sus reses y les pagó por el pasto de ellas</w:t>
      </w:r>
      <w:r w:rsidR="00CE2AC3" w:rsidRPr="00AF7FD2">
        <w:rPr>
          <w:szCs w:val="24"/>
        </w:rPr>
        <w:t>.</w:t>
      </w:r>
    </w:p>
    <w:p w14:paraId="58F046B6" w14:textId="77777777" w:rsidR="00CE2AC3" w:rsidRPr="00AF7FD2" w:rsidRDefault="00CE2AC3" w:rsidP="00AF7FD2">
      <w:pPr>
        <w:spacing w:line="276" w:lineRule="auto"/>
        <w:ind w:firstLine="709"/>
        <w:rPr>
          <w:szCs w:val="24"/>
        </w:rPr>
      </w:pPr>
    </w:p>
    <w:p w14:paraId="60C7B542" w14:textId="1978EDAC" w:rsidR="00CE2AC3" w:rsidRPr="00AF7FD2" w:rsidRDefault="00504C65" w:rsidP="00AF7FD2">
      <w:pPr>
        <w:spacing w:line="276" w:lineRule="auto"/>
        <w:ind w:firstLine="621"/>
        <w:rPr>
          <w:szCs w:val="24"/>
        </w:rPr>
      </w:pPr>
      <w:r w:rsidRPr="00AF7FD2">
        <w:rPr>
          <w:szCs w:val="24"/>
        </w:rPr>
        <w:t xml:space="preserve">Finalmente, </w:t>
      </w:r>
      <w:r w:rsidR="00286A00" w:rsidRPr="00AF7FD2">
        <w:rPr>
          <w:b/>
          <w:bCs/>
          <w:szCs w:val="24"/>
        </w:rPr>
        <w:t xml:space="preserve">Luis Hernando </w:t>
      </w:r>
      <w:r w:rsidR="007B7797" w:rsidRPr="00AF7FD2">
        <w:rPr>
          <w:b/>
          <w:bCs/>
          <w:szCs w:val="24"/>
        </w:rPr>
        <w:t>Santamaría</w:t>
      </w:r>
      <w:r w:rsidR="00286A00" w:rsidRPr="00AF7FD2">
        <w:rPr>
          <w:b/>
          <w:bCs/>
          <w:szCs w:val="24"/>
        </w:rPr>
        <w:t xml:space="preserve"> Orozco</w:t>
      </w:r>
      <w:r w:rsidR="00286A00" w:rsidRPr="00AF7FD2">
        <w:rPr>
          <w:szCs w:val="24"/>
        </w:rPr>
        <w:t xml:space="preserve">, </w:t>
      </w:r>
      <w:r w:rsidR="00F13007" w:rsidRPr="00AF7FD2">
        <w:rPr>
          <w:szCs w:val="24"/>
        </w:rPr>
        <w:t xml:space="preserve">expuso que les entregó a los demandantes la finca en el 2009, </w:t>
      </w:r>
      <w:r w:rsidR="00C25800" w:rsidRPr="00AF7FD2">
        <w:rPr>
          <w:szCs w:val="24"/>
        </w:rPr>
        <w:t>en las mismas condiciones que él la tenía</w:t>
      </w:r>
      <w:r w:rsidR="008B72C8" w:rsidRPr="00AF7FD2">
        <w:rPr>
          <w:szCs w:val="24"/>
        </w:rPr>
        <w:t>,</w:t>
      </w:r>
      <w:r w:rsidR="00C25800" w:rsidRPr="00AF7FD2">
        <w:rPr>
          <w:szCs w:val="24"/>
        </w:rPr>
        <w:t xml:space="preserve"> por petición del señor Héctor, esto es, </w:t>
      </w:r>
      <w:r w:rsidR="008B72C8" w:rsidRPr="00AF7FD2">
        <w:rPr>
          <w:szCs w:val="24"/>
        </w:rPr>
        <w:t xml:space="preserve">con </w:t>
      </w:r>
      <w:r w:rsidR="00C25800" w:rsidRPr="00AF7FD2">
        <w:rPr>
          <w:szCs w:val="24"/>
        </w:rPr>
        <w:t>la posibilidad de vivir en ella</w:t>
      </w:r>
      <w:r w:rsidR="008B72C8" w:rsidRPr="00AF7FD2">
        <w:rPr>
          <w:szCs w:val="24"/>
        </w:rPr>
        <w:t xml:space="preserve"> y explotarla, a</w:t>
      </w:r>
      <w:r w:rsidR="00C25800" w:rsidRPr="00AF7FD2">
        <w:rPr>
          <w:szCs w:val="24"/>
        </w:rPr>
        <w:t xml:space="preserve"> </w:t>
      </w:r>
      <w:r w:rsidR="008B049F" w:rsidRPr="00AF7FD2">
        <w:rPr>
          <w:szCs w:val="24"/>
        </w:rPr>
        <w:t xml:space="preserve">cambio de </w:t>
      </w:r>
      <w:r w:rsidR="008B72C8" w:rsidRPr="00AF7FD2">
        <w:rPr>
          <w:szCs w:val="24"/>
        </w:rPr>
        <w:t>tenerla en buenas condiciones.</w:t>
      </w:r>
      <w:r w:rsidR="008B049F" w:rsidRPr="00AF7FD2">
        <w:rPr>
          <w:szCs w:val="24"/>
        </w:rPr>
        <w:t xml:space="preserve"> </w:t>
      </w:r>
      <w:r w:rsidR="008B72C8" w:rsidRPr="00AF7FD2">
        <w:rPr>
          <w:szCs w:val="24"/>
        </w:rPr>
        <w:t>I</w:t>
      </w:r>
      <w:r w:rsidR="008B049F" w:rsidRPr="00AF7FD2">
        <w:rPr>
          <w:szCs w:val="24"/>
        </w:rPr>
        <w:t>ndicó que la entregó limpia, y la casa y cerca en buen estado</w:t>
      </w:r>
      <w:r w:rsidR="00C25800" w:rsidRPr="00AF7FD2">
        <w:rPr>
          <w:szCs w:val="24"/>
        </w:rPr>
        <w:t xml:space="preserve">, con la posibilidad de </w:t>
      </w:r>
      <w:r w:rsidR="00DE32A7" w:rsidRPr="00AF7FD2">
        <w:rPr>
          <w:szCs w:val="24"/>
        </w:rPr>
        <w:t>tener ganado y utilizar los pastos para obtener provecho económico, que el demandado no pactó un salario</w:t>
      </w:r>
      <w:r w:rsidR="008B72C8" w:rsidRPr="00AF7FD2">
        <w:rPr>
          <w:szCs w:val="24"/>
        </w:rPr>
        <w:t xml:space="preserve"> con él</w:t>
      </w:r>
      <w:r w:rsidR="00DE32A7" w:rsidRPr="00AF7FD2">
        <w:rPr>
          <w:szCs w:val="24"/>
        </w:rPr>
        <w:t>, pero tampoco le</w:t>
      </w:r>
      <w:r w:rsidR="008B72C8" w:rsidRPr="00AF7FD2">
        <w:rPr>
          <w:szCs w:val="24"/>
        </w:rPr>
        <w:t xml:space="preserve"> </w:t>
      </w:r>
      <w:r w:rsidR="00DE32A7" w:rsidRPr="00AF7FD2">
        <w:rPr>
          <w:szCs w:val="24"/>
        </w:rPr>
        <w:t>exigió un canon de arrendamiento</w:t>
      </w:r>
      <w:r w:rsidR="00422DCF" w:rsidRPr="00AF7FD2">
        <w:rPr>
          <w:szCs w:val="24"/>
        </w:rPr>
        <w:t>. Dijo que el señor Héctor se enteraba del estado de la finca por conversaciones con vecinos y amigos del sector.</w:t>
      </w:r>
    </w:p>
    <w:p w14:paraId="20775D3F" w14:textId="77777777" w:rsidR="00C03D31" w:rsidRPr="00AF7FD2" w:rsidRDefault="00C03D31" w:rsidP="00AF7FD2">
      <w:pPr>
        <w:spacing w:line="276" w:lineRule="auto"/>
        <w:rPr>
          <w:szCs w:val="24"/>
        </w:rPr>
      </w:pPr>
    </w:p>
    <w:bookmarkEnd w:id="7"/>
    <w:p w14:paraId="409707A5" w14:textId="7BB65C34" w:rsidR="0049239B" w:rsidRPr="00AF7FD2" w:rsidRDefault="004A5685" w:rsidP="00AF7FD2">
      <w:pPr>
        <w:pStyle w:val="Prrafodelista"/>
        <w:numPr>
          <w:ilvl w:val="2"/>
          <w:numId w:val="10"/>
        </w:numPr>
        <w:spacing w:line="276" w:lineRule="auto"/>
        <w:ind w:left="1701"/>
        <w:rPr>
          <w:b/>
          <w:bCs/>
          <w:szCs w:val="24"/>
        </w:rPr>
      </w:pPr>
      <w:r w:rsidRPr="00AF7FD2">
        <w:rPr>
          <w:b/>
          <w:bCs/>
          <w:szCs w:val="24"/>
        </w:rPr>
        <w:t>V</w:t>
      </w:r>
      <w:r w:rsidR="00C03D31" w:rsidRPr="00AF7FD2">
        <w:rPr>
          <w:b/>
          <w:bCs/>
          <w:szCs w:val="24"/>
        </w:rPr>
        <w:t>aloración conjunta de los medios probatorios</w:t>
      </w:r>
      <w:r w:rsidRPr="00AF7FD2">
        <w:rPr>
          <w:b/>
          <w:bCs/>
          <w:szCs w:val="24"/>
        </w:rPr>
        <w:t>.</w:t>
      </w:r>
    </w:p>
    <w:p w14:paraId="7A267E8D" w14:textId="77777777" w:rsidR="0049239B" w:rsidRPr="00AF7FD2" w:rsidRDefault="0049239B" w:rsidP="00AF7FD2">
      <w:pPr>
        <w:spacing w:line="276" w:lineRule="auto"/>
        <w:ind w:firstLine="709"/>
        <w:rPr>
          <w:szCs w:val="24"/>
        </w:rPr>
      </w:pPr>
    </w:p>
    <w:p w14:paraId="00E8EE25" w14:textId="54A0FC6E" w:rsidR="00ED5FCF" w:rsidRPr="00AF7FD2" w:rsidRDefault="000A4391" w:rsidP="00AF7FD2">
      <w:pPr>
        <w:spacing w:line="276" w:lineRule="auto"/>
        <w:ind w:firstLine="709"/>
        <w:rPr>
          <w:szCs w:val="24"/>
        </w:rPr>
      </w:pPr>
      <w:r w:rsidRPr="00AF7FD2">
        <w:rPr>
          <w:szCs w:val="24"/>
        </w:rPr>
        <w:t xml:space="preserve">Obra en el plenario un documento denominado “acta de compromiso”, aportado con la contestación a la demanda, del cual se </w:t>
      </w:r>
      <w:r w:rsidR="00C03D31" w:rsidRPr="00AF7FD2">
        <w:rPr>
          <w:szCs w:val="24"/>
        </w:rPr>
        <w:t>desprende</w:t>
      </w:r>
      <w:r w:rsidRPr="00AF7FD2">
        <w:rPr>
          <w:szCs w:val="24"/>
        </w:rPr>
        <w:t>, puntualmente de su</w:t>
      </w:r>
      <w:r w:rsidR="001E009C" w:rsidRPr="00AF7FD2">
        <w:rPr>
          <w:szCs w:val="24"/>
        </w:rPr>
        <w:t xml:space="preserve"> cláusula quinta</w:t>
      </w:r>
      <w:r w:rsidR="001E009C" w:rsidRPr="00AF7FD2">
        <w:rPr>
          <w:rStyle w:val="Refdenotaalpie"/>
          <w:szCs w:val="24"/>
        </w:rPr>
        <w:footnoteReference w:id="4"/>
      </w:r>
      <w:r w:rsidR="008B72C8" w:rsidRPr="00AF7FD2">
        <w:rPr>
          <w:szCs w:val="24"/>
        </w:rPr>
        <w:t>,</w:t>
      </w:r>
      <w:r w:rsidR="001E009C" w:rsidRPr="00AF7FD2">
        <w:rPr>
          <w:szCs w:val="24"/>
        </w:rPr>
        <w:t xml:space="preserve"> </w:t>
      </w:r>
      <w:r w:rsidR="00C03D31" w:rsidRPr="00AF7FD2">
        <w:rPr>
          <w:szCs w:val="24"/>
        </w:rPr>
        <w:t>que</w:t>
      </w:r>
      <w:r w:rsidRPr="00AF7FD2">
        <w:rPr>
          <w:szCs w:val="24"/>
        </w:rPr>
        <w:t xml:space="preserve"> el</w:t>
      </w:r>
      <w:r w:rsidR="00C03D31" w:rsidRPr="00AF7FD2">
        <w:rPr>
          <w:szCs w:val="24"/>
        </w:rPr>
        <w:t xml:space="preserve"> </w:t>
      </w:r>
      <w:r w:rsidR="009F1EFE" w:rsidRPr="00AF7FD2">
        <w:rPr>
          <w:szCs w:val="24"/>
        </w:rPr>
        <w:t>26 de octubre de 2009, los señores Orlando y Héctor Botero Vélez</w:t>
      </w:r>
      <w:r w:rsidR="006E0911" w:rsidRPr="00AF7FD2">
        <w:rPr>
          <w:szCs w:val="24"/>
        </w:rPr>
        <w:t xml:space="preserve"> autorizaron al señor Luis Hernando Santamaría Orozco </w:t>
      </w:r>
      <w:r w:rsidRPr="00AF7FD2">
        <w:rPr>
          <w:szCs w:val="24"/>
        </w:rPr>
        <w:t>a</w:t>
      </w:r>
      <w:r w:rsidR="006E0911" w:rsidRPr="00AF7FD2">
        <w:rPr>
          <w:szCs w:val="24"/>
        </w:rPr>
        <w:t xml:space="preserve"> entregar </w:t>
      </w:r>
      <w:r w:rsidR="00080E89" w:rsidRPr="00AF7FD2">
        <w:rPr>
          <w:szCs w:val="24"/>
        </w:rPr>
        <w:t xml:space="preserve">la finca denominada </w:t>
      </w:r>
      <w:r w:rsidR="00080E89" w:rsidRPr="00AF7FD2">
        <w:rPr>
          <w:i/>
          <w:iCs/>
          <w:szCs w:val="24"/>
        </w:rPr>
        <w:t>“La María”</w:t>
      </w:r>
      <w:r w:rsidR="00BB1159" w:rsidRPr="00AF7FD2">
        <w:rPr>
          <w:szCs w:val="24"/>
        </w:rPr>
        <w:t xml:space="preserve">, identificada con Matrícula No. 293-0007844 </w:t>
      </w:r>
      <w:r w:rsidRPr="00AF7FD2">
        <w:rPr>
          <w:szCs w:val="24"/>
        </w:rPr>
        <w:t>(</w:t>
      </w:r>
      <w:r w:rsidR="00BB1159" w:rsidRPr="00AF7FD2">
        <w:rPr>
          <w:szCs w:val="24"/>
        </w:rPr>
        <w:t>según folio de matrícula inmobiliaria</w:t>
      </w:r>
      <w:r w:rsidR="00BB1159" w:rsidRPr="00AF7FD2">
        <w:rPr>
          <w:rStyle w:val="Refdenotaalpie"/>
          <w:szCs w:val="24"/>
        </w:rPr>
        <w:footnoteReference w:id="5"/>
      </w:r>
      <w:r w:rsidRPr="00AF7FD2">
        <w:rPr>
          <w:szCs w:val="24"/>
        </w:rPr>
        <w:t>),</w:t>
      </w:r>
      <w:r w:rsidR="00BB1159" w:rsidRPr="00AF7FD2">
        <w:rPr>
          <w:szCs w:val="24"/>
        </w:rPr>
        <w:t xml:space="preserve"> </w:t>
      </w:r>
      <w:r w:rsidR="00672F4D" w:rsidRPr="00AF7FD2">
        <w:rPr>
          <w:szCs w:val="24"/>
        </w:rPr>
        <w:t>de propiedad del segundo de los mencionados</w:t>
      </w:r>
      <w:r w:rsidRPr="00AF7FD2">
        <w:rPr>
          <w:szCs w:val="24"/>
        </w:rPr>
        <w:t>,</w:t>
      </w:r>
      <w:r w:rsidR="00672F4D" w:rsidRPr="00AF7FD2">
        <w:rPr>
          <w:szCs w:val="24"/>
        </w:rPr>
        <w:t xml:space="preserve"> </w:t>
      </w:r>
      <w:r w:rsidR="006E0911" w:rsidRPr="00AF7FD2">
        <w:rPr>
          <w:szCs w:val="24"/>
        </w:rPr>
        <w:t>al demandante</w:t>
      </w:r>
      <w:r w:rsidRPr="00AF7FD2">
        <w:rPr>
          <w:szCs w:val="24"/>
        </w:rPr>
        <w:t>,</w:t>
      </w:r>
      <w:r w:rsidR="006E0911" w:rsidRPr="00AF7FD2">
        <w:rPr>
          <w:szCs w:val="24"/>
        </w:rPr>
        <w:t xml:space="preserve"> </w:t>
      </w:r>
      <w:r w:rsidR="42C8DC13" w:rsidRPr="00AF7FD2">
        <w:rPr>
          <w:szCs w:val="24"/>
        </w:rPr>
        <w:t>Efrén</w:t>
      </w:r>
      <w:r w:rsidR="006E0911" w:rsidRPr="00AF7FD2">
        <w:rPr>
          <w:szCs w:val="24"/>
        </w:rPr>
        <w:t xml:space="preserve"> Arturo Jaramillo Zuluaga, </w:t>
      </w:r>
      <w:r w:rsidR="009863F3" w:rsidRPr="00AF7FD2">
        <w:rPr>
          <w:szCs w:val="24"/>
        </w:rPr>
        <w:t xml:space="preserve">esposo de la </w:t>
      </w:r>
      <w:proofErr w:type="spellStart"/>
      <w:r w:rsidR="008B72C8" w:rsidRPr="00AF7FD2">
        <w:rPr>
          <w:szCs w:val="24"/>
        </w:rPr>
        <w:t>codemandante</w:t>
      </w:r>
      <w:proofErr w:type="spellEnd"/>
      <w:r w:rsidR="008B72C8" w:rsidRPr="00AF7FD2">
        <w:rPr>
          <w:szCs w:val="24"/>
        </w:rPr>
        <w:t xml:space="preserve">, </w:t>
      </w:r>
      <w:r w:rsidRPr="00AF7FD2">
        <w:rPr>
          <w:szCs w:val="24"/>
        </w:rPr>
        <w:t>Lucy del Socorro Restrepo Botero, quien a su vez es</w:t>
      </w:r>
      <w:r w:rsidR="00391286" w:rsidRPr="00AF7FD2">
        <w:rPr>
          <w:szCs w:val="24"/>
        </w:rPr>
        <w:t xml:space="preserve"> sobrina del demandado y</w:t>
      </w:r>
      <w:r w:rsidRPr="00AF7FD2">
        <w:rPr>
          <w:szCs w:val="24"/>
        </w:rPr>
        <w:t xml:space="preserve"> los</w:t>
      </w:r>
      <w:r w:rsidR="00391286" w:rsidRPr="00AF7FD2">
        <w:rPr>
          <w:szCs w:val="24"/>
        </w:rPr>
        <w:t xml:space="preserve"> </w:t>
      </w:r>
      <w:r w:rsidRPr="00AF7FD2">
        <w:rPr>
          <w:szCs w:val="24"/>
        </w:rPr>
        <w:t xml:space="preserve">vinculados, </w:t>
      </w:r>
      <w:r w:rsidR="000F0BAF" w:rsidRPr="00AF7FD2">
        <w:rPr>
          <w:szCs w:val="24"/>
        </w:rPr>
        <w:t>quienes</w:t>
      </w:r>
      <w:r w:rsidRPr="00AF7FD2">
        <w:rPr>
          <w:szCs w:val="24"/>
        </w:rPr>
        <w:t xml:space="preserve"> empezarían a</w:t>
      </w:r>
      <w:r w:rsidR="000F0BAF" w:rsidRPr="00AF7FD2">
        <w:rPr>
          <w:szCs w:val="24"/>
        </w:rPr>
        <w:t xml:space="preserve"> habitar el predio </w:t>
      </w:r>
      <w:r w:rsidRPr="00AF7FD2">
        <w:rPr>
          <w:szCs w:val="24"/>
        </w:rPr>
        <w:t>a partir del</w:t>
      </w:r>
      <w:r w:rsidR="000F0BAF" w:rsidRPr="00AF7FD2">
        <w:rPr>
          <w:szCs w:val="24"/>
        </w:rPr>
        <w:t xml:space="preserve"> el 31 de diciembre de 2009. </w:t>
      </w:r>
    </w:p>
    <w:p w14:paraId="307D4917" w14:textId="77777777" w:rsidR="00164CE6" w:rsidRPr="00AF7FD2" w:rsidRDefault="00164CE6" w:rsidP="00AF7FD2">
      <w:pPr>
        <w:spacing w:line="276" w:lineRule="auto"/>
        <w:ind w:firstLine="709"/>
        <w:rPr>
          <w:szCs w:val="24"/>
        </w:rPr>
      </w:pPr>
    </w:p>
    <w:p w14:paraId="61D7FDC4" w14:textId="7041CFBB" w:rsidR="00D726ED" w:rsidRPr="00AF7FD2" w:rsidRDefault="00624D7F" w:rsidP="00AF7FD2">
      <w:pPr>
        <w:spacing w:line="276" w:lineRule="auto"/>
        <w:ind w:firstLine="709"/>
        <w:rPr>
          <w:szCs w:val="24"/>
        </w:rPr>
      </w:pPr>
      <w:r w:rsidRPr="00AF7FD2">
        <w:rPr>
          <w:szCs w:val="24"/>
        </w:rPr>
        <w:t xml:space="preserve">En estas condiciones, el testimonio del señor Santamaría </w:t>
      </w:r>
      <w:r w:rsidR="000A4391" w:rsidRPr="00AF7FD2">
        <w:rPr>
          <w:szCs w:val="24"/>
        </w:rPr>
        <w:t>es de especial importancia a efectos de establecer las condiciones de entrega</w:t>
      </w:r>
      <w:r w:rsidR="007C3EEA" w:rsidRPr="00AF7FD2">
        <w:rPr>
          <w:szCs w:val="24"/>
        </w:rPr>
        <w:t xml:space="preserve"> </w:t>
      </w:r>
      <w:r w:rsidR="000A4391" w:rsidRPr="00AF7FD2">
        <w:rPr>
          <w:szCs w:val="24"/>
        </w:rPr>
        <w:t>d</w:t>
      </w:r>
      <w:r w:rsidR="007C3EEA" w:rsidRPr="00AF7FD2">
        <w:rPr>
          <w:szCs w:val="24"/>
        </w:rPr>
        <w:t>el predio “La María” a los demandantes</w:t>
      </w:r>
      <w:r w:rsidR="003E31EB" w:rsidRPr="00AF7FD2">
        <w:rPr>
          <w:szCs w:val="24"/>
        </w:rPr>
        <w:t>, por cuanto</w:t>
      </w:r>
      <w:r w:rsidR="000A4391" w:rsidRPr="00AF7FD2">
        <w:rPr>
          <w:szCs w:val="24"/>
        </w:rPr>
        <w:t>,</w:t>
      </w:r>
      <w:r w:rsidR="003E31EB" w:rsidRPr="00AF7FD2">
        <w:rPr>
          <w:szCs w:val="24"/>
        </w:rPr>
        <w:t xml:space="preserve"> según el </w:t>
      </w:r>
      <w:r w:rsidR="00B52CE5" w:rsidRPr="00AF7FD2">
        <w:rPr>
          <w:szCs w:val="24"/>
        </w:rPr>
        <w:t xml:space="preserve">documento </w:t>
      </w:r>
      <w:r w:rsidR="000A4391" w:rsidRPr="00AF7FD2">
        <w:rPr>
          <w:szCs w:val="24"/>
        </w:rPr>
        <w:t>que se acaba de citar</w:t>
      </w:r>
      <w:r w:rsidR="00B52CE5" w:rsidRPr="00AF7FD2">
        <w:rPr>
          <w:szCs w:val="24"/>
        </w:rPr>
        <w:t xml:space="preserve">, y </w:t>
      </w:r>
      <w:r w:rsidR="003E31EB" w:rsidRPr="00AF7FD2">
        <w:rPr>
          <w:szCs w:val="24"/>
        </w:rPr>
        <w:t>el hecho 9 de la demanda</w:t>
      </w:r>
      <w:r w:rsidR="000A4391" w:rsidRPr="00AF7FD2">
        <w:rPr>
          <w:szCs w:val="24"/>
        </w:rPr>
        <w:t>,</w:t>
      </w:r>
      <w:r w:rsidR="003E31EB" w:rsidRPr="00AF7FD2">
        <w:rPr>
          <w:szCs w:val="24"/>
        </w:rPr>
        <w:t xml:space="preserve"> </w:t>
      </w:r>
      <w:r w:rsidR="007C3EEA" w:rsidRPr="00AF7FD2">
        <w:rPr>
          <w:szCs w:val="24"/>
        </w:rPr>
        <w:t>fue</w:t>
      </w:r>
      <w:r w:rsidR="000A4391" w:rsidRPr="00AF7FD2">
        <w:rPr>
          <w:szCs w:val="24"/>
        </w:rPr>
        <w:t xml:space="preserve"> esta</w:t>
      </w:r>
      <w:r w:rsidR="007C3EEA" w:rsidRPr="00AF7FD2">
        <w:rPr>
          <w:szCs w:val="24"/>
        </w:rPr>
        <w:t xml:space="preserve"> la persona que hizo </w:t>
      </w:r>
      <w:r w:rsidR="00512E18" w:rsidRPr="00AF7FD2">
        <w:rPr>
          <w:szCs w:val="24"/>
        </w:rPr>
        <w:t xml:space="preserve">la </w:t>
      </w:r>
      <w:r w:rsidR="007C3EEA" w:rsidRPr="00AF7FD2">
        <w:rPr>
          <w:szCs w:val="24"/>
        </w:rPr>
        <w:t xml:space="preserve">entrega </w:t>
      </w:r>
      <w:r w:rsidR="003E31EB" w:rsidRPr="00AF7FD2">
        <w:rPr>
          <w:szCs w:val="24"/>
        </w:rPr>
        <w:t>del inmueble a los</w:t>
      </w:r>
      <w:r w:rsidR="00512E18" w:rsidRPr="00AF7FD2">
        <w:rPr>
          <w:szCs w:val="24"/>
        </w:rPr>
        <w:t xml:space="preserve"> accionantes</w:t>
      </w:r>
      <w:r w:rsidR="003E31EB" w:rsidRPr="00AF7FD2">
        <w:rPr>
          <w:szCs w:val="24"/>
        </w:rPr>
        <w:t xml:space="preserve">. </w:t>
      </w:r>
      <w:r w:rsidR="00483CCB" w:rsidRPr="00AF7FD2">
        <w:rPr>
          <w:szCs w:val="24"/>
        </w:rPr>
        <w:t>En este orden</w:t>
      </w:r>
      <w:r w:rsidR="00391286" w:rsidRPr="00AF7FD2">
        <w:rPr>
          <w:szCs w:val="24"/>
        </w:rPr>
        <w:t>, del relato del mencionado, rápidamente</w:t>
      </w:r>
      <w:r w:rsidR="00483CCB" w:rsidRPr="00AF7FD2">
        <w:rPr>
          <w:szCs w:val="24"/>
        </w:rPr>
        <w:t xml:space="preserve"> se extrae que los promotores del litigio no prestaron sus servicio</w:t>
      </w:r>
      <w:r w:rsidR="00BF29A5" w:rsidRPr="00AF7FD2">
        <w:rPr>
          <w:szCs w:val="24"/>
        </w:rPr>
        <w:t>s</w:t>
      </w:r>
      <w:r w:rsidR="00391286" w:rsidRPr="00AF7FD2">
        <w:rPr>
          <w:szCs w:val="24"/>
        </w:rPr>
        <w:t xml:space="preserve"> </w:t>
      </w:r>
      <w:r w:rsidR="00D726ED" w:rsidRPr="00AF7FD2">
        <w:rPr>
          <w:szCs w:val="24"/>
        </w:rPr>
        <w:t xml:space="preserve">en favor de los convocados, </w:t>
      </w:r>
      <w:r w:rsidR="00BF29A5" w:rsidRPr="00AF7FD2">
        <w:rPr>
          <w:szCs w:val="24"/>
        </w:rPr>
        <w:t>como quiera que el testigo expuso que</w:t>
      </w:r>
      <w:r w:rsidR="000A4391" w:rsidRPr="00AF7FD2">
        <w:rPr>
          <w:szCs w:val="24"/>
        </w:rPr>
        <w:t xml:space="preserve"> les</w:t>
      </w:r>
      <w:r w:rsidR="00BF29A5" w:rsidRPr="00AF7FD2">
        <w:rPr>
          <w:szCs w:val="24"/>
        </w:rPr>
        <w:t xml:space="preserve"> entregó el inmueble en las mismas condiciones que le había sido entregado a él por el demandado Héctor</w:t>
      </w:r>
      <w:r w:rsidR="000A4391" w:rsidRPr="00AF7FD2">
        <w:rPr>
          <w:szCs w:val="24"/>
        </w:rPr>
        <w:t xml:space="preserve">, </w:t>
      </w:r>
      <w:r w:rsidR="00BF29A5" w:rsidRPr="00AF7FD2">
        <w:rPr>
          <w:szCs w:val="24"/>
        </w:rPr>
        <w:t>esto es</w:t>
      </w:r>
      <w:r w:rsidR="000A4391" w:rsidRPr="00AF7FD2">
        <w:rPr>
          <w:szCs w:val="24"/>
        </w:rPr>
        <w:t>,</w:t>
      </w:r>
      <w:r w:rsidR="00BF29A5" w:rsidRPr="00AF7FD2">
        <w:rPr>
          <w:szCs w:val="24"/>
        </w:rPr>
        <w:t xml:space="preserve"> con la posibilidad de vivir</w:t>
      </w:r>
      <w:r w:rsidR="000A4391" w:rsidRPr="00AF7FD2">
        <w:rPr>
          <w:szCs w:val="24"/>
        </w:rPr>
        <w:t xml:space="preserve"> allí</w:t>
      </w:r>
      <w:r w:rsidR="00BF29A5" w:rsidRPr="00AF7FD2">
        <w:rPr>
          <w:szCs w:val="24"/>
        </w:rPr>
        <w:t xml:space="preserve"> y explotar</w:t>
      </w:r>
      <w:r w:rsidR="000A4391" w:rsidRPr="00AF7FD2">
        <w:rPr>
          <w:szCs w:val="24"/>
        </w:rPr>
        <w:t>lo</w:t>
      </w:r>
      <w:r w:rsidR="00BF29A5" w:rsidRPr="00AF7FD2">
        <w:rPr>
          <w:szCs w:val="24"/>
        </w:rPr>
        <w:t xml:space="preserve">, </w:t>
      </w:r>
      <w:r w:rsidR="00861FBE" w:rsidRPr="00AF7FD2">
        <w:rPr>
          <w:szCs w:val="24"/>
        </w:rPr>
        <w:t>sin pacto</w:t>
      </w:r>
      <w:r w:rsidR="000A4391" w:rsidRPr="00AF7FD2">
        <w:rPr>
          <w:szCs w:val="24"/>
        </w:rPr>
        <w:t xml:space="preserve"> alguno sobre salario</w:t>
      </w:r>
      <w:r w:rsidR="00861FBE" w:rsidRPr="00AF7FD2">
        <w:rPr>
          <w:szCs w:val="24"/>
        </w:rPr>
        <w:t xml:space="preserve"> o canon de arrendamiento</w:t>
      </w:r>
      <w:r w:rsidR="000A4391" w:rsidRPr="00AF7FD2">
        <w:rPr>
          <w:szCs w:val="24"/>
        </w:rPr>
        <w:t xml:space="preserve"> y sin la obligación</w:t>
      </w:r>
      <w:r w:rsidR="00F87A17" w:rsidRPr="00AF7FD2">
        <w:rPr>
          <w:szCs w:val="24"/>
        </w:rPr>
        <w:t xml:space="preserve"> de reportarle beneficios por el usufructo a su propietario.</w:t>
      </w:r>
    </w:p>
    <w:p w14:paraId="744E8B07" w14:textId="77777777" w:rsidR="003F4A2E" w:rsidRPr="00AF7FD2" w:rsidRDefault="003F4A2E" w:rsidP="00AF7FD2">
      <w:pPr>
        <w:spacing w:line="276" w:lineRule="auto"/>
        <w:ind w:firstLine="709"/>
        <w:rPr>
          <w:szCs w:val="24"/>
        </w:rPr>
      </w:pPr>
    </w:p>
    <w:p w14:paraId="04901B97" w14:textId="165274BF" w:rsidR="003F4A2E" w:rsidRPr="00AF7FD2" w:rsidRDefault="003F4A2E" w:rsidP="00AF7FD2">
      <w:pPr>
        <w:spacing w:line="276" w:lineRule="auto"/>
        <w:ind w:firstLine="709"/>
        <w:rPr>
          <w:szCs w:val="24"/>
          <w:lang w:val="es-CO"/>
        </w:rPr>
      </w:pPr>
      <w:r w:rsidRPr="00AF7FD2">
        <w:rPr>
          <w:szCs w:val="24"/>
          <w:lang w:val="es-CO"/>
        </w:rPr>
        <w:t>Se debe agregar que solo dos de los testigos, esto es</w:t>
      </w:r>
      <w:r w:rsidR="00F87A17" w:rsidRPr="00AF7FD2">
        <w:rPr>
          <w:szCs w:val="24"/>
          <w:lang w:val="es-CO"/>
        </w:rPr>
        <w:t>,</w:t>
      </w:r>
      <w:r w:rsidRPr="00AF7FD2">
        <w:rPr>
          <w:szCs w:val="24"/>
          <w:lang w:val="es-CO"/>
        </w:rPr>
        <w:t xml:space="preserve"> el señor </w:t>
      </w:r>
      <w:r w:rsidR="3CE677D1" w:rsidRPr="00AF7FD2">
        <w:rPr>
          <w:szCs w:val="24"/>
          <w:lang w:val="es-CO"/>
        </w:rPr>
        <w:t>Efrén</w:t>
      </w:r>
      <w:r w:rsidRPr="00AF7FD2">
        <w:rPr>
          <w:szCs w:val="24"/>
          <w:lang w:val="es-CO"/>
        </w:rPr>
        <w:t xml:space="preserve"> Jaramillo y Alberto Antonio vieron que los demandantes se dedicaban a limpiar y mantener en óptimas condiciones el inmueble, pero en ningún momento señalaron que lo hicieran en favor de uno de los demandados</w:t>
      </w:r>
      <w:r w:rsidR="00F87A17" w:rsidRPr="00AF7FD2">
        <w:rPr>
          <w:szCs w:val="24"/>
          <w:lang w:val="es-CO"/>
        </w:rPr>
        <w:t>,</w:t>
      </w:r>
      <w:r w:rsidRPr="00AF7FD2">
        <w:rPr>
          <w:szCs w:val="24"/>
          <w:lang w:val="es-CO"/>
        </w:rPr>
        <w:t xml:space="preserve"> a efectos de dar paso a la presunción del artículo 24 del </w:t>
      </w:r>
      <w:proofErr w:type="spellStart"/>
      <w:r w:rsidRPr="00AF7FD2">
        <w:rPr>
          <w:szCs w:val="24"/>
          <w:lang w:val="es-CO"/>
        </w:rPr>
        <w:t>C.S.T</w:t>
      </w:r>
      <w:proofErr w:type="spellEnd"/>
      <w:r w:rsidRPr="00AF7FD2">
        <w:rPr>
          <w:szCs w:val="24"/>
          <w:lang w:val="es-CO"/>
        </w:rPr>
        <w:t xml:space="preserve"> y</w:t>
      </w:r>
      <w:r w:rsidR="00F87A17" w:rsidRPr="00AF7FD2">
        <w:rPr>
          <w:szCs w:val="24"/>
          <w:lang w:val="es-CO"/>
        </w:rPr>
        <w:t>,</w:t>
      </w:r>
      <w:r w:rsidRPr="00AF7FD2">
        <w:rPr>
          <w:szCs w:val="24"/>
          <w:lang w:val="es-CO"/>
        </w:rPr>
        <w:t xml:space="preserve"> en consecuencia</w:t>
      </w:r>
      <w:r w:rsidR="00F87A17" w:rsidRPr="00AF7FD2">
        <w:rPr>
          <w:szCs w:val="24"/>
          <w:lang w:val="es-CO"/>
        </w:rPr>
        <w:t>,</w:t>
      </w:r>
      <w:r w:rsidRPr="00AF7FD2">
        <w:rPr>
          <w:szCs w:val="24"/>
          <w:lang w:val="es-CO"/>
        </w:rPr>
        <w:t xml:space="preserve"> imponer la carga probatoria de desvirtuar los demás elementos constitutivos de la relación laboral a la pasiva de la litis, ya que, además del testigo Santamaría</w:t>
      </w:r>
      <w:r w:rsidR="00F87A17" w:rsidRPr="00AF7FD2">
        <w:rPr>
          <w:szCs w:val="24"/>
          <w:lang w:val="es-CO"/>
        </w:rPr>
        <w:t>,</w:t>
      </w:r>
      <w:r w:rsidRPr="00AF7FD2">
        <w:rPr>
          <w:szCs w:val="24"/>
          <w:lang w:val="es-CO"/>
        </w:rPr>
        <w:t xml:space="preserve"> cuyo relato desdice de las condiciones de una relación laboral, la totalidad de los declarantes desconocieron las condiciones en que los actores llegaron al predio. </w:t>
      </w:r>
    </w:p>
    <w:p w14:paraId="1A3C6C0B" w14:textId="77777777" w:rsidR="005C739C" w:rsidRPr="00AF7FD2" w:rsidRDefault="005C739C" w:rsidP="00AF7FD2">
      <w:pPr>
        <w:spacing w:line="276" w:lineRule="auto"/>
        <w:ind w:firstLine="709"/>
        <w:rPr>
          <w:szCs w:val="24"/>
        </w:rPr>
      </w:pPr>
    </w:p>
    <w:p w14:paraId="2ACD21FA" w14:textId="5DDCD61D" w:rsidR="00D14D02" w:rsidRPr="00AF7FD2" w:rsidRDefault="00D14D02" w:rsidP="00AF7FD2">
      <w:pPr>
        <w:spacing w:line="276" w:lineRule="auto"/>
        <w:ind w:firstLine="709"/>
        <w:rPr>
          <w:szCs w:val="24"/>
          <w:lang w:val="es-CO"/>
        </w:rPr>
      </w:pPr>
      <w:r w:rsidRPr="00AF7FD2">
        <w:rPr>
          <w:szCs w:val="24"/>
        </w:rPr>
        <w:t>De ahí que ninguno de los declarantes</w:t>
      </w:r>
      <w:r w:rsidR="00F87A17" w:rsidRPr="00AF7FD2">
        <w:rPr>
          <w:szCs w:val="24"/>
        </w:rPr>
        <w:t>,</w:t>
      </w:r>
      <w:r w:rsidRPr="00AF7FD2">
        <w:rPr>
          <w:szCs w:val="24"/>
        </w:rPr>
        <w:t xml:space="preserve"> más allá del propio demandante ubicara la labor realizada por los promotores del litigio dentro del marco de una relación laboral, pues es claro que a la luz del artículo 38 del </w:t>
      </w:r>
      <w:proofErr w:type="spellStart"/>
      <w:r w:rsidRPr="00AF7FD2">
        <w:rPr>
          <w:szCs w:val="24"/>
        </w:rPr>
        <w:t>C.S.T</w:t>
      </w:r>
      <w:proofErr w:type="spellEnd"/>
      <w:r w:rsidR="00F87A17" w:rsidRPr="00AF7FD2">
        <w:rPr>
          <w:szCs w:val="24"/>
        </w:rPr>
        <w:t>.,</w:t>
      </w:r>
      <w:r w:rsidRPr="00AF7FD2">
        <w:rPr>
          <w:szCs w:val="24"/>
        </w:rPr>
        <w:t xml:space="preserve"> para que surja a la vida </w:t>
      </w:r>
      <w:r w:rsidR="00FD117C" w:rsidRPr="00AF7FD2">
        <w:rPr>
          <w:szCs w:val="24"/>
        </w:rPr>
        <w:t xml:space="preserve">jurídica </w:t>
      </w:r>
      <w:r w:rsidRPr="00AF7FD2">
        <w:rPr>
          <w:szCs w:val="24"/>
        </w:rPr>
        <w:t>la relación laboral por lo menos de carácter verbal</w:t>
      </w:r>
      <w:r w:rsidR="00F87A17" w:rsidRPr="00AF7FD2">
        <w:rPr>
          <w:szCs w:val="24"/>
        </w:rPr>
        <w:t>,</w:t>
      </w:r>
      <w:r w:rsidRPr="00AF7FD2">
        <w:rPr>
          <w:szCs w:val="24"/>
        </w:rPr>
        <w:t xml:space="preserve"> es necesario que las partes a lo sumo, se pongan de acuerdo respecto:</w:t>
      </w:r>
      <w:r w:rsidRPr="00AF7FD2">
        <w:rPr>
          <w:szCs w:val="24"/>
          <w:lang w:val="es-CO"/>
        </w:rPr>
        <w:t xml:space="preserve"> 1) la índole del trabajo y el sitio donde ha de realizarse; 2) la cuantía y forma de remuneración y, 3) la duración del contrato.</w:t>
      </w:r>
    </w:p>
    <w:p w14:paraId="2EB0C822" w14:textId="1185A432" w:rsidR="00A83B46" w:rsidRPr="00AF7FD2" w:rsidRDefault="00A83B46" w:rsidP="00AF7FD2">
      <w:pPr>
        <w:spacing w:line="276" w:lineRule="auto"/>
        <w:rPr>
          <w:szCs w:val="24"/>
          <w:lang w:val="es-CO"/>
        </w:rPr>
      </w:pPr>
    </w:p>
    <w:p w14:paraId="1B88AEEE" w14:textId="2356CB08" w:rsidR="0051796F" w:rsidRPr="00AF7FD2" w:rsidRDefault="004E4605" w:rsidP="00AF7FD2">
      <w:pPr>
        <w:spacing w:line="276" w:lineRule="auto"/>
        <w:ind w:firstLine="709"/>
        <w:rPr>
          <w:szCs w:val="24"/>
          <w:lang w:val="es-CO"/>
        </w:rPr>
      </w:pPr>
      <w:r w:rsidRPr="00AF7FD2">
        <w:rPr>
          <w:szCs w:val="24"/>
          <w:lang w:val="es-CO"/>
        </w:rPr>
        <w:t xml:space="preserve">En este punto, </w:t>
      </w:r>
      <w:r w:rsidR="00202CA6" w:rsidRPr="00AF7FD2">
        <w:rPr>
          <w:szCs w:val="24"/>
          <w:lang w:val="es-CO"/>
        </w:rPr>
        <w:t>brilla por su ausencia el segundo de los requisitos, esto es la cuantía y forma de remuneración, pues aunque el apoderado recurrente afirma que se pactó en especie, lo cierto es que el argumento del censor es derruido por la propia parte que representa, esto es</w:t>
      </w:r>
      <w:r w:rsidR="00F87A17" w:rsidRPr="00AF7FD2">
        <w:rPr>
          <w:szCs w:val="24"/>
          <w:lang w:val="es-CO"/>
        </w:rPr>
        <w:t>,</w:t>
      </w:r>
      <w:r w:rsidR="00202CA6" w:rsidRPr="00AF7FD2">
        <w:rPr>
          <w:szCs w:val="24"/>
          <w:lang w:val="es-CO"/>
        </w:rPr>
        <w:t xml:space="preserve"> el señor </w:t>
      </w:r>
      <w:r w:rsidR="1C38EA6A" w:rsidRPr="00AF7FD2">
        <w:rPr>
          <w:szCs w:val="24"/>
          <w:lang w:val="es-CO"/>
        </w:rPr>
        <w:t>Efrén</w:t>
      </w:r>
      <w:r w:rsidR="00202CA6" w:rsidRPr="00AF7FD2">
        <w:rPr>
          <w:szCs w:val="24"/>
          <w:lang w:val="es-CO"/>
        </w:rPr>
        <w:t xml:space="preserve"> Arturo Jaramillo, quien depuso que la misma se </w:t>
      </w:r>
      <w:r w:rsidR="00164CE6" w:rsidRPr="00AF7FD2">
        <w:rPr>
          <w:szCs w:val="24"/>
          <w:lang w:val="es-CO"/>
        </w:rPr>
        <w:t>pactó</w:t>
      </w:r>
      <w:r w:rsidR="00202CA6" w:rsidRPr="00AF7FD2">
        <w:rPr>
          <w:szCs w:val="24"/>
          <w:lang w:val="es-CO"/>
        </w:rPr>
        <w:t xml:space="preserve"> en dinero, una vez se vendiera la finca “La María”, y a su vez esta se contrapone con el escrito de la demanda</w:t>
      </w:r>
      <w:r w:rsidR="00F87A17" w:rsidRPr="00AF7FD2">
        <w:rPr>
          <w:szCs w:val="24"/>
          <w:lang w:val="es-CO"/>
        </w:rPr>
        <w:t>,</w:t>
      </w:r>
      <w:r w:rsidR="00202CA6" w:rsidRPr="00AF7FD2">
        <w:rPr>
          <w:szCs w:val="24"/>
          <w:lang w:val="es-CO"/>
        </w:rPr>
        <w:t xml:space="preserve"> donde se </w:t>
      </w:r>
      <w:r w:rsidR="00AD1837" w:rsidRPr="00AF7FD2">
        <w:rPr>
          <w:szCs w:val="24"/>
          <w:lang w:val="es-CO"/>
        </w:rPr>
        <w:t>plasmó</w:t>
      </w:r>
      <w:r w:rsidR="00202CA6" w:rsidRPr="00AF7FD2">
        <w:rPr>
          <w:szCs w:val="24"/>
          <w:lang w:val="es-CO"/>
        </w:rPr>
        <w:t xml:space="preserve"> que </w:t>
      </w:r>
      <w:r w:rsidR="00AD1837" w:rsidRPr="00AF7FD2">
        <w:rPr>
          <w:szCs w:val="24"/>
          <w:lang w:val="es-CO"/>
        </w:rPr>
        <w:t xml:space="preserve">había sido pactada en una suma mensual de $300.000 para el 2010 y $350.000 para el 2011. </w:t>
      </w:r>
    </w:p>
    <w:p w14:paraId="06B88AE0" w14:textId="77777777" w:rsidR="00AA7AD9" w:rsidRPr="00AF7FD2" w:rsidRDefault="00AA7AD9" w:rsidP="00AF7FD2">
      <w:pPr>
        <w:spacing w:line="276" w:lineRule="auto"/>
        <w:rPr>
          <w:szCs w:val="24"/>
          <w:lang w:val="es-CO"/>
        </w:rPr>
      </w:pPr>
    </w:p>
    <w:p w14:paraId="79D3A356" w14:textId="4EB4FFDF" w:rsidR="009A4E6B" w:rsidRPr="00AF7FD2" w:rsidRDefault="00AA7AD9" w:rsidP="00AF7FD2">
      <w:pPr>
        <w:spacing w:line="276" w:lineRule="auto"/>
        <w:ind w:firstLine="709"/>
        <w:rPr>
          <w:szCs w:val="24"/>
        </w:rPr>
      </w:pPr>
      <w:r w:rsidRPr="00AF7FD2">
        <w:rPr>
          <w:szCs w:val="24"/>
          <w:lang w:val="es-CO"/>
        </w:rPr>
        <w:t>Además de ello, cualquier tipo de discusión respecto a una posible relación laboral quedó desvirtuada por los testimonios rendidos por ambas partes,</w:t>
      </w:r>
      <w:r w:rsidR="00822484" w:rsidRPr="00AF7FD2">
        <w:rPr>
          <w:szCs w:val="24"/>
          <w:lang w:val="es-CO"/>
        </w:rPr>
        <w:t xml:space="preserve"> pues según el testigo </w:t>
      </w:r>
      <w:r w:rsidR="105EB86E" w:rsidRPr="00AF7FD2">
        <w:rPr>
          <w:szCs w:val="24"/>
          <w:lang w:val="es-CO"/>
        </w:rPr>
        <w:t>Efrén</w:t>
      </w:r>
      <w:r w:rsidR="00822484" w:rsidRPr="00AF7FD2">
        <w:rPr>
          <w:szCs w:val="24"/>
          <w:lang w:val="es-CO"/>
        </w:rPr>
        <w:t xml:space="preserve"> Jaramillo</w:t>
      </w:r>
      <w:r w:rsidR="00F87A17" w:rsidRPr="00AF7FD2">
        <w:rPr>
          <w:szCs w:val="24"/>
          <w:lang w:val="es-CO"/>
        </w:rPr>
        <w:t xml:space="preserve"> (primo del demandante)</w:t>
      </w:r>
      <w:r w:rsidR="00822484" w:rsidRPr="00AF7FD2">
        <w:rPr>
          <w:szCs w:val="24"/>
          <w:lang w:val="es-CO"/>
        </w:rPr>
        <w:t xml:space="preserve"> por el tiempo que </w:t>
      </w:r>
      <w:r w:rsidRPr="00AF7FD2">
        <w:rPr>
          <w:szCs w:val="24"/>
          <w:lang w:val="es-CO"/>
        </w:rPr>
        <w:t xml:space="preserve">laboró con </w:t>
      </w:r>
      <w:r w:rsidR="00F87A17" w:rsidRPr="00AF7FD2">
        <w:rPr>
          <w:szCs w:val="24"/>
          <w:lang w:val="es-CO"/>
        </w:rPr>
        <w:t>este</w:t>
      </w:r>
      <w:r w:rsidRPr="00AF7FD2">
        <w:rPr>
          <w:szCs w:val="24"/>
          <w:lang w:val="es-CO"/>
        </w:rPr>
        <w:t xml:space="preserve"> en </w:t>
      </w:r>
      <w:r w:rsidR="002435F5" w:rsidRPr="00AF7FD2">
        <w:rPr>
          <w:szCs w:val="24"/>
          <w:lang w:val="es-CO"/>
        </w:rPr>
        <w:t>la finca “La María”</w:t>
      </w:r>
      <w:r w:rsidR="00F87A17" w:rsidRPr="00AF7FD2">
        <w:rPr>
          <w:szCs w:val="24"/>
          <w:lang w:val="es-CO"/>
        </w:rPr>
        <w:t>,</w:t>
      </w:r>
      <w:r w:rsidR="002435F5" w:rsidRPr="00AF7FD2">
        <w:rPr>
          <w:szCs w:val="24"/>
          <w:lang w:val="es-CO"/>
        </w:rPr>
        <w:t xml:space="preserve"> </w:t>
      </w:r>
      <w:r w:rsidRPr="00AF7FD2">
        <w:rPr>
          <w:szCs w:val="24"/>
          <w:lang w:val="es-CO"/>
        </w:rPr>
        <w:t>el propietario “</w:t>
      </w:r>
      <w:r w:rsidRPr="001E76DA">
        <w:rPr>
          <w:sz w:val="22"/>
          <w:szCs w:val="24"/>
          <w:lang w:val="es-CO"/>
        </w:rPr>
        <w:t>no se apareció por allá</w:t>
      </w:r>
      <w:r w:rsidRPr="00AF7FD2">
        <w:rPr>
          <w:szCs w:val="24"/>
          <w:lang w:val="es-CO"/>
        </w:rPr>
        <w:t>”</w:t>
      </w:r>
      <w:r w:rsidR="007E6428" w:rsidRPr="00AF7FD2">
        <w:rPr>
          <w:szCs w:val="24"/>
          <w:lang w:val="es-CO"/>
        </w:rPr>
        <w:t xml:space="preserve">, </w:t>
      </w:r>
      <w:r w:rsidR="00ED1E9E" w:rsidRPr="00AF7FD2">
        <w:rPr>
          <w:szCs w:val="24"/>
          <w:lang w:val="es-CO"/>
        </w:rPr>
        <w:t>las herramientas de trabajo eran propias, es decir</w:t>
      </w:r>
      <w:r w:rsidR="00F87A17" w:rsidRPr="00AF7FD2">
        <w:rPr>
          <w:szCs w:val="24"/>
          <w:lang w:val="es-CO"/>
        </w:rPr>
        <w:t>,</w:t>
      </w:r>
      <w:r w:rsidR="00ED1E9E" w:rsidRPr="00AF7FD2">
        <w:rPr>
          <w:szCs w:val="24"/>
          <w:lang w:val="es-CO"/>
        </w:rPr>
        <w:t xml:space="preserve"> que no fueron proporcionas por el demanda</w:t>
      </w:r>
      <w:r w:rsidR="005321B9" w:rsidRPr="00AF7FD2">
        <w:rPr>
          <w:szCs w:val="24"/>
          <w:lang w:val="es-CO"/>
        </w:rPr>
        <w:t>do</w:t>
      </w:r>
      <w:r w:rsidR="00ED1E9E" w:rsidRPr="00AF7FD2">
        <w:rPr>
          <w:szCs w:val="24"/>
          <w:lang w:val="es-CO"/>
        </w:rPr>
        <w:t xml:space="preserve"> y el </w:t>
      </w:r>
      <w:r w:rsidR="007E6428" w:rsidRPr="00AF7FD2">
        <w:rPr>
          <w:szCs w:val="24"/>
          <w:lang w:val="es-CO"/>
        </w:rPr>
        <w:t>dinero producto de la actividad desplegada por los demandantes proveía de la utilidad del propio predio</w:t>
      </w:r>
      <w:r w:rsidR="00F87A17" w:rsidRPr="00AF7FD2">
        <w:rPr>
          <w:szCs w:val="24"/>
          <w:lang w:val="es-CO"/>
        </w:rPr>
        <w:t>,</w:t>
      </w:r>
      <w:r w:rsidR="007E6428" w:rsidRPr="00AF7FD2">
        <w:rPr>
          <w:szCs w:val="24"/>
          <w:lang w:val="es-CO"/>
        </w:rPr>
        <w:t xml:space="preserve"> que era manejado por su primo</w:t>
      </w:r>
      <w:r w:rsidR="00ED1E9E" w:rsidRPr="00AF7FD2">
        <w:rPr>
          <w:szCs w:val="24"/>
          <w:lang w:val="es-CO"/>
        </w:rPr>
        <w:t>,</w:t>
      </w:r>
      <w:r w:rsidR="00BE3643" w:rsidRPr="00AF7FD2">
        <w:rPr>
          <w:szCs w:val="24"/>
          <w:lang w:val="es-CO"/>
        </w:rPr>
        <w:t xml:space="preserve"> con la cual, contrató otros trabajadores como el señor Marino Guerrero Marín</w:t>
      </w:r>
      <w:r w:rsidR="00F87A17" w:rsidRPr="00AF7FD2">
        <w:rPr>
          <w:szCs w:val="24"/>
          <w:lang w:val="es-CO"/>
        </w:rPr>
        <w:t>,</w:t>
      </w:r>
      <w:r w:rsidR="00BE3643" w:rsidRPr="00AF7FD2">
        <w:rPr>
          <w:szCs w:val="24"/>
          <w:lang w:val="es-CO"/>
        </w:rPr>
        <w:t xml:space="preserve"> para realizar las limpias de la finca</w:t>
      </w:r>
      <w:r w:rsidR="002435F5" w:rsidRPr="00AF7FD2">
        <w:rPr>
          <w:szCs w:val="24"/>
          <w:lang w:val="es-CO"/>
        </w:rPr>
        <w:t>.</w:t>
      </w:r>
      <w:r w:rsidR="007E6428" w:rsidRPr="00AF7FD2">
        <w:rPr>
          <w:szCs w:val="24"/>
          <w:lang w:val="es-CO"/>
        </w:rPr>
        <w:t xml:space="preserve"> </w:t>
      </w:r>
      <w:r w:rsidR="002435F5" w:rsidRPr="00AF7FD2">
        <w:rPr>
          <w:szCs w:val="24"/>
          <w:lang w:val="es-CO"/>
        </w:rPr>
        <w:t>A</w:t>
      </w:r>
      <w:r w:rsidR="002A2702" w:rsidRPr="00AF7FD2">
        <w:rPr>
          <w:szCs w:val="24"/>
          <w:lang w:val="es-CO"/>
        </w:rPr>
        <w:t xml:space="preserve">simismo, era tal la autonomía con la cual los demandantes habitaron el inmueble que las reparaciones locativas corrieron por su cuenta, </w:t>
      </w:r>
      <w:r w:rsidR="003475BB" w:rsidRPr="00AF7FD2">
        <w:rPr>
          <w:szCs w:val="24"/>
          <w:lang w:val="es-CO"/>
        </w:rPr>
        <w:t>según informó el declarante Albert</w:t>
      </w:r>
      <w:r w:rsidR="00F87A17" w:rsidRPr="00AF7FD2">
        <w:rPr>
          <w:szCs w:val="24"/>
          <w:lang w:val="es-CO"/>
        </w:rPr>
        <w:t>o</w:t>
      </w:r>
      <w:r w:rsidR="003475BB" w:rsidRPr="00AF7FD2">
        <w:rPr>
          <w:szCs w:val="24"/>
          <w:lang w:val="es-CO"/>
        </w:rPr>
        <w:t xml:space="preserve"> Antonio</w:t>
      </w:r>
      <w:r w:rsidR="005321B9" w:rsidRPr="00AF7FD2">
        <w:rPr>
          <w:szCs w:val="24"/>
          <w:lang w:val="es-CO"/>
        </w:rPr>
        <w:t>, quien precisamente las llevó a cabo por solicitud y pago del demandante</w:t>
      </w:r>
      <w:r w:rsidR="009A4E6B" w:rsidRPr="00AF7FD2">
        <w:rPr>
          <w:szCs w:val="24"/>
          <w:lang w:val="es-CO"/>
        </w:rPr>
        <w:t>, y se beneficiaron del inmueble</w:t>
      </w:r>
      <w:r w:rsidR="00F87A17" w:rsidRPr="00AF7FD2">
        <w:rPr>
          <w:szCs w:val="24"/>
          <w:lang w:val="es-CO"/>
        </w:rPr>
        <w:t>,</w:t>
      </w:r>
      <w:r w:rsidR="009A4E6B" w:rsidRPr="00AF7FD2">
        <w:rPr>
          <w:szCs w:val="24"/>
          <w:lang w:val="es-CO"/>
        </w:rPr>
        <w:t xml:space="preserve"> al alquilar </w:t>
      </w:r>
      <w:r w:rsidR="00F87A17" w:rsidRPr="00AF7FD2">
        <w:rPr>
          <w:szCs w:val="24"/>
          <w:lang w:val="es-CO"/>
        </w:rPr>
        <w:t>sus potreros para el pastoreo de animales ajenos al demandado</w:t>
      </w:r>
      <w:r w:rsidR="00CA08A1" w:rsidRPr="00AF7FD2">
        <w:rPr>
          <w:szCs w:val="24"/>
          <w:lang w:val="es-CO"/>
        </w:rPr>
        <w:t xml:space="preserve">, según informaron </w:t>
      </w:r>
      <w:r w:rsidR="00C75AF7" w:rsidRPr="00AF7FD2">
        <w:rPr>
          <w:szCs w:val="24"/>
        </w:rPr>
        <w:t xml:space="preserve">Alberto Antonio Acevedo Yépez, </w:t>
      </w:r>
      <w:proofErr w:type="spellStart"/>
      <w:r w:rsidR="00C75AF7" w:rsidRPr="00AF7FD2">
        <w:rPr>
          <w:szCs w:val="24"/>
        </w:rPr>
        <w:t>Arley</w:t>
      </w:r>
      <w:proofErr w:type="spellEnd"/>
      <w:r w:rsidR="00C75AF7" w:rsidRPr="00AF7FD2">
        <w:rPr>
          <w:szCs w:val="24"/>
        </w:rPr>
        <w:t xml:space="preserve"> Garavito Henao y </w:t>
      </w:r>
      <w:proofErr w:type="spellStart"/>
      <w:r w:rsidR="00C75AF7" w:rsidRPr="00AF7FD2">
        <w:rPr>
          <w:szCs w:val="24"/>
        </w:rPr>
        <w:t>Ancizar</w:t>
      </w:r>
      <w:proofErr w:type="spellEnd"/>
      <w:r w:rsidR="00C75AF7" w:rsidRPr="00AF7FD2">
        <w:rPr>
          <w:szCs w:val="24"/>
        </w:rPr>
        <w:t xml:space="preserve"> de Jesús Álzate Vélez.</w:t>
      </w:r>
    </w:p>
    <w:p w14:paraId="326E4DDA" w14:textId="77777777" w:rsidR="00BD5DBF" w:rsidRPr="00AF7FD2" w:rsidRDefault="00BD5DBF" w:rsidP="00AF7FD2">
      <w:pPr>
        <w:spacing w:line="276" w:lineRule="auto"/>
        <w:ind w:firstLine="709"/>
        <w:rPr>
          <w:szCs w:val="24"/>
        </w:rPr>
      </w:pPr>
    </w:p>
    <w:p w14:paraId="3F3B2002" w14:textId="72CC4E1A" w:rsidR="00BD5DBF" w:rsidRPr="00AF7FD2" w:rsidRDefault="00BD5DBF" w:rsidP="00AF7FD2">
      <w:pPr>
        <w:spacing w:line="276" w:lineRule="auto"/>
        <w:ind w:firstLine="709"/>
        <w:rPr>
          <w:szCs w:val="24"/>
          <w:lang w:val="es-CO"/>
        </w:rPr>
      </w:pPr>
      <w:r w:rsidRPr="00AF7FD2">
        <w:rPr>
          <w:szCs w:val="24"/>
        </w:rPr>
        <w:t xml:space="preserve">Lo anterior, </w:t>
      </w:r>
      <w:r w:rsidR="00F87A17" w:rsidRPr="00AF7FD2">
        <w:rPr>
          <w:szCs w:val="24"/>
          <w:lang w:val="es-CO"/>
        </w:rPr>
        <w:t>añadiendo</w:t>
      </w:r>
      <w:r w:rsidRPr="00AF7FD2">
        <w:rPr>
          <w:szCs w:val="24"/>
          <w:lang w:val="es-CO"/>
        </w:rPr>
        <w:t xml:space="preserve"> que l</w:t>
      </w:r>
      <w:r w:rsidR="000B0724" w:rsidRPr="00AF7FD2">
        <w:rPr>
          <w:szCs w:val="24"/>
          <w:lang w:val="es-CO"/>
        </w:rPr>
        <w:t>os</w:t>
      </w:r>
      <w:r w:rsidRPr="00AF7FD2">
        <w:rPr>
          <w:szCs w:val="24"/>
          <w:lang w:val="es-CO"/>
        </w:rPr>
        <w:t xml:space="preserve"> propi</w:t>
      </w:r>
      <w:r w:rsidR="000B0724" w:rsidRPr="00AF7FD2">
        <w:rPr>
          <w:szCs w:val="24"/>
          <w:lang w:val="es-CO"/>
        </w:rPr>
        <w:t>os</w:t>
      </w:r>
      <w:r w:rsidRPr="00AF7FD2">
        <w:rPr>
          <w:szCs w:val="24"/>
          <w:lang w:val="es-CO"/>
        </w:rPr>
        <w:t xml:space="preserve"> demandante</w:t>
      </w:r>
      <w:r w:rsidR="000B0724" w:rsidRPr="00AF7FD2">
        <w:rPr>
          <w:szCs w:val="24"/>
          <w:lang w:val="es-CO"/>
        </w:rPr>
        <w:t>s confesaron que nunca participaron al demandado de las utilidades que generaba el predio rural</w:t>
      </w:r>
      <w:r w:rsidRPr="00AF7FD2">
        <w:rPr>
          <w:szCs w:val="24"/>
          <w:lang w:val="es-CO"/>
        </w:rPr>
        <w:t xml:space="preserve"> </w:t>
      </w:r>
      <w:r w:rsidR="000B0724" w:rsidRPr="00AF7FD2">
        <w:rPr>
          <w:szCs w:val="24"/>
          <w:lang w:val="es-CO"/>
        </w:rPr>
        <w:t xml:space="preserve">y que la accionante Lucy del Socorro </w:t>
      </w:r>
      <w:r w:rsidRPr="00AF7FD2">
        <w:rPr>
          <w:szCs w:val="24"/>
          <w:lang w:val="es-CO"/>
        </w:rPr>
        <w:t xml:space="preserve">advirtió que se encontraba a gusto con las condiciones en que fue entregada la vivienda, hasta el día que fue reclamada por su tío vía telefónica, sin constatar las condiciones en que se encontraba la vivienda, de ahí que se corrobore </w:t>
      </w:r>
      <w:r w:rsidRPr="00AF7FD2">
        <w:rPr>
          <w:szCs w:val="24"/>
          <w:lang w:val="es-CO"/>
        </w:rPr>
        <w:lastRenderedPageBreak/>
        <w:t xml:space="preserve">que el demandado no ejerció ningún tipo de control o injerencia en la forma en que </w:t>
      </w:r>
      <w:r w:rsidR="00536F3C" w:rsidRPr="00AF7FD2">
        <w:rPr>
          <w:szCs w:val="24"/>
          <w:lang w:val="es-CO"/>
        </w:rPr>
        <w:t>los demandantes explotaron y habitaron su predio</w:t>
      </w:r>
      <w:r w:rsidR="009744BD" w:rsidRPr="00AF7FD2">
        <w:rPr>
          <w:szCs w:val="24"/>
          <w:lang w:val="es-CO"/>
        </w:rPr>
        <w:t>, y que las actividades rurales ejecutadas por los gestores no fueron en contraprestación de servicio alguno</w:t>
      </w:r>
      <w:r w:rsidR="008A0AAC" w:rsidRPr="00AF7FD2">
        <w:rPr>
          <w:szCs w:val="24"/>
          <w:lang w:val="es-CO"/>
        </w:rPr>
        <w:t xml:space="preserve"> para los demandados</w:t>
      </w:r>
      <w:r w:rsidR="00A321EE" w:rsidRPr="00AF7FD2">
        <w:rPr>
          <w:szCs w:val="24"/>
          <w:lang w:val="es-CO"/>
        </w:rPr>
        <w:t>.</w:t>
      </w:r>
    </w:p>
    <w:p w14:paraId="37AEE699" w14:textId="5A47CCDC" w:rsidR="00BD5DBF" w:rsidRPr="00AF7FD2" w:rsidRDefault="00BD5DBF" w:rsidP="00AF7FD2">
      <w:pPr>
        <w:spacing w:line="276" w:lineRule="auto"/>
        <w:ind w:firstLine="709"/>
        <w:rPr>
          <w:szCs w:val="24"/>
          <w:lang w:val="es-CO"/>
        </w:rPr>
      </w:pPr>
    </w:p>
    <w:p w14:paraId="3C9C76D2" w14:textId="288F7639" w:rsidR="00860FCA" w:rsidRPr="00AF7FD2" w:rsidRDefault="008A0AAC" w:rsidP="00AF7FD2">
      <w:pPr>
        <w:spacing w:line="276" w:lineRule="auto"/>
        <w:ind w:firstLine="709"/>
        <w:rPr>
          <w:szCs w:val="24"/>
          <w:lang w:val="es-CO"/>
        </w:rPr>
      </w:pPr>
      <w:r w:rsidRPr="00AF7FD2">
        <w:rPr>
          <w:szCs w:val="24"/>
          <w:lang w:val="es-CO"/>
        </w:rPr>
        <w:t>Por lo argumentado, se confirmará en su totalidad la sentencia de primera instancia y ante el fracaso del recurso de apelación</w:t>
      </w:r>
      <w:r w:rsidR="00314094" w:rsidRPr="00AF7FD2">
        <w:rPr>
          <w:szCs w:val="24"/>
          <w:lang w:val="es-CO"/>
        </w:rPr>
        <w:t xml:space="preserve">, al tenor del artículo 365 del </w:t>
      </w:r>
      <w:proofErr w:type="spellStart"/>
      <w:r w:rsidR="00314094" w:rsidRPr="00AF7FD2">
        <w:rPr>
          <w:szCs w:val="24"/>
          <w:lang w:val="es-CO"/>
        </w:rPr>
        <w:t>C.G.P</w:t>
      </w:r>
      <w:proofErr w:type="spellEnd"/>
      <w:r w:rsidR="00314094" w:rsidRPr="00AF7FD2">
        <w:rPr>
          <w:szCs w:val="24"/>
          <w:lang w:val="es-CO"/>
        </w:rPr>
        <w:t xml:space="preserve"> se impondrán las costas de esta instancia procesal a los demandantes en favor de los demandados.</w:t>
      </w:r>
    </w:p>
    <w:p w14:paraId="73AE45E6" w14:textId="77777777" w:rsidR="008A0AAC" w:rsidRPr="00AF7FD2" w:rsidRDefault="008A0AAC" w:rsidP="00AF7FD2">
      <w:pPr>
        <w:spacing w:line="276" w:lineRule="auto"/>
        <w:ind w:firstLine="709"/>
        <w:rPr>
          <w:szCs w:val="24"/>
          <w:lang w:val="es-CO"/>
        </w:rPr>
      </w:pPr>
    </w:p>
    <w:p w14:paraId="59873CCA" w14:textId="77777777" w:rsidR="00860FCA" w:rsidRPr="00AF7FD2" w:rsidRDefault="00860FCA" w:rsidP="00AF7FD2">
      <w:pPr>
        <w:spacing w:line="276" w:lineRule="auto"/>
        <w:ind w:firstLine="709"/>
        <w:rPr>
          <w:rStyle w:val="eop"/>
          <w:szCs w:val="24"/>
          <w:shd w:val="clear" w:color="auto" w:fill="FFFFFF"/>
        </w:rPr>
      </w:pPr>
      <w:r w:rsidRPr="00AF7FD2">
        <w:rPr>
          <w:rStyle w:val="normaltextrun"/>
          <w:color w:val="000000"/>
          <w:szCs w:val="24"/>
          <w:shd w:val="clear" w:color="auto" w:fill="FFFFFF"/>
        </w:rPr>
        <w:t xml:space="preserve">En mérito de lo expuesto, el </w:t>
      </w:r>
      <w:r w:rsidRPr="00AF7FD2">
        <w:rPr>
          <w:rStyle w:val="normaltextrun"/>
          <w:b/>
          <w:bCs/>
          <w:color w:val="000000"/>
          <w:szCs w:val="24"/>
          <w:shd w:val="clear" w:color="auto" w:fill="FFFFFF"/>
        </w:rPr>
        <w:t>Tribunal Superior del Distrito Judicial de Pereira - Risaralda, Sala Primera de Decisión Laboral,</w:t>
      </w:r>
      <w:r w:rsidRPr="00AF7FD2">
        <w:rPr>
          <w:rStyle w:val="normaltextrun"/>
          <w:color w:val="000000"/>
          <w:szCs w:val="24"/>
          <w:shd w:val="clear" w:color="auto" w:fill="FFFFFF"/>
        </w:rPr>
        <w:t xml:space="preserve"> administrando justicia en nombre de la República y por autoridad de la ley,</w:t>
      </w:r>
      <w:r w:rsidRPr="00AF7FD2">
        <w:rPr>
          <w:rStyle w:val="eop"/>
          <w:szCs w:val="24"/>
          <w:shd w:val="clear" w:color="auto" w:fill="FFFFFF"/>
        </w:rPr>
        <w:t> </w:t>
      </w:r>
    </w:p>
    <w:p w14:paraId="3433FDCE" w14:textId="77777777" w:rsidR="00860FCA" w:rsidRPr="00AF7FD2" w:rsidRDefault="00860FCA" w:rsidP="00AF7FD2">
      <w:pPr>
        <w:spacing w:line="276" w:lineRule="auto"/>
        <w:ind w:firstLine="709"/>
        <w:rPr>
          <w:rStyle w:val="eop"/>
          <w:szCs w:val="24"/>
          <w:shd w:val="clear" w:color="auto" w:fill="FFFFFF"/>
        </w:rPr>
      </w:pPr>
    </w:p>
    <w:p w14:paraId="499C9B4E" w14:textId="77777777" w:rsidR="00860FCA" w:rsidRPr="00AF7FD2" w:rsidRDefault="00860FCA" w:rsidP="00AF7FD2">
      <w:pPr>
        <w:spacing w:line="276" w:lineRule="auto"/>
        <w:ind w:firstLine="709"/>
        <w:jc w:val="center"/>
        <w:rPr>
          <w:rStyle w:val="eop"/>
          <w:b/>
          <w:bCs/>
          <w:szCs w:val="24"/>
          <w:shd w:val="clear" w:color="auto" w:fill="FFFFFF"/>
        </w:rPr>
      </w:pPr>
      <w:r w:rsidRPr="00AF7FD2">
        <w:rPr>
          <w:rStyle w:val="eop"/>
          <w:b/>
          <w:bCs/>
          <w:szCs w:val="24"/>
          <w:shd w:val="clear" w:color="auto" w:fill="FFFFFF"/>
        </w:rPr>
        <w:t>RESUELVE</w:t>
      </w:r>
    </w:p>
    <w:p w14:paraId="17FEE684" w14:textId="77777777" w:rsidR="00860FCA" w:rsidRPr="00AF7FD2" w:rsidRDefault="00860FCA" w:rsidP="00AF7FD2">
      <w:pPr>
        <w:spacing w:line="276" w:lineRule="auto"/>
        <w:ind w:firstLine="709"/>
        <w:jc w:val="center"/>
        <w:rPr>
          <w:rStyle w:val="eop"/>
          <w:b/>
          <w:bCs/>
          <w:szCs w:val="24"/>
          <w:shd w:val="clear" w:color="auto" w:fill="FFFFFF"/>
        </w:rPr>
      </w:pPr>
    </w:p>
    <w:p w14:paraId="28DE0E00" w14:textId="2BFD21D1" w:rsidR="00860FCA" w:rsidRPr="00AF7FD2" w:rsidRDefault="00860FCA" w:rsidP="00AF7FD2">
      <w:pPr>
        <w:spacing w:line="276" w:lineRule="auto"/>
        <w:ind w:firstLine="708"/>
        <w:rPr>
          <w:bCs/>
          <w:szCs w:val="24"/>
          <w:lang w:val="es-CO"/>
        </w:rPr>
      </w:pPr>
      <w:r w:rsidRPr="00AF7FD2">
        <w:rPr>
          <w:b/>
          <w:szCs w:val="24"/>
          <w:u w:val="single"/>
          <w:lang w:val="es-CO"/>
        </w:rPr>
        <w:t>PRIMERO</w:t>
      </w:r>
      <w:r w:rsidRPr="00AF7FD2">
        <w:rPr>
          <w:b/>
          <w:szCs w:val="24"/>
          <w:lang w:val="es-CO"/>
        </w:rPr>
        <w:t xml:space="preserve">: CONFIRMAR </w:t>
      </w:r>
      <w:r w:rsidRPr="00AF7FD2">
        <w:rPr>
          <w:bCs/>
          <w:szCs w:val="24"/>
          <w:lang w:val="es-CO"/>
        </w:rPr>
        <w:t xml:space="preserve">la sentencia proferida por el </w:t>
      </w:r>
      <w:r w:rsidR="00A321EE" w:rsidRPr="00AF7FD2">
        <w:rPr>
          <w:bCs/>
          <w:szCs w:val="24"/>
        </w:rPr>
        <w:t xml:space="preserve">Juzgado Promiscuo del Circuito de Belén de Umbría </w:t>
      </w:r>
      <w:r w:rsidRPr="00AF7FD2">
        <w:rPr>
          <w:bCs/>
          <w:szCs w:val="24"/>
        </w:rPr>
        <w:t>el</w:t>
      </w:r>
      <w:r w:rsidR="00314094" w:rsidRPr="00AF7FD2">
        <w:rPr>
          <w:bCs/>
          <w:szCs w:val="24"/>
        </w:rPr>
        <w:t xml:space="preserve"> 3 de febrero de 2023</w:t>
      </w:r>
      <w:r w:rsidRPr="00AF7FD2">
        <w:rPr>
          <w:bCs/>
          <w:szCs w:val="24"/>
        </w:rPr>
        <w:t xml:space="preserve">, dentro del proceso ordinario laboral instaurado por </w:t>
      </w:r>
      <w:r w:rsidR="00314094" w:rsidRPr="00AF7FD2">
        <w:rPr>
          <w:b/>
          <w:bCs/>
          <w:szCs w:val="24"/>
        </w:rPr>
        <w:t xml:space="preserve">Lucy del Socorro Restrepo Botero y </w:t>
      </w:r>
      <w:proofErr w:type="spellStart"/>
      <w:r w:rsidR="00314094" w:rsidRPr="00AF7FD2">
        <w:rPr>
          <w:b/>
          <w:bCs/>
          <w:szCs w:val="24"/>
        </w:rPr>
        <w:t>Efren</w:t>
      </w:r>
      <w:proofErr w:type="spellEnd"/>
      <w:r w:rsidR="00314094" w:rsidRPr="00AF7FD2">
        <w:rPr>
          <w:b/>
          <w:bCs/>
          <w:szCs w:val="24"/>
        </w:rPr>
        <w:t xml:space="preserve"> Arturo Jaramillo Zuluaga </w:t>
      </w:r>
      <w:r w:rsidR="00314094" w:rsidRPr="00AF7FD2">
        <w:rPr>
          <w:b/>
          <w:szCs w:val="24"/>
        </w:rPr>
        <w:t xml:space="preserve">en contra de </w:t>
      </w:r>
      <w:r w:rsidR="00314094" w:rsidRPr="00AF7FD2">
        <w:rPr>
          <w:b/>
          <w:bCs/>
          <w:szCs w:val="24"/>
        </w:rPr>
        <w:t xml:space="preserve">Héctor Fabio Botero Vélez, </w:t>
      </w:r>
      <w:r w:rsidR="00314094" w:rsidRPr="00AF7FD2">
        <w:rPr>
          <w:bCs/>
          <w:szCs w:val="24"/>
        </w:rPr>
        <w:t xml:space="preserve">trámite al que fueron vinculados los señores </w:t>
      </w:r>
      <w:r w:rsidR="00314094" w:rsidRPr="00AF7FD2">
        <w:rPr>
          <w:b/>
          <w:bCs/>
          <w:szCs w:val="24"/>
        </w:rPr>
        <w:t xml:space="preserve">Carlos Hernán Botero Vélez </w:t>
      </w:r>
      <w:r w:rsidR="00314094" w:rsidRPr="00AF7FD2">
        <w:rPr>
          <w:b/>
          <w:szCs w:val="24"/>
        </w:rPr>
        <w:t xml:space="preserve">y </w:t>
      </w:r>
      <w:r w:rsidR="00314094" w:rsidRPr="00AF7FD2">
        <w:rPr>
          <w:b/>
          <w:bCs/>
          <w:szCs w:val="24"/>
        </w:rPr>
        <w:t>Orlando Botero Vélez.</w:t>
      </w:r>
    </w:p>
    <w:p w14:paraId="69CBEABE" w14:textId="77777777" w:rsidR="00860FCA" w:rsidRPr="00AF7FD2" w:rsidRDefault="00860FCA" w:rsidP="00AF7FD2">
      <w:pPr>
        <w:spacing w:line="276" w:lineRule="auto"/>
        <w:rPr>
          <w:szCs w:val="24"/>
          <w:lang w:val="es-CO"/>
        </w:rPr>
      </w:pPr>
    </w:p>
    <w:p w14:paraId="761E70E3" w14:textId="42472CC4" w:rsidR="001F49E0" w:rsidRPr="00AF7FD2" w:rsidRDefault="00860FCA" w:rsidP="00AF7FD2">
      <w:pPr>
        <w:spacing w:line="276" w:lineRule="auto"/>
        <w:ind w:firstLine="708"/>
        <w:rPr>
          <w:bCs/>
          <w:szCs w:val="24"/>
          <w:lang w:val="es-CO"/>
        </w:rPr>
      </w:pPr>
      <w:r w:rsidRPr="00AF7FD2">
        <w:rPr>
          <w:b/>
          <w:szCs w:val="24"/>
          <w:u w:val="single"/>
          <w:lang w:val="es-CO"/>
        </w:rPr>
        <w:t>SEGUNDO</w:t>
      </w:r>
      <w:r w:rsidRPr="00AF7FD2">
        <w:rPr>
          <w:b/>
          <w:szCs w:val="24"/>
          <w:lang w:val="es-CO"/>
        </w:rPr>
        <w:t xml:space="preserve">: </w:t>
      </w:r>
      <w:r w:rsidR="00314094" w:rsidRPr="00AF7FD2">
        <w:rPr>
          <w:bCs/>
          <w:szCs w:val="24"/>
          <w:lang w:val="es-CO"/>
        </w:rPr>
        <w:t xml:space="preserve">Costas de segunda instancia </w:t>
      </w:r>
      <w:r w:rsidR="001F49E0" w:rsidRPr="00AF7FD2">
        <w:rPr>
          <w:bCs/>
          <w:szCs w:val="24"/>
          <w:lang w:val="es-CO"/>
        </w:rPr>
        <w:t xml:space="preserve">a cargo de los promotores del litigio </w:t>
      </w:r>
      <w:r w:rsidR="001F49E0" w:rsidRPr="00AF7FD2">
        <w:rPr>
          <w:szCs w:val="24"/>
        </w:rPr>
        <w:t xml:space="preserve">Lucy del Socorro Restrepo Botero y </w:t>
      </w:r>
      <w:proofErr w:type="spellStart"/>
      <w:r w:rsidR="001F49E0" w:rsidRPr="00AF7FD2">
        <w:rPr>
          <w:szCs w:val="24"/>
        </w:rPr>
        <w:t>Efren</w:t>
      </w:r>
      <w:proofErr w:type="spellEnd"/>
      <w:r w:rsidR="001F49E0" w:rsidRPr="00AF7FD2">
        <w:rPr>
          <w:szCs w:val="24"/>
        </w:rPr>
        <w:t xml:space="preserve"> Arturo Jaramillo Zuluaga </w:t>
      </w:r>
      <w:r w:rsidR="001F49E0" w:rsidRPr="00AF7FD2">
        <w:rPr>
          <w:szCs w:val="24"/>
          <w:lang w:val="es-CO"/>
        </w:rPr>
        <w:t xml:space="preserve">en favor de convocados a juicio </w:t>
      </w:r>
      <w:r w:rsidR="001F49E0" w:rsidRPr="00AF7FD2">
        <w:rPr>
          <w:szCs w:val="24"/>
        </w:rPr>
        <w:t>Héctor Fabio Botero Vélez, Carlos Hernán Botero Vélez y Orlando Botero Vélez.</w:t>
      </w:r>
    </w:p>
    <w:p w14:paraId="5067341C" w14:textId="77777777" w:rsidR="00AF7FD2" w:rsidRPr="00AF7FD2" w:rsidRDefault="00AF7FD2" w:rsidP="00AF7FD2">
      <w:pPr>
        <w:spacing w:line="276" w:lineRule="auto"/>
        <w:rPr>
          <w:rFonts w:eastAsia="Calibri"/>
          <w:szCs w:val="24"/>
          <w:lang w:val="es-CO" w:eastAsia="en-US"/>
        </w:rPr>
      </w:pPr>
      <w:bookmarkStart w:id="8" w:name="_Hlk126574973"/>
    </w:p>
    <w:p w14:paraId="2246ED04" w14:textId="77777777" w:rsidR="00AF7FD2" w:rsidRPr="00AF7FD2" w:rsidRDefault="00AF7FD2" w:rsidP="00AF7FD2">
      <w:pPr>
        <w:spacing w:line="276" w:lineRule="auto"/>
        <w:jc w:val="center"/>
        <w:rPr>
          <w:b/>
          <w:bCs/>
          <w:szCs w:val="24"/>
          <w:lang w:val="es-CO" w:eastAsia="en-US"/>
        </w:rPr>
      </w:pPr>
      <w:r w:rsidRPr="00AF7FD2">
        <w:rPr>
          <w:b/>
          <w:bCs/>
          <w:szCs w:val="24"/>
          <w:lang w:val="es-CO" w:eastAsia="en-US"/>
        </w:rPr>
        <w:t>Notifíquese y cúmplase</w:t>
      </w:r>
    </w:p>
    <w:p w14:paraId="15FF79F0" w14:textId="77777777" w:rsidR="00AF7FD2" w:rsidRPr="00AF7FD2" w:rsidRDefault="00AF7FD2" w:rsidP="00AF7FD2">
      <w:pPr>
        <w:spacing w:line="276" w:lineRule="auto"/>
        <w:rPr>
          <w:rFonts w:eastAsia="Calibri"/>
          <w:szCs w:val="24"/>
          <w:lang w:val="es-CO" w:eastAsia="en-US"/>
        </w:rPr>
      </w:pPr>
      <w:r w:rsidRPr="00AF7FD2">
        <w:rPr>
          <w:rFonts w:eastAsia="Calibri"/>
          <w:szCs w:val="24"/>
          <w:lang w:val="es-CO" w:eastAsia="en-US"/>
        </w:rPr>
        <w:t xml:space="preserve"> </w:t>
      </w:r>
    </w:p>
    <w:p w14:paraId="04F5AA9B" w14:textId="77777777" w:rsidR="00AF7FD2" w:rsidRPr="00AF7FD2" w:rsidRDefault="00AF7FD2" w:rsidP="00AF7FD2">
      <w:pPr>
        <w:widowControl w:val="0"/>
        <w:autoSpaceDE w:val="0"/>
        <w:autoSpaceDN w:val="0"/>
        <w:adjustRightInd w:val="0"/>
        <w:spacing w:line="276" w:lineRule="auto"/>
        <w:rPr>
          <w:rFonts w:eastAsia="Times New Roman"/>
          <w:szCs w:val="24"/>
          <w:lang w:eastAsia="es-ES"/>
        </w:rPr>
      </w:pPr>
      <w:r w:rsidRPr="00AF7FD2">
        <w:rPr>
          <w:rFonts w:eastAsia="Times New Roman"/>
          <w:szCs w:val="24"/>
          <w:lang w:eastAsia="es-ES"/>
        </w:rPr>
        <w:tab/>
        <w:t>La Magistrada ponente,</w:t>
      </w:r>
    </w:p>
    <w:p w14:paraId="5F9EBB8C" w14:textId="77777777" w:rsidR="00AF7FD2" w:rsidRPr="00AF7FD2" w:rsidRDefault="00AF7FD2" w:rsidP="00AF7FD2">
      <w:pPr>
        <w:spacing w:line="276" w:lineRule="auto"/>
        <w:jc w:val="left"/>
        <w:rPr>
          <w:rFonts w:eastAsia="Times New Roman"/>
          <w:szCs w:val="24"/>
          <w:lang w:eastAsia="es-ES"/>
        </w:rPr>
      </w:pPr>
    </w:p>
    <w:p w14:paraId="678DCF63" w14:textId="77777777" w:rsidR="00AF7FD2" w:rsidRPr="00AF7FD2" w:rsidRDefault="00AF7FD2" w:rsidP="00AF7FD2">
      <w:pPr>
        <w:spacing w:line="276" w:lineRule="auto"/>
        <w:jc w:val="left"/>
        <w:rPr>
          <w:rFonts w:eastAsia="Times New Roman"/>
          <w:szCs w:val="24"/>
          <w:lang w:eastAsia="es-ES"/>
        </w:rPr>
      </w:pPr>
    </w:p>
    <w:p w14:paraId="4659E786" w14:textId="77777777" w:rsidR="00AF7FD2" w:rsidRPr="00AF7FD2" w:rsidRDefault="00AF7FD2" w:rsidP="00AF7FD2">
      <w:pPr>
        <w:spacing w:line="276" w:lineRule="auto"/>
        <w:jc w:val="left"/>
        <w:rPr>
          <w:rFonts w:eastAsia="Times New Roman"/>
          <w:szCs w:val="24"/>
          <w:lang w:eastAsia="es-ES"/>
        </w:rPr>
      </w:pPr>
    </w:p>
    <w:p w14:paraId="0213E25D" w14:textId="77777777" w:rsidR="00AF7FD2" w:rsidRPr="00AF7FD2" w:rsidRDefault="00AF7FD2" w:rsidP="00AF7FD2">
      <w:pPr>
        <w:keepNext/>
        <w:spacing w:line="276" w:lineRule="auto"/>
        <w:jc w:val="center"/>
        <w:outlineLvl w:val="2"/>
        <w:rPr>
          <w:rFonts w:eastAsia="Times New Roman"/>
          <w:b/>
          <w:bCs/>
          <w:szCs w:val="24"/>
          <w:lang w:eastAsia="es-ES"/>
        </w:rPr>
      </w:pPr>
      <w:r w:rsidRPr="00AF7FD2">
        <w:rPr>
          <w:rFonts w:eastAsia="Times New Roman"/>
          <w:b/>
          <w:bCs/>
          <w:szCs w:val="24"/>
          <w:lang w:eastAsia="es-ES"/>
        </w:rPr>
        <w:t>ANA LUCÍA CAICEDO CALDERÓN</w:t>
      </w:r>
    </w:p>
    <w:p w14:paraId="4FDFC5BA" w14:textId="77777777" w:rsidR="00AF7FD2" w:rsidRPr="00AF7FD2" w:rsidRDefault="00AF7FD2" w:rsidP="00AF7FD2">
      <w:pPr>
        <w:spacing w:line="276" w:lineRule="auto"/>
        <w:jc w:val="left"/>
        <w:rPr>
          <w:rFonts w:eastAsia="Times New Roman"/>
          <w:szCs w:val="24"/>
          <w:lang w:eastAsia="es-ES"/>
        </w:rPr>
      </w:pPr>
    </w:p>
    <w:p w14:paraId="56B15666" w14:textId="77777777" w:rsidR="00AF7FD2" w:rsidRPr="00AF7FD2" w:rsidRDefault="00AF7FD2" w:rsidP="00AF7FD2">
      <w:pPr>
        <w:spacing w:line="276" w:lineRule="auto"/>
        <w:ind w:firstLine="708"/>
        <w:jc w:val="left"/>
        <w:rPr>
          <w:rFonts w:eastAsia="Times New Roman"/>
          <w:szCs w:val="24"/>
          <w:lang w:eastAsia="es-ES"/>
        </w:rPr>
      </w:pPr>
      <w:bookmarkStart w:id="9" w:name="_Hlk62478330"/>
      <w:r w:rsidRPr="00AF7FD2">
        <w:rPr>
          <w:rFonts w:eastAsia="Times New Roman"/>
          <w:szCs w:val="24"/>
          <w:lang w:eastAsia="es-ES"/>
        </w:rPr>
        <w:t>La Magistrada y el Magistrado,</w:t>
      </w:r>
    </w:p>
    <w:p w14:paraId="6C4C7220" w14:textId="77777777" w:rsidR="00AF7FD2" w:rsidRPr="00AF7FD2" w:rsidRDefault="00AF7FD2" w:rsidP="00AF7FD2">
      <w:pPr>
        <w:spacing w:line="276" w:lineRule="auto"/>
        <w:jc w:val="left"/>
        <w:rPr>
          <w:rFonts w:eastAsia="Times New Roman"/>
          <w:szCs w:val="24"/>
          <w:lang w:eastAsia="es-ES"/>
        </w:rPr>
      </w:pPr>
    </w:p>
    <w:p w14:paraId="4BC3251E" w14:textId="77777777" w:rsidR="00AF7FD2" w:rsidRPr="00AF7FD2" w:rsidRDefault="00AF7FD2" w:rsidP="00AF7FD2">
      <w:pPr>
        <w:spacing w:line="276" w:lineRule="auto"/>
        <w:jc w:val="left"/>
        <w:rPr>
          <w:rFonts w:eastAsia="Times New Roman"/>
          <w:szCs w:val="24"/>
          <w:lang w:eastAsia="es-ES"/>
        </w:rPr>
      </w:pPr>
    </w:p>
    <w:p w14:paraId="1873D488" w14:textId="77777777" w:rsidR="00AF7FD2" w:rsidRPr="00AF7FD2" w:rsidRDefault="00AF7FD2" w:rsidP="00AF7FD2">
      <w:pPr>
        <w:spacing w:line="276" w:lineRule="auto"/>
        <w:jc w:val="left"/>
        <w:rPr>
          <w:rFonts w:eastAsia="Times New Roman"/>
          <w:szCs w:val="24"/>
          <w:lang w:eastAsia="es-ES"/>
        </w:rPr>
      </w:pPr>
    </w:p>
    <w:p w14:paraId="2EAD16B6" w14:textId="77777777" w:rsidR="00AF7FD2" w:rsidRPr="00AF7FD2" w:rsidRDefault="00AF7FD2" w:rsidP="00AF7FD2">
      <w:pPr>
        <w:spacing w:line="276" w:lineRule="auto"/>
        <w:rPr>
          <w:rFonts w:eastAsia="Calibri"/>
          <w:szCs w:val="24"/>
          <w:lang w:eastAsia="en-US"/>
        </w:rPr>
      </w:pPr>
      <w:r w:rsidRPr="00AF7FD2">
        <w:rPr>
          <w:rFonts w:eastAsia="Times New Roman"/>
          <w:b/>
          <w:bCs/>
          <w:szCs w:val="24"/>
          <w:lang w:eastAsia="es-ES"/>
        </w:rPr>
        <w:t>OLGA LUCÍA HOYOS SEPÚLVEDA</w:t>
      </w:r>
      <w:r w:rsidRPr="00AF7FD2">
        <w:rPr>
          <w:rFonts w:eastAsia="Times New Roman"/>
          <w:b/>
          <w:bCs/>
          <w:szCs w:val="24"/>
          <w:lang w:eastAsia="es-ES"/>
        </w:rPr>
        <w:tab/>
      </w:r>
      <w:r w:rsidRPr="00AF7FD2">
        <w:rPr>
          <w:rFonts w:eastAsia="Times New Roman"/>
          <w:b/>
          <w:bCs/>
          <w:szCs w:val="24"/>
          <w:lang w:eastAsia="es-ES"/>
        </w:rPr>
        <w:tab/>
        <w:t xml:space="preserve">GERMÁN DARÍO </w:t>
      </w:r>
      <w:proofErr w:type="spellStart"/>
      <w:r w:rsidRPr="00AF7FD2">
        <w:rPr>
          <w:rFonts w:eastAsia="Times New Roman"/>
          <w:b/>
          <w:bCs/>
          <w:szCs w:val="24"/>
          <w:lang w:eastAsia="es-ES"/>
        </w:rPr>
        <w:t>GÓEZ</w:t>
      </w:r>
      <w:proofErr w:type="spellEnd"/>
      <w:r w:rsidRPr="00AF7FD2">
        <w:rPr>
          <w:rFonts w:eastAsia="Times New Roman"/>
          <w:b/>
          <w:bCs/>
          <w:szCs w:val="24"/>
          <w:lang w:eastAsia="es-ES"/>
        </w:rPr>
        <w:t xml:space="preserve"> </w:t>
      </w:r>
      <w:proofErr w:type="spellStart"/>
      <w:r w:rsidRPr="00AF7FD2">
        <w:rPr>
          <w:rFonts w:eastAsia="Times New Roman"/>
          <w:b/>
          <w:bCs/>
          <w:szCs w:val="24"/>
          <w:lang w:eastAsia="es-ES"/>
        </w:rPr>
        <w:t>VINASCO</w:t>
      </w:r>
      <w:bookmarkEnd w:id="8"/>
      <w:bookmarkEnd w:id="9"/>
      <w:proofErr w:type="spellEnd"/>
    </w:p>
    <w:p w14:paraId="54C43FF9" w14:textId="1FB6BD5C" w:rsidR="00B36397" w:rsidRPr="00AF7FD2" w:rsidRDefault="00AF7FD2" w:rsidP="00AF7FD2">
      <w:pPr>
        <w:spacing w:line="276"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Ausencia justificada</w:t>
      </w:r>
    </w:p>
    <w:sectPr w:rsidR="00B36397" w:rsidRPr="00AF7FD2" w:rsidSect="00CE3F52">
      <w:headerReference w:type="default" r:id="rId12"/>
      <w:pgSz w:w="12242" w:h="18722" w:code="258"/>
      <w:pgMar w:top="1871" w:right="1304" w:bottom="1304" w:left="1871" w:header="709" w:footer="709"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CB35E4" w16cex:dateUtc="2023-10-30T21:58:26.424Z"/>
</w16cex:commentsExtensible>
</file>

<file path=word/commentsIds.xml><?xml version="1.0" encoding="utf-8"?>
<w16cid:commentsIds xmlns:mc="http://schemas.openxmlformats.org/markup-compatibility/2006" xmlns:w16cid="http://schemas.microsoft.com/office/word/2016/wordml/cid" mc:Ignorable="w16cid">
  <w16cid:commentId w16cid:paraId="68457009" w16cid:durableId="70CB35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C502" w14:textId="77777777" w:rsidR="00224DBC" w:rsidRDefault="00224DBC" w:rsidP="00AF1909">
      <w:pPr>
        <w:spacing w:line="240" w:lineRule="auto"/>
      </w:pPr>
      <w:r>
        <w:separator/>
      </w:r>
    </w:p>
  </w:endnote>
  <w:endnote w:type="continuationSeparator" w:id="0">
    <w:p w14:paraId="0B7FBDB9" w14:textId="77777777" w:rsidR="00224DBC" w:rsidRDefault="00224DBC" w:rsidP="00AF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C716" w14:textId="77777777" w:rsidR="00224DBC" w:rsidRDefault="00224DBC" w:rsidP="00AF1909">
      <w:pPr>
        <w:spacing w:line="240" w:lineRule="auto"/>
      </w:pPr>
      <w:r>
        <w:separator/>
      </w:r>
    </w:p>
  </w:footnote>
  <w:footnote w:type="continuationSeparator" w:id="0">
    <w:p w14:paraId="2B71EDC2" w14:textId="77777777" w:rsidR="00224DBC" w:rsidRDefault="00224DBC" w:rsidP="00AF1909">
      <w:pPr>
        <w:spacing w:line="240" w:lineRule="auto"/>
      </w:pPr>
      <w:r>
        <w:continuationSeparator/>
      </w:r>
    </w:p>
  </w:footnote>
  <w:footnote w:id="1">
    <w:p w14:paraId="65659E26" w14:textId="3F899633" w:rsidR="00682151" w:rsidRPr="007B7797" w:rsidRDefault="00682151" w:rsidP="007B7797">
      <w:pPr>
        <w:pStyle w:val="Textonotapie"/>
        <w:rPr>
          <w:rFonts w:ascii="Arial" w:hAnsi="Arial" w:cs="Arial"/>
          <w:sz w:val="18"/>
        </w:rPr>
      </w:pPr>
      <w:r w:rsidRPr="007B7797">
        <w:rPr>
          <w:rStyle w:val="Refdenotaalpie"/>
          <w:rFonts w:ascii="Arial" w:hAnsi="Arial" w:cs="Arial"/>
          <w:sz w:val="18"/>
        </w:rPr>
        <w:footnoteRef/>
      </w:r>
      <w:r w:rsidRPr="007B7797">
        <w:rPr>
          <w:rFonts w:ascii="Arial" w:hAnsi="Arial" w:cs="Arial"/>
          <w:sz w:val="18"/>
        </w:rPr>
        <w:t xml:space="preserve"> Archivo 31 cuaderno de primera instancia.</w:t>
      </w:r>
    </w:p>
  </w:footnote>
  <w:footnote w:id="2">
    <w:p w14:paraId="3FF34F5D" w14:textId="1683D8A4" w:rsidR="00682151" w:rsidRPr="007B7797" w:rsidRDefault="00682151" w:rsidP="007B7797">
      <w:pPr>
        <w:pStyle w:val="Textonotapie"/>
        <w:rPr>
          <w:rFonts w:ascii="Arial" w:hAnsi="Arial" w:cs="Arial"/>
          <w:sz w:val="18"/>
        </w:rPr>
      </w:pPr>
      <w:r w:rsidRPr="007B7797">
        <w:rPr>
          <w:rStyle w:val="Refdenotaalpie"/>
          <w:rFonts w:ascii="Arial" w:hAnsi="Arial" w:cs="Arial"/>
          <w:sz w:val="18"/>
        </w:rPr>
        <w:footnoteRef/>
      </w:r>
      <w:r w:rsidRPr="007B7797">
        <w:rPr>
          <w:rFonts w:ascii="Arial" w:hAnsi="Arial" w:cs="Arial"/>
          <w:sz w:val="18"/>
        </w:rPr>
        <w:t xml:space="preserve"> Archivo 40 cuaderno de primera instancia.</w:t>
      </w:r>
    </w:p>
  </w:footnote>
  <w:footnote w:id="3">
    <w:p w14:paraId="74B6A3A4" w14:textId="77777777" w:rsidR="00682151" w:rsidRPr="007B7797" w:rsidRDefault="00682151" w:rsidP="007B7797">
      <w:pPr>
        <w:spacing w:line="240" w:lineRule="auto"/>
        <w:rPr>
          <w:rFonts w:ascii="Arial" w:hAnsi="Arial" w:cs="Arial"/>
          <w:i/>
          <w:sz w:val="18"/>
          <w:szCs w:val="20"/>
        </w:rPr>
      </w:pPr>
      <w:r w:rsidRPr="007B7797">
        <w:rPr>
          <w:rStyle w:val="Refdenotaalpie"/>
          <w:rFonts w:ascii="Arial" w:hAnsi="Arial" w:cs="Arial"/>
          <w:i/>
          <w:sz w:val="18"/>
          <w:szCs w:val="20"/>
        </w:rPr>
        <w:footnoteRef/>
      </w:r>
      <w:r w:rsidRPr="007B7797">
        <w:rPr>
          <w:rFonts w:ascii="Arial" w:hAnsi="Arial" w:cs="Arial"/>
          <w:i/>
          <w:sz w:val="18"/>
          <w:szCs w:val="20"/>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p w14:paraId="1DB0D041" w14:textId="77777777" w:rsidR="00682151" w:rsidRPr="007B7797" w:rsidRDefault="00682151" w:rsidP="007B7797">
      <w:pPr>
        <w:pStyle w:val="Textonotapie"/>
        <w:rPr>
          <w:rFonts w:ascii="Arial" w:hAnsi="Arial" w:cs="Arial"/>
          <w:sz w:val="18"/>
          <w:lang w:val="es-CO"/>
        </w:rPr>
      </w:pPr>
    </w:p>
  </w:footnote>
  <w:footnote w:id="4">
    <w:p w14:paraId="59E87E87" w14:textId="3FFCCB53" w:rsidR="00682151" w:rsidRPr="007B7797" w:rsidRDefault="00682151" w:rsidP="007B7797">
      <w:pPr>
        <w:pStyle w:val="Textonotapie"/>
        <w:rPr>
          <w:rFonts w:ascii="Arial" w:hAnsi="Arial" w:cs="Arial"/>
          <w:sz w:val="18"/>
        </w:rPr>
      </w:pPr>
      <w:r w:rsidRPr="007B7797">
        <w:rPr>
          <w:rStyle w:val="Refdenotaalpie"/>
          <w:rFonts w:ascii="Arial" w:hAnsi="Arial" w:cs="Arial"/>
          <w:sz w:val="18"/>
        </w:rPr>
        <w:footnoteRef/>
      </w:r>
      <w:r w:rsidRPr="007B7797">
        <w:rPr>
          <w:rFonts w:ascii="Arial" w:hAnsi="Arial" w:cs="Arial"/>
          <w:sz w:val="18"/>
        </w:rPr>
        <w:t xml:space="preserve"> Archivo 009, páginas 1 a 2 cuaderno de primera instancia.</w:t>
      </w:r>
    </w:p>
  </w:footnote>
  <w:footnote w:id="5">
    <w:p w14:paraId="0D4F778C" w14:textId="4B016007" w:rsidR="00682151" w:rsidRDefault="00682151" w:rsidP="007B7797">
      <w:pPr>
        <w:pStyle w:val="Textonotapie"/>
      </w:pPr>
      <w:r w:rsidRPr="007B7797">
        <w:rPr>
          <w:rStyle w:val="Refdenotaalpie"/>
          <w:rFonts w:ascii="Arial" w:hAnsi="Arial" w:cs="Arial"/>
          <w:sz w:val="18"/>
        </w:rPr>
        <w:footnoteRef/>
      </w:r>
      <w:r w:rsidRPr="007B7797">
        <w:rPr>
          <w:rFonts w:ascii="Arial" w:hAnsi="Arial" w:cs="Arial"/>
          <w:sz w:val="18"/>
        </w:rPr>
        <w:t xml:space="preserve"> Archivo 009, páginas 13 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A4C6" w14:textId="26C7248D" w:rsidR="00682151" w:rsidRPr="007B7797" w:rsidRDefault="00682151" w:rsidP="007B7797">
    <w:pPr>
      <w:spacing w:line="240" w:lineRule="auto"/>
      <w:rPr>
        <w:rFonts w:ascii="Arial" w:hAnsi="Arial" w:cs="Arial"/>
        <w:sz w:val="18"/>
        <w:szCs w:val="18"/>
      </w:rPr>
    </w:pPr>
    <w:r w:rsidRPr="007B7797">
      <w:rPr>
        <w:rFonts w:ascii="Arial" w:hAnsi="Arial" w:cs="Arial"/>
        <w:sz w:val="18"/>
        <w:szCs w:val="18"/>
      </w:rPr>
      <w:t>Radicación No.:</w:t>
    </w:r>
    <w:r w:rsidR="007B7797">
      <w:rPr>
        <w:rFonts w:ascii="Arial" w:hAnsi="Arial" w:cs="Arial"/>
        <w:sz w:val="18"/>
        <w:szCs w:val="18"/>
      </w:rPr>
      <w:tab/>
    </w:r>
    <w:r w:rsidRPr="007B7797">
      <w:rPr>
        <w:rFonts w:ascii="Arial" w:hAnsi="Arial" w:cs="Arial"/>
        <w:sz w:val="18"/>
        <w:szCs w:val="18"/>
      </w:rPr>
      <w:t>66088-31-89-001-2011-00150-03</w:t>
    </w:r>
  </w:p>
  <w:p w14:paraId="62310FEE" w14:textId="5068A63B" w:rsidR="00682151" w:rsidRPr="007B7797" w:rsidRDefault="00682151" w:rsidP="007B7797">
    <w:pPr>
      <w:spacing w:line="240" w:lineRule="auto"/>
      <w:rPr>
        <w:rFonts w:ascii="Arial" w:hAnsi="Arial" w:cs="Arial"/>
        <w:sz w:val="18"/>
        <w:szCs w:val="18"/>
      </w:rPr>
    </w:pPr>
    <w:r w:rsidRPr="007B7797">
      <w:rPr>
        <w:rFonts w:ascii="Arial" w:hAnsi="Arial" w:cs="Arial"/>
        <w:sz w:val="18"/>
        <w:szCs w:val="18"/>
      </w:rPr>
      <w:t>Demandante:</w:t>
    </w:r>
    <w:r w:rsidR="007B7797">
      <w:rPr>
        <w:rFonts w:ascii="Arial" w:hAnsi="Arial" w:cs="Arial"/>
        <w:sz w:val="18"/>
        <w:szCs w:val="18"/>
      </w:rPr>
      <w:tab/>
    </w:r>
    <w:r w:rsidRPr="007B7797">
      <w:rPr>
        <w:rFonts w:ascii="Arial" w:hAnsi="Arial" w:cs="Arial"/>
        <w:sz w:val="18"/>
        <w:szCs w:val="18"/>
      </w:rPr>
      <w:t>Lucy del Socorro Restrepo Botero y otros.</w:t>
    </w:r>
  </w:p>
  <w:p w14:paraId="3ED66F4B" w14:textId="6C83493B" w:rsidR="00682151" w:rsidRPr="007B7797" w:rsidRDefault="00682151" w:rsidP="007B7797">
    <w:pPr>
      <w:spacing w:line="240" w:lineRule="auto"/>
      <w:rPr>
        <w:rFonts w:ascii="Arial" w:hAnsi="Arial" w:cs="Arial"/>
        <w:sz w:val="18"/>
        <w:szCs w:val="18"/>
      </w:rPr>
    </w:pPr>
    <w:r w:rsidRPr="007B7797">
      <w:rPr>
        <w:rFonts w:ascii="Arial" w:hAnsi="Arial" w:cs="Arial"/>
        <w:sz w:val="18"/>
        <w:szCs w:val="18"/>
      </w:rPr>
      <w:t>Demandado</w:t>
    </w:r>
    <w:r w:rsidR="007B7797" w:rsidRPr="007B7797">
      <w:rPr>
        <w:rFonts w:ascii="Arial" w:hAnsi="Arial" w:cs="Arial"/>
        <w:sz w:val="18"/>
        <w:szCs w:val="18"/>
      </w:rPr>
      <w:t>:</w:t>
    </w:r>
    <w:r w:rsidR="007B7797">
      <w:rPr>
        <w:rFonts w:ascii="Arial" w:hAnsi="Arial" w:cs="Arial"/>
        <w:sz w:val="18"/>
        <w:szCs w:val="18"/>
      </w:rPr>
      <w:tab/>
    </w:r>
    <w:r w:rsidR="007B7797" w:rsidRPr="007B7797">
      <w:rPr>
        <w:rFonts w:ascii="Arial" w:hAnsi="Arial" w:cs="Arial"/>
        <w:sz w:val="18"/>
        <w:szCs w:val="18"/>
      </w:rPr>
      <w:t>Héctor Botero Vélez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619A"/>
    <w:multiLevelType w:val="multilevel"/>
    <w:tmpl w:val="25164442"/>
    <w:lvl w:ilvl="0">
      <w:start w:val="6"/>
      <w:numFmt w:val="decimal"/>
      <w:lvlText w:val="%1."/>
      <w:lvlJc w:val="left"/>
      <w:pPr>
        <w:ind w:left="450" w:hanging="450"/>
      </w:pPr>
      <w:rPr>
        <w:b/>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440" w:hanging="1440"/>
      </w:pPr>
      <w:rPr>
        <w:b/>
        <w:color w:val="000000"/>
      </w:rPr>
    </w:lvl>
    <w:lvl w:ilvl="5">
      <w:start w:val="1"/>
      <w:numFmt w:val="decimal"/>
      <w:lvlText w:val="%1.%2.%3.%4.%5.%6."/>
      <w:lvlJc w:val="left"/>
      <w:pPr>
        <w:ind w:left="1800" w:hanging="1800"/>
      </w:pPr>
      <w:rPr>
        <w:b/>
        <w:color w:val="000000"/>
      </w:rPr>
    </w:lvl>
    <w:lvl w:ilvl="6">
      <w:start w:val="1"/>
      <w:numFmt w:val="decimal"/>
      <w:lvlText w:val="%1.%2.%3.%4.%5.%6.%7."/>
      <w:lvlJc w:val="left"/>
      <w:pPr>
        <w:ind w:left="1800" w:hanging="1800"/>
      </w:pPr>
      <w:rPr>
        <w:b/>
        <w:color w:val="000000"/>
      </w:rPr>
    </w:lvl>
    <w:lvl w:ilvl="7">
      <w:start w:val="1"/>
      <w:numFmt w:val="decimal"/>
      <w:lvlText w:val="%1.%2.%3.%4.%5.%6.%7.%8."/>
      <w:lvlJc w:val="left"/>
      <w:pPr>
        <w:ind w:left="2160" w:hanging="2160"/>
      </w:pPr>
      <w:rPr>
        <w:b/>
        <w:color w:val="000000"/>
      </w:rPr>
    </w:lvl>
    <w:lvl w:ilvl="8">
      <w:start w:val="1"/>
      <w:numFmt w:val="decimal"/>
      <w:lvlText w:val="%1.%2.%3.%4.%5.%6.%7.%8.%9."/>
      <w:lvlJc w:val="left"/>
      <w:pPr>
        <w:ind w:left="2520" w:hanging="2520"/>
      </w:pPr>
      <w:rPr>
        <w:b/>
        <w:color w:val="000000"/>
      </w:rPr>
    </w:lvl>
  </w:abstractNum>
  <w:abstractNum w:abstractNumId="1" w15:restartNumberingAfterBreak="0">
    <w:nsid w:val="1C9D740B"/>
    <w:multiLevelType w:val="multilevel"/>
    <w:tmpl w:val="9B9066C0"/>
    <w:lvl w:ilvl="0">
      <w:start w:val="6"/>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2" w15:restartNumberingAfterBreak="0">
    <w:nsid w:val="1EF41E42"/>
    <w:multiLevelType w:val="multilevel"/>
    <w:tmpl w:val="4C3AB864"/>
    <w:lvl w:ilvl="0">
      <w:start w:val="1"/>
      <w:numFmt w:val="decimal"/>
      <w:lvlText w:val="%1."/>
      <w:lvlJc w:val="left"/>
      <w:pPr>
        <w:ind w:left="1068" w:hanging="360"/>
      </w:pPr>
      <w:rPr>
        <w:rFonts w:ascii="Tahoma" w:hAnsi="Tahoma" w:cs="Tahoma" w:hint="default"/>
        <w:b/>
        <w:i w:val="0"/>
      </w:rPr>
    </w:lvl>
    <w:lvl w:ilvl="1">
      <w:start w:val="1"/>
      <w:numFmt w:val="decimal"/>
      <w:isLgl/>
      <w:lvlText w:val="%1.%2."/>
      <w:lvlJc w:val="left"/>
      <w:pPr>
        <w:ind w:left="1428" w:hanging="720"/>
      </w:pPr>
    </w:lvl>
    <w:lvl w:ilvl="2">
      <w:start w:val="1"/>
      <w:numFmt w:val="decimal"/>
      <w:isLgl/>
      <w:lvlText w:val="%1.%2.%3."/>
      <w:lvlJc w:val="left"/>
      <w:pPr>
        <w:ind w:left="1788" w:hanging="1080"/>
      </w:pPr>
    </w:lvl>
    <w:lvl w:ilvl="3">
      <w:start w:val="1"/>
      <w:numFmt w:val="decimal"/>
      <w:isLgl/>
      <w:lvlText w:val="%1.%2.%3.%4."/>
      <w:lvlJc w:val="left"/>
      <w:pPr>
        <w:ind w:left="2148" w:hanging="1440"/>
      </w:pPr>
    </w:lvl>
    <w:lvl w:ilvl="4">
      <w:start w:val="1"/>
      <w:numFmt w:val="decimal"/>
      <w:isLgl/>
      <w:lvlText w:val="%1.%2.%3.%4.%5."/>
      <w:lvlJc w:val="left"/>
      <w:pPr>
        <w:ind w:left="2148" w:hanging="1440"/>
      </w:pPr>
    </w:lvl>
    <w:lvl w:ilvl="5">
      <w:start w:val="1"/>
      <w:numFmt w:val="decimal"/>
      <w:isLgl/>
      <w:lvlText w:val="%1.%2.%3.%4.%5.%6."/>
      <w:lvlJc w:val="left"/>
      <w:pPr>
        <w:ind w:left="2508" w:hanging="1800"/>
      </w:pPr>
    </w:lvl>
    <w:lvl w:ilvl="6">
      <w:start w:val="1"/>
      <w:numFmt w:val="decimal"/>
      <w:isLgl/>
      <w:lvlText w:val="%1.%2.%3.%4.%5.%6.%7."/>
      <w:lvlJc w:val="left"/>
      <w:pPr>
        <w:ind w:left="2868" w:hanging="2160"/>
      </w:pPr>
    </w:lvl>
    <w:lvl w:ilvl="7">
      <w:start w:val="1"/>
      <w:numFmt w:val="decimal"/>
      <w:isLgl/>
      <w:lvlText w:val="%1.%2.%3.%4.%5.%6.%7.%8."/>
      <w:lvlJc w:val="left"/>
      <w:pPr>
        <w:ind w:left="3228" w:hanging="2520"/>
      </w:pPr>
    </w:lvl>
    <w:lvl w:ilvl="8">
      <w:start w:val="1"/>
      <w:numFmt w:val="decimal"/>
      <w:isLgl/>
      <w:lvlText w:val="%1.%2.%3.%4.%5.%6.%7.%8.%9."/>
      <w:lvlJc w:val="left"/>
      <w:pPr>
        <w:ind w:left="3228" w:hanging="2520"/>
      </w:pPr>
    </w:lvl>
  </w:abstractNum>
  <w:abstractNum w:abstractNumId="3" w15:restartNumberingAfterBreak="0">
    <w:nsid w:val="359010BF"/>
    <w:multiLevelType w:val="multilevel"/>
    <w:tmpl w:val="6748A56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4" w15:restartNumberingAfterBreak="0">
    <w:nsid w:val="5E040E98"/>
    <w:multiLevelType w:val="multilevel"/>
    <w:tmpl w:val="315876C4"/>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1080" w:hanging="108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800" w:hanging="180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520" w:hanging="2520"/>
      </w:pPr>
      <w:rPr>
        <w:rFonts w:ascii="Times New Roman" w:hAnsi="Times New Roman" w:cs="Times New Roman" w:hint="default"/>
        <w:b/>
      </w:rPr>
    </w:lvl>
  </w:abstractNum>
  <w:abstractNum w:abstractNumId="5" w15:restartNumberingAfterBreak="0">
    <w:nsid w:val="61C46C50"/>
    <w:multiLevelType w:val="multilevel"/>
    <w:tmpl w:val="D6065DE2"/>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64573753"/>
    <w:multiLevelType w:val="hybridMultilevel"/>
    <w:tmpl w:val="8B825DA2"/>
    <w:lvl w:ilvl="0" w:tplc="855EC9C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6630C9"/>
    <w:multiLevelType w:val="multilevel"/>
    <w:tmpl w:val="B1EAE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9"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C61126"/>
    <w:multiLevelType w:val="hybridMultilevel"/>
    <w:tmpl w:val="E5EC44CE"/>
    <w:lvl w:ilvl="0" w:tplc="C44630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51"/>
    <w:rsid w:val="00002CB4"/>
    <w:rsid w:val="00003A8F"/>
    <w:rsid w:val="000045B5"/>
    <w:rsid w:val="0000485C"/>
    <w:rsid w:val="00006347"/>
    <w:rsid w:val="00007618"/>
    <w:rsid w:val="000102EB"/>
    <w:rsid w:val="00010B9C"/>
    <w:rsid w:val="000146AF"/>
    <w:rsid w:val="0001493A"/>
    <w:rsid w:val="0002096E"/>
    <w:rsid w:val="00020A79"/>
    <w:rsid w:val="00020DD9"/>
    <w:rsid w:val="00025AE7"/>
    <w:rsid w:val="00026697"/>
    <w:rsid w:val="00027205"/>
    <w:rsid w:val="000304DA"/>
    <w:rsid w:val="00030543"/>
    <w:rsid w:val="00031A33"/>
    <w:rsid w:val="00033B53"/>
    <w:rsid w:val="000346B2"/>
    <w:rsid w:val="000348F3"/>
    <w:rsid w:val="00034D40"/>
    <w:rsid w:val="00034DAE"/>
    <w:rsid w:val="00035544"/>
    <w:rsid w:val="00035EC0"/>
    <w:rsid w:val="0003684D"/>
    <w:rsid w:val="000373E2"/>
    <w:rsid w:val="000420B7"/>
    <w:rsid w:val="00044AE3"/>
    <w:rsid w:val="00045ACD"/>
    <w:rsid w:val="000537C9"/>
    <w:rsid w:val="000541A5"/>
    <w:rsid w:val="000554F4"/>
    <w:rsid w:val="000572B9"/>
    <w:rsid w:val="00061ED5"/>
    <w:rsid w:val="00062764"/>
    <w:rsid w:val="00062ED1"/>
    <w:rsid w:val="00066E08"/>
    <w:rsid w:val="00067840"/>
    <w:rsid w:val="0007162E"/>
    <w:rsid w:val="000729B9"/>
    <w:rsid w:val="000738DB"/>
    <w:rsid w:val="0007451A"/>
    <w:rsid w:val="000762DB"/>
    <w:rsid w:val="00076F31"/>
    <w:rsid w:val="00080DA5"/>
    <w:rsid w:val="00080E89"/>
    <w:rsid w:val="00081C24"/>
    <w:rsid w:val="0008294B"/>
    <w:rsid w:val="00082A08"/>
    <w:rsid w:val="00083108"/>
    <w:rsid w:val="000847CD"/>
    <w:rsid w:val="000848EF"/>
    <w:rsid w:val="00086A5E"/>
    <w:rsid w:val="000900BF"/>
    <w:rsid w:val="00091B8E"/>
    <w:rsid w:val="00093BF1"/>
    <w:rsid w:val="00093C74"/>
    <w:rsid w:val="00094212"/>
    <w:rsid w:val="000944D8"/>
    <w:rsid w:val="00096A89"/>
    <w:rsid w:val="000977FB"/>
    <w:rsid w:val="000979A4"/>
    <w:rsid w:val="000A02F8"/>
    <w:rsid w:val="000A05AC"/>
    <w:rsid w:val="000A1044"/>
    <w:rsid w:val="000A1559"/>
    <w:rsid w:val="000A1563"/>
    <w:rsid w:val="000A1D7A"/>
    <w:rsid w:val="000A2A5D"/>
    <w:rsid w:val="000A2E3D"/>
    <w:rsid w:val="000A4391"/>
    <w:rsid w:val="000A4FDB"/>
    <w:rsid w:val="000A65FC"/>
    <w:rsid w:val="000B037E"/>
    <w:rsid w:val="000B0724"/>
    <w:rsid w:val="000B19D9"/>
    <w:rsid w:val="000B24DA"/>
    <w:rsid w:val="000B253A"/>
    <w:rsid w:val="000B281B"/>
    <w:rsid w:val="000B2C5F"/>
    <w:rsid w:val="000B2C6F"/>
    <w:rsid w:val="000B559C"/>
    <w:rsid w:val="000B7AC3"/>
    <w:rsid w:val="000C0E80"/>
    <w:rsid w:val="000C52AF"/>
    <w:rsid w:val="000C7621"/>
    <w:rsid w:val="000D29D6"/>
    <w:rsid w:val="000D4831"/>
    <w:rsid w:val="000D7A8A"/>
    <w:rsid w:val="000E051D"/>
    <w:rsid w:val="000E2BBD"/>
    <w:rsid w:val="000E42A3"/>
    <w:rsid w:val="000E5187"/>
    <w:rsid w:val="000E5C61"/>
    <w:rsid w:val="000E6153"/>
    <w:rsid w:val="000E7514"/>
    <w:rsid w:val="000E7838"/>
    <w:rsid w:val="000F0BAF"/>
    <w:rsid w:val="000F1006"/>
    <w:rsid w:val="000F163F"/>
    <w:rsid w:val="000F31DE"/>
    <w:rsid w:val="000F3D59"/>
    <w:rsid w:val="000F56B9"/>
    <w:rsid w:val="000F62C3"/>
    <w:rsid w:val="000F64B6"/>
    <w:rsid w:val="001014B8"/>
    <w:rsid w:val="00102F87"/>
    <w:rsid w:val="001067FD"/>
    <w:rsid w:val="001070FD"/>
    <w:rsid w:val="001079AE"/>
    <w:rsid w:val="0011077F"/>
    <w:rsid w:val="00111050"/>
    <w:rsid w:val="00111CD1"/>
    <w:rsid w:val="0011283D"/>
    <w:rsid w:val="00114486"/>
    <w:rsid w:val="001202E4"/>
    <w:rsid w:val="00122609"/>
    <w:rsid w:val="00123CB8"/>
    <w:rsid w:val="00124B7B"/>
    <w:rsid w:val="0012526F"/>
    <w:rsid w:val="001318EE"/>
    <w:rsid w:val="00132CB4"/>
    <w:rsid w:val="00133084"/>
    <w:rsid w:val="001350F0"/>
    <w:rsid w:val="00135349"/>
    <w:rsid w:val="00141245"/>
    <w:rsid w:val="00142EE8"/>
    <w:rsid w:val="00144495"/>
    <w:rsid w:val="0014702A"/>
    <w:rsid w:val="00153993"/>
    <w:rsid w:val="001547B5"/>
    <w:rsid w:val="001551B8"/>
    <w:rsid w:val="00155DEB"/>
    <w:rsid w:val="0016312A"/>
    <w:rsid w:val="001644C4"/>
    <w:rsid w:val="001645B5"/>
    <w:rsid w:val="00164CE6"/>
    <w:rsid w:val="00164D10"/>
    <w:rsid w:val="00164E92"/>
    <w:rsid w:val="00165289"/>
    <w:rsid w:val="00167DCE"/>
    <w:rsid w:val="001717E9"/>
    <w:rsid w:val="00172974"/>
    <w:rsid w:val="00173E2D"/>
    <w:rsid w:val="001748AE"/>
    <w:rsid w:val="0017755B"/>
    <w:rsid w:val="00180628"/>
    <w:rsid w:val="00182DFC"/>
    <w:rsid w:val="00182EAA"/>
    <w:rsid w:val="00187735"/>
    <w:rsid w:val="00187B46"/>
    <w:rsid w:val="00191B86"/>
    <w:rsid w:val="00192413"/>
    <w:rsid w:val="00196837"/>
    <w:rsid w:val="00197008"/>
    <w:rsid w:val="001970A2"/>
    <w:rsid w:val="001A1A98"/>
    <w:rsid w:val="001A1C19"/>
    <w:rsid w:val="001A20F0"/>
    <w:rsid w:val="001A5F96"/>
    <w:rsid w:val="001A705C"/>
    <w:rsid w:val="001A75F1"/>
    <w:rsid w:val="001B031E"/>
    <w:rsid w:val="001B080C"/>
    <w:rsid w:val="001B1F8E"/>
    <w:rsid w:val="001B2A0B"/>
    <w:rsid w:val="001B4473"/>
    <w:rsid w:val="001B4812"/>
    <w:rsid w:val="001B4B3D"/>
    <w:rsid w:val="001B5671"/>
    <w:rsid w:val="001B576D"/>
    <w:rsid w:val="001B748E"/>
    <w:rsid w:val="001C0195"/>
    <w:rsid w:val="001C0A94"/>
    <w:rsid w:val="001C1C37"/>
    <w:rsid w:val="001C235B"/>
    <w:rsid w:val="001C2462"/>
    <w:rsid w:val="001C26DE"/>
    <w:rsid w:val="001C2FCE"/>
    <w:rsid w:val="001C56E3"/>
    <w:rsid w:val="001C7AD6"/>
    <w:rsid w:val="001C7BF2"/>
    <w:rsid w:val="001D2D8D"/>
    <w:rsid w:val="001D39AF"/>
    <w:rsid w:val="001D404F"/>
    <w:rsid w:val="001D760C"/>
    <w:rsid w:val="001E009C"/>
    <w:rsid w:val="001E0701"/>
    <w:rsid w:val="001E1314"/>
    <w:rsid w:val="001E2EE5"/>
    <w:rsid w:val="001E76DA"/>
    <w:rsid w:val="001E7B69"/>
    <w:rsid w:val="001F0EC4"/>
    <w:rsid w:val="001F32A7"/>
    <w:rsid w:val="001F415D"/>
    <w:rsid w:val="001F49E0"/>
    <w:rsid w:val="001F4E45"/>
    <w:rsid w:val="001F56A6"/>
    <w:rsid w:val="00200CDF"/>
    <w:rsid w:val="00202CA6"/>
    <w:rsid w:val="002039A0"/>
    <w:rsid w:val="00204D61"/>
    <w:rsid w:val="00205E3A"/>
    <w:rsid w:val="00206A75"/>
    <w:rsid w:val="00206FD4"/>
    <w:rsid w:val="0021000A"/>
    <w:rsid w:val="00211CA6"/>
    <w:rsid w:val="002149BD"/>
    <w:rsid w:val="00215D5A"/>
    <w:rsid w:val="00217329"/>
    <w:rsid w:val="00217B59"/>
    <w:rsid w:val="00217F3E"/>
    <w:rsid w:val="002204D7"/>
    <w:rsid w:val="00222BCB"/>
    <w:rsid w:val="00224C03"/>
    <w:rsid w:val="00224DBC"/>
    <w:rsid w:val="00226B97"/>
    <w:rsid w:val="00233BFB"/>
    <w:rsid w:val="00233F43"/>
    <w:rsid w:val="00234959"/>
    <w:rsid w:val="00234BEA"/>
    <w:rsid w:val="002360EE"/>
    <w:rsid w:val="00237B01"/>
    <w:rsid w:val="002435F5"/>
    <w:rsid w:val="002439E4"/>
    <w:rsid w:val="00243A6B"/>
    <w:rsid w:val="00245503"/>
    <w:rsid w:val="00254F23"/>
    <w:rsid w:val="002552FB"/>
    <w:rsid w:val="0025540A"/>
    <w:rsid w:val="00263082"/>
    <w:rsid w:val="0026592A"/>
    <w:rsid w:val="00265A5D"/>
    <w:rsid w:val="00266EEC"/>
    <w:rsid w:val="002674ED"/>
    <w:rsid w:val="00270699"/>
    <w:rsid w:val="00271327"/>
    <w:rsid w:val="00272B31"/>
    <w:rsid w:val="00276A34"/>
    <w:rsid w:val="0028204E"/>
    <w:rsid w:val="00282639"/>
    <w:rsid w:val="00282EC1"/>
    <w:rsid w:val="002837E7"/>
    <w:rsid w:val="00286A00"/>
    <w:rsid w:val="002919B0"/>
    <w:rsid w:val="002936F4"/>
    <w:rsid w:val="002952E6"/>
    <w:rsid w:val="0029551C"/>
    <w:rsid w:val="002A2407"/>
    <w:rsid w:val="002A2702"/>
    <w:rsid w:val="002A419B"/>
    <w:rsid w:val="002A60AF"/>
    <w:rsid w:val="002A6560"/>
    <w:rsid w:val="002A7C6E"/>
    <w:rsid w:val="002B0833"/>
    <w:rsid w:val="002B0987"/>
    <w:rsid w:val="002B3329"/>
    <w:rsid w:val="002B50E1"/>
    <w:rsid w:val="002B5847"/>
    <w:rsid w:val="002B6E06"/>
    <w:rsid w:val="002B71F0"/>
    <w:rsid w:val="002C2CA7"/>
    <w:rsid w:val="002C388F"/>
    <w:rsid w:val="002C51F9"/>
    <w:rsid w:val="002C579C"/>
    <w:rsid w:val="002D00AE"/>
    <w:rsid w:val="002D1F48"/>
    <w:rsid w:val="002D20EB"/>
    <w:rsid w:val="002D2DD6"/>
    <w:rsid w:val="002D3820"/>
    <w:rsid w:val="002D4DB6"/>
    <w:rsid w:val="002D4DD3"/>
    <w:rsid w:val="002D69BC"/>
    <w:rsid w:val="002D7E0E"/>
    <w:rsid w:val="002D7E1A"/>
    <w:rsid w:val="002E0AB1"/>
    <w:rsid w:val="002E388E"/>
    <w:rsid w:val="002E3EC3"/>
    <w:rsid w:val="002E49B6"/>
    <w:rsid w:val="002E4AE3"/>
    <w:rsid w:val="002E4D1B"/>
    <w:rsid w:val="002E74EC"/>
    <w:rsid w:val="002E794C"/>
    <w:rsid w:val="002E7D81"/>
    <w:rsid w:val="002F1361"/>
    <w:rsid w:val="002F188C"/>
    <w:rsid w:val="002F2058"/>
    <w:rsid w:val="002F3ACC"/>
    <w:rsid w:val="002F3BCE"/>
    <w:rsid w:val="002F3C9E"/>
    <w:rsid w:val="002F41CE"/>
    <w:rsid w:val="002F67F5"/>
    <w:rsid w:val="002F75E7"/>
    <w:rsid w:val="003022D5"/>
    <w:rsid w:val="0030245F"/>
    <w:rsid w:val="003029D7"/>
    <w:rsid w:val="00303DE5"/>
    <w:rsid w:val="003058B0"/>
    <w:rsid w:val="00314094"/>
    <w:rsid w:val="00317791"/>
    <w:rsid w:val="00322789"/>
    <w:rsid w:val="00324A26"/>
    <w:rsid w:val="00325627"/>
    <w:rsid w:val="0032676D"/>
    <w:rsid w:val="003269EA"/>
    <w:rsid w:val="00327310"/>
    <w:rsid w:val="00330686"/>
    <w:rsid w:val="003322F8"/>
    <w:rsid w:val="00334523"/>
    <w:rsid w:val="00334803"/>
    <w:rsid w:val="0033565C"/>
    <w:rsid w:val="00343ABE"/>
    <w:rsid w:val="003441FA"/>
    <w:rsid w:val="00344ABE"/>
    <w:rsid w:val="00344DF4"/>
    <w:rsid w:val="00346BBE"/>
    <w:rsid w:val="003475BB"/>
    <w:rsid w:val="00350F3A"/>
    <w:rsid w:val="003523A7"/>
    <w:rsid w:val="0035385E"/>
    <w:rsid w:val="00355696"/>
    <w:rsid w:val="00357FE0"/>
    <w:rsid w:val="00360105"/>
    <w:rsid w:val="0036029C"/>
    <w:rsid w:val="00362E36"/>
    <w:rsid w:val="00362E76"/>
    <w:rsid w:val="00362F0D"/>
    <w:rsid w:val="00363326"/>
    <w:rsid w:val="00363EF5"/>
    <w:rsid w:val="0036459D"/>
    <w:rsid w:val="003665D4"/>
    <w:rsid w:val="00367F56"/>
    <w:rsid w:val="00371723"/>
    <w:rsid w:val="003723C8"/>
    <w:rsid w:val="0037265D"/>
    <w:rsid w:val="00373D65"/>
    <w:rsid w:val="00374C5B"/>
    <w:rsid w:val="003773A9"/>
    <w:rsid w:val="003818C7"/>
    <w:rsid w:val="00382573"/>
    <w:rsid w:val="0038331C"/>
    <w:rsid w:val="0038388F"/>
    <w:rsid w:val="003904AA"/>
    <w:rsid w:val="00391286"/>
    <w:rsid w:val="003953E1"/>
    <w:rsid w:val="0039683B"/>
    <w:rsid w:val="003976F4"/>
    <w:rsid w:val="003A6870"/>
    <w:rsid w:val="003B109C"/>
    <w:rsid w:val="003B29F3"/>
    <w:rsid w:val="003B3682"/>
    <w:rsid w:val="003B52C9"/>
    <w:rsid w:val="003B6D5D"/>
    <w:rsid w:val="003B72B1"/>
    <w:rsid w:val="003B7672"/>
    <w:rsid w:val="003B7D9A"/>
    <w:rsid w:val="003C13A6"/>
    <w:rsid w:val="003C25B7"/>
    <w:rsid w:val="003C2782"/>
    <w:rsid w:val="003C3700"/>
    <w:rsid w:val="003C385A"/>
    <w:rsid w:val="003C49AA"/>
    <w:rsid w:val="003C6066"/>
    <w:rsid w:val="003C649E"/>
    <w:rsid w:val="003C6F09"/>
    <w:rsid w:val="003C770B"/>
    <w:rsid w:val="003D09C1"/>
    <w:rsid w:val="003D44DA"/>
    <w:rsid w:val="003D4B69"/>
    <w:rsid w:val="003D544B"/>
    <w:rsid w:val="003D5479"/>
    <w:rsid w:val="003D56E4"/>
    <w:rsid w:val="003D68DB"/>
    <w:rsid w:val="003D7383"/>
    <w:rsid w:val="003E094E"/>
    <w:rsid w:val="003E31EB"/>
    <w:rsid w:val="003E3AEE"/>
    <w:rsid w:val="003E5586"/>
    <w:rsid w:val="003E578C"/>
    <w:rsid w:val="003E5C40"/>
    <w:rsid w:val="003F4A2E"/>
    <w:rsid w:val="003F5A95"/>
    <w:rsid w:val="003F6085"/>
    <w:rsid w:val="0040075E"/>
    <w:rsid w:val="00402A7D"/>
    <w:rsid w:val="00403AB7"/>
    <w:rsid w:val="004070A1"/>
    <w:rsid w:val="00412377"/>
    <w:rsid w:val="00412EC7"/>
    <w:rsid w:val="004153BD"/>
    <w:rsid w:val="00417666"/>
    <w:rsid w:val="00417F12"/>
    <w:rsid w:val="00420056"/>
    <w:rsid w:val="0042116B"/>
    <w:rsid w:val="00422167"/>
    <w:rsid w:val="00422DCF"/>
    <w:rsid w:val="00423696"/>
    <w:rsid w:val="004251AC"/>
    <w:rsid w:val="00427F0A"/>
    <w:rsid w:val="00431D49"/>
    <w:rsid w:val="004324F4"/>
    <w:rsid w:val="0043283B"/>
    <w:rsid w:val="004347AF"/>
    <w:rsid w:val="00441645"/>
    <w:rsid w:val="00443B48"/>
    <w:rsid w:val="00443EDD"/>
    <w:rsid w:val="0044439E"/>
    <w:rsid w:val="00444873"/>
    <w:rsid w:val="00446816"/>
    <w:rsid w:val="00450AB2"/>
    <w:rsid w:val="00450EA5"/>
    <w:rsid w:val="00451B48"/>
    <w:rsid w:val="00451D5D"/>
    <w:rsid w:val="0045271B"/>
    <w:rsid w:val="00452A9D"/>
    <w:rsid w:val="00453F9B"/>
    <w:rsid w:val="0045675B"/>
    <w:rsid w:val="00460B25"/>
    <w:rsid w:val="00461A8E"/>
    <w:rsid w:val="00463003"/>
    <w:rsid w:val="00465BD1"/>
    <w:rsid w:val="004664F8"/>
    <w:rsid w:val="004703CF"/>
    <w:rsid w:val="00474A87"/>
    <w:rsid w:val="004762EA"/>
    <w:rsid w:val="004767B1"/>
    <w:rsid w:val="004772FF"/>
    <w:rsid w:val="004802A6"/>
    <w:rsid w:val="004820D6"/>
    <w:rsid w:val="0048276C"/>
    <w:rsid w:val="00483CCB"/>
    <w:rsid w:val="004847D5"/>
    <w:rsid w:val="00485ADE"/>
    <w:rsid w:val="004871C8"/>
    <w:rsid w:val="00487377"/>
    <w:rsid w:val="0049044C"/>
    <w:rsid w:val="00490DC1"/>
    <w:rsid w:val="00491449"/>
    <w:rsid w:val="0049196E"/>
    <w:rsid w:val="00491B6F"/>
    <w:rsid w:val="0049239B"/>
    <w:rsid w:val="004946CA"/>
    <w:rsid w:val="004948F9"/>
    <w:rsid w:val="00496BFC"/>
    <w:rsid w:val="004A05C7"/>
    <w:rsid w:val="004A158D"/>
    <w:rsid w:val="004A2E46"/>
    <w:rsid w:val="004A3846"/>
    <w:rsid w:val="004A5685"/>
    <w:rsid w:val="004B0CF3"/>
    <w:rsid w:val="004B0EBE"/>
    <w:rsid w:val="004B1C1D"/>
    <w:rsid w:val="004B2FE9"/>
    <w:rsid w:val="004B7664"/>
    <w:rsid w:val="004C0BC2"/>
    <w:rsid w:val="004C2127"/>
    <w:rsid w:val="004C4BC1"/>
    <w:rsid w:val="004C5675"/>
    <w:rsid w:val="004C5DD0"/>
    <w:rsid w:val="004C72DC"/>
    <w:rsid w:val="004D0033"/>
    <w:rsid w:val="004D01F5"/>
    <w:rsid w:val="004D0AFF"/>
    <w:rsid w:val="004D2C5A"/>
    <w:rsid w:val="004D2FE2"/>
    <w:rsid w:val="004D3323"/>
    <w:rsid w:val="004D3886"/>
    <w:rsid w:val="004D4795"/>
    <w:rsid w:val="004E2177"/>
    <w:rsid w:val="004E3209"/>
    <w:rsid w:val="004E3774"/>
    <w:rsid w:val="004E4300"/>
    <w:rsid w:val="004E4605"/>
    <w:rsid w:val="004E64E1"/>
    <w:rsid w:val="004E7075"/>
    <w:rsid w:val="004F0D9A"/>
    <w:rsid w:val="004F27A5"/>
    <w:rsid w:val="004F2F5D"/>
    <w:rsid w:val="004F3373"/>
    <w:rsid w:val="004F3E97"/>
    <w:rsid w:val="004F6241"/>
    <w:rsid w:val="004F7D0A"/>
    <w:rsid w:val="0050191E"/>
    <w:rsid w:val="005027AB"/>
    <w:rsid w:val="00503AAF"/>
    <w:rsid w:val="005040C3"/>
    <w:rsid w:val="00504C65"/>
    <w:rsid w:val="00505053"/>
    <w:rsid w:val="005057C9"/>
    <w:rsid w:val="00507A84"/>
    <w:rsid w:val="00512CDB"/>
    <w:rsid w:val="00512E18"/>
    <w:rsid w:val="00512F2D"/>
    <w:rsid w:val="0051586C"/>
    <w:rsid w:val="005173D9"/>
    <w:rsid w:val="00517630"/>
    <w:rsid w:val="0051796F"/>
    <w:rsid w:val="005208EB"/>
    <w:rsid w:val="00523AF1"/>
    <w:rsid w:val="00523B2F"/>
    <w:rsid w:val="00523B61"/>
    <w:rsid w:val="00523B66"/>
    <w:rsid w:val="005240F6"/>
    <w:rsid w:val="005321B9"/>
    <w:rsid w:val="00532EE4"/>
    <w:rsid w:val="00533409"/>
    <w:rsid w:val="00534B0C"/>
    <w:rsid w:val="005354C6"/>
    <w:rsid w:val="00535B2E"/>
    <w:rsid w:val="00536F3C"/>
    <w:rsid w:val="00540358"/>
    <w:rsid w:val="00541411"/>
    <w:rsid w:val="005430D7"/>
    <w:rsid w:val="00544933"/>
    <w:rsid w:val="005459F3"/>
    <w:rsid w:val="00545DDB"/>
    <w:rsid w:val="00545E43"/>
    <w:rsid w:val="005466F5"/>
    <w:rsid w:val="005521E4"/>
    <w:rsid w:val="00554049"/>
    <w:rsid w:val="00554580"/>
    <w:rsid w:val="0055624E"/>
    <w:rsid w:val="00557120"/>
    <w:rsid w:val="005573D6"/>
    <w:rsid w:val="00561484"/>
    <w:rsid w:val="0056181C"/>
    <w:rsid w:val="00562C7F"/>
    <w:rsid w:val="00563164"/>
    <w:rsid w:val="0056339C"/>
    <w:rsid w:val="00563A7C"/>
    <w:rsid w:val="0056427F"/>
    <w:rsid w:val="005650DE"/>
    <w:rsid w:val="005664A8"/>
    <w:rsid w:val="00566DFC"/>
    <w:rsid w:val="0057062E"/>
    <w:rsid w:val="005720FB"/>
    <w:rsid w:val="00574A1E"/>
    <w:rsid w:val="00574DA9"/>
    <w:rsid w:val="00575272"/>
    <w:rsid w:val="00576FB1"/>
    <w:rsid w:val="00577566"/>
    <w:rsid w:val="00581FE1"/>
    <w:rsid w:val="0058259B"/>
    <w:rsid w:val="00582873"/>
    <w:rsid w:val="00583855"/>
    <w:rsid w:val="005867E6"/>
    <w:rsid w:val="00586B46"/>
    <w:rsid w:val="00590AF5"/>
    <w:rsid w:val="005920FF"/>
    <w:rsid w:val="005937E6"/>
    <w:rsid w:val="00593BBB"/>
    <w:rsid w:val="005951E3"/>
    <w:rsid w:val="0059583C"/>
    <w:rsid w:val="00597897"/>
    <w:rsid w:val="005A48F3"/>
    <w:rsid w:val="005A5DD2"/>
    <w:rsid w:val="005A7A3B"/>
    <w:rsid w:val="005A7A3F"/>
    <w:rsid w:val="005B0490"/>
    <w:rsid w:val="005B3FB8"/>
    <w:rsid w:val="005B5575"/>
    <w:rsid w:val="005B6433"/>
    <w:rsid w:val="005C09E1"/>
    <w:rsid w:val="005C1481"/>
    <w:rsid w:val="005C4579"/>
    <w:rsid w:val="005C45DC"/>
    <w:rsid w:val="005C50A9"/>
    <w:rsid w:val="005C6C81"/>
    <w:rsid w:val="005C739C"/>
    <w:rsid w:val="005D2EAE"/>
    <w:rsid w:val="005D3129"/>
    <w:rsid w:val="005D718A"/>
    <w:rsid w:val="005D71CB"/>
    <w:rsid w:val="005E2A01"/>
    <w:rsid w:val="005E2BB1"/>
    <w:rsid w:val="005E45C5"/>
    <w:rsid w:val="005E6F48"/>
    <w:rsid w:val="005E7E50"/>
    <w:rsid w:val="005F1027"/>
    <w:rsid w:val="005F2937"/>
    <w:rsid w:val="005F42C0"/>
    <w:rsid w:val="005F70E4"/>
    <w:rsid w:val="00602AA8"/>
    <w:rsid w:val="0060423A"/>
    <w:rsid w:val="0060564A"/>
    <w:rsid w:val="00607EFB"/>
    <w:rsid w:val="0061066C"/>
    <w:rsid w:val="0061143A"/>
    <w:rsid w:val="00611944"/>
    <w:rsid w:val="00611DED"/>
    <w:rsid w:val="006138AF"/>
    <w:rsid w:val="00616801"/>
    <w:rsid w:val="00616B96"/>
    <w:rsid w:val="00621A6F"/>
    <w:rsid w:val="006227C2"/>
    <w:rsid w:val="00624D7F"/>
    <w:rsid w:val="00624F05"/>
    <w:rsid w:val="00625300"/>
    <w:rsid w:val="00625A58"/>
    <w:rsid w:val="00625DBC"/>
    <w:rsid w:val="00626913"/>
    <w:rsid w:val="00630A81"/>
    <w:rsid w:val="006333D6"/>
    <w:rsid w:val="00636FC9"/>
    <w:rsid w:val="0064084C"/>
    <w:rsid w:val="00640F94"/>
    <w:rsid w:val="0064485C"/>
    <w:rsid w:val="00644C4F"/>
    <w:rsid w:val="00650DF1"/>
    <w:rsid w:val="00652000"/>
    <w:rsid w:val="00652301"/>
    <w:rsid w:val="00652F7E"/>
    <w:rsid w:val="0065336F"/>
    <w:rsid w:val="006561C3"/>
    <w:rsid w:val="00661307"/>
    <w:rsid w:val="00661A4C"/>
    <w:rsid w:val="00661A86"/>
    <w:rsid w:val="0066437D"/>
    <w:rsid w:val="0066527E"/>
    <w:rsid w:val="006655E3"/>
    <w:rsid w:val="0066587A"/>
    <w:rsid w:val="00665920"/>
    <w:rsid w:val="006701A7"/>
    <w:rsid w:val="00671862"/>
    <w:rsid w:val="00672E6C"/>
    <w:rsid w:val="00672F4D"/>
    <w:rsid w:val="006733CD"/>
    <w:rsid w:val="0067404B"/>
    <w:rsid w:val="006751E4"/>
    <w:rsid w:val="00675415"/>
    <w:rsid w:val="00676C98"/>
    <w:rsid w:val="0067759E"/>
    <w:rsid w:val="006776D9"/>
    <w:rsid w:val="00680C84"/>
    <w:rsid w:val="006817F0"/>
    <w:rsid w:val="00682151"/>
    <w:rsid w:val="006834D5"/>
    <w:rsid w:val="00683C84"/>
    <w:rsid w:val="006856BC"/>
    <w:rsid w:val="006874F8"/>
    <w:rsid w:val="00691880"/>
    <w:rsid w:val="00691B61"/>
    <w:rsid w:val="006926EA"/>
    <w:rsid w:val="006959CA"/>
    <w:rsid w:val="00695FE5"/>
    <w:rsid w:val="006970C6"/>
    <w:rsid w:val="006A0FF0"/>
    <w:rsid w:val="006A5301"/>
    <w:rsid w:val="006B0017"/>
    <w:rsid w:val="006B1CCB"/>
    <w:rsid w:val="006B3777"/>
    <w:rsid w:val="006B3E17"/>
    <w:rsid w:val="006B3F17"/>
    <w:rsid w:val="006C00E2"/>
    <w:rsid w:val="006C06FF"/>
    <w:rsid w:val="006C099D"/>
    <w:rsid w:val="006C3E26"/>
    <w:rsid w:val="006C4910"/>
    <w:rsid w:val="006C5951"/>
    <w:rsid w:val="006D0096"/>
    <w:rsid w:val="006D1A91"/>
    <w:rsid w:val="006D21DA"/>
    <w:rsid w:val="006D5549"/>
    <w:rsid w:val="006D7581"/>
    <w:rsid w:val="006E0911"/>
    <w:rsid w:val="006E0F1E"/>
    <w:rsid w:val="006E2510"/>
    <w:rsid w:val="006E5334"/>
    <w:rsid w:val="006E5CD4"/>
    <w:rsid w:val="006E5D68"/>
    <w:rsid w:val="006E6889"/>
    <w:rsid w:val="006E6D10"/>
    <w:rsid w:val="006E6E8A"/>
    <w:rsid w:val="006F1643"/>
    <w:rsid w:val="006F2E16"/>
    <w:rsid w:val="006F3AEC"/>
    <w:rsid w:val="006F4820"/>
    <w:rsid w:val="006F59C4"/>
    <w:rsid w:val="006F6E1F"/>
    <w:rsid w:val="006F795E"/>
    <w:rsid w:val="006F7F52"/>
    <w:rsid w:val="007002E5"/>
    <w:rsid w:val="007007ED"/>
    <w:rsid w:val="00700F98"/>
    <w:rsid w:val="007018CF"/>
    <w:rsid w:val="00702CE4"/>
    <w:rsid w:val="00703368"/>
    <w:rsid w:val="007041B3"/>
    <w:rsid w:val="007047B7"/>
    <w:rsid w:val="007067EB"/>
    <w:rsid w:val="00706E0F"/>
    <w:rsid w:val="00707490"/>
    <w:rsid w:val="00710AB6"/>
    <w:rsid w:val="007155CC"/>
    <w:rsid w:val="0071613B"/>
    <w:rsid w:val="00717A5C"/>
    <w:rsid w:val="0072130B"/>
    <w:rsid w:val="00721C43"/>
    <w:rsid w:val="00723360"/>
    <w:rsid w:val="0072366A"/>
    <w:rsid w:val="00725FA2"/>
    <w:rsid w:val="0073052E"/>
    <w:rsid w:val="0073175C"/>
    <w:rsid w:val="00731909"/>
    <w:rsid w:val="0073259D"/>
    <w:rsid w:val="00732951"/>
    <w:rsid w:val="00736574"/>
    <w:rsid w:val="007379D5"/>
    <w:rsid w:val="007442D9"/>
    <w:rsid w:val="00744517"/>
    <w:rsid w:val="00744BCA"/>
    <w:rsid w:val="0074588E"/>
    <w:rsid w:val="00746404"/>
    <w:rsid w:val="00746C23"/>
    <w:rsid w:val="00750080"/>
    <w:rsid w:val="00751469"/>
    <w:rsid w:val="00752179"/>
    <w:rsid w:val="007523AD"/>
    <w:rsid w:val="0075240D"/>
    <w:rsid w:val="007549BB"/>
    <w:rsid w:val="00755232"/>
    <w:rsid w:val="00761FFE"/>
    <w:rsid w:val="00762846"/>
    <w:rsid w:val="00762F56"/>
    <w:rsid w:val="00764080"/>
    <w:rsid w:val="0076625A"/>
    <w:rsid w:val="00770270"/>
    <w:rsid w:val="00773771"/>
    <w:rsid w:val="007739EE"/>
    <w:rsid w:val="007744DF"/>
    <w:rsid w:val="00774903"/>
    <w:rsid w:val="00780ADA"/>
    <w:rsid w:val="007815C1"/>
    <w:rsid w:val="00781D55"/>
    <w:rsid w:val="00782554"/>
    <w:rsid w:val="00783C83"/>
    <w:rsid w:val="007843A3"/>
    <w:rsid w:val="0078446C"/>
    <w:rsid w:val="007846F7"/>
    <w:rsid w:val="00785829"/>
    <w:rsid w:val="007863DB"/>
    <w:rsid w:val="00786442"/>
    <w:rsid w:val="00793823"/>
    <w:rsid w:val="00793DF4"/>
    <w:rsid w:val="00795631"/>
    <w:rsid w:val="00797604"/>
    <w:rsid w:val="007A1749"/>
    <w:rsid w:val="007A1ABF"/>
    <w:rsid w:val="007A2BC0"/>
    <w:rsid w:val="007A32A1"/>
    <w:rsid w:val="007A7A5D"/>
    <w:rsid w:val="007B0149"/>
    <w:rsid w:val="007B01D3"/>
    <w:rsid w:val="007B23BB"/>
    <w:rsid w:val="007B7797"/>
    <w:rsid w:val="007C2686"/>
    <w:rsid w:val="007C3EEA"/>
    <w:rsid w:val="007C4455"/>
    <w:rsid w:val="007C5D7A"/>
    <w:rsid w:val="007C6953"/>
    <w:rsid w:val="007C6955"/>
    <w:rsid w:val="007C7BB3"/>
    <w:rsid w:val="007D04B2"/>
    <w:rsid w:val="007D1B2A"/>
    <w:rsid w:val="007D3156"/>
    <w:rsid w:val="007D4808"/>
    <w:rsid w:val="007D528F"/>
    <w:rsid w:val="007D53DF"/>
    <w:rsid w:val="007D7B4D"/>
    <w:rsid w:val="007E04BA"/>
    <w:rsid w:val="007E0A0A"/>
    <w:rsid w:val="007E0CA6"/>
    <w:rsid w:val="007E0FA5"/>
    <w:rsid w:val="007E0FC2"/>
    <w:rsid w:val="007E1C4F"/>
    <w:rsid w:val="007E2484"/>
    <w:rsid w:val="007E3030"/>
    <w:rsid w:val="007E43CB"/>
    <w:rsid w:val="007E4CFA"/>
    <w:rsid w:val="007E6428"/>
    <w:rsid w:val="007E6BF8"/>
    <w:rsid w:val="007F0CEF"/>
    <w:rsid w:val="007F1E80"/>
    <w:rsid w:val="007F24E4"/>
    <w:rsid w:val="007F5C60"/>
    <w:rsid w:val="007F7343"/>
    <w:rsid w:val="008042B1"/>
    <w:rsid w:val="008052C9"/>
    <w:rsid w:val="00811471"/>
    <w:rsid w:val="00814236"/>
    <w:rsid w:val="00815408"/>
    <w:rsid w:val="00821A82"/>
    <w:rsid w:val="00822484"/>
    <w:rsid w:val="0082307E"/>
    <w:rsid w:val="0082445B"/>
    <w:rsid w:val="00825B94"/>
    <w:rsid w:val="00826951"/>
    <w:rsid w:val="00826A7A"/>
    <w:rsid w:val="00832F36"/>
    <w:rsid w:val="00833173"/>
    <w:rsid w:val="00834C3D"/>
    <w:rsid w:val="008364A0"/>
    <w:rsid w:val="0083651E"/>
    <w:rsid w:val="00842FBA"/>
    <w:rsid w:val="00845DBC"/>
    <w:rsid w:val="0084743A"/>
    <w:rsid w:val="008474CB"/>
    <w:rsid w:val="00851D07"/>
    <w:rsid w:val="00851E0B"/>
    <w:rsid w:val="00853FA4"/>
    <w:rsid w:val="00855299"/>
    <w:rsid w:val="00855E3D"/>
    <w:rsid w:val="00860347"/>
    <w:rsid w:val="008608EA"/>
    <w:rsid w:val="0086093B"/>
    <w:rsid w:val="00860FCA"/>
    <w:rsid w:val="00861FBE"/>
    <w:rsid w:val="00862016"/>
    <w:rsid w:val="008626F8"/>
    <w:rsid w:val="00866FB1"/>
    <w:rsid w:val="008743FC"/>
    <w:rsid w:val="00874705"/>
    <w:rsid w:val="00874819"/>
    <w:rsid w:val="008748AB"/>
    <w:rsid w:val="008748D4"/>
    <w:rsid w:val="00875997"/>
    <w:rsid w:val="0087610A"/>
    <w:rsid w:val="00884AE3"/>
    <w:rsid w:val="008853C9"/>
    <w:rsid w:val="00890F52"/>
    <w:rsid w:val="008927CC"/>
    <w:rsid w:val="008952C0"/>
    <w:rsid w:val="00895B14"/>
    <w:rsid w:val="00896537"/>
    <w:rsid w:val="008A0288"/>
    <w:rsid w:val="008A0AAC"/>
    <w:rsid w:val="008A0EAF"/>
    <w:rsid w:val="008A1F33"/>
    <w:rsid w:val="008A3B13"/>
    <w:rsid w:val="008A4322"/>
    <w:rsid w:val="008A5040"/>
    <w:rsid w:val="008A74BF"/>
    <w:rsid w:val="008A780B"/>
    <w:rsid w:val="008B049F"/>
    <w:rsid w:val="008B0AF0"/>
    <w:rsid w:val="008B1451"/>
    <w:rsid w:val="008B1959"/>
    <w:rsid w:val="008B2B84"/>
    <w:rsid w:val="008B49BB"/>
    <w:rsid w:val="008B49CC"/>
    <w:rsid w:val="008B5316"/>
    <w:rsid w:val="008B5359"/>
    <w:rsid w:val="008B5D95"/>
    <w:rsid w:val="008B66B5"/>
    <w:rsid w:val="008B72C8"/>
    <w:rsid w:val="008C0360"/>
    <w:rsid w:val="008C17E8"/>
    <w:rsid w:val="008C7437"/>
    <w:rsid w:val="008D0B55"/>
    <w:rsid w:val="008D1349"/>
    <w:rsid w:val="008D13BF"/>
    <w:rsid w:val="008D1732"/>
    <w:rsid w:val="008D1B6E"/>
    <w:rsid w:val="008D1EC2"/>
    <w:rsid w:val="008D3561"/>
    <w:rsid w:val="008D77B9"/>
    <w:rsid w:val="008D7972"/>
    <w:rsid w:val="008E020F"/>
    <w:rsid w:val="008E0FF1"/>
    <w:rsid w:val="008E11AA"/>
    <w:rsid w:val="008E1B39"/>
    <w:rsid w:val="008E4447"/>
    <w:rsid w:val="008E4859"/>
    <w:rsid w:val="008E4B98"/>
    <w:rsid w:val="008E7A3A"/>
    <w:rsid w:val="008F1258"/>
    <w:rsid w:val="008F2CFB"/>
    <w:rsid w:val="008F389D"/>
    <w:rsid w:val="008F7098"/>
    <w:rsid w:val="00900F16"/>
    <w:rsid w:val="00902136"/>
    <w:rsid w:val="00905111"/>
    <w:rsid w:val="009078BC"/>
    <w:rsid w:val="00910E07"/>
    <w:rsid w:val="00911568"/>
    <w:rsid w:val="009136D3"/>
    <w:rsid w:val="00914811"/>
    <w:rsid w:val="0091687D"/>
    <w:rsid w:val="00920860"/>
    <w:rsid w:val="0092136F"/>
    <w:rsid w:val="009229C0"/>
    <w:rsid w:val="009237A0"/>
    <w:rsid w:val="00923A2E"/>
    <w:rsid w:val="00924BC6"/>
    <w:rsid w:val="00927862"/>
    <w:rsid w:val="00927B5A"/>
    <w:rsid w:val="00930864"/>
    <w:rsid w:val="009318E0"/>
    <w:rsid w:val="00936DA2"/>
    <w:rsid w:val="00944115"/>
    <w:rsid w:val="00945AF7"/>
    <w:rsid w:val="00945E8A"/>
    <w:rsid w:val="00946125"/>
    <w:rsid w:val="0094690A"/>
    <w:rsid w:val="009472BB"/>
    <w:rsid w:val="009503F1"/>
    <w:rsid w:val="009531FE"/>
    <w:rsid w:val="00955EEE"/>
    <w:rsid w:val="00956529"/>
    <w:rsid w:val="0095699A"/>
    <w:rsid w:val="00956C9A"/>
    <w:rsid w:val="0096104D"/>
    <w:rsid w:val="009622DF"/>
    <w:rsid w:val="00963304"/>
    <w:rsid w:val="00963A29"/>
    <w:rsid w:val="00966937"/>
    <w:rsid w:val="00967759"/>
    <w:rsid w:val="00967BF9"/>
    <w:rsid w:val="00970B93"/>
    <w:rsid w:val="00972582"/>
    <w:rsid w:val="00973873"/>
    <w:rsid w:val="00973C6B"/>
    <w:rsid w:val="00974122"/>
    <w:rsid w:val="009744BD"/>
    <w:rsid w:val="009746A4"/>
    <w:rsid w:val="009751B4"/>
    <w:rsid w:val="00975B74"/>
    <w:rsid w:val="00981AC7"/>
    <w:rsid w:val="00982945"/>
    <w:rsid w:val="009863F3"/>
    <w:rsid w:val="00986456"/>
    <w:rsid w:val="00991A68"/>
    <w:rsid w:val="00994520"/>
    <w:rsid w:val="00994DD1"/>
    <w:rsid w:val="009975D7"/>
    <w:rsid w:val="009A2AE9"/>
    <w:rsid w:val="009A3974"/>
    <w:rsid w:val="009A4E6B"/>
    <w:rsid w:val="009A7491"/>
    <w:rsid w:val="009A79C0"/>
    <w:rsid w:val="009B0349"/>
    <w:rsid w:val="009B2468"/>
    <w:rsid w:val="009B2976"/>
    <w:rsid w:val="009B2DE2"/>
    <w:rsid w:val="009B445A"/>
    <w:rsid w:val="009B6A8C"/>
    <w:rsid w:val="009C1847"/>
    <w:rsid w:val="009C20AB"/>
    <w:rsid w:val="009C28D8"/>
    <w:rsid w:val="009C4558"/>
    <w:rsid w:val="009C496B"/>
    <w:rsid w:val="009C6D52"/>
    <w:rsid w:val="009C722F"/>
    <w:rsid w:val="009D0B11"/>
    <w:rsid w:val="009D2C90"/>
    <w:rsid w:val="009D2EE6"/>
    <w:rsid w:val="009D3493"/>
    <w:rsid w:val="009D3816"/>
    <w:rsid w:val="009D3D6F"/>
    <w:rsid w:val="009D4512"/>
    <w:rsid w:val="009D69FF"/>
    <w:rsid w:val="009E165E"/>
    <w:rsid w:val="009E2FF1"/>
    <w:rsid w:val="009E3A34"/>
    <w:rsid w:val="009E3CD1"/>
    <w:rsid w:val="009E451B"/>
    <w:rsid w:val="009F1EFE"/>
    <w:rsid w:val="009F316F"/>
    <w:rsid w:val="009F63C9"/>
    <w:rsid w:val="009F76F4"/>
    <w:rsid w:val="00A015C0"/>
    <w:rsid w:val="00A01A53"/>
    <w:rsid w:val="00A02817"/>
    <w:rsid w:val="00A029BA"/>
    <w:rsid w:val="00A029F1"/>
    <w:rsid w:val="00A04D86"/>
    <w:rsid w:val="00A050D5"/>
    <w:rsid w:val="00A056B8"/>
    <w:rsid w:val="00A05B49"/>
    <w:rsid w:val="00A1084E"/>
    <w:rsid w:val="00A113C6"/>
    <w:rsid w:val="00A11437"/>
    <w:rsid w:val="00A1448B"/>
    <w:rsid w:val="00A14503"/>
    <w:rsid w:val="00A152E6"/>
    <w:rsid w:val="00A17A42"/>
    <w:rsid w:val="00A21D76"/>
    <w:rsid w:val="00A22EDF"/>
    <w:rsid w:val="00A23576"/>
    <w:rsid w:val="00A245AF"/>
    <w:rsid w:val="00A24673"/>
    <w:rsid w:val="00A24B2E"/>
    <w:rsid w:val="00A265AF"/>
    <w:rsid w:val="00A321EE"/>
    <w:rsid w:val="00A3376F"/>
    <w:rsid w:val="00A40CCA"/>
    <w:rsid w:val="00A40F74"/>
    <w:rsid w:val="00A42205"/>
    <w:rsid w:val="00A56019"/>
    <w:rsid w:val="00A565EA"/>
    <w:rsid w:val="00A57F8B"/>
    <w:rsid w:val="00A60D1C"/>
    <w:rsid w:val="00A62CF9"/>
    <w:rsid w:val="00A63870"/>
    <w:rsid w:val="00A64027"/>
    <w:rsid w:val="00A64712"/>
    <w:rsid w:val="00A64A15"/>
    <w:rsid w:val="00A660DB"/>
    <w:rsid w:val="00A66195"/>
    <w:rsid w:val="00A66A21"/>
    <w:rsid w:val="00A671EB"/>
    <w:rsid w:val="00A67CCF"/>
    <w:rsid w:val="00A70803"/>
    <w:rsid w:val="00A70A23"/>
    <w:rsid w:val="00A70B7E"/>
    <w:rsid w:val="00A71920"/>
    <w:rsid w:val="00A71B05"/>
    <w:rsid w:val="00A767A4"/>
    <w:rsid w:val="00A80BD1"/>
    <w:rsid w:val="00A81B7F"/>
    <w:rsid w:val="00A82207"/>
    <w:rsid w:val="00A83B46"/>
    <w:rsid w:val="00A84D25"/>
    <w:rsid w:val="00A858B5"/>
    <w:rsid w:val="00A85FFE"/>
    <w:rsid w:val="00A86B8B"/>
    <w:rsid w:val="00A9214A"/>
    <w:rsid w:val="00A9272D"/>
    <w:rsid w:val="00A93EF7"/>
    <w:rsid w:val="00A94405"/>
    <w:rsid w:val="00A958A1"/>
    <w:rsid w:val="00A96FB6"/>
    <w:rsid w:val="00A975F1"/>
    <w:rsid w:val="00A977A4"/>
    <w:rsid w:val="00A97CFD"/>
    <w:rsid w:val="00AA043A"/>
    <w:rsid w:val="00AA152F"/>
    <w:rsid w:val="00AA1732"/>
    <w:rsid w:val="00AA2EB8"/>
    <w:rsid w:val="00AA662C"/>
    <w:rsid w:val="00AA71A4"/>
    <w:rsid w:val="00AA7AD9"/>
    <w:rsid w:val="00AA7CE3"/>
    <w:rsid w:val="00AB01A6"/>
    <w:rsid w:val="00AB1CD7"/>
    <w:rsid w:val="00AB252E"/>
    <w:rsid w:val="00AB4314"/>
    <w:rsid w:val="00AB649D"/>
    <w:rsid w:val="00AB6F4F"/>
    <w:rsid w:val="00AB72EB"/>
    <w:rsid w:val="00AB795F"/>
    <w:rsid w:val="00AB7FD8"/>
    <w:rsid w:val="00AC003B"/>
    <w:rsid w:val="00AC04A5"/>
    <w:rsid w:val="00AC0720"/>
    <w:rsid w:val="00AC08E7"/>
    <w:rsid w:val="00AC5CEF"/>
    <w:rsid w:val="00AD0BB6"/>
    <w:rsid w:val="00AD1837"/>
    <w:rsid w:val="00AD1CA1"/>
    <w:rsid w:val="00AD246A"/>
    <w:rsid w:val="00AD4F92"/>
    <w:rsid w:val="00AD63EC"/>
    <w:rsid w:val="00AE04D7"/>
    <w:rsid w:val="00AE15CD"/>
    <w:rsid w:val="00AE1C23"/>
    <w:rsid w:val="00AE310D"/>
    <w:rsid w:val="00AE4E0D"/>
    <w:rsid w:val="00AE4FAE"/>
    <w:rsid w:val="00AE6AA5"/>
    <w:rsid w:val="00AE7931"/>
    <w:rsid w:val="00AF0212"/>
    <w:rsid w:val="00AF1909"/>
    <w:rsid w:val="00AF56C1"/>
    <w:rsid w:val="00AF7FD2"/>
    <w:rsid w:val="00B04DCD"/>
    <w:rsid w:val="00B0585B"/>
    <w:rsid w:val="00B13357"/>
    <w:rsid w:val="00B1429F"/>
    <w:rsid w:val="00B14377"/>
    <w:rsid w:val="00B15DEA"/>
    <w:rsid w:val="00B220E3"/>
    <w:rsid w:val="00B2486C"/>
    <w:rsid w:val="00B24B90"/>
    <w:rsid w:val="00B25908"/>
    <w:rsid w:val="00B26B90"/>
    <w:rsid w:val="00B271E5"/>
    <w:rsid w:val="00B33F20"/>
    <w:rsid w:val="00B33FC8"/>
    <w:rsid w:val="00B36015"/>
    <w:rsid w:val="00B36397"/>
    <w:rsid w:val="00B46343"/>
    <w:rsid w:val="00B4678D"/>
    <w:rsid w:val="00B46A6B"/>
    <w:rsid w:val="00B5068D"/>
    <w:rsid w:val="00B50FD0"/>
    <w:rsid w:val="00B51D2E"/>
    <w:rsid w:val="00B52229"/>
    <w:rsid w:val="00B52CE5"/>
    <w:rsid w:val="00B536BB"/>
    <w:rsid w:val="00B541E5"/>
    <w:rsid w:val="00B55883"/>
    <w:rsid w:val="00B60E0F"/>
    <w:rsid w:val="00B61759"/>
    <w:rsid w:val="00B62520"/>
    <w:rsid w:val="00B63FC3"/>
    <w:rsid w:val="00B64601"/>
    <w:rsid w:val="00B6533B"/>
    <w:rsid w:val="00B67586"/>
    <w:rsid w:val="00B70E10"/>
    <w:rsid w:val="00B72AA9"/>
    <w:rsid w:val="00B737D1"/>
    <w:rsid w:val="00B73BF7"/>
    <w:rsid w:val="00B74E2E"/>
    <w:rsid w:val="00B770CB"/>
    <w:rsid w:val="00B777BC"/>
    <w:rsid w:val="00B87EEF"/>
    <w:rsid w:val="00B940A2"/>
    <w:rsid w:val="00B96CD7"/>
    <w:rsid w:val="00BA06EE"/>
    <w:rsid w:val="00BA1E76"/>
    <w:rsid w:val="00BA5BAE"/>
    <w:rsid w:val="00BA70BB"/>
    <w:rsid w:val="00BB1159"/>
    <w:rsid w:val="00BB3141"/>
    <w:rsid w:val="00BB372C"/>
    <w:rsid w:val="00BB3FD2"/>
    <w:rsid w:val="00BB78D9"/>
    <w:rsid w:val="00BB7DFF"/>
    <w:rsid w:val="00BB7FCA"/>
    <w:rsid w:val="00BC02D3"/>
    <w:rsid w:val="00BC5626"/>
    <w:rsid w:val="00BC5FBA"/>
    <w:rsid w:val="00BD049B"/>
    <w:rsid w:val="00BD0DCC"/>
    <w:rsid w:val="00BD241E"/>
    <w:rsid w:val="00BD2962"/>
    <w:rsid w:val="00BD2C2C"/>
    <w:rsid w:val="00BD31B5"/>
    <w:rsid w:val="00BD5A14"/>
    <w:rsid w:val="00BD5DBF"/>
    <w:rsid w:val="00BD5E5A"/>
    <w:rsid w:val="00BD6794"/>
    <w:rsid w:val="00BD6EB2"/>
    <w:rsid w:val="00BD7474"/>
    <w:rsid w:val="00BE003E"/>
    <w:rsid w:val="00BE0A91"/>
    <w:rsid w:val="00BE2F9A"/>
    <w:rsid w:val="00BE3643"/>
    <w:rsid w:val="00BE4B8B"/>
    <w:rsid w:val="00BE4F1C"/>
    <w:rsid w:val="00BE6768"/>
    <w:rsid w:val="00BE7C53"/>
    <w:rsid w:val="00BF02E8"/>
    <w:rsid w:val="00BF0A8D"/>
    <w:rsid w:val="00BF1546"/>
    <w:rsid w:val="00BF1677"/>
    <w:rsid w:val="00BF29A5"/>
    <w:rsid w:val="00BF3481"/>
    <w:rsid w:val="00BF3F42"/>
    <w:rsid w:val="00BF5971"/>
    <w:rsid w:val="00BF60DA"/>
    <w:rsid w:val="00C01E7C"/>
    <w:rsid w:val="00C01F20"/>
    <w:rsid w:val="00C03726"/>
    <w:rsid w:val="00C03D31"/>
    <w:rsid w:val="00C0509F"/>
    <w:rsid w:val="00C05B81"/>
    <w:rsid w:val="00C06116"/>
    <w:rsid w:val="00C07A62"/>
    <w:rsid w:val="00C07E9B"/>
    <w:rsid w:val="00C110E9"/>
    <w:rsid w:val="00C1433A"/>
    <w:rsid w:val="00C15082"/>
    <w:rsid w:val="00C1526D"/>
    <w:rsid w:val="00C15B3C"/>
    <w:rsid w:val="00C1664F"/>
    <w:rsid w:val="00C20B61"/>
    <w:rsid w:val="00C20FBA"/>
    <w:rsid w:val="00C217BB"/>
    <w:rsid w:val="00C21F6B"/>
    <w:rsid w:val="00C240BD"/>
    <w:rsid w:val="00C24A09"/>
    <w:rsid w:val="00C24CE7"/>
    <w:rsid w:val="00C24D2A"/>
    <w:rsid w:val="00C25800"/>
    <w:rsid w:val="00C25D44"/>
    <w:rsid w:val="00C26B45"/>
    <w:rsid w:val="00C304B8"/>
    <w:rsid w:val="00C310EC"/>
    <w:rsid w:val="00C31118"/>
    <w:rsid w:val="00C3131F"/>
    <w:rsid w:val="00C32C51"/>
    <w:rsid w:val="00C338D3"/>
    <w:rsid w:val="00C3563D"/>
    <w:rsid w:val="00C37351"/>
    <w:rsid w:val="00C44F2A"/>
    <w:rsid w:val="00C453AF"/>
    <w:rsid w:val="00C462B3"/>
    <w:rsid w:val="00C46533"/>
    <w:rsid w:val="00C47427"/>
    <w:rsid w:val="00C51242"/>
    <w:rsid w:val="00C5127E"/>
    <w:rsid w:val="00C51E48"/>
    <w:rsid w:val="00C52451"/>
    <w:rsid w:val="00C5459C"/>
    <w:rsid w:val="00C55083"/>
    <w:rsid w:val="00C567B0"/>
    <w:rsid w:val="00C57FBB"/>
    <w:rsid w:val="00C60883"/>
    <w:rsid w:val="00C617DD"/>
    <w:rsid w:val="00C6240B"/>
    <w:rsid w:val="00C627BF"/>
    <w:rsid w:val="00C631B6"/>
    <w:rsid w:val="00C65789"/>
    <w:rsid w:val="00C66025"/>
    <w:rsid w:val="00C66F4D"/>
    <w:rsid w:val="00C679E0"/>
    <w:rsid w:val="00C70707"/>
    <w:rsid w:val="00C713C6"/>
    <w:rsid w:val="00C71870"/>
    <w:rsid w:val="00C71AC7"/>
    <w:rsid w:val="00C71DA7"/>
    <w:rsid w:val="00C72C86"/>
    <w:rsid w:val="00C72F1B"/>
    <w:rsid w:val="00C73441"/>
    <w:rsid w:val="00C739FB"/>
    <w:rsid w:val="00C7444F"/>
    <w:rsid w:val="00C75AF7"/>
    <w:rsid w:val="00C77E47"/>
    <w:rsid w:val="00C820C6"/>
    <w:rsid w:val="00C82584"/>
    <w:rsid w:val="00C85CDD"/>
    <w:rsid w:val="00C8688E"/>
    <w:rsid w:val="00C8751F"/>
    <w:rsid w:val="00C912BE"/>
    <w:rsid w:val="00C92952"/>
    <w:rsid w:val="00C94529"/>
    <w:rsid w:val="00C975D2"/>
    <w:rsid w:val="00CA0506"/>
    <w:rsid w:val="00CA08A1"/>
    <w:rsid w:val="00CA21EE"/>
    <w:rsid w:val="00CA2EB3"/>
    <w:rsid w:val="00CA49C0"/>
    <w:rsid w:val="00CA4EF6"/>
    <w:rsid w:val="00CA5D6A"/>
    <w:rsid w:val="00CA66EC"/>
    <w:rsid w:val="00CA6AC7"/>
    <w:rsid w:val="00CB00B0"/>
    <w:rsid w:val="00CB29A1"/>
    <w:rsid w:val="00CB3340"/>
    <w:rsid w:val="00CB3B55"/>
    <w:rsid w:val="00CB4575"/>
    <w:rsid w:val="00CB7875"/>
    <w:rsid w:val="00CC6E45"/>
    <w:rsid w:val="00CC7186"/>
    <w:rsid w:val="00CC7BED"/>
    <w:rsid w:val="00CD1AA0"/>
    <w:rsid w:val="00CD2269"/>
    <w:rsid w:val="00CD33A7"/>
    <w:rsid w:val="00CD340B"/>
    <w:rsid w:val="00CD34C6"/>
    <w:rsid w:val="00CD4CF9"/>
    <w:rsid w:val="00CD575F"/>
    <w:rsid w:val="00CD5BE1"/>
    <w:rsid w:val="00CD5E43"/>
    <w:rsid w:val="00CD5F5E"/>
    <w:rsid w:val="00CE0773"/>
    <w:rsid w:val="00CE1B74"/>
    <w:rsid w:val="00CE23F4"/>
    <w:rsid w:val="00CE27A0"/>
    <w:rsid w:val="00CE2AC3"/>
    <w:rsid w:val="00CE3F52"/>
    <w:rsid w:val="00CE550E"/>
    <w:rsid w:val="00CE5C79"/>
    <w:rsid w:val="00CE7324"/>
    <w:rsid w:val="00CF0D0E"/>
    <w:rsid w:val="00CF1E87"/>
    <w:rsid w:val="00CF27EE"/>
    <w:rsid w:val="00CF3EF7"/>
    <w:rsid w:val="00CF700D"/>
    <w:rsid w:val="00D008FB"/>
    <w:rsid w:val="00D016A2"/>
    <w:rsid w:val="00D055F5"/>
    <w:rsid w:val="00D05C2F"/>
    <w:rsid w:val="00D069ED"/>
    <w:rsid w:val="00D11E75"/>
    <w:rsid w:val="00D1225B"/>
    <w:rsid w:val="00D12E56"/>
    <w:rsid w:val="00D14D02"/>
    <w:rsid w:val="00D150F0"/>
    <w:rsid w:val="00D2002F"/>
    <w:rsid w:val="00D22052"/>
    <w:rsid w:val="00D252CA"/>
    <w:rsid w:val="00D2692F"/>
    <w:rsid w:val="00D32E2A"/>
    <w:rsid w:val="00D405DA"/>
    <w:rsid w:val="00D41381"/>
    <w:rsid w:val="00D414E6"/>
    <w:rsid w:val="00D436BE"/>
    <w:rsid w:val="00D438D0"/>
    <w:rsid w:val="00D44880"/>
    <w:rsid w:val="00D45D39"/>
    <w:rsid w:val="00D46AEC"/>
    <w:rsid w:val="00D47FD3"/>
    <w:rsid w:val="00D53BB4"/>
    <w:rsid w:val="00D53DC9"/>
    <w:rsid w:val="00D61745"/>
    <w:rsid w:val="00D62302"/>
    <w:rsid w:val="00D62DEF"/>
    <w:rsid w:val="00D67AA4"/>
    <w:rsid w:val="00D714A1"/>
    <w:rsid w:val="00D726ED"/>
    <w:rsid w:val="00D72C5E"/>
    <w:rsid w:val="00D72F71"/>
    <w:rsid w:val="00D74017"/>
    <w:rsid w:val="00D7548E"/>
    <w:rsid w:val="00D755BD"/>
    <w:rsid w:val="00D759EF"/>
    <w:rsid w:val="00D76B93"/>
    <w:rsid w:val="00D80AD8"/>
    <w:rsid w:val="00D819DE"/>
    <w:rsid w:val="00D834DA"/>
    <w:rsid w:val="00D8430E"/>
    <w:rsid w:val="00D8717E"/>
    <w:rsid w:val="00D9229E"/>
    <w:rsid w:val="00D94C41"/>
    <w:rsid w:val="00D97315"/>
    <w:rsid w:val="00D97C04"/>
    <w:rsid w:val="00DA058E"/>
    <w:rsid w:val="00DA21F1"/>
    <w:rsid w:val="00DA23E6"/>
    <w:rsid w:val="00DA26C1"/>
    <w:rsid w:val="00DA31A6"/>
    <w:rsid w:val="00DA3874"/>
    <w:rsid w:val="00DA3F38"/>
    <w:rsid w:val="00DA54A3"/>
    <w:rsid w:val="00DA7DDA"/>
    <w:rsid w:val="00DB042F"/>
    <w:rsid w:val="00DB0A08"/>
    <w:rsid w:val="00DB302A"/>
    <w:rsid w:val="00DB4068"/>
    <w:rsid w:val="00DC0BFF"/>
    <w:rsid w:val="00DC12A0"/>
    <w:rsid w:val="00DC2C6B"/>
    <w:rsid w:val="00DC34B6"/>
    <w:rsid w:val="00DC403C"/>
    <w:rsid w:val="00DC473F"/>
    <w:rsid w:val="00DC4F1A"/>
    <w:rsid w:val="00DC53F9"/>
    <w:rsid w:val="00DD0325"/>
    <w:rsid w:val="00DD2F90"/>
    <w:rsid w:val="00DD45CE"/>
    <w:rsid w:val="00DD580D"/>
    <w:rsid w:val="00DE0357"/>
    <w:rsid w:val="00DE19E3"/>
    <w:rsid w:val="00DE32A7"/>
    <w:rsid w:val="00DE373E"/>
    <w:rsid w:val="00DE7159"/>
    <w:rsid w:val="00DF0F12"/>
    <w:rsid w:val="00DF1460"/>
    <w:rsid w:val="00DF380A"/>
    <w:rsid w:val="00DF4662"/>
    <w:rsid w:val="00DF4A0C"/>
    <w:rsid w:val="00DF4DED"/>
    <w:rsid w:val="00DF5CC3"/>
    <w:rsid w:val="00DF71FC"/>
    <w:rsid w:val="00E00AD3"/>
    <w:rsid w:val="00E10E8B"/>
    <w:rsid w:val="00E10ECD"/>
    <w:rsid w:val="00E11A68"/>
    <w:rsid w:val="00E11F7D"/>
    <w:rsid w:val="00E12F7D"/>
    <w:rsid w:val="00E151C9"/>
    <w:rsid w:val="00E158DE"/>
    <w:rsid w:val="00E15DE5"/>
    <w:rsid w:val="00E167E7"/>
    <w:rsid w:val="00E16C6D"/>
    <w:rsid w:val="00E17ECD"/>
    <w:rsid w:val="00E205E9"/>
    <w:rsid w:val="00E208F6"/>
    <w:rsid w:val="00E2116E"/>
    <w:rsid w:val="00E24F6F"/>
    <w:rsid w:val="00E25011"/>
    <w:rsid w:val="00E257C7"/>
    <w:rsid w:val="00E27569"/>
    <w:rsid w:val="00E3473D"/>
    <w:rsid w:val="00E34E8D"/>
    <w:rsid w:val="00E3643B"/>
    <w:rsid w:val="00E370AE"/>
    <w:rsid w:val="00E37538"/>
    <w:rsid w:val="00E40544"/>
    <w:rsid w:val="00E406A8"/>
    <w:rsid w:val="00E426FD"/>
    <w:rsid w:val="00E429FB"/>
    <w:rsid w:val="00E434D4"/>
    <w:rsid w:val="00E43E36"/>
    <w:rsid w:val="00E447E1"/>
    <w:rsid w:val="00E45D57"/>
    <w:rsid w:val="00E475FD"/>
    <w:rsid w:val="00E5128A"/>
    <w:rsid w:val="00E519D5"/>
    <w:rsid w:val="00E51E59"/>
    <w:rsid w:val="00E5280D"/>
    <w:rsid w:val="00E52E57"/>
    <w:rsid w:val="00E538F1"/>
    <w:rsid w:val="00E5454B"/>
    <w:rsid w:val="00E55E4F"/>
    <w:rsid w:val="00E57535"/>
    <w:rsid w:val="00E57C3C"/>
    <w:rsid w:val="00E627A4"/>
    <w:rsid w:val="00E62E67"/>
    <w:rsid w:val="00E65F66"/>
    <w:rsid w:val="00E673CA"/>
    <w:rsid w:val="00E73C7C"/>
    <w:rsid w:val="00E7440D"/>
    <w:rsid w:val="00E75B84"/>
    <w:rsid w:val="00E76F43"/>
    <w:rsid w:val="00E77934"/>
    <w:rsid w:val="00E81EFB"/>
    <w:rsid w:val="00E83268"/>
    <w:rsid w:val="00E843CA"/>
    <w:rsid w:val="00E85048"/>
    <w:rsid w:val="00E85C8C"/>
    <w:rsid w:val="00E87026"/>
    <w:rsid w:val="00E871BD"/>
    <w:rsid w:val="00E90057"/>
    <w:rsid w:val="00E90394"/>
    <w:rsid w:val="00E91D55"/>
    <w:rsid w:val="00E92AA8"/>
    <w:rsid w:val="00E93338"/>
    <w:rsid w:val="00E93D0F"/>
    <w:rsid w:val="00E94DB4"/>
    <w:rsid w:val="00E95916"/>
    <w:rsid w:val="00E95F00"/>
    <w:rsid w:val="00EA35A1"/>
    <w:rsid w:val="00EA3DA4"/>
    <w:rsid w:val="00EA503F"/>
    <w:rsid w:val="00EB0812"/>
    <w:rsid w:val="00EB0BD1"/>
    <w:rsid w:val="00EB44D3"/>
    <w:rsid w:val="00EC6370"/>
    <w:rsid w:val="00EC764F"/>
    <w:rsid w:val="00EC76AD"/>
    <w:rsid w:val="00ED1319"/>
    <w:rsid w:val="00ED1E07"/>
    <w:rsid w:val="00ED1E9E"/>
    <w:rsid w:val="00ED280C"/>
    <w:rsid w:val="00ED45D7"/>
    <w:rsid w:val="00ED4D1C"/>
    <w:rsid w:val="00ED5FCF"/>
    <w:rsid w:val="00ED6127"/>
    <w:rsid w:val="00ED7208"/>
    <w:rsid w:val="00EE212B"/>
    <w:rsid w:val="00EE38C4"/>
    <w:rsid w:val="00EE470E"/>
    <w:rsid w:val="00EE5AFD"/>
    <w:rsid w:val="00EE6C4E"/>
    <w:rsid w:val="00EF11D5"/>
    <w:rsid w:val="00EF2C44"/>
    <w:rsid w:val="00EF34B2"/>
    <w:rsid w:val="00EF6B98"/>
    <w:rsid w:val="00F01273"/>
    <w:rsid w:val="00F01B34"/>
    <w:rsid w:val="00F06EB4"/>
    <w:rsid w:val="00F1123D"/>
    <w:rsid w:val="00F11D65"/>
    <w:rsid w:val="00F13007"/>
    <w:rsid w:val="00F1506D"/>
    <w:rsid w:val="00F16303"/>
    <w:rsid w:val="00F20686"/>
    <w:rsid w:val="00F2338D"/>
    <w:rsid w:val="00F239CF"/>
    <w:rsid w:val="00F300CA"/>
    <w:rsid w:val="00F31FAE"/>
    <w:rsid w:val="00F32BC7"/>
    <w:rsid w:val="00F32D62"/>
    <w:rsid w:val="00F33E6F"/>
    <w:rsid w:val="00F33EEB"/>
    <w:rsid w:val="00F342A3"/>
    <w:rsid w:val="00F35802"/>
    <w:rsid w:val="00F3697A"/>
    <w:rsid w:val="00F36B4C"/>
    <w:rsid w:val="00F47DFE"/>
    <w:rsid w:val="00F50202"/>
    <w:rsid w:val="00F505BF"/>
    <w:rsid w:val="00F51ABF"/>
    <w:rsid w:val="00F52622"/>
    <w:rsid w:val="00F52D0C"/>
    <w:rsid w:val="00F557B2"/>
    <w:rsid w:val="00F5613D"/>
    <w:rsid w:val="00F5715B"/>
    <w:rsid w:val="00F60519"/>
    <w:rsid w:val="00F60B8F"/>
    <w:rsid w:val="00F61676"/>
    <w:rsid w:val="00F61DB8"/>
    <w:rsid w:val="00F64B53"/>
    <w:rsid w:val="00F64D05"/>
    <w:rsid w:val="00F64E6E"/>
    <w:rsid w:val="00F65EC3"/>
    <w:rsid w:val="00F67498"/>
    <w:rsid w:val="00F67974"/>
    <w:rsid w:val="00F710B5"/>
    <w:rsid w:val="00F71336"/>
    <w:rsid w:val="00F81F0F"/>
    <w:rsid w:val="00F826E4"/>
    <w:rsid w:val="00F83B21"/>
    <w:rsid w:val="00F83ECC"/>
    <w:rsid w:val="00F8408F"/>
    <w:rsid w:val="00F85780"/>
    <w:rsid w:val="00F85EA9"/>
    <w:rsid w:val="00F87838"/>
    <w:rsid w:val="00F87A17"/>
    <w:rsid w:val="00F92988"/>
    <w:rsid w:val="00F92A6A"/>
    <w:rsid w:val="00F94120"/>
    <w:rsid w:val="00F94254"/>
    <w:rsid w:val="00F95612"/>
    <w:rsid w:val="00F95D9C"/>
    <w:rsid w:val="00F9642B"/>
    <w:rsid w:val="00F96782"/>
    <w:rsid w:val="00F97DDC"/>
    <w:rsid w:val="00FA0A19"/>
    <w:rsid w:val="00FA186C"/>
    <w:rsid w:val="00FA1C1A"/>
    <w:rsid w:val="00FA2099"/>
    <w:rsid w:val="00FA3E57"/>
    <w:rsid w:val="00FA403A"/>
    <w:rsid w:val="00FA7109"/>
    <w:rsid w:val="00FA75D8"/>
    <w:rsid w:val="00FB1CB8"/>
    <w:rsid w:val="00FB3E6A"/>
    <w:rsid w:val="00FB6447"/>
    <w:rsid w:val="00FB7091"/>
    <w:rsid w:val="00FB7679"/>
    <w:rsid w:val="00FC0042"/>
    <w:rsid w:val="00FC0747"/>
    <w:rsid w:val="00FC11E5"/>
    <w:rsid w:val="00FC2474"/>
    <w:rsid w:val="00FC3193"/>
    <w:rsid w:val="00FC3342"/>
    <w:rsid w:val="00FC41D2"/>
    <w:rsid w:val="00FC56CE"/>
    <w:rsid w:val="00FC6127"/>
    <w:rsid w:val="00FC68B8"/>
    <w:rsid w:val="00FD0BC8"/>
    <w:rsid w:val="00FD117C"/>
    <w:rsid w:val="00FD1825"/>
    <w:rsid w:val="00FD43BC"/>
    <w:rsid w:val="00FD4EFA"/>
    <w:rsid w:val="00FD503C"/>
    <w:rsid w:val="00FD740B"/>
    <w:rsid w:val="00FD7EDC"/>
    <w:rsid w:val="00FE0751"/>
    <w:rsid w:val="00FE2D40"/>
    <w:rsid w:val="00FE7DBE"/>
    <w:rsid w:val="00FE7F43"/>
    <w:rsid w:val="00FF2688"/>
    <w:rsid w:val="00FF2D11"/>
    <w:rsid w:val="00FF3E38"/>
    <w:rsid w:val="00FF7480"/>
    <w:rsid w:val="00FF7B78"/>
    <w:rsid w:val="0239BA2D"/>
    <w:rsid w:val="105EB86E"/>
    <w:rsid w:val="10CD035F"/>
    <w:rsid w:val="11464B2D"/>
    <w:rsid w:val="12B61A2B"/>
    <w:rsid w:val="12EA5802"/>
    <w:rsid w:val="147DEBEF"/>
    <w:rsid w:val="16AF67A1"/>
    <w:rsid w:val="1C38EA6A"/>
    <w:rsid w:val="2712CCDD"/>
    <w:rsid w:val="277B36BE"/>
    <w:rsid w:val="305C8BF6"/>
    <w:rsid w:val="36622B36"/>
    <w:rsid w:val="3927400F"/>
    <w:rsid w:val="3A8B310B"/>
    <w:rsid w:val="3CE677D1"/>
    <w:rsid w:val="42C8DC13"/>
    <w:rsid w:val="4794DA57"/>
    <w:rsid w:val="503BF6D1"/>
    <w:rsid w:val="50EB2A33"/>
    <w:rsid w:val="54406002"/>
    <w:rsid w:val="59D45A06"/>
    <w:rsid w:val="64F4C8D5"/>
    <w:rsid w:val="671535C3"/>
    <w:rsid w:val="6ADE269C"/>
    <w:rsid w:val="6C29A2B4"/>
    <w:rsid w:val="6D17045E"/>
    <w:rsid w:val="737D9AC2"/>
    <w:rsid w:val="73D9ED72"/>
    <w:rsid w:val="7575BDD3"/>
    <w:rsid w:val="75A9DE92"/>
    <w:rsid w:val="76FC3BB7"/>
    <w:rsid w:val="77628E42"/>
    <w:rsid w:val="7C6A38C7"/>
    <w:rsid w:val="7C7F5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DE20"/>
  <w15:docId w15:val="{82657EB4-1C68-2B40-845D-AED9FC4C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3E"/>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354C3E"/>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354C3E"/>
    <w:rPr>
      <w:rFonts w:ascii="Times New Roman" w:eastAsia="Times New Roman" w:hAnsi="Times New Roman" w:cs="Times New Roman"/>
      <w:b/>
      <w:szCs w:val="20"/>
      <w:lang w:val="es-ES" w:eastAsia="es-ES"/>
    </w:rPr>
  </w:style>
  <w:style w:type="character" w:customStyle="1" w:styleId="fontstyle01">
    <w:name w:val="fontstyle01"/>
    <w:basedOn w:val="Fuentedeprrafopredeter"/>
    <w:rsid w:val="00354C3E"/>
    <w:rPr>
      <w:rFonts w:ascii="Tahoma-Bold" w:hAnsi="Tahoma-Bold" w:hint="default"/>
      <w:b/>
      <w:bCs/>
      <w:i w:val="0"/>
      <w:iCs w:val="0"/>
      <w:color w:val="000000"/>
      <w:sz w:val="24"/>
      <w:szCs w:val="24"/>
    </w:rPr>
  </w:style>
  <w:style w:type="character" w:customStyle="1" w:styleId="fontstyle21">
    <w:name w:val="fontstyle21"/>
    <w:basedOn w:val="Fuentedeprrafopredeter"/>
    <w:rsid w:val="00354C3E"/>
    <w:rPr>
      <w:rFonts w:ascii="Tahoma" w:hAnsi="Tahoma" w:cs="Tahoma" w:hint="default"/>
      <w:b w:val="0"/>
      <w:bCs w:val="0"/>
      <w:i w:val="0"/>
      <w:iCs w:val="0"/>
      <w:color w:val="000000"/>
      <w:sz w:val="24"/>
      <w:szCs w:val="24"/>
    </w:rPr>
  </w:style>
  <w:style w:type="paragraph" w:customStyle="1" w:styleId="paragraph">
    <w:name w:val="paragraph"/>
    <w:basedOn w:val="Normal"/>
    <w:rsid w:val="00354C3E"/>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354C3E"/>
  </w:style>
  <w:style w:type="paragraph" w:styleId="Prrafodelista">
    <w:name w:val="List Paragraph"/>
    <w:basedOn w:val="Normal"/>
    <w:uiPriority w:val="34"/>
    <w:qFormat/>
    <w:rsid w:val="00354C3E"/>
    <w:pPr>
      <w:ind w:left="720"/>
      <w:contextualSpacing/>
    </w:pPr>
  </w:style>
  <w:style w:type="paragraph" w:styleId="NormalWeb">
    <w:name w:val="Normal (Web)"/>
    <w:basedOn w:val="Normal"/>
    <w:uiPriority w:val="99"/>
    <w:unhideWhenUsed/>
    <w:rsid w:val="00472789"/>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190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F1909"/>
    <w:rPr>
      <w:szCs w:val="22"/>
    </w:rPr>
  </w:style>
  <w:style w:type="paragraph" w:styleId="Piedepgina">
    <w:name w:val="footer"/>
    <w:basedOn w:val="Normal"/>
    <w:link w:val="PiedepginaCar"/>
    <w:uiPriority w:val="99"/>
    <w:unhideWhenUsed/>
    <w:rsid w:val="00AF190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1909"/>
    <w:rPr>
      <w:szCs w:val="22"/>
    </w:rPr>
  </w:style>
  <w:style w:type="paragraph" w:styleId="Textonotapie">
    <w:name w:val="footnote text"/>
    <w:basedOn w:val="Normal"/>
    <w:link w:val="TextonotapieCar"/>
    <w:uiPriority w:val="99"/>
    <w:semiHidden/>
    <w:unhideWhenUsed/>
    <w:rsid w:val="00C567B0"/>
    <w:pPr>
      <w:spacing w:line="240" w:lineRule="auto"/>
    </w:pPr>
    <w:rPr>
      <w:sz w:val="20"/>
      <w:szCs w:val="20"/>
    </w:rPr>
  </w:style>
  <w:style w:type="character" w:customStyle="1" w:styleId="TextonotapieCar">
    <w:name w:val="Texto nota pie Car"/>
    <w:basedOn w:val="Fuentedeprrafopredeter"/>
    <w:link w:val="Textonotapie"/>
    <w:uiPriority w:val="99"/>
    <w:semiHidden/>
    <w:rsid w:val="00C567B0"/>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C567B0"/>
    <w:rPr>
      <w:vertAlign w:val="superscript"/>
    </w:rPr>
  </w:style>
  <w:style w:type="paragraph" w:styleId="Sinespaciado">
    <w:name w:val="No Spacing"/>
    <w:uiPriority w:val="1"/>
    <w:qFormat/>
    <w:rsid w:val="00512F2D"/>
    <w:pPr>
      <w:spacing w:line="240" w:lineRule="auto"/>
    </w:pPr>
    <w:rPr>
      <w:szCs w:val="22"/>
    </w:rPr>
  </w:style>
  <w:style w:type="character" w:customStyle="1" w:styleId="eop">
    <w:name w:val="eop"/>
    <w:basedOn w:val="Fuentedeprrafopredeter"/>
    <w:rsid w:val="00B74E2E"/>
  </w:style>
  <w:style w:type="character" w:styleId="Hipervnculo">
    <w:name w:val="Hyperlink"/>
    <w:basedOn w:val="Fuentedeprrafopredeter"/>
    <w:uiPriority w:val="99"/>
    <w:unhideWhenUsed/>
    <w:rsid w:val="00093C74"/>
    <w:rPr>
      <w:color w:val="0563C1" w:themeColor="hyperlink"/>
      <w:u w:val="single"/>
    </w:rPr>
  </w:style>
  <w:style w:type="character" w:customStyle="1" w:styleId="UnresolvedMention">
    <w:name w:val="Unresolved Mention"/>
    <w:basedOn w:val="Fuentedeprrafopredeter"/>
    <w:uiPriority w:val="99"/>
    <w:semiHidden/>
    <w:unhideWhenUsed/>
    <w:rsid w:val="00093C74"/>
    <w:rPr>
      <w:color w:val="605E5C"/>
      <w:shd w:val="clear" w:color="auto" w:fill="E1DFDD"/>
    </w:rPr>
  </w:style>
  <w:style w:type="table" w:styleId="Tablaconcuadrcula">
    <w:name w:val="Table Grid"/>
    <w:basedOn w:val="Tablanormal"/>
    <w:uiPriority w:val="39"/>
    <w:rsid w:val="00691B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3C2782"/>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8215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277">
      <w:bodyDiv w:val="1"/>
      <w:marLeft w:val="0"/>
      <w:marRight w:val="0"/>
      <w:marTop w:val="0"/>
      <w:marBottom w:val="0"/>
      <w:divBdr>
        <w:top w:val="none" w:sz="0" w:space="0" w:color="auto"/>
        <w:left w:val="none" w:sz="0" w:space="0" w:color="auto"/>
        <w:bottom w:val="none" w:sz="0" w:space="0" w:color="auto"/>
        <w:right w:val="none" w:sz="0" w:space="0" w:color="auto"/>
      </w:divBdr>
    </w:div>
    <w:div w:id="52850298">
      <w:bodyDiv w:val="1"/>
      <w:marLeft w:val="0"/>
      <w:marRight w:val="0"/>
      <w:marTop w:val="0"/>
      <w:marBottom w:val="0"/>
      <w:divBdr>
        <w:top w:val="none" w:sz="0" w:space="0" w:color="auto"/>
        <w:left w:val="none" w:sz="0" w:space="0" w:color="auto"/>
        <w:bottom w:val="none" w:sz="0" w:space="0" w:color="auto"/>
        <w:right w:val="none" w:sz="0" w:space="0" w:color="auto"/>
      </w:divBdr>
    </w:div>
    <w:div w:id="246620142">
      <w:bodyDiv w:val="1"/>
      <w:marLeft w:val="0"/>
      <w:marRight w:val="0"/>
      <w:marTop w:val="0"/>
      <w:marBottom w:val="0"/>
      <w:divBdr>
        <w:top w:val="none" w:sz="0" w:space="0" w:color="auto"/>
        <w:left w:val="none" w:sz="0" w:space="0" w:color="auto"/>
        <w:bottom w:val="none" w:sz="0" w:space="0" w:color="auto"/>
        <w:right w:val="none" w:sz="0" w:space="0" w:color="auto"/>
      </w:divBdr>
    </w:div>
    <w:div w:id="255359720">
      <w:bodyDiv w:val="1"/>
      <w:marLeft w:val="0"/>
      <w:marRight w:val="0"/>
      <w:marTop w:val="0"/>
      <w:marBottom w:val="0"/>
      <w:divBdr>
        <w:top w:val="none" w:sz="0" w:space="0" w:color="auto"/>
        <w:left w:val="none" w:sz="0" w:space="0" w:color="auto"/>
        <w:bottom w:val="none" w:sz="0" w:space="0" w:color="auto"/>
        <w:right w:val="none" w:sz="0" w:space="0" w:color="auto"/>
      </w:divBdr>
      <w:divsChild>
        <w:div w:id="668680931">
          <w:marLeft w:val="0"/>
          <w:marRight w:val="0"/>
          <w:marTop w:val="0"/>
          <w:marBottom w:val="0"/>
          <w:divBdr>
            <w:top w:val="none" w:sz="0" w:space="0" w:color="auto"/>
            <w:left w:val="none" w:sz="0" w:space="0" w:color="auto"/>
            <w:bottom w:val="none" w:sz="0" w:space="0" w:color="auto"/>
            <w:right w:val="none" w:sz="0" w:space="0" w:color="auto"/>
          </w:divBdr>
        </w:div>
        <w:div w:id="217517563">
          <w:marLeft w:val="0"/>
          <w:marRight w:val="0"/>
          <w:marTop w:val="0"/>
          <w:marBottom w:val="0"/>
          <w:divBdr>
            <w:top w:val="none" w:sz="0" w:space="0" w:color="auto"/>
            <w:left w:val="none" w:sz="0" w:space="0" w:color="auto"/>
            <w:bottom w:val="none" w:sz="0" w:space="0" w:color="auto"/>
            <w:right w:val="none" w:sz="0" w:space="0" w:color="auto"/>
          </w:divBdr>
        </w:div>
        <w:div w:id="1334723853">
          <w:marLeft w:val="0"/>
          <w:marRight w:val="0"/>
          <w:marTop w:val="0"/>
          <w:marBottom w:val="0"/>
          <w:divBdr>
            <w:top w:val="none" w:sz="0" w:space="0" w:color="auto"/>
            <w:left w:val="none" w:sz="0" w:space="0" w:color="auto"/>
            <w:bottom w:val="none" w:sz="0" w:space="0" w:color="auto"/>
            <w:right w:val="none" w:sz="0" w:space="0" w:color="auto"/>
          </w:divBdr>
        </w:div>
        <w:div w:id="845287537">
          <w:marLeft w:val="0"/>
          <w:marRight w:val="0"/>
          <w:marTop w:val="0"/>
          <w:marBottom w:val="0"/>
          <w:divBdr>
            <w:top w:val="none" w:sz="0" w:space="0" w:color="auto"/>
            <w:left w:val="none" w:sz="0" w:space="0" w:color="auto"/>
            <w:bottom w:val="none" w:sz="0" w:space="0" w:color="auto"/>
            <w:right w:val="none" w:sz="0" w:space="0" w:color="auto"/>
          </w:divBdr>
        </w:div>
        <w:div w:id="1586306559">
          <w:marLeft w:val="0"/>
          <w:marRight w:val="0"/>
          <w:marTop w:val="0"/>
          <w:marBottom w:val="0"/>
          <w:divBdr>
            <w:top w:val="none" w:sz="0" w:space="0" w:color="auto"/>
            <w:left w:val="none" w:sz="0" w:space="0" w:color="auto"/>
            <w:bottom w:val="none" w:sz="0" w:space="0" w:color="auto"/>
            <w:right w:val="none" w:sz="0" w:space="0" w:color="auto"/>
          </w:divBdr>
        </w:div>
        <w:div w:id="1532498496">
          <w:marLeft w:val="0"/>
          <w:marRight w:val="0"/>
          <w:marTop w:val="0"/>
          <w:marBottom w:val="0"/>
          <w:divBdr>
            <w:top w:val="none" w:sz="0" w:space="0" w:color="auto"/>
            <w:left w:val="none" w:sz="0" w:space="0" w:color="auto"/>
            <w:bottom w:val="none" w:sz="0" w:space="0" w:color="auto"/>
            <w:right w:val="none" w:sz="0" w:space="0" w:color="auto"/>
          </w:divBdr>
        </w:div>
        <w:div w:id="925303309">
          <w:marLeft w:val="0"/>
          <w:marRight w:val="0"/>
          <w:marTop w:val="0"/>
          <w:marBottom w:val="0"/>
          <w:divBdr>
            <w:top w:val="none" w:sz="0" w:space="0" w:color="auto"/>
            <w:left w:val="none" w:sz="0" w:space="0" w:color="auto"/>
            <w:bottom w:val="none" w:sz="0" w:space="0" w:color="auto"/>
            <w:right w:val="none" w:sz="0" w:space="0" w:color="auto"/>
          </w:divBdr>
        </w:div>
        <w:div w:id="613707216">
          <w:marLeft w:val="0"/>
          <w:marRight w:val="0"/>
          <w:marTop w:val="0"/>
          <w:marBottom w:val="0"/>
          <w:divBdr>
            <w:top w:val="none" w:sz="0" w:space="0" w:color="auto"/>
            <w:left w:val="none" w:sz="0" w:space="0" w:color="auto"/>
            <w:bottom w:val="none" w:sz="0" w:space="0" w:color="auto"/>
            <w:right w:val="none" w:sz="0" w:space="0" w:color="auto"/>
          </w:divBdr>
        </w:div>
        <w:div w:id="1807429388">
          <w:marLeft w:val="0"/>
          <w:marRight w:val="0"/>
          <w:marTop w:val="0"/>
          <w:marBottom w:val="0"/>
          <w:divBdr>
            <w:top w:val="none" w:sz="0" w:space="0" w:color="auto"/>
            <w:left w:val="none" w:sz="0" w:space="0" w:color="auto"/>
            <w:bottom w:val="none" w:sz="0" w:space="0" w:color="auto"/>
            <w:right w:val="none" w:sz="0" w:space="0" w:color="auto"/>
          </w:divBdr>
        </w:div>
        <w:div w:id="2107455552">
          <w:marLeft w:val="0"/>
          <w:marRight w:val="0"/>
          <w:marTop w:val="0"/>
          <w:marBottom w:val="0"/>
          <w:divBdr>
            <w:top w:val="none" w:sz="0" w:space="0" w:color="auto"/>
            <w:left w:val="none" w:sz="0" w:space="0" w:color="auto"/>
            <w:bottom w:val="none" w:sz="0" w:space="0" w:color="auto"/>
            <w:right w:val="none" w:sz="0" w:space="0" w:color="auto"/>
          </w:divBdr>
        </w:div>
        <w:div w:id="343171275">
          <w:marLeft w:val="0"/>
          <w:marRight w:val="0"/>
          <w:marTop w:val="0"/>
          <w:marBottom w:val="0"/>
          <w:divBdr>
            <w:top w:val="none" w:sz="0" w:space="0" w:color="auto"/>
            <w:left w:val="none" w:sz="0" w:space="0" w:color="auto"/>
            <w:bottom w:val="none" w:sz="0" w:space="0" w:color="auto"/>
            <w:right w:val="none" w:sz="0" w:space="0" w:color="auto"/>
          </w:divBdr>
        </w:div>
        <w:div w:id="1614678006">
          <w:marLeft w:val="0"/>
          <w:marRight w:val="0"/>
          <w:marTop w:val="0"/>
          <w:marBottom w:val="0"/>
          <w:divBdr>
            <w:top w:val="none" w:sz="0" w:space="0" w:color="auto"/>
            <w:left w:val="none" w:sz="0" w:space="0" w:color="auto"/>
            <w:bottom w:val="none" w:sz="0" w:space="0" w:color="auto"/>
            <w:right w:val="none" w:sz="0" w:space="0" w:color="auto"/>
          </w:divBdr>
        </w:div>
        <w:div w:id="1623219672">
          <w:marLeft w:val="0"/>
          <w:marRight w:val="0"/>
          <w:marTop w:val="0"/>
          <w:marBottom w:val="0"/>
          <w:divBdr>
            <w:top w:val="none" w:sz="0" w:space="0" w:color="auto"/>
            <w:left w:val="none" w:sz="0" w:space="0" w:color="auto"/>
            <w:bottom w:val="none" w:sz="0" w:space="0" w:color="auto"/>
            <w:right w:val="none" w:sz="0" w:space="0" w:color="auto"/>
          </w:divBdr>
        </w:div>
        <w:div w:id="1447121682">
          <w:marLeft w:val="0"/>
          <w:marRight w:val="0"/>
          <w:marTop w:val="0"/>
          <w:marBottom w:val="0"/>
          <w:divBdr>
            <w:top w:val="none" w:sz="0" w:space="0" w:color="auto"/>
            <w:left w:val="none" w:sz="0" w:space="0" w:color="auto"/>
            <w:bottom w:val="none" w:sz="0" w:space="0" w:color="auto"/>
            <w:right w:val="none" w:sz="0" w:space="0" w:color="auto"/>
          </w:divBdr>
        </w:div>
        <w:div w:id="1902476836">
          <w:marLeft w:val="0"/>
          <w:marRight w:val="0"/>
          <w:marTop w:val="0"/>
          <w:marBottom w:val="0"/>
          <w:divBdr>
            <w:top w:val="none" w:sz="0" w:space="0" w:color="auto"/>
            <w:left w:val="none" w:sz="0" w:space="0" w:color="auto"/>
            <w:bottom w:val="none" w:sz="0" w:space="0" w:color="auto"/>
            <w:right w:val="none" w:sz="0" w:space="0" w:color="auto"/>
          </w:divBdr>
        </w:div>
        <w:div w:id="1604218805">
          <w:marLeft w:val="0"/>
          <w:marRight w:val="0"/>
          <w:marTop w:val="0"/>
          <w:marBottom w:val="0"/>
          <w:divBdr>
            <w:top w:val="none" w:sz="0" w:space="0" w:color="auto"/>
            <w:left w:val="none" w:sz="0" w:space="0" w:color="auto"/>
            <w:bottom w:val="none" w:sz="0" w:space="0" w:color="auto"/>
            <w:right w:val="none" w:sz="0" w:space="0" w:color="auto"/>
          </w:divBdr>
        </w:div>
        <w:div w:id="786584335">
          <w:marLeft w:val="0"/>
          <w:marRight w:val="0"/>
          <w:marTop w:val="0"/>
          <w:marBottom w:val="0"/>
          <w:divBdr>
            <w:top w:val="none" w:sz="0" w:space="0" w:color="auto"/>
            <w:left w:val="none" w:sz="0" w:space="0" w:color="auto"/>
            <w:bottom w:val="none" w:sz="0" w:space="0" w:color="auto"/>
            <w:right w:val="none" w:sz="0" w:space="0" w:color="auto"/>
          </w:divBdr>
        </w:div>
        <w:div w:id="279146144">
          <w:marLeft w:val="0"/>
          <w:marRight w:val="0"/>
          <w:marTop w:val="0"/>
          <w:marBottom w:val="0"/>
          <w:divBdr>
            <w:top w:val="none" w:sz="0" w:space="0" w:color="auto"/>
            <w:left w:val="none" w:sz="0" w:space="0" w:color="auto"/>
            <w:bottom w:val="none" w:sz="0" w:space="0" w:color="auto"/>
            <w:right w:val="none" w:sz="0" w:space="0" w:color="auto"/>
          </w:divBdr>
        </w:div>
        <w:div w:id="187528644">
          <w:marLeft w:val="0"/>
          <w:marRight w:val="0"/>
          <w:marTop w:val="0"/>
          <w:marBottom w:val="0"/>
          <w:divBdr>
            <w:top w:val="none" w:sz="0" w:space="0" w:color="auto"/>
            <w:left w:val="none" w:sz="0" w:space="0" w:color="auto"/>
            <w:bottom w:val="none" w:sz="0" w:space="0" w:color="auto"/>
            <w:right w:val="none" w:sz="0" w:space="0" w:color="auto"/>
          </w:divBdr>
        </w:div>
        <w:div w:id="349338369">
          <w:marLeft w:val="0"/>
          <w:marRight w:val="0"/>
          <w:marTop w:val="0"/>
          <w:marBottom w:val="0"/>
          <w:divBdr>
            <w:top w:val="none" w:sz="0" w:space="0" w:color="auto"/>
            <w:left w:val="none" w:sz="0" w:space="0" w:color="auto"/>
            <w:bottom w:val="none" w:sz="0" w:space="0" w:color="auto"/>
            <w:right w:val="none" w:sz="0" w:space="0" w:color="auto"/>
          </w:divBdr>
        </w:div>
        <w:div w:id="56783321">
          <w:marLeft w:val="0"/>
          <w:marRight w:val="0"/>
          <w:marTop w:val="0"/>
          <w:marBottom w:val="0"/>
          <w:divBdr>
            <w:top w:val="none" w:sz="0" w:space="0" w:color="auto"/>
            <w:left w:val="none" w:sz="0" w:space="0" w:color="auto"/>
            <w:bottom w:val="none" w:sz="0" w:space="0" w:color="auto"/>
            <w:right w:val="none" w:sz="0" w:space="0" w:color="auto"/>
          </w:divBdr>
        </w:div>
        <w:div w:id="802236032">
          <w:marLeft w:val="0"/>
          <w:marRight w:val="0"/>
          <w:marTop w:val="0"/>
          <w:marBottom w:val="0"/>
          <w:divBdr>
            <w:top w:val="none" w:sz="0" w:space="0" w:color="auto"/>
            <w:left w:val="none" w:sz="0" w:space="0" w:color="auto"/>
            <w:bottom w:val="none" w:sz="0" w:space="0" w:color="auto"/>
            <w:right w:val="none" w:sz="0" w:space="0" w:color="auto"/>
          </w:divBdr>
        </w:div>
      </w:divsChild>
    </w:div>
    <w:div w:id="270087237">
      <w:bodyDiv w:val="1"/>
      <w:marLeft w:val="0"/>
      <w:marRight w:val="0"/>
      <w:marTop w:val="0"/>
      <w:marBottom w:val="0"/>
      <w:divBdr>
        <w:top w:val="none" w:sz="0" w:space="0" w:color="auto"/>
        <w:left w:val="none" w:sz="0" w:space="0" w:color="auto"/>
        <w:bottom w:val="none" w:sz="0" w:space="0" w:color="auto"/>
        <w:right w:val="none" w:sz="0" w:space="0" w:color="auto"/>
      </w:divBdr>
    </w:div>
    <w:div w:id="289555888">
      <w:bodyDiv w:val="1"/>
      <w:marLeft w:val="0"/>
      <w:marRight w:val="0"/>
      <w:marTop w:val="0"/>
      <w:marBottom w:val="0"/>
      <w:divBdr>
        <w:top w:val="none" w:sz="0" w:space="0" w:color="auto"/>
        <w:left w:val="none" w:sz="0" w:space="0" w:color="auto"/>
        <w:bottom w:val="none" w:sz="0" w:space="0" w:color="auto"/>
        <w:right w:val="none" w:sz="0" w:space="0" w:color="auto"/>
      </w:divBdr>
    </w:div>
    <w:div w:id="372193124">
      <w:bodyDiv w:val="1"/>
      <w:marLeft w:val="0"/>
      <w:marRight w:val="0"/>
      <w:marTop w:val="0"/>
      <w:marBottom w:val="0"/>
      <w:divBdr>
        <w:top w:val="none" w:sz="0" w:space="0" w:color="auto"/>
        <w:left w:val="none" w:sz="0" w:space="0" w:color="auto"/>
        <w:bottom w:val="none" w:sz="0" w:space="0" w:color="auto"/>
        <w:right w:val="none" w:sz="0" w:space="0" w:color="auto"/>
      </w:divBdr>
    </w:div>
    <w:div w:id="396171010">
      <w:bodyDiv w:val="1"/>
      <w:marLeft w:val="0"/>
      <w:marRight w:val="0"/>
      <w:marTop w:val="0"/>
      <w:marBottom w:val="0"/>
      <w:divBdr>
        <w:top w:val="none" w:sz="0" w:space="0" w:color="auto"/>
        <w:left w:val="none" w:sz="0" w:space="0" w:color="auto"/>
        <w:bottom w:val="none" w:sz="0" w:space="0" w:color="auto"/>
        <w:right w:val="none" w:sz="0" w:space="0" w:color="auto"/>
      </w:divBdr>
    </w:div>
    <w:div w:id="427501975">
      <w:bodyDiv w:val="1"/>
      <w:marLeft w:val="0"/>
      <w:marRight w:val="0"/>
      <w:marTop w:val="0"/>
      <w:marBottom w:val="0"/>
      <w:divBdr>
        <w:top w:val="none" w:sz="0" w:space="0" w:color="auto"/>
        <w:left w:val="none" w:sz="0" w:space="0" w:color="auto"/>
        <w:bottom w:val="none" w:sz="0" w:space="0" w:color="auto"/>
        <w:right w:val="none" w:sz="0" w:space="0" w:color="auto"/>
      </w:divBdr>
    </w:div>
    <w:div w:id="521631041">
      <w:bodyDiv w:val="1"/>
      <w:marLeft w:val="0"/>
      <w:marRight w:val="0"/>
      <w:marTop w:val="0"/>
      <w:marBottom w:val="0"/>
      <w:divBdr>
        <w:top w:val="none" w:sz="0" w:space="0" w:color="auto"/>
        <w:left w:val="none" w:sz="0" w:space="0" w:color="auto"/>
        <w:bottom w:val="none" w:sz="0" w:space="0" w:color="auto"/>
        <w:right w:val="none" w:sz="0" w:space="0" w:color="auto"/>
      </w:divBdr>
    </w:div>
    <w:div w:id="537163492">
      <w:bodyDiv w:val="1"/>
      <w:marLeft w:val="0"/>
      <w:marRight w:val="0"/>
      <w:marTop w:val="0"/>
      <w:marBottom w:val="0"/>
      <w:divBdr>
        <w:top w:val="none" w:sz="0" w:space="0" w:color="auto"/>
        <w:left w:val="none" w:sz="0" w:space="0" w:color="auto"/>
        <w:bottom w:val="none" w:sz="0" w:space="0" w:color="auto"/>
        <w:right w:val="none" w:sz="0" w:space="0" w:color="auto"/>
      </w:divBdr>
    </w:div>
    <w:div w:id="672102475">
      <w:bodyDiv w:val="1"/>
      <w:marLeft w:val="0"/>
      <w:marRight w:val="0"/>
      <w:marTop w:val="0"/>
      <w:marBottom w:val="0"/>
      <w:divBdr>
        <w:top w:val="none" w:sz="0" w:space="0" w:color="auto"/>
        <w:left w:val="none" w:sz="0" w:space="0" w:color="auto"/>
        <w:bottom w:val="none" w:sz="0" w:space="0" w:color="auto"/>
        <w:right w:val="none" w:sz="0" w:space="0" w:color="auto"/>
      </w:divBdr>
    </w:div>
    <w:div w:id="760640571">
      <w:bodyDiv w:val="1"/>
      <w:marLeft w:val="0"/>
      <w:marRight w:val="0"/>
      <w:marTop w:val="0"/>
      <w:marBottom w:val="0"/>
      <w:divBdr>
        <w:top w:val="none" w:sz="0" w:space="0" w:color="auto"/>
        <w:left w:val="none" w:sz="0" w:space="0" w:color="auto"/>
        <w:bottom w:val="none" w:sz="0" w:space="0" w:color="auto"/>
        <w:right w:val="none" w:sz="0" w:space="0" w:color="auto"/>
      </w:divBdr>
    </w:div>
    <w:div w:id="779301890">
      <w:bodyDiv w:val="1"/>
      <w:marLeft w:val="0"/>
      <w:marRight w:val="0"/>
      <w:marTop w:val="0"/>
      <w:marBottom w:val="0"/>
      <w:divBdr>
        <w:top w:val="none" w:sz="0" w:space="0" w:color="auto"/>
        <w:left w:val="none" w:sz="0" w:space="0" w:color="auto"/>
        <w:bottom w:val="none" w:sz="0" w:space="0" w:color="auto"/>
        <w:right w:val="none" w:sz="0" w:space="0" w:color="auto"/>
      </w:divBdr>
    </w:div>
    <w:div w:id="922834535">
      <w:bodyDiv w:val="1"/>
      <w:marLeft w:val="0"/>
      <w:marRight w:val="0"/>
      <w:marTop w:val="0"/>
      <w:marBottom w:val="0"/>
      <w:divBdr>
        <w:top w:val="none" w:sz="0" w:space="0" w:color="auto"/>
        <w:left w:val="none" w:sz="0" w:space="0" w:color="auto"/>
        <w:bottom w:val="none" w:sz="0" w:space="0" w:color="auto"/>
        <w:right w:val="none" w:sz="0" w:space="0" w:color="auto"/>
      </w:divBdr>
    </w:div>
    <w:div w:id="981037037">
      <w:bodyDiv w:val="1"/>
      <w:marLeft w:val="0"/>
      <w:marRight w:val="0"/>
      <w:marTop w:val="0"/>
      <w:marBottom w:val="0"/>
      <w:divBdr>
        <w:top w:val="none" w:sz="0" w:space="0" w:color="auto"/>
        <w:left w:val="none" w:sz="0" w:space="0" w:color="auto"/>
        <w:bottom w:val="none" w:sz="0" w:space="0" w:color="auto"/>
        <w:right w:val="none" w:sz="0" w:space="0" w:color="auto"/>
      </w:divBdr>
    </w:div>
    <w:div w:id="1020740701">
      <w:bodyDiv w:val="1"/>
      <w:marLeft w:val="0"/>
      <w:marRight w:val="0"/>
      <w:marTop w:val="0"/>
      <w:marBottom w:val="0"/>
      <w:divBdr>
        <w:top w:val="none" w:sz="0" w:space="0" w:color="auto"/>
        <w:left w:val="none" w:sz="0" w:space="0" w:color="auto"/>
        <w:bottom w:val="none" w:sz="0" w:space="0" w:color="auto"/>
        <w:right w:val="none" w:sz="0" w:space="0" w:color="auto"/>
      </w:divBdr>
    </w:div>
    <w:div w:id="1065834379">
      <w:bodyDiv w:val="1"/>
      <w:marLeft w:val="0"/>
      <w:marRight w:val="0"/>
      <w:marTop w:val="0"/>
      <w:marBottom w:val="0"/>
      <w:divBdr>
        <w:top w:val="none" w:sz="0" w:space="0" w:color="auto"/>
        <w:left w:val="none" w:sz="0" w:space="0" w:color="auto"/>
        <w:bottom w:val="none" w:sz="0" w:space="0" w:color="auto"/>
        <w:right w:val="none" w:sz="0" w:space="0" w:color="auto"/>
      </w:divBdr>
    </w:div>
    <w:div w:id="1141847130">
      <w:bodyDiv w:val="1"/>
      <w:marLeft w:val="0"/>
      <w:marRight w:val="0"/>
      <w:marTop w:val="0"/>
      <w:marBottom w:val="0"/>
      <w:divBdr>
        <w:top w:val="none" w:sz="0" w:space="0" w:color="auto"/>
        <w:left w:val="none" w:sz="0" w:space="0" w:color="auto"/>
        <w:bottom w:val="none" w:sz="0" w:space="0" w:color="auto"/>
        <w:right w:val="none" w:sz="0" w:space="0" w:color="auto"/>
      </w:divBdr>
    </w:div>
    <w:div w:id="1285380882">
      <w:bodyDiv w:val="1"/>
      <w:marLeft w:val="0"/>
      <w:marRight w:val="0"/>
      <w:marTop w:val="0"/>
      <w:marBottom w:val="0"/>
      <w:divBdr>
        <w:top w:val="none" w:sz="0" w:space="0" w:color="auto"/>
        <w:left w:val="none" w:sz="0" w:space="0" w:color="auto"/>
        <w:bottom w:val="none" w:sz="0" w:space="0" w:color="auto"/>
        <w:right w:val="none" w:sz="0" w:space="0" w:color="auto"/>
      </w:divBdr>
      <w:divsChild>
        <w:div w:id="954097546">
          <w:marLeft w:val="0"/>
          <w:marRight w:val="0"/>
          <w:marTop w:val="0"/>
          <w:marBottom w:val="0"/>
          <w:divBdr>
            <w:top w:val="none" w:sz="0" w:space="0" w:color="auto"/>
            <w:left w:val="none" w:sz="0" w:space="0" w:color="auto"/>
            <w:bottom w:val="none" w:sz="0" w:space="0" w:color="auto"/>
            <w:right w:val="none" w:sz="0" w:space="0" w:color="auto"/>
          </w:divBdr>
        </w:div>
        <w:div w:id="1391073270">
          <w:marLeft w:val="0"/>
          <w:marRight w:val="0"/>
          <w:marTop w:val="0"/>
          <w:marBottom w:val="0"/>
          <w:divBdr>
            <w:top w:val="none" w:sz="0" w:space="0" w:color="auto"/>
            <w:left w:val="none" w:sz="0" w:space="0" w:color="auto"/>
            <w:bottom w:val="none" w:sz="0" w:space="0" w:color="auto"/>
            <w:right w:val="none" w:sz="0" w:space="0" w:color="auto"/>
          </w:divBdr>
        </w:div>
      </w:divsChild>
    </w:div>
    <w:div w:id="1300571806">
      <w:bodyDiv w:val="1"/>
      <w:marLeft w:val="0"/>
      <w:marRight w:val="0"/>
      <w:marTop w:val="0"/>
      <w:marBottom w:val="0"/>
      <w:divBdr>
        <w:top w:val="none" w:sz="0" w:space="0" w:color="auto"/>
        <w:left w:val="none" w:sz="0" w:space="0" w:color="auto"/>
        <w:bottom w:val="none" w:sz="0" w:space="0" w:color="auto"/>
        <w:right w:val="none" w:sz="0" w:space="0" w:color="auto"/>
      </w:divBdr>
    </w:div>
    <w:div w:id="1469126354">
      <w:bodyDiv w:val="1"/>
      <w:marLeft w:val="0"/>
      <w:marRight w:val="0"/>
      <w:marTop w:val="0"/>
      <w:marBottom w:val="0"/>
      <w:divBdr>
        <w:top w:val="none" w:sz="0" w:space="0" w:color="auto"/>
        <w:left w:val="none" w:sz="0" w:space="0" w:color="auto"/>
        <w:bottom w:val="none" w:sz="0" w:space="0" w:color="auto"/>
        <w:right w:val="none" w:sz="0" w:space="0" w:color="auto"/>
      </w:divBdr>
    </w:div>
    <w:div w:id="1517421241">
      <w:bodyDiv w:val="1"/>
      <w:marLeft w:val="0"/>
      <w:marRight w:val="0"/>
      <w:marTop w:val="0"/>
      <w:marBottom w:val="0"/>
      <w:divBdr>
        <w:top w:val="none" w:sz="0" w:space="0" w:color="auto"/>
        <w:left w:val="none" w:sz="0" w:space="0" w:color="auto"/>
        <w:bottom w:val="none" w:sz="0" w:space="0" w:color="auto"/>
        <w:right w:val="none" w:sz="0" w:space="0" w:color="auto"/>
      </w:divBdr>
    </w:div>
    <w:div w:id="1687512103">
      <w:bodyDiv w:val="1"/>
      <w:marLeft w:val="0"/>
      <w:marRight w:val="0"/>
      <w:marTop w:val="0"/>
      <w:marBottom w:val="0"/>
      <w:divBdr>
        <w:top w:val="none" w:sz="0" w:space="0" w:color="auto"/>
        <w:left w:val="none" w:sz="0" w:space="0" w:color="auto"/>
        <w:bottom w:val="none" w:sz="0" w:space="0" w:color="auto"/>
        <w:right w:val="none" w:sz="0" w:space="0" w:color="auto"/>
      </w:divBdr>
    </w:div>
    <w:div w:id="1710377058">
      <w:bodyDiv w:val="1"/>
      <w:marLeft w:val="0"/>
      <w:marRight w:val="0"/>
      <w:marTop w:val="0"/>
      <w:marBottom w:val="0"/>
      <w:divBdr>
        <w:top w:val="none" w:sz="0" w:space="0" w:color="auto"/>
        <w:left w:val="none" w:sz="0" w:space="0" w:color="auto"/>
        <w:bottom w:val="none" w:sz="0" w:space="0" w:color="auto"/>
        <w:right w:val="none" w:sz="0" w:space="0" w:color="auto"/>
      </w:divBdr>
    </w:div>
    <w:div w:id="1724207968">
      <w:bodyDiv w:val="1"/>
      <w:marLeft w:val="0"/>
      <w:marRight w:val="0"/>
      <w:marTop w:val="0"/>
      <w:marBottom w:val="0"/>
      <w:divBdr>
        <w:top w:val="none" w:sz="0" w:space="0" w:color="auto"/>
        <w:left w:val="none" w:sz="0" w:space="0" w:color="auto"/>
        <w:bottom w:val="none" w:sz="0" w:space="0" w:color="auto"/>
        <w:right w:val="none" w:sz="0" w:space="0" w:color="auto"/>
      </w:divBdr>
    </w:div>
    <w:div w:id="1882325867">
      <w:bodyDiv w:val="1"/>
      <w:marLeft w:val="0"/>
      <w:marRight w:val="0"/>
      <w:marTop w:val="0"/>
      <w:marBottom w:val="0"/>
      <w:divBdr>
        <w:top w:val="none" w:sz="0" w:space="0" w:color="auto"/>
        <w:left w:val="none" w:sz="0" w:space="0" w:color="auto"/>
        <w:bottom w:val="none" w:sz="0" w:space="0" w:color="auto"/>
        <w:right w:val="none" w:sz="0" w:space="0" w:color="auto"/>
      </w:divBdr>
    </w:div>
    <w:div w:id="213216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327acd7542f845b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b25c71164fab40df"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gH0AWDkqXrgI94lTP6ebP3ua+9A==">AMUW2mUhGDkuVCatbKicESqXDVNxJlW85kPeir4ZivkPj6wCC5W6Ek0AhNfUinhgjZj5lTsfge+jMHFKLQoozefEAeVV1kcMx805QcFtVwPwrB2AC7KSjHI=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2491-DB61-480B-95BB-1819FD6E020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4E1B0FA-1A8B-46B2-BE37-DAB153AC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27549-8FD1-451A-A567-AA7709F74C2A}">
  <ds:schemaRefs>
    <ds:schemaRef ds:uri="http://schemas.microsoft.com/sharepoint/v3/contenttype/forms"/>
  </ds:schemaRefs>
</ds:datastoreItem>
</file>

<file path=customXml/itemProps5.xml><?xml version="1.0" encoding="utf-8"?>
<ds:datastoreItem xmlns:ds="http://schemas.openxmlformats.org/officeDocument/2006/customXml" ds:itemID="{A0EC6562-75B9-4BD0-BB93-DBFCF5D3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4369</Words>
  <Characters>24908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ayda matilde barbosa</dc:creator>
  <cp:lastModifiedBy>samsung</cp:lastModifiedBy>
  <cp:revision>5</cp:revision>
  <dcterms:created xsi:type="dcterms:W3CDTF">2023-10-25T21:15:00Z</dcterms:created>
  <dcterms:modified xsi:type="dcterms:W3CDTF">2024-01-29T18:26:00Z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57149700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