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8158A9D" w14:textId="44BBCEBD" w:rsidR="00893FAC" w:rsidRPr="00170438" w:rsidRDefault="00170438" w:rsidP="00BB60A0">
      <w:pPr>
        <w:widowControl w:val="0"/>
        <w:autoSpaceDE w:val="0"/>
        <w:autoSpaceDN w:val="0"/>
        <w:adjustRightInd w:val="0"/>
        <w:jc w:val="both"/>
        <w:rPr>
          <w:rFonts w:ascii="Arial" w:hAnsi="Arial" w:cs="Arial"/>
          <w:b/>
          <w:sz w:val="20"/>
          <w:szCs w:val="18"/>
        </w:rPr>
      </w:pPr>
      <w:bookmarkStart w:id="0" w:name="_Hlk99113374"/>
      <w:r w:rsidRPr="00170438">
        <w:rPr>
          <w:rFonts w:ascii="Arial" w:hAnsi="Arial" w:cs="Arial"/>
          <w:b/>
          <w:sz w:val="20"/>
          <w:szCs w:val="18"/>
        </w:rPr>
        <w:t>SERVIDORES PÚBLICOS / CLASIFICACIÓN / EMPLEADOS PÚBLICOS Y TRABAJADORES OFICIALES</w:t>
      </w:r>
    </w:p>
    <w:p w14:paraId="6D73B141" w14:textId="471BD8B2" w:rsidR="00893FAC" w:rsidRDefault="00170438" w:rsidP="00BB60A0">
      <w:pPr>
        <w:widowControl w:val="0"/>
        <w:autoSpaceDE w:val="0"/>
        <w:autoSpaceDN w:val="0"/>
        <w:adjustRightInd w:val="0"/>
        <w:jc w:val="both"/>
        <w:rPr>
          <w:rFonts w:ascii="Arial" w:hAnsi="Arial" w:cs="Arial"/>
          <w:sz w:val="20"/>
          <w:szCs w:val="18"/>
        </w:rPr>
      </w:pPr>
      <w:r w:rsidRPr="00170438">
        <w:rPr>
          <w:rFonts w:ascii="Arial" w:hAnsi="Arial" w:cs="Arial"/>
          <w:sz w:val="20"/>
          <w:szCs w:val="18"/>
        </w:rPr>
        <w:t>En el contexto de las relaciones laborales que se establecen entre una persona natural y las entidades de derecho público que integran el Estado, es menester tener en cuenta, que los servidores públicos que se encuentran al servicio de éste se clasifican, según las voces del artículo 123 de la Constitución Política, entre otros, en empleados públicos y trabajadores oficiales.</w:t>
      </w:r>
      <w:r>
        <w:rPr>
          <w:rFonts w:ascii="Arial" w:hAnsi="Arial" w:cs="Arial"/>
          <w:sz w:val="20"/>
          <w:szCs w:val="18"/>
        </w:rPr>
        <w:t xml:space="preserve"> (…) </w:t>
      </w:r>
      <w:r w:rsidRPr="00170438">
        <w:rPr>
          <w:rFonts w:ascii="Arial" w:hAnsi="Arial" w:cs="Arial"/>
          <w:sz w:val="20"/>
          <w:szCs w:val="18"/>
        </w:rPr>
        <w:t>Al respecto, el máximo órgano de cierre precisó que son dos los criterios que se deben seguir para clasificar a un servidor público como empleado público o trabajador oficial: i) el factor orgánico, relacionado con la naturaleza jurídica de la entidad a la cual se prestaron los servicios dependientes y ii) el factor funcional, respecto de la actividad específicamente desempeñada, para comprobar si ella guarda relación directa o indirecta con la construcción y sostenimiento de obras públicas.</w:t>
      </w:r>
    </w:p>
    <w:p w14:paraId="0A63ED26" w14:textId="77777777" w:rsidR="00893FAC" w:rsidRDefault="00893FAC" w:rsidP="00BB60A0">
      <w:pPr>
        <w:widowControl w:val="0"/>
        <w:autoSpaceDE w:val="0"/>
        <w:autoSpaceDN w:val="0"/>
        <w:adjustRightInd w:val="0"/>
        <w:jc w:val="both"/>
        <w:rPr>
          <w:rFonts w:ascii="Arial" w:hAnsi="Arial" w:cs="Arial"/>
          <w:sz w:val="20"/>
          <w:szCs w:val="18"/>
        </w:rPr>
      </w:pPr>
    </w:p>
    <w:p w14:paraId="3502B2E6" w14:textId="1A97D01F" w:rsidR="00170438" w:rsidRPr="00170438" w:rsidRDefault="00170438" w:rsidP="00170438">
      <w:pPr>
        <w:widowControl w:val="0"/>
        <w:autoSpaceDE w:val="0"/>
        <w:autoSpaceDN w:val="0"/>
        <w:adjustRightInd w:val="0"/>
        <w:jc w:val="both"/>
        <w:rPr>
          <w:rFonts w:ascii="Arial" w:hAnsi="Arial" w:cs="Arial"/>
          <w:b/>
          <w:sz w:val="20"/>
          <w:szCs w:val="18"/>
        </w:rPr>
      </w:pPr>
      <w:r w:rsidRPr="00170438">
        <w:rPr>
          <w:rFonts w:ascii="Arial" w:hAnsi="Arial" w:cs="Arial"/>
          <w:b/>
          <w:sz w:val="20"/>
          <w:szCs w:val="18"/>
        </w:rPr>
        <w:t xml:space="preserve">SERVIDORES PÚBLICOS / </w:t>
      </w:r>
      <w:r w:rsidR="00FC56A8">
        <w:rPr>
          <w:rFonts w:ascii="Arial" w:hAnsi="Arial" w:cs="Arial"/>
          <w:b/>
          <w:sz w:val="20"/>
          <w:szCs w:val="18"/>
        </w:rPr>
        <w:t>CONTRATO PRESTACIÓN DE SERVICIOS / CONOCE JURISDICCIÓN CONTENCIOSA / CORTE CONSTITUCIONAL</w:t>
      </w:r>
    </w:p>
    <w:p w14:paraId="6C636B23" w14:textId="2423A49E" w:rsidR="00893FAC" w:rsidRPr="00573625" w:rsidRDefault="003D34EB" w:rsidP="00573625">
      <w:pPr>
        <w:widowControl w:val="0"/>
        <w:autoSpaceDE w:val="0"/>
        <w:autoSpaceDN w:val="0"/>
        <w:adjustRightInd w:val="0"/>
        <w:jc w:val="both"/>
        <w:rPr>
          <w:rFonts w:ascii="Arial" w:hAnsi="Arial" w:cs="Arial"/>
          <w:sz w:val="20"/>
          <w:szCs w:val="18"/>
        </w:rPr>
      </w:pPr>
      <w:r w:rsidRPr="003D34EB">
        <w:rPr>
          <w:rFonts w:ascii="Arial" w:hAnsi="Arial" w:cs="Arial"/>
          <w:sz w:val="20"/>
          <w:szCs w:val="18"/>
        </w:rPr>
        <w:t xml:space="preserve">La Corte Constitucional ha proferido los autos </w:t>
      </w:r>
      <w:proofErr w:type="spellStart"/>
      <w:r w:rsidRPr="003D34EB">
        <w:rPr>
          <w:rFonts w:ascii="Arial" w:hAnsi="Arial" w:cs="Arial"/>
          <w:sz w:val="20"/>
          <w:szCs w:val="18"/>
        </w:rPr>
        <w:t>A479</w:t>
      </w:r>
      <w:proofErr w:type="spellEnd"/>
      <w:r w:rsidRPr="003D34EB">
        <w:rPr>
          <w:rFonts w:ascii="Arial" w:hAnsi="Arial" w:cs="Arial"/>
          <w:sz w:val="20"/>
          <w:szCs w:val="18"/>
        </w:rPr>
        <w:t xml:space="preserve">-2021, </w:t>
      </w:r>
      <w:proofErr w:type="spellStart"/>
      <w:r w:rsidRPr="003D34EB">
        <w:rPr>
          <w:rFonts w:ascii="Arial" w:hAnsi="Arial" w:cs="Arial"/>
          <w:sz w:val="20"/>
          <w:szCs w:val="18"/>
        </w:rPr>
        <w:t>A908</w:t>
      </w:r>
      <w:proofErr w:type="spellEnd"/>
      <w:r w:rsidRPr="003D34EB">
        <w:rPr>
          <w:rFonts w:ascii="Arial" w:hAnsi="Arial" w:cs="Arial"/>
          <w:sz w:val="20"/>
          <w:szCs w:val="18"/>
        </w:rPr>
        <w:t xml:space="preserve">-2021, </w:t>
      </w:r>
      <w:proofErr w:type="spellStart"/>
      <w:r w:rsidRPr="003D34EB">
        <w:rPr>
          <w:rFonts w:ascii="Arial" w:hAnsi="Arial" w:cs="Arial"/>
          <w:sz w:val="20"/>
          <w:szCs w:val="18"/>
        </w:rPr>
        <w:t>A492</w:t>
      </w:r>
      <w:proofErr w:type="spellEnd"/>
      <w:r w:rsidRPr="003D34EB">
        <w:rPr>
          <w:rFonts w:ascii="Arial" w:hAnsi="Arial" w:cs="Arial"/>
          <w:sz w:val="20"/>
          <w:szCs w:val="18"/>
        </w:rPr>
        <w:t xml:space="preserve">-2021, </w:t>
      </w:r>
      <w:proofErr w:type="spellStart"/>
      <w:r w:rsidRPr="003D34EB">
        <w:rPr>
          <w:rFonts w:ascii="Arial" w:hAnsi="Arial" w:cs="Arial"/>
          <w:sz w:val="20"/>
          <w:szCs w:val="18"/>
        </w:rPr>
        <w:t>A330</w:t>
      </w:r>
      <w:proofErr w:type="spellEnd"/>
      <w:r w:rsidRPr="003D34EB">
        <w:rPr>
          <w:rFonts w:ascii="Arial" w:hAnsi="Arial" w:cs="Arial"/>
          <w:sz w:val="20"/>
          <w:szCs w:val="18"/>
        </w:rPr>
        <w:t xml:space="preserve">-2021, </w:t>
      </w:r>
      <w:proofErr w:type="spellStart"/>
      <w:r w:rsidRPr="003D34EB">
        <w:rPr>
          <w:rFonts w:ascii="Arial" w:hAnsi="Arial" w:cs="Arial"/>
          <w:sz w:val="20"/>
          <w:szCs w:val="18"/>
        </w:rPr>
        <w:t>A491</w:t>
      </w:r>
      <w:proofErr w:type="spellEnd"/>
      <w:r w:rsidRPr="003D34EB">
        <w:rPr>
          <w:rFonts w:ascii="Arial" w:hAnsi="Arial" w:cs="Arial"/>
          <w:sz w:val="20"/>
          <w:szCs w:val="18"/>
        </w:rPr>
        <w:t xml:space="preserve">-2021, </w:t>
      </w:r>
      <w:proofErr w:type="spellStart"/>
      <w:r w:rsidRPr="003D34EB">
        <w:rPr>
          <w:rFonts w:ascii="Arial" w:hAnsi="Arial" w:cs="Arial"/>
          <w:sz w:val="20"/>
          <w:szCs w:val="18"/>
        </w:rPr>
        <w:t>A739</w:t>
      </w:r>
      <w:proofErr w:type="spellEnd"/>
      <w:r w:rsidRPr="003D34EB">
        <w:rPr>
          <w:rFonts w:ascii="Arial" w:hAnsi="Arial" w:cs="Arial"/>
          <w:sz w:val="20"/>
          <w:szCs w:val="18"/>
        </w:rPr>
        <w:t>-2021, en los cuales se estableció que le corresponde a la jurisdicción contenciosa administrativa conocer de las controversias en las que se discuten vínculos laborales ocultos bajo contratos de prestación de servicios celebrados con el Estado, toda vez que se discute la legalidad de la modalidad contractual</w:t>
      </w:r>
      <w:r>
        <w:rPr>
          <w:rFonts w:ascii="Arial" w:hAnsi="Arial" w:cs="Arial"/>
          <w:sz w:val="20"/>
          <w:szCs w:val="18"/>
        </w:rPr>
        <w:t xml:space="preserve">… </w:t>
      </w:r>
      <w:r w:rsidR="00573625" w:rsidRPr="00573625">
        <w:rPr>
          <w:rFonts w:ascii="Arial" w:hAnsi="Arial" w:cs="Arial"/>
          <w:sz w:val="20"/>
          <w:szCs w:val="18"/>
        </w:rPr>
        <w:t>y, por ende, es el juez administrativo quien está facultado para determinar si la entidad pública celebró indebidamente esos contratos de prestación de servicios</w:t>
      </w:r>
      <w:r w:rsidR="00573625">
        <w:rPr>
          <w:rFonts w:ascii="Arial" w:hAnsi="Arial" w:cs="Arial"/>
          <w:sz w:val="20"/>
          <w:szCs w:val="18"/>
        </w:rPr>
        <w:t>…</w:t>
      </w:r>
    </w:p>
    <w:p w14:paraId="3D121347" w14:textId="77777777" w:rsidR="00893FAC" w:rsidRDefault="00893FAC" w:rsidP="00BB60A0">
      <w:pPr>
        <w:widowControl w:val="0"/>
        <w:autoSpaceDE w:val="0"/>
        <w:autoSpaceDN w:val="0"/>
        <w:adjustRightInd w:val="0"/>
        <w:jc w:val="both"/>
        <w:rPr>
          <w:rFonts w:ascii="Arial" w:hAnsi="Arial" w:cs="Arial"/>
          <w:sz w:val="20"/>
          <w:szCs w:val="18"/>
        </w:rPr>
      </w:pPr>
    </w:p>
    <w:p w14:paraId="4C57B709" w14:textId="4012BAE5" w:rsidR="00FC56A8" w:rsidRPr="00170438" w:rsidRDefault="00FC56A8" w:rsidP="00FC56A8">
      <w:pPr>
        <w:widowControl w:val="0"/>
        <w:autoSpaceDE w:val="0"/>
        <w:autoSpaceDN w:val="0"/>
        <w:adjustRightInd w:val="0"/>
        <w:jc w:val="both"/>
        <w:rPr>
          <w:rFonts w:ascii="Arial" w:hAnsi="Arial" w:cs="Arial"/>
          <w:b/>
          <w:sz w:val="20"/>
          <w:szCs w:val="18"/>
        </w:rPr>
      </w:pPr>
      <w:r w:rsidRPr="00170438">
        <w:rPr>
          <w:rFonts w:ascii="Arial" w:hAnsi="Arial" w:cs="Arial"/>
          <w:b/>
          <w:sz w:val="20"/>
          <w:szCs w:val="18"/>
        </w:rPr>
        <w:t xml:space="preserve">SERVIDORES PÚBLICOS / </w:t>
      </w:r>
      <w:r>
        <w:rPr>
          <w:rFonts w:ascii="Arial" w:hAnsi="Arial" w:cs="Arial"/>
          <w:b/>
          <w:sz w:val="20"/>
          <w:szCs w:val="18"/>
        </w:rPr>
        <w:t xml:space="preserve">CONTRATO PRESTACIÓN DE SERVICIOS / CONOCE JURISDICCIÓN </w:t>
      </w:r>
      <w:r>
        <w:rPr>
          <w:rFonts w:ascii="Arial" w:hAnsi="Arial" w:cs="Arial"/>
          <w:b/>
          <w:sz w:val="20"/>
          <w:szCs w:val="18"/>
        </w:rPr>
        <w:t>ORDINARIA</w:t>
      </w:r>
      <w:r>
        <w:rPr>
          <w:rFonts w:ascii="Arial" w:hAnsi="Arial" w:cs="Arial"/>
          <w:b/>
          <w:sz w:val="20"/>
          <w:szCs w:val="18"/>
        </w:rPr>
        <w:t xml:space="preserve"> / </w:t>
      </w:r>
      <w:r>
        <w:rPr>
          <w:rFonts w:ascii="Arial" w:hAnsi="Arial" w:cs="Arial"/>
          <w:b/>
          <w:sz w:val="20"/>
          <w:szCs w:val="18"/>
        </w:rPr>
        <w:t>TRIBUNAL SUPERIOR</w:t>
      </w:r>
    </w:p>
    <w:p w14:paraId="797A647B" w14:textId="22DF7675" w:rsidR="00893FAC" w:rsidRPr="00573625" w:rsidRDefault="00573625" w:rsidP="00573625">
      <w:pPr>
        <w:widowControl w:val="0"/>
        <w:autoSpaceDE w:val="0"/>
        <w:autoSpaceDN w:val="0"/>
        <w:adjustRightInd w:val="0"/>
        <w:jc w:val="both"/>
        <w:rPr>
          <w:rFonts w:ascii="Arial" w:hAnsi="Arial" w:cs="Arial"/>
          <w:sz w:val="20"/>
          <w:szCs w:val="18"/>
        </w:rPr>
      </w:pPr>
      <w:r w:rsidRPr="00573625">
        <w:rPr>
          <w:rFonts w:ascii="Arial" w:hAnsi="Arial" w:cs="Arial"/>
          <w:sz w:val="20"/>
          <w:szCs w:val="18"/>
        </w:rPr>
        <w:t>No obstante, para la Sala Mayoritaria, al pretenderse la declaratoria de contrato realidad no se discute la legalidad de la contratación que hizo la entidad pública, sino que la realidad demuestra que no hubo tal contrato de prestación de servicios sino una relación basada en la subordinación, en virtud del principio constitucional de la primacía de la realidad sobre las formalidades (artículo 53 de la Constitución Política) propio de los procesos ordinarios laborales y no sobre el principio de legalidad de los actos administrativos que conoce la jurisdicción contenciosa administrativa.</w:t>
      </w:r>
    </w:p>
    <w:p w14:paraId="3687FE65" w14:textId="1A372683" w:rsidR="00573625" w:rsidRDefault="00573625" w:rsidP="00BB60A0">
      <w:pPr>
        <w:widowControl w:val="0"/>
        <w:autoSpaceDE w:val="0"/>
        <w:autoSpaceDN w:val="0"/>
        <w:adjustRightInd w:val="0"/>
        <w:jc w:val="both"/>
        <w:rPr>
          <w:rFonts w:ascii="Arial" w:hAnsi="Arial" w:cs="Arial"/>
          <w:sz w:val="20"/>
          <w:szCs w:val="18"/>
        </w:rPr>
      </w:pPr>
    </w:p>
    <w:p w14:paraId="50CD1D72" w14:textId="77777777" w:rsidR="00573625" w:rsidRDefault="00573625" w:rsidP="00BB60A0">
      <w:pPr>
        <w:widowControl w:val="0"/>
        <w:autoSpaceDE w:val="0"/>
        <w:autoSpaceDN w:val="0"/>
        <w:adjustRightInd w:val="0"/>
        <w:jc w:val="both"/>
        <w:rPr>
          <w:rFonts w:ascii="Arial" w:hAnsi="Arial" w:cs="Arial"/>
          <w:sz w:val="20"/>
          <w:szCs w:val="18"/>
        </w:rPr>
      </w:pPr>
    </w:p>
    <w:p w14:paraId="676DACC8" w14:textId="77777777" w:rsidR="00893FAC" w:rsidRPr="00772CF4" w:rsidRDefault="00893FAC" w:rsidP="00BB60A0">
      <w:pPr>
        <w:widowControl w:val="0"/>
        <w:autoSpaceDE w:val="0"/>
        <w:autoSpaceDN w:val="0"/>
        <w:adjustRightInd w:val="0"/>
        <w:jc w:val="both"/>
        <w:rPr>
          <w:rFonts w:ascii="Arial" w:hAnsi="Arial" w:cs="Arial"/>
          <w:sz w:val="20"/>
          <w:szCs w:val="18"/>
        </w:rPr>
      </w:pPr>
    </w:p>
    <w:p w14:paraId="705183B1" w14:textId="40904342" w:rsidR="003A3BBB" w:rsidRPr="00893FAC" w:rsidRDefault="003A3BBB" w:rsidP="00766B8A">
      <w:pPr>
        <w:pStyle w:val="Ttulo"/>
        <w:spacing w:line="240" w:lineRule="auto"/>
        <w:jc w:val="both"/>
        <w:rPr>
          <w:rFonts w:ascii="Tahoma" w:hAnsi="Tahoma" w:cs="Tahoma"/>
          <w:b w:val="0"/>
          <w:sz w:val="18"/>
          <w:szCs w:val="18"/>
        </w:rPr>
      </w:pPr>
      <w:r w:rsidRPr="00893FAC">
        <w:rPr>
          <w:rFonts w:ascii="Tahoma" w:hAnsi="Tahoma" w:cs="Tahoma"/>
          <w:b w:val="0"/>
          <w:sz w:val="18"/>
          <w:szCs w:val="18"/>
        </w:rPr>
        <w:t>Radicación No.:</w:t>
      </w:r>
      <w:r w:rsidRPr="00893FAC">
        <w:rPr>
          <w:rFonts w:ascii="Tahoma" w:hAnsi="Tahoma" w:cs="Tahoma"/>
          <w:b w:val="0"/>
          <w:sz w:val="18"/>
          <w:szCs w:val="18"/>
        </w:rPr>
        <w:tab/>
      </w:r>
      <w:r w:rsidRPr="00893FAC">
        <w:rPr>
          <w:rFonts w:ascii="Tahoma" w:hAnsi="Tahoma" w:cs="Tahoma"/>
          <w:b w:val="0"/>
          <w:sz w:val="18"/>
          <w:szCs w:val="18"/>
        </w:rPr>
        <w:tab/>
        <w:t>66</w:t>
      </w:r>
      <w:r w:rsidR="005A364B" w:rsidRPr="00893FAC">
        <w:rPr>
          <w:rFonts w:ascii="Tahoma" w:hAnsi="Tahoma" w:cs="Tahoma"/>
          <w:b w:val="0"/>
          <w:sz w:val="18"/>
          <w:szCs w:val="18"/>
        </w:rPr>
        <w:t>001</w:t>
      </w:r>
      <w:r w:rsidRPr="00893FAC">
        <w:rPr>
          <w:rFonts w:ascii="Tahoma" w:hAnsi="Tahoma" w:cs="Tahoma"/>
          <w:b w:val="0"/>
          <w:sz w:val="18"/>
          <w:szCs w:val="18"/>
        </w:rPr>
        <w:t>31</w:t>
      </w:r>
      <w:r w:rsidR="004603F1" w:rsidRPr="00893FAC">
        <w:rPr>
          <w:rFonts w:ascii="Tahoma" w:hAnsi="Tahoma" w:cs="Tahoma"/>
          <w:b w:val="0"/>
          <w:sz w:val="18"/>
          <w:szCs w:val="18"/>
        </w:rPr>
        <w:t>0</w:t>
      </w:r>
      <w:r w:rsidR="003811BB" w:rsidRPr="00893FAC">
        <w:rPr>
          <w:rFonts w:ascii="Tahoma" w:hAnsi="Tahoma" w:cs="Tahoma"/>
          <w:b w:val="0"/>
          <w:sz w:val="18"/>
          <w:szCs w:val="18"/>
        </w:rPr>
        <w:t>5</w:t>
      </w:r>
      <w:r w:rsidRPr="00893FAC">
        <w:rPr>
          <w:rFonts w:ascii="Tahoma" w:hAnsi="Tahoma" w:cs="Tahoma"/>
          <w:b w:val="0"/>
          <w:sz w:val="18"/>
          <w:szCs w:val="18"/>
        </w:rPr>
        <w:t>00</w:t>
      </w:r>
      <w:r w:rsidR="00072AC8" w:rsidRPr="00893FAC">
        <w:rPr>
          <w:rFonts w:ascii="Tahoma" w:hAnsi="Tahoma" w:cs="Tahoma"/>
          <w:b w:val="0"/>
          <w:sz w:val="18"/>
          <w:szCs w:val="18"/>
        </w:rPr>
        <w:t>4</w:t>
      </w:r>
      <w:r w:rsidRPr="00893FAC">
        <w:rPr>
          <w:rFonts w:ascii="Tahoma" w:hAnsi="Tahoma" w:cs="Tahoma"/>
          <w:b w:val="0"/>
          <w:sz w:val="18"/>
          <w:szCs w:val="18"/>
        </w:rPr>
        <w:t>20</w:t>
      </w:r>
      <w:r w:rsidR="00CB0676" w:rsidRPr="00893FAC">
        <w:rPr>
          <w:rFonts w:ascii="Tahoma" w:hAnsi="Tahoma" w:cs="Tahoma"/>
          <w:b w:val="0"/>
          <w:sz w:val="18"/>
          <w:szCs w:val="18"/>
        </w:rPr>
        <w:t>2</w:t>
      </w:r>
      <w:r w:rsidR="00072AC8" w:rsidRPr="00893FAC">
        <w:rPr>
          <w:rFonts w:ascii="Tahoma" w:hAnsi="Tahoma" w:cs="Tahoma"/>
          <w:b w:val="0"/>
          <w:sz w:val="18"/>
          <w:szCs w:val="18"/>
        </w:rPr>
        <w:t>1</w:t>
      </w:r>
      <w:r w:rsidRPr="00893FAC">
        <w:rPr>
          <w:rFonts w:ascii="Tahoma" w:hAnsi="Tahoma" w:cs="Tahoma"/>
          <w:b w:val="0"/>
          <w:sz w:val="18"/>
          <w:szCs w:val="18"/>
        </w:rPr>
        <w:t>00</w:t>
      </w:r>
      <w:r w:rsidR="00072AC8" w:rsidRPr="00893FAC">
        <w:rPr>
          <w:rFonts w:ascii="Tahoma" w:hAnsi="Tahoma" w:cs="Tahoma"/>
          <w:b w:val="0"/>
          <w:sz w:val="18"/>
          <w:szCs w:val="18"/>
        </w:rPr>
        <w:t>447</w:t>
      </w:r>
      <w:r w:rsidR="00875638" w:rsidRPr="00893FAC">
        <w:rPr>
          <w:rFonts w:ascii="Tahoma" w:hAnsi="Tahoma" w:cs="Tahoma"/>
          <w:b w:val="0"/>
          <w:sz w:val="18"/>
          <w:szCs w:val="18"/>
        </w:rPr>
        <w:t>0</w:t>
      </w:r>
      <w:r w:rsidR="00CB0676" w:rsidRPr="00893FAC">
        <w:rPr>
          <w:rFonts w:ascii="Tahoma" w:hAnsi="Tahoma" w:cs="Tahoma"/>
          <w:b w:val="0"/>
          <w:sz w:val="18"/>
          <w:szCs w:val="18"/>
        </w:rPr>
        <w:t>1</w:t>
      </w:r>
    </w:p>
    <w:p w14:paraId="0236023C" w14:textId="3B45DDE3" w:rsidR="003A3BBB" w:rsidRPr="00893FAC" w:rsidRDefault="003A3BBB" w:rsidP="00766B8A">
      <w:pPr>
        <w:pStyle w:val="Ttulo"/>
        <w:spacing w:line="240" w:lineRule="auto"/>
        <w:jc w:val="both"/>
        <w:rPr>
          <w:rFonts w:ascii="Tahoma" w:hAnsi="Tahoma" w:cs="Tahoma"/>
          <w:b w:val="0"/>
          <w:sz w:val="18"/>
          <w:szCs w:val="18"/>
        </w:rPr>
      </w:pPr>
      <w:r w:rsidRPr="00893FAC">
        <w:rPr>
          <w:rFonts w:ascii="Tahoma" w:hAnsi="Tahoma" w:cs="Tahoma"/>
          <w:b w:val="0"/>
          <w:sz w:val="18"/>
          <w:szCs w:val="18"/>
        </w:rPr>
        <w:t>Proceso:</w:t>
      </w:r>
      <w:r w:rsidRPr="00893FAC">
        <w:rPr>
          <w:rFonts w:ascii="Tahoma" w:hAnsi="Tahoma" w:cs="Tahoma"/>
          <w:b w:val="0"/>
          <w:sz w:val="18"/>
          <w:szCs w:val="18"/>
        </w:rPr>
        <w:tab/>
      </w:r>
      <w:r w:rsidRPr="00893FAC">
        <w:rPr>
          <w:rFonts w:ascii="Tahoma" w:hAnsi="Tahoma" w:cs="Tahoma"/>
          <w:b w:val="0"/>
          <w:sz w:val="18"/>
          <w:szCs w:val="18"/>
        </w:rPr>
        <w:tab/>
      </w:r>
      <w:r w:rsidR="00893FAC">
        <w:rPr>
          <w:rFonts w:ascii="Tahoma" w:hAnsi="Tahoma" w:cs="Tahoma"/>
          <w:b w:val="0"/>
          <w:sz w:val="18"/>
          <w:szCs w:val="18"/>
        </w:rPr>
        <w:tab/>
      </w:r>
      <w:r w:rsidRPr="00893FAC">
        <w:rPr>
          <w:rFonts w:ascii="Tahoma" w:hAnsi="Tahoma" w:cs="Tahoma"/>
          <w:b w:val="0"/>
          <w:sz w:val="18"/>
          <w:szCs w:val="18"/>
        </w:rPr>
        <w:t>Ordinario laboral</w:t>
      </w:r>
    </w:p>
    <w:p w14:paraId="6D005EAF" w14:textId="4ABD46E2" w:rsidR="003A3BBB" w:rsidRPr="00893FAC" w:rsidRDefault="003A3BBB" w:rsidP="00766B8A">
      <w:pPr>
        <w:pStyle w:val="Ttulo"/>
        <w:spacing w:line="240" w:lineRule="auto"/>
        <w:jc w:val="both"/>
        <w:rPr>
          <w:rFonts w:ascii="Tahoma" w:hAnsi="Tahoma" w:cs="Tahoma"/>
          <w:b w:val="0"/>
          <w:sz w:val="18"/>
          <w:szCs w:val="18"/>
        </w:rPr>
      </w:pPr>
      <w:r w:rsidRPr="00893FAC">
        <w:rPr>
          <w:rFonts w:ascii="Tahoma" w:hAnsi="Tahoma" w:cs="Tahoma"/>
          <w:b w:val="0"/>
          <w:sz w:val="18"/>
          <w:szCs w:val="18"/>
        </w:rPr>
        <w:t>Demandante:</w:t>
      </w:r>
      <w:r w:rsidRPr="00893FAC">
        <w:rPr>
          <w:rFonts w:ascii="Tahoma" w:hAnsi="Tahoma" w:cs="Tahoma"/>
          <w:b w:val="0"/>
          <w:sz w:val="18"/>
          <w:szCs w:val="18"/>
        </w:rPr>
        <w:tab/>
      </w:r>
      <w:r w:rsidRPr="00893FAC">
        <w:rPr>
          <w:rFonts w:ascii="Tahoma" w:hAnsi="Tahoma" w:cs="Tahoma"/>
          <w:b w:val="0"/>
          <w:sz w:val="18"/>
          <w:szCs w:val="18"/>
        </w:rPr>
        <w:tab/>
      </w:r>
      <w:r w:rsidR="00072AC8" w:rsidRPr="00893FAC">
        <w:rPr>
          <w:rFonts w:ascii="Tahoma" w:hAnsi="Tahoma" w:cs="Tahoma"/>
          <w:b w:val="0"/>
          <w:sz w:val="18"/>
          <w:szCs w:val="18"/>
        </w:rPr>
        <w:t xml:space="preserve">Jorge Andrés </w:t>
      </w:r>
      <w:proofErr w:type="spellStart"/>
      <w:r w:rsidR="00072AC8" w:rsidRPr="00893FAC">
        <w:rPr>
          <w:rFonts w:ascii="Tahoma" w:hAnsi="Tahoma" w:cs="Tahoma"/>
          <w:b w:val="0"/>
          <w:sz w:val="18"/>
          <w:szCs w:val="18"/>
        </w:rPr>
        <w:t>Diaz</w:t>
      </w:r>
      <w:proofErr w:type="spellEnd"/>
      <w:r w:rsidR="00072AC8" w:rsidRPr="00893FAC">
        <w:rPr>
          <w:rFonts w:ascii="Tahoma" w:hAnsi="Tahoma" w:cs="Tahoma"/>
          <w:b w:val="0"/>
          <w:sz w:val="18"/>
          <w:szCs w:val="18"/>
        </w:rPr>
        <w:t xml:space="preserve"> Sánchez</w:t>
      </w:r>
    </w:p>
    <w:p w14:paraId="2C9B061D" w14:textId="57722295" w:rsidR="00EB01B6" w:rsidRPr="00893FAC" w:rsidRDefault="003A3BBB" w:rsidP="009C4E4D">
      <w:pPr>
        <w:pStyle w:val="Ttulo"/>
        <w:spacing w:line="240" w:lineRule="auto"/>
        <w:ind w:left="708" w:hanging="708"/>
        <w:jc w:val="both"/>
        <w:rPr>
          <w:rFonts w:ascii="Tahoma" w:hAnsi="Tahoma" w:cs="Tahoma"/>
          <w:b w:val="0"/>
          <w:sz w:val="18"/>
          <w:szCs w:val="18"/>
        </w:rPr>
      </w:pPr>
      <w:r w:rsidRPr="00893FAC">
        <w:rPr>
          <w:rFonts w:ascii="Tahoma" w:hAnsi="Tahoma" w:cs="Tahoma"/>
          <w:b w:val="0"/>
          <w:sz w:val="18"/>
          <w:szCs w:val="18"/>
        </w:rPr>
        <w:t>Demandado</w:t>
      </w:r>
      <w:r w:rsidR="003811BB" w:rsidRPr="00893FAC">
        <w:rPr>
          <w:rFonts w:ascii="Tahoma" w:hAnsi="Tahoma" w:cs="Tahoma"/>
          <w:b w:val="0"/>
          <w:sz w:val="18"/>
          <w:szCs w:val="18"/>
        </w:rPr>
        <w:t>s</w:t>
      </w:r>
      <w:r w:rsidRPr="00893FAC">
        <w:rPr>
          <w:rFonts w:ascii="Tahoma" w:hAnsi="Tahoma" w:cs="Tahoma"/>
          <w:b w:val="0"/>
          <w:sz w:val="18"/>
          <w:szCs w:val="18"/>
        </w:rPr>
        <w:t>:</w:t>
      </w:r>
      <w:r w:rsidRPr="00893FAC">
        <w:rPr>
          <w:rFonts w:ascii="Tahoma" w:hAnsi="Tahoma" w:cs="Tahoma"/>
          <w:b w:val="0"/>
          <w:sz w:val="18"/>
          <w:szCs w:val="18"/>
        </w:rPr>
        <w:tab/>
      </w:r>
      <w:r w:rsidRPr="00893FAC">
        <w:rPr>
          <w:rFonts w:ascii="Tahoma" w:hAnsi="Tahoma" w:cs="Tahoma"/>
          <w:b w:val="0"/>
          <w:sz w:val="18"/>
          <w:szCs w:val="18"/>
        </w:rPr>
        <w:tab/>
      </w:r>
      <w:proofErr w:type="spellStart"/>
      <w:r w:rsidR="00072AC8" w:rsidRPr="00893FAC">
        <w:rPr>
          <w:rFonts w:ascii="Tahoma" w:hAnsi="Tahoma" w:cs="Tahoma"/>
          <w:b w:val="0"/>
          <w:sz w:val="18"/>
          <w:szCs w:val="18"/>
        </w:rPr>
        <w:t>Diagnosticentro</w:t>
      </w:r>
      <w:proofErr w:type="spellEnd"/>
      <w:r w:rsidR="00072AC8" w:rsidRPr="00893FAC">
        <w:rPr>
          <w:rFonts w:ascii="Tahoma" w:hAnsi="Tahoma" w:cs="Tahoma"/>
          <w:b w:val="0"/>
          <w:sz w:val="18"/>
          <w:szCs w:val="18"/>
        </w:rPr>
        <w:t xml:space="preserve"> S.A.</w:t>
      </w:r>
    </w:p>
    <w:p w14:paraId="43600E48" w14:textId="26AE1B5E" w:rsidR="003A3BBB" w:rsidRPr="00893FAC" w:rsidRDefault="003A3BBB" w:rsidP="009C4E4D">
      <w:pPr>
        <w:pStyle w:val="Ttulo"/>
        <w:spacing w:line="240" w:lineRule="auto"/>
        <w:ind w:left="708" w:hanging="708"/>
        <w:jc w:val="both"/>
        <w:rPr>
          <w:rFonts w:ascii="Tahoma" w:hAnsi="Tahoma" w:cs="Tahoma"/>
          <w:b w:val="0"/>
          <w:sz w:val="18"/>
          <w:szCs w:val="18"/>
        </w:rPr>
      </w:pPr>
      <w:r w:rsidRPr="00893FAC">
        <w:rPr>
          <w:rFonts w:ascii="Tahoma" w:hAnsi="Tahoma" w:cs="Tahoma"/>
          <w:b w:val="0"/>
          <w:sz w:val="18"/>
          <w:szCs w:val="18"/>
        </w:rPr>
        <w:t xml:space="preserve">Juzgado de </w:t>
      </w:r>
      <w:r w:rsidR="004D3091" w:rsidRPr="00893FAC">
        <w:rPr>
          <w:rFonts w:ascii="Tahoma" w:hAnsi="Tahoma" w:cs="Tahoma"/>
          <w:b w:val="0"/>
          <w:sz w:val="18"/>
          <w:szCs w:val="18"/>
        </w:rPr>
        <w:t>origen</w:t>
      </w:r>
      <w:r w:rsidRPr="00893FAC">
        <w:rPr>
          <w:rFonts w:ascii="Tahoma" w:hAnsi="Tahoma" w:cs="Tahoma"/>
          <w:b w:val="0"/>
          <w:sz w:val="18"/>
          <w:szCs w:val="18"/>
        </w:rPr>
        <w:t xml:space="preserve">: </w:t>
      </w:r>
      <w:r w:rsidRPr="00893FAC">
        <w:rPr>
          <w:rFonts w:ascii="Tahoma" w:hAnsi="Tahoma" w:cs="Tahoma"/>
          <w:b w:val="0"/>
          <w:sz w:val="18"/>
          <w:szCs w:val="18"/>
        </w:rPr>
        <w:tab/>
      </w:r>
      <w:r w:rsidR="00072AC8" w:rsidRPr="00893FAC">
        <w:rPr>
          <w:rFonts w:ascii="Tahoma" w:hAnsi="Tahoma" w:cs="Tahoma"/>
          <w:b w:val="0"/>
          <w:sz w:val="18"/>
          <w:szCs w:val="18"/>
        </w:rPr>
        <w:t>Cuarto</w:t>
      </w:r>
      <w:r w:rsidR="009C4E4D" w:rsidRPr="00893FAC">
        <w:rPr>
          <w:rFonts w:ascii="Tahoma" w:hAnsi="Tahoma" w:cs="Tahoma"/>
          <w:b w:val="0"/>
          <w:sz w:val="18"/>
          <w:szCs w:val="18"/>
        </w:rPr>
        <w:t xml:space="preserve"> </w:t>
      </w:r>
      <w:r w:rsidR="00810933" w:rsidRPr="00893FAC">
        <w:rPr>
          <w:rFonts w:ascii="Tahoma" w:hAnsi="Tahoma" w:cs="Tahoma"/>
          <w:b w:val="0"/>
          <w:sz w:val="18"/>
          <w:szCs w:val="18"/>
        </w:rPr>
        <w:t xml:space="preserve">Laboral del Circuito de </w:t>
      </w:r>
      <w:r w:rsidR="00985E64" w:rsidRPr="00893FAC">
        <w:rPr>
          <w:rFonts w:ascii="Tahoma" w:hAnsi="Tahoma" w:cs="Tahoma"/>
          <w:b w:val="0"/>
          <w:sz w:val="18"/>
          <w:szCs w:val="18"/>
        </w:rPr>
        <w:t xml:space="preserve">Pereira. </w:t>
      </w:r>
    </w:p>
    <w:bookmarkEnd w:id="0"/>
    <w:p w14:paraId="1EF4D5E4" w14:textId="77777777" w:rsidR="00893FAC" w:rsidRDefault="00893FAC" w:rsidP="00893FAC">
      <w:pPr>
        <w:widowControl w:val="0"/>
        <w:autoSpaceDE w:val="0"/>
        <w:autoSpaceDN w:val="0"/>
        <w:adjustRightInd w:val="0"/>
        <w:rPr>
          <w:rFonts w:ascii="Arial" w:hAnsi="Arial" w:cs="Arial"/>
          <w:sz w:val="20"/>
          <w:szCs w:val="18"/>
        </w:rPr>
      </w:pPr>
    </w:p>
    <w:p w14:paraId="31BE42E7" w14:textId="77777777" w:rsidR="00893FAC" w:rsidRDefault="00893FAC" w:rsidP="00893FAC">
      <w:pPr>
        <w:widowControl w:val="0"/>
        <w:autoSpaceDE w:val="0"/>
        <w:autoSpaceDN w:val="0"/>
        <w:adjustRightInd w:val="0"/>
        <w:rPr>
          <w:rFonts w:ascii="Arial" w:hAnsi="Arial" w:cs="Arial"/>
          <w:sz w:val="20"/>
          <w:szCs w:val="18"/>
        </w:rPr>
      </w:pPr>
    </w:p>
    <w:p w14:paraId="6B195ECC" w14:textId="77777777" w:rsidR="00893FAC" w:rsidRPr="00772CF4" w:rsidRDefault="00893FAC" w:rsidP="00893FAC">
      <w:pPr>
        <w:widowControl w:val="0"/>
        <w:autoSpaceDE w:val="0"/>
        <w:autoSpaceDN w:val="0"/>
        <w:adjustRightInd w:val="0"/>
        <w:rPr>
          <w:rFonts w:ascii="Arial" w:hAnsi="Arial" w:cs="Arial"/>
          <w:sz w:val="20"/>
          <w:szCs w:val="18"/>
        </w:rPr>
      </w:pPr>
    </w:p>
    <w:p w14:paraId="1DD29841" w14:textId="23CDB611" w:rsidR="00766B8A" w:rsidRPr="00893FAC" w:rsidRDefault="00766B8A" w:rsidP="00893FAC">
      <w:pPr>
        <w:spacing w:line="276" w:lineRule="auto"/>
        <w:jc w:val="center"/>
        <w:textAlignment w:val="baseline"/>
        <w:rPr>
          <w:rFonts w:ascii="Tahoma" w:hAnsi="Tahoma" w:cs="Tahoma"/>
          <w:b/>
          <w:bCs/>
          <w:color w:val="000000"/>
          <w:lang w:eastAsia="es-CO"/>
        </w:rPr>
      </w:pPr>
      <w:r w:rsidRPr="00893FAC">
        <w:rPr>
          <w:rFonts w:ascii="Tahoma" w:hAnsi="Tahoma" w:cs="Tahoma"/>
          <w:b/>
          <w:bCs/>
          <w:color w:val="000000"/>
          <w:lang w:eastAsia="es-CO"/>
        </w:rPr>
        <w:t xml:space="preserve">TRIBUNAL SUPERIOR DEL DISTRITO JUDICIAL DE PEREIRA </w:t>
      </w:r>
    </w:p>
    <w:p w14:paraId="3327ACFD" w14:textId="101836D1" w:rsidR="00766B8A" w:rsidRPr="00893FAC" w:rsidRDefault="00766B8A" w:rsidP="00893FAC">
      <w:pPr>
        <w:spacing w:line="276" w:lineRule="auto"/>
        <w:jc w:val="center"/>
        <w:textAlignment w:val="baseline"/>
        <w:rPr>
          <w:rFonts w:ascii="Tahoma" w:hAnsi="Tahoma" w:cs="Tahoma"/>
          <w:lang w:val="es-CO" w:eastAsia="es-CO"/>
        </w:rPr>
      </w:pPr>
      <w:r w:rsidRPr="00893FAC">
        <w:rPr>
          <w:rFonts w:ascii="Tahoma" w:hAnsi="Tahoma" w:cs="Tahoma"/>
          <w:b/>
          <w:bCs/>
          <w:color w:val="000000"/>
          <w:lang w:eastAsia="es-CO"/>
        </w:rPr>
        <w:t xml:space="preserve">SALA PRIMERA DE </w:t>
      </w:r>
      <w:r w:rsidR="00871BF7" w:rsidRPr="00893FAC">
        <w:rPr>
          <w:rFonts w:ascii="Tahoma" w:hAnsi="Tahoma" w:cs="Tahoma"/>
          <w:b/>
          <w:bCs/>
          <w:color w:val="000000"/>
          <w:lang w:eastAsia="es-CO"/>
        </w:rPr>
        <w:t>DECISIÓN</w:t>
      </w:r>
      <w:r w:rsidRPr="00893FAC">
        <w:rPr>
          <w:rFonts w:ascii="Tahoma" w:hAnsi="Tahoma" w:cs="Tahoma"/>
          <w:b/>
          <w:bCs/>
          <w:color w:val="000000"/>
          <w:lang w:eastAsia="es-CO"/>
        </w:rPr>
        <w:t xml:space="preserve"> LABORAL </w:t>
      </w:r>
      <w:r w:rsidRPr="00893FAC">
        <w:rPr>
          <w:rFonts w:ascii="Tahoma" w:hAnsi="Tahoma" w:cs="Tahoma"/>
          <w:color w:val="000000"/>
          <w:lang w:val="es-CO" w:eastAsia="es-CO"/>
        </w:rPr>
        <w:t> </w:t>
      </w:r>
    </w:p>
    <w:p w14:paraId="1424224E" w14:textId="77777777" w:rsidR="00766B8A" w:rsidRPr="00893FAC" w:rsidRDefault="00766B8A" w:rsidP="00893FAC">
      <w:pPr>
        <w:spacing w:line="276" w:lineRule="auto"/>
        <w:textAlignment w:val="baseline"/>
        <w:rPr>
          <w:rFonts w:ascii="Tahoma" w:hAnsi="Tahoma" w:cs="Tahoma"/>
          <w:lang w:val="es-CO" w:eastAsia="es-CO"/>
        </w:rPr>
      </w:pPr>
      <w:r w:rsidRPr="00893FAC">
        <w:rPr>
          <w:rFonts w:ascii="Tahoma" w:hAnsi="Tahoma" w:cs="Tahoma"/>
          <w:color w:val="000000"/>
          <w:lang w:val="es-CO" w:eastAsia="es-CO"/>
        </w:rPr>
        <w:t> </w:t>
      </w:r>
    </w:p>
    <w:p w14:paraId="4944CD3F" w14:textId="77777777" w:rsidR="00766B8A" w:rsidRPr="00893FAC" w:rsidRDefault="00766B8A" w:rsidP="00893FAC">
      <w:pPr>
        <w:spacing w:line="276" w:lineRule="auto"/>
        <w:jc w:val="center"/>
        <w:textAlignment w:val="baseline"/>
        <w:rPr>
          <w:rFonts w:ascii="Tahoma" w:hAnsi="Tahoma" w:cs="Tahoma"/>
          <w:lang w:val="es-CO" w:eastAsia="es-CO"/>
        </w:rPr>
      </w:pPr>
      <w:r w:rsidRPr="00893FAC">
        <w:rPr>
          <w:rFonts w:ascii="Tahoma" w:hAnsi="Tahoma" w:cs="Tahoma"/>
          <w:color w:val="000000"/>
          <w:lang w:eastAsia="es-CO"/>
        </w:rPr>
        <w:t>Magistrada Ponente: </w:t>
      </w:r>
      <w:r w:rsidRPr="00893FAC">
        <w:rPr>
          <w:rFonts w:ascii="Tahoma" w:hAnsi="Tahoma" w:cs="Tahoma"/>
          <w:b/>
          <w:bCs/>
          <w:color w:val="000000"/>
          <w:lang w:eastAsia="es-CO"/>
        </w:rPr>
        <w:t>Ana Lucía Caicedo Calderón</w:t>
      </w:r>
      <w:r w:rsidRPr="00893FAC">
        <w:rPr>
          <w:rFonts w:ascii="Tahoma" w:hAnsi="Tahoma" w:cs="Tahoma"/>
          <w:color w:val="000000"/>
          <w:lang w:val="es-CO" w:eastAsia="es-CO"/>
        </w:rPr>
        <w:t> </w:t>
      </w:r>
    </w:p>
    <w:p w14:paraId="6F82CB97" w14:textId="1AEAD572" w:rsidR="00766B8A" w:rsidRDefault="00766B8A" w:rsidP="00893FAC">
      <w:pPr>
        <w:spacing w:line="276" w:lineRule="auto"/>
        <w:textAlignment w:val="baseline"/>
        <w:rPr>
          <w:rFonts w:ascii="Tahoma" w:hAnsi="Tahoma" w:cs="Tahoma"/>
          <w:color w:val="000000" w:themeColor="text1"/>
          <w:lang w:val="es-CO" w:eastAsia="es-CO"/>
        </w:rPr>
      </w:pPr>
      <w:r w:rsidRPr="00893FAC">
        <w:rPr>
          <w:rFonts w:ascii="Tahoma" w:hAnsi="Tahoma" w:cs="Tahoma"/>
          <w:color w:val="000000" w:themeColor="text1"/>
          <w:lang w:val="es-CO" w:eastAsia="es-CO"/>
        </w:rPr>
        <w:t> </w:t>
      </w:r>
    </w:p>
    <w:p w14:paraId="3E0B3BB9" w14:textId="77777777" w:rsidR="00871BF7" w:rsidRPr="00893FAC" w:rsidRDefault="00871BF7" w:rsidP="00893FAC">
      <w:pPr>
        <w:spacing w:line="276" w:lineRule="auto"/>
        <w:textAlignment w:val="baseline"/>
        <w:rPr>
          <w:rFonts w:ascii="Tahoma" w:hAnsi="Tahoma" w:cs="Tahoma"/>
          <w:lang w:val="es-CO" w:eastAsia="es-CO"/>
        </w:rPr>
      </w:pPr>
    </w:p>
    <w:p w14:paraId="6176DA57" w14:textId="7876A5AB" w:rsidR="44B45263" w:rsidRPr="00893FAC" w:rsidRDefault="44B45263" w:rsidP="00893FAC">
      <w:pPr>
        <w:spacing w:line="276" w:lineRule="auto"/>
        <w:ind w:right="49" w:firstLine="709"/>
        <w:contextualSpacing/>
        <w:jc w:val="center"/>
        <w:rPr>
          <w:rFonts w:ascii="Tahoma" w:eastAsia="Tahoma" w:hAnsi="Tahoma" w:cs="Tahoma"/>
          <w:color w:val="000000" w:themeColor="text1"/>
        </w:rPr>
      </w:pPr>
      <w:r w:rsidRPr="00893FAC">
        <w:rPr>
          <w:rFonts w:ascii="Tahoma" w:eastAsia="Tahoma" w:hAnsi="Tahoma" w:cs="Tahoma"/>
          <w:color w:val="000000" w:themeColor="text1"/>
        </w:rPr>
        <w:t xml:space="preserve">Pereira, Risaralda, </w:t>
      </w:r>
      <w:r w:rsidR="00EB01B6" w:rsidRPr="00893FAC">
        <w:rPr>
          <w:rFonts w:ascii="Tahoma" w:eastAsia="Tahoma" w:hAnsi="Tahoma" w:cs="Tahoma"/>
          <w:color w:val="000000" w:themeColor="text1"/>
        </w:rPr>
        <w:t>cuatro</w:t>
      </w:r>
      <w:r w:rsidRPr="00893FAC">
        <w:rPr>
          <w:rFonts w:ascii="Tahoma" w:eastAsia="Tahoma" w:hAnsi="Tahoma" w:cs="Tahoma"/>
          <w:color w:val="000000" w:themeColor="text1"/>
        </w:rPr>
        <w:t xml:space="preserve"> (</w:t>
      </w:r>
      <w:r w:rsidR="00EB01B6" w:rsidRPr="00893FAC">
        <w:rPr>
          <w:rFonts w:ascii="Tahoma" w:eastAsia="Tahoma" w:hAnsi="Tahoma" w:cs="Tahoma"/>
          <w:color w:val="000000" w:themeColor="text1"/>
        </w:rPr>
        <w:t>04</w:t>
      </w:r>
      <w:r w:rsidRPr="00893FAC">
        <w:rPr>
          <w:rFonts w:ascii="Tahoma" w:eastAsia="Tahoma" w:hAnsi="Tahoma" w:cs="Tahoma"/>
          <w:color w:val="000000" w:themeColor="text1"/>
        </w:rPr>
        <w:t xml:space="preserve">) de </w:t>
      </w:r>
      <w:r w:rsidR="00EB01B6" w:rsidRPr="00893FAC">
        <w:rPr>
          <w:rFonts w:ascii="Tahoma" w:eastAsia="Tahoma" w:hAnsi="Tahoma" w:cs="Tahoma"/>
          <w:color w:val="000000" w:themeColor="text1"/>
        </w:rPr>
        <w:t>diciembre</w:t>
      </w:r>
      <w:r w:rsidRPr="00893FAC">
        <w:rPr>
          <w:rFonts w:ascii="Tahoma" w:eastAsia="Tahoma" w:hAnsi="Tahoma" w:cs="Tahoma"/>
          <w:color w:val="000000" w:themeColor="text1"/>
        </w:rPr>
        <w:t xml:space="preserve"> de dos mil veintitrés (2023)</w:t>
      </w:r>
    </w:p>
    <w:p w14:paraId="7CDF50D5" w14:textId="236B0EEA" w:rsidR="44B45263" w:rsidRPr="00893FAC" w:rsidRDefault="44B45263" w:rsidP="00893FAC">
      <w:pPr>
        <w:spacing w:line="276" w:lineRule="auto"/>
        <w:ind w:right="49" w:firstLine="709"/>
        <w:contextualSpacing/>
        <w:jc w:val="center"/>
        <w:rPr>
          <w:rFonts w:ascii="Tahoma" w:eastAsia="Tahoma" w:hAnsi="Tahoma" w:cs="Tahoma"/>
          <w:color w:val="000000" w:themeColor="text1"/>
        </w:rPr>
      </w:pPr>
      <w:r w:rsidRPr="00893FAC">
        <w:rPr>
          <w:rFonts w:ascii="Tahoma" w:eastAsia="Tahoma" w:hAnsi="Tahoma" w:cs="Tahoma"/>
          <w:color w:val="000000" w:themeColor="text1"/>
        </w:rPr>
        <w:t xml:space="preserve">Acta No. </w:t>
      </w:r>
      <w:r w:rsidR="312239A0" w:rsidRPr="00893FAC">
        <w:rPr>
          <w:rFonts w:ascii="Tahoma" w:eastAsia="Tahoma" w:hAnsi="Tahoma" w:cs="Tahoma"/>
          <w:color w:val="000000" w:themeColor="text1"/>
        </w:rPr>
        <w:t>195</w:t>
      </w:r>
      <w:r w:rsidRPr="00893FAC">
        <w:rPr>
          <w:rFonts w:ascii="Tahoma" w:eastAsia="Tahoma" w:hAnsi="Tahoma" w:cs="Tahoma"/>
          <w:color w:val="000000" w:themeColor="text1"/>
        </w:rPr>
        <w:t xml:space="preserve"> del </w:t>
      </w:r>
      <w:r w:rsidR="00EB01B6" w:rsidRPr="00893FAC">
        <w:rPr>
          <w:rFonts w:ascii="Tahoma" w:eastAsia="Tahoma" w:hAnsi="Tahoma" w:cs="Tahoma"/>
          <w:color w:val="000000" w:themeColor="text1"/>
        </w:rPr>
        <w:t>30 de noviembre</w:t>
      </w:r>
      <w:r w:rsidRPr="00893FAC">
        <w:rPr>
          <w:rFonts w:ascii="Tahoma" w:eastAsia="Tahoma" w:hAnsi="Tahoma" w:cs="Tahoma"/>
          <w:color w:val="000000" w:themeColor="text1"/>
        </w:rPr>
        <w:t xml:space="preserve"> de 2023</w:t>
      </w:r>
    </w:p>
    <w:p w14:paraId="00C52928" w14:textId="1610A70D" w:rsidR="00687415" w:rsidRPr="00893FAC" w:rsidRDefault="003A3BBB" w:rsidP="00893FAC">
      <w:pPr>
        <w:pStyle w:val="Sinespaciado"/>
        <w:spacing w:line="276" w:lineRule="auto"/>
        <w:rPr>
          <w:rFonts w:ascii="Tahoma" w:hAnsi="Tahoma" w:cs="Tahoma"/>
        </w:rPr>
      </w:pPr>
      <w:r w:rsidRPr="00893FAC">
        <w:rPr>
          <w:rFonts w:ascii="Tahoma" w:hAnsi="Tahoma" w:cs="Tahoma"/>
        </w:rPr>
        <w:tab/>
      </w:r>
      <w:r w:rsidR="004052FE" w:rsidRPr="00893FAC">
        <w:rPr>
          <w:rFonts w:ascii="Tahoma" w:hAnsi="Tahoma" w:cs="Tahoma"/>
        </w:rPr>
        <w:t xml:space="preserve"> </w:t>
      </w:r>
    </w:p>
    <w:p w14:paraId="2ADC1436" w14:textId="626BD345" w:rsidR="0084488C" w:rsidRPr="00893FAC" w:rsidRDefault="00671AE0" w:rsidP="00893FAC">
      <w:pPr>
        <w:spacing w:line="276" w:lineRule="auto"/>
        <w:ind w:firstLine="708"/>
        <w:jc w:val="both"/>
        <w:rPr>
          <w:rFonts w:ascii="Tahoma" w:hAnsi="Tahoma" w:cs="Tahoma"/>
          <w:b/>
          <w:lang w:val="es-ES_tradnl"/>
        </w:rPr>
      </w:pPr>
      <w:r w:rsidRPr="00893FAC">
        <w:rPr>
          <w:rFonts w:ascii="Tahoma" w:hAnsi="Tahoma" w:cs="Tahoma"/>
          <w:color w:val="000000"/>
          <w:lang w:val="es-CO"/>
        </w:rPr>
        <w:t>Teniendo en cuenta que el artículo 1</w:t>
      </w:r>
      <w:r w:rsidR="00087D13" w:rsidRPr="00893FAC">
        <w:rPr>
          <w:rFonts w:ascii="Tahoma" w:hAnsi="Tahoma" w:cs="Tahoma"/>
          <w:color w:val="000000"/>
          <w:lang w:val="es-CO"/>
        </w:rPr>
        <w:t>3</w:t>
      </w:r>
      <w:r w:rsidR="00A50B1A" w:rsidRPr="00893FAC">
        <w:rPr>
          <w:rFonts w:ascii="Tahoma" w:hAnsi="Tahoma" w:cs="Tahoma"/>
          <w:color w:val="000000"/>
          <w:lang w:val="es-CO"/>
        </w:rPr>
        <w:t xml:space="preserve"> de la Ley 2213 del 13 de junio de 2022</w:t>
      </w:r>
      <w:r w:rsidR="00766B8A" w:rsidRPr="00893FAC">
        <w:rPr>
          <w:rFonts w:ascii="Tahoma" w:hAnsi="Tahoma" w:cs="Tahoma"/>
          <w:color w:val="000000"/>
        </w:rPr>
        <w:t>,</w:t>
      </w:r>
      <w:r w:rsidR="00F60D5D" w:rsidRPr="00893FAC">
        <w:rPr>
          <w:rFonts w:ascii="Tahoma" w:hAnsi="Tahoma" w:cs="Tahoma"/>
          <w:color w:val="000000"/>
        </w:rPr>
        <w:t xml:space="preserve"> </w:t>
      </w:r>
      <w:r w:rsidR="00766B8A" w:rsidRPr="00893FAC">
        <w:rPr>
          <w:rFonts w:ascii="Tahoma" w:hAnsi="Tahoma" w:cs="Tahoma"/>
          <w:color w:val="000000"/>
        </w:rPr>
        <w:t>estableció que en la especialidad laboral se proferirán por escrito</w:t>
      </w:r>
      <w:r w:rsidR="00766B8A" w:rsidRPr="00893FAC">
        <w:rPr>
          <w:rFonts w:ascii="Tahoma" w:hAnsi="Tahoma" w:cs="Tahoma"/>
        </w:rPr>
        <w:t xml:space="preserve"> </w:t>
      </w:r>
      <w:r w:rsidR="00766B8A" w:rsidRPr="00893FAC">
        <w:rPr>
          <w:rFonts w:ascii="Tahoma" w:hAnsi="Tahoma" w:cs="Tahoma"/>
          <w:color w:val="000000"/>
        </w:rPr>
        <w:t xml:space="preserve">las providencias de segunda instancia en las que se surta el grado jurisdiccional de consulta o se resuelva el recurso de apelación de autos o sentencias, la Sala de </w:t>
      </w:r>
      <w:r w:rsidR="00766B8A" w:rsidRPr="00893FAC">
        <w:rPr>
          <w:rFonts w:ascii="Tahoma" w:hAnsi="Tahoma" w:cs="Tahoma"/>
        </w:rPr>
        <w:t xml:space="preserve">Decisión Laboral No. 1 del Tribunal Superior de Pereira, integrada por las Magistradas ANA LUCÍA CAICEDO CALDERÓN como Ponente, OLGA LUCÍA HOYOS SEPÚLVEDA y el Magistrado </w:t>
      </w:r>
      <w:r w:rsidR="005D7BB4" w:rsidRPr="00893FAC">
        <w:rPr>
          <w:rFonts w:ascii="Tahoma" w:hAnsi="Tahoma" w:cs="Tahoma"/>
          <w:shd w:val="clear" w:color="auto" w:fill="FFFFFF"/>
        </w:rPr>
        <w:t>GERMÁN DARÍO </w:t>
      </w:r>
      <w:proofErr w:type="spellStart"/>
      <w:r w:rsidR="005D7BB4" w:rsidRPr="00893FAC">
        <w:rPr>
          <w:rStyle w:val="nfasis"/>
          <w:rFonts w:ascii="Tahoma" w:hAnsi="Tahoma" w:cs="Tahoma"/>
          <w:i w:val="0"/>
          <w:iCs w:val="0"/>
          <w:shd w:val="clear" w:color="auto" w:fill="FFFFFF"/>
        </w:rPr>
        <w:t>GOEZ</w:t>
      </w:r>
      <w:proofErr w:type="spellEnd"/>
      <w:r w:rsidR="005D7BB4" w:rsidRPr="00893FAC">
        <w:rPr>
          <w:rFonts w:ascii="Tahoma" w:hAnsi="Tahoma" w:cs="Tahoma"/>
          <w:shd w:val="clear" w:color="auto" w:fill="FFFFFF"/>
        </w:rPr>
        <w:t> </w:t>
      </w:r>
      <w:proofErr w:type="spellStart"/>
      <w:r w:rsidR="005D7BB4" w:rsidRPr="00893FAC">
        <w:rPr>
          <w:rFonts w:ascii="Tahoma" w:hAnsi="Tahoma" w:cs="Tahoma"/>
          <w:shd w:val="clear" w:color="auto" w:fill="FFFFFF"/>
        </w:rPr>
        <w:t>VINASCO</w:t>
      </w:r>
      <w:proofErr w:type="spellEnd"/>
      <w:r w:rsidR="00766B8A" w:rsidRPr="00893FAC">
        <w:rPr>
          <w:rFonts w:ascii="Tahoma" w:hAnsi="Tahoma" w:cs="Tahoma"/>
        </w:rPr>
        <w:t xml:space="preserve">, procede a proferir </w:t>
      </w:r>
      <w:r w:rsidR="009C4E4D" w:rsidRPr="00893FAC">
        <w:rPr>
          <w:rFonts w:ascii="Tahoma" w:hAnsi="Tahoma" w:cs="Tahoma"/>
        </w:rPr>
        <w:t>e</w:t>
      </w:r>
      <w:r w:rsidR="00766B8A" w:rsidRPr="00893FAC">
        <w:rPr>
          <w:rFonts w:ascii="Tahoma" w:hAnsi="Tahoma" w:cs="Tahoma"/>
        </w:rPr>
        <w:t xml:space="preserve">l siguiente </w:t>
      </w:r>
      <w:r w:rsidR="001C1FA3" w:rsidRPr="00893FAC">
        <w:rPr>
          <w:rFonts w:ascii="Tahoma" w:hAnsi="Tahoma" w:cs="Tahoma"/>
        </w:rPr>
        <w:t>auto</w:t>
      </w:r>
      <w:r w:rsidR="00766B8A" w:rsidRPr="00893FAC">
        <w:rPr>
          <w:rFonts w:ascii="Tahoma" w:hAnsi="Tahoma" w:cs="Tahoma"/>
        </w:rPr>
        <w:t xml:space="preserve"> escrit</w:t>
      </w:r>
      <w:r w:rsidR="001C1FA3" w:rsidRPr="00893FAC">
        <w:rPr>
          <w:rFonts w:ascii="Tahoma" w:hAnsi="Tahoma" w:cs="Tahoma"/>
        </w:rPr>
        <w:t>o</w:t>
      </w:r>
      <w:r w:rsidR="00766B8A" w:rsidRPr="00893FAC">
        <w:rPr>
          <w:rStyle w:val="normaltextrun"/>
          <w:rFonts w:ascii="Tahoma" w:hAnsi="Tahoma" w:cs="Tahoma"/>
        </w:rPr>
        <w:t xml:space="preserve"> </w:t>
      </w:r>
      <w:r w:rsidR="00766B8A" w:rsidRPr="00893FAC">
        <w:rPr>
          <w:rFonts w:ascii="Tahoma" w:hAnsi="Tahoma" w:cs="Tahoma"/>
        </w:rPr>
        <w:t>dentro</w:t>
      </w:r>
      <w:r w:rsidR="00766B8A" w:rsidRPr="00893FAC">
        <w:rPr>
          <w:rStyle w:val="normaltextrun"/>
          <w:rFonts w:ascii="Tahoma" w:hAnsi="Tahoma" w:cs="Tahoma"/>
        </w:rPr>
        <w:t xml:space="preserve"> del proceso </w:t>
      </w:r>
      <w:r w:rsidR="00766B8A" w:rsidRPr="00A11563">
        <w:rPr>
          <w:rStyle w:val="normaltextrun"/>
          <w:rFonts w:ascii="Tahoma" w:hAnsi="Tahoma" w:cs="Tahoma"/>
          <w:b/>
        </w:rPr>
        <w:t>ordinario laboral</w:t>
      </w:r>
      <w:r w:rsidR="00766B8A" w:rsidRPr="00893FAC">
        <w:rPr>
          <w:rStyle w:val="normaltextrun"/>
          <w:rFonts w:ascii="Tahoma" w:hAnsi="Tahoma" w:cs="Tahoma"/>
        </w:rPr>
        <w:t xml:space="preserve"> instaurado por</w:t>
      </w:r>
      <w:r w:rsidR="003A3BBB" w:rsidRPr="00893FAC">
        <w:rPr>
          <w:rFonts w:ascii="Tahoma" w:hAnsi="Tahoma" w:cs="Tahoma"/>
        </w:rPr>
        <w:t xml:space="preserve"> </w:t>
      </w:r>
      <w:r w:rsidR="00A11563" w:rsidRPr="00893FAC">
        <w:rPr>
          <w:rFonts w:ascii="Tahoma" w:hAnsi="Tahoma" w:cs="Tahoma"/>
          <w:b/>
          <w:bCs/>
        </w:rPr>
        <w:t xml:space="preserve">Jorge Andrés Díaz </w:t>
      </w:r>
      <w:r w:rsidR="00A11563" w:rsidRPr="00893FAC">
        <w:rPr>
          <w:rFonts w:ascii="Tahoma" w:hAnsi="Tahoma" w:cs="Tahoma"/>
          <w:b/>
          <w:bCs/>
        </w:rPr>
        <w:lastRenderedPageBreak/>
        <w:t xml:space="preserve">Sánchez </w:t>
      </w:r>
      <w:r w:rsidR="003A3BBB" w:rsidRPr="00893FAC">
        <w:rPr>
          <w:rFonts w:ascii="Tahoma" w:hAnsi="Tahoma" w:cs="Tahoma"/>
        </w:rPr>
        <w:t xml:space="preserve">en contra </w:t>
      </w:r>
      <w:r w:rsidR="009C4E4D" w:rsidRPr="00893FAC">
        <w:rPr>
          <w:rFonts w:ascii="Tahoma" w:hAnsi="Tahoma" w:cs="Tahoma"/>
        </w:rPr>
        <w:t xml:space="preserve">de </w:t>
      </w:r>
      <w:r w:rsidR="00A11563" w:rsidRPr="00893FAC">
        <w:rPr>
          <w:rFonts w:ascii="Tahoma" w:hAnsi="Tahoma" w:cs="Tahoma"/>
          <w:b/>
          <w:bCs/>
        </w:rPr>
        <w:t xml:space="preserve">Centro de Diagnóstico Automotor de Risaralda </w:t>
      </w:r>
      <w:r w:rsidR="00072AC8" w:rsidRPr="00893FAC">
        <w:rPr>
          <w:rFonts w:ascii="Tahoma" w:hAnsi="Tahoma" w:cs="Tahoma"/>
          <w:b/>
          <w:bCs/>
        </w:rPr>
        <w:t xml:space="preserve">S.A. </w:t>
      </w:r>
      <w:proofErr w:type="spellStart"/>
      <w:r w:rsidR="00072AC8" w:rsidRPr="00893FAC">
        <w:rPr>
          <w:rFonts w:ascii="Tahoma" w:hAnsi="Tahoma" w:cs="Tahoma"/>
          <w:b/>
          <w:bCs/>
        </w:rPr>
        <w:t>DIAGNOSTICENTRO</w:t>
      </w:r>
      <w:proofErr w:type="spellEnd"/>
      <w:r w:rsidR="00072AC8" w:rsidRPr="00893FAC">
        <w:rPr>
          <w:rFonts w:ascii="Tahoma" w:hAnsi="Tahoma" w:cs="Tahoma"/>
          <w:b/>
          <w:bCs/>
        </w:rPr>
        <w:t xml:space="preserve"> S.A.</w:t>
      </w:r>
    </w:p>
    <w:p w14:paraId="08B99340" w14:textId="51BE2AD4" w:rsidR="6B747676" w:rsidRPr="00893FAC" w:rsidRDefault="6B747676" w:rsidP="00893FAC">
      <w:pPr>
        <w:spacing w:line="276" w:lineRule="auto"/>
        <w:ind w:firstLine="708"/>
        <w:jc w:val="both"/>
        <w:rPr>
          <w:rFonts w:ascii="Tahoma" w:hAnsi="Tahoma" w:cs="Tahoma"/>
          <w:b/>
          <w:bCs/>
        </w:rPr>
      </w:pPr>
    </w:p>
    <w:p w14:paraId="259442DF" w14:textId="5D6C9625" w:rsidR="00C12CBA" w:rsidRPr="00893FAC" w:rsidRDefault="00766B8A" w:rsidP="00893FAC">
      <w:pPr>
        <w:pStyle w:val="paragraph"/>
        <w:spacing w:before="0" w:beforeAutospacing="0" w:after="0" w:afterAutospacing="0" w:line="276" w:lineRule="auto"/>
        <w:jc w:val="center"/>
        <w:textAlignment w:val="baseline"/>
        <w:rPr>
          <w:rFonts w:ascii="Tahoma" w:hAnsi="Tahoma" w:cs="Tahoma"/>
        </w:rPr>
      </w:pPr>
      <w:r w:rsidRPr="00893FAC">
        <w:rPr>
          <w:rStyle w:val="normaltextrun"/>
          <w:rFonts w:ascii="Tahoma" w:hAnsi="Tahoma" w:cs="Tahoma"/>
          <w:b/>
          <w:bCs/>
          <w:color w:val="000000"/>
          <w:lang w:val="es-ES"/>
        </w:rPr>
        <w:t>PUNTO A TRATAR</w:t>
      </w:r>
    </w:p>
    <w:p w14:paraId="3A298FDA" w14:textId="77777777" w:rsidR="00D80B43" w:rsidRPr="00893FAC" w:rsidRDefault="00D80B43" w:rsidP="00893FAC">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0"/>
        <w:rPr>
          <w:rFonts w:eastAsia="Tahoma" w:cs="Tahoma"/>
          <w:sz w:val="24"/>
          <w:szCs w:val="24"/>
          <w:lang w:val="es-CO"/>
        </w:rPr>
      </w:pPr>
    </w:p>
    <w:p w14:paraId="63E2E156" w14:textId="037CA00C" w:rsidR="003D5F4E" w:rsidRPr="00893FAC" w:rsidRDefault="00C70068" w:rsidP="00893FAC">
      <w:pPr>
        <w:spacing w:line="276" w:lineRule="auto"/>
        <w:ind w:firstLine="708"/>
        <w:jc w:val="both"/>
        <w:rPr>
          <w:rFonts w:ascii="Tahoma" w:hAnsi="Tahoma" w:cs="Tahoma"/>
        </w:rPr>
      </w:pPr>
      <w:r w:rsidRPr="00893FAC">
        <w:rPr>
          <w:rFonts w:ascii="Tahoma" w:hAnsi="Tahoma" w:cs="Tahoma"/>
        </w:rPr>
        <w:t>Se desata</w:t>
      </w:r>
      <w:r w:rsidR="009367D0" w:rsidRPr="00893FAC">
        <w:rPr>
          <w:rFonts w:ascii="Tahoma" w:hAnsi="Tahoma" w:cs="Tahoma"/>
        </w:rPr>
        <w:t xml:space="preserve"> </w:t>
      </w:r>
      <w:r w:rsidR="009C4E4D" w:rsidRPr="00893FAC">
        <w:rPr>
          <w:rFonts w:ascii="Tahoma" w:hAnsi="Tahoma" w:cs="Tahoma"/>
        </w:rPr>
        <w:t>el</w:t>
      </w:r>
      <w:r w:rsidR="009367D0" w:rsidRPr="00893FAC">
        <w:rPr>
          <w:rFonts w:ascii="Tahoma" w:hAnsi="Tahoma" w:cs="Tahoma"/>
        </w:rPr>
        <w:t xml:space="preserve"> recurso de apelación interpuesto </w:t>
      </w:r>
      <w:r w:rsidR="003811BB" w:rsidRPr="00893FAC">
        <w:rPr>
          <w:rFonts w:ascii="Tahoma" w:hAnsi="Tahoma" w:cs="Tahoma"/>
        </w:rPr>
        <w:t xml:space="preserve">por </w:t>
      </w:r>
      <w:r w:rsidR="00072AC8" w:rsidRPr="00893FAC">
        <w:rPr>
          <w:rFonts w:ascii="Tahoma" w:hAnsi="Tahoma" w:cs="Tahoma"/>
        </w:rPr>
        <w:t xml:space="preserve">el demandante </w:t>
      </w:r>
      <w:r w:rsidR="009367D0" w:rsidRPr="00893FAC">
        <w:rPr>
          <w:rFonts w:ascii="Tahoma" w:hAnsi="Tahoma" w:cs="Tahoma"/>
        </w:rPr>
        <w:t xml:space="preserve">contra el auto proferido </w:t>
      </w:r>
      <w:r w:rsidR="0053081A" w:rsidRPr="00893FAC">
        <w:rPr>
          <w:rFonts w:ascii="Tahoma" w:hAnsi="Tahoma" w:cs="Tahoma"/>
        </w:rPr>
        <w:t>p</w:t>
      </w:r>
      <w:r w:rsidR="009367D0" w:rsidRPr="00893FAC">
        <w:rPr>
          <w:rFonts w:ascii="Tahoma" w:hAnsi="Tahoma" w:cs="Tahoma"/>
        </w:rPr>
        <w:t xml:space="preserve">or el Juzgado </w:t>
      </w:r>
      <w:r w:rsidR="00072AC8" w:rsidRPr="00893FAC">
        <w:rPr>
          <w:rFonts w:ascii="Tahoma" w:hAnsi="Tahoma" w:cs="Tahoma"/>
        </w:rPr>
        <w:t>Cuarto</w:t>
      </w:r>
      <w:r w:rsidR="009367D0" w:rsidRPr="00893FAC">
        <w:rPr>
          <w:rFonts w:ascii="Tahoma" w:hAnsi="Tahoma" w:cs="Tahoma"/>
        </w:rPr>
        <w:t xml:space="preserve"> Laboral del Circuito de Pereira el </w:t>
      </w:r>
      <w:r w:rsidR="00B63A3C" w:rsidRPr="00893FAC">
        <w:rPr>
          <w:rFonts w:ascii="Tahoma" w:hAnsi="Tahoma" w:cs="Tahoma"/>
        </w:rPr>
        <w:t>2</w:t>
      </w:r>
      <w:r w:rsidR="00072AC8" w:rsidRPr="00893FAC">
        <w:rPr>
          <w:rFonts w:ascii="Tahoma" w:hAnsi="Tahoma" w:cs="Tahoma"/>
        </w:rPr>
        <w:t>5</w:t>
      </w:r>
      <w:r w:rsidR="003811BB" w:rsidRPr="00893FAC">
        <w:rPr>
          <w:rFonts w:ascii="Tahoma" w:hAnsi="Tahoma" w:cs="Tahoma"/>
        </w:rPr>
        <w:t xml:space="preserve"> de</w:t>
      </w:r>
      <w:r w:rsidR="00072AC8" w:rsidRPr="00893FAC">
        <w:rPr>
          <w:rFonts w:ascii="Tahoma" w:hAnsi="Tahoma" w:cs="Tahoma"/>
        </w:rPr>
        <w:t xml:space="preserve"> abril</w:t>
      </w:r>
      <w:r w:rsidR="003811BB" w:rsidRPr="00893FAC">
        <w:rPr>
          <w:rFonts w:ascii="Tahoma" w:hAnsi="Tahoma" w:cs="Tahoma"/>
        </w:rPr>
        <w:t xml:space="preserve"> de 2023</w:t>
      </w:r>
      <w:r w:rsidR="009367D0" w:rsidRPr="00893FAC">
        <w:rPr>
          <w:rFonts w:ascii="Tahoma" w:hAnsi="Tahoma" w:cs="Tahoma"/>
        </w:rPr>
        <w:t>,</w:t>
      </w:r>
      <w:r w:rsidR="00D47D38" w:rsidRPr="00893FAC">
        <w:rPr>
          <w:rFonts w:ascii="Tahoma" w:hAnsi="Tahoma" w:cs="Tahoma"/>
        </w:rPr>
        <w:t xml:space="preserve"> </w:t>
      </w:r>
      <w:r w:rsidR="00AA3884" w:rsidRPr="00893FAC">
        <w:rPr>
          <w:rFonts w:ascii="Tahoma" w:hAnsi="Tahoma" w:cs="Tahoma"/>
        </w:rPr>
        <w:t xml:space="preserve">por medio del cual, se </w:t>
      </w:r>
      <w:r w:rsidR="00072AC8" w:rsidRPr="00893FAC">
        <w:rPr>
          <w:rFonts w:ascii="Tahoma" w:hAnsi="Tahoma" w:cs="Tahoma"/>
        </w:rPr>
        <w:t>rechazó la reforma de la demanda</w:t>
      </w:r>
      <w:r w:rsidR="00AA3884" w:rsidRPr="00893FAC">
        <w:rPr>
          <w:rFonts w:ascii="Tahoma" w:hAnsi="Tahoma" w:cs="Tahoma"/>
        </w:rPr>
        <w:t>, siendo d</w:t>
      </w:r>
      <w:r w:rsidR="00072AC8" w:rsidRPr="00893FAC">
        <w:rPr>
          <w:rFonts w:ascii="Tahoma" w:hAnsi="Tahoma" w:cs="Tahoma"/>
        </w:rPr>
        <w:t>e</w:t>
      </w:r>
      <w:r w:rsidR="00AA3884" w:rsidRPr="00893FAC">
        <w:rPr>
          <w:rFonts w:ascii="Tahoma" w:hAnsi="Tahoma" w:cs="Tahoma"/>
        </w:rPr>
        <w:t xml:space="preserve">l caso precisar que </w:t>
      </w:r>
      <w:r w:rsidR="00072AC8" w:rsidRPr="00893FAC">
        <w:rPr>
          <w:rFonts w:ascii="Tahoma" w:hAnsi="Tahoma" w:cs="Tahoma"/>
        </w:rPr>
        <w:t xml:space="preserve">mediante proveído del 28 de agosto de 2023 se concedió el recurso y </w:t>
      </w:r>
      <w:r w:rsidR="00AA3884" w:rsidRPr="00893FAC">
        <w:rPr>
          <w:rFonts w:ascii="Tahoma" w:hAnsi="Tahoma" w:cs="Tahoma"/>
        </w:rPr>
        <w:t xml:space="preserve">el proceso </w:t>
      </w:r>
      <w:r w:rsidR="00382E86" w:rsidRPr="00893FAC">
        <w:rPr>
          <w:rFonts w:ascii="Tahoma" w:hAnsi="Tahoma" w:cs="Tahoma"/>
        </w:rPr>
        <w:t xml:space="preserve">se remitió a reparto el </w:t>
      </w:r>
      <w:r w:rsidR="00072AC8" w:rsidRPr="00893FAC">
        <w:rPr>
          <w:rFonts w:ascii="Tahoma" w:hAnsi="Tahoma" w:cs="Tahoma"/>
        </w:rPr>
        <w:t>05</w:t>
      </w:r>
      <w:r w:rsidR="003811BB" w:rsidRPr="00893FAC">
        <w:rPr>
          <w:rFonts w:ascii="Tahoma" w:hAnsi="Tahoma" w:cs="Tahoma"/>
        </w:rPr>
        <w:t xml:space="preserve"> de </w:t>
      </w:r>
      <w:r w:rsidR="00B63A3C" w:rsidRPr="00893FAC">
        <w:rPr>
          <w:rFonts w:ascii="Tahoma" w:hAnsi="Tahoma" w:cs="Tahoma"/>
        </w:rPr>
        <w:t>septiembre</w:t>
      </w:r>
      <w:r w:rsidR="009C4E4D" w:rsidRPr="00893FAC">
        <w:rPr>
          <w:rFonts w:ascii="Tahoma" w:hAnsi="Tahoma" w:cs="Tahoma"/>
        </w:rPr>
        <w:t xml:space="preserve"> del </w:t>
      </w:r>
      <w:r w:rsidR="00382E86" w:rsidRPr="00893FAC">
        <w:rPr>
          <w:rFonts w:ascii="Tahoma" w:hAnsi="Tahoma" w:cs="Tahoma"/>
        </w:rPr>
        <w:t>mismo añ</w:t>
      </w:r>
      <w:r w:rsidR="002132DF" w:rsidRPr="00893FAC">
        <w:rPr>
          <w:rFonts w:ascii="Tahoma" w:hAnsi="Tahoma" w:cs="Tahoma"/>
        </w:rPr>
        <w:t>o.</w:t>
      </w:r>
    </w:p>
    <w:p w14:paraId="66141349" w14:textId="6813446B" w:rsidR="002D1D84" w:rsidRPr="00893FAC" w:rsidRDefault="002D1D84" w:rsidP="00893FAC">
      <w:pPr>
        <w:widowControl w:val="0"/>
        <w:autoSpaceDE w:val="0"/>
        <w:autoSpaceDN w:val="0"/>
        <w:adjustRightInd w:val="0"/>
        <w:spacing w:line="276" w:lineRule="auto"/>
        <w:jc w:val="both"/>
        <w:rPr>
          <w:rFonts w:ascii="Tahoma" w:hAnsi="Tahoma" w:cs="Tahoma"/>
        </w:rPr>
      </w:pPr>
    </w:p>
    <w:p w14:paraId="08CBA2A4" w14:textId="67105157" w:rsidR="003210D3" w:rsidRPr="00893FAC" w:rsidRDefault="00AF76BA" w:rsidP="00893FAC">
      <w:pPr>
        <w:pStyle w:val="Prrafodelista"/>
        <w:widowControl w:val="0"/>
        <w:numPr>
          <w:ilvl w:val="0"/>
          <w:numId w:val="12"/>
        </w:numPr>
        <w:autoSpaceDE w:val="0"/>
        <w:autoSpaceDN w:val="0"/>
        <w:adjustRightInd w:val="0"/>
        <w:spacing w:line="276" w:lineRule="auto"/>
        <w:jc w:val="center"/>
        <w:rPr>
          <w:rFonts w:ascii="Tahoma" w:hAnsi="Tahoma" w:cs="Tahoma"/>
          <w:b/>
          <w:bCs/>
        </w:rPr>
      </w:pPr>
      <w:r w:rsidRPr="00893FAC">
        <w:rPr>
          <w:rFonts w:ascii="Tahoma" w:hAnsi="Tahoma" w:cs="Tahoma"/>
          <w:b/>
          <w:bCs/>
        </w:rPr>
        <w:t>ANTECEDENTES</w:t>
      </w:r>
    </w:p>
    <w:p w14:paraId="780D6D10" w14:textId="4CF79E7E" w:rsidR="00A57BBE" w:rsidRPr="00893FAC" w:rsidRDefault="00A57BBE" w:rsidP="00893FAC">
      <w:pPr>
        <w:widowControl w:val="0"/>
        <w:autoSpaceDE w:val="0"/>
        <w:autoSpaceDN w:val="0"/>
        <w:adjustRightInd w:val="0"/>
        <w:spacing w:line="276" w:lineRule="auto"/>
        <w:ind w:left="360"/>
        <w:rPr>
          <w:rFonts w:ascii="Tahoma" w:hAnsi="Tahoma" w:cs="Tahoma"/>
          <w:b/>
          <w:bCs/>
        </w:rPr>
      </w:pPr>
    </w:p>
    <w:p w14:paraId="461CD2F3" w14:textId="1D04F4D4" w:rsidR="00A57BBE" w:rsidRPr="00893FAC" w:rsidRDefault="00871BF7" w:rsidP="00893FAC">
      <w:pPr>
        <w:pStyle w:val="Prrafodelista"/>
        <w:numPr>
          <w:ilvl w:val="1"/>
          <w:numId w:val="13"/>
        </w:numPr>
        <w:spacing w:after="160" w:line="276" w:lineRule="auto"/>
        <w:ind w:left="0" w:firstLine="0"/>
        <w:rPr>
          <w:rFonts w:ascii="Tahoma" w:hAnsi="Tahoma" w:cs="Tahoma"/>
          <w:b/>
        </w:rPr>
      </w:pPr>
      <w:r w:rsidRPr="00893FAC">
        <w:rPr>
          <w:rFonts w:ascii="Tahoma" w:hAnsi="Tahoma" w:cs="Tahoma"/>
          <w:b/>
        </w:rPr>
        <w:t>SÍNTESIS</w:t>
      </w:r>
      <w:r w:rsidR="00A57BBE" w:rsidRPr="00893FAC">
        <w:rPr>
          <w:rFonts w:ascii="Tahoma" w:hAnsi="Tahoma" w:cs="Tahoma"/>
          <w:b/>
        </w:rPr>
        <w:t xml:space="preserve"> DE LA DEMANDA</w:t>
      </w:r>
    </w:p>
    <w:p w14:paraId="5AD594B5" w14:textId="77777777" w:rsidR="00A57BBE" w:rsidRPr="00893FAC" w:rsidRDefault="00A57BBE" w:rsidP="00893FAC">
      <w:pPr>
        <w:pStyle w:val="Prrafodelista"/>
        <w:spacing w:line="276" w:lineRule="auto"/>
        <w:jc w:val="both"/>
        <w:rPr>
          <w:rFonts w:ascii="Tahoma" w:hAnsi="Tahoma" w:cs="Tahoma"/>
        </w:rPr>
      </w:pPr>
    </w:p>
    <w:p w14:paraId="5803AECE" w14:textId="3BCB766F" w:rsidR="00A57BBE" w:rsidRPr="00893FAC" w:rsidRDefault="00072AC8" w:rsidP="00893FAC">
      <w:pPr>
        <w:spacing w:line="276" w:lineRule="auto"/>
        <w:ind w:firstLine="708"/>
        <w:jc w:val="both"/>
        <w:rPr>
          <w:rFonts w:ascii="Tahoma" w:hAnsi="Tahoma" w:cs="Tahoma"/>
        </w:rPr>
      </w:pPr>
      <w:r w:rsidRPr="00893FAC">
        <w:rPr>
          <w:rFonts w:ascii="Tahoma" w:hAnsi="Tahoma" w:cs="Tahoma"/>
        </w:rPr>
        <w:t xml:space="preserve">JORGE </w:t>
      </w:r>
      <w:r w:rsidR="00871BF7" w:rsidRPr="00893FAC">
        <w:rPr>
          <w:rFonts w:ascii="Tahoma" w:hAnsi="Tahoma" w:cs="Tahoma"/>
        </w:rPr>
        <w:t>ANDRÉS</w:t>
      </w:r>
      <w:r w:rsidRPr="00893FAC">
        <w:rPr>
          <w:rFonts w:ascii="Tahoma" w:hAnsi="Tahoma" w:cs="Tahoma"/>
        </w:rPr>
        <w:t xml:space="preserve"> DÍAZ SÁNCHEZ</w:t>
      </w:r>
      <w:r w:rsidR="00AA3884" w:rsidRPr="00893FAC">
        <w:rPr>
          <w:rFonts w:ascii="Tahoma" w:hAnsi="Tahoma" w:cs="Tahoma"/>
        </w:rPr>
        <w:t xml:space="preserve"> </w:t>
      </w:r>
      <w:r w:rsidR="00A57BBE" w:rsidRPr="00893FAC">
        <w:rPr>
          <w:rFonts w:ascii="Tahoma" w:hAnsi="Tahoma" w:cs="Tahoma"/>
        </w:rPr>
        <w:t>pretende que</w:t>
      </w:r>
      <w:r w:rsidRPr="00893FAC">
        <w:rPr>
          <w:rFonts w:ascii="Tahoma" w:hAnsi="Tahoma" w:cs="Tahoma"/>
        </w:rPr>
        <w:t xml:space="preserve"> se declare que entre él y el CENTRO DIAGNOSTICO AUTOMOTOR DE RISARALDA S.A.S. se desarrolló un contrato de trabajo y, en consecuencia, se condene al demandado a pagar en su favor las prestaciones sociales, auxilio de transporte, vacaciones, aportes a la seguridad social en salud, sanción por no consignación de las cesantías, indemnización moratoria por no pago de prestaciones sociales y salarios</w:t>
      </w:r>
      <w:r w:rsidR="00474F97" w:rsidRPr="00893FAC">
        <w:rPr>
          <w:rFonts w:ascii="Tahoma" w:hAnsi="Tahoma" w:cs="Tahoma"/>
        </w:rPr>
        <w:t>.</w:t>
      </w:r>
    </w:p>
    <w:p w14:paraId="6CBEF298" w14:textId="77777777" w:rsidR="006C2784" w:rsidRPr="00893FAC" w:rsidRDefault="006C2784" w:rsidP="00893FAC">
      <w:pPr>
        <w:spacing w:line="276" w:lineRule="auto"/>
        <w:ind w:firstLine="708"/>
        <w:jc w:val="both"/>
        <w:rPr>
          <w:rFonts w:ascii="Tahoma" w:hAnsi="Tahoma" w:cs="Tahoma"/>
        </w:rPr>
      </w:pPr>
    </w:p>
    <w:p w14:paraId="1EE56FAA" w14:textId="39EDA187" w:rsidR="00A57BBE" w:rsidRPr="00893FAC" w:rsidRDefault="00A57BBE" w:rsidP="00893FAC">
      <w:pPr>
        <w:spacing w:line="276" w:lineRule="auto"/>
        <w:ind w:firstLine="708"/>
        <w:jc w:val="both"/>
        <w:rPr>
          <w:rFonts w:ascii="Tahoma" w:hAnsi="Tahoma" w:cs="Tahoma"/>
          <w:b/>
        </w:rPr>
      </w:pPr>
      <w:r w:rsidRPr="00893FAC">
        <w:rPr>
          <w:rFonts w:ascii="Tahoma" w:hAnsi="Tahoma" w:cs="Tahoma"/>
        </w:rPr>
        <w:t xml:space="preserve">Para el efecto refiere, grosso modo, </w:t>
      </w:r>
      <w:r w:rsidR="0027728E" w:rsidRPr="00893FAC">
        <w:rPr>
          <w:rFonts w:ascii="Tahoma" w:hAnsi="Tahoma" w:cs="Tahoma"/>
        </w:rPr>
        <w:t xml:space="preserve">que </w:t>
      </w:r>
      <w:r w:rsidR="00474F97" w:rsidRPr="00893FAC">
        <w:rPr>
          <w:rFonts w:ascii="Tahoma" w:hAnsi="Tahoma" w:cs="Tahoma"/>
        </w:rPr>
        <w:t xml:space="preserve">prestó sus servicios para le Empresa Industrial y Comercial del Estado del Orden Municipal demandada entre el 06 de enero de 2017 y el 09 de septiembre de 2019, mediante sendos contratos de prestación de servicios hasta el 06 de agosto de 2018 y a partir del 08 de agosto de 2018 mediante contrato de trabajo, desempañándose inicialmente como auxiliar administrativo-Digitación y posteriormente como Inspector de Pista, nivel técnico.  </w:t>
      </w:r>
    </w:p>
    <w:p w14:paraId="39F62EBE" w14:textId="04D34ABD" w:rsidR="5E9CDD43" w:rsidRPr="00893FAC" w:rsidRDefault="5E9CDD43" w:rsidP="00893FAC">
      <w:pPr>
        <w:spacing w:line="276" w:lineRule="auto"/>
        <w:jc w:val="both"/>
        <w:rPr>
          <w:rFonts w:ascii="Tahoma" w:hAnsi="Tahoma" w:cs="Tahoma"/>
          <w:b/>
          <w:bCs/>
        </w:rPr>
      </w:pPr>
    </w:p>
    <w:p w14:paraId="62F98E8B" w14:textId="77777777" w:rsidR="00A57BBE" w:rsidRPr="00893FAC" w:rsidRDefault="00A57BBE" w:rsidP="00893FAC">
      <w:pPr>
        <w:spacing w:line="276" w:lineRule="auto"/>
        <w:rPr>
          <w:rFonts w:ascii="Tahoma" w:hAnsi="Tahoma" w:cs="Tahoma"/>
          <w:b/>
        </w:rPr>
      </w:pPr>
      <w:r w:rsidRPr="00893FAC">
        <w:rPr>
          <w:rFonts w:ascii="Tahoma" w:hAnsi="Tahoma" w:cs="Tahoma"/>
          <w:b/>
        </w:rPr>
        <w:t>1.2. TRÁMITE PROCESAL</w:t>
      </w:r>
    </w:p>
    <w:p w14:paraId="1ADE56C5" w14:textId="77777777" w:rsidR="00A57BBE" w:rsidRPr="00893FAC" w:rsidRDefault="00A57BBE" w:rsidP="00893FAC">
      <w:pPr>
        <w:spacing w:line="276" w:lineRule="auto"/>
        <w:jc w:val="center"/>
        <w:rPr>
          <w:rFonts w:ascii="Tahoma" w:hAnsi="Tahoma" w:cs="Tahoma"/>
        </w:rPr>
      </w:pPr>
    </w:p>
    <w:p w14:paraId="35F852BB" w14:textId="4EDA0816" w:rsidR="00D949D8" w:rsidRPr="00893FAC" w:rsidRDefault="00A57BBE" w:rsidP="00893FAC">
      <w:pPr>
        <w:spacing w:line="276" w:lineRule="auto"/>
        <w:ind w:firstLine="708"/>
        <w:jc w:val="both"/>
        <w:rPr>
          <w:rFonts w:ascii="Tahoma" w:hAnsi="Tahoma" w:cs="Tahoma"/>
        </w:rPr>
      </w:pPr>
      <w:r w:rsidRPr="00893FAC">
        <w:rPr>
          <w:rFonts w:ascii="Tahoma" w:hAnsi="Tahoma" w:cs="Tahoma"/>
        </w:rPr>
        <w:t xml:space="preserve">Mediante auto del </w:t>
      </w:r>
      <w:r w:rsidR="00474F97" w:rsidRPr="00893FAC">
        <w:rPr>
          <w:rFonts w:ascii="Tahoma" w:hAnsi="Tahoma" w:cs="Tahoma"/>
        </w:rPr>
        <w:t>03 de marzo</w:t>
      </w:r>
      <w:r w:rsidR="0027728E" w:rsidRPr="00893FAC">
        <w:rPr>
          <w:rFonts w:ascii="Tahoma" w:hAnsi="Tahoma" w:cs="Tahoma"/>
        </w:rPr>
        <w:t xml:space="preserve"> de 2022</w:t>
      </w:r>
      <w:r w:rsidRPr="00893FAC">
        <w:rPr>
          <w:rFonts w:ascii="Tahoma" w:hAnsi="Tahoma" w:cs="Tahoma"/>
        </w:rPr>
        <w:t>, se admitió la demanda</w:t>
      </w:r>
      <w:r w:rsidR="00D949D8" w:rsidRPr="00893FAC">
        <w:rPr>
          <w:rFonts w:ascii="Tahoma" w:hAnsi="Tahoma" w:cs="Tahoma"/>
        </w:rPr>
        <w:t xml:space="preserve"> y se </w:t>
      </w:r>
      <w:r w:rsidR="00CC2220" w:rsidRPr="00893FAC">
        <w:rPr>
          <w:rFonts w:ascii="Tahoma" w:hAnsi="Tahoma" w:cs="Tahoma"/>
        </w:rPr>
        <w:t>ordenó la notificación por medio electrónico a</w:t>
      </w:r>
      <w:r w:rsidR="00474F97" w:rsidRPr="00893FAC">
        <w:rPr>
          <w:rFonts w:ascii="Tahoma" w:hAnsi="Tahoma" w:cs="Tahoma"/>
        </w:rPr>
        <w:t>l</w:t>
      </w:r>
      <w:r w:rsidR="00CC2220" w:rsidRPr="00893FAC">
        <w:rPr>
          <w:rFonts w:ascii="Tahoma" w:hAnsi="Tahoma" w:cs="Tahoma"/>
        </w:rPr>
        <w:t xml:space="preserve"> demand</w:t>
      </w:r>
      <w:r w:rsidR="00474F97" w:rsidRPr="00893FAC">
        <w:rPr>
          <w:rFonts w:ascii="Tahoma" w:hAnsi="Tahoma" w:cs="Tahoma"/>
        </w:rPr>
        <w:t>ado</w:t>
      </w:r>
      <w:r w:rsidR="00CC2220" w:rsidRPr="00893FAC">
        <w:rPr>
          <w:rFonts w:ascii="Tahoma" w:hAnsi="Tahoma" w:cs="Tahoma"/>
        </w:rPr>
        <w:t xml:space="preserve">, lo cual se surtió el </w:t>
      </w:r>
      <w:r w:rsidR="00474F97" w:rsidRPr="00893FAC">
        <w:rPr>
          <w:rFonts w:ascii="Tahoma" w:hAnsi="Tahoma" w:cs="Tahoma"/>
        </w:rPr>
        <w:t>11 de marzo de 2022</w:t>
      </w:r>
      <w:r w:rsidR="00CC2220" w:rsidRPr="00893FAC">
        <w:rPr>
          <w:rFonts w:ascii="Tahoma" w:hAnsi="Tahoma" w:cs="Tahoma"/>
        </w:rPr>
        <w:t xml:space="preserve">, siendo contestada la demanda en término, por lo cual fue admitida mediante proveído del </w:t>
      </w:r>
      <w:r w:rsidR="00474F97" w:rsidRPr="00893FAC">
        <w:rPr>
          <w:rFonts w:ascii="Tahoma" w:hAnsi="Tahoma" w:cs="Tahoma"/>
        </w:rPr>
        <w:t>29 de junio de 2022</w:t>
      </w:r>
      <w:r w:rsidR="00CC2220" w:rsidRPr="00893FAC">
        <w:rPr>
          <w:rFonts w:ascii="Tahoma" w:hAnsi="Tahoma" w:cs="Tahoma"/>
        </w:rPr>
        <w:t xml:space="preserve">, misma providencia en la cual se </w:t>
      </w:r>
      <w:r w:rsidR="00474F97" w:rsidRPr="00893FAC">
        <w:rPr>
          <w:rFonts w:ascii="Tahoma" w:hAnsi="Tahoma" w:cs="Tahoma"/>
        </w:rPr>
        <w:t xml:space="preserve">inadmitió la reforma de la demanda presentada por el apoderado judicial del actor el 06 de abril de 2022, siendo el motivo de la inadmisión que la pretensión declarativa tercera no es acumulable con los restantes pedimentos, por cuando el Despacho carece de competencia para definirla, por tratarse de la declaración de la existencia de un contrato realidad </w:t>
      </w:r>
      <w:r w:rsidR="00595108" w:rsidRPr="00893FAC">
        <w:rPr>
          <w:rFonts w:ascii="Tahoma" w:hAnsi="Tahoma" w:cs="Tahoma"/>
        </w:rPr>
        <w:t>que implica el reconocimiento de la calidad de trabajador oficial, lo cual, ha sido definido por la Corte Constitucional como de competencia de la Jurisdicción Contenciosa Administrativa.</w:t>
      </w:r>
    </w:p>
    <w:p w14:paraId="1D750345" w14:textId="2D0B284A" w:rsidR="00595108" w:rsidRPr="00893FAC" w:rsidRDefault="00595108" w:rsidP="00893FAC">
      <w:pPr>
        <w:spacing w:line="276" w:lineRule="auto"/>
        <w:ind w:firstLine="708"/>
        <w:jc w:val="both"/>
        <w:rPr>
          <w:rFonts w:ascii="Tahoma" w:hAnsi="Tahoma" w:cs="Tahoma"/>
        </w:rPr>
      </w:pPr>
    </w:p>
    <w:p w14:paraId="20155788" w14:textId="2278E0F6" w:rsidR="00595108" w:rsidRPr="00893FAC" w:rsidRDefault="00595108" w:rsidP="00893FAC">
      <w:pPr>
        <w:spacing w:line="276" w:lineRule="auto"/>
        <w:ind w:firstLine="708"/>
        <w:jc w:val="both"/>
        <w:rPr>
          <w:rFonts w:ascii="Tahoma" w:hAnsi="Tahoma" w:cs="Tahoma"/>
        </w:rPr>
      </w:pPr>
      <w:r w:rsidRPr="00893FAC">
        <w:rPr>
          <w:rFonts w:ascii="Tahoma" w:hAnsi="Tahoma" w:cs="Tahoma"/>
        </w:rPr>
        <w:t>El 26 de agosto de 2022, la apoderada judicial del demandante allegó subsanación de la reforma de la demanda, en la que argumentó que</w:t>
      </w:r>
      <w:r w:rsidR="61236A64" w:rsidRPr="00893FAC">
        <w:rPr>
          <w:rFonts w:ascii="Tahoma" w:hAnsi="Tahoma" w:cs="Tahoma"/>
        </w:rPr>
        <w:t xml:space="preserve">, </w:t>
      </w:r>
      <w:r w:rsidRPr="00893FAC">
        <w:rPr>
          <w:rFonts w:ascii="Tahoma" w:hAnsi="Tahoma" w:cs="Tahoma"/>
        </w:rPr>
        <w:t xml:space="preserve">por la </w:t>
      </w:r>
      <w:r w:rsidRPr="00893FAC">
        <w:rPr>
          <w:rFonts w:ascii="Tahoma" w:hAnsi="Tahoma" w:cs="Tahoma"/>
        </w:rPr>
        <w:lastRenderedPageBreak/>
        <w:t xml:space="preserve">naturaleza de la entidad y el régimen laboral de los trabajadores de la demandada, es competente la jurisdicción ordinaria laboral. </w:t>
      </w:r>
    </w:p>
    <w:p w14:paraId="3AF55AE1" w14:textId="71AC357D" w:rsidR="00D949D8" w:rsidRPr="00893FAC" w:rsidRDefault="00D949D8" w:rsidP="00893FAC">
      <w:pPr>
        <w:spacing w:line="276" w:lineRule="auto"/>
        <w:ind w:firstLine="708"/>
        <w:jc w:val="both"/>
        <w:rPr>
          <w:rFonts w:ascii="Tahoma" w:hAnsi="Tahoma" w:cs="Tahoma"/>
        </w:rPr>
      </w:pPr>
    </w:p>
    <w:p w14:paraId="709BDCC1" w14:textId="5E75A35D" w:rsidR="008A0858" w:rsidRPr="00893FAC" w:rsidRDefault="008A0858" w:rsidP="00893FAC">
      <w:pPr>
        <w:pStyle w:val="Prrafodelista"/>
        <w:numPr>
          <w:ilvl w:val="0"/>
          <w:numId w:val="13"/>
        </w:numPr>
        <w:spacing w:line="276" w:lineRule="auto"/>
        <w:jc w:val="center"/>
        <w:rPr>
          <w:rFonts w:ascii="Tahoma" w:hAnsi="Tahoma" w:cs="Tahoma"/>
          <w:b/>
        </w:rPr>
      </w:pPr>
      <w:r w:rsidRPr="00893FAC">
        <w:rPr>
          <w:rFonts w:ascii="Tahoma" w:hAnsi="Tahoma" w:cs="Tahoma"/>
          <w:b/>
        </w:rPr>
        <w:t>AUTO RECURRIDO</w:t>
      </w:r>
    </w:p>
    <w:p w14:paraId="2670BCBE" w14:textId="77777777" w:rsidR="008A0858" w:rsidRPr="00893FAC" w:rsidRDefault="008A0858" w:rsidP="00893FAC">
      <w:pPr>
        <w:spacing w:line="276" w:lineRule="auto"/>
        <w:jc w:val="center"/>
        <w:rPr>
          <w:rFonts w:ascii="Tahoma" w:hAnsi="Tahoma" w:cs="Tahoma"/>
        </w:rPr>
      </w:pPr>
    </w:p>
    <w:p w14:paraId="485BD994" w14:textId="2CAB73BA" w:rsidR="008A0858" w:rsidRPr="00893FAC" w:rsidRDefault="008A0858" w:rsidP="00893FAC">
      <w:pPr>
        <w:spacing w:line="276" w:lineRule="auto"/>
        <w:ind w:firstLine="708"/>
        <w:jc w:val="both"/>
        <w:rPr>
          <w:rFonts w:ascii="Tahoma" w:hAnsi="Tahoma" w:cs="Tahoma"/>
        </w:rPr>
      </w:pPr>
      <w:r w:rsidRPr="00893FAC">
        <w:rPr>
          <w:rFonts w:ascii="Tahoma" w:hAnsi="Tahoma" w:cs="Tahoma"/>
        </w:rPr>
        <w:t xml:space="preserve">Mediante auto del </w:t>
      </w:r>
      <w:r w:rsidR="00595108" w:rsidRPr="00893FAC">
        <w:rPr>
          <w:rFonts w:ascii="Tahoma" w:hAnsi="Tahoma" w:cs="Tahoma"/>
        </w:rPr>
        <w:t>25 de abril de 2023</w:t>
      </w:r>
      <w:r w:rsidRPr="00893FAC">
        <w:rPr>
          <w:rFonts w:ascii="Tahoma" w:hAnsi="Tahoma" w:cs="Tahoma"/>
        </w:rPr>
        <w:t xml:space="preserve"> (archivo </w:t>
      </w:r>
      <w:r w:rsidR="00595108" w:rsidRPr="00893FAC">
        <w:rPr>
          <w:rFonts w:ascii="Tahoma" w:hAnsi="Tahoma" w:cs="Tahoma"/>
        </w:rPr>
        <w:t>24</w:t>
      </w:r>
      <w:r w:rsidRPr="00893FAC">
        <w:rPr>
          <w:rFonts w:ascii="Tahoma" w:hAnsi="Tahoma" w:cs="Tahoma"/>
        </w:rPr>
        <w:t>), el despacho resolvió</w:t>
      </w:r>
      <w:r w:rsidR="009E6A74" w:rsidRPr="00893FAC">
        <w:rPr>
          <w:rFonts w:ascii="Tahoma" w:hAnsi="Tahoma" w:cs="Tahoma"/>
        </w:rPr>
        <w:t xml:space="preserve"> </w:t>
      </w:r>
      <w:r w:rsidR="005D13EA" w:rsidRPr="00893FAC">
        <w:rPr>
          <w:rFonts w:ascii="Tahoma" w:hAnsi="Tahoma" w:cs="Tahoma"/>
        </w:rPr>
        <w:t xml:space="preserve">rechazar la reforma de la demanda, para lo cual consideró que, a pesar de haberse allegado oportunamente escrito de subsanación por la parte actora, revisado el memorial no se corrigió la falencia anotada, puesto que allí se trae a colación pronunciamiento de la Corte Constitucional que no es aplicable a este caso, en el que existe controversia entre los combatientes respecto a la naturaleza del vínculo y, por lo tanto, la autoridad competente es el juez contencioso. </w:t>
      </w:r>
    </w:p>
    <w:p w14:paraId="29203CB8" w14:textId="6FF96160" w:rsidR="2BB7CDD4" w:rsidRPr="00893FAC" w:rsidRDefault="2BB7CDD4" w:rsidP="00893FAC">
      <w:pPr>
        <w:spacing w:line="276" w:lineRule="auto"/>
        <w:jc w:val="both"/>
        <w:rPr>
          <w:rFonts w:ascii="Tahoma" w:hAnsi="Tahoma" w:cs="Tahoma"/>
        </w:rPr>
      </w:pPr>
    </w:p>
    <w:p w14:paraId="06B6DC75" w14:textId="488374F2" w:rsidR="008A0858" w:rsidRPr="00893FAC" w:rsidRDefault="008A0858" w:rsidP="00893FAC">
      <w:pPr>
        <w:pStyle w:val="Prrafodelista"/>
        <w:numPr>
          <w:ilvl w:val="0"/>
          <w:numId w:val="13"/>
        </w:numPr>
        <w:spacing w:line="276" w:lineRule="auto"/>
        <w:jc w:val="center"/>
        <w:rPr>
          <w:rFonts w:ascii="Tahoma" w:hAnsi="Tahoma" w:cs="Tahoma"/>
          <w:b/>
        </w:rPr>
      </w:pPr>
      <w:r w:rsidRPr="00893FAC">
        <w:rPr>
          <w:rFonts w:ascii="Tahoma" w:hAnsi="Tahoma" w:cs="Tahoma"/>
          <w:b/>
        </w:rPr>
        <w:t>RECURSO</w:t>
      </w:r>
      <w:r w:rsidR="00343C16" w:rsidRPr="00893FAC">
        <w:rPr>
          <w:rFonts w:ascii="Tahoma" w:hAnsi="Tahoma" w:cs="Tahoma"/>
          <w:b/>
        </w:rPr>
        <w:t xml:space="preserve"> DE APELACIÓN</w:t>
      </w:r>
    </w:p>
    <w:p w14:paraId="3034383E" w14:textId="77777777" w:rsidR="008A0858" w:rsidRPr="00893FAC" w:rsidRDefault="008A0858" w:rsidP="00893FAC">
      <w:pPr>
        <w:spacing w:line="276" w:lineRule="auto"/>
        <w:rPr>
          <w:rFonts w:ascii="Tahoma" w:hAnsi="Tahoma" w:cs="Tahoma"/>
        </w:rPr>
      </w:pPr>
    </w:p>
    <w:p w14:paraId="29223968" w14:textId="71872F5E" w:rsidR="00EE213C" w:rsidRPr="00893FAC" w:rsidRDefault="005D13EA" w:rsidP="00893FAC">
      <w:pPr>
        <w:spacing w:line="276" w:lineRule="auto"/>
        <w:ind w:firstLine="708"/>
        <w:jc w:val="both"/>
        <w:rPr>
          <w:rFonts w:ascii="Tahoma" w:hAnsi="Tahoma" w:cs="Tahoma"/>
        </w:rPr>
      </w:pPr>
      <w:r w:rsidRPr="00893FAC">
        <w:rPr>
          <w:rFonts w:ascii="Tahoma" w:hAnsi="Tahoma" w:cs="Tahoma"/>
        </w:rPr>
        <w:t>La</w:t>
      </w:r>
      <w:r w:rsidR="00D4720E" w:rsidRPr="00893FAC">
        <w:rPr>
          <w:rFonts w:ascii="Tahoma" w:hAnsi="Tahoma" w:cs="Tahoma"/>
        </w:rPr>
        <w:t xml:space="preserve"> apoderad</w:t>
      </w:r>
      <w:r w:rsidRPr="00893FAC">
        <w:rPr>
          <w:rFonts w:ascii="Tahoma" w:hAnsi="Tahoma" w:cs="Tahoma"/>
        </w:rPr>
        <w:t>a</w:t>
      </w:r>
      <w:r w:rsidR="00D4720E" w:rsidRPr="00893FAC">
        <w:rPr>
          <w:rFonts w:ascii="Tahoma" w:hAnsi="Tahoma" w:cs="Tahoma"/>
        </w:rPr>
        <w:t xml:space="preserve"> judicial de</w:t>
      </w:r>
      <w:r w:rsidR="007F5C11" w:rsidRPr="00893FAC">
        <w:rPr>
          <w:rFonts w:ascii="Tahoma" w:hAnsi="Tahoma" w:cs="Tahoma"/>
        </w:rPr>
        <w:t xml:space="preserve">l </w:t>
      </w:r>
      <w:r w:rsidRPr="00893FAC">
        <w:rPr>
          <w:rFonts w:ascii="Tahoma" w:hAnsi="Tahoma" w:cs="Tahoma"/>
        </w:rPr>
        <w:t>demandante recurre la decisión de primera instancia argumentando que la jueza pasó por alto la naturaleza de la entidad empleadora, la cual es una Empresa Industrial y Comercial del Estado del Orden Municipal y, por ende, el personal a ella vinculada tiene la categoría de trabajador oficial y esa es precisamente la calidad que se pretende en la demanda</w:t>
      </w:r>
      <w:r w:rsidR="00374EB7" w:rsidRPr="00893FAC">
        <w:rPr>
          <w:rFonts w:ascii="Tahoma" w:hAnsi="Tahoma" w:cs="Tahoma"/>
        </w:rPr>
        <w:t xml:space="preserve">, por lo cual, la competencia radica en la jurisdicción ordinaria especialidad laboral. </w:t>
      </w:r>
    </w:p>
    <w:p w14:paraId="7B86AE44" w14:textId="77777777" w:rsidR="00894A52" w:rsidRPr="00893FAC" w:rsidRDefault="00894A52" w:rsidP="00893FAC">
      <w:pPr>
        <w:spacing w:line="276" w:lineRule="auto"/>
        <w:ind w:firstLine="708"/>
        <w:jc w:val="both"/>
        <w:rPr>
          <w:rFonts w:ascii="Tahoma" w:hAnsi="Tahoma" w:cs="Tahoma"/>
        </w:rPr>
      </w:pPr>
    </w:p>
    <w:p w14:paraId="4A08B8AF" w14:textId="77777777" w:rsidR="00F1726C" w:rsidRPr="00893FAC" w:rsidRDefault="00F1726C" w:rsidP="00893FAC">
      <w:pPr>
        <w:pStyle w:val="Prrafodelista"/>
        <w:numPr>
          <w:ilvl w:val="0"/>
          <w:numId w:val="13"/>
        </w:numPr>
        <w:spacing w:line="276" w:lineRule="auto"/>
        <w:jc w:val="center"/>
        <w:rPr>
          <w:rFonts w:ascii="Tahoma" w:hAnsi="Tahoma" w:cs="Tahoma"/>
          <w:b/>
          <w:caps/>
          <w:lang w:val="es-CO"/>
        </w:rPr>
      </w:pPr>
      <w:r w:rsidRPr="00893FAC">
        <w:rPr>
          <w:rFonts w:ascii="Tahoma" w:hAnsi="Tahoma" w:cs="Tahoma"/>
          <w:b/>
        </w:rPr>
        <w:t>COMPETENCIA</w:t>
      </w:r>
      <w:r w:rsidRPr="00893FAC">
        <w:rPr>
          <w:rFonts w:ascii="Tahoma" w:hAnsi="Tahoma" w:cs="Tahoma"/>
          <w:b/>
          <w:caps/>
          <w:lang w:val="es-CO"/>
        </w:rPr>
        <w:t xml:space="preserve"> Y Procedencia de la APELACIÓN.</w:t>
      </w:r>
    </w:p>
    <w:p w14:paraId="4BA1F47B" w14:textId="77777777" w:rsidR="00F1726C" w:rsidRPr="00893FAC" w:rsidRDefault="00F1726C" w:rsidP="00893FAC">
      <w:pPr>
        <w:spacing w:line="276" w:lineRule="auto"/>
        <w:ind w:firstLine="708"/>
        <w:jc w:val="both"/>
        <w:rPr>
          <w:rFonts w:ascii="Tahoma" w:hAnsi="Tahoma" w:cs="Tahoma"/>
          <w:lang w:val="es-CO"/>
        </w:rPr>
      </w:pPr>
    </w:p>
    <w:p w14:paraId="1F2CE389" w14:textId="1CFD2845" w:rsidR="00F1726C" w:rsidRPr="00893FAC" w:rsidRDefault="00F1726C" w:rsidP="00893FAC">
      <w:pPr>
        <w:spacing w:line="276" w:lineRule="auto"/>
        <w:ind w:firstLine="708"/>
        <w:jc w:val="both"/>
        <w:rPr>
          <w:rFonts w:ascii="Tahoma" w:hAnsi="Tahoma" w:cs="Tahoma"/>
          <w:lang w:val="es-CO"/>
        </w:rPr>
      </w:pPr>
      <w:r w:rsidRPr="00893FAC">
        <w:rPr>
          <w:rFonts w:ascii="Tahoma" w:hAnsi="Tahoma" w:cs="Tahoma"/>
          <w:lang w:val="es-CO"/>
        </w:rPr>
        <w:t xml:space="preserve">Esta Sala es competente para resolver el recurso impetrado, de acuerdo a lo señalado en el literal b), numeral 1) del artículo 15 del </w:t>
      </w:r>
      <w:proofErr w:type="spellStart"/>
      <w:r w:rsidRPr="00893FAC">
        <w:rPr>
          <w:rFonts w:ascii="Tahoma" w:hAnsi="Tahoma" w:cs="Tahoma"/>
          <w:lang w:val="es-CO"/>
        </w:rPr>
        <w:t>C.P.T</w:t>
      </w:r>
      <w:proofErr w:type="spellEnd"/>
      <w:r w:rsidRPr="00893FAC">
        <w:rPr>
          <w:rFonts w:ascii="Tahoma" w:hAnsi="Tahoma" w:cs="Tahoma"/>
          <w:lang w:val="es-CO"/>
        </w:rPr>
        <w:t>. y de la S.S., como quiera que el auto apelado es susceptible del recurso de apelación, según las voces de</w:t>
      </w:r>
      <w:r w:rsidR="00C736AF" w:rsidRPr="00893FAC">
        <w:rPr>
          <w:rFonts w:ascii="Tahoma" w:hAnsi="Tahoma" w:cs="Tahoma"/>
          <w:lang w:val="es-CO"/>
        </w:rPr>
        <w:t xml:space="preserve">l </w:t>
      </w:r>
      <w:r w:rsidRPr="00893FAC">
        <w:rPr>
          <w:rFonts w:ascii="Tahoma" w:hAnsi="Tahoma" w:cs="Tahoma"/>
          <w:lang w:val="es-CO"/>
        </w:rPr>
        <w:t>numeral</w:t>
      </w:r>
      <w:r w:rsidR="00C736AF" w:rsidRPr="00893FAC">
        <w:rPr>
          <w:rFonts w:ascii="Tahoma" w:hAnsi="Tahoma" w:cs="Tahoma"/>
          <w:lang w:val="es-CO"/>
        </w:rPr>
        <w:t xml:space="preserve"> 1</w:t>
      </w:r>
      <w:r w:rsidRPr="00893FAC">
        <w:rPr>
          <w:rFonts w:ascii="Tahoma" w:hAnsi="Tahoma" w:cs="Tahoma"/>
          <w:lang w:val="es-CO"/>
        </w:rPr>
        <w:t>)</w:t>
      </w:r>
      <w:r w:rsidR="00C736AF" w:rsidRPr="00893FAC">
        <w:rPr>
          <w:rFonts w:ascii="Tahoma" w:hAnsi="Tahoma" w:cs="Tahoma"/>
          <w:lang w:val="es-CO"/>
        </w:rPr>
        <w:t xml:space="preserve"> </w:t>
      </w:r>
      <w:r w:rsidR="006F701C" w:rsidRPr="00893FAC">
        <w:rPr>
          <w:rFonts w:ascii="Tahoma" w:hAnsi="Tahoma" w:cs="Tahoma"/>
          <w:lang w:val="es-CO"/>
        </w:rPr>
        <w:t xml:space="preserve">del </w:t>
      </w:r>
      <w:r w:rsidRPr="00893FAC">
        <w:rPr>
          <w:rFonts w:ascii="Tahoma" w:hAnsi="Tahoma" w:cs="Tahoma"/>
          <w:lang w:val="es-CO"/>
        </w:rPr>
        <w:t xml:space="preserve">artículo 65 ídem.  </w:t>
      </w:r>
    </w:p>
    <w:p w14:paraId="59F2C706" w14:textId="77777777" w:rsidR="00F1726C" w:rsidRPr="00893FAC" w:rsidRDefault="00F1726C" w:rsidP="00893FAC">
      <w:pPr>
        <w:spacing w:line="276" w:lineRule="auto"/>
        <w:ind w:firstLine="708"/>
        <w:jc w:val="both"/>
        <w:rPr>
          <w:rFonts w:ascii="Tahoma" w:hAnsi="Tahoma" w:cs="Tahoma"/>
          <w:lang w:val="es-CO"/>
        </w:rPr>
      </w:pPr>
    </w:p>
    <w:p w14:paraId="3982F1E3" w14:textId="77777777" w:rsidR="00F1726C" w:rsidRPr="00893FAC" w:rsidRDefault="00F1726C" w:rsidP="00893FAC">
      <w:pPr>
        <w:pStyle w:val="Prrafodelista"/>
        <w:numPr>
          <w:ilvl w:val="0"/>
          <w:numId w:val="16"/>
        </w:numPr>
        <w:spacing w:line="276" w:lineRule="auto"/>
        <w:jc w:val="center"/>
        <w:rPr>
          <w:rFonts w:ascii="Tahoma" w:eastAsia="Tahoma" w:hAnsi="Tahoma" w:cs="Tahoma"/>
          <w:b/>
          <w:bCs/>
          <w:lang w:val="es-CO"/>
        </w:rPr>
      </w:pPr>
      <w:r w:rsidRPr="00893FAC">
        <w:rPr>
          <w:rFonts w:ascii="Tahoma" w:hAnsi="Tahoma" w:cs="Tahoma"/>
          <w:b/>
          <w:bCs/>
          <w:lang w:val="es-CO"/>
        </w:rPr>
        <w:t>ALEGATOS DE CONCLUSIÓN</w:t>
      </w:r>
    </w:p>
    <w:p w14:paraId="6F865DD0" w14:textId="77777777" w:rsidR="00F1726C" w:rsidRPr="00893FAC" w:rsidRDefault="00F1726C" w:rsidP="00893FAC">
      <w:pPr>
        <w:spacing w:line="276" w:lineRule="auto"/>
        <w:ind w:firstLine="708"/>
        <w:jc w:val="both"/>
        <w:rPr>
          <w:rFonts w:ascii="Tahoma" w:hAnsi="Tahoma" w:cs="Tahoma"/>
          <w:lang w:val="es-CO"/>
        </w:rPr>
      </w:pPr>
    </w:p>
    <w:p w14:paraId="526FB78C" w14:textId="286AFBFE" w:rsidR="479F6CBF" w:rsidRPr="00893FAC" w:rsidRDefault="479F6CBF" w:rsidP="00893FAC">
      <w:pPr>
        <w:spacing w:line="276" w:lineRule="auto"/>
        <w:ind w:firstLine="708"/>
        <w:jc w:val="both"/>
        <w:rPr>
          <w:rFonts w:ascii="Tahoma" w:hAnsi="Tahoma" w:cs="Tahoma"/>
        </w:rPr>
      </w:pPr>
      <w:r w:rsidRPr="00893FAC">
        <w:rPr>
          <w:rFonts w:ascii="Tahoma" w:eastAsia="Tahoma" w:hAnsi="Tahoma" w:cs="Tahoma"/>
          <w:color w:val="000000" w:themeColor="text1"/>
          <w:lang w:val="es"/>
        </w:rPr>
        <w:t xml:space="preserve">Analizados los alegatos presentados por el demandante, mismos que obran en el expediente digital y a los cuales nos remitimos por economía procesal en virtud del artículo 280 del </w:t>
      </w:r>
      <w:proofErr w:type="spellStart"/>
      <w:r w:rsidRPr="00893FAC">
        <w:rPr>
          <w:rFonts w:ascii="Tahoma" w:eastAsia="Tahoma" w:hAnsi="Tahoma" w:cs="Tahoma"/>
          <w:color w:val="000000" w:themeColor="text1"/>
          <w:lang w:val="es"/>
        </w:rPr>
        <w:t>C.G.P</w:t>
      </w:r>
      <w:proofErr w:type="spellEnd"/>
      <w:r w:rsidRPr="00893FAC">
        <w:rPr>
          <w:rFonts w:ascii="Tahoma" w:eastAsia="Tahoma" w:hAnsi="Tahoma" w:cs="Tahoma"/>
          <w:color w:val="000000" w:themeColor="text1"/>
          <w:lang w:val="es"/>
        </w:rPr>
        <w:t>., la Sala encuentra que los argumentos fácticos y jurídicos expresados concuerdan con los puntos objeto de discusión en esta instancia y se relacionan con los problemas jurídicos que se expresan a continuación.  Las restantes partes guardaron silencio y el Ministerio Público no emitió concepto en el presente asunto.</w:t>
      </w:r>
    </w:p>
    <w:p w14:paraId="3381D5C2" w14:textId="0A86F9D3" w:rsidR="5E9CDD43" w:rsidRPr="00893FAC" w:rsidRDefault="5E9CDD43" w:rsidP="00893FAC">
      <w:pPr>
        <w:spacing w:line="276" w:lineRule="auto"/>
        <w:jc w:val="both"/>
        <w:rPr>
          <w:rFonts w:ascii="Tahoma" w:hAnsi="Tahoma" w:cs="Tahoma"/>
          <w:lang w:val="es-CO"/>
        </w:rPr>
      </w:pPr>
    </w:p>
    <w:p w14:paraId="5673B0BD" w14:textId="77777777" w:rsidR="00F1726C" w:rsidRPr="00893FAC" w:rsidRDefault="00F1726C" w:rsidP="00893FAC">
      <w:pPr>
        <w:pStyle w:val="Prrafodelista"/>
        <w:widowControl w:val="0"/>
        <w:numPr>
          <w:ilvl w:val="0"/>
          <w:numId w:val="16"/>
        </w:numPr>
        <w:autoSpaceDE w:val="0"/>
        <w:autoSpaceDN w:val="0"/>
        <w:adjustRightInd w:val="0"/>
        <w:spacing w:line="276" w:lineRule="auto"/>
        <w:ind w:left="0" w:firstLine="0"/>
        <w:jc w:val="center"/>
        <w:rPr>
          <w:rFonts w:ascii="Tahoma" w:hAnsi="Tahoma" w:cs="Tahoma"/>
          <w:b/>
          <w:bCs/>
          <w:caps/>
        </w:rPr>
      </w:pPr>
      <w:r w:rsidRPr="00893FAC">
        <w:rPr>
          <w:rFonts w:ascii="Tahoma" w:hAnsi="Tahoma" w:cs="Tahoma"/>
          <w:b/>
          <w:bCs/>
          <w:caps/>
        </w:rPr>
        <w:t>Problema jurídico por resolver</w:t>
      </w:r>
    </w:p>
    <w:p w14:paraId="2F502977" w14:textId="77777777" w:rsidR="00F1726C" w:rsidRPr="00893FAC" w:rsidRDefault="00F1726C" w:rsidP="00893FAC">
      <w:pPr>
        <w:pStyle w:val="Sinespaciado"/>
        <w:spacing w:line="276" w:lineRule="auto"/>
        <w:rPr>
          <w:rFonts w:ascii="Tahoma" w:hAnsi="Tahoma" w:cs="Tahoma"/>
        </w:rPr>
      </w:pPr>
    </w:p>
    <w:p w14:paraId="55F9C988" w14:textId="77F13C36" w:rsidR="00CD42CB" w:rsidRPr="00893FAC" w:rsidRDefault="00F1726C" w:rsidP="00893FAC">
      <w:pPr>
        <w:spacing w:line="276" w:lineRule="auto"/>
        <w:ind w:firstLine="708"/>
        <w:jc w:val="both"/>
        <w:rPr>
          <w:rFonts w:ascii="Tahoma" w:hAnsi="Tahoma" w:cs="Tahoma"/>
        </w:rPr>
      </w:pPr>
      <w:r w:rsidRPr="00893FAC">
        <w:rPr>
          <w:rFonts w:ascii="Tahoma" w:hAnsi="Tahoma" w:cs="Tahoma"/>
        </w:rPr>
        <w:t xml:space="preserve">El problema jurídico se </w:t>
      </w:r>
      <w:r w:rsidR="00374EB7" w:rsidRPr="00893FAC">
        <w:rPr>
          <w:rFonts w:ascii="Tahoma" w:hAnsi="Tahoma" w:cs="Tahoma"/>
        </w:rPr>
        <w:t xml:space="preserve">circunscribe a determinar si la jurisdicción ordinaria laboral es competente para conocer de la declaratoria de contrato realidad frente a una Empresa Industrial y Comercial del Estado y, con base en ello, revisar si había lugar a rechazar la reforma de la demanda. </w:t>
      </w:r>
    </w:p>
    <w:p w14:paraId="1E7F8785" w14:textId="12A32DDB" w:rsidR="5E9CDD43" w:rsidRPr="00893FAC" w:rsidRDefault="5E9CDD43" w:rsidP="00893FAC">
      <w:pPr>
        <w:spacing w:line="276" w:lineRule="auto"/>
        <w:jc w:val="both"/>
        <w:rPr>
          <w:rFonts w:ascii="Tahoma" w:hAnsi="Tahoma" w:cs="Tahoma"/>
        </w:rPr>
      </w:pPr>
    </w:p>
    <w:p w14:paraId="58D2BCEB" w14:textId="442CCBBF" w:rsidR="001B6966" w:rsidRPr="00893FAC" w:rsidRDefault="001B6966" w:rsidP="00893FAC">
      <w:pPr>
        <w:pStyle w:val="Prrafodelista"/>
        <w:numPr>
          <w:ilvl w:val="0"/>
          <w:numId w:val="16"/>
        </w:numPr>
        <w:spacing w:line="276" w:lineRule="auto"/>
        <w:jc w:val="center"/>
        <w:rPr>
          <w:rFonts w:ascii="Tahoma" w:hAnsi="Tahoma" w:cs="Tahoma"/>
          <w:b/>
          <w:bCs/>
        </w:rPr>
      </w:pPr>
      <w:r w:rsidRPr="00893FAC">
        <w:rPr>
          <w:rFonts w:ascii="Tahoma" w:hAnsi="Tahoma" w:cs="Tahoma"/>
          <w:b/>
          <w:bCs/>
        </w:rPr>
        <w:lastRenderedPageBreak/>
        <w:t>CONSIDERACIONES</w:t>
      </w:r>
    </w:p>
    <w:p w14:paraId="0BC207F7" w14:textId="77777777" w:rsidR="003F782F" w:rsidRPr="00893FAC" w:rsidRDefault="003F782F" w:rsidP="00893FAC">
      <w:pPr>
        <w:pStyle w:val="Sinespaciado"/>
        <w:spacing w:line="276" w:lineRule="auto"/>
        <w:rPr>
          <w:rFonts w:ascii="Tahoma" w:eastAsiaTheme="minorHAnsi" w:hAnsi="Tahoma" w:cs="Tahoma"/>
        </w:rPr>
      </w:pPr>
    </w:p>
    <w:p w14:paraId="0D09B2DE" w14:textId="64F743A6" w:rsidR="009F16C9" w:rsidRPr="00893FAC" w:rsidRDefault="009F16C9" w:rsidP="00893FAC">
      <w:pPr>
        <w:pStyle w:val="Prrafodelista"/>
        <w:numPr>
          <w:ilvl w:val="1"/>
          <w:numId w:val="16"/>
        </w:numPr>
        <w:spacing w:line="276" w:lineRule="auto"/>
        <w:jc w:val="both"/>
        <w:rPr>
          <w:rFonts w:ascii="Tahoma" w:hAnsi="Tahoma" w:cs="Tahoma"/>
          <w:b/>
        </w:rPr>
      </w:pPr>
      <w:r w:rsidRPr="00893FAC">
        <w:rPr>
          <w:rFonts w:ascii="Tahoma" w:hAnsi="Tahoma" w:cs="Tahoma"/>
          <w:b/>
        </w:rPr>
        <w:t>DE LOS TRABAJADORES OFICIALES.</w:t>
      </w:r>
    </w:p>
    <w:p w14:paraId="481FA99E" w14:textId="77777777" w:rsidR="009F16C9" w:rsidRPr="00893FAC" w:rsidRDefault="009F16C9" w:rsidP="00893FAC">
      <w:pPr>
        <w:spacing w:line="276" w:lineRule="auto"/>
        <w:jc w:val="both"/>
        <w:textAlignment w:val="baseline"/>
        <w:rPr>
          <w:rFonts w:ascii="Tahoma" w:hAnsi="Tahoma" w:cs="Tahoma"/>
          <w:b/>
          <w:bCs/>
          <w:highlight w:val="cyan"/>
          <w:lang w:eastAsia="es-CO"/>
        </w:rPr>
      </w:pPr>
    </w:p>
    <w:p w14:paraId="01BAEA5E" w14:textId="77777777" w:rsidR="009F16C9" w:rsidRPr="00893FAC" w:rsidRDefault="009F16C9" w:rsidP="00893FAC">
      <w:pPr>
        <w:spacing w:line="276" w:lineRule="auto"/>
        <w:ind w:firstLine="708"/>
        <w:jc w:val="both"/>
        <w:rPr>
          <w:rFonts w:ascii="Tahoma" w:hAnsi="Tahoma" w:cs="Tahoma"/>
        </w:rPr>
      </w:pPr>
      <w:bookmarkStart w:id="1" w:name="_Hlk95050874"/>
      <w:r w:rsidRPr="00893FAC">
        <w:rPr>
          <w:rFonts w:ascii="Tahoma" w:hAnsi="Tahoma" w:cs="Tahoma"/>
        </w:rPr>
        <w:t>En el contexto de las relaciones laborales que se establecen entre una persona natural y las entidades de derecho público que integran el Estado, es menester tener en cuenta, que los servidores públicos que se encuentran al servicio de éste se clasifican, según las voces del artículo 123 de la Constitución Política, entre otros, en empleados públicos y trabajadores oficiales.</w:t>
      </w:r>
    </w:p>
    <w:p w14:paraId="7ABDD510" w14:textId="77777777" w:rsidR="009F16C9" w:rsidRPr="00893FAC" w:rsidRDefault="009F16C9" w:rsidP="00893FAC">
      <w:pPr>
        <w:spacing w:line="276" w:lineRule="auto"/>
        <w:ind w:firstLine="708"/>
        <w:jc w:val="both"/>
        <w:rPr>
          <w:rFonts w:ascii="Tahoma" w:hAnsi="Tahoma" w:cs="Tahoma"/>
        </w:rPr>
      </w:pPr>
    </w:p>
    <w:p w14:paraId="5FA3BA81" w14:textId="77777777" w:rsidR="009F16C9" w:rsidRPr="00893FAC" w:rsidRDefault="009F16C9" w:rsidP="00893FAC">
      <w:pPr>
        <w:spacing w:line="276" w:lineRule="auto"/>
        <w:ind w:firstLine="708"/>
        <w:jc w:val="both"/>
        <w:rPr>
          <w:rFonts w:ascii="Tahoma" w:hAnsi="Tahoma" w:cs="Tahoma"/>
        </w:rPr>
      </w:pPr>
      <w:r w:rsidRPr="00893FAC">
        <w:rPr>
          <w:rFonts w:ascii="Tahoma" w:hAnsi="Tahoma" w:cs="Tahoma"/>
        </w:rPr>
        <w:t xml:space="preserve">Los primeros se vinculan al Estado, previa acto de nombramiento, tomando posesión de un cargo que tiene sus funciones detalladas en la ley y/o en los reglamentos (Art. 122 de la </w:t>
      </w:r>
      <w:proofErr w:type="spellStart"/>
      <w:r w:rsidRPr="00893FAC">
        <w:rPr>
          <w:rFonts w:ascii="Tahoma" w:hAnsi="Tahoma" w:cs="Tahoma"/>
        </w:rPr>
        <w:t>C.P</w:t>
      </w:r>
      <w:proofErr w:type="spellEnd"/>
      <w:r w:rsidRPr="00893FAC">
        <w:rPr>
          <w:rFonts w:ascii="Tahoma" w:hAnsi="Tahoma" w:cs="Tahoma"/>
        </w:rPr>
        <w:t>), de allí entonces, que dicha relación laboral sea denominada legal o reglamentaria; en tanto que, los trabajadores oficiales prestan sus servicios a las entidades públicas en razón de la suscripción de un contrato de trabajo, en virtud del cual, se acuerdan las tareas o labores a ejecutar durante el desarrollo de este convenio y de donde además, surgen, junto con la Ley y la Convención Colectiva de Trabajo –si la hubiere-, las obligaciones y derechos que gobernarán la relación de trabajo.</w:t>
      </w:r>
    </w:p>
    <w:p w14:paraId="2736C2CD" w14:textId="77777777" w:rsidR="009F16C9" w:rsidRPr="00893FAC" w:rsidRDefault="009F16C9" w:rsidP="00893FAC">
      <w:pPr>
        <w:spacing w:line="276" w:lineRule="auto"/>
        <w:ind w:firstLine="708"/>
        <w:jc w:val="both"/>
        <w:rPr>
          <w:rFonts w:ascii="Tahoma" w:hAnsi="Tahoma" w:cs="Tahoma"/>
        </w:rPr>
      </w:pPr>
    </w:p>
    <w:p w14:paraId="7ADC0770" w14:textId="77777777" w:rsidR="009F16C9" w:rsidRPr="00893FAC" w:rsidRDefault="009F16C9" w:rsidP="00893FAC">
      <w:pPr>
        <w:spacing w:line="276" w:lineRule="auto"/>
        <w:ind w:firstLine="708"/>
        <w:jc w:val="both"/>
        <w:rPr>
          <w:rFonts w:ascii="Tahoma" w:hAnsi="Tahoma" w:cs="Tahoma"/>
        </w:rPr>
      </w:pPr>
      <w:r w:rsidRPr="00893FAC">
        <w:rPr>
          <w:rFonts w:ascii="Tahoma" w:hAnsi="Tahoma" w:cs="Tahoma"/>
        </w:rPr>
        <w:t>Al respecto, el máximo órgano de cierre precisó que son dos los criterios que se deben seguir para clasificar a un servidor público como empleado público o trabajador oficial: i) el factor orgánico, relacionado con la naturaleza jurídica de la entidad a la cual se prestaron los servicios dependientes y ii) el factor funcional, respecto de la actividad específicamente desempeñada, para comprobar si ella guarda relación directa o indirecta con la construcción y sostenimiento de obras públicas.</w:t>
      </w:r>
    </w:p>
    <w:p w14:paraId="66165323" w14:textId="77777777" w:rsidR="009F16C9" w:rsidRPr="00893FAC" w:rsidRDefault="009F16C9" w:rsidP="00893FAC">
      <w:pPr>
        <w:spacing w:line="276" w:lineRule="auto"/>
        <w:ind w:firstLine="708"/>
        <w:jc w:val="both"/>
        <w:rPr>
          <w:rFonts w:ascii="Tahoma" w:hAnsi="Tahoma" w:cs="Tahoma"/>
        </w:rPr>
      </w:pPr>
    </w:p>
    <w:p w14:paraId="018064DF" w14:textId="77777777" w:rsidR="009F16C9" w:rsidRPr="00893FAC" w:rsidRDefault="009F16C9" w:rsidP="00893FAC">
      <w:pPr>
        <w:spacing w:line="276" w:lineRule="auto"/>
        <w:ind w:firstLine="708"/>
        <w:jc w:val="both"/>
        <w:rPr>
          <w:rFonts w:ascii="Tahoma" w:hAnsi="Tahoma" w:cs="Tahoma"/>
        </w:rPr>
      </w:pPr>
      <w:r w:rsidRPr="00893FAC">
        <w:rPr>
          <w:rFonts w:ascii="Tahoma" w:hAnsi="Tahoma" w:cs="Tahoma"/>
        </w:rPr>
        <w:t>Asimismo, se debe tener en cuenta que la distinción entre uno y otro servidor público radica, más allá de la naturaleza jurídica de la entidad receptora de los servicios, en la esencia de las funciones que desarrolla éste, puesto que, a la luz del desarrollo legal existente sobre la función pública, por regla general, los servidores del Estado son empleados públicos y por excepción, trabajadores oficiales, calidad esta que se les asigna a quienes desempeñen labores de “</w:t>
      </w:r>
      <w:r w:rsidRPr="00893FAC">
        <w:rPr>
          <w:rFonts w:ascii="Tahoma" w:hAnsi="Tahoma" w:cs="Tahoma"/>
          <w:i/>
        </w:rPr>
        <w:t>construcción o mantenimiento de obras públicas</w:t>
      </w:r>
      <w:r w:rsidRPr="00893FAC">
        <w:rPr>
          <w:rFonts w:ascii="Tahoma" w:hAnsi="Tahoma" w:cs="Tahoma"/>
        </w:rPr>
        <w:t>”. Esta clasificación se plasmó desde la expedición del Decreto 2127 de 1945 (artículo 4), reglamentario de la Ley 6ª del mismo año, y se mantuvo en el artículo 2.2.30.2.4 del Decreto 1083 de 2015 así:</w:t>
      </w:r>
    </w:p>
    <w:p w14:paraId="35AA7BDB" w14:textId="77777777" w:rsidR="009F16C9" w:rsidRPr="00893FAC" w:rsidRDefault="009F16C9" w:rsidP="00893FAC">
      <w:pPr>
        <w:spacing w:line="276" w:lineRule="auto"/>
        <w:ind w:firstLine="708"/>
        <w:jc w:val="both"/>
        <w:rPr>
          <w:rFonts w:ascii="Tahoma" w:hAnsi="Tahoma" w:cs="Tahoma"/>
        </w:rPr>
      </w:pPr>
    </w:p>
    <w:p w14:paraId="685E46EA" w14:textId="1E3C1706" w:rsidR="009F16C9" w:rsidRPr="00871BF7" w:rsidRDefault="009F16C9" w:rsidP="00871BF7">
      <w:pPr>
        <w:ind w:left="426" w:right="420" w:firstLine="708"/>
        <w:jc w:val="both"/>
        <w:rPr>
          <w:rFonts w:ascii="Tahoma" w:hAnsi="Tahoma" w:cs="Tahoma"/>
          <w:i/>
          <w:sz w:val="22"/>
        </w:rPr>
      </w:pPr>
      <w:r w:rsidRPr="00871BF7">
        <w:rPr>
          <w:rFonts w:ascii="Tahoma" w:hAnsi="Tahoma" w:cs="Tahoma"/>
          <w:i/>
          <w:sz w:val="22"/>
        </w:rPr>
        <w:t xml:space="preserve">“Artículo 4º: No obstante lo dispuesto en los artículos anteriores, las relaciones entre los empleados públicos y la administración Nacional, Departamental o Municipal no constituyen contratos de trabajo y se rigen por leyes especiales, a menos que se trate de la construcción o sostenimiento de obras públicas, o de empresas industriales o comerciales, agrícolas o ganaderas que se exploten con fines de lucro, o de instituciones idénticas a las de los particulares o susceptibles de ser fundadas y manejadas por estos en la misma forma”. </w:t>
      </w:r>
    </w:p>
    <w:p w14:paraId="024C0598" w14:textId="397F457A" w:rsidR="00350756" w:rsidRPr="00893FAC" w:rsidRDefault="00350756" w:rsidP="00893FAC">
      <w:pPr>
        <w:spacing w:line="276" w:lineRule="auto"/>
        <w:ind w:left="708" w:firstLine="708"/>
        <w:jc w:val="both"/>
        <w:rPr>
          <w:rFonts w:ascii="Tahoma" w:hAnsi="Tahoma" w:cs="Tahoma"/>
          <w:i/>
        </w:rPr>
      </w:pPr>
    </w:p>
    <w:p w14:paraId="07ED6D9A" w14:textId="36671BE9" w:rsidR="00350756" w:rsidRPr="00893FAC" w:rsidRDefault="00350756" w:rsidP="00893FAC">
      <w:pPr>
        <w:spacing w:line="276" w:lineRule="auto"/>
        <w:ind w:firstLine="708"/>
        <w:jc w:val="both"/>
        <w:rPr>
          <w:rFonts w:ascii="Tahoma" w:hAnsi="Tahoma" w:cs="Tahoma"/>
        </w:rPr>
      </w:pPr>
      <w:r w:rsidRPr="00893FAC">
        <w:rPr>
          <w:rFonts w:ascii="Tahoma" w:hAnsi="Tahoma" w:cs="Tahoma"/>
        </w:rPr>
        <w:lastRenderedPageBreak/>
        <w:t xml:space="preserve">Finalmente, se encuentra establecido en el </w:t>
      </w:r>
      <w:r w:rsidR="0032527C" w:rsidRPr="00893FAC">
        <w:rPr>
          <w:rFonts w:ascii="Tahoma" w:hAnsi="Tahoma" w:cs="Tahoma"/>
        </w:rPr>
        <w:t xml:space="preserve">artículo 5 del Decreto Legislativo 3135 de 1968 que las personas que presten servicios en </w:t>
      </w:r>
      <w:r w:rsidRPr="00893FAC">
        <w:rPr>
          <w:rFonts w:ascii="Tahoma" w:hAnsi="Tahoma" w:cs="Tahoma"/>
        </w:rPr>
        <w:t>los Ministerios Departamentos Administrativos, Superintendencias y Establecimientos Públicos son empleados público</w:t>
      </w:r>
      <w:r w:rsidR="0032527C" w:rsidRPr="00893FAC">
        <w:rPr>
          <w:rFonts w:ascii="Tahoma" w:hAnsi="Tahoma" w:cs="Tahoma"/>
        </w:rPr>
        <w:t>s, salvo</w:t>
      </w:r>
      <w:r w:rsidRPr="00893FAC">
        <w:rPr>
          <w:rFonts w:ascii="Tahoma" w:hAnsi="Tahoma" w:cs="Tahoma"/>
        </w:rPr>
        <w:t xml:space="preserve"> los trabajadores de la construcción y sostenimiento de obras públicas</w:t>
      </w:r>
      <w:r w:rsidR="0032527C" w:rsidRPr="00893FAC">
        <w:rPr>
          <w:rFonts w:ascii="Tahoma" w:hAnsi="Tahoma" w:cs="Tahoma"/>
        </w:rPr>
        <w:t xml:space="preserve"> que</w:t>
      </w:r>
      <w:r w:rsidRPr="00893FAC">
        <w:rPr>
          <w:rFonts w:ascii="Tahoma" w:hAnsi="Tahoma" w:cs="Tahoma"/>
        </w:rPr>
        <w:t xml:space="preserve"> son trabajadores oficiales</w:t>
      </w:r>
      <w:r w:rsidR="0032527C" w:rsidRPr="00893FAC">
        <w:rPr>
          <w:rFonts w:ascii="Tahoma" w:hAnsi="Tahoma" w:cs="Tahoma"/>
        </w:rPr>
        <w:t xml:space="preserve">, así como también son trabajadores oficiales quienes prestan </w:t>
      </w:r>
      <w:r w:rsidRPr="00893FAC">
        <w:rPr>
          <w:rFonts w:ascii="Tahoma" w:hAnsi="Tahoma" w:cs="Tahoma"/>
        </w:rPr>
        <w:t>sus servicios en las Empresas Industriales y Comerciales del Estado</w:t>
      </w:r>
      <w:r w:rsidR="005D534B" w:rsidRPr="00893FAC">
        <w:rPr>
          <w:rFonts w:ascii="Tahoma" w:hAnsi="Tahoma" w:cs="Tahoma"/>
        </w:rPr>
        <w:t xml:space="preserve">, por lo cual, por regla general, la </w:t>
      </w:r>
      <w:r w:rsidRPr="00893FAC">
        <w:rPr>
          <w:rFonts w:ascii="Tahoma" w:hAnsi="Tahoma" w:cs="Tahoma"/>
        </w:rPr>
        <w:t>clase de vínculo de quienes prestan sus servicios en las Empresas Industriales y Comerciales del Estado, es la de trabajadores oficiales</w:t>
      </w:r>
      <w:r w:rsidR="005D534B" w:rsidRPr="00893FAC">
        <w:rPr>
          <w:rFonts w:ascii="Tahoma" w:hAnsi="Tahoma" w:cs="Tahoma"/>
        </w:rPr>
        <w:t xml:space="preserve">, salvo quienes desempeñen cargos de </w:t>
      </w:r>
      <w:r w:rsidRPr="00893FAC">
        <w:rPr>
          <w:rFonts w:ascii="Tahoma" w:hAnsi="Tahoma" w:cs="Tahoma"/>
        </w:rPr>
        <w:t>dirección y confianza</w:t>
      </w:r>
      <w:r w:rsidR="005D534B" w:rsidRPr="00893FAC">
        <w:rPr>
          <w:rFonts w:ascii="Tahoma" w:hAnsi="Tahoma" w:cs="Tahoma"/>
        </w:rPr>
        <w:t xml:space="preserve">, pues estos ostentan la </w:t>
      </w:r>
      <w:r w:rsidRPr="00893FAC">
        <w:rPr>
          <w:rFonts w:ascii="Tahoma" w:hAnsi="Tahoma" w:cs="Tahoma"/>
        </w:rPr>
        <w:t>calidad de empleados públicos.</w:t>
      </w:r>
    </w:p>
    <w:p w14:paraId="5A33E843" w14:textId="77777777" w:rsidR="00350756" w:rsidRPr="00893FAC" w:rsidRDefault="00350756" w:rsidP="00893FAC">
      <w:pPr>
        <w:spacing w:line="276" w:lineRule="auto"/>
        <w:ind w:firstLine="708"/>
        <w:jc w:val="both"/>
        <w:rPr>
          <w:rFonts w:ascii="Tahoma" w:hAnsi="Tahoma" w:cs="Tahoma"/>
        </w:rPr>
      </w:pPr>
    </w:p>
    <w:p w14:paraId="0856AA60" w14:textId="6E62F48B" w:rsidR="009F16C9" w:rsidRPr="00893FAC" w:rsidRDefault="009F16C9" w:rsidP="00893FAC">
      <w:pPr>
        <w:pStyle w:val="Prrafodelista"/>
        <w:numPr>
          <w:ilvl w:val="1"/>
          <w:numId w:val="16"/>
        </w:numPr>
        <w:spacing w:line="276" w:lineRule="auto"/>
        <w:jc w:val="both"/>
        <w:rPr>
          <w:rFonts w:ascii="Tahoma" w:hAnsi="Tahoma" w:cs="Tahoma"/>
          <w:b/>
        </w:rPr>
      </w:pPr>
      <w:r w:rsidRPr="00893FAC">
        <w:rPr>
          <w:rFonts w:ascii="Tahoma" w:hAnsi="Tahoma" w:cs="Tahoma"/>
          <w:b/>
        </w:rPr>
        <w:t xml:space="preserve">JURISDICCIÓN COMPETENTE RESPECTO A DECLARATORIA DE CONTRATO REALIDAD FRENTE A EMPRESAS INDUSTRIALES Y COMERCIALES DEL ESTADO. </w:t>
      </w:r>
    </w:p>
    <w:p w14:paraId="1E2DF4B3" w14:textId="641134EB" w:rsidR="0030434E" w:rsidRPr="00893FAC" w:rsidRDefault="0030434E" w:rsidP="00893FAC">
      <w:pPr>
        <w:pStyle w:val="Sinespaciado"/>
        <w:spacing w:line="276" w:lineRule="auto"/>
        <w:rPr>
          <w:rFonts w:ascii="Tahoma" w:hAnsi="Tahoma" w:cs="Tahoma"/>
        </w:rPr>
      </w:pPr>
    </w:p>
    <w:p w14:paraId="4E7958F0" w14:textId="481729C0" w:rsidR="0030434E" w:rsidRPr="00893FAC" w:rsidRDefault="0030434E" w:rsidP="00893FAC">
      <w:pPr>
        <w:spacing w:line="276" w:lineRule="auto"/>
        <w:ind w:firstLine="708"/>
        <w:jc w:val="both"/>
        <w:rPr>
          <w:rFonts w:ascii="Tahoma" w:hAnsi="Tahoma" w:cs="Tahoma"/>
        </w:rPr>
      </w:pPr>
      <w:r w:rsidRPr="00893FAC">
        <w:rPr>
          <w:rFonts w:ascii="Tahoma" w:hAnsi="Tahoma" w:cs="Tahoma"/>
        </w:rPr>
        <w:t xml:space="preserve">La Corte Constitucional ha proferido los autos </w:t>
      </w:r>
      <w:proofErr w:type="spellStart"/>
      <w:r w:rsidRPr="00893FAC">
        <w:rPr>
          <w:rFonts w:ascii="Tahoma" w:hAnsi="Tahoma" w:cs="Tahoma"/>
        </w:rPr>
        <w:t>A479</w:t>
      </w:r>
      <w:proofErr w:type="spellEnd"/>
      <w:r w:rsidRPr="00893FAC">
        <w:rPr>
          <w:rFonts w:ascii="Tahoma" w:hAnsi="Tahoma" w:cs="Tahoma"/>
        </w:rPr>
        <w:t xml:space="preserve">-2021, </w:t>
      </w:r>
      <w:proofErr w:type="spellStart"/>
      <w:r w:rsidRPr="00893FAC">
        <w:rPr>
          <w:rFonts w:ascii="Tahoma" w:hAnsi="Tahoma" w:cs="Tahoma"/>
        </w:rPr>
        <w:t>A908</w:t>
      </w:r>
      <w:proofErr w:type="spellEnd"/>
      <w:r w:rsidRPr="00893FAC">
        <w:rPr>
          <w:rFonts w:ascii="Tahoma" w:hAnsi="Tahoma" w:cs="Tahoma"/>
        </w:rPr>
        <w:t xml:space="preserve">-2021, </w:t>
      </w:r>
      <w:proofErr w:type="spellStart"/>
      <w:r w:rsidRPr="00893FAC">
        <w:rPr>
          <w:rFonts w:ascii="Tahoma" w:hAnsi="Tahoma" w:cs="Tahoma"/>
        </w:rPr>
        <w:t>A492</w:t>
      </w:r>
      <w:proofErr w:type="spellEnd"/>
      <w:r w:rsidRPr="00893FAC">
        <w:rPr>
          <w:rFonts w:ascii="Tahoma" w:hAnsi="Tahoma" w:cs="Tahoma"/>
        </w:rPr>
        <w:t xml:space="preserve">-2021, </w:t>
      </w:r>
      <w:proofErr w:type="spellStart"/>
      <w:r w:rsidRPr="00893FAC">
        <w:rPr>
          <w:rFonts w:ascii="Tahoma" w:hAnsi="Tahoma" w:cs="Tahoma"/>
        </w:rPr>
        <w:t>A330</w:t>
      </w:r>
      <w:proofErr w:type="spellEnd"/>
      <w:r w:rsidRPr="00893FAC">
        <w:rPr>
          <w:rFonts w:ascii="Tahoma" w:hAnsi="Tahoma" w:cs="Tahoma"/>
        </w:rPr>
        <w:t xml:space="preserve">-2021, </w:t>
      </w:r>
      <w:proofErr w:type="spellStart"/>
      <w:r w:rsidRPr="00893FAC">
        <w:rPr>
          <w:rFonts w:ascii="Tahoma" w:hAnsi="Tahoma" w:cs="Tahoma"/>
        </w:rPr>
        <w:t>A491</w:t>
      </w:r>
      <w:proofErr w:type="spellEnd"/>
      <w:r w:rsidRPr="00893FAC">
        <w:rPr>
          <w:rFonts w:ascii="Tahoma" w:hAnsi="Tahoma" w:cs="Tahoma"/>
        </w:rPr>
        <w:t xml:space="preserve">-2021, </w:t>
      </w:r>
      <w:proofErr w:type="spellStart"/>
      <w:r w:rsidRPr="00893FAC">
        <w:rPr>
          <w:rFonts w:ascii="Tahoma" w:hAnsi="Tahoma" w:cs="Tahoma"/>
        </w:rPr>
        <w:t>A739</w:t>
      </w:r>
      <w:proofErr w:type="spellEnd"/>
      <w:r w:rsidRPr="00893FAC">
        <w:rPr>
          <w:rFonts w:ascii="Tahoma" w:hAnsi="Tahoma" w:cs="Tahoma"/>
        </w:rPr>
        <w:t>-2021, en los cuales se estableció que le corresponde a la jurisdicción contenciosa administrativa conocer de las controversias en las que se discuten vínculos laborales ocultos bajo contratos de prestación de servicios celebrados con el Estado, toda vez que se discute la legalidad de la modalidad contractual (contratos de prestación de servicios) utilizada por las entidades públicas para vincular al personal destinado a cumplir con sus funciones y, por ende, es el juez administrativo quien está facultado para determinar si la entidad pública celebró indebidamente esos contratos de prestación de servicios establecidos en el artículo 32 de la ley 80 de 1993, por cuanto en estos casos corresponde analizar la actuación desplegada por las entidades públicas en la suscripción de ese tipo de contratos, diferentes al contrato laboral, siendo la única autoridad competente para verificar si las actividades contratadas corresponden a una función que no se puede ejecutar con personal de planta o porque requería de conocimientos especializados.</w:t>
      </w:r>
    </w:p>
    <w:p w14:paraId="0327F690" w14:textId="16A8A697" w:rsidR="0030434E" w:rsidRPr="00893FAC" w:rsidRDefault="0030434E" w:rsidP="00893FAC">
      <w:pPr>
        <w:spacing w:line="276" w:lineRule="auto"/>
        <w:ind w:firstLine="708"/>
        <w:jc w:val="both"/>
        <w:rPr>
          <w:rFonts w:ascii="Tahoma" w:hAnsi="Tahoma" w:cs="Tahoma"/>
        </w:rPr>
      </w:pPr>
    </w:p>
    <w:p w14:paraId="68A95678" w14:textId="28B7D789" w:rsidR="0030434E" w:rsidRPr="00893FAC" w:rsidRDefault="0030434E" w:rsidP="00893FAC">
      <w:pPr>
        <w:spacing w:line="276" w:lineRule="auto"/>
        <w:ind w:firstLine="708"/>
        <w:jc w:val="both"/>
        <w:rPr>
          <w:rFonts w:ascii="Tahoma" w:hAnsi="Tahoma" w:cs="Tahoma"/>
        </w:rPr>
      </w:pPr>
      <w:r w:rsidRPr="00893FAC">
        <w:rPr>
          <w:rFonts w:ascii="Tahoma" w:hAnsi="Tahoma" w:cs="Tahoma"/>
        </w:rPr>
        <w:t xml:space="preserve">No obstante, para la Sala Mayoritaria, al pretenderse la declaratoria de contrato realidad no se discute la legalidad de la contratación que hizo la entidad pública, sino que la realidad demuestra que no hubo tal contrato de prestación de servicios sino una relación basada en la subordinación, en virtud del principio constitucional de la primacía de la realidad sobre las formalidades (artículo 53 de la Constitución Política) propio de los procesos ordinarios laborales y no sobre el principio de legalidad de los actos administrativos que conoce la jurisdicción contenciosa administrativa. </w:t>
      </w:r>
    </w:p>
    <w:p w14:paraId="655E4F9D" w14:textId="77777777" w:rsidR="0030434E" w:rsidRPr="00893FAC" w:rsidRDefault="0030434E" w:rsidP="00893FAC">
      <w:pPr>
        <w:spacing w:line="276" w:lineRule="auto"/>
        <w:ind w:firstLine="708"/>
        <w:jc w:val="both"/>
        <w:rPr>
          <w:rFonts w:ascii="Tahoma" w:hAnsi="Tahoma" w:cs="Tahoma"/>
        </w:rPr>
      </w:pPr>
    </w:p>
    <w:p w14:paraId="39ACAA05" w14:textId="770A853E" w:rsidR="5E9CDD43" w:rsidRPr="00893FAC" w:rsidRDefault="0030434E" w:rsidP="00893FAC">
      <w:pPr>
        <w:spacing w:line="276" w:lineRule="auto"/>
        <w:ind w:firstLine="708"/>
        <w:jc w:val="both"/>
        <w:rPr>
          <w:rFonts w:ascii="Tahoma" w:hAnsi="Tahoma" w:cs="Tahoma"/>
        </w:rPr>
      </w:pPr>
      <w:r w:rsidRPr="00893FAC">
        <w:rPr>
          <w:rFonts w:ascii="Tahoma" w:hAnsi="Tahoma" w:cs="Tahoma"/>
        </w:rPr>
        <w:t xml:space="preserve">Por otra parte, la competencia en cabeza de la jurisdicción ordinaria deviene de la calidad de trabajador oficial que se imputa a la parte demandante, pues de conformidad con las reglas de competencia, la jurisdicción de lo contencioso administrativo sólo conoce controversias en las que participen empleados públicos y no trabajadores oficiales, pues de tiempo atrás el precedente de la Sala de Casación Laboral de la Corte Suprema de Justicia define que todos los conflictos de los </w:t>
      </w:r>
      <w:r w:rsidRPr="00893FAC">
        <w:rPr>
          <w:rFonts w:ascii="Tahoma" w:hAnsi="Tahoma" w:cs="Tahoma"/>
        </w:rPr>
        <w:lastRenderedPageBreak/>
        <w:t>trabajadores oficiales o de quienes se reputen trabajadores oficiales en virtud del principio de la primacía de la realidad.</w:t>
      </w:r>
      <w:r w:rsidRPr="00893FAC">
        <w:rPr>
          <w:rFonts w:ascii="Tahoma" w:hAnsi="Tahoma" w:cs="Tahoma"/>
        </w:rPr>
        <w:cr/>
      </w:r>
    </w:p>
    <w:p w14:paraId="74A99030" w14:textId="0BC89900" w:rsidR="0030434E" w:rsidRPr="00893FAC" w:rsidRDefault="0030434E" w:rsidP="00893FAC">
      <w:pPr>
        <w:spacing w:line="276" w:lineRule="auto"/>
        <w:ind w:firstLine="708"/>
        <w:jc w:val="both"/>
        <w:rPr>
          <w:rFonts w:ascii="Tahoma" w:hAnsi="Tahoma" w:cs="Tahoma"/>
        </w:rPr>
      </w:pPr>
      <w:r w:rsidRPr="00893FAC">
        <w:rPr>
          <w:rFonts w:ascii="Tahoma" w:hAnsi="Tahoma" w:cs="Tahoma"/>
        </w:rPr>
        <w:t xml:space="preserve">Ahora, si lo anterior no fuese suficiente, debe resaltarse que la Corte Constitucional mediante auto  </w:t>
      </w:r>
      <w:proofErr w:type="spellStart"/>
      <w:r w:rsidRPr="00893FAC">
        <w:rPr>
          <w:rFonts w:ascii="Tahoma" w:hAnsi="Tahoma" w:cs="Tahoma"/>
        </w:rPr>
        <w:t>A252</w:t>
      </w:r>
      <w:proofErr w:type="spellEnd"/>
      <w:r w:rsidRPr="00893FAC">
        <w:rPr>
          <w:rFonts w:ascii="Tahoma" w:hAnsi="Tahoma" w:cs="Tahoma"/>
        </w:rPr>
        <w:t>-2022</w:t>
      </w:r>
      <w:r w:rsidR="00616444" w:rsidRPr="00893FAC">
        <w:rPr>
          <w:rFonts w:ascii="Tahoma" w:hAnsi="Tahoma" w:cs="Tahoma"/>
        </w:rPr>
        <w:t xml:space="preserve">, rectificó la postura establecida en el auto </w:t>
      </w:r>
      <w:proofErr w:type="spellStart"/>
      <w:r w:rsidR="00616444" w:rsidRPr="00893FAC">
        <w:rPr>
          <w:rFonts w:ascii="Tahoma" w:hAnsi="Tahoma" w:cs="Tahoma"/>
        </w:rPr>
        <w:t>A479</w:t>
      </w:r>
      <w:proofErr w:type="spellEnd"/>
      <w:r w:rsidR="00616444" w:rsidRPr="00893FAC">
        <w:rPr>
          <w:rFonts w:ascii="Tahoma" w:hAnsi="Tahoma" w:cs="Tahoma"/>
        </w:rPr>
        <w:t xml:space="preserve">-2021 y, </w:t>
      </w:r>
      <w:r w:rsidR="00616444" w:rsidRPr="00D71C88">
        <w:rPr>
          <w:rFonts w:ascii="Tahoma" w:hAnsi="Tahoma" w:cs="Tahoma"/>
        </w:rPr>
        <w:t>en su lugar</w:t>
      </w:r>
      <w:r w:rsidRPr="00D71C88">
        <w:rPr>
          <w:rFonts w:ascii="Tahoma" w:hAnsi="Tahoma" w:cs="Tahoma"/>
        </w:rPr>
        <w:t xml:space="preserve"> plantea que solo es competente la jurisdicción contenciosa administrativa cuando hay intermediación laboral </w:t>
      </w:r>
      <w:r w:rsidR="00616444" w:rsidRPr="00D71C88">
        <w:rPr>
          <w:rFonts w:ascii="Tahoma" w:hAnsi="Tahoma" w:cs="Tahoma"/>
        </w:rPr>
        <w:t>y</w:t>
      </w:r>
      <w:r w:rsidRPr="00D71C88">
        <w:rPr>
          <w:rFonts w:ascii="Tahoma" w:hAnsi="Tahoma" w:cs="Tahoma"/>
        </w:rPr>
        <w:t xml:space="preserve"> la regla general de vinculación </w:t>
      </w:r>
      <w:r w:rsidR="00616444" w:rsidRPr="00D71C88">
        <w:rPr>
          <w:rFonts w:ascii="Tahoma" w:hAnsi="Tahoma" w:cs="Tahoma"/>
        </w:rPr>
        <w:t xml:space="preserve">de la entidad demandada </w:t>
      </w:r>
      <w:r w:rsidRPr="00D71C88">
        <w:rPr>
          <w:rFonts w:ascii="Tahoma" w:hAnsi="Tahoma" w:cs="Tahoma"/>
        </w:rPr>
        <w:t xml:space="preserve">es empleado público, </w:t>
      </w:r>
      <w:r w:rsidR="00616444" w:rsidRPr="00D71C88">
        <w:rPr>
          <w:rFonts w:ascii="Tahoma" w:hAnsi="Tahoma" w:cs="Tahoma"/>
        </w:rPr>
        <w:t>de lo que se deriva que</w:t>
      </w:r>
      <w:r w:rsidRPr="00D71C88">
        <w:rPr>
          <w:rFonts w:ascii="Tahoma" w:hAnsi="Tahoma" w:cs="Tahoma"/>
        </w:rPr>
        <w:t xml:space="preserve"> cuando la regla de </w:t>
      </w:r>
      <w:r w:rsidR="00616444" w:rsidRPr="00D71C88">
        <w:rPr>
          <w:rFonts w:ascii="Tahoma" w:hAnsi="Tahoma" w:cs="Tahoma"/>
        </w:rPr>
        <w:t>vinculación</w:t>
      </w:r>
      <w:r w:rsidRPr="00D71C88">
        <w:rPr>
          <w:rFonts w:ascii="Tahoma" w:hAnsi="Tahoma" w:cs="Tahoma"/>
        </w:rPr>
        <w:t xml:space="preserve"> es trabajador oficial como ocurre </w:t>
      </w:r>
      <w:r w:rsidR="00616444" w:rsidRPr="00D71C88">
        <w:rPr>
          <w:rFonts w:ascii="Tahoma" w:hAnsi="Tahoma" w:cs="Tahoma"/>
        </w:rPr>
        <w:t>con las Empresas Industriales y Comerciales del Estado</w:t>
      </w:r>
      <w:r w:rsidRPr="00D71C88">
        <w:rPr>
          <w:rFonts w:ascii="Tahoma" w:hAnsi="Tahoma" w:cs="Tahoma"/>
        </w:rPr>
        <w:t>,</w:t>
      </w:r>
      <w:r w:rsidR="00616444" w:rsidRPr="00D71C88">
        <w:rPr>
          <w:rFonts w:ascii="Tahoma" w:hAnsi="Tahoma" w:cs="Tahoma"/>
        </w:rPr>
        <w:t xml:space="preserve"> la competencia radica en la jurisdicción ordinaria en su especialidad laboral.</w:t>
      </w:r>
    </w:p>
    <w:bookmarkEnd w:id="1"/>
    <w:p w14:paraId="3AD2BF33" w14:textId="41FDD36E" w:rsidR="00480C15" w:rsidRPr="00893FAC" w:rsidRDefault="00480C15" w:rsidP="00893FAC">
      <w:pPr>
        <w:spacing w:line="276" w:lineRule="auto"/>
        <w:ind w:firstLine="708"/>
        <w:jc w:val="both"/>
        <w:rPr>
          <w:rFonts w:ascii="Tahoma" w:hAnsi="Tahoma" w:cs="Tahoma"/>
        </w:rPr>
      </w:pPr>
    </w:p>
    <w:p w14:paraId="2446415D" w14:textId="7185F603" w:rsidR="002D1D84" w:rsidRPr="00893FAC" w:rsidRDefault="00337AF7" w:rsidP="00893FAC">
      <w:pPr>
        <w:pStyle w:val="Prrafodelista"/>
        <w:widowControl w:val="0"/>
        <w:numPr>
          <w:ilvl w:val="1"/>
          <w:numId w:val="16"/>
        </w:numPr>
        <w:autoSpaceDE w:val="0"/>
        <w:autoSpaceDN w:val="0"/>
        <w:adjustRightInd w:val="0"/>
        <w:spacing w:line="276" w:lineRule="auto"/>
        <w:jc w:val="both"/>
        <w:rPr>
          <w:rFonts w:ascii="Tahoma" w:hAnsi="Tahoma" w:cs="Tahoma"/>
          <w:b/>
          <w:bCs/>
        </w:rPr>
      </w:pPr>
      <w:r w:rsidRPr="00893FAC">
        <w:rPr>
          <w:rFonts w:ascii="Tahoma" w:hAnsi="Tahoma" w:cs="Tahoma"/>
          <w:b/>
          <w:bCs/>
        </w:rPr>
        <w:t>CASO CONCRETO</w:t>
      </w:r>
    </w:p>
    <w:p w14:paraId="1A2D0EC9" w14:textId="07283CD1" w:rsidR="00337AF7" w:rsidRPr="00893FAC" w:rsidRDefault="00337AF7" w:rsidP="00893FAC">
      <w:pPr>
        <w:spacing w:line="276" w:lineRule="auto"/>
        <w:ind w:firstLine="708"/>
        <w:jc w:val="both"/>
        <w:rPr>
          <w:rFonts w:ascii="Tahoma" w:hAnsi="Tahoma" w:cs="Tahoma"/>
        </w:rPr>
      </w:pPr>
    </w:p>
    <w:p w14:paraId="0D67A882" w14:textId="07CBC1A8" w:rsidR="005D534B" w:rsidRPr="00893FAC" w:rsidRDefault="005D534B" w:rsidP="00D71C88">
      <w:pPr>
        <w:pStyle w:val="paragraph"/>
        <w:spacing w:before="0" w:beforeAutospacing="0" w:after="0" w:afterAutospacing="0" w:line="276" w:lineRule="auto"/>
        <w:ind w:firstLine="720"/>
        <w:jc w:val="both"/>
        <w:textAlignment w:val="baseline"/>
        <w:rPr>
          <w:rFonts w:ascii="Tahoma" w:hAnsi="Tahoma" w:cs="Tahoma"/>
        </w:rPr>
      </w:pPr>
      <w:r w:rsidRPr="00893FAC">
        <w:rPr>
          <w:rFonts w:ascii="Tahoma" w:hAnsi="Tahoma" w:cs="Tahoma"/>
        </w:rPr>
        <w:t>Como quiera que el único motivo de inadmisión de la reforma de la demanda fue la falta de competencia de para conocer de la declaratoria de contrato realidad pretendida en la pretensión 3ª, la Sala verificará si atendiendo las reglas de competencia previamente señaladas, la jurisdicción ordinaria puede conocer del litigio planteado por el actor en los términos en que fue reformada la demanda.</w:t>
      </w:r>
    </w:p>
    <w:p w14:paraId="2C58E076" w14:textId="13D5B4BA" w:rsidR="2119E3ED" w:rsidRPr="00893FAC" w:rsidRDefault="2119E3ED" w:rsidP="00D71C88">
      <w:pPr>
        <w:pStyle w:val="paragraph"/>
        <w:spacing w:before="0" w:beforeAutospacing="0" w:after="0" w:afterAutospacing="0" w:line="276" w:lineRule="auto"/>
        <w:ind w:firstLine="720"/>
        <w:jc w:val="both"/>
        <w:rPr>
          <w:rFonts w:ascii="Tahoma" w:hAnsi="Tahoma" w:cs="Tahoma"/>
        </w:rPr>
      </w:pPr>
    </w:p>
    <w:p w14:paraId="2C6DB97B" w14:textId="0DA0F6B6" w:rsidR="005D534B" w:rsidRPr="00893FAC" w:rsidRDefault="005D534B" w:rsidP="00D71C88">
      <w:pPr>
        <w:pStyle w:val="paragraph"/>
        <w:spacing w:before="0" w:beforeAutospacing="0" w:after="0" w:afterAutospacing="0" w:line="276" w:lineRule="auto"/>
        <w:ind w:firstLine="720"/>
        <w:jc w:val="both"/>
        <w:textAlignment w:val="baseline"/>
        <w:rPr>
          <w:rFonts w:ascii="Tahoma" w:hAnsi="Tahoma" w:cs="Tahoma"/>
        </w:rPr>
      </w:pPr>
      <w:r w:rsidRPr="00893FAC">
        <w:rPr>
          <w:rFonts w:ascii="Tahoma" w:hAnsi="Tahoma" w:cs="Tahoma"/>
        </w:rPr>
        <w:t xml:space="preserve">Para el efecto, debe tenerse presente que el actor persigue en el numeral 3º de las pretensiones que se declare </w:t>
      </w:r>
      <w:r w:rsidRPr="00893FAC">
        <w:rPr>
          <w:rFonts w:ascii="Tahoma" w:hAnsi="Tahoma" w:cs="Tahoma"/>
          <w:i/>
          <w:iCs/>
        </w:rPr>
        <w:t>“</w:t>
      </w:r>
      <w:r w:rsidRPr="00871BF7">
        <w:rPr>
          <w:rFonts w:ascii="Tahoma" w:hAnsi="Tahoma" w:cs="Tahoma"/>
          <w:i/>
          <w:iCs/>
          <w:sz w:val="22"/>
        </w:rPr>
        <w:t>que el CENTRO DIAGNOSTICO AUTOMOTOR DE RISARALDA S.A.S. a través de su representante legal o quien haga sus veces  es responsable del reconocimiento y pago al trabajador del reajuste de su salario que debía devengar como trabajador oficial en los cargos equivalentes que realizaba desde el 6 de enero de 2017 y hasta el 7 de agosto de 2018 y desde 8 de agosto de 2018 hasta la fecha 2 de septiembre de 2019 y por tanto deberá pagarlas</w:t>
      </w:r>
      <w:r w:rsidRPr="00893FAC">
        <w:rPr>
          <w:rFonts w:ascii="Tahoma" w:hAnsi="Tahoma" w:cs="Tahoma"/>
          <w:i/>
          <w:iCs/>
        </w:rPr>
        <w:t xml:space="preserve">”, </w:t>
      </w:r>
      <w:r w:rsidRPr="00893FAC">
        <w:rPr>
          <w:rFonts w:ascii="Tahoma" w:hAnsi="Tahoma" w:cs="Tahoma"/>
        </w:rPr>
        <w:t>lo cual debe entenderse en armonía con la pretensión primera, en la que pretende la declaratoria, en virtud del principio de la primacía de la realidad sobre las formas, de la existencia de una relación laboral regida por un contrato de trabajo.</w:t>
      </w:r>
    </w:p>
    <w:p w14:paraId="1359C5E6" w14:textId="0864D2EB" w:rsidR="2119E3ED" w:rsidRPr="00893FAC" w:rsidRDefault="2119E3ED" w:rsidP="00D71C88">
      <w:pPr>
        <w:pStyle w:val="paragraph"/>
        <w:spacing w:before="0" w:beforeAutospacing="0" w:after="0" w:afterAutospacing="0" w:line="276" w:lineRule="auto"/>
        <w:ind w:firstLine="720"/>
        <w:jc w:val="both"/>
        <w:rPr>
          <w:rFonts w:ascii="Tahoma" w:hAnsi="Tahoma" w:cs="Tahoma"/>
        </w:rPr>
      </w:pPr>
    </w:p>
    <w:p w14:paraId="7E66410C" w14:textId="2A8C898B" w:rsidR="00F82EF0" w:rsidRPr="00893FAC" w:rsidRDefault="005D534B" w:rsidP="00D71C88">
      <w:pPr>
        <w:pStyle w:val="paragraph"/>
        <w:spacing w:before="0" w:beforeAutospacing="0" w:after="0" w:afterAutospacing="0" w:line="276" w:lineRule="auto"/>
        <w:ind w:firstLine="720"/>
        <w:jc w:val="both"/>
        <w:textAlignment w:val="baseline"/>
        <w:rPr>
          <w:rFonts w:ascii="Tahoma" w:hAnsi="Tahoma" w:cs="Tahoma"/>
        </w:rPr>
      </w:pPr>
      <w:r w:rsidRPr="00893FAC">
        <w:rPr>
          <w:rFonts w:ascii="Tahoma" w:hAnsi="Tahoma" w:cs="Tahoma"/>
        </w:rPr>
        <w:t>Por otra parte, revisada la contestación de la demanda, se tiene que la pasiva indicó que el actor fue vinculado como trabajador oficial entre el 08 de agosto de 2018 y el 02 de septiembre de 2019 y que, con anterioridad a ello la relación estuvo regida por contratos de prestación de servicios de apoyo a la gestión</w:t>
      </w:r>
      <w:r w:rsidR="007510A9" w:rsidRPr="00893FAC">
        <w:rPr>
          <w:rFonts w:ascii="Tahoma" w:hAnsi="Tahoma" w:cs="Tahoma"/>
        </w:rPr>
        <w:t xml:space="preserve"> respecto a la revisión </w:t>
      </w:r>
      <w:r w:rsidR="2B959BDC" w:rsidRPr="00893FAC">
        <w:rPr>
          <w:rFonts w:ascii="Tahoma" w:hAnsi="Tahoma" w:cs="Tahoma"/>
        </w:rPr>
        <w:t>técnico-mecánica</w:t>
      </w:r>
      <w:r w:rsidR="007510A9" w:rsidRPr="00893FAC">
        <w:rPr>
          <w:rFonts w:ascii="Tahoma" w:hAnsi="Tahoma" w:cs="Tahoma"/>
        </w:rPr>
        <w:t xml:space="preserve"> y de emisiones contaminantes, entre otros, así como aceptó su naturaleza jurídica como Empresa Industrial y Comercial del Estado</w:t>
      </w:r>
      <w:r w:rsidR="00F82EF0" w:rsidRPr="00893FAC">
        <w:rPr>
          <w:rFonts w:ascii="Tahoma" w:hAnsi="Tahoma" w:cs="Tahoma"/>
        </w:rPr>
        <w:t>.</w:t>
      </w:r>
    </w:p>
    <w:p w14:paraId="073F5F31" w14:textId="37B9DB0F" w:rsidR="2119E3ED" w:rsidRPr="00893FAC" w:rsidRDefault="2119E3ED" w:rsidP="00D71C88">
      <w:pPr>
        <w:pStyle w:val="paragraph"/>
        <w:spacing w:before="0" w:beforeAutospacing="0" w:after="0" w:afterAutospacing="0" w:line="276" w:lineRule="auto"/>
        <w:ind w:firstLine="720"/>
        <w:jc w:val="both"/>
        <w:rPr>
          <w:rFonts w:ascii="Tahoma" w:hAnsi="Tahoma" w:cs="Tahoma"/>
        </w:rPr>
      </w:pPr>
    </w:p>
    <w:p w14:paraId="0E9CDD9A" w14:textId="2C546265" w:rsidR="005D534B" w:rsidRPr="00893FAC" w:rsidRDefault="005D534B" w:rsidP="00D71C88">
      <w:pPr>
        <w:pStyle w:val="paragraph"/>
        <w:spacing w:before="0" w:beforeAutospacing="0" w:after="0" w:afterAutospacing="0" w:line="276" w:lineRule="auto"/>
        <w:ind w:firstLine="720"/>
        <w:jc w:val="both"/>
        <w:textAlignment w:val="baseline"/>
        <w:rPr>
          <w:rFonts w:ascii="Tahoma" w:hAnsi="Tahoma" w:cs="Tahoma"/>
        </w:rPr>
      </w:pPr>
      <w:r w:rsidRPr="00893FAC">
        <w:rPr>
          <w:rFonts w:ascii="Tahoma" w:hAnsi="Tahoma" w:cs="Tahoma"/>
        </w:rPr>
        <w:t xml:space="preserve">En ese orden de ideas, de acuerdo a lo expuesto, </w:t>
      </w:r>
      <w:r w:rsidR="00F82EF0" w:rsidRPr="00893FAC">
        <w:rPr>
          <w:rFonts w:ascii="Tahoma" w:hAnsi="Tahoma" w:cs="Tahoma"/>
        </w:rPr>
        <w:t xml:space="preserve">como el actor no </w:t>
      </w:r>
      <w:r w:rsidR="00152E02" w:rsidRPr="00893FAC">
        <w:rPr>
          <w:rFonts w:ascii="Tahoma" w:hAnsi="Tahoma" w:cs="Tahoma"/>
        </w:rPr>
        <w:t xml:space="preserve">ejercía funciones de dirección y confianza y la regla de vinculación de la demandada como  Empresa Industrial y Comercial del Estado indica que quienes allí laboran son trabajadores oficiales, últimos frente a quienes la competencia radica en la jurisdicción ordinaria en su especialidad laboral, erró la jueza de primera instancia al inadmitir la reforma de la demanda por este motivo y, más </w:t>
      </w:r>
      <w:r w:rsidR="64D51E8F" w:rsidRPr="00893FAC">
        <w:rPr>
          <w:rFonts w:ascii="Tahoma" w:hAnsi="Tahoma" w:cs="Tahoma"/>
        </w:rPr>
        <w:t>aún</w:t>
      </w:r>
      <w:r w:rsidR="00152E02" w:rsidRPr="00893FAC">
        <w:rPr>
          <w:rFonts w:ascii="Tahoma" w:hAnsi="Tahoma" w:cs="Tahoma"/>
        </w:rPr>
        <w:t xml:space="preserve">, rechazarla, máxime cuando para ello se amparó en providencias proferidas por la Corte </w:t>
      </w:r>
      <w:r w:rsidR="00152E02" w:rsidRPr="00893FAC">
        <w:rPr>
          <w:rFonts w:ascii="Tahoma" w:hAnsi="Tahoma" w:cs="Tahoma"/>
        </w:rPr>
        <w:lastRenderedPageBreak/>
        <w:t>Constitucional que aplicaban unas reglas que fueron rectificadas mediante Auto 252-2022.</w:t>
      </w:r>
    </w:p>
    <w:p w14:paraId="3E4352D8" w14:textId="146159BD" w:rsidR="2119E3ED" w:rsidRPr="00893FAC" w:rsidRDefault="2119E3ED" w:rsidP="00D71C88">
      <w:pPr>
        <w:pStyle w:val="paragraph"/>
        <w:spacing w:before="0" w:beforeAutospacing="0" w:after="0" w:afterAutospacing="0" w:line="276" w:lineRule="auto"/>
        <w:ind w:firstLine="720"/>
        <w:jc w:val="both"/>
        <w:rPr>
          <w:rFonts w:ascii="Tahoma" w:hAnsi="Tahoma" w:cs="Tahoma"/>
        </w:rPr>
      </w:pPr>
    </w:p>
    <w:p w14:paraId="1AF60DA0" w14:textId="77777777" w:rsidR="00152E02" w:rsidRPr="00893FAC" w:rsidRDefault="005D534B" w:rsidP="00D71C88">
      <w:pPr>
        <w:pStyle w:val="paragraph"/>
        <w:spacing w:before="0" w:beforeAutospacing="0" w:after="0" w:afterAutospacing="0" w:line="276" w:lineRule="auto"/>
        <w:ind w:firstLine="720"/>
        <w:jc w:val="both"/>
        <w:textAlignment w:val="baseline"/>
        <w:rPr>
          <w:rStyle w:val="normaltextrun"/>
          <w:rFonts w:ascii="Tahoma" w:hAnsi="Tahoma" w:cs="Tahoma"/>
          <w:color w:val="000000"/>
          <w:shd w:val="clear" w:color="auto" w:fill="FFFFFF"/>
        </w:rPr>
      </w:pPr>
      <w:r w:rsidRPr="00893FAC">
        <w:rPr>
          <w:rFonts w:ascii="Tahoma" w:hAnsi="Tahoma" w:cs="Tahoma"/>
        </w:rPr>
        <w:t xml:space="preserve">En consecuencia, al ser </w:t>
      </w:r>
      <w:r w:rsidR="00152E02" w:rsidRPr="00893FAC">
        <w:rPr>
          <w:rFonts w:ascii="Tahoma" w:hAnsi="Tahoma" w:cs="Tahoma"/>
        </w:rPr>
        <w:t xml:space="preserve">las pretensiones del actor propios de esta especialidad y sin que se hubiese anotado por la a-quo ninguna otra causal de inadmisión, se revocará el auto recurrido y, en su lugar, se </w:t>
      </w:r>
      <w:r w:rsidR="00152E02" w:rsidRPr="00893FAC">
        <w:rPr>
          <w:rStyle w:val="normaltextrun"/>
          <w:rFonts w:ascii="Tahoma" w:hAnsi="Tahoma" w:cs="Tahoma"/>
          <w:color w:val="000000"/>
          <w:shd w:val="clear" w:color="auto" w:fill="FFFFFF"/>
        </w:rPr>
        <w:t xml:space="preserve">devolver verá el asunto a primera instancia para que sea admitida la reforma de la demanda. </w:t>
      </w:r>
    </w:p>
    <w:p w14:paraId="7630C0F4" w14:textId="269D47B0" w:rsidR="2119E3ED" w:rsidRPr="00893FAC" w:rsidRDefault="2119E3ED" w:rsidP="00D71C88">
      <w:pPr>
        <w:pStyle w:val="paragraph"/>
        <w:spacing w:before="0" w:beforeAutospacing="0" w:after="0" w:afterAutospacing="0" w:line="276" w:lineRule="auto"/>
        <w:ind w:firstLine="720"/>
        <w:jc w:val="both"/>
        <w:rPr>
          <w:rStyle w:val="normaltextrun"/>
          <w:rFonts w:ascii="Tahoma" w:hAnsi="Tahoma" w:cs="Tahoma"/>
          <w:color w:val="000000" w:themeColor="text1"/>
        </w:rPr>
      </w:pPr>
    </w:p>
    <w:p w14:paraId="1384862D" w14:textId="172B8788" w:rsidR="00AE5E26" w:rsidRPr="00893FAC" w:rsidRDefault="00152E02" w:rsidP="00D71C88">
      <w:pPr>
        <w:pStyle w:val="paragraph"/>
        <w:spacing w:before="0" w:beforeAutospacing="0" w:after="0" w:afterAutospacing="0" w:line="276" w:lineRule="auto"/>
        <w:ind w:firstLine="720"/>
        <w:jc w:val="both"/>
        <w:textAlignment w:val="baseline"/>
        <w:rPr>
          <w:rFonts w:ascii="Tahoma" w:hAnsi="Tahoma" w:cs="Tahoma"/>
          <w:shd w:val="clear" w:color="auto" w:fill="FFFFFF"/>
        </w:rPr>
      </w:pPr>
      <w:r w:rsidRPr="00893FAC">
        <w:rPr>
          <w:rStyle w:val="normaltextrun"/>
          <w:rFonts w:ascii="Tahoma" w:hAnsi="Tahoma" w:cs="Tahoma"/>
          <w:color w:val="000000"/>
          <w:shd w:val="clear" w:color="auto" w:fill="FFFFFF"/>
        </w:rPr>
        <w:t>Sin costas en esta instancia, ante la prosperidad del recurso.</w:t>
      </w:r>
    </w:p>
    <w:p w14:paraId="4A4C4682" w14:textId="6E23FE1D" w:rsidR="2119E3ED" w:rsidRPr="00893FAC" w:rsidRDefault="2119E3ED" w:rsidP="00D71C88">
      <w:pPr>
        <w:pStyle w:val="paragraph"/>
        <w:spacing w:before="0" w:beforeAutospacing="0" w:after="0" w:afterAutospacing="0" w:line="276" w:lineRule="auto"/>
        <w:ind w:firstLine="720"/>
        <w:jc w:val="both"/>
        <w:rPr>
          <w:rStyle w:val="normaltextrun"/>
          <w:rFonts w:ascii="Tahoma" w:hAnsi="Tahoma" w:cs="Tahoma"/>
          <w:color w:val="000000" w:themeColor="text1"/>
        </w:rPr>
      </w:pPr>
    </w:p>
    <w:p w14:paraId="1E3B86E9" w14:textId="77A752FE" w:rsidR="005D07DF" w:rsidRPr="00893FAC" w:rsidRDefault="005D07DF" w:rsidP="00893FAC">
      <w:pPr>
        <w:spacing w:line="276" w:lineRule="auto"/>
        <w:ind w:firstLine="708"/>
        <w:jc w:val="both"/>
        <w:rPr>
          <w:rFonts w:ascii="Tahoma" w:hAnsi="Tahoma" w:cs="Tahoma"/>
          <w:shd w:val="clear" w:color="auto" w:fill="FFFFFF"/>
        </w:rPr>
      </w:pPr>
      <w:r w:rsidRPr="00893FAC">
        <w:rPr>
          <w:rFonts w:ascii="Tahoma" w:hAnsi="Tahoma" w:cs="Tahoma"/>
        </w:rPr>
        <w:t xml:space="preserve">En mérito de lo expuesto, el </w:t>
      </w:r>
      <w:r w:rsidRPr="00893FAC">
        <w:rPr>
          <w:rFonts w:ascii="Tahoma" w:hAnsi="Tahoma" w:cs="Tahoma"/>
          <w:b/>
        </w:rPr>
        <w:t>Tribunal Superior del Distrito Judicial de Pereira (Risaralda)</w:t>
      </w:r>
      <w:r w:rsidRPr="00893FAC">
        <w:rPr>
          <w:rFonts w:ascii="Tahoma" w:hAnsi="Tahoma" w:cs="Tahoma"/>
        </w:rPr>
        <w:t xml:space="preserve">, </w:t>
      </w:r>
      <w:r w:rsidRPr="00893FAC">
        <w:rPr>
          <w:rFonts w:ascii="Tahoma" w:hAnsi="Tahoma" w:cs="Tahoma"/>
          <w:b/>
        </w:rPr>
        <w:t>Sala Laboral No. 1</w:t>
      </w:r>
      <w:r w:rsidRPr="00893FAC">
        <w:rPr>
          <w:rFonts w:ascii="Tahoma" w:hAnsi="Tahoma" w:cs="Tahoma"/>
        </w:rPr>
        <w:t xml:space="preserve">, </w:t>
      </w:r>
    </w:p>
    <w:p w14:paraId="6CB36B4A" w14:textId="1EF0212D" w:rsidR="005D07DF" w:rsidRPr="00893FAC" w:rsidRDefault="005D07DF" w:rsidP="00893FAC">
      <w:pPr>
        <w:tabs>
          <w:tab w:val="left" w:pos="748"/>
        </w:tabs>
        <w:spacing w:line="276" w:lineRule="auto"/>
        <w:rPr>
          <w:rFonts w:ascii="Tahoma" w:hAnsi="Tahoma" w:cs="Tahoma"/>
          <w:iCs/>
        </w:rPr>
      </w:pPr>
    </w:p>
    <w:p w14:paraId="3A27DD22" w14:textId="77777777" w:rsidR="005D07DF" w:rsidRPr="00893FAC" w:rsidRDefault="005D07DF" w:rsidP="00893FAC">
      <w:pPr>
        <w:widowControl w:val="0"/>
        <w:autoSpaceDE w:val="0"/>
        <w:autoSpaceDN w:val="0"/>
        <w:adjustRightInd w:val="0"/>
        <w:spacing w:line="276" w:lineRule="auto"/>
        <w:jc w:val="center"/>
        <w:rPr>
          <w:rFonts w:ascii="Tahoma" w:hAnsi="Tahoma" w:cs="Tahoma"/>
          <w:b/>
        </w:rPr>
      </w:pPr>
      <w:r w:rsidRPr="00893FAC">
        <w:rPr>
          <w:rFonts w:ascii="Tahoma" w:hAnsi="Tahoma" w:cs="Tahoma"/>
          <w:b/>
        </w:rPr>
        <w:t>R E S U E L V E:</w:t>
      </w:r>
    </w:p>
    <w:p w14:paraId="265B46E2" w14:textId="77777777" w:rsidR="005D07DF" w:rsidRPr="00893FAC" w:rsidRDefault="005D07DF" w:rsidP="00893FAC">
      <w:pPr>
        <w:widowControl w:val="0"/>
        <w:autoSpaceDE w:val="0"/>
        <w:autoSpaceDN w:val="0"/>
        <w:adjustRightInd w:val="0"/>
        <w:spacing w:line="276" w:lineRule="auto"/>
        <w:jc w:val="center"/>
        <w:rPr>
          <w:rFonts w:ascii="Tahoma" w:hAnsi="Tahoma" w:cs="Tahoma"/>
          <w:b/>
        </w:rPr>
      </w:pPr>
    </w:p>
    <w:p w14:paraId="07245F17" w14:textId="5445D967" w:rsidR="009C2228" w:rsidRPr="00893FAC" w:rsidRDefault="00D71C88" w:rsidP="00893FAC">
      <w:pPr>
        <w:spacing w:line="276" w:lineRule="auto"/>
        <w:ind w:firstLine="708"/>
        <w:jc w:val="both"/>
        <w:rPr>
          <w:rFonts w:ascii="Tahoma" w:hAnsi="Tahoma" w:cs="Tahoma"/>
          <w:b/>
          <w:bCs/>
        </w:rPr>
      </w:pPr>
      <w:r w:rsidRPr="00893FAC">
        <w:rPr>
          <w:rFonts w:ascii="Tahoma" w:hAnsi="Tahoma" w:cs="Tahoma"/>
          <w:b/>
          <w:bCs/>
        </w:rPr>
        <w:t>PRIMERO. -</w:t>
      </w:r>
      <w:r w:rsidR="0016105D" w:rsidRPr="00893FAC">
        <w:rPr>
          <w:rFonts w:ascii="Tahoma" w:hAnsi="Tahoma" w:cs="Tahoma"/>
          <w:b/>
          <w:bCs/>
        </w:rPr>
        <w:t xml:space="preserve"> </w:t>
      </w:r>
      <w:r w:rsidR="00152E02" w:rsidRPr="00893FAC">
        <w:rPr>
          <w:rFonts w:ascii="Tahoma" w:hAnsi="Tahoma" w:cs="Tahoma"/>
          <w:b/>
        </w:rPr>
        <w:t xml:space="preserve">REVOCAR </w:t>
      </w:r>
      <w:r w:rsidR="00152E02" w:rsidRPr="00893FAC">
        <w:rPr>
          <w:rFonts w:ascii="Tahoma" w:hAnsi="Tahoma" w:cs="Tahoma"/>
          <w:bCs/>
        </w:rPr>
        <w:t xml:space="preserve">el proveído del 25 de abril de 2023, emitido dentro del proceso de la referencia por el Juzgado Cuarto Laboral de Circuito de Pereira, por medio del cual se rechazó la reforma de la demanda, </w:t>
      </w:r>
      <w:r w:rsidR="00152E02" w:rsidRPr="00893FAC">
        <w:rPr>
          <w:rStyle w:val="normaltextrun"/>
          <w:rFonts w:ascii="Tahoma" w:hAnsi="Tahoma" w:cs="Tahoma"/>
          <w:color w:val="000000"/>
          <w:bdr w:val="none" w:sz="0" w:space="0" w:color="auto" w:frame="1"/>
        </w:rPr>
        <w:t>para que, en su lugar, el juzgado de primera instancia proceda a su admisión.</w:t>
      </w:r>
    </w:p>
    <w:p w14:paraId="1381C762" w14:textId="77777777" w:rsidR="009C2228" w:rsidRPr="00893FAC" w:rsidRDefault="009C2228" w:rsidP="00893FAC">
      <w:pPr>
        <w:spacing w:line="276" w:lineRule="auto"/>
        <w:ind w:firstLine="708"/>
        <w:jc w:val="both"/>
        <w:rPr>
          <w:rFonts w:ascii="Tahoma" w:hAnsi="Tahoma" w:cs="Tahoma"/>
        </w:rPr>
      </w:pPr>
    </w:p>
    <w:p w14:paraId="74CAB844" w14:textId="582D9E59" w:rsidR="009C2228" w:rsidRPr="00893FAC" w:rsidRDefault="00D71C88" w:rsidP="00893FAC">
      <w:pPr>
        <w:spacing w:line="276" w:lineRule="auto"/>
        <w:ind w:firstLine="705"/>
        <w:jc w:val="both"/>
        <w:rPr>
          <w:rFonts w:ascii="Tahoma" w:eastAsia="Tahoma" w:hAnsi="Tahoma" w:cs="Tahoma"/>
        </w:rPr>
      </w:pPr>
      <w:r w:rsidRPr="00893FAC">
        <w:rPr>
          <w:rFonts w:ascii="Tahoma" w:eastAsia="Tahoma" w:hAnsi="Tahoma" w:cs="Tahoma"/>
          <w:b/>
          <w:bCs/>
        </w:rPr>
        <w:t>SEGUNDO. -</w:t>
      </w:r>
      <w:r w:rsidR="009C2228" w:rsidRPr="00893FAC">
        <w:rPr>
          <w:rFonts w:ascii="Tahoma" w:eastAsia="Tahoma" w:hAnsi="Tahoma" w:cs="Tahoma"/>
        </w:rPr>
        <w:t xml:space="preserve">  </w:t>
      </w:r>
      <w:r w:rsidR="00152E02" w:rsidRPr="00893FAC">
        <w:rPr>
          <w:rFonts w:ascii="Tahoma" w:eastAsia="Tahoma" w:hAnsi="Tahoma" w:cs="Tahoma"/>
        </w:rPr>
        <w:t>Sin costas</w:t>
      </w:r>
      <w:r w:rsidR="009C2228" w:rsidRPr="00893FAC">
        <w:rPr>
          <w:rFonts w:ascii="Tahoma" w:eastAsia="Tahoma" w:hAnsi="Tahoma" w:cs="Tahoma"/>
        </w:rPr>
        <w:t xml:space="preserve"> en esta instancia</w:t>
      </w:r>
      <w:r w:rsidR="00152E02" w:rsidRPr="00893FAC">
        <w:rPr>
          <w:rFonts w:ascii="Tahoma" w:eastAsia="Tahoma" w:hAnsi="Tahoma" w:cs="Tahoma"/>
        </w:rPr>
        <w:t>.</w:t>
      </w:r>
    </w:p>
    <w:p w14:paraId="3F7B0B1D" w14:textId="77777777" w:rsidR="00D71C88" w:rsidRPr="00D71C88" w:rsidRDefault="00D71C88" w:rsidP="00D71C88">
      <w:pPr>
        <w:spacing w:line="276" w:lineRule="auto"/>
        <w:jc w:val="both"/>
        <w:rPr>
          <w:rFonts w:ascii="Tahoma" w:eastAsia="Calibri" w:hAnsi="Tahoma" w:cs="Tahoma"/>
          <w:lang w:val="es-CO" w:eastAsia="en-US"/>
        </w:rPr>
      </w:pPr>
      <w:bookmarkStart w:id="2" w:name="_Hlk126574973"/>
    </w:p>
    <w:p w14:paraId="6E661CC4" w14:textId="77777777" w:rsidR="00D71C88" w:rsidRPr="00D71C88" w:rsidRDefault="00D71C88" w:rsidP="00D71C88">
      <w:pPr>
        <w:spacing w:line="276" w:lineRule="auto"/>
        <w:jc w:val="center"/>
        <w:rPr>
          <w:rFonts w:ascii="Tahoma" w:eastAsia="Tahoma" w:hAnsi="Tahoma" w:cs="Tahoma"/>
          <w:b/>
          <w:bCs/>
          <w:lang w:val="es-CO" w:eastAsia="en-US"/>
        </w:rPr>
      </w:pPr>
      <w:r w:rsidRPr="00D71C88">
        <w:rPr>
          <w:rFonts w:ascii="Tahoma" w:eastAsia="Tahoma" w:hAnsi="Tahoma" w:cs="Tahoma"/>
          <w:b/>
          <w:bCs/>
          <w:lang w:val="es-CO" w:eastAsia="en-US"/>
        </w:rPr>
        <w:t>Notifíquese y cúmplase</w:t>
      </w:r>
    </w:p>
    <w:p w14:paraId="5E6A851C" w14:textId="77777777" w:rsidR="00D71C88" w:rsidRPr="00D71C88" w:rsidRDefault="00D71C88" w:rsidP="00D71C88">
      <w:pPr>
        <w:spacing w:line="276" w:lineRule="auto"/>
        <w:jc w:val="both"/>
        <w:rPr>
          <w:rFonts w:ascii="Tahoma" w:eastAsia="Calibri" w:hAnsi="Tahoma" w:cs="Tahoma"/>
          <w:lang w:val="es-CO" w:eastAsia="en-US"/>
        </w:rPr>
      </w:pPr>
      <w:r w:rsidRPr="00D71C88">
        <w:rPr>
          <w:rFonts w:ascii="Tahoma" w:eastAsia="Calibri" w:hAnsi="Tahoma" w:cs="Tahoma"/>
          <w:lang w:val="es-CO" w:eastAsia="en-US"/>
        </w:rPr>
        <w:t xml:space="preserve"> </w:t>
      </w:r>
    </w:p>
    <w:p w14:paraId="37817164" w14:textId="77777777" w:rsidR="00D71C88" w:rsidRPr="00D71C88" w:rsidRDefault="00D71C88" w:rsidP="00D71C88">
      <w:pPr>
        <w:widowControl w:val="0"/>
        <w:autoSpaceDE w:val="0"/>
        <w:autoSpaceDN w:val="0"/>
        <w:adjustRightInd w:val="0"/>
        <w:spacing w:line="276" w:lineRule="auto"/>
        <w:jc w:val="both"/>
        <w:rPr>
          <w:rFonts w:ascii="Tahoma" w:hAnsi="Tahoma" w:cs="Tahoma"/>
        </w:rPr>
      </w:pPr>
      <w:r w:rsidRPr="00D71C88">
        <w:rPr>
          <w:rFonts w:ascii="Tahoma" w:hAnsi="Tahoma" w:cs="Tahoma"/>
        </w:rPr>
        <w:tab/>
        <w:t>La Magistrada ponente,</w:t>
      </w:r>
    </w:p>
    <w:p w14:paraId="7BE7EA95" w14:textId="77777777" w:rsidR="00D71C88" w:rsidRPr="00D71C88" w:rsidRDefault="00D71C88" w:rsidP="00D71C88">
      <w:pPr>
        <w:spacing w:line="276" w:lineRule="auto"/>
        <w:rPr>
          <w:rFonts w:ascii="Tahoma" w:hAnsi="Tahoma" w:cs="Tahoma"/>
        </w:rPr>
      </w:pPr>
    </w:p>
    <w:p w14:paraId="0B1F4D7E" w14:textId="77777777" w:rsidR="00D71C88" w:rsidRPr="00D71C88" w:rsidRDefault="00D71C88" w:rsidP="00D71C88">
      <w:pPr>
        <w:spacing w:line="276" w:lineRule="auto"/>
        <w:rPr>
          <w:rFonts w:ascii="Tahoma" w:hAnsi="Tahoma" w:cs="Tahoma"/>
        </w:rPr>
      </w:pPr>
    </w:p>
    <w:p w14:paraId="4AEC9BE3" w14:textId="77777777" w:rsidR="00D71C88" w:rsidRPr="00D71C88" w:rsidRDefault="00D71C88" w:rsidP="00D71C88">
      <w:pPr>
        <w:spacing w:line="276" w:lineRule="auto"/>
        <w:rPr>
          <w:rFonts w:ascii="Tahoma" w:hAnsi="Tahoma" w:cs="Tahoma"/>
        </w:rPr>
      </w:pPr>
    </w:p>
    <w:p w14:paraId="72252762" w14:textId="77777777" w:rsidR="00D71C88" w:rsidRPr="00D71C88" w:rsidRDefault="00D71C88" w:rsidP="00D71C88">
      <w:pPr>
        <w:keepNext/>
        <w:spacing w:line="276" w:lineRule="auto"/>
        <w:jc w:val="center"/>
        <w:outlineLvl w:val="2"/>
        <w:rPr>
          <w:rFonts w:ascii="Tahoma" w:hAnsi="Tahoma" w:cs="Tahoma"/>
          <w:b/>
          <w:bCs/>
        </w:rPr>
      </w:pPr>
      <w:r w:rsidRPr="00D71C88">
        <w:rPr>
          <w:rFonts w:ascii="Tahoma" w:hAnsi="Tahoma" w:cs="Tahoma"/>
          <w:b/>
          <w:bCs/>
        </w:rPr>
        <w:t>ANA LUCÍA CAICEDO CALDERÓN</w:t>
      </w:r>
    </w:p>
    <w:p w14:paraId="1664C53A" w14:textId="77777777" w:rsidR="00D71C88" w:rsidRPr="00D71C88" w:rsidRDefault="00D71C88" w:rsidP="00D71C88">
      <w:pPr>
        <w:spacing w:line="276" w:lineRule="auto"/>
        <w:rPr>
          <w:rFonts w:ascii="Tahoma" w:hAnsi="Tahoma" w:cs="Tahoma"/>
        </w:rPr>
      </w:pPr>
    </w:p>
    <w:p w14:paraId="32EF07D4" w14:textId="77777777" w:rsidR="00D71C88" w:rsidRPr="00D71C88" w:rsidRDefault="00D71C88" w:rsidP="00D71C88">
      <w:pPr>
        <w:spacing w:line="276" w:lineRule="auto"/>
        <w:ind w:firstLine="708"/>
        <w:rPr>
          <w:rFonts w:ascii="Tahoma" w:hAnsi="Tahoma" w:cs="Tahoma"/>
        </w:rPr>
      </w:pPr>
      <w:bookmarkStart w:id="3" w:name="_Hlk62478330"/>
      <w:r w:rsidRPr="00D71C88">
        <w:rPr>
          <w:rFonts w:ascii="Tahoma" w:hAnsi="Tahoma" w:cs="Tahoma"/>
        </w:rPr>
        <w:t>La Magistrada y el Magistrado,</w:t>
      </w:r>
    </w:p>
    <w:p w14:paraId="170C2DFB" w14:textId="77777777" w:rsidR="00D71C88" w:rsidRPr="00D71C88" w:rsidRDefault="00D71C88" w:rsidP="00D71C88">
      <w:pPr>
        <w:spacing w:line="276" w:lineRule="auto"/>
        <w:rPr>
          <w:rFonts w:ascii="Tahoma" w:hAnsi="Tahoma" w:cs="Tahoma"/>
        </w:rPr>
      </w:pPr>
    </w:p>
    <w:p w14:paraId="494CA11E" w14:textId="77777777" w:rsidR="00D71C88" w:rsidRPr="00D71C88" w:rsidRDefault="00D71C88" w:rsidP="00D71C88">
      <w:pPr>
        <w:spacing w:line="276" w:lineRule="auto"/>
        <w:rPr>
          <w:rFonts w:ascii="Tahoma" w:hAnsi="Tahoma" w:cs="Tahoma"/>
        </w:rPr>
      </w:pPr>
    </w:p>
    <w:p w14:paraId="1BCDD8D0" w14:textId="77777777" w:rsidR="00D71C88" w:rsidRPr="00D71C88" w:rsidRDefault="00D71C88" w:rsidP="00D71C88">
      <w:pPr>
        <w:spacing w:line="276" w:lineRule="auto"/>
        <w:rPr>
          <w:rFonts w:ascii="Tahoma" w:hAnsi="Tahoma" w:cs="Tahoma"/>
        </w:rPr>
      </w:pPr>
    </w:p>
    <w:p w14:paraId="43036008" w14:textId="77777777" w:rsidR="00D71C88" w:rsidRPr="00D71C88" w:rsidRDefault="00D71C88" w:rsidP="00D71C88">
      <w:pPr>
        <w:spacing w:line="276" w:lineRule="auto"/>
        <w:jc w:val="both"/>
        <w:rPr>
          <w:rFonts w:ascii="Tahoma" w:eastAsia="Calibri" w:hAnsi="Tahoma" w:cs="Tahoma"/>
          <w:lang w:eastAsia="en-US"/>
        </w:rPr>
      </w:pPr>
      <w:r w:rsidRPr="00D71C88">
        <w:rPr>
          <w:rFonts w:ascii="Tahoma" w:hAnsi="Tahoma" w:cs="Tahoma"/>
          <w:b/>
          <w:bCs/>
        </w:rPr>
        <w:t>OLGA LUCÍA HOYOS SEPÚLVEDA</w:t>
      </w:r>
      <w:r w:rsidRPr="00D71C88">
        <w:rPr>
          <w:rFonts w:ascii="Tahoma" w:hAnsi="Tahoma" w:cs="Tahoma"/>
          <w:b/>
          <w:bCs/>
        </w:rPr>
        <w:tab/>
      </w:r>
      <w:r w:rsidRPr="00D71C88">
        <w:rPr>
          <w:rFonts w:ascii="Tahoma" w:hAnsi="Tahoma" w:cs="Tahoma"/>
          <w:b/>
          <w:bCs/>
        </w:rPr>
        <w:tab/>
        <w:t xml:space="preserve">GERMÁN DARÍO </w:t>
      </w:r>
      <w:proofErr w:type="spellStart"/>
      <w:r w:rsidRPr="00D71C88">
        <w:rPr>
          <w:rFonts w:ascii="Tahoma" w:hAnsi="Tahoma" w:cs="Tahoma"/>
          <w:b/>
          <w:bCs/>
        </w:rPr>
        <w:t>GÓEZ</w:t>
      </w:r>
      <w:proofErr w:type="spellEnd"/>
      <w:r w:rsidRPr="00D71C88">
        <w:rPr>
          <w:rFonts w:ascii="Tahoma" w:hAnsi="Tahoma" w:cs="Tahoma"/>
          <w:b/>
          <w:bCs/>
        </w:rPr>
        <w:t xml:space="preserve"> </w:t>
      </w:r>
      <w:proofErr w:type="spellStart"/>
      <w:r w:rsidRPr="00D71C88">
        <w:rPr>
          <w:rFonts w:ascii="Tahoma" w:hAnsi="Tahoma" w:cs="Tahoma"/>
          <w:b/>
          <w:bCs/>
        </w:rPr>
        <w:t>VINASCO</w:t>
      </w:r>
      <w:bookmarkEnd w:id="2"/>
      <w:bookmarkEnd w:id="3"/>
      <w:proofErr w:type="spellEnd"/>
    </w:p>
    <w:p w14:paraId="5C99DCEC" w14:textId="262E7BB4" w:rsidR="00777D7D" w:rsidRDefault="00D71C88" w:rsidP="00D71C88">
      <w:pPr>
        <w:spacing w:line="276" w:lineRule="auto"/>
        <w:jc w:val="both"/>
        <w:rPr>
          <w:rFonts w:ascii="Tahoma" w:hAnsi="Tahoma" w:cs="Tahoma"/>
        </w:rPr>
      </w:pPr>
      <w:r>
        <w:rPr>
          <w:rFonts w:ascii="Tahoma" w:hAnsi="Tahoma" w:cs="Tahoma"/>
        </w:rPr>
        <w:t>Con salvamento de voto</w:t>
      </w:r>
    </w:p>
    <w:p w14:paraId="604C7FD5" w14:textId="2E80D857" w:rsidR="008507B0" w:rsidRDefault="008507B0" w:rsidP="00D71C88">
      <w:pPr>
        <w:spacing w:line="276" w:lineRule="auto"/>
        <w:jc w:val="both"/>
        <w:rPr>
          <w:rFonts w:ascii="Tahoma" w:hAnsi="Tahoma" w:cs="Tahoma"/>
        </w:rPr>
      </w:pPr>
    </w:p>
    <w:p w14:paraId="1FF85201" w14:textId="509D2713" w:rsidR="008507B0" w:rsidRDefault="008507B0">
      <w:pPr>
        <w:rPr>
          <w:rFonts w:ascii="Tahoma" w:hAnsi="Tahoma" w:cs="Tahoma"/>
        </w:rPr>
      </w:pPr>
      <w:r>
        <w:rPr>
          <w:rFonts w:ascii="Tahoma" w:hAnsi="Tahoma" w:cs="Tahoma"/>
        </w:rPr>
        <w:br w:type="page"/>
      </w:r>
    </w:p>
    <w:p w14:paraId="12E6124B" w14:textId="18E3601B" w:rsidR="008507B0" w:rsidRPr="008507B0" w:rsidRDefault="008507B0" w:rsidP="008507B0">
      <w:pPr>
        <w:widowControl w:val="0"/>
        <w:autoSpaceDE w:val="0"/>
        <w:autoSpaceDN w:val="0"/>
        <w:adjustRightInd w:val="0"/>
        <w:jc w:val="both"/>
        <w:rPr>
          <w:rFonts w:ascii="Arial" w:hAnsi="Arial" w:cs="Arial"/>
          <w:sz w:val="20"/>
          <w:szCs w:val="20"/>
        </w:rPr>
      </w:pPr>
      <w:r w:rsidRPr="008507B0">
        <w:rPr>
          <w:rFonts w:ascii="Arial" w:hAnsi="Arial" w:cs="Arial"/>
          <w:sz w:val="20"/>
          <w:szCs w:val="20"/>
        </w:rPr>
        <w:lastRenderedPageBreak/>
        <w:t xml:space="preserve">Providencia: </w:t>
      </w:r>
      <w:r w:rsidRPr="008507B0">
        <w:rPr>
          <w:rFonts w:ascii="Arial" w:hAnsi="Arial" w:cs="Arial"/>
          <w:sz w:val="20"/>
          <w:szCs w:val="20"/>
        </w:rPr>
        <w:tab/>
      </w:r>
      <w:r w:rsidRPr="008507B0">
        <w:rPr>
          <w:rFonts w:ascii="Arial" w:hAnsi="Arial" w:cs="Arial"/>
          <w:sz w:val="20"/>
          <w:szCs w:val="20"/>
        </w:rPr>
        <w:tab/>
        <w:t>Auto del 0</w:t>
      </w:r>
      <w:bookmarkStart w:id="4" w:name="_GoBack"/>
      <w:bookmarkEnd w:id="4"/>
      <w:r w:rsidRPr="008507B0">
        <w:rPr>
          <w:rFonts w:ascii="Arial" w:hAnsi="Arial" w:cs="Arial"/>
          <w:sz w:val="20"/>
          <w:szCs w:val="20"/>
        </w:rPr>
        <w:t>4/12/2023</w:t>
      </w:r>
    </w:p>
    <w:p w14:paraId="1F5880DE" w14:textId="77777777" w:rsidR="008507B0" w:rsidRPr="008507B0" w:rsidRDefault="008507B0" w:rsidP="008507B0">
      <w:pPr>
        <w:widowControl w:val="0"/>
        <w:autoSpaceDE w:val="0"/>
        <w:autoSpaceDN w:val="0"/>
        <w:adjustRightInd w:val="0"/>
        <w:jc w:val="both"/>
        <w:rPr>
          <w:rFonts w:ascii="Arial" w:hAnsi="Arial" w:cs="Arial"/>
          <w:sz w:val="20"/>
          <w:szCs w:val="20"/>
        </w:rPr>
      </w:pPr>
      <w:r w:rsidRPr="008507B0">
        <w:rPr>
          <w:rFonts w:ascii="Arial" w:hAnsi="Arial" w:cs="Arial"/>
          <w:sz w:val="20"/>
          <w:szCs w:val="20"/>
        </w:rPr>
        <w:t>Radicación No.:</w:t>
      </w:r>
      <w:r w:rsidRPr="008507B0">
        <w:rPr>
          <w:rFonts w:ascii="Arial" w:hAnsi="Arial" w:cs="Arial"/>
          <w:sz w:val="20"/>
          <w:szCs w:val="20"/>
        </w:rPr>
        <w:tab/>
      </w:r>
      <w:r w:rsidRPr="008507B0">
        <w:rPr>
          <w:rFonts w:ascii="Arial" w:hAnsi="Arial" w:cs="Arial"/>
          <w:sz w:val="20"/>
          <w:szCs w:val="20"/>
        </w:rPr>
        <w:tab/>
        <w:t>66001-31-05-004-2021-00447-01</w:t>
      </w:r>
    </w:p>
    <w:p w14:paraId="21549247" w14:textId="0C0F30E8" w:rsidR="008507B0" w:rsidRPr="008507B0" w:rsidRDefault="008507B0" w:rsidP="008507B0">
      <w:pPr>
        <w:widowControl w:val="0"/>
        <w:autoSpaceDE w:val="0"/>
        <w:autoSpaceDN w:val="0"/>
        <w:adjustRightInd w:val="0"/>
        <w:jc w:val="both"/>
        <w:rPr>
          <w:rFonts w:ascii="Arial" w:hAnsi="Arial" w:cs="Arial"/>
          <w:sz w:val="20"/>
          <w:szCs w:val="20"/>
        </w:rPr>
      </w:pPr>
      <w:r w:rsidRPr="008507B0">
        <w:rPr>
          <w:rFonts w:ascii="Arial" w:hAnsi="Arial" w:cs="Arial"/>
          <w:sz w:val="20"/>
          <w:szCs w:val="20"/>
        </w:rPr>
        <w:t>Proceso:</w:t>
      </w:r>
      <w:r w:rsidRPr="008507B0">
        <w:rPr>
          <w:rFonts w:ascii="Arial" w:hAnsi="Arial" w:cs="Arial"/>
          <w:sz w:val="20"/>
          <w:szCs w:val="20"/>
        </w:rPr>
        <w:tab/>
      </w:r>
      <w:r w:rsidRPr="008507B0">
        <w:rPr>
          <w:rFonts w:ascii="Arial" w:hAnsi="Arial" w:cs="Arial"/>
          <w:sz w:val="20"/>
          <w:szCs w:val="20"/>
        </w:rPr>
        <w:tab/>
        <w:t xml:space="preserve">Ordinario laboral </w:t>
      </w:r>
    </w:p>
    <w:p w14:paraId="447C682A" w14:textId="4A0F0A61" w:rsidR="008507B0" w:rsidRPr="008507B0" w:rsidRDefault="008507B0" w:rsidP="008507B0">
      <w:pPr>
        <w:widowControl w:val="0"/>
        <w:autoSpaceDE w:val="0"/>
        <w:autoSpaceDN w:val="0"/>
        <w:adjustRightInd w:val="0"/>
        <w:jc w:val="both"/>
        <w:rPr>
          <w:rFonts w:ascii="Arial" w:hAnsi="Arial" w:cs="Arial"/>
          <w:sz w:val="20"/>
          <w:szCs w:val="20"/>
        </w:rPr>
      </w:pPr>
      <w:r w:rsidRPr="008507B0">
        <w:rPr>
          <w:rFonts w:ascii="Arial" w:hAnsi="Arial" w:cs="Arial"/>
          <w:sz w:val="20"/>
          <w:szCs w:val="20"/>
        </w:rPr>
        <w:t>Demandante:</w:t>
      </w:r>
      <w:r w:rsidRPr="008507B0">
        <w:rPr>
          <w:rFonts w:ascii="Arial" w:hAnsi="Arial" w:cs="Arial"/>
          <w:sz w:val="20"/>
          <w:szCs w:val="20"/>
        </w:rPr>
        <w:tab/>
      </w:r>
      <w:r w:rsidRPr="008507B0">
        <w:rPr>
          <w:rFonts w:ascii="Arial" w:hAnsi="Arial" w:cs="Arial"/>
          <w:sz w:val="20"/>
          <w:szCs w:val="20"/>
        </w:rPr>
        <w:tab/>
        <w:t>Jorge Andrés Díaz Sánchez</w:t>
      </w:r>
    </w:p>
    <w:p w14:paraId="73B4D9D6" w14:textId="21384246" w:rsidR="008507B0" w:rsidRPr="008507B0" w:rsidRDefault="008507B0" w:rsidP="000D79D2">
      <w:pPr>
        <w:widowControl w:val="0"/>
        <w:autoSpaceDE w:val="0"/>
        <w:autoSpaceDN w:val="0"/>
        <w:adjustRightInd w:val="0"/>
        <w:jc w:val="both"/>
        <w:rPr>
          <w:rFonts w:ascii="Arial" w:hAnsi="Arial" w:cs="Arial"/>
          <w:sz w:val="20"/>
          <w:szCs w:val="20"/>
        </w:rPr>
      </w:pPr>
      <w:r>
        <w:rPr>
          <w:rFonts w:ascii="Arial" w:hAnsi="Arial" w:cs="Arial"/>
          <w:sz w:val="20"/>
          <w:szCs w:val="20"/>
        </w:rPr>
        <w:t>Demandado:</w:t>
      </w:r>
      <w:r>
        <w:rPr>
          <w:rFonts w:ascii="Arial" w:hAnsi="Arial" w:cs="Arial"/>
          <w:sz w:val="20"/>
          <w:szCs w:val="20"/>
        </w:rPr>
        <w:tab/>
      </w:r>
      <w:r w:rsidR="000D79D2">
        <w:rPr>
          <w:rFonts w:ascii="Arial" w:hAnsi="Arial" w:cs="Arial"/>
          <w:sz w:val="20"/>
          <w:szCs w:val="20"/>
        </w:rPr>
        <w:tab/>
      </w:r>
      <w:proofErr w:type="spellStart"/>
      <w:r w:rsidRPr="008507B0">
        <w:rPr>
          <w:rFonts w:ascii="Arial" w:hAnsi="Arial" w:cs="Arial"/>
          <w:sz w:val="20"/>
          <w:szCs w:val="20"/>
        </w:rPr>
        <w:t>Diagnosticentro</w:t>
      </w:r>
      <w:proofErr w:type="spellEnd"/>
      <w:r w:rsidRPr="008507B0">
        <w:rPr>
          <w:rFonts w:ascii="Arial" w:hAnsi="Arial" w:cs="Arial"/>
          <w:sz w:val="20"/>
          <w:szCs w:val="20"/>
        </w:rPr>
        <w:t xml:space="preserve"> S.A.</w:t>
      </w:r>
    </w:p>
    <w:p w14:paraId="7C15EAFD" w14:textId="77777777" w:rsidR="008507B0" w:rsidRPr="008507B0" w:rsidRDefault="008507B0" w:rsidP="008507B0">
      <w:pPr>
        <w:widowControl w:val="0"/>
        <w:autoSpaceDE w:val="0"/>
        <w:autoSpaceDN w:val="0"/>
        <w:adjustRightInd w:val="0"/>
        <w:jc w:val="both"/>
        <w:rPr>
          <w:rFonts w:ascii="Arial" w:hAnsi="Arial" w:cs="Arial"/>
          <w:sz w:val="20"/>
          <w:szCs w:val="20"/>
        </w:rPr>
      </w:pPr>
      <w:r w:rsidRPr="008507B0">
        <w:rPr>
          <w:rFonts w:ascii="Arial" w:hAnsi="Arial" w:cs="Arial"/>
          <w:sz w:val="20"/>
          <w:szCs w:val="20"/>
        </w:rPr>
        <w:t xml:space="preserve">Magistrado ponente: </w:t>
      </w:r>
      <w:r w:rsidRPr="008507B0">
        <w:rPr>
          <w:rFonts w:ascii="Arial" w:hAnsi="Arial" w:cs="Arial"/>
          <w:sz w:val="20"/>
          <w:szCs w:val="20"/>
        </w:rPr>
        <w:tab/>
        <w:t>Dra. Ana Lucía Caicedo Calderón</w:t>
      </w:r>
    </w:p>
    <w:p w14:paraId="6FE4DCAD" w14:textId="526F1C55" w:rsidR="008507B0" w:rsidRPr="008507B0" w:rsidRDefault="008507B0" w:rsidP="000D79D2">
      <w:pPr>
        <w:widowControl w:val="0"/>
        <w:autoSpaceDE w:val="0"/>
        <w:autoSpaceDN w:val="0"/>
        <w:adjustRightInd w:val="0"/>
        <w:ind w:left="2124" w:hanging="2124"/>
        <w:jc w:val="both"/>
        <w:rPr>
          <w:rFonts w:ascii="Arial" w:hAnsi="Arial" w:cs="Arial"/>
          <w:sz w:val="20"/>
          <w:szCs w:val="20"/>
        </w:rPr>
      </w:pPr>
      <w:r w:rsidRPr="008507B0">
        <w:rPr>
          <w:rFonts w:ascii="Arial" w:hAnsi="Arial" w:cs="Arial"/>
          <w:sz w:val="20"/>
          <w:szCs w:val="20"/>
        </w:rPr>
        <w:t>Tema:</w:t>
      </w:r>
      <w:r w:rsidR="000D79D2">
        <w:rPr>
          <w:rFonts w:ascii="Arial" w:hAnsi="Arial" w:cs="Arial"/>
          <w:sz w:val="20"/>
          <w:szCs w:val="20"/>
        </w:rPr>
        <w:tab/>
      </w:r>
      <w:r w:rsidRPr="008507B0">
        <w:rPr>
          <w:rFonts w:ascii="Arial" w:hAnsi="Arial" w:cs="Arial"/>
          <w:sz w:val="20"/>
          <w:szCs w:val="20"/>
        </w:rPr>
        <w:t>Auto - Falta de jurisdicción – contrato de pr</w:t>
      </w:r>
      <w:r>
        <w:rPr>
          <w:rFonts w:ascii="Arial" w:hAnsi="Arial" w:cs="Arial"/>
          <w:sz w:val="20"/>
          <w:szCs w:val="20"/>
        </w:rPr>
        <w:t xml:space="preserve">estación de servicios – entidad </w:t>
      </w:r>
      <w:r w:rsidR="000D79D2">
        <w:rPr>
          <w:rFonts w:ascii="Arial" w:hAnsi="Arial" w:cs="Arial"/>
          <w:sz w:val="20"/>
          <w:szCs w:val="20"/>
        </w:rPr>
        <w:t>pública</w:t>
      </w:r>
    </w:p>
    <w:p w14:paraId="39F2C0EC" w14:textId="77777777" w:rsidR="008507B0" w:rsidRPr="008507B0" w:rsidRDefault="008507B0" w:rsidP="008507B0">
      <w:pPr>
        <w:jc w:val="both"/>
        <w:textAlignment w:val="baseline"/>
        <w:rPr>
          <w:rFonts w:ascii="Arial" w:hAnsi="Arial" w:cs="Arial"/>
          <w:bCs/>
          <w:sz w:val="20"/>
          <w:szCs w:val="20"/>
          <w:u w:val="single"/>
          <w:lang w:eastAsia="es-CO"/>
        </w:rPr>
      </w:pPr>
    </w:p>
    <w:p w14:paraId="30E0031D" w14:textId="078EAE8B" w:rsidR="008507B0" w:rsidRDefault="008507B0" w:rsidP="008507B0">
      <w:pPr>
        <w:jc w:val="both"/>
        <w:textAlignment w:val="baseline"/>
        <w:rPr>
          <w:rFonts w:ascii="Arial" w:hAnsi="Arial" w:cs="Arial"/>
          <w:bCs/>
          <w:sz w:val="20"/>
          <w:szCs w:val="20"/>
          <w:u w:val="single"/>
          <w:lang w:eastAsia="es-CO"/>
        </w:rPr>
      </w:pPr>
    </w:p>
    <w:p w14:paraId="07CAACF8" w14:textId="0B5A9BEE" w:rsidR="008507B0" w:rsidRDefault="008507B0" w:rsidP="008507B0">
      <w:pPr>
        <w:jc w:val="both"/>
        <w:textAlignment w:val="baseline"/>
        <w:rPr>
          <w:rFonts w:ascii="Arial" w:hAnsi="Arial" w:cs="Arial"/>
          <w:bCs/>
          <w:sz w:val="20"/>
          <w:szCs w:val="20"/>
          <w:u w:val="single"/>
          <w:lang w:eastAsia="es-CO"/>
        </w:rPr>
      </w:pPr>
    </w:p>
    <w:p w14:paraId="2E1CBB53" w14:textId="4752FFEF" w:rsidR="000D79D2" w:rsidRPr="000D79D2" w:rsidRDefault="000D79D2" w:rsidP="000D79D2">
      <w:pPr>
        <w:spacing w:line="276" w:lineRule="auto"/>
        <w:jc w:val="center"/>
        <w:textAlignment w:val="baseline"/>
        <w:rPr>
          <w:rFonts w:ascii="Tahoma" w:hAnsi="Tahoma" w:cs="Tahoma"/>
          <w:b/>
          <w:bCs/>
          <w:lang w:eastAsia="es-CO"/>
        </w:rPr>
      </w:pPr>
      <w:r w:rsidRPr="000D79D2">
        <w:rPr>
          <w:rFonts w:ascii="Tahoma" w:hAnsi="Tahoma" w:cs="Tahoma"/>
          <w:b/>
          <w:bCs/>
          <w:lang w:eastAsia="es-CO"/>
        </w:rPr>
        <w:t>TRIBUNAL SUPERIOR DEL DISTRITO JUDICIAL</w:t>
      </w:r>
    </w:p>
    <w:p w14:paraId="56315724" w14:textId="526CD112" w:rsidR="000D79D2" w:rsidRPr="000D79D2" w:rsidRDefault="000D79D2" w:rsidP="000D79D2">
      <w:pPr>
        <w:spacing w:line="276" w:lineRule="auto"/>
        <w:jc w:val="center"/>
        <w:textAlignment w:val="baseline"/>
        <w:rPr>
          <w:rFonts w:ascii="Tahoma" w:hAnsi="Tahoma" w:cs="Tahoma"/>
          <w:b/>
          <w:bCs/>
          <w:lang w:eastAsia="es-CO"/>
        </w:rPr>
      </w:pPr>
      <w:r w:rsidRPr="000D79D2">
        <w:rPr>
          <w:rFonts w:ascii="Tahoma" w:hAnsi="Tahoma" w:cs="Tahoma"/>
          <w:b/>
          <w:bCs/>
          <w:lang w:eastAsia="es-CO"/>
        </w:rPr>
        <w:t>SALA LABORAL</w:t>
      </w:r>
    </w:p>
    <w:p w14:paraId="339D812C" w14:textId="76BF7AAF" w:rsidR="000D79D2" w:rsidRPr="000D79D2" w:rsidRDefault="000D79D2" w:rsidP="000D79D2">
      <w:pPr>
        <w:spacing w:line="276" w:lineRule="auto"/>
        <w:jc w:val="center"/>
        <w:textAlignment w:val="baseline"/>
        <w:rPr>
          <w:rFonts w:ascii="Tahoma" w:hAnsi="Tahoma" w:cs="Tahoma"/>
          <w:b/>
          <w:bCs/>
          <w:lang w:eastAsia="es-CO"/>
        </w:rPr>
      </w:pPr>
    </w:p>
    <w:p w14:paraId="2AD28CD4" w14:textId="4E3C96B0" w:rsidR="000D79D2" w:rsidRPr="000D79D2" w:rsidRDefault="000D79D2" w:rsidP="000D79D2">
      <w:pPr>
        <w:spacing w:line="276" w:lineRule="auto"/>
        <w:jc w:val="center"/>
        <w:textAlignment w:val="baseline"/>
        <w:rPr>
          <w:rFonts w:ascii="Tahoma" w:hAnsi="Tahoma" w:cs="Tahoma"/>
          <w:b/>
          <w:bCs/>
          <w:lang w:eastAsia="es-CO"/>
        </w:rPr>
      </w:pPr>
      <w:r w:rsidRPr="00654353">
        <w:rPr>
          <w:rFonts w:ascii="Tahoma" w:hAnsi="Tahoma" w:cs="Tahoma"/>
          <w:bCs/>
          <w:lang w:eastAsia="es-CO"/>
        </w:rPr>
        <w:t>Magistrada:</w:t>
      </w:r>
      <w:r w:rsidRPr="000D79D2">
        <w:rPr>
          <w:rFonts w:ascii="Tahoma" w:hAnsi="Tahoma" w:cs="Tahoma"/>
          <w:b/>
          <w:bCs/>
          <w:lang w:eastAsia="es-CO"/>
        </w:rPr>
        <w:t xml:space="preserve"> OLGA LUCÍA HOYOS SEPÚLVEDA</w:t>
      </w:r>
    </w:p>
    <w:p w14:paraId="056DC737" w14:textId="50C3CFE3" w:rsidR="000D79D2" w:rsidRPr="000D79D2" w:rsidRDefault="000D79D2" w:rsidP="000D79D2">
      <w:pPr>
        <w:spacing w:line="276" w:lineRule="auto"/>
        <w:jc w:val="center"/>
        <w:textAlignment w:val="baseline"/>
        <w:rPr>
          <w:rFonts w:ascii="Tahoma" w:hAnsi="Tahoma" w:cs="Tahoma"/>
          <w:b/>
          <w:bCs/>
          <w:lang w:eastAsia="es-CO"/>
        </w:rPr>
      </w:pPr>
    </w:p>
    <w:p w14:paraId="030B2B15" w14:textId="77777777" w:rsidR="000D79D2" w:rsidRPr="008507B0" w:rsidRDefault="000D79D2" w:rsidP="000D79D2">
      <w:pPr>
        <w:spacing w:line="276" w:lineRule="auto"/>
        <w:jc w:val="center"/>
        <w:textAlignment w:val="baseline"/>
        <w:rPr>
          <w:rFonts w:ascii="Tahoma" w:hAnsi="Tahoma" w:cs="Tahoma"/>
          <w:b/>
          <w:bCs/>
          <w:lang w:eastAsia="es-CO"/>
        </w:rPr>
      </w:pPr>
    </w:p>
    <w:p w14:paraId="1CE44029" w14:textId="77777777" w:rsidR="008507B0" w:rsidRPr="008507B0" w:rsidRDefault="008507B0" w:rsidP="008507B0">
      <w:pPr>
        <w:spacing w:line="276" w:lineRule="auto"/>
        <w:jc w:val="center"/>
        <w:textAlignment w:val="baseline"/>
        <w:rPr>
          <w:rFonts w:ascii="Tahoma" w:hAnsi="Tahoma" w:cs="Tahoma"/>
          <w:sz w:val="18"/>
          <w:szCs w:val="18"/>
          <w:lang w:val="es-CO" w:eastAsia="es-CO"/>
        </w:rPr>
      </w:pPr>
      <w:r w:rsidRPr="008507B0">
        <w:rPr>
          <w:rFonts w:ascii="Tahoma" w:hAnsi="Tahoma" w:cs="Tahoma"/>
          <w:b/>
          <w:bCs/>
          <w:u w:val="single"/>
          <w:lang w:eastAsia="es-CO"/>
        </w:rPr>
        <w:t xml:space="preserve">SALVAMENTO DE VOTO </w:t>
      </w:r>
    </w:p>
    <w:p w14:paraId="7B7E2973" w14:textId="5A16DCA6" w:rsidR="008507B0" w:rsidRDefault="008507B0" w:rsidP="008507B0">
      <w:pPr>
        <w:shd w:val="clear" w:color="auto" w:fill="FFFFFF"/>
        <w:spacing w:line="276" w:lineRule="auto"/>
        <w:textAlignment w:val="baseline"/>
        <w:rPr>
          <w:rFonts w:ascii="Tahoma" w:hAnsi="Tahoma" w:cs="Tahoma"/>
          <w:szCs w:val="20"/>
          <w:u w:val="single"/>
          <w:lang w:eastAsia="es-CO"/>
        </w:rPr>
      </w:pPr>
    </w:p>
    <w:p w14:paraId="3A1BA578" w14:textId="77777777" w:rsidR="00654353" w:rsidRPr="008507B0" w:rsidRDefault="00654353" w:rsidP="008507B0">
      <w:pPr>
        <w:shd w:val="clear" w:color="auto" w:fill="FFFFFF"/>
        <w:spacing w:line="276" w:lineRule="auto"/>
        <w:textAlignment w:val="baseline"/>
        <w:rPr>
          <w:rFonts w:ascii="Tahoma" w:hAnsi="Tahoma" w:cs="Tahoma"/>
          <w:szCs w:val="20"/>
          <w:u w:val="single"/>
          <w:lang w:eastAsia="es-CO"/>
        </w:rPr>
      </w:pPr>
    </w:p>
    <w:p w14:paraId="320928B3" w14:textId="77777777" w:rsidR="008507B0" w:rsidRPr="008507B0" w:rsidRDefault="008507B0" w:rsidP="008507B0">
      <w:pPr>
        <w:spacing w:line="276" w:lineRule="auto"/>
        <w:jc w:val="both"/>
        <w:textAlignment w:val="baseline"/>
        <w:rPr>
          <w:rFonts w:ascii="Tahoma" w:hAnsi="Tahoma" w:cs="Tahoma"/>
          <w:lang w:eastAsia="es-CO"/>
        </w:rPr>
      </w:pPr>
      <w:r w:rsidRPr="008507B0">
        <w:rPr>
          <w:rFonts w:ascii="Tahoma" w:hAnsi="Tahoma" w:cs="Tahoma"/>
          <w:lang w:eastAsia="es-CO"/>
        </w:rPr>
        <w:t xml:space="preserve">Con todo respeto me aparto de la decisión de la Sala Mayoritaria que revocó el auto de primer grado que había rechazado la reforma a la demanda porque la jurisdicción ordinara laboral carecía de competencia, para en su lugar esta Colegiatura disponer que el juzgado admitiera la demanda. </w:t>
      </w:r>
    </w:p>
    <w:p w14:paraId="246B21B0" w14:textId="77777777" w:rsidR="008507B0" w:rsidRPr="008507B0" w:rsidRDefault="008507B0" w:rsidP="008507B0">
      <w:pPr>
        <w:spacing w:line="276" w:lineRule="auto"/>
        <w:jc w:val="both"/>
        <w:textAlignment w:val="baseline"/>
        <w:rPr>
          <w:rFonts w:ascii="Tahoma" w:hAnsi="Tahoma" w:cs="Tahoma"/>
          <w:lang w:eastAsia="es-CO"/>
        </w:rPr>
      </w:pPr>
    </w:p>
    <w:p w14:paraId="3CF81B6E" w14:textId="77777777" w:rsidR="008507B0" w:rsidRPr="008507B0" w:rsidRDefault="008507B0" w:rsidP="008507B0">
      <w:pPr>
        <w:spacing w:line="276" w:lineRule="auto"/>
        <w:jc w:val="both"/>
        <w:textAlignment w:val="baseline"/>
        <w:rPr>
          <w:rFonts w:ascii="Tahoma" w:hAnsi="Tahoma" w:cs="Tahoma"/>
          <w:lang w:eastAsia="es-CO"/>
        </w:rPr>
      </w:pPr>
      <w:r w:rsidRPr="008507B0">
        <w:rPr>
          <w:rFonts w:ascii="Tahoma" w:hAnsi="Tahoma" w:cs="Tahoma"/>
          <w:lang w:eastAsia="es-CO"/>
        </w:rPr>
        <w:t xml:space="preserve">La razón de mi disentir se concreta en que debía confirmarse la decisión de primer grado porque el proceso de ahora se incoa contra </w:t>
      </w:r>
      <w:proofErr w:type="spellStart"/>
      <w:r w:rsidRPr="008507B0">
        <w:rPr>
          <w:rFonts w:ascii="Tahoma" w:hAnsi="Tahoma" w:cs="Tahoma"/>
          <w:lang w:eastAsia="es-CO"/>
        </w:rPr>
        <w:t>Diagnosticentro</w:t>
      </w:r>
      <w:proofErr w:type="spellEnd"/>
      <w:r w:rsidRPr="008507B0">
        <w:rPr>
          <w:rFonts w:ascii="Tahoma" w:hAnsi="Tahoma" w:cs="Tahoma"/>
          <w:lang w:eastAsia="es-CO"/>
        </w:rPr>
        <w:t xml:space="preserve"> S.A. que es una entidad pública, respecto de la cual el demandante reclama la existencia de un contrato realidad, pues adujo que había suscrito contratos de prestación de servicios con dicha entidad de orden público.</w:t>
      </w:r>
    </w:p>
    <w:p w14:paraId="1541112C" w14:textId="77777777" w:rsidR="008507B0" w:rsidRPr="008507B0" w:rsidRDefault="008507B0" w:rsidP="008507B0">
      <w:pPr>
        <w:spacing w:line="276" w:lineRule="auto"/>
        <w:jc w:val="both"/>
        <w:textAlignment w:val="baseline"/>
        <w:rPr>
          <w:rFonts w:ascii="Tahoma" w:hAnsi="Tahoma" w:cs="Tahoma"/>
          <w:lang w:eastAsia="es-CO"/>
        </w:rPr>
      </w:pPr>
    </w:p>
    <w:p w14:paraId="7C3C8006" w14:textId="77777777" w:rsidR="008507B0" w:rsidRPr="008507B0" w:rsidRDefault="008507B0" w:rsidP="008507B0">
      <w:pPr>
        <w:spacing w:line="276" w:lineRule="auto"/>
        <w:jc w:val="both"/>
        <w:textAlignment w:val="baseline"/>
        <w:rPr>
          <w:rFonts w:ascii="Tahoma" w:hAnsi="Tahoma" w:cs="Tahoma"/>
          <w:lang w:eastAsia="es-CO"/>
        </w:rPr>
      </w:pPr>
      <w:r w:rsidRPr="008507B0">
        <w:rPr>
          <w:rFonts w:ascii="Tahoma" w:hAnsi="Tahoma" w:cs="Tahoma"/>
          <w:lang w:eastAsia="es-CO"/>
        </w:rPr>
        <w:t xml:space="preserve">Hechos que evidencia que esta Corporación carece de la jurisdicción para tomar dicha decisión, pues la misma corresponde a la </w:t>
      </w:r>
      <w:proofErr w:type="gramStart"/>
      <w:r w:rsidRPr="008507B0">
        <w:rPr>
          <w:rFonts w:ascii="Tahoma" w:hAnsi="Tahoma" w:cs="Tahoma"/>
          <w:lang w:eastAsia="es-CO"/>
        </w:rPr>
        <w:t>contencioso administrativa</w:t>
      </w:r>
      <w:proofErr w:type="gramEnd"/>
      <w:r w:rsidRPr="008507B0">
        <w:rPr>
          <w:rFonts w:ascii="Tahoma" w:hAnsi="Tahoma" w:cs="Tahoma"/>
          <w:lang w:eastAsia="es-CO"/>
        </w:rPr>
        <w:t>, pues corresponde a la tesis expuesta por la Corte Constitucional en la que la suscripción de contratos de prestación de servicios directamente entre el demandante y la entidad pública implica dejar sin valor un acto administrativo, que es de conocimiento de la jurisdicción contencioso administrativa.</w:t>
      </w:r>
    </w:p>
    <w:p w14:paraId="38086B7A" w14:textId="77777777" w:rsidR="008507B0" w:rsidRPr="008507B0" w:rsidRDefault="008507B0" w:rsidP="008507B0">
      <w:pPr>
        <w:spacing w:line="276" w:lineRule="auto"/>
        <w:jc w:val="both"/>
        <w:textAlignment w:val="baseline"/>
        <w:rPr>
          <w:rFonts w:ascii="Tahoma" w:hAnsi="Tahoma" w:cs="Tahoma"/>
          <w:lang w:eastAsia="es-CO"/>
        </w:rPr>
      </w:pPr>
    </w:p>
    <w:p w14:paraId="3610068E" w14:textId="77777777" w:rsidR="008507B0" w:rsidRPr="008507B0" w:rsidRDefault="008507B0" w:rsidP="008507B0">
      <w:pPr>
        <w:spacing w:line="276" w:lineRule="auto"/>
        <w:jc w:val="both"/>
        <w:textAlignment w:val="baseline"/>
        <w:rPr>
          <w:rFonts w:ascii="Tahoma" w:hAnsi="Tahoma" w:cs="Tahoma"/>
          <w:lang w:eastAsia="es-CO"/>
        </w:rPr>
      </w:pPr>
      <w:r w:rsidRPr="008507B0">
        <w:rPr>
          <w:rFonts w:ascii="Tahoma" w:hAnsi="Tahoma" w:cs="Tahoma"/>
          <w:lang w:eastAsia="es-CO"/>
        </w:rPr>
        <w:t xml:space="preserve">En efecto, la Corte Constitucional sentó como tesis que corresponde a la jurisdicción contenciosa administrativa conocer de las controversias en las que se discuten vínculos laborales ocultos bajo contratos de prestación de servicios celebrados con el Estado.  Así, lo ha enseñado en los autos </w:t>
      </w:r>
      <w:proofErr w:type="spellStart"/>
      <w:r w:rsidRPr="008507B0">
        <w:rPr>
          <w:rFonts w:ascii="Tahoma" w:hAnsi="Tahoma" w:cs="Tahoma"/>
          <w:lang w:eastAsia="es-CO"/>
        </w:rPr>
        <w:t>A479</w:t>
      </w:r>
      <w:proofErr w:type="spellEnd"/>
      <w:r w:rsidRPr="008507B0">
        <w:rPr>
          <w:rFonts w:ascii="Tahoma" w:hAnsi="Tahoma" w:cs="Tahoma"/>
          <w:lang w:eastAsia="es-CO"/>
        </w:rPr>
        <w:t xml:space="preserve">-2021, </w:t>
      </w:r>
      <w:proofErr w:type="spellStart"/>
      <w:r w:rsidRPr="008507B0">
        <w:rPr>
          <w:rFonts w:ascii="Tahoma" w:hAnsi="Tahoma" w:cs="Tahoma"/>
          <w:lang w:eastAsia="es-CO"/>
        </w:rPr>
        <w:t>A908</w:t>
      </w:r>
      <w:proofErr w:type="spellEnd"/>
      <w:r w:rsidRPr="008507B0">
        <w:rPr>
          <w:rFonts w:ascii="Tahoma" w:hAnsi="Tahoma" w:cs="Tahoma"/>
          <w:lang w:eastAsia="es-CO"/>
        </w:rPr>
        <w:t xml:space="preserve">-2021, </w:t>
      </w:r>
      <w:proofErr w:type="spellStart"/>
      <w:r w:rsidRPr="008507B0">
        <w:rPr>
          <w:rFonts w:ascii="Tahoma" w:hAnsi="Tahoma" w:cs="Tahoma"/>
          <w:lang w:eastAsia="es-CO"/>
        </w:rPr>
        <w:t>A492</w:t>
      </w:r>
      <w:proofErr w:type="spellEnd"/>
      <w:r w:rsidRPr="008507B0">
        <w:rPr>
          <w:rFonts w:ascii="Tahoma" w:hAnsi="Tahoma" w:cs="Tahoma"/>
          <w:lang w:eastAsia="es-CO"/>
        </w:rPr>
        <w:t xml:space="preserve">-2021, </w:t>
      </w:r>
      <w:proofErr w:type="spellStart"/>
      <w:r w:rsidRPr="008507B0">
        <w:rPr>
          <w:rFonts w:ascii="Tahoma" w:hAnsi="Tahoma" w:cs="Tahoma"/>
          <w:lang w:eastAsia="es-CO"/>
        </w:rPr>
        <w:t>A330</w:t>
      </w:r>
      <w:proofErr w:type="spellEnd"/>
      <w:r w:rsidRPr="008507B0">
        <w:rPr>
          <w:rFonts w:ascii="Tahoma" w:hAnsi="Tahoma" w:cs="Tahoma"/>
          <w:lang w:eastAsia="es-CO"/>
        </w:rPr>
        <w:t xml:space="preserve">-2021, </w:t>
      </w:r>
      <w:proofErr w:type="spellStart"/>
      <w:r w:rsidRPr="008507B0">
        <w:rPr>
          <w:rFonts w:ascii="Tahoma" w:hAnsi="Tahoma" w:cs="Tahoma"/>
          <w:lang w:eastAsia="es-CO"/>
        </w:rPr>
        <w:t>A491</w:t>
      </w:r>
      <w:proofErr w:type="spellEnd"/>
      <w:r w:rsidRPr="008507B0">
        <w:rPr>
          <w:rFonts w:ascii="Tahoma" w:hAnsi="Tahoma" w:cs="Tahoma"/>
          <w:lang w:eastAsia="es-CO"/>
        </w:rPr>
        <w:t xml:space="preserve">-2021, </w:t>
      </w:r>
      <w:proofErr w:type="spellStart"/>
      <w:r w:rsidRPr="008507B0">
        <w:rPr>
          <w:rFonts w:ascii="Tahoma" w:hAnsi="Tahoma" w:cs="Tahoma"/>
          <w:lang w:eastAsia="es-CO"/>
        </w:rPr>
        <w:t>A739</w:t>
      </w:r>
      <w:proofErr w:type="spellEnd"/>
      <w:r w:rsidRPr="008507B0">
        <w:rPr>
          <w:rFonts w:ascii="Tahoma" w:hAnsi="Tahoma" w:cs="Tahoma"/>
          <w:lang w:eastAsia="es-CO"/>
        </w:rPr>
        <w:t xml:space="preserve">-2021, constituyéndose en una posición consolidada; todo ello, porque corresponde a la jurisdicción contenciosa el estudio de los contratos estatales y la calificación de la naturaleza jurídica del vínculo que ató al contratista con la administración.  </w:t>
      </w:r>
    </w:p>
    <w:p w14:paraId="1FD84A42" w14:textId="77777777" w:rsidR="008507B0" w:rsidRPr="008507B0" w:rsidRDefault="008507B0" w:rsidP="008507B0">
      <w:pPr>
        <w:spacing w:line="276" w:lineRule="auto"/>
        <w:jc w:val="both"/>
        <w:rPr>
          <w:rFonts w:ascii="Tahoma" w:hAnsi="Tahoma" w:cs="Tahoma"/>
          <w:lang w:eastAsia="es-CO"/>
        </w:rPr>
      </w:pPr>
    </w:p>
    <w:p w14:paraId="47A58331" w14:textId="77777777" w:rsidR="008507B0" w:rsidRPr="008507B0" w:rsidRDefault="008507B0" w:rsidP="008507B0">
      <w:pPr>
        <w:spacing w:line="276" w:lineRule="auto"/>
        <w:jc w:val="both"/>
        <w:rPr>
          <w:rFonts w:ascii="Tahoma" w:hAnsi="Tahoma" w:cs="Tahoma"/>
          <w:lang w:eastAsia="es-CO"/>
        </w:rPr>
      </w:pPr>
      <w:r w:rsidRPr="008507B0">
        <w:rPr>
          <w:rFonts w:ascii="Tahoma" w:hAnsi="Tahoma" w:cs="Tahoma"/>
          <w:lang w:eastAsia="es-CO"/>
        </w:rPr>
        <w:lastRenderedPageBreak/>
        <w:t xml:space="preserve">Posición que permanece en la actualidad como se desprende de los siguientes autos </w:t>
      </w:r>
      <w:proofErr w:type="spellStart"/>
      <w:r w:rsidRPr="008507B0">
        <w:rPr>
          <w:rFonts w:ascii="Tahoma" w:hAnsi="Tahoma" w:cs="Tahoma"/>
          <w:lang w:eastAsia="es-CO"/>
        </w:rPr>
        <w:t>A1453</w:t>
      </w:r>
      <w:proofErr w:type="spellEnd"/>
      <w:r w:rsidRPr="008507B0">
        <w:rPr>
          <w:rFonts w:ascii="Tahoma" w:hAnsi="Tahoma" w:cs="Tahoma"/>
          <w:lang w:eastAsia="es-CO"/>
        </w:rPr>
        <w:t xml:space="preserve">-2022, </w:t>
      </w:r>
      <w:proofErr w:type="spellStart"/>
      <w:r w:rsidRPr="008507B0">
        <w:rPr>
          <w:rFonts w:ascii="Tahoma" w:hAnsi="Tahoma" w:cs="Tahoma"/>
          <w:lang w:eastAsia="es-CO"/>
        </w:rPr>
        <w:t>A1223</w:t>
      </w:r>
      <w:proofErr w:type="spellEnd"/>
      <w:r w:rsidRPr="008507B0">
        <w:rPr>
          <w:rFonts w:ascii="Tahoma" w:hAnsi="Tahoma" w:cs="Tahoma"/>
          <w:lang w:eastAsia="es-CO"/>
        </w:rPr>
        <w:t xml:space="preserve">-2023, </w:t>
      </w:r>
      <w:proofErr w:type="spellStart"/>
      <w:r w:rsidRPr="008507B0">
        <w:rPr>
          <w:rFonts w:ascii="Tahoma" w:hAnsi="Tahoma" w:cs="Tahoma"/>
          <w:lang w:eastAsia="es-CO"/>
        </w:rPr>
        <w:t>A1533</w:t>
      </w:r>
      <w:proofErr w:type="spellEnd"/>
      <w:r w:rsidRPr="008507B0">
        <w:rPr>
          <w:rFonts w:ascii="Tahoma" w:hAnsi="Tahoma" w:cs="Tahoma"/>
          <w:lang w:eastAsia="es-CO"/>
        </w:rPr>
        <w:t xml:space="preserve">-2023, </w:t>
      </w:r>
      <w:proofErr w:type="spellStart"/>
      <w:r w:rsidRPr="008507B0">
        <w:rPr>
          <w:rFonts w:ascii="Tahoma" w:hAnsi="Tahoma" w:cs="Tahoma"/>
          <w:lang w:eastAsia="es-CO"/>
        </w:rPr>
        <w:t>A141</w:t>
      </w:r>
      <w:proofErr w:type="spellEnd"/>
      <w:r w:rsidRPr="008507B0">
        <w:rPr>
          <w:rFonts w:ascii="Tahoma" w:hAnsi="Tahoma" w:cs="Tahoma"/>
          <w:lang w:eastAsia="es-CO"/>
        </w:rPr>
        <w:t xml:space="preserve">-2023, </w:t>
      </w:r>
      <w:proofErr w:type="spellStart"/>
      <w:r w:rsidRPr="008507B0">
        <w:rPr>
          <w:rFonts w:ascii="Tahoma" w:hAnsi="Tahoma" w:cs="Tahoma"/>
          <w:lang w:eastAsia="es-CO"/>
        </w:rPr>
        <w:t>A1276</w:t>
      </w:r>
      <w:proofErr w:type="spellEnd"/>
      <w:r w:rsidRPr="008507B0">
        <w:rPr>
          <w:rFonts w:ascii="Tahoma" w:hAnsi="Tahoma" w:cs="Tahoma"/>
          <w:lang w:eastAsia="es-CO"/>
        </w:rPr>
        <w:t xml:space="preserve">-2023, entre muchos otros. </w:t>
      </w:r>
    </w:p>
    <w:p w14:paraId="33A6D800" w14:textId="77777777" w:rsidR="008507B0" w:rsidRPr="008507B0" w:rsidRDefault="008507B0" w:rsidP="008507B0">
      <w:pPr>
        <w:spacing w:line="276" w:lineRule="auto"/>
        <w:jc w:val="both"/>
        <w:textAlignment w:val="baseline"/>
        <w:rPr>
          <w:rFonts w:ascii="Tahoma" w:hAnsi="Tahoma" w:cs="Tahoma"/>
          <w:lang w:eastAsia="es-CO"/>
        </w:rPr>
      </w:pPr>
    </w:p>
    <w:p w14:paraId="22B952BE" w14:textId="77777777" w:rsidR="008507B0" w:rsidRPr="008507B0" w:rsidRDefault="008507B0" w:rsidP="008507B0">
      <w:pPr>
        <w:spacing w:line="276" w:lineRule="auto"/>
        <w:jc w:val="both"/>
        <w:rPr>
          <w:rFonts w:ascii="Tahoma" w:hAnsi="Tahoma" w:cs="Tahoma"/>
          <w:lang w:eastAsia="es-CO"/>
        </w:rPr>
      </w:pPr>
      <w:r w:rsidRPr="008507B0">
        <w:rPr>
          <w:rFonts w:ascii="Tahoma" w:hAnsi="Tahoma" w:cs="Tahoma"/>
          <w:lang w:eastAsia="es-CO"/>
        </w:rPr>
        <w:t>Concretamente en el Auto 1276 del 22/06/2023 la Corte Constitucional resolvió un conflicto de competencia en el que los hechos son iguales a los de ahora.</w:t>
      </w:r>
    </w:p>
    <w:p w14:paraId="3AA7F53A" w14:textId="77777777" w:rsidR="008507B0" w:rsidRPr="008507B0" w:rsidRDefault="008507B0" w:rsidP="008507B0">
      <w:pPr>
        <w:spacing w:line="276" w:lineRule="auto"/>
        <w:jc w:val="both"/>
        <w:rPr>
          <w:rFonts w:ascii="Tahoma" w:hAnsi="Tahoma" w:cs="Tahoma"/>
          <w:lang w:eastAsia="es-CO"/>
        </w:rPr>
      </w:pPr>
    </w:p>
    <w:p w14:paraId="5877805F" w14:textId="77777777" w:rsidR="008507B0" w:rsidRPr="008507B0" w:rsidRDefault="008507B0" w:rsidP="008507B0">
      <w:pPr>
        <w:spacing w:line="276" w:lineRule="auto"/>
        <w:jc w:val="both"/>
        <w:rPr>
          <w:rFonts w:ascii="Tahoma" w:hAnsi="Tahoma" w:cs="Tahoma"/>
          <w:lang w:eastAsia="es-CO"/>
        </w:rPr>
      </w:pPr>
      <w:r w:rsidRPr="008507B0">
        <w:rPr>
          <w:rFonts w:ascii="Tahoma" w:hAnsi="Tahoma" w:cs="Tahoma"/>
          <w:lang w:eastAsia="es-CO"/>
        </w:rPr>
        <w:t>En efecto, en dicha decisión el demandante presentó proceso ordinario laboral contra el MUNICIPIO DE PEREIRA por haberse desempeñado como obrero y en ese sentido, reclamaba la condición de trabajador oficial, ser beneficiario de las convenciones colectivas de trabajo y el reconocimiento de pago de las acreencias laborales. Además, se indicó que había sido vinculado con el municipio a través de contratos de prestación de servicios.</w:t>
      </w:r>
    </w:p>
    <w:p w14:paraId="7B848F3B" w14:textId="77777777" w:rsidR="008507B0" w:rsidRPr="008507B0" w:rsidRDefault="008507B0" w:rsidP="008507B0">
      <w:pPr>
        <w:spacing w:line="276" w:lineRule="auto"/>
        <w:jc w:val="both"/>
        <w:rPr>
          <w:rFonts w:ascii="Tahoma" w:hAnsi="Tahoma" w:cs="Tahoma"/>
          <w:lang w:eastAsia="es-CO"/>
        </w:rPr>
      </w:pPr>
    </w:p>
    <w:p w14:paraId="2777B8A8" w14:textId="77777777" w:rsidR="008507B0" w:rsidRPr="008507B0" w:rsidRDefault="008507B0" w:rsidP="008507B0">
      <w:pPr>
        <w:spacing w:line="276" w:lineRule="auto"/>
        <w:jc w:val="both"/>
        <w:rPr>
          <w:rFonts w:ascii="Tahoma" w:hAnsi="Tahoma" w:cs="Tahoma"/>
          <w:lang w:eastAsia="es-CO"/>
        </w:rPr>
      </w:pPr>
      <w:r w:rsidRPr="008507B0">
        <w:rPr>
          <w:rFonts w:ascii="Tahoma" w:hAnsi="Tahoma" w:cs="Tahoma"/>
          <w:lang w:eastAsia="es-CO"/>
        </w:rPr>
        <w:t>Providencia en la que la Corte Constitucional específicamente explicó que el conocimiento del asunto correspondía a la jurisdicción contenciosa administrativa porque:</w:t>
      </w:r>
    </w:p>
    <w:p w14:paraId="36F3C000" w14:textId="77777777" w:rsidR="008507B0" w:rsidRPr="008507B0" w:rsidRDefault="008507B0" w:rsidP="008507B0">
      <w:pPr>
        <w:spacing w:line="276" w:lineRule="auto"/>
        <w:jc w:val="both"/>
        <w:rPr>
          <w:rFonts w:ascii="Tahoma" w:hAnsi="Tahoma" w:cs="Tahoma"/>
          <w:color w:val="000000"/>
          <w:sz w:val="28"/>
          <w:szCs w:val="20"/>
          <w:shd w:val="clear" w:color="auto" w:fill="FFFFFF"/>
          <w:lang w:val="es-ES_tradnl"/>
        </w:rPr>
      </w:pPr>
    </w:p>
    <w:p w14:paraId="401997F7" w14:textId="7BB8CF3C" w:rsidR="008507B0" w:rsidRDefault="008507B0" w:rsidP="008507B0">
      <w:pPr>
        <w:numPr>
          <w:ilvl w:val="0"/>
          <w:numId w:val="26"/>
        </w:numPr>
        <w:spacing w:after="160" w:line="276" w:lineRule="auto"/>
        <w:contextualSpacing/>
        <w:jc w:val="both"/>
        <w:rPr>
          <w:rFonts w:ascii="Tahoma" w:hAnsi="Tahoma" w:cs="Tahoma"/>
          <w:color w:val="000000"/>
          <w:szCs w:val="20"/>
          <w:shd w:val="clear" w:color="auto" w:fill="FFFFFF"/>
          <w:lang w:val="es-CO"/>
        </w:rPr>
      </w:pPr>
      <w:r w:rsidRPr="008507B0">
        <w:rPr>
          <w:rFonts w:ascii="Tahoma" w:hAnsi="Tahoma" w:cs="Tahoma"/>
          <w:color w:val="000000"/>
          <w:szCs w:val="20"/>
          <w:shd w:val="clear" w:color="auto" w:fill="FFFFFF"/>
          <w:lang w:val="es-CO"/>
        </w:rPr>
        <w:t>Que “</w:t>
      </w:r>
      <w:r w:rsidRPr="008507B0">
        <w:rPr>
          <w:rFonts w:ascii="Tahoma" w:hAnsi="Tahoma" w:cs="Tahoma"/>
          <w:i/>
          <w:color w:val="000000"/>
          <w:szCs w:val="20"/>
          <w:shd w:val="clear" w:color="auto" w:fill="FFFFFF"/>
          <w:lang w:val="es-CO"/>
        </w:rPr>
        <w:t>la competencia judicial para conocer de las demandas que se presenten en contra de las entidades públicas, con el fin de obtener la declaración de un contrato realidad presuntamente encubierto en la suscripción sucesiva de contratos de prestación de servicios, corresponde a la Jurisdicción de lo Contencioso Administrativo”</w:t>
      </w:r>
      <w:r w:rsidRPr="008507B0">
        <w:rPr>
          <w:rFonts w:ascii="Tahoma" w:hAnsi="Tahoma" w:cs="Tahoma"/>
          <w:color w:val="000000"/>
          <w:szCs w:val="20"/>
          <w:shd w:val="clear" w:color="auto" w:fill="FFFFFF"/>
          <w:lang w:val="es-CO"/>
        </w:rPr>
        <w:t xml:space="preserve"> en la medida que se cuestiona la legalidad de un contrato de prestación de servicios celebrado con una entidad pública, de ahí que solo la contencioso administrativa puede revisar un contrato estatal y determinar si su naturaleza es o no laboral.</w:t>
      </w:r>
    </w:p>
    <w:p w14:paraId="7BF32FDF" w14:textId="77777777" w:rsidR="00654353" w:rsidRPr="008507B0" w:rsidRDefault="00654353" w:rsidP="00654353">
      <w:pPr>
        <w:spacing w:after="160" w:line="276" w:lineRule="auto"/>
        <w:ind w:left="720"/>
        <w:contextualSpacing/>
        <w:jc w:val="both"/>
        <w:rPr>
          <w:rFonts w:ascii="Tahoma" w:hAnsi="Tahoma" w:cs="Tahoma"/>
          <w:color w:val="000000"/>
          <w:szCs w:val="20"/>
          <w:shd w:val="clear" w:color="auto" w:fill="FFFFFF"/>
          <w:lang w:val="es-CO"/>
        </w:rPr>
      </w:pPr>
    </w:p>
    <w:p w14:paraId="30E7C203" w14:textId="33034BC3" w:rsidR="008507B0" w:rsidRDefault="008507B0" w:rsidP="008507B0">
      <w:pPr>
        <w:numPr>
          <w:ilvl w:val="0"/>
          <w:numId w:val="26"/>
        </w:numPr>
        <w:spacing w:after="160" w:line="276" w:lineRule="auto"/>
        <w:contextualSpacing/>
        <w:jc w:val="both"/>
        <w:rPr>
          <w:rFonts w:ascii="Tahoma" w:hAnsi="Tahoma" w:cs="Tahoma"/>
          <w:i/>
          <w:color w:val="000000"/>
          <w:szCs w:val="20"/>
          <w:shd w:val="clear" w:color="auto" w:fill="FFFFFF"/>
          <w:lang w:val="es-CO"/>
        </w:rPr>
      </w:pPr>
      <w:r w:rsidRPr="008507B0">
        <w:rPr>
          <w:rFonts w:ascii="Tahoma" w:hAnsi="Tahoma" w:cs="Tahoma"/>
          <w:i/>
          <w:color w:val="000000"/>
          <w:szCs w:val="20"/>
          <w:shd w:val="clear" w:color="auto" w:fill="FFFFFF"/>
          <w:lang w:val="es-CO"/>
        </w:rPr>
        <w:t>“(…) el examen que se debe adelantar cuando se pretende la declaratoria de un contrato realidad en el marco de la aparente celebración indebida de contratos de prestación de servicios con el Estado, “(…) se trata de evaluar i) la actuación desplegada por entidades públicas en la suscripción de ii) contratos de naturaleza distinta a una vinculación laboral. Adicionalmente, la única autoridad judicial competente para validar si la labor contratada corresponde a una función que “no puede realizarse con personal de planta o requiere conocimientos especializados” es el juez contencioso. (…)”.</w:t>
      </w:r>
    </w:p>
    <w:p w14:paraId="207E3A14" w14:textId="3702B550" w:rsidR="00654353" w:rsidRPr="008507B0" w:rsidRDefault="00654353" w:rsidP="00654353">
      <w:pPr>
        <w:spacing w:after="160" w:line="276" w:lineRule="auto"/>
        <w:contextualSpacing/>
        <w:jc w:val="both"/>
        <w:rPr>
          <w:rFonts w:ascii="Tahoma" w:hAnsi="Tahoma" w:cs="Tahoma"/>
          <w:i/>
          <w:color w:val="000000"/>
          <w:szCs w:val="20"/>
          <w:shd w:val="clear" w:color="auto" w:fill="FFFFFF"/>
          <w:lang w:val="es-CO"/>
        </w:rPr>
      </w:pPr>
    </w:p>
    <w:p w14:paraId="460ABA6A" w14:textId="77777777" w:rsidR="008507B0" w:rsidRPr="008507B0" w:rsidRDefault="008507B0" w:rsidP="008507B0">
      <w:pPr>
        <w:numPr>
          <w:ilvl w:val="0"/>
          <w:numId w:val="26"/>
        </w:numPr>
        <w:spacing w:after="160" w:line="276" w:lineRule="auto"/>
        <w:contextualSpacing/>
        <w:jc w:val="both"/>
        <w:rPr>
          <w:rFonts w:ascii="Tahoma" w:hAnsi="Tahoma" w:cs="Tahoma"/>
          <w:i/>
          <w:color w:val="000000"/>
          <w:szCs w:val="20"/>
          <w:shd w:val="clear" w:color="auto" w:fill="FFFFFF"/>
          <w:lang w:val="es-CO"/>
        </w:rPr>
      </w:pPr>
      <w:r w:rsidRPr="008507B0">
        <w:rPr>
          <w:rFonts w:ascii="Tahoma" w:hAnsi="Tahoma" w:cs="Tahoma"/>
          <w:color w:val="000000"/>
          <w:szCs w:val="20"/>
          <w:shd w:val="clear" w:color="auto" w:fill="FFFFFF"/>
          <w:lang w:val="es-CO"/>
        </w:rPr>
        <w:t>La naturaleza de las funciones que realizaba el demandante a favor del Municipio no son determinantes para elegir la jurisdicción, porque para</w:t>
      </w:r>
      <w:r w:rsidRPr="008507B0">
        <w:rPr>
          <w:rFonts w:ascii="Tahoma" w:hAnsi="Tahoma" w:cs="Tahoma"/>
          <w:i/>
          <w:color w:val="000000"/>
          <w:szCs w:val="20"/>
          <w:shd w:val="clear" w:color="auto" w:fill="FFFFFF"/>
          <w:lang w:val="es-CO"/>
        </w:rPr>
        <w:t> “la Corporación examinar las funciones desempeñadas por los contratistas del Estado para definir la competencia, constituía un examen de fondo de la controversia, pues implicaba para esta situación pronunciarse sobre la existencia de la relación laboral. Más aún “(…) este tipo de asuntos solo pueden ser decididos por el juez contencioso administrativo que es el facultado para evaluar las actuaciones de la Administración (…)”.</w:t>
      </w:r>
    </w:p>
    <w:p w14:paraId="249E5FBB" w14:textId="77777777" w:rsidR="008507B0" w:rsidRPr="008507B0" w:rsidRDefault="008507B0" w:rsidP="008507B0">
      <w:pPr>
        <w:spacing w:line="276" w:lineRule="auto"/>
        <w:jc w:val="both"/>
        <w:rPr>
          <w:rFonts w:ascii="Tahoma" w:hAnsi="Tahoma" w:cs="Tahoma"/>
          <w:color w:val="000000"/>
          <w:szCs w:val="20"/>
          <w:shd w:val="clear" w:color="auto" w:fill="FFFFFF"/>
          <w:lang w:val="es-ES_tradnl"/>
        </w:rPr>
      </w:pPr>
    </w:p>
    <w:p w14:paraId="6ACB5FFF" w14:textId="77777777" w:rsidR="008507B0" w:rsidRPr="008507B0" w:rsidRDefault="008507B0" w:rsidP="008507B0">
      <w:pPr>
        <w:spacing w:line="276" w:lineRule="auto"/>
        <w:jc w:val="both"/>
        <w:rPr>
          <w:rFonts w:ascii="Tahoma" w:hAnsi="Tahoma" w:cs="Tahoma"/>
          <w:lang w:eastAsia="es-CO"/>
        </w:rPr>
      </w:pPr>
      <w:r w:rsidRPr="008507B0">
        <w:rPr>
          <w:rFonts w:ascii="Tahoma" w:hAnsi="Tahoma" w:cs="Tahoma"/>
          <w:lang w:eastAsia="es-CO"/>
        </w:rPr>
        <w:lastRenderedPageBreak/>
        <w:t xml:space="preserve">Entonces, concluyó la Corte que en el asunto analizado en el que se demandó al Municipio de Pereira en el que se pretendía la aplicación del principio de la primacía de la realidad y en consecuencia la declaración de una relación laboral y pago de acreencias laborales debía ser conocida por la jurisdicción de lo Contencioso Administrativo, pues allí el medio de vinculación estuvo precedido por contratos de prestación de servicios. </w:t>
      </w:r>
    </w:p>
    <w:p w14:paraId="172EBC64" w14:textId="77777777" w:rsidR="008507B0" w:rsidRPr="008507B0" w:rsidRDefault="008507B0" w:rsidP="008507B0">
      <w:pPr>
        <w:spacing w:line="276" w:lineRule="auto"/>
        <w:jc w:val="both"/>
        <w:rPr>
          <w:rFonts w:ascii="Tahoma" w:hAnsi="Tahoma" w:cs="Tahoma"/>
          <w:lang w:eastAsia="es-CO"/>
        </w:rPr>
      </w:pPr>
    </w:p>
    <w:p w14:paraId="76FDFA74" w14:textId="77777777" w:rsidR="008507B0" w:rsidRPr="008507B0" w:rsidRDefault="008507B0" w:rsidP="008507B0">
      <w:pPr>
        <w:spacing w:line="276" w:lineRule="auto"/>
        <w:jc w:val="both"/>
        <w:rPr>
          <w:rFonts w:ascii="Tahoma" w:hAnsi="Tahoma" w:cs="Tahoma"/>
          <w:lang w:eastAsia="es-CO"/>
        </w:rPr>
      </w:pPr>
      <w:r w:rsidRPr="008507B0">
        <w:rPr>
          <w:rFonts w:ascii="Tahoma" w:hAnsi="Tahoma" w:cs="Tahoma"/>
          <w:lang w:eastAsia="es-CO"/>
        </w:rPr>
        <w:t>Decisiones de la alta corporación que son vinculantes al tenor de la sentencia C-816 de 2011 que resaltó la fuerza vinculante de las decisiones o precedentes del citado órgano constitucional.</w:t>
      </w:r>
    </w:p>
    <w:p w14:paraId="087E21D7" w14:textId="77777777" w:rsidR="008507B0" w:rsidRPr="008507B0" w:rsidRDefault="008507B0" w:rsidP="008507B0">
      <w:pPr>
        <w:spacing w:line="276" w:lineRule="auto"/>
        <w:jc w:val="both"/>
        <w:textAlignment w:val="baseline"/>
        <w:rPr>
          <w:rFonts w:ascii="Tahoma" w:hAnsi="Tahoma" w:cs="Tahoma"/>
          <w:lang w:eastAsia="es-CO"/>
        </w:rPr>
      </w:pPr>
    </w:p>
    <w:p w14:paraId="69E4E595" w14:textId="77777777" w:rsidR="008507B0" w:rsidRPr="008507B0" w:rsidRDefault="008507B0" w:rsidP="008507B0">
      <w:pPr>
        <w:spacing w:line="276" w:lineRule="auto"/>
        <w:jc w:val="both"/>
        <w:textAlignment w:val="baseline"/>
        <w:rPr>
          <w:rFonts w:ascii="Tahoma" w:hAnsi="Tahoma" w:cs="Tahoma"/>
          <w:lang w:eastAsia="es-CO"/>
        </w:rPr>
      </w:pPr>
      <w:r w:rsidRPr="008507B0">
        <w:rPr>
          <w:rFonts w:ascii="Tahoma" w:hAnsi="Tahoma" w:cs="Tahoma"/>
          <w:lang w:eastAsia="es-CO"/>
        </w:rPr>
        <w:t>En consecuencia, cada vez que se reclame la existencia de un contrato de trabajo real, por oposición a la vinculación con la administración pública a través de un contrato de prestación de servicios, entonces será la Jurisdicción Contenciosa Administrativa la que deba desentrañar la cuestión puesta en conocimiento de la justicia, en tanto que corresponde a esta la determinación de la legalidad de la modalidad contractual elegida por la administración, así como las consecuencias derivadas del acto administrativo que resuelve una petición en ese sentido.</w:t>
      </w:r>
    </w:p>
    <w:p w14:paraId="0D4872FA" w14:textId="77777777" w:rsidR="008507B0" w:rsidRPr="008507B0" w:rsidRDefault="008507B0" w:rsidP="008507B0">
      <w:pPr>
        <w:spacing w:line="276" w:lineRule="auto"/>
        <w:jc w:val="both"/>
        <w:textAlignment w:val="baseline"/>
        <w:rPr>
          <w:rFonts w:ascii="Tahoma" w:hAnsi="Tahoma" w:cs="Tahoma"/>
          <w:lang w:eastAsia="es-CO"/>
        </w:rPr>
      </w:pPr>
    </w:p>
    <w:p w14:paraId="2F6F9F3D" w14:textId="37A94967" w:rsidR="008507B0" w:rsidRPr="008507B0" w:rsidRDefault="008507B0" w:rsidP="008507B0">
      <w:pPr>
        <w:spacing w:line="276" w:lineRule="auto"/>
        <w:jc w:val="both"/>
        <w:textAlignment w:val="baseline"/>
        <w:rPr>
          <w:rFonts w:ascii="Tahoma" w:hAnsi="Tahoma" w:cs="Tahoma"/>
          <w:u w:val="single"/>
          <w:lang w:eastAsia="es-CO"/>
        </w:rPr>
      </w:pPr>
      <w:r w:rsidRPr="008507B0">
        <w:rPr>
          <w:rFonts w:ascii="Tahoma" w:hAnsi="Tahoma" w:cs="Tahoma"/>
          <w:u w:val="single"/>
          <w:lang w:eastAsia="es-CO"/>
        </w:rPr>
        <w:t xml:space="preserve">Además, es preciso hacer hincapié en que si bien la Sala Mayoritaria tuvo como antecedente para proferir su decisión los autos </w:t>
      </w:r>
      <w:proofErr w:type="spellStart"/>
      <w:r w:rsidRPr="008507B0">
        <w:rPr>
          <w:rFonts w:ascii="Tahoma" w:hAnsi="Tahoma" w:cs="Tahoma"/>
          <w:u w:val="single"/>
          <w:lang w:eastAsia="es-CO"/>
        </w:rPr>
        <w:t>A252</w:t>
      </w:r>
      <w:proofErr w:type="spellEnd"/>
      <w:r w:rsidRPr="008507B0">
        <w:rPr>
          <w:rFonts w:ascii="Tahoma" w:hAnsi="Tahoma" w:cs="Tahoma"/>
          <w:u w:val="single"/>
          <w:lang w:eastAsia="es-CO"/>
        </w:rPr>
        <w:t xml:space="preserve">-2022 y </w:t>
      </w:r>
      <w:proofErr w:type="spellStart"/>
      <w:r w:rsidRPr="008507B0">
        <w:rPr>
          <w:rFonts w:ascii="Tahoma" w:hAnsi="Tahoma" w:cs="Tahoma"/>
          <w:u w:val="single"/>
          <w:lang w:eastAsia="es-CO"/>
        </w:rPr>
        <w:t>A479</w:t>
      </w:r>
      <w:proofErr w:type="spellEnd"/>
      <w:r w:rsidRPr="008507B0">
        <w:rPr>
          <w:rFonts w:ascii="Tahoma" w:hAnsi="Tahoma" w:cs="Tahoma"/>
          <w:u w:val="single"/>
          <w:lang w:eastAsia="es-CO"/>
        </w:rPr>
        <w:t xml:space="preserve">-2021, lo cierto es que aquellos contemplan un supuesto de hecho diferente al del caso de ahora, pues allí se analizan asuntos de intermediación laboral, en los que la Corte Constitucional ha sentado una tesis diferente a la expuesta cuando el vínculo se da directamente entre el particular y la entidad </w:t>
      </w:r>
      <w:r w:rsidR="00654353" w:rsidRPr="008507B0">
        <w:rPr>
          <w:rFonts w:ascii="Tahoma" w:hAnsi="Tahoma" w:cs="Tahoma"/>
          <w:u w:val="single"/>
          <w:lang w:eastAsia="es-CO"/>
        </w:rPr>
        <w:t>pública</w:t>
      </w:r>
      <w:r w:rsidRPr="008507B0">
        <w:rPr>
          <w:rFonts w:ascii="Tahoma" w:hAnsi="Tahoma" w:cs="Tahoma"/>
          <w:u w:val="single"/>
          <w:lang w:eastAsia="es-CO"/>
        </w:rPr>
        <w:t xml:space="preserve"> a través de contratos de prestación de servicios, que es el evento de ahora y por ello, la jurisprudencia citada por la Sala Mayoritaria no era predicable en este caso, como sí lo es, la extensa jurisprudencia que recién cité. </w:t>
      </w:r>
    </w:p>
    <w:p w14:paraId="683CA666" w14:textId="77777777" w:rsidR="008507B0" w:rsidRPr="008507B0" w:rsidRDefault="008507B0" w:rsidP="008507B0">
      <w:pPr>
        <w:spacing w:line="276" w:lineRule="auto"/>
        <w:jc w:val="both"/>
        <w:rPr>
          <w:rFonts w:ascii="Tahoma" w:hAnsi="Tahoma" w:cs="Tahoma"/>
          <w:szCs w:val="20"/>
          <w:lang w:eastAsia="es-CO"/>
        </w:rPr>
      </w:pPr>
    </w:p>
    <w:p w14:paraId="79C87C94" w14:textId="77777777" w:rsidR="008507B0" w:rsidRPr="008507B0" w:rsidRDefault="008507B0" w:rsidP="008507B0">
      <w:pPr>
        <w:spacing w:line="276" w:lineRule="auto"/>
        <w:jc w:val="both"/>
        <w:textAlignment w:val="baseline"/>
        <w:rPr>
          <w:rFonts w:ascii="Tahoma" w:hAnsi="Tahoma" w:cs="Tahoma"/>
          <w:sz w:val="18"/>
          <w:szCs w:val="18"/>
          <w:lang w:val="es-CO" w:eastAsia="es-CO"/>
        </w:rPr>
      </w:pPr>
      <w:r w:rsidRPr="008507B0">
        <w:rPr>
          <w:rFonts w:ascii="Tahoma" w:hAnsi="Tahoma" w:cs="Tahoma"/>
          <w:lang w:eastAsia="es-CO"/>
        </w:rPr>
        <w:t>En estos términos salvo mi voto,</w:t>
      </w:r>
      <w:r w:rsidRPr="008507B0">
        <w:rPr>
          <w:rFonts w:ascii="Tahoma" w:hAnsi="Tahoma" w:cs="Tahoma"/>
          <w:lang w:val="es-CO" w:eastAsia="es-CO"/>
        </w:rPr>
        <w:t>  </w:t>
      </w:r>
    </w:p>
    <w:p w14:paraId="1B603EB1" w14:textId="77777777" w:rsidR="008507B0" w:rsidRPr="008507B0" w:rsidRDefault="008507B0" w:rsidP="008507B0">
      <w:pPr>
        <w:spacing w:line="276" w:lineRule="auto"/>
        <w:jc w:val="both"/>
        <w:textAlignment w:val="baseline"/>
        <w:rPr>
          <w:rFonts w:ascii="Tahoma" w:hAnsi="Tahoma" w:cs="Tahoma"/>
          <w:sz w:val="18"/>
          <w:szCs w:val="18"/>
          <w:lang w:val="es-CO" w:eastAsia="es-CO"/>
        </w:rPr>
      </w:pPr>
      <w:r w:rsidRPr="008507B0">
        <w:rPr>
          <w:rFonts w:ascii="Tahoma" w:hAnsi="Tahoma" w:cs="Tahoma"/>
          <w:lang w:val="es-CO" w:eastAsia="es-CO"/>
        </w:rPr>
        <w:t>       </w:t>
      </w:r>
    </w:p>
    <w:p w14:paraId="4D4D901B" w14:textId="23070824" w:rsidR="00654353" w:rsidRDefault="00654353" w:rsidP="008507B0">
      <w:pPr>
        <w:spacing w:line="276" w:lineRule="auto"/>
        <w:jc w:val="both"/>
        <w:textAlignment w:val="baseline"/>
        <w:rPr>
          <w:rFonts w:ascii="Tahoma" w:hAnsi="Tahoma" w:cs="Tahoma"/>
          <w:lang w:val="es-CO" w:eastAsia="es-CO"/>
        </w:rPr>
      </w:pPr>
    </w:p>
    <w:p w14:paraId="5FD01156" w14:textId="77777777" w:rsidR="00654353" w:rsidRDefault="00654353" w:rsidP="008507B0">
      <w:pPr>
        <w:spacing w:line="276" w:lineRule="auto"/>
        <w:jc w:val="both"/>
        <w:textAlignment w:val="baseline"/>
        <w:rPr>
          <w:rFonts w:ascii="Tahoma" w:hAnsi="Tahoma" w:cs="Tahoma"/>
          <w:lang w:val="es-CO" w:eastAsia="es-CO"/>
        </w:rPr>
      </w:pPr>
    </w:p>
    <w:p w14:paraId="5651C8C4" w14:textId="32C511ED" w:rsidR="008507B0" w:rsidRPr="008507B0" w:rsidRDefault="008507B0" w:rsidP="008507B0">
      <w:pPr>
        <w:spacing w:line="276" w:lineRule="auto"/>
        <w:jc w:val="both"/>
        <w:textAlignment w:val="baseline"/>
        <w:rPr>
          <w:rFonts w:ascii="Tahoma" w:hAnsi="Tahoma" w:cs="Tahoma"/>
          <w:sz w:val="18"/>
          <w:szCs w:val="18"/>
          <w:lang w:val="es-CO" w:eastAsia="es-CO"/>
        </w:rPr>
      </w:pPr>
      <w:r w:rsidRPr="008507B0">
        <w:rPr>
          <w:rFonts w:ascii="Tahoma" w:hAnsi="Tahoma" w:cs="Tahoma"/>
          <w:lang w:val="es-CO" w:eastAsia="es-CO"/>
        </w:rPr>
        <w:t> </w:t>
      </w:r>
    </w:p>
    <w:p w14:paraId="1A8FF773" w14:textId="77777777" w:rsidR="008507B0" w:rsidRPr="008507B0" w:rsidRDefault="008507B0" w:rsidP="008507B0">
      <w:pPr>
        <w:spacing w:line="276" w:lineRule="auto"/>
        <w:jc w:val="both"/>
        <w:textAlignment w:val="baseline"/>
        <w:rPr>
          <w:rFonts w:ascii="Tahoma" w:hAnsi="Tahoma" w:cs="Tahoma"/>
          <w:sz w:val="18"/>
          <w:szCs w:val="18"/>
          <w:lang w:val="es-CO" w:eastAsia="es-CO"/>
        </w:rPr>
      </w:pPr>
      <w:r w:rsidRPr="008507B0">
        <w:rPr>
          <w:rFonts w:ascii="Tahoma" w:hAnsi="Tahoma" w:cs="Tahoma"/>
          <w:b/>
          <w:bCs/>
          <w:lang w:eastAsia="es-CO"/>
        </w:rPr>
        <w:t>OLGA LUCÍA HOYOS SEPÚLVEDA</w:t>
      </w:r>
      <w:r w:rsidRPr="008507B0">
        <w:rPr>
          <w:rFonts w:ascii="Tahoma" w:hAnsi="Tahoma" w:cs="Tahoma"/>
          <w:lang w:val="es-CO" w:eastAsia="es-CO"/>
        </w:rPr>
        <w:t>  </w:t>
      </w:r>
    </w:p>
    <w:p w14:paraId="37F0D6B3" w14:textId="66DBF1AA" w:rsidR="008507B0" w:rsidRPr="00654353" w:rsidRDefault="008507B0" w:rsidP="008507B0">
      <w:pPr>
        <w:spacing w:line="276" w:lineRule="auto"/>
        <w:jc w:val="both"/>
        <w:textAlignment w:val="baseline"/>
        <w:rPr>
          <w:rFonts w:ascii="Tahoma" w:hAnsi="Tahoma" w:cs="Tahoma"/>
          <w:bCs/>
          <w:lang w:val="es-ES_tradnl"/>
        </w:rPr>
      </w:pPr>
      <w:r w:rsidRPr="008507B0">
        <w:rPr>
          <w:rFonts w:ascii="Tahoma" w:hAnsi="Tahoma" w:cs="Tahoma"/>
          <w:bCs/>
          <w:lang w:eastAsia="es-CO"/>
        </w:rPr>
        <w:t>Magistrada</w:t>
      </w:r>
    </w:p>
    <w:sectPr w:rsidR="008507B0" w:rsidRPr="00654353" w:rsidSect="008507B0">
      <w:headerReference w:type="even" r:id="rId11"/>
      <w:headerReference w:type="default" r:id="rId12"/>
      <w:footerReference w:type="default" r:id="rId13"/>
      <w:pgSz w:w="12242" w:h="18722" w:code="258"/>
      <w:pgMar w:top="1985" w:right="1418" w:bottom="1418" w:left="1985" w:header="567" w:footer="567" w:gutter="0"/>
      <w:cols w:space="720"/>
      <w:noEndnote/>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F9C03D" w16cex:dateUtc="2023-03-22T14:07:29.986Z"/>
  <w16cex:commentExtensible w16cex:durableId="2D9F4E75" w16cex:dateUtc="2023-03-22T14:11:40.909Z"/>
  <w16cex:commentExtensible w16cex:durableId="7B3847BF" w16cex:dateUtc="2023-03-22T14:14:53.331Z"/>
  <w16cex:commentExtensible w16cex:durableId="52CC77C6" w16cex:dateUtc="2023-03-22T14:59:50.827Z"/>
  <w16cex:commentExtensible w16cex:durableId="4F18716F" w16cex:dateUtc="2023-03-23T14:30:45.569Z"/>
  <w16cex:commentExtensible w16cex:durableId="2DB693E2" w16cex:dateUtc="2023-03-23T14:35:15.57Z"/>
  <w16cex:commentExtensible w16cex:durableId="7A34181E" w16cex:dateUtc="2023-03-23T14:49:10.25Z"/>
  <w16cex:commentExtensible w16cex:durableId="038A4FB0" w16cex:dateUtc="2023-03-23T20:24:16.991Z"/>
  <w16cex:commentExtensible w16cex:durableId="04945551" w16cex:dateUtc="2023-03-24T19:27:50.243Z"/>
  <w16cex:commentExtensible w16cex:durableId="25EAD3CA" w16cex:dateUtc="2023-03-24T20:48:18.412Z"/>
  <w16cex:commentExtensible w16cex:durableId="1BF6D156" w16cex:dateUtc="2023-08-16T13:09:22.781Z"/>
  <w16cex:commentExtensible w16cex:durableId="411D6FFD" w16cex:dateUtc="2023-08-17T14:18:00.214Z"/>
  <w16cex:commentExtensible w16cex:durableId="58E33097" w16cex:dateUtc="2023-09-11T19:11:28.185Z"/>
  <w16cex:commentExtensible w16cex:durableId="69B73F7C" w16cex:dateUtc="2023-09-14T13:23:22.846Z"/>
  <w16cex:commentExtensible w16cex:durableId="10A395A6" w16cex:dateUtc="2023-11-29T19:56:55.315Z"/>
  <w16cex:commentExtensible w16cex:durableId="7A6EFB40" w16cex:dateUtc="2023-11-29T19:57:59.407Z"/>
  <w16cex:commentExtensible w16cex:durableId="2F45AFDE" w16cex:dateUtc="2023-12-01T14:12:23.735Z"/>
</w16cex:commentsExtensible>
</file>

<file path=word/commentsIds.xml><?xml version="1.0" encoding="utf-8"?>
<w16cid:commentsIds xmlns:mc="http://schemas.openxmlformats.org/markup-compatibility/2006" xmlns:w16cid="http://schemas.microsoft.com/office/word/2016/wordml/cid" mc:Ignorable="w16cid">
  <w16cid:commentId w16cid:paraId="240F165D" w16cid:durableId="10A395A6"/>
  <w16cid:commentId w16cid:paraId="173C3135" w16cid:durableId="7A6EFB40"/>
  <w16cid:commentId w16cid:paraId="31943517" w16cid:durableId="2F45AFD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51D4A" w14:textId="77777777" w:rsidR="003A1826" w:rsidRDefault="003A1826">
      <w:r>
        <w:separator/>
      </w:r>
    </w:p>
  </w:endnote>
  <w:endnote w:type="continuationSeparator" w:id="0">
    <w:p w14:paraId="577E6E5D" w14:textId="77777777" w:rsidR="003A1826" w:rsidRDefault="003A1826">
      <w:r>
        <w:continuationSeparator/>
      </w:r>
    </w:p>
  </w:endnote>
  <w:endnote w:type="continuationNotice" w:id="1">
    <w:p w14:paraId="0C6929AF" w14:textId="77777777" w:rsidR="003A1826" w:rsidRDefault="003A18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E6694" w14:textId="6E141978" w:rsidR="00BD3133" w:rsidRPr="00871BF7" w:rsidRDefault="00BD3133" w:rsidP="00871BF7">
    <w:pPr>
      <w:pStyle w:val="Ttulo"/>
      <w:spacing w:line="240" w:lineRule="auto"/>
      <w:jc w:val="right"/>
      <w:rPr>
        <w:b w:val="0"/>
        <w:sz w:val="18"/>
        <w:szCs w:val="18"/>
      </w:rPr>
    </w:pPr>
    <w:r w:rsidRPr="00871BF7">
      <w:rPr>
        <w:b w:val="0"/>
        <w:sz w:val="18"/>
        <w:szCs w:val="18"/>
      </w:rPr>
      <w:fldChar w:fldCharType="begin"/>
    </w:r>
    <w:r w:rsidRPr="00871BF7">
      <w:rPr>
        <w:b w:val="0"/>
        <w:sz w:val="18"/>
        <w:szCs w:val="18"/>
      </w:rPr>
      <w:instrText>PAGE   \* MERGEFORMAT</w:instrText>
    </w:r>
    <w:r w:rsidRPr="00871BF7">
      <w:rPr>
        <w:b w:val="0"/>
        <w:sz w:val="18"/>
        <w:szCs w:val="18"/>
      </w:rPr>
      <w:fldChar w:fldCharType="separate"/>
    </w:r>
    <w:r w:rsidR="00E67253">
      <w:rPr>
        <w:b w:val="0"/>
        <w:noProof/>
        <w:sz w:val="18"/>
        <w:szCs w:val="18"/>
      </w:rPr>
      <w:t>8</w:t>
    </w:r>
    <w:r w:rsidRPr="00871BF7">
      <w:rPr>
        <w:b w:val="0"/>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524E2" w14:textId="77777777" w:rsidR="003A1826" w:rsidRDefault="003A1826">
      <w:r>
        <w:separator/>
      </w:r>
    </w:p>
  </w:footnote>
  <w:footnote w:type="continuationSeparator" w:id="0">
    <w:p w14:paraId="63ABE2FC" w14:textId="77777777" w:rsidR="003A1826" w:rsidRDefault="003A1826">
      <w:r>
        <w:continuationSeparator/>
      </w:r>
    </w:p>
  </w:footnote>
  <w:footnote w:type="continuationNotice" w:id="1">
    <w:p w14:paraId="4A4CAC94" w14:textId="77777777" w:rsidR="003A1826" w:rsidRDefault="003A182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BB9DD" w14:textId="77777777" w:rsidR="00BD3133" w:rsidRDefault="00BD313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E63849" w14:textId="77777777" w:rsidR="00BD3133" w:rsidRDefault="00BD3133">
    <w:pPr>
      <w:pStyle w:val="Encabezado"/>
    </w:pPr>
  </w:p>
  <w:p w14:paraId="1D800C6F" w14:textId="77777777" w:rsidR="00BD3133" w:rsidRDefault="00BD313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564C6" w14:textId="356065AE" w:rsidR="006E274A" w:rsidRPr="00871BF7" w:rsidRDefault="006E274A" w:rsidP="006E274A">
    <w:pPr>
      <w:pStyle w:val="Ttulo"/>
      <w:spacing w:line="240" w:lineRule="auto"/>
      <w:jc w:val="both"/>
      <w:rPr>
        <w:b w:val="0"/>
        <w:sz w:val="18"/>
        <w:szCs w:val="18"/>
      </w:rPr>
    </w:pPr>
    <w:r w:rsidRPr="00871BF7">
      <w:rPr>
        <w:b w:val="0"/>
        <w:sz w:val="18"/>
        <w:szCs w:val="18"/>
      </w:rPr>
      <w:t>Radicación No.:</w:t>
    </w:r>
    <w:r w:rsidRPr="00871BF7">
      <w:rPr>
        <w:b w:val="0"/>
        <w:sz w:val="18"/>
        <w:szCs w:val="18"/>
      </w:rPr>
      <w:tab/>
    </w:r>
    <w:r w:rsidR="00E67253" w:rsidRPr="00E67253">
      <w:rPr>
        <w:b w:val="0"/>
        <w:sz w:val="18"/>
        <w:szCs w:val="18"/>
      </w:rPr>
      <w:t>66001310500420210044701</w:t>
    </w:r>
  </w:p>
  <w:p w14:paraId="5386E900" w14:textId="78F7E496" w:rsidR="00072AC8" w:rsidRPr="00871BF7" w:rsidRDefault="006E274A" w:rsidP="00072AC8">
    <w:pPr>
      <w:pStyle w:val="Ttulo"/>
      <w:spacing w:line="240" w:lineRule="auto"/>
      <w:jc w:val="both"/>
      <w:rPr>
        <w:b w:val="0"/>
        <w:sz w:val="18"/>
        <w:szCs w:val="18"/>
      </w:rPr>
    </w:pPr>
    <w:r w:rsidRPr="00871BF7">
      <w:rPr>
        <w:b w:val="0"/>
        <w:sz w:val="18"/>
        <w:szCs w:val="18"/>
      </w:rPr>
      <w:t>Demandante:</w:t>
    </w:r>
    <w:r w:rsidRPr="00871BF7">
      <w:rPr>
        <w:b w:val="0"/>
        <w:sz w:val="18"/>
        <w:szCs w:val="18"/>
      </w:rPr>
      <w:tab/>
    </w:r>
    <w:r w:rsidR="00072AC8" w:rsidRPr="00871BF7">
      <w:rPr>
        <w:b w:val="0"/>
        <w:sz w:val="18"/>
        <w:szCs w:val="18"/>
      </w:rPr>
      <w:t xml:space="preserve">Jorge Andrés </w:t>
    </w:r>
    <w:r w:rsidR="00871BF7" w:rsidRPr="00871BF7">
      <w:rPr>
        <w:b w:val="0"/>
        <w:sz w:val="18"/>
        <w:szCs w:val="18"/>
      </w:rPr>
      <w:t>Díaz</w:t>
    </w:r>
    <w:r w:rsidR="00072AC8" w:rsidRPr="00871BF7">
      <w:rPr>
        <w:b w:val="0"/>
        <w:sz w:val="18"/>
        <w:szCs w:val="18"/>
      </w:rPr>
      <w:t xml:space="preserve"> Sánchez </w:t>
    </w:r>
  </w:p>
  <w:p w14:paraId="475DB4CD" w14:textId="0C06A4BF" w:rsidR="00871BF7" w:rsidRPr="00871BF7" w:rsidRDefault="006E274A" w:rsidP="00871BF7">
    <w:pPr>
      <w:pStyle w:val="Ttulo"/>
      <w:spacing w:line="240" w:lineRule="auto"/>
      <w:jc w:val="both"/>
      <w:rPr>
        <w:b w:val="0"/>
        <w:bCs/>
        <w:sz w:val="18"/>
        <w:szCs w:val="18"/>
      </w:rPr>
    </w:pPr>
    <w:r w:rsidRPr="00871BF7">
      <w:rPr>
        <w:b w:val="0"/>
        <w:sz w:val="18"/>
        <w:szCs w:val="18"/>
      </w:rPr>
      <w:t>Demandado:</w:t>
    </w:r>
    <w:r w:rsidRPr="00871BF7">
      <w:rPr>
        <w:b w:val="0"/>
        <w:sz w:val="18"/>
        <w:szCs w:val="18"/>
      </w:rPr>
      <w:tab/>
    </w:r>
    <w:proofErr w:type="spellStart"/>
    <w:r w:rsidR="00072AC8" w:rsidRPr="00871BF7">
      <w:rPr>
        <w:b w:val="0"/>
        <w:sz w:val="18"/>
        <w:szCs w:val="18"/>
      </w:rPr>
      <w:t>Diagnosticentro</w:t>
    </w:r>
    <w:proofErr w:type="spellEnd"/>
    <w:r w:rsidR="00072AC8" w:rsidRPr="00871BF7">
      <w:rPr>
        <w:b w:val="0"/>
        <w:sz w:val="18"/>
        <w:szCs w:val="18"/>
      </w:rPr>
      <w:t xml:space="preserve"> S.A.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12733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4B7A08"/>
    <w:multiLevelType w:val="hybridMultilevel"/>
    <w:tmpl w:val="F41202F6"/>
    <w:lvl w:ilvl="0" w:tplc="1B46B890">
      <w:start w:val="1"/>
      <w:numFmt w:val="decimal"/>
      <w:lvlText w:val="%1."/>
      <w:lvlJc w:val="left"/>
      <w:pPr>
        <w:ind w:left="1426" w:hanging="360"/>
      </w:pPr>
      <w:rPr>
        <w:rFonts w:hint="default"/>
      </w:rPr>
    </w:lvl>
    <w:lvl w:ilvl="1" w:tplc="240A0019" w:tentative="1">
      <w:start w:val="1"/>
      <w:numFmt w:val="lowerLetter"/>
      <w:lvlText w:val="%2."/>
      <w:lvlJc w:val="left"/>
      <w:pPr>
        <w:ind w:left="2146" w:hanging="360"/>
      </w:pPr>
    </w:lvl>
    <w:lvl w:ilvl="2" w:tplc="240A001B" w:tentative="1">
      <w:start w:val="1"/>
      <w:numFmt w:val="lowerRoman"/>
      <w:lvlText w:val="%3."/>
      <w:lvlJc w:val="right"/>
      <w:pPr>
        <w:ind w:left="2866" w:hanging="180"/>
      </w:pPr>
    </w:lvl>
    <w:lvl w:ilvl="3" w:tplc="240A000F" w:tentative="1">
      <w:start w:val="1"/>
      <w:numFmt w:val="decimal"/>
      <w:lvlText w:val="%4."/>
      <w:lvlJc w:val="left"/>
      <w:pPr>
        <w:ind w:left="3586" w:hanging="360"/>
      </w:pPr>
    </w:lvl>
    <w:lvl w:ilvl="4" w:tplc="240A0019" w:tentative="1">
      <w:start w:val="1"/>
      <w:numFmt w:val="lowerLetter"/>
      <w:lvlText w:val="%5."/>
      <w:lvlJc w:val="left"/>
      <w:pPr>
        <w:ind w:left="4306" w:hanging="360"/>
      </w:pPr>
    </w:lvl>
    <w:lvl w:ilvl="5" w:tplc="240A001B" w:tentative="1">
      <w:start w:val="1"/>
      <w:numFmt w:val="lowerRoman"/>
      <w:lvlText w:val="%6."/>
      <w:lvlJc w:val="right"/>
      <w:pPr>
        <w:ind w:left="5026" w:hanging="180"/>
      </w:pPr>
    </w:lvl>
    <w:lvl w:ilvl="6" w:tplc="240A000F" w:tentative="1">
      <w:start w:val="1"/>
      <w:numFmt w:val="decimal"/>
      <w:lvlText w:val="%7."/>
      <w:lvlJc w:val="left"/>
      <w:pPr>
        <w:ind w:left="5746" w:hanging="360"/>
      </w:pPr>
    </w:lvl>
    <w:lvl w:ilvl="7" w:tplc="240A0019" w:tentative="1">
      <w:start w:val="1"/>
      <w:numFmt w:val="lowerLetter"/>
      <w:lvlText w:val="%8."/>
      <w:lvlJc w:val="left"/>
      <w:pPr>
        <w:ind w:left="6466" w:hanging="360"/>
      </w:pPr>
    </w:lvl>
    <w:lvl w:ilvl="8" w:tplc="240A001B" w:tentative="1">
      <w:start w:val="1"/>
      <w:numFmt w:val="lowerRoman"/>
      <w:lvlText w:val="%9."/>
      <w:lvlJc w:val="right"/>
      <w:pPr>
        <w:ind w:left="7186" w:hanging="180"/>
      </w:pPr>
    </w:lvl>
  </w:abstractNum>
  <w:abstractNum w:abstractNumId="2" w15:restartNumberingAfterBreak="0">
    <w:nsid w:val="0B993177"/>
    <w:multiLevelType w:val="hybridMultilevel"/>
    <w:tmpl w:val="A6B8552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 w15:restartNumberingAfterBreak="0">
    <w:nsid w:val="0EA870AF"/>
    <w:multiLevelType w:val="multilevel"/>
    <w:tmpl w:val="CD06080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28D77397"/>
    <w:multiLevelType w:val="hybridMultilevel"/>
    <w:tmpl w:val="EE6413B0"/>
    <w:lvl w:ilvl="0" w:tplc="CC161C4E">
      <w:start w:val="1"/>
      <w:numFmt w:val="lowerRoman"/>
      <w:lvlText w:val="%1)"/>
      <w:lvlJc w:val="left"/>
      <w:pPr>
        <w:ind w:left="1080" w:hanging="72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C6A1DC4"/>
    <w:multiLevelType w:val="multilevel"/>
    <w:tmpl w:val="2C6A2884"/>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6" w15:restartNumberingAfterBreak="0">
    <w:nsid w:val="2E8556A6"/>
    <w:multiLevelType w:val="hybridMultilevel"/>
    <w:tmpl w:val="B8C27E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DF410A"/>
    <w:multiLevelType w:val="multilevel"/>
    <w:tmpl w:val="BB4C0AA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35262AA3"/>
    <w:multiLevelType w:val="hybridMultilevel"/>
    <w:tmpl w:val="A1AA6190"/>
    <w:lvl w:ilvl="0" w:tplc="37C04094">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5D602C9"/>
    <w:multiLevelType w:val="multilevel"/>
    <w:tmpl w:val="16F8858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bCs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3DD603BA"/>
    <w:multiLevelType w:val="hybridMultilevel"/>
    <w:tmpl w:val="46FA5884"/>
    <w:lvl w:ilvl="0" w:tplc="81F05402">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7152C36"/>
    <w:multiLevelType w:val="hybridMultilevel"/>
    <w:tmpl w:val="8968067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2" w15:restartNumberingAfterBreak="0">
    <w:nsid w:val="4A1E2D02"/>
    <w:multiLevelType w:val="hybridMultilevel"/>
    <w:tmpl w:val="CF1607CC"/>
    <w:lvl w:ilvl="0" w:tplc="392471B0">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 w15:restartNumberingAfterBreak="0">
    <w:nsid w:val="4A8C1AD7"/>
    <w:multiLevelType w:val="multilevel"/>
    <w:tmpl w:val="EDB6FB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A8F04F1"/>
    <w:multiLevelType w:val="multilevel"/>
    <w:tmpl w:val="1F30E702"/>
    <w:lvl w:ilvl="0">
      <w:start w:val="6"/>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4C0C2D14"/>
    <w:multiLevelType w:val="hybridMultilevel"/>
    <w:tmpl w:val="A24493AE"/>
    <w:lvl w:ilvl="0" w:tplc="F670D3D8">
      <w:start w:val="1"/>
      <w:numFmt w:val="lowerRoman"/>
      <w:lvlText w:val="%1)"/>
      <w:lvlJc w:val="left"/>
      <w:pPr>
        <w:ind w:left="1080" w:hanging="72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B145AFC"/>
    <w:multiLevelType w:val="multilevel"/>
    <w:tmpl w:val="7F3A6E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440" w:hanging="1080"/>
      </w:pPr>
    </w:lvl>
    <w:lvl w:ilvl="3">
      <w:start w:val="1"/>
      <w:numFmt w:val="decimal"/>
      <w:isLgl/>
      <w:lvlText w:val="%1.%2.%3.%4."/>
      <w:lvlJc w:val="left"/>
      <w:pPr>
        <w:ind w:left="1800" w:hanging="144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2880" w:hanging="2520"/>
      </w:pPr>
    </w:lvl>
  </w:abstractNum>
  <w:abstractNum w:abstractNumId="17"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D1526FF"/>
    <w:multiLevelType w:val="multilevel"/>
    <w:tmpl w:val="F8F807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9" w15:restartNumberingAfterBreak="0">
    <w:nsid w:val="5D2A52DD"/>
    <w:multiLevelType w:val="multilevel"/>
    <w:tmpl w:val="777C3642"/>
    <w:lvl w:ilvl="0">
      <w:start w:val="1"/>
      <w:numFmt w:val="upperRoman"/>
      <w:lvlText w:val="%1."/>
      <w:lvlJc w:val="left"/>
      <w:pPr>
        <w:ind w:left="1080" w:hanging="720"/>
      </w:pPr>
      <w:rPr>
        <w:rFonts w:hint="default"/>
      </w:rPr>
    </w:lvl>
    <w:lvl w:ilvl="1">
      <w:start w:val="1"/>
      <w:numFmt w:val="decimal"/>
      <w:isLgl/>
      <w:lvlText w:val="%1.%2."/>
      <w:lvlJc w:val="left"/>
      <w:pPr>
        <w:ind w:left="1275" w:hanging="720"/>
      </w:pPr>
      <w:rPr>
        <w:rFonts w:ascii="Tahoma" w:hAnsi="Tahoma" w:cs="Tahoma" w:hint="default"/>
        <w:b/>
      </w:rPr>
    </w:lvl>
    <w:lvl w:ilvl="2">
      <w:start w:val="1"/>
      <w:numFmt w:val="decimal"/>
      <w:isLgl/>
      <w:lvlText w:val="%1.%2.%3."/>
      <w:lvlJc w:val="left"/>
      <w:pPr>
        <w:ind w:left="1830" w:hanging="1080"/>
      </w:pPr>
      <w:rPr>
        <w:rFonts w:hint="default"/>
        <w:b/>
      </w:rPr>
    </w:lvl>
    <w:lvl w:ilvl="3">
      <w:start w:val="1"/>
      <w:numFmt w:val="decimal"/>
      <w:isLgl/>
      <w:lvlText w:val="%1.%2.%3.%4."/>
      <w:lvlJc w:val="left"/>
      <w:pPr>
        <w:ind w:left="2025" w:hanging="1080"/>
      </w:pPr>
      <w:rPr>
        <w:rFonts w:hint="default"/>
        <w:b/>
      </w:rPr>
    </w:lvl>
    <w:lvl w:ilvl="4">
      <w:start w:val="1"/>
      <w:numFmt w:val="decimal"/>
      <w:isLgl/>
      <w:lvlText w:val="%1.%2.%3.%4.%5."/>
      <w:lvlJc w:val="left"/>
      <w:pPr>
        <w:ind w:left="2580" w:hanging="1440"/>
      </w:pPr>
      <w:rPr>
        <w:rFonts w:hint="default"/>
        <w:b/>
      </w:rPr>
    </w:lvl>
    <w:lvl w:ilvl="5">
      <w:start w:val="1"/>
      <w:numFmt w:val="decimal"/>
      <w:isLgl/>
      <w:lvlText w:val="%1.%2.%3.%4.%5.%6."/>
      <w:lvlJc w:val="left"/>
      <w:pPr>
        <w:ind w:left="3135" w:hanging="1800"/>
      </w:pPr>
      <w:rPr>
        <w:rFonts w:hint="default"/>
        <w:b/>
      </w:rPr>
    </w:lvl>
    <w:lvl w:ilvl="6">
      <w:start w:val="1"/>
      <w:numFmt w:val="decimal"/>
      <w:isLgl/>
      <w:lvlText w:val="%1.%2.%3.%4.%5.%6.%7."/>
      <w:lvlJc w:val="left"/>
      <w:pPr>
        <w:ind w:left="3330" w:hanging="1800"/>
      </w:pPr>
      <w:rPr>
        <w:rFonts w:hint="default"/>
        <w:b/>
      </w:rPr>
    </w:lvl>
    <w:lvl w:ilvl="7">
      <w:start w:val="1"/>
      <w:numFmt w:val="decimal"/>
      <w:isLgl/>
      <w:lvlText w:val="%1.%2.%3.%4.%5.%6.%7.%8."/>
      <w:lvlJc w:val="left"/>
      <w:pPr>
        <w:ind w:left="3885" w:hanging="2160"/>
      </w:pPr>
      <w:rPr>
        <w:rFonts w:hint="default"/>
        <w:b/>
      </w:rPr>
    </w:lvl>
    <w:lvl w:ilvl="8">
      <w:start w:val="1"/>
      <w:numFmt w:val="decimal"/>
      <w:isLgl/>
      <w:lvlText w:val="%1.%2.%3.%4.%5.%6.%7.%8.%9."/>
      <w:lvlJc w:val="left"/>
      <w:pPr>
        <w:ind w:left="4440" w:hanging="2520"/>
      </w:pPr>
      <w:rPr>
        <w:rFonts w:hint="default"/>
        <w:b/>
      </w:rPr>
    </w:lvl>
  </w:abstractNum>
  <w:abstractNum w:abstractNumId="20" w15:restartNumberingAfterBreak="0">
    <w:nsid w:val="5E1B799E"/>
    <w:multiLevelType w:val="hybridMultilevel"/>
    <w:tmpl w:val="F9F4AD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3847C04"/>
    <w:multiLevelType w:val="multilevel"/>
    <w:tmpl w:val="C0DC4B56"/>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6E7B220C"/>
    <w:multiLevelType w:val="hybridMultilevel"/>
    <w:tmpl w:val="B1D487A4"/>
    <w:lvl w:ilvl="0" w:tplc="6BD6867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122728A"/>
    <w:multiLevelType w:val="multilevel"/>
    <w:tmpl w:val="8D604076"/>
    <w:lvl w:ilvl="0">
      <w:start w:val="1"/>
      <w:numFmt w:val="decimal"/>
      <w:lvlText w:val="%1."/>
      <w:lvlJc w:val="left"/>
      <w:pPr>
        <w:ind w:left="1068" w:hanging="360"/>
      </w:pPr>
    </w:lvl>
    <w:lvl w:ilvl="1">
      <w:start w:val="2"/>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abstractNum w:abstractNumId="24" w15:restartNumberingAfterBreak="0">
    <w:nsid w:val="73C051D2"/>
    <w:multiLevelType w:val="multilevel"/>
    <w:tmpl w:val="3F8C28E4"/>
    <w:lvl w:ilvl="0">
      <w:start w:val="1"/>
      <w:numFmt w:val="decimal"/>
      <w:lvlText w:val="%1."/>
      <w:lvlJc w:val="left"/>
      <w:pPr>
        <w:ind w:left="720" w:hanging="360"/>
      </w:pPr>
      <w:rPr>
        <w:b/>
        <w:bCs/>
      </w:rPr>
    </w:lvl>
    <w:lvl w:ilvl="1">
      <w:start w:val="2"/>
      <w:numFmt w:val="decimal"/>
      <w:lvlText w:val="%1.%2"/>
      <w:lvlJc w:val="left"/>
      <w:pPr>
        <w:ind w:left="1800" w:hanging="720"/>
      </w:pPr>
    </w:lvl>
    <w:lvl w:ilvl="2">
      <w:start w:val="1"/>
      <w:numFmt w:val="decimal"/>
      <w:lvlText w:val="%1.%2.%3"/>
      <w:lvlJc w:val="left"/>
      <w:pPr>
        <w:ind w:left="2880" w:hanging="1080"/>
      </w:pPr>
    </w:lvl>
    <w:lvl w:ilvl="3">
      <w:start w:val="1"/>
      <w:numFmt w:val="decimal"/>
      <w:lvlText w:val="%1.%2.%3.%4"/>
      <w:lvlJc w:val="left"/>
      <w:pPr>
        <w:ind w:left="3600" w:hanging="1080"/>
      </w:pPr>
    </w:lvl>
    <w:lvl w:ilvl="4">
      <w:start w:val="1"/>
      <w:numFmt w:val="decimal"/>
      <w:lvlText w:val="%1.%2.%3.%4.%5"/>
      <w:lvlJc w:val="left"/>
      <w:pPr>
        <w:ind w:left="4680" w:hanging="1440"/>
      </w:pPr>
    </w:lvl>
    <w:lvl w:ilvl="5">
      <w:start w:val="1"/>
      <w:numFmt w:val="decimal"/>
      <w:lvlText w:val="%1.%2.%3.%4.%5.%6"/>
      <w:lvlJc w:val="left"/>
      <w:pPr>
        <w:ind w:left="5760" w:hanging="1800"/>
      </w:pPr>
    </w:lvl>
    <w:lvl w:ilvl="6">
      <w:start w:val="1"/>
      <w:numFmt w:val="decimal"/>
      <w:lvlText w:val="%1.%2.%3.%4.%5.%6.%7"/>
      <w:lvlJc w:val="left"/>
      <w:pPr>
        <w:ind w:left="6840" w:hanging="2160"/>
      </w:pPr>
    </w:lvl>
    <w:lvl w:ilvl="7">
      <w:start w:val="1"/>
      <w:numFmt w:val="decimal"/>
      <w:lvlText w:val="%1.%2.%3.%4.%5.%6.%7.%8"/>
      <w:lvlJc w:val="left"/>
      <w:pPr>
        <w:ind w:left="7560" w:hanging="2160"/>
      </w:pPr>
    </w:lvl>
    <w:lvl w:ilvl="8">
      <w:start w:val="1"/>
      <w:numFmt w:val="decimal"/>
      <w:lvlText w:val="%1.%2.%3.%4.%5.%6.%7.%8.%9"/>
      <w:lvlJc w:val="left"/>
      <w:pPr>
        <w:ind w:left="8640" w:hanging="2520"/>
      </w:pPr>
    </w:lvl>
  </w:abstractNum>
  <w:abstractNum w:abstractNumId="25" w15:restartNumberingAfterBreak="0">
    <w:nsid w:val="76932D1A"/>
    <w:multiLevelType w:val="hybridMultilevel"/>
    <w:tmpl w:val="06286B3E"/>
    <w:lvl w:ilvl="0" w:tplc="240A0001">
      <w:start w:val="1"/>
      <w:numFmt w:val="bullet"/>
      <w:lvlText w:val=""/>
      <w:lvlJc w:val="left"/>
      <w:pPr>
        <w:ind w:left="928" w:hanging="360"/>
      </w:pPr>
      <w:rPr>
        <w:rFonts w:ascii="Symbol" w:hAnsi="Symbol" w:hint="default"/>
        <w:b/>
        <w:i w:val="0"/>
      </w:rPr>
    </w:lvl>
    <w:lvl w:ilvl="1" w:tplc="0C0A0019">
      <w:start w:val="1"/>
      <w:numFmt w:val="lowerLetter"/>
      <w:lvlText w:val="%2."/>
      <w:lvlJc w:val="left"/>
      <w:pPr>
        <w:ind w:left="1648" w:hanging="360"/>
      </w:pPr>
    </w:lvl>
    <w:lvl w:ilvl="2" w:tplc="0C0A001B">
      <w:start w:val="1"/>
      <w:numFmt w:val="lowerRoman"/>
      <w:lvlText w:val="%3."/>
      <w:lvlJc w:val="right"/>
      <w:pPr>
        <w:ind w:left="2368" w:hanging="180"/>
      </w:pPr>
    </w:lvl>
    <w:lvl w:ilvl="3" w:tplc="0C0A000F">
      <w:start w:val="1"/>
      <w:numFmt w:val="decimal"/>
      <w:lvlText w:val="%4."/>
      <w:lvlJc w:val="left"/>
      <w:pPr>
        <w:ind w:left="3088" w:hanging="360"/>
      </w:pPr>
    </w:lvl>
    <w:lvl w:ilvl="4" w:tplc="0C0A0019">
      <w:start w:val="1"/>
      <w:numFmt w:val="lowerLetter"/>
      <w:lvlText w:val="%5."/>
      <w:lvlJc w:val="left"/>
      <w:pPr>
        <w:ind w:left="3808" w:hanging="360"/>
      </w:pPr>
    </w:lvl>
    <w:lvl w:ilvl="5" w:tplc="0C0A001B">
      <w:start w:val="1"/>
      <w:numFmt w:val="lowerRoman"/>
      <w:lvlText w:val="%6."/>
      <w:lvlJc w:val="right"/>
      <w:pPr>
        <w:ind w:left="4528" w:hanging="180"/>
      </w:pPr>
    </w:lvl>
    <w:lvl w:ilvl="6" w:tplc="0C0A000F">
      <w:start w:val="1"/>
      <w:numFmt w:val="decimal"/>
      <w:lvlText w:val="%7."/>
      <w:lvlJc w:val="left"/>
      <w:pPr>
        <w:ind w:left="5248" w:hanging="360"/>
      </w:pPr>
    </w:lvl>
    <w:lvl w:ilvl="7" w:tplc="0C0A0019">
      <w:start w:val="1"/>
      <w:numFmt w:val="lowerLetter"/>
      <w:lvlText w:val="%8."/>
      <w:lvlJc w:val="left"/>
      <w:pPr>
        <w:ind w:left="5968" w:hanging="360"/>
      </w:pPr>
    </w:lvl>
    <w:lvl w:ilvl="8" w:tplc="0C0A001B">
      <w:start w:val="1"/>
      <w:numFmt w:val="lowerRoman"/>
      <w:lvlText w:val="%9."/>
      <w:lvlJc w:val="right"/>
      <w:pPr>
        <w:ind w:left="6688" w:hanging="180"/>
      </w:pPr>
    </w:lvl>
  </w:abstractNum>
  <w:num w:numId="1">
    <w:abstractNumId w:val="0"/>
  </w:num>
  <w:num w:numId="2">
    <w:abstractNumId w:val="17"/>
  </w:num>
  <w:num w:numId="3">
    <w:abstractNumId w:val="23"/>
  </w:num>
  <w:num w:numId="4">
    <w:abstractNumId w:val="10"/>
  </w:num>
  <w:num w:numId="5">
    <w:abstractNumId w:val="15"/>
  </w:num>
  <w:num w:numId="6">
    <w:abstractNumId w:val="4"/>
  </w:num>
  <w:num w:numId="7">
    <w:abstractNumId w:val="24"/>
  </w:num>
  <w:num w:numId="8">
    <w:abstractNumId w:val="22"/>
  </w:num>
  <w:num w:numId="9">
    <w:abstractNumId w:val="1"/>
  </w:num>
  <w:num w:numId="10">
    <w:abstractNumId w:val="14"/>
  </w:num>
  <w:num w:numId="11">
    <w:abstractNumId w:val="7"/>
  </w:num>
  <w:num w:numId="12">
    <w:abstractNumId w:val="18"/>
  </w:num>
  <w:num w:numId="13">
    <w:abstractNumId w:val="13"/>
  </w:num>
  <w:num w:numId="14">
    <w:abstractNumId w:val="8"/>
  </w:num>
  <w:num w:numId="15">
    <w:abstractNumId w:val="5"/>
  </w:num>
  <w:num w:numId="16">
    <w:abstractNumId w:val="2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2"/>
  </w:num>
  <w:num w:numId="21">
    <w:abstractNumId w:val="2"/>
  </w:num>
  <w:num w:numId="22">
    <w:abstractNumId w:val="6"/>
  </w:num>
  <w:num w:numId="23">
    <w:abstractNumId w:val="9"/>
  </w:num>
  <w:num w:numId="24">
    <w:abstractNumId w:val="19"/>
  </w:num>
  <w:num w:numId="25">
    <w:abstractNumId w:val="25"/>
  </w:num>
  <w:num w:numId="26">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activeWritingStyle w:appName="MSWord" w:lang="es-CO" w:vendorID="64" w:dllVersion="4096" w:nlCheck="1" w:checkStyle="0"/>
  <w:activeWritingStyle w:appName="MSWord" w:lang="es-CO"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o:colormru v:ext="edit" colors="#0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2C"/>
    <w:rsid w:val="00000588"/>
    <w:rsid w:val="00000709"/>
    <w:rsid w:val="0000089E"/>
    <w:rsid w:val="00000F38"/>
    <w:rsid w:val="00001311"/>
    <w:rsid w:val="0000167C"/>
    <w:rsid w:val="00001CEA"/>
    <w:rsid w:val="00001E22"/>
    <w:rsid w:val="00002362"/>
    <w:rsid w:val="00002AA1"/>
    <w:rsid w:val="00002AEC"/>
    <w:rsid w:val="000033DB"/>
    <w:rsid w:val="00003532"/>
    <w:rsid w:val="00004003"/>
    <w:rsid w:val="000043B8"/>
    <w:rsid w:val="0000451C"/>
    <w:rsid w:val="000057C8"/>
    <w:rsid w:val="00005AE6"/>
    <w:rsid w:val="00006084"/>
    <w:rsid w:val="0000616E"/>
    <w:rsid w:val="00006421"/>
    <w:rsid w:val="000067FE"/>
    <w:rsid w:val="00006AB3"/>
    <w:rsid w:val="00007112"/>
    <w:rsid w:val="000108A0"/>
    <w:rsid w:val="000108FA"/>
    <w:rsid w:val="000113A2"/>
    <w:rsid w:val="000113AE"/>
    <w:rsid w:val="000116DD"/>
    <w:rsid w:val="000117AB"/>
    <w:rsid w:val="00011CC5"/>
    <w:rsid w:val="00011DC0"/>
    <w:rsid w:val="00013138"/>
    <w:rsid w:val="000138D2"/>
    <w:rsid w:val="00014101"/>
    <w:rsid w:val="00014172"/>
    <w:rsid w:val="00014949"/>
    <w:rsid w:val="000149FB"/>
    <w:rsid w:val="00014F1A"/>
    <w:rsid w:val="000153D6"/>
    <w:rsid w:val="00015677"/>
    <w:rsid w:val="00015C7D"/>
    <w:rsid w:val="00016531"/>
    <w:rsid w:val="00016CEA"/>
    <w:rsid w:val="00016DF1"/>
    <w:rsid w:val="00017532"/>
    <w:rsid w:val="000207D2"/>
    <w:rsid w:val="00020B62"/>
    <w:rsid w:val="00020EAD"/>
    <w:rsid w:val="00021B46"/>
    <w:rsid w:val="000222F2"/>
    <w:rsid w:val="000228BF"/>
    <w:rsid w:val="00022A5C"/>
    <w:rsid w:val="0002387D"/>
    <w:rsid w:val="000239A9"/>
    <w:rsid w:val="0002448C"/>
    <w:rsid w:val="0002458E"/>
    <w:rsid w:val="00024D9C"/>
    <w:rsid w:val="00025895"/>
    <w:rsid w:val="0002611B"/>
    <w:rsid w:val="00026905"/>
    <w:rsid w:val="000269CA"/>
    <w:rsid w:val="00026CF5"/>
    <w:rsid w:val="000271CA"/>
    <w:rsid w:val="000277BB"/>
    <w:rsid w:val="00027E37"/>
    <w:rsid w:val="0003131B"/>
    <w:rsid w:val="00031C02"/>
    <w:rsid w:val="000355F6"/>
    <w:rsid w:val="00035929"/>
    <w:rsid w:val="000359A4"/>
    <w:rsid w:val="00035BF4"/>
    <w:rsid w:val="00035CE7"/>
    <w:rsid w:val="00035D3A"/>
    <w:rsid w:val="000360E7"/>
    <w:rsid w:val="00036862"/>
    <w:rsid w:val="00036C06"/>
    <w:rsid w:val="00036EDF"/>
    <w:rsid w:val="00036EF2"/>
    <w:rsid w:val="00037530"/>
    <w:rsid w:val="00037AF3"/>
    <w:rsid w:val="00037FB7"/>
    <w:rsid w:val="000400DC"/>
    <w:rsid w:val="000401E4"/>
    <w:rsid w:val="0004069C"/>
    <w:rsid w:val="00041836"/>
    <w:rsid w:val="00041F36"/>
    <w:rsid w:val="000423AA"/>
    <w:rsid w:val="000424DD"/>
    <w:rsid w:val="000424FE"/>
    <w:rsid w:val="00042929"/>
    <w:rsid w:val="00042BE8"/>
    <w:rsid w:val="00042D64"/>
    <w:rsid w:val="00043582"/>
    <w:rsid w:val="0004475C"/>
    <w:rsid w:val="00044C28"/>
    <w:rsid w:val="00044E95"/>
    <w:rsid w:val="000454B0"/>
    <w:rsid w:val="00045726"/>
    <w:rsid w:val="00045950"/>
    <w:rsid w:val="00045CB3"/>
    <w:rsid w:val="000461AB"/>
    <w:rsid w:val="00046230"/>
    <w:rsid w:val="00046D0B"/>
    <w:rsid w:val="0004798C"/>
    <w:rsid w:val="000502A9"/>
    <w:rsid w:val="0005083D"/>
    <w:rsid w:val="00050B8B"/>
    <w:rsid w:val="000516FA"/>
    <w:rsid w:val="000526DE"/>
    <w:rsid w:val="0005299F"/>
    <w:rsid w:val="00053381"/>
    <w:rsid w:val="00053767"/>
    <w:rsid w:val="000539D9"/>
    <w:rsid w:val="00053BBC"/>
    <w:rsid w:val="00054180"/>
    <w:rsid w:val="00054AC2"/>
    <w:rsid w:val="000561B5"/>
    <w:rsid w:val="00056207"/>
    <w:rsid w:val="00056F1F"/>
    <w:rsid w:val="00057092"/>
    <w:rsid w:val="000575D1"/>
    <w:rsid w:val="00057644"/>
    <w:rsid w:val="00057E02"/>
    <w:rsid w:val="00060DA6"/>
    <w:rsid w:val="00062362"/>
    <w:rsid w:val="0006296E"/>
    <w:rsid w:val="0006298A"/>
    <w:rsid w:val="000634C3"/>
    <w:rsid w:val="00063B66"/>
    <w:rsid w:val="00063D48"/>
    <w:rsid w:val="00063FBC"/>
    <w:rsid w:val="00064C80"/>
    <w:rsid w:val="00065677"/>
    <w:rsid w:val="00065765"/>
    <w:rsid w:val="00065C21"/>
    <w:rsid w:val="00065E53"/>
    <w:rsid w:val="00066199"/>
    <w:rsid w:val="0006621A"/>
    <w:rsid w:val="00066757"/>
    <w:rsid w:val="00067227"/>
    <w:rsid w:val="0006752E"/>
    <w:rsid w:val="000678AD"/>
    <w:rsid w:val="0007089E"/>
    <w:rsid w:val="00070FB2"/>
    <w:rsid w:val="00071C2C"/>
    <w:rsid w:val="00071E0F"/>
    <w:rsid w:val="00072AC8"/>
    <w:rsid w:val="00073AD8"/>
    <w:rsid w:val="00073CDD"/>
    <w:rsid w:val="00074717"/>
    <w:rsid w:val="000751E5"/>
    <w:rsid w:val="000753FF"/>
    <w:rsid w:val="000755E0"/>
    <w:rsid w:val="000758C9"/>
    <w:rsid w:val="00075B3B"/>
    <w:rsid w:val="00075CDE"/>
    <w:rsid w:val="000768A1"/>
    <w:rsid w:val="00076CCC"/>
    <w:rsid w:val="000770E2"/>
    <w:rsid w:val="00077395"/>
    <w:rsid w:val="00077A2A"/>
    <w:rsid w:val="00080031"/>
    <w:rsid w:val="000804F3"/>
    <w:rsid w:val="00080A28"/>
    <w:rsid w:val="0008113C"/>
    <w:rsid w:val="000815B8"/>
    <w:rsid w:val="000816D0"/>
    <w:rsid w:val="000821A3"/>
    <w:rsid w:val="00082836"/>
    <w:rsid w:val="00082F11"/>
    <w:rsid w:val="000833A6"/>
    <w:rsid w:val="000834E1"/>
    <w:rsid w:val="00084E54"/>
    <w:rsid w:val="00084F5B"/>
    <w:rsid w:val="00085416"/>
    <w:rsid w:val="00085865"/>
    <w:rsid w:val="00085A34"/>
    <w:rsid w:val="00085E5B"/>
    <w:rsid w:val="00085F79"/>
    <w:rsid w:val="00086216"/>
    <w:rsid w:val="00086703"/>
    <w:rsid w:val="00087119"/>
    <w:rsid w:val="00087799"/>
    <w:rsid w:val="00087D13"/>
    <w:rsid w:val="00087FDF"/>
    <w:rsid w:val="00090314"/>
    <w:rsid w:val="00090391"/>
    <w:rsid w:val="000905DA"/>
    <w:rsid w:val="00090A38"/>
    <w:rsid w:val="00090C03"/>
    <w:rsid w:val="000910A9"/>
    <w:rsid w:val="00091B1C"/>
    <w:rsid w:val="00091C87"/>
    <w:rsid w:val="00092999"/>
    <w:rsid w:val="00092B43"/>
    <w:rsid w:val="000934B4"/>
    <w:rsid w:val="000934F5"/>
    <w:rsid w:val="0009361E"/>
    <w:rsid w:val="00093AD4"/>
    <w:rsid w:val="00093D21"/>
    <w:rsid w:val="00093DFA"/>
    <w:rsid w:val="000945BA"/>
    <w:rsid w:val="0009470B"/>
    <w:rsid w:val="00094805"/>
    <w:rsid w:val="0009509A"/>
    <w:rsid w:val="00096148"/>
    <w:rsid w:val="00096A81"/>
    <w:rsid w:val="00096C52"/>
    <w:rsid w:val="00097015"/>
    <w:rsid w:val="000974DF"/>
    <w:rsid w:val="0009794F"/>
    <w:rsid w:val="000979C9"/>
    <w:rsid w:val="00097ED3"/>
    <w:rsid w:val="000A032D"/>
    <w:rsid w:val="000A129C"/>
    <w:rsid w:val="000A2266"/>
    <w:rsid w:val="000A22BF"/>
    <w:rsid w:val="000A23F4"/>
    <w:rsid w:val="000A29E4"/>
    <w:rsid w:val="000A3567"/>
    <w:rsid w:val="000A36A6"/>
    <w:rsid w:val="000A37DE"/>
    <w:rsid w:val="000A39A9"/>
    <w:rsid w:val="000A3DFE"/>
    <w:rsid w:val="000A4174"/>
    <w:rsid w:val="000A577D"/>
    <w:rsid w:val="000A5A26"/>
    <w:rsid w:val="000A5C99"/>
    <w:rsid w:val="000A61BC"/>
    <w:rsid w:val="000A73FC"/>
    <w:rsid w:val="000A7871"/>
    <w:rsid w:val="000A79C3"/>
    <w:rsid w:val="000A7A02"/>
    <w:rsid w:val="000B0C39"/>
    <w:rsid w:val="000B0DC6"/>
    <w:rsid w:val="000B0F92"/>
    <w:rsid w:val="000B103B"/>
    <w:rsid w:val="000B1900"/>
    <w:rsid w:val="000B289C"/>
    <w:rsid w:val="000B293E"/>
    <w:rsid w:val="000B3191"/>
    <w:rsid w:val="000B3201"/>
    <w:rsid w:val="000B361D"/>
    <w:rsid w:val="000B408E"/>
    <w:rsid w:val="000B4F1F"/>
    <w:rsid w:val="000B5064"/>
    <w:rsid w:val="000B5A5B"/>
    <w:rsid w:val="000B7C76"/>
    <w:rsid w:val="000B7F7C"/>
    <w:rsid w:val="000C032A"/>
    <w:rsid w:val="000C0395"/>
    <w:rsid w:val="000C0CA5"/>
    <w:rsid w:val="000C1504"/>
    <w:rsid w:val="000C1551"/>
    <w:rsid w:val="000C1808"/>
    <w:rsid w:val="000C2226"/>
    <w:rsid w:val="000C29B3"/>
    <w:rsid w:val="000C2C37"/>
    <w:rsid w:val="000C3177"/>
    <w:rsid w:val="000C39D4"/>
    <w:rsid w:val="000C49FA"/>
    <w:rsid w:val="000C4CB0"/>
    <w:rsid w:val="000C5830"/>
    <w:rsid w:val="000C5B48"/>
    <w:rsid w:val="000C5B4F"/>
    <w:rsid w:val="000C5EDB"/>
    <w:rsid w:val="000C676E"/>
    <w:rsid w:val="000C6851"/>
    <w:rsid w:val="000C6F72"/>
    <w:rsid w:val="000C732F"/>
    <w:rsid w:val="000C7393"/>
    <w:rsid w:val="000C7645"/>
    <w:rsid w:val="000C76C5"/>
    <w:rsid w:val="000C79F9"/>
    <w:rsid w:val="000C7DB4"/>
    <w:rsid w:val="000D2236"/>
    <w:rsid w:val="000D2266"/>
    <w:rsid w:val="000D2A05"/>
    <w:rsid w:val="000D2E16"/>
    <w:rsid w:val="000D306C"/>
    <w:rsid w:val="000D33C5"/>
    <w:rsid w:val="000D349C"/>
    <w:rsid w:val="000D3ABC"/>
    <w:rsid w:val="000D4AAA"/>
    <w:rsid w:val="000D4C36"/>
    <w:rsid w:val="000D6954"/>
    <w:rsid w:val="000D6DD8"/>
    <w:rsid w:val="000D6E32"/>
    <w:rsid w:val="000D74FA"/>
    <w:rsid w:val="000D78DE"/>
    <w:rsid w:val="000D78EF"/>
    <w:rsid w:val="000D79D2"/>
    <w:rsid w:val="000D7A48"/>
    <w:rsid w:val="000D7BE7"/>
    <w:rsid w:val="000E02E2"/>
    <w:rsid w:val="000E15CE"/>
    <w:rsid w:val="000E1609"/>
    <w:rsid w:val="000E18F8"/>
    <w:rsid w:val="000E1CB4"/>
    <w:rsid w:val="000E1EC1"/>
    <w:rsid w:val="000E1F40"/>
    <w:rsid w:val="000E1F44"/>
    <w:rsid w:val="000E1FFC"/>
    <w:rsid w:val="000E2911"/>
    <w:rsid w:val="000E2B6D"/>
    <w:rsid w:val="000E2C96"/>
    <w:rsid w:val="000E2F2F"/>
    <w:rsid w:val="000E3207"/>
    <w:rsid w:val="000E3D17"/>
    <w:rsid w:val="000E46A6"/>
    <w:rsid w:val="000E4D43"/>
    <w:rsid w:val="000E4F18"/>
    <w:rsid w:val="000E5DEB"/>
    <w:rsid w:val="000E618D"/>
    <w:rsid w:val="000E6B13"/>
    <w:rsid w:val="000E7211"/>
    <w:rsid w:val="000E7518"/>
    <w:rsid w:val="000E7993"/>
    <w:rsid w:val="000E7A93"/>
    <w:rsid w:val="000E7B1E"/>
    <w:rsid w:val="000F0469"/>
    <w:rsid w:val="000F0540"/>
    <w:rsid w:val="000F0BDD"/>
    <w:rsid w:val="000F13EF"/>
    <w:rsid w:val="000F1911"/>
    <w:rsid w:val="000F200C"/>
    <w:rsid w:val="000F34FC"/>
    <w:rsid w:val="000F3630"/>
    <w:rsid w:val="000F374C"/>
    <w:rsid w:val="000F44F9"/>
    <w:rsid w:val="000F5060"/>
    <w:rsid w:val="000F52F9"/>
    <w:rsid w:val="000F5AAB"/>
    <w:rsid w:val="000F5E64"/>
    <w:rsid w:val="000F5EBD"/>
    <w:rsid w:val="000F6917"/>
    <w:rsid w:val="000F6A05"/>
    <w:rsid w:val="000F6B06"/>
    <w:rsid w:val="000F7199"/>
    <w:rsid w:val="000F719F"/>
    <w:rsid w:val="001001C8"/>
    <w:rsid w:val="00100252"/>
    <w:rsid w:val="00100C47"/>
    <w:rsid w:val="00100D4D"/>
    <w:rsid w:val="001015B5"/>
    <w:rsid w:val="00102482"/>
    <w:rsid w:val="001025B5"/>
    <w:rsid w:val="00102835"/>
    <w:rsid w:val="001029A7"/>
    <w:rsid w:val="001029DB"/>
    <w:rsid w:val="00103DB6"/>
    <w:rsid w:val="00103FC5"/>
    <w:rsid w:val="001045F3"/>
    <w:rsid w:val="00104A14"/>
    <w:rsid w:val="0010539E"/>
    <w:rsid w:val="00105EB8"/>
    <w:rsid w:val="00106D1B"/>
    <w:rsid w:val="00106DB6"/>
    <w:rsid w:val="001070DD"/>
    <w:rsid w:val="00107553"/>
    <w:rsid w:val="00107712"/>
    <w:rsid w:val="0010779E"/>
    <w:rsid w:val="00107AB5"/>
    <w:rsid w:val="001102C3"/>
    <w:rsid w:val="00110367"/>
    <w:rsid w:val="001103AC"/>
    <w:rsid w:val="001108F5"/>
    <w:rsid w:val="001124F3"/>
    <w:rsid w:val="0011286C"/>
    <w:rsid w:val="00112F15"/>
    <w:rsid w:val="00113705"/>
    <w:rsid w:val="00113870"/>
    <w:rsid w:val="00114499"/>
    <w:rsid w:val="00114619"/>
    <w:rsid w:val="00114AD3"/>
    <w:rsid w:val="001157F3"/>
    <w:rsid w:val="001162F4"/>
    <w:rsid w:val="001172A8"/>
    <w:rsid w:val="001174B9"/>
    <w:rsid w:val="001174E7"/>
    <w:rsid w:val="00120A35"/>
    <w:rsid w:val="00120EAB"/>
    <w:rsid w:val="00121C00"/>
    <w:rsid w:val="00122140"/>
    <w:rsid w:val="00122521"/>
    <w:rsid w:val="00122A24"/>
    <w:rsid w:val="00123412"/>
    <w:rsid w:val="00123767"/>
    <w:rsid w:val="00123E66"/>
    <w:rsid w:val="001245C1"/>
    <w:rsid w:val="0012488A"/>
    <w:rsid w:val="00124D1E"/>
    <w:rsid w:val="0012516F"/>
    <w:rsid w:val="00125BB8"/>
    <w:rsid w:val="00126266"/>
    <w:rsid w:val="001267C7"/>
    <w:rsid w:val="00127403"/>
    <w:rsid w:val="0012799A"/>
    <w:rsid w:val="00127EE2"/>
    <w:rsid w:val="00130D74"/>
    <w:rsid w:val="00131250"/>
    <w:rsid w:val="001313D2"/>
    <w:rsid w:val="00131C1B"/>
    <w:rsid w:val="00131CAA"/>
    <w:rsid w:val="0013280B"/>
    <w:rsid w:val="00133641"/>
    <w:rsid w:val="00133B34"/>
    <w:rsid w:val="00133DD5"/>
    <w:rsid w:val="0013439C"/>
    <w:rsid w:val="00134872"/>
    <w:rsid w:val="001355E4"/>
    <w:rsid w:val="00135707"/>
    <w:rsid w:val="00137BDE"/>
    <w:rsid w:val="00137E1C"/>
    <w:rsid w:val="001406CA"/>
    <w:rsid w:val="001410C3"/>
    <w:rsid w:val="00141D49"/>
    <w:rsid w:val="00142274"/>
    <w:rsid w:val="00142448"/>
    <w:rsid w:val="00143418"/>
    <w:rsid w:val="001446C7"/>
    <w:rsid w:val="00144DF0"/>
    <w:rsid w:val="001453E1"/>
    <w:rsid w:val="0014623C"/>
    <w:rsid w:val="00146321"/>
    <w:rsid w:val="001464C6"/>
    <w:rsid w:val="00146719"/>
    <w:rsid w:val="00146FF0"/>
    <w:rsid w:val="00147041"/>
    <w:rsid w:val="0015006D"/>
    <w:rsid w:val="00150388"/>
    <w:rsid w:val="00150F76"/>
    <w:rsid w:val="00150FF4"/>
    <w:rsid w:val="001511CE"/>
    <w:rsid w:val="0015175B"/>
    <w:rsid w:val="001517F7"/>
    <w:rsid w:val="00151859"/>
    <w:rsid w:val="00151A39"/>
    <w:rsid w:val="00151F37"/>
    <w:rsid w:val="00152518"/>
    <w:rsid w:val="00152925"/>
    <w:rsid w:val="00152E02"/>
    <w:rsid w:val="0015346C"/>
    <w:rsid w:val="00153753"/>
    <w:rsid w:val="00153E29"/>
    <w:rsid w:val="00154604"/>
    <w:rsid w:val="00154A10"/>
    <w:rsid w:val="00154E20"/>
    <w:rsid w:val="00154FBA"/>
    <w:rsid w:val="00155008"/>
    <w:rsid w:val="0015510F"/>
    <w:rsid w:val="0015531B"/>
    <w:rsid w:val="0015533E"/>
    <w:rsid w:val="001554E1"/>
    <w:rsid w:val="00155AE5"/>
    <w:rsid w:val="00156529"/>
    <w:rsid w:val="00156577"/>
    <w:rsid w:val="0015690B"/>
    <w:rsid w:val="00156F0C"/>
    <w:rsid w:val="00156F66"/>
    <w:rsid w:val="001571F6"/>
    <w:rsid w:val="001573DE"/>
    <w:rsid w:val="001576BE"/>
    <w:rsid w:val="00157D7E"/>
    <w:rsid w:val="00160472"/>
    <w:rsid w:val="001604F6"/>
    <w:rsid w:val="0016105D"/>
    <w:rsid w:val="0016169A"/>
    <w:rsid w:val="00161819"/>
    <w:rsid w:val="00161C5A"/>
    <w:rsid w:val="00161E4C"/>
    <w:rsid w:val="00161EBF"/>
    <w:rsid w:val="001627AF"/>
    <w:rsid w:val="00162D1D"/>
    <w:rsid w:val="00163A57"/>
    <w:rsid w:val="00163B9F"/>
    <w:rsid w:val="00165724"/>
    <w:rsid w:val="00166A97"/>
    <w:rsid w:val="00166F5B"/>
    <w:rsid w:val="00167EBE"/>
    <w:rsid w:val="001700CB"/>
    <w:rsid w:val="0017023C"/>
    <w:rsid w:val="00170438"/>
    <w:rsid w:val="00170532"/>
    <w:rsid w:val="00170E1A"/>
    <w:rsid w:val="0017149D"/>
    <w:rsid w:val="0017184C"/>
    <w:rsid w:val="00171B5F"/>
    <w:rsid w:val="00172149"/>
    <w:rsid w:val="0017221E"/>
    <w:rsid w:val="00172692"/>
    <w:rsid w:val="00172BAB"/>
    <w:rsid w:val="00172C90"/>
    <w:rsid w:val="00172CAC"/>
    <w:rsid w:val="00173EBE"/>
    <w:rsid w:val="00175883"/>
    <w:rsid w:val="00175C09"/>
    <w:rsid w:val="00175F09"/>
    <w:rsid w:val="0017736B"/>
    <w:rsid w:val="001807B2"/>
    <w:rsid w:val="00180C70"/>
    <w:rsid w:val="0018136A"/>
    <w:rsid w:val="00182710"/>
    <w:rsid w:val="001827BA"/>
    <w:rsid w:val="001836A6"/>
    <w:rsid w:val="00183A73"/>
    <w:rsid w:val="001841F6"/>
    <w:rsid w:val="001843F0"/>
    <w:rsid w:val="00184CF8"/>
    <w:rsid w:val="00185349"/>
    <w:rsid w:val="00185AC7"/>
    <w:rsid w:val="00185DC7"/>
    <w:rsid w:val="0018662D"/>
    <w:rsid w:val="001867EA"/>
    <w:rsid w:val="00186AF7"/>
    <w:rsid w:val="00186CDF"/>
    <w:rsid w:val="001906E1"/>
    <w:rsid w:val="00191410"/>
    <w:rsid w:val="001917DB"/>
    <w:rsid w:val="00191D60"/>
    <w:rsid w:val="00192076"/>
    <w:rsid w:val="00193410"/>
    <w:rsid w:val="00193623"/>
    <w:rsid w:val="001938F9"/>
    <w:rsid w:val="001939B4"/>
    <w:rsid w:val="00193AAA"/>
    <w:rsid w:val="00193D28"/>
    <w:rsid w:val="00194645"/>
    <w:rsid w:val="00195164"/>
    <w:rsid w:val="00196180"/>
    <w:rsid w:val="001962B9"/>
    <w:rsid w:val="00196342"/>
    <w:rsid w:val="00196D88"/>
    <w:rsid w:val="00197194"/>
    <w:rsid w:val="001971E7"/>
    <w:rsid w:val="00197AB1"/>
    <w:rsid w:val="00197BCD"/>
    <w:rsid w:val="00197CCF"/>
    <w:rsid w:val="00197CFD"/>
    <w:rsid w:val="00197F4F"/>
    <w:rsid w:val="00197F8E"/>
    <w:rsid w:val="001A0550"/>
    <w:rsid w:val="001A05C7"/>
    <w:rsid w:val="001A0E8A"/>
    <w:rsid w:val="001A0EB1"/>
    <w:rsid w:val="001A143D"/>
    <w:rsid w:val="001A1535"/>
    <w:rsid w:val="001A16A6"/>
    <w:rsid w:val="001A192B"/>
    <w:rsid w:val="001A2137"/>
    <w:rsid w:val="001A269E"/>
    <w:rsid w:val="001A2FF9"/>
    <w:rsid w:val="001A3192"/>
    <w:rsid w:val="001A325B"/>
    <w:rsid w:val="001A377E"/>
    <w:rsid w:val="001A3BD6"/>
    <w:rsid w:val="001A3CA5"/>
    <w:rsid w:val="001A42CC"/>
    <w:rsid w:val="001A4830"/>
    <w:rsid w:val="001A4C84"/>
    <w:rsid w:val="001A58F6"/>
    <w:rsid w:val="001A5A7A"/>
    <w:rsid w:val="001A5C23"/>
    <w:rsid w:val="001A61BB"/>
    <w:rsid w:val="001A6356"/>
    <w:rsid w:val="001A6896"/>
    <w:rsid w:val="001A69F9"/>
    <w:rsid w:val="001A71ED"/>
    <w:rsid w:val="001A74B7"/>
    <w:rsid w:val="001A762A"/>
    <w:rsid w:val="001A7728"/>
    <w:rsid w:val="001A7850"/>
    <w:rsid w:val="001A7986"/>
    <w:rsid w:val="001A7B5B"/>
    <w:rsid w:val="001A7FD7"/>
    <w:rsid w:val="001B03FF"/>
    <w:rsid w:val="001B07DE"/>
    <w:rsid w:val="001B0A01"/>
    <w:rsid w:val="001B0B3E"/>
    <w:rsid w:val="001B0B83"/>
    <w:rsid w:val="001B1178"/>
    <w:rsid w:val="001B237E"/>
    <w:rsid w:val="001B26BD"/>
    <w:rsid w:val="001B3055"/>
    <w:rsid w:val="001B3CDE"/>
    <w:rsid w:val="001B3E4E"/>
    <w:rsid w:val="001B409C"/>
    <w:rsid w:val="001B40A2"/>
    <w:rsid w:val="001B4C7E"/>
    <w:rsid w:val="001B572A"/>
    <w:rsid w:val="001B59B4"/>
    <w:rsid w:val="001B5F3A"/>
    <w:rsid w:val="001B66C6"/>
    <w:rsid w:val="001B6966"/>
    <w:rsid w:val="001B6E90"/>
    <w:rsid w:val="001B76BD"/>
    <w:rsid w:val="001C03A9"/>
    <w:rsid w:val="001C1243"/>
    <w:rsid w:val="001C14EA"/>
    <w:rsid w:val="001C1CDC"/>
    <w:rsid w:val="001C1FA3"/>
    <w:rsid w:val="001C20AB"/>
    <w:rsid w:val="001C2224"/>
    <w:rsid w:val="001C264B"/>
    <w:rsid w:val="001C2DB5"/>
    <w:rsid w:val="001C2EFC"/>
    <w:rsid w:val="001C4178"/>
    <w:rsid w:val="001C4293"/>
    <w:rsid w:val="001C46CD"/>
    <w:rsid w:val="001C4719"/>
    <w:rsid w:val="001C4780"/>
    <w:rsid w:val="001C512A"/>
    <w:rsid w:val="001C5B1C"/>
    <w:rsid w:val="001C7340"/>
    <w:rsid w:val="001C7F1D"/>
    <w:rsid w:val="001D02FF"/>
    <w:rsid w:val="001D153F"/>
    <w:rsid w:val="001D2272"/>
    <w:rsid w:val="001D2276"/>
    <w:rsid w:val="001D2B61"/>
    <w:rsid w:val="001D305C"/>
    <w:rsid w:val="001D3995"/>
    <w:rsid w:val="001D3A97"/>
    <w:rsid w:val="001D3DC4"/>
    <w:rsid w:val="001D4189"/>
    <w:rsid w:val="001D5211"/>
    <w:rsid w:val="001D5828"/>
    <w:rsid w:val="001D5B31"/>
    <w:rsid w:val="001D6479"/>
    <w:rsid w:val="001E0812"/>
    <w:rsid w:val="001E13EB"/>
    <w:rsid w:val="001E27ED"/>
    <w:rsid w:val="001E34F9"/>
    <w:rsid w:val="001E3682"/>
    <w:rsid w:val="001E36CE"/>
    <w:rsid w:val="001E3928"/>
    <w:rsid w:val="001E3A55"/>
    <w:rsid w:val="001E448B"/>
    <w:rsid w:val="001E4B08"/>
    <w:rsid w:val="001E514F"/>
    <w:rsid w:val="001E52A5"/>
    <w:rsid w:val="001E65B7"/>
    <w:rsid w:val="001E71DA"/>
    <w:rsid w:val="001E7355"/>
    <w:rsid w:val="001E7B5E"/>
    <w:rsid w:val="001E7CFB"/>
    <w:rsid w:val="001F0BAB"/>
    <w:rsid w:val="001F0BDA"/>
    <w:rsid w:val="001F0CF7"/>
    <w:rsid w:val="001F0DDE"/>
    <w:rsid w:val="001F1353"/>
    <w:rsid w:val="001F25BB"/>
    <w:rsid w:val="001F324A"/>
    <w:rsid w:val="001F3AEA"/>
    <w:rsid w:val="001F3CEA"/>
    <w:rsid w:val="001F4666"/>
    <w:rsid w:val="001F48BB"/>
    <w:rsid w:val="001F48EE"/>
    <w:rsid w:val="001F4FBB"/>
    <w:rsid w:val="001F4FC4"/>
    <w:rsid w:val="001F54E6"/>
    <w:rsid w:val="001F55B9"/>
    <w:rsid w:val="001F582C"/>
    <w:rsid w:val="001F5BC2"/>
    <w:rsid w:val="001F5D82"/>
    <w:rsid w:val="001F5F7F"/>
    <w:rsid w:val="001F6462"/>
    <w:rsid w:val="001F6B11"/>
    <w:rsid w:val="001F7539"/>
    <w:rsid w:val="001F7DFA"/>
    <w:rsid w:val="00200192"/>
    <w:rsid w:val="00201DEE"/>
    <w:rsid w:val="0020257E"/>
    <w:rsid w:val="002028E8"/>
    <w:rsid w:val="00203502"/>
    <w:rsid w:val="00203E26"/>
    <w:rsid w:val="00204572"/>
    <w:rsid w:val="002054CF"/>
    <w:rsid w:val="00205AC6"/>
    <w:rsid w:val="00205B3D"/>
    <w:rsid w:val="00205CFF"/>
    <w:rsid w:val="00206934"/>
    <w:rsid w:val="002072A1"/>
    <w:rsid w:val="00207306"/>
    <w:rsid w:val="00207313"/>
    <w:rsid w:val="00207574"/>
    <w:rsid w:val="00207DF5"/>
    <w:rsid w:val="0021045A"/>
    <w:rsid w:val="00210A79"/>
    <w:rsid w:val="00210ADD"/>
    <w:rsid w:val="002111CB"/>
    <w:rsid w:val="00211281"/>
    <w:rsid w:val="002113C9"/>
    <w:rsid w:val="00212249"/>
    <w:rsid w:val="00212261"/>
    <w:rsid w:val="002126DB"/>
    <w:rsid w:val="00212876"/>
    <w:rsid w:val="002129DF"/>
    <w:rsid w:val="002129EF"/>
    <w:rsid w:val="002132DF"/>
    <w:rsid w:val="00213C99"/>
    <w:rsid w:val="002143B5"/>
    <w:rsid w:val="00214CA4"/>
    <w:rsid w:val="00214E9E"/>
    <w:rsid w:val="002158C0"/>
    <w:rsid w:val="002158ED"/>
    <w:rsid w:val="00215AC3"/>
    <w:rsid w:val="00215D91"/>
    <w:rsid w:val="002165E8"/>
    <w:rsid w:val="002168DD"/>
    <w:rsid w:val="00216D9B"/>
    <w:rsid w:val="00216E76"/>
    <w:rsid w:val="00217224"/>
    <w:rsid w:val="00217318"/>
    <w:rsid w:val="00217FBF"/>
    <w:rsid w:val="00220135"/>
    <w:rsid w:val="0022026F"/>
    <w:rsid w:val="00220994"/>
    <w:rsid w:val="00221439"/>
    <w:rsid w:val="00221452"/>
    <w:rsid w:val="00221E2C"/>
    <w:rsid w:val="00221F05"/>
    <w:rsid w:val="002225AD"/>
    <w:rsid w:val="00222754"/>
    <w:rsid w:val="0022317F"/>
    <w:rsid w:val="0022375A"/>
    <w:rsid w:val="00223894"/>
    <w:rsid w:val="00223AE4"/>
    <w:rsid w:val="002244C1"/>
    <w:rsid w:val="0022458D"/>
    <w:rsid w:val="002248AE"/>
    <w:rsid w:val="00224D47"/>
    <w:rsid w:val="002250D5"/>
    <w:rsid w:val="002262B8"/>
    <w:rsid w:val="002262C5"/>
    <w:rsid w:val="002266BC"/>
    <w:rsid w:val="00226C13"/>
    <w:rsid w:val="00226E5F"/>
    <w:rsid w:val="0022734D"/>
    <w:rsid w:val="002273C1"/>
    <w:rsid w:val="002274AE"/>
    <w:rsid w:val="00230149"/>
    <w:rsid w:val="002307F0"/>
    <w:rsid w:val="00230B34"/>
    <w:rsid w:val="00230B57"/>
    <w:rsid w:val="00231133"/>
    <w:rsid w:val="002314B7"/>
    <w:rsid w:val="0023285F"/>
    <w:rsid w:val="00233341"/>
    <w:rsid w:val="002338AC"/>
    <w:rsid w:val="00233BD7"/>
    <w:rsid w:val="00233DF8"/>
    <w:rsid w:val="00234388"/>
    <w:rsid w:val="002343F1"/>
    <w:rsid w:val="00234BAC"/>
    <w:rsid w:val="00234E83"/>
    <w:rsid w:val="00235D02"/>
    <w:rsid w:val="00235D95"/>
    <w:rsid w:val="002360AF"/>
    <w:rsid w:val="002364D2"/>
    <w:rsid w:val="0023693B"/>
    <w:rsid w:val="0023721F"/>
    <w:rsid w:val="002375EB"/>
    <w:rsid w:val="002400B7"/>
    <w:rsid w:val="002400DC"/>
    <w:rsid w:val="002404F3"/>
    <w:rsid w:val="002405F5"/>
    <w:rsid w:val="00240BD7"/>
    <w:rsid w:val="00240C90"/>
    <w:rsid w:val="002411AC"/>
    <w:rsid w:val="002413EE"/>
    <w:rsid w:val="002429C7"/>
    <w:rsid w:val="00242B0A"/>
    <w:rsid w:val="00243627"/>
    <w:rsid w:val="00243CA3"/>
    <w:rsid w:val="00243E9F"/>
    <w:rsid w:val="0024401A"/>
    <w:rsid w:val="00244C23"/>
    <w:rsid w:val="002454BA"/>
    <w:rsid w:val="00245528"/>
    <w:rsid w:val="002458C2"/>
    <w:rsid w:val="00245D8A"/>
    <w:rsid w:val="00245EB0"/>
    <w:rsid w:val="00245ED5"/>
    <w:rsid w:val="002460B1"/>
    <w:rsid w:val="00246115"/>
    <w:rsid w:val="00246652"/>
    <w:rsid w:val="002468EE"/>
    <w:rsid w:val="00246BA0"/>
    <w:rsid w:val="00246CB1"/>
    <w:rsid w:val="00247231"/>
    <w:rsid w:val="00247347"/>
    <w:rsid w:val="002477C5"/>
    <w:rsid w:val="00247841"/>
    <w:rsid w:val="00247DBB"/>
    <w:rsid w:val="00247E47"/>
    <w:rsid w:val="002500A3"/>
    <w:rsid w:val="00250BE8"/>
    <w:rsid w:val="0025131B"/>
    <w:rsid w:val="002531AB"/>
    <w:rsid w:val="00253D88"/>
    <w:rsid w:val="00253F65"/>
    <w:rsid w:val="00253FD6"/>
    <w:rsid w:val="00254181"/>
    <w:rsid w:val="00254D1F"/>
    <w:rsid w:val="00255760"/>
    <w:rsid w:val="002557C5"/>
    <w:rsid w:val="002557C8"/>
    <w:rsid w:val="002565B2"/>
    <w:rsid w:val="002568B4"/>
    <w:rsid w:val="002600C2"/>
    <w:rsid w:val="00261293"/>
    <w:rsid w:val="00261786"/>
    <w:rsid w:val="00262666"/>
    <w:rsid w:val="00262975"/>
    <w:rsid w:val="00262A83"/>
    <w:rsid w:val="00262E0F"/>
    <w:rsid w:val="0026419C"/>
    <w:rsid w:val="00264334"/>
    <w:rsid w:val="002643EE"/>
    <w:rsid w:val="00264762"/>
    <w:rsid w:val="002655CF"/>
    <w:rsid w:val="00265644"/>
    <w:rsid w:val="00265B6D"/>
    <w:rsid w:val="0026673D"/>
    <w:rsid w:val="00266836"/>
    <w:rsid w:val="0026744C"/>
    <w:rsid w:val="002676DC"/>
    <w:rsid w:val="002677BB"/>
    <w:rsid w:val="0027005A"/>
    <w:rsid w:val="002703E0"/>
    <w:rsid w:val="0027052D"/>
    <w:rsid w:val="00271611"/>
    <w:rsid w:val="002718EF"/>
    <w:rsid w:val="00271A39"/>
    <w:rsid w:val="00271B05"/>
    <w:rsid w:val="0027261A"/>
    <w:rsid w:val="00272C0E"/>
    <w:rsid w:val="00272DB6"/>
    <w:rsid w:val="00273462"/>
    <w:rsid w:val="00274834"/>
    <w:rsid w:val="00274C60"/>
    <w:rsid w:val="00274CA0"/>
    <w:rsid w:val="00275F26"/>
    <w:rsid w:val="002763C1"/>
    <w:rsid w:val="0027657D"/>
    <w:rsid w:val="002765F1"/>
    <w:rsid w:val="00276620"/>
    <w:rsid w:val="0027728E"/>
    <w:rsid w:val="00277315"/>
    <w:rsid w:val="00277335"/>
    <w:rsid w:val="002802D1"/>
    <w:rsid w:val="00281393"/>
    <w:rsid w:val="002814C1"/>
    <w:rsid w:val="002818EA"/>
    <w:rsid w:val="002819E9"/>
    <w:rsid w:val="002819FE"/>
    <w:rsid w:val="00281F83"/>
    <w:rsid w:val="00282359"/>
    <w:rsid w:val="002824BC"/>
    <w:rsid w:val="00282667"/>
    <w:rsid w:val="002829E8"/>
    <w:rsid w:val="0028317E"/>
    <w:rsid w:val="00283C9B"/>
    <w:rsid w:val="00283EF3"/>
    <w:rsid w:val="00284505"/>
    <w:rsid w:val="00284A68"/>
    <w:rsid w:val="00284DF8"/>
    <w:rsid w:val="00285115"/>
    <w:rsid w:val="00285367"/>
    <w:rsid w:val="00285425"/>
    <w:rsid w:val="00286278"/>
    <w:rsid w:val="00286578"/>
    <w:rsid w:val="00286916"/>
    <w:rsid w:val="00286DC0"/>
    <w:rsid w:val="00287075"/>
    <w:rsid w:val="002871EE"/>
    <w:rsid w:val="0028799A"/>
    <w:rsid w:val="00287E86"/>
    <w:rsid w:val="00290751"/>
    <w:rsid w:val="00290EC5"/>
    <w:rsid w:val="00291521"/>
    <w:rsid w:val="00291A2F"/>
    <w:rsid w:val="00292402"/>
    <w:rsid w:val="00293248"/>
    <w:rsid w:val="00293351"/>
    <w:rsid w:val="00293646"/>
    <w:rsid w:val="0029399A"/>
    <w:rsid w:val="002944C2"/>
    <w:rsid w:val="002950EB"/>
    <w:rsid w:val="0029596C"/>
    <w:rsid w:val="00295AB0"/>
    <w:rsid w:val="00295E8D"/>
    <w:rsid w:val="00295FDC"/>
    <w:rsid w:val="002968DF"/>
    <w:rsid w:val="00296B7E"/>
    <w:rsid w:val="00296BA1"/>
    <w:rsid w:val="00296CCC"/>
    <w:rsid w:val="00297E38"/>
    <w:rsid w:val="002A07BE"/>
    <w:rsid w:val="002A0AB1"/>
    <w:rsid w:val="002A1141"/>
    <w:rsid w:val="002A2734"/>
    <w:rsid w:val="002A2825"/>
    <w:rsid w:val="002A28B1"/>
    <w:rsid w:val="002A2B23"/>
    <w:rsid w:val="002A2C87"/>
    <w:rsid w:val="002A2CD2"/>
    <w:rsid w:val="002A47DA"/>
    <w:rsid w:val="002A5055"/>
    <w:rsid w:val="002A5F2F"/>
    <w:rsid w:val="002A6B77"/>
    <w:rsid w:val="002A6E4A"/>
    <w:rsid w:val="002A7835"/>
    <w:rsid w:val="002A7981"/>
    <w:rsid w:val="002A7B5A"/>
    <w:rsid w:val="002B0087"/>
    <w:rsid w:val="002B0F49"/>
    <w:rsid w:val="002B191F"/>
    <w:rsid w:val="002B2511"/>
    <w:rsid w:val="002B2545"/>
    <w:rsid w:val="002B2DEC"/>
    <w:rsid w:val="002B4504"/>
    <w:rsid w:val="002B4874"/>
    <w:rsid w:val="002B581C"/>
    <w:rsid w:val="002B5A64"/>
    <w:rsid w:val="002B60ED"/>
    <w:rsid w:val="002B6380"/>
    <w:rsid w:val="002B6B54"/>
    <w:rsid w:val="002B6D4C"/>
    <w:rsid w:val="002B73AC"/>
    <w:rsid w:val="002B776A"/>
    <w:rsid w:val="002B7E9C"/>
    <w:rsid w:val="002B7FD3"/>
    <w:rsid w:val="002C0142"/>
    <w:rsid w:val="002C064C"/>
    <w:rsid w:val="002C0BAD"/>
    <w:rsid w:val="002C1403"/>
    <w:rsid w:val="002C25E0"/>
    <w:rsid w:val="002C2A7C"/>
    <w:rsid w:val="002C31C2"/>
    <w:rsid w:val="002C363A"/>
    <w:rsid w:val="002C3F33"/>
    <w:rsid w:val="002C416F"/>
    <w:rsid w:val="002C42A9"/>
    <w:rsid w:val="002C454D"/>
    <w:rsid w:val="002C4C8B"/>
    <w:rsid w:val="002C4F26"/>
    <w:rsid w:val="002C5485"/>
    <w:rsid w:val="002C559F"/>
    <w:rsid w:val="002C57E6"/>
    <w:rsid w:val="002C5A23"/>
    <w:rsid w:val="002C5A2E"/>
    <w:rsid w:val="002C6022"/>
    <w:rsid w:val="002C6C0B"/>
    <w:rsid w:val="002C6CB2"/>
    <w:rsid w:val="002C6CCF"/>
    <w:rsid w:val="002C77D4"/>
    <w:rsid w:val="002D0017"/>
    <w:rsid w:val="002D04CC"/>
    <w:rsid w:val="002D0DE5"/>
    <w:rsid w:val="002D1A18"/>
    <w:rsid w:val="002D1D84"/>
    <w:rsid w:val="002D1E02"/>
    <w:rsid w:val="002D211D"/>
    <w:rsid w:val="002D248F"/>
    <w:rsid w:val="002D33E0"/>
    <w:rsid w:val="002D380F"/>
    <w:rsid w:val="002D3D0B"/>
    <w:rsid w:val="002D40E5"/>
    <w:rsid w:val="002D541B"/>
    <w:rsid w:val="002D61C8"/>
    <w:rsid w:val="002D61EE"/>
    <w:rsid w:val="002D6E84"/>
    <w:rsid w:val="002D7717"/>
    <w:rsid w:val="002E00EB"/>
    <w:rsid w:val="002E14BF"/>
    <w:rsid w:val="002E183B"/>
    <w:rsid w:val="002E1C18"/>
    <w:rsid w:val="002E204B"/>
    <w:rsid w:val="002E243B"/>
    <w:rsid w:val="002E2647"/>
    <w:rsid w:val="002E2E8B"/>
    <w:rsid w:val="002E2FBA"/>
    <w:rsid w:val="002E31A0"/>
    <w:rsid w:val="002E3685"/>
    <w:rsid w:val="002E444D"/>
    <w:rsid w:val="002E4AEF"/>
    <w:rsid w:val="002E4F23"/>
    <w:rsid w:val="002E5803"/>
    <w:rsid w:val="002E6272"/>
    <w:rsid w:val="002E65E5"/>
    <w:rsid w:val="002E6783"/>
    <w:rsid w:val="002E6C11"/>
    <w:rsid w:val="002E6C9E"/>
    <w:rsid w:val="002E6DB9"/>
    <w:rsid w:val="002E7710"/>
    <w:rsid w:val="002E7ED1"/>
    <w:rsid w:val="002E7F04"/>
    <w:rsid w:val="002F045E"/>
    <w:rsid w:val="002F0805"/>
    <w:rsid w:val="002F11B1"/>
    <w:rsid w:val="002F13EA"/>
    <w:rsid w:val="002F1B5A"/>
    <w:rsid w:val="002F2315"/>
    <w:rsid w:val="002F347F"/>
    <w:rsid w:val="002F36B3"/>
    <w:rsid w:val="002F383C"/>
    <w:rsid w:val="002F394A"/>
    <w:rsid w:val="002F3BB8"/>
    <w:rsid w:val="002F4195"/>
    <w:rsid w:val="002F4257"/>
    <w:rsid w:val="002F4897"/>
    <w:rsid w:val="002F4962"/>
    <w:rsid w:val="002F5385"/>
    <w:rsid w:val="002F6742"/>
    <w:rsid w:val="002F6FE6"/>
    <w:rsid w:val="002F748E"/>
    <w:rsid w:val="00300150"/>
    <w:rsid w:val="00301837"/>
    <w:rsid w:val="003018EC"/>
    <w:rsid w:val="00301DB0"/>
    <w:rsid w:val="003021A9"/>
    <w:rsid w:val="003035A7"/>
    <w:rsid w:val="003038FB"/>
    <w:rsid w:val="00303C62"/>
    <w:rsid w:val="00303D35"/>
    <w:rsid w:val="0030434E"/>
    <w:rsid w:val="003055F2"/>
    <w:rsid w:val="00305990"/>
    <w:rsid w:val="003060CA"/>
    <w:rsid w:val="003061BB"/>
    <w:rsid w:val="00306290"/>
    <w:rsid w:val="003064FA"/>
    <w:rsid w:val="00306B02"/>
    <w:rsid w:val="00307298"/>
    <w:rsid w:val="0030730A"/>
    <w:rsid w:val="00307FC0"/>
    <w:rsid w:val="0031023A"/>
    <w:rsid w:val="0031092F"/>
    <w:rsid w:val="00310B0D"/>
    <w:rsid w:val="00310C08"/>
    <w:rsid w:val="0031125C"/>
    <w:rsid w:val="003112F3"/>
    <w:rsid w:val="0031172B"/>
    <w:rsid w:val="003118B3"/>
    <w:rsid w:val="003119DD"/>
    <w:rsid w:val="00311C3F"/>
    <w:rsid w:val="00312030"/>
    <w:rsid w:val="00312087"/>
    <w:rsid w:val="003135B0"/>
    <w:rsid w:val="003135C5"/>
    <w:rsid w:val="00313731"/>
    <w:rsid w:val="00313C38"/>
    <w:rsid w:val="00313D2B"/>
    <w:rsid w:val="00314029"/>
    <w:rsid w:val="0031435A"/>
    <w:rsid w:val="00314594"/>
    <w:rsid w:val="0031492C"/>
    <w:rsid w:val="00314B1E"/>
    <w:rsid w:val="00314E0D"/>
    <w:rsid w:val="003151DF"/>
    <w:rsid w:val="00315202"/>
    <w:rsid w:val="003153A9"/>
    <w:rsid w:val="003155A0"/>
    <w:rsid w:val="003157F9"/>
    <w:rsid w:val="00315918"/>
    <w:rsid w:val="00315BC6"/>
    <w:rsid w:val="00316687"/>
    <w:rsid w:val="00317201"/>
    <w:rsid w:val="003174DF"/>
    <w:rsid w:val="0032090C"/>
    <w:rsid w:val="00320D1D"/>
    <w:rsid w:val="003210D3"/>
    <w:rsid w:val="0032124D"/>
    <w:rsid w:val="00321345"/>
    <w:rsid w:val="003214DA"/>
    <w:rsid w:val="003216D0"/>
    <w:rsid w:val="00321806"/>
    <w:rsid w:val="00322B29"/>
    <w:rsid w:val="00323C2D"/>
    <w:rsid w:val="00324244"/>
    <w:rsid w:val="0032527C"/>
    <w:rsid w:val="00325D21"/>
    <w:rsid w:val="00325D3B"/>
    <w:rsid w:val="00325DE2"/>
    <w:rsid w:val="0032600C"/>
    <w:rsid w:val="00326E13"/>
    <w:rsid w:val="0032713E"/>
    <w:rsid w:val="003274A7"/>
    <w:rsid w:val="00327623"/>
    <w:rsid w:val="00327884"/>
    <w:rsid w:val="00327D30"/>
    <w:rsid w:val="0033086B"/>
    <w:rsid w:val="00330D39"/>
    <w:rsid w:val="00331346"/>
    <w:rsid w:val="00331551"/>
    <w:rsid w:val="00331F80"/>
    <w:rsid w:val="00332594"/>
    <w:rsid w:val="00332E6F"/>
    <w:rsid w:val="00332F27"/>
    <w:rsid w:val="00333929"/>
    <w:rsid w:val="00333C41"/>
    <w:rsid w:val="00333E22"/>
    <w:rsid w:val="00334208"/>
    <w:rsid w:val="0033454A"/>
    <w:rsid w:val="00334AB3"/>
    <w:rsid w:val="00334BE1"/>
    <w:rsid w:val="003351ED"/>
    <w:rsid w:val="00335367"/>
    <w:rsid w:val="00335549"/>
    <w:rsid w:val="00335AFF"/>
    <w:rsid w:val="00335DEE"/>
    <w:rsid w:val="00335E64"/>
    <w:rsid w:val="00336559"/>
    <w:rsid w:val="0033658A"/>
    <w:rsid w:val="003366CA"/>
    <w:rsid w:val="00336876"/>
    <w:rsid w:val="00337AF7"/>
    <w:rsid w:val="00337B89"/>
    <w:rsid w:val="00337C3D"/>
    <w:rsid w:val="0034222C"/>
    <w:rsid w:val="003425A9"/>
    <w:rsid w:val="00342B91"/>
    <w:rsid w:val="00342F43"/>
    <w:rsid w:val="003432F4"/>
    <w:rsid w:val="00343C16"/>
    <w:rsid w:val="00343C3B"/>
    <w:rsid w:val="0034420C"/>
    <w:rsid w:val="00344697"/>
    <w:rsid w:val="00344FE9"/>
    <w:rsid w:val="00345108"/>
    <w:rsid w:val="00345BFE"/>
    <w:rsid w:val="00345E7C"/>
    <w:rsid w:val="00346B75"/>
    <w:rsid w:val="00346BF8"/>
    <w:rsid w:val="00346D00"/>
    <w:rsid w:val="003470ED"/>
    <w:rsid w:val="00347661"/>
    <w:rsid w:val="00347BFA"/>
    <w:rsid w:val="00350756"/>
    <w:rsid w:val="00350F57"/>
    <w:rsid w:val="00351DA6"/>
    <w:rsid w:val="0035203E"/>
    <w:rsid w:val="00352BAE"/>
    <w:rsid w:val="00353228"/>
    <w:rsid w:val="00353B4B"/>
    <w:rsid w:val="00353C76"/>
    <w:rsid w:val="00355296"/>
    <w:rsid w:val="00355E71"/>
    <w:rsid w:val="003561C2"/>
    <w:rsid w:val="003561ED"/>
    <w:rsid w:val="003565B2"/>
    <w:rsid w:val="00356D92"/>
    <w:rsid w:val="00357BA7"/>
    <w:rsid w:val="003601C0"/>
    <w:rsid w:val="00360EA7"/>
    <w:rsid w:val="00360FBF"/>
    <w:rsid w:val="003612E6"/>
    <w:rsid w:val="0036166D"/>
    <w:rsid w:val="003619A5"/>
    <w:rsid w:val="00361A25"/>
    <w:rsid w:val="00361C60"/>
    <w:rsid w:val="00361E4B"/>
    <w:rsid w:val="00361F70"/>
    <w:rsid w:val="003621F3"/>
    <w:rsid w:val="003627F9"/>
    <w:rsid w:val="0036298C"/>
    <w:rsid w:val="00363202"/>
    <w:rsid w:val="00363588"/>
    <w:rsid w:val="003642A2"/>
    <w:rsid w:val="003644DA"/>
    <w:rsid w:val="00364504"/>
    <w:rsid w:val="003650EB"/>
    <w:rsid w:val="00365DC1"/>
    <w:rsid w:val="00366AFD"/>
    <w:rsid w:val="00366BFD"/>
    <w:rsid w:val="00366E68"/>
    <w:rsid w:val="0036726D"/>
    <w:rsid w:val="003707DE"/>
    <w:rsid w:val="00370A88"/>
    <w:rsid w:val="00371191"/>
    <w:rsid w:val="00371ADE"/>
    <w:rsid w:val="003720D7"/>
    <w:rsid w:val="003725CC"/>
    <w:rsid w:val="00372A70"/>
    <w:rsid w:val="00372E1F"/>
    <w:rsid w:val="0037454D"/>
    <w:rsid w:val="00374AB3"/>
    <w:rsid w:val="00374EB7"/>
    <w:rsid w:val="003750A1"/>
    <w:rsid w:val="0037552F"/>
    <w:rsid w:val="0037582F"/>
    <w:rsid w:val="00375CF8"/>
    <w:rsid w:val="0037617E"/>
    <w:rsid w:val="00376AA5"/>
    <w:rsid w:val="00376BA0"/>
    <w:rsid w:val="0037720D"/>
    <w:rsid w:val="00377B96"/>
    <w:rsid w:val="00380ED1"/>
    <w:rsid w:val="003811BB"/>
    <w:rsid w:val="00381284"/>
    <w:rsid w:val="00381543"/>
    <w:rsid w:val="00381782"/>
    <w:rsid w:val="003819FA"/>
    <w:rsid w:val="00381A98"/>
    <w:rsid w:val="003821B0"/>
    <w:rsid w:val="003822EF"/>
    <w:rsid w:val="00382E86"/>
    <w:rsid w:val="003837C8"/>
    <w:rsid w:val="00384432"/>
    <w:rsid w:val="00385042"/>
    <w:rsid w:val="0038616C"/>
    <w:rsid w:val="00386C59"/>
    <w:rsid w:val="00386E56"/>
    <w:rsid w:val="00386EC9"/>
    <w:rsid w:val="003870B2"/>
    <w:rsid w:val="00387D04"/>
    <w:rsid w:val="00387EB2"/>
    <w:rsid w:val="00391270"/>
    <w:rsid w:val="003913BF"/>
    <w:rsid w:val="00391830"/>
    <w:rsid w:val="00391F0D"/>
    <w:rsid w:val="003921C9"/>
    <w:rsid w:val="00393156"/>
    <w:rsid w:val="003935DC"/>
    <w:rsid w:val="00394320"/>
    <w:rsid w:val="0039489B"/>
    <w:rsid w:val="00394DEA"/>
    <w:rsid w:val="00395136"/>
    <w:rsid w:val="003951A5"/>
    <w:rsid w:val="00395FFD"/>
    <w:rsid w:val="0039610D"/>
    <w:rsid w:val="0039694A"/>
    <w:rsid w:val="00396E46"/>
    <w:rsid w:val="003976FC"/>
    <w:rsid w:val="00397EAE"/>
    <w:rsid w:val="003A0EE0"/>
    <w:rsid w:val="003A0F99"/>
    <w:rsid w:val="003A1826"/>
    <w:rsid w:val="003A1F44"/>
    <w:rsid w:val="003A22EF"/>
    <w:rsid w:val="003A2C58"/>
    <w:rsid w:val="003A388F"/>
    <w:rsid w:val="003A3A6E"/>
    <w:rsid w:val="003A3BBB"/>
    <w:rsid w:val="003A3D86"/>
    <w:rsid w:val="003A3FC4"/>
    <w:rsid w:val="003A3FDF"/>
    <w:rsid w:val="003A4185"/>
    <w:rsid w:val="003A432A"/>
    <w:rsid w:val="003A43C3"/>
    <w:rsid w:val="003A46C5"/>
    <w:rsid w:val="003A5634"/>
    <w:rsid w:val="003A6522"/>
    <w:rsid w:val="003A65B1"/>
    <w:rsid w:val="003A66AE"/>
    <w:rsid w:val="003A69EC"/>
    <w:rsid w:val="003A7B37"/>
    <w:rsid w:val="003B02A3"/>
    <w:rsid w:val="003B1519"/>
    <w:rsid w:val="003B16C4"/>
    <w:rsid w:val="003B1930"/>
    <w:rsid w:val="003B2E57"/>
    <w:rsid w:val="003B3027"/>
    <w:rsid w:val="003B4467"/>
    <w:rsid w:val="003B4CEA"/>
    <w:rsid w:val="003B51C2"/>
    <w:rsid w:val="003B564B"/>
    <w:rsid w:val="003B57BD"/>
    <w:rsid w:val="003B5CD2"/>
    <w:rsid w:val="003B5F57"/>
    <w:rsid w:val="003B6103"/>
    <w:rsid w:val="003B61BF"/>
    <w:rsid w:val="003B650D"/>
    <w:rsid w:val="003B6B58"/>
    <w:rsid w:val="003B6E9D"/>
    <w:rsid w:val="003B7777"/>
    <w:rsid w:val="003C0C9A"/>
    <w:rsid w:val="003C1B90"/>
    <w:rsid w:val="003C1DD7"/>
    <w:rsid w:val="003C21E6"/>
    <w:rsid w:val="003C2237"/>
    <w:rsid w:val="003C2541"/>
    <w:rsid w:val="003C255F"/>
    <w:rsid w:val="003C2FB0"/>
    <w:rsid w:val="003C3278"/>
    <w:rsid w:val="003C3623"/>
    <w:rsid w:val="003C3EF3"/>
    <w:rsid w:val="003C4821"/>
    <w:rsid w:val="003C4838"/>
    <w:rsid w:val="003C485E"/>
    <w:rsid w:val="003C4B44"/>
    <w:rsid w:val="003C5120"/>
    <w:rsid w:val="003C5545"/>
    <w:rsid w:val="003C66B9"/>
    <w:rsid w:val="003C6A58"/>
    <w:rsid w:val="003C6D5F"/>
    <w:rsid w:val="003C6E2C"/>
    <w:rsid w:val="003C7018"/>
    <w:rsid w:val="003C7149"/>
    <w:rsid w:val="003C7C33"/>
    <w:rsid w:val="003D01CA"/>
    <w:rsid w:val="003D121D"/>
    <w:rsid w:val="003D2095"/>
    <w:rsid w:val="003D25A8"/>
    <w:rsid w:val="003D2DEE"/>
    <w:rsid w:val="003D348A"/>
    <w:rsid w:val="003D34EB"/>
    <w:rsid w:val="003D37B3"/>
    <w:rsid w:val="003D4545"/>
    <w:rsid w:val="003D48DE"/>
    <w:rsid w:val="003D4A24"/>
    <w:rsid w:val="003D4C3A"/>
    <w:rsid w:val="003D4EEF"/>
    <w:rsid w:val="003D519C"/>
    <w:rsid w:val="003D520A"/>
    <w:rsid w:val="003D5ECA"/>
    <w:rsid w:val="003D5F4E"/>
    <w:rsid w:val="003D6ADA"/>
    <w:rsid w:val="003D721B"/>
    <w:rsid w:val="003D7A20"/>
    <w:rsid w:val="003E0FD2"/>
    <w:rsid w:val="003E1938"/>
    <w:rsid w:val="003E1BB2"/>
    <w:rsid w:val="003E1D76"/>
    <w:rsid w:val="003E21D9"/>
    <w:rsid w:val="003E2409"/>
    <w:rsid w:val="003E3A8B"/>
    <w:rsid w:val="003E4883"/>
    <w:rsid w:val="003E489D"/>
    <w:rsid w:val="003E4B56"/>
    <w:rsid w:val="003E4CF3"/>
    <w:rsid w:val="003E5306"/>
    <w:rsid w:val="003E544D"/>
    <w:rsid w:val="003E62D6"/>
    <w:rsid w:val="003E6A85"/>
    <w:rsid w:val="003E7344"/>
    <w:rsid w:val="003E75E1"/>
    <w:rsid w:val="003E7D11"/>
    <w:rsid w:val="003F0212"/>
    <w:rsid w:val="003F0223"/>
    <w:rsid w:val="003F0545"/>
    <w:rsid w:val="003F0BE6"/>
    <w:rsid w:val="003F1A0A"/>
    <w:rsid w:val="003F1F88"/>
    <w:rsid w:val="003F30EF"/>
    <w:rsid w:val="003F348D"/>
    <w:rsid w:val="003F45AE"/>
    <w:rsid w:val="003F4EE6"/>
    <w:rsid w:val="003F4F97"/>
    <w:rsid w:val="003F51EC"/>
    <w:rsid w:val="003F52B3"/>
    <w:rsid w:val="003F54EA"/>
    <w:rsid w:val="003F5592"/>
    <w:rsid w:val="003F5D62"/>
    <w:rsid w:val="003F6DB5"/>
    <w:rsid w:val="003F6E73"/>
    <w:rsid w:val="003F73AE"/>
    <w:rsid w:val="003F758F"/>
    <w:rsid w:val="003F77AC"/>
    <w:rsid w:val="003F782F"/>
    <w:rsid w:val="00400050"/>
    <w:rsid w:val="004004AA"/>
    <w:rsid w:val="00400FD4"/>
    <w:rsid w:val="004012CA"/>
    <w:rsid w:val="00401559"/>
    <w:rsid w:val="00401BC4"/>
    <w:rsid w:val="004023CD"/>
    <w:rsid w:val="00402C0E"/>
    <w:rsid w:val="004034A8"/>
    <w:rsid w:val="00403EE1"/>
    <w:rsid w:val="0040469F"/>
    <w:rsid w:val="00404FCE"/>
    <w:rsid w:val="004052FE"/>
    <w:rsid w:val="0040570B"/>
    <w:rsid w:val="004057F1"/>
    <w:rsid w:val="00405B51"/>
    <w:rsid w:val="00406C6D"/>
    <w:rsid w:val="0040713C"/>
    <w:rsid w:val="00407199"/>
    <w:rsid w:val="0040776C"/>
    <w:rsid w:val="00407851"/>
    <w:rsid w:val="00407D53"/>
    <w:rsid w:val="00407FDB"/>
    <w:rsid w:val="0041027F"/>
    <w:rsid w:val="00410712"/>
    <w:rsid w:val="00412311"/>
    <w:rsid w:val="0041273C"/>
    <w:rsid w:val="004127F3"/>
    <w:rsid w:val="00412810"/>
    <w:rsid w:val="00412B4E"/>
    <w:rsid w:val="00412EB1"/>
    <w:rsid w:val="00412F44"/>
    <w:rsid w:val="004130F7"/>
    <w:rsid w:val="00413A20"/>
    <w:rsid w:val="00413E1F"/>
    <w:rsid w:val="00413F4B"/>
    <w:rsid w:val="00414B84"/>
    <w:rsid w:val="0041535B"/>
    <w:rsid w:val="00415C0B"/>
    <w:rsid w:val="00415CDE"/>
    <w:rsid w:val="0041613F"/>
    <w:rsid w:val="0041618E"/>
    <w:rsid w:val="00416B10"/>
    <w:rsid w:val="00416F85"/>
    <w:rsid w:val="0041793F"/>
    <w:rsid w:val="00417C64"/>
    <w:rsid w:val="0042055D"/>
    <w:rsid w:val="004205AD"/>
    <w:rsid w:val="004218E5"/>
    <w:rsid w:val="00421CBE"/>
    <w:rsid w:val="00422549"/>
    <w:rsid w:val="004228F4"/>
    <w:rsid w:val="004229C3"/>
    <w:rsid w:val="004229FF"/>
    <w:rsid w:val="00422F50"/>
    <w:rsid w:val="004233E4"/>
    <w:rsid w:val="00425009"/>
    <w:rsid w:val="00425324"/>
    <w:rsid w:val="0042545B"/>
    <w:rsid w:val="004261A0"/>
    <w:rsid w:val="00426234"/>
    <w:rsid w:val="004265FE"/>
    <w:rsid w:val="00426A17"/>
    <w:rsid w:val="00426E9D"/>
    <w:rsid w:val="004275E7"/>
    <w:rsid w:val="0042768E"/>
    <w:rsid w:val="00427745"/>
    <w:rsid w:val="00427C1D"/>
    <w:rsid w:val="00430558"/>
    <w:rsid w:val="004306D0"/>
    <w:rsid w:val="00430A8F"/>
    <w:rsid w:val="00430C7F"/>
    <w:rsid w:val="00431041"/>
    <w:rsid w:val="004319EF"/>
    <w:rsid w:val="00431F77"/>
    <w:rsid w:val="00432108"/>
    <w:rsid w:val="00432177"/>
    <w:rsid w:val="00433257"/>
    <w:rsid w:val="004334D3"/>
    <w:rsid w:val="00433FA1"/>
    <w:rsid w:val="00433FF1"/>
    <w:rsid w:val="00433FF9"/>
    <w:rsid w:val="0043421D"/>
    <w:rsid w:val="004347CA"/>
    <w:rsid w:val="00434967"/>
    <w:rsid w:val="004356B3"/>
    <w:rsid w:val="004357B2"/>
    <w:rsid w:val="00435C1D"/>
    <w:rsid w:val="0043741C"/>
    <w:rsid w:val="004403B2"/>
    <w:rsid w:val="00441167"/>
    <w:rsid w:val="004412A1"/>
    <w:rsid w:val="00441AB0"/>
    <w:rsid w:val="00441C3C"/>
    <w:rsid w:val="00442325"/>
    <w:rsid w:val="004425F1"/>
    <w:rsid w:val="0044269F"/>
    <w:rsid w:val="004428D3"/>
    <w:rsid w:val="004434C6"/>
    <w:rsid w:val="00443C54"/>
    <w:rsid w:val="00443F05"/>
    <w:rsid w:val="0044400B"/>
    <w:rsid w:val="004445BB"/>
    <w:rsid w:val="00445139"/>
    <w:rsid w:val="00445A76"/>
    <w:rsid w:val="00445F50"/>
    <w:rsid w:val="00446778"/>
    <w:rsid w:val="004472B6"/>
    <w:rsid w:val="00447A15"/>
    <w:rsid w:val="00450B65"/>
    <w:rsid w:val="004511D9"/>
    <w:rsid w:val="0045125E"/>
    <w:rsid w:val="00451A93"/>
    <w:rsid w:val="00451D74"/>
    <w:rsid w:val="004529A7"/>
    <w:rsid w:val="004543AB"/>
    <w:rsid w:val="004545A0"/>
    <w:rsid w:val="00454D5B"/>
    <w:rsid w:val="00454E5E"/>
    <w:rsid w:val="00454F53"/>
    <w:rsid w:val="00456585"/>
    <w:rsid w:val="004571FD"/>
    <w:rsid w:val="004573BB"/>
    <w:rsid w:val="00457599"/>
    <w:rsid w:val="004575BF"/>
    <w:rsid w:val="00457AF3"/>
    <w:rsid w:val="0046001C"/>
    <w:rsid w:val="00460354"/>
    <w:rsid w:val="004603F1"/>
    <w:rsid w:val="00461ADF"/>
    <w:rsid w:val="00461EE1"/>
    <w:rsid w:val="0046245C"/>
    <w:rsid w:val="00462E1B"/>
    <w:rsid w:val="00462F0D"/>
    <w:rsid w:val="004631FD"/>
    <w:rsid w:val="0046372D"/>
    <w:rsid w:val="00463DA1"/>
    <w:rsid w:val="00463ECE"/>
    <w:rsid w:val="00464FDA"/>
    <w:rsid w:val="00465518"/>
    <w:rsid w:val="004661D3"/>
    <w:rsid w:val="00466812"/>
    <w:rsid w:val="00466B50"/>
    <w:rsid w:val="00466CA4"/>
    <w:rsid w:val="00466CB2"/>
    <w:rsid w:val="00466E02"/>
    <w:rsid w:val="00467254"/>
    <w:rsid w:val="00467540"/>
    <w:rsid w:val="00467781"/>
    <w:rsid w:val="00467EF2"/>
    <w:rsid w:val="00470028"/>
    <w:rsid w:val="00470E19"/>
    <w:rsid w:val="00471786"/>
    <w:rsid w:val="004718E2"/>
    <w:rsid w:val="00472BD9"/>
    <w:rsid w:val="00473069"/>
    <w:rsid w:val="00473135"/>
    <w:rsid w:val="0047392F"/>
    <w:rsid w:val="00474F97"/>
    <w:rsid w:val="0047546E"/>
    <w:rsid w:val="004756A7"/>
    <w:rsid w:val="004757DF"/>
    <w:rsid w:val="00476D40"/>
    <w:rsid w:val="00476F5C"/>
    <w:rsid w:val="00476F6F"/>
    <w:rsid w:val="00477FB5"/>
    <w:rsid w:val="004801B8"/>
    <w:rsid w:val="00480892"/>
    <w:rsid w:val="00480C15"/>
    <w:rsid w:val="0048101C"/>
    <w:rsid w:val="00481069"/>
    <w:rsid w:val="00481298"/>
    <w:rsid w:val="00481B7D"/>
    <w:rsid w:val="004826F7"/>
    <w:rsid w:val="00482DB2"/>
    <w:rsid w:val="00483468"/>
    <w:rsid w:val="00483B84"/>
    <w:rsid w:val="00483BCD"/>
    <w:rsid w:val="00483D44"/>
    <w:rsid w:val="00483D56"/>
    <w:rsid w:val="00483D99"/>
    <w:rsid w:val="004848CB"/>
    <w:rsid w:val="004848FF"/>
    <w:rsid w:val="004849CE"/>
    <w:rsid w:val="00485207"/>
    <w:rsid w:val="00486A4E"/>
    <w:rsid w:val="00487027"/>
    <w:rsid w:val="00487908"/>
    <w:rsid w:val="00487EF1"/>
    <w:rsid w:val="00487FF7"/>
    <w:rsid w:val="004901B2"/>
    <w:rsid w:val="004901F4"/>
    <w:rsid w:val="00490335"/>
    <w:rsid w:val="004906E1"/>
    <w:rsid w:val="00491B22"/>
    <w:rsid w:val="00491B8A"/>
    <w:rsid w:val="004920B7"/>
    <w:rsid w:val="0049244C"/>
    <w:rsid w:val="00492486"/>
    <w:rsid w:val="00492A9E"/>
    <w:rsid w:val="00493E08"/>
    <w:rsid w:val="004940ED"/>
    <w:rsid w:val="00494331"/>
    <w:rsid w:val="00494BA4"/>
    <w:rsid w:val="00494EBE"/>
    <w:rsid w:val="00495560"/>
    <w:rsid w:val="00495E07"/>
    <w:rsid w:val="00496AAB"/>
    <w:rsid w:val="004A0403"/>
    <w:rsid w:val="004A099E"/>
    <w:rsid w:val="004A0D39"/>
    <w:rsid w:val="004A15AD"/>
    <w:rsid w:val="004A1714"/>
    <w:rsid w:val="004A1C5B"/>
    <w:rsid w:val="004A20E0"/>
    <w:rsid w:val="004A212B"/>
    <w:rsid w:val="004A21D0"/>
    <w:rsid w:val="004A26E6"/>
    <w:rsid w:val="004A31E9"/>
    <w:rsid w:val="004A3235"/>
    <w:rsid w:val="004A3C31"/>
    <w:rsid w:val="004A48B2"/>
    <w:rsid w:val="004A5014"/>
    <w:rsid w:val="004A5036"/>
    <w:rsid w:val="004A504E"/>
    <w:rsid w:val="004A508D"/>
    <w:rsid w:val="004A5823"/>
    <w:rsid w:val="004A5C1D"/>
    <w:rsid w:val="004A6247"/>
    <w:rsid w:val="004A70B5"/>
    <w:rsid w:val="004A7204"/>
    <w:rsid w:val="004A7233"/>
    <w:rsid w:val="004A7369"/>
    <w:rsid w:val="004A75F4"/>
    <w:rsid w:val="004A7C5D"/>
    <w:rsid w:val="004B0127"/>
    <w:rsid w:val="004B0921"/>
    <w:rsid w:val="004B27E0"/>
    <w:rsid w:val="004B29F2"/>
    <w:rsid w:val="004B33AE"/>
    <w:rsid w:val="004B3FE6"/>
    <w:rsid w:val="004B4060"/>
    <w:rsid w:val="004B42AA"/>
    <w:rsid w:val="004B46ED"/>
    <w:rsid w:val="004B4AA1"/>
    <w:rsid w:val="004B4C02"/>
    <w:rsid w:val="004B5199"/>
    <w:rsid w:val="004B5434"/>
    <w:rsid w:val="004B55A8"/>
    <w:rsid w:val="004B55B0"/>
    <w:rsid w:val="004B6A1A"/>
    <w:rsid w:val="004B6FD2"/>
    <w:rsid w:val="004B72C5"/>
    <w:rsid w:val="004B747A"/>
    <w:rsid w:val="004B7C9C"/>
    <w:rsid w:val="004B7CFC"/>
    <w:rsid w:val="004C092A"/>
    <w:rsid w:val="004C0DD4"/>
    <w:rsid w:val="004C1050"/>
    <w:rsid w:val="004C2405"/>
    <w:rsid w:val="004C259F"/>
    <w:rsid w:val="004C2CBB"/>
    <w:rsid w:val="004C36BF"/>
    <w:rsid w:val="004C3CA6"/>
    <w:rsid w:val="004C3D4F"/>
    <w:rsid w:val="004C430C"/>
    <w:rsid w:val="004C45EE"/>
    <w:rsid w:val="004C4B30"/>
    <w:rsid w:val="004C5151"/>
    <w:rsid w:val="004C547B"/>
    <w:rsid w:val="004C5772"/>
    <w:rsid w:val="004C5A85"/>
    <w:rsid w:val="004C5C16"/>
    <w:rsid w:val="004C6252"/>
    <w:rsid w:val="004C63C8"/>
    <w:rsid w:val="004C6653"/>
    <w:rsid w:val="004C6957"/>
    <w:rsid w:val="004C6ED1"/>
    <w:rsid w:val="004C70D2"/>
    <w:rsid w:val="004C784C"/>
    <w:rsid w:val="004C7CED"/>
    <w:rsid w:val="004D13E2"/>
    <w:rsid w:val="004D1915"/>
    <w:rsid w:val="004D1A9D"/>
    <w:rsid w:val="004D2682"/>
    <w:rsid w:val="004D3091"/>
    <w:rsid w:val="004D30C5"/>
    <w:rsid w:val="004D3DBA"/>
    <w:rsid w:val="004D51AD"/>
    <w:rsid w:val="004D549D"/>
    <w:rsid w:val="004D5CA3"/>
    <w:rsid w:val="004D6361"/>
    <w:rsid w:val="004D6AFD"/>
    <w:rsid w:val="004D6CF1"/>
    <w:rsid w:val="004D7A4F"/>
    <w:rsid w:val="004D7BE8"/>
    <w:rsid w:val="004E0697"/>
    <w:rsid w:val="004E07A2"/>
    <w:rsid w:val="004E11AB"/>
    <w:rsid w:val="004E16B2"/>
    <w:rsid w:val="004E19FD"/>
    <w:rsid w:val="004E218B"/>
    <w:rsid w:val="004E2C92"/>
    <w:rsid w:val="004E3445"/>
    <w:rsid w:val="004E4B9F"/>
    <w:rsid w:val="004E5E6C"/>
    <w:rsid w:val="004E62E1"/>
    <w:rsid w:val="004E69D8"/>
    <w:rsid w:val="004E6B0C"/>
    <w:rsid w:val="004E70C1"/>
    <w:rsid w:val="004F0469"/>
    <w:rsid w:val="004F1C0F"/>
    <w:rsid w:val="004F1D2C"/>
    <w:rsid w:val="004F1FD4"/>
    <w:rsid w:val="004F2069"/>
    <w:rsid w:val="004F2A3D"/>
    <w:rsid w:val="004F2BA2"/>
    <w:rsid w:val="004F31FF"/>
    <w:rsid w:val="004F3BD9"/>
    <w:rsid w:val="004F43F1"/>
    <w:rsid w:val="004F48F6"/>
    <w:rsid w:val="004F4F15"/>
    <w:rsid w:val="004F6882"/>
    <w:rsid w:val="004F69C5"/>
    <w:rsid w:val="004F71FA"/>
    <w:rsid w:val="004F7319"/>
    <w:rsid w:val="004F7351"/>
    <w:rsid w:val="004F7C33"/>
    <w:rsid w:val="00500756"/>
    <w:rsid w:val="005014A9"/>
    <w:rsid w:val="0050220E"/>
    <w:rsid w:val="00503101"/>
    <w:rsid w:val="005051A9"/>
    <w:rsid w:val="00505E45"/>
    <w:rsid w:val="00505E54"/>
    <w:rsid w:val="005065A4"/>
    <w:rsid w:val="00507889"/>
    <w:rsid w:val="005079BC"/>
    <w:rsid w:val="005105B7"/>
    <w:rsid w:val="0051061B"/>
    <w:rsid w:val="005107E5"/>
    <w:rsid w:val="00511E95"/>
    <w:rsid w:val="00512883"/>
    <w:rsid w:val="00512DED"/>
    <w:rsid w:val="00512F75"/>
    <w:rsid w:val="0051391A"/>
    <w:rsid w:val="00513B9C"/>
    <w:rsid w:val="00513D07"/>
    <w:rsid w:val="00514368"/>
    <w:rsid w:val="00514BB4"/>
    <w:rsid w:val="00514F16"/>
    <w:rsid w:val="00515180"/>
    <w:rsid w:val="00516131"/>
    <w:rsid w:val="00516477"/>
    <w:rsid w:val="005169AF"/>
    <w:rsid w:val="00516EAE"/>
    <w:rsid w:val="005170B2"/>
    <w:rsid w:val="005171E3"/>
    <w:rsid w:val="005178C9"/>
    <w:rsid w:val="005205C2"/>
    <w:rsid w:val="00520851"/>
    <w:rsid w:val="00520B83"/>
    <w:rsid w:val="0052170A"/>
    <w:rsid w:val="00521B3F"/>
    <w:rsid w:val="00522357"/>
    <w:rsid w:val="00522A1B"/>
    <w:rsid w:val="00522ABF"/>
    <w:rsid w:val="00522B92"/>
    <w:rsid w:val="00523032"/>
    <w:rsid w:val="0052307A"/>
    <w:rsid w:val="005235DA"/>
    <w:rsid w:val="0052373A"/>
    <w:rsid w:val="00523843"/>
    <w:rsid w:val="00523AA8"/>
    <w:rsid w:val="0052426E"/>
    <w:rsid w:val="00524572"/>
    <w:rsid w:val="00524822"/>
    <w:rsid w:val="005248E1"/>
    <w:rsid w:val="00524DF9"/>
    <w:rsid w:val="005251F3"/>
    <w:rsid w:val="005263AE"/>
    <w:rsid w:val="00526F12"/>
    <w:rsid w:val="0052733E"/>
    <w:rsid w:val="00527593"/>
    <w:rsid w:val="005276B9"/>
    <w:rsid w:val="005300F2"/>
    <w:rsid w:val="005303D2"/>
    <w:rsid w:val="0053068C"/>
    <w:rsid w:val="0053081A"/>
    <w:rsid w:val="005311EB"/>
    <w:rsid w:val="00531442"/>
    <w:rsid w:val="005314DD"/>
    <w:rsid w:val="00531CF2"/>
    <w:rsid w:val="00532384"/>
    <w:rsid w:val="00532475"/>
    <w:rsid w:val="00533215"/>
    <w:rsid w:val="005337F5"/>
    <w:rsid w:val="00533BA1"/>
    <w:rsid w:val="00533FD9"/>
    <w:rsid w:val="00534379"/>
    <w:rsid w:val="00534382"/>
    <w:rsid w:val="005345EF"/>
    <w:rsid w:val="00534CEA"/>
    <w:rsid w:val="00535526"/>
    <w:rsid w:val="0053628F"/>
    <w:rsid w:val="0053630D"/>
    <w:rsid w:val="005366D1"/>
    <w:rsid w:val="00537DFB"/>
    <w:rsid w:val="00540A27"/>
    <w:rsid w:val="00540BF2"/>
    <w:rsid w:val="005416D6"/>
    <w:rsid w:val="005417FF"/>
    <w:rsid w:val="00542138"/>
    <w:rsid w:val="00542C65"/>
    <w:rsid w:val="00543F0A"/>
    <w:rsid w:val="0054465E"/>
    <w:rsid w:val="005449E3"/>
    <w:rsid w:val="0054549D"/>
    <w:rsid w:val="005455F5"/>
    <w:rsid w:val="00545B55"/>
    <w:rsid w:val="00546433"/>
    <w:rsid w:val="0054647D"/>
    <w:rsid w:val="00546BE0"/>
    <w:rsid w:val="00547C05"/>
    <w:rsid w:val="00547DEE"/>
    <w:rsid w:val="00550451"/>
    <w:rsid w:val="0055077D"/>
    <w:rsid w:val="00551407"/>
    <w:rsid w:val="00551690"/>
    <w:rsid w:val="00551FD6"/>
    <w:rsid w:val="0055210C"/>
    <w:rsid w:val="00552B5A"/>
    <w:rsid w:val="00552BC1"/>
    <w:rsid w:val="00553402"/>
    <w:rsid w:val="00553A43"/>
    <w:rsid w:val="00553A5F"/>
    <w:rsid w:val="005544E8"/>
    <w:rsid w:val="0055466E"/>
    <w:rsid w:val="005553CE"/>
    <w:rsid w:val="00556277"/>
    <w:rsid w:val="005562F5"/>
    <w:rsid w:val="005563C6"/>
    <w:rsid w:val="00556454"/>
    <w:rsid w:val="00556956"/>
    <w:rsid w:val="00556CC0"/>
    <w:rsid w:val="00556EC7"/>
    <w:rsid w:val="00557079"/>
    <w:rsid w:val="00560257"/>
    <w:rsid w:val="005602C9"/>
    <w:rsid w:val="00560B96"/>
    <w:rsid w:val="00560C3D"/>
    <w:rsid w:val="00560C46"/>
    <w:rsid w:val="00561091"/>
    <w:rsid w:val="00561205"/>
    <w:rsid w:val="005613FF"/>
    <w:rsid w:val="00561611"/>
    <w:rsid w:val="00561ED0"/>
    <w:rsid w:val="00561F1B"/>
    <w:rsid w:val="00561F3C"/>
    <w:rsid w:val="00562173"/>
    <w:rsid w:val="00562441"/>
    <w:rsid w:val="005627E3"/>
    <w:rsid w:val="00563866"/>
    <w:rsid w:val="00563FC0"/>
    <w:rsid w:val="005649CC"/>
    <w:rsid w:val="005651AD"/>
    <w:rsid w:val="005654A9"/>
    <w:rsid w:val="005658F0"/>
    <w:rsid w:val="00566226"/>
    <w:rsid w:val="005673EB"/>
    <w:rsid w:val="0056774A"/>
    <w:rsid w:val="0056776A"/>
    <w:rsid w:val="00567BED"/>
    <w:rsid w:val="00567ECB"/>
    <w:rsid w:val="00570552"/>
    <w:rsid w:val="00570C1C"/>
    <w:rsid w:val="00570FA6"/>
    <w:rsid w:val="00572199"/>
    <w:rsid w:val="005721AB"/>
    <w:rsid w:val="00572365"/>
    <w:rsid w:val="00572497"/>
    <w:rsid w:val="0057284F"/>
    <w:rsid w:val="005728DC"/>
    <w:rsid w:val="00572A1F"/>
    <w:rsid w:val="00573164"/>
    <w:rsid w:val="005735A5"/>
    <w:rsid w:val="00573625"/>
    <w:rsid w:val="00573636"/>
    <w:rsid w:val="00573752"/>
    <w:rsid w:val="00574B14"/>
    <w:rsid w:val="005753F5"/>
    <w:rsid w:val="00575689"/>
    <w:rsid w:val="005759F3"/>
    <w:rsid w:val="00576657"/>
    <w:rsid w:val="005768AD"/>
    <w:rsid w:val="00576A75"/>
    <w:rsid w:val="005771D1"/>
    <w:rsid w:val="005775E0"/>
    <w:rsid w:val="0057796B"/>
    <w:rsid w:val="00577C33"/>
    <w:rsid w:val="00577CDE"/>
    <w:rsid w:val="00577D67"/>
    <w:rsid w:val="00577F67"/>
    <w:rsid w:val="00580128"/>
    <w:rsid w:val="00580254"/>
    <w:rsid w:val="005803F2"/>
    <w:rsid w:val="00580427"/>
    <w:rsid w:val="0058074D"/>
    <w:rsid w:val="00580919"/>
    <w:rsid w:val="0058093D"/>
    <w:rsid w:val="005819B3"/>
    <w:rsid w:val="00581A30"/>
    <w:rsid w:val="005823B7"/>
    <w:rsid w:val="005824BE"/>
    <w:rsid w:val="00582988"/>
    <w:rsid w:val="00582D26"/>
    <w:rsid w:val="0058417B"/>
    <w:rsid w:val="0058426E"/>
    <w:rsid w:val="00584910"/>
    <w:rsid w:val="005850E4"/>
    <w:rsid w:val="0058513D"/>
    <w:rsid w:val="0058542A"/>
    <w:rsid w:val="005872C1"/>
    <w:rsid w:val="0058746D"/>
    <w:rsid w:val="00587680"/>
    <w:rsid w:val="00587896"/>
    <w:rsid w:val="00587936"/>
    <w:rsid w:val="00587E7F"/>
    <w:rsid w:val="00590296"/>
    <w:rsid w:val="00590AD8"/>
    <w:rsid w:val="00591329"/>
    <w:rsid w:val="005918AF"/>
    <w:rsid w:val="005925E2"/>
    <w:rsid w:val="00592A13"/>
    <w:rsid w:val="00593452"/>
    <w:rsid w:val="00593CA9"/>
    <w:rsid w:val="005941FD"/>
    <w:rsid w:val="00594769"/>
    <w:rsid w:val="00595108"/>
    <w:rsid w:val="00595856"/>
    <w:rsid w:val="0059678F"/>
    <w:rsid w:val="00596972"/>
    <w:rsid w:val="00596BBA"/>
    <w:rsid w:val="00597947"/>
    <w:rsid w:val="005A073F"/>
    <w:rsid w:val="005A0929"/>
    <w:rsid w:val="005A0A96"/>
    <w:rsid w:val="005A10CA"/>
    <w:rsid w:val="005A1427"/>
    <w:rsid w:val="005A1558"/>
    <w:rsid w:val="005A221E"/>
    <w:rsid w:val="005A25F0"/>
    <w:rsid w:val="005A2620"/>
    <w:rsid w:val="005A2946"/>
    <w:rsid w:val="005A2B92"/>
    <w:rsid w:val="005A3587"/>
    <w:rsid w:val="005A364B"/>
    <w:rsid w:val="005A3A67"/>
    <w:rsid w:val="005A5E6A"/>
    <w:rsid w:val="005A67F3"/>
    <w:rsid w:val="005A6E74"/>
    <w:rsid w:val="005A716C"/>
    <w:rsid w:val="005A75BA"/>
    <w:rsid w:val="005A7AE9"/>
    <w:rsid w:val="005A7B34"/>
    <w:rsid w:val="005B00AC"/>
    <w:rsid w:val="005B0811"/>
    <w:rsid w:val="005B087A"/>
    <w:rsid w:val="005B0970"/>
    <w:rsid w:val="005B0A70"/>
    <w:rsid w:val="005B1010"/>
    <w:rsid w:val="005B1BA2"/>
    <w:rsid w:val="005B1C48"/>
    <w:rsid w:val="005B1F8E"/>
    <w:rsid w:val="005B20D0"/>
    <w:rsid w:val="005B2A5C"/>
    <w:rsid w:val="005B2B50"/>
    <w:rsid w:val="005B2EFE"/>
    <w:rsid w:val="005B33CE"/>
    <w:rsid w:val="005B37F1"/>
    <w:rsid w:val="005B4016"/>
    <w:rsid w:val="005B4056"/>
    <w:rsid w:val="005B422B"/>
    <w:rsid w:val="005B7021"/>
    <w:rsid w:val="005B72F4"/>
    <w:rsid w:val="005B73A8"/>
    <w:rsid w:val="005C0F48"/>
    <w:rsid w:val="005C1171"/>
    <w:rsid w:val="005C214D"/>
    <w:rsid w:val="005C2351"/>
    <w:rsid w:val="005C2FA2"/>
    <w:rsid w:val="005C321D"/>
    <w:rsid w:val="005C36FA"/>
    <w:rsid w:val="005C3B04"/>
    <w:rsid w:val="005C4839"/>
    <w:rsid w:val="005C5353"/>
    <w:rsid w:val="005C54F0"/>
    <w:rsid w:val="005C5DEF"/>
    <w:rsid w:val="005C618F"/>
    <w:rsid w:val="005C6217"/>
    <w:rsid w:val="005C76D7"/>
    <w:rsid w:val="005C7C27"/>
    <w:rsid w:val="005D07DF"/>
    <w:rsid w:val="005D1275"/>
    <w:rsid w:val="005D13EA"/>
    <w:rsid w:val="005D173D"/>
    <w:rsid w:val="005D2D57"/>
    <w:rsid w:val="005D306F"/>
    <w:rsid w:val="005D322F"/>
    <w:rsid w:val="005D3838"/>
    <w:rsid w:val="005D39C9"/>
    <w:rsid w:val="005D3FC4"/>
    <w:rsid w:val="005D41D3"/>
    <w:rsid w:val="005D4794"/>
    <w:rsid w:val="005D47F3"/>
    <w:rsid w:val="005D4CFA"/>
    <w:rsid w:val="005D534B"/>
    <w:rsid w:val="005D5609"/>
    <w:rsid w:val="005D56BB"/>
    <w:rsid w:val="005D571D"/>
    <w:rsid w:val="005D580C"/>
    <w:rsid w:val="005D5AE3"/>
    <w:rsid w:val="005D5CDE"/>
    <w:rsid w:val="005D651C"/>
    <w:rsid w:val="005D6E3A"/>
    <w:rsid w:val="005D6EA7"/>
    <w:rsid w:val="005D7364"/>
    <w:rsid w:val="005D7395"/>
    <w:rsid w:val="005D7481"/>
    <w:rsid w:val="005D797A"/>
    <w:rsid w:val="005D79AB"/>
    <w:rsid w:val="005D7BB4"/>
    <w:rsid w:val="005E0DF3"/>
    <w:rsid w:val="005E1963"/>
    <w:rsid w:val="005E1D1E"/>
    <w:rsid w:val="005E1EA1"/>
    <w:rsid w:val="005E22A0"/>
    <w:rsid w:val="005E2713"/>
    <w:rsid w:val="005E2ACF"/>
    <w:rsid w:val="005E3663"/>
    <w:rsid w:val="005E3BA4"/>
    <w:rsid w:val="005E3C0D"/>
    <w:rsid w:val="005E3DB3"/>
    <w:rsid w:val="005E4725"/>
    <w:rsid w:val="005E4876"/>
    <w:rsid w:val="005E4884"/>
    <w:rsid w:val="005E4B59"/>
    <w:rsid w:val="005E4C18"/>
    <w:rsid w:val="005E4C35"/>
    <w:rsid w:val="005E562F"/>
    <w:rsid w:val="005E6375"/>
    <w:rsid w:val="005E6682"/>
    <w:rsid w:val="005E684E"/>
    <w:rsid w:val="005E68C7"/>
    <w:rsid w:val="005E6E40"/>
    <w:rsid w:val="005E7DD1"/>
    <w:rsid w:val="005F0F58"/>
    <w:rsid w:val="005F15EF"/>
    <w:rsid w:val="005F1887"/>
    <w:rsid w:val="005F1B4F"/>
    <w:rsid w:val="005F21D2"/>
    <w:rsid w:val="005F22AD"/>
    <w:rsid w:val="005F248C"/>
    <w:rsid w:val="005F29D6"/>
    <w:rsid w:val="005F2DC3"/>
    <w:rsid w:val="005F2DE1"/>
    <w:rsid w:val="005F3CEB"/>
    <w:rsid w:val="005F3E14"/>
    <w:rsid w:val="005F4267"/>
    <w:rsid w:val="005F46E5"/>
    <w:rsid w:val="005F4BEC"/>
    <w:rsid w:val="005F5194"/>
    <w:rsid w:val="005F5575"/>
    <w:rsid w:val="005F5A73"/>
    <w:rsid w:val="005F5ADF"/>
    <w:rsid w:val="005F5B27"/>
    <w:rsid w:val="005F5BD8"/>
    <w:rsid w:val="005F6045"/>
    <w:rsid w:val="005F628F"/>
    <w:rsid w:val="005F6680"/>
    <w:rsid w:val="005F6A3A"/>
    <w:rsid w:val="005F6EEC"/>
    <w:rsid w:val="005F72A6"/>
    <w:rsid w:val="005F7C80"/>
    <w:rsid w:val="005F7D80"/>
    <w:rsid w:val="00600136"/>
    <w:rsid w:val="006005EE"/>
    <w:rsid w:val="0060123E"/>
    <w:rsid w:val="00601D2E"/>
    <w:rsid w:val="00601E68"/>
    <w:rsid w:val="00602689"/>
    <w:rsid w:val="0060282E"/>
    <w:rsid w:val="00602C0F"/>
    <w:rsid w:val="00602F78"/>
    <w:rsid w:val="006033E3"/>
    <w:rsid w:val="00603759"/>
    <w:rsid w:val="006046BF"/>
    <w:rsid w:val="00604A2C"/>
    <w:rsid w:val="00604C9F"/>
    <w:rsid w:val="00604DEC"/>
    <w:rsid w:val="006051E6"/>
    <w:rsid w:val="00605224"/>
    <w:rsid w:val="00605933"/>
    <w:rsid w:val="006060E9"/>
    <w:rsid w:val="00606B1F"/>
    <w:rsid w:val="00606C0F"/>
    <w:rsid w:val="006072B6"/>
    <w:rsid w:val="0060738D"/>
    <w:rsid w:val="00610CB3"/>
    <w:rsid w:val="00610D31"/>
    <w:rsid w:val="00611598"/>
    <w:rsid w:val="006125F4"/>
    <w:rsid w:val="00612616"/>
    <w:rsid w:val="00612E56"/>
    <w:rsid w:val="0061311A"/>
    <w:rsid w:val="0061340F"/>
    <w:rsid w:val="006134F0"/>
    <w:rsid w:val="006139E3"/>
    <w:rsid w:val="00613A32"/>
    <w:rsid w:val="00613E8B"/>
    <w:rsid w:val="00613FA7"/>
    <w:rsid w:val="00614041"/>
    <w:rsid w:val="006153AB"/>
    <w:rsid w:val="00615B84"/>
    <w:rsid w:val="00615F04"/>
    <w:rsid w:val="00616444"/>
    <w:rsid w:val="00616C21"/>
    <w:rsid w:val="00616F8E"/>
    <w:rsid w:val="006172B6"/>
    <w:rsid w:val="00617CF9"/>
    <w:rsid w:val="006204F3"/>
    <w:rsid w:val="006206DD"/>
    <w:rsid w:val="00620DA9"/>
    <w:rsid w:val="00621A38"/>
    <w:rsid w:val="00621FBF"/>
    <w:rsid w:val="00622F78"/>
    <w:rsid w:val="0062311A"/>
    <w:rsid w:val="00623155"/>
    <w:rsid w:val="006231BB"/>
    <w:rsid w:val="00623D2E"/>
    <w:rsid w:val="00624289"/>
    <w:rsid w:val="00624A9F"/>
    <w:rsid w:val="00624D9D"/>
    <w:rsid w:val="00624F9B"/>
    <w:rsid w:val="00625073"/>
    <w:rsid w:val="00625736"/>
    <w:rsid w:val="00625AAF"/>
    <w:rsid w:val="00625F7A"/>
    <w:rsid w:val="006260AB"/>
    <w:rsid w:val="00626128"/>
    <w:rsid w:val="00627563"/>
    <w:rsid w:val="006278B9"/>
    <w:rsid w:val="00627A55"/>
    <w:rsid w:val="006300F2"/>
    <w:rsid w:val="00630204"/>
    <w:rsid w:val="0063044C"/>
    <w:rsid w:val="0063071B"/>
    <w:rsid w:val="00630B64"/>
    <w:rsid w:val="00630DF7"/>
    <w:rsid w:val="00630F66"/>
    <w:rsid w:val="00630FB8"/>
    <w:rsid w:val="0063143E"/>
    <w:rsid w:val="0063160D"/>
    <w:rsid w:val="00631B82"/>
    <w:rsid w:val="00632288"/>
    <w:rsid w:val="00632643"/>
    <w:rsid w:val="00632A1D"/>
    <w:rsid w:val="00632C4D"/>
    <w:rsid w:val="0063348A"/>
    <w:rsid w:val="00633727"/>
    <w:rsid w:val="00633C82"/>
    <w:rsid w:val="00633D04"/>
    <w:rsid w:val="00633D34"/>
    <w:rsid w:val="00633E07"/>
    <w:rsid w:val="006344C0"/>
    <w:rsid w:val="006354FC"/>
    <w:rsid w:val="00635ADE"/>
    <w:rsid w:val="00635CE4"/>
    <w:rsid w:val="006360F8"/>
    <w:rsid w:val="00636627"/>
    <w:rsid w:val="00636635"/>
    <w:rsid w:val="00636812"/>
    <w:rsid w:val="00636945"/>
    <w:rsid w:val="00637FD8"/>
    <w:rsid w:val="006406AA"/>
    <w:rsid w:val="00640EE1"/>
    <w:rsid w:val="0064162F"/>
    <w:rsid w:val="0064187B"/>
    <w:rsid w:val="0064274D"/>
    <w:rsid w:val="00642B7D"/>
    <w:rsid w:val="006439FE"/>
    <w:rsid w:val="00643B07"/>
    <w:rsid w:val="00643FA5"/>
    <w:rsid w:val="00644D88"/>
    <w:rsid w:val="00644F38"/>
    <w:rsid w:val="0064502D"/>
    <w:rsid w:val="00645F06"/>
    <w:rsid w:val="00645F28"/>
    <w:rsid w:val="00646E28"/>
    <w:rsid w:val="00646FE3"/>
    <w:rsid w:val="0064703A"/>
    <w:rsid w:val="006475D0"/>
    <w:rsid w:val="00647F52"/>
    <w:rsid w:val="00650527"/>
    <w:rsid w:val="00650B3E"/>
    <w:rsid w:val="00650FC1"/>
    <w:rsid w:val="006512F1"/>
    <w:rsid w:val="0065138A"/>
    <w:rsid w:val="0065228F"/>
    <w:rsid w:val="006522B0"/>
    <w:rsid w:val="00652678"/>
    <w:rsid w:val="00652B2C"/>
    <w:rsid w:val="00654353"/>
    <w:rsid w:val="0065450B"/>
    <w:rsid w:val="00654623"/>
    <w:rsid w:val="00654AAE"/>
    <w:rsid w:val="00654BAD"/>
    <w:rsid w:val="00654D3D"/>
    <w:rsid w:val="006553DC"/>
    <w:rsid w:val="00655794"/>
    <w:rsid w:val="0065586E"/>
    <w:rsid w:val="0065759A"/>
    <w:rsid w:val="00660133"/>
    <w:rsid w:val="006609C0"/>
    <w:rsid w:val="00660F77"/>
    <w:rsid w:val="006621E9"/>
    <w:rsid w:val="0066229F"/>
    <w:rsid w:val="0066269A"/>
    <w:rsid w:val="00663B58"/>
    <w:rsid w:val="00663BEC"/>
    <w:rsid w:val="006647A3"/>
    <w:rsid w:val="00664B6C"/>
    <w:rsid w:val="00664D3D"/>
    <w:rsid w:val="006656BE"/>
    <w:rsid w:val="006661C5"/>
    <w:rsid w:val="00666B78"/>
    <w:rsid w:val="00666B84"/>
    <w:rsid w:val="0066719A"/>
    <w:rsid w:val="00667269"/>
    <w:rsid w:val="006672AD"/>
    <w:rsid w:val="006677D7"/>
    <w:rsid w:val="00670E02"/>
    <w:rsid w:val="00670EEA"/>
    <w:rsid w:val="0067116B"/>
    <w:rsid w:val="006713AF"/>
    <w:rsid w:val="00671AE0"/>
    <w:rsid w:val="00671B43"/>
    <w:rsid w:val="00671DDA"/>
    <w:rsid w:val="006721EC"/>
    <w:rsid w:val="00672845"/>
    <w:rsid w:val="00672B23"/>
    <w:rsid w:val="00672FE3"/>
    <w:rsid w:val="0067324B"/>
    <w:rsid w:val="00673B0C"/>
    <w:rsid w:val="00673BB8"/>
    <w:rsid w:val="00673D39"/>
    <w:rsid w:val="00673F2B"/>
    <w:rsid w:val="0067431F"/>
    <w:rsid w:val="006749AF"/>
    <w:rsid w:val="00674D78"/>
    <w:rsid w:val="006756C6"/>
    <w:rsid w:val="00676937"/>
    <w:rsid w:val="00676D3D"/>
    <w:rsid w:val="006776BD"/>
    <w:rsid w:val="00677B3F"/>
    <w:rsid w:val="0068004E"/>
    <w:rsid w:val="00681774"/>
    <w:rsid w:val="0068198A"/>
    <w:rsid w:val="00682049"/>
    <w:rsid w:val="0068233B"/>
    <w:rsid w:val="00682CAD"/>
    <w:rsid w:val="00682E62"/>
    <w:rsid w:val="0068315A"/>
    <w:rsid w:val="006834F0"/>
    <w:rsid w:val="0068387E"/>
    <w:rsid w:val="006838B6"/>
    <w:rsid w:val="00683904"/>
    <w:rsid w:val="00683CDB"/>
    <w:rsid w:val="006840BA"/>
    <w:rsid w:val="006842A5"/>
    <w:rsid w:val="006846CE"/>
    <w:rsid w:val="006857A7"/>
    <w:rsid w:val="00686D2E"/>
    <w:rsid w:val="00686E85"/>
    <w:rsid w:val="00687415"/>
    <w:rsid w:val="00687ACE"/>
    <w:rsid w:val="00690271"/>
    <w:rsid w:val="00690700"/>
    <w:rsid w:val="0069102A"/>
    <w:rsid w:val="00691445"/>
    <w:rsid w:val="006924AD"/>
    <w:rsid w:val="006928B3"/>
    <w:rsid w:val="00693263"/>
    <w:rsid w:val="00693296"/>
    <w:rsid w:val="006936EA"/>
    <w:rsid w:val="0069380A"/>
    <w:rsid w:val="0069400F"/>
    <w:rsid w:val="0069468A"/>
    <w:rsid w:val="00695976"/>
    <w:rsid w:val="006960F1"/>
    <w:rsid w:val="00696229"/>
    <w:rsid w:val="00696D9D"/>
    <w:rsid w:val="00697587"/>
    <w:rsid w:val="00697666"/>
    <w:rsid w:val="00697CC0"/>
    <w:rsid w:val="00697E72"/>
    <w:rsid w:val="006A0CC1"/>
    <w:rsid w:val="006A1A4B"/>
    <w:rsid w:val="006A24A6"/>
    <w:rsid w:val="006A24AC"/>
    <w:rsid w:val="006A29E7"/>
    <w:rsid w:val="006A2AA7"/>
    <w:rsid w:val="006A2AB8"/>
    <w:rsid w:val="006A2C7E"/>
    <w:rsid w:val="006A41E6"/>
    <w:rsid w:val="006A42ED"/>
    <w:rsid w:val="006A45B0"/>
    <w:rsid w:val="006A4958"/>
    <w:rsid w:val="006A4F4D"/>
    <w:rsid w:val="006A52A2"/>
    <w:rsid w:val="006A57DC"/>
    <w:rsid w:val="006A58D8"/>
    <w:rsid w:val="006A5C36"/>
    <w:rsid w:val="006A5DD7"/>
    <w:rsid w:val="006A6626"/>
    <w:rsid w:val="006A6CFA"/>
    <w:rsid w:val="006A7C1E"/>
    <w:rsid w:val="006A7CFC"/>
    <w:rsid w:val="006B057C"/>
    <w:rsid w:val="006B0671"/>
    <w:rsid w:val="006B0D75"/>
    <w:rsid w:val="006B0EE8"/>
    <w:rsid w:val="006B108A"/>
    <w:rsid w:val="006B1D5C"/>
    <w:rsid w:val="006B1D87"/>
    <w:rsid w:val="006B2798"/>
    <w:rsid w:val="006B2831"/>
    <w:rsid w:val="006B2A11"/>
    <w:rsid w:val="006B2ADA"/>
    <w:rsid w:val="006B2C1E"/>
    <w:rsid w:val="006B2DB9"/>
    <w:rsid w:val="006B2E57"/>
    <w:rsid w:val="006B3419"/>
    <w:rsid w:val="006B4B48"/>
    <w:rsid w:val="006B53B7"/>
    <w:rsid w:val="006B60D9"/>
    <w:rsid w:val="006B6423"/>
    <w:rsid w:val="006B6960"/>
    <w:rsid w:val="006B6A7C"/>
    <w:rsid w:val="006B7830"/>
    <w:rsid w:val="006B78F8"/>
    <w:rsid w:val="006C02A6"/>
    <w:rsid w:val="006C1952"/>
    <w:rsid w:val="006C23AF"/>
    <w:rsid w:val="006C2784"/>
    <w:rsid w:val="006C2C44"/>
    <w:rsid w:val="006C2DC7"/>
    <w:rsid w:val="006C319C"/>
    <w:rsid w:val="006C3280"/>
    <w:rsid w:val="006C3831"/>
    <w:rsid w:val="006C46EF"/>
    <w:rsid w:val="006C4CDF"/>
    <w:rsid w:val="006C4E3E"/>
    <w:rsid w:val="006C5678"/>
    <w:rsid w:val="006C5927"/>
    <w:rsid w:val="006C5F3A"/>
    <w:rsid w:val="006C6B36"/>
    <w:rsid w:val="006C7035"/>
    <w:rsid w:val="006C70E5"/>
    <w:rsid w:val="006C71A8"/>
    <w:rsid w:val="006C71F6"/>
    <w:rsid w:val="006C75C8"/>
    <w:rsid w:val="006C75FC"/>
    <w:rsid w:val="006C7894"/>
    <w:rsid w:val="006D0517"/>
    <w:rsid w:val="006D0A42"/>
    <w:rsid w:val="006D1052"/>
    <w:rsid w:val="006D12E7"/>
    <w:rsid w:val="006D170F"/>
    <w:rsid w:val="006D18C0"/>
    <w:rsid w:val="006D1EB1"/>
    <w:rsid w:val="006D26AB"/>
    <w:rsid w:val="006D2A26"/>
    <w:rsid w:val="006D320F"/>
    <w:rsid w:val="006D32AB"/>
    <w:rsid w:val="006D3F66"/>
    <w:rsid w:val="006D435F"/>
    <w:rsid w:val="006D4CFE"/>
    <w:rsid w:val="006D5A43"/>
    <w:rsid w:val="006D5CF4"/>
    <w:rsid w:val="006D5F81"/>
    <w:rsid w:val="006D5FD1"/>
    <w:rsid w:val="006D6152"/>
    <w:rsid w:val="006D6FA1"/>
    <w:rsid w:val="006D791C"/>
    <w:rsid w:val="006E057B"/>
    <w:rsid w:val="006E0CD7"/>
    <w:rsid w:val="006E10A6"/>
    <w:rsid w:val="006E10D1"/>
    <w:rsid w:val="006E1255"/>
    <w:rsid w:val="006E16C9"/>
    <w:rsid w:val="006E26B9"/>
    <w:rsid w:val="006E274A"/>
    <w:rsid w:val="006E2A54"/>
    <w:rsid w:val="006E3032"/>
    <w:rsid w:val="006E4B16"/>
    <w:rsid w:val="006E6431"/>
    <w:rsid w:val="006E6612"/>
    <w:rsid w:val="006E675C"/>
    <w:rsid w:val="006E6A8B"/>
    <w:rsid w:val="006E72A1"/>
    <w:rsid w:val="006E78E8"/>
    <w:rsid w:val="006E7C2B"/>
    <w:rsid w:val="006E7C6A"/>
    <w:rsid w:val="006E7FC1"/>
    <w:rsid w:val="006F086D"/>
    <w:rsid w:val="006F089B"/>
    <w:rsid w:val="006F0BEA"/>
    <w:rsid w:val="006F0CD3"/>
    <w:rsid w:val="006F16E1"/>
    <w:rsid w:val="006F1A1E"/>
    <w:rsid w:val="006F1BB5"/>
    <w:rsid w:val="006F216B"/>
    <w:rsid w:val="006F23B3"/>
    <w:rsid w:val="006F38E5"/>
    <w:rsid w:val="006F3BA5"/>
    <w:rsid w:val="006F4272"/>
    <w:rsid w:val="006F482C"/>
    <w:rsid w:val="006F4C17"/>
    <w:rsid w:val="006F4C18"/>
    <w:rsid w:val="006F4F3E"/>
    <w:rsid w:val="006F5471"/>
    <w:rsid w:val="006F5A8B"/>
    <w:rsid w:val="006F5E02"/>
    <w:rsid w:val="006F63B7"/>
    <w:rsid w:val="006F6992"/>
    <w:rsid w:val="006F6FFC"/>
    <w:rsid w:val="006F701C"/>
    <w:rsid w:val="006F74C5"/>
    <w:rsid w:val="0070011C"/>
    <w:rsid w:val="00701153"/>
    <w:rsid w:val="0070134C"/>
    <w:rsid w:val="007014F8"/>
    <w:rsid w:val="007016D8"/>
    <w:rsid w:val="00701E01"/>
    <w:rsid w:val="00702DA3"/>
    <w:rsid w:val="007032EF"/>
    <w:rsid w:val="007037B7"/>
    <w:rsid w:val="00705900"/>
    <w:rsid w:val="00705943"/>
    <w:rsid w:val="00707856"/>
    <w:rsid w:val="00707D90"/>
    <w:rsid w:val="00710EDE"/>
    <w:rsid w:val="0071154D"/>
    <w:rsid w:val="00711B3E"/>
    <w:rsid w:val="00711EAF"/>
    <w:rsid w:val="007122E4"/>
    <w:rsid w:val="007125FE"/>
    <w:rsid w:val="0071390C"/>
    <w:rsid w:val="00713DAF"/>
    <w:rsid w:val="00714338"/>
    <w:rsid w:val="00714870"/>
    <w:rsid w:val="00714B35"/>
    <w:rsid w:val="00714EA4"/>
    <w:rsid w:val="00715566"/>
    <w:rsid w:val="0071575F"/>
    <w:rsid w:val="00715E20"/>
    <w:rsid w:val="00716C54"/>
    <w:rsid w:val="00717064"/>
    <w:rsid w:val="0071752E"/>
    <w:rsid w:val="0071796D"/>
    <w:rsid w:val="00717E82"/>
    <w:rsid w:val="0072020F"/>
    <w:rsid w:val="00723BD9"/>
    <w:rsid w:val="00723FD3"/>
    <w:rsid w:val="007241A8"/>
    <w:rsid w:val="00724299"/>
    <w:rsid w:val="00724315"/>
    <w:rsid w:val="00724E3A"/>
    <w:rsid w:val="007250F3"/>
    <w:rsid w:val="0072532D"/>
    <w:rsid w:val="007255D0"/>
    <w:rsid w:val="00725BD5"/>
    <w:rsid w:val="00725EB2"/>
    <w:rsid w:val="00725FC0"/>
    <w:rsid w:val="00726102"/>
    <w:rsid w:val="007267A7"/>
    <w:rsid w:val="00727964"/>
    <w:rsid w:val="00727AE6"/>
    <w:rsid w:val="00727AF6"/>
    <w:rsid w:val="00730A33"/>
    <w:rsid w:val="00730B52"/>
    <w:rsid w:val="007310CB"/>
    <w:rsid w:val="00731B40"/>
    <w:rsid w:val="00732070"/>
    <w:rsid w:val="0073215F"/>
    <w:rsid w:val="00732D93"/>
    <w:rsid w:val="0073326C"/>
    <w:rsid w:val="007332AE"/>
    <w:rsid w:val="00733346"/>
    <w:rsid w:val="0073357B"/>
    <w:rsid w:val="00733726"/>
    <w:rsid w:val="0073395C"/>
    <w:rsid w:val="00734730"/>
    <w:rsid w:val="0073497E"/>
    <w:rsid w:val="00734AE6"/>
    <w:rsid w:val="00734C45"/>
    <w:rsid w:val="00734E5A"/>
    <w:rsid w:val="00735676"/>
    <w:rsid w:val="00735908"/>
    <w:rsid w:val="00735E65"/>
    <w:rsid w:val="0073609D"/>
    <w:rsid w:val="00737335"/>
    <w:rsid w:val="00737C68"/>
    <w:rsid w:val="00737CC9"/>
    <w:rsid w:val="00737D33"/>
    <w:rsid w:val="00740311"/>
    <w:rsid w:val="00740546"/>
    <w:rsid w:val="00740B68"/>
    <w:rsid w:val="00741413"/>
    <w:rsid w:val="00741464"/>
    <w:rsid w:val="00741D8B"/>
    <w:rsid w:val="00741F8B"/>
    <w:rsid w:val="00741FA4"/>
    <w:rsid w:val="0074262D"/>
    <w:rsid w:val="007427D6"/>
    <w:rsid w:val="00742C59"/>
    <w:rsid w:val="00742DEE"/>
    <w:rsid w:val="00743062"/>
    <w:rsid w:val="007437C2"/>
    <w:rsid w:val="00743CB6"/>
    <w:rsid w:val="00743EFD"/>
    <w:rsid w:val="00743F97"/>
    <w:rsid w:val="0074423A"/>
    <w:rsid w:val="007449BC"/>
    <w:rsid w:val="00744D7A"/>
    <w:rsid w:val="00744FFF"/>
    <w:rsid w:val="00745003"/>
    <w:rsid w:val="00745829"/>
    <w:rsid w:val="00745B8B"/>
    <w:rsid w:val="00746422"/>
    <w:rsid w:val="00746D43"/>
    <w:rsid w:val="00746FF3"/>
    <w:rsid w:val="0074709F"/>
    <w:rsid w:val="00747365"/>
    <w:rsid w:val="007475D7"/>
    <w:rsid w:val="007477DB"/>
    <w:rsid w:val="00747A93"/>
    <w:rsid w:val="00747F79"/>
    <w:rsid w:val="0075046D"/>
    <w:rsid w:val="007508EA"/>
    <w:rsid w:val="007510A9"/>
    <w:rsid w:val="0075113D"/>
    <w:rsid w:val="00751752"/>
    <w:rsid w:val="00751D83"/>
    <w:rsid w:val="00752149"/>
    <w:rsid w:val="0075227E"/>
    <w:rsid w:val="007524E8"/>
    <w:rsid w:val="00752774"/>
    <w:rsid w:val="0075315E"/>
    <w:rsid w:val="0075371F"/>
    <w:rsid w:val="007538B1"/>
    <w:rsid w:val="00753CDF"/>
    <w:rsid w:val="0075410B"/>
    <w:rsid w:val="0075491E"/>
    <w:rsid w:val="007555B0"/>
    <w:rsid w:val="00755CE1"/>
    <w:rsid w:val="0075687E"/>
    <w:rsid w:val="00756DF9"/>
    <w:rsid w:val="007572F7"/>
    <w:rsid w:val="00757E6E"/>
    <w:rsid w:val="007611CA"/>
    <w:rsid w:val="00761EB7"/>
    <w:rsid w:val="00762223"/>
    <w:rsid w:val="00762382"/>
    <w:rsid w:val="0076244C"/>
    <w:rsid w:val="0076247D"/>
    <w:rsid w:val="007628FC"/>
    <w:rsid w:val="00762A32"/>
    <w:rsid w:val="00763045"/>
    <w:rsid w:val="0076351A"/>
    <w:rsid w:val="00763610"/>
    <w:rsid w:val="007639E9"/>
    <w:rsid w:val="00763EED"/>
    <w:rsid w:val="00764622"/>
    <w:rsid w:val="00764919"/>
    <w:rsid w:val="00764D29"/>
    <w:rsid w:val="00765796"/>
    <w:rsid w:val="00766103"/>
    <w:rsid w:val="0076677B"/>
    <w:rsid w:val="00766884"/>
    <w:rsid w:val="00766B8A"/>
    <w:rsid w:val="00766D44"/>
    <w:rsid w:val="00766DE5"/>
    <w:rsid w:val="00767572"/>
    <w:rsid w:val="00767752"/>
    <w:rsid w:val="0077011F"/>
    <w:rsid w:val="007701D7"/>
    <w:rsid w:val="00770286"/>
    <w:rsid w:val="007702C0"/>
    <w:rsid w:val="00770643"/>
    <w:rsid w:val="0077071F"/>
    <w:rsid w:val="00771E1D"/>
    <w:rsid w:val="007724C4"/>
    <w:rsid w:val="0077280E"/>
    <w:rsid w:val="0077284B"/>
    <w:rsid w:val="0077321F"/>
    <w:rsid w:val="0077374D"/>
    <w:rsid w:val="00774A61"/>
    <w:rsid w:val="007754D8"/>
    <w:rsid w:val="00775795"/>
    <w:rsid w:val="007763AA"/>
    <w:rsid w:val="00776A8B"/>
    <w:rsid w:val="0077789E"/>
    <w:rsid w:val="00777D7D"/>
    <w:rsid w:val="00780210"/>
    <w:rsid w:val="0078138B"/>
    <w:rsid w:val="00781E64"/>
    <w:rsid w:val="00782109"/>
    <w:rsid w:val="00782C9A"/>
    <w:rsid w:val="00782D54"/>
    <w:rsid w:val="00783314"/>
    <w:rsid w:val="007833A8"/>
    <w:rsid w:val="007837E8"/>
    <w:rsid w:val="007838F2"/>
    <w:rsid w:val="00784D86"/>
    <w:rsid w:val="00785436"/>
    <w:rsid w:val="00785BAE"/>
    <w:rsid w:val="00786520"/>
    <w:rsid w:val="0078749D"/>
    <w:rsid w:val="00787BE8"/>
    <w:rsid w:val="00787CF8"/>
    <w:rsid w:val="007905D6"/>
    <w:rsid w:val="0079079B"/>
    <w:rsid w:val="00790836"/>
    <w:rsid w:val="00790D2F"/>
    <w:rsid w:val="007910C0"/>
    <w:rsid w:val="007910C1"/>
    <w:rsid w:val="007916D2"/>
    <w:rsid w:val="00791841"/>
    <w:rsid w:val="00791FBB"/>
    <w:rsid w:val="00792211"/>
    <w:rsid w:val="00793198"/>
    <w:rsid w:val="007938CC"/>
    <w:rsid w:val="00794113"/>
    <w:rsid w:val="00794CB7"/>
    <w:rsid w:val="00794FB7"/>
    <w:rsid w:val="00795283"/>
    <w:rsid w:val="0079585A"/>
    <w:rsid w:val="007966A0"/>
    <w:rsid w:val="007967F5"/>
    <w:rsid w:val="00796989"/>
    <w:rsid w:val="0079708A"/>
    <w:rsid w:val="0079722E"/>
    <w:rsid w:val="007973E2"/>
    <w:rsid w:val="00797511"/>
    <w:rsid w:val="007976B5"/>
    <w:rsid w:val="007979E2"/>
    <w:rsid w:val="00797BB8"/>
    <w:rsid w:val="007A02F0"/>
    <w:rsid w:val="007A06F1"/>
    <w:rsid w:val="007A0826"/>
    <w:rsid w:val="007A1C16"/>
    <w:rsid w:val="007A1D95"/>
    <w:rsid w:val="007A281E"/>
    <w:rsid w:val="007A3175"/>
    <w:rsid w:val="007A350B"/>
    <w:rsid w:val="007A41F1"/>
    <w:rsid w:val="007A472F"/>
    <w:rsid w:val="007A4741"/>
    <w:rsid w:val="007A4826"/>
    <w:rsid w:val="007A4916"/>
    <w:rsid w:val="007A4D61"/>
    <w:rsid w:val="007A505B"/>
    <w:rsid w:val="007A617E"/>
    <w:rsid w:val="007A7888"/>
    <w:rsid w:val="007A79C7"/>
    <w:rsid w:val="007A7C37"/>
    <w:rsid w:val="007B0848"/>
    <w:rsid w:val="007B0A4B"/>
    <w:rsid w:val="007B0A84"/>
    <w:rsid w:val="007B0C81"/>
    <w:rsid w:val="007B0E9C"/>
    <w:rsid w:val="007B133A"/>
    <w:rsid w:val="007B1E9C"/>
    <w:rsid w:val="007B234E"/>
    <w:rsid w:val="007B427C"/>
    <w:rsid w:val="007B4882"/>
    <w:rsid w:val="007B4A12"/>
    <w:rsid w:val="007B58F5"/>
    <w:rsid w:val="007B5A38"/>
    <w:rsid w:val="007B71CE"/>
    <w:rsid w:val="007B74C8"/>
    <w:rsid w:val="007B7D6F"/>
    <w:rsid w:val="007C0C4D"/>
    <w:rsid w:val="007C11B1"/>
    <w:rsid w:val="007C1842"/>
    <w:rsid w:val="007C207A"/>
    <w:rsid w:val="007C2139"/>
    <w:rsid w:val="007C257E"/>
    <w:rsid w:val="007C2596"/>
    <w:rsid w:val="007C3028"/>
    <w:rsid w:val="007C383D"/>
    <w:rsid w:val="007C500D"/>
    <w:rsid w:val="007C5023"/>
    <w:rsid w:val="007C5426"/>
    <w:rsid w:val="007C5FFC"/>
    <w:rsid w:val="007C63D6"/>
    <w:rsid w:val="007C643E"/>
    <w:rsid w:val="007C744B"/>
    <w:rsid w:val="007C7F97"/>
    <w:rsid w:val="007D08C3"/>
    <w:rsid w:val="007D1260"/>
    <w:rsid w:val="007D13A3"/>
    <w:rsid w:val="007D1C8A"/>
    <w:rsid w:val="007D2202"/>
    <w:rsid w:val="007D298E"/>
    <w:rsid w:val="007D2A0B"/>
    <w:rsid w:val="007D2C24"/>
    <w:rsid w:val="007D2D77"/>
    <w:rsid w:val="007D302A"/>
    <w:rsid w:val="007D3778"/>
    <w:rsid w:val="007D3B6D"/>
    <w:rsid w:val="007D440F"/>
    <w:rsid w:val="007D4553"/>
    <w:rsid w:val="007D5613"/>
    <w:rsid w:val="007D56F0"/>
    <w:rsid w:val="007D5B63"/>
    <w:rsid w:val="007D5C11"/>
    <w:rsid w:val="007D6E17"/>
    <w:rsid w:val="007D7137"/>
    <w:rsid w:val="007E02C2"/>
    <w:rsid w:val="007E13EB"/>
    <w:rsid w:val="007E1C45"/>
    <w:rsid w:val="007E2251"/>
    <w:rsid w:val="007E25BE"/>
    <w:rsid w:val="007E27D8"/>
    <w:rsid w:val="007E3943"/>
    <w:rsid w:val="007E3E26"/>
    <w:rsid w:val="007E3EE7"/>
    <w:rsid w:val="007E4040"/>
    <w:rsid w:val="007E4194"/>
    <w:rsid w:val="007E425F"/>
    <w:rsid w:val="007E4570"/>
    <w:rsid w:val="007E488B"/>
    <w:rsid w:val="007E4903"/>
    <w:rsid w:val="007E4B08"/>
    <w:rsid w:val="007E4BC9"/>
    <w:rsid w:val="007E57E0"/>
    <w:rsid w:val="007E5CD6"/>
    <w:rsid w:val="007E5EF1"/>
    <w:rsid w:val="007E646E"/>
    <w:rsid w:val="007E69CD"/>
    <w:rsid w:val="007E6A0B"/>
    <w:rsid w:val="007E7D03"/>
    <w:rsid w:val="007E7E41"/>
    <w:rsid w:val="007F01B3"/>
    <w:rsid w:val="007F01E5"/>
    <w:rsid w:val="007F0B8E"/>
    <w:rsid w:val="007F0E86"/>
    <w:rsid w:val="007F0F5B"/>
    <w:rsid w:val="007F18CB"/>
    <w:rsid w:val="007F2707"/>
    <w:rsid w:val="007F2CD5"/>
    <w:rsid w:val="007F4058"/>
    <w:rsid w:val="007F43EF"/>
    <w:rsid w:val="007F4D78"/>
    <w:rsid w:val="007F5C11"/>
    <w:rsid w:val="007F5D10"/>
    <w:rsid w:val="007F6008"/>
    <w:rsid w:val="007F6520"/>
    <w:rsid w:val="007F6D94"/>
    <w:rsid w:val="007F7BC4"/>
    <w:rsid w:val="008010EC"/>
    <w:rsid w:val="00801471"/>
    <w:rsid w:val="00801622"/>
    <w:rsid w:val="0080165B"/>
    <w:rsid w:val="008018B1"/>
    <w:rsid w:val="00801B94"/>
    <w:rsid w:val="00801C6C"/>
    <w:rsid w:val="008027F9"/>
    <w:rsid w:val="00802C6C"/>
    <w:rsid w:val="008038DC"/>
    <w:rsid w:val="00803AC6"/>
    <w:rsid w:val="008046F3"/>
    <w:rsid w:val="00804725"/>
    <w:rsid w:val="00804D2D"/>
    <w:rsid w:val="008050D3"/>
    <w:rsid w:val="008054F8"/>
    <w:rsid w:val="00805A82"/>
    <w:rsid w:val="00805EBC"/>
    <w:rsid w:val="00806549"/>
    <w:rsid w:val="00807046"/>
    <w:rsid w:val="008077E1"/>
    <w:rsid w:val="00807BFD"/>
    <w:rsid w:val="00807D4D"/>
    <w:rsid w:val="00807E7B"/>
    <w:rsid w:val="008102A8"/>
    <w:rsid w:val="0081058C"/>
    <w:rsid w:val="0081073E"/>
    <w:rsid w:val="00810933"/>
    <w:rsid w:val="00810CEF"/>
    <w:rsid w:val="00811467"/>
    <w:rsid w:val="00811EDA"/>
    <w:rsid w:val="0081288C"/>
    <w:rsid w:val="0081288D"/>
    <w:rsid w:val="00812B86"/>
    <w:rsid w:val="00812CF9"/>
    <w:rsid w:val="00812F06"/>
    <w:rsid w:val="008130A6"/>
    <w:rsid w:val="00813908"/>
    <w:rsid w:val="00813EAE"/>
    <w:rsid w:val="0081479D"/>
    <w:rsid w:val="00814923"/>
    <w:rsid w:val="00815322"/>
    <w:rsid w:val="008155DB"/>
    <w:rsid w:val="00815A7D"/>
    <w:rsid w:val="0081628A"/>
    <w:rsid w:val="008165FB"/>
    <w:rsid w:val="0081673E"/>
    <w:rsid w:val="00816784"/>
    <w:rsid w:val="00816C15"/>
    <w:rsid w:val="00816F82"/>
    <w:rsid w:val="008202BD"/>
    <w:rsid w:val="00820469"/>
    <w:rsid w:val="00820840"/>
    <w:rsid w:val="00820CB4"/>
    <w:rsid w:val="00820EF2"/>
    <w:rsid w:val="00821E54"/>
    <w:rsid w:val="008228B7"/>
    <w:rsid w:val="008228FE"/>
    <w:rsid w:val="00823A0F"/>
    <w:rsid w:val="00823AB6"/>
    <w:rsid w:val="00823BDB"/>
    <w:rsid w:val="00824291"/>
    <w:rsid w:val="008243A5"/>
    <w:rsid w:val="0082471B"/>
    <w:rsid w:val="008248AB"/>
    <w:rsid w:val="00824A9D"/>
    <w:rsid w:val="00824DBF"/>
    <w:rsid w:val="008251FC"/>
    <w:rsid w:val="008253A9"/>
    <w:rsid w:val="00826426"/>
    <w:rsid w:val="00827473"/>
    <w:rsid w:val="008278C0"/>
    <w:rsid w:val="00827C16"/>
    <w:rsid w:val="00827FFD"/>
    <w:rsid w:val="0083001F"/>
    <w:rsid w:val="00830367"/>
    <w:rsid w:val="008304ED"/>
    <w:rsid w:val="008305CD"/>
    <w:rsid w:val="00830623"/>
    <w:rsid w:val="00830A78"/>
    <w:rsid w:val="008317F2"/>
    <w:rsid w:val="00831BC2"/>
    <w:rsid w:val="00832619"/>
    <w:rsid w:val="00832757"/>
    <w:rsid w:val="00832B98"/>
    <w:rsid w:val="00833141"/>
    <w:rsid w:val="0083359B"/>
    <w:rsid w:val="00835297"/>
    <w:rsid w:val="00835720"/>
    <w:rsid w:val="00835A9F"/>
    <w:rsid w:val="00836C37"/>
    <w:rsid w:val="00836E63"/>
    <w:rsid w:val="00836F5B"/>
    <w:rsid w:val="0083753A"/>
    <w:rsid w:val="008379CA"/>
    <w:rsid w:val="00840BBB"/>
    <w:rsid w:val="00840E2D"/>
    <w:rsid w:val="0084136C"/>
    <w:rsid w:val="0084167C"/>
    <w:rsid w:val="00842244"/>
    <w:rsid w:val="00842ECF"/>
    <w:rsid w:val="00842FF4"/>
    <w:rsid w:val="008438C8"/>
    <w:rsid w:val="00843EF9"/>
    <w:rsid w:val="00844517"/>
    <w:rsid w:val="00844688"/>
    <w:rsid w:val="00844840"/>
    <w:rsid w:val="0084488C"/>
    <w:rsid w:val="0084491B"/>
    <w:rsid w:val="00844E2A"/>
    <w:rsid w:val="00844EF0"/>
    <w:rsid w:val="00845828"/>
    <w:rsid w:val="00845A71"/>
    <w:rsid w:val="00846653"/>
    <w:rsid w:val="00846B1F"/>
    <w:rsid w:val="008475F9"/>
    <w:rsid w:val="008476E7"/>
    <w:rsid w:val="00847A45"/>
    <w:rsid w:val="00847E70"/>
    <w:rsid w:val="008507B0"/>
    <w:rsid w:val="00850911"/>
    <w:rsid w:val="00850A53"/>
    <w:rsid w:val="00850B62"/>
    <w:rsid w:val="0085196F"/>
    <w:rsid w:val="00851AB6"/>
    <w:rsid w:val="00852D1F"/>
    <w:rsid w:val="00852ED9"/>
    <w:rsid w:val="00852F27"/>
    <w:rsid w:val="008538A1"/>
    <w:rsid w:val="00853A4C"/>
    <w:rsid w:val="008546AA"/>
    <w:rsid w:val="008549C4"/>
    <w:rsid w:val="00854E0B"/>
    <w:rsid w:val="00856CD2"/>
    <w:rsid w:val="00860141"/>
    <w:rsid w:val="0086144E"/>
    <w:rsid w:val="00862013"/>
    <w:rsid w:val="0086238E"/>
    <w:rsid w:val="0086299B"/>
    <w:rsid w:val="00862DA4"/>
    <w:rsid w:val="00863046"/>
    <w:rsid w:val="00863432"/>
    <w:rsid w:val="00863CCE"/>
    <w:rsid w:val="00863E28"/>
    <w:rsid w:val="0086487F"/>
    <w:rsid w:val="00864C7F"/>
    <w:rsid w:val="00864FAF"/>
    <w:rsid w:val="00865740"/>
    <w:rsid w:val="00865B37"/>
    <w:rsid w:val="0086603F"/>
    <w:rsid w:val="00866060"/>
    <w:rsid w:val="0086683C"/>
    <w:rsid w:val="00866CAC"/>
    <w:rsid w:val="00866E65"/>
    <w:rsid w:val="00867367"/>
    <w:rsid w:val="00867A99"/>
    <w:rsid w:val="00867D10"/>
    <w:rsid w:val="00870437"/>
    <w:rsid w:val="00870518"/>
    <w:rsid w:val="00871010"/>
    <w:rsid w:val="0087121F"/>
    <w:rsid w:val="0087143C"/>
    <w:rsid w:val="00871BF7"/>
    <w:rsid w:val="008724A9"/>
    <w:rsid w:val="008725BF"/>
    <w:rsid w:val="00873205"/>
    <w:rsid w:val="00873340"/>
    <w:rsid w:val="00873969"/>
    <w:rsid w:val="00873F8B"/>
    <w:rsid w:val="00873FAB"/>
    <w:rsid w:val="00874E0C"/>
    <w:rsid w:val="00875638"/>
    <w:rsid w:val="0087586E"/>
    <w:rsid w:val="00875A24"/>
    <w:rsid w:val="00877335"/>
    <w:rsid w:val="0088005F"/>
    <w:rsid w:val="00880C9C"/>
    <w:rsid w:val="00881514"/>
    <w:rsid w:val="00882084"/>
    <w:rsid w:val="0088223A"/>
    <w:rsid w:val="008837EF"/>
    <w:rsid w:val="008838AC"/>
    <w:rsid w:val="0088455A"/>
    <w:rsid w:val="00884873"/>
    <w:rsid w:val="00884E1D"/>
    <w:rsid w:val="00885370"/>
    <w:rsid w:val="00885C43"/>
    <w:rsid w:val="00885F8E"/>
    <w:rsid w:val="00886B50"/>
    <w:rsid w:val="00886DEA"/>
    <w:rsid w:val="00886FEC"/>
    <w:rsid w:val="00887331"/>
    <w:rsid w:val="00890290"/>
    <w:rsid w:val="00890809"/>
    <w:rsid w:val="00890A75"/>
    <w:rsid w:val="00890B57"/>
    <w:rsid w:val="00891AF7"/>
    <w:rsid w:val="00891DE7"/>
    <w:rsid w:val="00891F2A"/>
    <w:rsid w:val="00892D38"/>
    <w:rsid w:val="008933B2"/>
    <w:rsid w:val="00893FAC"/>
    <w:rsid w:val="00894A52"/>
    <w:rsid w:val="00894AAA"/>
    <w:rsid w:val="00894FCF"/>
    <w:rsid w:val="00895D96"/>
    <w:rsid w:val="008967BE"/>
    <w:rsid w:val="00896B9B"/>
    <w:rsid w:val="008977D7"/>
    <w:rsid w:val="008A0858"/>
    <w:rsid w:val="008A0A4C"/>
    <w:rsid w:val="008A0C42"/>
    <w:rsid w:val="008A0CAD"/>
    <w:rsid w:val="008A0CE2"/>
    <w:rsid w:val="008A1406"/>
    <w:rsid w:val="008A16D6"/>
    <w:rsid w:val="008A19D8"/>
    <w:rsid w:val="008A209B"/>
    <w:rsid w:val="008A238D"/>
    <w:rsid w:val="008A2514"/>
    <w:rsid w:val="008A2A13"/>
    <w:rsid w:val="008A2A76"/>
    <w:rsid w:val="008A2A8B"/>
    <w:rsid w:val="008A327A"/>
    <w:rsid w:val="008A4014"/>
    <w:rsid w:val="008A4642"/>
    <w:rsid w:val="008A4A10"/>
    <w:rsid w:val="008A4AE3"/>
    <w:rsid w:val="008A4B0D"/>
    <w:rsid w:val="008A4DC3"/>
    <w:rsid w:val="008A4EBC"/>
    <w:rsid w:val="008A500F"/>
    <w:rsid w:val="008A57D3"/>
    <w:rsid w:val="008A5CF6"/>
    <w:rsid w:val="008A693C"/>
    <w:rsid w:val="008A6C58"/>
    <w:rsid w:val="008A6F32"/>
    <w:rsid w:val="008A6FF5"/>
    <w:rsid w:val="008A769D"/>
    <w:rsid w:val="008A7F18"/>
    <w:rsid w:val="008B1065"/>
    <w:rsid w:val="008B111D"/>
    <w:rsid w:val="008B1B1E"/>
    <w:rsid w:val="008B24F9"/>
    <w:rsid w:val="008B35A7"/>
    <w:rsid w:val="008B4CC9"/>
    <w:rsid w:val="008B4D04"/>
    <w:rsid w:val="008B50FF"/>
    <w:rsid w:val="008B59C3"/>
    <w:rsid w:val="008B5BBC"/>
    <w:rsid w:val="008B684D"/>
    <w:rsid w:val="008B69DF"/>
    <w:rsid w:val="008B7634"/>
    <w:rsid w:val="008B7A03"/>
    <w:rsid w:val="008B7BFA"/>
    <w:rsid w:val="008C0444"/>
    <w:rsid w:val="008C04FE"/>
    <w:rsid w:val="008C0B28"/>
    <w:rsid w:val="008C0B7C"/>
    <w:rsid w:val="008C0D89"/>
    <w:rsid w:val="008C2110"/>
    <w:rsid w:val="008C21B6"/>
    <w:rsid w:val="008C22DA"/>
    <w:rsid w:val="008C26C2"/>
    <w:rsid w:val="008C29CE"/>
    <w:rsid w:val="008C2B48"/>
    <w:rsid w:val="008C2EB1"/>
    <w:rsid w:val="008C30F6"/>
    <w:rsid w:val="008C32C3"/>
    <w:rsid w:val="008C3D5C"/>
    <w:rsid w:val="008C3F1C"/>
    <w:rsid w:val="008C4417"/>
    <w:rsid w:val="008C45AE"/>
    <w:rsid w:val="008C4B93"/>
    <w:rsid w:val="008C5E5B"/>
    <w:rsid w:val="008C6FEC"/>
    <w:rsid w:val="008C7043"/>
    <w:rsid w:val="008C762C"/>
    <w:rsid w:val="008C76AE"/>
    <w:rsid w:val="008C7A13"/>
    <w:rsid w:val="008C7EA7"/>
    <w:rsid w:val="008D04D4"/>
    <w:rsid w:val="008D0698"/>
    <w:rsid w:val="008D0FFB"/>
    <w:rsid w:val="008D10A9"/>
    <w:rsid w:val="008D1131"/>
    <w:rsid w:val="008D125A"/>
    <w:rsid w:val="008D2FB8"/>
    <w:rsid w:val="008D308E"/>
    <w:rsid w:val="008D4756"/>
    <w:rsid w:val="008D4B0E"/>
    <w:rsid w:val="008D4B1D"/>
    <w:rsid w:val="008D544F"/>
    <w:rsid w:val="008D5950"/>
    <w:rsid w:val="008D6240"/>
    <w:rsid w:val="008D6679"/>
    <w:rsid w:val="008D68D0"/>
    <w:rsid w:val="008D69CD"/>
    <w:rsid w:val="008D6F87"/>
    <w:rsid w:val="008D7BDF"/>
    <w:rsid w:val="008D7C69"/>
    <w:rsid w:val="008D7E7A"/>
    <w:rsid w:val="008E02CC"/>
    <w:rsid w:val="008E053E"/>
    <w:rsid w:val="008E060C"/>
    <w:rsid w:val="008E06DE"/>
    <w:rsid w:val="008E0D71"/>
    <w:rsid w:val="008E130A"/>
    <w:rsid w:val="008E18C6"/>
    <w:rsid w:val="008E1AE7"/>
    <w:rsid w:val="008E1B46"/>
    <w:rsid w:val="008E1CB2"/>
    <w:rsid w:val="008E1CD7"/>
    <w:rsid w:val="008E2BD3"/>
    <w:rsid w:val="008E3270"/>
    <w:rsid w:val="008E395F"/>
    <w:rsid w:val="008E40FB"/>
    <w:rsid w:val="008E4311"/>
    <w:rsid w:val="008E4DEE"/>
    <w:rsid w:val="008E5CE2"/>
    <w:rsid w:val="008E6C43"/>
    <w:rsid w:val="008E72F2"/>
    <w:rsid w:val="008F02C2"/>
    <w:rsid w:val="008F0316"/>
    <w:rsid w:val="008F0382"/>
    <w:rsid w:val="008F0439"/>
    <w:rsid w:val="008F0536"/>
    <w:rsid w:val="008F1C52"/>
    <w:rsid w:val="008F1FEA"/>
    <w:rsid w:val="008F236D"/>
    <w:rsid w:val="008F25FF"/>
    <w:rsid w:val="008F2E7F"/>
    <w:rsid w:val="008F3386"/>
    <w:rsid w:val="008F43E6"/>
    <w:rsid w:val="008F468C"/>
    <w:rsid w:val="008F4DC3"/>
    <w:rsid w:val="008F4DEB"/>
    <w:rsid w:val="008F4FE1"/>
    <w:rsid w:val="008F5A3A"/>
    <w:rsid w:val="008F5C9C"/>
    <w:rsid w:val="008F5F6E"/>
    <w:rsid w:val="008F6075"/>
    <w:rsid w:val="008F6407"/>
    <w:rsid w:val="008F6664"/>
    <w:rsid w:val="008F71D6"/>
    <w:rsid w:val="008F77B0"/>
    <w:rsid w:val="008F7826"/>
    <w:rsid w:val="00900280"/>
    <w:rsid w:val="0090154D"/>
    <w:rsid w:val="00901EFB"/>
    <w:rsid w:val="009020BD"/>
    <w:rsid w:val="00902111"/>
    <w:rsid w:val="009022C3"/>
    <w:rsid w:val="00902A37"/>
    <w:rsid w:val="009030CA"/>
    <w:rsid w:val="009035E7"/>
    <w:rsid w:val="00903C8D"/>
    <w:rsid w:val="00903DFE"/>
    <w:rsid w:val="009042E3"/>
    <w:rsid w:val="0090466B"/>
    <w:rsid w:val="00904A0D"/>
    <w:rsid w:val="00904E08"/>
    <w:rsid w:val="00905119"/>
    <w:rsid w:val="00905B2D"/>
    <w:rsid w:val="00905BEF"/>
    <w:rsid w:val="009060BE"/>
    <w:rsid w:val="009063D2"/>
    <w:rsid w:val="00906556"/>
    <w:rsid w:val="00906CB2"/>
    <w:rsid w:val="00907178"/>
    <w:rsid w:val="0091018E"/>
    <w:rsid w:val="00911FA0"/>
    <w:rsid w:val="00912B95"/>
    <w:rsid w:val="00912BD3"/>
    <w:rsid w:val="00912E3D"/>
    <w:rsid w:val="009135F2"/>
    <w:rsid w:val="00913E06"/>
    <w:rsid w:val="00914006"/>
    <w:rsid w:val="009140E1"/>
    <w:rsid w:val="009144C3"/>
    <w:rsid w:val="00915125"/>
    <w:rsid w:val="00915574"/>
    <w:rsid w:val="00915C21"/>
    <w:rsid w:val="00915C57"/>
    <w:rsid w:val="00915CB5"/>
    <w:rsid w:val="00916297"/>
    <w:rsid w:val="0091655F"/>
    <w:rsid w:val="00916848"/>
    <w:rsid w:val="0091686A"/>
    <w:rsid w:val="00916BB3"/>
    <w:rsid w:val="00916D41"/>
    <w:rsid w:val="009172CA"/>
    <w:rsid w:val="00917C36"/>
    <w:rsid w:val="00917DA5"/>
    <w:rsid w:val="00917E25"/>
    <w:rsid w:val="0092012F"/>
    <w:rsid w:val="00920A3E"/>
    <w:rsid w:val="00920BBF"/>
    <w:rsid w:val="00920BFE"/>
    <w:rsid w:val="00920F99"/>
    <w:rsid w:val="00921A19"/>
    <w:rsid w:val="00921C3B"/>
    <w:rsid w:val="00921CF4"/>
    <w:rsid w:val="00922CC5"/>
    <w:rsid w:val="00922E77"/>
    <w:rsid w:val="00922FC4"/>
    <w:rsid w:val="009230B8"/>
    <w:rsid w:val="009234D1"/>
    <w:rsid w:val="009234D4"/>
    <w:rsid w:val="00923C8D"/>
    <w:rsid w:val="00923D6F"/>
    <w:rsid w:val="009246EF"/>
    <w:rsid w:val="00924F0D"/>
    <w:rsid w:val="00926550"/>
    <w:rsid w:val="009267D7"/>
    <w:rsid w:val="00926B55"/>
    <w:rsid w:val="00927407"/>
    <w:rsid w:val="009275FA"/>
    <w:rsid w:val="00927865"/>
    <w:rsid w:val="009279E8"/>
    <w:rsid w:val="009300F2"/>
    <w:rsid w:val="0093077C"/>
    <w:rsid w:val="00930A61"/>
    <w:rsid w:val="00930DA8"/>
    <w:rsid w:val="00931860"/>
    <w:rsid w:val="00931C36"/>
    <w:rsid w:val="00931CF7"/>
    <w:rsid w:val="009325CB"/>
    <w:rsid w:val="00932757"/>
    <w:rsid w:val="0093294A"/>
    <w:rsid w:val="00932D7A"/>
    <w:rsid w:val="009333F3"/>
    <w:rsid w:val="0093391F"/>
    <w:rsid w:val="00933B5C"/>
    <w:rsid w:val="00933C2D"/>
    <w:rsid w:val="00933D65"/>
    <w:rsid w:val="009343E4"/>
    <w:rsid w:val="0093451F"/>
    <w:rsid w:val="00934A25"/>
    <w:rsid w:val="009355E0"/>
    <w:rsid w:val="00936127"/>
    <w:rsid w:val="0093620A"/>
    <w:rsid w:val="00936341"/>
    <w:rsid w:val="009367D0"/>
    <w:rsid w:val="0093685F"/>
    <w:rsid w:val="00936D68"/>
    <w:rsid w:val="00937BDE"/>
    <w:rsid w:val="00940331"/>
    <w:rsid w:val="009403A0"/>
    <w:rsid w:val="00940725"/>
    <w:rsid w:val="00940A61"/>
    <w:rsid w:val="00940D13"/>
    <w:rsid w:val="00940EDF"/>
    <w:rsid w:val="009417F2"/>
    <w:rsid w:val="00941914"/>
    <w:rsid w:val="00941BC6"/>
    <w:rsid w:val="009420F1"/>
    <w:rsid w:val="0094236B"/>
    <w:rsid w:val="009425DB"/>
    <w:rsid w:val="0094298F"/>
    <w:rsid w:val="00942A20"/>
    <w:rsid w:val="00942A3E"/>
    <w:rsid w:val="00942C75"/>
    <w:rsid w:val="009432E2"/>
    <w:rsid w:val="009436BC"/>
    <w:rsid w:val="00943D69"/>
    <w:rsid w:val="009445F5"/>
    <w:rsid w:val="00944A44"/>
    <w:rsid w:val="0094558B"/>
    <w:rsid w:val="009458B5"/>
    <w:rsid w:val="00945CB0"/>
    <w:rsid w:val="009462C5"/>
    <w:rsid w:val="009466F8"/>
    <w:rsid w:val="00946FFC"/>
    <w:rsid w:val="009476D9"/>
    <w:rsid w:val="009505AB"/>
    <w:rsid w:val="00950717"/>
    <w:rsid w:val="009509CC"/>
    <w:rsid w:val="00950DFF"/>
    <w:rsid w:val="009510BE"/>
    <w:rsid w:val="009516A9"/>
    <w:rsid w:val="00951A53"/>
    <w:rsid w:val="009529F5"/>
    <w:rsid w:val="00952D0A"/>
    <w:rsid w:val="0095381C"/>
    <w:rsid w:val="00953C96"/>
    <w:rsid w:val="00953CEF"/>
    <w:rsid w:val="0095406A"/>
    <w:rsid w:val="00954432"/>
    <w:rsid w:val="00954771"/>
    <w:rsid w:val="00954C63"/>
    <w:rsid w:val="00955200"/>
    <w:rsid w:val="009555F2"/>
    <w:rsid w:val="00955A0D"/>
    <w:rsid w:val="00955D06"/>
    <w:rsid w:val="00956E84"/>
    <w:rsid w:val="00957838"/>
    <w:rsid w:val="00957863"/>
    <w:rsid w:val="00957889"/>
    <w:rsid w:val="00957E5C"/>
    <w:rsid w:val="00960378"/>
    <w:rsid w:val="00961B0F"/>
    <w:rsid w:val="00961E13"/>
    <w:rsid w:val="009622B1"/>
    <w:rsid w:val="00963598"/>
    <w:rsid w:val="00963618"/>
    <w:rsid w:val="009637CB"/>
    <w:rsid w:val="00964CFD"/>
    <w:rsid w:val="00964F65"/>
    <w:rsid w:val="00964FC6"/>
    <w:rsid w:val="00966217"/>
    <w:rsid w:val="009662CE"/>
    <w:rsid w:val="00966BDF"/>
    <w:rsid w:val="009673D9"/>
    <w:rsid w:val="00967416"/>
    <w:rsid w:val="009700B3"/>
    <w:rsid w:val="0097024E"/>
    <w:rsid w:val="00970A88"/>
    <w:rsid w:val="00970BD9"/>
    <w:rsid w:val="00970C45"/>
    <w:rsid w:val="00970D71"/>
    <w:rsid w:val="009712B3"/>
    <w:rsid w:val="009722D3"/>
    <w:rsid w:val="009730BE"/>
    <w:rsid w:val="009736F3"/>
    <w:rsid w:val="00973BC9"/>
    <w:rsid w:val="00974939"/>
    <w:rsid w:val="00974AF1"/>
    <w:rsid w:val="00974EF9"/>
    <w:rsid w:val="00974FD3"/>
    <w:rsid w:val="0097517E"/>
    <w:rsid w:val="00975E43"/>
    <w:rsid w:val="00976097"/>
    <w:rsid w:val="009761C9"/>
    <w:rsid w:val="00976230"/>
    <w:rsid w:val="009771B0"/>
    <w:rsid w:val="00977A65"/>
    <w:rsid w:val="00977A78"/>
    <w:rsid w:val="00980690"/>
    <w:rsid w:val="00980FAA"/>
    <w:rsid w:val="009811B0"/>
    <w:rsid w:val="009813E6"/>
    <w:rsid w:val="0098140C"/>
    <w:rsid w:val="00981E1C"/>
    <w:rsid w:val="00982066"/>
    <w:rsid w:val="00982144"/>
    <w:rsid w:val="00982BC4"/>
    <w:rsid w:val="009834A8"/>
    <w:rsid w:val="009843D8"/>
    <w:rsid w:val="00984B4E"/>
    <w:rsid w:val="00984C8A"/>
    <w:rsid w:val="00984E11"/>
    <w:rsid w:val="00985E64"/>
    <w:rsid w:val="00986523"/>
    <w:rsid w:val="0098751C"/>
    <w:rsid w:val="009875F0"/>
    <w:rsid w:val="00987B5C"/>
    <w:rsid w:val="0099042D"/>
    <w:rsid w:val="009904DA"/>
    <w:rsid w:val="00990A77"/>
    <w:rsid w:val="00991640"/>
    <w:rsid w:val="00991A3C"/>
    <w:rsid w:val="00991D48"/>
    <w:rsid w:val="00992668"/>
    <w:rsid w:val="0099338C"/>
    <w:rsid w:val="00993FC0"/>
    <w:rsid w:val="00994532"/>
    <w:rsid w:val="009952BF"/>
    <w:rsid w:val="00995558"/>
    <w:rsid w:val="0099557A"/>
    <w:rsid w:val="00995E81"/>
    <w:rsid w:val="00996606"/>
    <w:rsid w:val="00996C36"/>
    <w:rsid w:val="00997754"/>
    <w:rsid w:val="009977C1"/>
    <w:rsid w:val="00997B10"/>
    <w:rsid w:val="00997FB1"/>
    <w:rsid w:val="009A0141"/>
    <w:rsid w:val="009A0496"/>
    <w:rsid w:val="009A0807"/>
    <w:rsid w:val="009A126F"/>
    <w:rsid w:val="009A1429"/>
    <w:rsid w:val="009A1583"/>
    <w:rsid w:val="009A1674"/>
    <w:rsid w:val="009A1C6E"/>
    <w:rsid w:val="009A258E"/>
    <w:rsid w:val="009A2924"/>
    <w:rsid w:val="009A2CAC"/>
    <w:rsid w:val="009A3047"/>
    <w:rsid w:val="009A32A1"/>
    <w:rsid w:val="009A3B81"/>
    <w:rsid w:val="009A3EDD"/>
    <w:rsid w:val="009A4FC2"/>
    <w:rsid w:val="009A57B9"/>
    <w:rsid w:val="009A5975"/>
    <w:rsid w:val="009A5E41"/>
    <w:rsid w:val="009A6407"/>
    <w:rsid w:val="009A641C"/>
    <w:rsid w:val="009A6A74"/>
    <w:rsid w:val="009A6AB5"/>
    <w:rsid w:val="009A6B48"/>
    <w:rsid w:val="009A6B7C"/>
    <w:rsid w:val="009A7D79"/>
    <w:rsid w:val="009A7E52"/>
    <w:rsid w:val="009B0E87"/>
    <w:rsid w:val="009B1643"/>
    <w:rsid w:val="009B175B"/>
    <w:rsid w:val="009B29A6"/>
    <w:rsid w:val="009B2EA6"/>
    <w:rsid w:val="009B31A1"/>
    <w:rsid w:val="009B3F8F"/>
    <w:rsid w:val="009B3F9C"/>
    <w:rsid w:val="009B43C5"/>
    <w:rsid w:val="009B5339"/>
    <w:rsid w:val="009B5C1C"/>
    <w:rsid w:val="009B6875"/>
    <w:rsid w:val="009B6923"/>
    <w:rsid w:val="009B6A2F"/>
    <w:rsid w:val="009B79EE"/>
    <w:rsid w:val="009B7B37"/>
    <w:rsid w:val="009B7D2C"/>
    <w:rsid w:val="009C0108"/>
    <w:rsid w:val="009C0475"/>
    <w:rsid w:val="009C0BD1"/>
    <w:rsid w:val="009C0CA1"/>
    <w:rsid w:val="009C1081"/>
    <w:rsid w:val="009C1475"/>
    <w:rsid w:val="009C178C"/>
    <w:rsid w:val="009C18A5"/>
    <w:rsid w:val="009C1E5A"/>
    <w:rsid w:val="009C2228"/>
    <w:rsid w:val="009C23E0"/>
    <w:rsid w:val="009C2B0C"/>
    <w:rsid w:val="009C2BB4"/>
    <w:rsid w:val="009C2D13"/>
    <w:rsid w:val="009C39E1"/>
    <w:rsid w:val="009C3C99"/>
    <w:rsid w:val="009C408D"/>
    <w:rsid w:val="009C4E4D"/>
    <w:rsid w:val="009C4EE8"/>
    <w:rsid w:val="009C5006"/>
    <w:rsid w:val="009C52EF"/>
    <w:rsid w:val="009C5471"/>
    <w:rsid w:val="009C551A"/>
    <w:rsid w:val="009C554B"/>
    <w:rsid w:val="009C5844"/>
    <w:rsid w:val="009C6037"/>
    <w:rsid w:val="009C6497"/>
    <w:rsid w:val="009C6934"/>
    <w:rsid w:val="009C6BC6"/>
    <w:rsid w:val="009C6E34"/>
    <w:rsid w:val="009C75E2"/>
    <w:rsid w:val="009C7BC7"/>
    <w:rsid w:val="009D0F6C"/>
    <w:rsid w:val="009D12E7"/>
    <w:rsid w:val="009D1F44"/>
    <w:rsid w:val="009D1FEA"/>
    <w:rsid w:val="009D20D6"/>
    <w:rsid w:val="009D2493"/>
    <w:rsid w:val="009D2CEF"/>
    <w:rsid w:val="009D303D"/>
    <w:rsid w:val="009D33AA"/>
    <w:rsid w:val="009D33FE"/>
    <w:rsid w:val="009D41C2"/>
    <w:rsid w:val="009D43E4"/>
    <w:rsid w:val="009D493E"/>
    <w:rsid w:val="009D498E"/>
    <w:rsid w:val="009D4995"/>
    <w:rsid w:val="009D4A4E"/>
    <w:rsid w:val="009D4AFD"/>
    <w:rsid w:val="009D5ADA"/>
    <w:rsid w:val="009D679E"/>
    <w:rsid w:val="009D694C"/>
    <w:rsid w:val="009D6B15"/>
    <w:rsid w:val="009D6D5A"/>
    <w:rsid w:val="009D7237"/>
    <w:rsid w:val="009D76AF"/>
    <w:rsid w:val="009D772F"/>
    <w:rsid w:val="009E1642"/>
    <w:rsid w:val="009E1650"/>
    <w:rsid w:val="009E27E4"/>
    <w:rsid w:val="009E2F9F"/>
    <w:rsid w:val="009E2FAB"/>
    <w:rsid w:val="009E3C2D"/>
    <w:rsid w:val="009E4107"/>
    <w:rsid w:val="009E411E"/>
    <w:rsid w:val="009E4905"/>
    <w:rsid w:val="009E4E6A"/>
    <w:rsid w:val="009E5C1F"/>
    <w:rsid w:val="009E6A1E"/>
    <w:rsid w:val="009E6A74"/>
    <w:rsid w:val="009E72A7"/>
    <w:rsid w:val="009E782D"/>
    <w:rsid w:val="009F081C"/>
    <w:rsid w:val="009F1086"/>
    <w:rsid w:val="009F16C9"/>
    <w:rsid w:val="009F1813"/>
    <w:rsid w:val="009F1B85"/>
    <w:rsid w:val="009F2CDF"/>
    <w:rsid w:val="009F3150"/>
    <w:rsid w:val="009F32BA"/>
    <w:rsid w:val="009F35D4"/>
    <w:rsid w:val="009F3F98"/>
    <w:rsid w:val="009F4358"/>
    <w:rsid w:val="009F4A0B"/>
    <w:rsid w:val="009F554A"/>
    <w:rsid w:val="009F614B"/>
    <w:rsid w:val="009F6880"/>
    <w:rsid w:val="009F6F9F"/>
    <w:rsid w:val="009F7425"/>
    <w:rsid w:val="009F7588"/>
    <w:rsid w:val="009F7CD1"/>
    <w:rsid w:val="00A00115"/>
    <w:rsid w:val="00A0016D"/>
    <w:rsid w:val="00A01A26"/>
    <w:rsid w:val="00A02880"/>
    <w:rsid w:val="00A02D6E"/>
    <w:rsid w:val="00A030B2"/>
    <w:rsid w:val="00A03DD2"/>
    <w:rsid w:val="00A04183"/>
    <w:rsid w:val="00A0445C"/>
    <w:rsid w:val="00A0470B"/>
    <w:rsid w:val="00A05643"/>
    <w:rsid w:val="00A066EB"/>
    <w:rsid w:val="00A07679"/>
    <w:rsid w:val="00A076FC"/>
    <w:rsid w:val="00A079F3"/>
    <w:rsid w:val="00A07C90"/>
    <w:rsid w:val="00A11563"/>
    <w:rsid w:val="00A117EC"/>
    <w:rsid w:val="00A119A0"/>
    <w:rsid w:val="00A11EBC"/>
    <w:rsid w:val="00A13892"/>
    <w:rsid w:val="00A140F5"/>
    <w:rsid w:val="00A140FF"/>
    <w:rsid w:val="00A14188"/>
    <w:rsid w:val="00A142A0"/>
    <w:rsid w:val="00A145C1"/>
    <w:rsid w:val="00A1479D"/>
    <w:rsid w:val="00A147A0"/>
    <w:rsid w:val="00A14BB6"/>
    <w:rsid w:val="00A15541"/>
    <w:rsid w:val="00A15D7E"/>
    <w:rsid w:val="00A15DB2"/>
    <w:rsid w:val="00A15E86"/>
    <w:rsid w:val="00A16279"/>
    <w:rsid w:val="00A16285"/>
    <w:rsid w:val="00A16C21"/>
    <w:rsid w:val="00A17968"/>
    <w:rsid w:val="00A17B05"/>
    <w:rsid w:val="00A17DA7"/>
    <w:rsid w:val="00A17E34"/>
    <w:rsid w:val="00A2011E"/>
    <w:rsid w:val="00A206B7"/>
    <w:rsid w:val="00A207D1"/>
    <w:rsid w:val="00A208B3"/>
    <w:rsid w:val="00A208F8"/>
    <w:rsid w:val="00A220D6"/>
    <w:rsid w:val="00A225A4"/>
    <w:rsid w:val="00A22CD4"/>
    <w:rsid w:val="00A22D2F"/>
    <w:rsid w:val="00A23597"/>
    <w:rsid w:val="00A23896"/>
    <w:rsid w:val="00A2401C"/>
    <w:rsid w:val="00A24052"/>
    <w:rsid w:val="00A24BAA"/>
    <w:rsid w:val="00A25C78"/>
    <w:rsid w:val="00A25DC4"/>
    <w:rsid w:val="00A269C2"/>
    <w:rsid w:val="00A272C8"/>
    <w:rsid w:val="00A278E1"/>
    <w:rsid w:val="00A27A9F"/>
    <w:rsid w:val="00A27BF3"/>
    <w:rsid w:val="00A30A68"/>
    <w:rsid w:val="00A30BA3"/>
    <w:rsid w:val="00A30CBC"/>
    <w:rsid w:val="00A315E1"/>
    <w:rsid w:val="00A31EF7"/>
    <w:rsid w:val="00A3227E"/>
    <w:rsid w:val="00A32545"/>
    <w:rsid w:val="00A32AAA"/>
    <w:rsid w:val="00A33693"/>
    <w:rsid w:val="00A33AFB"/>
    <w:rsid w:val="00A34573"/>
    <w:rsid w:val="00A36576"/>
    <w:rsid w:val="00A36C44"/>
    <w:rsid w:val="00A36D5B"/>
    <w:rsid w:val="00A36DFC"/>
    <w:rsid w:val="00A37CF9"/>
    <w:rsid w:val="00A37F81"/>
    <w:rsid w:val="00A401AF"/>
    <w:rsid w:val="00A40740"/>
    <w:rsid w:val="00A408B3"/>
    <w:rsid w:val="00A414EA"/>
    <w:rsid w:val="00A419DD"/>
    <w:rsid w:val="00A41ACF"/>
    <w:rsid w:val="00A41B49"/>
    <w:rsid w:val="00A41D55"/>
    <w:rsid w:val="00A43BB8"/>
    <w:rsid w:val="00A443BC"/>
    <w:rsid w:val="00A44DE9"/>
    <w:rsid w:val="00A45733"/>
    <w:rsid w:val="00A457C8"/>
    <w:rsid w:val="00A4627C"/>
    <w:rsid w:val="00A46592"/>
    <w:rsid w:val="00A46822"/>
    <w:rsid w:val="00A47E04"/>
    <w:rsid w:val="00A5050C"/>
    <w:rsid w:val="00A50B1A"/>
    <w:rsid w:val="00A50E2A"/>
    <w:rsid w:val="00A511F8"/>
    <w:rsid w:val="00A51F3F"/>
    <w:rsid w:val="00A52CBE"/>
    <w:rsid w:val="00A533AC"/>
    <w:rsid w:val="00A53625"/>
    <w:rsid w:val="00A55509"/>
    <w:rsid w:val="00A55AEF"/>
    <w:rsid w:val="00A56F90"/>
    <w:rsid w:val="00A57624"/>
    <w:rsid w:val="00A57BBE"/>
    <w:rsid w:val="00A57DE4"/>
    <w:rsid w:val="00A6014B"/>
    <w:rsid w:val="00A605B8"/>
    <w:rsid w:val="00A60815"/>
    <w:rsid w:val="00A61068"/>
    <w:rsid w:val="00A616FE"/>
    <w:rsid w:val="00A61B1C"/>
    <w:rsid w:val="00A61F7C"/>
    <w:rsid w:val="00A62240"/>
    <w:rsid w:val="00A6245C"/>
    <w:rsid w:val="00A625EF"/>
    <w:rsid w:val="00A62A07"/>
    <w:rsid w:val="00A64070"/>
    <w:rsid w:val="00A645C6"/>
    <w:rsid w:val="00A64C6A"/>
    <w:rsid w:val="00A65111"/>
    <w:rsid w:val="00A65508"/>
    <w:rsid w:val="00A656F0"/>
    <w:rsid w:val="00A66012"/>
    <w:rsid w:val="00A664EA"/>
    <w:rsid w:val="00A66547"/>
    <w:rsid w:val="00A66778"/>
    <w:rsid w:val="00A66F02"/>
    <w:rsid w:val="00A67429"/>
    <w:rsid w:val="00A67653"/>
    <w:rsid w:val="00A70633"/>
    <w:rsid w:val="00A71163"/>
    <w:rsid w:val="00A712D1"/>
    <w:rsid w:val="00A71330"/>
    <w:rsid w:val="00A71908"/>
    <w:rsid w:val="00A725A2"/>
    <w:rsid w:val="00A72A3C"/>
    <w:rsid w:val="00A72DDF"/>
    <w:rsid w:val="00A73541"/>
    <w:rsid w:val="00A73674"/>
    <w:rsid w:val="00A737EB"/>
    <w:rsid w:val="00A73C88"/>
    <w:rsid w:val="00A74CDA"/>
    <w:rsid w:val="00A75C8C"/>
    <w:rsid w:val="00A75EC3"/>
    <w:rsid w:val="00A76078"/>
    <w:rsid w:val="00A762C5"/>
    <w:rsid w:val="00A763C5"/>
    <w:rsid w:val="00A76BE1"/>
    <w:rsid w:val="00A77324"/>
    <w:rsid w:val="00A77862"/>
    <w:rsid w:val="00A77BAA"/>
    <w:rsid w:val="00A8059C"/>
    <w:rsid w:val="00A80EB6"/>
    <w:rsid w:val="00A81207"/>
    <w:rsid w:val="00A8142C"/>
    <w:rsid w:val="00A818D4"/>
    <w:rsid w:val="00A81C64"/>
    <w:rsid w:val="00A81E82"/>
    <w:rsid w:val="00A82F87"/>
    <w:rsid w:val="00A835E0"/>
    <w:rsid w:val="00A83722"/>
    <w:rsid w:val="00A84779"/>
    <w:rsid w:val="00A85041"/>
    <w:rsid w:val="00A85896"/>
    <w:rsid w:val="00A8611E"/>
    <w:rsid w:val="00A868F7"/>
    <w:rsid w:val="00A86B4F"/>
    <w:rsid w:val="00A86CAE"/>
    <w:rsid w:val="00A87B6A"/>
    <w:rsid w:val="00A87CE4"/>
    <w:rsid w:val="00A87FBF"/>
    <w:rsid w:val="00A90108"/>
    <w:rsid w:val="00A91E04"/>
    <w:rsid w:val="00A91E44"/>
    <w:rsid w:val="00A91FC6"/>
    <w:rsid w:val="00A92401"/>
    <w:rsid w:val="00A92875"/>
    <w:rsid w:val="00A93362"/>
    <w:rsid w:val="00A935BE"/>
    <w:rsid w:val="00A93F75"/>
    <w:rsid w:val="00A942A9"/>
    <w:rsid w:val="00A94470"/>
    <w:rsid w:val="00A9473B"/>
    <w:rsid w:val="00A94A81"/>
    <w:rsid w:val="00A9549C"/>
    <w:rsid w:val="00A95571"/>
    <w:rsid w:val="00A95F31"/>
    <w:rsid w:val="00A96399"/>
    <w:rsid w:val="00A96A5C"/>
    <w:rsid w:val="00A96F7B"/>
    <w:rsid w:val="00A97146"/>
    <w:rsid w:val="00A973E3"/>
    <w:rsid w:val="00A97603"/>
    <w:rsid w:val="00A97D4E"/>
    <w:rsid w:val="00AA04F1"/>
    <w:rsid w:val="00AA0A66"/>
    <w:rsid w:val="00AA0D24"/>
    <w:rsid w:val="00AA1037"/>
    <w:rsid w:val="00AA14DF"/>
    <w:rsid w:val="00AA1A90"/>
    <w:rsid w:val="00AA24AB"/>
    <w:rsid w:val="00AA2D93"/>
    <w:rsid w:val="00AA2FDB"/>
    <w:rsid w:val="00AA3884"/>
    <w:rsid w:val="00AA3FF9"/>
    <w:rsid w:val="00AA4808"/>
    <w:rsid w:val="00AA4869"/>
    <w:rsid w:val="00AA48AF"/>
    <w:rsid w:val="00AA4C34"/>
    <w:rsid w:val="00AA4CED"/>
    <w:rsid w:val="00AA5233"/>
    <w:rsid w:val="00AA532D"/>
    <w:rsid w:val="00AA5629"/>
    <w:rsid w:val="00AA5BB1"/>
    <w:rsid w:val="00AA5D05"/>
    <w:rsid w:val="00AA6D36"/>
    <w:rsid w:val="00AA6E2E"/>
    <w:rsid w:val="00AA711C"/>
    <w:rsid w:val="00AA74F1"/>
    <w:rsid w:val="00AA7768"/>
    <w:rsid w:val="00AB0A1C"/>
    <w:rsid w:val="00AB17DE"/>
    <w:rsid w:val="00AB1B69"/>
    <w:rsid w:val="00AB2A28"/>
    <w:rsid w:val="00AB31AC"/>
    <w:rsid w:val="00AB3C23"/>
    <w:rsid w:val="00AB3EE5"/>
    <w:rsid w:val="00AB46AD"/>
    <w:rsid w:val="00AB4E10"/>
    <w:rsid w:val="00AB59B2"/>
    <w:rsid w:val="00AB5C0F"/>
    <w:rsid w:val="00AB7B56"/>
    <w:rsid w:val="00AB7D82"/>
    <w:rsid w:val="00AC007D"/>
    <w:rsid w:val="00AC02E8"/>
    <w:rsid w:val="00AC037A"/>
    <w:rsid w:val="00AC0705"/>
    <w:rsid w:val="00AC0A22"/>
    <w:rsid w:val="00AC0AF6"/>
    <w:rsid w:val="00AC1523"/>
    <w:rsid w:val="00AC168E"/>
    <w:rsid w:val="00AC198D"/>
    <w:rsid w:val="00AC1AD0"/>
    <w:rsid w:val="00AC2030"/>
    <w:rsid w:val="00AC229F"/>
    <w:rsid w:val="00AC2A42"/>
    <w:rsid w:val="00AC373B"/>
    <w:rsid w:val="00AC38EC"/>
    <w:rsid w:val="00AC3BF4"/>
    <w:rsid w:val="00AC3EAB"/>
    <w:rsid w:val="00AC3FB9"/>
    <w:rsid w:val="00AC5139"/>
    <w:rsid w:val="00AC5D25"/>
    <w:rsid w:val="00AC618B"/>
    <w:rsid w:val="00AC659C"/>
    <w:rsid w:val="00AC6676"/>
    <w:rsid w:val="00AC6F30"/>
    <w:rsid w:val="00AC76D9"/>
    <w:rsid w:val="00AD1694"/>
    <w:rsid w:val="00AD17BA"/>
    <w:rsid w:val="00AD17FD"/>
    <w:rsid w:val="00AD1E37"/>
    <w:rsid w:val="00AD252D"/>
    <w:rsid w:val="00AD2827"/>
    <w:rsid w:val="00AD2A67"/>
    <w:rsid w:val="00AD2E5A"/>
    <w:rsid w:val="00AD2F0D"/>
    <w:rsid w:val="00AD2F77"/>
    <w:rsid w:val="00AD386A"/>
    <w:rsid w:val="00AD40FF"/>
    <w:rsid w:val="00AD45D4"/>
    <w:rsid w:val="00AD4AAA"/>
    <w:rsid w:val="00AD539A"/>
    <w:rsid w:val="00AD5AA2"/>
    <w:rsid w:val="00AD5B8D"/>
    <w:rsid w:val="00AD5DFC"/>
    <w:rsid w:val="00AD63F5"/>
    <w:rsid w:val="00AD6D51"/>
    <w:rsid w:val="00AD6F87"/>
    <w:rsid w:val="00AD7057"/>
    <w:rsid w:val="00AD75E9"/>
    <w:rsid w:val="00AD771D"/>
    <w:rsid w:val="00AE0DCC"/>
    <w:rsid w:val="00AE2017"/>
    <w:rsid w:val="00AE2351"/>
    <w:rsid w:val="00AE23DE"/>
    <w:rsid w:val="00AE255E"/>
    <w:rsid w:val="00AE267A"/>
    <w:rsid w:val="00AE2950"/>
    <w:rsid w:val="00AE34D5"/>
    <w:rsid w:val="00AE39BF"/>
    <w:rsid w:val="00AE3DFE"/>
    <w:rsid w:val="00AE3F32"/>
    <w:rsid w:val="00AE43D5"/>
    <w:rsid w:val="00AE4B1A"/>
    <w:rsid w:val="00AE4BBE"/>
    <w:rsid w:val="00AE531D"/>
    <w:rsid w:val="00AE563C"/>
    <w:rsid w:val="00AE5779"/>
    <w:rsid w:val="00AE5E26"/>
    <w:rsid w:val="00AE6604"/>
    <w:rsid w:val="00AE7CB5"/>
    <w:rsid w:val="00AF0472"/>
    <w:rsid w:val="00AF0852"/>
    <w:rsid w:val="00AF0CC1"/>
    <w:rsid w:val="00AF1552"/>
    <w:rsid w:val="00AF1576"/>
    <w:rsid w:val="00AF1635"/>
    <w:rsid w:val="00AF1827"/>
    <w:rsid w:val="00AF1C94"/>
    <w:rsid w:val="00AF254B"/>
    <w:rsid w:val="00AF2A41"/>
    <w:rsid w:val="00AF31B3"/>
    <w:rsid w:val="00AF327B"/>
    <w:rsid w:val="00AF411A"/>
    <w:rsid w:val="00AF4BEB"/>
    <w:rsid w:val="00AF519E"/>
    <w:rsid w:val="00AF61DD"/>
    <w:rsid w:val="00AF6507"/>
    <w:rsid w:val="00AF6802"/>
    <w:rsid w:val="00AF693E"/>
    <w:rsid w:val="00AF6941"/>
    <w:rsid w:val="00AF702B"/>
    <w:rsid w:val="00AF706B"/>
    <w:rsid w:val="00AF76BA"/>
    <w:rsid w:val="00AF7859"/>
    <w:rsid w:val="00B00484"/>
    <w:rsid w:val="00B004C4"/>
    <w:rsid w:val="00B00773"/>
    <w:rsid w:val="00B00D85"/>
    <w:rsid w:val="00B02250"/>
    <w:rsid w:val="00B03164"/>
    <w:rsid w:val="00B0358A"/>
    <w:rsid w:val="00B03B1A"/>
    <w:rsid w:val="00B04618"/>
    <w:rsid w:val="00B04FCD"/>
    <w:rsid w:val="00B0505F"/>
    <w:rsid w:val="00B052E9"/>
    <w:rsid w:val="00B0538B"/>
    <w:rsid w:val="00B05489"/>
    <w:rsid w:val="00B05774"/>
    <w:rsid w:val="00B06562"/>
    <w:rsid w:val="00B06A98"/>
    <w:rsid w:val="00B07D70"/>
    <w:rsid w:val="00B1000D"/>
    <w:rsid w:val="00B10865"/>
    <w:rsid w:val="00B109E0"/>
    <w:rsid w:val="00B1188A"/>
    <w:rsid w:val="00B11C8A"/>
    <w:rsid w:val="00B11F50"/>
    <w:rsid w:val="00B12335"/>
    <w:rsid w:val="00B12B6C"/>
    <w:rsid w:val="00B12DC9"/>
    <w:rsid w:val="00B12ED6"/>
    <w:rsid w:val="00B13258"/>
    <w:rsid w:val="00B13599"/>
    <w:rsid w:val="00B1376B"/>
    <w:rsid w:val="00B13822"/>
    <w:rsid w:val="00B14407"/>
    <w:rsid w:val="00B1491A"/>
    <w:rsid w:val="00B14BDF"/>
    <w:rsid w:val="00B14EDC"/>
    <w:rsid w:val="00B157B7"/>
    <w:rsid w:val="00B158AB"/>
    <w:rsid w:val="00B15C43"/>
    <w:rsid w:val="00B15DED"/>
    <w:rsid w:val="00B16046"/>
    <w:rsid w:val="00B16573"/>
    <w:rsid w:val="00B1695C"/>
    <w:rsid w:val="00B16A1C"/>
    <w:rsid w:val="00B16B65"/>
    <w:rsid w:val="00B16E4B"/>
    <w:rsid w:val="00B16F90"/>
    <w:rsid w:val="00B16FAD"/>
    <w:rsid w:val="00B17323"/>
    <w:rsid w:val="00B17C1F"/>
    <w:rsid w:val="00B17C94"/>
    <w:rsid w:val="00B20C66"/>
    <w:rsid w:val="00B214BB"/>
    <w:rsid w:val="00B223D1"/>
    <w:rsid w:val="00B23581"/>
    <w:rsid w:val="00B23AEF"/>
    <w:rsid w:val="00B23FDE"/>
    <w:rsid w:val="00B24852"/>
    <w:rsid w:val="00B249AB"/>
    <w:rsid w:val="00B25012"/>
    <w:rsid w:val="00B25057"/>
    <w:rsid w:val="00B2540D"/>
    <w:rsid w:val="00B25A30"/>
    <w:rsid w:val="00B26388"/>
    <w:rsid w:val="00B26618"/>
    <w:rsid w:val="00B2675C"/>
    <w:rsid w:val="00B2682E"/>
    <w:rsid w:val="00B26C5D"/>
    <w:rsid w:val="00B26D67"/>
    <w:rsid w:val="00B27C20"/>
    <w:rsid w:val="00B30603"/>
    <w:rsid w:val="00B30D4B"/>
    <w:rsid w:val="00B30F21"/>
    <w:rsid w:val="00B30F2B"/>
    <w:rsid w:val="00B31D2F"/>
    <w:rsid w:val="00B31EE0"/>
    <w:rsid w:val="00B31FFA"/>
    <w:rsid w:val="00B320E6"/>
    <w:rsid w:val="00B321C2"/>
    <w:rsid w:val="00B3257E"/>
    <w:rsid w:val="00B34ACF"/>
    <w:rsid w:val="00B34F42"/>
    <w:rsid w:val="00B34F7E"/>
    <w:rsid w:val="00B35666"/>
    <w:rsid w:val="00B35C7F"/>
    <w:rsid w:val="00B35EBB"/>
    <w:rsid w:val="00B363D6"/>
    <w:rsid w:val="00B363E3"/>
    <w:rsid w:val="00B36581"/>
    <w:rsid w:val="00B369E6"/>
    <w:rsid w:val="00B36B81"/>
    <w:rsid w:val="00B36C81"/>
    <w:rsid w:val="00B3724D"/>
    <w:rsid w:val="00B37588"/>
    <w:rsid w:val="00B37CD7"/>
    <w:rsid w:val="00B4062B"/>
    <w:rsid w:val="00B40996"/>
    <w:rsid w:val="00B40B1E"/>
    <w:rsid w:val="00B41CAF"/>
    <w:rsid w:val="00B41E5B"/>
    <w:rsid w:val="00B4219B"/>
    <w:rsid w:val="00B42381"/>
    <w:rsid w:val="00B424AD"/>
    <w:rsid w:val="00B431C3"/>
    <w:rsid w:val="00B43BEE"/>
    <w:rsid w:val="00B44044"/>
    <w:rsid w:val="00B4463E"/>
    <w:rsid w:val="00B44856"/>
    <w:rsid w:val="00B44A54"/>
    <w:rsid w:val="00B459E5"/>
    <w:rsid w:val="00B46202"/>
    <w:rsid w:val="00B46330"/>
    <w:rsid w:val="00B47ADC"/>
    <w:rsid w:val="00B513FD"/>
    <w:rsid w:val="00B51783"/>
    <w:rsid w:val="00B51CBB"/>
    <w:rsid w:val="00B5225B"/>
    <w:rsid w:val="00B53917"/>
    <w:rsid w:val="00B540BB"/>
    <w:rsid w:val="00B54344"/>
    <w:rsid w:val="00B54374"/>
    <w:rsid w:val="00B54641"/>
    <w:rsid w:val="00B55327"/>
    <w:rsid w:val="00B5545C"/>
    <w:rsid w:val="00B55E0E"/>
    <w:rsid w:val="00B57E7E"/>
    <w:rsid w:val="00B604FB"/>
    <w:rsid w:val="00B60E67"/>
    <w:rsid w:val="00B60EFB"/>
    <w:rsid w:val="00B60F12"/>
    <w:rsid w:val="00B613C3"/>
    <w:rsid w:val="00B61F1B"/>
    <w:rsid w:val="00B61FEC"/>
    <w:rsid w:val="00B62E5F"/>
    <w:rsid w:val="00B62ECD"/>
    <w:rsid w:val="00B63393"/>
    <w:rsid w:val="00B63A3C"/>
    <w:rsid w:val="00B63C86"/>
    <w:rsid w:val="00B63C91"/>
    <w:rsid w:val="00B642D6"/>
    <w:rsid w:val="00B648B1"/>
    <w:rsid w:val="00B64B03"/>
    <w:rsid w:val="00B65CB2"/>
    <w:rsid w:val="00B66122"/>
    <w:rsid w:val="00B661CD"/>
    <w:rsid w:val="00B66464"/>
    <w:rsid w:val="00B665CD"/>
    <w:rsid w:val="00B6727E"/>
    <w:rsid w:val="00B675B6"/>
    <w:rsid w:val="00B6768A"/>
    <w:rsid w:val="00B67D94"/>
    <w:rsid w:val="00B70629"/>
    <w:rsid w:val="00B70698"/>
    <w:rsid w:val="00B70911"/>
    <w:rsid w:val="00B70BF5"/>
    <w:rsid w:val="00B712B2"/>
    <w:rsid w:val="00B71470"/>
    <w:rsid w:val="00B719B4"/>
    <w:rsid w:val="00B71D5C"/>
    <w:rsid w:val="00B721ED"/>
    <w:rsid w:val="00B721F1"/>
    <w:rsid w:val="00B72662"/>
    <w:rsid w:val="00B7335A"/>
    <w:rsid w:val="00B73734"/>
    <w:rsid w:val="00B737EE"/>
    <w:rsid w:val="00B73B18"/>
    <w:rsid w:val="00B746B8"/>
    <w:rsid w:val="00B74D7C"/>
    <w:rsid w:val="00B74DFA"/>
    <w:rsid w:val="00B74F47"/>
    <w:rsid w:val="00B75315"/>
    <w:rsid w:val="00B758DD"/>
    <w:rsid w:val="00B758F4"/>
    <w:rsid w:val="00B76A25"/>
    <w:rsid w:val="00B77503"/>
    <w:rsid w:val="00B778DA"/>
    <w:rsid w:val="00B77EE8"/>
    <w:rsid w:val="00B77F3D"/>
    <w:rsid w:val="00B80AA6"/>
    <w:rsid w:val="00B80CFD"/>
    <w:rsid w:val="00B8159A"/>
    <w:rsid w:val="00B81B82"/>
    <w:rsid w:val="00B81BA6"/>
    <w:rsid w:val="00B81D41"/>
    <w:rsid w:val="00B8247D"/>
    <w:rsid w:val="00B82B47"/>
    <w:rsid w:val="00B82DE7"/>
    <w:rsid w:val="00B82F22"/>
    <w:rsid w:val="00B8305C"/>
    <w:rsid w:val="00B8399E"/>
    <w:rsid w:val="00B83B72"/>
    <w:rsid w:val="00B84528"/>
    <w:rsid w:val="00B8493E"/>
    <w:rsid w:val="00B866C3"/>
    <w:rsid w:val="00B86FB2"/>
    <w:rsid w:val="00B875BD"/>
    <w:rsid w:val="00B90285"/>
    <w:rsid w:val="00B90554"/>
    <w:rsid w:val="00B90775"/>
    <w:rsid w:val="00B91AB8"/>
    <w:rsid w:val="00B91DC6"/>
    <w:rsid w:val="00B929BA"/>
    <w:rsid w:val="00B931B7"/>
    <w:rsid w:val="00B9358A"/>
    <w:rsid w:val="00B937D1"/>
    <w:rsid w:val="00B938D2"/>
    <w:rsid w:val="00B943B5"/>
    <w:rsid w:val="00B9486D"/>
    <w:rsid w:val="00B94B44"/>
    <w:rsid w:val="00B94DF9"/>
    <w:rsid w:val="00B94E3E"/>
    <w:rsid w:val="00B95B18"/>
    <w:rsid w:val="00B9647A"/>
    <w:rsid w:val="00B96661"/>
    <w:rsid w:val="00B96777"/>
    <w:rsid w:val="00B968E5"/>
    <w:rsid w:val="00B96F86"/>
    <w:rsid w:val="00B9700E"/>
    <w:rsid w:val="00B9774A"/>
    <w:rsid w:val="00B978FA"/>
    <w:rsid w:val="00B97D0C"/>
    <w:rsid w:val="00BA05D3"/>
    <w:rsid w:val="00BA0812"/>
    <w:rsid w:val="00BA0B78"/>
    <w:rsid w:val="00BA109E"/>
    <w:rsid w:val="00BA1604"/>
    <w:rsid w:val="00BA1734"/>
    <w:rsid w:val="00BA1859"/>
    <w:rsid w:val="00BA2038"/>
    <w:rsid w:val="00BA251A"/>
    <w:rsid w:val="00BA280A"/>
    <w:rsid w:val="00BA35EF"/>
    <w:rsid w:val="00BA3664"/>
    <w:rsid w:val="00BA36D7"/>
    <w:rsid w:val="00BA3B10"/>
    <w:rsid w:val="00BA3D41"/>
    <w:rsid w:val="00BA4196"/>
    <w:rsid w:val="00BA47BB"/>
    <w:rsid w:val="00BA5060"/>
    <w:rsid w:val="00BA60DA"/>
    <w:rsid w:val="00BA62A0"/>
    <w:rsid w:val="00BA6DBA"/>
    <w:rsid w:val="00BA75E4"/>
    <w:rsid w:val="00BA7EF5"/>
    <w:rsid w:val="00BA7F40"/>
    <w:rsid w:val="00BB03E6"/>
    <w:rsid w:val="00BB074E"/>
    <w:rsid w:val="00BB1DE9"/>
    <w:rsid w:val="00BB2A73"/>
    <w:rsid w:val="00BB2CF5"/>
    <w:rsid w:val="00BB2DB8"/>
    <w:rsid w:val="00BB3695"/>
    <w:rsid w:val="00BB3D5A"/>
    <w:rsid w:val="00BB3DFD"/>
    <w:rsid w:val="00BB4372"/>
    <w:rsid w:val="00BB49C1"/>
    <w:rsid w:val="00BB4CA2"/>
    <w:rsid w:val="00BB5402"/>
    <w:rsid w:val="00BB60A0"/>
    <w:rsid w:val="00BB6167"/>
    <w:rsid w:val="00BB7253"/>
    <w:rsid w:val="00BB7AB8"/>
    <w:rsid w:val="00BC0C89"/>
    <w:rsid w:val="00BC1511"/>
    <w:rsid w:val="00BC17E8"/>
    <w:rsid w:val="00BC18AD"/>
    <w:rsid w:val="00BC1AA0"/>
    <w:rsid w:val="00BC1D27"/>
    <w:rsid w:val="00BC28C3"/>
    <w:rsid w:val="00BC2DAD"/>
    <w:rsid w:val="00BC39DD"/>
    <w:rsid w:val="00BC3A76"/>
    <w:rsid w:val="00BC4A13"/>
    <w:rsid w:val="00BC50B8"/>
    <w:rsid w:val="00BC52FE"/>
    <w:rsid w:val="00BC550C"/>
    <w:rsid w:val="00BC6080"/>
    <w:rsid w:val="00BC73DE"/>
    <w:rsid w:val="00BC74E0"/>
    <w:rsid w:val="00BC765E"/>
    <w:rsid w:val="00BC7DEB"/>
    <w:rsid w:val="00BD1142"/>
    <w:rsid w:val="00BD3133"/>
    <w:rsid w:val="00BD36E0"/>
    <w:rsid w:val="00BD3899"/>
    <w:rsid w:val="00BD3F2E"/>
    <w:rsid w:val="00BD497F"/>
    <w:rsid w:val="00BD4A6A"/>
    <w:rsid w:val="00BD5490"/>
    <w:rsid w:val="00BD5E42"/>
    <w:rsid w:val="00BD6412"/>
    <w:rsid w:val="00BD644F"/>
    <w:rsid w:val="00BD6E24"/>
    <w:rsid w:val="00BD77FD"/>
    <w:rsid w:val="00BD7A75"/>
    <w:rsid w:val="00BE0FB0"/>
    <w:rsid w:val="00BE11FC"/>
    <w:rsid w:val="00BE1B28"/>
    <w:rsid w:val="00BE2326"/>
    <w:rsid w:val="00BE3022"/>
    <w:rsid w:val="00BE36DD"/>
    <w:rsid w:val="00BE4066"/>
    <w:rsid w:val="00BE4591"/>
    <w:rsid w:val="00BE4C99"/>
    <w:rsid w:val="00BE4DE5"/>
    <w:rsid w:val="00BE4F53"/>
    <w:rsid w:val="00BE57B4"/>
    <w:rsid w:val="00BE5C2D"/>
    <w:rsid w:val="00BE5C31"/>
    <w:rsid w:val="00BE6AB7"/>
    <w:rsid w:val="00BE6F83"/>
    <w:rsid w:val="00BE711F"/>
    <w:rsid w:val="00BE755E"/>
    <w:rsid w:val="00BE7996"/>
    <w:rsid w:val="00BF172A"/>
    <w:rsid w:val="00BF18DD"/>
    <w:rsid w:val="00BF1BA8"/>
    <w:rsid w:val="00BF1FCB"/>
    <w:rsid w:val="00BF28B4"/>
    <w:rsid w:val="00BF2942"/>
    <w:rsid w:val="00BF297A"/>
    <w:rsid w:val="00BF2EF5"/>
    <w:rsid w:val="00BF2F2C"/>
    <w:rsid w:val="00BF32AF"/>
    <w:rsid w:val="00BF43B5"/>
    <w:rsid w:val="00BF5934"/>
    <w:rsid w:val="00BF5E08"/>
    <w:rsid w:val="00BF6510"/>
    <w:rsid w:val="00BF67FB"/>
    <w:rsid w:val="00BF6AF0"/>
    <w:rsid w:val="00BF6CDA"/>
    <w:rsid w:val="00BF76A4"/>
    <w:rsid w:val="00BF7882"/>
    <w:rsid w:val="00BF7DBE"/>
    <w:rsid w:val="00C001BB"/>
    <w:rsid w:val="00C008B3"/>
    <w:rsid w:val="00C011B2"/>
    <w:rsid w:val="00C01C27"/>
    <w:rsid w:val="00C0213D"/>
    <w:rsid w:val="00C0263C"/>
    <w:rsid w:val="00C02C55"/>
    <w:rsid w:val="00C0306B"/>
    <w:rsid w:val="00C0371A"/>
    <w:rsid w:val="00C037F2"/>
    <w:rsid w:val="00C04554"/>
    <w:rsid w:val="00C04BD9"/>
    <w:rsid w:val="00C05441"/>
    <w:rsid w:val="00C054DF"/>
    <w:rsid w:val="00C058B7"/>
    <w:rsid w:val="00C05AA6"/>
    <w:rsid w:val="00C05C85"/>
    <w:rsid w:val="00C060DB"/>
    <w:rsid w:val="00C065B8"/>
    <w:rsid w:val="00C068EF"/>
    <w:rsid w:val="00C06C8F"/>
    <w:rsid w:val="00C07326"/>
    <w:rsid w:val="00C07531"/>
    <w:rsid w:val="00C1005D"/>
    <w:rsid w:val="00C10B24"/>
    <w:rsid w:val="00C116A8"/>
    <w:rsid w:val="00C117B9"/>
    <w:rsid w:val="00C123A5"/>
    <w:rsid w:val="00C12CBA"/>
    <w:rsid w:val="00C14339"/>
    <w:rsid w:val="00C14441"/>
    <w:rsid w:val="00C151E0"/>
    <w:rsid w:val="00C15BBB"/>
    <w:rsid w:val="00C162EE"/>
    <w:rsid w:val="00C1698B"/>
    <w:rsid w:val="00C1711B"/>
    <w:rsid w:val="00C1730D"/>
    <w:rsid w:val="00C203EF"/>
    <w:rsid w:val="00C20611"/>
    <w:rsid w:val="00C21135"/>
    <w:rsid w:val="00C212D1"/>
    <w:rsid w:val="00C2166E"/>
    <w:rsid w:val="00C22D36"/>
    <w:rsid w:val="00C22ED8"/>
    <w:rsid w:val="00C22F77"/>
    <w:rsid w:val="00C22FBD"/>
    <w:rsid w:val="00C234E7"/>
    <w:rsid w:val="00C2355A"/>
    <w:rsid w:val="00C236BF"/>
    <w:rsid w:val="00C23D59"/>
    <w:rsid w:val="00C23E38"/>
    <w:rsid w:val="00C24068"/>
    <w:rsid w:val="00C24285"/>
    <w:rsid w:val="00C2441F"/>
    <w:rsid w:val="00C24757"/>
    <w:rsid w:val="00C25178"/>
    <w:rsid w:val="00C2518C"/>
    <w:rsid w:val="00C251EA"/>
    <w:rsid w:val="00C25BE3"/>
    <w:rsid w:val="00C2673F"/>
    <w:rsid w:val="00C26902"/>
    <w:rsid w:val="00C26A49"/>
    <w:rsid w:val="00C26CEE"/>
    <w:rsid w:val="00C277C0"/>
    <w:rsid w:val="00C27F9F"/>
    <w:rsid w:val="00C30DE3"/>
    <w:rsid w:val="00C30FE4"/>
    <w:rsid w:val="00C3137D"/>
    <w:rsid w:val="00C314F4"/>
    <w:rsid w:val="00C320AB"/>
    <w:rsid w:val="00C32163"/>
    <w:rsid w:val="00C335F2"/>
    <w:rsid w:val="00C34CD2"/>
    <w:rsid w:val="00C352CF"/>
    <w:rsid w:val="00C35920"/>
    <w:rsid w:val="00C36532"/>
    <w:rsid w:val="00C36830"/>
    <w:rsid w:val="00C36A58"/>
    <w:rsid w:val="00C37EED"/>
    <w:rsid w:val="00C4008B"/>
    <w:rsid w:val="00C401BD"/>
    <w:rsid w:val="00C4023D"/>
    <w:rsid w:val="00C40782"/>
    <w:rsid w:val="00C40A92"/>
    <w:rsid w:val="00C4164E"/>
    <w:rsid w:val="00C41D66"/>
    <w:rsid w:val="00C41DD0"/>
    <w:rsid w:val="00C41E0D"/>
    <w:rsid w:val="00C41E96"/>
    <w:rsid w:val="00C41F62"/>
    <w:rsid w:val="00C4234D"/>
    <w:rsid w:val="00C424C0"/>
    <w:rsid w:val="00C42660"/>
    <w:rsid w:val="00C42C6A"/>
    <w:rsid w:val="00C42F5C"/>
    <w:rsid w:val="00C4318A"/>
    <w:rsid w:val="00C43477"/>
    <w:rsid w:val="00C43611"/>
    <w:rsid w:val="00C43A2B"/>
    <w:rsid w:val="00C43F11"/>
    <w:rsid w:val="00C4504E"/>
    <w:rsid w:val="00C45355"/>
    <w:rsid w:val="00C4537C"/>
    <w:rsid w:val="00C461C2"/>
    <w:rsid w:val="00C46D56"/>
    <w:rsid w:val="00C474EB"/>
    <w:rsid w:val="00C4783E"/>
    <w:rsid w:val="00C47BA9"/>
    <w:rsid w:val="00C47D65"/>
    <w:rsid w:val="00C47DD1"/>
    <w:rsid w:val="00C47E1D"/>
    <w:rsid w:val="00C47E46"/>
    <w:rsid w:val="00C500D7"/>
    <w:rsid w:val="00C502FE"/>
    <w:rsid w:val="00C5039B"/>
    <w:rsid w:val="00C503E8"/>
    <w:rsid w:val="00C50ADF"/>
    <w:rsid w:val="00C51664"/>
    <w:rsid w:val="00C528B8"/>
    <w:rsid w:val="00C530FE"/>
    <w:rsid w:val="00C533F1"/>
    <w:rsid w:val="00C5364E"/>
    <w:rsid w:val="00C53793"/>
    <w:rsid w:val="00C53873"/>
    <w:rsid w:val="00C542E6"/>
    <w:rsid w:val="00C54875"/>
    <w:rsid w:val="00C548AF"/>
    <w:rsid w:val="00C54F2C"/>
    <w:rsid w:val="00C55CCF"/>
    <w:rsid w:val="00C55D4B"/>
    <w:rsid w:val="00C55E35"/>
    <w:rsid w:val="00C55F85"/>
    <w:rsid w:val="00C56584"/>
    <w:rsid w:val="00C570E0"/>
    <w:rsid w:val="00C5713A"/>
    <w:rsid w:val="00C57525"/>
    <w:rsid w:val="00C57596"/>
    <w:rsid w:val="00C57CE2"/>
    <w:rsid w:val="00C57FDF"/>
    <w:rsid w:val="00C603C6"/>
    <w:rsid w:val="00C60D6A"/>
    <w:rsid w:val="00C60E53"/>
    <w:rsid w:val="00C61DF1"/>
    <w:rsid w:val="00C623E4"/>
    <w:rsid w:val="00C62657"/>
    <w:rsid w:val="00C62BC9"/>
    <w:rsid w:val="00C62DEC"/>
    <w:rsid w:val="00C63381"/>
    <w:rsid w:val="00C63559"/>
    <w:rsid w:val="00C635C0"/>
    <w:rsid w:val="00C6471C"/>
    <w:rsid w:val="00C649C0"/>
    <w:rsid w:val="00C677CA"/>
    <w:rsid w:val="00C67D15"/>
    <w:rsid w:val="00C70046"/>
    <w:rsid w:val="00C70068"/>
    <w:rsid w:val="00C712A2"/>
    <w:rsid w:val="00C717B0"/>
    <w:rsid w:val="00C71F76"/>
    <w:rsid w:val="00C7207A"/>
    <w:rsid w:val="00C720AC"/>
    <w:rsid w:val="00C72191"/>
    <w:rsid w:val="00C721C8"/>
    <w:rsid w:val="00C721D7"/>
    <w:rsid w:val="00C736AF"/>
    <w:rsid w:val="00C738D7"/>
    <w:rsid w:val="00C73ACA"/>
    <w:rsid w:val="00C73C14"/>
    <w:rsid w:val="00C740B9"/>
    <w:rsid w:val="00C74184"/>
    <w:rsid w:val="00C7483B"/>
    <w:rsid w:val="00C74B8C"/>
    <w:rsid w:val="00C7546D"/>
    <w:rsid w:val="00C75C59"/>
    <w:rsid w:val="00C760C5"/>
    <w:rsid w:val="00C764CB"/>
    <w:rsid w:val="00C76A70"/>
    <w:rsid w:val="00C76C94"/>
    <w:rsid w:val="00C76CD5"/>
    <w:rsid w:val="00C76D7F"/>
    <w:rsid w:val="00C77274"/>
    <w:rsid w:val="00C77A04"/>
    <w:rsid w:val="00C800AE"/>
    <w:rsid w:val="00C8045F"/>
    <w:rsid w:val="00C80857"/>
    <w:rsid w:val="00C80C49"/>
    <w:rsid w:val="00C819F1"/>
    <w:rsid w:val="00C81AD2"/>
    <w:rsid w:val="00C82438"/>
    <w:rsid w:val="00C8298E"/>
    <w:rsid w:val="00C82A0A"/>
    <w:rsid w:val="00C82E2F"/>
    <w:rsid w:val="00C82E84"/>
    <w:rsid w:val="00C830C2"/>
    <w:rsid w:val="00C8349A"/>
    <w:rsid w:val="00C83AA2"/>
    <w:rsid w:val="00C83D43"/>
    <w:rsid w:val="00C84210"/>
    <w:rsid w:val="00C84608"/>
    <w:rsid w:val="00C84924"/>
    <w:rsid w:val="00C84BC9"/>
    <w:rsid w:val="00C84D13"/>
    <w:rsid w:val="00C85568"/>
    <w:rsid w:val="00C85CC7"/>
    <w:rsid w:val="00C86746"/>
    <w:rsid w:val="00C86FF2"/>
    <w:rsid w:val="00C8747E"/>
    <w:rsid w:val="00C907E0"/>
    <w:rsid w:val="00C90C89"/>
    <w:rsid w:val="00C90DC5"/>
    <w:rsid w:val="00C90DD6"/>
    <w:rsid w:val="00C912BC"/>
    <w:rsid w:val="00C91318"/>
    <w:rsid w:val="00C913F3"/>
    <w:rsid w:val="00C91481"/>
    <w:rsid w:val="00C91B31"/>
    <w:rsid w:val="00C91BEB"/>
    <w:rsid w:val="00C92444"/>
    <w:rsid w:val="00C92B02"/>
    <w:rsid w:val="00C953D3"/>
    <w:rsid w:val="00C956DF"/>
    <w:rsid w:val="00C96452"/>
    <w:rsid w:val="00C97A53"/>
    <w:rsid w:val="00C97B5F"/>
    <w:rsid w:val="00C97F7D"/>
    <w:rsid w:val="00CA06EE"/>
    <w:rsid w:val="00CA0E3F"/>
    <w:rsid w:val="00CA115F"/>
    <w:rsid w:val="00CA1D0A"/>
    <w:rsid w:val="00CA23AA"/>
    <w:rsid w:val="00CA23C7"/>
    <w:rsid w:val="00CA24CF"/>
    <w:rsid w:val="00CA264C"/>
    <w:rsid w:val="00CA2A47"/>
    <w:rsid w:val="00CA3E03"/>
    <w:rsid w:val="00CA405F"/>
    <w:rsid w:val="00CA451F"/>
    <w:rsid w:val="00CA51C4"/>
    <w:rsid w:val="00CA5254"/>
    <w:rsid w:val="00CA52DD"/>
    <w:rsid w:val="00CA5623"/>
    <w:rsid w:val="00CA699A"/>
    <w:rsid w:val="00CA6BCC"/>
    <w:rsid w:val="00CA70EB"/>
    <w:rsid w:val="00CA7306"/>
    <w:rsid w:val="00CA7445"/>
    <w:rsid w:val="00CA7923"/>
    <w:rsid w:val="00CB051B"/>
    <w:rsid w:val="00CB0676"/>
    <w:rsid w:val="00CB077B"/>
    <w:rsid w:val="00CB0995"/>
    <w:rsid w:val="00CB0AD2"/>
    <w:rsid w:val="00CB140A"/>
    <w:rsid w:val="00CB1D84"/>
    <w:rsid w:val="00CB1E4D"/>
    <w:rsid w:val="00CB2060"/>
    <w:rsid w:val="00CB286E"/>
    <w:rsid w:val="00CB2CF2"/>
    <w:rsid w:val="00CB3572"/>
    <w:rsid w:val="00CB3C06"/>
    <w:rsid w:val="00CB3F3B"/>
    <w:rsid w:val="00CB441D"/>
    <w:rsid w:val="00CB4525"/>
    <w:rsid w:val="00CB640E"/>
    <w:rsid w:val="00CB6584"/>
    <w:rsid w:val="00CB6B86"/>
    <w:rsid w:val="00CB7BA0"/>
    <w:rsid w:val="00CB7C32"/>
    <w:rsid w:val="00CB7C9B"/>
    <w:rsid w:val="00CB7D1E"/>
    <w:rsid w:val="00CB7DE9"/>
    <w:rsid w:val="00CC09A2"/>
    <w:rsid w:val="00CC0DC7"/>
    <w:rsid w:val="00CC1648"/>
    <w:rsid w:val="00CC2220"/>
    <w:rsid w:val="00CC2B6D"/>
    <w:rsid w:val="00CC2C0A"/>
    <w:rsid w:val="00CC2FAF"/>
    <w:rsid w:val="00CC362C"/>
    <w:rsid w:val="00CC3B98"/>
    <w:rsid w:val="00CC3E1B"/>
    <w:rsid w:val="00CC3FCF"/>
    <w:rsid w:val="00CC4A8B"/>
    <w:rsid w:val="00CC4DAE"/>
    <w:rsid w:val="00CC516B"/>
    <w:rsid w:val="00CC53DF"/>
    <w:rsid w:val="00CC60B8"/>
    <w:rsid w:val="00CC63F7"/>
    <w:rsid w:val="00CC6A5B"/>
    <w:rsid w:val="00CC6DB3"/>
    <w:rsid w:val="00CC7176"/>
    <w:rsid w:val="00CD0326"/>
    <w:rsid w:val="00CD0941"/>
    <w:rsid w:val="00CD1C4B"/>
    <w:rsid w:val="00CD3B10"/>
    <w:rsid w:val="00CD425D"/>
    <w:rsid w:val="00CD4263"/>
    <w:rsid w:val="00CD42CB"/>
    <w:rsid w:val="00CD4AA0"/>
    <w:rsid w:val="00CD55CD"/>
    <w:rsid w:val="00CD5941"/>
    <w:rsid w:val="00CD5CEB"/>
    <w:rsid w:val="00CD64B2"/>
    <w:rsid w:val="00CD6847"/>
    <w:rsid w:val="00CD771C"/>
    <w:rsid w:val="00CD7F5A"/>
    <w:rsid w:val="00CE0156"/>
    <w:rsid w:val="00CE07B1"/>
    <w:rsid w:val="00CE0D33"/>
    <w:rsid w:val="00CE0FC9"/>
    <w:rsid w:val="00CE1149"/>
    <w:rsid w:val="00CE1429"/>
    <w:rsid w:val="00CE169E"/>
    <w:rsid w:val="00CE16CE"/>
    <w:rsid w:val="00CE1E28"/>
    <w:rsid w:val="00CE28BC"/>
    <w:rsid w:val="00CE29E7"/>
    <w:rsid w:val="00CE3286"/>
    <w:rsid w:val="00CE364B"/>
    <w:rsid w:val="00CE390A"/>
    <w:rsid w:val="00CE4142"/>
    <w:rsid w:val="00CE4676"/>
    <w:rsid w:val="00CE48BF"/>
    <w:rsid w:val="00CE4CF8"/>
    <w:rsid w:val="00CE4E5E"/>
    <w:rsid w:val="00CE4F1A"/>
    <w:rsid w:val="00CE526B"/>
    <w:rsid w:val="00CE52C8"/>
    <w:rsid w:val="00CE5F80"/>
    <w:rsid w:val="00CE5FDE"/>
    <w:rsid w:val="00CE6AF0"/>
    <w:rsid w:val="00CE6D1E"/>
    <w:rsid w:val="00CE788C"/>
    <w:rsid w:val="00CE7DF9"/>
    <w:rsid w:val="00CF016E"/>
    <w:rsid w:val="00CF0670"/>
    <w:rsid w:val="00CF1693"/>
    <w:rsid w:val="00CF1E45"/>
    <w:rsid w:val="00CF2084"/>
    <w:rsid w:val="00CF2C37"/>
    <w:rsid w:val="00CF3705"/>
    <w:rsid w:val="00CF3E20"/>
    <w:rsid w:val="00CF4509"/>
    <w:rsid w:val="00CF597D"/>
    <w:rsid w:val="00CF6116"/>
    <w:rsid w:val="00CF7754"/>
    <w:rsid w:val="00D010BF"/>
    <w:rsid w:val="00D01346"/>
    <w:rsid w:val="00D01532"/>
    <w:rsid w:val="00D0153B"/>
    <w:rsid w:val="00D01C6B"/>
    <w:rsid w:val="00D01E34"/>
    <w:rsid w:val="00D01EDD"/>
    <w:rsid w:val="00D022DF"/>
    <w:rsid w:val="00D023E5"/>
    <w:rsid w:val="00D02C7C"/>
    <w:rsid w:val="00D031FC"/>
    <w:rsid w:val="00D032C1"/>
    <w:rsid w:val="00D03475"/>
    <w:rsid w:val="00D04C30"/>
    <w:rsid w:val="00D04F39"/>
    <w:rsid w:val="00D05544"/>
    <w:rsid w:val="00D056CB"/>
    <w:rsid w:val="00D05DD8"/>
    <w:rsid w:val="00D061A8"/>
    <w:rsid w:val="00D061BC"/>
    <w:rsid w:val="00D062D7"/>
    <w:rsid w:val="00D0634F"/>
    <w:rsid w:val="00D0635F"/>
    <w:rsid w:val="00D075BE"/>
    <w:rsid w:val="00D07639"/>
    <w:rsid w:val="00D07F10"/>
    <w:rsid w:val="00D103EF"/>
    <w:rsid w:val="00D1040D"/>
    <w:rsid w:val="00D10F44"/>
    <w:rsid w:val="00D11801"/>
    <w:rsid w:val="00D11FCD"/>
    <w:rsid w:val="00D12B22"/>
    <w:rsid w:val="00D12B43"/>
    <w:rsid w:val="00D13595"/>
    <w:rsid w:val="00D13640"/>
    <w:rsid w:val="00D13B16"/>
    <w:rsid w:val="00D14806"/>
    <w:rsid w:val="00D15314"/>
    <w:rsid w:val="00D15399"/>
    <w:rsid w:val="00D158E7"/>
    <w:rsid w:val="00D159ED"/>
    <w:rsid w:val="00D15F31"/>
    <w:rsid w:val="00D1667C"/>
    <w:rsid w:val="00D16E96"/>
    <w:rsid w:val="00D16ECD"/>
    <w:rsid w:val="00D178FE"/>
    <w:rsid w:val="00D17EE4"/>
    <w:rsid w:val="00D17FBE"/>
    <w:rsid w:val="00D201EE"/>
    <w:rsid w:val="00D20B3B"/>
    <w:rsid w:val="00D20FEC"/>
    <w:rsid w:val="00D2197D"/>
    <w:rsid w:val="00D225B4"/>
    <w:rsid w:val="00D2285C"/>
    <w:rsid w:val="00D22C3F"/>
    <w:rsid w:val="00D22F7E"/>
    <w:rsid w:val="00D23FDD"/>
    <w:rsid w:val="00D246EC"/>
    <w:rsid w:val="00D2494E"/>
    <w:rsid w:val="00D256F8"/>
    <w:rsid w:val="00D25E2C"/>
    <w:rsid w:val="00D26175"/>
    <w:rsid w:val="00D266A4"/>
    <w:rsid w:val="00D2780D"/>
    <w:rsid w:val="00D300A2"/>
    <w:rsid w:val="00D300B3"/>
    <w:rsid w:val="00D30E7A"/>
    <w:rsid w:val="00D31332"/>
    <w:rsid w:val="00D314AE"/>
    <w:rsid w:val="00D31730"/>
    <w:rsid w:val="00D31AFC"/>
    <w:rsid w:val="00D31CA4"/>
    <w:rsid w:val="00D31EBF"/>
    <w:rsid w:val="00D320A2"/>
    <w:rsid w:val="00D32457"/>
    <w:rsid w:val="00D33969"/>
    <w:rsid w:val="00D33E68"/>
    <w:rsid w:val="00D33E8F"/>
    <w:rsid w:val="00D33FD6"/>
    <w:rsid w:val="00D3403A"/>
    <w:rsid w:val="00D3431C"/>
    <w:rsid w:val="00D35826"/>
    <w:rsid w:val="00D359E4"/>
    <w:rsid w:val="00D36126"/>
    <w:rsid w:val="00D362BE"/>
    <w:rsid w:val="00D36376"/>
    <w:rsid w:val="00D3683A"/>
    <w:rsid w:val="00D369C8"/>
    <w:rsid w:val="00D36F39"/>
    <w:rsid w:val="00D371D5"/>
    <w:rsid w:val="00D37297"/>
    <w:rsid w:val="00D372F5"/>
    <w:rsid w:val="00D375AB"/>
    <w:rsid w:val="00D4013E"/>
    <w:rsid w:val="00D405CF"/>
    <w:rsid w:val="00D40D3B"/>
    <w:rsid w:val="00D40E1A"/>
    <w:rsid w:val="00D40E25"/>
    <w:rsid w:val="00D411CF"/>
    <w:rsid w:val="00D4146B"/>
    <w:rsid w:val="00D414A8"/>
    <w:rsid w:val="00D41BA7"/>
    <w:rsid w:val="00D41C89"/>
    <w:rsid w:val="00D424F5"/>
    <w:rsid w:val="00D42937"/>
    <w:rsid w:val="00D431CC"/>
    <w:rsid w:val="00D4361E"/>
    <w:rsid w:val="00D43DD6"/>
    <w:rsid w:val="00D440C2"/>
    <w:rsid w:val="00D442D6"/>
    <w:rsid w:val="00D44E2C"/>
    <w:rsid w:val="00D456FF"/>
    <w:rsid w:val="00D4577F"/>
    <w:rsid w:val="00D45EDB"/>
    <w:rsid w:val="00D462F7"/>
    <w:rsid w:val="00D46824"/>
    <w:rsid w:val="00D46EB0"/>
    <w:rsid w:val="00D4720E"/>
    <w:rsid w:val="00D47D38"/>
    <w:rsid w:val="00D47DF0"/>
    <w:rsid w:val="00D50B5D"/>
    <w:rsid w:val="00D50D0C"/>
    <w:rsid w:val="00D5110D"/>
    <w:rsid w:val="00D51576"/>
    <w:rsid w:val="00D52190"/>
    <w:rsid w:val="00D52D7E"/>
    <w:rsid w:val="00D52F23"/>
    <w:rsid w:val="00D52F99"/>
    <w:rsid w:val="00D53646"/>
    <w:rsid w:val="00D53F83"/>
    <w:rsid w:val="00D54FA8"/>
    <w:rsid w:val="00D55013"/>
    <w:rsid w:val="00D55531"/>
    <w:rsid w:val="00D5556E"/>
    <w:rsid w:val="00D569F8"/>
    <w:rsid w:val="00D57A65"/>
    <w:rsid w:val="00D57D8D"/>
    <w:rsid w:val="00D60116"/>
    <w:rsid w:val="00D604D6"/>
    <w:rsid w:val="00D60737"/>
    <w:rsid w:val="00D60E60"/>
    <w:rsid w:val="00D6104D"/>
    <w:rsid w:val="00D6118C"/>
    <w:rsid w:val="00D6200D"/>
    <w:rsid w:val="00D63A92"/>
    <w:rsid w:val="00D63CD9"/>
    <w:rsid w:val="00D64C01"/>
    <w:rsid w:val="00D64DC3"/>
    <w:rsid w:val="00D65299"/>
    <w:rsid w:val="00D655CF"/>
    <w:rsid w:val="00D6592D"/>
    <w:rsid w:val="00D65F50"/>
    <w:rsid w:val="00D66C60"/>
    <w:rsid w:val="00D66D3C"/>
    <w:rsid w:val="00D66F1F"/>
    <w:rsid w:val="00D67344"/>
    <w:rsid w:val="00D67A20"/>
    <w:rsid w:val="00D702D4"/>
    <w:rsid w:val="00D705D6"/>
    <w:rsid w:val="00D70F03"/>
    <w:rsid w:val="00D714A8"/>
    <w:rsid w:val="00D71894"/>
    <w:rsid w:val="00D71C88"/>
    <w:rsid w:val="00D71D7E"/>
    <w:rsid w:val="00D72106"/>
    <w:rsid w:val="00D72146"/>
    <w:rsid w:val="00D724B3"/>
    <w:rsid w:val="00D72C0A"/>
    <w:rsid w:val="00D7348D"/>
    <w:rsid w:val="00D73492"/>
    <w:rsid w:val="00D74097"/>
    <w:rsid w:val="00D74808"/>
    <w:rsid w:val="00D74919"/>
    <w:rsid w:val="00D74C49"/>
    <w:rsid w:val="00D74D58"/>
    <w:rsid w:val="00D7585A"/>
    <w:rsid w:val="00D758B1"/>
    <w:rsid w:val="00D76301"/>
    <w:rsid w:val="00D764DB"/>
    <w:rsid w:val="00D76654"/>
    <w:rsid w:val="00D76AC9"/>
    <w:rsid w:val="00D77081"/>
    <w:rsid w:val="00D77F4F"/>
    <w:rsid w:val="00D80A43"/>
    <w:rsid w:val="00D80B43"/>
    <w:rsid w:val="00D80C9F"/>
    <w:rsid w:val="00D81119"/>
    <w:rsid w:val="00D81896"/>
    <w:rsid w:val="00D818F9"/>
    <w:rsid w:val="00D81E4D"/>
    <w:rsid w:val="00D82587"/>
    <w:rsid w:val="00D82F65"/>
    <w:rsid w:val="00D83C73"/>
    <w:rsid w:val="00D84398"/>
    <w:rsid w:val="00D84924"/>
    <w:rsid w:val="00D84C32"/>
    <w:rsid w:val="00D84DEB"/>
    <w:rsid w:val="00D84EAE"/>
    <w:rsid w:val="00D8578D"/>
    <w:rsid w:val="00D85B6E"/>
    <w:rsid w:val="00D85FFD"/>
    <w:rsid w:val="00D8679A"/>
    <w:rsid w:val="00D87535"/>
    <w:rsid w:val="00D87676"/>
    <w:rsid w:val="00D90A00"/>
    <w:rsid w:val="00D90A99"/>
    <w:rsid w:val="00D90B5A"/>
    <w:rsid w:val="00D9131B"/>
    <w:rsid w:val="00D918FC"/>
    <w:rsid w:val="00D9214A"/>
    <w:rsid w:val="00D92B53"/>
    <w:rsid w:val="00D92DCE"/>
    <w:rsid w:val="00D93485"/>
    <w:rsid w:val="00D934FA"/>
    <w:rsid w:val="00D9453B"/>
    <w:rsid w:val="00D946A9"/>
    <w:rsid w:val="00D949D8"/>
    <w:rsid w:val="00D94B76"/>
    <w:rsid w:val="00D94BC4"/>
    <w:rsid w:val="00D957EB"/>
    <w:rsid w:val="00D96830"/>
    <w:rsid w:val="00D96DD1"/>
    <w:rsid w:val="00DA0545"/>
    <w:rsid w:val="00DA0FD5"/>
    <w:rsid w:val="00DA1F62"/>
    <w:rsid w:val="00DA386E"/>
    <w:rsid w:val="00DA4022"/>
    <w:rsid w:val="00DA416B"/>
    <w:rsid w:val="00DA5551"/>
    <w:rsid w:val="00DA59D6"/>
    <w:rsid w:val="00DA628A"/>
    <w:rsid w:val="00DA6558"/>
    <w:rsid w:val="00DA656F"/>
    <w:rsid w:val="00DA6DB1"/>
    <w:rsid w:val="00DA7C2A"/>
    <w:rsid w:val="00DA7DCB"/>
    <w:rsid w:val="00DB0141"/>
    <w:rsid w:val="00DB08B1"/>
    <w:rsid w:val="00DB13F5"/>
    <w:rsid w:val="00DB171B"/>
    <w:rsid w:val="00DB1AA5"/>
    <w:rsid w:val="00DB1AF4"/>
    <w:rsid w:val="00DB1B5B"/>
    <w:rsid w:val="00DB1D82"/>
    <w:rsid w:val="00DB1DBC"/>
    <w:rsid w:val="00DB243D"/>
    <w:rsid w:val="00DB2B48"/>
    <w:rsid w:val="00DB2C15"/>
    <w:rsid w:val="00DB2C63"/>
    <w:rsid w:val="00DB3576"/>
    <w:rsid w:val="00DB37B3"/>
    <w:rsid w:val="00DB3AAC"/>
    <w:rsid w:val="00DB3C9B"/>
    <w:rsid w:val="00DB43F4"/>
    <w:rsid w:val="00DB4592"/>
    <w:rsid w:val="00DB465A"/>
    <w:rsid w:val="00DB4E79"/>
    <w:rsid w:val="00DB4ED0"/>
    <w:rsid w:val="00DB5589"/>
    <w:rsid w:val="00DB5BA9"/>
    <w:rsid w:val="00DB62EF"/>
    <w:rsid w:val="00DB7018"/>
    <w:rsid w:val="00DB75CA"/>
    <w:rsid w:val="00DC09F6"/>
    <w:rsid w:val="00DC0D7B"/>
    <w:rsid w:val="00DC0EEA"/>
    <w:rsid w:val="00DC1098"/>
    <w:rsid w:val="00DC1678"/>
    <w:rsid w:val="00DC1F3F"/>
    <w:rsid w:val="00DC21B9"/>
    <w:rsid w:val="00DC22C1"/>
    <w:rsid w:val="00DC22D7"/>
    <w:rsid w:val="00DC27B9"/>
    <w:rsid w:val="00DC2A9D"/>
    <w:rsid w:val="00DC3181"/>
    <w:rsid w:val="00DC33E9"/>
    <w:rsid w:val="00DC3577"/>
    <w:rsid w:val="00DC3DCB"/>
    <w:rsid w:val="00DC3FFA"/>
    <w:rsid w:val="00DC47F7"/>
    <w:rsid w:val="00DC4984"/>
    <w:rsid w:val="00DC4E6F"/>
    <w:rsid w:val="00DC522E"/>
    <w:rsid w:val="00DC5DFA"/>
    <w:rsid w:val="00DC62B2"/>
    <w:rsid w:val="00DC62C7"/>
    <w:rsid w:val="00DC62E7"/>
    <w:rsid w:val="00DC65F7"/>
    <w:rsid w:val="00DC6725"/>
    <w:rsid w:val="00DC67D6"/>
    <w:rsid w:val="00DC67FD"/>
    <w:rsid w:val="00DC698A"/>
    <w:rsid w:val="00DC79E4"/>
    <w:rsid w:val="00DD01F2"/>
    <w:rsid w:val="00DD03C8"/>
    <w:rsid w:val="00DD1242"/>
    <w:rsid w:val="00DD1394"/>
    <w:rsid w:val="00DD14FF"/>
    <w:rsid w:val="00DD1608"/>
    <w:rsid w:val="00DD25A6"/>
    <w:rsid w:val="00DD3315"/>
    <w:rsid w:val="00DD40EE"/>
    <w:rsid w:val="00DD4D98"/>
    <w:rsid w:val="00DD5421"/>
    <w:rsid w:val="00DD58B1"/>
    <w:rsid w:val="00DD5EC5"/>
    <w:rsid w:val="00DE0119"/>
    <w:rsid w:val="00DE0F1D"/>
    <w:rsid w:val="00DE1BB8"/>
    <w:rsid w:val="00DE1CF2"/>
    <w:rsid w:val="00DE1D62"/>
    <w:rsid w:val="00DE1D97"/>
    <w:rsid w:val="00DE2020"/>
    <w:rsid w:val="00DE2657"/>
    <w:rsid w:val="00DE2EB9"/>
    <w:rsid w:val="00DE2ED4"/>
    <w:rsid w:val="00DE3A97"/>
    <w:rsid w:val="00DE3FAA"/>
    <w:rsid w:val="00DE4CA9"/>
    <w:rsid w:val="00DE5002"/>
    <w:rsid w:val="00DE58D7"/>
    <w:rsid w:val="00DE5D5E"/>
    <w:rsid w:val="00DE5E8D"/>
    <w:rsid w:val="00DE696D"/>
    <w:rsid w:val="00DE69E9"/>
    <w:rsid w:val="00DE7825"/>
    <w:rsid w:val="00DF0309"/>
    <w:rsid w:val="00DF03D7"/>
    <w:rsid w:val="00DF05EC"/>
    <w:rsid w:val="00DF06C1"/>
    <w:rsid w:val="00DF0DE7"/>
    <w:rsid w:val="00DF239B"/>
    <w:rsid w:val="00DF2940"/>
    <w:rsid w:val="00DF2A1C"/>
    <w:rsid w:val="00DF2B71"/>
    <w:rsid w:val="00DF2E56"/>
    <w:rsid w:val="00DF3BFF"/>
    <w:rsid w:val="00DF3E97"/>
    <w:rsid w:val="00DF4644"/>
    <w:rsid w:val="00DF46D4"/>
    <w:rsid w:val="00DF4725"/>
    <w:rsid w:val="00DF4C3E"/>
    <w:rsid w:val="00DF4C92"/>
    <w:rsid w:val="00DF4E2F"/>
    <w:rsid w:val="00DF524A"/>
    <w:rsid w:val="00DF5321"/>
    <w:rsid w:val="00DF5A64"/>
    <w:rsid w:val="00DF5AA2"/>
    <w:rsid w:val="00DF5FD8"/>
    <w:rsid w:val="00DF6055"/>
    <w:rsid w:val="00DF62AC"/>
    <w:rsid w:val="00DF7ED5"/>
    <w:rsid w:val="00E00464"/>
    <w:rsid w:val="00E0051C"/>
    <w:rsid w:val="00E00922"/>
    <w:rsid w:val="00E00B88"/>
    <w:rsid w:val="00E00CA5"/>
    <w:rsid w:val="00E00D25"/>
    <w:rsid w:val="00E01A19"/>
    <w:rsid w:val="00E01B27"/>
    <w:rsid w:val="00E02438"/>
    <w:rsid w:val="00E02F91"/>
    <w:rsid w:val="00E03558"/>
    <w:rsid w:val="00E04642"/>
    <w:rsid w:val="00E055B6"/>
    <w:rsid w:val="00E0574D"/>
    <w:rsid w:val="00E06B0B"/>
    <w:rsid w:val="00E06B63"/>
    <w:rsid w:val="00E06CAA"/>
    <w:rsid w:val="00E06D71"/>
    <w:rsid w:val="00E0719A"/>
    <w:rsid w:val="00E075D9"/>
    <w:rsid w:val="00E07908"/>
    <w:rsid w:val="00E07983"/>
    <w:rsid w:val="00E10DB9"/>
    <w:rsid w:val="00E10E35"/>
    <w:rsid w:val="00E11139"/>
    <w:rsid w:val="00E113DD"/>
    <w:rsid w:val="00E11567"/>
    <w:rsid w:val="00E1161C"/>
    <w:rsid w:val="00E1180F"/>
    <w:rsid w:val="00E11C08"/>
    <w:rsid w:val="00E1224B"/>
    <w:rsid w:val="00E122E7"/>
    <w:rsid w:val="00E12858"/>
    <w:rsid w:val="00E131B9"/>
    <w:rsid w:val="00E13DBC"/>
    <w:rsid w:val="00E14218"/>
    <w:rsid w:val="00E142B8"/>
    <w:rsid w:val="00E14E64"/>
    <w:rsid w:val="00E15527"/>
    <w:rsid w:val="00E159FE"/>
    <w:rsid w:val="00E1604A"/>
    <w:rsid w:val="00E162DC"/>
    <w:rsid w:val="00E16B28"/>
    <w:rsid w:val="00E16DFF"/>
    <w:rsid w:val="00E1724B"/>
    <w:rsid w:val="00E174D4"/>
    <w:rsid w:val="00E17578"/>
    <w:rsid w:val="00E17C92"/>
    <w:rsid w:val="00E17DC6"/>
    <w:rsid w:val="00E17F97"/>
    <w:rsid w:val="00E205AC"/>
    <w:rsid w:val="00E209F4"/>
    <w:rsid w:val="00E20CDA"/>
    <w:rsid w:val="00E20E48"/>
    <w:rsid w:val="00E211F6"/>
    <w:rsid w:val="00E2134C"/>
    <w:rsid w:val="00E215F7"/>
    <w:rsid w:val="00E217F9"/>
    <w:rsid w:val="00E22F60"/>
    <w:rsid w:val="00E2407A"/>
    <w:rsid w:val="00E249C1"/>
    <w:rsid w:val="00E24B33"/>
    <w:rsid w:val="00E2531E"/>
    <w:rsid w:val="00E25756"/>
    <w:rsid w:val="00E25D27"/>
    <w:rsid w:val="00E264DC"/>
    <w:rsid w:val="00E26E44"/>
    <w:rsid w:val="00E27672"/>
    <w:rsid w:val="00E27A1F"/>
    <w:rsid w:val="00E30591"/>
    <w:rsid w:val="00E30735"/>
    <w:rsid w:val="00E30AC5"/>
    <w:rsid w:val="00E31713"/>
    <w:rsid w:val="00E31ACE"/>
    <w:rsid w:val="00E32128"/>
    <w:rsid w:val="00E33690"/>
    <w:rsid w:val="00E33D54"/>
    <w:rsid w:val="00E33FB7"/>
    <w:rsid w:val="00E342E5"/>
    <w:rsid w:val="00E344F6"/>
    <w:rsid w:val="00E355DA"/>
    <w:rsid w:val="00E3591B"/>
    <w:rsid w:val="00E35D84"/>
    <w:rsid w:val="00E35EAB"/>
    <w:rsid w:val="00E36028"/>
    <w:rsid w:val="00E3641B"/>
    <w:rsid w:val="00E36C1C"/>
    <w:rsid w:val="00E36F1F"/>
    <w:rsid w:val="00E376A8"/>
    <w:rsid w:val="00E37778"/>
    <w:rsid w:val="00E40FBC"/>
    <w:rsid w:val="00E41462"/>
    <w:rsid w:val="00E41882"/>
    <w:rsid w:val="00E41F7B"/>
    <w:rsid w:val="00E420BC"/>
    <w:rsid w:val="00E42FC3"/>
    <w:rsid w:val="00E43CD2"/>
    <w:rsid w:val="00E4453A"/>
    <w:rsid w:val="00E45246"/>
    <w:rsid w:val="00E456EC"/>
    <w:rsid w:val="00E4641F"/>
    <w:rsid w:val="00E46424"/>
    <w:rsid w:val="00E4696E"/>
    <w:rsid w:val="00E46C5B"/>
    <w:rsid w:val="00E46DD5"/>
    <w:rsid w:val="00E47542"/>
    <w:rsid w:val="00E514B3"/>
    <w:rsid w:val="00E523AD"/>
    <w:rsid w:val="00E525E1"/>
    <w:rsid w:val="00E529D0"/>
    <w:rsid w:val="00E529DB"/>
    <w:rsid w:val="00E52A14"/>
    <w:rsid w:val="00E52A52"/>
    <w:rsid w:val="00E52F56"/>
    <w:rsid w:val="00E545B2"/>
    <w:rsid w:val="00E54E3C"/>
    <w:rsid w:val="00E55200"/>
    <w:rsid w:val="00E5525F"/>
    <w:rsid w:val="00E56600"/>
    <w:rsid w:val="00E567BA"/>
    <w:rsid w:val="00E56D30"/>
    <w:rsid w:val="00E56EF9"/>
    <w:rsid w:val="00E570F9"/>
    <w:rsid w:val="00E57239"/>
    <w:rsid w:val="00E573BF"/>
    <w:rsid w:val="00E57874"/>
    <w:rsid w:val="00E57AFD"/>
    <w:rsid w:val="00E57B1C"/>
    <w:rsid w:val="00E57C55"/>
    <w:rsid w:val="00E57FB1"/>
    <w:rsid w:val="00E604E2"/>
    <w:rsid w:val="00E60A07"/>
    <w:rsid w:val="00E60E81"/>
    <w:rsid w:val="00E60F03"/>
    <w:rsid w:val="00E610DA"/>
    <w:rsid w:val="00E61120"/>
    <w:rsid w:val="00E613D6"/>
    <w:rsid w:val="00E61661"/>
    <w:rsid w:val="00E61862"/>
    <w:rsid w:val="00E61E3D"/>
    <w:rsid w:val="00E61F03"/>
    <w:rsid w:val="00E63934"/>
    <w:rsid w:val="00E63BCD"/>
    <w:rsid w:val="00E63F1A"/>
    <w:rsid w:val="00E64023"/>
    <w:rsid w:val="00E64874"/>
    <w:rsid w:val="00E64A2B"/>
    <w:rsid w:val="00E64FC0"/>
    <w:rsid w:val="00E6509B"/>
    <w:rsid w:val="00E651BC"/>
    <w:rsid w:val="00E65B05"/>
    <w:rsid w:val="00E661B9"/>
    <w:rsid w:val="00E663CA"/>
    <w:rsid w:val="00E66958"/>
    <w:rsid w:val="00E66984"/>
    <w:rsid w:val="00E66BCE"/>
    <w:rsid w:val="00E67253"/>
    <w:rsid w:val="00E6742E"/>
    <w:rsid w:val="00E67E66"/>
    <w:rsid w:val="00E70011"/>
    <w:rsid w:val="00E704F9"/>
    <w:rsid w:val="00E707A7"/>
    <w:rsid w:val="00E70C8F"/>
    <w:rsid w:val="00E7167D"/>
    <w:rsid w:val="00E71811"/>
    <w:rsid w:val="00E72C9D"/>
    <w:rsid w:val="00E72D81"/>
    <w:rsid w:val="00E734D8"/>
    <w:rsid w:val="00E748CF"/>
    <w:rsid w:val="00E749E1"/>
    <w:rsid w:val="00E74A60"/>
    <w:rsid w:val="00E74B20"/>
    <w:rsid w:val="00E753B3"/>
    <w:rsid w:val="00E753D1"/>
    <w:rsid w:val="00E75D5C"/>
    <w:rsid w:val="00E76A5D"/>
    <w:rsid w:val="00E773C2"/>
    <w:rsid w:val="00E77B20"/>
    <w:rsid w:val="00E77DB4"/>
    <w:rsid w:val="00E77E3C"/>
    <w:rsid w:val="00E803A4"/>
    <w:rsid w:val="00E8064B"/>
    <w:rsid w:val="00E8069F"/>
    <w:rsid w:val="00E812BC"/>
    <w:rsid w:val="00E8198B"/>
    <w:rsid w:val="00E819D3"/>
    <w:rsid w:val="00E81F74"/>
    <w:rsid w:val="00E8211B"/>
    <w:rsid w:val="00E8276F"/>
    <w:rsid w:val="00E82A33"/>
    <w:rsid w:val="00E8326E"/>
    <w:rsid w:val="00E833ED"/>
    <w:rsid w:val="00E8401D"/>
    <w:rsid w:val="00E841BE"/>
    <w:rsid w:val="00E842AF"/>
    <w:rsid w:val="00E853F5"/>
    <w:rsid w:val="00E85613"/>
    <w:rsid w:val="00E8572F"/>
    <w:rsid w:val="00E8639D"/>
    <w:rsid w:val="00E8690A"/>
    <w:rsid w:val="00E8747B"/>
    <w:rsid w:val="00E87C61"/>
    <w:rsid w:val="00E909DA"/>
    <w:rsid w:val="00E90B59"/>
    <w:rsid w:val="00E90C15"/>
    <w:rsid w:val="00E90C53"/>
    <w:rsid w:val="00E90F31"/>
    <w:rsid w:val="00E91817"/>
    <w:rsid w:val="00E91A49"/>
    <w:rsid w:val="00E91C83"/>
    <w:rsid w:val="00E91E06"/>
    <w:rsid w:val="00E9208C"/>
    <w:rsid w:val="00E92CA8"/>
    <w:rsid w:val="00E93B0F"/>
    <w:rsid w:val="00E93F2B"/>
    <w:rsid w:val="00E94AE2"/>
    <w:rsid w:val="00E94D03"/>
    <w:rsid w:val="00E94EF5"/>
    <w:rsid w:val="00E94F93"/>
    <w:rsid w:val="00E95175"/>
    <w:rsid w:val="00E95603"/>
    <w:rsid w:val="00E95888"/>
    <w:rsid w:val="00E95BC1"/>
    <w:rsid w:val="00E96784"/>
    <w:rsid w:val="00E97CC5"/>
    <w:rsid w:val="00EA0160"/>
    <w:rsid w:val="00EA0954"/>
    <w:rsid w:val="00EA10C8"/>
    <w:rsid w:val="00EA1B87"/>
    <w:rsid w:val="00EA320A"/>
    <w:rsid w:val="00EA36E4"/>
    <w:rsid w:val="00EA3EDD"/>
    <w:rsid w:val="00EA3EFB"/>
    <w:rsid w:val="00EA47A3"/>
    <w:rsid w:val="00EA4B0A"/>
    <w:rsid w:val="00EA5395"/>
    <w:rsid w:val="00EA5A1A"/>
    <w:rsid w:val="00EA5B02"/>
    <w:rsid w:val="00EA5F92"/>
    <w:rsid w:val="00EA6532"/>
    <w:rsid w:val="00EA6771"/>
    <w:rsid w:val="00EA73DA"/>
    <w:rsid w:val="00EA7593"/>
    <w:rsid w:val="00EA7F94"/>
    <w:rsid w:val="00EB01B6"/>
    <w:rsid w:val="00EB0B5E"/>
    <w:rsid w:val="00EB0DFD"/>
    <w:rsid w:val="00EB13EB"/>
    <w:rsid w:val="00EB1EAC"/>
    <w:rsid w:val="00EB2326"/>
    <w:rsid w:val="00EB2B0E"/>
    <w:rsid w:val="00EB2EA6"/>
    <w:rsid w:val="00EB306E"/>
    <w:rsid w:val="00EB3216"/>
    <w:rsid w:val="00EB37C1"/>
    <w:rsid w:val="00EB3D47"/>
    <w:rsid w:val="00EB3DAA"/>
    <w:rsid w:val="00EB3DAE"/>
    <w:rsid w:val="00EB4ACF"/>
    <w:rsid w:val="00EB4E30"/>
    <w:rsid w:val="00EB4F85"/>
    <w:rsid w:val="00EB5516"/>
    <w:rsid w:val="00EB5FBD"/>
    <w:rsid w:val="00EB5FBF"/>
    <w:rsid w:val="00EB61DF"/>
    <w:rsid w:val="00EB6949"/>
    <w:rsid w:val="00EB760D"/>
    <w:rsid w:val="00EB779C"/>
    <w:rsid w:val="00EB7970"/>
    <w:rsid w:val="00EC0153"/>
    <w:rsid w:val="00EC0163"/>
    <w:rsid w:val="00EC15F0"/>
    <w:rsid w:val="00EC20E7"/>
    <w:rsid w:val="00EC238A"/>
    <w:rsid w:val="00EC2782"/>
    <w:rsid w:val="00EC2895"/>
    <w:rsid w:val="00EC344C"/>
    <w:rsid w:val="00EC38F4"/>
    <w:rsid w:val="00EC3A53"/>
    <w:rsid w:val="00EC3F0B"/>
    <w:rsid w:val="00EC402A"/>
    <w:rsid w:val="00EC4063"/>
    <w:rsid w:val="00EC539B"/>
    <w:rsid w:val="00EC55C4"/>
    <w:rsid w:val="00EC5915"/>
    <w:rsid w:val="00EC63D1"/>
    <w:rsid w:val="00EC6583"/>
    <w:rsid w:val="00EC6DA7"/>
    <w:rsid w:val="00EC6F50"/>
    <w:rsid w:val="00EC782C"/>
    <w:rsid w:val="00EC7A0D"/>
    <w:rsid w:val="00EC7BE3"/>
    <w:rsid w:val="00ED0425"/>
    <w:rsid w:val="00ED137C"/>
    <w:rsid w:val="00ED1561"/>
    <w:rsid w:val="00ED22CE"/>
    <w:rsid w:val="00ED24E6"/>
    <w:rsid w:val="00ED266D"/>
    <w:rsid w:val="00ED2E7F"/>
    <w:rsid w:val="00ED387F"/>
    <w:rsid w:val="00ED3C01"/>
    <w:rsid w:val="00ED41E1"/>
    <w:rsid w:val="00ED420D"/>
    <w:rsid w:val="00ED4287"/>
    <w:rsid w:val="00ED4776"/>
    <w:rsid w:val="00ED4DEB"/>
    <w:rsid w:val="00ED57A7"/>
    <w:rsid w:val="00ED5A33"/>
    <w:rsid w:val="00ED5F1D"/>
    <w:rsid w:val="00ED5F4D"/>
    <w:rsid w:val="00ED63E9"/>
    <w:rsid w:val="00ED6436"/>
    <w:rsid w:val="00ED65C3"/>
    <w:rsid w:val="00ED69B9"/>
    <w:rsid w:val="00ED6D4F"/>
    <w:rsid w:val="00ED6F70"/>
    <w:rsid w:val="00ED707E"/>
    <w:rsid w:val="00ED7659"/>
    <w:rsid w:val="00ED7784"/>
    <w:rsid w:val="00ED7EC5"/>
    <w:rsid w:val="00EE06F3"/>
    <w:rsid w:val="00EE0C0E"/>
    <w:rsid w:val="00EE105C"/>
    <w:rsid w:val="00EE18D6"/>
    <w:rsid w:val="00EE1EC2"/>
    <w:rsid w:val="00EE1FB7"/>
    <w:rsid w:val="00EE213C"/>
    <w:rsid w:val="00EE238E"/>
    <w:rsid w:val="00EE2431"/>
    <w:rsid w:val="00EE251F"/>
    <w:rsid w:val="00EE359B"/>
    <w:rsid w:val="00EE39A1"/>
    <w:rsid w:val="00EE3A47"/>
    <w:rsid w:val="00EE3DCE"/>
    <w:rsid w:val="00EE4000"/>
    <w:rsid w:val="00EE45FA"/>
    <w:rsid w:val="00EE4CE1"/>
    <w:rsid w:val="00EE50AA"/>
    <w:rsid w:val="00EE58A3"/>
    <w:rsid w:val="00EE5B24"/>
    <w:rsid w:val="00EE618C"/>
    <w:rsid w:val="00EE6190"/>
    <w:rsid w:val="00EE63F9"/>
    <w:rsid w:val="00EE64F0"/>
    <w:rsid w:val="00EE70EA"/>
    <w:rsid w:val="00EF0357"/>
    <w:rsid w:val="00EF03B3"/>
    <w:rsid w:val="00EF0782"/>
    <w:rsid w:val="00EF07E0"/>
    <w:rsid w:val="00EF1300"/>
    <w:rsid w:val="00EF1515"/>
    <w:rsid w:val="00EF15D6"/>
    <w:rsid w:val="00EF16AB"/>
    <w:rsid w:val="00EF1BE7"/>
    <w:rsid w:val="00EF1D75"/>
    <w:rsid w:val="00EF2014"/>
    <w:rsid w:val="00EF2760"/>
    <w:rsid w:val="00EF27CF"/>
    <w:rsid w:val="00EF35EC"/>
    <w:rsid w:val="00EF3A80"/>
    <w:rsid w:val="00EF40EB"/>
    <w:rsid w:val="00EF4380"/>
    <w:rsid w:val="00EF4C51"/>
    <w:rsid w:val="00EF66DB"/>
    <w:rsid w:val="00EF68AB"/>
    <w:rsid w:val="00EF7963"/>
    <w:rsid w:val="00F00139"/>
    <w:rsid w:val="00F007A3"/>
    <w:rsid w:val="00F01032"/>
    <w:rsid w:val="00F017D5"/>
    <w:rsid w:val="00F0183A"/>
    <w:rsid w:val="00F018C4"/>
    <w:rsid w:val="00F01BF3"/>
    <w:rsid w:val="00F02059"/>
    <w:rsid w:val="00F02254"/>
    <w:rsid w:val="00F02265"/>
    <w:rsid w:val="00F025D5"/>
    <w:rsid w:val="00F02C4C"/>
    <w:rsid w:val="00F034F8"/>
    <w:rsid w:val="00F03652"/>
    <w:rsid w:val="00F037D6"/>
    <w:rsid w:val="00F038E9"/>
    <w:rsid w:val="00F03945"/>
    <w:rsid w:val="00F0416C"/>
    <w:rsid w:val="00F052ED"/>
    <w:rsid w:val="00F05A2F"/>
    <w:rsid w:val="00F06324"/>
    <w:rsid w:val="00F06611"/>
    <w:rsid w:val="00F06B4F"/>
    <w:rsid w:val="00F06D6D"/>
    <w:rsid w:val="00F06E13"/>
    <w:rsid w:val="00F06F3F"/>
    <w:rsid w:val="00F0783D"/>
    <w:rsid w:val="00F07853"/>
    <w:rsid w:val="00F10C6E"/>
    <w:rsid w:val="00F10FCC"/>
    <w:rsid w:val="00F116A7"/>
    <w:rsid w:val="00F11EB8"/>
    <w:rsid w:val="00F1253E"/>
    <w:rsid w:val="00F12B71"/>
    <w:rsid w:val="00F134F4"/>
    <w:rsid w:val="00F13E1E"/>
    <w:rsid w:val="00F1429C"/>
    <w:rsid w:val="00F15705"/>
    <w:rsid w:val="00F16737"/>
    <w:rsid w:val="00F1726C"/>
    <w:rsid w:val="00F17981"/>
    <w:rsid w:val="00F17B12"/>
    <w:rsid w:val="00F17E0D"/>
    <w:rsid w:val="00F204EF"/>
    <w:rsid w:val="00F206D8"/>
    <w:rsid w:val="00F20D24"/>
    <w:rsid w:val="00F20E7A"/>
    <w:rsid w:val="00F22898"/>
    <w:rsid w:val="00F233A7"/>
    <w:rsid w:val="00F2352C"/>
    <w:rsid w:val="00F23581"/>
    <w:rsid w:val="00F23B68"/>
    <w:rsid w:val="00F23C19"/>
    <w:rsid w:val="00F24A41"/>
    <w:rsid w:val="00F2554B"/>
    <w:rsid w:val="00F258C3"/>
    <w:rsid w:val="00F25CF0"/>
    <w:rsid w:val="00F25F18"/>
    <w:rsid w:val="00F2641D"/>
    <w:rsid w:val="00F27290"/>
    <w:rsid w:val="00F2785B"/>
    <w:rsid w:val="00F279B0"/>
    <w:rsid w:val="00F30251"/>
    <w:rsid w:val="00F305B2"/>
    <w:rsid w:val="00F30953"/>
    <w:rsid w:val="00F30E9B"/>
    <w:rsid w:val="00F316DF"/>
    <w:rsid w:val="00F3226D"/>
    <w:rsid w:val="00F3245D"/>
    <w:rsid w:val="00F335A7"/>
    <w:rsid w:val="00F33E15"/>
    <w:rsid w:val="00F33F35"/>
    <w:rsid w:val="00F34265"/>
    <w:rsid w:val="00F34A5E"/>
    <w:rsid w:val="00F34CDE"/>
    <w:rsid w:val="00F35249"/>
    <w:rsid w:val="00F353F9"/>
    <w:rsid w:val="00F35609"/>
    <w:rsid w:val="00F35BAB"/>
    <w:rsid w:val="00F3607F"/>
    <w:rsid w:val="00F3646F"/>
    <w:rsid w:val="00F372A4"/>
    <w:rsid w:val="00F373AF"/>
    <w:rsid w:val="00F3754E"/>
    <w:rsid w:val="00F405C6"/>
    <w:rsid w:val="00F4167E"/>
    <w:rsid w:val="00F416FA"/>
    <w:rsid w:val="00F423EF"/>
    <w:rsid w:val="00F4314A"/>
    <w:rsid w:val="00F43433"/>
    <w:rsid w:val="00F43450"/>
    <w:rsid w:val="00F43A26"/>
    <w:rsid w:val="00F44BE8"/>
    <w:rsid w:val="00F44C0F"/>
    <w:rsid w:val="00F45BA6"/>
    <w:rsid w:val="00F470A4"/>
    <w:rsid w:val="00F479F8"/>
    <w:rsid w:val="00F50014"/>
    <w:rsid w:val="00F50A32"/>
    <w:rsid w:val="00F50B68"/>
    <w:rsid w:val="00F51296"/>
    <w:rsid w:val="00F516D6"/>
    <w:rsid w:val="00F519FB"/>
    <w:rsid w:val="00F51D3D"/>
    <w:rsid w:val="00F5262C"/>
    <w:rsid w:val="00F527D2"/>
    <w:rsid w:val="00F52B21"/>
    <w:rsid w:val="00F52F30"/>
    <w:rsid w:val="00F5377E"/>
    <w:rsid w:val="00F53BB6"/>
    <w:rsid w:val="00F5558B"/>
    <w:rsid w:val="00F55ED9"/>
    <w:rsid w:val="00F56DA6"/>
    <w:rsid w:val="00F56FE4"/>
    <w:rsid w:val="00F570B1"/>
    <w:rsid w:val="00F6026C"/>
    <w:rsid w:val="00F6032E"/>
    <w:rsid w:val="00F60D5D"/>
    <w:rsid w:val="00F60F26"/>
    <w:rsid w:val="00F62AFD"/>
    <w:rsid w:val="00F6310D"/>
    <w:rsid w:val="00F6428B"/>
    <w:rsid w:val="00F64CAE"/>
    <w:rsid w:val="00F64ED2"/>
    <w:rsid w:val="00F64F37"/>
    <w:rsid w:val="00F651D8"/>
    <w:rsid w:val="00F65234"/>
    <w:rsid w:val="00F65258"/>
    <w:rsid w:val="00F6531D"/>
    <w:rsid w:val="00F65408"/>
    <w:rsid w:val="00F65904"/>
    <w:rsid w:val="00F6595B"/>
    <w:rsid w:val="00F65B99"/>
    <w:rsid w:val="00F663B7"/>
    <w:rsid w:val="00F6676D"/>
    <w:rsid w:val="00F67785"/>
    <w:rsid w:val="00F677C4"/>
    <w:rsid w:val="00F677FA"/>
    <w:rsid w:val="00F67BE4"/>
    <w:rsid w:val="00F70786"/>
    <w:rsid w:val="00F7114A"/>
    <w:rsid w:val="00F71262"/>
    <w:rsid w:val="00F71A8B"/>
    <w:rsid w:val="00F71C8A"/>
    <w:rsid w:val="00F73A09"/>
    <w:rsid w:val="00F73EDF"/>
    <w:rsid w:val="00F74C2B"/>
    <w:rsid w:val="00F74D45"/>
    <w:rsid w:val="00F7527F"/>
    <w:rsid w:val="00F754A7"/>
    <w:rsid w:val="00F75C5A"/>
    <w:rsid w:val="00F762A6"/>
    <w:rsid w:val="00F768F2"/>
    <w:rsid w:val="00F769B5"/>
    <w:rsid w:val="00F76CC5"/>
    <w:rsid w:val="00F76CDA"/>
    <w:rsid w:val="00F76E56"/>
    <w:rsid w:val="00F77582"/>
    <w:rsid w:val="00F77A9C"/>
    <w:rsid w:val="00F77CA5"/>
    <w:rsid w:val="00F77CFE"/>
    <w:rsid w:val="00F8028A"/>
    <w:rsid w:val="00F805C0"/>
    <w:rsid w:val="00F8109B"/>
    <w:rsid w:val="00F815C1"/>
    <w:rsid w:val="00F8182F"/>
    <w:rsid w:val="00F81F90"/>
    <w:rsid w:val="00F82212"/>
    <w:rsid w:val="00F823F0"/>
    <w:rsid w:val="00F82539"/>
    <w:rsid w:val="00F82EF0"/>
    <w:rsid w:val="00F83A48"/>
    <w:rsid w:val="00F83D5D"/>
    <w:rsid w:val="00F83EBA"/>
    <w:rsid w:val="00F84162"/>
    <w:rsid w:val="00F84490"/>
    <w:rsid w:val="00F84547"/>
    <w:rsid w:val="00F8559D"/>
    <w:rsid w:val="00F85686"/>
    <w:rsid w:val="00F85E7E"/>
    <w:rsid w:val="00F8658A"/>
    <w:rsid w:val="00F8770E"/>
    <w:rsid w:val="00F87CE0"/>
    <w:rsid w:val="00F87E9C"/>
    <w:rsid w:val="00F90901"/>
    <w:rsid w:val="00F91224"/>
    <w:rsid w:val="00F91732"/>
    <w:rsid w:val="00F92473"/>
    <w:rsid w:val="00F929A1"/>
    <w:rsid w:val="00F9315B"/>
    <w:rsid w:val="00F932D8"/>
    <w:rsid w:val="00F93C4B"/>
    <w:rsid w:val="00F945F6"/>
    <w:rsid w:val="00F9466F"/>
    <w:rsid w:val="00F94CE3"/>
    <w:rsid w:val="00F94FA6"/>
    <w:rsid w:val="00F955C8"/>
    <w:rsid w:val="00F95627"/>
    <w:rsid w:val="00F95877"/>
    <w:rsid w:val="00F958E4"/>
    <w:rsid w:val="00F95BD9"/>
    <w:rsid w:val="00F95D39"/>
    <w:rsid w:val="00F96496"/>
    <w:rsid w:val="00F968EE"/>
    <w:rsid w:val="00F97DBD"/>
    <w:rsid w:val="00FA000A"/>
    <w:rsid w:val="00FA0189"/>
    <w:rsid w:val="00FA035D"/>
    <w:rsid w:val="00FA0390"/>
    <w:rsid w:val="00FA03F4"/>
    <w:rsid w:val="00FA0609"/>
    <w:rsid w:val="00FA09B4"/>
    <w:rsid w:val="00FA0C36"/>
    <w:rsid w:val="00FA181D"/>
    <w:rsid w:val="00FA1C72"/>
    <w:rsid w:val="00FA324F"/>
    <w:rsid w:val="00FA49F7"/>
    <w:rsid w:val="00FA4B92"/>
    <w:rsid w:val="00FA4D61"/>
    <w:rsid w:val="00FA5348"/>
    <w:rsid w:val="00FA6D3A"/>
    <w:rsid w:val="00FA6FBE"/>
    <w:rsid w:val="00FA70FA"/>
    <w:rsid w:val="00FA792B"/>
    <w:rsid w:val="00FA7A9A"/>
    <w:rsid w:val="00FA7DBB"/>
    <w:rsid w:val="00FB0592"/>
    <w:rsid w:val="00FB0808"/>
    <w:rsid w:val="00FB0C7F"/>
    <w:rsid w:val="00FB1198"/>
    <w:rsid w:val="00FB1614"/>
    <w:rsid w:val="00FB2619"/>
    <w:rsid w:val="00FB276C"/>
    <w:rsid w:val="00FB303B"/>
    <w:rsid w:val="00FB372D"/>
    <w:rsid w:val="00FB4032"/>
    <w:rsid w:val="00FB42E8"/>
    <w:rsid w:val="00FB4714"/>
    <w:rsid w:val="00FB49C0"/>
    <w:rsid w:val="00FB57FB"/>
    <w:rsid w:val="00FB5CD0"/>
    <w:rsid w:val="00FB5F29"/>
    <w:rsid w:val="00FB5F90"/>
    <w:rsid w:val="00FB60F1"/>
    <w:rsid w:val="00FB6C48"/>
    <w:rsid w:val="00FB71DC"/>
    <w:rsid w:val="00FB7611"/>
    <w:rsid w:val="00FB78A4"/>
    <w:rsid w:val="00FC007A"/>
    <w:rsid w:val="00FC04D4"/>
    <w:rsid w:val="00FC116A"/>
    <w:rsid w:val="00FC13CC"/>
    <w:rsid w:val="00FC18C4"/>
    <w:rsid w:val="00FC1ACE"/>
    <w:rsid w:val="00FC26DD"/>
    <w:rsid w:val="00FC2F9C"/>
    <w:rsid w:val="00FC3B84"/>
    <w:rsid w:val="00FC3ECD"/>
    <w:rsid w:val="00FC49FD"/>
    <w:rsid w:val="00FC4B9E"/>
    <w:rsid w:val="00FC4ECC"/>
    <w:rsid w:val="00FC53CE"/>
    <w:rsid w:val="00FC56A8"/>
    <w:rsid w:val="00FC5E4E"/>
    <w:rsid w:val="00FC5F6C"/>
    <w:rsid w:val="00FC6457"/>
    <w:rsid w:val="00FC6EF4"/>
    <w:rsid w:val="00FC79DC"/>
    <w:rsid w:val="00FD0675"/>
    <w:rsid w:val="00FD0D70"/>
    <w:rsid w:val="00FD126B"/>
    <w:rsid w:val="00FD1829"/>
    <w:rsid w:val="00FD19E3"/>
    <w:rsid w:val="00FD1AF5"/>
    <w:rsid w:val="00FD2245"/>
    <w:rsid w:val="00FD2A59"/>
    <w:rsid w:val="00FD2BCE"/>
    <w:rsid w:val="00FD2D31"/>
    <w:rsid w:val="00FD4053"/>
    <w:rsid w:val="00FD42B5"/>
    <w:rsid w:val="00FD45EB"/>
    <w:rsid w:val="00FD4C7A"/>
    <w:rsid w:val="00FD5C78"/>
    <w:rsid w:val="00FD6189"/>
    <w:rsid w:val="00FD638E"/>
    <w:rsid w:val="00FD6BD3"/>
    <w:rsid w:val="00FD6CA4"/>
    <w:rsid w:val="00FD7D0A"/>
    <w:rsid w:val="00FD7DDE"/>
    <w:rsid w:val="00FD7F59"/>
    <w:rsid w:val="00FE147D"/>
    <w:rsid w:val="00FE18C9"/>
    <w:rsid w:val="00FE1B93"/>
    <w:rsid w:val="00FE2152"/>
    <w:rsid w:val="00FE2CCF"/>
    <w:rsid w:val="00FE3BA0"/>
    <w:rsid w:val="00FE49E5"/>
    <w:rsid w:val="00FE4A5D"/>
    <w:rsid w:val="00FE4AE7"/>
    <w:rsid w:val="00FE4E04"/>
    <w:rsid w:val="00FE6832"/>
    <w:rsid w:val="00FE6979"/>
    <w:rsid w:val="00FE6CC2"/>
    <w:rsid w:val="00FE6CF1"/>
    <w:rsid w:val="00FE74BD"/>
    <w:rsid w:val="00FF017F"/>
    <w:rsid w:val="00FF058D"/>
    <w:rsid w:val="00FF072B"/>
    <w:rsid w:val="00FF0956"/>
    <w:rsid w:val="00FF1D50"/>
    <w:rsid w:val="00FF1F56"/>
    <w:rsid w:val="00FF280A"/>
    <w:rsid w:val="00FF292C"/>
    <w:rsid w:val="00FF2C9C"/>
    <w:rsid w:val="00FF33AA"/>
    <w:rsid w:val="00FF35DA"/>
    <w:rsid w:val="00FF3A16"/>
    <w:rsid w:val="00FF3B22"/>
    <w:rsid w:val="00FF3BFC"/>
    <w:rsid w:val="00FF3C8A"/>
    <w:rsid w:val="00FF42BB"/>
    <w:rsid w:val="00FF4C5F"/>
    <w:rsid w:val="00FF4C7F"/>
    <w:rsid w:val="00FF50A1"/>
    <w:rsid w:val="00FF5B88"/>
    <w:rsid w:val="00FF7237"/>
    <w:rsid w:val="00FF768C"/>
    <w:rsid w:val="00FF7B6C"/>
    <w:rsid w:val="03D68916"/>
    <w:rsid w:val="045432DB"/>
    <w:rsid w:val="06F4B3ED"/>
    <w:rsid w:val="070E29E2"/>
    <w:rsid w:val="07147AE0"/>
    <w:rsid w:val="07C2FA17"/>
    <w:rsid w:val="087F191D"/>
    <w:rsid w:val="0C3A8BF7"/>
    <w:rsid w:val="0C9FF252"/>
    <w:rsid w:val="0CA0FDCC"/>
    <w:rsid w:val="0D0F3FB4"/>
    <w:rsid w:val="132D8FDE"/>
    <w:rsid w:val="14053B0E"/>
    <w:rsid w:val="1484D058"/>
    <w:rsid w:val="178F5270"/>
    <w:rsid w:val="17EF127F"/>
    <w:rsid w:val="183ED98A"/>
    <w:rsid w:val="18CC202D"/>
    <w:rsid w:val="1AD36832"/>
    <w:rsid w:val="1B402C08"/>
    <w:rsid w:val="1BDEBABB"/>
    <w:rsid w:val="1BEBF494"/>
    <w:rsid w:val="2119E3ED"/>
    <w:rsid w:val="220FBC1B"/>
    <w:rsid w:val="22688537"/>
    <w:rsid w:val="25E0CA1E"/>
    <w:rsid w:val="2671B20E"/>
    <w:rsid w:val="26E45CB1"/>
    <w:rsid w:val="26FE5579"/>
    <w:rsid w:val="2714E6D4"/>
    <w:rsid w:val="28802D12"/>
    <w:rsid w:val="28CD0D62"/>
    <w:rsid w:val="290C87B2"/>
    <w:rsid w:val="292179D4"/>
    <w:rsid w:val="2AE91B55"/>
    <w:rsid w:val="2B959BDC"/>
    <w:rsid w:val="2BB7CDD4"/>
    <w:rsid w:val="2DF5F9D7"/>
    <w:rsid w:val="2F09675E"/>
    <w:rsid w:val="3090116A"/>
    <w:rsid w:val="312239A0"/>
    <w:rsid w:val="3160BB06"/>
    <w:rsid w:val="316467B4"/>
    <w:rsid w:val="32336816"/>
    <w:rsid w:val="32B45D57"/>
    <w:rsid w:val="33F9206C"/>
    <w:rsid w:val="34B00304"/>
    <w:rsid w:val="355F8085"/>
    <w:rsid w:val="3574B890"/>
    <w:rsid w:val="359D1804"/>
    <w:rsid w:val="3797DAD6"/>
    <w:rsid w:val="383C1532"/>
    <w:rsid w:val="38BCDAC1"/>
    <w:rsid w:val="39FB2735"/>
    <w:rsid w:val="3B3D7EAB"/>
    <w:rsid w:val="3BC8CE8B"/>
    <w:rsid w:val="3BEB535D"/>
    <w:rsid w:val="3C53E05A"/>
    <w:rsid w:val="3C8171AC"/>
    <w:rsid w:val="3D0025DD"/>
    <w:rsid w:val="3E8A875A"/>
    <w:rsid w:val="3EEAD2F1"/>
    <w:rsid w:val="3F4C78AF"/>
    <w:rsid w:val="40076879"/>
    <w:rsid w:val="40B3D720"/>
    <w:rsid w:val="440DF371"/>
    <w:rsid w:val="44B45263"/>
    <w:rsid w:val="451E632B"/>
    <w:rsid w:val="45D14214"/>
    <w:rsid w:val="465D4330"/>
    <w:rsid w:val="479F6CBF"/>
    <w:rsid w:val="48C46798"/>
    <w:rsid w:val="4BA2149D"/>
    <w:rsid w:val="4E238033"/>
    <w:rsid w:val="4EEABB0F"/>
    <w:rsid w:val="4EEB1ADB"/>
    <w:rsid w:val="4FB2EF1B"/>
    <w:rsid w:val="4FF8F635"/>
    <w:rsid w:val="50D419A1"/>
    <w:rsid w:val="5149D1A6"/>
    <w:rsid w:val="5192F18C"/>
    <w:rsid w:val="52541ABA"/>
    <w:rsid w:val="54098932"/>
    <w:rsid w:val="54C1E0D5"/>
    <w:rsid w:val="54CA924E"/>
    <w:rsid w:val="552D76F7"/>
    <w:rsid w:val="56947410"/>
    <w:rsid w:val="570AD5E8"/>
    <w:rsid w:val="57307F82"/>
    <w:rsid w:val="5767685D"/>
    <w:rsid w:val="57B1CA60"/>
    <w:rsid w:val="57F3FF3A"/>
    <w:rsid w:val="583CD8EF"/>
    <w:rsid w:val="59486E7E"/>
    <w:rsid w:val="5AD48C09"/>
    <w:rsid w:val="5B63407A"/>
    <w:rsid w:val="5B760C39"/>
    <w:rsid w:val="5B8225E8"/>
    <w:rsid w:val="5E9CDD43"/>
    <w:rsid w:val="5F2C918F"/>
    <w:rsid w:val="5FB0C3B1"/>
    <w:rsid w:val="61236A64"/>
    <w:rsid w:val="6267D110"/>
    <w:rsid w:val="64D51E8F"/>
    <w:rsid w:val="64E8A39E"/>
    <w:rsid w:val="694388BA"/>
    <w:rsid w:val="6B747676"/>
    <w:rsid w:val="6BD61A37"/>
    <w:rsid w:val="6C7B3AB9"/>
    <w:rsid w:val="6EA73EA8"/>
    <w:rsid w:val="6F2C2C2F"/>
    <w:rsid w:val="6F693EA3"/>
    <w:rsid w:val="71FAC6F9"/>
    <w:rsid w:val="7324BE41"/>
    <w:rsid w:val="735DA104"/>
    <w:rsid w:val="73F0DF9A"/>
    <w:rsid w:val="7475829F"/>
    <w:rsid w:val="77A4281F"/>
    <w:rsid w:val="77EB2D9E"/>
    <w:rsid w:val="78A1E031"/>
    <w:rsid w:val="7A932A21"/>
    <w:rsid w:val="7B1BBAC5"/>
    <w:rsid w:val="7D67613D"/>
    <w:rsid w:val="7ED766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6"/>
    </o:shapedefaults>
    <o:shapelayout v:ext="edit">
      <o:idmap v:ext="edit" data="1"/>
    </o:shapelayout>
  </w:shapeDefaults>
  <w:decimalSymbol w:val="."/>
  <w:listSeparator w:val=","/>
  <w14:docId w14:val="343B0579"/>
  <w15:docId w15:val="{9DC388B1-CCBC-47AA-A3CC-4DE60178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89D"/>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ascii="Arial" w:hAnsi="Arial" w:cs="Arial"/>
      <w:b/>
      <w:sz w:val="28"/>
    </w:rPr>
  </w:style>
  <w:style w:type="paragraph" w:styleId="Ttulo2">
    <w:name w:val="heading 2"/>
    <w:basedOn w:val="Normal"/>
    <w:next w:val="Normal"/>
    <w:qFormat/>
    <w:pPr>
      <w:keepNext/>
      <w:widowControl w:val="0"/>
      <w:autoSpaceDE w:val="0"/>
      <w:autoSpaceDN w:val="0"/>
      <w:adjustRightInd w:val="0"/>
      <w:ind w:firstLine="360"/>
      <w:jc w:val="center"/>
      <w:outlineLvl w:val="1"/>
    </w:pPr>
    <w:rPr>
      <w:rFonts w:ascii="Arial" w:hAnsi="Arial" w:cs="Arial"/>
      <w:b/>
      <w:sz w:val="28"/>
    </w:rPr>
  </w:style>
  <w:style w:type="paragraph" w:styleId="Ttulo3">
    <w:name w:val="heading 3"/>
    <w:basedOn w:val="Normal"/>
    <w:next w:val="Normal"/>
    <w:link w:val="Ttulo3Car"/>
    <w:qFormat/>
    <w:rsid w:val="00AF702B"/>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tabs>
        <w:tab w:val="left" w:pos="0"/>
      </w:tabs>
      <w:overflowPunct w:val="0"/>
      <w:autoSpaceDE w:val="0"/>
      <w:autoSpaceDN w:val="0"/>
      <w:adjustRightInd w:val="0"/>
      <w:jc w:val="center"/>
      <w:textAlignment w:val="baseline"/>
      <w:outlineLvl w:val="3"/>
    </w:pPr>
    <w:rPr>
      <w:b/>
      <w:szCs w:val="20"/>
    </w:rPr>
  </w:style>
  <w:style w:type="paragraph" w:styleId="Ttulo5">
    <w:name w:val="heading 5"/>
    <w:basedOn w:val="Normal"/>
    <w:next w:val="Normal"/>
    <w:link w:val="Ttulo5Car"/>
    <w:qFormat/>
    <w:pPr>
      <w:keepNext/>
      <w:widowControl w:val="0"/>
      <w:autoSpaceDE w:val="0"/>
      <w:autoSpaceDN w:val="0"/>
      <w:adjustRightInd w:val="0"/>
      <w:spacing w:line="360" w:lineRule="auto"/>
      <w:ind w:firstLine="708"/>
      <w:jc w:val="both"/>
      <w:outlineLvl w:val="4"/>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107553"/>
    <w:rPr>
      <w:rFonts w:ascii="Arial" w:hAnsi="Arial" w:cs="Arial"/>
      <w:b/>
      <w:bCs/>
      <w:sz w:val="26"/>
      <w:szCs w:val="26"/>
    </w:rPr>
  </w:style>
  <w:style w:type="character" w:customStyle="1" w:styleId="Ttulo4Car">
    <w:name w:val="Título 4 Car"/>
    <w:link w:val="Ttulo4"/>
    <w:rsid w:val="00107553"/>
    <w:rPr>
      <w:b/>
      <w:sz w:val="24"/>
    </w:rPr>
  </w:style>
  <w:style w:type="character" w:customStyle="1" w:styleId="Ttulo5Car">
    <w:name w:val="Título 5 Car"/>
    <w:link w:val="Ttulo5"/>
    <w:rsid w:val="00107553"/>
    <w:rPr>
      <w:rFonts w:ascii="Arial" w:hAnsi="Arial" w:cs="Arial"/>
      <w:b/>
      <w:bCs/>
      <w:sz w:val="24"/>
      <w:szCs w:val="24"/>
    </w:rPr>
  </w:style>
  <w:style w:type="paragraph" w:styleId="Ttulo">
    <w:name w:val="Title"/>
    <w:basedOn w:val="Normal"/>
    <w:link w:val="TtuloCar"/>
    <w:uiPriority w:val="99"/>
    <w:qFormat/>
    <w:pPr>
      <w:widowControl w:val="0"/>
      <w:autoSpaceDE w:val="0"/>
      <w:autoSpaceDN w:val="0"/>
      <w:adjustRightInd w:val="0"/>
      <w:spacing w:line="360" w:lineRule="auto"/>
      <w:jc w:val="center"/>
    </w:pPr>
    <w:rPr>
      <w:rFonts w:ascii="Arial" w:hAnsi="Arial" w:cs="Arial"/>
      <w:b/>
    </w:rPr>
  </w:style>
  <w:style w:type="character" w:customStyle="1" w:styleId="TtuloCar">
    <w:name w:val="Título Car"/>
    <w:link w:val="Ttulo"/>
    <w:uiPriority w:val="99"/>
    <w:rsid w:val="00107553"/>
    <w:rPr>
      <w:rFonts w:ascii="Arial" w:hAnsi="Arial" w:cs="Arial"/>
      <w:b/>
      <w:sz w:val="24"/>
      <w:szCs w:val="24"/>
    </w:rPr>
  </w:style>
  <w:style w:type="paragraph" w:styleId="Sangra2detindependiente">
    <w:name w:val="Body Text Indent 2"/>
    <w:basedOn w:val="Normal"/>
    <w:pPr>
      <w:widowControl w:val="0"/>
      <w:autoSpaceDE w:val="0"/>
      <w:autoSpaceDN w:val="0"/>
      <w:adjustRightInd w:val="0"/>
      <w:ind w:firstLine="708"/>
      <w:jc w:val="both"/>
    </w:pPr>
    <w:rPr>
      <w:rFonts w:ascii="Arial" w:hAnsi="Arial" w:cs="Arial"/>
      <w:sz w:val="28"/>
    </w:r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Sangradetextonormal">
    <w:name w:val="Body Text Indent"/>
    <w:basedOn w:val="Normal"/>
    <w:link w:val="SangradetextonormalCar"/>
    <w:pPr>
      <w:widowControl w:val="0"/>
      <w:autoSpaceDE w:val="0"/>
      <w:autoSpaceDN w:val="0"/>
      <w:adjustRightInd w:val="0"/>
      <w:spacing w:line="360" w:lineRule="auto"/>
      <w:ind w:firstLine="708"/>
      <w:jc w:val="both"/>
    </w:pPr>
    <w:rPr>
      <w:rFonts w:ascii="Tahoma" w:hAnsi="Tahoma" w:cs="Tahoma"/>
    </w:rPr>
  </w:style>
  <w:style w:type="character" w:customStyle="1" w:styleId="SangradetextonormalCar">
    <w:name w:val="Sangría de texto normal Car"/>
    <w:link w:val="Sangradetextonormal"/>
    <w:rsid w:val="00107553"/>
    <w:rPr>
      <w:rFonts w:ascii="Tahoma" w:hAnsi="Tahoma" w:cs="Tahoma"/>
      <w:sz w:val="24"/>
      <w:szCs w:val="24"/>
    </w:rPr>
  </w:style>
  <w:style w:type="paragraph" w:styleId="Textoindependiente">
    <w:name w:val="Body Text"/>
    <w:basedOn w:val="Normal"/>
    <w:link w:val="TextoindependienteCar"/>
    <w:rsid w:val="00EB2EA6"/>
    <w:pPr>
      <w:spacing w:after="120"/>
    </w:pPr>
  </w:style>
  <w:style w:type="character" w:customStyle="1" w:styleId="TextoindependienteCar">
    <w:name w:val="Texto independiente Car"/>
    <w:link w:val="Textoindependiente"/>
    <w:rsid w:val="00107553"/>
    <w:rPr>
      <w:sz w:val="24"/>
      <w:szCs w:val="24"/>
    </w:rPr>
  </w:style>
  <w:style w:type="paragraph" w:styleId="Textoindependiente3">
    <w:name w:val="Body Text 3"/>
    <w:basedOn w:val="Normal"/>
    <w:rsid w:val="00EB2EA6"/>
    <w:pPr>
      <w:spacing w:after="120"/>
    </w:pPr>
    <w:rPr>
      <w:sz w:val="16"/>
      <w:szCs w:val="16"/>
    </w:rPr>
  </w:style>
  <w:style w:type="character" w:customStyle="1" w:styleId="textonavy">
    <w:name w:val="texto_navy"/>
    <w:basedOn w:val="Fuentedeprrafopredeter"/>
    <w:rsid w:val="00AF702B"/>
  </w:style>
  <w:style w:type="paragraph" w:customStyle="1" w:styleId="Textoindependiente31">
    <w:name w:val="Texto independiente 31"/>
    <w:basedOn w:val="Normal"/>
    <w:rsid w:val="00AF702B"/>
    <w:pPr>
      <w:overflowPunct w:val="0"/>
      <w:autoSpaceDE w:val="0"/>
      <w:autoSpaceDN w:val="0"/>
      <w:adjustRightInd w:val="0"/>
      <w:jc w:val="both"/>
      <w:textAlignment w:val="baseline"/>
    </w:pPr>
    <w:rPr>
      <w:rFonts w:ascii="Tahoma" w:hAnsi="Tahoma"/>
      <w:szCs w:val="20"/>
      <w:lang w:val="es-CO"/>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Appel note de bas de page,BVI fnr,4_G"/>
    <w:uiPriority w:val="99"/>
    <w:qFormat/>
    <w:rsid w:val="00AF702B"/>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uiPriority w:val="99"/>
    <w:qFormat/>
    <w:rsid w:val="00AF702B"/>
    <w:rPr>
      <w:sz w:val="20"/>
      <w:szCs w:val="20"/>
    </w:rPr>
  </w:style>
  <w:style w:type="character" w:customStyle="1" w:styleId="TextonotapieCar">
    <w:name w:val="Texto nota pie Car"/>
    <w:aliases w:val="Footnote Text Char Char Char Char Char Car1,Footnote Text Char Char Char Char Car1,Ref. de nota al pie1 Car1,FA Fu Car1,Footnote Text Char Char Char Car1,Footnote Text Char Car,Footnote refe Car,Footnote reference Car1"/>
    <w:basedOn w:val="Fuentedeprrafopredeter"/>
    <w:link w:val="Textonotapie"/>
    <w:uiPriority w:val="99"/>
    <w:qFormat/>
    <w:rsid w:val="00107553"/>
  </w:style>
  <w:style w:type="paragraph" w:styleId="Sangra3detindependiente">
    <w:name w:val="Body Text Indent 3"/>
    <w:basedOn w:val="Normal"/>
    <w:rsid w:val="0077284B"/>
    <w:pPr>
      <w:spacing w:after="120"/>
      <w:ind w:left="283"/>
    </w:pPr>
    <w:rPr>
      <w:sz w:val="16"/>
      <w:szCs w:val="16"/>
    </w:rPr>
  </w:style>
  <w:style w:type="paragraph" w:customStyle="1" w:styleId="Nueve">
    <w:name w:val="Nueve"/>
    <w:rsid w:val="0077284B"/>
    <w:pPr>
      <w:widowControl w:val="0"/>
      <w:autoSpaceDE w:val="0"/>
      <w:autoSpaceDN w:val="0"/>
      <w:adjustRightInd w:val="0"/>
      <w:spacing w:before="71" w:after="71"/>
      <w:ind w:firstLine="159"/>
      <w:jc w:val="both"/>
    </w:pPr>
    <w:rPr>
      <w:rFonts w:ascii="Arial" w:hAnsi="Arial" w:cs="Arial"/>
      <w:color w:val="000000"/>
    </w:rPr>
  </w:style>
  <w:style w:type="paragraph" w:styleId="Piedepgina">
    <w:name w:val="footer"/>
    <w:basedOn w:val="Normal"/>
    <w:link w:val="PiedepginaCar"/>
    <w:uiPriority w:val="99"/>
    <w:rsid w:val="00D55013"/>
    <w:pPr>
      <w:tabs>
        <w:tab w:val="center" w:pos="4252"/>
        <w:tab w:val="right" w:pos="8504"/>
      </w:tabs>
    </w:pPr>
  </w:style>
  <w:style w:type="paragraph" w:customStyle="1" w:styleId="Textoindependiente21">
    <w:name w:val="Texto independiente 21"/>
    <w:basedOn w:val="Normal"/>
    <w:rsid w:val="004E5E6C"/>
    <w:pPr>
      <w:spacing w:line="360" w:lineRule="auto"/>
      <w:jc w:val="both"/>
    </w:pPr>
    <w:rPr>
      <w:rFonts w:ascii="Arial" w:hAnsi="Arial"/>
      <w:b/>
      <w:sz w:val="28"/>
      <w:szCs w:val="20"/>
      <w:lang w:val="es-ES_tradnl"/>
    </w:rPr>
  </w:style>
  <w:style w:type="paragraph" w:customStyle="1" w:styleId="Listavistosa-nfasis11">
    <w:name w:val="Lista vistosa - Énfasis 11"/>
    <w:basedOn w:val="Normal"/>
    <w:uiPriority w:val="34"/>
    <w:qFormat/>
    <w:rsid w:val="000108A0"/>
    <w:pPr>
      <w:ind w:left="708"/>
    </w:pPr>
  </w:style>
  <w:style w:type="paragraph" w:styleId="Listaconvietas">
    <w:name w:val="List Bullet"/>
    <w:basedOn w:val="Normal"/>
    <w:rsid w:val="00D9453B"/>
    <w:pPr>
      <w:numPr>
        <w:numId w:val="1"/>
      </w:numPr>
      <w:contextualSpacing/>
    </w:pPr>
  </w:style>
  <w:style w:type="character" w:styleId="Hipervnculo">
    <w:name w:val="Hyperlink"/>
    <w:uiPriority w:val="99"/>
    <w:unhideWhenUsed/>
    <w:rsid w:val="00DE5002"/>
    <w:rPr>
      <w:color w:val="0000FF"/>
      <w:u w:val="single"/>
    </w:rPr>
  </w:style>
  <w:style w:type="character" w:styleId="nfasis">
    <w:name w:val="Emphasis"/>
    <w:uiPriority w:val="20"/>
    <w:qFormat/>
    <w:rsid w:val="008A238D"/>
    <w:rPr>
      <w:i/>
      <w:iCs/>
    </w:rPr>
  </w:style>
  <w:style w:type="paragraph" w:customStyle="1" w:styleId="Cuadrculavistosa-nfasis11">
    <w:name w:val="Cuadrícula vistosa - Énfasis 11"/>
    <w:basedOn w:val="Normal"/>
    <w:next w:val="Normal"/>
    <w:link w:val="Cuadrculavistosa-nfasis1Car"/>
    <w:uiPriority w:val="29"/>
    <w:qFormat/>
    <w:rsid w:val="008A238D"/>
    <w:rPr>
      <w:i/>
      <w:iCs/>
      <w:color w:val="000000"/>
    </w:rPr>
  </w:style>
  <w:style w:type="character" w:customStyle="1" w:styleId="Cuadrculavistosa-nfasis1Car">
    <w:name w:val="Cuadrícula vistosa - Énfasis 1 Car"/>
    <w:link w:val="Cuadrculavistosa-nfasis11"/>
    <w:uiPriority w:val="29"/>
    <w:rsid w:val="008A238D"/>
    <w:rPr>
      <w:i/>
      <w:iCs/>
      <w:color w:val="000000"/>
      <w:sz w:val="24"/>
      <w:szCs w:val="24"/>
    </w:rPr>
  </w:style>
  <w:style w:type="character" w:customStyle="1" w:styleId="Tablanormal31">
    <w:name w:val="Tabla normal 31"/>
    <w:uiPriority w:val="19"/>
    <w:qFormat/>
    <w:rsid w:val="000502A9"/>
    <w:rPr>
      <w:i/>
      <w:iCs/>
      <w:color w:val="808080"/>
    </w:rPr>
  </w:style>
  <w:style w:type="paragraph" w:customStyle="1" w:styleId="Default">
    <w:name w:val="Default"/>
    <w:rsid w:val="006C71A8"/>
    <w:pPr>
      <w:autoSpaceDE w:val="0"/>
      <w:autoSpaceDN w:val="0"/>
      <w:adjustRightInd w:val="0"/>
    </w:pPr>
    <w:rPr>
      <w:rFonts w:ascii="Tahoma" w:hAnsi="Tahoma" w:cs="Tahoma"/>
      <w:color w:val="000000"/>
      <w:sz w:val="24"/>
      <w:szCs w:val="24"/>
    </w:rPr>
  </w:style>
  <w:style w:type="table" w:styleId="Tablaconcuadrcula">
    <w:name w:val="Table Grid"/>
    <w:basedOn w:val="Tablanormal"/>
    <w:uiPriority w:val="39"/>
    <w:rsid w:val="00AF41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Car2">
    <w:name w:val="Car Car2"/>
    <w:locked/>
    <w:rsid w:val="00C05AA6"/>
    <w:rPr>
      <w:rFonts w:ascii="Arial" w:hAnsi="Arial" w:cs="Arial"/>
      <w:b/>
      <w:sz w:val="24"/>
      <w:szCs w:val="24"/>
      <w:lang w:val="es-ES" w:eastAsia="es-ES" w:bidi="ar-SA"/>
    </w:rPr>
  </w:style>
  <w:style w:type="paragraph" w:styleId="NormalWeb">
    <w:name w:val="Normal (Web)"/>
    <w:basedOn w:val="Normal"/>
    <w:uiPriority w:val="99"/>
    <w:rsid w:val="00BA2038"/>
    <w:pPr>
      <w:spacing w:before="100" w:beforeAutospacing="1" w:after="100" w:afterAutospacing="1"/>
    </w:pPr>
  </w:style>
  <w:style w:type="paragraph" w:styleId="Textoindependiente2">
    <w:name w:val="Body Text 2"/>
    <w:basedOn w:val="Normal"/>
    <w:rsid w:val="003A3BBB"/>
    <w:pPr>
      <w:spacing w:after="120" w:line="480" w:lineRule="auto"/>
    </w:pPr>
  </w:style>
  <w:style w:type="paragraph" w:styleId="Textodeglobo">
    <w:name w:val="Balloon Text"/>
    <w:basedOn w:val="Normal"/>
    <w:semiHidden/>
    <w:rsid w:val="00743F97"/>
    <w:rPr>
      <w:rFonts w:ascii="Tahoma" w:hAnsi="Tahoma" w:cs="Tahoma"/>
      <w:sz w:val="16"/>
      <w:szCs w:val="16"/>
    </w:rPr>
  </w:style>
  <w:style w:type="character" w:styleId="Hipervnculovisitado">
    <w:name w:val="FollowedHyperlink"/>
    <w:uiPriority w:val="99"/>
    <w:unhideWhenUsed/>
    <w:rsid w:val="00863CCE"/>
    <w:rPr>
      <w:color w:val="800080"/>
      <w:u w:val="single"/>
    </w:rPr>
  </w:style>
  <w:style w:type="paragraph" w:styleId="Prrafodelista">
    <w:name w:val="List Paragraph"/>
    <w:basedOn w:val="Normal"/>
    <w:link w:val="PrrafodelistaCar"/>
    <w:uiPriority w:val="34"/>
    <w:qFormat/>
    <w:rsid w:val="00746FF3"/>
    <w:pPr>
      <w:ind w:left="720"/>
      <w:contextualSpacing/>
    </w:pPr>
  </w:style>
  <w:style w:type="paragraph" w:styleId="Sinespaciado">
    <w:name w:val="No Spacing"/>
    <w:link w:val="SinespaciadoCar"/>
    <w:uiPriority w:val="1"/>
    <w:qFormat/>
    <w:rsid w:val="00746FF3"/>
    <w:rPr>
      <w:sz w:val="24"/>
      <w:szCs w:val="24"/>
    </w:rPr>
  </w:style>
  <w:style w:type="character" w:customStyle="1" w:styleId="PiedepginaCar">
    <w:name w:val="Pie de página Car"/>
    <w:link w:val="Piedepgina"/>
    <w:uiPriority w:val="99"/>
    <w:rsid w:val="00414B84"/>
    <w:rPr>
      <w:sz w:val="24"/>
      <w:szCs w:val="24"/>
    </w:rPr>
  </w:style>
  <w:style w:type="character" w:styleId="nfasissutil">
    <w:name w:val="Subtle Emphasis"/>
    <w:basedOn w:val="Fuentedeprrafopredeter"/>
    <w:uiPriority w:val="19"/>
    <w:qFormat/>
    <w:rsid w:val="00924F0D"/>
    <w:rPr>
      <w:i/>
      <w:iCs/>
      <w:color w:val="404040" w:themeColor="text1" w:themeTint="BF"/>
    </w:rPr>
  </w:style>
  <w:style w:type="character" w:customStyle="1" w:styleId="TextonotapieCar1">
    <w:name w:val="Texto nota pie Car1"/>
    <w:aliases w:val="Texto nota pie Car Car,Footnote Text Char Char Char Char Char Car,Footnote Text Char Char Char Char Car,Ref. de nota al pie1 Car,FA Fu Car,Footnote Text Char Char Char Car,Footnote reference Car,Texto nota pie Car Car Car Car,Ca Car"/>
    <w:basedOn w:val="Fuentedeprrafopredeter"/>
    <w:rsid w:val="007E69CD"/>
    <w:rPr>
      <w:sz w:val="20"/>
      <w:szCs w:val="20"/>
      <w:lang w:val="es-CO" w:eastAsia="es-CO"/>
    </w:rPr>
  </w:style>
  <w:style w:type="paragraph" w:customStyle="1" w:styleId="paragraph">
    <w:name w:val="paragraph"/>
    <w:basedOn w:val="Normal"/>
    <w:rsid w:val="00B75315"/>
    <w:pPr>
      <w:spacing w:before="100" w:beforeAutospacing="1" w:after="100" w:afterAutospacing="1"/>
    </w:pPr>
    <w:rPr>
      <w:lang w:val="es-CO" w:eastAsia="es-ES_tradnl"/>
    </w:rPr>
  </w:style>
  <w:style w:type="character" w:customStyle="1" w:styleId="normaltextrun">
    <w:name w:val="normaltextrun"/>
    <w:basedOn w:val="Fuentedeprrafopredeter"/>
    <w:rsid w:val="00B75315"/>
  </w:style>
  <w:style w:type="character" w:customStyle="1" w:styleId="eop">
    <w:name w:val="eop"/>
    <w:basedOn w:val="Fuentedeprrafopredeter"/>
    <w:rsid w:val="00B75315"/>
  </w:style>
  <w:style w:type="paragraph" w:customStyle="1" w:styleId="Poromisin">
    <w:name w:val="Por omisión"/>
    <w:rsid w:val="00766B8A"/>
    <w:pPr>
      <w:pBdr>
        <w:top w:val="nil"/>
        <w:left w:val="nil"/>
        <w:bottom w:val="nil"/>
        <w:right w:val="nil"/>
        <w:between w:val="nil"/>
        <w:bar w:val="nil"/>
      </w:pBdr>
      <w:spacing w:line="276" w:lineRule="auto"/>
      <w:ind w:firstLine="709"/>
      <w:jc w:val="both"/>
    </w:pPr>
    <w:rPr>
      <w:rFonts w:ascii="Tahoma" w:eastAsia="Arial Unicode MS" w:hAnsi="Tahoma" w:cs="Arial Unicode MS"/>
      <w:color w:val="000000"/>
      <w:sz w:val="22"/>
      <w:szCs w:val="22"/>
      <w:bdr w:val="nil"/>
      <w:lang w:val="es-ES_tradnl"/>
    </w:rPr>
  </w:style>
  <w:style w:type="paragraph" w:customStyle="1" w:styleId="Yo">
    <w:name w:val="Yo"/>
    <w:basedOn w:val="Ttulo3"/>
    <w:qFormat/>
    <w:rsid w:val="00F15705"/>
    <w:pPr>
      <w:widowControl w:val="0"/>
      <w:numPr>
        <w:numId w:val="2"/>
      </w:numPr>
      <w:tabs>
        <w:tab w:val="left" w:pos="-1440"/>
        <w:tab w:val="left" w:pos="-720"/>
      </w:tabs>
      <w:suppressAutoHyphens/>
      <w:spacing w:before="0" w:after="0" w:line="360" w:lineRule="auto"/>
      <w:jc w:val="center"/>
    </w:pPr>
    <w:rPr>
      <w:rFonts w:ascii="Bookman Old Style" w:hAnsi="Bookman Old Style" w:cs="Estrangelo Edessa"/>
      <w:sz w:val="28"/>
      <w:szCs w:val="28"/>
    </w:rPr>
  </w:style>
  <w:style w:type="character" w:customStyle="1" w:styleId="SinespaciadoCar">
    <w:name w:val="Sin espaciado Car"/>
    <w:link w:val="Sinespaciado"/>
    <w:uiPriority w:val="1"/>
    <w:locked/>
    <w:rsid w:val="00671B43"/>
    <w:rPr>
      <w:sz w:val="24"/>
      <w:szCs w:val="24"/>
    </w:rPr>
  </w:style>
  <w:style w:type="character" w:customStyle="1" w:styleId="Mencinsinresolver1">
    <w:name w:val="Mención sin resolver1"/>
    <w:basedOn w:val="Fuentedeprrafopredeter"/>
    <w:uiPriority w:val="99"/>
    <w:semiHidden/>
    <w:unhideWhenUsed/>
    <w:rsid w:val="006E1255"/>
    <w:rPr>
      <w:color w:val="605E5C"/>
      <w:shd w:val="clear" w:color="auto" w:fill="E1DFDD"/>
    </w:rPr>
  </w:style>
  <w:style w:type="paragraph" w:customStyle="1" w:styleId="Cuerpodeltexto1">
    <w:name w:val="Cuerpo del texto1"/>
    <w:basedOn w:val="Normal"/>
    <w:uiPriority w:val="99"/>
    <w:rsid w:val="00AF61DD"/>
    <w:pPr>
      <w:shd w:val="clear" w:color="auto" w:fill="FFFFFF"/>
      <w:spacing w:after="120" w:line="240" w:lineRule="atLeast"/>
    </w:pPr>
    <w:rPr>
      <w:rFonts w:ascii="Book Antiqua" w:eastAsia="Arial Unicode MS" w:hAnsi="Book Antiqua" w:cs="Book Antiqua"/>
      <w:sz w:val="30"/>
      <w:szCs w:val="30"/>
      <w:lang w:val="es-ES_tradnl" w:eastAsia="es-CO"/>
    </w:rPr>
  </w:style>
  <w:style w:type="character" w:customStyle="1" w:styleId="apple-converted-space">
    <w:name w:val="apple-converted-space"/>
    <w:basedOn w:val="Fuentedeprrafopredeter"/>
    <w:rsid w:val="001A71ED"/>
  </w:style>
  <w:style w:type="character" w:styleId="Textoennegrita">
    <w:name w:val="Strong"/>
    <w:basedOn w:val="Fuentedeprrafopredeter"/>
    <w:uiPriority w:val="22"/>
    <w:qFormat/>
    <w:rsid w:val="0072532D"/>
    <w:rPr>
      <w:b/>
      <w:bCs/>
    </w:rPr>
  </w:style>
  <w:style w:type="character" w:styleId="Refdecomentario">
    <w:name w:val="annotation reference"/>
    <w:basedOn w:val="Fuentedeprrafopredeter"/>
    <w:semiHidden/>
    <w:unhideWhenUsed/>
    <w:rsid w:val="00003532"/>
    <w:rPr>
      <w:sz w:val="16"/>
      <w:szCs w:val="16"/>
    </w:rPr>
  </w:style>
  <w:style w:type="paragraph" w:styleId="Textocomentario">
    <w:name w:val="annotation text"/>
    <w:basedOn w:val="Normal"/>
    <w:link w:val="TextocomentarioCar"/>
    <w:semiHidden/>
    <w:unhideWhenUsed/>
    <w:rsid w:val="00003532"/>
    <w:rPr>
      <w:sz w:val="20"/>
      <w:szCs w:val="20"/>
    </w:rPr>
  </w:style>
  <w:style w:type="character" w:customStyle="1" w:styleId="TextocomentarioCar">
    <w:name w:val="Texto comentario Car"/>
    <w:basedOn w:val="Fuentedeprrafopredeter"/>
    <w:link w:val="Textocomentario"/>
    <w:semiHidden/>
    <w:rsid w:val="00003532"/>
  </w:style>
  <w:style w:type="paragraph" w:styleId="Asuntodelcomentario">
    <w:name w:val="annotation subject"/>
    <w:basedOn w:val="Textocomentario"/>
    <w:next w:val="Textocomentario"/>
    <w:link w:val="AsuntodelcomentarioCar"/>
    <w:semiHidden/>
    <w:unhideWhenUsed/>
    <w:rsid w:val="00003532"/>
    <w:rPr>
      <w:b/>
      <w:bCs/>
    </w:rPr>
  </w:style>
  <w:style w:type="character" w:customStyle="1" w:styleId="AsuntodelcomentarioCar">
    <w:name w:val="Asunto del comentario Car"/>
    <w:basedOn w:val="TextocomentarioCar"/>
    <w:link w:val="Asuntodelcomentario"/>
    <w:semiHidden/>
    <w:rsid w:val="00003532"/>
    <w:rPr>
      <w:b/>
      <w:bCs/>
    </w:rPr>
  </w:style>
  <w:style w:type="paragraph" w:customStyle="1" w:styleId="Textoindependiente22">
    <w:name w:val="Texto independiente 22"/>
    <w:basedOn w:val="Normal"/>
    <w:rsid w:val="00EC38F4"/>
    <w:pPr>
      <w:widowControl w:val="0"/>
      <w:spacing w:line="360" w:lineRule="auto"/>
      <w:ind w:firstLine="709"/>
      <w:jc w:val="both"/>
    </w:pPr>
    <w:rPr>
      <w:rFonts w:ascii="Arial Narrow" w:hAnsi="Arial Narrow"/>
      <w:sz w:val="30"/>
      <w:szCs w:val="20"/>
    </w:rPr>
  </w:style>
  <w:style w:type="character" w:customStyle="1" w:styleId="UnresolvedMention">
    <w:name w:val="Unresolved Mention"/>
    <w:basedOn w:val="Fuentedeprrafopredeter"/>
    <w:rsid w:val="00B11F50"/>
    <w:rPr>
      <w:color w:val="605E5C"/>
      <w:shd w:val="clear" w:color="auto" w:fill="E1DFDD"/>
    </w:rPr>
  </w:style>
  <w:style w:type="character" w:customStyle="1" w:styleId="superscript">
    <w:name w:val="superscript"/>
    <w:basedOn w:val="Fuentedeprrafopredeter"/>
    <w:rsid w:val="003157F9"/>
  </w:style>
  <w:style w:type="character" w:customStyle="1" w:styleId="iaj">
    <w:name w:val="i_aj"/>
    <w:basedOn w:val="Fuentedeprrafopredeter"/>
    <w:rsid w:val="004A7369"/>
  </w:style>
  <w:style w:type="paragraph" w:styleId="Revisin">
    <w:name w:val="Revision"/>
    <w:hidden/>
    <w:uiPriority w:val="99"/>
    <w:semiHidden/>
    <w:rsid w:val="00B8305C"/>
    <w:rPr>
      <w:sz w:val="24"/>
      <w:szCs w:val="24"/>
    </w:rPr>
  </w:style>
  <w:style w:type="character" w:customStyle="1" w:styleId="PrrafodelistaCar">
    <w:name w:val="Párrafo de lista Car"/>
    <w:basedOn w:val="Fuentedeprrafopredeter"/>
    <w:link w:val="Prrafodelista"/>
    <w:uiPriority w:val="34"/>
    <w:locked/>
    <w:rsid w:val="009F16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8322">
      <w:bodyDiv w:val="1"/>
      <w:marLeft w:val="0"/>
      <w:marRight w:val="0"/>
      <w:marTop w:val="0"/>
      <w:marBottom w:val="0"/>
      <w:divBdr>
        <w:top w:val="none" w:sz="0" w:space="0" w:color="auto"/>
        <w:left w:val="none" w:sz="0" w:space="0" w:color="auto"/>
        <w:bottom w:val="none" w:sz="0" w:space="0" w:color="auto"/>
        <w:right w:val="none" w:sz="0" w:space="0" w:color="auto"/>
      </w:divBdr>
    </w:div>
    <w:div w:id="80563351">
      <w:bodyDiv w:val="1"/>
      <w:marLeft w:val="0"/>
      <w:marRight w:val="0"/>
      <w:marTop w:val="0"/>
      <w:marBottom w:val="0"/>
      <w:divBdr>
        <w:top w:val="none" w:sz="0" w:space="0" w:color="auto"/>
        <w:left w:val="none" w:sz="0" w:space="0" w:color="auto"/>
        <w:bottom w:val="none" w:sz="0" w:space="0" w:color="auto"/>
        <w:right w:val="none" w:sz="0" w:space="0" w:color="auto"/>
      </w:divBdr>
    </w:div>
    <w:div w:id="93477876">
      <w:bodyDiv w:val="1"/>
      <w:marLeft w:val="0"/>
      <w:marRight w:val="0"/>
      <w:marTop w:val="0"/>
      <w:marBottom w:val="0"/>
      <w:divBdr>
        <w:top w:val="none" w:sz="0" w:space="0" w:color="auto"/>
        <w:left w:val="none" w:sz="0" w:space="0" w:color="auto"/>
        <w:bottom w:val="none" w:sz="0" w:space="0" w:color="auto"/>
        <w:right w:val="none" w:sz="0" w:space="0" w:color="auto"/>
      </w:divBdr>
    </w:div>
    <w:div w:id="114642138">
      <w:bodyDiv w:val="1"/>
      <w:marLeft w:val="0"/>
      <w:marRight w:val="0"/>
      <w:marTop w:val="0"/>
      <w:marBottom w:val="0"/>
      <w:divBdr>
        <w:top w:val="none" w:sz="0" w:space="0" w:color="auto"/>
        <w:left w:val="none" w:sz="0" w:space="0" w:color="auto"/>
        <w:bottom w:val="none" w:sz="0" w:space="0" w:color="auto"/>
        <w:right w:val="none" w:sz="0" w:space="0" w:color="auto"/>
      </w:divBdr>
    </w:div>
    <w:div w:id="143284119">
      <w:bodyDiv w:val="1"/>
      <w:marLeft w:val="0"/>
      <w:marRight w:val="0"/>
      <w:marTop w:val="0"/>
      <w:marBottom w:val="0"/>
      <w:divBdr>
        <w:top w:val="none" w:sz="0" w:space="0" w:color="auto"/>
        <w:left w:val="none" w:sz="0" w:space="0" w:color="auto"/>
        <w:bottom w:val="none" w:sz="0" w:space="0" w:color="auto"/>
        <w:right w:val="none" w:sz="0" w:space="0" w:color="auto"/>
      </w:divBdr>
    </w:div>
    <w:div w:id="148984867">
      <w:bodyDiv w:val="1"/>
      <w:marLeft w:val="0"/>
      <w:marRight w:val="0"/>
      <w:marTop w:val="0"/>
      <w:marBottom w:val="0"/>
      <w:divBdr>
        <w:top w:val="none" w:sz="0" w:space="0" w:color="auto"/>
        <w:left w:val="none" w:sz="0" w:space="0" w:color="auto"/>
        <w:bottom w:val="none" w:sz="0" w:space="0" w:color="auto"/>
        <w:right w:val="none" w:sz="0" w:space="0" w:color="auto"/>
      </w:divBdr>
    </w:div>
    <w:div w:id="161043990">
      <w:bodyDiv w:val="1"/>
      <w:marLeft w:val="0"/>
      <w:marRight w:val="0"/>
      <w:marTop w:val="0"/>
      <w:marBottom w:val="0"/>
      <w:divBdr>
        <w:top w:val="none" w:sz="0" w:space="0" w:color="auto"/>
        <w:left w:val="none" w:sz="0" w:space="0" w:color="auto"/>
        <w:bottom w:val="none" w:sz="0" w:space="0" w:color="auto"/>
        <w:right w:val="none" w:sz="0" w:space="0" w:color="auto"/>
      </w:divBdr>
    </w:div>
    <w:div w:id="177625987">
      <w:bodyDiv w:val="1"/>
      <w:marLeft w:val="0"/>
      <w:marRight w:val="0"/>
      <w:marTop w:val="0"/>
      <w:marBottom w:val="0"/>
      <w:divBdr>
        <w:top w:val="none" w:sz="0" w:space="0" w:color="auto"/>
        <w:left w:val="none" w:sz="0" w:space="0" w:color="auto"/>
        <w:bottom w:val="none" w:sz="0" w:space="0" w:color="auto"/>
        <w:right w:val="none" w:sz="0" w:space="0" w:color="auto"/>
      </w:divBdr>
    </w:div>
    <w:div w:id="178861469">
      <w:bodyDiv w:val="1"/>
      <w:marLeft w:val="0"/>
      <w:marRight w:val="0"/>
      <w:marTop w:val="0"/>
      <w:marBottom w:val="0"/>
      <w:divBdr>
        <w:top w:val="none" w:sz="0" w:space="0" w:color="auto"/>
        <w:left w:val="none" w:sz="0" w:space="0" w:color="auto"/>
        <w:bottom w:val="none" w:sz="0" w:space="0" w:color="auto"/>
        <w:right w:val="none" w:sz="0" w:space="0" w:color="auto"/>
      </w:divBdr>
    </w:div>
    <w:div w:id="200242532">
      <w:bodyDiv w:val="1"/>
      <w:marLeft w:val="0"/>
      <w:marRight w:val="0"/>
      <w:marTop w:val="0"/>
      <w:marBottom w:val="0"/>
      <w:divBdr>
        <w:top w:val="none" w:sz="0" w:space="0" w:color="auto"/>
        <w:left w:val="none" w:sz="0" w:space="0" w:color="auto"/>
        <w:bottom w:val="none" w:sz="0" w:space="0" w:color="auto"/>
        <w:right w:val="none" w:sz="0" w:space="0" w:color="auto"/>
      </w:divBdr>
    </w:div>
    <w:div w:id="210964799">
      <w:bodyDiv w:val="1"/>
      <w:marLeft w:val="0"/>
      <w:marRight w:val="0"/>
      <w:marTop w:val="0"/>
      <w:marBottom w:val="0"/>
      <w:divBdr>
        <w:top w:val="none" w:sz="0" w:space="0" w:color="auto"/>
        <w:left w:val="none" w:sz="0" w:space="0" w:color="auto"/>
        <w:bottom w:val="none" w:sz="0" w:space="0" w:color="auto"/>
        <w:right w:val="none" w:sz="0" w:space="0" w:color="auto"/>
      </w:divBdr>
    </w:div>
    <w:div w:id="255795732">
      <w:bodyDiv w:val="1"/>
      <w:marLeft w:val="0"/>
      <w:marRight w:val="0"/>
      <w:marTop w:val="0"/>
      <w:marBottom w:val="0"/>
      <w:divBdr>
        <w:top w:val="none" w:sz="0" w:space="0" w:color="auto"/>
        <w:left w:val="none" w:sz="0" w:space="0" w:color="auto"/>
        <w:bottom w:val="none" w:sz="0" w:space="0" w:color="auto"/>
        <w:right w:val="none" w:sz="0" w:space="0" w:color="auto"/>
      </w:divBdr>
    </w:div>
    <w:div w:id="262539036">
      <w:bodyDiv w:val="1"/>
      <w:marLeft w:val="0"/>
      <w:marRight w:val="0"/>
      <w:marTop w:val="0"/>
      <w:marBottom w:val="0"/>
      <w:divBdr>
        <w:top w:val="none" w:sz="0" w:space="0" w:color="auto"/>
        <w:left w:val="none" w:sz="0" w:space="0" w:color="auto"/>
        <w:bottom w:val="none" w:sz="0" w:space="0" w:color="auto"/>
        <w:right w:val="none" w:sz="0" w:space="0" w:color="auto"/>
      </w:divBdr>
    </w:div>
    <w:div w:id="262613089">
      <w:bodyDiv w:val="1"/>
      <w:marLeft w:val="0"/>
      <w:marRight w:val="0"/>
      <w:marTop w:val="0"/>
      <w:marBottom w:val="0"/>
      <w:divBdr>
        <w:top w:val="none" w:sz="0" w:space="0" w:color="auto"/>
        <w:left w:val="none" w:sz="0" w:space="0" w:color="auto"/>
        <w:bottom w:val="none" w:sz="0" w:space="0" w:color="auto"/>
        <w:right w:val="none" w:sz="0" w:space="0" w:color="auto"/>
      </w:divBdr>
    </w:div>
    <w:div w:id="262802974">
      <w:bodyDiv w:val="1"/>
      <w:marLeft w:val="0"/>
      <w:marRight w:val="0"/>
      <w:marTop w:val="0"/>
      <w:marBottom w:val="0"/>
      <w:divBdr>
        <w:top w:val="none" w:sz="0" w:space="0" w:color="auto"/>
        <w:left w:val="none" w:sz="0" w:space="0" w:color="auto"/>
        <w:bottom w:val="none" w:sz="0" w:space="0" w:color="auto"/>
        <w:right w:val="none" w:sz="0" w:space="0" w:color="auto"/>
      </w:divBdr>
    </w:div>
    <w:div w:id="273100854">
      <w:bodyDiv w:val="1"/>
      <w:marLeft w:val="0"/>
      <w:marRight w:val="0"/>
      <w:marTop w:val="0"/>
      <w:marBottom w:val="0"/>
      <w:divBdr>
        <w:top w:val="none" w:sz="0" w:space="0" w:color="auto"/>
        <w:left w:val="none" w:sz="0" w:space="0" w:color="auto"/>
        <w:bottom w:val="none" w:sz="0" w:space="0" w:color="auto"/>
        <w:right w:val="none" w:sz="0" w:space="0" w:color="auto"/>
      </w:divBdr>
    </w:div>
    <w:div w:id="289366790">
      <w:bodyDiv w:val="1"/>
      <w:marLeft w:val="0"/>
      <w:marRight w:val="0"/>
      <w:marTop w:val="0"/>
      <w:marBottom w:val="0"/>
      <w:divBdr>
        <w:top w:val="none" w:sz="0" w:space="0" w:color="auto"/>
        <w:left w:val="none" w:sz="0" w:space="0" w:color="auto"/>
        <w:bottom w:val="none" w:sz="0" w:space="0" w:color="auto"/>
        <w:right w:val="none" w:sz="0" w:space="0" w:color="auto"/>
      </w:divBdr>
    </w:div>
    <w:div w:id="293096314">
      <w:bodyDiv w:val="1"/>
      <w:marLeft w:val="0"/>
      <w:marRight w:val="0"/>
      <w:marTop w:val="0"/>
      <w:marBottom w:val="0"/>
      <w:divBdr>
        <w:top w:val="none" w:sz="0" w:space="0" w:color="auto"/>
        <w:left w:val="none" w:sz="0" w:space="0" w:color="auto"/>
        <w:bottom w:val="none" w:sz="0" w:space="0" w:color="auto"/>
        <w:right w:val="none" w:sz="0" w:space="0" w:color="auto"/>
      </w:divBdr>
    </w:div>
    <w:div w:id="317272576">
      <w:bodyDiv w:val="1"/>
      <w:marLeft w:val="0"/>
      <w:marRight w:val="0"/>
      <w:marTop w:val="0"/>
      <w:marBottom w:val="0"/>
      <w:divBdr>
        <w:top w:val="none" w:sz="0" w:space="0" w:color="auto"/>
        <w:left w:val="none" w:sz="0" w:space="0" w:color="auto"/>
        <w:bottom w:val="none" w:sz="0" w:space="0" w:color="auto"/>
        <w:right w:val="none" w:sz="0" w:space="0" w:color="auto"/>
      </w:divBdr>
      <w:divsChild>
        <w:div w:id="233439892">
          <w:marLeft w:val="0"/>
          <w:marRight w:val="0"/>
          <w:marTop w:val="0"/>
          <w:marBottom w:val="0"/>
          <w:divBdr>
            <w:top w:val="none" w:sz="0" w:space="0" w:color="auto"/>
            <w:left w:val="none" w:sz="0" w:space="0" w:color="auto"/>
            <w:bottom w:val="none" w:sz="0" w:space="0" w:color="auto"/>
            <w:right w:val="none" w:sz="0" w:space="0" w:color="auto"/>
          </w:divBdr>
        </w:div>
        <w:div w:id="1872525845">
          <w:marLeft w:val="0"/>
          <w:marRight w:val="0"/>
          <w:marTop w:val="0"/>
          <w:marBottom w:val="0"/>
          <w:divBdr>
            <w:top w:val="none" w:sz="0" w:space="0" w:color="auto"/>
            <w:left w:val="none" w:sz="0" w:space="0" w:color="auto"/>
            <w:bottom w:val="none" w:sz="0" w:space="0" w:color="auto"/>
            <w:right w:val="none" w:sz="0" w:space="0" w:color="auto"/>
          </w:divBdr>
        </w:div>
      </w:divsChild>
    </w:div>
    <w:div w:id="319820039">
      <w:bodyDiv w:val="1"/>
      <w:marLeft w:val="0"/>
      <w:marRight w:val="0"/>
      <w:marTop w:val="0"/>
      <w:marBottom w:val="0"/>
      <w:divBdr>
        <w:top w:val="none" w:sz="0" w:space="0" w:color="auto"/>
        <w:left w:val="none" w:sz="0" w:space="0" w:color="auto"/>
        <w:bottom w:val="none" w:sz="0" w:space="0" w:color="auto"/>
        <w:right w:val="none" w:sz="0" w:space="0" w:color="auto"/>
      </w:divBdr>
    </w:div>
    <w:div w:id="332680779">
      <w:bodyDiv w:val="1"/>
      <w:marLeft w:val="0"/>
      <w:marRight w:val="0"/>
      <w:marTop w:val="0"/>
      <w:marBottom w:val="0"/>
      <w:divBdr>
        <w:top w:val="none" w:sz="0" w:space="0" w:color="auto"/>
        <w:left w:val="none" w:sz="0" w:space="0" w:color="auto"/>
        <w:bottom w:val="none" w:sz="0" w:space="0" w:color="auto"/>
        <w:right w:val="none" w:sz="0" w:space="0" w:color="auto"/>
      </w:divBdr>
    </w:div>
    <w:div w:id="334502359">
      <w:bodyDiv w:val="1"/>
      <w:marLeft w:val="0"/>
      <w:marRight w:val="0"/>
      <w:marTop w:val="0"/>
      <w:marBottom w:val="0"/>
      <w:divBdr>
        <w:top w:val="none" w:sz="0" w:space="0" w:color="auto"/>
        <w:left w:val="none" w:sz="0" w:space="0" w:color="auto"/>
        <w:bottom w:val="none" w:sz="0" w:space="0" w:color="auto"/>
        <w:right w:val="none" w:sz="0" w:space="0" w:color="auto"/>
      </w:divBdr>
    </w:div>
    <w:div w:id="337460736">
      <w:bodyDiv w:val="1"/>
      <w:marLeft w:val="0"/>
      <w:marRight w:val="0"/>
      <w:marTop w:val="0"/>
      <w:marBottom w:val="0"/>
      <w:divBdr>
        <w:top w:val="none" w:sz="0" w:space="0" w:color="auto"/>
        <w:left w:val="none" w:sz="0" w:space="0" w:color="auto"/>
        <w:bottom w:val="none" w:sz="0" w:space="0" w:color="auto"/>
        <w:right w:val="none" w:sz="0" w:space="0" w:color="auto"/>
      </w:divBdr>
    </w:div>
    <w:div w:id="373047783">
      <w:bodyDiv w:val="1"/>
      <w:marLeft w:val="0"/>
      <w:marRight w:val="0"/>
      <w:marTop w:val="0"/>
      <w:marBottom w:val="0"/>
      <w:divBdr>
        <w:top w:val="none" w:sz="0" w:space="0" w:color="auto"/>
        <w:left w:val="none" w:sz="0" w:space="0" w:color="auto"/>
        <w:bottom w:val="none" w:sz="0" w:space="0" w:color="auto"/>
        <w:right w:val="none" w:sz="0" w:space="0" w:color="auto"/>
      </w:divBdr>
    </w:div>
    <w:div w:id="395512289">
      <w:bodyDiv w:val="1"/>
      <w:marLeft w:val="0"/>
      <w:marRight w:val="0"/>
      <w:marTop w:val="0"/>
      <w:marBottom w:val="0"/>
      <w:divBdr>
        <w:top w:val="none" w:sz="0" w:space="0" w:color="auto"/>
        <w:left w:val="none" w:sz="0" w:space="0" w:color="auto"/>
        <w:bottom w:val="none" w:sz="0" w:space="0" w:color="auto"/>
        <w:right w:val="none" w:sz="0" w:space="0" w:color="auto"/>
      </w:divBdr>
    </w:div>
    <w:div w:id="404307578">
      <w:bodyDiv w:val="1"/>
      <w:marLeft w:val="0"/>
      <w:marRight w:val="0"/>
      <w:marTop w:val="0"/>
      <w:marBottom w:val="0"/>
      <w:divBdr>
        <w:top w:val="none" w:sz="0" w:space="0" w:color="auto"/>
        <w:left w:val="none" w:sz="0" w:space="0" w:color="auto"/>
        <w:bottom w:val="none" w:sz="0" w:space="0" w:color="auto"/>
        <w:right w:val="none" w:sz="0" w:space="0" w:color="auto"/>
      </w:divBdr>
    </w:div>
    <w:div w:id="417291705">
      <w:bodyDiv w:val="1"/>
      <w:marLeft w:val="0"/>
      <w:marRight w:val="0"/>
      <w:marTop w:val="0"/>
      <w:marBottom w:val="0"/>
      <w:divBdr>
        <w:top w:val="none" w:sz="0" w:space="0" w:color="auto"/>
        <w:left w:val="none" w:sz="0" w:space="0" w:color="auto"/>
        <w:bottom w:val="none" w:sz="0" w:space="0" w:color="auto"/>
        <w:right w:val="none" w:sz="0" w:space="0" w:color="auto"/>
      </w:divBdr>
    </w:div>
    <w:div w:id="461846135">
      <w:bodyDiv w:val="1"/>
      <w:marLeft w:val="0"/>
      <w:marRight w:val="0"/>
      <w:marTop w:val="0"/>
      <w:marBottom w:val="0"/>
      <w:divBdr>
        <w:top w:val="none" w:sz="0" w:space="0" w:color="auto"/>
        <w:left w:val="none" w:sz="0" w:space="0" w:color="auto"/>
        <w:bottom w:val="none" w:sz="0" w:space="0" w:color="auto"/>
        <w:right w:val="none" w:sz="0" w:space="0" w:color="auto"/>
      </w:divBdr>
    </w:div>
    <w:div w:id="471674603">
      <w:bodyDiv w:val="1"/>
      <w:marLeft w:val="0"/>
      <w:marRight w:val="0"/>
      <w:marTop w:val="0"/>
      <w:marBottom w:val="0"/>
      <w:divBdr>
        <w:top w:val="none" w:sz="0" w:space="0" w:color="auto"/>
        <w:left w:val="none" w:sz="0" w:space="0" w:color="auto"/>
        <w:bottom w:val="none" w:sz="0" w:space="0" w:color="auto"/>
        <w:right w:val="none" w:sz="0" w:space="0" w:color="auto"/>
      </w:divBdr>
    </w:div>
    <w:div w:id="482742638">
      <w:bodyDiv w:val="1"/>
      <w:marLeft w:val="0"/>
      <w:marRight w:val="0"/>
      <w:marTop w:val="0"/>
      <w:marBottom w:val="0"/>
      <w:divBdr>
        <w:top w:val="none" w:sz="0" w:space="0" w:color="auto"/>
        <w:left w:val="none" w:sz="0" w:space="0" w:color="auto"/>
        <w:bottom w:val="none" w:sz="0" w:space="0" w:color="auto"/>
        <w:right w:val="none" w:sz="0" w:space="0" w:color="auto"/>
      </w:divBdr>
    </w:div>
    <w:div w:id="500316720">
      <w:bodyDiv w:val="1"/>
      <w:marLeft w:val="0"/>
      <w:marRight w:val="0"/>
      <w:marTop w:val="0"/>
      <w:marBottom w:val="0"/>
      <w:divBdr>
        <w:top w:val="none" w:sz="0" w:space="0" w:color="auto"/>
        <w:left w:val="none" w:sz="0" w:space="0" w:color="auto"/>
        <w:bottom w:val="none" w:sz="0" w:space="0" w:color="auto"/>
        <w:right w:val="none" w:sz="0" w:space="0" w:color="auto"/>
      </w:divBdr>
    </w:div>
    <w:div w:id="583296925">
      <w:bodyDiv w:val="1"/>
      <w:marLeft w:val="0"/>
      <w:marRight w:val="0"/>
      <w:marTop w:val="0"/>
      <w:marBottom w:val="0"/>
      <w:divBdr>
        <w:top w:val="none" w:sz="0" w:space="0" w:color="auto"/>
        <w:left w:val="none" w:sz="0" w:space="0" w:color="auto"/>
        <w:bottom w:val="none" w:sz="0" w:space="0" w:color="auto"/>
        <w:right w:val="none" w:sz="0" w:space="0" w:color="auto"/>
      </w:divBdr>
    </w:div>
    <w:div w:id="605233249">
      <w:bodyDiv w:val="1"/>
      <w:marLeft w:val="0"/>
      <w:marRight w:val="0"/>
      <w:marTop w:val="0"/>
      <w:marBottom w:val="0"/>
      <w:divBdr>
        <w:top w:val="none" w:sz="0" w:space="0" w:color="auto"/>
        <w:left w:val="none" w:sz="0" w:space="0" w:color="auto"/>
        <w:bottom w:val="none" w:sz="0" w:space="0" w:color="auto"/>
        <w:right w:val="none" w:sz="0" w:space="0" w:color="auto"/>
      </w:divBdr>
    </w:div>
    <w:div w:id="614094073">
      <w:bodyDiv w:val="1"/>
      <w:marLeft w:val="0"/>
      <w:marRight w:val="0"/>
      <w:marTop w:val="0"/>
      <w:marBottom w:val="0"/>
      <w:divBdr>
        <w:top w:val="none" w:sz="0" w:space="0" w:color="auto"/>
        <w:left w:val="none" w:sz="0" w:space="0" w:color="auto"/>
        <w:bottom w:val="none" w:sz="0" w:space="0" w:color="auto"/>
        <w:right w:val="none" w:sz="0" w:space="0" w:color="auto"/>
      </w:divBdr>
    </w:div>
    <w:div w:id="624777711">
      <w:bodyDiv w:val="1"/>
      <w:marLeft w:val="0"/>
      <w:marRight w:val="0"/>
      <w:marTop w:val="0"/>
      <w:marBottom w:val="0"/>
      <w:divBdr>
        <w:top w:val="none" w:sz="0" w:space="0" w:color="auto"/>
        <w:left w:val="none" w:sz="0" w:space="0" w:color="auto"/>
        <w:bottom w:val="none" w:sz="0" w:space="0" w:color="auto"/>
        <w:right w:val="none" w:sz="0" w:space="0" w:color="auto"/>
      </w:divBdr>
    </w:div>
    <w:div w:id="639262443">
      <w:bodyDiv w:val="1"/>
      <w:marLeft w:val="0"/>
      <w:marRight w:val="0"/>
      <w:marTop w:val="0"/>
      <w:marBottom w:val="0"/>
      <w:divBdr>
        <w:top w:val="none" w:sz="0" w:space="0" w:color="auto"/>
        <w:left w:val="none" w:sz="0" w:space="0" w:color="auto"/>
        <w:bottom w:val="none" w:sz="0" w:space="0" w:color="auto"/>
        <w:right w:val="none" w:sz="0" w:space="0" w:color="auto"/>
      </w:divBdr>
    </w:div>
    <w:div w:id="679746727">
      <w:bodyDiv w:val="1"/>
      <w:marLeft w:val="0"/>
      <w:marRight w:val="0"/>
      <w:marTop w:val="0"/>
      <w:marBottom w:val="0"/>
      <w:divBdr>
        <w:top w:val="none" w:sz="0" w:space="0" w:color="auto"/>
        <w:left w:val="none" w:sz="0" w:space="0" w:color="auto"/>
        <w:bottom w:val="none" w:sz="0" w:space="0" w:color="auto"/>
        <w:right w:val="none" w:sz="0" w:space="0" w:color="auto"/>
      </w:divBdr>
    </w:div>
    <w:div w:id="683675846">
      <w:bodyDiv w:val="1"/>
      <w:marLeft w:val="0"/>
      <w:marRight w:val="0"/>
      <w:marTop w:val="0"/>
      <w:marBottom w:val="0"/>
      <w:divBdr>
        <w:top w:val="none" w:sz="0" w:space="0" w:color="auto"/>
        <w:left w:val="none" w:sz="0" w:space="0" w:color="auto"/>
        <w:bottom w:val="none" w:sz="0" w:space="0" w:color="auto"/>
        <w:right w:val="none" w:sz="0" w:space="0" w:color="auto"/>
      </w:divBdr>
    </w:div>
    <w:div w:id="702753058">
      <w:bodyDiv w:val="1"/>
      <w:marLeft w:val="0"/>
      <w:marRight w:val="0"/>
      <w:marTop w:val="0"/>
      <w:marBottom w:val="0"/>
      <w:divBdr>
        <w:top w:val="none" w:sz="0" w:space="0" w:color="auto"/>
        <w:left w:val="none" w:sz="0" w:space="0" w:color="auto"/>
        <w:bottom w:val="none" w:sz="0" w:space="0" w:color="auto"/>
        <w:right w:val="none" w:sz="0" w:space="0" w:color="auto"/>
      </w:divBdr>
    </w:div>
    <w:div w:id="706180763">
      <w:bodyDiv w:val="1"/>
      <w:marLeft w:val="0"/>
      <w:marRight w:val="0"/>
      <w:marTop w:val="0"/>
      <w:marBottom w:val="0"/>
      <w:divBdr>
        <w:top w:val="none" w:sz="0" w:space="0" w:color="auto"/>
        <w:left w:val="none" w:sz="0" w:space="0" w:color="auto"/>
        <w:bottom w:val="none" w:sz="0" w:space="0" w:color="auto"/>
        <w:right w:val="none" w:sz="0" w:space="0" w:color="auto"/>
      </w:divBdr>
    </w:div>
    <w:div w:id="737440365">
      <w:bodyDiv w:val="1"/>
      <w:marLeft w:val="0"/>
      <w:marRight w:val="0"/>
      <w:marTop w:val="0"/>
      <w:marBottom w:val="0"/>
      <w:divBdr>
        <w:top w:val="none" w:sz="0" w:space="0" w:color="auto"/>
        <w:left w:val="none" w:sz="0" w:space="0" w:color="auto"/>
        <w:bottom w:val="none" w:sz="0" w:space="0" w:color="auto"/>
        <w:right w:val="none" w:sz="0" w:space="0" w:color="auto"/>
      </w:divBdr>
    </w:div>
    <w:div w:id="738332596">
      <w:bodyDiv w:val="1"/>
      <w:marLeft w:val="0"/>
      <w:marRight w:val="0"/>
      <w:marTop w:val="0"/>
      <w:marBottom w:val="0"/>
      <w:divBdr>
        <w:top w:val="none" w:sz="0" w:space="0" w:color="auto"/>
        <w:left w:val="none" w:sz="0" w:space="0" w:color="auto"/>
        <w:bottom w:val="none" w:sz="0" w:space="0" w:color="auto"/>
        <w:right w:val="none" w:sz="0" w:space="0" w:color="auto"/>
      </w:divBdr>
    </w:div>
    <w:div w:id="753168858">
      <w:bodyDiv w:val="1"/>
      <w:marLeft w:val="0"/>
      <w:marRight w:val="0"/>
      <w:marTop w:val="0"/>
      <w:marBottom w:val="0"/>
      <w:divBdr>
        <w:top w:val="none" w:sz="0" w:space="0" w:color="auto"/>
        <w:left w:val="none" w:sz="0" w:space="0" w:color="auto"/>
        <w:bottom w:val="none" w:sz="0" w:space="0" w:color="auto"/>
        <w:right w:val="none" w:sz="0" w:space="0" w:color="auto"/>
      </w:divBdr>
    </w:div>
    <w:div w:id="770590218">
      <w:bodyDiv w:val="1"/>
      <w:marLeft w:val="0"/>
      <w:marRight w:val="0"/>
      <w:marTop w:val="0"/>
      <w:marBottom w:val="0"/>
      <w:divBdr>
        <w:top w:val="none" w:sz="0" w:space="0" w:color="auto"/>
        <w:left w:val="none" w:sz="0" w:space="0" w:color="auto"/>
        <w:bottom w:val="none" w:sz="0" w:space="0" w:color="auto"/>
        <w:right w:val="none" w:sz="0" w:space="0" w:color="auto"/>
      </w:divBdr>
    </w:div>
    <w:div w:id="809328537">
      <w:bodyDiv w:val="1"/>
      <w:marLeft w:val="0"/>
      <w:marRight w:val="0"/>
      <w:marTop w:val="0"/>
      <w:marBottom w:val="0"/>
      <w:divBdr>
        <w:top w:val="none" w:sz="0" w:space="0" w:color="auto"/>
        <w:left w:val="none" w:sz="0" w:space="0" w:color="auto"/>
        <w:bottom w:val="none" w:sz="0" w:space="0" w:color="auto"/>
        <w:right w:val="none" w:sz="0" w:space="0" w:color="auto"/>
      </w:divBdr>
    </w:div>
    <w:div w:id="817958792">
      <w:bodyDiv w:val="1"/>
      <w:marLeft w:val="0"/>
      <w:marRight w:val="0"/>
      <w:marTop w:val="0"/>
      <w:marBottom w:val="0"/>
      <w:divBdr>
        <w:top w:val="none" w:sz="0" w:space="0" w:color="auto"/>
        <w:left w:val="none" w:sz="0" w:space="0" w:color="auto"/>
        <w:bottom w:val="none" w:sz="0" w:space="0" w:color="auto"/>
        <w:right w:val="none" w:sz="0" w:space="0" w:color="auto"/>
      </w:divBdr>
    </w:div>
    <w:div w:id="818576501">
      <w:bodyDiv w:val="1"/>
      <w:marLeft w:val="0"/>
      <w:marRight w:val="0"/>
      <w:marTop w:val="0"/>
      <w:marBottom w:val="0"/>
      <w:divBdr>
        <w:top w:val="none" w:sz="0" w:space="0" w:color="auto"/>
        <w:left w:val="none" w:sz="0" w:space="0" w:color="auto"/>
        <w:bottom w:val="none" w:sz="0" w:space="0" w:color="auto"/>
        <w:right w:val="none" w:sz="0" w:space="0" w:color="auto"/>
      </w:divBdr>
    </w:div>
    <w:div w:id="825822123">
      <w:bodyDiv w:val="1"/>
      <w:marLeft w:val="0"/>
      <w:marRight w:val="0"/>
      <w:marTop w:val="0"/>
      <w:marBottom w:val="0"/>
      <w:divBdr>
        <w:top w:val="none" w:sz="0" w:space="0" w:color="auto"/>
        <w:left w:val="none" w:sz="0" w:space="0" w:color="auto"/>
        <w:bottom w:val="none" w:sz="0" w:space="0" w:color="auto"/>
        <w:right w:val="none" w:sz="0" w:space="0" w:color="auto"/>
      </w:divBdr>
    </w:div>
    <w:div w:id="833692397">
      <w:bodyDiv w:val="1"/>
      <w:marLeft w:val="0"/>
      <w:marRight w:val="0"/>
      <w:marTop w:val="0"/>
      <w:marBottom w:val="0"/>
      <w:divBdr>
        <w:top w:val="none" w:sz="0" w:space="0" w:color="auto"/>
        <w:left w:val="none" w:sz="0" w:space="0" w:color="auto"/>
        <w:bottom w:val="none" w:sz="0" w:space="0" w:color="auto"/>
        <w:right w:val="none" w:sz="0" w:space="0" w:color="auto"/>
      </w:divBdr>
    </w:div>
    <w:div w:id="895318354">
      <w:bodyDiv w:val="1"/>
      <w:marLeft w:val="0"/>
      <w:marRight w:val="0"/>
      <w:marTop w:val="0"/>
      <w:marBottom w:val="0"/>
      <w:divBdr>
        <w:top w:val="none" w:sz="0" w:space="0" w:color="auto"/>
        <w:left w:val="none" w:sz="0" w:space="0" w:color="auto"/>
        <w:bottom w:val="none" w:sz="0" w:space="0" w:color="auto"/>
        <w:right w:val="none" w:sz="0" w:space="0" w:color="auto"/>
      </w:divBdr>
    </w:div>
    <w:div w:id="896284197">
      <w:bodyDiv w:val="1"/>
      <w:marLeft w:val="0"/>
      <w:marRight w:val="0"/>
      <w:marTop w:val="0"/>
      <w:marBottom w:val="0"/>
      <w:divBdr>
        <w:top w:val="none" w:sz="0" w:space="0" w:color="auto"/>
        <w:left w:val="none" w:sz="0" w:space="0" w:color="auto"/>
        <w:bottom w:val="none" w:sz="0" w:space="0" w:color="auto"/>
        <w:right w:val="none" w:sz="0" w:space="0" w:color="auto"/>
      </w:divBdr>
    </w:div>
    <w:div w:id="906458709">
      <w:bodyDiv w:val="1"/>
      <w:marLeft w:val="0"/>
      <w:marRight w:val="0"/>
      <w:marTop w:val="0"/>
      <w:marBottom w:val="0"/>
      <w:divBdr>
        <w:top w:val="none" w:sz="0" w:space="0" w:color="auto"/>
        <w:left w:val="none" w:sz="0" w:space="0" w:color="auto"/>
        <w:bottom w:val="none" w:sz="0" w:space="0" w:color="auto"/>
        <w:right w:val="none" w:sz="0" w:space="0" w:color="auto"/>
      </w:divBdr>
    </w:div>
    <w:div w:id="906693550">
      <w:bodyDiv w:val="1"/>
      <w:marLeft w:val="0"/>
      <w:marRight w:val="0"/>
      <w:marTop w:val="0"/>
      <w:marBottom w:val="0"/>
      <w:divBdr>
        <w:top w:val="none" w:sz="0" w:space="0" w:color="auto"/>
        <w:left w:val="none" w:sz="0" w:space="0" w:color="auto"/>
        <w:bottom w:val="none" w:sz="0" w:space="0" w:color="auto"/>
        <w:right w:val="none" w:sz="0" w:space="0" w:color="auto"/>
      </w:divBdr>
    </w:div>
    <w:div w:id="919565552">
      <w:bodyDiv w:val="1"/>
      <w:marLeft w:val="0"/>
      <w:marRight w:val="0"/>
      <w:marTop w:val="0"/>
      <w:marBottom w:val="0"/>
      <w:divBdr>
        <w:top w:val="none" w:sz="0" w:space="0" w:color="auto"/>
        <w:left w:val="none" w:sz="0" w:space="0" w:color="auto"/>
        <w:bottom w:val="none" w:sz="0" w:space="0" w:color="auto"/>
        <w:right w:val="none" w:sz="0" w:space="0" w:color="auto"/>
      </w:divBdr>
    </w:div>
    <w:div w:id="947659138">
      <w:bodyDiv w:val="1"/>
      <w:marLeft w:val="0"/>
      <w:marRight w:val="0"/>
      <w:marTop w:val="0"/>
      <w:marBottom w:val="0"/>
      <w:divBdr>
        <w:top w:val="none" w:sz="0" w:space="0" w:color="auto"/>
        <w:left w:val="none" w:sz="0" w:space="0" w:color="auto"/>
        <w:bottom w:val="none" w:sz="0" w:space="0" w:color="auto"/>
        <w:right w:val="none" w:sz="0" w:space="0" w:color="auto"/>
      </w:divBdr>
    </w:div>
    <w:div w:id="958755825">
      <w:bodyDiv w:val="1"/>
      <w:marLeft w:val="0"/>
      <w:marRight w:val="0"/>
      <w:marTop w:val="0"/>
      <w:marBottom w:val="0"/>
      <w:divBdr>
        <w:top w:val="none" w:sz="0" w:space="0" w:color="auto"/>
        <w:left w:val="none" w:sz="0" w:space="0" w:color="auto"/>
        <w:bottom w:val="none" w:sz="0" w:space="0" w:color="auto"/>
        <w:right w:val="none" w:sz="0" w:space="0" w:color="auto"/>
      </w:divBdr>
    </w:div>
    <w:div w:id="991713026">
      <w:bodyDiv w:val="1"/>
      <w:marLeft w:val="0"/>
      <w:marRight w:val="0"/>
      <w:marTop w:val="0"/>
      <w:marBottom w:val="0"/>
      <w:divBdr>
        <w:top w:val="none" w:sz="0" w:space="0" w:color="auto"/>
        <w:left w:val="none" w:sz="0" w:space="0" w:color="auto"/>
        <w:bottom w:val="none" w:sz="0" w:space="0" w:color="auto"/>
        <w:right w:val="none" w:sz="0" w:space="0" w:color="auto"/>
      </w:divBdr>
    </w:div>
    <w:div w:id="1046873417">
      <w:bodyDiv w:val="1"/>
      <w:marLeft w:val="0"/>
      <w:marRight w:val="0"/>
      <w:marTop w:val="0"/>
      <w:marBottom w:val="0"/>
      <w:divBdr>
        <w:top w:val="none" w:sz="0" w:space="0" w:color="auto"/>
        <w:left w:val="none" w:sz="0" w:space="0" w:color="auto"/>
        <w:bottom w:val="none" w:sz="0" w:space="0" w:color="auto"/>
        <w:right w:val="none" w:sz="0" w:space="0" w:color="auto"/>
      </w:divBdr>
    </w:div>
    <w:div w:id="1050419257">
      <w:bodyDiv w:val="1"/>
      <w:marLeft w:val="0"/>
      <w:marRight w:val="0"/>
      <w:marTop w:val="0"/>
      <w:marBottom w:val="0"/>
      <w:divBdr>
        <w:top w:val="none" w:sz="0" w:space="0" w:color="auto"/>
        <w:left w:val="none" w:sz="0" w:space="0" w:color="auto"/>
        <w:bottom w:val="none" w:sz="0" w:space="0" w:color="auto"/>
        <w:right w:val="none" w:sz="0" w:space="0" w:color="auto"/>
      </w:divBdr>
    </w:div>
    <w:div w:id="1076829875">
      <w:bodyDiv w:val="1"/>
      <w:marLeft w:val="0"/>
      <w:marRight w:val="0"/>
      <w:marTop w:val="0"/>
      <w:marBottom w:val="0"/>
      <w:divBdr>
        <w:top w:val="none" w:sz="0" w:space="0" w:color="auto"/>
        <w:left w:val="none" w:sz="0" w:space="0" w:color="auto"/>
        <w:bottom w:val="none" w:sz="0" w:space="0" w:color="auto"/>
        <w:right w:val="none" w:sz="0" w:space="0" w:color="auto"/>
      </w:divBdr>
    </w:div>
    <w:div w:id="1090277468">
      <w:bodyDiv w:val="1"/>
      <w:marLeft w:val="0"/>
      <w:marRight w:val="0"/>
      <w:marTop w:val="0"/>
      <w:marBottom w:val="0"/>
      <w:divBdr>
        <w:top w:val="none" w:sz="0" w:space="0" w:color="auto"/>
        <w:left w:val="none" w:sz="0" w:space="0" w:color="auto"/>
        <w:bottom w:val="none" w:sz="0" w:space="0" w:color="auto"/>
        <w:right w:val="none" w:sz="0" w:space="0" w:color="auto"/>
      </w:divBdr>
    </w:div>
    <w:div w:id="1106269243">
      <w:bodyDiv w:val="1"/>
      <w:marLeft w:val="0"/>
      <w:marRight w:val="0"/>
      <w:marTop w:val="0"/>
      <w:marBottom w:val="0"/>
      <w:divBdr>
        <w:top w:val="none" w:sz="0" w:space="0" w:color="auto"/>
        <w:left w:val="none" w:sz="0" w:space="0" w:color="auto"/>
        <w:bottom w:val="none" w:sz="0" w:space="0" w:color="auto"/>
        <w:right w:val="none" w:sz="0" w:space="0" w:color="auto"/>
      </w:divBdr>
    </w:div>
    <w:div w:id="1107889321">
      <w:bodyDiv w:val="1"/>
      <w:marLeft w:val="0"/>
      <w:marRight w:val="0"/>
      <w:marTop w:val="0"/>
      <w:marBottom w:val="0"/>
      <w:divBdr>
        <w:top w:val="none" w:sz="0" w:space="0" w:color="auto"/>
        <w:left w:val="none" w:sz="0" w:space="0" w:color="auto"/>
        <w:bottom w:val="none" w:sz="0" w:space="0" w:color="auto"/>
        <w:right w:val="none" w:sz="0" w:space="0" w:color="auto"/>
      </w:divBdr>
    </w:div>
    <w:div w:id="1112432047">
      <w:bodyDiv w:val="1"/>
      <w:marLeft w:val="0"/>
      <w:marRight w:val="0"/>
      <w:marTop w:val="0"/>
      <w:marBottom w:val="0"/>
      <w:divBdr>
        <w:top w:val="none" w:sz="0" w:space="0" w:color="auto"/>
        <w:left w:val="none" w:sz="0" w:space="0" w:color="auto"/>
        <w:bottom w:val="none" w:sz="0" w:space="0" w:color="auto"/>
        <w:right w:val="none" w:sz="0" w:space="0" w:color="auto"/>
      </w:divBdr>
    </w:div>
    <w:div w:id="1113591438">
      <w:bodyDiv w:val="1"/>
      <w:marLeft w:val="0"/>
      <w:marRight w:val="0"/>
      <w:marTop w:val="0"/>
      <w:marBottom w:val="0"/>
      <w:divBdr>
        <w:top w:val="none" w:sz="0" w:space="0" w:color="auto"/>
        <w:left w:val="none" w:sz="0" w:space="0" w:color="auto"/>
        <w:bottom w:val="none" w:sz="0" w:space="0" w:color="auto"/>
        <w:right w:val="none" w:sz="0" w:space="0" w:color="auto"/>
      </w:divBdr>
    </w:div>
    <w:div w:id="1125658662">
      <w:bodyDiv w:val="1"/>
      <w:marLeft w:val="0"/>
      <w:marRight w:val="0"/>
      <w:marTop w:val="0"/>
      <w:marBottom w:val="0"/>
      <w:divBdr>
        <w:top w:val="none" w:sz="0" w:space="0" w:color="auto"/>
        <w:left w:val="none" w:sz="0" w:space="0" w:color="auto"/>
        <w:bottom w:val="none" w:sz="0" w:space="0" w:color="auto"/>
        <w:right w:val="none" w:sz="0" w:space="0" w:color="auto"/>
      </w:divBdr>
    </w:div>
    <w:div w:id="1126586311">
      <w:bodyDiv w:val="1"/>
      <w:marLeft w:val="0"/>
      <w:marRight w:val="0"/>
      <w:marTop w:val="0"/>
      <w:marBottom w:val="0"/>
      <w:divBdr>
        <w:top w:val="none" w:sz="0" w:space="0" w:color="auto"/>
        <w:left w:val="none" w:sz="0" w:space="0" w:color="auto"/>
        <w:bottom w:val="none" w:sz="0" w:space="0" w:color="auto"/>
        <w:right w:val="none" w:sz="0" w:space="0" w:color="auto"/>
      </w:divBdr>
    </w:div>
    <w:div w:id="1135216661">
      <w:bodyDiv w:val="1"/>
      <w:marLeft w:val="0"/>
      <w:marRight w:val="0"/>
      <w:marTop w:val="0"/>
      <w:marBottom w:val="0"/>
      <w:divBdr>
        <w:top w:val="none" w:sz="0" w:space="0" w:color="auto"/>
        <w:left w:val="none" w:sz="0" w:space="0" w:color="auto"/>
        <w:bottom w:val="none" w:sz="0" w:space="0" w:color="auto"/>
        <w:right w:val="none" w:sz="0" w:space="0" w:color="auto"/>
      </w:divBdr>
    </w:div>
    <w:div w:id="1137994574">
      <w:bodyDiv w:val="1"/>
      <w:marLeft w:val="0"/>
      <w:marRight w:val="0"/>
      <w:marTop w:val="0"/>
      <w:marBottom w:val="0"/>
      <w:divBdr>
        <w:top w:val="none" w:sz="0" w:space="0" w:color="auto"/>
        <w:left w:val="none" w:sz="0" w:space="0" w:color="auto"/>
        <w:bottom w:val="none" w:sz="0" w:space="0" w:color="auto"/>
        <w:right w:val="none" w:sz="0" w:space="0" w:color="auto"/>
      </w:divBdr>
    </w:div>
    <w:div w:id="1147627835">
      <w:bodyDiv w:val="1"/>
      <w:marLeft w:val="0"/>
      <w:marRight w:val="0"/>
      <w:marTop w:val="0"/>
      <w:marBottom w:val="0"/>
      <w:divBdr>
        <w:top w:val="none" w:sz="0" w:space="0" w:color="auto"/>
        <w:left w:val="none" w:sz="0" w:space="0" w:color="auto"/>
        <w:bottom w:val="none" w:sz="0" w:space="0" w:color="auto"/>
        <w:right w:val="none" w:sz="0" w:space="0" w:color="auto"/>
      </w:divBdr>
    </w:div>
    <w:div w:id="1154879805">
      <w:bodyDiv w:val="1"/>
      <w:marLeft w:val="0"/>
      <w:marRight w:val="0"/>
      <w:marTop w:val="0"/>
      <w:marBottom w:val="0"/>
      <w:divBdr>
        <w:top w:val="none" w:sz="0" w:space="0" w:color="auto"/>
        <w:left w:val="none" w:sz="0" w:space="0" w:color="auto"/>
        <w:bottom w:val="none" w:sz="0" w:space="0" w:color="auto"/>
        <w:right w:val="none" w:sz="0" w:space="0" w:color="auto"/>
      </w:divBdr>
    </w:div>
    <w:div w:id="1159274760">
      <w:bodyDiv w:val="1"/>
      <w:marLeft w:val="0"/>
      <w:marRight w:val="0"/>
      <w:marTop w:val="0"/>
      <w:marBottom w:val="0"/>
      <w:divBdr>
        <w:top w:val="none" w:sz="0" w:space="0" w:color="auto"/>
        <w:left w:val="none" w:sz="0" w:space="0" w:color="auto"/>
        <w:bottom w:val="none" w:sz="0" w:space="0" w:color="auto"/>
        <w:right w:val="none" w:sz="0" w:space="0" w:color="auto"/>
      </w:divBdr>
    </w:div>
    <w:div w:id="1219168158">
      <w:bodyDiv w:val="1"/>
      <w:marLeft w:val="0"/>
      <w:marRight w:val="0"/>
      <w:marTop w:val="0"/>
      <w:marBottom w:val="0"/>
      <w:divBdr>
        <w:top w:val="none" w:sz="0" w:space="0" w:color="auto"/>
        <w:left w:val="none" w:sz="0" w:space="0" w:color="auto"/>
        <w:bottom w:val="none" w:sz="0" w:space="0" w:color="auto"/>
        <w:right w:val="none" w:sz="0" w:space="0" w:color="auto"/>
      </w:divBdr>
    </w:div>
    <w:div w:id="1263226105">
      <w:bodyDiv w:val="1"/>
      <w:marLeft w:val="0"/>
      <w:marRight w:val="0"/>
      <w:marTop w:val="0"/>
      <w:marBottom w:val="0"/>
      <w:divBdr>
        <w:top w:val="none" w:sz="0" w:space="0" w:color="auto"/>
        <w:left w:val="none" w:sz="0" w:space="0" w:color="auto"/>
        <w:bottom w:val="none" w:sz="0" w:space="0" w:color="auto"/>
        <w:right w:val="none" w:sz="0" w:space="0" w:color="auto"/>
      </w:divBdr>
    </w:div>
    <w:div w:id="1273048812">
      <w:bodyDiv w:val="1"/>
      <w:marLeft w:val="0"/>
      <w:marRight w:val="0"/>
      <w:marTop w:val="0"/>
      <w:marBottom w:val="0"/>
      <w:divBdr>
        <w:top w:val="none" w:sz="0" w:space="0" w:color="auto"/>
        <w:left w:val="none" w:sz="0" w:space="0" w:color="auto"/>
        <w:bottom w:val="none" w:sz="0" w:space="0" w:color="auto"/>
        <w:right w:val="none" w:sz="0" w:space="0" w:color="auto"/>
      </w:divBdr>
    </w:div>
    <w:div w:id="1293248231">
      <w:bodyDiv w:val="1"/>
      <w:marLeft w:val="0"/>
      <w:marRight w:val="0"/>
      <w:marTop w:val="0"/>
      <w:marBottom w:val="0"/>
      <w:divBdr>
        <w:top w:val="none" w:sz="0" w:space="0" w:color="auto"/>
        <w:left w:val="none" w:sz="0" w:space="0" w:color="auto"/>
        <w:bottom w:val="none" w:sz="0" w:space="0" w:color="auto"/>
        <w:right w:val="none" w:sz="0" w:space="0" w:color="auto"/>
      </w:divBdr>
    </w:div>
    <w:div w:id="1307470116">
      <w:bodyDiv w:val="1"/>
      <w:marLeft w:val="0"/>
      <w:marRight w:val="0"/>
      <w:marTop w:val="0"/>
      <w:marBottom w:val="0"/>
      <w:divBdr>
        <w:top w:val="none" w:sz="0" w:space="0" w:color="auto"/>
        <w:left w:val="none" w:sz="0" w:space="0" w:color="auto"/>
        <w:bottom w:val="none" w:sz="0" w:space="0" w:color="auto"/>
        <w:right w:val="none" w:sz="0" w:space="0" w:color="auto"/>
      </w:divBdr>
    </w:div>
    <w:div w:id="1339889878">
      <w:bodyDiv w:val="1"/>
      <w:marLeft w:val="0"/>
      <w:marRight w:val="0"/>
      <w:marTop w:val="0"/>
      <w:marBottom w:val="0"/>
      <w:divBdr>
        <w:top w:val="none" w:sz="0" w:space="0" w:color="auto"/>
        <w:left w:val="none" w:sz="0" w:space="0" w:color="auto"/>
        <w:bottom w:val="none" w:sz="0" w:space="0" w:color="auto"/>
        <w:right w:val="none" w:sz="0" w:space="0" w:color="auto"/>
      </w:divBdr>
    </w:div>
    <w:div w:id="1356930376">
      <w:bodyDiv w:val="1"/>
      <w:marLeft w:val="0"/>
      <w:marRight w:val="0"/>
      <w:marTop w:val="0"/>
      <w:marBottom w:val="0"/>
      <w:divBdr>
        <w:top w:val="none" w:sz="0" w:space="0" w:color="auto"/>
        <w:left w:val="none" w:sz="0" w:space="0" w:color="auto"/>
        <w:bottom w:val="none" w:sz="0" w:space="0" w:color="auto"/>
        <w:right w:val="none" w:sz="0" w:space="0" w:color="auto"/>
      </w:divBdr>
    </w:div>
    <w:div w:id="1381517489">
      <w:bodyDiv w:val="1"/>
      <w:marLeft w:val="0"/>
      <w:marRight w:val="0"/>
      <w:marTop w:val="0"/>
      <w:marBottom w:val="0"/>
      <w:divBdr>
        <w:top w:val="none" w:sz="0" w:space="0" w:color="auto"/>
        <w:left w:val="none" w:sz="0" w:space="0" w:color="auto"/>
        <w:bottom w:val="none" w:sz="0" w:space="0" w:color="auto"/>
        <w:right w:val="none" w:sz="0" w:space="0" w:color="auto"/>
      </w:divBdr>
    </w:div>
    <w:div w:id="1399860415">
      <w:bodyDiv w:val="1"/>
      <w:marLeft w:val="0"/>
      <w:marRight w:val="0"/>
      <w:marTop w:val="0"/>
      <w:marBottom w:val="0"/>
      <w:divBdr>
        <w:top w:val="none" w:sz="0" w:space="0" w:color="auto"/>
        <w:left w:val="none" w:sz="0" w:space="0" w:color="auto"/>
        <w:bottom w:val="none" w:sz="0" w:space="0" w:color="auto"/>
        <w:right w:val="none" w:sz="0" w:space="0" w:color="auto"/>
      </w:divBdr>
    </w:div>
    <w:div w:id="1404137979">
      <w:bodyDiv w:val="1"/>
      <w:marLeft w:val="0"/>
      <w:marRight w:val="0"/>
      <w:marTop w:val="0"/>
      <w:marBottom w:val="0"/>
      <w:divBdr>
        <w:top w:val="none" w:sz="0" w:space="0" w:color="auto"/>
        <w:left w:val="none" w:sz="0" w:space="0" w:color="auto"/>
        <w:bottom w:val="none" w:sz="0" w:space="0" w:color="auto"/>
        <w:right w:val="none" w:sz="0" w:space="0" w:color="auto"/>
      </w:divBdr>
    </w:div>
    <w:div w:id="1415782098">
      <w:bodyDiv w:val="1"/>
      <w:marLeft w:val="0"/>
      <w:marRight w:val="0"/>
      <w:marTop w:val="0"/>
      <w:marBottom w:val="0"/>
      <w:divBdr>
        <w:top w:val="none" w:sz="0" w:space="0" w:color="auto"/>
        <w:left w:val="none" w:sz="0" w:space="0" w:color="auto"/>
        <w:bottom w:val="none" w:sz="0" w:space="0" w:color="auto"/>
        <w:right w:val="none" w:sz="0" w:space="0" w:color="auto"/>
      </w:divBdr>
    </w:div>
    <w:div w:id="1442070811">
      <w:bodyDiv w:val="1"/>
      <w:marLeft w:val="0"/>
      <w:marRight w:val="0"/>
      <w:marTop w:val="0"/>
      <w:marBottom w:val="0"/>
      <w:divBdr>
        <w:top w:val="none" w:sz="0" w:space="0" w:color="auto"/>
        <w:left w:val="none" w:sz="0" w:space="0" w:color="auto"/>
        <w:bottom w:val="none" w:sz="0" w:space="0" w:color="auto"/>
        <w:right w:val="none" w:sz="0" w:space="0" w:color="auto"/>
      </w:divBdr>
    </w:div>
    <w:div w:id="1442531393">
      <w:bodyDiv w:val="1"/>
      <w:marLeft w:val="0"/>
      <w:marRight w:val="0"/>
      <w:marTop w:val="0"/>
      <w:marBottom w:val="0"/>
      <w:divBdr>
        <w:top w:val="none" w:sz="0" w:space="0" w:color="auto"/>
        <w:left w:val="none" w:sz="0" w:space="0" w:color="auto"/>
        <w:bottom w:val="none" w:sz="0" w:space="0" w:color="auto"/>
        <w:right w:val="none" w:sz="0" w:space="0" w:color="auto"/>
      </w:divBdr>
    </w:div>
    <w:div w:id="1453210010">
      <w:bodyDiv w:val="1"/>
      <w:marLeft w:val="0"/>
      <w:marRight w:val="0"/>
      <w:marTop w:val="0"/>
      <w:marBottom w:val="0"/>
      <w:divBdr>
        <w:top w:val="none" w:sz="0" w:space="0" w:color="auto"/>
        <w:left w:val="none" w:sz="0" w:space="0" w:color="auto"/>
        <w:bottom w:val="none" w:sz="0" w:space="0" w:color="auto"/>
        <w:right w:val="none" w:sz="0" w:space="0" w:color="auto"/>
      </w:divBdr>
    </w:div>
    <w:div w:id="1466464907">
      <w:bodyDiv w:val="1"/>
      <w:marLeft w:val="0"/>
      <w:marRight w:val="0"/>
      <w:marTop w:val="0"/>
      <w:marBottom w:val="0"/>
      <w:divBdr>
        <w:top w:val="none" w:sz="0" w:space="0" w:color="auto"/>
        <w:left w:val="none" w:sz="0" w:space="0" w:color="auto"/>
        <w:bottom w:val="none" w:sz="0" w:space="0" w:color="auto"/>
        <w:right w:val="none" w:sz="0" w:space="0" w:color="auto"/>
      </w:divBdr>
    </w:div>
    <w:div w:id="1484934788">
      <w:bodyDiv w:val="1"/>
      <w:marLeft w:val="0"/>
      <w:marRight w:val="0"/>
      <w:marTop w:val="0"/>
      <w:marBottom w:val="0"/>
      <w:divBdr>
        <w:top w:val="none" w:sz="0" w:space="0" w:color="auto"/>
        <w:left w:val="none" w:sz="0" w:space="0" w:color="auto"/>
        <w:bottom w:val="none" w:sz="0" w:space="0" w:color="auto"/>
        <w:right w:val="none" w:sz="0" w:space="0" w:color="auto"/>
      </w:divBdr>
    </w:div>
    <w:div w:id="1549295649">
      <w:bodyDiv w:val="1"/>
      <w:marLeft w:val="0"/>
      <w:marRight w:val="0"/>
      <w:marTop w:val="0"/>
      <w:marBottom w:val="0"/>
      <w:divBdr>
        <w:top w:val="none" w:sz="0" w:space="0" w:color="auto"/>
        <w:left w:val="none" w:sz="0" w:space="0" w:color="auto"/>
        <w:bottom w:val="none" w:sz="0" w:space="0" w:color="auto"/>
        <w:right w:val="none" w:sz="0" w:space="0" w:color="auto"/>
      </w:divBdr>
    </w:div>
    <w:div w:id="1555040810">
      <w:bodyDiv w:val="1"/>
      <w:marLeft w:val="0"/>
      <w:marRight w:val="0"/>
      <w:marTop w:val="0"/>
      <w:marBottom w:val="0"/>
      <w:divBdr>
        <w:top w:val="none" w:sz="0" w:space="0" w:color="auto"/>
        <w:left w:val="none" w:sz="0" w:space="0" w:color="auto"/>
        <w:bottom w:val="none" w:sz="0" w:space="0" w:color="auto"/>
        <w:right w:val="none" w:sz="0" w:space="0" w:color="auto"/>
      </w:divBdr>
    </w:div>
    <w:div w:id="1581334036">
      <w:bodyDiv w:val="1"/>
      <w:marLeft w:val="0"/>
      <w:marRight w:val="0"/>
      <w:marTop w:val="0"/>
      <w:marBottom w:val="0"/>
      <w:divBdr>
        <w:top w:val="none" w:sz="0" w:space="0" w:color="auto"/>
        <w:left w:val="none" w:sz="0" w:space="0" w:color="auto"/>
        <w:bottom w:val="none" w:sz="0" w:space="0" w:color="auto"/>
        <w:right w:val="none" w:sz="0" w:space="0" w:color="auto"/>
      </w:divBdr>
    </w:div>
    <w:div w:id="1617247292">
      <w:bodyDiv w:val="1"/>
      <w:marLeft w:val="0"/>
      <w:marRight w:val="0"/>
      <w:marTop w:val="0"/>
      <w:marBottom w:val="0"/>
      <w:divBdr>
        <w:top w:val="none" w:sz="0" w:space="0" w:color="auto"/>
        <w:left w:val="none" w:sz="0" w:space="0" w:color="auto"/>
        <w:bottom w:val="none" w:sz="0" w:space="0" w:color="auto"/>
        <w:right w:val="none" w:sz="0" w:space="0" w:color="auto"/>
      </w:divBdr>
    </w:div>
    <w:div w:id="1617910183">
      <w:bodyDiv w:val="1"/>
      <w:marLeft w:val="0"/>
      <w:marRight w:val="0"/>
      <w:marTop w:val="0"/>
      <w:marBottom w:val="0"/>
      <w:divBdr>
        <w:top w:val="none" w:sz="0" w:space="0" w:color="auto"/>
        <w:left w:val="none" w:sz="0" w:space="0" w:color="auto"/>
        <w:bottom w:val="none" w:sz="0" w:space="0" w:color="auto"/>
        <w:right w:val="none" w:sz="0" w:space="0" w:color="auto"/>
      </w:divBdr>
    </w:div>
    <w:div w:id="1625502668">
      <w:bodyDiv w:val="1"/>
      <w:marLeft w:val="0"/>
      <w:marRight w:val="0"/>
      <w:marTop w:val="0"/>
      <w:marBottom w:val="0"/>
      <w:divBdr>
        <w:top w:val="none" w:sz="0" w:space="0" w:color="auto"/>
        <w:left w:val="none" w:sz="0" w:space="0" w:color="auto"/>
        <w:bottom w:val="none" w:sz="0" w:space="0" w:color="auto"/>
        <w:right w:val="none" w:sz="0" w:space="0" w:color="auto"/>
      </w:divBdr>
    </w:div>
    <w:div w:id="1627735837">
      <w:bodyDiv w:val="1"/>
      <w:marLeft w:val="0"/>
      <w:marRight w:val="0"/>
      <w:marTop w:val="0"/>
      <w:marBottom w:val="0"/>
      <w:divBdr>
        <w:top w:val="none" w:sz="0" w:space="0" w:color="auto"/>
        <w:left w:val="none" w:sz="0" w:space="0" w:color="auto"/>
        <w:bottom w:val="none" w:sz="0" w:space="0" w:color="auto"/>
        <w:right w:val="none" w:sz="0" w:space="0" w:color="auto"/>
      </w:divBdr>
    </w:div>
    <w:div w:id="1633906937">
      <w:bodyDiv w:val="1"/>
      <w:marLeft w:val="0"/>
      <w:marRight w:val="0"/>
      <w:marTop w:val="0"/>
      <w:marBottom w:val="0"/>
      <w:divBdr>
        <w:top w:val="none" w:sz="0" w:space="0" w:color="auto"/>
        <w:left w:val="none" w:sz="0" w:space="0" w:color="auto"/>
        <w:bottom w:val="none" w:sz="0" w:space="0" w:color="auto"/>
        <w:right w:val="none" w:sz="0" w:space="0" w:color="auto"/>
      </w:divBdr>
    </w:div>
    <w:div w:id="1665275314">
      <w:bodyDiv w:val="1"/>
      <w:marLeft w:val="0"/>
      <w:marRight w:val="0"/>
      <w:marTop w:val="0"/>
      <w:marBottom w:val="0"/>
      <w:divBdr>
        <w:top w:val="none" w:sz="0" w:space="0" w:color="auto"/>
        <w:left w:val="none" w:sz="0" w:space="0" w:color="auto"/>
        <w:bottom w:val="none" w:sz="0" w:space="0" w:color="auto"/>
        <w:right w:val="none" w:sz="0" w:space="0" w:color="auto"/>
      </w:divBdr>
    </w:div>
    <w:div w:id="1667590028">
      <w:bodyDiv w:val="1"/>
      <w:marLeft w:val="0"/>
      <w:marRight w:val="0"/>
      <w:marTop w:val="0"/>
      <w:marBottom w:val="0"/>
      <w:divBdr>
        <w:top w:val="none" w:sz="0" w:space="0" w:color="auto"/>
        <w:left w:val="none" w:sz="0" w:space="0" w:color="auto"/>
        <w:bottom w:val="none" w:sz="0" w:space="0" w:color="auto"/>
        <w:right w:val="none" w:sz="0" w:space="0" w:color="auto"/>
      </w:divBdr>
    </w:div>
    <w:div w:id="1667973745">
      <w:bodyDiv w:val="1"/>
      <w:marLeft w:val="0"/>
      <w:marRight w:val="0"/>
      <w:marTop w:val="0"/>
      <w:marBottom w:val="0"/>
      <w:divBdr>
        <w:top w:val="none" w:sz="0" w:space="0" w:color="auto"/>
        <w:left w:val="none" w:sz="0" w:space="0" w:color="auto"/>
        <w:bottom w:val="none" w:sz="0" w:space="0" w:color="auto"/>
        <w:right w:val="none" w:sz="0" w:space="0" w:color="auto"/>
      </w:divBdr>
    </w:div>
    <w:div w:id="1668904851">
      <w:bodyDiv w:val="1"/>
      <w:marLeft w:val="0"/>
      <w:marRight w:val="0"/>
      <w:marTop w:val="0"/>
      <w:marBottom w:val="0"/>
      <w:divBdr>
        <w:top w:val="none" w:sz="0" w:space="0" w:color="auto"/>
        <w:left w:val="none" w:sz="0" w:space="0" w:color="auto"/>
        <w:bottom w:val="none" w:sz="0" w:space="0" w:color="auto"/>
        <w:right w:val="none" w:sz="0" w:space="0" w:color="auto"/>
      </w:divBdr>
    </w:div>
    <w:div w:id="1674336384">
      <w:bodyDiv w:val="1"/>
      <w:marLeft w:val="0"/>
      <w:marRight w:val="0"/>
      <w:marTop w:val="0"/>
      <w:marBottom w:val="0"/>
      <w:divBdr>
        <w:top w:val="none" w:sz="0" w:space="0" w:color="auto"/>
        <w:left w:val="none" w:sz="0" w:space="0" w:color="auto"/>
        <w:bottom w:val="none" w:sz="0" w:space="0" w:color="auto"/>
        <w:right w:val="none" w:sz="0" w:space="0" w:color="auto"/>
      </w:divBdr>
      <w:divsChild>
        <w:div w:id="127087090">
          <w:marLeft w:val="0"/>
          <w:marRight w:val="0"/>
          <w:marTop w:val="0"/>
          <w:marBottom w:val="0"/>
          <w:divBdr>
            <w:top w:val="none" w:sz="0" w:space="0" w:color="auto"/>
            <w:left w:val="none" w:sz="0" w:space="0" w:color="auto"/>
            <w:bottom w:val="none" w:sz="0" w:space="0" w:color="auto"/>
            <w:right w:val="none" w:sz="0" w:space="0" w:color="auto"/>
          </w:divBdr>
        </w:div>
        <w:div w:id="843125597">
          <w:marLeft w:val="0"/>
          <w:marRight w:val="0"/>
          <w:marTop w:val="0"/>
          <w:marBottom w:val="0"/>
          <w:divBdr>
            <w:top w:val="none" w:sz="0" w:space="0" w:color="auto"/>
            <w:left w:val="none" w:sz="0" w:space="0" w:color="auto"/>
            <w:bottom w:val="none" w:sz="0" w:space="0" w:color="auto"/>
            <w:right w:val="none" w:sz="0" w:space="0" w:color="auto"/>
          </w:divBdr>
        </w:div>
      </w:divsChild>
    </w:div>
    <w:div w:id="1678654781">
      <w:bodyDiv w:val="1"/>
      <w:marLeft w:val="0"/>
      <w:marRight w:val="0"/>
      <w:marTop w:val="0"/>
      <w:marBottom w:val="0"/>
      <w:divBdr>
        <w:top w:val="none" w:sz="0" w:space="0" w:color="auto"/>
        <w:left w:val="none" w:sz="0" w:space="0" w:color="auto"/>
        <w:bottom w:val="none" w:sz="0" w:space="0" w:color="auto"/>
        <w:right w:val="none" w:sz="0" w:space="0" w:color="auto"/>
      </w:divBdr>
    </w:div>
    <w:div w:id="1680039531">
      <w:bodyDiv w:val="1"/>
      <w:marLeft w:val="0"/>
      <w:marRight w:val="0"/>
      <w:marTop w:val="0"/>
      <w:marBottom w:val="0"/>
      <w:divBdr>
        <w:top w:val="none" w:sz="0" w:space="0" w:color="auto"/>
        <w:left w:val="none" w:sz="0" w:space="0" w:color="auto"/>
        <w:bottom w:val="none" w:sz="0" w:space="0" w:color="auto"/>
        <w:right w:val="none" w:sz="0" w:space="0" w:color="auto"/>
      </w:divBdr>
    </w:div>
    <w:div w:id="1693216092">
      <w:bodyDiv w:val="1"/>
      <w:marLeft w:val="0"/>
      <w:marRight w:val="0"/>
      <w:marTop w:val="0"/>
      <w:marBottom w:val="0"/>
      <w:divBdr>
        <w:top w:val="none" w:sz="0" w:space="0" w:color="auto"/>
        <w:left w:val="none" w:sz="0" w:space="0" w:color="auto"/>
        <w:bottom w:val="none" w:sz="0" w:space="0" w:color="auto"/>
        <w:right w:val="none" w:sz="0" w:space="0" w:color="auto"/>
      </w:divBdr>
    </w:div>
    <w:div w:id="1701592757">
      <w:bodyDiv w:val="1"/>
      <w:marLeft w:val="0"/>
      <w:marRight w:val="0"/>
      <w:marTop w:val="0"/>
      <w:marBottom w:val="0"/>
      <w:divBdr>
        <w:top w:val="none" w:sz="0" w:space="0" w:color="auto"/>
        <w:left w:val="none" w:sz="0" w:space="0" w:color="auto"/>
        <w:bottom w:val="none" w:sz="0" w:space="0" w:color="auto"/>
        <w:right w:val="none" w:sz="0" w:space="0" w:color="auto"/>
      </w:divBdr>
    </w:div>
    <w:div w:id="1734347461">
      <w:bodyDiv w:val="1"/>
      <w:marLeft w:val="0"/>
      <w:marRight w:val="0"/>
      <w:marTop w:val="0"/>
      <w:marBottom w:val="0"/>
      <w:divBdr>
        <w:top w:val="none" w:sz="0" w:space="0" w:color="auto"/>
        <w:left w:val="none" w:sz="0" w:space="0" w:color="auto"/>
        <w:bottom w:val="none" w:sz="0" w:space="0" w:color="auto"/>
        <w:right w:val="none" w:sz="0" w:space="0" w:color="auto"/>
      </w:divBdr>
    </w:div>
    <w:div w:id="1758675242">
      <w:bodyDiv w:val="1"/>
      <w:marLeft w:val="0"/>
      <w:marRight w:val="0"/>
      <w:marTop w:val="0"/>
      <w:marBottom w:val="0"/>
      <w:divBdr>
        <w:top w:val="none" w:sz="0" w:space="0" w:color="auto"/>
        <w:left w:val="none" w:sz="0" w:space="0" w:color="auto"/>
        <w:bottom w:val="none" w:sz="0" w:space="0" w:color="auto"/>
        <w:right w:val="none" w:sz="0" w:space="0" w:color="auto"/>
      </w:divBdr>
    </w:div>
    <w:div w:id="1770539987">
      <w:bodyDiv w:val="1"/>
      <w:marLeft w:val="0"/>
      <w:marRight w:val="0"/>
      <w:marTop w:val="0"/>
      <w:marBottom w:val="0"/>
      <w:divBdr>
        <w:top w:val="none" w:sz="0" w:space="0" w:color="auto"/>
        <w:left w:val="none" w:sz="0" w:space="0" w:color="auto"/>
        <w:bottom w:val="none" w:sz="0" w:space="0" w:color="auto"/>
        <w:right w:val="none" w:sz="0" w:space="0" w:color="auto"/>
      </w:divBdr>
    </w:div>
    <w:div w:id="1771118279">
      <w:bodyDiv w:val="1"/>
      <w:marLeft w:val="0"/>
      <w:marRight w:val="0"/>
      <w:marTop w:val="0"/>
      <w:marBottom w:val="0"/>
      <w:divBdr>
        <w:top w:val="none" w:sz="0" w:space="0" w:color="auto"/>
        <w:left w:val="none" w:sz="0" w:space="0" w:color="auto"/>
        <w:bottom w:val="none" w:sz="0" w:space="0" w:color="auto"/>
        <w:right w:val="none" w:sz="0" w:space="0" w:color="auto"/>
      </w:divBdr>
    </w:div>
    <w:div w:id="1835758756">
      <w:bodyDiv w:val="1"/>
      <w:marLeft w:val="0"/>
      <w:marRight w:val="0"/>
      <w:marTop w:val="0"/>
      <w:marBottom w:val="0"/>
      <w:divBdr>
        <w:top w:val="none" w:sz="0" w:space="0" w:color="auto"/>
        <w:left w:val="none" w:sz="0" w:space="0" w:color="auto"/>
        <w:bottom w:val="none" w:sz="0" w:space="0" w:color="auto"/>
        <w:right w:val="none" w:sz="0" w:space="0" w:color="auto"/>
      </w:divBdr>
      <w:divsChild>
        <w:div w:id="1510873">
          <w:marLeft w:val="0"/>
          <w:marRight w:val="0"/>
          <w:marTop w:val="0"/>
          <w:marBottom w:val="0"/>
          <w:divBdr>
            <w:top w:val="none" w:sz="0" w:space="0" w:color="auto"/>
            <w:left w:val="none" w:sz="0" w:space="0" w:color="auto"/>
            <w:bottom w:val="none" w:sz="0" w:space="0" w:color="auto"/>
            <w:right w:val="none" w:sz="0" w:space="0" w:color="auto"/>
          </w:divBdr>
        </w:div>
        <w:div w:id="45298440">
          <w:marLeft w:val="0"/>
          <w:marRight w:val="0"/>
          <w:marTop w:val="0"/>
          <w:marBottom w:val="0"/>
          <w:divBdr>
            <w:top w:val="none" w:sz="0" w:space="0" w:color="auto"/>
            <w:left w:val="none" w:sz="0" w:space="0" w:color="auto"/>
            <w:bottom w:val="none" w:sz="0" w:space="0" w:color="auto"/>
            <w:right w:val="none" w:sz="0" w:space="0" w:color="auto"/>
          </w:divBdr>
        </w:div>
        <w:div w:id="50160283">
          <w:marLeft w:val="0"/>
          <w:marRight w:val="0"/>
          <w:marTop w:val="0"/>
          <w:marBottom w:val="0"/>
          <w:divBdr>
            <w:top w:val="none" w:sz="0" w:space="0" w:color="auto"/>
            <w:left w:val="none" w:sz="0" w:space="0" w:color="auto"/>
            <w:bottom w:val="none" w:sz="0" w:space="0" w:color="auto"/>
            <w:right w:val="none" w:sz="0" w:space="0" w:color="auto"/>
          </w:divBdr>
        </w:div>
        <w:div w:id="111825925">
          <w:marLeft w:val="0"/>
          <w:marRight w:val="0"/>
          <w:marTop w:val="0"/>
          <w:marBottom w:val="0"/>
          <w:divBdr>
            <w:top w:val="none" w:sz="0" w:space="0" w:color="auto"/>
            <w:left w:val="none" w:sz="0" w:space="0" w:color="auto"/>
            <w:bottom w:val="none" w:sz="0" w:space="0" w:color="auto"/>
            <w:right w:val="none" w:sz="0" w:space="0" w:color="auto"/>
          </w:divBdr>
        </w:div>
        <w:div w:id="324818261">
          <w:marLeft w:val="0"/>
          <w:marRight w:val="0"/>
          <w:marTop w:val="0"/>
          <w:marBottom w:val="0"/>
          <w:divBdr>
            <w:top w:val="none" w:sz="0" w:space="0" w:color="auto"/>
            <w:left w:val="none" w:sz="0" w:space="0" w:color="auto"/>
            <w:bottom w:val="none" w:sz="0" w:space="0" w:color="auto"/>
            <w:right w:val="none" w:sz="0" w:space="0" w:color="auto"/>
          </w:divBdr>
        </w:div>
        <w:div w:id="468472551">
          <w:marLeft w:val="0"/>
          <w:marRight w:val="0"/>
          <w:marTop w:val="0"/>
          <w:marBottom w:val="0"/>
          <w:divBdr>
            <w:top w:val="none" w:sz="0" w:space="0" w:color="auto"/>
            <w:left w:val="none" w:sz="0" w:space="0" w:color="auto"/>
            <w:bottom w:val="none" w:sz="0" w:space="0" w:color="auto"/>
            <w:right w:val="none" w:sz="0" w:space="0" w:color="auto"/>
          </w:divBdr>
        </w:div>
        <w:div w:id="471142680">
          <w:marLeft w:val="0"/>
          <w:marRight w:val="0"/>
          <w:marTop w:val="0"/>
          <w:marBottom w:val="0"/>
          <w:divBdr>
            <w:top w:val="none" w:sz="0" w:space="0" w:color="auto"/>
            <w:left w:val="none" w:sz="0" w:space="0" w:color="auto"/>
            <w:bottom w:val="none" w:sz="0" w:space="0" w:color="auto"/>
            <w:right w:val="none" w:sz="0" w:space="0" w:color="auto"/>
          </w:divBdr>
        </w:div>
        <w:div w:id="493499278">
          <w:marLeft w:val="0"/>
          <w:marRight w:val="0"/>
          <w:marTop w:val="0"/>
          <w:marBottom w:val="0"/>
          <w:divBdr>
            <w:top w:val="none" w:sz="0" w:space="0" w:color="auto"/>
            <w:left w:val="none" w:sz="0" w:space="0" w:color="auto"/>
            <w:bottom w:val="none" w:sz="0" w:space="0" w:color="auto"/>
            <w:right w:val="none" w:sz="0" w:space="0" w:color="auto"/>
          </w:divBdr>
        </w:div>
        <w:div w:id="650135167">
          <w:marLeft w:val="0"/>
          <w:marRight w:val="0"/>
          <w:marTop w:val="0"/>
          <w:marBottom w:val="0"/>
          <w:divBdr>
            <w:top w:val="none" w:sz="0" w:space="0" w:color="auto"/>
            <w:left w:val="none" w:sz="0" w:space="0" w:color="auto"/>
            <w:bottom w:val="none" w:sz="0" w:space="0" w:color="auto"/>
            <w:right w:val="none" w:sz="0" w:space="0" w:color="auto"/>
          </w:divBdr>
        </w:div>
        <w:div w:id="735904264">
          <w:marLeft w:val="0"/>
          <w:marRight w:val="0"/>
          <w:marTop w:val="0"/>
          <w:marBottom w:val="0"/>
          <w:divBdr>
            <w:top w:val="none" w:sz="0" w:space="0" w:color="auto"/>
            <w:left w:val="none" w:sz="0" w:space="0" w:color="auto"/>
            <w:bottom w:val="none" w:sz="0" w:space="0" w:color="auto"/>
            <w:right w:val="none" w:sz="0" w:space="0" w:color="auto"/>
          </w:divBdr>
        </w:div>
        <w:div w:id="851921419">
          <w:marLeft w:val="0"/>
          <w:marRight w:val="0"/>
          <w:marTop w:val="0"/>
          <w:marBottom w:val="0"/>
          <w:divBdr>
            <w:top w:val="none" w:sz="0" w:space="0" w:color="auto"/>
            <w:left w:val="none" w:sz="0" w:space="0" w:color="auto"/>
            <w:bottom w:val="none" w:sz="0" w:space="0" w:color="auto"/>
            <w:right w:val="none" w:sz="0" w:space="0" w:color="auto"/>
          </w:divBdr>
        </w:div>
        <w:div w:id="874735921">
          <w:marLeft w:val="0"/>
          <w:marRight w:val="0"/>
          <w:marTop w:val="0"/>
          <w:marBottom w:val="0"/>
          <w:divBdr>
            <w:top w:val="none" w:sz="0" w:space="0" w:color="auto"/>
            <w:left w:val="none" w:sz="0" w:space="0" w:color="auto"/>
            <w:bottom w:val="none" w:sz="0" w:space="0" w:color="auto"/>
            <w:right w:val="none" w:sz="0" w:space="0" w:color="auto"/>
          </w:divBdr>
        </w:div>
        <w:div w:id="898244978">
          <w:marLeft w:val="0"/>
          <w:marRight w:val="0"/>
          <w:marTop w:val="0"/>
          <w:marBottom w:val="0"/>
          <w:divBdr>
            <w:top w:val="none" w:sz="0" w:space="0" w:color="auto"/>
            <w:left w:val="none" w:sz="0" w:space="0" w:color="auto"/>
            <w:bottom w:val="none" w:sz="0" w:space="0" w:color="auto"/>
            <w:right w:val="none" w:sz="0" w:space="0" w:color="auto"/>
          </w:divBdr>
        </w:div>
        <w:div w:id="957416153">
          <w:marLeft w:val="0"/>
          <w:marRight w:val="0"/>
          <w:marTop w:val="0"/>
          <w:marBottom w:val="0"/>
          <w:divBdr>
            <w:top w:val="none" w:sz="0" w:space="0" w:color="auto"/>
            <w:left w:val="none" w:sz="0" w:space="0" w:color="auto"/>
            <w:bottom w:val="none" w:sz="0" w:space="0" w:color="auto"/>
            <w:right w:val="none" w:sz="0" w:space="0" w:color="auto"/>
          </w:divBdr>
        </w:div>
        <w:div w:id="1098871459">
          <w:marLeft w:val="0"/>
          <w:marRight w:val="0"/>
          <w:marTop w:val="0"/>
          <w:marBottom w:val="0"/>
          <w:divBdr>
            <w:top w:val="none" w:sz="0" w:space="0" w:color="auto"/>
            <w:left w:val="none" w:sz="0" w:space="0" w:color="auto"/>
            <w:bottom w:val="none" w:sz="0" w:space="0" w:color="auto"/>
            <w:right w:val="none" w:sz="0" w:space="0" w:color="auto"/>
          </w:divBdr>
        </w:div>
        <w:div w:id="1137458002">
          <w:marLeft w:val="0"/>
          <w:marRight w:val="0"/>
          <w:marTop w:val="0"/>
          <w:marBottom w:val="0"/>
          <w:divBdr>
            <w:top w:val="none" w:sz="0" w:space="0" w:color="auto"/>
            <w:left w:val="none" w:sz="0" w:space="0" w:color="auto"/>
            <w:bottom w:val="none" w:sz="0" w:space="0" w:color="auto"/>
            <w:right w:val="none" w:sz="0" w:space="0" w:color="auto"/>
          </w:divBdr>
        </w:div>
        <w:div w:id="1207839983">
          <w:marLeft w:val="0"/>
          <w:marRight w:val="0"/>
          <w:marTop w:val="0"/>
          <w:marBottom w:val="0"/>
          <w:divBdr>
            <w:top w:val="none" w:sz="0" w:space="0" w:color="auto"/>
            <w:left w:val="none" w:sz="0" w:space="0" w:color="auto"/>
            <w:bottom w:val="none" w:sz="0" w:space="0" w:color="auto"/>
            <w:right w:val="none" w:sz="0" w:space="0" w:color="auto"/>
          </w:divBdr>
        </w:div>
        <w:div w:id="1220748779">
          <w:marLeft w:val="0"/>
          <w:marRight w:val="0"/>
          <w:marTop w:val="0"/>
          <w:marBottom w:val="0"/>
          <w:divBdr>
            <w:top w:val="none" w:sz="0" w:space="0" w:color="auto"/>
            <w:left w:val="none" w:sz="0" w:space="0" w:color="auto"/>
            <w:bottom w:val="none" w:sz="0" w:space="0" w:color="auto"/>
            <w:right w:val="none" w:sz="0" w:space="0" w:color="auto"/>
          </w:divBdr>
        </w:div>
        <w:div w:id="1222136946">
          <w:marLeft w:val="0"/>
          <w:marRight w:val="0"/>
          <w:marTop w:val="0"/>
          <w:marBottom w:val="0"/>
          <w:divBdr>
            <w:top w:val="none" w:sz="0" w:space="0" w:color="auto"/>
            <w:left w:val="none" w:sz="0" w:space="0" w:color="auto"/>
            <w:bottom w:val="none" w:sz="0" w:space="0" w:color="auto"/>
            <w:right w:val="none" w:sz="0" w:space="0" w:color="auto"/>
          </w:divBdr>
        </w:div>
        <w:div w:id="1281381102">
          <w:marLeft w:val="0"/>
          <w:marRight w:val="0"/>
          <w:marTop w:val="0"/>
          <w:marBottom w:val="0"/>
          <w:divBdr>
            <w:top w:val="none" w:sz="0" w:space="0" w:color="auto"/>
            <w:left w:val="none" w:sz="0" w:space="0" w:color="auto"/>
            <w:bottom w:val="none" w:sz="0" w:space="0" w:color="auto"/>
            <w:right w:val="none" w:sz="0" w:space="0" w:color="auto"/>
          </w:divBdr>
        </w:div>
        <w:div w:id="1334990605">
          <w:marLeft w:val="0"/>
          <w:marRight w:val="0"/>
          <w:marTop w:val="0"/>
          <w:marBottom w:val="0"/>
          <w:divBdr>
            <w:top w:val="none" w:sz="0" w:space="0" w:color="auto"/>
            <w:left w:val="none" w:sz="0" w:space="0" w:color="auto"/>
            <w:bottom w:val="none" w:sz="0" w:space="0" w:color="auto"/>
            <w:right w:val="none" w:sz="0" w:space="0" w:color="auto"/>
          </w:divBdr>
        </w:div>
        <w:div w:id="1344166805">
          <w:marLeft w:val="0"/>
          <w:marRight w:val="0"/>
          <w:marTop w:val="0"/>
          <w:marBottom w:val="0"/>
          <w:divBdr>
            <w:top w:val="none" w:sz="0" w:space="0" w:color="auto"/>
            <w:left w:val="none" w:sz="0" w:space="0" w:color="auto"/>
            <w:bottom w:val="none" w:sz="0" w:space="0" w:color="auto"/>
            <w:right w:val="none" w:sz="0" w:space="0" w:color="auto"/>
          </w:divBdr>
        </w:div>
        <w:div w:id="1369910496">
          <w:marLeft w:val="0"/>
          <w:marRight w:val="0"/>
          <w:marTop w:val="0"/>
          <w:marBottom w:val="0"/>
          <w:divBdr>
            <w:top w:val="none" w:sz="0" w:space="0" w:color="auto"/>
            <w:left w:val="none" w:sz="0" w:space="0" w:color="auto"/>
            <w:bottom w:val="none" w:sz="0" w:space="0" w:color="auto"/>
            <w:right w:val="none" w:sz="0" w:space="0" w:color="auto"/>
          </w:divBdr>
        </w:div>
        <w:div w:id="1702702728">
          <w:marLeft w:val="0"/>
          <w:marRight w:val="0"/>
          <w:marTop w:val="0"/>
          <w:marBottom w:val="0"/>
          <w:divBdr>
            <w:top w:val="none" w:sz="0" w:space="0" w:color="auto"/>
            <w:left w:val="none" w:sz="0" w:space="0" w:color="auto"/>
            <w:bottom w:val="none" w:sz="0" w:space="0" w:color="auto"/>
            <w:right w:val="none" w:sz="0" w:space="0" w:color="auto"/>
          </w:divBdr>
        </w:div>
        <w:div w:id="1942250804">
          <w:marLeft w:val="0"/>
          <w:marRight w:val="0"/>
          <w:marTop w:val="0"/>
          <w:marBottom w:val="0"/>
          <w:divBdr>
            <w:top w:val="none" w:sz="0" w:space="0" w:color="auto"/>
            <w:left w:val="none" w:sz="0" w:space="0" w:color="auto"/>
            <w:bottom w:val="none" w:sz="0" w:space="0" w:color="auto"/>
            <w:right w:val="none" w:sz="0" w:space="0" w:color="auto"/>
          </w:divBdr>
        </w:div>
        <w:div w:id="1995252414">
          <w:marLeft w:val="0"/>
          <w:marRight w:val="0"/>
          <w:marTop w:val="0"/>
          <w:marBottom w:val="0"/>
          <w:divBdr>
            <w:top w:val="none" w:sz="0" w:space="0" w:color="auto"/>
            <w:left w:val="none" w:sz="0" w:space="0" w:color="auto"/>
            <w:bottom w:val="none" w:sz="0" w:space="0" w:color="auto"/>
            <w:right w:val="none" w:sz="0" w:space="0" w:color="auto"/>
          </w:divBdr>
        </w:div>
        <w:div w:id="2014650756">
          <w:marLeft w:val="0"/>
          <w:marRight w:val="0"/>
          <w:marTop w:val="0"/>
          <w:marBottom w:val="0"/>
          <w:divBdr>
            <w:top w:val="none" w:sz="0" w:space="0" w:color="auto"/>
            <w:left w:val="none" w:sz="0" w:space="0" w:color="auto"/>
            <w:bottom w:val="none" w:sz="0" w:space="0" w:color="auto"/>
            <w:right w:val="none" w:sz="0" w:space="0" w:color="auto"/>
          </w:divBdr>
        </w:div>
        <w:div w:id="2118675923">
          <w:marLeft w:val="0"/>
          <w:marRight w:val="0"/>
          <w:marTop w:val="0"/>
          <w:marBottom w:val="0"/>
          <w:divBdr>
            <w:top w:val="none" w:sz="0" w:space="0" w:color="auto"/>
            <w:left w:val="none" w:sz="0" w:space="0" w:color="auto"/>
            <w:bottom w:val="none" w:sz="0" w:space="0" w:color="auto"/>
            <w:right w:val="none" w:sz="0" w:space="0" w:color="auto"/>
          </w:divBdr>
        </w:div>
      </w:divsChild>
    </w:div>
    <w:div w:id="1851798173">
      <w:bodyDiv w:val="1"/>
      <w:marLeft w:val="0"/>
      <w:marRight w:val="0"/>
      <w:marTop w:val="0"/>
      <w:marBottom w:val="0"/>
      <w:divBdr>
        <w:top w:val="none" w:sz="0" w:space="0" w:color="auto"/>
        <w:left w:val="none" w:sz="0" w:space="0" w:color="auto"/>
        <w:bottom w:val="none" w:sz="0" w:space="0" w:color="auto"/>
        <w:right w:val="none" w:sz="0" w:space="0" w:color="auto"/>
      </w:divBdr>
    </w:div>
    <w:div w:id="1852647985">
      <w:bodyDiv w:val="1"/>
      <w:marLeft w:val="0"/>
      <w:marRight w:val="0"/>
      <w:marTop w:val="0"/>
      <w:marBottom w:val="0"/>
      <w:divBdr>
        <w:top w:val="none" w:sz="0" w:space="0" w:color="auto"/>
        <w:left w:val="none" w:sz="0" w:space="0" w:color="auto"/>
        <w:bottom w:val="none" w:sz="0" w:space="0" w:color="auto"/>
        <w:right w:val="none" w:sz="0" w:space="0" w:color="auto"/>
      </w:divBdr>
    </w:div>
    <w:div w:id="1868716733">
      <w:bodyDiv w:val="1"/>
      <w:marLeft w:val="0"/>
      <w:marRight w:val="0"/>
      <w:marTop w:val="0"/>
      <w:marBottom w:val="0"/>
      <w:divBdr>
        <w:top w:val="none" w:sz="0" w:space="0" w:color="auto"/>
        <w:left w:val="none" w:sz="0" w:space="0" w:color="auto"/>
        <w:bottom w:val="none" w:sz="0" w:space="0" w:color="auto"/>
        <w:right w:val="none" w:sz="0" w:space="0" w:color="auto"/>
      </w:divBdr>
    </w:div>
    <w:div w:id="1891532455">
      <w:bodyDiv w:val="1"/>
      <w:marLeft w:val="0"/>
      <w:marRight w:val="0"/>
      <w:marTop w:val="0"/>
      <w:marBottom w:val="0"/>
      <w:divBdr>
        <w:top w:val="none" w:sz="0" w:space="0" w:color="auto"/>
        <w:left w:val="none" w:sz="0" w:space="0" w:color="auto"/>
        <w:bottom w:val="none" w:sz="0" w:space="0" w:color="auto"/>
        <w:right w:val="none" w:sz="0" w:space="0" w:color="auto"/>
      </w:divBdr>
    </w:div>
    <w:div w:id="1905096244">
      <w:bodyDiv w:val="1"/>
      <w:marLeft w:val="0"/>
      <w:marRight w:val="0"/>
      <w:marTop w:val="0"/>
      <w:marBottom w:val="0"/>
      <w:divBdr>
        <w:top w:val="none" w:sz="0" w:space="0" w:color="auto"/>
        <w:left w:val="none" w:sz="0" w:space="0" w:color="auto"/>
        <w:bottom w:val="none" w:sz="0" w:space="0" w:color="auto"/>
        <w:right w:val="none" w:sz="0" w:space="0" w:color="auto"/>
      </w:divBdr>
    </w:div>
    <w:div w:id="1907573109">
      <w:bodyDiv w:val="1"/>
      <w:marLeft w:val="0"/>
      <w:marRight w:val="0"/>
      <w:marTop w:val="0"/>
      <w:marBottom w:val="0"/>
      <w:divBdr>
        <w:top w:val="none" w:sz="0" w:space="0" w:color="auto"/>
        <w:left w:val="none" w:sz="0" w:space="0" w:color="auto"/>
        <w:bottom w:val="none" w:sz="0" w:space="0" w:color="auto"/>
        <w:right w:val="none" w:sz="0" w:space="0" w:color="auto"/>
      </w:divBdr>
    </w:div>
    <w:div w:id="1914121875">
      <w:bodyDiv w:val="1"/>
      <w:marLeft w:val="0"/>
      <w:marRight w:val="0"/>
      <w:marTop w:val="0"/>
      <w:marBottom w:val="0"/>
      <w:divBdr>
        <w:top w:val="none" w:sz="0" w:space="0" w:color="auto"/>
        <w:left w:val="none" w:sz="0" w:space="0" w:color="auto"/>
        <w:bottom w:val="none" w:sz="0" w:space="0" w:color="auto"/>
        <w:right w:val="none" w:sz="0" w:space="0" w:color="auto"/>
      </w:divBdr>
    </w:div>
    <w:div w:id="1935900059">
      <w:bodyDiv w:val="1"/>
      <w:marLeft w:val="0"/>
      <w:marRight w:val="0"/>
      <w:marTop w:val="0"/>
      <w:marBottom w:val="0"/>
      <w:divBdr>
        <w:top w:val="none" w:sz="0" w:space="0" w:color="auto"/>
        <w:left w:val="none" w:sz="0" w:space="0" w:color="auto"/>
        <w:bottom w:val="none" w:sz="0" w:space="0" w:color="auto"/>
        <w:right w:val="none" w:sz="0" w:space="0" w:color="auto"/>
      </w:divBdr>
    </w:div>
    <w:div w:id="1949072725">
      <w:bodyDiv w:val="1"/>
      <w:marLeft w:val="0"/>
      <w:marRight w:val="0"/>
      <w:marTop w:val="0"/>
      <w:marBottom w:val="0"/>
      <w:divBdr>
        <w:top w:val="none" w:sz="0" w:space="0" w:color="auto"/>
        <w:left w:val="none" w:sz="0" w:space="0" w:color="auto"/>
        <w:bottom w:val="none" w:sz="0" w:space="0" w:color="auto"/>
        <w:right w:val="none" w:sz="0" w:space="0" w:color="auto"/>
      </w:divBdr>
    </w:div>
    <w:div w:id="1953853664">
      <w:bodyDiv w:val="1"/>
      <w:marLeft w:val="0"/>
      <w:marRight w:val="0"/>
      <w:marTop w:val="0"/>
      <w:marBottom w:val="0"/>
      <w:divBdr>
        <w:top w:val="none" w:sz="0" w:space="0" w:color="auto"/>
        <w:left w:val="none" w:sz="0" w:space="0" w:color="auto"/>
        <w:bottom w:val="none" w:sz="0" w:space="0" w:color="auto"/>
        <w:right w:val="none" w:sz="0" w:space="0" w:color="auto"/>
      </w:divBdr>
    </w:div>
    <w:div w:id="1954627686">
      <w:bodyDiv w:val="1"/>
      <w:marLeft w:val="0"/>
      <w:marRight w:val="0"/>
      <w:marTop w:val="0"/>
      <w:marBottom w:val="0"/>
      <w:divBdr>
        <w:top w:val="none" w:sz="0" w:space="0" w:color="auto"/>
        <w:left w:val="none" w:sz="0" w:space="0" w:color="auto"/>
        <w:bottom w:val="none" w:sz="0" w:space="0" w:color="auto"/>
        <w:right w:val="none" w:sz="0" w:space="0" w:color="auto"/>
      </w:divBdr>
    </w:div>
    <w:div w:id="1954821392">
      <w:bodyDiv w:val="1"/>
      <w:marLeft w:val="0"/>
      <w:marRight w:val="0"/>
      <w:marTop w:val="0"/>
      <w:marBottom w:val="0"/>
      <w:divBdr>
        <w:top w:val="none" w:sz="0" w:space="0" w:color="auto"/>
        <w:left w:val="none" w:sz="0" w:space="0" w:color="auto"/>
        <w:bottom w:val="none" w:sz="0" w:space="0" w:color="auto"/>
        <w:right w:val="none" w:sz="0" w:space="0" w:color="auto"/>
      </w:divBdr>
    </w:div>
    <w:div w:id="1960646678">
      <w:bodyDiv w:val="1"/>
      <w:marLeft w:val="0"/>
      <w:marRight w:val="0"/>
      <w:marTop w:val="0"/>
      <w:marBottom w:val="0"/>
      <w:divBdr>
        <w:top w:val="none" w:sz="0" w:space="0" w:color="auto"/>
        <w:left w:val="none" w:sz="0" w:space="0" w:color="auto"/>
        <w:bottom w:val="none" w:sz="0" w:space="0" w:color="auto"/>
        <w:right w:val="none" w:sz="0" w:space="0" w:color="auto"/>
      </w:divBdr>
    </w:div>
    <w:div w:id="1986927329">
      <w:bodyDiv w:val="1"/>
      <w:marLeft w:val="0"/>
      <w:marRight w:val="0"/>
      <w:marTop w:val="0"/>
      <w:marBottom w:val="0"/>
      <w:divBdr>
        <w:top w:val="none" w:sz="0" w:space="0" w:color="auto"/>
        <w:left w:val="none" w:sz="0" w:space="0" w:color="auto"/>
        <w:bottom w:val="none" w:sz="0" w:space="0" w:color="auto"/>
        <w:right w:val="none" w:sz="0" w:space="0" w:color="auto"/>
      </w:divBdr>
    </w:div>
    <w:div w:id="1987733713">
      <w:bodyDiv w:val="1"/>
      <w:marLeft w:val="0"/>
      <w:marRight w:val="0"/>
      <w:marTop w:val="0"/>
      <w:marBottom w:val="0"/>
      <w:divBdr>
        <w:top w:val="none" w:sz="0" w:space="0" w:color="auto"/>
        <w:left w:val="none" w:sz="0" w:space="0" w:color="auto"/>
        <w:bottom w:val="none" w:sz="0" w:space="0" w:color="auto"/>
        <w:right w:val="none" w:sz="0" w:space="0" w:color="auto"/>
      </w:divBdr>
    </w:div>
    <w:div w:id="2001304681">
      <w:bodyDiv w:val="1"/>
      <w:marLeft w:val="0"/>
      <w:marRight w:val="0"/>
      <w:marTop w:val="0"/>
      <w:marBottom w:val="0"/>
      <w:divBdr>
        <w:top w:val="none" w:sz="0" w:space="0" w:color="auto"/>
        <w:left w:val="none" w:sz="0" w:space="0" w:color="auto"/>
        <w:bottom w:val="none" w:sz="0" w:space="0" w:color="auto"/>
        <w:right w:val="none" w:sz="0" w:space="0" w:color="auto"/>
      </w:divBdr>
    </w:div>
    <w:div w:id="2030140336">
      <w:bodyDiv w:val="1"/>
      <w:marLeft w:val="0"/>
      <w:marRight w:val="0"/>
      <w:marTop w:val="0"/>
      <w:marBottom w:val="0"/>
      <w:divBdr>
        <w:top w:val="none" w:sz="0" w:space="0" w:color="auto"/>
        <w:left w:val="none" w:sz="0" w:space="0" w:color="auto"/>
        <w:bottom w:val="none" w:sz="0" w:space="0" w:color="auto"/>
        <w:right w:val="none" w:sz="0" w:space="0" w:color="auto"/>
      </w:divBdr>
    </w:div>
    <w:div w:id="2038770998">
      <w:bodyDiv w:val="1"/>
      <w:marLeft w:val="0"/>
      <w:marRight w:val="0"/>
      <w:marTop w:val="0"/>
      <w:marBottom w:val="0"/>
      <w:divBdr>
        <w:top w:val="none" w:sz="0" w:space="0" w:color="auto"/>
        <w:left w:val="none" w:sz="0" w:space="0" w:color="auto"/>
        <w:bottom w:val="none" w:sz="0" w:space="0" w:color="auto"/>
        <w:right w:val="none" w:sz="0" w:space="0" w:color="auto"/>
      </w:divBdr>
    </w:div>
    <w:div w:id="2092579055">
      <w:bodyDiv w:val="1"/>
      <w:marLeft w:val="0"/>
      <w:marRight w:val="0"/>
      <w:marTop w:val="0"/>
      <w:marBottom w:val="0"/>
      <w:divBdr>
        <w:top w:val="none" w:sz="0" w:space="0" w:color="auto"/>
        <w:left w:val="none" w:sz="0" w:space="0" w:color="auto"/>
        <w:bottom w:val="none" w:sz="0" w:space="0" w:color="auto"/>
        <w:right w:val="none" w:sz="0" w:space="0" w:color="auto"/>
      </w:divBdr>
    </w:div>
    <w:div w:id="2099590692">
      <w:bodyDiv w:val="1"/>
      <w:marLeft w:val="0"/>
      <w:marRight w:val="0"/>
      <w:marTop w:val="0"/>
      <w:marBottom w:val="0"/>
      <w:divBdr>
        <w:top w:val="none" w:sz="0" w:space="0" w:color="auto"/>
        <w:left w:val="none" w:sz="0" w:space="0" w:color="auto"/>
        <w:bottom w:val="none" w:sz="0" w:space="0" w:color="auto"/>
        <w:right w:val="none" w:sz="0" w:space="0" w:color="auto"/>
      </w:divBdr>
    </w:div>
    <w:div w:id="213794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49311e7041f44327"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9227f53699dc46ff"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4FB92-C76B-471D-8A31-568F3840E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6CF957-198A-4AB8-8FD4-EA47416548D7}">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3.xml><?xml version="1.0" encoding="utf-8"?>
<ds:datastoreItem xmlns:ds="http://schemas.openxmlformats.org/officeDocument/2006/customXml" ds:itemID="{D1705D86-80CB-4FD2-AFD1-B4E23064E287}">
  <ds:schemaRefs>
    <ds:schemaRef ds:uri="http://schemas.microsoft.com/sharepoint/v3/contenttype/forms"/>
  </ds:schemaRefs>
</ds:datastoreItem>
</file>

<file path=customXml/itemProps4.xml><?xml version="1.0" encoding="utf-8"?>
<ds:datastoreItem xmlns:ds="http://schemas.openxmlformats.org/officeDocument/2006/customXml" ds:itemID="{FF1315B7-012E-4EAE-871D-3110DF254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3758</Words>
  <Characters>21424</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contrato de trabajo</vt:lpstr>
    </vt:vector>
  </TitlesOfParts>
  <Company>Trabajo</Company>
  <LinksUpToDate>false</LinksUpToDate>
  <CharactersWithSpaces>25132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trabajo</dc:title>
  <dc:subject>Presunción del contrato de trabajo</dc:subject>
  <dc:creator>Ana Lucia Caicedo Calderon</dc:creator>
  <cp:keywords>articulo 24 CST y de la S.S</cp:keywords>
  <dc:description/>
  <cp:lastModifiedBy>samsung</cp:lastModifiedBy>
  <cp:revision>10</cp:revision>
  <cp:lastPrinted>2018-11-02T18:38:00Z</cp:lastPrinted>
  <dcterms:created xsi:type="dcterms:W3CDTF">2023-11-22T19:32:00Z</dcterms:created>
  <dcterms:modified xsi:type="dcterms:W3CDTF">2024-02-19T21:22:00Z</dcterms:modified>
  <cp:category>Sala Laboral Tribunal Superior de Periera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57104300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