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B4CA" w14:textId="1A295F2F" w:rsidR="00335951" w:rsidRPr="003B7E84" w:rsidRDefault="003B7E84" w:rsidP="00335951">
      <w:pPr>
        <w:pStyle w:val="Textoindependiente"/>
        <w:jc w:val="both"/>
        <w:rPr>
          <w:rFonts w:ascii="Arial" w:hAnsi="Arial" w:cs="Arial"/>
          <w:b/>
          <w:sz w:val="20"/>
          <w:szCs w:val="24"/>
        </w:rPr>
      </w:pPr>
      <w:bookmarkStart w:id="0" w:name="_GoBack"/>
      <w:bookmarkEnd w:id="0"/>
      <w:r>
        <w:rPr>
          <w:rFonts w:ascii="Arial" w:hAnsi="Arial" w:cs="Arial"/>
          <w:b/>
          <w:sz w:val="20"/>
          <w:szCs w:val="24"/>
        </w:rPr>
        <w:t>EJECUTIVO / PODER ESPECIAL / REQUISITOS</w:t>
      </w:r>
    </w:p>
    <w:p w14:paraId="6F939487" w14:textId="72BB293F" w:rsidR="00335951" w:rsidRPr="004D3A66" w:rsidRDefault="003B7E84" w:rsidP="004D3A66">
      <w:pPr>
        <w:pStyle w:val="Textoindependiente"/>
        <w:jc w:val="both"/>
        <w:rPr>
          <w:rFonts w:ascii="Arial" w:hAnsi="Arial" w:cs="Arial"/>
          <w:sz w:val="20"/>
          <w:szCs w:val="24"/>
        </w:rPr>
      </w:pPr>
      <w:r>
        <w:rPr>
          <w:rFonts w:ascii="Arial" w:hAnsi="Arial" w:cs="Arial"/>
          <w:sz w:val="20"/>
          <w:szCs w:val="24"/>
        </w:rPr>
        <w:t xml:space="preserve">… </w:t>
      </w:r>
      <w:r w:rsidRPr="003B7E84">
        <w:rPr>
          <w:rFonts w:ascii="Arial" w:hAnsi="Arial" w:cs="Arial"/>
          <w:sz w:val="20"/>
          <w:szCs w:val="24"/>
        </w:rPr>
        <w:t>el artículo 74 del estatuto procesal vigente enseña que en los poderes especiales los asuntos deberán estar determinados y claramente identificados. De ahí que se entienda que un poder de esta especie será suficiente si menciona quién lo confiere (demandante), a quién se le otorga (apoderado), para qué tipo de proceso se faculta (responsabilidad civil contractual o extracontractual, prescripción adquisitiva ordinaria o extraordinaria, ejecutivo, simulación absoluta o relativa, por mencionar unos ejemplos) y, por supuesto, contra quién se dirigirá la demanda (demandado).</w:t>
      </w:r>
      <w:r w:rsidR="004D3A66">
        <w:rPr>
          <w:rFonts w:ascii="Arial" w:hAnsi="Arial" w:cs="Arial"/>
          <w:sz w:val="20"/>
          <w:szCs w:val="24"/>
        </w:rPr>
        <w:t xml:space="preserve"> </w:t>
      </w:r>
      <w:r w:rsidR="004D3A66" w:rsidRPr="004D3A66">
        <w:rPr>
          <w:rFonts w:ascii="Arial" w:hAnsi="Arial" w:cs="Arial"/>
          <w:sz w:val="20"/>
          <w:szCs w:val="24"/>
        </w:rPr>
        <w:t>Es fácil ver que esta norma tampoco se refiere a los tres primeros elementos indicados, y no por ello omitirlos podría conducir a decir que el poder sea suficiente. Lo mismo ocurre con el último, pues la falta de precisión de quién ha de ser demandado puede conllevar la confusión con otros asuntos y, no se olvide que la norma establece que los poderes especiales deben ser “determinados y claramente identificados”.</w:t>
      </w:r>
    </w:p>
    <w:p w14:paraId="1AD063DD" w14:textId="77777777" w:rsidR="00335951" w:rsidRPr="003B7E84" w:rsidRDefault="00335951" w:rsidP="00335951">
      <w:pPr>
        <w:pStyle w:val="Textoindependiente"/>
        <w:jc w:val="both"/>
        <w:rPr>
          <w:rFonts w:ascii="Arial" w:hAnsi="Arial" w:cs="Arial"/>
          <w:sz w:val="20"/>
          <w:szCs w:val="24"/>
        </w:rPr>
      </w:pPr>
    </w:p>
    <w:p w14:paraId="4793D44D" w14:textId="77777777" w:rsidR="00335951" w:rsidRPr="003B7E84" w:rsidRDefault="00335951" w:rsidP="00335951">
      <w:pPr>
        <w:pStyle w:val="Textoindependiente"/>
        <w:jc w:val="both"/>
        <w:rPr>
          <w:rFonts w:ascii="Arial" w:hAnsi="Arial" w:cs="Arial"/>
          <w:sz w:val="20"/>
          <w:szCs w:val="24"/>
        </w:rPr>
      </w:pPr>
    </w:p>
    <w:p w14:paraId="0D445E99" w14:textId="77777777" w:rsidR="00335951" w:rsidRPr="003B7E84" w:rsidRDefault="00335951" w:rsidP="00335951">
      <w:pPr>
        <w:pStyle w:val="Textoindependiente"/>
        <w:jc w:val="both"/>
        <w:rPr>
          <w:rFonts w:ascii="Arial" w:hAnsi="Arial" w:cs="Arial"/>
          <w:sz w:val="20"/>
          <w:szCs w:val="24"/>
        </w:rPr>
      </w:pPr>
    </w:p>
    <w:p w14:paraId="12EDD825" w14:textId="77777777" w:rsidR="00335951" w:rsidRPr="007C2138" w:rsidRDefault="00335951" w:rsidP="00335951">
      <w:pPr>
        <w:pStyle w:val="Textoindependiente"/>
        <w:spacing w:line="276" w:lineRule="auto"/>
        <w:jc w:val="center"/>
        <w:rPr>
          <w:rFonts w:ascii="Gadugi" w:hAnsi="Gadugi"/>
          <w:sz w:val="24"/>
          <w:szCs w:val="24"/>
        </w:rPr>
      </w:pPr>
      <w:r w:rsidRPr="007C2138">
        <w:rPr>
          <w:rFonts w:ascii="Gadugi" w:hAnsi="Gadugi"/>
          <w:noProof/>
          <w:sz w:val="24"/>
          <w:szCs w:val="24"/>
          <w:lang w:val="en-US"/>
        </w:rPr>
        <w:drawing>
          <wp:inline distT="0" distB="0" distL="0" distR="0" wp14:anchorId="0A0A1A8C" wp14:editId="40A92BCD">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4989BEA2" w14:textId="77777777" w:rsidR="00335951" w:rsidRPr="007C2138" w:rsidRDefault="00335951" w:rsidP="00335951">
      <w:pPr>
        <w:pStyle w:val="Ttulo1"/>
        <w:tabs>
          <w:tab w:val="left" w:pos="993"/>
        </w:tabs>
        <w:spacing w:line="276" w:lineRule="auto"/>
        <w:ind w:left="720" w:right="909"/>
        <w:jc w:val="center"/>
        <w:rPr>
          <w:rFonts w:ascii="Gadugi" w:hAnsi="Gadugi"/>
          <w:sz w:val="24"/>
          <w:szCs w:val="24"/>
        </w:rPr>
      </w:pPr>
      <w:r w:rsidRPr="007C2138">
        <w:rPr>
          <w:rFonts w:ascii="Gadugi" w:hAnsi="Gadugi"/>
          <w:w w:val="115"/>
          <w:sz w:val="24"/>
          <w:szCs w:val="24"/>
        </w:rPr>
        <w:tab/>
        <w:t>TRIBUNAL</w:t>
      </w:r>
      <w:r w:rsidRPr="007C2138">
        <w:rPr>
          <w:rFonts w:ascii="Gadugi" w:hAnsi="Gadugi"/>
          <w:spacing w:val="30"/>
          <w:w w:val="115"/>
          <w:sz w:val="24"/>
          <w:szCs w:val="24"/>
        </w:rPr>
        <w:t xml:space="preserve"> </w:t>
      </w:r>
      <w:r w:rsidRPr="007C2138">
        <w:rPr>
          <w:rFonts w:ascii="Gadugi" w:hAnsi="Gadugi"/>
          <w:w w:val="115"/>
          <w:sz w:val="24"/>
          <w:szCs w:val="24"/>
        </w:rPr>
        <w:t>SUPERIOR</w:t>
      </w:r>
      <w:r w:rsidRPr="007C2138">
        <w:rPr>
          <w:rFonts w:ascii="Gadugi" w:hAnsi="Gadugi"/>
          <w:spacing w:val="34"/>
          <w:w w:val="115"/>
          <w:sz w:val="24"/>
          <w:szCs w:val="24"/>
        </w:rPr>
        <w:t xml:space="preserve"> </w:t>
      </w:r>
      <w:r w:rsidRPr="007C2138">
        <w:rPr>
          <w:rFonts w:ascii="Gadugi" w:hAnsi="Gadugi"/>
          <w:w w:val="115"/>
          <w:sz w:val="24"/>
          <w:szCs w:val="24"/>
        </w:rPr>
        <w:t>DEL</w:t>
      </w:r>
      <w:r w:rsidRPr="007C2138">
        <w:rPr>
          <w:rFonts w:ascii="Gadugi" w:hAnsi="Gadugi"/>
          <w:spacing w:val="34"/>
          <w:w w:val="115"/>
          <w:sz w:val="24"/>
          <w:szCs w:val="24"/>
        </w:rPr>
        <w:t xml:space="preserve"> </w:t>
      </w:r>
      <w:r w:rsidRPr="007C2138">
        <w:rPr>
          <w:rFonts w:ascii="Gadugi" w:hAnsi="Gadugi"/>
          <w:w w:val="115"/>
          <w:sz w:val="24"/>
          <w:szCs w:val="24"/>
        </w:rPr>
        <w:t>DISTRITO</w:t>
      </w:r>
      <w:r w:rsidRPr="007C2138">
        <w:rPr>
          <w:rFonts w:ascii="Gadugi" w:hAnsi="Gadugi"/>
          <w:spacing w:val="32"/>
          <w:w w:val="115"/>
          <w:sz w:val="24"/>
          <w:szCs w:val="24"/>
        </w:rPr>
        <w:t xml:space="preserve"> </w:t>
      </w:r>
      <w:r w:rsidRPr="007C2138">
        <w:rPr>
          <w:rFonts w:ascii="Gadugi" w:hAnsi="Gadugi"/>
          <w:w w:val="115"/>
          <w:sz w:val="24"/>
          <w:szCs w:val="24"/>
        </w:rPr>
        <w:t>JUDICIAL</w:t>
      </w:r>
      <w:r w:rsidRPr="007C2138">
        <w:rPr>
          <w:rFonts w:ascii="Gadugi" w:hAnsi="Gadugi"/>
          <w:spacing w:val="-68"/>
          <w:w w:val="115"/>
          <w:sz w:val="24"/>
          <w:szCs w:val="24"/>
        </w:rPr>
        <w:t xml:space="preserve"> </w:t>
      </w:r>
      <w:r w:rsidRPr="007C2138">
        <w:rPr>
          <w:rFonts w:ascii="Gadugi" w:hAnsi="Gadugi"/>
          <w:w w:val="115"/>
          <w:sz w:val="24"/>
          <w:szCs w:val="24"/>
        </w:rPr>
        <w:t>PEREIRA</w:t>
      </w:r>
    </w:p>
    <w:p w14:paraId="446339B9" w14:textId="77777777" w:rsidR="00335951" w:rsidRPr="007C2138" w:rsidRDefault="00335951" w:rsidP="00335951">
      <w:pPr>
        <w:tabs>
          <w:tab w:val="left" w:pos="993"/>
        </w:tabs>
        <w:spacing w:line="276" w:lineRule="auto"/>
        <w:ind w:right="906"/>
        <w:jc w:val="center"/>
        <w:rPr>
          <w:rFonts w:ascii="Gadugi" w:hAnsi="Gadugi"/>
          <w:b/>
          <w:sz w:val="24"/>
          <w:szCs w:val="24"/>
        </w:rPr>
      </w:pPr>
      <w:r w:rsidRPr="007C2138">
        <w:rPr>
          <w:rFonts w:ascii="Gadugi" w:hAnsi="Gadugi"/>
          <w:b/>
          <w:w w:val="115"/>
          <w:sz w:val="24"/>
          <w:szCs w:val="24"/>
        </w:rPr>
        <w:tab/>
        <w:t>SALA</w:t>
      </w:r>
      <w:r w:rsidRPr="007C2138">
        <w:rPr>
          <w:rFonts w:ascii="Gadugi" w:hAnsi="Gadugi"/>
          <w:b/>
          <w:spacing w:val="25"/>
          <w:w w:val="115"/>
          <w:sz w:val="24"/>
          <w:szCs w:val="24"/>
        </w:rPr>
        <w:t xml:space="preserve"> </w:t>
      </w:r>
      <w:r w:rsidRPr="007C2138">
        <w:rPr>
          <w:rFonts w:ascii="Gadugi" w:hAnsi="Gadugi"/>
          <w:b/>
          <w:w w:val="115"/>
          <w:sz w:val="24"/>
          <w:szCs w:val="24"/>
        </w:rPr>
        <w:t>CIVIL-FAMILIA</w:t>
      </w:r>
    </w:p>
    <w:p w14:paraId="2DAA4520" w14:textId="77777777" w:rsidR="00335951" w:rsidRPr="007C2138" w:rsidRDefault="00335951" w:rsidP="004D3A66">
      <w:pPr>
        <w:pStyle w:val="Textoindependiente"/>
        <w:rPr>
          <w:rFonts w:ascii="Gadugi" w:hAnsi="Gadugi"/>
          <w:sz w:val="24"/>
          <w:szCs w:val="24"/>
        </w:rPr>
      </w:pPr>
    </w:p>
    <w:p w14:paraId="17F1D890" w14:textId="32DE938F" w:rsidR="00335951" w:rsidRDefault="00335951" w:rsidP="00335951">
      <w:pPr>
        <w:pStyle w:val="Textoindependiente"/>
        <w:spacing w:line="276" w:lineRule="auto"/>
        <w:jc w:val="center"/>
        <w:rPr>
          <w:rFonts w:ascii="Gadugi" w:hAnsi="Gadugi"/>
          <w:sz w:val="24"/>
          <w:szCs w:val="24"/>
        </w:rPr>
      </w:pPr>
      <w:r w:rsidRPr="00335951">
        <w:rPr>
          <w:rFonts w:ascii="Gadugi" w:hAnsi="Gadugi"/>
          <w:b/>
          <w:bCs/>
          <w:sz w:val="24"/>
          <w:szCs w:val="24"/>
        </w:rPr>
        <w:t>AC-0153-2023</w:t>
      </w:r>
    </w:p>
    <w:p w14:paraId="378026B2" w14:textId="77777777" w:rsidR="00335951" w:rsidRDefault="00335951" w:rsidP="004D3A66">
      <w:pPr>
        <w:pStyle w:val="Textoindependiente"/>
        <w:rPr>
          <w:rFonts w:ascii="Gadugi" w:hAnsi="Gadugi"/>
          <w:sz w:val="24"/>
          <w:szCs w:val="24"/>
        </w:rPr>
      </w:pPr>
    </w:p>
    <w:p w14:paraId="340DCC14" w14:textId="636F14DC" w:rsidR="00335951" w:rsidRPr="00A1410F" w:rsidRDefault="00335951" w:rsidP="00335951">
      <w:pPr>
        <w:tabs>
          <w:tab w:val="left" w:pos="3686"/>
          <w:tab w:val="left" w:pos="4536"/>
        </w:tabs>
        <w:jc w:val="center"/>
        <w:rPr>
          <w:rFonts w:ascii="Gadugi" w:hAnsi="Gadugi"/>
          <w:sz w:val="24"/>
          <w:szCs w:val="24"/>
        </w:rPr>
      </w:pPr>
      <w:r w:rsidRPr="00A1410F">
        <w:rPr>
          <w:rFonts w:ascii="Gadugi" w:hAnsi="Gadugi"/>
          <w:sz w:val="24"/>
          <w:szCs w:val="24"/>
        </w:rPr>
        <w:t xml:space="preserve">Magistrado Ponente: </w:t>
      </w:r>
      <w:r w:rsidRPr="00BE79D8">
        <w:rPr>
          <w:rFonts w:ascii="Gadugi" w:hAnsi="Gadugi"/>
          <w:b/>
          <w:sz w:val="24"/>
          <w:szCs w:val="24"/>
        </w:rPr>
        <w:t>Jaime Alberto Saraza Naranjo</w:t>
      </w:r>
    </w:p>
    <w:p w14:paraId="105AE4D9" w14:textId="77777777" w:rsidR="00335951" w:rsidRPr="00335951" w:rsidRDefault="00335951" w:rsidP="004D3A66">
      <w:pPr>
        <w:pStyle w:val="Textoindependiente"/>
        <w:rPr>
          <w:rFonts w:ascii="Gadugi" w:hAnsi="Gadugi"/>
          <w:sz w:val="24"/>
          <w:szCs w:val="24"/>
        </w:rPr>
      </w:pPr>
    </w:p>
    <w:p w14:paraId="248C5169" w14:textId="5EC904C7" w:rsidR="002B0EE7" w:rsidRPr="00335951" w:rsidRDefault="00161D60" w:rsidP="0083028E">
      <w:pPr>
        <w:pStyle w:val="Textoindependiente"/>
        <w:tabs>
          <w:tab w:val="left" w:pos="3647"/>
        </w:tabs>
        <w:ind w:left="1803"/>
        <w:rPr>
          <w:rFonts w:ascii="Gadugi" w:hAnsi="Gadugi"/>
          <w:sz w:val="22"/>
          <w:szCs w:val="24"/>
        </w:rPr>
      </w:pPr>
      <w:r w:rsidRPr="00335951">
        <w:rPr>
          <w:rFonts w:ascii="Gadugi" w:hAnsi="Gadugi"/>
          <w:sz w:val="22"/>
          <w:szCs w:val="24"/>
        </w:rPr>
        <w:t>Expediente</w:t>
      </w:r>
      <w:r w:rsidRPr="00335951">
        <w:rPr>
          <w:rFonts w:ascii="Gadugi" w:hAnsi="Gadugi"/>
          <w:sz w:val="22"/>
          <w:szCs w:val="24"/>
        </w:rPr>
        <w:tab/>
      </w:r>
      <w:r w:rsidR="002B0EE7" w:rsidRPr="0083028E">
        <w:rPr>
          <w:rFonts w:ascii="Gadugi" w:hAnsi="Gadugi"/>
          <w:sz w:val="22"/>
          <w:szCs w:val="24"/>
        </w:rPr>
        <w:t>66400318900120230007600</w:t>
      </w:r>
    </w:p>
    <w:p w14:paraId="7CE3DDF5" w14:textId="77777777" w:rsidR="00A07C04" w:rsidRPr="00335951" w:rsidRDefault="00161D60" w:rsidP="00335951">
      <w:pPr>
        <w:pStyle w:val="Textoindependiente"/>
        <w:tabs>
          <w:tab w:val="left" w:pos="3647"/>
        </w:tabs>
        <w:ind w:left="1803"/>
        <w:rPr>
          <w:rFonts w:ascii="Gadugi" w:hAnsi="Gadugi"/>
          <w:sz w:val="22"/>
          <w:szCs w:val="24"/>
        </w:rPr>
      </w:pPr>
      <w:r w:rsidRPr="00335951">
        <w:rPr>
          <w:rFonts w:ascii="Gadugi" w:hAnsi="Gadugi"/>
          <w:sz w:val="22"/>
          <w:szCs w:val="24"/>
        </w:rPr>
        <w:t>Proceso:</w:t>
      </w:r>
      <w:r w:rsidRPr="00335951">
        <w:rPr>
          <w:rFonts w:ascii="Gadugi" w:hAnsi="Gadugi"/>
          <w:sz w:val="22"/>
          <w:szCs w:val="24"/>
        </w:rPr>
        <w:tab/>
        <w:t>Ejecutivo</w:t>
      </w:r>
    </w:p>
    <w:p w14:paraId="6594157E" w14:textId="77777777" w:rsidR="0083028E" w:rsidRDefault="00765FD1" w:rsidP="0083028E">
      <w:pPr>
        <w:pStyle w:val="Textoindependiente"/>
        <w:tabs>
          <w:tab w:val="left" w:pos="3647"/>
        </w:tabs>
        <w:ind w:left="1803"/>
        <w:rPr>
          <w:rFonts w:ascii="Gadugi" w:hAnsi="Gadugi"/>
          <w:sz w:val="22"/>
          <w:szCs w:val="24"/>
        </w:rPr>
      </w:pPr>
      <w:r w:rsidRPr="00335951">
        <w:rPr>
          <w:rFonts w:ascii="Gadugi" w:hAnsi="Gadugi"/>
          <w:sz w:val="22"/>
          <w:szCs w:val="24"/>
        </w:rPr>
        <w:t>Tema:</w:t>
      </w:r>
      <w:r w:rsidR="00161D60" w:rsidRPr="00335951">
        <w:rPr>
          <w:rFonts w:ascii="Gadugi" w:hAnsi="Gadugi"/>
          <w:sz w:val="22"/>
          <w:szCs w:val="24"/>
        </w:rPr>
        <w:tab/>
      </w:r>
      <w:r w:rsidR="00D51AC8" w:rsidRPr="00335951">
        <w:rPr>
          <w:rFonts w:ascii="Gadugi" w:hAnsi="Gadugi"/>
          <w:sz w:val="22"/>
          <w:szCs w:val="24"/>
        </w:rPr>
        <w:t>Rechazo – ausencia de poder</w:t>
      </w:r>
    </w:p>
    <w:p w14:paraId="430F3E19" w14:textId="77777777" w:rsidR="0083028E" w:rsidRDefault="00161D60" w:rsidP="0083028E">
      <w:pPr>
        <w:pStyle w:val="Textoindependiente"/>
        <w:tabs>
          <w:tab w:val="left" w:pos="3647"/>
        </w:tabs>
        <w:ind w:left="1803"/>
        <w:rPr>
          <w:rFonts w:ascii="Gadugi" w:hAnsi="Gadugi"/>
          <w:sz w:val="22"/>
          <w:szCs w:val="24"/>
        </w:rPr>
      </w:pPr>
      <w:r w:rsidRPr="00335951">
        <w:rPr>
          <w:rFonts w:ascii="Gadugi" w:hAnsi="Gadugi"/>
          <w:sz w:val="22"/>
          <w:szCs w:val="24"/>
        </w:rPr>
        <w:t>Demandante:</w:t>
      </w:r>
      <w:r w:rsidRPr="0083028E">
        <w:rPr>
          <w:rFonts w:ascii="Gadugi" w:hAnsi="Gadugi"/>
          <w:sz w:val="22"/>
          <w:szCs w:val="24"/>
        </w:rPr>
        <w:t xml:space="preserve"> </w:t>
      </w:r>
      <w:r w:rsidR="00D51AC8" w:rsidRPr="0083028E">
        <w:rPr>
          <w:rFonts w:ascii="Gadugi" w:hAnsi="Gadugi"/>
          <w:sz w:val="22"/>
          <w:szCs w:val="24"/>
        </w:rPr>
        <w:tab/>
        <w:t>Diego Alberto López Cuervo</w:t>
      </w:r>
    </w:p>
    <w:p w14:paraId="088064D4" w14:textId="1C7DC338" w:rsidR="00564794" w:rsidRPr="00335951" w:rsidRDefault="00161D60" w:rsidP="0083028E">
      <w:pPr>
        <w:pStyle w:val="Textoindependiente"/>
        <w:tabs>
          <w:tab w:val="left" w:pos="3647"/>
        </w:tabs>
        <w:ind w:left="1803"/>
        <w:rPr>
          <w:rFonts w:ascii="Gadugi" w:hAnsi="Gadugi"/>
          <w:sz w:val="22"/>
          <w:szCs w:val="24"/>
        </w:rPr>
      </w:pPr>
      <w:r w:rsidRPr="00335951">
        <w:rPr>
          <w:rFonts w:ascii="Gadugi" w:hAnsi="Gadugi"/>
          <w:sz w:val="22"/>
          <w:szCs w:val="24"/>
        </w:rPr>
        <w:t>Demandado</w:t>
      </w:r>
      <w:r w:rsidR="0083028E">
        <w:rPr>
          <w:rFonts w:ascii="Gadugi" w:hAnsi="Gadugi"/>
          <w:sz w:val="22"/>
          <w:szCs w:val="24"/>
        </w:rPr>
        <w:t>s</w:t>
      </w:r>
      <w:r w:rsidRPr="00335951">
        <w:rPr>
          <w:rFonts w:ascii="Gadugi" w:hAnsi="Gadugi"/>
          <w:sz w:val="22"/>
          <w:szCs w:val="24"/>
        </w:rPr>
        <w:t>:</w:t>
      </w:r>
      <w:r w:rsidRPr="00335951">
        <w:rPr>
          <w:rFonts w:ascii="Gadugi" w:hAnsi="Gadugi"/>
          <w:sz w:val="22"/>
          <w:szCs w:val="24"/>
        </w:rPr>
        <w:tab/>
      </w:r>
      <w:r w:rsidR="00564794" w:rsidRPr="00335951">
        <w:rPr>
          <w:rFonts w:ascii="Gadugi" w:hAnsi="Gadugi"/>
          <w:sz w:val="22"/>
          <w:szCs w:val="24"/>
        </w:rPr>
        <w:t xml:space="preserve">Sociedad Paso Real </w:t>
      </w:r>
      <w:proofErr w:type="spellStart"/>
      <w:r w:rsidR="00564794" w:rsidRPr="00335951">
        <w:rPr>
          <w:rFonts w:ascii="Gadugi" w:hAnsi="Gadugi"/>
          <w:sz w:val="22"/>
          <w:szCs w:val="24"/>
        </w:rPr>
        <w:t>SAS</w:t>
      </w:r>
      <w:proofErr w:type="spellEnd"/>
      <w:r w:rsidR="00564794" w:rsidRPr="00335951">
        <w:rPr>
          <w:rFonts w:ascii="Gadugi" w:hAnsi="Gadugi"/>
          <w:sz w:val="22"/>
          <w:szCs w:val="24"/>
        </w:rPr>
        <w:t xml:space="preserve"> </w:t>
      </w:r>
    </w:p>
    <w:p w14:paraId="31E055E8" w14:textId="77777777" w:rsidR="00564794" w:rsidRPr="00335951" w:rsidRDefault="00564794" w:rsidP="0083028E">
      <w:pPr>
        <w:pStyle w:val="Textoindependiente"/>
        <w:tabs>
          <w:tab w:val="left" w:pos="3647"/>
        </w:tabs>
        <w:ind w:left="1803"/>
        <w:rPr>
          <w:rFonts w:ascii="Gadugi" w:hAnsi="Gadugi"/>
          <w:sz w:val="22"/>
          <w:szCs w:val="24"/>
        </w:rPr>
      </w:pPr>
      <w:r w:rsidRPr="00335951">
        <w:rPr>
          <w:rFonts w:ascii="Gadugi" w:hAnsi="Gadugi"/>
          <w:sz w:val="22"/>
          <w:szCs w:val="24"/>
        </w:rPr>
        <w:tab/>
        <w:t xml:space="preserve">Sociedad de Activos Especiales </w:t>
      </w:r>
      <w:proofErr w:type="spellStart"/>
      <w:r w:rsidRPr="00335951">
        <w:rPr>
          <w:rFonts w:ascii="Gadugi" w:hAnsi="Gadugi"/>
          <w:sz w:val="22"/>
          <w:szCs w:val="24"/>
        </w:rPr>
        <w:t>SAS</w:t>
      </w:r>
      <w:proofErr w:type="spellEnd"/>
    </w:p>
    <w:p w14:paraId="501FBD5C" w14:textId="435E82AC" w:rsidR="00395D70" w:rsidRDefault="007D52D7" w:rsidP="004D3A66">
      <w:pPr>
        <w:pStyle w:val="Textoindependiente"/>
        <w:rPr>
          <w:rFonts w:ascii="Gadugi" w:hAnsi="Gadugi"/>
          <w:sz w:val="24"/>
          <w:szCs w:val="24"/>
        </w:rPr>
      </w:pPr>
      <w:r w:rsidRPr="00335951">
        <w:rPr>
          <w:rFonts w:ascii="Gadugi" w:hAnsi="Gadugi"/>
          <w:sz w:val="24"/>
          <w:szCs w:val="24"/>
        </w:rPr>
        <w:t xml:space="preserve"> </w:t>
      </w:r>
    </w:p>
    <w:p w14:paraId="09F09230" w14:textId="39B4416A" w:rsidR="00395D70" w:rsidRPr="00335951" w:rsidRDefault="00395D70" w:rsidP="00395D70">
      <w:pPr>
        <w:pStyle w:val="Textoindependiente"/>
        <w:spacing w:line="276" w:lineRule="auto"/>
        <w:jc w:val="center"/>
        <w:rPr>
          <w:rFonts w:ascii="Gadugi" w:hAnsi="Gadugi"/>
          <w:sz w:val="24"/>
          <w:szCs w:val="24"/>
        </w:rPr>
      </w:pPr>
      <w:r>
        <w:rPr>
          <w:rFonts w:ascii="Gadugi" w:hAnsi="Gadugi" w:cs="Arial"/>
          <w:b/>
          <w:bCs/>
          <w:smallCaps/>
          <w:sz w:val="24"/>
          <w:szCs w:val="24"/>
          <w:lang w:val="es-CO"/>
        </w:rPr>
        <w:t>ONCE (11) DE DICIEMBRE DE DOS MIL VEINTITRÉS (2023)</w:t>
      </w:r>
    </w:p>
    <w:p w14:paraId="21A4C53B" w14:textId="77777777" w:rsidR="00765FD1" w:rsidRPr="00335951" w:rsidRDefault="00765FD1" w:rsidP="004F7A9E">
      <w:pPr>
        <w:pStyle w:val="Textoindependiente"/>
        <w:rPr>
          <w:rFonts w:ascii="Gadugi" w:hAnsi="Gadugi"/>
          <w:sz w:val="24"/>
          <w:szCs w:val="24"/>
        </w:rPr>
      </w:pPr>
    </w:p>
    <w:p w14:paraId="3F6107AC" w14:textId="5348F963" w:rsidR="00A07C04" w:rsidRPr="00335951" w:rsidRDefault="00161D60" w:rsidP="004F7A9E">
      <w:pPr>
        <w:pStyle w:val="Textoindependiente"/>
        <w:spacing w:line="276" w:lineRule="auto"/>
        <w:ind w:right="115"/>
        <w:jc w:val="both"/>
        <w:rPr>
          <w:rFonts w:ascii="Gadugi" w:hAnsi="Gadugi"/>
          <w:b/>
          <w:bCs/>
          <w:sz w:val="24"/>
          <w:szCs w:val="24"/>
        </w:rPr>
      </w:pPr>
      <w:r w:rsidRPr="00335951">
        <w:rPr>
          <w:rFonts w:ascii="Gadugi" w:hAnsi="Gadugi"/>
          <w:sz w:val="24"/>
          <w:szCs w:val="24"/>
        </w:rPr>
        <w:t>Resuelve</w:t>
      </w:r>
      <w:r w:rsidRPr="00335951">
        <w:rPr>
          <w:rFonts w:ascii="Gadugi" w:hAnsi="Gadugi"/>
          <w:spacing w:val="1"/>
          <w:sz w:val="24"/>
          <w:szCs w:val="24"/>
        </w:rPr>
        <w:t xml:space="preserve"> </w:t>
      </w:r>
      <w:r w:rsidRPr="00335951">
        <w:rPr>
          <w:rFonts w:ascii="Gadugi" w:hAnsi="Gadugi"/>
          <w:sz w:val="24"/>
          <w:szCs w:val="24"/>
        </w:rPr>
        <w:t>esta</w:t>
      </w:r>
      <w:r w:rsidRPr="00335951">
        <w:rPr>
          <w:rFonts w:ascii="Gadugi" w:hAnsi="Gadugi"/>
          <w:spacing w:val="1"/>
          <w:sz w:val="24"/>
          <w:szCs w:val="24"/>
        </w:rPr>
        <w:t xml:space="preserve"> </w:t>
      </w:r>
      <w:r w:rsidRPr="00335951">
        <w:rPr>
          <w:rFonts w:ascii="Gadugi" w:hAnsi="Gadugi"/>
          <w:sz w:val="24"/>
          <w:szCs w:val="24"/>
        </w:rPr>
        <w:t>Sala</w:t>
      </w:r>
      <w:r w:rsidRPr="00335951">
        <w:rPr>
          <w:rFonts w:ascii="Gadugi" w:hAnsi="Gadugi"/>
          <w:spacing w:val="1"/>
          <w:sz w:val="24"/>
          <w:szCs w:val="24"/>
        </w:rPr>
        <w:t xml:space="preserve"> </w:t>
      </w:r>
      <w:r w:rsidR="00765FD1" w:rsidRPr="00335951">
        <w:rPr>
          <w:rFonts w:ascii="Gadugi" w:hAnsi="Gadugi"/>
          <w:spacing w:val="1"/>
          <w:sz w:val="24"/>
          <w:szCs w:val="24"/>
        </w:rPr>
        <w:t>u</w:t>
      </w:r>
      <w:r w:rsidRPr="00335951">
        <w:rPr>
          <w:rFonts w:ascii="Gadugi" w:hAnsi="Gadugi"/>
          <w:sz w:val="24"/>
          <w:szCs w:val="24"/>
        </w:rPr>
        <w:t>nitaria</w:t>
      </w:r>
      <w:r w:rsidRPr="00335951">
        <w:rPr>
          <w:rFonts w:ascii="Gadugi" w:hAnsi="Gadugi"/>
          <w:spacing w:val="1"/>
          <w:sz w:val="24"/>
          <w:szCs w:val="24"/>
        </w:rPr>
        <w:t xml:space="preserve"> </w:t>
      </w:r>
      <w:r w:rsidRPr="00335951">
        <w:rPr>
          <w:rFonts w:ascii="Gadugi" w:hAnsi="Gadugi"/>
          <w:sz w:val="24"/>
          <w:szCs w:val="24"/>
        </w:rPr>
        <w:t>el</w:t>
      </w:r>
      <w:r w:rsidRPr="00335951">
        <w:rPr>
          <w:rFonts w:ascii="Gadugi" w:hAnsi="Gadugi"/>
          <w:spacing w:val="1"/>
          <w:sz w:val="24"/>
          <w:szCs w:val="24"/>
        </w:rPr>
        <w:t xml:space="preserve"> </w:t>
      </w:r>
      <w:r w:rsidRPr="00335951">
        <w:rPr>
          <w:rFonts w:ascii="Gadugi" w:hAnsi="Gadugi"/>
          <w:sz w:val="24"/>
          <w:szCs w:val="24"/>
        </w:rPr>
        <w:t>recurso</w:t>
      </w:r>
      <w:r w:rsidRPr="00335951">
        <w:rPr>
          <w:rFonts w:ascii="Gadugi" w:hAnsi="Gadugi"/>
          <w:spacing w:val="1"/>
          <w:sz w:val="24"/>
          <w:szCs w:val="24"/>
        </w:rPr>
        <w:t xml:space="preserve"> </w:t>
      </w:r>
      <w:r w:rsidRPr="00335951">
        <w:rPr>
          <w:rFonts w:ascii="Gadugi" w:hAnsi="Gadugi"/>
          <w:sz w:val="24"/>
          <w:szCs w:val="24"/>
        </w:rPr>
        <w:t>de</w:t>
      </w:r>
      <w:r w:rsidRPr="00335951">
        <w:rPr>
          <w:rFonts w:ascii="Gadugi" w:hAnsi="Gadugi"/>
          <w:spacing w:val="1"/>
          <w:sz w:val="24"/>
          <w:szCs w:val="24"/>
        </w:rPr>
        <w:t xml:space="preserve"> </w:t>
      </w:r>
      <w:r w:rsidRPr="00335951">
        <w:rPr>
          <w:rFonts w:ascii="Gadugi" w:hAnsi="Gadugi"/>
          <w:sz w:val="24"/>
          <w:szCs w:val="24"/>
        </w:rPr>
        <w:t>apelación</w:t>
      </w:r>
      <w:r w:rsidRPr="00335951">
        <w:rPr>
          <w:rFonts w:ascii="Gadugi" w:hAnsi="Gadugi"/>
          <w:spacing w:val="1"/>
          <w:sz w:val="24"/>
          <w:szCs w:val="24"/>
        </w:rPr>
        <w:t xml:space="preserve"> </w:t>
      </w:r>
      <w:r w:rsidRPr="00335951">
        <w:rPr>
          <w:rFonts w:ascii="Gadugi" w:hAnsi="Gadugi"/>
          <w:sz w:val="24"/>
          <w:szCs w:val="24"/>
        </w:rPr>
        <w:t>que</w:t>
      </w:r>
      <w:r w:rsidRPr="00335951">
        <w:rPr>
          <w:rFonts w:ascii="Gadugi" w:hAnsi="Gadugi"/>
          <w:spacing w:val="1"/>
          <w:sz w:val="24"/>
          <w:szCs w:val="24"/>
        </w:rPr>
        <w:t xml:space="preserve"> </w:t>
      </w:r>
      <w:r w:rsidRPr="00335951">
        <w:rPr>
          <w:rFonts w:ascii="Gadugi" w:hAnsi="Gadugi"/>
          <w:sz w:val="24"/>
          <w:szCs w:val="24"/>
        </w:rPr>
        <w:t>la</w:t>
      </w:r>
      <w:r w:rsidRPr="00335951">
        <w:rPr>
          <w:rFonts w:ascii="Gadugi" w:hAnsi="Gadugi"/>
          <w:spacing w:val="1"/>
          <w:sz w:val="24"/>
          <w:szCs w:val="24"/>
        </w:rPr>
        <w:t xml:space="preserve"> </w:t>
      </w:r>
      <w:r w:rsidRPr="00335951">
        <w:rPr>
          <w:rFonts w:ascii="Gadugi" w:hAnsi="Gadugi"/>
          <w:sz w:val="24"/>
          <w:szCs w:val="24"/>
        </w:rPr>
        <w:t>parte</w:t>
      </w:r>
      <w:r w:rsidRPr="00335951">
        <w:rPr>
          <w:rFonts w:ascii="Gadugi" w:hAnsi="Gadugi"/>
          <w:spacing w:val="1"/>
          <w:sz w:val="24"/>
          <w:szCs w:val="24"/>
        </w:rPr>
        <w:t xml:space="preserve"> </w:t>
      </w:r>
      <w:r w:rsidRPr="00335951">
        <w:rPr>
          <w:rFonts w:ascii="Gadugi" w:hAnsi="Gadugi"/>
          <w:sz w:val="24"/>
          <w:szCs w:val="24"/>
        </w:rPr>
        <w:t>demandante interpuso contra el auto del</w:t>
      </w:r>
      <w:r w:rsidRPr="00335951">
        <w:rPr>
          <w:rFonts w:ascii="Gadugi" w:hAnsi="Gadugi"/>
          <w:spacing w:val="1"/>
          <w:sz w:val="24"/>
          <w:szCs w:val="24"/>
        </w:rPr>
        <w:t xml:space="preserve"> </w:t>
      </w:r>
      <w:r w:rsidR="0044654C" w:rsidRPr="00335951">
        <w:rPr>
          <w:rFonts w:ascii="Gadugi" w:hAnsi="Gadugi"/>
          <w:sz w:val="24"/>
          <w:szCs w:val="24"/>
        </w:rPr>
        <w:t xml:space="preserve">8 de agosto de 2023, </w:t>
      </w:r>
      <w:r w:rsidRPr="00335951">
        <w:rPr>
          <w:rFonts w:ascii="Gadugi" w:hAnsi="Gadugi"/>
          <w:sz w:val="24"/>
          <w:szCs w:val="24"/>
        </w:rPr>
        <w:t>proferido</w:t>
      </w:r>
      <w:r w:rsidRPr="00335951">
        <w:rPr>
          <w:rFonts w:ascii="Gadugi" w:hAnsi="Gadugi"/>
          <w:spacing w:val="-5"/>
          <w:sz w:val="24"/>
          <w:szCs w:val="24"/>
        </w:rPr>
        <w:t xml:space="preserve"> </w:t>
      </w:r>
      <w:r w:rsidRPr="00335951">
        <w:rPr>
          <w:rFonts w:ascii="Gadugi" w:hAnsi="Gadugi"/>
          <w:sz w:val="24"/>
          <w:szCs w:val="24"/>
        </w:rPr>
        <w:t>por</w:t>
      </w:r>
      <w:r w:rsidRPr="00335951">
        <w:rPr>
          <w:rFonts w:ascii="Gadugi" w:hAnsi="Gadugi"/>
          <w:spacing w:val="-6"/>
          <w:sz w:val="24"/>
          <w:szCs w:val="24"/>
        </w:rPr>
        <w:t xml:space="preserve"> </w:t>
      </w:r>
      <w:r w:rsidRPr="00335951">
        <w:rPr>
          <w:rFonts w:ascii="Gadugi" w:hAnsi="Gadugi"/>
          <w:sz w:val="24"/>
          <w:szCs w:val="24"/>
        </w:rPr>
        <w:t>el</w:t>
      </w:r>
      <w:r w:rsidRPr="00335951">
        <w:rPr>
          <w:rFonts w:ascii="Gadugi" w:hAnsi="Gadugi"/>
          <w:spacing w:val="-6"/>
          <w:sz w:val="24"/>
          <w:szCs w:val="24"/>
        </w:rPr>
        <w:t xml:space="preserve"> </w:t>
      </w:r>
      <w:r w:rsidRPr="00335951">
        <w:rPr>
          <w:rFonts w:ascii="Gadugi" w:hAnsi="Gadugi"/>
          <w:sz w:val="24"/>
          <w:szCs w:val="24"/>
        </w:rPr>
        <w:t>Juzgado</w:t>
      </w:r>
      <w:r w:rsidRPr="00335951">
        <w:rPr>
          <w:rFonts w:ascii="Gadugi" w:hAnsi="Gadugi"/>
          <w:spacing w:val="-3"/>
          <w:sz w:val="24"/>
          <w:szCs w:val="24"/>
        </w:rPr>
        <w:t xml:space="preserve"> </w:t>
      </w:r>
      <w:r w:rsidRPr="00335951">
        <w:rPr>
          <w:rFonts w:ascii="Gadugi" w:hAnsi="Gadugi"/>
          <w:sz w:val="24"/>
          <w:szCs w:val="24"/>
        </w:rPr>
        <w:t>Promiscuo</w:t>
      </w:r>
      <w:r w:rsidRPr="00335951">
        <w:rPr>
          <w:rFonts w:ascii="Gadugi" w:hAnsi="Gadugi"/>
          <w:spacing w:val="-5"/>
          <w:sz w:val="24"/>
          <w:szCs w:val="24"/>
        </w:rPr>
        <w:t xml:space="preserve"> </w:t>
      </w:r>
      <w:r w:rsidRPr="00335951">
        <w:rPr>
          <w:rFonts w:ascii="Gadugi" w:hAnsi="Gadugi"/>
          <w:sz w:val="24"/>
          <w:szCs w:val="24"/>
        </w:rPr>
        <w:t>del</w:t>
      </w:r>
      <w:r w:rsidRPr="00335951">
        <w:rPr>
          <w:rFonts w:ascii="Gadugi" w:hAnsi="Gadugi"/>
          <w:spacing w:val="-5"/>
          <w:sz w:val="24"/>
          <w:szCs w:val="24"/>
        </w:rPr>
        <w:t xml:space="preserve"> </w:t>
      </w:r>
      <w:r w:rsidRPr="00335951">
        <w:rPr>
          <w:rFonts w:ascii="Gadugi" w:hAnsi="Gadugi"/>
          <w:sz w:val="24"/>
          <w:szCs w:val="24"/>
        </w:rPr>
        <w:t>Circuito</w:t>
      </w:r>
      <w:r w:rsidRPr="00335951">
        <w:rPr>
          <w:rFonts w:ascii="Gadugi" w:hAnsi="Gadugi"/>
          <w:spacing w:val="-5"/>
          <w:sz w:val="24"/>
          <w:szCs w:val="24"/>
        </w:rPr>
        <w:t xml:space="preserve"> </w:t>
      </w:r>
      <w:r w:rsidRPr="00335951">
        <w:rPr>
          <w:rFonts w:ascii="Gadugi" w:hAnsi="Gadugi"/>
          <w:sz w:val="24"/>
          <w:szCs w:val="24"/>
        </w:rPr>
        <w:t>de</w:t>
      </w:r>
      <w:r w:rsidRPr="00335951">
        <w:rPr>
          <w:rFonts w:ascii="Gadugi" w:hAnsi="Gadugi"/>
          <w:spacing w:val="-3"/>
          <w:sz w:val="24"/>
          <w:szCs w:val="24"/>
        </w:rPr>
        <w:t xml:space="preserve"> </w:t>
      </w:r>
      <w:r w:rsidR="0044654C" w:rsidRPr="00335951">
        <w:rPr>
          <w:rFonts w:ascii="Gadugi" w:hAnsi="Gadugi"/>
          <w:spacing w:val="-3"/>
          <w:sz w:val="24"/>
          <w:szCs w:val="24"/>
        </w:rPr>
        <w:t xml:space="preserve">La Virginia </w:t>
      </w:r>
      <w:r w:rsidR="00A71585" w:rsidRPr="00335951">
        <w:rPr>
          <w:rFonts w:ascii="Gadugi" w:hAnsi="Gadugi"/>
          <w:spacing w:val="-3"/>
          <w:sz w:val="24"/>
          <w:szCs w:val="24"/>
        </w:rPr>
        <w:t xml:space="preserve">en </w:t>
      </w:r>
      <w:r w:rsidRPr="00335951">
        <w:rPr>
          <w:rFonts w:ascii="Gadugi" w:hAnsi="Gadugi"/>
          <w:sz w:val="24"/>
          <w:szCs w:val="24"/>
        </w:rPr>
        <w:t>relación</w:t>
      </w:r>
      <w:r w:rsidRPr="00335951">
        <w:rPr>
          <w:rFonts w:ascii="Gadugi" w:hAnsi="Gadugi"/>
          <w:spacing w:val="-5"/>
          <w:sz w:val="24"/>
          <w:szCs w:val="24"/>
        </w:rPr>
        <w:t xml:space="preserve"> </w:t>
      </w:r>
      <w:r w:rsidR="008C5138" w:rsidRPr="00335951">
        <w:rPr>
          <w:rFonts w:ascii="Gadugi" w:hAnsi="Gadugi"/>
          <w:sz w:val="24"/>
          <w:szCs w:val="24"/>
        </w:rPr>
        <w:t xml:space="preserve">con </w:t>
      </w:r>
      <w:r w:rsidR="008C5138" w:rsidRPr="00335951">
        <w:rPr>
          <w:rFonts w:ascii="Gadugi" w:hAnsi="Gadugi"/>
          <w:spacing w:val="-66"/>
          <w:sz w:val="24"/>
          <w:szCs w:val="24"/>
        </w:rPr>
        <w:t>la</w:t>
      </w:r>
      <w:r w:rsidR="00243ACA" w:rsidRPr="00335951">
        <w:rPr>
          <w:rFonts w:ascii="Gadugi" w:hAnsi="Gadugi"/>
          <w:sz w:val="24"/>
          <w:szCs w:val="24"/>
        </w:rPr>
        <w:t xml:space="preserve"> d</w:t>
      </w:r>
      <w:r w:rsidRPr="00335951">
        <w:rPr>
          <w:rFonts w:ascii="Gadugi" w:hAnsi="Gadugi"/>
          <w:sz w:val="24"/>
          <w:szCs w:val="24"/>
        </w:rPr>
        <w:t xml:space="preserve">emanda para adelantar un proceso </w:t>
      </w:r>
      <w:r w:rsidRPr="0083028E">
        <w:rPr>
          <w:rFonts w:ascii="Gadugi" w:hAnsi="Gadugi"/>
          <w:b/>
          <w:sz w:val="24"/>
          <w:szCs w:val="24"/>
        </w:rPr>
        <w:t>ejecutivo</w:t>
      </w:r>
      <w:r w:rsidRPr="00335951">
        <w:rPr>
          <w:rFonts w:ascii="Gadugi" w:hAnsi="Gadugi"/>
          <w:sz w:val="24"/>
          <w:szCs w:val="24"/>
        </w:rPr>
        <w:t xml:space="preserve"> </w:t>
      </w:r>
      <w:r w:rsidR="00A71585" w:rsidRPr="00335951">
        <w:rPr>
          <w:rFonts w:ascii="Gadugi" w:hAnsi="Gadugi"/>
          <w:sz w:val="24"/>
          <w:szCs w:val="24"/>
        </w:rPr>
        <w:t xml:space="preserve">por parte de </w:t>
      </w:r>
      <w:r w:rsidR="00AC3A74" w:rsidRPr="00335951">
        <w:rPr>
          <w:rFonts w:ascii="Gadugi" w:hAnsi="Gadugi"/>
          <w:b/>
          <w:bCs/>
          <w:sz w:val="24"/>
          <w:szCs w:val="24"/>
        </w:rPr>
        <w:t xml:space="preserve">Diego Alberto López Cuervo </w:t>
      </w:r>
      <w:r w:rsidRPr="00335951">
        <w:rPr>
          <w:rFonts w:ascii="Gadugi" w:hAnsi="Gadugi"/>
          <w:sz w:val="24"/>
          <w:szCs w:val="24"/>
        </w:rPr>
        <w:t>frente a</w:t>
      </w:r>
      <w:r w:rsidR="00AC3A74" w:rsidRPr="00335951">
        <w:rPr>
          <w:rFonts w:ascii="Gadugi" w:hAnsi="Gadugi"/>
          <w:sz w:val="24"/>
          <w:szCs w:val="24"/>
        </w:rPr>
        <w:t xml:space="preserve"> la sociedad </w:t>
      </w:r>
      <w:r w:rsidR="00AC3A74" w:rsidRPr="00335951">
        <w:rPr>
          <w:rFonts w:ascii="Gadugi" w:hAnsi="Gadugi"/>
          <w:b/>
          <w:bCs/>
          <w:sz w:val="24"/>
          <w:szCs w:val="24"/>
        </w:rPr>
        <w:t xml:space="preserve">Paso Real </w:t>
      </w:r>
      <w:proofErr w:type="spellStart"/>
      <w:r w:rsidR="00AC3A74" w:rsidRPr="00335951">
        <w:rPr>
          <w:rFonts w:ascii="Gadugi" w:hAnsi="Gadugi"/>
          <w:b/>
          <w:bCs/>
          <w:sz w:val="24"/>
          <w:szCs w:val="24"/>
        </w:rPr>
        <w:t>SAS</w:t>
      </w:r>
      <w:proofErr w:type="spellEnd"/>
      <w:r w:rsidR="00AC3A74" w:rsidRPr="00335951">
        <w:rPr>
          <w:rFonts w:ascii="Gadugi" w:hAnsi="Gadugi"/>
          <w:b/>
          <w:bCs/>
          <w:sz w:val="24"/>
          <w:szCs w:val="24"/>
        </w:rPr>
        <w:t xml:space="preserve"> </w:t>
      </w:r>
      <w:r w:rsidR="00AC3A74" w:rsidRPr="00335951">
        <w:rPr>
          <w:rFonts w:ascii="Gadugi" w:hAnsi="Gadugi"/>
          <w:sz w:val="24"/>
          <w:szCs w:val="24"/>
        </w:rPr>
        <w:t>y la</w:t>
      </w:r>
      <w:r w:rsidR="00AC3A74" w:rsidRPr="00335951">
        <w:rPr>
          <w:rFonts w:ascii="Gadugi" w:hAnsi="Gadugi"/>
          <w:b/>
          <w:bCs/>
          <w:sz w:val="24"/>
          <w:szCs w:val="24"/>
        </w:rPr>
        <w:t xml:space="preserve"> Sociedad de Activos Especiales </w:t>
      </w:r>
      <w:r w:rsidR="006B37F2" w:rsidRPr="00335951">
        <w:rPr>
          <w:rFonts w:ascii="Gadugi" w:hAnsi="Gadugi"/>
          <w:b/>
          <w:bCs/>
          <w:sz w:val="24"/>
          <w:szCs w:val="24"/>
        </w:rPr>
        <w:t xml:space="preserve">SAE </w:t>
      </w:r>
      <w:proofErr w:type="spellStart"/>
      <w:r w:rsidR="006B37F2" w:rsidRPr="00335951">
        <w:rPr>
          <w:rFonts w:ascii="Gadugi" w:hAnsi="Gadugi"/>
          <w:b/>
          <w:bCs/>
          <w:sz w:val="24"/>
          <w:szCs w:val="24"/>
        </w:rPr>
        <w:t>SAS</w:t>
      </w:r>
      <w:proofErr w:type="spellEnd"/>
      <w:r w:rsidR="006B37F2" w:rsidRPr="00335951">
        <w:rPr>
          <w:rFonts w:ascii="Gadugi" w:hAnsi="Gadugi"/>
          <w:b/>
          <w:bCs/>
          <w:sz w:val="24"/>
          <w:szCs w:val="24"/>
        </w:rPr>
        <w:t xml:space="preserve">. </w:t>
      </w:r>
    </w:p>
    <w:p w14:paraId="08702C87" w14:textId="77777777" w:rsidR="00A07C04" w:rsidRPr="00335951" w:rsidRDefault="00A07C04" w:rsidP="004F7A9E">
      <w:pPr>
        <w:pStyle w:val="Textoindependiente"/>
        <w:rPr>
          <w:rFonts w:ascii="Gadugi" w:hAnsi="Gadugi"/>
          <w:sz w:val="24"/>
          <w:szCs w:val="24"/>
        </w:rPr>
      </w:pPr>
    </w:p>
    <w:p w14:paraId="5268DEC1" w14:textId="6712BF10" w:rsidR="00A07C04" w:rsidRPr="00335951" w:rsidRDefault="0083028E" w:rsidP="004F7A9E">
      <w:pPr>
        <w:pStyle w:val="Ttulo1"/>
        <w:numPr>
          <w:ilvl w:val="0"/>
          <w:numId w:val="2"/>
        </w:numPr>
        <w:spacing w:line="276" w:lineRule="auto"/>
        <w:ind w:left="0" w:firstLine="0"/>
        <w:rPr>
          <w:rFonts w:ascii="Gadugi" w:hAnsi="Gadugi"/>
          <w:sz w:val="24"/>
          <w:szCs w:val="24"/>
        </w:rPr>
      </w:pPr>
      <w:r w:rsidRPr="00335951">
        <w:rPr>
          <w:rFonts w:ascii="Gadugi" w:hAnsi="Gadugi"/>
          <w:sz w:val="24"/>
          <w:szCs w:val="24"/>
        </w:rPr>
        <w:t>ANTECEDENTES</w:t>
      </w:r>
    </w:p>
    <w:p w14:paraId="533FCA27" w14:textId="77777777" w:rsidR="000741D1" w:rsidRPr="004D3A66" w:rsidRDefault="000741D1" w:rsidP="004F7A9E">
      <w:pPr>
        <w:pStyle w:val="Textoindependiente"/>
        <w:rPr>
          <w:rFonts w:ascii="Gadugi" w:hAnsi="Gadugi"/>
          <w:sz w:val="24"/>
          <w:szCs w:val="24"/>
        </w:rPr>
      </w:pPr>
    </w:p>
    <w:p w14:paraId="1D99B962" w14:textId="2EC65F5A" w:rsidR="000741D1" w:rsidRPr="00335951" w:rsidRDefault="00161D60" w:rsidP="004F7A9E">
      <w:pPr>
        <w:spacing w:line="276" w:lineRule="auto"/>
        <w:ind w:right="114"/>
        <w:jc w:val="both"/>
        <w:rPr>
          <w:rFonts w:ascii="Gadugi" w:hAnsi="Gadugi"/>
          <w:i/>
          <w:iCs/>
          <w:spacing w:val="1"/>
          <w:sz w:val="24"/>
          <w:szCs w:val="24"/>
        </w:rPr>
      </w:pPr>
      <w:r w:rsidRPr="00335951">
        <w:rPr>
          <w:rFonts w:ascii="Gadugi" w:hAnsi="Gadugi"/>
          <w:sz w:val="24"/>
          <w:szCs w:val="24"/>
        </w:rPr>
        <w:t>En</w:t>
      </w:r>
      <w:r w:rsidRPr="00335951">
        <w:rPr>
          <w:rFonts w:ascii="Gadugi" w:hAnsi="Gadugi"/>
          <w:spacing w:val="1"/>
          <w:sz w:val="24"/>
          <w:szCs w:val="24"/>
        </w:rPr>
        <w:t xml:space="preserve"> </w:t>
      </w:r>
      <w:r w:rsidR="000741D1" w:rsidRPr="00335951">
        <w:rPr>
          <w:rFonts w:ascii="Gadugi" w:hAnsi="Gadugi"/>
          <w:spacing w:val="1"/>
          <w:sz w:val="24"/>
          <w:szCs w:val="24"/>
        </w:rPr>
        <w:t xml:space="preserve">el asunto referido, se dirigió la demanda contra la sociedad Paso </w:t>
      </w:r>
      <w:r w:rsidR="00243ACA" w:rsidRPr="00335951">
        <w:rPr>
          <w:rFonts w:ascii="Gadugi" w:hAnsi="Gadugi"/>
          <w:spacing w:val="1"/>
          <w:sz w:val="24"/>
          <w:szCs w:val="24"/>
        </w:rPr>
        <w:t>R</w:t>
      </w:r>
      <w:r w:rsidR="000741D1" w:rsidRPr="00335951">
        <w:rPr>
          <w:rFonts w:ascii="Gadugi" w:hAnsi="Gadugi"/>
          <w:spacing w:val="1"/>
          <w:sz w:val="24"/>
          <w:szCs w:val="24"/>
        </w:rPr>
        <w:t xml:space="preserve">eal </w:t>
      </w:r>
      <w:proofErr w:type="spellStart"/>
      <w:r w:rsidR="000741D1" w:rsidRPr="00335951">
        <w:rPr>
          <w:rFonts w:ascii="Gadugi" w:hAnsi="Gadugi"/>
          <w:spacing w:val="1"/>
          <w:sz w:val="24"/>
          <w:szCs w:val="24"/>
        </w:rPr>
        <w:t>SAS</w:t>
      </w:r>
      <w:proofErr w:type="spellEnd"/>
      <w:r w:rsidR="000741D1" w:rsidRPr="00335951">
        <w:rPr>
          <w:rFonts w:ascii="Gadugi" w:hAnsi="Gadugi"/>
          <w:spacing w:val="1"/>
          <w:sz w:val="24"/>
          <w:szCs w:val="24"/>
        </w:rPr>
        <w:t xml:space="preserve">, representada por Julián Adolfo Martínez Roa, y la Sociedad de Activos Especiales </w:t>
      </w:r>
      <w:proofErr w:type="spellStart"/>
      <w:r w:rsidR="000741D1" w:rsidRPr="00335951">
        <w:rPr>
          <w:rFonts w:ascii="Gadugi" w:hAnsi="Gadugi"/>
          <w:spacing w:val="1"/>
          <w:sz w:val="24"/>
          <w:szCs w:val="24"/>
        </w:rPr>
        <w:t>SAS</w:t>
      </w:r>
      <w:proofErr w:type="spellEnd"/>
      <w:r w:rsidR="000741D1" w:rsidRPr="00335951">
        <w:rPr>
          <w:rFonts w:ascii="Gadugi" w:hAnsi="Gadugi"/>
          <w:spacing w:val="1"/>
          <w:sz w:val="24"/>
          <w:szCs w:val="24"/>
        </w:rPr>
        <w:t>, con el fin de que se librara mandamiento ejecutivo en contra “</w:t>
      </w:r>
      <w:r w:rsidR="000741D1" w:rsidRPr="00335951">
        <w:rPr>
          <w:rFonts w:ascii="Gadugi" w:hAnsi="Gadugi"/>
          <w:i/>
          <w:iCs/>
          <w:spacing w:val="1"/>
          <w:sz w:val="24"/>
          <w:szCs w:val="24"/>
        </w:rPr>
        <w:t>del demandado”.</w:t>
      </w:r>
    </w:p>
    <w:p w14:paraId="4BECD009" w14:textId="77777777" w:rsidR="000741D1" w:rsidRPr="004D3A66" w:rsidRDefault="000741D1" w:rsidP="004F7A9E">
      <w:pPr>
        <w:pStyle w:val="Textoindependiente"/>
        <w:rPr>
          <w:rFonts w:ascii="Gadugi" w:hAnsi="Gadugi"/>
          <w:sz w:val="24"/>
          <w:szCs w:val="24"/>
        </w:rPr>
      </w:pPr>
    </w:p>
    <w:p w14:paraId="2AA3B872" w14:textId="311227D3" w:rsidR="000741D1" w:rsidRPr="00335951" w:rsidRDefault="000741D1" w:rsidP="004F7A9E">
      <w:pPr>
        <w:spacing w:line="276" w:lineRule="auto"/>
        <w:ind w:right="114"/>
        <w:jc w:val="both"/>
        <w:rPr>
          <w:rFonts w:ascii="Gadugi" w:hAnsi="Gadugi"/>
          <w:sz w:val="24"/>
          <w:szCs w:val="24"/>
        </w:rPr>
      </w:pPr>
      <w:r w:rsidRPr="00335951">
        <w:rPr>
          <w:rFonts w:ascii="Gadugi" w:hAnsi="Gadugi"/>
          <w:sz w:val="24"/>
          <w:szCs w:val="24"/>
        </w:rPr>
        <w:t xml:space="preserve">Con auto del 19 de julio de 2023, se inadmitió por cuanto: (i) el poder conferido es insuficiente, en la medida que solo faculta para demandar a la primera de tales sociedades; (ii) no se arrimó la prueba de la existencia y representación de la Sociedad de Activos Especiales </w:t>
      </w:r>
      <w:proofErr w:type="spellStart"/>
      <w:r w:rsidRPr="00335951">
        <w:rPr>
          <w:rFonts w:ascii="Gadugi" w:hAnsi="Gadugi"/>
          <w:sz w:val="24"/>
          <w:szCs w:val="24"/>
        </w:rPr>
        <w:t>SAS</w:t>
      </w:r>
      <w:proofErr w:type="spellEnd"/>
      <w:r w:rsidRPr="00335951">
        <w:rPr>
          <w:rFonts w:ascii="Gadugi" w:hAnsi="Gadugi"/>
          <w:sz w:val="24"/>
          <w:szCs w:val="24"/>
        </w:rPr>
        <w:t xml:space="preserve">; (iii) tampoco se suministró la dirección física o electrónica donde a SAE recibirá notificaciones; (iv) las pretensiones no son claras, porque si bien el deudor es la sociedad Paso Real </w:t>
      </w:r>
      <w:proofErr w:type="spellStart"/>
      <w:r w:rsidRPr="00335951">
        <w:rPr>
          <w:rFonts w:ascii="Gadugi" w:hAnsi="Gadugi"/>
          <w:sz w:val="24"/>
          <w:szCs w:val="24"/>
        </w:rPr>
        <w:t>SAS</w:t>
      </w:r>
      <w:proofErr w:type="spellEnd"/>
      <w:r w:rsidRPr="00335951">
        <w:rPr>
          <w:rFonts w:ascii="Gadugi" w:hAnsi="Gadugi"/>
          <w:sz w:val="24"/>
          <w:szCs w:val="24"/>
        </w:rPr>
        <w:t xml:space="preserve">, también se demandó a la SAE; (v) además, se </w:t>
      </w:r>
      <w:r w:rsidRPr="00335951">
        <w:rPr>
          <w:rFonts w:ascii="Gadugi" w:hAnsi="Gadugi"/>
          <w:sz w:val="24"/>
          <w:szCs w:val="24"/>
        </w:rPr>
        <w:lastRenderedPageBreak/>
        <w:t xml:space="preserve">deben aclarar las medidas cautelares solicitadas. </w:t>
      </w:r>
    </w:p>
    <w:p w14:paraId="05025AC0" w14:textId="77777777" w:rsidR="000741D1" w:rsidRPr="00335951" w:rsidRDefault="000741D1" w:rsidP="004F7A9E">
      <w:pPr>
        <w:pStyle w:val="Textoindependiente"/>
        <w:rPr>
          <w:rFonts w:ascii="Gadugi" w:hAnsi="Gadugi"/>
          <w:sz w:val="24"/>
          <w:szCs w:val="24"/>
        </w:rPr>
      </w:pPr>
    </w:p>
    <w:p w14:paraId="6FDAC14D" w14:textId="0DC721C8" w:rsidR="001F359B" w:rsidRPr="00335951" w:rsidRDefault="001F359B" w:rsidP="004F7A9E">
      <w:pPr>
        <w:spacing w:line="276" w:lineRule="auto"/>
        <w:ind w:right="114"/>
        <w:jc w:val="both"/>
        <w:rPr>
          <w:rFonts w:ascii="Gadugi" w:hAnsi="Gadugi"/>
          <w:sz w:val="24"/>
          <w:szCs w:val="24"/>
        </w:rPr>
      </w:pPr>
      <w:r w:rsidRPr="00335951">
        <w:rPr>
          <w:rFonts w:ascii="Gadugi" w:hAnsi="Gadugi"/>
          <w:sz w:val="24"/>
          <w:szCs w:val="24"/>
        </w:rPr>
        <w:t xml:space="preserve">El apoderado del ejecutante presentó el escrito de subsanación, en el que señaló que la SAE tiene que ser vinculada por cuanto Paso Real </w:t>
      </w:r>
      <w:proofErr w:type="spellStart"/>
      <w:r w:rsidRPr="00335951">
        <w:rPr>
          <w:rFonts w:ascii="Gadugi" w:hAnsi="Gadugi"/>
          <w:sz w:val="24"/>
          <w:szCs w:val="24"/>
        </w:rPr>
        <w:t>SAS</w:t>
      </w:r>
      <w:proofErr w:type="spellEnd"/>
      <w:r w:rsidRPr="00335951">
        <w:rPr>
          <w:rFonts w:ascii="Gadugi" w:hAnsi="Gadugi"/>
          <w:sz w:val="24"/>
          <w:szCs w:val="24"/>
        </w:rPr>
        <w:t xml:space="preserve"> está intervenida, pues la Fiscalía General de la Nación dispuso la toma de posesión y el embargo del establecimiento de comercio denominado Central de Carnes Paso Real. En consecuencia, </w:t>
      </w:r>
      <w:r w:rsidR="0044131E" w:rsidRPr="00335951">
        <w:rPr>
          <w:rFonts w:ascii="Gadugi" w:hAnsi="Gadugi"/>
          <w:sz w:val="24"/>
          <w:szCs w:val="24"/>
        </w:rPr>
        <w:t xml:space="preserve">integró </w:t>
      </w:r>
      <w:r w:rsidRPr="00335951">
        <w:rPr>
          <w:rFonts w:ascii="Gadugi" w:hAnsi="Gadugi"/>
          <w:sz w:val="24"/>
          <w:szCs w:val="24"/>
        </w:rPr>
        <w:t>la demanda y suministró la dirección de la SA</w:t>
      </w:r>
      <w:r w:rsidR="00243ACA" w:rsidRPr="00335951">
        <w:rPr>
          <w:rFonts w:ascii="Gadugi" w:hAnsi="Gadugi"/>
          <w:sz w:val="24"/>
          <w:szCs w:val="24"/>
        </w:rPr>
        <w:t>E</w:t>
      </w:r>
      <w:r w:rsidRPr="00335951">
        <w:rPr>
          <w:rFonts w:ascii="Gadugi" w:hAnsi="Gadugi"/>
          <w:sz w:val="24"/>
          <w:szCs w:val="24"/>
        </w:rPr>
        <w:t xml:space="preserve"> en la ciudad de Bogotá y un vínculo electrónico para su notificación. Sin embargo, no </w:t>
      </w:r>
      <w:r w:rsidR="00243ACA" w:rsidRPr="00335951">
        <w:rPr>
          <w:rFonts w:ascii="Gadugi" w:hAnsi="Gadugi"/>
          <w:sz w:val="24"/>
          <w:szCs w:val="24"/>
        </w:rPr>
        <w:t>aportó</w:t>
      </w:r>
      <w:r w:rsidRPr="00335951">
        <w:rPr>
          <w:rFonts w:ascii="Gadugi" w:hAnsi="Gadugi"/>
          <w:sz w:val="24"/>
          <w:szCs w:val="24"/>
        </w:rPr>
        <w:t xml:space="preserve"> el poder que se le requirió. </w:t>
      </w:r>
    </w:p>
    <w:p w14:paraId="1A547CB0" w14:textId="77777777" w:rsidR="001F359B" w:rsidRPr="00335951" w:rsidRDefault="001F359B" w:rsidP="004F7A9E">
      <w:pPr>
        <w:pStyle w:val="Textoindependiente"/>
        <w:rPr>
          <w:rFonts w:ascii="Gadugi" w:hAnsi="Gadugi"/>
          <w:sz w:val="24"/>
          <w:szCs w:val="24"/>
        </w:rPr>
      </w:pPr>
    </w:p>
    <w:p w14:paraId="54DF78BB" w14:textId="6F04BEE4" w:rsidR="001F359B" w:rsidRPr="00335951" w:rsidRDefault="001F359B" w:rsidP="004F7A9E">
      <w:pPr>
        <w:spacing w:line="276" w:lineRule="auto"/>
        <w:ind w:right="114"/>
        <w:jc w:val="both"/>
        <w:rPr>
          <w:rFonts w:ascii="Gadugi" w:hAnsi="Gadugi"/>
          <w:sz w:val="24"/>
          <w:szCs w:val="24"/>
        </w:rPr>
      </w:pPr>
      <w:r w:rsidRPr="00335951">
        <w:rPr>
          <w:rFonts w:ascii="Gadugi" w:hAnsi="Gadugi"/>
          <w:sz w:val="24"/>
          <w:szCs w:val="24"/>
        </w:rPr>
        <w:t xml:space="preserve">Enseguida, con auto del 8 de agosto de 2023, el Juzgado señaló que no se allegó el poder exigido para demandar a la SAE, ni el certificado de existencia y representación, por lo cual, como la subsanación fue deficiente, rechazó el libelo. </w:t>
      </w:r>
    </w:p>
    <w:p w14:paraId="67FC5860" w14:textId="77777777" w:rsidR="001F359B" w:rsidRPr="00335951" w:rsidRDefault="001F359B" w:rsidP="004F7A9E">
      <w:pPr>
        <w:pStyle w:val="Textoindependiente"/>
        <w:rPr>
          <w:rFonts w:ascii="Gadugi" w:hAnsi="Gadugi"/>
          <w:sz w:val="24"/>
          <w:szCs w:val="24"/>
        </w:rPr>
      </w:pPr>
    </w:p>
    <w:p w14:paraId="1B820DFC" w14:textId="58CBEA0F" w:rsidR="00FB1CA8" w:rsidRPr="00335951" w:rsidRDefault="00161D60" w:rsidP="004F7A9E">
      <w:pPr>
        <w:spacing w:line="276" w:lineRule="auto"/>
        <w:ind w:right="114"/>
        <w:jc w:val="both"/>
        <w:rPr>
          <w:rFonts w:ascii="Gadugi" w:hAnsi="Gadugi"/>
          <w:sz w:val="24"/>
          <w:szCs w:val="24"/>
        </w:rPr>
      </w:pPr>
      <w:r w:rsidRPr="00335951">
        <w:rPr>
          <w:rFonts w:ascii="Gadugi" w:hAnsi="Gadugi"/>
          <w:sz w:val="24"/>
          <w:szCs w:val="24"/>
        </w:rPr>
        <w:t xml:space="preserve">Apeló </w:t>
      </w:r>
      <w:r w:rsidR="001F359B" w:rsidRPr="00335951">
        <w:rPr>
          <w:rFonts w:ascii="Gadugi" w:hAnsi="Gadugi"/>
          <w:sz w:val="24"/>
          <w:szCs w:val="24"/>
        </w:rPr>
        <w:t>el</w:t>
      </w:r>
      <w:r w:rsidRPr="00335951">
        <w:rPr>
          <w:rFonts w:ascii="Gadugi" w:hAnsi="Gadugi"/>
          <w:sz w:val="24"/>
          <w:szCs w:val="24"/>
        </w:rPr>
        <w:t xml:space="preserve"> ejecutante. Aduce que</w:t>
      </w:r>
      <w:r w:rsidR="00FB1CA8" w:rsidRPr="00335951">
        <w:rPr>
          <w:rFonts w:ascii="Gadugi" w:hAnsi="Gadugi"/>
          <w:sz w:val="24"/>
          <w:szCs w:val="24"/>
        </w:rPr>
        <w:t xml:space="preserve">, en los términos de los artículos 166-4 del </w:t>
      </w:r>
      <w:proofErr w:type="spellStart"/>
      <w:r w:rsidR="00FB1CA8" w:rsidRPr="00335951">
        <w:rPr>
          <w:rFonts w:ascii="Gadugi" w:hAnsi="Gadugi"/>
          <w:sz w:val="24"/>
          <w:szCs w:val="24"/>
        </w:rPr>
        <w:t>CPACA</w:t>
      </w:r>
      <w:proofErr w:type="spellEnd"/>
      <w:r w:rsidR="00FB1CA8" w:rsidRPr="00335951">
        <w:rPr>
          <w:rFonts w:ascii="Gadugi" w:hAnsi="Gadugi"/>
          <w:sz w:val="24"/>
          <w:szCs w:val="24"/>
        </w:rPr>
        <w:t xml:space="preserve"> </w:t>
      </w:r>
      <w:r w:rsidR="007D64B4" w:rsidRPr="00335951">
        <w:rPr>
          <w:rFonts w:ascii="Gadugi" w:hAnsi="Gadugi"/>
          <w:sz w:val="24"/>
          <w:szCs w:val="24"/>
        </w:rPr>
        <w:t>y 12</w:t>
      </w:r>
      <w:r w:rsidR="00FB1CA8" w:rsidRPr="00335951">
        <w:rPr>
          <w:rFonts w:ascii="Gadugi" w:hAnsi="Gadugi"/>
          <w:sz w:val="24"/>
          <w:szCs w:val="24"/>
        </w:rPr>
        <w:t xml:space="preserve"> del </w:t>
      </w:r>
      <w:proofErr w:type="spellStart"/>
      <w:r w:rsidR="00FB1CA8" w:rsidRPr="00335951">
        <w:rPr>
          <w:rFonts w:ascii="Gadugi" w:hAnsi="Gadugi"/>
          <w:sz w:val="24"/>
          <w:szCs w:val="24"/>
        </w:rPr>
        <w:t>CGP</w:t>
      </w:r>
      <w:proofErr w:type="spellEnd"/>
      <w:r w:rsidR="00FB1CA8" w:rsidRPr="00335951">
        <w:rPr>
          <w:rFonts w:ascii="Gadugi" w:hAnsi="Gadugi"/>
          <w:sz w:val="24"/>
          <w:szCs w:val="24"/>
        </w:rPr>
        <w:t xml:space="preserve">, no requiere presentar la prueba de la existencia y representación de la SAE, ya que en los casos de personas de derecho público creadas por la constitución y la ley es innecesario allegar esa prueba; adicionalmente, el artículo 85 del </w:t>
      </w:r>
      <w:proofErr w:type="spellStart"/>
      <w:r w:rsidR="00FB1CA8" w:rsidRPr="00335951">
        <w:rPr>
          <w:rFonts w:ascii="Gadugi" w:hAnsi="Gadugi"/>
          <w:sz w:val="24"/>
          <w:szCs w:val="24"/>
        </w:rPr>
        <w:t>CGP</w:t>
      </w:r>
      <w:proofErr w:type="spellEnd"/>
      <w:r w:rsidR="00FB1CA8" w:rsidRPr="00335951">
        <w:rPr>
          <w:rFonts w:ascii="Gadugi" w:hAnsi="Gadugi"/>
          <w:sz w:val="24"/>
          <w:szCs w:val="24"/>
        </w:rPr>
        <w:t xml:space="preserve"> prevé que si esa información reposa en bases de datos es innecesario aportar el certificado. </w:t>
      </w:r>
    </w:p>
    <w:p w14:paraId="4A82BF30" w14:textId="77777777" w:rsidR="00FB1CA8" w:rsidRPr="00335951" w:rsidRDefault="00FB1CA8" w:rsidP="004F7A9E">
      <w:pPr>
        <w:pStyle w:val="Textoindependiente"/>
        <w:rPr>
          <w:rFonts w:ascii="Gadugi" w:hAnsi="Gadugi"/>
          <w:sz w:val="24"/>
          <w:szCs w:val="24"/>
        </w:rPr>
      </w:pPr>
    </w:p>
    <w:p w14:paraId="5A503132" w14:textId="03522A5A" w:rsidR="00FB1CA8" w:rsidRPr="00335951" w:rsidRDefault="00161D60" w:rsidP="004F7A9E">
      <w:pPr>
        <w:pStyle w:val="Textoindependiente"/>
        <w:spacing w:line="276" w:lineRule="auto"/>
        <w:ind w:right="116"/>
        <w:jc w:val="both"/>
        <w:rPr>
          <w:rFonts w:ascii="Gadugi" w:hAnsi="Gadugi"/>
          <w:sz w:val="24"/>
          <w:szCs w:val="24"/>
        </w:rPr>
      </w:pPr>
      <w:r w:rsidRPr="00335951">
        <w:rPr>
          <w:rFonts w:ascii="Gadugi" w:hAnsi="Gadugi"/>
          <w:sz w:val="24"/>
          <w:szCs w:val="24"/>
        </w:rPr>
        <w:t>Y en cuanto a</w:t>
      </w:r>
      <w:r w:rsidR="00FB1CA8" w:rsidRPr="00335951">
        <w:rPr>
          <w:rFonts w:ascii="Gadugi" w:hAnsi="Gadugi"/>
          <w:sz w:val="24"/>
          <w:szCs w:val="24"/>
        </w:rPr>
        <w:t xml:space="preserve">l poder, señaló que el Juzgado desborda las previsiones de la Ley 2213 y del </w:t>
      </w:r>
      <w:proofErr w:type="spellStart"/>
      <w:r w:rsidR="00FB1CA8" w:rsidRPr="00335951">
        <w:rPr>
          <w:rFonts w:ascii="Gadugi" w:hAnsi="Gadugi"/>
          <w:sz w:val="24"/>
          <w:szCs w:val="24"/>
        </w:rPr>
        <w:t>CGP</w:t>
      </w:r>
      <w:proofErr w:type="spellEnd"/>
      <w:r w:rsidR="00FB1CA8" w:rsidRPr="00335951">
        <w:rPr>
          <w:rFonts w:ascii="Gadugi" w:hAnsi="Gadugi"/>
          <w:sz w:val="24"/>
          <w:szCs w:val="24"/>
        </w:rPr>
        <w:t xml:space="preserve">, pues ninguna norma indica que el poder deba decir contra quién se dirigirá el proceso, y en este caso menos, porque la SAE es una </w:t>
      </w:r>
      <w:r w:rsidR="00FB1CA8" w:rsidRPr="00335951">
        <w:rPr>
          <w:rFonts w:ascii="Gadugi" w:hAnsi="Gadugi"/>
          <w:i/>
          <w:iCs/>
          <w:sz w:val="24"/>
          <w:szCs w:val="24"/>
        </w:rPr>
        <w:t xml:space="preserve">“vinculada” </w:t>
      </w:r>
      <w:r w:rsidR="00FB1CA8" w:rsidRPr="00335951">
        <w:rPr>
          <w:rFonts w:ascii="Gadugi" w:hAnsi="Gadugi"/>
          <w:sz w:val="24"/>
          <w:szCs w:val="24"/>
        </w:rPr>
        <w:t xml:space="preserve">ya que es la depositaria provisional de la sociedad deudora. No es, entonces, ejecutada directamente. </w:t>
      </w:r>
    </w:p>
    <w:p w14:paraId="022F7E50" w14:textId="77777777" w:rsidR="00336B6E" w:rsidRPr="00335951" w:rsidRDefault="00336B6E" w:rsidP="004F7A9E">
      <w:pPr>
        <w:pStyle w:val="Textoindependiente"/>
        <w:rPr>
          <w:rFonts w:ascii="Gadugi" w:hAnsi="Gadugi"/>
          <w:sz w:val="24"/>
          <w:szCs w:val="24"/>
        </w:rPr>
      </w:pPr>
    </w:p>
    <w:p w14:paraId="0B8127B1" w14:textId="16D1760C" w:rsidR="00A07C04" w:rsidRPr="00335951" w:rsidRDefault="0083028E" w:rsidP="00335951">
      <w:pPr>
        <w:pStyle w:val="Ttulo1"/>
        <w:numPr>
          <w:ilvl w:val="0"/>
          <w:numId w:val="2"/>
        </w:numPr>
        <w:spacing w:line="276" w:lineRule="auto"/>
        <w:rPr>
          <w:rFonts w:ascii="Gadugi" w:hAnsi="Gadugi"/>
          <w:sz w:val="24"/>
          <w:szCs w:val="24"/>
        </w:rPr>
      </w:pPr>
      <w:r w:rsidRPr="00335951">
        <w:rPr>
          <w:rFonts w:ascii="Gadugi" w:hAnsi="Gadugi"/>
          <w:sz w:val="24"/>
          <w:szCs w:val="24"/>
        </w:rPr>
        <w:t>CONSIDERACIONES</w:t>
      </w:r>
    </w:p>
    <w:p w14:paraId="5EBA5ABC" w14:textId="55618B4A" w:rsidR="00FB1CA8" w:rsidRPr="00335951" w:rsidRDefault="00FB1CA8" w:rsidP="004D3A66">
      <w:pPr>
        <w:pStyle w:val="Textoindependiente"/>
        <w:rPr>
          <w:rFonts w:ascii="Gadugi" w:hAnsi="Gadugi"/>
          <w:sz w:val="24"/>
          <w:szCs w:val="24"/>
        </w:rPr>
      </w:pPr>
    </w:p>
    <w:p w14:paraId="47BF44B2" w14:textId="3FA9252E" w:rsidR="00A07C04" w:rsidRPr="00335951" w:rsidRDefault="00161D60" w:rsidP="00335951">
      <w:pPr>
        <w:pStyle w:val="Prrafodelista"/>
        <w:numPr>
          <w:ilvl w:val="1"/>
          <w:numId w:val="2"/>
        </w:numPr>
        <w:tabs>
          <w:tab w:val="left" w:pos="567"/>
        </w:tabs>
        <w:spacing w:line="276" w:lineRule="auto"/>
        <w:ind w:left="0" w:right="116" w:firstLine="0"/>
        <w:rPr>
          <w:rFonts w:ascii="Gadugi" w:hAnsi="Gadugi"/>
          <w:sz w:val="24"/>
          <w:szCs w:val="24"/>
        </w:rPr>
      </w:pPr>
      <w:r w:rsidRPr="00335951">
        <w:rPr>
          <w:rFonts w:ascii="Gadugi" w:hAnsi="Gadugi"/>
          <w:sz w:val="24"/>
          <w:szCs w:val="24"/>
        </w:rPr>
        <w:t>Esta Sala unitaria es competente para decidir sobre el recurso, en</w:t>
      </w:r>
      <w:r w:rsidRPr="00335951">
        <w:rPr>
          <w:rFonts w:ascii="Gadugi" w:hAnsi="Gadugi"/>
          <w:spacing w:val="1"/>
          <w:sz w:val="24"/>
          <w:szCs w:val="24"/>
        </w:rPr>
        <w:t xml:space="preserve"> </w:t>
      </w:r>
      <w:r w:rsidRPr="00335951">
        <w:rPr>
          <w:rFonts w:ascii="Gadugi" w:hAnsi="Gadugi"/>
          <w:sz w:val="24"/>
          <w:szCs w:val="24"/>
        </w:rPr>
        <w:t>atención</w:t>
      </w:r>
      <w:r w:rsidRPr="00335951">
        <w:rPr>
          <w:rFonts w:ascii="Gadugi" w:hAnsi="Gadugi"/>
          <w:spacing w:val="-2"/>
          <w:sz w:val="24"/>
          <w:szCs w:val="24"/>
        </w:rPr>
        <w:t xml:space="preserve"> </w:t>
      </w:r>
      <w:r w:rsidRPr="00335951">
        <w:rPr>
          <w:rFonts w:ascii="Gadugi" w:hAnsi="Gadugi"/>
          <w:sz w:val="24"/>
          <w:szCs w:val="24"/>
        </w:rPr>
        <w:t>a lo reglado por</w:t>
      </w:r>
      <w:r w:rsidRPr="00335951">
        <w:rPr>
          <w:rFonts w:ascii="Gadugi" w:hAnsi="Gadugi"/>
          <w:spacing w:val="-1"/>
          <w:sz w:val="24"/>
          <w:szCs w:val="24"/>
        </w:rPr>
        <w:t xml:space="preserve"> </w:t>
      </w:r>
      <w:r w:rsidR="007D5408" w:rsidRPr="00335951">
        <w:rPr>
          <w:rFonts w:ascii="Gadugi" w:hAnsi="Gadugi"/>
          <w:spacing w:val="-1"/>
          <w:sz w:val="24"/>
          <w:szCs w:val="24"/>
        </w:rPr>
        <w:t xml:space="preserve">los artículos 31 y </w:t>
      </w:r>
      <w:r w:rsidRPr="00335951">
        <w:rPr>
          <w:rFonts w:ascii="Gadugi" w:hAnsi="Gadugi"/>
          <w:sz w:val="24"/>
          <w:szCs w:val="24"/>
        </w:rPr>
        <w:t>35</w:t>
      </w:r>
      <w:r w:rsidRPr="00335951">
        <w:rPr>
          <w:rFonts w:ascii="Gadugi" w:hAnsi="Gadugi"/>
          <w:spacing w:val="-3"/>
          <w:sz w:val="24"/>
          <w:szCs w:val="24"/>
        </w:rPr>
        <w:t xml:space="preserve"> </w:t>
      </w:r>
      <w:r w:rsidRPr="00335951">
        <w:rPr>
          <w:rFonts w:ascii="Gadugi" w:hAnsi="Gadugi"/>
          <w:sz w:val="24"/>
          <w:szCs w:val="24"/>
        </w:rPr>
        <w:t xml:space="preserve">del </w:t>
      </w:r>
      <w:proofErr w:type="spellStart"/>
      <w:r w:rsidRPr="00335951">
        <w:rPr>
          <w:rFonts w:ascii="Gadugi" w:hAnsi="Gadugi"/>
          <w:sz w:val="24"/>
          <w:szCs w:val="24"/>
        </w:rPr>
        <w:t>C.G.P</w:t>
      </w:r>
      <w:proofErr w:type="spellEnd"/>
      <w:r w:rsidRPr="00335951">
        <w:rPr>
          <w:rFonts w:ascii="Gadugi" w:hAnsi="Gadugi"/>
          <w:sz w:val="24"/>
          <w:szCs w:val="24"/>
        </w:rPr>
        <w:t>.</w:t>
      </w:r>
    </w:p>
    <w:p w14:paraId="0FBB39E8" w14:textId="77777777" w:rsidR="00A07C04" w:rsidRPr="00335951" w:rsidRDefault="00A07C04" w:rsidP="004D3A66">
      <w:pPr>
        <w:pStyle w:val="Textoindependiente"/>
        <w:rPr>
          <w:rFonts w:ascii="Gadugi" w:hAnsi="Gadugi"/>
          <w:sz w:val="24"/>
          <w:szCs w:val="24"/>
        </w:rPr>
      </w:pPr>
    </w:p>
    <w:p w14:paraId="1CA93992" w14:textId="246B3D0B" w:rsidR="00A07C04" w:rsidRPr="00335951" w:rsidRDefault="00161D60" w:rsidP="00335951">
      <w:pPr>
        <w:pStyle w:val="Textoindependiente"/>
        <w:spacing w:line="276" w:lineRule="auto"/>
        <w:ind w:right="117"/>
        <w:jc w:val="both"/>
        <w:rPr>
          <w:rFonts w:ascii="Gadugi" w:hAnsi="Gadugi"/>
          <w:sz w:val="24"/>
          <w:szCs w:val="24"/>
        </w:rPr>
      </w:pPr>
      <w:r w:rsidRPr="00335951">
        <w:rPr>
          <w:rFonts w:ascii="Gadugi" w:hAnsi="Gadugi"/>
          <w:sz w:val="24"/>
          <w:szCs w:val="24"/>
        </w:rPr>
        <w:t xml:space="preserve">Además, la alzada es procedente, </w:t>
      </w:r>
      <w:r w:rsidR="007D5408" w:rsidRPr="00335951">
        <w:rPr>
          <w:rFonts w:ascii="Gadugi" w:hAnsi="Gadugi"/>
          <w:sz w:val="24"/>
          <w:szCs w:val="24"/>
        </w:rPr>
        <w:t xml:space="preserve">de acuerdo con lo previsto </w:t>
      </w:r>
      <w:r w:rsidRPr="00335951">
        <w:rPr>
          <w:rFonts w:ascii="Gadugi" w:hAnsi="Gadugi"/>
          <w:sz w:val="24"/>
          <w:szCs w:val="24"/>
        </w:rPr>
        <w:t xml:space="preserve">en el numeral </w:t>
      </w:r>
      <w:r w:rsidR="007D5408" w:rsidRPr="00335951">
        <w:rPr>
          <w:rFonts w:ascii="Gadugi" w:hAnsi="Gadugi"/>
          <w:sz w:val="24"/>
          <w:szCs w:val="24"/>
        </w:rPr>
        <w:t>1</w:t>
      </w:r>
      <w:r w:rsidRPr="00335951">
        <w:rPr>
          <w:rFonts w:ascii="Gadugi" w:hAnsi="Gadugi"/>
          <w:sz w:val="24"/>
          <w:szCs w:val="24"/>
        </w:rPr>
        <w:t xml:space="preserve"> del</w:t>
      </w:r>
      <w:r w:rsidRPr="00335951">
        <w:rPr>
          <w:rFonts w:ascii="Gadugi" w:hAnsi="Gadugi"/>
          <w:spacing w:val="1"/>
          <w:sz w:val="24"/>
          <w:szCs w:val="24"/>
        </w:rPr>
        <w:t xml:space="preserve"> </w:t>
      </w:r>
      <w:r w:rsidRPr="00335951">
        <w:rPr>
          <w:rFonts w:ascii="Gadugi" w:hAnsi="Gadugi"/>
          <w:sz w:val="24"/>
          <w:szCs w:val="24"/>
        </w:rPr>
        <w:t xml:space="preserve">artículo 321 ibídem; </w:t>
      </w:r>
      <w:r w:rsidR="007D5408" w:rsidRPr="00335951">
        <w:rPr>
          <w:rFonts w:ascii="Gadugi" w:hAnsi="Gadugi"/>
          <w:sz w:val="24"/>
          <w:szCs w:val="24"/>
        </w:rPr>
        <w:t xml:space="preserve">el </w:t>
      </w:r>
      <w:r w:rsidRPr="00335951">
        <w:rPr>
          <w:rFonts w:ascii="Gadugi" w:hAnsi="Gadugi"/>
          <w:sz w:val="24"/>
          <w:szCs w:val="24"/>
        </w:rPr>
        <w:t>demandante está legitimad</w:t>
      </w:r>
      <w:r w:rsidR="007D5408" w:rsidRPr="00335951">
        <w:rPr>
          <w:rFonts w:ascii="Gadugi" w:hAnsi="Gadugi"/>
          <w:sz w:val="24"/>
          <w:szCs w:val="24"/>
        </w:rPr>
        <w:t>o</w:t>
      </w:r>
      <w:r w:rsidRPr="00335951">
        <w:rPr>
          <w:rFonts w:ascii="Gadugi" w:hAnsi="Gadugi"/>
          <w:sz w:val="24"/>
          <w:szCs w:val="24"/>
        </w:rPr>
        <w:t xml:space="preserve"> para interponerlo,</w:t>
      </w:r>
      <w:r w:rsidRPr="00335951">
        <w:rPr>
          <w:rFonts w:ascii="Gadugi" w:hAnsi="Gadugi"/>
          <w:spacing w:val="1"/>
          <w:sz w:val="24"/>
          <w:szCs w:val="24"/>
        </w:rPr>
        <w:t xml:space="preserve"> </w:t>
      </w:r>
      <w:r w:rsidRPr="00335951">
        <w:rPr>
          <w:rFonts w:ascii="Gadugi" w:hAnsi="Gadugi"/>
          <w:sz w:val="24"/>
          <w:szCs w:val="24"/>
        </w:rPr>
        <w:t>pues la decisión le causa agravio, y lo hizo dentro del término legal,</w:t>
      </w:r>
      <w:r w:rsidRPr="00335951">
        <w:rPr>
          <w:rFonts w:ascii="Gadugi" w:hAnsi="Gadugi"/>
          <w:spacing w:val="1"/>
          <w:sz w:val="24"/>
          <w:szCs w:val="24"/>
        </w:rPr>
        <w:t xml:space="preserve"> </w:t>
      </w:r>
      <w:r w:rsidRPr="00335951">
        <w:rPr>
          <w:rFonts w:ascii="Gadugi" w:hAnsi="Gadugi"/>
          <w:sz w:val="24"/>
          <w:szCs w:val="24"/>
        </w:rPr>
        <w:t>durante</w:t>
      </w:r>
      <w:r w:rsidRPr="00335951">
        <w:rPr>
          <w:rFonts w:ascii="Gadugi" w:hAnsi="Gadugi"/>
          <w:spacing w:val="-1"/>
          <w:sz w:val="24"/>
          <w:szCs w:val="24"/>
        </w:rPr>
        <w:t xml:space="preserve"> </w:t>
      </w:r>
      <w:r w:rsidRPr="00335951">
        <w:rPr>
          <w:rFonts w:ascii="Gadugi" w:hAnsi="Gadugi"/>
          <w:sz w:val="24"/>
          <w:szCs w:val="24"/>
        </w:rPr>
        <w:t>el</w:t>
      </w:r>
      <w:r w:rsidRPr="00335951">
        <w:rPr>
          <w:rFonts w:ascii="Gadugi" w:hAnsi="Gadugi"/>
          <w:spacing w:val="-1"/>
          <w:sz w:val="24"/>
          <w:szCs w:val="24"/>
        </w:rPr>
        <w:t xml:space="preserve"> </w:t>
      </w:r>
      <w:r w:rsidRPr="00335951">
        <w:rPr>
          <w:rFonts w:ascii="Gadugi" w:hAnsi="Gadugi"/>
          <w:sz w:val="24"/>
          <w:szCs w:val="24"/>
        </w:rPr>
        <w:t>cual</w:t>
      </w:r>
      <w:r w:rsidRPr="00335951">
        <w:rPr>
          <w:rFonts w:ascii="Gadugi" w:hAnsi="Gadugi"/>
          <w:spacing w:val="-1"/>
          <w:sz w:val="24"/>
          <w:szCs w:val="24"/>
        </w:rPr>
        <w:t xml:space="preserve"> </w:t>
      </w:r>
      <w:r w:rsidRPr="00335951">
        <w:rPr>
          <w:rFonts w:ascii="Gadugi" w:hAnsi="Gadugi"/>
          <w:sz w:val="24"/>
          <w:szCs w:val="24"/>
        </w:rPr>
        <w:t>lo sustentó.</w:t>
      </w:r>
    </w:p>
    <w:p w14:paraId="23126A09" w14:textId="77777777" w:rsidR="00A07C04" w:rsidRPr="00335951" w:rsidRDefault="00A07C04" w:rsidP="004D3A66">
      <w:pPr>
        <w:pStyle w:val="Textoindependiente"/>
        <w:rPr>
          <w:rFonts w:ascii="Gadugi" w:hAnsi="Gadugi"/>
          <w:sz w:val="24"/>
          <w:szCs w:val="24"/>
        </w:rPr>
      </w:pPr>
    </w:p>
    <w:p w14:paraId="496C3272" w14:textId="3382EC37" w:rsidR="006A1352" w:rsidRPr="00335951" w:rsidRDefault="00161D60" w:rsidP="00335951">
      <w:pPr>
        <w:pStyle w:val="Prrafodelista"/>
        <w:numPr>
          <w:ilvl w:val="1"/>
          <w:numId w:val="2"/>
        </w:numPr>
        <w:tabs>
          <w:tab w:val="left" w:pos="386"/>
        </w:tabs>
        <w:spacing w:line="276" w:lineRule="auto"/>
        <w:ind w:left="0" w:right="115" w:firstLine="0"/>
        <w:rPr>
          <w:rFonts w:ascii="Gadugi" w:hAnsi="Gadugi"/>
          <w:sz w:val="24"/>
          <w:szCs w:val="24"/>
        </w:rPr>
      </w:pPr>
      <w:r w:rsidRPr="00335951">
        <w:rPr>
          <w:rFonts w:ascii="Gadugi" w:hAnsi="Gadugi"/>
          <w:sz w:val="24"/>
          <w:szCs w:val="24"/>
        </w:rPr>
        <w:t xml:space="preserve">Corresponde dilucidar si se confirma el auto protestado que </w:t>
      </w:r>
      <w:r w:rsidR="007D5408" w:rsidRPr="00335951">
        <w:rPr>
          <w:rFonts w:ascii="Gadugi" w:hAnsi="Gadugi"/>
          <w:sz w:val="24"/>
          <w:szCs w:val="24"/>
        </w:rPr>
        <w:t xml:space="preserve">rechazó la demanda previa inadmisión, o si </w:t>
      </w:r>
      <w:r w:rsidR="00DA31CC" w:rsidRPr="00335951">
        <w:rPr>
          <w:rFonts w:ascii="Gadugi" w:hAnsi="Gadugi"/>
          <w:sz w:val="24"/>
          <w:szCs w:val="24"/>
        </w:rPr>
        <w:t>se</w:t>
      </w:r>
      <w:r w:rsidRPr="00335951">
        <w:rPr>
          <w:rFonts w:ascii="Gadugi" w:hAnsi="Gadugi"/>
          <w:sz w:val="24"/>
          <w:szCs w:val="24"/>
        </w:rPr>
        <w:t xml:space="preserve"> revoca,</w:t>
      </w:r>
      <w:r w:rsidRPr="00335951">
        <w:rPr>
          <w:rFonts w:ascii="Gadugi" w:hAnsi="Gadugi"/>
          <w:spacing w:val="1"/>
          <w:sz w:val="24"/>
          <w:szCs w:val="24"/>
        </w:rPr>
        <w:t xml:space="preserve"> </w:t>
      </w:r>
      <w:r w:rsidRPr="00335951">
        <w:rPr>
          <w:rFonts w:ascii="Gadugi" w:hAnsi="Gadugi"/>
          <w:sz w:val="24"/>
          <w:szCs w:val="24"/>
        </w:rPr>
        <w:t>como</w:t>
      </w:r>
      <w:r w:rsidRPr="00335951">
        <w:rPr>
          <w:rFonts w:ascii="Gadugi" w:hAnsi="Gadugi"/>
          <w:spacing w:val="1"/>
          <w:sz w:val="24"/>
          <w:szCs w:val="24"/>
        </w:rPr>
        <w:t xml:space="preserve"> </w:t>
      </w:r>
      <w:r w:rsidRPr="00335951">
        <w:rPr>
          <w:rFonts w:ascii="Gadugi" w:hAnsi="Gadugi"/>
          <w:sz w:val="24"/>
          <w:szCs w:val="24"/>
        </w:rPr>
        <w:t>quiere</w:t>
      </w:r>
      <w:r w:rsidRPr="00335951">
        <w:rPr>
          <w:rFonts w:ascii="Gadugi" w:hAnsi="Gadugi"/>
          <w:spacing w:val="1"/>
          <w:sz w:val="24"/>
          <w:szCs w:val="24"/>
        </w:rPr>
        <w:t xml:space="preserve"> </w:t>
      </w:r>
      <w:r w:rsidR="007D5408" w:rsidRPr="00335951">
        <w:rPr>
          <w:rFonts w:ascii="Gadugi" w:hAnsi="Gadugi"/>
          <w:spacing w:val="1"/>
          <w:sz w:val="24"/>
          <w:szCs w:val="24"/>
        </w:rPr>
        <w:t xml:space="preserve">el </w:t>
      </w:r>
      <w:r w:rsidRPr="00335951">
        <w:rPr>
          <w:rFonts w:ascii="Gadugi" w:hAnsi="Gadugi"/>
          <w:sz w:val="24"/>
          <w:szCs w:val="24"/>
        </w:rPr>
        <w:t>recurrente,</w:t>
      </w:r>
      <w:r w:rsidRPr="00335951">
        <w:rPr>
          <w:rFonts w:ascii="Gadugi" w:hAnsi="Gadugi"/>
          <w:spacing w:val="1"/>
          <w:sz w:val="24"/>
          <w:szCs w:val="24"/>
        </w:rPr>
        <w:t xml:space="preserve"> </w:t>
      </w:r>
      <w:r w:rsidRPr="00335951">
        <w:rPr>
          <w:rFonts w:ascii="Gadugi" w:hAnsi="Gadugi"/>
          <w:sz w:val="24"/>
          <w:szCs w:val="24"/>
        </w:rPr>
        <w:t>pues,</w:t>
      </w:r>
      <w:r w:rsidRPr="00335951">
        <w:rPr>
          <w:rFonts w:ascii="Gadugi" w:hAnsi="Gadugi"/>
          <w:spacing w:val="1"/>
          <w:sz w:val="24"/>
          <w:szCs w:val="24"/>
        </w:rPr>
        <w:t xml:space="preserve"> </w:t>
      </w:r>
      <w:r w:rsidRPr="00335951">
        <w:rPr>
          <w:rFonts w:ascii="Gadugi" w:hAnsi="Gadugi"/>
          <w:sz w:val="24"/>
          <w:szCs w:val="24"/>
        </w:rPr>
        <w:t>en</w:t>
      </w:r>
      <w:r w:rsidRPr="00335951">
        <w:rPr>
          <w:rFonts w:ascii="Gadugi" w:hAnsi="Gadugi"/>
          <w:spacing w:val="1"/>
          <w:sz w:val="24"/>
          <w:szCs w:val="24"/>
        </w:rPr>
        <w:t xml:space="preserve"> </w:t>
      </w:r>
      <w:r w:rsidRPr="00335951">
        <w:rPr>
          <w:rFonts w:ascii="Gadugi" w:hAnsi="Gadugi"/>
          <w:sz w:val="24"/>
          <w:szCs w:val="24"/>
        </w:rPr>
        <w:t>su</w:t>
      </w:r>
      <w:r w:rsidRPr="00335951">
        <w:rPr>
          <w:rFonts w:ascii="Gadugi" w:hAnsi="Gadugi"/>
          <w:spacing w:val="1"/>
          <w:sz w:val="24"/>
          <w:szCs w:val="24"/>
        </w:rPr>
        <w:t xml:space="preserve"> </w:t>
      </w:r>
      <w:r w:rsidRPr="00335951">
        <w:rPr>
          <w:rFonts w:ascii="Gadugi" w:hAnsi="Gadugi"/>
          <w:sz w:val="24"/>
          <w:szCs w:val="24"/>
        </w:rPr>
        <w:t>sentir,</w:t>
      </w:r>
      <w:r w:rsidRPr="00335951">
        <w:rPr>
          <w:rFonts w:ascii="Gadugi" w:hAnsi="Gadugi"/>
          <w:spacing w:val="1"/>
          <w:sz w:val="24"/>
          <w:szCs w:val="24"/>
        </w:rPr>
        <w:t xml:space="preserve"> </w:t>
      </w:r>
      <w:r w:rsidR="007D5408" w:rsidRPr="00335951">
        <w:rPr>
          <w:rFonts w:ascii="Gadugi" w:hAnsi="Gadugi"/>
          <w:spacing w:val="1"/>
          <w:sz w:val="24"/>
          <w:szCs w:val="24"/>
        </w:rPr>
        <w:t>el poder echado de menos por el juzgado es innecesario y la mención del demandado en el mismo también</w:t>
      </w:r>
      <w:r w:rsidR="006A1352" w:rsidRPr="00335951">
        <w:rPr>
          <w:rFonts w:ascii="Gadugi" w:hAnsi="Gadugi"/>
          <w:spacing w:val="1"/>
          <w:sz w:val="24"/>
          <w:szCs w:val="24"/>
        </w:rPr>
        <w:t xml:space="preserve">, </w:t>
      </w:r>
      <w:r w:rsidR="00B07755" w:rsidRPr="00335951">
        <w:rPr>
          <w:rFonts w:ascii="Gadugi" w:hAnsi="Gadugi"/>
          <w:spacing w:val="1"/>
          <w:sz w:val="24"/>
          <w:szCs w:val="24"/>
        </w:rPr>
        <w:t xml:space="preserve">igual que la prueba de la existencia y representación exigido, </w:t>
      </w:r>
      <w:r w:rsidR="006A1352" w:rsidRPr="00335951">
        <w:rPr>
          <w:rFonts w:ascii="Gadugi" w:hAnsi="Gadugi"/>
          <w:spacing w:val="1"/>
          <w:sz w:val="24"/>
          <w:szCs w:val="24"/>
        </w:rPr>
        <w:t xml:space="preserve">lo que se hará atendiendo los reparos formulados a la providencia, de acuerdo con la restricción que marca el </w:t>
      </w:r>
      <w:r w:rsidRPr="00335951">
        <w:rPr>
          <w:rFonts w:ascii="Gadugi" w:hAnsi="Gadugi"/>
          <w:sz w:val="24"/>
          <w:szCs w:val="24"/>
        </w:rPr>
        <w:t>artículo 32</w:t>
      </w:r>
      <w:r w:rsidR="00B07755" w:rsidRPr="00335951">
        <w:rPr>
          <w:rFonts w:ascii="Gadugi" w:hAnsi="Gadugi"/>
          <w:sz w:val="24"/>
          <w:szCs w:val="24"/>
        </w:rPr>
        <w:t xml:space="preserve">8 </w:t>
      </w:r>
      <w:r w:rsidRPr="00335951">
        <w:rPr>
          <w:rFonts w:ascii="Gadugi" w:hAnsi="Gadugi"/>
          <w:spacing w:val="-65"/>
          <w:sz w:val="24"/>
          <w:szCs w:val="24"/>
        </w:rPr>
        <w:t xml:space="preserve"> </w:t>
      </w:r>
      <w:r w:rsidR="00B07755" w:rsidRPr="00335951">
        <w:rPr>
          <w:rFonts w:ascii="Gadugi" w:hAnsi="Gadugi"/>
          <w:spacing w:val="-65"/>
          <w:sz w:val="24"/>
          <w:szCs w:val="24"/>
        </w:rPr>
        <w:t xml:space="preserve">  </w:t>
      </w:r>
      <w:r w:rsidRPr="00335951">
        <w:rPr>
          <w:rFonts w:ascii="Gadugi" w:hAnsi="Gadugi"/>
          <w:sz w:val="24"/>
          <w:szCs w:val="24"/>
        </w:rPr>
        <w:t xml:space="preserve">del </w:t>
      </w:r>
      <w:proofErr w:type="spellStart"/>
      <w:r w:rsidRPr="00335951">
        <w:rPr>
          <w:rFonts w:ascii="Gadugi" w:hAnsi="Gadugi"/>
          <w:sz w:val="24"/>
          <w:szCs w:val="24"/>
        </w:rPr>
        <w:t>CGP</w:t>
      </w:r>
      <w:proofErr w:type="spellEnd"/>
      <w:r w:rsidR="006A1352" w:rsidRPr="00335951">
        <w:rPr>
          <w:rFonts w:ascii="Gadugi" w:hAnsi="Gadugi"/>
          <w:sz w:val="24"/>
          <w:szCs w:val="24"/>
        </w:rPr>
        <w:t xml:space="preserve">, que </w:t>
      </w:r>
      <w:r w:rsidRPr="00335951">
        <w:rPr>
          <w:rFonts w:ascii="Gadugi" w:hAnsi="Gadugi"/>
          <w:sz w:val="24"/>
          <w:szCs w:val="24"/>
        </w:rPr>
        <w:t>traza la competencia del superior</w:t>
      </w:r>
      <w:r w:rsidR="006A1352" w:rsidRPr="00335951">
        <w:rPr>
          <w:rFonts w:ascii="Gadugi" w:hAnsi="Gadugi"/>
          <w:sz w:val="24"/>
          <w:szCs w:val="24"/>
        </w:rPr>
        <w:t xml:space="preserve">. </w:t>
      </w:r>
    </w:p>
    <w:p w14:paraId="3DF125E5" w14:textId="77777777" w:rsidR="006A1352" w:rsidRPr="00335951" w:rsidRDefault="006A1352" w:rsidP="004F7A9E">
      <w:pPr>
        <w:pStyle w:val="Textoindependiente"/>
        <w:rPr>
          <w:rFonts w:ascii="Gadugi" w:hAnsi="Gadugi"/>
          <w:sz w:val="24"/>
          <w:szCs w:val="24"/>
        </w:rPr>
      </w:pPr>
    </w:p>
    <w:p w14:paraId="42317F8B" w14:textId="77777777" w:rsidR="006A1352" w:rsidRPr="00335951" w:rsidRDefault="006A1352" w:rsidP="00335951">
      <w:pPr>
        <w:spacing w:line="276" w:lineRule="auto"/>
        <w:ind w:right="114"/>
        <w:jc w:val="both"/>
        <w:rPr>
          <w:rFonts w:ascii="Gadugi" w:hAnsi="Gadugi"/>
          <w:sz w:val="24"/>
          <w:szCs w:val="24"/>
        </w:rPr>
      </w:pPr>
      <w:r w:rsidRPr="00335951">
        <w:rPr>
          <w:rFonts w:ascii="Gadugi" w:hAnsi="Gadugi"/>
          <w:sz w:val="24"/>
          <w:szCs w:val="24"/>
        </w:rPr>
        <w:t xml:space="preserve">Desde ya se anuncia que se prohijará la decisión del Juzgado. </w:t>
      </w:r>
    </w:p>
    <w:p w14:paraId="3D4D84F2" w14:textId="77777777" w:rsidR="006A1352" w:rsidRPr="00335951" w:rsidRDefault="006A1352" w:rsidP="004F7A9E">
      <w:pPr>
        <w:pStyle w:val="Textoindependiente"/>
        <w:rPr>
          <w:rFonts w:ascii="Gadugi" w:hAnsi="Gadugi"/>
          <w:sz w:val="24"/>
          <w:szCs w:val="24"/>
        </w:rPr>
      </w:pPr>
    </w:p>
    <w:p w14:paraId="5C33A289" w14:textId="249D3DF8" w:rsidR="00941E71" w:rsidRPr="00335951" w:rsidRDefault="006A1352" w:rsidP="00335951">
      <w:pPr>
        <w:pStyle w:val="Prrafodelista"/>
        <w:numPr>
          <w:ilvl w:val="1"/>
          <w:numId w:val="2"/>
        </w:numPr>
        <w:spacing w:line="276" w:lineRule="auto"/>
        <w:ind w:left="0" w:right="114" w:firstLine="0"/>
        <w:rPr>
          <w:rFonts w:ascii="Gadugi" w:hAnsi="Gadugi"/>
          <w:i/>
          <w:sz w:val="24"/>
          <w:szCs w:val="24"/>
        </w:rPr>
      </w:pPr>
      <w:r w:rsidRPr="00335951">
        <w:rPr>
          <w:rFonts w:ascii="Gadugi" w:hAnsi="Gadugi"/>
          <w:sz w:val="24"/>
          <w:szCs w:val="24"/>
        </w:rPr>
        <w:t xml:space="preserve">Para arribar a esa conclusión, y al margen de la competencia para conocer del </w:t>
      </w:r>
      <w:r w:rsidRPr="00335951">
        <w:rPr>
          <w:rFonts w:ascii="Gadugi" w:hAnsi="Gadugi"/>
          <w:sz w:val="24"/>
          <w:szCs w:val="24"/>
        </w:rPr>
        <w:lastRenderedPageBreak/>
        <w:t>asunto por el factor subjetivo</w:t>
      </w:r>
      <w:r w:rsidR="00941E71" w:rsidRPr="00335951">
        <w:rPr>
          <w:rStyle w:val="Refdenotaalpie"/>
          <w:rFonts w:ascii="Gadugi" w:hAnsi="Gadugi"/>
          <w:sz w:val="24"/>
          <w:szCs w:val="24"/>
        </w:rPr>
        <w:footnoteReference w:id="1"/>
      </w:r>
      <w:r w:rsidRPr="00335951">
        <w:rPr>
          <w:rFonts w:ascii="Gadugi" w:hAnsi="Gadugi"/>
          <w:sz w:val="24"/>
          <w:szCs w:val="24"/>
        </w:rPr>
        <w:t xml:space="preserve">, que podría haberse revisado en caso de que se hubiera subsanado adecuadamente la demanda, </w:t>
      </w:r>
      <w:r w:rsidR="00941E71" w:rsidRPr="00335951">
        <w:rPr>
          <w:rFonts w:ascii="Gadugi" w:hAnsi="Gadugi"/>
          <w:sz w:val="24"/>
          <w:szCs w:val="24"/>
        </w:rPr>
        <w:t xml:space="preserve">en atención a lo que prevé el numeral 10 del artículo 28 del </w:t>
      </w:r>
      <w:proofErr w:type="spellStart"/>
      <w:r w:rsidR="00941E71" w:rsidRPr="00335951">
        <w:rPr>
          <w:rFonts w:ascii="Gadugi" w:hAnsi="Gadugi"/>
          <w:sz w:val="24"/>
          <w:szCs w:val="24"/>
        </w:rPr>
        <w:t>CGP</w:t>
      </w:r>
      <w:proofErr w:type="spellEnd"/>
      <w:r w:rsidR="00941E71" w:rsidRPr="00335951">
        <w:rPr>
          <w:rFonts w:ascii="Gadugi" w:hAnsi="Gadugi"/>
          <w:sz w:val="24"/>
          <w:szCs w:val="24"/>
        </w:rPr>
        <w:t>., lo cierto es que el ejecutante omitió una de las exigencias que le hizo el juzgado al momento de inadmitir la demanda, que fue la de adjuntar el poder que faculta a su apoderado para demandar a la Sociedad de Activos Especiales SA</w:t>
      </w:r>
      <w:r w:rsidR="009B6411" w:rsidRPr="00335951">
        <w:rPr>
          <w:rFonts w:ascii="Gadugi" w:hAnsi="Gadugi"/>
          <w:sz w:val="24"/>
          <w:szCs w:val="24"/>
        </w:rPr>
        <w:t>E</w:t>
      </w:r>
      <w:r w:rsidR="00941E71" w:rsidRPr="00335951">
        <w:rPr>
          <w:rFonts w:ascii="Gadugi" w:hAnsi="Gadugi"/>
          <w:sz w:val="24"/>
          <w:szCs w:val="24"/>
        </w:rPr>
        <w:t xml:space="preserve"> </w:t>
      </w:r>
      <w:proofErr w:type="spellStart"/>
      <w:r w:rsidR="00941E71" w:rsidRPr="00335951">
        <w:rPr>
          <w:rFonts w:ascii="Gadugi" w:hAnsi="Gadugi"/>
          <w:sz w:val="24"/>
          <w:szCs w:val="24"/>
        </w:rPr>
        <w:t>SAS</w:t>
      </w:r>
      <w:proofErr w:type="spellEnd"/>
      <w:r w:rsidR="00941E71" w:rsidRPr="00335951">
        <w:rPr>
          <w:rFonts w:ascii="Gadugi" w:hAnsi="Gadugi"/>
          <w:sz w:val="24"/>
          <w:szCs w:val="24"/>
        </w:rPr>
        <w:t>.</w:t>
      </w:r>
    </w:p>
    <w:p w14:paraId="404EA9E1" w14:textId="77777777" w:rsidR="009B6411" w:rsidRPr="004F7A9E" w:rsidRDefault="009B6411" w:rsidP="004F7A9E">
      <w:pPr>
        <w:pStyle w:val="Textoindependiente"/>
        <w:rPr>
          <w:rFonts w:ascii="Gadugi" w:hAnsi="Gadugi"/>
          <w:sz w:val="24"/>
          <w:szCs w:val="24"/>
        </w:rPr>
      </w:pPr>
    </w:p>
    <w:p w14:paraId="0F1D842B" w14:textId="77777777" w:rsidR="00941E71" w:rsidRPr="00335951" w:rsidRDefault="00941E71" w:rsidP="00335951">
      <w:pPr>
        <w:pStyle w:val="Prrafodelista"/>
        <w:spacing w:line="276" w:lineRule="auto"/>
        <w:ind w:left="0" w:right="114"/>
        <w:rPr>
          <w:rFonts w:ascii="Gadugi" w:hAnsi="Gadugi"/>
          <w:sz w:val="24"/>
          <w:szCs w:val="24"/>
        </w:rPr>
      </w:pPr>
      <w:proofErr w:type="gramStart"/>
      <w:r w:rsidRPr="00335951">
        <w:rPr>
          <w:rFonts w:ascii="Gadugi" w:hAnsi="Gadugi"/>
          <w:sz w:val="24"/>
          <w:szCs w:val="24"/>
        </w:rPr>
        <w:t>Dos razones aduce</w:t>
      </w:r>
      <w:proofErr w:type="gramEnd"/>
      <w:r w:rsidRPr="00335951">
        <w:rPr>
          <w:rFonts w:ascii="Gadugi" w:hAnsi="Gadugi"/>
          <w:sz w:val="24"/>
          <w:szCs w:val="24"/>
        </w:rPr>
        <w:t xml:space="preserve"> para no hacerlo, pero ninguna de ellas, a juicio de la Sala, se abre paso. </w:t>
      </w:r>
    </w:p>
    <w:p w14:paraId="6C32479E" w14:textId="77777777" w:rsidR="00941E71" w:rsidRPr="00335951" w:rsidRDefault="00941E71" w:rsidP="004F7A9E">
      <w:pPr>
        <w:pStyle w:val="Textoindependiente"/>
        <w:rPr>
          <w:rFonts w:ascii="Gadugi" w:hAnsi="Gadugi"/>
          <w:sz w:val="24"/>
          <w:szCs w:val="24"/>
        </w:rPr>
      </w:pPr>
    </w:p>
    <w:p w14:paraId="4E9620ED" w14:textId="4C910924" w:rsidR="00C42C4A" w:rsidRPr="00335951" w:rsidRDefault="00941E71" w:rsidP="00335951">
      <w:pPr>
        <w:pStyle w:val="Prrafodelista"/>
        <w:numPr>
          <w:ilvl w:val="1"/>
          <w:numId w:val="2"/>
        </w:numPr>
        <w:spacing w:line="276" w:lineRule="auto"/>
        <w:ind w:left="0" w:right="114" w:firstLine="0"/>
        <w:rPr>
          <w:rFonts w:ascii="Gadugi" w:hAnsi="Gadugi"/>
          <w:sz w:val="24"/>
          <w:szCs w:val="24"/>
        </w:rPr>
      </w:pPr>
      <w:r w:rsidRPr="00335951">
        <w:rPr>
          <w:rFonts w:ascii="Gadugi" w:hAnsi="Gadugi"/>
          <w:sz w:val="24"/>
          <w:szCs w:val="24"/>
        </w:rPr>
        <w:t xml:space="preserve">La primera, es que, en su criterio, ni el </w:t>
      </w:r>
      <w:proofErr w:type="spellStart"/>
      <w:r w:rsidRPr="00335951">
        <w:rPr>
          <w:rFonts w:ascii="Gadugi" w:hAnsi="Gadugi"/>
          <w:sz w:val="24"/>
          <w:szCs w:val="24"/>
        </w:rPr>
        <w:t>CGP</w:t>
      </w:r>
      <w:proofErr w:type="spellEnd"/>
      <w:r w:rsidRPr="00335951">
        <w:rPr>
          <w:rFonts w:ascii="Gadugi" w:hAnsi="Gadugi"/>
          <w:sz w:val="24"/>
          <w:szCs w:val="24"/>
        </w:rPr>
        <w:t xml:space="preserve"> ni la Ley 2213 de 2022 exigen que en el poder se diga contra quién se va a adelantar una actuación. </w:t>
      </w:r>
    </w:p>
    <w:p w14:paraId="15711672" w14:textId="77777777" w:rsidR="00C42C4A" w:rsidRPr="00335951" w:rsidRDefault="00C42C4A" w:rsidP="004F7A9E">
      <w:pPr>
        <w:pStyle w:val="Textoindependiente"/>
        <w:rPr>
          <w:rFonts w:ascii="Gadugi" w:hAnsi="Gadugi"/>
          <w:sz w:val="24"/>
          <w:szCs w:val="24"/>
        </w:rPr>
      </w:pPr>
    </w:p>
    <w:p w14:paraId="75134E8D" w14:textId="707A0DD2" w:rsidR="00941E71" w:rsidRPr="00335951" w:rsidRDefault="00941E71" w:rsidP="00335951">
      <w:pPr>
        <w:pStyle w:val="Prrafodelista"/>
        <w:spacing w:line="276" w:lineRule="auto"/>
        <w:ind w:left="0" w:right="114"/>
        <w:rPr>
          <w:rFonts w:ascii="Gadugi" w:hAnsi="Gadugi"/>
          <w:sz w:val="24"/>
          <w:szCs w:val="24"/>
        </w:rPr>
      </w:pPr>
      <w:r w:rsidRPr="00335951">
        <w:rPr>
          <w:rFonts w:ascii="Gadugi" w:hAnsi="Gadugi"/>
          <w:sz w:val="24"/>
          <w:szCs w:val="24"/>
        </w:rPr>
        <w:t xml:space="preserve">Percepción que esta Colegiatura advierte equivocada, porque el artículo 74 del estatuto procesal vigente enseña que en los poderes especiales los asuntos deberán estar determinados y claramente identificados. De ahí que se entienda que un poder de esta especie será suficiente si menciona quién lo confiere (demandante), a quién se le otorga (apoderado), para qué tipo de proceso se faculta (responsabilidad civil contractual o extracontractual, prescripción adquisitiva ordinaria o extraordinaria, ejecutivo, simulación absoluta o relativa, por mencionar unos ejemplos) y, por supuesto, contra quién se dirigirá la demanda (demandado). </w:t>
      </w:r>
    </w:p>
    <w:p w14:paraId="6244CF17" w14:textId="77777777" w:rsidR="00941E71" w:rsidRPr="00335951" w:rsidRDefault="00941E71" w:rsidP="004F7A9E">
      <w:pPr>
        <w:pStyle w:val="Textoindependiente"/>
        <w:rPr>
          <w:rFonts w:ascii="Gadugi" w:hAnsi="Gadugi"/>
          <w:sz w:val="24"/>
          <w:szCs w:val="24"/>
        </w:rPr>
      </w:pPr>
    </w:p>
    <w:p w14:paraId="2214A98F" w14:textId="15CFD7A5" w:rsidR="00C42C4A" w:rsidRDefault="00941E71" w:rsidP="00335951">
      <w:pPr>
        <w:pStyle w:val="Prrafodelista"/>
        <w:spacing w:line="276" w:lineRule="auto"/>
        <w:ind w:left="0" w:right="114"/>
        <w:rPr>
          <w:rFonts w:ascii="Gadugi" w:hAnsi="Gadugi"/>
          <w:i/>
          <w:iCs/>
          <w:sz w:val="24"/>
          <w:szCs w:val="24"/>
        </w:rPr>
      </w:pPr>
      <w:r w:rsidRPr="00335951">
        <w:rPr>
          <w:rFonts w:ascii="Gadugi" w:hAnsi="Gadugi"/>
          <w:sz w:val="24"/>
          <w:szCs w:val="24"/>
        </w:rPr>
        <w:t xml:space="preserve">Es fácil ver </w:t>
      </w:r>
      <w:r w:rsidR="00C42C4A" w:rsidRPr="00335951">
        <w:rPr>
          <w:rFonts w:ascii="Gadugi" w:hAnsi="Gadugi"/>
          <w:sz w:val="24"/>
          <w:szCs w:val="24"/>
        </w:rPr>
        <w:t xml:space="preserve">que esta norma tampoco se refiere a los tres primeros elementos indicados, y no por ello omitirlos podría conducir a decir que el poder </w:t>
      </w:r>
      <w:r w:rsidR="00975057" w:rsidRPr="00335951">
        <w:rPr>
          <w:rFonts w:ascii="Gadugi" w:hAnsi="Gadugi"/>
          <w:sz w:val="24"/>
          <w:szCs w:val="24"/>
        </w:rPr>
        <w:t>sea</w:t>
      </w:r>
      <w:r w:rsidR="00C42C4A" w:rsidRPr="00335951">
        <w:rPr>
          <w:rFonts w:ascii="Gadugi" w:hAnsi="Gadugi"/>
          <w:sz w:val="24"/>
          <w:szCs w:val="24"/>
        </w:rPr>
        <w:t xml:space="preserve"> suficiente. Lo mismo ocurre con el último, pues la falta de precisión de quién ha de ser demandado puede conllevar la confusión con otros asuntos y, no se olvide</w:t>
      </w:r>
      <w:r w:rsidR="009B6411" w:rsidRPr="00335951">
        <w:rPr>
          <w:rFonts w:ascii="Gadugi" w:hAnsi="Gadugi"/>
          <w:sz w:val="24"/>
          <w:szCs w:val="24"/>
        </w:rPr>
        <w:t xml:space="preserve"> que</w:t>
      </w:r>
      <w:r w:rsidR="00C42C4A" w:rsidRPr="00335951">
        <w:rPr>
          <w:rFonts w:ascii="Gadugi" w:hAnsi="Gadugi"/>
          <w:sz w:val="24"/>
          <w:szCs w:val="24"/>
        </w:rPr>
        <w:t xml:space="preserve"> la norma establece que </w:t>
      </w:r>
      <w:r w:rsidR="00975057" w:rsidRPr="00335951">
        <w:rPr>
          <w:rFonts w:ascii="Gadugi" w:hAnsi="Gadugi"/>
          <w:sz w:val="24"/>
          <w:szCs w:val="24"/>
        </w:rPr>
        <w:t xml:space="preserve">los poderes especiales </w:t>
      </w:r>
      <w:r w:rsidR="00C42C4A" w:rsidRPr="00335951">
        <w:rPr>
          <w:rFonts w:ascii="Gadugi" w:hAnsi="Gadugi"/>
          <w:sz w:val="24"/>
          <w:szCs w:val="24"/>
        </w:rPr>
        <w:t xml:space="preserve">deben ser </w:t>
      </w:r>
      <w:r w:rsidR="00C42C4A" w:rsidRPr="00335951">
        <w:rPr>
          <w:rFonts w:ascii="Gadugi" w:hAnsi="Gadugi"/>
          <w:i/>
          <w:iCs/>
          <w:sz w:val="24"/>
          <w:szCs w:val="24"/>
        </w:rPr>
        <w:t xml:space="preserve">“determinados y claramente identificados”. </w:t>
      </w:r>
    </w:p>
    <w:p w14:paraId="61909574" w14:textId="77777777" w:rsidR="00C70014" w:rsidRPr="004F7A9E" w:rsidRDefault="00C70014" w:rsidP="004F7A9E">
      <w:pPr>
        <w:pStyle w:val="Textoindependiente"/>
        <w:rPr>
          <w:rFonts w:ascii="Gadugi" w:hAnsi="Gadugi"/>
          <w:sz w:val="24"/>
          <w:szCs w:val="24"/>
        </w:rPr>
      </w:pPr>
    </w:p>
    <w:p w14:paraId="23B4AF68" w14:textId="05F4DA02" w:rsidR="00C42C4A" w:rsidRPr="00335951" w:rsidRDefault="00C42C4A" w:rsidP="00335951">
      <w:pPr>
        <w:pStyle w:val="Prrafodelista"/>
        <w:spacing w:line="276" w:lineRule="auto"/>
        <w:ind w:left="0" w:right="114"/>
        <w:rPr>
          <w:rFonts w:ascii="Gadugi" w:hAnsi="Gadugi"/>
          <w:sz w:val="24"/>
          <w:szCs w:val="24"/>
        </w:rPr>
      </w:pPr>
      <w:r w:rsidRPr="00335951">
        <w:rPr>
          <w:rFonts w:ascii="Gadugi" w:hAnsi="Gadugi"/>
          <w:sz w:val="24"/>
          <w:szCs w:val="24"/>
        </w:rPr>
        <w:t xml:space="preserve">Como ello es así, con solo observar el poder allegado con la demanda, se tiene que se otorgó para demandar solo a Paso Real </w:t>
      </w:r>
      <w:proofErr w:type="spellStart"/>
      <w:r w:rsidRPr="00335951">
        <w:rPr>
          <w:rFonts w:ascii="Gadugi" w:hAnsi="Gadugi"/>
          <w:sz w:val="24"/>
          <w:szCs w:val="24"/>
        </w:rPr>
        <w:t>SAS</w:t>
      </w:r>
      <w:proofErr w:type="spellEnd"/>
      <w:r w:rsidRPr="00335951">
        <w:rPr>
          <w:rFonts w:ascii="Gadugi" w:hAnsi="Gadugi"/>
          <w:sz w:val="24"/>
          <w:szCs w:val="24"/>
        </w:rPr>
        <w:t xml:space="preserve">, no a la Sociedad de Activos Especiales SAE </w:t>
      </w:r>
      <w:proofErr w:type="spellStart"/>
      <w:r w:rsidRPr="00335951">
        <w:rPr>
          <w:rFonts w:ascii="Gadugi" w:hAnsi="Gadugi"/>
          <w:sz w:val="24"/>
          <w:szCs w:val="24"/>
        </w:rPr>
        <w:t>SAS</w:t>
      </w:r>
      <w:proofErr w:type="spellEnd"/>
      <w:r w:rsidRPr="00335951">
        <w:rPr>
          <w:rFonts w:ascii="Gadugi" w:hAnsi="Gadugi"/>
          <w:sz w:val="24"/>
          <w:szCs w:val="24"/>
        </w:rPr>
        <w:t xml:space="preserve">, por tanto, razón tuvo el juzgado en requerir al ejecutante para que aclarara, primero, si también se dirigían sus pretensiones contra la SAE y, en tal caso, allegara el poder para actuar. </w:t>
      </w:r>
    </w:p>
    <w:p w14:paraId="2B7965A5" w14:textId="77777777" w:rsidR="00C42C4A" w:rsidRPr="00335951" w:rsidRDefault="00C42C4A" w:rsidP="004F7A9E">
      <w:pPr>
        <w:pStyle w:val="Textoindependiente"/>
        <w:rPr>
          <w:rFonts w:ascii="Gadugi" w:hAnsi="Gadugi"/>
          <w:sz w:val="24"/>
          <w:szCs w:val="24"/>
        </w:rPr>
      </w:pPr>
    </w:p>
    <w:p w14:paraId="3FA06B76" w14:textId="77777777" w:rsidR="00C42C4A" w:rsidRPr="00335951" w:rsidRDefault="00C42C4A" w:rsidP="00335951">
      <w:pPr>
        <w:pStyle w:val="Prrafodelista"/>
        <w:numPr>
          <w:ilvl w:val="1"/>
          <w:numId w:val="2"/>
        </w:numPr>
        <w:spacing w:line="276" w:lineRule="auto"/>
        <w:ind w:left="0" w:right="114" w:firstLine="0"/>
        <w:rPr>
          <w:rFonts w:ascii="Gadugi" w:hAnsi="Gadugi"/>
          <w:i/>
          <w:sz w:val="24"/>
          <w:szCs w:val="24"/>
        </w:rPr>
      </w:pPr>
      <w:r w:rsidRPr="00335951">
        <w:rPr>
          <w:rFonts w:ascii="Gadugi" w:hAnsi="Gadugi"/>
          <w:sz w:val="24"/>
          <w:szCs w:val="24"/>
        </w:rPr>
        <w:t xml:space="preserve">Y la segunda, la soporta en que la SAE intervendrá como vinculada, en calidad de depositaria provisional y no es la ejecutada directa. </w:t>
      </w:r>
    </w:p>
    <w:p w14:paraId="64DC6B03" w14:textId="77777777" w:rsidR="00C42C4A" w:rsidRPr="004F7A9E" w:rsidRDefault="00C42C4A" w:rsidP="004F7A9E">
      <w:pPr>
        <w:pStyle w:val="Textoindependiente"/>
        <w:rPr>
          <w:rFonts w:ascii="Gadugi" w:hAnsi="Gadugi"/>
          <w:sz w:val="24"/>
          <w:szCs w:val="24"/>
        </w:rPr>
      </w:pPr>
    </w:p>
    <w:p w14:paraId="6C6957F4" w14:textId="0B146854" w:rsidR="00582514" w:rsidRPr="00335951" w:rsidRDefault="00C42C4A" w:rsidP="00335951">
      <w:pPr>
        <w:pStyle w:val="Prrafodelista"/>
        <w:spacing w:line="276" w:lineRule="auto"/>
        <w:ind w:left="0" w:right="114"/>
        <w:rPr>
          <w:rFonts w:ascii="Gadugi" w:hAnsi="Gadugi"/>
          <w:iCs/>
          <w:sz w:val="24"/>
          <w:szCs w:val="24"/>
        </w:rPr>
      </w:pPr>
      <w:r w:rsidRPr="00335951">
        <w:rPr>
          <w:rFonts w:ascii="Gadugi" w:hAnsi="Gadugi"/>
          <w:iCs/>
          <w:sz w:val="24"/>
          <w:szCs w:val="24"/>
        </w:rPr>
        <w:t xml:space="preserve">Al </w:t>
      </w:r>
      <w:r w:rsidR="00582514" w:rsidRPr="00335951">
        <w:rPr>
          <w:rFonts w:ascii="Gadugi" w:hAnsi="Gadugi"/>
          <w:iCs/>
          <w:sz w:val="24"/>
          <w:szCs w:val="24"/>
        </w:rPr>
        <w:t xml:space="preserve">cumplir la exigencia que hizo el despacho en el auto de inadmisión, dijo el ejecutante que </w:t>
      </w:r>
      <w:r w:rsidR="00582514" w:rsidRPr="00335951">
        <w:rPr>
          <w:rFonts w:ascii="Gadugi" w:hAnsi="Gadugi"/>
          <w:i/>
          <w:sz w:val="24"/>
          <w:szCs w:val="24"/>
        </w:rPr>
        <w:t>“</w:t>
      </w:r>
      <w:r w:rsidR="00582514" w:rsidRPr="00C70014">
        <w:rPr>
          <w:rFonts w:ascii="Gadugi" w:hAnsi="Gadugi"/>
          <w:i/>
          <w:szCs w:val="24"/>
        </w:rPr>
        <w:t xml:space="preserve">las pretensiones y la medida cautelar se dirigen en contra Paso Real S.A.S, sociedad debidamente constituida, identificada con </w:t>
      </w:r>
      <w:proofErr w:type="spellStart"/>
      <w:r w:rsidR="00582514" w:rsidRPr="00C70014">
        <w:rPr>
          <w:rFonts w:ascii="Gadugi" w:hAnsi="Gadugi"/>
          <w:i/>
          <w:szCs w:val="24"/>
        </w:rPr>
        <w:t>Nit</w:t>
      </w:r>
      <w:proofErr w:type="spellEnd"/>
      <w:r w:rsidR="00582514" w:rsidRPr="00C70014">
        <w:rPr>
          <w:rFonts w:ascii="Gadugi" w:hAnsi="Gadugi"/>
          <w:i/>
          <w:szCs w:val="24"/>
        </w:rPr>
        <w:t>. No. 816.006.830-4 y representada legalmente por</w:t>
      </w:r>
      <w:r w:rsidR="00336B6E" w:rsidRPr="00C70014">
        <w:rPr>
          <w:rFonts w:ascii="Gadugi" w:hAnsi="Gadugi"/>
          <w:i/>
          <w:szCs w:val="24"/>
        </w:rPr>
        <w:t xml:space="preserve"> </w:t>
      </w:r>
      <w:r w:rsidR="00582514" w:rsidRPr="00C70014">
        <w:rPr>
          <w:rFonts w:ascii="Gadugi" w:hAnsi="Gadugi"/>
          <w:i/>
          <w:szCs w:val="24"/>
        </w:rPr>
        <w:t xml:space="preserve">Lina Marcela Riaño, mayor de edad e identificada con C.C. No. 1.088.237.764, en su calidad de depositario provisional conforme Resolución No. 0057 del 20 de enero de 2020 de la Sociedad de Activos Especiales, o quien haga sus veces; persona quien suscribió los pagarés </w:t>
      </w:r>
      <w:r w:rsidR="00582514" w:rsidRPr="00C70014">
        <w:rPr>
          <w:rFonts w:ascii="Gadugi" w:hAnsi="Gadugi"/>
          <w:i/>
          <w:szCs w:val="24"/>
        </w:rPr>
        <w:lastRenderedPageBreak/>
        <w:t xml:space="preserve">objeto de ejecución. </w:t>
      </w:r>
      <w:r w:rsidR="00582514" w:rsidRPr="00C70014">
        <w:rPr>
          <w:rFonts w:ascii="Gadugi" w:hAnsi="Gadugi"/>
          <w:b/>
          <w:bCs/>
          <w:i/>
          <w:szCs w:val="24"/>
        </w:rPr>
        <w:t>Así, la Sociedad de Activos Especiales – SAE S.A.S. debe vincularse al presente proceso</w:t>
      </w:r>
      <w:r w:rsidR="005F39FD" w:rsidRPr="00335951">
        <w:rPr>
          <w:rFonts w:ascii="Gadugi" w:hAnsi="Gadugi"/>
          <w:i/>
          <w:sz w:val="24"/>
          <w:szCs w:val="24"/>
        </w:rPr>
        <w:t>”.</w:t>
      </w:r>
      <w:r w:rsidR="005F39FD" w:rsidRPr="00335951">
        <w:rPr>
          <w:rFonts w:ascii="Gadugi" w:hAnsi="Gadugi"/>
          <w:iCs/>
          <w:sz w:val="24"/>
          <w:szCs w:val="24"/>
        </w:rPr>
        <w:t xml:space="preserve"> (se resalta)</w:t>
      </w:r>
    </w:p>
    <w:p w14:paraId="7AD3ABCE" w14:textId="77777777" w:rsidR="005F39FD" w:rsidRPr="004F7A9E" w:rsidRDefault="005F39FD" w:rsidP="004F7A9E">
      <w:pPr>
        <w:pStyle w:val="Textoindependiente"/>
        <w:rPr>
          <w:rFonts w:ascii="Gadugi" w:hAnsi="Gadugi"/>
          <w:sz w:val="24"/>
          <w:szCs w:val="24"/>
        </w:rPr>
      </w:pPr>
    </w:p>
    <w:p w14:paraId="44AB9848" w14:textId="3DDD3135" w:rsidR="005F39FD" w:rsidRDefault="005F39FD" w:rsidP="00335951">
      <w:pPr>
        <w:pStyle w:val="Prrafodelista"/>
        <w:spacing w:line="276" w:lineRule="auto"/>
        <w:ind w:left="0" w:right="114"/>
        <w:rPr>
          <w:rFonts w:ascii="Gadugi" w:hAnsi="Gadugi"/>
          <w:iCs/>
          <w:sz w:val="24"/>
          <w:szCs w:val="24"/>
        </w:rPr>
      </w:pPr>
      <w:r w:rsidRPr="00335951">
        <w:rPr>
          <w:rFonts w:ascii="Gadugi" w:hAnsi="Gadugi"/>
          <w:iCs/>
          <w:sz w:val="24"/>
          <w:szCs w:val="24"/>
        </w:rPr>
        <w:t>Es decir, que</w:t>
      </w:r>
      <w:r w:rsidR="009B6411" w:rsidRPr="00335951">
        <w:rPr>
          <w:rFonts w:ascii="Gadugi" w:hAnsi="Gadugi"/>
          <w:iCs/>
          <w:sz w:val="24"/>
          <w:szCs w:val="24"/>
        </w:rPr>
        <w:t>,</w:t>
      </w:r>
      <w:r w:rsidRPr="00335951">
        <w:rPr>
          <w:rFonts w:ascii="Gadugi" w:hAnsi="Gadugi"/>
          <w:iCs/>
          <w:sz w:val="24"/>
          <w:szCs w:val="24"/>
        </w:rPr>
        <w:t xml:space="preserve"> en su criterio, la SAE debe intervenir como </w:t>
      </w:r>
      <w:r w:rsidRPr="00335951">
        <w:rPr>
          <w:rFonts w:ascii="Gadugi" w:hAnsi="Gadugi"/>
          <w:i/>
          <w:sz w:val="24"/>
          <w:szCs w:val="24"/>
        </w:rPr>
        <w:t xml:space="preserve">“vinculada”, </w:t>
      </w:r>
      <w:r w:rsidRPr="00335951">
        <w:rPr>
          <w:rFonts w:ascii="Gadugi" w:hAnsi="Gadugi"/>
          <w:iCs/>
          <w:sz w:val="24"/>
          <w:szCs w:val="24"/>
        </w:rPr>
        <w:t xml:space="preserve">figura que no corresponde a las que contempla el </w:t>
      </w:r>
      <w:proofErr w:type="spellStart"/>
      <w:r w:rsidRPr="00335951">
        <w:rPr>
          <w:rFonts w:ascii="Gadugi" w:hAnsi="Gadugi"/>
          <w:iCs/>
          <w:sz w:val="24"/>
          <w:szCs w:val="24"/>
        </w:rPr>
        <w:t>CGP</w:t>
      </w:r>
      <w:proofErr w:type="spellEnd"/>
      <w:r w:rsidRPr="00335951">
        <w:rPr>
          <w:rFonts w:ascii="Gadugi" w:hAnsi="Gadugi"/>
          <w:iCs/>
          <w:sz w:val="24"/>
          <w:szCs w:val="24"/>
        </w:rPr>
        <w:t xml:space="preserve"> (partes, otras partes y terceros), pero que, para el caso, se ajusta a la denominación de ejecutada, por tanto, demandada.</w:t>
      </w:r>
      <w:r w:rsidR="004E0981" w:rsidRPr="00335951">
        <w:rPr>
          <w:rFonts w:ascii="Gadugi" w:hAnsi="Gadugi"/>
          <w:iCs/>
          <w:sz w:val="24"/>
          <w:szCs w:val="24"/>
        </w:rPr>
        <w:t xml:space="preserve"> Y si ello es así, e incluso si le diera esa particular denominación de vinculada, en todo caso para que así ocurra debe estar facultado el apoderado para accionar en su contra, y no lo está, porque el poder es deficiente. </w:t>
      </w:r>
    </w:p>
    <w:p w14:paraId="69B58EBA" w14:textId="77777777" w:rsidR="0083028E" w:rsidRPr="004F7A9E" w:rsidRDefault="0083028E" w:rsidP="004F7A9E">
      <w:pPr>
        <w:pStyle w:val="Textoindependiente"/>
        <w:rPr>
          <w:rFonts w:ascii="Gadugi" w:hAnsi="Gadugi"/>
          <w:sz w:val="24"/>
          <w:szCs w:val="24"/>
        </w:rPr>
      </w:pPr>
    </w:p>
    <w:p w14:paraId="4205C889" w14:textId="742BE42D" w:rsidR="004E0981" w:rsidRPr="00335951" w:rsidRDefault="004E0981" w:rsidP="00335951">
      <w:pPr>
        <w:pStyle w:val="Prrafodelista"/>
        <w:numPr>
          <w:ilvl w:val="1"/>
          <w:numId w:val="2"/>
        </w:numPr>
        <w:tabs>
          <w:tab w:val="left" w:pos="709"/>
        </w:tabs>
        <w:spacing w:line="276" w:lineRule="auto"/>
        <w:ind w:left="0" w:right="114" w:firstLine="0"/>
        <w:rPr>
          <w:rFonts w:ascii="Gadugi" w:hAnsi="Gadugi"/>
          <w:iCs/>
          <w:sz w:val="24"/>
          <w:szCs w:val="24"/>
        </w:rPr>
      </w:pPr>
      <w:r w:rsidRPr="00335951">
        <w:rPr>
          <w:rFonts w:ascii="Gadugi" w:hAnsi="Gadugi"/>
          <w:iCs/>
          <w:sz w:val="24"/>
          <w:szCs w:val="24"/>
        </w:rPr>
        <w:t xml:space="preserve">Consecuentes con ello, al no haberse corregido adecuadamente la demanda, como fue indicado en el auto que la inadmitió, no había otra alternativa a la de rechazarla, en cumplimiento de lo que prescribe el artículo 90 del </w:t>
      </w:r>
      <w:proofErr w:type="spellStart"/>
      <w:r w:rsidRPr="00335951">
        <w:rPr>
          <w:rFonts w:ascii="Gadugi" w:hAnsi="Gadugi"/>
          <w:iCs/>
          <w:sz w:val="24"/>
          <w:szCs w:val="24"/>
        </w:rPr>
        <w:t>CGP</w:t>
      </w:r>
      <w:proofErr w:type="spellEnd"/>
      <w:r w:rsidR="00DC5D21" w:rsidRPr="00335951">
        <w:rPr>
          <w:rFonts w:ascii="Gadugi" w:hAnsi="Gadugi"/>
          <w:iCs/>
          <w:sz w:val="24"/>
          <w:szCs w:val="24"/>
        </w:rPr>
        <w:t xml:space="preserve">. </w:t>
      </w:r>
    </w:p>
    <w:p w14:paraId="217DBBC2" w14:textId="77777777" w:rsidR="00DC5D21" w:rsidRPr="004F7A9E" w:rsidRDefault="00DC5D21" w:rsidP="004F7A9E">
      <w:pPr>
        <w:pStyle w:val="Textoindependiente"/>
        <w:rPr>
          <w:rFonts w:ascii="Gadugi" w:hAnsi="Gadugi"/>
          <w:sz w:val="24"/>
          <w:szCs w:val="24"/>
        </w:rPr>
      </w:pPr>
    </w:p>
    <w:p w14:paraId="63F16B76" w14:textId="7084F9FB" w:rsidR="004E0981" w:rsidRPr="00335951" w:rsidRDefault="004E0981" w:rsidP="00335951">
      <w:pPr>
        <w:tabs>
          <w:tab w:val="left" w:pos="709"/>
        </w:tabs>
        <w:spacing w:line="276" w:lineRule="auto"/>
        <w:ind w:right="114"/>
        <w:jc w:val="both"/>
        <w:rPr>
          <w:rFonts w:ascii="Gadugi" w:hAnsi="Gadugi"/>
          <w:iCs/>
          <w:sz w:val="24"/>
          <w:szCs w:val="24"/>
        </w:rPr>
      </w:pPr>
      <w:r w:rsidRPr="00335951">
        <w:rPr>
          <w:rFonts w:ascii="Gadugi" w:hAnsi="Gadugi"/>
          <w:iCs/>
          <w:sz w:val="24"/>
          <w:szCs w:val="24"/>
        </w:rPr>
        <w:t xml:space="preserve">Por tanto, </w:t>
      </w:r>
      <w:r w:rsidR="003E001A" w:rsidRPr="00335951">
        <w:rPr>
          <w:rFonts w:ascii="Gadugi" w:hAnsi="Gadugi"/>
          <w:iCs/>
          <w:sz w:val="24"/>
          <w:szCs w:val="24"/>
        </w:rPr>
        <w:t>es suficiente esta circunstancia para que la</w:t>
      </w:r>
      <w:r w:rsidRPr="00335951">
        <w:rPr>
          <w:rFonts w:ascii="Gadugi" w:hAnsi="Gadugi"/>
          <w:iCs/>
          <w:sz w:val="24"/>
          <w:szCs w:val="24"/>
        </w:rPr>
        <w:t xml:space="preserve"> providencia recurrida se</w:t>
      </w:r>
      <w:r w:rsidR="003E001A" w:rsidRPr="00335951">
        <w:rPr>
          <w:rFonts w:ascii="Gadugi" w:hAnsi="Gadugi"/>
          <w:iCs/>
          <w:sz w:val="24"/>
          <w:szCs w:val="24"/>
        </w:rPr>
        <w:t>a</w:t>
      </w:r>
      <w:r w:rsidRPr="00335951">
        <w:rPr>
          <w:rFonts w:ascii="Gadugi" w:hAnsi="Gadugi"/>
          <w:iCs/>
          <w:sz w:val="24"/>
          <w:szCs w:val="24"/>
        </w:rPr>
        <w:t xml:space="preserve"> confirmada, sin que haya lugar a imponer costas, por cuanto no aparecen causadas (art. 365-8 </w:t>
      </w:r>
      <w:proofErr w:type="spellStart"/>
      <w:r w:rsidRPr="00335951">
        <w:rPr>
          <w:rFonts w:ascii="Gadugi" w:hAnsi="Gadugi"/>
          <w:iCs/>
          <w:sz w:val="24"/>
          <w:szCs w:val="24"/>
        </w:rPr>
        <w:t>CGP</w:t>
      </w:r>
      <w:proofErr w:type="spellEnd"/>
      <w:r w:rsidRPr="00335951">
        <w:rPr>
          <w:rFonts w:ascii="Gadugi" w:hAnsi="Gadugi"/>
          <w:iCs/>
          <w:sz w:val="24"/>
          <w:szCs w:val="24"/>
        </w:rPr>
        <w:t xml:space="preserve">). </w:t>
      </w:r>
    </w:p>
    <w:p w14:paraId="246E7C03" w14:textId="77777777" w:rsidR="003E001A" w:rsidRPr="004F7A9E" w:rsidRDefault="003E001A" w:rsidP="004F7A9E">
      <w:pPr>
        <w:pStyle w:val="Textoindependiente"/>
        <w:rPr>
          <w:rFonts w:ascii="Gadugi" w:hAnsi="Gadugi"/>
          <w:sz w:val="24"/>
          <w:szCs w:val="24"/>
        </w:rPr>
      </w:pPr>
    </w:p>
    <w:p w14:paraId="67E8667A" w14:textId="047E8C3E" w:rsidR="00161D60" w:rsidRPr="00335951" w:rsidRDefault="003E001A" w:rsidP="00335951">
      <w:pPr>
        <w:pStyle w:val="Prrafodelista"/>
        <w:numPr>
          <w:ilvl w:val="1"/>
          <w:numId w:val="2"/>
        </w:numPr>
        <w:tabs>
          <w:tab w:val="left" w:pos="709"/>
        </w:tabs>
        <w:spacing w:line="276" w:lineRule="auto"/>
        <w:ind w:left="0" w:right="114" w:firstLine="0"/>
        <w:rPr>
          <w:rFonts w:ascii="Gadugi" w:hAnsi="Gadugi"/>
          <w:iCs/>
          <w:sz w:val="24"/>
          <w:szCs w:val="24"/>
        </w:rPr>
      </w:pPr>
      <w:r w:rsidRPr="00335951">
        <w:rPr>
          <w:rFonts w:ascii="Gadugi" w:hAnsi="Gadugi"/>
          <w:iCs/>
          <w:sz w:val="24"/>
          <w:szCs w:val="24"/>
        </w:rPr>
        <w:t>Ante este resultado, poca incidencia tiene que se le hubiera exigido también aportar la prueba de la existencia y representación de la SAE</w:t>
      </w:r>
      <w:r w:rsidR="00161D60" w:rsidRPr="00335951">
        <w:rPr>
          <w:rFonts w:ascii="Gadugi" w:hAnsi="Gadugi"/>
          <w:iCs/>
          <w:sz w:val="24"/>
          <w:szCs w:val="24"/>
        </w:rPr>
        <w:t xml:space="preserve">, porque, aun tomando partido por la previsión del artículo 85 del </w:t>
      </w:r>
      <w:proofErr w:type="spellStart"/>
      <w:r w:rsidR="00161D60" w:rsidRPr="00335951">
        <w:rPr>
          <w:rFonts w:ascii="Gadugi" w:hAnsi="Gadugi"/>
          <w:iCs/>
          <w:sz w:val="24"/>
          <w:szCs w:val="24"/>
        </w:rPr>
        <w:t>CGP</w:t>
      </w:r>
      <w:proofErr w:type="spellEnd"/>
      <w:r w:rsidR="00161D60" w:rsidRPr="00335951">
        <w:rPr>
          <w:rFonts w:ascii="Gadugi" w:hAnsi="Gadugi"/>
          <w:iCs/>
          <w:sz w:val="24"/>
          <w:szCs w:val="24"/>
        </w:rPr>
        <w:t xml:space="preserve">., </w:t>
      </w:r>
      <w:r w:rsidR="002C2705" w:rsidRPr="00335951">
        <w:rPr>
          <w:rFonts w:ascii="Gadugi" w:hAnsi="Gadugi"/>
          <w:iCs/>
          <w:sz w:val="24"/>
          <w:szCs w:val="24"/>
        </w:rPr>
        <w:t xml:space="preserve">en la medida en que el </w:t>
      </w:r>
      <w:r w:rsidR="00161D60" w:rsidRPr="00335951">
        <w:rPr>
          <w:rFonts w:ascii="Gadugi" w:hAnsi="Gadugi"/>
          <w:iCs/>
          <w:sz w:val="24"/>
          <w:szCs w:val="24"/>
        </w:rPr>
        <w:t xml:space="preserve">juez </w:t>
      </w:r>
      <w:r w:rsidR="002C2705" w:rsidRPr="00335951">
        <w:rPr>
          <w:rFonts w:ascii="Gadugi" w:hAnsi="Gadugi"/>
          <w:iCs/>
          <w:sz w:val="24"/>
          <w:szCs w:val="24"/>
        </w:rPr>
        <w:t xml:space="preserve">debe </w:t>
      </w:r>
      <w:r w:rsidR="00161D60" w:rsidRPr="00335951">
        <w:rPr>
          <w:rFonts w:ascii="Gadugi" w:hAnsi="Gadugi"/>
          <w:iCs/>
          <w:sz w:val="24"/>
          <w:szCs w:val="24"/>
        </w:rPr>
        <w:t>verifi</w:t>
      </w:r>
      <w:r w:rsidR="002C2705" w:rsidRPr="00335951">
        <w:rPr>
          <w:rFonts w:ascii="Gadugi" w:hAnsi="Gadugi"/>
          <w:iCs/>
          <w:sz w:val="24"/>
          <w:szCs w:val="24"/>
        </w:rPr>
        <w:t>car</w:t>
      </w:r>
      <w:r w:rsidR="00161D60" w:rsidRPr="00335951">
        <w:rPr>
          <w:rFonts w:ascii="Gadugi" w:hAnsi="Gadugi"/>
          <w:iCs/>
          <w:sz w:val="24"/>
          <w:szCs w:val="24"/>
        </w:rPr>
        <w:t xml:space="preserve"> que la aludida información no se pued</w:t>
      </w:r>
      <w:r w:rsidR="00975057" w:rsidRPr="00335951">
        <w:rPr>
          <w:rFonts w:ascii="Gadugi" w:hAnsi="Gadugi"/>
          <w:iCs/>
          <w:sz w:val="24"/>
          <w:szCs w:val="24"/>
        </w:rPr>
        <w:t>a</w:t>
      </w:r>
      <w:r w:rsidR="00161D60" w:rsidRPr="00335951">
        <w:rPr>
          <w:rFonts w:ascii="Gadugi" w:hAnsi="Gadugi"/>
          <w:iCs/>
          <w:sz w:val="24"/>
          <w:szCs w:val="24"/>
        </w:rPr>
        <w:t xml:space="preserve"> hallar en una base de datos pública o privada </w:t>
      </w:r>
      <w:r w:rsidR="002C2705" w:rsidRPr="00335951">
        <w:rPr>
          <w:rFonts w:ascii="Gadugi" w:hAnsi="Gadugi"/>
          <w:iCs/>
          <w:sz w:val="24"/>
          <w:szCs w:val="24"/>
        </w:rPr>
        <w:t xml:space="preserve">antes de inadmitir la demanda, </w:t>
      </w:r>
      <w:r w:rsidR="00161D60" w:rsidRPr="00335951">
        <w:rPr>
          <w:rFonts w:ascii="Gadugi" w:hAnsi="Gadugi"/>
          <w:iCs/>
          <w:sz w:val="24"/>
          <w:szCs w:val="24"/>
        </w:rPr>
        <w:t xml:space="preserve">ejercicio que aquí no parece haberse realizado, o al menos no se alude a él en el auto de </w:t>
      </w:r>
      <w:r w:rsidR="00975057" w:rsidRPr="00335951">
        <w:rPr>
          <w:rFonts w:ascii="Gadugi" w:hAnsi="Gadugi"/>
          <w:iCs/>
          <w:sz w:val="24"/>
          <w:szCs w:val="24"/>
        </w:rPr>
        <w:t>inadmisión o en el de rechazo</w:t>
      </w:r>
      <w:r w:rsidR="00161D60" w:rsidRPr="00335951">
        <w:rPr>
          <w:rFonts w:ascii="Gadugi" w:hAnsi="Gadugi"/>
          <w:iCs/>
          <w:sz w:val="24"/>
          <w:szCs w:val="24"/>
        </w:rPr>
        <w:t xml:space="preserve">, la cuestión en nada cambiaría, pues sigue faltando el poder. </w:t>
      </w:r>
    </w:p>
    <w:p w14:paraId="3CEB7BD1" w14:textId="643D4CFF" w:rsidR="00243ACA" w:rsidRPr="004F7A9E" w:rsidRDefault="00243ACA" w:rsidP="004F7A9E">
      <w:pPr>
        <w:pStyle w:val="Textoindependiente"/>
        <w:rPr>
          <w:rFonts w:ascii="Gadugi" w:hAnsi="Gadugi"/>
          <w:sz w:val="24"/>
          <w:szCs w:val="24"/>
        </w:rPr>
      </w:pPr>
    </w:p>
    <w:p w14:paraId="08C76E6F" w14:textId="6516FF8B" w:rsidR="00A07C04" w:rsidRPr="00335951" w:rsidRDefault="0083028E" w:rsidP="00335951">
      <w:pPr>
        <w:pStyle w:val="Textoindependiente"/>
        <w:numPr>
          <w:ilvl w:val="0"/>
          <w:numId w:val="2"/>
        </w:numPr>
        <w:tabs>
          <w:tab w:val="left" w:pos="426"/>
        </w:tabs>
        <w:spacing w:line="276" w:lineRule="auto"/>
        <w:ind w:left="0" w:firstLine="0"/>
        <w:rPr>
          <w:rFonts w:ascii="Gadugi" w:hAnsi="Gadugi"/>
          <w:b/>
          <w:bCs/>
          <w:sz w:val="24"/>
          <w:szCs w:val="24"/>
        </w:rPr>
      </w:pPr>
      <w:r w:rsidRPr="00335951">
        <w:rPr>
          <w:rFonts w:ascii="Gadugi" w:hAnsi="Gadugi"/>
          <w:b/>
          <w:bCs/>
          <w:sz w:val="24"/>
          <w:szCs w:val="24"/>
        </w:rPr>
        <w:t>DECISIÓN</w:t>
      </w:r>
      <w:r w:rsidR="004E0981" w:rsidRPr="00335951">
        <w:rPr>
          <w:rFonts w:ascii="Gadugi" w:hAnsi="Gadugi"/>
          <w:b/>
          <w:bCs/>
          <w:sz w:val="24"/>
          <w:szCs w:val="24"/>
        </w:rPr>
        <w:t xml:space="preserve">. </w:t>
      </w:r>
    </w:p>
    <w:p w14:paraId="5DAC5451" w14:textId="77777777" w:rsidR="004E0981" w:rsidRPr="00335951" w:rsidRDefault="004E0981" w:rsidP="004F7A9E">
      <w:pPr>
        <w:pStyle w:val="Textoindependiente"/>
        <w:rPr>
          <w:rFonts w:ascii="Gadugi" w:hAnsi="Gadugi"/>
          <w:sz w:val="24"/>
          <w:szCs w:val="24"/>
        </w:rPr>
      </w:pPr>
    </w:p>
    <w:p w14:paraId="0CA7A058" w14:textId="3D82E3DF" w:rsidR="004E0981" w:rsidRPr="00335951" w:rsidRDefault="00161D60" w:rsidP="004D3A66">
      <w:pPr>
        <w:pStyle w:val="Textoindependiente"/>
        <w:spacing w:line="276" w:lineRule="auto"/>
        <w:ind w:right="115"/>
        <w:jc w:val="both"/>
        <w:rPr>
          <w:rFonts w:ascii="Gadugi" w:hAnsi="Gadugi"/>
          <w:b/>
          <w:bCs/>
          <w:sz w:val="24"/>
          <w:szCs w:val="24"/>
        </w:rPr>
      </w:pPr>
      <w:r w:rsidRPr="00335951">
        <w:rPr>
          <w:rFonts w:ascii="Gadugi" w:hAnsi="Gadugi"/>
          <w:sz w:val="24"/>
          <w:szCs w:val="24"/>
        </w:rPr>
        <w:t>En</w:t>
      </w:r>
      <w:r w:rsidRPr="00335951">
        <w:rPr>
          <w:rFonts w:ascii="Gadugi" w:hAnsi="Gadugi"/>
          <w:spacing w:val="1"/>
          <w:sz w:val="24"/>
          <w:szCs w:val="24"/>
        </w:rPr>
        <w:t xml:space="preserve"> </w:t>
      </w:r>
      <w:r w:rsidRPr="00335951">
        <w:rPr>
          <w:rFonts w:ascii="Gadugi" w:hAnsi="Gadugi"/>
          <w:sz w:val="24"/>
          <w:szCs w:val="24"/>
        </w:rPr>
        <w:t>armonía</w:t>
      </w:r>
      <w:r w:rsidRPr="00335951">
        <w:rPr>
          <w:rFonts w:ascii="Gadugi" w:hAnsi="Gadugi"/>
          <w:spacing w:val="1"/>
          <w:sz w:val="24"/>
          <w:szCs w:val="24"/>
        </w:rPr>
        <w:t xml:space="preserve"> </w:t>
      </w:r>
      <w:r w:rsidRPr="00335951">
        <w:rPr>
          <w:rFonts w:ascii="Gadugi" w:hAnsi="Gadugi"/>
          <w:sz w:val="24"/>
          <w:szCs w:val="24"/>
        </w:rPr>
        <w:t>con</w:t>
      </w:r>
      <w:r w:rsidRPr="00335951">
        <w:rPr>
          <w:rFonts w:ascii="Gadugi" w:hAnsi="Gadugi"/>
          <w:spacing w:val="1"/>
          <w:sz w:val="24"/>
          <w:szCs w:val="24"/>
        </w:rPr>
        <w:t xml:space="preserve"> </w:t>
      </w:r>
      <w:r w:rsidRPr="00335951">
        <w:rPr>
          <w:rFonts w:ascii="Gadugi" w:hAnsi="Gadugi"/>
          <w:sz w:val="24"/>
          <w:szCs w:val="24"/>
        </w:rPr>
        <w:t>lo</w:t>
      </w:r>
      <w:r w:rsidRPr="00335951">
        <w:rPr>
          <w:rFonts w:ascii="Gadugi" w:hAnsi="Gadugi"/>
          <w:spacing w:val="1"/>
          <w:sz w:val="24"/>
          <w:szCs w:val="24"/>
        </w:rPr>
        <w:t xml:space="preserve"> </w:t>
      </w:r>
      <w:r w:rsidRPr="00335951">
        <w:rPr>
          <w:rFonts w:ascii="Gadugi" w:hAnsi="Gadugi"/>
          <w:sz w:val="24"/>
          <w:szCs w:val="24"/>
        </w:rPr>
        <w:t>expuesto,</w:t>
      </w:r>
      <w:r w:rsidRPr="00335951">
        <w:rPr>
          <w:rFonts w:ascii="Gadugi" w:hAnsi="Gadugi"/>
          <w:spacing w:val="1"/>
          <w:sz w:val="24"/>
          <w:szCs w:val="24"/>
        </w:rPr>
        <w:t xml:space="preserve"> </w:t>
      </w:r>
      <w:r w:rsidRPr="00335951">
        <w:rPr>
          <w:rFonts w:ascii="Gadugi" w:hAnsi="Gadugi"/>
          <w:sz w:val="24"/>
          <w:szCs w:val="24"/>
        </w:rPr>
        <w:t>esta</w:t>
      </w:r>
      <w:r w:rsidRPr="00335951">
        <w:rPr>
          <w:rFonts w:ascii="Gadugi" w:hAnsi="Gadugi"/>
          <w:spacing w:val="1"/>
          <w:sz w:val="24"/>
          <w:szCs w:val="24"/>
        </w:rPr>
        <w:t xml:space="preserve"> </w:t>
      </w:r>
      <w:r w:rsidRPr="00335951">
        <w:rPr>
          <w:rFonts w:ascii="Gadugi" w:hAnsi="Gadugi"/>
          <w:sz w:val="24"/>
          <w:szCs w:val="24"/>
        </w:rPr>
        <w:t>Sala</w:t>
      </w:r>
      <w:r w:rsidRPr="00335951">
        <w:rPr>
          <w:rFonts w:ascii="Gadugi" w:hAnsi="Gadugi"/>
          <w:spacing w:val="1"/>
          <w:sz w:val="24"/>
          <w:szCs w:val="24"/>
        </w:rPr>
        <w:t xml:space="preserve"> </w:t>
      </w:r>
      <w:r w:rsidRPr="00335951">
        <w:rPr>
          <w:rFonts w:ascii="Gadugi" w:hAnsi="Gadugi"/>
          <w:sz w:val="24"/>
          <w:szCs w:val="24"/>
        </w:rPr>
        <w:t>Unitaria</w:t>
      </w:r>
      <w:r w:rsidRPr="00335951">
        <w:rPr>
          <w:rFonts w:ascii="Gadugi" w:hAnsi="Gadugi"/>
          <w:spacing w:val="1"/>
          <w:sz w:val="24"/>
          <w:szCs w:val="24"/>
        </w:rPr>
        <w:t xml:space="preserve"> </w:t>
      </w:r>
      <w:r w:rsidRPr="00335951">
        <w:rPr>
          <w:rFonts w:ascii="Gadugi" w:hAnsi="Gadugi"/>
          <w:sz w:val="24"/>
          <w:szCs w:val="24"/>
        </w:rPr>
        <w:t>Civil-Familia</w:t>
      </w:r>
      <w:r w:rsidRPr="00335951">
        <w:rPr>
          <w:rFonts w:ascii="Gadugi" w:hAnsi="Gadugi"/>
          <w:spacing w:val="1"/>
          <w:sz w:val="24"/>
          <w:szCs w:val="24"/>
        </w:rPr>
        <w:t xml:space="preserve"> </w:t>
      </w:r>
      <w:r w:rsidRPr="00335951">
        <w:rPr>
          <w:rFonts w:ascii="Gadugi" w:hAnsi="Gadugi"/>
          <w:sz w:val="24"/>
          <w:szCs w:val="24"/>
        </w:rPr>
        <w:t>del</w:t>
      </w:r>
      <w:r w:rsidRPr="00335951">
        <w:rPr>
          <w:rFonts w:ascii="Gadugi" w:hAnsi="Gadugi"/>
          <w:spacing w:val="1"/>
          <w:sz w:val="24"/>
          <w:szCs w:val="24"/>
        </w:rPr>
        <w:t xml:space="preserve"> </w:t>
      </w:r>
      <w:r w:rsidRPr="00335951">
        <w:rPr>
          <w:rFonts w:ascii="Gadugi" w:hAnsi="Gadugi"/>
          <w:sz w:val="24"/>
          <w:szCs w:val="24"/>
        </w:rPr>
        <w:t>Tribunal</w:t>
      </w:r>
      <w:r w:rsidRPr="00335951">
        <w:rPr>
          <w:rFonts w:ascii="Gadugi" w:hAnsi="Gadugi"/>
          <w:spacing w:val="-15"/>
          <w:sz w:val="24"/>
          <w:szCs w:val="24"/>
        </w:rPr>
        <w:t xml:space="preserve"> </w:t>
      </w:r>
      <w:r w:rsidRPr="00335951">
        <w:rPr>
          <w:rFonts w:ascii="Gadugi" w:hAnsi="Gadugi"/>
          <w:sz w:val="24"/>
          <w:szCs w:val="24"/>
        </w:rPr>
        <w:t>Superior</w:t>
      </w:r>
      <w:r w:rsidRPr="00335951">
        <w:rPr>
          <w:rFonts w:ascii="Gadugi" w:hAnsi="Gadugi"/>
          <w:spacing w:val="-14"/>
          <w:sz w:val="24"/>
          <w:szCs w:val="24"/>
        </w:rPr>
        <w:t xml:space="preserve"> </w:t>
      </w:r>
      <w:r w:rsidRPr="00335951">
        <w:rPr>
          <w:rFonts w:ascii="Gadugi" w:hAnsi="Gadugi"/>
          <w:sz w:val="24"/>
          <w:szCs w:val="24"/>
        </w:rPr>
        <w:t>de</w:t>
      </w:r>
      <w:r w:rsidRPr="00335951">
        <w:rPr>
          <w:rFonts w:ascii="Gadugi" w:hAnsi="Gadugi"/>
          <w:spacing w:val="-13"/>
          <w:sz w:val="24"/>
          <w:szCs w:val="24"/>
        </w:rPr>
        <w:t xml:space="preserve"> </w:t>
      </w:r>
      <w:r w:rsidRPr="00335951">
        <w:rPr>
          <w:rFonts w:ascii="Gadugi" w:hAnsi="Gadugi"/>
          <w:sz w:val="24"/>
          <w:szCs w:val="24"/>
        </w:rPr>
        <w:t>Pereira,</w:t>
      </w:r>
      <w:r w:rsidRPr="00335951">
        <w:rPr>
          <w:rFonts w:ascii="Gadugi" w:hAnsi="Gadugi"/>
          <w:spacing w:val="-12"/>
          <w:sz w:val="24"/>
          <w:szCs w:val="24"/>
        </w:rPr>
        <w:t xml:space="preserve"> </w:t>
      </w:r>
      <w:r w:rsidRPr="00335951">
        <w:rPr>
          <w:rFonts w:ascii="Gadugi" w:hAnsi="Gadugi"/>
          <w:b/>
          <w:sz w:val="24"/>
          <w:szCs w:val="24"/>
        </w:rPr>
        <w:t>CONFIRMA</w:t>
      </w:r>
      <w:r w:rsidRPr="00335951">
        <w:rPr>
          <w:rFonts w:ascii="Gadugi" w:hAnsi="Gadugi"/>
          <w:b/>
          <w:spacing w:val="-15"/>
          <w:sz w:val="24"/>
          <w:szCs w:val="24"/>
        </w:rPr>
        <w:t xml:space="preserve"> </w:t>
      </w:r>
      <w:r w:rsidR="004E0981" w:rsidRPr="00335951">
        <w:rPr>
          <w:rFonts w:ascii="Gadugi" w:hAnsi="Gadugi"/>
          <w:sz w:val="24"/>
          <w:szCs w:val="24"/>
        </w:rPr>
        <w:t>el auto del</w:t>
      </w:r>
      <w:r w:rsidR="004E0981" w:rsidRPr="00335951">
        <w:rPr>
          <w:rFonts w:ascii="Gadugi" w:hAnsi="Gadugi"/>
          <w:spacing w:val="1"/>
          <w:sz w:val="24"/>
          <w:szCs w:val="24"/>
        </w:rPr>
        <w:t xml:space="preserve"> </w:t>
      </w:r>
      <w:r w:rsidR="004E0981" w:rsidRPr="00335951">
        <w:rPr>
          <w:rFonts w:ascii="Gadugi" w:hAnsi="Gadugi"/>
          <w:sz w:val="24"/>
          <w:szCs w:val="24"/>
        </w:rPr>
        <w:t>8 de agosto de 2023, proferido</w:t>
      </w:r>
      <w:r w:rsidR="004E0981" w:rsidRPr="00335951">
        <w:rPr>
          <w:rFonts w:ascii="Gadugi" w:hAnsi="Gadugi"/>
          <w:spacing w:val="-5"/>
          <w:sz w:val="24"/>
          <w:szCs w:val="24"/>
        </w:rPr>
        <w:t xml:space="preserve"> </w:t>
      </w:r>
      <w:r w:rsidR="004E0981" w:rsidRPr="00335951">
        <w:rPr>
          <w:rFonts w:ascii="Gadugi" w:hAnsi="Gadugi"/>
          <w:sz w:val="24"/>
          <w:szCs w:val="24"/>
        </w:rPr>
        <w:t>por</w:t>
      </w:r>
      <w:r w:rsidR="004E0981" w:rsidRPr="00335951">
        <w:rPr>
          <w:rFonts w:ascii="Gadugi" w:hAnsi="Gadugi"/>
          <w:spacing w:val="-6"/>
          <w:sz w:val="24"/>
          <w:szCs w:val="24"/>
        </w:rPr>
        <w:t xml:space="preserve"> </w:t>
      </w:r>
      <w:r w:rsidR="004E0981" w:rsidRPr="00335951">
        <w:rPr>
          <w:rFonts w:ascii="Gadugi" w:hAnsi="Gadugi"/>
          <w:sz w:val="24"/>
          <w:szCs w:val="24"/>
        </w:rPr>
        <w:t>el</w:t>
      </w:r>
      <w:r w:rsidR="004E0981" w:rsidRPr="00335951">
        <w:rPr>
          <w:rFonts w:ascii="Gadugi" w:hAnsi="Gadugi"/>
          <w:spacing w:val="-6"/>
          <w:sz w:val="24"/>
          <w:szCs w:val="24"/>
        </w:rPr>
        <w:t xml:space="preserve"> </w:t>
      </w:r>
      <w:r w:rsidR="004E0981" w:rsidRPr="00335951">
        <w:rPr>
          <w:rFonts w:ascii="Gadugi" w:hAnsi="Gadugi"/>
          <w:sz w:val="24"/>
          <w:szCs w:val="24"/>
        </w:rPr>
        <w:t>Juzgado</w:t>
      </w:r>
      <w:r w:rsidR="004E0981" w:rsidRPr="00335951">
        <w:rPr>
          <w:rFonts w:ascii="Gadugi" w:hAnsi="Gadugi"/>
          <w:spacing w:val="-3"/>
          <w:sz w:val="24"/>
          <w:szCs w:val="24"/>
        </w:rPr>
        <w:t xml:space="preserve"> </w:t>
      </w:r>
      <w:r w:rsidR="004E0981" w:rsidRPr="00335951">
        <w:rPr>
          <w:rFonts w:ascii="Gadugi" w:hAnsi="Gadugi"/>
          <w:sz w:val="24"/>
          <w:szCs w:val="24"/>
        </w:rPr>
        <w:t>Promiscuo</w:t>
      </w:r>
      <w:r w:rsidR="004E0981" w:rsidRPr="00335951">
        <w:rPr>
          <w:rFonts w:ascii="Gadugi" w:hAnsi="Gadugi"/>
          <w:spacing w:val="-5"/>
          <w:sz w:val="24"/>
          <w:szCs w:val="24"/>
        </w:rPr>
        <w:t xml:space="preserve"> </w:t>
      </w:r>
      <w:r w:rsidR="004E0981" w:rsidRPr="00335951">
        <w:rPr>
          <w:rFonts w:ascii="Gadugi" w:hAnsi="Gadugi"/>
          <w:sz w:val="24"/>
          <w:szCs w:val="24"/>
        </w:rPr>
        <w:t>del</w:t>
      </w:r>
      <w:r w:rsidR="004E0981" w:rsidRPr="00335951">
        <w:rPr>
          <w:rFonts w:ascii="Gadugi" w:hAnsi="Gadugi"/>
          <w:spacing w:val="-5"/>
          <w:sz w:val="24"/>
          <w:szCs w:val="24"/>
        </w:rPr>
        <w:t xml:space="preserve"> </w:t>
      </w:r>
      <w:r w:rsidR="004E0981" w:rsidRPr="00335951">
        <w:rPr>
          <w:rFonts w:ascii="Gadugi" w:hAnsi="Gadugi"/>
          <w:sz w:val="24"/>
          <w:szCs w:val="24"/>
        </w:rPr>
        <w:t>Circuito</w:t>
      </w:r>
      <w:r w:rsidR="004E0981" w:rsidRPr="00335951">
        <w:rPr>
          <w:rFonts w:ascii="Gadugi" w:hAnsi="Gadugi"/>
          <w:spacing w:val="-5"/>
          <w:sz w:val="24"/>
          <w:szCs w:val="24"/>
        </w:rPr>
        <w:t xml:space="preserve"> </w:t>
      </w:r>
      <w:r w:rsidR="004E0981" w:rsidRPr="00335951">
        <w:rPr>
          <w:rFonts w:ascii="Gadugi" w:hAnsi="Gadugi"/>
          <w:sz w:val="24"/>
          <w:szCs w:val="24"/>
        </w:rPr>
        <w:t>de</w:t>
      </w:r>
      <w:r w:rsidR="004E0981" w:rsidRPr="00335951">
        <w:rPr>
          <w:rFonts w:ascii="Gadugi" w:hAnsi="Gadugi"/>
          <w:spacing w:val="-3"/>
          <w:sz w:val="24"/>
          <w:szCs w:val="24"/>
        </w:rPr>
        <w:t xml:space="preserve"> La Virginia en </w:t>
      </w:r>
      <w:r w:rsidR="004E0981" w:rsidRPr="00335951">
        <w:rPr>
          <w:rFonts w:ascii="Gadugi" w:hAnsi="Gadugi"/>
          <w:sz w:val="24"/>
          <w:szCs w:val="24"/>
        </w:rPr>
        <w:t>relación</w:t>
      </w:r>
      <w:r w:rsidR="004E0981" w:rsidRPr="00335951">
        <w:rPr>
          <w:rFonts w:ascii="Gadugi" w:hAnsi="Gadugi"/>
          <w:spacing w:val="-5"/>
          <w:sz w:val="24"/>
          <w:szCs w:val="24"/>
        </w:rPr>
        <w:t xml:space="preserve"> </w:t>
      </w:r>
      <w:r w:rsidR="007D52D7" w:rsidRPr="00335951">
        <w:rPr>
          <w:rFonts w:ascii="Gadugi" w:hAnsi="Gadugi"/>
          <w:sz w:val="24"/>
          <w:szCs w:val="24"/>
        </w:rPr>
        <w:t>con la</w:t>
      </w:r>
      <w:r w:rsidR="004E0981" w:rsidRPr="00335951">
        <w:rPr>
          <w:rFonts w:ascii="Gadugi" w:hAnsi="Gadugi"/>
          <w:sz w:val="24"/>
          <w:szCs w:val="24"/>
        </w:rPr>
        <w:t xml:space="preserve"> demanda para adelantar un proceso ejecutivo por parte de </w:t>
      </w:r>
      <w:r w:rsidR="004E0981" w:rsidRPr="00335951">
        <w:rPr>
          <w:rFonts w:ascii="Gadugi" w:hAnsi="Gadugi"/>
          <w:b/>
          <w:bCs/>
          <w:sz w:val="24"/>
          <w:szCs w:val="24"/>
        </w:rPr>
        <w:t xml:space="preserve">Diego Alberto López Cuervo </w:t>
      </w:r>
      <w:r w:rsidR="004E0981" w:rsidRPr="00335951">
        <w:rPr>
          <w:rFonts w:ascii="Gadugi" w:hAnsi="Gadugi"/>
          <w:sz w:val="24"/>
          <w:szCs w:val="24"/>
        </w:rPr>
        <w:t xml:space="preserve">frente a la sociedad </w:t>
      </w:r>
      <w:r w:rsidR="004E0981" w:rsidRPr="00335951">
        <w:rPr>
          <w:rFonts w:ascii="Gadugi" w:hAnsi="Gadugi"/>
          <w:b/>
          <w:bCs/>
          <w:sz w:val="24"/>
          <w:szCs w:val="24"/>
        </w:rPr>
        <w:t xml:space="preserve">Paso Real </w:t>
      </w:r>
      <w:proofErr w:type="spellStart"/>
      <w:r w:rsidR="004E0981" w:rsidRPr="00335951">
        <w:rPr>
          <w:rFonts w:ascii="Gadugi" w:hAnsi="Gadugi"/>
          <w:b/>
          <w:bCs/>
          <w:sz w:val="24"/>
          <w:szCs w:val="24"/>
        </w:rPr>
        <w:t>SAS</w:t>
      </w:r>
      <w:proofErr w:type="spellEnd"/>
      <w:r w:rsidR="004E0981" w:rsidRPr="00335951">
        <w:rPr>
          <w:rFonts w:ascii="Gadugi" w:hAnsi="Gadugi"/>
          <w:b/>
          <w:bCs/>
          <w:sz w:val="24"/>
          <w:szCs w:val="24"/>
        </w:rPr>
        <w:t xml:space="preserve"> </w:t>
      </w:r>
      <w:r w:rsidR="004E0981" w:rsidRPr="00335951">
        <w:rPr>
          <w:rFonts w:ascii="Gadugi" w:hAnsi="Gadugi"/>
          <w:sz w:val="24"/>
          <w:szCs w:val="24"/>
        </w:rPr>
        <w:t>y la</w:t>
      </w:r>
      <w:r w:rsidR="004E0981" w:rsidRPr="00335951">
        <w:rPr>
          <w:rFonts w:ascii="Gadugi" w:hAnsi="Gadugi"/>
          <w:b/>
          <w:bCs/>
          <w:sz w:val="24"/>
          <w:szCs w:val="24"/>
        </w:rPr>
        <w:t xml:space="preserve"> Sociedad de Activos Especiales SAE </w:t>
      </w:r>
      <w:proofErr w:type="spellStart"/>
      <w:r w:rsidR="004E0981" w:rsidRPr="00335951">
        <w:rPr>
          <w:rFonts w:ascii="Gadugi" w:hAnsi="Gadugi"/>
          <w:b/>
          <w:bCs/>
          <w:sz w:val="24"/>
          <w:szCs w:val="24"/>
        </w:rPr>
        <w:t>SAS</w:t>
      </w:r>
      <w:proofErr w:type="spellEnd"/>
      <w:r w:rsidR="004E0981" w:rsidRPr="00335951">
        <w:rPr>
          <w:rFonts w:ascii="Gadugi" w:hAnsi="Gadugi"/>
          <w:b/>
          <w:bCs/>
          <w:sz w:val="24"/>
          <w:szCs w:val="24"/>
        </w:rPr>
        <w:t>.</w:t>
      </w:r>
    </w:p>
    <w:p w14:paraId="5A788F28" w14:textId="77777777" w:rsidR="004E0981" w:rsidRPr="004F7A9E" w:rsidRDefault="004E0981" w:rsidP="004F7A9E">
      <w:pPr>
        <w:pStyle w:val="Textoindependiente"/>
        <w:rPr>
          <w:rFonts w:ascii="Gadugi" w:hAnsi="Gadugi"/>
          <w:sz w:val="24"/>
          <w:szCs w:val="24"/>
        </w:rPr>
      </w:pPr>
    </w:p>
    <w:p w14:paraId="2968C489" w14:textId="77777777" w:rsidR="004E0981" w:rsidRPr="00335951" w:rsidRDefault="00161D60" w:rsidP="00335951">
      <w:pPr>
        <w:pStyle w:val="Textoindependiente"/>
        <w:spacing w:line="276" w:lineRule="auto"/>
        <w:ind w:right="115"/>
        <w:jc w:val="both"/>
        <w:rPr>
          <w:rFonts w:ascii="Gadugi" w:hAnsi="Gadugi"/>
          <w:spacing w:val="1"/>
          <w:sz w:val="24"/>
          <w:szCs w:val="24"/>
        </w:rPr>
      </w:pPr>
      <w:r w:rsidRPr="00335951">
        <w:rPr>
          <w:rFonts w:ascii="Gadugi" w:hAnsi="Gadugi"/>
          <w:sz w:val="24"/>
          <w:szCs w:val="24"/>
        </w:rPr>
        <w:t>Sin costas.</w:t>
      </w:r>
      <w:r w:rsidRPr="00335951">
        <w:rPr>
          <w:rFonts w:ascii="Gadugi" w:hAnsi="Gadugi"/>
          <w:spacing w:val="1"/>
          <w:sz w:val="24"/>
          <w:szCs w:val="24"/>
        </w:rPr>
        <w:t xml:space="preserve"> </w:t>
      </w:r>
    </w:p>
    <w:p w14:paraId="1BD6F3A3" w14:textId="77777777" w:rsidR="00335951" w:rsidRPr="004F7A9E" w:rsidRDefault="00335951" w:rsidP="004F7A9E">
      <w:pPr>
        <w:pStyle w:val="Textoindependiente"/>
        <w:rPr>
          <w:rFonts w:ascii="Gadugi" w:hAnsi="Gadugi"/>
          <w:sz w:val="24"/>
          <w:szCs w:val="24"/>
        </w:rPr>
      </w:pPr>
    </w:p>
    <w:p w14:paraId="204D72C9" w14:textId="77777777" w:rsidR="00335951" w:rsidRPr="007C2138" w:rsidRDefault="00335951" w:rsidP="00335951">
      <w:pPr>
        <w:pStyle w:val="Textoindependiente"/>
        <w:spacing w:line="276" w:lineRule="auto"/>
        <w:ind w:right="115"/>
        <w:jc w:val="both"/>
        <w:rPr>
          <w:rFonts w:ascii="Gadugi" w:hAnsi="Gadugi"/>
          <w:sz w:val="24"/>
          <w:szCs w:val="24"/>
        </w:rPr>
      </w:pPr>
      <w:r w:rsidRPr="007C2138">
        <w:rPr>
          <w:rFonts w:ascii="Gadugi" w:hAnsi="Gadugi"/>
          <w:sz w:val="24"/>
          <w:szCs w:val="24"/>
        </w:rPr>
        <w:t>Notifíquese</w:t>
      </w:r>
    </w:p>
    <w:p w14:paraId="563946D6" w14:textId="77777777" w:rsidR="00335951" w:rsidRDefault="00335951" w:rsidP="00335951">
      <w:pPr>
        <w:tabs>
          <w:tab w:val="left" w:pos="426"/>
        </w:tabs>
        <w:spacing w:line="276" w:lineRule="auto"/>
        <w:ind w:right="115"/>
        <w:jc w:val="both"/>
        <w:rPr>
          <w:rFonts w:ascii="Gadugi" w:hAnsi="Gadugi"/>
          <w:sz w:val="24"/>
          <w:szCs w:val="24"/>
        </w:rPr>
      </w:pPr>
    </w:p>
    <w:p w14:paraId="6E5F53F6" w14:textId="77777777" w:rsidR="00335951" w:rsidRPr="000D1F02" w:rsidRDefault="00335951" w:rsidP="00335951">
      <w:pPr>
        <w:tabs>
          <w:tab w:val="left" w:pos="426"/>
        </w:tabs>
        <w:spacing w:line="276" w:lineRule="auto"/>
        <w:ind w:right="115"/>
        <w:jc w:val="both"/>
        <w:rPr>
          <w:rFonts w:ascii="Gadugi" w:hAnsi="Gadugi"/>
          <w:sz w:val="24"/>
          <w:szCs w:val="24"/>
        </w:rPr>
      </w:pPr>
    </w:p>
    <w:p w14:paraId="5A24E480" w14:textId="77777777" w:rsidR="00335951" w:rsidRPr="000D1F02" w:rsidRDefault="00335951" w:rsidP="00335951">
      <w:pPr>
        <w:tabs>
          <w:tab w:val="left" w:pos="426"/>
        </w:tabs>
        <w:spacing w:line="276" w:lineRule="auto"/>
        <w:ind w:right="115"/>
        <w:jc w:val="both"/>
        <w:rPr>
          <w:rFonts w:ascii="Gadugi" w:hAnsi="Gadugi"/>
          <w:sz w:val="24"/>
          <w:szCs w:val="24"/>
        </w:rPr>
      </w:pPr>
    </w:p>
    <w:p w14:paraId="545EDE23" w14:textId="77777777" w:rsidR="00335951" w:rsidRPr="000D1F02" w:rsidRDefault="00335951" w:rsidP="00335951">
      <w:pPr>
        <w:tabs>
          <w:tab w:val="left" w:pos="426"/>
        </w:tabs>
        <w:spacing w:line="276" w:lineRule="auto"/>
        <w:ind w:right="115"/>
        <w:jc w:val="both"/>
        <w:rPr>
          <w:rFonts w:ascii="Gadugi" w:hAnsi="Gadugi"/>
          <w:b/>
          <w:sz w:val="24"/>
          <w:szCs w:val="24"/>
        </w:rPr>
      </w:pPr>
      <w:r w:rsidRPr="000D1F02">
        <w:rPr>
          <w:rFonts w:ascii="Gadugi" w:hAnsi="Gadugi"/>
          <w:b/>
          <w:sz w:val="24"/>
          <w:szCs w:val="24"/>
        </w:rPr>
        <w:t xml:space="preserve">JAIME ALBERTO SARAZA NARANJO </w:t>
      </w:r>
    </w:p>
    <w:p w14:paraId="0B9AD2C9" w14:textId="29C286FD" w:rsidR="00A07C04" w:rsidRPr="00335951" w:rsidRDefault="00335951" w:rsidP="00335951">
      <w:pPr>
        <w:spacing w:line="276" w:lineRule="auto"/>
        <w:ind w:right="115"/>
        <w:jc w:val="both"/>
        <w:rPr>
          <w:rFonts w:ascii="Gadugi" w:hAnsi="Gadugi"/>
          <w:sz w:val="24"/>
          <w:szCs w:val="24"/>
        </w:rPr>
      </w:pPr>
      <w:r w:rsidRPr="000D1F02">
        <w:rPr>
          <w:rFonts w:ascii="Gadugi" w:hAnsi="Gadugi"/>
          <w:sz w:val="24"/>
          <w:szCs w:val="24"/>
        </w:rPr>
        <w:t>Magistrado</w:t>
      </w:r>
    </w:p>
    <w:sectPr w:rsidR="00A07C04" w:rsidRPr="00335951" w:rsidSect="004D3A66">
      <w:footerReference w:type="default" r:id="rId12"/>
      <w:pgSz w:w="12250" w:h="18730" w:code="258"/>
      <w:pgMar w:top="1758" w:right="1191" w:bottom="1191" w:left="175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F9C4" w14:textId="77777777" w:rsidR="003F03E7" w:rsidRDefault="003F03E7">
      <w:r>
        <w:separator/>
      </w:r>
    </w:p>
  </w:endnote>
  <w:endnote w:type="continuationSeparator" w:id="0">
    <w:p w14:paraId="590DE480" w14:textId="77777777" w:rsidR="003F03E7" w:rsidRDefault="003F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036"/>
      <w:docPartObj>
        <w:docPartGallery w:val="Page Numbers (Bottom of Page)"/>
        <w:docPartUnique/>
      </w:docPartObj>
    </w:sdtPr>
    <w:sdtEndPr/>
    <w:sdtContent>
      <w:p w14:paraId="6CFF10E7" w14:textId="4D0316C2" w:rsidR="00336B6E" w:rsidRDefault="00336B6E">
        <w:pPr>
          <w:pStyle w:val="Piedepgina"/>
          <w:jc w:val="right"/>
        </w:pPr>
        <w:r>
          <w:fldChar w:fldCharType="begin"/>
        </w:r>
        <w:r>
          <w:instrText>PAGE   \* MERGEFORMAT</w:instrText>
        </w:r>
        <w:r>
          <w:fldChar w:fldCharType="separate"/>
        </w:r>
        <w:r w:rsidR="004F7A9E">
          <w:rPr>
            <w:noProof/>
          </w:rPr>
          <w:t>2</w:t>
        </w:r>
        <w:r>
          <w:fldChar w:fldCharType="end"/>
        </w:r>
      </w:p>
    </w:sdtContent>
  </w:sdt>
  <w:p w14:paraId="231146C7" w14:textId="77777777" w:rsidR="00336B6E" w:rsidRDefault="00336B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A85F8" w14:textId="77777777" w:rsidR="003F03E7" w:rsidRDefault="003F03E7">
      <w:r>
        <w:separator/>
      </w:r>
    </w:p>
  </w:footnote>
  <w:footnote w:type="continuationSeparator" w:id="0">
    <w:p w14:paraId="00D7E967" w14:textId="77777777" w:rsidR="003F03E7" w:rsidRDefault="003F03E7">
      <w:r>
        <w:continuationSeparator/>
      </w:r>
    </w:p>
  </w:footnote>
  <w:footnote w:id="1">
    <w:p w14:paraId="51C3EEFD" w14:textId="3AA92F3C" w:rsidR="00941E71" w:rsidRPr="003B7E84" w:rsidRDefault="00941E71" w:rsidP="003B7E84">
      <w:pPr>
        <w:pStyle w:val="Textonotapie"/>
        <w:jc w:val="both"/>
        <w:rPr>
          <w:rFonts w:ascii="Arial" w:hAnsi="Arial" w:cs="Arial"/>
          <w:sz w:val="18"/>
        </w:rPr>
      </w:pPr>
      <w:r w:rsidRPr="003B7E84">
        <w:rPr>
          <w:rStyle w:val="Refdenotaalpie"/>
          <w:rFonts w:ascii="Arial" w:hAnsi="Arial" w:cs="Arial"/>
          <w:sz w:val="18"/>
        </w:rPr>
        <w:footnoteRef/>
      </w:r>
      <w:r w:rsidRPr="003B7E84">
        <w:rPr>
          <w:rFonts w:ascii="Arial" w:hAnsi="Arial" w:cs="Arial"/>
          <w:sz w:val="18"/>
        </w:rPr>
        <w:t xml:space="preserve"> Según el entendimiento que desde el auto de unificación </w:t>
      </w:r>
      <w:proofErr w:type="spellStart"/>
      <w:r w:rsidRPr="003B7E84">
        <w:rPr>
          <w:rFonts w:ascii="Arial" w:hAnsi="Arial" w:cs="Arial"/>
          <w:sz w:val="18"/>
        </w:rPr>
        <w:t>AC140</w:t>
      </w:r>
      <w:proofErr w:type="spellEnd"/>
      <w:r w:rsidRPr="003B7E84">
        <w:rPr>
          <w:rFonts w:ascii="Arial" w:hAnsi="Arial" w:cs="Arial"/>
          <w:sz w:val="18"/>
        </w:rPr>
        <w:t>-2020 viene sosteniendo la Sala de casación Civil de la Corte Suprema de Justicia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70970"/>
    <w:multiLevelType w:val="multilevel"/>
    <w:tmpl w:val="D1842F7E"/>
    <w:lvl w:ilvl="0">
      <w:start w:val="1"/>
      <w:numFmt w:val="decimal"/>
      <w:lvlText w:val="%1."/>
      <w:lvlJc w:val="left"/>
      <w:pPr>
        <w:ind w:left="462" w:hanging="360"/>
      </w:pPr>
      <w:rPr>
        <w:rFonts w:hint="default"/>
      </w:rPr>
    </w:lvl>
    <w:lvl w:ilvl="1">
      <w:start w:val="1"/>
      <w:numFmt w:val="decimal"/>
      <w:isLgl/>
      <w:lvlText w:val="%1.%2."/>
      <w:lvlJc w:val="left"/>
      <w:pPr>
        <w:ind w:left="822" w:hanging="720"/>
      </w:pPr>
      <w:rPr>
        <w:rFonts w:hint="default"/>
        <w:i w:val="0"/>
        <w:iCs/>
      </w:rPr>
    </w:lvl>
    <w:lvl w:ilvl="2">
      <w:start w:val="1"/>
      <w:numFmt w:val="decimal"/>
      <w:isLgl/>
      <w:lvlText w:val="%1.%2.%3."/>
      <w:lvlJc w:val="left"/>
      <w:pPr>
        <w:ind w:left="1182" w:hanging="1080"/>
      </w:pPr>
      <w:rPr>
        <w:rFonts w:hint="default"/>
      </w:rPr>
    </w:lvl>
    <w:lvl w:ilvl="3">
      <w:start w:val="1"/>
      <w:numFmt w:val="decimal"/>
      <w:isLgl/>
      <w:lvlText w:val="%1.%2.%3.%4."/>
      <w:lvlJc w:val="left"/>
      <w:pPr>
        <w:ind w:left="1542" w:hanging="1440"/>
      </w:pPr>
      <w:rPr>
        <w:rFonts w:hint="default"/>
      </w:rPr>
    </w:lvl>
    <w:lvl w:ilvl="4">
      <w:start w:val="1"/>
      <w:numFmt w:val="decimal"/>
      <w:isLgl/>
      <w:lvlText w:val="%1.%2.%3.%4.%5."/>
      <w:lvlJc w:val="left"/>
      <w:pPr>
        <w:ind w:left="1902" w:hanging="1800"/>
      </w:pPr>
      <w:rPr>
        <w:rFonts w:hint="default"/>
      </w:rPr>
    </w:lvl>
    <w:lvl w:ilvl="5">
      <w:start w:val="1"/>
      <w:numFmt w:val="decimal"/>
      <w:isLgl/>
      <w:lvlText w:val="%1.%2.%3.%4.%5.%6."/>
      <w:lvlJc w:val="left"/>
      <w:pPr>
        <w:ind w:left="1902" w:hanging="1800"/>
      </w:pPr>
      <w:rPr>
        <w:rFonts w:hint="default"/>
      </w:rPr>
    </w:lvl>
    <w:lvl w:ilvl="6">
      <w:start w:val="1"/>
      <w:numFmt w:val="decimal"/>
      <w:isLgl/>
      <w:lvlText w:val="%1.%2.%3.%4.%5.%6.%7."/>
      <w:lvlJc w:val="left"/>
      <w:pPr>
        <w:ind w:left="2262" w:hanging="2160"/>
      </w:pPr>
      <w:rPr>
        <w:rFonts w:hint="default"/>
      </w:rPr>
    </w:lvl>
    <w:lvl w:ilvl="7">
      <w:start w:val="1"/>
      <w:numFmt w:val="decimal"/>
      <w:isLgl/>
      <w:lvlText w:val="%1.%2.%3.%4.%5.%6.%7.%8."/>
      <w:lvlJc w:val="left"/>
      <w:pPr>
        <w:ind w:left="2622" w:hanging="2520"/>
      </w:pPr>
      <w:rPr>
        <w:rFonts w:hint="default"/>
      </w:rPr>
    </w:lvl>
    <w:lvl w:ilvl="8">
      <w:start w:val="1"/>
      <w:numFmt w:val="decimal"/>
      <w:isLgl/>
      <w:lvlText w:val="%1.%2.%3.%4.%5.%6.%7.%8.%9."/>
      <w:lvlJc w:val="left"/>
      <w:pPr>
        <w:ind w:left="2982" w:hanging="2880"/>
      </w:pPr>
      <w:rPr>
        <w:rFonts w:hint="default"/>
      </w:rPr>
    </w:lvl>
  </w:abstractNum>
  <w:abstractNum w:abstractNumId="1" w15:restartNumberingAfterBreak="0">
    <w:nsid w:val="7D5458C6"/>
    <w:multiLevelType w:val="multilevel"/>
    <w:tmpl w:val="B9B0417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F7D28AD"/>
    <w:multiLevelType w:val="hybridMultilevel"/>
    <w:tmpl w:val="50F4258C"/>
    <w:lvl w:ilvl="0" w:tplc="BEECE45E">
      <w:start w:val="1"/>
      <w:numFmt w:val="decimal"/>
      <w:lvlText w:val="%1."/>
      <w:lvlJc w:val="left"/>
      <w:pPr>
        <w:ind w:left="102" w:hanging="284"/>
      </w:pPr>
      <w:rPr>
        <w:rFonts w:ascii="Georgia" w:eastAsia="Georgia" w:hAnsi="Georgia" w:cs="Georgia" w:hint="default"/>
        <w:spacing w:val="-1"/>
        <w:w w:val="100"/>
        <w:sz w:val="28"/>
        <w:szCs w:val="28"/>
        <w:lang w:val="es-ES" w:eastAsia="en-US" w:bidi="ar-SA"/>
      </w:rPr>
    </w:lvl>
    <w:lvl w:ilvl="1" w:tplc="66F2CD38">
      <w:numFmt w:val="bullet"/>
      <w:lvlText w:val="•"/>
      <w:lvlJc w:val="left"/>
      <w:pPr>
        <w:ind w:left="996" w:hanging="284"/>
      </w:pPr>
      <w:rPr>
        <w:rFonts w:hint="default"/>
        <w:lang w:val="es-ES" w:eastAsia="en-US" w:bidi="ar-SA"/>
      </w:rPr>
    </w:lvl>
    <w:lvl w:ilvl="2" w:tplc="886AAFCA">
      <w:numFmt w:val="bullet"/>
      <w:lvlText w:val="•"/>
      <w:lvlJc w:val="left"/>
      <w:pPr>
        <w:ind w:left="1892" w:hanging="284"/>
      </w:pPr>
      <w:rPr>
        <w:rFonts w:hint="default"/>
        <w:lang w:val="es-ES" w:eastAsia="en-US" w:bidi="ar-SA"/>
      </w:rPr>
    </w:lvl>
    <w:lvl w:ilvl="3" w:tplc="60ECAB44">
      <w:numFmt w:val="bullet"/>
      <w:lvlText w:val="•"/>
      <w:lvlJc w:val="left"/>
      <w:pPr>
        <w:ind w:left="2788" w:hanging="284"/>
      </w:pPr>
      <w:rPr>
        <w:rFonts w:hint="default"/>
        <w:lang w:val="es-ES" w:eastAsia="en-US" w:bidi="ar-SA"/>
      </w:rPr>
    </w:lvl>
    <w:lvl w:ilvl="4" w:tplc="FBD0DF04">
      <w:numFmt w:val="bullet"/>
      <w:lvlText w:val="•"/>
      <w:lvlJc w:val="left"/>
      <w:pPr>
        <w:ind w:left="3684" w:hanging="284"/>
      </w:pPr>
      <w:rPr>
        <w:rFonts w:hint="default"/>
        <w:lang w:val="es-ES" w:eastAsia="en-US" w:bidi="ar-SA"/>
      </w:rPr>
    </w:lvl>
    <w:lvl w:ilvl="5" w:tplc="3782FF90">
      <w:numFmt w:val="bullet"/>
      <w:lvlText w:val="•"/>
      <w:lvlJc w:val="left"/>
      <w:pPr>
        <w:ind w:left="4581" w:hanging="284"/>
      </w:pPr>
      <w:rPr>
        <w:rFonts w:hint="default"/>
        <w:lang w:val="es-ES" w:eastAsia="en-US" w:bidi="ar-SA"/>
      </w:rPr>
    </w:lvl>
    <w:lvl w:ilvl="6" w:tplc="EE3AE06C">
      <w:numFmt w:val="bullet"/>
      <w:lvlText w:val="•"/>
      <w:lvlJc w:val="left"/>
      <w:pPr>
        <w:ind w:left="5477" w:hanging="284"/>
      </w:pPr>
      <w:rPr>
        <w:rFonts w:hint="default"/>
        <w:lang w:val="es-ES" w:eastAsia="en-US" w:bidi="ar-SA"/>
      </w:rPr>
    </w:lvl>
    <w:lvl w:ilvl="7" w:tplc="514C6616">
      <w:numFmt w:val="bullet"/>
      <w:lvlText w:val="•"/>
      <w:lvlJc w:val="left"/>
      <w:pPr>
        <w:ind w:left="6373" w:hanging="284"/>
      </w:pPr>
      <w:rPr>
        <w:rFonts w:hint="default"/>
        <w:lang w:val="es-ES" w:eastAsia="en-US" w:bidi="ar-SA"/>
      </w:rPr>
    </w:lvl>
    <w:lvl w:ilvl="8" w:tplc="F0DEF650">
      <w:numFmt w:val="bullet"/>
      <w:lvlText w:val="•"/>
      <w:lvlJc w:val="left"/>
      <w:pPr>
        <w:ind w:left="7269" w:hanging="284"/>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04"/>
    <w:rsid w:val="0005209F"/>
    <w:rsid w:val="000741D1"/>
    <w:rsid w:val="000F6A36"/>
    <w:rsid w:val="00161D60"/>
    <w:rsid w:val="001F359B"/>
    <w:rsid w:val="00243591"/>
    <w:rsid w:val="00243ACA"/>
    <w:rsid w:val="002B0EE7"/>
    <w:rsid w:val="002B4638"/>
    <w:rsid w:val="002C2705"/>
    <w:rsid w:val="00323C57"/>
    <w:rsid w:val="00335951"/>
    <w:rsid w:val="00336B6E"/>
    <w:rsid w:val="00395D70"/>
    <w:rsid w:val="003A147C"/>
    <w:rsid w:val="003B7E84"/>
    <w:rsid w:val="003E001A"/>
    <w:rsid w:val="003F03E7"/>
    <w:rsid w:val="00406EF2"/>
    <w:rsid w:val="0044131E"/>
    <w:rsid w:val="0044654C"/>
    <w:rsid w:val="004D3A66"/>
    <w:rsid w:val="004E0981"/>
    <w:rsid w:val="004F7A9E"/>
    <w:rsid w:val="00564794"/>
    <w:rsid w:val="00582514"/>
    <w:rsid w:val="005E5653"/>
    <w:rsid w:val="005F39FD"/>
    <w:rsid w:val="00680769"/>
    <w:rsid w:val="006A1352"/>
    <w:rsid w:val="006B37F2"/>
    <w:rsid w:val="00765FD1"/>
    <w:rsid w:val="007D52D7"/>
    <w:rsid w:val="007D5408"/>
    <w:rsid w:val="007D64B4"/>
    <w:rsid w:val="0083028E"/>
    <w:rsid w:val="0087273E"/>
    <w:rsid w:val="008C5138"/>
    <w:rsid w:val="00941E71"/>
    <w:rsid w:val="00975057"/>
    <w:rsid w:val="009B6411"/>
    <w:rsid w:val="00A07C04"/>
    <w:rsid w:val="00A71585"/>
    <w:rsid w:val="00AC3A74"/>
    <w:rsid w:val="00B07755"/>
    <w:rsid w:val="00C42C4A"/>
    <w:rsid w:val="00C70014"/>
    <w:rsid w:val="00CA0678"/>
    <w:rsid w:val="00D22A09"/>
    <w:rsid w:val="00D51AC8"/>
    <w:rsid w:val="00D54F3C"/>
    <w:rsid w:val="00DA31CC"/>
    <w:rsid w:val="00DC5D21"/>
    <w:rsid w:val="00E62DF0"/>
    <w:rsid w:val="00F16E87"/>
    <w:rsid w:val="00FB1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6D99"/>
  <w15:docId w15:val="{94E4930C-513C-49A1-BBA9-5E8A4F9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paragraph" w:styleId="Ttulo1">
    <w:name w:val="heading 1"/>
    <w:basedOn w:val="Normal"/>
    <w:link w:val="Ttulo1Car"/>
    <w:uiPriority w:val="9"/>
    <w:qFormat/>
    <w:pPr>
      <w:ind w:left="102"/>
      <w:outlineLvl w:val="0"/>
    </w:pPr>
    <w:rPr>
      <w:rFonts w:ascii="Cambria" w:eastAsia="Cambria" w:hAnsi="Cambria" w:cs="Cambr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243591"/>
    <w:rPr>
      <w:rFonts w:ascii="Cambria" w:eastAsia="Cambria" w:hAnsi="Cambria" w:cs="Cambria"/>
      <w:b/>
      <w:bCs/>
      <w:sz w:val="28"/>
      <w:szCs w:val="28"/>
      <w:lang w:val="es-ES"/>
    </w:rPr>
  </w:style>
  <w:style w:type="character" w:customStyle="1" w:styleId="TextoindependienteCar">
    <w:name w:val="Texto independiente Car"/>
    <w:basedOn w:val="Fuentedeprrafopredeter"/>
    <w:link w:val="Textoindependiente"/>
    <w:uiPriority w:val="1"/>
    <w:rsid w:val="00243591"/>
    <w:rPr>
      <w:rFonts w:ascii="Georgia" w:eastAsia="Georgia" w:hAnsi="Georgia" w:cs="Georgia"/>
      <w:sz w:val="28"/>
      <w:szCs w:val="28"/>
      <w:lang w:val="es-ES"/>
    </w:rPr>
  </w:style>
  <w:style w:type="paragraph" w:styleId="Textonotapie">
    <w:name w:val="footnote text"/>
    <w:basedOn w:val="Normal"/>
    <w:link w:val="TextonotapieCar"/>
    <w:uiPriority w:val="99"/>
    <w:semiHidden/>
    <w:unhideWhenUsed/>
    <w:rsid w:val="00941E71"/>
    <w:rPr>
      <w:sz w:val="20"/>
      <w:szCs w:val="20"/>
    </w:rPr>
  </w:style>
  <w:style w:type="character" w:customStyle="1" w:styleId="TextonotapieCar">
    <w:name w:val="Texto nota pie Car"/>
    <w:basedOn w:val="Fuentedeprrafopredeter"/>
    <w:link w:val="Textonotapie"/>
    <w:uiPriority w:val="99"/>
    <w:semiHidden/>
    <w:rsid w:val="00941E71"/>
    <w:rPr>
      <w:rFonts w:ascii="Georgia" w:eastAsia="Georgia" w:hAnsi="Georgia" w:cs="Georgia"/>
      <w:sz w:val="20"/>
      <w:szCs w:val="20"/>
      <w:lang w:val="es-ES"/>
    </w:rPr>
  </w:style>
  <w:style w:type="character" w:styleId="Refdenotaalpie">
    <w:name w:val="footnote reference"/>
    <w:basedOn w:val="Fuentedeprrafopredeter"/>
    <w:uiPriority w:val="99"/>
    <w:semiHidden/>
    <w:unhideWhenUsed/>
    <w:rsid w:val="00941E71"/>
    <w:rPr>
      <w:vertAlign w:val="superscript"/>
    </w:rPr>
  </w:style>
  <w:style w:type="paragraph" w:styleId="Encabezado">
    <w:name w:val="header"/>
    <w:basedOn w:val="Normal"/>
    <w:link w:val="EncabezadoCar"/>
    <w:uiPriority w:val="99"/>
    <w:unhideWhenUsed/>
    <w:rsid w:val="00336B6E"/>
    <w:pPr>
      <w:tabs>
        <w:tab w:val="center" w:pos="4419"/>
        <w:tab w:val="right" w:pos="8838"/>
      </w:tabs>
    </w:pPr>
  </w:style>
  <w:style w:type="character" w:customStyle="1" w:styleId="EncabezadoCar">
    <w:name w:val="Encabezado Car"/>
    <w:basedOn w:val="Fuentedeprrafopredeter"/>
    <w:link w:val="Encabezado"/>
    <w:uiPriority w:val="99"/>
    <w:rsid w:val="00336B6E"/>
    <w:rPr>
      <w:rFonts w:ascii="Georgia" w:eastAsia="Georgia" w:hAnsi="Georgia" w:cs="Georgia"/>
      <w:lang w:val="es-ES"/>
    </w:rPr>
  </w:style>
  <w:style w:type="paragraph" w:styleId="Piedepgina">
    <w:name w:val="footer"/>
    <w:basedOn w:val="Normal"/>
    <w:link w:val="PiedepginaCar"/>
    <w:uiPriority w:val="99"/>
    <w:unhideWhenUsed/>
    <w:rsid w:val="00336B6E"/>
    <w:pPr>
      <w:tabs>
        <w:tab w:val="center" w:pos="4419"/>
        <w:tab w:val="right" w:pos="8838"/>
      </w:tabs>
    </w:pPr>
  </w:style>
  <w:style w:type="character" w:customStyle="1" w:styleId="PiedepginaCar">
    <w:name w:val="Pie de página Car"/>
    <w:basedOn w:val="Fuentedeprrafopredeter"/>
    <w:link w:val="Piedepgina"/>
    <w:uiPriority w:val="99"/>
    <w:rsid w:val="00336B6E"/>
    <w:rPr>
      <w:rFonts w:ascii="Georgia" w:eastAsia="Georgia" w:hAnsi="Georgia" w:cs="Georg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8260-C621-4A05-8DE0-8732D49C1F3E}">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2.xml><?xml version="1.0" encoding="utf-8"?>
<ds:datastoreItem xmlns:ds="http://schemas.openxmlformats.org/officeDocument/2006/customXml" ds:itemID="{02C2990D-C278-4834-BD78-DF27C491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AC23A-2F5C-426E-A8EB-B390214B07BD}">
  <ds:schemaRefs>
    <ds:schemaRef ds:uri="http://schemas.microsoft.com/sharepoint/v3/contenttype/forms"/>
  </ds:schemaRefs>
</ds:datastoreItem>
</file>

<file path=customXml/itemProps4.xml><?xml version="1.0" encoding="utf-8"?>
<ds:datastoreItem xmlns:ds="http://schemas.openxmlformats.org/officeDocument/2006/customXml" ds:itemID="{538A84BC-07C5-4A8B-9E59-61E38FA0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1491</Words>
  <Characters>8503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jasana</dc:creator>
  <cp:lastModifiedBy>samsung</cp:lastModifiedBy>
  <cp:revision>5</cp:revision>
  <dcterms:created xsi:type="dcterms:W3CDTF">2023-12-11T13:54:00Z</dcterms:created>
  <dcterms:modified xsi:type="dcterms:W3CDTF">2024-02-09T13:21:00Z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2023-12-08T00:00:00Z</vt:filetime>
  </property>
  <property fmtid="{D5CDD505-2E9C-101B-9397-08002B2CF9AE}" pid="5" name="ContentTypeId">
    <vt:lpwstr>0x01010050D3CA8A8F104B46A609B35E2806C01D</vt:lpwstr>
  </property>
</Properties>
</file>