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7747" w14:textId="7E2C9ECB" w:rsidR="00D541E7" w:rsidRPr="00ED285A" w:rsidRDefault="00ED285A" w:rsidP="00D541E7">
      <w:pPr>
        <w:pStyle w:val="Encabezado"/>
        <w:tabs>
          <w:tab w:val="left" w:pos="2175"/>
        </w:tabs>
        <w:jc w:val="both"/>
        <w:rPr>
          <w:rFonts w:ascii="Arial" w:hAnsi="Arial" w:cs="Arial"/>
          <w:b/>
          <w:noProof/>
          <w:szCs w:val="24"/>
        </w:rPr>
      </w:pPr>
      <w:bookmarkStart w:id="0" w:name="_Hlk116973114"/>
      <w:r w:rsidRPr="00ED285A">
        <w:rPr>
          <w:rFonts w:ascii="Arial" w:hAnsi="Arial" w:cs="Arial"/>
          <w:b/>
          <w:noProof/>
          <w:szCs w:val="24"/>
        </w:rPr>
        <w:t>ACCION DE TUTELA / TEMERIDAD</w:t>
      </w:r>
      <w:r>
        <w:rPr>
          <w:rFonts w:ascii="Arial" w:hAnsi="Arial" w:cs="Arial"/>
          <w:b/>
          <w:noProof/>
          <w:szCs w:val="24"/>
        </w:rPr>
        <w:t xml:space="preserve"> / DEFINICIÓN</w:t>
      </w:r>
    </w:p>
    <w:p w14:paraId="7A496A4A" w14:textId="68D1F305" w:rsidR="00D541E7" w:rsidRPr="00D541E7" w:rsidRDefault="00ED285A" w:rsidP="00ED285A">
      <w:pPr>
        <w:pStyle w:val="Encabezado"/>
        <w:tabs>
          <w:tab w:val="left" w:pos="2175"/>
        </w:tabs>
        <w:jc w:val="both"/>
        <w:rPr>
          <w:rFonts w:ascii="Arial" w:hAnsi="Arial" w:cs="Arial"/>
          <w:noProof/>
          <w:szCs w:val="24"/>
        </w:rPr>
      </w:pPr>
      <w:r>
        <w:rPr>
          <w:rFonts w:ascii="Arial" w:hAnsi="Arial" w:cs="Arial"/>
          <w:noProof/>
          <w:szCs w:val="24"/>
        </w:rPr>
        <w:t>…</w:t>
      </w:r>
      <w:r w:rsidRPr="00ED285A">
        <w:rPr>
          <w:rFonts w:ascii="Arial" w:hAnsi="Arial" w:cs="Arial"/>
          <w:noProof/>
          <w:szCs w:val="24"/>
        </w:rPr>
        <w:t>aquí es impertinente cualquier análisis de procedencia o material de la demanda.</w:t>
      </w:r>
      <w:r>
        <w:rPr>
          <w:rFonts w:ascii="Arial" w:hAnsi="Arial" w:cs="Arial"/>
          <w:noProof/>
          <w:szCs w:val="24"/>
        </w:rPr>
        <w:t xml:space="preserve"> </w:t>
      </w:r>
      <w:r w:rsidRPr="00ED285A">
        <w:rPr>
          <w:rFonts w:ascii="Arial" w:hAnsi="Arial" w:cs="Arial"/>
          <w:noProof/>
          <w:szCs w:val="24"/>
        </w:rPr>
        <w:t>Enseña la Core Constitucional que:</w:t>
      </w:r>
      <w:r>
        <w:rPr>
          <w:rFonts w:ascii="Arial" w:hAnsi="Arial" w:cs="Arial"/>
          <w:noProof/>
          <w:szCs w:val="24"/>
        </w:rPr>
        <w:t xml:space="preserve"> </w:t>
      </w:r>
      <w:r w:rsidRPr="00ED285A">
        <w:rPr>
          <w:rFonts w:ascii="Arial" w:hAnsi="Arial" w:cs="Arial"/>
          <w:noProof/>
          <w:szCs w:val="24"/>
        </w:rPr>
        <w:t>“(…) entre las consecuencias que pueden darse ante la presentación simultánea o sucesiva de acciones de tutela sobre un mismo asunto, se encuentran las siguientes:</w:t>
      </w:r>
      <w:r>
        <w:rPr>
          <w:rFonts w:ascii="Arial" w:hAnsi="Arial" w:cs="Arial"/>
          <w:noProof/>
          <w:szCs w:val="24"/>
        </w:rPr>
        <w:t xml:space="preserve"> </w:t>
      </w:r>
      <w:r w:rsidRPr="00ED285A">
        <w:rPr>
          <w:rFonts w:ascii="Arial" w:hAnsi="Arial" w:cs="Arial"/>
          <w:noProof/>
          <w:szCs w:val="24"/>
        </w:rPr>
        <w:t>i) que exista cosa juzgada y temeridad, por ejemplo, en las circunstancias en que se interpone una acción de tutela sobre una causa decidida previamente en otro proceso de igual naturaleza, sin que existan razones que justifiquen la nueva solicitud</w:t>
      </w:r>
      <w:r>
        <w:rPr>
          <w:rFonts w:ascii="Arial" w:hAnsi="Arial" w:cs="Arial"/>
          <w:noProof/>
          <w:szCs w:val="24"/>
        </w:rPr>
        <w:t>…”</w:t>
      </w:r>
    </w:p>
    <w:p w14:paraId="4FC25989" w14:textId="77777777" w:rsidR="00D541E7" w:rsidRPr="00D541E7" w:rsidRDefault="00D541E7" w:rsidP="00D541E7">
      <w:pPr>
        <w:pStyle w:val="Encabezado"/>
        <w:tabs>
          <w:tab w:val="left" w:pos="2175"/>
        </w:tabs>
        <w:jc w:val="both"/>
        <w:rPr>
          <w:rFonts w:ascii="Arial" w:hAnsi="Arial" w:cs="Arial"/>
          <w:noProof/>
          <w:szCs w:val="24"/>
        </w:rPr>
      </w:pPr>
    </w:p>
    <w:p w14:paraId="6EF07704" w14:textId="7D13E58A" w:rsidR="00813E32" w:rsidRPr="00ED285A" w:rsidRDefault="007C7CCC" w:rsidP="00813E32">
      <w:pPr>
        <w:pStyle w:val="Encabezado"/>
        <w:tabs>
          <w:tab w:val="left" w:pos="2175"/>
        </w:tabs>
        <w:jc w:val="both"/>
        <w:rPr>
          <w:rFonts w:ascii="Arial" w:hAnsi="Arial" w:cs="Arial"/>
          <w:b/>
          <w:noProof/>
          <w:szCs w:val="24"/>
        </w:rPr>
      </w:pPr>
      <w:r w:rsidRPr="00ED285A">
        <w:rPr>
          <w:rFonts w:ascii="Arial" w:hAnsi="Arial" w:cs="Arial"/>
          <w:b/>
          <w:noProof/>
          <w:szCs w:val="24"/>
        </w:rPr>
        <w:t xml:space="preserve">ACCION DE TUTELA / </w:t>
      </w:r>
      <w:r>
        <w:rPr>
          <w:rFonts w:ascii="Arial" w:hAnsi="Arial" w:cs="Arial"/>
          <w:b/>
          <w:noProof/>
          <w:szCs w:val="24"/>
        </w:rPr>
        <w:t>VALORACIÓN PROBATORIA</w:t>
      </w:r>
    </w:p>
    <w:p w14:paraId="6F41B5F5" w14:textId="2F282BB0" w:rsidR="00D541E7" w:rsidRPr="00813E32" w:rsidRDefault="00813E32" w:rsidP="00813E32">
      <w:pPr>
        <w:pStyle w:val="Encabezado"/>
        <w:tabs>
          <w:tab w:val="left" w:pos="2175"/>
        </w:tabs>
        <w:jc w:val="both"/>
        <w:rPr>
          <w:rFonts w:ascii="Arial" w:hAnsi="Arial" w:cs="Arial"/>
          <w:noProof/>
          <w:szCs w:val="24"/>
        </w:rPr>
      </w:pPr>
      <w:r w:rsidRPr="00813E32">
        <w:rPr>
          <w:rFonts w:ascii="Arial" w:hAnsi="Arial" w:cs="Arial"/>
          <w:noProof/>
          <w:szCs w:val="24"/>
        </w:rPr>
        <w:t>En este caso hay por lo menos dos procesos iniciados con anterioridad a la presente demanda, los cuales están en trámite y en los que se solicita, como aquí, dejar sin efecto las resoluciones No. 042 de 2022 y 1960 de 2022 proferidas por la Inspección Segunda de Policía y la Secretaria de Gobierno del Municipio de Dosquebradas.</w:t>
      </w:r>
      <w:r>
        <w:rPr>
          <w:rFonts w:ascii="Arial" w:hAnsi="Arial" w:cs="Arial"/>
          <w:noProof/>
          <w:szCs w:val="24"/>
        </w:rPr>
        <w:t xml:space="preserve"> (…) </w:t>
      </w:r>
      <w:r w:rsidRPr="00813E32">
        <w:rPr>
          <w:rFonts w:ascii="Arial" w:hAnsi="Arial" w:cs="Arial"/>
          <w:noProof/>
          <w:szCs w:val="24"/>
        </w:rPr>
        <w:t>Las premisas fácticas que vienen describiéndose, encajan en la premisa normativa prevista en el inciso primero del artículo 38 del Decreto 2591 que reza “Cuando, sin motivo expresamente justificado, la misma acción de tutela sea presentada por la misma persona o su representante ante varios jueces o tribunales, se rechazarán o decidirán desfavorablemente todas las solicitudes”.</w:t>
      </w:r>
    </w:p>
    <w:p w14:paraId="45F955D4" w14:textId="77777777" w:rsidR="00D541E7" w:rsidRPr="00D541E7" w:rsidRDefault="00D541E7" w:rsidP="00D541E7">
      <w:pPr>
        <w:pStyle w:val="Encabezado"/>
        <w:tabs>
          <w:tab w:val="left" w:pos="2175"/>
        </w:tabs>
        <w:jc w:val="both"/>
        <w:rPr>
          <w:rFonts w:ascii="Arial" w:hAnsi="Arial" w:cs="Arial"/>
          <w:noProof/>
          <w:szCs w:val="24"/>
        </w:rPr>
      </w:pPr>
    </w:p>
    <w:p w14:paraId="08A0EEA4" w14:textId="77777777" w:rsidR="00D541E7" w:rsidRPr="00D541E7" w:rsidRDefault="00D541E7" w:rsidP="00D541E7">
      <w:pPr>
        <w:pStyle w:val="Encabezado"/>
        <w:tabs>
          <w:tab w:val="left" w:pos="2175"/>
        </w:tabs>
        <w:jc w:val="both"/>
        <w:rPr>
          <w:rFonts w:ascii="Arial" w:hAnsi="Arial" w:cs="Arial"/>
          <w:noProof/>
          <w:szCs w:val="24"/>
        </w:rPr>
      </w:pPr>
    </w:p>
    <w:p w14:paraId="280975B3" w14:textId="77777777" w:rsidR="00D541E7" w:rsidRPr="00D541E7" w:rsidRDefault="00D541E7" w:rsidP="00D541E7">
      <w:pPr>
        <w:pStyle w:val="Encabezado"/>
        <w:tabs>
          <w:tab w:val="left" w:pos="2175"/>
        </w:tabs>
        <w:jc w:val="both"/>
        <w:rPr>
          <w:rFonts w:ascii="Arial" w:hAnsi="Arial" w:cs="Arial"/>
          <w:noProof/>
          <w:szCs w:val="24"/>
        </w:rPr>
      </w:pPr>
    </w:p>
    <w:p w14:paraId="12ABCEEA" w14:textId="0E71AA99" w:rsidR="00D81905" w:rsidRPr="0035047C" w:rsidRDefault="00D81905" w:rsidP="0035047C">
      <w:pPr>
        <w:pStyle w:val="Encabezado"/>
        <w:tabs>
          <w:tab w:val="left" w:pos="2175"/>
        </w:tabs>
        <w:spacing w:line="276" w:lineRule="auto"/>
        <w:jc w:val="center"/>
        <w:rPr>
          <w:rFonts w:ascii="Gadugi" w:hAnsi="Gadugi"/>
          <w:b/>
          <w:noProof/>
          <w:sz w:val="24"/>
          <w:szCs w:val="24"/>
        </w:rPr>
      </w:pPr>
      <w:r w:rsidRPr="0035047C">
        <w:rPr>
          <w:rFonts w:ascii="Gadugi" w:hAnsi="Gadugi"/>
          <w:noProof/>
          <w:sz w:val="24"/>
          <w:szCs w:val="24"/>
          <w:lang w:val="en-US" w:eastAsia="en-US"/>
        </w:rPr>
        <w:drawing>
          <wp:inline distT="0" distB="0" distL="0" distR="0" wp14:anchorId="3E97821B" wp14:editId="55671E13">
            <wp:extent cx="1159200" cy="591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642DACFD" w14:textId="77777777" w:rsidR="00D81905" w:rsidRPr="0035047C" w:rsidRDefault="00D81905" w:rsidP="0035047C">
      <w:pPr>
        <w:pStyle w:val="Encabezado"/>
        <w:spacing w:line="276" w:lineRule="auto"/>
        <w:jc w:val="center"/>
        <w:rPr>
          <w:rFonts w:ascii="Gadugi" w:hAnsi="Gadugi"/>
          <w:b/>
          <w:noProof/>
          <w:sz w:val="24"/>
          <w:szCs w:val="24"/>
        </w:rPr>
      </w:pPr>
      <w:r w:rsidRPr="0035047C">
        <w:rPr>
          <w:rFonts w:ascii="Gadugi" w:hAnsi="Gadugi"/>
          <w:b/>
          <w:noProof/>
          <w:sz w:val="24"/>
          <w:szCs w:val="24"/>
        </w:rPr>
        <w:t>TRIBUNAL SUPERIOR DEL DISTRITO JUDICIAL</w:t>
      </w:r>
    </w:p>
    <w:p w14:paraId="475258C6" w14:textId="77777777" w:rsidR="00D81905" w:rsidRPr="0035047C" w:rsidRDefault="00D81905" w:rsidP="0035047C">
      <w:pPr>
        <w:pStyle w:val="Encabezado"/>
        <w:spacing w:line="276" w:lineRule="auto"/>
        <w:jc w:val="center"/>
        <w:rPr>
          <w:rFonts w:ascii="Gadugi" w:hAnsi="Gadugi"/>
          <w:b/>
          <w:sz w:val="24"/>
          <w:szCs w:val="24"/>
        </w:rPr>
      </w:pPr>
      <w:r w:rsidRPr="0035047C">
        <w:rPr>
          <w:rFonts w:ascii="Gadugi" w:hAnsi="Gadugi"/>
          <w:b/>
          <w:sz w:val="24"/>
          <w:szCs w:val="24"/>
        </w:rPr>
        <w:t>PEREIRA</w:t>
      </w:r>
    </w:p>
    <w:p w14:paraId="3D248F3A" w14:textId="77777777" w:rsidR="00D81905" w:rsidRPr="0035047C" w:rsidRDefault="00D81905" w:rsidP="0035047C">
      <w:pPr>
        <w:pStyle w:val="Encabezado"/>
        <w:spacing w:line="276" w:lineRule="auto"/>
        <w:jc w:val="center"/>
        <w:rPr>
          <w:rFonts w:ascii="Gadugi" w:hAnsi="Gadugi"/>
          <w:b/>
          <w:sz w:val="24"/>
          <w:szCs w:val="24"/>
        </w:rPr>
      </w:pPr>
      <w:r w:rsidRPr="0035047C">
        <w:rPr>
          <w:rFonts w:ascii="Gadugi" w:hAnsi="Gadugi"/>
          <w:b/>
          <w:sz w:val="24"/>
          <w:szCs w:val="24"/>
        </w:rPr>
        <w:t>SALA CIVIL-FAMILIA</w:t>
      </w:r>
    </w:p>
    <w:bookmarkEnd w:id="0"/>
    <w:p w14:paraId="580105CB" w14:textId="2CF2EBB5" w:rsidR="00A04545" w:rsidRDefault="00A04545" w:rsidP="0035047C">
      <w:pPr>
        <w:spacing w:line="276" w:lineRule="auto"/>
        <w:jc w:val="both"/>
        <w:rPr>
          <w:rFonts w:ascii="Gadugi" w:hAnsi="Gadugi"/>
          <w:sz w:val="24"/>
          <w:szCs w:val="24"/>
        </w:rPr>
      </w:pPr>
    </w:p>
    <w:p w14:paraId="5C578DBB" w14:textId="77777777" w:rsidR="00634A6C" w:rsidRPr="000B5692" w:rsidRDefault="00634A6C" w:rsidP="00634A6C">
      <w:pPr>
        <w:pStyle w:val="Encabezado"/>
        <w:spacing w:line="276" w:lineRule="auto"/>
        <w:jc w:val="center"/>
        <w:rPr>
          <w:rFonts w:ascii="Gadugi" w:hAnsi="Gadugi"/>
          <w:b/>
          <w:sz w:val="24"/>
          <w:szCs w:val="24"/>
        </w:rPr>
      </w:pPr>
      <w:r w:rsidRPr="000B5692">
        <w:rPr>
          <w:rFonts w:ascii="Gadugi" w:hAnsi="Gadugi"/>
          <w:sz w:val="24"/>
          <w:szCs w:val="24"/>
        </w:rPr>
        <w:t>Magistrado Ponente:</w:t>
      </w:r>
      <w:r w:rsidRPr="000B5692">
        <w:rPr>
          <w:rFonts w:ascii="Gadugi" w:hAnsi="Gadugi"/>
          <w:b/>
          <w:sz w:val="24"/>
          <w:szCs w:val="24"/>
        </w:rPr>
        <w:t xml:space="preserve"> JAIME ALBERTO SARAZA NARANJO</w:t>
      </w:r>
    </w:p>
    <w:p w14:paraId="25E516AD" w14:textId="77777777" w:rsidR="00634A6C" w:rsidRPr="00A445E7" w:rsidRDefault="00634A6C" w:rsidP="00634A6C">
      <w:pPr>
        <w:tabs>
          <w:tab w:val="left" w:pos="2835"/>
        </w:tabs>
        <w:spacing w:line="264" w:lineRule="auto"/>
        <w:jc w:val="both"/>
        <w:rPr>
          <w:rFonts w:ascii="Gadugi" w:hAnsi="Gadugi" w:cs="Arial"/>
          <w:sz w:val="24"/>
          <w:szCs w:val="24"/>
        </w:rPr>
      </w:pPr>
    </w:p>
    <w:p w14:paraId="7EB35AD4" w14:textId="2FAB621F" w:rsidR="00A04545" w:rsidRPr="0035047C" w:rsidRDefault="00A04545" w:rsidP="0035047C">
      <w:pPr>
        <w:spacing w:line="276" w:lineRule="auto"/>
        <w:jc w:val="center"/>
        <w:rPr>
          <w:rFonts w:ascii="Gadugi" w:hAnsi="Gadugi"/>
          <w:b/>
          <w:sz w:val="24"/>
          <w:szCs w:val="24"/>
        </w:rPr>
      </w:pPr>
      <w:r w:rsidRPr="0035047C">
        <w:rPr>
          <w:rFonts w:ascii="Gadugi" w:hAnsi="Gadugi"/>
          <w:b/>
          <w:sz w:val="24"/>
          <w:szCs w:val="24"/>
        </w:rPr>
        <w:t>ST2-</w:t>
      </w:r>
      <w:r w:rsidR="004F1ABA" w:rsidRPr="0035047C">
        <w:rPr>
          <w:rFonts w:ascii="Gadugi" w:hAnsi="Gadugi"/>
          <w:b/>
          <w:sz w:val="24"/>
          <w:szCs w:val="24"/>
        </w:rPr>
        <w:t>0282</w:t>
      </w:r>
      <w:r w:rsidRPr="0035047C">
        <w:rPr>
          <w:rFonts w:ascii="Gadugi" w:hAnsi="Gadugi"/>
          <w:b/>
          <w:sz w:val="24"/>
          <w:szCs w:val="24"/>
        </w:rPr>
        <w:t>-2023</w:t>
      </w:r>
    </w:p>
    <w:p w14:paraId="27F786D2" w14:textId="77777777" w:rsidR="00A04545" w:rsidRPr="0035047C" w:rsidRDefault="00A04545" w:rsidP="0035047C">
      <w:pPr>
        <w:spacing w:line="276" w:lineRule="auto"/>
        <w:jc w:val="center"/>
        <w:rPr>
          <w:rFonts w:ascii="Gadugi" w:hAnsi="Gadugi"/>
          <w:sz w:val="24"/>
          <w:szCs w:val="24"/>
        </w:rPr>
      </w:pPr>
    </w:p>
    <w:p w14:paraId="439B3C8C" w14:textId="71F8D6B5" w:rsidR="00593629" w:rsidRPr="00E16C00" w:rsidRDefault="00593629" w:rsidP="0035047C">
      <w:pPr>
        <w:jc w:val="both"/>
        <w:rPr>
          <w:rFonts w:ascii="Gadugi" w:hAnsi="Gadugi"/>
          <w:sz w:val="24"/>
          <w:szCs w:val="24"/>
        </w:rPr>
      </w:pPr>
      <w:r w:rsidRPr="00E16C00">
        <w:rPr>
          <w:rFonts w:ascii="Gadugi" w:hAnsi="Gadugi"/>
          <w:sz w:val="24"/>
          <w:szCs w:val="24"/>
        </w:rPr>
        <w:tab/>
      </w:r>
      <w:r w:rsidRPr="00E16C00">
        <w:rPr>
          <w:rFonts w:ascii="Gadugi" w:hAnsi="Gadugi"/>
          <w:sz w:val="24"/>
          <w:szCs w:val="24"/>
        </w:rPr>
        <w:tab/>
      </w:r>
      <w:r w:rsidRPr="00E16C00">
        <w:rPr>
          <w:rFonts w:ascii="Gadugi" w:hAnsi="Gadugi"/>
          <w:sz w:val="24"/>
          <w:szCs w:val="24"/>
        </w:rPr>
        <w:tab/>
        <w:t>Expediente:</w:t>
      </w:r>
      <w:r w:rsidR="00A04545" w:rsidRPr="00E16C00">
        <w:rPr>
          <w:rFonts w:ascii="Gadugi" w:hAnsi="Gadugi"/>
          <w:sz w:val="24"/>
          <w:szCs w:val="24"/>
        </w:rPr>
        <w:t xml:space="preserve"> </w:t>
      </w:r>
      <w:r w:rsidR="00B03B5B" w:rsidRPr="00E16C00">
        <w:rPr>
          <w:rFonts w:ascii="Gadugi" w:hAnsi="Gadugi"/>
          <w:sz w:val="24"/>
          <w:szCs w:val="24"/>
        </w:rPr>
        <w:t xml:space="preserve"> </w:t>
      </w:r>
      <w:r w:rsidR="00BE0BD2" w:rsidRPr="00E16C00">
        <w:rPr>
          <w:rFonts w:ascii="Gadugi" w:hAnsi="Gadugi"/>
          <w:sz w:val="24"/>
          <w:szCs w:val="24"/>
        </w:rPr>
        <w:t>66170310300120230009601</w:t>
      </w:r>
    </w:p>
    <w:p w14:paraId="722E4099" w14:textId="2F79489E" w:rsidR="00B03B5B" w:rsidRPr="00E16C00" w:rsidRDefault="00B03B5B" w:rsidP="0035047C">
      <w:pPr>
        <w:jc w:val="both"/>
        <w:rPr>
          <w:rFonts w:ascii="Gadugi" w:hAnsi="Gadugi"/>
          <w:sz w:val="24"/>
          <w:szCs w:val="24"/>
        </w:rPr>
      </w:pPr>
      <w:r w:rsidRPr="00E16C00">
        <w:rPr>
          <w:rFonts w:ascii="Gadugi" w:hAnsi="Gadugi"/>
          <w:sz w:val="24"/>
          <w:szCs w:val="24"/>
        </w:rPr>
        <w:tab/>
      </w:r>
      <w:r w:rsidRPr="00E16C00">
        <w:rPr>
          <w:rFonts w:ascii="Gadugi" w:hAnsi="Gadugi"/>
          <w:sz w:val="24"/>
          <w:szCs w:val="24"/>
        </w:rPr>
        <w:tab/>
      </w:r>
      <w:r w:rsidRPr="00E16C00">
        <w:rPr>
          <w:rFonts w:ascii="Gadugi" w:hAnsi="Gadugi"/>
          <w:sz w:val="24"/>
          <w:szCs w:val="24"/>
        </w:rPr>
        <w:tab/>
        <w:t xml:space="preserve">Acumulado: </w:t>
      </w:r>
      <w:r w:rsidR="008F4931" w:rsidRPr="00E16C00">
        <w:rPr>
          <w:rFonts w:ascii="Gadugi" w:hAnsi="Gadugi"/>
          <w:sz w:val="24"/>
          <w:szCs w:val="24"/>
        </w:rPr>
        <w:t>661703110001202300254</w:t>
      </w:r>
      <w:bookmarkStart w:id="1" w:name="_GoBack"/>
      <w:bookmarkEnd w:id="1"/>
      <w:r w:rsidR="008F4931" w:rsidRPr="00E16C00">
        <w:rPr>
          <w:rFonts w:ascii="Gadugi" w:hAnsi="Gadugi"/>
          <w:sz w:val="24"/>
          <w:szCs w:val="24"/>
        </w:rPr>
        <w:t>01</w:t>
      </w:r>
    </w:p>
    <w:p w14:paraId="356E9769" w14:textId="4F581938" w:rsidR="00593629" w:rsidRPr="0035047C" w:rsidRDefault="00593629" w:rsidP="0035047C">
      <w:pPr>
        <w:jc w:val="both"/>
        <w:rPr>
          <w:rFonts w:ascii="Gadugi" w:hAnsi="Gadugi"/>
          <w:sz w:val="24"/>
          <w:szCs w:val="24"/>
          <w:lang w:val="es-CO"/>
        </w:rPr>
      </w:pPr>
      <w:r w:rsidRPr="0035047C">
        <w:rPr>
          <w:rFonts w:ascii="Gadugi" w:hAnsi="Gadugi"/>
          <w:sz w:val="24"/>
          <w:szCs w:val="24"/>
        </w:rPr>
        <w:tab/>
      </w:r>
      <w:r w:rsidRPr="0035047C">
        <w:rPr>
          <w:rFonts w:ascii="Gadugi" w:hAnsi="Gadugi"/>
          <w:sz w:val="24"/>
          <w:szCs w:val="24"/>
        </w:rPr>
        <w:tab/>
      </w:r>
      <w:r w:rsidRPr="0035047C">
        <w:rPr>
          <w:rFonts w:ascii="Gadugi" w:hAnsi="Gadugi"/>
          <w:sz w:val="24"/>
          <w:szCs w:val="24"/>
        </w:rPr>
        <w:tab/>
        <w:t xml:space="preserve">Acta: </w:t>
      </w:r>
      <w:r w:rsidR="004F1ABA" w:rsidRPr="0035047C">
        <w:rPr>
          <w:rFonts w:ascii="Gadugi" w:hAnsi="Gadugi"/>
          <w:sz w:val="24"/>
          <w:szCs w:val="24"/>
        </w:rPr>
        <w:t>359 del 25 de julio de 2023</w:t>
      </w:r>
      <w:r w:rsidR="00BE0BD2" w:rsidRPr="0035047C">
        <w:rPr>
          <w:rFonts w:ascii="Gadugi" w:hAnsi="Gadugi"/>
          <w:sz w:val="24"/>
          <w:szCs w:val="24"/>
        </w:rPr>
        <w:t xml:space="preserve"> </w:t>
      </w:r>
    </w:p>
    <w:p w14:paraId="0DFF9CD7" w14:textId="1D950BC3" w:rsidR="00BE0BD2" w:rsidRDefault="00BE0BD2" w:rsidP="00E16C00">
      <w:pPr>
        <w:pStyle w:val="Sangra2detindependiente"/>
        <w:spacing w:after="0" w:line="276" w:lineRule="auto"/>
        <w:ind w:left="0"/>
        <w:jc w:val="both"/>
        <w:rPr>
          <w:rFonts w:ascii="Gadugi" w:hAnsi="Gadugi"/>
          <w:sz w:val="24"/>
          <w:szCs w:val="24"/>
        </w:rPr>
      </w:pPr>
    </w:p>
    <w:p w14:paraId="52C3E44C" w14:textId="77777777" w:rsidR="00634A6C" w:rsidRPr="0035047C" w:rsidRDefault="00634A6C" w:rsidP="00634A6C">
      <w:pPr>
        <w:jc w:val="both"/>
        <w:rPr>
          <w:rFonts w:ascii="Gadugi" w:hAnsi="Gadugi"/>
          <w:sz w:val="24"/>
          <w:szCs w:val="24"/>
        </w:rPr>
      </w:pPr>
      <w:r w:rsidRPr="0035047C">
        <w:rPr>
          <w:rFonts w:ascii="Gadugi" w:hAnsi="Gadugi"/>
          <w:sz w:val="24"/>
          <w:szCs w:val="24"/>
        </w:rPr>
        <w:tab/>
      </w:r>
      <w:r w:rsidRPr="0035047C">
        <w:rPr>
          <w:rFonts w:ascii="Gadugi" w:hAnsi="Gadugi"/>
          <w:sz w:val="24"/>
          <w:szCs w:val="24"/>
        </w:rPr>
        <w:tab/>
      </w:r>
      <w:r w:rsidRPr="0035047C">
        <w:rPr>
          <w:rFonts w:ascii="Gadugi" w:hAnsi="Gadugi"/>
          <w:sz w:val="24"/>
          <w:szCs w:val="24"/>
        </w:rPr>
        <w:tab/>
        <w:t xml:space="preserve">Pereira, julio veinticinco de dos mil veintitrés    </w:t>
      </w:r>
    </w:p>
    <w:p w14:paraId="79F0E7DE" w14:textId="77777777" w:rsidR="00634A6C" w:rsidRPr="00E16C00" w:rsidRDefault="00634A6C" w:rsidP="00E16C00">
      <w:pPr>
        <w:pStyle w:val="Sangra2detindependiente"/>
        <w:spacing w:after="0" w:line="276" w:lineRule="auto"/>
        <w:ind w:left="0"/>
        <w:jc w:val="both"/>
        <w:rPr>
          <w:rFonts w:ascii="Gadugi" w:hAnsi="Gadugi"/>
          <w:sz w:val="24"/>
          <w:szCs w:val="24"/>
        </w:rPr>
      </w:pPr>
    </w:p>
    <w:p w14:paraId="45C2FBB9" w14:textId="77777777" w:rsidR="0035047C" w:rsidRPr="00E16C00" w:rsidRDefault="0035047C" w:rsidP="00E16C00">
      <w:pPr>
        <w:pStyle w:val="Sangra2detindependiente"/>
        <w:spacing w:after="0" w:line="276" w:lineRule="auto"/>
        <w:ind w:left="0"/>
        <w:jc w:val="both"/>
        <w:rPr>
          <w:rFonts w:ascii="Gadugi" w:hAnsi="Gadugi"/>
          <w:sz w:val="24"/>
          <w:szCs w:val="24"/>
        </w:rPr>
      </w:pPr>
    </w:p>
    <w:p w14:paraId="6075B789" w14:textId="62B256D5" w:rsidR="00B45D74" w:rsidRPr="0035047C" w:rsidRDefault="00593629" w:rsidP="0035047C">
      <w:pPr>
        <w:spacing w:line="276" w:lineRule="auto"/>
        <w:jc w:val="both"/>
        <w:rPr>
          <w:rFonts w:ascii="Gadugi" w:hAnsi="Gadugi" w:cs="Century Gothic"/>
          <w:sz w:val="24"/>
          <w:szCs w:val="24"/>
        </w:rPr>
      </w:pPr>
      <w:r w:rsidRPr="0035047C">
        <w:rPr>
          <w:rFonts w:ascii="Gadugi" w:hAnsi="Gadugi" w:cs="Century Gothic"/>
          <w:sz w:val="24"/>
          <w:szCs w:val="24"/>
        </w:rPr>
        <w:t xml:space="preserve">Decide la Sala la </w:t>
      </w:r>
      <w:r w:rsidR="00F8466A" w:rsidRPr="0035047C">
        <w:rPr>
          <w:rFonts w:ascii="Gadugi" w:hAnsi="Gadugi" w:cs="Century Gothic"/>
          <w:sz w:val="24"/>
          <w:szCs w:val="24"/>
        </w:rPr>
        <w:t>impugnación presentada contra la sentencia</w:t>
      </w:r>
      <w:r w:rsidR="00D81905" w:rsidRPr="0035047C">
        <w:rPr>
          <w:rFonts w:ascii="Gadugi" w:hAnsi="Gadugi" w:cs="Century Gothic"/>
          <w:sz w:val="24"/>
          <w:szCs w:val="24"/>
        </w:rPr>
        <w:t xml:space="preserve"> </w:t>
      </w:r>
      <w:r w:rsidR="00BE0BD2" w:rsidRPr="0035047C">
        <w:rPr>
          <w:rFonts w:ascii="Gadugi" w:hAnsi="Gadugi" w:cs="Century Gothic"/>
          <w:sz w:val="24"/>
          <w:szCs w:val="24"/>
        </w:rPr>
        <w:t>d</w:t>
      </w:r>
      <w:r w:rsidR="00F8466A" w:rsidRPr="0035047C">
        <w:rPr>
          <w:rFonts w:ascii="Gadugi" w:hAnsi="Gadugi" w:cs="Century Gothic"/>
          <w:sz w:val="24"/>
          <w:szCs w:val="24"/>
        </w:rPr>
        <w:t>el</w:t>
      </w:r>
      <w:r w:rsidR="00B45D74" w:rsidRPr="0035047C">
        <w:rPr>
          <w:rFonts w:ascii="Gadugi" w:hAnsi="Gadugi" w:cs="Century Gothic"/>
          <w:sz w:val="24"/>
          <w:szCs w:val="24"/>
        </w:rPr>
        <w:t xml:space="preserve"> 4 de mayo de 2023</w:t>
      </w:r>
      <w:r w:rsidR="00BE0BD2" w:rsidRPr="0035047C">
        <w:rPr>
          <w:rFonts w:ascii="Gadugi" w:hAnsi="Gadugi" w:cs="Century Gothic"/>
          <w:sz w:val="24"/>
          <w:szCs w:val="24"/>
        </w:rPr>
        <w:t xml:space="preserve">, proferida por el Juzgado Civil del Circuito de Dosquebradas, en esta </w:t>
      </w:r>
      <w:r w:rsidR="00BE0BD2" w:rsidRPr="000D5BED">
        <w:rPr>
          <w:rFonts w:ascii="Gadugi" w:hAnsi="Gadugi" w:cs="Century Gothic"/>
          <w:b/>
          <w:sz w:val="24"/>
          <w:szCs w:val="24"/>
        </w:rPr>
        <w:t>acción de tutela</w:t>
      </w:r>
      <w:r w:rsidR="00BE0BD2" w:rsidRPr="0035047C">
        <w:rPr>
          <w:rFonts w:ascii="Gadugi" w:hAnsi="Gadugi" w:cs="Century Gothic"/>
          <w:sz w:val="24"/>
          <w:szCs w:val="24"/>
        </w:rPr>
        <w:t xml:space="preserve"> promovida por </w:t>
      </w:r>
      <w:r w:rsidR="00B45D74" w:rsidRPr="0035047C">
        <w:rPr>
          <w:rFonts w:ascii="Gadugi" w:hAnsi="Gadugi" w:cs="Century Gothic"/>
          <w:sz w:val="24"/>
          <w:szCs w:val="24"/>
        </w:rPr>
        <w:t xml:space="preserve">Víctor </w:t>
      </w:r>
      <w:r w:rsidR="00B45D74" w:rsidRPr="000D5BED">
        <w:rPr>
          <w:rFonts w:ascii="Gadugi" w:hAnsi="Gadugi" w:cs="Century Gothic"/>
          <w:b/>
          <w:sz w:val="24"/>
          <w:szCs w:val="24"/>
        </w:rPr>
        <w:t>Manuel Diaz Trujillo, María Cenelia Rincón Ocampo, Olga Rocío Rincón Ocampo, Víctor Hernán Escobar Bedoya, María Yamileth Bañol Bueno, Milena García Sarmiento, Emma Lucía Valencia Cifuentes, Aracelly Rincón Castaño, Keren Elisa Castaño Rojas, Johana Valencia Tangarife</w:t>
      </w:r>
      <w:r w:rsidR="00BE0BD2" w:rsidRPr="000D5BED">
        <w:rPr>
          <w:rFonts w:ascii="Gadugi" w:hAnsi="Gadugi" w:cs="Century Gothic"/>
          <w:b/>
          <w:sz w:val="24"/>
          <w:szCs w:val="24"/>
        </w:rPr>
        <w:t>,</w:t>
      </w:r>
      <w:r w:rsidR="00B45D74" w:rsidRPr="000D5BED">
        <w:rPr>
          <w:rFonts w:ascii="Gadugi" w:hAnsi="Gadugi" w:cs="Century Gothic"/>
          <w:b/>
          <w:sz w:val="24"/>
          <w:szCs w:val="24"/>
        </w:rPr>
        <w:t xml:space="preserve"> José Antonio Buitrago Villa, Luz Adriana Jaramillo Buitrago y Heriberto Buitrago Rincón</w:t>
      </w:r>
      <w:r w:rsidR="00BE0BD2" w:rsidRPr="0035047C">
        <w:rPr>
          <w:rFonts w:ascii="Gadugi" w:hAnsi="Gadugi" w:cs="Century Gothic"/>
          <w:sz w:val="24"/>
          <w:szCs w:val="24"/>
        </w:rPr>
        <w:t xml:space="preserve">, contra la </w:t>
      </w:r>
      <w:r w:rsidR="00BE0BD2" w:rsidRPr="000D5BED">
        <w:rPr>
          <w:rFonts w:ascii="Gadugi" w:hAnsi="Gadugi" w:cs="Century Gothic"/>
          <w:b/>
          <w:sz w:val="24"/>
          <w:szCs w:val="24"/>
        </w:rPr>
        <w:t xml:space="preserve">Sociedad </w:t>
      </w:r>
      <w:r w:rsidR="002E6EC7" w:rsidRPr="000D5BED">
        <w:rPr>
          <w:rFonts w:ascii="Gadugi" w:hAnsi="Gadugi" w:cs="Century Gothic"/>
          <w:b/>
          <w:sz w:val="24"/>
          <w:szCs w:val="24"/>
        </w:rPr>
        <w:t xml:space="preserve">Alianza </w:t>
      </w:r>
      <w:r w:rsidR="00BE0BD2" w:rsidRPr="000D5BED">
        <w:rPr>
          <w:rFonts w:ascii="Gadugi" w:hAnsi="Gadugi" w:cs="Century Gothic"/>
          <w:b/>
          <w:sz w:val="24"/>
          <w:szCs w:val="24"/>
        </w:rPr>
        <w:t>Fiduciaria S.A., la Secretaria de Gobierno del Municipio de Dosquebradas, la Policía Metropolitana de Pereira, la Policía Nacional, la Defensoría del Pueblo de Risaralda y la Inspección Segunda de Policía de Dosquebradas</w:t>
      </w:r>
      <w:r w:rsidR="00B03B5B" w:rsidRPr="0035047C">
        <w:rPr>
          <w:rFonts w:ascii="Gadugi" w:hAnsi="Gadugi" w:cs="Century Gothic"/>
          <w:sz w:val="24"/>
          <w:szCs w:val="24"/>
        </w:rPr>
        <w:t xml:space="preserve">; y a la que fueron vinculadas la </w:t>
      </w:r>
      <w:r w:rsidR="00B03B5B" w:rsidRPr="000D5BED">
        <w:rPr>
          <w:rFonts w:ascii="Gadugi" w:hAnsi="Gadugi" w:cs="Century Gothic"/>
          <w:b/>
          <w:sz w:val="24"/>
          <w:szCs w:val="24"/>
        </w:rPr>
        <w:t>CARDER</w:t>
      </w:r>
      <w:r w:rsidR="00B03B5B" w:rsidRPr="0035047C">
        <w:rPr>
          <w:rFonts w:ascii="Gadugi" w:hAnsi="Gadugi" w:cs="Century Gothic"/>
          <w:sz w:val="24"/>
          <w:szCs w:val="24"/>
        </w:rPr>
        <w:t xml:space="preserve"> y la </w:t>
      </w:r>
      <w:r w:rsidR="00B03B5B" w:rsidRPr="000D5BED">
        <w:rPr>
          <w:rFonts w:ascii="Gadugi" w:hAnsi="Gadugi" w:cs="Century Gothic"/>
          <w:b/>
          <w:sz w:val="24"/>
          <w:szCs w:val="24"/>
        </w:rPr>
        <w:t>Secretaría de Planeación del Municipio de Dosquebradas</w:t>
      </w:r>
      <w:r w:rsidR="00B03B5B" w:rsidRPr="0035047C">
        <w:rPr>
          <w:rFonts w:ascii="Gadugi" w:hAnsi="Gadugi" w:cs="Century Gothic"/>
          <w:sz w:val="24"/>
          <w:szCs w:val="24"/>
        </w:rPr>
        <w:t xml:space="preserve">. </w:t>
      </w:r>
    </w:p>
    <w:p w14:paraId="1D3583FE" w14:textId="7AA1B468" w:rsidR="399A3075" w:rsidRPr="0035047C" w:rsidRDefault="399A3075" w:rsidP="0035047C">
      <w:pPr>
        <w:spacing w:line="276" w:lineRule="auto"/>
        <w:rPr>
          <w:rFonts w:ascii="Gadugi" w:hAnsi="Gadugi"/>
          <w:sz w:val="24"/>
          <w:szCs w:val="24"/>
        </w:rPr>
      </w:pPr>
    </w:p>
    <w:p w14:paraId="32E5BEC2" w14:textId="0A6F46BB" w:rsidR="00593629" w:rsidRPr="0035047C" w:rsidRDefault="00593629" w:rsidP="0035047C">
      <w:pPr>
        <w:pStyle w:val="Ttulo4"/>
        <w:spacing w:line="276" w:lineRule="auto"/>
        <w:ind w:firstLine="0"/>
        <w:rPr>
          <w:rFonts w:ascii="Gadugi" w:hAnsi="Gadugi"/>
          <w:b/>
          <w:sz w:val="24"/>
          <w:szCs w:val="24"/>
        </w:rPr>
      </w:pPr>
      <w:r w:rsidRPr="0035047C">
        <w:rPr>
          <w:rFonts w:ascii="Gadugi" w:hAnsi="Gadugi"/>
          <w:b/>
          <w:sz w:val="24"/>
          <w:szCs w:val="24"/>
        </w:rPr>
        <w:t>1. ANTECEDENTES</w:t>
      </w:r>
    </w:p>
    <w:p w14:paraId="4666C24C" w14:textId="77777777" w:rsidR="00C74D29" w:rsidRPr="0035047C" w:rsidRDefault="00C74D29" w:rsidP="0035047C">
      <w:pPr>
        <w:pStyle w:val="Sangra2detindependiente"/>
        <w:spacing w:after="0" w:line="276" w:lineRule="auto"/>
        <w:ind w:left="0"/>
        <w:jc w:val="both"/>
        <w:rPr>
          <w:rFonts w:ascii="Gadugi" w:hAnsi="Gadugi"/>
          <w:sz w:val="24"/>
          <w:szCs w:val="24"/>
        </w:rPr>
      </w:pPr>
    </w:p>
    <w:p w14:paraId="4BB3904E" w14:textId="11476994" w:rsidR="002E6EC7" w:rsidRPr="0035047C" w:rsidRDefault="00C74D29"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 xml:space="preserve">1.1. </w:t>
      </w:r>
      <w:r w:rsidR="00BE0BD2" w:rsidRPr="0035047C">
        <w:rPr>
          <w:rFonts w:ascii="Gadugi" w:hAnsi="Gadugi"/>
          <w:sz w:val="24"/>
          <w:szCs w:val="24"/>
        </w:rPr>
        <w:t xml:space="preserve">La extensa demanda se reduce a que los accionantes </w:t>
      </w:r>
      <w:r w:rsidR="002E6EC7" w:rsidRPr="0035047C">
        <w:rPr>
          <w:rFonts w:ascii="Gadugi" w:hAnsi="Gadugi"/>
          <w:sz w:val="24"/>
          <w:szCs w:val="24"/>
        </w:rPr>
        <w:t xml:space="preserve">desde hace 20 años </w:t>
      </w:r>
      <w:r w:rsidR="00BE0BD2" w:rsidRPr="0035047C">
        <w:rPr>
          <w:rFonts w:ascii="Gadugi" w:hAnsi="Gadugi"/>
          <w:sz w:val="24"/>
          <w:szCs w:val="24"/>
        </w:rPr>
        <w:t>residen en un asentamiento urbano</w:t>
      </w:r>
      <w:r w:rsidR="002E6EC7" w:rsidRPr="0035047C">
        <w:rPr>
          <w:rFonts w:ascii="Gadugi" w:hAnsi="Gadugi"/>
          <w:sz w:val="24"/>
          <w:szCs w:val="24"/>
        </w:rPr>
        <w:t>, en un</w:t>
      </w:r>
      <w:r w:rsidR="00D10E1D" w:rsidRPr="0035047C">
        <w:rPr>
          <w:rFonts w:ascii="Gadugi" w:hAnsi="Gadugi"/>
          <w:sz w:val="24"/>
          <w:szCs w:val="24"/>
        </w:rPr>
        <w:t>os</w:t>
      </w:r>
      <w:r w:rsidR="002E6EC7" w:rsidRPr="0035047C">
        <w:rPr>
          <w:rFonts w:ascii="Gadugi" w:hAnsi="Gadugi"/>
          <w:sz w:val="24"/>
          <w:szCs w:val="24"/>
        </w:rPr>
        <w:t xml:space="preserve"> predio</w:t>
      </w:r>
      <w:r w:rsidR="00D10E1D" w:rsidRPr="0035047C">
        <w:rPr>
          <w:rFonts w:ascii="Gadugi" w:hAnsi="Gadugi"/>
          <w:sz w:val="24"/>
          <w:szCs w:val="24"/>
        </w:rPr>
        <w:t>s</w:t>
      </w:r>
      <w:r w:rsidR="002E6EC7" w:rsidRPr="0035047C">
        <w:rPr>
          <w:rFonts w:ascii="Gadugi" w:hAnsi="Gadugi"/>
          <w:sz w:val="24"/>
          <w:szCs w:val="24"/>
        </w:rPr>
        <w:t xml:space="preserve"> de propiedad de la</w:t>
      </w:r>
      <w:r w:rsidR="002E6EC7" w:rsidRPr="0035047C">
        <w:rPr>
          <w:rFonts w:ascii="Gadugi" w:hAnsi="Gadugi" w:cs="Century Gothic"/>
          <w:sz w:val="24"/>
          <w:szCs w:val="24"/>
        </w:rPr>
        <w:t xml:space="preserve"> Sociedad Fiduciaria Alianza S.A., </w:t>
      </w:r>
      <w:r w:rsidR="00BE0BD2" w:rsidRPr="0035047C">
        <w:rPr>
          <w:rFonts w:ascii="Gadugi" w:hAnsi="Gadugi"/>
          <w:sz w:val="24"/>
          <w:szCs w:val="24"/>
        </w:rPr>
        <w:t xml:space="preserve">ubicado en </w:t>
      </w:r>
      <w:r w:rsidR="002E6EC7" w:rsidRPr="0035047C">
        <w:rPr>
          <w:rFonts w:ascii="Gadugi" w:hAnsi="Gadugi"/>
          <w:sz w:val="24"/>
          <w:szCs w:val="24"/>
        </w:rPr>
        <w:t>el barrio el Campestre D del municipio de Dosquebradas</w:t>
      </w:r>
      <w:r w:rsidR="2DC88DF4" w:rsidRPr="0035047C">
        <w:rPr>
          <w:rFonts w:ascii="Gadugi" w:hAnsi="Gadugi"/>
          <w:sz w:val="24"/>
          <w:szCs w:val="24"/>
        </w:rPr>
        <w:t>;</w:t>
      </w:r>
      <w:r w:rsidR="002E6EC7" w:rsidRPr="0035047C">
        <w:rPr>
          <w:rFonts w:ascii="Gadugi" w:hAnsi="Gadugi"/>
          <w:sz w:val="24"/>
          <w:szCs w:val="24"/>
        </w:rPr>
        <w:t xml:space="preserve"> allí han construido viviendas respecto de las cuales pagan impuesto predial y servicios públicos. </w:t>
      </w:r>
    </w:p>
    <w:p w14:paraId="0CD9B316" w14:textId="77777777" w:rsidR="002E6EC7" w:rsidRPr="0035047C" w:rsidRDefault="002E6EC7" w:rsidP="0035047C">
      <w:pPr>
        <w:pStyle w:val="Sangra2detindependiente"/>
        <w:spacing w:after="0" w:line="276" w:lineRule="auto"/>
        <w:ind w:left="0"/>
        <w:jc w:val="both"/>
        <w:rPr>
          <w:rFonts w:ascii="Gadugi" w:hAnsi="Gadugi"/>
          <w:sz w:val="24"/>
          <w:szCs w:val="24"/>
        </w:rPr>
      </w:pPr>
    </w:p>
    <w:p w14:paraId="066B618E" w14:textId="047008D9" w:rsidR="00BE0BD2" w:rsidRPr="0035047C" w:rsidRDefault="002E6EC7" w:rsidP="0035047C">
      <w:pPr>
        <w:pStyle w:val="Sangra2detindependiente"/>
        <w:spacing w:after="0" w:line="276" w:lineRule="auto"/>
        <w:ind w:left="0"/>
        <w:jc w:val="both"/>
        <w:rPr>
          <w:rFonts w:ascii="Gadugi" w:hAnsi="Gadugi" w:cs="Century Gothic"/>
          <w:sz w:val="24"/>
          <w:szCs w:val="24"/>
        </w:rPr>
      </w:pPr>
      <w:r w:rsidRPr="0035047C">
        <w:rPr>
          <w:rFonts w:ascii="Gadugi" w:hAnsi="Gadugi"/>
          <w:sz w:val="24"/>
          <w:szCs w:val="24"/>
        </w:rPr>
        <w:t xml:space="preserve">La </w:t>
      </w:r>
      <w:r w:rsidRPr="0035047C">
        <w:rPr>
          <w:rFonts w:ascii="Gadugi" w:hAnsi="Gadugi" w:cs="Century Gothic"/>
          <w:sz w:val="24"/>
          <w:szCs w:val="24"/>
        </w:rPr>
        <w:t xml:space="preserve">Inspección Segunda de Policía de Dosquebradas inició, de oficio, un proceso administrativo de policía por una aparente invasión y ocupación ilegal sobre los predios, con la única intención de beneficiar a un particular, la Sociedad Alianza Fiduciaria S.A., que pretende iniciar un proyecto urbanístico </w:t>
      </w:r>
      <w:r w:rsidR="00C10681" w:rsidRPr="0035047C">
        <w:rPr>
          <w:rFonts w:ascii="Gadugi" w:hAnsi="Gadugi" w:cs="Century Gothic"/>
          <w:sz w:val="24"/>
          <w:szCs w:val="24"/>
        </w:rPr>
        <w:t xml:space="preserve">en ese inmueble. </w:t>
      </w:r>
    </w:p>
    <w:p w14:paraId="59102CF8" w14:textId="2C85629E" w:rsidR="00C10681" w:rsidRPr="0035047C" w:rsidRDefault="00C10681" w:rsidP="0035047C">
      <w:pPr>
        <w:pStyle w:val="Sangra2detindependiente"/>
        <w:spacing w:after="0" w:line="276" w:lineRule="auto"/>
        <w:ind w:left="0"/>
        <w:jc w:val="both"/>
        <w:rPr>
          <w:rFonts w:ascii="Gadugi" w:hAnsi="Gadugi" w:cs="Century Gothic"/>
          <w:sz w:val="24"/>
          <w:szCs w:val="24"/>
        </w:rPr>
      </w:pPr>
    </w:p>
    <w:p w14:paraId="14251D58" w14:textId="3F472E0E" w:rsidR="008E56AB" w:rsidRPr="0035047C" w:rsidRDefault="00D10E1D"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De ello se reprocha que la Inspección de Policía mezcla dos articulados de la ley 1801 de 2016, el que se refiere a procesos civiles de policía (Artículo 77) y el que atañe con los administrativos de policía (artículo 135), condenando a los querellados como infractores por ocupar ilegalmente y construir en los predios.</w:t>
      </w:r>
    </w:p>
    <w:p w14:paraId="1DC5256D" w14:textId="194F3DE6" w:rsidR="00C10681" w:rsidRPr="0035047C" w:rsidRDefault="00C10681" w:rsidP="0035047C">
      <w:pPr>
        <w:pStyle w:val="Sangra2detindependiente"/>
        <w:spacing w:after="0" w:line="276" w:lineRule="auto"/>
        <w:ind w:left="0"/>
        <w:jc w:val="both"/>
        <w:rPr>
          <w:rFonts w:ascii="Gadugi" w:hAnsi="Gadugi" w:cs="Century Gothic"/>
          <w:sz w:val="24"/>
          <w:szCs w:val="24"/>
        </w:rPr>
      </w:pPr>
    </w:p>
    <w:p w14:paraId="4D0CA58E" w14:textId="2EB6D108" w:rsidR="00C10681" w:rsidRPr="0035047C" w:rsidRDefault="00D10E1D"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Esa combinación de procedimientos se </w:t>
      </w:r>
      <w:r w:rsidR="71EC5217" w:rsidRPr="0035047C">
        <w:rPr>
          <w:rFonts w:ascii="Gadugi" w:hAnsi="Gadugi" w:cs="Century Gothic"/>
          <w:sz w:val="24"/>
          <w:szCs w:val="24"/>
        </w:rPr>
        <w:t xml:space="preserve">critica, </w:t>
      </w:r>
      <w:r w:rsidRPr="0035047C">
        <w:rPr>
          <w:rFonts w:ascii="Gadugi" w:hAnsi="Gadugi" w:cs="Century Gothic"/>
          <w:sz w:val="24"/>
          <w:szCs w:val="24"/>
        </w:rPr>
        <w:t xml:space="preserve">porque </w:t>
      </w:r>
      <w:r w:rsidR="00F36559" w:rsidRPr="0035047C">
        <w:rPr>
          <w:rFonts w:ascii="Gadugi" w:hAnsi="Gadugi" w:cs="Century Gothic"/>
          <w:sz w:val="24"/>
          <w:szCs w:val="24"/>
        </w:rPr>
        <w:t>la Inspección terminó actuando como juez y parte</w:t>
      </w:r>
      <w:r w:rsidR="342F2458" w:rsidRPr="0035047C">
        <w:rPr>
          <w:rFonts w:ascii="Gadugi" w:hAnsi="Gadugi" w:cs="Century Gothic"/>
          <w:sz w:val="24"/>
          <w:szCs w:val="24"/>
        </w:rPr>
        <w:t>,</w:t>
      </w:r>
      <w:r w:rsidR="00F36559" w:rsidRPr="0035047C">
        <w:rPr>
          <w:rFonts w:ascii="Gadugi" w:hAnsi="Gadugi" w:cs="Century Gothic"/>
          <w:sz w:val="24"/>
          <w:szCs w:val="24"/>
        </w:rPr>
        <w:t xml:space="preserve"> investigando y sancionando a </w:t>
      </w:r>
      <w:r w:rsidR="1CE82F1A" w:rsidRPr="0035047C">
        <w:rPr>
          <w:rFonts w:ascii="Gadugi" w:hAnsi="Gadugi" w:cs="Century Gothic"/>
          <w:sz w:val="24"/>
          <w:szCs w:val="24"/>
        </w:rPr>
        <w:t xml:space="preserve">los accionantes </w:t>
      </w:r>
      <w:r w:rsidR="00F36559" w:rsidRPr="0035047C">
        <w:rPr>
          <w:rFonts w:ascii="Gadugi" w:hAnsi="Gadugi" w:cs="Century Gothic"/>
          <w:sz w:val="24"/>
          <w:szCs w:val="24"/>
        </w:rPr>
        <w:t xml:space="preserve">por la aparente comisión de comportamientos contrarios a la posesión y mera tenencia de inmuebles, a sabiendas </w:t>
      </w:r>
      <w:r w:rsidR="3BE52B9C" w:rsidRPr="0035047C">
        <w:rPr>
          <w:rFonts w:ascii="Gadugi" w:hAnsi="Gadugi" w:cs="Century Gothic"/>
          <w:sz w:val="24"/>
          <w:szCs w:val="24"/>
        </w:rPr>
        <w:t xml:space="preserve">de </w:t>
      </w:r>
      <w:r w:rsidR="00F36559" w:rsidRPr="0035047C">
        <w:rPr>
          <w:rFonts w:ascii="Gadugi" w:hAnsi="Gadugi" w:cs="Century Gothic"/>
          <w:sz w:val="24"/>
          <w:szCs w:val="24"/>
        </w:rPr>
        <w:t>que el legitimado para iniciar este tipo de procesos es el propietario o el directamente perjudicado.</w:t>
      </w:r>
    </w:p>
    <w:p w14:paraId="29E9C182" w14:textId="3A3E84AB" w:rsidR="009138CC" w:rsidRPr="0035047C" w:rsidRDefault="009138CC" w:rsidP="0035047C">
      <w:pPr>
        <w:pStyle w:val="Sangra2detindependiente"/>
        <w:spacing w:after="0" w:line="276" w:lineRule="auto"/>
        <w:ind w:left="0"/>
        <w:jc w:val="both"/>
        <w:rPr>
          <w:rFonts w:ascii="Gadugi" w:hAnsi="Gadugi" w:cs="Century Gothic"/>
          <w:sz w:val="24"/>
          <w:szCs w:val="24"/>
        </w:rPr>
      </w:pPr>
    </w:p>
    <w:p w14:paraId="0B745982" w14:textId="09933EA1" w:rsidR="009138CC" w:rsidRPr="0035047C" w:rsidRDefault="009138CC"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De ese procedimiento, que se califica irregular, resultó la </w:t>
      </w:r>
      <w:r w:rsidRPr="0035047C">
        <w:rPr>
          <w:rFonts w:ascii="Gadugi" w:hAnsi="Gadugi" w:cs="Century Gothic"/>
          <w:sz w:val="24"/>
          <w:szCs w:val="24"/>
          <w:u w:val="single"/>
        </w:rPr>
        <w:t>Resolución No. 042 del 02 de diciembre de 2022</w:t>
      </w:r>
      <w:r w:rsidR="00A231AE" w:rsidRPr="0035047C">
        <w:rPr>
          <w:rFonts w:ascii="Gadugi" w:hAnsi="Gadugi" w:cs="Century Gothic"/>
          <w:sz w:val="24"/>
          <w:szCs w:val="24"/>
        </w:rPr>
        <w:t>, de la Inspección de Policía, mediante el cual fueron declarados infractores los accionantes, del artículo 77 numeral primero y 135 literal A, numerales 1 y 3 de la ley 1801 de 2016</w:t>
      </w:r>
      <w:r w:rsidR="1FCA9197" w:rsidRPr="0035047C">
        <w:rPr>
          <w:rFonts w:ascii="Gadugi" w:hAnsi="Gadugi" w:cs="Century Gothic"/>
          <w:sz w:val="24"/>
          <w:szCs w:val="24"/>
        </w:rPr>
        <w:t>. E</w:t>
      </w:r>
      <w:r w:rsidR="00A231AE" w:rsidRPr="0035047C">
        <w:rPr>
          <w:rFonts w:ascii="Gadugi" w:hAnsi="Gadugi" w:cs="Century Gothic"/>
          <w:sz w:val="24"/>
          <w:szCs w:val="24"/>
        </w:rPr>
        <w:t>sa decisión fue confirmada por la Secretaría de Gobierno de Dosquebradas mediante la Resolución 1960 del 28 de diciembre de 2022.</w:t>
      </w:r>
    </w:p>
    <w:p w14:paraId="65948CED" w14:textId="77777777" w:rsidR="008263DC" w:rsidRPr="0035047C" w:rsidRDefault="008263DC" w:rsidP="0035047C">
      <w:pPr>
        <w:pStyle w:val="Sangra2detindependiente"/>
        <w:spacing w:after="0" w:line="276" w:lineRule="auto"/>
        <w:ind w:left="0"/>
        <w:jc w:val="both"/>
        <w:rPr>
          <w:rFonts w:ascii="Gadugi" w:hAnsi="Gadugi" w:cs="Century Gothic"/>
          <w:sz w:val="24"/>
          <w:szCs w:val="24"/>
        </w:rPr>
      </w:pPr>
    </w:p>
    <w:p w14:paraId="0EEF4BD9" w14:textId="0E33B387" w:rsidR="008263DC" w:rsidRPr="0035047C" w:rsidRDefault="008263DC"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En acato a esos actos administrativos, el 9 de febrero de 2023 se llevó a cabo un procedimiento policivo violento con la cooperación del ESMAD en el que se intentó la destrucción de las viviendas, y en </w:t>
      </w:r>
      <w:r w:rsidR="72D40989" w:rsidRPr="0035047C">
        <w:rPr>
          <w:rFonts w:ascii="Gadugi" w:hAnsi="Gadugi" w:cs="Century Gothic"/>
          <w:sz w:val="24"/>
          <w:szCs w:val="24"/>
        </w:rPr>
        <w:t xml:space="preserve">el </w:t>
      </w:r>
      <w:r w:rsidRPr="0035047C">
        <w:rPr>
          <w:rFonts w:ascii="Gadugi" w:hAnsi="Gadugi" w:cs="Century Gothic"/>
          <w:sz w:val="24"/>
          <w:szCs w:val="24"/>
        </w:rPr>
        <w:t xml:space="preserve">que inclusive, el señor Juan David Díaz Serrano, fue golpeado y capturado. </w:t>
      </w:r>
    </w:p>
    <w:p w14:paraId="2965A67C" w14:textId="77777777" w:rsidR="00F36559" w:rsidRPr="0035047C" w:rsidRDefault="00F36559" w:rsidP="0035047C">
      <w:pPr>
        <w:pStyle w:val="Sangra2detindependiente"/>
        <w:spacing w:after="0" w:line="276" w:lineRule="auto"/>
        <w:ind w:left="0"/>
        <w:jc w:val="both"/>
        <w:rPr>
          <w:rFonts w:ascii="Gadugi" w:hAnsi="Gadugi" w:cs="Century Gothic"/>
          <w:sz w:val="24"/>
          <w:szCs w:val="24"/>
        </w:rPr>
      </w:pPr>
    </w:p>
    <w:p w14:paraId="74D33C47" w14:textId="1A4C18F8" w:rsidR="00F36559" w:rsidRPr="0035047C" w:rsidRDefault="00F36559"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Por lo anterior se solicita, </w:t>
      </w:r>
      <w:r w:rsidRPr="0035047C">
        <w:rPr>
          <w:rFonts w:ascii="Gadugi" w:hAnsi="Gadugi" w:cs="Century Gothic"/>
          <w:i/>
          <w:iCs/>
          <w:sz w:val="24"/>
          <w:szCs w:val="24"/>
        </w:rPr>
        <w:t>“</w:t>
      </w:r>
      <w:r w:rsidRPr="00E16C00">
        <w:rPr>
          <w:rFonts w:ascii="Gadugi" w:hAnsi="Gadugi" w:cs="Century Gothic"/>
          <w:i/>
          <w:iCs/>
          <w:sz w:val="22"/>
          <w:szCs w:val="24"/>
        </w:rPr>
        <w:t xml:space="preserve">(…) dejar sin efecto las resoluciones No. 042 de 2022 y 1960 de 2022 proferidas por la INSPECCIÓN SEGUNDA DE POLICÍA DE DOSQUEBRADAS y la SECRETARIA DE GOBIERNO del MUNICIPIO DE DOSQUEBRADAS, respectivamente, en el </w:t>
      </w:r>
      <w:r w:rsidRPr="00E16C00">
        <w:rPr>
          <w:rFonts w:ascii="Gadugi" w:hAnsi="Gadugi" w:cs="Century Gothic"/>
          <w:i/>
          <w:iCs/>
          <w:sz w:val="22"/>
          <w:szCs w:val="24"/>
        </w:rPr>
        <w:lastRenderedPageBreak/>
        <w:t>marco de proceso policivo No. 171 de 2021 tramitado por “invasión de predios en zona de protección forestal</w:t>
      </w:r>
      <w:r w:rsidRPr="0035047C">
        <w:rPr>
          <w:rFonts w:ascii="Gadugi" w:hAnsi="Gadugi" w:cs="Century Gothic"/>
          <w:i/>
          <w:iCs/>
          <w:sz w:val="24"/>
          <w:szCs w:val="24"/>
        </w:rPr>
        <w:t xml:space="preserve">”, </w:t>
      </w:r>
      <w:r w:rsidRPr="0035047C">
        <w:rPr>
          <w:rFonts w:ascii="Gadugi" w:hAnsi="Gadugi" w:cs="Century Gothic"/>
          <w:sz w:val="24"/>
          <w:szCs w:val="24"/>
        </w:rPr>
        <w:t xml:space="preserve">y </w:t>
      </w:r>
      <w:r w:rsidR="004F1ABA" w:rsidRPr="0035047C">
        <w:rPr>
          <w:rFonts w:ascii="Gadugi" w:hAnsi="Gadugi" w:cs="Century Gothic"/>
          <w:sz w:val="24"/>
          <w:szCs w:val="24"/>
        </w:rPr>
        <w:t xml:space="preserve">conminar </w:t>
      </w:r>
      <w:r w:rsidRPr="0035047C">
        <w:rPr>
          <w:rFonts w:ascii="Gadugi" w:hAnsi="Gadugi" w:cs="Century Gothic"/>
          <w:sz w:val="24"/>
          <w:szCs w:val="24"/>
        </w:rPr>
        <w:t>a esas autoridades a reiniciar el trámite.</w:t>
      </w:r>
      <w:r w:rsidR="00CB1F8E" w:rsidRPr="0035047C">
        <w:rPr>
          <w:rStyle w:val="Refdenotaalpie"/>
          <w:rFonts w:ascii="Gadugi" w:hAnsi="Gadugi"/>
          <w:sz w:val="24"/>
          <w:szCs w:val="24"/>
        </w:rPr>
        <w:footnoteReference w:id="1"/>
      </w:r>
    </w:p>
    <w:p w14:paraId="63023F56" w14:textId="77777777" w:rsidR="00F36559" w:rsidRPr="0035047C" w:rsidRDefault="00F36559" w:rsidP="0035047C">
      <w:pPr>
        <w:pStyle w:val="Sangra2detindependiente"/>
        <w:spacing w:after="0" w:line="276" w:lineRule="auto"/>
        <w:ind w:left="0"/>
        <w:jc w:val="both"/>
        <w:rPr>
          <w:rFonts w:ascii="Gadugi" w:hAnsi="Gadugi" w:cs="Century Gothic"/>
          <w:sz w:val="24"/>
          <w:szCs w:val="24"/>
        </w:rPr>
      </w:pPr>
    </w:p>
    <w:p w14:paraId="54A89962" w14:textId="48949A18" w:rsidR="00B03B5B" w:rsidRPr="0035047C" w:rsidRDefault="00F36559" w:rsidP="0035047C">
      <w:pPr>
        <w:spacing w:line="276" w:lineRule="auto"/>
        <w:jc w:val="both"/>
        <w:rPr>
          <w:rFonts w:ascii="Gadugi" w:hAnsi="Gadugi" w:cs="Century Gothic"/>
          <w:sz w:val="24"/>
          <w:szCs w:val="24"/>
        </w:rPr>
      </w:pPr>
      <w:r w:rsidRPr="0035047C">
        <w:rPr>
          <w:rFonts w:ascii="Gadugi" w:hAnsi="Gadugi" w:cs="Century Gothic"/>
          <w:sz w:val="24"/>
          <w:szCs w:val="24"/>
        </w:rPr>
        <w:t>1.2.</w:t>
      </w:r>
      <w:r w:rsidR="00B03B5B" w:rsidRPr="0035047C">
        <w:rPr>
          <w:rFonts w:ascii="Gadugi" w:hAnsi="Gadugi" w:cs="Century Gothic"/>
          <w:sz w:val="24"/>
          <w:szCs w:val="24"/>
        </w:rPr>
        <w:t xml:space="preserve"> En primera instancia se dio impulso a la demanda con auto del 20 de abril de 2023,</w:t>
      </w:r>
      <w:r w:rsidRPr="0035047C">
        <w:rPr>
          <w:rFonts w:ascii="Gadugi" w:hAnsi="Gadugi" w:cs="Century Gothic"/>
          <w:sz w:val="24"/>
          <w:szCs w:val="24"/>
        </w:rPr>
        <w:t xml:space="preserve"> </w:t>
      </w:r>
      <w:r w:rsidR="00B03B5B" w:rsidRPr="0035047C">
        <w:rPr>
          <w:rFonts w:ascii="Gadugi" w:hAnsi="Gadugi" w:cs="Century Gothic"/>
          <w:sz w:val="24"/>
          <w:szCs w:val="24"/>
        </w:rPr>
        <w:t>allí fueron vinculados la CARDER y la Secretaría de Planeación del Municipio de Dosquebradas</w:t>
      </w:r>
      <w:r w:rsidR="00CB1F8E" w:rsidRPr="0035047C">
        <w:rPr>
          <w:rStyle w:val="Refdenotaalpie"/>
          <w:rFonts w:ascii="Gadugi" w:hAnsi="Gadugi"/>
          <w:sz w:val="24"/>
          <w:szCs w:val="24"/>
        </w:rPr>
        <w:footnoteReference w:id="2"/>
      </w:r>
      <w:r w:rsidR="00631376" w:rsidRPr="0035047C">
        <w:rPr>
          <w:rFonts w:ascii="Gadugi" w:hAnsi="Gadugi" w:cs="Century Gothic"/>
          <w:sz w:val="24"/>
          <w:szCs w:val="24"/>
        </w:rPr>
        <w:t>, con auto del 28 de abril a este juicio se le acumuló la tutela 661703110001-</w:t>
      </w:r>
      <w:r w:rsidR="00631376" w:rsidRPr="0035047C">
        <w:rPr>
          <w:rFonts w:ascii="Gadugi" w:hAnsi="Gadugi" w:cs="Century Gothic"/>
          <w:b/>
          <w:sz w:val="24"/>
          <w:szCs w:val="24"/>
        </w:rPr>
        <w:t>2023-00254-01</w:t>
      </w:r>
      <w:r w:rsidR="00631376" w:rsidRPr="0035047C">
        <w:rPr>
          <w:rFonts w:ascii="Gadugi" w:hAnsi="Gadugi" w:cs="Century Gothic"/>
          <w:sz w:val="24"/>
          <w:szCs w:val="24"/>
        </w:rPr>
        <w:t xml:space="preserve">, igual </w:t>
      </w:r>
      <w:r w:rsidR="00111EEC" w:rsidRPr="0035047C">
        <w:rPr>
          <w:rFonts w:ascii="Gadugi" w:hAnsi="Gadugi" w:cs="Century Gothic"/>
          <w:sz w:val="24"/>
          <w:szCs w:val="24"/>
        </w:rPr>
        <w:t>a la que acaba de describirse, procedente del Juzgado de Familia de Dosquebradas</w:t>
      </w:r>
      <w:r w:rsidR="00111EEC" w:rsidRPr="0035047C">
        <w:rPr>
          <w:rStyle w:val="Refdenotaalpie"/>
          <w:rFonts w:ascii="Gadugi" w:hAnsi="Gadugi"/>
          <w:sz w:val="24"/>
          <w:szCs w:val="24"/>
        </w:rPr>
        <w:footnoteReference w:id="3"/>
      </w:r>
      <w:r w:rsidR="00111EEC" w:rsidRPr="0035047C">
        <w:rPr>
          <w:rFonts w:ascii="Gadugi" w:hAnsi="Gadugi" w:cs="Century Gothic"/>
          <w:sz w:val="24"/>
          <w:szCs w:val="24"/>
        </w:rPr>
        <w:t xml:space="preserve">. </w:t>
      </w:r>
    </w:p>
    <w:p w14:paraId="18DEDCC6" w14:textId="74A7EB91" w:rsidR="00B03B5B" w:rsidRPr="0035047C" w:rsidRDefault="00B03B5B" w:rsidP="0035047C">
      <w:pPr>
        <w:pStyle w:val="Sangra2detindependiente"/>
        <w:spacing w:after="0" w:line="276" w:lineRule="auto"/>
        <w:ind w:left="0"/>
        <w:jc w:val="both"/>
        <w:rPr>
          <w:rFonts w:ascii="Gadugi" w:hAnsi="Gadugi" w:cs="Century Gothic"/>
          <w:sz w:val="24"/>
          <w:szCs w:val="24"/>
        </w:rPr>
      </w:pPr>
    </w:p>
    <w:p w14:paraId="2338F8E9" w14:textId="286421B0" w:rsidR="007C415D" w:rsidRPr="0035047C" w:rsidRDefault="00B03B5B"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1.3.</w:t>
      </w:r>
      <w:r w:rsidR="006102F8" w:rsidRPr="0035047C">
        <w:rPr>
          <w:rFonts w:ascii="Gadugi" w:hAnsi="Gadugi" w:cs="Century Gothic"/>
          <w:sz w:val="24"/>
          <w:szCs w:val="24"/>
        </w:rPr>
        <w:t xml:space="preserve"> La Alianza Fiduciaria S.A.</w:t>
      </w:r>
      <w:r w:rsidR="002F1779" w:rsidRPr="0035047C">
        <w:rPr>
          <w:rFonts w:ascii="Gadugi" w:hAnsi="Gadugi" w:cs="Century Gothic"/>
          <w:sz w:val="24"/>
          <w:szCs w:val="24"/>
        </w:rPr>
        <w:t xml:space="preserve">, </w:t>
      </w:r>
      <w:r w:rsidR="003563E5" w:rsidRPr="0035047C">
        <w:rPr>
          <w:rFonts w:ascii="Gadugi" w:hAnsi="Gadugi" w:cs="Century Gothic"/>
          <w:sz w:val="24"/>
          <w:szCs w:val="24"/>
        </w:rPr>
        <w:t>planteó</w:t>
      </w:r>
      <w:r w:rsidR="007C415D" w:rsidRPr="0035047C">
        <w:rPr>
          <w:rFonts w:ascii="Gadugi" w:hAnsi="Gadugi" w:cs="Century Gothic"/>
          <w:sz w:val="24"/>
          <w:szCs w:val="24"/>
        </w:rPr>
        <w:t xml:space="preserve"> </w:t>
      </w:r>
      <w:r w:rsidR="002F1779" w:rsidRPr="0035047C">
        <w:rPr>
          <w:rFonts w:ascii="Gadugi" w:hAnsi="Gadugi" w:cs="Century Gothic"/>
          <w:sz w:val="24"/>
          <w:szCs w:val="24"/>
        </w:rPr>
        <w:t xml:space="preserve">que </w:t>
      </w:r>
      <w:r w:rsidR="007C415D" w:rsidRPr="0035047C">
        <w:rPr>
          <w:rFonts w:ascii="Gadugi" w:hAnsi="Gadugi" w:cs="Century Gothic"/>
          <w:sz w:val="24"/>
          <w:szCs w:val="24"/>
        </w:rPr>
        <w:t xml:space="preserve">en el procedimiento administrativo de policía se brindaron todas las garantías a los </w:t>
      </w:r>
      <w:r w:rsidR="003563E5" w:rsidRPr="0035047C">
        <w:rPr>
          <w:rFonts w:ascii="Gadugi" w:hAnsi="Gadugi" w:cs="Century Gothic"/>
          <w:sz w:val="24"/>
          <w:szCs w:val="24"/>
        </w:rPr>
        <w:t xml:space="preserve">accionantes, allí se presentaron múltiples recursos y se saneó cualquier irregularidad; por otra parte, expuso que han sido múltiples las tutelas que se han iniciado para torpedear el proceso, y que en este caso hay cosa juzgada dado que los juzgados penales de Dosquebradas en doble instancia ya definieron lo que aquí se debate, además hay temeridad porque se instauraron </w:t>
      </w:r>
      <w:r w:rsidR="003563E5" w:rsidRPr="0035047C">
        <w:rPr>
          <w:rFonts w:ascii="Gadugi" w:hAnsi="Gadugi" w:cs="Century Gothic"/>
          <w:i/>
          <w:sz w:val="24"/>
          <w:szCs w:val="24"/>
        </w:rPr>
        <w:t>“</w:t>
      </w:r>
      <w:r w:rsidR="003563E5" w:rsidRPr="00E16C00">
        <w:rPr>
          <w:rFonts w:ascii="Gadugi" w:hAnsi="Gadugi" w:cs="Century Gothic"/>
          <w:i/>
          <w:sz w:val="22"/>
          <w:szCs w:val="24"/>
        </w:rPr>
        <w:t>(…) sendas tutelas por los mismos hechos en cabeza de personas diferentes, porque para el accionante cada cargo que SE INVENTA DE MANERA NOVEDOSA MERECE UN NUEVO DESGASTE A LA JUSTICIA</w:t>
      </w:r>
      <w:r w:rsidR="003563E5" w:rsidRPr="0035047C">
        <w:rPr>
          <w:rFonts w:ascii="Gadugi" w:hAnsi="Gadugi" w:cs="Century Gothic"/>
          <w:i/>
          <w:sz w:val="24"/>
          <w:szCs w:val="24"/>
        </w:rPr>
        <w:t>”.</w:t>
      </w:r>
      <w:r w:rsidR="003563E5" w:rsidRPr="0035047C">
        <w:rPr>
          <w:rFonts w:ascii="Gadugi" w:hAnsi="Gadugi" w:cs="Century Gothic"/>
          <w:sz w:val="24"/>
          <w:szCs w:val="24"/>
        </w:rPr>
        <w:t xml:space="preserve"> </w:t>
      </w:r>
    </w:p>
    <w:p w14:paraId="246D20E6" w14:textId="6AC52B40" w:rsidR="003563E5" w:rsidRPr="0035047C" w:rsidRDefault="003563E5" w:rsidP="0035047C">
      <w:pPr>
        <w:pStyle w:val="Sangra2detindependiente"/>
        <w:spacing w:after="0" w:line="276" w:lineRule="auto"/>
        <w:ind w:left="0"/>
        <w:jc w:val="both"/>
        <w:rPr>
          <w:rFonts w:ascii="Gadugi" w:hAnsi="Gadugi" w:cs="Century Gothic"/>
          <w:sz w:val="24"/>
          <w:szCs w:val="24"/>
        </w:rPr>
      </w:pPr>
    </w:p>
    <w:p w14:paraId="29191808" w14:textId="3CBFE7F0" w:rsidR="003563E5" w:rsidRPr="0035047C" w:rsidRDefault="003563E5"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Aseguró que es inexistente la supuesta mezcla de artículos de la Ley 1801 de 2016, simplemente se </w:t>
      </w:r>
      <w:r w:rsidR="009138CC" w:rsidRPr="0035047C">
        <w:rPr>
          <w:rFonts w:ascii="Gadugi" w:hAnsi="Gadugi" w:cs="Century Gothic"/>
          <w:sz w:val="24"/>
          <w:szCs w:val="24"/>
        </w:rPr>
        <w:t xml:space="preserve">halló, en un mismo proceso, que los querellados habían sido infractores </w:t>
      </w:r>
      <w:r w:rsidR="2B125857" w:rsidRPr="0035047C">
        <w:rPr>
          <w:rFonts w:ascii="Gadugi" w:hAnsi="Gadugi" w:cs="Century Gothic"/>
          <w:sz w:val="24"/>
          <w:szCs w:val="24"/>
        </w:rPr>
        <w:t xml:space="preserve">por </w:t>
      </w:r>
      <w:r w:rsidR="009138CC" w:rsidRPr="0035047C">
        <w:rPr>
          <w:rFonts w:ascii="Gadugi" w:hAnsi="Gadugi" w:cs="Century Gothic"/>
          <w:sz w:val="24"/>
          <w:szCs w:val="24"/>
        </w:rPr>
        <w:t xml:space="preserve">contravenciones establecidas en </w:t>
      </w:r>
      <w:r w:rsidR="16ADC596" w:rsidRPr="0035047C">
        <w:rPr>
          <w:rFonts w:ascii="Gadugi" w:hAnsi="Gadugi" w:cs="Century Gothic"/>
          <w:sz w:val="24"/>
          <w:szCs w:val="24"/>
        </w:rPr>
        <w:t xml:space="preserve">los </w:t>
      </w:r>
      <w:r w:rsidR="009138CC" w:rsidRPr="0035047C">
        <w:rPr>
          <w:rFonts w:ascii="Gadugi" w:hAnsi="Gadugi" w:cs="Century Gothic"/>
          <w:sz w:val="24"/>
          <w:szCs w:val="24"/>
        </w:rPr>
        <w:t>artículo</w:t>
      </w:r>
      <w:r w:rsidR="14104EAA" w:rsidRPr="0035047C">
        <w:rPr>
          <w:rFonts w:ascii="Gadugi" w:hAnsi="Gadugi" w:cs="Century Gothic"/>
          <w:sz w:val="24"/>
          <w:szCs w:val="24"/>
        </w:rPr>
        <w:t>s</w:t>
      </w:r>
      <w:r w:rsidR="009138CC" w:rsidRPr="0035047C">
        <w:rPr>
          <w:rFonts w:ascii="Gadugi" w:hAnsi="Gadugi" w:cs="Century Gothic"/>
          <w:sz w:val="24"/>
          <w:szCs w:val="24"/>
        </w:rPr>
        <w:t xml:space="preserve"> 77 y 135 de dicha Ley; dijo que ese argumento, que ahora se quiere hacer valer, debió ponerse de presente en el procedimiento administrativo de Policía y en las anteriores tutelas que ya zanjaron la problemática.  </w:t>
      </w:r>
      <w:r w:rsidR="00317ADC" w:rsidRPr="0035047C">
        <w:rPr>
          <w:rFonts w:ascii="Gadugi" w:hAnsi="Gadugi" w:cs="Century Gothic"/>
          <w:sz w:val="24"/>
          <w:szCs w:val="24"/>
        </w:rPr>
        <w:t xml:space="preserve">Que esta es una más de tantas estrategias dilatorias y desleales para impedir el acato a la decisión administrativa. </w:t>
      </w:r>
    </w:p>
    <w:p w14:paraId="326684FE" w14:textId="21383618" w:rsidR="007C415D" w:rsidRPr="0035047C" w:rsidRDefault="007C415D" w:rsidP="0035047C">
      <w:pPr>
        <w:pStyle w:val="Sangra2detindependiente"/>
        <w:spacing w:after="0" w:line="276" w:lineRule="auto"/>
        <w:ind w:left="0"/>
        <w:jc w:val="both"/>
        <w:rPr>
          <w:rFonts w:ascii="Gadugi" w:hAnsi="Gadugi" w:cs="Century Gothic"/>
          <w:sz w:val="24"/>
          <w:szCs w:val="24"/>
        </w:rPr>
      </w:pPr>
    </w:p>
    <w:p w14:paraId="047FF271" w14:textId="2DB54544" w:rsidR="008263DC" w:rsidRPr="0035047C" w:rsidRDefault="008263DC"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También dijo que en el procedimiento policivo para la desocupación del predio el señor Juan David Díaz Serrano fue capturado por uso de armas molotov y porque le produjo una incapacidad de 15 días a un agente por un golpe en la cabeza.</w:t>
      </w:r>
      <w:r w:rsidR="004F4DE9" w:rsidRPr="0035047C">
        <w:rPr>
          <w:rStyle w:val="Refdenotaalpie"/>
          <w:rFonts w:ascii="Gadugi" w:hAnsi="Gadugi"/>
          <w:sz w:val="24"/>
          <w:szCs w:val="24"/>
        </w:rPr>
        <w:footnoteReference w:id="4"/>
      </w:r>
      <w:r w:rsidRPr="0035047C">
        <w:rPr>
          <w:rFonts w:ascii="Gadugi" w:hAnsi="Gadugi" w:cs="Century Gothic"/>
          <w:sz w:val="24"/>
          <w:szCs w:val="24"/>
        </w:rPr>
        <w:t xml:space="preserve"> </w:t>
      </w:r>
    </w:p>
    <w:p w14:paraId="107972F3" w14:textId="77777777" w:rsidR="008263DC" w:rsidRPr="0035047C" w:rsidRDefault="008263DC" w:rsidP="0035047C">
      <w:pPr>
        <w:pStyle w:val="Sangra2detindependiente"/>
        <w:spacing w:after="0" w:line="276" w:lineRule="auto"/>
        <w:ind w:left="0"/>
        <w:jc w:val="both"/>
        <w:rPr>
          <w:rFonts w:ascii="Gadugi" w:hAnsi="Gadugi" w:cs="Century Gothic"/>
          <w:sz w:val="24"/>
          <w:szCs w:val="24"/>
        </w:rPr>
      </w:pPr>
    </w:p>
    <w:p w14:paraId="43308411" w14:textId="200F9D91" w:rsidR="008263DC" w:rsidRPr="0035047C" w:rsidRDefault="008263DC"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1.4. El ICBF</w:t>
      </w:r>
      <w:r w:rsidR="004F4DE9" w:rsidRPr="0035047C">
        <w:rPr>
          <w:rStyle w:val="Refdenotaalpie"/>
          <w:rFonts w:ascii="Gadugi" w:hAnsi="Gadugi"/>
          <w:sz w:val="24"/>
          <w:szCs w:val="24"/>
        </w:rPr>
        <w:footnoteReference w:id="5"/>
      </w:r>
      <w:r w:rsidRPr="0035047C">
        <w:rPr>
          <w:rFonts w:ascii="Gadugi" w:hAnsi="Gadugi" w:cs="Century Gothic"/>
          <w:sz w:val="24"/>
          <w:szCs w:val="24"/>
        </w:rPr>
        <w:t xml:space="preserve"> </w:t>
      </w:r>
      <w:r w:rsidR="009A0B9B" w:rsidRPr="0035047C">
        <w:rPr>
          <w:rFonts w:ascii="Gadugi" w:hAnsi="Gadugi" w:cs="Century Gothic"/>
          <w:sz w:val="24"/>
          <w:szCs w:val="24"/>
        </w:rPr>
        <w:t>y la CARDER</w:t>
      </w:r>
      <w:r w:rsidR="004F4DE9" w:rsidRPr="0035047C">
        <w:rPr>
          <w:rStyle w:val="Refdenotaalpie"/>
          <w:rFonts w:ascii="Gadugi" w:hAnsi="Gadugi"/>
          <w:sz w:val="24"/>
          <w:szCs w:val="24"/>
        </w:rPr>
        <w:footnoteReference w:id="6"/>
      </w:r>
      <w:r w:rsidR="009A0B9B" w:rsidRPr="0035047C">
        <w:rPr>
          <w:rFonts w:ascii="Gadugi" w:hAnsi="Gadugi" w:cs="Century Gothic"/>
          <w:sz w:val="24"/>
          <w:szCs w:val="24"/>
        </w:rPr>
        <w:t xml:space="preserve"> adujeron</w:t>
      </w:r>
      <w:r w:rsidRPr="0035047C">
        <w:rPr>
          <w:rFonts w:ascii="Gadugi" w:hAnsi="Gadugi" w:cs="Century Gothic"/>
          <w:sz w:val="24"/>
          <w:szCs w:val="24"/>
        </w:rPr>
        <w:t xml:space="preserve"> su falta de legitimación en la causa por pasiva. </w:t>
      </w:r>
    </w:p>
    <w:p w14:paraId="5A3FA52C" w14:textId="0ADF8736" w:rsidR="008263DC" w:rsidRPr="0035047C" w:rsidRDefault="008263DC" w:rsidP="0035047C">
      <w:pPr>
        <w:pStyle w:val="Sangra2detindependiente"/>
        <w:spacing w:after="0" w:line="276" w:lineRule="auto"/>
        <w:ind w:left="0"/>
        <w:jc w:val="both"/>
        <w:rPr>
          <w:rFonts w:ascii="Gadugi" w:hAnsi="Gadugi" w:cs="Century Gothic"/>
          <w:sz w:val="24"/>
          <w:szCs w:val="24"/>
        </w:rPr>
      </w:pPr>
    </w:p>
    <w:p w14:paraId="3447E67F" w14:textId="112EEE4D" w:rsidR="399A3075" w:rsidRPr="0035047C" w:rsidRDefault="008263DC" w:rsidP="0035047C">
      <w:pPr>
        <w:pStyle w:val="Sangra2detindependiente"/>
        <w:spacing w:after="0" w:line="276" w:lineRule="auto"/>
        <w:ind w:left="0"/>
        <w:jc w:val="both"/>
        <w:rPr>
          <w:rFonts w:ascii="Gadugi" w:hAnsi="Gadugi" w:cs="Century Gothic"/>
          <w:i/>
          <w:iCs/>
          <w:sz w:val="24"/>
          <w:szCs w:val="24"/>
        </w:rPr>
      </w:pPr>
      <w:r w:rsidRPr="0035047C">
        <w:rPr>
          <w:rFonts w:ascii="Gadugi" w:hAnsi="Gadugi" w:cs="Century Gothic"/>
          <w:sz w:val="24"/>
          <w:szCs w:val="24"/>
        </w:rPr>
        <w:t xml:space="preserve">1.5. La Secretaría de Gobierno de Dosquebradas planteó que </w:t>
      </w:r>
      <w:r w:rsidRPr="0035047C">
        <w:rPr>
          <w:rFonts w:ascii="Gadugi" w:hAnsi="Gadugi" w:cs="Century Gothic"/>
          <w:i/>
          <w:iCs/>
          <w:sz w:val="24"/>
          <w:szCs w:val="24"/>
        </w:rPr>
        <w:t>(…) no se trata de una mescolanza de procesos</w:t>
      </w:r>
      <w:r w:rsidR="00DF4ED8" w:rsidRPr="0035047C">
        <w:rPr>
          <w:rFonts w:ascii="Gadugi" w:hAnsi="Gadugi" w:cs="Century Gothic"/>
          <w:i/>
          <w:iCs/>
          <w:sz w:val="24"/>
          <w:szCs w:val="24"/>
        </w:rPr>
        <w:t xml:space="preserve"> </w:t>
      </w:r>
      <w:r w:rsidRPr="0035047C">
        <w:rPr>
          <w:rFonts w:ascii="Gadugi" w:hAnsi="Gadugi" w:cs="Century Gothic"/>
          <w:i/>
          <w:iCs/>
          <w:sz w:val="24"/>
          <w:szCs w:val="24"/>
        </w:rPr>
        <w:t>como equivocadamente lo exponen los accionantes, donde se les haya negado la</w:t>
      </w:r>
      <w:r w:rsidR="00DF4ED8" w:rsidRPr="0035047C">
        <w:rPr>
          <w:rFonts w:ascii="Gadugi" w:hAnsi="Gadugi" w:cs="Century Gothic"/>
          <w:i/>
          <w:iCs/>
          <w:sz w:val="24"/>
          <w:szCs w:val="24"/>
        </w:rPr>
        <w:t xml:space="preserve"> </w:t>
      </w:r>
      <w:r w:rsidRPr="0035047C">
        <w:rPr>
          <w:rFonts w:ascii="Gadugi" w:hAnsi="Gadugi" w:cs="Century Gothic"/>
          <w:i/>
          <w:iCs/>
          <w:sz w:val="24"/>
          <w:szCs w:val="24"/>
        </w:rPr>
        <w:t>posibilidad de conciliar, para lo cual obra precisar que al tratarse de asuntos de</w:t>
      </w:r>
      <w:r w:rsidR="00DF4ED8" w:rsidRPr="0035047C">
        <w:rPr>
          <w:rFonts w:ascii="Gadugi" w:hAnsi="Gadugi" w:cs="Century Gothic"/>
          <w:i/>
          <w:iCs/>
          <w:sz w:val="24"/>
          <w:szCs w:val="24"/>
        </w:rPr>
        <w:t xml:space="preserve"> </w:t>
      </w:r>
      <w:r w:rsidRPr="0035047C">
        <w:rPr>
          <w:rFonts w:ascii="Gadugi" w:hAnsi="Gadugi" w:cs="Century Gothic"/>
          <w:i/>
          <w:iCs/>
          <w:sz w:val="24"/>
          <w:szCs w:val="24"/>
        </w:rPr>
        <w:t xml:space="preserve">protección del espacio público su naturaleza no es transigible, </w:t>
      </w:r>
      <w:r w:rsidRPr="0035047C">
        <w:rPr>
          <w:rFonts w:ascii="Gadugi" w:hAnsi="Gadugi" w:cs="Century Gothic"/>
          <w:i/>
          <w:iCs/>
          <w:sz w:val="24"/>
          <w:szCs w:val="24"/>
        </w:rPr>
        <w:lastRenderedPageBreak/>
        <w:t>dada la naturaleza</w:t>
      </w:r>
      <w:r w:rsidR="00DF4ED8" w:rsidRPr="0035047C">
        <w:rPr>
          <w:rFonts w:ascii="Gadugi" w:hAnsi="Gadugi" w:cs="Century Gothic"/>
          <w:i/>
          <w:iCs/>
          <w:sz w:val="24"/>
          <w:szCs w:val="24"/>
        </w:rPr>
        <w:t xml:space="preserve"> </w:t>
      </w:r>
      <w:r w:rsidRPr="0035047C">
        <w:rPr>
          <w:rFonts w:ascii="Gadugi" w:hAnsi="Gadugi" w:cs="Century Gothic"/>
          <w:i/>
          <w:iCs/>
          <w:sz w:val="24"/>
          <w:szCs w:val="24"/>
        </w:rPr>
        <w:t>de los bienes, y su calidad de inalienables, inembargables e imprescriptibles,</w:t>
      </w:r>
      <w:r w:rsidR="00DF4ED8" w:rsidRPr="0035047C">
        <w:rPr>
          <w:rFonts w:ascii="Gadugi" w:hAnsi="Gadugi" w:cs="Century Gothic"/>
          <w:i/>
          <w:iCs/>
          <w:sz w:val="24"/>
          <w:szCs w:val="24"/>
        </w:rPr>
        <w:t xml:space="preserve"> </w:t>
      </w:r>
      <w:r w:rsidRPr="0035047C">
        <w:rPr>
          <w:rFonts w:ascii="Gadugi" w:hAnsi="Gadugi" w:cs="Century Gothic"/>
          <w:i/>
          <w:iCs/>
          <w:sz w:val="24"/>
          <w:szCs w:val="24"/>
        </w:rPr>
        <w:t>como lo dispone el artículo 62 de la Constitución Nacional.</w:t>
      </w:r>
      <w:r w:rsidR="00DF4ED8" w:rsidRPr="0035047C">
        <w:rPr>
          <w:rFonts w:ascii="Gadugi" w:hAnsi="Gadugi" w:cs="Century Gothic"/>
          <w:i/>
          <w:iCs/>
          <w:sz w:val="24"/>
          <w:szCs w:val="24"/>
        </w:rPr>
        <w:t>”</w:t>
      </w:r>
      <w:r w:rsidR="009A0B9B" w:rsidRPr="0035047C">
        <w:rPr>
          <w:rFonts w:ascii="Gadugi" w:hAnsi="Gadugi" w:cs="Century Gothic"/>
          <w:i/>
          <w:iCs/>
          <w:sz w:val="24"/>
          <w:szCs w:val="24"/>
        </w:rPr>
        <w:t>.</w:t>
      </w:r>
      <w:r w:rsidRPr="0035047C">
        <w:rPr>
          <w:rFonts w:ascii="Gadugi" w:hAnsi="Gadugi" w:cs="Century Gothic"/>
          <w:i/>
          <w:sz w:val="24"/>
          <w:szCs w:val="24"/>
        </w:rPr>
        <w:cr/>
      </w:r>
    </w:p>
    <w:p w14:paraId="48D3D8B7" w14:textId="0B0FCBD4" w:rsidR="00DF4ED8" w:rsidRPr="0035047C" w:rsidRDefault="00DF4ED8"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Dijo que la medida de restitución del espacio público del 9 de febrero de 2023 no fue violenta, al contrario, se escucharon nuevamente los argumentos de los habitantes que ya había sido expuestos en el procedimiento administrativo, pero, ante la negativa de restituir el predio, se inició el protocolo con el ESMAD y la Policía el cual fue torpedeado por los habitantes del sector que agredieron a los agentes rociándolos con gasolina y bombas molotov. Informó que la diligencia duró hasta mediodía</w:t>
      </w:r>
      <w:r w:rsidR="1D145BFA" w:rsidRPr="0035047C">
        <w:rPr>
          <w:rFonts w:ascii="Gadugi" w:hAnsi="Gadugi" w:cs="Century Gothic"/>
          <w:sz w:val="24"/>
          <w:szCs w:val="24"/>
        </w:rPr>
        <w:t>,</w:t>
      </w:r>
      <w:r w:rsidRPr="0035047C">
        <w:rPr>
          <w:rFonts w:ascii="Gadugi" w:hAnsi="Gadugi" w:cs="Century Gothic"/>
          <w:sz w:val="24"/>
          <w:szCs w:val="24"/>
        </w:rPr>
        <w:t xml:space="preserve"> cuando se notificó una medida previa en una acción de tutela instaurada por Víctor Hernán Escobar Bedoya, quien también es aquí accionante. </w:t>
      </w:r>
    </w:p>
    <w:p w14:paraId="6E4D61F6" w14:textId="27692996" w:rsidR="00DF4ED8" w:rsidRPr="0035047C" w:rsidRDefault="00DF4ED8" w:rsidP="0035047C">
      <w:pPr>
        <w:pStyle w:val="Sangra2detindependiente"/>
        <w:spacing w:after="0" w:line="276" w:lineRule="auto"/>
        <w:ind w:left="0"/>
        <w:jc w:val="both"/>
        <w:rPr>
          <w:rFonts w:ascii="Gadugi" w:hAnsi="Gadugi" w:cs="Century Gothic"/>
          <w:sz w:val="24"/>
          <w:szCs w:val="24"/>
        </w:rPr>
      </w:pPr>
    </w:p>
    <w:p w14:paraId="086D1E83" w14:textId="7A6CAA4A" w:rsidR="00DF4ED8" w:rsidRPr="0035047C" w:rsidRDefault="00DF4ED8"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Aseveró que esta acción de tutela es temeraria dado que </w:t>
      </w:r>
      <w:r w:rsidR="009B22C3" w:rsidRPr="0035047C">
        <w:rPr>
          <w:rFonts w:ascii="Gadugi" w:hAnsi="Gadugi" w:cs="Century Gothic"/>
          <w:sz w:val="24"/>
          <w:szCs w:val="24"/>
        </w:rPr>
        <w:t>en la acción de tutela 66170400400120230003200, y otras acumuladas, se expusieron los mismos hechos de la presente demanda.</w:t>
      </w:r>
      <w:r w:rsidR="004F4DE9" w:rsidRPr="0035047C">
        <w:rPr>
          <w:rStyle w:val="Refdenotaalpie"/>
          <w:rFonts w:ascii="Gadugi" w:hAnsi="Gadugi"/>
          <w:sz w:val="24"/>
          <w:szCs w:val="24"/>
        </w:rPr>
        <w:footnoteReference w:id="7"/>
      </w:r>
      <w:r w:rsidR="009B22C3" w:rsidRPr="0035047C">
        <w:rPr>
          <w:rFonts w:ascii="Gadugi" w:hAnsi="Gadugi" w:cs="Century Gothic"/>
          <w:sz w:val="24"/>
          <w:szCs w:val="24"/>
        </w:rPr>
        <w:t xml:space="preserve"> </w:t>
      </w:r>
    </w:p>
    <w:p w14:paraId="74F564A9" w14:textId="2BD93636" w:rsidR="009B22C3" w:rsidRPr="0035047C" w:rsidRDefault="009B22C3" w:rsidP="0035047C">
      <w:pPr>
        <w:pStyle w:val="Sangra2detindependiente"/>
        <w:spacing w:after="0" w:line="276" w:lineRule="auto"/>
        <w:ind w:left="0"/>
        <w:jc w:val="both"/>
        <w:rPr>
          <w:rFonts w:ascii="Gadugi" w:hAnsi="Gadugi" w:cs="Century Gothic"/>
          <w:sz w:val="24"/>
          <w:szCs w:val="24"/>
        </w:rPr>
      </w:pPr>
    </w:p>
    <w:p w14:paraId="47018A96" w14:textId="6DF0E1AE" w:rsidR="009B22C3" w:rsidRPr="0035047C" w:rsidRDefault="009B22C3"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1.6. La Inspección Segunda de Policía de Dosquebradas afirmó que procedimiento administrativo de Policía que se cuestiona se adelantó al tenor de lo reglado en el Ley 1801 de 2016, y en el entendido de que los bienes ocupados pertenecen a franja forestal protectora y a zona afectada a plan vial.</w:t>
      </w:r>
    </w:p>
    <w:p w14:paraId="358C74EF" w14:textId="676C4385" w:rsidR="00A231AE" w:rsidRPr="0035047C" w:rsidRDefault="00A231AE" w:rsidP="0035047C">
      <w:pPr>
        <w:pStyle w:val="Sangra2detindependiente"/>
        <w:spacing w:after="0" w:line="276" w:lineRule="auto"/>
        <w:ind w:left="0"/>
        <w:jc w:val="both"/>
        <w:rPr>
          <w:rFonts w:ascii="Gadugi" w:hAnsi="Gadugi" w:cs="Century Gothic"/>
          <w:sz w:val="24"/>
          <w:szCs w:val="24"/>
        </w:rPr>
      </w:pPr>
    </w:p>
    <w:p w14:paraId="3F67273F" w14:textId="681A374D" w:rsidR="009B22C3" w:rsidRPr="0035047C" w:rsidRDefault="009B22C3"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Esgrimió que no es cierto que se camufle un proceso civil de policía por uno administrativo de policía</w:t>
      </w:r>
      <w:r w:rsidR="00317ADC" w:rsidRPr="0035047C">
        <w:rPr>
          <w:rFonts w:ascii="Gadugi" w:hAnsi="Gadugi" w:cs="Century Gothic"/>
          <w:sz w:val="24"/>
          <w:szCs w:val="24"/>
        </w:rPr>
        <w:t>, explicó que</w:t>
      </w:r>
      <w:r w:rsidRPr="0035047C">
        <w:rPr>
          <w:rFonts w:ascii="Gadugi" w:hAnsi="Gadugi" w:cs="Century Gothic"/>
          <w:sz w:val="24"/>
          <w:szCs w:val="24"/>
        </w:rPr>
        <w:t xml:space="preserve"> la Ley 1801</w:t>
      </w:r>
      <w:r w:rsidR="00317ADC" w:rsidRPr="0035047C">
        <w:rPr>
          <w:rFonts w:ascii="Gadugi" w:hAnsi="Gadugi" w:cs="Century Gothic"/>
          <w:sz w:val="24"/>
          <w:szCs w:val="24"/>
        </w:rPr>
        <w:t xml:space="preserve"> </w:t>
      </w:r>
      <w:r w:rsidRPr="0035047C">
        <w:rPr>
          <w:rFonts w:ascii="Gadugi" w:hAnsi="Gadugi" w:cs="Century Gothic"/>
          <w:sz w:val="24"/>
          <w:szCs w:val="24"/>
        </w:rPr>
        <w:t>de 2016 establece el proceso verbal abreviado en el artículo 223, por medio del cual</w:t>
      </w:r>
      <w:r w:rsidR="00317ADC" w:rsidRPr="0035047C">
        <w:rPr>
          <w:rFonts w:ascii="Gadugi" w:hAnsi="Gadugi" w:cs="Century Gothic"/>
          <w:sz w:val="24"/>
          <w:szCs w:val="24"/>
        </w:rPr>
        <w:t xml:space="preserve"> </w:t>
      </w:r>
      <w:r w:rsidRPr="0035047C">
        <w:rPr>
          <w:rFonts w:ascii="Gadugi" w:hAnsi="Gadugi" w:cs="Century Gothic"/>
          <w:sz w:val="24"/>
          <w:szCs w:val="24"/>
        </w:rPr>
        <w:t>se tramitan este tipo de infracciones, independientemente si se inicia por solicitud</w:t>
      </w:r>
      <w:r w:rsidR="00317ADC" w:rsidRPr="0035047C">
        <w:rPr>
          <w:rFonts w:ascii="Gadugi" w:hAnsi="Gadugi" w:cs="Century Gothic"/>
          <w:sz w:val="24"/>
          <w:szCs w:val="24"/>
        </w:rPr>
        <w:t xml:space="preserve"> </w:t>
      </w:r>
      <w:r w:rsidRPr="0035047C">
        <w:rPr>
          <w:rFonts w:ascii="Gadugi" w:hAnsi="Gadugi" w:cs="Century Gothic"/>
          <w:sz w:val="24"/>
          <w:szCs w:val="24"/>
        </w:rPr>
        <w:t>mediante querella del titular de un previo o por traslado de otra autoridad frente a</w:t>
      </w:r>
      <w:r w:rsidR="00317ADC" w:rsidRPr="0035047C">
        <w:rPr>
          <w:rFonts w:ascii="Gadugi" w:hAnsi="Gadugi" w:cs="Century Gothic"/>
          <w:sz w:val="24"/>
          <w:szCs w:val="24"/>
        </w:rPr>
        <w:t xml:space="preserve"> </w:t>
      </w:r>
      <w:r w:rsidRPr="0035047C">
        <w:rPr>
          <w:rFonts w:ascii="Gadugi" w:hAnsi="Gadugi" w:cs="Century Gothic"/>
          <w:sz w:val="24"/>
          <w:szCs w:val="24"/>
        </w:rPr>
        <w:t>bienes públicos o similares, no existiendo una diferenciación, como trata de hacer</w:t>
      </w:r>
      <w:r w:rsidR="00317ADC" w:rsidRPr="0035047C">
        <w:rPr>
          <w:rFonts w:ascii="Gadugi" w:hAnsi="Gadugi" w:cs="Century Gothic"/>
          <w:sz w:val="24"/>
          <w:szCs w:val="24"/>
        </w:rPr>
        <w:t xml:space="preserve"> </w:t>
      </w:r>
      <w:r w:rsidRPr="0035047C">
        <w:rPr>
          <w:rFonts w:ascii="Gadugi" w:hAnsi="Gadugi" w:cs="Century Gothic"/>
          <w:sz w:val="24"/>
          <w:szCs w:val="24"/>
        </w:rPr>
        <w:t>creer el accionante, entre procesos civiles y administrativos de policía y, en caso de</w:t>
      </w:r>
      <w:r w:rsidR="00317ADC" w:rsidRPr="0035047C">
        <w:rPr>
          <w:rFonts w:ascii="Gadugi" w:hAnsi="Gadugi" w:cs="Century Gothic"/>
          <w:sz w:val="24"/>
          <w:szCs w:val="24"/>
        </w:rPr>
        <w:t xml:space="preserve"> </w:t>
      </w:r>
      <w:r w:rsidRPr="0035047C">
        <w:rPr>
          <w:rFonts w:ascii="Gadugi" w:hAnsi="Gadugi" w:cs="Century Gothic"/>
          <w:sz w:val="24"/>
          <w:szCs w:val="24"/>
        </w:rPr>
        <w:t>existir, es meramente enunciativa sin trascendencia procesal para el caso concreto.</w:t>
      </w:r>
    </w:p>
    <w:p w14:paraId="7A7E688D" w14:textId="77BDD99C" w:rsidR="00A231AE" w:rsidRPr="0035047C" w:rsidRDefault="00A231AE" w:rsidP="0035047C">
      <w:pPr>
        <w:pStyle w:val="Sangra2detindependiente"/>
        <w:spacing w:after="0" w:line="276" w:lineRule="auto"/>
        <w:ind w:left="0"/>
        <w:jc w:val="both"/>
        <w:rPr>
          <w:rFonts w:ascii="Gadugi" w:hAnsi="Gadugi" w:cs="Century Gothic"/>
          <w:sz w:val="24"/>
          <w:szCs w:val="24"/>
        </w:rPr>
      </w:pPr>
    </w:p>
    <w:p w14:paraId="49521ECC" w14:textId="56698174" w:rsidR="00317ADC" w:rsidRPr="0035047C" w:rsidRDefault="00317ADC"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También que</w:t>
      </w:r>
      <w:r w:rsidRPr="0035047C">
        <w:rPr>
          <w:rFonts w:ascii="Gadugi" w:hAnsi="Gadugi"/>
          <w:sz w:val="24"/>
          <w:szCs w:val="24"/>
        </w:rPr>
        <w:t xml:space="preserve"> </w:t>
      </w:r>
      <w:r w:rsidRPr="0035047C">
        <w:rPr>
          <w:rFonts w:ascii="Gadugi" w:hAnsi="Gadugi" w:cs="Century Gothic"/>
          <w:sz w:val="24"/>
          <w:szCs w:val="24"/>
        </w:rPr>
        <w:t>es inexistente la mezcla de procedimientos que se alude en la tutela, toda vez que se surtió el trámite policivo establecido para este tipo de infracciones, reglado en el artículo 223 de la Ley 1801 de 2016.</w:t>
      </w:r>
    </w:p>
    <w:p w14:paraId="2898298A" w14:textId="77332709" w:rsidR="009A0B9B" w:rsidRPr="0035047C" w:rsidRDefault="009A0B9B" w:rsidP="0035047C">
      <w:pPr>
        <w:pStyle w:val="Sangra2detindependiente"/>
        <w:spacing w:after="0" w:line="276" w:lineRule="auto"/>
        <w:ind w:left="0"/>
        <w:jc w:val="both"/>
        <w:rPr>
          <w:rFonts w:ascii="Gadugi" w:hAnsi="Gadugi" w:cs="Century Gothic"/>
          <w:sz w:val="24"/>
          <w:szCs w:val="24"/>
        </w:rPr>
      </w:pPr>
    </w:p>
    <w:p w14:paraId="006D696D" w14:textId="448B4D15" w:rsidR="009A0B9B" w:rsidRPr="0035047C" w:rsidRDefault="009A0B9B"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Informó que el abogado que representa a los interesados ha presentado varias acciones de tutela </w:t>
      </w:r>
      <w:r w:rsidRPr="0035047C">
        <w:rPr>
          <w:rFonts w:ascii="Gadugi" w:hAnsi="Gadugi" w:cs="Century Gothic"/>
          <w:i/>
          <w:sz w:val="24"/>
          <w:szCs w:val="24"/>
        </w:rPr>
        <w:t>“</w:t>
      </w:r>
      <w:r w:rsidRPr="00E16C00">
        <w:rPr>
          <w:rFonts w:ascii="Gadugi" w:hAnsi="Gadugi" w:cs="Century Gothic"/>
          <w:i/>
          <w:sz w:val="22"/>
          <w:szCs w:val="24"/>
        </w:rPr>
        <w:t>(…) tendientes a lograr "la suspensión de las resoluciones 042 de 2 de diciembre de 2022 y resolución 1960 del 28 de diciembre de 2022, expedida por la inspección segunda de Dosquebradas y secretaria de gobierno de Dosquebradas respectivamente</w:t>
      </w:r>
      <w:r w:rsidRPr="0035047C">
        <w:rPr>
          <w:rFonts w:ascii="Gadugi" w:hAnsi="Gadugi" w:cs="Century Gothic"/>
          <w:i/>
          <w:sz w:val="24"/>
          <w:szCs w:val="24"/>
        </w:rPr>
        <w:t>”.</w:t>
      </w:r>
      <w:r w:rsidR="004F4DE9" w:rsidRPr="0035047C">
        <w:rPr>
          <w:rStyle w:val="Refdenotaalpie"/>
          <w:rFonts w:ascii="Gadugi" w:hAnsi="Gadugi"/>
          <w:i/>
          <w:sz w:val="24"/>
          <w:szCs w:val="24"/>
        </w:rPr>
        <w:footnoteReference w:id="8"/>
      </w:r>
      <w:r w:rsidRPr="0035047C">
        <w:rPr>
          <w:rFonts w:ascii="Gadugi" w:hAnsi="Gadugi" w:cs="Century Gothic"/>
          <w:i/>
          <w:sz w:val="24"/>
          <w:szCs w:val="24"/>
        </w:rPr>
        <w:t xml:space="preserve"> </w:t>
      </w:r>
    </w:p>
    <w:p w14:paraId="46702407" w14:textId="77777777" w:rsidR="009A0B9B" w:rsidRPr="0035047C" w:rsidRDefault="009A0B9B" w:rsidP="0035047C">
      <w:pPr>
        <w:pStyle w:val="Sangra2detindependiente"/>
        <w:spacing w:after="0" w:line="276" w:lineRule="auto"/>
        <w:ind w:left="0"/>
        <w:jc w:val="both"/>
        <w:rPr>
          <w:rFonts w:ascii="Gadugi" w:hAnsi="Gadugi" w:cs="Century Gothic"/>
          <w:sz w:val="24"/>
          <w:szCs w:val="24"/>
        </w:rPr>
      </w:pPr>
    </w:p>
    <w:p w14:paraId="3F2C4D78" w14:textId="1DBE6C0B" w:rsidR="009A0B9B" w:rsidRPr="0035047C" w:rsidRDefault="009A0B9B"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lastRenderedPageBreak/>
        <w:t xml:space="preserve">1.7. </w:t>
      </w:r>
      <w:r w:rsidR="00191AE3" w:rsidRPr="0035047C">
        <w:rPr>
          <w:rFonts w:ascii="Gadugi" w:hAnsi="Gadugi" w:cs="Century Gothic"/>
          <w:sz w:val="24"/>
          <w:szCs w:val="24"/>
        </w:rPr>
        <w:t>La Policía Metropolitana de Pereira afirmó que el procedimiento llevado a cabo el 9 de febrero de 2023 se llevó a cabo en cumplimiento a una medida de desalojo, y dentro del marco de la legalidad.</w:t>
      </w:r>
      <w:r w:rsidR="004F4DE9" w:rsidRPr="0035047C">
        <w:rPr>
          <w:rStyle w:val="Refdenotaalpie"/>
          <w:rFonts w:ascii="Gadugi" w:hAnsi="Gadugi"/>
          <w:sz w:val="24"/>
          <w:szCs w:val="24"/>
        </w:rPr>
        <w:footnoteReference w:id="9"/>
      </w:r>
      <w:r w:rsidR="00191AE3" w:rsidRPr="0035047C">
        <w:rPr>
          <w:rFonts w:ascii="Gadugi" w:hAnsi="Gadugi" w:cs="Century Gothic"/>
          <w:sz w:val="24"/>
          <w:szCs w:val="24"/>
        </w:rPr>
        <w:t xml:space="preserve"> </w:t>
      </w:r>
    </w:p>
    <w:p w14:paraId="04AF70A6" w14:textId="01408847" w:rsidR="00191AE3" w:rsidRPr="0035047C" w:rsidRDefault="00191AE3" w:rsidP="0035047C">
      <w:pPr>
        <w:pStyle w:val="Sangra2detindependiente"/>
        <w:spacing w:after="0" w:line="276" w:lineRule="auto"/>
        <w:ind w:left="0"/>
        <w:jc w:val="both"/>
        <w:rPr>
          <w:rFonts w:ascii="Gadugi" w:hAnsi="Gadugi" w:cs="Century Gothic"/>
          <w:sz w:val="24"/>
          <w:szCs w:val="24"/>
        </w:rPr>
      </w:pPr>
    </w:p>
    <w:p w14:paraId="23B8BD19" w14:textId="28A967D3" w:rsidR="00191AE3" w:rsidRPr="0035047C" w:rsidRDefault="00191AE3"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1.8. Sobrevino el fallo de primera instancia que </w:t>
      </w:r>
      <w:r w:rsidR="004F1ABA" w:rsidRPr="0035047C">
        <w:rPr>
          <w:rFonts w:ascii="Gadugi" w:hAnsi="Gadugi" w:cs="Century Gothic"/>
          <w:sz w:val="24"/>
          <w:szCs w:val="24"/>
        </w:rPr>
        <w:t>desestimó</w:t>
      </w:r>
      <w:r w:rsidRPr="0035047C">
        <w:rPr>
          <w:rFonts w:ascii="Gadugi" w:hAnsi="Gadugi" w:cs="Century Gothic"/>
          <w:sz w:val="24"/>
          <w:szCs w:val="24"/>
        </w:rPr>
        <w:t xml:space="preserve"> la protección, dado que la misma pretensión de esta demanda, ya fue declarada improcedente en una acción de tutela de la que conocieron el Juzgado Primero Penal Municipal de Dosquebradas, en primera instancia, y el Juzgado Segundo Penal del Circuito de Dosquebradas en segunda instancia; además fue calificada como temeraria la actitud del abogado de los accionantes dado que, esta misma demanda, la presentó, también, ante el Juzgado de Familia de Dosquebradas; por eso se compulsaron copias a la a la Comisión de Disciplina Judicial Seccional Risaralda para que investigue al profesional del derecho.</w:t>
      </w:r>
      <w:r w:rsidR="004F4DE9" w:rsidRPr="0035047C">
        <w:rPr>
          <w:rStyle w:val="Refdenotaalpie"/>
          <w:rFonts w:ascii="Gadugi" w:hAnsi="Gadugi"/>
          <w:sz w:val="24"/>
          <w:szCs w:val="24"/>
        </w:rPr>
        <w:footnoteReference w:id="10"/>
      </w:r>
      <w:r w:rsidRPr="0035047C">
        <w:rPr>
          <w:rFonts w:ascii="Gadugi" w:hAnsi="Gadugi" w:cs="Century Gothic"/>
          <w:sz w:val="24"/>
          <w:szCs w:val="24"/>
        </w:rPr>
        <w:t xml:space="preserve"> </w:t>
      </w:r>
    </w:p>
    <w:p w14:paraId="3852BD9B" w14:textId="3C628D34" w:rsidR="00191AE3" w:rsidRPr="0035047C" w:rsidRDefault="00191AE3" w:rsidP="0035047C">
      <w:pPr>
        <w:pStyle w:val="Sangra2detindependiente"/>
        <w:spacing w:after="0" w:line="276" w:lineRule="auto"/>
        <w:ind w:left="0"/>
        <w:jc w:val="both"/>
        <w:rPr>
          <w:rFonts w:ascii="Gadugi" w:hAnsi="Gadugi" w:cs="Century Gothic"/>
          <w:sz w:val="24"/>
          <w:szCs w:val="24"/>
        </w:rPr>
      </w:pPr>
    </w:p>
    <w:p w14:paraId="2BCFD364" w14:textId="385E801D" w:rsidR="00191AE3" w:rsidRPr="0035047C" w:rsidRDefault="004F4DE9" w:rsidP="0035047C">
      <w:pPr>
        <w:pStyle w:val="Sangra2detindependiente"/>
        <w:spacing w:after="0" w:line="276" w:lineRule="auto"/>
        <w:ind w:left="0"/>
        <w:jc w:val="both"/>
        <w:rPr>
          <w:rFonts w:ascii="Gadugi" w:hAnsi="Gadugi" w:cs="Century Gothic"/>
          <w:sz w:val="24"/>
          <w:szCs w:val="24"/>
        </w:rPr>
      </w:pPr>
      <w:r w:rsidRPr="0035047C">
        <w:rPr>
          <w:rFonts w:ascii="Gadugi" w:hAnsi="Gadugi" w:cs="Century Gothic"/>
          <w:sz w:val="24"/>
          <w:szCs w:val="24"/>
        </w:rPr>
        <w:t xml:space="preserve">1.9. </w:t>
      </w:r>
      <w:r w:rsidR="00191AE3" w:rsidRPr="0035047C">
        <w:rPr>
          <w:rFonts w:ascii="Gadugi" w:hAnsi="Gadugi" w:cs="Century Gothic"/>
          <w:sz w:val="24"/>
          <w:szCs w:val="24"/>
        </w:rPr>
        <w:t xml:space="preserve">Impugnó la parte actora, </w:t>
      </w:r>
      <w:r w:rsidR="00EF03B1" w:rsidRPr="0035047C">
        <w:rPr>
          <w:rFonts w:ascii="Gadugi" w:hAnsi="Gadugi" w:cs="Century Gothic"/>
          <w:sz w:val="24"/>
          <w:szCs w:val="24"/>
        </w:rPr>
        <w:t xml:space="preserve">aduciendo que la acción de tutela que se tramitó en el Juzgado Laboral del Circuito de Dosquebradas, fue incoada por los accionantes sin la asesoría de un abogado, </w:t>
      </w:r>
      <w:r w:rsidR="00EF03B1" w:rsidRPr="0035047C">
        <w:rPr>
          <w:rFonts w:ascii="Gadugi" w:hAnsi="Gadugi" w:cs="Century Gothic"/>
          <w:i/>
          <w:sz w:val="24"/>
          <w:szCs w:val="24"/>
        </w:rPr>
        <w:t>“</w:t>
      </w:r>
      <w:r w:rsidR="00EF03B1" w:rsidRPr="00E16C00">
        <w:rPr>
          <w:rFonts w:ascii="Gadugi" w:hAnsi="Gadugi" w:cs="Century Gothic"/>
          <w:i/>
          <w:sz w:val="22"/>
          <w:szCs w:val="24"/>
        </w:rPr>
        <w:t>(…) tal situación obligó a interponer mediante apoderado una nueva acción de tutela teniendo en cuenta los conocimientos y pericia que entran a cumplir un rol importante en cabeza del profesional en derecho</w:t>
      </w:r>
      <w:r w:rsidR="00EF03B1" w:rsidRPr="0035047C">
        <w:rPr>
          <w:rFonts w:ascii="Gadugi" w:hAnsi="Gadugi" w:cs="Century Gothic"/>
          <w:i/>
          <w:sz w:val="24"/>
          <w:szCs w:val="24"/>
        </w:rPr>
        <w:t xml:space="preserve">.”; </w:t>
      </w:r>
      <w:r w:rsidR="00EF03B1" w:rsidRPr="0035047C">
        <w:rPr>
          <w:rFonts w:ascii="Gadugi" w:hAnsi="Gadugi" w:cs="Century Gothic"/>
          <w:sz w:val="24"/>
          <w:szCs w:val="24"/>
        </w:rPr>
        <w:t xml:space="preserve">además debe tenerse en cuenta que cada accionante atraviesa circunstancias distintas, por lo cual es menester </w:t>
      </w:r>
      <w:r w:rsidR="00A80955" w:rsidRPr="0035047C">
        <w:rPr>
          <w:rFonts w:ascii="Gadugi" w:hAnsi="Gadugi" w:cs="Century Gothic"/>
          <w:sz w:val="24"/>
          <w:szCs w:val="24"/>
        </w:rPr>
        <w:t>analizar de fondo la problemática.</w:t>
      </w:r>
      <w:r w:rsidRPr="0035047C">
        <w:rPr>
          <w:rStyle w:val="Refdenotaalpie"/>
          <w:rFonts w:ascii="Gadugi" w:hAnsi="Gadugi"/>
          <w:sz w:val="24"/>
          <w:szCs w:val="24"/>
        </w:rPr>
        <w:footnoteReference w:id="11"/>
      </w:r>
    </w:p>
    <w:p w14:paraId="36B3CE83" w14:textId="25718409" w:rsidR="00E41E1C" w:rsidRPr="0035047C" w:rsidRDefault="00E41E1C" w:rsidP="0035047C">
      <w:pPr>
        <w:pStyle w:val="Sangra2detindependiente"/>
        <w:spacing w:after="0" w:line="276" w:lineRule="auto"/>
        <w:ind w:left="0"/>
        <w:jc w:val="both"/>
        <w:rPr>
          <w:rFonts w:ascii="Gadugi" w:hAnsi="Gadugi"/>
          <w:sz w:val="24"/>
          <w:szCs w:val="24"/>
        </w:rPr>
      </w:pPr>
    </w:p>
    <w:p w14:paraId="0EE30DC9" w14:textId="66BFEA05" w:rsidR="00E41E1C" w:rsidRPr="0035047C" w:rsidRDefault="00E41E1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 xml:space="preserve">1.10. En esta instancia se decretaron pruebas de oficio, ordenando incorporar </w:t>
      </w:r>
      <w:r w:rsidR="3B0BB3C4" w:rsidRPr="0035047C">
        <w:rPr>
          <w:rFonts w:ascii="Gadugi" w:hAnsi="Gadugi"/>
          <w:sz w:val="24"/>
          <w:szCs w:val="24"/>
        </w:rPr>
        <w:t xml:space="preserve">los </w:t>
      </w:r>
      <w:r w:rsidRPr="0035047C">
        <w:rPr>
          <w:rFonts w:ascii="Gadugi" w:hAnsi="Gadugi"/>
          <w:sz w:val="24"/>
          <w:szCs w:val="24"/>
        </w:rPr>
        <w:t>expedientes que se mencionan en la demanda y las contestaciones.</w:t>
      </w:r>
      <w:r w:rsidRPr="0035047C">
        <w:rPr>
          <w:rStyle w:val="Refdenotaalpie"/>
          <w:rFonts w:ascii="Gadugi" w:hAnsi="Gadugi"/>
          <w:sz w:val="24"/>
          <w:szCs w:val="24"/>
        </w:rPr>
        <w:footnoteReference w:id="12"/>
      </w:r>
      <w:r w:rsidRPr="0035047C">
        <w:rPr>
          <w:rFonts w:ascii="Gadugi" w:hAnsi="Gadugi"/>
          <w:sz w:val="24"/>
          <w:szCs w:val="24"/>
        </w:rPr>
        <w:t xml:space="preserve"> </w:t>
      </w:r>
    </w:p>
    <w:p w14:paraId="6114C064" w14:textId="6E9CE3FA" w:rsidR="006A598E" w:rsidRPr="0035047C" w:rsidRDefault="006A598E" w:rsidP="0035047C">
      <w:pPr>
        <w:pStyle w:val="Sangra2detindependiente"/>
        <w:spacing w:after="0" w:line="276" w:lineRule="auto"/>
        <w:ind w:left="0"/>
        <w:jc w:val="both"/>
        <w:rPr>
          <w:rFonts w:ascii="Gadugi" w:hAnsi="Gadugi"/>
          <w:sz w:val="24"/>
          <w:szCs w:val="24"/>
        </w:rPr>
      </w:pPr>
    </w:p>
    <w:p w14:paraId="5E7286D4" w14:textId="40EA33EF" w:rsidR="00D5232F" w:rsidRPr="0035047C" w:rsidRDefault="00D5232F" w:rsidP="0035047C">
      <w:pPr>
        <w:pStyle w:val="Sangra2detindependiente"/>
        <w:spacing w:after="0" w:line="276" w:lineRule="auto"/>
        <w:ind w:left="0"/>
        <w:jc w:val="both"/>
        <w:rPr>
          <w:rFonts w:ascii="Gadugi" w:hAnsi="Gadugi"/>
          <w:sz w:val="24"/>
          <w:szCs w:val="24"/>
        </w:rPr>
      </w:pPr>
      <w:r w:rsidRPr="0035047C">
        <w:rPr>
          <w:rFonts w:ascii="Gadugi" w:hAnsi="Gadugi" w:cs="Arial"/>
          <w:b/>
          <w:sz w:val="24"/>
          <w:szCs w:val="24"/>
        </w:rPr>
        <w:t>2. CONSIDERACIONES</w:t>
      </w:r>
    </w:p>
    <w:p w14:paraId="4CE5CC43" w14:textId="71FC0766" w:rsidR="004A6173" w:rsidRPr="0035047C" w:rsidRDefault="004A6173" w:rsidP="0035047C">
      <w:pPr>
        <w:spacing w:line="276" w:lineRule="auto"/>
        <w:jc w:val="both"/>
        <w:rPr>
          <w:rFonts w:ascii="Gadugi" w:hAnsi="Gadugi" w:cs="Arial"/>
          <w:sz w:val="24"/>
          <w:szCs w:val="24"/>
        </w:rPr>
      </w:pPr>
    </w:p>
    <w:p w14:paraId="09B512FF" w14:textId="754915BA" w:rsidR="00E01D52" w:rsidRPr="0035047C" w:rsidRDefault="006A598E" w:rsidP="0035047C">
      <w:pPr>
        <w:spacing w:line="276" w:lineRule="auto"/>
        <w:jc w:val="both"/>
        <w:rPr>
          <w:rFonts w:ascii="Gadugi" w:hAnsi="Gadugi" w:cs="Arial"/>
          <w:sz w:val="24"/>
          <w:szCs w:val="24"/>
        </w:rPr>
      </w:pPr>
      <w:r w:rsidRPr="0035047C">
        <w:rPr>
          <w:rFonts w:ascii="Gadugi" w:hAnsi="Gadugi" w:cs="Arial"/>
          <w:sz w:val="24"/>
          <w:szCs w:val="24"/>
        </w:rPr>
        <w:t xml:space="preserve">2.1. </w:t>
      </w:r>
      <w:r w:rsidR="00A97A3D" w:rsidRPr="0035047C">
        <w:rPr>
          <w:rFonts w:ascii="Gadugi" w:hAnsi="Gadugi" w:cs="Arial"/>
          <w:sz w:val="24"/>
          <w:szCs w:val="24"/>
        </w:rPr>
        <w:t xml:space="preserve">Desde 1991, con la entrada en vigencia de la Constitución Política, el constituyente incluyó en el derecho positivo nacional la acción de tutela como un mecanismo preferente y sumario destinado a la protección de los derechos fundamentales de las personas, por parte de los jueces, cuando quiera que ellos se hallen amenazados o vulnerados por la acción o la omisión de una autoridad, o de un particular en ciertos eventos. </w:t>
      </w:r>
    </w:p>
    <w:p w14:paraId="0FD37503" w14:textId="77777777" w:rsidR="00A92F69" w:rsidRPr="0035047C" w:rsidRDefault="00A92F69" w:rsidP="0035047C">
      <w:pPr>
        <w:spacing w:line="276" w:lineRule="auto"/>
        <w:jc w:val="both"/>
        <w:rPr>
          <w:rFonts w:ascii="Gadugi" w:hAnsi="Gadugi"/>
          <w:sz w:val="24"/>
          <w:szCs w:val="24"/>
        </w:rPr>
      </w:pPr>
    </w:p>
    <w:p w14:paraId="6C64CE6D" w14:textId="68ED33C9" w:rsidR="003F02FC" w:rsidRPr="0035047C" w:rsidRDefault="00B50BE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w:t>
      </w:r>
      <w:r w:rsidR="00E01D52" w:rsidRPr="0035047C">
        <w:rPr>
          <w:rFonts w:ascii="Gadugi" w:hAnsi="Gadugi"/>
          <w:sz w:val="24"/>
          <w:szCs w:val="24"/>
        </w:rPr>
        <w:t>cude</w:t>
      </w:r>
      <w:r w:rsidR="00A80955" w:rsidRPr="0035047C">
        <w:rPr>
          <w:rFonts w:ascii="Gadugi" w:hAnsi="Gadugi"/>
          <w:sz w:val="24"/>
          <w:szCs w:val="24"/>
        </w:rPr>
        <w:t>n</w:t>
      </w:r>
      <w:r w:rsidR="00E01D52" w:rsidRPr="0035047C">
        <w:rPr>
          <w:rFonts w:ascii="Gadugi" w:hAnsi="Gadugi"/>
          <w:sz w:val="24"/>
          <w:szCs w:val="24"/>
        </w:rPr>
        <w:t xml:space="preserve"> en esta oportunidad</w:t>
      </w:r>
      <w:r w:rsidR="006A598E" w:rsidRPr="0035047C">
        <w:rPr>
          <w:rFonts w:ascii="Gadugi" w:hAnsi="Gadugi"/>
          <w:sz w:val="24"/>
          <w:szCs w:val="24"/>
        </w:rPr>
        <w:t xml:space="preserve"> </w:t>
      </w:r>
      <w:r w:rsidR="00A80955" w:rsidRPr="0035047C">
        <w:rPr>
          <w:rFonts w:ascii="Gadugi" w:hAnsi="Gadugi"/>
          <w:sz w:val="24"/>
          <w:szCs w:val="24"/>
        </w:rPr>
        <w:t>los accionantes,</w:t>
      </w:r>
      <w:r w:rsidR="004603A0" w:rsidRPr="0035047C">
        <w:rPr>
          <w:rFonts w:ascii="Gadugi" w:hAnsi="Gadugi"/>
          <w:sz w:val="24"/>
          <w:szCs w:val="24"/>
        </w:rPr>
        <w:t xml:space="preserve"> en procura de la protección de </w:t>
      </w:r>
      <w:r w:rsidR="00532DBE" w:rsidRPr="0035047C">
        <w:rPr>
          <w:rFonts w:ascii="Gadugi" w:hAnsi="Gadugi"/>
          <w:sz w:val="24"/>
          <w:szCs w:val="24"/>
        </w:rPr>
        <w:t>los</w:t>
      </w:r>
      <w:r w:rsidR="004603A0" w:rsidRPr="0035047C">
        <w:rPr>
          <w:rFonts w:ascii="Gadugi" w:hAnsi="Gadugi"/>
          <w:sz w:val="24"/>
          <w:szCs w:val="24"/>
        </w:rPr>
        <w:t xml:space="preserve"> derecho</w:t>
      </w:r>
      <w:r w:rsidR="00532DBE" w:rsidRPr="0035047C">
        <w:rPr>
          <w:rFonts w:ascii="Gadugi" w:hAnsi="Gadugi"/>
          <w:sz w:val="24"/>
          <w:szCs w:val="24"/>
        </w:rPr>
        <w:t>s</w:t>
      </w:r>
      <w:r w:rsidR="004603A0" w:rsidRPr="0035047C">
        <w:rPr>
          <w:rFonts w:ascii="Gadugi" w:hAnsi="Gadugi"/>
          <w:sz w:val="24"/>
          <w:szCs w:val="24"/>
        </w:rPr>
        <w:t xml:space="preserve"> fundamental</w:t>
      </w:r>
      <w:r w:rsidR="00532DBE" w:rsidRPr="0035047C">
        <w:rPr>
          <w:rFonts w:ascii="Gadugi" w:hAnsi="Gadugi"/>
          <w:sz w:val="24"/>
          <w:szCs w:val="24"/>
        </w:rPr>
        <w:t>es</w:t>
      </w:r>
      <w:r w:rsidR="004603A0" w:rsidRPr="0035047C">
        <w:rPr>
          <w:rFonts w:ascii="Gadugi" w:hAnsi="Gadugi"/>
          <w:sz w:val="24"/>
          <w:szCs w:val="24"/>
        </w:rPr>
        <w:t xml:space="preserve"> </w:t>
      </w:r>
      <w:r w:rsidR="00532DBE" w:rsidRPr="0035047C">
        <w:rPr>
          <w:rFonts w:ascii="Gadugi" w:hAnsi="Gadugi"/>
          <w:sz w:val="24"/>
          <w:szCs w:val="24"/>
        </w:rPr>
        <w:t xml:space="preserve">que </w:t>
      </w:r>
      <w:r w:rsidR="00A80955" w:rsidRPr="0035047C">
        <w:rPr>
          <w:rFonts w:ascii="Gadugi" w:hAnsi="Gadugi"/>
          <w:sz w:val="24"/>
          <w:szCs w:val="24"/>
        </w:rPr>
        <w:t>invocaron</w:t>
      </w:r>
      <w:r w:rsidR="004603A0" w:rsidRPr="0035047C">
        <w:rPr>
          <w:rFonts w:ascii="Gadugi" w:hAnsi="Gadugi"/>
          <w:sz w:val="24"/>
          <w:szCs w:val="24"/>
        </w:rPr>
        <w:t>, presuntamente vulnerado</w:t>
      </w:r>
      <w:r w:rsidR="00532DBE" w:rsidRPr="0035047C">
        <w:rPr>
          <w:rFonts w:ascii="Gadugi" w:hAnsi="Gadugi"/>
          <w:sz w:val="24"/>
          <w:szCs w:val="24"/>
        </w:rPr>
        <w:t>s</w:t>
      </w:r>
      <w:r w:rsidR="00A80955" w:rsidRPr="0035047C">
        <w:rPr>
          <w:rFonts w:ascii="Gadugi" w:hAnsi="Gadugi"/>
          <w:sz w:val="24"/>
          <w:szCs w:val="24"/>
        </w:rPr>
        <w:t xml:space="preserve"> por las autoridades accionadas, dentro de un trámite administrativo de Policía en el que se ordenó su desalojo. </w:t>
      </w:r>
    </w:p>
    <w:p w14:paraId="28E17BDC" w14:textId="06341F45" w:rsidR="00F4189F" w:rsidRPr="0035047C" w:rsidRDefault="00F4189F" w:rsidP="0035047C">
      <w:pPr>
        <w:pStyle w:val="Sangra2detindependiente"/>
        <w:spacing w:after="0" w:line="276" w:lineRule="auto"/>
        <w:ind w:left="0" w:firstLine="1"/>
        <w:jc w:val="both"/>
        <w:rPr>
          <w:rFonts w:ascii="Gadugi" w:hAnsi="Gadugi"/>
          <w:sz w:val="24"/>
          <w:szCs w:val="24"/>
        </w:rPr>
      </w:pPr>
    </w:p>
    <w:p w14:paraId="28356E77" w14:textId="681AA814" w:rsidR="00915809" w:rsidRPr="0035047C" w:rsidRDefault="00A703CE" w:rsidP="0035047C">
      <w:pPr>
        <w:pStyle w:val="Sangra2detindependiente"/>
        <w:spacing w:after="0" w:line="276" w:lineRule="auto"/>
        <w:ind w:left="0" w:firstLine="1"/>
        <w:jc w:val="both"/>
        <w:rPr>
          <w:rFonts w:ascii="Gadugi" w:hAnsi="Gadugi"/>
          <w:sz w:val="24"/>
          <w:szCs w:val="24"/>
        </w:rPr>
      </w:pPr>
      <w:r w:rsidRPr="0035047C">
        <w:rPr>
          <w:rFonts w:ascii="Gadugi" w:hAnsi="Gadugi"/>
          <w:sz w:val="24"/>
          <w:szCs w:val="24"/>
        </w:rPr>
        <w:t xml:space="preserve">2.2. </w:t>
      </w:r>
      <w:r w:rsidR="00A80955" w:rsidRPr="0035047C">
        <w:rPr>
          <w:rFonts w:ascii="Gadugi" w:hAnsi="Gadugi"/>
          <w:sz w:val="24"/>
          <w:szCs w:val="24"/>
        </w:rPr>
        <w:t xml:space="preserve">Sin embargo, aquí es </w:t>
      </w:r>
      <w:r w:rsidR="00915809" w:rsidRPr="0035047C">
        <w:rPr>
          <w:rFonts w:ascii="Gadugi" w:hAnsi="Gadugi"/>
          <w:sz w:val="24"/>
          <w:szCs w:val="24"/>
        </w:rPr>
        <w:t>impertinente</w:t>
      </w:r>
      <w:r w:rsidR="00A80955" w:rsidRPr="0035047C">
        <w:rPr>
          <w:rFonts w:ascii="Gadugi" w:hAnsi="Gadugi"/>
          <w:sz w:val="24"/>
          <w:szCs w:val="24"/>
        </w:rPr>
        <w:t xml:space="preserve"> cualquier análisis de </w:t>
      </w:r>
      <w:r w:rsidR="00915809" w:rsidRPr="0035047C">
        <w:rPr>
          <w:rFonts w:ascii="Gadugi" w:hAnsi="Gadugi"/>
          <w:sz w:val="24"/>
          <w:szCs w:val="24"/>
        </w:rPr>
        <w:t>procedencia o material de la demanda.</w:t>
      </w:r>
    </w:p>
    <w:p w14:paraId="7143FD93" w14:textId="77777777" w:rsidR="00915809" w:rsidRPr="0035047C" w:rsidRDefault="00915809" w:rsidP="0035047C">
      <w:pPr>
        <w:pStyle w:val="Sangra2detindependiente"/>
        <w:spacing w:after="0" w:line="276" w:lineRule="auto"/>
        <w:ind w:left="0" w:firstLine="1"/>
        <w:jc w:val="both"/>
        <w:rPr>
          <w:rFonts w:ascii="Gadugi" w:hAnsi="Gadugi"/>
          <w:sz w:val="24"/>
          <w:szCs w:val="24"/>
        </w:rPr>
      </w:pPr>
    </w:p>
    <w:p w14:paraId="0ACCE32B" w14:textId="77777777" w:rsidR="00E16C00" w:rsidRDefault="00A15328" w:rsidP="0035047C">
      <w:pPr>
        <w:pStyle w:val="Sangra2detindependiente"/>
        <w:spacing w:after="0" w:line="276" w:lineRule="auto"/>
        <w:ind w:left="0" w:firstLine="1"/>
        <w:jc w:val="both"/>
        <w:rPr>
          <w:rFonts w:ascii="Gadugi" w:hAnsi="Gadugi"/>
          <w:sz w:val="24"/>
          <w:szCs w:val="24"/>
        </w:rPr>
      </w:pPr>
      <w:r w:rsidRPr="0035047C">
        <w:rPr>
          <w:rFonts w:ascii="Gadugi" w:hAnsi="Gadugi"/>
          <w:sz w:val="24"/>
          <w:szCs w:val="24"/>
        </w:rPr>
        <w:t>Enseña la Core Constitucional que</w:t>
      </w:r>
      <w:r w:rsidR="00E16C00">
        <w:rPr>
          <w:rFonts w:ascii="Gadugi" w:hAnsi="Gadugi"/>
          <w:sz w:val="24"/>
          <w:szCs w:val="24"/>
        </w:rPr>
        <w:t>:</w:t>
      </w:r>
    </w:p>
    <w:p w14:paraId="2843AEA1" w14:textId="77777777" w:rsidR="00E16C00" w:rsidRDefault="00E16C00" w:rsidP="0035047C">
      <w:pPr>
        <w:pStyle w:val="Sangra2detindependiente"/>
        <w:spacing w:after="0" w:line="276" w:lineRule="auto"/>
        <w:ind w:left="0" w:firstLine="1"/>
        <w:jc w:val="both"/>
        <w:rPr>
          <w:rFonts w:ascii="Gadugi" w:hAnsi="Gadugi"/>
          <w:sz w:val="24"/>
          <w:szCs w:val="24"/>
        </w:rPr>
      </w:pPr>
    </w:p>
    <w:p w14:paraId="4AB2599B" w14:textId="5904CD45" w:rsidR="00A15328" w:rsidRPr="00E16C00" w:rsidRDefault="00A15328" w:rsidP="00E16C00">
      <w:pPr>
        <w:pStyle w:val="Sangra2detindependiente"/>
        <w:spacing w:after="0" w:line="240" w:lineRule="auto"/>
        <w:ind w:left="426" w:right="420" w:firstLine="1"/>
        <w:jc w:val="both"/>
        <w:rPr>
          <w:rFonts w:ascii="Gadugi" w:hAnsi="Gadugi"/>
          <w:i/>
          <w:sz w:val="22"/>
          <w:szCs w:val="24"/>
          <w:lang w:val="es-CO" w:eastAsia="es-CO"/>
        </w:rPr>
      </w:pPr>
      <w:r w:rsidRPr="00E16C00">
        <w:rPr>
          <w:rFonts w:ascii="Gadugi" w:hAnsi="Gadugi"/>
          <w:i/>
          <w:sz w:val="22"/>
          <w:szCs w:val="24"/>
        </w:rPr>
        <w:t xml:space="preserve">“(…) </w:t>
      </w:r>
      <w:r w:rsidRPr="00E16C00">
        <w:rPr>
          <w:rFonts w:ascii="Gadugi" w:hAnsi="Gadugi"/>
          <w:i/>
          <w:sz w:val="22"/>
          <w:szCs w:val="24"/>
          <w:lang w:val="es-ES_tradnl"/>
        </w:rPr>
        <w:t>entre las consecuencias que pueden darse ante la presentación simultánea o sucesiva de acciones de tutela sobre un mismo asunto, se encuentran las siguientes</w:t>
      </w:r>
      <w:r w:rsidR="00E41E1C" w:rsidRPr="00E16C00">
        <w:rPr>
          <w:rStyle w:val="Refdenotaalpie"/>
          <w:rFonts w:ascii="Gadugi" w:hAnsi="Gadugi"/>
          <w:sz w:val="22"/>
          <w:szCs w:val="24"/>
          <w:lang w:val="es-ES_tradnl"/>
        </w:rPr>
        <w:footnoteReference w:id="13"/>
      </w:r>
      <w:r w:rsidRPr="00E16C00">
        <w:rPr>
          <w:rFonts w:ascii="Gadugi" w:hAnsi="Gadugi"/>
          <w:i/>
          <w:sz w:val="22"/>
          <w:szCs w:val="24"/>
          <w:lang w:val="es-ES_tradnl"/>
        </w:rPr>
        <w:t>:</w:t>
      </w:r>
    </w:p>
    <w:p w14:paraId="3724798F" w14:textId="77777777" w:rsidR="00A15328" w:rsidRPr="00E16C00" w:rsidRDefault="00A15328" w:rsidP="00E16C00">
      <w:pPr>
        <w:pStyle w:val="Textoindependiente"/>
        <w:shd w:val="clear" w:color="auto" w:fill="FFFFFF"/>
        <w:spacing w:line="240" w:lineRule="auto"/>
        <w:ind w:left="426" w:right="420"/>
        <w:rPr>
          <w:rFonts w:ascii="Gadugi" w:hAnsi="Gadugi"/>
          <w:sz w:val="22"/>
          <w:szCs w:val="24"/>
        </w:rPr>
      </w:pPr>
      <w:r w:rsidRPr="00E16C00">
        <w:rPr>
          <w:rFonts w:ascii="Gadugi" w:hAnsi="Gadugi"/>
          <w:sz w:val="22"/>
          <w:szCs w:val="24"/>
          <w:lang w:val="es-ES_tradnl"/>
        </w:rPr>
        <w:t> </w:t>
      </w:r>
    </w:p>
    <w:p w14:paraId="0D582C28" w14:textId="2B37E430" w:rsidR="00A15328" w:rsidRPr="00E16C00" w:rsidRDefault="00A15328" w:rsidP="00E16C00">
      <w:pPr>
        <w:shd w:val="clear" w:color="auto" w:fill="FFFFFF"/>
        <w:ind w:left="426" w:right="420"/>
        <w:jc w:val="both"/>
        <w:rPr>
          <w:rFonts w:ascii="Gadugi" w:hAnsi="Gadugi" w:cs="Calibri"/>
          <w:sz w:val="22"/>
          <w:szCs w:val="24"/>
        </w:rPr>
      </w:pPr>
      <w:r w:rsidRPr="00E16C00">
        <w:rPr>
          <w:rFonts w:ascii="Gadugi" w:hAnsi="Gadugi"/>
          <w:sz w:val="22"/>
          <w:szCs w:val="24"/>
          <w:lang w:val="es-ES_tradnl"/>
        </w:rPr>
        <w:t>i) que exista cosa juzgada y temeridad, por ejemplo</w:t>
      </w:r>
      <w:r w:rsidR="007C5397" w:rsidRPr="00E16C00">
        <w:rPr>
          <w:rFonts w:ascii="Gadugi" w:hAnsi="Gadugi"/>
          <w:sz w:val="22"/>
          <w:szCs w:val="24"/>
          <w:lang w:val="es-ES_tradnl"/>
        </w:rPr>
        <w:t>,</w:t>
      </w:r>
      <w:r w:rsidRPr="00E16C00">
        <w:rPr>
          <w:rFonts w:ascii="Gadugi" w:hAnsi="Gadugi"/>
          <w:sz w:val="22"/>
          <w:szCs w:val="24"/>
          <w:lang w:val="es-ES_tradnl"/>
        </w:rPr>
        <w:t xml:space="preserve"> en las circunstancias en que se interpone una acción de tutela sobre una causa decidida previamente en otro proceso de igual naturaleza, sin que existan razones que justifiquen la nueva solicitud;</w:t>
      </w:r>
    </w:p>
    <w:p w14:paraId="0AA2BFC5" w14:textId="77777777" w:rsidR="00A15328" w:rsidRPr="00E16C00" w:rsidRDefault="00A15328" w:rsidP="00E16C00">
      <w:pPr>
        <w:shd w:val="clear" w:color="auto" w:fill="FFFFFF"/>
        <w:ind w:left="426" w:right="420"/>
        <w:jc w:val="both"/>
        <w:rPr>
          <w:rFonts w:ascii="Gadugi" w:hAnsi="Gadugi" w:cs="Calibri"/>
          <w:sz w:val="22"/>
          <w:szCs w:val="24"/>
        </w:rPr>
      </w:pPr>
      <w:r w:rsidRPr="00E16C00">
        <w:rPr>
          <w:rFonts w:ascii="Gadugi" w:hAnsi="Gadugi"/>
          <w:sz w:val="22"/>
          <w:szCs w:val="24"/>
          <w:lang w:val="es-ES_tradnl"/>
        </w:rPr>
        <w:t> </w:t>
      </w:r>
    </w:p>
    <w:p w14:paraId="20A395C0" w14:textId="77777777" w:rsidR="00A15328" w:rsidRPr="00E16C00" w:rsidRDefault="00A15328" w:rsidP="00E16C00">
      <w:pPr>
        <w:shd w:val="clear" w:color="auto" w:fill="FFFFFF"/>
        <w:ind w:left="426" w:right="420"/>
        <w:jc w:val="both"/>
        <w:rPr>
          <w:rFonts w:ascii="Gadugi" w:hAnsi="Gadugi" w:cs="Calibri"/>
          <w:sz w:val="22"/>
          <w:szCs w:val="24"/>
        </w:rPr>
      </w:pPr>
      <w:r w:rsidRPr="00E16C00">
        <w:rPr>
          <w:rFonts w:ascii="Gadugi" w:hAnsi="Gadugi"/>
          <w:sz w:val="22"/>
          <w:szCs w:val="24"/>
          <w:lang w:val="es-ES_tradnl"/>
        </w:rPr>
        <w:t>ii) otras en las que haya cosa juzgada, pero no temeridad, acaece como caso típico, cuando de buena fe se interpone una segunda tutela debido a la convicción fundada que sobre la materia no ha operado el fenómeno de la cosa juzgada, acompañada de una expresa manifestación en la demanda de la existencia previa de un recurso de amparo; y</w:t>
      </w:r>
    </w:p>
    <w:p w14:paraId="3EB4AE88" w14:textId="77777777" w:rsidR="00A15328" w:rsidRPr="00E16C00" w:rsidRDefault="00A15328" w:rsidP="00E16C00">
      <w:pPr>
        <w:shd w:val="clear" w:color="auto" w:fill="FFFFFF"/>
        <w:ind w:left="426" w:right="420"/>
        <w:jc w:val="both"/>
        <w:rPr>
          <w:rFonts w:ascii="Gadugi" w:hAnsi="Gadugi" w:cs="Calibri"/>
          <w:sz w:val="22"/>
          <w:szCs w:val="24"/>
        </w:rPr>
      </w:pPr>
      <w:r w:rsidRPr="00E16C00">
        <w:rPr>
          <w:rFonts w:ascii="Gadugi" w:hAnsi="Gadugi"/>
          <w:sz w:val="22"/>
          <w:szCs w:val="24"/>
          <w:lang w:val="es-ES_tradnl"/>
        </w:rPr>
        <w:t> </w:t>
      </w:r>
    </w:p>
    <w:p w14:paraId="349871B2" w14:textId="488169AB" w:rsidR="00A15328" w:rsidRPr="00E16C00" w:rsidRDefault="00A15328" w:rsidP="00E16C00">
      <w:pPr>
        <w:shd w:val="clear" w:color="auto" w:fill="FFFFFF" w:themeFill="background1"/>
        <w:ind w:left="426" w:right="420"/>
        <w:jc w:val="both"/>
        <w:rPr>
          <w:rFonts w:ascii="Gadugi" w:hAnsi="Gadugi" w:cs="Calibri"/>
          <w:sz w:val="22"/>
          <w:szCs w:val="24"/>
        </w:rPr>
      </w:pPr>
      <w:r w:rsidRPr="00E16C00">
        <w:rPr>
          <w:rFonts w:ascii="Gadugi" w:hAnsi="Gadugi"/>
          <w:sz w:val="22"/>
          <w:szCs w:val="24"/>
        </w:rPr>
        <w:t>iii) los casos en los cuales se configure únicamente temeridad, una muestra de ello acontece en la presentación simultánea de mala fe de dos o más solicitudes de tutela que presentan la trip</w:t>
      </w:r>
      <w:r w:rsidR="4C35DEC6" w:rsidRPr="00E16C00">
        <w:rPr>
          <w:rFonts w:ascii="Gadugi" w:hAnsi="Gadugi"/>
          <w:sz w:val="22"/>
          <w:szCs w:val="24"/>
        </w:rPr>
        <w:t>l</w:t>
      </w:r>
      <w:r w:rsidRPr="00E16C00">
        <w:rPr>
          <w:rFonts w:ascii="Gadugi" w:hAnsi="Gadugi"/>
          <w:sz w:val="22"/>
          <w:szCs w:val="24"/>
        </w:rPr>
        <w:t>e (sic) identidad a la que se ha aludido, sin que ninguna haya hecho tránsito a cosa juzgada.</w:t>
      </w:r>
      <w:r w:rsidRPr="00E16C00">
        <w:rPr>
          <w:rStyle w:val="Refdenotaalpie"/>
          <w:rFonts w:ascii="Gadugi" w:hAnsi="Gadugi"/>
          <w:sz w:val="22"/>
          <w:szCs w:val="24"/>
        </w:rPr>
        <w:footnoteReference w:id="14"/>
      </w:r>
    </w:p>
    <w:p w14:paraId="574E8EC8" w14:textId="77777777" w:rsidR="00A15328" w:rsidRPr="0035047C" w:rsidRDefault="00A15328" w:rsidP="00E16C00">
      <w:pPr>
        <w:pStyle w:val="Sangra2detindependiente"/>
        <w:spacing w:after="0" w:line="276" w:lineRule="auto"/>
        <w:ind w:left="0"/>
        <w:jc w:val="both"/>
        <w:rPr>
          <w:rFonts w:ascii="Gadugi" w:hAnsi="Gadugi"/>
          <w:sz w:val="24"/>
          <w:szCs w:val="24"/>
        </w:rPr>
      </w:pPr>
      <w:r w:rsidRPr="00E16C00">
        <w:rPr>
          <w:rFonts w:ascii="Gadugi" w:hAnsi="Gadugi"/>
          <w:sz w:val="24"/>
          <w:szCs w:val="24"/>
        </w:rPr>
        <w:t> </w:t>
      </w:r>
    </w:p>
    <w:p w14:paraId="6BC1CEEE" w14:textId="7B1FCBE2" w:rsidR="00A15328" w:rsidRPr="0035047C" w:rsidRDefault="007C5397" w:rsidP="0035047C">
      <w:pPr>
        <w:pStyle w:val="Sangra2detindependiente"/>
        <w:spacing w:after="0" w:line="276" w:lineRule="auto"/>
        <w:ind w:left="0" w:firstLine="1"/>
        <w:jc w:val="both"/>
        <w:rPr>
          <w:rFonts w:ascii="Gadugi" w:hAnsi="Gadugi"/>
          <w:sz w:val="24"/>
          <w:szCs w:val="24"/>
        </w:rPr>
      </w:pPr>
      <w:r w:rsidRPr="0035047C">
        <w:rPr>
          <w:rFonts w:ascii="Gadugi" w:hAnsi="Gadugi"/>
          <w:sz w:val="24"/>
          <w:szCs w:val="24"/>
        </w:rPr>
        <w:t>En este caso hay por lo menos dos procesos iniciados con anterioridad a la presente demanda, los cuales están en trámite y en los que se solicita, como aquí, dejar sin efecto las resoluciones No. 042 de 2022 y 1960 de 2022 proferidas por la Inspección Segunda de Policía y la Secretaria de Gobierno del Municipio de Dosquebradas</w:t>
      </w:r>
      <w:r w:rsidR="00631376" w:rsidRPr="0035047C">
        <w:rPr>
          <w:rFonts w:ascii="Gadugi" w:hAnsi="Gadugi"/>
          <w:sz w:val="24"/>
          <w:szCs w:val="24"/>
        </w:rPr>
        <w:t>.</w:t>
      </w:r>
    </w:p>
    <w:p w14:paraId="6A4D9866" w14:textId="37822EE0" w:rsidR="00A80955" w:rsidRPr="0035047C" w:rsidRDefault="00A80955" w:rsidP="0035047C">
      <w:pPr>
        <w:pStyle w:val="Sangra2detindependiente"/>
        <w:spacing w:after="0" w:line="276" w:lineRule="auto"/>
        <w:ind w:left="0" w:firstLine="1"/>
        <w:jc w:val="both"/>
        <w:rPr>
          <w:rFonts w:ascii="Gadugi" w:hAnsi="Gadugi"/>
          <w:sz w:val="24"/>
          <w:szCs w:val="24"/>
        </w:rPr>
      </w:pPr>
    </w:p>
    <w:p w14:paraId="372F705E" w14:textId="2AA5E74C" w:rsidR="399A3075" w:rsidRPr="0035047C" w:rsidRDefault="00A703CE" w:rsidP="0035047C">
      <w:pPr>
        <w:pStyle w:val="Sangra2detindependiente"/>
        <w:spacing w:after="0" w:line="276" w:lineRule="auto"/>
        <w:ind w:left="0"/>
        <w:jc w:val="both"/>
        <w:rPr>
          <w:rFonts w:ascii="Gadugi" w:hAnsi="Gadugi"/>
          <w:b/>
          <w:bCs/>
          <w:sz w:val="24"/>
          <w:szCs w:val="24"/>
        </w:rPr>
      </w:pPr>
      <w:r w:rsidRPr="0035047C">
        <w:rPr>
          <w:rFonts w:ascii="Gadugi" w:hAnsi="Gadugi"/>
          <w:sz w:val="24"/>
          <w:szCs w:val="24"/>
        </w:rPr>
        <w:t xml:space="preserve">2.2.1. </w:t>
      </w:r>
      <w:r w:rsidR="007C5397" w:rsidRPr="0035047C">
        <w:rPr>
          <w:rFonts w:ascii="Gadugi" w:hAnsi="Gadugi"/>
          <w:sz w:val="24"/>
          <w:szCs w:val="24"/>
        </w:rPr>
        <w:t>Del primero de ellos conoció el Juzgado Primero Penal Municipal de Dosquebradas, en primera instancia, y el Juzgado Segundo Penal del Circuito de Dos</w:t>
      </w:r>
      <w:r w:rsidR="00BF000D" w:rsidRPr="0035047C">
        <w:rPr>
          <w:rFonts w:ascii="Gadugi" w:hAnsi="Gadugi"/>
          <w:sz w:val="24"/>
          <w:szCs w:val="24"/>
        </w:rPr>
        <w:t>quebradas, en segunda instancia; radicado 66170-40-04-001-</w:t>
      </w:r>
      <w:r w:rsidR="00BF000D" w:rsidRPr="0035047C">
        <w:rPr>
          <w:rFonts w:ascii="Gadugi" w:hAnsi="Gadugi"/>
          <w:b/>
          <w:bCs/>
          <w:sz w:val="24"/>
          <w:szCs w:val="24"/>
        </w:rPr>
        <w:t>2023-00032</w:t>
      </w:r>
      <w:r w:rsidR="00BC29E3" w:rsidRPr="0035047C">
        <w:rPr>
          <w:rStyle w:val="Refdenotaalpie"/>
          <w:rFonts w:ascii="Gadugi" w:hAnsi="Gadugi"/>
          <w:b/>
          <w:bCs/>
          <w:sz w:val="24"/>
          <w:szCs w:val="24"/>
        </w:rPr>
        <w:footnoteReference w:id="15"/>
      </w:r>
      <w:r w:rsidR="00BF000D" w:rsidRPr="0035047C">
        <w:rPr>
          <w:rFonts w:ascii="Gadugi" w:hAnsi="Gadugi"/>
          <w:b/>
          <w:bCs/>
          <w:sz w:val="24"/>
          <w:szCs w:val="24"/>
        </w:rPr>
        <w:t>.</w:t>
      </w:r>
      <w:r w:rsidR="00BF000D" w:rsidRPr="0035047C">
        <w:rPr>
          <w:rFonts w:ascii="Gadugi" w:hAnsi="Gadugi"/>
          <w:b/>
          <w:sz w:val="24"/>
          <w:szCs w:val="24"/>
        </w:rPr>
        <w:cr/>
      </w:r>
    </w:p>
    <w:p w14:paraId="245B9290" w14:textId="67A7649E" w:rsidR="00AA78E3" w:rsidRPr="0035047C" w:rsidRDefault="007C5397"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Allí se tramitaron</w:t>
      </w:r>
      <w:r w:rsidR="79B098F5" w:rsidRPr="0035047C">
        <w:rPr>
          <w:rFonts w:ascii="Gadugi" w:hAnsi="Gadugi"/>
          <w:sz w:val="24"/>
          <w:szCs w:val="24"/>
        </w:rPr>
        <w:t>,</w:t>
      </w:r>
      <w:r w:rsidRPr="0035047C">
        <w:rPr>
          <w:rFonts w:ascii="Gadugi" w:hAnsi="Gadugi"/>
          <w:sz w:val="24"/>
          <w:szCs w:val="24"/>
        </w:rPr>
        <w:t xml:space="preserve"> de manera ac</w:t>
      </w:r>
      <w:r w:rsidR="00AA78E3" w:rsidRPr="0035047C">
        <w:rPr>
          <w:rFonts w:ascii="Gadugi" w:hAnsi="Gadugi"/>
          <w:sz w:val="24"/>
          <w:szCs w:val="24"/>
        </w:rPr>
        <w:t xml:space="preserve">umulada, las acciones de tutela, todas idénticas, </w:t>
      </w:r>
      <w:r w:rsidRPr="0035047C">
        <w:rPr>
          <w:rFonts w:ascii="Gadugi" w:hAnsi="Gadugi"/>
          <w:sz w:val="24"/>
          <w:szCs w:val="24"/>
        </w:rPr>
        <w:t>formuladas por Víctor Manuel Díaz Trujillo, Víctor Hernán Escobar Bedoya, Deisy Serrano Tique, David Leandro Castro Rincón, Jhoana Valencia Tangarife, María Cenelia Rincón Ocampo, Keren Elisa Castaño Rojas, María Nancy Ramírez Londoño, Karen Elisa Castaño Rojas, Olga Rocío Rincón Ocampo</w:t>
      </w:r>
      <w:r w:rsidR="00AA78E3" w:rsidRPr="0035047C">
        <w:rPr>
          <w:rFonts w:ascii="Gadugi" w:hAnsi="Gadugi"/>
          <w:sz w:val="24"/>
          <w:szCs w:val="24"/>
        </w:rPr>
        <w:t>, contra la Inspección Segunda de Policía de Dosquebradas y a la</w:t>
      </w:r>
      <w:r w:rsidR="25A5ED1D" w:rsidRPr="0035047C">
        <w:rPr>
          <w:rFonts w:ascii="Gadugi" w:hAnsi="Gadugi"/>
          <w:sz w:val="24"/>
          <w:szCs w:val="24"/>
        </w:rPr>
        <w:t>s</w:t>
      </w:r>
      <w:r w:rsidR="00AA78E3" w:rsidRPr="0035047C">
        <w:rPr>
          <w:rFonts w:ascii="Gadugi" w:hAnsi="Gadugi"/>
          <w:sz w:val="24"/>
          <w:szCs w:val="24"/>
        </w:rPr>
        <w:t xml:space="preserve"> que fue vinculada la Secretaría de Gobierno del mismo municipio.</w:t>
      </w:r>
    </w:p>
    <w:p w14:paraId="2EE8BB65" w14:textId="0B6A5E24" w:rsidR="00AA78E3" w:rsidRPr="0035047C" w:rsidRDefault="00AA78E3" w:rsidP="0035047C">
      <w:pPr>
        <w:pStyle w:val="Sangra2detindependiente"/>
        <w:spacing w:after="0" w:line="276" w:lineRule="auto"/>
        <w:ind w:left="0"/>
        <w:jc w:val="both"/>
        <w:rPr>
          <w:rFonts w:ascii="Gadugi" w:hAnsi="Gadugi"/>
          <w:sz w:val="24"/>
          <w:szCs w:val="24"/>
        </w:rPr>
      </w:pPr>
    </w:p>
    <w:p w14:paraId="0AAA37F7" w14:textId="243F94C9" w:rsidR="00AA78E3" w:rsidRPr="0035047C" w:rsidRDefault="00AA78E3"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Allí, aduciendo irregularidades en el trámite administrativo policivo, igual que aquí sucede, se solicitó</w:t>
      </w:r>
      <w:r w:rsidRPr="0035047C">
        <w:rPr>
          <w:rFonts w:ascii="Gadugi" w:hAnsi="Gadugi"/>
          <w:i/>
          <w:sz w:val="24"/>
          <w:szCs w:val="24"/>
        </w:rPr>
        <w:t xml:space="preserve"> “</w:t>
      </w:r>
      <w:r w:rsidRPr="00E16C00">
        <w:rPr>
          <w:rFonts w:ascii="Gadugi" w:hAnsi="Gadugi"/>
          <w:i/>
          <w:sz w:val="22"/>
          <w:szCs w:val="24"/>
        </w:rPr>
        <w:t xml:space="preserve">(…) </w:t>
      </w:r>
      <w:r w:rsidRPr="00E16C00">
        <w:rPr>
          <w:rFonts w:ascii="Gadugi" w:hAnsi="Gadugi"/>
          <w:i/>
          <w:sz w:val="22"/>
          <w:szCs w:val="24"/>
          <w:u w:val="single"/>
        </w:rPr>
        <w:t>declarar a nulidad del acto administrativo Resolución No. 1960 del 28 de diciembre del 2022</w:t>
      </w:r>
      <w:r w:rsidRPr="00E16C00">
        <w:rPr>
          <w:rFonts w:ascii="Gadugi" w:hAnsi="Gadugi"/>
          <w:i/>
          <w:sz w:val="22"/>
          <w:szCs w:val="24"/>
        </w:rPr>
        <w:t xml:space="preserve">, emitido por la secretaria de Gobierno del Municipio de Dosquebradas, por medio de la cual se resuelve recurso de Apelación a </w:t>
      </w:r>
      <w:r w:rsidRPr="00E16C00">
        <w:rPr>
          <w:rFonts w:ascii="Gadugi" w:hAnsi="Gadugi"/>
          <w:i/>
          <w:sz w:val="22"/>
          <w:szCs w:val="24"/>
          <w:u w:val="single"/>
        </w:rPr>
        <w:t xml:space="preserve">la Resolución No. 042 del 02 de diciembre emitido por la Inspección Segunda de Policía </w:t>
      </w:r>
      <w:r w:rsidRPr="00E16C00">
        <w:rPr>
          <w:rFonts w:ascii="Gadugi" w:hAnsi="Gadugi"/>
          <w:i/>
          <w:sz w:val="22"/>
          <w:szCs w:val="24"/>
        </w:rPr>
        <w:t>por medio de la cual se resuelve Queja 171 del 2021</w:t>
      </w:r>
      <w:r w:rsidRPr="0035047C">
        <w:rPr>
          <w:rFonts w:ascii="Gadugi" w:hAnsi="Gadugi"/>
          <w:i/>
          <w:sz w:val="24"/>
          <w:szCs w:val="24"/>
        </w:rPr>
        <w:t>.”</w:t>
      </w:r>
    </w:p>
    <w:p w14:paraId="4FFD8D77" w14:textId="57630FE0" w:rsidR="00AA78E3" w:rsidRPr="0035047C" w:rsidRDefault="00AA78E3" w:rsidP="00E16C00">
      <w:pPr>
        <w:pStyle w:val="Sangra2detindependiente"/>
        <w:spacing w:after="0" w:line="276" w:lineRule="auto"/>
        <w:ind w:left="0"/>
        <w:jc w:val="both"/>
        <w:rPr>
          <w:rFonts w:ascii="Gadugi" w:hAnsi="Gadugi"/>
          <w:sz w:val="24"/>
          <w:szCs w:val="24"/>
        </w:rPr>
      </w:pPr>
    </w:p>
    <w:p w14:paraId="0E64E6E9" w14:textId="4D204EF1" w:rsidR="00AA78E3" w:rsidRPr="0035047C" w:rsidRDefault="00AA78E3" w:rsidP="0035047C">
      <w:pPr>
        <w:pStyle w:val="Sangra2detindependiente"/>
        <w:spacing w:after="0" w:line="276" w:lineRule="auto"/>
        <w:ind w:left="0"/>
        <w:jc w:val="both"/>
        <w:rPr>
          <w:rFonts w:ascii="Gadugi" w:hAnsi="Gadugi"/>
          <w:i/>
          <w:sz w:val="24"/>
          <w:szCs w:val="24"/>
        </w:rPr>
      </w:pPr>
      <w:r w:rsidRPr="0035047C">
        <w:rPr>
          <w:rFonts w:ascii="Gadugi" w:hAnsi="Gadugi"/>
          <w:sz w:val="24"/>
          <w:szCs w:val="24"/>
        </w:rPr>
        <w:t xml:space="preserve">Frente a ello, con sentencia del 23 de febrero de 2023, el Juzgado Primero Penal Municipal de Dosquebradas, dispuso: </w:t>
      </w:r>
      <w:r w:rsidRPr="0035047C">
        <w:rPr>
          <w:rFonts w:ascii="Gadugi" w:hAnsi="Gadugi"/>
          <w:i/>
          <w:sz w:val="24"/>
          <w:szCs w:val="24"/>
        </w:rPr>
        <w:t>“</w:t>
      </w:r>
      <w:r w:rsidRPr="00E16C00">
        <w:rPr>
          <w:rFonts w:ascii="Gadugi" w:hAnsi="Gadugi"/>
          <w:i/>
          <w:sz w:val="22"/>
          <w:szCs w:val="24"/>
        </w:rPr>
        <w:t xml:space="preserve">NEGAR por improcedente la acción de tutela promovida por los señores Víctor Manuel Díaz Trujillo (…) contra la Inspección Segunda Municipal de Policía de Dosquebradas, Risaralda, con relación con la pretensión dirigida en </w:t>
      </w:r>
      <w:r w:rsidRPr="00E16C00">
        <w:rPr>
          <w:rFonts w:ascii="Gadugi" w:hAnsi="Gadugi"/>
          <w:i/>
          <w:sz w:val="22"/>
          <w:szCs w:val="24"/>
          <w:u w:val="single"/>
        </w:rPr>
        <w:t>contra de la Resoluciones 042 y 1960 del 2 y 28 de diciembre del 2022</w:t>
      </w:r>
      <w:r w:rsidRPr="00E16C00">
        <w:rPr>
          <w:rFonts w:ascii="Gadugi" w:hAnsi="Gadugi"/>
          <w:i/>
          <w:sz w:val="22"/>
          <w:szCs w:val="24"/>
        </w:rPr>
        <w:t>, respectivamente, por las razones expuestas en la presente providencia</w:t>
      </w:r>
      <w:r w:rsidRPr="0035047C">
        <w:rPr>
          <w:rFonts w:ascii="Gadugi" w:hAnsi="Gadugi"/>
          <w:i/>
          <w:sz w:val="24"/>
          <w:szCs w:val="24"/>
        </w:rPr>
        <w:t>.”</w:t>
      </w:r>
    </w:p>
    <w:p w14:paraId="6B815C39" w14:textId="6FA29162" w:rsidR="00AA78E3" w:rsidRPr="00E16C00" w:rsidRDefault="00AA78E3" w:rsidP="0035047C">
      <w:pPr>
        <w:pStyle w:val="Sangra2detindependiente"/>
        <w:spacing w:after="0" w:line="276" w:lineRule="auto"/>
        <w:ind w:left="0"/>
        <w:jc w:val="both"/>
        <w:rPr>
          <w:rFonts w:ascii="Gadugi" w:hAnsi="Gadugi"/>
          <w:sz w:val="24"/>
          <w:szCs w:val="24"/>
        </w:rPr>
      </w:pPr>
    </w:p>
    <w:p w14:paraId="4AB05430" w14:textId="6DF02B43" w:rsidR="00AA78E3" w:rsidRPr="0035047C" w:rsidRDefault="00AA78E3" w:rsidP="0035047C">
      <w:pPr>
        <w:pStyle w:val="Sangra2detindependiente"/>
        <w:spacing w:after="0" w:line="276" w:lineRule="auto"/>
        <w:ind w:left="0"/>
        <w:jc w:val="both"/>
        <w:rPr>
          <w:rFonts w:ascii="Gadugi" w:hAnsi="Gadugi"/>
          <w:sz w:val="24"/>
          <w:szCs w:val="24"/>
          <w:lang w:val="es-CO"/>
        </w:rPr>
      </w:pPr>
      <w:r w:rsidRPr="0035047C">
        <w:rPr>
          <w:rFonts w:ascii="Gadugi" w:hAnsi="Gadugi"/>
          <w:sz w:val="24"/>
          <w:szCs w:val="24"/>
        </w:rPr>
        <w:t xml:space="preserve">Esa decisión fue confirmada por el Juzgado Segundo Penal del Circuito de Dosquebradas con sentencia del 14 de abril de 2023, </w:t>
      </w:r>
      <w:r w:rsidR="00AC704F" w:rsidRPr="0035047C">
        <w:rPr>
          <w:rFonts w:ascii="Gadugi" w:hAnsi="Gadugi"/>
          <w:sz w:val="24"/>
          <w:szCs w:val="24"/>
        </w:rPr>
        <w:t>y excluido de</w:t>
      </w:r>
      <w:r w:rsidRPr="0035047C">
        <w:rPr>
          <w:rFonts w:ascii="Gadugi" w:hAnsi="Gadugi"/>
          <w:sz w:val="24"/>
          <w:szCs w:val="24"/>
        </w:rPr>
        <w:t xml:space="preserve"> revisión </w:t>
      </w:r>
      <w:r w:rsidR="00AC704F" w:rsidRPr="0035047C">
        <w:rPr>
          <w:rFonts w:ascii="Gadugi" w:hAnsi="Gadugi"/>
          <w:sz w:val="24"/>
          <w:szCs w:val="24"/>
        </w:rPr>
        <w:t>por parte de la Corte Constitucional</w:t>
      </w:r>
      <w:r w:rsidR="00111EEC" w:rsidRPr="0035047C">
        <w:rPr>
          <w:rStyle w:val="Refdenotaalpie"/>
          <w:rFonts w:ascii="Gadugi" w:hAnsi="Gadugi"/>
          <w:sz w:val="24"/>
          <w:szCs w:val="24"/>
        </w:rPr>
        <w:footnoteReference w:id="16"/>
      </w:r>
      <w:r w:rsidR="00AC704F" w:rsidRPr="0035047C">
        <w:rPr>
          <w:rFonts w:ascii="Gadugi" w:hAnsi="Gadugi"/>
          <w:sz w:val="24"/>
          <w:szCs w:val="24"/>
        </w:rPr>
        <w:t>, con lo cual hizo tránsito</w:t>
      </w:r>
      <w:r w:rsidR="00BF000D" w:rsidRPr="0035047C">
        <w:rPr>
          <w:rFonts w:ascii="Gadugi" w:hAnsi="Gadugi"/>
          <w:sz w:val="24"/>
          <w:szCs w:val="24"/>
        </w:rPr>
        <w:t xml:space="preserve"> a cosa juzgada constitucional, y por regla general, entonces, las autoridades judiciales tienen prohibido </w:t>
      </w:r>
      <w:r w:rsidR="00BF000D" w:rsidRPr="0035047C">
        <w:rPr>
          <w:rFonts w:ascii="Gadugi" w:hAnsi="Gadugi"/>
          <w:i/>
          <w:sz w:val="24"/>
          <w:szCs w:val="24"/>
        </w:rPr>
        <w:t>“</w:t>
      </w:r>
      <w:r w:rsidR="00BF000D" w:rsidRPr="00E16C00">
        <w:rPr>
          <w:rFonts w:ascii="Gadugi" w:hAnsi="Gadugi"/>
          <w:i/>
          <w:sz w:val="22"/>
          <w:szCs w:val="24"/>
        </w:rPr>
        <w:t>(…) conocer, tramitar y fallar sobre lo ya resuelto</w:t>
      </w:r>
      <w:r w:rsidR="00BF000D" w:rsidRPr="0035047C">
        <w:rPr>
          <w:rFonts w:ascii="Gadugi" w:hAnsi="Gadugi"/>
          <w:i/>
          <w:sz w:val="24"/>
          <w:szCs w:val="24"/>
        </w:rPr>
        <w:t>”.</w:t>
      </w:r>
      <w:r w:rsidR="00BF000D" w:rsidRPr="0035047C">
        <w:rPr>
          <w:rStyle w:val="Refdenotaalpie"/>
          <w:rFonts w:ascii="Gadugi" w:hAnsi="Gadugi"/>
          <w:i/>
          <w:sz w:val="24"/>
          <w:szCs w:val="24"/>
        </w:rPr>
        <w:footnoteReference w:id="17"/>
      </w:r>
    </w:p>
    <w:p w14:paraId="271E8E5A" w14:textId="08382BDE" w:rsidR="00AA78E3" w:rsidRPr="0035047C" w:rsidRDefault="00AA78E3" w:rsidP="00E16C00">
      <w:pPr>
        <w:pStyle w:val="Sangra2detindependiente"/>
        <w:spacing w:after="0" w:line="276" w:lineRule="auto"/>
        <w:ind w:left="0"/>
        <w:jc w:val="both"/>
        <w:rPr>
          <w:rFonts w:ascii="Gadugi" w:hAnsi="Gadugi"/>
          <w:sz w:val="24"/>
          <w:szCs w:val="24"/>
        </w:rPr>
      </w:pPr>
    </w:p>
    <w:p w14:paraId="6DF78A3C" w14:textId="2DCE6861" w:rsidR="00A703CE" w:rsidRPr="0035047C" w:rsidRDefault="00A703C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2.2.2. El segundo de ellos le correspondió al Juzgado Laboral del Circuito de Dosquebradas, en primera instancia, y a la Sala Laboral del Tribunal Superior de Pereira, en segunda instancia</w:t>
      </w:r>
      <w:r w:rsidR="00BF000D" w:rsidRPr="0035047C">
        <w:rPr>
          <w:rFonts w:ascii="Gadugi" w:hAnsi="Gadugi"/>
          <w:sz w:val="24"/>
          <w:szCs w:val="24"/>
        </w:rPr>
        <w:t>; radicado 66170-31-05-001-</w:t>
      </w:r>
      <w:r w:rsidR="00BF000D" w:rsidRPr="0035047C">
        <w:rPr>
          <w:rFonts w:ascii="Gadugi" w:hAnsi="Gadugi"/>
          <w:b/>
          <w:sz w:val="24"/>
          <w:szCs w:val="24"/>
        </w:rPr>
        <w:t>2023-00142-01</w:t>
      </w:r>
      <w:r w:rsidR="00BF000D" w:rsidRPr="0035047C">
        <w:rPr>
          <w:rFonts w:ascii="Gadugi" w:hAnsi="Gadugi"/>
          <w:sz w:val="24"/>
          <w:szCs w:val="24"/>
        </w:rPr>
        <w:t>.</w:t>
      </w:r>
      <w:r w:rsidR="00BF000D" w:rsidRPr="0035047C">
        <w:rPr>
          <w:rStyle w:val="Refdenotaalpie"/>
          <w:rFonts w:ascii="Gadugi" w:hAnsi="Gadugi"/>
          <w:sz w:val="24"/>
          <w:szCs w:val="24"/>
        </w:rPr>
        <w:footnoteReference w:id="18"/>
      </w:r>
      <w:r w:rsidRPr="0035047C">
        <w:rPr>
          <w:rFonts w:ascii="Gadugi" w:hAnsi="Gadugi"/>
          <w:sz w:val="24"/>
          <w:szCs w:val="24"/>
        </w:rPr>
        <w:t xml:space="preserve">. </w:t>
      </w:r>
    </w:p>
    <w:p w14:paraId="0F115FEA" w14:textId="4BA139AB" w:rsidR="00A703CE" w:rsidRPr="0035047C" w:rsidRDefault="00A703CE" w:rsidP="0035047C">
      <w:pPr>
        <w:pStyle w:val="Sangra2detindependiente"/>
        <w:spacing w:after="0" w:line="276" w:lineRule="auto"/>
        <w:ind w:left="0"/>
        <w:jc w:val="both"/>
        <w:rPr>
          <w:rFonts w:ascii="Gadugi" w:hAnsi="Gadugi"/>
          <w:sz w:val="24"/>
          <w:szCs w:val="24"/>
        </w:rPr>
      </w:pPr>
    </w:p>
    <w:p w14:paraId="4A7512CA" w14:textId="23AD9116" w:rsidR="00212C1B" w:rsidRPr="0035047C" w:rsidRDefault="00A703C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Allí se tramitaron de manera acumulada las acciones de tutela presentadas por María Yamileth Bañol Bueno, Emma Lucía Valencia Cifuentes, Delcy Serrano Tique, Víctor Manuel Díaz Trujillo, Gloria Nancy Rojas Londoño, Emma Lucía Valencia Cifuentes</w:t>
      </w:r>
      <w:r w:rsidR="00212C1B" w:rsidRPr="0035047C">
        <w:rPr>
          <w:rFonts w:ascii="Gadugi" w:hAnsi="Gadugi"/>
          <w:sz w:val="24"/>
          <w:szCs w:val="24"/>
        </w:rPr>
        <w:t>, contra la Inspección Segunda de Policía de Dosquebradas y la Secretaría de Gobierno del mismo municipio.</w:t>
      </w:r>
    </w:p>
    <w:p w14:paraId="326227F2" w14:textId="42695666" w:rsidR="00212C1B" w:rsidRPr="0035047C" w:rsidRDefault="00212C1B" w:rsidP="0035047C">
      <w:pPr>
        <w:pStyle w:val="Sangra2detindependiente"/>
        <w:spacing w:after="0" w:line="276" w:lineRule="auto"/>
        <w:ind w:left="0"/>
        <w:jc w:val="both"/>
        <w:rPr>
          <w:rFonts w:ascii="Gadugi" w:hAnsi="Gadugi"/>
          <w:sz w:val="24"/>
          <w:szCs w:val="24"/>
        </w:rPr>
      </w:pPr>
    </w:p>
    <w:p w14:paraId="27C49008" w14:textId="7264A5F4" w:rsidR="00212C1B" w:rsidRPr="0035047C" w:rsidRDefault="00212C1B"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De nuevo, argumentando supuestos vicios en el trámite administrativo policivo, igual que aquí sucede, se solicitó en varias de esas tutelas que</w:t>
      </w:r>
      <w:r w:rsidRPr="0035047C">
        <w:rPr>
          <w:rFonts w:ascii="Gadugi" w:hAnsi="Gadugi"/>
          <w:i/>
          <w:sz w:val="24"/>
          <w:szCs w:val="24"/>
        </w:rPr>
        <w:t xml:space="preserve"> “</w:t>
      </w:r>
      <w:r w:rsidRPr="00E16C00">
        <w:rPr>
          <w:rFonts w:ascii="Gadugi" w:hAnsi="Gadugi"/>
          <w:i/>
          <w:sz w:val="22"/>
          <w:szCs w:val="24"/>
        </w:rPr>
        <w:t xml:space="preserve">(…) </w:t>
      </w:r>
      <w:r w:rsidRPr="00E16C00">
        <w:rPr>
          <w:rFonts w:ascii="Gadugi" w:hAnsi="Gadugi"/>
          <w:i/>
          <w:sz w:val="22"/>
          <w:szCs w:val="24"/>
          <w:u w:val="single"/>
        </w:rPr>
        <w:t>Se declare la nulidad del acto administrativo bajo radicado Resolución No. 1960 del 28 de diciembre del 2022</w:t>
      </w:r>
      <w:r w:rsidRPr="00E16C00">
        <w:rPr>
          <w:rFonts w:ascii="Gadugi" w:hAnsi="Gadugi"/>
          <w:i/>
          <w:sz w:val="22"/>
          <w:szCs w:val="24"/>
        </w:rPr>
        <w:t xml:space="preserve">, emitido por la Secretaria de Gobierno del Municipio de Dosquebradas, por medio de la cual se resuelve recurso de Apelación a la </w:t>
      </w:r>
      <w:r w:rsidRPr="00E16C00">
        <w:rPr>
          <w:rFonts w:ascii="Gadugi" w:hAnsi="Gadugi"/>
          <w:i/>
          <w:sz w:val="22"/>
          <w:szCs w:val="24"/>
          <w:u w:val="single"/>
        </w:rPr>
        <w:t>Resolución No. 042 del 02 de diciembre emitido por la Inspección Segunda de Policía</w:t>
      </w:r>
      <w:r w:rsidRPr="00E16C00">
        <w:rPr>
          <w:rFonts w:ascii="Gadugi" w:hAnsi="Gadugi"/>
          <w:i/>
          <w:sz w:val="22"/>
          <w:szCs w:val="24"/>
        </w:rPr>
        <w:t xml:space="preserve"> por medio de la cual se resuelve Queja Administrativa de Oficio No. 171 del 2021</w:t>
      </w:r>
      <w:r w:rsidRPr="0035047C">
        <w:rPr>
          <w:rFonts w:ascii="Gadugi" w:hAnsi="Gadugi"/>
          <w:i/>
          <w:sz w:val="24"/>
          <w:szCs w:val="24"/>
        </w:rPr>
        <w:t>.”</w:t>
      </w:r>
    </w:p>
    <w:p w14:paraId="5E24702D" w14:textId="5211F6E3" w:rsidR="00212C1B" w:rsidRPr="0035047C" w:rsidRDefault="00212C1B" w:rsidP="0035047C">
      <w:pPr>
        <w:pStyle w:val="Sangra2detindependiente"/>
        <w:spacing w:after="0" w:line="276" w:lineRule="auto"/>
        <w:ind w:left="0"/>
        <w:jc w:val="both"/>
        <w:rPr>
          <w:rFonts w:ascii="Gadugi" w:hAnsi="Gadugi"/>
          <w:sz w:val="24"/>
          <w:szCs w:val="24"/>
        </w:rPr>
      </w:pPr>
    </w:p>
    <w:p w14:paraId="398A1052" w14:textId="5B0162FF" w:rsidR="00212C1B" w:rsidRPr="0035047C" w:rsidRDefault="00212C1B" w:rsidP="0035047C">
      <w:pPr>
        <w:pStyle w:val="Sangra2detindependiente"/>
        <w:spacing w:after="0" w:line="276" w:lineRule="auto"/>
        <w:ind w:left="0"/>
        <w:jc w:val="both"/>
        <w:rPr>
          <w:rFonts w:ascii="Gadugi" w:hAnsi="Gadugi"/>
          <w:i/>
          <w:sz w:val="24"/>
          <w:szCs w:val="24"/>
        </w:rPr>
      </w:pPr>
      <w:r w:rsidRPr="0035047C">
        <w:rPr>
          <w:rFonts w:ascii="Gadugi" w:hAnsi="Gadugi"/>
          <w:sz w:val="24"/>
          <w:szCs w:val="24"/>
        </w:rPr>
        <w:lastRenderedPageBreak/>
        <w:t xml:space="preserve">Ante a ello, con sentencia del 30 de junio de 2023, el Juzgado Laboral del Circuito de Dosquebradas, dispuso: </w:t>
      </w:r>
      <w:r w:rsidRPr="0035047C">
        <w:rPr>
          <w:rFonts w:ascii="Gadugi" w:hAnsi="Gadugi"/>
          <w:i/>
          <w:sz w:val="24"/>
          <w:szCs w:val="24"/>
        </w:rPr>
        <w:t>“</w:t>
      </w:r>
      <w:r w:rsidRPr="00E16C00">
        <w:rPr>
          <w:rFonts w:ascii="Gadugi" w:hAnsi="Gadugi"/>
          <w:i/>
          <w:sz w:val="22"/>
          <w:szCs w:val="24"/>
        </w:rPr>
        <w:t xml:space="preserve">Declarar improcedente la acción de tutela respecto de los accionantes Yamileth Bañol Bueno, Emma Lucía Valencia Cifuentes y Gloria Nancy Rojas Londoño, la primera y la última a nombre propio y de sus menores hijos, respecto a la pretensión de dejar sin efecto la orden de desalojo </w:t>
      </w:r>
      <w:r w:rsidRPr="00E16C00">
        <w:rPr>
          <w:rFonts w:ascii="Gadugi" w:hAnsi="Gadugi"/>
          <w:i/>
          <w:sz w:val="22"/>
          <w:szCs w:val="24"/>
          <w:u w:val="single"/>
        </w:rPr>
        <w:t>contenida en la resolución 042 de 2 de diciembre de 2022, expedida por la Inspección Segunda de Policía de Dosquebradas, confirmada mediante la resolución 1960 del 28 de diciembre</w:t>
      </w:r>
      <w:r w:rsidRPr="00E16C00">
        <w:rPr>
          <w:rFonts w:ascii="Gadugi" w:hAnsi="Gadugi"/>
          <w:i/>
          <w:sz w:val="22"/>
          <w:szCs w:val="24"/>
        </w:rPr>
        <w:t xml:space="preserve"> de 2022 por la Secretaría de Gobierno Municipal de Dosquebradas</w:t>
      </w:r>
      <w:r w:rsidRPr="0035047C">
        <w:rPr>
          <w:rFonts w:ascii="Gadugi" w:hAnsi="Gadugi"/>
          <w:i/>
          <w:sz w:val="24"/>
          <w:szCs w:val="24"/>
        </w:rPr>
        <w:t>”.</w:t>
      </w:r>
    </w:p>
    <w:p w14:paraId="5F3FB6EA" w14:textId="5F2E1FA6" w:rsidR="00212C1B" w:rsidRPr="0035047C" w:rsidRDefault="00212C1B" w:rsidP="0035047C">
      <w:pPr>
        <w:pStyle w:val="Sangra2detindependiente"/>
        <w:spacing w:after="0" w:line="276" w:lineRule="auto"/>
        <w:ind w:left="0"/>
        <w:jc w:val="both"/>
        <w:rPr>
          <w:rFonts w:ascii="Gadugi" w:hAnsi="Gadugi"/>
          <w:i/>
          <w:sz w:val="24"/>
          <w:szCs w:val="24"/>
        </w:rPr>
      </w:pPr>
    </w:p>
    <w:p w14:paraId="07810CE2" w14:textId="710B002B" w:rsidR="00212C1B" w:rsidRPr="0035047C" w:rsidRDefault="00212C1B"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 xml:space="preserve">Esa decisión fue impugnada, y en la actualidad se encuentra en la Sala Laboral de este Tribunal para desatar la alzada.  </w:t>
      </w:r>
    </w:p>
    <w:p w14:paraId="163936C3" w14:textId="77777777" w:rsidR="00212C1B" w:rsidRPr="0035047C" w:rsidRDefault="00212C1B" w:rsidP="0035047C">
      <w:pPr>
        <w:pStyle w:val="Sangra2detindependiente"/>
        <w:spacing w:after="0" w:line="276" w:lineRule="auto"/>
        <w:ind w:left="0"/>
        <w:jc w:val="both"/>
        <w:rPr>
          <w:rFonts w:ascii="Gadugi" w:hAnsi="Gadugi"/>
          <w:sz w:val="24"/>
          <w:szCs w:val="24"/>
        </w:rPr>
      </w:pPr>
    </w:p>
    <w:p w14:paraId="52133D44" w14:textId="55DD2289" w:rsidR="003C743A" w:rsidRPr="0035047C" w:rsidRDefault="00C45A99"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2.2.3. Pero más que eso, las tutelas que aquí se tramitan acumuladas, una proveniente del Juzgado Civil del Circuito de Dosquebradas y otra del Juzgado de F</w:t>
      </w:r>
      <w:r w:rsidR="007A5D7B" w:rsidRPr="0035047C">
        <w:rPr>
          <w:rFonts w:ascii="Gadugi" w:hAnsi="Gadugi"/>
          <w:sz w:val="24"/>
          <w:szCs w:val="24"/>
        </w:rPr>
        <w:t>amilia del mismo municipio, fueron dos prácticamente idénticas, presentadas en distintos días, por los mismos accionantes, ante la Sala Penal de este Tribunal</w:t>
      </w:r>
      <w:r w:rsidR="439D44E7" w:rsidRPr="0035047C">
        <w:rPr>
          <w:rFonts w:ascii="Gadugi" w:hAnsi="Gadugi"/>
          <w:sz w:val="24"/>
          <w:szCs w:val="24"/>
        </w:rPr>
        <w:t>.</w:t>
      </w:r>
    </w:p>
    <w:p w14:paraId="75772D18" w14:textId="000AB138" w:rsidR="399A3075" w:rsidRPr="0035047C" w:rsidRDefault="399A3075" w:rsidP="0035047C">
      <w:pPr>
        <w:pStyle w:val="Sangra2detindependiente"/>
        <w:spacing w:after="0" w:line="276" w:lineRule="auto"/>
        <w:ind w:left="0"/>
        <w:jc w:val="both"/>
        <w:rPr>
          <w:rFonts w:ascii="Gadugi" w:hAnsi="Gadugi"/>
          <w:sz w:val="24"/>
          <w:szCs w:val="24"/>
        </w:rPr>
      </w:pPr>
    </w:p>
    <w:p w14:paraId="39CFCE8F" w14:textId="7D713683" w:rsidR="003C743A" w:rsidRDefault="003C743A" w:rsidP="0035047C">
      <w:pPr>
        <w:pStyle w:val="Sangra2detindependiente"/>
        <w:spacing w:line="276" w:lineRule="auto"/>
        <w:ind w:left="0"/>
        <w:jc w:val="both"/>
        <w:rPr>
          <w:rFonts w:ascii="Gadugi" w:hAnsi="Gadugi"/>
          <w:sz w:val="24"/>
          <w:szCs w:val="24"/>
        </w:rPr>
      </w:pPr>
      <w:r w:rsidRPr="0035047C">
        <w:rPr>
          <w:rFonts w:ascii="Gadugi" w:hAnsi="Gadugi"/>
          <w:sz w:val="24"/>
          <w:szCs w:val="24"/>
        </w:rPr>
        <w:t>La primera de ellas se radicó el 17 de abril de 2023 y le correspondió la siguiente acta de reparto</w:t>
      </w:r>
      <w:r w:rsidR="00631376" w:rsidRPr="0035047C">
        <w:rPr>
          <w:rStyle w:val="Refdenotaalpie"/>
          <w:rFonts w:ascii="Gadugi" w:hAnsi="Gadugi"/>
          <w:sz w:val="24"/>
          <w:szCs w:val="24"/>
        </w:rPr>
        <w:footnoteReference w:id="19"/>
      </w:r>
      <w:r w:rsidRPr="0035047C">
        <w:rPr>
          <w:rFonts w:ascii="Gadugi" w:hAnsi="Gadugi"/>
          <w:sz w:val="24"/>
          <w:szCs w:val="24"/>
        </w:rPr>
        <w:t>:</w:t>
      </w:r>
    </w:p>
    <w:p w14:paraId="7B453B12" w14:textId="77777777" w:rsidR="007C7CCC" w:rsidRPr="0035047C" w:rsidRDefault="007C7CCC" w:rsidP="0035047C">
      <w:pPr>
        <w:pStyle w:val="Sangra2detindependiente"/>
        <w:spacing w:line="276" w:lineRule="auto"/>
        <w:ind w:left="0"/>
        <w:jc w:val="both"/>
        <w:rPr>
          <w:rFonts w:ascii="Gadugi" w:hAnsi="Gadugi"/>
          <w:sz w:val="24"/>
          <w:szCs w:val="24"/>
        </w:rPr>
      </w:pPr>
    </w:p>
    <w:p w14:paraId="54CB587B" w14:textId="43B0842C" w:rsidR="003C743A" w:rsidRPr="0035047C" w:rsidRDefault="003C743A" w:rsidP="0035047C">
      <w:pPr>
        <w:pStyle w:val="Sangra2detindependiente"/>
        <w:spacing w:line="276" w:lineRule="auto"/>
        <w:ind w:left="0"/>
        <w:jc w:val="both"/>
        <w:rPr>
          <w:rFonts w:ascii="Gadugi" w:hAnsi="Gadugi"/>
          <w:sz w:val="24"/>
          <w:szCs w:val="24"/>
        </w:rPr>
      </w:pPr>
      <w:r w:rsidRPr="0035047C">
        <w:rPr>
          <w:rFonts w:ascii="Gadugi" w:hAnsi="Gadugi"/>
          <w:noProof/>
          <w:sz w:val="24"/>
          <w:szCs w:val="24"/>
          <w:lang w:val="en-US" w:eastAsia="en-US"/>
        </w:rPr>
        <w:drawing>
          <wp:inline distT="0" distB="0" distL="0" distR="0" wp14:anchorId="282C70E5" wp14:editId="6C3ECE12">
            <wp:extent cx="5613400" cy="318897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3188970"/>
                    </a:xfrm>
                    <a:prstGeom prst="rect">
                      <a:avLst/>
                    </a:prstGeom>
                  </pic:spPr>
                </pic:pic>
              </a:graphicData>
            </a:graphic>
          </wp:inline>
        </w:drawing>
      </w:r>
    </w:p>
    <w:p w14:paraId="2832A330" w14:textId="7376E81D" w:rsidR="007C5397" w:rsidRDefault="003C743A" w:rsidP="0035047C">
      <w:pPr>
        <w:pStyle w:val="Sangra2detindependiente"/>
        <w:spacing w:line="276" w:lineRule="auto"/>
        <w:ind w:left="0"/>
        <w:jc w:val="both"/>
        <w:rPr>
          <w:rFonts w:ascii="Gadugi" w:hAnsi="Gadugi"/>
          <w:sz w:val="24"/>
          <w:szCs w:val="24"/>
        </w:rPr>
      </w:pPr>
      <w:r w:rsidRPr="0035047C">
        <w:rPr>
          <w:rFonts w:ascii="Gadugi" w:hAnsi="Gadugi"/>
          <w:sz w:val="24"/>
          <w:szCs w:val="24"/>
        </w:rPr>
        <w:t>La segunda se radicó el 18 de julio y le correspondió la siguiente acta de reparto</w:t>
      </w:r>
      <w:r w:rsidR="00631376" w:rsidRPr="0035047C">
        <w:rPr>
          <w:rStyle w:val="Refdenotaalpie"/>
          <w:rFonts w:ascii="Gadugi" w:hAnsi="Gadugi"/>
          <w:sz w:val="24"/>
          <w:szCs w:val="24"/>
        </w:rPr>
        <w:footnoteReference w:id="20"/>
      </w:r>
      <w:r w:rsidRPr="0035047C">
        <w:rPr>
          <w:rFonts w:ascii="Gadugi" w:hAnsi="Gadugi"/>
          <w:sz w:val="24"/>
          <w:szCs w:val="24"/>
        </w:rPr>
        <w:t>:</w:t>
      </w:r>
    </w:p>
    <w:p w14:paraId="33B3A708" w14:textId="77777777" w:rsidR="007C7CCC" w:rsidRPr="0035047C" w:rsidRDefault="007C7CCC" w:rsidP="0035047C">
      <w:pPr>
        <w:pStyle w:val="Sangra2detindependiente"/>
        <w:spacing w:line="276" w:lineRule="auto"/>
        <w:ind w:left="0"/>
        <w:jc w:val="both"/>
        <w:rPr>
          <w:rFonts w:ascii="Gadugi" w:hAnsi="Gadugi"/>
          <w:sz w:val="24"/>
          <w:szCs w:val="24"/>
        </w:rPr>
      </w:pPr>
    </w:p>
    <w:p w14:paraId="10D93797" w14:textId="07E202DD" w:rsidR="003C743A" w:rsidRPr="0035047C" w:rsidRDefault="003C743A" w:rsidP="0035047C">
      <w:pPr>
        <w:pStyle w:val="Sangra2detindependiente"/>
        <w:spacing w:line="276" w:lineRule="auto"/>
        <w:ind w:left="0"/>
        <w:jc w:val="both"/>
        <w:rPr>
          <w:rFonts w:ascii="Gadugi" w:hAnsi="Gadugi"/>
          <w:sz w:val="24"/>
          <w:szCs w:val="24"/>
        </w:rPr>
      </w:pPr>
      <w:r w:rsidRPr="0035047C">
        <w:rPr>
          <w:rFonts w:ascii="Gadugi" w:hAnsi="Gadugi"/>
          <w:noProof/>
          <w:sz w:val="24"/>
          <w:szCs w:val="24"/>
          <w:lang w:val="en-US" w:eastAsia="en-US"/>
        </w:rPr>
        <w:lastRenderedPageBreak/>
        <w:drawing>
          <wp:inline distT="0" distB="0" distL="0" distR="0" wp14:anchorId="0494810D" wp14:editId="0FDD9022">
            <wp:extent cx="5613400" cy="3157220"/>
            <wp:effectExtent l="0" t="0" r="635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3400" cy="3157220"/>
                    </a:xfrm>
                    <a:prstGeom prst="rect">
                      <a:avLst/>
                    </a:prstGeom>
                  </pic:spPr>
                </pic:pic>
              </a:graphicData>
            </a:graphic>
          </wp:inline>
        </w:drawing>
      </w:r>
    </w:p>
    <w:p w14:paraId="461CFA44" w14:textId="77777777" w:rsidR="00111EEC" w:rsidRPr="0035047C" w:rsidRDefault="00111EEC" w:rsidP="0035047C">
      <w:pPr>
        <w:pStyle w:val="Sangra2detindependiente"/>
        <w:spacing w:after="0" w:line="276" w:lineRule="auto"/>
        <w:ind w:left="0"/>
        <w:jc w:val="both"/>
        <w:rPr>
          <w:rFonts w:ascii="Gadugi" w:hAnsi="Gadugi"/>
          <w:sz w:val="24"/>
          <w:szCs w:val="24"/>
        </w:rPr>
      </w:pPr>
    </w:p>
    <w:p w14:paraId="605A1340" w14:textId="7C17E4A2" w:rsidR="007A5D7B" w:rsidRPr="0035047C" w:rsidRDefault="003C743A"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La primera es una demanda de 19 de folios, la segunda es una de 11 folios, la primera se extiende un poco más en los hechos, pero ambas describen la misma situación</w:t>
      </w:r>
      <w:r w:rsidR="00631376" w:rsidRPr="0035047C">
        <w:rPr>
          <w:rFonts w:ascii="Gadugi" w:hAnsi="Gadugi"/>
          <w:sz w:val="24"/>
          <w:szCs w:val="24"/>
        </w:rPr>
        <w:t xml:space="preserve"> </w:t>
      </w:r>
      <w:r w:rsidRPr="0035047C">
        <w:rPr>
          <w:rFonts w:ascii="Gadugi" w:hAnsi="Gadugi"/>
          <w:sz w:val="24"/>
          <w:szCs w:val="24"/>
        </w:rPr>
        <w:t xml:space="preserve">y formulan las mismas quejas y, en todo caso, </w:t>
      </w:r>
      <w:r w:rsidR="004F1ABA" w:rsidRPr="0035047C">
        <w:rPr>
          <w:rFonts w:ascii="Gadugi" w:hAnsi="Gadugi"/>
          <w:sz w:val="24"/>
          <w:szCs w:val="24"/>
        </w:rPr>
        <w:t>las dos</w:t>
      </w:r>
      <w:r w:rsidRPr="0035047C">
        <w:rPr>
          <w:rFonts w:ascii="Gadugi" w:hAnsi="Gadugi"/>
          <w:sz w:val="24"/>
          <w:szCs w:val="24"/>
        </w:rPr>
        <w:t xml:space="preserve"> tienen la misma pretensión:</w:t>
      </w:r>
    </w:p>
    <w:p w14:paraId="5A0F325C" w14:textId="0E4D9DD6" w:rsidR="003C743A" w:rsidRPr="0035047C" w:rsidRDefault="003C743A" w:rsidP="0035047C">
      <w:pPr>
        <w:pStyle w:val="Sangra2detindependiente"/>
        <w:spacing w:after="0" w:line="276" w:lineRule="auto"/>
        <w:ind w:left="0"/>
        <w:jc w:val="both"/>
        <w:rPr>
          <w:rFonts w:ascii="Gadugi" w:hAnsi="Gadugi"/>
          <w:sz w:val="24"/>
          <w:szCs w:val="24"/>
        </w:rPr>
      </w:pPr>
    </w:p>
    <w:p w14:paraId="52ACDEC7" w14:textId="3E1BE938" w:rsidR="003C743A" w:rsidRPr="00E16C00" w:rsidRDefault="003C743A" w:rsidP="00E16C00">
      <w:pPr>
        <w:pStyle w:val="Sangra2detindependiente"/>
        <w:spacing w:after="0" w:line="240" w:lineRule="auto"/>
        <w:ind w:left="426" w:right="420"/>
        <w:jc w:val="both"/>
        <w:rPr>
          <w:rFonts w:ascii="Gadugi" w:hAnsi="Gadugi"/>
          <w:sz w:val="22"/>
          <w:szCs w:val="24"/>
        </w:rPr>
      </w:pPr>
      <w:r w:rsidRPr="00E16C00">
        <w:rPr>
          <w:rFonts w:ascii="Gadugi" w:hAnsi="Gadugi"/>
          <w:sz w:val="22"/>
          <w:szCs w:val="24"/>
        </w:rPr>
        <w:t xml:space="preserve">“Que ordene a las accionadas a </w:t>
      </w:r>
      <w:r w:rsidRPr="00E16C00">
        <w:rPr>
          <w:rFonts w:ascii="Gadugi" w:hAnsi="Gadugi"/>
          <w:sz w:val="22"/>
          <w:szCs w:val="24"/>
          <w:u w:val="single"/>
        </w:rPr>
        <w:t>dejar sin efecto las resoluciones No. 042 de 2022 y 1960 de 2022 proferidas por la INSPECCIÓN SEGUNDA DE POLICÍA DE DOSQUEBRADAS y la SECRETARIA DE GOBIERNO del MUNICIPIO DE DOSQUEBRADAS</w:t>
      </w:r>
      <w:r w:rsidRPr="00E16C00">
        <w:rPr>
          <w:rFonts w:ascii="Gadugi" w:hAnsi="Gadugi"/>
          <w:sz w:val="22"/>
          <w:szCs w:val="24"/>
        </w:rPr>
        <w:t>, respectivamente, en el marco de proceso policivo No. 171 de 2021 tramitado por “invasión de predios en zona de protección forestal”</w:t>
      </w:r>
    </w:p>
    <w:p w14:paraId="6AB3F95A" w14:textId="77777777" w:rsidR="007A5D7B" w:rsidRPr="0035047C" w:rsidRDefault="007A5D7B" w:rsidP="0035047C">
      <w:pPr>
        <w:pStyle w:val="Sangra2detindependiente"/>
        <w:spacing w:after="0" w:line="276" w:lineRule="auto"/>
        <w:ind w:left="0"/>
        <w:jc w:val="both"/>
        <w:rPr>
          <w:rFonts w:ascii="Gadugi" w:hAnsi="Gadugi"/>
          <w:sz w:val="24"/>
          <w:szCs w:val="24"/>
        </w:rPr>
      </w:pPr>
    </w:p>
    <w:p w14:paraId="42A200FF" w14:textId="40257233" w:rsidR="00E97A2C" w:rsidRPr="0035047C" w:rsidRDefault="00E97A2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Ambas le correspondieron inicialmente a la Sala Penal del Tribunal</w:t>
      </w:r>
      <w:r w:rsidR="00631376" w:rsidRPr="0035047C">
        <w:rPr>
          <w:rFonts w:ascii="Gadugi" w:hAnsi="Gadugi"/>
          <w:sz w:val="24"/>
          <w:szCs w:val="24"/>
        </w:rPr>
        <w:t>,</w:t>
      </w:r>
      <w:r w:rsidRPr="0035047C">
        <w:rPr>
          <w:rFonts w:ascii="Gadugi" w:hAnsi="Gadugi"/>
          <w:sz w:val="24"/>
          <w:szCs w:val="24"/>
        </w:rPr>
        <w:t xml:space="preserve"> porque entre los accionados se incluyeron juzgados penales de Dosquebradas, sin embargo, con auto del 18 de abril de 2023</w:t>
      </w:r>
      <w:r w:rsidR="2F38B226" w:rsidRPr="0035047C">
        <w:rPr>
          <w:rFonts w:ascii="Gadugi" w:hAnsi="Gadugi"/>
          <w:sz w:val="24"/>
          <w:szCs w:val="24"/>
        </w:rPr>
        <w:t>:</w:t>
      </w:r>
    </w:p>
    <w:p w14:paraId="487D454A" w14:textId="77777777" w:rsidR="00E97A2C" w:rsidRPr="0035047C" w:rsidRDefault="00E97A2C" w:rsidP="0035047C">
      <w:pPr>
        <w:pStyle w:val="Sangra2detindependiente"/>
        <w:spacing w:after="0" w:line="276" w:lineRule="auto"/>
        <w:ind w:left="0"/>
        <w:jc w:val="both"/>
        <w:rPr>
          <w:rFonts w:ascii="Gadugi" w:hAnsi="Gadugi"/>
          <w:sz w:val="24"/>
          <w:szCs w:val="24"/>
        </w:rPr>
      </w:pPr>
    </w:p>
    <w:p w14:paraId="4C03F859" w14:textId="7C830785" w:rsidR="00E97A2C" w:rsidRPr="0035047C" w:rsidRDefault="00631376"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 xml:space="preserve">(i) </w:t>
      </w:r>
      <w:r w:rsidR="00E97A2C" w:rsidRPr="0035047C">
        <w:rPr>
          <w:rFonts w:ascii="Gadugi" w:hAnsi="Gadugi"/>
          <w:sz w:val="24"/>
          <w:szCs w:val="24"/>
        </w:rPr>
        <w:t>El magistrado al que le fue asignada la tutela 660012204000-</w:t>
      </w:r>
      <w:r w:rsidR="00E97A2C" w:rsidRPr="0035047C">
        <w:rPr>
          <w:rFonts w:ascii="Gadugi" w:hAnsi="Gadugi"/>
          <w:b/>
          <w:sz w:val="24"/>
          <w:szCs w:val="24"/>
        </w:rPr>
        <w:t>2023-00068-00</w:t>
      </w:r>
      <w:r w:rsidR="00E97A2C" w:rsidRPr="0035047C">
        <w:rPr>
          <w:rFonts w:ascii="Gadugi" w:hAnsi="Gadugi"/>
          <w:sz w:val="24"/>
          <w:szCs w:val="24"/>
        </w:rPr>
        <w:t>, dispuso la ruptura procesal dado que, por una parte, se cuestionaban las actuaciones administrativas de la Inspección Segunda de Policía y la Secretaría de Gobierno de Dosquebradas, y por otra, unas actuaciones de los Juzgados Segundo Penal Municipal de Conocimiento con función de control de garantías y Segundo Penal del Circuito De Dosquebradas.</w:t>
      </w:r>
    </w:p>
    <w:p w14:paraId="41BD770A" w14:textId="1AF3C650" w:rsidR="00E97A2C" w:rsidRPr="0035047C" w:rsidRDefault="00E97A2C" w:rsidP="0035047C">
      <w:pPr>
        <w:pStyle w:val="Sangra2detindependiente"/>
        <w:spacing w:after="0" w:line="276" w:lineRule="auto"/>
        <w:ind w:left="0"/>
        <w:jc w:val="both"/>
        <w:rPr>
          <w:rFonts w:ascii="Gadugi" w:hAnsi="Gadugi"/>
          <w:sz w:val="24"/>
          <w:szCs w:val="24"/>
        </w:rPr>
      </w:pPr>
    </w:p>
    <w:p w14:paraId="150BB0F9" w14:textId="5949F641" w:rsidR="00E97A2C" w:rsidRPr="0035047C" w:rsidRDefault="00E97A2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Entonces, se</w:t>
      </w:r>
      <w:r w:rsidR="004F4DE9" w:rsidRPr="0035047C">
        <w:rPr>
          <w:rFonts w:ascii="Gadugi" w:hAnsi="Gadugi"/>
          <w:sz w:val="24"/>
          <w:szCs w:val="24"/>
        </w:rPr>
        <w:t xml:space="preserve"> reservó el conocimiento para tramitar las quejas contra los juzgados y</w:t>
      </w:r>
      <w:r w:rsidRPr="0035047C">
        <w:rPr>
          <w:rFonts w:ascii="Gadugi" w:hAnsi="Gadugi"/>
          <w:sz w:val="24"/>
          <w:szCs w:val="24"/>
        </w:rPr>
        <w:t xml:space="preserve"> declaró la incompetencia para conocer la tutela respecto de las autoridades administrativas, </w:t>
      </w:r>
      <w:r w:rsidR="004F4DE9" w:rsidRPr="0035047C">
        <w:rPr>
          <w:rFonts w:ascii="Gadugi" w:hAnsi="Gadugi"/>
          <w:sz w:val="24"/>
          <w:szCs w:val="24"/>
        </w:rPr>
        <w:t>disponiendo su</w:t>
      </w:r>
      <w:r w:rsidRPr="0035047C">
        <w:rPr>
          <w:rFonts w:ascii="Gadugi" w:hAnsi="Gadugi"/>
          <w:sz w:val="24"/>
          <w:szCs w:val="24"/>
        </w:rPr>
        <w:t xml:space="preserve"> remisión a los Jueces con categoría del Circuito de Dosquebradas.</w:t>
      </w:r>
    </w:p>
    <w:p w14:paraId="0FD823F1" w14:textId="323464C9" w:rsidR="00E97A2C" w:rsidRPr="0035047C" w:rsidRDefault="00E97A2C" w:rsidP="0035047C">
      <w:pPr>
        <w:pStyle w:val="Sangra2detindependiente"/>
        <w:spacing w:after="0" w:line="276" w:lineRule="auto"/>
        <w:ind w:left="0"/>
        <w:jc w:val="both"/>
        <w:rPr>
          <w:rFonts w:ascii="Gadugi" w:hAnsi="Gadugi"/>
          <w:sz w:val="24"/>
          <w:szCs w:val="24"/>
        </w:rPr>
      </w:pPr>
    </w:p>
    <w:p w14:paraId="1F0B4AC4" w14:textId="0AC7F29E" w:rsidR="00E97A2C" w:rsidRPr="0035047C" w:rsidRDefault="00E97A2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lastRenderedPageBreak/>
        <w:t>Esa tutela le correspondió al Juzgado Civil del Circuito de Dosquebradas que la tramitó bajo el radicado 661703103001-</w:t>
      </w:r>
      <w:r w:rsidRPr="0035047C">
        <w:rPr>
          <w:rFonts w:ascii="Gadugi" w:hAnsi="Gadugi"/>
          <w:b/>
          <w:sz w:val="24"/>
          <w:szCs w:val="24"/>
        </w:rPr>
        <w:t>2023-00096-00.</w:t>
      </w:r>
    </w:p>
    <w:p w14:paraId="62320932" w14:textId="75DF497C" w:rsidR="00E97A2C" w:rsidRPr="0035047C" w:rsidRDefault="00E97A2C" w:rsidP="0035047C">
      <w:pPr>
        <w:pStyle w:val="Sangra2detindependiente"/>
        <w:spacing w:after="0" w:line="276" w:lineRule="auto"/>
        <w:ind w:left="0"/>
        <w:jc w:val="both"/>
        <w:rPr>
          <w:rFonts w:ascii="Gadugi" w:hAnsi="Gadugi"/>
          <w:sz w:val="24"/>
          <w:szCs w:val="24"/>
        </w:rPr>
      </w:pPr>
    </w:p>
    <w:p w14:paraId="5C44A8A1" w14:textId="74A1AA29" w:rsidR="00E75ADB" w:rsidRPr="0035047C" w:rsidRDefault="00111EE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 xml:space="preserve">(ii) </w:t>
      </w:r>
      <w:r w:rsidR="00E97A2C" w:rsidRPr="0035047C">
        <w:rPr>
          <w:rFonts w:ascii="Gadugi" w:hAnsi="Gadugi"/>
          <w:sz w:val="24"/>
          <w:szCs w:val="24"/>
        </w:rPr>
        <w:t>La tutela con radicado 660012204000-</w:t>
      </w:r>
      <w:r w:rsidR="00631376" w:rsidRPr="0035047C">
        <w:rPr>
          <w:rFonts w:ascii="Gadugi" w:hAnsi="Gadugi"/>
          <w:b/>
          <w:sz w:val="24"/>
          <w:szCs w:val="24"/>
        </w:rPr>
        <w:t>2023-00070</w:t>
      </w:r>
      <w:r w:rsidR="00E97A2C" w:rsidRPr="0035047C">
        <w:rPr>
          <w:rFonts w:ascii="Gadugi" w:hAnsi="Gadugi"/>
          <w:b/>
          <w:sz w:val="24"/>
          <w:szCs w:val="24"/>
        </w:rPr>
        <w:t>-00</w:t>
      </w:r>
      <w:r w:rsidR="00E97A2C" w:rsidRPr="0035047C">
        <w:rPr>
          <w:rFonts w:ascii="Gadugi" w:hAnsi="Gadugi"/>
          <w:sz w:val="24"/>
          <w:szCs w:val="24"/>
        </w:rPr>
        <w:t xml:space="preserve">, le correspondió al mismo magistrado, </w:t>
      </w:r>
      <w:r w:rsidR="00E75ADB" w:rsidRPr="0035047C">
        <w:rPr>
          <w:rFonts w:ascii="Gadugi" w:hAnsi="Gadugi"/>
          <w:sz w:val="24"/>
          <w:szCs w:val="24"/>
        </w:rPr>
        <w:t>quien,</w:t>
      </w:r>
      <w:r w:rsidR="00E97A2C" w:rsidRPr="0035047C">
        <w:rPr>
          <w:rFonts w:ascii="Gadugi" w:hAnsi="Gadugi"/>
          <w:sz w:val="24"/>
          <w:szCs w:val="24"/>
        </w:rPr>
        <w:t xml:space="preserve"> con auto del</w:t>
      </w:r>
      <w:r w:rsidR="00E75ADB" w:rsidRPr="0035047C">
        <w:rPr>
          <w:rFonts w:ascii="Gadugi" w:hAnsi="Gadugi"/>
          <w:sz w:val="24"/>
          <w:szCs w:val="24"/>
        </w:rPr>
        <w:t xml:space="preserve"> 21 de abril de 2023, ordenó la remisión a los Juzgados de Categoría del Circuito de Dosquebradas, insistiendo en que era competencia de ellos conocer de las quejas frente a las autoridades administrativas, no sin antes </w:t>
      </w:r>
      <w:r w:rsidR="00E75ADB" w:rsidRPr="0035047C">
        <w:rPr>
          <w:rFonts w:ascii="Gadugi" w:hAnsi="Gadugi"/>
          <w:i/>
          <w:sz w:val="24"/>
          <w:szCs w:val="24"/>
        </w:rPr>
        <w:t>“</w:t>
      </w:r>
      <w:r w:rsidR="00E75ADB" w:rsidRPr="00582DFE">
        <w:rPr>
          <w:rFonts w:ascii="Gadugi" w:hAnsi="Gadugi"/>
          <w:i/>
          <w:sz w:val="22"/>
          <w:szCs w:val="24"/>
        </w:rPr>
        <w:t>(…) dejar constancia (…) que el abogado que acude en representación de los accionantes, ya había impetrado otra tutela con casi idénticos planteamientos a los que ahora presenta, la cual nos fue igualmente asignada en abril 18 de 2022 bajo la partida 660012204000 2023 00068 00</w:t>
      </w:r>
      <w:r w:rsidR="00E75ADB" w:rsidRPr="0035047C">
        <w:rPr>
          <w:rFonts w:ascii="Gadugi" w:hAnsi="Gadugi"/>
          <w:i/>
          <w:sz w:val="24"/>
          <w:szCs w:val="24"/>
        </w:rPr>
        <w:t xml:space="preserve">” </w:t>
      </w:r>
      <w:r w:rsidR="00E75ADB" w:rsidRPr="0035047C">
        <w:rPr>
          <w:rFonts w:ascii="Gadugi" w:hAnsi="Gadugi"/>
          <w:sz w:val="24"/>
          <w:szCs w:val="24"/>
        </w:rPr>
        <w:t xml:space="preserve">y reiterando que </w:t>
      </w:r>
      <w:r w:rsidR="00E75ADB" w:rsidRPr="0035047C">
        <w:rPr>
          <w:rFonts w:ascii="Gadugi" w:hAnsi="Gadugi"/>
          <w:i/>
          <w:sz w:val="24"/>
          <w:szCs w:val="24"/>
        </w:rPr>
        <w:t>“</w:t>
      </w:r>
      <w:r w:rsidR="00E75ADB" w:rsidRPr="00582DFE">
        <w:rPr>
          <w:rFonts w:ascii="Gadugi" w:hAnsi="Gadugi"/>
          <w:i/>
          <w:sz w:val="22"/>
          <w:szCs w:val="24"/>
        </w:rPr>
        <w:t>(…) siendo estas pretensiones EXACTAMENTE IGUALES a las que pidió en la tutela bajo radicación 660012204000-2023-00068-00, cuyo conocimiento, correspondió, por competencia, a los Juzgados del Circuito de Dosquebradas</w:t>
      </w:r>
      <w:r w:rsidR="00E75ADB" w:rsidRPr="0035047C">
        <w:rPr>
          <w:rFonts w:ascii="Gadugi" w:hAnsi="Gadugi"/>
          <w:i/>
          <w:sz w:val="24"/>
          <w:szCs w:val="24"/>
        </w:rPr>
        <w:t>”.</w:t>
      </w:r>
    </w:p>
    <w:p w14:paraId="75DC0C88" w14:textId="1F0CB226" w:rsidR="00E75ADB" w:rsidRPr="0035047C" w:rsidRDefault="00E75ADB" w:rsidP="0035047C">
      <w:pPr>
        <w:pStyle w:val="Sangra2detindependiente"/>
        <w:spacing w:after="0" w:line="276" w:lineRule="auto"/>
        <w:jc w:val="both"/>
        <w:rPr>
          <w:rFonts w:ascii="Gadugi" w:hAnsi="Gadugi"/>
          <w:sz w:val="24"/>
          <w:szCs w:val="24"/>
        </w:rPr>
      </w:pPr>
    </w:p>
    <w:p w14:paraId="451B2190" w14:textId="5148390D" w:rsidR="00E75ADB" w:rsidRPr="0035047C" w:rsidRDefault="00E75ADB"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Inclusive el magistrado se dio a la tarea de verificar si se trataba de un error en reparto, pero allí le aclararon que:</w:t>
      </w:r>
    </w:p>
    <w:p w14:paraId="0D32842A" w14:textId="6E703DE7" w:rsidR="00E75ADB" w:rsidRPr="0035047C" w:rsidRDefault="00E75ADB" w:rsidP="0035047C">
      <w:pPr>
        <w:pStyle w:val="Sangra2detindependiente"/>
        <w:spacing w:after="0" w:line="276" w:lineRule="auto"/>
        <w:jc w:val="both"/>
        <w:rPr>
          <w:rFonts w:ascii="Gadugi" w:hAnsi="Gadugi"/>
          <w:sz w:val="24"/>
          <w:szCs w:val="24"/>
        </w:rPr>
      </w:pPr>
    </w:p>
    <w:p w14:paraId="12130319" w14:textId="5B94139B" w:rsidR="00E97A2C" w:rsidRPr="00582DFE" w:rsidRDefault="00E75ADB" w:rsidP="00582DFE">
      <w:pPr>
        <w:pStyle w:val="Sangra2detindependiente"/>
        <w:spacing w:after="0" w:line="240" w:lineRule="auto"/>
        <w:ind w:left="426" w:right="420"/>
        <w:jc w:val="both"/>
        <w:rPr>
          <w:rFonts w:ascii="Gadugi" w:hAnsi="Gadugi"/>
          <w:sz w:val="22"/>
          <w:szCs w:val="24"/>
        </w:rPr>
      </w:pPr>
      <w:r w:rsidRPr="00582DFE">
        <w:rPr>
          <w:rFonts w:ascii="Gadugi" w:hAnsi="Gadugi"/>
          <w:sz w:val="22"/>
          <w:szCs w:val="24"/>
        </w:rPr>
        <w:t>“(…) El abogado CRISTIAN STERLING QUIJANO LASSO ha presentado varias acciones de tutela con diferentes Números de generación de Tutela en línea, por lo tanto, se debe generar una radicación de estas acciones constitucional por cada una de ellas (…)”</w:t>
      </w:r>
    </w:p>
    <w:p w14:paraId="774C1B7E" w14:textId="1CA30210" w:rsidR="00E75ADB" w:rsidRPr="0035047C" w:rsidRDefault="00E75ADB" w:rsidP="0035047C">
      <w:pPr>
        <w:pStyle w:val="Sangra2detindependiente"/>
        <w:spacing w:after="0" w:line="276" w:lineRule="auto"/>
        <w:ind w:left="0"/>
        <w:jc w:val="both"/>
        <w:rPr>
          <w:rFonts w:ascii="Gadugi" w:hAnsi="Gadugi"/>
          <w:sz w:val="24"/>
          <w:szCs w:val="24"/>
        </w:rPr>
      </w:pPr>
    </w:p>
    <w:p w14:paraId="3492E7D2" w14:textId="4156EDD1" w:rsidR="00631376" w:rsidRPr="0035047C" w:rsidRDefault="00631376"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Esa tutela le correspondió al Juzgado de Familia de Dosquebradas que le asignó el radicado 661703110001-</w:t>
      </w:r>
      <w:r w:rsidRPr="0035047C">
        <w:rPr>
          <w:rFonts w:ascii="Gadugi" w:hAnsi="Gadugi"/>
          <w:b/>
          <w:sz w:val="24"/>
          <w:szCs w:val="24"/>
        </w:rPr>
        <w:t>2023-00254-01</w:t>
      </w:r>
      <w:r w:rsidRPr="0035047C">
        <w:rPr>
          <w:rFonts w:ascii="Gadugi" w:hAnsi="Gadugi"/>
          <w:sz w:val="24"/>
          <w:szCs w:val="24"/>
        </w:rPr>
        <w:t>, la cual terminó acumulándose con esta.</w:t>
      </w:r>
    </w:p>
    <w:p w14:paraId="4B444FD5" w14:textId="77777777" w:rsidR="00631376" w:rsidRPr="0035047C" w:rsidRDefault="00631376" w:rsidP="0035047C">
      <w:pPr>
        <w:pStyle w:val="Sangra2detindependiente"/>
        <w:spacing w:after="0" w:line="276" w:lineRule="auto"/>
        <w:ind w:left="0"/>
        <w:jc w:val="both"/>
        <w:rPr>
          <w:rFonts w:ascii="Gadugi" w:hAnsi="Gadugi"/>
          <w:sz w:val="24"/>
          <w:szCs w:val="24"/>
        </w:rPr>
      </w:pPr>
    </w:p>
    <w:p w14:paraId="6FB964FC" w14:textId="740A0F02" w:rsidR="005B778A" w:rsidRPr="0035047C" w:rsidRDefault="005B778A" w:rsidP="0035047C">
      <w:pPr>
        <w:pStyle w:val="Sangra2detindependiente"/>
        <w:spacing w:after="0" w:line="276" w:lineRule="auto"/>
        <w:ind w:left="0"/>
        <w:jc w:val="both"/>
        <w:rPr>
          <w:rFonts w:ascii="Gadugi" w:hAnsi="Gadugi"/>
          <w:i/>
          <w:iCs/>
          <w:sz w:val="24"/>
          <w:szCs w:val="24"/>
        </w:rPr>
      </w:pPr>
      <w:r w:rsidRPr="0035047C">
        <w:rPr>
          <w:rFonts w:ascii="Gadugi" w:hAnsi="Gadugi"/>
          <w:sz w:val="24"/>
          <w:szCs w:val="24"/>
        </w:rPr>
        <w:t>2.2.4. La</w:t>
      </w:r>
      <w:r w:rsidR="302BACF2" w:rsidRPr="0035047C">
        <w:rPr>
          <w:rFonts w:ascii="Gadugi" w:hAnsi="Gadugi"/>
          <w:sz w:val="24"/>
          <w:szCs w:val="24"/>
        </w:rPr>
        <w:t>s</w:t>
      </w:r>
      <w:r w:rsidRPr="0035047C">
        <w:rPr>
          <w:rFonts w:ascii="Gadugi" w:hAnsi="Gadugi"/>
          <w:sz w:val="24"/>
          <w:szCs w:val="24"/>
        </w:rPr>
        <w:t xml:space="preserve"> premisa</w:t>
      </w:r>
      <w:r w:rsidR="3C9D02FE" w:rsidRPr="0035047C">
        <w:rPr>
          <w:rFonts w:ascii="Gadugi" w:hAnsi="Gadugi"/>
          <w:sz w:val="24"/>
          <w:szCs w:val="24"/>
        </w:rPr>
        <w:t>s</w:t>
      </w:r>
      <w:r w:rsidRPr="0035047C">
        <w:rPr>
          <w:rFonts w:ascii="Gadugi" w:hAnsi="Gadugi"/>
          <w:sz w:val="24"/>
          <w:szCs w:val="24"/>
        </w:rPr>
        <w:t xml:space="preserve"> fáctica</w:t>
      </w:r>
      <w:r w:rsidR="5A7AA3A7" w:rsidRPr="0035047C">
        <w:rPr>
          <w:rFonts w:ascii="Gadugi" w:hAnsi="Gadugi"/>
          <w:sz w:val="24"/>
          <w:szCs w:val="24"/>
        </w:rPr>
        <w:t>s</w:t>
      </w:r>
      <w:r w:rsidRPr="0035047C">
        <w:rPr>
          <w:rFonts w:ascii="Gadugi" w:hAnsi="Gadugi"/>
          <w:sz w:val="24"/>
          <w:szCs w:val="24"/>
        </w:rPr>
        <w:t xml:space="preserve"> que viene</w:t>
      </w:r>
      <w:r w:rsidR="004F4DE9" w:rsidRPr="0035047C">
        <w:rPr>
          <w:rFonts w:ascii="Gadugi" w:hAnsi="Gadugi"/>
          <w:sz w:val="24"/>
          <w:szCs w:val="24"/>
        </w:rPr>
        <w:t>n</w:t>
      </w:r>
      <w:r w:rsidRPr="0035047C">
        <w:rPr>
          <w:rFonts w:ascii="Gadugi" w:hAnsi="Gadugi"/>
          <w:sz w:val="24"/>
          <w:szCs w:val="24"/>
        </w:rPr>
        <w:t xml:space="preserve"> </w:t>
      </w:r>
      <w:r w:rsidR="00CB1F8E" w:rsidRPr="0035047C">
        <w:rPr>
          <w:rFonts w:ascii="Gadugi" w:hAnsi="Gadugi"/>
          <w:sz w:val="24"/>
          <w:szCs w:val="24"/>
        </w:rPr>
        <w:t>describiéndose</w:t>
      </w:r>
      <w:r w:rsidRPr="0035047C">
        <w:rPr>
          <w:rFonts w:ascii="Gadugi" w:hAnsi="Gadugi"/>
          <w:sz w:val="24"/>
          <w:szCs w:val="24"/>
        </w:rPr>
        <w:t>, encaja</w:t>
      </w:r>
      <w:r w:rsidR="004F4DE9" w:rsidRPr="0035047C">
        <w:rPr>
          <w:rFonts w:ascii="Gadugi" w:hAnsi="Gadugi"/>
          <w:sz w:val="24"/>
          <w:szCs w:val="24"/>
        </w:rPr>
        <w:t>n</w:t>
      </w:r>
      <w:r w:rsidRPr="0035047C">
        <w:rPr>
          <w:rFonts w:ascii="Gadugi" w:hAnsi="Gadugi"/>
          <w:sz w:val="24"/>
          <w:szCs w:val="24"/>
        </w:rPr>
        <w:t xml:space="preserve"> en la premisa normativa prevista en el </w:t>
      </w:r>
      <w:r w:rsidR="00CB1F8E" w:rsidRPr="0035047C">
        <w:rPr>
          <w:rFonts w:ascii="Gadugi" w:hAnsi="Gadugi"/>
          <w:sz w:val="24"/>
          <w:szCs w:val="24"/>
        </w:rPr>
        <w:t>inciso</w:t>
      </w:r>
      <w:r w:rsidRPr="0035047C">
        <w:rPr>
          <w:rFonts w:ascii="Gadugi" w:hAnsi="Gadugi"/>
          <w:sz w:val="24"/>
          <w:szCs w:val="24"/>
        </w:rPr>
        <w:t xml:space="preserve"> primero del artículo 38 del </w:t>
      </w:r>
      <w:r w:rsidR="00CB1F8E" w:rsidRPr="0035047C">
        <w:rPr>
          <w:rFonts w:ascii="Gadugi" w:hAnsi="Gadugi"/>
          <w:sz w:val="24"/>
          <w:szCs w:val="24"/>
        </w:rPr>
        <w:t>Decreto</w:t>
      </w:r>
      <w:r w:rsidRPr="0035047C">
        <w:rPr>
          <w:rFonts w:ascii="Gadugi" w:hAnsi="Gadugi"/>
          <w:sz w:val="24"/>
          <w:szCs w:val="24"/>
        </w:rPr>
        <w:t xml:space="preserve"> 25</w:t>
      </w:r>
      <w:r w:rsidR="00CB1F8E" w:rsidRPr="0035047C">
        <w:rPr>
          <w:rFonts w:ascii="Gadugi" w:hAnsi="Gadugi"/>
          <w:sz w:val="24"/>
          <w:szCs w:val="24"/>
        </w:rPr>
        <w:t xml:space="preserve">91 que reza </w:t>
      </w:r>
      <w:r w:rsidR="00CB1F8E" w:rsidRPr="0035047C">
        <w:rPr>
          <w:rFonts w:ascii="Gadugi" w:hAnsi="Gadugi"/>
          <w:i/>
          <w:iCs/>
          <w:sz w:val="24"/>
          <w:szCs w:val="24"/>
        </w:rPr>
        <w:t>“</w:t>
      </w:r>
      <w:r w:rsidR="00CB1F8E" w:rsidRPr="00582DFE">
        <w:rPr>
          <w:rFonts w:ascii="Gadugi" w:hAnsi="Gadugi"/>
          <w:i/>
          <w:iCs/>
          <w:sz w:val="22"/>
          <w:szCs w:val="24"/>
        </w:rPr>
        <w:t>Cuando, sin motivo expresamente justificado, la misma acción de tutela sea presentada por la misma persona o su representante ante varios jueces o tribunales, se rechazarán o decidirán desfavorablemente todas las solicitudes</w:t>
      </w:r>
      <w:r w:rsidR="00CB1F8E" w:rsidRPr="0035047C">
        <w:rPr>
          <w:rFonts w:ascii="Gadugi" w:hAnsi="Gadugi"/>
          <w:i/>
          <w:iCs/>
          <w:sz w:val="24"/>
          <w:szCs w:val="24"/>
        </w:rPr>
        <w:t xml:space="preserve">”. </w:t>
      </w:r>
    </w:p>
    <w:p w14:paraId="4FFC317D" w14:textId="3E1E75ED" w:rsidR="00CB1F8E" w:rsidRPr="0035047C" w:rsidRDefault="00CB1F8E" w:rsidP="0035047C">
      <w:pPr>
        <w:pStyle w:val="Sangra2detindependiente"/>
        <w:spacing w:after="0" w:line="276" w:lineRule="auto"/>
        <w:ind w:left="0"/>
        <w:jc w:val="both"/>
        <w:rPr>
          <w:rFonts w:ascii="Gadugi" w:hAnsi="Gadugi"/>
          <w:i/>
          <w:sz w:val="24"/>
          <w:szCs w:val="24"/>
        </w:rPr>
      </w:pPr>
    </w:p>
    <w:p w14:paraId="72B7812F" w14:textId="2B7FFEC5" w:rsidR="00E41E1C" w:rsidRPr="0035047C" w:rsidRDefault="00CB1F8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Así las cosas, ante la interposición de dos acciones de tutela idénticas</w:t>
      </w:r>
      <w:r w:rsidR="00E41E1C" w:rsidRPr="0035047C">
        <w:rPr>
          <w:rFonts w:ascii="Gadugi" w:hAnsi="Gadugi"/>
          <w:sz w:val="24"/>
          <w:szCs w:val="24"/>
        </w:rPr>
        <w:t>, en las que los demandantes y demandados son los mismos, al igual que su objeto y su causa, l</w:t>
      </w:r>
      <w:r w:rsidR="004F4DE9" w:rsidRPr="0035047C">
        <w:rPr>
          <w:rFonts w:ascii="Gadugi" w:hAnsi="Gadugi"/>
          <w:sz w:val="24"/>
          <w:szCs w:val="24"/>
        </w:rPr>
        <w:t xml:space="preserve">a conclusión </w:t>
      </w:r>
      <w:r w:rsidRPr="0035047C">
        <w:rPr>
          <w:rFonts w:ascii="Gadugi" w:hAnsi="Gadugi"/>
          <w:sz w:val="24"/>
          <w:szCs w:val="24"/>
        </w:rPr>
        <w:t xml:space="preserve">es que ambas tuvieron </w:t>
      </w:r>
      <w:r w:rsidR="00F263EC">
        <w:rPr>
          <w:rFonts w:ascii="Gadugi" w:hAnsi="Gadugi"/>
          <w:sz w:val="24"/>
          <w:szCs w:val="24"/>
        </w:rPr>
        <w:t xml:space="preserve">que </w:t>
      </w:r>
      <w:r w:rsidRPr="0035047C">
        <w:rPr>
          <w:rFonts w:ascii="Gadugi" w:hAnsi="Gadugi"/>
          <w:sz w:val="24"/>
          <w:szCs w:val="24"/>
        </w:rPr>
        <w:t>desestimarse</w:t>
      </w:r>
      <w:r w:rsidR="00E41E1C" w:rsidRPr="0035047C">
        <w:rPr>
          <w:rFonts w:ascii="Gadugi" w:hAnsi="Gadugi"/>
          <w:sz w:val="24"/>
          <w:szCs w:val="24"/>
        </w:rPr>
        <w:t xml:space="preserve"> por esa razón. </w:t>
      </w:r>
    </w:p>
    <w:p w14:paraId="12715AE0" w14:textId="77777777" w:rsidR="00E41E1C" w:rsidRPr="0035047C" w:rsidRDefault="00E41E1C" w:rsidP="0035047C">
      <w:pPr>
        <w:pStyle w:val="Sangra2detindependiente"/>
        <w:spacing w:after="0" w:line="276" w:lineRule="auto"/>
        <w:ind w:left="0"/>
        <w:jc w:val="both"/>
        <w:rPr>
          <w:rFonts w:ascii="Gadugi" w:hAnsi="Gadugi"/>
          <w:sz w:val="24"/>
          <w:szCs w:val="24"/>
        </w:rPr>
      </w:pPr>
    </w:p>
    <w:p w14:paraId="319ECB62" w14:textId="726DB2EA" w:rsidR="00CB1F8E" w:rsidRPr="0035047C" w:rsidRDefault="00E41E1C"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Y</w:t>
      </w:r>
      <w:r w:rsidR="00CB1F8E" w:rsidRPr="0035047C">
        <w:rPr>
          <w:rFonts w:ascii="Gadugi" w:hAnsi="Gadugi"/>
          <w:sz w:val="24"/>
          <w:szCs w:val="24"/>
        </w:rPr>
        <w:t xml:space="preserve"> más en este caso, </w:t>
      </w:r>
      <w:r w:rsidRPr="0035047C">
        <w:rPr>
          <w:rFonts w:ascii="Gadugi" w:hAnsi="Gadugi"/>
          <w:sz w:val="24"/>
          <w:szCs w:val="24"/>
        </w:rPr>
        <w:t>en el que se sa</w:t>
      </w:r>
      <w:r w:rsidR="474DA5AE" w:rsidRPr="0035047C">
        <w:rPr>
          <w:rFonts w:ascii="Gadugi" w:hAnsi="Gadugi"/>
          <w:sz w:val="24"/>
          <w:szCs w:val="24"/>
        </w:rPr>
        <w:t xml:space="preserve">be </w:t>
      </w:r>
      <w:r w:rsidRPr="0035047C">
        <w:rPr>
          <w:rFonts w:ascii="Gadugi" w:hAnsi="Gadugi"/>
          <w:sz w:val="24"/>
          <w:szCs w:val="24"/>
        </w:rPr>
        <w:t>que</w:t>
      </w:r>
      <w:r w:rsidR="00CB1F8E" w:rsidRPr="0035047C">
        <w:rPr>
          <w:rFonts w:ascii="Gadugi" w:hAnsi="Gadugi"/>
          <w:sz w:val="24"/>
          <w:szCs w:val="24"/>
        </w:rPr>
        <w:t xml:space="preserve"> ya</w:t>
      </w:r>
      <w:r w:rsidRPr="0035047C">
        <w:rPr>
          <w:rFonts w:ascii="Gadugi" w:hAnsi="Gadugi"/>
          <w:sz w:val="24"/>
          <w:szCs w:val="24"/>
        </w:rPr>
        <w:t>,</w:t>
      </w:r>
      <w:r w:rsidR="00CB1F8E" w:rsidRPr="0035047C">
        <w:rPr>
          <w:rFonts w:ascii="Gadugi" w:hAnsi="Gadugi"/>
          <w:sz w:val="24"/>
          <w:szCs w:val="24"/>
        </w:rPr>
        <w:t xml:space="preserve"> en primera y segunda instancia, sendos juzgados </w:t>
      </w:r>
      <w:r w:rsidR="004F1ABA" w:rsidRPr="0035047C">
        <w:rPr>
          <w:rFonts w:ascii="Gadugi" w:hAnsi="Gadugi"/>
          <w:sz w:val="24"/>
          <w:szCs w:val="24"/>
        </w:rPr>
        <w:t xml:space="preserve">penales </w:t>
      </w:r>
      <w:r w:rsidR="00CB1F8E" w:rsidRPr="0035047C">
        <w:rPr>
          <w:rFonts w:ascii="Gadugi" w:hAnsi="Gadugi"/>
          <w:sz w:val="24"/>
          <w:szCs w:val="24"/>
        </w:rPr>
        <w:t xml:space="preserve">de Dosquebradas, habían </w:t>
      </w:r>
      <w:r w:rsidRPr="0035047C">
        <w:rPr>
          <w:rFonts w:ascii="Gadugi" w:hAnsi="Gadugi"/>
          <w:sz w:val="24"/>
          <w:szCs w:val="24"/>
        </w:rPr>
        <w:t xml:space="preserve">declarado </w:t>
      </w:r>
      <w:r w:rsidR="00CB1F8E" w:rsidRPr="0035047C">
        <w:rPr>
          <w:rFonts w:ascii="Gadugi" w:hAnsi="Gadugi"/>
          <w:sz w:val="24"/>
          <w:szCs w:val="24"/>
        </w:rPr>
        <w:t>improcedente la pretensión tendiente a que se derruyan las resoluciones No. 042 de 2022 y 1960 de 2022 proferidas por la Inspección Segunda de Policía de Dosquebradas y la Secretar</w:t>
      </w:r>
      <w:r w:rsidR="0C9EE173" w:rsidRPr="0035047C">
        <w:rPr>
          <w:rFonts w:ascii="Gadugi" w:hAnsi="Gadugi"/>
          <w:sz w:val="24"/>
          <w:szCs w:val="24"/>
        </w:rPr>
        <w:t>í</w:t>
      </w:r>
      <w:r w:rsidR="00CB1F8E" w:rsidRPr="0035047C">
        <w:rPr>
          <w:rFonts w:ascii="Gadugi" w:hAnsi="Gadugi"/>
          <w:sz w:val="24"/>
          <w:szCs w:val="24"/>
        </w:rPr>
        <w:t xml:space="preserve">a de Gobierno </w:t>
      </w:r>
      <w:r w:rsidR="0C2EBB85" w:rsidRPr="0035047C">
        <w:rPr>
          <w:rFonts w:ascii="Gadugi" w:hAnsi="Gadugi"/>
          <w:sz w:val="24"/>
          <w:szCs w:val="24"/>
        </w:rPr>
        <w:t>d</w:t>
      </w:r>
      <w:r w:rsidR="00CB1F8E" w:rsidRPr="0035047C">
        <w:rPr>
          <w:rFonts w:ascii="Gadugi" w:hAnsi="Gadugi"/>
          <w:sz w:val="24"/>
          <w:szCs w:val="24"/>
        </w:rPr>
        <w:t>el Municipio de Dosquebradas, lo cual</w:t>
      </w:r>
      <w:r w:rsidRPr="0035047C">
        <w:rPr>
          <w:rFonts w:ascii="Gadugi" w:hAnsi="Gadugi"/>
          <w:sz w:val="24"/>
          <w:szCs w:val="24"/>
        </w:rPr>
        <w:t>, y en eso es insistente esta colegiatura,</w:t>
      </w:r>
      <w:r w:rsidR="00CB1F8E" w:rsidRPr="0035047C">
        <w:rPr>
          <w:rFonts w:ascii="Gadugi" w:hAnsi="Gadugi"/>
          <w:sz w:val="24"/>
          <w:szCs w:val="24"/>
        </w:rPr>
        <w:t xml:space="preserve"> es el objeto de este asunto. </w:t>
      </w:r>
    </w:p>
    <w:p w14:paraId="3D6BD4F4" w14:textId="0340AC13" w:rsidR="00E97A2C" w:rsidRPr="0035047C" w:rsidRDefault="00E97A2C" w:rsidP="0035047C">
      <w:pPr>
        <w:pStyle w:val="Sangra2detindependiente"/>
        <w:spacing w:after="0" w:line="276" w:lineRule="auto"/>
        <w:ind w:left="0"/>
        <w:jc w:val="both"/>
        <w:rPr>
          <w:rFonts w:ascii="Gadugi" w:hAnsi="Gadugi"/>
          <w:sz w:val="24"/>
          <w:szCs w:val="24"/>
        </w:rPr>
      </w:pPr>
    </w:p>
    <w:p w14:paraId="63161530" w14:textId="6F8AC93D" w:rsidR="00CB1F8E" w:rsidRPr="0035047C" w:rsidRDefault="00CB1F8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lastRenderedPageBreak/>
        <w:t xml:space="preserve">A todo lo cual se suma que también el Juzgado </w:t>
      </w:r>
      <w:r w:rsidR="00E41E1C" w:rsidRPr="0035047C">
        <w:rPr>
          <w:rFonts w:ascii="Gadugi" w:hAnsi="Gadugi"/>
          <w:sz w:val="24"/>
          <w:szCs w:val="24"/>
        </w:rPr>
        <w:t xml:space="preserve">Laboral del Circuito de Dosquebradas </w:t>
      </w:r>
      <w:r w:rsidR="004F1ABA" w:rsidRPr="0035047C">
        <w:rPr>
          <w:rFonts w:ascii="Gadugi" w:hAnsi="Gadugi"/>
          <w:sz w:val="24"/>
          <w:szCs w:val="24"/>
        </w:rPr>
        <w:t xml:space="preserve">también </w:t>
      </w:r>
      <w:r w:rsidR="00E41E1C" w:rsidRPr="0035047C">
        <w:rPr>
          <w:rFonts w:ascii="Gadugi" w:hAnsi="Gadugi"/>
          <w:sz w:val="24"/>
          <w:szCs w:val="24"/>
        </w:rPr>
        <w:t xml:space="preserve">declaró improcedente esa súplica, lo </w:t>
      </w:r>
      <w:r w:rsidR="7109C5FC" w:rsidRPr="0035047C">
        <w:rPr>
          <w:rFonts w:ascii="Gadugi" w:hAnsi="Gadugi"/>
          <w:sz w:val="24"/>
          <w:szCs w:val="24"/>
        </w:rPr>
        <w:t>que</w:t>
      </w:r>
      <w:r w:rsidR="00E41E1C" w:rsidRPr="0035047C">
        <w:rPr>
          <w:rFonts w:ascii="Gadugi" w:hAnsi="Gadugi"/>
          <w:sz w:val="24"/>
          <w:szCs w:val="24"/>
        </w:rPr>
        <w:t xml:space="preserve"> está siendo objeto de estudio de la Sala Laboral de esta corporación, a la que se le pondrá en conocimiento lo aquí decidido para lo que estime pertinente. </w:t>
      </w:r>
    </w:p>
    <w:p w14:paraId="6378D7B7" w14:textId="733E6FC2" w:rsidR="00CB1F8E" w:rsidRPr="0035047C" w:rsidRDefault="00CB1F8E" w:rsidP="0035047C">
      <w:pPr>
        <w:pStyle w:val="Sangra2detindependiente"/>
        <w:spacing w:after="0" w:line="276" w:lineRule="auto"/>
        <w:ind w:left="0"/>
        <w:jc w:val="both"/>
        <w:rPr>
          <w:rFonts w:ascii="Gadugi" w:hAnsi="Gadugi"/>
          <w:sz w:val="24"/>
          <w:szCs w:val="24"/>
        </w:rPr>
      </w:pPr>
    </w:p>
    <w:p w14:paraId="4A80415B" w14:textId="7E8AD24E" w:rsidR="003B3E9C" w:rsidRPr="0035047C" w:rsidRDefault="00CB1F8E" w:rsidP="0035047C">
      <w:pPr>
        <w:pStyle w:val="Sangra2detindependiente"/>
        <w:spacing w:after="0" w:line="276" w:lineRule="auto"/>
        <w:ind w:left="0"/>
        <w:jc w:val="both"/>
        <w:rPr>
          <w:rFonts w:ascii="Gadugi" w:hAnsi="Gadugi"/>
          <w:sz w:val="24"/>
          <w:szCs w:val="24"/>
        </w:rPr>
      </w:pPr>
      <w:r w:rsidRPr="0035047C">
        <w:rPr>
          <w:rFonts w:ascii="Gadugi" w:hAnsi="Gadugi"/>
          <w:sz w:val="24"/>
          <w:szCs w:val="24"/>
        </w:rPr>
        <w:t>En suma, es evidente lo inapropiado que sería emitir un nuevo concepto y proferir una nueva decisión judicial</w:t>
      </w:r>
      <w:r w:rsidR="00E41E1C" w:rsidRPr="0035047C">
        <w:rPr>
          <w:rFonts w:ascii="Gadugi" w:hAnsi="Gadugi"/>
          <w:sz w:val="24"/>
          <w:szCs w:val="24"/>
        </w:rPr>
        <w:t xml:space="preserve"> en este litigio, revelándose palmaria </w:t>
      </w:r>
      <w:r w:rsidRPr="0035047C">
        <w:rPr>
          <w:rFonts w:ascii="Gadugi" w:hAnsi="Gadugi"/>
          <w:sz w:val="24"/>
          <w:szCs w:val="24"/>
        </w:rPr>
        <w:t>la improcedencia de estas demandas</w:t>
      </w:r>
      <w:r w:rsidR="00E41E1C" w:rsidRPr="0035047C">
        <w:rPr>
          <w:rFonts w:ascii="Gadugi" w:hAnsi="Gadugi"/>
          <w:sz w:val="24"/>
          <w:szCs w:val="24"/>
        </w:rPr>
        <w:t>,</w:t>
      </w:r>
      <w:r w:rsidRPr="0035047C">
        <w:rPr>
          <w:rFonts w:ascii="Gadugi" w:hAnsi="Gadugi"/>
          <w:sz w:val="24"/>
          <w:szCs w:val="24"/>
        </w:rPr>
        <w:t xml:space="preserve"> </w:t>
      </w:r>
      <w:r w:rsidR="00E41E1C" w:rsidRPr="0035047C">
        <w:rPr>
          <w:rFonts w:ascii="Gadugi" w:hAnsi="Gadugi"/>
          <w:sz w:val="24"/>
          <w:szCs w:val="24"/>
        </w:rPr>
        <w:t xml:space="preserve">y, </w:t>
      </w:r>
      <w:r w:rsidRPr="0035047C">
        <w:rPr>
          <w:rFonts w:ascii="Gadugi" w:hAnsi="Gadugi"/>
          <w:sz w:val="24"/>
          <w:szCs w:val="24"/>
        </w:rPr>
        <w:t xml:space="preserve">como así fueron declaradas en primera instancia se confirmará el fallo impugnado, sin necesidad </w:t>
      </w:r>
      <w:r w:rsidR="0011228C" w:rsidRPr="0035047C">
        <w:rPr>
          <w:rFonts w:ascii="Gadugi" w:hAnsi="Gadugi"/>
          <w:sz w:val="24"/>
          <w:szCs w:val="24"/>
        </w:rPr>
        <w:t xml:space="preserve">de adicionales consideraciones; y también se avala </w:t>
      </w:r>
      <w:r w:rsidR="295AF9CE" w:rsidRPr="0035047C">
        <w:rPr>
          <w:rFonts w:ascii="Gadugi" w:hAnsi="Gadugi"/>
          <w:sz w:val="24"/>
          <w:szCs w:val="24"/>
        </w:rPr>
        <w:t>el envío</w:t>
      </w:r>
      <w:r w:rsidR="0011228C" w:rsidRPr="0035047C">
        <w:rPr>
          <w:rFonts w:ascii="Gadugi" w:hAnsi="Gadugi"/>
          <w:sz w:val="24"/>
          <w:szCs w:val="24"/>
        </w:rPr>
        <w:t xml:space="preserve"> de copias a la Comisión de Disciplina Judicial, por la presunta indebida conducta disciplinaria del abogado que representa los intereses de los accionantes. </w:t>
      </w:r>
    </w:p>
    <w:p w14:paraId="3EE661E3" w14:textId="77777777" w:rsidR="0048374E" w:rsidRPr="0035047C" w:rsidRDefault="0048374E" w:rsidP="0035047C">
      <w:pPr>
        <w:spacing w:line="276" w:lineRule="auto"/>
        <w:jc w:val="both"/>
        <w:rPr>
          <w:rFonts w:ascii="Gadugi" w:hAnsi="Gadugi"/>
          <w:sz w:val="24"/>
          <w:szCs w:val="24"/>
        </w:rPr>
      </w:pPr>
    </w:p>
    <w:p w14:paraId="547242D5" w14:textId="77777777" w:rsidR="00D5232F" w:rsidRPr="0035047C" w:rsidRDefault="00D5232F" w:rsidP="0035047C">
      <w:pPr>
        <w:spacing w:line="276" w:lineRule="auto"/>
        <w:jc w:val="both"/>
        <w:rPr>
          <w:rFonts w:ascii="Gadugi" w:hAnsi="Gadugi" w:cs="Arial"/>
          <w:b/>
          <w:sz w:val="24"/>
          <w:szCs w:val="24"/>
        </w:rPr>
      </w:pPr>
      <w:r w:rsidRPr="0035047C">
        <w:rPr>
          <w:rFonts w:ascii="Gadugi" w:hAnsi="Gadugi" w:cs="Arial"/>
          <w:b/>
          <w:sz w:val="24"/>
          <w:szCs w:val="24"/>
        </w:rPr>
        <w:t>3. DECISIÓN</w:t>
      </w:r>
    </w:p>
    <w:p w14:paraId="54579E71" w14:textId="77777777" w:rsidR="00D5232F" w:rsidRPr="0035047C" w:rsidRDefault="00D5232F" w:rsidP="0035047C">
      <w:pPr>
        <w:spacing w:line="276" w:lineRule="auto"/>
        <w:jc w:val="both"/>
        <w:rPr>
          <w:rFonts w:ascii="Gadugi" w:hAnsi="Gadugi" w:cs="Arial"/>
          <w:b/>
          <w:sz w:val="24"/>
          <w:szCs w:val="24"/>
        </w:rPr>
      </w:pPr>
    </w:p>
    <w:p w14:paraId="4531F2D6" w14:textId="52A4EE76" w:rsidR="00E66B52" w:rsidRPr="0035047C" w:rsidRDefault="00964FA5" w:rsidP="0035047C">
      <w:pPr>
        <w:spacing w:line="276" w:lineRule="auto"/>
        <w:jc w:val="both"/>
        <w:rPr>
          <w:rFonts w:ascii="Gadugi" w:hAnsi="Gadugi"/>
          <w:bCs/>
          <w:sz w:val="24"/>
          <w:szCs w:val="24"/>
        </w:rPr>
      </w:pPr>
      <w:r w:rsidRPr="0035047C">
        <w:rPr>
          <w:rFonts w:ascii="Gadugi" w:hAnsi="Gadugi"/>
          <w:sz w:val="24"/>
          <w:szCs w:val="24"/>
        </w:rPr>
        <w:t xml:space="preserve">Por lo expuesto, el </w:t>
      </w:r>
      <w:r w:rsidRPr="0035047C">
        <w:rPr>
          <w:rFonts w:ascii="Gadugi" w:hAnsi="Gadugi"/>
          <w:b/>
          <w:bCs/>
          <w:sz w:val="24"/>
          <w:szCs w:val="24"/>
        </w:rPr>
        <w:t>Tribunal Superior del Distrito Judicial de Pereira</w:t>
      </w:r>
      <w:r w:rsidRPr="0035047C">
        <w:rPr>
          <w:rFonts w:ascii="Gadugi" w:hAnsi="Gadugi"/>
          <w:sz w:val="24"/>
          <w:szCs w:val="24"/>
        </w:rPr>
        <w:t xml:space="preserve">, </w:t>
      </w:r>
      <w:r w:rsidRPr="0035047C">
        <w:rPr>
          <w:rFonts w:ascii="Gadugi" w:hAnsi="Gadugi"/>
          <w:b/>
          <w:bCs/>
          <w:sz w:val="24"/>
          <w:szCs w:val="24"/>
        </w:rPr>
        <w:t>Sala de Decisión Civil Familia</w:t>
      </w:r>
      <w:r w:rsidRPr="0035047C">
        <w:rPr>
          <w:rFonts w:ascii="Gadugi" w:hAnsi="Gadugi"/>
          <w:sz w:val="24"/>
          <w:szCs w:val="24"/>
        </w:rPr>
        <w:t>, administrando justicia en nombre de la República y por autoridad de la ley</w:t>
      </w:r>
      <w:r w:rsidR="00D60DD2" w:rsidRPr="0035047C">
        <w:rPr>
          <w:rFonts w:ascii="Gadugi" w:hAnsi="Gadugi"/>
          <w:sz w:val="24"/>
          <w:szCs w:val="24"/>
        </w:rPr>
        <w:t xml:space="preserve"> </w:t>
      </w:r>
      <w:r w:rsidR="00C7044F" w:rsidRPr="0035047C">
        <w:rPr>
          <w:rFonts w:ascii="Gadugi" w:hAnsi="Gadugi"/>
          <w:b/>
          <w:bCs/>
          <w:sz w:val="24"/>
          <w:szCs w:val="24"/>
        </w:rPr>
        <w:t>CONFIRMA</w:t>
      </w:r>
      <w:r w:rsidR="008977E1" w:rsidRPr="0035047C">
        <w:rPr>
          <w:rFonts w:ascii="Gadugi" w:hAnsi="Gadugi"/>
          <w:b/>
          <w:bCs/>
          <w:sz w:val="24"/>
          <w:szCs w:val="24"/>
        </w:rPr>
        <w:t xml:space="preserve"> </w:t>
      </w:r>
      <w:r w:rsidR="00D60DD2" w:rsidRPr="0035047C">
        <w:rPr>
          <w:rFonts w:ascii="Gadugi" w:hAnsi="Gadugi"/>
          <w:bCs/>
          <w:sz w:val="24"/>
          <w:szCs w:val="24"/>
        </w:rPr>
        <w:t xml:space="preserve">la sentencia impugnada. </w:t>
      </w:r>
    </w:p>
    <w:p w14:paraId="564D4136" w14:textId="77777777" w:rsidR="00AC79B3" w:rsidRPr="0035047C" w:rsidRDefault="00AC79B3" w:rsidP="0035047C">
      <w:pPr>
        <w:shd w:val="clear" w:color="auto" w:fill="FFFFFF"/>
        <w:spacing w:line="276" w:lineRule="auto"/>
        <w:jc w:val="both"/>
        <w:rPr>
          <w:rFonts w:ascii="Gadugi" w:hAnsi="Gadugi"/>
          <w:sz w:val="24"/>
          <w:szCs w:val="24"/>
          <w:bdr w:val="none" w:sz="0" w:space="0" w:color="auto" w:frame="1"/>
          <w:lang w:val="es-ES_tradnl"/>
        </w:rPr>
      </w:pPr>
    </w:p>
    <w:p w14:paraId="445A7F2B" w14:textId="766896B1" w:rsidR="00964FA5" w:rsidRPr="0035047C" w:rsidRDefault="00964FA5" w:rsidP="0035047C">
      <w:pPr>
        <w:shd w:val="clear" w:color="auto" w:fill="FFFFFF"/>
        <w:spacing w:line="276" w:lineRule="auto"/>
        <w:jc w:val="both"/>
        <w:rPr>
          <w:rFonts w:ascii="Gadugi" w:hAnsi="Gadugi"/>
          <w:sz w:val="24"/>
          <w:szCs w:val="24"/>
          <w:bdr w:val="none" w:sz="0" w:space="0" w:color="auto" w:frame="1"/>
          <w:lang w:val="es-ES_tradnl"/>
        </w:rPr>
      </w:pPr>
      <w:r w:rsidRPr="0035047C">
        <w:rPr>
          <w:rFonts w:ascii="Gadugi" w:hAnsi="Gadugi"/>
          <w:sz w:val="24"/>
          <w:szCs w:val="24"/>
        </w:rPr>
        <w:t xml:space="preserve">Notifíquese esta decisión a las partes y demás interesados, en la forma prevista en el artículo 5º del Decreto 306 de 1992; oportunamente remítase el expediente a la Corte Constitucional para su eventual revisión. </w:t>
      </w:r>
    </w:p>
    <w:p w14:paraId="5ECD805E" w14:textId="77777777" w:rsidR="00964FA5" w:rsidRPr="0035047C" w:rsidRDefault="00964FA5" w:rsidP="0035047C">
      <w:pPr>
        <w:spacing w:line="276" w:lineRule="auto"/>
        <w:ind w:firstLine="2835"/>
        <w:jc w:val="both"/>
        <w:rPr>
          <w:rFonts w:ascii="Gadugi" w:hAnsi="Gadugi"/>
          <w:sz w:val="24"/>
          <w:szCs w:val="24"/>
        </w:rPr>
      </w:pPr>
    </w:p>
    <w:p w14:paraId="2381A195" w14:textId="77777777" w:rsidR="00F263EC" w:rsidRPr="00F263EC" w:rsidRDefault="00F263EC" w:rsidP="00F263EC">
      <w:pPr>
        <w:overflowPunct/>
        <w:autoSpaceDE/>
        <w:autoSpaceDN/>
        <w:adjustRightInd/>
        <w:spacing w:line="276" w:lineRule="auto"/>
        <w:jc w:val="both"/>
        <w:textAlignment w:val="auto"/>
        <w:rPr>
          <w:rFonts w:ascii="Gadugi" w:eastAsia="Georgia" w:hAnsi="Gadugi" w:cs="Georgia"/>
          <w:bCs/>
          <w:sz w:val="24"/>
          <w:szCs w:val="24"/>
          <w:lang w:val="es-CO" w:eastAsia="es-CO"/>
        </w:rPr>
      </w:pPr>
    </w:p>
    <w:p w14:paraId="3F209DC8" w14:textId="77777777" w:rsidR="00F263EC" w:rsidRPr="00F263EC" w:rsidRDefault="00F263EC" w:rsidP="00F263EC">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F263EC">
        <w:rPr>
          <w:rFonts w:ascii="Gadugi" w:eastAsia="Malgun Gothic" w:hAnsi="Gadugi" w:cs="Estrangelo Edessa"/>
          <w:sz w:val="24"/>
          <w:szCs w:val="24"/>
          <w:lang w:val="es-CO" w:eastAsia="en-US"/>
        </w:rPr>
        <w:t xml:space="preserve">Los Magistrados, </w:t>
      </w:r>
    </w:p>
    <w:p w14:paraId="6151D486" w14:textId="47F24D34" w:rsidR="00F263EC" w:rsidRDefault="00F263EC" w:rsidP="00F263EC">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3588AA8B" w14:textId="77777777" w:rsidR="00634A6C" w:rsidRPr="00F263EC" w:rsidRDefault="00634A6C" w:rsidP="00F263EC">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1B5314D7" w14:textId="77777777" w:rsidR="00F263EC" w:rsidRPr="00634A6C" w:rsidRDefault="00F263EC" w:rsidP="00F263EC">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D532EC1" w14:textId="77777777" w:rsidR="00F263EC" w:rsidRPr="00F263EC" w:rsidRDefault="00F263EC" w:rsidP="00F263EC">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F263EC">
        <w:rPr>
          <w:rFonts w:ascii="Gadugi" w:eastAsia="Malgun Gothic" w:hAnsi="Gadugi" w:cs="Estrangelo Edessa"/>
          <w:b/>
          <w:bCs/>
          <w:sz w:val="24"/>
          <w:szCs w:val="24"/>
          <w:lang w:val="es-CO" w:eastAsia="en-US"/>
        </w:rPr>
        <w:t>JAIME ALBERTO SARAZA NARANJO</w:t>
      </w:r>
    </w:p>
    <w:p w14:paraId="5B359A39" w14:textId="77777777" w:rsidR="00F263EC" w:rsidRPr="00634A6C" w:rsidRDefault="00F263E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326A5D11" w14:textId="07239B36" w:rsidR="00F263EC" w:rsidRDefault="00F263E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7C061EE3" w14:textId="77777777" w:rsidR="00634A6C" w:rsidRPr="00634A6C" w:rsidRDefault="00634A6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35811F48" w14:textId="77777777" w:rsidR="00F263EC" w:rsidRPr="00F263EC" w:rsidRDefault="00F263EC" w:rsidP="00F263EC">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F263EC">
        <w:rPr>
          <w:rFonts w:ascii="Gadugi" w:eastAsia="Malgun Gothic" w:hAnsi="Gadugi" w:cs="Estrangelo Edessa"/>
          <w:b/>
          <w:bCs/>
          <w:sz w:val="24"/>
          <w:szCs w:val="24"/>
          <w:lang w:val="es-CO" w:eastAsia="en-US"/>
        </w:rPr>
        <w:t>CARLOS MAURICIO GARCÍA BARAJAS</w:t>
      </w:r>
    </w:p>
    <w:p w14:paraId="3599D949" w14:textId="05CD2B7B" w:rsidR="00F263EC" w:rsidRDefault="00F263E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2B09B27A" w14:textId="77777777" w:rsidR="00634A6C" w:rsidRPr="00634A6C" w:rsidRDefault="00634A6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6A318DF9" w14:textId="77777777" w:rsidR="00F263EC" w:rsidRPr="00634A6C" w:rsidRDefault="00F263EC" w:rsidP="00F263EC">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314DF810" w14:textId="270C3580" w:rsidR="00C76837" w:rsidRPr="00F263EC" w:rsidRDefault="00F263EC" w:rsidP="00F263EC">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r w:rsidRPr="00F263EC">
        <w:rPr>
          <w:rFonts w:ascii="Gadugi" w:eastAsia="Malgun Gothic" w:hAnsi="Gadugi" w:cs="Estrangelo Edessa"/>
          <w:b/>
          <w:bCs/>
          <w:sz w:val="24"/>
          <w:szCs w:val="24"/>
          <w:lang w:val="es-CO" w:eastAsia="en-US"/>
        </w:rPr>
        <w:t>DUBERNEY GRISALES HERRERA</w:t>
      </w:r>
    </w:p>
    <w:sectPr w:rsidR="00C76837" w:rsidRPr="00F263EC" w:rsidSect="00634A6C">
      <w:headerReference w:type="even" r:id="rId14"/>
      <w:headerReference w:type="default" r:id="rId15"/>
      <w:footerReference w:type="even" r:id="rId16"/>
      <w:footerReference w:type="default" r:id="rId17"/>
      <w:headerReference w:type="first" r:id="rId18"/>
      <w:footerReference w:type="first" r:id="rId19"/>
      <w:type w:val="nextColumn"/>
      <w:pgSz w:w="12242" w:h="18722" w:code="258"/>
      <w:pgMar w:top="1985" w:right="1418" w:bottom="1418" w:left="1985"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FA4D97" w16cex:dateUtc="2023-07-25T18:59:52.408Z"/>
  <w16cex:commentExtensible w16cex:durableId="5E72A789" w16cex:dateUtc="2023-07-25T20:59:34.826Z"/>
</w16cex:commentsExtensible>
</file>

<file path=word/commentsIds.xml><?xml version="1.0" encoding="utf-8"?>
<w16cid:commentsIds xmlns:mc="http://schemas.openxmlformats.org/markup-compatibility/2006" xmlns:w16cid="http://schemas.microsoft.com/office/word/2016/wordml/cid" mc:Ignorable="w16cid">
  <w16cid:commentId w16cid:paraId="64D7CD36" w16cid:durableId="46FA4D97"/>
  <w16cid:commentId w16cid:paraId="14ED46AB" w16cid:durableId="5E72A7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A4D9" w14:textId="77777777" w:rsidR="006B6760" w:rsidRDefault="006B6760">
      <w:r>
        <w:separator/>
      </w:r>
    </w:p>
  </w:endnote>
  <w:endnote w:type="continuationSeparator" w:id="0">
    <w:p w14:paraId="78D5F883" w14:textId="77777777" w:rsidR="006B6760" w:rsidRDefault="006B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4122" w14:textId="77777777" w:rsidR="005A0B6F" w:rsidRDefault="005A0B6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4" w14:textId="7092147C" w:rsidR="00AC704F" w:rsidRPr="005A0B6F" w:rsidRDefault="00AC704F" w:rsidP="005A0B6F">
    <w:pPr>
      <w:pStyle w:val="Piedepgina"/>
      <w:framePr w:wrap="auto" w:vAnchor="text" w:hAnchor="margin" w:xAlign="right" w:y="1"/>
      <w:rPr>
        <w:rStyle w:val="Nmerodepgina"/>
        <w:rFonts w:ascii="Arial" w:hAnsi="Arial" w:cs="Arial"/>
        <w:sz w:val="18"/>
      </w:rPr>
    </w:pPr>
    <w:r w:rsidRPr="005A0B6F">
      <w:rPr>
        <w:rStyle w:val="Nmerodepgina"/>
        <w:rFonts w:ascii="Arial" w:hAnsi="Arial" w:cs="Arial"/>
        <w:sz w:val="18"/>
      </w:rPr>
      <w:fldChar w:fldCharType="begin"/>
    </w:r>
    <w:r w:rsidRPr="005A0B6F">
      <w:rPr>
        <w:rStyle w:val="Nmerodepgina"/>
        <w:rFonts w:ascii="Arial" w:hAnsi="Arial" w:cs="Arial"/>
        <w:sz w:val="18"/>
      </w:rPr>
      <w:instrText xml:space="preserve">PAGE  </w:instrText>
    </w:r>
    <w:r w:rsidRPr="005A0B6F">
      <w:rPr>
        <w:rStyle w:val="Nmerodepgina"/>
        <w:rFonts w:ascii="Arial" w:hAnsi="Arial" w:cs="Arial"/>
        <w:sz w:val="18"/>
      </w:rPr>
      <w:fldChar w:fldCharType="separate"/>
    </w:r>
    <w:r w:rsidR="00031543">
      <w:rPr>
        <w:rStyle w:val="Nmerodepgina"/>
        <w:rFonts w:ascii="Arial" w:hAnsi="Arial" w:cs="Arial"/>
        <w:noProof/>
        <w:sz w:val="18"/>
      </w:rPr>
      <w:t>11</w:t>
    </w:r>
    <w:r w:rsidRPr="005A0B6F">
      <w:rPr>
        <w:rStyle w:val="Nmerodepgina"/>
        <w:rFonts w:ascii="Arial" w:hAnsi="Arial" w:cs="Arial"/>
        <w:sz w:val="18"/>
      </w:rPr>
      <w:fldChar w:fldCharType="end"/>
    </w:r>
  </w:p>
  <w:p w14:paraId="09B51385" w14:textId="77777777" w:rsidR="00AC704F" w:rsidRPr="005A0B6F" w:rsidRDefault="00AC704F" w:rsidP="005A0B6F">
    <w:pPr>
      <w:pStyle w:val="Piedepgina"/>
      <w:ind w:right="360"/>
      <w:rPr>
        <w:rFonts w:ascii="Arial" w:hAnsi="Arial" w:cs="Arial"/>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861D" w14:textId="77777777" w:rsidR="005A0B6F" w:rsidRDefault="005A0B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E780" w14:textId="77777777" w:rsidR="006B6760" w:rsidRDefault="006B6760">
      <w:r>
        <w:separator/>
      </w:r>
    </w:p>
  </w:footnote>
  <w:footnote w:type="continuationSeparator" w:id="0">
    <w:p w14:paraId="0D5F808B" w14:textId="77777777" w:rsidR="006B6760" w:rsidRDefault="006B6760">
      <w:r>
        <w:continuationSeparator/>
      </w:r>
    </w:p>
  </w:footnote>
  <w:footnote w:id="1">
    <w:p w14:paraId="40C3AC78" w14:textId="53C7B181"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02., C. 1.</w:t>
      </w:r>
    </w:p>
  </w:footnote>
  <w:footnote w:id="2">
    <w:p w14:paraId="34A4EE4B" w14:textId="155E3FF5"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23., C. 1.</w:t>
      </w:r>
    </w:p>
  </w:footnote>
  <w:footnote w:id="3">
    <w:p w14:paraId="07E856ED" w14:textId="332DF1B1" w:rsidR="00111EEC" w:rsidRPr="005A0B6F" w:rsidRDefault="00111EEC"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40., C. 1.</w:t>
      </w:r>
    </w:p>
  </w:footnote>
  <w:footnote w:id="4">
    <w:p w14:paraId="1E2F0A76" w14:textId="1F5D160F"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28., C. 1.</w:t>
      </w:r>
    </w:p>
  </w:footnote>
  <w:footnote w:id="5">
    <w:p w14:paraId="6B7FDB5C" w14:textId="7B78FCB3"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30., C. 1.</w:t>
      </w:r>
    </w:p>
  </w:footnote>
  <w:footnote w:id="6">
    <w:p w14:paraId="121C7FD9" w14:textId="7F2C7FAF"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35., C. 1.</w:t>
      </w:r>
    </w:p>
  </w:footnote>
  <w:footnote w:id="7">
    <w:p w14:paraId="35CDC155" w14:textId="459ABF47"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31., C. 1.</w:t>
      </w:r>
    </w:p>
  </w:footnote>
  <w:footnote w:id="8">
    <w:p w14:paraId="2F18EC7B" w14:textId="5FB7CAC8"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33., C. 1.</w:t>
      </w:r>
    </w:p>
  </w:footnote>
  <w:footnote w:id="9">
    <w:p w14:paraId="2D43B6F7" w14:textId="3F2140EE"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37., C. 1.</w:t>
      </w:r>
    </w:p>
  </w:footnote>
  <w:footnote w:id="10">
    <w:p w14:paraId="2925D5AE" w14:textId="2C331104"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45., C. 1.</w:t>
      </w:r>
    </w:p>
  </w:footnote>
  <w:footnote w:id="11">
    <w:p w14:paraId="695509D1" w14:textId="161708FF"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47., C. 1.</w:t>
      </w:r>
    </w:p>
  </w:footnote>
  <w:footnote w:id="12">
    <w:p w14:paraId="32741348" w14:textId="3B8515BE"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MX"/>
        </w:rPr>
        <w:t>Documento 005 y 007, C. 2</w:t>
      </w:r>
    </w:p>
  </w:footnote>
  <w:footnote w:id="13">
    <w:p w14:paraId="1D482486" w14:textId="77777777"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Sentencia SU027/21</w:t>
      </w:r>
    </w:p>
  </w:footnote>
  <w:footnote w:id="14">
    <w:p w14:paraId="4AFE6847" w14:textId="2CA04A85" w:rsidR="00AC704F" w:rsidRPr="005A0B6F" w:rsidRDefault="00AC704F" w:rsidP="005A0B6F">
      <w:pPr>
        <w:pStyle w:val="Textonotapie"/>
        <w:jc w:val="both"/>
        <w:rPr>
          <w:rFonts w:ascii="Arial" w:hAnsi="Arial" w:cs="Arial"/>
          <w:sz w:val="18"/>
          <w:szCs w:val="18"/>
          <w:lang w:val="es-MX"/>
        </w:rPr>
      </w:pPr>
      <w:r w:rsidRPr="005A0B6F">
        <w:rPr>
          <w:rStyle w:val="Refdenotaalpie"/>
          <w:rFonts w:ascii="Arial" w:hAnsi="Arial" w:cs="Arial"/>
          <w:sz w:val="18"/>
          <w:szCs w:val="18"/>
        </w:rPr>
        <w:footnoteRef/>
      </w:r>
      <w:r w:rsidRPr="005A0B6F">
        <w:rPr>
          <w:rFonts w:ascii="Arial" w:hAnsi="Arial" w:cs="Arial"/>
          <w:sz w:val="18"/>
          <w:szCs w:val="18"/>
        </w:rPr>
        <w:t xml:space="preserve"> Ídem. </w:t>
      </w:r>
    </w:p>
  </w:footnote>
  <w:footnote w:id="15">
    <w:p w14:paraId="361B6585" w14:textId="78B96CDC" w:rsidR="00BC29E3" w:rsidRPr="005A0B6F" w:rsidRDefault="00BC29E3"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CO"/>
        </w:rPr>
        <w:t>Para verificar lo sucedido en ese juicio, se puede consultar el enlace contenido en el Documento 014., del Cuaderno02</w:t>
      </w:r>
    </w:p>
  </w:footnote>
  <w:footnote w:id="16">
    <w:p w14:paraId="31B8922A" w14:textId="04E41C00" w:rsidR="00111EEC" w:rsidRPr="005A0B6F" w:rsidRDefault="00111EEC"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p>
  </w:footnote>
  <w:footnote w:id="17">
    <w:p w14:paraId="4D35388F" w14:textId="7C5BDA4A" w:rsidR="00BF000D" w:rsidRPr="005A0B6F" w:rsidRDefault="00BF000D"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CO"/>
        </w:rPr>
        <w:t>Al respecto, SENTENCIA C-614 DE 2013, también Sentencia SU027/21.</w:t>
      </w:r>
    </w:p>
  </w:footnote>
  <w:footnote w:id="18">
    <w:p w14:paraId="125E027A" w14:textId="041EFDAE" w:rsidR="00BF000D" w:rsidRPr="005A0B6F" w:rsidRDefault="00BF000D"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CO"/>
        </w:rPr>
        <w:t>Para verificar lo sucedido en ese juicio, se puede consultar el enlace contenido en el Documento 8., del Cuaderno02</w:t>
      </w:r>
    </w:p>
  </w:footnote>
  <w:footnote w:id="19">
    <w:p w14:paraId="5D97DAA8" w14:textId="1347E315" w:rsidR="00631376" w:rsidRPr="005A0B6F" w:rsidRDefault="00631376"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CO"/>
        </w:rPr>
        <w:t xml:space="preserve">Esa actuación se puede consultar en el enlace contenido en el Documento 009 del Cuaderno 002. </w:t>
      </w:r>
    </w:p>
  </w:footnote>
  <w:footnote w:id="20">
    <w:p w14:paraId="366224AC" w14:textId="74867FD0" w:rsidR="00631376" w:rsidRPr="005A0B6F" w:rsidRDefault="00631376" w:rsidP="005A0B6F">
      <w:pPr>
        <w:pStyle w:val="Textonotapie"/>
        <w:jc w:val="both"/>
        <w:rPr>
          <w:rFonts w:ascii="Arial" w:hAnsi="Arial" w:cs="Arial"/>
          <w:sz w:val="18"/>
          <w:szCs w:val="18"/>
          <w:lang w:val="es-CO"/>
        </w:rPr>
      </w:pPr>
      <w:r w:rsidRPr="005A0B6F">
        <w:rPr>
          <w:rStyle w:val="Refdenotaalpie"/>
          <w:rFonts w:ascii="Arial" w:hAnsi="Arial" w:cs="Arial"/>
          <w:sz w:val="18"/>
          <w:szCs w:val="18"/>
        </w:rPr>
        <w:footnoteRef/>
      </w:r>
      <w:r w:rsidRPr="005A0B6F">
        <w:rPr>
          <w:rFonts w:ascii="Arial" w:hAnsi="Arial" w:cs="Arial"/>
          <w:sz w:val="18"/>
          <w:szCs w:val="18"/>
        </w:rPr>
        <w:t xml:space="preserve"> </w:t>
      </w:r>
      <w:r w:rsidRPr="005A0B6F">
        <w:rPr>
          <w:rFonts w:ascii="Arial" w:hAnsi="Arial" w:cs="Arial"/>
          <w:sz w:val="18"/>
          <w:szCs w:val="18"/>
          <w:lang w:val="es-CO"/>
        </w:rPr>
        <w:t>Esa actuación se puede consultar en el enlace contenido en el Documento 010 del Cuaderno 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C311" w14:textId="77777777" w:rsidR="005A0B6F" w:rsidRDefault="005A0B6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3" w14:textId="77777777" w:rsidR="00AC704F" w:rsidRDefault="00AC704F" w:rsidP="00DB0C4F">
    <w:pPr>
      <w:spacing w:line="360" w:lineRule="auto"/>
      <w:ind w:hanging="1134"/>
    </w:pPr>
    <w:r>
      <w:tab/>
    </w:r>
    <w:r>
      <w:tab/>
    </w:r>
    <w:r>
      <w:tab/>
    </w:r>
    <w:r>
      <w:tab/>
    </w:r>
    <w:r>
      <w:rPr>
        <w:lang w:val="es-MX"/>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0E7C" w14:textId="77777777" w:rsidR="00AC704F" w:rsidRDefault="00AC704F" w:rsidP="00593629">
    <w:pPr>
      <w:pStyle w:val="Encabezado"/>
    </w:pPr>
  </w:p>
  <w:p w14:paraId="2C067C9B" w14:textId="77777777" w:rsidR="00AC704F" w:rsidRPr="00593629" w:rsidRDefault="00AC704F" w:rsidP="005936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005"/>
    <w:multiLevelType w:val="hybridMultilevel"/>
    <w:tmpl w:val="EF6808E6"/>
    <w:lvl w:ilvl="0" w:tplc="7DA47E3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1300203E"/>
    <w:multiLevelType w:val="hybridMultilevel"/>
    <w:tmpl w:val="EBDC042E"/>
    <w:lvl w:ilvl="0" w:tplc="85DCBC1E">
      <w:start w:val="1"/>
      <w:numFmt w:val="bullet"/>
      <w:lvlText w:val=""/>
      <w:lvlJc w:val="left"/>
      <w:pPr>
        <w:tabs>
          <w:tab w:val="num" w:pos="284"/>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D0F04"/>
    <w:multiLevelType w:val="hybridMultilevel"/>
    <w:tmpl w:val="65889640"/>
    <w:lvl w:ilvl="0" w:tplc="85C6836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328274A6"/>
    <w:multiLevelType w:val="hybridMultilevel"/>
    <w:tmpl w:val="9390614A"/>
    <w:lvl w:ilvl="0" w:tplc="C2DE59F6">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4E1A033E"/>
    <w:multiLevelType w:val="hybridMultilevel"/>
    <w:tmpl w:val="983A5E42"/>
    <w:lvl w:ilvl="0" w:tplc="EB3E2E1E">
      <w:start w:val="1"/>
      <w:numFmt w:val="lowerLetter"/>
      <w:lvlText w:val="%1."/>
      <w:lvlJc w:val="left"/>
      <w:pPr>
        <w:tabs>
          <w:tab w:val="num" w:pos="765"/>
        </w:tabs>
        <w:ind w:left="765" w:hanging="405"/>
      </w:pPr>
      <w:rPr>
        <w:rFonts w:cs="Times New Roman" w:hint="default"/>
      </w:rPr>
    </w:lvl>
    <w:lvl w:ilvl="1" w:tplc="9762EFA0">
      <w:start w:val="2"/>
      <w:numFmt w:val="low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1F08B5"/>
    <w:multiLevelType w:val="multilevel"/>
    <w:tmpl w:val="B08C65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6" w15:restartNumberingAfterBreak="0">
    <w:nsid w:val="53CF610B"/>
    <w:multiLevelType w:val="hybridMultilevel"/>
    <w:tmpl w:val="80F269FE"/>
    <w:lvl w:ilvl="0" w:tplc="6938F2EA">
      <w:start w:val="1"/>
      <w:numFmt w:val="lowerRoman"/>
      <w:lvlText w:val="(%1)"/>
      <w:lvlJc w:val="left"/>
      <w:pPr>
        <w:ind w:left="7085" w:hanging="720"/>
      </w:pPr>
      <w:rPr>
        <w:rFonts w:hint="default"/>
      </w:rPr>
    </w:lvl>
    <w:lvl w:ilvl="1" w:tplc="0C0A0019" w:tentative="1">
      <w:start w:val="1"/>
      <w:numFmt w:val="lowerLetter"/>
      <w:lvlText w:val="%2."/>
      <w:lvlJc w:val="left"/>
      <w:pPr>
        <w:ind w:left="7445" w:hanging="360"/>
      </w:pPr>
    </w:lvl>
    <w:lvl w:ilvl="2" w:tplc="0C0A001B" w:tentative="1">
      <w:start w:val="1"/>
      <w:numFmt w:val="lowerRoman"/>
      <w:lvlText w:val="%3."/>
      <w:lvlJc w:val="right"/>
      <w:pPr>
        <w:ind w:left="8165" w:hanging="180"/>
      </w:pPr>
    </w:lvl>
    <w:lvl w:ilvl="3" w:tplc="0C0A000F" w:tentative="1">
      <w:start w:val="1"/>
      <w:numFmt w:val="decimal"/>
      <w:lvlText w:val="%4."/>
      <w:lvlJc w:val="left"/>
      <w:pPr>
        <w:ind w:left="8885" w:hanging="360"/>
      </w:pPr>
    </w:lvl>
    <w:lvl w:ilvl="4" w:tplc="0C0A0019" w:tentative="1">
      <w:start w:val="1"/>
      <w:numFmt w:val="lowerLetter"/>
      <w:lvlText w:val="%5."/>
      <w:lvlJc w:val="left"/>
      <w:pPr>
        <w:ind w:left="9605" w:hanging="360"/>
      </w:pPr>
    </w:lvl>
    <w:lvl w:ilvl="5" w:tplc="0C0A001B" w:tentative="1">
      <w:start w:val="1"/>
      <w:numFmt w:val="lowerRoman"/>
      <w:lvlText w:val="%6."/>
      <w:lvlJc w:val="right"/>
      <w:pPr>
        <w:ind w:left="10325" w:hanging="180"/>
      </w:pPr>
    </w:lvl>
    <w:lvl w:ilvl="6" w:tplc="0C0A000F" w:tentative="1">
      <w:start w:val="1"/>
      <w:numFmt w:val="decimal"/>
      <w:lvlText w:val="%7."/>
      <w:lvlJc w:val="left"/>
      <w:pPr>
        <w:ind w:left="11045" w:hanging="360"/>
      </w:pPr>
    </w:lvl>
    <w:lvl w:ilvl="7" w:tplc="0C0A0019" w:tentative="1">
      <w:start w:val="1"/>
      <w:numFmt w:val="lowerLetter"/>
      <w:lvlText w:val="%8."/>
      <w:lvlJc w:val="left"/>
      <w:pPr>
        <w:ind w:left="11765" w:hanging="360"/>
      </w:pPr>
    </w:lvl>
    <w:lvl w:ilvl="8" w:tplc="0C0A001B" w:tentative="1">
      <w:start w:val="1"/>
      <w:numFmt w:val="lowerRoman"/>
      <w:lvlText w:val="%9."/>
      <w:lvlJc w:val="right"/>
      <w:pPr>
        <w:ind w:left="12485" w:hanging="180"/>
      </w:pPr>
    </w:lvl>
  </w:abstractNum>
  <w:abstractNum w:abstractNumId="7" w15:restartNumberingAfterBreak="0">
    <w:nsid w:val="5AEE2D98"/>
    <w:multiLevelType w:val="multilevel"/>
    <w:tmpl w:val="A262FB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8" w15:restartNumberingAfterBreak="0">
    <w:nsid w:val="6210507B"/>
    <w:multiLevelType w:val="hybridMultilevel"/>
    <w:tmpl w:val="4718C0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7071BEB"/>
    <w:multiLevelType w:val="hybridMultilevel"/>
    <w:tmpl w:val="4C6C518A"/>
    <w:lvl w:ilvl="0" w:tplc="74B497D4">
      <w:start w:val="1"/>
      <w:numFmt w:val="decimal"/>
      <w:lvlText w:val="%1."/>
      <w:lvlJc w:val="left"/>
      <w:pPr>
        <w:ind w:left="3195" w:hanging="360"/>
      </w:pPr>
      <w:rPr>
        <w:rFonts w:hint="default"/>
        <w:b/>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num w:numId="1">
    <w:abstractNumId w:val="5"/>
  </w:num>
  <w:num w:numId="2">
    <w:abstractNumId w:val="7"/>
  </w:num>
  <w:num w:numId="3">
    <w:abstractNumId w:val="1"/>
  </w:num>
  <w:num w:numId="4">
    <w:abstractNumId w:va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53"/>
    <w:rsid w:val="00000091"/>
    <w:rsid w:val="00000171"/>
    <w:rsid w:val="00000A24"/>
    <w:rsid w:val="00000B68"/>
    <w:rsid w:val="000013DE"/>
    <w:rsid w:val="0000651D"/>
    <w:rsid w:val="00006D3C"/>
    <w:rsid w:val="00006EAE"/>
    <w:rsid w:val="00007B64"/>
    <w:rsid w:val="00010988"/>
    <w:rsid w:val="00014140"/>
    <w:rsid w:val="00014711"/>
    <w:rsid w:val="0001518C"/>
    <w:rsid w:val="00015363"/>
    <w:rsid w:val="000156AF"/>
    <w:rsid w:val="00015F39"/>
    <w:rsid w:val="00020D2E"/>
    <w:rsid w:val="00022471"/>
    <w:rsid w:val="0002354D"/>
    <w:rsid w:val="00023FB8"/>
    <w:rsid w:val="000245FF"/>
    <w:rsid w:val="0002506F"/>
    <w:rsid w:val="00025906"/>
    <w:rsid w:val="00027096"/>
    <w:rsid w:val="00027B91"/>
    <w:rsid w:val="00027C5D"/>
    <w:rsid w:val="00027E7E"/>
    <w:rsid w:val="000311F6"/>
    <w:rsid w:val="00031543"/>
    <w:rsid w:val="000322B6"/>
    <w:rsid w:val="00033CA3"/>
    <w:rsid w:val="0003411B"/>
    <w:rsid w:val="00034AC4"/>
    <w:rsid w:val="00034C87"/>
    <w:rsid w:val="00035FA4"/>
    <w:rsid w:val="000376D9"/>
    <w:rsid w:val="000417D6"/>
    <w:rsid w:val="000418A0"/>
    <w:rsid w:val="00043F7D"/>
    <w:rsid w:val="000446CB"/>
    <w:rsid w:val="000452B0"/>
    <w:rsid w:val="00045304"/>
    <w:rsid w:val="0004633F"/>
    <w:rsid w:val="00046D16"/>
    <w:rsid w:val="00047581"/>
    <w:rsid w:val="00050B28"/>
    <w:rsid w:val="00051F15"/>
    <w:rsid w:val="00054F49"/>
    <w:rsid w:val="00055146"/>
    <w:rsid w:val="0005651A"/>
    <w:rsid w:val="00056A19"/>
    <w:rsid w:val="000570B1"/>
    <w:rsid w:val="00057672"/>
    <w:rsid w:val="00057E31"/>
    <w:rsid w:val="00060DE6"/>
    <w:rsid w:val="000615A6"/>
    <w:rsid w:val="00066164"/>
    <w:rsid w:val="0007022B"/>
    <w:rsid w:val="0007111D"/>
    <w:rsid w:val="00071ABC"/>
    <w:rsid w:val="000731AA"/>
    <w:rsid w:val="000739E4"/>
    <w:rsid w:val="00074F94"/>
    <w:rsid w:val="0007582A"/>
    <w:rsid w:val="000765FA"/>
    <w:rsid w:val="00076C4B"/>
    <w:rsid w:val="000775D7"/>
    <w:rsid w:val="00077B94"/>
    <w:rsid w:val="00077BF3"/>
    <w:rsid w:val="00077C12"/>
    <w:rsid w:val="00077DD3"/>
    <w:rsid w:val="0008064C"/>
    <w:rsid w:val="00081072"/>
    <w:rsid w:val="00081095"/>
    <w:rsid w:val="000824DD"/>
    <w:rsid w:val="0008423E"/>
    <w:rsid w:val="00084A58"/>
    <w:rsid w:val="000856F2"/>
    <w:rsid w:val="00085DA6"/>
    <w:rsid w:val="00086455"/>
    <w:rsid w:val="00090288"/>
    <w:rsid w:val="000909D5"/>
    <w:rsid w:val="000924F6"/>
    <w:rsid w:val="000932D3"/>
    <w:rsid w:val="00093BF3"/>
    <w:rsid w:val="0009604C"/>
    <w:rsid w:val="00096636"/>
    <w:rsid w:val="000973B0"/>
    <w:rsid w:val="000A0E16"/>
    <w:rsid w:val="000A1168"/>
    <w:rsid w:val="000A190D"/>
    <w:rsid w:val="000A5381"/>
    <w:rsid w:val="000A680B"/>
    <w:rsid w:val="000A7668"/>
    <w:rsid w:val="000A782C"/>
    <w:rsid w:val="000B3C99"/>
    <w:rsid w:val="000B3F99"/>
    <w:rsid w:val="000B4A83"/>
    <w:rsid w:val="000B6008"/>
    <w:rsid w:val="000B6144"/>
    <w:rsid w:val="000B7D30"/>
    <w:rsid w:val="000B7F20"/>
    <w:rsid w:val="000C09D0"/>
    <w:rsid w:val="000C23FB"/>
    <w:rsid w:val="000C2D03"/>
    <w:rsid w:val="000C3319"/>
    <w:rsid w:val="000C3A66"/>
    <w:rsid w:val="000C7410"/>
    <w:rsid w:val="000D0260"/>
    <w:rsid w:val="000D03E9"/>
    <w:rsid w:val="000D171E"/>
    <w:rsid w:val="000D2010"/>
    <w:rsid w:val="000D410B"/>
    <w:rsid w:val="000D5BED"/>
    <w:rsid w:val="000D7AAB"/>
    <w:rsid w:val="000E029D"/>
    <w:rsid w:val="000E0732"/>
    <w:rsid w:val="000F1000"/>
    <w:rsid w:val="000F34D1"/>
    <w:rsid w:val="000F584A"/>
    <w:rsid w:val="000F5DB7"/>
    <w:rsid w:val="000F740E"/>
    <w:rsid w:val="000F74EA"/>
    <w:rsid w:val="000F794C"/>
    <w:rsid w:val="001029F9"/>
    <w:rsid w:val="00102FBC"/>
    <w:rsid w:val="00103199"/>
    <w:rsid w:val="0010436F"/>
    <w:rsid w:val="00104528"/>
    <w:rsid w:val="00104B59"/>
    <w:rsid w:val="00107134"/>
    <w:rsid w:val="00107540"/>
    <w:rsid w:val="0011004A"/>
    <w:rsid w:val="00110212"/>
    <w:rsid w:val="0011036B"/>
    <w:rsid w:val="00111D2F"/>
    <w:rsid w:val="00111EEC"/>
    <w:rsid w:val="0011228C"/>
    <w:rsid w:val="001126A8"/>
    <w:rsid w:val="00112AC2"/>
    <w:rsid w:val="00112E77"/>
    <w:rsid w:val="001175C9"/>
    <w:rsid w:val="00117685"/>
    <w:rsid w:val="00117F57"/>
    <w:rsid w:val="0012009B"/>
    <w:rsid w:val="001214BB"/>
    <w:rsid w:val="00121940"/>
    <w:rsid w:val="001219F0"/>
    <w:rsid w:val="001242A2"/>
    <w:rsid w:val="00125981"/>
    <w:rsid w:val="00125B49"/>
    <w:rsid w:val="00126D1D"/>
    <w:rsid w:val="001305E5"/>
    <w:rsid w:val="001316AB"/>
    <w:rsid w:val="0013219C"/>
    <w:rsid w:val="001346A9"/>
    <w:rsid w:val="00134AC0"/>
    <w:rsid w:val="00134B22"/>
    <w:rsid w:val="00134C84"/>
    <w:rsid w:val="001370BB"/>
    <w:rsid w:val="00137C58"/>
    <w:rsid w:val="00140468"/>
    <w:rsid w:val="0014046A"/>
    <w:rsid w:val="00141743"/>
    <w:rsid w:val="00142E59"/>
    <w:rsid w:val="00143061"/>
    <w:rsid w:val="0014401D"/>
    <w:rsid w:val="0014411C"/>
    <w:rsid w:val="00145DFA"/>
    <w:rsid w:val="00146007"/>
    <w:rsid w:val="00146544"/>
    <w:rsid w:val="0014686B"/>
    <w:rsid w:val="001476E2"/>
    <w:rsid w:val="00147923"/>
    <w:rsid w:val="00147A00"/>
    <w:rsid w:val="00151D26"/>
    <w:rsid w:val="001521F2"/>
    <w:rsid w:val="0015244E"/>
    <w:rsid w:val="00152624"/>
    <w:rsid w:val="00152E76"/>
    <w:rsid w:val="00162253"/>
    <w:rsid w:val="00162CBA"/>
    <w:rsid w:val="0016343F"/>
    <w:rsid w:val="00163A18"/>
    <w:rsid w:val="00164491"/>
    <w:rsid w:val="00166DF3"/>
    <w:rsid w:val="00166FCA"/>
    <w:rsid w:val="00167C65"/>
    <w:rsid w:val="001706F9"/>
    <w:rsid w:val="001711CF"/>
    <w:rsid w:val="0017163D"/>
    <w:rsid w:val="0017172F"/>
    <w:rsid w:val="00174559"/>
    <w:rsid w:val="0017505B"/>
    <w:rsid w:val="00175F9D"/>
    <w:rsid w:val="00176355"/>
    <w:rsid w:val="0017660D"/>
    <w:rsid w:val="00177EF9"/>
    <w:rsid w:val="00181012"/>
    <w:rsid w:val="00182032"/>
    <w:rsid w:val="00182D65"/>
    <w:rsid w:val="00183079"/>
    <w:rsid w:val="00186FD9"/>
    <w:rsid w:val="00191AE3"/>
    <w:rsid w:val="00193218"/>
    <w:rsid w:val="0019321D"/>
    <w:rsid w:val="0019385F"/>
    <w:rsid w:val="00194089"/>
    <w:rsid w:val="001942CB"/>
    <w:rsid w:val="001950B5"/>
    <w:rsid w:val="0019664C"/>
    <w:rsid w:val="001A10A1"/>
    <w:rsid w:val="001A27B4"/>
    <w:rsid w:val="001A28ED"/>
    <w:rsid w:val="001A2A3F"/>
    <w:rsid w:val="001A4D30"/>
    <w:rsid w:val="001A6E16"/>
    <w:rsid w:val="001B010C"/>
    <w:rsid w:val="001B0338"/>
    <w:rsid w:val="001B21F1"/>
    <w:rsid w:val="001B31D1"/>
    <w:rsid w:val="001B3E1A"/>
    <w:rsid w:val="001B47D4"/>
    <w:rsid w:val="001B755F"/>
    <w:rsid w:val="001B7570"/>
    <w:rsid w:val="001C15D0"/>
    <w:rsid w:val="001C1805"/>
    <w:rsid w:val="001C2427"/>
    <w:rsid w:val="001C5126"/>
    <w:rsid w:val="001C5B8A"/>
    <w:rsid w:val="001C5E31"/>
    <w:rsid w:val="001C5EE7"/>
    <w:rsid w:val="001C6B76"/>
    <w:rsid w:val="001C7197"/>
    <w:rsid w:val="001D0067"/>
    <w:rsid w:val="001D0492"/>
    <w:rsid w:val="001D104E"/>
    <w:rsid w:val="001D7B5A"/>
    <w:rsid w:val="001D7E6B"/>
    <w:rsid w:val="001E3830"/>
    <w:rsid w:val="001E44E4"/>
    <w:rsid w:val="001E4AAE"/>
    <w:rsid w:val="001E6059"/>
    <w:rsid w:val="001F2F25"/>
    <w:rsid w:val="001F3AD8"/>
    <w:rsid w:val="001F5193"/>
    <w:rsid w:val="001F6C51"/>
    <w:rsid w:val="00204893"/>
    <w:rsid w:val="00204F67"/>
    <w:rsid w:val="00205F93"/>
    <w:rsid w:val="002106A9"/>
    <w:rsid w:val="0021157F"/>
    <w:rsid w:val="00212C1B"/>
    <w:rsid w:val="00213386"/>
    <w:rsid w:val="00213E12"/>
    <w:rsid w:val="002142C8"/>
    <w:rsid w:val="002160F0"/>
    <w:rsid w:val="002228CF"/>
    <w:rsid w:val="00226DE8"/>
    <w:rsid w:val="002278A0"/>
    <w:rsid w:val="00227A22"/>
    <w:rsid w:val="002320D3"/>
    <w:rsid w:val="00232AB4"/>
    <w:rsid w:val="00232EFA"/>
    <w:rsid w:val="002332A7"/>
    <w:rsid w:val="002332DD"/>
    <w:rsid w:val="00233511"/>
    <w:rsid w:val="00233A0C"/>
    <w:rsid w:val="00233C47"/>
    <w:rsid w:val="0023637E"/>
    <w:rsid w:val="00236D83"/>
    <w:rsid w:val="002379C0"/>
    <w:rsid w:val="00240C76"/>
    <w:rsid w:val="002429D7"/>
    <w:rsid w:val="00242B59"/>
    <w:rsid w:val="002431B5"/>
    <w:rsid w:val="002443B3"/>
    <w:rsid w:val="00244B52"/>
    <w:rsid w:val="00245BC0"/>
    <w:rsid w:val="00246716"/>
    <w:rsid w:val="00246CB5"/>
    <w:rsid w:val="002474E7"/>
    <w:rsid w:val="0025116F"/>
    <w:rsid w:val="0025296C"/>
    <w:rsid w:val="00252CF1"/>
    <w:rsid w:val="002533CA"/>
    <w:rsid w:val="00253809"/>
    <w:rsid w:val="0025442B"/>
    <w:rsid w:val="00254A77"/>
    <w:rsid w:val="00255041"/>
    <w:rsid w:val="002563EF"/>
    <w:rsid w:val="0026000E"/>
    <w:rsid w:val="00261859"/>
    <w:rsid w:val="0026315C"/>
    <w:rsid w:val="0026358E"/>
    <w:rsid w:val="00265715"/>
    <w:rsid w:val="00265CFE"/>
    <w:rsid w:val="0027143F"/>
    <w:rsid w:val="00273228"/>
    <w:rsid w:val="00276FE2"/>
    <w:rsid w:val="00277762"/>
    <w:rsid w:val="002779A5"/>
    <w:rsid w:val="002831FB"/>
    <w:rsid w:val="00283368"/>
    <w:rsid w:val="00284153"/>
    <w:rsid w:val="00286409"/>
    <w:rsid w:val="00287F32"/>
    <w:rsid w:val="0029014D"/>
    <w:rsid w:val="00290DF2"/>
    <w:rsid w:val="002918AC"/>
    <w:rsid w:val="00291DB4"/>
    <w:rsid w:val="00292BDA"/>
    <w:rsid w:val="002954D5"/>
    <w:rsid w:val="0029626D"/>
    <w:rsid w:val="00296375"/>
    <w:rsid w:val="002965FA"/>
    <w:rsid w:val="002A1C97"/>
    <w:rsid w:val="002A21CF"/>
    <w:rsid w:val="002A2911"/>
    <w:rsid w:val="002A3471"/>
    <w:rsid w:val="002A4096"/>
    <w:rsid w:val="002A48F1"/>
    <w:rsid w:val="002A6CC7"/>
    <w:rsid w:val="002B1090"/>
    <w:rsid w:val="002B1F1B"/>
    <w:rsid w:val="002B266D"/>
    <w:rsid w:val="002B3895"/>
    <w:rsid w:val="002B68D7"/>
    <w:rsid w:val="002B7D13"/>
    <w:rsid w:val="002C052B"/>
    <w:rsid w:val="002C1C47"/>
    <w:rsid w:val="002C2E95"/>
    <w:rsid w:val="002C473B"/>
    <w:rsid w:val="002C4E1A"/>
    <w:rsid w:val="002C547A"/>
    <w:rsid w:val="002C6139"/>
    <w:rsid w:val="002C64BD"/>
    <w:rsid w:val="002C6F56"/>
    <w:rsid w:val="002D106B"/>
    <w:rsid w:val="002D14FD"/>
    <w:rsid w:val="002D2156"/>
    <w:rsid w:val="002D3FC2"/>
    <w:rsid w:val="002D4B1E"/>
    <w:rsid w:val="002D67D4"/>
    <w:rsid w:val="002D6C19"/>
    <w:rsid w:val="002D6FC6"/>
    <w:rsid w:val="002D7081"/>
    <w:rsid w:val="002E01DE"/>
    <w:rsid w:val="002E0318"/>
    <w:rsid w:val="002E0C1A"/>
    <w:rsid w:val="002E19BE"/>
    <w:rsid w:val="002E4626"/>
    <w:rsid w:val="002E5393"/>
    <w:rsid w:val="002E5683"/>
    <w:rsid w:val="002E574B"/>
    <w:rsid w:val="002E5C0C"/>
    <w:rsid w:val="002E65B6"/>
    <w:rsid w:val="002E6EC7"/>
    <w:rsid w:val="002E7BD8"/>
    <w:rsid w:val="002F06E8"/>
    <w:rsid w:val="002F1779"/>
    <w:rsid w:val="002F1B85"/>
    <w:rsid w:val="002F25E8"/>
    <w:rsid w:val="002F33D9"/>
    <w:rsid w:val="002F3B3D"/>
    <w:rsid w:val="002F3C3F"/>
    <w:rsid w:val="002F3F39"/>
    <w:rsid w:val="002F482A"/>
    <w:rsid w:val="002F4FBA"/>
    <w:rsid w:val="002F5C1A"/>
    <w:rsid w:val="002F647B"/>
    <w:rsid w:val="002F6979"/>
    <w:rsid w:val="002F6C6B"/>
    <w:rsid w:val="002F6DB8"/>
    <w:rsid w:val="00300768"/>
    <w:rsid w:val="00300BBC"/>
    <w:rsid w:val="00301668"/>
    <w:rsid w:val="0030210D"/>
    <w:rsid w:val="003027AA"/>
    <w:rsid w:val="003032AB"/>
    <w:rsid w:val="0030652D"/>
    <w:rsid w:val="0030734F"/>
    <w:rsid w:val="0030787B"/>
    <w:rsid w:val="00310190"/>
    <w:rsid w:val="00310300"/>
    <w:rsid w:val="003118F7"/>
    <w:rsid w:val="00311BD4"/>
    <w:rsid w:val="003128A1"/>
    <w:rsid w:val="00312CC7"/>
    <w:rsid w:val="003144BE"/>
    <w:rsid w:val="003151DE"/>
    <w:rsid w:val="003156C7"/>
    <w:rsid w:val="00315809"/>
    <w:rsid w:val="003170AA"/>
    <w:rsid w:val="00317778"/>
    <w:rsid w:val="00317ADC"/>
    <w:rsid w:val="003201DD"/>
    <w:rsid w:val="003204A6"/>
    <w:rsid w:val="00320DB1"/>
    <w:rsid w:val="003210EE"/>
    <w:rsid w:val="0032237C"/>
    <w:rsid w:val="00322607"/>
    <w:rsid w:val="00323A68"/>
    <w:rsid w:val="00324316"/>
    <w:rsid w:val="003249AC"/>
    <w:rsid w:val="00325935"/>
    <w:rsid w:val="00325E0B"/>
    <w:rsid w:val="00327896"/>
    <w:rsid w:val="00327A73"/>
    <w:rsid w:val="00327BC5"/>
    <w:rsid w:val="003306F9"/>
    <w:rsid w:val="00331513"/>
    <w:rsid w:val="00331590"/>
    <w:rsid w:val="003317A5"/>
    <w:rsid w:val="00332132"/>
    <w:rsid w:val="00333BC1"/>
    <w:rsid w:val="00335040"/>
    <w:rsid w:val="003359CB"/>
    <w:rsid w:val="00335B57"/>
    <w:rsid w:val="00335F80"/>
    <w:rsid w:val="00336B50"/>
    <w:rsid w:val="00337376"/>
    <w:rsid w:val="00337892"/>
    <w:rsid w:val="00337FB4"/>
    <w:rsid w:val="00340568"/>
    <w:rsid w:val="003424B5"/>
    <w:rsid w:val="003432C7"/>
    <w:rsid w:val="00347BA0"/>
    <w:rsid w:val="0035047C"/>
    <w:rsid w:val="00351CFD"/>
    <w:rsid w:val="003532E0"/>
    <w:rsid w:val="0035445E"/>
    <w:rsid w:val="00354FEE"/>
    <w:rsid w:val="00355DDC"/>
    <w:rsid w:val="003563E5"/>
    <w:rsid w:val="00356D06"/>
    <w:rsid w:val="003577BB"/>
    <w:rsid w:val="00360589"/>
    <w:rsid w:val="0036146A"/>
    <w:rsid w:val="00361561"/>
    <w:rsid w:val="00362363"/>
    <w:rsid w:val="0036267B"/>
    <w:rsid w:val="00362E54"/>
    <w:rsid w:val="00363F1B"/>
    <w:rsid w:val="0036608C"/>
    <w:rsid w:val="003665DE"/>
    <w:rsid w:val="00366D2C"/>
    <w:rsid w:val="003677EB"/>
    <w:rsid w:val="0037021E"/>
    <w:rsid w:val="0037065F"/>
    <w:rsid w:val="00370C15"/>
    <w:rsid w:val="00371156"/>
    <w:rsid w:val="00371414"/>
    <w:rsid w:val="00372746"/>
    <w:rsid w:val="003737BD"/>
    <w:rsid w:val="00373C35"/>
    <w:rsid w:val="00375088"/>
    <w:rsid w:val="0037630B"/>
    <w:rsid w:val="00377E1D"/>
    <w:rsid w:val="00380789"/>
    <w:rsid w:val="003819E6"/>
    <w:rsid w:val="00383496"/>
    <w:rsid w:val="00384D07"/>
    <w:rsid w:val="00385BA0"/>
    <w:rsid w:val="00386780"/>
    <w:rsid w:val="00387AC2"/>
    <w:rsid w:val="00390B99"/>
    <w:rsid w:val="00393A05"/>
    <w:rsid w:val="00393F7D"/>
    <w:rsid w:val="003944B4"/>
    <w:rsid w:val="003950A3"/>
    <w:rsid w:val="003974EA"/>
    <w:rsid w:val="003A034A"/>
    <w:rsid w:val="003A10D9"/>
    <w:rsid w:val="003A4534"/>
    <w:rsid w:val="003A496D"/>
    <w:rsid w:val="003A5258"/>
    <w:rsid w:val="003A5D1E"/>
    <w:rsid w:val="003A5DA0"/>
    <w:rsid w:val="003B0160"/>
    <w:rsid w:val="003B08B3"/>
    <w:rsid w:val="003B1549"/>
    <w:rsid w:val="003B1A8B"/>
    <w:rsid w:val="003B1C37"/>
    <w:rsid w:val="003B2ED8"/>
    <w:rsid w:val="003B3E9C"/>
    <w:rsid w:val="003B59F8"/>
    <w:rsid w:val="003B66CE"/>
    <w:rsid w:val="003B7CF0"/>
    <w:rsid w:val="003C0BCC"/>
    <w:rsid w:val="003C0EA1"/>
    <w:rsid w:val="003C0F65"/>
    <w:rsid w:val="003C1AEB"/>
    <w:rsid w:val="003C344A"/>
    <w:rsid w:val="003C34A3"/>
    <w:rsid w:val="003C37BE"/>
    <w:rsid w:val="003C3C19"/>
    <w:rsid w:val="003C559A"/>
    <w:rsid w:val="003C6FA5"/>
    <w:rsid w:val="003C743A"/>
    <w:rsid w:val="003D085F"/>
    <w:rsid w:val="003D1487"/>
    <w:rsid w:val="003D216E"/>
    <w:rsid w:val="003D271A"/>
    <w:rsid w:val="003D286A"/>
    <w:rsid w:val="003D3734"/>
    <w:rsid w:val="003D3E25"/>
    <w:rsid w:val="003D42BC"/>
    <w:rsid w:val="003D4456"/>
    <w:rsid w:val="003D4E28"/>
    <w:rsid w:val="003D6A5A"/>
    <w:rsid w:val="003E00B2"/>
    <w:rsid w:val="003E0E9A"/>
    <w:rsid w:val="003E4B3B"/>
    <w:rsid w:val="003E4CAA"/>
    <w:rsid w:val="003E7CF3"/>
    <w:rsid w:val="003E7FF8"/>
    <w:rsid w:val="003F025F"/>
    <w:rsid w:val="003F02FC"/>
    <w:rsid w:val="003F0719"/>
    <w:rsid w:val="003F1E4B"/>
    <w:rsid w:val="003F27EC"/>
    <w:rsid w:val="003F2EEF"/>
    <w:rsid w:val="003F34C6"/>
    <w:rsid w:val="003F432D"/>
    <w:rsid w:val="003F491A"/>
    <w:rsid w:val="003F4DB6"/>
    <w:rsid w:val="003F5097"/>
    <w:rsid w:val="003F72C1"/>
    <w:rsid w:val="003F7A61"/>
    <w:rsid w:val="00400437"/>
    <w:rsid w:val="00400681"/>
    <w:rsid w:val="00400D68"/>
    <w:rsid w:val="00403743"/>
    <w:rsid w:val="00403966"/>
    <w:rsid w:val="00404609"/>
    <w:rsid w:val="00404764"/>
    <w:rsid w:val="00405ADF"/>
    <w:rsid w:val="00406287"/>
    <w:rsid w:val="00406A59"/>
    <w:rsid w:val="0041277C"/>
    <w:rsid w:val="00413226"/>
    <w:rsid w:val="004134EC"/>
    <w:rsid w:val="0041390A"/>
    <w:rsid w:val="00414894"/>
    <w:rsid w:val="00415291"/>
    <w:rsid w:val="0042069A"/>
    <w:rsid w:val="00420F8E"/>
    <w:rsid w:val="004213FF"/>
    <w:rsid w:val="0042162C"/>
    <w:rsid w:val="004223FE"/>
    <w:rsid w:val="00422657"/>
    <w:rsid w:val="00422CCD"/>
    <w:rsid w:val="0042335D"/>
    <w:rsid w:val="00423A7D"/>
    <w:rsid w:val="00424CC5"/>
    <w:rsid w:val="00426125"/>
    <w:rsid w:val="00426514"/>
    <w:rsid w:val="0043080E"/>
    <w:rsid w:val="00431C6F"/>
    <w:rsid w:val="004327FE"/>
    <w:rsid w:val="004328DC"/>
    <w:rsid w:val="00434223"/>
    <w:rsid w:val="00435904"/>
    <w:rsid w:val="0043781A"/>
    <w:rsid w:val="0044200B"/>
    <w:rsid w:val="00442BDD"/>
    <w:rsid w:val="00442F1C"/>
    <w:rsid w:val="0044375A"/>
    <w:rsid w:val="00443EAB"/>
    <w:rsid w:val="00444454"/>
    <w:rsid w:val="00444809"/>
    <w:rsid w:val="00444D67"/>
    <w:rsid w:val="004473FF"/>
    <w:rsid w:val="00447EDE"/>
    <w:rsid w:val="004502A3"/>
    <w:rsid w:val="00452FAE"/>
    <w:rsid w:val="00453CE4"/>
    <w:rsid w:val="00453FAA"/>
    <w:rsid w:val="00454327"/>
    <w:rsid w:val="00455F04"/>
    <w:rsid w:val="00456B0A"/>
    <w:rsid w:val="004572D9"/>
    <w:rsid w:val="00457FCC"/>
    <w:rsid w:val="004603A0"/>
    <w:rsid w:val="00460BD0"/>
    <w:rsid w:val="00463DF6"/>
    <w:rsid w:val="00465F35"/>
    <w:rsid w:val="00467338"/>
    <w:rsid w:val="00471D7A"/>
    <w:rsid w:val="0047549F"/>
    <w:rsid w:val="00475681"/>
    <w:rsid w:val="004769D5"/>
    <w:rsid w:val="0048013D"/>
    <w:rsid w:val="00480FA3"/>
    <w:rsid w:val="0048249F"/>
    <w:rsid w:val="00482B01"/>
    <w:rsid w:val="00482C1F"/>
    <w:rsid w:val="0048374E"/>
    <w:rsid w:val="004873B9"/>
    <w:rsid w:val="00487591"/>
    <w:rsid w:val="00487831"/>
    <w:rsid w:val="00490EBB"/>
    <w:rsid w:val="00491435"/>
    <w:rsid w:val="00492307"/>
    <w:rsid w:val="00493239"/>
    <w:rsid w:val="00494898"/>
    <w:rsid w:val="00494AFB"/>
    <w:rsid w:val="004961F8"/>
    <w:rsid w:val="00496FFD"/>
    <w:rsid w:val="004976B0"/>
    <w:rsid w:val="00497B0A"/>
    <w:rsid w:val="004A158E"/>
    <w:rsid w:val="004A1B09"/>
    <w:rsid w:val="004A1BDA"/>
    <w:rsid w:val="004A1EC1"/>
    <w:rsid w:val="004A3449"/>
    <w:rsid w:val="004A3AD5"/>
    <w:rsid w:val="004A3E93"/>
    <w:rsid w:val="004A4C39"/>
    <w:rsid w:val="004A4E12"/>
    <w:rsid w:val="004A5922"/>
    <w:rsid w:val="004A5C7C"/>
    <w:rsid w:val="004A6173"/>
    <w:rsid w:val="004A6BE6"/>
    <w:rsid w:val="004A7A82"/>
    <w:rsid w:val="004A7E6B"/>
    <w:rsid w:val="004B0C4A"/>
    <w:rsid w:val="004B44E4"/>
    <w:rsid w:val="004B4A91"/>
    <w:rsid w:val="004B6067"/>
    <w:rsid w:val="004B64AF"/>
    <w:rsid w:val="004B688F"/>
    <w:rsid w:val="004B6A63"/>
    <w:rsid w:val="004B737B"/>
    <w:rsid w:val="004B76F3"/>
    <w:rsid w:val="004C0F22"/>
    <w:rsid w:val="004C13D9"/>
    <w:rsid w:val="004C15E1"/>
    <w:rsid w:val="004C217A"/>
    <w:rsid w:val="004C421A"/>
    <w:rsid w:val="004C559A"/>
    <w:rsid w:val="004D047F"/>
    <w:rsid w:val="004D0F8E"/>
    <w:rsid w:val="004D1039"/>
    <w:rsid w:val="004D133A"/>
    <w:rsid w:val="004D1A8C"/>
    <w:rsid w:val="004D2AF7"/>
    <w:rsid w:val="004D49B9"/>
    <w:rsid w:val="004D67D5"/>
    <w:rsid w:val="004D6A4F"/>
    <w:rsid w:val="004D7771"/>
    <w:rsid w:val="004D7D51"/>
    <w:rsid w:val="004E0015"/>
    <w:rsid w:val="004E0029"/>
    <w:rsid w:val="004E00B4"/>
    <w:rsid w:val="004E1383"/>
    <w:rsid w:val="004E291F"/>
    <w:rsid w:val="004E4C4D"/>
    <w:rsid w:val="004E5E0E"/>
    <w:rsid w:val="004E6A24"/>
    <w:rsid w:val="004E6DEB"/>
    <w:rsid w:val="004E6DFF"/>
    <w:rsid w:val="004F0AFF"/>
    <w:rsid w:val="004F1362"/>
    <w:rsid w:val="004F18B3"/>
    <w:rsid w:val="004F1ABA"/>
    <w:rsid w:val="004F2C52"/>
    <w:rsid w:val="004F3735"/>
    <w:rsid w:val="004F3BDA"/>
    <w:rsid w:val="004F448B"/>
    <w:rsid w:val="004F4DE9"/>
    <w:rsid w:val="004F5D53"/>
    <w:rsid w:val="004F643E"/>
    <w:rsid w:val="004F6FBC"/>
    <w:rsid w:val="00500F3D"/>
    <w:rsid w:val="00500FB8"/>
    <w:rsid w:val="00501030"/>
    <w:rsid w:val="00502D37"/>
    <w:rsid w:val="005035E7"/>
    <w:rsid w:val="005036B3"/>
    <w:rsid w:val="0050387A"/>
    <w:rsid w:val="0050556E"/>
    <w:rsid w:val="0050628D"/>
    <w:rsid w:val="005062CC"/>
    <w:rsid w:val="0050657C"/>
    <w:rsid w:val="00506FDD"/>
    <w:rsid w:val="00510BB1"/>
    <w:rsid w:val="0051207D"/>
    <w:rsid w:val="005122DC"/>
    <w:rsid w:val="0051285D"/>
    <w:rsid w:val="005139B9"/>
    <w:rsid w:val="00513EBB"/>
    <w:rsid w:val="00514F1D"/>
    <w:rsid w:val="00516B17"/>
    <w:rsid w:val="005204DB"/>
    <w:rsid w:val="00520A67"/>
    <w:rsid w:val="0052119C"/>
    <w:rsid w:val="00521408"/>
    <w:rsid w:val="005220FD"/>
    <w:rsid w:val="00522804"/>
    <w:rsid w:val="005256EC"/>
    <w:rsid w:val="00525FCA"/>
    <w:rsid w:val="0052623B"/>
    <w:rsid w:val="00527FB8"/>
    <w:rsid w:val="005306A0"/>
    <w:rsid w:val="00530D8D"/>
    <w:rsid w:val="005318E0"/>
    <w:rsid w:val="00532DBE"/>
    <w:rsid w:val="00533B32"/>
    <w:rsid w:val="00534A8C"/>
    <w:rsid w:val="00534F67"/>
    <w:rsid w:val="005355D5"/>
    <w:rsid w:val="00535C28"/>
    <w:rsid w:val="00536016"/>
    <w:rsid w:val="005369B6"/>
    <w:rsid w:val="00537698"/>
    <w:rsid w:val="00537BDA"/>
    <w:rsid w:val="005404BE"/>
    <w:rsid w:val="00540EBD"/>
    <w:rsid w:val="005422B7"/>
    <w:rsid w:val="00542831"/>
    <w:rsid w:val="00544029"/>
    <w:rsid w:val="00545B3A"/>
    <w:rsid w:val="005463B7"/>
    <w:rsid w:val="00547230"/>
    <w:rsid w:val="0054723C"/>
    <w:rsid w:val="005473E0"/>
    <w:rsid w:val="0055379D"/>
    <w:rsid w:val="00553EE1"/>
    <w:rsid w:val="00554FBA"/>
    <w:rsid w:val="0055525E"/>
    <w:rsid w:val="00555427"/>
    <w:rsid w:val="005559EB"/>
    <w:rsid w:val="0055706D"/>
    <w:rsid w:val="005576FC"/>
    <w:rsid w:val="00560B26"/>
    <w:rsid w:val="00561353"/>
    <w:rsid w:val="00562710"/>
    <w:rsid w:val="00564A63"/>
    <w:rsid w:val="00566514"/>
    <w:rsid w:val="00567099"/>
    <w:rsid w:val="0056725F"/>
    <w:rsid w:val="00573006"/>
    <w:rsid w:val="0057372E"/>
    <w:rsid w:val="005744DA"/>
    <w:rsid w:val="005755F5"/>
    <w:rsid w:val="00576916"/>
    <w:rsid w:val="00576D07"/>
    <w:rsid w:val="00577204"/>
    <w:rsid w:val="00577827"/>
    <w:rsid w:val="00580125"/>
    <w:rsid w:val="00580827"/>
    <w:rsid w:val="00580B0C"/>
    <w:rsid w:val="00580CDC"/>
    <w:rsid w:val="00580DAC"/>
    <w:rsid w:val="00580EEC"/>
    <w:rsid w:val="00582DFE"/>
    <w:rsid w:val="005830EB"/>
    <w:rsid w:val="00583FA9"/>
    <w:rsid w:val="005854FF"/>
    <w:rsid w:val="005866F7"/>
    <w:rsid w:val="00587150"/>
    <w:rsid w:val="00587560"/>
    <w:rsid w:val="00590904"/>
    <w:rsid w:val="00593629"/>
    <w:rsid w:val="00594266"/>
    <w:rsid w:val="005950DA"/>
    <w:rsid w:val="00595289"/>
    <w:rsid w:val="00595A64"/>
    <w:rsid w:val="0059624B"/>
    <w:rsid w:val="00596340"/>
    <w:rsid w:val="005968B8"/>
    <w:rsid w:val="005971D1"/>
    <w:rsid w:val="00597DE7"/>
    <w:rsid w:val="00597EED"/>
    <w:rsid w:val="005A00F5"/>
    <w:rsid w:val="005A06AB"/>
    <w:rsid w:val="005A0B6F"/>
    <w:rsid w:val="005A1596"/>
    <w:rsid w:val="005A280C"/>
    <w:rsid w:val="005A2DA2"/>
    <w:rsid w:val="005A3337"/>
    <w:rsid w:val="005A3459"/>
    <w:rsid w:val="005A40C9"/>
    <w:rsid w:val="005A4BAC"/>
    <w:rsid w:val="005A74D9"/>
    <w:rsid w:val="005A7D1F"/>
    <w:rsid w:val="005B06C0"/>
    <w:rsid w:val="005B18BC"/>
    <w:rsid w:val="005B3B6C"/>
    <w:rsid w:val="005B41CD"/>
    <w:rsid w:val="005B588F"/>
    <w:rsid w:val="005B6A20"/>
    <w:rsid w:val="005B778A"/>
    <w:rsid w:val="005C03BA"/>
    <w:rsid w:val="005C134D"/>
    <w:rsid w:val="005C2EF4"/>
    <w:rsid w:val="005C374A"/>
    <w:rsid w:val="005C469F"/>
    <w:rsid w:val="005C49E2"/>
    <w:rsid w:val="005C5CE1"/>
    <w:rsid w:val="005C5D11"/>
    <w:rsid w:val="005C5E52"/>
    <w:rsid w:val="005C6C2B"/>
    <w:rsid w:val="005C6CEB"/>
    <w:rsid w:val="005C71F3"/>
    <w:rsid w:val="005C73B2"/>
    <w:rsid w:val="005C77D2"/>
    <w:rsid w:val="005C7931"/>
    <w:rsid w:val="005C79A7"/>
    <w:rsid w:val="005D0272"/>
    <w:rsid w:val="005D0AB1"/>
    <w:rsid w:val="005D2CFB"/>
    <w:rsid w:val="005D393D"/>
    <w:rsid w:val="005D4D3F"/>
    <w:rsid w:val="005D5179"/>
    <w:rsid w:val="005D52A4"/>
    <w:rsid w:val="005D5478"/>
    <w:rsid w:val="005D58C6"/>
    <w:rsid w:val="005D79D7"/>
    <w:rsid w:val="005E21A4"/>
    <w:rsid w:val="005E4226"/>
    <w:rsid w:val="005E5988"/>
    <w:rsid w:val="005E59FF"/>
    <w:rsid w:val="005E645A"/>
    <w:rsid w:val="005E7260"/>
    <w:rsid w:val="005F0B0A"/>
    <w:rsid w:val="005F211A"/>
    <w:rsid w:val="005F2370"/>
    <w:rsid w:val="005F2F56"/>
    <w:rsid w:val="005F3F44"/>
    <w:rsid w:val="005F4179"/>
    <w:rsid w:val="005F43CC"/>
    <w:rsid w:val="005F53ED"/>
    <w:rsid w:val="005F63DC"/>
    <w:rsid w:val="005F660A"/>
    <w:rsid w:val="005F7A5D"/>
    <w:rsid w:val="005F7F4A"/>
    <w:rsid w:val="0060222C"/>
    <w:rsid w:val="006041DD"/>
    <w:rsid w:val="00606B06"/>
    <w:rsid w:val="00606DA3"/>
    <w:rsid w:val="00606DB7"/>
    <w:rsid w:val="006102F8"/>
    <w:rsid w:val="006108D1"/>
    <w:rsid w:val="0061098A"/>
    <w:rsid w:val="00612A13"/>
    <w:rsid w:val="00612E99"/>
    <w:rsid w:val="00613579"/>
    <w:rsid w:val="006147A9"/>
    <w:rsid w:val="00615DD4"/>
    <w:rsid w:val="00617C5D"/>
    <w:rsid w:val="00617D0D"/>
    <w:rsid w:val="00617E29"/>
    <w:rsid w:val="006207D8"/>
    <w:rsid w:val="00620F44"/>
    <w:rsid w:val="00622027"/>
    <w:rsid w:val="006231A2"/>
    <w:rsid w:val="00623BD7"/>
    <w:rsid w:val="00624B0E"/>
    <w:rsid w:val="00625A2C"/>
    <w:rsid w:val="00626B47"/>
    <w:rsid w:val="00626F64"/>
    <w:rsid w:val="00631376"/>
    <w:rsid w:val="00632766"/>
    <w:rsid w:val="006333AB"/>
    <w:rsid w:val="00633A00"/>
    <w:rsid w:val="006343A6"/>
    <w:rsid w:val="00634A6C"/>
    <w:rsid w:val="00635B06"/>
    <w:rsid w:val="00635BC4"/>
    <w:rsid w:val="0063613A"/>
    <w:rsid w:val="006370CE"/>
    <w:rsid w:val="006408D6"/>
    <w:rsid w:val="00640928"/>
    <w:rsid w:val="00640D96"/>
    <w:rsid w:val="00641231"/>
    <w:rsid w:val="00641A9A"/>
    <w:rsid w:val="0064517D"/>
    <w:rsid w:val="00645D88"/>
    <w:rsid w:val="00645DBD"/>
    <w:rsid w:val="006463C1"/>
    <w:rsid w:val="00647919"/>
    <w:rsid w:val="0065014C"/>
    <w:rsid w:val="0065042A"/>
    <w:rsid w:val="00650A5C"/>
    <w:rsid w:val="00650F4B"/>
    <w:rsid w:val="006513C9"/>
    <w:rsid w:val="006533EA"/>
    <w:rsid w:val="00654D42"/>
    <w:rsid w:val="006565D0"/>
    <w:rsid w:val="00656CB9"/>
    <w:rsid w:val="00657167"/>
    <w:rsid w:val="00657E8B"/>
    <w:rsid w:val="006616FA"/>
    <w:rsid w:val="00661E79"/>
    <w:rsid w:val="0066220F"/>
    <w:rsid w:val="00662359"/>
    <w:rsid w:val="006631DB"/>
    <w:rsid w:val="0066417E"/>
    <w:rsid w:val="00667856"/>
    <w:rsid w:val="006705C0"/>
    <w:rsid w:val="00671872"/>
    <w:rsid w:val="006725E9"/>
    <w:rsid w:val="006727E9"/>
    <w:rsid w:val="00673223"/>
    <w:rsid w:val="006747C8"/>
    <w:rsid w:val="00674881"/>
    <w:rsid w:val="00677403"/>
    <w:rsid w:val="0067755C"/>
    <w:rsid w:val="00677DCC"/>
    <w:rsid w:val="00680CA4"/>
    <w:rsid w:val="00681450"/>
    <w:rsid w:val="00682C33"/>
    <w:rsid w:val="00683733"/>
    <w:rsid w:val="00684A3F"/>
    <w:rsid w:val="00684D25"/>
    <w:rsid w:val="006867DF"/>
    <w:rsid w:val="006870DD"/>
    <w:rsid w:val="00687645"/>
    <w:rsid w:val="006914D7"/>
    <w:rsid w:val="00691544"/>
    <w:rsid w:val="00692BBA"/>
    <w:rsid w:val="00693C74"/>
    <w:rsid w:val="0069483A"/>
    <w:rsid w:val="00694F50"/>
    <w:rsid w:val="0069537D"/>
    <w:rsid w:val="006967E1"/>
    <w:rsid w:val="006971CE"/>
    <w:rsid w:val="006A0958"/>
    <w:rsid w:val="006A19B7"/>
    <w:rsid w:val="006A1D57"/>
    <w:rsid w:val="006A590B"/>
    <w:rsid w:val="006A598E"/>
    <w:rsid w:val="006A666E"/>
    <w:rsid w:val="006A6C45"/>
    <w:rsid w:val="006B0C96"/>
    <w:rsid w:val="006B11E8"/>
    <w:rsid w:val="006B1439"/>
    <w:rsid w:val="006B5CC0"/>
    <w:rsid w:val="006B6760"/>
    <w:rsid w:val="006B6D22"/>
    <w:rsid w:val="006C0894"/>
    <w:rsid w:val="006C2F11"/>
    <w:rsid w:val="006C46CC"/>
    <w:rsid w:val="006C7201"/>
    <w:rsid w:val="006C7877"/>
    <w:rsid w:val="006C7D22"/>
    <w:rsid w:val="006C7F40"/>
    <w:rsid w:val="006D4629"/>
    <w:rsid w:val="006D5DA1"/>
    <w:rsid w:val="006D7E8B"/>
    <w:rsid w:val="006E0163"/>
    <w:rsid w:val="006E0F29"/>
    <w:rsid w:val="006E14AD"/>
    <w:rsid w:val="006E486D"/>
    <w:rsid w:val="006E4A1F"/>
    <w:rsid w:val="006E5D3C"/>
    <w:rsid w:val="006E7C17"/>
    <w:rsid w:val="006F04C1"/>
    <w:rsid w:val="006F221D"/>
    <w:rsid w:val="006F2E5F"/>
    <w:rsid w:val="006F3228"/>
    <w:rsid w:val="006F3248"/>
    <w:rsid w:val="006F3B2D"/>
    <w:rsid w:val="006F4D4D"/>
    <w:rsid w:val="006F5F9F"/>
    <w:rsid w:val="006F7976"/>
    <w:rsid w:val="0070029C"/>
    <w:rsid w:val="007010F5"/>
    <w:rsid w:val="00701652"/>
    <w:rsid w:val="007020E6"/>
    <w:rsid w:val="007026BC"/>
    <w:rsid w:val="00702F02"/>
    <w:rsid w:val="00703B47"/>
    <w:rsid w:val="0071131C"/>
    <w:rsid w:val="00711586"/>
    <w:rsid w:val="007126EB"/>
    <w:rsid w:val="0071290A"/>
    <w:rsid w:val="00712F32"/>
    <w:rsid w:val="0071487A"/>
    <w:rsid w:val="00714E08"/>
    <w:rsid w:val="007152A5"/>
    <w:rsid w:val="007155EC"/>
    <w:rsid w:val="00717070"/>
    <w:rsid w:val="0071759D"/>
    <w:rsid w:val="00722FF3"/>
    <w:rsid w:val="0072344A"/>
    <w:rsid w:val="00723765"/>
    <w:rsid w:val="00725A2A"/>
    <w:rsid w:val="00726064"/>
    <w:rsid w:val="00730499"/>
    <w:rsid w:val="00730C02"/>
    <w:rsid w:val="00731B00"/>
    <w:rsid w:val="0073222F"/>
    <w:rsid w:val="007334AE"/>
    <w:rsid w:val="007345F1"/>
    <w:rsid w:val="00734E19"/>
    <w:rsid w:val="00735325"/>
    <w:rsid w:val="00735CA4"/>
    <w:rsid w:val="00736681"/>
    <w:rsid w:val="00736F53"/>
    <w:rsid w:val="007372FB"/>
    <w:rsid w:val="00737AF0"/>
    <w:rsid w:val="007400C7"/>
    <w:rsid w:val="007407B0"/>
    <w:rsid w:val="0074129B"/>
    <w:rsid w:val="00741399"/>
    <w:rsid w:val="00741542"/>
    <w:rsid w:val="0074163F"/>
    <w:rsid w:val="00741F0A"/>
    <w:rsid w:val="00742E9B"/>
    <w:rsid w:val="0074497E"/>
    <w:rsid w:val="00744EF9"/>
    <w:rsid w:val="00745658"/>
    <w:rsid w:val="007461B0"/>
    <w:rsid w:val="00746BF9"/>
    <w:rsid w:val="00747955"/>
    <w:rsid w:val="00751219"/>
    <w:rsid w:val="00752103"/>
    <w:rsid w:val="00752132"/>
    <w:rsid w:val="00754FE6"/>
    <w:rsid w:val="00755F91"/>
    <w:rsid w:val="00757225"/>
    <w:rsid w:val="00761AC2"/>
    <w:rsid w:val="00762C53"/>
    <w:rsid w:val="00762D06"/>
    <w:rsid w:val="00763C7E"/>
    <w:rsid w:val="00763DE0"/>
    <w:rsid w:val="00764C48"/>
    <w:rsid w:val="00766228"/>
    <w:rsid w:val="00770044"/>
    <w:rsid w:val="00770A6E"/>
    <w:rsid w:val="007711E8"/>
    <w:rsid w:val="007712EC"/>
    <w:rsid w:val="00773970"/>
    <w:rsid w:val="00774245"/>
    <w:rsid w:val="007759AC"/>
    <w:rsid w:val="00776462"/>
    <w:rsid w:val="00776726"/>
    <w:rsid w:val="00776D89"/>
    <w:rsid w:val="00776F5D"/>
    <w:rsid w:val="00777750"/>
    <w:rsid w:val="00780AEB"/>
    <w:rsid w:val="00781962"/>
    <w:rsid w:val="00782478"/>
    <w:rsid w:val="0078342A"/>
    <w:rsid w:val="007837F4"/>
    <w:rsid w:val="00785B47"/>
    <w:rsid w:val="00787E24"/>
    <w:rsid w:val="00791576"/>
    <w:rsid w:val="0079181A"/>
    <w:rsid w:val="00792107"/>
    <w:rsid w:val="00792B69"/>
    <w:rsid w:val="00793316"/>
    <w:rsid w:val="0079374E"/>
    <w:rsid w:val="007944D8"/>
    <w:rsid w:val="0079476E"/>
    <w:rsid w:val="00794D9F"/>
    <w:rsid w:val="007952CA"/>
    <w:rsid w:val="00796A83"/>
    <w:rsid w:val="00796DE6"/>
    <w:rsid w:val="00797675"/>
    <w:rsid w:val="007A0F17"/>
    <w:rsid w:val="007A35D6"/>
    <w:rsid w:val="007A451D"/>
    <w:rsid w:val="007A5D7B"/>
    <w:rsid w:val="007A6C78"/>
    <w:rsid w:val="007A711A"/>
    <w:rsid w:val="007B0BE9"/>
    <w:rsid w:val="007B1114"/>
    <w:rsid w:val="007B154D"/>
    <w:rsid w:val="007B21F7"/>
    <w:rsid w:val="007B25D0"/>
    <w:rsid w:val="007B3144"/>
    <w:rsid w:val="007B386D"/>
    <w:rsid w:val="007B3C76"/>
    <w:rsid w:val="007B5BA0"/>
    <w:rsid w:val="007B5D19"/>
    <w:rsid w:val="007B5F9E"/>
    <w:rsid w:val="007B606F"/>
    <w:rsid w:val="007B6A1A"/>
    <w:rsid w:val="007C085E"/>
    <w:rsid w:val="007C0C1B"/>
    <w:rsid w:val="007C1338"/>
    <w:rsid w:val="007C263E"/>
    <w:rsid w:val="007C2897"/>
    <w:rsid w:val="007C2B9B"/>
    <w:rsid w:val="007C2F36"/>
    <w:rsid w:val="007C34AA"/>
    <w:rsid w:val="007C415D"/>
    <w:rsid w:val="007C4202"/>
    <w:rsid w:val="007C47FF"/>
    <w:rsid w:val="007C4FBF"/>
    <w:rsid w:val="007C5397"/>
    <w:rsid w:val="007C6C46"/>
    <w:rsid w:val="007C7CCC"/>
    <w:rsid w:val="007C7F28"/>
    <w:rsid w:val="007D2910"/>
    <w:rsid w:val="007D532F"/>
    <w:rsid w:val="007D539D"/>
    <w:rsid w:val="007D5E15"/>
    <w:rsid w:val="007D6056"/>
    <w:rsid w:val="007D678B"/>
    <w:rsid w:val="007E0BF9"/>
    <w:rsid w:val="007E0D84"/>
    <w:rsid w:val="007E0DEA"/>
    <w:rsid w:val="007E23C3"/>
    <w:rsid w:val="007E3657"/>
    <w:rsid w:val="007E433B"/>
    <w:rsid w:val="007E4BD4"/>
    <w:rsid w:val="007E57FE"/>
    <w:rsid w:val="007E7501"/>
    <w:rsid w:val="007F0B02"/>
    <w:rsid w:val="007F0B46"/>
    <w:rsid w:val="007F1C3D"/>
    <w:rsid w:val="007F1ED1"/>
    <w:rsid w:val="007F2C80"/>
    <w:rsid w:val="007F328F"/>
    <w:rsid w:val="007F3467"/>
    <w:rsid w:val="007F45C2"/>
    <w:rsid w:val="007F4CD1"/>
    <w:rsid w:val="007F53F8"/>
    <w:rsid w:val="007F5752"/>
    <w:rsid w:val="00802A9B"/>
    <w:rsid w:val="00803432"/>
    <w:rsid w:val="008035EA"/>
    <w:rsid w:val="00803F0E"/>
    <w:rsid w:val="0080439D"/>
    <w:rsid w:val="008054CA"/>
    <w:rsid w:val="00806E61"/>
    <w:rsid w:val="008101A0"/>
    <w:rsid w:val="00810986"/>
    <w:rsid w:val="00810BA9"/>
    <w:rsid w:val="00811158"/>
    <w:rsid w:val="008111B2"/>
    <w:rsid w:val="00813293"/>
    <w:rsid w:val="00813E32"/>
    <w:rsid w:val="00815016"/>
    <w:rsid w:val="00815DB5"/>
    <w:rsid w:val="00815E3E"/>
    <w:rsid w:val="008162D6"/>
    <w:rsid w:val="008174C1"/>
    <w:rsid w:val="00820BC5"/>
    <w:rsid w:val="00821505"/>
    <w:rsid w:val="00821872"/>
    <w:rsid w:val="00821FD7"/>
    <w:rsid w:val="00822728"/>
    <w:rsid w:val="008263DC"/>
    <w:rsid w:val="00826717"/>
    <w:rsid w:val="00826812"/>
    <w:rsid w:val="00831BFC"/>
    <w:rsid w:val="00831D05"/>
    <w:rsid w:val="008336CD"/>
    <w:rsid w:val="00835C7E"/>
    <w:rsid w:val="0084134B"/>
    <w:rsid w:val="00843B2F"/>
    <w:rsid w:val="00843F54"/>
    <w:rsid w:val="00846693"/>
    <w:rsid w:val="008506AF"/>
    <w:rsid w:val="008511C7"/>
    <w:rsid w:val="0085160C"/>
    <w:rsid w:val="00851FCD"/>
    <w:rsid w:val="008525FD"/>
    <w:rsid w:val="00853159"/>
    <w:rsid w:val="00853437"/>
    <w:rsid w:val="00853985"/>
    <w:rsid w:val="0085475E"/>
    <w:rsid w:val="00855B44"/>
    <w:rsid w:val="00856F25"/>
    <w:rsid w:val="008577C9"/>
    <w:rsid w:val="00857E6D"/>
    <w:rsid w:val="008602FB"/>
    <w:rsid w:val="00863E78"/>
    <w:rsid w:val="008640B9"/>
    <w:rsid w:val="008641B0"/>
    <w:rsid w:val="008644FB"/>
    <w:rsid w:val="00864D5E"/>
    <w:rsid w:val="00864F34"/>
    <w:rsid w:val="00864F8C"/>
    <w:rsid w:val="00865E57"/>
    <w:rsid w:val="008665A8"/>
    <w:rsid w:val="008669F6"/>
    <w:rsid w:val="00866E4B"/>
    <w:rsid w:val="008673ED"/>
    <w:rsid w:val="008709C4"/>
    <w:rsid w:val="0087232C"/>
    <w:rsid w:val="00872A6B"/>
    <w:rsid w:val="0087327F"/>
    <w:rsid w:val="00873D3D"/>
    <w:rsid w:val="00874CD4"/>
    <w:rsid w:val="008754EA"/>
    <w:rsid w:val="008757F3"/>
    <w:rsid w:val="00875AB6"/>
    <w:rsid w:val="0087671A"/>
    <w:rsid w:val="00880063"/>
    <w:rsid w:val="00880E7B"/>
    <w:rsid w:val="0088220B"/>
    <w:rsid w:val="00883197"/>
    <w:rsid w:val="00883851"/>
    <w:rsid w:val="00883CA1"/>
    <w:rsid w:val="008861FE"/>
    <w:rsid w:val="00886728"/>
    <w:rsid w:val="0088736F"/>
    <w:rsid w:val="00890723"/>
    <w:rsid w:val="00890FAD"/>
    <w:rsid w:val="008918AF"/>
    <w:rsid w:val="00891D78"/>
    <w:rsid w:val="00894EC2"/>
    <w:rsid w:val="00895E5E"/>
    <w:rsid w:val="00897517"/>
    <w:rsid w:val="008976F2"/>
    <w:rsid w:val="008977E1"/>
    <w:rsid w:val="008A059E"/>
    <w:rsid w:val="008A0831"/>
    <w:rsid w:val="008A17A1"/>
    <w:rsid w:val="008A61F5"/>
    <w:rsid w:val="008A638D"/>
    <w:rsid w:val="008A69D5"/>
    <w:rsid w:val="008B05D3"/>
    <w:rsid w:val="008B094D"/>
    <w:rsid w:val="008B2E5F"/>
    <w:rsid w:val="008B389F"/>
    <w:rsid w:val="008B4EBF"/>
    <w:rsid w:val="008B5A5A"/>
    <w:rsid w:val="008B70BA"/>
    <w:rsid w:val="008B7104"/>
    <w:rsid w:val="008C134C"/>
    <w:rsid w:val="008C189C"/>
    <w:rsid w:val="008C2880"/>
    <w:rsid w:val="008C333F"/>
    <w:rsid w:val="008C3861"/>
    <w:rsid w:val="008C3C33"/>
    <w:rsid w:val="008C61E9"/>
    <w:rsid w:val="008C7D85"/>
    <w:rsid w:val="008D0003"/>
    <w:rsid w:val="008D0E22"/>
    <w:rsid w:val="008D2BFC"/>
    <w:rsid w:val="008D3699"/>
    <w:rsid w:val="008D37B9"/>
    <w:rsid w:val="008D48DD"/>
    <w:rsid w:val="008D62F8"/>
    <w:rsid w:val="008E0021"/>
    <w:rsid w:val="008E0C9C"/>
    <w:rsid w:val="008E2C9E"/>
    <w:rsid w:val="008E2F92"/>
    <w:rsid w:val="008E3152"/>
    <w:rsid w:val="008E4318"/>
    <w:rsid w:val="008E56AB"/>
    <w:rsid w:val="008E6D55"/>
    <w:rsid w:val="008E7058"/>
    <w:rsid w:val="008E74EE"/>
    <w:rsid w:val="008E78BC"/>
    <w:rsid w:val="008E7F5B"/>
    <w:rsid w:val="008F14C2"/>
    <w:rsid w:val="008F1564"/>
    <w:rsid w:val="008F18B8"/>
    <w:rsid w:val="008F2DE0"/>
    <w:rsid w:val="008F4931"/>
    <w:rsid w:val="008F5A00"/>
    <w:rsid w:val="008F694A"/>
    <w:rsid w:val="008F6A65"/>
    <w:rsid w:val="008F774E"/>
    <w:rsid w:val="00900BE5"/>
    <w:rsid w:val="00900E35"/>
    <w:rsid w:val="009013A5"/>
    <w:rsid w:val="00902551"/>
    <w:rsid w:val="009034EC"/>
    <w:rsid w:val="00903DEE"/>
    <w:rsid w:val="00903FA0"/>
    <w:rsid w:val="0090400F"/>
    <w:rsid w:val="0090451F"/>
    <w:rsid w:val="00906820"/>
    <w:rsid w:val="0090710C"/>
    <w:rsid w:val="009077F7"/>
    <w:rsid w:val="009100EF"/>
    <w:rsid w:val="00910962"/>
    <w:rsid w:val="0091384D"/>
    <w:rsid w:val="009138CC"/>
    <w:rsid w:val="00914C1C"/>
    <w:rsid w:val="0091503F"/>
    <w:rsid w:val="00915809"/>
    <w:rsid w:val="00916150"/>
    <w:rsid w:val="00916A28"/>
    <w:rsid w:val="00916E69"/>
    <w:rsid w:val="00917A0F"/>
    <w:rsid w:val="00917F4B"/>
    <w:rsid w:val="0092137B"/>
    <w:rsid w:val="009213B4"/>
    <w:rsid w:val="00921D09"/>
    <w:rsid w:val="0092430D"/>
    <w:rsid w:val="00924F65"/>
    <w:rsid w:val="00925794"/>
    <w:rsid w:val="0092718C"/>
    <w:rsid w:val="00927D78"/>
    <w:rsid w:val="009300E6"/>
    <w:rsid w:val="00930E35"/>
    <w:rsid w:val="00931348"/>
    <w:rsid w:val="00931A6D"/>
    <w:rsid w:val="00932155"/>
    <w:rsid w:val="009346F6"/>
    <w:rsid w:val="00935EAB"/>
    <w:rsid w:val="00935F57"/>
    <w:rsid w:val="0093650E"/>
    <w:rsid w:val="009367EB"/>
    <w:rsid w:val="00937F81"/>
    <w:rsid w:val="00942D51"/>
    <w:rsid w:val="00943471"/>
    <w:rsid w:val="0094364B"/>
    <w:rsid w:val="00943EAC"/>
    <w:rsid w:val="00946143"/>
    <w:rsid w:val="0094624B"/>
    <w:rsid w:val="0094663F"/>
    <w:rsid w:val="00952125"/>
    <w:rsid w:val="00952188"/>
    <w:rsid w:val="00952191"/>
    <w:rsid w:val="00956146"/>
    <w:rsid w:val="00956676"/>
    <w:rsid w:val="009568AD"/>
    <w:rsid w:val="009570D5"/>
    <w:rsid w:val="00957AA6"/>
    <w:rsid w:val="00960475"/>
    <w:rsid w:val="00964FA5"/>
    <w:rsid w:val="0096536C"/>
    <w:rsid w:val="0096686E"/>
    <w:rsid w:val="0097134A"/>
    <w:rsid w:val="009728AB"/>
    <w:rsid w:val="00972B12"/>
    <w:rsid w:val="009750D3"/>
    <w:rsid w:val="009756FD"/>
    <w:rsid w:val="009759FC"/>
    <w:rsid w:val="00975A00"/>
    <w:rsid w:val="00976A4A"/>
    <w:rsid w:val="009774F6"/>
    <w:rsid w:val="009802BC"/>
    <w:rsid w:val="00980EF6"/>
    <w:rsid w:val="00981291"/>
    <w:rsid w:val="0098183A"/>
    <w:rsid w:val="009823CC"/>
    <w:rsid w:val="00982D70"/>
    <w:rsid w:val="009845D2"/>
    <w:rsid w:val="009855A9"/>
    <w:rsid w:val="00985764"/>
    <w:rsid w:val="00986BCC"/>
    <w:rsid w:val="00991FDC"/>
    <w:rsid w:val="00993C94"/>
    <w:rsid w:val="00993F11"/>
    <w:rsid w:val="009944D7"/>
    <w:rsid w:val="009949CC"/>
    <w:rsid w:val="00994CD7"/>
    <w:rsid w:val="00995DA9"/>
    <w:rsid w:val="00996218"/>
    <w:rsid w:val="00996A1A"/>
    <w:rsid w:val="009975D1"/>
    <w:rsid w:val="00997AAC"/>
    <w:rsid w:val="009A0B9B"/>
    <w:rsid w:val="009A3B15"/>
    <w:rsid w:val="009A53F4"/>
    <w:rsid w:val="009A579A"/>
    <w:rsid w:val="009A635A"/>
    <w:rsid w:val="009A6443"/>
    <w:rsid w:val="009A70BE"/>
    <w:rsid w:val="009B06DC"/>
    <w:rsid w:val="009B1DDA"/>
    <w:rsid w:val="009B21FB"/>
    <w:rsid w:val="009B22C3"/>
    <w:rsid w:val="009B301E"/>
    <w:rsid w:val="009B33E2"/>
    <w:rsid w:val="009B44EE"/>
    <w:rsid w:val="009B6714"/>
    <w:rsid w:val="009B7EAE"/>
    <w:rsid w:val="009C08A9"/>
    <w:rsid w:val="009C0FE9"/>
    <w:rsid w:val="009C2E17"/>
    <w:rsid w:val="009C3192"/>
    <w:rsid w:val="009C3DB0"/>
    <w:rsid w:val="009C5FE1"/>
    <w:rsid w:val="009C7413"/>
    <w:rsid w:val="009D0616"/>
    <w:rsid w:val="009D081D"/>
    <w:rsid w:val="009D0BF6"/>
    <w:rsid w:val="009D0E47"/>
    <w:rsid w:val="009D2183"/>
    <w:rsid w:val="009D6ABA"/>
    <w:rsid w:val="009E01BE"/>
    <w:rsid w:val="009E11D5"/>
    <w:rsid w:val="009E149B"/>
    <w:rsid w:val="009E1DCF"/>
    <w:rsid w:val="009E2619"/>
    <w:rsid w:val="009E284D"/>
    <w:rsid w:val="009E53B4"/>
    <w:rsid w:val="009E5DEC"/>
    <w:rsid w:val="009F14A0"/>
    <w:rsid w:val="009F1CA6"/>
    <w:rsid w:val="009F200C"/>
    <w:rsid w:val="009F402D"/>
    <w:rsid w:val="009F426A"/>
    <w:rsid w:val="009F4325"/>
    <w:rsid w:val="009F44C6"/>
    <w:rsid w:val="009F526E"/>
    <w:rsid w:val="009F674F"/>
    <w:rsid w:val="009F67D5"/>
    <w:rsid w:val="009F6907"/>
    <w:rsid w:val="009F7BBB"/>
    <w:rsid w:val="009F7C53"/>
    <w:rsid w:val="00A012F6"/>
    <w:rsid w:val="00A033BC"/>
    <w:rsid w:val="00A0442F"/>
    <w:rsid w:val="00A04545"/>
    <w:rsid w:val="00A079F9"/>
    <w:rsid w:val="00A11533"/>
    <w:rsid w:val="00A117A9"/>
    <w:rsid w:val="00A12082"/>
    <w:rsid w:val="00A1280D"/>
    <w:rsid w:val="00A13A3A"/>
    <w:rsid w:val="00A13BF3"/>
    <w:rsid w:val="00A15328"/>
    <w:rsid w:val="00A15AA4"/>
    <w:rsid w:val="00A1678A"/>
    <w:rsid w:val="00A1781E"/>
    <w:rsid w:val="00A206B2"/>
    <w:rsid w:val="00A21319"/>
    <w:rsid w:val="00A21645"/>
    <w:rsid w:val="00A2201E"/>
    <w:rsid w:val="00A2263F"/>
    <w:rsid w:val="00A22678"/>
    <w:rsid w:val="00A22EFE"/>
    <w:rsid w:val="00A2301D"/>
    <w:rsid w:val="00A231AE"/>
    <w:rsid w:val="00A26B97"/>
    <w:rsid w:val="00A26D83"/>
    <w:rsid w:val="00A27D3E"/>
    <w:rsid w:val="00A30060"/>
    <w:rsid w:val="00A322A1"/>
    <w:rsid w:val="00A32E98"/>
    <w:rsid w:val="00A33366"/>
    <w:rsid w:val="00A33399"/>
    <w:rsid w:val="00A3394A"/>
    <w:rsid w:val="00A33B45"/>
    <w:rsid w:val="00A34240"/>
    <w:rsid w:val="00A36404"/>
    <w:rsid w:val="00A37BCF"/>
    <w:rsid w:val="00A402DD"/>
    <w:rsid w:val="00A40304"/>
    <w:rsid w:val="00A416B7"/>
    <w:rsid w:val="00A4248B"/>
    <w:rsid w:val="00A427FF"/>
    <w:rsid w:val="00A4433C"/>
    <w:rsid w:val="00A4734B"/>
    <w:rsid w:val="00A47DE6"/>
    <w:rsid w:val="00A505C4"/>
    <w:rsid w:val="00A55568"/>
    <w:rsid w:val="00A56628"/>
    <w:rsid w:val="00A56C82"/>
    <w:rsid w:val="00A57A72"/>
    <w:rsid w:val="00A61925"/>
    <w:rsid w:val="00A624A4"/>
    <w:rsid w:val="00A6340A"/>
    <w:rsid w:val="00A65D69"/>
    <w:rsid w:val="00A66E38"/>
    <w:rsid w:val="00A67019"/>
    <w:rsid w:val="00A67A75"/>
    <w:rsid w:val="00A67F27"/>
    <w:rsid w:val="00A703CE"/>
    <w:rsid w:val="00A7056B"/>
    <w:rsid w:val="00A715FE"/>
    <w:rsid w:val="00A7339B"/>
    <w:rsid w:val="00A74C52"/>
    <w:rsid w:val="00A75163"/>
    <w:rsid w:val="00A763C8"/>
    <w:rsid w:val="00A7668D"/>
    <w:rsid w:val="00A77A8D"/>
    <w:rsid w:val="00A802C2"/>
    <w:rsid w:val="00A80459"/>
    <w:rsid w:val="00A80955"/>
    <w:rsid w:val="00A83CE5"/>
    <w:rsid w:val="00A841F0"/>
    <w:rsid w:val="00A85975"/>
    <w:rsid w:val="00A85BDF"/>
    <w:rsid w:val="00A87491"/>
    <w:rsid w:val="00A90003"/>
    <w:rsid w:val="00A901F5"/>
    <w:rsid w:val="00A903E8"/>
    <w:rsid w:val="00A91226"/>
    <w:rsid w:val="00A9225E"/>
    <w:rsid w:val="00A92F69"/>
    <w:rsid w:val="00A93A91"/>
    <w:rsid w:val="00A93D2E"/>
    <w:rsid w:val="00A94077"/>
    <w:rsid w:val="00A9583E"/>
    <w:rsid w:val="00A96AEC"/>
    <w:rsid w:val="00A97A3D"/>
    <w:rsid w:val="00AA0912"/>
    <w:rsid w:val="00AA1E69"/>
    <w:rsid w:val="00AA25CF"/>
    <w:rsid w:val="00AA280E"/>
    <w:rsid w:val="00AA2A87"/>
    <w:rsid w:val="00AA2EDE"/>
    <w:rsid w:val="00AA49B8"/>
    <w:rsid w:val="00AA5451"/>
    <w:rsid w:val="00AA54F6"/>
    <w:rsid w:val="00AA58F7"/>
    <w:rsid w:val="00AA657D"/>
    <w:rsid w:val="00AA68E7"/>
    <w:rsid w:val="00AA6FAA"/>
    <w:rsid w:val="00AA731A"/>
    <w:rsid w:val="00AA75FC"/>
    <w:rsid w:val="00AA7620"/>
    <w:rsid w:val="00AA78AB"/>
    <w:rsid w:val="00AA78E3"/>
    <w:rsid w:val="00AB1E9B"/>
    <w:rsid w:val="00AB6E1B"/>
    <w:rsid w:val="00AC2072"/>
    <w:rsid w:val="00AC2ED5"/>
    <w:rsid w:val="00AC6ABF"/>
    <w:rsid w:val="00AC704F"/>
    <w:rsid w:val="00AC70D0"/>
    <w:rsid w:val="00AC79B3"/>
    <w:rsid w:val="00AC7CEF"/>
    <w:rsid w:val="00AC7E02"/>
    <w:rsid w:val="00AC7E7D"/>
    <w:rsid w:val="00AD05B4"/>
    <w:rsid w:val="00AD1C96"/>
    <w:rsid w:val="00AD1F58"/>
    <w:rsid w:val="00AD2488"/>
    <w:rsid w:val="00AD2914"/>
    <w:rsid w:val="00AD4BAB"/>
    <w:rsid w:val="00AD68D5"/>
    <w:rsid w:val="00AD6AFA"/>
    <w:rsid w:val="00AD7A25"/>
    <w:rsid w:val="00AE0D66"/>
    <w:rsid w:val="00AE3811"/>
    <w:rsid w:val="00AE4D48"/>
    <w:rsid w:val="00AE5BF9"/>
    <w:rsid w:val="00AE6624"/>
    <w:rsid w:val="00AF051A"/>
    <w:rsid w:val="00AF074F"/>
    <w:rsid w:val="00AF0CA1"/>
    <w:rsid w:val="00AF0DEC"/>
    <w:rsid w:val="00AF0F8C"/>
    <w:rsid w:val="00AF13D6"/>
    <w:rsid w:val="00AF1847"/>
    <w:rsid w:val="00AF746A"/>
    <w:rsid w:val="00AF7876"/>
    <w:rsid w:val="00B0110F"/>
    <w:rsid w:val="00B02D35"/>
    <w:rsid w:val="00B03B5B"/>
    <w:rsid w:val="00B059C9"/>
    <w:rsid w:val="00B06586"/>
    <w:rsid w:val="00B06FDA"/>
    <w:rsid w:val="00B07816"/>
    <w:rsid w:val="00B1035E"/>
    <w:rsid w:val="00B1045B"/>
    <w:rsid w:val="00B13DF8"/>
    <w:rsid w:val="00B16017"/>
    <w:rsid w:val="00B1664A"/>
    <w:rsid w:val="00B16DE3"/>
    <w:rsid w:val="00B20B3A"/>
    <w:rsid w:val="00B21479"/>
    <w:rsid w:val="00B2182D"/>
    <w:rsid w:val="00B226BB"/>
    <w:rsid w:val="00B22A26"/>
    <w:rsid w:val="00B233A8"/>
    <w:rsid w:val="00B23609"/>
    <w:rsid w:val="00B23970"/>
    <w:rsid w:val="00B24C81"/>
    <w:rsid w:val="00B251EA"/>
    <w:rsid w:val="00B258C9"/>
    <w:rsid w:val="00B26BD1"/>
    <w:rsid w:val="00B313ED"/>
    <w:rsid w:val="00B31D8D"/>
    <w:rsid w:val="00B32ABC"/>
    <w:rsid w:val="00B3305E"/>
    <w:rsid w:val="00B334FF"/>
    <w:rsid w:val="00B3531C"/>
    <w:rsid w:val="00B35B24"/>
    <w:rsid w:val="00B35C57"/>
    <w:rsid w:val="00B36049"/>
    <w:rsid w:val="00B37312"/>
    <w:rsid w:val="00B4200B"/>
    <w:rsid w:val="00B4449C"/>
    <w:rsid w:val="00B45D74"/>
    <w:rsid w:val="00B50BEE"/>
    <w:rsid w:val="00B50DAE"/>
    <w:rsid w:val="00B51180"/>
    <w:rsid w:val="00B514A9"/>
    <w:rsid w:val="00B528B0"/>
    <w:rsid w:val="00B52B1A"/>
    <w:rsid w:val="00B52B41"/>
    <w:rsid w:val="00B53159"/>
    <w:rsid w:val="00B535FE"/>
    <w:rsid w:val="00B537B6"/>
    <w:rsid w:val="00B53A9A"/>
    <w:rsid w:val="00B53F68"/>
    <w:rsid w:val="00B542AA"/>
    <w:rsid w:val="00B54F3C"/>
    <w:rsid w:val="00B55051"/>
    <w:rsid w:val="00B55607"/>
    <w:rsid w:val="00B55AAB"/>
    <w:rsid w:val="00B55D5F"/>
    <w:rsid w:val="00B55F17"/>
    <w:rsid w:val="00B56D57"/>
    <w:rsid w:val="00B60AF8"/>
    <w:rsid w:val="00B62E34"/>
    <w:rsid w:val="00B63022"/>
    <w:rsid w:val="00B63554"/>
    <w:rsid w:val="00B63E4C"/>
    <w:rsid w:val="00B6588D"/>
    <w:rsid w:val="00B66422"/>
    <w:rsid w:val="00B675DB"/>
    <w:rsid w:val="00B67E54"/>
    <w:rsid w:val="00B70113"/>
    <w:rsid w:val="00B703CF"/>
    <w:rsid w:val="00B70994"/>
    <w:rsid w:val="00B713D8"/>
    <w:rsid w:val="00B71663"/>
    <w:rsid w:val="00B71685"/>
    <w:rsid w:val="00B72889"/>
    <w:rsid w:val="00B72993"/>
    <w:rsid w:val="00B72B84"/>
    <w:rsid w:val="00B73026"/>
    <w:rsid w:val="00B734ED"/>
    <w:rsid w:val="00B73889"/>
    <w:rsid w:val="00B74382"/>
    <w:rsid w:val="00B7493C"/>
    <w:rsid w:val="00B76638"/>
    <w:rsid w:val="00B76A53"/>
    <w:rsid w:val="00B800CA"/>
    <w:rsid w:val="00B80977"/>
    <w:rsid w:val="00B82E6D"/>
    <w:rsid w:val="00B83034"/>
    <w:rsid w:val="00B8418D"/>
    <w:rsid w:val="00B8455A"/>
    <w:rsid w:val="00B8463C"/>
    <w:rsid w:val="00B84BC0"/>
    <w:rsid w:val="00B85108"/>
    <w:rsid w:val="00B87644"/>
    <w:rsid w:val="00B878D5"/>
    <w:rsid w:val="00B90270"/>
    <w:rsid w:val="00B90836"/>
    <w:rsid w:val="00B909B9"/>
    <w:rsid w:val="00B9112A"/>
    <w:rsid w:val="00B927D4"/>
    <w:rsid w:val="00B93FD9"/>
    <w:rsid w:val="00B95203"/>
    <w:rsid w:val="00B95896"/>
    <w:rsid w:val="00BA094B"/>
    <w:rsid w:val="00BA105D"/>
    <w:rsid w:val="00BA11B7"/>
    <w:rsid w:val="00BA23A8"/>
    <w:rsid w:val="00BA3EF9"/>
    <w:rsid w:val="00BA5B46"/>
    <w:rsid w:val="00BA6A9D"/>
    <w:rsid w:val="00BA6AD1"/>
    <w:rsid w:val="00BB141A"/>
    <w:rsid w:val="00BB30E4"/>
    <w:rsid w:val="00BB34D4"/>
    <w:rsid w:val="00BB3A66"/>
    <w:rsid w:val="00BB418B"/>
    <w:rsid w:val="00BB445D"/>
    <w:rsid w:val="00BB6458"/>
    <w:rsid w:val="00BB6844"/>
    <w:rsid w:val="00BB743A"/>
    <w:rsid w:val="00BB7B23"/>
    <w:rsid w:val="00BC0D46"/>
    <w:rsid w:val="00BC11AD"/>
    <w:rsid w:val="00BC163F"/>
    <w:rsid w:val="00BC29E3"/>
    <w:rsid w:val="00BC35BE"/>
    <w:rsid w:val="00BC3681"/>
    <w:rsid w:val="00BC46AC"/>
    <w:rsid w:val="00BC5257"/>
    <w:rsid w:val="00BC6CCD"/>
    <w:rsid w:val="00BD005B"/>
    <w:rsid w:val="00BD0E00"/>
    <w:rsid w:val="00BD171A"/>
    <w:rsid w:val="00BD1B53"/>
    <w:rsid w:val="00BE0BD2"/>
    <w:rsid w:val="00BE2233"/>
    <w:rsid w:val="00BE3634"/>
    <w:rsid w:val="00BE4341"/>
    <w:rsid w:val="00BE4662"/>
    <w:rsid w:val="00BE4BAC"/>
    <w:rsid w:val="00BE74FC"/>
    <w:rsid w:val="00BF0003"/>
    <w:rsid w:val="00BF000D"/>
    <w:rsid w:val="00BF01F3"/>
    <w:rsid w:val="00BF0C32"/>
    <w:rsid w:val="00BF139C"/>
    <w:rsid w:val="00BF203C"/>
    <w:rsid w:val="00BF2D86"/>
    <w:rsid w:val="00BF39AA"/>
    <w:rsid w:val="00BF6F8A"/>
    <w:rsid w:val="00BF7468"/>
    <w:rsid w:val="00BF7676"/>
    <w:rsid w:val="00BF7BB0"/>
    <w:rsid w:val="00C012CF"/>
    <w:rsid w:val="00C016CB"/>
    <w:rsid w:val="00C0176A"/>
    <w:rsid w:val="00C03F8E"/>
    <w:rsid w:val="00C045A7"/>
    <w:rsid w:val="00C048B4"/>
    <w:rsid w:val="00C051BD"/>
    <w:rsid w:val="00C10681"/>
    <w:rsid w:val="00C11AE3"/>
    <w:rsid w:val="00C1231E"/>
    <w:rsid w:val="00C1352D"/>
    <w:rsid w:val="00C13DD6"/>
    <w:rsid w:val="00C1420C"/>
    <w:rsid w:val="00C156A2"/>
    <w:rsid w:val="00C1701F"/>
    <w:rsid w:val="00C21B99"/>
    <w:rsid w:val="00C220C5"/>
    <w:rsid w:val="00C22601"/>
    <w:rsid w:val="00C23082"/>
    <w:rsid w:val="00C236C8"/>
    <w:rsid w:val="00C24A56"/>
    <w:rsid w:val="00C24CAE"/>
    <w:rsid w:val="00C262BC"/>
    <w:rsid w:val="00C3088A"/>
    <w:rsid w:val="00C3176E"/>
    <w:rsid w:val="00C34411"/>
    <w:rsid w:val="00C360D5"/>
    <w:rsid w:val="00C36DB9"/>
    <w:rsid w:val="00C37001"/>
    <w:rsid w:val="00C41403"/>
    <w:rsid w:val="00C417F2"/>
    <w:rsid w:val="00C41A53"/>
    <w:rsid w:val="00C41B65"/>
    <w:rsid w:val="00C43841"/>
    <w:rsid w:val="00C43C78"/>
    <w:rsid w:val="00C43E49"/>
    <w:rsid w:val="00C45A99"/>
    <w:rsid w:val="00C45F04"/>
    <w:rsid w:val="00C47830"/>
    <w:rsid w:val="00C47CE3"/>
    <w:rsid w:val="00C51414"/>
    <w:rsid w:val="00C529E9"/>
    <w:rsid w:val="00C530FB"/>
    <w:rsid w:val="00C5448B"/>
    <w:rsid w:val="00C5462C"/>
    <w:rsid w:val="00C55AB3"/>
    <w:rsid w:val="00C5649B"/>
    <w:rsid w:val="00C60C5C"/>
    <w:rsid w:val="00C60C98"/>
    <w:rsid w:val="00C628D9"/>
    <w:rsid w:val="00C63548"/>
    <w:rsid w:val="00C6360D"/>
    <w:rsid w:val="00C63902"/>
    <w:rsid w:val="00C640F9"/>
    <w:rsid w:val="00C65C27"/>
    <w:rsid w:val="00C67057"/>
    <w:rsid w:val="00C673FB"/>
    <w:rsid w:val="00C67F7A"/>
    <w:rsid w:val="00C7044F"/>
    <w:rsid w:val="00C733CB"/>
    <w:rsid w:val="00C74430"/>
    <w:rsid w:val="00C747C6"/>
    <w:rsid w:val="00C74D29"/>
    <w:rsid w:val="00C74DD4"/>
    <w:rsid w:val="00C74E01"/>
    <w:rsid w:val="00C7553E"/>
    <w:rsid w:val="00C7615A"/>
    <w:rsid w:val="00C76837"/>
    <w:rsid w:val="00C803FD"/>
    <w:rsid w:val="00C82AC3"/>
    <w:rsid w:val="00C83940"/>
    <w:rsid w:val="00C900BF"/>
    <w:rsid w:val="00C9087B"/>
    <w:rsid w:val="00C909C8"/>
    <w:rsid w:val="00C91D85"/>
    <w:rsid w:val="00C922AB"/>
    <w:rsid w:val="00C94936"/>
    <w:rsid w:val="00CA1334"/>
    <w:rsid w:val="00CA3BF5"/>
    <w:rsid w:val="00CA4252"/>
    <w:rsid w:val="00CA5320"/>
    <w:rsid w:val="00CA7564"/>
    <w:rsid w:val="00CA7BCF"/>
    <w:rsid w:val="00CB129C"/>
    <w:rsid w:val="00CB1F8E"/>
    <w:rsid w:val="00CB40EC"/>
    <w:rsid w:val="00CB47B5"/>
    <w:rsid w:val="00CB510A"/>
    <w:rsid w:val="00CC312A"/>
    <w:rsid w:val="00CC4909"/>
    <w:rsid w:val="00CC55F4"/>
    <w:rsid w:val="00CC6313"/>
    <w:rsid w:val="00CD1099"/>
    <w:rsid w:val="00CD12A4"/>
    <w:rsid w:val="00CD135B"/>
    <w:rsid w:val="00CD2295"/>
    <w:rsid w:val="00CD30A2"/>
    <w:rsid w:val="00CD35E5"/>
    <w:rsid w:val="00CD3B6C"/>
    <w:rsid w:val="00CD45F6"/>
    <w:rsid w:val="00CD47BA"/>
    <w:rsid w:val="00CD4BED"/>
    <w:rsid w:val="00CD5719"/>
    <w:rsid w:val="00CD7AB0"/>
    <w:rsid w:val="00CE0CE3"/>
    <w:rsid w:val="00CE1BF3"/>
    <w:rsid w:val="00CE24F7"/>
    <w:rsid w:val="00CE26E9"/>
    <w:rsid w:val="00CE3D20"/>
    <w:rsid w:val="00CE3E8B"/>
    <w:rsid w:val="00CE614C"/>
    <w:rsid w:val="00CE68E2"/>
    <w:rsid w:val="00CE77A2"/>
    <w:rsid w:val="00CF4A62"/>
    <w:rsid w:val="00CF607C"/>
    <w:rsid w:val="00CF6F94"/>
    <w:rsid w:val="00CF712D"/>
    <w:rsid w:val="00D0053C"/>
    <w:rsid w:val="00D020D9"/>
    <w:rsid w:val="00D05451"/>
    <w:rsid w:val="00D06300"/>
    <w:rsid w:val="00D07193"/>
    <w:rsid w:val="00D077F4"/>
    <w:rsid w:val="00D1002C"/>
    <w:rsid w:val="00D10316"/>
    <w:rsid w:val="00D10E1D"/>
    <w:rsid w:val="00D11727"/>
    <w:rsid w:val="00D118F2"/>
    <w:rsid w:val="00D12F09"/>
    <w:rsid w:val="00D13886"/>
    <w:rsid w:val="00D14163"/>
    <w:rsid w:val="00D14583"/>
    <w:rsid w:val="00D16F92"/>
    <w:rsid w:val="00D17DC8"/>
    <w:rsid w:val="00D20D5E"/>
    <w:rsid w:val="00D21854"/>
    <w:rsid w:val="00D21FEE"/>
    <w:rsid w:val="00D2284F"/>
    <w:rsid w:val="00D25DEB"/>
    <w:rsid w:val="00D26D3D"/>
    <w:rsid w:val="00D26D42"/>
    <w:rsid w:val="00D27814"/>
    <w:rsid w:val="00D31394"/>
    <w:rsid w:val="00D327F3"/>
    <w:rsid w:val="00D344E6"/>
    <w:rsid w:val="00D34B1C"/>
    <w:rsid w:val="00D361EC"/>
    <w:rsid w:val="00D379F4"/>
    <w:rsid w:val="00D37DAB"/>
    <w:rsid w:val="00D37E84"/>
    <w:rsid w:val="00D425C3"/>
    <w:rsid w:val="00D43B0A"/>
    <w:rsid w:val="00D442D4"/>
    <w:rsid w:val="00D444B8"/>
    <w:rsid w:val="00D44DC7"/>
    <w:rsid w:val="00D451D9"/>
    <w:rsid w:val="00D46279"/>
    <w:rsid w:val="00D46B2D"/>
    <w:rsid w:val="00D46B38"/>
    <w:rsid w:val="00D50B23"/>
    <w:rsid w:val="00D50CB9"/>
    <w:rsid w:val="00D51B8C"/>
    <w:rsid w:val="00D5232F"/>
    <w:rsid w:val="00D541E7"/>
    <w:rsid w:val="00D57785"/>
    <w:rsid w:val="00D605E0"/>
    <w:rsid w:val="00D60DD2"/>
    <w:rsid w:val="00D6255C"/>
    <w:rsid w:val="00D629B1"/>
    <w:rsid w:val="00D6325F"/>
    <w:rsid w:val="00D63364"/>
    <w:rsid w:val="00D63CD9"/>
    <w:rsid w:val="00D63CDD"/>
    <w:rsid w:val="00D64F69"/>
    <w:rsid w:val="00D65EBB"/>
    <w:rsid w:val="00D67069"/>
    <w:rsid w:val="00D7057E"/>
    <w:rsid w:val="00D710A0"/>
    <w:rsid w:val="00D71735"/>
    <w:rsid w:val="00D7493C"/>
    <w:rsid w:val="00D755B8"/>
    <w:rsid w:val="00D75E96"/>
    <w:rsid w:val="00D75FD1"/>
    <w:rsid w:val="00D761C2"/>
    <w:rsid w:val="00D76B92"/>
    <w:rsid w:val="00D77B88"/>
    <w:rsid w:val="00D77CF4"/>
    <w:rsid w:val="00D80429"/>
    <w:rsid w:val="00D80C3A"/>
    <w:rsid w:val="00D8160B"/>
    <w:rsid w:val="00D81905"/>
    <w:rsid w:val="00D81B49"/>
    <w:rsid w:val="00D81DF3"/>
    <w:rsid w:val="00D83012"/>
    <w:rsid w:val="00D83770"/>
    <w:rsid w:val="00D83823"/>
    <w:rsid w:val="00D8485C"/>
    <w:rsid w:val="00D84969"/>
    <w:rsid w:val="00D84D41"/>
    <w:rsid w:val="00D85356"/>
    <w:rsid w:val="00D9091A"/>
    <w:rsid w:val="00D935A9"/>
    <w:rsid w:val="00D959BF"/>
    <w:rsid w:val="00D96061"/>
    <w:rsid w:val="00D9608F"/>
    <w:rsid w:val="00D96179"/>
    <w:rsid w:val="00DA03B4"/>
    <w:rsid w:val="00DA0F47"/>
    <w:rsid w:val="00DA1C52"/>
    <w:rsid w:val="00DA2146"/>
    <w:rsid w:val="00DA3AC4"/>
    <w:rsid w:val="00DA5D65"/>
    <w:rsid w:val="00DB0C3D"/>
    <w:rsid w:val="00DB0C4F"/>
    <w:rsid w:val="00DB185C"/>
    <w:rsid w:val="00DB2166"/>
    <w:rsid w:val="00DB336D"/>
    <w:rsid w:val="00DB3579"/>
    <w:rsid w:val="00DB39C3"/>
    <w:rsid w:val="00DB4495"/>
    <w:rsid w:val="00DB5D80"/>
    <w:rsid w:val="00DB6570"/>
    <w:rsid w:val="00DB6783"/>
    <w:rsid w:val="00DC0D38"/>
    <w:rsid w:val="00DC1F9C"/>
    <w:rsid w:val="00DC24E4"/>
    <w:rsid w:val="00DC4919"/>
    <w:rsid w:val="00DC4D94"/>
    <w:rsid w:val="00DC5606"/>
    <w:rsid w:val="00DC5ACA"/>
    <w:rsid w:val="00DC67A3"/>
    <w:rsid w:val="00DC77C4"/>
    <w:rsid w:val="00DD2F16"/>
    <w:rsid w:val="00DD3711"/>
    <w:rsid w:val="00DD58B6"/>
    <w:rsid w:val="00DD6927"/>
    <w:rsid w:val="00DD6B56"/>
    <w:rsid w:val="00DD6B5E"/>
    <w:rsid w:val="00DD7C45"/>
    <w:rsid w:val="00DD7F34"/>
    <w:rsid w:val="00DE030C"/>
    <w:rsid w:val="00DE0E8E"/>
    <w:rsid w:val="00DE179D"/>
    <w:rsid w:val="00DE18A9"/>
    <w:rsid w:val="00DE2F68"/>
    <w:rsid w:val="00DE38F9"/>
    <w:rsid w:val="00DE7153"/>
    <w:rsid w:val="00DF02DB"/>
    <w:rsid w:val="00DF1DE4"/>
    <w:rsid w:val="00DF431E"/>
    <w:rsid w:val="00DF4ED8"/>
    <w:rsid w:val="00DF519B"/>
    <w:rsid w:val="00DF5324"/>
    <w:rsid w:val="00DF5FE3"/>
    <w:rsid w:val="00DF7D06"/>
    <w:rsid w:val="00E01D52"/>
    <w:rsid w:val="00E033FF"/>
    <w:rsid w:val="00E03569"/>
    <w:rsid w:val="00E0463F"/>
    <w:rsid w:val="00E05CFB"/>
    <w:rsid w:val="00E068DB"/>
    <w:rsid w:val="00E0738B"/>
    <w:rsid w:val="00E104C4"/>
    <w:rsid w:val="00E121F2"/>
    <w:rsid w:val="00E123E1"/>
    <w:rsid w:val="00E14BE5"/>
    <w:rsid w:val="00E1533A"/>
    <w:rsid w:val="00E16292"/>
    <w:rsid w:val="00E163CC"/>
    <w:rsid w:val="00E16C00"/>
    <w:rsid w:val="00E17759"/>
    <w:rsid w:val="00E24AC9"/>
    <w:rsid w:val="00E2538C"/>
    <w:rsid w:val="00E26099"/>
    <w:rsid w:val="00E265FB"/>
    <w:rsid w:val="00E26E65"/>
    <w:rsid w:val="00E26FDA"/>
    <w:rsid w:val="00E27564"/>
    <w:rsid w:val="00E27823"/>
    <w:rsid w:val="00E27A8F"/>
    <w:rsid w:val="00E27B3A"/>
    <w:rsid w:val="00E304F1"/>
    <w:rsid w:val="00E30D50"/>
    <w:rsid w:val="00E31422"/>
    <w:rsid w:val="00E31922"/>
    <w:rsid w:val="00E31C41"/>
    <w:rsid w:val="00E322AC"/>
    <w:rsid w:val="00E32EB2"/>
    <w:rsid w:val="00E33186"/>
    <w:rsid w:val="00E33D2B"/>
    <w:rsid w:val="00E340D3"/>
    <w:rsid w:val="00E34C16"/>
    <w:rsid w:val="00E36218"/>
    <w:rsid w:val="00E37E60"/>
    <w:rsid w:val="00E37EC1"/>
    <w:rsid w:val="00E41950"/>
    <w:rsid w:val="00E41E1C"/>
    <w:rsid w:val="00E44661"/>
    <w:rsid w:val="00E44D57"/>
    <w:rsid w:val="00E454BA"/>
    <w:rsid w:val="00E46FAC"/>
    <w:rsid w:val="00E47283"/>
    <w:rsid w:val="00E47656"/>
    <w:rsid w:val="00E539C9"/>
    <w:rsid w:val="00E572A2"/>
    <w:rsid w:val="00E60189"/>
    <w:rsid w:val="00E61E68"/>
    <w:rsid w:val="00E623BB"/>
    <w:rsid w:val="00E633FE"/>
    <w:rsid w:val="00E6343C"/>
    <w:rsid w:val="00E63D38"/>
    <w:rsid w:val="00E64446"/>
    <w:rsid w:val="00E64737"/>
    <w:rsid w:val="00E662CB"/>
    <w:rsid w:val="00E665CE"/>
    <w:rsid w:val="00E66B52"/>
    <w:rsid w:val="00E66BD1"/>
    <w:rsid w:val="00E67414"/>
    <w:rsid w:val="00E67522"/>
    <w:rsid w:val="00E67626"/>
    <w:rsid w:val="00E6794C"/>
    <w:rsid w:val="00E67A52"/>
    <w:rsid w:val="00E722C9"/>
    <w:rsid w:val="00E72D62"/>
    <w:rsid w:val="00E74592"/>
    <w:rsid w:val="00E75218"/>
    <w:rsid w:val="00E75ADB"/>
    <w:rsid w:val="00E81354"/>
    <w:rsid w:val="00E823EF"/>
    <w:rsid w:val="00E842C5"/>
    <w:rsid w:val="00E84B02"/>
    <w:rsid w:val="00E90C9A"/>
    <w:rsid w:val="00E91D71"/>
    <w:rsid w:val="00E92B48"/>
    <w:rsid w:val="00E92F3C"/>
    <w:rsid w:val="00E94FBB"/>
    <w:rsid w:val="00E966FC"/>
    <w:rsid w:val="00E97A2C"/>
    <w:rsid w:val="00EA22A9"/>
    <w:rsid w:val="00EA40F6"/>
    <w:rsid w:val="00EA46C2"/>
    <w:rsid w:val="00EA71DD"/>
    <w:rsid w:val="00EB23AC"/>
    <w:rsid w:val="00EB27D8"/>
    <w:rsid w:val="00EB37F0"/>
    <w:rsid w:val="00EB3FB3"/>
    <w:rsid w:val="00EB4BB0"/>
    <w:rsid w:val="00EB630C"/>
    <w:rsid w:val="00EB67A8"/>
    <w:rsid w:val="00EB7368"/>
    <w:rsid w:val="00EB744C"/>
    <w:rsid w:val="00EC372B"/>
    <w:rsid w:val="00EC4CE7"/>
    <w:rsid w:val="00EC6236"/>
    <w:rsid w:val="00EC7BFA"/>
    <w:rsid w:val="00ED18B0"/>
    <w:rsid w:val="00ED285A"/>
    <w:rsid w:val="00ED37F5"/>
    <w:rsid w:val="00ED3BA2"/>
    <w:rsid w:val="00ED419F"/>
    <w:rsid w:val="00ED53E6"/>
    <w:rsid w:val="00ED642D"/>
    <w:rsid w:val="00ED72EE"/>
    <w:rsid w:val="00ED7C80"/>
    <w:rsid w:val="00EE084F"/>
    <w:rsid w:val="00EE0C0F"/>
    <w:rsid w:val="00EE0C26"/>
    <w:rsid w:val="00EE162B"/>
    <w:rsid w:val="00EE19A7"/>
    <w:rsid w:val="00EE1F24"/>
    <w:rsid w:val="00EE2DA4"/>
    <w:rsid w:val="00EE45B7"/>
    <w:rsid w:val="00EE6D1F"/>
    <w:rsid w:val="00EE6F23"/>
    <w:rsid w:val="00EF03B1"/>
    <w:rsid w:val="00EF14CD"/>
    <w:rsid w:val="00EF2B34"/>
    <w:rsid w:val="00EF3081"/>
    <w:rsid w:val="00EF323B"/>
    <w:rsid w:val="00EF3471"/>
    <w:rsid w:val="00EF4482"/>
    <w:rsid w:val="00EF49DD"/>
    <w:rsid w:val="00EF55E8"/>
    <w:rsid w:val="00EF7E2D"/>
    <w:rsid w:val="00F01D28"/>
    <w:rsid w:val="00F0221E"/>
    <w:rsid w:val="00F0537A"/>
    <w:rsid w:val="00F05DA7"/>
    <w:rsid w:val="00F06F65"/>
    <w:rsid w:val="00F0746A"/>
    <w:rsid w:val="00F07EBD"/>
    <w:rsid w:val="00F12C06"/>
    <w:rsid w:val="00F131D0"/>
    <w:rsid w:val="00F14227"/>
    <w:rsid w:val="00F15AF4"/>
    <w:rsid w:val="00F15D38"/>
    <w:rsid w:val="00F160BB"/>
    <w:rsid w:val="00F17EC5"/>
    <w:rsid w:val="00F20006"/>
    <w:rsid w:val="00F232B1"/>
    <w:rsid w:val="00F24125"/>
    <w:rsid w:val="00F24258"/>
    <w:rsid w:val="00F248B2"/>
    <w:rsid w:val="00F249F4"/>
    <w:rsid w:val="00F25B1E"/>
    <w:rsid w:val="00F25D28"/>
    <w:rsid w:val="00F263EC"/>
    <w:rsid w:val="00F26698"/>
    <w:rsid w:val="00F27693"/>
    <w:rsid w:val="00F2771E"/>
    <w:rsid w:val="00F277A4"/>
    <w:rsid w:val="00F3087B"/>
    <w:rsid w:val="00F30E4A"/>
    <w:rsid w:val="00F32407"/>
    <w:rsid w:val="00F3291C"/>
    <w:rsid w:val="00F32DAC"/>
    <w:rsid w:val="00F32FA1"/>
    <w:rsid w:val="00F36559"/>
    <w:rsid w:val="00F36A0A"/>
    <w:rsid w:val="00F36E5C"/>
    <w:rsid w:val="00F3719A"/>
    <w:rsid w:val="00F37228"/>
    <w:rsid w:val="00F40FDD"/>
    <w:rsid w:val="00F4189F"/>
    <w:rsid w:val="00F426C9"/>
    <w:rsid w:val="00F43A29"/>
    <w:rsid w:val="00F43B04"/>
    <w:rsid w:val="00F46CE8"/>
    <w:rsid w:val="00F47F19"/>
    <w:rsid w:val="00F50DE4"/>
    <w:rsid w:val="00F5183A"/>
    <w:rsid w:val="00F51AC3"/>
    <w:rsid w:val="00F52D4E"/>
    <w:rsid w:val="00F53687"/>
    <w:rsid w:val="00F53C37"/>
    <w:rsid w:val="00F53FFC"/>
    <w:rsid w:val="00F54055"/>
    <w:rsid w:val="00F5629E"/>
    <w:rsid w:val="00F5722B"/>
    <w:rsid w:val="00F600F9"/>
    <w:rsid w:val="00F609F9"/>
    <w:rsid w:val="00F61662"/>
    <w:rsid w:val="00F61684"/>
    <w:rsid w:val="00F62A9C"/>
    <w:rsid w:val="00F64239"/>
    <w:rsid w:val="00F6474C"/>
    <w:rsid w:val="00F64E14"/>
    <w:rsid w:val="00F657FA"/>
    <w:rsid w:val="00F65B12"/>
    <w:rsid w:val="00F661EA"/>
    <w:rsid w:val="00F678AF"/>
    <w:rsid w:val="00F72201"/>
    <w:rsid w:val="00F728C7"/>
    <w:rsid w:val="00F769EC"/>
    <w:rsid w:val="00F77634"/>
    <w:rsid w:val="00F77B01"/>
    <w:rsid w:val="00F77BC2"/>
    <w:rsid w:val="00F80479"/>
    <w:rsid w:val="00F825EE"/>
    <w:rsid w:val="00F826B4"/>
    <w:rsid w:val="00F83E2F"/>
    <w:rsid w:val="00F8466A"/>
    <w:rsid w:val="00F84D25"/>
    <w:rsid w:val="00F85407"/>
    <w:rsid w:val="00F857DF"/>
    <w:rsid w:val="00F85E4E"/>
    <w:rsid w:val="00F863C7"/>
    <w:rsid w:val="00F87714"/>
    <w:rsid w:val="00F87D7C"/>
    <w:rsid w:val="00F90495"/>
    <w:rsid w:val="00F90A3B"/>
    <w:rsid w:val="00F90E62"/>
    <w:rsid w:val="00F90F63"/>
    <w:rsid w:val="00F920EA"/>
    <w:rsid w:val="00F92782"/>
    <w:rsid w:val="00F92A51"/>
    <w:rsid w:val="00F93B8F"/>
    <w:rsid w:val="00F948CC"/>
    <w:rsid w:val="00F948D3"/>
    <w:rsid w:val="00F94B0B"/>
    <w:rsid w:val="00F96215"/>
    <w:rsid w:val="00F9756F"/>
    <w:rsid w:val="00FA0A78"/>
    <w:rsid w:val="00FA2F9A"/>
    <w:rsid w:val="00FA3E87"/>
    <w:rsid w:val="00FA5D62"/>
    <w:rsid w:val="00FA74F0"/>
    <w:rsid w:val="00FB3BAB"/>
    <w:rsid w:val="00FB6B7A"/>
    <w:rsid w:val="00FC03CE"/>
    <w:rsid w:val="00FC2237"/>
    <w:rsid w:val="00FC290A"/>
    <w:rsid w:val="00FC354C"/>
    <w:rsid w:val="00FC4134"/>
    <w:rsid w:val="00FC75A6"/>
    <w:rsid w:val="00FC7923"/>
    <w:rsid w:val="00FD0126"/>
    <w:rsid w:val="00FD038E"/>
    <w:rsid w:val="00FD0DE4"/>
    <w:rsid w:val="00FD1945"/>
    <w:rsid w:val="00FD1BE7"/>
    <w:rsid w:val="00FD2891"/>
    <w:rsid w:val="00FD28B5"/>
    <w:rsid w:val="00FD55D3"/>
    <w:rsid w:val="00FD75CB"/>
    <w:rsid w:val="00FD75E0"/>
    <w:rsid w:val="00FD7B3A"/>
    <w:rsid w:val="00FD7CC0"/>
    <w:rsid w:val="00FE2545"/>
    <w:rsid w:val="00FE2FA8"/>
    <w:rsid w:val="00FE2FB9"/>
    <w:rsid w:val="00FE3162"/>
    <w:rsid w:val="00FE40A0"/>
    <w:rsid w:val="00FF1EF9"/>
    <w:rsid w:val="00FF2CB4"/>
    <w:rsid w:val="00FF4419"/>
    <w:rsid w:val="00FF5F3F"/>
    <w:rsid w:val="00FF693D"/>
    <w:rsid w:val="00FF6B3F"/>
    <w:rsid w:val="00FF790B"/>
    <w:rsid w:val="00FF7BB4"/>
    <w:rsid w:val="0114B11C"/>
    <w:rsid w:val="02B8FE0F"/>
    <w:rsid w:val="04B5A302"/>
    <w:rsid w:val="0B4FEEB3"/>
    <w:rsid w:val="0B9BA2E6"/>
    <w:rsid w:val="0BC862FF"/>
    <w:rsid w:val="0C2EBB85"/>
    <w:rsid w:val="0C9EE173"/>
    <w:rsid w:val="0ED343A8"/>
    <w:rsid w:val="0EE7A6D2"/>
    <w:rsid w:val="0EEC6C05"/>
    <w:rsid w:val="11DF6103"/>
    <w:rsid w:val="11ED06A0"/>
    <w:rsid w:val="12A6CA00"/>
    <w:rsid w:val="14104EAA"/>
    <w:rsid w:val="1490EED7"/>
    <w:rsid w:val="15CD302E"/>
    <w:rsid w:val="15D6FD66"/>
    <w:rsid w:val="16ADC596"/>
    <w:rsid w:val="1864FC41"/>
    <w:rsid w:val="19F60A62"/>
    <w:rsid w:val="1CE82F1A"/>
    <w:rsid w:val="1D145BFA"/>
    <w:rsid w:val="1EB2614B"/>
    <w:rsid w:val="1FCA9197"/>
    <w:rsid w:val="2181E62A"/>
    <w:rsid w:val="21D502E4"/>
    <w:rsid w:val="25A42D69"/>
    <w:rsid w:val="25A5ED1D"/>
    <w:rsid w:val="262C3F03"/>
    <w:rsid w:val="2633438C"/>
    <w:rsid w:val="2696C90F"/>
    <w:rsid w:val="27EC62C9"/>
    <w:rsid w:val="28A3C3D8"/>
    <w:rsid w:val="295AF9CE"/>
    <w:rsid w:val="29A0EA63"/>
    <w:rsid w:val="2A10CA49"/>
    <w:rsid w:val="2A2C1A19"/>
    <w:rsid w:val="2B125857"/>
    <w:rsid w:val="2C70D89C"/>
    <w:rsid w:val="2CA28510"/>
    <w:rsid w:val="2D14321D"/>
    <w:rsid w:val="2DC88DF4"/>
    <w:rsid w:val="2F38B226"/>
    <w:rsid w:val="2F43533B"/>
    <w:rsid w:val="2FBD9B98"/>
    <w:rsid w:val="302BACF2"/>
    <w:rsid w:val="3175F633"/>
    <w:rsid w:val="31DDE32A"/>
    <w:rsid w:val="32F1D26D"/>
    <w:rsid w:val="342F2458"/>
    <w:rsid w:val="343D2981"/>
    <w:rsid w:val="34AD96F5"/>
    <w:rsid w:val="34D77906"/>
    <w:rsid w:val="37ED253D"/>
    <w:rsid w:val="399A3075"/>
    <w:rsid w:val="3A6CE350"/>
    <w:rsid w:val="3B0BB3C4"/>
    <w:rsid w:val="3BE52B9C"/>
    <w:rsid w:val="3C052113"/>
    <w:rsid w:val="3C9D02FE"/>
    <w:rsid w:val="3E5C66C1"/>
    <w:rsid w:val="3F62D749"/>
    <w:rsid w:val="4311FA1A"/>
    <w:rsid w:val="4337495A"/>
    <w:rsid w:val="439D44E7"/>
    <w:rsid w:val="43A922FD"/>
    <w:rsid w:val="44356894"/>
    <w:rsid w:val="44C5FB9D"/>
    <w:rsid w:val="470C58F1"/>
    <w:rsid w:val="474BE77B"/>
    <w:rsid w:val="474DA5AE"/>
    <w:rsid w:val="4B3AE9C9"/>
    <w:rsid w:val="4C35DEC6"/>
    <w:rsid w:val="4D270039"/>
    <w:rsid w:val="4E4C90A3"/>
    <w:rsid w:val="500E5AEC"/>
    <w:rsid w:val="5183EE77"/>
    <w:rsid w:val="53437AED"/>
    <w:rsid w:val="55AC6B75"/>
    <w:rsid w:val="55E63ADC"/>
    <w:rsid w:val="58F40767"/>
    <w:rsid w:val="5996B5AA"/>
    <w:rsid w:val="5996CB2E"/>
    <w:rsid w:val="5A199870"/>
    <w:rsid w:val="5A4B0509"/>
    <w:rsid w:val="5A7AA3A7"/>
    <w:rsid w:val="5CC74BF0"/>
    <w:rsid w:val="5D84EA9C"/>
    <w:rsid w:val="5FFA1B82"/>
    <w:rsid w:val="641C95E2"/>
    <w:rsid w:val="6429365E"/>
    <w:rsid w:val="64CD0C0B"/>
    <w:rsid w:val="670610E6"/>
    <w:rsid w:val="6AA5FB92"/>
    <w:rsid w:val="7109C5FC"/>
    <w:rsid w:val="71EC5217"/>
    <w:rsid w:val="72D40989"/>
    <w:rsid w:val="74A9C9A2"/>
    <w:rsid w:val="7919D9A1"/>
    <w:rsid w:val="79459793"/>
    <w:rsid w:val="79B098F5"/>
    <w:rsid w:val="7A5E4C2A"/>
    <w:rsid w:val="7C009EF7"/>
    <w:rsid w:val="7D3CE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B512D6"/>
  <w15:docId w15:val="{82F75B9C-C592-44B0-AA27-CBE696F2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link w:val="Ttulo3Car"/>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locked/>
    <w:rsid w:val="00FB3BAB"/>
    <w:pPr>
      <w:overflowPunct/>
      <w:autoSpaceDE/>
      <w:autoSpaceDN/>
      <w:adjustRightInd/>
      <w:spacing w:before="240" w:after="60"/>
      <w:textAlignment w:val="auto"/>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after="120" w:line="480" w:lineRule="auto"/>
    </w:p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basedOn w:val="Normal"/>
    <w:link w:val="EncabezadoCar"/>
    <w:uiPriority w:val="99"/>
    <w:pPr>
      <w:tabs>
        <w:tab w:val="center" w:pos="4419"/>
        <w:tab w:val="right" w:pos="8838"/>
      </w:tabs>
    </w:pPr>
  </w:style>
  <w:style w:type="paragraph" w:styleId="Piedepgina">
    <w:name w:val="footer"/>
    <w:aliases w:val="aaPie de página,Pie de página Car Car"/>
    <w:basedOn w:val="Normal"/>
    <w:link w:val="PiedepginaCar"/>
    <w:pPr>
      <w:tabs>
        <w:tab w:val="center" w:pos="4419"/>
        <w:tab w:val="right" w:pos="8838"/>
      </w:tabs>
    </w:pPr>
  </w:style>
  <w:style w:type="character" w:styleId="Nmerodepgina">
    <w:name w:val="page number"/>
    <w:rPr>
      <w:rFonts w:cs="Times New Roman"/>
    </w:rPr>
  </w:style>
  <w:style w:type="paragraph" w:styleId="Textodebloque">
    <w:name w:val="Block Text"/>
    <w:basedOn w:val="Normal"/>
    <w:pPr>
      <w:ind w:left="1134" w:right="1418" w:firstLine="1701"/>
      <w:jc w:val="both"/>
    </w:pPr>
    <w:rPr>
      <w:rFonts w:ascii="Arial" w:hAnsi="Arial"/>
      <w:i/>
    </w:rPr>
  </w:style>
  <w:style w:type="paragraph" w:styleId="Textonotapie">
    <w:name w:val="footnote text"/>
    <w:aliases w:val="Texto nota pie Car,Footnote Text Char Char Char Char Char,Footnote Text Char Char Char Char,Footnote reference,FA Fu,Footnote Text Char Char Char,Footnote Text,texto de nota al pie,Footnote Text Char,Footnote referenc,texto de nota al pi"/>
    <w:basedOn w:val="Normal"/>
    <w:link w:val="TextonotapieCar1"/>
    <w:uiPriority w:val="99"/>
    <w:qFormat/>
  </w:style>
  <w:style w:type="character" w:styleId="Refdenotaalpie">
    <w:name w:val="footnote reference"/>
    <w:aliases w:val="Texto de nota al pie,referencia nota al pie,Appel note de bas de page,Footnotes refss,Ref. de nota al pie 2,Fago Fußnotenzeichen,Nota a pie,Footnote symbol,Footnote,Char Car Car Car Ca,Ref. de nota al pie2,Nota de pie,Pie de pagina,R"/>
    <w:link w:val="4GChar"/>
    <w:uiPriority w:val="99"/>
    <w:qFormat/>
    <w:rPr>
      <w:rFonts w:cs="Times New Roman"/>
      <w:vertAlign w:val="superscript"/>
    </w:rPr>
  </w:style>
  <w:style w:type="paragraph" w:styleId="Sangradetextonormal">
    <w:name w:val="Body Text Indent"/>
    <w:basedOn w:val="Normal"/>
    <w:link w:val="SangradetextonormalCar"/>
    <w:pPr>
      <w:spacing w:after="120"/>
      <w:ind w:left="283"/>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angra2detindependiente">
    <w:name w:val="Body Text Indent 2"/>
    <w:basedOn w:val="Normal"/>
    <w:pPr>
      <w:spacing w:after="120" w:line="480" w:lineRule="auto"/>
      <w:ind w:left="283"/>
    </w:pPr>
  </w:style>
  <w:style w:type="paragraph" w:styleId="Textoindependiente3">
    <w:name w:val="Body Text 3"/>
    <w:basedOn w:val="Normal"/>
    <w:rsid w:val="0088736F"/>
    <w:pPr>
      <w:ind w:right="20"/>
      <w:jc w:val="both"/>
    </w:pPr>
    <w:rPr>
      <w:sz w:val="28"/>
      <w:lang w:val="es-CO"/>
    </w:rPr>
  </w:style>
  <w:style w:type="paragraph" w:customStyle="1" w:styleId="Textoindependiente21">
    <w:name w:val="Texto independiente 21"/>
    <w:basedOn w:val="Normal"/>
    <w:rsid w:val="00A7056B"/>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ar,texto de nota al pie Car"/>
    <w:link w:val="Textonotapie"/>
    <w:uiPriority w:val="99"/>
    <w:qFormat/>
    <w:locked/>
    <w:rsid w:val="00AE3811"/>
    <w:rPr>
      <w:lang w:val="es-ES" w:eastAsia="es-ES" w:bidi="ar-SA"/>
    </w:rPr>
  </w:style>
  <w:style w:type="paragraph" w:customStyle="1" w:styleId="Car">
    <w:name w:val="Car"/>
    <w:basedOn w:val="Normal"/>
    <w:rsid w:val="00535C28"/>
    <w:pPr>
      <w:overflowPunct/>
      <w:autoSpaceDE/>
      <w:autoSpaceDN/>
      <w:adjustRightInd/>
      <w:spacing w:after="160" w:line="240" w:lineRule="exact"/>
      <w:textAlignment w:val="auto"/>
    </w:pPr>
    <w:rPr>
      <w:noProof/>
      <w:color w:val="000000"/>
      <w:lang w:val="es-CO"/>
    </w:rPr>
  </w:style>
  <w:style w:type="character" w:customStyle="1" w:styleId="FootnoteTextChar1">
    <w:name w:val="Footnote Text Char1"/>
    <w:aliases w:val="Footnote Text Char Char Char Char Char Char,Footnote Text Char Char Char Char Char1,Footnote reference Char,FA Fu Char,Footnote Text Char Char Char Char1,texto de nota al pie Char,Footnote Text Char Char"/>
    <w:semiHidden/>
    <w:locked/>
    <w:rsid w:val="00360589"/>
    <w:rPr>
      <w:lang w:val="es-ES" w:eastAsia="es-ES" w:bidi="ar-SA"/>
    </w:rPr>
  </w:style>
  <w:style w:type="character" w:customStyle="1" w:styleId="textonavy1">
    <w:name w:val="texto_navy1"/>
    <w:rsid w:val="00DB4495"/>
    <w:rPr>
      <w:color w:val="000080"/>
    </w:rPr>
  </w:style>
  <w:style w:type="character" w:customStyle="1" w:styleId="TextonotapieCarCarCar">
    <w:name w:val="Texto nota pie Car Car Car"/>
    <w:semiHidden/>
    <w:locked/>
    <w:rsid w:val="00BC6CCD"/>
    <w:rPr>
      <w:rFonts w:ascii="Arial" w:hAnsi="Arial" w:cs="Arial"/>
      <w:sz w:val="18"/>
      <w:szCs w:val="18"/>
    </w:rPr>
  </w:style>
  <w:style w:type="paragraph" w:customStyle="1" w:styleId="Sinespaciado1">
    <w:name w:val="Sin espaciado1"/>
    <w:rsid w:val="00A93A91"/>
    <w:rPr>
      <w:sz w:val="24"/>
      <w:szCs w:val="24"/>
      <w:lang w:val="es-ES" w:eastAsia="es-ES"/>
    </w:rPr>
  </w:style>
  <w:style w:type="paragraph" w:styleId="Lista2">
    <w:name w:val="List 2"/>
    <w:basedOn w:val="Normal"/>
    <w:rsid w:val="00290DF2"/>
    <w:pPr>
      <w:ind w:left="566" w:hanging="283"/>
    </w:pPr>
  </w:style>
  <w:style w:type="paragraph" w:styleId="Cierre">
    <w:name w:val="Closing"/>
    <w:basedOn w:val="Normal"/>
    <w:rsid w:val="00290DF2"/>
    <w:pPr>
      <w:ind w:left="4252"/>
    </w:pPr>
  </w:style>
  <w:style w:type="paragraph" w:styleId="Firma">
    <w:name w:val="Signature"/>
    <w:basedOn w:val="Normal"/>
    <w:rsid w:val="00290DF2"/>
    <w:pPr>
      <w:ind w:left="4252"/>
    </w:pPr>
  </w:style>
  <w:style w:type="paragraph" w:styleId="Textoindependienteprimerasangra">
    <w:name w:val="Body Text First Indent"/>
    <w:basedOn w:val="Textoindependiente"/>
    <w:rsid w:val="00290DF2"/>
    <w:pPr>
      <w:spacing w:after="120" w:line="240" w:lineRule="auto"/>
      <w:ind w:firstLine="210"/>
      <w:jc w:val="left"/>
    </w:pPr>
    <w:rPr>
      <w:rFonts w:ascii="Times New Roman" w:hAnsi="Times New Roman"/>
      <w:sz w:val="20"/>
      <w:lang w:val="es-ES"/>
    </w:rPr>
  </w:style>
  <w:style w:type="paragraph" w:styleId="Textoindependienteprimerasangra2">
    <w:name w:val="Body Text First Indent 2"/>
    <w:basedOn w:val="Sangradetextonormal"/>
    <w:rsid w:val="00290DF2"/>
    <w:pPr>
      <w:ind w:firstLine="210"/>
    </w:pPr>
  </w:style>
  <w:style w:type="character" w:customStyle="1" w:styleId="TextonotapieCarChar">
    <w:name w:val="Texto nota pie Car Char"/>
    <w:semiHidden/>
    <w:locked/>
    <w:rsid w:val="00327896"/>
    <w:rPr>
      <w:lang w:val="es-ES" w:eastAsia="es-ES" w:bidi="ar-SA"/>
    </w:rPr>
  </w:style>
  <w:style w:type="paragraph" w:styleId="Sangra3detindependiente">
    <w:name w:val="Body Text Indent 3"/>
    <w:basedOn w:val="Normal"/>
    <w:rsid w:val="00FB3BAB"/>
    <w:pPr>
      <w:overflowPunct/>
      <w:autoSpaceDE/>
      <w:autoSpaceDN/>
      <w:adjustRightInd/>
      <w:spacing w:after="120"/>
      <w:ind w:left="283"/>
      <w:textAlignment w:val="auto"/>
    </w:pPr>
    <w:rPr>
      <w:sz w:val="16"/>
      <w:szCs w:val="16"/>
    </w:rPr>
  </w:style>
  <w:style w:type="paragraph" w:customStyle="1" w:styleId="Textoindependiente210">
    <w:name w:val="Texto independiente 210"/>
    <w:basedOn w:val="Normal"/>
    <w:rsid w:val="00164491"/>
    <w:pPr>
      <w:spacing w:line="360" w:lineRule="auto"/>
      <w:ind w:firstLine="2835"/>
      <w:jc w:val="both"/>
    </w:pPr>
    <w:rPr>
      <w:rFonts w:ascii="Verdana" w:hAnsi="Verdana" w:cs="Verdana"/>
      <w:sz w:val="24"/>
      <w:szCs w:val="24"/>
    </w:rPr>
  </w:style>
  <w:style w:type="paragraph" w:customStyle="1" w:styleId="bodytext21">
    <w:name w:val="bodytext21"/>
    <w:basedOn w:val="Normal"/>
    <w:rsid w:val="00D379F4"/>
    <w:pPr>
      <w:overflowPunct/>
      <w:autoSpaceDE/>
      <w:autoSpaceDN/>
      <w:adjustRightInd/>
      <w:spacing w:before="100" w:beforeAutospacing="1" w:after="100" w:afterAutospacing="1"/>
      <w:textAlignment w:val="auto"/>
    </w:pPr>
    <w:rPr>
      <w:sz w:val="24"/>
      <w:szCs w:val="24"/>
    </w:rPr>
  </w:style>
  <w:style w:type="character" w:customStyle="1" w:styleId="TextonotapieCarCar2">
    <w:name w:val="Texto nota pie Car Car2"/>
    <w:aliases w:val="Footnote Text Char Char Char Char Char Car2,Footnote Text Char Char Char Char Car2,Footnote reference Car2,FA Fu Car2,Footnote Text Char Char Char Car2,Footnote Text Car2,texto de nota al pie Car2,ft Car1,Footnote referenc Car1"/>
    <w:uiPriority w:val="99"/>
    <w:locked/>
    <w:rsid w:val="00BF7BB0"/>
    <w:rPr>
      <w:lang w:val="es-ES" w:eastAsia="es-ES" w:bidi="ar-SA"/>
    </w:rPr>
  </w:style>
  <w:style w:type="paragraph" w:customStyle="1" w:styleId="BodyText210">
    <w:name w:val="Body Text 21"/>
    <w:basedOn w:val="Normal"/>
    <w:rsid w:val="000D410B"/>
    <w:pPr>
      <w:spacing w:line="360" w:lineRule="auto"/>
      <w:ind w:firstLine="2835"/>
      <w:jc w:val="both"/>
    </w:pPr>
    <w:rPr>
      <w:rFonts w:ascii="Arial Narrow" w:hAnsi="Arial Narrow"/>
      <w:sz w:val="24"/>
      <w:lang w:val="es-CO"/>
    </w:rPr>
  </w:style>
  <w:style w:type="character" w:customStyle="1" w:styleId="PiedepginaCar">
    <w:name w:val="Pie de página Car"/>
    <w:aliases w:val="aaPie de página Car,Pie de página Car Car Car"/>
    <w:link w:val="Piedepgina"/>
    <w:rsid w:val="00641A9A"/>
  </w:style>
  <w:style w:type="paragraph" w:styleId="Prrafodelista">
    <w:name w:val="List Paragraph"/>
    <w:basedOn w:val="Normal"/>
    <w:uiPriority w:val="34"/>
    <w:qFormat/>
    <w:rsid w:val="00BF0003"/>
    <w:pPr>
      <w:ind w:left="708"/>
    </w:pPr>
  </w:style>
  <w:style w:type="paragraph" w:styleId="Textodeglobo">
    <w:name w:val="Balloon Text"/>
    <w:basedOn w:val="Normal"/>
    <w:link w:val="TextodegloboCar"/>
    <w:rsid w:val="00E14BE5"/>
    <w:rPr>
      <w:rFonts w:ascii="Segoe UI" w:hAnsi="Segoe UI" w:cs="Segoe UI"/>
      <w:sz w:val="18"/>
      <w:szCs w:val="18"/>
    </w:rPr>
  </w:style>
  <w:style w:type="character" w:customStyle="1" w:styleId="TextodegloboCar">
    <w:name w:val="Texto de globo Car"/>
    <w:link w:val="Textodeglobo"/>
    <w:rsid w:val="00E14BE5"/>
    <w:rPr>
      <w:rFonts w:ascii="Segoe UI" w:hAnsi="Segoe UI" w:cs="Segoe UI"/>
      <w:sz w:val="18"/>
      <w:szCs w:val="18"/>
    </w:rPr>
  </w:style>
  <w:style w:type="character" w:customStyle="1" w:styleId="Ttulo3Car">
    <w:name w:val="Título 3 Car"/>
    <w:link w:val="Ttulo3"/>
    <w:rsid w:val="00322607"/>
    <w:rPr>
      <w:rFonts w:ascii="Arial Narrow" w:hAnsi="Arial Narrow"/>
      <w:b/>
      <w:sz w:val="24"/>
      <w:lang w:val="es-MX"/>
    </w:rPr>
  </w:style>
  <w:style w:type="character" w:customStyle="1" w:styleId="Ttulo4Car">
    <w:name w:val="Título 4 Car"/>
    <w:link w:val="Ttulo4"/>
    <w:rsid w:val="00322607"/>
    <w:rPr>
      <w:rFonts w:ascii="Perpetua" w:hAnsi="Perpetua"/>
      <w:sz w:val="28"/>
      <w:lang w:val="es-MX"/>
    </w:rPr>
  </w:style>
  <w:style w:type="character" w:customStyle="1" w:styleId="TextoindependienteCar">
    <w:name w:val="Texto independiente Car"/>
    <w:link w:val="Textoindependiente"/>
    <w:rsid w:val="00322607"/>
    <w:rPr>
      <w:rFonts w:ascii="Courier New" w:hAnsi="Courier New"/>
      <w:sz w:val="24"/>
      <w:lang w:val="es-MX"/>
    </w:rPr>
  </w:style>
  <w:style w:type="character" w:customStyle="1" w:styleId="SangradetextonormalCar">
    <w:name w:val="Sangría de texto normal Car"/>
    <w:link w:val="Sangradetextonormal"/>
    <w:rsid w:val="00DA03B4"/>
  </w:style>
  <w:style w:type="character" w:customStyle="1" w:styleId="Textoindependiente2Car">
    <w:name w:val="Texto independiente 2 Car"/>
    <w:link w:val="Textoindependiente2"/>
    <w:rsid w:val="00DA03B4"/>
  </w:style>
  <w:style w:type="paragraph" w:customStyle="1" w:styleId="BodyText25">
    <w:name w:val="Body Text 25"/>
    <w:basedOn w:val="Normal"/>
    <w:rsid w:val="00DA03B4"/>
    <w:pPr>
      <w:overflowPunct/>
      <w:autoSpaceDE/>
      <w:autoSpaceDN/>
      <w:adjustRightInd/>
      <w:ind w:right="51"/>
      <w:jc w:val="both"/>
      <w:textAlignment w:val="auto"/>
    </w:pPr>
    <w:rPr>
      <w:rFonts w:ascii="Arial" w:hAnsi="Arial"/>
      <w:sz w:val="28"/>
    </w:rPr>
  </w:style>
  <w:style w:type="character" w:customStyle="1" w:styleId="apple-converted-space">
    <w:name w:val="apple-converted-space"/>
    <w:rsid w:val="00B7493C"/>
  </w:style>
  <w:style w:type="character" w:customStyle="1" w:styleId="Ttulo1Car">
    <w:name w:val="Título 1 Car"/>
    <w:link w:val="Ttulo1"/>
    <w:rsid w:val="00CA3BF5"/>
    <w:rPr>
      <w:rFonts w:ascii="Arial Narrow" w:hAnsi="Arial Narrow"/>
      <w:b/>
      <w:sz w:val="24"/>
    </w:rPr>
  </w:style>
  <w:style w:type="character" w:styleId="Hipervnculo">
    <w:name w:val="Hyperlink"/>
    <w:rsid w:val="00CA3BF5"/>
    <w:rPr>
      <w:color w:val="0000FF"/>
      <w:u w:val="single"/>
    </w:rPr>
  </w:style>
  <w:style w:type="paragraph" w:customStyle="1" w:styleId="msolistparagraph0">
    <w:name w:val="msolistparagraph"/>
    <w:basedOn w:val="Normal"/>
    <w:rsid w:val="00CA3BF5"/>
    <w:pPr>
      <w:overflowPunct/>
      <w:autoSpaceDE/>
      <w:autoSpaceDN/>
      <w:adjustRightInd/>
      <w:spacing w:before="100" w:beforeAutospacing="1" w:after="100" w:afterAutospacing="1"/>
      <w:textAlignment w:val="auto"/>
    </w:pPr>
    <w:rPr>
      <w:sz w:val="24"/>
      <w:szCs w:val="24"/>
    </w:rPr>
  </w:style>
  <w:style w:type="character" w:styleId="Refdecomentario">
    <w:name w:val="annotation reference"/>
    <w:rsid w:val="00E47656"/>
    <w:rPr>
      <w:sz w:val="16"/>
      <w:szCs w:val="16"/>
    </w:rPr>
  </w:style>
  <w:style w:type="paragraph" w:styleId="Textocomentario">
    <w:name w:val="annotation text"/>
    <w:basedOn w:val="Normal"/>
    <w:link w:val="TextocomentarioCar"/>
    <w:rsid w:val="00E47656"/>
  </w:style>
  <w:style w:type="character" w:customStyle="1" w:styleId="TextocomentarioCar">
    <w:name w:val="Texto comentario Car"/>
    <w:basedOn w:val="Fuentedeprrafopredeter"/>
    <w:link w:val="Textocomentario"/>
    <w:rsid w:val="00E47656"/>
  </w:style>
  <w:style w:type="paragraph" w:styleId="Asuntodelcomentario">
    <w:name w:val="annotation subject"/>
    <w:basedOn w:val="Textocomentario"/>
    <w:next w:val="Textocomentario"/>
    <w:link w:val="AsuntodelcomentarioCar"/>
    <w:rsid w:val="00E47656"/>
    <w:rPr>
      <w:b/>
      <w:bCs/>
    </w:rPr>
  </w:style>
  <w:style w:type="character" w:customStyle="1" w:styleId="AsuntodelcomentarioCar">
    <w:name w:val="Asunto del comentario Car"/>
    <w:link w:val="Asuntodelcomentario"/>
    <w:rsid w:val="00E47656"/>
    <w:rPr>
      <w:b/>
      <w:bCs/>
    </w:rPr>
  </w:style>
  <w:style w:type="paragraph" w:styleId="NormalWeb">
    <w:name w:val="Normal (Web)"/>
    <w:basedOn w:val="Normal"/>
    <w:uiPriority w:val="99"/>
    <w:unhideWhenUsed/>
    <w:rsid w:val="00902551"/>
    <w:pPr>
      <w:overflowPunct/>
      <w:autoSpaceDE/>
      <w:autoSpaceDN/>
      <w:adjustRightInd/>
      <w:spacing w:before="100" w:beforeAutospacing="1" w:after="100" w:afterAutospacing="1"/>
      <w:textAlignment w:val="auto"/>
    </w:pPr>
    <w:rPr>
      <w:sz w:val="24"/>
      <w:szCs w:val="24"/>
    </w:rPr>
  </w:style>
  <w:style w:type="table" w:styleId="Tablaconcuadrcula">
    <w:name w:val="Table Grid"/>
    <w:basedOn w:val="Tablanormal"/>
    <w:rsid w:val="0047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25D28"/>
    <w:pPr>
      <w:overflowPunct/>
      <w:autoSpaceDE/>
      <w:autoSpaceDN/>
      <w:adjustRightInd/>
      <w:jc w:val="both"/>
      <w:textAlignment w:val="auto"/>
    </w:pPr>
    <w:rPr>
      <w:vertAlign w:val="superscript"/>
      <w:lang w:val="es-CO" w:eastAsia="es-CO"/>
    </w:rPr>
  </w:style>
  <w:style w:type="character" w:customStyle="1" w:styleId="Mencinsinresolver1">
    <w:name w:val="Mención sin resolver1"/>
    <w:basedOn w:val="Fuentedeprrafopredeter"/>
    <w:uiPriority w:val="99"/>
    <w:semiHidden/>
    <w:unhideWhenUsed/>
    <w:rsid w:val="007D678B"/>
    <w:rPr>
      <w:color w:val="605E5C"/>
      <w:shd w:val="clear" w:color="auto" w:fill="E1DFDD"/>
    </w:rPr>
  </w:style>
  <w:style w:type="character" w:styleId="Hipervnculovisitado">
    <w:name w:val="FollowedHyperlink"/>
    <w:basedOn w:val="Fuentedeprrafopredeter"/>
    <w:semiHidden/>
    <w:unhideWhenUsed/>
    <w:rsid w:val="00FD75E0"/>
    <w:rPr>
      <w:color w:val="954F72" w:themeColor="followedHyperlink"/>
      <w:u w:val="single"/>
    </w:rPr>
  </w:style>
  <w:style w:type="character" w:customStyle="1" w:styleId="EncabezadoCar">
    <w:name w:val="Encabezado Car"/>
    <w:basedOn w:val="Fuentedeprrafopredeter"/>
    <w:link w:val="Encabezado"/>
    <w:uiPriority w:val="99"/>
    <w:rsid w:val="00593629"/>
    <w:rPr>
      <w:lang w:val="es-ES" w:eastAsia="es-ES"/>
    </w:rPr>
  </w:style>
  <w:style w:type="paragraph" w:customStyle="1" w:styleId="Textoindependiente22">
    <w:name w:val="Texto independiente 22"/>
    <w:basedOn w:val="Normal"/>
    <w:rsid w:val="00D5232F"/>
    <w:pPr>
      <w:overflowPunct/>
      <w:autoSpaceDE/>
      <w:autoSpaceDN/>
      <w:adjustRightInd/>
      <w:spacing w:line="336" w:lineRule="auto"/>
      <w:ind w:firstLine="2835"/>
      <w:jc w:val="both"/>
      <w:textAlignment w:val="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8966">
      <w:bodyDiv w:val="1"/>
      <w:marLeft w:val="0"/>
      <w:marRight w:val="0"/>
      <w:marTop w:val="0"/>
      <w:marBottom w:val="0"/>
      <w:divBdr>
        <w:top w:val="none" w:sz="0" w:space="0" w:color="auto"/>
        <w:left w:val="none" w:sz="0" w:space="0" w:color="auto"/>
        <w:bottom w:val="none" w:sz="0" w:space="0" w:color="auto"/>
        <w:right w:val="none" w:sz="0" w:space="0" w:color="auto"/>
      </w:divBdr>
    </w:div>
    <w:div w:id="3054028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8758406">
          <w:marLeft w:val="0"/>
          <w:marRight w:val="0"/>
          <w:marTop w:val="0"/>
          <w:marBottom w:val="0"/>
          <w:divBdr>
            <w:top w:val="none" w:sz="0" w:space="0" w:color="auto"/>
            <w:left w:val="none" w:sz="0" w:space="0" w:color="auto"/>
            <w:bottom w:val="none" w:sz="0" w:space="0" w:color="auto"/>
            <w:right w:val="none" w:sz="0" w:space="0" w:color="auto"/>
          </w:divBdr>
        </w:div>
        <w:div w:id="940139962">
          <w:marLeft w:val="0"/>
          <w:marRight w:val="0"/>
          <w:marTop w:val="0"/>
          <w:marBottom w:val="0"/>
          <w:divBdr>
            <w:top w:val="none" w:sz="0" w:space="0" w:color="auto"/>
            <w:left w:val="none" w:sz="0" w:space="0" w:color="auto"/>
            <w:bottom w:val="none" w:sz="0" w:space="0" w:color="auto"/>
            <w:right w:val="none" w:sz="0" w:space="0" w:color="auto"/>
          </w:divBdr>
        </w:div>
        <w:div w:id="2104646277">
          <w:marLeft w:val="0"/>
          <w:marRight w:val="0"/>
          <w:marTop w:val="0"/>
          <w:marBottom w:val="0"/>
          <w:divBdr>
            <w:top w:val="none" w:sz="0" w:space="0" w:color="auto"/>
            <w:left w:val="none" w:sz="0" w:space="0" w:color="auto"/>
            <w:bottom w:val="none" w:sz="0" w:space="0" w:color="auto"/>
            <w:right w:val="none" w:sz="0" w:space="0" w:color="auto"/>
          </w:divBdr>
        </w:div>
      </w:divsChild>
    </w:div>
    <w:div w:id="328095913">
      <w:bodyDiv w:val="1"/>
      <w:marLeft w:val="0"/>
      <w:marRight w:val="0"/>
      <w:marTop w:val="0"/>
      <w:marBottom w:val="0"/>
      <w:divBdr>
        <w:top w:val="none" w:sz="0" w:space="0" w:color="auto"/>
        <w:left w:val="none" w:sz="0" w:space="0" w:color="auto"/>
        <w:bottom w:val="none" w:sz="0" w:space="0" w:color="auto"/>
        <w:right w:val="none" w:sz="0" w:space="0" w:color="auto"/>
      </w:divBdr>
    </w:div>
    <w:div w:id="476846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5486312">
          <w:marLeft w:val="0"/>
          <w:marRight w:val="0"/>
          <w:marTop w:val="0"/>
          <w:marBottom w:val="0"/>
          <w:divBdr>
            <w:top w:val="none" w:sz="0" w:space="0" w:color="auto"/>
            <w:left w:val="none" w:sz="0" w:space="0" w:color="auto"/>
            <w:bottom w:val="none" w:sz="0" w:space="0" w:color="auto"/>
            <w:right w:val="none" w:sz="0" w:space="0" w:color="auto"/>
          </w:divBdr>
        </w:div>
      </w:divsChild>
    </w:div>
    <w:div w:id="666330017">
      <w:bodyDiv w:val="1"/>
      <w:marLeft w:val="0"/>
      <w:marRight w:val="0"/>
      <w:marTop w:val="0"/>
      <w:marBottom w:val="0"/>
      <w:divBdr>
        <w:top w:val="none" w:sz="0" w:space="0" w:color="auto"/>
        <w:left w:val="none" w:sz="0" w:space="0" w:color="auto"/>
        <w:bottom w:val="none" w:sz="0" w:space="0" w:color="auto"/>
        <w:right w:val="none" w:sz="0" w:space="0" w:color="auto"/>
      </w:divBdr>
    </w:div>
    <w:div w:id="7559056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32377013">
          <w:marLeft w:val="0"/>
          <w:marRight w:val="0"/>
          <w:marTop w:val="0"/>
          <w:marBottom w:val="0"/>
          <w:divBdr>
            <w:top w:val="none" w:sz="0" w:space="0" w:color="auto"/>
            <w:left w:val="none" w:sz="0" w:space="0" w:color="auto"/>
            <w:bottom w:val="none" w:sz="0" w:space="0" w:color="auto"/>
            <w:right w:val="none" w:sz="0" w:space="0" w:color="auto"/>
          </w:divBdr>
        </w:div>
      </w:divsChild>
    </w:div>
    <w:div w:id="760105610">
      <w:bodyDiv w:val="1"/>
      <w:marLeft w:val="0"/>
      <w:marRight w:val="0"/>
      <w:marTop w:val="0"/>
      <w:marBottom w:val="0"/>
      <w:divBdr>
        <w:top w:val="none" w:sz="0" w:space="0" w:color="auto"/>
        <w:left w:val="none" w:sz="0" w:space="0" w:color="auto"/>
        <w:bottom w:val="none" w:sz="0" w:space="0" w:color="auto"/>
        <w:right w:val="none" w:sz="0" w:space="0" w:color="auto"/>
      </w:divBdr>
      <w:divsChild>
        <w:div w:id="1192962185">
          <w:marLeft w:val="0"/>
          <w:marRight w:val="0"/>
          <w:marTop w:val="0"/>
          <w:marBottom w:val="0"/>
          <w:divBdr>
            <w:top w:val="none" w:sz="0" w:space="0" w:color="auto"/>
            <w:left w:val="none" w:sz="0" w:space="0" w:color="auto"/>
            <w:bottom w:val="none" w:sz="0" w:space="0" w:color="auto"/>
            <w:right w:val="none" w:sz="0" w:space="0" w:color="auto"/>
          </w:divBdr>
          <w:divsChild>
            <w:div w:id="1410999374">
              <w:marLeft w:val="0"/>
              <w:marRight w:val="0"/>
              <w:marTop w:val="0"/>
              <w:marBottom w:val="0"/>
              <w:divBdr>
                <w:top w:val="none" w:sz="0" w:space="0" w:color="auto"/>
                <w:left w:val="none" w:sz="0" w:space="0" w:color="auto"/>
                <w:bottom w:val="none" w:sz="0" w:space="0" w:color="auto"/>
                <w:right w:val="none" w:sz="0" w:space="0" w:color="auto"/>
              </w:divBdr>
              <w:divsChild>
                <w:div w:id="11621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2289">
      <w:bodyDiv w:val="1"/>
      <w:marLeft w:val="0"/>
      <w:marRight w:val="0"/>
      <w:marTop w:val="0"/>
      <w:marBottom w:val="0"/>
      <w:divBdr>
        <w:top w:val="none" w:sz="0" w:space="0" w:color="auto"/>
        <w:left w:val="none" w:sz="0" w:space="0" w:color="auto"/>
        <w:bottom w:val="none" w:sz="0" w:space="0" w:color="auto"/>
        <w:right w:val="none" w:sz="0" w:space="0" w:color="auto"/>
      </w:divBdr>
    </w:div>
    <w:div w:id="809593279">
      <w:bodyDiv w:val="1"/>
      <w:marLeft w:val="0"/>
      <w:marRight w:val="0"/>
      <w:marTop w:val="0"/>
      <w:marBottom w:val="0"/>
      <w:divBdr>
        <w:top w:val="none" w:sz="0" w:space="0" w:color="auto"/>
        <w:left w:val="none" w:sz="0" w:space="0" w:color="auto"/>
        <w:bottom w:val="none" w:sz="0" w:space="0" w:color="auto"/>
        <w:right w:val="none" w:sz="0" w:space="0" w:color="auto"/>
      </w:divBdr>
    </w:div>
    <w:div w:id="852063742">
      <w:bodyDiv w:val="1"/>
      <w:marLeft w:val="0"/>
      <w:marRight w:val="0"/>
      <w:marTop w:val="0"/>
      <w:marBottom w:val="0"/>
      <w:divBdr>
        <w:top w:val="none" w:sz="0" w:space="0" w:color="auto"/>
        <w:left w:val="none" w:sz="0" w:space="0" w:color="auto"/>
        <w:bottom w:val="none" w:sz="0" w:space="0" w:color="auto"/>
        <w:right w:val="none" w:sz="0" w:space="0" w:color="auto"/>
      </w:divBdr>
    </w:div>
    <w:div w:id="951087143">
      <w:bodyDiv w:val="1"/>
      <w:marLeft w:val="0"/>
      <w:marRight w:val="0"/>
      <w:marTop w:val="0"/>
      <w:marBottom w:val="0"/>
      <w:divBdr>
        <w:top w:val="none" w:sz="0" w:space="0" w:color="auto"/>
        <w:left w:val="none" w:sz="0" w:space="0" w:color="auto"/>
        <w:bottom w:val="none" w:sz="0" w:space="0" w:color="auto"/>
        <w:right w:val="none" w:sz="0" w:space="0" w:color="auto"/>
      </w:divBdr>
    </w:div>
    <w:div w:id="978997221">
      <w:bodyDiv w:val="1"/>
      <w:marLeft w:val="0"/>
      <w:marRight w:val="0"/>
      <w:marTop w:val="0"/>
      <w:marBottom w:val="0"/>
      <w:divBdr>
        <w:top w:val="none" w:sz="0" w:space="0" w:color="auto"/>
        <w:left w:val="none" w:sz="0" w:space="0" w:color="auto"/>
        <w:bottom w:val="none" w:sz="0" w:space="0" w:color="auto"/>
        <w:right w:val="none" w:sz="0" w:space="0" w:color="auto"/>
      </w:divBdr>
    </w:div>
    <w:div w:id="1097597192">
      <w:bodyDiv w:val="1"/>
      <w:marLeft w:val="0"/>
      <w:marRight w:val="0"/>
      <w:marTop w:val="0"/>
      <w:marBottom w:val="0"/>
      <w:divBdr>
        <w:top w:val="none" w:sz="0" w:space="0" w:color="auto"/>
        <w:left w:val="none" w:sz="0" w:space="0" w:color="auto"/>
        <w:bottom w:val="none" w:sz="0" w:space="0" w:color="auto"/>
        <w:right w:val="none" w:sz="0" w:space="0" w:color="auto"/>
      </w:divBdr>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932278792">
          <w:marLeft w:val="0"/>
          <w:marRight w:val="0"/>
          <w:marTop w:val="0"/>
          <w:marBottom w:val="0"/>
          <w:divBdr>
            <w:top w:val="none" w:sz="0" w:space="0" w:color="auto"/>
            <w:left w:val="none" w:sz="0" w:space="0" w:color="auto"/>
            <w:bottom w:val="none" w:sz="0" w:space="0" w:color="auto"/>
            <w:right w:val="none" w:sz="0" w:space="0" w:color="auto"/>
          </w:divBdr>
          <w:divsChild>
            <w:div w:id="1415126253">
              <w:marLeft w:val="0"/>
              <w:marRight w:val="0"/>
              <w:marTop w:val="0"/>
              <w:marBottom w:val="0"/>
              <w:divBdr>
                <w:top w:val="none" w:sz="0" w:space="0" w:color="auto"/>
                <w:left w:val="none" w:sz="0" w:space="0" w:color="auto"/>
                <w:bottom w:val="none" w:sz="0" w:space="0" w:color="auto"/>
                <w:right w:val="none" w:sz="0" w:space="0" w:color="auto"/>
              </w:divBdr>
              <w:divsChild>
                <w:div w:id="671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663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32bc333260fd474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d5d0148fadb34db4"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C076-014E-43DB-B786-CBA34769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79FC0-DF2E-459E-A130-DDA0DBB7DDA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10DA8BFB-A5AF-4D99-92F3-08022291A57F}">
  <ds:schemaRefs>
    <ds:schemaRef ds:uri="http://schemas.microsoft.com/sharepoint/v3/contenttype/forms"/>
  </ds:schemaRefs>
</ds:datastoreItem>
</file>

<file path=customXml/itemProps4.xml><?xml version="1.0" encoding="utf-8"?>
<ds:datastoreItem xmlns:ds="http://schemas.openxmlformats.org/officeDocument/2006/customXml" ds:itemID="{A74B30D5-D8B0-4ED2-B03E-9A0E04FE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3502</Words>
  <Characters>19968</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dc:description/>
  <cp:lastModifiedBy>samsung</cp:lastModifiedBy>
  <cp:revision>8</cp:revision>
  <cp:lastPrinted>2019-12-12T13:16:00Z</cp:lastPrinted>
  <dcterms:created xsi:type="dcterms:W3CDTF">2023-07-25T21:21:00Z</dcterms:created>
  <dcterms:modified xsi:type="dcterms:W3CDTF">2023-09-11T18:03:00Z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