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BEBD8" w14:textId="6E6A60E8" w:rsidR="0087375B" w:rsidRPr="0087375B" w:rsidRDefault="001B6472" w:rsidP="0087375B">
      <w:pPr>
        <w:jc w:val="both"/>
        <w:rPr>
          <w:rFonts w:ascii="Arial" w:eastAsia="Times New Roman" w:hAnsi="Arial" w:cs="Arial"/>
          <w:lang w:val="es-419"/>
        </w:rPr>
      </w:pPr>
      <w:r>
        <w:rPr>
          <w:rFonts w:ascii="Arial" w:hAnsi="Arial" w:cs="Arial"/>
          <w:b/>
          <w:bCs/>
          <w:iCs/>
          <w:lang w:val="es-419" w:eastAsia="fr-FR"/>
        </w:rPr>
        <w:t xml:space="preserve">DEBIDO PROCESO / </w:t>
      </w:r>
      <w:r w:rsidR="0087375B" w:rsidRPr="0087375B">
        <w:rPr>
          <w:rFonts w:ascii="Arial" w:hAnsi="Arial" w:cs="Arial"/>
          <w:b/>
          <w:bCs/>
          <w:iCs/>
          <w:lang w:val="es-419" w:eastAsia="fr-FR"/>
        </w:rPr>
        <w:t xml:space="preserve">TUTELA CONTRA PROVIDENCIA JUDICIAL </w:t>
      </w:r>
      <w:r>
        <w:rPr>
          <w:rFonts w:ascii="Arial" w:hAnsi="Arial" w:cs="Arial"/>
          <w:b/>
          <w:bCs/>
          <w:iCs/>
          <w:lang w:val="es-419" w:eastAsia="fr-FR"/>
        </w:rPr>
        <w:t xml:space="preserve">/ REQUISITOS DE </w:t>
      </w:r>
      <w:r w:rsidR="004F4758">
        <w:rPr>
          <w:rFonts w:ascii="Arial" w:hAnsi="Arial" w:cs="Arial"/>
          <w:b/>
          <w:bCs/>
          <w:iCs/>
          <w:lang w:val="es-419" w:eastAsia="fr-FR"/>
        </w:rPr>
        <w:t>PROCEDIBILIDAD</w:t>
      </w:r>
    </w:p>
    <w:p w14:paraId="2BC38986" w14:textId="348E5618" w:rsidR="0087375B" w:rsidRPr="001B6472" w:rsidRDefault="001B6472" w:rsidP="001B6472">
      <w:pPr>
        <w:jc w:val="both"/>
        <w:rPr>
          <w:rFonts w:ascii="Arial" w:eastAsia="Times New Roman" w:hAnsi="Arial" w:cs="Arial"/>
          <w:lang w:val="es-419"/>
        </w:rPr>
      </w:pPr>
      <w:r w:rsidRPr="001B6472">
        <w:rPr>
          <w:rFonts w:ascii="Arial" w:eastAsia="Times New Roman" w:hAnsi="Arial" w:cs="Arial"/>
          <w:lang w:val="es-419"/>
        </w:rPr>
        <w:t>La procedencia excepcional de la acción de tutela contra providencias judiciales. En recientes providencias la Corte Constitucional compendia el desarrollo de postura unificada en cuanto a los presupuestos de procedibilidad excepcional de la acción de tutela contra providencias judiciales, basada en causales genéricas y específicas que permiten examinar a profundidad las solicitudes de amparo y establecer la vulneración o amenaza de los derechos fundamentales invocados.</w:t>
      </w:r>
    </w:p>
    <w:p w14:paraId="077F9B2C" w14:textId="77777777" w:rsidR="0087375B" w:rsidRPr="0087375B" w:rsidRDefault="0087375B" w:rsidP="0087375B">
      <w:pPr>
        <w:jc w:val="both"/>
        <w:rPr>
          <w:rFonts w:ascii="Arial" w:eastAsia="Times New Roman" w:hAnsi="Arial" w:cs="Arial"/>
          <w:lang w:val="es-419"/>
        </w:rPr>
      </w:pPr>
    </w:p>
    <w:p w14:paraId="3B30010A" w14:textId="747DC0DE" w:rsidR="001B6472" w:rsidRPr="0087375B" w:rsidRDefault="001B6472" w:rsidP="001B6472">
      <w:pPr>
        <w:jc w:val="both"/>
        <w:rPr>
          <w:rFonts w:ascii="Arial" w:eastAsia="Times New Roman" w:hAnsi="Arial" w:cs="Arial"/>
          <w:lang w:val="es-419"/>
        </w:rPr>
      </w:pPr>
      <w:r>
        <w:rPr>
          <w:rFonts w:ascii="Arial" w:hAnsi="Arial" w:cs="Arial"/>
          <w:b/>
          <w:bCs/>
          <w:iCs/>
          <w:lang w:val="es-419" w:eastAsia="fr-FR"/>
        </w:rPr>
        <w:t>DEBIDO PROCESO / REQUISITOS GENERALES DE PROCEDIBILIDAD</w:t>
      </w:r>
      <w:r w:rsidR="004F4758">
        <w:rPr>
          <w:rFonts w:ascii="Arial" w:hAnsi="Arial" w:cs="Arial"/>
          <w:b/>
          <w:bCs/>
          <w:iCs/>
          <w:lang w:val="es-419" w:eastAsia="fr-FR"/>
        </w:rPr>
        <w:t xml:space="preserve"> / INMEDIATEZ / </w:t>
      </w:r>
      <w:r w:rsidR="004F4758" w:rsidRPr="0087375B">
        <w:rPr>
          <w:rFonts w:ascii="Arial" w:hAnsi="Arial" w:cs="Arial"/>
          <w:b/>
          <w:bCs/>
          <w:iCs/>
          <w:lang w:val="es-419" w:eastAsia="fr-FR"/>
        </w:rPr>
        <w:t>SUBSIDIARIEDAD</w:t>
      </w:r>
      <w:r w:rsidR="004F4758">
        <w:rPr>
          <w:rFonts w:ascii="Arial" w:hAnsi="Arial" w:cs="Arial"/>
          <w:b/>
          <w:bCs/>
          <w:iCs/>
          <w:lang w:val="es-419" w:eastAsia="fr-FR"/>
        </w:rPr>
        <w:t xml:space="preserve">, </w:t>
      </w:r>
      <w:proofErr w:type="spellStart"/>
      <w:r w:rsidR="004F4758">
        <w:rPr>
          <w:rFonts w:ascii="Arial" w:hAnsi="Arial" w:cs="Arial"/>
          <w:b/>
          <w:bCs/>
          <w:iCs/>
          <w:lang w:val="es-419" w:eastAsia="fr-FR"/>
        </w:rPr>
        <w:t>ETC</w:t>
      </w:r>
      <w:proofErr w:type="spellEnd"/>
    </w:p>
    <w:p w14:paraId="45709105" w14:textId="4F4BE0F3" w:rsidR="0087375B" w:rsidRDefault="001B6472" w:rsidP="0087375B">
      <w:pPr>
        <w:jc w:val="both"/>
        <w:rPr>
          <w:rFonts w:ascii="Arial" w:eastAsia="Times New Roman" w:hAnsi="Arial" w:cs="Arial"/>
          <w:lang w:val="es-419"/>
        </w:rPr>
      </w:pPr>
      <w:r w:rsidRPr="001B6472">
        <w:rPr>
          <w:rFonts w:ascii="Arial" w:eastAsia="Times New Roman" w:hAnsi="Arial" w:cs="Arial"/>
          <w:lang w:val="es-419"/>
        </w:rPr>
        <w:t>Las causales genéricas son aquellas que posibilitan el estudio del fondo del asunto. Son las que enseguida se relacionan: (i) que el asunto sometido a estudio tenga relevancia constitucional; (ii) que el actor haya agotado los recursos judiciales ordinarios y extraordinarios, antes de acudir al juez de tutela; (iii) que la petición cumpla con el requisito de inmediatez</w:t>
      </w:r>
      <w:r w:rsidR="004F4758">
        <w:rPr>
          <w:rFonts w:ascii="Arial" w:eastAsia="Times New Roman" w:hAnsi="Arial" w:cs="Arial"/>
          <w:lang w:val="es-419"/>
        </w:rPr>
        <w:t>…</w:t>
      </w:r>
    </w:p>
    <w:p w14:paraId="4283ADDF" w14:textId="74BD9167" w:rsidR="001B6472" w:rsidRDefault="001B6472" w:rsidP="0087375B">
      <w:pPr>
        <w:jc w:val="both"/>
        <w:rPr>
          <w:rFonts w:ascii="Arial" w:eastAsia="Times New Roman" w:hAnsi="Arial" w:cs="Arial"/>
          <w:lang w:val="es-419"/>
        </w:rPr>
      </w:pPr>
    </w:p>
    <w:p w14:paraId="0E8B80CD" w14:textId="18D4D627" w:rsidR="004F4758" w:rsidRPr="0087375B" w:rsidRDefault="004F4758" w:rsidP="004F4758">
      <w:pPr>
        <w:jc w:val="both"/>
        <w:rPr>
          <w:rFonts w:ascii="Arial" w:eastAsia="Times New Roman" w:hAnsi="Arial" w:cs="Arial"/>
          <w:lang w:val="es-419"/>
        </w:rPr>
      </w:pPr>
      <w:r>
        <w:rPr>
          <w:rFonts w:ascii="Arial" w:hAnsi="Arial" w:cs="Arial"/>
          <w:b/>
          <w:bCs/>
          <w:iCs/>
          <w:lang w:val="es-419" w:eastAsia="fr-FR"/>
        </w:rPr>
        <w:t xml:space="preserve">DEBIDO PROCESO / REQUISITOS ESPECÍFICOS DE PROCEDIBILIDAD / DEFECTOS ORGÁNICO, FÁCTICO, </w:t>
      </w:r>
      <w:proofErr w:type="spellStart"/>
      <w:r>
        <w:rPr>
          <w:rFonts w:ascii="Arial" w:hAnsi="Arial" w:cs="Arial"/>
          <w:b/>
          <w:bCs/>
          <w:iCs/>
          <w:lang w:val="es-419" w:eastAsia="fr-FR"/>
        </w:rPr>
        <w:t>ETC</w:t>
      </w:r>
      <w:proofErr w:type="spellEnd"/>
    </w:p>
    <w:p w14:paraId="27801E0C" w14:textId="6ED5C3C9" w:rsidR="001B6472" w:rsidRDefault="004F4758" w:rsidP="0087375B">
      <w:pPr>
        <w:jc w:val="both"/>
        <w:rPr>
          <w:rFonts w:ascii="Arial" w:eastAsia="Times New Roman" w:hAnsi="Arial" w:cs="Arial"/>
          <w:lang w:val="es-419"/>
        </w:rPr>
      </w:pPr>
      <w:r w:rsidRPr="004F4758">
        <w:rPr>
          <w:rFonts w:ascii="Arial" w:eastAsia="Times New Roman" w:hAnsi="Arial" w:cs="Arial"/>
          <w:lang w:val="es-419"/>
        </w:rPr>
        <w:t>Con respecto a las causales específicas, establece que para la procedencia excepcional de la tutela se requiere la presencia de por lo menos una de ellas y esté debidamente demostrada. Estas causales se han denominado: (i) defecto orgánico, (ii) defecto procedimental absoluto, (iii) defecto fáctico, (iv) defecto material o sustantivo, (v) error inducido, (vi) decisión sin motivación, (vii) desconocimiento del precedente constitucional, y (viii) violación directa de la Constitución, entre otros.</w:t>
      </w:r>
    </w:p>
    <w:p w14:paraId="136D0461" w14:textId="77777777" w:rsidR="001B6472" w:rsidRPr="0087375B" w:rsidRDefault="001B6472" w:rsidP="0087375B">
      <w:pPr>
        <w:jc w:val="both"/>
        <w:rPr>
          <w:rFonts w:ascii="Arial" w:eastAsia="Times New Roman" w:hAnsi="Arial" w:cs="Arial"/>
          <w:lang w:val="es-419"/>
        </w:rPr>
      </w:pPr>
    </w:p>
    <w:p w14:paraId="7F2E84BE" w14:textId="06CBEEFC" w:rsidR="00F149A9" w:rsidRPr="0087375B" w:rsidRDefault="00F149A9" w:rsidP="00F149A9">
      <w:pPr>
        <w:jc w:val="both"/>
        <w:rPr>
          <w:rFonts w:ascii="Arial" w:eastAsia="Times New Roman" w:hAnsi="Arial" w:cs="Arial"/>
          <w:lang w:val="es-419"/>
        </w:rPr>
      </w:pPr>
      <w:r>
        <w:rPr>
          <w:rFonts w:ascii="Arial" w:hAnsi="Arial" w:cs="Arial"/>
          <w:b/>
          <w:bCs/>
          <w:iCs/>
          <w:lang w:val="es-419" w:eastAsia="fr-FR"/>
        </w:rPr>
        <w:t xml:space="preserve">DEBIDO PROCESO / PRINCIPIO DE </w:t>
      </w:r>
      <w:r w:rsidRPr="0087375B">
        <w:rPr>
          <w:rFonts w:ascii="Arial" w:hAnsi="Arial" w:cs="Arial"/>
          <w:b/>
          <w:bCs/>
          <w:iCs/>
          <w:lang w:val="es-419" w:eastAsia="fr-FR"/>
        </w:rPr>
        <w:t>SUBSIDIARIEDAD</w:t>
      </w:r>
      <w:r>
        <w:rPr>
          <w:rFonts w:ascii="Arial" w:hAnsi="Arial" w:cs="Arial"/>
          <w:b/>
          <w:bCs/>
          <w:iCs/>
          <w:lang w:val="es-419" w:eastAsia="fr-FR"/>
        </w:rPr>
        <w:t xml:space="preserve"> / REPOSICIÓN CONTRA AUTO QUE NO DECIDE APELACIÓN</w:t>
      </w:r>
    </w:p>
    <w:p w14:paraId="0A7842D6" w14:textId="797A8A5F" w:rsidR="0087375B" w:rsidRDefault="00F149A9" w:rsidP="0087375B">
      <w:pPr>
        <w:jc w:val="both"/>
        <w:rPr>
          <w:rFonts w:ascii="Arial" w:eastAsia="Times New Roman" w:hAnsi="Arial" w:cs="Arial"/>
          <w:lang w:val="es-419"/>
        </w:rPr>
      </w:pPr>
      <w:r w:rsidRPr="00F149A9">
        <w:rPr>
          <w:rFonts w:ascii="Arial" w:eastAsia="Times New Roman" w:hAnsi="Arial" w:cs="Arial"/>
          <w:lang w:val="es-419"/>
        </w:rPr>
        <w:t xml:space="preserve">A pesar de que el Inc. 2 del mentado artículo </w:t>
      </w:r>
      <w:r>
        <w:rPr>
          <w:rFonts w:ascii="Arial" w:eastAsia="Times New Roman" w:hAnsi="Arial" w:cs="Arial"/>
          <w:lang w:val="es-419"/>
        </w:rPr>
        <w:t xml:space="preserve">-318- </w:t>
      </w:r>
      <w:r w:rsidRPr="00F149A9">
        <w:rPr>
          <w:rFonts w:ascii="Arial" w:eastAsia="Times New Roman" w:hAnsi="Arial" w:cs="Arial"/>
          <w:lang w:val="es-419"/>
        </w:rPr>
        <w:t>dicta que (…) El recurso de reposición no procede contra los autos que resuelvan un recurso de apelación, una súplica o una queja. Lo cierto es que el auto censurado no resolvió la apelación, de ahí el descontento de la parte actora que con razón aseveró que la autoridad se abstuvo de zanjar el fondo de la cuestión y así se constata con su lectura</w:t>
      </w:r>
      <w:r>
        <w:rPr>
          <w:rFonts w:ascii="Arial" w:eastAsia="Times New Roman" w:hAnsi="Arial" w:cs="Arial"/>
          <w:lang w:val="es-419"/>
        </w:rPr>
        <w:t>…</w:t>
      </w:r>
    </w:p>
    <w:p w14:paraId="73FE79B5" w14:textId="254098A9" w:rsidR="00F149A9" w:rsidRDefault="00F149A9" w:rsidP="0087375B">
      <w:pPr>
        <w:jc w:val="both"/>
        <w:rPr>
          <w:rFonts w:ascii="Arial" w:eastAsia="Times New Roman" w:hAnsi="Arial" w:cs="Arial"/>
          <w:lang w:val="es-419"/>
        </w:rPr>
      </w:pPr>
    </w:p>
    <w:p w14:paraId="3A2D5EF1" w14:textId="77777777" w:rsidR="00F149A9" w:rsidRPr="0087375B" w:rsidRDefault="00F149A9" w:rsidP="0087375B">
      <w:pPr>
        <w:jc w:val="both"/>
        <w:rPr>
          <w:rFonts w:ascii="Arial" w:eastAsia="Times New Roman" w:hAnsi="Arial" w:cs="Arial"/>
          <w:lang w:val="es-419"/>
        </w:rPr>
      </w:pPr>
    </w:p>
    <w:p w14:paraId="42A8D34D" w14:textId="77777777" w:rsidR="0087375B" w:rsidRPr="0087375B" w:rsidRDefault="0087375B" w:rsidP="0087375B">
      <w:pPr>
        <w:jc w:val="both"/>
        <w:rPr>
          <w:rFonts w:ascii="Arial" w:eastAsia="Times New Roman" w:hAnsi="Arial" w:cs="Arial"/>
          <w:lang w:val="es-419"/>
        </w:rPr>
      </w:pPr>
    </w:p>
    <w:p w14:paraId="42D59918" w14:textId="77777777" w:rsidR="009C1B05" w:rsidRDefault="009C1B05" w:rsidP="009C1B05">
      <w:pPr>
        <w:spacing w:line="360" w:lineRule="auto"/>
        <w:jc w:val="center"/>
        <w:rPr>
          <w:rFonts w:ascii="Georgia" w:hAnsi="Georgia" w:cs="Arial"/>
          <w:b/>
          <w:bCs/>
          <w:sz w:val="24"/>
          <w:szCs w:val="24"/>
        </w:rPr>
      </w:pPr>
      <w:r>
        <w:rPr>
          <w:rFonts w:ascii="Georgia" w:hAnsi="Georgia" w:cs="Arial"/>
          <w:b/>
          <w:noProof/>
          <w:sz w:val="28"/>
          <w:szCs w:val="28"/>
          <w:lang w:val="en-US" w:eastAsia="en-US"/>
        </w:rPr>
        <w:drawing>
          <wp:inline distT="0" distB="0" distL="0" distR="0" wp14:anchorId="23DCD35C" wp14:editId="69A529AA">
            <wp:extent cx="770890" cy="5524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0890" cy="552450"/>
                    </a:xfrm>
                    <a:prstGeom prst="rect">
                      <a:avLst/>
                    </a:prstGeom>
                    <a:noFill/>
                    <a:ln>
                      <a:noFill/>
                    </a:ln>
                  </pic:spPr>
                </pic:pic>
              </a:graphicData>
            </a:graphic>
          </wp:inline>
        </w:drawing>
      </w:r>
    </w:p>
    <w:p w14:paraId="175F1379" w14:textId="77777777" w:rsidR="009C1B05" w:rsidRPr="0087375B" w:rsidRDefault="009C1B05" w:rsidP="0087375B">
      <w:pPr>
        <w:spacing w:line="276" w:lineRule="auto"/>
        <w:jc w:val="center"/>
        <w:rPr>
          <w:rFonts w:ascii="Georgia" w:hAnsi="Georgia" w:cs="Arial"/>
          <w:b/>
          <w:sz w:val="24"/>
          <w:szCs w:val="24"/>
        </w:rPr>
      </w:pPr>
      <w:r w:rsidRPr="0087375B">
        <w:rPr>
          <w:rFonts w:ascii="Georgia" w:hAnsi="Georgia" w:cs="Arial"/>
          <w:b/>
          <w:sz w:val="24"/>
          <w:szCs w:val="24"/>
        </w:rPr>
        <w:t>T</w:t>
      </w:r>
      <w:r w:rsidRPr="0087375B">
        <w:rPr>
          <w:rFonts w:ascii="Georgia" w:hAnsi="Georgia" w:cs="Arial"/>
          <w:b/>
          <w:bCs/>
          <w:sz w:val="24"/>
          <w:szCs w:val="24"/>
        </w:rPr>
        <w:t xml:space="preserve">RIBUNAL </w:t>
      </w:r>
      <w:r w:rsidRPr="0087375B">
        <w:rPr>
          <w:rFonts w:ascii="Georgia" w:hAnsi="Georgia" w:cs="Arial"/>
          <w:b/>
          <w:sz w:val="24"/>
          <w:szCs w:val="24"/>
        </w:rPr>
        <w:t>S</w:t>
      </w:r>
      <w:r w:rsidRPr="0087375B">
        <w:rPr>
          <w:rFonts w:ascii="Georgia" w:hAnsi="Georgia" w:cs="Arial"/>
          <w:b/>
          <w:bCs/>
          <w:sz w:val="24"/>
          <w:szCs w:val="24"/>
        </w:rPr>
        <w:t xml:space="preserve">UPERIOR DE </w:t>
      </w:r>
      <w:r w:rsidRPr="0087375B">
        <w:rPr>
          <w:rFonts w:ascii="Georgia" w:hAnsi="Georgia" w:cs="Arial"/>
          <w:b/>
          <w:sz w:val="24"/>
          <w:szCs w:val="24"/>
        </w:rPr>
        <w:t>P</w:t>
      </w:r>
      <w:r w:rsidRPr="0087375B">
        <w:rPr>
          <w:rFonts w:ascii="Georgia" w:hAnsi="Georgia" w:cs="Arial"/>
          <w:b/>
          <w:bCs/>
          <w:sz w:val="24"/>
          <w:szCs w:val="24"/>
        </w:rPr>
        <w:t>EREIRA</w:t>
      </w:r>
    </w:p>
    <w:p w14:paraId="357AD60F" w14:textId="77777777" w:rsidR="009C1B05" w:rsidRPr="0087375B" w:rsidRDefault="009C1B05" w:rsidP="0087375B">
      <w:pPr>
        <w:spacing w:line="276" w:lineRule="auto"/>
        <w:jc w:val="center"/>
        <w:rPr>
          <w:rFonts w:ascii="Georgia" w:hAnsi="Georgia" w:cs="Arial"/>
          <w:b/>
          <w:sz w:val="24"/>
          <w:szCs w:val="24"/>
        </w:rPr>
      </w:pPr>
      <w:r w:rsidRPr="0087375B">
        <w:rPr>
          <w:rFonts w:ascii="Georgia" w:hAnsi="Georgia" w:cs="Arial"/>
          <w:b/>
          <w:sz w:val="24"/>
          <w:szCs w:val="24"/>
        </w:rPr>
        <w:t>Sala de Decisión Civil Familia</w:t>
      </w:r>
    </w:p>
    <w:p w14:paraId="4472D3C4" w14:textId="77777777" w:rsidR="009C1B05" w:rsidRPr="0087375B" w:rsidRDefault="009C1B05" w:rsidP="0087375B">
      <w:pPr>
        <w:spacing w:line="276" w:lineRule="auto"/>
        <w:jc w:val="center"/>
        <w:rPr>
          <w:rFonts w:ascii="Georgia" w:hAnsi="Georgia" w:cs="Arial"/>
          <w:b/>
          <w:sz w:val="24"/>
          <w:szCs w:val="24"/>
        </w:rPr>
      </w:pPr>
    </w:p>
    <w:p w14:paraId="0432E9A3" w14:textId="20C8B500" w:rsidR="009C1B05" w:rsidRPr="00552AEB" w:rsidRDefault="00552AEB" w:rsidP="0087375B">
      <w:pPr>
        <w:spacing w:line="276" w:lineRule="auto"/>
        <w:jc w:val="center"/>
        <w:rPr>
          <w:rFonts w:ascii="Georgia" w:hAnsi="Georgia" w:cs="Arial"/>
          <w:b/>
          <w:sz w:val="24"/>
          <w:szCs w:val="24"/>
          <w:lang w:val="es-CO"/>
        </w:rPr>
      </w:pPr>
      <w:r w:rsidRPr="00552AEB">
        <w:rPr>
          <w:rFonts w:ascii="Georgia" w:hAnsi="Georgia" w:cs="Arial"/>
          <w:sz w:val="24"/>
          <w:szCs w:val="24"/>
          <w:lang w:val="es-CO"/>
        </w:rPr>
        <w:t>Magistrado sustanciador</w:t>
      </w:r>
      <w:r w:rsidR="00724264">
        <w:rPr>
          <w:rFonts w:ascii="Georgia" w:hAnsi="Georgia" w:cs="Arial"/>
          <w:sz w:val="24"/>
          <w:szCs w:val="24"/>
          <w:lang w:val="es-CO"/>
        </w:rPr>
        <w:t>:</w:t>
      </w:r>
      <w:r w:rsidR="009177D9">
        <w:rPr>
          <w:rFonts w:ascii="Georgia" w:hAnsi="Georgia" w:cs="Arial"/>
          <w:sz w:val="24"/>
          <w:szCs w:val="24"/>
          <w:lang w:val="es-CO"/>
        </w:rPr>
        <w:t xml:space="preserve"> </w:t>
      </w:r>
      <w:bookmarkStart w:id="0" w:name="_GoBack"/>
      <w:bookmarkEnd w:id="0"/>
      <w:r w:rsidR="009C1B05" w:rsidRPr="00552AEB">
        <w:rPr>
          <w:rFonts w:ascii="Georgia" w:hAnsi="Georgia" w:cs="Arial"/>
          <w:b/>
          <w:sz w:val="24"/>
          <w:szCs w:val="24"/>
          <w:lang w:val="es-CO"/>
        </w:rPr>
        <w:t>EDDER JIMMY SÁNCHEZ CALAMBÁS</w:t>
      </w:r>
    </w:p>
    <w:p w14:paraId="33988684" w14:textId="77777777" w:rsidR="009C1B05" w:rsidRPr="00552AEB" w:rsidRDefault="009C1B05" w:rsidP="0087375B">
      <w:pPr>
        <w:spacing w:line="276" w:lineRule="auto"/>
        <w:jc w:val="center"/>
        <w:rPr>
          <w:rFonts w:ascii="Georgia" w:hAnsi="Georgia" w:cs="Arial"/>
          <w:b/>
          <w:bCs/>
          <w:sz w:val="24"/>
          <w:szCs w:val="24"/>
          <w:lang w:val="es-CO"/>
        </w:rPr>
      </w:pPr>
    </w:p>
    <w:p w14:paraId="7D6D4DC4" w14:textId="4FB8FD45" w:rsidR="009C1B05" w:rsidRPr="00724264" w:rsidRDefault="009C1B05" w:rsidP="0087375B">
      <w:pPr>
        <w:spacing w:line="276" w:lineRule="auto"/>
        <w:jc w:val="center"/>
        <w:rPr>
          <w:rFonts w:ascii="Georgia" w:hAnsi="Georgia" w:cs="Arial"/>
          <w:b/>
          <w:bCs/>
          <w:sz w:val="24"/>
          <w:szCs w:val="24"/>
          <w:lang w:val="es-CO"/>
        </w:rPr>
      </w:pPr>
      <w:r w:rsidRPr="00724264">
        <w:rPr>
          <w:rFonts w:ascii="Georgia" w:hAnsi="Georgia" w:cs="Arial"/>
          <w:b/>
          <w:bCs/>
          <w:sz w:val="24"/>
          <w:szCs w:val="24"/>
          <w:lang w:val="es-CO"/>
        </w:rPr>
        <w:t>ST1-0236-2023</w:t>
      </w:r>
    </w:p>
    <w:p w14:paraId="654D53E8" w14:textId="370D2ADC" w:rsidR="009C1B05" w:rsidRPr="0087375B" w:rsidRDefault="009C1B05" w:rsidP="0087375B">
      <w:pPr>
        <w:spacing w:line="276" w:lineRule="auto"/>
        <w:jc w:val="center"/>
        <w:rPr>
          <w:rFonts w:ascii="Georgia" w:hAnsi="Georgia" w:cs="Arial"/>
          <w:sz w:val="24"/>
          <w:szCs w:val="24"/>
        </w:rPr>
      </w:pPr>
      <w:r w:rsidRPr="0087375B">
        <w:rPr>
          <w:rFonts w:ascii="Georgia" w:hAnsi="Georgia" w:cs="Arial"/>
          <w:sz w:val="24"/>
          <w:szCs w:val="24"/>
        </w:rPr>
        <w:t>Acta N</w:t>
      </w:r>
      <w:r w:rsidR="0087375B">
        <w:rPr>
          <w:rFonts w:ascii="Georgia" w:hAnsi="Georgia" w:cs="Arial"/>
          <w:sz w:val="24"/>
          <w:szCs w:val="24"/>
        </w:rPr>
        <w:t xml:space="preserve">° </w:t>
      </w:r>
      <w:r w:rsidRPr="0087375B">
        <w:rPr>
          <w:rFonts w:ascii="Georgia" w:hAnsi="Georgia" w:cs="Arial"/>
          <w:sz w:val="24"/>
          <w:szCs w:val="24"/>
        </w:rPr>
        <w:t>388 de 09-08-2023</w:t>
      </w:r>
    </w:p>
    <w:p w14:paraId="6298E749" w14:textId="2B4E346E" w:rsidR="009C1B05" w:rsidRPr="00943FC8" w:rsidRDefault="009C1B05" w:rsidP="00943FC8">
      <w:pPr>
        <w:pStyle w:val="paragraph"/>
        <w:spacing w:before="0" w:beforeAutospacing="0" w:after="0" w:afterAutospacing="0" w:line="276" w:lineRule="auto"/>
        <w:jc w:val="both"/>
        <w:textAlignment w:val="baseline"/>
        <w:rPr>
          <w:rFonts w:ascii="Georgia" w:hAnsi="Georgia" w:cs="Arial"/>
          <w:sz w:val="22"/>
          <w:szCs w:val="22"/>
        </w:rPr>
      </w:pPr>
    </w:p>
    <w:p w14:paraId="723E1CEA" w14:textId="08440BC0" w:rsidR="00943FC8" w:rsidRPr="00943FC8" w:rsidRDefault="00943FC8" w:rsidP="00943FC8">
      <w:pPr>
        <w:pStyle w:val="paragraph"/>
        <w:spacing w:before="0" w:beforeAutospacing="0" w:after="0" w:afterAutospacing="0" w:line="276" w:lineRule="auto"/>
        <w:jc w:val="both"/>
        <w:textAlignment w:val="baseline"/>
        <w:rPr>
          <w:rFonts w:ascii="Georgia" w:hAnsi="Georgia" w:cs="Arial"/>
          <w:sz w:val="22"/>
          <w:szCs w:val="22"/>
        </w:rPr>
      </w:pPr>
    </w:p>
    <w:p w14:paraId="5871A2A0" w14:textId="77777777" w:rsidR="00943FC8" w:rsidRPr="00943FC8" w:rsidRDefault="00943FC8" w:rsidP="00943FC8">
      <w:pPr>
        <w:jc w:val="both"/>
        <w:rPr>
          <w:rFonts w:ascii="Georgia" w:eastAsia="Times New Roman" w:hAnsi="Georgia" w:cs="Arial"/>
          <w:bCs/>
          <w:sz w:val="22"/>
          <w:szCs w:val="22"/>
        </w:rPr>
      </w:pPr>
      <w:r w:rsidRPr="00943FC8">
        <w:rPr>
          <w:rFonts w:ascii="Georgia" w:eastAsia="Times New Roman" w:hAnsi="Georgia" w:cs="Arial"/>
          <w:bCs/>
          <w:sz w:val="22"/>
          <w:szCs w:val="22"/>
        </w:rPr>
        <w:t>Proceso:</w:t>
      </w:r>
      <w:r w:rsidRPr="00943FC8">
        <w:rPr>
          <w:rFonts w:ascii="Georgia" w:eastAsia="Times New Roman" w:hAnsi="Georgia" w:cs="Arial"/>
          <w:bCs/>
          <w:sz w:val="22"/>
          <w:szCs w:val="22"/>
        </w:rPr>
        <w:tab/>
        <w:t>Acción de Tutela</w:t>
      </w:r>
    </w:p>
    <w:p w14:paraId="1A78C844" w14:textId="651B2BCF" w:rsidR="00943FC8" w:rsidRPr="00943FC8" w:rsidRDefault="00943FC8" w:rsidP="00943FC8">
      <w:pPr>
        <w:jc w:val="both"/>
        <w:rPr>
          <w:rFonts w:ascii="Georgia" w:eastAsia="Times New Roman" w:hAnsi="Georgia" w:cs="Arial"/>
          <w:bCs/>
          <w:sz w:val="22"/>
          <w:szCs w:val="22"/>
        </w:rPr>
      </w:pPr>
      <w:r w:rsidRPr="00943FC8">
        <w:rPr>
          <w:rFonts w:ascii="Georgia" w:eastAsia="Times New Roman" w:hAnsi="Georgia" w:cs="Arial"/>
          <w:bCs/>
          <w:sz w:val="22"/>
          <w:szCs w:val="22"/>
        </w:rPr>
        <w:t>Radicado:</w:t>
      </w:r>
      <w:r w:rsidRPr="00943FC8">
        <w:rPr>
          <w:rFonts w:ascii="Georgia" w:eastAsia="Times New Roman" w:hAnsi="Georgia" w:cs="Arial"/>
          <w:bCs/>
          <w:sz w:val="22"/>
          <w:szCs w:val="22"/>
        </w:rPr>
        <w:tab/>
        <w:t>66001221300020230027000</w:t>
      </w:r>
    </w:p>
    <w:p w14:paraId="07D8AE6F" w14:textId="02E064C0" w:rsidR="00943FC8" w:rsidRPr="00943FC8" w:rsidRDefault="00943FC8" w:rsidP="00943FC8">
      <w:pPr>
        <w:jc w:val="both"/>
        <w:rPr>
          <w:rFonts w:ascii="Georgia" w:eastAsia="Times New Roman" w:hAnsi="Georgia" w:cs="Arial"/>
          <w:bCs/>
          <w:sz w:val="22"/>
          <w:szCs w:val="22"/>
        </w:rPr>
      </w:pPr>
      <w:r w:rsidRPr="00943FC8">
        <w:rPr>
          <w:rFonts w:ascii="Georgia" w:eastAsia="Times New Roman" w:hAnsi="Georgia" w:cs="Arial"/>
          <w:bCs/>
          <w:sz w:val="22"/>
          <w:szCs w:val="22"/>
        </w:rPr>
        <w:t>Accionantes:</w:t>
      </w:r>
      <w:r w:rsidRPr="00943FC8">
        <w:rPr>
          <w:rFonts w:ascii="Georgia" w:eastAsia="Times New Roman" w:hAnsi="Georgia" w:cs="Arial"/>
          <w:bCs/>
          <w:sz w:val="22"/>
          <w:szCs w:val="22"/>
        </w:rPr>
        <w:tab/>
        <w:t>Liliana Teresa García Ramírez</w:t>
      </w:r>
      <w:r>
        <w:rPr>
          <w:rFonts w:ascii="Georgia" w:eastAsia="Times New Roman" w:hAnsi="Georgia" w:cs="Arial"/>
          <w:bCs/>
          <w:sz w:val="22"/>
          <w:szCs w:val="22"/>
        </w:rPr>
        <w:t xml:space="preserve"> y </w:t>
      </w:r>
      <w:r w:rsidRPr="00943FC8">
        <w:rPr>
          <w:rFonts w:ascii="Georgia" w:eastAsia="Times New Roman" w:hAnsi="Georgia" w:cs="Arial"/>
          <w:bCs/>
          <w:sz w:val="22"/>
          <w:szCs w:val="22"/>
        </w:rPr>
        <w:t>Sebastián López García</w:t>
      </w:r>
    </w:p>
    <w:p w14:paraId="1EA89099" w14:textId="77777777" w:rsidR="00943FC8" w:rsidRPr="00943FC8" w:rsidRDefault="00943FC8" w:rsidP="00943FC8">
      <w:pPr>
        <w:jc w:val="both"/>
        <w:rPr>
          <w:rFonts w:ascii="Georgia" w:eastAsia="Times New Roman" w:hAnsi="Georgia" w:cs="Arial"/>
          <w:bCs/>
          <w:sz w:val="22"/>
          <w:szCs w:val="22"/>
        </w:rPr>
      </w:pPr>
      <w:r w:rsidRPr="00943FC8">
        <w:rPr>
          <w:rFonts w:ascii="Georgia" w:eastAsia="Times New Roman" w:hAnsi="Georgia" w:cs="Arial"/>
          <w:bCs/>
          <w:sz w:val="22"/>
          <w:szCs w:val="22"/>
        </w:rPr>
        <w:t>Accionado:</w:t>
      </w:r>
      <w:r w:rsidRPr="00943FC8">
        <w:rPr>
          <w:rFonts w:ascii="Georgia" w:eastAsia="Times New Roman" w:hAnsi="Georgia" w:cs="Arial"/>
          <w:bCs/>
          <w:sz w:val="22"/>
          <w:szCs w:val="22"/>
        </w:rPr>
        <w:tab/>
        <w:t>Juzgado Cuarto Civil del Circuito de Pereira</w:t>
      </w:r>
    </w:p>
    <w:p w14:paraId="31F6A7CE" w14:textId="7D575CC3" w:rsidR="00943FC8" w:rsidRPr="00943FC8" w:rsidRDefault="00943FC8" w:rsidP="00943FC8">
      <w:pPr>
        <w:jc w:val="both"/>
        <w:rPr>
          <w:rFonts w:ascii="Georgia" w:eastAsia="Times New Roman" w:hAnsi="Georgia" w:cs="Arial"/>
          <w:bCs/>
          <w:sz w:val="22"/>
          <w:szCs w:val="22"/>
        </w:rPr>
      </w:pPr>
      <w:r w:rsidRPr="00943FC8">
        <w:rPr>
          <w:rFonts w:ascii="Georgia" w:eastAsia="Times New Roman" w:hAnsi="Georgia" w:cs="Arial"/>
          <w:bCs/>
          <w:sz w:val="22"/>
          <w:szCs w:val="22"/>
        </w:rPr>
        <w:t>Vinculados:</w:t>
      </w:r>
      <w:r w:rsidRPr="00943FC8">
        <w:rPr>
          <w:rFonts w:ascii="Georgia" w:eastAsia="Times New Roman" w:hAnsi="Georgia" w:cs="Arial"/>
          <w:bCs/>
          <w:sz w:val="22"/>
          <w:szCs w:val="22"/>
        </w:rPr>
        <w:tab/>
        <w:t>Juzgado Octavo Civil Municipal</w:t>
      </w:r>
      <w:r>
        <w:rPr>
          <w:rFonts w:ascii="Georgia" w:eastAsia="Times New Roman" w:hAnsi="Georgia" w:cs="Arial"/>
          <w:bCs/>
          <w:sz w:val="22"/>
          <w:szCs w:val="22"/>
        </w:rPr>
        <w:t xml:space="preserve">, </w:t>
      </w:r>
      <w:r w:rsidRPr="00943FC8">
        <w:rPr>
          <w:rFonts w:ascii="Georgia" w:eastAsia="Times New Roman" w:hAnsi="Georgia" w:cs="Arial"/>
          <w:bCs/>
          <w:sz w:val="22"/>
          <w:szCs w:val="22"/>
        </w:rPr>
        <w:t xml:space="preserve">Inspección (18) Municipal de Policía </w:t>
      </w:r>
      <w:r>
        <w:rPr>
          <w:rFonts w:ascii="Georgia" w:eastAsia="Times New Roman" w:hAnsi="Georgia" w:cs="Arial"/>
          <w:bCs/>
          <w:sz w:val="22"/>
          <w:szCs w:val="22"/>
        </w:rPr>
        <w:t>y otros</w:t>
      </w:r>
    </w:p>
    <w:p w14:paraId="35836B91" w14:textId="668C5FD4" w:rsidR="00943FC8" w:rsidRPr="00943FC8" w:rsidRDefault="00943FC8" w:rsidP="00943FC8">
      <w:pPr>
        <w:pStyle w:val="paragraph"/>
        <w:spacing w:before="0" w:beforeAutospacing="0" w:after="0" w:afterAutospacing="0" w:line="276" w:lineRule="auto"/>
        <w:jc w:val="both"/>
        <w:textAlignment w:val="baseline"/>
        <w:rPr>
          <w:rFonts w:ascii="Georgia" w:hAnsi="Georgia" w:cs="Arial"/>
          <w:sz w:val="22"/>
          <w:szCs w:val="22"/>
          <w:lang w:val="es-ES"/>
        </w:rPr>
      </w:pPr>
    </w:p>
    <w:p w14:paraId="3245382F" w14:textId="77777777" w:rsidR="00943FC8" w:rsidRPr="00943FC8" w:rsidRDefault="00943FC8" w:rsidP="00943FC8">
      <w:pPr>
        <w:pStyle w:val="paragraph"/>
        <w:spacing w:before="0" w:beforeAutospacing="0" w:after="0" w:afterAutospacing="0" w:line="276" w:lineRule="auto"/>
        <w:jc w:val="both"/>
        <w:textAlignment w:val="baseline"/>
        <w:rPr>
          <w:rFonts w:ascii="Georgia" w:hAnsi="Georgia" w:cs="Arial"/>
          <w:sz w:val="22"/>
          <w:szCs w:val="22"/>
        </w:rPr>
      </w:pPr>
    </w:p>
    <w:p w14:paraId="1EEDCCF7" w14:textId="77777777" w:rsidR="009C1B05" w:rsidRPr="0087375B" w:rsidRDefault="009C1B05" w:rsidP="0087375B">
      <w:pPr>
        <w:pStyle w:val="paragraph"/>
        <w:spacing w:before="0" w:beforeAutospacing="0" w:after="0" w:afterAutospacing="0" w:line="276" w:lineRule="auto"/>
        <w:jc w:val="center"/>
        <w:textAlignment w:val="baseline"/>
        <w:rPr>
          <w:rFonts w:ascii="Georgia" w:hAnsi="Georgia" w:cs="Arial"/>
          <w:b/>
        </w:rPr>
      </w:pPr>
      <w:r w:rsidRPr="0087375B">
        <w:rPr>
          <w:rFonts w:ascii="Georgia" w:hAnsi="Georgia" w:cs="Arial"/>
        </w:rPr>
        <w:t xml:space="preserve">Pereira, nueve </w:t>
      </w:r>
      <w:r w:rsidRPr="0087375B">
        <w:rPr>
          <w:rFonts w:ascii="Georgia" w:hAnsi="Georgia" w:cs="Arial"/>
          <w:b/>
        </w:rPr>
        <w:t xml:space="preserve">(9) </w:t>
      </w:r>
      <w:r w:rsidRPr="0087375B">
        <w:rPr>
          <w:rFonts w:ascii="Georgia" w:hAnsi="Georgia" w:cs="Arial"/>
        </w:rPr>
        <w:t xml:space="preserve">de agosto de dos mil veintitrés </w:t>
      </w:r>
      <w:r w:rsidRPr="0087375B">
        <w:rPr>
          <w:rFonts w:ascii="Georgia" w:hAnsi="Georgia" w:cs="Arial"/>
          <w:b/>
        </w:rPr>
        <w:t>(2023)</w:t>
      </w:r>
    </w:p>
    <w:p w14:paraId="0B57150B" w14:textId="77777777" w:rsidR="00C15D40" w:rsidRPr="0087375B" w:rsidRDefault="00C15D40" w:rsidP="0087375B">
      <w:pPr>
        <w:pStyle w:val="paragraph"/>
        <w:spacing w:before="0" w:beforeAutospacing="0" w:after="0" w:afterAutospacing="0" w:line="276" w:lineRule="auto"/>
        <w:jc w:val="both"/>
        <w:textAlignment w:val="baseline"/>
        <w:rPr>
          <w:rStyle w:val="normaltextrun"/>
          <w:rFonts w:ascii="Georgia" w:eastAsia="Calibri" w:hAnsi="Georgia" w:cs="Arial"/>
          <w:smallCaps/>
        </w:rPr>
      </w:pPr>
    </w:p>
    <w:p w14:paraId="3EBDA881" w14:textId="7A47C2BA" w:rsidR="00333BA0" w:rsidRPr="0087375B" w:rsidRDefault="00333BA0" w:rsidP="0087375B">
      <w:pPr>
        <w:pStyle w:val="Sinespaciado1"/>
        <w:spacing w:line="276" w:lineRule="auto"/>
        <w:rPr>
          <w:rFonts w:ascii="Georgia" w:hAnsi="Georgia" w:cs="Arial"/>
          <w:bCs/>
          <w:sz w:val="24"/>
          <w:szCs w:val="24"/>
          <w:lang w:val="es-MX"/>
        </w:rPr>
      </w:pPr>
    </w:p>
    <w:p w14:paraId="27A82FFF" w14:textId="3480D75D" w:rsidR="007F4EA3" w:rsidRPr="0087375B" w:rsidRDefault="00DA6D70" w:rsidP="0087375B">
      <w:pPr>
        <w:spacing w:line="276" w:lineRule="auto"/>
        <w:jc w:val="both"/>
        <w:rPr>
          <w:rFonts w:ascii="Georgia" w:hAnsi="Georgia" w:cs="Arial"/>
          <w:b/>
          <w:smallCaps/>
          <w:sz w:val="24"/>
          <w:szCs w:val="24"/>
        </w:rPr>
      </w:pPr>
      <w:r w:rsidRPr="0087375B">
        <w:rPr>
          <w:rFonts w:ascii="Georgia" w:hAnsi="Georgia" w:cs="Arial"/>
          <w:b/>
          <w:smallCaps/>
          <w:sz w:val="24"/>
          <w:szCs w:val="24"/>
        </w:rPr>
        <w:t>1. Asunto</w:t>
      </w:r>
      <w:r w:rsidRPr="0087375B">
        <w:rPr>
          <w:rFonts w:ascii="Georgia" w:hAnsi="Georgia" w:cs="Arial"/>
          <w:b/>
          <w:smallCaps/>
          <w:sz w:val="24"/>
          <w:szCs w:val="24"/>
        </w:rPr>
        <w:tab/>
      </w:r>
    </w:p>
    <w:p w14:paraId="3248892D" w14:textId="77777777" w:rsidR="00AE243A" w:rsidRPr="0087375B" w:rsidRDefault="00AE243A" w:rsidP="0087375B">
      <w:pPr>
        <w:spacing w:line="276" w:lineRule="auto"/>
        <w:jc w:val="both"/>
        <w:rPr>
          <w:rFonts w:ascii="Georgia" w:hAnsi="Georgia" w:cs="Arial"/>
          <w:sz w:val="24"/>
          <w:szCs w:val="24"/>
        </w:rPr>
      </w:pPr>
    </w:p>
    <w:p w14:paraId="408955E4" w14:textId="20D78C58" w:rsidR="00543876" w:rsidRPr="0087375B" w:rsidRDefault="00330529" w:rsidP="0087375B">
      <w:pPr>
        <w:spacing w:line="276" w:lineRule="auto"/>
        <w:jc w:val="both"/>
        <w:rPr>
          <w:rStyle w:val="normaltextrun"/>
          <w:rFonts w:ascii="Georgia" w:hAnsi="Georgia" w:cs="Arial"/>
          <w:smallCaps/>
          <w:sz w:val="24"/>
          <w:szCs w:val="24"/>
        </w:rPr>
      </w:pPr>
      <w:r w:rsidRPr="0087375B">
        <w:rPr>
          <w:rFonts w:ascii="Georgia" w:hAnsi="Georgia" w:cs="Arial"/>
          <w:sz w:val="24"/>
          <w:szCs w:val="24"/>
        </w:rPr>
        <w:t xml:space="preserve">Se resuelve la acción de tutela de la referencia, interpuesta </w:t>
      </w:r>
      <w:r w:rsidR="00AE243A" w:rsidRPr="0087375B">
        <w:rPr>
          <w:rFonts w:ascii="Georgia" w:hAnsi="Georgia" w:cs="Arial"/>
          <w:sz w:val="24"/>
          <w:szCs w:val="24"/>
        </w:rPr>
        <w:t xml:space="preserve">por </w:t>
      </w:r>
      <w:bookmarkStart w:id="1" w:name="_Hlk132819016"/>
      <w:r w:rsidR="00EF48E2" w:rsidRPr="0087375B">
        <w:rPr>
          <w:rStyle w:val="normaltextrun"/>
          <w:rFonts w:ascii="Georgia" w:hAnsi="Georgia" w:cs="Arial"/>
          <w:smallCaps/>
          <w:sz w:val="24"/>
          <w:szCs w:val="24"/>
        </w:rPr>
        <w:t>Liliana Teresa García Ramírez</w:t>
      </w:r>
      <w:r w:rsidR="00EF48E2" w:rsidRPr="0087375B">
        <w:rPr>
          <w:rFonts w:ascii="Georgia" w:hAnsi="Georgia" w:cs="Arial"/>
          <w:smallCaps/>
          <w:sz w:val="24"/>
          <w:szCs w:val="24"/>
        </w:rPr>
        <w:t xml:space="preserve"> </w:t>
      </w:r>
      <w:r w:rsidR="00EF48E2" w:rsidRPr="0087375B">
        <w:rPr>
          <w:rFonts w:ascii="Georgia" w:hAnsi="Georgia" w:cs="Arial"/>
          <w:sz w:val="24"/>
          <w:szCs w:val="24"/>
        </w:rPr>
        <w:t xml:space="preserve">y </w:t>
      </w:r>
      <w:r w:rsidR="00EF48E2" w:rsidRPr="0087375B">
        <w:rPr>
          <w:rFonts w:ascii="Georgia" w:hAnsi="Georgia" w:cs="Arial"/>
          <w:smallCaps/>
          <w:sz w:val="24"/>
          <w:szCs w:val="24"/>
        </w:rPr>
        <w:t>Sebastián López García</w:t>
      </w:r>
      <w:r w:rsidR="00EF48E2" w:rsidRPr="0087375B">
        <w:rPr>
          <w:rFonts w:ascii="Georgia" w:hAnsi="Georgia" w:cs="Arial"/>
          <w:sz w:val="24"/>
          <w:szCs w:val="24"/>
        </w:rPr>
        <w:t xml:space="preserve">, </w:t>
      </w:r>
      <w:r w:rsidR="003A3344" w:rsidRPr="0087375B">
        <w:rPr>
          <w:rFonts w:ascii="Georgia" w:hAnsi="Georgia" w:cs="Arial"/>
          <w:sz w:val="24"/>
          <w:szCs w:val="24"/>
        </w:rPr>
        <w:t>a través de apoderado judicial</w:t>
      </w:r>
      <w:r w:rsidR="00574658" w:rsidRPr="0087375B">
        <w:rPr>
          <w:rFonts w:ascii="Georgia" w:hAnsi="Georgia" w:cs="Arial"/>
          <w:sz w:val="24"/>
          <w:szCs w:val="24"/>
        </w:rPr>
        <w:t>, co</w:t>
      </w:r>
      <w:r w:rsidR="00AE243A" w:rsidRPr="0087375B">
        <w:rPr>
          <w:rFonts w:ascii="Georgia" w:hAnsi="Georgia" w:cs="Arial"/>
          <w:sz w:val="24"/>
          <w:szCs w:val="24"/>
        </w:rPr>
        <w:t xml:space="preserve">ntra </w:t>
      </w:r>
      <w:r w:rsidR="00C15D40" w:rsidRPr="0087375B">
        <w:rPr>
          <w:rFonts w:ascii="Georgia" w:hAnsi="Georgia" w:cs="Arial"/>
          <w:sz w:val="24"/>
          <w:szCs w:val="24"/>
        </w:rPr>
        <w:t>el</w:t>
      </w:r>
      <w:r w:rsidR="00811530" w:rsidRPr="0087375B">
        <w:rPr>
          <w:rFonts w:ascii="Georgia" w:hAnsi="Georgia" w:cs="Arial"/>
          <w:sz w:val="24"/>
          <w:szCs w:val="24"/>
        </w:rPr>
        <w:t xml:space="preserve"> </w:t>
      </w:r>
      <w:bookmarkEnd w:id="1"/>
      <w:r w:rsidR="00543876" w:rsidRPr="0087375B">
        <w:rPr>
          <w:rStyle w:val="normaltextrun"/>
          <w:rFonts w:ascii="Georgia" w:hAnsi="Georgia" w:cs="Arial"/>
          <w:smallCaps/>
          <w:sz w:val="24"/>
          <w:szCs w:val="24"/>
        </w:rPr>
        <w:t>Juzgado Cuarto Civil del Circuito de Pereira</w:t>
      </w:r>
      <w:r w:rsidR="00823652" w:rsidRPr="0087375B">
        <w:rPr>
          <w:rFonts w:ascii="Georgia" w:hAnsi="Georgia" w:cs="Arial"/>
          <w:smallCaps/>
          <w:sz w:val="24"/>
          <w:szCs w:val="24"/>
        </w:rPr>
        <w:t xml:space="preserve">, </w:t>
      </w:r>
      <w:r w:rsidR="00823652" w:rsidRPr="0087375B">
        <w:rPr>
          <w:rFonts w:ascii="Georgia" w:hAnsi="Georgia" w:cs="Arial"/>
          <w:sz w:val="24"/>
          <w:szCs w:val="24"/>
        </w:rPr>
        <w:t>trámite al que fueron vinculad</w:t>
      </w:r>
      <w:r w:rsidR="00574658" w:rsidRPr="0087375B">
        <w:rPr>
          <w:rFonts w:ascii="Georgia" w:hAnsi="Georgia" w:cs="Arial"/>
          <w:sz w:val="24"/>
          <w:szCs w:val="24"/>
        </w:rPr>
        <w:t xml:space="preserve">os </w:t>
      </w:r>
      <w:r w:rsidR="00543876" w:rsidRPr="0087375B">
        <w:rPr>
          <w:rFonts w:ascii="Georgia" w:hAnsi="Georgia" w:cs="Arial"/>
          <w:sz w:val="24"/>
          <w:szCs w:val="24"/>
        </w:rPr>
        <w:t xml:space="preserve">el </w:t>
      </w:r>
      <w:r w:rsidR="00543876" w:rsidRPr="0087375B">
        <w:rPr>
          <w:rStyle w:val="normaltextrun"/>
          <w:rFonts w:ascii="Georgia" w:hAnsi="Georgia" w:cs="Arial"/>
          <w:smallCaps/>
          <w:sz w:val="24"/>
          <w:szCs w:val="24"/>
        </w:rPr>
        <w:t xml:space="preserve">Juzgado </w:t>
      </w:r>
      <w:r w:rsidR="00543876" w:rsidRPr="0087375B">
        <w:rPr>
          <w:rStyle w:val="normaltextrun"/>
          <w:rFonts w:ascii="Georgia" w:hAnsi="Georgia" w:cs="Arial"/>
          <w:smallCaps/>
          <w:sz w:val="24"/>
          <w:szCs w:val="24"/>
        </w:rPr>
        <w:lastRenderedPageBreak/>
        <w:t xml:space="preserve">Octavo Civil Municipal de Pereira, Inspección (18) municipal de Policía de Pereira, </w:t>
      </w:r>
      <w:proofErr w:type="spellStart"/>
      <w:r w:rsidR="00543876" w:rsidRPr="0087375B">
        <w:rPr>
          <w:rStyle w:val="normaltextrun"/>
          <w:rFonts w:ascii="Georgia" w:hAnsi="Georgia" w:cs="Arial"/>
          <w:smallCaps/>
          <w:sz w:val="24"/>
          <w:szCs w:val="24"/>
        </w:rPr>
        <w:t>Angela</w:t>
      </w:r>
      <w:proofErr w:type="spellEnd"/>
      <w:r w:rsidR="00543876" w:rsidRPr="0087375B">
        <w:rPr>
          <w:rStyle w:val="normaltextrun"/>
          <w:rFonts w:ascii="Georgia" w:hAnsi="Georgia" w:cs="Arial"/>
          <w:smallCaps/>
          <w:sz w:val="24"/>
          <w:szCs w:val="24"/>
        </w:rPr>
        <w:t xml:space="preserve"> Mireya Bueno Márquez, Luis Alberto Benjumea Ocampo </w:t>
      </w:r>
      <w:r w:rsidR="00543876" w:rsidRPr="0087375B">
        <w:rPr>
          <w:rFonts w:ascii="Georgia" w:hAnsi="Georgia" w:cs="Arial"/>
          <w:sz w:val="24"/>
          <w:szCs w:val="24"/>
        </w:rPr>
        <w:t xml:space="preserve">y los </w:t>
      </w:r>
      <w:r w:rsidR="00543876" w:rsidRPr="0087375B">
        <w:rPr>
          <w:rStyle w:val="normaltextrun"/>
          <w:rFonts w:ascii="Georgia" w:hAnsi="Georgia" w:cs="Arial"/>
          <w:smallCaps/>
          <w:sz w:val="24"/>
          <w:szCs w:val="24"/>
        </w:rPr>
        <w:t>Herederos indeterminados de Carlos Alberto Garcés.</w:t>
      </w:r>
    </w:p>
    <w:p w14:paraId="1F8BB09C" w14:textId="77777777" w:rsidR="00543876" w:rsidRPr="0087375B" w:rsidRDefault="00543876" w:rsidP="0087375B">
      <w:pPr>
        <w:spacing w:line="276" w:lineRule="auto"/>
        <w:jc w:val="both"/>
        <w:rPr>
          <w:rFonts w:ascii="Georgia" w:hAnsi="Georgia" w:cs="Arial"/>
          <w:sz w:val="24"/>
          <w:szCs w:val="24"/>
        </w:rPr>
      </w:pPr>
    </w:p>
    <w:p w14:paraId="627D7BB1" w14:textId="1213D749" w:rsidR="007F4EA3" w:rsidRPr="0087375B" w:rsidRDefault="00DA6D70" w:rsidP="0087375B">
      <w:pPr>
        <w:spacing w:line="276" w:lineRule="auto"/>
        <w:jc w:val="both"/>
        <w:rPr>
          <w:rFonts w:ascii="Georgia" w:hAnsi="Georgia" w:cs="Arial"/>
          <w:b/>
          <w:smallCaps/>
          <w:sz w:val="24"/>
          <w:szCs w:val="24"/>
        </w:rPr>
      </w:pPr>
      <w:r w:rsidRPr="0087375B">
        <w:rPr>
          <w:rFonts w:ascii="Georgia" w:hAnsi="Georgia" w:cs="Arial"/>
          <w:b/>
          <w:smallCaps/>
          <w:sz w:val="24"/>
          <w:szCs w:val="24"/>
        </w:rPr>
        <w:t>2. Síntesis de la demanda de tutela y su contestación</w:t>
      </w:r>
    </w:p>
    <w:p w14:paraId="02FF22B3" w14:textId="77777777" w:rsidR="007F4EA3" w:rsidRPr="0087375B" w:rsidRDefault="007F4EA3" w:rsidP="0087375B">
      <w:pPr>
        <w:spacing w:line="276" w:lineRule="auto"/>
        <w:jc w:val="both"/>
        <w:rPr>
          <w:rFonts w:ascii="Georgia" w:hAnsi="Georgia" w:cs="Arial"/>
          <w:sz w:val="24"/>
          <w:szCs w:val="24"/>
        </w:rPr>
      </w:pPr>
    </w:p>
    <w:p w14:paraId="0881DC8C" w14:textId="077CD37A" w:rsidR="00C76A90" w:rsidRPr="0087375B" w:rsidRDefault="00811530" w:rsidP="0087375B">
      <w:pPr>
        <w:spacing w:line="276" w:lineRule="auto"/>
        <w:jc w:val="both"/>
        <w:rPr>
          <w:rFonts w:ascii="Georgia" w:hAnsi="Georgia" w:cs="Arial"/>
          <w:sz w:val="24"/>
          <w:szCs w:val="24"/>
        </w:rPr>
      </w:pPr>
      <w:r w:rsidRPr="0087375B">
        <w:rPr>
          <w:rFonts w:ascii="Georgia" w:hAnsi="Georgia" w:cs="Arial"/>
          <w:b/>
          <w:bCs/>
          <w:smallCaps/>
          <w:sz w:val="24"/>
          <w:szCs w:val="24"/>
        </w:rPr>
        <w:t>2.1. Demanda de tutela.</w:t>
      </w:r>
      <w:r w:rsidRPr="0087375B">
        <w:rPr>
          <w:rFonts w:ascii="Georgia" w:hAnsi="Georgia" w:cs="Arial"/>
          <w:sz w:val="24"/>
          <w:szCs w:val="24"/>
        </w:rPr>
        <w:t xml:space="preserve"> </w:t>
      </w:r>
      <w:r w:rsidR="00500CBA" w:rsidRPr="0087375B">
        <w:rPr>
          <w:rFonts w:ascii="Georgia" w:hAnsi="Georgia" w:cs="Arial"/>
          <w:sz w:val="24"/>
          <w:szCs w:val="24"/>
        </w:rPr>
        <w:t>Los</w:t>
      </w:r>
      <w:r w:rsidR="00C76A90" w:rsidRPr="0087375B">
        <w:rPr>
          <w:rFonts w:ascii="Georgia" w:hAnsi="Georgia" w:cs="Arial"/>
          <w:sz w:val="24"/>
          <w:szCs w:val="24"/>
        </w:rPr>
        <w:t xml:space="preserve"> accionante</w:t>
      </w:r>
      <w:r w:rsidR="00500CBA" w:rsidRPr="0087375B">
        <w:rPr>
          <w:rFonts w:ascii="Georgia" w:hAnsi="Georgia" w:cs="Arial"/>
          <w:sz w:val="24"/>
          <w:szCs w:val="24"/>
        </w:rPr>
        <w:t>s</w:t>
      </w:r>
      <w:r w:rsidR="00D52B0F" w:rsidRPr="0087375B">
        <w:rPr>
          <w:rFonts w:ascii="Georgia" w:hAnsi="Georgia" w:cs="Arial"/>
          <w:sz w:val="24"/>
          <w:szCs w:val="24"/>
        </w:rPr>
        <w:t>, a través de apoderado judicial,</w:t>
      </w:r>
      <w:r w:rsidR="00C76A90" w:rsidRPr="0087375B">
        <w:rPr>
          <w:rFonts w:ascii="Georgia" w:hAnsi="Georgia" w:cs="Arial"/>
          <w:sz w:val="24"/>
          <w:szCs w:val="24"/>
        </w:rPr>
        <w:t xml:space="preserve"> deprec</w:t>
      </w:r>
      <w:r w:rsidR="00500CBA" w:rsidRPr="0087375B">
        <w:rPr>
          <w:rFonts w:ascii="Georgia" w:hAnsi="Georgia" w:cs="Arial"/>
          <w:sz w:val="24"/>
          <w:szCs w:val="24"/>
        </w:rPr>
        <w:t>aron</w:t>
      </w:r>
      <w:r w:rsidR="00C76A90" w:rsidRPr="0087375B">
        <w:rPr>
          <w:rFonts w:ascii="Georgia" w:hAnsi="Georgia" w:cs="Arial"/>
          <w:sz w:val="24"/>
          <w:szCs w:val="24"/>
        </w:rPr>
        <w:t xml:space="preserve"> el amparo constitucional de</w:t>
      </w:r>
      <w:r w:rsidR="003A3344" w:rsidRPr="0087375B">
        <w:rPr>
          <w:rFonts w:ascii="Georgia" w:hAnsi="Georgia" w:cs="Arial"/>
          <w:sz w:val="24"/>
          <w:szCs w:val="24"/>
        </w:rPr>
        <w:t xml:space="preserve"> </w:t>
      </w:r>
      <w:r w:rsidR="00C76A90" w:rsidRPr="0087375B">
        <w:rPr>
          <w:rFonts w:ascii="Georgia" w:hAnsi="Georgia" w:cs="Arial"/>
          <w:sz w:val="24"/>
          <w:szCs w:val="24"/>
        </w:rPr>
        <w:t>l</w:t>
      </w:r>
      <w:r w:rsidR="003A3344" w:rsidRPr="0087375B">
        <w:rPr>
          <w:rFonts w:ascii="Georgia" w:hAnsi="Georgia" w:cs="Arial"/>
          <w:sz w:val="24"/>
          <w:szCs w:val="24"/>
        </w:rPr>
        <w:t>os</w:t>
      </w:r>
      <w:r w:rsidR="00C76A90" w:rsidRPr="0087375B">
        <w:rPr>
          <w:rFonts w:ascii="Georgia" w:hAnsi="Georgia" w:cs="Arial"/>
          <w:sz w:val="24"/>
          <w:szCs w:val="24"/>
        </w:rPr>
        <w:t xml:space="preserve"> </w:t>
      </w:r>
      <w:r w:rsidR="00574658" w:rsidRPr="0087375B">
        <w:rPr>
          <w:rFonts w:ascii="Georgia" w:hAnsi="Georgia" w:cs="Arial"/>
          <w:sz w:val="24"/>
          <w:szCs w:val="24"/>
        </w:rPr>
        <w:t>derecho</w:t>
      </w:r>
      <w:r w:rsidR="003A3344" w:rsidRPr="0087375B">
        <w:rPr>
          <w:rFonts w:ascii="Georgia" w:hAnsi="Georgia" w:cs="Arial"/>
          <w:sz w:val="24"/>
          <w:szCs w:val="24"/>
        </w:rPr>
        <w:t>s</w:t>
      </w:r>
      <w:r w:rsidR="00574658" w:rsidRPr="0087375B">
        <w:rPr>
          <w:rFonts w:ascii="Georgia" w:hAnsi="Georgia" w:cs="Arial"/>
          <w:sz w:val="24"/>
          <w:szCs w:val="24"/>
        </w:rPr>
        <w:t xml:space="preserve"> al </w:t>
      </w:r>
      <w:r w:rsidR="003A3344" w:rsidRPr="0087375B">
        <w:rPr>
          <w:rFonts w:ascii="Georgia" w:hAnsi="Georgia" w:cs="Arial"/>
          <w:sz w:val="24"/>
          <w:szCs w:val="24"/>
        </w:rPr>
        <w:t>debido proceso</w:t>
      </w:r>
      <w:r w:rsidR="00BD62C5" w:rsidRPr="0087375B">
        <w:rPr>
          <w:rFonts w:ascii="Georgia" w:hAnsi="Georgia" w:cs="Arial"/>
          <w:sz w:val="24"/>
          <w:szCs w:val="24"/>
        </w:rPr>
        <w:t xml:space="preserve"> y acceso a la administración de justicia </w:t>
      </w:r>
      <w:r w:rsidR="00820291" w:rsidRPr="0087375B">
        <w:rPr>
          <w:rFonts w:ascii="Georgia" w:hAnsi="Georgia" w:cs="Arial"/>
          <w:sz w:val="24"/>
          <w:szCs w:val="24"/>
        </w:rPr>
        <w:t>por lo que pasará a exponerse.</w:t>
      </w:r>
    </w:p>
    <w:p w14:paraId="25276276" w14:textId="77777777" w:rsidR="00C76A90" w:rsidRPr="0087375B" w:rsidRDefault="00C76A90" w:rsidP="0087375B">
      <w:pPr>
        <w:spacing w:line="276" w:lineRule="auto"/>
        <w:jc w:val="both"/>
        <w:rPr>
          <w:rFonts w:ascii="Georgia" w:hAnsi="Georgia" w:cs="Arial"/>
          <w:sz w:val="24"/>
          <w:szCs w:val="24"/>
        </w:rPr>
      </w:pPr>
    </w:p>
    <w:p w14:paraId="509901E8" w14:textId="6BA74118" w:rsidR="00FF66D1" w:rsidRPr="0087375B" w:rsidRDefault="00F01C06" w:rsidP="0087375B">
      <w:pPr>
        <w:spacing w:line="276" w:lineRule="auto"/>
        <w:jc w:val="both"/>
        <w:rPr>
          <w:rFonts w:ascii="Georgia" w:hAnsi="Georgia" w:cs="Arial"/>
          <w:sz w:val="24"/>
          <w:szCs w:val="24"/>
        </w:rPr>
      </w:pPr>
      <w:r w:rsidRPr="0087375B">
        <w:rPr>
          <w:rFonts w:ascii="Georgia" w:hAnsi="Georgia" w:cs="Arial"/>
          <w:b/>
          <w:sz w:val="24"/>
          <w:szCs w:val="24"/>
        </w:rPr>
        <w:t>2.</w:t>
      </w:r>
      <w:r w:rsidR="003548CB" w:rsidRPr="0087375B">
        <w:rPr>
          <w:rFonts w:ascii="Georgia" w:hAnsi="Georgia" w:cs="Arial"/>
          <w:b/>
          <w:sz w:val="24"/>
          <w:szCs w:val="24"/>
        </w:rPr>
        <w:t>1.</w:t>
      </w:r>
      <w:r w:rsidR="003A3344" w:rsidRPr="0087375B">
        <w:rPr>
          <w:rFonts w:ascii="Georgia" w:hAnsi="Georgia" w:cs="Arial"/>
          <w:b/>
          <w:sz w:val="24"/>
          <w:szCs w:val="24"/>
        </w:rPr>
        <w:t>1</w:t>
      </w:r>
      <w:r w:rsidR="00820291" w:rsidRPr="0087375B">
        <w:rPr>
          <w:rFonts w:ascii="Georgia" w:hAnsi="Georgia" w:cs="Arial"/>
          <w:b/>
          <w:sz w:val="24"/>
          <w:szCs w:val="24"/>
        </w:rPr>
        <w:t xml:space="preserve">. </w:t>
      </w:r>
      <w:r w:rsidR="00CC4927" w:rsidRPr="0087375B">
        <w:rPr>
          <w:rFonts w:ascii="Georgia" w:hAnsi="Georgia" w:cs="Arial"/>
          <w:sz w:val="24"/>
          <w:szCs w:val="24"/>
        </w:rPr>
        <w:t>El Juzgado Octavo Civil Municipal de Pereira ordenó, en el proceso radicado No.</w:t>
      </w:r>
      <w:r w:rsidR="001B6472">
        <w:rPr>
          <w:rFonts w:ascii="Georgia" w:hAnsi="Georgia" w:cs="Arial"/>
          <w:sz w:val="24"/>
          <w:szCs w:val="24"/>
        </w:rPr>
        <w:t xml:space="preserve"> </w:t>
      </w:r>
      <w:r w:rsidR="00CC4927" w:rsidRPr="0087375B">
        <w:rPr>
          <w:rFonts w:ascii="Georgia" w:hAnsi="Georgia" w:cs="Arial"/>
          <w:sz w:val="24"/>
          <w:szCs w:val="24"/>
        </w:rPr>
        <w:t>2015-00</w:t>
      </w:r>
      <w:r w:rsidR="00F61BD3" w:rsidRPr="0087375B">
        <w:rPr>
          <w:rFonts w:ascii="Georgia" w:hAnsi="Georgia" w:cs="Arial"/>
          <w:sz w:val="24"/>
          <w:szCs w:val="24"/>
        </w:rPr>
        <w:t>535, la restitución del inmueble ubicado en la carrera 13 No.</w:t>
      </w:r>
      <w:r w:rsidR="001B6472">
        <w:rPr>
          <w:rFonts w:ascii="Georgia" w:hAnsi="Georgia" w:cs="Arial"/>
          <w:sz w:val="24"/>
          <w:szCs w:val="24"/>
        </w:rPr>
        <w:t xml:space="preserve"> </w:t>
      </w:r>
      <w:r w:rsidR="0095316E" w:rsidRPr="0087375B">
        <w:rPr>
          <w:rFonts w:ascii="Georgia" w:hAnsi="Georgia" w:cs="Arial"/>
          <w:sz w:val="24"/>
          <w:szCs w:val="24"/>
        </w:rPr>
        <w:t>15-57 de igual municipio a Cielo Giraldo Marín</w:t>
      </w:r>
      <w:r w:rsidR="00FF66D1" w:rsidRPr="0087375B">
        <w:rPr>
          <w:rFonts w:ascii="Georgia" w:hAnsi="Georgia" w:cs="Arial"/>
          <w:sz w:val="24"/>
          <w:szCs w:val="24"/>
        </w:rPr>
        <w:t>.</w:t>
      </w:r>
    </w:p>
    <w:p w14:paraId="75BF0051" w14:textId="3B7C1C10" w:rsidR="00820291" w:rsidRPr="0087375B" w:rsidRDefault="00820291" w:rsidP="0087375B">
      <w:pPr>
        <w:spacing w:line="276" w:lineRule="auto"/>
        <w:jc w:val="both"/>
        <w:rPr>
          <w:rFonts w:ascii="Georgia" w:hAnsi="Georgia" w:cs="Arial"/>
          <w:sz w:val="24"/>
          <w:szCs w:val="24"/>
        </w:rPr>
      </w:pPr>
    </w:p>
    <w:p w14:paraId="52728179" w14:textId="335E7D9B" w:rsidR="00823652" w:rsidRPr="0087375B" w:rsidRDefault="00820291" w:rsidP="0087375B">
      <w:pPr>
        <w:spacing w:line="276" w:lineRule="auto"/>
        <w:jc w:val="both"/>
        <w:rPr>
          <w:rFonts w:ascii="Georgia" w:hAnsi="Georgia" w:cs="Arial"/>
          <w:sz w:val="24"/>
          <w:szCs w:val="24"/>
        </w:rPr>
      </w:pPr>
      <w:r w:rsidRPr="0087375B">
        <w:rPr>
          <w:rFonts w:ascii="Georgia" w:hAnsi="Georgia" w:cs="Arial"/>
          <w:b/>
          <w:bCs/>
          <w:sz w:val="24"/>
          <w:szCs w:val="24"/>
        </w:rPr>
        <w:t>2.</w:t>
      </w:r>
      <w:r w:rsidR="003548CB" w:rsidRPr="0087375B">
        <w:rPr>
          <w:rFonts w:ascii="Georgia" w:hAnsi="Georgia" w:cs="Arial"/>
          <w:b/>
          <w:bCs/>
          <w:sz w:val="24"/>
          <w:szCs w:val="24"/>
        </w:rPr>
        <w:t>1.</w:t>
      </w:r>
      <w:r w:rsidR="003A3344" w:rsidRPr="0087375B">
        <w:rPr>
          <w:rFonts w:ascii="Georgia" w:hAnsi="Georgia" w:cs="Arial"/>
          <w:b/>
          <w:bCs/>
          <w:sz w:val="24"/>
          <w:szCs w:val="24"/>
        </w:rPr>
        <w:t>2</w:t>
      </w:r>
      <w:r w:rsidRPr="0087375B">
        <w:rPr>
          <w:rFonts w:ascii="Georgia" w:hAnsi="Georgia" w:cs="Arial"/>
          <w:b/>
          <w:bCs/>
          <w:sz w:val="24"/>
          <w:szCs w:val="24"/>
        </w:rPr>
        <w:t>.</w:t>
      </w:r>
      <w:r w:rsidRPr="0087375B">
        <w:rPr>
          <w:rFonts w:ascii="Georgia" w:hAnsi="Georgia" w:cs="Arial"/>
          <w:sz w:val="24"/>
          <w:szCs w:val="24"/>
        </w:rPr>
        <w:t xml:space="preserve"> </w:t>
      </w:r>
      <w:r w:rsidR="00FF66D1" w:rsidRPr="0087375B">
        <w:rPr>
          <w:rFonts w:ascii="Georgia" w:hAnsi="Georgia" w:cs="Arial"/>
          <w:sz w:val="24"/>
          <w:szCs w:val="24"/>
        </w:rPr>
        <w:t xml:space="preserve">El 05-07-2022 la Inspección 18 de Policía </w:t>
      </w:r>
      <w:r w:rsidR="001B6472" w:rsidRPr="0087375B">
        <w:rPr>
          <w:rFonts w:ascii="Georgia" w:hAnsi="Georgia" w:cs="Arial"/>
          <w:sz w:val="24"/>
          <w:szCs w:val="24"/>
        </w:rPr>
        <w:t xml:space="preserve">Municipal </w:t>
      </w:r>
      <w:r w:rsidR="00FF66D1" w:rsidRPr="0087375B">
        <w:rPr>
          <w:rFonts w:ascii="Georgia" w:hAnsi="Georgia" w:cs="Arial"/>
          <w:sz w:val="24"/>
          <w:szCs w:val="24"/>
        </w:rPr>
        <w:t xml:space="preserve">de Pereira adelantó la diligencia </w:t>
      </w:r>
      <w:r w:rsidR="00156ABD" w:rsidRPr="0087375B">
        <w:rPr>
          <w:rFonts w:ascii="Georgia" w:hAnsi="Georgia" w:cs="Arial"/>
          <w:sz w:val="24"/>
          <w:szCs w:val="24"/>
        </w:rPr>
        <w:t>en calidad de comisionada y, en esa oportunidad, el tenedor se op</w:t>
      </w:r>
      <w:r w:rsidR="00446C25" w:rsidRPr="0087375B">
        <w:rPr>
          <w:rFonts w:ascii="Georgia" w:hAnsi="Georgia" w:cs="Arial"/>
          <w:sz w:val="24"/>
          <w:szCs w:val="24"/>
        </w:rPr>
        <w:t>uso en representación del poseedor Evelio López Ramírez</w:t>
      </w:r>
      <w:r w:rsidR="00231046" w:rsidRPr="0087375B">
        <w:rPr>
          <w:rFonts w:ascii="Georgia" w:hAnsi="Georgia" w:cs="Arial"/>
          <w:sz w:val="24"/>
          <w:szCs w:val="24"/>
        </w:rPr>
        <w:t xml:space="preserve"> (q.e.p.d.). E</w:t>
      </w:r>
      <w:r w:rsidR="0022710F" w:rsidRPr="0087375B">
        <w:rPr>
          <w:rFonts w:ascii="Georgia" w:hAnsi="Georgia" w:cs="Arial"/>
          <w:sz w:val="24"/>
          <w:szCs w:val="24"/>
        </w:rPr>
        <w:t>l 12-07-2022 los accionantes ratificaron la oposición a través de correo electrónico</w:t>
      </w:r>
      <w:r w:rsidR="00667CFC" w:rsidRPr="0087375B">
        <w:rPr>
          <w:rFonts w:ascii="Georgia" w:hAnsi="Georgia" w:cs="Arial"/>
          <w:sz w:val="24"/>
          <w:szCs w:val="24"/>
        </w:rPr>
        <w:t>.</w:t>
      </w:r>
    </w:p>
    <w:p w14:paraId="7496C88E" w14:textId="77777777" w:rsidR="00C15D40" w:rsidRPr="0087375B" w:rsidRDefault="00C15D40" w:rsidP="0087375B">
      <w:pPr>
        <w:spacing w:line="276" w:lineRule="auto"/>
        <w:jc w:val="both"/>
        <w:rPr>
          <w:rFonts w:ascii="Georgia" w:hAnsi="Georgia" w:cs="Arial"/>
          <w:sz w:val="24"/>
          <w:szCs w:val="24"/>
        </w:rPr>
      </w:pPr>
    </w:p>
    <w:p w14:paraId="7014FA79" w14:textId="024A8FE7" w:rsidR="00574658" w:rsidRPr="0087375B" w:rsidRDefault="003548CB" w:rsidP="0087375B">
      <w:pPr>
        <w:spacing w:line="276" w:lineRule="auto"/>
        <w:jc w:val="both"/>
        <w:rPr>
          <w:rFonts w:ascii="Georgia" w:hAnsi="Georgia" w:cs="Arial"/>
          <w:sz w:val="24"/>
          <w:szCs w:val="24"/>
        </w:rPr>
      </w:pPr>
      <w:r w:rsidRPr="0087375B">
        <w:rPr>
          <w:rFonts w:ascii="Georgia" w:hAnsi="Georgia" w:cs="Arial"/>
          <w:b/>
          <w:sz w:val="24"/>
          <w:szCs w:val="24"/>
        </w:rPr>
        <w:t>2.1.</w:t>
      </w:r>
      <w:r w:rsidR="00667CFC" w:rsidRPr="0087375B">
        <w:rPr>
          <w:rFonts w:ascii="Georgia" w:hAnsi="Georgia" w:cs="Arial"/>
          <w:b/>
          <w:sz w:val="24"/>
          <w:szCs w:val="24"/>
        </w:rPr>
        <w:t>3</w:t>
      </w:r>
      <w:r w:rsidRPr="0087375B">
        <w:rPr>
          <w:rFonts w:ascii="Georgia" w:hAnsi="Georgia" w:cs="Arial"/>
          <w:b/>
          <w:sz w:val="24"/>
          <w:szCs w:val="24"/>
        </w:rPr>
        <w:t>.</w:t>
      </w:r>
      <w:r w:rsidRPr="0087375B">
        <w:rPr>
          <w:rFonts w:ascii="Georgia" w:hAnsi="Georgia" w:cs="Arial"/>
          <w:sz w:val="24"/>
          <w:szCs w:val="24"/>
        </w:rPr>
        <w:t xml:space="preserve"> </w:t>
      </w:r>
      <w:r w:rsidR="00574658" w:rsidRPr="0087375B">
        <w:rPr>
          <w:rFonts w:ascii="Georgia" w:hAnsi="Georgia" w:cs="Arial"/>
          <w:sz w:val="24"/>
          <w:szCs w:val="24"/>
        </w:rPr>
        <w:t>El</w:t>
      </w:r>
      <w:r w:rsidR="008D15AB" w:rsidRPr="0087375B">
        <w:rPr>
          <w:rFonts w:ascii="Georgia" w:hAnsi="Georgia" w:cs="Arial"/>
          <w:sz w:val="24"/>
          <w:szCs w:val="24"/>
        </w:rPr>
        <w:t xml:space="preserve"> </w:t>
      </w:r>
      <w:r w:rsidR="00667CFC" w:rsidRPr="0087375B">
        <w:rPr>
          <w:rFonts w:ascii="Georgia" w:hAnsi="Georgia" w:cs="Arial"/>
          <w:sz w:val="24"/>
          <w:szCs w:val="24"/>
        </w:rPr>
        <w:t>02-08-2022 el juzgado agregó al expediente el despacho comisorio</w:t>
      </w:r>
      <w:r w:rsidR="004A556D" w:rsidRPr="0087375B">
        <w:rPr>
          <w:rFonts w:ascii="Georgia" w:hAnsi="Georgia" w:cs="Arial"/>
          <w:sz w:val="24"/>
          <w:szCs w:val="24"/>
        </w:rPr>
        <w:t xml:space="preserve"> y el 23-02-2023 culminó la audiencia en que negó las pretensiones de los opositores, decisión apelada</w:t>
      </w:r>
      <w:r w:rsidR="008D15AB" w:rsidRPr="0087375B">
        <w:rPr>
          <w:rFonts w:ascii="Georgia" w:hAnsi="Georgia" w:cs="Arial"/>
          <w:sz w:val="24"/>
          <w:szCs w:val="24"/>
        </w:rPr>
        <w:t xml:space="preserve"> en el acto</w:t>
      </w:r>
      <w:r w:rsidR="00894663" w:rsidRPr="0087375B">
        <w:rPr>
          <w:rFonts w:ascii="Georgia" w:hAnsi="Georgia" w:cs="Arial"/>
          <w:sz w:val="24"/>
          <w:szCs w:val="24"/>
        </w:rPr>
        <w:t>, con posterior adición de</w:t>
      </w:r>
      <w:r w:rsidR="008D15AB" w:rsidRPr="0087375B">
        <w:rPr>
          <w:rFonts w:ascii="Georgia" w:hAnsi="Georgia" w:cs="Arial"/>
          <w:sz w:val="24"/>
          <w:szCs w:val="24"/>
        </w:rPr>
        <w:t xml:space="preserve"> argumentos el 24-02-2023.</w:t>
      </w:r>
    </w:p>
    <w:p w14:paraId="50301930" w14:textId="60432CB7" w:rsidR="001A5C43" w:rsidRPr="0087375B" w:rsidRDefault="001A5C43" w:rsidP="0087375B">
      <w:pPr>
        <w:spacing w:line="276" w:lineRule="auto"/>
        <w:jc w:val="both"/>
        <w:rPr>
          <w:rFonts w:ascii="Georgia" w:hAnsi="Georgia" w:cs="Arial"/>
          <w:sz w:val="24"/>
          <w:szCs w:val="24"/>
        </w:rPr>
      </w:pPr>
    </w:p>
    <w:p w14:paraId="00B2EBE3" w14:textId="60A485FD" w:rsidR="002F59E7" w:rsidRPr="0087375B" w:rsidRDefault="001A5C43" w:rsidP="0087375B">
      <w:pPr>
        <w:spacing w:line="276" w:lineRule="auto"/>
        <w:jc w:val="both"/>
        <w:rPr>
          <w:rFonts w:ascii="Georgia" w:hAnsi="Georgia" w:cs="Arial"/>
          <w:sz w:val="24"/>
          <w:szCs w:val="24"/>
        </w:rPr>
      </w:pPr>
      <w:r w:rsidRPr="0087375B">
        <w:rPr>
          <w:rFonts w:ascii="Georgia" w:hAnsi="Georgia" w:cs="Arial"/>
          <w:b/>
          <w:sz w:val="24"/>
          <w:szCs w:val="24"/>
        </w:rPr>
        <w:t xml:space="preserve">2.1.4. </w:t>
      </w:r>
      <w:r w:rsidR="008D15AB" w:rsidRPr="0087375B">
        <w:rPr>
          <w:rFonts w:ascii="Georgia" w:hAnsi="Georgia" w:cs="Arial"/>
          <w:sz w:val="24"/>
          <w:szCs w:val="24"/>
        </w:rPr>
        <w:t xml:space="preserve">Correspondió el conocimiento de la alzada al Juzgado Cuarto Civil del Circuito de Pereira </w:t>
      </w:r>
      <w:r w:rsidR="002F59E7" w:rsidRPr="0087375B">
        <w:rPr>
          <w:rFonts w:ascii="Georgia" w:hAnsi="Georgia" w:cs="Arial"/>
          <w:sz w:val="24"/>
          <w:szCs w:val="24"/>
        </w:rPr>
        <w:t xml:space="preserve">que, por considerar indebido el trámite de la oposición, no resolvió de fondo, ignorando el auto del 02-08-2022 y el </w:t>
      </w:r>
      <w:proofErr w:type="spellStart"/>
      <w:r w:rsidR="002F59E7" w:rsidRPr="0087375B">
        <w:rPr>
          <w:rFonts w:ascii="Georgia" w:hAnsi="Georgia" w:cs="Arial"/>
          <w:sz w:val="24"/>
          <w:szCs w:val="24"/>
        </w:rPr>
        <w:t>Num</w:t>
      </w:r>
      <w:proofErr w:type="spellEnd"/>
      <w:r w:rsidR="002F59E7" w:rsidRPr="0087375B">
        <w:rPr>
          <w:rFonts w:ascii="Georgia" w:hAnsi="Georgia" w:cs="Arial"/>
          <w:sz w:val="24"/>
          <w:szCs w:val="24"/>
        </w:rPr>
        <w:t>.</w:t>
      </w:r>
      <w:r w:rsidR="001B6472">
        <w:rPr>
          <w:rFonts w:ascii="Georgia" w:hAnsi="Georgia" w:cs="Arial"/>
          <w:sz w:val="24"/>
          <w:szCs w:val="24"/>
        </w:rPr>
        <w:t xml:space="preserve"> </w:t>
      </w:r>
      <w:r w:rsidR="002F59E7" w:rsidRPr="0087375B">
        <w:rPr>
          <w:rFonts w:ascii="Georgia" w:hAnsi="Georgia" w:cs="Arial"/>
          <w:sz w:val="24"/>
          <w:szCs w:val="24"/>
        </w:rPr>
        <w:t>7 Art.</w:t>
      </w:r>
      <w:r w:rsidR="001B6472">
        <w:rPr>
          <w:rFonts w:ascii="Georgia" w:hAnsi="Georgia" w:cs="Arial"/>
          <w:sz w:val="24"/>
          <w:szCs w:val="24"/>
        </w:rPr>
        <w:t xml:space="preserve"> </w:t>
      </w:r>
      <w:r w:rsidR="002F59E7" w:rsidRPr="0087375B">
        <w:rPr>
          <w:rFonts w:ascii="Georgia" w:hAnsi="Georgia" w:cs="Arial"/>
          <w:sz w:val="24"/>
          <w:szCs w:val="24"/>
        </w:rPr>
        <w:t>309 del C. G. del P.</w:t>
      </w:r>
      <w:r w:rsidR="00845449" w:rsidRPr="0087375B">
        <w:rPr>
          <w:rFonts w:ascii="Georgia" w:hAnsi="Georgia" w:cs="Arial"/>
          <w:sz w:val="24"/>
          <w:szCs w:val="24"/>
        </w:rPr>
        <w:t xml:space="preserve">, dejando sin efectos lo relacionado con el </w:t>
      </w:r>
      <w:r w:rsidR="00E55FDF" w:rsidRPr="0087375B">
        <w:rPr>
          <w:rFonts w:ascii="Georgia" w:hAnsi="Georgia" w:cs="Arial"/>
          <w:sz w:val="24"/>
          <w:szCs w:val="24"/>
        </w:rPr>
        <w:t>particular y ordenando la entrega del bien.</w:t>
      </w:r>
    </w:p>
    <w:p w14:paraId="659752D7" w14:textId="77777777" w:rsidR="002F59E7" w:rsidRPr="0087375B" w:rsidRDefault="002F59E7" w:rsidP="0087375B">
      <w:pPr>
        <w:spacing w:line="276" w:lineRule="auto"/>
        <w:jc w:val="both"/>
        <w:rPr>
          <w:rFonts w:ascii="Georgia" w:hAnsi="Georgia" w:cs="Arial"/>
          <w:sz w:val="24"/>
          <w:szCs w:val="24"/>
        </w:rPr>
      </w:pPr>
    </w:p>
    <w:p w14:paraId="50E6533D" w14:textId="29303AF1" w:rsidR="001A5C43" w:rsidRPr="0087375B" w:rsidRDefault="00574658" w:rsidP="0087375B">
      <w:pPr>
        <w:spacing w:line="276" w:lineRule="auto"/>
        <w:jc w:val="both"/>
        <w:rPr>
          <w:rFonts w:ascii="Georgia" w:hAnsi="Georgia" w:cs="Arial"/>
          <w:b/>
          <w:sz w:val="24"/>
          <w:szCs w:val="24"/>
        </w:rPr>
      </w:pPr>
      <w:r w:rsidRPr="0087375B">
        <w:rPr>
          <w:rFonts w:ascii="Georgia" w:hAnsi="Georgia" w:cs="Arial"/>
          <w:b/>
          <w:sz w:val="24"/>
          <w:szCs w:val="24"/>
        </w:rPr>
        <w:t xml:space="preserve">2.1.5. </w:t>
      </w:r>
      <w:r w:rsidR="00110ED1" w:rsidRPr="0087375B">
        <w:rPr>
          <w:rFonts w:ascii="Georgia" w:hAnsi="Georgia" w:cs="Arial"/>
          <w:sz w:val="24"/>
          <w:szCs w:val="24"/>
        </w:rPr>
        <w:t xml:space="preserve">Pidió se ordene </w:t>
      </w:r>
      <w:r w:rsidR="003A2ED6" w:rsidRPr="0087375B">
        <w:rPr>
          <w:rFonts w:ascii="Georgia" w:hAnsi="Georgia" w:cs="Arial"/>
          <w:sz w:val="24"/>
          <w:szCs w:val="24"/>
        </w:rPr>
        <w:t>al accionado dejar sin efectos la decisión adoptada en el recurso de apelación y, en su lugar, decidir de f</w:t>
      </w:r>
      <w:r w:rsidR="00873A96" w:rsidRPr="0087375B">
        <w:rPr>
          <w:rFonts w:ascii="Georgia" w:hAnsi="Georgia" w:cs="Arial"/>
          <w:sz w:val="24"/>
          <w:szCs w:val="24"/>
        </w:rPr>
        <w:t>ondo.</w:t>
      </w:r>
    </w:p>
    <w:p w14:paraId="55A2D0CE" w14:textId="77777777" w:rsidR="00CB14E3" w:rsidRPr="0087375B" w:rsidRDefault="00CB14E3" w:rsidP="0087375B">
      <w:pPr>
        <w:spacing w:line="276" w:lineRule="auto"/>
        <w:jc w:val="both"/>
        <w:rPr>
          <w:rFonts w:ascii="Georgia" w:hAnsi="Georgia" w:cs="Arial"/>
          <w:sz w:val="24"/>
          <w:szCs w:val="24"/>
        </w:rPr>
      </w:pPr>
    </w:p>
    <w:p w14:paraId="0381BFE9" w14:textId="5CEBC917" w:rsidR="00D7169D" w:rsidRPr="0087375B" w:rsidRDefault="003548CB" w:rsidP="0087375B">
      <w:pPr>
        <w:spacing w:line="276" w:lineRule="auto"/>
        <w:jc w:val="both"/>
        <w:rPr>
          <w:rFonts w:ascii="Georgia" w:hAnsi="Georgia" w:cs="Arial"/>
          <w:sz w:val="24"/>
          <w:szCs w:val="24"/>
        </w:rPr>
      </w:pPr>
      <w:r w:rsidRPr="0087375B">
        <w:rPr>
          <w:rFonts w:ascii="Georgia" w:hAnsi="Georgia" w:cs="Arial"/>
          <w:b/>
          <w:sz w:val="24"/>
          <w:szCs w:val="24"/>
        </w:rPr>
        <w:t>2</w:t>
      </w:r>
      <w:r w:rsidR="002A7AAF" w:rsidRPr="0087375B">
        <w:rPr>
          <w:rFonts w:ascii="Georgia" w:hAnsi="Georgia" w:cs="Arial"/>
          <w:b/>
          <w:sz w:val="24"/>
          <w:szCs w:val="24"/>
        </w:rPr>
        <w:t xml:space="preserve">.2. </w:t>
      </w:r>
      <w:r w:rsidR="00D7169D" w:rsidRPr="0087375B">
        <w:rPr>
          <w:rFonts w:ascii="Georgia" w:hAnsi="Georgia" w:cs="Arial"/>
          <w:sz w:val="24"/>
          <w:szCs w:val="24"/>
        </w:rPr>
        <w:t xml:space="preserve">Se admitió la acción de tutela por auto del </w:t>
      </w:r>
      <w:r w:rsidR="002522B8" w:rsidRPr="0087375B">
        <w:rPr>
          <w:rFonts w:ascii="Georgia" w:hAnsi="Georgia" w:cs="Arial"/>
          <w:sz w:val="24"/>
          <w:szCs w:val="24"/>
        </w:rPr>
        <w:t>2</w:t>
      </w:r>
      <w:r w:rsidR="00D7169D" w:rsidRPr="0087375B">
        <w:rPr>
          <w:rFonts w:ascii="Georgia" w:hAnsi="Georgia" w:cs="Arial"/>
          <w:sz w:val="24"/>
          <w:szCs w:val="24"/>
        </w:rPr>
        <w:t>6 de ju</w:t>
      </w:r>
      <w:r w:rsidR="002522B8" w:rsidRPr="0087375B">
        <w:rPr>
          <w:rFonts w:ascii="Georgia" w:hAnsi="Georgia" w:cs="Arial"/>
          <w:sz w:val="24"/>
          <w:szCs w:val="24"/>
        </w:rPr>
        <w:t>l</w:t>
      </w:r>
      <w:r w:rsidR="00D7169D" w:rsidRPr="0087375B">
        <w:rPr>
          <w:rFonts w:ascii="Georgia" w:hAnsi="Georgia" w:cs="Arial"/>
          <w:sz w:val="24"/>
          <w:szCs w:val="24"/>
        </w:rPr>
        <w:t>io hogaño</w:t>
      </w:r>
      <w:r w:rsidR="002522B8" w:rsidRPr="0087375B">
        <w:rPr>
          <w:rStyle w:val="Refdenotaalpie"/>
          <w:rFonts w:ascii="Georgia" w:hAnsi="Georgia" w:cs="Arial"/>
          <w:sz w:val="24"/>
          <w:szCs w:val="24"/>
        </w:rPr>
        <w:footnoteReference w:id="2"/>
      </w:r>
      <w:r w:rsidR="00D7169D" w:rsidRPr="0087375B">
        <w:rPr>
          <w:rFonts w:ascii="Georgia" w:hAnsi="Georgia" w:cs="Arial"/>
          <w:i/>
          <w:sz w:val="24"/>
          <w:szCs w:val="24"/>
        </w:rPr>
        <w:t xml:space="preserve">, </w:t>
      </w:r>
      <w:r w:rsidR="00D7169D" w:rsidRPr="0087375B">
        <w:rPr>
          <w:rFonts w:ascii="Georgia" w:hAnsi="Georgia" w:cs="Arial"/>
          <w:sz w:val="24"/>
          <w:szCs w:val="24"/>
        </w:rPr>
        <w:t>se hicieron las vinculaciones señaladas al inicio</w:t>
      </w:r>
      <w:r w:rsidR="005C040B" w:rsidRPr="0087375B">
        <w:rPr>
          <w:rFonts w:ascii="Georgia" w:hAnsi="Georgia" w:cs="Arial"/>
          <w:sz w:val="24"/>
          <w:szCs w:val="24"/>
        </w:rPr>
        <w:t xml:space="preserve"> el 01-02-2023</w:t>
      </w:r>
      <w:r w:rsidR="005C040B" w:rsidRPr="0087375B">
        <w:rPr>
          <w:rStyle w:val="Refdenotaalpie"/>
          <w:rFonts w:ascii="Georgia" w:hAnsi="Georgia" w:cs="Arial"/>
          <w:sz w:val="24"/>
          <w:szCs w:val="24"/>
        </w:rPr>
        <w:footnoteReference w:id="3"/>
      </w:r>
      <w:r w:rsidR="005C040B" w:rsidRPr="0087375B">
        <w:rPr>
          <w:rFonts w:ascii="Georgia" w:hAnsi="Georgia" w:cs="Arial"/>
          <w:sz w:val="24"/>
          <w:szCs w:val="24"/>
        </w:rPr>
        <w:t xml:space="preserve"> y </w:t>
      </w:r>
      <w:r w:rsidR="00D7169D" w:rsidRPr="0087375B">
        <w:rPr>
          <w:rFonts w:ascii="Georgia" w:hAnsi="Georgia" w:cs="Arial"/>
          <w:sz w:val="24"/>
          <w:szCs w:val="24"/>
        </w:rPr>
        <w:t>se corrió traslado pidiendo a</w:t>
      </w:r>
      <w:r w:rsidR="005C040B" w:rsidRPr="0087375B">
        <w:rPr>
          <w:rFonts w:ascii="Georgia" w:hAnsi="Georgia" w:cs="Arial"/>
          <w:sz w:val="24"/>
          <w:szCs w:val="24"/>
        </w:rPr>
        <w:t xml:space="preserve"> </w:t>
      </w:r>
      <w:r w:rsidR="00D7169D" w:rsidRPr="0087375B">
        <w:rPr>
          <w:rFonts w:ascii="Georgia" w:hAnsi="Georgia" w:cs="Arial"/>
          <w:sz w:val="24"/>
          <w:szCs w:val="24"/>
        </w:rPr>
        <w:t>l</w:t>
      </w:r>
      <w:r w:rsidR="005C040B" w:rsidRPr="0087375B">
        <w:rPr>
          <w:rFonts w:ascii="Georgia" w:hAnsi="Georgia" w:cs="Arial"/>
          <w:sz w:val="24"/>
          <w:szCs w:val="24"/>
        </w:rPr>
        <w:t>os</w:t>
      </w:r>
      <w:r w:rsidR="00D7169D" w:rsidRPr="0087375B">
        <w:rPr>
          <w:rFonts w:ascii="Georgia" w:hAnsi="Georgia" w:cs="Arial"/>
          <w:sz w:val="24"/>
          <w:szCs w:val="24"/>
        </w:rPr>
        <w:t xml:space="preserve"> juzgado</w:t>
      </w:r>
      <w:r w:rsidR="005C040B" w:rsidRPr="0087375B">
        <w:rPr>
          <w:rFonts w:ascii="Georgia" w:hAnsi="Georgia" w:cs="Arial"/>
          <w:sz w:val="24"/>
          <w:szCs w:val="24"/>
        </w:rPr>
        <w:t>s</w:t>
      </w:r>
      <w:r w:rsidR="00D7169D" w:rsidRPr="0087375B">
        <w:rPr>
          <w:rFonts w:ascii="Georgia" w:hAnsi="Georgia" w:cs="Arial"/>
          <w:sz w:val="24"/>
          <w:szCs w:val="24"/>
        </w:rPr>
        <w:t xml:space="preserve">, a título de prueba, acceso al expediente del proceso ventilado en sus dependencias bajo el radicado </w:t>
      </w:r>
      <w:r w:rsidR="005C040B" w:rsidRPr="0087375B">
        <w:rPr>
          <w:rFonts w:ascii="Georgia" w:hAnsi="Georgia" w:cs="Arial"/>
          <w:sz w:val="24"/>
          <w:szCs w:val="24"/>
        </w:rPr>
        <w:t>2015</w:t>
      </w:r>
      <w:r w:rsidR="00D7169D" w:rsidRPr="0087375B">
        <w:rPr>
          <w:rFonts w:ascii="Georgia" w:hAnsi="Georgia" w:cs="Arial"/>
          <w:sz w:val="24"/>
          <w:szCs w:val="24"/>
        </w:rPr>
        <w:t>-</w:t>
      </w:r>
      <w:r w:rsidR="005C040B" w:rsidRPr="0087375B">
        <w:rPr>
          <w:rFonts w:ascii="Georgia" w:hAnsi="Georgia" w:cs="Arial"/>
          <w:sz w:val="24"/>
          <w:szCs w:val="24"/>
        </w:rPr>
        <w:t>00531.</w:t>
      </w:r>
    </w:p>
    <w:p w14:paraId="6A10A687" w14:textId="77777777" w:rsidR="00801DD8" w:rsidRPr="0087375B" w:rsidRDefault="00801DD8" w:rsidP="0087375B">
      <w:pPr>
        <w:spacing w:line="276" w:lineRule="auto"/>
        <w:jc w:val="both"/>
        <w:rPr>
          <w:rFonts w:ascii="Georgia" w:hAnsi="Georgia" w:cs="Arial"/>
          <w:sz w:val="24"/>
          <w:szCs w:val="24"/>
        </w:rPr>
      </w:pPr>
    </w:p>
    <w:p w14:paraId="0399E0F2" w14:textId="31178FEE" w:rsidR="00504EA7" w:rsidRPr="0087375B" w:rsidRDefault="00D7169D" w:rsidP="0087375B">
      <w:pPr>
        <w:spacing w:line="276" w:lineRule="auto"/>
        <w:jc w:val="both"/>
        <w:rPr>
          <w:rFonts w:ascii="Georgia" w:hAnsi="Georgia" w:cs="Arial"/>
          <w:sz w:val="24"/>
          <w:szCs w:val="24"/>
        </w:rPr>
      </w:pPr>
      <w:r w:rsidRPr="0087375B">
        <w:rPr>
          <w:rFonts w:ascii="Georgia" w:hAnsi="Georgia" w:cs="Arial"/>
          <w:b/>
          <w:smallCaps/>
          <w:sz w:val="24"/>
          <w:szCs w:val="24"/>
        </w:rPr>
        <w:t xml:space="preserve">2.3. El Juzgado </w:t>
      </w:r>
      <w:r w:rsidR="00707AB4" w:rsidRPr="0087375B">
        <w:rPr>
          <w:rFonts w:ascii="Georgia" w:hAnsi="Georgia" w:cs="Arial"/>
          <w:b/>
          <w:smallCaps/>
          <w:sz w:val="24"/>
          <w:szCs w:val="24"/>
        </w:rPr>
        <w:t>Cuarto</w:t>
      </w:r>
      <w:r w:rsidRPr="0087375B">
        <w:rPr>
          <w:rFonts w:ascii="Georgia" w:hAnsi="Georgia" w:cs="Arial"/>
          <w:b/>
          <w:smallCaps/>
          <w:sz w:val="24"/>
          <w:szCs w:val="24"/>
        </w:rPr>
        <w:t xml:space="preserve"> </w:t>
      </w:r>
      <w:r w:rsidR="00707AB4" w:rsidRPr="0087375B">
        <w:rPr>
          <w:rFonts w:ascii="Georgia" w:hAnsi="Georgia" w:cs="Arial"/>
          <w:b/>
          <w:smallCaps/>
          <w:sz w:val="24"/>
          <w:szCs w:val="24"/>
        </w:rPr>
        <w:t>Civil del Circuito de Pereira</w:t>
      </w:r>
      <w:r w:rsidR="008E6B33" w:rsidRPr="0087375B">
        <w:rPr>
          <w:rStyle w:val="Refdenotaalpie"/>
          <w:rFonts w:ascii="Georgia" w:hAnsi="Georgia" w:cs="Arial"/>
          <w:bCs/>
          <w:sz w:val="24"/>
          <w:szCs w:val="24"/>
        </w:rPr>
        <w:footnoteReference w:id="4"/>
      </w:r>
      <w:r w:rsidRPr="0087375B">
        <w:rPr>
          <w:rFonts w:ascii="Georgia" w:hAnsi="Georgia" w:cs="Arial"/>
          <w:bCs/>
          <w:sz w:val="24"/>
          <w:szCs w:val="24"/>
        </w:rPr>
        <w:t xml:space="preserve"> </w:t>
      </w:r>
      <w:r w:rsidRPr="0087375B">
        <w:rPr>
          <w:rFonts w:ascii="Georgia" w:hAnsi="Georgia" w:cs="Arial"/>
          <w:sz w:val="24"/>
          <w:szCs w:val="24"/>
        </w:rPr>
        <w:t xml:space="preserve">proporcionó el enlace de acceso solicitado y </w:t>
      </w:r>
      <w:r w:rsidR="00504EA7" w:rsidRPr="0087375B">
        <w:rPr>
          <w:rFonts w:ascii="Georgia" w:hAnsi="Georgia" w:cs="Arial"/>
          <w:sz w:val="24"/>
          <w:szCs w:val="24"/>
        </w:rPr>
        <w:t>alegó haber impartido tr</w:t>
      </w:r>
      <w:r w:rsidR="00150994" w:rsidRPr="0087375B">
        <w:rPr>
          <w:rFonts w:ascii="Georgia" w:hAnsi="Georgia" w:cs="Arial"/>
          <w:sz w:val="24"/>
          <w:szCs w:val="24"/>
        </w:rPr>
        <w:t>ámite al proceso referido sin vulneración de los derechos fundamentales de los promotores</w:t>
      </w:r>
      <w:r w:rsidR="006F1605" w:rsidRPr="0087375B">
        <w:rPr>
          <w:rFonts w:ascii="Georgia" w:hAnsi="Georgia" w:cs="Arial"/>
          <w:sz w:val="24"/>
          <w:szCs w:val="24"/>
        </w:rPr>
        <w:t>, por lo que solicitó declarar improcedente el amparo.</w:t>
      </w:r>
    </w:p>
    <w:p w14:paraId="0CEDC14A" w14:textId="77777777" w:rsidR="008256B8" w:rsidRPr="0087375B" w:rsidRDefault="008256B8" w:rsidP="0087375B">
      <w:pPr>
        <w:spacing w:line="276" w:lineRule="auto"/>
        <w:jc w:val="both"/>
        <w:rPr>
          <w:rFonts w:ascii="Georgia" w:hAnsi="Georgia" w:cs="Arial"/>
          <w:b/>
          <w:smallCaps/>
          <w:sz w:val="24"/>
          <w:szCs w:val="24"/>
        </w:rPr>
      </w:pPr>
    </w:p>
    <w:p w14:paraId="775175B7" w14:textId="64E0536F" w:rsidR="00C40500" w:rsidRPr="0087375B" w:rsidRDefault="00C40500" w:rsidP="0087375B">
      <w:pPr>
        <w:spacing w:line="276" w:lineRule="auto"/>
        <w:jc w:val="both"/>
        <w:rPr>
          <w:rFonts w:ascii="Georgia" w:hAnsi="Georgia" w:cs="Arial"/>
          <w:sz w:val="24"/>
          <w:szCs w:val="24"/>
        </w:rPr>
      </w:pPr>
      <w:r w:rsidRPr="0087375B">
        <w:rPr>
          <w:rFonts w:ascii="Georgia" w:hAnsi="Georgia" w:cs="Arial"/>
          <w:b/>
          <w:smallCaps/>
          <w:sz w:val="24"/>
          <w:szCs w:val="24"/>
        </w:rPr>
        <w:t>2.4. El Juzgado Octavo Civil Municipal de Pereira</w:t>
      </w:r>
      <w:r w:rsidRPr="0087375B">
        <w:rPr>
          <w:rStyle w:val="Refdenotaalpie"/>
          <w:rFonts w:ascii="Georgia" w:hAnsi="Georgia" w:cs="Arial"/>
          <w:bCs/>
          <w:sz w:val="24"/>
          <w:szCs w:val="24"/>
        </w:rPr>
        <w:footnoteReference w:id="5"/>
      </w:r>
      <w:r w:rsidRPr="0087375B">
        <w:rPr>
          <w:rFonts w:ascii="Georgia" w:hAnsi="Georgia" w:cs="Arial"/>
          <w:bCs/>
          <w:sz w:val="24"/>
          <w:szCs w:val="24"/>
        </w:rPr>
        <w:t xml:space="preserve"> </w:t>
      </w:r>
      <w:r w:rsidRPr="0087375B">
        <w:rPr>
          <w:rFonts w:ascii="Georgia" w:hAnsi="Georgia" w:cs="Arial"/>
          <w:sz w:val="24"/>
          <w:szCs w:val="24"/>
        </w:rPr>
        <w:t>remitió enlace de acceso al expediente digital.</w:t>
      </w:r>
    </w:p>
    <w:p w14:paraId="1AA482BA" w14:textId="3437DAC2" w:rsidR="00D20D96" w:rsidRPr="0087375B" w:rsidRDefault="00D20D96" w:rsidP="0087375B">
      <w:pPr>
        <w:spacing w:line="276" w:lineRule="auto"/>
        <w:jc w:val="both"/>
        <w:rPr>
          <w:rFonts w:ascii="Georgia" w:hAnsi="Georgia" w:cs="Arial"/>
          <w:sz w:val="24"/>
          <w:szCs w:val="24"/>
        </w:rPr>
      </w:pPr>
    </w:p>
    <w:p w14:paraId="79BDA36E" w14:textId="395AC380" w:rsidR="00EE3A45" w:rsidRPr="0087375B" w:rsidRDefault="00D20D96" w:rsidP="0087375B">
      <w:pPr>
        <w:spacing w:line="276" w:lineRule="auto"/>
        <w:jc w:val="both"/>
        <w:rPr>
          <w:rFonts w:ascii="Georgia" w:hAnsi="Georgia" w:cs="Arial"/>
          <w:bCs/>
          <w:sz w:val="24"/>
          <w:szCs w:val="24"/>
        </w:rPr>
      </w:pPr>
      <w:r w:rsidRPr="0087375B">
        <w:rPr>
          <w:rFonts w:ascii="Georgia" w:hAnsi="Georgia" w:cs="Arial"/>
          <w:b/>
          <w:sz w:val="24"/>
          <w:szCs w:val="24"/>
        </w:rPr>
        <w:lastRenderedPageBreak/>
        <w:t xml:space="preserve">2.5. </w:t>
      </w:r>
      <w:r w:rsidR="00C40500" w:rsidRPr="0087375B">
        <w:rPr>
          <w:rFonts w:ascii="Georgia" w:hAnsi="Georgia" w:cs="Arial"/>
          <w:bCs/>
          <w:sz w:val="24"/>
          <w:szCs w:val="24"/>
        </w:rPr>
        <w:t>Los demás vinculados, a pesar de estar debidamente notificados</w:t>
      </w:r>
      <w:r w:rsidR="005F7F75" w:rsidRPr="0087375B">
        <w:rPr>
          <w:rStyle w:val="Refdenotaalpie"/>
          <w:rFonts w:ascii="Georgia" w:hAnsi="Georgia" w:cs="Arial"/>
          <w:bCs/>
          <w:sz w:val="24"/>
          <w:szCs w:val="24"/>
        </w:rPr>
        <w:footnoteReference w:id="6"/>
      </w:r>
      <w:r w:rsidR="00C40500" w:rsidRPr="0087375B">
        <w:rPr>
          <w:rFonts w:ascii="Georgia" w:hAnsi="Georgia" w:cs="Arial"/>
          <w:bCs/>
          <w:sz w:val="24"/>
          <w:szCs w:val="24"/>
        </w:rPr>
        <w:t xml:space="preserve">, no se pronunciaron, </w:t>
      </w:r>
      <w:r w:rsidR="0044353E" w:rsidRPr="0087375B">
        <w:rPr>
          <w:rFonts w:ascii="Georgia" w:hAnsi="Georgia" w:cs="Arial"/>
          <w:bCs/>
          <w:sz w:val="24"/>
          <w:szCs w:val="24"/>
        </w:rPr>
        <w:t xml:space="preserve">de modo que </w:t>
      </w:r>
      <w:r w:rsidR="00C40500" w:rsidRPr="0087375B">
        <w:rPr>
          <w:rFonts w:ascii="Georgia" w:hAnsi="Georgia" w:cs="Arial"/>
          <w:bCs/>
          <w:sz w:val="24"/>
          <w:szCs w:val="24"/>
        </w:rPr>
        <w:t>se aplicará la presunción de veracidad contemplada en el Art.</w:t>
      </w:r>
      <w:r w:rsidR="001B6472">
        <w:rPr>
          <w:rFonts w:ascii="Georgia" w:hAnsi="Georgia" w:cs="Arial"/>
          <w:bCs/>
          <w:sz w:val="24"/>
          <w:szCs w:val="24"/>
        </w:rPr>
        <w:t xml:space="preserve"> </w:t>
      </w:r>
      <w:r w:rsidR="00C40500" w:rsidRPr="0087375B">
        <w:rPr>
          <w:rFonts w:ascii="Georgia" w:hAnsi="Georgia" w:cs="Arial"/>
          <w:bCs/>
          <w:sz w:val="24"/>
          <w:szCs w:val="24"/>
        </w:rPr>
        <w:t xml:space="preserve">20 del Decreto 2591 de 1991, de ser el caso. </w:t>
      </w:r>
    </w:p>
    <w:p w14:paraId="7361C982" w14:textId="77777777" w:rsidR="008F2EFD" w:rsidRPr="0087375B" w:rsidRDefault="008F2EFD" w:rsidP="0087375B">
      <w:pPr>
        <w:spacing w:line="276" w:lineRule="auto"/>
        <w:jc w:val="both"/>
        <w:rPr>
          <w:rFonts w:ascii="Georgia" w:hAnsi="Georgia" w:cs="Arial"/>
          <w:sz w:val="24"/>
          <w:szCs w:val="24"/>
        </w:rPr>
      </w:pPr>
    </w:p>
    <w:p w14:paraId="2AAA1048" w14:textId="5220036A" w:rsidR="003548CB" w:rsidRPr="0087375B" w:rsidRDefault="00DA6D70" w:rsidP="0087375B">
      <w:pPr>
        <w:spacing w:line="276" w:lineRule="auto"/>
        <w:jc w:val="both"/>
        <w:rPr>
          <w:rFonts w:ascii="Georgia" w:hAnsi="Georgia" w:cs="Arial"/>
          <w:smallCaps/>
          <w:sz w:val="24"/>
          <w:szCs w:val="24"/>
        </w:rPr>
      </w:pPr>
      <w:r w:rsidRPr="0087375B">
        <w:rPr>
          <w:rFonts w:ascii="Georgia" w:hAnsi="Georgia" w:cs="Arial"/>
          <w:smallCaps/>
          <w:sz w:val="24"/>
          <w:szCs w:val="24"/>
        </w:rPr>
        <w:t xml:space="preserve"> </w:t>
      </w:r>
      <w:r w:rsidRPr="0087375B">
        <w:rPr>
          <w:rStyle w:val="normaltextrun"/>
          <w:rFonts w:ascii="Georgia" w:hAnsi="Georgia" w:cs="Arial"/>
          <w:b/>
          <w:bCs/>
          <w:smallCaps/>
          <w:sz w:val="24"/>
          <w:szCs w:val="24"/>
        </w:rPr>
        <w:t>3. Razonamientos de orden legal y doctrinarios para decidir</w:t>
      </w:r>
      <w:r w:rsidRPr="0087375B">
        <w:rPr>
          <w:rStyle w:val="eop"/>
          <w:rFonts w:ascii="Georgia" w:hAnsi="Georgia" w:cs="Arial"/>
          <w:smallCaps/>
          <w:sz w:val="24"/>
          <w:szCs w:val="24"/>
        </w:rPr>
        <w:t> </w:t>
      </w:r>
    </w:p>
    <w:p w14:paraId="26E1E9B5" w14:textId="77777777" w:rsidR="00A04B23" w:rsidRPr="0087375B" w:rsidRDefault="00A04B23" w:rsidP="0087375B">
      <w:pPr>
        <w:spacing w:line="276" w:lineRule="auto"/>
        <w:jc w:val="both"/>
        <w:rPr>
          <w:rFonts w:ascii="Georgia" w:hAnsi="Georgia" w:cs="Arial"/>
          <w:sz w:val="24"/>
          <w:szCs w:val="24"/>
        </w:rPr>
      </w:pPr>
      <w:r w:rsidRPr="0087375B">
        <w:rPr>
          <w:rFonts w:ascii="Georgia" w:hAnsi="Georgia" w:cs="Arial"/>
          <w:sz w:val="24"/>
          <w:szCs w:val="24"/>
        </w:rPr>
        <w:t> </w:t>
      </w:r>
    </w:p>
    <w:p w14:paraId="43CF88B7" w14:textId="145C2A97" w:rsidR="00A04B23" w:rsidRPr="0087375B" w:rsidRDefault="003548CB" w:rsidP="0087375B">
      <w:pPr>
        <w:spacing w:line="276" w:lineRule="auto"/>
        <w:jc w:val="both"/>
        <w:rPr>
          <w:rFonts w:ascii="Georgia" w:hAnsi="Georgia" w:cs="Arial"/>
          <w:sz w:val="24"/>
          <w:szCs w:val="24"/>
        </w:rPr>
      </w:pPr>
      <w:r w:rsidRPr="0087375B">
        <w:rPr>
          <w:rFonts w:ascii="Georgia" w:hAnsi="Georgia" w:cs="Arial"/>
          <w:b/>
          <w:sz w:val="24"/>
          <w:szCs w:val="24"/>
        </w:rPr>
        <w:t>3.1. Competencia.</w:t>
      </w:r>
      <w:r w:rsidR="00A04B23" w:rsidRPr="0087375B">
        <w:rPr>
          <w:rFonts w:ascii="Georgia" w:hAnsi="Georgia" w:cs="Arial"/>
          <w:sz w:val="24"/>
          <w:szCs w:val="24"/>
        </w:rPr>
        <w:t xml:space="preserve"> Esta Corporación es competente para resolver la tutela, de conformidad con lo previsto en el </w:t>
      </w:r>
      <w:proofErr w:type="spellStart"/>
      <w:r w:rsidR="00D9122B" w:rsidRPr="0087375B">
        <w:rPr>
          <w:rFonts w:ascii="Georgia" w:hAnsi="Georgia" w:cs="Arial"/>
          <w:sz w:val="24"/>
          <w:szCs w:val="24"/>
        </w:rPr>
        <w:t>Art.</w:t>
      </w:r>
      <w:r w:rsidR="00A04B23" w:rsidRPr="0087375B">
        <w:rPr>
          <w:rFonts w:ascii="Georgia" w:hAnsi="Georgia" w:cs="Arial"/>
          <w:sz w:val="24"/>
          <w:szCs w:val="24"/>
        </w:rPr>
        <w:t>86</w:t>
      </w:r>
      <w:proofErr w:type="spellEnd"/>
      <w:r w:rsidR="00A04B23" w:rsidRPr="0087375B">
        <w:rPr>
          <w:rFonts w:ascii="Georgia" w:hAnsi="Georgia" w:cs="Arial"/>
          <w:sz w:val="24"/>
          <w:szCs w:val="24"/>
        </w:rPr>
        <w:t xml:space="preserve"> de la Carta Política y en los Decretos 2591 de 1991 y 333 de 2021. </w:t>
      </w:r>
    </w:p>
    <w:p w14:paraId="0BBCA4A8" w14:textId="77777777" w:rsidR="00A04B23" w:rsidRPr="0087375B" w:rsidRDefault="00A04B23" w:rsidP="0087375B">
      <w:pPr>
        <w:spacing w:line="276" w:lineRule="auto"/>
        <w:jc w:val="both"/>
        <w:rPr>
          <w:rFonts w:ascii="Georgia" w:hAnsi="Georgia" w:cs="Arial"/>
          <w:sz w:val="24"/>
          <w:szCs w:val="24"/>
        </w:rPr>
      </w:pPr>
      <w:r w:rsidRPr="0087375B">
        <w:rPr>
          <w:rFonts w:ascii="Georgia" w:hAnsi="Georgia" w:cs="Arial"/>
          <w:sz w:val="24"/>
          <w:szCs w:val="24"/>
        </w:rPr>
        <w:t> </w:t>
      </w:r>
    </w:p>
    <w:p w14:paraId="6D2C3A9B" w14:textId="58667230" w:rsidR="008E33A2" w:rsidRPr="0087375B" w:rsidRDefault="008E33A2" w:rsidP="0087375B">
      <w:pPr>
        <w:spacing w:line="276" w:lineRule="auto"/>
        <w:jc w:val="both"/>
        <w:rPr>
          <w:rFonts w:ascii="Georgia" w:hAnsi="Georgia" w:cs="Arial"/>
          <w:sz w:val="24"/>
          <w:szCs w:val="24"/>
        </w:rPr>
      </w:pPr>
      <w:r w:rsidRPr="0087375B">
        <w:rPr>
          <w:rStyle w:val="normaltextrun"/>
          <w:rFonts w:ascii="Georgia" w:hAnsi="Georgia" w:cs="Arial"/>
          <w:b/>
          <w:bCs/>
          <w:sz w:val="24"/>
          <w:szCs w:val="24"/>
        </w:rPr>
        <w:t>3.2.</w:t>
      </w:r>
      <w:r w:rsidRPr="0087375B">
        <w:rPr>
          <w:rStyle w:val="normaltextrun"/>
          <w:rFonts w:ascii="Georgia" w:hAnsi="Georgia" w:cs="Arial"/>
          <w:sz w:val="24"/>
          <w:szCs w:val="24"/>
        </w:rPr>
        <w:t xml:space="preserve"> </w:t>
      </w:r>
      <w:r w:rsidRPr="0087375B">
        <w:rPr>
          <w:rStyle w:val="normaltextrun"/>
          <w:rFonts w:ascii="Georgia" w:hAnsi="Georgia" w:cs="Arial"/>
          <w:b/>
          <w:bCs/>
          <w:sz w:val="24"/>
          <w:szCs w:val="24"/>
        </w:rPr>
        <w:t>Legitimación en la causa.</w:t>
      </w:r>
      <w:r w:rsidRPr="0087375B">
        <w:rPr>
          <w:rStyle w:val="normaltextrun"/>
          <w:rFonts w:ascii="Georgia" w:hAnsi="Georgia" w:cs="Arial"/>
          <w:sz w:val="24"/>
          <w:szCs w:val="24"/>
        </w:rPr>
        <w:t xml:space="preserve"> </w:t>
      </w:r>
      <w:r w:rsidRPr="0087375B">
        <w:rPr>
          <w:rFonts w:ascii="Georgia" w:hAnsi="Georgia" w:cs="Arial"/>
          <w:sz w:val="24"/>
          <w:szCs w:val="24"/>
        </w:rPr>
        <w:t xml:space="preserve">Sobre la legitimación en la causa no existe controversia. Se satisface por activa, pues la acción de tutela es formulada por </w:t>
      </w:r>
      <w:r w:rsidR="00022BAA" w:rsidRPr="0087375B">
        <w:rPr>
          <w:rStyle w:val="normaltextrun"/>
          <w:rFonts w:ascii="Georgia" w:hAnsi="Georgia" w:cs="Arial"/>
          <w:smallCaps/>
          <w:sz w:val="24"/>
          <w:szCs w:val="24"/>
        </w:rPr>
        <w:t>Liliana Teresa García Ramírez</w:t>
      </w:r>
      <w:r w:rsidR="00022BAA" w:rsidRPr="0087375B">
        <w:rPr>
          <w:rFonts w:ascii="Georgia" w:hAnsi="Georgia" w:cs="Arial"/>
          <w:smallCaps/>
          <w:sz w:val="24"/>
          <w:szCs w:val="24"/>
        </w:rPr>
        <w:t xml:space="preserve"> </w:t>
      </w:r>
      <w:r w:rsidR="00022BAA" w:rsidRPr="0087375B">
        <w:rPr>
          <w:rFonts w:ascii="Georgia" w:hAnsi="Georgia" w:cs="Arial"/>
          <w:sz w:val="24"/>
          <w:szCs w:val="24"/>
        </w:rPr>
        <w:t xml:space="preserve">y </w:t>
      </w:r>
      <w:r w:rsidR="00022BAA" w:rsidRPr="0087375B">
        <w:rPr>
          <w:rFonts w:ascii="Georgia" w:hAnsi="Georgia" w:cs="Arial"/>
          <w:smallCaps/>
          <w:sz w:val="24"/>
          <w:szCs w:val="24"/>
        </w:rPr>
        <w:t>Sebastián López García</w:t>
      </w:r>
      <w:r w:rsidR="00022BAA" w:rsidRPr="0087375B">
        <w:rPr>
          <w:rFonts w:ascii="Georgia" w:hAnsi="Georgia" w:cs="Arial"/>
          <w:sz w:val="24"/>
          <w:szCs w:val="24"/>
        </w:rPr>
        <w:t>,</w:t>
      </w:r>
      <w:r w:rsidRPr="0087375B">
        <w:rPr>
          <w:rFonts w:ascii="Georgia" w:hAnsi="Georgia" w:cs="Arial"/>
          <w:sz w:val="24"/>
          <w:szCs w:val="24"/>
        </w:rPr>
        <w:t xml:space="preserve"> </w:t>
      </w:r>
      <w:r w:rsidR="009D328D" w:rsidRPr="0087375B">
        <w:rPr>
          <w:rFonts w:ascii="Georgia" w:hAnsi="Georgia" w:cs="Arial"/>
          <w:sz w:val="24"/>
          <w:szCs w:val="24"/>
        </w:rPr>
        <w:t>opositores en la diligencia de entrega – restitución</w:t>
      </w:r>
      <w:r w:rsidR="001B6472">
        <w:rPr>
          <w:rFonts w:ascii="Georgia" w:hAnsi="Georgia" w:cs="Arial"/>
          <w:sz w:val="24"/>
          <w:szCs w:val="24"/>
        </w:rPr>
        <w:t xml:space="preserve"> –</w:t>
      </w:r>
      <w:r w:rsidR="009D328D" w:rsidRPr="0087375B">
        <w:rPr>
          <w:rFonts w:ascii="Georgia" w:hAnsi="Georgia" w:cs="Arial"/>
          <w:sz w:val="24"/>
          <w:szCs w:val="24"/>
        </w:rPr>
        <w:t xml:space="preserve"> ordenada por el </w:t>
      </w:r>
      <w:r w:rsidR="00D21491" w:rsidRPr="0087375B">
        <w:rPr>
          <w:rFonts w:ascii="Georgia" w:hAnsi="Georgia" w:cs="Arial"/>
          <w:sz w:val="24"/>
          <w:szCs w:val="24"/>
        </w:rPr>
        <w:t>Juzgado Octavo Civil Municipal de Pereira, cuya decisión fue apelada</w:t>
      </w:r>
      <w:r w:rsidR="00894663" w:rsidRPr="0087375B">
        <w:rPr>
          <w:rFonts w:ascii="Georgia" w:hAnsi="Georgia" w:cs="Arial"/>
          <w:sz w:val="24"/>
          <w:szCs w:val="24"/>
        </w:rPr>
        <w:t xml:space="preserve">, </w:t>
      </w:r>
      <w:r w:rsidR="00D21491" w:rsidRPr="0087375B">
        <w:rPr>
          <w:rFonts w:ascii="Georgia" w:hAnsi="Georgia" w:cs="Arial"/>
          <w:sz w:val="24"/>
          <w:szCs w:val="24"/>
        </w:rPr>
        <w:t>habiendo correspondido el conocimiento al Juzgado Cuarto Civil del Circuito</w:t>
      </w:r>
      <w:r w:rsidR="00894663" w:rsidRPr="0087375B">
        <w:rPr>
          <w:rFonts w:ascii="Georgia" w:hAnsi="Georgia" w:cs="Arial"/>
          <w:sz w:val="24"/>
          <w:szCs w:val="24"/>
        </w:rPr>
        <w:t xml:space="preserve"> de Pereira</w:t>
      </w:r>
      <w:r w:rsidRPr="0087375B">
        <w:rPr>
          <w:rFonts w:ascii="Georgia" w:hAnsi="Georgia" w:cs="Arial"/>
          <w:sz w:val="24"/>
          <w:szCs w:val="24"/>
        </w:rPr>
        <w:t>, autoridad de la que, precisamente, reclama</w:t>
      </w:r>
      <w:r w:rsidR="00894663" w:rsidRPr="0087375B">
        <w:rPr>
          <w:rFonts w:ascii="Georgia" w:hAnsi="Georgia" w:cs="Arial"/>
          <w:sz w:val="24"/>
          <w:szCs w:val="24"/>
        </w:rPr>
        <w:t>n</w:t>
      </w:r>
      <w:r w:rsidRPr="0087375B">
        <w:rPr>
          <w:rFonts w:ascii="Georgia" w:hAnsi="Georgia" w:cs="Arial"/>
          <w:sz w:val="24"/>
          <w:szCs w:val="24"/>
        </w:rPr>
        <w:t xml:space="preserve"> garantía por considerar que vulnera derechos fundamentales, cumpliendo así por el extremo pasivo.</w:t>
      </w:r>
    </w:p>
    <w:p w14:paraId="55B9E912" w14:textId="77777777" w:rsidR="00D21491" w:rsidRPr="0087375B" w:rsidRDefault="00D21491" w:rsidP="0087375B">
      <w:pPr>
        <w:spacing w:line="276" w:lineRule="auto"/>
        <w:jc w:val="both"/>
        <w:rPr>
          <w:rFonts w:ascii="Georgia" w:hAnsi="Georgia" w:cs="Arial"/>
          <w:sz w:val="24"/>
          <w:szCs w:val="24"/>
        </w:rPr>
      </w:pPr>
    </w:p>
    <w:p w14:paraId="298579DF" w14:textId="53769821" w:rsidR="00D21491" w:rsidRPr="0087375B" w:rsidRDefault="001C1ED5" w:rsidP="0087375B">
      <w:pPr>
        <w:spacing w:line="276" w:lineRule="auto"/>
        <w:jc w:val="both"/>
        <w:rPr>
          <w:rFonts w:ascii="Georgia" w:hAnsi="Georgia" w:cs="Arial"/>
          <w:sz w:val="24"/>
          <w:szCs w:val="24"/>
        </w:rPr>
      </w:pPr>
      <w:r w:rsidRPr="0087375B">
        <w:rPr>
          <w:rFonts w:ascii="Georgia" w:hAnsi="Georgia" w:cs="Arial"/>
          <w:sz w:val="24"/>
          <w:szCs w:val="24"/>
        </w:rPr>
        <w:t>Las vinculaciones obedecen al interés directo en las resultas del amparo e intervención en sede judicial del mentado proceso.</w:t>
      </w:r>
    </w:p>
    <w:p w14:paraId="6845CBBC" w14:textId="77777777" w:rsidR="008E33A2" w:rsidRPr="0087375B" w:rsidRDefault="008E33A2" w:rsidP="0087375B">
      <w:pPr>
        <w:spacing w:line="276" w:lineRule="auto"/>
        <w:jc w:val="both"/>
        <w:rPr>
          <w:rFonts w:ascii="Georgia" w:hAnsi="Georgia" w:cs="Arial"/>
          <w:sz w:val="24"/>
          <w:szCs w:val="24"/>
          <w:lang w:val="es-MX"/>
        </w:rPr>
      </w:pPr>
    </w:p>
    <w:p w14:paraId="58A5E7E7" w14:textId="5F300034" w:rsidR="008E33A2" w:rsidRPr="0087375B" w:rsidRDefault="008E33A2" w:rsidP="0087375B">
      <w:pPr>
        <w:spacing w:line="276" w:lineRule="auto"/>
        <w:jc w:val="both"/>
        <w:rPr>
          <w:rFonts w:ascii="Georgia" w:hAnsi="Georgia" w:cs="Arial"/>
          <w:sz w:val="24"/>
          <w:szCs w:val="24"/>
        </w:rPr>
      </w:pPr>
      <w:r w:rsidRPr="0087375B">
        <w:rPr>
          <w:rFonts w:ascii="Georgia" w:hAnsi="Georgia" w:cs="Arial"/>
          <w:b/>
          <w:bCs/>
          <w:sz w:val="24"/>
          <w:szCs w:val="24"/>
          <w:lang w:val="es-MX"/>
        </w:rPr>
        <w:t xml:space="preserve">3.3. </w:t>
      </w:r>
      <w:r w:rsidRPr="0087375B">
        <w:rPr>
          <w:rFonts w:ascii="Georgia" w:hAnsi="Georgia" w:cs="Arial"/>
          <w:b/>
          <w:sz w:val="24"/>
          <w:szCs w:val="24"/>
        </w:rPr>
        <w:t>El problema jurídico</w:t>
      </w:r>
      <w:r w:rsidRPr="0087375B">
        <w:rPr>
          <w:rFonts w:ascii="Georgia" w:hAnsi="Georgia" w:cs="Arial"/>
          <w:sz w:val="24"/>
          <w:szCs w:val="24"/>
        </w:rPr>
        <w:t xml:space="preserve">. Se contrae a esclarecer si la acción de tutela resulta procedente y, de ser el caso, si el juzgado convocado amenaza o lesiona los derechos fundamentales invocados por </w:t>
      </w:r>
      <w:r w:rsidR="00894663" w:rsidRPr="0087375B">
        <w:rPr>
          <w:rFonts w:ascii="Georgia" w:hAnsi="Georgia" w:cs="Arial"/>
          <w:sz w:val="24"/>
          <w:szCs w:val="24"/>
        </w:rPr>
        <w:t>los</w:t>
      </w:r>
      <w:r w:rsidRPr="0087375B">
        <w:rPr>
          <w:rFonts w:ascii="Georgia" w:hAnsi="Georgia" w:cs="Arial"/>
          <w:sz w:val="24"/>
          <w:szCs w:val="24"/>
        </w:rPr>
        <w:t xml:space="preserve"> actor</w:t>
      </w:r>
      <w:r w:rsidR="00894663" w:rsidRPr="0087375B">
        <w:rPr>
          <w:rFonts w:ascii="Georgia" w:hAnsi="Georgia" w:cs="Arial"/>
          <w:sz w:val="24"/>
          <w:szCs w:val="24"/>
        </w:rPr>
        <w:t>es</w:t>
      </w:r>
      <w:r w:rsidRPr="0087375B">
        <w:rPr>
          <w:rFonts w:ascii="Georgia" w:hAnsi="Georgia" w:cs="Arial"/>
          <w:sz w:val="24"/>
          <w:szCs w:val="24"/>
        </w:rPr>
        <w:t>, ameritando intervención del juez constitucional.</w:t>
      </w:r>
    </w:p>
    <w:p w14:paraId="6FBE6560" w14:textId="4E1614C7" w:rsidR="008E33A2" w:rsidRPr="0087375B" w:rsidRDefault="008E33A2" w:rsidP="0087375B">
      <w:pPr>
        <w:spacing w:line="276" w:lineRule="auto"/>
        <w:jc w:val="both"/>
        <w:rPr>
          <w:rFonts w:ascii="Georgia" w:hAnsi="Georgia" w:cs="Arial"/>
          <w:sz w:val="24"/>
          <w:szCs w:val="24"/>
        </w:rPr>
      </w:pPr>
    </w:p>
    <w:p w14:paraId="1C91B5B0" w14:textId="26657F15" w:rsidR="00F07A4D" w:rsidRPr="0087375B" w:rsidRDefault="008E33A2" w:rsidP="0087375B">
      <w:pPr>
        <w:pStyle w:val="Sinespaciado1"/>
        <w:spacing w:line="276" w:lineRule="auto"/>
        <w:jc w:val="both"/>
        <w:rPr>
          <w:rFonts w:ascii="Georgia" w:hAnsi="Georgia" w:cs="Arial"/>
          <w:bCs/>
          <w:sz w:val="24"/>
          <w:szCs w:val="24"/>
        </w:rPr>
      </w:pPr>
      <w:r w:rsidRPr="0087375B">
        <w:rPr>
          <w:rFonts w:ascii="Georgia" w:hAnsi="Georgia" w:cs="Arial"/>
          <w:b/>
          <w:sz w:val="24"/>
          <w:szCs w:val="24"/>
        </w:rPr>
        <w:t>3.4.</w:t>
      </w:r>
      <w:r w:rsidR="003F622C" w:rsidRPr="0087375B">
        <w:rPr>
          <w:rFonts w:ascii="Georgia" w:hAnsi="Georgia" w:cs="Arial"/>
          <w:b/>
          <w:sz w:val="24"/>
          <w:szCs w:val="24"/>
        </w:rPr>
        <w:t xml:space="preserve"> </w:t>
      </w:r>
      <w:r w:rsidR="00F07A4D" w:rsidRPr="0087375B">
        <w:rPr>
          <w:rFonts w:ascii="Georgia" w:eastAsia="Times New Roman" w:hAnsi="Georgia" w:cs="Arial"/>
          <w:b/>
          <w:bCs/>
          <w:sz w:val="24"/>
          <w:szCs w:val="24"/>
          <w:lang w:eastAsia="es-CO"/>
        </w:rPr>
        <w:t xml:space="preserve">La procedencia excepcional de la acción de tutela contra providencias judiciales. </w:t>
      </w:r>
      <w:r w:rsidR="00F07A4D" w:rsidRPr="0087375B">
        <w:rPr>
          <w:rFonts w:ascii="Georgia" w:hAnsi="Georgia" w:cs="Arial"/>
          <w:bCs/>
          <w:sz w:val="24"/>
          <w:szCs w:val="24"/>
        </w:rPr>
        <w:t>En recientes providencias la Corte Constitucional compendia el desarrollo de postura unificada en cuanto a los presupuestos de procedibilidad excepcional de la acción de tutela contra providencias judiciales, basada en causales genéricas y específicas que permiten examinar a profundidad las solicitudes de amparo y establecer la vulneración o amenaza de los derechos fundamentales invocados. (Sentencias T-034 de 2023 y T-051 de 2022).</w:t>
      </w:r>
    </w:p>
    <w:p w14:paraId="1CF3D8E9" w14:textId="77777777" w:rsidR="00F07A4D" w:rsidRPr="0087375B" w:rsidRDefault="00F07A4D" w:rsidP="0087375B">
      <w:pPr>
        <w:pStyle w:val="Sinespaciado1"/>
        <w:tabs>
          <w:tab w:val="left" w:pos="2410"/>
        </w:tabs>
        <w:spacing w:line="276" w:lineRule="auto"/>
        <w:jc w:val="both"/>
        <w:rPr>
          <w:rFonts w:ascii="Georgia" w:hAnsi="Georgia" w:cs="Arial"/>
          <w:bCs/>
          <w:sz w:val="24"/>
          <w:szCs w:val="24"/>
        </w:rPr>
      </w:pPr>
    </w:p>
    <w:p w14:paraId="51D5306B" w14:textId="77777777" w:rsidR="00F07A4D" w:rsidRPr="0087375B" w:rsidRDefault="00F07A4D" w:rsidP="0087375B">
      <w:pPr>
        <w:pStyle w:val="Sinespaciado1"/>
        <w:tabs>
          <w:tab w:val="left" w:pos="2410"/>
        </w:tabs>
        <w:spacing w:line="276" w:lineRule="auto"/>
        <w:jc w:val="both"/>
        <w:rPr>
          <w:rFonts w:ascii="Georgia" w:hAnsi="Georgia" w:cs="Arial"/>
          <w:bCs/>
          <w:sz w:val="24"/>
          <w:szCs w:val="24"/>
        </w:rPr>
      </w:pPr>
      <w:r w:rsidRPr="0087375B">
        <w:rPr>
          <w:rFonts w:ascii="Georgia" w:hAnsi="Georgia" w:cs="Arial"/>
          <w:bCs/>
          <w:sz w:val="24"/>
          <w:szCs w:val="24"/>
        </w:rPr>
        <w:t xml:space="preserve">Las causales genéricas son aquellas que posibilitan el estudio del fondo del asunto. Son las que enseguida se relacionan: </w:t>
      </w:r>
      <w:r w:rsidRPr="0087375B">
        <w:rPr>
          <w:rFonts w:ascii="Georgia" w:hAnsi="Georgia" w:cs="Arial"/>
          <w:b/>
          <w:bCs/>
          <w:sz w:val="24"/>
          <w:szCs w:val="24"/>
        </w:rPr>
        <w:t>(i)</w:t>
      </w:r>
      <w:r w:rsidRPr="0087375B">
        <w:rPr>
          <w:rFonts w:ascii="Georgia" w:hAnsi="Georgia" w:cs="Arial"/>
          <w:bCs/>
          <w:sz w:val="24"/>
          <w:szCs w:val="24"/>
        </w:rPr>
        <w:t xml:space="preserve"> que el asunto sometido a estudio tenga relevancia constitucional; </w:t>
      </w:r>
      <w:r w:rsidRPr="0087375B">
        <w:rPr>
          <w:rFonts w:ascii="Georgia" w:hAnsi="Georgia" w:cs="Arial"/>
          <w:b/>
          <w:bCs/>
          <w:sz w:val="24"/>
          <w:szCs w:val="24"/>
        </w:rPr>
        <w:t>(ii)</w:t>
      </w:r>
      <w:r w:rsidRPr="0087375B">
        <w:rPr>
          <w:rFonts w:ascii="Georgia" w:hAnsi="Georgia" w:cs="Arial"/>
          <w:bCs/>
          <w:sz w:val="24"/>
          <w:szCs w:val="24"/>
        </w:rPr>
        <w:t xml:space="preserve"> que el actor haya agotado los recursos judiciales ordinarios y extraordinarios, antes de acudir al juez de tutela; </w:t>
      </w:r>
      <w:r w:rsidRPr="0087375B">
        <w:rPr>
          <w:rFonts w:ascii="Georgia" w:hAnsi="Georgia" w:cs="Arial"/>
          <w:b/>
          <w:bCs/>
          <w:sz w:val="24"/>
          <w:szCs w:val="24"/>
        </w:rPr>
        <w:t>(iii)</w:t>
      </w:r>
      <w:r w:rsidRPr="0087375B">
        <w:rPr>
          <w:rFonts w:ascii="Georgia" w:hAnsi="Georgia" w:cs="Arial"/>
          <w:bCs/>
          <w:sz w:val="24"/>
          <w:szCs w:val="24"/>
        </w:rPr>
        <w:t xml:space="preserve"> que la petición cumpla con el requisito de inmediatez, de acuerdo con criterios de razonabilidad y proporcionalidad; </w:t>
      </w:r>
      <w:r w:rsidRPr="0087375B">
        <w:rPr>
          <w:rFonts w:ascii="Georgia" w:hAnsi="Georgia" w:cs="Arial"/>
          <w:b/>
          <w:bCs/>
          <w:sz w:val="24"/>
          <w:szCs w:val="24"/>
        </w:rPr>
        <w:t>(iv)</w:t>
      </w:r>
      <w:r w:rsidRPr="0087375B">
        <w:rPr>
          <w:rFonts w:ascii="Georgia" w:hAnsi="Georgia" w:cs="Arial"/>
          <w:bCs/>
          <w:sz w:val="24"/>
          <w:szCs w:val="24"/>
        </w:rPr>
        <w:t xml:space="preserve"> que en caso de tratarse de una irregularidad procesal, esta tenga incidencia directa en la decisión que resulta </w:t>
      </w:r>
      <w:proofErr w:type="spellStart"/>
      <w:r w:rsidRPr="0087375B">
        <w:rPr>
          <w:rFonts w:ascii="Georgia" w:hAnsi="Georgia" w:cs="Arial"/>
          <w:bCs/>
          <w:sz w:val="24"/>
          <w:szCs w:val="24"/>
        </w:rPr>
        <w:t>vulneratoria</w:t>
      </w:r>
      <w:proofErr w:type="spellEnd"/>
      <w:r w:rsidRPr="0087375B">
        <w:rPr>
          <w:rFonts w:ascii="Georgia" w:hAnsi="Georgia" w:cs="Arial"/>
          <w:bCs/>
          <w:sz w:val="24"/>
          <w:szCs w:val="24"/>
        </w:rPr>
        <w:t xml:space="preserve"> de los derechos fundamentales; </w:t>
      </w:r>
      <w:r w:rsidRPr="0087375B">
        <w:rPr>
          <w:rFonts w:ascii="Georgia" w:hAnsi="Georgia" w:cs="Arial"/>
          <w:b/>
          <w:bCs/>
          <w:sz w:val="24"/>
          <w:szCs w:val="24"/>
        </w:rPr>
        <w:t>(v)</w:t>
      </w:r>
      <w:r w:rsidRPr="0087375B">
        <w:rPr>
          <w:rFonts w:ascii="Georgia" w:hAnsi="Georgia" w:cs="Arial"/>
          <w:bCs/>
          <w:sz w:val="24"/>
          <w:szCs w:val="24"/>
        </w:rPr>
        <w:t xml:space="preserve"> que el actor identifique, de forma razonable, los hechos que generan la violación y que esta haya sido alegada al interior del proceso judicial, en caso de haber sido posible; y </w:t>
      </w:r>
      <w:r w:rsidRPr="0087375B">
        <w:rPr>
          <w:rFonts w:ascii="Georgia" w:hAnsi="Georgia" w:cs="Arial"/>
          <w:b/>
          <w:bCs/>
          <w:sz w:val="24"/>
          <w:szCs w:val="24"/>
        </w:rPr>
        <w:t>(vi)</w:t>
      </w:r>
      <w:r w:rsidRPr="0087375B">
        <w:rPr>
          <w:rFonts w:ascii="Georgia" w:hAnsi="Georgia" w:cs="Arial"/>
          <w:bCs/>
          <w:sz w:val="24"/>
          <w:szCs w:val="24"/>
        </w:rPr>
        <w:t xml:space="preserve"> que el fallo impugnado no sea de tutela. Aunado a lo anterior, en este escenario se deberá examinar que en el caso particular se cumplan los requisitos de legitimación por activa y por pasiva, propios de todos los trámites de tutela.</w:t>
      </w:r>
    </w:p>
    <w:p w14:paraId="7AAF6789" w14:textId="77777777" w:rsidR="00F07A4D" w:rsidRPr="0087375B" w:rsidRDefault="00F07A4D" w:rsidP="0087375B">
      <w:pPr>
        <w:pStyle w:val="Sinespaciado1"/>
        <w:tabs>
          <w:tab w:val="left" w:pos="2410"/>
        </w:tabs>
        <w:spacing w:line="276" w:lineRule="auto"/>
        <w:jc w:val="both"/>
        <w:rPr>
          <w:rFonts w:ascii="Georgia" w:hAnsi="Georgia" w:cs="Arial"/>
          <w:bCs/>
          <w:sz w:val="24"/>
          <w:szCs w:val="24"/>
        </w:rPr>
      </w:pPr>
    </w:p>
    <w:p w14:paraId="3623FDD6" w14:textId="77777777" w:rsidR="00F07A4D" w:rsidRPr="0087375B" w:rsidRDefault="00F07A4D" w:rsidP="0087375B">
      <w:pPr>
        <w:pStyle w:val="Sinespaciado1"/>
        <w:tabs>
          <w:tab w:val="left" w:pos="2410"/>
        </w:tabs>
        <w:spacing w:line="276" w:lineRule="auto"/>
        <w:jc w:val="both"/>
        <w:rPr>
          <w:rFonts w:ascii="Georgia" w:hAnsi="Georgia" w:cs="Arial"/>
          <w:bCs/>
          <w:sz w:val="24"/>
          <w:szCs w:val="24"/>
        </w:rPr>
      </w:pPr>
      <w:r w:rsidRPr="0087375B">
        <w:rPr>
          <w:rFonts w:ascii="Georgia" w:hAnsi="Georgia" w:cs="Arial"/>
          <w:bCs/>
          <w:sz w:val="24"/>
          <w:szCs w:val="24"/>
        </w:rPr>
        <w:t xml:space="preserve">Con respecto a las causales específicas, establece que para la procedencia excepcional de la tutela se requiere la presencia de por lo menos una de ellas y esté debidamente demostrada. Estas causales se han denominado: </w:t>
      </w:r>
      <w:r w:rsidRPr="0087375B">
        <w:rPr>
          <w:rFonts w:ascii="Georgia" w:hAnsi="Georgia" w:cs="Arial"/>
          <w:b/>
          <w:bCs/>
          <w:sz w:val="24"/>
          <w:szCs w:val="24"/>
        </w:rPr>
        <w:t>(i)</w:t>
      </w:r>
      <w:r w:rsidRPr="0087375B">
        <w:rPr>
          <w:rFonts w:ascii="Georgia" w:hAnsi="Georgia" w:cs="Arial"/>
          <w:bCs/>
          <w:sz w:val="24"/>
          <w:szCs w:val="24"/>
        </w:rPr>
        <w:t xml:space="preserve"> defecto orgánico, </w:t>
      </w:r>
      <w:r w:rsidRPr="0087375B">
        <w:rPr>
          <w:rFonts w:ascii="Georgia" w:hAnsi="Georgia" w:cs="Arial"/>
          <w:b/>
          <w:bCs/>
          <w:sz w:val="24"/>
          <w:szCs w:val="24"/>
        </w:rPr>
        <w:t>(ii)</w:t>
      </w:r>
      <w:r w:rsidRPr="0087375B">
        <w:rPr>
          <w:rFonts w:ascii="Georgia" w:hAnsi="Georgia" w:cs="Arial"/>
          <w:bCs/>
          <w:sz w:val="24"/>
          <w:szCs w:val="24"/>
        </w:rPr>
        <w:t xml:space="preserve"> defecto procedimental absoluto, </w:t>
      </w:r>
      <w:r w:rsidRPr="0087375B">
        <w:rPr>
          <w:rFonts w:ascii="Georgia" w:hAnsi="Georgia" w:cs="Arial"/>
          <w:b/>
          <w:bCs/>
          <w:sz w:val="24"/>
          <w:szCs w:val="24"/>
        </w:rPr>
        <w:t>(iii)</w:t>
      </w:r>
      <w:r w:rsidRPr="0087375B">
        <w:rPr>
          <w:rFonts w:ascii="Georgia" w:hAnsi="Georgia" w:cs="Arial"/>
          <w:bCs/>
          <w:sz w:val="24"/>
          <w:szCs w:val="24"/>
        </w:rPr>
        <w:t xml:space="preserve"> defecto fáctico, </w:t>
      </w:r>
      <w:r w:rsidRPr="0087375B">
        <w:rPr>
          <w:rFonts w:ascii="Georgia" w:hAnsi="Georgia" w:cs="Arial"/>
          <w:b/>
          <w:bCs/>
          <w:sz w:val="24"/>
          <w:szCs w:val="24"/>
        </w:rPr>
        <w:t>(iv)</w:t>
      </w:r>
      <w:r w:rsidRPr="0087375B">
        <w:rPr>
          <w:rFonts w:ascii="Georgia" w:hAnsi="Georgia" w:cs="Arial"/>
          <w:bCs/>
          <w:sz w:val="24"/>
          <w:szCs w:val="24"/>
        </w:rPr>
        <w:t xml:space="preserve"> defecto material o sustantivo, </w:t>
      </w:r>
      <w:r w:rsidRPr="0087375B">
        <w:rPr>
          <w:rFonts w:ascii="Georgia" w:hAnsi="Georgia" w:cs="Arial"/>
          <w:b/>
          <w:bCs/>
          <w:sz w:val="24"/>
          <w:szCs w:val="24"/>
        </w:rPr>
        <w:t>(v)</w:t>
      </w:r>
      <w:r w:rsidRPr="0087375B">
        <w:rPr>
          <w:rFonts w:ascii="Georgia" w:hAnsi="Georgia" w:cs="Arial"/>
          <w:bCs/>
          <w:sz w:val="24"/>
          <w:szCs w:val="24"/>
        </w:rPr>
        <w:t xml:space="preserve"> error inducido, </w:t>
      </w:r>
      <w:r w:rsidRPr="0087375B">
        <w:rPr>
          <w:rFonts w:ascii="Georgia" w:hAnsi="Georgia" w:cs="Arial"/>
          <w:b/>
          <w:bCs/>
          <w:sz w:val="24"/>
          <w:szCs w:val="24"/>
        </w:rPr>
        <w:t>(vi)</w:t>
      </w:r>
      <w:r w:rsidRPr="0087375B">
        <w:rPr>
          <w:rFonts w:ascii="Georgia" w:hAnsi="Georgia" w:cs="Arial"/>
          <w:bCs/>
          <w:sz w:val="24"/>
          <w:szCs w:val="24"/>
        </w:rPr>
        <w:t xml:space="preserve"> decisión sin motivación, </w:t>
      </w:r>
      <w:r w:rsidRPr="0087375B">
        <w:rPr>
          <w:rFonts w:ascii="Georgia" w:hAnsi="Georgia" w:cs="Arial"/>
          <w:b/>
          <w:bCs/>
          <w:sz w:val="24"/>
          <w:szCs w:val="24"/>
        </w:rPr>
        <w:t>(vii)</w:t>
      </w:r>
      <w:r w:rsidRPr="0087375B">
        <w:rPr>
          <w:rFonts w:ascii="Georgia" w:hAnsi="Georgia" w:cs="Arial"/>
          <w:bCs/>
          <w:sz w:val="24"/>
          <w:szCs w:val="24"/>
        </w:rPr>
        <w:t xml:space="preserve"> desconocimiento del precedente constitucional, y </w:t>
      </w:r>
      <w:r w:rsidRPr="0087375B">
        <w:rPr>
          <w:rFonts w:ascii="Georgia" w:hAnsi="Georgia" w:cs="Arial"/>
          <w:b/>
          <w:bCs/>
          <w:sz w:val="24"/>
          <w:szCs w:val="24"/>
        </w:rPr>
        <w:t>(viii)</w:t>
      </w:r>
      <w:r w:rsidRPr="0087375B">
        <w:rPr>
          <w:rFonts w:ascii="Georgia" w:hAnsi="Georgia" w:cs="Arial"/>
          <w:bCs/>
          <w:sz w:val="24"/>
          <w:szCs w:val="24"/>
        </w:rPr>
        <w:t xml:space="preserve"> violación directa de la Constitución, entre otros.</w:t>
      </w:r>
    </w:p>
    <w:p w14:paraId="1DCDD961" w14:textId="77777777" w:rsidR="00F07A4D" w:rsidRPr="0087375B" w:rsidRDefault="00F07A4D" w:rsidP="0087375B">
      <w:pPr>
        <w:pStyle w:val="Sinespaciado1"/>
        <w:tabs>
          <w:tab w:val="left" w:pos="2410"/>
        </w:tabs>
        <w:spacing w:line="276" w:lineRule="auto"/>
        <w:jc w:val="both"/>
        <w:rPr>
          <w:rFonts w:ascii="Georgia" w:hAnsi="Georgia" w:cs="Arial"/>
          <w:bCs/>
          <w:sz w:val="24"/>
          <w:szCs w:val="24"/>
        </w:rPr>
      </w:pPr>
    </w:p>
    <w:p w14:paraId="7D192185" w14:textId="7A1814A2" w:rsidR="00F07A4D" w:rsidRPr="0087375B" w:rsidRDefault="00F07A4D" w:rsidP="0087375B">
      <w:pPr>
        <w:pStyle w:val="Sinespaciado1"/>
        <w:tabs>
          <w:tab w:val="left" w:pos="2410"/>
        </w:tabs>
        <w:spacing w:line="276" w:lineRule="auto"/>
        <w:jc w:val="both"/>
        <w:rPr>
          <w:rFonts w:ascii="Georgia" w:hAnsi="Georgia" w:cs="Arial"/>
          <w:bCs/>
          <w:sz w:val="24"/>
          <w:szCs w:val="24"/>
        </w:rPr>
      </w:pPr>
      <w:r w:rsidRPr="0087375B">
        <w:rPr>
          <w:rFonts w:ascii="Georgia" w:hAnsi="Georgia" w:cs="Arial"/>
          <w:bCs/>
          <w:sz w:val="24"/>
          <w:szCs w:val="24"/>
        </w:rPr>
        <w:t xml:space="preserve">En suma, enseña que para que se habilite la procedencia de una acción de tutela contra una providencia judicial es necesario: </w:t>
      </w:r>
      <w:r w:rsidRPr="0087375B">
        <w:rPr>
          <w:rFonts w:ascii="Georgia" w:hAnsi="Georgia" w:cs="Arial"/>
          <w:b/>
          <w:bCs/>
          <w:sz w:val="24"/>
          <w:szCs w:val="24"/>
        </w:rPr>
        <w:t>(i)</w:t>
      </w:r>
      <w:r w:rsidRPr="0087375B">
        <w:rPr>
          <w:rFonts w:ascii="Georgia" w:hAnsi="Georgia" w:cs="Arial"/>
          <w:bCs/>
          <w:sz w:val="24"/>
          <w:szCs w:val="24"/>
        </w:rPr>
        <w:t xml:space="preserve"> que se encuentren satisfechos todos los requisitos generales de procedibilidad, y que, además, </w:t>
      </w:r>
      <w:r w:rsidRPr="0087375B">
        <w:rPr>
          <w:rFonts w:ascii="Georgia" w:hAnsi="Georgia" w:cs="Arial"/>
          <w:b/>
          <w:bCs/>
          <w:sz w:val="24"/>
          <w:szCs w:val="24"/>
        </w:rPr>
        <w:t>(ii)</w:t>
      </w:r>
      <w:r w:rsidRPr="0087375B">
        <w:rPr>
          <w:rFonts w:ascii="Georgia" w:hAnsi="Georgia" w:cs="Arial"/>
          <w:bCs/>
          <w:sz w:val="24"/>
          <w:szCs w:val="24"/>
        </w:rPr>
        <w:t xml:space="preserve"> a través de la decisión cuestionada se hubiese incurrido en al menos uno de los defectos precisados por dicha Corporación.</w:t>
      </w:r>
    </w:p>
    <w:p w14:paraId="3405B8C2" w14:textId="77777777" w:rsidR="008E33A2" w:rsidRPr="0087375B" w:rsidRDefault="008E33A2" w:rsidP="0087375B">
      <w:pPr>
        <w:spacing w:line="276" w:lineRule="auto"/>
        <w:jc w:val="both"/>
        <w:rPr>
          <w:rFonts w:ascii="Georgia" w:hAnsi="Georgia" w:cs="Arial"/>
          <w:b/>
          <w:sz w:val="24"/>
          <w:szCs w:val="24"/>
        </w:rPr>
      </w:pPr>
    </w:p>
    <w:p w14:paraId="5A8DBA6C" w14:textId="4C598841" w:rsidR="008E33A2" w:rsidRPr="0087375B" w:rsidRDefault="00DA6D70" w:rsidP="0087375B">
      <w:pPr>
        <w:spacing w:line="276" w:lineRule="auto"/>
        <w:jc w:val="both"/>
        <w:rPr>
          <w:rFonts w:ascii="Georgia" w:hAnsi="Georgia" w:cs="Arial"/>
          <w:b/>
          <w:smallCaps/>
          <w:sz w:val="24"/>
          <w:szCs w:val="24"/>
        </w:rPr>
      </w:pPr>
      <w:r w:rsidRPr="0087375B">
        <w:rPr>
          <w:rFonts w:ascii="Georgia" w:hAnsi="Georgia" w:cs="Arial"/>
          <w:b/>
          <w:smallCaps/>
          <w:sz w:val="24"/>
          <w:szCs w:val="24"/>
        </w:rPr>
        <w:t>4. El caso concreto</w:t>
      </w:r>
    </w:p>
    <w:p w14:paraId="33AD02FE" w14:textId="77777777" w:rsidR="00801DD8" w:rsidRPr="0087375B" w:rsidRDefault="00801DD8" w:rsidP="0087375B">
      <w:pPr>
        <w:pStyle w:val="Sinespaciado1"/>
        <w:spacing w:line="276" w:lineRule="auto"/>
        <w:jc w:val="both"/>
        <w:rPr>
          <w:rFonts w:ascii="Georgia" w:hAnsi="Georgia" w:cs="Arial"/>
          <w:b/>
          <w:bCs/>
          <w:sz w:val="24"/>
          <w:szCs w:val="24"/>
        </w:rPr>
      </w:pPr>
    </w:p>
    <w:p w14:paraId="4A33E3E7" w14:textId="4F633829" w:rsidR="008E33A2" w:rsidRPr="0087375B" w:rsidRDefault="008E33A2" w:rsidP="0087375B">
      <w:pPr>
        <w:pStyle w:val="Sinespaciado1"/>
        <w:spacing w:line="276" w:lineRule="auto"/>
        <w:jc w:val="both"/>
        <w:rPr>
          <w:rFonts w:ascii="Georgia" w:hAnsi="Georgia" w:cs="Arial"/>
          <w:sz w:val="24"/>
          <w:szCs w:val="24"/>
        </w:rPr>
      </w:pPr>
      <w:r w:rsidRPr="0087375B">
        <w:rPr>
          <w:rFonts w:ascii="Georgia" w:hAnsi="Georgia" w:cs="Arial"/>
          <w:b/>
          <w:bCs/>
          <w:sz w:val="24"/>
          <w:szCs w:val="24"/>
        </w:rPr>
        <w:t>4.1.</w:t>
      </w:r>
      <w:r w:rsidRPr="0087375B">
        <w:rPr>
          <w:rFonts w:ascii="Georgia" w:hAnsi="Georgia" w:cs="Arial"/>
          <w:sz w:val="24"/>
          <w:szCs w:val="24"/>
        </w:rPr>
        <w:t xml:space="preserve"> Se cumple la inmediatez porque </w:t>
      </w:r>
      <w:r w:rsidR="00F07A4D" w:rsidRPr="0087375B">
        <w:rPr>
          <w:rFonts w:ascii="Georgia" w:hAnsi="Georgia" w:cs="Arial"/>
          <w:sz w:val="24"/>
          <w:szCs w:val="24"/>
        </w:rPr>
        <w:t xml:space="preserve">la providencia de la que </w:t>
      </w:r>
      <w:r w:rsidR="0024723E" w:rsidRPr="0087375B">
        <w:rPr>
          <w:rFonts w:ascii="Georgia" w:hAnsi="Georgia" w:cs="Arial"/>
          <w:sz w:val="24"/>
          <w:szCs w:val="24"/>
        </w:rPr>
        <w:t xml:space="preserve">se </w:t>
      </w:r>
      <w:r w:rsidR="00F07A4D" w:rsidRPr="0087375B">
        <w:rPr>
          <w:rFonts w:ascii="Georgia" w:hAnsi="Georgia" w:cs="Arial"/>
          <w:sz w:val="24"/>
          <w:szCs w:val="24"/>
        </w:rPr>
        <w:t>duele</w:t>
      </w:r>
      <w:r w:rsidR="00042523" w:rsidRPr="0087375B">
        <w:rPr>
          <w:rFonts w:ascii="Georgia" w:hAnsi="Georgia" w:cs="Arial"/>
          <w:sz w:val="24"/>
          <w:szCs w:val="24"/>
        </w:rPr>
        <w:t>n</w:t>
      </w:r>
      <w:r w:rsidR="00F07A4D" w:rsidRPr="0087375B">
        <w:rPr>
          <w:rFonts w:ascii="Georgia" w:hAnsi="Georgia" w:cs="Arial"/>
          <w:sz w:val="24"/>
          <w:szCs w:val="24"/>
        </w:rPr>
        <w:t xml:space="preserve"> </w:t>
      </w:r>
      <w:r w:rsidR="00042523" w:rsidRPr="0087375B">
        <w:rPr>
          <w:rFonts w:ascii="Georgia" w:hAnsi="Georgia" w:cs="Arial"/>
          <w:sz w:val="24"/>
          <w:szCs w:val="24"/>
        </w:rPr>
        <w:t>los</w:t>
      </w:r>
      <w:r w:rsidR="00F07A4D" w:rsidRPr="0087375B">
        <w:rPr>
          <w:rFonts w:ascii="Georgia" w:hAnsi="Georgia" w:cs="Arial"/>
          <w:sz w:val="24"/>
          <w:szCs w:val="24"/>
        </w:rPr>
        <w:t xml:space="preserve"> accionante</w:t>
      </w:r>
      <w:r w:rsidR="00042523" w:rsidRPr="0087375B">
        <w:rPr>
          <w:rFonts w:ascii="Georgia" w:hAnsi="Georgia" w:cs="Arial"/>
          <w:sz w:val="24"/>
          <w:szCs w:val="24"/>
        </w:rPr>
        <w:t>s</w:t>
      </w:r>
      <w:r w:rsidR="00F07A4D" w:rsidRPr="0087375B">
        <w:rPr>
          <w:rFonts w:ascii="Georgia" w:hAnsi="Georgia" w:cs="Arial"/>
          <w:sz w:val="24"/>
          <w:szCs w:val="24"/>
        </w:rPr>
        <w:t>, a la que atribuye</w:t>
      </w:r>
      <w:r w:rsidR="00042523" w:rsidRPr="0087375B">
        <w:rPr>
          <w:rFonts w:ascii="Georgia" w:hAnsi="Georgia" w:cs="Arial"/>
          <w:sz w:val="24"/>
          <w:szCs w:val="24"/>
        </w:rPr>
        <w:t>n</w:t>
      </w:r>
      <w:r w:rsidR="00F07A4D" w:rsidRPr="0087375B">
        <w:rPr>
          <w:rFonts w:ascii="Georgia" w:hAnsi="Georgia" w:cs="Arial"/>
          <w:sz w:val="24"/>
          <w:szCs w:val="24"/>
        </w:rPr>
        <w:t xml:space="preserve"> transgresión de garantías fundamentales, data del </w:t>
      </w:r>
      <w:r w:rsidR="00CF245C" w:rsidRPr="0087375B">
        <w:rPr>
          <w:rFonts w:ascii="Georgia" w:hAnsi="Georgia" w:cs="Arial"/>
          <w:sz w:val="24"/>
          <w:szCs w:val="24"/>
        </w:rPr>
        <w:t>11-07-2023</w:t>
      </w:r>
      <w:r w:rsidR="00F07A4D" w:rsidRPr="0087375B">
        <w:rPr>
          <w:rFonts w:ascii="Georgia" w:hAnsi="Georgia" w:cs="Arial"/>
          <w:sz w:val="24"/>
          <w:szCs w:val="24"/>
        </w:rPr>
        <w:t xml:space="preserve">, notificada por estado electrónico el </w:t>
      </w:r>
      <w:r w:rsidR="00CF245C" w:rsidRPr="0087375B">
        <w:rPr>
          <w:rFonts w:ascii="Georgia" w:hAnsi="Georgia" w:cs="Arial"/>
          <w:sz w:val="24"/>
          <w:szCs w:val="24"/>
        </w:rPr>
        <w:t>12</w:t>
      </w:r>
      <w:r w:rsidR="00F07A4D" w:rsidRPr="0087375B">
        <w:rPr>
          <w:rFonts w:ascii="Georgia" w:hAnsi="Georgia" w:cs="Arial"/>
          <w:sz w:val="24"/>
          <w:szCs w:val="24"/>
        </w:rPr>
        <w:t xml:space="preserve"> de igual calenda</w:t>
      </w:r>
      <w:r w:rsidR="00CF245C" w:rsidRPr="0087375B">
        <w:rPr>
          <w:rStyle w:val="Refdenotaalpie"/>
          <w:rFonts w:ascii="Georgia" w:hAnsi="Georgia" w:cs="Arial"/>
          <w:sz w:val="24"/>
          <w:szCs w:val="24"/>
        </w:rPr>
        <w:footnoteReference w:id="7"/>
      </w:r>
      <w:r w:rsidR="00197C84" w:rsidRPr="0087375B">
        <w:rPr>
          <w:rFonts w:ascii="Georgia" w:hAnsi="Georgia" w:cs="Arial"/>
          <w:sz w:val="24"/>
          <w:szCs w:val="24"/>
        </w:rPr>
        <w:t xml:space="preserve"> </w:t>
      </w:r>
      <w:r w:rsidR="00F07A4D" w:rsidRPr="0087375B">
        <w:rPr>
          <w:rFonts w:ascii="Georgia" w:hAnsi="Georgia" w:cs="Arial"/>
          <w:sz w:val="24"/>
          <w:szCs w:val="24"/>
        </w:rPr>
        <w:t xml:space="preserve">y la acción de tutela se promovió el </w:t>
      </w:r>
      <w:r w:rsidR="00815D33" w:rsidRPr="0087375B">
        <w:rPr>
          <w:rFonts w:ascii="Georgia" w:hAnsi="Georgia" w:cs="Arial"/>
          <w:sz w:val="24"/>
          <w:szCs w:val="24"/>
        </w:rPr>
        <w:t>25-07-2023</w:t>
      </w:r>
      <w:r w:rsidR="00F07A4D" w:rsidRPr="0087375B">
        <w:rPr>
          <w:rFonts w:ascii="Georgia" w:hAnsi="Georgia" w:cs="Arial"/>
          <w:sz w:val="24"/>
          <w:szCs w:val="24"/>
        </w:rPr>
        <w:t>,</w:t>
      </w:r>
      <w:r w:rsidR="00815D33" w:rsidRPr="0087375B">
        <w:rPr>
          <w:rFonts w:ascii="Georgia" w:hAnsi="Georgia" w:cs="Arial"/>
          <w:sz w:val="24"/>
          <w:szCs w:val="24"/>
        </w:rPr>
        <w:t xml:space="preserve"> </w:t>
      </w:r>
      <w:r w:rsidRPr="0087375B">
        <w:rPr>
          <w:rFonts w:ascii="Georgia" w:hAnsi="Georgia" w:cs="Arial"/>
          <w:sz w:val="24"/>
          <w:szCs w:val="24"/>
        </w:rPr>
        <w:t>a escasos días</w:t>
      </w:r>
      <w:r w:rsidR="00E477DB" w:rsidRPr="0087375B">
        <w:rPr>
          <w:rFonts w:ascii="Georgia" w:hAnsi="Georgia" w:cs="Arial"/>
          <w:sz w:val="24"/>
          <w:szCs w:val="24"/>
        </w:rPr>
        <w:t xml:space="preserve"> y en el marco del término razonable que la jurisprudencia ha estimado en seis (6) meses.</w:t>
      </w:r>
      <w:r w:rsidR="00E477DB" w:rsidRPr="0087375B">
        <w:rPr>
          <w:rStyle w:val="Refdenotaalpie"/>
          <w:rFonts w:ascii="Georgia" w:hAnsi="Georgia" w:cs="Arial"/>
          <w:sz w:val="24"/>
          <w:szCs w:val="24"/>
        </w:rPr>
        <w:footnoteReference w:id="8"/>
      </w:r>
    </w:p>
    <w:p w14:paraId="43BAFE6B" w14:textId="77777777" w:rsidR="008E33A2" w:rsidRPr="0087375B" w:rsidRDefault="008E33A2" w:rsidP="0087375B">
      <w:pPr>
        <w:pStyle w:val="Sinespaciado1"/>
        <w:spacing w:line="276" w:lineRule="auto"/>
        <w:jc w:val="both"/>
        <w:rPr>
          <w:rFonts w:ascii="Georgia" w:hAnsi="Georgia" w:cs="Arial"/>
          <w:sz w:val="24"/>
          <w:szCs w:val="24"/>
        </w:rPr>
      </w:pPr>
    </w:p>
    <w:p w14:paraId="3F9E3482" w14:textId="6F8ECC07" w:rsidR="00F22411" w:rsidRPr="0087375B" w:rsidRDefault="008E33A2" w:rsidP="0087375B">
      <w:pPr>
        <w:pStyle w:val="Sinespaciado1"/>
        <w:spacing w:line="276" w:lineRule="auto"/>
        <w:jc w:val="both"/>
        <w:rPr>
          <w:rFonts w:ascii="Georgia" w:hAnsi="Georgia" w:cs="Arial"/>
          <w:i/>
          <w:iCs/>
          <w:sz w:val="24"/>
          <w:szCs w:val="24"/>
        </w:rPr>
      </w:pPr>
      <w:r w:rsidRPr="0087375B">
        <w:rPr>
          <w:rFonts w:ascii="Georgia" w:hAnsi="Georgia" w:cs="Arial"/>
          <w:b/>
          <w:sz w:val="24"/>
          <w:szCs w:val="24"/>
        </w:rPr>
        <w:t xml:space="preserve">4.2. </w:t>
      </w:r>
      <w:r w:rsidRPr="0087375B">
        <w:rPr>
          <w:rFonts w:ascii="Georgia" w:hAnsi="Georgia" w:cs="Arial"/>
          <w:sz w:val="24"/>
          <w:szCs w:val="24"/>
        </w:rPr>
        <w:t>Sin embargo, se extraña el requisito de subsidiariedad</w:t>
      </w:r>
      <w:r w:rsidR="00F22411" w:rsidRPr="0087375B">
        <w:rPr>
          <w:rFonts w:ascii="Georgia" w:hAnsi="Georgia" w:cs="Arial"/>
          <w:sz w:val="24"/>
          <w:szCs w:val="24"/>
        </w:rPr>
        <w:t xml:space="preserve"> porque lo pretendido con el amparo es </w:t>
      </w:r>
      <w:r w:rsidR="00F22411" w:rsidRPr="0087375B">
        <w:rPr>
          <w:rFonts w:ascii="Georgia" w:hAnsi="Georgia" w:cs="Arial"/>
          <w:i/>
          <w:sz w:val="24"/>
          <w:szCs w:val="24"/>
        </w:rPr>
        <w:t>(...)</w:t>
      </w:r>
      <w:r w:rsidR="00CB5C5E" w:rsidRPr="0087375B">
        <w:rPr>
          <w:rFonts w:ascii="Georgia" w:hAnsi="Georgia" w:cs="Arial"/>
          <w:bCs/>
          <w:i/>
          <w:sz w:val="24"/>
          <w:szCs w:val="24"/>
        </w:rPr>
        <w:t xml:space="preserve"> dejar sin efect</w:t>
      </w:r>
      <w:r w:rsidR="006200B9" w:rsidRPr="0087375B">
        <w:rPr>
          <w:rFonts w:ascii="Georgia" w:hAnsi="Georgia" w:cs="Arial"/>
          <w:bCs/>
          <w:i/>
          <w:sz w:val="24"/>
          <w:szCs w:val="24"/>
        </w:rPr>
        <w:t xml:space="preserve">os la decisión tomada en el recurso de apelación dentro del proceso 2015-00535 </w:t>
      </w:r>
      <w:r w:rsidR="00F22411" w:rsidRPr="0087375B">
        <w:rPr>
          <w:rFonts w:ascii="Georgia" w:hAnsi="Georgia" w:cs="Arial"/>
          <w:sz w:val="24"/>
          <w:szCs w:val="24"/>
        </w:rPr>
        <w:t xml:space="preserve">y, en su lugar, se </w:t>
      </w:r>
      <w:r w:rsidR="00E71E00" w:rsidRPr="0087375B">
        <w:rPr>
          <w:rFonts w:ascii="Georgia" w:hAnsi="Georgia" w:cs="Arial"/>
          <w:sz w:val="24"/>
          <w:szCs w:val="24"/>
        </w:rPr>
        <w:t>decida</w:t>
      </w:r>
      <w:r w:rsidR="000F6634" w:rsidRPr="0087375B">
        <w:rPr>
          <w:rFonts w:ascii="Georgia" w:hAnsi="Georgia" w:cs="Arial"/>
          <w:sz w:val="24"/>
          <w:szCs w:val="24"/>
        </w:rPr>
        <w:t xml:space="preserve"> de fondo </w:t>
      </w:r>
      <w:r w:rsidR="000F6634" w:rsidRPr="0087375B">
        <w:rPr>
          <w:rFonts w:ascii="Georgia" w:hAnsi="Georgia" w:cs="Arial"/>
          <w:i/>
          <w:iCs/>
          <w:sz w:val="24"/>
          <w:szCs w:val="24"/>
        </w:rPr>
        <w:t>(…) teniendo presente los 16 argumentos redactados en la ratificación del Recurso de Apelación contra la decisión del Juzgado Octavo Civil municipal, dentro del proceso 2015-00535.</w:t>
      </w:r>
    </w:p>
    <w:p w14:paraId="7F5A763D" w14:textId="526BADEE" w:rsidR="00F07A4D" w:rsidRPr="0087375B" w:rsidRDefault="00F07A4D" w:rsidP="0087375B">
      <w:pPr>
        <w:pStyle w:val="Sinespaciado1"/>
        <w:spacing w:line="276" w:lineRule="auto"/>
        <w:jc w:val="both"/>
        <w:rPr>
          <w:rFonts w:ascii="Georgia" w:hAnsi="Georgia" w:cs="Arial"/>
          <w:sz w:val="24"/>
          <w:szCs w:val="24"/>
        </w:rPr>
      </w:pPr>
    </w:p>
    <w:p w14:paraId="07FC5E6D" w14:textId="288F522E" w:rsidR="00F22411" w:rsidRPr="0087375B" w:rsidRDefault="00A25557" w:rsidP="0087375B">
      <w:pPr>
        <w:pStyle w:val="Sinespaciado1"/>
        <w:spacing w:line="276" w:lineRule="auto"/>
        <w:jc w:val="both"/>
        <w:rPr>
          <w:rFonts w:ascii="Georgia" w:hAnsi="Georgia" w:cs="Arial"/>
          <w:sz w:val="24"/>
          <w:szCs w:val="24"/>
        </w:rPr>
      </w:pPr>
      <w:r w:rsidRPr="0087375B">
        <w:rPr>
          <w:rFonts w:ascii="Georgia" w:hAnsi="Georgia" w:cs="Arial"/>
          <w:sz w:val="24"/>
          <w:szCs w:val="24"/>
        </w:rPr>
        <w:t>C</w:t>
      </w:r>
      <w:r w:rsidR="00047C13" w:rsidRPr="0087375B">
        <w:rPr>
          <w:rFonts w:ascii="Georgia" w:hAnsi="Georgia" w:cs="Arial"/>
          <w:sz w:val="24"/>
          <w:szCs w:val="24"/>
        </w:rPr>
        <w:t xml:space="preserve">ontra </w:t>
      </w:r>
      <w:r w:rsidR="00431BD2" w:rsidRPr="0087375B">
        <w:rPr>
          <w:rFonts w:ascii="Georgia" w:hAnsi="Georgia" w:cs="Arial"/>
          <w:sz w:val="24"/>
          <w:szCs w:val="24"/>
        </w:rPr>
        <w:t xml:space="preserve">la </w:t>
      </w:r>
      <w:r w:rsidR="00047C13" w:rsidRPr="0087375B">
        <w:rPr>
          <w:rFonts w:ascii="Georgia" w:hAnsi="Georgia" w:cs="Arial"/>
          <w:sz w:val="24"/>
          <w:szCs w:val="24"/>
        </w:rPr>
        <w:t xml:space="preserve">providencia </w:t>
      </w:r>
      <w:r w:rsidRPr="0087375B">
        <w:rPr>
          <w:rFonts w:ascii="Georgia" w:hAnsi="Georgia" w:cs="Arial"/>
          <w:sz w:val="24"/>
          <w:szCs w:val="24"/>
        </w:rPr>
        <w:t xml:space="preserve">proferida por el Juzgado Cuarto Civil del Circuito de Pereira procedía </w:t>
      </w:r>
      <w:r w:rsidR="006527EA" w:rsidRPr="0087375B">
        <w:rPr>
          <w:rFonts w:ascii="Georgia" w:hAnsi="Georgia" w:cs="Arial"/>
          <w:sz w:val="24"/>
          <w:szCs w:val="24"/>
        </w:rPr>
        <w:t xml:space="preserve">el recurso de reposición, </w:t>
      </w:r>
      <w:r w:rsidR="00047C13" w:rsidRPr="0087375B">
        <w:rPr>
          <w:rFonts w:ascii="Georgia" w:hAnsi="Georgia" w:cs="Arial"/>
          <w:sz w:val="24"/>
          <w:szCs w:val="24"/>
        </w:rPr>
        <w:t>contemplado en el Art.</w:t>
      </w:r>
      <w:r w:rsidR="00F149A9">
        <w:rPr>
          <w:rFonts w:ascii="Georgia" w:hAnsi="Georgia" w:cs="Arial"/>
          <w:sz w:val="24"/>
          <w:szCs w:val="24"/>
        </w:rPr>
        <w:t xml:space="preserve"> </w:t>
      </w:r>
      <w:r w:rsidR="00047C13" w:rsidRPr="0087375B">
        <w:rPr>
          <w:rFonts w:ascii="Georgia" w:hAnsi="Georgia" w:cs="Arial"/>
          <w:sz w:val="24"/>
          <w:szCs w:val="24"/>
        </w:rPr>
        <w:t>318 del C. G. del P., instrumento ordinario y horizontal diseñado por el legislador para que el juzgado cognoscente, mismo que profirió la decisión, analice los motivos de inconformidad y, de ser el caso, la modifique o revoque. Es que, la regla general, estipulada en dicho precepto, es que el recurso procede contra todos los autos, salvo norma en contrario</w:t>
      </w:r>
      <w:r w:rsidR="003179F3" w:rsidRPr="0087375B">
        <w:rPr>
          <w:rFonts w:ascii="Georgia" w:hAnsi="Georgia" w:cs="Arial"/>
          <w:sz w:val="24"/>
          <w:szCs w:val="24"/>
        </w:rPr>
        <w:t>.</w:t>
      </w:r>
    </w:p>
    <w:p w14:paraId="25F842E4" w14:textId="77777777" w:rsidR="006527EA" w:rsidRPr="0087375B" w:rsidRDefault="006527EA" w:rsidP="0087375B">
      <w:pPr>
        <w:pStyle w:val="Sinespaciado1"/>
        <w:spacing w:line="276" w:lineRule="auto"/>
        <w:jc w:val="both"/>
        <w:rPr>
          <w:rFonts w:ascii="Georgia" w:hAnsi="Georgia" w:cs="Arial"/>
          <w:sz w:val="24"/>
          <w:szCs w:val="24"/>
        </w:rPr>
      </w:pPr>
    </w:p>
    <w:p w14:paraId="1314CEF6" w14:textId="72F59C7F" w:rsidR="002A2ECF" w:rsidRPr="0087375B" w:rsidRDefault="00C24A5A" w:rsidP="0087375B">
      <w:pPr>
        <w:pStyle w:val="Sinespaciado1"/>
        <w:spacing w:line="276" w:lineRule="auto"/>
        <w:jc w:val="both"/>
        <w:rPr>
          <w:rFonts w:ascii="Georgia" w:hAnsi="Georgia" w:cs="Arial"/>
          <w:sz w:val="24"/>
          <w:szCs w:val="24"/>
        </w:rPr>
      </w:pPr>
      <w:r w:rsidRPr="0087375B">
        <w:rPr>
          <w:rFonts w:ascii="Georgia" w:hAnsi="Georgia" w:cs="Arial"/>
          <w:sz w:val="24"/>
          <w:szCs w:val="24"/>
        </w:rPr>
        <w:t>A pesar de que el Inc.</w:t>
      </w:r>
      <w:r w:rsidR="00F149A9">
        <w:rPr>
          <w:rFonts w:ascii="Georgia" w:hAnsi="Georgia" w:cs="Arial"/>
          <w:sz w:val="24"/>
          <w:szCs w:val="24"/>
        </w:rPr>
        <w:t xml:space="preserve"> </w:t>
      </w:r>
      <w:r w:rsidRPr="0087375B">
        <w:rPr>
          <w:rFonts w:ascii="Georgia" w:hAnsi="Georgia" w:cs="Arial"/>
          <w:sz w:val="24"/>
          <w:szCs w:val="24"/>
        </w:rPr>
        <w:t xml:space="preserve">2 del mentado artículo dicta que </w:t>
      </w:r>
      <w:r w:rsidRPr="0087375B">
        <w:rPr>
          <w:rFonts w:ascii="Georgia" w:hAnsi="Georgia" w:cs="Arial"/>
          <w:i/>
          <w:iCs/>
          <w:sz w:val="24"/>
          <w:szCs w:val="24"/>
        </w:rPr>
        <w:t xml:space="preserve">(…) </w:t>
      </w:r>
      <w:r w:rsidRPr="0087375B">
        <w:rPr>
          <w:rFonts w:ascii="Georgia" w:hAnsi="Georgia" w:cs="Arial"/>
          <w:i/>
          <w:iCs/>
          <w:sz w:val="24"/>
          <w:szCs w:val="24"/>
          <w:u w:val="single"/>
        </w:rPr>
        <w:t>El recurso de reposición no procede contra los autos que resuelvan un recurso de apelación</w:t>
      </w:r>
      <w:r w:rsidRPr="0087375B">
        <w:rPr>
          <w:rFonts w:ascii="Georgia" w:hAnsi="Georgia" w:cs="Arial"/>
          <w:i/>
          <w:iCs/>
          <w:sz w:val="24"/>
          <w:szCs w:val="24"/>
        </w:rPr>
        <w:t xml:space="preserve">, una súplica o una queja. </w:t>
      </w:r>
      <w:r w:rsidRPr="0087375B">
        <w:rPr>
          <w:rFonts w:ascii="Georgia" w:hAnsi="Georgia" w:cs="Arial"/>
          <w:sz w:val="24"/>
          <w:szCs w:val="24"/>
        </w:rPr>
        <w:t>Lo cierto es que</w:t>
      </w:r>
      <w:r w:rsidR="00A44221" w:rsidRPr="0087375B">
        <w:rPr>
          <w:rFonts w:ascii="Georgia" w:hAnsi="Georgia" w:cs="Arial"/>
          <w:sz w:val="24"/>
          <w:szCs w:val="24"/>
        </w:rPr>
        <w:t xml:space="preserve"> el auto </w:t>
      </w:r>
      <w:r w:rsidR="006A14F9" w:rsidRPr="0087375B">
        <w:rPr>
          <w:rFonts w:ascii="Georgia" w:hAnsi="Georgia" w:cs="Arial"/>
          <w:sz w:val="24"/>
          <w:szCs w:val="24"/>
        </w:rPr>
        <w:t xml:space="preserve">censurado </w:t>
      </w:r>
      <w:r w:rsidR="00A44221" w:rsidRPr="0087375B">
        <w:rPr>
          <w:rFonts w:ascii="Georgia" w:hAnsi="Georgia" w:cs="Arial"/>
          <w:sz w:val="24"/>
          <w:szCs w:val="24"/>
        </w:rPr>
        <w:t xml:space="preserve">no resolvió </w:t>
      </w:r>
      <w:r w:rsidR="00FA228E" w:rsidRPr="0087375B">
        <w:rPr>
          <w:rFonts w:ascii="Georgia" w:hAnsi="Georgia" w:cs="Arial"/>
          <w:sz w:val="24"/>
          <w:szCs w:val="24"/>
        </w:rPr>
        <w:t>la apelación</w:t>
      </w:r>
      <w:r w:rsidR="00A44221" w:rsidRPr="0087375B">
        <w:rPr>
          <w:rFonts w:ascii="Georgia" w:hAnsi="Georgia" w:cs="Arial"/>
          <w:sz w:val="24"/>
          <w:szCs w:val="24"/>
        </w:rPr>
        <w:t>, de ahí el descontento de la parte actora</w:t>
      </w:r>
      <w:r w:rsidR="00FA228E" w:rsidRPr="0087375B">
        <w:rPr>
          <w:rFonts w:ascii="Georgia" w:hAnsi="Georgia" w:cs="Arial"/>
          <w:sz w:val="24"/>
          <w:szCs w:val="24"/>
        </w:rPr>
        <w:t xml:space="preserve"> que</w:t>
      </w:r>
      <w:r w:rsidR="00431BD2" w:rsidRPr="0087375B">
        <w:rPr>
          <w:rFonts w:ascii="Georgia" w:hAnsi="Georgia" w:cs="Arial"/>
          <w:sz w:val="24"/>
          <w:szCs w:val="24"/>
        </w:rPr>
        <w:t xml:space="preserve"> </w:t>
      </w:r>
      <w:r w:rsidR="00FA228E" w:rsidRPr="0087375B">
        <w:rPr>
          <w:rFonts w:ascii="Georgia" w:hAnsi="Georgia" w:cs="Arial"/>
          <w:sz w:val="24"/>
          <w:szCs w:val="24"/>
        </w:rPr>
        <w:t>c</w:t>
      </w:r>
      <w:r w:rsidR="006A14F9" w:rsidRPr="0087375B">
        <w:rPr>
          <w:rFonts w:ascii="Georgia" w:hAnsi="Georgia" w:cs="Arial"/>
          <w:sz w:val="24"/>
          <w:szCs w:val="24"/>
        </w:rPr>
        <w:t>on razón</w:t>
      </w:r>
      <w:r w:rsidR="00431BD2" w:rsidRPr="0087375B">
        <w:rPr>
          <w:rFonts w:ascii="Georgia" w:hAnsi="Georgia" w:cs="Arial"/>
          <w:sz w:val="24"/>
          <w:szCs w:val="24"/>
        </w:rPr>
        <w:t xml:space="preserve"> </w:t>
      </w:r>
      <w:r w:rsidR="006A14F9" w:rsidRPr="0087375B">
        <w:rPr>
          <w:rFonts w:ascii="Georgia" w:hAnsi="Georgia" w:cs="Arial"/>
          <w:sz w:val="24"/>
          <w:szCs w:val="24"/>
        </w:rPr>
        <w:t>aseveró que</w:t>
      </w:r>
      <w:r w:rsidR="00FA228E" w:rsidRPr="0087375B">
        <w:rPr>
          <w:rFonts w:ascii="Georgia" w:hAnsi="Georgia" w:cs="Arial"/>
          <w:sz w:val="24"/>
          <w:szCs w:val="24"/>
        </w:rPr>
        <w:t xml:space="preserve"> la autoridad</w:t>
      </w:r>
      <w:r w:rsidR="006A14F9" w:rsidRPr="0087375B">
        <w:rPr>
          <w:rFonts w:ascii="Georgia" w:hAnsi="Georgia" w:cs="Arial"/>
          <w:sz w:val="24"/>
          <w:szCs w:val="24"/>
        </w:rPr>
        <w:t xml:space="preserve"> se abstuvo </w:t>
      </w:r>
      <w:r w:rsidR="00FA228E" w:rsidRPr="0087375B">
        <w:rPr>
          <w:rFonts w:ascii="Georgia" w:hAnsi="Georgia" w:cs="Arial"/>
          <w:sz w:val="24"/>
          <w:szCs w:val="24"/>
        </w:rPr>
        <w:t>de zanjar el fondo de la cuestión</w:t>
      </w:r>
      <w:r w:rsidR="007239C5" w:rsidRPr="0087375B">
        <w:rPr>
          <w:rFonts w:ascii="Georgia" w:hAnsi="Georgia" w:cs="Arial"/>
          <w:sz w:val="24"/>
          <w:szCs w:val="24"/>
        </w:rPr>
        <w:t xml:space="preserve"> y así se </w:t>
      </w:r>
      <w:r w:rsidR="008256B8" w:rsidRPr="0087375B">
        <w:rPr>
          <w:rFonts w:ascii="Georgia" w:hAnsi="Georgia" w:cs="Arial"/>
          <w:sz w:val="24"/>
          <w:szCs w:val="24"/>
        </w:rPr>
        <w:t>constata</w:t>
      </w:r>
      <w:r w:rsidR="007239C5" w:rsidRPr="0087375B">
        <w:rPr>
          <w:rFonts w:ascii="Georgia" w:hAnsi="Georgia" w:cs="Arial"/>
          <w:sz w:val="24"/>
          <w:szCs w:val="24"/>
        </w:rPr>
        <w:t xml:space="preserve"> con </w:t>
      </w:r>
      <w:r w:rsidR="008256B8" w:rsidRPr="0087375B">
        <w:rPr>
          <w:rFonts w:ascii="Georgia" w:hAnsi="Georgia" w:cs="Arial"/>
          <w:sz w:val="24"/>
          <w:szCs w:val="24"/>
        </w:rPr>
        <w:t xml:space="preserve">su </w:t>
      </w:r>
      <w:r w:rsidR="007239C5" w:rsidRPr="0087375B">
        <w:rPr>
          <w:rFonts w:ascii="Georgia" w:hAnsi="Georgia" w:cs="Arial"/>
          <w:sz w:val="24"/>
          <w:szCs w:val="24"/>
        </w:rPr>
        <w:t xml:space="preserve">lectura, </w:t>
      </w:r>
      <w:r w:rsidR="008256B8" w:rsidRPr="0087375B">
        <w:rPr>
          <w:rFonts w:ascii="Georgia" w:hAnsi="Georgia" w:cs="Arial"/>
          <w:sz w:val="24"/>
          <w:szCs w:val="24"/>
        </w:rPr>
        <w:t>a saber</w:t>
      </w:r>
      <w:r w:rsidR="007239C5" w:rsidRPr="0087375B">
        <w:rPr>
          <w:rFonts w:ascii="Georgia" w:hAnsi="Georgia" w:cs="Arial"/>
          <w:sz w:val="24"/>
          <w:szCs w:val="24"/>
        </w:rPr>
        <w:t>:</w:t>
      </w:r>
    </w:p>
    <w:p w14:paraId="6178B873" w14:textId="77777777" w:rsidR="002A2ECF" w:rsidRPr="0087375B" w:rsidRDefault="002A2ECF" w:rsidP="0087375B">
      <w:pPr>
        <w:pStyle w:val="Sinespaciado1"/>
        <w:spacing w:line="276" w:lineRule="auto"/>
        <w:jc w:val="both"/>
        <w:rPr>
          <w:rFonts w:ascii="Georgia" w:hAnsi="Georgia" w:cs="Arial"/>
          <w:sz w:val="24"/>
          <w:szCs w:val="24"/>
        </w:rPr>
      </w:pPr>
    </w:p>
    <w:p w14:paraId="4B0BA838" w14:textId="037A0C60" w:rsidR="006527EA" w:rsidRPr="0087375B" w:rsidRDefault="002A2ECF" w:rsidP="0087375B">
      <w:pPr>
        <w:pStyle w:val="Sinespaciado1"/>
        <w:ind w:left="426" w:right="420"/>
        <w:jc w:val="both"/>
        <w:rPr>
          <w:rFonts w:ascii="Georgia" w:hAnsi="Georgia" w:cs="Arial"/>
          <w:i/>
          <w:iCs/>
          <w:szCs w:val="24"/>
        </w:rPr>
      </w:pPr>
      <w:r w:rsidRPr="0087375B">
        <w:rPr>
          <w:rFonts w:ascii="Georgia" w:hAnsi="Georgia" w:cs="Arial"/>
          <w:i/>
          <w:iCs/>
          <w:szCs w:val="24"/>
        </w:rPr>
        <w:t xml:space="preserve">(…) se advierte que </w:t>
      </w:r>
      <w:r w:rsidRPr="0087375B">
        <w:rPr>
          <w:rFonts w:ascii="Georgia" w:hAnsi="Georgia" w:cs="Arial"/>
          <w:i/>
          <w:iCs/>
          <w:szCs w:val="24"/>
          <w:u w:val="single"/>
        </w:rPr>
        <w:t>no será posible abordar el desenlace de fondo de la alzada así propuesta</w:t>
      </w:r>
      <w:r w:rsidRPr="0087375B">
        <w:rPr>
          <w:rFonts w:ascii="Georgia" w:hAnsi="Georgia" w:cs="Arial"/>
          <w:i/>
          <w:iCs/>
          <w:szCs w:val="24"/>
        </w:rPr>
        <w:t>, como quiera que se echó de menos en lo actuado en primera instancia, nada más y nada menos que con el principio de preclusión o eventualidad en lo que se refiere a uno de los requisitos exigidos para dar vía libre a una oposición como la formulada al momento de procurarse la entrega</w:t>
      </w:r>
      <w:r w:rsidR="00431BD2" w:rsidRPr="0087375B">
        <w:rPr>
          <w:rFonts w:ascii="Georgia" w:hAnsi="Georgia" w:cs="Arial"/>
          <w:i/>
          <w:iCs/>
          <w:szCs w:val="24"/>
        </w:rPr>
        <w:t>.</w:t>
      </w:r>
    </w:p>
    <w:p w14:paraId="44042B6F" w14:textId="77777777" w:rsidR="00431BD2" w:rsidRPr="0087375B" w:rsidRDefault="00431BD2" w:rsidP="0087375B">
      <w:pPr>
        <w:pStyle w:val="Sinespaciado1"/>
        <w:ind w:left="426" w:right="420"/>
        <w:jc w:val="both"/>
        <w:rPr>
          <w:rFonts w:ascii="Georgia" w:hAnsi="Georgia" w:cs="Arial"/>
          <w:i/>
          <w:iCs/>
          <w:szCs w:val="24"/>
        </w:rPr>
      </w:pPr>
    </w:p>
    <w:p w14:paraId="66A5DB60" w14:textId="21180440" w:rsidR="00431BD2" w:rsidRPr="0087375B" w:rsidRDefault="00431BD2" w:rsidP="0087375B">
      <w:pPr>
        <w:pStyle w:val="Sinespaciado1"/>
        <w:ind w:left="426" w:right="420"/>
        <w:jc w:val="both"/>
        <w:rPr>
          <w:rFonts w:ascii="Georgia" w:hAnsi="Georgia" w:cs="Arial"/>
          <w:b/>
          <w:bCs/>
          <w:i/>
          <w:iCs/>
          <w:szCs w:val="24"/>
        </w:rPr>
      </w:pPr>
      <w:r w:rsidRPr="0087375B">
        <w:rPr>
          <w:rFonts w:ascii="Georgia" w:hAnsi="Georgia" w:cs="Arial"/>
          <w:i/>
          <w:iCs/>
          <w:szCs w:val="24"/>
        </w:rPr>
        <w:t>(…)</w:t>
      </w:r>
      <w:r w:rsidRPr="0087375B">
        <w:rPr>
          <w:rFonts w:ascii="Georgia" w:hAnsi="Georgia" w:cs="Arial"/>
          <w:b/>
          <w:bCs/>
          <w:i/>
          <w:iCs/>
          <w:szCs w:val="24"/>
        </w:rPr>
        <w:t xml:space="preserve"> RESUELVE:</w:t>
      </w:r>
    </w:p>
    <w:p w14:paraId="76A4B95D" w14:textId="77777777" w:rsidR="00431BD2" w:rsidRPr="0087375B" w:rsidRDefault="00431BD2" w:rsidP="0087375B">
      <w:pPr>
        <w:pStyle w:val="Sinespaciado1"/>
        <w:ind w:left="426" w:right="420"/>
        <w:jc w:val="both"/>
        <w:rPr>
          <w:rFonts w:ascii="Georgia" w:hAnsi="Georgia" w:cs="Arial"/>
          <w:i/>
          <w:iCs/>
          <w:szCs w:val="24"/>
        </w:rPr>
      </w:pPr>
    </w:p>
    <w:p w14:paraId="3F5FA413" w14:textId="38B94346" w:rsidR="00431BD2" w:rsidRPr="0087375B" w:rsidRDefault="00431BD2" w:rsidP="0087375B">
      <w:pPr>
        <w:pStyle w:val="Sinespaciado1"/>
        <w:ind w:left="426" w:right="420"/>
        <w:jc w:val="both"/>
        <w:rPr>
          <w:rFonts w:ascii="Georgia" w:hAnsi="Georgia" w:cs="Arial"/>
          <w:i/>
          <w:iCs/>
          <w:szCs w:val="24"/>
        </w:rPr>
      </w:pPr>
      <w:r w:rsidRPr="0087375B">
        <w:rPr>
          <w:rFonts w:ascii="Georgia" w:hAnsi="Georgia" w:cs="Arial"/>
          <w:b/>
          <w:bCs/>
          <w:i/>
          <w:iCs/>
          <w:szCs w:val="24"/>
          <w:u w:val="single"/>
        </w:rPr>
        <w:t>1.-Abstenerse</w:t>
      </w:r>
      <w:r w:rsidRPr="0087375B">
        <w:rPr>
          <w:rFonts w:ascii="Georgia" w:hAnsi="Georgia" w:cs="Arial"/>
          <w:i/>
          <w:iCs/>
          <w:szCs w:val="24"/>
          <w:u w:val="single"/>
        </w:rPr>
        <w:t xml:space="preserve"> de desenlazar de fondo el recurso de apelación</w:t>
      </w:r>
      <w:r w:rsidRPr="0087375B">
        <w:rPr>
          <w:rFonts w:ascii="Georgia" w:hAnsi="Georgia" w:cs="Arial"/>
          <w:i/>
          <w:iCs/>
          <w:szCs w:val="24"/>
        </w:rPr>
        <w:t xml:space="preserve"> interpuesto y concedido por el Juzgado Octavo Civil Municipal de esta ciudad y, en su lugar se dispone </w:t>
      </w:r>
      <w:r w:rsidRPr="0087375B">
        <w:rPr>
          <w:rFonts w:ascii="Georgia" w:hAnsi="Georgia" w:cs="Arial"/>
          <w:b/>
          <w:bCs/>
          <w:i/>
          <w:iCs/>
          <w:szCs w:val="24"/>
        </w:rPr>
        <w:t xml:space="preserve">dejar sin efectos lo actuado en relación con la oposición formulada </w:t>
      </w:r>
      <w:r w:rsidRPr="0087375B">
        <w:rPr>
          <w:rFonts w:ascii="Georgia" w:hAnsi="Georgia" w:cs="Arial"/>
          <w:i/>
          <w:iCs/>
          <w:szCs w:val="24"/>
        </w:rPr>
        <w:t>por Henry Ramírez Mosquera, en nombre del señor Evelio López Ramírez.</w:t>
      </w:r>
    </w:p>
    <w:p w14:paraId="3EABE3EB" w14:textId="77777777" w:rsidR="008E33A2" w:rsidRPr="0087375B" w:rsidRDefault="008E33A2" w:rsidP="0087375B">
      <w:pPr>
        <w:pStyle w:val="Sinespaciado1"/>
        <w:spacing w:line="276" w:lineRule="auto"/>
        <w:jc w:val="both"/>
        <w:rPr>
          <w:rFonts w:ascii="Georgia" w:hAnsi="Georgia" w:cs="Arial"/>
          <w:sz w:val="24"/>
          <w:szCs w:val="24"/>
        </w:rPr>
      </w:pPr>
    </w:p>
    <w:p w14:paraId="63538CEE" w14:textId="04C24E07" w:rsidR="008E33A2" w:rsidRPr="0087375B" w:rsidRDefault="008E33A2" w:rsidP="0087375B">
      <w:pPr>
        <w:pStyle w:val="Sinespaciado1"/>
        <w:spacing w:line="276" w:lineRule="auto"/>
        <w:jc w:val="both"/>
        <w:rPr>
          <w:rFonts w:ascii="Georgia" w:hAnsi="Georgia" w:cs="Arial"/>
          <w:sz w:val="24"/>
          <w:szCs w:val="24"/>
          <w:highlight w:val="yellow"/>
          <w:lang w:val="es-ES"/>
        </w:rPr>
      </w:pPr>
      <w:r w:rsidRPr="0087375B">
        <w:rPr>
          <w:rFonts w:ascii="Georgia" w:hAnsi="Georgia" w:cs="Arial"/>
          <w:sz w:val="24"/>
          <w:szCs w:val="24"/>
        </w:rPr>
        <w:t xml:space="preserve">Por lo anterior, es </w:t>
      </w:r>
      <w:r w:rsidRPr="0087375B">
        <w:rPr>
          <w:rFonts w:ascii="Georgia" w:hAnsi="Georgia" w:cs="Arial"/>
          <w:sz w:val="24"/>
          <w:szCs w:val="24"/>
          <w:lang w:val="es-ES"/>
        </w:rPr>
        <w:t xml:space="preserve">inviable endilgar acción u omisión alguna al juzgado confutado, menos que se ocasionara lesión de los derechos fundamentales invocados por </w:t>
      </w:r>
      <w:r w:rsidR="007F0B01" w:rsidRPr="0087375B">
        <w:rPr>
          <w:rFonts w:ascii="Georgia" w:hAnsi="Georgia" w:cs="Arial"/>
          <w:sz w:val="24"/>
          <w:szCs w:val="24"/>
          <w:lang w:val="es-ES"/>
        </w:rPr>
        <w:t>los</w:t>
      </w:r>
      <w:r w:rsidRPr="0087375B">
        <w:rPr>
          <w:rFonts w:ascii="Georgia" w:hAnsi="Georgia" w:cs="Arial"/>
          <w:sz w:val="24"/>
          <w:szCs w:val="24"/>
          <w:lang w:val="es-ES"/>
        </w:rPr>
        <w:t xml:space="preserve"> accionante</w:t>
      </w:r>
      <w:r w:rsidR="007F0B01" w:rsidRPr="0087375B">
        <w:rPr>
          <w:rFonts w:ascii="Georgia" w:hAnsi="Georgia" w:cs="Arial"/>
          <w:sz w:val="24"/>
          <w:szCs w:val="24"/>
          <w:lang w:val="es-ES"/>
        </w:rPr>
        <w:t>s</w:t>
      </w:r>
      <w:r w:rsidR="002E308C" w:rsidRPr="0087375B">
        <w:rPr>
          <w:rFonts w:ascii="Georgia" w:hAnsi="Georgia" w:cs="Arial"/>
          <w:sz w:val="24"/>
          <w:szCs w:val="24"/>
          <w:lang w:val="es-ES"/>
        </w:rPr>
        <w:t xml:space="preserve"> </w:t>
      </w:r>
      <w:r w:rsidRPr="0087375B">
        <w:rPr>
          <w:rFonts w:ascii="Georgia" w:hAnsi="Georgia" w:cs="Arial"/>
          <w:sz w:val="24"/>
          <w:szCs w:val="24"/>
          <w:lang w:val="es-ES"/>
        </w:rPr>
        <w:t xml:space="preserve">cuando </w:t>
      </w:r>
      <w:r w:rsidR="007F0B01" w:rsidRPr="0087375B">
        <w:rPr>
          <w:rFonts w:ascii="Georgia" w:hAnsi="Georgia" w:cs="Arial"/>
          <w:sz w:val="24"/>
          <w:szCs w:val="24"/>
          <w:lang w:val="es-ES"/>
        </w:rPr>
        <w:t>estos</w:t>
      </w:r>
      <w:r w:rsidRPr="0087375B">
        <w:rPr>
          <w:rFonts w:ascii="Georgia" w:hAnsi="Georgia" w:cs="Arial"/>
          <w:sz w:val="24"/>
          <w:szCs w:val="24"/>
          <w:lang w:val="es-ES"/>
        </w:rPr>
        <w:t xml:space="preserve"> no ha</w:t>
      </w:r>
      <w:r w:rsidR="007F0B01" w:rsidRPr="0087375B">
        <w:rPr>
          <w:rFonts w:ascii="Georgia" w:hAnsi="Georgia" w:cs="Arial"/>
          <w:sz w:val="24"/>
          <w:szCs w:val="24"/>
          <w:lang w:val="es-ES"/>
        </w:rPr>
        <w:t>n</w:t>
      </w:r>
      <w:r w:rsidRPr="0087375B">
        <w:rPr>
          <w:rFonts w:ascii="Georgia" w:hAnsi="Georgia" w:cs="Arial"/>
          <w:sz w:val="24"/>
          <w:szCs w:val="24"/>
          <w:lang w:val="es-ES"/>
        </w:rPr>
        <w:t xml:space="preserve"> empleado los medios ordinarios de defensa a su disposición, en aras de mostrar su desacuerdo con lo decidido en el marco del proceso </w:t>
      </w:r>
      <w:r w:rsidR="007F0B01" w:rsidRPr="0087375B">
        <w:rPr>
          <w:rFonts w:ascii="Georgia" w:hAnsi="Georgia" w:cs="Arial"/>
          <w:sz w:val="24"/>
          <w:szCs w:val="24"/>
          <w:lang w:val="es-ES"/>
        </w:rPr>
        <w:t xml:space="preserve">de restitución de inmueble arrendado en que se atribuyen calidad de poseedores </w:t>
      </w:r>
      <w:r w:rsidR="003179F3" w:rsidRPr="0087375B">
        <w:rPr>
          <w:rFonts w:ascii="Georgia" w:hAnsi="Georgia" w:cs="Arial"/>
          <w:sz w:val="24"/>
          <w:szCs w:val="24"/>
          <w:lang w:val="es-ES"/>
        </w:rPr>
        <w:t xml:space="preserve">y </w:t>
      </w:r>
      <w:r w:rsidR="00921E3A" w:rsidRPr="0087375B">
        <w:rPr>
          <w:rFonts w:ascii="Georgia" w:hAnsi="Georgia" w:cs="Arial"/>
          <w:sz w:val="24"/>
          <w:szCs w:val="24"/>
          <w:lang w:val="es-ES"/>
        </w:rPr>
        <w:t>opositores.</w:t>
      </w:r>
    </w:p>
    <w:p w14:paraId="17526925" w14:textId="77777777" w:rsidR="008E33A2" w:rsidRPr="0087375B" w:rsidRDefault="008E33A2" w:rsidP="0087375B">
      <w:pPr>
        <w:pStyle w:val="Sinespaciado1"/>
        <w:spacing w:line="276" w:lineRule="auto"/>
        <w:jc w:val="both"/>
        <w:rPr>
          <w:rFonts w:ascii="Georgia" w:hAnsi="Georgia" w:cs="Arial"/>
          <w:sz w:val="24"/>
          <w:szCs w:val="24"/>
        </w:rPr>
      </w:pPr>
    </w:p>
    <w:p w14:paraId="4F986C62" w14:textId="72DE5D83" w:rsidR="008E33A2" w:rsidRDefault="008E33A2" w:rsidP="0087375B">
      <w:pPr>
        <w:pStyle w:val="Sinespaciado1"/>
        <w:spacing w:line="276" w:lineRule="auto"/>
        <w:jc w:val="both"/>
        <w:rPr>
          <w:rFonts w:ascii="Georgia" w:hAnsi="Georgia" w:cs="Arial"/>
          <w:sz w:val="24"/>
          <w:szCs w:val="24"/>
        </w:rPr>
      </w:pPr>
      <w:r w:rsidRPr="0087375B">
        <w:rPr>
          <w:rFonts w:ascii="Georgia" w:hAnsi="Georgia" w:cs="Arial"/>
          <w:sz w:val="24"/>
          <w:szCs w:val="24"/>
        </w:rPr>
        <w:t xml:space="preserve">Al respecto, es reiterada y </w:t>
      </w:r>
      <w:r w:rsidR="008256B8" w:rsidRPr="0087375B">
        <w:rPr>
          <w:rFonts w:ascii="Georgia" w:hAnsi="Georgia" w:cs="Arial"/>
          <w:sz w:val="24"/>
          <w:szCs w:val="24"/>
        </w:rPr>
        <w:t>pacífica</w:t>
      </w:r>
      <w:r w:rsidRPr="0087375B">
        <w:rPr>
          <w:rFonts w:ascii="Georgia" w:hAnsi="Georgia" w:cs="Arial"/>
          <w:sz w:val="24"/>
          <w:szCs w:val="24"/>
        </w:rPr>
        <w:t xml:space="preserve"> la jurisprudencia constitucional, al compás de la cual, la procedencia del amparo está condicionada a la falta de mecanismos ordinarios de defensa judicial, a menos que se pretenda protección transitoria, de cara a un perjuicio irremediable, o que esos medios no resulten adecuados, idóneos y eficaces en el caso concreto</w:t>
      </w:r>
      <w:r w:rsidRPr="0087375B">
        <w:rPr>
          <w:rStyle w:val="Refdenotaalpie"/>
          <w:rFonts w:ascii="Georgia" w:hAnsi="Georgia" w:cs="Arial"/>
          <w:sz w:val="24"/>
          <w:szCs w:val="24"/>
        </w:rPr>
        <w:footnoteReference w:id="9"/>
      </w:r>
      <w:r w:rsidR="00E955F7" w:rsidRPr="0087375B">
        <w:rPr>
          <w:rFonts w:ascii="Georgia" w:hAnsi="Georgia" w:cs="Arial"/>
          <w:sz w:val="24"/>
          <w:szCs w:val="24"/>
        </w:rPr>
        <w:t xml:space="preserve">; </w:t>
      </w:r>
      <w:r w:rsidRPr="0087375B">
        <w:rPr>
          <w:rFonts w:ascii="Georgia" w:hAnsi="Georgia" w:cs="Arial"/>
          <w:sz w:val="24"/>
          <w:szCs w:val="24"/>
        </w:rPr>
        <w:t>como ninguna de estas especiales circunstancias se acreditó, se debe declarar la improcedencia de la acción de tutela.</w:t>
      </w:r>
    </w:p>
    <w:p w14:paraId="57B653F0" w14:textId="77777777" w:rsidR="0087375B" w:rsidRPr="0087375B" w:rsidRDefault="0087375B" w:rsidP="0087375B">
      <w:pPr>
        <w:pStyle w:val="Sinespaciado1"/>
        <w:spacing w:line="276" w:lineRule="auto"/>
        <w:jc w:val="both"/>
        <w:rPr>
          <w:rFonts w:ascii="Georgia" w:hAnsi="Georgia" w:cs="Arial"/>
          <w:sz w:val="24"/>
          <w:szCs w:val="24"/>
        </w:rPr>
      </w:pPr>
    </w:p>
    <w:p w14:paraId="68A2B79D" w14:textId="77777777" w:rsidR="007D25C1" w:rsidRPr="0087375B" w:rsidRDefault="00047C13" w:rsidP="0087375B">
      <w:pPr>
        <w:pStyle w:val="Sinespaciado1"/>
        <w:spacing w:line="276" w:lineRule="auto"/>
        <w:jc w:val="both"/>
        <w:rPr>
          <w:rFonts w:ascii="Georgia" w:hAnsi="Georgia" w:cs="Arial"/>
          <w:sz w:val="24"/>
          <w:szCs w:val="24"/>
        </w:rPr>
      </w:pPr>
      <w:r w:rsidRPr="0087375B">
        <w:rPr>
          <w:rFonts w:ascii="Georgia" w:hAnsi="Georgia" w:cs="Arial"/>
          <w:b/>
          <w:sz w:val="24"/>
          <w:szCs w:val="24"/>
        </w:rPr>
        <w:t xml:space="preserve">4.3. </w:t>
      </w:r>
      <w:r w:rsidRPr="0087375B">
        <w:rPr>
          <w:rFonts w:ascii="Georgia" w:hAnsi="Georgia" w:cs="Arial"/>
          <w:sz w:val="24"/>
          <w:szCs w:val="24"/>
        </w:rPr>
        <w:t xml:space="preserve">Si bien en la acción se hizo referencia a supuesta afectación </w:t>
      </w:r>
      <w:r w:rsidR="00894183" w:rsidRPr="0087375B">
        <w:rPr>
          <w:rFonts w:ascii="Georgia" w:hAnsi="Georgia" w:cs="Arial"/>
          <w:sz w:val="24"/>
          <w:szCs w:val="24"/>
        </w:rPr>
        <w:t xml:space="preserve">por detrimento patrimonial, además de erigirse en razonamiento erróneo sobre la improcedencia de recursos, se trata de formulación genérica que en modo alguno reviste las condiciones de </w:t>
      </w:r>
      <w:r w:rsidR="00545915" w:rsidRPr="0087375B">
        <w:rPr>
          <w:rFonts w:ascii="Georgia" w:hAnsi="Georgia" w:cs="Arial"/>
          <w:sz w:val="24"/>
          <w:szCs w:val="24"/>
        </w:rPr>
        <w:t>una situación grave y apremiante que amerite intervención urgente e impostergable para su solución</w:t>
      </w:r>
      <w:r w:rsidR="006E3506" w:rsidRPr="0087375B">
        <w:rPr>
          <w:rFonts w:ascii="Georgia" w:hAnsi="Georgia" w:cs="Arial"/>
          <w:sz w:val="24"/>
          <w:szCs w:val="24"/>
        </w:rPr>
        <w:t xml:space="preserve">. </w:t>
      </w:r>
    </w:p>
    <w:p w14:paraId="02F283FA" w14:textId="77777777" w:rsidR="007D25C1" w:rsidRPr="0087375B" w:rsidRDefault="007D25C1" w:rsidP="0087375B">
      <w:pPr>
        <w:pStyle w:val="Sinespaciado1"/>
        <w:spacing w:line="276" w:lineRule="auto"/>
        <w:jc w:val="both"/>
        <w:rPr>
          <w:rFonts w:ascii="Georgia" w:hAnsi="Georgia" w:cs="Arial"/>
          <w:sz w:val="24"/>
          <w:szCs w:val="24"/>
        </w:rPr>
      </w:pPr>
    </w:p>
    <w:p w14:paraId="04434E18" w14:textId="3F8EA51F" w:rsidR="007D25C1" w:rsidRPr="0087375B" w:rsidRDefault="00162D95" w:rsidP="0087375B">
      <w:pPr>
        <w:pStyle w:val="Sinespaciado1"/>
        <w:spacing w:line="276" w:lineRule="auto"/>
        <w:jc w:val="both"/>
        <w:rPr>
          <w:rFonts w:ascii="Georgia" w:hAnsi="Georgia" w:cs="Arial"/>
          <w:sz w:val="24"/>
          <w:szCs w:val="24"/>
        </w:rPr>
      </w:pPr>
      <w:r w:rsidRPr="0087375B">
        <w:rPr>
          <w:rStyle w:val="normaltextrun"/>
          <w:rFonts w:ascii="Georgia" w:hAnsi="Georgia" w:cs="Arial"/>
          <w:sz w:val="24"/>
          <w:szCs w:val="24"/>
          <w:lang w:val="es-MX"/>
        </w:rPr>
        <w:t xml:space="preserve">En últimas, </w:t>
      </w:r>
      <w:r w:rsidR="00E955F7" w:rsidRPr="0087375B">
        <w:rPr>
          <w:rStyle w:val="normaltextrun"/>
          <w:rFonts w:ascii="Georgia" w:hAnsi="Georgia" w:cs="Arial"/>
          <w:sz w:val="24"/>
          <w:szCs w:val="24"/>
          <w:lang w:val="es-MX"/>
        </w:rPr>
        <w:t>imputan</w:t>
      </w:r>
      <w:r w:rsidRPr="0087375B">
        <w:rPr>
          <w:rStyle w:val="normaltextrun"/>
          <w:rFonts w:ascii="Georgia" w:hAnsi="Georgia" w:cs="Arial"/>
          <w:sz w:val="24"/>
          <w:szCs w:val="24"/>
          <w:lang w:val="es-MX"/>
        </w:rPr>
        <w:t xml:space="preserve"> el perjuicio a la </w:t>
      </w:r>
      <w:r w:rsidR="00AF713B" w:rsidRPr="0087375B">
        <w:rPr>
          <w:rStyle w:val="normaltextrun"/>
          <w:rFonts w:ascii="Georgia" w:hAnsi="Georgia" w:cs="Arial"/>
          <w:sz w:val="24"/>
          <w:szCs w:val="24"/>
          <w:lang w:val="es-MX"/>
        </w:rPr>
        <w:t>orden</w:t>
      </w:r>
      <w:r w:rsidRPr="0087375B">
        <w:rPr>
          <w:rStyle w:val="normaltextrun"/>
          <w:rFonts w:ascii="Georgia" w:hAnsi="Georgia" w:cs="Arial"/>
          <w:sz w:val="24"/>
          <w:szCs w:val="24"/>
          <w:lang w:val="es-MX"/>
        </w:rPr>
        <w:t xml:space="preserve"> de restitución de un inmueble y </w:t>
      </w:r>
      <w:r w:rsidR="00B967A2" w:rsidRPr="0087375B">
        <w:rPr>
          <w:rStyle w:val="normaltextrun"/>
          <w:rFonts w:ascii="Georgia" w:hAnsi="Georgia" w:cs="Arial"/>
          <w:sz w:val="24"/>
          <w:szCs w:val="24"/>
          <w:lang w:val="es-MX"/>
        </w:rPr>
        <w:t>es copiosa la jurisprudencia que estima improcedente la tutela para obtener la suspensión de diligencias judiciales</w:t>
      </w:r>
      <w:r w:rsidRPr="0087375B">
        <w:rPr>
          <w:rStyle w:val="normaltextrun"/>
          <w:rFonts w:ascii="Georgia" w:hAnsi="Georgia" w:cs="Arial"/>
          <w:sz w:val="24"/>
          <w:szCs w:val="24"/>
          <w:lang w:val="es-MX"/>
        </w:rPr>
        <w:t>,</w:t>
      </w:r>
      <w:r w:rsidR="00B967A2" w:rsidRPr="0087375B">
        <w:rPr>
          <w:rStyle w:val="normaltextrun"/>
          <w:rFonts w:ascii="Georgia" w:hAnsi="Georgia" w:cs="Arial"/>
          <w:sz w:val="24"/>
          <w:szCs w:val="24"/>
          <w:lang w:val="es-MX"/>
        </w:rPr>
        <w:t xml:space="preserve"> </w:t>
      </w:r>
      <w:r w:rsidRPr="0087375B">
        <w:rPr>
          <w:rStyle w:val="normaltextrun"/>
          <w:rFonts w:ascii="Georgia" w:hAnsi="Georgia" w:cs="Arial"/>
          <w:sz w:val="24"/>
          <w:szCs w:val="24"/>
          <w:lang w:val="es-MX"/>
        </w:rPr>
        <w:t xml:space="preserve">entendiendo </w:t>
      </w:r>
      <w:r w:rsidR="00B967A2" w:rsidRPr="0087375B">
        <w:rPr>
          <w:rStyle w:val="normaltextrun"/>
          <w:rFonts w:ascii="Georgia" w:hAnsi="Georgia" w:cs="Arial"/>
          <w:sz w:val="24"/>
          <w:szCs w:val="24"/>
          <w:lang w:val="es-MX"/>
        </w:rPr>
        <w:t xml:space="preserve">que son decisiones adoptadas previo agotamiento de las etapas contempladas por el procedimiento civil vigente, que responden a órdenes </w:t>
      </w:r>
      <w:r w:rsidR="00F149A9" w:rsidRPr="0087375B">
        <w:rPr>
          <w:rStyle w:val="normaltextrun"/>
          <w:rFonts w:ascii="Georgia" w:hAnsi="Georgia" w:cs="Arial"/>
          <w:sz w:val="24"/>
          <w:szCs w:val="24"/>
          <w:lang w:val="es-MX"/>
        </w:rPr>
        <w:t>legítimas</w:t>
      </w:r>
      <w:r w:rsidR="00B967A2" w:rsidRPr="0087375B">
        <w:rPr>
          <w:rStyle w:val="normaltextrun"/>
          <w:rFonts w:ascii="Georgia" w:hAnsi="Georgia" w:cs="Arial"/>
          <w:sz w:val="24"/>
          <w:szCs w:val="24"/>
          <w:lang w:val="es-MX"/>
        </w:rPr>
        <w:t xml:space="preserve"> y no deben estar sujetas al ejercicio de la tutela, lo contrario sería una intromisión injustificada en la competencia del juez natural y su mera práctica </w:t>
      </w:r>
      <w:r w:rsidR="00B967A2" w:rsidRPr="0087375B">
        <w:rPr>
          <w:rStyle w:val="normaltextrun"/>
          <w:rFonts w:ascii="Georgia" w:hAnsi="Georgia" w:cs="Arial"/>
          <w:i/>
          <w:iCs/>
          <w:sz w:val="24"/>
          <w:szCs w:val="24"/>
          <w:lang w:val="es-MX"/>
        </w:rPr>
        <w:t>no constituye un perjuicio irremediable, en tanto que esa circunstancia, por sí misma, no es demostrativa de que se vulneren los derechos fundamentales</w:t>
      </w:r>
      <w:r w:rsidR="00B967A2" w:rsidRPr="0087375B">
        <w:rPr>
          <w:rStyle w:val="normaltextrun"/>
          <w:rFonts w:ascii="Georgia" w:hAnsi="Georgia" w:cs="Arial"/>
          <w:sz w:val="24"/>
          <w:szCs w:val="24"/>
          <w:lang w:val="es-MX"/>
        </w:rPr>
        <w:t xml:space="preserve">. Al respecto la sentencia </w:t>
      </w:r>
      <w:proofErr w:type="spellStart"/>
      <w:r w:rsidR="00B967A2" w:rsidRPr="0087375B">
        <w:rPr>
          <w:rStyle w:val="normaltextrun"/>
          <w:rFonts w:ascii="Georgia" w:hAnsi="Georgia" w:cs="Arial"/>
          <w:sz w:val="24"/>
          <w:szCs w:val="24"/>
          <w:lang w:val="es-MX"/>
        </w:rPr>
        <w:t>STC2682</w:t>
      </w:r>
      <w:proofErr w:type="spellEnd"/>
      <w:r w:rsidR="00B967A2" w:rsidRPr="0087375B">
        <w:rPr>
          <w:rStyle w:val="normaltextrun"/>
          <w:rFonts w:ascii="Georgia" w:hAnsi="Georgia" w:cs="Arial"/>
          <w:sz w:val="24"/>
          <w:szCs w:val="24"/>
          <w:lang w:val="es-MX"/>
        </w:rPr>
        <w:t xml:space="preserve">-2023, citando </w:t>
      </w:r>
      <w:proofErr w:type="spellStart"/>
      <w:r w:rsidR="00B967A2" w:rsidRPr="0087375B">
        <w:rPr>
          <w:rStyle w:val="normaltextrun"/>
          <w:rFonts w:ascii="Georgia" w:hAnsi="Georgia" w:cs="Arial"/>
          <w:sz w:val="24"/>
          <w:szCs w:val="24"/>
          <w:lang w:val="es-MX"/>
        </w:rPr>
        <w:t>STC11109</w:t>
      </w:r>
      <w:proofErr w:type="spellEnd"/>
      <w:r w:rsidR="00B967A2" w:rsidRPr="0087375B">
        <w:rPr>
          <w:rStyle w:val="normaltextrun"/>
          <w:rFonts w:ascii="Georgia" w:hAnsi="Georgia" w:cs="Arial"/>
          <w:sz w:val="24"/>
          <w:szCs w:val="24"/>
          <w:lang w:val="es-MX"/>
        </w:rPr>
        <w:t xml:space="preserve">-2022 y </w:t>
      </w:r>
      <w:proofErr w:type="spellStart"/>
      <w:r w:rsidR="00B967A2" w:rsidRPr="0087375B">
        <w:rPr>
          <w:rStyle w:val="normaltextrun"/>
          <w:rFonts w:ascii="Georgia" w:hAnsi="Georgia" w:cs="Arial"/>
          <w:sz w:val="24"/>
          <w:szCs w:val="24"/>
          <w:lang w:val="es-MX"/>
        </w:rPr>
        <w:t>STC7665</w:t>
      </w:r>
      <w:proofErr w:type="spellEnd"/>
      <w:r w:rsidR="00B967A2" w:rsidRPr="0087375B">
        <w:rPr>
          <w:rStyle w:val="normaltextrun"/>
          <w:rFonts w:ascii="Georgia" w:hAnsi="Georgia" w:cs="Arial"/>
          <w:sz w:val="24"/>
          <w:szCs w:val="24"/>
          <w:lang w:val="es-MX"/>
        </w:rPr>
        <w:t>-2016.</w:t>
      </w:r>
    </w:p>
    <w:p w14:paraId="33C640E7" w14:textId="77777777" w:rsidR="007D25C1" w:rsidRPr="0087375B" w:rsidRDefault="007D25C1" w:rsidP="0087375B">
      <w:pPr>
        <w:pStyle w:val="Sinespaciado1"/>
        <w:spacing w:line="276" w:lineRule="auto"/>
        <w:jc w:val="both"/>
        <w:rPr>
          <w:rFonts w:ascii="Georgia" w:hAnsi="Georgia" w:cs="Arial"/>
          <w:sz w:val="24"/>
          <w:szCs w:val="24"/>
        </w:rPr>
      </w:pPr>
    </w:p>
    <w:p w14:paraId="26A93D08" w14:textId="52016EC0" w:rsidR="008E33A2" w:rsidRPr="0087375B" w:rsidRDefault="00505251" w:rsidP="0087375B">
      <w:pPr>
        <w:pStyle w:val="Sinespaciado1"/>
        <w:spacing w:line="276" w:lineRule="auto"/>
        <w:jc w:val="both"/>
        <w:rPr>
          <w:rFonts w:ascii="Georgia" w:hAnsi="Georgia" w:cs="Arial"/>
          <w:sz w:val="24"/>
          <w:szCs w:val="24"/>
        </w:rPr>
      </w:pPr>
      <w:r w:rsidRPr="0087375B">
        <w:rPr>
          <w:rFonts w:ascii="Georgia" w:hAnsi="Georgia" w:cs="Arial"/>
          <w:b/>
          <w:sz w:val="24"/>
          <w:szCs w:val="24"/>
        </w:rPr>
        <w:t xml:space="preserve">4.4. </w:t>
      </w:r>
      <w:r w:rsidRPr="0087375B">
        <w:rPr>
          <w:rFonts w:ascii="Georgia" w:hAnsi="Georgia" w:cs="Arial"/>
          <w:sz w:val="24"/>
          <w:szCs w:val="24"/>
        </w:rPr>
        <w:t xml:space="preserve">En conclusión, habrá de declararse la improcedencia del amparo </w:t>
      </w:r>
      <w:r w:rsidR="00C66A68" w:rsidRPr="0087375B">
        <w:rPr>
          <w:rFonts w:ascii="Georgia" w:hAnsi="Georgia" w:cs="Arial"/>
          <w:sz w:val="24"/>
          <w:szCs w:val="24"/>
        </w:rPr>
        <w:t xml:space="preserve">porque los opositores omitieron </w:t>
      </w:r>
      <w:r w:rsidR="008E33A2" w:rsidRPr="0087375B">
        <w:rPr>
          <w:rFonts w:ascii="Georgia" w:hAnsi="Georgia" w:cs="Arial"/>
          <w:sz w:val="24"/>
          <w:szCs w:val="24"/>
        </w:rPr>
        <w:t xml:space="preserve">proceder de conformidad con la legislación procesal vigente reclamando remedio ante las supuestas irregularidades, claro está, con el lleno de los requisitos que exige la norma, </w:t>
      </w:r>
      <w:r w:rsidR="00C66A68" w:rsidRPr="0087375B">
        <w:rPr>
          <w:rFonts w:ascii="Georgia" w:hAnsi="Georgia" w:cs="Arial"/>
          <w:sz w:val="24"/>
          <w:szCs w:val="24"/>
        </w:rPr>
        <w:t xml:space="preserve">y </w:t>
      </w:r>
      <w:r w:rsidR="008E33A2" w:rsidRPr="0087375B">
        <w:rPr>
          <w:rFonts w:ascii="Georgia" w:hAnsi="Georgia" w:cs="Arial"/>
          <w:sz w:val="24"/>
          <w:szCs w:val="24"/>
        </w:rPr>
        <w:t>ahora pretende</w:t>
      </w:r>
      <w:r w:rsidR="00C66A68" w:rsidRPr="0087375B">
        <w:rPr>
          <w:rFonts w:ascii="Georgia" w:hAnsi="Georgia" w:cs="Arial"/>
          <w:sz w:val="24"/>
          <w:szCs w:val="24"/>
        </w:rPr>
        <w:t>n</w:t>
      </w:r>
      <w:r w:rsidR="008E33A2" w:rsidRPr="0087375B">
        <w:rPr>
          <w:rFonts w:ascii="Georgia" w:hAnsi="Georgia" w:cs="Arial"/>
          <w:sz w:val="24"/>
          <w:szCs w:val="24"/>
        </w:rPr>
        <w:t xml:space="preserve"> ventilar asuntos ajenos al juez constitucional, sin que sea de recibo el uso de esta excepcional vía como mecanismo alternativo o paralelo a la</w:t>
      </w:r>
      <w:r w:rsidRPr="0087375B">
        <w:rPr>
          <w:rFonts w:ascii="Georgia" w:hAnsi="Georgia" w:cs="Arial"/>
          <w:sz w:val="24"/>
          <w:szCs w:val="24"/>
        </w:rPr>
        <w:t>s</w:t>
      </w:r>
      <w:r w:rsidR="008E33A2" w:rsidRPr="0087375B">
        <w:rPr>
          <w:rFonts w:ascii="Georgia" w:hAnsi="Georgia" w:cs="Arial"/>
          <w:sz w:val="24"/>
          <w:szCs w:val="24"/>
        </w:rPr>
        <w:t xml:space="preserve"> diseñadas por el legislador para disputar las decisiones judiciales.</w:t>
      </w:r>
    </w:p>
    <w:p w14:paraId="45972E1A" w14:textId="77777777" w:rsidR="008E33A2" w:rsidRPr="0087375B" w:rsidRDefault="008E33A2" w:rsidP="0087375B">
      <w:pPr>
        <w:spacing w:line="276" w:lineRule="auto"/>
        <w:jc w:val="both"/>
        <w:rPr>
          <w:rFonts w:ascii="Georgia" w:hAnsi="Georgia" w:cs="Arial"/>
          <w:sz w:val="24"/>
          <w:szCs w:val="24"/>
        </w:rPr>
      </w:pPr>
    </w:p>
    <w:p w14:paraId="53D07F40" w14:textId="1A0DC6B8" w:rsidR="008E33A2" w:rsidRPr="0087375B" w:rsidRDefault="00DA6D70" w:rsidP="0087375B">
      <w:pPr>
        <w:spacing w:line="276" w:lineRule="auto"/>
        <w:jc w:val="both"/>
        <w:rPr>
          <w:rFonts w:ascii="Georgia" w:hAnsi="Georgia" w:cs="Arial"/>
          <w:b/>
          <w:smallCaps/>
          <w:sz w:val="24"/>
          <w:szCs w:val="24"/>
        </w:rPr>
      </w:pPr>
      <w:r w:rsidRPr="0087375B">
        <w:rPr>
          <w:rFonts w:ascii="Georgia" w:hAnsi="Georgia" w:cs="Arial"/>
          <w:b/>
          <w:smallCaps/>
          <w:sz w:val="24"/>
          <w:szCs w:val="24"/>
        </w:rPr>
        <w:t>5. Decisión</w:t>
      </w:r>
    </w:p>
    <w:p w14:paraId="00AE91FF" w14:textId="77777777" w:rsidR="008E33A2" w:rsidRPr="0087375B" w:rsidRDefault="008E33A2" w:rsidP="0087375B">
      <w:pPr>
        <w:spacing w:line="276" w:lineRule="auto"/>
        <w:jc w:val="both"/>
        <w:rPr>
          <w:rFonts w:ascii="Georgia" w:hAnsi="Georgia" w:cs="Arial"/>
          <w:sz w:val="24"/>
          <w:szCs w:val="24"/>
        </w:rPr>
      </w:pPr>
    </w:p>
    <w:p w14:paraId="44238BA6" w14:textId="77777777" w:rsidR="008E33A2" w:rsidRPr="0087375B" w:rsidRDefault="008E33A2" w:rsidP="0087375B">
      <w:pPr>
        <w:spacing w:line="276" w:lineRule="auto"/>
        <w:jc w:val="both"/>
        <w:rPr>
          <w:rFonts w:ascii="Georgia" w:hAnsi="Georgia" w:cs="Arial"/>
          <w:sz w:val="24"/>
          <w:szCs w:val="24"/>
        </w:rPr>
      </w:pPr>
      <w:r w:rsidRPr="0087375B">
        <w:rPr>
          <w:rFonts w:ascii="Georgia" w:hAnsi="Georgia" w:cs="Arial"/>
          <w:sz w:val="24"/>
          <w:szCs w:val="24"/>
        </w:rPr>
        <w:t>En mérito de lo expuesto, la Sala de Decisión Civil Familia del Tribunal Superior de Pereira, administrando justicia en nombre de la República y por autoridad de la ley,</w:t>
      </w:r>
    </w:p>
    <w:p w14:paraId="3131D805" w14:textId="21DF6B35" w:rsidR="008256B8" w:rsidRPr="0087375B" w:rsidRDefault="008256B8" w:rsidP="0087375B">
      <w:pPr>
        <w:spacing w:line="276" w:lineRule="auto"/>
        <w:jc w:val="both"/>
        <w:rPr>
          <w:rFonts w:ascii="Georgia" w:hAnsi="Georgia" w:cs="Arial"/>
          <w:b/>
          <w:smallCaps/>
          <w:sz w:val="24"/>
          <w:szCs w:val="24"/>
        </w:rPr>
      </w:pPr>
    </w:p>
    <w:p w14:paraId="03E45DD7" w14:textId="42424469" w:rsidR="008E33A2" w:rsidRPr="0087375B" w:rsidRDefault="00DA6D70" w:rsidP="0087375B">
      <w:pPr>
        <w:spacing w:line="276" w:lineRule="auto"/>
        <w:jc w:val="both"/>
        <w:rPr>
          <w:rFonts w:ascii="Georgia" w:hAnsi="Georgia" w:cs="Arial"/>
          <w:b/>
          <w:smallCaps/>
          <w:sz w:val="24"/>
          <w:szCs w:val="24"/>
        </w:rPr>
      </w:pPr>
      <w:r w:rsidRPr="0087375B">
        <w:rPr>
          <w:rFonts w:ascii="Georgia" w:hAnsi="Georgia" w:cs="Arial"/>
          <w:b/>
          <w:smallCaps/>
          <w:sz w:val="24"/>
          <w:szCs w:val="24"/>
        </w:rPr>
        <w:t>Resuelve:</w:t>
      </w:r>
    </w:p>
    <w:p w14:paraId="35D97C2F" w14:textId="77777777" w:rsidR="00620AAF" w:rsidRPr="0087375B" w:rsidRDefault="00620AAF" w:rsidP="0087375B">
      <w:pPr>
        <w:spacing w:line="276" w:lineRule="auto"/>
        <w:jc w:val="both"/>
        <w:rPr>
          <w:rFonts w:ascii="Georgia" w:hAnsi="Georgia" w:cs="Arial"/>
          <w:b/>
          <w:smallCaps/>
          <w:sz w:val="24"/>
          <w:szCs w:val="24"/>
        </w:rPr>
      </w:pPr>
    </w:p>
    <w:p w14:paraId="2F43EA31" w14:textId="71069DAB" w:rsidR="008E33A2" w:rsidRPr="0087375B" w:rsidRDefault="008E33A2" w:rsidP="0087375B">
      <w:pPr>
        <w:spacing w:line="276" w:lineRule="auto"/>
        <w:jc w:val="both"/>
        <w:rPr>
          <w:rFonts w:ascii="Georgia" w:hAnsi="Georgia" w:cs="Arial"/>
          <w:smallCaps/>
          <w:sz w:val="24"/>
          <w:szCs w:val="24"/>
        </w:rPr>
      </w:pPr>
      <w:r w:rsidRPr="0087375B">
        <w:rPr>
          <w:rFonts w:ascii="Georgia" w:hAnsi="Georgia" w:cs="Arial"/>
          <w:b/>
          <w:smallCaps/>
          <w:sz w:val="24"/>
          <w:szCs w:val="24"/>
        </w:rPr>
        <w:t>Primero:</w:t>
      </w:r>
      <w:r w:rsidRPr="0087375B">
        <w:rPr>
          <w:rFonts w:ascii="Georgia" w:hAnsi="Georgia" w:cs="Arial"/>
          <w:smallCaps/>
          <w:sz w:val="24"/>
          <w:szCs w:val="24"/>
        </w:rPr>
        <w:t xml:space="preserve"> </w:t>
      </w:r>
      <w:r w:rsidRPr="0087375B">
        <w:rPr>
          <w:rFonts w:ascii="Georgia" w:hAnsi="Georgia" w:cs="Arial"/>
          <w:b/>
          <w:bCs/>
          <w:smallCaps/>
          <w:sz w:val="24"/>
          <w:szCs w:val="24"/>
        </w:rPr>
        <w:t>Declarar improcedente</w:t>
      </w:r>
      <w:r w:rsidRPr="0087375B">
        <w:rPr>
          <w:rFonts w:ascii="Georgia" w:hAnsi="Georgia" w:cs="Arial"/>
          <w:smallCaps/>
          <w:sz w:val="24"/>
          <w:szCs w:val="24"/>
        </w:rPr>
        <w:t xml:space="preserve"> </w:t>
      </w:r>
      <w:r w:rsidRPr="0087375B">
        <w:rPr>
          <w:rFonts w:ascii="Georgia" w:hAnsi="Georgia" w:cs="Arial"/>
          <w:sz w:val="24"/>
          <w:szCs w:val="24"/>
        </w:rPr>
        <w:t xml:space="preserve">el amparo constitucional invocado por </w:t>
      </w:r>
      <w:r w:rsidR="00620AAF" w:rsidRPr="0087375B">
        <w:rPr>
          <w:rStyle w:val="normaltextrun"/>
          <w:rFonts w:ascii="Georgia" w:hAnsi="Georgia" w:cs="Arial"/>
          <w:smallCaps/>
          <w:sz w:val="24"/>
          <w:szCs w:val="24"/>
        </w:rPr>
        <w:t>Liliana Teresa García Ramírez</w:t>
      </w:r>
      <w:r w:rsidR="00620AAF" w:rsidRPr="0087375B">
        <w:rPr>
          <w:rFonts w:ascii="Georgia" w:hAnsi="Georgia" w:cs="Arial"/>
          <w:smallCaps/>
          <w:sz w:val="24"/>
          <w:szCs w:val="24"/>
        </w:rPr>
        <w:t xml:space="preserve"> </w:t>
      </w:r>
      <w:r w:rsidR="00620AAF" w:rsidRPr="0087375B">
        <w:rPr>
          <w:rFonts w:ascii="Georgia" w:hAnsi="Georgia" w:cs="Arial"/>
          <w:sz w:val="24"/>
          <w:szCs w:val="24"/>
        </w:rPr>
        <w:t xml:space="preserve">y </w:t>
      </w:r>
      <w:r w:rsidR="00620AAF" w:rsidRPr="0087375B">
        <w:rPr>
          <w:rFonts w:ascii="Georgia" w:hAnsi="Georgia" w:cs="Arial"/>
          <w:smallCaps/>
          <w:sz w:val="24"/>
          <w:szCs w:val="24"/>
        </w:rPr>
        <w:t>Sebastián López García</w:t>
      </w:r>
      <w:r w:rsidR="00620AAF" w:rsidRPr="0087375B">
        <w:rPr>
          <w:rFonts w:ascii="Georgia" w:hAnsi="Georgia" w:cs="Arial"/>
          <w:sz w:val="24"/>
          <w:szCs w:val="24"/>
        </w:rPr>
        <w:t xml:space="preserve"> contra el </w:t>
      </w:r>
      <w:r w:rsidR="00620AAF" w:rsidRPr="0087375B">
        <w:rPr>
          <w:rStyle w:val="normaltextrun"/>
          <w:rFonts w:ascii="Georgia" w:hAnsi="Georgia" w:cs="Arial"/>
          <w:smallCaps/>
          <w:sz w:val="24"/>
          <w:szCs w:val="24"/>
        </w:rPr>
        <w:t>Juzgado Cuarto Civil del Circuito de Pereira</w:t>
      </w:r>
      <w:r w:rsidRPr="0087375B">
        <w:rPr>
          <w:rFonts w:ascii="Georgia" w:hAnsi="Georgia" w:cs="Arial"/>
          <w:smallCaps/>
          <w:sz w:val="24"/>
          <w:szCs w:val="24"/>
        </w:rPr>
        <w:t>.</w:t>
      </w:r>
    </w:p>
    <w:p w14:paraId="25DBAE1F" w14:textId="77777777" w:rsidR="008256B8" w:rsidRPr="0087375B" w:rsidRDefault="008256B8" w:rsidP="0087375B">
      <w:pPr>
        <w:spacing w:line="276" w:lineRule="auto"/>
        <w:jc w:val="both"/>
        <w:rPr>
          <w:rFonts w:ascii="Georgia" w:hAnsi="Georgia" w:cs="Arial"/>
          <w:smallCaps/>
          <w:sz w:val="24"/>
          <w:szCs w:val="24"/>
        </w:rPr>
      </w:pPr>
    </w:p>
    <w:p w14:paraId="42E219C6" w14:textId="77777777" w:rsidR="008E33A2" w:rsidRPr="0087375B" w:rsidRDefault="008E33A2" w:rsidP="0087375B">
      <w:pPr>
        <w:spacing w:line="276" w:lineRule="auto"/>
        <w:jc w:val="both"/>
        <w:rPr>
          <w:rFonts w:ascii="Georgia" w:hAnsi="Georgia" w:cs="Arial"/>
          <w:sz w:val="24"/>
          <w:szCs w:val="24"/>
        </w:rPr>
      </w:pPr>
      <w:r w:rsidRPr="0087375B">
        <w:rPr>
          <w:rFonts w:ascii="Georgia" w:hAnsi="Georgia" w:cs="Arial"/>
          <w:b/>
          <w:bCs/>
          <w:smallCaps/>
          <w:sz w:val="24"/>
          <w:szCs w:val="24"/>
        </w:rPr>
        <w:t xml:space="preserve">Segundo: </w:t>
      </w:r>
      <w:r w:rsidRPr="0087375B">
        <w:rPr>
          <w:rFonts w:ascii="Georgia" w:hAnsi="Georgia" w:cs="Arial"/>
          <w:sz w:val="24"/>
          <w:szCs w:val="24"/>
        </w:rPr>
        <w:t>Notifíquese esta decisión a las partes por el medio más expedito posible (art. 5º Decreto 306 de 1992).</w:t>
      </w:r>
    </w:p>
    <w:p w14:paraId="7703931F" w14:textId="77777777" w:rsidR="008E33A2" w:rsidRPr="0087375B" w:rsidRDefault="008E33A2" w:rsidP="0087375B">
      <w:pPr>
        <w:spacing w:line="276" w:lineRule="auto"/>
        <w:jc w:val="both"/>
        <w:rPr>
          <w:rFonts w:ascii="Georgia" w:hAnsi="Georgia" w:cs="Arial"/>
          <w:smallCaps/>
          <w:sz w:val="24"/>
          <w:szCs w:val="24"/>
        </w:rPr>
      </w:pPr>
    </w:p>
    <w:p w14:paraId="5F30166E" w14:textId="29D5FB70" w:rsidR="008E33A2" w:rsidRPr="0087375B" w:rsidRDefault="008E33A2" w:rsidP="0087375B">
      <w:pPr>
        <w:spacing w:line="276" w:lineRule="auto"/>
        <w:jc w:val="both"/>
        <w:rPr>
          <w:rFonts w:ascii="Georgia" w:hAnsi="Georgia" w:cs="Arial"/>
          <w:sz w:val="24"/>
          <w:szCs w:val="24"/>
        </w:rPr>
      </w:pPr>
      <w:r w:rsidRPr="0087375B">
        <w:rPr>
          <w:rFonts w:ascii="Georgia" w:hAnsi="Georgia" w:cs="Arial"/>
          <w:b/>
          <w:smallCaps/>
          <w:sz w:val="24"/>
          <w:szCs w:val="24"/>
        </w:rPr>
        <w:t xml:space="preserve">Tercero: </w:t>
      </w:r>
      <w:r w:rsidRPr="0087375B">
        <w:rPr>
          <w:rFonts w:ascii="Georgia" w:hAnsi="Georgia" w:cs="Arial"/>
          <w:sz w:val="24"/>
          <w:szCs w:val="24"/>
        </w:rPr>
        <w:t xml:space="preserve">Si no fuere impugnada esta decisión, remítase el expediente a la Corte Constitucional para su eventual revisión. </w:t>
      </w:r>
    </w:p>
    <w:p w14:paraId="111BB9C7" w14:textId="77777777" w:rsidR="00505251" w:rsidRPr="0087375B" w:rsidRDefault="00505251" w:rsidP="0087375B">
      <w:pPr>
        <w:spacing w:line="276" w:lineRule="auto"/>
        <w:jc w:val="both"/>
        <w:rPr>
          <w:rFonts w:ascii="Georgia" w:hAnsi="Georgia" w:cs="Arial"/>
          <w:sz w:val="24"/>
          <w:szCs w:val="24"/>
        </w:rPr>
      </w:pPr>
    </w:p>
    <w:p w14:paraId="52D951B3" w14:textId="77777777" w:rsidR="008E33A2" w:rsidRPr="0087375B" w:rsidRDefault="008E33A2" w:rsidP="0087375B">
      <w:pPr>
        <w:spacing w:line="276" w:lineRule="auto"/>
        <w:jc w:val="both"/>
        <w:rPr>
          <w:rFonts w:ascii="Georgia" w:hAnsi="Georgia" w:cs="Arial"/>
          <w:sz w:val="24"/>
          <w:szCs w:val="24"/>
        </w:rPr>
      </w:pPr>
      <w:r w:rsidRPr="0087375B">
        <w:rPr>
          <w:rFonts w:ascii="Georgia" w:hAnsi="Georgia" w:cs="Arial"/>
          <w:b/>
          <w:smallCaps/>
          <w:sz w:val="24"/>
          <w:szCs w:val="24"/>
        </w:rPr>
        <w:t>Cuarto:</w:t>
      </w:r>
      <w:r w:rsidRPr="0087375B">
        <w:rPr>
          <w:rFonts w:ascii="Georgia" w:hAnsi="Georgia" w:cs="Arial"/>
          <w:smallCaps/>
          <w:sz w:val="24"/>
          <w:szCs w:val="24"/>
        </w:rPr>
        <w:t xml:space="preserve"> </w:t>
      </w:r>
      <w:r w:rsidRPr="0087375B">
        <w:rPr>
          <w:rFonts w:ascii="Georgia" w:hAnsi="Georgia" w:cs="Arial"/>
          <w:sz w:val="24"/>
          <w:szCs w:val="24"/>
        </w:rPr>
        <w:t xml:space="preserve">Archivar el expediente, previa anotación en los libros </w:t>
      </w:r>
      <w:proofErr w:type="spellStart"/>
      <w:r w:rsidRPr="0087375B">
        <w:rPr>
          <w:rFonts w:ascii="Georgia" w:hAnsi="Georgia" w:cs="Arial"/>
          <w:sz w:val="24"/>
          <w:szCs w:val="24"/>
        </w:rPr>
        <w:t>radicadores</w:t>
      </w:r>
      <w:proofErr w:type="spellEnd"/>
      <w:r w:rsidRPr="0087375B">
        <w:rPr>
          <w:rFonts w:ascii="Georgia" w:hAnsi="Georgia" w:cs="Arial"/>
          <w:sz w:val="24"/>
          <w:szCs w:val="24"/>
        </w:rPr>
        <w:t>, agotado el trámite ante la Corte Constitucional.</w:t>
      </w:r>
    </w:p>
    <w:p w14:paraId="762034C3" w14:textId="77777777" w:rsidR="008E33A2" w:rsidRPr="0087375B" w:rsidRDefault="008E33A2" w:rsidP="0087375B">
      <w:pPr>
        <w:spacing w:line="276" w:lineRule="auto"/>
        <w:jc w:val="both"/>
        <w:rPr>
          <w:rFonts w:ascii="Georgia" w:hAnsi="Georgia" w:cs="Arial"/>
          <w:sz w:val="24"/>
          <w:szCs w:val="24"/>
        </w:rPr>
      </w:pPr>
    </w:p>
    <w:p w14:paraId="4C951CE4" w14:textId="77777777" w:rsidR="008E33A2" w:rsidRPr="0087375B" w:rsidRDefault="008E33A2" w:rsidP="0087375B">
      <w:pPr>
        <w:spacing w:line="276" w:lineRule="auto"/>
        <w:jc w:val="both"/>
        <w:rPr>
          <w:rFonts w:ascii="Georgia" w:hAnsi="Georgia" w:cs="Arial"/>
          <w:sz w:val="24"/>
          <w:szCs w:val="24"/>
        </w:rPr>
      </w:pPr>
      <w:r w:rsidRPr="0087375B">
        <w:rPr>
          <w:rFonts w:ascii="Georgia" w:hAnsi="Georgia" w:cs="Arial"/>
          <w:sz w:val="24"/>
          <w:szCs w:val="24"/>
        </w:rPr>
        <w:t>Notifíquese</w:t>
      </w:r>
    </w:p>
    <w:p w14:paraId="0F824101" w14:textId="77777777" w:rsidR="008E33A2" w:rsidRPr="0087375B" w:rsidRDefault="008E33A2" w:rsidP="0087375B">
      <w:pPr>
        <w:spacing w:line="276" w:lineRule="auto"/>
        <w:jc w:val="both"/>
        <w:rPr>
          <w:rFonts w:ascii="Georgia" w:hAnsi="Georgia" w:cs="Arial"/>
          <w:sz w:val="24"/>
          <w:szCs w:val="24"/>
        </w:rPr>
      </w:pPr>
    </w:p>
    <w:p w14:paraId="1304859A" w14:textId="77777777" w:rsidR="008E33A2" w:rsidRPr="0087375B" w:rsidRDefault="008E33A2" w:rsidP="0087375B">
      <w:pPr>
        <w:spacing w:line="276" w:lineRule="auto"/>
        <w:jc w:val="both"/>
        <w:rPr>
          <w:rFonts w:ascii="Georgia" w:hAnsi="Georgia" w:cs="Arial"/>
          <w:sz w:val="24"/>
          <w:szCs w:val="24"/>
        </w:rPr>
      </w:pPr>
      <w:r w:rsidRPr="0087375B">
        <w:rPr>
          <w:rFonts w:ascii="Georgia" w:hAnsi="Georgia" w:cs="Arial"/>
          <w:sz w:val="24"/>
          <w:szCs w:val="24"/>
        </w:rPr>
        <w:t>Los Magistrados,</w:t>
      </w:r>
    </w:p>
    <w:p w14:paraId="2F862E4D" w14:textId="77777777" w:rsidR="008E33A2" w:rsidRPr="0087375B" w:rsidRDefault="008E33A2" w:rsidP="0087375B">
      <w:pPr>
        <w:spacing w:line="276" w:lineRule="auto"/>
        <w:jc w:val="both"/>
        <w:rPr>
          <w:rFonts w:ascii="Georgia" w:hAnsi="Georgia" w:cs="Arial"/>
          <w:b/>
          <w:sz w:val="24"/>
          <w:szCs w:val="24"/>
        </w:rPr>
      </w:pPr>
    </w:p>
    <w:p w14:paraId="49AB1325" w14:textId="77777777" w:rsidR="008E33A2" w:rsidRPr="0087375B" w:rsidRDefault="008E33A2" w:rsidP="0087375B">
      <w:pPr>
        <w:spacing w:line="276" w:lineRule="auto"/>
        <w:jc w:val="both"/>
        <w:rPr>
          <w:rFonts w:ascii="Georgia" w:hAnsi="Georgia" w:cs="Arial"/>
          <w:b/>
          <w:sz w:val="24"/>
          <w:szCs w:val="24"/>
        </w:rPr>
      </w:pPr>
    </w:p>
    <w:p w14:paraId="430A3DBF" w14:textId="77777777" w:rsidR="008E33A2" w:rsidRPr="0087375B" w:rsidRDefault="008E33A2" w:rsidP="0087375B">
      <w:pPr>
        <w:spacing w:line="276" w:lineRule="auto"/>
        <w:jc w:val="both"/>
        <w:rPr>
          <w:rFonts w:ascii="Georgia" w:hAnsi="Georgia" w:cs="Arial"/>
          <w:b/>
          <w:sz w:val="24"/>
          <w:szCs w:val="24"/>
        </w:rPr>
      </w:pPr>
    </w:p>
    <w:p w14:paraId="7AEF90EA" w14:textId="77777777" w:rsidR="008E33A2" w:rsidRPr="0087375B" w:rsidRDefault="008E33A2" w:rsidP="0087375B">
      <w:pPr>
        <w:spacing w:line="276" w:lineRule="auto"/>
        <w:jc w:val="both"/>
        <w:rPr>
          <w:rFonts w:ascii="Georgia" w:hAnsi="Georgia" w:cs="Arial"/>
          <w:b/>
          <w:sz w:val="24"/>
          <w:szCs w:val="24"/>
        </w:rPr>
      </w:pPr>
      <w:proofErr w:type="spellStart"/>
      <w:r w:rsidRPr="0087375B">
        <w:rPr>
          <w:rFonts w:ascii="Georgia" w:hAnsi="Georgia" w:cs="Arial"/>
          <w:b/>
          <w:sz w:val="24"/>
          <w:szCs w:val="24"/>
        </w:rPr>
        <w:t>EDDER</w:t>
      </w:r>
      <w:proofErr w:type="spellEnd"/>
      <w:r w:rsidRPr="0087375B">
        <w:rPr>
          <w:rFonts w:ascii="Georgia" w:hAnsi="Georgia" w:cs="Arial"/>
          <w:b/>
          <w:sz w:val="24"/>
          <w:szCs w:val="24"/>
        </w:rPr>
        <w:t xml:space="preserve"> JIMMY SÁNCHEZ </w:t>
      </w:r>
      <w:proofErr w:type="spellStart"/>
      <w:r w:rsidRPr="0087375B">
        <w:rPr>
          <w:rFonts w:ascii="Georgia" w:hAnsi="Georgia" w:cs="Arial"/>
          <w:b/>
          <w:sz w:val="24"/>
          <w:szCs w:val="24"/>
        </w:rPr>
        <w:t>CALAMBÁS</w:t>
      </w:r>
      <w:proofErr w:type="spellEnd"/>
    </w:p>
    <w:p w14:paraId="707C31BE" w14:textId="07352DF8" w:rsidR="008E33A2" w:rsidRPr="0087375B" w:rsidRDefault="008E33A2" w:rsidP="0087375B">
      <w:pPr>
        <w:spacing w:line="276" w:lineRule="auto"/>
        <w:jc w:val="both"/>
        <w:rPr>
          <w:rFonts w:ascii="Georgia" w:hAnsi="Georgia" w:cs="Arial"/>
          <w:b/>
          <w:sz w:val="24"/>
          <w:szCs w:val="24"/>
        </w:rPr>
      </w:pPr>
    </w:p>
    <w:p w14:paraId="678D37C3" w14:textId="77777777" w:rsidR="008E33A2" w:rsidRPr="0087375B" w:rsidRDefault="008E33A2" w:rsidP="0087375B">
      <w:pPr>
        <w:spacing w:line="276" w:lineRule="auto"/>
        <w:jc w:val="both"/>
        <w:rPr>
          <w:rFonts w:ascii="Georgia" w:hAnsi="Georgia" w:cs="Arial"/>
          <w:b/>
          <w:sz w:val="24"/>
          <w:szCs w:val="24"/>
        </w:rPr>
      </w:pPr>
    </w:p>
    <w:p w14:paraId="2FA129DA" w14:textId="77777777" w:rsidR="008E33A2" w:rsidRPr="0087375B" w:rsidRDefault="008E33A2" w:rsidP="0087375B">
      <w:pPr>
        <w:spacing w:line="276" w:lineRule="auto"/>
        <w:jc w:val="both"/>
        <w:rPr>
          <w:rFonts w:ascii="Georgia" w:hAnsi="Georgia" w:cs="Arial"/>
          <w:b/>
          <w:sz w:val="24"/>
          <w:szCs w:val="24"/>
        </w:rPr>
      </w:pPr>
    </w:p>
    <w:p w14:paraId="54CF6D41" w14:textId="77777777" w:rsidR="008E33A2" w:rsidRPr="0087375B" w:rsidRDefault="008E33A2" w:rsidP="0087375B">
      <w:pPr>
        <w:spacing w:line="276" w:lineRule="auto"/>
        <w:jc w:val="both"/>
        <w:rPr>
          <w:rFonts w:ascii="Georgia" w:hAnsi="Georgia" w:cs="Arial"/>
          <w:b/>
          <w:sz w:val="24"/>
          <w:szCs w:val="24"/>
        </w:rPr>
      </w:pPr>
      <w:r w:rsidRPr="0087375B">
        <w:rPr>
          <w:rFonts w:ascii="Georgia" w:hAnsi="Georgia" w:cs="Arial"/>
          <w:b/>
          <w:sz w:val="24"/>
          <w:szCs w:val="24"/>
        </w:rPr>
        <w:t>JAIME ALBERTO SARAZA NARANJO</w:t>
      </w:r>
    </w:p>
    <w:p w14:paraId="349F4762" w14:textId="77777777" w:rsidR="008E33A2" w:rsidRPr="0087375B" w:rsidRDefault="008E33A2" w:rsidP="0087375B">
      <w:pPr>
        <w:spacing w:line="276" w:lineRule="auto"/>
        <w:jc w:val="both"/>
        <w:rPr>
          <w:rFonts w:ascii="Georgia" w:hAnsi="Georgia" w:cs="Arial"/>
          <w:b/>
          <w:sz w:val="24"/>
          <w:szCs w:val="24"/>
        </w:rPr>
      </w:pPr>
    </w:p>
    <w:p w14:paraId="684DCE7E" w14:textId="6D922360" w:rsidR="008E33A2" w:rsidRPr="0087375B" w:rsidRDefault="008E33A2" w:rsidP="0087375B">
      <w:pPr>
        <w:spacing w:line="276" w:lineRule="auto"/>
        <w:jc w:val="both"/>
        <w:rPr>
          <w:rFonts w:ascii="Georgia" w:hAnsi="Georgia" w:cs="Arial"/>
          <w:b/>
          <w:sz w:val="24"/>
          <w:szCs w:val="24"/>
        </w:rPr>
      </w:pPr>
    </w:p>
    <w:p w14:paraId="0BF7ABEA" w14:textId="77777777" w:rsidR="008E33A2" w:rsidRPr="0087375B" w:rsidRDefault="008E33A2" w:rsidP="0087375B">
      <w:pPr>
        <w:spacing w:line="276" w:lineRule="auto"/>
        <w:jc w:val="both"/>
        <w:rPr>
          <w:rFonts w:ascii="Georgia" w:hAnsi="Georgia" w:cs="Arial"/>
          <w:b/>
          <w:sz w:val="24"/>
          <w:szCs w:val="24"/>
        </w:rPr>
      </w:pPr>
    </w:p>
    <w:p w14:paraId="521F6119" w14:textId="56FA2A01" w:rsidR="00F22411" w:rsidRPr="0087375B" w:rsidRDefault="008E33A2" w:rsidP="0087375B">
      <w:pPr>
        <w:spacing w:line="276" w:lineRule="auto"/>
        <w:jc w:val="both"/>
        <w:rPr>
          <w:rFonts w:ascii="Georgia" w:hAnsi="Georgia" w:cs="Arial"/>
          <w:b/>
          <w:bCs/>
          <w:sz w:val="24"/>
          <w:szCs w:val="24"/>
        </w:rPr>
      </w:pPr>
      <w:r w:rsidRPr="0087375B">
        <w:rPr>
          <w:rFonts w:ascii="Georgia" w:hAnsi="Georgia" w:cs="Arial"/>
          <w:b/>
          <w:bCs/>
          <w:sz w:val="24"/>
          <w:szCs w:val="24"/>
        </w:rPr>
        <w:t>CARLOS MAURICIO GARCÍA BARAJAS</w:t>
      </w:r>
    </w:p>
    <w:sectPr w:rsidR="00F22411" w:rsidRPr="0087375B" w:rsidSect="0087375B">
      <w:footerReference w:type="default" r:id="rId12"/>
      <w:pgSz w:w="12242" w:h="18722" w:code="258"/>
      <w:pgMar w:top="1871" w:right="1304" w:bottom="1304"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28517E7" w16cex:dateUtc="2023-08-08T19:57:03.612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1B7713" w14:textId="77777777" w:rsidR="00350329" w:rsidRDefault="00350329" w:rsidP="00AE243A">
      <w:r>
        <w:separator/>
      </w:r>
    </w:p>
  </w:endnote>
  <w:endnote w:type="continuationSeparator" w:id="0">
    <w:p w14:paraId="2CB4BAB7" w14:textId="77777777" w:rsidR="00350329" w:rsidRDefault="00350329" w:rsidP="00AE243A">
      <w:r>
        <w:continuationSeparator/>
      </w:r>
    </w:p>
  </w:endnote>
  <w:endnote w:type="continuationNotice" w:id="1">
    <w:p w14:paraId="40F78C38" w14:textId="77777777" w:rsidR="00350329" w:rsidRDefault="003503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AFD73" w14:textId="77777777" w:rsidR="002E308C" w:rsidRPr="0087375B" w:rsidRDefault="002E308C" w:rsidP="0087375B">
    <w:pPr>
      <w:pStyle w:val="Piedepgina"/>
      <w:jc w:val="right"/>
      <w:rPr>
        <w:rFonts w:ascii="Arial" w:hAnsi="Arial" w:cs="Arial"/>
        <w:sz w:val="18"/>
        <w:szCs w:val="18"/>
      </w:rPr>
    </w:pPr>
    <w:r w:rsidRPr="0087375B">
      <w:rPr>
        <w:rFonts w:ascii="Arial" w:hAnsi="Arial" w:cs="Arial"/>
        <w:sz w:val="18"/>
        <w:szCs w:val="18"/>
      </w:rPr>
      <w:t>_____________________________</w:t>
    </w:r>
  </w:p>
  <w:p w14:paraId="16F7ECBB" w14:textId="77777777" w:rsidR="00563130" w:rsidRPr="0087375B" w:rsidRDefault="00563130" w:rsidP="0087375B">
    <w:pPr>
      <w:pStyle w:val="Piedepgina"/>
      <w:rPr>
        <w:rFonts w:ascii="Arial" w:hAnsi="Arial" w:cs="Arial"/>
        <w:sz w:val="18"/>
        <w:szCs w:val="18"/>
      </w:rPr>
    </w:pPr>
  </w:p>
  <w:p w14:paraId="0B92F10F" w14:textId="510DDE0A" w:rsidR="002E308C" w:rsidRPr="0087375B" w:rsidRDefault="002E308C" w:rsidP="0087375B">
    <w:pPr>
      <w:pStyle w:val="Piedepgina"/>
      <w:jc w:val="right"/>
      <w:rPr>
        <w:rStyle w:val="normaltextrun"/>
        <w:rFonts w:ascii="Arial" w:eastAsia="Calibri" w:hAnsi="Arial" w:cs="Arial"/>
        <w:smallCaps/>
        <w:sz w:val="18"/>
        <w:szCs w:val="18"/>
      </w:rPr>
    </w:pPr>
    <w:r w:rsidRPr="0087375B">
      <w:rPr>
        <w:rFonts w:ascii="Arial" w:hAnsi="Arial" w:cs="Arial"/>
        <w:sz w:val="18"/>
        <w:szCs w:val="18"/>
      </w:rPr>
      <w:t xml:space="preserve">Rad. </w:t>
    </w:r>
    <w:r w:rsidR="00563130" w:rsidRPr="0087375B">
      <w:rPr>
        <w:rStyle w:val="normaltextrun"/>
        <w:rFonts w:ascii="Arial" w:eastAsia="Calibri" w:hAnsi="Arial" w:cs="Arial"/>
        <w:smallCaps/>
        <w:sz w:val="18"/>
        <w:szCs w:val="18"/>
      </w:rPr>
      <w:t>66001-22-13-000-2023-00270-00 (1908)</w:t>
    </w:r>
  </w:p>
  <w:p w14:paraId="344A007A" w14:textId="2EE1617F" w:rsidR="002E308C" w:rsidRPr="0087375B" w:rsidRDefault="002E308C" w:rsidP="0087375B">
    <w:pPr>
      <w:pStyle w:val="Piedepgina"/>
      <w:jc w:val="right"/>
      <w:rPr>
        <w:rFonts w:ascii="Arial" w:hAnsi="Arial" w:cs="Arial"/>
        <w:sz w:val="18"/>
        <w:szCs w:val="18"/>
      </w:rPr>
    </w:pPr>
    <w:r w:rsidRPr="0087375B">
      <w:rPr>
        <w:rFonts w:ascii="Arial" w:hAnsi="Arial" w:cs="Arial"/>
        <w:sz w:val="18"/>
        <w:szCs w:val="18"/>
      </w:rPr>
      <w:t xml:space="preserve"> Página </w:t>
    </w:r>
    <w:r w:rsidRPr="0087375B">
      <w:rPr>
        <w:rFonts w:ascii="Arial" w:hAnsi="Arial" w:cs="Arial"/>
        <w:bCs/>
        <w:sz w:val="18"/>
        <w:szCs w:val="18"/>
      </w:rPr>
      <w:fldChar w:fldCharType="begin"/>
    </w:r>
    <w:r w:rsidRPr="0087375B">
      <w:rPr>
        <w:rFonts w:ascii="Arial" w:hAnsi="Arial" w:cs="Arial"/>
        <w:bCs/>
        <w:sz w:val="18"/>
        <w:szCs w:val="18"/>
      </w:rPr>
      <w:instrText>PAGE</w:instrText>
    </w:r>
    <w:r w:rsidRPr="0087375B">
      <w:rPr>
        <w:rFonts w:ascii="Arial" w:hAnsi="Arial" w:cs="Arial"/>
        <w:bCs/>
        <w:sz w:val="18"/>
        <w:szCs w:val="18"/>
      </w:rPr>
      <w:fldChar w:fldCharType="separate"/>
    </w:r>
    <w:r w:rsidR="009177D9">
      <w:rPr>
        <w:rFonts w:ascii="Arial" w:hAnsi="Arial" w:cs="Arial"/>
        <w:bCs/>
        <w:noProof/>
        <w:sz w:val="18"/>
        <w:szCs w:val="18"/>
      </w:rPr>
      <w:t>6</w:t>
    </w:r>
    <w:r w:rsidRPr="0087375B">
      <w:rPr>
        <w:rFonts w:ascii="Arial" w:hAnsi="Arial" w:cs="Arial"/>
        <w:bCs/>
        <w:sz w:val="18"/>
        <w:szCs w:val="18"/>
      </w:rPr>
      <w:fldChar w:fldCharType="end"/>
    </w:r>
    <w:r w:rsidRPr="0087375B">
      <w:rPr>
        <w:rFonts w:ascii="Arial" w:hAnsi="Arial" w:cs="Arial"/>
        <w:sz w:val="18"/>
        <w:szCs w:val="18"/>
      </w:rPr>
      <w:t xml:space="preserve"> de </w:t>
    </w:r>
    <w:r w:rsidRPr="0087375B">
      <w:rPr>
        <w:rFonts w:ascii="Arial" w:hAnsi="Arial" w:cs="Arial"/>
        <w:bCs/>
        <w:sz w:val="18"/>
        <w:szCs w:val="18"/>
      </w:rPr>
      <w:fldChar w:fldCharType="begin"/>
    </w:r>
    <w:r w:rsidRPr="0087375B">
      <w:rPr>
        <w:rFonts w:ascii="Arial" w:hAnsi="Arial" w:cs="Arial"/>
        <w:bCs/>
        <w:sz w:val="18"/>
        <w:szCs w:val="18"/>
      </w:rPr>
      <w:instrText>NUMPAGES</w:instrText>
    </w:r>
    <w:r w:rsidRPr="0087375B">
      <w:rPr>
        <w:rFonts w:ascii="Arial" w:hAnsi="Arial" w:cs="Arial"/>
        <w:bCs/>
        <w:sz w:val="18"/>
        <w:szCs w:val="18"/>
      </w:rPr>
      <w:fldChar w:fldCharType="separate"/>
    </w:r>
    <w:r w:rsidR="009177D9">
      <w:rPr>
        <w:rFonts w:ascii="Arial" w:hAnsi="Arial" w:cs="Arial"/>
        <w:bCs/>
        <w:noProof/>
        <w:sz w:val="18"/>
        <w:szCs w:val="18"/>
      </w:rPr>
      <w:t>6</w:t>
    </w:r>
    <w:r w:rsidRPr="0087375B">
      <w:rPr>
        <w:rFonts w:ascii="Arial" w:hAnsi="Arial" w:cs="Arial"/>
        <w:bCs/>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FBBC5C" w14:textId="77777777" w:rsidR="00350329" w:rsidRDefault="00350329" w:rsidP="00AE243A">
      <w:r>
        <w:separator/>
      </w:r>
    </w:p>
  </w:footnote>
  <w:footnote w:type="continuationSeparator" w:id="0">
    <w:p w14:paraId="05C18B10" w14:textId="77777777" w:rsidR="00350329" w:rsidRDefault="00350329" w:rsidP="00AE243A">
      <w:r>
        <w:continuationSeparator/>
      </w:r>
    </w:p>
  </w:footnote>
  <w:footnote w:type="continuationNotice" w:id="1">
    <w:p w14:paraId="4DA8007B" w14:textId="77777777" w:rsidR="00350329" w:rsidRDefault="00350329"/>
  </w:footnote>
  <w:footnote w:id="2">
    <w:p w14:paraId="17D59723" w14:textId="4122F6EF" w:rsidR="002522B8" w:rsidRPr="0087375B" w:rsidRDefault="002522B8" w:rsidP="0087375B">
      <w:pPr>
        <w:pStyle w:val="Textonotapie"/>
        <w:jc w:val="both"/>
        <w:rPr>
          <w:rFonts w:ascii="Arial" w:hAnsi="Arial" w:cs="Arial"/>
          <w:sz w:val="18"/>
          <w:szCs w:val="18"/>
          <w:lang w:val="es-CO"/>
        </w:rPr>
      </w:pPr>
      <w:r w:rsidRPr="0087375B">
        <w:rPr>
          <w:rStyle w:val="Refdenotaalpie"/>
          <w:rFonts w:ascii="Arial" w:hAnsi="Arial" w:cs="Arial"/>
          <w:sz w:val="18"/>
          <w:szCs w:val="18"/>
        </w:rPr>
        <w:footnoteRef/>
      </w:r>
      <w:r w:rsidRPr="0087375B">
        <w:rPr>
          <w:rFonts w:ascii="Arial" w:hAnsi="Arial" w:cs="Arial"/>
          <w:sz w:val="18"/>
          <w:szCs w:val="18"/>
        </w:rPr>
        <w:t xml:space="preserve"> </w:t>
      </w:r>
      <w:r w:rsidRPr="0087375B">
        <w:rPr>
          <w:rFonts w:ascii="Arial" w:hAnsi="Arial" w:cs="Arial"/>
          <w:sz w:val="18"/>
          <w:szCs w:val="18"/>
          <w:lang w:val="es-CO"/>
        </w:rPr>
        <w:t>Arch.007 – 01PrimeraInstancia</w:t>
      </w:r>
    </w:p>
  </w:footnote>
  <w:footnote w:id="3">
    <w:p w14:paraId="5C0A091C" w14:textId="0BD9EB32" w:rsidR="005C040B" w:rsidRPr="0087375B" w:rsidRDefault="005C040B" w:rsidP="0087375B">
      <w:pPr>
        <w:pStyle w:val="Textonotapie"/>
        <w:jc w:val="both"/>
        <w:rPr>
          <w:rFonts w:ascii="Arial" w:hAnsi="Arial" w:cs="Arial"/>
          <w:sz w:val="18"/>
          <w:szCs w:val="18"/>
          <w:lang w:val="es-CO"/>
        </w:rPr>
      </w:pPr>
      <w:r w:rsidRPr="0087375B">
        <w:rPr>
          <w:rStyle w:val="Refdenotaalpie"/>
          <w:rFonts w:ascii="Arial" w:hAnsi="Arial" w:cs="Arial"/>
          <w:sz w:val="18"/>
          <w:szCs w:val="18"/>
        </w:rPr>
        <w:footnoteRef/>
      </w:r>
      <w:r w:rsidRPr="0087375B">
        <w:rPr>
          <w:rFonts w:ascii="Arial" w:hAnsi="Arial" w:cs="Arial"/>
          <w:sz w:val="18"/>
          <w:szCs w:val="18"/>
        </w:rPr>
        <w:t xml:space="preserve"> </w:t>
      </w:r>
      <w:r w:rsidRPr="0087375B">
        <w:rPr>
          <w:rFonts w:ascii="Arial" w:hAnsi="Arial" w:cs="Arial"/>
          <w:sz w:val="18"/>
          <w:szCs w:val="18"/>
          <w:lang w:val="es-CO"/>
        </w:rPr>
        <w:t>Arch.012 – 01PrimeraInstancia</w:t>
      </w:r>
    </w:p>
  </w:footnote>
  <w:footnote w:id="4">
    <w:p w14:paraId="6A1F1AFB" w14:textId="58E9B0D5" w:rsidR="008E6B33" w:rsidRPr="0087375B" w:rsidRDefault="008E6B33" w:rsidP="0087375B">
      <w:pPr>
        <w:pStyle w:val="Textonotapie"/>
        <w:jc w:val="both"/>
        <w:rPr>
          <w:rFonts w:ascii="Arial" w:hAnsi="Arial" w:cs="Arial"/>
          <w:sz w:val="18"/>
          <w:szCs w:val="18"/>
          <w:lang w:val="es-CO"/>
        </w:rPr>
      </w:pPr>
      <w:r w:rsidRPr="0087375B">
        <w:rPr>
          <w:rStyle w:val="Refdenotaalpie"/>
          <w:rFonts w:ascii="Arial" w:hAnsi="Arial" w:cs="Arial"/>
          <w:sz w:val="18"/>
          <w:szCs w:val="18"/>
        </w:rPr>
        <w:footnoteRef/>
      </w:r>
      <w:r w:rsidRPr="0087375B">
        <w:rPr>
          <w:rFonts w:ascii="Arial" w:hAnsi="Arial" w:cs="Arial"/>
          <w:sz w:val="18"/>
          <w:szCs w:val="18"/>
        </w:rPr>
        <w:t xml:space="preserve"> </w:t>
      </w:r>
      <w:r w:rsidRPr="0087375B">
        <w:rPr>
          <w:rFonts w:ascii="Arial" w:hAnsi="Arial" w:cs="Arial"/>
          <w:sz w:val="18"/>
          <w:szCs w:val="18"/>
          <w:lang w:val="es-CO"/>
        </w:rPr>
        <w:t>Arch.09 y 010 – 01PrimeraInstancia</w:t>
      </w:r>
    </w:p>
  </w:footnote>
  <w:footnote w:id="5">
    <w:p w14:paraId="1335E07C" w14:textId="5EDC0CC8" w:rsidR="00C40500" w:rsidRPr="0087375B" w:rsidRDefault="00C40500" w:rsidP="0087375B">
      <w:pPr>
        <w:pStyle w:val="Textonotapie"/>
        <w:jc w:val="both"/>
        <w:rPr>
          <w:rFonts w:ascii="Arial" w:hAnsi="Arial" w:cs="Arial"/>
          <w:sz w:val="18"/>
          <w:szCs w:val="18"/>
          <w:lang w:val="es-CO"/>
        </w:rPr>
      </w:pPr>
      <w:r w:rsidRPr="0087375B">
        <w:rPr>
          <w:rStyle w:val="Refdenotaalpie"/>
          <w:rFonts w:ascii="Arial" w:hAnsi="Arial" w:cs="Arial"/>
          <w:sz w:val="18"/>
          <w:szCs w:val="18"/>
        </w:rPr>
        <w:footnoteRef/>
      </w:r>
      <w:r w:rsidRPr="0087375B">
        <w:rPr>
          <w:rFonts w:ascii="Arial" w:hAnsi="Arial" w:cs="Arial"/>
          <w:sz w:val="18"/>
          <w:szCs w:val="18"/>
        </w:rPr>
        <w:t xml:space="preserve"> </w:t>
      </w:r>
      <w:r w:rsidRPr="0087375B">
        <w:rPr>
          <w:rFonts w:ascii="Arial" w:hAnsi="Arial" w:cs="Arial"/>
          <w:sz w:val="18"/>
          <w:szCs w:val="18"/>
          <w:lang w:val="es-CO"/>
        </w:rPr>
        <w:t>Arch.020 – 01PrimeraInstancia</w:t>
      </w:r>
    </w:p>
  </w:footnote>
  <w:footnote w:id="6">
    <w:p w14:paraId="2CCE3DCF" w14:textId="08D4BD07" w:rsidR="005F7F75" w:rsidRPr="0087375B" w:rsidRDefault="005F7F75" w:rsidP="0087375B">
      <w:pPr>
        <w:pStyle w:val="Textonotapie"/>
        <w:jc w:val="both"/>
        <w:rPr>
          <w:rFonts w:ascii="Arial" w:hAnsi="Arial" w:cs="Arial"/>
          <w:sz w:val="18"/>
          <w:szCs w:val="18"/>
          <w:lang w:val="es-CO"/>
        </w:rPr>
      </w:pPr>
      <w:r w:rsidRPr="0087375B">
        <w:rPr>
          <w:rStyle w:val="Refdenotaalpie"/>
          <w:rFonts w:ascii="Arial" w:hAnsi="Arial" w:cs="Arial"/>
          <w:sz w:val="18"/>
          <w:szCs w:val="18"/>
        </w:rPr>
        <w:footnoteRef/>
      </w:r>
      <w:r w:rsidRPr="0087375B">
        <w:rPr>
          <w:rFonts w:ascii="Arial" w:hAnsi="Arial" w:cs="Arial"/>
          <w:sz w:val="18"/>
          <w:szCs w:val="18"/>
        </w:rPr>
        <w:t xml:space="preserve"> </w:t>
      </w:r>
      <w:r w:rsidRPr="0087375B">
        <w:rPr>
          <w:rFonts w:ascii="Arial" w:hAnsi="Arial" w:cs="Arial"/>
          <w:sz w:val="18"/>
          <w:szCs w:val="18"/>
          <w:lang w:val="es-CO"/>
        </w:rPr>
        <w:t>Arch.008, 013 y 014</w:t>
      </w:r>
      <w:r w:rsidR="00022BAA" w:rsidRPr="0087375B">
        <w:rPr>
          <w:rFonts w:ascii="Arial" w:hAnsi="Arial" w:cs="Arial"/>
          <w:sz w:val="18"/>
          <w:szCs w:val="18"/>
          <w:lang w:val="es-CO"/>
        </w:rPr>
        <w:t xml:space="preserve"> – 01PrimeraInstancia</w:t>
      </w:r>
    </w:p>
  </w:footnote>
  <w:footnote w:id="7">
    <w:p w14:paraId="17865C7B" w14:textId="7C843B6E" w:rsidR="00CF245C" w:rsidRPr="0087375B" w:rsidRDefault="00CF245C" w:rsidP="0087375B">
      <w:pPr>
        <w:pStyle w:val="Textonotapie"/>
        <w:jc w:val="both"/>
        <w:rPr>
          <w:rFonts w:ascii="Arial" w:hAnsi="Arial" w:cs="Arial"/>
          <w:sz w:val="18"/>
          <w:szCs w:val="18"/>
          <w:lang w:val="es-CO"/>
        </w:rPr>
      </w:pPr>
      <w:r w:rsidRPr="0087375B">
        <w:rPr>
          <w:rStyle w:val="Refdenotaalpie"/>
          <w:rFonts w:ascii="Arial" w:hAnsi="Arial" w:cs="Arial"/>
          <w:sz w:val="18"/>
          <w:szCs w:val="18"/>
        </w:rPr>
        <w:footnoteRef/>
      </w:r>
      <w:r w:rsidRPr="0087375B">
        <w:rPr>
          <w:rFonts w:ascii="Arial" w:hAnsi="Arial" w:cs="Arial"/>
          <w:sz w:val="18"/>
          <w:szCs w:val="18"/>
        </w:rPr>
        <w:t xml:space="preserve"> </w:t>
      </w:r>
      <w:proofErr w:type="spellStart"/>
      <w:r w:rsidRPr="0087375B">
        <w:rPr>
          <w:rFonts w:ascii="Arial" w:hAnsi="Arial" w:cs="Arial"/>
          <w:sz w:val="18"/>
          <w:szCs w:val="18"/>
          <w:lang w:val="es-CO"/>
        </w:rPr>
        <w:t>Arch.002</w:t>
      </w:r>
      <w:proofErr w:type="spellEnd"/>
      <w:r w:rsidR="00197C84" w:rsidRPr="0087375B">
        <w:rPr>
          <w:rFonts w:ascii="Arial" w:hAnsi="Arial" w:cs="Arial"/>
          <w:sz w:val="18"/>
          <w:szCs w:val="18"/>
          <w:lang w:val="es-CO"/>
        </w:rPr>
        <w:t xml:space="preserve"> – </w:t>
      </w:r>
      <w:proofErr w:type="spellStart"/>
      <w:r w:rsidR="00197C84" w:rsidRPr="0087375B">
        <w:rPr>
          <w:rFonts w:ascii="Arial" w:hAnsi="Arial" w:cs="Arial"/>
          <w:sz w:val="18"/>
          <w:szCs w:val="18"/>
          <w:lang w:val="es-CO"/>
        </w:rPr>
        <w:t>02SegundaInstancia</w:t>
      </w:r>
      <w:proofErr w:type="spellEnd"/>
      <w:r w:rsidR="00197C84" w:rsidRPr="0087375B">
        <w:rPr>
          <w:rFonts w:ascii="Arial" w:hAnsi="Arial" w:cs="Arial"/>
          <w:sz w:val="18"/>
          <w:szCs w:val="18"/>
          <w:lang w:val="es-CO"/>
        </w:rPr>
        <w:t xml:space="preserve"> – </w:t>
      </w:r>
      <w:proofErr w:type="spellStart"/>
      <w:r w:rsidR="00197C84" w:rsidRPr="0087375B">
        <w:rPr>
          <w:rFonts w:ascii="Arial" w:hAnsi="Arial" w:cs="Arial"/>
          <w:sz w:val="18"/>
          <w:szCs w:val="18"/>
          <w:lang w:val="es-CO"/>
        </w:rPr>
        <w:t>Exp.66001400300820150053501</w:t>
      </w:r>
      <w:proofErr w:type="spellEnd"/>
      <w:r w:rsidR="00197C84" w:rsidRPr="0087375B">
        <w:rPr>
          <w:rFonts w:ascii="Arial" w:hAnsi="Arial" w:cs="Arial"/>
          <w:sz w:val="18"/>
          <w:szCs w:val="18"/>
          <w:lang w:val="es-CO"/>
        </w:rPr>
        <w:t xml:space="preserve">. Consultado a través del enlace que milita en el </w:t>
      </w:r>
      <w:proofErr w:type="spellStart"/>
      <w:r w:rsidR="00197C84" w:rsidRPr="0087375B">
        <w:rPr>
          <w:rFonts w:ascii="Arial" w:hAnsi="Arial" w:cs="Arial"/>
          <w:sz w:val="18"/>
          <w:szCs w:val="18"/>
          <w:lang w:val="es-CO"/>
        </w:rPr>
        <w:t>Arch.009</w:t>
      </w:r>
      <w:proofErr w:type="spellEnd"/>
      <w:r w:rsidR="00197C84" w:rsidRPr="0087375B">
        <w:rPr>
          <w:rFonts w:ascii="Arial" w:hAnsi="Arial" w:cs="Arial"/>
          <w:sz w:val="18"/>
          <w:szCs w:val="18"/>
          <w:lang w:val="es-CO"/>
        </w:rPr>
        <w:t xml:space="preserve"> de este cuaderno.</w:t>
      </w:r>
    </w:p>
  </w:footnote>
  <w:footnote w:id="8">
    <w:p w14:paraId="4D4C98CF" w14:textId="2488C8E3" w:rsidR="002E308C" w:rsidRPr="0087375B" w:rsidRDefault="002E308C" w:rsidP="0087375B">
      <w:pPr>
        <w:pStyle w:val="Textonotapie"/>
        <w:jc w:val="both"/>
        <w:rPr>
          <w:rFonts w:ascii="Arial" w:hAnsi="Arial" w:cs="Arial"/>
          <w:sz w:val="18"/>
          <w:szCs w:val="18"/>
          <w:lang w:val="es-MX"/>
        </w:rPr>
      </w:pPr>
      <w:r w:rsidRPr="0087375B">
        <w:rPr>
          <w:rStyle w:val="Refdenotaalpie"/>
          <w:rFonts w:ascii="Arial" w:hAnsi="Arial" w:cs="Arial"/>
          <w:sz w:val="18"/>
          <w:szCs w:val="18"/>
        </w:rPr>
        <w:footnoteRef/>
      </w:r>
      <w:r w:rsidRPr="0087375B">
        <w:rPr>
          <w:rFonts w:ascii="Arial" w:hAnsi="Arial" w:cs="Arial"/>
          <w:sz w:val="18"/>
          <w:szCs w:val="18"/>
        </w:rPr>
        <w:t xml:space="preserve"> CSJ en </w:t>
      </w:r>
      <w:proofErr w:type="spellStart"/>
      <w:r w:rsidRPr="0087375B">
        <w:rPr>
          <w:rFonts w:ascii="Arial" w:hAnsi="Arial" w:cs="Arial"/>
          <w:sz w:val="18"/>
          <w:szCs w:val="18"/>
        </w:rPr>
        <w:t>STC5417</w:t>
      </w:r>
      <w:proofErr w:type="spellEnd"/>
      <w:r w:rsidRPr="0087375B">
        <w:rPr>
          <w:rFonts w:ascii="Arial" w:hAnsi="Arial" w:cs="Arial"/>
          <w:sz w:val="18"/>
          <w:szCs w:val="18"/>
        </w:rPr>
        <w:t xml:space="preserve">-2022, </w:t>
      </w:r>
      <w:proofErr w:type="spellStart"/>
      <w:r w:rsidRPr="0087375B">
        <w:rPr>
          <w:rFonts w:ascii="Arial" w:hAnsi="Arial" w:cs="Arial"/>
          <w:sz w:val="18"/>
          <w:szCs w:val="18"/>
        </w:rPr>
        <w:t>STC1919</w:t>
      </w:r>
      <w:proofErr w:type="spellEnd"/>
      <w:r w:rsidRPr="0087375B">
        <w:rPr>
          <w:rFonts w:ascii="Arial" w:hAnsi="Arial" w:cs="Arial"/>
          <w:sz w:val="18"/>
          <w:szCs w:val="18"/>
        </w:rPr>
        <w:t xml:space="preserve">-2022, </w:t>
      </w:r>
      <w:proofErr w:type="spellStart"/>
      <w:r w:rsidRPr="0087375B">
        <w:rPr>
          <w:rFonts w:ascii="Arial" w:hAnsi="Arial" w:cs="Arial"/>
          <w:sz w:val="18"/>
          <w:szCs w:val="18"/>
        </w:rPr>
        <w:t>STC6690</w:t>
      </w:r>
      <w:proofErr w:type="spellEnd"/>
      <w:r w:rsidRPr="0087375B">
        <w:rPr>
          <w:rFonts w:ascii="Arial" w:hAnsi="Arial" w:cs="Arial"/>
          <w:sz w:val="18"/>
          <w:szCs w:val="18"/>
        </w:rPr>
        <w:t xml:space="preserve">-2021, </w:t>
      </w:r>
      <w:proofErr w:type="spellStart"/>
      <w:r w:rsidRPr="0087375B">
        <w:rPr>
          <w:rFonts w:ascii="Arial" w:hAnsi="Arial" w:cs="Arial"/>
          <w:sz w:val="18"/>
          <w:szCs w:val="18"/>
        </w:rPr>
        <w:t>STC2545</w:t>
      </w:r>
      <w:proofErr w:type="spellEnd"/>
      <w:r w:rsidRPr="0087375B">
        <w:rPr>
          <w:rFonts w:ascii="Arial" w:hAnsi="Arial" w:cs="Arial"/>
          <w:sz w:val="18"/>
          <w:szCs w:val="18"/>
        </w:rPr>
        <w:t>-2021, entre otras. CC en T-461 de 2019, T-328 de 2010, T-692 de 2006 y T-526 de 2005, etc.</w:t>
      </w:r>
    </w:p>
  </w:footnote>
  <w:footnote w:id="9">
    <w:p w14:paraId="5A68CB83" w14:textId="77777777" w:rsidR="002E308C" w:rsidRPr="0087375B" w:rsidRDefault="002E308C" w:rsidP="0087375B">
      <w:pPr>
        <w:pStyle w:val="Textonotapie"/>
        <w:jc w:val="both"/>
        <w:rPr>
          <w:rFonts w:ascii="Arial" w:hAnsi="Arial" w:cs="Arial"/>
          <w:sz w:val="18"/>
          <w:szCs w:val="18"/>
          <w:lang w:val="es-MX"/>
        </w:rPr>
      </w:pPr>
      <w:r w:rsidRPr="0087375B">
        <w:rPr>
          <w:rStyle w:val="Refdenotaalpie"/>
          <w:rFonts w:ascii="Arial" w:hAnsi="Arial" w:cs="Arial"/>
          <w:sz w:val="18"/>
          <w:szCs w:val="18"/>
        </w:rPr>
        <w:footnoteRef/>
      </w:r>
      <w:r w:rsidRPr="0087375B">
        <w:rPr>
          <w:rFonts w:ascii="Arial" w:hAnsi="Arial" w:cs="Arial"/>
          <w:sz w:val="18"/>
          <w:szCs w:val="18"/>
        </w:rPr>
        <w:t xml:space="preserve"> Corte Constitucional en sentencias </w:t>
      </w:r>
      <w:r w:rsidRPr="0087375B">
        <w:rPr>
          <w:rFonts w:ascii="Arial" w:hAnsi="Arial" w:cs="Arial"/>
          <w:sz w:val="18"/>
          <w:szCs w:val="18"/>
          <w:lang w:val="es-MX"/>
        </w:rPr>
        <w:t xml:space="preserve">T-082, T-034 y T-001 de 2023; SU-388 de 2021, </w:t>
      </w:r>
      <w:proofErr w:type="spellStart"/>
      <w:r w:rsidRPr="0087375B">
        <w:rPr>
          <w:rFonts w:ascii="Arial" w:hAnsi="Arial" w:cs="Arial"/>
          <w:sz w:val="18"/>
          <w:szCs w:val="18"/>
          <w:lang w:val="es-MX"/>
        </w:rPr>
        <w:t>SU573</w:t>
      </w:r>
      <w:proofErr w:type="spellEnd"/>
      <w:r w:rsidRPr="0087375B">
        <w:rPr>
          <w:rFonts w:ascii="Arial" w:hAnsi="Arial" w:cs="Arial"/>
          <w:sz w:val="18"/>
          <w:szCs w:val="18"/>
          <w:lang w:val="es-MX"/>
        </w:rPr>
        <w:t>-17, SU-659 de 2015, T-108 de 2003, SU-622 de 2001, T-567 de 1998 y C-543 de 1992, entre otras.</w:t>
      </w:r>
    </w:p>
  </w:footnote>
</w:footnotes>
</file>

<file path=word/intelligence2.xml><?xml version="1.0" encoding="utf-8"?>
<int2:intelligence xmlns:int2="http://schemas.microsoft.com/office/intelligence/2020/intelligence" xmlns:oel="http://schemas.microsoft.com/office/2019/extlst">
  <int2:observations>
    <int2:textHash int2:hashCode="tg0SG0OKOAw0PV" int2:id="vflRaXER">
      <int2:state int2:value="Rejected" int2:type="AugLoop_Text_Critique"/>
    </int2:textHash>
    <int2:textHash int2:hashCode="WjbxF4EuafGlq3" int2:id="w9abzp2e">
      <int2:state int2:value="Rejected" int2:type="AugLoop_Text_Critique"/>
    </int2:textHash>
    <int2:textHash int2:hashCode="fvzZPflbIntgeS" int2:id="JFFqVqMN">
      <int2:state int2:value="Rejected" int2:type="AugLoop_Text_Critique"/>
    </int2:textHash>
    <int2:textHash int2:hashCode="4tQg3XzkycK6Eb" int2:id="vDOwBpe3">
      <int2:state int2:value="Rejected" int2:type="AugLoop_Text_Critique"/>
    </int2:textHash>
    <int2:textHash int2:hashCode="p8wxgA/sT0vZhU" int2:id="IL0vbYFB">
      <int2:state int2:value="Rejected" int2:type="AugLoop_Text_Critique"/>
    </int2:textHash>
    <int2:textHash int2:hashCode="JzQ9QxIeVt5CTa" int2:id="6jgN8tia">
      <int2:state int2:value="Rejected" int2:type="AugLoop_Text_Critique"/>
    </int2:textHash>
    <int2:textHash int2:hashCode="K5Rt2ukN9Q9VM3" int2:id="3Jqz5yPE">
      <int2:state int2:value="Rejected" int2:type="AugLoop_Text_Critique"/>
    </int2:textHash>
    <int2:textHash int2:hashCode="Ql/8FCLcTzJSi9" int2:id="vYpEq6fC">
      <int2:state int2:value="Rejected" int2:type="AugLoop_Text_Critique"/>
    </int2:textHash>
    <int2:textHash int2:hashCode="ORg3PPVVnFS1LH" int2:id="O8i72FBb">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22BAA"/>
    <w:multiLevelType w:val="hybridMultilevel"/>
    <w:tmpl w:val="C91484FA"/>
    <w:lvl w:ilvl="0" w:tplc="E660B0B0">
      <w:start w:val="1"/>
      <w:numFmt w:val="decimal"/>
      <w:lvlText w:val="%1."/>
      <w:lvlJc w:val="left"/>
      <w:pPr>
        <w:ind w:left="359" w:hanging="360"/>
      </w:pPr>
      <w:rPr>
        <w:rFonts w:hint="default"/>
        <w:b/>
        <w:bCs/>
      </w:rPr>
    </w:lvl>
    <w:lvl w:ilvl="1" w:tplc="240A0019" w:tentative="1">
      <w:start w:val="1"/>
      <w:numFmt w:val="lowerLetter"/>
      <w:lvlText w:val="%2."/>
      <w:lvlJc w:val="left"/>
      <w:pPr>
        <w:ind w:left="1079" w:hanging="360"/>
      </w:pPr>
    </w:lvl>
    <w:lvl w:ilvl="2" w:tplc="240A001B" w:tentative="1">
      <w:start w:val="1"/>
      <w:numFmt w:val="lowerRoman"/>
      <w:lvlText w:val="%3."/>
      <w:lvlJc w:val="right"/>
      <w:pPr>
        <w:ind w:left="1799" w:hanging="180"/>
      </w:pPr>
    </w:lvl>
    <w:lvl w:ilvl="3" w:tplc="240A000F" w:tentative="1">
      <w:start w:val="1"/>
      <w:numFmt w:val="decimal"/>
      <w:lvlText w:val="%4."/>
      <w:lvlJc w:val="left"/>
      <w:pPr>
        <w:ind w:left="2519" w:hanging="360"/>
      </w:pPr>
    </w:lvl>
    <w:lvl w:ilvl="4" w:tplc="240A0019" w:tentative="1">
      <w:start w:val="1"/>
      <w:numFmt w:val="lowerLetter"/>
      <w:lvlText w:val="%5."/>
      <w:lvlJc w:val="left"/>
      <w:pPr>
        <w:ind w:left="3239" w:hanging="360"/>
      </w:pPr>
    </w:lvl>
    <w:lvl w:ilvl="5" w:tplc="240A001B" w:tentative="1">
      <w:start w:val="1"/>
      <w:numFmt w:val="lowerRoman"/>
      <w:lvlText w:val="%6."/>
      <w:lvlJc w:val="right"/>
      <w:pPr>
        <w:ind w:left="3959" w:hanging="180"/>
      </w:pPr>
    </w:lvl>
    <w:lvl w:ilvl="6" w:tplc="240A000F" w:tentative="1">
      <w:start w:val="1"/>
      <w:numFmt w:val="decimal"/>
      <w:lvlText w:val="%7."/>
      <w:lvlJc w:val="left"/>
      <w:pPr>
        <w:ind w:left="4679" w:hanging="360"/>
      </w:pPr>
    </w:lvl>
    <w:lvl w:ilvl="7" w:tplc="240A0019" w:tentative="1">
      <w:start w:val="1"/>
      <w:numFmt w:val="lowerLetter"/>
      <w:lvlText w:val="%8."/>
      <w:lvlJc w:val="left"/>
      <w:pPr>
        <w:ind w:left="5399" w:hanging="360"/>
      </w:pPr>
    </w:lvl>
    <w:lvl w:ilvl="8" w:tplc="240A001B" w:tentative="1">
      <w:start w:val="1"/>
      <w:numFmt w:val="lowerRoman"/>
      <w:lvlText w:val="%9."/>
      <w:lvlJc w:val="right"/>
      <w:pPr>
        <w:ind w:left="611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43A"/>
    <w:rsid w:val="000029C0"/>
    <w:rsid w:val="000033AC"/>
    <w:rsid w:val="000034B3"/>
    <w:rsid w:val="00004D0E"/>
    <w:rsid w:val="0000756B"/>
    <w:rsid w:val="00010C0C"/>
    <w:rsid w:val="00013659"/>
    <w:rsid w:val="000137EF"/>
    <w:rsid w:val="000152CA"/>
    <w:rsid w:val="00016BB8"/>
    <w:rsid w:val="00017C28"/>
    <w:rsid w:val="000205C1"/>
    <w:rsid w:val="00022BAA"/>
    <w:rsid w:val="00024237"/>
    <w:rsid w:val="000275F8"/>
    <w:rsid w:val="00036470"/>
    <w:rsid w:val="00037E06"/>
    <w:rsid w:val="000404C4"/>
    <w:rsid w:val="00040A4F"/>
    <w:rsid w:val="00041E5F"/>
    <w:rsid w:val="00042523"/>
    <w:rsid w:val="00044E77"/>
    <w:rsid w:val="000455EE"/>
    <w:rsid w:val="00046073"/>
    <w:rsid w:val="00046B45"/>
    <w:rsid w:val="00047C13"/>
    <w:rsid w:val="0005586B"/>
    <w:rsid w:val="00060B23"/>
    <w:rsid w:val="0006315A"/>
    <w:rsid w:val="00065E8C"/>
    <w:rsid w:val="00070B26"/>
    <w:rsid w:val="000744F7"/>
    <w:rsid w:val="0007519F"/>
    <w:rsid w:val="00077F08"/>
    <w:rsid w:val="000830EC"/>
    <w:rsid w:val="0008652B"/>
    <w:rsid w:val="00096370"/>
    <w:rsid w:val="00096506"/>
    <w:rsid w:val="00096C15"/>
    <w:rsid w:val="000A1D1D"/>
    <w:rsid w:val="000A6553"/>
    <w:rsid w:val="000A7086"/>
    <w:rsid w:val="000B17DF"/>
    <w:rsid w:val="000B20DE"/>
    <w:rsid w:val="000B2AA5"/>
    <w:rsid w:val="000B6A06"/>
    <w:rsid w:val="000B6FEE"/>
    <w:rsid w:val="000C12D1"/>
    <w:rsid w:val="000C30D5"/>
    <w:rsid w:val="000C7535"/>
    <w:rsid w:val="000D15E9"/>
    <w:rsid w:val="000D2582"/>
    <w:rsid w:val="000D4AF6"/>
    <w:rsid w:val="000D5D05"/>
    <w:rsid w:val="000E0104"/>
    <w:rsid w:val="000E037B"/>
    <w:rsid w:val="000E0C44"/>
    <w:rsid w:val="000E1864"/>
    <w:rsid w:val="000E1D19"/>
    <w:rsid w:val="000E1DDE"/>
    <w:rsid w:val="000E2FE2"/>
    <w:rsid w:val="000E36CD"/>
    <w:rsid w:val="000E3CFC"/>
    <w:rsid w:val="000E3DFA"/>
    <w:rsid w:val="000E6032"/>
    <w:rsid w:val="000F223E"/>
    <w:rsid w:val="000F27AB"/>
    <w:rsid w:val="000F6634"/>
    <w:rsid w:val="000F7872"/>
    <w:rsid w:val="0010142B"/>
    <w:rsid w:val="00110E3C"/>
    <w:rsid w:val="00110ED1"/>
    <w:rsid w:val="001153DC"/>
    <w:rsid w:val="001272CD"/>
    <w:rsid w:val="00127FA4"/>
    <w:rsid w:val="00132ABC"/>
    <w:rsid w:val="00134592"/>
    <w:rsid w:val="0014195B"/>
    <w:rsid w:val="00142077"/>
    <w:rsid w:val="0014610B"/>
    <w:rsid w:val="00150994"/>
    <w:rsid w:val="00150C3E"/>
    <w:rsid w:val="001514E1"/>
    <w:rsid w:val="00153124"/>
    <w:rsid w:val="001534AC"/>
    <w:rsid w:val="00154907"/>
    <w:rsid w:val="00154AD4"/>
    <w:rsid w:val="0015653B"/>
    <w:rsid w:val="00156903"/>
    <w:rsid w:val="00156ABD"/>
    <w:rsid w:val="00162D95"/>
    <w:rsid w:val="00164C0B"/>
    <w:rsid w:val="00166C67"/>
    <w:rsid w:val="00167539"/>
    <w:rsid w:val="00170926"/>
    <w:rsid w:val="00172C18"/>
    <w:rsid w:val="00175126"/>
    <w:rsid w:val="001763DA"/>
    <w:rsid w:val="00176CE4"/>
    <w:rsid w:val="00176CF0"/>
    <w:rsid w:val="00181DE1"/>
    <w:rsid w:val="00182667"/>
    <w:rsid w:val="0018304E"/>
    <w:rsid w:val="0018420F"/>
    <w:rsid w:val="0019024F"/>
    <w:rsid w:val="00195C14"/>
    <w:rsid w:val="00197C84"/>
    <w:rsid w:val="001A24EB"/>
    <w:rsid w:val="001A4168"/>
    <w:rsid w:val="001A440B"/>
    <w:rsid w:val="001A5C43"/>
    <w:rsid w:val="001A7C70"/>
    <w:rsid w:val="001A7F2D"/>
    <w:rsid w:val="001B1BF7"/>
    <w:rsid w:val="001B38FA"/>
    <w:rsid w:val="001B44D0"/>
    <w:rsid w:val="001B539D"/>
    <w:rsid w:val="001B6472"/>
    <w:rsid w:val="001B7DE4"/>
    <w:rsid w:val="001C1509"/>
    <w:rsid w:val="001C1ED5"/>
    <w:rsid w:val="001C2400"/>
    <w:rsid w:val="001C43F5"/>
    <w:rsid w:val="001C673C"/>
    <w:rsid w:val="001D13D3"/>
    <w:rsid w:val="001D367A"/>
    <w:rsid w:val="001D4D19"/>
    <w:rsid w:val="001D4D7E"/>
    <w:rsid w:val="001D67DE"/>
    <w:rsid w:val="001D68D7"/>
    <w:rsid w:val="001E15C2"/>
    <w:rsid w:val="001E3300"/>
    <w:rsid w:val="001E3D97"/>
    <w:rsid w:val="001F027D"/>
    <w:rsid w:val="001F1984"/>
    <w:rsid w:val="001F45BB"/>
    <w:rsid w:val="001F5615"/>
    <w:rsid w:val="001F596F"/>
    <w:rsid w:val="0020198E"/>
    <w:rsid w:val="00201FFF"/>
    <w:rsid w:val="00215D91"/>
    <w:rsid w:val="00220190"/>
    <w:rsid w:val="002237A2"/>
    <w:rsid w:val="002253F0"/>
    <w:rsid w:val="0022710F"/>
    <w:rsid w:val="00231046"/>
    <w:rsid w:val="00231732"/>
    <w:rsid w:val="00233C6A"/>
    <w:rsid w:val="00237907"/>
    <w:rsid w:val="00242711"/>
    <w:rsid w:val="0024723E"/>
    <w:rsid w:val="002522B8"/>
    <w:rsid w:val="00253F29"/>
    <w:rsid w:val="00255158"/>
    <w:rsid w:val="00255335"/>
    <w:rsid w:val="00255548"/>
    <w:rsid w:val="00255F12"/>
    <w:rsid w:val="0025647C"/>
    <w:rsid w:val="00263736"/>
    <w:rsid w:val="00265F9C"/>
    <w:rsid w:val="00275E24"/>
    <w:rsid w:val="00277886"/>
    <w:rsid w:val="00283DB0"/>
    <w:rsid w:val="00291117"/>
    <w:rsid w:val="00291142"/>
    <w:rsid w:val="00293568"/>
    <w:rsid w:val="0029668A"/>
    <w:rsid w:val="00297C73"/>
    <w:rsid w:val="002A0CA5"/>
    <w:rsid w:val="002A2EC4"/>
    <w:rsid w:val="002A2ECF"/>
    <w:rsid w:val="002A637E"/>
    <w:rsid w:val="002A7AAF"/>
    <w:rsid w:val="002B042A"/>
    <w:rsid w:val="002B1262"/>
    <w:rsid w:val="002B1781"/>
    <w:rsid w:val="002B2234"/>
    <w:rsid w:val="002C0297"/>
    <w:rsid w:val="002C0C26"/>
    <w:rsid w:val="002C2E59"/>
    <w:rsid w:val="002C73E9"/>
    <w:rsid w:val="002D22C8"/>
    <w:rsid w:val="002E01E4"/>
    <w:rsid w:val="002E2232"/>
    <w:rsid w:val="002E2A19"/>
    <w:rsid w:val="002E308C"/>
    <w:rsid w:val="002E4B4A"/>
    <w:rsid w:val="002E4EA3"/>
    <w:rsid w:val="002F0066"/>
    <w:rsid w:val="002F2217"/>
    <w:rsid w:val="002F5359"/>
    <w:rsid w:val="002F59E7"/>
    <w:rsid w:val="002F6CBA"/>
    <w:rsid w:val="002F7C30"/>
    <w:rsid w:val="003005BE"/>
    <w:rsid w:val="003006E2"/>
    <w:rsid w:val="00301D81"/>
    <w:rsid w:val="003075D2"/>
    <w:rsid w:val="00311166"/>
    <w:rsid w:val="00312D34"/>
    <w:rsid w:val="00313648"/>
    <w:rsid w:val="003156EF"/>
    <w:rsid w:val="003158E6"/>
    <w:rsid w:val="003179F3"/>
    <w:rsid w:val="00320C59"/>
    <w:rsid w:val="00321C3B"/>
    <w:rsid w:val="00322492"/>
    <w:rsid w:val="00323A4D"/>
    <w:rsid w:val="00323F60"/>
    <w:rsid w:val="00326F42"/>
    <w:rsid w:val="00330529"/>
    <w:rsid w:val="00333BA0"/>
    <w:rsid w:val="003340E6"/>
    <w:rsid w:val="00335D69"/>
    <w:rsid w:val="00337694"/>
    <w:rsid w:val="00340BA5"/>
    <w:rsid w:val="00341FDA"/>
    <w:rsid w:val="0034480D"/>
    <w:rsid w:val="00346049"/>
    <w:rsid w:val="003466FE"/>
    <w:rsid w:val="00347A5C"/>
    <w:rsid w:val="00350329"/>
    <w:rsid w:val="00351EB1"/>
    <w:rsid w:val="00352253"/>
    <w:rsid w:val="00352A8B"/>
    <w:rsid w:val="00354411"/>
    <w:rsid w:val="003548CB"/>
    <w:rsid w:val="00356156"/>
    <w:rsid w:val="003569EF"/>
    <w:rsid w:val="00357698"/>
    <w:rsid w:val="00366153"/>
    <w:rsid w:val="00366588"/>
    <w:rsid w:val="003674DB"/>
    <w:rsid w:val="00367510"/>
    <w:rsid w:val="0037069F"/>
    <w:rsid w:val="00372ABA"/>
    <w:rsid w:val="003746F3"/>
    <w:rsid w:val="00380498"/>
    <w:rsid w:val="00380E46"/>
    <w:rsid w:val="00384943"/>
    <w:rsid w:val="00384EE6"/>
    <w:rsid w:val="003873F3"/>
    <w:rsid w:val="0039039E"/>
    <w:rsid w:val="00391D5C"/>
    <w:rsid w:val="00394745"/>
    <w:rsid w:val="00395803"/>
    <w:rsid w:val="003969CA"/>
    <w:rsid w:val="00396F1B"/>
    <w:rsid w:val="00397F66"/>
    <w:rsid w:val="003A0417"/>
    <w:rsid w:val="003A04FC"/>
    <w:rsid w:val="003A1B60"/>
    <w:rsid w:val="003A1E7F"/>
    <w:rsid w:val="003A2BBF"/>
    <w:rsid w:val="003A2ED6"/>
    <w:rsid w:val="003A3344"/>
    <w:rsid w:val="003A4B4D"/>
    <w:rsid w:val="003A7277"/>
    <w:rsid w:val="003B0938"/>
    <w:rsid w:val="003B3ACA"/>
    <w:rsid w:val="003B4913"/>
    <w:rsid w:val="003B7A71"/>
    <w:rsid w:val="003C2573"/>
    <w:rsid w:val="003C4D25"/>
    <w:rsid w:val="003C7F6E"/>
    <w:rsid w:val="003D024D"/>
    <w:rsid w:val="003D13E4"/>
    <w:rsid w:val="003D5DB5"/>
    <w:rsid w:val="003E27A5"/>
    <w:rsid w:val="003E7365"/>
    <w:rsid w:val="003F0542"/>
    <w:rsid w:val="003F18F2"/>
    <w:rsid w:val="003F2EC4"/>
    <w:rsid w:val="003F363B"/>
    <w:rsid w:val="003F5B87"/>
    <w:rsid w:val="003F61FC"/>
    <w:rsid w:val="003F622C"/>
    <w:rsid w:val="004040C0"/>
    <w:rsid w:val="00404DE6"/>
    <w:rsid w:val="004147D7"/>
    <w:rsid w:val="0041680A"/>
    <w:rsid w:val="00420293"/>
    <w:rsid w:val="00420DA2"/>
    <w:rsid w:val="00423C2B"/>
    <w:rsid w:val="00423D6F"/>
    <w:rsid w:val="00423FBD"/>
    <w:rsid w:val="00424F6E"/>
    <w:rsid w:val="00425CD3"/>
    <w:rsid w:val="004276F4"/>
    <w:rsid w:val="0043013B"/>
    <w:rsid w:val="00430465"/>
    <w:rsid w:val="00430F3B"/>
    <w:rsid w:val="00431BD2"/>
    <w:rsid w:val="00432137"/>
    <w:rsid w:val="004322B5"/>
    <w:rsid w:val="00432C44"/>
    <w:rsid w:val="00434228"/>
    <w:rsid w:val="00436B45"/>
    <w:rsid w:val="00436C6A"/>
    <w:rsid w:val="0044353E"/>
    <w:rsid w:val="004435C3"/>
    <w:rsid w:val="0044411B"/>
    <w:rsid w:val="0044484F"/>
    <w:rsid w:val="00445D61"/>
    <w:rsid w:val="00446B6D"/>
    <w:rsid w:val="00446C25"/>
    <w:rsid w:val="004475B3"/>
    <w:rsid w:val="004519E3"/>
    <w:rsid w:val="004556CA"/>
    <w:rsid w:val="00457DAE"/>
    <w:rsid w:val="004662EB"/>
    <w:rsid w:val="00470653"/>
    <w:rsid w:val="00471E32"/>
    <w:rsid w:val="004730F2"/>
    <w:rsid w:val="004747D5"/>
    <w:rsid w:val="004769B2"/>
    <w:rsid w:val="0047752A"/>
    <w:rsid w:val="004819AF"/>
    <w:rsid w:val="0048491C"/>
    <w:rsid w:val="0048561F"/>
    <w:rsid w:val="00491D79"/>
    <w:rsid w:val="00492097"/>
    <w:rsid w:val="00492432"/>
    <w:rsid w:val="0049287B"/>
    <w:rsid w:val="00492DAF"/>
    <w:rsid w:val="00495E67"/>
    <w:rsid w:val="004A2A75"/>
    <w:rsid w:val="004A2B2A"/>
    <w:rsid w:val="004A352C"/>
    <w:rsid w:val="004A556D"/>
    <w:rsid w:val="004A5EB5"/>
    <w:rsid w:val="004B0C81"/>
    <w:rsid w:val="004B0DA6"/>
    <w:rsid w:val="004B13D3"/>
    <w:rsid w:val="004B658D"/>
    <w:rsid w:val="004B6807"/>
    <w:rsid w:val="004C6313"/>
    <w:rsid w:val="004C7382"/>
    <w:rsid w:val="004D1253"/>
    <w:rsid w:val="004D230C"/>
    <w:rsid w:val="004D5B72"/>
    <w:rsid w:val="004D6BE6"/>
    <w:rsid w:val="004D7D9B"/>
    <w:rsid w:val="004E5CA5"/>
    <w:rsid w:val="004E623C"/>
    <w:rsid w:val="004E629B"/>
    <w:rsid w:val="004E67D7"/>
    <w:rsid w:val="004E7EB9"/>
    <w:rsid w:val="004F0101"/>
    <w:rsid w:val="004F2E6D"/>
    <w:rsid w:val="004F4758"/>
    <w:rsid w:val="004F5E9B"/>
    <w:rsid w:val="004F614E"/>
    <w:rsid w:val="004F738B"/>
    <w:rsid w:val="00500CBA"/>
    <w:rsid w:val="005033C2"/>
    <w:rsid w:val="00504EA7"/>
    <w:rsid w:val="00505251"/>
    <w:rsid w:val="00510D9C"/>
    <w:rsid w:val="00512C80"/>
    <w:rsid w:val="00515FC9"/>
    <w:rsid w:val="0051683B"/>
    <w:rsid w:val="00520600"/>
    <w:rsid w:val="005207C6"/>
    <w:rsid w:val="00522FB6"/>
    <w:rsid w:val="005231B5"/>
    <w:rsid w:val="00525FA9"/>
    <w:rsid w:val="005305C1"/>
    <w:rsid w:val="005318CF"/>
    <w:rsid w:val="00531EC7"/>
    <w:rsid w:val="005324B3"/>
    <w:rsid w:val="00533BE5"/>
    <w:rsid w:val="005347A7"/>
    <w:rsid w:val="00535F53"/>
    <w:rsid w:val="005370D8"/>
    <w:rsid w:val="00537808"/>
    <w:rsid w:val="0054132A"/>
    <w:rsid w:val="00542EF5"/>
    <w:rsid w:val="00543876"/>
    <w:rsid w:val="00545915"/>
    <w:rsid w:val="00546A6A"/>
    <w:rsid w:val="00549270"/>
    <w:rsid w:val="00552AEB"/>
    <w:rsid w:val="00555B00"/>
    <w:rsid w:val="005608EB"/>
    <w:rsid w:val="00560E2E"/>
    <w:rsid w:val="00563130"/>
    <w:rsid w:val="0057350E"/>
    <w:rsid w:val="00573D63"/>
    <w:rsid w:val="00574658"/>
    <w:rsid w:val="005807A8"/>
    <w:rsid w:val="0058270A"/>
    <w:rsid w:val="005830EA"/>
    <w:rsid w:val="00583D0B"/>
    <w:rsid w:val="00584401"/>
    <w:rsid w:val="00585000"/>
    <w:rsid w:val="005866AA"/>
    <w:rsid w:val="00590B26"/>
    <w:rsid w:val="0059565B"/>
    <w:rsid w:val="005967CA"/>
    <w:rsid w:val="00597666"/>
    <w:rsid w:val="005A02F7"/>
    <w:rsid w:val="005A59D9"/>
    <w:rsid w:val="005A5FC9"/>
    <w:rsid w:val="005B049D"/>
    <w:rsid w:val="005B2FDA"/>
    <w:rsid w:val="005B36E7"/>
    <w:rsid w:val="005B4F06"/>
    <w:rsid w:val="005C040B"/>
    <w:rsid w:val="005C4011"/>
    <w:rsid w:val="005C56FD"/>
    <w:rsid w:val="005C6E7E"/>
    <w:rsid w:val="005C7695"/>
    <w:rsid w:val="005D1898"/>
    <w:rsid w:val="005D4761"/>
    <w:rsid w:val="005E1BBD"/>
    <w:rsid w:val="005E5834"/>
    <w:rsid w:val="005F26B0"/>
    <w:rsid w:val="005F3E13"/>
    <w:rsid w:val="005F5F8A"/>
    <w:rsid w:val="005F63BA"/>
    <w:rsid w:val="005F64A0"/>
    <w:rsid w:val="005F7F75"/>
    <w:rsid w:val="00601C44"/>
    <w:rsid w:val="006027E1"/>
    <w:rsid w:val="00602C4F"/>
    <w:rsid w:val="0060339E"/>
    <w:rsid w:val="00610308"/>
    <w:rsid w:val="00613597"/>
    <w:rsid w:val="00613D7A"/>
    <w:rsid w:val="006169E2"/>
    <w:rsid w:val="00616A4F"/>
    <w:rsid w:val="006200B9"/>
    <w:rsid w:val="00620372"/>
    <w:rsid w:val="00620AAF"/>
    <w:rsid w:val="00631A9D"/>
    <w:rsid w:val="00635E5B"/>
    <w:rsid w:val="00642B80"/>
    <w:rsid w:val="0064339C"/>
    <w:rsid w:val="00644DCA"/>
    <w:rsid w:val="00646814"/>
    <w:rsid w:val="00650A47"/>
    <w:rsid w:val="0065214F"/>
    <w:rsid w:val="006527EA"/>
    <w:rsid w:val="0065369F"/>
    <w:rsid w:val="00654FE5"/>
    <w:rsid w:val="006555B3"/>
    <w:rsid w:val="006567B1"/>
    <w:rsid w:val="0066450D"/>
    <w:rsid w:val="00665A4A"/>
    <w:rsid w:val="00665EF1"/>
    <w:rsid w:val="00666736"/>
    <w:rsid w:val="00667CFC"/>
    <w:rsid w:val="00670F48"/>
    <w:rsid w:val="00673008"/>
    <w:rsid w:val="00674B15"/>
    <w:rsid w:val="00675818"/>
    <w:rsid w:val="0068388D"/>
    <w:rsid w:val="006848C5"/>
    <w:rsid w:val="00685ABC"/>
    <w:rsid w:val="0068782B"/>
    <w:rsid w:val="00690547"/>
    <w:rsid w:val="0069180C"/>
    <w:rsid w:val="00694922"/>
    <w:rsid w:val="00695158"/>
    <w:rsid w:val="006971CA"/>
    <w:rsid w:val="00697986"/>
    <w:rsid w:val="006A14F9"/>
    <w:rsid w:val="006A1C50"/>
    <w:rsid w:val="006A2FC7"/>
    <w:rsid w:val="006A3156"/>
    <w:rsid w:val="006A3C70"/>
    <w:rsid w:val="006A48CF"/>
    <w:rsid w:val="006A5BF2"/>
    <w:rsid w:val="006A68C7"/>
    <w:rsid w:val="006A7EF2"/>
    <w:rsid w:val="006B1EEB"/>
    <w:rsid w:val="006B3DFC"/>
    <w:rsid w:val="006B3F39"/>
    <w:rsid w:val="006B5DB7"/>
    <w:rsid w:val="006B5E34"/>
    <w:rsid w:val="006B6766"/>
    <w:rsid w:val="006B7D0D"/>
    <w:rsid w:val="006C0C1E"/>
    <w:rsid w:val="006C1312"/>
    <w:rsid w:val="006C144A"/>
    <w:rsid w:val="006C1491"/>
    <w:rsid w:val="006D172A"/>
    <w:rsid w:val="006D2DC9"/>
    <w:rsid w:val="006D368A"/>
    <w:rsid w:val="006D509C"/>
    <w:rsid w:val="006D723A"/>
    <w:rsid w:val="006E071D"/>
    <w:rsid w:val="006E0C21"/>
    <w:rsid w:val="006E3506"/>
    <w:rsid w:val="006E37C6"/>
    <w:rsid w:val="006E497B"/>
    <w:rsid w:val="006E5400"/>
    <w:rsid w:val="006E61D5"/>
    <w:rsid w:val="006E6E5D"/>
    <w:rsid w:val="006E7E42"/>
    <w:rsid w:val="006F0296"/>
    <w:rsid w:val="006F1605"/>
    <w:rsid w:val="006F173A"/>
    <w:rsid w:val="006F2871"/>
    <w:rsid w:val="00700517"/>
    <w:rsid w:val="007006C1"/>
    <w:rsid w:val="007023E2"/>
    <w:rsid w:val="007067BB"/>
    <w:rsid w:val="00707584"/>
    <w:rsid w:val="00707AB4"/>
    <w:rsid w:val="00707F66"/>
    <w:rsid w:val="00710890"/>
    <w:rsid w:val="00711DA9"/>
    <w:rsid w:val="007149A1"/>
    <w:rsid w:val="00716E9D"/>
    <w:rsid w:val="00722B91"/>
    <w:rsid w:val="007239C5"/>
    <w:rsid w:val="00723DE9"/>
    <w:rsid w:val="00724264"/>
    <w:rsid w:val="007342AC"/>
    <w:rsid w:val="00736F0A"/>
    <w:rsid w:val="00737F0F"/>
    <w:rsid w:val="00740A04"/>
    <w:rsid w:val="00744B26"/>
    <w:rsid w:val="00744E75"/>
    <w:rsid w:val="0075093A"/>
    <w:rsid w:val="00754BA4"/>
    <w:rsid w:val="007564B4"/>
    <w:rsid w:val="00760002"/>
    <w:rsid w:val="007636C5"/>
    <w:rsid w:val="00767108"/>
    <w:rsid w:val="00771537"/>
    <w:rsid w:val="007715E4"/>
    <w:rsid w:val="00772089"/>
    <w:rsid w:val="00773CBD"/>
    <w:rsid w:val="00776756"/>
    <w:rsid w:val="007853C4"/>
    <w:rsid w:val="00786AEF"/>
    <w:rsid w:val="00786EFF"/>
    <w:rsid w:val="00790427"/>
    <w:rsid w:val="00791E2B"/>
    <w:rsid w:val="007923E7"/>
    <w:rsid w:val="007930D2"/>
    <w:rsid w:val="007958E1"/>
    <w:rsid w:val="00796B94"/>
    <w:rsid w:val="0079743F"/>
    <w:rsid w:val="007A1FD9"/>
    <w:rsid w:val="007A4BAE"/>
    <w:rsid w:val="007A59C5"/>
    <w:rsid w:val="007A6E29"/>
    <w:rsid w:val="007A7C59"/>
    <w:rsid w:val="007B02F0"/>
    <w:rsid w:val="007B5819"/>
    <w:rsid w:val="007C77DD"/>
    <w:rsid w:val="007D25C1"/>
    <w:rsid w:val="007D3A47"/>
    <w:rsid w:val="007D427E"/>
    <w:rsid w:val="007D5894"/>
    <w:rsid w:val="007D5E2F"/>
    <w:rsid w:val="007D67F6"/>
    <w:rsid w:val="007E30B0"/>
    <w:rsid w:val="007E3A2E"/>
    <w:rsid w:val="007E5D45"/>
    <w:rsid w:val="007E5DE2"/>
    <w:rsid w:val="007F0B01"/>
    <w:rsid w:val="007F4EA3"/>
    <w:rsid w:val="007F5665"/>
    <w:rsid w:val="00801DD8"/>
    <w:rsid w:val="00803058"/>
    <w:rsid w:val="00811530"/>
    <w:rsid w:val="00815D33"/>
    <w:rsid w:val="00816406"/>
    <w:rsid w:val="00820291"/>
    <w:rsid w:val="00820B27"/>
    <w:rsid w:val="00823652"/>
    <w:rsid w:val="00824E4D"/>
    <w:rsid w:val="008254A6"/>
    <w:rsid w:val="008256B8"/>
    <w:rsid w:val="008278F5"/>
    <w:rsid w:val="00831111"/>
    <w:rsid w:val="00832AFA"/>
    <w:rsid w:val="00833F0F"/>
    <w:rsid w:val="008400EA"/>
    <w:rsid w:val="008424CA"/>
    <w:rsid w:val="00845449"/>
    <w:rsid w:val="00845B5A"/>
    <w:rsid w:val="00854A60"/>
    <w:rsid w:val="008579F4"/>
    <w:rsid w:val="00857AD0"/>
    <w:rsid w:val="00860CAB"/>
    <w:rsid w:val="00862A3E"/>
    <w:rsid w:val="008631C1"/>
    <w:rsid w:val="00865F5E"/>
    <w:rsid w:val="0086765B"/>
    <w:rsid w:val="0087101B"/>
    <w:rsid w:val="00871686"/>
    <w:rsid w:val="0087375B"/>
    <w:rsid w:val="00873A96"/>
    <w:rsid w:val="00873ABC"/>
    <w:rsid w:val="00876A23"/>
    <w:rsid w:val="008774BD"/>
    <w:rsid w:val="00877CE9"/>
    <w:rsid w:val="0088283F"/>
    <w:rsid w:val="00885C20"/>
    <w:rsid w:val="00886514"/>
    <w:rsid w:val="00892F3F"/>
    <w:rsid w:val="008936CF"/>
    <w:rsid w:val="00893DF2"/>
    <w:rsid w:val="00894183"/>
    <w:rsid w:val="00894663"/>
    <w:rsid w:val="0089478F"/>
    <w:rsid w:val="00896906"/>
    <w:rsid w:val="00896E62"/>
    <w:rsid w:val="008A280D"/>
    <w:rsid w:val="008A3A7C"/>
    <w:rsid w:val="008A512F"/>
    <w:rsid w:val="008A5143"/>
    <w:rsid w:val="008A65E6"/>
    <w:rsid w:val="008B0604"/>
    <w:rsid w:val="008B1250"/>
    <w:rsid w:val="008B20B4"/>
    <w:rsid w:val="008B2496"/>
    <w:rsid w:val="008B33E2"/>
    <w:rsid w:val="008B7843"/>
    <w:rsid w:val="008C09BE"/>
    <w:rsid w:val="008C6AB9"/>
    <w:rsid w:val="008D15AB"/>
    <w:rsid w:val="008D28CE"/>
    <w:rsid w:val="008D2A68"/>
    <w:rsid w:val="008D2C2D"/>
    <w:rsid w:val="008D2E25"/>
    <w:rsid w:val="008D3B29"/>
    <w:rsid w:val="008D4C2E"/>
    <w:rsid w:val="008D53FE"/>
    <w:rsid w:val="008D5BA4"/>
    <w:rsid w:val="008D6BEF"/>
    <w:rsid w:val="008D6F92"/>
    <w:rsid w:val="008D72BF"/>
    <w:rsid w:val="008E25F4"/>
    <w:rsid w:val="008E33A2"/>
    <w:rsid w:val="008E51A1"/>
    <w:rsid w:val="008E6B33"/>
    <w:rsid w:val="008E7FEC"/>
    <w:rsid w:val="008F05DB"/>
    <w:rsid w:val="008F163B"/>
    <w:rsid w:val="008F2EFD"/>
    <w:rsid w:val="008F47F5"/>
    <w:rsid w:val="00900FA5"/>
    <w:rsid w:val="00901DE4"/>
    <w:rsid w:val="009024AC"/>
    <w:rsid w:val="00904F4A"/>
    <w:rsid w:val="00911ADD"/>
    <w:rsid w:val="00912639"/>
    <w:rsid w:val="00916DB9"/>
    <w:rsid w:val="00916E3E"/>
    <w:rsid w:val="0091731B"/>
    <w:rsid w:val="00917407"/>
    <w:rsid w:val="00917431"/>
    <w:rsid w:val="009177D9"/>
    <w:rsid w:val="009214B8"/>
    <w:rsid w:val="00921E3A"/>
    <w:rsid w:val="00925C68"/>
    <w:rsid w:val="00925EEE"/>
    <w:rsid w:val="00927BC2"/>
    <w:rsid w:val="0093282C"/>
    <w:rsid w:val="0093289D"/>
    <w:rsid w:val="00933531"/>
    <w:rsid w:val="00935DFA"/>
    <w:rsid w:val="00943FC8"/>
    <w:rsid w:val="00944722"/>
    <w:rsid w:val="00944CB0"/>
    <w:rsid w:val="0094524E"/>
    <w:rsid w:val="00951055"/>
    <w:rsid w:val="0095207C"/>
    <w:rsid w:val="00952C5A"/>
    <w:rsid w:val="0095316E"/>
    <w:rsid w:val="00954E01"/>
    <w:rsid w:val="00963856"/>
    <w:rsid w:val="0096435A"/>
    <w:rsid w:val="00965784"/>
    <w:rsid w:val="00966EE5"/>
    <w:rsid w:val="00967087"/>
    <w:rsid w:val="00970149"/>
    <w:rsid w:val="009701A4"/>
    <w:rsid w:val="00970C97"/>
    <w:rsid w:val="00971773"/>
    <w:rsid w:val="00972E98"/>
    <w:rsid w:val="009771AC"/>
    <w:rsid w:val="00977B7C"/>
    <w:rsid w:val="00980F9F"/>
    <w:rsid w:val="009826AE"/>
    <w:rsid w:val="009829D1"/>
    <w:rsid w:val="00987BD7"/>
    <w:rsid w:val="00987FC4"/>
    <w:rsid w:val="00992BF5"/>
    <w:rsid w:val="00994CF6"/>
    <w:rsid w:val="00995F0F"/>
    <w:rsid w:val="009977B7"/>
    <w:rsid w:val="009A00BE"/>
    <w:rsid w:val="009A043E"/>
    <w:rsid w:val="009A08FC"/>
    <w:rsid w:val="009A1BE9"/>
    <w:rsid w:val="009A3E9E"/>
    <w:rsid w:val="009A41CF"/>
    <w:rsid w:val="009B22D6"/>
    <w:rsid w:val="009B391C"/>
    <w:rsid w:val="009B3F8D"/>
    <w:rsid w:val="009B7510"/>
    <w:rsid w:val="009C1B05"/>
    <w:rsid w:val="009C227A"/>
    <w:rsid w:val="009C628F"/>
    <w:rsid w:val="009C6535"/>
    <w:rsid w:val="009C6BBD"/>
    <w:rsid w:val="009D328D"/>
    <w:rsid w:val="009D4076"/>
    <w:rsid w:val="009D4206"/>
    <w:rsid w:val="009D53CD"/>
    <w:rsid w:val="009D6A0C"/>
    <w:rsid w:val="009D7E10"/>
    <w:rsid w:val="009D7F60"/>
    <w:rsid w:val="009E27CF"/>
    <w:rsid w:val="009E3069"/>
    <w:rsid w:val="009E4DED"/>
    <w:rsid w:val="009E62AE"/>
    <w:rsid w:val="009E66AA"/>
    <w:rsid w:val="009E66BF"/>
    <w:rsid w:val="009E7088"/>
    <w:rsid w:val="009E7DCF"/>
    <w:rsid w:val="009F0A98"/>
    <w:rsid w:val="009F2191"/>
    <w:rsid w:val="009F3A78"/>
    <w:rsid w:val="009F6A98"/>
    <w:rsid w:val="00A039DD"/>
    <w:rsid w:val="00A04B23"/>
    <w:rsid w:val="00A04FD5"/>
    <w:rsid w:val="00A105CB"/>
    <w:rsid w:val="00A1388A"/>
    <w:rsid w:val="00A17CA9"/>
    <w:rsid w:val="00A22BCD"/>
    <w:rsid w:val="00A24132"/>
    <w:rsid w:val="00A24394"/>
    <w:rsid w:val="00A246BF"/>
    <w:rsid w:val="00A25557"/>
    <w:rsid w:val="00A27401"/>
    <w:rsid w:val="00A3179D"/>
    <w:rsid w:val="00A33337"/>
    <w:rsid w:val="00A33552"/>
    <w:rsid w:val="00A4062A"/>
    <w:rsid w:val="00A4088C"/>
    <w:rsid w:val="00A41D80"/>
    <w:rsid w:val="00A44221"/>
    <w:rsid w:val="00A4737B"/>
    <w:rsid w:val="00A51C44"/>
    <w:rsid w:val="00A52CF1"/>
    <w:rsid w:val="00A55E34"/>
    <w:rsid w:val="00A60F56"/>
    <w:rsid w:val="00A63CAA"/>
    <w:rsid w:val="00A64EFC"/>
    <w:rsid w:val="00A660EE"/>
    <w:rsid w:val="00A667D9"/>
    <w:rsid w:val="00A66A5D"/>
    <w:rsid w:val="00A66B2D"/>
    <w:rsid w:val="00A67B96"/>
    <w:rsid w:val="00A711C7"/>
    <w:rsid w:val="00A719B2"/>
    <w:rsid w:val="00A7274C"/>
    <w:rsid w:val="00A73468"/>
    <w:rsid w:val="00A73605"/>
    <w:rsid w:val="00A7408B"/>
    <w:rsid w:val="00A77FE3"/>
    <w:rsid w:val="00A819F3"/>
    <w:rsid w:val="00A82AB7"/>
    <w:rsid w:val="00A83459"/>
    <w:rsid w:val="00A91313"/>
    <w:rsid w:val="00A915B8"/>
    <w:rsid w:val="00AA0E2D"/>
    <w:rsid w:val="00AA1091"/>
    <w:rsid w:val="00AA217A"/>
    <w:rsid w:val="00AA479F"/>
    <w:rsid w:val="00AB0586"/>
    <w:rsid w:val="00AB175B"/>
    <w:rsid w:val="00AB18F7"/>
    <w:rsid w:val="00AB3444"/>
    <w:rsid w:val="00AC02D8"/>
    <w:rsid w:val="00AC261F"/>
    <w:rsid w:val="00AC27A9"/>
    <w:rsid w:val="00AC6DBE"/>
    <w:rsid w:val="00AC6FF6"/>
    <w:rsid w:val="00AD0310"/>
    <w:rsid w:val="00AD1909"/>
    <w:rsid w:val="00AD29E6"/>
    <w:rsid w:val="00AD2EC5"/>
    <w:rsid w:val="00AD503B"/>
    <w:rsid w:val="00AD668C"/>
    <w:rsid w:val="00AE1676"/>
    <w:rsid w:val="00AE1FC2"/>
    <w:rsid w:val="00AE243A"/>
    <w:rsid w:val="00AE2A92"/>
    <w:rsid w:val="00AE4DCE"/>
    <w:rsid w:val="00AF1C15"/>
    <w:rsid w:val="00AF3720"/>
    <w:rsid w:val="00AF3F5F"/>
    <w:rsid w:val="00AF713B"/>
    <w:rsid w:val="00AF7FBF"/>
    <w:rsid w:val="00B00551"/>
    <w:rsid w:val="00B04CA2"/>
    <w:rsid w:val="00B11EE2"/>
    <w:rsid w:val="00B13C95"/>
    <w:rsid w:val="00B152ED"/>
    <w:rsid w:val="00B1559F"/>
    <w:rsid w:val="00B170A3"/>
    <w:rsid w:val="00B20387"/>
    <w:rsid w:val="00B22C21"/>
    <w:rsid w:val="00B22F3E"/>
    <w:rsid w:val="00B255FE"/>
    <w:rsid w:val="00B30956"/>
    <w:rsid w:val="00B332C7"/>
    <w:rsid w:val="00B334FA"/>
    <w:rsid w:val="00B3376D"/>
    <w:rsid w:val="00B36A63"/>
    <w:rsid w:val="00B42C13"/>
    <w:rsid w:val="00B440D3"/>
    <w:rsid w:val="00B443C2"/>
    <w:rsid w:val="00B46918"/>
    <w:rsid w:val="00B50912"/>
    <w:rsid w:val="00B518CD"/>
    <w:rsid w:val="00B54F24"/>
    <w:rsid w:val="00B601CF"/>
    <w:rsid w:val="00B60CA2"/>
    <w:rsid w:val="00B616A4"/>
    <w:rsid w:val="00B61F99"/>
    <w:rsid w:val="00B64F7D"/>
    <w:rsid w:val="00B65588"/>
    <w:rsid w:val="00B656BE"/>
    <w:rsid w:val="00B656C5"/>
    <w:rsid w:val="00B67D1E"/>
    <w:rsid w:val="00B71639"/>
    <w:rsid w:val="00B7267E"/>
    <w:rsid w:val="00B743AF"/>
    <w:rsid w:val="00B76A2E"/>
    <w:rsid w:val="00B80613"/>
    <w:rsid w:val="00B80D6D"/>
    <w:rsid w:val="00B80E41"/>
    <w:rsid w:val="00B81085"/>
    <w:rsid w:val="00B82A17"/>
    <w:rsid w:val="00B84FC4"/>
    <w:rsid w:val="00B9006D"/>
    <w:rsid w:val="00B90BAF"/>
    <w:rsid w:val="00B911AF"/>
    <w:rsid w:val="00B928F2"/>
    <w:rsid w:val="00B93A76"/>
    <w:rsid w:val="00B94B8B"/>
    <w:rsid w:val="00B967A2"/>
    <w:rsid w:val="00B96AD1"/>
    <w:rsid w:val="00BA1497"/>
    <w:rsid w:val="00BA20C9"/>
    <w:rsid w:val="00BA5A8E"/>
    <w:rsid w:val="00BA7674"/>
    <w:rsid w:val="00BB033D"/>
    <w:rsid w:val="00BB3EDF"/>
    <w:rsid w:val="00BB406C"/>
    <w:rsid w:val="00BB7AFC"/>
    <w:rsid w:val="00BC10E9"/>
    <w:rsid w:val="00BC2080"/>
    <w:rsid w:val="00BC347B"/>
    <w:rsid w:val="00BC46A8"/>
    <w:rsid w:val="00BC519B"/>
    <w:rsid w:val="00BC60F8"/>
    <w:rsid w:val="00BC7271"/>
    <w:rsid w:val="00BC76DD"/>
    <w:rsid w:val="00BD05B9"/>
    <w:rsid w:val="00BD430E"/>
    <w:rsid w:val="00BD62C5"/>
    <w:rsid w:val="00BD6BCF"/>
    <w:rsid w:val="00BE0B02"/>
    <w:rsid w:val="00BE4B56"/>
    <w:rsid w:val="00BE5684"/>
    <w:rsid w:val="00BE78EE"/>
    <w:rsid w:val="00BF2773"/>
    <w:rsid w:val="00BF335C"/>
    <w:rsid w:val="00BF5AA2"/>
    <w:rsid w:val="00C019C9"/>
    <w:rsid w:val="00C02CA1"/>
    <w:rsid w:val="00C03558"/>
    <w:rsid w:val="00C03DBB"/>
    <w:rsid w:val="00C04D06"/>
    <w:rsid w:val="00C07F5C"/>
    <w:rsid w:val="00C10421"/>
    <w:rsid w:val="00C10CEE"/>
    <w:rsid w:val="00C1195F"/>
    <w:rsid w:val="00C12E82"/>
    <w:rsid w:val="00C13785"/>
    <w:rsid w:val="00C15D40"/>
    <w:rsid w:val="00C16469"/>
    <w:rsid w:val="00C16539"/>
    <w:rsid w:val="00C17931"/>
    <w:rsid w:val="00C20031"/>
    <w:rsid w:val="00C24A5A"/>
    <w:rsid w:val="00C2504A"/>
    <w:rsid w:val="00C27DCD"/>
    <w:rsid w:val="00C306BE"/>
    <w:rsid w:val="00C31501"/>
    <w:rsid w:val="00C349B2"/>
    <w:rsid w:val="00C34B57"/>
    <w:rsid w:val="00C34BE1"/>
    <w:rsid w:val="00C37346"/>
    <w:rsid w:val="00C40500"/>
    <w:rsid w:val="00C41AA6"/>
    <w:rsid w:val="00C425C7"/>
    <w:rsid w:val="00C47167"/>
    <w:rsid w:val="00C50FD6"/>
    <w:rsid w:val="00C51BF5"/>
    <w:rsid w:val="00C524FD"/>
    <w:rsid w:val="00C52D41"/>
    <w:rsid w:val="00C53FE8"/>
    <w:rsid w:val="00C5629B"/>
    <w:rsid w:val="00C56941"/>
    <w:rsid w:val="00C5741E"/>
    <w:rsid w:val="00C60256"/>
    <w:rsid w:val="00C644D0"/>
    <w:rsid w:val="00C66A68"/>
    <w:rsid w:val="00C7059B"/>
    <w:rsid w:val="00C71741"/>
    <w:rsid w:val="00C71F26"/>
    <w:rsid w:val="00C740F3"/>
    <w:rsid w:val="00C76A90"/>
    <w:rsid w:val="00C81ECF"/>
    <w:rsid w:val="00C857EE"/>
    <w:rsid w:val="00C8717F"/>
    <w:rsid w:val="00C8761F"/>
    <w:rsid w:val="00C90F4E"/>
    <w:rsid w:val="00C954F7"/>
    <w:rsid w:val="00C95AA8"/>
    <w:rsid w:val="00CA76B6"/>
    <w:rsid w:val="00CB0655"/>
    <w:rsid w:val="00CB0752"/>
    <w:rsid w:val="00CB088F"/>
    <w:rsid w:val="00CB14E3"/>
    <w:rsid w:val="00CB2234"/>
    <w:rsid w:val="00CB22BC"/>
    <w:rsid w:val="00CB5056"/>
    <w:rsid w:val="00CB5C5E"/>
    <w:rsid w:val="00CB631C"/>
    <w:rsid w:val="00CB6FAE"/>
    <w:rsid w:val="00CC153E"/>
    <w:rsid w:val="00CC1C12"/>
    <w:rsid w:val="00CC2EF7"/>
    <w:rsid w:val="00CC39BA"/>
    <w:rsid w:val="00CC3BFA"/>
    <w:rsid w:val="00CC4927"/>
    <w:rsid w:val="00CD0E37"/>
    <w:rsid w:val="00CD108B"/>
    <w:rsid w:val="00CD1701"/>
    <w:rsid w:val="00CD180D"/>
    <w:rsid w:val="00CD1CFD"/>
    <w:rsid w:val="00CD1DAA"/>
    <w:rsid w:val="00CD1DF4"/>
    <w:rsid w:val="00CD1F2B"/>
    <w:rsid w:val="00CD28B4"/>
    <w:rsid w:val="00CD597D"/>
    <w:rsid w:val="00CE50FE"/>
    <w:rsid w:val="00CE639D"/>
    <w:rsid w:val="00CE6ADD"/>
    <w:rsid w:val="00CF07C2"/>
    <w:rsid w:val="00CF245C"/>
    <w:rsid w:val="00CF7446"/>
    <w:rsid w:val="00D03B00"/>
    <w:rsid w:val="00D03E58"/>
    <w:rsid w:val="00D0433D"/>
    <w:rsid w:val="00D07C7B"/>
    <w:rsid w:val="00D11191"/>
    <w:rsid w:val="00D11EFB"/>
    <w:rsid w:val="00D20D96"/>
    <w:rsid w:val="00D21491"/>
    <w:rsid w:val="00D2479C"/>
    <w:rsid w:val="00D32616"/>
    <w:rsid w:val="00D32BCB"/>
    <w:rsid w:val="00D34602"/>
    <w:rsid w:val="00D34D02"/>
    <w:rsid w:val="00D3550E"/>
    <w:rsid w:val="00D37505"/>
    <w:rsid w:val="00D41067"/>
    <w:rsid w:val="00D461A1"/>
    <w:rsid w:val="00D47ACA"/>
    <w:rsid w:val="00D52B0F"/>
    <w:rsid w:val="00D53D70"/>
    <w:rsid w:val="00D53E38"/>
    <w:rsid w:val="00D54330"/>
    <w:rsid w:val="00D54574"/>
    <w:rsid w:val="00D602ED"/>
    <w:rsid w:val="00D622F6"/>
    <w:rsid w:val="00D63D85"/>
    <w:rsid w:val="00D648CA"/>
    <w:rsid w:val="00D7169D"/>
    <w:rsid w:val="00D727A0"/>
    <w:rsid w:val="00D73EE5"/>
    <w:rsid w:val="00D75F68"/>
    <w:rsid w:val="00D803F8"/>
    <w:rsid w:val="00D829A1"/>
    <w:rsid w:val="00D85610"/>
    <w:rsid w:val="00D85F5F"/>
    <w:rsid w:val="00D900B5"/>
    <w:rsid w:val="00D9122B"/>
    <w:rsid w:val="00D9310F"/>
    <w:rsid w:val="00DA00F7"/>
    <w:rsid w:val="00DA045C"/>
    <w:rsid w:val="00DA0F9C"/>
    <w:rsid w:val="00DA0FFD"/>
    <w:rsid w:val="00DA31D7"/>
    <w:rsid w:val="00DA6D70"/>
    <w:rsid w:val="00DA6FED"/>
    <w:rsid w:val="00DB103D"/>
    <w:rsid w:val="00DB1485"/>
    <w:rsid w:val="00DB3464"/>
    <w:rsid w:val="00DB3710"/>
    <w:rsid w:val="00DC6224"/>
    <w:rsid w:val="00DC716F"/>
    <w:rsid w:val="00DC742E"/>
    <w:rsid w:val="00DD1E33"/>
    <w:rsid w:val="00DD448C"/>
    <w:rsid w:val="00DD798C"/>
    <w:rsid w:val="00DE089A"/>
    <w:rsid w:val="00DE75F5"/>
    <w:rsid w:val="00DF1914"/>
    <w:rsid w:val="00DF2641"/>
    <w:rsid w:val="00DF628F"/>
    <w:rsid w:val="00DF72A3"/>
    <w:rsid w:val="00E0059A"/>
    <w:rsid w:val="00E041F8"/>
    <w:rsid w:val="00E05241"/>
    <w:rsid w:val="00E0635B"/>
    <w:rsid w:val="00E06656"/>
    <w:rsid w:val="00E1037C"/>
    <w:rsid w:val="00E140C8"/>
    <w:rsid w:val="00E14E9F"/>
    <w:rsid w:val="00E1686B"/>
    <w:rsid w:val="00E168F3"/>
    <w:rsid w:val="00E22538"/>
    <w:rsid w:val="00E22C27"/>
    <w:rsid w:val="00E25C63"/>
    <w:rsid w:val="00E32F5C"/>
    <w:rsid w:val="00E33A23"/>
    <w:rsid w:val="00E33C8C"/>
    <w:rsid w:val="00E34062"/>
    <w:rsid w:val="00E40408"/>
    <w:rsid w:val="00E44F0C"/>
    <w:rsid w:val="00E46912"/>
    <w:rsid w:val="00E477DB"/>
    <w:rsid w:val="00E50A3D"/>
    <w:rsid w:val="00E53CD9"/>
    <w:rsid w:val="00E5514A"/>
    <w:rsid w:val="00E55848"/>
    <w:rsid w:val="00E55FDF"/>
    <w:rsid w:val="00E60D3B"/>
    <w:rsid w:val="00E62BF6"/>
    <w:rsid w:val="00E6539E"/>
    <w:rsid w:val="00E66DBC"/>
    <w:rsid w:val="00E67CA7"/>
    <w:rsid w:val="00E701E7"/>
    <w:rsid w:val="00E70208"/>
    <w:rsid w:val="00E70B65"/>
    <w:rsid w:val="00E71E00"/>
    <w:rsid w:val="00E733C1"/>
    <w:rsid w:val="00E73F80"/>
    <w:rsid w:val="00E76A38"/>
    <w:rsid w:val="00E8168B"/>
    <w:rsid w:val="00E821CB"/>
    <w:rsid w:val="00E850F7"/>
    <w:rsid w:val="00E86455"/>
    <w:rsid w:val="00E87373"/>
    <w:rsid w:val="00E90F7F"/>
    <w:rsid w:val="00E91060"/>
    <w:rsid w:val="00E955F7"/>
    <w:rsid w:val="00E96FAE"/>
    <w:rsid w:val="00E9706D"/>
    <w:rsid w:val="00E97B4D"/>
    <w:rsid w:val="00EA736D"/>
    <w:rsid w:val="00EA74B7"/>
    <w:rsid w:val="00EB1B28"/>
    <w:rsid w:val="00EB2C60"/>
    <w:rsid w:val="00EB48E1"/>
    <w:rsid w:val="00EC5138"/>
    <w:rsid w:val="00ED002D"/>
    <w:rsid w:val="00ED0238"/>
    <w:rsid w:val="00ED13A1"/>
    <w:rsid w:val="00ED1E96"/>
    <w:rsid w:val="00ED50A2"/>
    <w:rsid w:val="00ED5AD0"/>
    <w:rsid w:val="00EE3A45"/>
    <w:rsid w:val="00EE5BFF"/>
    <w:rsid w:val="00EF054D"/>
    <w:rsid w:val="00EF3032"/>
    <w:rsid w:val="00EF48E2"/>
    <w:rsid w:val="00EF5FC0"/>
    <w:rsid w:val="00F0064B"/>
    <w:rsid w:val="00F01C06"/>
    <w:rsid w:val="00F03718"/>
    <w:rsid w:val="00F07A4D"/>
    <w:rsid w:val="00F116DC"/>
    <w:rsid w:val="00F12DF5"/>
    <w:rsid w:val="00F149A9"/>
    <w:rsid w:val="00F166D9"/>
    <w:rsid w:val="00F22411"/>
    <w:rsid w:val="00F229E1"/>
    <w:rsid w:val="00F25254"/>
    <w:rsid w:val="00F30586"/>
    <w:rsid w:val="00F30F07"/>
    <w:rsid w:val="00F325FE"/>
    <w:rsid w:val="00F373E7"/>
    <w:rsid w:val="00F4018D"/>
    <w:rsid w:val="00F4153A"/>
    <w:rsid w:val="00F41B52"/>
    <w:rsid w:val="00F42FDF"/>
    <w:rsid w:val="00F45D34"/>
    <w:rsid w:val="00F4737A"/>
    <w:rsid w:val="00F5013E"/>
    <w:rsid w:val="00F520E4"/>
    <w:rsid w:val="00F546C5"/>
    <w:rsid w:val="00F5507E"/>
    <w:rsid w:val="00F558D4"/>
    <w:rsid w:val="00F56F35"/>
    <w:rsid w:val="00F61BD3"/>
    <w:rsid w:val="00F6243B"/>
    <w:rsid w:val="00F640BA"/>
    <w:rsid w:val="00F6460B"/>
    <w:rsid w:val="00F65193"/>
    <w:rsid w:val="00F7103B"/>
    <w:rsid w:val="00F71A29"/>
    <w:rsid w:val="00F72667"/>
    <w:rsid w:val="00F73A4A"/>
    <w:rsid w:val="00F74BAC"/>
    <w:rsid w:val="00F77800"/>
    <w:rsid w:val="00F81172"/>
    <w:rsid w:val="00F82563"/>
    <w:rsid w:val="00F835A7"/>
    <w:rsid w:val="00F83901"/>
    <w:rsid w:val="00F847AE"/>
    <w:rsid w:val="00F856A0"/>
    <w:rsid w:val="00F90902"/>
    <w:rsid w:val="00F91129"/>
    <w:rsid w:val="00F92F04"/>
    <w:rsid w:val="00F93A9C"/>
    <w:rsid w:val="00F93B86"/>
    <w:rsid w:val="00F95722"/>
    <w:rsid w:val="00FA228E"/>
    <w:rsid w:val="00FA2DB5"/>
    <w:rsid w:val="00FA65DB"/>
    <w:rsid w:val="00FA6CF1"/>
    <w:rsid w:val="00FB2009"/>
    <w:rsid w:val="00FB31B5"/>
    <w:rsid w:val="00FB3638"/>
    <w:rsid w:val="00FB40BD"/>
    <w:rsid w:val="00FB6117"/>
    <w:rsid w:val="00FB6F63"/>
    <w:rsid w:val="00FC1F4A"/>
    <w:rsid w:val="00FC41C6"/>
    <w:rsid w:val="00FC507D"/>
    <w:rsid w:val="00FD2C75"/>
    <w:rsid w:val="00FD3CD9"/>
    <w:rsid w:val="00FD5E0F"/>
    <w:rsid w:val="00FD6D38"/>
    <w:rsid w:val="00FD7F9B"/>
    <w:rsid w:val="00FE1D07"/>
    <w:rsid w:val="00FE1F27"/>
    <w:rsid w:val="00FE565F"/>
    <w:rsid w:val="00FE71F1"/>
    <w:rsid w:val="00FE7BBF"/>
    <w:rsid w:val="00FF6121"/>
    <w:rsid w:val="00FF63EC"/>
    <w:rsid w:val="00FF66D1"/>
    <w:rsid w:val="00FF681B"/>
    <w:rsid w:val="00FF68DB"/>
    <w:rsid w:val="00FF7262"/>
    <w:rsid w:val="021093AA"/>
    <w:rsid w:val="04484896"/>
    <w:rsid w:val="0591D8A8"/>
    <w:rsid w:val="0A4CB985"/>
    <w:rsid w:val="0AE9251D"/>
    <w:rsid w:val="0D19ED1B"/>
    <w:rsid w:val="0F56A042"/>
    <w:rsid w:val="1115ECDA"/>
    <w:rsid w:val="12386164"/>
    <w:rsid w:val="15AC259B"/>
    <w:rsid w:val="17DDFA72"/>
    <w:rsid w:val="1BACA8D5"/>
    <w:rsid w:val="1BF2311F"/>
    <w:rsid w:val="1D656094"/>
    <w:rsid w:val="1ED3CECC"/>
    <w:rsid w:val="201A1305"/>
    <w:rsid w:val="207BB99D"/>
    <w:rsid w:val="21424C3D"/>
    <w:rsid w:val="21B48F2F"/>
    <w:rsid w:val="21B651D1"/>
    <w:rsid w:val="2446D4BB"/>
    <w:rsid w:val="276775F3"/>
    <w:rsid w:val="2BF12B57"/>
    <w:rsid w:val="2E6B4D46"/>
    <w:rsid w:val="30071DA7"/>
    <w:rsid w:val="351EA665"/>
    <w:rsid w:val="4B4EB941"/>
    <w:rsid w:val="522119D8"/>
    <w:rsid w:val="52E0D7C3"/>
    <w:rsid w:val="55673DEB"/>
    <w:rsid w:val="557F4411"/>
    <w:rsid w:val="55C9302E"/>
    <w:rsid w:val="560674AA"/>
    <w:rsid w:val="56CA011A"/>
    <w:rsid w:val="5A9F81EF"/>
    <w:rsid w:val="5AC31B50"/>
    <w:rsid w:val="5C79961B"/>
    <w:rsid w:val="5C7E5885"/>
    <w:rsid w:val="5CAEE01D"/>
    <w:rsid w:val="5DD5DCEE"/>
    <w:rsid w:val="5FF19A0A"/>
    <w:rsid w:val="61F41C0B"/>
    <w:rsid w:val="62643A28"/>
    <w:rsid w:val="632249C1"/>
    <w:rsid w:val="66DD5A50"/>
    <w:rsid w:val="6CA3E061"/>
    <w:rsid w:val="7412974C"/>
    <w:rsid w:val="7612B9E9"/>
    <w:rsid w:val="7A3909BA"/>
    <w:rsid w:val="7D711FB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A276E5"/>
  <w15:chartTrackingRefBased/>
  <w15:docId w15:val="{F72C085C-A0A5-41F1-9A8C-366DD8DDA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312"/>
    <w:pPr>
      <w:spacing w:after="0" w:line="240" w:lineRule="auto"/>
    </w:pPr>
    <w:rPr>
      <w:rFonts w:ascii="Times New Roman" w:eastAsia="Calibri" w:hAnsi="Times New Roman" w:cs="Times New Roman"/>
      <w:sz w:val="20"/>
      <w:szCs w:val="20"/>
      <w:lang w:val="es-ES" w:eastAsia="es-ES"/>
    </w:rPr>
  </w:style>
  <w:style w:type="paragraph" w:styleId="Ttulo2">
    <w:name w:val="heading 2"/>
    <w:basedOn w:val="Normal"/>
    <w:next w:val="Normal"/>
    <w:link w:val="Ttulo2Car"/>
    <w:uiPriority w:val="9"/>
    <w:unhideWhenUsed/>
    <w:qFormat/>
    <w:rsid w:val="0089690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texto de nota al pie,Footnote Text Char,texto de nota al pie Car,Texto nota pie Car Car,Ref. de nota al pie1,f"/>
    <w:basedOn w:val="Normal"/>
    <w:link w:val="TextonotapieCar"/>
    <w:uiPriority w:val="99"/>
    <w:qFormat/>
    <w:rsid w:val="00AE243A"/>
    <w:rPr>
      <w:rFonts w:eastAsia="Times New Roman"/>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1,Footnote Text Char Car,texto de nota al pie Car Car,f Car"/>
    <w:basedOn w:val="Fuentedeprrafopredeter"/>
    <w:link w:val="Textonotapie"/>
    <w:uiPriority w:val="99"/>
    <w:qFormat/>
    <w:rsid w:val="00AE243A"/>
    <w:rPr>
      <w:rFonts w:ascii="Times New Roman" w:eastAsia="Times New Roman" w:hAnsi="Times New Roman" w:cs="Times New Roman"/>
      <w:sz w:val="20"/>
      <w:szCs w:val="20"/>
      <w:lang w:val="es-ES" w:eastAsia="es-ES"/>
    </w:rPr>
  </w:style>
  <w:style w:type="character" w:styleId="Refdenotaalpie">
    <w:name w:val="footnote reference"/>
    <w:aliases w:val="Texto de nota al pie,referencia nota al pie,Footnotes refss,Appel note de bas de page,Fago Fußnotenzeichen,Nota a pie,Ref. de nota al pie 2,Footnote symbol,Footnote,Char Car Car Car Ca,Ref. de nota al pie2,Nota de pie,Pie de pagina,R"/>
    <w:link w:val="4GChar"/>
    <w:uiPriority w:val="99"/>
    <w:qFormat/>
    <w:rsid w:val="00AE243A"/>
    <w:rPr>
      <w:rFonts w:cs="Times New Roman"/>
      <w:vertAlign w:val="superscript"/>
    </w:rPr>
  </w:style>
  <w:style w:type="paragraph" w:customStyle="1" w:styleId="Sinespaciado1">
    <w:name w:val="Sin espaciado1"/>
    <w:link w:val="NoSpacingChar"/>
    <w:qFormat/>
    <w:rsid w:val="00AE243A"/>
    <w:pPr>
      <w:spacing w:after="0" w:line="240" w:lineRule="auto"/>
    </w:pPr>
    <w:rPr>
      <w:rFonts w:ascii="Calibri" w:eastAsia="Calibri" w:hAnsi="Calibri" w:cs="Times New Roman"/>
    </w:rPr>
  </w:style>
  <w:style w:type="paragraph" w:styleId="Encabezado">
    <w:name w:val="header"/>
    <w:basedOn w:val="Normal"/>
    <w:link w:val="EncabezadoCar"/>
    <w:rsid w:val="00AE243A"/>
    <w:pPr>
      <w:tabs>
        <w:tab w:val="center" w:pos="4419"/>
        <w:tab w:val="right" w:pos="8838"/>
      </w:tabs>
    </w:pPr>
    <w:rPr>
      <w:rFonts w:eastAsia="Times New Roman"/>
    </w:rPr>
  </w:style>
  <w:style w:type="character" w:customStyle="1" w:styleId="EncabezadoCar">
    <w:name w:val="Encabezado Car"/>
    <w:basedOn w:val="Fuentedeprrafopredeter"/>
    <w:link w:val="Encabezado"/>
    <w:rsid w:val="00AE243A"/>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AE243A"/>
    <w:pPr>
      <w:tabs>
        <w:tab w:val="center" w:pos="4419"/>
        <w:tab w:val="right" w:pos="8838"/>
      </w:tabs>
    </w:pPr>
    <w:rPr>
      <w:rFonts w:eastAsia="Times New Roman"/>
    </w:rPr>
  </w:style>
  <w:style w:type="character" w:customStyle="1" w:styleId="PiedepginaCar">
    <w:name w:val="Pie de página Car"/>
    <w:basedOn w:val="Fuentedeprrafopredeter"/>
    <w:link w:val="Piedepgina"/>
    <w:rsid w:val="00AE243A"/>
    <w:rPr>
      <w:rFonts w:ascii="Times New Roman" w:eastAsia="Times New Roman" w:hAnsi="Times New Roman" w:cs="Times New Roman"/>
      <w:sz w:val="20"/>
      <w:szCs w:val="20"/>
      <w:lang w:val="es-ES" w:eastAsia="es-ES"/>
    </w:rPr>
  </w:style>
  <w:style w:type="paragraph" w:customStyle="1" w:styleId="Sinespaciado2">
    <w:name w:val="Sin espaciado2"/>
    <w:uiPriority w:val="99"/>
    <w:rsid w:val="00AE243A"/>
    <w:pPr>
      <w:spacing w:after="0" w:line="240" w:lineRule="auto"/>
    </w:pPr>
    <w:rPr>
      <w:rFonts w:ascii="Times New Roman" w:eastAsia="Calibri" w:hAnsi="Times New Roman" w:cs="Times New Roman"/>
      <w:sz w:val="20"/>
      <w:szCs w:val="20"/>
      <w:lang w:val="es-ES" w:eastAsia="es-ES"/>
    </w:rPr>
  </w:style>
  <w:style w:type="character" w:customStyle="1" w:styleId="NoSpacingChar">
    <w:name w:val="No Spacing Char"/>
    <w:link w:val="Sinespaciado1"/>
    <w:locked/>
    <w:rsid w:val="00AE243A"/>
    <w:rPr>
      <w:rFonts w:ascii="Calibri" w:eastAsia="Calibri" w:hAnsi="Calibri" w:cs="Times New Roman"/>
    </w:rPr>
  </w:style>
  <w:style w:type="paragraph" w:styleId="Textoindependiente">
    <w:name w:val="Body Text"/>
    <w:aliases w:val="Car"/>
    <w:basedOn w:val="Normal"/>
    <w:link w:val="TextoindependienteCar"/>
    <w:uiPriority w:val="99"/>
    <w:rsid w:val="00AE24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overflowPunct w:val="0"/>
      <w:autoSpaceDE w:val="0"/>
      <w:autoSpaceDN w:val="0"/>
      <w:adjustRightInd w:val="0"/>
      <w:spacing w:line="288" w:lineRule="atLeast"/>
      <w:jc w:val="both"/>
      <w:textAlignment w:val="baseline"/>
    </w:pPr>
    <w:rPr>
      <w:rFonts w:ascii="Verdana" w:eastAsia="Times New Roman" w:hAnsi="Verdana"/>
      <w:spacing w:val="-3"/>
      <w:sz w:val="24"/>
      <w:lang w:val="es-ES_tradnl"/>
    </w:rPr>
  </w:style>
  <w:style w:type="character" w:customStyle="1" w:styleId="TextoindependienteCar">
    <w:name w:val="Texto independiente Car"/>
    <w:aliases w:val="Car Car"/>
    <w:basedOn w:val="Fuentedeprrafopredeter"/>
    <w:link w:val="Textoindependiente"/>
    <w:uiPriority w:val="99"/>
    <w:rsid w:val="00AE243A"/>
    <w:rPr>
      <w:rFonts w:ascii="Verdana" w:eastAsia="Times New Roman" w:hAnsi="Verdana" w:cs="Times New Roman"/>
      <w:spacing w:val="-3"/>
      <w:sz w:val="24"/>
      <w:szCs w:val="20"/>
      <w:lang w:val="es-ES_tradnl" w:eastAsia="es-ES"/>
    </w:rPr>
  </w:style>
  <w:style w:type="paragraph" w:styleId="Textodeglobo">
    <w:name w:val="Balloon Text"/>
    <w:basedOn w:val="Normal"/>
    <w:link w:val="TextodegloboCar"/>
    <w:uiPriority w:val="99"/>
    <w:semiHidden/>
    <w:unhideWhenUsed/>
    <w:rsid w:val="005F26B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26B0"/>
    <w:rPr>
      <w:rFonts w:ascii="Segoe UI" w:eastAsia="Calibri" w:hAnsi="Segoe UI" w:cs="Segoe UI"/>
      <w:sz w:val="18"/>
      <w:szCs w:val="18"/>
      <w:lang w:val="es-ES" w:eastAsia="es-ES"/>
    </w:rPr>
  </w:style>
  <w:style w:type="character" w:styleId="Hipervnculo">
    <w:name w:val="Hyperlink"/>
    <w:basedOn w:val="Fuentedeprrafopredeter"/>
    <w:uiPriority w:val="99"/>
    <w:unhideWhenUsed/>
    <w:rsid w:val="00E22C27"/>
    <w:rPr>
      <w:color w:val="0563C1" w:themeColor="hyperlink"/>
      <w:u w:val="single"/>
    </w:rPr>
  </w:style>
  <w:style w:type="character" w:customStyle="1" w:styleId="FontStyle39">
    <w:name w:val="Font Style39"/>
    <w:basedOn w:val="Fuentedeprrafopredeter"/>
    <w:uiPriority w:val="99"/>
    <w:rsid w:val="006A5BF2"/>
    <w:rPr>
      <w:rFonts w:ascii="Arial" w:hAnsi="Arial" w:cs="Arial"/>
      <w:color w:val="000000"/>
      <w:sz w:val="20"/>
      <w:szCs w:val="20"/>
    </w:rPr>
  </w:style>
  <w:style w:type="character" w:customStyle="1" w:styleId="CuerpodeltextoCursiva">
    <w:name w:val="Cuerpo del texto + Cursiva"/>
    <w:basedOn w:val="Fuentedeprrafopredeter"/>
    <w:rsid w:val="003B3ACA"/>
    <w:rPr>
      <w:rFonts w:ascii="Georgia" w:eastAsia="Georgia" w:hAnsi="Georgia" w:cs="Georgia"/>
      <w:b w:val="0"/>
      <w:bCs w:val="0"/>
      <w:i/>
      <w:iCs/>
      <w:smallCaps w:val="0"/>
      <w:strike w:val="0"/>
      <w:color w:val="000000"/>
      <w:spacing w:val="0"/>
      <w:w w:val="100"/>
      <w:position w:val="0"/>
      <w:sz w:val="23"/>
      <w:szCs w:val="23"/>
      <w:u w:val="none"/>
      <w:lang w:val="es-ES"/>
    </w:rPr>
  </w:style>
  <w:style w:type="paragraph" w:styleId="Sinespaciado">
    <w:name w:val="No Spacing"/>
    <w:link w:val="SinespaciadoCar"/>
    <w:uiPriority w:val="1"/>
    <w:qFormat/>
    <w:rsid w:val="00694922"/>
    <w:pPr>
      <w:spacing w:after="0" w:line="240" w:lineRule="auto"/>
    </w:pPr>
    <w:rPr>
      <w:rFonts w:ascii="Times New Roman" w:eastAsia="Times New Roman" w:hAnsi="Times New Roman" w:cs="Times New Roman"/>
      <w:sz w:val="20"/>
      <w:szCs w:val="20"/>
      <w:lang w:val="es-ES" w:eastAsia="es-ES"/>
    </w:rPr>
  </w:style>
  <w:style w:type="paragraph" w:styleId="Textodebloque">
    <w:name w:val="Block Text"/>
    <w:basedOn w:val="Normal"/>
    <w:unhideWhenUsed/>
    <w:rsid w:val="00694922"/>
    <w:pPr>
      <w:overflowPunct w:val="0"/>
      <w:autoSpaceDE w:val="0"/>
      <w:autoSpaceDN w:val="0"/>
      <w:adjustRightInd w:val="0"/>
      <w:ind w:left="709" w:right="760"/>
      <w:jc w:val="both"/>
    </w:pPr>
    <w:rPr>
      <w:rFonts w:eastAsia="Times New Roman"/>
      <w:b/>
      <w:bCs/>
      <w:spacing w:val="20"/>
      <w:sz w:val="22"/>
    </w:rPr>
  </w:style>
  <w:style w:type="paragraph" w:customStyle="1" w:styleId="paragraph">
    <w:name w:val="paragraph"/>
    <w:basedOn w:val="Normal"/>
    <w:rsid w:val="000B20DE"/>
    <w:pPr>
      <w:spacing w:before="100" w:beforeAutospacing="1" w:after="100" w:afterAutospacing="1"/>
    </w:pPr>
    <w:rPr>
      <w:rFonts w:eastAsia="Times New Roman"/>
      <w:sz w:val="24"/>
      <w:szCs w:val="24"/>
      <w:lang w:val="es-CO" w:eastAsia="es-CO"/>
    </w:rPr>
  </w:style>
  <w:style w:type="character" w:customStyle="1" w:styleId="normaltextrun">
    <w:name w:val="normaltextrun"/>
    <w:basedOn w:val="Fuentedeprrafopredeter"/>
    <w:rsid w:val="000B20DE"/>
  </w:style>
  <w:style w:type="paragraph" w:styleId="Prrafodelista">
    <w:name w:val="List Paragraph"/>
    <w:basedOn w:val="Normal"/>
    <w:uiPriority w:val="34"/>
    <w:qFormat/>
    <w:rsid w:val="00723DE9"/>
    <w:pPr>
      <w:ind w:left="720"/>
      <w:contextualSpacing/>
    </w:pPr>
  </w:style>
  <w:style w:type="character" w:styleId="Refdecomentario">
    <w:name w:val="annotation reference"/>
    <w:basedOn w:val="Fuentedeprrafopredeter"/>
    <w:uiPriority w:val="99"/>
    <w:semiHidden/>
    <w:unhideWhenUsed/>
    <w:rsid w:val="00854A60"/>
    <w:rPr>
      <w:sz w:val="16"/>
      <w:szCs w:val="16"/>
    </w:rPr>
  </w:style>
  <w:style w:type="paragraph" w:styleId="Textocomentario">
    <w:name w:val="annotation text"/>
    <w:basedOn w:val="Normal"/>
    <w:link w:val="TextocomentarioCar"/>
    <w:uiPriority w:val="99"/>
    <w:semiHidden/>
    <w:unhideWhenUsed/>
    <w:rsid w:val="00854A60"/>
  </w:style>
  <w:style w:type="character" w:customStyle="1" w:styleId="TextocomentarioCar">
    <w:name w:val="Texto comentario Car"/>
    <w:basedOn w:val="Fuentedeprrafopredeter"/>
    <w:link w:val="Textocomentario"/>
    <w:uiPriority w:val="99"/>
    <w:semiHidden/>
    <w:rsid w:val="00854A60"/>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854A60"/>
    <w:rPr>
      <w:b/>
      <w:bCs/>
    </w:rPr>
  </w:style>
  <w:style w:type="character" w:customStyle="1" w:styleId="AsuntodelcomentarioCar">
    <w:name w:val="Asunto del comentario Car"/>
    <w:basedOn w:val="TextocomentarioCar"/>
    <w:link w:val="Asuntodelcomentario"/>
    <w:uiPriority w:val="99"/>
    <w:semiHidden/>
    <w:rsid w:val="00854A60"/>
    <w:rPr>
      <w:rFonts w:ascii="Times New Roman" w:eastAsia="Calibri" w:hAnsi="Times New Roman" w:cs="Times New Roman"/>
      <w:b/>
      <w:bCs/>
      <w:sz w:val="20"/>
      <w:szCs w:val="20"/>
      <w:lang w:val="es-ES" w:eastAsia="es-ES"/>
    </w:rPr>
  </w:style>
  <w:style w:type="paragraph" w:customStyle="1" w:styleId="Default">
    <w:name w:val="Default"/>
    <w:rsid w:val="00BB7AFC"/>
    <w:pPr>
      <w:autoSpaceDE w:val="0"/>
      <w:autoSpaceDN w:val="0"/>
      <w:adjustRightInd w:val="0"/>
      <w:spacing w:after="0" w:line="240" w:lineRule="auto"/>
    </w:pPr>
    <w:rPr>
      <w:rFonts w:ascii="Calibri" w:hAnsi="Calibri" w:cs="Calibri"/>
      <w:color w:val="000000"/>
      <w:sz w:val="24"/>
      <w:szCs w:val="24"/>
    </w:rPr>
  </w:style>
  <w:style w:type="character" w:customStyle="1" w:styleId="eop">
    <w:name w:val="eop"/>
    <w:basedOn w:val="Fuentedeprrafopredeter"/>
    <w:rsid w:val="007F4EA3"/>
  </w:style>
  <w:style w:type="paragraph" w:customStyle="1" w:styleId="Sinespaciado10">
    <w:name w:val="Sin espaciado10"/>
    <w:qFormat/>
    <w:rsid w:val="004F5E9B"/>
    <w:pPr>
      <w:spacing w:after="0" w:line="240" w:lineRule="auto"/>
    </w:pPr>
    <w:rPr>
      <w:rFonts w:ascii="Calibri" w:eastAsia="Calibri" w:hAnsi="Calibri" w:cs="Times New Roman"/>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4F5E9B"/>
    <w:pPr>
      <w:jc w:val="both"/>
    </w:pPr>
    <w:rPr>
      <w:rFonts w:asciiTheme="minorHAnsi" w:eastAsiaTheme="minorHAnsi" w:hAnsiTheme="minorHAnsi"/>
      <w:sz w:val="22"/>
      <w:szCs w:val="22"/>
      <w:vertAlign w:val="superscript"/>
      <w:lang w:val="es-CO" w:eastAsia="en-US"/>
    </w:rPr>
  </w:style>
  <w:style w:type="character" w:customStyle="1" w:styleId="Ttulo2Car">
    <w:name w:val="Título 2 Car"/>
    <w:basedOn w:val="Fuentedeprrafopredeter"/>
    <w:link w:val="Ttulo2"/>
    <w:uiPriority w:val="9"/>
    <w:rsid w:val="00896906"/>
    <w:rPr>
      <w:rFonts w:asciiTheme="majorHAnsi" w:eastAsiaTheme="majorEastAsia" w:hAnsiTheme="majorHAnsi" w:cstheme="majorBidi"/>
      <w:color w:val="2E74B5" w:themeColor="accent1" w:themeShade="BF"/>
      <w:sz w:val="26"/>
      <w:szCs w:val="26"/>
      <w:lang w:val="es-ES" w:eastAsia="es-ES"/>
    </w:rPr>
  </w:style>
  <w:style w:type="table" w:styleId="Tablaconcuadrcula">
    <w:name w:val="Table Grid"/>
    <w:basedOn w:val="Tablanormal"/>
    <w:uiPriority w:val="39"/>
    <w:rsid w:val="00A24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8631C1"/>
    <w:rPr>
      <w:color w:val="605E5C"/>
      <w:shd w:val="clear" w:color="auto" w:fill="E1DFDD"/>
    </w:rPr>
  </w:style>
  <w:style w:type="character" w:customStyle="1" w:styleId="tabchar">
    <w:name w:val="tabchar"/>
    <w:basedOn w:val="Fuentedeprrafopredeter"/>
    <w:rsid w:val="00333BA0"/>
  </w:style>
  <w:style w:type="paragraph" w:styleId="Revisin">
    <w:name w:val="Revision"/>
    <w:hidden/>
    <w:uiPriority w:val="99"/>
    <w:semiHidden/>
    <w:rsid w:val="00B911AF"/>
    <w:pPr>
      <w:spacing w:after="0" w:line="240" w:lineRule="auto"/>
    </w:pPr>
    <w:rPr>
      <w:rFonts w:ascii="Times New Roman" w:eastAsia="Calibri" w:hAnsi="Times New Roman" w:cs="Times New Roman"/>
      <w:sz w:val="20"/>
      <w:szCs w:val="20"/>
      <w:lang w:val="es-ES" w:eastAsia="es-ES"/>
    </w:rPr>
  </w:style>
  <w:style w:type="character" w:customStyle="1" w:styleId="SinespaciadoCar">
    <w:name w:val="Sin espaciado Car"/>
    <w:link w:val="Sinespaciado"/>
    <w:uiPriority w:val="1"/>
    <w:locked/>
    <w:rsid w:val="003075D2"/>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73266">
      <w:bodyDiv w:val="1"/>
      <w:marLeft w:val="0"/>
      <w:marRight w:val="0"/>
      <w:marTop w:val="0"/>
      <w:marBottom w:val="0"/>
      <w:divBdr>
        <w:top w:val="none" w:sz="0" w:space="0" w:color="auto"/>
        <w:left w:val="none" w:sz="0" w:space="0" w:color="auto"/>
        <w:bottom w:val="none" w:sz="0" w:space="0" w:color="auto"/>
        <w:right w:val="none" w:sz="0" w:space="0" w:color="auto"/>
      </w:divBdr>
    </w:div>
    <w:div w:id="195893622">
      <w:bodyDiv w:val="1"/>
      <w:marLeft w:val="0"/>
      <w:marRight w:val="0"/>
      <w:marTop w:val="0"/>
      <w:marBottom w:val="0"/>
      <w:divBdr>
        <w:top w:val="none" w:sz="0" w:space="0" w:color="auto"/>
        <w:left w:val="none" w:sz="0" w:space="0" w:color="auto"/>
        <w:bottom w:val="none" w:sz="0" w:space="0" w:color="auto"/>
        <w:right w:val="none" w:sz="0" w:space="0" w:color="auto"/>
      </w:divBdr>
    </w:div>
    <w:div w:id="256787603">
      <w:bodyDiv w:val="1"/>
      <w:marLeft w:val="0"/>
      <w:marRight w:val="0"/>
      <w:marTop w:val="0"/>
      <w:marBottom w:val="0"/>
      <w:divBdr>
        <w:top w:val="none" w:sz="0" w:space="0" w:color="auto"/>
        <w:left w:val="none" w:sz="0" w:space="0" w:color="auto"/>
        <w:bottom w:val="none" w:sz="0" w:space="0" w:color="auto"/>
        <w:right w:val="none" w:sz="0" w:space="0" w:color="auto"/>
      </w:divBdr>
    </w:div>
    <w:div w:id="284193902">
      <w:bodyDiv w:val="1"/>
      <w:marLeft w:val="0"/>
      <w:marRight w:val="0"/>
      <w:marTop w:val="0"/>
      <w:marBottom w:val="0"/>
      <w:divBdr>
        <w:top w:val="none" w:sz="0" w:space="0" w:color="auto"/>
        <w:left w:val="none" w:sz="0" w:space="0" w:color="auto"/>
        <w:bottom w:val="none" w:sz="0" w:space="0" w:color="auto"/>
        <w:right w:val="none" w:sz="0" w:space="0" w:color="auto"/>
      </w:divBdr>
    </w:div>
    <w:div w:id="413473225">
      <w:bodyDiv w:val="1"/>
      <w:marLeft w:val="0"/>
      <w:marRight w:val="0"/>
      <w:marTop w:val="0"/>
      <w:marBottom w:val="0"/>
      <w:divBdr>
        <w:top w:val="none" w:sz="0" w:space="0" w:color="auto"/>
        <w:left w:val="none" w:sz="0" w:space="0" w:color="auto"/>
        <w:bottom w:val="none" w:sz="0" w:space="0" w:color="auto"/>
        <w:right w:val="none" w:sz="0" w:space="0" w:color="auto"/>
      </w:divBdr>
    </w:div>
    <w:div w:id="1284267504">
      <w:bodyDiv w:val="1"/>
      <w:marLeft w:val="0"/>
      <w:marRight w:val="0"/>
      <w:marTop w:val="0"/>
      <w:marBottom w:val="0"/>
      <w:divBdr>
        <w:top w:val="none" w:sz="0" w:space="0" w:color="auto"/>
        <w:left w:val="none" w:sz="0" w:space="0" w:color="auto"/>
        <w:bottom w:val="none" w:sz="0" w:space="0" w:color="auto"/>
        <w:right w:val="none" w:sz="0" w:space="0" w:color="auto"/>
      </w:divBdr>
    </w:div>
    <w:div w:id="1334213267">
      <w:bodyDiv w:val="1"/>
      <w:marLeft w:val="0"/>
      <w:marRight w:val="0"/>
      <w:marTop w:val="0"/>
      <w:marBottom w:val="0"/>
      <w:divBdr>
        <w:top w:val="none" w:sz="0" w:space="0" w:color="auto"/>
        <w:left w:val="none" w:sz="0" w:space="0" w:color="auto"/>
        <w:bottom w:val="none" w:sz="0" w:space="0" w:color="auto"/>
        <w:right w:val="none" w:sz="0" w:space="0" w:color="auto"/>
      </w:divBdr>
    </w:div>
    <w:div w:id="1414932035">
      <w:bodyDiv w:val="1"/>
      <w:marLeft w:val="0"/>
      <w:marRight w:val="0"/>
      <w:marTop w:val="0"/>
      <w:marBottom w:val="0"/>
      <w:divBdr>
        <w:top w:val="none" w:sz="0" w:space="0" w:color="auto"/>
        <w:left w:val="none" w:sz="0" w:space="0" w:color="auto"/>
        <w:bottom w:val="none" w:sz="0" w:space="0" w:color="auto"/>
        <w:right w:val="none" w:sz="0" w:space="0" w:color="auto"/>
      </w:divBdr>
    </w:div>
    <w:div w:id="1422533340">
      <w:bodyDiv w:val="1"/>
      <w:marLeft w:val="0"/>
      <w:marRight w:val="0"/>
      <w:marTop w:val="0"/>
      <w:marBottom w:val="0"/>
      <w:divBdr>
        <w:top w:val="none" w:sz="0" w:space="0" w:color="auto"/>
        <w:left w:val="none" w:sz="0" w:space="0" w:color="auto"/>
        <w:bottom w:val="none" w:sz="0" w:space="0" w:color="auto"/>
        <w:right w:val="none" w:sz="0" w:space="0" w:color="auto"/>
      </w:divBdr>
    </w:div>
    <w:div w:id="1427964915">
      <w:bodyDiv w:val="1"/>
      <w:marLeft w:val="0"/>
      <w:marRight w:val="0"/>
      <w:marTop w:val="0"/>
      <w:marBottom w:val="0"/>
      <w:divBdr>
        <w:top w:val="none" w:sz="0" w:space="0" w:color="auto"/>
        <w:left w:val="none" w:sz="0" w:space="0" w:color="auto"/>
        <w:bottom w:val="none" w:sz="0" w:space="0" w:color="auto"/>
        <w:right w:val="none" w:sz="0" w:space="0" w:color="auto"/>
      </w:divBdr>
    </w:div>
    <w:div w:id="1437871202">
      <w:bodyDiv w:val="1"/>
      <w:marLeft w:val="0"/>
      <w:marRight w:val="0"/>
      <w:marTop w:val="0"/>
      <w:marBottom w:val="0"/>
      <w:divBdr>
        <w:top w:val="none" w:sz="0" w:space="0" w:color="auto"/>
        <w:left w:val="none" w:sz="0" w:space="0" w:color="auto"/>
        <w:bottom w:val="none" w:sz="0" w:space="0" w:color="auto"/>
        <w:right w:val="none" w:sz="0" w:space="0" w:color="auto"/>
      </w:divBdr>
    </w:div>
    <w:div w:id="1445730252">
      <w:bodyDiv w:val="1"/>
      <w:marLeft w:val="0"/>
      <w:marRight w:val="0"/>
      <w:marTop w:val="0"/>
      <w:marBottom w:val="0"/>
      <w:divBdr>
        <w:top w:val="none" w:sz="0" w:space="0" w:color="auto"/>
        <w:left w:val="none" w:sz="0" w:space="0" w:color="auto"/>
        <w:bottom w:val="none" w:sz="0" w:space="0" w:color="auto"/>
        <w:right w:val="none" w:sz="0" w:space="0" w:color="auto"/>
      </w:divBdr>
    </w:div>
    <w:div w:id="1471827638">
      <w:bodyDiv w:val="1"/>
      <w:marLeft w:val="0"/>
      <w:marRight w:val="0"/>
      <w:marTop w:val="0"/>
      <w:marBottom w:val="0"/>
      <w:divBdr>
        <w:top w:val="none" w:sz="0" w:space="0" w:color="auto"/>
        <w:left w:val="none" w:sz="0" w:space="0" w:color="auto"/>
        <w:bottom w:val="none" w:sz="0" w:space="0" w:color="auto"/>
        <w:right w:val="none" w:sz="0" w:space="0" w:color="auto"/>
      </w:divBdr>
    </w:div>
    <w:div w:id="202212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51b82dc22e0d4954"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4e7b1d2-d9d8-4be6-a468-264bc75ebb9f">
      <Terms xmlns="http://schemas.microsoft.com/office/infopath/2007/PartnerControls"/>
    </lcf76f155ced4ddcb4097134ff3c332f>
    <TaxCatchAll xmlns="263eb5da-2fbb-442b-8ecc-8a249418e2b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6" ma:contentTypeDescription="Crear nuevo documento." ma:contentTypeScope="" ma:versionID="5aa034e1892f66ac31ba6b5799015ee2">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fb0a48352cfda6213cb934240c96dba6"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E95DA-96C8-49C3-BBD9-38816051261B}">
  <ds:schemaRefs>
    <ds:schemaRef ds:uri="http://schemas.microsoft.com/office/2006/metadata/properties"/>
    <ds:schemaRef ds:uri="http://schemas.microsoft.com/office/infopath/2007/PartnerControls"/>
    <ds:schemaRef ds:uri="f4e7b1d2-d9d8-4be6-a468-264bc75ebb9f"/>
    <ds:schemaRef ds:uri="263eb5da-2fbb-442b-8ecc-8a249418e2b8"/>
  </ds:schemaRefs>
</ds:datastoreItem>
</file>

<file path=customXml/itemProps2.xml><?xml version="1.0" encoding="utf-8"?>
<ds:datastoreItem xmlns:ds="http://schemas.openxmlformats.org/officeDocument/2006/customXml" ds:itemID="{189FA133-AF85-44FC-AF35-F9FA639F02BD}">
  <ds:schemaRefs>
    <ds:schemaRef ds:uri="http://schemas.microsoft.com/sharepoint/v3/contenttype/forms"/>
  </ds:schemaRefs>
</ds:datastoreItem>
</file>

<file path=customXml/itemProps3.xml><?xml version="1.0" encoding="utf-8"?>
<ds:datastoreItem xmlns:ds="http://schemas.openxmlformats.org/officeDocument/2006/customXml" ds:itemID="{3B0CC7E0-7C11-4611-9106-110363635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ADA234-FDDA-4D75-85C8-14731C18D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2219</Words>
  <Characters>12654</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edder</dc:creator>
  <cp:keywords/>
  <dc:description/>
  <cp:lastModifiedBy>samsung</cp:lastModifiedBy>
  <cp:revision>95</cp:revision>
  <cp:lastPrinted>2023-05-05T18:14:00Z</cp:lastPrinted>
  <dcterms:created xsi:type="dcterms:W3CDTF">2023-06-20T19:42:00Z</dcterms:created>
  <dcterms:modified xsi:type="dcterms:W3CDTF">2023-10-18T16:10:00Z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