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E9152E" w14:textId="77777777" w:rsidR="00F61C4E" w:rsidRPr="00EA249A" w:rsidRDefault="00F61C4E" w:rsidP="00F61C4E">
      <w:pPr>
        <w:widowControl w:val="0"/>
        <w:pBdr>
          <w:top w:val="single" w:sz="4" w:space="0" w:color="auto"/>
          <w:left w:val="single" w:sz="4" w:space="4" w:color="auto"/>
          <w:bottom w:val="single" w:sz="4" w:space="1" w:color="auto"/>
          <w:right w:val="single" w:sz="4" w:space="4" w:color="auto"/>
        </w:pBdr>
        <w:shd w:val="clear" w:color="auto" w:fill="FFFFFF"/>
        <w:overflowPunct/>
        <w:adjustRightInd/>
        <w:jc w:val="both"/>
        <w:rPr>
          <w:rFonts w:ascii="Arial" w:eastAsia="Arial MT" w:hAnsi="Arial" w:cs="Arial"/>
          <w:color w:val="FF0000"/>
          <w:spacing w:val="-4"/>
          <w:sz w:val="18"/>
          <w:szCs w:val="18"/>
          <w:lang w:val="es-419" w:eastAsia="fr-FR"/>
        </w:rPr>
      </w:pPr>
      <w:r w:rsidRPr="00EA249A">
        <w:rPr>
          <w:rFonts w:ascii="Arial" w:eastAsia="Arial MT"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36DE4986" w14:textId="77777777" w:rsidR="00F61C4E" w:rsidRPr="00EA249A" w:rsidRDefault="00F61C4E" w:rsidP="00F61C4E">
      <w:pPr>
        <w:widowControl w:val="0"/>
        <w:overflowPunct/>
        <w:adjustRightInd/>
        <w:jc w:val="both"/>
        <w:rPr>
          <w:rFonts w:ascii="Arial" w:eastAsia="Arial MT" w:hAnsi="Arial" w:cs="Arial"/>
          <w:lang w:val="es-419" w:eastAsia="en-US"/>
        </w:rPr>
      </w:pPr>
    </w:p>
    <w:p w14:paraId="03494CE4" w14:textId="334D9290" w:rsidR="00F61C4E" w:rsidRPr="00F61C4E" w:rsidRDefault="00F61C4E" w:rsidP="00F61C4E">
      <w:pPr>
        <w:widowControl w:val="0"/>
        <w:overflowPunct/>
        <w:adjustRightInd/>
        <w:jc w:val="both"/>
        <w:rPr>
          <w:rFonts w:ascii="Arial" w:eastAsia="Arial MT" w:hAnsi="Arial" w:cs="Arial"/>
          <w:lang w:val="es-419" w:eastAsia="en-US"/>
        </w:rPr>
      </w:pPr>
      <w:r w:rsidRPr="00F61C4E">
        <w:rPr>
          <w:rFonts w:ascii="Arial" w:eastAsia="Arial MT" w:hAnsi="Arial" w:cs="Arial"/>
          <w:lang w:val="es-419" w:eastAsia="en-US"/>
        </w:rPr>
        <w:t>Asunto</w:t>
      </w:r>
      <w:r>
        <w:rPr>
          <w:rFonts w:ascii="Arial" w:eastAsia="Arial MT" w:hAnsi="Arial" w:cs="Arial"/>
          <w:lang w:val="es-419" w:eastAsia="en-US"/>
        </w:rPr>
        <w:tab/>
      </w:r>
      <w:r>
        <w:rPr>
          <w:rFonts w:ascii="Arial" w:eastAsia="Arial MT" w:hAnsi="Arial" w:cs="Arial"/>
          <w:lang w:val="es-419" w:eastAsia="en-US"/>
        </w:rPr>
        <w:tab/>
      </w:r>
      <w:r w:rsidRPr="00F61C4E">
        <w:rPr>
          <w:rFonts w:ascii="Arial" w:eastAsia="Arial MT" w:hAnsi="Arial" w:cs="Arial"/>
          <w:lang w:val="es-419" w:eastAsia="en-US"/>
        </w:rPr>
        <w:t>Acción de tutela – Segunda instancia</w:t>
      </w:r>
    </w:p>
    <w:p w14:paraId="2E177A3B" w14:textId="16E34CA2" w:rsidR="00F61C4E" w:rsidRPr="00F61C4E" w:rsidRDefault="00F61C4E" w:rsidP="00F61C4E">
      <w:pPr>
        <w:widowControl w:val="0"/>
        <w:overflowPunct/>
        <w:adjustRightInd/>
        <w:jc w:val="both"/>
        <w:rPr>
          <w:rFonts w:ascii="Arial" w:eastAsia="Arial MT" w:hAnsi="Arial" w:cs="Arial"/>
          <w:lang w:val="es-419" w:eastAsia="en-US"/>
        </w:rPr>
      </w:pPr>
      <w:r w:rsidRPr="00F61C4E">
        <w:rPr>
          <w:rFonts w:ascii="Arial" w:eastAsia="Arial MT" w:hAnsi="Arial" w:cs="Arial"/>
          <w:lang w:val="es-419" w:eastAsia="en-US"/>
        </w:rPr>
        <w:t>Origen</w:t>
      </w:r>
      <w:r>
        <w:rPr>
          <w:rFonts w:ascii="Arial" w:eastAsia="Arial MT" w:hAnsi="Arial" w:cs="Arial"/>
          <w:lang w:val="es-419" w:eastAsia="en-US"/>
        </w:rPr>
        <w:tab/>
      </w:r>
      <w:r>
        <w:rPr>
          <w:rFonts w:ascii="Arial" w:eastAsia="Arial MT" w:hAnsi="Arial" w:cs="Arial"/>
          <w:lang w:val="es-419" w:eastAsia="en-US"/>
        </w:rPr>
        <w:tab/>
      </w:r>
      <w:r w:rsidRPr="00F61C4E">
        <w:rPr>
          <w:rFonts w:ascii="Arial" w:eastAsia="Arial MT" w:hAnsi="Arial" w:cs="Arial"/>
          <w:lang w:val="es-419" w:eastAsia="en-US"/>
        </w:rPr>
        <w:t>Juzgado Primero de Familia de Pereira</w:t>
      </w:r>
    </w:p>
    <w:p w14:paraId="55B8F423" w14:textId="350C1C1F" w:rsidR="00F61C4E" w:rsidRPr="00F61C4E" w:rsidRDefault="00F61C4E" w:rsidP="00F61C4E">
      <w:pPr>
        <w:widowControl w:val="0"/>
        <w:overflowPunct/>
        <w:adjustRightInd/>
        <w:jc w:val="both"/>
        <w:rPr>
          <w:rFonts w:ascii="Arial" w:eastAsia="Arial MT" w:hAnsi="Arial" w:cs="Arial"/>
          <w:lang w:val="es-419" w:eastAsia="en-US"/>
        </w:rPr>
      </w:pPr>
      <w:r w:rsidRPr="00F61C4E">
        <w:rPr>
          <w:rFonts w:ascii="Arial" w:eastAsia="Arial MT" w:hAnsi="Arial" w:cs="Arial"/>
          <w:lang w:val="es-419" w:eastAsia="en-US"/>
        </w:rPr>
        <w:t>Accionante</w:t>
      </w:r>
      <w:r>
        <w:rPr>
          <w:rFonts w:ascii="Arial" w:eastAsia="Arial MT" w:hAnsi="Arial" w:cs="Arial"/>
          <w:lang w:val="es-419" w:eastAsia="en-US"/>
        </w:rPr>
        <w:tab/>
      </w:r>
      <w:r w:rsidRPr="00F61C4E">
        <w:rPr>
          <w:rFonts w:ascii="Arial" w:eastAsia="Arial MT" w:hAnsi="Arial" w:cs="Arial"/>
          <w:lang w:val="es-419" w:eastAsia="en-US"/>
        </w:rPr>
        <w:t>Diana Marcela Giraldo Arias y MPAG</w:t>
      </w:r>
    </w:p>
    <w:p w14:paraId="1AF3F2F5" w14:textId="41A3DB27" w:rsidR="00F61C4E" w:rsidRPr="00F61C4E" w:rsidRDefault="00F61C4E" w:rsidP="00F61C4E">
      <w:pPr>
        <w:widowControl w:val="0"/>
        <w:overflowPunct/>
        <w:adjustRightInd/>
        <w:jc w:val="both"/>
        <w:rPr>
          <w:rFonts w:ascii="Arial" w:eastAsia="Arial MT" w:hAnsi="Arial" w:cs="Arial"/>
          <w:lang w:val="es-419" w:eastAsia="en-US"/>
        </w:rPr>
      </w:pPr>
      <w:r w:rsidRPr="00F61C4E">
        <w:rPr>
          <w:rFonts w:ascii="Arial" w:eastAsia="Arial MT" w:hAnsi="Arial" w:cs="Arial"/>
          <w:lang w:val="es-419" w:eastAsia="en-US"/>
        </w:rPr>
        <w:t>Accionado</w:t>
      </w:r>
      <w:r>
        <w:rPr>
          <w:rFonts w:ascii="Arial" w:eastAsia="Arial MT" w:hAnsi="Arial" w:cs="Arial"/>
          <w:lang w:val="es-419" w:eastAsia="en-US"/>
        </w:rPr>
        <w:tab/>
      </w:r>
      <w:r w:rsidRPr="00F61C4E">
        <w:rPr>
          <w:rFonts w:ascii="Arial" w:eastAsia="Arial MT" w:hAnsi="Arial" w:cs="Arial"/>
          <w:lang w:val="es-419" w:eastAsia="en-US"/>
        </w:rPr>
        <w:t xml:space="preserve">Instituto Colombiano de Bienestar Familiar </w:t>
      </w:r>
      <w:r>
        <w:rPr>
          <w:rFonts w:ascii="Arial" w:eastAsia="Arial MT" w:hAnsi="Arial" w:cs="Arial"/>
          <w:lang w:val="es-419" w:eastAsia="en-US"/>
        </w:rPr>
        <w:t xml:space="preserve">– </w:t>
      </w:r>
      <w:r w:rsidRPr="00F61C4E">
        <w:rPr>
          <w:rFonts w:ascii="Arial" w:eastAsia="Arial MT" w:hAnsi="Arial" w:cs="Arial"/>
          <w:lang w:val="es-419" w:eastAsia="en-US"/>
        </w:rPr>
        <w:t>ICBF</w:t>
      </w:r>
      <w:r>
        <w:rPr>
          <w:rFonts w:ascii="Arial" w:eastAsia="Arial MT" w:hAnsi="Arial" w:cs="Arial"/>
          <w:lang w:val="es-419" w:eastAsia="en-US"/>
        </w:rPr>
        <w:t xml:space="preserve"> </w:t>
      </w:r>
      <w:r w:rsidRPr="00F61C4E">
        <w:rPr>
          <w:rFonts w:ascii="Arial" w:eastAsia="Arial MT" w:hAnsi="Arial" w:cs="Arial"/>
          <w:lang w:val="es-419" w:eastAsia="en-US"/>
        </w:rPr>
        <w:t xml:space="preserve">Regional Casanare, Centro Zonal </w:t>
      </w:r>
      <w:r>
        <w:rPr>
          <w:rFonts w:ascii="Arial" w:eastAsia="Arial MT" w:hAnsi="Arial" w:cs="Arial"/>
          <w:lang w:val="es-419" w:eastAsia="en-US"/>
        </w:rPr>
        <w:tab/>
      </w:r>
      <w:r>
        <w:rPr>
          <w:rFonts w:ascii="Arial" w:eastAsia="Arial MT" w:hAnsi="Arial" w:cs="Arial"/>
          <w:lang w:val="es-419" w:eastAsia="en-US"/>
        </w:rPr>
        <w:tab/>
      </w:r>
      <w:r w:rsidRPr="00F61C4E">
        <w:rPr>
          <w:rFonts w:ascii="Arial" w:eastAsia="Arial MT" w:hAnsi="Arial" w:cs="Arial"/>
          <w:lang w:val="es-419" w:eastAsia="en-US"/>
        </w:rPr>
        <w:t>Yopal</w:t>
      </w:r>
    </w:p>
    <w:p w14:paraId="69D0DFFD" w14:textId="1BBC73E1" w:rsidR="00F61C4E" w:rsidRPr="00F61C4E" w:rsidRDefault="00F61C4E" w:rsidP="00F61C4E">
      <w:pPr>
        <w:widowControl w:val="0"/>
        <w:overflowPunct/>
        <w:adjustRightInd/>
        <w:ind w:left="1410" w:hanging="1410"/>
        <w:jc w:val="both"/>
        <w:rPr>
          <w:rFonts w:ascii="Arial" w:eastAsia="Arial MT" w:hAnsi="Arial" w:cs="Arial"/>
          <w:lang w:val="es-419" w:eastAsia="en-US"/>
        </w:rPr>
      </w:pPr>
      <w:r w:rsidRPr="00F61C4E">
        <w:rPr>
          <w:rFonts w:ascii="Arial" w:eastAsia="Arial MT" w:hAnsi="Arial" w:cs="Arial"/>
          <w:lang w:val="es-419" w:eastAsia="en-US"/>
        </w:rPr>
        <w:t>Vinculados</w:t>
      </w:r>
      <w:r w:rsidRPr="00F61C4E">
        <w:rPr>
          <w:rFonts w:ascii="Arial" w:eastAsia="Arial MT" w:hAnsi="Arial" w:cs="Arial"/>
          <w:lang w:val="es-419" w:eastAsia="en-US"/>
        </w:rPr>
        <w:tab/>
        <w:t>Directora General del ICBF; Coordinadora y Defensor de Familia ICBF del Centro Zonal Yopal; Comisaría de Familia Nocturna y Comisaría de Familia Sede Centro de Pereira; el señor Germán Augusto Álvarez Monsalve y el Procurador 21 Judicial II para la Defensa de los Derechos de la Infancia, la Adolescencia, la Familia y la Mujer de Pereira</w:t>
      </w:r>
    </w:p>
    <w:p w14:paraId="37BAB57A" w14:textId="5EAA37C9" w:rsidR="00F61C4E" w:rsidRPr="00E04961" w:rsidRDefault="00F61C4E" w:rsidP="00F61C4E">
      <w:pPr>
        <w:widowControl w:val="0"/>
        <w:overflowPunct/>
        <w:adjustRightInd/>
        <w:jc w:val="both"/>
        <w:rPr>
          <w:rFonts w:ascii="Arial" w:eastAsia="Arial MT" w:hAnsi="Arial" w:cs="Arial"/>
          <w:lang w:val="es-419" w:eastAsia="en-US"/>
        </w:rPr>
      </w:pPr>
      <w:r w:rsidRPr="00422A90">
        <w:rPr>
          <w:rFonts w:ascii="Arial" w:eastAsia="Arial MT" w:hAnsi="Arial" w:cs="Arial"/>
          <w:lang w:val="es-419" w:eastAsia="en-US"/>
        </w:rPr>
        <w:t>Radicado</w:t>
      </w:r>
      <w:r>
        <w:rPr>
          <w:rFonts w:ascii="Arial" w:eastAsia="Arial MT" w:hAnsi="Arial" w:cs="Arial"/>
          <w:lang w:val="es-419" w:eastAsia="en-US"/>
        </w:rPr>
        <w:tab/>
      </w:r>
      <w:r w:rsidR="007F7C68" w:rsidRPr="007F7C68">
        <w:rPr>
          <w:rFonts w:ascii="Arial" w:eastAsia="Arial MT" w:hAnsi="Arial" w:cs="Arial"/>
          <w:lang w:val="es-419" w:eastAsia="en-US"/>
        </w:rPr>
        <w:t>66001311000120230002901</w:t>
      </w:r>
    </w:p>
    <w:p w14:paraId="10D0DFCA" w14:textId="77777777" w:rsidR="00F61C4E" w:rsidRPr="00EA249A" w:rsidRDefault="00F61C4E" w:rsidP="00F61C4E">
      <w:pPr>
        <w:widowControl w:val="0"/>
        <w:overflowPunct/>
        <w:adjustRightInd/>
        <w:jc w:val="both"/>
        <w:rPr>
          <w:rFonts w:ascii="Arial" w:eastAsia="Arial MT" w:hAnsi="Arial" w:cs="Arial"/>
          <w:lang w:val="es-419" w:eastAsia="en-US"/>
        </w:rPr>
      </w:pPr>
    </w:p>
    <w:p w14:paraId="27C28FFD" w14:textId="148EDE99" w:rsidR="00F61C4E" w:rsidRDefault="006331EA" w:rsidP="00F61C4E">
      <w:pPr>
        <w:jc w:val="both"/>
        <w:rPr>
          <w:rFonts w:ascii="Arial" w:eastAsia="Times New Roman" w:hAnsi="Arial" w:cs="Arial"/>
          <w:lang w:val="es-ES"/>
        </w:rPr>
      </w:pPr>
      <w:r w:rsidRPr="00EA249A">
        <w:rPr>
          <w:rFonts w:ascii="Arial" w:eastAsia="Times New Roman" w:hAnsi="Arial" w:cs="Arial"/>
          <w:b/>
          <w:bCs/>
          <w:iCs/>
          <w:u w:val="single"/>
          <w:lang w:val="es-419" w:eastAsia="fr-FR"/>
        </w:rPr>
        <w:t>TEMAS:</w:t>
      </w:r>
      <w:r w:rsidRPr="00EA249A">
        <w:rPr>
          <w:rFonts w:ascii="Arial" w:eastAsia="Times New Roman" w:hAnsi="Arial" w:cs="Arial"/>
          <w:b/>
          <w:bCs/>
          <w:iCs/>
          <w:lang w:val="es-419" w:eastAsia="fr-FR"/>
        </w:rPr>
        <w:tab/>
        <w:t>DEBIDO PROCESO /</w:t>
      </w:r>
      <w:r w:rsidRPr="00E5085F">
        <w:rPr>
          <w:rFonts w:ascii="Arial" w:eastAsia="Times New Roman" w:hAnsi="Arial" w:cs="Arial"/>
          <w:b/>
          <w:bCs/>
          <w:iCs/>
          <w:lang w:val="es-419" w:eastAsia="fr-FR"/>
        </w:rPr>
        <w:t xml:space="preserve"> CUSTODIA DE </w:t>
      </w:r>
      <w:r>
        <w:rPr>
          <w:rFonts w:ascii="Arial" w:eastAsia="Times New Roman" w:hAnsi="Arial" w:cs="Arial"/>
          <w:b/>
          <w:bCs/>
          <w:iCs/>
          <w:lang w:val="es-419" w:eastAsia="fr-FR"/>
        </w:rPr>
        <w:t xml:space="preserve">HIJO </w:t>
      </w:r>
      <w:r w:rsidRPr="00E5085F">
        <w:rPr>
          <w:rFonts w:ascii="Arial" w:eastAsia="Times New Roman" w:hAnsi="Arial" w:cs="Arial"/>
          <w:b/>
          <w:bCs/>
          <w:iCs/>
          <w:lang w:val="es-419" w:eastAsia="fr-FR"/>
        </w:rPr>
        <w:t>MENOR</w:t>
      </w:r>
      <w:r>
        <w:rPr>
          <w:rFonts w:ascii="Arial" w:eastAsia="Times New Roman" w:hAnsi="Arial" w:cs="Arial"/>
          <w:b/>
          <w:bCs/>
          <w:iCs/>
          <w:lang w:val="es-419" w:eastAsia="fr-FR"/>
        </w:rPr>
        <w:t xml:space="preserve"> DE EDAD / </w:t>
      </w:r>
      <w:r w:rsidRPr="00E5085F">
        <w:rPr>
          <w:rFonts w:ascii="Arial" w:eastAsia="Times New Roman" w:hAnsi="Arial" w:cs="Arial"/>
          <w:b/>
          <w:bCs/>
          <w:iCs/>
          <w:lang w:val="es-419" w:eastAsia="fr-FR"/>
        </w:rPr>
        <w:t xml:space="preserve">IMPROCEDENCIA </w:t>
      </w:r>
      <w:r>
        <w:rPr>
          <w:rFonts w:ascii="Arial" w:eastAsia="Times New Roman" w:hAnsi="Arial" w:cs="Arial"/>
          <w:b/>
          <w:bCs/>
          <w:iCs/>
          <w:lang w:val="es-419" w:eastAsia="fr-FR"/>
        </w:rPr>
        <w:t xml:space="preserve">DE LA </w:t>
      </w:r>
      <w:r w:rsidRPr="00E5085F">
        <w:rPr>
          <w:rFonts w:ascii="Arial" w:eastAsia="Times New Roman" w:hAnsi="Arial" w:cs="Arial"/>
          <w:b/>
          <w:bCs/>
          <w:iCs/>
          <w:lang w:val="es-419" w:eastAsia="fr-FR"/>
        </w:rPr>
        <w:t>TUTELA</w:t>
      </w:r>
      <w:r>
        <w:rPr>
          <w:rFonts w:ascii="Arial" w:eastAsia="Times New Roman" w:hAnsi="Arial" w:cs="Arial"/>
          <w:b/>
          <w:bCs/>
          <w:iCs/>
          <w:lang w:val="es-419" w:eastAsia="fr-FR"/>
        </w:rPr>
        <w:t xml:space="preserve"> / PRINCIPIO DE SUBSIDIARIEDAD / EXISTENCIA DE OTROS MEDIOS ORDINARIOS DE DEFENSA / SALVO QUE EL MENOR SE ENCUENTRE EN SITUACIÓN DE RIESGO.</w:t>
      </w:r>
    </w:p>
    <w:p w14:paraId="6E1A9A46" w14:textId="77777777" w:rsidR="00F61C4E" w:rsidRDefault="00F61C4E" w:rsidP="00F61C4E">
      <w:pPr>
        <w:jc w:val="both"/>
        <w:rPr>
          <w:rFonts w:ascii="Arial" w:eastAsia="Times New Roman" w:hAnsi="Arial" w:cs="Arial"/>
          <w:lang w:val="es-ES"/>
        </w:rPr>
      </w:pPr>
    </w:p>
    <w:p w14:paraId="0D9D6692" w14:textId="25D7D064" w:rsidR="00F61C4E" w:rsidRDefault="00722A78" w:rsidP="00F61C4E">
      <w:pPr>
        <w:jc w:val="both"/>
        <w:rPr>
          <w:rFonts w:ascii="Arial" w:eastAsia="Times New Roman" w:hAnsi="Arial" w:cs="Arial"/>
          <w:lang w:val="es-ES"/>
        </w:rPr>
      </w:pPr>
      <w:r>
        <w:rPr>
          <w:rFonts w:ascii="Arial" w:eastAsia="Times New Roman" w:hAnsi="Arial" w:cs="Arial"/>
          <w:lang w:val="es-ES"/>
        </w:rPr>
        <w:t xml:space="preserve">… </w:t>
      </w:r>
      <w:r w:rsidRPr="00722A78">
        <w:rPr>
          <w:rFonts w:ascii="Arial" w:eastAsia="Times New Roman" w:hAnsi="Arial" w:cs="Arial"/>
          <w:lang w:val="es-ES"/>
        </w:rPr>
        <w:t>la queja constitucional se plantea contra el trámite administrativo que surtió la Defensoría de Familia de Yopal en el marco del proceso de fijación de custodia adelantado en favor de la niña MPAG. Frente a esa situación, la primera instancia consideró que el amparo incumple los presupuestos de la subsidiariedad e inmediatez</w:t>
      </w:r>
      <w:r>
        <w:rPr>
          <w:rFonts w:ascii="Arial" w:eastAsia="Times New Roman" w:hAnsi="Arial" w:cs="Arial"/>
          <w:lang w:val="es-ES"/>
        </w:rPr>
        <w:t>…</w:t>
      </w:r>
    </w:p>
    <w:p w14:paraId="5068FC54" w14:textId="66A50425" w:rsidR="00722A78" w:rsidRDefault="00722A78" w:rsidP="00F61C4E">
      <w:pPr>
        <w:jc w:val="both"/>
        <w:rPr>
          <w:rFonts w:ascii="Arial" w:eastAsia="Times New Roman" w:hAnsi="Arial" w:cs="Arial"/>
          <w:lang w:val="es-ES"/>
        </w:rPr>
      </w:pPr>
    </w:p>
    <w:p w14:paraId="67D689B5" w14:textId="7689AD10" w:rsidR="005500A0" w:rsidRPr="005500A0" w:rsidRDefault="005500A0" w:rsidP="005500A0">
      <w:pPr>
        <w:jc w:val="both"/>
        <w:rPr>
          <w:rFonts w:ascii="Arial" w:eastAsia="Times New Roman" w:hAnsi="Arial" w:cs="Arial"/>
          <w:lang w:val="es-ES"/>
        </w:rPr>
      </w:pPr>
      <w:r>
        <w:rPr>
          <w:rFonts w:ascii="Arial" w:eastAsia="Times New Roman" w:hAnsi="Arial" w:cs="Arial"/>
          <w:lang w:val="es-ES"/>
        </w:rPr>
        <w:t xml:space="preserve">… </w:t>
      </w:r>
      <w:r w:rsidRPr="005500A0">
        <w:rPr>
          <w:rFonts w:ascii="Arial" w:eastAsia="Times New Roman" w:hAnsi="Arial" w:cs="Arial"/>
          <w:lang w:val="es-ES"/>
        </w:rPr>
        <w:t>es preciso conocer el criterio sentado por el precedente jurisprudencial, en relación con la procedencia del amparo respecto de la declaratoria provisional o definitiva de la custodia sobre menores de edad.</w:t>
      </w:r>
    </w:p>
    <w:p w14:paraId="2C6DC0C4" w14:textId="77777777" w:rsidR="005500A0" w:rsidRPr="005500A0" w:rsidRDefault="005500A0" w:rsidP="005500A0">
      <w:pPr>
        <w:jc w:val="both"/>
        <w:rPr>
          <w:rFonts w:ascii="Arial" w:eastAsia="Times New Roman" w:hAnsi="Arial" w:cs="Arial"/>
          <w:lang w:val="es-ES"/>
        </w:rPr>
      </w:pPr>
    </w:p>
    <w:p w14:paraId="0988FB25" w14:textId="77777777" w:rsidR="005500A0" w:rsidRPr="005500A0" w:rsidRDefault="005500A0" w:rsidP="005500A0">
      <w:pPr>
        <w:jc w:val="both"/>
        <w:rPr>
          <w:rFonts w:ascii="Arial" w:eastAsia="Times New Roman" w:hAnsi="Arial" w:cs="Arial"/>
          <w:lang w:val="es-ES"/>
        </w:rPr>
      </w:pPr>
      <w:r w:rsidRPr="005500A0">
        <w:rPr>
          <w:rFonts w:ascii="Arial" w:eastAsia="Times New Roman" w:hAnsi="Arial" w:cs="Arial"/>
          <w:lang w:val="es-ES"/>
        </w:rPr>
        <w:t>Así en sentencia T-884 de 2011 la Corte Constitucional expresó:</w:t>
      </w:r>
    </w:p>
    <w:p w14:paraId="6717690B" w14:textId="77777777" w:rsidR="005500A0" w:rsidRPr="005500A0" w:rsidRDefault="005500A0" w:rsidP="005500A0">
      <w:pPr>
        <w:jc w:val="both"/>
        <w:rPr>
          <w:rFonts w:ascii="Arial" w:eastAsia="Times New Roman" w:hAnsi="Arial" w:cs="Arial"/>
          <w:lang w:val="es-ES"/>
        </w:rPr>
      </w:pPr>
    </w:p>
    <w:p w14:paraId="639CF347" w14:textId="5E56188B" w:rsidR="00722A78" w:rsidRDefault="005500A0" w:rsidP="005500A0">
      <w:pPr>
        <w:jc w:val="both"/>
        <w:rPr>
          <w:rFonts w:ascii="Arial" w:eastAsia="Times New Roman" w:hAnsi="Arial" w:cs="Arial"/>
          <w:lang w:val="es-ES"/>
        </w:rPr>
      </w:pPr>
      <w:r w:rsidRPr="005500A0">
        <w:rPr>
          <w:rFonts w:ascii="Arial" w:eastAsia="Times New Roman" w:hAnsi="Arial" w:cs="Arial"/>
          <w:lang w:val="es-ES"/>
        </w:rPr>
        <w:t>“La Corte ha concluido, en principio, que la definición de la custodia provisional y definitiva de un menor escapa del resorte de competencia del juez constitucional, como quiera que en el ordenamiento jurídico existe una serie de trámites administrativos y judiciales eficaces, a través de los cuales se puede desatar ese tipo de pretensiones, con garantía del debido proceso</w:t>
      </w:r>
      <w:r>
        <w:rPr>
          <w:rFonts w:ascii="Arial" w:eastAsia="Times New Roman" w:hAnsi="Arial" w:cs="Arial"/>
          <w:lang w:val="es-ES"/>
        </w:rPr>
        <w:t>…”</w:t>
      </w:r>
    </w:p>
    <w:p w14:paraId="568ED677" w14:textId="40C6705E" w:rsidR="00722A78" w:rsidRDefault="00722A78" w:rsidP="00F61C4E">
      <w:pPr>
        <w:jc w:val="both"/>
        <w:rPr>
          <w:rFonts w:ascii="Arial" w:eastAsia="Times New Roman" w:hAnsi="Arial" w:cs="Arial"/>
          <w:lang w:val="es-ES"/>
        </w:rPr>
      </w:pPr>
    </w:p>
    <w:p w14:paraId="2EBE9B9A" w14:textId="22F303B2" w:rsidR="003B4660" w:rsidRPr="003B4660" w:rsidRDefault="003B4660" w:rsidP="003B4660">
      <w:pPr>
        <w:jc w:val="both"/>
        <w:rPr>
          <w:rFonts w:ascii="Arial" w:eastAsia="Times New Roman" w:hAnsi="Arial" w:cs="Arial"/>
          <w:lang w:val="es-ES"/>
        </w:rPr>
      </w:pPr>
      <w:r>
        <w:rPr>
          <w:rFonts w:ascii="Arial" w:eastAsia="Times New Roman" w:hAnsi="Arial" w:cs="Arial"/>
          <w:lang w:val="es-ES"/>
        </w:rPr>
        <w:t xml:space="preserve">… </w:t>
      </w:r>
      <w:r w:rsidRPr="003B4660">
        <w:rPr>
          <w:rFonts w:ascii="Arial" w:eastAsia="Times New Roman" w:hAnsi="Arial" w:cs="Arial"/>
          <w:lang w:val="es-ES"/>
        </w:rPr>
        <w:t xml:space="preserve">la procedencia de la acción de tutela referente a casos de custodia provisional o definitiva de menores de edad depende esencialmente de la acreditación del estado de riesgo en que se haya el infante y que, en consecuencia, implique la urgente intervención del juez de tutela. </w:t>
      </w:r>
    </w:p>
    <w:p w14:paraId="61643FA1" w14:textId="77777777" w:rsidR="003B4660" w:rsidRPr="003B4660" w:rsidRDefault="003B4660" w:rsidP="003B4660">
      <w:pPr>
        <w:jc w:val="both"/>
        <w:rPr>
          <w:rFonts w:ascii="Arial" w:eastAsia="Times New Roman" w:hAnsi="Arial" w:cs="Arial"/>
          <w:lang w:val="es-ES"/>
        </w:rPr>
      </w:pPr>
    </w:p>
    <w:p w14:paraId="17D19786" w14:textId="65473598" w:rsidR="00722A78" w:rsidRDefault="003B4660" w:rsidP="003B4660">
      <w:pPr>
        <w:jc w:val="both"/>
        <w:rPr>
          <w:rFonts w:ascii="Arial" w:eastAsia="Times New Roman" w:hAnsi="Arial" w:cs="Arial"/>
          <w:lang w:val="es-ES"/>
        </w:rPr>
      </w:pPr>
      <w:r w:rsidRPr="003B4660">
        <w:rPr>
          <w:rFonts w:ascii="Arial" w:eastAsia="Times New Roman" w:hAnsi="Arial" w:cs="Arial"/>
          <w:lang w:val="es-ES"/>
        </w:rPr>
        <w:t>En el caso concreto, no se da esa particular condición. En efecto, se dejó de alegar situación que implicara riesgo grave para el desarrollo e integridad de la niña, pues como se deduce de lo hasta aquí señalado, el motivo de la queja constitucional se sustenta, básicamente, en desacuerdo con la decisión que otorgó la custodia provisional de la menor (2018). Tampoco se aportó prueba alguna que acreditara circunstancias de aquella gravedad</w:t>
      </w:r>
      <w:r>
        <w:rPr>
          <w:rFonts w:ascii="Arial" w:eastAsia="Times New Roman" w:hAnsi="Arial" w:cs="Arial"/>
          <w:lang w:val="es-ES"/>
        </w:rPr>
        <w:t>…</w:t>
      </w:r>
    </w:p>
    <w:p w14:paraId="1677800B" w14:textId="77777777" w:rsidR="00F61C4E" w:rsidRDefault="00F61C4E" w:rsidP="00F61C4E">
      <w:pPr>
        <w:jc w:val="both"/>
        <w:rPr>
          <w:rFonts w:ascii="Arial" w:eastAsia="Times New Roman" w:hAnsi="Arial" w:cs="Arial"/>
          <w:lang w:val="es-ES"/>
        </w:rPr>
      </w:pPr>
    </w:p>
    <w:p w14:paraId="0177E504" w14:textId="77777777" w:rsidR="00F61C4E" w:rsidRDefault="00F61C4E" w:rsidP="00F61C4E">
      <w:pPr>
        <w:jc w:val="both"/>
        <w:rPr>
          <w:rFonts w:ascii="Arial" w:eastAsia="Times New Roman" w:hAnsi="Arial" w:cs="Arial"/>
          <w:lang w:val="es-ES"/>
        </w:rPr>
      </w:pPr>
    </w:p>
    <w:p w14:paraId="6F9974B6" w14:textId="77777777" w:rsidR="00F61C4E" w:rsidRDefault="00F61C4E" w:rsidP="00F61C4E">
      <w:pPr>
        <w:jc w:val="both"/>
        <w:rPr>
          <w:rFonts w:ascii="Arial" w:eastAsia="Times New Roman" w:hAnsi="Arial" w:cs="Arial"/>
          <w:lang w:val="es-ES"/>
        </w:rPr>
      </w:pPr>
    </w:p>
    <w:p w14:paraId="6D1F550A" w14:textId="77777777" w:rsidR="00F61C4E" w:rsidRPr="00E04961" w:rsidRDefault="00F61C4E" w:rsidP="00F61C4E">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color w:val="000000" w:themeColor="text1"/>
          <w:sz w:val="26"/>
          <w:szCs w:val="26"/>
          <w:lang w:val="es-ES"/>
        </w:rPr>
        <w:t>REPÚBLICA DE COLOMBIA</w:t>
      </w:r>
    </w:p>
    <w:p w14:paraId="660E4DCD" w14:textId="77777777" w:rsidR="00F61C4E" w:rsidRPr="00E04961" w:rsidRDefault="00F61C4E" w:rsidP="00F61C4E">
      <w:pPr>
        <w:spacing w:line="276" w:lineRule="auto"/>
        <w:jc w:val="center"/>
        <w:rPr>
          <w:rFonts w:ascii="Arial Narrow" w:eastAsia="Georgia" w:hAnsi="Arial Narrow" w:cs="Georgia"/>
          <w:b/>
          <w:color w:val="000000" w:themeColor="text1"/>
          <w:sz w:val="26"/>
          <w:szCs w:val="26"/>
          <w:lang w:val="es-ES"/>
        </w:rPr>
      </w:pPr>
      <w:r w:rsidRPr="00E04961">
        <w:rPr>
          <w:rFonts w:ascii="Arial Narrow" w:hAnsi="Arial Narrow"/>
          <w:b/>
          <w:noProof/>
          <w:sz w:val="26"/>
          <w:szCs w:val="26"/>
        </w:rPr>
        <w:drawing>
          <wp:inline distT="0" distB="0" distL="0" distR="0" wp14:anchorId="7213E748" wp14:editId="009CB237">
            <wp:extent cx="647700" cy="628650"/>
            <wp:effectExtent l="0" t="0" r="0" b="0"/>
            <wp:docPr id="566009046" name="Imagen 566009046"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4DCBA456" w14:textId="77777777" w:rsidR="00F61C4E" w:rsidRPr="00E04961" w:rsidRDefault="00F61C4E" w:rsidP="00F61C4E">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color w:val="000000" w:themeColor="text1"/>
          <w:sz w:val="26"/>
          <w:szCs w:val="26"/>
          <w:lang w:val="es-ES"/>
        </w:rPr>
        <w:t>RAMA JUDICIAL DEL PODER PÚBLICO</w:t>
      </w:r>
    </w:p>
    <w:p w14:paraId="186C628B" w14:textId="77777777" w:rsidR="00F61C4E" w:rsidRPr="00E04961" w:rsidRDefault="00F61C4E" w:rsidP="00F61C4E">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bCs/>
          <w:color w:val="000000" w:themeColor="text1"/>
          <w:sz w:val="26"/>
          <w:szCs w:val="26"/>
          <w:lang w:val="es-ES"/>
        </w:rPr>
        <w:t>TRIBUNAL SUPERIOR DE DISTRITO JUDICIAL</w:t>
      </w:r>
    </w:p>
    <w:p w14:paraId="110D262C" w14:textId="77777777" w:rsidR="00F61C4E" w:rsidRPr="00E04961" w:rsidRDefault="00F61C4E" w:rsidP="00F61C4E">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color w:val="000000" w:themeColor="text1"/>
          <w:sz w:val="26"/>
          <w:szCs w:val="26"/>
          <w:lang w:val="es-ES"/>
        </w:rPr>
        <w:t>DISTRITO DE PEREIRA</w:t>
      </w:r>
    </w:p>
    <w:p w14:paraId="407E17E3" w14:textId="77777777" w:rsidR="00F61C4E" w:rsidRPr="00E04961" w:rsidRDefault="00F61C4E" w:rsidP="00F61C4E">
      <w:pPr>
        <w:spacing w:line="276" w:lineRule="auto"/>
        <w:jc w:val="center"/>
        <w:rPr>
          <w:rFonts w:ascii="Arial Narrow" w:eastAsia="Georgia" w:hAnsi="Arial Narrow" w:cs="Georgia"/>
          <w:b/>
          <w:color w:val="000000" w:themeColor="text1"/>
          <w:sz w:val="26"/>
          <w:szCs w:val="26"/>
          <w:lang w:val="es-ES"/>
        </w:rPr>
      </w:pPr>
      <w:r w:rsidRPr="00E04961">
        <w:rPr>
          <w:rFonts w:ascii="Arial Narrow" w:eastAsia="Georgia" w:hAnsi="Arial Narrow" w:cs="Georgia"/>
          <w:b/>
          <w:color w:val="000000" w:themeColor="text1"/>
          <w:sz w:val="26"/>
          <w:szCs w:val="26"/>
          <w:lang w:val="es-ES"/>
        </w:rPr>
        <w:t>SALA DE DECISIÓN CIVIL – FAMILIA</w:t>
      </w:r>
    </w:p>
    <w:p w14:paraId="40673841" w14:textId="77777777" w:rsidR="00F61C4E" w:rsidRPr="00E5085F" w:rsidRDefault="00F61C4E" w:rsidP="00E5085F">
      <w:pPr>
        <w:spacing w:line="276" w:lineRule="auto"/>
        <w:rPr>
          <w:rFonts w:ascii="Arial Narrow" w:eastAsia="Georgia" w:hAnsi="Arial Narrow" w:cs="Georgia"/>
          <w:color w:val="000000" w:themeColor="text1"/>
          <w:sz w:val="26"/>
          <w:szCs w:val="26"/>
        </w:rPr>
      </w:pPr>
    </w:p>
    <w:p w14:paraId="52E5F8D1" w14:textId="77777777" w:rsidR="00F61C4E" w:rsidRPr="00E5085F" w:rsidRDefault="00F61C4E" w:rsidP="00E5085F">
      <w:pPr>
        <w:widowControl w:val="0"/>
        <w:overflowPunct/>
        <w:spacing w:line="276" w:lineRule="auto"/>
        <w:jc w:val="center"/>
        <w:rPr>
          <w:rFonts w:ascii="Arial Narrow" w:eastAsia="Georgia" w:hAnsi="Arial Narrow" w:cs="Georgia"/>
          <w:bCs/>
          <w:color w:val="000000" w:themeColor="text1"/>
          <w:sz w:val="26"/>
          <w:szCs w:val="26"/>
        </w:rPr>
      </w:pPr>
      <w:r w:rsidRPr="00E5085F">
        <w:rPr>
          <w:rFonts w:ascii="Arial Narrow" w:eastAsia="Georgia" w:hAnsi="Arial Narrow" w:cs="Georgia"/>
          <w:bCs/>
          <w:color w:val="000000" w:themeColor="text1"/>
          <w:sz w:val="26"/>
          <w:szCs w:val="26"/>
        </w:rPr>
        <w:t xml:space="preserve">Magistrado sustanciador: Carlos Mauricio García Barajas </w:t>
      </w:r>
    </w:p>
    <w:p w14:paraId="5B8756A5" w14:textId="77777777" w:rsidR="00F61C4E" w:rsidRPr="00E5085F" w:rsidRDefault="00F61C4E" w:rsidP="00E5085F">
      <w:pPr>
        <w:widowControl w:val="0"/>
        <w:overflowPunct/>
        <w:spacing w:line="276" w:lineRule="auto"/>
        <w:rPr>
          <w:rFonts w:ascii="Arial Narrow" w:eastAsia="Georgia" w:hAnsi="Arial Narrow" w:cs="Georgia"/>
          <w:b/>
          <w:bCs/>
          <w:color w:val="000000" w:themeColor="text1"/>
          <w:sz w:val="26"/>
          <w:szCs w:val="26"/>
          <w:lang w:val="pt-BR"/>
        </w:rPr>
      </w:pPr>
    </w:p>
    <w:p w14:paraId="18159EF2" w14:textId="3F42DDF8" w:rsidR="003E5CA4" w:rsidRPr="007F7C68" w:rsidRDefault="3AE07120" w:rsidP="007F7C68">
      <w:pPr>
        <w:pStyle w:val="Sinespaciado"/>
        <w:spacing w:line="276" w:lineRule="auto"/>
        <w:jc w:val="both"/>
        <w:rPr>
          <w:rFonts w:ascii="Arial Narrow" w:eastAsia="Georgia" w:hAnsi="Arial Narrow" w:cs="Georgia"/>
          <w:bCs/>
          <w:color w:val="000000" w:themeColor="text1"/>
          <w:sz w:val="26"/>
          <w:szCs w:val="26"/>
        </w:rPr>
      </w:pPr>
      <w:r w:rsidRPr="007F7C68">
        <w:rPr>
          <w:rFonts w:ascii="Arial Narrow" w:eastAsia="Georgia" w:hAnsi="Arial Narrow" w:cs="Georgia"/>
          <w:bCs/>
          <w:color w:val="000000" w:themeColor="text1"/>
          <w:sz w:val="26"/>
          <w:szCs w:val="26"/>
          <w:lang w:val="pt-BR"/>
        </w:rPr>
        <w:t>Sentencia</w:t>
      </w:r>
      <w:r w:rsidR="00815B1A">
        <w:rPr>
          <w:rFonts w:ascii="Arial Narrow" w:eastAsia="Georgia" w:hAnsi="Arial Narrow" w:cs="Georgia"/>
          <w:bCs/>
          <w:color w:val="000000" w:themeColor="text1"/>
          <w:sz w:val="26"/>
          <w:szCs w:val="26"/>
          <w:lang w:val="pt-BR"/>
        </w:rPr>
        <w:tab/>
      </w:r>
      <w:bookmarkStart w:id="0" w:name="_GoBack"/>
      <w:r w:rsidRPr="007F7C68">
        <w:rPr>
          <w:rFonts w:ascii="Arial Narrow" w:eastAsia="Georgia" w:hAnsi="Arial Narrow" w:cs="Georgia"/>
          <w:bCs/>
          <w:color w:val="000000" w:themeColor="text1"/>
          <w:sz w:val="26"/>
          <w:szCs w:val="26"/>
          <w:lang w:val="pt-BR"/>
        </w:rPr>
        <w:t>ST</w:t>
      </w:r>
      <w:r w:rsidRPr="007F7C68">
        <w:rPr>
          <w:rFonts w:ascii="Arial Narrow" w:eastAsia="Georgia" w:hAnsi="Arial Narrow" w:cs="Georgia"/>
          <w:bCs/>
          <w:color w:val="000000" w:themeColor="text1"/>
          <w:sz w:val="26"/>
          <w:szCs w:val="26"/>
        </w:rPr>
        <w:t>2</w:t>
      </w:r>
      <w:r w:rsidR="00500233" w:rsidRPr="007F7C68">
        <w:rPr>
          <w:rFonts w:ascii="Arial Narrow" w:eastAsia="Georgia" w:hAnsi="Arial Narrow" w:cs="Georgia"/>
          <w:bCs/>
          <w:color w:val="000000" w:themeColor="text1"/>
          <w:sz w:val="26"/>
          <w:szCs w:val="26"/>
        </w:rPr>
        <w:t>-</w:t>
      </w:r>
      <w:r w:rsidR="001A344E" w:rsidRPr="007F7C68">
        <w:rPr>
          <w:rFonts w:ascii="Arial Narrow" w:eastAsia="Georgia" w:hAnsi="Arial Narrow" w:cs="Georgia"/>
          <w:bCs/>
          <w:color w:val="000000" w:themeColor="text1"/>
          <w:sz w:val="26"/>
          <w:szCs w:val="26"/>
        </w:rPr>
        <w:t>0</w:t>
      </w:r>
      <w:r w:rsidR="009B6B08" w:rsidRPr="007F7C68">
        <w:rPr>
          <w:rFonts w:ascii="Arial Narrow" w:eastAsia="Georgia" w:hAnsi="Arial Narrow" w:cs="Georgia"/>
          <w:bCs/>
          <w:color w:val="000000" w:themeColor="text1"/>
          <w:sz w:val="26"/>
          <w:szCs w:val="26"/>
        </w:rPr>
        <w:t>0</w:t>
      </w:r>
      <w:r w:rsidR="00032CA6" w:rsidRPr="007F7C68">
        <w:rPr>
          <w:rFonts w:ascii="Arial Narrow" w:eastAsia="Georgia" w:hAnsi="Arial Narrow" w:cs="Georgia"/>
          <w:bCs/>
          <w:color w:val="000000" w:themeColor="text1"/>
          <w:sz w:val="26"/>
          <w:szCs w:val="26"/>
        </w:rPr>
        <w:t>84</w:t>
      </w:r>
      <w:r w:rsidRPr="007F7C68">
        <w:rPr>
          <w:rFonts w:ascii="Arial Narrow" w:eastAsia="Georgia" w:hAnsi="Arial Narrow" w:cs="Georgia"/>
          <w:bCs/>
          <w:color w:val="000000" w:themeColor="text1"/>
          <w:sz w:val="26"/>
          <w:szCs w:val="26"/>
        </w:rPr>
        <w:t>-202</w:t>
      </w:r>
      <w:r w:rsidR="009B6B08" w:rsidRPr="007F7C68">
        <w:rPr>
          <w:rFonts w:ascii="Arial Narrow" w:eastAsia="Georgia" w:hAnsi="Arial Narrow" w:cs="Georgia"/>
          <w:bCs/>
          <w:color w:val="000000" w:themeColor="text1"/>
          <w:sz w:val="26"/>
          <w:szCs w:val="26"/>
        </w:rPr>
        <w:t>3</w:t>
      </w:r>
    </w:p>
    <w:bookmarkEnd w:id="0"/>
    <w:p w14:paraId="6825A03D" w14:textId="77777777" w:rsidR="00E5085F" w:rsidRPr="007F7C68" w:rsidRDefault="00E5085F" w:rsidP="007F7C68">
      <w:pPr>
        <w:pStyle w:val="Sinespaciado"/>
        <w:spacing w:line="276" w:lineRule="auto"/>
        <w:jc w:val="both"/>
        <w:rPr>
          <w:rFonts w:ascii="Arial Narrow" w:eastAsia="Georgia" w:hAnsi="Arial Narrow" w:cs="Georgia"/>
          <w:bCs/>
          <w:color w:val="000000" w:themeColor="text1"/>
          <w:sz w:val="26"/>
          <w:szCs w:val="26"/>
        </w:rPr>
      </w:pPr>
      <w:r w:rsidRPr="007F7C68">
        <w:rPr>
          <w:rFonts w:ascii="Arial Narrow" w:eastAsia="Georgia" w:hAnsi="Arial Narrow" w:cs="Georgia"/>
          <w:bCs/>
          <w:color w:val="000000" w:themeColor="text1"/>
          <w:sz w:val="26"/>
          <w:szCs w:val="26"/>
        </w:rPr>
        <w:t>Acta número</w:t>
      </w:r>
      <w:r w:rsidRPr="007F7C68">
        <w:rPr>
          <w:rFonts w:ascii="Arial Narrow" w:eastAsia="Georgia" w:hAnsi="Arial Narrow" w:cs="Georgia"/>
          <w:bCs/>
          <w:color w:val="000000" w:themeColor="text1"/>
          <w:sz w:val="26"/>
          <w:szCs w:val="26"/>
        </w:rPr>
        <w:tab/>
        <w:t>140 de 23-03-2023</w:t>
      </w:r>
    </w:p>
    <w:p w14:paraId="06813322" w14:textId="77777777" w:rsidR="00E5085F" w:rsidRPr="00E5085F" w:rsidRDefault="00E5085F" w:rsidP="00E5085F">
      <w:pPr>
        <w:pStyle w:val="Sinespaciado"/>
        <w:spacing w:line="276" w:lineRule="auto"/>
        <w:jc w:val="center"/>
        <w:rPr>
          <w:rFonts w:ascii="Arial Narrow" w:eastAsia="Georgia" w:hAnsi="Arial Narrow" w:cs="Georgia"/>
          <w:b/>
          <w:bCs/>
          <w:color w:val="000000" w:themeColor="text1"/>
          <w:sz w:val="26"/>
          <w:szCs w:val="26"/>
        </w:rPr>
      </w:pPr>
    </w:p>
    <w:p w14:paraId="0A0DEA22" w14:textId="674821CA" w:rsidR="001A344E" w:rsidRPr="00E5085F" w:rsidRDefault="009A6AF4" w:rsidP="00E5085F">
      <w:pPr>
        <w:pStyle w:val="Sinespaciado"/>
        <w:spacing w:line="276" w:lineRule="auto"/>
        <w:jc w:val="center"/>
        <w:rPr>
          <w:rFonts w:ascii="Arial Narrow" w:eastAsia="Georgia" w:hAnsi="Arial Narrow" w:cs="Georgia"/>
          <w:b/>
          <w:bCs/>
          <w:color w:val="000000" w:themeColor="text1"/>
          <w:sz w:val="26"/>
          <w:szCs w:val="26"/>
        </w:rPr>
      </w:pPr>
      <w:bookmarkStart w:id="1" w:name="_Hlk116471928"/>
      <w:bookmarkStart w:id="2" w:name="_Hlk121209321"/>
      <w:r w:rsidRPr="00E5085F">
        <w:rPr>
          <w:rFonts w:ascii="Arial Narrow" w:eastAsia="Georgia" w:hAnsi="Arial Narrow" w:cs="Georgia"/>
          <w:b/>
          <w:bCs/>
          <w:color w:val="000000" w:themeColor="text1"/>
          <w:sz w:val="26"/>
          <w:szCs w:val="26"/>
        </w:rPr>
        <w:t>Veintitrés</w:t>
      </w:r>
      <w:r w:rsidR="001A344E" w:rsidRPr="00E5085F">
        <w:rPr>
          <w:rFonts w:ascii="Arial Narrow" w:eastAsia="Georgia" w:hAnsi="Arial Narrow" w:cs="Georgia"/>
          <w:b/>
          <w:bCs/>
          <w:color w:val="000000" w:themeColor="text1"/>
          <w:sz w:val="26"/>
          <w:szCs w:val="26"/>
        </w:rPr>
        <w:t xml:space="preserve"> (</w:t>
      </w:r>
      <w:r w:rsidRPr="00E5085F">
        <w:rPr>
          <w:rFonts w:ascii="Arial Narrow" w:eastAsia="Georgia" w:hAnsi="Arial Narrow" w:cs="Georgia"/>
          <w:b/>
          <w:bCs/>
          <w:color w:val="000000" w:themeColor="text1"/>
          <w:sz w:val="26"/>
          <w:szCs w:val="26"/>
        </w:rPr>
        <w:t>23</w:t>
      </w:r>
      <w:r w:rsidR="001A344E" w:rsidRPr="00E5085F">
        <w:rPr>
          <w:rFonts w:ascii="Arial Narrow" w:eastAsia="Georgia" w:hAnsi="Arial Narrow" w:cs="Georgia"/>
          <w:b/>
          <w:bCs/>
          <w:color w:val="000000" w:themeColor="text1"/>
          <w:sz w:val="26"/>
          <w:szCs w:val="26"/>
        </w:rPr>
        <w:t xml:space="preserve">) de </w:t>
      </w:r>
      <w:r w:rsidR="00B2778B" w:rsidRPr="00E5085F">
        <w:rPr>
          <w:rFonts w:ascii="Arial Narrow" w:eastAsia="Georgia" w:hAnsi="Arial Narrow" w:cs="Georgia"/>
          <w:b/>
          <w:bCs/>
          <w:color w:val="000000" w:themeColor="text1"/>
          <w:sz w:val="26"/>
          <w:szCs w:val="26"/>
        </w:rPr>
        <w:t>marzo de</w:t>
      </w:r>
      <w:r w:rsidR="001A344E" w:rsidRPr="00E5085F">
        <w:rPr>
          <w:rFonts w:ascii="Arial Narrow" w:eastAsia="Georgia" w:hAnsi="Arial Narrow" w:cs="Georgia"/>
          <w:b/>
          <w:bCs/>
          <w:color w:val="000000" w:themeColor="text1"/>
          <w:sz w:val="26"/>
          <w:szCs w:val="26"/>
        </w:rPr>
        <w:t xml:space="preserve"> dos mil veinti</w:t>
      </w:r>
      <w:r w:rsidR="00B2778B" w:rsidRPr="00E5085F">
        <w:rPr>
          <w:rFonts w:ascii="Arial Narrow" w:eastAsia="Georgia" w:hAnsi="Arial Narrow" w:cs="Georgia"/>
          <w:b/>
          <w:bCs/>
          <w:color w:val="000000" w:themeColor="text1"/>
          <w:sz w:val="26"/>
          <w:szCs w:val="26"/>
        </w:rPr>
        <w:t>trés</w:t>
      </w:r>
      <w:r w:rsidR="001A344E" w:rsidRPr="00E5085F">
        <w:rPr>
          <w:rFonts w:ascii="Arial Narrow" w:eastAsia="Georgia" w:hAnsi="Arial Narrow" w:cs="Georgia"/>
          <w:b/>
          <w:bCs/>
          <w:color w:val="000000" w:themeColor="text1"/>
          <w:sz w:val="26"/>
          <w:szCs w:val="26"/>
        </w:rPr>
        <w:t xml:space="preserve"> (202</w:t>
      </w:r>
      <w:r w:rsidR="00B2778B" w:rsidRPr="00E5085F">
        <w:rPr>
          <w:rFonts w:ascii="Arial Narrow" w:eastAsia="Georgia" w:hAnsi="Arial Narrow" w:cs="Georgia"/>
          <w:b/>
          <w:bCs/>
          <w:color w:val="000000" w:themeColor="text1"/>
          <w:sz w:val="26"/>
          <w:szCs w:val="26"/>
        </w:rPr>
        <w:t>3</w:t>
      </w:r>
      <w:r w:rsidR="001A344E" w:rsidRPr="00E5085F">
        <w:rPr>
          <w:rFonts w:ascii="Arial Narrow" w:eastAsia="Georgia" w:hAnsi="Arial Narrow" w:cs="Georgia"/>
          <w:b/>
          <w:bCs/>
          <w:color w:val="000000" w:themeColor="text1"/>
          <w:sz w:val="26"/>
          <w:szCs w:val="26"/>
        </w:rPr>
        <w:t>)</w:t>
      </w:r>
      <w:bookmarkEnd w:id="1"/>
      <w:bookmarkEnd w:id="2"/>
    </w:p>
    <w:p w14:paraId="47C1282F" w14:textId="0E3A5739" w:rsidR="003E5CA4" w:rsidRPr="00E5085F" w:rsidRDefault="3AE07120" w:rsidP="00E5085F">
      <w:pPr>
        <w:spacing w:line="276" w:lineRule="auto"/>
        <w:jc w:val="center"/>
        <w:rPr>
          <w:rFonts w:ascii="Arial Narrow" w:eastAsia="Georgia" w:hAnsi="Arial Narrow" w:cs="Georgia"/>
          <w:color w:val="000000" w:themeColor="text1"/>
          <w:sz w:val="26"/>
          <w:szCs w:val="26"/>
          <w:lang w:val="es-ES"/>
        </w:rPr>
      </w:pPr>
      <w:r w:rsidRPr="00E5085F">
        <w:rPr>
          <w:rStyle w:val="eop"/>
          <w:rFonts w:ascii="Arial Narrow" w:eastAsia="Georgia" w:hAnsi="Arial Narrow" w:cs="Georgia"/>
          <w:color w:val="000000" w:themeColor="text1"/>
          <w:sz w:val="26"/>
          <w:szCs w:val="26"/>
          <w:lang w:val="es-CO"/>
        </w:rPr>
        <w:t> </w:t>
      </w:r>
    </w:p>
    <w:p w14:paraId="47C12830" w14:textId="77777777" w:rsidR="00AA072B" w:rsidRPr="00E5085F" w:rsidRDefault="00AA072B" w:rsidP="00E5085F">
      <w:pPr>
        <w:pStyle w:val="Sinespaciado"/>
        <w:spacing w:line="276" w:lineRule="auto"/>
        <w:jc w:val="center"/>
        <w:rPr>
          <w:rFonts w:ascii="Arial Narrow" w:eastAsia="Georgia" w:hAnsi="Arial Narrow" w:cs="Georgia"/>
          <w:sz w:val="26"/>
          <w:szCs w:val="26"/>
        </w:rPr>
      </w:pPr>
      <w:r w:rsidRPr="00E5085F">
        <w:rPr>
          <w:rFonts w:ascii="Arial Narrow" w:eastAsia="Georgia" w:hAnsi="Arial Narrow" w:cs="Georgia"/>
          <w:b/>
          <w:bCs/>
          <w:sz w:val="26"/>
          <w:szCs w:val="26"/>
        </w:rPr>
        <w:t>ASUNTO</w:t>
      </w:r>
    </w:p>
    <w:p w14:paraId="47C12831" w14:textId="77777777" w:rsidR="00AA072B" w:rsidRPr="00E5085F" w:rsidRDefault="00AA072B" w:rsidP="00E5085F">
      <w:pPr>
        <w:pStyle w:val="Sinespaciado"/>
        <w:spacing w:line="276" w:lineRule="auto"/>
        <w:jc w:val="both"/>
        <w:rPr>
          <w:rFonts w:ascii="Arial Narrow" w:eastAsia="Georgia" w:hAnsi="Arial Narrow" w:cs="Georgia"/>
          <w:sz w:val="26"/>
          <w:szCs w:val="26"/>
        </w:rPr>
      </w:pPr>
    </w:p>
    <w:p w14:paraId="55549D55" w14:textId="25A8DF48" w:rsidR="00BD7E59" w:rsidRPr="00E5085F" w:rsidRDefault="00AA072B" w:rsidP="00E5085F">
      <w:pPr>
        <w:pStyle w:val="Sinespaciado"/>
        <w:tabs>
          <w:tab w:val="left" w:pos="1750"/>
        </w:tabs>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 xml:space="preserve">Procede la Sala a resolver </w:t>
      </w:r>
      <w:r w:rsidR="235C4081" w:rsidRPr="00E5085F">
        <w:rPr>
          <w:rFonts w:ascii="Arial Narrow" w:eastAsia="Georgia" w:hAnsi="Arial Narrow" w:cs="Georgia"/>
          <w:sz w:val="26"/>
          <w:szCs w:val="26"/>
        </w:rPr>
        <w:t>la impugnación interpuesta</w:t>
      </w:r>
      <w:r w:rsidR="2FC9B189" w:rsidRPr="00E5085F">
        <w:rPr>
          <w:rFonts w:ascii="Arial Narrow" w:eastAsia="Georgia" w:hAnsi="Arial Narrow" w:cs="Georgia"/>
          <w:sz w:val="26"/>
          <w:szCs w:val="26"/>
        </w:rPr>
        <w:t xml:space="preserve"> </w:t>
      </w:r>
      <w:r w:rsidR="235C4081" w:rsidRPr="00E5085F">
        <w:rPr>
          <w:rFonts w:ascii="Arial Narrow" w:eastAsia="Georgia" w:hAnsi="Arial Narrow" w:cs="Georgia"/>
          <w:sz w:val="26"/>
          <w:szCs w:val="26"/>
        </w:rPr>
        <w:t xml:space="preserve">por la parte </w:t>
      </w:r>
      <w:r w:rsidR="00486579" w:rsidRPr="00E5085F">
        <w:rPr>
          <w:rFonts w:ascii="Arial Narrow" w:eastAsia="Georgia" w:hAnsi="Arial Narrow" w:cs="Georgia"/>
          <w:sz w:val="26"/>
          <w:szCs w:val="26"/>
        </w:rPr>
        <w:t>demandante</w:t>
      </w:r>
      <w:r w:rsidR="235C4081" w:rsidRPr="00E5085F">
        <w:rPr>
          <w:rFonts w:ascii="Arial Narrow" w:eastAsia="Georgia" w:hAnsi="Arial Narrow" w:cs="Georgia"/>
          <w:sz w:val="26"/>
          <w:szCs w:val="26"/>
        </w:rPr>
        <w:t xml:space="preserve"> contra el fallo proferido el </w:t>
      </w:r>
      <w:r w:rsidR="00B21CAA" w:rsidRPr="00E5085F">
        <w:rPr>
          <w:rFonts w:ascii="Arial Narrow" w:eastAsia="Georgia" w:hAnsi="Arial Narrow" w:cs="Georgia"/>
          <w:sz w:val="26"/>
          <w:szCs w:val="26"/>
        </w:rPr>
        <w:t>13</w:t>
      </w:r>
      <w:r w:rsidR="235C4081" w:rsidRPr="00E5085F">
        <w:rPr>
          <w:rFonts w:ascii="Arial Narrow" w:eastAsia="Georgia" w:hAnsi="Arial Narrow" w:cs="Georgia"/>
          <w:sz w:val="26"/>
          <w:szCs w:val="26"/>
        </w:rPr>
        <w:t xml:space="preserve"> de </w:t>
      </w:r>
      <w:r w:rsidR="00B21CAA" w:rsidRPr="00E5085F">
        <w:rPr>
          <w:rFonts w:ascii="Arial Narrow" w:eastAsia="Georgia" w:hAnsi="Arial Narrow" w:cs="Georgia"/>
          <w:sz w:val="26"/>
          <w:szCs w:val="26"/>
        </w:rPr>
        <w:t>febrero</w:t>
      </w:r>
      <w:r w:rsidR="235C4081" w:rsidRPr="00E5085F">
        <w:rPr>
          <w:rFonts w:ascii="Arial Narrow" w:eastAsia="Georgia" w:hAnsi="Arial Narrow" w:cs="Georgia"/>
          <w:sz w:val="26"/>
          <w:szCs w:val="26"/>
        </w:rPr>
        <w:t xml:space="preserve"> pasado, dentro de la acción de tutela </w:t>
      </w:r>
      <w:r w:rsidR="336CA871" w:rsidRPr="00E5085F">
        <w:rPr>
          <w:rFonts w:ascii="Arial Narrow" w:eastAsia="Georgia" w:hAnsi="Arial Narrow" w:cs="Georgia"/>
          <w:sz w:val="26"/>
          <w:szCs w:val="26"/>
        </w:rPr>
        <w:t>de la referencia.</w:t>
      </w:r>
    </w:p>
    <w:p w14:paraId="47C12833" w14:textId="21833F1A" w:rsidR="00BD7E59" w:rsidRPr="00E5085F" w:rsidRDefault="3C5282A8" w:rsidP="00E5085F">
      <w:pPr>
        <w:pStyle w:val="Sinespaciado"/>
        <w:tabs>
          <w:tab w:val="left" w:pos="1750"/>
        </w:tabs>
        <w:spacing w:line="276" w:lineRule="auto"/>
        <w:jc w:val="both"/>
        <w:rPr>
          <w:rFonts w:ascii="Arial Narrow" w:eastAsia="Georgia" w:hAnsi="Arial Narrow" w:cs="Georgia"/>
          <w:sz w:val="26"/>
          <w:szCs w:val="26"/>
          <w:lang w:val="es-CO"/>
        </w:rPr>
      </w:pPr>
      <w:r w:rsidRPr="00E5085F">
        <w:rPr>
          <w:rFonts w:ascii="Arial Narrow" w:eastAsia="Georgia" w:hAnsi="Arial Narrow" w:cs="Georgia"/>
          <w:sz w:val="26"/>
          <w:szCs w:val="26"/>
          <w:lang w:val="es-CO"/>
        </w:rPr>
        <w:t xml:space="preserve"> </w:t>
      </w:r>
    </w:p>
    <w:p w14:paraId="47C12834" w14:textId="77777777" w:rsidR="00AA072B" w:rsidRPr="00E5085F" w:rsidRDefault="00AA072B" w:rsidP="00E5085F">
      <w:pPr>
        <w:pStyle w:val="Sinespaciado"/>
        <w:spacing w:line="276" w:lineRule="auto"/>
        <w:jc w:val="center"/>
        <w:rPr>
          <w:rFonts w:ascii="Arial Narrow" w:eastAsia="Georgia" w:hAnsi="Arial Narrow" w:cs="Georgia"/>
          <w:sz w:val="26"/>
          <w:szCs w:val="26"/>
        </w:rPr>
      </w:pPr>
      <w:r w:rsidRPr="00E5085F">
        <w:rPr>
          <w:rFonts w:ascii="Arial Narrow" w:eastAsia="Georgia" w:hAnsi="Arial Narrow" w:cs="Georgia"/>
          <w:b/>
          <w:bCs/>
          <w:sz w:val="26"/>
          <w:szCs w:val="26"/>
        </w:rPr>
        <w:t>ANTECEDENTES</w:t>
      </w:r>
    </w:p>
    <w:p w14:paraId="47C12835" w14:textId="77777777" w:rsidR="00AA072B" w:rsidRPr="00E5085F" w:rsidRDefault="00AA072B" w:rsidP="00E5085F">
      <w:pPr>
        <w:pStyle w:val="Sinespaciado"/>
        <w:spacing w:line="276" w:lineRule="auto"/>
        <w:jc w:val="both"/>
        <w:rPr>
          <w:rFonts w:ascii="Arial Narrow" w:eastAsia="Georgia" w:hAnsi="Arial Narrow" w:cs="Georgia"/>
          <w:sz w:val="26"/>
          <w:szCs w:val="26"/>
        </w:rPr>
      </w:pPr>
    </w:p>
    <w:p w14:paraId="63E05033" w14:textId="3C308CC7" w:rsidR="008C2B0E" w:rsidRPr="00E5085F" w:rsidRDefault="00690D66"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b/>
          <w:bCs/>
          <w:sz w:val="26"/>
          <w:szCs w:val="26"/>
        </w:rPr>
        <w:t xml:space="preserve">1. </w:t>
      </w:r>
      <w:r w:rsidR="274A02D0" w:rsidRPr="00E5085F">
        <w:rPr>
          <w:rFonts w:ascii="Arial Narrow" w:eastAsia="Georgia" w:hAnsi="Arial Narrow" w:cs="Georgia"/>
          <w:sz w:val="26"/>
          <w:szCs w:val="26"/>
        </w:rPr>
        <w:t xml:space="preserve">En la demanda se expuso </w:t>
      </w:r>
      <w:r w:rsidR="00BF511A" w:rsidRPr="00E5085F">
        <w:rPr>
          <w:rFonts w:ascii="Arial Narrow" w:eastAsia="Georgia" w:hAnsi="Arial Narrow" w:cs="Georgia"/>
          <w:sz w:val="26"/>
          <w:szCs w:val="26"/>
        </w:rPr>
        <w:t>que</w:t>
      </w:r>
      <w:r w:rsidR="00A863B9" w:rsidRPr="00E5085F">
        <w:rPr>
          <w:rFonts w:ascii="Arial Narrow" w:eastAsia="Georgia" w:hAnsi="Arial Narrow" w:cs="Georgia"/>
          <w:sz w:val="26"/>
          <w:szCs w:val="26"/>
        </w:rPr>
        <w:t xml:space="preserve"> dentro del trámite </w:t>
      </w:r>
      <w:r w:rsidR="004A5821" w:rsidRPr="00E5085F">
        <w:rPr>
          <w:rFonts w:ascii="Arial Narrow" w:eastAsia="Georgia" w:hAnsi="Arial Narrow" w:cs="Georgia"/>
          <w:sz w:val="26"/>
          <w:szCs w:val="26"/>
        </w:rPr>
        <w:t>administrativo</w:t>
      </w:r>
      <w:r w:rsidR="00A863B9" w:rsidRPr="00E5085F">
        <w:rPr>
          <w:rFonts w:ascii="Arial Narrow" w:eastAsia="Georgia" w:hAnsi="Arial Narrow" w:cs="Georgia"/>
          <w:sz w:val="26"/>
          <w:szCs w:val="26"/>
        </w:rPr>
        <w:t xml:space="preserve"> </w:t>
      </w:r>
      <w:r w:rsidR="009F270A" w:rsidRPr="00E5085F">
        <w:rPr>
          <w:rFonts w:ascii="Arial Narrow" w:eastAsia="Georgia" w:hAnsi="Arial Narrow" w:cs="Georgia"/>
          <w:sz w:val="26"/>
          <w:szCs w:val="26"/>
        </w:rPr>
        <w:t xml:space="preserve">adelantado </w:t>
      </w:r>
      <w:r w:rsidR="00573A14" w:rsidRPr="00E5085F">
        <w:rPr>
          <w:rFonts w:ascii="Arial Narrow" w:eastAsia="Georgia" w:hAnsi="Arial Narrow" w:cs="Georgia"/>
          <w:sz w:val="26"/>
          <w:szCs w:val="26"/>
        </w:rPr>
        <w:t>en favor de la niña MPAG</w:t>
      </w:r>
      <w:r w:rsidR="00BD3BF7" w:rsidRPr="00E5085F">
        <w:rPr>
          <w:rFonts w:ascii="Arial Narrow" w:eastAsia="Georgia" w:hAnsi="Arial Narrow" w:cs="Georgia"/>
          <w:sz w:val="26"/>
          <w:szCs w:val="26"/>
        </w:rPr>
        <w:t>, e</w:t>
      </w:r>
      <w:r w:rsidR="004D2F76" w:rsidRPr="00E5085F">
        <w:rPr>
          <w:rFonts w:ascii="Arial Narrow" w:eastAsia="Georgia" w:hAnsi="Arial Narrow" w:cs="Georgia"/>
          <w:sz w:val="26"/>
          <w:szCs w:val="26"/>
        </w:rPr>
        <w:t>l 12 de julio de 2018</w:t>
      </w:r>
      <w:r w:rsidR="00722A78">
        <w:rPr>
          <w:rFonts w:ascii="Arial Narrow" w:eastAsia="Georgia" w:hAnsi="Arial Narrow" w:cs="Georgia"/>
          <w:sz w:val="26"/>
          <w:szCs w:val="26"/>
        </w:rPr>
        <w:t>,</w:t>
      </w:r>
      <w:r w:rsidR="00BD3BF7" w:rsidRPr="00E5085F">
        <w:rPr>
          <w:rFonts w:ascii="Arial Narrow" w:eastAsia="Georgia" w:hAnsi="Arial Narrow" w:cs="Georgia"/>
          <w:sz w:val="26"/>
          <w:szCs w:val="26"/>
        </w:rPr>
        <w:t xml:space="preserve"> la Defensoría de Familia ICBF del Centro Zonal Yopal</w:t>
      </w:r>
      <w:r w:rsidR="004D2F76" w:rsidRPr="00E5085F">
        <w:rPr>
          <w:rFonts w:ascii="Arial Narrow" w:eastAsia="Georgia" w:hAnsi="Arial Narrow" w:cs="Georgia"/>
          <w:sz w:val="26"/>
          <w:szCs w:val="26"/>
        </w:rPr>
        <w:t xml:space="preserve"> </w:t>
      </w:r>
      <w:r w:rsidR="00AD1BD9" w:rsidRPr="00E5085F">
        <w:rPr>
          <w:rFonts w:ascii="Arial Narrow" w:eastAsia="Georgia" w:hAnsi="Arial Narrow" w:cs="Georgia"/>
          <w:sz w:val="26"/>
          <w:szCs w:val="26"/>
        </w:rPr>
        <w:t>notificó a la actora</w:t>
      </w:r>
      <w:r w:rsidR="004D2F76" w:rsidRPr="00E5085F">
        <w:rPr>
          <w:rFonts w:ascii="Arial Narrow" w:eastAsia="Georgia" w:hAnsi="Arial Narrow" w:cs="Georgia"/>
          <w:sz w:val="26"/>
          <w:szCs w:val="26"/>
        </w:rPr>
        <w:t xml:space="preserve"> de decisión por medio de la cual le otorgaba al </w:t>
      </w:r>
      <w:r w:rsidR="00AD1BD9" w:rsidRPr="00E5085F">
        <w:rPr>
          <w:rFonts w:ascii="Arial Narrow" w:eastAsia="Georgia" w:hAnsi="Arial Narrow" w:cs="Georgia"/>
          <w:sz w:val="26"/>
          <w:szCs w:val="26"/>
        </w:rPr>
        <w:t>padre de la menor</w:t>
      </w:r>
      <w:r w:rsidR="004D2F76" w:rsidRPr="00E5085F">
        <w:rPr>
          <w:rFonts w:ascii="Arial Narrow" w:eastAsia="Georgia" w:hAnsi="Arial Narrow" w:cs="Georgia"/>
          <w:sz w:val="26"/>
          <w:szCs w:val="26"/>
        </w:rPr>
        <w:t xml:space="preserve"> </w:t>
      </w:r>
      <w:r w:rsidR="00AD1BD9" w:rsidRPr="00E5085F">
        <w:rPr>
          <w:rFonts w:ascii="Arial Narrow" w:eastAsia="Georgia" w:hAnsi="Arial Narrow" w:cs="Georgia"/>
          <w:sz w:val="26"/>
          <w:szCs w:val="26"/>
        </w:rPr>
        <w:t>su</w:t>
      </w:r>
      <w:r w:rsidR="004D2F76" w:rsidRPr="00E5085F">
        <w:rPr>
          <w:rFonts w:ascii="Arial Narrow" w:eastAsia="Georgia" w:hAnsi="Arial Narrow" w:cs="Georgia"/>
          <w:sz w:val="26"/>
          <w:szCs w:val="26"/>
        </w:rPr>
        <w:t xml:space="preserve"> custodia provisional, </w:t>
      </w:r>
      <w:r w:rsidR="00573A14" w:rsidRPr="00E5085F">
        <w:rPr>
          <w:rFonts w:ascii="Arial Narrow" w:eastAsia="Georgia" w:hAnsi="Arial Narrow" w:cs="Georgia"/>
          <w:sz w:val="26"/>
          <w:szCs w:val="26"/>
        </w:rPr>
        <w:t>con sustento en que</w:t>
      </w:r>
      <w:r w:rsidR="004D2F76" w:rsidRPr="00E5085F">
        <w:rPr>
          <w:rFonts w:ascii="Arial Narrow" w:eastAsia="Georgia" w:hAnsi="Arial Narrow" w:cs="Georgia"/>
          <w:sz w:val="26"/>
          <w:szCs w:val="26"/>
        </w:rPr>
        <w:t xml:space="preserve"> </w:t>
      </w:r>
      <w:r w:rsidR="008E5808" w:rsidRPr="00E5085F">
        <w:rPr>
          <w:rFonts w:ascii="Arial Narrow" w:eastAsia="Georgia" w:hAnsi="Arial Narrow" w:cs="Georgia"/>
          <w:sz w:val="26"/>
          <w:szCs w:val="26"/>
        </w:rPr>
        <w:t>la accionante</w:t>
      </w:r>
      <w:r w:rsidR="004D2F76" w:rsidRPr="00E5085F">
        <w:rPr>
          <w:rFonts w:ascii="Arial Narrow" w:eastAsia="Georgia" w:hAnsi="Arial Narrow" w:cs="Georgia"/>
          <w:sz w:val="26"/>
          <w:szCs w:val="26"/>
        </w:rPr>
        <w:t xml:space="preserve"> </w:t>
      </w:r>
      <w:r w:rsidR="00573A14" w:rsidRPr="00E5085F">
        <w:rPr>
          <w:rFonts w:ascii="Arial Narrow" w:eastAsia="Georgia" w:hAnsi="Arial Narrow" w:cs="Georgia"/>
          <w:sz w:val="26"/>
          <w:szCs w:val="26"/>
        </w:rPr>
        <w:t>dejó de asist</w:t>
      </w:r>
      <w:r w:rsidR="008E5808" w:rsidRPr="00E5085F">
        <w:rPr>
          <w:rFonts w:ascii="Arial Narrow" w:eastAsia="Georgia" w:hAnsi="Arial Narrow" w:cs="Georgia"/>
          <w:sz w:val="26"/>
          <w:szCs w:val="26"/>
        </w:rPr>
        <w:t>i</w:t>
      </w:r>
      <w:r w:rsidR="00573A14" w:rsidRPr="00E5085F">
        <w:rPr>
          <w:rFonts w:ascii="Arial Narrow" w:eastAsia="Georgia" w:hAnsi="Arial Narrow" w:cs="Georgia"/>
          <w:sz w:val="26"/>
          <w:szCs w:val="26"/>
        </w:rPr>
        <w:t>r</w:t>
      </w:r>
      <w:r w:rsidR="004D2F76" w:rsidRPr="00E5085F">
        <w:rPr>
          <w:rFonts w:ascii="Arial Narrow" w:eastAsia="Georgia" w:hAnsi="Arial Narrow" w:cs="Georgia"/>
          <w:sz w:val="26"/>
          <w:szCs w:val="26"/>
        </w:rPr>
        <w:t xml:space="preserve"> a </w:t>
      </w:r>
      <w:r w:rsidR="00573A14" w:rsidRPr="00E5085F">
        <w:rPr>
          <w:rFonts w:ascii="Arial Narrow" w:eastAsia="Georgia" w:hAnsi="Arial Narrow" w:cs="Georgia"/>
          <w:sz w:val="26"/>
          <w:szCs w:val="26"/>
        </w:rPr>
        <w:t>la diligencia de conciliación</w:t>
      </w:r>
      <w:r w:rsidR="004D2F76" w:rsidRPr="00E5085F">
        <w:rPr>
          <w:rFonts w:ascii="Arial Narrow" w:eastAsia="Georgia" w:hAnsi="Arial Narrow" w:cs="Georgia"/>
          <w:sz w:val="26"/>
          <w:szCs w:val="26"/>
        </w:rPr>
        <w:t>. Sin embargo,</w:t>
      </w:r>
      <w:r w:rsidR="008E5808" w:rsidRPr="00E5085F">
        <w:rPr>
          <w:rFonts w:ascii="Arial Narrow" w:eastAsia="Georgia" w:hAnsi="Arial Narrow" w:cs="Georgia"/>
          <w:sz w:val="26"/>
          <w:szCs w:val="26"/>
        </w:rPr>
        <w:t xml:space="preserve"> además de que</w:t>
      </w:r>
      <w:r w:rsidR="004D2F76" w:rsidRPr="00E5085F">
        <w:rPr>
          <w:rFonts w:ascii="Arial Narrow" w:eastAsia="Georgia" w:hAnsi="Arial Narrow" w:cs="Georgia"/>
          <w:sz w:val="26"/>
          <w:szCs w:val="26"/>
        </w:rPr>
        <w:t xml:space="preserve"> un adecuado proceder mandaba</w:t>
      </w:r>
      <w:r w:rsidR="009C43C4" w:rsidRPr="00E5085F">
        <w:rPr>
          <w:rFonts w:ascii="Arial Narrow" w:eastAsia="Georgia" w:hAnsi="Arial Narrow" w:cs="Georgia"/>
          <w:sz w:val="26"/>
          <w:szCs w:val="26"/>
        </w:rPr>
        <w:t xml:space="preserve"> </w:t>
      </w:r>
      <w:r w:rsidR="004D2F76" w:rsidRPr="00E5085F">
        <w:rPr>
          <w:rFonts w:ascii="Arial Narrow" w:eastAsia="Georgia" w:hAnsi="Arial Narrow" w:cs="Georgia"/>
          <w:sz w:val="26"/>
          <w:szCs w:val="26"/>
        </w:rPr>
        <w:t xml:space="preserve">declarar fallida la conciliación, </w:t>
      </w:r>
      <w:r w:rsidR="003769BA" w:rsidRPr="00E5085F">
        <w:rPr>
          <w:rFonts w:ascii="Arial Narrow" w:eastAsia="Georgia" w:hAnsi="Arial Narrow" w:cs="Georgia"/>
          <w:sz w:val="26"/>
          <w:szCs w:val="26"/>
        </w:rPr>
        <w:t>dicha</w:t>
      </w:r>
      <w:r w:rsidR="004D2F76" w:rsidRPr="00E5085F">
        <w:rPr>
          <w:rFonts w:ascii="Arial Narrow" w:eastAsia="Georgia" w:hAnsi="Arial Narrow" w:cs="Georgia"/>
          <w:sz w:val="26"/>
          <w:szCs w:val="26"/>
        </w:rPr>
        <w:t xml:space="preserve"> falta de comparecencia ocurrió por la indebida notificación de la</w:t>
      </w:r>
      <w:r w:rsidR="000A6590" w:rsidRPr="00E5085F">
        <w:rPr>
          <w:rFonts w:ascii="Arial Narrow" w:eastAsia="Georgia" w:hAnsi="Arial Narrow" w:cs="Georgia"/>
          <w:sz w:val="26"/>
          <w:szCs w:val="26"/>
        </w:rPr>
        <w:t xml:space="preserve"> fecha para la</w:t>
      </w:r>
      <w:r w:rsidR="004D2F76" w:rsidRPr="00E5085F">
        <w:rPr>
          <w:rFonts w:ascii="Arial Narrow" w:eastAsia="Georgia" w:hAnsi="Arial Narrow" w:cs="Georgia"/>
          <w:sz w:val="26"/>
          <w:szCs w:val="26"/>
        </w:rPr>
        <w:t xml:space="preserve"> primera</w:t>
      </w:r>
      <w:r w:rsidR="000A6590" w:rsidRPr="00E5085F">
        <w:rPr>
          <w:rFonts w:ascii="Arial Narrow" w:eastAsia="Georgia" w:hAnsi="Arial Narrow" w:cs="Georgia"/>
          <w:sz w:val="26"/>
          <w:szCs w:val="26"/>
        </w:rPr>
        <w:t xml:space="preserve"> de esas</w:t>
      </w:r>
      <w:r w:rsidR="004D2F76" w:rsidRPr="00E5085F">
        <w:rPr>
          <w:rFonts w:ascii="Arial Narrow" w:eastAsia="Georgia" w:hAnsi="Arial Narrow" w:cs="Georgia"/>
          <w:sz w:val="26"/>
          <w:szCs w:val="26"/>
        </w:rPr>
        <w:t xml:space="preserve"> diligencia</w:t>
      </w:r>
      <w:r w:rsidR="00CE1DAA" w:rsidRPr="00E5085F">
        <w:rPr>
          <w:rFonts w:ascii="Arial Narrow" w:eastAsia="Georgia" w:hAnsi="Arial Narrow" w:cs="Georgia"/>
          <w:sz w:val="26"/>
          <w:szCs w:val="26"/>
        </w:rPr>
        <w:t>s</w:t>
      </w:r>
      <w:r w:rsidR="004D2F76" w:rsidRPr="00E5085F">
        <w:rPr>
          <w:rFonts w:ascii="Arial Narrow" w:eastAsia="Georgia" w:hAnsi="Arial Narrow" w:cs="Georgia"/>
          <w:sz w:val="26"/>
          <w:szCs w:val="26"/>
        </w:rPr>
        <w:t xml:space="preserve"> y por la información engañosamente brindada por el </w:t>
      </w:r>
      <w:r w:rsidR="00F530D6" w:rsidRPr="00E5085F">
        <w:rPr>
          <w:rFonts w:ascii="Arial Narrow" w:eastAsia="Georgia" w:hAnsi="Arial Narrow" w:cs="Georgia"/>
          <w:sz w:val="26"/>
          <w:szCs w:val="26"/>
        </w:rPr>
        <w:t>progenitor</w:t>
      </w:r>
      <w:r w:rsidR="004D2F76" w:rsidRPr="00E5085F">
        <w:rPr>
          <w:rFonts w:ascii="Arial Narrow" w:eastAsia="Georgia" w:hAnsi="Arial Narrow" w:cs="Georgia"/>
          <w:sz w:val="26"/>
          <w:szCs w:val="26"/>
        </w:rPr>
        <w:t xml:space="preserve"> de su hija</w:t>
      </w:r>
      <w:r w:rsidR="00F530D6" w:rsidRPr="00E5085F">
        <w:rPr>
          <w:rFonts w:ascii="Arial Narrow" w:eastAsia="Georgia" w:hAnsi="Arial Narrow" w:cs="Georgia"/>
          <w:sz w:val="26"/>
          <w:szCs w:val="26"/>
        </w:rPr>
        <w:t>, sobre la cancelación de la segunda</w:t>
      </w:r>
      <w:r w:rsidR="004D2F76" w:rsidRPr="00E5085F">
        <w:rPr>
          <w:rFonts w:ascii="Arial Narrow" w:eastAsia="Georgia" w:hAnsi="Arial Narrow" w:cs="Georgia"/>
          <w:sz w:val="26"/>
          <w:szCs w:val="26"/>
        </w:rPr>
        <w:t xml:space="preserve">. </w:t>
      </w:r>
      <w:r w:rsidR="003769BA" w:rsidRPr="00E5085F">
        <w:rPr>
          <w:rFonts w:ascii="Arial Narrow" w:eastAsia="Georgia" w:hAnsi="Arial Narrow" w:cs="Georgia"/>
          <w:sz w:val="26"/>
          <w:szCs w:val="26"/>
        </w:rPr>
        <w:t>Así mismo, si bien contra</w:t>
      </w:r>
      <w:r w:rsidR="004D2F76" w:rsidRPr="00E5085F">
        <w:rPr>
          <w:rFonts w:ascii="Arial Narrow" w:eastAsia="Georgia" w:hAnsi="Arial Narrow" w:cs="Georgia"/>
          <w:sz w:val="26"/>
          <w:szCs w:val="26"/>
        </w:rPr>
        <w:t xml:space="preserve"> </w:t>
      </w:r>
      <w:r w:rsidR="00F530D6" w:rsidRPr="00E5085F">
        <w:rPr>
          <w:rFonts w:ascii="Arial Narrow" w:eastAsia="Georgia" w:hAnsi="Arial Narrow" w:cs="Georgia"/>
          <w:sz w:val="26"/>
          <w:szCs w:val="26"/>
        </w:rPr>
        <w:t>aquella resolución</w:t>
      </w:r>
      <w:r w:rsidR="004D2F76" w:rsidRPr="00E5085F">
        <w:rPr>
          <w:rFonts w:ascii="Arial Narrow" w:eastAsia="Georgia" w:hAnsi="Arial Narrow" w:cs="Georgia"/>
          <w:sz w:val="26"/>
          <w:szCs w:val="26"/>
        </w:rPr>
        <w:t xml:space="preserve"> se formularon recurso</w:t>
      </w:r>
      <w:r w:rsidR="00F530D6" w:rsidRPr="00E5085F">
        <w:rPr>
          <w:rFonts w:ascii="Arial Narrow" w:eastAsia="Georgia" w:hAnsi="Arial Narrow" w:cs="Georgia"/>
          <w:sz w:val="26"/>
          <w:szCs w:val="26"/>
        </w:rPr>
        <w:t>s</w:t>
      </w:r>
      <w:r w:rsidR="004D2F76" w:rsidRPr="00E5085F">
        <w:rPr>
          <w:rFonts w:ascii="Arial Narrow" w:eastAsia="Georgia" w:hAnsi="Arial Narrow" w:cs="Georgia"/>
          <w:sz w:val="26"/>
          <w:szCs w:val="26"/>
        </w:rPr>
        <w:t>,</w:t>
      </w:r>
      <w:r w:rsidR="00F530D6" w:rsidRPr="00E5085F">
        <w:rPr>
          <w:rFonts w:ascii="Arial Narrow" w:eastAsia="Georgia" w:hAnsi="Arial Narrow" w:cs="Georgia"/>
          <w:sz w:val="26"/>
          <w:szCs w:val="26"/>
        </w:rPr>
        <w:t xml:space="preserve"> estos</w:t>
      </w:r>
      <w:r w:rsidR="004D2F76" w:rsidRPr="00E5085F">
        <w:rPr>
          <w:rFonts w:ascii="Arial Narrow" w:eastAsia="Georgia" w:hAnsi="Arial Narrow" w:cs="Georgia"/>
          <w:sz w:val="26"/>
          <w:szCs w:val="26"/>
        </w:rPr>
        <w:t xml:space="preserve"> nunca se resolvieron</w:t>
      </w:r>
      <w:r w:rsidR="005A2648" w:rsidRPr="00E5085F">
        <w:rPr>
          <w:rFonts w:ascii="Arial Narrow" w:eastAsia="Georgia" w:hAnsi="Arial Narrow" w:cs="Georgia"/>
          <w:sz w:val="26"/>
          <w:szCs w:val="26"/>
        </w:rPr>
        <w:t>.</w:t>
      </w:r>
    </w:p>
    <w:p w14:paraId="69091523" w14:textId="77777777" w:rsidR="00A340F6" w:rsidRPr="00E5085F" w:rsidRDefault="00A340F6" w:rsidP="00E5085F">
      <w:pPr>
        <w:pStyle w:val="Sinespaciado"/>
        <w:spacing w:line="276" w:lineRule="auto"/>
        <w:jc w:val="both"/>
        <w:rPr>
          <w:rFonts w:ascii="Arial Narrow" w:eastAsia="Georgia" w:hAnsi="Arial Narrow" w:cs="Georgia"/>
          <w:sz w:val="26"/>
          <w:szCs w:val="26"/>
        </w:rPr>
      </w:pPr>
    </w:p>
    <w:p w14:paraId="3D8C4EB6" w14:textId="4FF5A9EF" w:rsidR="008C2B0E" w:rsidRPr="00E5085F" w:rsidRDefault="00A340F6"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Con sustento en es</w:t>
      </w:r>
      <w:r w:rsidR="003769BA" w:rsidRPr="00E5085F">
        <w:rPr>
          <w:rFonts w:ascii="Arial Narrow" w:eastAsia="Georgia" w:hAnsi="Arial Narrow" w:cs="Georgia"/>
          <w:sz w:val="26"/>
          <w:szCs w:val="26"/>
        </w:rPr>
        <w:t xml:space="preserve">e acto administrativo, </w:t>
      </w:r>
      <w:r w:rsidRPr="00E5085F">
        <w:rPr>
          <w:rFonts w:ascii="Arial Narrow" w:eastAsia="Georgia" w:hAnsi="Arial Narrow" w:cs="Georgia"/>
          <w:sz w:val="26"/>
          <w:szCs w:val="26"/>
        </w:rPr>
        <w:t>el padre de</w:t>
      </w:r>
      <w:r w:rsidR="0074721F" w:rsidRPr="00E5085F">
        <w:rPr>
          <w:rFonts w:ascii="Arial Narrow" w:eastAsia="Georgia" w:hAnsi="Arial Narrow" w:cs="Georgia"/>
          <w:sz w:val="26"/>
          <w:szCs w:val="26"/>
        </w:rPr>
        <w:t xml:space="preserve"> </w:t>
      </w:r>
      <w:r w:rsidRPr="00E5085F">
        <w:rPr>
          <w:rFonts w:ascii="Arial Narrow" w:eastAsia="Georgia" w:hAnsi="Arial Narrow" w:cs="Georgia"/>
          <w:sz w:val="26"/>
          <w:szCs w:val="26"/>
        </w:rPr>
        <w:t>l</w:t>
      </w:r>
      <w:r w:rsidR="0074721F" w:rsidRPr="00E5085F">
        <w:rPr>
          <w:rFonts w:ascii="Arial Narrow" w:eastAsia="Georgia" w:hAnsi="Arial Narrow" w:cs="Georgia"/>
          <w:sz w:val="26"/>
          <w:szCs w:val="26"/>
        </w:rPr>
        <w:t>a</w:t>
      </w:r>
      <w:r w:rsidRPr="00E5085F">
        <w:rPr>
          <w:rFonts w:ascii="Arial Narrow" w:eastAsia="Georgia" w:hAnsi="Arial Narrow" w:cs="Georgia"/>
          <w:sz w:val="26"/>
          <w:szCs w:val="26"/>
        </w:rPr>
        <w:t xml:space="preserve"> </w:t>
      </w:r>
      <w:r w:rsidR="00DB1B2E" w:rsidRPr="00E5085F">
        <w:rPr>
          <w:rFonts w:ascii="Arial Narrow" w:eastAsia="Georgia" w:hAnsi="Arial Narrow" w:cs="Georgia"/>
          <w:sz w:val="26"/>
          <w:szCs w:val="26"/>
        </w:rPr>
        <w:t>niña</w:t>
      </w:r>
      <w:r w:rsidR="0074721F" w:rsidRPr="00E5085F">
        <w:rPr>
          <w:rFonts w:ascii="Arial Narrow" w:eastAsia="Georgia" w:hAnsi="Arial Narrow" w:cs="Georgia"/>
          <w:sz w:val="26"/>
          <w:szCs w:val="26"/>
        </w:rPr>
        <w:t>, de manera abusiva</w:t>
      </w:r>
      <w:r w:rsidR="005231D5" w:rsidRPr="00E5085F">
        <w:rPr>
          <w:rFonts w:ascii="Arial Narrow" w:eastAsia="Georgia" w:hAnsi="Arial Narrow" w:cs="Georgia"/>
          <w:sz w:val="26"/>
          <w:szCs w:val="26"/>
        </w:rPr>
        <w:t xml:space="preserve"> y sin justificación</w:t>
      </w:r>
      <w:r w:rsidR="0074721F" w:rsidRPr="00E5085F">
        <w:rPr>
          <w:rFonts w:ascii="Arial Narrow" w:eastAsia="Georgia" w:hAnsi="Arial Narrow" w:cs="Georgia"/>
          <w:sz w:val="26"/>
          <w:szCs w:val="26"/>
        </w:rPr>
        <w:t>,</w:t>
      </w:r>
      <w:r w:rsidRPr="00E5085F">
        <w:rPr>
          <w:rFonts w:ascii="Arial Narrow" w:eastAsia="Georgia" w:hAnsi="Arial Narrow" w:cs="Georgia"/>
          <w:sz w:val="26"/>
          <w:szCs w:val="26"/>
        </w:rPr>
        <w:t xml:space="preserve"> le ha hecho suscribir documentos </w:t>
      </w:r>
      <w:r w:rsidR="00CE2F63" w:rsidRPr="00E5085F">
        <w:rPr>
          <w:rFonts w:ascii="Arial Narrow" w:eastAsia="Georgia" w:hAnsi="Arial Narrow" w:cs="Georgia"/>
          <w:sz w:val="26"/>
          <w:szCs w:val="26"/>
        </w:rPr>
        <w:t>“</w:t>
      </w:r>
      <w:r w:rsidR="00CE2F63" w:rsidRPr="007F7C68">
        <w:rPr>
          <w:rFonts w:ascii="Arial Narrow" w:eastAsia="Georgia" w:hAnsi="Arial Narrow" w:cs="Georgia"/>
          <w:sz w:val="24"/>
          <w:szCs w:val="26"/>
        </w:rPr>
        <w:t>denigrantes</w:t>
      </w:r>
      <w:r w:rsidR="00CE2F63" w:rsidRPr="00E5085F">
        <w:rPr>
          <w:rFonts w:ascii="Arial Narrow" w:eastAsia="Georgia" w:hAnsi="Arial Narrow" w:cs="Georgia"/>
          <w:sz w:val="26"/>
          <w:szCs w:val="26"/>
        </w:rPr>
        <w:t>”</w:t>
      </w:r>
      <w:r w:rsidR="005231D5" w:rsidRPr="00E5085F">
        <w:rPr>
          <w:rFonts w:ascii="Arial Narrow" w:eastAsia="Georgia" w:hAnsi="Arial Narrow" w:cs="Georgia"/>
          <w:sz w:val="26"/>
          <w:szCs w:val="26"/>
        </w:rPr>
        <w:t xml:space="preserve"> y pretende separarla de ella</w:t>
      </w:r>
      <w:r w:rsidR="00E74E5E" w:rsidRPr="00E5085F">
        <w:rPr>
          <w:rFonts w:ascii="Arial Narrow" w:eastAsia="Georgia" w:hAnsi="Arial Narrow" w:cs="Georgia"/>
          <w:sz w:val="26"/>
          <w:szCs w:val="26"/>
        </w:rPr>
        <w:t>.</w:t>
      </w:r>
      <w:r w:rsidR="00DB1B2E" w:rsidRPr="00E5085F">
        <w:rPr>
          <w:rFonts w:ascii="Arial Narrow" w:eastAsia="Georgia" w:hAnsi="Arial Narrow" w:cs="Georgia"/>
          <w:sz w:val="26"/>
          <w:szCs w:val="26"/>
        </w:rPr>
        <w:t xml:space="preserve"> </w:t>
      </w:r>
      <w:r w:rsidR="00E74E5E" w:rsidRPr="00E5085F">
        <w:rPr>
          <w:rFonts w:ascii="Arial Narrow" w:eastAsia="Georgia" w:hAnsi="Arial Narrow" w:cs="Georgia"/>
          <w:sz w:val="26"/>
          <w:szCs w:val="26"/>
        </w:rPr>
        <w:t>Teniendo en cuenta el deseo de la menor, de “</w:t>
      </w:r>
      <w:r w:rsidR="008C2B0E" w:rsidRPr="007F7C68">
        <w:rPr>
          <w:rFonts w:ascii="Arial Narrow" w:eastAsia="Georgia" w:hAnsi="Arial Narrow" w:cs="Georgia"/>
          <w:sz w:val="24"/>
          <w:szCs w:val="26"/>
        </w:rPr>
        <w:t>que no quiere vivir seis años</w:t>
      </w:r>
      <w:r w:rsidR="00E74E5E" w:rsidRPr="007F7C68">
        <w:rPr>
          <w:rFonts w:ascii="Arial Narrow" w:eastAsia="Georgia" w:hAnsi="Arial Narrow" w:cs="Georgia"/>
          <w:sz w:val="24"/>
          <w:szCs w:val="26"/>
        </w:rPr>
        <w:t xml:space="preserve"> </w:t>
      </w:r>
      <w:r w:rsidR="008C2B0E" w:rsidRPr="007F7C68">
        <w:rPr>
          <w:rFonts w:ascii="Arial Narrow" w:eastAsia="Georgia" w:hAnsi="Arial Narrow" w:cs="Georgia"/>
          <w:sz w:val="24"/>
          <w:szCs w:val="26"/>
        </w:rPr>
        <w:t>más sin su mamá, por lo que conversamos llegamos al acuerdo de llegar a una</w:t>
      </w:r>
      <w:r w:rsidR="00E74E5E" w:rsidRPr="007F7C68">
        <w:rPr>
          <w:rFonts w:ascii="Arial Narrow" w:eastAsia="Georgia" w:hAnsi="Arial Narrow" w:cs="Georgia"/>
          <w:sz w:val="24"/>
          <w:szCs w:val="26"/>
        </w:rPr>
        <w:t xml:space="preserve"> </w:t>
      </w:r>
      <w:r w:rsidR="008C2B0E" w:rsidRPr="007F7C68">
        <w:rPr>
          <w:rFonts w:ascii="Arial Narrow" w:eastAsia="Georgia" w:hAnsi="Arial Narrow" w:cs="Georgia"/>
          <w:sz w:val="24"/>
          <w:szCs w:val="26"/>
        </w:rPr>
        <w:t>conciliación con su papá para que la custodia sea compartida</w:t>
      </w:r>
      <w:r w:rsidR="00E74E5E" w:rsidRPr="00E5085F">
        <w:rPr>
          <w:rFonts w:ascii="Arial Narrow" w:eastAsia="Georgia" w:hAnsi="Arial Narrow" w:cs="Georgia"/>
          <w:sz w:val="26"/>
          <w:szCs w:val="26"/>
        </w:rPr>
        <w:t>”</w:t>
      </w:r>
      <w:r w:rsidR="00516354" w:rsidRPr="00E5085F">
        <w:rPr>
          <w:rFonts w:ascii="Arial Narrow" w:eastAsia="Georgia" w:hAnsi="Arial Narrow" w:cs="Georgia"/>
          <w:sz w:val="26"/>
          <w:szCs w:val="26"/>
        </w:rPr>
        <w:t>, empero él nunca se hizo presente para conciliar</w:t>
      </w:r>
      <w:r w:rsidR="008C2B0E" w:rsidRPr="00E5085F">
        <w:rPr>
          <w:rFonts w:ascii="Arial Narrow" w:eastAsia="Georgia" w:hAnsi="Arial Narrow" w:cs="Georgia"/>
          <w:sz w:val="26"/>
          <w:szCs w:val="26"/>
        </w:rPr>
        <w:t>.</w:t>
      </w:r>
    </w:p>
    <w:p w14:paraId="16B773C4" w14:textId="1B24A01A" w:rsidR="008C2B0E" w:rsidRPr="00E5085F" w:rsidRDefault="008C2B0E" w:rsidP="00E5085F">
      <w:pPr>
        <w:pStyle w:val="Sinespaciado"/>
        <w:spacing w:line="276" w:lineRule="auto"/>
        <w:jc w:val="both"/>
        <w:rPr>
          <w:rFonts w:ascii="Arial Narrow" w:eastAsia="Georgia" w:hAnsi="Arial Narrow" w:cs="Georgia"/>
          <w:sz w:val="26"/>
          <w:szCs w:val="26"/>
        </w:rPr>
      </w:pPr>
    </w:p>
    <w:p w14:paraId="6FE11651" w14:textId="77EBED40" w:rsidR="00FC0B10" w:rsidRPr="00E5085F" w:rsidRDefault="00516354"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El</w:t>
      </w:r>
      <w:r w:rsidR="00C10263" w:rsidRPr="00E5085F">
        <w:rPr>
          <w:rFonts w:ascii="Arial Narrow" w:eastAsia="Georgia" w:hAnsi="Arial Narrow" w:cs="Georgia"/>
          <w:sz w:val="26"/>
          <w:szCs w:val="26"/>
        </w:rPr>
        <w:t xml:space="preserve"> citado señor, a mediados del mes de</w:t>
      </w:r>
      <w:r w:rsidR="008C2B0E" w:rsidRPr="00E5085F">
        <w:rPr>
          <w:rFonts w:ascii="Arial Narrow" w:eastAsia="Georgia" w:hAnsi="Arial Narrow" w:cs="Georgia"/>
          <w:sz w:val="26"/>
          <w:szCs w:val="26"/>
        </w:rPr>
        <w:t xml:space="preserve"> enero de 2023, se</w:t>
      </w:r>
      <w:r w:rsidR="0036300A" w:rsidRPr="00E5085F">
        <w:rPr>
          <w:rFonts w:ascii="Arial Narrow" w:eastAsia="Georgia" w:hAnsi="Arial Narrow" w:cs="Georgia"/>
          <w:sz w:val="26"/>
          <w:szCs w:val="26"/>
        </w:rPr>
        <w:t xml:space="preserve"> hizo presente en su trabajo, donde se encontraba con su hija,</w:t>
      </w:r>
      <w:r w:rsidR="008C2B0E" w:rsidRPr="00E5085F">
        <w:rPr>
          <w:rFonts w:ascii="Arial Narrow" w:eastAsia="Georgia" w:hAnsi="Arial Narrow" w:cs="Georgia"/>
          <w:sz w:val="26"/>
          <w:szCs w:val="26"/>
        </w:rPr>
        <w:t xml:space="preserve"> </w:t>
      </w:r>
      <w:r w:rsidR="0036300A" w:rsidRPr="00E5085F">
        <w:rPr>
          <w:rFonts w:ascii="Arial Narrow" w:eastAsia="Georgia" w:hAnsi="Arial Narrow" w:cs="Georgia"/>
          <w:sz w:val="26"/>
          <w:szCs w:val="26"/>
        </w:rPr>
        <w:t>para, por la fuerza, llevársela, incidente que ameritó la intervención de la Policía y de la Comisaría Nocturna de Familia de Pereira</w:t>
      </w:r>
      <w:r w:rsidR="00612C33" w:rsidRPr="00E5085F">
        <w:rPr>
          <w:rFonts w:ascii="Arial Narrow" w:eastAsia="Georgia" w:hAnsi="Arial Narrow" w:cs="Georgia"/>
          <w:sz w:val="26"/>
          <w:szCs w:val="26"/>
        </w:rPr>
        <w:t xml:space="preserve">, autoridad esa última que fijó el </w:t>
      </w:r>
      <w:r w:rsidR="008C2B0E" w:rsidRPr="00E5085F">
        <w:rPr>
          <w:rFonts w:ascii="Arial Narrow" w:eastAsia="Georgia" w:hAnsi="Arial Narrow" w:cs="Georgia"/>
          <w:sz w:val="26"/>
          <w:szCs w:val="26"/>
        </w:rPr>
        <w:t>27 de enero de 2023</w:t>
      </w:r>
      <w:r w:rsidR="00612C33" w:rsidRPr="00E5085F">
        <w:rPr>
          <w:rFonts w:ascii="Arial Narrow" w:eastAsia="Georgia" w:hAnsi="Arial Narrow" w:cs="Georgia"/>
          <w:sz w:val="26"/>
          <w:szCs w:val="26"/>
        </w:rPr>
        <w:t xml:space="preserve"> como fecha para </w:t>
      </w:r>
      <w:r w:rsidR="00FC0B10" w:rsidRPr="00E5085F">
        <w:rPr>
          <w:rFonts w:ascii="Arial Narrow" w:eastAsia="Georgia" w:hAnsi="Arial Narrow" w:cs="Georgia"/>
          <w:sz w:val="26"/>
          <w:szCs w:val="26"/>
        </w:rPr>
        <w:t>la verificación de derechos de la niña, pero el padre no se presentó a la misma ni permitió la asistencia de su hija.</w:t>
      </w:r>
    </w:p>
    <w:p w14:paraId="30F9B9AB" w14:textId="77777777" w:rsidR="00464F5D" w:rsidRPr="00E5085F" w:rsidRDefault="00464F5D" w:rsidP="00E5085F">
      <w:pPr>
        <w:pStyle w:val="Sinespaciado"/>
        <w:spacing w:line="276" w:lineRule="auto"/>
        <w:jc w:val="both"/>
        <w:rPr>
          <w:rFonts w:ascii="Arial Narrow" w:eastAsia="Georgia" w:hAnsi="Arial Narrow" w:cs="Georgia"/>
          <w:sz w:val="26"/>
          <w:szCs w:val="26"/>
        </w:rPr>
      </w:pPr>
    </w:p>
    <w:p w14:paraId="47C12838" w14:textId="224E7D35" w:rsidR="00E6385A" w:rsidRPr="00E5085F" w:rsidRDefault="005231D5"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 xml:space="preserve">Para obtener la protección de los derechos </w:t>
      </w:r>
      <w:r w:rsidR="00B02509" w:rsidRPr="00E5085F">
        <w:rPr>
          <w:rFonts w:ascii="Arial Narrow" w:eastAsia="Georgia" w:hAnsi="Arial Narrow" w:cs="Georgia"/>
          <w:sz w:val="26"/>
          <w:szCs w:val="26"/>
        </w:rPr>
        <w:t>al debido proceso, de los niños y a la igualdad, solicita la actora se ordene al ICBF de Yopal justificar el motivo por el cual no ha resuelto los recursos propuestos contra la Resolución No.</w:t>
      </w:r>
      <w:r w:rsidR="00F249C2" w:rsidRPr="00E5085F">
        <w:rPr>
          <w:rFonts w:ascii="Arial Narrow" w:eastAsia="Georgia" w:hAnsi="Arial Narrow" w:cs="Georgia"/>
          <w:sz w:val="26"/>
          <w:szCs w:val="26"/>
        </w:rPr>
        <w:t xml:space="preserve"> </w:t>
      </w:r>
      <w:r w:rsidR="00B02509" w:rsidRPr="00E5085F">
        <w:rPr>
          <w:rFonts w:ascii="Arial Narrow" w:eastAsia="Georgia" w:hAnsi="Arial Narrow" w:cs="Georgia"/>
          <w:sz w:val="26"/>
          <w:szCs w:val="26"/>
        </w:rPr>
        <w:t>0128 del 08 de junio de 2018</w:t>
      </w:r>
      <w:r w:rsidR="007417E2" w:rsidRPr="00E5085F">
        <w:rPr>
          <w:rFonts w:ascii="Arial Narrow" w:eastAsia="Georgia" w:hAnsi="Arial Narrow" w:cs="Georgia"/>
          <w:sz w:val="26"/>
          <w:szCs w:val="26"/>
        </w:rPr>
        <w:t>,</w:t>
      </w:r>
      <w:r w:rsidR="00F249C2" w:rsidRPr="00E5085F">
        <w:rPr>
          <w:rFonts w:ascii="Arial Narrow" w:eastAsia="Georgia" w:hAnsi="Arial Narrow" w:cs="Georgia"/>
          <w:sz w:val="26"/>
          <w:szCs w:val="26"/>
        </w:rPr>
        <w:t xml:space="preserve"> y se declare la nulidad de ese acto administrativo, o en su defecto se dec</w:t>
      </w:r>
      <w:r w:rsidR="004B3CC1" w:rsidRPr="00E5085F">
        <w:rPr>
          <w:rFonts w:ascii="Arial Narrow" w:eastAsia="Georgia" w:hAnsi="Arial Narrow" w:cs="Georgia"/>
          <w:sz w:val="26"/>
          <w:szCs w:val="26"/>
        </w:rPr>
        <w:t>rete</w:t>
      </w:r>
      <w:r w:rsidR="00F249C2" w:rsidRPr="00E5085F">
        <w:rPr>
          <w:rFonts w:ascii="Arial Narrow" w:eastAsia="Georgia" w:hAnsi="Arial Narrow" w:cs="Georgia"/>
          <w:sz w:val="26"/>
          <w:szCs w:val="26"/>
        </w:rPr>
        <w:t xml:space="preserve"> la no ejecutoria del mismo</w:t>
      </w:r>
      <w:r w:rsidR="00535606" w:rsidRPr="00E5085F">
        <w:rPr>
          <w:rStyle w:val="Refdenotaalpie"/>
          <w:rFonts w:ascii="Arial Narrow" w:eastAsia="Georgia" w:hAnsi="Arial Narrow" w:cs="Georgia"/>
          <w:sz w:val="26"/>
          <w:szCs w:val="26"/>
        </w:rPr>
        <w:footnoteReference w:id="2"/>
      </w:r>
      <w:r w:rsidR="00E6385A" w:rsidRPr="00E5085F">
        <w:rPr>
          <w:rFonts w:ascii="Arial Narrow" w:eastAsia="Georgia" w:hAnsi="Arial Narrow" w:cs="Georgia"/>
          <w:sz w:val="26"/>
          <w:szCs w:val="26"/>
        </w:rPr>
        <w:t>.</w:t>
      </w:r>
    </w:p>
    <w:p w14:paraId="47C12839" w14:textId="36EB7E45" w:rsidR="00690D66" w:rsidRPr="00E5085F" w:rsidRDefault="00690D66" w:rsidP="00E5085F">
      <w:pPr>
        <w:pStyle w:val="Sinespaciado"/>
        <w:spacing w:line="276" w:lineRule="auto"/>
        <w:jc w:val="both"/>
        <w:rPr>
          <w:rFonts w:ascii="Arial Narrow" w:eastAsia="Georgia" w:hAnsi="Arial Narrow" w:cs="Georgia"/>
          <w:sz w:val="26"/>
          <w:szCs w:val="26"/>
        </w:rPr>
      </w:pPr>
    </w:p>
    <w:p w14:paraId="3840066F" w14:textId="2E3F8502" w:rsidR="00690D66" w:rsidRPr="00E5085F" w:rsidRDefault="00690D66"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b/>
          <w:bCs/>
          <w:sz w:val="26"/>
          <w:szCs w:val="26"/>
        </w:rPr>
        <w:t xml:space="preserve">2. Trámite: </w:t>
      </w:r>
      <w:r w:rsidRPr="00E5085F">
        <w:rPr>
          <w:rFonts w:ascii="Arial Narrow" w:eastAsia="Georgia" w:hAnsi="Arial Narrow" w:cs="Georgia"/>
          <w:sz w:val="26"/>
          <w:szCs w:val="26"/>
        </w:rPr>
        <w:t>Por auto del</w:t>
      </w:r>
      <w:r w:rsidR="00263EF0" w:rsidRPr="00E5085F">
        <w:rPr>
          <w:rFonts w:ascii="Arial Narrow" w:eastAsia="Georgia" w:hAnsi="Arial Narrow" w:cs="Georgia"/>
          <w:sz w:val="26"/>
          <w:szCs w:val="26"/>
        </w:rPr>
        <w:t xml:space="preserve"> </w:t>
      </w:r>
      <w:r w:rsidR="00744B10" w:rsidRPr="00E5085F">
        <w:rPr>
          <w:rFonts w:ascii="Arial Narrow" w:eastAsia="Georgia" w:hAnsi="Arial Narrow" w:cs="Georgia"/>
          <w:sz w:val="26"/>
          <w:szCs w:val="26"/>
        </w:rPr>
        <w:t>01</w:t>
      </w:r>
      <w:r w:rsidRPr="00E5085F">
        <w:rPr>
          <w:rFonts w:ascii="Arial Narrow" w:eastAsia="Georgia" w:hAnsi="Arial Narrow" w:cs="Georgia"/>
          <w:sz w:val="26"/>
          <w:szCs w:val="26"/>
        </w:rPr>
        <w:t xml:space="preserve"> de</w:t>
      </w:r>
      <w:r w:rsidR="00263EF0" w:rsidRPr="00E5085F">
        <w:rPr>
          <w:rFonts w:ascii="Arial Narrow" w:eastAsia="Georgia" w:hAnsi="Arial Narrow" w:cs="Georgia"/>
          <w:sz w:val="26"/>
          <w:szCs w:val="26"/>
        </w:rPr>
        <w:t xml:space="preserve"> </w:t>
      </w:r>
      <w:r w:rsidR="00744B10" w:rsidRPr="00E5085F">
        <w:rPr>
          <w:rFonts w:ascii="Arial Narrow" w:eastAsia="Georgia" w:hAnsi="Arial Narrow" w:cs="Georgia"/>
          <w:sz w:val="26"/>
          <w:szCs w:val="26"/>
        </w:rPr>
        <w:t>febrero</w:t>
      </w:r>
      <w:r w:rsidR="00263EF0" w:rsidRPr="00E5085F">
        <w:rPr>
          <w:rFonts w:ascii="Arial Narrow" w:eastAsia="Georgia" w:hAnsi="Arial Narrow" w:cs="Georgia"/>
          <w:sz w:val="26"/>
          <w:szCs w:val="26"/>
        </w:rPr>
        <w:t xml:space="preserve"> de este año</w:t>
      </w:r>
      <w:r w:rsidRPr="00E5085F">
        <w:rPr>
          <w:rFonts w:ascii="Arial Narrow" w:eastAsia="Georgia" w:hAnsi="Arial Narrow" w:cs="Georgia"/>
          <w:sz w:val="26"/>
          <w:szCs w:val="26"/>
        </w:rPr>
        <w:t>, el despacho</w:t>
      </w:r>
      <w:r w:rsidR="00161302" w:rsidRPr="00E5085F">
        <w:rPr>
          <w:rFonts w:ascii="Arial Narrow" w:eastAsia="Georgia" w:hAnsi="Arial Narrow" w:cs="Georgia"/>
          <w:sz w:val="26"/>
          <w:szCs w:val="26"/>
        </w:rPr>
        <w:t xml:space="preserve"> de primera instancia</w:t>
      </w:r>
      <w:r w:rsidRPr="00E5085F">
        <w:rPr>
          <w:rFonts w:ascii="Arial Narrow" w:eastAsia="Georgia" w:hAnsi="Arial Narrow" w:cs="Georgia"/>
          <w:i/>
          <w:iCs/>
          <w:sz w:val="26"/>
          <w:szCs w:val="26"/>
        </w:rPr>
        <w:t xml:space="preserve"> </w:t>
      </w:r>
      <w:r w:rsidRPr="00E5085F">
        <w:rPr>
          <w:rFonts w:ascii="Arial Narrow" w:eastAsia="Georgia" w:hAnsi="Arial Narrow" w:cs="Georgia"/>
          <w:sz w:val="26"/>
          <w:szCs w:val="26"/>
        </w:rPr>
        <w:t>admitió el conocimiento de la acción</w:t>
      </w:r>
      <w:r w:rsidR="00DE5029" w:rsidRPr="00E5085F">
        <w:rPr>
          <w:rFonts w:ascii="Arial Narrow" w:eastAsia="Georgia" w:hAnsi="Arial Narrow" w:cs="Georgia"/>
          <w:sz w:val="26"/>
          <w:szCs w:val="26"/>
        </w:rPr>
        <w:t xml:space="preserve"> de tutela</w:t>
      </w:r>
      <w:r w:rsidRPr="00E5085F">
        <w:rPr>
          <w:rFonts w:ascii="Arial Narrow" w:eastAsia="Georgia" w:hAnsi="Arial Narrow" w:cs="Georgia"/>
          <w:sz w:val="26"/>
          <w:szCs w:val="26"/>
        </w:rPr>
        <w:t xml:space="preserve">. </w:t>
      </w:r>
    </w:p>
    <w:p w14:paraId="5AF301DD" w14:textId="69782695" w:rsidR="45FF7937" w:rsidRPr="00E5085F" w:rsidRDefault="45FF7937" w:rsidP="00E5085F">
      <w:pPr>
        <w:pStyle w:val="Sinespaciado"/>
        <w:spacing w:line="276" w:lineRule="auto"/>
        <w:jc w:val="both"/>
        <w:rPr>
          <w:rFonts w:ascii="Arial Narrow" w:eastAsia="Georgia" w:hAnsi="Arial Narrow" w:cs="Georgia"/>
          <w:sz w:val="26"/>
          <w:szCs w:val="26"/>
        </w:rPr>
      </w:pPr>
    </w:p>
    <w:p w14:paraId="6D77C434" w14:textId="162BDAEC" w:rsidR="00915917" w:rsidRPr="00E5085F" w:rsidRDefault="00BE064B"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El Comisario Nocturno de Familia de Pere</w:t>
      </w:r>
      <w:r w:rsidR="006779CB" w:rsidRPr="00E5085F">
        <w:rPr>
          <w:rFonts w:ascii="Arial Narrow" w:eastAsia="Georgia" w:hAnsi="Arial Narrow" w:cs="Georgia"/>
          <w:sz w:val="26"/>
          <w:szCs w:val="26"/>
        </w:rPr>
        <w:t>ira informó que</w:t>
      </w:r>
      <w:r w:rsidR="006F0841" w:rsidRPr="00E5085F">
        <w:rPr>
          <w:rFonts w:ascii="Arial Narrow" w:eastAsia="Georgia" w:hAnsi="Arial Narrow" w:cs="Georgia"/>
          <w:sz w:val="26"/>
          <w:szCs w:val="26"/>
        </w:rPr>
        <w:t xml:space="preserve"> como quiera que</w:t>
      </w:r>
      <w:r w:rsidR="007417E2" w:rsidRPr="00E5085F">
        <w:rPr>
          <w:rFonts w:ascii="Arial Narrow" w:eastAsia="Georgia" w:hAnsi="Arial Narrow" w:cs="Georgia"/>
          <w:sz w:val="26"/>
          <w:szCs w:val="26"/>
        </w:rPr>
        <w:t>,</w:t>
      </w:r>
      <w:r w:rsidR="006F0841" w:rsidRPr="00E5085F">
        <w:rPr>
          <w:rFonts w:ascii="Arial Narrow" w:eastAsia="Georgia" w:hAnsi="Arial Narrow" w:cs="Georgia"/>
          <w:sz w:val="26"/>
          <w:szCs w:val="26"/>
        </w:rPr>
        <w:t xml:space="preserve"> para la noche del 26 de enero de este año, carecía de equipo interdisciplinario para la practicar de una verificación de derechos</w:t>
      </w:r>
      <w:r w:rsidR="00A662BF" w:rsidRPr="00E5085F">
        <w:rPr>
          <w:rFonts w:ascii="Arial Narrow" w:eastAsia="Georgia" w:hAnsi="Arial Narrow" w:cs="Georgia"/>
          <w:sz w:val="26"/>
          <w:szCs w:val="26"/>
        </w:rPr>
        <w:t xml:space="preserve"> de la menor</w:t>
      </w:r>
      <w:r w:rsidR="0062590D" w:rsidRPr="00E5085F">
        <w:rPr>
          <w:rFonts w:ascii="Arial Narrow" w:eastAsia="Georgia" w:hAnsi="Arial Narrow" w:cs="Georgia"/>
          <w:sz w:val="26"/>
          <w:szCs w:val="26"/>
        </w:rPr>
        <w:t xml:space="preserve">, se aplazó ese trámite hasta el siguiente día </w:t>
      </w:r>
      <w:r w:rsidR="00A46E66" w:rsidRPr="00E5085F">
        <w:rPr>
          <w:rFonts w:ascii="Arial Narrow" w:eastAsia="Georgia" w:hAnsi="Arial Narrow" w:cs="Georgia"/>
          <w:sz w:val="26"/>
          <w:szCs w:val="26"/>
        </w:rPr>
        <w:t>en horas de la mañana y aunque los padres insistieron en aguardar en esas instalaciones</w:t>
      </w:r>
      <w:r w:rsidR="00CA3D2F" w:rsidRPr="00E5085F">
        <w:rPr>
          <w:rFonts w:ascii="Arial Narrow" w:eastAsia="Georgia" w:hAnsi="Arial Narrow" w:cs="Georgia"/>
          <w:sz w:val="26"/>
          <w:szCs w:val="26"/>
        </w:rPr>
        <w:t xml:space="preserve"> junto </w:t>
      </w:r>
      <w:r w:rsidR="00F12891" w:rsidRPr="00E5085F">
        <w:rPr>
          <w:rFonts w:ascii="Arial Narrow" w:eastAsia="Georgia" w:hAnsi="Arial Narrow" w:cs="Georgia"/>
          <w:sz w:val="26"/>
          <w:szCs w:val="26"/>
        </w:rPr>
        <w:t>a ella,</w:t>
      </w:r>
      <w:r w:rsidR="00CA3D2F" w:rsidRPr="00E5085F">
        <w:rPr>
          <w:rFonts w:ascii="Arial Narrow" w:eastAsia="Georgia" w:hAnsi="Arial Narrow" w:cs="Georgia"/>
          <w:sz w:val="26"/>
          <w:szCs w:val="26"/>
        </w:rPr>
        <w:t xml:space="preserve"> pudieron ser </w:t>
      </w:r>
      <w:r w:rsidR="00CA3D2F" w:rsidRPr="00E5085F">
        <w:rPr>
          <w:rFonts w:ascii="Arial Narrow" w:eastAsia="Georgia" w:hAnsi="Arial Narrow" w:cs="Georgia"/>
          <w:sz w:val="26"/>
          <w:szCs w:val="26"/>
        </w:rPr>
        <w:lastRenderedPageBreak/>
        <w:t xml:space="preserve">disuadidos de que </w:t>
      </w:r>
      <w:r w:rsidR="00941DFE" w:rsidRPr="00E5085F">
        <w:rPr>
          <w:rFonts w:ascii="Arial Narrow" w:eastAsia="Georgia" w:hAnsi="Arial Narrow" w:cs="Georgia"/>
          <w:sz w:val="26"/>
          <w:szCs w:val="26"/>
        </w:rPr>
        <w:t>lo más favorable para la niña era retirarse</w:t>
      </w:r>
      <w:r w:rsidR="00E2187D" w:rsidRPr="00E5085F">
        <w:rPr>
          <w:rFonts w:ascii="Arial Narrow" w:eastAsia="Georgia" w:hAnsi="Arial Narrow" w:cs="Georgia"/>
          <w:sz w:val="26"/>
          <w:szCs w:val="26"/>
        </w:rPr>
        <w:t xml:space="preserve"> para </w:t>
      </w:r>
      <w:r w:rsidR="00DF079A" w:rsidRPr="00E5085F">
        <w:rPr>
          <w:rFonts w:ascii="Arial Narrow" w:eastAsia="Georgia" w:hAnsi="Arial Narrow" w:cs="Georgia"/>
          <w:sz w:val="26"/>
          <w:szCs w:val="26"/>
        </w:rPr>
        <w:t>sus respectivas viviendas</w:t>
      </w:r>
      <w:r w:rsidR="00941DFE" w:rsidRPr="00E5085F">
        <w:rPr>
          <w:rFonts w:ascii="Arial Narrow" w:eastAsia="Georgia" w:hAnsi="Arial Narrow" w:cs="Georgia"/>
          <w:sz w:val="26"/>
          <w:szCs w:val="26"/>
        </w:rPr>
        <w:t xml:space="preserve">. Citados todos para las 08:00 a.m. del día 27 de enero se pudo establecer que </w:t>
      </w:r>
      <w:r w:rsidR="00F12891" w:rsidRPr="00E5085F">
        <w:rPr>
          <w:rFonts w:ascii="Arial Narrow" w:eastAsia="Georgia" w:hAnsi="Arial Narrow" w:cs="Georgia"/>
          <w:sz w:val="26"/>
          <w:szCs w:val="26"/>
        </w:rPr>
        <w:t>aquel</w:t>
      </w:r>
      <w:r w:rsidR="00941DFE" w:rsidRPr="00E5085F">
        <w:rPr>
          <w:rFonts w:ascii="Arial Narrow" w:eastAsia="Georgia" w:hAnsi="Arial Narrow" w:cs="Georgia"/>
          <w:sz w:val="26"/>
          <w:szCs w:val="26"/>
        </w:rPr>
        <w:t>la tiene garantizados sus derechos y que e</w:t>
      </w:r>
      <w:r w:rsidR="006F0841" w:rsidRPr="00E5085F">
        <w:rPr>
          <w:rFonts w:ascii="Arial Narrow" w:eastAsia="Georgia" w:hAnsi="Arial Narrow" w:cs="Georgia"/>
          <w:sz w:val="26"/>
          <w:szCs w:val="26"/>
        </w:rPr>
        <w:t xml:space="preserve">l conflicto se da entre los padres con ocasión al ejercicio de </w:t>
      </w:r>
      <w:r w:rsidR="00941DFE" w:rsidRPr="00E5085F">
        <w:rPr>
          <w:rFonts w:ascii="Arial Narrow" w:eastAsia="Georgia" w:hAnsi="Arial Narrow" w:cs="Georgia"/>
          <w:sz w:val="26"/>
          <w:szCs w:val="26"/>
        </w:rPr>
        <w:t xml:space="preserve">su </w:t>
      </w:r>
      <w:r w:rsidR="006F0841" w:rsidRPr="00E5085F">
        <w:rPr>
          <w:rFonts w:ascii="Arial Narrow" w:eastAsia="Georgia" w:hAnsi="Arial Narrow" w:cs="Georgia"/>
          <w:sz w:val="26"/>
          <w:szCs w:val="26"/>
        </w:rPr>
        <w:t>custodia</w:t>
      </w:r>
      <w:r w:rsidR="00941DFE" w:rsidRPr="00E5085F">
        <w:rPr>
          <w:rFonts w:ascii="Arial Narrow" w:eastAsia="Georgia" w:hAnsi="Arial Narrow" w:cs="Georgia"/>
          <w:sz w:val="26"/>
          <w:szCs w:val="26"/>
        </w:rPr>
        <w:t xml:space="preserve">, luego esa autoridad se encontraba </w:t>
      </w:r>
      <w:r w:rsidR="00F440FE" w:rsidRPr="00E5085F">
        <w:rPr>
          <w:rFonts w:ascii="Arial Narrow" w:eastAsia="Georgia" w:hAnsi="Arial Narrow" w:cs="Georgia"/>
          <w:sz w:val="26"/>
          <w:szCs w:val="26"/>
        </w:rPr>
        <w:t>impedida para iniciar un nuevo proceso, teniendo en cuenta que</w:t>
      </w:r>
      <w:r w:rsidR="00346953" w:rsidRPr="00E5085F">
        <w:rPr>
          <w:rFonts w:ascii="Arial Narrow" w:eastAsia="Georgia" w:hAnsi="Arial Narrow" w:cs="Georgia"/>
          <w:sz w:val="26"/>
          <w:szCs w:val="26"/>
        </w:rPr>
        <w:t xml:space="preserve"> ya existía uno en el que se emitió resolución sobre tal asunto</w:t>
      </w:r>
      <w:r w:rsidR="00057F4D" w:rsidRPr="00E5085F">
        <w:rPr>
          <w:rStyle w:val="Refdenotaalpie"/>
          <w:rFonts w:ascii="Arial Narrow" w:eastAsia="Georgia" w:hAnsi="Arial Narrow" w:cs="Georgia"/>
          <w:sz w:val="26"/>
          <w:szCs w:val="26"/>
        </w:rPr>
        <w:footnoteReference w:id="3"/>
      </w:r>
      <w:r w:rsidR="007E316A" w:rsidRPr="00E5085F">
        <w:rPr>
          <w:rFonts w:ascii="Arial Narrow" w:eastAsia="Georgia" w:hAnsi="Arial Narrow" w:cs="Georgia"/>
          <w:sz w:val="26"/>
          <w:szCs w:val="26"/>
        </w:rPr>
        <w:t>.</w:t>
      </w:r>
    </w:p>
    <w:p w14:paraId="5911B1B7" w14:textId="16DB8BFB" w:rsidR="007432DC" w:rsidRPr="00E5085F" w:rsidRDefault="007432DC" w:rsidP="00E5085F">
      <w:pPr>
        <w:pStyle w:val="Sinespaciado"/>
        <w:spacing w:line="276" w:lineRule="auto"/>
        <w:jc w:val="both"/>
        <w:rPr>
          <w:rFonts w:ascii="Arial Narrow" w:eastAsia="Georgia" w:hAnsi="Arial Narrow" w:cs="Georgia"/>
          <w:sz w:val="26"/>
          <w:szCs w:val="26"/>
        </w:rPr>
      </w:pPr>
    </w:p>
    <w:p w14:paraId="29BED0E6" w14:textId="17863FE2" w:rsidR="00D83D4B" w:rsidRPr="00E5085F" w:rsidRDefault="007432DC"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El Procurador 21 Judicial II para</w:t>
      </w:r>
      <w:r w:rsidR="00146301" w:rsidRPr="00E5085F">
        <w:rPr>
          <w:rFonts w:ascii="Arial Narrow" w:eastAsia="Georgia" w:hAnsi="Arial Narrow" w:cs="Georgia"/>
          <w:sz w:val="26"/>
          <w:szCs w:val="26"/>
        </w:rPr>
        <w:t xml:space="preserve"> </w:t>
      </w:r>
      <w:r w:rsidRPr="00E5085F">
        <w:rPr>
          <w:rFonts w:ascii="Arial Narrow" w:eastAsia="Georgia" w:hAnsi="Arial Narrow" w:cs="Georgia"/>
          <w:sz w:val="26"/>
          <w:szCs w:val="26"/>
        </w:rPr>
        <w:t>la Defensa de los Derecho</w:t>
      </w:r>
      <w:r w:rsidR="00AE227F" w:rsidRPr="00E5085F">
        <w:rPr>
          <w:rFonts w:ascii="Arial Narrow" w:eastAsia="Georgia" w:hAnsi="Arial Narrow" w:cs="Georgia"/>
          <w:sz w:val="26"/>
          <w:szCs w:val="26"/>
        </w:rPr>
        <w:t>s</w:t>
      </w:r>
      <w:r w:rsidRPr="00E5085F">
        <w:rPr>
          <w:rFonts w:ascii="Arial Narrow" w:eastAsia="Georgia" w:hAnsi="Arial Narrow" w:cs="Georgia"/>
          <w:sz w:val="26"/>
          <w:szCs w:val="26"/>
        </w:rPr>
        <w:t xml:space="preserve"> de la Infancia, la Adolescencia y la Familia de Pereira</w:t>
      </w:r>
      <w:r w:rsidR="00BE064B" w:rsidRPr="00E5085F">
        <w:rPr>
          <w:rFonts w:ascii="Arial Narrow" w:eastAsia="Georgia" w:hAnsi="Arial Narrow" w:cs="Georgia"/>
          <w:sz w:val="26"/>
          <w:szCs w:val="26"/>
        </w:rPr>
        <w:t xml:space="preserve"> indicó que</w:t>
      </w:r>
      <w:r w:rsidR="00346953" w:rsidRPr="00E5085F">
        <w:rPr>
          <w:rFonts w:ascii="Arial Narrow" w:eastAsia="Georgia" w:hAnsi="Arial Narrow" w:cs="Georgia"/>
          <w:sz w:val="26"/>
          <w:szCs w:val="26"/>
        </w:rPr>
        <w:t xml:space="preserve"> </w:t>
      </w:r>
      <w:r w:rsidR="00AE227F" w:rsidRPr="00E5085F">
        <w:rPr>
          <w:rFonts w:ascii="Arial Narrow" w:eastAsia="Georgia" w:hAnsi="Arial Narrow" w:cs="Georgia"/>
          <w:sz w:val="26"/>
          <w:szCs w:val="26"/>
        </w:rPr>
        <w:t>en el presente asunto se incumplen los requisitos</w:t>
      </w:r>
      <w:r w:rsidR="00C66498" w:rsidRPr="00E5085F">
        <w:rPr>
          <w:rFonts w:ascii="Arial Narrow" w:eastAsia="Georgia" w:hAnsi="Arial Narrow" w:cs="Georgia"/>
          <w:sz w:val="26"/>
          <w:szCs w:val="26"/>
        </w:rPr>
        <w:t xml:space="preserve"> </w:t>
      </w:r>
      <w:r w:rsidR="00DF079A" w:rsidRPr="00E5085F">
        <w:rPr>
          <w:rFonts w:ascii="Arial Narrow" w:eastAsia="Georgia" w:hAnsi="Arial Narrow" w:cs="Georgia"/>
          <w:sz w:val="26"/>
          <w:szCs w:val="26"/>
        </w:rPr>
        <w:t>de inmediatez y subsidiariedad, para la</w:t>
      </w:r>
      <w:r w:rsidR="00C66498" w:rsidRPr="00E5085F">
        <w:rPr>
          <w:rFonts w:ascii="Arial Narrow" w:eastAsia="Georgia" w:hAnsi="Arial Narrow" w:cs="Georgia"/>
          <w:sz w:val="26"/>
          <w:szCs w:val="26"/>
        </w:rPr>
        <w:t xml:space="preserve"> procedencia de la tutela, ya que se pone en entredicho decisión proferida hace cinco años y se cuenta</w:t>
      </w:r>
      <w:r w:rsidR="001A5F71" w:rsidRPr="00E5085F">
        <w:rPr>
          <w:rFonts w:ascii="Arial Narrow" w:eastAsia="Georgia" w:hAnsi="Arial Narrow" w:cs="Georgia"/>
          <w:sz w:val="26"/>
          <w:szCs w:val="26"/>
        </w:rPr>
        <w:t>, en el proceso judicial de custodia y cuidado persona</w:t>
      </w:r>
      <w:r w:rsidR="00DF079A" w:rsidRPr="00E5085F">
        <w:rPr>
          <w:rFonts w:ascii="Arial Narrow" w:eastAsia="Georgia" w:hAnsi="Arial Narrow" w:cs="Georgia"/>
          <w:sz w:val="26"/>
          <w:szCs w:val="26"/>
        </w:rPr>
        <w:t>l</w:t>
      </w:r>
      <w:r w:rsidR="0018492B" w:rsidRPr="00E5085F">
        <w:rPr>
          <w:rFonts w:ascii="Arial Narrow" w:eastAsia="Georgia" w:hAnsi="Arial Narrow" w:cs="Georgia"/>
          <w:sz w:val="26"/>
          <w:szCs w:val="26"/>
        </w:rPr>
        <w:t>, con</w:t>
      </w:r>
      <w:r w:rsidR="00C66498" w:rsidRPr="00E5085F">
        <w:rPr>
          <w:rFonts w:ascii="Arial Narrow" w:eastAsia="Georgia" w:hAnsi="Arial Narrow" w:cs="Georgia"/>
          <w:sz w:val="26"/>
          <w:szCs w:val="26"/>
        </w:rPr>
        <w:t xml:space="preserve"> otra vía para </w:t>
      </w:r>
      <w:r w:rsidR="0018492B" w:rsidRPr="00E5085F">
        <w:rPr>
          <w:rFonts w:ascii="Arial Narrow" w:eastAsia="Georgia" w:hAnsi="Arial Narrow" w:cs="Georgia"/>
          <w:sz w:val="26"/>
          <w:szCs w:val="26"/>
        </w:rPr>
        <w:t>cuestionar aquella</w:t>
      </w:r>
      <w:r w:rsidR="001A5F71" w:rsidRPr="00E5085F">
        <w:rPr>
          <w:rFonts w:ascii="Arial Narrow" w:eastAsia="Georgia" w:hAnsi="Arial Narrow" w:cs="Georgia"/>
          <w:sz w:val="26"/>
          <w:szCs w:val="26"/>
        </w:rPr>
        <w:t xml:space="preserve"> determinación</w:t>
      </w:r>
      <w:r w:rsidR="0018492B" w:rsidRPr="00E5085F">
        <w:rPr>
          <w:rStyle w:val="Refdenotaalpie"/>
          <w:rFonts w:ascii="Arial Narrow" w:eastAsia="Georgia" w:hAnsi="Arial Narrow" w:cs="Georgia"/>
          <w:sz w:val="26"/>
          <w:szCs w:val="26"/>
        </w:rPr>
        <w:footnoteReference w:id="4"/>
      </w:r>
      <w:r w:rsidR="00346953" w:rsidRPr="00E5085F">
        <w:rPr>
          <w:rFonts w:ascii="Arial Narrow" w:eastAsia="Georgia" w:hAnsi="Arial Narrow" w:cs="Georgia"/>
          <w:sz w:val="26"/>
          <w:szCs w:val="26"/>
        </w:rPr>
        <w:t>.</w:t>
      </w:r>
      <w:r w:rsidR="00D83D4B" w:rsidRPr="00E5085F">
        <w:rPr>
          <w:rFonts w:ascii="Arial Narrow" w:eastAsia="Georgia" w:hAnsi="Arial Narrow" w:cs="Georgia"/>
          <w:sz w:val="26"/>
          <w:szCs w:val="26"/>
        </w:rPr>
        <w:t xml:space="preserve"> </w:t>
      </w:r>
    </w:p>
    <w:p w14:paraId="566EDFFA" w14:textId="77777777" w:rsidR="00D83D4B" w:rsidRPr="00E5085F" w:rsidRDefault="00D83D4B" w:rsidP="00E5085F">
      <w:pPr>
        <w:pStyle w:val="Sinespaciado"/>
        <w:spacing w:line="276" w:lineRule="auto"/>
        <w:jc w:val="both"/>
        <w:rPr>
          <w:rFonts w:ascii="Arial Narrow" w:eastAsia="Georgia" w:hAnsi="Arial Narrow" w:cs="Georgia"/>
          <w:sz w:val="26"/>
          <w:szCs w:val="26"/>
        </w:rPr>
      </w:pPr>
    </w:p>
    <w:p w14:paraId="6E563C54" w14:textId="2D9584C3" w:rsidR="00346CFB" w:rsidRDefault="00346CFB"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E</w:t>
      </w:r>
      <w:r w:rsidR="00793329" w:rsidRPr="00E5085F">
        <w:rPr>
          <w:rFonts w:ascii="Arial Narrow" w:eastAsia="Georgia" w:hAnsi="Arial Narrow" w:cs="Georgia"/>
          <w:sz w:val="26"/>
          <w:szCs w:val="26"/>
        </w:rPr>
        <w:t xml:space="preserve">n </w:t>
      </w:r>
      <w:r w:rsidR="00D83D4B" w:rsidRPr="00E5085F">
        <w:rPr>
          <w:rFonts w:ascii="Arial Narrow" w:eastAsia="Georgia" w:hAnsi="Arial Narrow" w:cs="Georgia"/>
          <w:sz w:val="26"/>
          <w:szCs w:val="26"/>
        </w:rPr>
        <w:t>similares</w:t>
      </w:r>
      <w:r w:rsidR="00793329" w:rsidRPr="00E5085F">
        <w:rPr>
          <w:rFonts w:ascii="Arial Narrow" w:eastAsia="Georgia" w:hAnsi="Arial Narrow" w:cs="Georgia"/>
          <w:sz w:val="26"/>
          <w:szCs w:val="26"/>
        </w:rPr>
        <w:t xml:space="preserve"> términos se pronunció el </w:t>
      </w:r>
      <w:r w:rsidRPr="00E5085F">
        <w:rPr>
          <w:rFonts w:ascii="Arial Narrow" w:eastAsia="Georgia" w:hAnsi="Arial Narrow" w:cs="Georgia"/>
          <w:sz w:val="26"/>
          <w:szCs w:val="26"/>
        </w:rPr>
        <w:t xml:space="preserve">Director </w:t>
      </w:r>
      <w:r w:rsidR="00793329" w:rsidRPr="00E5085F">
        <w:rPr>
          <w:rFonts w:ascii="Arial Narrow" w:eastAsia="Georgia" w:hAnsi="Arial Narrow" w:cs="Georgia"/>
          <w:sz w:val="26"/>
          <w:szCs w:val="26"/>
        </w:rPr>
        <w:t>d</w:t>
      </w:r>
      <w:r w:rsidRPr="00E5085F">
        <w:rPr>
          <w:rFonts w:ascii="Arial Narrow" w:eastAsia="Georgia" w:hAnsi="Arial Narrow" w:cs="Georgia"/>
          <w:sz w:val="26"/>
          <w:szCs w:val="26"/>
        </w:rPr>
        <w:t>el I</w:t>
      </w:r>
      <w:r w:rsidR="00793329" w:rsidRPr="00E5085F">
        <w:rPr>
          <w:rFonts w:ascii="Arial Narrow" w:eastAsia="Georgia" w:hAnsi="Arial Narrow" w:cs="Georgia"/>
          <w:sz w:val="26"/>
          <w:szCs w:val="26"/>
        </w:rPr>
        <w:t>CBF d</w:t>
      </w:r>
      <w:r w:rsidRPr="00E5085F">
        <w:rPr>
          <w:rFonts w:ascii="Arial Narrow" w:eastAsia="Georgia" w:hAnsi="Arial Narrow" w:cs="Georgia"/>
          <w:sz w:val="26"/>
          <w:szCs w:val="26"/>
        </w:rPr>
        <w:t xml:space="preserve">e </w:t>
      </w:r>
      <w:r w:rsidR="00793329" w:rsidRPr="00E5085F">
        <w:rPr>
          <w:rFonts w:ascii="Arial Narrow" w:eastAsia="Georgia" w:hAnsi="Arial Narrow" w:cs="Georgia"/>
          <w:sz w:val="26"/>
          <w:szCs w:val="26"/>
        </w:rPr>
        <w:t>l</w:t>
      </w:r>
      <w:r w:rsidRPr="00E5085F">
        <w:rPr>
          <w:rFonts w:ascii="Arial Narrow" w:eastAsia="Georgia" w:hAnsi="Arial Narrow" w:cs="Georgia"/>
          <w:sz w:val="26"/>
          <w:szCs w:val="26"/>
        </w:rPr>
        <w:t>a Regional Casanare</w:t>
      </w:r>
      <w:r w:rsidR="00D83D4B" w:rsidRPr="00E5085F">
        <w:rPr>
          <w:rStyle w:val="Refdenotaalpie"/>
          <w:rFonts w:ascii="Arial Narrow" w:eastAsia="Georgia" w:hAnsi="Arial Narrow" w:cs="Georgia"/>
          <w:sz w:val="26"/>
          <w:szCs w:val="26"/>
        </w:rPr>
        <w:footnoteReference w:id="5"/>
      </w:r>
      <w:r w:rsidR="00D83D4B" w:rsidRPr="00E5085F">
        <w:rPr>
          <w:rFonts w:ascii="Arial Narrow" w:eastAsia="Georgia" w:hAnsi="Arial Narrow" w:cs="Georgia"/>
          <w:sz w:val="26"/>
          <w:szCs w:val="26"/>
        </w:rPr>
        <w:t>.</w:t>
      </w:r>
    </w:p>
    <w:p w14:paraId="5C12F7D7" w14:textId="77777777" w:rsidR="00722A78" w:rsidRPr="00E5085F" w:rsidRDefault="00722A78" w:rsidP="00E5085F">
      <w:pPr>
        <w:pStyle w:val="Sinespaciado"/>
        <w:spacing w:line="276" w:lineRule="auto"/>
        <w:jc w:val="both"/>
        <w:rPr>
          <w:rFonts w:ascii="Arial Narrow" w:eastAsia="Georgia" w:hAnsi="Arial Narrow" w:cs="Georgia"/>
          <w:sz w:val="26"/>
          <w:szCs w:val="26"/>
        </w:rPr>
      </w:pPr>
    </w:p>
    <w:p w14:paraId="600A4207" w14:textId="7F9BB29B" w:rsidR="005E7FFA" w:rsidRPr="00E5085F" w:rsidRDefault="005E6D01"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 xml:space="preserve">El Defensor de Familia ICBF del Centro Zonal Yopal refirió </w:t>
      </w:r>
      <w:r w:rsidR="003E5BFE" w:rsidRPr="00E5085F">
        <w:rPr>
          <w:rFonts w:ascii="Arial Narrow" w:eastAsia="Georgia" w:hAnsi="Arial Narrow" w:cs="Georgia"/>
          <w:sz w:val="26"/>
          <w:szCs w:val="26"/>
        </w:rPr>
        <w:t xml:space="preserve">que </w:t>
      </w:r>
      <w:r w:rsidR="001C4735" w:rsidRPr="00E5085F">
        <w:rPr>
          <w:rFonts w:ascii="Arial Narrow" w:eastAsia="Georgia" w:hAnsi="Arial Narrow" w:cs="Georgia"/>
          <w:sz w:val="26"/>
          <w:szCs w:val="26"/>
        </w:rPr>
        <w:t xml:space="preserve">las partes fueron adecuadamente notificadas de la diligencia de conciliación </w:t>
      </w:r>
      <w:r w:rsidR="00634EEC" w:rsidRPr="00E5085F">
        <w:rPr>
          <w:rFonts w:ascii="Arial Narrow" w:eastAsia="Georgia" w:hAnsi="Arial Narrow" w:cs="Georgia"/>
          <w:sz w:val="26"/>
          <w:szCs w:val="26"/>
        </w:rPr>
        <w:t>fijada</w:t>
      </w:r>
      <w:r w:rsidR="001C4735" w:rsidRPr="00E5085F">
        <w:rPr>
          <w:rFonts w:ascii="Arial Narrow" w:eastAsia="Georgia" w:hAnsi="Arial Narrow" w:cs="Georgia"/>
          <w:sz w:val="26"/>
          <w:szCs w:val="26"/>
        </w:rPr>
        <w:t xml:space="preserve"> para el 08 de marzo de 2018, sin que ninguna de ellas haya asistido</w:t>
      </w:r>
      <w:r w:rsidR="00634EEC" w:rsidRPr="00E5085F">
        <w:rPr>
          <w:rFonts w:ascii="Arial Narrow" w:eastAsia="Georgia" w:hAnsi="Arial Narrow" w:cs="Georgia"/>
          <w:sz w:val="26"/>
          <w:szCs w:val="26"/>
        </w:rPr>
        <w:t>, de igual manera se procedió con la reprogramación de esa audiencia, a la cual solo acudió el padre de la menor</w:t>
      </w:r>
      <w:r w:rsidR="00010D5F" w:rsidRPr="00E5085F">
        <w:rPr>
          <w:rFonts w:ascii="Arial Narrow" w:eastAsia="Georgia" w:hAnsi="Arial Narrow" w:cs="Georgia"/>
          <w:sz w:val="26"/>
          <w:szCs w:val="26"/>
        </w:rPr>
        <w:t>,</w:t>
      </w:r>
      <w:r w:rsidR="00C046AC" w:rsidRPr="00E5085F">
        <w:rPr>
          <w:rFonts w:ascii="Arial Narrow" w:eastAsia="Georgia" w:hAnsi="Arial Narrow" w:cs="Georgia"/>
          <w:sz w:val="26"/>
          <w:szCs w:val="26"/>
        </w:rPr>
        <w:t xml:space="preserve"> sin que su progenitora justificara su inasistencia, hecho que generó </w:t>
      </w:r>
      <w:r w:rsidR="005E7FFA" w:rsidRPr="00E5085F">
        <w:rPr>
          <w:rFonts w:ascii="Arial Narrow" w:eastAsia="Georgia" w:hAnsi="Arial Narrow" w:cs="Georgia"/>
          <w:sz w:val="26"/>
          <w:szCs w:val="26"/>
        </w:rPr>
        <w:t>la declaratoria de agotamiento del requisito de procedibilidad</w:t>
      </w:r>
      <w:r w:rsidR="00C21188" w:rsidRPr="00E5085F">
        <w:rPr>
          <w:rFonts w:ascii="Arial Narrow" w:eastAsia="Georgia" w:hAnsi="Arial Narrow" w:cs="Georgia"/>
          <w:sz w:val="26"/>
          <w:szCs w:val="26"/>
        </w:rPr>
        <w:t>. De igual forma,</w:t>
      </w:r>
      <w:r w:rsidR="004F5DB9" w:rsidRPr="00E5085F">
        <w:rPr>
          <w:rFonts w:ascii="Arial Narrow" w:eastAsia="Georgia" w:hAnsi="Arial Narrow" w:cs="Georgia"/>
          <w:sz w:val="26"/>
          <w:szCs w:val="26"/>
        </w:rPr>
        <w:t xml:space="preserve"> en aplicación de</w:t>
      </w:r>
      <w:r w:rsidR="00BA7DAD" w:rsidRPr="00E5085F">
        <w:rPr>
          <w:rFonts w:ascii="Arial Narrow" w:eastAsia="Georgia" w:hAnsi="Arial Narrow" w:cs="Georgia"/>
          <w:sz w:val="26"/>
          <w:szCs w:val="26"/>
        </w:rPr>
        <w:t>l</w:t>
      </w:r>
      <w:r w:rsidR="004F5DB9" w:rsidRPr="00E5085F">
        <w:rPr>
          <w:rFonts w:ascii="Arial Narrow" w:eastAsia="Georgia" w:hAnsi="Arial Narrow" w:cs="Georgia"/>
          <w:sz w:val="26"/>
          <w:szCs w:val="26"/>
        </w:rPr>
        <w:t xml:space="preserve"> </w:t>
      </w:r>
      <w:r w:rsidR="00656AC0" w:rsidRPr="00E5085F">
        <w:rPr>
          <w:rFonts w:ascii="Arial Narrow" w:eastAsia="Georgia" w:hAnsi="Arial Narrow" w:cs="Georgia"/>
          <w:sz w:val="26"/>
          <w:szCs w:val="26"/>
        </w:rPr>
        <w:t>ordenamiento legal</w:t>
      </w:r>
      <w:r w:rsidR="00BA7DAD" w:rsidRPr="00E5085F">
        <w:rPr>
          <w:rFonts w:ascii="Arial Narrow" w:eastAsia="Georgia" w:hAnsi="Arial Narrow" w:cs="Georgia"/>
          <w:sz w:val="26"/>
          <w:szCs w:val="26"/>
        </w:rPr>
        <w:t xml:space="preserve"> vigente</w:t>
      </w:r>
      <w:r w:rsidR="00AB477E" w:rsidRPr="00E5085F">
        <w:rPr>
          <w:rFonts w:ascii="Arial Narrow" w:eastAsia="Georgia" w:hAnsi="Arial Narrow" w:cs="Georgia"/>
          <w:sz w:val="26"/>
          <w:szCs w:val="26"/>
        </w:rPr>
        <w:t>,</w:t>
      </w:r>
      <w:r w:rsidR="00BA7DAD" w:rsidRPr="00E5085F">
        <w:rPr>
          <w:rFonts w:ascii="Arial Narrow" w:eastAsia="Georgia" w:hAnsi="Arial Narrow" w:cs="Georgia"/>
          <w:sz w:val="26"/>
          <w:szCs w:val="26"/>
        </w:rPr>
        <w:t xml:space="preserve"> se profirió resolución motivada sobre las medidas de protección a la menor,</w:t>
      </w:r>
      <w:r w:rsidR="00C21188" w:rsidRPr="00E5085F">
        <w:rPr>
          <w:rFonts w:ascii="Arial Narrow" w:eastAsia="Georgia" w:hAnsi="Arial Narrow" w:cs="Georgia"/>
          <w:sz w:val="26"/>
          <w:szCs w:val="26"/>
        </w:rPr>
        <w:t xml:space="preserve"> acerca de</w:t>
      </w:r>
      <w:r w:rsidR="00BA7DAD" w:rsidRPr="00E5085F">
        <w:rPr>
          <w:rFonts w:ascii="Arial Narrow" w:eastAsia="Georgia" w:hAnsi="Arial Narrow" w:cs="Georgia"/>
          <w:sz w:val="26"/>
          <w:szCs w:val="26"/>
        </w:rPr>
        <w:t xml:space="preserve"> alimentos, visitas y custodia, previa valoración psicológica</w:t>
      </w:r>
      <w:r w:rsidR="005C537C" w:rsidRPr="00E5085F">
        <w:rPr>
          <w:rFonts w:ascii="Arial Narrow" w:eastAsia="Georgia" w:hAnsi="Arial Narrow" w:cs="Georgia"/>
          <w:sz w:val="26"/>
          <w:szCs w:val="26"/>
        </w:rPr>
        <w:t>.</w:t>
      </w:r>
    </w:p>
    <w:p w14:paraId="0CF5681F" w14:textId="3DA82289" w:rsidR="00175C8B" w:rsidRPr="00E5085F" w:rsidRDefault="00175C8B" w:rsidP="00E5085F">
      <w:pPr>
        <w:pStyle w:val="Sinespaciado"/>
        <w:spacing w:line="276" w:lineRule="auto"/>
        <w:jc w:val="both"/>
        <w:rPr>
          <w:rFonts w:ascii="Arial Narrow" w:eastAsia="Georgia" w:hAnsi="Arial Narrow" w:cs="Georgia"/>
          <w:sz w:val="26"/>
          <w:szCs w:val="26"/>
        </w:rPr>
      </w:pPr>
    </w:p>
    <w:p w14:paraId="420F2171" w14:textId="6ED21A48" w:rsidR="00010D5F" w:rsidRPr="00E5085F" w:rsidRDefault="00175C8B"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 xml:space="preserve">Agregó que </w:t>
      </w:r>
      <w:r w:rsidR="006E7C35" w:rsidRPr="00E5085F">
        <w:rPr>
          <w:rFonts w:ascii="Arial Narrow" w:eastAsia="Georgia" w:hAnsi="Arial Narrow" w:cs="Georgia"/>
          <w:sz w:val="26"/>
          <w:szCs w:val="26"/>
        </w:rPr>
        <w:t xml:space="preserve">los recursos instaurados aparentemente por la tutelante, ya que no fueron suscritos por ella, fueron presentados de manera extemporánea el 23 de julio de 2018, </w:t>
      </w:r>
      <w:r w:rsidR="00AD623F" w:rsidRPr="00E5085F">
        <w:rPr>
          <w:rFonts w:ascii="Arial Narrow" w:eastAsia="Georgia" w:hAnsi="Arial Narrow" w:cs="Georgia"/>
          <w:sz w:val="26"/>
          <w:szCs w:val="26"/>
        </w:rPr>
        <w:t>a pesar de que</w:t>
      </w:r>
      <w:r w:rsidR="006E7C35" w:rsidRPr="00E5085F">
        <w:rPr>
          <w:rFonts w:ascii="Arial Narrow" w:eastAsia="Georgia" w:hAnsi="Arial Narrow" w:cs="Georgia"/>
          <w:sz w:val="26"/>
          <w:szCs w:val="26"/>
        </w:rPr>
        <w:t xml:space="preserve"> la decisión objeto de esos medios de impugnación</w:t>
      </w:r>
      <w:r w:rsidR="00AD623F" w:rsidRPr="00E5085F">
        <w:rPr>
          <w:rFonts w:ascii="Arial Narrow" w:eastAsia="Georgia" w:hAnsi="Arial Narrow" w:cs="Georgia"/>
          <w:sz w:val="26"/>
          <w:szCs w:val="26"/>
        </w:rPr>
        <w:t>,</w:t>
      </w:r>
      <w:r w:rsidR="006E7C35" w:rsidRPr="00E5085F">
        <w:rPr>
          <w:rFonts w:ascii="Arial Narrow" w:eastAsia="Georgia" w:hAnsi="Arial Narrow" w:cs="Georgia"/>
          <w:sz w:val="26"/>
          <w:szCs w:val="26"/>
        </w:rPr>
        <w:t xml:space="preserve"> había quedado ejecutoriada desde el 11 anterior</w:t>
      </w:r>
      <w:r w:rsidR="00C046AC" w:rsidRPr="00E5085F">
        <w:rPr>
          <w:rFonts w:ascii="Arial Narrow" w:eastAsia="Georgia" w:hAnsi="Arial Narrow" w:cs="Georgia"/>
          <w:sz w:val="26"/>
          <w:szCs w:val="26"/>
        </w:rPr>
        <w:t>.</w:t>
      </w:r>
    </w:p>
    <w:p w14:paraId="3EAB1409" w14:textId="442C66ED" w:rsidR="00CA457D" w:rsidRPr="00E5085F" w:rsidRDefault="00CA457D" w:rsidP="00E5085F">
      <w:pPr>
        <w:pStyle w:val="Sinespaciado"/>
        <w:spacing w:line="276" w:lineRule="auto"/>
        <w:jc w:val="both"/>
        <w:rPr>
          <w:rFonts w:ascii="Arial Narrow" w:eastAsia="Georgia" w:hAnsi="Arial Narrow" w:cs="Georgia"/>
          <w:sz w:val="26"/>
          <w:szCs w:val="26"/>
        </w:rPr>
      </w:pPr>
    </w:p>
    <w:p w14:paraId="76755AC6" w14:textId="17844637" w:rsidR="00CA457D" w:rsidRPr="00E5085F" w:rsidRDefault="00CA457D"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 xml:space="preserve">Finalmente dijo que existen otros medios de </w:t>
      </w:r>
      <w:r w:rsidR="00562B57" w:rsidRPr="00E5085F">
        <w:rPr>
          <w:rFonts w:ascii="Arial Narrow" w:eastAsia="Georgia" w:hAnsi="Arial Narrow" w:cs="Georgia"/>
          <w:sz w:val="26"/>
          <w:szCs w:val="26"/>
        </w:rPr>
        <w:t>defensa para cuestionar aquella decisión y que le resulta inexplicable por qué se dejó transcurrir tanto tiempo para reprocharla</w:t>
      </w:r>
      <w:r w:rsidR="00562B57" w:rsidRPr="00E5085F">
        <w:rPr>
          <w:rStyle w:val="Refdenotaalpie"/>
          <w:rFonts w:ascii="Arial Narrow" w:eastAsia="Georgia" w:hAnsi="Arial Narrow" w:cs="Georgia"/>
          <w:sz w:val="26"/>
          <w:szCs w:val="26"/>
        </w:rPr>
        <w:footnoteReference w:id="6"/>
      </w:r>
      <w:r w:rsidR="00562B57" w:rsidRPr="00E5085F">
        <w:rPr>
          <w:rFonts w:ascii="Arial Narrow" w:eastAsia="Georgia" w:hAnsi="Arial Narrow" w:cs="Georgia"/>
          <w:sz w:val="26"/>
          <w:szCs w:val="26"/>
        </w:rPr>
        <w:t>.</w:t>
      </w:r>
    </w:p>
    <w:p w14:paraId="48866261" w14:textId="6678F821" w:rsidR="00F95778" w:rsidRPr="00E5085F" w:rsidRDefault="00F95778" w:rsidP="00E5085F">
      <w:pPr>
        <w:pStyle w:val="Sinespaciado"/>
        <w:spacing w:line="276" w:lineRule="auto"/>
        <w:jc w:val="both"/>
        <w:rPr>
          <w:rFonts w:ascii="Arial Narrow" w:eastAsia="Georgia" w:hAnsi="Arial Narrow" w:cs="Georgia"/>
          <w:sz w:val="26"/>
          <w:szCs w:val="26"/>
        </w:rPr>
      </w:pPr>
    </w:p>
    <w:p w14:paraId="6DA98440" w14:textId="7D1706F8" w:rsidR="00C046AC" w:rsidRPr="00E5085F" w:rsidRDefault="00F95778"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 xml:space="preserve">La Coordinadora del Centro Zonal ICBF Yopal </w:t>
      </w:r>
      <w:r w:rsidR="00A37F7B" w:rsidRPr="00E5085F">
        <w:rPr>
          <w:rFonts w:ascii="Arial Narrow" w:eastAsia="Georgia" w:hAnsi="Arial Narrow" w:cs="Georgia"/>
          <w:sz w:val="26"/>
          <w:szCs w:val="26"/>
        </w:rPr>
        <w:t>alegó su falta de legitimación en la causa por pasiva, al no haber dado lugar a la supuesta lesión de derechos en este caso. Además</w:t>
      </w:r>
      <w:r w:rsidR="00714319" w:rsidRPr="00E5085F">
        <w:rPr>
          <w:rFonts w:ascii="Arial Narrow" w:eastAsia="Georgia" w:hAnsi="Arial Narrow" w:cs="Georgia"/>
          <w:sz w:val="26"/>
          <w:szCs w:val="26"/>
        </w:rPr>
        <w:t>,</w:t>
      </w:r>
      <w:r w:rsidR="00A37F7B" w:rsidRPr="00E5085F">
        <w:rPr>
          <w:rFonts w:ascii="Arial Narrow" w:eastAsia="Georgia" w:hAnsi="Arial Narrow" w:cs="Georgia"/>
          <w:sz w:val="26"/>
          <w:szCs w:val="26"/>
        </w:rPr>
        <w:t xml:space="preserve"> que la tutela incumple el requisito de la subsidiariedad</w:t>
      </w:r>
      <w:r w:rsidR="00714319" w:rsidRPr="00E5085F">
        <w:rPr>
          <w:rStyle w:val="Refdenotaalpie"/>
          <w:rFonts w:ascii="Arial Narrow" w:eastAsia="Georgia" w:hAnsi="Arial Narrow" w:cs="Georgia"/>
          <w:sz w:val="26"/>
          <w:szCs w:val="26"/>
        </w:rPr>
        <w:footnoteReference w:id="7"/>
      </w:r>
      <w:r w:rsidR="00714319" w:rsidRPr="00E5085F">
        <w:rPr>
          <w:rFonts w:ascii="Arial Narrow" w:eastAsia="Georgia" w:hAnsi="Arial Narrow" w:cs="Georgia"/>
          <w:sz w:val="26"/>
          <w:szCs w:val="26"/>
        </w:rPr>
        <w:t>.</w:t>
      </w:r>
    </w:p>
    <w:p w14:paraId="7401B3B1" w14:textId="20E528D0" w:rsidR="00D83D4B" w:rsidRPr="00E5085F" w:rsidRDefault="00D83D4B" w:rsidP="00E5085F">
      <w:pPr>
        <w:pStyle w:val="Sinespaciado"/>
        <w:spacing w:line="276" w:lineRule="auto"/>
        <w:jc w:val="both"/>
        <w:rPr>
          <w:rFonts w:ascii="Arial Narrow" w:eastAsia="Georgia" w:hAnsi="Arial Narrow" w:cs="Georgia"/>
          <w:sz w:val="26"/>
          <w:szCs w:val="26"/>
        </w:rPr>
      </w:pPr>
    </w:p>
    <w:p w14:paraId="2A3E022F" w14:textId="6607772D" w:rsidR="00AE6FB2" w:rsidRPr="00E5085F" w:rsidRDefault="00690D66"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b/>
          <w:bCs/>
          <w:sz w:val="26"/>
          <w:szCs w:val="26"/>
        </w:rPr>
        <w:t xml:space="preserve">3. Sentencia impugnada: </w:t>
      </w:r>
      <w:r w:rsidRPr="00E5085F">
        <w:rPr>
          <w:rFonts w:ascii="Arial Narrow" w:eastAsia="Georgia" w:hAnsi="Arial Narrow" w:cs="Georgia"/>
          <w:sz w:val="26"/>
          <w:szCs w:val="26"/>
        </w:rPr>
        <w:t>En providencia del</w:t>
      </w:r>
      <w:r w:rsidR="5B0C88EA" w:rsidRPr="00E5085F">
        <w:rPr>
          <w:rFonts w:ascii="Arial Narrow" w:eastAsia="Georgia" w:hAnsi="Arial Narrow" w:cs="Georgia"/>
          <w:sz w:val="26"/>
          <w:szCs w:val="26"/>
        </w:rPr>
        <w:t xml:space="preserve"> </w:t>
      </w:r>
      <w:r w:rsidR="00972AB4" w:rsidRPr="00E5085F">
        <w:rPr>
          <w:rFonts w:ascii="Arial Narrow" w:eastAsia="Georgia" w:hAnsi="Arial Narrow" w:cs="Georgia"/>
          <w:sz w:val="26"/>
          <w:szCs w:val="26"/>
        </w:rPr>
        <w:t>13</w:t>
      </w:r>
      <w:r w:rsidR="5B0C88EA" w:rsidRPr="00E5085F">
        <w:rPr>
          <w:rFonts w:ascii="Arial Narrow" w:eastAsia="Georgia" w:hAnsi="Arial Narrow" w:cs="Georgia"/>
          <w:sz w:val="26"/>
          <w:szCs w:val="26"/>
        </w:rPr>
        <w:t xml:space="preserve"> de </w:t>
      </w:r>
      <w:r w:rsidR="00972AB4" w:rsidRPr="00E5085F">
        <w:rPr>
          <w:rFonts w:ascii="Arial Narrow" w:eastAsia="Georgia" w:hAnsi="Arial Narrow" w:cs="Georgia"/>
          <w:sz w:val="26"/>
          <w:szCs w:val="26"/>
        </w:rPr>
        <w:t>febrero</w:t>
      </w:r>
      <w:r w:rsidR="5B0C88EA" w:rsidRPr="00E5085F">
        <w:rPr>
          <w:rFonts w:ascii="Arial Narrow" w:eastAsia="Georgia" w:hAnsi="Arial Narrow" w:cs="Georgia"/>
          <w:sz w:val="26"/>
          <w:szCs w:val="26"/>
        </w:rPr>
        <w:t xml:space="preserve"> de 202</w:t>
      </w:r>
      <w:r w:rsidR="00A41FC6" w:rsidRPr="00E5085F">
        <w:rPr>
          <w:rFonts w:ascii="Arial Narrow" w:eastAsia="Georgia" w:hAnsi="Arial Narrow" w:cs="Georgia"/>
          <w:sz w:val="26"/>
          <w:szCs w:val="26"/>
        </w:rPr>
        <w:t>3</w:t>
      </w:r>
      <w:r w:rsidR="5B0C88EA" w:rsidRPr="00E5085F">
        <w:rPr>
          <w:rFonts w:ascii="Arial Narrow" w:eastAsia="Georgia" w:hAnsi="Arial Narrow" w:cs="Georgia"/>
          <w:sz w:val="26"/>
          <w:szCs w:val="26"/>
        </w:rPr>
        <w:t xml:space="preserve"> </w:t>
      </w:r>
      <w:r w:rsidR="25FA68C2" w:rsidRPr="00E5085F">
        <w:rPr>
          <w:rFonts w:ascii="Arial Narrow" w:eastAsia="Georgia" w:hAnsi="Arial Narrow" w:cs="Georgia"/>
          <w:sz w:val="26"/>
          <w:szCs w:val="26"/>
        </w:rPr>
        <w:t>el juzgado de</w:t>
      </w:r>
      <w:r w:rsidR="4F73FFAA" w:rsidRPr="00E5085F">
        <w:rPr>
          <w:rFonts w:ascii="Arial Narrow" w:eastAsia="Georgia" w:hAnsi="Arial Narrow" w:cs="Georgia"/>
          <w:sz w:val="26"/>
          <w:szCs w:val="26"/>
        </w:rPr>
        <w:t xml:space="preserve"> </w:t>
      </w:r>
      <w:r w:rsidR="1D3FAC22" w:rsidRPr="00E5085F">
        <w:rPr>
          <w:rFonts w:ascii="Arial Narrow" w:eastAsia="Georgia" w:hAnsi="Arial Narrow" w:cs="Georgia"/>
          <w:sz w:val="26"/>
          <w:szCs w:val="26"/>
        </w:rPr>
        <w:t>conocimiento</w:t>
      </w:r>
      <w:r w:rsidR="4F73FFAA" w:rsidRPr="00E5085F">
        <w:rPr>
          <w:rFonts w:ascii="Arial Narrow" w:eastAsia="Georgia" w:hAnsi="Arial Narrow" w:cs="Georgia"/>
          <w:sz w:val="26"/>
          <w:szCs w:val="26"/>
        </w:rPr>
        <w:t xml:space="preserve"> </w:t>
      </w:r>
      <w:r w:rsidR="00E04BEF" w:rsidRPr="00E5085F">
        <w:rPr>
          <w:rFonts w:ascii="Arial Narrow" w:eastAsia="Georgia" w:hAnsi="Arial Narrow" w:cs="Georgia"/>
          <w:sz w:val="26"/>
          <w:szCs w:val="26"/>
        </w:rPr>
        <w:t>declaró la improcedencia del</w:t>
      </w:r>
      <w:r w:rsidR="00A334C6" w:rsidRPr="00E5085F">
        <w:rPr>
          <w:rFonts w:ascii="Arial Narrow" w:eastAsia="Georgia" w:hAnsi="Arial Narrow" w:cs="Georgia"/>
          <w:sz w:val="26"/>
          <w:szCs w:val="26"/>
        </w:rPr>
        <w:t xml:space="preserve"> amparo invocado</w:t>
      </w:r>
      <w:r w:rsidR="00AE6FB2" w:rsidRPr="00E5085F">
        <w:rPr>
          <w:rFonts w:ascii="Arial Narrow" w:eastAsia="Georgia" w:hAnsi="Arial Narrow" w:cs="Georgia"/>
          <w:sz w:val="26"/>
          <w:szCs w:val="26"/>
        </w:rPr>
        <w:t>.</w:t>
      </w:r>
    </w:p>
    <w:p w14:paraId="5C3B25CC" w14:textId="77777777" w:rsidR="00722A78" w:rsidRDefault="00722A78" w:rsidP="00E5085F">
      <w:pPr>
        <w:pStyle w:val="Sinespaciado"/>
        <w:spacing w:line="276" w:lineRule="auto"/>
        <w:jc w:val="both"/>
        <w:rPr>
          <w:rFonts w:ascii="Arial Narrow" w:eastAsia="Georgia" w:hAnsi="Arial Narrow" w:cs="Georgia"/>
          <w:sz w:val="26"/>
          <w:szCs w:val="26"/>
        </w:rPr>
      </w:pPr>
    </w:p>
    <w:p w14:paraId="1B8E6E89" w14:textId="0E47314E" w:rsidR="006D55ED" w:rsidRPr="00E5085F" w:rsidRDefault="00AE6FB2"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Lo anterior</w:t>
      </w:r>
      <w:r w:rsidR="00E04BEF" w:rsidRPr="00E5085F">
        <w:rPr>
          <w:rFonts w:ascii="Arial Narrow" w:eastAsia="Georgia" w:hAnsi="Arial Narrow" w:cs="Georgia"/>
          <w:sz w:val="26"/>
          <w:szCs w:val="26"/>
        </w:rPr>
        <w:t xml:space="preserve"> tras considerar que </w:t>
      </w:r>
      <w:r w:rsidR="00F00271" w:rsidRPr="00E5085F">
        <w:rPr>
          <w:rFonts w:ascii="Arial Narrow" w:eastAsia="Georgia" w:hAnsi="Arial Narrow" w:cs="Georgia"/>
          <w:sz w:val="26"/>
          <w:szCs w:val="26"/>
        </w:rPr>
        <w:t>al estar en este caso bajo estudio decisión administrativa adoptada</w:t>
      </w:r>
      <w:r w:rsidR="002074B9" w:rsidRPr="00E5085F">
        <w:rPr>
          <w:rFonts w:ascii="Arial Narrow" w:eastAsia="Georgia" w:hAnsi="Arial Narrow" w:cs="Georgia"/>
          <w:sz w:val="26"/>
          <w:szCs w:val="26"/>
        </w:rPr>
        <w:t xml:space="preserve"> por el Defensor de Familia del Centro Zonal Yopal</w:t>
      </w:r>
      <w:r w:rsidR="00F00271" w:rsidRPr="00E5085F">
        <w:rPr>
          <w:rFonts w:ascii="Arial Narrow" w:eastAsia="Georgia" w:hAnsi="Arial Narrow" w:cs="Georgia"/>
          <w:sz w:val="26"/>
          <w:szCs w:val="26"/>
        </w:rPr>
        <w:t xml:space="preserve"> en el año 2018, la tutela incumple el presupuesto de la inmediatez</w:t>
      </w:r>
      <w:r w:rsidR="006759D9" w:rsidRPr="00E5085F">
        <w:rPr>
          <w:rFonts w:ascii="Arial Narrow" w:eastAsia="Georgia" w:hAnsi="Arial Narrow" w:cs="Georgia"/>
          <w:sz w:val="26"/>
          <w:szCs w:val="26"/>
        </w:rPr>
        <w:t>, ya que, además, no se plantearon elementos de juicio que permitieran flexibilizar ese requisito.</w:t>
      </w:r>
      <w:r w:rsidR="00340287" w:rsidRPr="00E5085F">
        <w:rPr>
          <w:rFonts w:ascii="Arial Narrow" w:eastAsia="Georgia" w:hAnsi="Arial Narrow" w:cs="Georgia"/>
          <w:sz w:val="26"/>
          <w:szCs w:val="26"/>
        </w:rPr>
        <w:t xml:space="preserve"> </w:t>
      </w:r>
      <w:r w:rsidR="004D7C7B" w:rsidRPr="00E5085F">
        <w:rPr>
          <w:rFonts w:ascii="Arial Narrow" w:eastAsia="Georgia" w:hAnsi="Arial Narrow" w:cs="Georgia"/>
          <w:sz w:val="26"/>
          <w:szCs w:val="26"/>
        </w:rPr>
        <w:t xml:space="preserve">Así mismo, la parte actora encuentra en la jurisdicción </w:t>
      </w:r>
      <w:r w:rsidR="004D7C7B" w:rsidRPr="00E5085F">
        <w:rPr>
          <w:rFonts w:ascii="Arial Narrow" w:eastAsia="Georgia" w:hAnsi="Arial Narrow" w:cs="Georgia"/>
          <w:sz w:val="26"/>
          <w:szCs w:val="26"/>
        </w:rPr>
        <w:lastRenderedPageBreak/>
        <w:t>contenciosa administrativo</w:t>
      </w:r>
      <w:r w:rsidR="002162F4" w:rsidRPr="00E5085F">
        <w:rPr>
          <w:rFonts w:ascii="Arial Narrow" w:eastAsia="Georgia" w:hAnsi="Arial Narrow" w:cs="Georgia"/>
          <w:sz w:val="26"/>
          <w:szCs w:val="26"/>
        </w:rPr>
        <w:t xml:space="preserve"> y</w:t>
      </w:r>
      <w:r w:rsidR="004D7C7B" w:rsidRPr="00E5085F">
        <w:rPr>
          <w:rFonts w:ascii="Arial Narrow" w:eastAsia="Georgia" w:hAnsi="Arial Narrow" w:cs="Georgia"/>
          <w:sz w:val="26"/>
          <w:szCs w:val="26"/>
        </w:rPr>
        <w:t xml:space="preserve"> en </w:t>
      </w:r>
      <w:r w:rsidR="002162F4" w:rsidRPr="00E5085F">
        <w:rPr>
          <w:rFonts w:ascii="Arial Narrow" w:eastAsia="Georgia" w:hAnsi="Arial Narrow" w:cs="Georgia"/>
          <w:sz w:val="26"/>
          <w:szCs w:val="26"/>
        </w:rPr>
        <w:t>el proceso de custodia y cuidado personal, vías judiciales para dirimir el conflicto planteado</w:t>
      </w:r>
      <w:r w:rsidR="00CA593F" w:rsidRPr="00E5085F">
        <w:rPr>
          <w:rFonts w:ascii="Arial Narrow" w:eastAsia="Georgia" w:hAnsi="Arial Narrow" w:cs="Georgia"/>
          <w:sz w:val="26"/>
          <w:szCs w:val="26"/>
        </w:rPr>
        <w:t>, máxime que no está acreditada la existencia de un perjuicio irremediable</w:t>
      </w:r>
      <w:r w:rsidR="006E181C" w:rsidRPr="00E5085F">
        <w:rPr>
          <w:rFonts w:ascii="Arial Narrow" w:eastAsia="Georgia" w:hAnsi="Arial Narrow" w:cs="Georgia"/>
          <w:sz w:val="26"/>
          <w:szCs w:val="26"/>
        </w:rPr>
        <w:t>,</w:t>
      </w:r>
      <w:r w:rsidR="00CA593F" w:rsidRPr="00E5085F">
        <w:rPr>
          <w:rFonts w:ascii="Arial Narrow" w:eastAsia="Georgia" w:hAnsi="Arial Narrow" w:cs="Georgia"/>
          <w:sz w:val="26"/>
          <w:szCs w:val="26"/>
        </w:rPr>
        <w:t xml:space="preserve"> como quiera que “</w:t>
      </w:r>
      <w:r w:rsidR="004654D7" w:rsidRPr="007F7C68">
        <w:rPr>
          <w:rFonts w:ascii="Arial Narrow" w:eastAsia="Georgia" w:hAnsi="Arial Narrow" w:cs="Georgia"/>
          <w:sz w:val="24"/>
          <w:szCs w:val="26"/>
        </w:rPr>
        <w:t>ha quedado claro que al lado de su progenitor tiene garantizado sus derechos</w:t>
      </w:r>
      <w:r w:rsidR="00CA593F" w:rsidRPr="007F7C68">
        <w:rPr>
          <w:rFonts w:ascii="Arial Narrow" w:eastAsia="Georgia" w:hAnsi="Arial Narrow" w:cs="Georgia"/>
          <w:sz w:val="24"/>
          <w:szCs w:val="26"/>
        </w:rPr>
        <w:t xml:space="preserve"> </w:t>
      </w:r>
      <w:r w:rsidR="004654D7" w:rsidRPr="007F7C68">
        <w:rPr>
          <w:rFonts w:ascii="Arial Narrow" w:eastAsia="Georgia" w:hAnsi="Arial Narrow" w:cs="Georgia"/>
          <w:sz w:val="24"/>
          <w:szCs w:val="26"/>
        </w:rPr>
        <w:t>fundamentales</w:t>
      </w:r>
      <w:r w:rsidR="00CA593F" w:rsidRPr="00E5085F">
        <w:rPr>
          <w:rFonts w:ascii="Arial Narrow" w:eastAsia="Georgia" w:hAnsi="Arial Narrow" w:cs="Georgia"/>
          <w:sz w:val="26"/>
          <w:szCs w:val="26"/>
        </w:rPr>
        <w:t>”</w:t>
      </w:r>
      <w:r w:rsidR="00356A43" w:rsidRPr="00E5085F">
        <w:rPr>
          <w:rFonts w:ascii="Arial Narrow" w:eastAsia="Georgia" w:hAnsi="Arial Narrow" w:cs="Georgia"/>
          <w:sz w:val="26"/>
          <w:szCs w:val="26"/>
        </w:rPr>
        <w:t xml:space="preserve"> la menor</w:t>
      </w:r>
      <w:r w:rsidR="006D55ED" w:rsidRPr="00E5085F">
        <w:rPr>
          <w:rFonts w:ascii="Arial Narrow" w:eastAsia="Georgia" w:hAnsi="Arial Narrow" w:cs="Georgia"/>
          <w:sz w:val="26"/>
          <w:szCs w:val="26"/>
        </w:rPr>
        <w:t>.</w:t>
      </w:r>
    </w:p>
    <w:p w14:paraId="4248404C" w14:textId="77777777" w:rsidR="006D55ED" w:rsidRPr="00E5085F" w:rsidRDefault="006D55ED" w:rsidP="00E5085F">
      <w:pPr>
        <w:pStyle w:val="Sinespaciado"/>
        <w:spacing w:line="276" w:lineRule="auto"/>
        <w:jc w:val="both"/>
        <w:rPr>
          <w:rFonts w:ascii="Arial Narrow" w:eastAsia="Georgia" w:hAnsi="Arial Narrow" w:cs="Georgia"/>
          <w:sz w:val="26"/>
          <w:szCs w:val="26"/>
        </w:rPr>
      </w:pPr>
    </w:p>
    <w:p w14:paraId="47C12844" w14:textId="2BB61869" w:rsidR="00055202" w:rsidRPr="00E5085F" w:rsidRDefault="006D55ED"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 xml:space="preserve">De otro lado ordenó la desvinculación de </w:t>
      </w:r>
      <w:r w:rsidR="002074B9" w:rsidRPr="00E5085F">
        <w:rPr>
          <w:rFonts w:ascii="Arial Narrow" w:eastAsia="Georgia" w:hAnsi="Arial Narrow" w:cs="Georgia"/>
          <w:sz w:val="26"/>
          <w:szCs w:val="26"/>
        </w:rPr>
        <w:t>las demás entidades convocadas, al no haber dado lugar a lesión alguna en este caso</w:t>
      </w:r>
      <w:r w:rsidR="00055202" w:rsidRPr="00E5085F">
        <w:rPr>
          <w:rStyle w:val="Refdenotaalpie"/>
          <w:rFonts w:ascii="Arial Narrow" w:eastAsia="Georgia" w:hAnsi="Arial Narrow" w:cs="Georgia"/>
          <w:sz w:val="26"/>
          <w:szCs w:val="26"/>
        </w:rPr>
        <w:footnoteReference w:id="8"/>
      </w:r>
      <w:r w:rsidR="00690D66" w:rsidRPr="00E5085F">
        <w:rPr>
          <w:rFonts w:ascii="Arial Narrow" w:eastAsia="Georgia" w:hAnsi="Arial Narrow" w:cs="Georgia"/>
          <w:sz w:val="26"/>
          <w:szCs w:val="26"/>
        </w:rPr>
        <w:t>.</w:t>
      </w:r>
    </w:p>
    <w:p w14:paraId="47C12845" w14:textId="77777777" w:rsidR="00690D66" w:rsidRPr="00E5085F" w:rsidRDefault="00690D66"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 xml:space="preserve"> </w:t>
      </w:r>
    </w:p>
    <w:p w14:paraId="0FE05EA1" w14:textId="4C786C34" w:rsidR="00F5214E" w:rsidRPr="00E5085F" w:rsidRDefault="36BE64A1"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b/>
          <w:bCs/>
          <w:sz w:val="26"/>
          <w:szCs w:val="26"/>
        </w:rPr>
        <w:t>4</w:t>
      </w:r>
      <w:r w:rsidR="00690D66" w:rsidRPr="00E5085F">
        <w:rPr>
          <w:rFonts w:ascii="Arial Narrow" w:eastAsia="Georgia" w:hAnsi="Arial Narrow" w:cs="Georgia"/>
          <w:b/>
          <w:bCs/>
          <w:sz w:val="26"/>
          <w:szCs w:val="26"/>
        </w:rPr>
        <w:t>. Impugnaci</w:t>
      </w:r>
      <w:r w:rsidR="3AE140E5" w:rsidRPr="00E5085F">
        <w:rPr>
          <w:rFonts w:ascii="Arial Narrow" w:eastAsia="Georgia" w:hAnsi="Arial Narrow" w:cs="Georgia"/>
          <w:b/>
          <w:bCs/>
          <w:sz w:val="26"/>
          <w:szCs w:val="26"/>
        </w:rPr>
        <w:t xml:space="preserve">ón: </w:t>
      </w:r>
      <w:r w:rsidR="00705473" w:rsidRPr="00E5085F">
        <w:rPr>
          <w:rFonts w:ascii="Arial Narrow" w:eastAsia="Georgia" w:hAnsi="Arial Narrow" w:cs="Georgia"/>
          <w:sz w:val="26"/>
          <w:szCs w:val="26"/>
        </w:rPr>
        <w:t xml:space="preserve">La actora </w:t>
      </w:r>
      <w:r w:rsidR="00217D6C" w:rsidRPr="00E5085F">
        <w:rPr>
          <w:rFonts w:ascii="Arial Narrow" w:eastAsia="Georgia" w:hAnsi="Arial Narrow" w:cs="Georgia"/>
          <w:sz w:val="26"/>
          <w:szCs w:val="26"/>
        </w:rPr>
        <w:t>argumentó</w:t>
      </w:r>
      <w:r w:rsidR="00705473" w:rsidRPr="00E5085F">
        <w:rPr>
          <w:rFonts w:ascii="Arial Narrow" w:eastAsia="Georgia" w:hAnsi="Arial Narrow" w:cs="Georgia"/>
          <w:sz w:val="26"/>
          <w:szCs w:val="26"/>
        </w:rPr>
        <w:t xml:space="preserve"> que</w:t>
      </w:r>
      <w:r w:rsidR="00217D6C" w:rsidRPr="00E5085F">
        <w:rPr>
          <w:rFonts w:ascii="Arial Narrow" w:eastAsia="Georgia" w:hAnsi="Arial Narrow" w:cs="Georgia"/>
          <w:sz w:val="26"/>
          <w:szCs w:val="26"/>
        </w:rPr>
        <w:t xml:space="preserve"> </w:t>
      </w:r>
      <w:r w:rsidR="0045065C" w:rsidRPr="00E5085F">
        <w:rPr>
          <w:rFonts w:ascii="Arial Narrow" w:eastAsia="Georgia" w:hAnsi="Arial Narrow" w:cs="Georgia"/>
          <w:sz w:val="26"/>
          <w:szCs w:val="26"/>
        </w:rPr>
        <w:t xml:space="preserve">dentro del término de cinco días concedidos por el Defensor de Familia de Yopal. </w:t>
      </w:r>
      <w:r w:rsidR="00480154" w:rsidRPr="00E5085F">
        <w:rPr>
          <w:rFonts w:ascii="Arial Narrow" w:eastAsia="Georgia" w:hAnsi="Arial Narrow" w:cs="Georgia"/>
          <w:sz w:val="26"/>
          <w:szCs w:val="26"/>
        </w:rPr>
        <w:t xml:space="preserve">radicó </w:t>
      </w:r>
      <w:r w:rsidR="00025ADA" w:rsidRPr="00E5085F">
        <w:rPr>
          <w:rFonts w:ascii="Arial Narrow" w:eastAsia="Georgia" w:hAnsi="Arial Narrow" w:cs="Georgia"/>
          <w:sz w:val="26"/>
          <w:szCs w:val="26"/>
        </w:rPr>
        <w:t xml:space="preserve">ante la empresa de correo certificado, </w:t>
      </w:r>
      <w:r w:rsidR="00480154" w:rsidRPr="00E5085F">
        <w:rPr>
          <w:rFonts w:ascii="Arial Narrow" w:eastAsia="Georgia" w:hAnsi="Arial Narrow" w:cs="Georgia"/>
          <w:sz w:val="26"/>
          <w:szCs w:val="26"/>
        </w:rPr>
        <w:t xml:space="preserve">el documento </w:t>
      </w:r>
      <w:r w:rsidR="00CD1194" w:rsidRPr="00E5085F">
        <w:rPr>
          <w:rFonts w:ascii="Arial Narrow" w:eastAsia="Georgia" w:hAnsi="Arial Narrow" w:cs="Georgia"/>
          <w:sz w:val="26"/>
          <w:szCs w:val="26"/>
        </w:rPr>
        <w:t>que contenía los recursos formulados</w:t>
      </w:r>
      <w:r w:rsidR="00F8613C" w:rsidRPr="00E5085F">
        <w:rPr>
          <w:rFonts w:ascii="Arial Narrow" w:eastAsia="Georgia" w:hAnsi="Arial Narrow" w:cs="Georgia"/>
          <w:sz w:val="26"/>
          <w:szCs w:val="26"/>
        </w:rPr>
        <w:t xml:space="preserve"> contra la Resolución No. 0128 del 08 de junio de 2018</w:t>
      </w:r>
      <w:r w:rsidR="00AF6C1D" w:rsidRPr="00E5085F">
        <w:rPr>
          <w:rFonts w:ascii="Arial Narrow" w:eastAsia="Georgia" w:hAnsi="Arial Narrow" w:cs="Georgia"/>
          <w:sz w:val="26"/>
          <w:szCs w:val="26"/>
        </w:rPr>
        <w:t>. Así mismo</w:t>
      </w:r>
      <w:r w:rsidR="00025ADA" w:rsidRPr="00E5085F">
        <w:rPr>
          <w:rFonts w:ascii="Arial Narrow" w:eastAsia="Georgia" w:hAnsi="Arial Narrow" w:cs="Georgia"/>
          <w:sz w:val="26"/>
          <w:szCs w:val="26"/>
        </w:rPr>
        <w:t>,</w:t>
      </w:r>
      <w:r w:rsidR="00AF6C1D" w:rsidRPr="00E5085F">
        <w:rPr>
          <w:rFonts w:ascii="Arial Narrow" w:eastAsia="Georgia" w:hAnsi="Arial Narrow" w:cs="Georgia"/>
          <w:sz w:val="26"/>
          <w:szCs w:val="26"/>
        </w:rPr>
        <w:t xml:space="preserve"> si ese funcionario</w:t>
      </w:r>
      <w:r w:rsidR="00602733" w:rsidRPr="00E5085F">
        <w:rPr>
          <w:rFonts w:ascii="Arial Narrow" w:eastAsia="Georgia" w:hAnsi="Arial Narrow" w:cs="Georgia"/>
          <w:sz w:val="26"/>
          <w:szCs w:val="26"/>
        </w:rPr>
        <w:t xml:space="preserve"> resolvió no dar trámite a </w:t>
      </w:r>
      <w:r w:rsidR="009F607B" w:rsidRPr="00E5085F">
        <w:rPr>
          <w:rFonts w:ascii="Arial Narrow" w:eastAsia="Georgia" w:hAnsi="Arial Narrow" w:cs="Georgia"/>
          <w:sz w:val="26"/>
          <w:szCs w:val="26"/>
        </w:rPr>
        <w:t>los citados recursos</w:t>
      </w:r>
      <w:r w:rsidR="00D528A6" w:rsidRPr="00E5085F">
        <w:rPr>
          <w:rFonts w:ascii="Arial Narrow" w:eastAsia="Georgia" w:hAnsi="Arial Narrow" w:cs="Georgia"/>
          <w:sz w:val="26"/>
          <w:szCs w:val="26"/>
        </w:rPr>
        <w:t xml:space="preserve"> ha debido motivar esa determinación.</w:t>
      </w:r>
    </w:p>
    <w:p w14:paraId="2DE7453B" w14:textId="77777777" w:rsidR="00F5214E" w:rsidRPr="00E5085F" w:rsidRDefault="00F5214E" w:rsidP="00E5085F">
      <w:pPr>
        <w:pStyle w:val="Sinespaciado"/>
        <w:spacing w:line="276" w:lineRule="auto"/>
        <w:jc w:val="both"/>
        <w:rPr>
          <w:rFonts w:ascii="Arial Narrow" w:eastAsia="Georgia" w:hAnsi="Arial Narrow" w:cs="Georgia"/>
          <w:sz w:val="26"/>
          <w:szCs w:val="26"/>
        </w:rPr>
      </w:pPr>
    </w:p>
    <w:p w14:paraId="47C1284A" w14:textId="189E94BC" w:rsidR="0001289D" w:rsidRPr="00E5085F" w:rsidRDefault="00F5214E"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sz w:val="26"/>
          <w:szCs w:val="26"/>
        </w:rPr>
        <w:t>Explicó</w:t>
      </w:r>
      <w:r w:rsidR="00A23C76" w:rsidRPr="00E5085F">
        <w:rPr>
          <w:rFonts w:ascii="Arial Narrow" w:eastAsia="Georgia" w:hAnsi="Arial Narrow" w:cs="Georgia"/>
          <w:sz w:val="26"/>
          <w:szCs w:val="26"/>
        </w:rPr>
        <w:t>, además,</w:t>
      </w:r>
      <w:r w:rsidRPr="00E5085F">
        <w:rPr>
          <w:rFonts w:ascii="Arial Narrow" w:eastAsia="Georgia" w:hAnsi="Arial Narrow" w:cs="Georgia"/>
          <w:sz w:val="26"/>
          <w:szCs w:val="26"/>
        </w:rPr>
        <w:t xml:space="preserve"> que l</w:t>
      </w:r>
      <w:r w:rsidR="00E10C2C" w:rsidRPr="00E5085F">
        <w:rPr>
          <w:rFonts w:ascii="Arial Narrow" w:eastAsia="Georgia" w:hAnsi="Arial Narrow" w:cs="Georgia"/>
          <w:sz w:val="26"/>
          <w:szCs w:val="26"/>
        </w:rPr>
        <w:t>a violación</w:t>
      </w:r>
      <w:r w:rsidR="00D528A6" w:rsidRPr="00E5085F">
        <w:rPr>
          <w:rFonts w:ascii="Arial Narrow" w:eastAsia="Georgia" w:hAnsi="Arial Narrow" w:cs="Georgia"/>
          <w:sz w:val="26"/>
          <w:szCs w:val="26"/>
        </w:rPr>
        <w:t xml:space="preserve"> alegada sobre</w:t>
      </w:r>
      <w:r w:rsidR="00E10C2C" w:rsidRPr="00E5085F">
        <w:rPr>
          <w:rFonts w:ascii="Arial Narrow" w:eastAsia="Georgia" w:hAnsi="Arial Narrow" w:cs="Georgia"/>
          <w:sz w:val="26"/>
          <w:szCs w:val="26"/>
        </w:rPr>
        <w:t xml:space="preserve"> el debido proceso se ha </w:t>
      </w:r>
      <w:r w:rsidR="00D528A6" w:rsidRPr="00E5085F">
        <w:rPr>
          <w:rFonts w:ascii="Arial Narrow" w:eastAsia="Georgia" w:hAnsi="Arial Narrow" w:cs="Georgia"/>
          <w:sz w:val="26"/>
          <w:szCs w:val="26"/>
        </w:rPr>
        <w:t xml:space="preserve">mantenido </w:t>
      </w:r>
      <w:r w:rsidR="00E10C2C" w:rsidRPr="00E5085F">
        <w:rPr>
          <w:rFonts w:ascii="Arial Narrow" w:eastAsia="Georgia" w:hAnsi="Arial Narrow" w:cs="Georgia"/>
          <w:sz w:val="26"/>
          <w:szCs w:val="26"/>
        </w:rPr>
        <w:t xml:space="preserve">en el tiempo, </w:t>
      </w:r>
      <w:r w:rsidR="001B2263" w:rsidRPr="00E5085F">
        <w:rPr>
          <w:rFonts w:ascii="Arial Narrow" w:eastAsia="Georgia" w:hAnsi="Arial Narrow" w:cs="Georgia"/>
          <w:sz w:val="26"/>
          <w:szCs w:val="26"/>
        </w:rPr>
        <w:t>luego no se puede aplicar el presupuesto de inmediatez en su contra</w:t>
      </w:r>
      <w:r w:rsidR="00A9343E" w:rsidRPr="00E5085F">
        <w:rPr>
          <w:rFonts w:ascii="Arial Narrow" w:eastAsia="Georgia" w:hAnsi="Arial Narrow" w:cs="Georgia"/>
          <w:sz w:val="26"/>
          <w:szCs w:val="26"/>
        </w:rPr>
        <w:t xml:space="preserve"> desde el año </w:t>
      </w:r>
      <w:r w:rsidR="00E10C2C" w:rsidRPr="00E5085F">
        <w:rPr>
          <w:rFonts w:ascii="Arial Narrow" w:eastAsia="Georgia" w:hAnsi="Arial Narrow" w:cs="Georgia"/>
          <w:sz w:val="26"/>
          <w:szCs w:val="26"/>
        </w:rPr>
        <w:t xml:space="preserve">2018, </w:t>
      </w:r>
      <w:r w:rsidR="00A9343E" w:rsidRPr="00E5085F">
        <w:rPr>
          <w:rFonts w:ascii="Arial Narrow" w:eastAsia="Georgia" w:hAnsi="Arial Narrow" w:cs="Georgia"/>
          <w:sz w:val="26"/>
          <w:szCs w:val="26"/>
        </w:rPr>
        <w:t>“</w:t>
      </w:r>
      <w:r w:rsidR="00E10C2C" w:rsidRPr="007F7C68">
        <w:rPr>
          <w:rFonts w:ascii="Arial Narrow" w:eastAsia="Georgia" w:hAnsi="Arial Narrow" w:cs="Georgia"/>
          <w:sz w:val="24"/>
          <w:szCs w:val="26"/>
        </w:rPr>
        <w:t>sino del momento en que el padre de la menor utiliza medios coercitivos para</w:t>
      </w:r>
      <w:r w:rsidR="007E0425" w:rsidRPr="007F7C68">
        <w:rPr>
          <w:rFonts w:ascii="Arial Narrow" w:eastAsia="Georgia" w:hAnsi="Arial Narrow" w:cs="Georgia"/>
          <w:sz w:val="24"/>
          <w:szCs w:val="26"/>
        </w:rPr>
        <w:t xml:space="preserve"> </w:t>
      </w:r>
      <w:r w:rsidR="00E10C2C" w:rsidRPr="007F7C68">
        <w:rPr>
          <w:rFonts w:ascii="Arial Narrow" w:eastAsia="Georgia" w:hAnsi="Arial Narrow" w:cs="Georgia"/>
          <w:sz w:val="24"/>
          <w:szCs w:val="26"/>
        </w:rPr>
        <w:t xml:space="preserve">ocultarla facultándose en dicha resolución, pues hasta hoy no </w:t>
      </w:r>
      <w:r w:rsidR="002F02B3" w:rsidRPr="007F7C68">
        <w:rPr>
          <w:rFonts w:ascii="Arial Narrow" w:eastAsia="Georgia" w:hAnsi="Arial Narrow" w:cs="Georgia"/>
          <w:sz w:val="24"/>
          <w:szCs w:val="26"/>
        </w:rPr>
        <w:t>sé</w:t>
      </w:r>
      <w:r w:rsidR="00E10C2C" w:rsidRPr="007F7C68">
        <w:rPr>
          <w:rFonts w:ascii="Arial Narrow" w:eastAsia="Georgia" w:hAnsi="Arial Narrow" w:cs="Georgia"/>
          <w:sz w:val="24"/>
          <w:szCs w:val="26"/>
        </w:rPr>
        <w:t xml:space="preserve"> nada de mi hija</w:t>
      </w:r>
      <w:r w:rsidR="007E0425" w:rsidRPr="007F7C68">
        <w:rPr>
          <w:rFonts w:ascii="Arial Narrow" w:eastAsia="Georgia" w:hAnsi="Arial Narrow" w:cs="Georgia"/>
          <w:sz w:val="24"/>
          <w:szCs w:val="26"/>
        </w:rPr>
        <w:t xml:space="preserve">… </w:t>
      </w:r>
      <w:r w:rsidR="00E10C2C" w:rsidRPr="007F7C68">
        <w:rPr>
          <w:rFonts w:ascii="Arial Narrow" w:eastAsia="Georgia" w:hAnsi="Arial Narrow" w:cs="Georgia"/>
          <w:sz w:val="24"/>
          <w:szCs w:val="26"/>
        </w:rPr>
        <w:t>El padre de la menor me la oculta</w:t>
      </w:r>
      <w:r w:rsidR="007E0425" w:rsidRPr="007F7C68">
        <w:rPr>
          <w:rFonts w:ascii="Arial Narrow" w:eastAsia="Georgia" w:hAnsi="Arial Narrow" w:cs="Georgia"/>
          <w:sz w:val="24"/>
          <w:szCs w:val="26"/>
        </w:rPr>
        <w:t xml:space="preserve">… </w:t>
      </w:r>
      <w:r w:rsidR="00E10C2C" w:rsidRPr="007F7C68">
        <w:rPr>
          <w:rFonts w:ascii="Arial Narrow" w:eastAsia="Georgia" w:hAnsi="Arial Narrow" w:cs="Georgia"/>
          <w:sz w:val="24"/>
          <w:szCs w:val="26"/>
        </w:rPr>
        <w:t xml:space="preserve">me bloqueo de </w:t>
      </w:r>
      <w:proofErr w:type="spellStart"/>
      <w:r w:rsidR="00E10C2C" w:rsidRPr="007F7C68">
        <w:rPr>
          <w:rFonts w:ascii="Arial Narrow" w:eastAsia="Georgia" w:hAnsi="Arial Narrow" w:cs="Georgia"/>
          <w:sz w:val="24"/>
          <w:szCs w:val="26"/>
        </w:rPr>
        <w:t>whatsapp</w:t>
      </w:r>
      <w:proofErr w:type="spellEnd"/>
      <w:r w:rsidR="00A23C76" w:rsidRPr="007F7C68">
        <w:rPr>
          <w:rFonts w:ascii="Arial Narrow" w:eastAsia="Georgia" w:hAnsi="Arial Narrow" w:cs="Georgia"/>
          <w:sz w:val="24"/>
          <w:szCs w:val="26"/>
        </w:rPr>
        <w:t xml:space="preserve"> (sic)</w:t>
      </w:r>
      <w:r w:rsidR="00E10C2C" w:rsidRPr="007F7C68">
        <w:rPr>
          <w:rFonts w:ascii="Arial Narrow" w:eastAsia="Georgia" w:hAnsi="Arial Narrow" w:cs="Georgia"/>
          <w:sz w:val="24"/>
          <w:szCs w:val="26"/>
        </w:rPr>
        <w:t>, no me contesta las llamadas, y se</w:t>
      </w:r>
      <w:r w:rsidR="00A23C76" w:rsidRPr="007F7C68">
        <w:rPr>
          <w:rFonts w:ascii="Arial Narrow" w:eastAsia="Georgia" w:hAnsi="Arial Narrow" w:cs="Georgia"/>
          <w:sz w:val="24"/>
          <w:szCs w:val="26"/>
        </w:rPr>
        <w:t xml:space="preserve"> </w:t>
      </w:r>
      <w:r w:rsidR="00E10C2C" w:rsidRPr="007F7C68">
        <w:rPr>
          <w:rFonts w:ascii="Arial Narrow" w:eastAsia="Georgia" w:hAnsi="Arial Narrow" w:cs="Georgia"/>
          <w:sz w:val="24"/>
          <w:szCs w:val="26"/>
        </w:rPr>
        <w:t>atreve el funcionario de comisaria nocturna a decir que no había violación de derechos</w:t>
      </w:r>
      <w:r w:rsidR="00A23C76" w:rsidRPr="00E5085F">
        <w:rPr>
          <w:rFonts w:ascii="Arial Narrow" w:eastAsia="Georgia" w:hAnsi="Arial Narrow" w:cs="Georgia"/>
          <w:sz w:val="26"/>
          <w:szCs w:val="26"/>
        </w:rPr>
        <w:t>”</w:t>
      </w:r>
      <w:r w:rsidR="0001289D" w:rsidRPr="00E5085F">
        <w:rPr>
          <w:rStyle w:val="Refdenotaalpie"/>
          <w:rFonts w:ascii="Arial Narrow" w:eastAsia="Georgia" w:hAnsi="Arial Narrow" w:cs="Georgia"/>
          <w:sz w:val="26"/>
          <w:szCs w:val="26"/>
        </w:rPr>
        <w:footnoteReference w:id="9"/>
      </w:r>
      <w:r w:rsidR="0001289D" w:rsidRPr="00E5085F">
        <w:rPr>
          <w:rFonts w:ascii="Arial Narrow" w:eastAsia="Georgia" w:hAnsi="Arial Narrow" w:cs="Georgia"/>
          <w:sz w:val="26"/>
          <w:szCs w:val="26"/>
        </w:rPr>
        <w:t>.</w:t>
      </w:r>
    </w:p>
    <w:p w14:paraId="47C1284B" w14:textId="77777777" w:rsidR="00690D66" w:rsidRPr="00E5085F" w:rsidRDefault="00690D66" w:rsidP="00E5085F">
      <w:pPr>
        <w:pStyle w:val="Sinespaciado"/>
        <w:spacing w:line="276" w:lineRule="auto"/>
        <w:jc w:val="both"/>
        <w:rPr>
          <w:rFonts w:ascii="Arial Narrow" w:eastAsia="Georgia" w:hAnsi="Arial Narrow" w:cs="Georgia"/>
          <w:sz w:val="26"/>
          <w:szCs w:val="26"/>
        </w:rPr>
      </w:pPr>
    </w:p>
    <w:p w14:paraId="5174128C" w14:textId="77777777" w:rsidR="00F113FA" w:rsidRPr="00E5085F" w:rsidRDefault="00690D66" w:rsidP="00E5085F">
      <w:pPr>
        <w:pStyle w:val="Sinespaciado"/>
        <w:spacing w:line="276" w:lineRule="auto"/>
        <w:jc w:val="center"/>
        <w:rPr>
          <w:rFonts w:ascii="Arial Narrow" w:eastAsia="Georgia" w:hAnsi="Arial Narrow" w:cs="Georgia"/>
          <w:b/>
          <w:bCs/>
          <w:sz w:val="26"/>
          <w:szCs w:val="26"/>
        </w:rPr>
      </w:pPr>
      <w:r w:rsidRPr="00E5085F">
        <w:rPr>
          <w:rFonts w:ascii="Arial Narrow" w:eastAsia="Georgia" w:hAnsi="Arial Narrow" w:cs="Georgia"/>
          <w:b/>
          <w:bCs/>
          <w:sz w:val="26"/>
          <w:szCs w:val="26"/>
        </w:rPr>
        <w:t>CONSIDERACIONES</w:t>
      </w:r>
      <w:r w:rsidR="006F4BC1" w:rsidRPr="00E5085F">
        <w:rPr>
          <w:rFonts w:ascii="Arial Narrow" w:eastAsia="Georgia" w:hAnsi="Arial Narrow" w:cs="Georgia"/>
          <w:b/>
          <w:bCs/>
          <w:sz w:val="26"/>
          <w:szCs w:val="26"/>
        </w:rPr>
        <w:t xml:space="preserve"> </w:t>
      </w:r>
    </w:p>
    <w:p w14:paraId="3FBE9EE9" w14:textId="7F9D4C1C" w:rsidR="277BEF66" w:rsidRPr="00E5085F" w:rsidRDefault="277BEF66" w:rsidP="00E5085F">
      <w:pPr>
        <w:spacing w:line="276" w:lineRule="auto"/>
        <w:jc w:val="both"/>
        <w:rPr>
          <w:rFonts w:ascii="Arial Narrow" w:eastAsia="Georgia" w:hAnsi="Arial Narrow" w:cs="Georgia"/>
          <w:b/>
          <w:bCs/>
          <w:sz w:val="26"/>
          <w:szCs w:val="26"/>
        </w:rPr>
      </w:pPr>
    </w:p>
    <w:p w14:paraId="65FEBDB8" w14:textId="77777777" w:rsidR="00022511" w:rsidRPr="00E5085F" w:rsidRDefault="00022511" w:rsidP="00E5085F">
      <w:pPr>
        <w:pStyle w:val="paragraph"/>
        <w:spacing w:before="0" w:beforeAutospacing="0" w:after="0" w:afterAutospacing="0" w:line="276" w:lineRule="auto"/>
        <w:jc w:val="both"/>
        <w:textAlignment w:val="baseline"/>
        <w:rPr>
          <w:rFonts w:ascii="Arial Narrow" w:eastAsia="Georgia" w:hAnsi="Arial Narrow" w:cs="Georgia"/>
          <w:sz w:val="26"/>
          <w:szCs w:val="26"/>
        </w:rPr>
      </w:pPr>
      <w:r w:rsidRPr="00E5085F">
        <w:rPr>
          <w:rStyle w:val="normaltextrun"/>
          <w:rFonts w:ascii="Arial Narrow" w:eastAsia="Georgia" w:hAnsi="Arial Narrow" w:cs="Georgia"/>
          <w:b/>
          <w:bCs/>
          <w:sz w:val="26"/>
          <w:szCs w:val="26"/>
        </w:rPr>
        <w:t xml:space="preserve">1. </w:t>
      </w:r>
      <w:r w:rsidRPr="00E5085F">
        <w:rPr>
          <w:rStyle w:val="normaltextrun"/>
          <w:rFonts w:ascii="Arial Narrow" w:eastAsia="Georgia" w:hAnsi="Arial Narrow" w:cs="Georgia"/>
          <w:sz w:val="26"/>
          <w:szCs w:val="26"/>
        </w:rPr>
        <w:t>El artículo 86 de la Constitución Política establece que toda persona tiene derecho a promover acción de tutela ante los jueces con miras a obtener la protección inmediata de sus derechos constitucionales fundamentales cuando por acción u omisión le sean vulnerados o amenazados por cualquier autoridad pública o por particulares, en los casos previstos de forma expresa en la ley, siempre que no exista otro medio de defensa judicial o existiendo cuando la tutela se utilice como mecanismo transitorio para evitar la materialización de un perjuicio de carácter irremediable (art. 6, numeral 1, del Decreto 2591 de 1991). </w:t>
      </w:r>
      <w:r w:rsidRPr="00E5085F">
        <w:rPr>
          <w:rStyle w:val="eop"/>
          <w:rFonts w:ascii="Arial Narrow" w:eastAsia="Georgia" w:hAnsi="Arial Narrow" w:cs="Georgia"/>
          <w:sz w:val="26"/>
          <w:szCs w:val="26"/>
        </w:rPr>
        <w:t> </w:t>
      </w:r>
    </w:p>
    <w:p w14:paraId="080C061C" w14:textId="10C95AB4" w:rsidR="00022511" w:rsidRPr="00E5085F" w:rsidRDefault="00022511" w:rsidP="00E5085F">
      <w:pPr>
        <w:pStyle w:val="paragraph"/>
        <w:spacing w:before="0" w:beforeAutospacing="0" w:after="0" w:afterAutospacing="0" w:line="276" w:lineRule="auto"/>
        <w:jc w:val="both"/>
        <w:rPr>
          <w:rFonts w:ascii="Arial Narrow" w:eastAsia="Georgia" w:hAnsi="Arial Narrow" w:cs="Georgia"/>
          <w:sz w:val="26"/>
          <w:szCs w:val="26"/>
        </w:rPr>
      </w:pPr>
      <w:r w:rsidRPr="00E5085F">
        <w:rPr>
          <w:rStyle w:val="eop"/>
          <w:rFonts w:ascii="Arial Narrow" w:eastAsia="Georgia" w:hAnsi="Arial Narrow" w:cs="Georgia"/>
          <w:sz w:val="26"/>
          <w:szCs w:val="26"/>
        </w:rPr>
        <w:t> </w:t>
      </w:r>
    </w:p>
    <w:p w14:paraId="5FEC7C1D" w14:textId="6FCD3183" w:rsidR="008716C2" w:rsidRPr="00E5085F" w:rsidRDefault="005450E8"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b/>
          <w:bCs/>
          <w:color w:val="000000" w:themeColor="text1"/>
          <w:sz w:val="26"/>
          <w:szCs w:val="26"/>
        </w:rPr>
        <w:t xml:space="preserve">2. </w:t>
      </w:r>
      <w:r w:rsidRPr="00E5085F">
        <w:rPr>
          <w:rFonts w:ascii="Arial Narrow" w:eastAsia="Georgia" w:hAnsi="Arial Narrow" w:cs="Georgia"/>
          <w:bCs/>
          <w:color w:val="000000" w:themeColor="text1"/>
          <w:sz w:val="26"/>
          <w:szCs w:val="26"/>
        </w:rPr>
        <w:t xml:space="preserve">En el caso concreto </w:t>
      </w:r>
      <w:bookmarkStart w:id="3" w:name="_Hlk133499185"/>
      <w:r w:rsidRPr="00E5085F">
        <w:rPr>
          <w:rFonts w:ascii="Arial Narrow" w:eastAsia="Georgia" w:hAnsi="Arial Narrow" w:cs="Georgia"/>
          <w:bCs/>
          <w:color w:val="000000" w:themeColor="text1"/>
          <w:sz w:val="26"/>
          <w:szCs w:val="26"/>
        </w:rPr>
        <w:t xml:space="preserve">la queja constitucional se plantea contra </w:t>
      </w:r>
      <w:r w:rsidR="000E540A" w:rsidRPr="00E5085F">
        <w:rPr>
          <w:rFonts w:ascii="Arial Narrow" w:eastAsia="Georgia" w:hAnsi="Arial Narrow" w:cs="Georgia"/>
          <w:bCs/>
          <w:color w:val="000000" w:themeColor="text1"/>
          <w:sz w:val="26"/>
          <w:szCs w:val="26"/>
        </w:rPr>
        <w:t xml:space="preserve">el trámite administrativo que surtió </w:t>
      </w:r>
      <w:r w:rsidR="002F55FC" w:rsidRPr="00E5085F">
        <w:rPr>
          <w:rFonts w:ascii="Arial Narrow" w:eastAsia="Georgia" w:hAnsi="Arial Narrow" w:cs="Georgia"/>
          <w:sz w:val="26"/>
          <w:szCs w:val="26"/>
        </w:rPr>
        <w:t>la Defensoría de Familia</w:t>
      </w:r>
      <w:r w:rsidR="000E540A" w:rsidRPr="00E5085F">
        <w:rPr>
          <w:rFonts w:ascii="Arial Narrow" w:eastAsia="Georgia" w:hAnsi="Arial Narrow" w:cs="Georgia"/>
          <w:sz w:val="26"/>
          <w:szCs w:val="26"/>
        </w:rPr>
        <w:t xml:space="preserve"> de Yopal</w:t>
      </w:r>
      <w:r w:rsidR="00D77437" w:rsidRPr="00E5085F">
        <w:rPr>
          <w:rFonts w:ascii="Arial Narrow" w:eastAsia="Georgia" w:hAnsi="Arial Narrow" w:cs="Georgia"/>
          <w:sz w:val="26"/>
          <w:szCs w:val="26"/>
        </w:rPr>
        <w:t xml:space="preserve"> en el marco de</w:t>
      </w:r>
      <w:r w:rsidR="00736D0D" w:rsidRPr="00E5085F">
        <w:rPr>
          <w:rFonts w:ascii="Arial Narrow" w:eastAsia="Georgia" w:hAnsi="Arial Narrow" w:cs="Georgia"/>
          <w:sz w:val="26"/>
          <w:szCs w:val="26"/>
        </w:rPr>
        <w:t>l proceso de fijación de custodia</w:t>
      </w:r>
      <w:r w:rsidR="0076749A" w:rsidRPr="00E5085F">
        <w:rPr>
          <w:rFonts w:ascii="Arial Narrow" w:eastAsia="Georgia" w:hAnsi="Arial Narrow" w:cs="Georgia"/>
          <w:sz w:val="26"/>
          <w:szCs w:val="26"/>
        </w:rPr>
        <w:t xml:space="preserve"> </w:t>
      </w:r>
      <w:r w:rsidR="00736D0D" w:rsidRPr="00E5085F">
        <w:rPr>
          <w:rFonts w:ascii="Arial Narrow" w:eastAsia="Georgia" w:hAnsi="Arial Narrow" w:cs="Georgia"/>
          <w:sz w:val="26"/>
          <w:szCs w:val="26"/>
        </w:rPr>
        <w:t>adelantad</w:t>
      </w:r>
      <w:r w:rsidR="0076749A" w:rsidRPr="00E5085F">
        <w:rPr>
          <w:rFonts w:ascii="Arial Narrow" w:eastAsia="Georgia" w:hAnsi="Arial Narrow" w:cs="Georgia"/>
          <w:sz w:val="26"/>
          <w:szCs w:val="26"/>
        </w:rPr>
        <w:t>o</w:t>
      </w:r>
      <w:r w:rsidR="00736D0D" w:rsidRPr="00E5085F">
        <w:rPr>
          <w:rFonts w:ascii="Arial Narrow" w:eastAsia="Georgia" w:hAnsi="Arial Narrow" w:cs="Georgia"/>
          <w:sz w:val="26"/>
          <w:szCs w:val="26"/>
        </w:rPr>
        <w:t xml:space="preserve"> en favor de la niña MPAG</w:t>
      </w:r>
      <w:r w:rsidRPr="00E5085F">
        <w:rPr>
          <w:rFonts w:ascii="Arial Narrow" w:eastAsia="Georgia" w:hAnsi="Arial Narrow" w:cs="Georgia"/>
          <w:bCs/>
          <w:color w:val="000000" w:themeColor="text1"/>
          <w:sz w:val="26"/>
          <w:szCs w:val="26"/>
        </w:rPr>
        <w:t>. Frente a esa situación,</w:t>
      </w:r>
      <w:r w:rsidR="002256BA" w:rsidRPr="00E5085F">
        <w:rPr>
          <w:rFonts w:ascii="Arial Narrow" w:eastAsia="Georgia" w:hAnsi="Arial Narrow" w:cs="Georgia"/>
          <w:bCs/>
          <w:color w:val="000000" w:themeColor="text1"/>
          <w:sz w:val="26"/>
          <w:szCs w:val="26"/>
        </w:rPr>
        <w:t xml:space="preserve"> la primera instancia </w:t>
      </w:r>
      <w:r w:rsidR="00791D78" w:rsidRPr="00E5085F">
        <w:rPr>
          <w:rFonts w:ascii="Arial Narrow" w:eastAsia="Georgia" w:hAnsi="Arial Narrow" w:cs="Georgia"/>
          <w:bCs/>
          <w:color w:val="000000" w:themeColor="text1"/>
          <w:sz w:val="26"/>
          <w:szCs w:val="26"/>
        </w:rPr>
        <w:t xml:space="preserve">consideró que el amparo incumple </w:t>
      </w:r>
      <w:r w:rsidR="00C35DE4" w:rsidRPr="00E5085F">
        <w:rPr>
          <w:rFonts w:ascii="Arial Narrow" w:eastAsia="Georgia" w:hAnsi="Arial Narrow" w:cs="Georgia"/>
          <w:bCs/>
          <w:color w:val="000000" w:themeColor="text1"/>
          <w:sz w:val="26"/>
          <w:szCs w:val="26"/>
        </w:rPr>
        <w:t>los</w:t>
      </w:r>
      <w:r w:rsidR="00791D78" w:rsidRPr="00E5085F">
        <w:rPr>
          <w:rFonts w:ascii="Arial Narrow" w:eastAsia="Georgia" w:hAnsi="Arial Narrow" w:cs="Georgia"/>
          <w:bCs/>
          <w:color w:val="000000" w:themeColor="text1"/>
          <w:sz w:val="26"/>
          <w:szCs w:val="26"/>
        </w:rPr>
        <w:t xml:space="preserve"> presupuesto</w:t>
      </w:r>
      <w:r w:rsidR="00C35DE4" w:rsidRPr="00E5085F">
        <w:rPr>
          <w:rFonts w:ascii="Arial Narrow" w:eastAsia="Georgia" w:hAnsi="Arial Narrow" w:cs="Georgia"/>
          <w:bCs/>
          <w:color w:val="000000" w:themeColor="text1"/>
          <w:sz w:val="26"/>
          <w:szCs w:val="26"/>
        </w:rPr>
        <w:t>s</w:t>
      </w:r>
      <w:r w:rsidR="00791D78" w:rsidRPr="00E5085F">
        <w:rPr>
          <w:rFonts w:ascii="Arial Narrow" w:eastAsia="Georgia" w:hAnsi="Arial Narrow" w:cs="Georgia"/>
          <w:bCs/>
          <w:color w:val="000000" w:themeColor="text1"/>
          <w:sz w:val="26"/>
          <w:szCs w:val="26"/>
        </w:rPr>
        <w:t xml:space="preserve"> de la subsidiariedad</w:t>
      </w:r>
      <w:r w:rsidR="00C35DE4" w:rsidRPr="00E5085F">
        <w:rPr>
          <w:rFonts w:ascii="Arial Narrow" w:eastAsia="Georgia" w:hAnsi="Arial Narrow" w:cs="Georgia"/>
          <w:bCs/>
          <w:color w:val="000000" w:themeColor="text1"/>
          <w:sz w:val="26"/>
          <w:szCs w:val="26"/>
        </w:rPr>
        <w:t xml:space="preserve"> e inmediatez</w:t>
      </w:r>
      <w:bookmarkEnd w:id="3"/>
      <w:r w:rsidR="00C35DE4" w:rsidRPr="00E5085F">
        <w:rPr>
          <w:rFonts w:ascii="Arial Narrow" w:eastAsia="Georgia" w:hAnsi="Arial Narrow" w:cs="Georgia"/>
          <w:bCs/>
          <w:color w:val="000000" w:themeColor="text1"/>
          <w:sz w:val="26"/>
          <w:szCs w:val="26"/>
        </w:rPr>
        <w:t>,</w:t>
      </w:r>
      <w:r w:rsidR="00791D78" w:rsidRPr="00E5085F">
        <w:rPr>
          <w:rFonts w:ascii="Arial Narrow" w:eastAsia="Georgia" w:hAnsi="Arial Narrow" w:cs="Georgia"/>
          <w:bCs/>
          <w:color w:val="000000" w:themeColor="text1"/>
          <w:sz w:val="26"/>
          <w:szCs w:val="26"/>
        </w:rPr>
        <w:t xml:space="preserve"> ya que existen otros medios eficaces para resolver la cuestión</w:t>
      </w:r>
      <w:r w:rsidR="00C35DE4" w:rsidRPr="00E5085F">
        <w:rPr>
          <w:rFonts w:ascii="Arial Narrow" w:eastAsia="Georgia" w:hAnsi="Arial Narrow" w:cs="Georgia"/>
          <w:bCs/>
          <w:color w:val="000000" w:themeColor="text1"/>
          <w:sz w:val="26"/>
          <w:szCs w:val="26"/>
        </w:rPr>
        <w:t xml:space="preserve"> y porque aquella actuación fue definida </w:t>
      </w:r>
      <w:r w:rsidR="00140812" w:rsidRPr="00E5085F">
        <w:rPr>
          <w:rFonts w:ascii="Arial Narrow" w:eastAsia="Georgia" w:hAnsi="Arial Narrow" w:cs="Georgia"/>
          <w:bCs/>
          <w:color w:val="000000" w:themeColor="text1"/>
          <w:sz w:val="26"/>
          <w:szCs w:val="26"/>
        </w:rPr>
        <w:t>desde el año 2018</w:t>
      </w:r>
      <w:r w:rsidR="00791D78" w:rsidRPr="00E5085F">
        <w:rPr>
          <w:rFonts w:ascii="Arial Narrow" w:eastAsia="Georgia" w:hAnsi="Arial Narrow" w:cs="Georgia"/>
          <w:bCs/>
          <w:color w:val="000000" w:themeColor="text1"/>
          <w:sz w:val="26"/>
          <w:szCs w:val="26"/>
        </w:rPr>
        <w:t>.</w:t>
      </w:r>
      <w:r w:rsidRPr="00E5085F">
        <w:rPr>
          <w:rFonts w:ascii="Arial Narrow" w:eastAsia="Georgia" w:hAnsi="Arial Narrow" w:cs="Georgia"/>
          <w:bCs/>
          <w:color w:val="000000" w:themeColor="text1"/>
          <w:sz w:val="26"/>
          <w:szCs w:val="26"/>
        </w:rPr>
        <w:t xml:space="preserve"> </w:t>
      </w:r>
      <w:r w:rsidR="00791D78" w:rsidRPr="00E5085F">
        <w:rPr>
          <w:rFonts w:ascii="Arial Narrow" w:eastAsia="Georgia" w:hAnsi="Arial Narrow" w:cs="Georgia"/>
          <w:bCs/>
          <w:color w:val="000000" w:themeColor="text1"/>
          <w:sz w:val="26"/>
          <w:szCs w:val="26"/>
        </w:rPr>
        <w:t>L</w:t>
      </w:r>
      <w:r w:rsidRPr="00E5085F">
        <w:rPr>
          <w:rFonts w:ascii="Arial Narrow" w:eastAsia="Georgia" w:hAnsi="Arial Narrow" w:cs="Georgia"/>
          <w:bCs/>
          <w:color w:val="000000" w:themeColor="text1"/>
          <w:sz w:val="26"/>
          <w:szCs w:val="26"/>
        </w:rPr>
        <w:t>a</w:t>
      </w:r>
      <w:r w:rsidR="00A869E9" w:rsidRPr="00E5085F">
        <w:rPr>
          <w:rFonts w:ascii="Arial Narrow" w:eastAsia="Georgia" w:hAnsi="Arial Narrow" w:cs="Georgia"/>
          <w:bCs/>
          <w:color w:val="000000" w:themeColor="text1"/>
          <w:sz w:val="26"/>
          <w:szCs w:val="26"/>
        </w:rPr>
        <w:t xml:space="preserve"> parte</w:t>
      </w:r>
      <w:r w:rsidRPr="00E5085F">
        <w:rPr>
          <w:rFonts w:ascii="Arial Narrow" w:eastAsia="Georgia" w:hAnsi="Arial Narrow" w:cs="Georgia"/>
          <w:bCs/>
          <w:color w:val="000000" w:themeColor="text1"/>
          <w:sz w:val="26"/>
          <w:szCs w:val="26"/>
        </w:rPr>
        <w:t xml:space="preserve"> recurrent</w:t>
      </w:r>
      <w:r w:rsidR="00A869E9" w:rsidRPr="00E5085F">
        <w:rPr>
          <w:rFonts w:ascii="Arial Narrow" w:eastAsia="Georgia" w:hAnsi="Arial Narrow" w:cs="Georgia"/>
          <w:bCs/>
          <w:color w:val="000000" w:themeColor="text1"/>
          <w:sz w:val="26"/>
          <w:szCs w:val="26"/>
        </w:rPr>
        <w:t>e</w:t>
      </w:r>
      <w:r w:rsidR="009A3506" w:rsidRPr="00E5085F">
        <w:rPr>
          <w:rFonts w:ascii="Arial Narrow" w:eastAsia="Georgia" w:hAnsi="Arial Narrow" w:cs="Georgia"/>
          <w:bCs/>
          <w:color w:val="000000" w:themeColor="text1"/>
          <w:sz w:val="26"/>
          <w:szCs w:val="26"/>
        </w:rPr>
        <w:t xml:space="preserve"> alega que</w:t>
      </w:r>
      <w:r w:rsidR="008716C2" w:rsidRPr="00E5085F">
        <w:rPr>
          <w:rFonts w:ascii="Arial Narrow" w:eastAsia="Georgia" w:hAnsi="Arial Narrow" w:cs="Georgia"/>
          <w:bCs/>
          <w:color w:val="000000" w:themeColor="text1"/>
          <w:sz w:val="26"/>
          <w:szCs w:val="26"/>
        </w:rPr>
        <w:t xml:space="preserve"> </w:t>
      </w:r>
      <w:r w:rsidR="009A3506" w:rsidRPr="00E5085F">
        <w:rPr>
          <w:rFonts w:ascii="Arial Narrow" w:eastAsia="Georgia" w:hAnsi="Arial Narrow" w:cs="Georgia"/>
          <w:bCs/>
          <w:color w:val="000000" w:themeColor="text1"/>
          <w:sz w:val="26"/>
          <w:szCs w:val="26"/>
        </w:rPr>
        <w:t xml:space="preserve">la vulneración se mantiene en el tiempo </w:t>
      </w:r>
      <w:r w:rsidR="00F42D60" w:rsidRPr="00E5085F">
        <w:rPr>
          <w:rFonts w:ascii="Arial Narrow" w:eastAsia="Georgia" w:hAnsi="Arial Narrow" w:cs="Georgia"/>
          <w:bCs/>
          <w:color w:val="000000" w:themeColor="text1"/>
          <w:sz w:val="26"/>
          <w:szCs w:val="26"/>
        </w:rPr>
        <w:t xml:space="preserve">luego se cumple con el presupuesto de la </w:t>
      </w:r>
      <w:r w:rsidR="009A3506" w:rsidRPr="00E5085F">
        <w:rPr>
          <w:rFonts w:ascii="Arial Narrow" w:eastAsia="Georgia" w:hAnsi="Arial Narrow" w:cs="Georgia"/>
          <w:bCs/>
          <w:color w:val="000000" w:themeColor="text1"/>
          <w:sz w:val="26"/>
          <w:szCs w:val="26"/>
        </w:rPr>
        <w:t>inmediatez</w:t>
      </w:r>
      <w:r w:rsidR="00F42D60" w:rsidRPr="00E5085F">
        <w:rPr>
          <w:rFonts w:ascii="Arial Narrow" w:eastAsia="Georgia" w:hAnsi="Arial Narrow" w:cs="Georgia"/>
          <w:bCs/>
          <w:color w:val="000000" w:themeColor="text1"/>
          <w:sz w:val="26"/>
          <w:szCs w:val="26"/>
        </w:rPr>
        <w:t xml:space="preserve"> y </w:t>
      </w:r>
      <w:r w:rsidR="00EE6783" w:rsidRPr="00E5085F">
        <w:rPr>
          <w:rFonts w:ascii="Arial Narrow" w:eastAsia="Georgia" w:hAnsi="Arial Narrow" w:cs="Georgia"/>
          <w:bCs/>
          <w:color w:val="000000" w:themeColor="text1"/>
          <w:sz w:val="26"/>
          <w:szCs w:val="26"/>
        </w:rPr>
        <w:t>que el padre de su hija obstaculiza</w:t>
      </w:r>
      <w:r w:rsidR="009125DF" w:rsidRPr="00E5085F">
        <w:rPr>
          <w:rFonts w:ascii="Arial Narrow" w:eastAsia="Georgia" w:hAnsi="Arial Narrow" w:cs="Georgia"/>
          <w:bCs/>
          <w:color w:val="000000" w:themeColor="text1"/>
          <w:sz w:val="26"/>
          <w:szCs w:val="26"/>
        </w:rPr>
        <w:t xml:space="preserve"> los encuentros </w:t>
      </w:r>
      <w:r w:rsidR="00DC4A4C" w:rsidRPr="00E5085F">
        <w:rPr>
          <w:rFonts w:ascii="Arial Narrow" w:eastAsia="Georgia" w:hAnsi="Arial Narrow" w:cs="Georgia"/>
          <w:bCs/>
          <w:color w:val="000000" w:themeColor="text1"/>
          <w:sz w:val="26"/>
          <w:szCs w:val="26"/>
        </w:rPr>
        <w:t>entre ambas</w:t>
      </w:r>
      <w:r w:rsidR="00F42D60" w:rsidRPr="00E5085F">
        <w:rPr>
          <w:rFonts w:ascii="Arial Narrow" w:eastAsia="Georgia" w:hAnsi="Arial Narrow" w:cs="Georgia"/>
          <w:bCs/>
          <w:color w:val="000000" w:themeColor="text1"/>
          <w:sz w:val="26"/>
          <w:szCs w:val="26"/>
        </w:rPr>
        <w:t>, así mismo</w:t>
      </w:r>
      <w:r w:rsidR="00DC4A4C" w:rsidRPr="00E5085F">
        <w:rPr>
          <w:rFonts w:ascii="Arial Narrow" w:eastAsia="Georgia" w:hAnsi="Arial Narrow" w:cs="Georgia"/>
          <w:bCs/>
          <w:color w:val="000000" w:themeColor="text1"/>
          <w:sz w:val="26"/>
          <w:szCs w:val="26"/>
        </w:rPr>
        <w:t>,</w:t>
      </w:r>
      <w:r w:rsidR="009A3506" w:rsidRPr="00E5085F">
        <w:rPr>
          <w:rFonts w:ascii="Arial Narrow" w:eastAsia="Georgia" w:hAnsi="Arial Narrow" w:cs="Georgia"/>
          <w:bCs/>
          <w:color w:val="000000" w:themeColor="text1"/>
          <w:sz w:val="26"/>
          <w:szCs w:val="26"/>
        </w:rPr>
        <w:t xml:space="preserve"> </w:t>
      </w:r>
      <w:r w:rsidR="008716C2" w:rsidRPr="00E5085F">
        <w:rPr>
          <w:rFonts w:ascii="Arial Narrow" w:eastAsia="Georgia" w:hAnsi="Arial Narrow" w:cs="Georgia"/>
          <w:bCs/>
          <w:color w:val="000000" w:themeColor="text1"/>
          <w:sz w:val="26"/>
          <w:szCs w:val="26"/>
        </w:rPr>
        <w:t>insiste en que en</w:t>
      </w:r>
      <w:r w:rsidR="009A3506" w:rsidRPr="00E5085F">
        <w:rPr>
          <w:rFonts w:ascii="Arial Narrow" w:eastAsia="Georgia" w:hAnsi="Arial Narrow" w:cs="Georgia"/>
          <w:bCs/>
          <w:color w:val="000000" w:themeColor="text1"/>
          <w:sz w:val="26"/>
          <w:szCs w:val="26"/>
        </w:rPr>
        <w:t xml:space="preserve"> </w:t>
      </w:r>
      <w:r w:rsidR="00DC4A4C" w:rsidRPr="00E5085F">
        <w:rPr>
          <w:rFonts w:ascii="Arial Narrow" w:eastAsia="Georgia" w:hAnsi="Arial Narrow" w:cs="Georgia"/>
          <w:bCs/>
          <w:color w:val="000000" w:themeColor="text1"/>
          <w:sz w:val="26"/>
          <w:szCs w:val="26"/>
        </w:rPr>
        <w:t>dicho</w:t>
      </w:r>
      <w:r w:rsidR="008716C2" w:rsidRPr="00E5085F">
        <w:rPr>
          <w:rFonts w:ascii="Arial Narrow" w:eastAsia="Georgia" w:hAnsi="Arial Narrow" w:cs="Georgia"/>
          <w:bCs/>
          <w:color w:val="000000" w:themeColor="text1"/>
          <w:sz w:val="26"/>
          <w:szCs w:val="26"/>
        </w:rPr>
        <w:t xml:space="preserve"> </w:t>
      </w:r>
      <w:r w:rsidR="009A3506" w:rsidRPr="00E5085F">
        <w:rPr>
          <w:rFonts w:ascii="Arial Narrow" w:eastAsia="Georgia" w:hAnsi="Arial Narrow" w:cs="Georgia"/>
          <w:bCs/>
          <w:color w:val="000000" w:themeColor="text1"/>
          <w:sz w:val="26"/>
          <w:szCs w:val="26"/>
        </w:rPr>
        <w:t>asunto</w:t>
      </w:r>
      <w:r w:rsidR="008716C2" w:rsidRPr="00E5085F">
        <w:rPr>
          <w:rFonts w:ascii="Arial Narrow" w:eastAsia="Georgia" w:hAnsi="Arial Narrow" w:cs="Georgia"/>
          <w:bCs/>
          <w:color w:val="000000" w:themeColor="text1"/>
          <w:sz w:val="26"/>
          <w:szCs w:val="26"/>
        </w:rPr>
        <w:t xml:space="preserve"> administrativo se lesio</w:t>
      </w:r>
      <w:r w:rsidR="009A3506" w:rsidRPr="00E5085F">
        <w:rPr>
          <w:rFonts w:ascii="Arial Narrow" w:eastAsia="Georgia" w:hAnsi="Arial Narrow" w:cs="Georgia"/>
          <w:bCs/>
          <w:color w:val="000000" w:themeColor="text1"/>
          <w:sz w:val="26"/>
          <w:szCs w:val="26"/>
        </w:rPr>
        <w:t>nó su derecho al debido proceso</w:t>
      </w:r>
      <w:r w:rsidR="00DC4A4C" w:rsidRPr="00E5085F">
        <w:rPr>
          <w:rFonts w:ascii="Arial Narrow" w:eastAsia="Georgia" w:hAnsi="Arial Narrow" w:cs="Georgia"/>
          <w:bCs/>
          <w:color w:val="000000" w:themeColor="text1"/>
          <w:sz w:val="26"/>
          <w:szCs w:val="26"/>
        </w:rPr>
        <w:t>.</w:t>
      </w:r>
      <w:r w:rsidR="009A3506" w:rsidRPr="00E5085F">
        <w:rPr>
          <w:rFonts w:ascii="Arial Narrow" w:eastAsia="Georgia" w:hAnsi="Arial Narrow" w:cs="Georgia"/>
          <w:bCs/>
          <w:color w:val="000000" w:themeColor="text1"/>
          <w:sz w:val="26"/>
          <w:szCs w:val="26"/>
        </w:rPr>
        <w:t xml:space="preserve"> </w:t>
      </w:r>
    </w:p>
    <w:p w14:paraId="5951187E" w14:textId="77777777" w:rsidR="005450E8" w:rsidRPr="00E5085F" w:rsidRDefault="005450E8" w:rsidP="00E5085F">
      <w:pPr>
        <w:pStyle w:val="Sinespaciado"/>
        <w:spacing w:line="276" w:lineRule="auto"/>
        <w:jc w:val="both"/>
        <w:rPr>
          <w:rFonts w:ascii="Arial Narrow" w:eastAsia="Georgia" w:hAnsi="Arial Narrow" w:cs="Georgia"/>
          <w:bCs/>
          <w:color w:val="000000" w:themeColor="text1"/>
          <w:sz w:val="26"/>
          <w:szCs w:val="26"/>
        </w:rPr>
      </w:pPr>
    </w:p>
    <w:p w14:paraId="17258A05" w14:textId="4C8876ED" w:rsidR="005450E8" w:rsidRPr="00E5085F" w:rsidRDefault="005450E8" w:rsidP="00E5085F">
      <w:pPr>
        <w:pStyle w:val="Sinespaciado"/>
        <w:spacing w:line="276" w:lineRule="auto"/>
        <w:jc w:val="both"/>
        <w:rPr>
          <w:rFonts w:ascii="Arial Narrow" w:eastAsia="Georgia" w:hAnsi="Arial Narrow" w:cs="Georgia"/>
          <w:bCs/>
          <w:color w:val="000000" w:themeColor="text1"/>
          <w:sz w:val="26"/>
          <w:szCs w:val="26"/>
        </w:rPr>
      </w:pPr>
      <w:r w:rsidRPr="00E5085F">
        <w:rPr>
          <w:rFonts w:ascii="Arial Narrow" w:eastAsia="Georgia" w:hAnsi="Arial Narrow" w:cs="Georgia"/>
          <w:bCs/>
          <w:color w:val="000000" w:themeColor="text1"/>
          <w:sz w:val="26"/>
          <w:szCs w:val="26"/>
        </w:rPr>
        <w:t xml:space="preserve">De conformidad con lo anterior, el problema jurídico consiste en determinar si la acción de tutela resulta procedente para dirimir tal conflicto y en caso positivo, si </w:t>
      </w:r>
      <w:r w:rsidR="000178DF" w:rsidRPr="00E5085F">
        <w:rPr>
          <w:rFonts w:ascii="Arial Narrow" w:eastAsia="Georgia" w:hAnsi="Arial Narrow" w:cs="Georgia"/>
          <w:bCs/>
          <w:color w:val="000000" w:themeColor="text1"/>
          <w:sz w:val="26"/>
          <w:szCs w:val="26"/>
        </w:rPr>
        <w:t xml:space="preserve">en </w:t>
      </w:r>
      <w:r w:rsidRPr="00E5085F">
        <w:rPr>
          <w:rFonts w:ascii="Arial Narrow" w:eastAsia="Georgia" w:hAnsi="Arial Narrow" w:cs="Georgia"/>
          <w:bCs/>
          <w:color w:val="000000" w:themeColor="text1"/>
          <w:sz w:val="26"/>
          <w:szCs w:val="26"/>
        </w:rPr>
        <w:t>aquel</w:t>
      </w:r>
      <w:r w:rsidR="000178DF" w:rsidRPr="00E5085F">
        <w:rPr>
          <w:rFonts w:ascii="Arial Narrow" w:eastAsia="Georgia" w:hAnsi="Arial Narrow" w:cs="Georgia"/>
          <w:bCs/>
          <w:color w:val="000000" w:themeColor="text1"/>
          <w:sz w:val="26"/>
          <w:szCs w:val="26"/>
        </w:rPr>
        <w:t xml:space="preserve"> trámite se lesionaron los derechos de la actora o de su menor hija.</w:t>
      </w:r>
    </w:p>
    <w:p w14:paraId="162C990B" w14:textId="77777777" w:rsidR="005450E8" w:rsidRPr="00E5085F" w:rsidRDefault="005450E8" w:rsidP="00E5085F">
      <w:pPr>
        <w:pStyle w:val="Sinespaciado"/>
        <w:spacing w:line="276" w:lineRule="auto"/>
        <w:jc w:val="both"/>
        <w:rPr>
          <w:rFonts w:ascii="Arial Narrow" w:eastAsia="Georgia" w:hAnsi="Arial Narrow" w:cs="Georgia"/>
          <w:bCs/>
          <w:color w:val="000000" w:themeColor="text1"/>
          <w:sz w:val="26"/>
          <w:szCs w:val="26"/>
        </w:rPr>
      </w:pPr>
    </w:p>
    <w:p w14:paraId="0664B308" w14:textId="3B1BDE39" w:rsidR="008C451C" w:rsidRPr="00E5085F" w:rsidRDefault="008C451C" w:rsidP="00E5085F">
      <w:pPr>
        <w:pStyle w:val="Sinespaciado"/>
        <w:spacing w:line="276" w:lineRule="auto"/>
        <w:jc w:val="both"/>
        <w:rPr>
          <w:rFonts w:ascii="Arial Narrow" w:hAnsi="Arial Narrow"/>
          <w:sz w:val="26"/>
          <w:szCs w:val="26"/>
        </w:rPr>
      </w:pPr>
      <w:r w:rsidRPr="00E5085F">
        <w:rPr>
          <w:rFonts w:ascii="Arial Narrow" w:hAnsi="Arial Narrow"/>
          <w:b/>
          <w:bCs/>
          <w:sz w:val="26"/>
          <w:szCs w:val="26"/>
        </w:rPr>
        <w:t xml:space="preserve">3. </w:t>
      </w:r>
      <w:r w:rsidRPr="00E5085F">
        <w:rPr>
          <w:rFonts w:ascii="Arial Narrow" w:hAnsi="Arial Narrow"/>
          <w:sz w:val="26"/>
          <w:szCs w:val="26"/>
        </w:rPr>
        <w:t xml:space="preserve">En el anterior contexto, es clara la legitimación para intervenir en este amparo superlativo. Por el extremo activo lo hace la </w:t>
      </w:r>
      <w:r w:rsidR="00F12891" w:rsidRPr="00E5085F">
        <w:rPr>
          <w:rFonts w:ascii="Arial Narrow" w:hAnsi="Arial Narrow"/>
          <w:sz w:val="26"/>
          <w:szCs w:val="26"/>
        </w:rPr>
        <w:t xml:space="preserve">madre, que </w:t>
      </w:r>
      <w:r w:rsidR="000178DF" w:rsidRPr="00E5085F">
        <w:rPr>
          <w:rFonts w:ascii="Arial Narrow" w:hAnsi="Arial Narrow"/>
          <w:sz w:val="26"/>
          <w:szCs w:val="26"/>
        </w:rPr>
        <w:t xml:space="preserve">en su nombre y en el de su </w:t>
      </w:r>
      <w:r w:rsidR="00F12891" w:rsidRPr="00E5085F">
        <w:rPr>
          <w:rFonts w:ascii="Arial Narrow" w:hAnsi="Arial Narrow"/>
          <w:sz w:val="26"/>
          <w:szCs w:val="26"/>
        </w:rPr>
        <w:t xml:space="preserve">menor </w:t>
      </w:r>
      <w:r w:rsidR="000178DF" w:rsidRPr="00E5085F">
        <w:rPr>
          <w:rFonts w:ascii="Arial Narrow" w:hAnsi="Arial Narrow"/>
          <w:sz w:val="26"/>
          <w:szCs w:val="26"/>
        </w:rPr>
        <w:t>hija</w:t>
      </w:r>
      <w:r w:rsidR="00BC4971" w:rsidRPr="00E5085F">
        <w:rPr>
          <w:rStyle w:val="Refdenotaalpie"/>
          <w:rFonts w:ascii="Arial Narrow" w:hAnsi="Arial Narrow"/>
          <w:sz w:val="26"/>
          <w:szCs w:val="26"/>
        </w:rPr>
        <w:footnoteReference w:id="10"/>
      </w:r>
      <w:r w:rsidR="006D55ED" w:rsidRPr="00E5085F">
        <w:rPr>
          <w:rFonts w:ascii="Arial Narrow" w:hAnsi="Arial Narrow"/>
          <w:sz w:val="26"/>
          <w:szCs w:val="26"/>
          <w:lang w:val="es-CO"/>
        </w:rPr>
        <w:t>,</w:t>
      </w:r>
      <w:r w:rsidRPr="00E5085F">
        <w:rPr>
          <w:rFonts w:ascii="Arial Narrow" w:hAnsi="Arial Narrow"/>
          <w:sz w:val="26"/>
          <w:szCs w:val="26"/>
        </w:rPr>
        <w:t xml:space="preserve"> </w:t>
      </w:r>
      <w:r w:rsidR="007113D4" w:rsidRPr="00E5085F">
        <w:rPr>
          <w:rFonts w:ascii="Arial Narrow" w:hAnsi="Arial Narrow"/>
          <w:sz w:val="26"/>
          <w:szCs w:val="26"/>
        </w:rPr>
        <w:t>alegando la vulneración de sus derechos en el trámite administrativo que culminó con decisión frente al cuidado y custodia de la última</w:t>
      </w:r>
      <w:r w:rsidRPr="00E5085F">
        <w:rPr>
          <w:rFonts w:ascii="Arial Narrow" w:hAnsi="Arial Narrow"/>
          <w:sz w:val="26"/>
          <w:szCs w:val="26"/>
        </w:rPr>
        <w:t xml:space="preserve">. En el extremo pasivo, por su parte, se encuentra convocado el </w:t>
      </w:r>
      <w:r w:rsidR="00EF75F1" w:rsidRPr="00E5085F">
        <w:rPr>
          <w:rFonts w:ascii="Arial Narrow" w:eastAsia="Georgia" w:hAnsi="Arial Narrow" w:cs="Georgia"/>
          <w:sz w:val="26"/>
          <w:szCs w:val="26"/>
        </w:rPr>
        <w:t>Defensoría de Familia de Yopal</w:t>
      </w:r>
      <w:r w:rsidRPr="00E5085F">
        <w:rPr>
          <w:rFonts w:ascii="Arial Narrow" w:hAnsi="Arial Narrow"/>
          <w:sz w:val="26"/>
          <w:szCs w:val="26"/>
        </w:rPr>
        <w:t xml:space="preserve">, </w:t>
      </w:r>
      <w:r w:rsidR="00EF75F1" w:rsidRPr="00E5085F">
        <w:rPr>
          <w:rFonts w:ascii="Arial Narrow" w:hAnsi="Arial Narrow"/>
          <w:sz w:val="26"/>
          <w:szCs w:val="26"/>
        </w:rPr>
        <w:t>funcionario que tramitó y definió esa actuación.</w:t>
      </w:r>
    </w:p>
    <w:p w14:paraId="6034E763" w14:textId="77777777" w:rsidR="008C451C" w:rsidRPr="00E5085F" w:rsidRDefault="008C451C" w:rsidP="00E5085F">
      <w:pPr>
        <w:pStyle w:val="Sinespaciado"/>
        <w:spacing w:line="276" w:lineRule="auto"/>
        <w:jc w:val="both"/>
        <w:rPr>
          <w:rFonts w:ascii="Arial Narrow" w:hAnsi="Arial Narrow"/>
          <w:b/>
          <w:sz w:val="26"/>
          <w:szCs w:val="26"/>
        </w:rPr>
      </w:pPr>
    </w:p>
    <w:p w14:paraId="689DB01D" w14:textId="4E3DA5E1" w:rsidR="008C451C" w:rsidRPr="00E5085F" w:rsidRDefault="008C451C" w:rsidP="00E5085F">
      <w:pPr>
        <w:pStyle w:val="Sinespaciado"/>
        <w:spacing w:line="276" w:lineRule="auto"/>
        <w:jc w:val="both"/>
        <w:rPr>
          <w:rFonts w:ascii="Arial Narrow" w:hAnsi="Arial Narrow"/>
          <w:sz w:val="26"/>
          <w:szCs w:val="26"/>
        </w:rPr>
      </w:pPr>
      <w:r w:rsidRPr="00E5085F">
        <w:rPr>
          <w:rFonts w:ascii="Arial Narrow" w:hAnsi="Arial Narrow"/>
          <w:b/>
          <w:sz w:val="26"/>
          <w:szCs w:val="26"/>
        </w:rPr>
        <w:t xml:space="preserve">4. </w:t>
      </w:r>
      <w:r w:rsidRPr="00E5085F">
        <w:rPr>
          <w:rFonts w:ascii="Arial Narrow" w:hAnsi="Arial Narrow"/>
          <w:sz w:val="26"/>
          <w:szCs w:val="26"/>
        </w:rPr>
        <w:t xml:space="preserve">Para resolver </w:t>
      </w:r>
      <w:r w:rsidR="00EF75F1" w:rsidRPr="00E5085F">
        <w:rPr>
          <w:rFonts w:ascii="Arial Narrow" w:hAnsi="Arial Narrow"/>
          <w:sz w:val="26"/>
          <w:szCs w:val="26"/>
        </w:rPr>
        <w:t>la controversia</w:t>
      </w:r>
      <w:r w:rsidRPr="00E5085F">
        <w:rPr>
          <w:rFonts w:ascii="Arial Narrow" w:hAnsi="Arial Narrow"/>
          <w:sz w:val="26"/>
          <w:szCs w:val="26"/>
        </w:rPr>
        <w:t xml:space="preserve">, </w:t>
      </w:r>
      <w:bookmarkStart w:id="4" w:name="_Hlk133499248"/>
      <w:r w:rsidRPr="00E5085F">
        <w:rPr>
          <w:rFonts w:ascii="Arial Narrow" w:hAnsi="Arial Narrow"/>
          <w:sz w:val="26"/>
          <w:szCs w:val="26"/>
        </w:rPr>
        <w:t>es preciso conocer el criterio sentado por el precedente jurisprudencial, en relación con la procedencia del amparo respecto de la declaratoria provisional o definitiva de la custodia sobre menores de edad.</w:t>
      </w:r>
    </w:p>
    <w:p w14:paraId="047A3FC0" w14:textId="77777777" w:rsidR="008C451C" w:rsidRPr="00E5085F" w:rsidRDefault="008C451C" w:rsidP="00E5085F">
      <w:pPr>
        <w:pStyle w:val="Sinespaciado"/>
        <w:spacing w:line="276" w:lineRule="auto"/>
        <w:jc w:val="both"/>
        <w:rPr>
          <w:rFonts w:ascii="Arial Narrow" w:hAnsi="Arial Narrow"/>
          <w:sz w:val="26"/>
          <w:szCs w:val="26"/>
        </w:rPr>
      </w:pPr>
    </w:p>
    <w:p w14:paraId="60EC5BD9" w14:textId="77777777" w:rsidR="008C451C" w:rsidRPr="00E5085F" w:rsidRDefault="008C451C" w:rsidP="00E5085F">
      <w:pPr>
        <w:pStyle w:val="Sinespaciado"/>
        <w:spacing w:line="276" w:lineRule="auto"/>
        <w:jc w:val="both"/>
        <w:rPr>
          <w:rFonts w:ascii="Arial Narrow" w:hAnsi="Arial Narrow"/>
          <w:sz w:val="26"/>
          <w:szCs w:val="26"/>
        </w:rPr>
      </w:pPr>
      <w:r w:rsidRPr="00E5085F">
        <w:rPr>
          <w:rFonts w:ascii="Arial Narrow" w:hAnsi="Arial Narrow"/>
          <w:sz w:val="26"/>
          <w:szCs w:val="26"/>
        </w:rPr>
        <w:t>Así en sentencia T-884 de 2011 la Corte Constitucional expresó:</w:t>
      </w:r>
    </w:p>
    <w:p w14:paraId="668C8F63" w14:textId="77777777" w:rsidR="008C451C" w:rsidRPr="00E5085F" w:rsidRDefault="008C451C" w:rsidP="00E5085F">
      <w:pPr>
        <w:pStyle w:val="Sinespaciado"/>
        <w:spacing w:line="276" w:lineRule="auto"/>
        <w:jc w:val="both"/>
        <w:rPr>
          <w:rFonts w:ascii="Arial Narrow" w:hAnsi="Arial Narrow"/>
          <w:sz w:val="26"/>
          <w:szCs w:val="26"/>
        </w:rPr>
      </w:pPr>
    </w:p>
    <w:p w14:paraId="3965B6F6" w14:textId="77777777" w:rsidR="008C451C" w:rsidRPr="007F7C68" w:rsidRDefault="008C451C" w:rsidP="007F7C68">
      <w:pPr>
        <w:pStyle w:val="Sinespaciado"/>
        <w:ind w:left="426" w:right="420"/>
        <w:jc w:val="both"/>
        <w:rPr>
          <w:rFonts w:ascii="Arial Narrow" w:hAnsi="Arial Narrow"/>
          <w:i/>
          <w:sz w:val="24"/>
          <w:szCs w:val="26"/>
          <w:lang w:val="es-ES_tradnl"/>
        </w:rPr>
      </w:pPr>
      <w:r w:rsidRPr="007F7C68">
        <w:rPr>
          <w:rFonts w:ascii="Arial Narrow" w:hAnsi="Arial Narrow"/>
          <w:i/>
          <w:sz w:val="24"/>
          <w:szCs w:val="26"/>
          <w:lang w:val="es-ES_tradnl"/>
        </w:rPr>
        <w:t>“La Corte ha concluido, en principio, que la definición de la custodia provisional y definitiva de un menor escapa del resorte de competencia del juez constitucional, como quiera que en el ordenamiento jurídico existe una serie de trámites administrativos y judiciales eficaces, a través de los cuales se puede desatar ese tipo de pretensiones, con garantía del debido proceso</w:t>
      </w:r>
      <w:bookmarkEnd w:id="4"/>
      <w:r w:rsidRPr="007F7C68">
        <w:rPr>
          <w:rFonts w:ascii="Arial Narrow" w:hAnsi="Arial Narrow"/>
          <w:i/>
          <w:sz w:val="24"/>
          <w:szCs w:val="26"/>
          <w:lang w:val="es-ES_tradnl"/>
        </w:rPr>
        <w:t>, amplio espacio para la práctica y valoración de pruebas y participación de agentes del ministerio público en calidad de garantes de los derechos fundamentales de los niños, de suerte que la acción de tutela deviene improcedente para estos efectos.</w:t>
      </w:r>
    </w:p>
    <w:p w14:paraId="0E28C7B9" w14:textId="77777777" w:rsidR="008C451C" w:rsidRPr="007F7C68" w:rsidRDefault="008C451C" w:rsidP="007F7C68">
      <w:pPr>
        <w:pStyle w:val="Sinespaciado"/>
        <w:ind w:left="426" w:right="420"/>
        <w:jc w:val="both"/>
        <w:rPr>
          <w:rFonts w:ascii="Arial Narrow" w:hAnsi="Arial Narrow"/>
          <w:i/>
          <w:sz w:val="24"/>
          <w:szCs w:val="26"/>
          <w:lang w:val="es-ES_tradnl"/>
        </w:rPr>
      </w:pPr>
    </w:p>
    <w:p w14:paraId="4D82BB34" w14:textId="77777777" w:rsidR="008C451C" w:rsidRPr="007F7C68" w:rsidRDefault="008C451C" w:rsidP="007F7C68">
      <w:pPr>
        <w:pStyle w:val="Sinespaciado"/>
        <w:ind w:left="426" w:right="420"/>
        <w:jc w:val="both"/>
        <w:rPr>
          <w:rFonts w:ascii="Arial Narrow" w:hAnsi="Arial Narrow"/>
          <w:i/>
          <w:sz w:val="24"/>
          <w:szCs w:val="26"/>
          <w:lang w:val="es-ES_tradnl"/>
        </w:rPr>
      </w:pPr>
      <w:r w:rsidRPr="007F7C68">
        <w:rPr>
          <w:rFonts w:ascii="Arial Narrow" w:hAnsi="Arial Narrow"/>
          <w:i/>
          <w:sz w:val="24"/>
          <w:szCs w:val="26"/>
          <w:lang w:val="es-ES_tradnl"/>
        </w:rPr>
        <w:t>A los jueces de familia corresponde conocer, en única instancia, de los asuntos relacionados con la custodia y cuidado personal, visita y protección legal de los menores, mediante el proceso verbal sumario.</w:t>
      </w:r>
    </w:p>
    <w:p w14:paraId="2B54A02B" w14:textId="77777777" w:rsidR="008C451C" w:rsidRPr="007F7C68" w:rsidRDefault="008C451C" w:rsidP="007F7C68">
      <w:pPr>
        <w:pStyle w:val="Sinespaciado"/>
        <w:ind w:left="426" w:right="420"/>
        <w:jc w:val="both"/>
        <w:rPr>
          <w:rFonts w:ascii="Arial Narrow" w:hAnsi="Arial Narrow"/>
          <w:i/>
          <w:sz w:val="24"/>
          <w:szCs w:val="26"/>
          <w:lang w:val="es-ES_tradnl"/>
        </w:rPr>
      </w:pPr>
    </w:p>
    <w:p w14:paraId="68916923" w14:textId="77777777" w:rsidR="008C451C" w:rsidRPr="007F7C68" w:rsidRDefault="008C451C" w:rsidP="007F7C68">
      <w:pPr>
        <w:pStyle w:val="Sinespaciado"/>
        <w:ind w:left="426" w:right="420"/>
        <w:jc w:val="both"/>
        <w:rPr>
          <w:rFonts w:ascii="Arial Narrow" w:hAnsi="Arial Narrow"/>
          <w:i/>
          <w:sz w:val="24"/>
          <w:szCs w:val="26"/>
          <w:lang w:val="es-ES_tradnl"/>
        </w:rPr>
      </w:pPr>
      <w:r w:rsidRPr="007F7C68">
        <w:rPr>
          <w:rFonts w:ascii="Arial Narrow" w:hAnsi="Arial Narrow"/>
          <w:i/>
          <w:sz w:val="24"/>
          <w:szCs w:val="26"/>
          <w:lang w:val="es-ES_tradnl"/>
        </w:rPr>
        <w:t>…</w:t>
      </w:r>
    </w:p>
    <w:p w14:paraId="2D7B438D" w14:textId="77777777" w:rsidR="008C451C" w:rsidRPr="007F7C68" w:rsidRDefault="008C451C" w:rsidP="007F7C68">
      <w:pPr>
        <w:pStyle w:val="Sinespaciado"/>
        <w:ind w:left="426" w:right="420"/>
        <w:jc w:val="both"/>
        <w:rPr>
          <w:rFonts w:ascii="Arial Narrow" w:hAnsi="Arial Narrow"/>
          <w:i/>
          <w:sz w:val="24"/>
          <w:szCs w:val="26"/>
          <w:lang w:val="es-ES_tradnl"/>
        </w:rPr>
      </w:pPr>
    </w:p>
    <w:p w14:paraId="6CDB37E9" w14:textId="77777777" w:rsidR="008C451C" w:rsidRPr="007F7C68" w:rsidRDefault="008C451C" w:rsidP="007F7C68">
      <w:pPr>
        <w:pStyle w:val="Sinespaciado"/>
        <w:ind w:left="426" w:right="420"/>
        <w:jc w:val="both"/>
        <w:rPr>
          <w:rFonts w:ascii="Arial Narrow" w:hAnsi="Arial Narrow"/>
          <w:i/>
          <w:sz w:val="24"/>
          <w:szCs w:val="26"/>
          <w:lang w:val="es-ES_tradnl"/>
        </w:rPr>
      </w:pPr>
      <w:r w:rsidRPr="007F7C68">
        <w:rPr>
          <w:rFonts w:ascii="Arial Narrow" w:hAnsi="Arial Narrow"/>
          <w:i/>
          <w:sz w:val="24"/>
          <w:szCs w:val="26"/>
          <w:lang w:val="es-ES_tradnl"/>
        </w:rPr>
        <w:t>No obstante lo anterior, si en el caso concreto se evidencia que el menor se encuentra en situación de riesgo que permite deducir que el proceso verbal sumario no resulta idóneo para proteger sus derechos fundamentales o las condiciones en las que se encuentra el niño podrían conducir a la concreción de un perjuicio grave e inminente que requiere la intervención inmediata del juez de tutela, éste deberá entrar a resolver el asunto de manera transitoria.”</w:t>
      </w:r>
    </w:p>
    <w:p w14:paraId="30FCCE9F" w14:textId="77777777" w:rsidR="008C451C" w:rsidRPr="00E5085F" w:rsidRDefault="008C451C" w:rsidP="00E5085F">
      <w:pPr>
        <w:pStyle w:val="Sinespaciado"/>
        <w:spacing w:line="276" w:lineRule="auto"/>
        <w:jc w:val="both"/>
        <w:rPr>
          <w:rFonts w:ascii="Arial Narrow" w:hAnsi="Arial Narrow"/>
          <w:sz w:val="26"/>
          <w:szCs w:val="26"/>
        </w:rPr>
      </w:pPr>
    </w:p>
    <w:p w14:paraId="6D8F6FAB" w14:textId="77777777" w:rsidR="008C451C" w:rsidRPr="00E5085F" w:rsidRDefault="008C451C" w:rsidP="00E5085F">
      <w:pPr>
        <w:pStyle w:val="Sinespaciado"/>
        <w:spacing w:line="276" w:lineRule="auto"/>
        <w:jc w:val="both"/>
        <w:rPr>
          <w:rFonts w:ascii="Arial Narrow" w:hAnsi="Arial Narrow"/>
          <w:sz w:val="26"/>
          <w:szCs w:val="26"/>
        </w:rPr>
      </w:pPr>
      <w:r w:rsidRPr="00E5085F">
        <w:rPr>
          <w:rFonts w:ascii="Arial Narrow" w:hAnsi="Arial Narrow"/>
          <w:sz w:val="26"/>
          <w:szCs w:val="26"/>
        </w:rPr>
        <w:t xml:space="preserve">En forma más reciente esa misma Corporación indicó: </w:t>
      </w:r>
    </w:p>
    <w:p w14:paraId="32BBDF05" w14:textId="77777777" w:rsidR="008C451C" w:rsidRPr="00E5085F" w:rsidRDefault="008C451C" w:rsidP="00E5085F">
      <w:pPr>
        <w:pStyle w:val="Sinespaciado"/>
        <w:spacing w:line="276" w:lineRule="auto"/>
        <w:jc w:val="both"/>
        <w:rPr>
          <w:rFonts w:ascii="Arial Narrow" w:hAnsi="Arial Narrow"/>
          <w:b/>
          <w:sz w:val="26"/>
          <w:szCs w:val="26"/>
        </w:rPr>
      </w:pPr>
    </w:p>
    <w:p w14:paraId="6C678BDE" w14:textId="77777777" w:rsidR="008C451C" w:rsidRPr="00212467" w:rsidRDefault="008C451C" w:rsidP="00212467">
      <w:pPr>
        <w:pStyle w:val="Sinespaciado"/>
        <w:ind w:left="426" w:right="420"/>
        <w:jc w:val="both"/>
        <w:rPr>
          <w:rFonts w:ascii="Arial Narrow" w:hAnsi="Arial Narrow"/>
          <w:i/>
          <w:sz w:val="24"/>
          <w:szCs w:val="26"/>
          <w:lang w:val="es-ES_tradnl"/>
        </w:rPr>
      </w:pPr>
      <w:r w:rsidRPr="00212467">
        <w:rPr>
          <w:rFonts w:ascii="Arial Narrow" w:hAnsi="Arial Narrow"/>
          <w:i/>
          <w:sz w:val="24"/>
          <w:szCs w:val="26"/>
          <w:lang w:val="es-ES_tradnl"/>
        </w:rPr>
        <w:t>“18.   Ahora bien, pese a que en el ordenamiento jurídico existen mecanismos idóneos para establecer la custodia y el cuidado personal de los menores de edad, ello no significa que en todos los casos sean eficaces para solucionar los diferentes escenarios fácticos y jurídicos que se pueden presentar. Precisamente, frente a la procedencia de la acción de tutela para resolver este tipo de situaciones, esta Corte ha considerado que, en el marco de la subsidiariedad del amparo constitucional, a los jueces les corresponde verificar, en cada caso en concreto, si los menores de edad se encuentran en una situación de tal magnitud que implique la intervención inmediata para salvaguardar sus derechos, en la medida en que, de lo contrario podría ocurrir un daño irremediable.</w:t>
      </w:r>
    </w:p>
    <w:p w14:paraId="5B6DC7AC" w14:textId="77777777" w:rsidR="008C451C" w:rsidRPr="00212467" w:rsidRDefault="008C451C" w:rsidP="00212467">
      <w:pPr>
        <w:pStyle w:val="Sinespaciado"/>
        <w:ind w:left="426" w:right="420"/>
        <w:jc w:val="both"/>
        <w:rPr>
          <w:rFonts w:ascii="Arial Narrow" w:hAnsi="Arial Narrow"/>
          <w:i/>
          <w:sz w:val="24"/>
          <w:szCs w:val="26"/>
          <w:lang w:val="es-ES_tradnl"/>
        </w:rPr>
      </w:pPr>
    </w:p>
    <w:p w14:paraId="1D91ED6C" w14:textId="77777777" w:rsidR="008C451C" w:rsidRPr="00212467" w:rsidRDefault="008C451C" w:rsidP="00212467">
      <w:pPr>
        <w:pStyle w:val="Sinespaciado"/>
        <w:ind w:left="426" w:right="420"/>
        <w:jc w:val="both"/>
        <w:rPr>
          <w:rFonts w:ascii="Arial Narrow" w:hAnsi="Arial Narrow"/>
          <w:i/>
          <w:sz w:val="24"/>
          <w:szCs w:val="26"/>
          <w:lang w:val="es-ES_tradnl"/>
        </w:rPr>
      </w:pPr>
      <w:r w:rsidRPr="00212467">
        <w:rPr>
          <w:rFonts w:ascii="Arial Narrow" w:hAnsi="Arial Narrow"/>
          <w:i/>
          <w:sz w:val="24"/>
          <w:szCs w:val="26"/>
          <w:lang w:val="es-ES_tradnl"/>
        </w:rPr>
        <w:t>…</w:t>
      </w:r>
    </w:p>
    <w:p w14:paraId="024E1D35" w14:textId="77777777" w:rsidR="008C451C" w:rsidRPr="00212467" w:rsidRDefault="008C451C" w:rsidP="00212467">
      <w:pPr>
        <w:pStyle w:val="Sinespaciado"/>
        <w:ind w:left="426" w:right="420"/>
        <w:jc w:val="both"/>
        <w:rPr>
          <w:rFonts w:ascii="Arial Narrow" w:hAnsi="Arial Narrow"/>
          <w:i/>
          <w:sz w:val="24"/>
          <w:szCs w:val="26"/>
          <w:lang w:val="es-ES_tradnl"/>
        </w:rPr>
      </w:pPr>
    </w:p>
    <w:p w14:paraId="09C32CFC" w14:textId="58B5F937" w:rsidR="008C451C" w:rsidRPr="00212467" w:rsidRDefault="008C451C" w:rsidP="00212467">
      <w:pPr>
        <w:pStyle w:val="Sinespaciado"/>
        <w:ind w:left="426" w:right="420"/>
        <w:jc w:val="both"/>
        <w:rPr>
          <w:rFonts w:ascii="Arial Narrow" w:hAnsi="Arial Narrow"/>
          <w:i/>
          <w:sz w:val="24"/>
          <w:szCs w:val="26"/>
          <w:vertAlign w:val="superscript"/>
          <w:lang w:val="es-CO"/>
        </w:rPr>
      </w:pPr>
      <w:r w:rsidRPr="00212467">
        <w:rPr>
          <w:rFonts w:ascii="Arial Narrow" w:hAnsi="Arial Narrow"/>
          <w:i/>
          <w:sz w:val="24"/>
          <w:szCs w:val="26"/>
          <w:lang w:val="es-CO"/>
        </w:rPr>
        <w:t xml:space="preserve">25.   Resulta relevante resaltar que en el presente caso no existe riesgo de configuración de un perjuicio irremediable que amerite una orden provisional por parte del juez constitucional de tutela, como quiera que de las pruebas recaudadas en sede de revisión, es posible establecer </w:t>
      </w:r>
      <w:r w:rsidRPr="00212467">
        <w:rPr>
          <w:rFonts w:ascii="Arial Narrow" w:hAnsi="Arial Narrow"/>
          <w:i/>
          <w:sz w:val="24"/>
          <w:szCs w:val="26"/>
          <w:lang w:val="es-CO"/>
        </w:rPr>
        <w:lastRenderedPageBreak/>
        <w:t xml:space="preserve">que la presunta situación de riesgo en la que se encontraban las niñas ya fue superada y que, por ende, no se acreditan las condiciones de gravedad, urgencia, </w:t>
      </w:r>
      <w:proofErr w:type="spellStart"/>
      <w:r w:rsidRPr="00212467">
        <w:rPr>
          <w:rFonts w:ascii="Arial Narrow" w:hAnsi="Arial Narrow"/>
          <w:i/>
          <w:sz w:val="24"/>
          <w:szCs w:val="26"/>
          <w:lang w:val="es-CO"/>
        </w:rPr>
        <w:t>impostergabilidad</w:t>
      </w:r>
      <w:proofErr w:type="spellEnd"/>
      <w:r w:rsidRPr="00212467">
        <w:rPr>
          <w:rFonts w:ascii="Arial Narrow" w:hAnsi="Arial Narrow"/>
          <w:i/>
          <w:sz w:val="24"/>
          <w:szCs w:val="26"/>
          <w:lang w:val="es-CO"/>
        </w:rPr>
        <w:t xml:space="preserve"> e inminencia requeridas por la jurisprudencia para que se de ese fenómeno. Sobre el particular, el ICBF informó, a través de un oficio de valoración socio familiar y de verificación de derechos que, actualmente, las niñas cuentan con la garantía plena de sus derechos en la ciudad de Tunja, pues conviven con la progenitora y su actual pareja en una vivienda digna, tienen condiciones físicas y psicológicas adecuadas y, en el caso de </w:t>
      </w:r>
      <w:r w:rsidRPr="00212467">
        <w:rPr>
          <w:rFonts w:ascii="Arial Narrow" w:hAnsi="Arial Narrow"/>
          <w:i/>
          <w:iCs/>
          <w:sz w:val="24"/>
          <w:szCs w:val="26"/>
          <w:lang w:val="es-CO"/>
        </w:rPr>
        <w:t>Laura </w:t>
      </w:r>
      <w:r w:rsidRPr="00212467">
        <w:rPr>
          <w:rFonts w:ascii="Arial Narrow" w:hAnsi="Arial Narrow"/>
          <w:i/>
          <w:sz w:val="24"/>
          <w:szCs w:val="26"/>
          <w:lang w:val="es-CO"/>
        </w:rPr>
        <w:t>de 6 años, ya se encuentra vinculada al sistema de educación municipal</w:t>
      </w:r>
      <w:r w:rsidR="005500A0">
        <w:rPr>
          <w:rFonts w:ascii="Arial Narrow" w:hAnsi="Arial Narrow"/>
          <w:i/>
          <w:sz w:val="24"/>
          <w:szCs w:val="26"/>
          <w:lang w:val="es-CO"/>
        </w:rPr>
        <w:t>.</w:t>
      </w:r>
    </w:p>
    <w:p w14:paraId="1FA171E7" w14:textId="77777777" w:rsidR="008C451C" w:rsidRPr="00212467" w:rsidRDefault="008C451C" w:rsidP="00212467">
      <w:pPr>
        <w:pStyle w:val="Sinespaciado"/>
        <w:ind w:left="426" w:right="420"/>
        <w:jc w:val="both"/>
        <w:rPr>
          <w:rFonts w:ascii="Arial Narrow" w:hAnsi="Arial Narrow"/>
          <w:i/>
          <w:sz w:val="24"/>
          <w:szCs w:val="26"/>
          <w:vertAlign w:val="superscript"/>
          <w:lang w:val="es-CO"/>
        </w:rPr>
      </w:pPr>
    </w:p>
    <w:p w14:paraId="0F9B77CA" w14:textId="0AF609A8" w:rsidR="008C451C" w:rsidRPr="00212467" w:rsidRDefault="008C451C" w:rsidP="00212467">
      <w:pPr>
        <w:pStyle w:val="Sinespaciado"/>
        <w:ind w:left="426" w:right="420"/>
        <w:jc w:val="both"/>
        <w:rPr>
          <w:rFonts w:ascii="Arial Narrow" w:hAnsi="Arial Narrow"/>
          <w:i/>
          <w:iCs/>
          <w:sz w:val="24"/>
          <w:szCs w:val="26"/>
          <w:lang w:val="es-CO"/>
        </w:rPr>
      </w:pPr>
      <w:r w:rsidRPr="00212467">
        <w:rPr>
          <w:rFonts w:ascii="Arial Narrow" w:hAnsi="Arial Narrow"/>
          <w:i/>
          <w:iCs/>
          <w:sz w:val="24"/>
          <w:szCs w:val="26"/>
          <w:lang w:val="es-CO"/>
        </w:rPr>
        <w:t>… En ese orden de ideas, la accionante, en representación de sus hijas, puede acudir a los mecanismos administrativos y judiciales de defensa que fueron reseñados en párrafos anteriores, con la finalidad de buscar la definición legal de la tenencia de la custodia y el cuidado personal de ambas menores de edad y, por esta vía, la salvaguarda de sus derechos. Precisamente, son esas autoridades administrativas y judiciales, a quienes la Constitución y la ley les entregaron la competencia para velar por la protección y la garantía de los derechos de los niños, niñas y adolescentes en Colombia</w:t>
      </w:r>
      <w:r w:rsidRPr="00212467">
        <w:rPr>
          <w:rStyle w:val="Refdenotaalpie"/>
          <w:rFonts w:ascii="Arial Narrow" w:hAnsi="Arial Narrow"/>
          <w:i/>
          <w:iCs/>
          <w:sz w:val="24"/>
          <w:szCs w:val="26"/>
          <w:lang w:val="es-CO"/>
        </w:rPr>
        <w:footnoteReference w:id="11"/>
      </w:r>
      <w:r w:rsidRPr="00212467">
        <w:rPr>
          <w:rFonts w:ascii="Arial Narrow" w:hAnsi="Arial Narrow"/>
          <w:i/>
          <w:iCs/>
          <w:sz w:val="24"/>
          <w:szCs w:val="26"/>
          <w:lang w:val="es-CO"/>
        </w:rPr>
        <w:t>.</w:t>
      </w:r>
    </w:p>
    <w:p w14:paraId="1BDD1DB8" w14:textId="77777777" w:rsidR="00A350E5" w:rsidRPr="00E5085F" w:rsidRDefault="00A350E5" w:rsidP="00E5085F">
      <w:pPr>
        <w:pStyle w:val="Sinespaciado"/>
        <w:spacing w:line="276" w:lineRule="auto"/>
        <w:ind w:left="142" w:right="191"/>
        <w:jc w:val="both"/>
        <w:rPr>
          <w:rFonts w:ascii="Arial Narrow" w:hAnsi="Arial Narrow"/>
          <w:i/>
          <w:sz w:val="26"/>
          <w:szCs w:val="26"/>
          <w:lang w:val="es-CO"/>
        </w:rPr>
      </w:pPr>
    </w:p>
    <w:p w14:paraId="2B5302DC" w14:textId="2AE74D1D" w:rsidR="008C451C" w:rsidRPr="00E5085F" w:rsidRDefault="008C451C" w:rsidP="00E5085F">
      <w:pPr>
        <w:pStyle w:val="Sinespaciado"/>
        <w:spacing w:line="276" w:lineRule="auto"/>
        <w:jc w:val="both"/>
        <w:rPr>
          <w:rFonts w:ascii="Arial Narrow" w:hAnsi="Arial Narrow"/>
          <w:sz w:val="26"/>
          <w:szCs w:val="26"/>
          <w:lang w:val="es-ES_tradnl"/>
        </w:rPr>
      </w:pPr>
      <w:r w:rsidRPr="00E5085F">
        <w:rPr>
          <w:rFonts w:ascii="Arial Narrow" w:hAnsi="Arial Narrow"/>
          <w:sz w:val="26"/>
          <w:szCs w:val="26"/>
          <w:lang w:val="es-ES_tradnl"/>
        </w:rPr>
        <w:t xml:space="preserve">Se desprende de lo anterior que la procedencia de la acción de tutela referente a casos de custodia provisional o definitiva de menores de edad depende esencialmente de la acreditación del estado de riesgo en que se haya el </w:t>
      </w:r>
      <w:r w:rsidR="00014605" w:rsidRPr="00E5085F">
        <w:rPr>
          <w:rFonts w:ascii="Arial Narrow" w:hAnsi="Arial Narrow"/>
          <w:sz w:val="26"/>
          <w:szCs w:val="26"/>
          <w:lang w:val="es-ES_tradnl"/>
        </w:rPr>
        <w:t>infante</w:t>
      </w:r>
      <w:r w:rsidRPr="00E5085F">
        <w:rPr>
          <w:rFonts w:ascii="Arial Narrow" w:hAnsi="Arial Narrow"/>
          <w:sz w:val="26"/>
          <w:szCs w:val="26"/>
          <w:lang w:val="es-ES_tradnl"/>
        </w:rPr>
        <w:t xml:space="preserve"> y que, en consecuencia, implique la urgente intervención del juez de tutela. </w:t>
      </w:r>
    </w:p>
    <w:p w14:paraId="2AA17390" w14:textId="77777777" w:rsidR="008C451C" w:rsidRPr="00E5085F" w:rsidRDefault="008C451C" w:rsidP="00E5085F">
      <w:pPr>
        <w:pStyle w:val="Sinespaciado"/>
        <w:spacing w:line="276" w:lineRule="auto"/>
        <w:jc w:val="both"/>
        <w:rPr>
          <w:rFonts w:ascii="Arial Narrow" w:hAnsi="Arial Narrow"/>
          <w:sz w:val="26"/>
          <w:szCs w:val="26"/>
          <w:lang w:val="es-ES_tradnl"/>
        </w:rPr>
      </w:pPr>
    </w:p>
    <w:p w14:paraId="0EDB134A" w14:textId="7204CE30" w:rsidR="008C451C" w:rsidRPr="00E5085F" w:rsidRDefault="008C451C" w:rsidP="00E5085F">
      <w:pPr>
        <w:pStyle w:val="Sinespaciado"/>
        <w:spacing w:line="276" w:lineRule="auto"/>
        <w:jc w:val="both"/>
        <w:rPr>
          <w:rFonts w:ascii="Arial Narrow" w:hAnsi="Arial Narrow"/>
          <w:sz w:val="26"/>
          <w:szCs w:val="26"/>
        </w:rPr>
      </w:pPr>
      <w:r w:rsidRPr="00E5085F">
        <w:rPr>
          <w:rFonts w:ascii="Arial Narrow" w:hAnsi="Arial Narrow"/>
          <w:sz w:val="26"/>
          <w:szCs w:val="26"/>
        </w:rPr>
        <w:t>En el caso concreto, no se da esa particular condición. En efecto, se dejó de alegar situación que implicara riesgo grave para el desarrollo e integridad de</w:t>
      </w:r>
      <w:r w:rsidR="00014605" w:rsidRPr="00E5085F">
        <w:rPr>
          <w:rFonts w:ascii="Arial Narrow" w:hAnsi="Arial Narrow"/>
          <w:sz w:val="26"/>
          <w:szCs w:val="26"/>
        </w:rPr>
        <w:t xml:space="preserve"> la</w:t>
      </w:r>
      <w:r w:rsidRPr="00E5085F">
        <w:rPr>
          <w:rFonts w:ascii="Arial Narrow" w:hAnsi="Arial Narrow"/>
          <w:sz w:val="26"/>
          <w:szCs w:val="26"/>
        </w:rPr>
        <w:t xml:space="preserve"> niñ</w:t>
      </w:r>
      <w:r w:rsidR="00014605" w:rsidRPr="00E5085F">
        <w:rPr>
          <w:rFonts w:ascii="Arial Narrow" w:hAnsi="Arial Narrow"/>
          <w:sz w:val="26"/>
          <w:szCs w:val="26"/>
        </w:rPr>
        <w:t>a</w:t>
      </w:r>
      <w:r w:rsidRPr="00E5085F">
        <w:rPr>
          <w:rFonts w:ascii="Arial Narrow" w:hAnsi="Arial Narrow"/>
          <w:sz w:val="26"/>
          <w:szCs w:val="26"/>
        </w:rPr>
        <w:t xml:space="preserve">, pues como se deduce de lo hasta aquí señalado, el motivo de la </w:t>
      </w:r>
      <w:r w:rsidR="00EE2291" w:rsidRPr="00E5085F">
        <w:rPr>
          <w:rFonts w:ascii="Arial Narrow" w:hAnsi="Arial Narrow"/>
          <w:sz w:val="26"/>
          <w:szCs w:val="26"/>
        </w:rPr>
        <w:t xml:space="preserve">queja constitucional se sustenta, básicamente, en desacuerdo con </w:t>
      </w:r>
      <w:r w:rsidR="00A64B8A" w:rsidRPr="00E5085F">
        <w:rPr>
          <w:rFonts w:ascii="Arial Narrow" w:hAnsi="Arial Narrow"/>
          <w:sz w:val="26"/>
          <w:szCs w:val="26"/>
        </w:rPr>
        <w:t>la decisión que otorgó la</w:t>
      </w:r>
      <w:r w:rsidR="00CD72E4" w:rsidRPr="00E5085F">
        <w:rPr>
          <w:rFonts w:ascii="Arial Narrow" w:hAnsi="Arial Narrow"/>
          <w:sz w:val="26"/>
          <w:szCs w:val="26"/>
        </w:rPr>
        <w:t xml:space="preserve"> custodia</w:t>
      </w:r>
      <w:r w:rsidR="00EE2291" w:rsidRPr="00E5085F">
        <w:rPr>
          <w:rFonts w:ascii="Arial Narrow" w:hAnsi="Arial Narrow"/>
          <w:sz w:val="26"/>
          <w:szCs w:val="26"/>
        </w:rPr>
        <w:t xml:space="preserve"> </w:t>
      </w:r>
      <w:r w:rsidR="00A64B8A" w:rsidRPr="00E5085F">
        <w:rPr>
          <w:rFonts w:ascii="Arial Narrow" w:hAnsi="Arial Narrow"/>
          <w:sz w:val="26"/>
          <w:szCs w:val="26"/>
        </w:rPr>
        <w:t>provisional de la menor</w:t>
      </w:r>
      <w:r w:rsidR="00F12891" w:rsidRPr="00E5085F">
        <w:rPr>
          <w:rFonts w:ascii="Arial Narrow" w:hAnsi="Arial Narrow"/>
          <w:sz w:val="26"/>
          <w:szCs w:val="26"/>
        </w:rPr>
        <w:t xml:space="preserve"> (2018)</w:t>
      </w:r>
      <w:r w:rsidRPr="00E5085F">
        <w:rPr>
          <w:rFonts w:ascii="Arial Narrow" w:hAnsi="Arial Narrow"/>
          <w:sz w:val="26"/>
          <w:szCs w:val="26"/>
        </w:rPr>
        <w:t>. Tampoco se aportó prueba alguna que acreditara circunstancias de aquella gravedad, muy por el contrario</w:t>
      </w:r>
      <w:r w:rsidR="00CD72E4" w:rsidRPr="00E5085F">
        <w:rPr>
          <w:rFonts w:ascii="Arial Narrow" w:hAnsi="Arial Narrow"/>
          <w:sz w:val="26"/>
          <w:szCs w:val="26"/>
        </w:rPr>
        <w:t>,</w:t>
      </w:r>
      <w:r w:rsidRPr="00E5085F">
        <w:rPr>
          <w:rFonts w:ascii="Arial Narrow" w:hAnsi="Arial Narrow"/>
          <w:sz w:val="26"/>
          <w:szCs w:val="26"/>
        </w:rPr>
        <w:t xml:space="preserve"> al valorar las allegadas en este trámite, se deduce que</w:t>
      </w:r>
      <w:r w:rsidR="008A54DE" w:rsidRPr="00E5085F">
        <w:rPr>
          <w:rFonts w:ascii="Arial Narrow" w:hAnsi="Arial Narrow"/>
          <w:sz w:val="26"/>
          <w:szCs w:val="26"/>
        </w:rPr>
        <w:t>,</w:t>
      </w:r>
      <w:r w:rsidRPr="00E5085F">
        <w:rPr>
          <w:rFonts w:ascii="Arial Narrow" w:hAnsi="Arial Narrow"/>
          <w:sz w:val="26"/>
          <w:szCs w:val="26"/>
        </w:rPr>
        <w:t xml:space="preserve"> bajo el cuidado de su </w:t>
      </w:r>
      <w:r w:rsidR="00EE2291" w:rsidRPr="00E5085F">
        <w:rPr>
          <w:rFonts w:ascii="Arial Narrow" w:hAnsi="Arial Narrow"/>
          <w:sz w:val="26"/>
          <w:szCs w:val="26"/>
        </w:rPr>
        <w:t>padre</w:t>
      </w:r>
      <w:r w:rsidRPr="00E5085F">
        <w:rPr>
          <w:rFonts w:ascii="Arial Narrow" w:hAnsi="Arial Narrow"/>
          <w:sz w:val="26"/>
          <w:szCs w:val="26"/>
          <w:lang w:val="es-CO"/>
        </w:rPr>
        <w:t>,</w:t>
      </w:r>
      <w:r w:rsidRPr="00E5085F">
        <w:rPr>
          <w:rFonts w:ascii="Arial Narrow" w:hAnsi="Arial Narrow"/>
          <w:sz w:val="26"/>
          <w:szCs w:val="26"/>
        </w:rPr>
        <w:t xml:space="preserve"> </w:t>
      </w:r>
      <w:r w:rsidR="00EE2291" w:rsidRPr="00E5085F">
        <w:rPr>
          <w:rFonts w:ascii="Arial Narrow" w:hAnsi="Arial Narrow"/>
          <w:sz w:val="26"/>
          <w:szCs w:val="26"/>
        </w:rPr>
        <w:t>la menor</w:t>
      </w:r>
      <w:r w:rsidRPr="00E5085F">
        <w:rPr>
          <w:rFonts w:ascii="Arial Narrow" w:hAnsi="Arial Narrow"/>
          <w:sz w:val="26"/>
          <w:szCs w:val="26"/>
        </w:rPr>
        <w:t xml:space="preserve"> se encuentra en condiciones socio familiares</w:t>
      </w:r>
      <w:r w:rsidR="00F12891" w:rsidRPr="00E5085F">
        <w:rPr>
          <w:rFonts w:ascii="Arial Narrow" w:hAnsi="Arial Narrow"/>
          <w:sz w:val="26"/>
          <w:szCs w:val="26"/>
        </w:rPr>
        <w:t xml:space="preserve"> que no pueden ser calificadas de in</w:t>
      </w:r>
      <w:r w:rsidRPr="00E5085F">
        <w:rPr>
          <w:rFonts w:ascii="Arial Narrow" w:hAnsi="Arial Narrow"/>
          <w:sz w:val="26"/>
          <w:szCs w:val="26"/>
        </w:rPr>
        <w:t>adecuadas.</w:t>
      </w:r>
    </w:p>
    <w:p w14:paraId="057FA54D" w14:textId="77777777" w:rsidR="008C451C" w:rsidRPr="00E5085F" w:rsidRDefault="008C451C" w:rsidP="00E5085F">
      <w:pPr>
        <w:pStyle w:val="Sinespaciado"/>
        <w:spacing w:line="276" w:lineRule="auto"/>
        <w:jc w:val="both"/>
        <w:rPr>
          <w:rFonts w:ascii="Arial Narrow" w:hAnsi="Arial Narrow"/>
          <w:sz w:val="26"/>
          <w:szCs w:val="26"/>
          <w:lang w:val="es-ES_tradnl"/>
        </w:rPr>
      </w:pPr>
    </w:p>
    <w:p w14:paraId="0CF51CEB" w14:textId="2B3152A5" w:rsidR="008C451C" w:rsidRPr="00E5085F" w:rsidRDefault="008C451C" w:rsidP="00E5085F">
      <w:pPr>
        <w:pStyle w:val="Sinespaciado"/>
        <w:spacing w:line="276" w:lineRule="auto"/>
        <w:jc w:val="both"/>
        <w:rPr>
          <w:rFonts w:ascii="Arial Narrow" w:hAnsi="Arial Narrow"/>
          <w:sz w:val="26"/>
          <w:szCs w:val="26"/>
        </w:rPr>
      </w:pPr>
      <w:r w:rsidRPr="00E5085F">
        <w:rPr>
          <w:rFonts w:ascii="Arial Narrow" w:hAnsi="Arial Narrow"/>
          <w:sz w:val="26"/>
          <w:szCs w:val="26"/>
        </w:rPr>
        <w:t xml:space="preserve">Lo anterior se asevera con fundamento en </w:t>
      </w:r>
      <w:r w:rsidR="00E55A5E" w:rsidRPr="00E5085F">
        <w:rPr>
          <w:rFonts w:ascii="Arial Narrow" w:hAnsi="Arial Narrow"/>
          <w:sz w:val="26"/>
          <w:szCs w:val="26"/>
        </w:rPr>
        <w:t>el</w:t>
      </w:r>
      <w:r w:rsidRPr="00E5085F">
        <w:rPr>
          <w:rFonts w:ascii="Arial Narrow" w:hAnsi="Arial Narrow"/>
          <w:sz w:val="26"/>
          <w:szCs w:val="26"/>
        </w:rPr>
        <w:t xml:space="preserve"> informe psicológico</w:t>
      </w:r>
      <w:r w:rsidR="00E55A5E" w:rsidRPr="00E5085F">
        <w:rPr>
          <w:rFonts w:ascii="Arial Narrow" w:hAnsi="Arial Narrow"/>
          <w:sz w:val="26"/>
          <w:szCs w:val="26"/>
        </w:rPr>
        <w:t xml:space="preserve"> rendido </w:t>
      </w:r>
      <w:r w:rsidR="00571DB9" w:rsidRPr="00E5085F">
        <w:rPr>
          <w:rFonts w:ascii="Arial Narrow" w:hAnsi="Arial Narrow"/>
          <w:sz w:val="26"/>
          <w:szCs w:val="26"/>
        </w:rPr>
        <w:t>el 10 mayo del 2018</w:t>
      </w:r>
      <w:r w:rsidR="007D06C1" w:rsidRPr="00E5085F">
        <w:rPr>
          <w:rFonts w:ascii="Arial Narrow" w:hAnsi="Arial Narrow"/>
          <w:sz w:val="26"/>
          <w:szCs w:val="26"/>
        </w:rPr>
        <w:t xml:space="preserve"> por profesional de la Defensoría de Familia de Yopal,</w:t>
      </w:r>
      <w:r w:rsidRPr="00E5085F">
        <w:rPr>
          <w:rFonts w:ascii="Arial Narrow" w:hAnsi="Arial Narrow"/>
          <w:sz w:val="26"/>
          <w:szCs w:val="26"/>
        </w:rPr>
        <w:t xml:space="preserve"> </w:t>
      </w:r>
      <w:r w:rsidR="00571DB9" w:rsidRPr="00E5085F">
        <w:rPr>
          <w:rFonts w:ascii="Arial Narrow" w:hAnsi="Arial Narrow"/>
          <w:sz w:val="26"/>
          <w:szCs w:val="26"/>
        </w:rPr>
        <w:t>en el que se</w:t>
      </w:r>
      <w:r w:rsidRPr="00E5085F">
        <w:rPr>
          <w:rFonts w:ascii="Arial Narrow" w:hAnsi="Arial Narrow"/>
          <w:sz w:val="26"/>
          <w:szCs w:val="26"/>
        </w:rPr>
        <w:t xml:space="preserve"> da cuenta de que </w:t>
      </w:r>
      <w:r w:rsidR="00571DB9" w:rsidRPr="00E5085F">
        <w:rPr>
          <w:rFonts w:ascii="Arial Narrow" w:hAnsi="Arial Narrow"/>
          <w:sz w:val="26"/>
          <w:szCs w:val="26"/>
        </w:rPr>
        <w:t xml:space="preserve">bajo el cuidado de su padre </w:t>
      </w:r>
      <w:r w:rsidR="005A7262" w:rsidRPr="00E5085F">
        <w:rPr>
          <w:rFonts w:ascii="Arial Narrow" w:hAnsi="Arial Narrow"/>
          <w:sz w:val="26"/>
          <w:szCs w:val="26"/>
        </w:rPr>
        <w:t>“</w:t>
      </w:r>
      <w:r w:rsidR="005A7262" w:rsidRPr="00212467">
        <w:rPr>
          <w:rFonts w:ascii="Arial Narrow" w:hAnsi="Arial Narrow"/>
          <w:i/>
          <w:iCs/>
          <w:sz w:val="24"/>
          <w:szCs w:val="26"/>
        </w:rPr>
        <w:t>La niña</w:t>
      </w:r>
      <w:r w:rsidR="00571DB9" w:rsidRPr="00212467">
        <w:rPr>
          <w:rFonts w:ascii="Arial Narrow" w:hAnsi="Arial Narrow"/>
          <w:i/>
          <w:iCs/>
          <w:sz w:val="24"/>
          <w:szCs w:val="26"/>
        </w:rPr>
        <w:t>…</w:t>
      </w:r>
      <w:r w:rsidR="005A7262" w:rsidRPr="00212467">
        <w:rPr>
          <w:rFonts w:ascii="Arial Narrow" w:hAnsi="Arial Narrow"/>
          <w:i/>
          <w:iCs/>
          <w:sz w:val="24"/>
          <w:szCs w:val="26"/>
        </w:rPr>
        <w:t xml:space="preserve"> muestra características</w:t>
      </w:r>
      <w:r w:rsidR="00571DB9" w:rsidRPr="00212467">
        <w:rPr>
          <w:rFonts w:ascii="Arial Narrow" w:hAnsi="Arial Narrow"/>
          <w:i/>
          <w:iCs/>
          <w:sz w:val="24"/>
          <w:szCs w:val="26"/>
        </w:rPr>
        <w:t xml:space="preserve"> </w:t>
      </w:r>
      <w:r w:rsidR="005A7262" w:rsidRPr="00212467">
        <w:rPr>
          <w:rFonts w:ascii="Arial Narrow" w:hAnsi="Arial Narrow"/>
          <w:i/>
          <w:iCs/>
          <w:sz w:val="24"/>
          <w:szCs w:val="26"/>
        </w:rPr>
        <w:t>cognitivas, físicas, emocionales, sensoriales,</w:t>
      </w:r>
      <w:r w:rsidR="00571DB9" w:rsidRPr="00212467">
        <w:rPr>
          <w:rFonts w:ascii="Arial Narrow" w:hAnsi="Arial Narrow"/>
          <w:i/>
          <w:iCs/>
          <w:sz w:val="24"/>
          <w:szCs w:val="26"/>
        </w:rPr>
        <w:t xml:space="preserve"> </w:t>
      </w:r>
      <w:r w:rsidR="005A7262" w:rsidRPr="00212467">
        <w:rPr>
          <w:rFonts w:ascii="Arial Narrow" w:hAnsi="Arial Narrow"/>
          <w:i/>
          <w:iCs/>
          <w:sz w:val="24"/>
          <w:szCs w:val="26"/>
        </w:rPr>
        <w:t>motrices y sociales adecuada con la edad cronológica de la etapa de su desarrollo, no</w:t>
      </w:r>
      <w:r w:rsidR="00571DB9" w:rsidRPr="00212467">
        <w:rPr>
          <w:rFonts w:ascii="Arial Narrow" w:hAnsi="Arial Narrow"/>
          <w:i/>
          <w:iCs/>
          <w:sz w:val="24"/>
          <w:szCs w:val="26"/>
        </w:rPr>
        <w:t xml:space="preserve"> </w:t>
      </w:r>
      <w:r w:rsidR="005A7262" w:rsidRPr="00212467">
        <w:rPr>
          <w:rFonts w:ascii="Arial Narrow" w:hAnsi="Arial Narrow"/>
          <w:i/>
          <w:iCs/>
          <w:sz w:val="24"/>
          <w:szCs w:val="26"/>
        </w:rPr>
        <w:t>se evidencia problemas de comportamiento, tiene gran facilidad para expresarse</w:t>
      </w:r>
      <w:r w:rsidR="007D06C1" w:rsidRPr="00212467">
        <w:rPr>
          <w:rFonts w:ascii="Arial Narrow" w:hAnsi="Arial Narrow"/>
          <w:i/>
          <w:iCs/>
          <w:sz w:val="24"/>
          <w:szCs w:val="26"/>
        </w:rPr>
        <w:t xml:space="preserve"> </w:t>
      </w:r>
      <w:r w:rsidR="005A7262" w:rsidRPr="00212467">
        <w:rPr>
          <w:rFonts w:ascii="Arial Narrow" w:hAnsi="Arial Narrow"/>
          <w:i/>
          <w:iCs/>
          <w:sz w:val="24"/>
          <w:szCs w:val="26"/>
        </w:rPr>
        <w:t>verbalmente, no se encuentran antecedent</w:t>
      </w:r>
      <w:r w:rsidR="00571DB9" w:rsidRPr="00212467">
        <w:rPr>
          <w:rFonts w:ascii="Arial Narrow" w:hAnsi="Arial Narrow"/>
          <w:i/>
          <w:iCs/>
          <w:sz w:val="24"/>
          <w:szCs w:val="26"/>
        </w:rPr>
        <w:t>e</w:t>
      </w:r>
      <w:r w:rsidR="005A7262" w:rsidRPr="00212467">
        <w:rPr>
          <w:rFonts w:ascii="Arial Narrow" w:hAnsi="Arial Narrow"/>
          <w:i/>
          <w:iCs/>
          <w:sz w:val="24"/>
          <w:szCs w:val="26"/>
        </w:rPr>
        <w:t>s prenatales ni posnatales, se encuentra</w:t>
      </w:r>
      <w:r w:rsidR="00571DB9" w:rsidRPr="00212467">
        <w:rPr>
          <w:rFonts w:ascii="Arial Narrow" w:hAnsi="Arial Narrow"/>
          <w:i/>
          <w:iCs/>
          <w:sz w:val="24"/>
          <w:szCs w:val="26"/>
        </w:rPr>
        <w:t xml:space="preserve"> </w:t>
      </w:r>
      <w:r w:rsidR="005A7262" w:rsidRPr="00212467">
        <w:rPr>
          <w:rFonts w:ascii="Arial Narrow" w:hAnsi="Arial Narrow"/>
          <w:i/>
          <w:iCs/>
          <w:sz w:val="24"/>
          <w:szCs w:val="26"/>
        </w:rPr>
        <w:t>vinculada al sistema educativo</w:t>
      </w:r>
      <w:r w:rsidR="00571DB9" w:rsidRPr="00212467">
        <w:rPr>
          <w:rFonts w:ascii="Arial Narrow" w:hAnsi="Arial Narrow"/>
          <w:i/>
          <w:iCs/>
          <w:sz w:val="24"/>
          <w:szCs w:val="26"/>
        </w:rPr>
        <w:t xml:space="preserve">… </w:t>
      </w:r>
      <w:r w:rsidR="005A7262" w:rsidRPr="00212467">
        <w:rPr>
          <w:rFonts w:ascii="Arial Narrow" w:hAnsi="Arial Narrow"/>
          <w:i/>
          <w:iCs/>
          <w:sz w:val="24"/>
          <w:szCs w:val="26"/>
        </w:rPr>
        <w:t>vinculada a seguridad social en salud por medio de sanitas EPS</w:t>
      </w:r>
      <w:r w:rsidR="005A7262" w:rsidRPr="00E5085F">
        <w:rPr>
          <w:rFonts w:ascii="Arial Narrow" w:hAnsi="Arial Narrow"/>
          <w:sz w:val="26"/>
          <w:szCs w:val="26"/>
        </w:rPr>
        <w:t>”</w:t>
      </w:r>
      <w:r w:rsidRPr="00E5085F">
        <w:rPr>
          <w:rStyle w:val="Refdenotaalpie"/>
          <w:rFonts w:ascii="Arial Narrow" w:hAnsi="Arial Narrow"/>
          <w:sz w:val="26"/>
          <w:szCs w:val="26"/>
        </w:rPr>
        <w:footnoteReference w:id="12"/>
      </w:r>
      <w:r w:rsidRPr="00E5085F">
        <w:rPr>
          <w:rFonts w:ascii="Arial Narrow" w:hAnsi="Arial Narrow"/>
          <w:sz w:val="26"/>
          <w:szCs w:val="26"/>
        </w:rPr>
        <w:t xml:space="preserve">. </w:t>
      </w:r>
      <w:r w:rsidRPr="00E5085F">
        <w:rPr>
          <w:rFonts w:ascii="Arial Narrow" w:hAnsi="Arial Narrow"/>
          <w:noProof/>
          <w:sz w:val="26"/>
          <w:szCs w:val="26"/>
          <w:lang w:eastAsia="es-CO"/>
        </w:rPr>
        <w:t>Esa tendencia se ha mantenido tal como se evidencia en</w:t>
      </w:r>
      <w:r w:rsidR="00AB1A38" w:rsidRPr="00E5085F">
        <w:rPr>
          <w:rFonts w:ascii="Arial Narrow" w:hAnsi="Arial Narrow"/>
          <w:noProof/>
          <w:sz w:val="26"/>
          <w:szCs w:val="26"/>
          <w:lang w:eastAsia="es-CO"/>
        </w:rPr>
        <w:t xml:space="preserve"> entrevista realizada </w:t>
      </w:r>
      <w:r w:rsidR="009B4016" w:rsidRPr="00E5085F">
        <w:rPr>
          <w:rFonts w:ascii="Arial Narrow" w:hAnsi="Arial Narrow"/>
          <w:noProof/>
          <w:sz w:val="26"/>
          <w:szCs w:val="26"/>
          <w:lang w:eastAsia="es-CO"/>
        </w:rPr>
        <w:t xml:space="preserve">a inicios de este año en la que se consignó que </w:t>
      </w:r>
      <w:r w:rsidR="00F353BF" w:rsidRPr="00E5085F">
        <w:rPr>
          <w:rFonts w:ascii="Arial Narrow" w:hAnsi="Arial Narrow"/>
          <w:noProof/>
          <w:sz w:val="26"/>
          <w:szCs w:val="26"/>
          <w:lang w:eastAsia="es-CO"/>
        </w:rPr>
        <w:t>“</w:t>
      </w:r>
      <w:r w:rsidR="008A43A3" w:rsidRPr="00212467">
        <w:rPr>
          <w:rFonts w:ascii="Arial Narrow" w:hAnsi="Arial Narrow"/>
          <w:i/>
          <w:iCs/>
          <w:noProof/>
          <w:sz w:val="24"/>
          <w:szCs w:val="26"/>
          <w:lang w:eastAsia="es-CO"/>
        </w:rPr>
        <w:t>la niña ya ha sido valorada por el I.C.B.F. donde han dado garantías por parte del progenitor para tener a la niña. No obstante… la mamá… también es garante de derechos para con la niña</w:t>
      </w:r>
      <w:r w:rsidR="00BA0D2F" w:rsidRPr="00212467">
        <w:rPr>
          <w:rFonts w:ascii="Arial Narrow" w:hAnsi="Arial Narrow"/>
          <w:i/>
          <w:iCs/>
          <w:noProof/>
          <w:sz w:val="24"/>
          <w:szCs w:val="26"/>
          <w:lang w:eastAsia="es-CO"/>
        </w:rPr>
        <w:t>… no se observan situaciones de riesgo o peligro contra la integridad personal para la niña</w:t>
      </w:r>
      <w:r w:rsidR="008A43A3" w:rsidRPr="00E5085F">
        <w:rPr>
          <w:rFonts w:ascii="Arial Narrow" w:hAnsi="Arial Narrow"/>
          <w:noProof/>
          <w:sz w:val="26"/>
          <w:szCs w:val="26"/>
          <w:lang w:eastAsia="es-CO"/>
        </w:rPr>
        <w:t>”</w:t>
      </w:r>
      <w:r w:rsidRPr="00E5085F">
        <w:rPr>
          <w:rStyle w:val="Refdenotaalpie"/>
          <w:rFonts w:ascii="Arial Narrow" w:hAnsi="Arial Narrow"/>
          <w:noProof/>
          <w:sz w:val="26"/>
          <w:szCs w:val="26"/>
          <w:lang w:eastAsia="es-CO"/>
        </w:rPr>
        <w:footnoteReference w:id="13"/>
      </w:r>
      <w:r w:rsidRPr="00E5085F">
        <w:rPr>
          <w:rFonts w:ascii="Arial Narrow" w:hAnsi="Arial Narrow"/>
          <w:sz w:val="26"/>
          <w:szCs w:val="26"/>
          <w:lang w:val="es-CO"/>
        </w:rPr>
        <w:t>.</w:t>
      </w:r>
      <w:r w:rsidRPr="00E5085F">
        <w:rPr>
          <w:rFonts w:ascii="Arial Narrow" w:hAnsi="Arial Narrow"/>
          <w:noProof/>
          <w:sz w:val="26"/>
          <w:szCs w:val="26"/>
          <w:lang w:eastAsia="es-CO"/>
        </w:rPr>
        <w:t xml:space="preserve">   </w:t>
      </w:r>
    </w:p>
    <w:p w14:paraId="326321B6" w14:textId="77777777" w:rsidR="008C451C" w:rsidRPr="00E5085F" w:rsidRDefault="008C451C" w:rsidP="00E5085F">
      <w:pPr>
        <w:pStyle w:val="Sinespaciado"/>
        <w:spacing w:line="276" w:lineRule="auto"/>
        <w:jc w:val="both"/>
        <w:rPr>
          <w:rFonts w:ascii="Arial Narrow" w:hAnsi="Arial Narrow"/>
          <w:sz w:val="26"/>
          <w:szCs w:val="26"/>
          <w:lang w:val="es-ES_tradnl"/>
        </w:rPr>
      </w:pPr>
    </w:p>
    <w:p w14:paraId="201121C1" w14:textId="022A3C9B" w:rsidR="008C451C" w:rsidRPr="00E5085F" w:rsidRDefault="008C451C" w:rsidP="00E5085F">
      <w:pPr>
        <w:pStyle w:val="Sinespaciado"/>
        <w:spacing w:line="276" w:lineRule="auto"/>
        <w:jc w:val="both"/>
        <w:rPr>
          <w:rFonts w:ascii="Arial Narrow" w:hAnsi="Arial Narrow"/>
          <w:sz w:val="26"/>
          <w:szCs w:val="26"/>
          <w:lang w:val="es-ES_tradnl"/>
        </w:rPr>
      </w:pPr>
      <w:r w:rsidRPr="00E5085F">
        <w:rPr>
          <w:rFonts w:ascii="Arial Narrow" w:hAnsi="Arial Narrow"/>
          <w:sz w:val="26"/>
          <w:szCs w:val="26"/>
          <w:lang w:val="es-ES_tradnl"/>
        </w:rPr>
        <w:t xml:space="preserve">En estas condiciones a falta de pruebas que demostraran que </w:t>
      </w:r>
      <w:r w:rsidR="00FA428A" w:rsidRPr="00E5085F">
        <w:rPr>
          <w:rFonts w:ascii="Arial Narrow" w:hAnsi="Arial Narrow"/>
          <w:sz w:val="26"/>
          <w:szCs w:val="26"/>
          <w:lang w:val="es-ES_tradnl"/>
        </w:rPr>
        <w:t xml:space="preserve">la </w:t>
      </w:r>
      <w:r w:rsidRPr="00E5085F">
        <w:rPr>
          <w:rFonts w:ascii="Arial Narrow" w:hAnsi="Arial Narrow"/>
          <w:sz w:val="26"/>
          <w:szCs w:val="26"/>
          <w:lang w:val="es-ES_tradnl"/>
        </w:rPr>
        <w:t xml:space="preserve">menor </w:t>
      </w:r>
      <w:r w:rsidR="00F12891" w:rsidRPr="00E5085F">
        <w:rPr>
          <w:rFonts w:ascii="Arial Narrow" w:hAnsi="Arial Narrow"/>
          <w:sz w:val="26"/>
          <w:szCs w:val="26"/>
          <w:lang w:val="es-CO"/>
        </w:rPr>
        <w:t xml:space="preserve">a favor de quien se actúa </w:t>
      </w:r>
      <w:r w:rsidRPr="00E5085F">
        <w:rPr>
          <w:rFonts w:ascii="Arial Narrow" w:hAnsi="Arial Narrow"/>
          <w:bCs/>
          <w:sz w:val="26"/>
          <w:szCs w:val="26"/>
        </w:rPr>
        <w:t>estuviera bajo amenaza grave que impidiera su desarrollo en condiciones dignas, o de hecho que permitiera inferir tal situación, el amparo constitucional resulta improcedente ya que</w:t>
      </w:r>
      <w:r w:rsidR="00747F5E" w:rsidRPr="00E5085F">
        <w:rPr>
          <w:rFonts w:ascii="Arial Narrow" w:hAnsi="Arial Narrow"/>
          <w:bCs/>
          <w:sz w:val="26"/>
          <w:szCs w:val="26"/>
        </w:rPr>
        <w:t>,</w:t>
      </w:r>
      <w:r w:rsidRPr="00E5085F">
        <w:rPr>
          <w:rFonts w:ascii="Arial Narrow" w:hAnsi="Arial Narrow"/>
          <w:bCs/>
          <w:sz w:val="26"/>
          <w:szCs w:val="26"/>
        </w:rPr>
        <w:t xml:space="preserve"> para efecto de </w:t>
      </w:r>
      <w:r w:rsidR="00B4590D" w:rsidRPr="00E5085F">
        <w:rPr>
          <w:rFonts w:ascii="Arial Narrow" w:hAnsi="Arial Narrow"/>
          <w:bCs/>
          <w:sz w:val="26"/>
          <w:szCs w:val="26"/>
        </w:rPr>
        <w:t>modificar lo relativo a</w:t>
      </w:r>
      <w:r w:rsidRPr="00E5085F">
        <w:rPr>
          <w:rFonts w:ascii="Arial Narrow" w:hAnsi="Arial Narrow"/>
          <w:bCs/>
          <w:sz w:val="26"/>
          <w:szCs w:val="26"/>
        </w:rPr>
        <w:t xml:space="preserve"> la custodia de su hij</w:t>
      </w:r>
      <w:r w:rsidR="00B4590D" w:rsidRPr="00E5085F">
        <w:rPr>
          <w:rFonts w:ascii="Arial Narrow" w:hAnsi="Arial Narrow"/>
          <w:bCs/>
          <w:sz w:val="26"/>
          <w:szCs w:val="26"/>
        </w:rPr>
        <w:t>a</w:t>
      </w:r>
      <w:r w:rsidRPr="00E5085F">
        <w:rPr>
          <w:rFonts w:ascii="Arial Narrow" w:hAnsi="Arial Narrow"/>
          <w:bCs/>
          <w:sz w:val="26"/>
          <w:szCs w:val="26"/>
        </w:rPr>
        <w:t xml:space="preserve">, la actora debe agotar al mecanismo </w:t>
      </w:r>
      <w:r w:rsidRPr="00E5085F">
        <w:rPr>
          <w:rFonts w:ascii="Arial Narrow" w:hAnsi="Arial Narrow"/>
          <w:bCs/>
          <w:sz w:val="26"/>
          <w:szCs w:val="26"/>
        </w:rPr>
        <w:lastRenderedPageBreak/>
        <w:t xml:space="preserve">ordinario establecido por el legislador, </w:t>
      </w:r>
      <w:r w:rsidR="00B4590D" w:rsidRPr="00E5085F">
        <w:rPr>
          <w:rFonts w:ascii="Arial Narrow" w:hAnsi="Arial Narrow"/>
          <w:bCs/>
          <w:sz w:val="26"/>
          <w:szCs w:val="26"/>
        </w:rPr>
        <w:t>esto es el proceso de custodia y cuidado personal ante los jueces de familia</w:t>
      </w:r>
      <w:r w:rsidRPr="00E5085F">
        <w:rPr>
          <w:rFonts w:ascii="Arial Narrow" w:hAnsi="Arial Narrow"/>
          <w:bCs/>
          <w:sz w:val="26"/>
          <w:szCs w:val="26"/>
        </w:rPr>
        <w:t>.</w:t>
      </w:r>
      <w:r w:rsidR="00F12891" w:rsidRPr="00E5085F">
        <w:rPr>
          <w:rFonts w:ascii="Arial Narrow" w:hAnsi="Arial Narrow"/>
          <w:bCs/>
          <w:sz w:val="26"/>
          <w:szCs w:val="26"/>
        </w:rPr>
        <w:t xml:space="preserve"> Así se le ha informado, incluso, por parte de las autoridades que han atendido su caso</w:t>
      </w:r>
      <w:r w:rsidR="00415D3A" w:rsidRPr="00E5085F">
        <w:rPr>
          <w:rStyle w:val="Refdenotaalpie"/>
          <w:rFonts w:ascii="Arial Narrow" w:hAnsi="Arial Narrow"/>
          <w:bCs/>
          <w:sz w:val="26"/>
          <w:szCs w:val="26"/>
        </w:rPr>
        <w:footnoteReference w:id="14"/>
      </w:r>
      <w:r w:rsidR="00F12891" w:rsidRPr="00E5085F">
        <w:rPr>
          <w:rFonts w:ascii="Arial Narrow" w:hAnsi="Arial Narrow"/>
          <w:bCs/>
          <w:sz w:val="26"/>
          <w:szCs w:val="26"/>
        </w:rPr>
        <w:t>.</w:t>
      </w:r>
    </w:p>
    <w:p w14:paraId="4C48AC66" w14:textId="77777777" w:rsidR="008C451C" w:rsidRPr="00E5085F" w:rsidRDefault="008C451C" w:rsidP="00E5085F">
      <w:pPr>
        <w:pStyle w:val="Sinespaciado"/>
        <w:spacing w:line="276" w:lineRule="auto"/>
        <w:jc w:val="both"/>
        <w:rPr>
          <w:rFonts w:ascii="Arial Narrow" w:hAnsi="Arial Narrow"/>
          <w:sz w:val="26"/>
          <w:szCs w:val="26"/>
          <w:lang w:val="es-ES_tradnl"/>
        </w:rPr>
      </w:pPr>
    </w:p>
    <w:p w14:paraId="1B0AA33E" w14:textId="74AD267C" w:rsidR="008C451C" w:rsidRPr="00E5085F" w:rsidRDefault="008C451C" w:rsidP="00E5085F">
      <w:pPr>
        <w:pStyle w:val="Sinespaciado"/>
        <w:spacing w:line="276" w:lineRule="auto"/>
        <w:jc w:val="both"/>
        <w:rPr>
          <w:rFonts w:ascii="Arial Narrow" w:hAnsi="Arial Narrow"/>
          <w:sz w:val="26"/>
          <w:szCs w:val="26"/>
          <w:lang w:val="es-ES_tradnl"/>
        </w:rPr>
      </w:pPr>
      <w:r w:rsidRPr="00E5085F">
        <w:rPr>
          <w:rFonts w:ascii="Arial Narrow" w:hAnsi="Arial Narrow"/>
          <w:b/>
          <w:sz w:val="26"/>
          <w:szCs w:val="26"/>
          <w:lang w:val="es-ES_tradnl"/>
        </w:rPr>
        <w:t>5.</w:t>
      </w:r>
      <w:r w:rsidRPr="00E5085F">
        <w:rPr>
          <w:rFonts w:ascii="Arial Narrow" w:hAnsi="Arial Narrow"/>
          <w:sz w:val="26"/>
          <w:szCs w:val="26"/>
          <w:lang w:val="es-ES_tradnl"/>
        </w:rPr>
        <w:t xml:space="preserve"> Superada la cuestión principal de la tutela, la Sala procede a resolver sobre l</w:t>
      </w:r>
      <w:r w:rsidR="00845C59" w:rsidRPr="00E5085F">
        <w:rPr>
          <w:rFonts w:ascii="Arial Narrow" w:hAnsi="Arial Narrow"/>
          <w:sz w:val="26"/>
          <w:szCs w:val="26"/>
          <w:lang w:val="es-ES_tradnl"/>
        </w:rPr>
        <w:t>os demás puntos de controversia</w:t>
      </w:r>
      <w:r w:rsidRPr="00E5085F">
        <w:rPr>
          <w:rFonts w:ascii="Arial Narrow" w:hAnsi="Arial Narrow"/>
          <w:sz w:val="26"/>
          <w:szCs w:val="26"/>
          <w:lang w:val="es-ES_tradnl"/>
        </w:rPr>
        <w:t xml:space="preserve"> así:</w:t>
      </w:r>
    </w:p>
    <w:p w14:paraId="0225415E" w14:textId="77777777" w:rsidR="008C451C" w:rsidRPr="00E5085F" w:rsidRDefault="008C451C" w:rsidP="00E5085F">
      <w:pPr>
        <w:pStyle w:val="Sinespaciado"/>
        <w:spacing w:line="276" w:lineRule="auto"/>
        <w:jc w:val="both"/>
        <w:rPr>
          <w:rFonts w:ascii="Arial Narrow" w:hAnsi="Arial Narrow"/>
          <w:sz w:val="26"/>
          <w:szCs w:val="26"/>
          <w:lang w:val="es-ES_tradnl"/>
        </w:rPr>
      </w:pPr>
    </w:p>
    <w:p w14:paraId="492C81C6" w14:textId="4F8DAC24" w:rsidR="008A54EA" w:rsidRPr="00E5085F" w:rsidRDefault="008C451C" w:rsidP="00E5085F">
      <w:pPr>
        <w:pStyle w:val="Sinespaciado"/>
        <w:spacing w:line="276" w:lineRule="auto"/>
        <w:jc w:val="both"/>
        <w:rPr>
          <w:rFonts w:ascii="Arial Narrow" w:hAnsi="Arial Narrow"/>
          <w:sz w:val="26"/>
          <w:szCs w:val="26"/>
          <w:lang w:val="es-CO"/>
        </w:rPr>
      </w:pPr>
      <w:r w:rsidRPr="00E5085F">
        <w:rPr>
          <w:rFonts w:ascii="Arial Narrow" w:hAnsi="Arial Narrow"/>
          <w:b/>
          <w:bCs/>
          <w:sz w:val="26"/>
          <w:szCs w:val="26"/>
        </w:rPr>
        <w:t>5.1.</w:t>
      </w:r>
      <w:r w:rsidRPr="00E5085F">
        <w:rPr>
          <w:rFonts w:ascii="Arial Narrow" w:hAnsi="Arial Narrow"/>
          <w:sz w:val="26"/>
          <w:szCs w:val="26"/>
        </w:rPr>
        <w:t xml:space="preserve"> </w:t>
      </w:r>
      <w:r w:rsidR="00A83AFF" w:rsidRPr="00E5085F">
        <w:rPr>
          <w:rFonts w:ascii="Arial Narrow" w:hAnsi="Arial Narrow"/>
          <w:sz w:val="26"/>
          <w:szCs w:val="26"/>
        </w:rPr>
        <w:t>La actora se queja de que el padre de la menor</w:t>
      </w:r>
      <w:r w:rsidR="00A83AFF" w:rsidRPr="00E5085F">
        <w:rPr>
          <w:rFonts w:ascii="Arial Narrow" w:hAnsi="Arial Narrow"/>
          <w:sz w:val="26"/>
          <w:szCs w:val="26"/>
          <w:lang w:val="es-CO"/>
        </w:rPr>
        <w:t xml:space="preserve"> supuestamente ha impedido las visitas </w:t>
      </w:r>
      <w:r w:rsidR="00590418" w:rsidRPr="00E5085F">
        <w:rPr>
          <w:rFonts w:ascii="Arial Narrow" w:hAnsi="Arial Narrow"/>
          <w:sz w:val="26"/>
          <w:szCs w:val="26"/>
          <w:lang w:val="es-CO"/>
        </w:rPr>
        <w:t>entre ambas</w:t>
      </w:r>
      <w:r w:rsidR="00A83AFF" w:rsidRPr="00E5085F">
        <w:rPr>
          <w:rFonts w:ascii="Arial Narrow" w:hAnsi="Arial Narrow"/>
          <w:sz w:val="26"/>
          <w:szCs w:val="26"/>
          <w:lang w:val="es-CO"/>
        </w:rPr>
        <w:t xml:space="preserve">, </w:t>
      </w:r>
      <w:r w:rsidR="00170458" w:rsidRPr="00E5085F">
        <w:rPr>
          <w:rFonts w:ascii="Arial Narrow" w:hAnsi="Arial Narrow"/>
          <w:sz w:val="26"/>
          <w:szCs w:val="26"/>
          <w:lang w:val="es-CO"/>
        </w:rPr>
        <w:t xml:space="preserve">así como </w:t>
      </w:r>
      <w:r w:rsidR="0023554B" w:rsidRPr="00E5085F">
        <w:rPr>
          <w:rFonts w:ascii="Arial Narrow" w:hAnsi="Arial Narrow"/>
          <w:sz w:val="26"/>
          <w:szCs w:val="26"/>
          <w:lang w:val="es-CO"/>
        </w:rPr>
        <w:t>su</w:t>
      </w:r>
      <w:r w:rsidR="00170458" w:rsidRPr="00E5085F">
        <w:rPr>
          <w:rFonts w:ascii="Arial Narrow" w:hAnsi="Arial Narrow"/>
          <w:sz w:val="26"/>
          <w:szCs w:val="26"/>
          <w:lang w:val="es-CO"/>
        </w:rPr>
        <w:t xml:space="preserve"> contacto</w:t>
      </w:r>
      <w:r w:rsidR="00A83AFF" w:rsidRPr="00E5085F">
        <w:rPr>
          <w:rFonts w:ascii="Arial Narrow" w:hAnsi="Arial Narrow"/>
          <w:sz w:val="26"/>
          <w:szCs w:val="26"/>
          <w:lang w:val="es-CO"/>
        </w:rPr>
        <w:t xml:space="preserve"> </w:t>
      </w:r>
      <w:r w:rsidR="0023554B" w:rsidRPr="00E5085F">
        <w:rPr>
          <w:rFonts w:ascii="Arial Narrow" w:hAnsi="Arial Narrow"/>
          <w:sz w:val="26"/>
          <w:szCs w:val="26"/>
          <w:lang w:val="es-CO"/>
        </w:rPr>
        <w:t xml:space="preserve">por otros medios </w:t>
      </w:r>
      <w:r w:rsidR="002404F1" w:rsidRPr="00E5085F">
        <w:rPr>
          <w:rFonts w:ascii="Arial Narrow" w:hAnsi="Arial Narrow"/>
          <w:sz w:val="26"/>
          <w:szCs w:val="26"/>
          <w:lang w:val="es-CO"/>
        </w:rPr>
        <w:t>como el te</w:t>
      </w:r>
      <w:r w:rsidR="00A83AFF" w:rsidRPr="00E5085F">
        <w:rPr>
          <w:rFonts w:ascii="Arial Narrow" w:hAnsi="Arial Narrow"/>
          <w:sz w:val="26"/>
          <w:szCs w:val="26"/>
          <w:lang w:val="es-CO"/>
        </w:rPr>
        <w:t xml:space="preserve">lefónico, </w:t>
      </w:r>
      <w:r w:rsidR="00170458" w:rsidRPr="00E5085F">
        <w:rPr>
          <w:rFonts w:ascii="Arial Narrow" w:hAnsi="Arial Narrow"/>
          <w:sz w:val="26"/>
          <w:szCs w:val="26"/>
          <w:lang w:val="es-CO"/>
        </w:rPr>
        <w:t xml:space="preserve">sin embargo, </w:t>
      </w:r>
      <w:r w:rsidR="0023554B" w:rsidRPr="00E5085F">
        <w:rPr>
          <w:rFonts w:ascii="Arial Narrow" w:hAnsi="Arial Narrow"/>
          <w:sz w:val="26"/>
          <w:szCs w:val="26"/>
          <w:lang w:val="es-CO"/>
        </w:rPr>
        <w:t xml:space="preserve">tal </w:t>
      </w:r>
      <w:r w:rsidR="008C1AF9" w:rsidRPr="00E5085F">
        <w:rPr>
          <w:rFonts w:ascii="Arial Narrow" w:hAnsi="Arial Narrow"/>
          <w:sz w:val="26"/>
          <w:szCs w:val="26"/>
          <w:lang w:val="es-CO"/>
        </w:rPr>
        <w:t>circunstancia</w:t>
      </w:r>
      <w:r w:rsidR="0023554B" w:rsidRPr="00E5085F">
        <w:rPr>
          <w:rFonts w:ascii="Arial Narrow" w:hAnsi="Arial Narrow"/>
          <w:sz w:val="26"/>
          <w:szCs w:val="26"/>
          <w:lang w:val="es-CO"/>
        </w:rPr>
        <w:t xml:space="preserve"> también cuenta con otr</w:t>
      </w:r>
      <w:r w:rsidR="002404F1" w:rsidRPr="00E5085F">
        <w:rPr>
          <w:rFonts w:ascii="Arial Narrow" w:hAnsi="Arial Narrow"/>
          <w:sz w:val="26"/>
          <w:szCs w:val="26"/>
          <w:lang w:val="es-CO"/>
        </w:rPr>
        <w:t xml:space="preserve">os medios de defensa </w:t>
      </w:r>
      <w:r w:rsidR="0023554B" w:rsidRPr="00E5085F">
        <w:rPr>
          <w:rFonts w:ascii="Arial Narrow" w:hAnsi="Arial Narrow"/>
          <w:sz w:val="26"/>
          <w:szCs w:val="26"/>
          <w:lang w:val="es-CO"/>
        </w:rPr>
        <w:t>para</w:t>
      </w:r>
      <w:r w:rsidR="002404F1" w:rsidRPr="00E5085F">
        <w:rPr>
          <w:rFonts w:ascii="Arial Narrow" w:hAnsi="Arial Narrow"/>
          <w:sz w:val="26"/>
          <w:szCs w:val="26"/>
          <w:lang w:val="es-CO"/>
        </w:rPr>
        <w:t xml:space="preserve"> su </w:t>
      </w:r>
      <w:r w:rsidR="00F12891" w:rsidRPr="00E5085F">
        <w:rPr>
          <w:rFonts w:ascii="Arial Narrow" w:hAnsi="Arial Narrow"/>
          <w:sz w:val="26"/>
          <w:szCs w:val="26"/>
          <w:lang w:val="es-CO"/>
        </w:rPr>
        <w:t xml:space="preserve">discusión y definición, </w:t>
      </w:r>
      <w:r w:rsidR="002404F1" w:rsidRPr="00E5085F">
        <w:rPr>
          <w:rFonts w:ascii="Arial Narrow" w:hAnsi="Arial Narrow"/>
          <w:sz w:val="26"/>
          <w:szCs w:val="26"/>
          <w:lang w:val="es-CO"/>
        </w:rPr>
        <w:t xml:space="preserve">bien sea para pedir el cumplimiento de la </w:t>
      </w:r>
      <w:r w:rsidR="002404F1" w:rsidRPr="00E5085F">
        <w:rPr>
          <w:rFonts w:ascii="Arial Narrow" w:hAnsi="Arial Narrow"/>
          <w:sz w:val="26"/>
          <w:szCs w:val="26"/>
        </w:rPr>
        <w:t>Resolución No. 0128 del 08 de junio de 2018</w:t>
      </w:r>
      <w:r w:rsidR="008A54EA" w:rsidRPr="00E5085F">
        <w:rPr>
          <w:rFonts w:ascii="Arial Narrow" w:hAnsi="Arial Narrow"/>
          <w:sz w:val="26"/>
          <w:szCs w:val="26"/>
          <w:lang w:val="es-CO"/>
        </w:rPr>
        <w:t>, en la cual, entre otras cosas,</w:t>
      </w:r>
      <w:r w:rsidR="003E4BEA" w:rsidRPr="00E5085F">
        <w:rPr>
          <w:rFonts w:ascii="Arial Narrow" w:hAnsi="Arial Narrow"/>
          <w:sz w:val="26"/>
          <w:szCs w:val="26"/>
          <w:lang w:val="es-CO"/>
        </w:rPr>
        <w:t xml:space="preserve"> se </w:t>
      </w:r>
      <w:r w:rsidR="008A54EA" w:rsidRPr="00E5085F">
        <w:rPr>
          <w:rFonts w:ascii="Arial Narrow" w:hAnsi="Arial Narrow"/>
          <w:sz w:val="26"/>
          <w:szCs w:val="26"/>
          <w:lang w:val="es-CO"/>
        </w:rPr>
        <w:t xml:space="preserve">determinó que </w:t>
      </w:r>
      <w:r w:rsidR="001E2A97" w:rsidRPr="00E5085F">
        <w:rPr>
          <w:rFonts w:ascii="Arial Narrow" w:hAnsi="Arial Narrow"/>
          <w:sz w:val="26"/>
          <w:szCs w:val="26"/>
          <w:lang w:val="es-CO"/>
        </w:rPr>
        <w:t xml:space="preserve">la accionante </w:t>
      </w:r>
      <w:r w:rsidR="003E4BEA" w:rsidRPr="00E5085F">
        <w:rPr>
          <w:rFonts w:ascii="Arial Narrow" w:hAnsi="Arial Narrow"/>
          <w:sz w:val="26"/>
          <w:szCs w:val="26"/>
          <w:lang w:val="es-CO"/>
        </w:rPr>
        <w:t>tenía el derecho y deber de</w:t>
      </w:r>
      <w:r w:rsidR="008A54EA" w:rsidRPr="00E5085F">
        <w:rPr>
          <w:rFonts w:ascii="Arial Narrow" w:hAnsi="Arial Narrow"/>
          <w:sz w:val="26"/>
          <w:szCs w:val="26"/>
          <w:lang w:val="es-CO"/>
        </w:rPr>
        <w:t xml:space="preserve"> visitas para su hija</w:t>
      </w:r>
      <w:r w:rsidR="003E4BEA" w:rsidRPr="00E5085F">
        <w:rPr>
          <w:rFonts w:ascii="Arial Narrow" w:hAnsi="Arial Narrow"/>
          <w:sz w:val="26"/>
          <w:szCs w:val="26"/>
          <w:lang w:val="es-CO"/>
        </w:rPr>
        <w:t>,</w:t>
      </w:r>
      <w:r w:rsidR="008A54EA" w:rsidRPr="00E5085F">
        <w:rPr>
          <w:rFonts w:ascii="Arial Narrow" w:hAnsi="Arial Narrow"/>
          <w:sz w:val="26"/>
          <w:szCs w:val="26"/>
          <w:lang w:val="es-CO"/>
        </w:rPr>
        <w:t xml:space="preserve"> cada ocho días los fines de semana</w:t>
      </w:r>
      <w:r w:rsidR="00E25E0C" w:rsidRPr="00E5085F">
        <w:rPr>
          <w:rStyle w:val="Refdenotaalpie"/>
          <w:rFonts w:ascii="Arial Narrow" w:hAnsi="Arial Narrow"/>
          <w:sz w:val="26"/>
          <w:szCs w:val="26"/>
        </w:rPr>
        <w:footnoteReference w:id="15"/>
      </w:r>
      <w:r w:rsidR="008A54EA" w:rsidRPr="00E5085F">
        <w:rPr>
          <w:rFonts w:ascii="Arial Narrow" w:hAnsi="Arial Narrow"/>
          <w:sz w:val="26"/>
          <w:szCs w:val="26"/>
          <w:lang w:val="es-CO"/>
        </w:rPr>
        <w:t>,</w:t>
      </w:r>
      <w:r w:rsidR="00CB26D3" w:rsidRPr="00E5085F">
        <w:rPr>
          <w:rFonts w:ascii="Arial Narrow" w:hAnsi="Arial Narrow"/>
          <w:sz w:val="26"/>
          <w:szCs w:val="26"/>
          <w:lang w:val="es-CO"/>
        </w:rPr>
        <w:t xml:space="preserve"> o para instaurar el </w:t>
      </w:r>
      <w:r w:rsidR="001E61EB" w:rsidRPr="00E5085F">
        <w:rPr>
          <w:rFonts w:ascii="Arial Narrow" w:hAnsi="Arial Narrow"/>
          <w:sz w:val="26"/>
          <w:szCs w:val="26"/>
          <w:lang w:val="es-CO"/>
        </w:rPr>
        <w:t xml:space="preserve">respectivo </w:t>
      </w:r>
      <w:r w:rsidR="00CB26D3" w:rsidRPr="00E5085F">
        <w:rPr>
          <w:rFonts w:ascii="Arial Narrow" w:hAnsi="Arial Narrow"/>
          <w:sz w:val="26"/>
          <w:szCs w:val="26"/>
          <w:lang w:val="es-CO"/>
        </w:rPr>
        <w:t>proceso judicial de regulación de</w:t>
      </w:r>
      <w:r w:rsidR="00FA6CB6" w:rsidRPr="00E5085F">
        <w:rPr>
          <w:rFonts w:ascii="Arial Narrow" w:hAnsi="Arial Narrow"/>
          <w:sz w:val="26"/>
          <w:szCs w:val="26"/>
          <w:lang w:val="es-CO"/>
        </w:rPr>
        <w:t>l régimen de</w:t>
      </w:r>
      <w:r w:rsidR="00CB26D3" w:rsidRPr="00E5085F">
        <w:rPr>
          <w:rFonts w:ascii="Arial Narrow" w:hAnsi="Arial Narrow"/>
          <w:sz w:val="26"/>
          <w:szCs w:val="26"/>
          <w:lang w:val="es-CO"/>
        </w:rPr>
        <w:t xml:space="preserve"> visitas.</w:t>
      </w:r>
      <w:r w:rsidR="00F12891" w:rsidRPr="00E5085F">
        <w:rPr>
          <w:rFonts w:ascii="Arial Narrow" w:hAnsi="Arial Narrow"/>
          <w:sz w:val="26"/>
          <w:szCs w:val="26"/>
          <w:lang w:val="es-CO"/>
        </w:rPr>
        <w:t xml:space="preserve"> También se le informó en sede administrativa, que podía activar acción </w:t>
      </w:r>
      <w:r w:rsidR="00415D3A" w:rsidRPr="00E5085F">
        <w:rPr>
          <w:rFonts w:ascii="Arial Narrow" w:hAnsi="Arial Narrow"/>
          <w:sz w:val="26"/>
          <w:szCs w:val="26"/>
          <w:lang w:val="es-CO"/>
        </w:rPr>
        <w:t>judicial</w:t>
      </w:r>
      <w:r w:rsidR="00F12891" w:rsidRPr="00E5085F">
        <w:rPr>
          <w:rFonts w:ascii="Arial Narrow" w:hAnsi="Arial Narrow"/>
          <w:sz w:val="26"/>
          <w:szCs w:val="26"/>
          <w:lang w:val="es-CO"/>
        </w:rPr>
        <w:t xml:space="preserve"> por presunto ejercicio arbitrario del derecho a la custodia</w:t>
      </w:r>
      <w:r w:rsidR="00415D3A" w:rsidRPr="00E5085F">
        <w:rPr>
          <w:rStyle w:val="Refdenotaalpie"/>
          <w:rFonts w:ascii="Arial Narrow" w:hAnsi="Arial Narrow"/>
          <w:sz w:val="26"/>
          <w:szCs w:val="26"/>
          <w:lang w:val="es-CO"/>
        </w:rPr>
        <w:footnoteReference w:id="16"/>
      </w:r>
      <w:r w:rsidR="00F12891" w:rsidRPr="00E5085F">
        <w:rPr>
          <w:rFonts w:ascii="Arial Narrow" w:hAnsi="Arial Narrow"/>
          <w:sz w:val="26"/>
          <w:szCs w:val="26"/>
          <w:lang w:val="es-CO"/>
        </w:rPr>
        <w:t>.</w:t>
      </w:r>
    </w:p>
    <w:p w14:paraId="4224DBE1" w14:textId="77777777" w:rsidR="008C451C" w:rsidRPr="00E5085F" w:rsidRDefault="008C451C" w:rsidP="00E5085F">
      <w:pPr>
        <w:pStyle w:val="Sinespaciado"/>
        <w:spacing w:line="276" w:lineRule="auto"/>
        <w:jc w:val="both"/>
        <w:rPr>
          <w:rFonts w:ascii="Arial Narrow" w:hAnsi="Arial Narrow"/>
          <w:bCs/>
          <w:sz w:val="26"/>
          <w:szCs w:val="26"/>
        </w:rPr>
      </w:pPr>
    </w:p>
    <w:p w14:paraId="2BEA233E" w14:textId="43B984CF" w:rsidR="008C720C" w:rsidRPr="00E5085F" w:rsidRDefault="008C451C" w:rsidP="00E5085F">
      <w:pPr>
        <w:pStyle w:val="Sinespaciado"/>
        <w:spacing w:line="276" w:lineRule="auto"/>
        <w:jc w:val="both"/>
        <w:rPr>
          <w:rFonts w:ascii="Arial Narrow" w:hAnsi="Arial Narrow"/>
          <w:sz w:val="26"/>
          <w:szCs w:val="26"/>
        </w:rPr>
      </w:pPr>
      <w:r w:rsidRPr="00E5085F">
        <w:rPr>
          <w:rFonts w:ascii="Arial Narrow" w:hAnsi="Arial Narrow"/>
          <w:b/>
          <w:bCs/>
          <w:sz w:val="26"/>
          <w:szCs w:val="26"/>
        </w:rPr>
        <w:t>5.2.</w:t>
      </w:r>
      <w:r w:rsidR="00A83AFF" w:rsidRPr="00E5085F">
        <w:rPr>
          <w:rFonts w:ascii="Arial Narrow" w:hAnsi="Arial Narrow"/>
          <w:b/>
          <w:bCs/>
          <w:sz w:val="26"/>
          <w:szCs w:val="26"/>
        </w:rPr>
        <w:t xml:space="preserve"> </w:t>
      </w:r>
      <w:r w:rsidR="00EE1121" w:rsidRPr="00E5085F">
        <w:rPr>
          <w:rFonts w:ascii="Arial Narrow" w:hAnsi="Arial Narrow"/>
          <w:sz w:val="26"/>
          <w:szCs w:val="26"/>
        </w:rPr>
        <w:t>Frente a la</w:t>
      </w:r>
      <w:r w:rsidR="00A83AFF" w:rsidRPr="00E5085F">
        <w:rPr>
          <w:rFonts w:ascii="Arial Narrow" w:hAnsi="Arial Narrow"/>
          <w:sz w:val="26"/>
          <w:szCs w:val="26"/>
        </w:rPr>
        <w:t xml:space="preserve"> queja de</w:t>
      </w:r>
      <w:r w:rsidR="00EE1121" w:rsidRPr="00E5085F">
        <w:rPr>
          <w:rFonts w:ascii="Arial Narrow" w:hAnsi="Arial Narrow"/>
          <w:sz w:val="26"/>
          <w:szCs w:val="26"/>
        </w:rPr>
        <w:t xml:space="preserve"> </w:t>
      </w:r>
      <w:r w:rsidR="00A83AFF" w:rsidRPr="00E5085F">
        <w:rPr>
          <w:rFonts w:ascii="Arial Narrow" w:hAnsi="Arial Narrow"/>
          <w:sz w:val="26"/>
          <w:szCs w:val="26"/>
        </w:rPr>
        <w:t>l</w:t>
      </w:r>
      <w:r w:rsidR="00EE1121" w:rsidRPr="00E5085F">
        <w:rPr>
          <w:rFonts w:ascii="Arial Narrow" w:hAnsi="Arial Narrow"/>
          <w:sz w:val="26"/>
          <w:szCs w:val="26"/>
        </w:rPr>
        <w:t>a actora en torno del</w:t>
      </w:r>
      <w:r w:rsidR="00A83AFF" w:rsidRPr="00E5085F">
        <w:rPr>
          <w:rFonts w:ascii="Arial Narrow" w:hAnsi="Arial Narrow"/>
          <w:sz w:val="26"/>
          <w:szCs w:val="26"/>
        </w:rPr>
        <w:t xml:space="preserve"> trámite procesal adelantado por la Defensoría de Familia de Yopal, e</w:t>
      </w:r>
      <w:r w:rsidR="00EE1121" w:rsidRPr="00E5085F">
        <w:rPr>
          <w:rFonts w:ascii="Arial Narrow" w:hAnsi="Arial Narrow"/>
          <w:sz w:val="26"/>
          <w:szCs w:val="26"/>
        </w:rPr>
        <w:t>s de precisarse que</w:t>
      </w:r>
      <w:r w:rsidR="00A83AFF" w:rsidRPr="00E5085F">
        <w:rPr>
          <w:rFonts w:ascii="Arial Narrow" w:hAnsi="Arial Narrow"/>
          <w:sz w:val="26"/>
          <w:szCs w:val="26"/>
        </w:rPr>
        <w:t xml:space="preserve"> si dicha actuación fue culminada por Resolución No. 0128 del 08 de junio de 2018</w:t>
      </w:r>
      <w:r w:rsidR="00A83AFF" w:rsidRPr="00E5085F">
        <w:rPr>
          <w:rStyle w:val="Refdenotaalpie"/>
          <w:rFonts w:ascii="Arial Narrow" w:hAnsi="Arial Narrow"/>
          <w:sz w:val="26"/>
          <w:szCs w:val="26"/>
        </w:rPr>
        <w:footnoteReference w:id="17"/>
      </w:r>
      <w:r w:rsidR="00A83AFF" w:rsidRPr="00E5085F">
        <w:rPr>
          <w:rFonts w:ascii="Arial Narrow" w:hAnsi="Arial Narrow"/>
          <w:sz w:val="26"/>
          <w:szCs w:val="26"/>
        </w:rPr>
        <w:t xml:space="preserve">, </w:t>
      </w:r>
      <w:r w:rsidR="00F12891" w:rsidRPr="00E5085F">
        <w:rPr>
          <w:rFonts w:ascii="Arial Narrow" w:hAnsi="Arial Narrow"/>
          <w:sz w:val="26"/>
          <w:szCs w:val="26"/>
        </w:rPr>
        <w:t xml:space="preserve">y los recursos que presuntamente no se tramitaron se radicaron en julio de ese mismo año, </w:t>
      </w:r>
      <w:r w:rsidR="00A83AFF" w:rsidRPr="00E5085F">
        <w:rPr>
          <w:rFonts w:ascii="Arial Narrow" w:hAnsi="Arial Narrow"/>
          <w:sz w:val="26"/>
          <w:szCs w:val="26"/>
        </w:rPr>
        <w:t xml:space="preserve">la </w:t>
      </w:r>
      <w:r w:rsidR="00EE1121" w:rsidRPr="00E5085F">
        <w:rPr>
          <w:rFonts w:ascii="Arial Narrow" w:hAnsi="Arial Narrow"/>
          <w:sz w:val="26"/>
          <w:szCs w:val="26"/>
        </w:rPr>
        <w:t>interesada</w:t>
      </w:r>
      <w:r w:rsidR="00A83AFF" w:rsidRPr="00E5085F">
        <w:rPr>
          <w:rFonts w:ascii="Arial Narrow" w:hAnsi="Arial Narrow"/>
          <w:sz w:val="26"/>
          <w:szCs w:val="26"/>
        </w:rPr>
        <w:t>, tal como lo dedujo el juzgado de primer nivel, aguardó más de cuatro años para ejercer el amparo constitucional</w:t>
      </w:r>
      <w:r w:rsidR="000E17B5" w:rsidRPr="00E5085F">
        <w:rPr>
          <w:rFonts w:ascii="Arial Narrow" w:hAnsi="Arial Narrow"/>
          <w:sz w:val="26"/>
          <w:szCs w:val="26"/>
        </w:rPr>
        <w:t>, lapso</w:t>
      </w:r>
      <w:r w:rsidR="00494106" w:rsidRPr="00E5085F">
        <w:rPr>
          <w:rFonts w:ascii="Arial Narrow" w:hAnsi="Arial Narrow"/>
          <w:sz w:val="26"/>
          <w:szCs w:val="26"/>
        </w:rPr>
        <w:t xml:space="preserve"> que</w:t>
      </w:r>
      <w:r w:rsidR="000E17B5" w:rsidRPr="00E5085F">
        <w:rPr>
          <w:rFonts w:ascii="Arial Narrow" w:hAnsi="Arial Narrow"/>
          <w:sz w:val="26"/>
          <w:szCs w:val="26"/>
        </w:rPr>
        <w:t xml:space="preserve"> a todas luces</w:t>
      </w:r>
      <w:r w:rsidR="00494106" w:rsidRPr="00E5085F">
        <w:rPr>
          <w:rFonts w:ascii="Arial Narrow" w:hAnsi="Arial Narrow"/>
          <w:sz w:val="26"/>
          <w:szCs w:val="26"/>
        </w:rPr>
        <w:t xml:space="preserve"> resulta</w:t>
      </w:r>
      <w:r w:rsidR="000E17B5" w:rsidRPr="00E5085F">
        <w:rPr>
          <w:rFonts w:ascii="Arial Narrow" w:hAnsi="Arial Narrow"/>
          <w:sz w:val="26"/>
          <w:szCs w:val="26"/>
        </w:rPr>
        <w:t xml:space="preserve"> </w:t>
      </w:r>
      <w:r w:rsidR="00074A22" w:rsidRPr="00E5085F">
        <w:rPr>
          <w:rFonts w:ascii="Arial Narrow" w:hAnsi="Arial Narrow"/>
          <w:sz w:val="26"/>
          <w:szCs w:val="26"/>
        </w:rPr>
        <w:t>desproporcionado</w:t>
      </w:r>
      <w:r w:rsidR="000E17B5" w:rsidRPr="00E5085F">
        <w:rPr>
          <w:rFonts w:ascii="Arial Narrow" w:hAnsi="Arial Narrow"/>
          <w:sz w:val="26"/>
          <w:szCs w:val="26"/>
        </w:rPr>
        <w:t xml:space="preserve"> para </w:t>
      </w:r>
      <w:r w:rsidR="00F12891" w:rsidRPr="00E5085F">
        <w:rPr>
          <w:rFonts w:ascii="Arial Narrow" w:hAnsi="Arial Narrow"/>
          <w:sz w:val="26"/>
          <w:szCs w:val="26"/>
        </w:rPr>
        <w:t>reclamar</w:t>
      </w:r>
      <w:r w:rsidR="00716101" w:rsidRPr="00E5085F">
        <w:rPr>
          <w:rFonts w:ascii="Arial Narrow" w:hAnsi="Arial Narrow"/>
          <w:sz w:val="26"/>
          <w:szCs w:val="26"/>
        </w:rPr>
        <w:t xml:space="preserve"> </w:t>
      </w:r>
      <w:r w:rsidR="004770F5" w:rsidRPr="00E5085F">
        <w:rPr>
          <w:rFonts w:ascii="Arial Narrow" w:hAnsi="Arial Narrow"/>
          <w:sz w:val="26"/>
          <w:szCs w:val="26"/>
        </w:rPr>
        <w:t>la</w:t>
      </w:r>
      <w:r w:rsidR="000E17B5" w:rsidRPr="00E5085F">
        <w:rPr>
          <w:rFonts w:ascii="Arial Narrow" w:hAnsi="Arial Narrow"/>
          <w:sz w:val="26"/>
          <w:szCs w:val="26"/>
        </w:rPr>
        <w:t xml:space="preserve"> protección de derechos fundamentales</w:t>
      </w:r>
      <w:r w:rsidR="008C720C" w:rsidRPr="00E5085F">
        <w:rPr>
          <w:rFonts w:ascii="Arial Narrow" w:hAnsi="Arial Narrow"/>
          <w:sz w:val="26"/>
          <w:szCs w:val="26"/>
        </w:rPr>
        <w:t>.</w:t>
      </w:r>
    </w:p>
    <w:p w14:paraId="76F1E1F0" w14:textId="3875B7D7" w:rsidR="0094322C" w:rsidRPr="00E5085F" w:rsidRDefault="0094322C" w:rsidP="00E5085F">
      <w:pPr>
        <w:pStyle w:val="Sinespaciado"/>
        <w:spacing w:line="276" w:lineRule="auto"/>
        <w:jc w:val="both"/>
        <w:rPr>
          <w:rFonts w:ascii="Arial Narrow" w:hAnsi="Arial Narrow"/>
          <w:sz w:val="26"/>
          <w:szCs w:val="26"/>
        </w:rPr>
      </w:pPr>
    </w:p>
    <w:p w14:paraId="1FF0DA39" w14:textId="1070DF2E" w:rsidR="00F07D9B" w:rsidRPr="00E5085F" w:rsidRDefault="0094322C" w:rsidP="00E5085F">
      <w:pPr>
        <w:pStyle w:val="Sinespaciado"/>
        <w:spacing w:line="276" w:lineRule="auto"/>
        <w:jc w:val="both"/>
        <w:rPr>
          <w:rFonts w:ascii="Arial Narrow" w:eastAsia="Georgia" w:hAnsi="Arial Narrow" w:cs="Georgia"/>
          <w:sz w:val="26"/>
          <w:szCs w:val="26"/>
        </w:rPr>
      </w:pPr>
      <w:r w:rsidRPr="00E5085F">
        <w:rPr>
          <w:rFonts w:ascii="Arial Narrow" w:hAnsi="Arial Narrow"/>
          <w:sz w:val="26"/>
          <w:szCs w:val="26"/>
        </w:rPr>
        <w:t>Ahora</w:t>
      </w:r>
      <w:r w:rsidR="00B47986" w:rsidRPr="00E5085F">
        <w:rPr>
          <w:rFonts w:ascii="Arial Narrow" w:hAnsi="Arial Narrow"/>
          <w:sz w:val="26"/>
          <w:szCs w:val="26"/>
        </w:rPr>
        <w:t>,</w:t>
      </w:r>
      <w:r w:rsidRPr="00E5085F">
        <w:rPr>
          <w:rFonts w:ascii="Arial Narrow" w:hAnsi="Arial Narrow"/>
          <w:sz w:val="26"/>
          <w:szCs w:val="26"/>
        </w:rPr>
        <w:t xml:space="preserve"> aunque la parte recurrente alega que </w:t>
      </w:r>
      <w:r w:rsidR="00F9517A" w:rsidRPr="00E5085F">
        <w:rPr>
          <w:rFonts w:ascii="Arial Narrow" w:hAnsi="Arial Narrow"/>
          <w:sz w:val="26"/>
          <w:szCs w:val="26"/>
        </w:rPr>
        <w:t xml:space="preserve">desde aquella época la lesión de sus derechos </w:t>
      </w:r>
      <w:r w:rsidR="000258AA" w:rsidRPr="00E5085F">
        <w:rPr>
          <w:rFonts w:ascii="Arial Narrow" w:hAnsi="Arial Narrow"/>
          <w:sz w:val="26"/>
          <w:szCs w:val="26"/>
        </w:rPr>
        <w:t>se mantiene</w:t>
      </w:r>
      <w:r w:rsidR="00F30C75" w:rsidRPr="00E5085F">
        <w:rPr>
          <w:rFonts w:ascii="Arial Narrow" w:hAnsi="Arial Narrow"/>
          <w:sz w:val="26"/>
          <w:szCs w:val="26"/>
        </w:rPr>
        <w:t xml:space="preserve"> en el tiempo,</w:t>
      </w:r>
      <w:r w:rsidR="00F9517A" w:rsidRPr="00E5085F">
        <w:rPr>
          <w:rFonts w:ascii="Arial Narrow" w:hAnsi="Arial Narrow"/>
          <w:sz w:val="26"/>
          <w:szCs w:val="26"/>
        </w:rPr>
        <w:t xml:space="preserve"> ya que el padre de su hija, con sustento en el citado acto </w:t>
      </w:r>
      <w:r w:rsidR="00F30C75" w:rsidRPr="00E5085F">
        <w:rPr>
          <w:rFonts w:ascii="Arial Narrow" w:hAnsi="Arial Narrow"/>
          <w:sz w:val="26"/>
          <w:szCs w:val="26"/>
        </w:rPr>
        <w:t>administrativo</w:t>
      </w:r>
      <w:r w:rsidR="007C74EB" w:rsidRPr="00E5085F">
        <w:rPr>
          <w:rFonts w:ascii="Arial Narrow" w:hAnsi="Arial Narrow"/>
          <w:sz w:val="26"/>
          <w:szCs w:val="26"/>
        </w:rPr>
        <w:t>,</w:t>
      </w:r>
      <w:r w:rsidR="00152D6D" w:rsidRPr="00E5085F">
        <w:rPr>
          <w:rFonts w:ascii="Arial Narrow" w:hAnsi="Arial Narrow"/>
          <w:sz w:val="26"/>
          <w:szCs w:val="26"/>
        </w:rPr>
        <w:t xml:space="preserve"> </w:t>
      </w:r>
      <w:r w:rsidR="00F30C75" w:rsidRPr="00E5085F">
        <w:rPr>
          <w:rFonts w:ascii="Arial Narrow" w:eastAsia="Georgia" w:hAnsi="Arial Narrow" w:cs="Georgia"/>
          <w:sz w:val="26"/>
          <w:szCs w:val="26"/>
        </w:rPr>
        <w:t>ha</w:t>
      </w:r>
      <w:r w:rsidR="007C74EB" w:rsidRPr="00E5085F">
        <w:rPr>
          <w:rFonts w:ascii="Arial Narrow" w:eastAsia="Georgia" w:hAnsi="Arial Narrow" w:cs="Georgia"/>
          <w:sz w:val="26"/>
          <w:szCs w:val="26"/>
        </w:rPr>
        <w:t xml:space="preserve"> </w:t>
      </w:r>
      <w:r w:rsidR="00573901" w:rsidRPr="00E5085F">
        <w:rPr>
          <w:rFonts w:ascii="Arial Narrow" w:eastAsia="Georgia" w:hAnsi="Arial Narrow" w:cs="Georgia"/>
          <w:sz w:val="26"/>
          <w:szCs w:val="26"/>
        </w:rPr>
        <w:t>desconocido</w:t>
      </w:r>
      <w:r w:rsidR="007C74EB" w:rsidRPr="00E5085F">
        <w:rPr>
          <w:rFonts w:ascii="Arial Narrow" w:eastAsia="Georgia" w:hAnsi="Arial Narrow" w:cs="Georgia"/>
          <w:sz w:val="26"/>
          <w:szCs w:val="26"/>
        </w:rPr>
        <w:t xml:space="preserve"> sus derechos para con su hija</w:t>
      </w:r>
      <w:r w:rsidR="00573901" w:rsidRPr="00E5085F">
        <w:rPr>
          <w:rFonts w:ascii="Arial Narrow" w:eastAsia="Georgia" w:hAnsi="Arial Narrow" w:cs="Georgia"/>
          <w:sz w:val="26"/>
          <w:szCs w:val="26"/>
        </w:rPr>
        <w:t>, la Sala considera que</w:t>
      </w:r>
      <w:r w:rsidR="000D3CC1" w:rsidRPr="00E5085F">
        <w:rPr>
          <w:rFonts w:ascii="Arial Narrow" w:eastAsia="Georgia" w:hAnsi="Arial Narrow" w:cs="Georgia"/>
          <w:sz w:val="26"/>
          <w:szCs w:val="26"/>
        </w:rPr>
        <w:t xml:space="preserve"> no es</w:t>
      </w:r>
      <w:r w:rsidR="00573901" w:rsidRPr="00E5085F">
        <w:rPr>
          <w:rFonts w:ascii="Arial Narrow" w:eastAsia="Georgia" w:hAnsi="Arial Narrow" w:cs="Georgia"/>
          <w:sz w:val="26"/>
          <w:szCs w:val="26"/>
        </w:rPr>
        <w:t xml:space="preserve"> posible </w:t>
      </w:r>
      <w:r w:rsidR="000258AA" w:rsidRPr="00E5085F">
        <w:rPr>
          <w:rFonts w:ascii="Arial Narrow" w:eastAsia="Georgia" w:hAnsi="Arial Narrow" w:cs="Georgia"/>
          <w:sz w:val="26"/>
          <w:szCs w:val="26"/>
        </w:rPr>
        <w:t>aplicar aquel</w:t>
      </w:r>
      <w:r w:rsidR="00573901" w:rsidRPr="00E5085F">
        <w:rPr>
          <w:rFonts w:ascii="Arial Narrow" w:eastAsia="Georgia" w:hAnsi="Arial Narrow" w:cs="Georgia"/>
          <w:sz w:val="26"/>
          <w:szCs w:val="26"/>
        </w:rPr>
        <w:t xml:space="preserve"> fenómeno de</w:t>
      </w:r>
      <w:r w:rsidR="000D3CC1" w:rsidRPr="00E5085F">
        <w:rPr>
          <w:rFonts w:ascii="Arial Narrow" w:eastAsia="Georgia" w:hAnsi="Arial Narrow" w:cs="Georgia"/>
          <w:sz w:val="26"/>
          <w:szCs w:val="26"/>
        </w:rPr>
        <w:t xml:space="preserve"> </w:t>
      </w:r>
      <w:r w:rsidR="000258AA" w:rsidRPr="00E5085F">
        <w:rPr>
          <w:rFonts w:ascii="Arial Narrow" w:eastAsia="Georgia" w:hAnsi="Arial Narrow" w:cs="Georgia"/>
          <w:sz w:val="26"/>
          <w:szCs w:val="26"/>
        </w:rPr>
        <w:t>permanencia</w:t>
      </w:r>
      <w:r w:rsidR="001E61EB" w:rsidRPr="00E5085F">
        <w:rPr>
          <w:rFonts w:ascii="Arial Narrow" w:eastAsia="Georgia" w:hAnsi="Arial Narrow" w:cs="Georgia"/>
          <w:sz w:val="26"/>
          <w:szCs w:val="26"/>
        </w:rPr>
        <w:t xml:space="preserve"> en el caso concreto</w:t>
      </w:r>
      <w:r w:rsidR="000258AA" w:rsidRPr="00E5085F">
        <w:rPr>
          <w:rFonts w:ascii="Arial Narrow" w:eastAsia="Georgia" w:hAnsi="Arial Narrow" w:cs="Georgia"/>
          <w:sz w:val="26"/>
          <w:szCs w:val="26"/>
        </w:rPr>
        <w:t>, pues primero</w:t>
      </w:r>
      <w:r w:rsidR="00A911CB" w:rsidRPr="00E5085F">
        <w:rPr>
          <w:rFonts w:ascii="Arial Narrow" w:eastAsia="Georgia" w:hAnsi="Arial Narrow" w:cs="Georgia"/>
          <w:sz w:val="26"/>
          <w:szCs w:val="26"/>
        </w:rPr>
        <w:t>,</w:t>
      </w:r>
      <w:r w:rsidR="000258AA" w:rsidRPr="00E5085F">
        <w:rPr>
          <w:rFonts w:ascii="Arial Narrow" w:eastAsia="Georgia" w:hAnsi="Arial Narrow" w:cs="Georgia"/>
          <w:sz w:val="26"/>
          <w:szCs w:val="26"/>
        </w:rPr>
        <w:t xml:space="preserve"> </w:t>
      </w:r>
      <w:r w:rsidR="00A911CB" w:rsidRPr="00E5085F">
        <w:rPr>
          <w:rFonts w:ascii="Arial Narrow" w:eastAsia="Georgia" w:hAnsi="Arial Narrow" w:cs="Georgia"/>
          <w:sz w:val="26"/>
          <w:szCs w:val="26"/>
        </w:rPr>
        <w:t>según se observa, la lesión se hace consistir más en el proceder del progenitor de la niña</w:t>
      </w:r>
      <w:r w:rsidR="009917E4" w:rsidRPr="00E5085F">
        <w:rPr>
          <w:rFonts w:ascii="Arial Narrow" w:eastAsia="Georgia" w:hAnsi="Arial Narrow" w:cs="Georgia"/>
          <w:sz w:val="26"/>
          <w:szCs w:val="26"/>
        </w:rPr>
        <w:t xml:space="preserve"> respecto de la</w:t>
      </w:r>
      <w:r w:rsidR="000A638A" w:rsidRPr="00E5085F">
        <w:rPr>
          <w:rFonts w:ascii="Arial Narrow" w:eastAsia="Georgia" w:hAnsi="Arial Narrow" w:cs="Georgia"/>
          <w:sz w:val="26"/>
          <w:szCs w:val="26"/>
        </w:rPr>
        <w:t xml:space="preserve"> </w:t>
      </w:r>
      <w:r w:rsidR="007B60E0" w:rsidRPr="00E5085F">
        <w:rPr>
          <w:rFonts w:ascii="Arial Narrow" w:eastAsia="Georgia" w:hAnsi="Arial Narrow" w:cs="Georgia"/>
          <w:sz w:val="26"/>
          <w:szCs w:val="26"/>
        </w:rPr>
        <w:t>materialización de lo</w:t>
      </w:r>
      <w:r w:rsidR="00F5562F" w:rsidRPr="00E5085F">
        <w:rPr>
          <w:rFonts w:ascii="Arial Narrow" w:eastAsia="Georgia" w:hAnsi="Arial Narrow" w:cs="Georgia"/>
          <w:sz w:val="26"/>
          <w:szCs w:val="26"/>
        </w:rPr>
        <w:t xml:space="preserve"> resuelto</w:t>
      </w:r>
      <w:r w:rsidR="000A638A" w:rsidRPr="00E5085F">
        <w:rPr>
          <w:rFonts w:ascii="Arial Narrow" w:eastAsia="Georgia" w:hAnsi="Arial Narrow" w:cs="Georgia"/>
          <w:sz w:val="26"/>
          <w:szCs w:val="26"/>
        </w:rPr>
        <w:t xml:space="preserve"> en</w:t>
      </w:r>
      <w:r w:rsidR="009917E4" w:rsidRPr="00E5085F">
        <w:rPr>
          <w:rFonts w:ascii="Arial Narrow" w:eastAsia="Georgia" w:hAnsi="Arial Narrow" w:cs="Georgia"/>
          <w:sz w:val="26"/>
          <w:szCs w:val="26"/>
        </w:rPr>
        <w:t xml:space="preserve"> aquel acto administrativo</w:t>
      </w:r>
      <w:r w:rsidR="00530E0F" w:rsidRPr="00E5085F">
        <w:rPr>
          <w:rFonts w:ascii="Arial Narrow" w:eastAsia="Georgia" w:hAnsi="Arial Narrow" w:cs="Georgia"/>
          <w:sz w:val="26"/>
          <w:szCs w:val="26"/>
        </w:rPr>
        <w:t>,</w:t>
      </w:r>
      <w:r w:rsidR="00A911CB" w:rsidRPr="00E5085F">
        <w:rPr>
          <w:rFonts w:ascii="Arial Narrow" w:eastAsia="Georgia" w:hAnsi="Arial Narrow" w:cs="Georgia"/>
          <w:sz w:val="26"/>
          <w:szCs w:val="26"/>
        </w:rPr>
        <w:t xml:space="preserve"> que en </w:t>
      </w:r>
      <w:r w:rsidR="00F5562F" w:rsidRPr="00E5085F">
        <w:rPr>
          <w:rFonts w:ascii="Arial Narrow" w:eastAsia="Georgia" w:hAnsi="Arial Narrow" w:cs="Georgia"/>
          <w:sz w:val="26"/>
          <w:szCs w:val="26"/>
        </w:rPr>
        <w:t>esa</w:t>
      </w:r>
      <w:r w:rsidR="00A911CB" w:rsidRPr="00E5085F">
        <w:rPr>
          <w:rFonts w:ascii="Arial Narrow" w:eastAsia="Georgia" w:hAnsi="Arial Narrow" w:cs="Georgia"/>
          <w:sz w:val="26"/>
          <w:szCs w:val="26"/>
        </w:rPr>
        <w:t xml:space="preserve"> decisión</w:t>
      </w:r>
      <w:r w:rsidR="00F5562F" w:rsidRPr="00E5085F">
        <w:rPr>
          <w:rFonts w:ascii="Arial Narrow" w:eastAsia="Georgia" w:hAnsi="Arial Narrow" w:cs="Georgia"/>
          <w:sz w:val="26"/>
          <w:szCs w:val="26"/>
        </w:rPr>
        <w:t xml:space="preserve"> como tal</w:t>
      </w:r>
      <w:r w:rsidR="00C86FCC" w:rsidRPr="00E5085F">
        <w:rPr>
          <w:rFonts w:ascii="Arial Narrow" w:eastAsia="Georgia" w:hAnsi="Arial Narrow" w:cs="Georgia"/>
          <w:sz w:val="26"/>
          <w:szCs w:val="26"/>
        </w:rPr>
        <w:t>, supuesta actuación paterna</w:t>
      </w:r>
      <w:r w:rsidR="00371BED" w:rsidRPr="00E5085F">
        <w:rPr>
          <w:rFonts w:ascii="Arial Narrow" w:eastAsia="Georgia" w:hAnsi="Arial Narrow" w:cs="Georgia"/>
          <w:sz w:val="26"/>
          <w:szCs w:val="26"/>
        </w:rPr>
        <w:t xml:space="preserve"> que, como ya se enunciara, tiene otros mecanismos para </w:t>
      </w:r>
      <w:r w:rsidR="00152D6D" w:rsidRPr="00E5085F">
        <w:rPr>
          <w:rFonts w:ascii="Arial Narrow" w:eastAsia="Georgia" w:hAnsi="Arial Narrow" w:cs="Georgia"/>
          <w:sz w:val="26"/>
          <w:szCs w:val="26"/>
        </w:rPr>
        <w:t>enjuiciarse;</w:t>
      </w:r>
      <w:r w:rsidR="00C86FCC" w:rsidRPr="00E5085F">
        <w:rPr>
          <w:rFonts w:ascii="Arial Narrow" w:eastAsia="Georgia" w:hAnsi="Arial Narrow" w:cs="Georgia"/>
          <w:sz w:val="26"/>
          <w:szCs w:val="26"/>
        </w:rPr>
        <w:t xml:space="preserve"> </w:t>
      </w:r>
      <w:r w:rsidR="00A911CB" w:rsidRPr="00E5085F">
        <w:rPr>
          <w:rFonts w:ascii="Arial Narrow" w:eastAsia="Georgia" w:hAnsi="Arial Narrow" w:cs="Georgia"/>
          <w:sz w:val="26"/>
          <w:szCs w:val="26"/>
        </w:rPr>
        <w:t xml:space="preserve"> y segundo</w:t>
      </w:r>
      <w:r w:rsidR="00152D6D" w:rsidRPr="00E5085F">
        <w:rPr>
          <w:rFonts w:ascii="Arial Narrow" w:eastAsia="Georgia" w:hAnsi="Arial Narrow" w:cs="Georgia"/>
          <w:sz w:val="26"/>
          <w:szCs w:val="26"/>
        </w:rPr>
        <w:t>,</w:t>
      </w:r>
      <w:r w:rsidR="00A911CB" w:rsidRPr="00E5085F">
        <w:rPr>
          <w:rFonts w:ascii="Arial Narrow" w:eastAsia="Georgia" w:hAnsi="Arial Narrow" w:cs="Georgia"/>
          <w:sz w:val="26"/>
          <w:szCs w:val="26"/>
        </w:rPr>
        <w:t xml:space="preserve"> </w:t>
      </w:r>
      <w:r w:rsidR="00197A1A" w:rsidRPr="00E5085F">
        <w:rPr>
          <w:rFonts w:ascii="Arial Narrow" w:eastAsia="Georgia" w:hAnsi="Arial Narrow" w:cs="Georgia"/>
          <w:sz w:val="26"/>
          <w:szCs w:val="26"/>
        </w:rPr>
        <w:t>no porque los</w:t>
      </w:r>
      <w:r w:rsidR="000258AA" w:rsidRPr="00E5085F">
        <w:rPr>
          <w:rFonts w:ascii="Arial Narrow" w:eastAsia="Georgia" w:hAnsi="Arial Narrow" w:cs="Georgia"/>
          <w:sz w:val="26"/>
          <w:szCs w:val="26"/>
        </w:rPr>
        <w:t xml:space="preserve"> efectos de las decisiones administrativas y judiciales </w:t>
      </w:r>
      <w:r w:rsidR="00197A1A" w:rsidRPr="00E5085F">
        <w:rPr>
          <w:rFonts w:ascii="Arial Narrow" w:eastAsia="Georgia" w:hAnsi="Arial Narrow" w:cs="Georgia"/>
          <w:sz w:val="26"/>
          <w:szCs w:val="26"/>
        </w:rPr>
        <w:t>se encuentren vigentes</w:t>
      </w:r>
      <w:r w:rsidR="00371BED" w:rsidRPr="00E5085F">
        <w:rPr>
          <w:rFonts w:ascii="Arial Narrow" w:eastAsia="Georgia" w:hAnsi="Arial Narrow" w:cs="Georgia"/>
          <w:sz w:val="26"/>
          <w:szCs w:val="26"/>
        </w:rPr>
        <w:t>,</w:t>
      </w:r>
      <w:r w:rsidR="00197A1A" w:rsidRPr="00E5085F">
        <w:rPr>
          <w:rFonts w:ascii="Arial Narrow" w:eastAsia="Georgia" w:hAnsi="Arial Narrow" w:cs="Georgia"/>
          <w:sz w:val="26"/>
          <w:szCs w:val="26"/>
        </w:rPr>
        <w:t xml:space="preserve"> </w:t>
      </w:r>
      <w:r w:rsidR="00152D6D" w:rsidRPr="00E5085F">
        <w:rPr>
          <w:rFonts w:ascii="Arial Narrow" w:eastAsia="Georgia" w:hAnsi="Arial Narrow" w:cs="Georgia"/>
          <w:sz w:val="26"/>
          <w:szCs w:val="26"/>
        </w:rPr>
        <w:t xml:space="preserve">se </w:t>
      </w:r>
      <w:r w:rsidR="00197A1A" w:rsidRPr="00E5085F">
        <w:rPr>
          <w:rFonts w:ascii="Arial Narrow" w:eastAsia="Georgia" w:hAnsi="Arial Narrow" w:cs="Georgia"/>
          <w:sz w:val="26"/>
          <w:szCs w:val="26"/>
        </w:rPr>
        <w:t>genera la posibilidad de acudir a la tutela en su contra en cualquier tiempo</w:t>
      </w:r>
      <w:r w:rsidR="00D47693" w:rsidRPr="00E5085F">
        <w:rPr>
          <w:rFonts w:ascii="Arial Narrow" w:eastAsia="Georgia" w:hAnsi="Arial Narrow" w:cs="Georgia"/>
          <w:sz w:val="26"/>
          <w:szCs w:val="26"/>
        </w:rPr>
        <w:t>, de ser</w:t>
      </w:r>
      <w:r w:rsidR="00152D6D" w:rsidRPr="00E5085F">
        <w:rPr>
          <w:rFonts w:ascii="Arial Narrow" w:eastAsia="Georgia" w:hAnsi="Arial Narrow" w:cs="Georgia"/>
          <w:sz w:val="26"/>
          <w:szCs w:val="26"/>
        </w:rPr>
        <w:t xml:space="preserve"> el</w:t>
      </w:r>
      <w:r w:rsidR="00D47693" w:rsidRPr="00E5085F">
        <w:rPr>
          <w:rFonts w:ascii="Arial Narrow" w:eastAsia="Georgia" w:hAnsi="Arial Narrow" w:cs="Georgia"/>
          <w:sz w:val="26"/>
          <w:szCs w:val="26"/>
        </w:rPr>
        <w:t>lo</w:t>
      </w:r>
      <w:r w:rsidR="00152D6D" w:rsidRPr="00E5085F">
        <w:rPr>
          <w:rFonts w:ascii="Arial Narrow" w:eastAsia="Georgia" w:hAnsi="Arial Narrow" w:cs="Georgia"/>
          <w:sz w:val="26"/>
          <w:szCs w:val="26"/>
        </w:rPr>
        <w:t xml:space="preserve"> posible</w:t>
      </w:r>
      <w:r w:rsidR="00D47693" w:rsidRPr="00E5085F">
        <w:rPr>
          <w:rFonts w:ascii="Arial Narrow" w:eastAsia="Georgia" w:hAnsi="Arial Narrow" w:cs="Georgia"/>
          <w:sz w:val="26"/>
          <w:szCs w:val="26"/>
        </w:rPr>
        <w:t xml:space="preserve"> </w:t>
      </w:r>
      <w:r w:rsidR="00371BED" w:rsidRPr="00E5085F">
        <w:rPr>
          <w:rFonts w:ascii="Arial Narrow" w:eastAsia="Georgia" w:hAnsi="Arial Narrow" w:cs="Georgia"/>
          <w:sz w:val="26"/>
          <w:szCs w:val="26"/>
        </w:rPr>
        <w:t>la mayoría de</w:t>
      </w:r>
      <w:r w:rsidR="00D47693" w:rsidRPr="00E5085F">
        <w:rPr>
          <w:rFonts w:ascii="Arial Narrow" w:eastAsia="Georgia" w:hAnsi="Arial Narrow" w:cs="Georgia"/>
          <w:sz w:val="26"/>
          <w:szCs w:val="26"/>
        </w:rPr>
        <w:t xml:space="preserve"> determinaci</w:t>
      </w:r>
      <w:r w:rsidR="00371BED" w:rsidRPr="00E5085F">
        <w:rPr>
          <w:rFonts w:ascii="Arial Narrow" w:eastAsia="Georgia" w:hAnsi="Arial Narrow" w:cs="Georgia"/>
          <w:sz w:val="26"/>
          <w:szCs w:val="26"/>
        </w:rPr>
        <w:t>ones</w:t>
      </w:r>
      <w:r w:rsidR="00D47693" w:rsidRPr="00E5085F">
        <w:rPr>
          <w:rFonts w:ascii="Arial Narrow" w:eastAsia="Georgia" w:hAnsi="Arial Narrow" w:cs="Georgia"/>
          <w:sz w:val="26"/>
          <w:szCs w:val="26"/>
        </w:rPr>
        <w:t xml:space="preserve"> </w:t>
      </w:r>
      <w:r w:rsidR="00371BED" w:rsidRPr="00E5085F">
        <w:rPr>
          <w:rFonts w:ascii="Arial Narrow" w:eastAsia="Georgia" w:hAnsi="Arial Narrow" w:cs="Georgia"/>
          <w:sz w:val="26"/>
          <w:szCs w:val="26"/>
        </w:rPr>
        <w:t>de esa naturaleza</w:t>
      </w:r>
      <w:r w:rsidR="00D47693" w:rsidRPr="00E5085F">
        <w:rPr>
          <w:rFonts w:ascii="Arial Narrow" w:eastAsia="Georgia" w:hAnsi="Arial Narrow" w:cs="Georgia"/>
          <w:sz w:val="26"/>
          <w:szCs w:val="26"/>
        </w:rPr>
        <w:t xml:space="preserve"> sería</w:t>
      </w:r>
      <w:r w:rsidR="00371BED" w:rsidRPr="00E5085F">
        <w:rPr>
          <w:rFonts w:ascii="Arial Narrow" w:eastAsia="Georgia" w:hAnsi="Arial Narrow" w:cs="Georgia"/>
          <w:sz w:val="26"/>
          <w:szCs w:val="26"/>
        </w:rPr>
        <w:t>n</w:t>
      </w:r>
      <w:r w:rsidR="00D47693" w:rsidRPr="00E5085F">
        <w:rPr>
          <w:rFonts w:ascii="Arial Narrow" w:eastAsia="Georgia" w:hAnsi="Arial Narrow" w:cs="Georgia"/>
          <w:sz w:val="26"/>
          <w:szCs w:val="26"/>
        </w:rPr>
        <w:t xml:space="preserve"> objeto de la acción</w:t>
      </w:r>
      <w:r w:rsidR="008C2A08" w:rsidRPr="00E5085F">
        <w:rPr>
          <w:rFonts w:ascii="Arial Narrow" w:eastAsia="Georgia" w:hAnsi="Arial Narrow" w:cs="Georgia"/>
          <w:sz w:val="26"/>
          <w:szCs w:val="26"/>
        </w:rPr>
        <w:t xml:space="preserve"> constitucional</w:t>
      </w:r>
      <w:r w:rsidR="00197A1A" w:rsidRPr="00E5085F">
        <w:rPr>
          <w:rFonts w:ascii="Arial Narrow" w:eastAsia="Georgia" w:hAnsi="Arial Narrow" w:cs="Georgia"/>
          <w:sz w:val="26"/>
          <w:szCs w:val="26"/>
        </w:rPr>
        <w:t xml:space="preserve"> </w:t>
      </w:r>
      <w:r w:rsidR="00F07D9B" w:rsidRPr="00E5085F">
        <w:rPr>
          <w:rFonts w:ascii="Arial Narrow" w:eastAsia="Georgia" w:hAnsi="Arial Narrow" w:cs="Georgia"/>
          <w:sz w:val="26"/>
          <w:szCs w:val="26"/>
        </w:rPr>
        <w:t>de forma indefinida, lo que riñe con el principio de prontitud y urgencia que rigen el trámite de tutela</w:t>
      </w:r>
      <w:r w:rsidR="008A54DE" w:rsidRPr="00E5085F">
        <w:rPr>
          <w:rFonts w:ascii="Arial Narrow" w:eastAsia="Georgia" w:hAnsi="Arial Narrow" w:cs="Georgia"/>
          <w:sz w:val="26"/>
          <w:szCs w:val="26"/>
        </w:rPr>
        <w:t xml:space="preserve">, y </w:t>
      </w:r>
      <w:r w:rsidR="00152D6D" w:rsidRPr="00E5085F">
        <w:rPr>
          <w:rFonts w:ascii="Arial Narrow" w:eastAsia="Georgia" w:hAnsi="Arial Narrow" w:cs="Georgia"/>
          <w:sz w:val="26"/>
          <w:szCs w:val="26"/>
        </w:rPr>
        <w:t>d</w:t>
      </w:r>
      <w:r w:rsidR="008A54DE" w:rsidRPr="00E5085F">
        <w:rPr>
          <w:rFonts w:ascii="Arial Narrow" w:eastAsia="Georgia" w:hAnsi="Arial Narrow" w:cs="Georgia"/>
          <w:sz w:val="26"/>
          <w:szCs w:val="26"/>
        </w:rPr>
        <w:t>e la misma seguridad jurídica en atención a las situaciones que a partir de tales decisiones, se consolidan</w:t>
      </w:r>
      <w:r w:rsidR="00F07D9B" w:rsidRPr="00E5085F">
        <w:rPr>
          <w:rFonts w:ascii="Arial Narrow" w:eastAsia="Georgia" w:hAnsi="Arial Narrow" w:cs="Georgia"/>
          <w:sz w:val="26"/>
          <w:szCs w:val="26"/>
        </w:rPr>
        <w:t>.</w:t>
      </w:r>
    </w:p>
    <w:p w14:paraId="041600C1" w14:textId="77777777" w:rsidR="00530E0F" w:rsidRPr="00E5085F" w:rsidRDefault="00530E0F" w:rsidP="00E5085F">
      <w:pPr>
        <w:overflowPunct/>
        <w:autoSpaceDE/>
        <w:autoSpaceDN/>
        <w:adjustRightInd/>
        <w:spacing w:line="276" w:lineRule="auto"/>
        <w:jc w:val="both"/>
        <w:textAlignment w:val="baseline"/>
        <w:rPr>
          <w:rFonts w:ascii="Arial Narrow" w:eastAsia="Georgia" w:hAnsi="Arial Narrow" w:cs="Georgia"/>
          <w:bCs/>
          <w:color w:val="000000" w:themeColor="text1"/>
          <w:sz w:val="26"/>
          <w:szCs w:val="26"/>
          <w:lang w:val="es-ES"/>
        </w:rPr>
      </w:pPr>
    </w:p>
    <w:p w14:paraId="0C46D19A" w14:textId="7D2301B3" w:rsidR="008C2A08" w:rsidRPr="00E5085F" w:rsidRDefault="00530E0F" w:rsidP="00E5085F">
      <w:pPr>
        <w:overflowPunct/>
        <w:autoSpaceDE/>
        <w:autoSpaceDN/>
        <w:adjustRightInd/>
        <w:spacing w:line="276" w:lineRule="auto"/>
        <w:jc w:val="both"/>
        <w:textAlignment w:val="baseline"/>
        <w:rPr>
          <w:rFonts w:ascii="Arial Narrow" w:eastAsia="Times New Roman" w:hAnsi="Arial Narrow" w:cs="Segoe UI"/>
          <w:sz w:val="26"/>
          <w:szCs w:val="26"/>
          <w:lang w:val="es-ES" w:eastAsia="es-CO"/>
        </w:rPr>
      </w:pPr>
      <w:r w:rsidRPr="00E5085F">
        <w:rPr>
          <w:rFonts w:ascii="Arial Narrow" w:eastAsia="Times New Roman" w:hAnsi="Arial Narrow" w:cs="Segoe UI"/>
          <w:b/>
          <w:bCs/>
          <w:sz w:val="26"/>
          <w:szCs w:val="26"/>
          <w:lang w:val="es-ES" w:eastAsia="es-CO"/>
        </w:rPr>
        <w:t>6</w:t>
      </w:r>
      <w:r w:rsidR="0045065C" w:rsidRPr="00E5085F">
        <w:rPr>
          <w:rFonts w:ascii="Arial Narrow" w:eastAsia="Times New Roman" w:hAnsi="Arial Narrow" w:cs="Segoe UI"/>
          <w:b/>
          <w:bCs/>
          <w:sz w:val="26"/>
          <w:szCs w:val="26"/>
          <w:lang w:val="es-ES" w:eastAsia="es-CO"/>
        </w:rPr>
        <w:t xml:space="preserve">. </w:t>
      </w:r>
      <w:r w:rsidR="0045065C" w:rsidRPr="00E5085F">
        <w:rPr>
          <w:rFonts w:ascii="Arial Narrow" w:eastAsia="Times New Roman" w:hAnsi="Arial Narrow" w:cs="Segoe UI"/>
          <w:sz w:val="26"/>
          <w:szCs w:val="26"/>
          <w:lang w:val="es-ES" w:eastAsia="es-CO"/>
        </w:rPr>
        <w:t xml:space="preserve">En consecuencia, la tutela deviene improcedente </w:t>
      </w:r>
      <w:r w:rsidR="00AE7EC4" w:rsidRPr="00E5085F">
        <w:rPr>
          <w:rFonts w:ascii="Arial Narrow" w:eastAsia="Times New Roman" w:hAnsi="Arial Narrow" w:cs="Segoe UI"/>
          <w:sz w:val="26"/>
          <w:szCs w:val="26"/>
          <w:lang w:val="es-ES" w:eastAsia="es-CO"/>
        </w:rPr>
        <w:t xml:space="preserve">porque </w:t>
      </w:r>
      <w:r w:rsidR="0045065C" w:rsidRPr="00E5085F">
        <w:rPr>
          <w:rFonts w:ascii="Arial Narrow" w:eastAsia="Times New Roman" w:hAnsi="Arial Narrow" w:cs="Segoe UI"/>
          <w:sz w:val="26"/>
          <w:szCs w:val="26"/>
          <w:lang w:val="es-ES" w:eastAsia="es-CO"/>
        </w:rPr>
        <w:t>este mecanismo de resguardo</w:t>
      </w:r>
      <w:r w:rsidR="00AE7EC4" w:rsidRPr="00E5085F">
        <w:rPr>
          <w:rFonts w:ascii="Arial Narrow" w:eastAsia="Times New Roman" w:hAnsi="Arial Narrow" w:cs="Segoe UI"/>
          <w:sz w:val="26"/>
          <w:szCs w:val="26"/>
          <w:lang w:val="es-ES" w:eastAsia="es-CO"/>
        </w:rPr>
        <w:t xml:space="preserve"> no es</w:t>
      </w:r>
      <w:r w:rsidR="0045065C" w:rsidRPr="00E5085F">
        <w:rPr>
          <w:rFonts w:ascii="Arial Narrow" w:eastAsia="Times New Roman" w:hAnsi="Arial Narrow" w:cs="Segoe UI"/>
          <w:sz w:val="26"/>
          <w:szCs w:val="26"/>
          <w:lang w:val="es-ES" w:eastAsia="es-CO"/>
        </w:rPr>
        <w:t xml:space="preserve"> la vía indicada para obtener </w:t>
      </w:r>
      <w:r w:rsidR="00AE7EC4" w:rsidRPr="00E5085F">
        <w:rPr>
          <w:rFonts w:ascii="Arial Narrow" w:eastAsia="Times New Roman" w:hAnsi="Arial Narrow" w:cs="Segoe UI"/>
          <w:sz w:val="26"/>
          <w:szCs w:val="26"/>
          <w:lang w:val="es-ES" w:eastAsia="es-CO"/>
        </w:rPr>
        <w:t xml:space="preserve">se resuelva lo relativo a la custodia de la menor ni para debatir lo ocurrido en trámite administrativo culminado </w:t>
      </w:r>
      <w:r w:rsidR="008A54DE" w:rsidRPr="00E5085F">
        <w:rPr>
          <w:rFonts w:ascii="Arial Narrow" w:eastAsia="Times New Roman" w:hAnsi="Arial Narrow" w:cs="Segoe UI"/>
          <w:sz w:val="26"/>
          <w:szCs w:val="26"/>
          <w:lang w:val="es-ES" w:eastAsia="es-CO"/>
        </w:rPr>
        <w:t>bastante</w:t>
      </w:r>
      <w:r w:rsidR="00AE7EC4" w:rsidRPr="00E5085F">
        <w:rPr>
          <w:rFonts w:ascii="Arial Narrow" w:eastAsia="Times New Roman" w:hAnsi="Arial Narrow" w:cs="Segoe UI"/>
          <w:sz w:val="26"/>
          <w:szCs w:val="26"/>
          <w:lang w:val="es-ES" w:eastAsia="es-CO"/>
        </w:rPr>
        <w:t xml:space="preserve"> tiempo atrás. </w:t>
      </w:r>
    </w:p>
    <w:p w14:paraId="2084F0CE" w14:textId="77777777" w:rsidR="008C2A08" w:rsidRPr="00E5085F" w:rsidRDefault="008C2A08" w:rsidP="00E5085F">
      <w:pPr>
        <w:overflowPunct/>
        <w:autoSpaceDE/>
        <w:autoSpaceDN/>
        <w:adjustRightInd/>
        <w:spacing w:line="276" w:lineRule="auto"/>
        <w:jc w:val="both"/>
        <w:textAlignment w:val="baseline"/>
        <w:rPr>
          <w:rFonts w:ascii="Arial Narrow" w:eastAsia="Times New Roman" w:hAnsi="Arial Narrow" w:cs="Segoe UI"/>
          <w:sz w:val="26"/>
          <w:szCs w:val="26"/>
          <w:lang w:val="es-ES" w:eastAsia="es-CO"/>
        </w:rPr>
      </w:pPr>
    </w:p>
    <w:p w14:paraId="562A3CFB" w14:textId="13E3AD88" w:rsidR="0045065C" w:rsidRPr="00E5085F" w:rsidRDefault="00AE7EC4" w:rsidP="00E5085F">
      <w:pPr>
        <w:overflowPunct/>
        <w:autoSpaceDE/>
        <w:autoSpaceDN/>
        <w:adjustRightInd/>
        <w:spacing w:line="276" w:lineRule="auto"/>
        <w:jc w:val="both"/>
        <w:textAlignment w:val="baseline"/>
        <w:rPr>
          <w:rFonts w:ascii="Arial Narrow" w:eastAsia="Times New Roman" w:hAnsi="Arial Narrow" w:cs="Segoe UI"/>
          <w:sz w:val="26"/>
          <w:szCs w:val="26"/>
          <w:lang w:val="es-CO" w:eastAsia="es-CO"/>
        </w:rPr>
      </w:pPr>
      <w:r w:rsidRPr="00E5085F">
        <w:rPr>
          <w:rFonts w:ascii="Arial Narrow" w:eastAsia="Times New Roman" w:hAnsi="Arial Narrow" w:cs="Segoe UI"/>
          <w:sz w:val="26"/>
          <w:szCs w:val="26"/>
          <w:lang w:val="es-ES" w:eastAsia="es-CO"/>
        </w:rPr>
        <w:lastRenderedPageBreak/>
        <w:t xml:space="preserve">Como a igual conclusión arribó la primera instancia, la </w:t>
      </w:r>
      <w:r w:rsidR="00F878C1" w:rsidRPr="00E5085F">
        <w:rPr>
          <w:rFonts w:ascii="Arial Narrow" w:eastAsia="Times New Roman" w:hAnsi="Arial Narrow" w:cs="Segoe UI"/>
          <w:sz w:val="26"/>
          <w:szCs w:val="26"/>
          <w:lang w:val="es-ES" w:eastAsia="es-CO"/>
        </w:rPr>
        <w:t>sentencia recurrida será objeto de confirmación.</w:t>
      </w:r>
    </w:p>
    <w:p w14:paraId="765B07A8" w14:textId="77777777" w:rsidR="00842430" w:rsidRPr="00E5085F" w:rsidRDefault="00842430" w:rsidP="00E5085F">
      <w:pPr>
        <w:pStyle w:val="Sinespaciado"/>
        <w:spacing w:line="276" w:lineRule="auto"/>
        <w:jc w:val="both"/>
        <w:rPr>
          <w:rFonts w:ascii="Arial Narrow" w:eastAsia="Georgia" w:hAnsi="Arial Narrow" w:cs="Georgia"/>
          <w:color w:val="000000" w:themeColor="text1"/>
          <w:sz w:val="26"/>
          <w:szCs w:val="26"/>
        </w:rPr>
      </w:pPr>
    </w:p>
    <w:p w14:paraId="745752A9" w14:textId="79FD82A6" w:rsidR="07232372" w:rsidRPr="00E5085F" w:rsidRDefault="07232372" w:rsidP="00E5085F">
      <w:pPr>
        <w:pStyle w:val="Sinespaciado"/>
        <w:spacing w:line="276" w:lineRule="auto"/>
        <w:jc w:val="both"/>
        <w:rPr>
          <w:rFonts w:ascii="Arial Narrow" w:eastAsia="Georgia" w:hAnsi="Arial Narrow" w:cs="Georgia"/>
          <w:color w:val="000000" w:themeColor="text1"/>
          <w:sz w:val="26"/>
          <w:szCs w:val="26"/>
        </w:rPr>
      </w:pPr>
      <w:r w:rsidRPr="00E5085F">
        <w:rPr>
          <w:rFonts w:ascii="Arial Narrow" w:eastAsia="Georgia" w:hAnsi="Arial Narrow" w:cs="Georgia"/>
          <w:color w:val="000000" w:themeColor="text1"/>
          <w:sz w:val="26"/>
          <w:szCs w:val="26"/>
        </w:rPr>
        <w:t>Por lo expuesto, la Sala Civil Familia del Tribunal Superior de Pereira, Risaralda, administrando justicia en nombre de la República de Colombia y por autoridad de la ley,</w:t>
      </w:r>
    </w:p>
    <w:p w14:paraId="2CFAADD2" w14:textId="73ECEB3D" w:rsidR="7361666A" w:rsidRPr="00E5085F" w:rsidRDefault="7361666A" w:rsidP="00E5085F">
      <w:pPr>
        <w:spacing w:line="276" w:lineRule="auto"/>
        <w:jc w:val="both"/>
        <w:rPr>
          <w:rFonts w:ascii="Arial Narrow" w:eastAsia="Georgia" w:hAnsi="Arial Narrow" w:cs="Georgia"/>
          <w:color w:val="000000" w:themeColor="text1"/>
          <w:sz w:val="26"/>
          <w:szCs w:val="26"/>
          <w:lang w:val="es-ES"/>
        </w:rPr>
      </w:pPr>
    </w:p>
    <w:p w14:paraId="4EE6FCF1" w14:textId="50BD54FE" w:rsidR="07232372" w:rsidRPr="00E5085F" w:rsidRDefault="07232372" w:rsidP="00E5085F">
      <w:pPr>
        <w:pStyle w:val="Sinespaciado"/>
        <w:spacing w:line="276" w:lineRule="auto"/>
        <w:jc w:val="center"/>
        <w:rPr>
          <w:rFonts w:ascii="Arial Narrow" w:eastAsia="Georgia" w:hAnsi="Arial Narrow" w:cs="Georgia"/>
          <w:color w:val="000000" w:themeColor="text1"/>
          <w:sz w:val="26"/>
          <w:szCs w:val="26"/>
        </w:rPr>
      </w:pPr>
      <w:r w:rsidRPr="00E5085F">
        <w:rPr>
          <w:rFonts w:ascii="Arial Narrow" w:eastAsia="Georgia" w:hAnsi="Arial Narrow" w:cs="Georgia"/>
          <w:b/>
          <w:bCs/>
          <w:color w:val="000000" w:themeColor="text1"/>
          <w:sz w:val="26"/>
          <w:szCs w:val="26"/>
        </w:rPr>
        <w:t>RESUELVE</w:t>
      </w:r>
    </w:p>
    <w:p w14:paraId="25295375" w14:textId="77777777" w:rsidR="009B524B" w:rsidRPr="00E5085F" w:rsidRDefault="009B524B" w:rsidP="00E5085F">
      <w:pPr>
        <w:pStyle w:val="Sinespaciado"/>
        <w:spacing w:line="276" w:lineRule="auto"/>
        <w:jc w:val="center"/>
        <w:rPr>
          <w:rFonts w:ascii="Arial Narrow" w:eastAsia="Georgia" w:hAnsi="Arial Narrow" w:cs="Georgia"/>
          <w:color w:val="000000" w:themeColor="text1"/>
          <w:sz w:val="26"/>
          <w:szCs w:val="26"/>
        </w:rPr>
      </w:pPr>
    </w:p>
    <w:p w14:paraId="550E1A3D" w14:textId="1EEB9671" w:rsidR="00D92EF6" w:rsidRPr="00E5085F" w:rsidRDefault="07232372" w:rsidP="00E5085F">
      <w:pPr>
        <w:pStyle w:val="Sinespaciado"/>
        <w:spacing w:line="276" w:lineRule="auto"/>
        <w:jc w:val="both"/>
        <w:rPr>
          <w:rFonts w:ascii="Arial Narrow" w:eastAsia="Georgia" w:hAnsi="Arial Narrow" w:cs="Georgia"/>
          <w:b/>
          <w:bCs/>
          <w:sz w:val="26"/>
          <w:szCs w:val="26"/>
        </w:rPr>
      </w:pPr>
      <w:r w:rsidRPr="00E5085F">
        <w:rPr>
          <w:rFonts w:ascii="Arial Narrow" w:eastAsia="Georgia" w:hAnsi="Arial Narrow" w:cs="Georgia"/>
          <w:b/>
          <w:bCs/>
          <w:color w:val="000000" w:themeColor="text1"/>
          <w:sz w:val="26"/>
          <w:szCs w:val="26"/>
          <w:lang w:val="es-MX"/>
        </w:rPr>
        <w:t xml:space="preserve">PRIMERO: </w:t>
      </w:r>
      <w:r w:rsidR="0076749A" w:rsidRPr="00E5085F">
        <w:rPr>
          <w:rFonts w:ascii="Arial Narrow" w:eastAsia="Georgia" w:hAnsi="Arial Narrow" w:cs="Georgia"/>
          <w:b/>
          <w:bCs/>
          <w:color w:val="000000" w:themeColor="text1"/>
          <w:sz w:val="26"/>
          <w:szCs w:val="26"/>
          <w:lang w:val="es-MX"/>
        </w:rPr>
        <w:t>CONFIRMAR</w:t>
      </w:r>
      <w:r w:rsidR="6D16D4DE" w:rsidRPr="00E5085F">
        <w:rPr>
          <w:rFonts w:ascii="Arial Narrow" w:eastAsia="Georgia" w:hAnsi="Arial Narrow" w:cs="Georgia"/>
          <w:b/>
          <w:bCs/>
          <w:color w:val="000000" w:themeColor="text1"/>
          <w:sz w:val="26"/>
          <w:szCs w:val="26"/>
          <w:lang w:val="es-MX"/>
        </w:rPr>
        <w:t xml:space="preserve"> </w:t>
      </w:r>
      <w:r w:rsidRPr="00E5085F">
        <w:rPr>
          <w:rFonts w:ascii="Arial Narrow" w:eastAsia="Georgia" w:hAnsi="Arial Narrow" w:cs="Georgia"/>
          <w:color w:val="000000" w:themeColor="text1"/>
          <w:sz w:val="26"/>
          <w:szCs w:val="26"/>
          <w:lang w:val="es-MX"/>
        </w:rPr>
        <w:t xml:space="preserve">la </w:t>
      </w:r>
      <w:r w:rsidRPr="00E5085F">
        <w:rPr>
          <w:rFonts w:ascii="Arial Narrow" w:eastAsia="Georgia" w:hAnsi="Arial Narrow" w:cs="Georgia"/>
          <w:color w:val="000000" w:themeColor="text1"/>
          <w:sz w:val="26"/>
          <w:szCs w:val="26"/>
        </w:rPr>
        <w:t>sentencia de fecha y procedencia anotadas</w:t>
      </w:r>
      <w:r w:rsidR="0076749A" w:rsidRPr="00E5085F">
        <w:rPr>
          <w:rFonts w:ascii="Arial Narrow" w:eastAsia="Georgia" w:hAnsi="Arial Narrow" w:cs="Georgia"/>
          <w:color w:val="000000" w:themeColor="text1"/>
          <w:sz w:val="26"/>
          <w:szCs w:val="26"/>
        </w:rPr>
        <w:t>.</w:t>
      </w:r>
    </w:p>
    <w:p w14:paraId="1B3DCC56" w14:textId="6A852492" w:rsidR="45FF7937" w:rsidRPr="00E5085F" w:rsidRDefault="45FF7937" w:rsidP="00E5085F">
      <w:pPr>
        <w:pStyle w:val="Sinespaciado"/>
        <w:spacing w:line="276" w:lineRule="auto"/>
        <w:jc w:val="both"/>
        <w:rPr>
          <w:rFonts w:ascii="Arial Narrow" w:eastAsia="Georgia" w:hAnsi="Arial Narrow" w:cs="Georgia"/>
          <w:color w:val="000000" w:themeColor="text1"/>
          <w:sz w:val="26"/>
          <w:szCs w:val="26"/>
        </w:rPr>
      </w:pPr>
    </w:p>
    <w:p w14:paraId="20904F07" w14:textId="77777777" w:rsidR="003B573B" w:rsidRPr="00E5085F" w:rsidRDefault="003B573B" w:rsidP="00E5085F">
      <w:pPr>
        <w:pStyle w:val="Sinespaciado"/>
        <w:spacing w:line="276" w:lineRule="auto"/>
        <w:jc w:val="both"/>
        <w:rPr>
          <w:rFonts w:ascii="Arial Narrow" w:eastAsia="Georgia" w:hAnsi="Arial Narrow" w:cs="Georgia"/>
          <w:sz w:val="26"/>
          <w:szCs w:val="26"/>
        </w:rPr>
      </w:pPr>
      <w:r w:rsidRPr="00E5085F">
        <w:rPr>
          <w:rFonts w:ascii="Arial Narrow" w:eastAsia="Georgia" w:hAnsi="Arial Narrow" w:cs="Georgia"/>
          <w:b/>
          <w:bCs/>
          <w:sz w:val="26"/>
          <w:szCs w:val="26"/>
        </w:rPr>
        <w:t xml:space="preserve">SEGUNDO: </w:t>
      </w:r>
      <w:r w:rsidRPr="00E5085F">
        <w:rPr>
          <w:rFonts w:ascii="Arial Narrow" w:eastAsia="Georgia" w:hAnsi="Arial Narrow" w:cs="Georgia"/>
          <w:sz w:val="26"/>
          <w:szCs w:val="26"/>
        </w:rPr>
        <w:t>Notificar a las partes lo aquí resuelto en la forma más expedita y eficaz posible. Comuníquese de igual forma al Juzgado de primera instancia.</w:t>
      </w:r>
    </w:p>
    <w:p w14:paraId="5B348659" w14:textId="77777777" w:rsidR="003B573B" w:rsidRPr="00E5085F" w:rsidRDefault="003B573B" w:rsidP="00E5085F">
      <w:pPr>
        <w:pStyle w:val="Sinespaciado"/>
        <w:spacing w:line="276" w:lineRule="auto"/>
        <w:jc w:val="both"/>
        <w:rPr>
          <w:rFonts w:ascii="Arial Narrow" w:eastAsia="Georgia" w:hAnsi="Arial Narrow" w:cs="Georgia"/>
          <w:sz w:val="26"/>
          <w:szCs w:val="26"/>
        </w:rPr>
      </w:pPr>
    </w:p>
    <w:p w14:paraId="0912F720" w14:textId="5FF74E83" w:rsidR="003B573B" w:rsidRPr="00E5085F" w:rsidRDefault="003B573B" w:rsidP="00E5085F">
      <w:pPr>
        <w:pStyle w:val="Sinespaciado"/>
        <w:spacing w:line="276" w:lineRule="auto"/>
        <w:jc w:val="both"/>
        <w:rPr>
          <w:rFonts w:ascii="Arial Narrow" w:eastAsia="Georgia" w:hAnsi="Arial Narrow" w:cs="Georgia"/>
          <w:b/>
          <w:bCs/>
          <w:sz w:val="26"/>
          <w:szCs w:val="26"/>
        </w:rPr>
      </w:pPr>
      <w:r w:rsidRPr="00E5085F">
        <w:rPr>
          <w:rFonts w:ascii="Arial Narrow" w:eastAsia="Georgia" w:hAnsi="Arial Narrow" w:cs="Georgia"/>
          <w:b/>
          <w:bCs/>
          <w:sz w:val="26"/>
          <w:szCs w:val="26"/>
        </w:rPr>
        <w:t xml:space="preserve">TERCERO: </w:t>
      </w:r>
      <w:r w:rsidRPr="00E5085F">
        <w:rPr>
          <w:rFonts w:ascii="Arial Narrow" w:eastAsia="Georgia" w:hAnsi="Arial Narrow" w:cs="Georgia"/>
          <w:sz w:val="26"/>
          <w:szCs w:val="26"/>
        </w:rPr>
        <w:t xml:space="preserve">Enviar oportunamente, el presente expediente a la </w:t>
      </w:r>
      <w:r w:rsidR="5880BFC4" w:rsidRPr="00E5085F">
        <w:rPr>
          <w:rFonts w:ascii="Arial Narrow" w:eastAsia="Georgia" w:hAnsi="Arial Narrow" w:cs="Georgia"/>
          <w:sz w:val="26"/>
          <w:szCs w:val="26"/>
        </w:rPr>
        <w:t>h</w:t>
      </w:r>
      <w:r w:rsidRPr="00E5085F">
        <w:rPr>
          <w:rFonts w:ascii="Arial Narrow" w:eastAsia="Georgia" w:hAnsi="Arial Narrow" w:cs="Georgia"/>
          <w:sz w:val="26"/>
          <w:szCs w:val="26"/>
        </w:rPr>
        <w:t>onorable Corte Constitucional para su eventual revisión.</w:t>
      </w:r>
    </w:p>
    <w:p w14:paraId="4F3D60B2" w14:textId="77777777" w:rsidR="00E5085F" w:rsidRPr="00BB361B" w:rsidRDefault="00E5085F" w:rsidP="00E5085F">
      <w:pPr>
        <w:widowControl w:val="0"/>
        <w:overflowPunct/>
        <w:spacing w:line="300" w:lineRule="auto"/>
        <w:jc w:val="both"/>
        <w:rPr>
          <w:rFonts w:ascii="Arial Narrow" w:eastAsia="Georgia" w:hAnsi="Arial Narrow" w:cs="Georgia"/>
          <w:sz w:val="26"/>
          <w:szCs w:val="26"/>
          <w:lang w:val="es-ES"/>
        </w:rPr>
      </w:pPr>
      <w:bookmarkStart w:id="5" w:name="_Hlk133408959"/>
    </w:p>
    <w:p w14:paraId="00B36B61" w14:textId="77777777" w:rsidR="00E5085F" w:rsidRPr="00BB361B" w:rsidRDefault="00E5085F" w:rsidP="00E5085F">
      <w:pPr>
        <w:spacing w:line="300" w:lineRule="auto"/>
        <w:ind w:right="49"/>
        <w:jc w:val="both"/>
        <w:rPr>
          <w:rFonts w:ascii="Arial Narrow" w:eastAsia="Georgia" w:hAnsi="Arial Narrow" w:cs="Georgia"/>
          <w:b/>
          <w:bCs/>
          <w:sz w:val="26"/>
          <w:szCs w:val="26"/>
          <w:lang w:val="es-ES"/>
        </w:rPr>
      </w:pPr>
      <w:r w:rsidRPr="00BB361B">
        <w:rPr>
          <w:rFonts w:ascii="Arial Narrow" w:eastAsia="Georgia" w:hAnsi="Arial Narrow" w:cs="Georgia"/>
          <w:b/>
          <w:bCs/>
          <w:sz w:val="26"/>
          <w:szCs w:val="26"/>
          <w:lang w:val="es-ES"/>
        </w:rPr>
        <w:t>NOTIFÍQUESE Y CÚMPLASE</w:t>
      </w:r>
    </w:p>
    <w:p w14:paraId="7E2B0C20" w14:textId="77777777" w:rsidR="00E5085F" w:rsidRPr="00BB361B" w:rsidRDefault="00E5085F" w:rsidP="00E5085F">
      <w:pPr>
        <w:widowControl w:val="0"/>
        <w:overflowPunct/>
        <w:adjustRightInd/>
        <w:spacing w:line="300" w:lineRule="auto"/>
        <w:jc w:val="both"/>
        <w:rPr>
          <w:rFonts w:ascii="Arial Narrow" w:eastAsia="Arial MT" w:hAnsi="Arial Narrow" w:cs="Arial"/>
          <w:sz w:val="26"/>
          <w:szCs w:val="26"/>
          <w:lang w:val="es-ES" w:eastAsia="en-US"/>
        </w:rPr>
      </w:pPr>
      <w:bookmarkStart w:id="6" w:name="_Hlk133406886"/>
    </w:p>
    <w:p w14:paraId="547D280D" w14:textId="77777777" w:rsidR="00E5085F" w:rsidRPr="00BB361B" w:rsidRDefault="00E5085F" w:rsidP="00E5085F">
      <w:pPr>
        <w:widowControl w:val="0"/>
        <w:overflowPunct/>
        <w:adjustRightInd/>
        <w:spacing w:line="300" w:lineRule="auto"/>
        <w:jc w:val="both"/>
        <w:rPr>
          <w:rFonts w:ascii="Arial Narrow" w:eastAsia="Arial MT" w:hAnsi="Arial Narrow" w:cs="Arial"/>
          <w:sz w:val="26"/>
          <w:szCs w:val="26"/>
          <w:lang w:val="es-ES" w:eastAsia="en-US"/>
        </w:rPr>
      </w:pPr>
      <w:bookmarkStart w:id="7" w:name="_Hlk133406334"/>
      <w:r w:rsidRPr="00BB361B">
        <w:rPr>
          <w:rFonts w:ascii="Arial Narrow" w:eastAsia="Arial MT" w:hAnsi="Arial Narrow" w:cs="Arial"/>
          <w:sz w:val="26"/>
          <w:szCs w:val="26"/>
          <w:lang w:val="es-ES" w:eastAsia="en-US"/>
        </w:rPr>
        <w:t>Los Magistrados</w:t>
      </w:r>
    </w:p>
    <w:p w14:paraId="60766CD6" w14:textId="77777777" w:rsidR="00E5085F" w:rsidRPr="00BB361B" w:rsidRDefault="00E5085F" w:rsidP="00E5085F">
      <w:pPr>
        <w:widowControl w:val="0"/>
        <w:overflowPunct/>
        <w:adjustRightInd/>
        <w:spacing w:line="300" w:lineRule="auto"/>
        <w:jc w:val="both"/>
        <w:rPr>
          <w:rFonts w:ascii="Arial Narrow" w:eastAsia="Arial MT" w:hAnsi="Arial Narrow" w:cs="Arial"/>
          <w:sz w:val="26"/>
          <w:szCs w:val="26"/>
          <w:lang w:val="es-ES" w:eastAsia="en-US"/>
        </w:rPr>
      </w:pPr>
    </w:p>
    <w:p w14:paraId="3A3A4015" w14:textId="77777777" w:rsidR="00E5085F" w:rsidRPr="00BB361B" w:rsidRDefault="00E5085F" w:rsidP="00E5085F">
      <w:pPr>
        <w:widowControl w:val="0"/>
        <w:overflowPunct/>
        <w:adjustRightInd/>
        <w:spacing w:line="300" w:lineRule="auto"/>
        <w:jc w:val="both"/>
        <w:rPr>
          <w:rFonts w:ascii="Arial Narrow" w:eastAsia="Arial MT" w:hAnsi="Arial Narrow" w:cs="Arial"/>
          <w:sz w:val="26"/>
          <w:szCs w:val="26"/>
          <w:lang w:val="es-ES" w:eastAsia="en-US"/>
        </w:rPr>
      </w:pPr>
    </w:p>
    <w:p w14:paraId="67B94682" w14:textId="77777777" w:rsidR="00E5085F" w:rsidRPr="00BB361B" w:rsidRDefault="00E5085F" w:rsidP="00E5085F">
      <w:pPr>
        <w:widowControl w:val="0"/>
        <w:overflowPunct/>
        <w:adjustRightInd/>
        <w:spacing w:line="300" w:lineRule="auto"/>
        <w:jc w:val="center"/>
        <w:rPr>
          <w:rFonts w:ascii="Arial Narrow" w:eastAsia="Arial MT" w:hAnsi="Arial Narrow" w:cs="Arial"/>
          <w:b/>
          <w:sz w:val="26"/>
          <w:szCs w:val="26"/>
          <w:lang w:val="es-ES" w:eastAsia="en-US"/>
        </w:rPr>
      </w:pPr>
      <w:r w:rsidRPr="00BB361B">
        <w:rPr>
          <w:rFonts w:ascii="Arial Narrow" w:eastAsia="Arial MT" w:hAnsi="Arial Narrow" w:cs="Arial"/>
          <w:b/>
          <w:sz w:val="26"/>
          <w:szCs w:val="26"/>
          <w:lang w:val="es-ES" w:eastAsia="en-US"/>
        </w:rPr>
        <w:t>CARLOS MAURICIO GARCÍA BARAJAS</w:t>
      </w:r>
    </w:p>
    <w:p w14:paraId="49D2E41C" w14:textId="77777777" w:rsidR="00E5085F" w:rsidRPr="00BB361B" w:rsidRDefault="00E5085F" w:rsidP="00E5085F">
      <w:pPr>
        <w:widowControl w:val="0"/>
        <w:overflowPunct/>
        <w:adjustRightInd/>
        <w:spacing w:line="300" w:lineRule="auto"/>
        <w:jc w:val="center"/>
        <w:rPr>
          <w:rFonts w:ascii="Arial Narrow" w:eastAsia="Arial MT" w:hAnsi="Arial Narrow" w:cs="Arial"/>
          <w:sz w:val="26"/>
          <w:szCs w:val="26"/>
          <w:lang w:val="es-ES" w:eastAsia="en-US"/>
        </w:rPr>
      </w:pPr>
    </w:p>
    <w:p w14:paraId="3A85DBD1" w14:textId="77777777" w:rsidR="00E5085F" w:rsidRPr="00BB361B" w:rsidRDefault="00E5085F" w:rsidP="00E5085F">
      <w:pPr>
        <w:widowControl w:val="0"/>
        <w:overflowPunct/>
        <w:adjustRightInd/>
        <w:spacing w:line="300" w:lineRule="auto"/>
        <w:jc w:val="center"/>
        <w:rPr>
          <w:rFonts w:ascii="Arial Narrow" w:eastAsia="Arial MT" w:hAnsi="Arial Narrow" w:cs="Arial"/>
          <w:sz w:val="26"/>
          <w:szCs w:val="26"/>
          <w:lang w:val="es-ES" w:eastAsia="en-US"/>
        </w:rPr>
      </w:pPr>
    </w:p>
    <w:p w14:paraId="3C4EAC01" w14:textId="77777777" w:rsidR="00E5085F" w:rsidRPr="00BB361B" w:rsidRDefault="00E5085F" w:rsidP="00E5085F">
      <w:pPr>
        <w:widowControl w:val="0"/>
        <w:overflowPunct/>
        <w:adjustRightInd/>
        <w:spacing w:line="300" w:lineRule="auto"/>
        <w:jc w:val="center"/>
        <w:rPr>
          <w:rFonts w:ascii="Arial Narrow" w:eastAsia="Arial MT" w:hAnsi="Arial Narrow" w:cs="Arial"/>
          <w:b/>
          <w:sz w:val="26"/>
          <w:szCs w:val="26"/>
          <w:lang w:val="es-ES" w:eastAsia="en-US"/>
        </w:rPr>
      </w:pPr>
      <w:r w:rsidRPr="00BB361B">
        <w:rPr>
          <w:rFonts w:ascii="Arial Narrow" w:eastAsia="Arial MT" w:hAnsi="Arial Narrow" w:cs="Arial"/>
          <w:b/>
          <w:sz w:val="26"/>
          <w:szCs w:val="26"/>
          <w:lang w:val="es-ES" w:eastAsia="en-US"/>
        </w:rPr>
        <w:t>DUBERNEY GRISALES HERRERA</w:t>
      </w:r>
    </w:p>
    <w:p w14:paraId="31297C5A" w14:textId="77777777" w:rsidR="00E5085F" w:rsidRPr="00BB361B" w:rsidRDefault="00E5085F" w:rsidP="00E5085F">
      <w:pPr>
        <w:widowControl w:val="0"/>
        <w:overflowPunct/>
        <w:adjustRightInd/>
        <w:spacing w:line="300" w:lineRule="auto"/>
        <w:jc w:val="center"/>
        <w:rPr>
          <w:rFonts w:ascii="Arial Narrow" w:eastAsia="Arial MT" w:hAnsi="Arial Narrow" w:cs="Arial"/>
          <w:sz w:val="26"/>
          <w:szCs w:val="26"/>
          <w:lang w:val="es-ES" w:eastAsia="en-US"/>
        </w:rPr>
      </w:pPr>
    </w:p>
    <w:p w14:paraId="1F94684E" w14:textId="77777777" w:rsidR="00E5085F" w:rsidRPr="00BB361B" w:rsidRDefault="00E5085F" w:rsidP="00E5085F">
      <w:pPr>
        <w:widowControl w:val="0"/>
        <w:overflowPunct/>
        <w:adjustRightInd/>
        <w:spacing w:line="300" w:lineRule="auto"/>
        <w:jc w:val="center"/>
        <w:rPr>
          <w:rFonts w:ascii="Arial Narrow" w:eastAsia="Arial MT" w:hAnsi="Arial Narrow" w:cs="Arial"/>
          <w:sz w:val="26"/>
          <w:szCs w:val="26"/>
          <w:lang w:val="es-ES" w:eastAsia="en-US"/>
        </w:rPr>
      </w:pPr>
    </w:p>
    <w:p w14:paraId="47C1289F" w14:textId="0A79E906" w:rsidR="00E65768" w:rsidRPr="00E5085F" w:rsidRDefault="00E5085F" w:rsidP="00E5085F">
      <w:pPr>
        <w:widowControl w:val="0"/>
        <w:overflowPunct/>
        <w:spacing w:line="276" w:lineRule="auto"/>
        <w:jc w:val="center"/>
        <w:rPr>
          <w:rFonts w:ascii="Arial Narrow" w:eastAsia="Times New Roman" w:hAnsi="Arial Narrow" w:cs="Arial"/>
          <w:b/>
          <w:bCs/>
          <w:sz w:val="26"/>
          <w:szCs w:val="26"/>
          <w:lang w:val="es-ES"/>
        </w:rPr>
      </w:pPr>
      <w:r w:rsidRPr="00BB361B">
        <w:rPr>
          <w:rFonts w:ascii="Arial Narrow" w:eastAsia="Arial MT" w:hAnsi="Arial Narrow" w:cs="Arial"/>
          <w:b/>
          <w:sz w:val="26"/>
          <w:szCs w:val="26"/>
          <w:lang w:val="es-ES" w:eastAsia="en-US"/>
        </w:rPr>
        <w:t>EDDER JIMMY SANCHEZ CALAMBAS</w:t>
      </w:r>
      <w:bookmarkEnd w:id="5"/>
      <w:bookmarkEnd w:id="6"/>
      <w:bookmarkEnd w:id="7"/>
    </w:p>
    <w:sectPr w:rsidR="00E65768" w:rsidRPr="00E5085F" w:rsidSect="007F7C68">
      <w:headerReference w:type="default" r:id="rId12"/>
      <w:footerReference w:type="default" r:id="rId13"/>
      <w:pgSz w:w="12242" w:h="18722" w:code="258"/>
      <w:pgMar w:top="1871" w:right="1304" w:bottom="1304" w:left="1871" w:header="567" w:footer="56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A30F1F1" w16cex:dateUtc="2022-12-06T14:16:31.351Z"/>
  <w16cex:commentExtensible w16cex:durableId="67E94F8E" w16cex:dateUtc="2023-03-23T14:37:56.969Z"/>
  <w16cex:commentExtensible w16cex:durableId="3E7853B9" w16cex:dateUtc="2023-03-23T14:41:37.808Z"/>
  <w16cex:commentExtensible w16cex:durableId="0960BC6F" w16cex:dateUtc="2023-03-23T14:45:22.118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5A2E0" w14:textId="77777777" w:rsidR="008D5659" w:rsidRDefault="008D5659" w:rsidP="003E5CA4">
      <w:r>
        <w:separator/>
      </w:r>
    </w:p>
  </w:endnote>
  <w:endnote w:type="continuationSeparator" w:id="0">
    <w:p w14:paraId="15084405" w14:textId="77777777" w:rsidR="008D5659" w:rsidRDefault="008D5659" w:rsidP="003E5CA4">
      <w:r>
        <w:continuationSeparator/>
      </w:r>
    </w:p>
  </w:endnote>
  <w:endnote w:type="continuationNotice" w:id="1">
    <w:p w14:paraId="49988494" w14:textId="77777777" w:rsidR="008D5659" w:rsidRDefault="008D5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2755"/>
      <w:gridCol w:w="2755"/>
      <w:gridCol w:w="2755"/>
    </w:tblGrid>
    <w:tr w:rsidR="00C064E8" w14:paraId="0FB3BE6A" w14:textId="77777777" w:rsidTr="5D7267DC">
      <w:tc>
        <w:tcPr>
          <w:tcW w:w="2755" w:type="dxa"/>
        </w:tcPr>
        <w:p w14:paraId="79F87B68" w14:textId="61A4A730" w:rsidR="00C064E8" w:rsidRDefault="00C064E8" w:rsidP="5D7267DC">
          <w:pPr>
            <w:pStyle w:val="Encabezado"/>
            <w:ind w:left="-115"/>
          </w:pPr>
        </w:p>
      </w:tc>
      <w:tc>
        <w:tcPr>
          <w:tcW w:w="2755" w:type="dxa"/>
        </w:tcPr>
        <w:p w14:paraId="6426B95A" w14:textId="0CF54184" w:rsidR="00C064E8" w:rsidRDefault="00C064E8" w:rsidP="5D7267DC">
          <w:pPr>
            <w:pStyle w:val="Encabezado"/>
            <w:jc w:val="center"/>
          </w:pPr>
        </w:p>
      </w:tc>
      <w:tc>
        <w:tcPr>
          <w:tcW w:w="2755" w:type="dxa"/>
        </w:tcPr>
        <w:p w14:paraId="03B42630" w14:textId="4E4213AB" w:rsidR="00C064E8" w:rsidRDefault="00C064E8" w:rsidP="5D7267DC">
          <w:pPr>
            <w:pStyle w:val="Encabezado"/>
            <w:ind w:right="-115"/>
            <w:jc w:val="right"/>
          </w:pPr>
        </w:p>
      </w:tc>
    </w:tr>
  </w:tbl>
  <w:p w14:paraId="5A4D3859" w14:textId="1D5061FF" w:rsidR="00C064E8" w:rsidRDefault="00C064E8" w:rsidP="5D7267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5D9FE" w14:textId="77777777" w:rsidR="008D5659" w:rsidRDefault="008D5659" w:rsidP="003E5CA4">
      <w:r>
        <w:separator/>
      </w:r>
    </w:p>
  </w:footnote>
  <w:footnote w:type="continuationSeparator" w:id="0">
    <w:p w14:paraId="5A987CA7" w14:textId="77777777" w:rsidR="008D5659" w:rsidRDefault="008D5659" w:rsidP="003E5CA4">
      <w:r>
        <w:continuationSeparator/>
      </w:r>
    </w:p>
  </w:footnote>
  <w:footnote w:type="continuationNotice" w:id="1">
    <w:p w14:paraId="51C6B91F" w14:textId="77777777" w:rsidR="008D5659" w:rsidRDefault="008D5659"/>
  </w:footnote>
  <w:footnote w:id="2">
    <w:p w14:paraId="47C128B1" w14:textId="15C8D72A" w:rsidR="00C064E8" w:rsidRPr="00212467" w:rsidRDefault="00C064E8" w:rsidP="00212467">
      <w:pPr>
        <w:pStyle w:val="Textonotapie"/>
        <w:jc w:val="both"/>
        <w:rPr>
          <w:rFonts w:ascii="Arial" w:hAnsi="Arial" w:cs="Arial"/>
          <w:spacing w:val="-2"/>
          <w:sz w:val="18"/>
          <w:szCs w:val="16"/>
        </w:rPr>
      </w:pPr>
      <w:r w:rsidRPr="00212467">
        <w:rPr>
          <w:rStyle w:val="Refdenotaalpie"/>
          <w:rFonts w:ascii="Arial" w:eastAsia="Georgia" w:hAnsi="Arial" w:cs="Arial"/>
          <w:spacing w:val="-2"/>
          <w:sz w:val="18"/>
          <w:szCs w:val="16"/>
        </w:rPr>
        <w:footnoteRef/>
      </w:r>
      <w:r w:rsidRPr="00212467">
        <w:rPr>
          <w:rFonts w:ascii="Arial" w:eastAsia="Georgia" w:hAnsi="Arial" w:cs="Arial"/>
          <w:spacing w:val="-2"/>
          <w:sz w:val="18"/>
          <w:szCs w:val="16"/>
        </w:rPr>
        <w:t xml:space="preserve"> Archivo 0</w:t>
      </w:r>
      <w:r w:rsidR="000B60EB" w:rsidRPr="00212467">
        <w:rPr>
          <w:rFonts w:ascii="Arial" w:eastAsia="Georgia" w:hAnsi="Arial" w:cs="Arial"/>
          <w:spacing w:val="-2"/>
          <w:sz w:val="18"/>
          <w:szCs w:val="16"/>
        </w:rPr>
        <w:t>1</w:t>
      </w:r>
      <w:r w:rsidR="00744B10" w:rsidRPr="00212467">
        <w:rPr>
          <w:rFonts w:ascii="Arial" w:eastAsia="Georgia" w:hAnsi="Arial" w:cs="Arial"/>
          <w:spacing w:val="-2"/>
          <w:sz w:val="18"/>
          <w:szCs w:val="16"/>
        </w:rPr>
        <w:t xml:space="preserve"> de la carpeta denominada “66001400300120230008600”</w:t>
      </w:r>
      <w:r w:rsidRPr="00212467">
        <w:rPr>
          <w:rFonts w:ascii="Arial" w:eastAsia="Georgia" w:hAnsi="Arial" w:cs="Arial"/>
          <w:spacing w:val="-2"/>
          <w:sz w:val="18"/>
          <w:szCs w:val="16"/>
        </w:rPr>
        <w:t xml:space="preserve"> del cuaderno de primera instancia</w:t>
      </w:r>
    </w:p>
  </w:footnote>
  <w:footnote w:id="3">
    <w:p w14:paraId="202C6C96" w14:textId="1DBB78A1" w:rsidR="00C064E8" w:rsidRPr="00212467" w:rsidRDefault="00C064E8" w:rsidP="00212467">
      <w:pPr>
        <w:pStyle w:val="Textonotapie"/>
        <w:jc w:val="both"/>
        <w:rPr>
          <w:rFonts w:ascii="Arial" w:hAnsi="Arial" w:cs="Arial"/>
          <w:sz w:val="18"/>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eastAsia="Georgia" w:hAnsi="Arial" w:cs="Arial"/>
          <w:spacing w:val="-2"/>
          <w:sz w:val="18"/>
          <w:szCs w:val="16"/>
        </w:rPr>
        <w:t>Archivo 0</w:t>
      </w:r>
      <w:r w:rsidR="00346953" w:rsidRPr="00212467">
        <w:rPr>
          <w:rFonts w:ascii="Arial" w:eastAsia="Georgia" w:hAnsi="Arial" w:cs="Arial"/>
          <w:spacing w:val="-2"/>
          <w:sz w:val="18"/>
          <w:szCs w:val="16"/>
        </w:rPr>
        <w:t>4</w:t>
      </w:r>
      <w:r w:rsidRPr="00212467">
        <w:rPr>
          <w:rFonts w:ascii="Arial" w:eastAsia="Georgia" w:hAnsi="Arial" w:cs="Arial"/>
          <w:spacing w:val="-2"/>
          <w:sz w:val="18"/>
          <w:szCs w:val="16"/>
        </w:rPr>
        <w:t xml:space="preserve"> del cuaderno de primera instancia</w:t>
      </w:r>
    </w:p>
  </w:footnote>
  <w:footnote w:id="4">
    <w:p w14:paraId="7F58D4E2" w14:textId="508A713C" w:rsidR="0018492B" w:rsidRPr="00212467" w:rsidRDefault="0018492B" w:rsidP="00212467">
      <w:pPr>
        <w:pStyle w:val="Textonotapie"/>
        <w:jc w:val="both"/>
        <w:rPr>
          <w:rFonts w:ascii="Arial" w:hAnsi="Arial" w:cs="Arial"/>
          <w:sz w:val="18"/>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eastAsia="Georgia" w:hAnsi="Arial" w:cs="Arial"/>
          <w:spacing w:val="-2"/>
          <w:sz w:val="18"/>
          <w:szCs w:val="16"/>
        </w:rPr>
        <w:t>Archivo 0</w:t>
      </w:r>
      <w:r w:rsidR="003635B7" w:rsidRPr="00212467">
        <w:rPr>
          <w:rFonts w:ascii="Arial" w:eastAsia="Georgia" w:hAnsi="Arial" w:cs="Arial"/>
          <w:spacing w:val="-2"/>
          <w:sz w:val="18"/>
          <w:szCs w:val="16"/>
        </w:rPr>
        <w:t>5</w:t>
      </w:r>
      <w:r w:rsidRPr="00212467">
        <w:rPr>
          <w:rFonts w:ascii="Arial" w:eastAsia="Georgia" w:hAnsi="Arial" w:cs="Arial"/>
          <w:spacing w:val="-2"/>
          <w:sz w:val="18"/>
          <w:szCs w:val="16"/>
        </w:rPr>
        <w:t xml:space="preserve"> del cuaderno de primera instancia</w:t>
      </w:r>
    </w:p>
  </w:footnote>
  <w:footnote w:id="5">
    <w:p w14:paraId="04D462BB" w14:textId="39F44F42" w:rsidR="00D83D4B" w:rsidRPr="00212467" w:rsidRDefault="00D83D4B" w:rsidP="00212467">
      <w:pPr>
        <w:pStyle w:val="Textonotapie"/>
        <w:jc w:val="both"/>
        <w:rPr>
          <w:rFonts w:ascii="Arial" w:hAnsi="Arial" w:cs="Arial"/>
          <w:sz w:val="18"/>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eastAsia="Georgia" w:hAnsi="Arial" w:cs="Arial"/>
          <w:spacing w:val="-2"/>
          <w:sz w:val="18"/>
          <w:szCs w:val="16"/>
        </w:rPr>
        <w:t>Archivo 07 del cuaderno de primera instancia</w:t>
      </w:r>
    </w:p>
  </w:footnote>
  <w:footnote w:id="6">
    <w:p w14:paraId="6CFDA4DC" w14:textId="33171540" w:rsidR="00562B57" w:rsidRPr="00212467" w:rsidRDefault="00562B57" w:rsidP="00212467">
      <w:pPr>
        <w:pStyle w:val="Textonotapie"/>
        <w:jc w:val="both"/>
        <w:rPr>
          <w:rFonts w:ascii="Arial" w:hAnsi="Arial" w:cs="Arial"/>
          <w:sz w:val="18"/>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eastAsia="Georgia" w:hAnsi="Arial" w:cs="Arial"/>
          <w:spacing w:val="-2"/>
          <w:sz w:val="18"/>
          <w:szCs w:val="16"/>
        </w:rPr>
        <w:t>Archivo 0</w:t>
      </w:r>
      <w:r w:rsidR="00F95778" w:rsidRPr="00212467">
        <w:rPr>
          <w:rFonts w:ascii="Arial" w:eastAsia="Georgia" w:hAnsi="Arial" w:cs="Arial"/>
          <w:spacing w:val="-2"/>
          <w:sz w:val="18"/>
          <w:szCs w:val="16"/>
        </w:rPr>
        <w:t>8</w:t>
      </w:r>
      <w:r w:rsidRPr="00212467">
        <w:rPr>
          <w:rFonts w:ascii="Arial" w:eastAsia="Georgia" w:hAnsi="Arial" w:cs="Arial"/>
          <w:spacing w:val="-2"/>
          <w:sz w:val="18"/>
          <w:szCs w:val="16"/>
        </w:rPr>
        <w:t xml:space="preserve"> del cuaderno de primera instancia</w:t>
      </w:r>
    </w:p>
  </w:footnote>
  <w:footnote w:id="7">
    <w:p w14:paraId="0E92C7C3" w14:textId="77777777" w:rsidR="00714319" w:rsidRPr="00212467" w:rsidRDefault="00714319" w:rsidP="00212467">
      <w:pPr>
        <w:pStyle w:val="Textonotapie"/>
        <w:jc w:val="both"/>
        <w:rPr>
          <w:rFonts w:ascii="Arial" w:hAnsi="Arial" w:cs="Arial"/>
          <w:sz w:val="18"/>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eastAsia="Georgia" w:hAnsi="Arial" w:cs="Arial"/>
          <w:spacing w:val="-2"/>
          <w:sz w:val="18"/>
          <w:szCs w:val="16"/>
        </w:rPr>
        <w:t>Archivo 08 del cuaderno de primera instancia</w:t>
      </w:r>
    </w:p>
  </w:footnote>
  <w:footnote w:id="8">
    <w:p w14:paraId="47C128B5" w14:textId="4BA168B6" w:rsidR="00C064E8" w:rsidRPr="00212467" w:rsidRDefault="00C064E8" w:rsidP="00212467">
      <w:pPr>
        <w:pStyle w:val="Textonotapie"/>
        <w:jc w:val="both"/>
        <w:rPr>
          <w:rFonts w:ascii="Arial" w:hAnsi="Arial" w:cs="Arial"/>
          <w:spacing w:val="-2"/>
          <w:sz w:val="18"/>
          <w:szCs w:val="16"/>
        </w:rPr>
      </w:pPr>
      <w:r w:rsidRPr="00212467">
        <w:rPr>
          <w:rStyle w:val="Refdenotaalpie"/>
          <w:rFonts w:ascii="Arial" w:eastAsia="Georgia" w:hAnsi="Arial" w:cs="Arial"/>
          <w:spacing w:val="-2"/>
          <w:sz w:val="18"/>
          <w:szCs w:val="16"/>
        </w:rPr>
        <w:footnoteRef/>
      </w:r>
      <w:r w:rsidRPr="00212467">
        <w:rPr>
          <w:rFonts w:ascii="Arial" w:eastAsia="Georgia" w:hAnsi="Arial" w:cs="Arial"/>
          <w:spacing w:val="-2"/>
          <w:sz w:val="18"/>
          <w:szCs w:val="16"/>
        </w:rPr>
        <w:t xml:space="preserve"> Archivo </w:t>
      </w:r>
      <w:r w:rsidR="00D03516" w:rsidRPr="00212467">
        <w:rPr>
          <w:rFonts w:ascii="Arial" w:eastAsia="Georgia" w:hAnsi="Arial" w:cs="Arial"/>
          <w:spacing w:val="-2"/>
          <w:sz w:val="18"/>
          <w:szCs w:val="16"/>
        </w:rPr>
        <w:t>10</w:t>
      </w:r>
      <w:r w:rsidRPr="00212467">
        <w:rPr>
          <w:rFonts w:ascii="Arial" w:eastAsia="Georgia" w:hAnsi="Arial" w:cs="Arial"/>
          <w:spacing w:val="-2"/>
          <w:sz w:val="18"/>
          <w:szCs w:val="16"/>
        </w:rPr>
        <w:t xml:space="preserve"> del cuaderno de primera instancia</w:t>
      </w:r>
    </w:p>
  </w:footnote>
  <w:footnote w:id="9">
    <w:p w14:paraId="47C128B7" w14:textId="47DC43B1" w:rsidR="00C064E8" w:rsidRPr="00212467" w:rsidRDefault="00C064E8" w:rsidP="00212467">
      <w:pPr>
        <w:pStyle w:val="Textonotapie"/>
        <w:jc w:val="both"/>
        <w:rPr>
          <w:rFonts w:ascii="Arial" w:hAnsi="Arial" w:cs="Arial"/>
          <w:spacing w:val="-2"/>
          <w:sz w:val="18"/>
          <w:szCs w:val="16"/>
        </w:rPr>
      </w:pPr>
      <w:r w:rsidRPr="00212467">
        <w:rPr>
          <w:rStyle w:val="Refdenotaalpie"/>
          <w:rFonts w:ascii="Arial" w:eastAsia="Georgia" w:hAnsi="Arial" w:cs="Arial"/>
          <w:spacing w:val="-2"/>
          <w:sz w:val="18"/>
          <w:szCs w:val="16"/>
        </w:rPr>
        <w:footnoteRef/>
      </w:r>
      <w:r w:rsidRPr="00212467">
        <w:rPr>
          <w:rFonts w:ascii="Arial" w:eastAsia="Georgia" w:hAnsi="Arial" w:cs="Arial"/>
          <w:spacing w:val="-2"/>
          <w:sz w:val="18"/>
          <w:szCs w:val="16"/>
        </w:rPr>
        <w:t xml:space="preserve"> Archivo </w:t>
      </w:r>
      <w:r w:rsidR="00356A43" w:rsidRPr="00212467">
        <w:rPr>
          <w:rFonts w:ascii="Arial" w:eastAsia="Georgia" w:hAnsi="Arial" w:cs="Arial"/>
          <w:spacing w:val="-2"/>
          <w:sz w:val="18"/>
          <w:szCs w:val="16"/>
        </w:rPr>
        <w:t>12</w:t>
      </w:r>
      <w:r w:rsidRPr="00212467">
        <w:rPr>
          <w:rFonts w:ascii="Arial" w:eastAsia="Georgia" w:hAnsi="Arial" w:cs="Arial"/>
          <w:spacing w:val="-2"/>
          <w:sz w:val="18"/>
          <w:szCs w:val="16"/>
        </w:rPr>
        <w:t xml:space="preserve"> del cuaderno de primera instancia</w:t>
      </w:r>
    </w:p>
  </w:footnote>
  <w:footnote w:id="10">
    <w:p w14:paraId="37290706" w14:textId="001DAED2" w:rsidR="00BC4971" w:rsidRPr="00212467" w:rsidRDefault="00BC4971" w:rsidP="00212467">
      <w:pPr>
        <w:pStyle w:val="Textonotapie"/>
        <w:jc w:val="both"/>
        <w:rPr>
          <w:rFonts w:ascii="Arial" w:hAnsi="Arial" w:cs="Arial"/>
          <w:sz w:val="18"/>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00A350E5" w:rsidRPr="00212467">
        <w:rPr>
          <w:rFonts w:ascii="Arial" w:hAnsi="Arial" w:cs="Arial"/>
          <w:sz w:val="18"/>
          <w:szCs w:val="16"/>
          <w:lang w:val="es-CO"/>
        </w:rPr>
        <w:t>Cfr. registro civil de nacimiento que obra en el folio 01 del anexo 02 de la demanda</w:t>
      </w:r>
    </w:p>
  </w:footnote>
  <w:footnote w:id="11">
    <w:p w14:paraId="7F892FA8" w14:textId="77777777" w:rsidR="008C451C" w:rsidRPr="00212467" w:rsidRDefault="008C451C" w:rsidP="00212467">
      <w:pPr>
        <w:pStyle w:val="Textonotapie"/>
        <w:jc w:val="both"/>
        <w:rPr>
          <w:rFonts w:ascii="Arial" w:hAnsi="Arial" w:cs="Arial"/>
          <w:sz w:val="18"/>
          <w:szCs w:val="16"/>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hAnsi="Arial" w:cs="Arial"/>
          <w:bCs/>
          <w:color w:val="2D2D2D"/>
          <w:sz w:val="18"/>
          <w:szCs w:val="16"/>
          <w:shd w:val="clear" w:color="auto" w:fill="FFFFFF"/>
        </w:rPr>
        <w:t>Sentencia T-065 de 2019</w:t>
      </w:r>
    </w:p>
  </w:footnote>
  <w:footnote w:id="12">
    <w:p w14:paraId="4CF649F9" w14:textId="43FC5D5E" w:rsidR="008C451C" w:rsidRPr="00212467" w:rsidRDefault="008C451C" w:rsidP="00212467">
      <w:pPr>
        <w:pStyle w:val="Textonotapie"/>
        <w:jc w:val="both"/>
        <w:rPr>
          <w:rFonts w:ascii="Arial" w:hAnsi="Arial" w:cs="Arial"/>
          <w:sz w:val="18"/>
          <w:szCs w:val="16"/>
        </w:rPr>
      </w:pPr>
      <w:r w:rsidRPr="00212467">
        <w:rPr>
          <w:rStyle w:val="Refdenotaalpie"/>
          <w:rFonts w:ascii="Arial" w:hAnsi="Arial" w:cs="Arial"/>
          <w:sz w:val="18"/>
          <w:szCs w:val="16"/>
        </w:rPr>
        <w:footnoteRef/>
      </w:r>
      <w:r w:rsidRPr="00212467">
        <w:rPr>
          <w:rFonts w:ascii="Arial" w:hAnsi="Arial" w:cs="Arial"/>
          <w:sz w:val="18"/>
          <w:szCs w:val="16"/>
        </w:rPr>
        <w:t xml:space="preserve"> </w:t>
      </w:r>
      <w:r w:rsidR="0084450E" w:rsidRPr="00212467">
        <w:rPr>
          <w:rFonts w:ascii="Arial" w:hAnsi="Arial" w:cs="Arial"/>
          <w:sz w:val="18"/>
          <w:szCs w:val="16"/>
        </w:rPr>
        <w:t xml:space="preserve">Folios 21 a 23 del archivo 08 del cuaderno </w:t>
      </w:r>
      <w:r w:rsidRPr="00212467">
        <w:rPr>
          <w:rFonts w:ascii="Arial" w:hAnsi="Arial" w:cs="Arial"/>
          <w:sz w:val="18"/>
          <w:szCs w:val="16"/>
        </w:rPr>
        <w:t>de primera instancia</w:t>
      </w:r>
    </w:p>
  </w:footnote>
  <w:footnote w:id="13">
    <w:p w14:paraId="2921EDA4" w14:textId="05D068F1" w:rsidR="008C451C" w:rsidRPr="00212467" w:rsidRDefault="008C451C" w:rsidP="00212467">
      <w:pPr>
        <w:pStyle w:val="Textonotapie"/>
        <w:jc w:val="both"/>
        <w:rPr>
          <w:rFonts w:ascii="Arial" w:hAnsi="Arial" w:cs="Arial"/>
          <w:sz w:val="18"/>
          <w:szCs w:val="16"/>
        </w:rPr>
      </w:pPr>
      <w:r w:rsidRPr="00212467">
        <w:rPr>
          <w:rStyle w:val="Refdenotaalpie"/>
          <w:rFonts w:ascii="Arial" w:hAnsi="Arial" w:cs="Arial"/>
          <w:sz w:val="18"/>
          <w:szCs w:val="16"/>
        </w:rPr>
        <w:footnoteRef/>
      </w:r>
      <w:r w:rsidRPr="00212467">
        <w:rPr>
          <w:rFonts w:ascii="Arial" w:hAnsi="Arial" w:cs="Arial"/>
          <w:sz w:val="18"/>
          <w:szCs w:val="16"/>
        </w:rPr>
        <w:t xml:space="preserve"> Folios</w:t>
      </w:r>
      <w:r w:rsidR="00F353BF" w:rsidRPr="00212467">
        <w:rPr>
          <w:rFonts w:ascii="Arial" w:hAnsi="Arial" w:cs="Arial"/>
          <w:sz w:val="18"/>
          <w:szCs w:val="16"/>
        </w:rPr>
        <w:t xml:space="preserve"> 54</w:t>
      </w:r>
      <w:r w:rsidRPr="00212467">
        <w:rPr>
          <w:rFonts w:ascii="Arial" w:hAnsi="Arial" w:cs="Arial"/>
          <w:sz w:val="18"/>
          <w:szCs w:val="16"/>
        </w:rPr>
        <w:t xml:space="preserve"> a</w:t>
      </w:r>
      <w:r w:rsidR="00F353BF" w:rsidRPr="00212467">
        <w:rPr>
          <w:rFonts w:ascii="Arial" w:hAnsi="Arial" w:cs="Arial"/>
          <w:sz w:val="18"/>
          <w:szCs w:val="16"/>
        </w:rPr>
        <w:t xml:space="preserve"> 59 d</w:t>
      </w:r>
      <w:r w:rsidRPr="00212467">
        <w:rPr>
          <w:rFonts w:ascii="Arial" w:hAnsi="Arial" w:cs="Arial"/>
          <w:sz w:val="18"/>
          <w:szCs w:val="16"/>
        </w:rPr>
        <w:t xml:space="preserve">el archivo </w:t>
      </w:r>
      <w:r w:rsidR="00F353BF" w:rsidRPr="00212467">
        <w:rPr>
          <w:rFonts w:ascii="Arial" w:hAnsi="Arial" w:cs="Arial"/>
          <w:sz w:val="18"/>
          <w:szCs w:val="16"/>
        </w:rPr>
        <w:t>04</w:t>
      </w:r>
      <w:r w:rsidRPr="00212467">
        <w:rPr>
          <w:rFonts w:ascii="Arial" w:hAnsi="Arial" w:cs="Arial"/>
          <w:sz w:val="18"/>
          <w:szCs w:val="16"/>
        </w:rPr>
        <w:t xml:space="preserve"> del cuaderno de primera instancia</w:t>
      </w:r>
    </w:p>
  </w:footnote>
  <w:footnote w:id="14">
    <w:p w14:paraId="2963A568" w14:textId="1D0AEE5B" w:rsidR="00415D3A" w:rsidRPr="00212467" w:rsidRDefault="00415D3A" w:rsidP="00212467">
      <w:pPr>
        <w:pStyle w:val="Textonotapie"/>
        <w:jc w:val="both"/>
        <w:rPr>
          <w:rFonts w:ascii="Arial" w:hAnsi="Arial" w:cs="Arial"/>
          <w:sz w:val="18"/>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hAnsi="Arial" w:cs="Arial"/>
          <w:sz w:val="18"/>
          <w:szCs w:val="16"/>
          <w:lang w:val="es-CO"/>
        </w:rPr>
        <w:t>Entrevista, enero 27 de 2023. Archivo 06 primera instancia, página 65.</w:t>
      </w:r>
    </w:p>
  </w:footnote>
  <w:footnote w:id="15">
    <w:p w14:paraId="4A1B2092" w14:textId="77777777" w:rsidR="00E25E0C" w:rsidRPr="00212467" w:rsidRDefault="00E25E0C" w:rsidP="00212467">
      <w:pPr>
        <w:pStyle w:val="Textonotapie"/>
        <w:jc w:val="both"/>
        <w:rPr>
          <w:rFonts w:ascii="Arial" w:hAnsi="Arial" w:cs="Arial"/>
          <w:sz w:val="18"/>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hAnsi="Arial" w:cs="Arial"/>
          <w:sz w:val="18"/>
          <w:szCs w:val="16"/>
          <w:lang w:val="es-CO"/>
        </w:rPr>
        <w:t xml:space="preserve">Folios 28 a 32 </w:t>
      </w:r>
      <w:r w:rsidRPr="00212467">
        <w:rPr>
          <w:rFonts w:ascii="Arial" w:hAnsi="Arial" w:cs="Arial"/>
          <w:sz w:val="18"/>
          <w:szCs w:val="16"/>
        </w:rPr>
        <w:t>del archivo 04 del cuaderno de primera instancia</w:t>
      </w:r>
    </w:p>
  </w:footnote>
  <w:footnote w:id="16">
    <w:p w14:paraId="0911BB72" w14:textId="3700C225" w:rsidR="00415D3A" w:rsidRPr="00212467" w:rsidRDefault="00415D3A" w:rsidP="00212467">
      <w:pPr>
        <w:pStyle w:val="Textonotapie"/>
        <w:jc w:val="both"/>
        <w:rPr>
          <w:rFonts w:ascii="Arial" w:hAnsi="Arial" w:cs="Arial"/>
          <w:sz w:val="18"/>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hAnsi="Arial" w:cs="Arial"/>
          <w:sz w:val="18"/>
          <w:szCs w:val="16"/>
          <w:lang w:val="es-CO"/>
        </w:rPr>
        <w:t>Entrevista, enero 27 de 2023. Archivo 06 primera instancia, página 65.</w:t>
      </w:r>
    </w:p>
  </w:footnote>
  <w:footnote w:id="17">
    <w:p w14:paraId="47F2A007" w14:textId="77777777" w:rsidR="00A83AFF" w:rsidRPr="00A350E5" w:rsidRDefault="00A83AFF" w:rsidP="00212467">
      <w:pPr>
        <w:pStyle w:val="Textonotapie"/>
        <w:jc w:val="both"/>
        <w:rPr>
          <w:rFonts w:ascii="Georgia" w:hAnsi="Georgia"/>
          <w:sz w:val="16"/>
          <w:szCs w:val="16"/>
          <w:lang w:val="es-CO"/>
        </w:rPr>
      </w:pPr>
      <w:r w:rsidRPr="00212467">
        <w:rPr>
          <w:rStyle w:val="Refdenotaalpie"/>
          <w:rFonts w:ascii="Arial" w:hAnsi="Arial" w:cs="Arial"/>
          <w:sz w:val="18"/>
          <w:szCs w:val="16"/>
        </w:rPr>
        <w:footnoteRef/>
      </w:r>
      <w:r w:rsidRPr="00212467">
        <w:rPr>
          <w:rFonts w:ascii="Arial" w:hAnsi="Arial" w:cs="Arial"/>
          <w:sz w:val="18"/>
          <w:szCs w:val="16"/>
        </w:rPr>
        <w:t xml:space="preserve"> </w:t>
      </w:r>
      <w:r w:rsidRPr="00212467">
        <w:rPr>
          <w:rFonts w:ascii="Arial" w:hAnsi="Arial" w:cs="Arial"/>
          <w:sz w:val="18"/>
          <w:szCs w:val="16"/>
          <w:lang w:val="es-CO"/>
        </w:rPr>
        <w:t xml:space="preserve">Folios 28 a 32 </w:t>
      </w:r>
      <w:r w:rsidRPr="00212467">
        <w:rPr>
          <w:rFonts w:ascii="Arial" w:hAnsi="Arial" w:cs="Arial"/>
          <w:sz w:val="18"/>
          <w:szCs w:val="16"/>
        </w:rPr>
        <w:t>del archivo 04 del cuaderno de primera instancia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128AC" w14:textId="09B8C36B" w:rsidR="00C064E8" w:rsidRPr="007F7C68" w:rsidRDefault="00C064E8" w:rsidP="007F7C68">
    <w:pPr>
      <w:pStyle w:val="Encabezado"/>
      <w:jc w:val="both"/>
      <w:rPr>
        <w:rFonts w:ascii="Arial" w:eastAsia="Georgia" w:hAnsi="Arial" w:cs="Arial"/>
        <w:sz w:val="18"/>
        <w:szCs w:val="16"/>
        <w:lang w:val="es-ES" w:eastAsia="es-MX"/>
      </w:rPr>
    </w:pPr>
    <w:r w:rsidRPr="007F7C68">
      <w:rPr>
        <w:rFonts w:ascii="Arial" w:eastAsia="Georgia" w:hAnsi="Arial" w:cs="Arial"/>
        <w:bCs/>
        <w:sz w:val="18"/>
        <w:szCs w:val="16"/>
        <w:lang w:val="es-ES" w:eastAsia="es-MX"/>
      </w:rPr>
      <w:t>ACCIÓN DE TUTELA (SEGUNDA INSTANCIA)</w:t>
    </w:r>
  </w:p>
  <w:p w14:paraId="102D90A7" w14:textId="67B6C290" w:rsidR="00E5085F" w:rsidRPr="007F7C68" w:rsidRDefault="007F7C68" w:rsidP="007F7C68">
    <w:pPr>
      <w:pStyle w:val="Encabezado"/>
      <w:jc w:val="both"/>
      <w:rPr>
        <w:rFonts w:ascii="Arial" w:eastAsia="Georgia" w:hAnsi="Arial" w:cs="Arial"/>
        <w:sz w:val="18"/>
        <w:szCs w:val="16"/>
        <w:lang w:val="es-ES" w:eastAsia="es-MX"/>
      </w:rPr>
    </w:pPr>
    <w:r w:rsidRPr="007F7C68">
      <w:rPr>
        <w:rFonts w:ascii="Arial" w:eastAsia="Georgia" w:hAnsi="Arial" w:cs="Arial"/>
        <w:sz w:val="18"/>
        <w:szCs w:val="16"/>
        <w:lang w:val="es-ES" w:eastAsia="es-MX"/>
      </w:rPr>
      <w:t>Radicado: 66001311000120230002901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EE1A69"/>
    <w:multiLevelType w:val="hybridMultilevel"/>
    <w:tmpl w:val="0A8294DC"/>
    <w:lvl w:ilvl="0" w:tplc="240A0001">
      <w:start w:val="6"/>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A4"/>
    <w:rsid w:val="00003887"/>
    <w:rsid w:val="00005B7C"/>
    <w:rsid w:val="000071A9"/>
    <w:rsid w:val="00007C73"/>
    <w:rsid w:val="00010580"/>
    <w:rsid w:val="00010D5F"/>
    <w:rsid w:val="00010ECF"/>
    <w:rsid w:val="00010F20"/>
    <w:rsid w:val="00011091"/>
    <w:rsid w:val="0001120A"/>
    <w:rsid w:val="0001153F"/>
    <w:rsid w:val="0001289D"/>
    <w:rsid w:val="000145BE"/>
    <w:rsid w:val="00014605"/>
    <w:rsid w:val="00014933"/>
    <w:rsid w:val="00014A06"/>
    <w:rsid w:val="00015DBE"/>
    <w:rsid w:val="000178DF"/>
    <w:rsid w:val="00017C01"/>
    <w:rsid w:val="0002034E"/>
    <w:rsid w:val="000208BD"/>
    <w:rsid w:val="00022511"/>
    <w:rsid w:val="0002276F"/>
    <w:rsid w:val="000258AA"/>
    <w:rsid w:val="00025ADA"/>
    <w:rsid w:val="00031048"/>
    <w:rsid w:val="00031687"/>
    <w:rsid w:val="000324A7"/>
    <w:rsid w:val="00032A23"/>
    <w:rsid w:val="00032AE2"/>
    <w:rsid w:val="00032CA6"/>
    <w:rsid w:val="00032D01"/>
    <w:rsid w:val="00032DE5"/>
    <w:rsid w:val="00034905"/>
    <w:rsid w:val="000370D5"/>
    <w:rsid w:val="000414F0"/>
    <w:rsid w:val="000425C3"/>
    <w:rsid w:val="00043062"/>
    <w:rsid w:val="00045407"/>
    <w:rsid w:val="0004677B"/>
    <w:rsid w:val="00047536"/>
    <w:rsid w:val="00050186"/>
    <w:rsid w:val="000514EF"/>
    <w:rsid w:val="00052159"/>
    <w:rsid w:val="00052C1A"/>
    <w:rsid w:val="00053161"/>
    <w:rsid w:val="00054E7A"/>
    <w:rsid w:val="00055202"/>
    <w:rsid w:val="000559A5"/>
    <w:rsid w:val="00057F4D"/>
    <w:rsid w:val="00060B73"/>
    <w:rsid w:val="0006174C"/>
    <w:rsid w:val="00062DD0"/>
    <w:rsid w:val="000639B6"/>
    <w:rsid w:val="00064AE4"/>
    <w:rsid w:val="000655DF"/>
    <w:rsid w:val="00066464"/>
    <w:rsid w:val="000672BC"/>
    <w:rsid w:val="00071A01"/>
    <w:rsid w:val="00072F46"/>
    <w:rsid w:val="00074A22"/>
    <w:rsid w:val="00075C74"/>
    <w:rsid w:val="00076920"/>
    <w:rsid w:val="00077CF3"/>
    <w:rsid w:val="00082FC7"/>
    <w:rsid w:val="00083585"/>
    <w:rsid w:val="00083B6F"/>
    <w:rsid w:val="00083C9F"/>
    <w:rsid w:val="00085079"/>
    <w:rsid w:val="0009096D"/>
    <w:rsid w:val="00091911"/>
    <w:rsid w:val="000922A8"/>
    <w:rsid w:val="00093EAF"/>
    <w:rsid w:val="00094CC3"/>
    <w:rsid w:val="00096576"/>
    <w:rsid w:val="000A071F"/>
    <w:rsid w:val="000A3B81"/>
    <w:rsid w:val="000A3CBC"/>
    <w:rsid w:val="000A4258"/>
    <w:rsid w:val="000A638A"/>
    <w:rsid w:val="000A63EC"/>
    <w:rsid w:val="000A6590"/>
    <w:rsid w:val="000A6EEC"/>
    <w:rsid w:val="000A72EE"/>
    <w:rsid w:val="000B209D"/>
    <w:rsid w:val="000B20A5"/>
    <w:rsid w:val="000B22DE"/>
    <w:rsid w:val="000B2C61"/>
    <w:rsid w:val="000B48E5"/>
    <w:rsid w:val="000B5128"/>
    <w:rsid w:val="000B60EB"/>
    <w:rsid w:val="000B72F4"/>
    <w:rsid w:val="000B7A5F"/>
    <w:rsid w:val="000B7B58"/>
    <w:rsid w:val="000C334C"/>
    <w:rsid w:val="000C4AA5"/>
    <w:rsid w:val="000C4D05"/>
    <w:rsid w:val="000C664D"/>
    <w:rsid w:val="000D0AE3"/>
    <w:rsid w:val="000D0F1E"/>
    <w:rsid w:val="000D3109"/>
    <w:rsid w:val="000D3CC1"/>
    <w:rsid w:val="000D4372"/>
    <w:rsid w:val="000D442C"/>
    <w:rsid w:val="000D485D"/>
    <w:rsid w:val="000D4C10"/>
    <w:rsid w:val="000D73DE"/>
    <w:rsid w:val="000E0001"/>
    <w:rsid w:val="000E0D8E"/>
    <w:rsid w:val="000E17B5"/>
    <w:rsid w:val="000E2601"/>
    <w:rsid w:val="000E540A"/>
    <w:rsid w:val="000E6BBD"/>
    <w:rsid w:val="000E7240"/>
    <w:rsid w:val="000E7BEA"/>
    <w:rsid w:val="000F2F20"/>
    <w:rsid w:val="000F3E46"/>
    <w:rsid w:val="000F612E"/>
    <w:rsid w:val="000F6756"/>
    <w:rsid w:val="000F7E5A"/>
    <w:rsid w:val="00100B33"/>
    <w:rsid w:val="00101479"/>
    <w:rsid w:val="001025CF"/>
    <w:rsid w:val="0010284A"/>
    <w:rsid w:val="0010614D"/>
    <w:rsid w:val="001079BC"/>
    <w:rsid w:val="00107AF9"/>
    <w:rsid w:val="0011089F"/>
    <w:rsid w:val="00112281"/>
    <w:rsid w:val="00112303"/>
    <w:rsid w:val="00112B93"/>
    <w:rsid w:val="0011469F"/>
    <w:rsid w:val="001170B6"/>
    <w:rsid w:val="00117106"/>
    <w:rsid w:val="00117ED2"/>
    <w:rsid w:val="0012083B"/>
    <w:rsid w:val="00121B13"/>
    <w:rsid w:val="00122908"/>
    <w:rsid w:val="00122938"/>
    <w:rsid w:val="0012336C"/>
    <w:rsid w:val="00123CA5"/>
    <w:rsid w:val="00124230"/>
    <w:rsid w:val="00124CF6"/>
    <w:rsid w:val="0012560F"/>
    <w:rsid w:val="001314ED"/>
    <w:rsid w:val="00134748"/>
    <w:rsid w:val="00134C51"/>
    <w:rsid w:val="00134EF1"/>
    <w:rsid w:val="001359CF"/>
    <w:rsid w:val="00136034"/>
    <w:rsid w:val="001366AB"/>
    <w:rsid w:val="00136775"/>
    <w:rsid w:val="001369BD"/>
    <w:rsid w:val="00137F93"/>
    <w:rsid w:val="00140812"/>
    <w:rsid w:val="00140E23"/>
    <w:rsid w:val="001425A7"/>
    <w:rsid w:val="0014337D"/>
    <w:rsid w:val="00146301"/>
    <w:rsid w:val="00146CCF"/>
    <w:rsid w:val="001478E0"/>
    <w:rsid w:val="001529A6"/>
    <w:rsid w:val="00152D6D"/>
    <w:rsid w:val="00153B2D"/>
    <w:rsid w:val="00155BCB"/>
    <w:rsid w:val="00155D81"/>
    <w:rsid w:val="001575E0"/>
    <w:rsid w:val="00157A83"/>
    <w:rsid w:val="0016064A"/>
    <w:rsid w:val="00160C79"/>
    <w:rsid w:val="00161302"/>
    <w:rsid w:val="001623D8"/>
    <w:rsid w:val="0016476D"/>
    <w:rsid w:val="0016626B"/>
    <w:rsid w:val="00170458"/>
    <w:rsid w:val="0017061F"/>
    <w:rsid w:val="00170E3E"/>
    <w:rsid w:val="001726C1"/>
    <w:rsid w:val="00175AE4"/>
    <w:rsid w:val="00175C8B"/>
    <w:rsid w:val="0017688B"/>
    <w:rsid w:val="00177169"/>
    <w:rsid w:val="00177FE3"/>
    <w:rsid w:val="00180091"/>
    <w:rsid w:val="001831D0"/>
    <w:rsid w:val="0018492B"/>
    <w:rsid w:val="00184FAD"/>
    <w:rsid w:val="00186A22"/>
    <w:rsid w:val="001876A6"/>
    <w:rsid w:val="001901CE"/>
    <w:rsid w:val="00190425"/>
    <w:rsid w:val="00193373"/>
    <w:rsid w:val="00193851"/>
    <w:rsid w:val="0019454A"/>
    <w:rsid w:val="00194865"/>
    <w:rsid w:val="00195330"/>
    <w:rsid w:val="00195629"/>
    <w:rsid w:val="00196C16"/>
    <w:rsid w:val="00197A1A"/>
    <w:rsid w:val="0019A4BA"/>
    <w:rsid w:val="001A17FA"/>
    <w:rsid w:val="001A1FED"/>
    <w:rsid w:val="001A344E"/>
    <w:rsid w:val="001A567A"/>
    <w:rsid w:val="001A5F71"/>
    <w:rsid w:val="001B1E94"/>
    <w:rsid w:val="001B2263"/>
    <w:rsid w:val="001B24C2"/>
    <w:rsid w:val="001B2F2B"/>
    <w:rsid w:val="001B34B7"/>
    <w:rsid w:val="001B35E6"/>
    <w:rsid w:val="001B426E"/>
    <w:rsid w:val="001B49E2"/>
    <w:rsid w:val="001B52A2"/>
    <w:rsid w:val="001B5856"/>
    <w:rsid w:val="001B6E17"/>
    <w:rsid w:val="001B710E"/>
    <w:rsid w:val="001B7A9D"/>
    <w:rsid w:val="001C06E0"/>
    <w:rsid w:val="001C1C81"/>
    <w:rsid w:val="001C1C82"/>
    <w:rsid w:val="001C1D18"/>
    <w:rsid w:val="001C2D94"/>
    <w:rsid w:val="001C41B5"/>
    <w:rsid w:val="001C4735"/>
    <w:rsid w:val="001C4760"/>
    <w:rsid w:val="001C490A"/>
    <w:rsid w:val="001C5AB2"/>
    <w:rsid w:val="001C5B0A"/>
    <w:rsid w:val="001C6069"/>
    <w:rsid w:val="001C65DD"/>
    <w:rsid w:val="001C6CC3"/>
    <w:rsid w:val="001D0305"/>
    <w:rsid w:val="001D051A"/>
    <w:rsid w:val="001D10BE"/>
    <w:rsid w:val="001D48C9"/>
    <w:rsid w:val="001D52FD"/>
    <w:rsid w:val="001D5CF2"/>
    <w:rsid w:val="001DC648"/>
    <w:rsid w:val="001E2A97"/>
    <w:rsid w:val="001E3B85"/>
    <w:rsid w:val="001E5718"/>
    <w:rsid w:val="001E5D73"/>
    <w:rsid w:val="001E61EB"/>
    <w:rsid w:val="001E6840"/>
    <w:rsid w:val="001E7599"/>
    <w:rsid w:val="001F4DC7"/>
    <w:rsid w:val="001F6037"/>
    <w:rsid w:val="001F7510"/>
    <w:rsid w:val="002024AA"/>
    <w:rsid w:val="002034D8"/>
    <w:rsid w:val="00204599"/>
    <w:rsid w:val="0020680F"/>
    <w:rsid w:val="002074B9"/>
    <w:rsid w:val="00212467"/>
    <w:rsid w:val="0021352A"/>
    <w:rsid w:val="00213C2F"/>
    <w:rsid w:val="00213EF5"/>
    <w:rsid w:val="00214FCD"/>
    <w:rsid w:val="00215781"/>
    <w:rsid w:val="0021594C"/>
    <w:rsid w:val="002162F4"/>
    <w:rsid w:val="00217D6C"/>
    <w:rsid w:val="002208E9"/>
    <w:rsid w:val="00221C1E"/>
    <w:rsid w:val="00221C90"/>
    <w:rsid w:val="00224965"/>
    <w:rsid w:val="00225267"/>
    <w:rsid w:val="002256BA"/>
    <w:rsid w:val="0022577C"/>
    <w:rsid w:val="00225B97"/>
    <w:rsid w:val="00226AE5"/>
    <w:rsid w:val="00227290"/>
    <w:rsid w:val="002279F3"/>
    <w:rsid w:val="00230760"/>
    <w:rsid w:val="0023384D"/>
    <w:rsid w:val="00234BE0"/>
    <w:rsid w:val="0023554B"/>
    <w:rsid w:val="0023606E"/>
    <w:rsid w:val="002404F1"/>
    <w:rsid w:val="00242785"/>
    <w:rsid w:val="00242B35"/>
    <w:rsid w:val="00243E72"/>
    <w:rsid w:val="002447BB"/>
    <w:rsid w:val="0024660E"/>
    <w:rsid w:val="0024678B"/>
    <w:rsid w:val="00246BF7"/>
    <w:rsid w:val="00247FEB"/>
    <w:rsid w:val="00252E74"/>
    <w:rsid w:val="00253055"/>
    <w:rsid w:val="00253AF0"/>
    <w:rsid w:val="00254FB9"/>
    <w:rsid w:val="00255F49"/>
    <w:rsid w:val="00260785"/>
    <w:rsid w:val="00263EF0"/>
    <w:rsid w:val="002646A2"/>
    <w:rsid w:val="00265009"/>
    <w:rsid w:val="0026707A"/>
    <w:rsid w:val="00267977"/>
    <w:rsid w:val="00270D2C"/>
    <w:rsid w:val="00271867"/>
    <w:rsid w:val="002740F3"/>
    <w:rsid w:val="00275247"/>
    <w:rsid w:val="002754E5"/>
    <w:rsid w:val="0027550C"/>
    <w:rsid w:val="00276AC1"/>
    <w:rsid w:val="00280350"/>
    <w:rsid w:val="00280EEE"/>
    <w:rsid w:val="00282BD6"/>
    <w:rsid w:val="00283BA2"/>
    <w:rsid w:val="0028460F"/>
    <w:rsid w:val="00286E1D"/>
    <w:rsid w:val="00287EA6"/>
    <w:rsid w:val="00291999"/>
    <w:rsid w:val="002928FF"/>
    <w:rsid w:val="00292BF7"/>
    <w:rsid w:val="00292C92"/>
    <w:rsid w:val="00295A78"/>
    <w:rsid w:val="00295C2F"/>
    <w:rsid w:val="00295F0A"/>
    <w:rsid w:val="002966C0"/>
    <w:rsid w:val="002A1259"/>
    <w:rsid w:val="002A3D9F"/>
    <w:rsid w:val="002A4D07"/>
    <w:rsid w:val="002A7282"/>
    <w:rsid w:val="002B0368"/>
    <w:rsid w:val="002B3E40"/>
    <w:rsid w:val="002B4266"/>
    <w:rsid w:val="002B544B"/>
    <w:rsid w:val="002B58B5"/>
    <w:rsid w:val="002B5AD7"/>
    <w:rsid w:val="002B5BBA"/>
    <w:rsid w:val="002B73EE"/>
    <w:rsid w:val="002C253B"/>
    <w:rsid w:val="002C5148"/>
    <w:rsid w:val="002C7D86"/>
    <w:rsid w:val="002D1053"/>
    <w:rsid w:val="002D17A2"/>
    <w:rsid w:val="002D1EE5"/>
    <w:rsid w:val="002D26D1"/>
    <w:rsid w:val="002D2E60"/>
    <w:rsid w:val="002D3B47"/>
    <w:rsid w:val="002D4D8A"/>
    <w:rsid w:val="002D5CFF"/>
    <w:rsid w:val="002D65B4"/>
    <w:rsid w:val="002D79C2"/>
    <w:rsid w:val="002D7D39"/>
    <w:rsid w:val="002E03D9"/>
    <w:rsid w:val="002E253E"/>
    <w:rsid w:val="002E317A"/>
    <w:rsid w:val="002E4254"/>
    <w:rsid w:val="002E4C7E"/>
    <w:rsid w:val="002E65E1"/>
    <w:rsid w:val="002E66D2"/>
    <w:rsid w:val="002E6C54"/>
    <w:rsid w:val="002E74B9"/>
    <w:rsid w:val="002F02B3"/>
    <w:rsid w:val="002F16EF"/>
    <w:rsid w:val="002F18A0"/>
    <w:rsid w:val="002F2E24"/>
    <w:rsid w:val="002F347F"/>
    <w:rsid w:val="002F55FC"/>
    <w:rsid w:val="002F6E13"/>
    <w:rsid w:val="00300C9C"/>
    <w:rsid w:val="003010AE"/>
    <w:rsid w:val="003023B2"/>
    <w:rsid w:val="00303902"/>
    <w:rsid w:val="00303AEC"/>
    <w:rsid w:val="00304C63"/>
    <w:rsid w:val="0030653A"/>
    <w:rsid w:val="00312259"/>
    <w:rsid w:val="003124F6"/>
    <w:rsid w:val="0031566C"/>
    <w:rsid w:val="00317591"/>
    <w:rsid w:val="003207A2"/>
    <w:rsid w:val="00321E6E"/>
    <w:rsid w:val="003232F2"/>
    <w:rsid w:val="0032540F"/>
    <w:rsid w:val="00325846"/>
    <w:rsid w:val="00326E4D"/>
    <w:rsid w:val="00330D37"/>
    <w:rsid w:val="0033184A"/>
    <w:rsid w:val="003319E7"/>
    <w:rsid w:val="00334249"/>
    <w:rsid w:val="00335B9A"/>
    <w:rsid w:val="003373F4"/>
    <w:rsid w:val="003376F6"/>
    <w:rsid w:val="00338CAF"/>
    <w:rsid w:val="0034024A"/>
    <w:rsid w:val="00340287"/>
    <w:rsid w:val="00340BDA"/>
    <w:rsid w:val="00340D60"/>
    <w:rsid w:val="00342524"/>
    <w:rsid w:val="0034329B"/>
    <w:rsid w:val="0034337E"/>
    <w:rsid w:val="003437CF"/>
    <w:rsid w:val="00343ED6"/>
    <w:rsid w:val="0034447F"/>
    <w:rsid w:val="00344D90"/>
    <w:rsid w:val="00346953"/>
    <w:rsid w:val="00346CFB"/>
    <w:rsid w:val="00346E09"/>
    <w:rsid w:val="00347714"/>
    <w:rsid w:val="00347DE3"/>
    <w:rsid w:val="00351CB1"/>
    <w:rsid w:val="00351F3E"/>
    <w:rsid w:val="00352BD2"/>
    <w:rsid w:val="00352C0E"/>
    <w:rsid w:val="00353E27"/>
    <w:rsid w:val="00354C56"/>
    <w:rsid w:val="00356A43"/>
    <w:rsid w:val="00356DBE"/>
    <w:rsid w:val="003571CF"/>
    <w:rsid w:val="0036015B"/>
    <w:rsid w:val="00361E94"/>
    <w:rsid w:val="0036300A"/>
    <w:rsid w:val="003635B7"/>
    <w:rsid w:val="00363D9B"/>
    <w:rsid w:val="0036648D"/>
    <w:rsid w:val="00367096"/>
    <w:rsid w:val="0036789C"/>
    <w:rsid w:val="00371BED"/>
    <w:rsid w:val="00374B1C"/>
    <w:rsid w:val="003764EB"/>
    <w:rsid w:val="00376561"/>
    <w:rsid w:val="003769BA"/>
    <w:rsid w:val="0038041A"/>
    <w:rsid w:val="003806A1"/>
    <w:rsid w:val="003810BB"/>
    <w:rsid w:val="00381FCE"/>
    <w:rsid w:val="003830A2"/>
    <w:rsid w:val="00384F23"/>
    <w:rsid w:val="00386D72"/>
    <w:rsid w:val="00387A45"/>
    <w:rsid w:val="003900A5"/>
    <w:rsid w:val="00391976"/>
    <w:rsid w:val="00391E0B"/>
    <w:rsid w:val="00392390"/>
    <w:rsid w:val="003932A9"/>
    <w:rsid w:val="00394FB6"/>
    <w:rsid w:val="003953E2"/>
    <w:rsid w:val="003A2653"/>
    <w:rsid w:val="003A2C96"/>
    <w:rsid w:val="003A37BF"/>
    <w:rsid w:val="003A3CB0"/>
    <w:rsid w:val="003A521B"/>
    <w:rsid w:val="003A686B"/>
    <w:rsid w:val="003A71CF"/>
    <w:rsid w:val="003A7C79"/>
    <w:rsid w:val="003B3405"/>
    <w:rsid w:val="003B4660"/>
    <w:rsid w:val="003B4861"/>
    <w:rsid w:val="003B4C40"/>
    <w:rsid w:val="003B5075"/>
    <w:rsid w:val="003B5541"/>
    <w:rsid w:val="003B573B"/>
    <w:rsid w:val="003B61D0"/>
    <w:rsid w:val="003B75BA"/>
    <w:rsid w:val="003C2D62"/>
    <w:rsid w:val="003C3340"/>
    <w:rsid w:val="003C3EF2"/>
    <w:rsid w:val="003C47EE"/>
    <w:rsid w:val="003C4C6C"/>
    <w:rsid w:val="003C573A"/>
    <w:rsid w:val="003C60EC"/>
    <w:rsid w:val="003C6558"/>
    <w:rsid w:val="003C77F0"/>
    <w:rsid w:val="003C7B07"/>
    <w:rsid w:val="003D02D6"/>
    <w:rsid w:val="003D0626"/>
    <w:rsid w:val="003D0C53"/>
    <w:rsid w:val="003D0D83"/>
    <w:rsid w:val="003D13B0"/>
    <w:rsid w:val="003D14EA"/>
    <w:rsid w:val="003D20D9"/>
    <w:rsid w:val="003D4440"/>
    <w:rsid w:val="003D5721"/>
    <w:rsid w:val="003D7435"/>
    <w:rsid w:val="003D769A"/>
    <w:rsid w:val="003D7A83"/>
    <w:rsid w:val="003E0F3C"/>
    <w:rsid w:val="003E1012"/>
    <w:rsid w:val="003E1081"/>
    <w:rsid w:val="003E2910"/>
    <w:rsid w:val="003E30A5"/>
    <w:rsid w:val="003E386E"/>
    <w:rsid w:val="003E497A"/>
    <w:rsid w:val="003E4BEA"/>
    <w:rsid w:val="003E4E87"/>
    <w:rsid w:val="003E566F"/>
    <w:rsid w:val="003E5A42"/>
    <w:rsid w:val="003E5A63"/>
    <w:rsid w:val="003E5AC5"/>
    <w:rsid w:val="003E5BFE"/>
    <w:rsid w:val="003E5CA4"/>
    <w:rsid w:val="003E5DDF"/>
    <w:rsid w:val="003E7DA2"/>
    <w:rsid w:val="003F27A2"/>
    <w:rsid w:val="003F2DC6"/>
    <w:rsid w:val="003F35F6"/>
    <w:rsid w:val="003F3D19"/>
    <w:rsid w:val="003F5015"/>
    <w:rsid w:val="003F742B"/>
    <w:rsid w:val="003F7751"/>
    <w:rsid w:val="004033AA"/>
    <w:rsid w:val="00403735"/>
    <w:rsid w:val="004040FF"/>
    <w:rsid w:val="004042FF"/>
    <w:rsid w:val="00406A75"/>
    <w:rsid w:val="00407651"/>
    <w:rsid w:val="004103D9"/>
    <w:rsid w:val="00411123"/>
    <w:rsid w:val="004112E2"/>
    <w:rsid w:val="00412A0A"/>
    <w:rsid w:val="00414A32"/>
    <w:rsid w:val="00415D3A"/>
    <w:rsid w:val="00421EB6"/>
    <w:rsid w:val="004239B0"/>
    <w:rsid w:val="00425C73"/>
    <w:rsid w:val="00427D09"/>
    <w:rsid w:val="00427E17"/>
    <w:rsid w:val="00430939"/>
    <w:rsid w:val="00430EF5"/>
    <w:rsid w:val="00432710"/>
    <w:rsid w:val="00432A66"/>
    <w:rsid w:val="0043357E"/>
    <w:rsid w:val="0043362C"/>
    <w:rsid w:val="00433A88"/>
    <w:rsid w:val="00433E36"/>
    <w:rsid w:val="0043677A"/>
    <w:rsid w:val="0043767D"/>
    <w:rsid w:val="00440046"/>
    <w:rsid w:val="004424E9"/>
    <w:rsid w:val="0044258C"/>
    <w:rsid w:val="00443A35"/>
    <w:rsid w:val="00445C08"/>
    <w:rsid w:val="00446356"/>
    <w:rsid w:val="0044700D"/>
    <w:rsid w:val="0044767E"/>
    <w:rsid w:val="00447F19"/>
    <w:rsid w:val="00447F70"/>
    <w:rsid w:val="0045065C"/>
    <w:rsid w:val="00456AD6"/>
    <w:rsid w:val="004575AC"/>
    <w:rsid w:val="00457F16"/>
    <w:rsid w:val="00460FBC"/>
    <w:rsid w:val="00461B08"/>
    <w:rsid w:val="00463D67"/>
    <w:rsid w:val="00464F5D"/>
    <w:rsid w:val="004654D7"/>
    <w:rsid w:val="00465A8E"/>
    <w:rsid w:val="0046713F"/>
    <w:rsid w:val="00470AC9"/>
    <w:rsid w:val="004715A4"/>
    <w:rsid w:val="0047257F"/>
    <w:rsid w:val="00472C50"/>
    <w:rsid w:val="00473391"/>
    <w:rsid w:val="00474A20"/>
    <w:rsid w:val="00475DDB"/>
    <w:rsid w:val="004762AA"/>
    <w:rsid w:val="004770F5"/>
    <w:rsid w:val="00477A31"/>
    <w:rsid w:val="00477FEC"/>
    <w:rsid w:val="00480154"/>
    <w:rsid w:val="004841C3"/>
    <w:rsid w:val="00484718"/>
    <w:rsid w:val="0048655E"/>
    <w:rsid w:val="00486579"/>
    <w:rsid w:val="00493D38"/>
    <w:rsid w:val="00494106"/>
    <w:rsid w:val="00495421"/>
    <w:rsid w:val="004972FB"/>
    <w:rsid w:val="004A04CC"/>
    <w:rsid w:val="004A0C30"/>
    <w:rsid w:val="004A26BA"/>
    <w:rsid w:val="004A3B9E"/>
    <w:rsid w:val="004A5817"/>
    <w:rsid w:val="004A5821"/>
    <w:rsid w:val="004B1AAE"/>
    <w:rsid w:val="004B29B4"/>
    <w:rsid w:val="004B3CC1"/>
    <w:rsid w:val="004B41A7"/>
    <w:rsid w:val="004B604C"/>
    <w:rsid w:val="004B6E9A"/>
    <w:rsid w:val="004B764E"/>
    <w:rsid w:val="004B78A4"/>
    <w:rsid w:val="004C1404"/>
    <w:rsid w:val="004C1851"/>
    <w:rsid w:val="004C36F1"/>
    <w:rsid w:val="004C57CF"/>
    <w:rsid w:val="004C73F6"/>
    <w:rsid w:val="004D03E2"/>
    <w:rsid w:val="004D0453"/>
    <w:rsid w:val="004D1587"/>
    <w:rsid w:val="004D2F76"/>
    <w:rsid w:val="004D42CE"/>
    <w:rsid w:val="004D48AE"/>
    <w:rsid w:val="004D6B82"/>
    <w:rsid w:val="004D74FD"/>
    <w:rsid w:val="004D7C7B"/>
    <w:rsid w:val="004E0D43"/>
    <w:rsid w:val="004E2251"/>
    <w:rsid w:val="004E4C39"/>
    <w:rsid w:val="004E533F"/>
    <w:rsid w:val="004E5F42"/>
    <w:rsid w:val="004E6937"/>
    <w:rsid w:val="004E6996"/>
    <w:rsid w:val="004F0876"/>
    <w:rsid w:val="004F08EF"/>
    <w:rsid w:val="004F1E2E"/>
    <w:rsid w:val="004F25CF"/>
    <w:rsid w:val="004F273C"/>
    <w:rsid w:val="004F3FDC"/>
    <w:rsid w:val="004F5DB9"/>
    <w:rsid w:val="00500233"/>
    <w:rsid w:val="00501DE7"/>
    <w:rsid w:val="00502A07"/>
    <w:rsid w:val="00502D5B"/>
    <w:rsid w:val="00503D01"/>
    <w:rsid w:val="0050412D"/>
    <w:rsid w:val="00504502"/>
    <w:rsid w:val="00504B41"/>
    <w:rsid w:val="00504C5A"/>
    <w:rsid w:val="005102E6"/>
    <w:rsid w:val="00510A35"/>
    <w:rsid w:val="0051132A"/>
    <w:rsid w:val="00511F1B"/>
    <w:rsid w:val="005122E5"/>
    <w:rsid w:val="00512975"/>
    <w:rsid w:val="00514855"/>
    <w:rsid w:val="00514D49"/>
    <w:rsid w:val="00515E89"/>
    <w:rsid w:val="00516354"/>
    <w:rsid w:val="005171C6"/>
    <w:rsid w:val="00517E0A"/>
    <w:rsid w:val="005207EB"/>
    <w:rsid w:val="0052261A"/>
    <w:rsid w:val="005231D5"/>
    <w:rsid w:val="005232F4"/>
    <w:rsid w:val="005239AC"/>
    <w:rsid w:val="0052645B"/>
    <w:rsid w:val="0052654C"/>
    <w:rsid w:val="005267ED"/>
    <w:rsid w:val="00530E0F"/>
    <w:rsid w:val="00532337"/>
    <w:rsid w:val="0053260B"/>
    <w:rsid w:val="0053316D"/>
    <w:rsid w:val="00534180"/>
    <w:rsid w:val="00535606"/>
    <w:rsid w:val="00535CED"/>
    <w:rsid w:val="00537839"/>
    <w:rsid w:val="00541BFC"/>
    <w:rsid w:val="00543A94"/>
    <w:rsid w:val="00544338"/>
    <w:rsid w:val="005444A5"/>
    <w:rsid w:val="00544EB1"/>
    <w:rsid w:val="005450E8"/>
    <w:rsid w:val="005500A0"/>
    <w:rsid w:val="0055028C"/>
    <w:rsid w:val="005507A9"/>
    <w:rsid w:val="00551B2A"/>
    <w:rsid w:val="00552567"/>
    <w:rsid w:val="00554134"/>
    <w:rsid w:val="00555578"/>
    <w:rsid w:val="00555A6B"/>
    <w:rsid w:val="00557B13"/>
    <w:rsid w:val="0056000E"/>
    <w:rsid w:val="00561248"/>
    <w:rsid w:val="00562B57"/>
    <w:rsid w:val="00563394"/>
    <w:rsid w:val="00563A1B"/>
    <w:rsid w:val="005650F5"/>
    <w:rsid w:val="00566BC1"/>
    <w:rsid w:val="00566DA4"/>
    <w:rsid w:val="005675F9"/>
    <w:rsid w:val="00567744"/>
    <w:rsid w:val="00567C03"/>
    <w:rsid w:val="00571DB9"/>
    <w:rsid w:val="0057374F"/>
    <w:rsid w:val="00573901"/>
    <w:rsid w:val="00573A14"/>
    <w:rsid w:val="00574E59"/>
    <w:rsid w:val="005759D7"/>
    <w:rsid w:val="0057719E"/>
    <w:rsid w:val="00580AFB"/>
    <w:rsid w:val="00582BF2"/>
    <w:rsid w:val="00583133"/>
    <w:rsid w:val="00583541"/>
    <w:rsid w:val="00583BF7"/>
    <w:rsid w:val="00583E7B"/>
    <w:rsid w:val="00584E76"/>
    <w:rsid w:val="00584F47"/>
    <w:rsid w:val="00587431"/>
    <w:rsid w:val="005877CF"/>
    <w:rsid w:val="00590418"/>
    <w:rsid w:val="005909F0"/>
    <w:rsid w:val="00591084"/>
    <w:rsid w:val="005929F1"/>
    <w:rsid w:val="005931A2"/>
    <w:rsid w:val="00593896"/>
    <w:rsid w:val="0059460F"/>
    <w:rsid w:val="00595B4C"/>
    <w:rsid w:val="00597792"/>
    <w:rsid w:val="005A0975"/>
    <w:rsid w:val="005A1000"/>
    <w:rsid w:val="005A2648"/>
    <w:rsid w:val="005A2ED2"/>
    <w:rsid w:val="005A3F17"/>
    <w:rsid w:val="005A6495"/>
    <w:rsid w:val="005A7262"/>
    <w:rsid w:val="005B0446"/>
    <w:rsid w:val="005B26A1"/>
    <w:rsid w:val="005B3AB2"/>
    <w:rsid w:val="005B3EC1"/>
    <w:rsid w:val="005B4443"/>
    <w:rsid w:val="005B4513"/>
    <w:rsid w:val="005B4FCB"/>
    <w:rsid w:val="005B5CD0"/>
    <w:rsid w:val="005B6BBA"/>
    <w:rsid w:val="005B7424"/>
    <w:rsid w:val="005B78E0"/>
    <w:rsid w:val="005C0221"/>
    <w:rsid w:val="005C22F7"/>
    <w:rsid w:val="005C3306"/>
    <w:rsid w:val="005C4D1B"/>
    <w:rsid w:val="005C537C"/>
    <w:rsid w:val="005C72F3"/>
    <w:rsid w:val="005D010B"/>
    <w:rsid w:val="005D0EC4"/>
    <w:rsid w:val="005D1BC0"/>
    <w:rsid w:val="005D328B"/>
    <w:rsid w:val="005D3EA4"/>
    <w:rsid w:val="005D3F6A"/>
    <w:rsid w:val="005D4044"/>
    <w:rsid w:val="005D6121"/>
    <w:rsid w:val="005E0CE7"/>
    <w:rsid w:val="005E17E1"/>
    <w:rsid w:val="005E3017"/>
    <w:rsid w:val="005E66B2"/>
    <w:rsid w:val="005E6D01"/>
    <w:rsid w:val="005E7BA8"/>
    <w:rsid w:val="005E7C10"/>
    <w:rsid w:val="005E7FFA"/>
    <w:rsid w:val="005F0C16"/>
    <w:rsid w:val="005F0CE2"/>
    <w:rsid w:val="005F2DAF"/>
    <w:rsid w:val="005F42D1"/>
    <w:rsid w:val="005F4CEF"/>
    <w:rsid w:val="005F4F88"/>
    <w:rsid w:val="00601308"/>
    <w:rsid w:val="00602733"/>
    <w:rsid w:val="00603040"/>
    <w:rsid w:val="00607A0A"/>
    <w:rsid w:val="0061028D"/>
    <w:rsid w:val="00611A4C"/>
    <w:rsid w:val="00611E72"/>
    <w:rsid w:val="00612C33"/>
    <w:rsid w:val="006147F2"/>
    <w:rsid w:val="00615A3D"/>
    <w:rsid w:val="00616AB6"/>
    <w:rsid w:val="00617EA4"/>
    <w:rsid w:val="00620F92"/>
    <w:rsid w:val="0062121C"/>
    <w:rsid w:val="00622E40"/>
    <w:rsid w:val="00623C39"/>
    <w:rsid w:val="00624813"/>
    <w:rsid w:val="0062590D"/>
    <w:rsid w:val="00626A22"/>
    <w:rsid w:val="00630FE7"/>
    <w:rsid w:val="00632D19"/>
    <w:rsid w:val="006331EA"/>
    <w:rsid w:val="00634CE4"/>
    <w:rsid w:val="00634EEC"/>
    <w:rsid w:val="00634F41"/>
    <w:rsid w:val="00636C5A"/>
    <w:rsid w:val="006375F0"/>
    <w:rsid w:val="006410F3"/>
    <w:rsid w:val="006429E6"/>
    <w:rsid w:val="00644B38"/>
    <w:rsid w:val="006457AC"/>
    <w:rsid w:val="006459E3"/>
    <w:rsid w:val="00645A55"/>
    <w:rsid w:val="00645E8F"/>
    <w:rsid w:val="006475D9"/>
    <w:rsid w:val="00650CB8"/>
    <w:rsid w:val="00651274"/>
    <w:rsid w:val="006558EA"/>
    <w:rsid w:val="00655921"/>
    <w:rsid w:val="00655B6C"/>
    <w:rsid w:val="0065616E"/>
    <w:rsid w:val="00656AC0"/>
    <w:rsid w:val="006601AB"/>
    <w:rsid w:val="00661185"/>
    <w:rsid w:val="006611FA"/>
    <w:rsid w:val="00662221"/>
    <w:rsid w:val="00662732"/>
    <w:rsid w:val="006631F8"/>
    <w:rsid w:val="00664215"/>
    <w:rsid w:val="00665092"/>
    <w:rsid w:val="0066586A"/>
    <w:rsid w:val="0067011F"/>
    <w:rsid w:val="00670A6E"/>
    <w:rsid w:val="0067248F"/>
    <w:rsid w:val="00674D73"/>
    <w:rsid w:val="006759D9"/>
    <w:rsid w:val="00676C71"/>
    <w:rsid w:val="006779CB"/>
    <w:rsid w:val="00681078"/>
    <w:rsid w:val="00682180"/>
    <w:rsid w:val="00682523"/>
    <w:rsid w:val="00682D54"/>
    <w:rsid w:val="0068354A"/>
    <w:rsid w:val="00684373"/>
    <w:rsid w:val="00685504"/>
    <w:rsid w:val="00686AB0"/>
    <w:rsid w:val="0068773F"/>
    <w:rsid w:val="00687B0F"/>
    <w:rsid w:val="00690D66"/>
    <w:rsid w:val="00691DC7"/>
    <w:rsid w:val="0069229C"/>
    <w:rsid w:val="00692C81"/>
    <w:rsid w:val="00692E50"/>
    <w:rsid w:val="00694C9F"/>
    <w:rsid w:val="0069552C"/>
    <w:rsid w:val="006A0766"/>
    <w:rsid w:val="006A1161"/>
    <w:rsid w:val="006A4B01"/>
    <w:rsid w:val="006A792B"/>
    <w:rsid w:val="006A7F94"/>
    <w:rsid w:val="006B0A3C"/>
    <w:rsid w:val="006B271E"/>
    <w:rsid w:val="006B2753"/>
    <w:rsid w:val="006B363D"/>
    <w:rsid w:val="006B7602"/>
    <w:rsid w:val="006B779A"/>
    <w:rsid w:val="006B785E"/>
    <w:rsid w:val="006C4291"/>
    <w:rsid w:val="006C706C"/>
    <w:rsid w:val="006C7D7A"/>
    <w:rsid w:val="006C7FFE"/>
    <w:rsid w:val="006D13DA"/>
    <w:rsid w:val="006D4CD1"/>
    <w:rsid w:val="006D55ED"/>
    <w:rsid w:val="006D58AE"/>
    <w:rsid w:val="006D59D0"/>
    <w:rsid w:val="006D5D23"/>
    <w:rsid w:val="006D63B9"/>
    <w:rsid w:val="006D6AF3"/>
    <w:rsid w:val="006D77DD"/>
    <w:rsid w:val="006D7E4B"/>
    <w:rsid w:val="006E181C"/>
    <w:rsid w:val="006E43F6"/>
    <w:rsid w:val="006E7C35"/>
    <w:rsid w:val="006E7DBA"/>
    <w:rsid w:val="006F0841"/>
    <w:rsid w:val="006F419F"/>
    <w:rsid w:val="006F4BC1"/>
    <w:rsid w:val="006F4D5F"/>
    <w:rsid w:val="006F509A"/>
    <w:rsid w:val="006F57BC"/>
    <w:rsid w:val="006F586D"/>
    <w:rsid w:val="006F5C2C"/>
    <w:rsid w:val="006F6D7E"/>
    <w:rsid w:val="007006ED"/>
    <w:rsid w:val="0070070F"/>
    <w:rsid w:val="00700F59"/>
    <w:rsid w:val="007023FE"/>
    <w:rsid w:val="0070300E"/>
    <w:rsid w:val="00704CFF"/>
    <w:rsid w:val="00705473"/>
    <w:rsid w:val="00705CDD"/>
    <w:rsid w:val="007061E4"/>
    <w:rsid w:val="00706DDD"/>
    <w:rsid w:val="00710860"/>
    <w:rsid w:val="00710EE9"/>
    <w:rsid w:val="007113D4"/>
    <w:rsid w:val="007121D2"/>
    <w:rsid w:val="00712A42"/>
    <w:rsid w:val="007141F6"/>
    <w:rsid w:val="00714319"/>
    <w:rsid w:val="007152DD"/>
    <w:rsid w:val="00716101"/>
    <w:rsid w:val="00722A78"/>
    <w:rsid w:val="00722D01"/>
    <w:rsid w:val="007232A7"/>
    <w:rsid w:val="00723A03"/>
    <w:rsid w:val="0072643F"/>
    <w:rsid w:val="007279B9"/>
    <w:rsid w:val="00730B6B"/>
    <w:rsid w:val="007320B1"/>
    <w:rsid w:val="00733399"/>
    <w:rsid w:val="00733B8A"/>
    <w:rsid w:val="00735262"/>
    <w:rsid w:val="00736921"/>
    <w:rsid w:val="00736D0D"/>
    <w:rsid w:val="0073730D"/>
    <w:rsid w:val="0073743E"/>
    <w:rsid w:val="007417E2"/>
    <w:rsid w:val="0074246D"/>
    <w:rsid w:val="00742752"/>
    <w:rsid w:val="00742C1F"/>
    <w:rsid w:val="007432DC"/>
    <w:rsid w:val="0074378D"/>
    <w:rsid w:val="00743907"/>
    <w:rsid w:val="00744B10"/>
    <w:rsid w:val="0074706E"/>
    <w:rsid w:val="0074721F"/>
    <w:rsid w:val="00747F5E"/>
    <w:rsid w:val="00750615"/>
    <w:rsid w:val="0075121F"/>
    <w:rsid w:val="00751819"/>
    <w:rsid w:val="0075190B"/>
    <w:rsid w:val="00755E50"/>
    <w:rsid w:val="00757D7C"/>
    <w:rsid w:val="00760F57"/>
    <w:rsid w:val="007651C7"/>
    <w:rsid w:val="00765FA2"/>
    <w:rsid w:val="0076749A"/>
    <w:rsid w:val="0077062D"/>
    <w:rsid w:val="00770A70"/>
    <w:rsid w:val="00770B53"/>
    <w:rsid w:val="007722D6"/>
    <w:rsid w:val="00772B0F"/>
    <w:rsid w:val="0077307A"/>
    <w:rsid w:val="0077331B"/>
    <w:rsid w:val="007735BF"/>
    <w:rsid w:val="00773AFD"/>
    <w:rsid w:val="007742E1"/>
    <w:rsid w:val="00777CF2"/>
    <w:rsid w:val="00780BED"/>
    <w:rsid w:val="00780FC4"/>
    <w:rsid w:val="00781001"/>
    <w:rsid w:val="007814A3"/>
    <w:rsid w:val="007839D0"/>
    <w:rsid w:val="00784EA3"/>
    <w:rsid w:val="007868DB"/>
    <w:rsid w:val="00786A03"/>
    <w:rsid w:val="00787C3B"/>
    <w:rsid w:val="0079052F"/>
    <w:rsid w:val="0079072C"/>
    <w:rsid w:val="0079119F"/>
    <w:rsid w:val="00791D78"/>
    <w:rsid w:val="00792C99"/>
    <w:rsid w:val="00793329"/>
    <w:rsid w:val="007948F1"/>
    <w:rsid w:val="00796AD0"/>
    <w:rsid w:val="007A0180"/>
    <w:rsid w:val="007A3C8B"/>
    <w:rsid w:val="007A43B3"/>
    <w:rsid w:val="007A4BB6"/>
    <w:rsid w:val="007A4BD3"/>
    <w:rsid w:val="007A6CE6"/>
    <w:rsid w:val="007B0876"/>
    <w:rsid w:val="007B39BA"/>
    <w:rsid w:val="007B5375"/>
    <w:rsid w:val="007B60E0"/>
    <w:rsid w:val="007B6490"/>
    <w:rsid w:val="007B6A98"/>
    <w:rsid w:val="007B75EF"/>
    <w:rsid w:val="007BF91B"/>
    <w:rsid w:val="007C0A85"/>
    <w:rsid w:val="007C0CA3"/>
    <w:rsid w:val="007C2600"/>
    <w:rsid w:val="007C594D"/>
    <w:rsid w:val="007C5ABB"/>
    <w:rsid w:val="007C5FB7"/>
    <w:rsid w:val="007C74EB"/>
    <w:rsid w:val="007C7F7F"/>
    <w:rsid w:val="007D06C1"/>
    <w:rsid w:val="007D2411"/>
    <w:rsid w:val="007D356F"/>
    <w:rsid w:val="007D3849"/>
    <w:rsid w:val="007D48A0"/>
    <w:rsid w:val="007D4A91"/>
    <w:rsid w:val="007D4B3D"/>
    <w:rsid w:val="007D4BDD"/>
    <w:rsid w:val="007D709F"/>
    <w:rsid w:val="007E0425"/>
    <w:rsid w:val="007E0DBF"/>
    <w:rsid w:val="007E0DC2"/>
    <w:rsid w:val="007E27CE"/>
    <w:rsid w:val="007E316A"/>
    <w:rsid w:val="007E47C1"/>
    <w:rsid w:val="007E54BA"/>
    <w:rsid w:val="007E5A77"/>
    <w:rsid w:val="007E7FB3"/>
    <w:rsid w:val="007F094A"/>
    <w:rsid w:val="007F0F82"/>
    <w:rsid w:val="007F1533"/>
    <w:rsid w:val="007F4156"/>
    <w:rsid w:val="007F6784"/>
    <w:rsid w:val="007F6D57"/>
    <w:rsid w:val="007F7C68"/>
    <w:rsid w:val="00800987"/>
    <w:rsid w:val="00801CC5"/>
    <w:rsid w:val="00802442"/>
    <w:rsid w:val="00802537"/>
    <w:rsid w:val="00802FB8"/>
    <w:rsid w:val="008030FD"/>
    <w:rsid w:val="008034F9"/>
    <w:rsid w:val="00806637"/>
    <w:rsid w:val="008079FE"/>
    <w:rsid w:val="00810430"/>
    <w:rsid w:val="008120CE"/>
    <w:rsid w:val="0081239A"/>
    <w:rsid w:val="00813155"/>
    <w:rsid w:val="00815789"/>
    <w:rsid w:val="00815B1A"/>
    <w:rsid w:val="00817064"/>
    <w:rsid w:val="0082230D"/>
    <w:rsid w:val="008225CA"/>
    <w:rsid w:val="0082372E"/>
    <w:rsid w:val="008257DF"/>
    <w:rsid w:val="0082632A"/>
    <w:rsid w:val="00826E90"/>
    <w:rsid w:val="00826FBE"/>
    <w:rsid w:val="0083122B"/>
    <w:rsid w:val="008344E5"/>
    <w:rsid w:val="008357CF"/>
    <w:rsid w:val="008364ED"/>
    <w:rsid w:val="00841585"/>
    <w:rsid w:val="00842430"/>
    <w:rsid w:val="0084450E"/>
    <w:rsid w:val="00845476"/>
    <w:rsid w:val="00845520"/>
    <w:rsid w:val="00845C59"/>
    <w:rsid w:val="0084626D"/>
    <w:rsid w:val="0084707B"/>
    <w:rsid w:val="00847B99"/>
    <w:rsid w:val="00850010"/>
    <w:rsid w:val="00850278"/>
    <w:rsid w:val="0085274A"/>
    <w:rsid w:val="0085355A"/>
    <w:rsid w:val="00855D73"/>
    <w:rsid w:val="0085697A"/>
    <w:rsid w:val="008576DC"/>
    <w:rsid w:val="00857E8F"/>
    <w:rsid w:val="0086063D"/>
    <w:rsid w:val="0086312C"/>
    <w:rsid w:val="00867ADC"/>
    <w:rsid w:val="00870CFC"/>
    <w:rsid w:val="008716C2"/>
    <w:rsid w:val="008717AA"/>
    <w:rsid w:val="008735A3"/>
    <w:rsid w:val="00874898"/>
    <w:rsid w:val="008765B6"/>
    <w:rsid w:val="00877968"/>
    <w:rsid w:val="008804FC"/>
    <w:rsid w:val="00880730"/>
    <w:rsid w:val="00881740"/>
    <w:rsid w:val="00881882"/>
    <w:rsid w:val="00882AB9"/>
    <w:rsid w:val="00882D62"/>
    <w:rsid w:val="008840BA"/>
    <w:rsid w:val="00886279"/>
    <w:rsid w:val="00897FB0"/>
    <w:rsid w:val="008A0AB0"/>
    <w:rsid w:val="008A1F7A"/>
    <w:rsid w:val="008A2D0B"/>
    <w:rsid w:val="008A35CF"/>
    <w:rsid w:val="008A4393"/>
    <w:rsid w:val="008A43A3"/>
    <w:rsid w:val="008A54DE"/>
    <w:rsid w:val="008A54EA"/>
    <w:rsid w:val="008A66A2"/>
    <w:rsid w:val="008A68BC"/>
    <w:rsid w:val="008A69D6"/>
    <w:rsid w:val="008A6B7B"/>
    <w:rsid w:val="008A78E8"/>
    <w:rsid w:val="008B11ED"/>
    <w:rsid w:val="008B1B02"/>
    <w:rsid w:val="008B2748"/>
    <w:rsid w:val="008B3A88"/>
    <w:rsid w:val="008B3BF2"/>
    <w:rsid w:val="008B3CEC"/>
    <w:rsid w:val="008B5D2F"/>
    <w:rsid w:val="008B6300"/>
    <w:rsid w:val="008B702F"/>
    <w:rsid w:val="008B7506"/>
    <w:rsid w:val="008B7EE1"/>
    <w:rsid w:val="008C1AF9"/>
    <w:rsid w:val="008C2A08"/>
    <w:rsid w:val="008C2B0E"/>
    <w:rsid w:val="008C330F"/>
    <w:rsid w:val="008C3570"/>
    <w:rsid w:val="008C451C"/>
    <w:rsid w:val="008C4EFC"/>
    <w:rsid w:val="008C6034"/>
    <w:rsid w:val="008C720C"/>
    <w:rsid w:val="008C745F"/>
    <w:rsid w:val="008C748E"/>
    <w:rsid w:val="008D08E9"/>
    <w:rsid w:val="008D1630"/>
    <w:rsid w:val="008D37CB"/>
    <w:rsid w:val="008D5659"/>
    <w:rsid w:val="008D6921"/>
    <w:rsid w:val="008D7436"/>
    <w:rsid w:val="008D7896"/>
    <w:rsid w:val="008E0B68"/>
    <w:rsid w:val="008E13DA"/>
    <w:rsid w:val="008E3952"/>
    <w:rsid w:val="008E422B"/>
    <w:rsid w:val="008E5530"/>
    <w:rsid w:val="008E5808"/>
    <w:rsid w:val="008E5C21"/>
    <w:rsid w:val="008E5CB9"/>
    <w:rsid w:val="008E61B2"/>
    <w:rsid w:val="008F08F0"/>
    <w:rsid w:val="008F2EB4"/>
    <w:rsid w:val="008F3C02"/>
    <w:rsid w:val="008F5DF3"/>
    <w:rsid w:val="008F6EC9"/>
    <w:rsid w:val="008F7FED"/>
    <w:rsid w:val="0090053B"/>
    <w:rsid w:val="0090089B"/>
    <w:rsid w:val="009018E2"/>
    <w:rsid w:val="009065EB"/>
    <w:rsid w:val="0091140E"/>
    <w:rsid w:val="009125DF"/>
    <w:rsid w:val="00915917"/>
    <w:rsid w:val="00915B6A"/>
    <w:rsid w:val="00921722"/>
    <w:rsid w:val="0092337B"/>
    <w:rsid w:val="009239B6"/>
    <w:rsid w:val="00923F14"/>
    <w:rsid w:val="00924384"/>
    <w:rsid w:val="00924753"/>
    <w:rsid w:val="0092496F"/>
    <w:rsid w:val="009261CE"/>
    <w:rsid w:val="00930F83"/>
    <w:rsid w:val="00932FC5"/>
    <w:rsid w:val="009331AC"/>
    <w:rsid w:val="0093327B"/>
    <w:rsid w:val="00934079"/>
    <w:rsid w:val="0093429B"/>
    <w:rsid w:val="00935BF8"/>
    <w:rsid w:val="00936507"/>
    <w:rsid w:val="00936CE4"/>
    <w:rsid w:val="00937214"/>
    <w:rsid w:val="00940434"/>
    <w:rsid w:val="00941DFE"/>
    <w:rsid w:val="0094322C"/>
    <w:rsid w:val="009470B0"/>
    <w:rsid w:val="00947C24"/>
    <w:rsid w:val="0095003E"/>
    <w:rsid w:val="00951630"/>
    <w:rsid w:val="00951EE6"/>
    <w:rsid w:val="009563B3"/>
    <w:rsid w:val="0095745D"/>
    <w:rsid w:val="00961BAC"/>
    <w:rsid w:val="00961FE3"/>
    <w:rsid w:val="00963567"/>
    <w:rsid w:val="009637C2"/>
    <w:rsid w:val="00963E9B"/>
    <w:rsid w:val="009655F8"/>
    <w:rsid w:val="009659DE"/>
    <w:rsid w:val="00970236"/>
    <w:rsid w:val="009710E9"/>
    <w:rsid w:val="00971319"/>
    <w:rsid w:val="00971415"/>
    <w:rsid w:val="0097180D"/>
    <w:rsid w:val="00972AB4"/>
    <w:rsid w:val="00975B15"/>
    <w:rsid w:val="00975E82"/>
    <w:rsid w:val="00976D4E"/>
    <w:rsid w:val="00977951"/>
    <w:rsid w:val="00983A88"/>
    <w:rsid w:val="00983CDA"/>
    <w:rsid w:val="009844E0"/>
    <w:rsid w:val="00985866"/>
    <w:rsid w:val="009876D5"/>
    <w:rsid w:val="00987CC3"/>
    <w:rsid w:val="00990FB3"/>
    <w:rsid w:val="009917E4"/>
    <w:rsid w:val="00991A6B"/>
    <w:rsid w:val="00992BB7"/>
    <w:rsid w:val="00995658"/>
    <w:rsid w:val="00996401"/>
    <w:rsid w:val="009978B6"/>
    <w:rsid w:val="009A0CDD"/>
    <w:rsid w:val="009A127E"/>
    <w:rsid w:val="009A1359"/>
    <w:rsid w:val="009A14DD"/>
    <w:rsid w:val="009A1DE8"/>
    <w:rsid w:val="009A27AA"/>
    <w:rsid w:val="009A2E4B"/>
    <w:rsid w:val="009A2FFC"/>
    <w:rsid w:val="009A3506"/>
    <w:rsid w:val="009A44AC"/>
    <w:rsid w:val="009A5678"/>
    <w:rsid w:val="009A6AF4"/>
    <w:rsid w:val="009A71B0"/>
    <w:rsid w:val="009A71F6"/>
    <w:rsid w:val="009B0E09"/>
    <w:rsid w:val="009B108B"/>
    <w:rsid w:val="009B1238"/>
    <w:rsid w:val="009B1882"/>
    <w:rsid w:val="009B2B0D"/>
    <w:rsid w:val="009B313B"/>
    <w:rsid w:val="009B3732"/>
    <w:rsid w:val="009B4016"/>
    <w:rsid w:val="009B524B"/>
    <w:rsid w:val="009B5B74"/>
    <w:rsid w:val="009B5E31"/>
    <w:rsid w:val="009B6110"/>
    <w:rsid w:val="009B6B08"/>
    <w:rsid w:val="009B75BD"/>
    <w:rsid w:val="009C0D9F"/>
    <w:rsid w:val="009C1FF6"/>
    <w:rsid w:val="009C2455"/>
    <w:rsid w:val="009C373D"/>
    <w:rsid w:val="009C43C4"/>
    <w:rsid w:val="009D0930"/>
    <w:rsid w:val="009D0C76"/>
    <w:rsid w:val="009D5259"/>
    <w:rsid w:val="009D5755"/>
    <w:rsid w:val="009D7673"/>
    <w:rsid w:val="009D7FB2"/>
    <w:rsid w:val="009E085A"/>
    <w:rsid w:val="009E0D0D"/>
    <w:rsid w:val="009E0F7F"/>
    <w:rsid w:val="009E18D5"/>
    <w:rsid w:val="009E45C8"/>
    <w:rsid w:val="009E4AE9"/>
    <w:rsid w:val="009E5D2E"/>
    <w:rsid w:val="009E6167"/>
    <w:rsid w:val="009E71DE"/>
    <w:rsid w:val="009F0838"/>
    <w:rsid w:val="009F0C65"/>
    <w:rsid w:val="009F270A"/>
    <w:rsid w:val="009F335C"/>
    <w:rsid w:val="009F4054"/>
    <w:rsid w:val="009F4336"/>
    <w:rsid w:val="009F607B"/>
    <w:rsid w:val="009F78FF"/>
    <w:rsid w:val="009F7EF5"/>
    <w:rsid w:val="009FD328"/>
    <w:rsid w:val="00A00059"/>
    <w:rsid w:val="00A01EC6"/>
    <w:rsid w:val="00A028ED"/>
    <w:rsid w:val="00A0439D"/>
    <w:rsid w:val="00A04B78"/>
    <w:rsid w:val="00A06F67"/>
    <w:rsid w:val="00A0797A"/>
    <w:rsid w:val="00A1473A"/>
    <w:rsid w:val="00A16AE2"/>
    <w:rsid w:val="00A17D48"/>
    <w:rsid w:val="00A20663"/>
    <w:rsid w:val="00A20A7B"/>
    <w:rsid w:val="00A2153D"/>
    <w:rsid w:val="00A22E45"/>
    <w:rsid w:val="00A23C76"/>
    <w:rsid w:val="00A2405C"/>
    <w:rsid w:val="00A25559"/>
    <w:rsid w:val="00A25661"/>
    <w:rsid w:val="00A268D6"/>
    <w:rsid w:val="00A3166F"/>
    <w:rsid w:val="00A31807"/>
    <w:rsid w:val="00A3187E"/>
    <w:rsid w:val="00A327F0"/>
    <w:rsid w:val="00A331F5"/>
    <w:rsid w:val="00A334C6"/>
    <w:rsid w:val="00A34067"/>
    <w:rsid w:val="00A340F6"/>
    <w:rsid w:val="00A34E44"/>
    <w:rsid w:val="00A350E5"/>
    <w:rsid w:val="00A37F7B"/>
    <w:rsid w:val="00A40439"/>
    <w:rsid w:val="00A41FC6"/>
    <w:rsid w:val="00A42F66"/>
    <w:rsid w:val="00A4416B"/>
    <w:rsid w:val="00A446CF"/>
    <w:rsid w:val="00A44AB7"/>
    <w:rsid w:val="00A45508"/>
    <w:rsid w:val="00A45E15"/>
    <w:rsid w:val="00A46E66"/>
    <w:rsid w:val="00A47CD5"/>
    <w:rsid w:val="00A506D5"/>
    <w:rsid w:val="00A543B1"/>
    <w:rsid w:val="00A554D1"/>
    <w:rsid w:val="00A55A7B"/>
    <w:rsid w:val="00A561D0"/>
    <w:rsid w:val="00A56F11"/>
    <w:rsid w:val="00A573A6"/>
    <w:rsid w:val="00A63E52"/>
    <w:rsid w:val="00A64B8A"/>
    <w:rsid w:val="00A662BF"/>
    <w:rsid w:val="00A67D7A"/>
    <w:rsid w:val="00A67F31"/>
    <w:rsid w:val="00A70E0F"/>
    <w:rsid w:val="00A74AE3"/>
    <w:rsid w:val="00A74C1C"/>
    <w:rsid w:val="00A74D38"/>
    <w:rsid w:val="00A7530D"/>
    <w:rsid w:val="00A8039F"/>
    <w:rsid w:val="00A83AFF"/>
    <w:rsid w:val="00A8513F"/>
    <w:rsid w:val="00A85F0E"/>
    <w:rsid w:val="00A863B9"/>
    <w:rsid w:val="00A869E9"/>
    <w:rsid w:val="00A8719B"/>
    <w:rsid w:val="00A873BE"/>
    <w:rsid w:val="00A876E4"/>
    <w:rsid w:val="00A911CB"/>
    <w:rsid w:val="00A91725"/>
    <w:rsid w:val="00A9196F"/>
    <w:rsid w:val="00A92F96"/>
    <w:rsid w:val="00A9343E"/>
    <w:rsid w:val="00A95D39"/>
    <w:rsid w:val="00A95FEE"/>
    <w:rsid w:val="00A97740"/>
    <w:rsid w:val="00AA0244"/>
    <w:rsid w:val="00AA072B"/>
    <w:rsid w:val="00AA188F"/>
    <w:rsid w:val="00AA369A"/>
    <w:rsid w:val="00AB1A38"/>
    <w:rsid w:val="00AB2640"/>
    <w:rsid w:val="00AB2ED8"/>
    <w:rsid w:val="00AB477E"/>
    <w:rsid w:val="00AB4BB4"/>
    <w:rsid w:val="00AB55CB"/>
    <w:rsid w:val="00AB77CD"/>
    <w:rsid w:val="00AB7ECE"/>
    <w:rsid w:val="00AC011A"/>
    <w:rsid w:val="00AC06AA"/>
    <w:rsid w:val="00AC116C"/>
    <w:rsid w:val="00AC1784"/>
    <w:rsid w:val="00AC1DCF"/>
    <w:rsid w:val="00AC236F"/>
    <w:rsid w:val="00AC3285"/>
    <w:rsid w:val="00AD1BD9"/>
    <w:rsid w:val="00AD20C2"/>
    <w:rsid w:val="00AD2D8F"/>
    <w:rsid w:val="00AD38B8"/>
    <w:rsid w:val="00AD5133"/>
    <w:rsid w:val="00AD5441"/>
    <w:rsid w:val="00AD5C29"/>
    <w:rsid w:val="00AD623F"/>
    <w:rsid w:val="00AE13E6"/>
    <w:rsid w:val="00AE17D1"/>
    <w:rsid w:val="00AE227F"/>
    <w:rsid w:val="00AE2DF1"/>
    <w:rsid w:val="00AE5516"/>
    <w:rsid w:val="00AE60D4"/>
    <w:rsid w:val="00AE6849"/>
    <w:rsid w:val="00AE6FB2"/>
    <w:rsid w:val="00AE7EC4"/>
    <w:rsid w:val="00AF1D41"/>
    <w:rsid w:val="00AF26E3"/>
    <w:rsid w:val="00AF3EBB"/>
    <w:rsid w:val="00AF439A"/>
    <w:rsid w:val="00AF5E33"/>
    <w:rsid w:val="00AF634B"/>
    <w:rsid w:val="00AF6860"/>
    <w:rsid w:val="00AF6C1D"/>
    <w:rsid w:val="00B01278"/>
    <w:rsid w:val="00B02509"/>
    <w:rsid w:val="00B06141"/>
    <w:rsid w:val="00B06C56"/>
    <w:rsid w:val="00B07BA5"/>
    <w:rsid w:val="00B10F59"/>
    <w:rsid w:val="00B12C03"/>
    <w:rsid w:val="00B14A5F"/>
    <w:rsid w:val="00B151C0"/>
    <w:rsid w:val="00B153D9"/>
    <w:rsid w:val="00B1649E"/>
    <w:rsid w:val="00B16F0B"/>
    <w:rsid w:val="00B17D5B"/>
    <w:rsid w:val="00B20759"/>
    <w:rsid w:val="00B21221"/>
    <w:rsid w:val="00B213E5"/>
    <w:rsid w:val="00B21CAA"/>
    <w:rsid w:val="00B23289"/>
    <w:rsid w:val="00B24B4E"/>
    <w:rsid w:val="00B25314"/>
    <w:rsid w:val="00B27486"/>
    <w:rsid w:val="00B2778B"/>
    <w:rsid w:val="00B27DB6"/>
    <w:rsid w:val="00B3184D"/>
    <w:rsid w:val="00B32EAF"/>
    <w:rsid w:val="00B32F2E"/>
    <w:rsid w:val="00B3342B"/>
    <w:rsid w:val="00B33EB2"/>
    <w:rsid w:val="00B349F7"/>
    <w:rsid w:val="00B365F9"/>
    <w:rsid w:val="00B4103E"/>
    <w:rsid w:val="00B42369"/>
    <w:rsid w:val="00B4346A"/>
    <w:rsid w:val="00B4590D"/>
    <w:rsid w:val="00B46900"/>
    <w:rsid w:val="00B47986"/>
    <w:rsid w:val="00B50519"/>
    <w:rsid w:val="00B52903"/>
    <w:rsid w:val="00B54240"/>
    <w:rsid w:val="00B54953"/>
    <w:rsid w:val="00B54B58"/>
    <w:rsid w:val="00B550D1"/>
    <w:rsid w:val="00B57014"/>
    <w:rsid w:val="00B57CAF"/>
    <w:rsid w:val="00B6129B"/>
    <w:rsid w:val="00B612D9"/>
    <w:rsid w:val="00B61F18"/>
    <w:rsid w:val="00B62835"/>
    <w:rsid w:val="00B62BDD"/>
    <w:rsid w:val="00B71E69"/>
    <w:rsid w:val="00B734D9"/>
    <w:rsid w:val="00B7516B"/>
    <w:rsid w:val="00B756EB"/>
    <w:rsid w:val="00B83E77"/>
    <w:rsid w:val="00B84B2C"/>
    <w:rsid w:val="00B85168"/>
    <w:rsid w:val="00B854B6"/>
    <w:rsid w:val="00B8571B"/>
    <w:rsid w:val="00B935DA"/>
    <w:rsid w:val="00B93BFE"/>
    <w:rsid w:val="00B93F10"/>
    <w:rsid w:val="00B94CA6"/>
    <w:rsid w:val="00B9535D"/>
    <w:rsid w:val="00B9538A"/>
    <w:rsid w:val="00B96C53"/>
    <w:rsid w:val="00B9717F"/>
    <w:rsid w:val="00BA0D2F"/>
    <w:rsid w:val="00BA1EC4"/>
    <w:rsid w:val="00BA2C2D"/>
    <w:rsid w:val="00BA3AED"/>
    <w:rsid w:val="00BA4263"/>
    <w:rsid w:val="00BA5368"/>
    <w:rsid w:val="00BA5D9D"/>
    <w:rsid w:val="00BA60A4"/>
    <w:rsid w:val="00BA6D23"/>
    <w:rsid w:val="00BA7DAD"/>
    <w:rsid w:val="00BB1FF0"/>
    <w:rsid w:val="00BB287D"/>
    <w:rsid w:val="00BB477F"/>
    <w:rsid w:val="00BB4B5C"/>
    <w:rsid w:val="00BB4CC5"/>
    <w:rsid w:val="00BB5C23"/>
    <w:rsid w:val="00BB66BA"/>
    <w:rsid w:val="00BB7442"/>
    <w:rsid w:val="00BC2E36"/>
    <w:rsid w:val="00BC3F8B"/>
    <w:rsid w:val="00BC4337"/>
    <w:rsid w:val="00BC487F"/>
    <w:rsid w:val="00BC4971"/>
    <w:rsid w:val="00BC58B2"/>
    <w:rsid w:val="00BC5CD5"/>
    <w:rsid w:val="00BCB692"/>
    <w:rsid w:val="00BD0254"/>
    <w:rsid w:val="00BD1D4E"/>
    <w:rsid w:val="00BD2612"/>
    <w:rsid w:val="00BD364F"/>
    <w:rsid w:val="00BD3BF7"/>
    <w:rsid w:val="00BD4796"/>
    <w:rsid w:val="00BD566F"/>
    <w:rsid w:val="00BD5E23"/>
    <w:rsid w:val="00BD6039"/>
    <w:rsid w:val="00BD7E59"/>
    <w:rsid w:val="00BE064B"/>
    <w:rsid w:val="00BE10EB"/>
    <w:rsid w:val="00BE2B52"/>
    <w:rsid w:val="00BE2BCF"/>
    <w:rsid w:val="00BE3799"/>
    <w:rsid w:val="00BE3C56"/>
    <w:rsid w:val="00BE4064"/>
    <w:rsid w:val="00BE620A"/>
    <w:rsid w:val="00BF0A62"/>
    <w:rsid w:val="00BF0C88"/>
    <w:rsid w:val="00BF511A"/>
    <w:rsid w:val="00BF7406"/>
    <w:rsid w:val="00BFFCD8"/>
    <w:rsid w:val="00C00766"/>
    <w:rsid w:val="00C01C3A"/>
    <w:rsid w:val="00C02369"/>
    <w:rsid w:val="00C029E0"/>
    <w:rsid w:val="00C02A52"/>
    <w:rsid w:val="00C046AC"/>
    <w:rsid w:val="00C04A45"/>
    <w:rsid w:val="00C050C5"/>
    <w:rsid w:val="00C05BFA"/>
    <w:rsid w:val="00C05EA5"/>
    <w:rsid w:val="00C064E8"/>
    <w:rsid w:val="00C10263"/>
    <w:rsid w:val="00C103CE"/>
    <w:rsid w:val="00C11CF5"/>
    <w:rsid w:val="00C1396F"/>
    <w:rsid w:val="00C14E62"/>
    <w:rsid w:val="00C1507A"/>
    <w:rsid w:val="00C1674A"/>
    <w:rsid w:val="00C16DBF"/>
    <w:rsid w:val="00C210A5"/>
    <w:rsid w:val="00C21188"/>
    <w:rsid w:val="00C22766"/>
    <w:rsid w:val="00C233B6"/>
    <w:rsid w:val="00C2444A"/>
    <w:rsid w:val="00C24763"/>
    <w:rsid w:val="00C24FD3"/>
    <w:rsid w:val="00C259DA"/>
    <w:rsid w:val="00C26478"/>
    <w:rsid w:val="00C26F68"/>
    <w:rsid w:val="00C27C7A"/>
    <w:rsid w:val="00C300DA"/>
    <w:rsid w:val="00C326E8"/>
    <w:rsid w:val="00C32A2A"/>
    <w:rsid w:val="00C3498A"/>
    <w:rsid w:val="00C353F8"/>
    <w:rsid w:val="00C35C93"/>
    <w:rsid w:val="00C35DE4"/>
    <w:rsid w:val="00C3667B"/>
    <w:rsid w:val="00C41583"/>
    <w:rsid w:val="00C41868"/>
    <w:rsid w:val="00C42AAF"/>
    <w:rsid w:val="00C448C1"/>
    <w:rsid w:val="00C44BA3"/>
    <w:rsid w:val="00C46184"/>
    <w:rsid w:val="00C46ED7"/>
    <w:rsid w:val="00C50D91"/>
    <w:rsid w:val="00C525AA"/>
    <w:rsid w:val="00C55F50"/>
    <w:rsid w:val="00C567D2"/>
    <w:rsid w:val="00C62FD5"/>
    <w:rsid w:val="00C6392B"/>
    <w:rsid w:val="00C646B1"/>
    <w:rsid w:val="00C64E07"/>
    <w:rsid w:val="00C66498"/>
    <w:rsid w:val="00C70B77"/>
    <w:rsid w:val="00C72D86"/>
    <w:rsid w:val="00C73085"/>
    <w:rsid w:val="00C746CF"/>
    <w:rsid w:val="00C7488B"/>
    <w:rsid w:val="00C759EA"/>
    <w:rsid w:val="00C75EDB"/>
    <w:rsid w:val="00C77E45"/>
    <w:rsid w:val="00C80A30"/>
    <w:rsid w:val="00C812DD"/>
    <w:rsid w:val="00C86FCC"/>
    <w:rsid w:val="00C876B1"/>
    <w:rsid w:val="00C9525D"/>
    <w:rsid w:val="00C96987"/>
    <w:rsid w:val="00C9751B"/>
    <w:rsid w:val="00CA2312"/>
    <w:rsid w:val="00CA2FF9"/>
    <w:rsid w:val="00CA3D2F"/>
    <w:rsid w:val="00CA457D"/>
    <w:rsid w:val="00CA4795"/>
    <w:rsid w:val="00CA5072"/>
    <w:rsid w:val="00CA547D"/>
    <w:rsid w:val="00CA593F"/>
    <w:rsid w:val="00CA7363"/>
    <w:rsid w:val="00CA74F2"/>
    <w:rsid w:val="00CA7C2D"/>
    <w:rsid w:val="00CB01E8"/>
    <w:rsid w:val="00CB0EF3"/>
    <w:rsid w:val="00CB1F1D"/>
    <w:rsid w:val="00CB26D3"/>
    <w:rsid w:val="00CB2A4D"/>
    <w:rsid w:val="00CB39CE"/>
    <w:rsid w:val="00CB58CB"/>
    <w:rsid w:val="00CB632E"/>
    <w:rsid w:val="00CC1045"/>
    <w:rsid w:val="00CC28DC"/>
    <w:rsid w:val="00CC3253"/>
    <w:rsid w:val="00CC3878"/>
    <w:rsid w:val="00CC4A36"/>
    <w:rsid w:val="00CC5559"/>
    <w:rsid w:val="00CC6CB6"/>
    <w:rsid w:val="00CD1194"/>
    <w:rsid w:val="00CD206E"/>
    <w:rsid w:val="00CD2458"/>
    <w:rsid w:val="00CD25C7"/>
    <w:rsid w:val="00CD4D2F"/>
    <w:rsid w:val="00CD6A0F"/>
    <w:rsid w:val="00CD72E4"/>
    <w:rsid w:val="00CD7876"/>
    <w:rsid w:val="00CE002F"/>
    <w:rsid w:val="00CE01E1"/>
    <w:rsid w:val="00CE0375"/>
    <w:rsid w:val="00CE1DAA"/>
    <w:rsid w:val="00CE1E6A"/>
    <w:rsid w:val="00CE27A2"/>
    <w:rsid w:val="00CE2F63"/>
    <w:rsid w:val="00CE6D4A"/>
    <w:rsid w:val="00CF0834"/>
    <w:rsid w:val="00CF0E26"/>
    <w:rsid w:val="00CF0F88"/>
    <w:rsid w:val="00CF4485"/>
    <w:rsid w:val="00CF7507"/>
    <w:rsid w:val="00D00AFE"/>
    <w:rsid w:val="00D00B7E"/>
    <w:rsid w:val="00D01233"/>
    <w:rsid w:val="00D01B49"/>
    <w:rsid w:val="00D02F78"/>
    <w:rsid w:val="00D03516"/>
    <w:rsid w:val="00D03771"/>
    <w:rsid w:val="00D05EF4"/>
    <w:rsid w:val="00D060D5"/>
    <w:rsid w:val="00D10585"/>
    <w:rsid w:val="00D1532B"/>
    <w:rsid w:val="00D16DAA"/>
    <w:rsid w:val="00D174AE"/>
    <w:rsid w:val="00D176E9"/>
    <w:rsid w:val="00D210FB"/>
    <w:rsid w:val="00D21839"/>
    <w:rsid w:val="00D21B66"/>
    <w:rsid w:val="00D22269"/>
    <w:rsid w:val="00D25302"/>
    <w:rsid w:val="00D316CD"/>
    <w:rsid w:val="00D33310"/>
    <w:rsid w:val="00D3531C"/>
    <w:rsid w:val="00D3741C"/>
    <w:rsid w:val="00D4046A"/>
    <w:rsid w:val="00D414D3"/>
    <w:rsid w:val="00D42013"/>
    <w:rsid w:val="00D433B7"/>
    <w:rsid w:val="00D4399B"/>
    <w:rsid w:val="00D4552F"/>
    <w:rsid w:val="00D46736"/>
    <w:rsid w:val="00D47693"/>
    <w:rsid w:val="00D52697"/>
    <w:rsid w:val="00D528A6"/>
    <w:rsid w:val="00D52921"/>
    <w:rsid w:val="00D52F51"/>
    <w:rsid w:val="00D534E7"/>
    <w:rsid w:val="00D542D3"/>
    <w:rsid w:val="00D54997"/>
    <w:rsid w:val="00D5551C"/>
    <w:rsid w:val="00D576BD"/>
    <w:rsid w:val="00D57999"/>
    <w:rsid w:val="00D607D3"/>
    <w:rsid w:val="00D60FC3"/>
    <w:rsid w:val="00D61033"/>
    <w:rsid w:val="00D62503"/>
    <w:rsid w:val="00D64FEE"/>
    <w:rsid w:val="00D6619E"/>
    <w:rsid w:val="00D663BA"/>
    <w:rsid w:val="00D6658C"/>
    <w:rsid w:val="00D6670F"/>
    <w:rsid w:val="00D66AB4"/>
    <w:rsid w:val="00D70BA3"/>
    <w:rsid w:val="00D70F2C"/>
    <w:rsid w:val="00D71224"/>
    <w:rsid w:val="00D72F24"/>
    <w:rsid w:val="00D755FC"/>
    <w:rsid w:val="00D76F44"/>
    <w:rsid w:val="00D77437"/>
    <w:rsid w:val="00D802CA"/>
    <w:rsid w:val="00D811CA"/>
    <w:rsid w:val="00D82788"/>
    <w:rsid w:val="00D83D4B"/>
    <w:rsid w:val="00D8464A"/>
    <w:rsid w:val="00D91906"/>
    <w:rsid w:val="00D91B53"/>
    <w:rsid w:val="00D92098"/>
    <w:rsid w:val="00D92408"/>
    <w:rsid w:val="00D92EF6"/>
    <w:rsid w:val="00D956C1"/>
    <w:rsid w:val="00DA30D4"/>
    <w:rsid w:val="00DA539C"/>
    <w:rsid w:val="00DA6347"/>
    <w:rsid w:val="00DB17CF"/>
    <w:rsid w:val="00DB1B2E"/>
    <w:rsid w:val="00DB2D84"/>
    <w:rsid w:val="00DB3139"/>
    <w:rsid w:val="00DB3492"/>
    <w:rsid w:val="00DB6857"/>
    <w:rsid w:val="00DB69C2"/>
    <w:rsid w:val="00DB7360"/>
    <w:rsid w:val="00DB7976"/>
    <w:rsid w:val="00DB7BA8"/>
    <w:rsid w:val="00DC04A3"/>
    <w:rsid w:val="00DC229A"/>
    <w:rsid w:val="00DC4A4C"/>
    <w:rsid w:val="00DC5687"/>
    <w:rsid w:val="00DC5A05"/>
    <w:rsid w:val="00DC6C86"/>
    <w:rsid w:val="00DC6C98"/>
    <w:rsid w:val="00DD03ED"/>
    <w:rsid w:val="00DD2206"/>
    <w:rsid w:val="00DD2D4A"/>
    <w:rsid w:val="00DD3DC1"/>
    <w:rsid w:val="00DD3EC1"/>
    <w:rsid w:val="00DD4764"/>
    <w:rsid w:val="00DD574E"/>
    <w:rsid w:val="00DD6C7B"/>
    <w:rsid w:val="00DD6FE4"/>
    <w:rsid w:val="00DD7D9E"/>
    <w:rsid w:val="00DE0675"/>
    <w:rsid w:val="00DE1772"/>
    <w:rsid w:val="00DE2F29"/>
    <w:rsid w:val="00DE37E9"/>
    <w:rsid w:val="00DE5029"/>
    <w:rsid w:val="00DE6C10"/>
    <w:rsid w:val="00DE6C91"/>
    <w:rsid w:val="00DE6F07"/>
    <w:rsid w:val="00DE7978"/>
    <w:rsid w:val="00DF0206"/>
    <w:rsid w:val="00DF079A"/>
    <w:rsid w:val="00DF171F"/>
    <w:rsid w:val="00DF2264"/>
    <w:rsid w:val="00DF5534"/>
    <w:rsid w:val="00E0290C"/>
    <w:rsid w:val="00E04997"/>
    <w:rsid w:val="00E04BEF"/>
    <w:rsid w:val="00E051F8"/>
    <w:rsid w:val="00E10C2C"/>
    <w:rsid w:val="00E11A99"/>
    <w:rsid w:val="00E12624"/>
    <w:rsid w:val="00E12F8C"/>
    <w:rsid w:val="00E14C6B"/>
    <w:rsid w:val="00E15D2D"/>
    <w:rsid w:val="00E207D1"/>
    <w:rsid w:val="00E20853"/>
    <w:rsid w:val="00E2094D"/>
    <w:rsid w:val="00E2187D"/>
    <w:rsid w:val="00E25DE3"/>
    <w:rsid w:val="00E25E0C"/>
    <w:rsid w:val="00E25F20"/>
    <w:rsid w:val="00E26814"/>
    <w:rsid w:val="00E26821"/>
    <w:rsid w:val="00E268D4"/>
    <w:rsid w:val="00E27026"/>
    <w:rsid w:val="00E3011D"/>
    <w:rsid w:val="00E3019B"/>
    <w:rsid w:val="00E32A77"/>
    <w:rsid w:val="00E33426"/>
    <w:rsid w:val="00E34123"/>
    <w:rsid w:val="00E34A8F"/>
    <w:rsid w:val="00E407C8"/>
    <w:rsid w:val="00E409D2"/>
    <w:rsid w:val="00E42A7D"/>
    <w:rsid w:val="00E4362D"/>
    <w:rsid w:val="00E43F7F"/>
    <w:rsid w:val="00E44256"/>
    <w:rsid w:val="00E470E9"/>
    <w:rsid w:val="00E472F5"/>
    <w:rsid w:val="00E473D4"/>
    <w:rsid w:val="00E478BE"/>
    <w:rsid w:val="00E479C0"/>
    <w:rsid w:val="00E5085F"/>
    <w:rsid w:val="00E5092F"/>
    <w:rsid w:val="00E520D8"/>
    <w:rsid w:val="00E5454E"/>
    <w:rsid w:val="00E545E1"/>
    <w:rsid w:val="00E5463C"/>
    <w:rsid w:val="00E54BE6"/>
    <w:rsid w:val="00E553B1"/>
    <w:rsid w:val="00E55A5E"/>
    <w:rsid w:val="00E55BF9"/>
    <w:rsid w:val="00E5750E"/>
    <w:rsid w:val="00E579F0"/>
    <w:rsid w:val="00E57DAC"/>
    <w:rsid w:val="00E60624"/>
    <w:rsid w:val="00E60C5E"/>
    <w:rsid w:val="00E61139"/>
    <w:rsid w:val="00E615CC"/>
    <w:rsid w:val="00E6385A"/>
    <w:rsid w:val="00E650CB"/>
    <w:rsid w:val="00E65768"/>
    <w:rsid w:val="00E66706"/>
    <w:rsid w:val="00E66D33"/>
    <w:rsid w:val="00E67469"/>
    <w:rsid w:val="00E677C5"/>
    <w:rsid w:val="00E703EC"/>
    <w:rsid w:val="00E70CFA"/>
    <w:rsid w:val="00E733CD"/>
    <w:rsid w:val="00E73962"/>
    <w:rsid w:val="00E74A4B"/>
    <w:rsid w:val="00E74E5E"/>
    <w:rsid w:val="00E75097"/>
    <w:rsid w:val="00E75503"/>
    <w:rsid w:val="00E761FE"/>
    <w:rsid w:val="00E76685"/>
    <w:rsid w:val="00E776B2"/>
    <w:rsid w:val="00E821BF"/>
    <w:rsid w:val="00E83A4A"/>
    <w:rsid w:val="00E86255"/>
    <w:rsid w:val="00E87398"/>
    <w:rsid w:val="00E87EDF"/>
    <w:rsid w:val="00E87FD8"/>
    <w:rsid w:val="00E939A3"/>
    <w:rsid w:val="00E941DA"/>
    <w:rsid w:val="00E944B3"/>
    <w:rsid w:val="00E94C92"/>
    <w:rsid w:val="00E96FF7"/>
    <w:rsid w:val="00EA0D36"/>
    <w:rsid w:val="00EA1819"/>
    <w:rsid w:val="00EA20C5"/>
    <w:rsid w:val="00EA2116"/>
    <w:rsid w:val="00EA360B"/>
    <w:rsid w:val="00EA3611"/>
    <w:rsid w:val="00EA3747"/>
    <w:rsid w:val="00EA618E"/>
    <w:rsid w:val="00EA70A6"/>
    <w:rsid w:val="00EA7ABC"/>
    <w:rsid w:val="00EB2717"/>
    <w:rsid w:val="00EB3EA5"/>
    <w:rsid w:val="00EB6DF7"/>
    <w:rsid w:val="00EB6E5A"/>
    <w:rsid w:val="00EC00E8"/>
    <w:rsid w:val="00EC025B"/>
    <w:rsid w:val="00EC45A5"/>
    <w:rsid w:val="00ED1576"/>
    <w:rsid w:val="00ED1C1B"/>
    <w:rsid w:val="00ED45C3"/>
    <w:rsid w:val="00ED5AE3"/>
    <w:rsid w:val="00ED768D"/>
    <w:rsid w:val="00EE1121"/>
    <w:rsid w:val="00EE2291"/>
    <w:rsid w:val="00EE245B"/>
    <w:rsid w:val="00EE4E57"/>
    <w:rsid w:val="00EE526A"/>
    <w:rsid w:val="00EE6783"/>
    <w:rsid w:val="00EE6926"/>
    <w:rsid w:val="00EF0E94"/>
    <w:rsid w:val="00EF12C6"/>
    <w:rsid w:val="00EF130B"/>
    <w:rsid w:val="00EF337C"/>
    <w:rsid w:val="00EF66DC"/>
    <w:rsid w:val="00EF6CC9"/>
    <w:rsid w:val="00EF75F1"/>
    <w:rsid w:val="00F00271"/>
    <w:rsid w:val="00F01822"/>
    <w:rsid w:val="00F01977"/>
    <w:rsid w:val="00F01CB4"/>
    <w:rsid w:val="00F02195"/>
    <w:rsid w:val="00F03DC4"/>
    <w:rsid w:val="00F04C92"/>
    <w:rsid w:val="00F0510D"/>
    <w:rsid w:val="00F0547D"/>
    <w:rsid w:val="00F05A66"/>
    <w:rsid w:val="00F074CD"/>
    <w:rsid w:val="00F07D9B"/>
    <w:rsid w:val="00F113FA"/>
    <w:rsid w:val="00F120A6"/>
    <w:rsid w:val="00F1240B"/>
    <w:rsid w:val="00F12891"/>
    <w:rsid w:val="00F14251"/>
    <w:rsid w:val="00F15E1A"/>
    <w:rsid w:val="00F2098C"/>
    <w:rsid w:val="00F20B29"/>
    <w:rsid w:val="00F2152C"/>
    <w:rsid w:val="00F217A4"/>
    <w:rsid w:val="00F249C2"/>
    <w:rsid w:val="00F24FBF"/>
    <w:rsid w:val="00F264B1"/>
    <w:rsid w:val="00F30C75"/>
    <w:rsid w:val="00F30EE8"/>
    <w:rsid w:val="00F33A6E"/>
    <w:rsid w:val="00F353BF"/>
    <w:rsid w:val="00F41A9B"/>
    <w:rsid w:val="00F42276"/>
    <w:rsid w:val="00F42D60"/>
    <w:rsid w:val="00F4375F"/>
    <w:rsid w:val="00F440FE"/>
    <w:rsid w:val="00F446FA"/>
    <w:rsid w:val="00F44F15"/>
    <w:rsid w:val="00F4604A"/>
    <w:rsid w:val="00F5214E"/>
    <w:rsid w:val="00F52858"/>
    <w:rsid w:val="00F52FBB"/>
    <w:rsid w:val="00F530D6"/>
    <w:rsid w:val="00F54053"/>
    <w:rsid w:val="00F54435"/>
    <w:rsid w:val="00F54D12"/>
    <w:rsid w:val="00F5562F"/>
    <w:rsid w:val="00F563DA"/>
    <w:rsid w:val="00F602E2"/>
    <w:rsid w:val="00F61C4E"/>
    <w:rsid w:val="00F61F19"/>
    <w:rsid w:val="00F63909"/>
    <w:rsid w:val="00F64240"/>
    <w:rsid w:val="00F65E96"/>
    <w:rsid w:val="00F66C6D"/>
    <w:rsid w:val="00F67AE8"/>
    <w:rsid w:val="00F70385"/>
    <w:rsid w:val="00F70BC3"/>
    <w:rsid w:val="00F726B9"/>
    <w:rsid w:val="00F73D22"/>
    <w:rsid w:val="00F749AE"/>
    <w:rsid w:val="00F75349"/>
    <w:rsid w:val="00F7627B"/>
    <w:rsid w:val="00F77A36"/>
    <w:rsid w:val="00F853C4"/>
    <w:rsid w:val="00F8555B"/>
    <w:rsid w:val="00F85E66"/>
    <w:rsid w:val="00F8613C"/>
    <w:rsid w:val="00F868B6"/>
    <w:rsid w:val="00F86FAD"/>
    <w:rsid w:val="00F878C1"/>
    <w:rsid w:val="00F87909"/>
    <w:rsid w:val="00F90352"/>
    <w:rsid w:val="00F93140"/>
    <w:rsid w:val="00F944EC"/>
    <w:rsid w:val="00F94ECD"/>
    <w:rsid w:val="00F9517A"/>
    <w:rsid w:val="00F95474"/>
    <w:rsid w:val="00F95778"/>
    <w:rsid w:val="00F95ABC"/>
    <w:rsid w:val="00F95CF2"/>
    <w:rsid w:val="00FA09BD"/>
    <w:rsid w:val="00FA2C48"/>
    <w:rsid w:val="00FA350E"/>
    <w:rsid w:val="00FA40EB"/>
    <w:rsid w:val="00FA428A"/>
    <w:rsid w:val="00FA4A31"/>
    <w:rsid w:val="00FA5F93"/>
    <w:rsid w:val="00FA6779"/>
    <w:rsid w:val="00FA6CB6"/>
    <w:rsid w:val="00FB255B"/>
    <w:rsid w:val="00FB281E"/>
    <w:rsid w:val="00FB4495"/>
    <w:rsid w:val="00FB4DB6"/>
    <w:rsid w:val="00FB525A"/>
    <w:rsid w:val="00FB57BA"/>
    <w:rsid w:val="00FB6728"/>
    <w:rsid w:val="00FC0B10"/>
    <w:rsid w:val="00FC2D40"/>
    <w:rsid w:val="00FC4363"/>
    <w:rsid w:val="00FC6E8D"/>
    <w:rsid w:val="00FD35C1"/>
    <w:rsid w:val="00FD4056"/>
    <w:rsid w:val="00FD42A3"/>
    <w:rsid w:val="00FD4F71"/>
    <w:rsid w:val="00FD6666"/>
    <w:rsid w:val="00FD6EAA"/>
    <w:rsid w:val="00FD7DBA"/>
    <w:rsid w:val="00FE1153"/>
    <w:rsid w:val="00FE2098"/>
    <w:rsid w:val="00FE244D"/>
    <w:rsid w:val="00FE3045"/>
    <w:rsid w:val="00FE342B"/>
    <w:rsid w:val="00FE4605"/>
    <w:rsid w:val="00FE4CD6"/>
    <w:rsid w:val="00FE4F3E"/>
    <w:rsid w:val="00FE51B0"/>
    <w:rsid w:val="00FE5985"/>
    <w:rsid w:val="00FE5A1B"/>
    <w:rsid w:val="00FE72A3"/>
    <w:rsid w:val="00FF0680"/>
    <w:rsid w:val="00FF18B2"/>
    <w:rsid w:val="00FF1EB2"/>
    <w:rsid w:val="00FF26C4"/>
    <w:rsid w:val="00FF290B"/>
    <w:rsid w:val="00FF42C5"/>
    <w:rsid w:val="00FF49F8"/>
    <w:rsid w:val="00FFAE05"/>
    <w:rsid w:val="01162E9E"/>
    <w:rsid w:val="011973AD"/>
    <w:rsid w:val="013C3FCB"/>
    <w:rsid w:val="0169AA49"/>
    <w:rsid w:val="0174386F"/>
    <w:rsid w:val="02125825"/>
    <w:rsid w:val="021BDBFF"/>
    <w:rsid w:val="023725A5"/>
    <w:rsid w:val="023A10BC"/>
    <w:rsid w:val="0251A1D4"/>
    <w:rsid w:val="02657917"/>
    <w:rsid w:val="028544B2"/>
    <w:rsid w:val="028D2AA8"/>
    <w:rsid w:val="0291707F"/>
    <w:rsid w:val="0298A514"/>
    <w:rsid w:val="02B64E08"/>
    <w:rsid w:val="02BC0804"/>
    <w:rsid w:val="02DC72D9"/>
    <w:rsid w:val="02E32BA6"/>
    <w:rsid w:val="02F4F277"/>
    <w:rsid w:val="03065A40"/>
    <w:rsid w:val="0309FB4D"/>
    <w:rsid w:val="031262D6"/>
    <w:rsid w:val="031BCFA6"/>
    <w:rsid w:val="032476EE"/>
    <w:rsid w:val="0339EF1A"/>
    <w:rsid w:val="0349F4CB"/>
    <w:rsid w:val="035036A2"/>
    <w:rsid w:val="0355670A"/>
    <w:rsid w:val="035D5490"/>
    <w:rsid w:val="035E7EC4"/>
    <w:rsid w:val="03949433"/>
    <w:rsid w:val="03C8B747"/>
    <w:rsid w:val="03E9E4EF"/>
    <w:rsid w:val="03F4C9C5"/>
    <w:rsid w:val="0404DB6D"/>
    <w:rsid w:val="0417F736"/>
    <w:rsid w:val="0464EA8A"/>
    <w:rsid w:val="046B2BB9"/>
    <w:rsid w:val="048B566E"/>
    <w:rsid w:val="048F6E81"/>
    <w:rsid w:val="04902878"/>
    <w:rsid w:val="04DAD8FD"/>
    <w:rsid w:val="04E06AF6"/>
    <w:rsid w:val="0508A7AD"/>
    <w:rsid w:val="051AB207"/>
    <w:rsid w:val="0525E50A"/>
    <w:rsid w:val="05309356"/>
    <w:rsid w:val="053E1AAD"/>
    <w:rsid w:val="05575058"/>
    <w:rsid w:val="0580B6AE"/>
    <w:rsid w:val="059D8C20"/>
    <w:rsid w:val="05CCFC35"/>
    <w:rsid w:val="05D6075A"/>
    <w:rsid w:val="05F32AAD"/>
    <w:rsid w:val="061FE1A7"/>
    <w:rsid w:val="063B06A5"/>
    <w:rsid w:val="0661935F"/>
    <w:rsid w:val="0694F552"/>
    <w:rsid w:val="06A046A3"/>
    <w:rsid w:val="06ACD7F0"/>
    <w:rsid w:val="06AD1543"/>
    <w:rsid w:val="06AF78AD"/>
    <w:rsid w:val="06B8044C"/>
    <w:rsid w:val="06BBDFC3"/>
    <w:rsid w:val="06CCB9B7"/>
    <w:rsid w:val="06D2EB4E"/>
    <w:rsid w:val="07188485"/>
    <w:rsid w:val="07232372"/>
    <w:rsid w:val="073118F0"/>
    <w:rsid w:val="073FD954"/>
    <w:rsid w:val="074F5725"/>
    <w:rsid w:val="0752E1BF"/>
    <w:rsid w:val="076A61BE"/>
    <w:rsid w:val="076F0E5A"/>
    <w:rsid w:val="07739097"/>
    <w:rsid w:val="0778AD0E"/>
    <w:rsid w:val="078C0ED5"/>
    <w:rsid w:val="07C74977"/>
    <w:rsid w:val="07D6D706"/>
    <w:rsid w:val="07E1F0DB"/>
    <w:rsid w:val="07ECCA2D"/>
    <w:rsid w:val="080D78B0"/>
    <w:rsid w:val="080FEBE8"/>
    <w:rsid w:val="0811FAC0"/>
    <w:rsid w:val="081D8451"/>
    <w:rsid w:val="082224CD"/>
    <w:rsid w:val="082F6ABC"/>
    <w:rsid w:val="085EE692"/>
    <w:rsid w:val="0865F3DA"/>
    <w:rsid w:val="08731822"/>
    <w:rsid w:val="08866C58"/>
    <w:rsid w:val="089F2201"/>
    <w:rsid w:val="08A5F06F"/>
    <w:rsid w:val="08BC5725"/>
    <w:rsid w:val="08EA199F"/>
    <w:rsid w:val="08EFF4C9"/>
    <w:rsid w:val="08F902EA"/>
    <w:rsid w:val="091660A7"/>
    <w:rsid w:val="092A1D43"/>
    <w:rsid w:val="092A6FA1"/>
    <w:rsid w:val="093B2909"/>
    <w:rsid w:val="095DC1B4"/>
    <w:rsid w:val="095F6CF2"/>
    <w:rsid w:val="096C7D0E"/>
    <w:rsid w:val="096E8200"/>
    <w:rsid w:val="0972682A"/>
    <w:rsid w:val="0973E1D1"/>
    <w:rsid w:val="09744858"/>
    <w:rsid w:val="098C5683"/>
    <w:rsid w:val="09AE56C5"/>
    <w:rsid w:val="09BA8590"/>
    <w:rsid w:val="09C05F9F"/>
    <w:rsid w:val="09C08656"/>
    <w:rsid w:val="09C7EF03"/>
    <w:rsid w:val="09D89C5C"/>
    <w:rsid w:val="09F25237"/>
    <w:rsid w:val="0A3205FC"/>
    <w:rsid w:val="0A4CC56C"/>
    <w:rsid w:val="0A4F2FA3"/>
    <w:rsid w:val="0A507B53"/>
    <w:rsid w:val="0A5B2A8B"/>
    <w:rsid w:val="0A7943A0"/>
    <w:rsid w:val="0A7DD121"/>
    <w:rsid w:val="0A7FEF59"/>
    <w:rsid w:val="0A9AC882"/>
    <w:rsid w:val="0AB101BC"/>
    <w:rsid w:val="0AB22271"/>
    <w:rsid w:val="0AB3911D"/>
    <w:rsid w:val="0AC404DC"/>
    <w:rsid w:val="0AC62CA7"/>
    <w:rsid w:val="0AD7A01F"/>
    <w:rsid w:val="0B0CA265"/>
    <w:rsid w:val="0B1C14BC"/>
    <w:rsid w:val="0B1C7681"/>
    <w:rsid w:val="0B3A0A2C"/>
    <w:rsid w:val="0B3E89D6"/>
    <w:rsid w:val="0B3F1F5B"/>
    <w:rsid w:val="0B433B79"/>
    <w:rsid w:val="0B5C67C6"/>
    <w:rsid w:val="0B75935E"/>
    <w:rsid w:val="0B8E2298"/>
    <w:rsid w:val="0BD318E5"/>
    <w:rsid w:val="0BDBCFE9"/>
    <w:rsid w:val="0BE36B9A"/>
    <w:rsid w:val="0BF6FAEC"/>
    <w:rsid w:val="0C0C5255"/>
    <w:rsid w:val="0C0C5B5D"/>
    <w:rsid w:val="0C28D39D"/>
    <w:rsid w:val="0C328A28"/>
    <w:rsid w:val="0C32EA5D"/>
    <w:rsid w:val="0C3977F7"/>
    <w:rsid w:val="0C3B09FE"/>
    <w:rsid w:val="0C4D4A1B"/>
    <w:rsid w:val="0C551364"/>
    <w:rsid w:val="0C9169EA"/>
    <w:rsid w:val="0C995D09"/>
    <w:rsid w:val="0C99ECB5"/>
    <w:rsid w:val="0CB27C5E"/>
    <w:rsid w:val="0CB2AA73"/>
    <w:rsid w:val="0CB4DAEA"/>
    <w:rsid w:val="0CCBE984"/>
    <w:rsid w:val="0CE44EC0"/>
    <w:rsid w:val="0CF077AD"/>
    <w:rsid w:val="0CF2B608"/>
    <w:rsid w:val="0D17E67C"/>
    <w:rsid w:val="0D2D4329"/>
    <w:rsid w:val="0D36B79F"/>
    <w:rsid w:val="0D3AD136"/>
    <w:rsid w:val="0D40B13C"/>
    <w:rsid w:val="0D4309BD"/>
    <w:rsid w:val="0D76E06C"/>
    <w:rsid w:val="0DA759C7"/>
    <w:rsid w:val="0DA7C1BE"/>
    <w:rsid w:val="0DA8879D"/>
    <w:rsid w:val="0DAF909C"/>
    <w:rsid w:val="0DCA2333"/>
    <w:rsid w:val="0DCEBABE"/>
    <w:rsid w:val="0DD0FB32"/>
    <w:rsid w:val="0DD225EF"/>
    <w:rsid w:val="0DD93E42"/>
    <w:rsid w:val="0DE9A18F"/>
    <w:rsid w:val="0DFD8E66"/>
    <w:rsid w:val="0E01C869"/>
    <w:rsid w:val="0E184A01"/>
    <w:rsid w:val="0E1B4839"/>
    <w:rsid w:val="0E2A726C"/>
    <w:rsid w:val="0E3BBEB0"/>
    <w:rsid w:val="0E3EF58D"/>
    <w:rsid w:val="0E7A0A47"/>
    <w:rsid w:val="0E816158"/>
    <w:rsid w:val="0E99A82C"/>
    <w:rsid w:val="0EA4C1CD"/>
    <w:rsid w:val="0EAF6C39"/>
    <w:rsid w:val="0EB76AD6"/>
    <w:rsid w:val="0EE719D7"/>
    <w:rsid w:val="0EF15159"/>
    <w:rsid w:val="0EF63DE4"/>
    <w:rsid w:val="0F166BF3"/>
    <w:rsid w:val="0F204878"/>
    <w:rsid w:val="0F3532C7"/>
    <w:rsid w:val="0F421658"/>
    <w:rsid w:val="0F4CA22D"/>
    <w:rsid w:val="0F595CB7"/>
    <w:rsid w:val="0F5DB1F1"/>
    <w:rsid w:val="0F63A75F"/>
    <w:rsid w:val="0F6A8B1F"/>
    <w:rsid w:val="0F8D06D8"/>
    <w:rsid w:val="0F9E6984"/>
    <w:rsid w:val="0FA4A721"/>
    <w:rsid w:val="0FA8EBA5"/>
    <w:rsid w:val="0FBE3071"/>
    <w:rsid w:val="0FC6496B"/>
    <w:rsid w:val="0FD122D8"/>
    <w:rsid w:val="102D1609"/>
    <w:rsid w:val="102FD8E9"/>
    <w:rsid w:val="103BD798"/>
    <w:rsid w:val="10443FC1"/>
    <w:rsid w:val="10444BC5"/>
    <w:rsid w:val="104B3C9A"/>
    <w:rsid w:val="1050DC84"/>
    <w:rsid w:val="105B0FAB"/>
    <w:rsid w:val="106193BB"/>
    <w:rsid w:val="106345D4"/>
    <w:rsid w:val="1079DFDA"/>
    <w:rsid w:val="1082A69E"/>
    <w:rsid w:val="108C946A"/>
    <w:rsid w:val="1095E483"/>
    <w:rsid w:val="109898C5"/>
    <w:rsid w:val="10A0AA7E"/>
    <w:rsid w:val="10D7E8E2"/>
    <w:rsid w:val="10DF3DF5"/>
    <w:rsid w:val="10E6BB9A"/>
    <w:rsid w:val="10F552C4"/>
    <w:rsid w:val="11022F7F"/>
    <w:rsid w:val="11149171"/>
    <w:rsid w:val="111CCAE7"/>
    <w:rsid w:val="113B53B6"/>
    <w:rsid w:val="11425732"/>
    <w:rsid w:val="115937CB"/>
    <w:rsid w:val="11740659"/>
    <w:rsid w:val="1177E5C2"/>
    <w:rsid w:val="117BA93A"/>
    <w:rsid w:val="11824E70"/>
    <w:rsid w:val="11893BAF"/>
    <w:rsid w:val="11BEEE86"/>
    <w:rsid w:val="11C5D6D1"/>
    <w:rsid w:val="12211788"/>
    <w:rsid w:val="123BA412"/>
    <w:rsid w:val="12498D6F"/>
    <w:rsid w:val="124CCEDC"/>
    <w:rsid w:val="124CDA7C"/>
    <w:rsid w:val="125A1535"/>
    <w:rsid w:val="127463E2"/>
    <w:rsid w:val="12912325"/>
    <w:rsid w:val="12973F2C"/>
    <w:rsid w:val="12A585E0"/>
    <w:rsid w:val="12BA7E7F"/>
    <w:rsid w:val="12C37D66"/>
    <w:rsid w:val="12C59D3C"/>
    <w:rsid w:val="12CA9829"/>
    <w:rsid w:val="12D54EE9"/>
    <w:rsid w:val="12E02E4F"/>
    <w:rsid w:val="12F5E9E1"/>
    <w:rsid w:val="1305A046"/>
    <w:rsid w:val="130FD6BA"/>
    <w:rsid w:val="1317799B"/>
    <w:rsid w:val="1317B44A"/>
    <w:rsid w:val="13250C10"/>
    <w:rsid w:val="13351524"/>
    <w:rsid w:val="133CD7F8"/>
    <w:rsid w:val="13494553"/>
    <w:rsid w:val="1355390B"/>
    <w:rsid w:val="13563777"/>
    <w:rsid w:val="135A4FFD"/>
    <w:rsid w:val="135D2967"/>
    <w:rsid w:val="136C9FAA"/>
    <w:rsid w:val="136EBF06"/>
    <w:rsid w:val="1373DEC0"/>
    <w:rsid w:val="13962E12"/>
    <w:rsid w:val="13D5D34D"/>
    <w:rsid w:val="13DC0FFE"/>
    <w:rsid w:val="1403F036"/>
    <w:rsid w:val="141FD734"/>
    <w:rsid w:val="14205D04"/>
    <w:rsid w:val="14244B2B"/>
    <w:rsid w:val="14246558"/>
    <w:rsid w:val="144C259A"/>
    <w:rsid w:val="146BE0B0"/>
    <w:rsid w:val="148DD663"/>
    <w:rsid w:val="149F5619"/>
    <w:rsid w:val="14B968F0"/>
    <w:rsid w:val="14BCE1F2"/>
    <w:rsid w:val="14C9EA81"/>
    <w:rsid w:val="14FEA2B8"/>
    <w:rsid w:val="15131D91"/>
    <w:rsid w:val="15427A4A"/>
    <w:rsid w:val="15726A01"/>
    <w:rsid w:val="157D0257"/>
    <w:rsid w:val="1580212A"/>
    <w:rsid w:val="158983ED"/>
    <w:rsid w:val="159B4B6F"/>
    <w:rsid w:val="159EA325"/>
    <w:rsid w:val="15A0CF07"/>
    <w:rsid w:val="15C270B5"/>
    <w:rsid w:val="15D1A6EB"/>
    <w:rsid w:val="1654060C"/>
    <w:rsid w:val="166F8D8E"/>
    <w:rsid w:val="16830EC0"/>
    <w:rsid w:val="169F1A6D"/>
    <w:rsid w:val="169F4853"/>
    <w:rsid w:val="16A3EF78"/>
    <w:rsid w:val="16B1AA83"/>
    <w:rsid w:val="16E7FD06"/>
    <w:rsid w:val="16EACB07"/>
    <w:rsid w:val="16FD116A"/>
    <w:rsid w:val="16FE8ACE"/>
    <w:rsid w:val="173B94BE"/>
    <w:rsid w:val="174C9365"/>
    <w:rsid w:val="175EB2EA"/>
    <w:rsid w:val="1774BEBE"/>
    <w:rsid w:val="177A3C65"/>
    <w:rsid w:val="17904372"/>
    <w:rsid w:val="1790E5BD"/>
    <w:rsid w:val="17A37810"/>
    <w:rsid w:val="17A5740B"/>
    <w:rsid w:val="17AC5E32"/>
    <w:rsid w:val="17CB84BE"/>
    <w:rsid w:val="17CC0270"/>
    <w:rsid w:val="17CFDAAC"/>
    <w:rsid w:val="17E93179"/>
    <w:rsid w:val="17FCC94E"/>
    <w:rsid w:val="1821E31E"/>
    <w:rsid w:val="18221EE4"/>
    <w:rsid w:val="18303124"/>
    <w:rsid w:val="1830FEDB"/>
    <w:rsid w:val="18320AD2"/>
    <w:rsid w:val="18331B3C"/>
    <w:rsid w:val="183AEACE"/>
    <w:rsid w:val="1853411A"/>
    <w:rsid w:val="18708D42"/>
    <w:rsid w:val="18759060"/>
    <w:rsid w:val="187CAA6A"/>
    <w:rsid w:val="187FBC0F"/>
    <w:rsid w:val="18809546"/>
    <w:rsid w:val="189FAF13"/>
    <w:rsid w:val="18B54F75"/>
    <w:rsid w:val="18BC7EE5"/>
    <w:rsid w:val="18CBAB90"/>
    <w:rsid w:val="18D650A4"/>
    <w:rsid w:val="18D8E44B"/>
    <w:rsid w:val="18E3B8DB"/>
    <w:rsid w:val="190064A9"/>
    <w:rsid w:val="19018C23"/>
    <w:rsid w:val="19115070"/>
    <w:rsid w:val="1936055F"/>
    <w:rsid w:val="19553564"/>
    <w:rsid w:val="196D58FA"/>
    <w:rsid w:val="197F376F"/>
    <w:rsid w:val="198E0584"/>
    <w:rsid w:val="199899AF"/>
    <w:rsid w:val="199CDB9B"/>
    <w:rsid w:val="19A38098"/>
    <w:rsid w:val="19B08833"/>
    <w:rsid w:val="19B362A4"/>
    <w:rsid w:val="19CC0185"/>
    <w:rsid w:val="19CDE5F6"/>
    <w:rsid w:val="19E33BF4"/>
    <w:rsid w:val="19E77474"/>
    <w:rsid w:val="19EA209D"/>
    <w:rsid w:val="19EF4DA4"/>
    <w:rsid w:val="19F8A4F8"/>
    <w:rsid w:val="1A14E887"/>
    <w:rsid w:val="1A17F2C4"/>
    <w:rsid w:val="1A3996E8"/>
    <w:rsid w:val="1A3B9FDF"/>
    <w:rsid w:val="1A6E6724"/>
    <w:rsid w:val="1A83886C"/>
    <w:rsid w:val="1A8476D2"/>
    <w:rsid w:val="1A9450AA"/>
    <w:rsid w:val="1AB3C8BF"/>
    <w:rsid w:val="1ACAB6F6"/>
    <w:rsid w:val="1AD6E337"/>
    <w:rsid w:val="1ADEE146"/>
    <w:rsid w:val="1AF1408F"/>
    <w:rsid w:val="1B346A10"/>
    <w:rsid w:val="1BE73223"/>
    <w:rsid w:val="1C16291E"/>
    <w:rsid w:val="1C36C6F8"/>
    <w:rsid w:val="1CB380BF"/>
    <w:rsid w:val="1CD4B865"/>
    <w:rsid w:val="1CD6987D"/>
    <w:rsid w:val="1CEAACBB"/>
    <w:rsid w:val="1D2789FB"/>
    <w:rsid w:val="1D2C6465"/>
    <w:rsid w:val="1D2FC5FC"/>
    <w:rsid w:val="1D31AD28"/>
    <w:rsid w:val="1D361A10"/>
    <w:rsid w:val="1D3FAC22"/>
    <w:rsid w:val="1D4DEEAE"/>
    <w:rsid w:val="1D59030B"/>
    <w:rsid w:val="1D5CA0A7"/>
    <w:rsid w:val="1D8E8A1E"/>
    <w:rsid w:val="1DA54F35"/>
    <w:rsid w:val="1DC98DEC"/>
    <w:rsid w:val="1DD18FC0"/>
    <w:rsid w:val="1DD4FD46"/>
    <w:rsid w:val="1DE51DCA"/>
    <w:rsid w:val="1DF61F6A"/>
    <w:rsid w:val="1E06B26B"/>
    <w:rsid w:val="1E419473"/>
    <w:rsid w:val="1E50361E"/>
    <w:rsid w:val="1E634BDD"/>
    <w:rsid w:val="1E63696A"/>
    <w:rsid w:val="1E99B1A0"/>
    <w:rsid w:val="1E9CA66D"/>
    <w:rsid w:val="1EAAF1DD"/>
    <w:rsid w:val="1EAF97DC"/>
    <w:rsid w:val="1ECB4570"/>
    <w:rsid w:val="1EEFE28C"/>
    <w:rsid w:val="1F0DF4A7"/>
    <w:rsid w:val="1F0F62A9"/>
    <w:rsid w:val="1F3F3934"/>
    <w:rsid w:val="1F586191"/>
    <w:rsid w:val="1F71BD75"/>
    <w:rsid w:val="1F721FB8"/>
    <w:rsid w:val="1F895BD2"/>
    <w:rsid w:val="1FB2E633"/>
    <w:rsid w:val="1FD783B9"/>
    <w:rsid w:val="1FE41EAB"/>
    <w:rsid w:val="1FE8B0E0"/>
    <w:rsid w:val="1FF5E1BF"/>
    <w:rsid w:val="20122558"/>
    <w:rsid w:val="201957C4"/>
    <w:rsid w:val="20355411"/>
    <w:rsid w:val="2035AE78"/>
    <w:rsid w:val="204C2CA9"/>
    <w:rsid w:val="2068DBDB"/>
    <w:rsid w:val="206A21E9"/>
    <w:rsid w:val="206B4EFB"/>
    <w:rsid w:val="206D988E"/>
    <w:rsid w:val="209CD94C"/>
    <w:rsid w:val="20AA6B86"/>
    <w:rsid w:val="20C2E5C9"/>
    <w:rsid w:val="20C34754"/>
    <w:rsid w:val="20DD781B"/>
    <w:rsid w:val="20E14803"/>
    <w:rsid w:val="20F60C7E"/>
    <w:rsid w:val="210BC11A"/>
    <w:rsid w:val="210C9E08"/>
    <w:rsid w:val="211FD949"/>
    <w:rsid w:val="21271264"/>
    <w:rsid w:val="212B2221"/>
    <w:rsid w:val="212B8BAF"/>
    <w:rsid w:val="2137E749"/>
    <w:rsid w:val="214905A1"/>
    <w:rsid w:val="217A4E82"/>
    <w:rsid w:val="217FEF0C"/>
    <w:rsid w:val="21972BF3"/>
    <w:rsid w:val="21B37EDE"/>
    <w:rsid w:val="21B4E3ED"/>
    <w:rsid w:val="21BC6C90"/>
    <w:rsid w:val="21EA1511"/>
    <w:rsid w:val="21F00457"/>
    <w:rsid w:val="21FEEA1D"/>
    <w:rsid w:val="2213B0A0"/>
    <w:rsid w:val="22599EF2"/>
    <w:rsid w:val="226C376D"/>
    <w:rsid w:val="228A9B21"/>
    <w:rsid w:val="22C2BC15"/>
    <w:rsid w:val="22C86659"/>
    <w:rsid w:val="22CD0BBC"/>
    <w:rsid w:val="22FE3892"/>
    <w:rsid w:val="234411D5"/>
    <w:rsid w:val="234BA139"/>
    <w:rsid w:val="234CA761"/>
    <w:rsid w:val="235C4081"/>
    <w:rsid w:val="23734A5B"/>
    <w:rsid w:val="238D4351"/>
    <w:rsid w:val="23942EF7"/>
    <w:rsid w:val="23A699FD"/>
    <w:rsid w:val="23AE314E"/>
    <w:rsid w:val="23B51348"/>
    <w:rsid w:val="23C95D0D"/>
    <w:rsid w:val="23DB0792"/>
    <w:rsid w:val="23FE3A76"/>
    <w:rsid w:val="241007D0"/>
    <w:rsid w:val="242B5918"/>
    <w:rsid w:val="242E7490"/>
    <w:rsid w:val="2431F8E2"/>
    <w:rsid w:val="244610F6"/>
    <w:rsid w:val="245390B7"/>
    <w:rsid w:val="2459EC4F"/>
    <w:rsid w:val="247E0647"/>
    <w:rsid w:val="24876DBF"/>
    <w:rsid w:val="24CA3DD5"/>
    <w:rsid w:val="24D2D46A"/>
    <w:rsid w:val="24D62BF3"/>
    <w:rsid w:val="24DE8E81"/>
    <w:rsid w:val="25075467"/>
    <w:rsid w:val="251A2E75"/>
    <w:rsid w:val="253CDF64"/>
    <w:rsid w:val="256A0F89"/>
    <w:rsid w:val="257986C3"/>
    <w:rsid w:val="25A1E21A"/>
    <w:rsid w:val="25A9B640"/>
    <w:rsid w:val="25CE386D"/>
    <w:rsid w:val="25E51F43"/>
    <w:rsid w:val="25F1311D"/>
    <w:rsid w:val="25FA68C2"/>
    <w:rsid w:val="2623E704"/>
    <w:rsid w:val="264976AA"/>
    <w:rsid w:val="264DBFA5"/>
    <w:rsid w:val="26625C40"/>
    <w:rsid w:val="2667F05C"/>
    <w:rsid w:val="267F2DB7"/>
    <w:rsid w:val="268A74ED"/>
    <w:rsid w:val="2692C597"/>
    <w:rsid w:val="269824D3"/>
    <w:rsid w:val="26B9FAB4"/>
    <w:rsid w:val="26BFAB4E"/>
    <w:rsid w:val="26E0B92A"/>
    <w:rsid w:val="26EE1C04"/>
    <w:rsid w:val="270576C5"/>
    <w:rsid w:val="2707D3C3"/>
    <w:rsid w:val="271E9F22"/>
    <w:rsid w:val="271FC276"/>
    <w:rsid w:val="272AA732"/>
    <w:rsid w:val="272C4BB2"/>
    <w:rsid w:val="272F2AEA"/>
    <w:rsid w:val="2736D1A4"/>
    <w:rsid w:val="274A02D0"/>
    <w:rsid w:val="274A4B19"/>
    <w:rsid w:val="274D28B1"/>
    <w:rsid w:val="2770B275"/>
    <w:rsid w:val="27786668"/>
    <w:rsid w:val="277BC3DF"/>
    <w:rsid w:val="277BEF66"/>
    <w:rsid w:val="278FD8CD"/>
    <w:rsid w:val="279A83EF"/>
    <w:rsid w:val="279D01B0"/>
    <w:rsid w:val="27AD5CE0"/>
    <w:rsid w:val="27B4E2D5"/>
    <w:rsid w:val="27E947FC"/>
    <w:rsid w:val="27EDCFCA"/>
    <w:rsid w:val="27EE3D41"/>
    <w:rsid w:val="27F63366"/>
    <w:rsid w:val="281080B3"/>
    <w:rsid w:val="281B7A51"/>
    <w:rsid w:val="2825E582"/>
    <w:rsid w:val="283FCC64"/>
    <w:rsid w:val="285552A8"/>
    <w:rsid w:val="288EAAE7"/>
    <w:rsid w:val="2892F0E5"/>
    <w:rsid w:val="28930540"/>
    <w:rsid w:val="28994422"/>
    <w:rsid w:val="28B644EF"/>
    <w:rsid w:val="28B91206"/>
    <w:rsid w:val="28C54990"/>
    <w:rsid w:val="28C81C13"/>
    <w:rsid w:val="28FA05AE"/>
    <w:rsid w:val="291917BA"/>
    <w:rsid w:val="291E7F80"/>
    <w:rsid w:val="292D5D72"/>
    <w:rsid w:val="293088CC"/>
    <w:rsid w:val="2934EA7D"/>
    <w:rsid w:val="2981176C"/>
    <w:rsid w:val="29856067"/>
    <w:rsid w:val="29AE6EB6"/>
    <w:rsid w:val="29BFC3EF"/>
    <w:rsid w:val="29C900DF"/>
    <w:rsid w:val="29E38A4B"/>
    <w:rsid w:val="29FE1404"/>
    <w:rsid w:val="2A064467"/>
    <w:rsid w:val="2A370455"/>
    <w:rsid w:val="2A386FC9"/>
    <w:rsid w:val="2A77B42E"/>
    <w:rsid w:val="2A876808"/>
    <w:rsid w:val="2A931E6B"/>
    <w:rsid w:val="2A959E86"/>
    <w:rsid w:val="2AA24577"/>
    <w:rsid w:val="2AAB4619"/>
    <w:rsid w:val="2AAC2509"/>
    <w:rsid w:val="2AC2D23B"/>
    <w:rsid w:val="2AC96950"/>
    <w:rsid w:val="2AD0C07E"/>
    <w:rsid w:val="2AE9691E"/>
    <w:rsid w:val="2AF74D0B"/>
    <w:rsid w:val="2AF93461"/>
    <w:rsid w:val="2B002464"/>
    <w:rsid w:val="2B0F990F"/>
    <w:rsid w:val="2B28C72F"/>
    <w:rsid w:val="2B2D311D"/>
    <w:rsid w:val="2B2E31F8"/>
    <w:rsid w:val="2B39DD7D"/>
    <w:rsid w:val="2B505F1C"/>
    <w:rsid w:val="2B5491F8"/>
    <w:rsid w:val="2B6FF8E2"/>
    <w:rsid w:val="2B76DE9B"/>
    <w:rsid w:val="2B772DE5"/>
    <w:rsid w:val="2B7B322A"/>
    <w:rsid w:val="2BBCB939"/>
    <w:rsid w:val="2C04F3E2"/>
    <w:rsid w:val="2C06620F"/>
    <w:rsid w:val="2C393EB3"/>
    <w:rsid w:val="2C47E674"/>
    <w:rsid w:val="2C4BC98A"/>
    <w:rsid w:val="2C6752A5"/>
    <w:rsid w:val="2C6F489F"/>
    <w:rsid w:val="2C7317C3"/>
    <w:rsid w:val="2CA205F4"/>
    <w:rsid w:val="2CAF5984"/>
    <w:rsid w:val="2CBB06DA"/>
    <w:rsid w:val="2CC9A489"/>
    <w:rsid w:val="2CD6B7DD"/>
    <w:rsid w:val="2CE48408"/>
    <w:rsid w:val="2CED704C"/>
    <w:rsid w:val="2CF08A10"/>
    <w:rsid w:val="2D18B974"/>
    <w:rsid w:val="2D1A4553"/>
    <w:rsid w:val="2D28C3CB"/>
    <w:rsid w:val="2D2F5CB3"/>
    <w:rsid w:val="2D387847"/>
    <w:rsid w:val="2D4E23EE"/>
    <w:rsid w:val="2D5DEB57"/>
    <w:rsid w:val="2D5E6481"/>
    <w:rsid w:val="2D7A2539"/>
    <w:rsid w:val="2DDCEE4D"/>
    <w:rsid w:val="2DF0131A"/>
    <w:rsid w:val="2DF8616D"/>
    <w:rsid w:val="2E038240"/>
    <w:rsid w:val="2E0ADC79"/>
    <w:rsid w:val="2E174426"/>
    <w:rsid w:val="2E201697"/>
    <w:rsid w:val="2E22540A"/>
    <w:rsid w:val="2E22F189"/>
    <w:rsid w:val="2E239585"/>
    <w:rsid w:val="2E246DD3"/>
    <w:rsid w:val="2E2AAC0E"/>
    <w:rsid w:val="2E5E013C"/>
    <w:rsid w:val="2E640BE2"/>
    <w:rsid w:val="2E69D724"/>
    <w:rsid w:val="2E72A902"/>
    <w:rsid w:val="2E7FC465"/>
    <w:rsid w:val="2E824485"/>
    <w:rsid w:val="2E892EDD"/>
    <w:rsid w:val="2EA02C1C"/>
    <w:rsid w:val="2EA7E1A3"/>
    <w:rsid w:val="2EE0D25F"/>
    <w:rsid w:val="2EE4E60F"/>
    <w:rsid w:val="2EE70275"/>
    <w:rsid w:val="2EF127B8"/>
    <w:rsid w:val="2F0A5309"/>
    <w:rsid w:val="2F0AFDCB"/>
    <w:rsid w:val="2F12ED0E"/>
    <w:rsid w:val="2F13D570"/>
    <w:rsid w:val="2F1F4DD5"/>
    <w:rsid w:val="2F452077"/>
    <w:rsid w:val="2F5450A9"/>
    <w:rsid w:val="2F58F77B"/>
    <w:rsid w:val="2F647687"/>
    <w:rsid w:val="2F8DFBC7"/>
    <w:rsid w:val="2F9AD9B1"/>
    <w:rsid w:val="2FA6E961"/>
    <w:rsid w:val="2FC9B189"/>
    <w:rsid w:val="2FCCB9DA"/>
    <w:rsid w:val="2FDBEEA2"/>
    <w:rsid w:val="2FDBF56F"/>
    <w:rsid w:val="2FE9BF5D"/>
    <w:rsid w:val="30186733"/>
    <w:rsid w:val="3052AA92"/>
    <w:rsid w:val="30574ABB"/>
    <w:rsid w:val="3064BBCF"/>
    <w:rsid w:val="30688E05"/>
    <w:rsid w:val="3068B5A9"/>
    <w:rsid w:val="3096FCA1"/>
    <w:rsid w:val="30AE8900"/>
    <w:rsid w:val="30D02D24"/>
    <w:rsid w:val="30D410E3"/>
    <w:rsid w:val="30DC005F"/>
    <w:rsid w:val="31001435"/>
    <w:rsid w:val="3118EB62"/>
    <w:rsid w:val="311FAD1E"/>
    <w:rsid w:val="314EECFE"/>
    <w:rsid w:val="31573B0E"/>
    <w:rsid w:val="31826BAD"/>
    <w:rsid w:val="31BC1E89"/>
    <w:rsid w:val="31D33564"/>
    <w:rsid w:val="31E4D87C"/>
    <w:rsid w:val="31EFE499"/>
    <w:rsid w:val="31F86FB4"/>
    <w:rsid w:val="32013F29"/>
    <w:rsid w:val="321388E1"/>
    <w:rsid w:val="32271AD2"/>
    <w:rsid w:val="324B7E26"/>
    <w:rsid w:val="324F8DA3"/>
    <w:rsid w:val="3272A596"/>
    <w:rsid w:val="327DFA66"/>
    <w:rsid w:val="327EEA17"/>
    <w:rsid w:val="328AE522"/>
    <w:rsid w:val="328AEDBA"/>
    <w:rsid w:val="329459DB"/>
    <w:rsid w:val="32A398DF"/>
    <w:rsid w:val="32A8AC71"/>
    <w:rsid w:val="330B7243"/>
    <w:rsid w:val="3312D4C1"/>
    <w:rsid w:val="331BD264"/>
    <w:rsid w:val="333C1E4E"/>
    <w:rsid w:val="3368E4BE"/>
    <w:rsid w:val="336CA871"/>
    <w:rsid w:val="337686EE"/>
    <w:rsid w:val="3390D90D"/>
    <w:rsid w:val="33A0D97C"/>
    <w:rsid w:val="33D6E917"/>
    <w:rsid w:val="33F3FB35"/>
    <w:rsid w:val="341A2D11"/>
    <w:rsid w:val="3432BE7B"/>
    <w:rsid w:val="344927BD"/>
    <w:rsid w:val="34715DF9"/>
    <w:rsid w:val="3474D870"/>
    <w:rsid w:val="347A7DE8"/>
    <w:rsid w:val="3491BA12"/>
    <w:rsid w:val="34B29317"/>
    <w:rsid w:val="34B32A75"/>
    <w:rsid w:val="34BC67DD"/>
    <w:rsid w:val="34BF4CB7"/>
    <w:rsid w:val="34CEED20"/>
    <w:rsid w:val="35232E10"/>
    <w:rsid w:val="35321053"/>
    <w:rsid w:val="3534FD2A"/>
    <w:rsid w:val="35350D04"/>
    <w:rsid w:val="3535885F"/>
    <w:rsid w:val="353DCEEC"/>
    <w:rsid w:val="3547D19A"/>
    <w:rsid w:val="3548386B"/>
    <w:rsid w:val="3571942F"/>
    <w:rsid w:val="357BD309"/>
    <w:rsid w:val="35812A5D"/>
    <w:rsid w:val="358915D9"/>
    <w:rsid w:val="3593D0AD"/>
    <w:rsid w:val="3593F573"/>
    <w:rsid w:val="3594C7F7"/>
    <w:rsid w:val="35B461FB"/>
    <w:rsid w:val="35BE64F4"/>
    <w:rsid w:val="35BF11E5"/>
    <w:rsid w:val="35C3922D"/>
    <w:rsid w:val="35E6E432"/>
    <w:rsid w:val="35EF9E41"/>
    <w:rsid w:val="35F1DB4D"/>
    <w:rsid w:val="360BFD59"/>
    <w:rsid w:val="361219BC"/>
    <w:rsid w:val="362E516C"/>
    <w:rsid w:val="36366156"/>
    <w:rsid w:val="363BB343"/>
    <w:rsid w:val="36508698"/>
    <w:rsid w:val="365D5453"/>
    <w:rsid w:val="36880A3C"/>
    <w:rsid w:val="36A7E68A"/>
    <w:rsid w:val="36BACC8F"/>
    <w:rsid w:val="36BD07B2"/>
    <w:rsid w:val="36BE64A1"/>
    <w:rsid w:val="36C2044B"/>
    <w:rsid w:val="36F8F867"/>
    <w:rsid w:val="3724A108"/>
    <w:rsid w:val="37279396"/>
    <w:rsid w:val="372F4971"/>
    <w:rsid w:val="375BC3CB"/>
    <w:rsid w:val="375DF271"/>
    <w:rsid w:val="376B9342"/>
    <w:rsid w:val="37715D16"/>
    <w:rsid w:val="37749C16"/>
    <w:rsid w:val="3776DCC9"/>
    <w:rsid w:val="37821A90"/>
    <w:rsid w:val="37882CE6"/>
    <w:rsid w:val="37ADEA1D"/>
    <w:rsid w:val="37E4D6EA"/>
    <w:rsid w:val="3815B178"/>
    <w:rsid w:val="383066F0"/>
    <w:rsid w:val="383D77FF"/>
    <w:rsid w:val="3843B6EB"/>
    <w:rsid w:val="3849BF64"/>
    <w:rsid w:val="38588ACE"/>
    <w:rsid w:val="38629675"/>
    <w:rsid w:val="386CD21A"/>
    <w:rsid w:val="387FD92D"/>
    <w:rsid w:val="3884E392"/>
    <w:rsid w:val="388980D2"/>
    <w:rsid w:val="389349A1"/>
    <w:rsid w:val="38C4EB6D"/>
    <w:rsid w:val="38CB19D2"/>
    <w:rsid w:val="38CE1F9A"/>
    <w:rsid w:val="38F1E8E0"/>
    <w:rsid w:val="38F376C3"/>
    <w:rsid w:val="38F7D48B"/>
    <w:rsid w:val="390337AE"/>
    <w:rsid w:val="391DEAF1"/>
    <w:rsid w:val="392ED5D9"/>
    <w:rsid w:val="393759FB"/>
    <w:rsid w:val="394C58E9"/>
    <w:rsid w:val="397D4073"/>
    <w:rsid w:val="39869B98"/>
    <w:rsid w:val="39936A35"/>
    <w:rsid w:val="39AB534C"/>
    <w:rsid w:val="39B443D3"/>
    <w:rsid w:val="39BC8BE6"/>
    <w:rsid w:val="39D1D877"/>
    <w:rsid w:val="39D6A804"/>
    <w:rsid w:val="39FA09F4"/>
    <w:rsid w:val="3A3A24D5"/>
    <w:rsid w:val="3A513765"/>
    <w:rsid w:val="3A5A1012"/>
    <w:rsid w:val="3AA67D3D"/>
    <w:rsid w:val="3AB32658"/>
    <w:rsid w:val="3AB3531E"/>
    <w:rsid w:val="3AC3937F"/>
    <w:rsid w:val="3AD34A3F"/>
    <w:rsid w:val="3AD70B84"/>
    <w:rsid w:val="3AE07120"/>
    <w:rsid w:val="3AE140E5"/>
    <w:rsid w:val="3AECE27D"/>
    <w:rsid w:val="3B059252"/>
    <w:rsid w:val="3B24F05D"/>
    <w:rsid w:val="3B2C9388"/>
    <w:rsid w:val="3B3479F2"/>
    <w:rsid w:val="3B380881"/>
    <w:rsid w:val="3B64072A"/>
    <w:rsid w:val="3B7518C1"/>
    <w:rsid w:val="3B7801BE"/>
    <w:rsid w:val="3B886F37"/>
    <w:rsid w:val="3B91801A"/>
    <w:rsid w:val="3B95756E"/>
    <w:rsid w:val="3B9854B1"/>
    <w:rsid w:val="3BA333FB"/>
    <w:rsid w:val="3BA44E88"/>
    <w:rsid w:val="3BA6C657"/>
    <w:rsid w:val="3BA8C8DF"/>
    <w:rsid w:val="3BC560D2"/>
    <w:rsid w:val="3C0A7B22"/>
    <w:rsid w:val="3C0FCB76"/>
    <w:rsid w:val="3C1E8689"/>
    <w:rsid w:val="3C3276AA"/>
    <w:rsid w:val="3C3717DA"/>
    <w:rsid w:val="3C5282A8"/>
    <w:rsid w:val="3C5DD90E"/>
    <w:rsid w:val="3C70CAFE"/>
    <w:rsid w:val="3C8F4778"/>
    <w:rsid w:val="3C9436D1"/>
    <w:rsid w:val="3C9D7BC4"/>
    <w:rsid w:val="3CE10A43"/>
    <w:rsid w:val="3D0752BC"/>
    <w:rsid w:val="3D0E1E96"/>
    <w:rsid w:val="3D1BF6F1"/>
    <w:rsid w:val="3D1FA0E0"/>
    <w:rsid w:val="3D3716FA"/>
    <w:rsid w:val="3D604CD0"/>
    <w:rsid w:val="3D64A300"/>
    <w:rsid w:val="3D64AC62"/>
    <w:rsid w:val="3D775835"/>
    <w:rsid w:val="3D80F28B"/>
    <w:rsid w:val="3D8C7D6C"/>
    <w:rsid w:val="3D952697"/>
    <w:rsid w:val="3DA13A8C"/>
    <w:rsid w:val="3DAEF049"/>
    <w:rsid w:val="3DAFB56E"/>
    <w:rsid w:val="3DC588B0"/>
    <w:rsid w:val="3DC818A6"/>
    <w:rsid w:val="3DEAC71A"/>
    <w:rsid w:val="3DF2DAFD"/>
    <w:rsid w:val="3E0D0F6A"/>
    <w:rsid w:val="3E105410"/>
    <w:rsid w:val="3E126C11"/>
    <w:rsid w:val="3E144F5F"/>
    <w:rsid w:val="3E16E361"/>
    <w:rsid w:val="3E1B3653"/>
    <w:rsid w:val="3E268FD3"/>
    <w:rsid w:val="3E2DE4E6"/>
    <w:rsid w:val="3E381D43"/>
    <w:rsid w:val="3E53444E"/>
    <w:rsid w:val="3E62557C"/>
    <w:rsid w:val="3E64EEAD"/>
    <w:rsid w:val="3EB13A38"/>
    <w:rsid w:val="3EB5F319"/>
    <w:rsid w:val="3ED29B25"/>
    <w:rsid w:val="3EF18CF5"/>
    <w:rsid w:val="3EF2771C"/>
    <w:rsid w:val="3EF3AE38"/>
    <w:rsid w:val="3EFBD760"/>
    <w:rsid w:val="3EFCD679"/>
    <w:rsid w:val="3F055093"/>
    <w:rsid w:val="3F08917E"/>
    <w:rsid w:val="3F39DFA2"/>
    <w:rsid w:val="3F3D0AED"/>
    <w:rsid w:val="3F4F820C"/>
    <w:rsid w:val="3F6807F6"/>
    <w:rsid w:val="3F728301"/>
    <w:rsid w:val="3F74B369"/>
    <w:rsid w:val="3F7A853B"/>
    <w:rsid w:val="3F86977B"/>
    <w:rsid w:val="3F968981"/>
    <w:rsid w:val="3F9E703E"/>
    <w:rsid w:val="3FA9061F"/>
    <w:rsid w:val="3FB67A06"/>
    <w:rsid w:val="3FB8661A"/>
    <w:rsid w:val="3FC26034"/>
    <w:rsid w:val="3FC30CF6"/>
    <w:rsid w:val="3FD4EF60"/>
    <w:rsid w:val="3FE81E34"/>
    <w:rsid w:val="3FE8844F"/>
    <w:rsid w:val="4013C48A"/>
    <w:rsid w:val="401644D3"/>
    <w:rsid w:val="40355A8D"/>
    <w:rsid w:val="4036267D"/>
    <w:rsid w:val="403B517E"/>
    <w:rsid w:val="404079DC"/>
    <w:rsid w:val="4045EAB6"/>
    <w:rsid w:val="4052CC69"/>
    <w:rsid w:val="405E3766"/>
    <w:rsid w:val="405FE128"/>
    <w:rsid w:val="40727CC5"/>
    <w:rsid w:val="40A8196A"/>
    <w:rsid w:val="40C6E52B"/>
    <w:rsid w:val="40D68DEC"/>
    <w:rsid w:val="40DC4F68"/>
    <w:rsid w:val="40E5604B"/>
    <w:rsid w:val="40EDCFDF"/>
    <w:rsid w:val="40FE5EBD"/>
    <w:rsid w:val="410B9018"/>
    <w:rsid w:val="4113F3D6"/>
    <w:rsid w:val="4128B043"/>
    <w:rsid w:val="4128FCD6"/>
    <w:rsid w:val="41369FA6"/>
    <w:rsid w:val="414038F0"/>
    <w:rsid w:val="41498914"/>
    <w:rsid w:val="414F86C3"/>
    <w:rsid w:val="4154CC63"/>
    <w:rsid w:val="417E8C0A"/>
    <w:rsid w:val="41837590"/>
    <w:rsid w:val="418B86C1"/>
    <w:rsid w:val="41988979"/>
    <w:rsid w:val="4198ECD7"/>
    <w:rsid w:val="41D8AF88"/>
    <w:rsid w:val="41E50BD8"/>
    <w:rsid w:val="41F9B934"/>
    <w:rsid w:val="4204316F"/>
    <w:rsid w:val="42046FC6"/>
    <w:rsid w:val="420C906E"/>
    <w:rsid w:val="42140791"/>
    <w:rsid w:val="4216C2CD"/>
    <w:rsid w:val="4234A256"/>
    <w:rsid w:val="423A5504"/>
    <w:rsid w:val="424698A8"/>
    <w:rsid w:val="424875B9"/>
    <w:rsid w:val="42526F02"/>
    <w:rsid w:val="4256EA8A"/>
    <w:rsid w:val="4264597A"/>
    <w:rsid w:val="4264E1B5"/>
    <w:rsid w:val="427B3F4E"/>
    <w:rsid w:val="42A30EB3"/>
    <w:rsid w:val="42A63807"/>
    <w:rsid w:val="42AA9574"/>
    <w:rsid w:val="42BE383D"/>
    <w:rsid w:val="42C1DA29"/>
    <w:rsid w:val="42C43C80"/>
    <w:rsid w:val="42C7D875"/>
    <w:rsid w:val="43058F33"/>
    <w:rsid w:val="43102489"/>
    <w:rsid w:val="431C310F"/>
    <w:rsid w:val="4326FDC2"/>
    <w:rsid w:val="434381AE"/>
    <w:rsid w:val="4366059E"/>
    <w:rsid w:val="439E2A6C"/>
    <w:rsid w:val="43A95CE4"/>
    <w:rsid w:val="43BA7409"/>
    <w:rsid w:val="43C0460D"/>
    <w:rsid w:val="43D072B7"/>
    <w:rsid w:val="43DD2C15"/>
    <w:rsid w:val="43ED4A57"/>
    <w:rsid w:val="44107C10"/>
    <w:rsid w:val="44155900"/>
    <w:rsid w:val="441B4D4D"/>
    <w:rsid w:val="444E4BA5"/>
    <w:rsid w:val="4463A8D6"/>
    <w:rsid w:val="4471B976"/>
    <w:rsid w:val="447B146B"/>
    <w:rsid w:val="44A371DB"/>
    <w:rsid w:val="44B17F57"/>
    <w:rsid w:val="44CAA733"/>
    <w:rsid w:val="44D0720D"/>
    <w:rsid w:val="44E5B8BE"/>
    <w:rsid w:val="44F4EAFB"/>
    <w:rsid w:val="450C2FC6"/>
    <w:rsid w:val="452C0112"/>
    <w:rsid w:val="455743D5"/>
    <w:rsid w:val="455F32EB"/>
    <w:rsid w:val="45689F9D"/>
    <w:rsid w:val="456FBE32"/>
    <w:rsid w:val="45727A6A"/>
    <w:rsid w:val="458911D0"/>
    <w:rsid w:val="4589B5E7"/>
    <w:rsid w:val="45A522B3"/>
    <w:rsid w:val="45AACACF"/>
    <w:rsid w:val="45AC4C71"/>
    <w:rsid w:val="45B48873"/>
    <w:rsid w:val="45B88BDF"/>
    <w:rsid w:val="45E3786D"/>
    <w:rsid w:val="45E440D2"/>
    <w:rsid w:val="45FBE050"/>
    <w:rsid w:val="45FF7937"/>
    <w:rsid w:val="46073B70"/>
    <w:rsid w:val="4616FB52"/>
    <w:rsid w:val="4645AAFB"/>
    <w:rsid w:val="464AEFB1"/>
    <w:rsid w:val="4670EC00"/>
    <w:rsid w:val="4674147C"/>
    <w:rsid w:val="467E2B9A"/>
    <w:rsid w:val="4696F207"/>
    <w:rsid w:val="469C02AF"/>
    <w:rsid w:val="46D7F6F9"/>
    <w:rsid w:val="46EE0740"/>
    <w:rsid w:val="46F2E479"/>
    <w:rsid w:val="471795CA"/>
    <w:rsid w:val="47481CD2"/>
    <w:rsid w:val="475A7FF1"/>
    <w:rsid w:val="475EC848"/>
    <w:rsid w:val="47725492"/>
    <w:rsid w:val="4776D05E"/>
    <w:rsid w:val="477F48CE"/>
    <w:rsid w:val="47882649"/>
    <w:rsid w:val="4796B60E"/>
    <w:rsid w:val="47D28029"/>
    <w:rsid w:val="47DC3FD2"/>
    <w:rsid w:val="47F2BDBF"/>
    <w:rsid w:val="480ADAC9"/>
    <w:rsid w:val="4816CAF1"/>
    <w:rsid w:val="48224DB1"/>
    <w:rsid w:val="483117A1"/>
    <w:rsid w:val="4850F71E"/>
    <w:rsid w:val="4854E7B2"/>
    <w:rsid w:val="486B64D6"/>
    <w:rsid w:val="486D2582"/>
    <w:rsid w:val="48BB8277"/>
    <w:rsid w:val="48D0F351"/>
    <w:rsid w:val="48E83EEE"/>
    <w:rsid w:val="48F1BB61"/>
    <w:rsid w:val="48F2F263"/>
    <w:rsid w:val="48F77C2E"/>
    <w:rsid w:val="48FCDDEF"/>
    <w:rsid w:val="4904BED6"/>
    <w:rsid w:val="4919443F"/>
    <w:rsid w:val="493EF571"/>
    <w:rsid w:val="4980A130"/>
    <w:rsid w:val="4984037E"/>
    <w:rsid w:val="49871AB6"/>
    <w:rsid w:val="4989BFEA"/>
    <w:rsid w:val="498BC126"/>
    <w:rsid w:val="499BAD14"/>
    <w:rsid w:val="49A14C37"/>
    <w:rsid w:val="49B23D26"/>
    <w:rsid w:val="49B48AA8"/>
    <w:rsid w:val="49C3D844"/>
    <w:rsid w:val="49C85C1E"/>
    <w:rsid w:val="49CDFEB9"/>
    <w:rsid w:val="49ED3A44"/>
    <w:rsid w:val="49EF4C4C"/>
    <w:rsid w:val="49F60968"/>
    <w:rsid w:val="4A0D5740"/>
    <w:rsid w:val="4A118C9B"/>
    <w:rsid w:val="4A3F0C1D"/>
    <w:rsid w:val="4A3FB43B"/>
    <w:rsid w:val="4A41E418"/>
    <w:rsid w:val="4A54CB27"/>
    <w:rsid w:val="4A6804A3"/>
    <w:rsid w:val="4A6A24BE"/>
    <w:rsid w:val="4A98A84C"/>
    <w:rsid w:val="4AB929D9"/>
    <w:rsid w:val="4AC1C9D0"/>
    <w:rsid w:val="4AD8AF3D"/>
    <w:rsid w:val="4AE07A28"/>
    <w:rsid w:val="4AF16BCC"/>
    <w:rsid w:val="4B09444D"/>
    <w:rsid w:val="4B324CFA"/>
    <w:rsid w:val="4B407D49"/>
    <w:rsid w:val="4B62350D"/>
    <w:rsid w:val="4B78CBED"/>
    <w:rsid w:val="4B8B4D9E"/>
    <w:rsid w:val="4BA3F70C"/>
    <w:rsid w:val="4BA7F0FE"/>
    <w:rsid w:val="4BAD5CFC"/>
    <w:rsid w:val="4BC5747D"/>
    <w:rsid w:val="4BC6DD9A"/>
    <w:rsid w:val="4BD65496"/>
    <w:rsid w:val="4BDD8490"/>
    <w:rsid w:val="4BF9089D"/>
    <w:rsid w:val="4C1FDFB0"/>
    <w:rsid w:val="4C564527"/>
    <w:rsid w:val="4C6299F8"/>
    <w:rsid w:val="4C75D870"/>
    <w:rsid w:val="4C8C0BAE"/>
    <w:rsid w:val="4CB4F4FE"/>
    <w:rsid w:val="4CBBA440"/>
    <w:rsid w:val="4CDF144A"/>
    <w:rsid w:val="4CE40E3B"/>
    <w:rsid w:val="4CEBD475"/>
    <w:rsid w:val="4CF0DF13"/>
    <w:rsid w:val="4CF3D091"/>
    <w:rsid w:val="4D1DD3E6"/>
    <w:rsid w:val="4D2009F1"/>
    <w:rsid w:val="4D46E416"/>
    <w:rsid w:val="4D68A305"/>
    <w:rsid w:val="4D908168"/>
    <w:rsid w:val="4D9BFB42"/>
    <w:rsid w:val="4DA13163"/>
    <w:rsid w:val="4DB75E56"/>
    <w:rsid w:val="4DC66386"/>
    <w:rsid w:val="4DC8868B"/>
    <w:rsid w:val="4DC96F54"/>
    <w:rsid w:val="4DFBF2B6"/>
    <w:rsid w:val="4E067A6E"/>
    <w:rsid w:val="4E19002C"/>
    <w:rsid w:val="4E237098"/>
    <w:rsid w:val="4E29C519"/>
    <w:rsid w:val="4E3C5F3A"/>
    <w:rsid w:val="4E6283F7"/>
    <w:rsid w:val="4E7B0857"/>
    <w:rsid w:val="4EA0725C"/>
    <w:rsid w:val="4EA2D68D"/>
    <w:rsid w:val="4EA34193"/>
    <w:rsid w:val="4EA62317"/>
    <w:rsid w:val="4EAA06EB"/>
    <w:rsid w:val="4EC1346D"/>
    <w:rsid w:val="4EC4D18D"/>
    <w:rsid w:val="4ECC9357"/>
    <w:rsid w:val="4ED1FB3A"/>
    <w:rsid w:val="4ED4603B"/>
    <w:rsid w:val="4ED97C48"/>
    <w:rsid w:val="4EDC1D78"/>
    <w:rsid w:val="4EEA1C48"/>
    <w:rsid w:val="4EEFCB5F"/>
    <w:rsid w:val="4F12EA4C"/>
    <w:rsid w:val="4F15419F"/>
    <w:rsid w:val="4F2708AF"/>
    <w:rsid w:val="4F271599"/>
    <w:rsid w:val="4F2FD990"/>
    <w:rsid w:val="4F362AE5"/>
    <w:rsid w:val="4F3F9E3F"/>
    <w:rsid w:val="4F532EB7"/>
    <w:rsid w:val="4F73FFAA"/>
    <w:rsid w:val="4FA17A6D"/>
    <w:rsid w:val="4FCCADAA"/>
    <w:rsid w:val="4FD48B56"/>
    <w:rsid w:val="4FE9FA7F"/>
    <w:rsid w:val="4FF357DB"/>
    <w:rsid w:val="4FF4C2FA"/>
    <w:rsid w:val="5008E2AD"/>
    <w:rsid w:val="500A5A1E"/>
    <w:rsid w:val="500C8175"/>
    <w:rsid w:val="501C027A"/>
    <w:rsid w:val="502A6D2B"/>
    <w:rsid w:val="503A2BF5"/>
    <w:rsid w:val="503F3EE4"/>
    <w:rsid w:val="50574DFA"/>
    <w:rsid w:val="505E3692"/>
    <w:rsid w:val="506AF3EE"/>
    <w:rsid w:val="50A277AF"/>
    <w:rsid w:val="50A7E557"/>
    <w:rsid w:val="50C5D231"/>
    <w:rsid w:val="50CAC75D"/>
    <w:rsid w:val="50F6EC9E"/>
    <w:rsid w:val="50FB0191"/>
    <w:rsid w:val="51068FDD"/>
    <w:rsid w:val="510F81F9"/>
    <w:rsid w:val="514E811D"/>
    <w:rsid w:val="5160315B"/>
    <w:rsid w:val="516A39BC"/>
    <w:rsid w:val="51803CF9"/>
    <w:rsid w:val="51988EDC"/>
    <w:rsid w:val="51A5E423"/>
    <w:rsid w:val="51AAA53D"/>
    <w:rsid w:val="51AE1957"/>
    <w:rsid w:val="51B43226"/>
    <w:rsid w:val="51C35BF1"/>
    <w:rsid w:val="51CAE031"/>
    <w:rsid w:val="51CF2971"/>
    <w:rsid w:val="51D47681"/>
    <w:rsid w:val="51D79A9F"/>
    <w:rsid w:val="51F4223F"/>
    <w:rsid w:val="51FF8373"/>
    <w:rsid w:val="52139AC3"/>
    <w:rsid w:val="522D848D"/>
    <w:rsid w:val="52564408"/>
    <w:rsid w:val="5259EE2B"/>
    <w:rsid w:val="525E1D38"/>
    <w:rsid w:val="526EC0CF"/>
    <w:rsid w:val="529D7200"/>
    <w:rsid w:val="529F9374"/>
    <w:rsid w:val="52A98D78"/>
    <w:rsid w:val="52D531A0"/>
    <w:rsid w:val="53137A65"/>
    <w:rsid w:val="5346AA57"/>
    <w:rsid w:val="5350B027"/>
    <w:rsid w:val="53534FBF"/>
    <w:rsid w:val="537046E2"/>
    <w:rsid w:val="5389B833"/>
    <w:rsid w:val="53A60FE2"/>
    <w:rsid w:val="53A9B5AA"/>
    <w:rsid w:val="53CAB66D"/>
    <w:rsid w:val="53E20A57"/>
    <w:rsid w:val="54080591"/>
    <w:rsid w:val="54090653"/>
    <w:rsid w:val="542602A8"/>
    <w:rsid w:val="542BDA5C"/>
    <w:rsid w:val="542C4414"/>
    <w:rsid w:val="54398221"/>
    <w:rsid w:val="5467B19A"/>
    <w:rsid w:val="5476730D"/>
    <w:rsid w:val="54767B3E"/>
    <w:rsid w:val="54B6949C"/>
    <w:rsid w:val="54C7BA78"/>
    <w:rsid w:val="54D5F74C"/>
    <w:rsid w:val="54D7D66C"/>
    <w:rsid w:val="54DAC20B"/>
    <w:rsid w:val="54E5BA19"/>
    <w:rsid w:val="550C772E"/>
    <w:rsid w:val="550D627A"/>
    <w:rsid w:val="551F2DDD"/>
    <w:rsid w:val="552967FD"/>
    <w:rsid w:val="552E1B52"/>
    <w:rsid w:val="555E0657"/>
    <w:rsid w:val="5570E668"/>
    <w:rsid w:val="557AC9FB"/>
    <w:rsid w:val="557EDFC9"/>
    <w:rsid w:val="558010BD"/>
    <w:rsid w:val="558229B9"/>
    <w:rsid w:val="55837237"/>
    <w:rsid w:val="55868FB7"/>
    <w:rsid w:val="558DC635"/>
    <w:rsid w:val="55A2BED3"/>
    <w:rsid w:val="55AA3F3E"/>
    <w:rsid w:val="55D7273C"/>
    <w:rsid w:val="55EB5C53"/>
    <w:rsid w:val="55FED1B8"/>
    <w:rsid w:val="5613F6BF"/>
    <w:rsid w:val="563BEF2E"/>
    <w:rsid w:val="5650ACAD"/>
    <w:rsid w:val="5657DE81"/>
    <w:rsid w:val="5659DE9E"/>
    <w:rsid w:val="56690287"/>
    <w:rsid w:val="56764FC1"/>
    <w:rsid w:val="568063AB"/>
    <w:rsid w:val="568281C4"/>
    <w:rsid w:val="56964593"/>
    <w:rsid w:val="56A1175E"/>
    <w:rsid w:val="56A98FCE"/>
    <w:rsid w:val="56DB0AB7"/>
    <w:rsid w:val="571EE119"/>
    <w:rsid w:val="572818D1"/>
    <w:rsid w:val="575BA603"/>
    <w:rsid w:val="579BA8D0"/>
    <w:rsid w:val="57AD986D"/>
    <w:rsid w:val="57AFC720"/>
    <w:rsid w:val="57B64FAA"/>
    <w:rsid w:val="57B8877F"/>
    <w:rsid w:val="57BFE10C"/>
    <w:rsid w:val="57BFF079"/>
    <w:rsid w:val="57F4B873"/>
    <w:rsid w:val="58123E2B"/>
    <w:rsid w:val="581F06CA"/>
    <w:rsid w:val="5834308C"/>
    <w:rsid w:val="583DEC29"/>
    <w:rsid w:val="585B40D4"/>
    <w:rsid w:val="58687AFE"/>
    <w:rsid w:val="5880BFC4"/>
    <w:rsid w:val="58840DA4"/>
    <w:rsid w:val="58843D23"/>
    <w:rsid w:val="588A4F7E"/>
    <w:rsid w:val="58B4CC47"/>
    <w:rsid w:val="58C2947F"/>
    <w:rsid w:val="58DE7C19"/>
    <w:rsid w:val="58DF4486"/>
    <w:rsid w:val="592F39F4"/>
    <w:rsid w:val="59377931"/>
    <w:rsid w:val="594B9781"/>
    <w:rsid w:val="596ADE28"/>
    <w:rsid w:val="597B6A8B"/>
    <w:rsid w:val="59873B00"/>
    <w:rsid w:val="599AD458"/>
    <w:rsid w:val="59A5ED5B"/>
    <w:rsid w:val="59ACC3C7"/>
    <w:rsid w:val="59D4CBAE"/>
    <w:rsid w:val="59D703DC"/>
    <w:rsid w:val="59E6CB82"/>
    <w:rsid w:val="59EA69D3"/>
    <w:rsid w:val="5A2D1CF6"/>
    <w:rsid w:val="5A3F51AC"/>
    <w:rsid w:val="5A4CA553"/>
    <w:rsid w:val="5A55302F"/>
    <w:rsid w:val="5A5A00DA"/>
    <w:rsid w:val="5A692F1D"/>
    <w:rsid w:val="5A6A6253"/>
    <w:rsid w:val="5AB410E9"/>
    <w:rsid w:val="5ADFBF61"/>
    <w:rsid w:val="5B015870"/>
    <w:rsid w:val="5B0C88EA"/>
    <w:rsid w:val="5B1B7358"/>
    <w:rsid w:val="5B2676AE"/>
    <w:rsid w:val="5B271F3F"/>
    <w:rsid w:val="5B273524"/>
    <w:rsid w:val="5B2A9F12"/>
    <w:rsid w:val="5B7E7F29"/>
    <w:rsid w:val="5B94B1B6"/>
    <w:rsid w:val="5BAE1094"/>
    <w:rsid w:val="5BD2F1FD"/>
    <w:rsid w:val="5BDF1F5F"/>
    <w:rsid w:val="5BDFE99A"/>
    <w:rsid w:val="5BEBD721"/>
    <w:rsid w:val="5BEC6D09"/>
    <w:rsid w:val="5C336F4F"/>
    <w:rsid w:val="5C354FA2"/>
    <w:rsid w:val="5C367BD7"/>
    <w:rsid w:val="5C36891D"/>
    <w:rsid w:val="5C381DA3"/>
    <w:rsid w:val="5C449965"/>
    <w:rsid w:val="5C4EC8EF"/>
    <w:rsid w:val="5C59FE8F"/>
    <w:rsid w:val="5C5A6099"/>
    <w:rsid w:val="5C69F176"/>
    <w:rsid w:val="5C70398F"/>
    <w:rsid w:val="5C832F3B"/>
    <w:rsid w:val="5C833843"/>
    <w:rsid w:val="5C884F26"/>
    <w:rsid w:val="5CAD8680"/>
    <w:rsid w:val="5CCBFFB7"/>
    <w:rsid w:val="5CD6C50A"/>
    <w:rsid w:val="5CDCCCC8"/>
    <w:rsid w:val="5CEEDC7D"/>
    <w:rsid w:val="5CF69A53"/>
    <w:rsid w:val="5CF95273"/>
    <w:rsid w:val="5D266A1B"/>
    <w:rsid w:val="5D3E96D1"/>
    <w:rsid w:val="5D554D84"/>
    <w:rsid w:val="5D7267DC"/>
    <w:rsid w:val="5D91A19C"/>
    <w:rsid w:val="5DA37BAC"/>
    <w:rsid w:val="5DD56FA6"/>
    <w:rsid w:val="5DEE62F0"/>
    <w:rsid w:val="5DF69350"/>
    <w:rsid w:val="5DFB4314"/>
    <w:rsid w:val="5E25C265"/>
    <w:rsid w:val="5E278A8E"/>
    <w:rsid w:val="5E35F90D"/>
    <w:rsid w:val="5E37A276"/>
    <w:rsid w:val="5E3E48B5"/>
    <w:rsid w:val="5E41CAFE"/>
    <w:rsid w:val="5E5B4ED7"/>
    <w:rsid w:val="5E63C49C"/>
    <w:rsid w:val="5E71119D"/>
    <w:rsid w:val="5E7CEC7F"/>
    <w:rsid w:val="5E88B361"/>
    <w:rsid w:val="5E91F0BC"/>
    <w:rsid w:val="5E95C390"/>
    <w:rsid w:val="5E95CF97"/>
    <w:rsid w:val="5E9FFABB"/>
    <w:rsid w:val="5EBAF94C"/>
    <w:rsid w:val="5ED4AEE9"/>
    <w:rsid w:val="5ED5DC08"/>
    <w:rsid w:val="5EDD73C2"/>
    <w:rsid w:val="5EDE36AE"/>
    <w:rsid w:val="5EFE25FF"/>
    <w:rsid w:val="5F22F8FA"/>
    <w:rsid w:val="5F603ECD"/>
    <w:rsid w:val="5F63A088"/>
    <w:rsid w:val="5F66059D"/>
    <w:rsid w:val="5F8C8BA1"/>
    <w:rsid w:val="5F8F9AB2"/>
    <w:rsid w:val="5F93F329"/>
    <w:rsid w:val="5FB0868D"/>
    <w:rsid w:val="5FB2A6F3"/>
    <w:rsid w:val="5FB6B535"/>
    <w:rsid w:val="5FB8EBA3"/>
    <w:rsid w:val="5FBAD905"/>
    <w:rsid w:val="5FBD882C"/>
    <w:rsid w:val="5FC1C81F"/>
    <w:rsid w:val="5FCA75AC"/>
    <w:rsid w:val="5FF8B495"/>
    <w:rsid w:val="5FFCF066"/>
    <w:rsid w:val="600BD144"/>
    <w:rsid w:val="6030F335"/>
    <w:rsid w:val="6033346F"/>
    <w:rsid w:val="6039E3CE"/>
    <w:rsid w:val="604C2919"/>
    <w:rsid w:val="60590ED3"/>
    <w:rsid w:val="605B0943"/>
    <w:rsid w:val="60733DCC"/>
    <w:rsid w:val="607EE9F4"/>
    <w:rsid w:val="6087F2EA"/>
    <w:rsid w:val="60A20E7B"/>
    <w:rsid w:val="60A4428A"/>
    <w:rsid w:val="60B2B47E"/>
    <w:rsid w:val="60BFDE2C"/>
    <w:rsid w:val="60DD40F5"/>
    <w:rsid w:val="60E3C8C8"/>
    <w:rsid w:val="60EE0743"/>
    <w:rsid w:val="60F94103"/>
    <w:rsid w:val="60F973D4"/>
    <w:rsid w:val="610B8EC6"/>
    <w:rsid w:val="61158301"/>
    <w:rsid w:val="613AD090"/>
    <w:rsid w:val="613C220F"/>
    <w:rsid w:val="61509EEE"/>
    <w:rsid w:val="6168AC39"/>
    <w:rsid w:val="616F7AA8"/>
    <w:rsid w:val="617258B1"/>
    <w:rsid w:val="617513D6"/>
    <w:rsid w:val="619E7661"/>
    <w:rsid w:val="61A141F0"/>
    <w:rsid w:val="61B3A11F"/>
    <w:rsid w:val="61C8008C"/>
    <w:rsid w:val="61CF04D0"/>
    <w:rsid w:val="61D90018"/>
    <w:rsid w:val="61F2C0CF"/>
    <w:rsid w:val="61F49E6C"/>
    <w:rsid w:val="61F9795D"/>
    <w:rsid w:val="61FCF87C"/>
    <w:rsid w:val="6204718E"/>
    <w:rsid w:val="620E7104"/>
    <w:rsid w:val="6212F8E2"/>
    <w:rsid w:val="623C62D1"/>
    <w:rsid w:val="623DDEDC"/>
    <w:rsid w:val="623E4DCE"/>
    <w:rsid w:val="625B18A5"/>
    <w:rsid w:val="62617B9C"/>
    <w:rsid w:val="626C67D2"/>
    <w:rsid w:val="6284BBA1"/>
    <w:rsid w:val="62D071F9"/>
    <w:rsid w:val="62F7732B"/>
    <w:rsid w:val="63031A56"/>
    <w:rsid w:val="6307D454"/>
    <w:rsid w:val="630918C3"/>
    <w:rsid w:val="6309D124"/>
    <w:rsid w:val="630FFEBB"/>
    <w:rsid w:val="63170777"/>
    <w:rsid w:val="631C62C6"/>
    <w:rsid w:val="63565187"/>
    <w:rsid w:val="636871A4"/>
    <w:rsid w:val="636893F7"/>
    <w:rsid w:val="6368F252"/>
    <w:rsid w:val="638182DF"/>
    <w:rsid w:val="639CE052"/>
    <w:rsid w:val="63B417E5"/>
    <w:rsid w:val="63BB9060"/>
    <w:rsid w:val="63BD93CF"/>
    <w:rsid w:val="63CD07ED"/>
    <w:rsid w:val="63CF425C"/>
    <w:rsid w:val="63E417C0"/>
    <w:rsid w:val="63EFFDAF"/>
    <w:rsid w:val="63F6E906"/>
    <w:rsid w:val="63FD4BFD"/>
    <w:rsid w:val="6402C6DB"/>
    <w:rsid w:val="642B4973"/>
    <w:rsid w:val="6437C83B"/>
    <w:rsid w:val="643E001C"/>
    <w:rsid w:val="6462835C"/>
    <w:rsid w:val="64664947"/>
    <w:rsid w:val="6481A432"/>
    <w:rsid w:val="64890DEF"/>
    <w:rsid w:val="6493C615"/>
    <w:rsid w:val="64A44108"/>
    <w:rsid w:val="64BE8D6A"/>
    <w:rsid w:val="65317147"/>
    <w:rsid w:val="6553E858"/>
    <w:rsid w:val="655812CE"/>
    <w:rsid w:val="6568D84E"/>
    <w:rsid w:val="656CB9F8"/>
    <w:rsid w:val="6575E9A4"/>
    <w:rsid w:val="6586DA40"/>
    <w:rsid w:val="65B16023"/>
    <w:rsid w:val="65B9AA11"/>
    <w:rsid w:val="65C0512A"/>
    <w:rsid w:val="65C283DB"/>
    <w:rsid w:val="65E4696F"/>
    <w:rsid w:val="65F09820"/>
    <w:rsid w:val="65F51374"/>
    <w:rsid w:val="660AE7B4"/>
    <w:rsid w:val="660EBDD1"/>
    <w:rsid w:val="66158278"/>
    <w:rsid w:val="661DB8E2"/>
    <w:rsid w:val="66876AB7"/>
    <w:rsid w:val="66A645AC"/>
    <w:rsid w:val="66B5BB6F"/>
    <w:rsid w:val="66B8EB4C"/>
    <w:rsid w:val="66BB1C21"/>
    <w:rsid w:val="66C631F2"/>
    <w:rsid w:val="66C7A11E"/>
    <w:rsid w:val="66E63185"/>
    <w:rsid w:val="6700BBC1"/>
    <w:rsid w:val="670B8DC5"/>
    <w:rsid w:val="670CAF10"/>
    <w:rsid w:val="67373678"/>
    <w:rsid w:val="674969EB"/>
    <w:rsid w:val="67558A10"/>
    <w:rsid w:val="6761033C"/>
    <w:rsid w:val="678690C4"/>
    <w:rsid w:val="6794D1D8"/>
    <w:rsid w:val="679BE3B8"/>
    <w:rsid w:val="67A45595"/>
    <w:rsid w:val="67B62C29"/>
    <w:rsid w:val="67B98A09"/>
    <w:rsid w:val="67CDD870"/>
    <w:rsid w:val="67DB712E"/>
    <w:rsid w:val="67F6825F"/>
    <w:rsid w:val="67F8C476"/>
    <w:rsid w:val="6812A20C"/>
    <w:rsid w:val="681B786A"/>
    <w:rsid w:val="683B6C2B"/>
    <w:rsid w:val="68486F1A"/>
    <w:rsid w:val="6856EC82"/>
    <w:rsid w:val="68671FE3"/>
    <w:rsid w:val="6871D219"/>
    <w:rsid w:val="68725AA6"/>
    <w:rsid w:val="688342C6"/>
    <w:rsid w:val="6883CE39"/>
    <w:rsid w:val="68845608"/>
    <w:rsid w:val="68895BE0"/>
    <w:rsid w:val="68994828"/>
    <w:rsid w:val="689FC4F2"/>
    <w:rsid w:val="68A70E0A"/>
    <w:rsid w:val="68B1F30A"/>
    <w:rsid w:val="68B5BE03"/>
    <w:rsid w:val="68E3853D"/>
    <w:rsid w:val="68EF1547"/>
    <w:rsid w:val="68F15A71"/>
    <w:rsid w:val="68FA249D"/>
    <w:rsid w:val="6909A0A3"/>
    <w:rsid w:val="691FFAF9"/>
    <w:rsid w:val="693E86CE"/>
    <w:rsid w:val="6976951F"/>
    <w:rsid w:val="69786909"/>
    <w:rsid w:val="6979EDEB"/>
    <w:rsid w:val="698170FD"/>
    <w:rsid w:val="69920A24"/>
    <w:rsid w:val="6992AE13"/>
    <w:rsid w:val="69A3629A"/>
    <w:rsid w:val="69A50995"/>
    <w:rsid w:val="69ABFFD9"/>
    <w:rsid w:val="69C682D3"/>
    <w:rsid w:val="69CA7107"/>
    <w:rsid w:val="69E40A1F"/>
    <w:rsid w:val="69FAE31F"/>
    <w:rsid w:val="69FF41E0"/>
    <w:rsid w:val="6A032C78"/>
    <w:rsid w:val="6A14388A"/>
    <w:rsid w:val="6A3C4971"/>
    <w:rsid w:val="6A662A8A"/>
    <w:rsid w:val="6A7EA254"/>
    <w:rsid w:val="6AA4A8C4"/>
    <w:rsid w:val="6ABDA766"/>
    <w:rsid w:val="6AD6451A"/>
    <w:rsid w:val="6AD725C0"/>
    <w:rsid w:val="6B09B3F1"/>
    <w:rsid w:val="6B2774AB"/>
    <w:rsid w:val="6B407B55"/>
    <w:rsid w:val="6B4D4026"/>
    <w:rsid w:val="6B6494C3"/>
    <w:rsid w:val="6B666710"/>
    <w:rsid w:val="6B79B6CF"/>
    <w:rsid w:val="6B8373DA"/>
    <w:rsid w:val="6B8B61F9"/>
    <w:rsid w:val="6B8F098E"/>
    <w:rsid w:val="6BA514B9"/>
    <w:rsid w:val="6BBE3722"/>
    <w:rsid w:val="6C04A349"/>
    <w:rsid w:val="6C26375A"/>
    <w:rsid w:val="6C28FB33"/>
    <w:rsid w:val="6C2DDEBB"/>
    <w:rsid w:val="6C3AA67F"/>
    <w:rsid w:val="6C3DBEEB"/>
    <w:rsid w:val="6C4245E3"/>
    <w:rsid w:val="6C44E610"/>
    <w:rsid w:val="6C557E65"/>
    <w:rsid w:val="6C573D99"/>
    <w:rsid w:val="6C5B2373"/>
    <w:rsid w:val="6C8D6608"/>
    <w:rsid w:val="6C9B2405"/>
    <w:rsid w:val="6C9D3894"/>
    <w:rsid w:val="6CA96F29"/>
    <w:rsid w:val="6CAEE251"/>
    <w:rsid w:val="6CB009CB"/>
    <w:rsid w:val="6CBA476A"/>
    <w:rsid w:val="6CC3450C"/>
    <w:rsid w:val="6CCF913F"/>
    <w:rsid w:val="6CF18ED1"/>
    <w:rsid w:val="6D101ED0"/>
    <w:rsid w:val="6D16D4DE"/>
    <w:rsid w:val="6D5A7168"/>
    <w:rsid w:val="6D617CDD"/>
    <w:rsid w:val="6D6189A1"/>
    <w:rsid w:val="6D67047F"/>
    <w:rsid w:val="6D81079A"/>
    <w:rsid w:val="6D9080C4"/>
    <w:rsid w:val="6D98906B"/>
    <w:rsid w:val="6DA651F5"/>
    <w:rsid w:val="6DA78773"/>
    <w:rsid w:val="6DBE1FA6"/>
    <w:rsid w:val="6DC1630D"/>
    <w:rsid w:val="6DEA6F2E"/>
    <w:rsid w:val="6DFB6957"/>
    <w:rsid w:val="6DFDE150"/>
    <w:rsid w:val="6E293669"/>
    <w:rsid w:val="6E3F8DCF"/>
    <w:rsid w:val="6E415372"/>
    <w:rsid w:val="6E549C92"/>
    <w:rsid w:val="6E5814E1"/>
    <w:rsid w:val="6E637A0A"/>
    <w:rsid w:val="6E669898"/>
    <w:rsid w:val="6E99F3F6"/>
    <w:rsid w:val="6E9F14C5"/>
    <w:rsid w:val="6ECE6A08"/>
    <w:rsid w:val="6EE99CE8"/>
    <w:rsid w:val="6EEDE78F"/>
    <w:rsid w:val="6EF0DC1C"/>
    <w:rsid w:val="6EF4729A"/>
    <w:rsid w:val="6F002061"/>
    <w:rsid w:val="6F0EB17B"/>
    <w:rsid w:val="6F2860D6"/>
    <w:rsid w:val="6F418933"/>
    <w:rsid w:val="6F52D860"/>
    <w:rsid w:val="6F5D336E"/>
    <w:rsid w:val="6F66D524"/>
    <w:rsid w:val="6F776C7F"/>
    <w:rsid w:val="6F8CCF98"/>
    <w:rsid w:val="6F8EB2D9"/>
    <w:rsid w:val="6FA33C61"/>
    <w:rsid w:val="6FBDC595"/>
    <w:rsid w:val="6FCBBD46"/>
    <w:rsid w:val="6FCEC4DB"/>
    <w:rsid w:val="6FD5103F"/>
    <w:rsid w:val="6FE0A237"/>
    <w:rsid w:val="6FE1A2F9"/>
    <w:rsid w:val="700327DB"/>
    <w:rsid w:val="7020F236"/>
    <w:rsid w:val="702E8C00"/>
    <w:rsid w:val="703619AA"/>
    <w:rsid w:val="7036BBBA"/>
    <w:rsid w:val="70467E10"/>
    <w:rsid w:val="704C4286"/>
    <w:rsid w:val="70656DD7"/>
    <w:rsid w:val="706C5FB2"/>
    <w:rsid w:val="706CCFA4"/>
    <w:rsid w:val="706E984B"/>
    <w:rsid w:val="70851625"/>
    <w:rsid w:val="709C1373"/>
    <w:rsid w:val="70B13C52"/>
    <w:rsid w:val="70B86E9D"/>
    <w:rsid w:val="70C12278"/>
    <w:rsid w:val="70C95C09"/>
    <w:rsid w:val="70CE8437"/>
    <w:rsid w:val="70D8305B"/>
    <w:rsid w:val="70D9DFD0"/>
    <w:rsid w:val="70E5631E"/>
    <w:rsid w:val="70F903CF"/>
    <w:rsid w:val="710AD22F"/>
    <w:rsid w:val="71146376"/>
    <w:rsid w:val="711C70C2"/>
    <w:rsid w:val="712B95BE"/>
    <w:rsid w:val="7135FF96"/>
    <w:rsid w:val="714395B1"/>
    <w:rsid w:val="716A953C"/>
    <w:rsid w:val="716EA577"/>
    <w:rsid w:val="71724017"/>
    <w:rsid w:val="7172F6D9"/>
    <w:rsid w:val="717387B8"/>
    <w:rsid w:val="71837AEE"/>
    <w:rsid w:val="71A49D12"/>
    <w:rsid w:val="71AB4D8A"/>
    <w:rsid w:val="71ABC981"/>
    <w:rsid w:val="71B53013"/>
    <w:rsid w:val="71BC9B3B"/>
    <w:rsid w:val="71C3A8D3"/>
    <w:rsid w:val="71D28A04"/>
    <w:rsid w:val="720DF3CA"/>
    <w:rsid w:val="720E712E"/>
    <w:rsid w:val="720F2EFE"/>
    <w:rsid w:val="7212089F"/>
    <w:rsid w:val="721D0AC1"/>
    <w:rsid w:val="72240A79"/>
    <w:rsid w:val="72338A69"/>
    <w:rsid w:val="7234FAC4"/>
    <w:rsid w:val="7235BE3E"/>
    <w:rsid w:val="7239A1DB"/>
    <w:rsid w:val="72415287"/>
    <w:rsid w:val="724DF050"/>
    <w:rsid w:val="726B39AD"/>
    <w:rsid w:val="7271A54C"/>
    <w:rsid w:val="727FA08F"/>
    <w:rsid w:val="7285CAE3"/>
    <w:rsid w:val="7295A23A"/>
    <w:rsid w:val="72ABBF04"/>
    <w:rsid w:val="72ADB785"/>
    <w:rsid w:val="72BEE84B"/>
    <w:rsid w:val="72E0D406"/>
    <w:rsid w:val="7306659D"/>
    <w:rsid w:val="7306DF39"/>
    <w:rsid w:val="73089FDD"/>
    <w:rsid w:val="7310E22C"/>
    <w:rsid w:val="731DD13C"/>
    <w:rsid w:val="7320B167"/>
    <w:rsid w:val="73437485"/>
    <w:rsid w:val="735E6CA8"/>
    <w:rsid w:val="7361666A"/>
    <w:rsid w:val="736D6933"/>
    <w:rsid w:val="7386A547"/>
    <w:rsid w:val="73A62426"/>
    <w:rsid w:val="73B272BF"/>
    <w:rsid w:val="73C1B305"/>
    <w:rsid w:val="73C860C3"/>
    <w:rsid w:val="73D47A0C"/>
    <w:rsid w:val="73DF26F7"/>
    <w:rsid w:val="73DF286C"/>
    <w:rsid w:val="73E05DC3"/>
    <w:rsid w:val="73F625E6"/>
    <w:rsid w:val="73FAEFE5"/>
    <w:rsid w:val="741EB148"/>
    <w:rsid w:val="74247888"/>
    <w:rsid w:val="7431A2EA"/>
    <w:rsid w:val="7442CE4B"/>
    <w:rsid w:val="744772CB"/>
    <w:rsid w:val="744E8F5F"/>
    <w:rsid w:val="74571FD2"/>
    <w:rsid w:val="749D9C75"/>
    <w:rsid w:val="74BB1BB0"/>
    <w:rsid w:val="74C6CC82"/>
    <w:rsid w:val="74D2B35A"/>
    <w:rsid w:val="74E14433"/>
    <w:rsid w:val="74ECD0D5"/>
    <w:rsid w:val="74FE4AA5"/>
    <w:rsid w:val="75092B4E"/>
    <w:rsid w:val="750AFBB3"/>
    <w:rsid w:val="750DCEB1"/>
    <w:rsid w:val="751A1841"/>
    <w:rsid w:val="75257391"/>
    <w:rsid w:val="75409551"/>
    <w:rsid w:val="75493966"/>
    <w:rsid w:val="75650F10"/>
    <w:rsid w:val="7574099A"/>
    <w:rsid w:val="7575C183"/>
    <w:rsid w:val="75760687"/>
    <w:rsid w:val="757F2456"/>
    <w:rsid w:val="7597E5FB"/>
    <w:rsid w:val="75BE53D2"/>
    <w:rsid w:val="75DE2426"/>
    <w:rsid w:val="75DE9EAC"/>
    <w:rsid w:val="75E3E89D"/>
    <w:rsid w:val="76155A9B"/>
    <w:rsid w:val="76346861"/>
    <w:rsid w:val="764EFE5B"/>
    <w:rsid w:val="76543BB1"/>
    <w:rsid w:val="7656A85B"/>
    <w:rsid w:val="7656EC11"/>
    <w:rsid w:val="765ED997"/>
    <w:rsid w:val="76630EF2"/>
    <w:rsid w:val="76664C64"/>
    <w:rsid w:val="767530A3"/>
    <w:rsid w:val="7677B8F7"/>
    <w:rsid w:val="76780E35"/>
    <w:rsid w:val="767949A7"/>
    <w:rsid w:val="767D1494"/>
    <w:rsid w:val="769B4EFC"/>
    <w:rsid w:val="769DB8BC"/>
    <w:rsid w:val="76ED04AE"/>
    <w:rsid w:val="7706BC60"/>
    <w:rsid w:val="77086BE7"/>
    <w:rsid w:val="7721C803"/>
    <w:rsid w:val="77308DA5"/>
    <w:rsid w:val="7740B9DB"/>
    <w:rsid w:val="774F2BDA"/>
    <w:rsid w:val="775AB906"/>
    <w:rsid w:val="7762E7FD"/>
    <w:rsid w:val="77933453"/>
    <w:rsid w:val="7797086A"/>
    <w:rsid w:val="7799C031"/>
    <w:rsid w:val="77F2BC72"/>
    <w:rsid w:val="77F5FF0D"/>
    <w:rsid w:val="78079A55"/>
    <w:rsid w:val="7808252A"/>
    <w:rsid w:val="78130B94"/>
    <w:rsid w:val="78133E2D"/>
    <w:rsid w:val="7813DE96"/>
    <w:rsid w:val="78243EB0"/>
    <w:rsid w:val="78266D01"/>
    <w:rsid w:val="782BC935"/>
    <w:rsid w:val="7835EB67"/>
    <w:rsid w:val="7846CCDE"/>
    <w:rsid w:val="784D22B1"/>
    <w:rsid w:val="7854E0D3"/>
    <w:rsid w:val="785973B8"/>
    <w:rsid w:val="785C057E"/>
    <w:rsid w:val="786D104C"/>
    <w:rsid w:val="789CC0E5"/>
    <w:rsid w:val="78A292DD"/>
    <w:rsid w:val="78AC2411"/>
    <w:rsid w:val="78C1830A"/>
    <w:rsid w:val="78EE2DDC"/>
    <w:rsid w:val="78FF70BE"/>
    <w:rsid w:val="7902ED3F"/>
    <w:rsid w:val="79125568"/>
    <w:rsid w:val="7928FF00"/>
    <w:rsid w:val="79432EFC"/>
    <w:rsid w:val="794B626E"/>
    <w:rsid w:val="796099C6"/>
    <w:rsid w:val="796A655C"/>
    <w:rsid w:val="797D51FC"/>
    <w:rsid w:val="79802E6F"/>
    <w:rsid w:val="79967A59"/>
    <w:rsid w:val="799AD03C"/>
    <w:rsid w:val="79A1207C"/>
    <w:rsid w:val="79A53D64"/>
    <w:rsid w:val="79C5185F"/>
    <w:rsid w:val="79C7B977"/>
    <w:rsid w:val="79CF704F"/>
    <w:rsid w:val="79DF078F"/>
    <w:rsid w:val="79E64C66"/>
    <w:rsid w:val="79EC8D05"/>
    <w:rsid w:val="79F61553"/>
    <w:rsid w:val="79FAE591"/>
    <w:rsid w:val="7A17E5DD"/>
    <w:rsid w:val="7A1ED8A0"/>
    <w:rsid w:val="7A3EE55A"/>
    <w:rsid w:val="7A4B93BE"/>
    <w:rsid w:val="7A7F9EBD"/>
    <w:rsid w:val="7A9AFDB7"/>
    <w:rsid w:val="7AB872CF"/>
    <w:rsid w:val="7ADBE888"/>
    <w:rsid w:val="7AE87595"/>
    <w:rsid w:val="7B05C80A"/>
    <w:rsid w:val="7B154C53"/>
    <w:rsid w:val="7B211649"/>
    <w:rsid w:val="7B2E2A3B"/>
    <w:rsid w:val="7B3C5022"/>
    <w:rsid w:val="7B3CF0DD"/>
    <w:rsid w:val="7B471A71"/>
    <w:rsid w:val="7B6FC1B2"/>
    <w:rsid w:val="7B7C5355"/>
    <w:rsid w:val="7B8AFDDE"/>
    <w:rsid w:val="7BBE0CFB"/>
    <w:rsid w:val="7BBEE393"/>
    <w:rsid w:val="7BC06B1E"/>
    <w:rsid w:val="7BC83086"/>
    <w:rsid w:val="7BCAA7B0"/>
    <w:rsid w:val="7BDF6840"/>
    <w:rsid w:val="7BE45F46"/>
    <w:rsid w:val="7BF7AAE1"/>
    <w:rsid w:val="7BF9EC1B"/>
    <w:rsid w:val="7BFABF12"/>
    <w:rsid w:val="7C10DDF8"/>
    <w:rsid w:val="7C1496FD"/>
    <w:rsid w:val="7C279DEB"/>
    <w:rsid w:val="7C579249"/>
    <w:rsid w:val="7C5E5E0F"/>
    <w:rsid w:val="7C68A9EC"/>
    <w:rsid w:val="7C6F5DA1"/>
    <w:rsid w:val="7C7BAFD9"/>
    <w:rsid w:val="7C983A88"/>
    <w:rsid w:val="7CB1A90E"/>
    <w:rsid w:val="7CCE1B1B"/>
    <w:rsid w:val="7CD25076"/>
    <w:rsid w:val="7CDAFCFC"/>
    <w:rsid w:val="7CEE8DAE"/>
    <w:rsid w:val="7CF41B8D"/>
    <w:rsid w:val="7CFB7455"/>
    <w:rsid w:val="7D2C2EA2"/>
    <w:rsid w:val="7D35F105"/>
    <w:rsid w:val="7D3EFFCD"/>
    <w:rsid w:val="7D449416"/>
    <w:rsid w:val="7D51C110"/>
    <w:rsid w:val="7D53EB45"/>
    <w:rsid w:val="7D652ED8"/>
    <w:rsid w:val="7D673DCB"/>
    <w:rsid w:val="7D7B38A1"/>
    <w:rsid w:val="7D7DB98C"/>
    <w:rsid w:val="7D801626"/>
    <w:rsid w:val="7D8515CF"/>
    <w:rsid w:val="7D9207F3"/>
    <w:rsid w:val="7DA63999"/>
    <w:rsid w:val="7DAB3050"/>
    <w:rsid w:val="7DBEAD70"/>
    <w:rsid w:val="7E235643"/>
    <w:rsid w:val="7E340AE9"/>
    <w:rsid w:val="7E56C495"/>
    <w:rsid w:val="7E60C1C9"/>
    <w:rsid w:val="7E724076"/>
    <w:rsid w:val="7E74844D"/>
    <w:rsid w:val="7E74919F"/>
    <w:rsid w:val="7E7D6B97"/>
    <w:rsid w:val="7E83201A"/>
    <w:rsid w:val="7E859542"/>
    <w:rsid w:val="7E8B33B9"/>
    <w:rsid w:val="7E94CC3D"/>
    <w:rsid w:val="7EAF9120"/>
    <w:rsid w:val="7EC42235"/>
    <w:rsid w:val="7EDBC2F7"/>
    <w:rsid w:val="7EE14183"/>
    <w:rsid w:val="7EE19DF7"/>
    <w:rsid w:val="7EEF9C49"/>
    <w:rsid w:val="7EF664DD"/>
    <w:rsid w:val="7F25AB8D"/>
    <w:rsid w:val="7F412DA2"/>
    <w:rsid w:val="7F4FD3CD"/>
    <w:rsid w:val="7F515E66"/>
    <w:rsid w:val="7F610451"/>
    <w:rsid w:val="7F653B42"/>
    <w:rsid w:val="7F6548DC"/>
    <w:rsid w:val="7F780157"/>
    <w:rsid w:val="7F9108D0"/>
    <w:rsid w:val="7F9F09D1"/>
    <w:rsid w:val="7FA1AFA4"/>
    <w:rsid w:val="7FA50E16"/>
    <w:rsid w:val="7FB1C44A"/>
    <w:rsid w:val="7FB3636C"/>
    <w:rsid w:val="7FB851D7"/>
    <w:rsid w:val="7FE10252"/>
    <w:rsid w:val="7FF3A3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12820"/>
  <w15:docId w15:val="{80E19D72-8C9C-4E82-9D0D-AE7C871FD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5CA4"/>
    <w:pPr>
      <w:overflowPunct w:val="0"/>
      <w:autoSpaceDE w:val="0"/>
      <w:autoSpaceDN w:val="0"/>
      <w:adjustRightInd w:val="0"/>
      <w:spacing w:after="0" w:line="240" w:lineRule="auto"/>
    </w:pPr>
    <w:rPr>
      <w:rFonts w:ascii="Cambria Math" w:eastAsia="Cambria Math" w:hAnsi="Cambria Math" w:cs="Cambria Math"/>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E5CA4"/>
    <w:rPr>
      <w:color w:val="0563C1" w:themeColor="hyperlink"/>
      <w:u w:val="single"/>
    </w:rPr>
  </w:style>
  <w:style w:type="character" w:customStyle="1" w:styleId="SinespaciadoCar">
    <w:name w:val="Sin espaciado Car"/>
    <w:link w:val="Sinespaciado"/>
    <w:uiPriority w:val="1"/>
    <w:locked/>
    <w:rsid w:val="003E5CA4"/>
    <w:rPr>
      <w:rFonts w:ascii="Courier New" w:eastAsia="Times New Roman" w:hAnsi="Courier New" w:cs="Times New Roman"/>
      <w:lang w:val="es-ES" w:eastAsia="es-ES"/>
    </w:rPr>
  </w:style>
  <w:style w:type="paragraph" w:styleId="Sinespaciado">
    <w:name w:val="No Spacing"/>
    <w:link w:val="SinespaciadoCar"/>
    <w:uiPriority w:val="1"/>
    <w:qFormat/>
    <w:rsid w:val="003E5CA4"/>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003E5CA4"/>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3E5CA4"/>
    <w:pPr>
      <w:overflowPunct/>
      <w:autoSpaceDE/>
      <w:autoSpaceDN/>
      <w:adjustRightInd/>
      <w:jc w:val="both"/>
    </w:pPr>
    <w:rPr>
      <w:rFonts w:asciiTheme="minorHAnsi" w:eastAsiaTheme="minorHAnsi" w:hAnsiTheme="minorHAnsi" w:cstheme="minorBidi"/>
      <w:sz w:val="22"/>
      <w:szCs w:val="22"/>
      <w:vertAlign w:val="superscript"/>
      <w:lang w:val="es-CO" w:eastAsia="en-US"/>
    </w:rPr>
  </w:style>
  <w:style w:type="paragraph" w:styleId="Encabezado">
    <w:name w:val="header"/>
    <w:basedOn w:val="Normal"/>
    <w:link w:val="EncabezadoCar"/>
    <w:uiPriority w:val="99"/>
    <w:unhideWhenUsed/>
    <w:rsid w:val="003E5CA4"/>
    <w:pPr>
      <w:tabs>
        <w:tab w:val="center" w:pos="4419"/>
        <w:tab w:val="right" w:pos="8838"/>
      </w:tabs>
    </w:pPr>
  </w:style>
  <w:style w:type="character" w:customStyle="1" w:styleId="EncabezadoCar">
    <w:name w:val="Encabezado Car"/>
    <w:basedOn w:val="Fuentedeprrafopredeter"/>
    <w:link w:val="Encabezado"/>
    <w:uiPriority w:val="99"/>
    <w:rsid w:val="003E5CA4"/>
    <w:rPr>
      <w:rFonts w:ascii="Cambria Math" w:eastAsia="Cambria Math" w:hAnsi="Cambria Math" w:cs="Cambria Math"/>
      <w:sz w:val="20"/>
      <w:szCs w:val="20"/>
      <w:lang w:val="es-ES_tradnl" w:eastAsia="es-ES"/>
    </w:rPr>
  </w:style>
  <w:style w:type="paragraph" w:styleId="Textonotapie">
    <w:name w:val="footnote text"/>
    <w:aliases w:val="Footnote Text Char Char Char Char Char,Footnote Text Char Char Char Char,Footnote reference,FA Fu,Footnote Text Char Char Char,texto de nota al pie Car,Texto nota pie Car Car,Footnote Text Char,Footnote referenc,ft,Footnote referenc Car,f"/>
    <w:basedOn w:val="Normal"/>
    <w:link w:val="TextonotapieCar"/>
    <w:unhideWhenUsed/>
    <w:qFormat/>
    <w:rsid w:val="003E5CA4"/>
  </w:style>
  <w:style w:type="character" w:customStyle="1" w:styleId="TextonotapieCar">
    <w:name w:val="Texto nota pie Car"/>
    <w:aliases w:val="Footnote Text Char Char Char Char Char Car,Footnote Text Char Char Char Char Car,Footnote reference Car,FA Fu Car,Footnote Text Char Char Char Car,texto de nota al pie Car Car,Texto nota pie Car Car Car,Footnote Text Char Car,ft Car"/>
    <w:basedOn w:val="Fuentedeprrafopredeter"/>
    <w:link w:val="Textonotapie"/>
    <w:qFormat/>
    <w:rsid w:val="003E5CA4"/>
    <w:rPr>
      <w:rFonts w:ascii="Cambria Math" w:eastAsia="Cambria Math" w:hAnsi="Cambria Math" w:cs="Cambria Math"/>
      <w:sz w:val="20"/>
      <w:szCs w:val="20"/>
      <w:lang w:val="es-ES_tradnl" w:eastAsia="es-ES"/>
    </w:rPr>
  </w:style>
  <w:style w:type="character" w:customStyle="1" w:styleId="iaj">
    <w:name w:val="i_aj"/>
    <w:basedOn w:val="Fuentedeprrafopredeter"/>
    <w:rsid w:val="003E5CA4"/>
  </w:style>
  <w:style w:type="paragraph" w:styleId="Piedepgina">
    <w:name w:val="footer"/>
    <w:basedOn w:val="Normal"/>
    <w:link w:val="PiedepginaCar"/>
    <w:uiPriority w:val="99"/>
    <w:unhideWhenUsed/>
    <w:rsid w:val="003E5CA4"/>
    <w:pPr>
      <w:tabs>
        <w:tab w:val="center" w:pos="4419"/>
        <w:tab w:val="right" w:pos="8838"/>
      </w:tabs>
    </w:pPr>
  </w:style>
  <w:style w:type="character" w:customStyle="1" w:styleId="PiedepginaCar">
    <w:name w:val="Pie de página Car"/>
    <w:basedOn w:val="Fuentedeprrafopredeter"/>
    <w:link w:val="Piedepgina"/>
    <w:uiPriority w:val="99"/>
    <w:rsid w:val="003E5CA4"/>
    <w:rPr>
      <w:rFonts w:ascii="Cambria Math" w:eastAsia="Cambria Math" w:hAnsi="Cambria Math" w:cs="Cambria Math"/>
      <w:sz w:val="20"/>
      <w:szCs w:val="20"/>
      <w:lang w:val="es-ES_tradnl" w:eastAsia="es-ES"/>
    </w:rPr>
  </w:style>
  <w:style w:type="character" w:styleId="Refdecomentario">
    <w:name w:val="annotation reference"/>
    <w:basedOn w:val="Fuentedeprrafopredeter"/>
    <w:uiPriority w:val="99"/>
    <w:semiHidden/>
    <w:unhideWhenUsed/>
    <w:rsid w:val="004A0C30"/>
    <w:rPr>
      <w:sz w:val="16"/>
      <w:szCs w:val="16"/>
    </w:rPr>
  </w:style>
  <w:style w:type="paragraph" w:styleId="Textocomentario">
    <w:name w:val="annotation text"/>
    <w:basedOn w:val="Normal"/>
    <w:link w:val="TextocomentarioCar"/>
    <w:unhideWhenUsed/>
    <w:rsid w:val="004A0C30"/>
  </w:style>
  <w:style w:type="character" w:customStyle="1" w:styleId="TextocomentarioCar">
    <w:name w:val="Texto comentario Car"/>
    <w:basedOn w:val="Fuentedeprrafopredeter"/>
    <w:link w:val="Textocomentario"/>
    <w:rsid w:val="004A0C30"/>
    <w:rPr>
      <w:rFonts w:ascii="Cambria Math" w:eastAsia="Cambria Math" w:hAnsi="Cambria Math" w:cs="Cambria Math"/>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A0C30"/>
    <w:rPr>
      <w:b/>
      <w:bCs/>
    </w:rPr>
  </w:style>
  <w:style w:type="character" w:customStyle="1" w:styleId="AsuntodelcomentarioCar">
    <w:name w:val="Asunto del comentario Car"/>
    <w:basedOn w:val="TextocomentarioCar"/>
    <w:link w:val="Asuntodelcomentario"/>
    <w:uiPriority w:val="99"/>
    <w:semiHidden/>
    <w:rsid w:val="004A0C30"/>
    <w:rPr>
      <w:rFonts w:ascii="Cambria Math" w:eastAsia="Cambria Math" w:hAnsi="Cambria Math" w:cs="Cambria Math"/>
      <w:b/>
      <w:bCs/>
      <w:sz w:val="20"/>
      <w:szCs w:val="20"/>
      <w:lang w:val="es-ES_tradnl" w:eastAsia="es-ES"/>
    </w:rPr>
  </w:style>
  <w:style w:type="paragraph" w:styleId="Textodeglobo">
    <w:name w:val="Balloon Text"/>
    <w:basedOn w:val="Normal"/>
    <w:link w:val="TextodegloboCar"/>
    <w:uiPriority w:val="99"/>
    <w:semiHidden/>
    <w:unhideWhenUsed/>
    <w:rsid w:val="007839D0"/>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9D0"/>
    <w:rPr>
      <w:rFonts w:ascii="Tahoma" w:eastAsia="Cambria Math" w:hAnsi="Tahoma" w:cs="Tahoma"/>
      <w:sz w:val="16"/>
      <w:szCs w:val="16"/>
      <w:lang w:val="es-ES_tradnl" w:eastAsia="es-ES"/>
    </w:rPr>
  </w:style>
  <w:style w:type="paragraph" w:customStyle="1" w:styleId="Default">
    <w:name w:val="Default"/>
    <w:rsid w:val="007839D0"/>
    <w:pPr>
      <w:autoSpaceDE w:val="0"/>
      <w:autoSpaceDN w:val="0"/>
      <w:adjustRightInd w:val="0"/>
      <w:spacing w:after="0" w:line="240" w:lineRule="auto"/>
    </w:pPr>
    <w:rPr>
      <w:rFonts w:ascii="Times New Roman" w:hAnsi="Times New Roman" w:cs="Times New Roman"/>
      <w:color w:val="000000"/>
      <w:sz w:val="24"/>
      <w:szCs w:val="24"/>
    </w:rPr>
  </w:style>
  <w:style w:type="paragraph" w:styleId="Sangra2detindependiente">
    <w:name w:val="Body Text Indent 2"/>
    <w:basedOn w:val="Normal"/>
    <w:link w:val="Sangra2detindependienteCar"/>
    <w:rsid w:val="005E0CE7"/>
    <w:pPr>
      <w:spacing w:after="120" w:line="480" w:lineRule="auto"/>
      <w:ind w:left="283"/>
      <w:textAlignment w:val="baseline"/>
    </w:pPr>
    <w:rPr>
      <w:rFonts w:ascii="Times New Roman" w:eastAsia="Times New Roman" w:hAnsi="Times New Roman" w:cs="Times New Roman"/>
      <w:lang w:val="es-ES"/>
    </w:rPr>
  </w:style>
  <w:style w:type="character" w:customStyle="1" w:styleId="Sangra2detindependienteCar">
    <w:name w:val="Sangría 2 de t. independiente Car"/>
    <w:basedOn w:val="Fuentedeprrafopredeter"/>
    <w:link w:val="Sangra2detindependiente"/>
    <w:rsid w:val="005E0CE7"/>
    <w:rPr>
      <w:rFonts w:ascii="Times New Roman" w:eastAsia="Times New Roman" w:hAnsi="Times New Roman" w:cs="Times New Roman"/>
      <w:sz w:val="20"/>
      <w:szCs w:val="20"/>
      <w:lang w:val="es-ES" w:eastAsia="es-ES"/>
    </w:rPr>
  </w:style>
  <w:style w:type="character" w:customStyle="1" w:styleId="normaltextrun">
    <w:name w:val="normaltextrun"/>
    <w:basedOn w:val="Fuentedeprrafopredeter"/>
    <w:rsid w:val="00690D66"/>
  </w:style>
  <w:style w:type="character" w:customStyle="1" w:styleId="eop">
    <w:name w:val="eop"/>
    <w:basedOn w:val="Fuentedeprrafopredeter"/>
    <w:rsid w:val="00690D66"/>
  </w:style>
  <w:style w:type="character" w:customStyle="1" w:styleId="Mencinsinresolver1">
    <w:name w:val="Mención sin resolver1"/>
    <w:basedOn w:val="Fuentedeprrafopredeter"/>
    <w:uiPriority w:val="99"/>
    <w:semiHidden/>
    <w:unhideWhenUsed/>
    <w:rsid w:val="00EF6CC9"/>
    <w:rPr>
      <w:color w:val="605E5C"/>
      <w:shd w:val="clear" w:color="auto" w:fill="E1DFDD"/>
    </w:rPr>
  </w:style>
  <w:style w:type="character" w:customStyle="1" w:styleId="FontStyle12">
    <w:name w:val="Font Style12"/>
    <w:basedOn w:val="Fuentedeprrafopredeter"/>
    <w:uiPriority w:val="99"/>
    <w:rsid w:val="002279F3"/>
    <w:rPr>
      <w:rFonts w:ascii="Arial" w:hAnsi="Arial" w:cs="Arial"/>
      <w:color w:val="000000"/>
      <w:sz w:val="18"/>
      <w:szCs w:val="18"/>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022511"/>
    <w:pPr>
      <w:overflowPunct/>
      <w:autoSpaceDE/>
      <w:autoSpaceDN/>
      <w:adjustRightInd/>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superscript">
    <w:name w:val="superscript"/>
    <w:basedOn w:val="Fuentedeprrafopredeter"/>
    <w:rsid w:val="00022511"/>
  </w:style>
  <w:style w:type="character" w:customStyle="1" w:styleId="Smbolodenotaalpie">
    <w:name w:val="Símbolo de nota al pie"/>
    <w:rsid w:val="003B61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3133">
      <w:bodyDiv w:val="1"/>
      <w:marLeft w:val="0"/>
      <w:marRight w:val="0"/>
      <w:marTop w:val="0"/>
      <w:marBottom w:val="0"/>
      <w:divBdr>
        <w:top w:val="none" w:sz="0" w:space="0" w:color="auto"/>
        <w:left w:val="none" w:sz="0" w:space="0" w:color="auto"/>
        <w:bottom w:val="none" w:sz="0" w:space="0" w:color="auto"/>
        <w:right w:val="none" w:sz="0" w:space="0" w:color="auto"/>
      </w:divBdr>
    </w:div>
    <w:div w:id="169301469">
      <w:bodyDiv w:val="1"/>
      <w:marLeft w:val="0"/>
      <w:marRight w:val="0"/>
      <w:marTop w:val="0"/>
      <w:marBottom w:val="0"/>
      <w:divBdr>
        <w:top w:val="none" w:sz="0" w:space="0" w:color="auto"/>
        <w:left w:val="none" w:sz="0" w:space="0" w:color="auto"/>
        <w:bottom w:val="none" w:sz="0" w:space="0" w:color="auto"/>
        <w:right w:val="none" w:sz="0" w:space="0" w:color="auto"/>
      </w:divBdr>
    </w:div>
    <w:div w:id="193813011">
      <w:bodyDiv w:val="1"/>
      <w:marLeft w:val="0"/>
      <w:marRight w:val="0"/>
      <w:marTop w:val="0"/>
      <w:marBottom w:val="0"/>
      <w:divBdr>
        <w:top w:val="none" w:sz="0" w:space="0" w:color="auto"/>
        <w:left w:val="none" w:sz="0" w:space="0" w:color="auto"/>
        <w:bottom w:val="none" w:sz="0" w:space="0" w:color="auto"/>
        <w:right w:val="none" w:sz="0" w:space="0" w:color="auto"/>
      </w:divBdr>
      <w:divsChild>
        <w:div w:id="1696268879">
          <w:marLeft w:val="0"/>
          <w:marRight w:val="0"/>
          <w:marTop w:val="0"/>
          <w:marBottom w:val="120"/>
          <w:divBdr>
            <w:top w:val="none" w:sz="0" w:space="0" w:color="auto"/>
            <w:left w:val="none" w:sz="0" w:space="0" w:color="auto"/>
            <w:bottom w:val="none" w:sz="0" w:space="0" w:color="auto"/>
            <w:right w:val="none" w:sz="0" w:space="0" w:color="auto"/>
          </w:divBdr>
          <w:divsChild>
            <w:div w:id="1338922303">
              <w:marLeft w:val="0"/>
              <w:marRight w:val="0"/>
              <w:marTop w:val="0"/>
              <w:marBottom w:val="0"/>
              <w:divBdr>
                <w:top w:val="none" w:sz="0" w:space="0" w:color="auto"/>
                <w:left w:val="none" w:sz="0" w:space="0" w:color="auto"/>
                <w:bottom w:val="none" w:sz="0" w:space="0" w:color="auto"/>
                <w:right w:val="none" w:sz="0" w:space="0" w:color="auto"/>
              </w:divBdr>
            </w:div>
          </w:divsChild>
        </w:div>
        <w:div w:id="656495636">
          <w:marLeft w:val="0"/>
          <w:marRight w:val="0"/>
          <w:marTop w:val="0"/>
          <w:marBottom w:val="120"/>
          <w:divBdr>
            <w:top w:val="none" w:sz="0" w:space="0" w:color="auto"/>
            <w:left w:val="none" w:sz="0" w:space="0" w:color="auto"/>
            <w:bottom w:val="none" w:sz="0" w:space="0" w:color="auto"/>
            <w:right w:val="none" w:sz="0" w:space="0" w:color="auto"/>
          </w:divBdr>
          <w:divsChild>
            <w:div w:id="459615406">
              <w:marLeft w:val="0"/>
              <w:marRight w:val="0"/>
              <w:marTop w:val="0"/>
              <w:marBottom w:val="0"/>
              <w:divBdr>
                <w:top w:val="none" w:sz="0" w:space="0" w:color="auto"/>
                <w:left w:val="none" w:sz="0" w:space="0" w:color="auto"/>
                <w:bottom w:val="none" w:sz="0" w:space="0" w:color="auto"/>
                <w:right w:val="none" w:sz="0" w:space="0" w:color="auto"/>
              </w:divBdr>
            </w:div>
          </w:divsChild>
        </w:div>
        <w:div w:id="1546482673">
          <w:marLeft w:val="0"/>
          <w:marRight w:val="0"/>
          <w:marTop w:val="0"/>
          <w:marBottom w:val="120"/>
          <w:divBdr>
            <w:top w:val="none" w:sz="0" w:space="0" w:color="auto"/>
            <w:left w:val="none" w:sz="0" w:space="0" w:color="auto"/>
            <w:bottom w:val="none" w:sz="0" w:space="0" w:color="auto"/>
            <w:right w:val="none" w:sz="0" w:space="0" w:color="auto"/>
          </w:divBdr>
          <w:divsChild>
            <w:div w:id="492262034">
              <w:marLeft w:val="0"/>
              <w:marRight w:val="0"/>
              <w:marTop w:val="0"/>
              <w:marBottom w:val="0"/>
              <w:divBdr>
                <w:top w:val="none" w:sz="0" w:space="0" w:color="auto"/>
                <w:left w:val="none" w:sz="0" w:space="0" w:color="auto"/>
                <w:bottom w:val="none" w:sz="0" w:space="0" w:color="auto"/>
                <w:right w:val="none" w:sz="0" w:space="0" w:color="auto"/>
              </w:divBdr>
            </w:div>
          </w:divsChild>
        </w:div>
        <w:div w:id="156582076">
          <w:marLeft w:val="0"/>
          <w:marRight w:val="0"/>
          <w:marTop w:val="0"/>
          <w:marBottom w:val="120"/>
          <w:divBdr>
            <w:top w:val="none" w:sz="0" w:space="0" w:color="auto"/>
            <w:left w:val="none" w:sz="0" w:space="0" w:color="auto"/>
            <w:bottom w:val="none" w:sz="0" w:space="0" w:color="auto"/>
            <w:right w:val="none" w:sz="0" w:space="0" w:color="auto"/>
          </w:divBdr>
          <w:divsChild>
            <w:div w:id="389958825">
              <w:marLeft w:val="0"/>
              <w:marRight w:val="0"/>
              <w:marTop w:val="0"/>
              <w:marBottom w:val="0"/>
              <w:divBdr>
                <w:top w:val="none" w:sz="0" w:space="0" w:color="auto"/>
                <w:left w:val="none" w:sz="0" w:space="0" w:color="auto"/>
                <w:bottom w:val="none" w:sz="0" w:space="0" w:color="auto"/>
                <w:right w:val="none" w:sz="0" w:space="0" w:color="auto"/>
              </w:divBdr>
            </w:div>
          </w:divsChild>
        </w:div>
        <w:div w:id="1809933319">
          <w:marLeft w:val="0"/>
          <w:marRight w:val="0"/>
          <w:marTop w:val="0"/>
          <w:marBottom w:val="120"/>
          <w:divBdr>
            <w:top w:val="none" w:sz="0" w:space="0" w:color="auto"/>
            <w:left w:val="none" w:sz="0" w:space="0" w:color="auto"/>
            <w:bottom w:val="none" w:sz="0" w:space="0" w:color="auto"/>
            <w:right w:val="none" w:sz="0" w:space="0" w:color="auto"/>
          </w:divBdr>
          <w:divsChild>
            <w:div w:id="146242591">
              <w:marLeft w:val="0"/>
              <w:marRight w:val="0"/>
              <w:marTop w:val="0"/>
              <w:marBottom w:val="0"/>
              <w:divBdr>
                <w:top w:val="none" w:sz="0" w:space="0" w:color="auto"/>
                <w:left w:val="none" w:sz="0" w:space="0" w:color="auto"/>
                <w:bottom w:val="none" w:sz="0" w:space="0" w:color="auto"/>
                <w:right w:val="none" w:sz="0" w:space="0" w:color="auto"/>
              </w:divBdr>
            </w:div>
          </w:divsChild>
        </w:div>
        <w:div w:id="706183072">
          <w:marLeft w:val="0"/>
          <w:marRight w:val="0"/>
          <w:marTop w:val="0"/>
          <w:marBottom w:val="120"/>
          <w:divBdr>
            <w:top w:val="none" w:sz="0" w:space="0" w:color="auto"/>
            <w:left w:val="none" w:sz="0" w:space="0" w:color="auto"/>
            <w:bottom w:val="none" w:sz="0" w:space="0" w:color="auto"/>
            <w:right w:val="none" w:sz="0" w:space="0" w:color="auto"/>
          </w:divBdr>
          <w:divsChild>
            <w:div w:id="61222442">
              <w:marLeft w:val="0"/>
              <w:marRight w:val="0"/>
              <w:marTop w:val="0"/>
              <w:marBottom w:val="0"/>
              <w:divBdr>
                <w:top w:val="none" w:sz="0" w:space="0" w:color="auto"/>
                <w:left w:val="none" w:sz="0" w:space="0" w:color="auto"/>
                <w:bottom w:val="none" w:sz="0" w:space="0" w:color="auto"/>
                <w:right w:val="none" w:sz="0" w:space="0" w:color="auto"/>
              </w:divBdr>
            </w:div>
          </w:divsChild>
        </w:div>
        <w:div w:id="716398837">
          <w:marLeft w:val="0"/>
          <w:marRight w:val="0"/>
          <w:marTop w:val="0"/>
          <w:marBottom w:val="120"/>
          <w:divBdr>
            <w:top w:val="none" w:sz="0" w:space="0" w:color="auto"/>
            <w:left w:val="none" w:sz="0" w:space="0" w:color="auto"/>
            <w:bottom w:val="none" w:sz="0" w:space="0" w:color="auto"/>
            <w:right w:val="none" w:sz="0" w:space="0" w:color="auto"/>
          </w:divBdr>
          <w:divsChild>
            <w:div w:id="1510019411">
              <w:marLeft w:val="0"/>
              <w:marRight w:val="0"/>
              <w:marTop w:val="0"/>
              <w:marBottom w:val="0"/>
              <w:divBdr>
                <w:top w:val="none" w:sz="0" w:space="0" w:color="auto"/>
                <w:left w:val="none" w:sz="0" w:space="0" w:color="auto"/>
                <w:bottom w:val="none" w:sz="0" w:space="0" w:color="auto"/>
                <w:right w:val="none" w:sz="0" w:space="0" w:color="auto"/>
              </w:divBdr>
            </w:div>
          </w:divsChild>
        </w:div>
        <w:div w:id="1472745637">
          <w:marLeft w:val="0"/>
          <w:marRight w:val="0"/>
          <w:marTop w:val="0"/>
          <w:marBottom w:val="120"/>
          <w:divBdr>
            <w:top w:val="none" w:sz="0" w:space="0" w:color="auto"/>
            <w:left w:val="none" w:sz="0" w:space="0" w:color="auto"/>
            <w:bottom w:val="none" w:sz="0" w:space="0" w:color="auto"/>
            <w:right w:val="none" w:sz="0" w:space="0" w:color="auto"/>
          </w:divBdr>
          <w:divsChild>
            <w:div w:id="713971533">
              <w:marLeft w:val="0"/>
              <w:marRight w:val="0"/>
              <w:marTop w:val="0"/>
              <w:marBottom w:val="0"/>
              <w:divBdr>
                <w:top w:val="none" w:sz="0" w:space="0" w:color="auto"/>
                <w:left w:val="none" w:sz="0" w:space="0" w:color="auto"/>
                <w:bottom w:val="none" w:sz="0" w:space="0" w:color="auto"/>
                <w:right w:val="none" w:sz="0" w:space="0" w:color="auto"/>
              </w:divBdr>
            </w:div>
          </w:divsChild>
        </w:div>
        <w:div w:id="1258634211">
          <w:marLeft w:val="0"/>
          <w:marRight w:val="0"/>
          <w:marTop w:val="0"/>
          <w:marBottom w:val="120"/>
          <w:divBdr>
            <w:top w:val="none" w:sz="0" w:space="0" w:color="auto"/>
            <w:left w:val="none" w:sz="0" w:space="0" w:color="auto"/>
            <w:bottom w:val="none" w:sz="0" w:space="0" w:color="auto"/>
            <w:right w:val="none" w:sz="0" w:space="0" w:color="auto"/>
          </w:divBdr>
          <w:divsChild>
            <w:div w:id="150608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3622">
      <w:bodyDiv w:val="1"/>
      <w:marLeft w:val="0"/>
      <w:marRight w:val="0"/>
      <w:marTop w:val="0"/>
      <w:marBottom w:val="0"/>
      <w:divBdr>
        <w:top w:val="none" w:sz="0" w:space="0" w:color="auto"/>
        <w:left w:val="none" w:sz="0" w:space="0" w:color="auto"/>
        <w:bottom w:val="none" w:sz="0" w:space="0" w:color="auto"/>
        <w:right w:val="none" w:sz="0" w:space="0" w:color="auto"/>
      </w:divBdr>
      <w:divsChild>
        <w:div w:id="1307860283">
          <w:marLeft w:val="0"/>
          <w:marRight w:val="0"/>
          <w:marTop w:val="120"/>
          <w:marBottom w:val="120"/>
          <w:divBdr>
            <w:top w:val="none" w:sz="0" w:space="0" w:color="auto"/>
            <w:left w:val="none" w:sz="0" w:space="0" w:color="auto"/>
            <w:bottom w:val="none" w:sz="0" w:space="0" w:color="auto"/>
            <w:right w:val="none" w:sz="0" w:space="0" w:color="auto"/>
          </w:divBdr>
          <w:divsChild>
            <w:div w:id="1229653428">
              <w:marLeft w:val="0"/>
              <w:marRight w:val="0"/>
              <w:marTop w:val="0"/>
              <w:marBottom w:val="0"/>
              <w:divBdr>
                <w:top w:val="none" w:sz="0" w:space="0" w:color="auto"/>
                <w:left w:val="none" w:sz="0" w:space="0" w:color="auto"/>
                <w:bottom w:val="none" w:sz="0" w:space="0" w:color="auto"/>
                <w:right w:val="none" w:sz="0" w:space="0" w:color="auto"/>
              </w:divBdr>
            </w:div>
          </w:divsChild>
        </w:div>
        <w:div w:id="1222794278">
          <w:marLeft w:val="0"/>
          <w:marRight w:val="0"/>
          <w:marTop w:val="0"/>
          <w:marBottom w:val="120"/>
          <w:divBdr>
            <w:top w:val="none" w:sz="0" w:space="0" w:color="auto"/>
            <w:left w:val="none" w:sz="0" w:space="0" w:color="auto"/>
            <w:bottom w:val="none" w:sz="0" w:space="0" w:color="auto"/>
            <w:right w:val="none" w:sz="0" w:space="0" w:color="auto"/>
          </w:divBdr>
          <w:divsChild>
            <w:div w:id="1386635950">
              <w:marLeft w:val="0"/>
              <w:marRight w:val="0"/>
              <w:marTop w:val="0"/>
              <w:marBottom w:val="0"/>
              <w:divBdr>
                <w:top w:val="none" w:sz="0" w:space="0" w:color="auto"/>
                <w:left w:val="none" w:sz="0" w:space="0" w:color="auto"/>
                <w:bottom w:val="none" w:sz="0" w:space="0" w:color="auto"/>
                <w:right w:val="none" w:sz="0" w:space="0" w:color="auto"/>
              </w:divBdr>
            </w:div>
          </w:divsChild>
        </w:div>
        <w:div w:id="2012758585">
          <w:marLeft w:val="0"/>
          <w:marRight w:val="0"/>
          <w:marTop w:val="0"/>
          <w:marBottom w:val="120"/>
          <w:divBdr>
            <w:top w:val="none" w:sz="0" w:space="0" w:color="auto"/>
            <w:left w:val="none" w:sz="0" w:space="0" w:color="auto"/>
            <w:bottom w:val="none" w:sz="0" w:space="0" w:color="auto"/>
            <w:right w:val="none" w:sz="0" w:space="0" w:color="auto"/>
          </w:divBdr>
          <w:divsChild>
            <w:div w:id="10505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474061714">
      <w:bodyDiv w:val="1"/>
      <w:marLeft w:val="0"/>
      <w:marRight w:val="0"/>
      <w:marTop w:val="0"/>
      <w:marBottom w:val="0"/>
      <w:divBdr>
        <w:top w:val="none" w:sz="0" w:space="0" w:color="auto"/>
        <w:left w:val="none" w:sz="0" w:space="0" w:color="auto"/>
        <w:bottom w:val="none" w:sz="0" w:space="0" w:color="auto"/>
        <w:right w:val="none" w:sz="0" w:space="0" w:color="auto"/>
      </w:divBdr>
      <w:divsChild>
        <w:div w:id="1248877836">
          <w:marLeft w:val="0"/>
          <w:marRight w:val="0"/>
          <w:marTop w:val="0"/>
          <w:marBottom w:val="0"/>
          <w:divBdr>
            <w:top w:val="none" w:sz="0" w:space="0" w:color="auto"/>
            <w:left w:val="none" w:sz="0" w:space="0" w:color="auto"/>
            <w:bottom w:val="none" w:sz="0" w:space="0" w:color="auto"/>
            <w:right w:val="none" w:sz="0" w:space="0" w:color="auto"/>
          </w:divBdr>
        </w:div>
        <w:div w:id="942765556">
          <w:marLeft w:val="0"/>
          <w:marRight w:val="0"/>
          <w:marTop w:val="0"/>
          <w:marBottom w:val="0"/>
          <w:divBdr>
            <w:top w:val="none" w:sz="0" w:space="0" w:color="auto"/>
            <w:left w:val="none" w:sz="0" w:space="0" w:color="auto"/>
            <w:bottom w:val="none" w:sz="0" w:space="0" w:color="auto"/>
            <w:right w:val="none" w:sz="0" w:space="0" w:color="auto"/>
          </w:divBdr>
        </w:div>
        <w:div w:id="1065758673">
          <w:marLeft w:val="0"/>
          <w:marRight w:val="0"/>
          <w:marTop w:val="0"/>
          <w:marBottom w:val="0"/>
          <w:divBdr>
            <w:top w:val="none" w:sz="0" w:space="0" w:color="auto"/>
            <w:left w:val="none" w:sz="0" w:space="0" w:color="auto"/>
            <w:bottom w:val="none" w:sz="0" w:space="0" w:color="auto"/>
            <w:right w:val="none" w:sz="0" w:space="0" w:color="auto"/>
          </w:divBdr>
        </w:div>
        <w:div w:id="19665377">
          <w:marLeft w:val="0"/>
          <w:marRight w:val="0"/>
          <w:marTop w:val="0"/>
          <w:marBottom w:val="0"/>
          <w:divBdr>
            <w:top w:val="none" w:sz="0" w:space="0" w:color="auto"/>
            <w:left w:val="none" w:sz="0" w:space="0" w:color="auto"/>
            <w:bottom w:val="none" w:sz="0" w:space="0" w:color="auto"/>
            <w:right w:val="none" w:sz="0" w:space="0" w:color="auto"/>
          </w:divBdr>
        </w:div>
        <w:div w:id="1661498471">
          <w:marLeft w:val="0"/>
          <w:marRight w:val="0"/>
          <w:marTop w:val="0"/>
          <w:marBottom w:val="0"/>
          <w:divBdr>
            <w:top w:val="none" w:sz="0" w:space="0" w:color="auto"/>
            <w:left w:val="none" w:sz="0" w:space="0" w:color="auto"/>
            <w:bottom w:val="none" w:sz="0" w:space="0" w:color="auto"/>
            <w:right w:val="none" w:sz="0" w:space="0" w:color="auto"/>
          </w:divBdr>
        </w:div>
        <w:div w:id="731777182">
          <w:marLeft w:val="0"/>
          <w:marRight w:val="0"/>
          <w:marTop w:val="0"/>
          <w:marBottom w:val="0"/>
          <w:divBdr>
            <w:top w:val="none" w:sz="0" w:space="0" w:color="auto"/>
            <w:left w:val="none" w:sz="0" w:space="0" w:color="auto"/>
            <w:bottom w:val="none" w:sz="0" w:space="0" w:color="auto"/>
            <w:right w:val="none" w:sz="0" w:space="0" w:color="auto"/>
          </w:divBdr>
        </w:div>
        <w:div w:id="794912423">
          <w:marLeft w:val="0"/>
          <w:marRight w:val="0"/>
          <w:marTop w:val="0"/>
          <w:marBottom w:val="0"/>
          <w:divBdr>
            <w:top w:val="none" w:sz="0" w:space="0" w:color="auto"/>
            <w:left w:val="none" w:sz="0" w:space="0" w:color="auto"/>
            <w:bottom w:val="none" w:sz="0" w:space="0" w:color="auto"/>
            <w:right w:val="none" w:sz="0" w:space="0" w:color="auto"/>
          </w:divBdr>
        </w:div>
        <w:div w:id="819688533">
          <w:marLeft w:val="0"/>
          <w:marRight w:val="0"/>
          <w:marTop w:val="0"/>
          <w:marBottom w:val="0"/>
          <w:divBdr>
            <w:top w:val="none" w:sz="0" w:space="0" w:color="auto"/>
            <w:left w:val="none" w:sz="0" w:space="0" w:color="auto"/>
            <w:bottom w:val="none" w:sz="0" w:space="0" w:color="auto"/>
            <w:right w:val="none" w:sz="0" w:space="0" w:color="auto"/>
          </w:divBdr>
        </w:div>
        <w:div w:id="353775320">
          <w:marLeft w:val="0"/>
          <w:marRight w:val="0"/>
          <w:marTop w:val="0"/>
          <w:marBottom w:val="0"/>
          <w:divBdr>
            <w:top w:val="none" w:sz="0" w:space="0" w:color="auto"/>
            <w:left w:val="none" w:sz="0" w:space="0" w:color="auto"/>
            <w:bottom w:val="none" w:sz="0" w:space="0" w:color="auto"/>
            <w:right w:val="none" w:sz="0" w:space="0" w:color="auto"/>
          </w:divBdr>
        </w:div>
        <w:div w:id="528839562">
          <w:marLeft w:val="0"/>
          <w:marRight w:val="0"/>
          <w:marTop w:val="0"/>
          <w:marBottom w:val="0"/>
          <w:divBdr>
            <w:top w:val="none" w:sz="0" w:space="0" w:color="auto"/>
            <w:left w:val="none" w:sz="0" w:space="0" w:color="auto"/>
            <w:bottom w:val="none" w:sz="0" w:space="0" w:color="auto"/>
            <w:right w:val="none" w:sz="0" w:space="0" w:color="auto"/>
          </w:divBdr>
        </w:div>
        <w:div w:id="369499814">
          <w:marLeft w:val="0"/>
          <w:marRight w:val="0"/>
          <w:marTop w:val="0"/>
          <w:marBottom w:val="0"/>
          <w:divBdr>
            <w:top w:val="none" w:sz="0" w:space="0" w:color="auto"/>
            <w:left w:val="none" w:sz="0" w:space="0" w:color="auto"/>
            <w:bottom w:val="none" w:sz="0" w:space="0" w:color="auto"/>
            <w:right w:val="none" w:sz="0" w:space="0" w:color="auto"/>
          </w:divBdr>
        </w:div>
        <w:div w:id="1769276596">
          <w:marLeft w:val="0"/>
          <w:marRight w:val="0"/>
          <w:marTop w:val="0"/>
          <w:marBottom w:val="0"/>
          <w:divBdr>
            <w:top w:val="none" w:sz="0" w:space="0" w:color="auto"/>
            <w:left w:val="none" w:sz="0" w:space="0" w:color="auto"/>
            <w:bottom w:val="none" w:sz="0" w:space="0" w:color="auto"/>
            <w:right w:val="none" w:sz="0" w:space="0" w:color="auto"/>
          </w:divBdr>
        </w:div>
        <w:div w:id="1849827767">
          <w:marLeft w:val="0"/>
          <w:marRight w:val="0"/>
          <w:marTop w:val="0"/>
          <w:marBottom w:val="0"/>
          <w:divBdr>
            <w:top w:val="none" w:sz="0" w:space="0" w:color="auto"/>
            <w:left w:val="none" w:sz="0" w:space="0" w:color="auto"/>
            <w:bottom w:val="none" w:sz="0" w:space="0" w:color="auto"/>
            <w:right w:val="none" w:sz="0" w:space="0" w:color="auto"/>
          </w:divBdr>
        </w:div>
        <w:div w:id="2110155442">
          <w:marLeft w:val="0"/>
          <w:marRight w:val="0"/>
          <w:marTop w:val="0"/>
          <w:marBottom w:val="0"/>
          <w:divBdr>
            <w:top w:val="none" w:sz="0" w:space="0" w:color="auto"/>
            <w:left w:val="none" w:sz="0" w:space="0" w:color="auto"/>
            <w:bottom w:val="none" w:sz="0" w:space="0" w:color="auto"/>
            <w:right w:val="none" w:sz="0" w:space="0" w:color="auto"/>
          </w:divBdr>
        </w:div>
        <w:div w:id="1521821648">
          <w:marLeft w:val="0"/>
          <w:marRight w:val="0"/>
          <w:marTop w:val="0"/>
          <w:marBottom w:val="0"/>
          <w:divBdr>
            <w:top w:val="none" w:sz="0" w:space="0" w:color="auto"/>
            <w:left w:val="none" w:sz="0" w:space="0" w:color="auto"/>
            <w:bottom w:val="none" w:sz="0" w:space="0" w:color="auto"/>
            <w:right w:val="none" w:sz="0" w:space="0" w:color="auto"/>
          </w:divBdr>
        </w:div>
        <w:div w:id="1827821287">
          <w:marLeft w:val="0"/>
          <w:marRight w:val="0"/>
          <w:marTop w:val="0"/>
          <w:marBottom w:val="0"/>
          <w:divBdr>
            <w:top w:val="none" w:sz="0" w:space="0" w:color="auto"/>
            <w:left w:val="none" w:sz="0" w:space="0" w:color="auto"/>
            <w:bottom w:val="none" w:sz="0" w:space="0" w:color="auto"/>
            <w:right w:val="none" w:sz="0" w:space="0" w:color="auto"/>
          </w:divBdr>
        </w:div>
        <w:div w:id="2144275666">
          <w:marLeft w:val="0"/>
          <w:marRight w:val="0"/>
          <w:marTop w:val="0"/>
          <w:marBottom w:val="0"/>
          <w:divBdr>
            <w:top w:val="none" w:sz="0" w:space="0" w:color="auto"/>
            <w:left w:val="none" w:sz="0" w:space="0" w:color="auto"/>
            <w:bottom w:val="none" w:sz="0" w:space="0" w:color="auto"/>
            <w:right w:val="none" w:sz="0" w:space="0" w:color="auto"/>
          </w:divBdr>
        </w:div>
        <w:div w:id="1787774656">
          <w:marLeft w:val="0"/>
          <w:marRight w:val="0"/>
          <w:marTop w:val="0"/>
          <w:marBottom w:val="0"/>
          <w:divBdr>
            <w:top w:val="none" w:sz="0" w:space="0" w:color="auto"/>
            <w:left w:val="none" w:sz="0" w:space="0" w:color="auto"/>
            <w:bottom w:val="none" w:sz="0" w:space="0" w:color="auto"/>
            <w:right w:val="none" w:sz="0" w:space="0" w:color="auto"/>
          </w:divBdr>
        </w:div>
        <w:div w:id="1671372406">
          <w:marLeft w:val="0"/>
          <w:marRight w:val="0"/>
          <w:marTop w:val="0"/>
          <w:marBottom w:val="0"/>
          <w:divBdr>
            <w:top w:val="none" w:sz="0" w:space="0" w:color="auto"/>
            <w:left w:val="none" w:sz="0" w:space="0" w:color="auto"/>
            <w:bottom w:val="none" w:sz="0" w:space="0" w:color="auto"/>
            <w:right w:val="none" w:sz="0" w:space="0" w:color="auto"/>
          </w:divBdr>
        </w:div>
        <w:div w:id="327176805">
          <w:marLeft w:val="0"/>
          <w:marRight w:val="0"/>
          <w:marTop w:val="0"/>
          <w:marBottom w:val="0"/>
          <w:divBdr>
            <w:top w:val="none" w:sz="0" w:space="0" w:color="auto"/>
            <w:left w:val="none" w:sz="0" w:space="0" w:color="auto"/>
            <w:bottom w:val="none" w:sz="0" w:space="0" w:color="auto"/>
            <w:right w:val="none" w:sz="0" w:space="0" w:color="auto"/>
          </w:divBdr>
        </w:div>
        <w:div w:id="262568989">
          <w:marLeft w:val="0"/>
          <w:marRight w:val="0"/>
          <w:marTop w:val="0"/>
          <w:marBottom w:val="0"/>
          <w:divBdr>
            <w:top w:val="none" w:sz="0" w:space="0" w:color="auto"/>
            <w:left w:val="none" w:sz="0" w:space="0" w:color="auto"/>
            <w:bottom w:val="none" w:sz="0" w:space="0" w:color="auto"/>
            <w:right w:val="none" w:sz="0" w:space="0" w:color="auto"/>
          </w:divBdr>
        </w:div>
        <w:div w:id="526723836">
          <w:marLeft w:val="0"/>
          <w:marRight w:val="0"/>
          <w:marTop w:val="0"/>
          <w:marBottom w:val="0"/>
          <w:divBdr>
            <w:top w:val="none" w:sz="0" w:space="0" w:color="auto"/>
            <w:left w:val="none" w:sz="0" w:space="0" w:color="auto"/>
            <w:bottom w:val="none" w:sz="0" w:space="0" w:color="auto"/>
            <w:right w:val="none" w:sz="0" w:space="0" w:color="auto"/>
          </w:divBdr>
        </w:div>
        <w:div w:id="503663864">
          <w:marLeft w:val="0"/>
          <w:marRight w:val="0"/>
          <w:marTop w:val="0"/>
          <w:marBottom w:val="0"/>
          <w:divBdr>
            <w:top w:val="none" w:sz="0" w:space="0" w:color="auto"/>
            <w:left w:val="none" w:sz="0" w:space="0" w:color="auto"/>
            <w:bottom w:val="none" w:sz="0" w:space="0" w:color="auto"/>
            <w:right w:val="none" w:sz="0" w:space="0" w:color="auto"/>
          </w:divBdr>
        </w:div>
        <w:div w:id="1855220216">
          <w:marLeft w:val="0"/>
          <w:marRight w:val="0"/>
          <w:marTop w:val="0"/>
          <w:marBottom w:val="0"/>
          <w:divBdr>
            <w:top w:val="none" w:sz="0" w:space="0" w:color="auto"/>
            <w:left w:val="none" w:sz="0" w:space="0" w:color="auto"/>
            <w:bottom w:val="none" w:sz="0" w:space="0" w:color="auto"/>
            <w:right w:val="none" w:sz="0" w:space="0" w:color="auto"/>
          </w:divBdr>
        </w:div>
        <w:div w:id="1683311305">
          <w:marLeft w:val="0"/>
          <w:marRight w:val="0"/>
          <w:marTop w:val="0"/>
          <w:marBottom w:val="0"/>
          <w:divBdr>
            <w:top w:val="none" w:sz="0" w:space="0" w:color="auto"/>
            <w:left w:val="none" w:sz="0" w:space="0" w:color="auto"/>
            <w:bottom w:val="none" w:sz="0" w:space="0" w:color="auto"/>
            <w:right w:val="none" w:sz="0" w:space="0" w:color="auto"/>
          </w:divBdr>
        </w:div>
        <w:div w:id="474571117">
          <w:marLeft w:val="0"/>
          <w:marRight w:val="0"/>
          <w:marTop w:val="0"/>
          <w:marBottom w:val="0"/>
          <w:divBdr>
            <w:top w:val="none" w:sz="0" w:space="0" w:color="auto"/>
            <w:left w:val="none" w:sz="0" w:space="0" w:color="auto"/>
            <w:bottom w:val="none" w:sz="0" w:space="0" w:color="auto"/>
            <w:right w:val="none" w:sz="0" w:space="0" w:color="auto"/>
          </w:divBdr>
        </w:div>
        <w:div w:id="797996698">
          <w:marLeft w:val="0"/>
          <w:marRight w:val="0"/>
          <w:marTop w:val="0"/>
          <w:marBottom w:val="0"/>
          <w:divBdr>
            <w:top w:val="none" w:sz="0" w:space="0" w:color="auto"/>
            <w:left w:val="none" w:sz="0" w:space="0" w:color="auto"/>
            <w:bottom w:val="none" w:sz="0" w:space="0" w:color="auto"/>
            <w:right w:val="none" w:sz="0" w:space="0" w:color="auto"/>
          </w:divBdr>
        </w:div>
        <w:div w:id="555819246">
          <w:marLeft w:val="0"/>
          <w:marRight w:val="0"/>
          <w:marTop w:val="0"/>
          <w:marBottom w:val="0"/>
          <w:divBdr>
            <w:top w:val="none" w:sz="0" w:space="0" w:color="auto"/>
            <w:left w:val="none" w:sz="0" w:space="0" w:color="auto"/>
            <w:bottom w:val="none" w:sz="0" w:space="0" w:color="auto"/>
            <w:right w:val="none" w:sz="0" w:space="0" w:color="auto"/>
          </w:divBdr>
        </w:div>
        <w:div w:id="1415666226">
          <w:marLeft w:val="0"/>
          <w:marRight w:val="0"/>
          <w:marTop w:val="0"/>
          <w:marBottom w:val="0"/>
          <w:divBdr>
            <w:top w:val="none" w:sz="0" w:space="0" w:color="auto"/>
            <w:left w:val="none" w:sz="0" w:space="0" w:color="auto"/>
            <w:bottom w:val="none" w:sz="0" w:space="0" w:color="auto"/>
            <w:right w:val="none" w:sz="0" w:space="0" w:color="auto"/>
          </w:divBdr>
        </w:div>
        <w:div w:id="1556550434">
          <w:marLeft w:val="0"/>
          <w:marRight w:val="0"/>
          <w:marTop w:val="0"/>
          <w:marBottom w:val="0"/>
          <w:divBdr>
            <w:top w:val="none" w:sz="0" w:space="0" w:color="auto"/>
            <w:left w:val="none" w:sz="0" w:space="0" w:color="auto"/>
            <w:bottom w:val="none" w:sz="0" w:space="0" w:color="auto"/>
            <w:right w:val="none" w:sz="0" w:space="0" w:color="auto"/>
          </w:divBdr>
        </w:div>
        <w:div w:id="161704382">
          <w:marLeft w:val="0"/>
          <w:marRight w:val="0"/>
          <w:marTop w:val="0"/>
          <w:marBottom w:val="0"/>
          <w:divBdr>
            <w:top w:val="none" w:sz="0" w:space="0" w:color="auto"/>
            <w:left w:val="none" w:sz="0" w:space="0" w:color="auto"/>
            <w:bottom w:val="none" w:sz="0" w:space="0" w:color="auto"/>
            <w:right w:val="none" w:sz="0" w:space="0" w:color="auto"/>
          </w:divBdr>
        </w:div>
        <w:div w:id="1394161721">
          <w:marLeft w:val="0"/>
          <w:marRight w:val="0"/>
          <w:marTop w:val="0"/>
          <w:marBottom w:val="0"/>
          <w:divBdr>
            <w:top w:val="none" w:sz="0" w:space="0" w:color="auto"/>
            <w:left w:val="none" w:sz="0" w:space="0" w:color="auto"/>
            <w:bottom w:val="none" w:sz="0" w:space="0" w:color="auto"/>
            <w:right w:val="none" w:sz="0" w:space="0" w:color="auto"/>
          </w:divBdr>
        </w:div>
        <w:div w:id="1902909625">
          <w:marLeft w:val="0"/>
          <w:marRight w:val="0"/>
          <w:marTop w:val="0"/>
          <w:marBottom w:val="0"/>
          <w:divBdr>
            <w:top w:val="none" w:sz="0" w:space="0" w:color="auto"/>
            <w:left w:val="none" w:sz="0" w:space="0" w:color="auto"/>
            <w:bottom w:val="none" w:sz="0" w:space="0" w:color="auto"/>
            <w:right w:val="none" w:sz="0" w:space="0" w:color="auto"/>
          </w:divBdr>
        </w:div>
        <w:div w:id="1862083452">
          <w:marLeft w:val="0"/>
          <w:marRight w:val="0"/>
          <w:marTop w:val="0"/>
          <w:marBottom w:val="0"/>
          <w:divBdr>
            <w:top w:val="none" w:sz="0" w:space="0" w:color="auto"/>
            <w:left w:val="none" w:sz="0" w:space="0" w:color="auto"/>
            <w:bottom w:val="none" w:sz="0" w:space="0" w:color="auto"/>
            <w:right w:val="none" w:sz="0" w:space="0" w:color="auto"/>
          </w:divBdr>
        </w:div>
        <w:div w:id="1840727439">
          <w:marLeft w:val="0"/>
          <w:marRight w:val="0"/>
          <w:marTop w:val="0"/>
          <w:marBottom w:val="0"/>
          <w:divBdr>
            <w:top w:val="none" w:sz="0" w:space="0" w:color="auto"/>
            <w:left w:val="none" w:sz="0" w:space="0" w:color="auto"/>
            <w:bottom w:val="none" w:sz="0" w:space="0" w:color="auto"/>
            <w:right w:val="none" w:sz="0" w:space="0" w:color="auto"/>
          </w:divBdr>
        </w:div>
        <w:div w:id="507595676">
          <w:marLeft w:val="0"/>
          <w:marRight w:val="0"/>
          <w:marTop w:val="0"/>
          <w:marBottom w:val="0"/>
          <w:divBdr>
            <w:top w:val="none" w:sz="0" w:space="0" w:color="auto"/>
            <w:left w:val="none" w:sz="0" w:space="0" w:color="auto"/>
            <w:bottom w:val="none" w:sz="0" w:space="0" w:color="auto"/>
            <w:right w:val="none" w:sz="0" w:space="0" w:color="auto"/>
          </w:divBdr>
        </w:div>
        <w:div w:id="934707109">
          <w:marLeft w:val="0"/>
          <w:marRight w:val="0"/>
          <w:marTop w:val="0"/>
          <w:marBottom w:val="0"/>
          <w:divBdr>
            <w:top w:val="none" w:sz="0" w:space="0" w:color="auto"/>
            <w:left w:val="none" w:sz="0" w:space="0" w:color="auto"/>
            <w:bottom w:val="none" w:sz="0" w:space="0" w:color="auto"/>
            <w:right w:val="none" w:sz="0" w:space="0" w:color="auto"/>
          </w:divBdr>
        </w:div>
        <w:div w:id="2018992730">
          <w:marLeft w:val="0"/>
          <w:marRight w:val="0"/>
          <w:marTop w:val="0"/>
          <w:marBottom w:val="0"/>
          <w:divBdr>
            <w:top w:val="none" w:sz="0" w:space="0" w:color="auto"/>
            <w:left w:val="none" w:sz="0" w:space="0" w:color="auto"/>
            <w:bottom w:val="none" w:sz="0" w:space="0" w:color="auto"/>
            <w:right w:val="none" w:sz="0" w:space="0" w:color="auto"/>
          </w:divBdr>
        </w:div>
        <w:div w:id="1029987469">
          <w:marLeft w:val="0"/>
          <w:marRight w:val="0"/>
          <w:marTop w:val="0"/>
          <w:marBottom w:val="0"/>
          <w:divBdr>
            <w:top w:val="none" w:sz="0" w:space="0" w:color="auto"/>
            <w:left w:val="none" w:sz="0" w:space="0" w:color="auto"/>
            <w:bottom w:val="none" w:sz="0" w:space="0" w:color="auto"/>
            <w:right w:val="none" w:sz="0" w:space="0" w:color="auto"/>
          </w:divBdr>
        </w:div>
        <w:div w:id="774329146">
          <w:marLeft w:val="0"/>
          <w:marRight w:val="0"/>
          <w:marTop w:val="0"/>
          <w:marBottom w:val="0"/>
          <w:divBdr>
            <w:top w:val="none" w:sz="0" w:space="0" w:color="auto"/>
            <w:left w:val="none" w:sz="0" w:space="0" w:color="auto"/>
            <w:bottom w:val="none" w:sz="0" w:space="0" w:color="auto"/>
            <w:right w:val="none" w:sz="0" w:space="0" w:color="auto"/>
          </w:divBdr>
        </w:div>
        <w:div w:id="1834829338">
          <w:marLeft w:val="0"/>
          <w:marRight w:val="0"/>
          <w:marTop w:val="0"/>
          <w:marBottom w:val="0"/>
          <w:divBdr>
            <w:top w:val="none" w:sz="0" w:space="0" w:color="auto"/>
            <w:left w:val="none" w:sz="0" w:space="0" w:color="auto"/>
            <w:bottom w:val="none" w:sz="0" w:space="0" w:color="auto"/>
            <w:right w:val="none" w:sz="0" w:space="0" w:color="auto"/>
          </w:divBdr>
        </w:div>
        <w:div w:id="1653212062">
          <w:marLeft w:val="0"/>
          <w:marRight w:val="0"/>
          <w:marTop w:val="0"/>
          <w:marBottom w:val="0"/>
          <w:divBdr>
            <w:top w:val="none" w:sz="0" w:space="0" w:color="auto"/>
            <w:left w:val="none" w:sz="0" w:space="0" w:color="auto"/>
            <w:bottom w:val="none" w:sz="0" w:space="0" w:color="auto"/>
            <w:right w:val="none" w:sz="0" w:space="0" w:color="auto"/>
          </w:divBdr>
        </w:div>
        <w:div w:id="1231503610">
          <w:marLeft w:val="0"/>
          <w:marRight w:val="0"/>
          <w:marTop w:val="0"/>
          <w:marBottom w:val="0"/>
          <w:divBdr>
            <w:top w:val="none" w:sz="0" w:space="0" w:color="auto"/>
            <w:left w:val="none" w:sz="0" w:space="0" w:color="auto"/>
            <w:bottom w:val="none" w:sz="0" w:space="0" w:color="auto"/>
            <w:right w:val="none" w:sz="0" w:space="0" w:color="auto"/>
          </w:divBdr>
        </w:div>
        <w:div w:id="1150250935">
          <w:marLeft w:val="0"/>
          <w:marRight w:val="0"/>
          <w:marTop w:val="0"/>
          <w:marBottom w:val="0"/>
          <w:divBdr>
            <w:top w:val="none" w:sz="0" w:space="0" w:color="auto"/>
            <w:left w:val="none" w:sz="0" w:space="0" w:color="auto"/>
            <w:bottom w:val="none" w:sz="0" w:space="0" w:color="auto"/>
            <w:right w:val="none" w:sz="0" w:space="0" w:color="auto"/>
          </w:divBdr>
        </w:div>
        <w:div w:id="1533762853">
          <w:marLeft w:val="0"/>
          <w:marRight w:val="0"/>
          <w:marTop w:val="0"/>
          <w:marBottom w:val="0"/>
          <w:divBdr>
            <w:top w:val="none" w:sz="0" w:space="0" w:color="auto"/>
            <w:left w:val="none" w:sz="0" w:space="0" w:color="auto"/>
            <w:bottom w:val="none" w:sz="0" w:space="0" w:color="auto"/>
            <w:right w:val="none" w:sz="0" w:space="0" w:color="auto"/>
          </w:divBdr>
        </w:div>
        <w:div w:id="1975065157">
          <w:marLeft w:val="0"/>
          <w:marRight w:val="0"/>
          <w:marTop w:val="0"/>
          <w:marBottom w:val="0"/>
          <w:divBdr>
            <w:top w:val="none" w:sz="0" w:space="0" w:color="auto"/>
            <w:left w:val="none" w:sz="0" w:space="0" w:color="auto"/>
            <w:bottom w:val="none" w:sz="0" w:space="0" w:color="auto"/>
            <w:right w:val="none" w:sz="0" w:space="0" w:color="auto"/>
          </w:divBdr>
        </w:div>
        <w:div w:id="1628465081">
          <w:marLeft w:val="0"/>
          <w:marRight w:val="0"/>
          <w:marTop w:val="0"/>
          <w:marBottom w:val="0"/>
          <w:divBdr>
            <w:top w:val="none" w:sz="0" w:space="0" w:color="auto"/>
            <w:left w:val="none" w:sz="0" w:space="0" w:color="auto"/>
            <w:bottom w:val="none" w:sz="0" w:space="0" w:color="auto"/>
            <w:right w:val="none" w:sz="0" w:space="0" w:color="auto"/>
          </w:divBdr>
        </w:div>
        <w:div w:id="1355955583">
          <w:marLeft w:val="0"/>
          <w:marRight w:val="0"/>
          <w:marTop w:val="0"/>
          <w:marBottom w:val="0"/>
          <w:divBdr>
            <w:top w:val="none" w:sz="0" w:space="0" w:color="auto"/>
            <w:left w:val="none" w:sz="0" w:space="0" w:color="auto"/>
            <w:bottom w:val="none" w:sz="0" w:space="0" w:color="auto"/>
            <w:right w:val="none" w:sz="0" w:space="0" w:color="auto"/>
          </w:divBdr>
        </w:div>
        <w:div w:id="1349679927">
          <w:marLeft w:val="0"/>
          <w:marRight w:val="0"/>
          <w:marTop w:val="0"/>
          <w:marBottom w:val="0"/>
          <w:divBdr>
            <w:top w:val="none" w:sz="0" w:space="0" w:color="auto"/>
            <w:left w:val="none" w:sz="0" w:space="0" w:color="auto"/>
            <w:bottom w:val="none" w:sz="0" w:space="0" w:color="auto"/>
            <w:right w:val="none" w:sz="0" w:space="0" w:color="auto"/>
          </w:divBdr>
        </w:div>
        <w:div w:id="221449506">
          <w:marLeft w:val="0"/>
          <w:marRight w:val="0"/>
          <w:marTop w:val="0"/>
          <w:marBottom w:val="0"/>
          <w:divBdr>
            <w:top w:val="none" w:sz="0" w:space="0" w:color="auto"/>
            <w:left w:val="none" w:sz="0" w:space="0" w:color="auto"/>
            <w:bottom w:val="none" w:sz="0" w:space="0" w:color="auto"/>
            <w:right w:val="none" w:sz="0" w:space="0" w:color="auto"/>
          </w:divBdr>
        </w:div>
        <w:div w:id="1462532455">
          <w:marLeft w:val="0"/>
          <w:marRight w:val="0"/>
          <w:marTop w:val="0"/>
          <w:marBottom w:val="0"/>
          <w:divBdr>
            <w:top w:val="none" w:sz="0" w:space="0" w:color="auto"/>
            <w:left w:val="none" w:sz="0" w:space="0" w:color="auto"/>
            <w:bottom w:val="none" w:sz="0" w:space="0" w:color="auto"/>
            <w:right w:val="none" w:sz="0" w:space="0" w:color="auto"/>
          </w:divBdr>
        </w:div>
        <w:div w:id="519587284">
          <w:marLeft w:val="0"/>
          <w:marRight w:val="0"/>
          <w:marTop w:val="0"/>
          <w:marBottom w:val="0"/>
          <w:divBdr>
            <w:top w:val="none" w:sz="0" w:space="0" w:color="auto"/>
            <w:left w:val="none" w:sz="0" w:space="0" w:color="auto"/>
            <w:bottom w:val="none" w:sz="0" w:space="0" w:color="auto"/>
            <w:right w:val="none" w:sz="0" w:space="0" w:color="auto"/>
          </w:divBdr>
        </w:div>
        <w:div w:id="1968774746">
          <w:marLeft w:val="0"/>
          <w:marRight w:val="0"/>
          <w:marTop w:val="0"/>
          <w:marBottom w:val="0"/>
          <w:divBdr>
            <w:top w:val="none" w:sz="0" w:space="0" w:color="auto"/>
            <w:left w:val="none" w:sz="0" w:space="0" w:color="auto"/>
            <w:bottom w:val="none" w:sz="0" w:space="0" w:color="auto"/>
            <w:right w:val="none" w:sz="0" w:space="0" w:color="auto"/>
          </w:divBdr>
        </w:div>
        <w:div w:id="1832136951">
          <w:marLeft w:val="0"/>
          <w:marRight w:val="0"/>
          <w:marTop w:val="0"/>
          <w:marBottom w:val="0"/>
          <w:divBdr>
            <w:top w:val="none" w:sz="0" w:space="0" w:color="auto"/>
            <w:left w:val="none" w:sz="0" w:space="0" w:color="auto"/>
            <w:bottom w:val="none" w:sz="0" w:space="0" w:color="auto"/>
            <w:right w:val="none" w:sz="0" w:space="0" w:color="auto"/>
          </w:divBdr>
        </w:div>
        <w:div w:id="378213771">
          <w:marLeft w:val="0"/>
          <w:marRight w:val="0"/>
          <w:marTop w:val="0"/>
          <w:marBottom w:val="0"/>
          <w:divBdr>
            <w:top w:val="none" w:sz="0" w:space="0" w:color="auto"/>
            <w:left w:val="none" w:sz="0" w:space="0" w:color="auto"/>
            <w:bottom w:val="none" w:sz="0" w:space="0" w:color="auto"/>
            <w:right w:val="none" w:sz="0" w:space="0" w:color="auto"/>
          </w:divBdr>
        </w:div>
        <w:div w:id="1949309102">
          <w:marLeft w:val="0"/>
          <w:marRight w:val="0"/>
          <w:marTop w:val="0"/>
          <w:marBottom w:val="0"/>
          <w:divBdr>
            <w:top w:val="none" w:sz="0" w:space="0" w:color="auto"/>
            <w:left w:val="none" w:sz="0" w:space="0" w:color="auto"/>
            <w:bottom w:val="none" w:sz="0" w:space="0" w:color="auto"/>
            <w:right w:val="none" w:sz="0" w:space="0" w:color="auto"/>
          </w:divBdr>
        </w:div>
        <w:div w:id="1252667124">
          <w:marLeft w:val="0"/>
          <w:marRight w:val="0"/>
          <w:marTop w:val="0"/>
          <w:marBottom w:val="0"/>
          <w:divBdr>
            <w:top w:val="none" w:sz="0" w:space="0" w:color="auto"/>
            <w:left w:val="none" w:sz="0" w:space="0" w:color="auto"/>
            <w:bottom w:val="none" w:sz="0" w:space="0" w:color="auto"/>
            <w:right w:val="none" w:sz="0" w:space="0" w:color="auto"/>
          </w:divBdr>
        </w:div>
      </w:divsChild>
    </w:div>
    <w:div w:id="1566842879">
      <w:bodyDiv w:val="1"/>
      <w:marLeft w:val="0"/>
      <w:marRight w:val="0"/>
      <w:marTop w:val="0"/>
      <w:marBottom w:val="0"/>
      <w:divBdr>
        <w:top w:val="none" w:sz="0" w:space="0" w:color="auto"/>
        <w:left w:val="none" w:sz="0" w:space="0" w:color="auto"/>
        <w:bottom w:val="none" w:sz="0" w:space="0" w:color="auto"/>
        <w:right w:val="none" w:sz="0" w:space="0" w:color="auto"/>
      </w:divBdr>
    </w:div>
    <w:div w:id="1922642467">
      <w:bodyDiv w:val="1"/>
      <w:marLeft w:val="0"/>
      <w:marRight w:val="0"/>
      <w:marTop w:val="0"/>
      <w:marBottom w:val="0"/>
      <w:divBdr>
        <w:top w:val="none" w:sz="0" w:space="0" w:color="auto"/>
        <w:left w:val="none" w:sz="0" w:space="0" w:color="auto"/>
        <w:bottom w:val="none" w:sz="0" w:space="0" w:color="auto"/>
        <w:right w:val="none" w:sz="0" w:space="0" w:color="auto"/>
      </w:divBdr>
      <w:divsChild>
        <w:div w:id="216549734">
          <w:marLeft w:val="0"/>
          <w:marRight w:val="0"/>
          <w:marTop w:val="0"/>
          <w:marBottom w:val="0"/>
          <w:divBdr>
            <w:top w:val="none" w:sz="0" w:space="0" w:color="auto"/>
            <w:left w:val="none" w:sz="0" w:space="0" w:color="auto"/>
            <w:bottom w:val="none" w:sz="0" w:space="0" w:color="auto"/>
            <w:right w:val="none" w:sz="0" w:space="0" w:color="auto"/>
          </w:divBdr>
        </w:div>
        <w:div w:id="1682050407">
          <w:marLeft w:val="0"/>
          <w:marRight w:val="0"/>
          <w:marTop w:val="0"/>
          <w:marBottom w:val="0"/>
          <w:divBdr>
            <w:top w:val="none" w:sz="0" w:space="0" w:color="auto"/>
            <w:left w:val="none" w:sz="0" w:space="0" w:color="auto"/>
            <w:bottom w:val="none" w:sz="0" w:space="0" w:color="auto"/>
            <w:right w:val="none" w:sz="0" w:space="0" w:color="auto"/>
          </w:divBdr>
        </w:div>
        <w:div w:id="856310130">
          <w:marLeft w:val="0"/>
          <w:marRight w:val="0"/>
          <w:marTop w:val="0"/>
          <w:marBottom w:val="0"/>
          <w:divBdr>
            <w:top w:val="none" w:sz="0" w:space="0" w:color="auto"/>
            <w:left w:val="none" w:sz="0" w:space="0" w:color="auto"/>
            <w:bottom w:val="none" w:sz="0" w:space="0" w:color="auto"/>
            <w:right w:val="none" w:sz="0" w:space="0" w:color="auto"/>
          </w:divBdr>
        </w:div>
        <w:div w:id="1360855648">
          <w:marLeft w:val="0"/>
          <w:marRight w:val="0"/>
          <w:marTop w:val="0"/>
          <w:marBottom w:val="0"/>
          <w:divBdr>
            <w:top w:val="none" w:sz="0" w:space="0" w:color="auto"/>
            <w:left w:val="none" w:sz="0" w:space="0" w:color="auto"/>
            <w:bottom w:val="none" w:sz="0" w:space="0" w:color="auto"/>
            <w:right w:val="none" w:sz="0" w:space="0" w:color="auto"/>
          </w:divBdr>
        </w:div>
        <w:div w:id="383601194">
          <w:marLeft w:val="0"/>
          <w:marRight w:val="0"/>
          <w:marTop w:val="0"/>
          <w:marBottom w:val="0"/>
          <w:divBdr>
            <w:top w:val="none" w:sz="0" w:space="0" w:color="auto"/>
            <w:left w:val="none" w:sz="0" w:space="0" w:color="auto"/>
            <w:bottom w:val="none" w:sz="0" w:space="0" w:color="auto"/>
            <w:right w:val="none" w:sz="0" w:space="0" w:color="auto"/>
          </w:divBdr>
        </w:div>
        <w:div w:id="1512379898">
          <w:marLeft w:val="0"/>
          <w:marRight w:val="0"/>
          <w:marTop w:val="0"/>
          <w:marBottom w:val="0"/>
          <w:divBdr>
            <w:top w:val="none" w:sz="0" w:space="0" w:color="auto"/>
            <w:left w:val="none" w:sz="0" w:space="0" w:color="auto"/>
            <w:bottom w:val="none" w:sz="0" w:space="0" w:color="auto"/>
            <w:right w:val="none" w:sz="0" w:space="0" w:color="auto"/>
          </w:divBdr>
        </w:div>
        <w:div w:id="339936306">
          <w:marLeft w:val="0"/>
          <w:marRight w:val="0"/>
          <w:marTop w:val="0"/>
          <w:marBottom w:val="0"/>
          <w:divBdr>
            <w:top w:val="none" w:sz="0" w:space="0" w:color="auto"/>
            <w:left w:val="none" w:sz="0" w:space="0" w:color="auto"/>
            <w:bottom w:val="none" w:sz="0" w:space="0" w:color="auto"/>
            <w:right w:val="none" w:sz="0" w:space="0" w:color="auto"/>
          </w:divBdr>
        </w:div>
      </w:divsChild>
    </w:div>
    <w:div w:id="1939949369">
      <w:bodyDiv w:val="1"/>
      <w:marLeft w:val="0"/>
      <w:marRight w:val="0"/>
      <w:marTop w:val="0"/>
      <w:marBottom w:val="0"/>
      <w:divBdr>
        <w:top w:val="none" w:sz="0" w:space="0" w:color="auto"/>
        <w:left w:val="none" w:sz="0" w:space="0" w:color="auto"/>
        <w:bottom w:val="none" w:sz="0" w:space="0" w:color="auto"/>
        <w:right w:val="none" w:sz="0" w:space="0" w:color="auto"/>
      </w:divBdr>
    </w:div>
    <w:div w:id="2041857487">
      <w:bodyDiv w:val="1"/>
      <w:marLeft w:val="0"/>
      <w:marRight w:val="0"/>
      <w:marTop w:val="0"/>
      <w:marBottom w:val="0"/>
      <w:divBdr>
        <w:top w:val="none" w:sz="0" w:space="0" w:color="auto"/>
        <w:left w:val="none" w:sz="0" w:space="0" w:color="auto"/>
        <w:bottom w:val="none" w:sz="0" w:space="0" w:color="auto"/>
        <w:right w:val="none" w:sz="0" w:space="0" w:color="auto"/>
      </w:divBdr>
      <w:divsChild>
        <w:div w:id="1027214032">
          <w:marLeft w:val="0"/>
          <w:marRight w:val="0"/>
          <w:marTop w:val="120"/>
          <w:marBottom w:val="120"/>
          <w:divBdr>
            <w:top w:val="none" w:sz="0" w:space="0" w:color="auto"/>
            <w:left w:val="none" w:sz="0" w:space="0" w:color="auto"/>
            <w:bottom w:val="none" w:sz="0" w:space="0" w:color="auto"/>
            <w:right w:val="none" w:sz="0" w:space="0" w:color="auto"/>
          </w:divBdr>
          <w:divsChild>
            <w:div w:id="1323582474">
              <w:marLeft w:val="0"/>
              <w:marRight w:val="0"/>
              <w:marTop w:val="0"/>
              <w:marBottom w:val="0"/>
              <w:divBdr>
                <w:top w:val="none" w:sz="0" w:space="0" w:color="auto"/>
                <w:left w:val="none" w:sz="0" w:space="0" w:color="auto"/>
                <w:bottom w:val="none" w:sz="0" w:space="0" w:color="auto"/>
                <w:right w:val="none" w:sz="0" w:space="0" w:color="auto"/>
              </w:divBdr>
            </w:div>
          </w:divsChild>
        </w:div>
        <w:div w:id="897783302">
          <w:marLeft w:val="0"/>
          <w:marRight w:val="0"/>
          <w:marTop w:val="0"/>
          <w:marBottom w:val="120"/>
          <w:divBdr>
            <w:top w:val="none" w:sz="0" w:space="0" w:color="auto"/>
            <w:left w:val="none" w:sz="0" w:space="0" w:color="auto"/>
            <w:bottom w:val="none" w:sz="0" w:space="0" w:color="auto"/>
            <w:right w:val="none" w:sz="0" w:space="0" w:color="auto"/>
          </w:divBdr>
          <w:divsChild>
            <w:div w:id="134324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505cb85770c54667"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F187-B9A5-437C-B874-71E43F7B07B7}">
  <ds:schemaRefs>
    <ds:schemaRef ds:uri="http://schemas.microsoft.com/sharepoint/v3/contenttype/forms"/>
  </ds:schemaRefs>
</ds:datastoreItem>
</file>

<file path=customXml/itemProps2.xml><?xml version="1.0" encoding="utf-8"?>
<ds:datastoreItem xmlns:ds="http://schemas.openxmlformats.org/officeDocument/2006/customXml" ds:itemID="{163F7F73-28BE-4D11-A1D7-7748F4EC4F0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3.xml><?xml version="1.0" encoding="utf-8"?>
<ds:datastoreItem xmlns:ds="http://schemas.openxmlformats.org/officeDocument/2006/customXml" ds:itemID="{BB97E67E-B57A-4C95-9596-AE818034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33FB3-2309-452A-BD3A-E4BFDD9F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3442</Words>
  <Characters>18931</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Andres Ibañez Castañeda</dc:creator>
  <cp:lastModifiedBy>Hermides Alonso Gaviria Ocampo</cp:lastModifiedBy>
  <cp:revision>23</cp:revision>
  <dcterms:created xsi:type="dcterms:W3CDTF">2023-03-06T13:19:00Z</dcterms:created>
  <dcterms:modified xsi:type="dcterms:W3CDTF">2023-04-27T19:52:00Z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