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76FF" w14:textId="314B4093" w:rsidR="006D32F4" w:rsidRPr="00BF4B3B" w:rsidRDefault="00BF4B3B" w:rsidP="006D32F4">
      <w:pPr>
        <w:widowControl/>
        <w:overflowPunct w:val="0"/>
        <w:adjustRightInd w:val="0"/>
        <w:ind w:left="708"/>
        <w:jc w:val="both"/>
        <w:rPr>
          <w:rFonts w:ascii="Arial" w:eastAsia="Georgia" w:hAnsi="Arial" w:cs="Arial"/>
          <w:b/>
          <w:color w:val="000000"/>
          <w:sz w:val="20"/>
          <w:szCs w:val="26"/>
          <w:lang w:eastAsia="es-ES"/>
        </w:rPr>
      </w:pPr>
      <w:r>
        <w:rPr>
          <w:rFonts w:ascii="Arial" w:eastAsia="Georgia" w:hAnsi="Arial" w:cs="Arial"/>
          <w:b/>
          <w:color w:val="000000"/>
          <w:sz w:val="20"/>
          <w:szCs w:val="26"/>
          <w:lang w:eastAsia="es-ES"/>
        </w:rPr>
        <w:t>IMPUGNACIÓN DE PATERNIDAD / APELACIÓN / LÍMITES</w:t>
      </w:r>
    </w:p>
    <w:p w14:paraId="6A13680D" w14:textId="08F5D4FF" w:rsidR="006D32F4" w:rsidRPr="006D32F4" w:rsidRDefault="006D32F4" w:rsidP="006D32F4">
      <w:pPr>
        <w:widowControl/>
        <w:overflowPunct w:val="0"/>
        <w:adjustRightInd w:val="0"/>
        <w:ind w:left="708"/>
        <w:jc w:val="both"/>
        <w:rPr>
          <w:rFonts w:ascii="Arial" w:eastAsia="Georgia" w:hAnsi="Arial" w:cs="Arial"/>
          <w:color w:val="000000"/>
          <w:sz w:val="20"/>
          <w:szCs w:val="26"/>
          <w:lang w:eastAsia="es-ES"/>
        </w:rPr>
      </w:pPr>
      <w:r w:rsidRPr="006D32F4">
        <w:rPr>
          <w:rFonts w:ascii="Arial" w:eastAsia="Georgia" w:hAnsi="Arial" w:cs="Arial"/>
          <w:color w:val="000000"/>
          <w:sz w:val="20"/>
          <w:szCs w:val="26"/>
          <w:lang w:eastAsia="es-ES"/>
        </w:rPr>
        <w:t>Conforme al artículo 320 del C.G.P., el recurso de apelación tiene por objeto que el superior examine la cuestión decidida, únicamente en relación con los reparos concretos formulados por el apelante, y la competencia se restringe solamente a pronunciarse sobre los argumentos expuestos por este, sin perjuicio de las decisiones que deba adoptar de oficio</w:t>
      </w:r>
    </w:p>
    <w:p w14:paraId="1C3F0CC3" w14:textId="5455B74B" w:rsidR="006D32F4" w:rsidRDefault="006D32F4" w:rsidP="006D32F4">
      <w:pPr>
        <w:widowControl/>
        <w:overflowPunct w:val="0"/>
        <w:adjustRightInd w:val="0"/>
        <w:ind w:left="708"/>
        <w:jc w:val="both"/>
        <w:rPr>
          <w:rFonts w:ascii="Arial" w:eastAsia="Georgia" w:hAnsi="Arial" w:cs="Arial"/>
          <w:color w:val="000000"/>
          <w:sz w:val="20"/>
          <w:szCs w:val="26"/>
          <w:lang w:eastAsia="es-ES"/>
        </w:rPr>
      </w:pPr>
    </w:p>
    <w:p w14:paraId="5C53F742" w14:textId="0497517A" w:rsidR="00E466F6" w:rsidRPr="00BF4B3B" w:rsidRDefault="00E466F6" w:rsidP="00E466F6">
      <w:pPr>
        <w:widowControl/>
        <w:overflowPunct w:val="0"/>
        <w:adjustRightInd w:val="0"/>
        <w:ind w:left="708"/>
        <w:jc w:val="both"/>
        <w:rPr>
          <w:rFonts w:ascii="Arial" w:eastAsia="Georgia" w:hAnsi="Arial" w:cs="Arial"/>
          <w:b/>
          <w:color w:val="000000"/>
          <w:sz w:val="20"/>
          <w:szCs w:val="26"/>
          <w:lang w:eastAsia="es-ES"/>
        </w:rPr>
      </w:pPr>
      <w:r>
        <w:rPr>
          <w:rFonts w:ascii="Arial" w:eastAsia="Georgia" w:hAnsi="Arial" w:cs="Arial"/>
          <w:b/>
          <w:color w:val="000000"/>
          <w:sz w:val="20"/>
          <w:szCs w:val="26"/>
          <w:lang w:eastAsia="es-ES"/>
        </w:rPr>
        <w:t>IMPUGNACIÓN DE PATERNIDAD / NULIDAD DE LA SENTENCIA / CAUSALES</w:t>
      </w:r>
    </w:p>
    <w:p w14:paraId="7765A962" w14:textId="72E2D71B" w:rsidR="00BF4B3B" w:rsidRPr="00E466F6" w:rsidRDefault="00BF4B3B" w:rsidP="00E466F6">
      <w:pPr>
        <w:widowControl/>
        <w:overflowPunct w:val="0"/>
        <w:adjustRightInd w:val="0"/>
        <w:ind w:left="708"/>
        <w:jc w:val="both"/>
        <w:rPr>
          <w:rFonts w:ascii="Arial" w:eastAsia="Georgia" w:hAnsi="Arial" w:cs="Arial"/>
          <w:color w:val="000000"/>
          <w:sz w:val="20"/>
          <w:szCs w:val="26"/>
          <w:lang w:eastAsia="es-ES"/>
        </w:rPr>
      </w:pPr>
      <w:r w:rsidRPr="00BF4B3B">
        <w:rPr>
          <w:rFonts w:ascii="Arial" w:eastAsia="Georgia" w:hAnsi="Arial" w:cs="Arial"/>
          <w:color w:val="000000"/>
          <w:sz w:val="20"/>
          <w:szCs w:val="26"/>
          <w:lang w:eastAsia="es-ES"/>
        </w:rPr>
        <w:t>Del contexto fáctico que invoca el recurrente en sus reparos se deduce que no ataca el fondo de lo decidido, sino que reclama el quiebre de la sentencia apelada por la vía de su nulidad</w:t>
      </w:r>
      <w:r>
        <w:rPr>
          <w:rFonts w:ascii="Arial" w:eastAsia="Georgia" w:hAnsi="Arial" w:cs="Arial"/>
          <w:color w:val="000000"/>
          <w:sz w:val="20"/>
          <w:szCs w:val="26"/>
          <w:lang w:eastAsia="es-ES"/>
        </w:rPr>
        <w:t xml:space="preserve">… </w:t>
      </w:r>
      <w:r w:rsidRPr="00BF4B3B">
        <w:rPr>
          <w:rFonts w:ascii="Arial" w:eastAsia="Georgia" w:hAnsi="Arial" w:cs="Arial"/>
          <w:color w:val="000000"/>
          <w:sz w:val="20"/>
          <w:szCs w:val="26"/>
          <w:lang w:eastAsia="es-ES"/>
        </w:rPr>
        <w:t>El Código General del Proceso consagra las causales de nulidad en su artículo 133</w:t>
      </w:r>
      <w:r>
        <w:rPr>
          <w:rFonts w:ascii="Arial" w:eastAsia="Georgia" w:hAnsi="Arial" w:cs="Arial"/>
          <w:color w:val="000000"/>
          <w:sz w:val="20"/>
          <w:szCs w:val="26"/>
          <w:lang w:eastAsia="es-ES"/>
        </w:rPr>
        <w:t xml:space="preserve">… </w:t>
      </w:r>
      <w:r w:rsidR="00E466F6" w:rsidRPr="00E466F6">
        <w:rPr>
          <w:rFonts w:ascii="Arial" w:eastAsia="Georgia" w:hAnsi="Arial" w:cs="Arial"/>
          <w:color w:val="000000"/>
          <w:sz w:val="20"/>
          <w:szCs w:val="26"/>
          <w:lang w:eastAsia="es-ES"/>
        </w:rPr>
        <w:t>De conformidad con el artículo 134 de nuestro estatuto procesal, las nulidades podrán alegarse en cualquiera de las instancias antes de que se dicte sentencia, o con posterioridad a esta, si ocurrieren en ella.  De igual forma, las irregularidades procesales constitutivas de nulidad deben alegarse en forma oportuna, so pena de su saneamiento</w:t>
      </w:r>
      <w:r w:rsidR="00E466F6">
        <w:rPr>
          <w:rFonts w:ascii="Arial" w:eastAsia="Georgia" w:hAnsi="Arial" w:cs="Arial"/>
          <w:color w:val="000000"/>
          <w:sz w:val="20"/>
          <w:szCs w:val="26"/>
          <w:lang w:eastAsia="es-ES"/>
        </w:rPr>
        <w:t>…</w:t>
      </w:r>
    </w:p>
    <w:p w14:paraId="75632237" w14:textId="7310C189" w:rsidR="00BF4B3B" w:rsidRDefault="00BF4B3B" w:rsidP="006D32F4">
      <w:pPr>
        <w:widowControl/>
        <w:overflowPunct w:val="0"/>
        <w:adjustRightInd w:val="0"/>
        <w:ind w:left="708"/>
        <w:jc w:val="both"/>
        <w:rPr>
          <w:rFonts w:ascii="Arial" w:eastAsia="Georgia" w:hAnsi="Arial" w:cs="Arial"/>
          <w:color w:val="000000"/>
          <w:sz w:val="20"/>
          <w:szCs w:val="26"/>
          <w:lang w:eastAsia="es-ES"/>
        </w:rPr>
      </w:pPr>
    </w:p>
    <w:p w14:paraId="48A1D136" w14:textId="394E3244" w:rsidR="0021568E" w:rsidRPr="00BF4B3B" w:rsidRDefault="0021568E" w:rsidP="0021568E">
      <w:pPr>
        <w:widowControl/>
        <w:overflowPunct w:val="0"/>
        <w:adjustRightInd w:val="0"/>
        <w:ind w:left="708"/>
        <w:jc w:val="both"/>
        <w:rPr>
          <w:rFonts w:ascii="Arial" w:eastAsia="Georgia" w:hAnsi="Arial" w:cs="Arial"/>
          <w:b/>
          <w:color w:val="000000"/>
          <w:sz w:val="20"/>
          <w:szCs w:val="26"/>
          <w:lang w:eastAsia="es-ES"/>
        </w:rPr>
      </w:pPr>
      <w:r>
        <w:rPr>
          <w:rFonts w:ascii="Arial" w:eastAsia="Georgia" w:hAnsi="Arial" w:cs="Arial"/>
          <w:b/>
          <w:color w:val="000000"/>
          <w:sz w:val="20"/>
          <w:szCs w:val="26"/>
          <w:lang w:eastAsia="es-ES"/>
        </w:rPr>
        <w:t xml:space="preserve">IMPUGNACIÓN DE PATERNIDAD / NULIDAD / NOTIFICACIÓN </w:t>
      </w:r>
      <w:r w:rsidR="00237447">
        <w:rPr>
          <w:rFonts w:ascii="Arial" w:eastAsia="Georgia" w:hAnsi="Arial" w:cs="Arial"/>
          <w:b/>
          <w:color w:val="000000"/>
          <w:sz w:val="20"/>
          <w:szCs w:val="26"/>
          <w:lang w:eastAsia="es-ES"/>
        </w:rPr>
        <w:t xml:space="preserve">ELECTRÓNICA </w:t>
      </w:r>
      <w:r>
        <w:rPr>
          <w:rFonts w:ascii="Arial" w:eastAsia="Georgia" w:hAnsi="Arial" w:cs="Arial"/>
          <w:b/>
          <w:color w:val="000000"/>
          <w:sz w:val="20"/>
          <w:szCs w:val="26"/>
          <w:lang w:eastAsia="es-ES"/>
        </w:rPr>
        <w:t xml:space="preserve">/ </w:t>
      </w:r>
      <w:r w:rsidR="00237447">
        <w:rPr>
          <w:rFonts w:ascii="Arial" w:eastAsia="Georgia" w:hAnsi="Arial" w:cs="Arial"/>
          <w:b/>
          <w:color w:val="000000"/>
          <w:sz w:val="20"/>
          <w:szCs w:val="26"/>
          <w:lang w:eastAsia="es-ES"/>
        </w:rPr>
        <w:t>NO EXIGE ENVÍO DEL AUTO AL CORREO DE LAS PARTES</w:t>
      </w:r>
    </w:p>
    <w:p w14:paraId="64DD98AF" w14:textId="7AFCA3B3" w:rsidR="00E466F6" w:rsidRDefault="006A54CF" w:rsidP="006D32F4">
      <w:pPr>
        <w:widowControl/>
        <w:overflowPunct w:val="0"/>
        <w:adjustRightInd w:val="0"/>
        <w:ind w:left="708"/>
        <w:jc w:val="both"/>
        <w:rPr>
          <w:rFonts w:ascii="Arial" w:eastAsia="Georgia" w:hAnsi="Arial" w:cs="Arial"/>
          <w:color w:val="000000"/>
          <w:sz w:val="20"/>
          <w:szCs w:val="26"/>
          <w:lang w:eastAsia="es-ES"/>
        </w:rPr>
      </w:pPr>
      <w:r>
        <w:rPr>
          <w:rFonts w:ascii="Arial" w:eastAsia="Georgia" w:hAnsi="Arial" w:cs="Arial"/>
          <w:color w:val="000000"/>
          <w:sz w:val="20"/>
          <w:szCs w:val="26"/>
          <w:lang w:eastAsia="es-ES"/>
        </w:rPr>
        <w:t xml:space="preserve">… </w:t>
      </w:r>
      <w:bookmarkStart w:id="0" w:name="_GoBack"/>
      <w:bookmarkEnd w:id="0"/>
      <w:r w:rsidR="0021568E" w:rsidRPr="0021568E">
        <w:rPr>
          <w:rFonts w:ascii="Arial" w:eastAsia="Georgia" w:hAnsi="Arial" w:cs="Arial"/>
          <w:color w:val="000000"/>
          <w:sz w:val="20"/>
          <w:szCs w:val="26"/>
          <w:lang w:eastAsia="es-ES"/>
        </w:rPr>
        <w:t>en el contexto del expediente digital, junto a las diferentes modalidades de comunicación previstas en el Código General del Proceso, igualmente se tienen vigentes la publicación de los estados y traslados de manera electrónica regulada en la Ley 2213 de 2022 en el artículo 9. Sin embargo, es preciso destacar que ninguna de estas dos modalidades requiere, como exigencia para la validez del acto, que la actuación además sea remitida al correo electrónico o canal digital de quienes intervienen en el proceso</w:t>
      </w:r>
      <w:r w:rsidR="0021568E">
        <w:rPr>
          <w:rFonts w:ascii="Arial" w:eastAsia="Georgia" w:hAnsi="Arial" w:cs="Arial"/>
          <w:color w:val="000000"/>
          <w:sz w:val="20"/>
          <w:szCs w:val="26"/>
          <w:lang w:eastAsia="es-ES"/>
        </w:rPr>
        <w:t>.</w:t>
      </w:r>
    </w:p>
    <w:p w14:paraId="51737A4E" w14:textId="5627F38D" w:rsidR="00BF4B3B" w:rsidRDefault="00BF4B3B" w:rsidP="006D32F4">
      <w:pPr>
        <w:widowControl/>
        <w:overflowPunct w:val="0"/>
        <w:adjustRightInd w:val="0"/>
        <w:ind w:left="708"/>
        <w:jc w:val="both"/>
        <w:rPr>
          <w:rFonts w:ascii="Arial" w:eastAsia="Georgia" w:hAnsi="Arial" w:cs="Arial"/>
          <w:color w:val="000000"/>
          <w:sz w:val="20"/>
          <w:szCs w:val="26"/>
          <w:lang w:eastAsia="es-ES"/>
        </w:rPr>
      </w:pPr>
    </w:p>
    <w:p w14:paraId="1C791E09" w14:textId="36812AF4" w:rsidR="00237447" w:rsidRPr="00BF4B3B" w:rsidRDefault="00237447" w:rsidP="00237447">
      <w:pPr>
        <w:widowControl/>
        <w:overflowPunct w:val="0"/>
        <w:adjustRightInd w:val="0"/>
        <w:ind w:left="708"/>
        <w:jc w:val="both"/>
        <w:rPr>
          <w:rFonts w:ascii="Arial" w:eastAsia="Georgia" w:hAnsi="Arial" w:cs="Arial"/>
          <w:b/>
          <w:color w:val="000000"/>
          <w:sz w:val="20"/>
          <w:szCs w:val="26"/>
          <w:lang w:eastAsia="es-ES"/>
        </w:rPr>
      </w:pPr>
      <w:r>
        <w:rPr>
          <w:rFonts w:ascii="Arial" w:eastAsia="Georgia" w:hAnsi="Arial" w:cs="Arial"/>
          <w:b/>
          <w:color w:val="000000"/>
          <w:sz w:val="20"/>
          <w:szCs w:val="26"/>
          <w:lang w:eastAsia="es-ES"/>
        </w:rPr>
        <w:t>IMPUGNACIÓN DE PATERNIDAD / CONDENA EN COSTAS / CARÁCTER OBJETIVO</w:t>
      </w:r>
    </w:p>
    <w:p w14:paraId="55B753AB" w14:textId="2BD96162" w:rsidR="00BF4B3B" w:rsidRDefault="00237447" w:rsidP="006D32F4">
      <w:pPr>
        <w:widowControl/>
        <w:overflowPunct w:val="0"/>
        <w:adjustRightInd w:val="0"/>
        <w:ind w:left="708"/>
        <w:jc w:val="both"/>
        <w:rPr>
          <w:rFonts w:ascii="Arial" w:eastAsia="Georgia" w:hAnsi="Arial" w:cs="Arial"/>
          <w:color w:val="000000"/>
          <w:sz w:val="20"/>
          <w:szCs w:val="26"/>
          <w:lang w:eastAsia="es-ES"/>
        </w:rPr>
      </w:pPr>
      <w:r w:rsidRPr="00237447">
        <w:rPr>
          <w:rFonts w:ascii="Arial" w:eastAsia="Georgia" w:hAnsi="Arial" w:cs="Arial"/>
          <w:color w:val="000000"/>
          <w:sz w:val="20"/>
          <w:szCs w:val="26"/>
          <w:lang w:eastAsia="es-ES"/>
        </w:rPr>
        <w:t>En cuanto a la condena en costas, el artículo 365 del C.G.P. pregona como regla general que la condena en costas se impone a la parte vencida en el proceso, así lo señala en su numeral 1. El criterio aceptado por este órgano colegiado ha sido el de imponer la condena en costas de manera objetiva en contra de la parte vencida, sin consideración de la postura de la parte derrotada, o del propio comportamiento de la parte ganadora</w:t>
      </w:r>
      <w:r>
        <w:rPr>
          <w:rFonts w:ascii="Arial" w:eastAsia="Georgia" w:hAnsi="Arial" w:cs="Arial"/>
          <w:color w:val="000000"/>
          <w:sz w:val="20"/>
          <w:szCs w:val="26"/>
          <w:lang w:eastAsia="es-ES"/>
        </w:rPr>
        <w:t>…</w:t>
      </w:r>
    </w:p>
    <w:p w14:paraId="43106FBE" w14:textId="77777777" w:rsidR="00BF4B3B" w:rsidRPr="006D32F4" w:rsidRDefault="00BF4B3B" w:rsidP="006D32F4">
      <w:pPr>
        <w:widowControl/>
        <w:overflowPunct w:val="0"/>
        <w:adjustRightInd w:val="0"/>
        <w:ind w:left="708"/>
        <w:jc w:val="both"/>
        <w:rPr>
          <w:rFonts w:ascii="Arial" w:eastAsia="Georgia" w:hAnsi="Arial" w:cs="Arial"/>
          <w:color w:val="000000"/>
          <w:sz w:val="20"/>
          <w:szCs w:val="26"/>
          <w:lang w:eastAsia="es-ES"/>
        </w:rPr>
      </w:pPr>
    </w:p>
    <w:p w14:paraId="5158A0DD" w14:textId="77777777" w:rsidR="006D32F4" w:rsidRPr="006D32F4" w:rsidRDefault="006D32F4" w:rsidP="006D32F4">
      <w:pPr>
        <w:widowControl/>
        <w:overflowPunct w:val="0"/>
        <w:adjustRightInd w:val="0"/>
        <w:ind w:left="708"/>
        <w:jc w:val="both"/>
        <w:rPr>
          <w:rFonts w:ascii="Arial" w:eastAsia="Georgia" w:hAnsi="Arial" w:cs="Arial"/>
          <w:color w:val="000000"/>
          <w:sz w:val="20"/>
          <w:szCs w:val="26"/>
          <w:lang w:eastAsia="es-ES"/>
        </w:rPr>
      </w:pPr>
    </w:p>
    <w:p w14:paraId="1DD1F814" w14:textId="77777777" w:rsidR="006D32F4" w:rsidRPr="006D32F4" w:rsidRDefault="006D32F4" w:rsidP="006D32F4">
      <w:pPr>
        <w:widowControl/>
        <w:overflowPunct w:val="0"/>
        <w:adjustRightInd w:val="0"/>
        <w:ind w:left="708"/>
        <w:jc w:val="both"/>
        <w:rPr>
          <w:rFonts w:ascii="Arial" w:eastAsia="Georgia" w:hAnsi="Arial" w:cs="Arial"/>
          <w:color w:val="000000"/>
          <w:sz w:val="20"/>
          <w:szCs w:val="26"/>
          <w:lang w:eastAsia="es-ES"/>
        </w:rPr>
      </w:pPr>
    </w:p>
    <w:p w14:paraId="2355797A" w14:textId="1E437AFD"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Georgia" w:hAnsi="Arial Narrow" w:cs="Georgia"/>
          <w:b/>
          <w:color w:val="000000"/>
          <w:sz w:val="26"/>
          <w:szCs w:val="26"/>
          <w:lang w:eastAsia="es-ES"/>
        </w:rPr>
        <w:t>REPÚBLICA DE COLOMBIA</w:t>
      </w:r>
    </w:p>
    <w:p w14:paraId="2121F31F" w14:textId="77777777"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Cambria Math" w:hAnsi="Arial Narrow" w:cs="Cambria Math"/>
          <w:b/>
          <w:noProof/>
          <w:sz w:val="26"/>
          <w:szCs w:val="26"/>
          <w:lang w:val="en-US"/>
        </w:rPr>
        <w:drawing>
          <wp:inline distT="0" distB="0" distL="0" distR="0" wp14:anchorId="454D79C3" wp14:editId="4844FF83">
            <wp:extent cx="647700" cy="628650"/>
            <wp:effectExtent l="0" t="0" r="0" b="0"/>
            <wp:docPr id="3" name="Imagen 3"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2E78AFC6" w14:textId="77777777"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Georgia" w:hAnsi="Arial Narrow" w:cs="Georgia"/>
          <w:b/>
          <w:color w:val="000000"/>
          <w:sz w:val="26"/>
          <w:szCs w:val="26"/>
          <w:lang w:eastAsia="es-ES"/>
        </w:rPr>
        <w:t>RAMA JUDICIAL DEL PODER PÚBLICO</w:t>
      </w:r>
    </w:p>
    <w:p w14:paraId="66FC0BA7" w14:textId="77777777"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Georgia" w:hAnsi="Arial Narrow" w:cs="Georgia"/>
          <w:b/>
          <w:bCs/>
          <w:color w:val="000000"/>
          <w:sz w:val="26"/>
          <w:szCs w:val="26"/>
          <w:lang w:eastAsia="es-ES"/>
        </w:rPr>
        <w:t>TRIBUNAL SUPERIOR DE DISTRITO JUDICIAL</w:t>
      </w:r>
    </w:p>
    <w:p w14:paraId="6E5805DE" w14:textId="77777777"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Georgia" w:hAnsi="Arial Narrow" w:cs="Georgia"/>
          <w:b/>
          <w:color w:val="000000"/>
          <w:sz w:val="26"/>
          <w:szCs w:val="26"/>
          <w:lang w:eastAsia="es-ES"/>
        </w:rPr>
        <w:t>DISTRITO DE PEREIRA</w:t>
      </w:r>
    </w:p>
    <w:p w14:paraId="41E60DAF" w14:textId="77777777" w:rsidR="00175E69" w:rsidRPr="00175E69" w:rsidRDefault="00175E69" w:rsidP="00A91510">
      <w:pPr>
        <w:widowControl/>
        <w:overflowPunct w:val="0"/>
        <w:adjustRightInd w:val="0"/>
        <w:spacing w:line="276" w:lineRule="auto"/>
        <w:jc w:val="center"/>
        <w:rPr>
          <w:rFonts w:ascii="Arial Narrow" w:eastAsia="Georgia" w:hAnsi="Arial Narrow" w:cs="Georgia"/>
          <w:b/>
          <w:color w:val="000000"/>
          <w:sz w:val="26"/>
          <w:szCs w:val="26"/>
          <w:lang w:eastAsia="es-ES"/>
        </w:rPr>
      </w:pPr>
      <w:r w:rsidRPr="00175E69">
        <w:rPr>
          <w:rFonts w:ascii="Arial Narrow" w:eastAsia="Georgia" w:hAnsi="Arial Narrow" w:cs="Georgia"/>
          <w:b/>
          <w:color w:val="000000"/>
          <w:sz w:val="26"/>
          <w:szCs w:val="26"/>
          <w:lang w:eastAsia="es-ES"/>
        </w:rPr>
        <w:t>SALA DE DECISIÓN CIVIL – FAMILIA</w:t>
      </w:r>
    </w:p>
    <w:p w14:paraId="31A7CC1D" w14:textId="77777777" w:rsidR="00175E69" w:rsidRPr="00175E69" w:rsidRDefault="00175E69" w:rsidP="00A91510">
      <w:pPr>
        <w:widowControl/>
        <w:overflowPunct w:val="0"/>
        <w:adjustRightInd w:val="0"/>
        <w:spacing w:line="276" w:lineRule="auto"/>
        <w:rPr>
          <w:rFonts w:ascii="Arial Narrow" w:eastAsia="Georgia" w:hAnsi="Arial Narrow" w:cs="Georgia"/>
          <w:color w:val="000000"/>
          <w:sz w:val="26"/>
          <w:szCs w:val="26"/>
          <w:lang w:val="es-ES_tradnl" w:eastAsia="es-ES"/>
        </w:rPr>
      </w:pPr>
    </w:p>
    <w:p w14:paraId="0D4E50B3" w14:textId="163B4B68" w:rsidR="00175E69" w:rsidRPr="00175E69" w:rsidRDefault="00175E69" w:rsidP="00A91510">
      <w:pPr>
        <w:adjustRightInd w:val="0"/>
        <w:spacing w:line="276" w:lineRule="auto"/>
        <w:jc w:val="center"/>
        <w:rPr>
          <w:rFonts w:ascii="Arial Narrow" w:eastAsia="Georgia" w:hAnsi="Arial Narrow" w:cs="Georgia"/>
          <w:bCs/>
          <w:color w:val="000000"/>
          <w:sz w:val="26"/>
          <w:szCs w:val="26"/>
          <w:lang w:val="es-ES_tradnl" w:eastAsia="es-ES"/>
        </w:rPr>
      </w:pPr>
      <w:r w:rsidRPr="00175E69">
        <w:rPr>
          <w:rFonts w:ascii="Arial Narrow" w:eastAsia="Georgia" w:hAnsi="Arial Narrow" w:cs="Georgia"/>
          <w:bCs/>
          <w:color w:val="000000"/>
          <w:sz w:val="26"/>
          <w:szCs w:val="26"/>
          <w:lang w:val="es-ES_tradnl" w:eastAsia="es-ES"/>
        </w:rPr>
        <w:t xml:space="preserve">Magistrado </w:t>
      </w:r>
      <w:r w:rsidR="00FB7958">
        <w:rPr>
          <w:rFonts w:ascii="Arial Narrow" w:eastAsia="Georgia" w:hAnsi="Arial Narrow" w:cs="Georgia"/>
          <w:bCs/>
          <w:color w:val="000000"/>
          <w:sz w:val="26"/>
          <w:szCs w:val="26"/>
          <w:lang w:val="es-ES_tradnl" w:eastAsia="es-ES"/>
        </w:rPr>
        <w:t>ponente</w:t>
      </w:r>
      <w:r w:rsidRPr="00175E69">
        <w:rPr>
          <w:rFonts w:ascii="Arial Narrow" w:eastAsia="Georgia" w:hAnsi="Arial Narrow" w:cs="Georgia"/>
          <w:bCs/>
          <w:color w:val="000000"/>
          <w:sz w:val="26"/>
          <w:szCs w:val="26"/>
          <w:lang w:val="es-ES_tradnl" w:eastAsia="es-ES"/>
        </w:rPr>
        <w:t xml:space="preserve">: </w:t>
      </w:r>
      <w:r w:rsidRPr="00175E69">
        <w:rPr>
          <w:rFonts w:ascii="Arial Narrow" w:eastAsia="Georgia" w:hAnsi="Arial Narrow" w:cs="Georgia"/>
          <w:b/>
          <w:bCs/>
          <w:color w:val="000000"/>
          <w:sz w:val="26"/>
          <w:szCs w:val="26"/>
          <w:lang w:val="es-ES_tradnl" w:eastAsia="es-ES"/>
        </w:rPr>
        <w:t>Carlos Mauricio García Barajas</w:t>
      </w:r>
      <w:r w:rsidRPr="00175E69">
        <w:rPr>
          <w:rFonts w:ascii="Arial Narrow" w:eastAsia="Georgia" w:hAnsi="Arial Narrow" w:cs="Georgia"/>
          <w:bCs/>
          <w:color w:val="000000"/>
          <w:sz w:val="26"/>
          <w:szCs w:val="26"/>
          <w:lang w:val="es-ES_tradnl" w:eastAsia="es-ES"/>
        </w:rPr>
        <w:t xml:space="preserve"> </w:t>
      </w:r>
    </w:p>
    <w:p w14:paraId="4C53C8DC" w14:textId="0765E582" w:rsidR="00175E69" w:rsidRDefault="00175E69" w:rsidP="00A91510">
      <w:pPr>
        <w:widowControl/>
        <w:autoSpaceDE/>
        <w:autoSpaceDN/>
        <w:spacing w:line="276" w:lineRule="auto"/>
        <w:ind w:right="157"/>
        <w:jc w:val="both"/>
        <w:rPr>
          <w:rFonts w:ascii="Arial Narrow" w:eastAsia="Times New Roman" w:hAnsi="Arial Narrow" w:cs="Arial Narrow"/>
          <w:sz w:val="26"/>
          <w:szCs w:val="26"/>
          <w:lang w:eastAsia="es-ES"/>
        </w:rPr>
      </w:pPr>
    </w:p>
    <w:p w14:paraId="6B2265D8" w14:textId="77777777" w:rsidR="00673428" w:rsidRPr="00175E69" w:rsidRDefault="00673428" w:rsidP="00A91510">
      <w:pPr>
        <w:widowControl/>
        <w:autoSpaceDE/>
        <w:autoSpaceDN/>
        <w:spacing w:line="276" w:lineRule="auto"/>
        <w:ind w:right="157"/>
        <w:jc w:val="both"/>
        <w:rPr>
          <w:rFonts w:ascii="Arial Narrow" w:eastAsia="Times New Roman" w:hAnsi="Arial Narrow" w:cs="Arial Narrow"/>
          <w:sz w:val="26"/>
          <w:szCs w:val="26"/>
          <w:lang w:eastAsia="es-ES"/>
        </w:rPr>
      </w:pPr>
    </w:p>
    <w:p w14:paraId="052E630E" w14:textId="69570CD6" w:rsidR="004C36DA" w:rsidRPr="00175E69" w:rsidRDefault="00BF03AE" w:rsidP="00175E69">
      <w:pPr>
        <w:pStyle w:val="Sinespaciado"/>
        <w:spacing w:line="276" w:lineRule="auto"/>
        <w:rPr>
          <w:rFonts w:ascii="Arial Narrow" w:eastAsia="Georgia" w:hAnsi="Arial Narrow" w:cs="Georgia"/>
          <w:color w:val="000000" w:themeColor="text1"/>
          <w:sz w:val="26"/>
          <w:szCs w:val="26"/>
        </w:rPr>
      </w:pPr>
      <w:r w:rsidRPr="00175E69">
        <w:rPr>
          <w:rFonts w:ascii="Arial Narrow" w:eastAsia="Georgia" w:hAnsi="Arial Narrow" w:cs="Georgia"/>
          <w:b/>
          <w:bCs/>
          <w:color w:val="000000" w:themeColor="text1"/>
          <w:sz w:val="26"/>
          <w:szCs w:val="26"/>
          <w:lang w:val="pt-BR"/>
        </w:rPr>
        <w:t>Sentencia SF</w:t>
      </w:r>
      <w:r w:rsidR="004C36DA" w:rsidRPr="00175E69">
        <w:rPr>
          <w:rFonts w:ascii="Arial Narrow" w:eastAsia="Georgia" w:hAnsi="Arial Narrow" w:cs="Georgia"/>
          <w:b/>
          <w:bCs/>
          <w:color w:val="000000" w:themeColor="text1"/>
          <w:sz w:val="26"/>
          <w:szCs w:val="26"/>
        </w:rPr>
        <w:t>-0</w:t>
      </w:r>
      <w:r w:rsidR="004410FA" w:rsidRPr="00175E69">
        <w:rPr>
          <w:rFonts w:ascii="Arial Narrow" w:eastAsia="Georgia" w:hAnsi="Arial Narrow" w:cs="Georgia"/>
          <w:b/>
          <w:bCs/>
          <w:color w:val="000000" w:themeColor="text1"/>
          <w:sz w:val="26"/>
          <w:szCs w:val="26"/>
        </w:rPr>
        <w:t>012</w:t>
      </w:r>
      <w:r w:rsidR="004C36DA" w:rsidRPr="00175E69">
        <w:rPr>
          <w:rFonts w:ascii="Arial Narrow" w:eastAsia="Georgia" w:hAnsi="Arial Narrow" w:cs="Georgia"/>
          <w:b/>
          <w:bCs/>
          <w:color w:val="000000" w:themeColor="text1"/>
          <w:sz w:val="26"/>
          <w:szCs w:val="26"/>
        </w:rPr>
        <w:t>-20</w:t>
      </w:r>
      <w:r w:rsidR="00BD56DF" w:rsidRPr="00175E69">
        <w:rPr>
          <w:rFonts w:ascii="Arial Narrow" w:eastAsia="Georgia" w:hAnsi="Arial Narrow" w:cs="Georgia"/>
          <w:b/>
          <w:bCs/>
          <w:color w:val="000000" w:themeColor="text1"/>
          <w:sz w:val="26"/>
          <w:szCs w:val="26"/>
        </w:rPr>
        <w:t>23</w:t>
      </w:r>
    </w:p>
    <w:p w14:paraId="5F9AB7DF" w14:textId="77777777" w:rsidR="004C36DA" w:rsidRPr="00175E69" w:rsidRDefault="004C36DA" w:rsidP="00175E69">
      <w:pPr>
        <w:spacing w:line="276" w:lineRule="auto"/>
        <w:jc w:val="center"/>
        <w:rPr>
          <w:rFonts w:ascii="Arial Narrow" w:hAnsi="Arial Narrow"/>
          <w:b/>
          <w:bCs/>
          <w:sz w:val="26"/>
          <w:szCs w:val="26"/>
        </w:rPr>
      </w:pPr>
    </w:p>
    <w:tbl>
      <w:tblPr>
        <w:tblStyle w:val="Tablaconcuadrcula"/>
        <w:tblW w:w="8421" w:type="dxa"/>
        <w:jc w:val="center"/>
        <w:tblInd w:w="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2475"/>
        <w:gridCol w:w="5946"/>
      </w:tblGrid>
      <w:tr w:rsidR="004C36DA" w:rsidRPr="00175E69" w14:paraId="0A2AADC9" w14:textId="77777777" w:rsidTr="00175E69">
        <w:trPr>
          <w:jc w:val="center"/>
        </w:trPr>
        <w:tc>
          <w:tcPr>
            <w:tcW w:w="2475" w:type="dxa"/>
            <w:tcBorders>
              <w:top w:val="none" w:sz="4" w:space="0" w:color="auto"/>
              <w:left w:val="none" w:sz="4" w:space="0" w:color="auto"/>
              <w:bottom w:val="none" w:sz="4" w:space="0" w:color="auto"/>
              <w:right w:val="none" w:sz="4" w:space="0" w:color="auto"/>
            </w:tcBorders>
            <w:hideMark/>
          </w:tcPr>
          <w:p w14:paraId="4D8CD129" w14:textId="77777777" w:rsidR="004C36DA" w:rsidRPr="00175E69" w:rsidRDefault="004C36DA"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Radicación</w:t>
            </w:r>
          </w:p>
        </w:tc>
        <w:tc>
          <w:tcPr>
            <w:tcW w:w="5946" w:type="dxa"/>
            <w:tcBorders>
              <w:top w:val="none" w:sz="4" w:space="0" w:color="auto"/>
              <w:left w:val="none" w:sz="4" w:space="0" w:color="auto"/>
              <w:bottom w:val="none" w:sz="4" w:space="0" w:color="auto"/>
              <w:right w:val="none" w:sz="4" w:space="0" w:color="auto"/>
            </w:tcBorders>
            <w:hideMark/>
          </w:tcPr>
          <w:p w14:paraId="2E40E1FF" w14:textId="4198820C" w:rsidR="004C36DA" w:rsidRPr="00175E69" w:rsidRDefault="00BF03AE" w:rsidP="00175E69">
            <w:pPr>
              <w:rPr>
                <w:rFonts w:ascii="Arial Narrow" w:eastAsia="Georgia" w:hAnsi="Arial Narrow" w:cs="Georgia"/>
                <w:sz w:val="24"/>
                <w:szCs w:val="26"/>
                <w:lang w:val="es-CO"/>
              </w:rPr>
            </w:pPr>
            <w:r w:rsidRPr="00175E69">
              <w:rPr>
                <w:rFonts w:ascii="Arial Narrow" w:eastAsia="Georgia" w:hAnsi="Arial Narrow" w:cs="Georgia"/>
                <w:sz w:val="24"/>
                <w:szCs w:val="26"/>
              </w:rPr>
              <w:t>6</w:t>
            </w:r>
            <w:r w:rsidR="00BD56DF" w:rsidRPr="00175E69">
              <w:rPr>
                <w:rFonts w:ascii="Arial Narrow" w:eastAsia="Georgia" w:hAnsi="Arial Narrow" w:cs="Georgia"/>
                <w:sz w:val="24"/>
                <w:szCs w:val="26"/>
              </w:rPr>
              <w:t>6</w:t>
            </w:r>
            <w:r w:rsidR="00C82FE9" w:rsidRPr="00175E69">
              <w:rPr>
                <w:rFonts w:ascii="Arial Narrow" w:eastAsia="Georgia" w:hAnsi="Arial Narrow" w:cs="Georgia"/>
                <w:sz w:val="24"/>
                <w:szCs w:val="26"/>
              </w:rPr>
              <w:t>682310300120210033902</w:t>
            </w:r>
          </w:p>
        </w:tc>
      </w:tr>
      <w:tr w:rsidR="004C36DA" w:rsidRPr="00175E69" w14:paraId="1A000937" w14:textId="77777777" w:rsidTr="00175E69">
        <w:trPr>
          <w:jc w:val="center"/>
        </w:trPr>
        <w:tc>
          <w:tcPr>
            <w:tcW w:w="2475" w:type="dxa"/>
            <w:tcBorders>
              <w:top w:val="none" w:sz="4" w:space="0" w:color="auto"/>
              <w:left w:val="none" w:sz="4" w:space="0" w:color="auto"/>
              <w:bottom w:val="none" w:sz="4" w:space="0" w:color="auto"/>
              <w:right w:val="none" w:sz="4" w:space="0" w:color="auto"/>
            </w:tcBorders>
            <w:hideMark/>
          </w:tcPr>
          <w:p w14:paraId="2259A9B3" w14:textId="77777777" w:rsidR="004C36DA" w:rsidRPr="00175E69" w:rsidRDefault="004C36DA"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Origen</w:t>
            </w:r>
          </w:p>
        </w:tc>
        <w:tc>
          <w:tcPr>
            <w:tcW w:w="5946" w:type="dxa"/>
            <w:tcBorders>
              <w:top w:val="none" w:sz="4" w:space="0" w:color="auto"/>
              <w:left w:val="none" w:sz="4" w:space="0" w:color="auto"/>
              <w:bottom w:val="none" w:sz="4" w:space="0" w:color="auto"/>
              <w:right w:val="none" w:sz="4" w:space="0" w:color="auto"/>
            </w:tcBorders>
            <w:hideMark/>
          </w:tcPr>
          <w:p w14:paraId="64CFFBE9" w14:textId="64163FA4" w:rsidR="004C36DA" w:rsidRPr="00175E69" w:rsidRDefault="004C36DA"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 xml:space="preserve">Juzgado </w:t>
            </w:r>
            <w:r w:rsidR="00C82FE9" w:rsidRPr="00175E69">
              <w:rPr>
                <w:rFonts w:ascii="Arial Narrow" w:eastAsia="Georgia" w:hAnsi="Arial Narrow" w:cs="Georgia"/>
                <w:sz w:val="24"/>
                <w:szCs w:val="26"/>
                <w:lang w:val="es-CO"/>
              </w:rPr>
              <w:t xml:space="preserve">Civil del Circuito de Santa Rosa de Cabal </w:t>
            </w:r>
          </w:p>
        </w:tc>
      </w:tr>
      <w:tr w:rsidR="004C36DA" w:rsidRPr="00175E69" w14:paraId="0A0CB7D4" w14:textId="77777777" w:rsidTr="00175E69">
        <w:trPr>
          <w:jc w:val="center"/>
        </w:trPr>
        <w:tc>
          <w:tcPr>
            <w:tcW w:w="2475" w:type="dxa"/>
            <w:tcBorders>
              <w:top w:val="none" w:sz="4" w:space="0" w:color="auto"/>
              <w:left w:val="none" w:sz="4" w:space="0" w:color="auto"/>
              <w:bottom w:val="none" w:sz="4" w:space="0" w:color="auto"/>
              <w:right w:val="none" w:sz="4" w:space="0" w:color="auto"/>
            </w:tcBorders>
            <w:hideMark/>
          </w:tcPr>
          <w:p w14:paraId="0E6E4838" w14:textId="77777777" w:rsidR="004C36DA" w:rsidRPr="00175E69" w:rsidRDefault="004C36DA"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Asunto</w:t>
            </w:r>
          </w:p>
        </w:tc>
        <w:tc>
          <w:tcPr>
            <w:tcW w:w="5946" w:type="dxa"/>
            <w:tcBorders>
              <w:top w:val="none" w:sz="4" w:space="0" w:color="auto"/>
              <w:left w:val="none" w:sz="4" w:space="0" w:color="auto"/>
              <w:bottom w:val="none" w:sz="4" w:space="0" w:color="auto"/>
              <w:right w:val="none" w:sz="4" w:space="0" w:color="auto"/>
            </w:tcBorders>
            <w:hideMark/>
          </w:tcPr>
          <w:p w14:paraId="37D53987" w14:textId="4A332B5B" w:rsidR="004C36DA" w:rsidRPr="00175E69" w:rsidRDefault="00C82FE9" w:rsidP="00175E69">
            <w:pPr>
              <w:rPr>
                <w:rFonts w:ascii="Arial Narrow" w:eastAsia="Georgia" w:hAnsi="Arial Narrow" w:cs="Georgia"/>
                <w:sz w:val="24"/>
                <w:szCs w:val="26"/>
                <w:lang w:val="es-CO"/>
              </w:rPr>
            </w:pPr>
            <w:r w:rsidRPr="00175E69">
              <w:rPr>
                <w:rFonts w:ascii="Arial Narrow" w:eastAsia="Georgia" w:hAnsi="Arial Narrow" w:cs="Georgia"/>
                <w:sz w:val="24"/>
                <w:szCs w:val="26"/>
              </w:rPr>
              <w:t>Impugnación de Paternidad</w:t>
            </w:r>
            <w:r w:rsidR="007330A6">
              <w:rPr>
                <w:rFonts w:ascii="Arial Narrow" w:eastAsia="Georgia" w:hAnsi="Arial Narrow" w:cs="Georgia"/>
                <w:sz w:val="24"/>
                <w:szCs w:val="26"/>
              </w:rPr>
              <w:t xml:space="preserve"> </w:t>
            </w:r>
            <w:r w:rsidR="004C36DA" w:rsidRPr="00175E69">
              <w:rPr>
                <w:rFonts w:ascii="Arial Narrow" w:eastAsia="Georgia" w:hAnsi="Arial Narrow" w:cs="Georgia"/>
                <w:sz w:val="24"/>
                <w:szCs w:val="26"/>
                <w:lang w:val="es-CO"/>
              </w:rPr>
              <w:t>–</w:t>
            </w:r>
            <w:r w:rsidR="004C36DA" w:rsidRPr="00175E69">
              <w:rPr>
                <w:rFonts w:ascii="Arial Narrow" w:eastAsia="Georgia" w:hAnsi="Arial Narrow" w:cs="Georgia"/>
                <w:sz w:val="24"/>
                <w:szCs w:val="26"/>
              </w:rPr>
              <w:t xml:space="preserve"> Sentencia de segunda instancia</w:t>
            </w:r>
          </w:p>
        </w:tc>
      </w:tr>
      <w:tr w:rsidR="004C36DA" w:rsidRPr="00175E69" w14:paraId="68943C25" w14:textId="77777777" w:rsidTr="00175E69">
        <w:trPr>
          <w:jc w:val="center"/>
        </w:trPr>
        <w:tc>
          <w:tcPr>
            <w:tcW w:w="2475" w:type="dxa"/>
            <w:tcBorders>
              <w:top w:val="none" w:sz="4" w:space="0" w:color="auto"/>
              <w:left w:val="none" w:sz="4" w:space="0" w:color="auto"/>
              <w:bottom w:val="none" w:sz="4" w:space="0" w:color="auto"/>
              <w:right w:val="none" w:sz="4" w:space="0" w:color="auto"/>
            </w:tcBorders>
            <w:hideMark/>
          </w:tcPr>
          <w:p w14:paraId="24F4F3F1" w14:textId="04C23B9D" w:rsidR="004C36DA" w:rsidRPr="00175E69" w:rsidRDefault="00BF03AE"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Demandante</w:t>
            </w:r>
          </w:p>
        </w:tc>
        <w:tc>
          <w:tcPr>
            <w:tcW w:w="5946" w:type="dxa"/>
            <w:tcBorders>
              <w:top w:val="none" w:sz="4" w:space="0" w:color="auto"/>
              <w:left w:val="none" w:sz="4" w:space="0" w:color="auto"/>
              <w:bottom w:val="none" w:sz="4" w:space="0" w:color="auto"/>
              <w:right w:val="none" w:sz="4" w:space="0" w:color="auto"/>
            </w:tcBorders>
            <w:hideMark/>
          </w:tcPr>
          <w:p w14:paraId="643F39AB" w14:textId="1903E2C4" w:rsidR="004C36DA" w:rsidRPr="00175E69" w:rsidRDefault="00C82FE9" w:rsidP="00673428">
            <w:pPr>
              <w:rPr>
                <w:rFonts w:ascii="Arial Narrow" w:eastAsia="Georgia" w:hAnsi="Arial Narrow" w:cs="Georgia"/>
                <w:sz w:val="24"/>
                <w:szCs w:val="26"/>
                <w:lang w:val="es-CO"/>
              </w:rPr>
            </w:pPr>
            <w:r w:rsidRPr="00175E69">
              <w:rPr>
                <w:rFonts w:ascii="Arial Narrow" w:eastAsia="Georgia" w:hAnsi="Arial Narrow" w:cs="Georgia"/>
                <w:sz w:val="24"/>
                <w:szCs w:val="26"/>
              </w:rPr>
              <w:t>MARR</w:t>
            </w:r>
          </w:p>
        </w:tc>
      </w:tr>
      <w:tr w:rsidR="004C36DA" w:rsidRPr="00175E69" w14:paraId="26FB7A18" w14:textId="77777777" w:rsidTr="00175E69">
        <w:trPr>
          <w:jc w:val="center"/>
        </w:trPr>
        <w:tc>
          <w:tcPr>
            <w:tcW w:w="2475" w:type="dxa"/>
            <w:tcBorders>
              <w:top w:val="none" w:sz="4" w:space="0" w:color="auto"/>
              <w:left w:val="none" w:sz="4" w:space="0" w:color="auto"/>
              <w:bottom w:val="none" w:sz="4" w:space="0" w:color="auto"/>
              <w:right w:val="none" w:sz="4" w:space="0" w:color="auto"/>
            </w:tcBorders>
          </w:tcPr>
          <w:p w14:paraId="19D44E48" w14:textId="63F8B948" w:rsidR="004C36DA" w:rsidRPr="00175E69" w:rsidRDefault="00BF03AE"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Demandado</w:t>
            </w:r>
          </w:p>
        </w:tc>
        <w:tc>
          <w:tcPr>
            <w:tcW w:w="5946" w:type="dxa"/>
            <w:tcBorders>
              <w:top w:val="none" w:sz="4" w:space="0" w:color="auto"/>
              <w:left w:val="none" w:sz="4" w:space="0" w:color="auto"/>
              <w:bottom w:val="none" w:sz="4" w:space="0" w:color="auto"/>
              <w:right w:val="none" w:sz="4" w:space="0" w:color="auto"/>
            </w:tcBorders>
          </w:tcPr>
          <w:p w14:paraId="00CBD6C8" w14:textId="0EB3C873" w:rsidR="004C36DA" w:rsidRPr="00175E69" w:rsidRDefault="00C82FE9" w:rsidP="00673428">
            <w:pPr>
              <w:rPr>
                <w:rFonts w:ascii="Arial Narrow" w:eastAsia="Georgia" w:hAnsi="Arial Narrow" w:cs="Georgia"/>
                <w:sz w:val="24"/>
                <w:szCs w:val="26"/>
              </w:rPr>
            </w:pPr>
            <w:r w:rsidRPr="00175E69">
              <w:rPr>
                <w:rFonts w:ascii="Arial Narrow" w:eastAsia="Georgia" w:hAnsi="Arial Narrow" w:cs="Georgia"/>
                <w:sz w:val="24"/>
                <w:szCs w:val="26"/>
              </w:rPr>
              <w:t>ADRE</w:t>
            </w:r>
          </w:p>
        </w:tc>
      </w:tr>
      <w:tr w:rsidR="004C36DA" w:rsidRPr="00175E69" w14:paraId="5DF999AB" w14:textId="77777777" w:rsidTr="00175E69">
        <w:trPr>
          <w:trHeight w:val="70"/>
          <w:jc w:val="center"/>
        </w:trPr>
        <w:tc>
          <w:tcPr>
            <w:tcW w:w="2475" w:type="dxa"/>
            <w:tcBorders>
              <w:top w:val="none" w:sz="4" w:space="0" w:color="auto"/>
              <w:left w:val="none" w:sz="4" w:space="0" w:color="auto"/>
              <w:bottom w:val="none" w:sz="4" w:space="0" w:color="auto"/>
              <w:right w:val="none" w:sz="4" w:space="0" w:color="auto"/>
            </w:tcBorders>
            <w:hideMark/>
          </w:tcPr>
          <w:p w14:paraId="43955245" w14:textId="09916664" w:rsidR="00BD56DF" w:rsidRPr="00175E69" w:rsidRDefault="00BD56DF"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Tema</w:t>
            </w:r>
          </w:p>
        </w:tc>
        <w:tc>
          <w:tcPr>
            <w:tcW w:w="5946" w:type="dxa"/>
            <w:tcBorders>
              <w:top w:val="none" w:sz="4" w:space="0" w:color="auto"/>
              <w:left w:val="none" w:sz="4" w:space="0" w:color="auto"/>
              <w:bottom w:val="none" w:sz="4" w:space="0" w:color="auto"/>
              <w:right w:val="none" w:sz="4" w:space="0" w:color="auto"/>
            </w:tcBorders>
            <w:hideMark/>
          </w:tcPr>
          <w:p w14:paraId="5281F0A4" w14:textId="7189B5D0" w:rsidR="00BD56DF" w:rsidRPr="00175E69" w:rsidRDefault="00070D2A" w:rsidP="00175E69">
            <w:pPr>
              <w:rPr>
                <w:rFonts w:ascii="Arial Narrow" w:eastAsia="Georgia" w:hAnsi="Arial Narrow" w:cs="Georgia"/>
                <w:sz w:val="24"/>
                <w:szCs w:val="26"/>
              </w:rPr>
            </w:pPr>
            <w:r w:rsidRPr="00175E69">
              <w:rPr>
                <w:rFonts w:ascii="Arial Narrow" w:eastAsia="Georgia" w:hAnsi="Arial Narrow" w:cs="Georgia"/>
                <w:sz w:val="24"/>
                <w:szCs w:val="26"/>
              </w:rPr>
              <w:t>N</w:t>
            </w:r>
            <w:r w:rsidR="00C82FE9" w:rsidRPr="00175E69">
              <w:rPr>
                <w:rFonts w:ascii="Arial Narrow" w:eastAsia="Georgia" w:hAnsi="Arial Narrow" w:cs="Georgia"/>
                <w:sz w:val="24"/>
                <w:szCs w:val="26"/>
              </w:rPr>
              <w:t>ulidad de la sentencia.</w:t>
            </w:r>
          </w:p>
        </w:tc>
      </w:tr>
      <w:tr w:rsidR="004C36DA" w:rsidRPr="00175E69" w14:paraId="4D523C8D" w14:textId="77777777" w:rsidTr="00175E69">
        <w:trPr>
          <w:trHeight w:val="80"/>
          <w:jc w:val="center"/>
        </w:trPr>
        <w:tc>
          <w:tcPr>
            <w:tcW w:w="2475" w:type="dxa"/>
            <w:tcBorders>
              <w:top w:val="none" w:sz="4" w:space="0" w:color="auto"/>
              <w:left w:val="none" w:sz="4" w:space="0" w:color="auto"/>
              <w:bottom w:val="none" w:sz="4" w:space="0" w:color="auto"/>
              <w:right w:val="none" w:sz="4" w:space="0" w:color="auto"/>
            </w:tcBorders>
            <w:hideMark/>
          </w:tcPr>
          <w:p w14:paraId="4B892A02" w14:textId="77777777" w:rsidR="004C36DA" w:rsidRPr="00175E69" w:rsidRDefault="004C36DA" w:rsidP="00175E69">
            <w:pPr>
              <w:rPr>
                <w:rFonts w:ascii="Arial Narrow" w:eastAsia="Georgia" w:hAnsi="Arial Narrow" w:cs="Georgia"/>
                <w:sz w:val="24"/>
                <w:szCs w:val="26"/>
                <w:lang w:val="es-CO"/>
              </w:rPr>
            </w:pPr>
            <w:r w:rsidRPr="00175E69">
              <w:rPr>
                <w:rFonts w:ascii="Arial Narrow" w:eastAsia="Georgia" w:hAnsi="Arial Narrow" w:cs="Georgia"/>
                <w:sz w:val="24"/>
                <w:szCs w:val="26"/>
                <w:lang w:val="es-CO"/>
              </w:rPr>
              <w:t>Acta número</w:t>
            </w:r>
          </w:p>
        </w:tc>
        <w:tc>
          <w:tcPr>
            <w:tcW w:w="5946" w:type="dxa"/>
            <w:tcBorders>
              <w:top w:val="none" w:sz="4" w:space="0" w:color="auto"/>
              <w:left w:val="none" w:sz="4" w:space="0" w:color="auto"/>
              <w:bottom w:val="none" w:sz="4" w:space="0" w:color="auto"/>
              <w:right w:val="none" w:sz="4" w:space="0" w:color="auto"/>
            </w:tcBorders>
            <w:hideMark/>
          </w:tcPr>
          <w:p w14:paraId="681D765A" w14:textId="004830EA" w:rsidR="004C36DA" w:rsidRPr="00175E69" w:rsidRDefault="004410FA" w:rsidP="00175E69">
            <w:pPr>
              <w:jc w:val="both"/>
              <w:rPr>
                <w:rFonts w:ascii="Arial Narrow" w:eastAsia="Georgia" w:hAnsi="Arial Narrow" w:cs="Georgia"/>
                <w:sz w:val="24"/>
                <w:szCs w:val="26"/>
              </w:rPr>
            </w:pPr>
            <w:r w:rsidRPr="00175E69">
              <w:rPr>
                <w:rFonts w:ascii="Arial Narrow" w:eastAsia="Georgia" w:hAnsi="Arial Narrow" w:cs="Georgia"/>
                <w:sz w:val="24"/>
                <w:szCs w:val="26"/>
              </w:rPr>
              <w:t>354</w:t>
            </w:r>
            <w:r w:rsidR="004C36DA" w:rsidRPr="00175E69">
              <w:rPr>
                <w:rFonts w:ascii="Arial Narrow" w:eastAsia="Georgia" w:hAnsi="Arial Narrow" w:cs="Georgia"/>
                <w:sz w:val="24"/>
                <w:szCs w:val="26"/>
              </w:rPr>
              <w:t xml:space="preserve"> de </w:t>
            </w:r>
            <w:r w:rsidRPr="00175E69">
              <w:rPr>
                <w:rFonts w:ascii="Arial Narrow" w:eastAsia="Georgia" w:hAnsi="Arial Narrow" w:cs="Georgia"/>
                <w:sz w:val="24"/>
                <w:szCs w:val="26"/>
              </w:rPr>
              <w:t>24</w:t>
            </w:r>
            <w:r w:rsidR="004C36DA" w:rsidRPr="00175E69">
              <w:rPr>
                <w:rFonts w:ascii="Arial Narrow" w:eastAsia="Georgia" w:hAnsi="Arial Narrow" w:cs="Georgia"/>
                <w:sz w:val="24"/>
                <w:szCs w:val="26"/>
              </w:rPr>
              <w:t>/</w:t>
            </w:r>
            <w:r w:rsidRPr="00175E69">
              <w:rPr>
                <w:rFonts w:ascii="Arial Narrow" w:eastAsia="Georgia" w:hAnsi="Arial Narrow" w:cs="Georgia"/>
                <w:sz w:val="24"/>
                <w:szCs w:val="26"/>
              </w:rPr>
              <w:t>07</w:t>
            </w:r>
            <w:r w:rsidR="004C36DA" w:rsidRPr="00175E69">
              <w:rPr>
                <w:rFonts w:ascii="Arial Narrow" w:eastAsia="Georgia" w:hAnsi="Arial Narrow" w:cs="Georgia"/>
                <w:sz w:val="24"/>
                <w:szCs w:val="26"/>
              </w:rPr>
              <w:t>/202</w:t>
            </w:r>
            <w:r w:rsidR="00910426" w:rsidRPr="00175E69">
              <w:rPr>
                <w:rFonts w:ascii="Arial Narrow" w:eastAsia="Georgia" w:hAnsi="Arial Narrow" w:cs="Georgia"/>
                <w:sz w:val="24"/>
                <w:szCs w:val="26"/>
              </w:rPr>
              <w:t>3</w:t>
            </w:r>
          </w:p>
        </w:tc>
      </w:tr>
    </w:tbl>
    <w:p w14:paraId="466E5607" w14:textId="461E48C4" w:rsidR="004C36DA" w:rsidRDefault="004C36DA" w:rsidP="00175E69">
      <w:pPr>
        <w:spacing w:line="276" w:lineRule="auto"/>
        <w:jc w:val="center"/>
        <w:rPr>
          <w:rFonts w:ascii="Arial Narrow" w:eastAsia="Georgia" w:hAnsi="Arial Narrow" w:cs="Georgia"/>
          <w:b/>
          <w:bCs/>
          <w:color w:val="000000" w:themeColor="text1"/>
          <w:sz w:val="26"/>
          <w:szCs w:val="26"/>
        </w:rPr>
      </w:pPr>
    </w:p>
    <w:p w14:paraId="12DA6431" w14:textId="77777777" w:rsidR="00673428" w:rsidRPr="00175E69" w:rsidRDefault="00673428" w:rsidP="00175E69">
      <w:pPr>
        <w:spacing w:line="276" w:lineRule="auto"/>
        <w:jc w:val="center"/>
        <w:rPr>
          <w:rFonts w:ascii="Arial Narrow" w:eastAsia="Georgia" w:hAnsi="Arial Narrow" w:cs="Georgia"/>
          <w:b/>
          <w:bCs/>
          <w:color w:val="000000" w:themeColor="text1"/>
          <w:sz w:val="26"/>
          <w:szCs w:val="26"/>
        </w:rPr>
      </w:pPr>
    </w:p>
    <w:p w14:paraId="6C62CA26" w14:textId="3B93D7EB" w:rsidR="004C36DA" w:rsidRPr="00175E69" w:rsidRDefault="004C36DA" w:rsidP="00175E69">
      <w:pPr>
        <w:spacing w:line="276" w:lineRule="auto"/>
        <w:jc w:val="center"/>
        <w:rPr>
          <w:rFonts w:ascii="Arial Narrow" w:eastAsia="Georgia" w:hAnsi="Arial Narrow" w:cs="Georgia"/>
          <w:color w:val="000000" w:themeColor="text1"/>
          <w:sz w:val="26"/>
          <w:szCs w:val="26"/>
        </w:rPr>
      </w:pPr>
      <w:r w:rsidRPr="00175E69">
        <w:rPr>
          <w:rFonts w:ascii="Arial Narrow" w:eastAsia="Georgia" w:hAnsi="Arial Narrow" w:cs="Georgia"/>
          <w:b/>
          <w:bCs/>
          <w:color w:val="000000" w:themeColor="text1"/>
          <w:sz w:val="26"/>
          <w:szCs w:val="26"/>
        </w:rPr>
        <w:t xml:space="preserve">Pereira, </w:t>
      </w:r>
      <w:r w:rsidR="004410FA" w:rsidRPr="00175E69">
        <w:rPr>
          <w:rFonts w:ascii="Arial Narrow" w:eastAsia="Georgia" w:hAnsi="Arial Narrow" w:cs="Georgia"/>
          <w:b/>
          <w:bCs/>
          <w:color w:val="000000" w:themeColor="text1"/>
          <w:sz w:val="26"/>
          <w:szCs w:val="26"/>
        </w:rPr>
        <w:t xml:space="preserve">veinticuatro </w:t>
      </w:r>
      <w:r w:rsidRPr="00175E69">
        <w:rPr>
          <w:rFonts w:ascii="Arial Narrow" w:eastAsia="Georgia" w:hAnsi="Arial Narrow" w:cs="Georgia"/>
          <w:b/>
          <w:bCs/>
          <w:color w:val="000000" w:themeColor="text1"/>
          <w:sz w:val="26"/>
          <w:szCs w:val="26"/>
        </w:rPr>
        <w:t>(</w:t>
      </w:r>
      <w:r w:rsidR="004410FA" w:rsidRPr="00175E69">
        <w:rPr>
          <w:rFonts w:ascii="Arial Narrow" w:eastAsia="Georgia" w:hAnsi="Arial Narrow" w:cs="Georgia"/>
          <w:b/>
          <w:bCs/>
          <w:color w:val="000000" w:themeColor="text1"/>
          <w:sz w:val="26"/>
          <w:szCs w:val="26"/>
        </w:rPr>
        <w:t>24</w:t>
      </w:r>
      <w:r w:rsidRPr="00175E69">
        <w:rPr>
          <w:rFonts w:ascii="Arial Narrow" w:eastAsia="Georgia" w:hAnsi="Arial Narrow" w:cs="Georgia"/>
          <w:b/>
          <w:bCs/>
          <w:color w:val="000000" w:themeColor="text1"/>
          <w:sz w:val="26"/>
          <w:szCs w:val="26"/>
        </w:rPr>
        <w:t xml:space="preserve">) de </w:t>
      </w:r>
      <w:r w:rsidR="004410FA" w:rsidRPr="00175E69">
        <w:rPr>
          <w:rFonts w:ascii="Arial Narrow" w:eastAsia="Georgia" w:hAnsi="Arial Narrow" w:cs="Georgia"/>
          <w:b/>
          <w:bCs/>
          <w:color w:val="000000" w:themeColor="text1"/>
          <w:sz w:val="26"/>
          <w:szCs w:val="26"/>
        </w:rPr>
        <w:t>julio</w:t>
      </w:r>
      <w:r w:rsidRPr="00175E69">
        <w:rPr>
          <w:rFonts w:ascii="Arial Narrow" w:eastAsia="Georgia" w:hAnsi="Arial Narrow" w:cs="Georgia"/>
          <w:b/>
          <w:bCs/>
          <w:color w:val="000000" w:themeColor="text1"/>
          <w:sz w:val="26"/>
          <w:szCs w:val="26"/>
        </w:rPr>
        <w:t xml:space="preserve"> de dos mil </w:t>
      </w:r>
      <w:r w:rsidR="00EA76AE" w:rsidRPr="00175E69">
        <w:rPr>
          <w:rFonts w:ascii="Arial Narrow" w:eastAsia="Georgia" w:hAnsi="Arial Narrow" w:cs="Georgia"/>
          <w:b/>
          <w:bCs/>
          <w:color w:val="000000" w:themeColor="text1"/>
          <w:sz w:val="26"/>
          <w:szCs w:val="26"/>
        </w:rPr>
        <w:t>veintitrés (</w:t>
      </w:r>
      <w:r w:rsidRPr="00175E69">
        <w:rPr>
          <w:rFonts w:ascii="Arial Narrow" w:eastAsia="Georgia" w:hAnsi="Arial Narrow" w:cs="Georgia"/>
          <w:b/>
          <w:bCs/>
          <w:color w:val="000000" w:themeColor="text1"/>
          <w:sz w:val="26"/>
          <w:szCs w:val="26"/>
        </w:rPr>
        <w:t>202</w:t>
      </w:r>
      <w:r w:rsidR="00910426" w:rsidRPr="00175E69">
        <w:rPr>
          <w:rFonts w:ascii="Arial Narrow" w:eastAsia="Georgia" w:hAnsi="Arial Narrow" w:cs="Georgia"/>
          <w:b/>
          <w:bCs/>
          <w:color w:val="000000" w:themeColor="text1"/>
          <w:sz w:val="26"/>
          <w:szCs w:val="26"/>
        </w:rPr>
        <w:t>3</w:t>
      </w:r>
      <w:r w:rsidRPr="00175E69">
        <w:rPr>
          <w:rFonts w:ascii="Arial Narrow" w:eastAsia="Georgia" w:hAnsi="Arial Narrow" w:cs="Georgia"/>
          <w:b/>
          <w:bCs/>
          <w:color w:val="000000" w:themeColor="text1"/>
          <w:sz w:val="26"/>
          <w:szCs w:val="26"/>
        </w:rPr>
        <w:t>)</w:t>
      </w:r>
    </w:p>
    <w:p w14:paraId="733E354A" w14:textId="77777777" w:rsidR="00EA76AE" w:rsidRPr="00175E69" w:rsidRDefault="00EA76AE" w:rsidP="00175E69">
      <w:pPr>
        <w:spacing w:line="276" w:lineRule="auto"/>
        <w:rPr>
          <w:rFonts w:ascii="Arial Narrow" w:eastAsia="Arial Narrow" w:hAnsi="Arial Narrow" w:cs="Arial Narrow"/>
          <w:b/>
          <w:sz w:val="26"/>
          <w:szCs w:val="26"/>
        </w:rPr>
      </w:pPr>
    </w:p>
    <w:p w14:paraId="3E603BFF" w14:textId="348F5F5B" w:rsidR="004C36DA" w:rsidRPr="00175E69" w:rsidRDefault="004C36DA" w:rsidP="00175E69">
      <w:pPr>
        <w:spacing w:line="276" w:lineRule="auto"/>
        <w:jc w:val="center"/>
        <w:rPr>
          <w:rFonts w:ascii="Arial Narrow" w:eastAsia="Arial Narrow" w:hAnsi="Arial Narrow" w:cs="Arial Narrow"/>
          <w:b/>
          <w:sz w:val="26"/>
          <w:szCs w:val="26"/>
        </w:rPr>
      </w:pPr>
      <w:r w:rsidRPr="00175E69">
        <w:rPr>
          <w:rFonts w:ascii="Arial Narrow" w:eastAsia="Arial Narrow" w:hAnsi="Arial Narrow" w:cs="Arial Narrow"/>
          <w:b/>
          <w:sz w:val="26"/>
          <w:szCs w:val="26"/>
        </w:rPr>
        <w:lastRenderedPageBreak/>
        <w:t>Objeto de la providencia</w:t>
      </w:r>
    </w:p>
    <w:p w14:paraId="74DD0106" w14:textId="77777777" w:rsidR="0098694B" w:rsidRPr="00175E69" w:rsidRDefault="0098694B" w:rsidP="00175E69">
      <w:pPr>
        <w:pStyle w:val="Sinespaciado"/>
        <w:spacing w:line="276" w:lineRule="auto"/>
        <w:jc w:val="both"/>
        <w:rPr>
          <w:rFonts w:ascii="Arial Narrow" w:hAnsi="Arial Narrow" w:cs="Arial"/>
          <w:sz w:val="26"/>
          <w:szCs w:val="26"/>
        </w:rPr>
      </w:pPr>
    </w:p>
    <w:p w14:paraId="2A2E6136" w14:textId="64BAAD00" w:rsidR="0098694B" w:rsidRPr="00175E69" w:rsidRDefault="00A378FA" w:rsidP="00175E69">
      <w:pPr>
        <w:pStyle w:val="Sinespaciado"/>
        <w:spacing w:line="276" w:lineRule="auto"/>
        <w:jc w:val="both"/>
        <w:rPr>
          <w:rFonts w:ascii="Arial Narrow" w:hAnsi="Arial Narrow" w:cs="Arial"/>
          <w:sz w:val="26"/>
          <w:szCs w:val="26"/>
        </w:rPr>
      </w:pPr>
      <w:r w:rsidRPr="00175E69">
        <w:rPr>
          <w:rFonts w:ascii="Arial Narrow" w:hAnsi="Arial Narrow" w:cs="Arial"/>
          <w:sz w:val="26"/>
          <w:szCs w:val="26"/>
        </w:rPr>
        <w:t>Corresponde decidir sobre la apelación propuesta por la parte demandante contra la sentencia del Juzgado Civil</w:t>
      </w:r>
      <w:r w:rsidR="001639DB" w:rsidRPr="00175E69">
        <w:rPr>
          <w:rFonts w:ascii="Arial Narrow" w:hAnsi="Arial Narrow" w:cs="Arial"/>
          <w:sz w:val="26"/>
          <w:szCs w:val="26"/>
        </w:rPr>
        <w:t xml:space="preserve"> del Circuito de Santa Rosa de Cabal</w:t>
      </w:r>
      <w:r w:rsidRPr="00175E69">
        <w:rPr>
          <w:rFonts w:ascii="Arial Narrow" w:hAnsi="Arial Narrow" w:cs="Arial"/>
          <w:sz w:val="26"/>
          <w:szCs w:val="26"/>
        </w:rPr>
        <w:t>, proferida el</w:t>
      </w:r>
      <w:r w:rsidR="00910426" w:rsidRPr="00175E69">
        <w:rPr>
          <w:rFonts w:ascii="Arial Narrow" w:hAnsi="Arial Narrow" w:cs="Arial"/>
          <w:sz w:val="26"/>
          <w:szCs w:val="26"/>
        </w:rPr>
        <w:t xml:space="preserve"> </w:t>
      </w:r>
      <w:r w:rsidR="001639DB" w:rsidRPr="00175E69">
        <w:rPr>
          <w:rFonts w:ascii="Arial Narrow" w:hAnsi="Arial Narrow" w:cs="Arial"/>
          <w:sz w:val="26"/>
          <w:szCs w:val="26"/>
        </w:rPr>
        <w:t>12</w:t>
      </w:r>
      <w:r w:rsidRPr="00175E69">
        <w:rPr>
          <w:rFonts w:ascii="Arial Narrow" w:hAnsi="Arial Narrow" w:cs="Arial"/>
          <w:sz w:val="26"/>
          <w:szCs w:val="26"/>
        </w:rPr>
        <w:t xml:space="preserve"> de </w:t>
      </w:r>
      <w:r w:rsidR="00910426" w:rsidRPr="00175E69">
        <w:rPr>
          <w:rFonts w:ascii="Arial Narrow" w:hAnsi="Arial Narrow" w:cs="Arial"/>
          <w:sz w:val="26"/>
          <w:szCs w:val="26"/>
        </w:rPr>
        <w:t>octubre</w:t>
      </w:r>
      <w:r w:rsidRPr="00175E69">
        <w:rPr>
          <w:rFonts w:ascii="Arial Narrow" w:hAnsi="Arial Narrow" w:cs="Arial"/>
          <w:sz w:val="26"/>
          <w:szCs w:val="26"/>
        </w:rPr>
        <w:t xml:space="preserve"> de 2022</w:t>
      </w:r>
      <w:r w:rsidR="00D7536A" w:rsidRPr="00175E69">
        <w:rPr>
          <w:rStyle w:val="Refdenotaalpie"/>
          <w:rFonts w:ascii="Arial Narrow" w:hAnsi="Arial Narrow" w:cs="Arial"/>
          <w:sz w:val="26"/>
          <w:szCs w:val="26"/>
        </w:rPr>
        <w:footnoteReference w:id="2"/>
      </w:r>
      <w:r w:rsidR="00910426" w:rsidRPr="00175E69">
        <w:rPr>
          <w:rFonts w:ascii="Arial Narrow" w:hAnsi="Arial Narrow" w:cs="Arial"/>
          <w:sz w:val="26"/>
          <w:szCs w:val="26"/>
        </w:rPr>
        <w:t>.</w:t>
      </w:r>
    </w:p>
    <w:p w14:paraId="2818E11D" w14:textId="77777777" w:rsidR="00A378FA" w:rsidRPr="00175E69" w:rsidRDefault="00A378FA" w:rsidP="00175E69">
      <w:pPr>
        <w:pStyle w:val="Sinespaciado"/>
        <w:spacing w:line="276" w:lineRule="auto"/>
        <w:jc w:val="center"/>
        <w:rPr>
          <w:rFonts w:ascii="Arial Narrow" w:hAnsi="Arial Narrow" w:cs="Arial"/>
          <w:b/>
          <w:bCs/>
          <w:sz w:val="26"/>
          <w:szCs w:val="26"/>
        </w:rPr>
      </w:pPr>
    </w:p>
    <w:p w14:paraId="5054138E" w14:textId="22DEABA4" w:rsidR="0098694B" w:rsidRPr="00175E69" w:rsidRDefault="00382C69" w:rsidP="00175E69">
      <w:pPr>
        <w:pStyle w:val="Sinespaciado"/>
        <w:spacing w:line="276" w:lineRule="auto"/>
        <w:jc w:val="center"/>
        <w:rPr>
          <w:rFonts w:ascii="Arial Narrow" w:hAnsi="Arial Narrow" w:cs="Arial"/>
          <w:b/>
          <w:bCs/>
          <w:sz w:val="26"/>
          <w:szCs w:val="26"/>
        </w:rPr>
      </w:pPr>
      <w:r w:rsidRPr="00175E69">
        <w:rPr>
          <w:rFonts w:ascii="Arial Narrow" w:hAnsi="Arial Narrow" w:cs="Arial"/>
          <w:b/>
          <w:bCs/>
          <w:sz w:val="26"/>
          <w:szCs w:val="26"/>
        </w:rPr>
        <w:t>Antecedentes</w:t>
      </w:r>
    </w:p>
    <w:p w14:paraId="447F1E9B" w14:textId="74109437" w:rsidR="0098694B" w:rsidRPr="00175E69" w:rsidRDefault="0098694B" w:rsidP="00175E69">
      <w:pPr>
        <w:pStyle w:val="Sinespaciado"/>
        <w:spacing w:line="276" w:lineRule="auto"/>
        <w:jc w:val="both"/>
        <w:rPr>
          <w:rFonts w:ascii="Arial Narrow" w:hAnsi="Arial Narrow" w:cs="Arial"/>
          <w:sz w:val="26"/>
          <w:szCs w:val="26"/>
        </w:rPr>
      </w:pPr>
    </w:p>
    <w:p w14:paraId="3B130A20" w14:textId="16A96565" w:rsidR="00DE7553" w:rsidRPr="00175E69" w:rsidRDefault="00DE7553" w:rsidP="00175E69">
      <w:pPr>
        <w:pStyle w:val="Sinespaciado"/>
        <w:spacing w:line="276" w:lineRule="auto"/>
        <w:jc w:val="both"/>
        <w:rPr>
          <w:rFonts w:ascii="Arial Narrow" w:hAnsi="Arial Narrow" w:cs="Arial"/>
          <w:b/>
          <w:sz w:val="26"/>
          <w:szCs w:val="26"/>
        </w:rPr>
      </w:pPr>
      <w:r w:rsidRPr="00175E69">
        <w:rPr>
          <w:rFonts w:ascii="Arial Narrow" w:hAnsi="Arial Narrow" w:cs="Arial"/>
          <w:b/>
          <w:sz w:val="26"/>
          <w:szCs w:val="26"/>
        </w:rPr>
        <w:t>La demanda</w:t>
      </w:r>
      <w:r w:rsidR="00566D37" w:rsidRPr="00175E69">
        <w:rPr>
          <w:rStyle w:val="Refdenotaalpie"/>
          <w:rFonts w:ascii="Arial Narrow" w:hAnsi="Arial Narrow" w:cs="Arial"/>
          <w:b/>
          <w:sz w:val="26"/>
          <w:szCs w:val="26"/>
        </w:rPr>
        <w:footnoteReference w:id="3"/>
      </w:r>
    </w:p>
    <w:p w14:paraId="6FDA5E10" w14:textId="36361365" w:rsidR="00DE7553" w:rsidRPr="00175E69" w:rsidRDefault="00DE7553" w:rsidP="00175E69">
      <w:pPr>
        <w:pStyle w:val="Sinespaciado"/>
        <w:spacing w:line="276" w:lineRule="auto"/>
        <w:jc w:val="both"/>
        <w:rPr>
          <w:rFonts w:ascii="Arial Narrow" w:hAnsi="Arial Narrow" w:cs="Arial"/>
          <w:b/>
          <w:sz w:val="26"/>
          <w:szCs w:val="26"/>
        </w:rPr>
      </w:pPr>
    </w:p>
    <w:p w14:paraId="4F9EB089" w14:textId="24D69CB0" w:rsidR="007D32E8" w:rsidRPr="00175E69" w:rsidRDefault="00334E9D"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Pretensiones</w:t>
      </w:r>
      <w:r w:rsidR="00C27A07" w:rsidRPr="00175E69">
        <w:rPr>
          <w:rFonts w:ascii="Arial Narrow" w:hAnsi="Arial Narrow" w:cs="Arial"/>
          <w:b/>
          <w:sz w:val="26"/>
          <w:szCs w:val="26"/>
          <w:lang w:val="es-MX"/>
        </w:rPr>
        <w:t>.</w:t>
      </w:r>
      <w:r w:rsidR="00DE7553" w:rsidRPr="00175E69">
        <w:rPr>
          <w:rFonts w:ascii="Arial Narrow" w:hAnsi="Arial Narrow" w:cs="Arial"/>
          <w:sz w:val="26"/>
          <w:szCs w:val="26"/>
          <w:lang w:val="es-MX"/>
        </w:rPr>
        <w:t xml:space="preserve"> </w:t>
      </w:r>
      <w:r w:rsidR="00A73B33" w:rsidRPr="00175E69">
        <w:rPr>
          <w:rFonts w:ascii="Arial Narrow" w:hAnsi="Arial Narrow" w:cs="Arial"/>
          <w:sz w:val="26"/>
          <w:szCs w:val="26"/>
          <w:lang w:val="es-MX"/>
        </w:rPr>
        <w:t>Previa realización del examen de paternidad, s</w:t>
      </w:r>
      <w:r w:rsidR="007D32E8" w:rsidRPr="00175E69">
        <w:rPr>
          <w:rFonts w:ascii="Arial Narrow" w:hAnsi="Arial Narrow" w:cs="Arial"/>
          <w:sz w:val="26"/>
          <w:szCs w:val="26"/>
          <w:lang w:val="es-MX"/>
        </w:rPr>
        <w:t xml:space="preserve">e declare que </w:t>
      </w:r>
      <w:r w:rsidR="00673428">
        <w:rPr>
          <w:rFonts w:ascii="Arial Narrow" w:hAnsi="Arial Narrow" w:cs="Arial"/>
          <w:sz w:val="26"/>
          <w:szCs w:val="26"/>
          <w:lang w:val="es-MX"/>
        </w:rPr>
        <w:t>ADRE</w:t>
      </w:r>
      <w:r w:rsidR="007D32E8" w:rsidRPr="00175E69">
        <w:rPr>
          <w:rFonts w:ascii="Arial Narrow" w:hAnsi="Arial Narrow" w:cs="Arial"/>
          <w:sz w:val="26"/>
          <w:szCs w:val="26"/>
          <w:lang w:val="es-MX"/>
        </w:rPr>
        <w:t xml:space="preserve"> no es hijo biológico del señor MAR</w:t>
      </w:r>
      <w:r w:rsidR="00673428">
        <w:rPr>
          <w:rFonts w:ascii="Arial Narrow" w:hAnsi="Arial Narrow" w:cs="Arial"/>
          <w:sz w:val="26"/>
          <w:szCs w:val="26"/>
          <w:lang w:val="es-MX"/>
        </w:rPr>
        <w:t>R</w:t>
      </w:r>
      <w:r w:rsidR="00854D8C" w:rsidRPr="00175E69">
        <w:rPr>
          <w:rFonts w:ascii="Arial Narrow" w:hAnsi="Arial Narrow" w:cs="Arial"/>
          <w:sz w:val="26"/>
          <w:szCs w:val="26"/>
          <w:lang w:val="es-MX"/>
        </w:rPr>
        <w:t xml:space="preserve"> y </w:t>
      </w:r>
      <w:r w:rsidR="006A5F6A" w:rsidRPr="00175E69">
        <w:rPr>
          <w:rFonts w:ascii="Arial Narrow" w:hAnsi="Arial Narrow" w:cs="Arial"/>
          <w:sz w:val="26"/>
          <w:szCs w:val="26"/>
          <w:lang w:val="es-MX"/>
        </w:rPr>
        <w:t xml:space="preserve">se proceda a la </w:t>
      </w:r>
      <w:r w:rsidR="004A6382" w:rsidRPr="00175E69">
        <w:rPr>
          <w:rFonts w:ascii="Arial Narrow" w:hAnsi="Arial Narrow" w:cs="Arial"/>
          <w:sz w:val="26"/>
          <w:szCs w:val="26"/>
          <w:lang w:val="es-MX"/>
        </w:rPr>
        <w:t>anotación</w:t>
      </w:r>
      <w:r w:rsidR="007D32E8" w:rsidRPr="00175E69">
        <w:rPr>
          <w:rFonts w:ascii="Arial Narrow" w:hAnsi="Arial Narrow" w:cs="Arial"/>
          <w:sz w:val="26"/>
          <w:szCs w:val="26"/>
          <w:lang w:val="es-MX"/>
        </w:rPr>
        <w:t xml:space="preserve"> en el registro civil de nacimiento del menor</w:t>
      </w:r>
      <w:r w:rsidR="00FE182B" w:rsidRPr="00175E69">
        <w:rPr>
          <w:rFonts w:ascii="Arial Narrow" w:hAnsi="Arial Narrow" w:cs="Arial"/>
          <w:sz w:val="26"/>
          <w:szCs w:val="26"/>
          <w:lang w:val="es-MX"/>
        </w:rPr>
        <w:t>.</w:t>
      </w:r>
    </w:p>
    <w:p w14:paraId="1130E839" w14:textId="77777777" w:rsidR="00995FFB" w:rsidRPr="00175E69" w:rsidRDefault="00995FFB" w:rsidP="00175E69">
      <w:pPr>
        <w:pStyle w:val="Sinespaciado"/>
        <w:spacing w:line="276" w:lineRule="auto"/>
        <w:jc w:val="both"/>
        <w:rPr>
          <w:rFonts w:ascii="Arial Narrow" w:hAnsi="Arial Narrow" w:cs="Arial"/>
          <w:sz w:val="26"/>
          <w:szCs w:val="26"/>
          <w:lang w:val="es-MX"/>
        </w:rPr>
      </w:pPr>
    </w:p>
    <w:p w14:paraId="1D7C204A" w14:textId="0F48E5ED" w:rsidR="00334E9D" w:rsidRPr="00175E69" w:rsidRDefault="00C27A07"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Soporte fáctico.</w:t>
      </w:r>
      <w:r w:rsidR="00DE7553" w:rsidRPr="00175E69">
        <w:rPr>
          <w:rFonts w:ascii="Arial Narrow" w:hAnsi="Arial Narrow" w:cs="Arial"/>
          <w:sz w:val="26"/>
          <w:szCs w:val="26"/>
          <w:lang w:val="es-MX"/>
        </w:rPr>
        <w:t xml:space="preserve"> </w:t>
      </w:r>
      <w:r w:rsidR="006A5F6A" w:rsidRPr="00175E69">
        <w:rPr>
          <w:rFonts w:ascii="Arial Narrow" w:hAnsi="Arial Narrow" w:cs="Arial"/>
          <w:sz w:val="26"/>
          <w:szCs w:val="26"/>
          <w:lang w:val="es-MX"/>
        </w:rPr>
        <w:t>El demandante sostuvo</w:t>
      </w:r>
      <w:r w:rsidR="00F71203" w:rsidRPr="00175E69">
        <w:rPr>
          <w:rFonts w:ascii="Arial Narrow" w:hAnsi="Arial Narrow" w:cs="Arial"/>
          <w:sz w:val="26"/>
          <w:szCs w:val="26"/>
          <w:lang w:val="es-MX"/>
        </w:rPr>
        <w:t xml:space="preserve"> relaciones sexuales ocasionales con AGE</w:t>
      </w:r>
      <w:r w:rsidR="000B61A8" w:rsidRPr="00175E69">
        <w:rPr>
          <w:rFonts w:ascii="Arial Narrow" w:hAnsi="Arial Narrow" w:cs="Arial"/>
          <w:sz w:val="26"/>
          <w:szCs w:val="26"/>
          <w:lang w:val="es-MX"/>
        </w:rPr>
        <w:t>, de las cuales nació el demandado</w:t>
      </w:r>
      <w:r w:rsidR="005E0B4E" w:rsidRPr="00175E69">
        <w:rPr>
          <w:rFonts w:ascii="Arial Narrow" w:hAnsi="Arial Narrow" w:cs="Arial"/>
          <w:sz w:val="26"/>
          <w:szCs w:val="26"/>
          <w:lang w:val="es-MX"/>
        </w:rPr>
        <w:t>, el</w:t>
      </w:r>
      <w:r w:rsidR="00F71203" w:rsidRPr="00175E69">
        <w:rPr>
          <w:rFonts w:ascii="Arial Narrow" w:hAnsi="Arial Narrow" w:cs="Arial"/>
          <w:sz w:val="26"/>
          <w:szCs w:val="26"/>
          <w:lang w:val="es-MX"/>
        </w:rPr>
        <w:t xml:space="preserve"> 15 de diciembre de </w:t>
      </w:r>
      <w:r w:rsidR="005E0B4E" w:rsidRPr="00175E69">
        <w:rPr>
          <w:rFonts w:ascii="Arial Narrow" w:hAnsi="Arial Narrow" w:cs="Arial"/>
          <w:sz w:val="26"/>
          <w:szCs w:val="26"/>
          <w:lang w:val="es-MX"/>
        </w:rPr>
        <w:t>2003</w:t>
      </w:r>
      <w:r w:rsidR="00F71203" w:rsidRPr="00175E69">
        <w:rPr>
          <w:rFonts w:ascii="Arial Narrow" w:hAnsi="Arial Narrow" w:cs="Arial"/>
          <w:sz w:val="26"/>
          <w:szCs w:val="26"/>
          <w:lang w:val="es-MX"/>
        </w:rPr>
        <w:t>.</w:t>
      </w:r>
      <w:r w:rsidR="000B61A8" w:rsidRPr="00175E69">
        <w:rPr>
          <w:rFonts w:ascii="Arial Narrow" w:hAnsi="Arial Narrow" w:cs="Arial"/>
          <w:sz w:val="26"/>
          <w:szCs w:val="26"/>
          <w:lang w:val="es-MX"/>
        </w:rPr>
        <w:t xml:space="preserve"> </w:t>
      </w:r>
      <w:r w:rsidR="00F71203" w:rsidRPr="00175E69">
        <w:rPr>
          <w:rFonts w:ascii="Arial Narrow" w:hAnsi="Arial Narrow" w:cs="Arial"/>
          <w:sz w:val="26"/>
          <w:szCs w:val="26"/>
          <w:lang w:val="es-MX"/>
        </w:rPr>
        <w:t xml:space="preserve">Desde el momento en que le fue informado al </w:t>
      </w:r>
      <w:r w:rsidR="005E0B4E" w:rsidRPr="00175E69">
        <w:rPr>
          <w:rFonts w:ascii="Arial Narrow" w:hAnsi="Arial Narrow" w:cs="Arial"/>
          <w:sz w:val="26"/>
          <w:szCs w:val="26"/>
          <w:lang w:val="es-MX"/>
        </w:rPr>
        <w:t>actor el</w:t>
      </w:r>
      <w:r w:rsidR="00F71203" w:rsidRPr="00175E69">
        <w:rPr>
          <w:rFonts w:ascii="Arial Narrow" w:hAnsi="Arial Narrow" w:cs="Arial"/>
          <w:sz w:val="26"/>
          <w:szCs w:val="26"/>
          <w:lang w:val="es-MX"/>
        </w:rPr>
        <w:t xml:space="preserve"> embarazo de la señor</w:t>
      </w:r>
      <w:r w:rsidR="005E0B4E" w:rsidRPr="00175E69">
        <w:rPr>
          <w:rFonts w:ascii="Arial Narrow" w:hAnsi="Arial Narrow" w:cs="Arial"/>
          <w:sz w:val="26"/>
          <w:szCs w:val="26"/>
          <w:lang w:val="es-MX"/>
        </w:rPr>
        <w:t xml:space="preserve">a </w:t>
      </w:r>
      <w:r w:rsidR="002741A5">
        <w:rPr>
          <w:rFonts w:ascii="Arial Narrow" w:hAnsi="Arial Narrow" w:cs="Arial"/>
          <w:sz w:val="26"/>
          <w:szCs w:val="26"/>
          <w:lang w:val="es-MX"/>
        </w:rPr>
        <w:t>AGE</w:t>
      </w:r>
      <w:r w:rsidR="00FE182B" w:rsidRPr="00175E69">
        <w:rPr>
          <w:rFonts w:ascii="Arial Narrow" w:hAnsi="Arial Narrow" w:cs="Arial"/>
          <w:sz w:val="26"/>
          <w:szCs w:val="26"/>
          <w:lang w:val="es-MX"/>
        </w:rPr>
        <w:t>,</w:t>
      </w:r>
      <w:r w:rsidR="005E0B4E" w:rsidRPr="00175E69">
        <w:rPr>
          <w:rFonts w:ascii="Arial Narrow" w:hAnsi="Arial Narrow" w:cs="Arial"/>
          <w:sz w:val="26"/>
          <w:szCs w:val="26"/>
          <w:lang w:val="es-MX"/>
        </w:rPr>
        <w:t xml:space="preserve"> el </w:t>
      </w:r>
      <w:r w:rsidR="00FE182B" w:rsidRPr="00175E69">
        <w:rPr>
          <w:rFonts w:ascii="Arial Narrow" w:hAnsi="Arial Narrow" w:cs="Arial"/>
          <w:sz w:val="26"/>
          <w:szCs w:val="26"/>
          <w:lang w:val="es-MX"/>
        </w:rPr>
        <w:t>accionante</w:t>
      </w:r>
      <w:r w:rsidR="005E0B4E" w:rsidRPr="00175E69">
        <w:rPr>
          <w:rFonts w:ascii="Arial Narrow" w:hAnsi="Arial Narrow" w:cs="Arial"/>
          <w:sz w:val="26"/>
          <w:szCs w:val="26"/>
          <w:lang w:val="es-MX"/>
        </w:rPr>
        <w:t xml:space="preserve"> aceptó su paternidad</w:t>
      </w:r>
      <w:r w:rsidR="00F71203" w:rsidRPr="00175E69">
        <w:rPr>
          <w:rFonts w:ascii="Arial Narrow" w:hAnsi="Arial Narrow" w:cs="Arial"/>
          <w:sz w:val="26"/>
          <w:szCs w:val="26"/>
          <w:lang w:val="es-MX"/>
        </w:rPr>
        <w:t xml:space="preserve">, hasta que en el mes de julio de 2021 emergieron dudas </w:t>
      </w:r>
      <w:r w:rsidR="005E0B4E" w:rsidRPr="00175E69">
        <w:rPr>
          <w:rFonts w:ascii="Arial Narrow" w:hAnsi="Arial Narrow" w:cs="Arial"/>
          <w:sz w:val="26"/>
          <w:szCs w:val="26"/>
          <w:lang w:val="es-MX"/>
        </w:rPr>
        <w:t>que conllevaron a que se promoviera esta acción.</w:t>
      </w:r>
    </w:p>
    <w:p w14:paraId="03F1D07D" w14:textId="77777777" w:rsidR="00136B85" w:rsidRPr="00175E69" w:rsidRDefault="00136B85" w:rsidP="00175E69">
      <w:pPr>
        <w:pStyle w:val="Sinespaciado"/>
        <w:spacing w:line="276" w:lineRule="auto"/>
        <w:jc w:val="both"/>
        <w:rPr>
          <w:rFonts w:ascii="Arial Narrow" w:hAnsi="Arial Narrow" w:cs="Arial"/>
          <w:sz w:val="26"/>
          <w:szCs w:val="26"/>
        </w:rPr>
      </w:pPr>
    </w:p>
    <w:p w14:paraId="43A55FE2" w14:textId="3FCEE5BC" w:rsidR="00DE7553" w:rsidRPr="00175E69" w:rsidRDefault="00DE7553" w:rsidP="00175E69">
      <w:pPr>
        <w:pStyle w:val="Sinespaciado"/>
        <w:spacing w:line="276" w:lineRule="auto"/>
        <w:rPr>
          <w:rFonts w:ascii="Arial Narrow" w:hAnsi="Arial Narrow" w:cs="Arial"/>
          <w:b/>
          <w:bCs/>
          <w:sz w:val="26"/>
          <w:szCs w:val="26"/>
          <w:lang w:val="es-MX"/>
        </w:rPr>
      </w:pPr>
      <w:r w:rsidRPr="00175E69">
        <w:rPr>
          <w:rFonts w:ascii="Arial Narrow" w:hAnsi="Arial Narrow" w:cs="Arial"/>
          <w:b/>
          <w:bCs/>
          <w:sz w:val="26"/>
          <w:szCs w:val="26"/>
          <w:lang w:val="es-MX"/>
        </w:rPr>
        <w:t>Postura del demandado</w:t>
      </w:r>
      <w:r w:rsidRPr="007330A6">
        <w:rPr>
          <w:rStyle w:val="Refdenotaalpie"/>
          <w:rFonts w:ascii="Arial Narrow" w:hAnsi="Arial Narrow" w:cs="Arial"/>
          <w:w w:val="80"/>
          <w:sz w:val="26"/>
          <w:szCs w:val="26"/>
        </w:rPr>
        <w:footnoteReference w:id="4"/>
      </w:r>
    </w:p>
    <w:p w14:paraId="7F5042AC" w14:textId="451AB778" w:rsidR="005E0B4E" w:rsidRPr="00175E69" w:rsidRDefault="005E0B4E" w:rsidP="00175E69">
      <w:pPr>
        <w:pStyle w:val="Sinespaciado"/>
        <w:spacing w:line="276" w:lineRule="auto"/>
        <w:rPr>
          <w:rFonts w:ascii="Arial Narrow" w:hAnsi="Arial Narrow" w:cs="Arial"/>
          <w:b/>
          <w:w w:val="80"/>
          <w:sz w:val="26"/>
          <w:szCs w:val="26"/>
        </w:rPr>
      </w:pPr>
    </w:p>
    <w:p w14:paraId="4D40DCEB" w14:textId="1B77408A" w:rsidR="00F758DE" w:rsidRPr="00175E69" w:rsidRDefault="00687293" w:rsidP="00175E69">
      <w:pPr>
        <w:pStyle w:val="Sinespaciado"/>
        <w:spacing w:line="276" w:lineRule="auto"/>
        <w:jc w:val="both"/>
        <w:rPr>
          <w:rFonts w:ascii="Arial Narrow" w:hAnsi="Arial Narrow" w:cs="Arial"/>
          <w:b/>
          <w:w w:val="80"/>
          <w:sz w:val="26"/>
          <w:szCs w:val="26"/>
        </w:rPr>
      </w:pPr>
      <w:r w:rsidRPr="00175E69">
        <w:rPr>
          <w:rFonts w:ascii="Arial Narrow" w:hAnsi="Arial Narrow" w:cs="Arial"/>
          <w:sz w:val="26"/>
          <w:szCs w:val="26"/>
          <w:lang w:val="es-MX"/>
        </w:rPr>
        <w:t>El apod</w:t>
      </w:r>
      <w:r w:rsidR="008C1301" w:rsidRPr="00175E69">
        <w:rPr>
          <w:rFonts w:ascii="Arial Narrow" w:hAnsi="Arial Narrow" w:cs="Arial"/>
          <w:sz w:val="26"/>
          <w:szCs w:val="26"/>
          <w:lang w:val="es-MX"/>
        </w:rPr>
        <w:t xml:space="preserve">erado de oficio designado </w:t>
      </w:r>
      <w:r w:rsidR="005E0B4E" w:rsidRPr="00175E69">
        <w:rPr>
          <w:rFonts w:ascii="Arial Narrow" w:hAnsi="Arial Narrow" w:cs="Arial"/>
          <w:sz w:val="26"/>
          <w:szCs w:val="26"/>
          <w:lang w:val="es-MX"/>
        </w:rPr>
        <w:t>sost</w:t>
      </w:r>
      <w:r w:rsidR="008C1301" w:rsidRPr="00175E69">
        <w:rPr>
          <w:rFonts w:ascii="Arial Narrow" w:hAnsi="Arial Narrow" w:cs="Arial"/>
          <w:sz w:val="26"/>
          <w:szCs w:val="26"/>
          <w:lang w:val="es-MX"/>
        </w:rPr>
        <w:t>uvo</w:t>
      </w:r>
      <w:r w:rsidR="005E0B4E" w:rsidRPr="00175E69">
        <w:rPr>
          <w:rFonts w:ascii="Arial Narrow" w:hAnsi="Arial Narrow" w:cs="Arial"/>
          <w:sz w:val="26"/>
          <w:szCs w:val="26"/>
          <w:lang w:val="es-MX"/>
        </w:rPr>
        <w:t xml:space="preserve"> que las pretensiones del accionante están condicionadas a los resultados del examen de ADN</w:t>
      </w:r>
      <w:r w:rsidR="005B5A77" w:rsidRPr="00175E69">
        <w:rPr>
          <w:rFonts w:ascii="Arial Narrow" w:hAnsi="Arial Narrow" w:cs="Arial"/>
          <w:sz w:val="26"/>
          <w:szCs w:val="26"/>
          <w:lang w:val="es-MX"/>
        </w:rPr>
        <w:t>,</w:t>
      </w:r>
      <w:r w:rsidR="005E0B4E" w:rsidRPr="00175E69">
        <w:rPr>
          <w:rFonts w:ascii="Arial Narrow" w:hAnsi="Arial Narrow" w:cs="Arial"/>
          <w:sz w:val="26"/>
          <w:szCs w:val="26"/>
          <w:lang w:val="es-MX"/>
        </w:rPr>
        <w:t xml:space="preserve"> y en caso de que se demuestre la paternidad del </w:t>
      </w:r>
      <w:r w:rsidR="002741A5">
        <w:rPr>
          <w:rFonts w:ascii="Arial Narrow" w:hAnsi="Arial Narrow" w:cs="Arial"/>
          <w:sz w:val="26"/>
          <w:szCs w:val="26"/>
          <w:lang w:val="es-MX"/>
        </w:rPr>
        <w:t>MARR</w:t>
      </w:r>
      <w:r w:rsidR="005E0B4E" w:rsidRPr="00175E69">
        <w:rPr>
          <w:rFonts w:ascii="Arial Narrow" w:hAnsi="Arial Narrow" w:cs="Arial"/>
          <w:sz w:val="26"/>
          <w:szCs w:val="26"/>
          <w:lang w:val="es-MX"/>
        </w:rPr>
        <w:t xml:space="preserve"> solicita se ordene en la sentencia (i) el pago de la cuota alimentaria pactada en audiencia de conciliación</w:t>
      </w:r>
      <w:r w:rsidR="00781368" w:rsidRPr="00175E69">
        <w:rPr>
          <w:rFonts w:ascii="Arial Narrow" w:hAnsi="Arial Narrow" w:cs="Arial"/>
          <w:sz w:val="26"/>
          <w:szCs w:val="26"/>
          <w:lang w:val="es-MX"/>
        </w:rPr>
        <w:t>,</w:t>
      </w:r>
      <w:r w:rsidR="005E0B4E" w:rsidRPr="00175E69">
        <w:rPr>
          <w:rFonts w:ascii="Arial Narrow" w:hAnsi="Arial Narrow" w:cs="Arial"/>
          <w:sz w:val="26"/>
          <w:szCs w:val="26"/>
          <w:lang w:val="es-MX"/>
        </w:rPr>
        <w:t xml:space="preserve"> </w:t>
      </w:r>
      <w:r w:rsidR="004A0C08" w:rsidRPr="00175E69">
        <w:rPr>
          <w:rFonts w:ascii="Arial Narrow" w:hAnsi="Arial Narrow" w:cs="Arial"/>
          <w:sz w:val="26"/>
          <w:szCs w:val="26"/>
          <w:lang w:val="es-MX"/>
        </w:rPr>
        <w:t xml:space="preserve">(ii) </w:t>
      </w:r>
      <w:r w:rsidR="005E0B4E" w:rsidRPr="00175E69">
        <w:rPr>
          <w:rFonts w:ascii="Arial Narrow" w:hAnsi="Arial Narrow" w:cs="Arial"/>
          <w:sz w:val="26"/>
          <w:szCs w:val="26"/>
          <w:lang w:val="es-MX"/>
        </w:rPr>
        <w:t>una cuota alimentaria vitalicia a favor del accionado</w:t>
      </w:r>
      <w:r w:rsidR="00781368" w:rsidRPr="00175E69">
        <w:rPr>
          <w:rFonts w:ascii="Arial Narrow" w:hAnsi="Arial Narrow" w:cs="Arial"/>
          <w:sz w:val="26"/>
          <w:szCs w:val="26"/>
          <w:lang w:val="es-MX"/>
        </w:rPr>
        <w:t xml:space="preserve"> y</w:t>
      </w:r>
      <w:r w:rsidR="005E0B4E" w:rsidRPr="00175E69">
        <w:rPr>
          <w:rFonts w:ascii="Arial Narrow" w:hAnsi="Arial Narrow" w:cs="Arial"/>
          <w:sz w:val="26"/>
          <w:szCs w:val="26"/>
          <w:lang w:val="es-MX"/>
        </w:rPr>
        <w:t xml:space="preserve"> (ii</w:t>
      </w:r>
      <w:r w:rsidR="004A0C08" w:rsidRPr="00175E69">
        <w:rPr>
          <w:rFonts w:ascii="Arial Narrow" w:hAnsi="Arial Narrow" w:cs="Arial"/>
          <w:sz w:val="26"/>
          <w:szCs w:val="26"/>
          <w:lang w:val="es-MX"/>
        </w:rPr>
        <w:t>i</w:t>
      </w:r>
      <w:r w:rsidR="005E0B4E" w:rsidRPr="00175E69">
        <w:rPr>
          <w:rFonts w:ascii="Arial Narrow" w:hAnsi="Arial Narrow" w:cs="Arial"/>
          <w:sz w:val="26"/>
          <w:szCs w:val="26"/>
          <w:lang w:val="es-MX"/>
        </w:rPr>
        <w:t>) el pago de gastos que se deriven de los traslados al psicólogo, siquiatra, terapias y demás tratamientos</w:t>
      </w:r>
      <w:r w:rsidR="004A0C08" w:rsidRPr="00175E69">
        <w:rPr>
          <w:rFonts w:ascii="Arial Narrow" w:hAnsi="Arial Narrow" w:cs="Arial"/>
          <w:sz w:val="26"/>
          <w:szCs w:val="26"/>
          <w:lang w:val="es-MX"/>
        </w:rPr>
        <w:t>.</w:t>
      </w:r>
    </w:p>
    <w:p w14:paraId="04C9C3AC" w14:textId="77777777" w:rsidR="00DE7553" w:rsidRPr="00175E69" w:rsidRDefault="00DE7553" w:rsidP="00175E69">
      <w:pPr>
        <w:pStyle w:val="Sinespaciado"/>
        <w:spacing w:line="276" w:lineRule="auto"/>
        <w:jc w:val="both"/>
        <w:rPr>
          <w:rFonts w:ascii="Arial Narrow" w:hAnsi="Arial Narrow" w:cs="Arial"/>
          <w:w w:val="80"/>
          <w:sz w:val="26"/>
          <w:szCs w:val="26"/>
        </w:rPr>
      </w:pPr>
    </w:p>
    <w:p w14:paraId="4B64536F" w14:textId="10BCFC64" w:rsidR="00DE7553" w:rsidRPr="00175E69" w:rsidRDefault="00DE7553" w:rsidP="00175E69">
      <w:pPr>
        <w:pStyle w:val="Sinespaciado"/>
        <w:spacing w:line="276" w:lineRule="auto"/>
        <w:rPr>
          <w:rFonts w:ascii="Arial Narrow" w:hAnsi="Arial Narrow" w:cs="Arial"/>
          <w:b/>
          <w:bCs/>
          <w:sz w:val="26"/>
          <w:szCs w:val="26"/>
          <w:lang w:val="es-MX"/>
        </w:rPr>
      </w:pPr>
      <w:r w:rsidRPr="00175E69">
        <w:rPr>
          <w:rFonts w:ascii="Arial Narrow" w:hAnsi="Arial Narrow" w:cs="Arial"/>
          <w:b/>
          <w:bCs/>
          <w:sz w:val="26"/>
          <w:szCs w:val="26"/>
          <w:lang w:val="es-MX"/>
        </w:rPr>
        <w:t>Sentencia apelada</w:t>
      </w:r>
      <w:r w:rsidRPr="007330A6">
        <w:rPr>
          <w:rFonts w:ascii="Arial Narrow" w:hAnsi="Arial Narrow"/>
          <w:bCs/>
          <w:sz w:val="26"/>
          <w:szCs w:val="26"/>
          <w:vertAlign w:val="superscript"/>
          <w:lang w:val="es-MX"/>
        </w:rPr>
        <w:footnoteReference w:id="5"/>
      </w:r>
    </w:p>
    <w:p w14:paraId="07D84301" w14:textId="77777777" w:rsidR="004A0C08" w:rsidRPr="00175E69" w:rsidRDefault="004A0C08" w:rsidP="00175E69">
      <w:pPr>
        <w:pStyle w:val="Sinespaciado"/>
        <w:spacing w:line="276" w:lineRule="auto"/>
        <w:jc w:val="both"/>
        <w:rPr>
          <w:rFonts w:ascii="Arial Narrow" w:hAnsi="Arial Narrow" w:cs="Arial"/>
          <w:sz w:val="26"/>
          <w:szCs w:val="26"/>
          <w:lang w:val="es-MX"/>
        </w:rPr>
      </w:pPr>
    </w:p>
    <w:p w14:paraId="5C06566D" w14:textId="3A646626" w:rsidR="00116A62" w:rsidRPr="00175E69" w:rsidRDefault="004A0C08"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lang w:val="es-MX"/>
        </w:rPr>
        <w:t>Negó las pretensiones de la demanda con fundamento en que “</w:t>
      </w:r>
      <w:r w:rsidRPr="000C1C03">
        <w:rPr>
          <w:rFonts w:ascii="Arial Narrow" w:hAnsi="Arial Narrow" w:cs="Arial"/>
          <w:sz w:val="24"/>
          <w:szCs w:val="26"/>
          <w:lang w:val="es-MX"/>
        </w:rPr>
        <w:t xml:space="preserve">la prueba de genética practicada al demandante y al demandado, no descarta al señor </w:t>
      </w:r>
      <w:r w:rsidR="002A0A1C" w:rsidRPr="000C1C03">
        <w:rPr>
          <w:rFonts w:ascii="Arial Narrow" w:hAnsi="Arial Narrow" w:cs="Arial"/>
          <w:sz w:val="24"/>
          <w:szCs w:val="26"/>
          <w:lang w:val="es-MX"/>
        </w:rPr>
        <w:t xml:space="preserve">MARR </w:t>
      </w:r>
      <w:r w:rsidRPr="000C1C03">
        <w:rPr>
          <w:rFonts w:ascii="Arial Narrow" w:hAnsi="Arial Narrow" w:cs="Arial"/>
          <w:sz w:val="24"/>
          <w:szCs w:val="26"/>
          <w:lang w:val="es-MX"/>
        </w:rPr>
        <w:t xml:space="preserve">como padre biológico del joven </w:t>
      </w:r>
      <w:r w:rsidR="00673428">
        <w:rPr>
          <w:rFonts w:ascii="Arial Narrow" w:hAnsi="Arial Narrow" w:cs="Arial"/>
          <w:sz w:val="24"/>
          <w:szCs w:val="26"/>
          <w:lang w:val="es-MX"/>
        </w:rPr>
        <w:t>ADRE</w:t>
      </w:r>
      <w:r w:rsidRPr="000C1C03">
        <w:rPr>
          <w:rFonts w:ascii="Arial Narrow" w:hAnsi="Arial Narrow" w:cs="Arial"/>
          <w:sz w:val="24"/>
          <w:szCs w:val="26"/>
          <w:lang w:val="es-MX"/>
        </w:rPr>
        <w:t>. El dictamen así expedido, no sufrió objeción y no le es dable al Despacho entrar a desconocer sus conclusiones, ya que se encuentra fundamentado sobre bases científicas y hay que tener en cuenta la idoneidad del laboratorio de genética que la realizó donde se confirmó el resultado con repetibilidad</w:t>
      </w:r>
      <w:r w:rsidRPr="00175E69">
        <w:rPr>
          <w:rFonts w:ascii="Arial Narrow" w:hAnsi="Arial Narrow" w:cs="Arial"/>
          <w:sz w:val="26"/>
          <w:szCs w:val="26"/>
          <w:lang w:val="es-MX"/>
        </w:rPr>
        <w:t>”.</w:t>
      </w:r>
    </w:p>
    <w:p w14:paraId="5AFD97BF" w14:textId="344973FB" w:rsidR="00E3678C" w:rsidRPr="00175E69" w:rsidRDefault="00E3678C" w:rsidP="00175E69">
      <w:pPr>
        <w:pStyle w:val="Sinespaciado"/>
        <w:spacing w:line="276" w:lineRule="auto"/>
        <w:jc w:val="both"/>
        <w:rPr>
          <w:rFonts w:ascii="Arial Narrow" w:hAnsi="Arial Narrow" w:cs="Arial"/>
          <w:sz w:val="26"/>
          <w:szCs w:val="26"/>
        </w:rPr>
      </w:pPr>
    </w:p>
    <w:p w14:paraId="0FF0DE8B" w14:textId="6DB58AE5" w:rsidR="00DE7553" w:rsidRPr="00175E69" w:rsidRDefault="00DE7553"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lang w:val="es-MX"/>
        </w:rPr>
        <w:t xml:space="preserve">En término </w:t>
      </w:r>
      <w:r w:rsidR="000941B3" w:rsidRPr="00175E69">
        <w:rPr>
          <w:rFonts w:ascii="Arial Narrow" w:hAnsi="Arial Narrow" w:cs="Arial"/>
          <w:sz w:val="26"/>
          <w:szCs w:val="26"/>
          <w:lang w:val="es-MX"/>
        </w:rPr>
        <w:t>la parte actora</w:t>
      </w:r>
      <w:r w:rsidRPr="00175E69">
        <w:rPr>
          <w:rFonts w:ascii="Arial Narrow" w:hAnsi="Arial Narrow" w:cs="Arial"/>
          <w:sz w:val="26"/>
          <w:szCs w:val="26"/>
          <w:lang w:val="es-MX"/>
        </w:rPr>
        <w:t xml:space="preserve"> presentó recurso de apelación</w:t>
      </w:r>
      <w:r w:rsidR="004A0C08" w:rsidRPr="00175E69">
        <w:rPr>
          <w:rStyle w:val="Refdenotaalpie"/>
          <w:rFonts w:ascii="Arial Narrow" w:hAnsi="Arial Narrow" w:cs="Arial"/>
          <w:sz w:val="26"/>
          <w:szCs w:val="26"/>
          <w:lang w:val="es-MX"/>
        </w:rPr>
        <w:footnoteReference w:id="6"/>
      </w:r>
      <w:r w:rsidRPr="00175E69">
        <w:rPr>
          <w:rFonts w:ascii="Arial Narrow" w:hAnsi="Arial Narrow" w:cs="Arial"/>
          <w:sz w:val="26"/>
          <w:szCs w:val="26"/>
          <w:lang w:val="es-MX"/>
        </w:rPr>
        <w:t>, que fue concedido en el efecto suspensivo</w:t>
      </w:r>
      <w:r w:rsidRPr="00175E69">
        <w:rPr>
          <w:rFonts w:ascii="Arial Narrow" w:hAnsi="Arial Narrow"/>
          <w:sz w:val="26"/>
          <w:szCs w:val="26"/>
          <w:vertAlign w:val="superscript"/>
          <w:lang w:val="es-MX"/>
        </w:rPr>
        <w:footnoteReference w:id="7"/>
      </w:r>
      <w:r w:rsidRPr="00175E69">
        <w:rPr>
          <w:rFonts w:ascii="Arial Narrow" w:hAnsi="Arial Narrow" w:cs="Arial"/>
          <w:sz w:val="26"/>
          <w:szCs w:val="26"/>
          <w:lang w:val="es-MX"/>
        </w:rPr>
        <w:t>.</w:t>
      </w:r>
    </w:p>
    <w:p w14:paraId="2696285B" w14:textId="77777777" w:rsidR="00DE7553" w:rsidRPr="00175E69" w:rsidRDefault="00DE7553" w:rsidP="00175E69">
      <w:pPr>
        <w:pStyle w:val="Sinespaciado"/>
        <w:spacing w:line="276" w:lineRule="auto"/>
        <w:jc w:val="center"/>
        <w:rPr>
          <w:rFonts w:ascii="Arial Narrow" w:hAnsi="Arial Narrow" w:cs="Arial"/>
          <w:b/>
          <w:bCs/>
          <w:sz w:val="26"/>
          <w:szCs w:val="26"/>
        </w:rPr>
      </w:pPr>
    </w:p>
    <w:p w14:paraId="6996E4D3" w14:textId="390C91B1" w:rsidR="00DE7553" w:rsidRPr="00175E69" w:rsidRDefault="00DE7553" w:rsidP="00175E69">
      <w:pPr>
        <w:pStyle w:val="Sinespaciado"/>
        <w:spacing w:line="276" w:lineRule="auto"/>
        <w:jc w:val="center"/>
        <w:rPr>
          <w:rFonts w:ascii="Arial Narrow" w:hAnsi="Arial Narrow" w:cs="Arial"/>
          <w:b/>
          <w:bCs/>
          <w:sz w:val="26"/>
          <w:szCs w:val="26"/>
          <w:lang w:val="es-MX"/>
        </w:rPr>
      </w:pPr>
      <w:r w:rsidRPr="00175E69">
        <w:rPr>
          <w:rFonts w:ascii="Arial Narrow" w:hAnsi="Arial Narrow" w:cs="Arial"/>
          <w:b/>
          <w:bCs/>
          <w:sz w:val="26"/>
          <w:szCs w:val="26"/>
          <w:lang w:val="es-MX"/>
        </w:rPr>
        <w:t>Síntesis de la apelación</w:t>
      </w:r>
    </w:p>
    <w:p w14:paraId="7F50CB96" w14:textId="599F2F94" w:rsidR="00412CE7" w:rsidRPr="00175E69" w:rsidRDefault="00412CE7" w:rsidP="00175E69">
      <w:pPr>
        <w:pStyle w:val="Sinespaciado"/>
        <w:spacing w:line="276" w:lineRule="auto"/>
        <w:rPr>
          <w:rFonts w:ascii="Arial Narrow" w:hAnsi="Arial Narrow" w:cs="Arial"/>
          <w:b/>
          <w:bCs/>
          <w:sz w:val="26"/>
          <w:szCs w:val="26"/>
          <w:lang w:val="es-MX"/>
        </w:rPr>
      </w:pPr>
    </w:p>
    <w:p w14:paraId="025A0B44" w14:textId="64D56388" w:rsidR="00E95540" w:rsidRPr="00175E69" w:rsidRDefault="00A44127" w:rsidP="00175E69">
      <w:pPr>
        <w:pStyle w:val="Sinespaciado"/>
        <w:spacing w:line="276" w:lineRule="auto"/>
        <w:jc w:val="both"/>
        <w:rPr>
          <w:rFonts w:ascii="Arial Narrow" w:hAnsi="Arial Narrow"/>
          <w:sz w:val="26"/>
          <w:szCs w:val="26"/>
        </w:rPr>
      </w:pPr>
      <w:r w:rsidRPr="00175E69">
        <w:rPr>
          <w:rFonts w:ascii="Arial Narrow" w:hAnsi="Arial Narrow" w:cs="Arial"/>
          <w:bCs/>
          <w:sz w:val="26"/>
          <w:szCs w:val="26"/>
          <w:lang w:val="es-MX"/>
        </w:rPr>
        <w:t xml:space="preserve">Su inconformidad radica en la condena en costas dispuesta en </w:t>
      </w:r>
      <w:r w:rsidR="00E95540" w:rsidRPr="00175E69">
        <w:rPr>
          <w:rFonts w:ascii="Arial Narrow" w:hAnsi="Arial Narrow"/>
          <w:sz w:val="26"/>
          <w:szCs w:val="26"/>
        </w:rPr>
        <w:t xml:space="preserve">la </w:t>
      </w:r>
      <w:r w:rsidRPr="00175E69">
        <w:rPr>
          <w:rFonts w:ascii="Arial Narrow" w:hAnsi="Arial Narrow"/>
          <w:sz w:val="26"/>
          <w:szCs w:val="26"/>
        </w:rPr>
        <w:t>sentencia</w:t>
      </w:r>
      <w:r w:rsidR="00E95540" w:rsidRPr="00175E69">
        <w:rPr>
          <w:rFonts w:ascii="Arial Narrow" w:hAnsi="Arial Narrow"/>
          <w:sz w:val="26"/>
          <w:szCs w:val="26"/>
        </w:rPr>
        <w:t xml:space="preserve"> de primer grado</w:t>
      </w:r>
      <w:r w:rsidRPr="00175E69">
        <w:rPr>
          <w:rFonts w:ascii="Arial Narrow" w:hAnsi="Arial Narrow"/>
          <w:sz w:val="26"/>
          <w:szCs w:val="26"/>
        </w:rPr>
        <w:t xml:space="preserve"> e invoca la vulneración del derecho de contradicción y defensa en razón a que se omitió el traslado de</w:t>
      </w:r>
      <w:r w:rsidR="00607F05" w:rsidRPr="00175E69">
        <w:rPr>
          <w:rFonts w:ascii="Arial Narrow" w:hAnsi="Arial Narrow"/>
          <w:sz w:val="26"/>
          <w:szCs w:val="26"/>
        </w:rPr>
        <w:t>:</w:t>
      </w:r>
      <w:r w:rsidRPr="00175E69">
        <w:rPr>
          <w:rFonts w:ascii="Arial Narrow" w:hAnsi="Arial Narrow"/>
          <w:sz w:val="26"/>
          <w:szCs w:val="26"/>
        </w:rPr>
        <w:t xml:space="preserve"> </w:t>
      </w:r>
      <w:r w:rsidR="00607F05" w:rsidRPr="00175E69">
        <w:rPr>
          <w:rFonts w:ascii="Arial Narrow" w:hAnsi="Arial Narrow"/>
          <w:b/>
          <w:sz w:val="26"/>
          <w:szCs w:val="26"/>
        </w:rPr>
        <w:t>(i)</w:t>
      </w:r>
      <w:r w:rsidR="00607F05" w:rsidRPr="00175E69">
        <w:rPr>
          <w:rFonts w:ascii="Arial Narrow" w:hAnsi="Arial Narrow"/>
          <w:sz w:val="26"/>
          <w:szCs w:val="26"/>
        </w:rPr>
        <w:t xml:space="preserve"> </w:t>
      </w:r>
      <w:r w:rsidRPr="00175E69">
        <w:rPr>
          <w:rFonts w:ascii="Arial Narrow" w:hAnsi="Arial Narrow"/>
          <w:sz w:val="26"/>
          <w:szCs w:val="26"/>
        </w:rPr>
        <w:t>la</w:t>
      </w:r>
      <w:r w:rsidR="003A6084" w:rsidRPr="00175E69">
        <w:rPr>
          <w:rFonts w:ascii="Arial Narrow" w:hAnsi="Arial Narrow"/>
          <w:sz w:val="26"/>
          <w:szCs w:val="26"/>
        </w:rPr>
        <w:t xml:space="preserve"> contestación de la demanda </w:t>
      </w:r>
      <w:r w:rsidR="00EF6153" w:rsidRPr="00175E69">
        <w:rPr>
          <w:rFonts w:ascii="Arial Narrow" w:hAnsi="Arial Narrow"/>
          <w:sz w:val="26"/>
          <w:szCs w:val="26"/>
        </w:rPr>
        <w:t>y (</w:t>
      </w:r>
      <w:r w:rsidR="00607F05" w:rsidRPr="00175E69">
        <w:rPr>
          <w:rFonts w:ascii="Arial Narrow" w:hAnsi="Arial Narrow"/>
          <w:b/>
          <w:sz w:val="26"/>
          <w:szCs w:val="26"/>
        </w:rPr>
        <w:t>ii)</w:t>
      </w:r>
      <w:r w:rsidR="00607F05" w:rsidRPr="00175E69">
        <w:rPr>
          <w:rFonts w:ascii="Arial Narrow" w:hAnsi="Arial Narrow"/>
          <w:sz w:val="26"/>
          <w:szCs w:val="26"/>
        </w:rPr>
        <w:t xml:space="preserve"> </w:t>
      </w:r>
      <w:r w:rsidRPr="00175E69">
        <w:rPr>
          <w:rFonts w:ascii="Arial Narrow" w:hAnsi="Arial Narrow"/>
          <w:sz w:val="26"/>
          <w:szCs w:val="26"/>
        </w:rPr>
        <w:t>el dictamen que sirvi</w:t>
      </w:r>
      <w:r w:rsidR="00BE3810" w:rsidRPr="00175E69">
        <w:rPr>
          <w:rFonts w:ascii="Arial Narrow" w:hAnsi="Arial Narrow"/>
          <w:sz w:val="26"/>
          <w:szCs w:val="26"/>
        </w:rPr>
        <w:t>ó</w:t>
      </w:r>
      <w:r w:rsidRPr="00175E69">
        <w:rPr>
          <w:rFonts w:ascii="Arial Narrow" w:hAnsi="Arial Narrow"/>
          <w:sz w:val="26"/>
          <w:szCs w:val="26"/>
        </w:rPr>
        <w:t xml:space="preserve"> de soporte para emitir la decisión. </w:t>
      </w:r>
    </w:p>
    <w:p w14:paraId="352FFA59" w14:textId="77777777" w:rsidR="00C70E7A" w:rsidRPr="00175E69" w:rsidRDefault="00C70E7A" w:rsidP="00175E69">
      <w:pPr>
        <w:pStyle w:val="Sinespaciado"/>
        <w:spacing w:line="276" w:lineRule="auto"/>
        <w:jc w:val="both"/>
        <w:rPr>
          <w:rFonts w:ascii="Arial Narrow" w:hAnsi="Arial Narrow"/>
          <w:sz w:val="26"/>
          <w:szCs w:val="26"/>
        </w:rPr>
      </w:pPr>
    </w:p>
    <w:p w14:paraId="0928385A" w14:textId="74CC5A34" w:rsidR="00C70E7A" w:rsidRPr="00175E69" w:rsidRDefault="00C70E7A" w:rsidP="00175E69">
      <w:pPr>
        <w:pStyle w:val="Sinespaciado"/>
        <w:spacing w:line="276" w:lineRule="auto"/>
        <w:jc w:val="both"/>
        <w:rPr>
          <w:rFonts w:ascii="Arial Narrow" w:hAnsi="Arial Narrow"/>
          <w:sz w:val="26"/>
          <w:szCs w:val="26"/>
        </w:rPr>
      </w:pPr>
      <w:r w:rsidRPr="00175E69">
        <w:rPr>
          <w:rFonts w:ascii="Arial Narrow" w:hAnsi="Arial Narrow"/>
          <w:sz w:val="26"/>
          <w:szCs w:val="26"/>
        </w:rPr>
        <w:t>Si bien el escrito incluye referencias al artículo 590-2 del C.G.P.</w:t>
      </w:r>
      <w:r w:rsidR="00D47C79" w:rsidRPr="00175E69">
        <w:rPr>
          <w:rFonts w:ascii="Arial Narrow" w:hAnsi="Arial Narrow"/>
          <w:sz w:val="26"/>
          <w:szCs w:val="26"/>
        </w:rPr>
        <w:t xml:space="preserve">, es claro que no guarda relación con el caso bajo análisis. </w:t>
      </w:r>
    </w:p>
    <w:p w14:paraId="28DB49DE" w14:textId="77777777" w:rsidR="00E30B9C" w:rsidRPr="00175E69" w:rsidRDefault="00E30B9C" w:rsidP="00175E69">
      <w:pPr>
        <w:pStyle w:val="Sinespaciado"/>
        <w:spacing w:line="276" w:lineRule="auto"/>
        <w:jc w:val="both"/>
        <w:rPr>
          <w:rFonts w:ascii="Arial Narrow" w:hAnsi="Arial Narrow" w:cs="Arial"/>
          <w:sz w:val="26"/>
          <w:szCs w:val="26"/>
        </w:rPr>
      </w:pPr>
    </w:p>
    <w:p w14:paraId="226FC68B" w14:textId="48853344" w:rsidR="00DE7553" w:rsidRPr="00175E69" w:rsidRDefault="00DE7553" w:rsidP="00175E69">
      <w:pPr>
        <w:pStyle w:val="Sinespaciado"/>
        <w:spacing w:line="276" w:lineRule="auto"/>
        <w:jc w:val="center"/>
        <w:rPr>
          <w:rFonts w:ascii="Arial Narrow" w:hAnsi="Arial Narrow" w:cs="Arial"/>
          <w:b/>
          <w:bCs/>
          <w:sz w:val="26"/>
          <w:szCs w:val="26"/>
          <w:lang w:val="es-MX"/>
        </w:rPr>
      </w:pPr>
      <w:r w:rsidRPr="00175E69">
        <w:rPr>
          <w:rFonts w:ascii="Arial Narrow" w:hAnsi="Arial Narrow" w:cs="Arial"/>
          <w:b/>
          <w:bCs/>
          <w:sz w:val="26"/>
          <w:szCs w:val="26"/>
          <w:lang w:val="es-MX"/>
        </w:rPr>
        <w:t>Trámite en segunda instancia</w:t>
      </w:r>
    </w:p>
    <w:p w14:paraId="61D2103C" w14:textId="52C5A8E9" w:rsidR="00FA129C" w:rsidRPr="00175E69" w:rsidRDefault="00FA129C" w:rsidP="00175E69">
      <w:pPr>
        <w:pStyle w:val="Sinespaciado"/>
        <w:spacing w:line="276" w:lineRule="auto"/>
        <w:jc w:val="both"/>
        <w:rPr>
          <w:rFonts w:ascii="Arial Narrow" w:hAnsi="Arial Narrow" w:cs="Arial"/>
          <w:sz w:val="26"/>
          <w:szCs w:val="26"/>
          <w:lang w:val="es-MX"/>
        </w:rPr>
      </w:pPr>
    </w:p>
    <w:p w14:paraId="2508544E" w14:textId="77777777" w:rsidR="00C97BCD" w:rsidRPr="00175E69" w:rsidRDefault="00C97BCD" w:rsidP="00175E69">
      <w:pPr>
        <w:pStyle w:val="Sinespaciado"/>
        <w:spacing w:line="276" w:lineRule="auto"/>
        <w:jc w:val="both"/>
        <w:rPr>
          <w:rFonts w:ascii="Arial Narrow" w:hAnsi="Arial Narrow" w:cs="Arial"/>
          <w:sz w:val="26"/>
          <w:szCs w:val="26"/>
        </w:rPr>
      </w:pPr>
      <w:r w:rsidRPr="00175E69">
        <w:rPr>
          <w:rFonts w:ascii="Arial Narrow" w:hAnsi="Arial Narrow" w:cs="Arial"/>
          <w:sz w:val="26"/>
          <w:szCs w:val="26"/>
          <w:lang w:val="es-MX"/>
        </w:rPr>
        <w:t>E</w:t>
      </w:r>
      <w:r w:rsidR="00FA129C" w:rsidRPr="00175E69">
        <w:rPr>
          <w:rFonts w:ascii="Arial Narrow" w:hAnsi="Arial Narrow" w:cs="Arial"/>
          <w:sz w:val="26"/>
          <w:szCs w:val="26"/>
          <w:lang w:val="es-MX"/>
        </w:rPr>
        <w:t>l recurso fue admitido el 28 de noviembre de 2022</w:t>
      </w:r>
      <w:r w:rsidR="0056462A" w:rsidRPr="00175E69">
        <w:rPr>
          <w:rStyle w:val="Refdenotaalpie"/>
          <w:rFonts w:ascii="Arial Narrow" w:hAnsi="Arial Narrow" w:cs="Arial"/>
          <w:sz w:val="26"/>
          <w:szCs w:val="26"/>
          <w:lang w:val="es-MX"/>
        </w:rPr>
        <w:footnoteReference w:id="8"/>
      </w:r>
      <w:r w:rsidR="00FA129C" w:rsidRPr="00175E69">
        <w:rPr>
          <w:rFonts w:ascii="Arial Narrow" w:hAnsi="Arial Narrow" w:cs="Arial"/>
          <w:sz w:val="26"/>
          <w:szCs w:val="26"/>
          <w:lang w:val="es-MX"/>
        </w:rPr>
        <w:t xml:space="preserve"> </w:t>
      </w:r>
      <w:r w:rsidR="00F016E8" w:rsidRPr="00175E69">
        <w:rPr>
          <w:rFonts w:ascii="Arial Narrow" w:hAnsi="Arial Narrow" w:cs="Arial"/>
          <w:sz w:val="26"/>
          <w:szCs w:val="26"/>
          <w:lang w:val="es-MX"/>
        </w:rPr>
        <w:t xml:space="preserve">y </w:t>
      </w:r>
      <w:r w:rsidR="00F016E8" w:rsidRPr="00175E69">
        <w:rPr>
          <w:rFonts w:ascii="Arial Narrow" w:hAnsi="Arial Narrow" w:cs="Arial"/>
          <w:sz w:val="26"/>
          <w:szCs w:val="26"/>
        </w:rPr>
        <w:t xml:space="preserve">allí mismo se tuvo por sustentado en atención a los argumentos expuestos a la hora de presentar los reparos ante el juez de primera instancia. </w:t>
      </w:r>
    </w:p>
    <w:p w14:paraId="79BD6BE9" w14:textId="77777777" w:rsidR="00C97BCD" w:rsidRPr="00175E69" w:rsidRDefault="00C97BCD" w:rsidP="00175E69">
      <w:pPr>
        <w:pStyle w:val="Sinespaciado"/>
        <w:spacing w:line="276" w:lineRule="auto"/>
        <w:jc w:val="both"/>
        <w:rPr>
          <w:rFonts w:ascii="Arial Narrow" w:hAnsi="Arial Narrow" w:cs="Arial"/>
          <w:sz w:val="26"/>
          <w:szCs w:val="26"/>
        </w:rPr>
      </w:pPr>
    </w:p>
    <w:p w14:paraId="6B6CEBDE" w14:textId="4B96F838" w:rsidR="00F016E8" w:rsidRPr="00175E69" w:rsidRDefault="00F016E8"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rPr>
        <w:t xml:space="preserve">No existió pronunciamiento por parte del no recurrente. </w:t>
      </w:r>
    </w:p>
    <w:p w14:paraId="2F2D3E57" w14:textId="77777777" w:rsidR="00F016E8" w:rsidRPr="00175E69" w:rsidRDefault="00F016E8" w:rsidP="00175E69">
      <w:pPr>
        <w:pStyle w:val="Sinespaciado"/>
        <w:spacing w:line="276" w:lineRule="auto"/>
        <w:jc w:val="both"/>
        <w:rPr>
          <w:rFonts w:ascii="Arial Narrow" w:hAnsi="Arial Narrow" w:cs="Arial"/>
          <w:sz w:val="26"/>
          <w:szCs w:val="26"/>
          <w:lang w:val="es-MX"/>
        </w:rPr>
      </w:pPr>
    </w:p>
    <w:p w14:paraId="3F840A4D" w14:textId="486A095F" w:rsidR="0098694B" w:rsidRPr="00175E69" w:rsidRDefault="00382C69" w:rsidP="00175E69">
      <w:pPr>
        <w:pStyle w:val="Sinespaciado"/>
        <w:spacing w:line="276" w:lineRule="auto"/>
        <w:ind w:left="720"/>
        <w:jc w:val="center"/>
        <w:rPr>
          <w:rFonts w:ascii="Arial Narrow" w:hAnsi="Arial Narrow" w:cs="Arial"/>
          <w:b/>
          <w:bCs/>
          <w:sz w:val="26"/>
          <w:szCs w:val="26"/>
        </w:rPr>
      </w:pPr>
      <w:r w:rsidRPr="00175E69">
        <w:rPr>
          <w:rFonts w:ascii="Arial Narrow" w:hAnsi="Arial Narrow" w:cs="Arial"/>
          <w:b/>
          <w:bCs/>
          <w:sz w:val="26"/>
          <w:szCs w:val="26"/>
        </w:rPr>
        <w:t>Consideraciones</w:t>
      </w:r>
    </w:p>
    <w:p w14:paraId="478C0D3B" w14:textId="77777777" w:rsidR="0098694B" w:rsidRPr="00175E69" w:rsidRDefault="0098694B" w:rsidP="00175E69">
      <w:pPr>
        <w:pStyle w:val="Sinespaciado"/>
        <w:spacing w:line="276" w:lineRule="auto"/>
        <w:jc w:val="both"/>
        <w:rPr>
          <w:rFonts w:ascii="Arial Narrow" w:hAnsi="Arial Narrow" w:cs="Arial"/>
          <w:sz w:val="26"/>
          <w:szCs w:val="26"/>
        </w:rPr>
      </w:pPr>
    </w:p>
    <w:p w14:paraId="454672D5" w14:textId="5D26098C" w:rsidR="0066640D" w:rsidRPr="00175E69" w:rsidRDefault="00EA76AE" w:rsidP="00175E69">
      <w:pPr>
        <w:pStyle w:val="Sinespaciado"/>
        <w:spacing w:line="276" w:lineRule="auto"/>
        <w:jc w:val="both"/>
        <w:rPr>
          <w:rFonts w:ascii="Arial Narrow" w:hAnsi="Arial Narrow" w:cs="Arial"/>
          <w:sz w:val="26"/>
          <w:szCs w:val="26"/>
          <w:lang w:val="es-MX"/>
        </w:rPr>
      </w:pPr>
      <w:bookmarkStart w:id="1" w:name="_Hlk113350349"/>
      <w:r w:rsidRPr="00175E69">
        <w:rPr>
          <w:rFonts w:ascii="Arial Narrow" w:hAnsi="Arial Narrow" w:cs="Arial"/>
          <w:b/>
          <w:sz w:val="26"/>
          <w:szCs w:val="26"/>
          <w:lang w:val="es-MX"/>
        </w:rPr>
        <w:t>1.-</w:t>
      </w:r>
      <w:r w:rsidRPr="00175E69">
        <w:rPr>
          <w:rFonts w:ascii="Arial Narrow" w:hAnsi="Arial Narrow" w:cs="Arial"/>
          <w:sz w:val="26"/>
          <w:szCs w:val="26"/>
          <w:lang w:val="es-MX"/>
        </w:rPr>
        <w:t xml:space="preserve"> </w:t>
      </w:r>
      <w:r w:rsidR="0066640D" w:rsidRPr="00175E69">
        <w:rPr>
          <w:rFonts w:ascii="Arial Narrow" w:hAnsi="Arial Narrow" w:cs="Arial"/>
          <w:sz w:val="26"/>
          <w:szCs w:val="26"/>
          <w:lang w:val="es-MX"/>
        </w:rPr>
        <w:t>Esta Sala es competente para pronunciarse sobre la apelación propuesta contra la sentencia de primera instancia, y a ello se procede al encontrarse reunidos los presupuestos procesales para proferir decisión de fondo y no observarse alguna irregularidad que genere la nulidad de lo actuado.</w:t>
      </w:r>
      <w:r w:rsidR="00A37F7F" w:rsidRPr="00175E69">
        <w:rPr>
          <w:rFonts w:ascii="Arial Narrow" w:hAnsi="Arial Narrow" w:cs="Arial"/>
          <w:sz w:val="26"/>
          <w:szCs w:val="26"/>
          <w:lang w:val="es-MX"/>
        </w:rPr>
        <w:t xml:space="preserve"> Sobre esto adelante se volverá.</w:t>
      </w:r>
    </w:p>
    <w:p w14:paraId="3AB01E36" w14:textId="77777777" w:rsidR="0066640D" w:rsidRPr="00175E69" w:rsidRDefault="0066640D" w:rsidP="00175E69">
      <w:pPr>
        <w:pStyle w:val="Sinespaciado"/>
        <w:spacing w:line="276" w:lineRule="auto"/>
        <w:jc w:val="both"/>
        <w:rPr>
          <w:rFonts w:ascii="Arial Narrow" w:hAnsi="Arial Narrow" w:cs="Arial"/>
          <w:w w:val="80"/>
          <w:sz w:val="26"/>
          <w:szCs w:val="26"/>
        </w:rPr>
      </w:pPr>
    </w:p>
    <w:p w14:paraId="1183C660" w14:textId="4631022C" w:rsidR="0066640D" w:rsidRPr="00175E69" w:rsidRDefault="00EA76AE"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 xml:space="preserve">2.- </w:t>
      </w:r>
      <w:r w:rsidR="0066640D" w:rsidRPr="00175E69">
        <w:rPr>
          <w:rFonts w:ascii="Arial Narrow" w:hAnsi="Arial Narrow" w:cs="Arial"/>
          <w:sz w:val="26"/>
          <w:szCs w:val="26"/>
          <w:lang w:val="es-MX"/>
        </w:rPr>
        <w:t xml:space="preserve">De otro lado, hay legitimación en la causa tanto por activa como por pasiva, pues obra </w:t>
      </w:r>
      <w:r w:rsidR="00A26FDC" w:rsidRPr="00175E69">
        <w:rPr>
          <w:rFonts w:ascii="Arial Narrow" w:hAnsi="Arial Narrow" w:cs="Arial"/>
          <w:sz w:val="26"/>
          <w:szCs w:val="26"/>
          <w:lang w:val="es-MX"/>
        </w:rPr>
        <w:t>el</w:t>
      </w:r>
      <w:r w:rsidR="0066640D" w:rsidRPr="00175E69">
        <w:rPr>
          <w:rFonts w:ascii="Arial Narrow" w:hAnsi="Arial Narrow" w:cs="Arial"/>
          <w:sz w:val="26"/>
          <w:szCs w:val="26"/>
          <w:lang w:val="es-MX"/>
        </w:rPr>
        <w:t xml:space="preserve"> registro civil de nacimiento de</w:t>
      </w:r>
      <w:r w:rsidR="000757F9" w:rsidRPr="00175E69">
        <w:rPr>
          <w:rFonts w:ascii="Arial Narrow" w:hAnsi="Arial Narrow" w:cs="Arial"/>
          <w:sz w:val="26"/>
          <w:szCs w:val="26"/>
          <w:lang w:val="es-MX"/>
        </w:rPr>
        <w:t>l demandado</w:t>
      </w:r>
      <w:r w:rsidR="0066640D" w:rsidRPr="00175E69">
        <w:rPr>
          <w:rFonts w:ascii="Arial Narrow" w:hAnsi="Arial Narrow" w:cs="Arial"/>
          <w:sz w:val="26"/>
          <w:szCs w:val="26"/>
          <w:lang w:val="es-MX"/>
        </w:rPr>
        <w:t>, aportado con la demanda</w:t>
      </w:r>
      <w:r w:rsidR="0066640D" w:rsidRPr="00175E69">
        <w:rPr>
          <w:rFonts w:ascii="Arial Narrow" w:hAnsi="Arial Narrow"/>
          <w:sz w:val="26"/>
          <w:szCs w:val="26"/>
          <w:vertAlign w:val="superscript"/>
          <w:lang w:val="es-MX"/>
        </w:rPr>
        <w:footnoteReference w:id="9"/>
      </w:r>
      <w:r w:rsidR="0066640D" w:rsidRPr="00175E69">
        <w:rPr>
          <w:rFonts w:ascii="Arial Narrow" w:hAnsi="Arial Narrow" w:cs="Arial"/>
          <w:sz w:val="26"/>
          <w:szCs w:val="26"/>
          <w:lang w:val="es-MX"/>
        </w:rPr>
        <w:t xml:space="preserve">, documento que evidencia que quienes se encuentran acá vinculados son los llamados a discutir la </w:t>
      </w:r>
      <w:r w:rsidR="00F6279D" w:rsidRPr="00175E69">
        <w:rPr>
          <w:rFonts w:ascii="Arial Narrow" w:hAnsi="Arial Narrow" w:cs="Arial"/>
          <w:sz w:val="26"/>
          <w:szCs w:val="26"/>
          <w:lang w:val="es-MX"/>
        </w:rPr>
        <w:t xml:space="preserve">impugnación de la paternidad </w:t>
      </w:r>
      <w:r w:rsidR="0066640D" w:rsidRPr="00175E69">
        <w:rPr>
          <w:rFonts w:ascii="Arial Narrow" w:hAnsi="Arial Narrow" w:cs="Arial"/>
          <w:sz w:val="26"/>
          <w:szCs w:val="26"/>
          <w:lang w:val="es-MX"/>
        </w:rPr>
        <w:t>(Artículo 2</w:t>
      </w:r>
      <w:r w:rsidR="00F6279D" w:rsidRPr="00175E69">
        <w:rPr>
          <w:rFonts w:ascii="Arial Narrow" w:hAnsi="Arial Narrow" w:cs="Arial"/>
          <w:sz w:val="26"/>
          <w:szCs w:val="26"/>
          <w:lang w:val="es-MX"/>
        </w:rPr>
        <w:t>1</w:t>
      </w:r>
      <w:r w:rsidR="00486E1A" w:rsidRPr="00175E69">
        <w:rPr>
          <w:rFonts w:ascii="Arial Narrow" w:hAnsi="Arial Narrow" w:cs="Arial"/>
          <w:sz w:val="26"/>
          <w:szCs w:val="26"/>
          <w:lang w:val="es-MX"/>
        </w:rPr>
        <w:t>7</w:t>
      </w:r>
      <w:r w:rsidR="00AB3C2F" w:rsidRPr="00175E69">
        <w:rPr>
          <w:rFonts w:ascii="Arial Narrow" w:hAnsi="Arial Narrow" w:cs="Arial"/>
          <w:sz w:val="26"/>
          <w:szCs w:val="26"/>
          <w:lang w:val="es-MX"/>
        </w:rPr>
        <w:t xml:space="preserve"> </w:t>
      </w:r>
      <w:r w:rsidR="0066640D" w:rsidRPr="00175E69">
        <w:rPr>
          <w:rFonts w:ascii="Arial Narrow" w:hAnsi="Arial Narrow" w:cs="Arial"/>
          <w:sz w:val="26"/>
          <w:szCs w:val="26"/>
          <w:lang w:val="es-MX"/>
        </w:rPr>
        <w:t xml:space="preserve">Código Civil). </w:t>
      </w:r>
    </w:p>
    <w:p w14:paraId="075E12AA" w14:textId="77777777" w:rsidR="0066640D" w:rsidRPr="00175E69" w:rsidRDefault="0066640D" w:rsidP="00175E69">
      <w:pPr>
        <w:pStyle w:val="Sinespaciado"/>
        <w:spacing w:line="276" w:lineRule="auto"/>
        <w:jc w:val="both"/>
        <w:rPr>
          <w:rFonts w:ascii="Arial Narrow" w:hAnsi="Arial Narrow" w:cs="Arial"/>
          <w:sz w:val="26"/>
          <w:szCs w:val="26"/>
          <w:lang w:val="es-MX"/>
        </w:rPr>
      </w:pPr>
    </w:p>
    <w:p w14:paraId="32877816" w14:textId="15BCC3AE" w:rsidR="0066640D" w:rsidRPr="00175E69" w:rsidRDefault="0066640D"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3.-</w:t>
      </w:r>
      <w:r w:rsidRPr="00175E69">
        <w:rPr>
          <w:rFonts w:ascii="Arial Narrow" w:hAnsi="Arial Narrow" w:cs="Arial"/>
          <w:sz w:val="26"/>
          <w:szCs w:val="26"/>
          <w:lang w:val="es-MX"/>
        </w:rPr>
        <w:t xml:space="preserve"> Conforme al artículo 320 del C.G.P., el recurso de apelación tiene por objeto que el superior examine la cuestión decidida, únicamente en relación con los reparos concretos formulados por el apelante, y la competencia se restringe solamente a pronunciarse sobre los argumentos expuestos por este, sin perjuicio de las decisiones que deba adoptar de oficio (Art. 328 Ib.), como por ejemplo las relacionadas con presupuestos procesales, la legitimación en la causa, las nulidades absolutas, las prestaciones o restituciones mutuas, las costas procesales, entre otras. Lo anterior sin olvidar que, en asuntos de familia, el juez también está autorizado para decir ultra y extra petita (artículo 281 parágrafo 1º, CGP)</w:t>
      </w:r>
    </w:p>
    <w:p w14:paraId="1216C1A8" w14:textId="77777777" w:rsidR="0066640D" w:rsidRPr="00175E69" w:rsidRDefault="0066640D" w:rsidP="00175E69">
      <w:pPr>
        <w:pStyle w:val="Sinespaciado"/>
        <w:spacing w:line="276" w:lineRule="auto"/>
        <w:jc w:val="both"/>
        <w:rPr>
          <w:rFonts w:ascii="Arial Narrow" w:hAnsi="Arial Narrow" w:cs="Arial"/>
          <w:w w:val="80"/>
          <w:sz w:val="26"/>
          <w:szCs w:val="26"/>
          <w:lang w:val="es-MX"/>
        </w:rPr>
      </w:pPr>
    </w:p>
    <w:p w14:paraId="75EEDEDA" w14:textId="3CB602AE" w:rsidR="00DD6613" w:rsidRPr="00175E69" w:rsidRDefault="00A44127"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 xml:space="preserve">4.- </w:t>
      </w:r>
      <w:r w:rsidR="00DD6613" w:rsidRPr="00175E69">
        <w:rPr>
          <w:rFonts w:ascii="Arial Narrow" w:hAnsi="Arial Narrow" w:cs="Arial"/>
          <w:sz w:val="26"/>
          <w:szCs w:val="26"/>
          <w:lang w:val="es-MX"/>
        </w:rPr>
        <w:t xml:space="preserve">Del contexto fáctico que invoca el recurrente en sus reparos se deduce que </w:t>
      </w:r>
      <w:r w:rsidR="00B706F6" w:rsidRPr="00175E69">
        <w:rPr>
          <w:rFonts w:ascii="Arial Narrow" w:hAnsi="Arial Narrow" w:cs="Arial"/>
          <w:sz w:val="26"/>
          <w:szCs w:val="26"/>
          <w:lang w:val="es-MX"/>
        </w:rPr>
        <w:t>no ataca el fondo de lo decidido</w:t>
      </w:r>
      <w:r w:rsidR="00C33441" w:rsidRPr="00175E69">
        <w:rPr>
          <w:rFonts w:ascii="Arial Narrow" w:hAnsi="Arial Narrow" w:cs="Arial"/>
          <w:sz w:val="26"/>
          <w:szCs w:val="26"/>
          <w:lang w:val="es-MX"/>
        </w:rPr>
        <w:t>,</w:t>
      </w:r>
      <w:r w:rsidR="00B706F6" w:rsidRPr="00175E69">
        <w:rPr>
          <w:rFonts w:ascii="Arial Narrow" w:hAnsi="Arial Narrow" w:cs="Arial"/>
          <w:sz w:val="26"/>
          <w:szCs w:val="26"/>
          <w:lang w:val="es-MX"/>
        </w:rPr>
        <w:t xml:space="preserve"> sino que reclama el quiebre de la sentencia apelada</w:t>
      </w:r>
      <w:r w:rsidR="00C33441" w:rsidRPr="00175E69">
        <w:rPr>
          <w:rFonts w:ascii="Arial Narrow" w:hAnsi="Arial Narrow" w:cs="Arial"/>
          <w:sz w:val="26"/>
          <w:szCs w:val="26"/>
          <w:lang w:val="es-MX"/>
        </w:rPr>
        <w:t xml:space="preserve"> por la vía de </w:t>
      </w:r>
      <w:r w:rsidR="00837426" w:rsidRPr="00175E69">
        <w:rPr>
          <w:rFonts w:ascii="Arial Narrow" w:hAnsi="Arial Narrow" w:cs="Arial"/>
          <w:sz w:val="26"/>
          <w:szCs w:val="26"/>
          <w:lang w:val="es-MX"/>
        </w:rPr>
        <w:t>su</w:t>
      </w:r>
      <w:r w:rsidR="00C33441" w:rsidRPr="00175E69">
        <w:rPr>
          <w:rFonts w:ascii="Arial Narrow" w:hAnsi="Arial Narrow" w:cs="Arial"/>
          <w:sz w:val="26"/>
          <w:szCs w:val="26"/>
          <w:lang w:val="es-MX"/>
        </w:rPr>
        <w:t xml:space="preserve"> nulidad</w:t>
      </w:r>
      <w:r w:rsidR="00B706F6" w:rsidRPr="00175E69">
        <w:rPr>
          <w:rFonts w:ascii="Arial Narrow" w:hAnsi="Arial Narrow" w:cs="Arial"/>
          <w:sz w:val="26"/>
          <w:szCs w:val="26"/>
          <w:lang w:val="es-MX"/>
        </w:rPr>
        <w:t xml:space="preserve">, a partir de la configuración de </w:t>
      </w:r>
      <w:r w:rsidR="00C33441" w:rsidRPr="00175E69">
        <w:rPr>
          <w:rFonts w:ascii="Arial Narrow" w:hAnsi="Arial Narrow" w:cs="Arial"/>
          <w:sz w:val="26"/>
          <w:szCs w:val="26"/>
          <w:lang w:val="es-MX"/>
        </w:rPr>
        <w:t xml:space="preserve">dos </w:t>
      </w:r>
      <w:r w:rsidR="00B706F6" w:rsidRPr="00175E69">
        <w:rPr>
          <w:rFonts w:ascii="Arial Narrow" w:hAnsi="Arial Narrow" w:cs="Arial"/>
          <w:sz w:val="26"/>
          <w:szCs w:val="26"/>
          <w:lang w:val="es-MX"/>
        </w:rPr>
        <w:t>vicios de procedimiento que le precedieron y que, a su modo de ver</w:t>
      </w:r>
      <w:r w:rsidR="00C33441" w:rsidRPr="00175E69">
        <w:rPr>
          <w:rFonts w:ascii="Arial Narrow" w:hAnsi="Arial Narrow" w:cs="Arial"/>
          <w:sz w:val="26"/>
          <w:szCs w:val="26"/>
          <w:lang w:val="es-MX"/>
        </w:rPr>
        <w:t>, afectaron su derecho fundamental al debido proceso</w:t>
      </w:r>
      <w:r w:rsidR="00025FB4" w:rsidRPr="00175E69">
        <w:rPr>
          <w:rFonts w:ascii="Arial Narrow" w:hAnsi="Arial Narrow" w:cs="Arial"/>
          <w:sz w:val="26"/>
          <w:szCs w:val="26"/>
          <w:lang w:val="es-MX"/>
        </w:rPr>
        <w:t>.</w:t>
      </w:r>
    </w:p>
    <w:p w14:paraId="12C88568" w14:textId="77777777" w:rsidR="00DD6613" w:rsidRPr="00175E69" w:rsidRDefault="00DD6613" w:rsidP="00175E69">
      <w:pPr>
        <w:pStyle w:val="Sinespaciado"/>
        <w:spacing w:line="276" w:lineRule="auto"/>
        <w:jc w:val="both"/>
        <w:rPr>
          <w:rFonts w:ascii="Arial Narrow" w:hAnsi="Arial Narrow" w:cs="Arial"/>
          <w:b/>
          <w:sz w:val="26"/>
          <w:szCs w:val="26"/>
          <w:lang w:val="es-MX"/>
        </w:rPr>
      </w:pPr>
    </w:p>
    <w:p w14:paraId="0FB0531B" w14:textId="7CED2D2D" w:rsidR="0066640D" w:rsidRPr="00175E69" w:rsidRDefault="00A208A8"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lang w:val="es-MX"/>
        </w:rPr>
        <w:t xml:space="preserve">Conforme a ello, </w:t>
      </w:r>
      <w:r w:rsidR="0066640D" w:rsidRPr="00175E69">
        <w:rPr>
          <w:rFonts w:ascii="Arial Narrow" w:hAnsi="Arial Narrow" w:cs="Arial"/>
          <w:sz w:val="26"/>
          <w:szCs w:val="26"/>
          <w:lang w:val="es-MX"/>
        </w:rPr>
        <w:t xml:space="preserve">corresponde resolver como problema jurídico si </w:t>
      </w:r>
      <w:r w:rsidR="008D7D99" w:rsidRPr="00175E69">
        <w:rPr>
          <w:rFonts w:ascii="Arial Narrow" w:hAnsi="Arial Narrow" w:cs="Arial"/>
          <w:sz w:val="26"/>
          <w:szCs w:val="26"/>
          <w:lang w:val="es-MX"/>
        </w:rPr>
        <w:t>es nula la sentencia de primera instancia por la presunta</w:t>
      </w:r>
      <w:r w:rsidR="00837426" w:rsidRPr="00175E69">
        <w:rPr>
          <w:rFonts w:ascii="Arial Narrow" w:hAnsi="Arial Narrow" w:cs="Arial"/>
          <w:sz w:val="26"/>
          <w:szCs w:val="26"/>
          <w:lang w:val="es-MX"/>
        </w:rPr>
        <w:t xml:space="preserve"> </w:t>
      </w:r>
      <w:r w:rsidR="008D7D99" w:rsidRPr="00175E69">
        <w:rPr>
          <w:rFonts w:ascii="Arial Narrow" w:hAnsi="Arial Narrow" w:cs="Arial"/>
          <w:sz w:val="26"/>
          <w:szCs w:val="26"/>
          <w:lang w:val="es-MX"/>
        </w:rPr>
        <w:t xml:space="preserve">omisión en </w:t>
      </w:r>
      <w:r w:rsidR="00837426" w:rsidRPr="00175E69">
        <w:rPr>
          <w:rFonts w:ascii="Arial Narrow" w:hAnsi="Arial Narrow" w:cs="Arial"/>
          <w:sz w:val="26"/>
          <w:szCs w:val="26"/>
          <w:lang w:val="es-MX"/>
        </w:rPr>
        <w:t>e</w:t>
      </w:r>
      <w:r w:rsidR="008D7D99" w:rsidRPr="00175E69">
        <w:rPr>
          <w:rFonts w:ascii="Arial Narrow" w:hAnsi="Arial Narrow" w:cs="Arial"/>
          <w:sz w:val="26"/>
          <w:szCs w:val="26"/>
          <w:lang w:val="es-MX"/>
        </w:rPr>
        <w:t>l traslado de</w:t>
      </w:r>
      <w:r w:rsidR="00837426" w:rsidRPr="00175E69">
        <w:rPr>
          <w:rFonts w:ascii="Arial Narrow" w:hAnsi="Arial Narrow" w:cs="Arial"/>
          <w:sz w:val="26"/>
          <w:szCs w:val="26"/>
          <w:lang w:val="es-MX"/>
        </w:rPr>
        <w:t xml:space="preserve"> </w:t>
      </w:r>
      <w:r w:rsidR="008D7D99" w:rsidRPr="00175E69">
        <w:rPr>
          <w:rFonts w:ascii="Arial Narrow" w:hAnsi="Arial Narrow" w:cs="Arial"/>
          <w:sz w:val="26"/>
          <w:szCs w:val="26"/>
          <w:lang w:val="es-MX"/>
        </w:rPr>
        <w:t>la</w:t>
      </w:r>
      <w:r w:rsidR="003A6084" w:rsidRPr="00175E69">
        <w:rPr>
          <w:rFonts w:ascii="Arial Narrow" w:hAnsi="Arial Narrow" w:cs="Arial"/>
          <w:sz w:val="26"/>
          <w:szCs w:val="26"/>
          <w:lang w:val="es-MX"/>
        </w:rPr>
        <w:t xml:space="preserve"> contestación de la demanda y la prueba genética.</w:t>
      </w:r>
    </w:p>
    <w:p w14:paraId="3D2097A2" w14:textId="2665E3DE" w:rsidR="008D7D99" w:rsidRPr="00175E69" w:rsidRDefault="008D7D99" w:rsidP="00175E69">
      <w:pPr>
        <w:pStyle w:val="Sinespaciado"/>
        <w:spacing w:line="276" w:lineRule="auto"/>
        <w:jc w:val="both"/>
        <w:rPr>
          <w:rFonts w:ascii="Arial Narrow" w:hAnsi="Arial Narrow" w:cs="Arial"/>
          <w:sz w:val="26"/>
          <w:szCs w:val="26"/>
          <w:lang w:val="es-MX"/>
        </w:rPr>
      </w:pPr>
    </w:p>
    <w:p w14:paraId="01A2DE13" w14:textId="753ACC34" w:rsidR="0020771C" w:rsidRPr="00175E69" w:rsidRDefault="00BD27BE" w:rsidP="00175E69">
      <w:pPr>
        <w:pStyle w:val="Sinespaciado"/>
        <w:spacing w:line="276" w:lineRule="auto"/>
        <w:jc w:val="both"/>
        <w:rPr>
          <w:rFonts w:ascii="Arial Narrow" w:hAnsi="Arial Narrow"/>
          <w:sz w:val="26"/>
          <w:szCs w:val="26"/>
        </w:rPr>
      </w:pPr>
      <w:r w:rsidRPr="00175E69">
        <w:rPr>
          <w:rFonts w:ascii="Arial Narrow" w:hAnsi="Arial Narrow"/>
          <w:sz w:val="26"/>
          <w:szCs w:val="26"/>
        </w:rPr>
        <w:t xml:space="preserve">La respuesta al anterior cuestionamiento será </w:t>
      </w:r>
      <w:r w:rsidR="006334DB" w:rsidRPr="00175E69">
        <w:rPr>
          <w:rFonts w:ascii="Arial Narrow" w:hAnsi="Arial Narrow"/>
          <w:sz w:val="26"/>
          <w:szCs w:val="26"/>
        </w:rPr>
        <w:t>negativa</w:t>
      </w:r>
      <w:r w:rsidRPr="00175E69">
        <w:rPr>
          <w:rFonts w:ascii="Arial Narrow" w:hAnsi="Arial Narrow"/>
          <w:sz w:val="26"/>
          <w:szCs w:val="26"/>
        </w:rPr>
        <w:t xml:space="preserve">, como pasa a explicarse, y </w:t>
      </w:r>
      <w:r w:rsidR="00913D5B" w:rsidRPr="00175E69">
        <w:rPr>
          <w:rFonts w:ascii="Arial Narrow" w:hAnsi="Arial Narrow"/>
          <w:sz w:val="26"/>
          <w:szCs w:val="26"/>
        </w:rPr>
        <w:t>bajo ese derrotero se abre paso a</w:t>
      </w:r>
      <w:r w:rsidRPr="00175E69">
        <w:rPr>
          <w:rFonts w:ascii="Arial Narrow" w:hAnsi="Arial Narrow"/>
          <w:sz w:val="26"/>
          <w:szCs w:val="26"/>
        </w:rPr>
        <w:t>l estudio de la alzada.</w:t>
      </w:r>
    </w:p>
    <w:p w14:paraId="6BB8E239" w14:textId="77777777" w:rsidR="000B4EDA" w:rsidRPr="00175E69" w:rsidRDefault="000B4EDA" w:rsidP="00175E69">
      <w:pPr>
        <w:pStyle w:val="Sinespaciado"/>
        <w:spacing w:line="276" w:lineRule="auto"/>
        <w:jc w:val="both"/>
        <w:rPr>
          <w:rFonts w:ascii="Arial Narrow" w:hAnsi="Arial Narrow" w:cs="Arial"/>
          <w:sz w:val="26"/>
          <w:szCs w:val="26"/>
          <w:lang w:val="es-MX"/>
        </w:rPr>
      </w:pPr>
    </w:p>
    <w:p w14:paraId="6CA57CD4" w14:textId="47448BCA" w:rsidR="00FD6881" w:rsidRPr="00175E69" w:rsidRDefault="00DD6613" w:rsidP="00175E69">
      <w:pPr>
        <w:spacing w:line="276" w:lineRule="auto"/>
        <w:jc w:val="both"/>
        <w:rPr>
          <w:rFonts w:ascii="Arial Narrow" w:hAnsi="Arial Narrow"/>
          <w:bCs/>
          <w:sz w:val="26"/>
          <w:szCs w:val="26"/>
          <w:shd w:val="clear" w:color="auto" w:fill="FFFFFF"/>
        </w:rPr>
      </w:pPr>
      <w:r w:rsidRPr="00175E69">
        <w:rPr>
          <w:rFonts w:ascii="Arial Narrow" w:hAnsi="Arial Narrow" w:cs="Arial"/>
          <w:b/>
          <w:sz w:val="26"/>
          <w:szCs w:val="26"/>
          <w:lang w:val="es-MX"/>
        </w:rPr>
        <w:lastRenderedPageBreak/>
        <w:t>5</w:t>
      </w:r>
      <w:r w:rsidR="0066640D" w:rsidRPr="00175E69">
        <w:rPr>
          <w:rFonts w:ascii="Arial Narrow" w:hAnsi="Arial Narrow" w:cs="Arial"/>
          <w:b/>
          <w:sz w:val="26"/>
          <w:szCs w:val="26"/>
          <w:lang w:val="es-MX"/>
        </w:rPr>
        <w:t>.-</w:t>
      </w:r>
      <w:r w:rsidR="0066640D" w:rsidRPr="00175E69">
        <w:rPr>
          <w:rFonts w:ascii="Arial Narrow" w:hAnsi="Arial Narrow" w:cs="Arial"/>
          <w:sz w:val="26"/>
          <w:szCs w:val="26"/>
          <w:lang w:val="es-MX"/>
        </w:rPr>
        <w:t xml:space="preserve"> </w:t>
      </w:r>
      <w:r w:rsidR="00FD6881" w:rsidRPr="00175E69">
        <w:rPr>
          <w:rFonts w:ascii="Arial Narrow" w:hAnsi="Arial Narrow"/>
          <w:sz w:val="26"/>
          <w:szCs w:val="26"/>
        </w:rPr>
        <w:t xml:space="preserve">La regulación del régimen de las nulidades es un asunto que atañe en principio al legislador, el cual puede señalar, con arreglo a dichos criterios y obedeciendo al principio de la proporcionalidad normativa, las causales o motivos que generan nulidad, a efecto de garantizar la regularidad de las actuaciones procesales y consecuentemente el debido proceso (Corte Constitucional, Sentencia </w:t>
      </w:r>
      <w:r w:rsidR="00FD6881" w:rsidRPr="00175E69">
        <w:rPr>
          <w:rFonts w:ascii="Arial Narrow" w:hAnsi="Arial Narrow"/>
          <w:bCs/>
          <w:sz w:val="26"/>
          <w:szCs w:val="26"/>
          <w:shd w:val="clear" w:color="auto" w:fill="FFFFFF"/>
        </w:rPr>
        <w:t>C-491 de 1995).</w:t>
      </w:r>
    </w:p>
    <w:p w14:paraId="23B2CF1F" w14:textId="77777777" w:rsidR="00FD6881" w:rsidRPr="00175E69" w:rsidRDefault="00FD6881" w:rsidP="00175E69">
      <w:pPr>
        <w:pStyle w:val="Sinespaciado"/>
        <w:spacing w:line="276" w:lineRule="auto"/>
        <w:jc w:val="both"/>
        <w:rPr>
          <w:rFonts w:ascii="Arial Narrow" w:hAnsi="Arial Narrow"/>
          <w:sz w:val="26"/>
          <w:szCs w:val="26"/>
        </w:rPr>
      </w:pPr>
    </w:p>
    <w:p w14:paraId="1DC0A6B7" w14:textId="14D56D30" w:rsidR="00FD6881" w:rsidRPr="00175E69" w:rsidRDefault="00FD6881" w:rsidP="00175E69">
      <w:pPr>
        <w:pStyle w:val="Sinespaciado"/>
        <w:spacing w:line="276" w:lineRule="auto"/>
        <w:jc w:val="both"/>
        <w:rPr>
          <w:rFonts w:ascii="Arial Narrow" w:hAnsi="Arial Narrow"/>
          <w:sz w:val="26"/>
          <w:szCs w:val="26"/>
        </w:rPr>
      </w:pPr>
      <w:r w:rsidRPr="00175E69">
        <w:rPr>
          <w:rFonts w:ascii="Arial Narrow" w:hAnsi="Arial Narrow"/>
          <w:sz w:val="26"/>
          <w:szCs w:val="26"/>
        </w:rPr>
        <w:t>El Código General del Proceso consagra las causales de nulidad en su artículo 133. A la par de ellas se puede configurar la nulidad de pleno derecho de la prueba obtenida con violación de garantías fundamentales (Art. 14 y 164 C.G.P).</w:t>
      </w:r>
    </w:p>
    <w:p w14:paraId="5BEA517A" w14:textId="77777777" w:rsidR="00FD6881" w:rsidRPr="00175E69" w:rsidRDefault="00FD6881" w:rsidP="00175E69">
      <w:pPr>
        <w:pStyle w:val="Sinespaciado"/>
        <w:spacing w:line="276" w:lineRule="auto"/>
        <w:jc w:val="both"/>
        <w:rPr>
          <w:rFonts w:ascii="Arial Narrow" w:hAnsi="Arial Narrow" w:cs="Arial"/>
          <w:sz w:val="26"/>
          <w:szCs w:val="26"/>
        </w:rPr>
      </w:pPr>
    </w:p>
    <w:p w14:paraId="20DDE721" w14:textId="24253901" w:rsidR="00784B06" w:rsidRPr="00175E69" w:rsidRDefault="00784B06"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lang w:val="es-MX"/>
        </w:rPr>
        <w:t>De conformidad con el artículo 134 de nuestro estatuto procesal</w:t>
      </w:r>
      <w:r w:rsidR="00710F7B" w:rsidRPr="00175E69">
        <w:rPr>
          <w:rFonts w:ascii="Arial Narrow" w:hAnsi="Arial Narrow" w:cs="Arial"/>
          <w:sz w:val="26"/>
          <w:szCs w:val="26"/>
          <w:lang w:val="es-MX"/>
        </w:rPr>
        <w:t>,</w:t>
      </w:r>
      <w:r w:rsidRPr="00175E69">
        <w:rPr>
          <w:rFonts w:ascii="Arial Narrow" w:hAnsi="Arial Narrow" w:cs="Arial"/>
          <w:sz w:val="26"/>
          <w:szCs w:val="26"/>
          <w:lang w:val="es-MX"/>
        </w:rPr>
        <w:t xml:space="preserve"> las nulidades podrán alegarse en cualquiera de las instancias antes de que se dicte sentencia</w:t>
      </w:r>
      <w:r w:rsidR="00305F46" w:rsidRPr="00175E69">
        <w:rPr>
          <w:rFonts w:ascii="Arial Narrow" w:hAnsi="Arial Narrow" w:cs="Arial"/>
          <w:sz w:val="26"/>
          <w:szCs w:val="26"/>
          <w:lang w:val="es-MX"/>
        </w:rPr>
        <w:t>,</w:t>
      </w:r>
      <w:r w:rsidRPr="00175E69">
        <w:rPr>
          <w:rFonts w:ascii="Arial Narrow" w:hAnsi="Arial Narrow" w:cs="Arial"/>
          <w:sz w:val="26"/>
          <w:szCs w:val="26"/>
          <w:lang w:val="es-MX"/>
        </w:rPr>
        <w:t xml:space="preserve"> o con posterioridad a </w:t>
      </w:r>
      <w:r w:rsidR="008656DF" w:rsidRPr="00175E69">
        <w:rPr>
          <w:rFonts w:ascii="Arial Narrow" w:hAnsi="Arial Narrow" w:cs="Arial"/>
          <w:sz w:val="26"/>
          <w:szCs w:val="26"/>
          <w:lang w:val="es-MX"/>
        </w:rPr>
        <w:t>e</w:t>
      </w:r>
      <w:r w:rsidRPr="00175E69">
        <w:rPr>
          <w:rFonts w:ascii="Arial Narrow" w:hAnsi="Arial Narrow" w:cs="Arial"/>
          <w:sz w:val="26"/>
          <w:szCs w:val="26"/>
          <w:lang w:val="es-MX"/>
        </w:rPr>
        <w:t>sta, si ocurriere</w:t>
      </w:r>
      <w:r w:rsidR="008656DF" w:rsidRPr="00175E69">
        <w:rPr>
          <w:rFonts w:ascii="Arial Narrow" w:hAnsi="Arial Narrow" w:cs="Arial"/>
          <w:sz w:val="26"/>
          <w:szCs w:val="26"/>
          <w:lang w:val="es-MX"/>
        </w:rPr>
        <w:t>n</w:t>
      </w:r>
      <w:r w:rsidRPr="00175E69">
        <w:rPr>
          <w:rFonts w:ascii="Arial Narrow" w:hAnsi="Arial Narrow" w:cs="Arial"/>
          <w:sz w:val="26"/>
          <w:szCs w:val="26"/>
          <w:lang w:val="es-MX"/>
        </w:rPr>
        <w:t xml:space="preserve"> en ella.</w:t>
      </w:r>
      <w:r w:rsidR="00574E8E" w:rsidRPr="00175E69">
        <w:rPr>
          <w:rFonts w:ascii="Arial Narrow" w:hAnsi="Arial Narrow" w:cs="Arial"/>
          <w:sz w:val="26"/>
          <w:szCs w:val="26"/>
          <w:lang w:val="es-MX"/>
        </w:rPr>
        <w:t xml:space="preserve"> </w:t>
      </w:r>
      <w:r w:rsidR="00FC585D" w:rsidRPr="00175E69">
        <w:rPr>
          <w:rFonts w:ascii="Arial Narrow" w:hAnsi="Arial Narrow" w:cs="Arial"/>
          <w:sz w:val="26"/>
          <w:szCs w:val="26"/>
          <w:lang w:val="es-MX"/>
        </w:rPr>
        <w:t xml:space="preserve"> De igual forma, las irregularidades procesales constitutivas de nulidad </w:t>
      </w:r>
      <w:r w:rsidR="007F2AEE" w:rsidRPr="00175E69">
        <w:rPr>
          <w:rFonts w:ascii="Arial Narrow" w:hAnsi="Arial Narrow" w:cs="Arial"/>
          <w:sz w:val="26"/>
          <w:szCs w:val="26"/>
          <w:lang w:val="es-MX"/>
        </w:rPr>
        <w:t xml:space="preserve">deben alegarse </w:t>
      </w:r>
      <w:r w:rsidR="00F10816" w:rsidRPr="00175E69">
        <w:rPr>
          <w:rFonts w:ascii="Arial Narrow" w:hAnsi="Arial Narrow" w:cs="Arial"/>
          <w:sz w:val="26"/>
          <w:szCs w:val="26"/>
          <w:lang w:val="es-MX"/>
        </w:rPr>
        <w:t xml:space="preserve">en forma oportuna, </w:t>
      </w:r>
      <w:r w:rsidR="00724896" w:rsidRPr="00175E69">
        <w:rPr>
          <w:rFonts w:ascii="Arial Narrow" w:hAnsi="Arial Narrow" w:cs="Arial"/>
          <w:sz w:val="26"/>
          <w:szCs w:val="26"/>
          <w:lang w:val="es-MX"/>
        </w:rPr>
        <w:t>so pena de su saneamiento (Art. 136 Ib).</w:t>
      </w:r>
    </w:p>
    <w:p w14:paraId="10EC9CCA" w14:textId="6047BC16" w:rsidR="00D32687" w:rsidRPr="00175E69" w:rsidRDefault="00D32687" w:rsidP="00175E69">
      <w:pPr>
        <w:pStyle w:val="Sinespaciado"/>
        <w:spacing w:line="276" w:lineRule="auto"/>
        <w:jc w:val="both"/>
        <w:rPr>
          <w:rFonts w:ascii="Arial Narrow" w:hAnsi="Arial Narrow" w:cs="Arial"/>
          <w:sz w:val="26"/>
          <w:szCs w:val="26"/>
          <w:lang w:val="es-MX"/>
        </w:rPr>
      </w:pPr>
    </w:p>
    <w:p w14:paraId="15819FBE" w14:textId="360C023B" w:rsidR="00265669" w:rsidRPr="00175E69" w:rsidRDefault="009A076F"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sz w:val="26"/>
          <w:szCs w:val="26"/>
          <w:lang w:val="es-MX"/>
        </w:rPr>
        <w:t>C</w:t>
      </w:r>
      <w:r w:rsidR="00265669" w:rsidRPr="00175E69">
        <w:rPr>
          <w:rFonts w:ascii="Arial Narrow" w:hAnsi="Arial Narrow" w:cs="Arial"/>
          <w:sz w:val="26"/>
          <w:szCs w:val="26"/>
          <w:lang w:val="es-MX"/>
        </w:rPr>
        <w:t xml:space="preserve">uando se habla de </w:t>
      </w:r>
      <w:r w:rsidRPr="00175E69">
        <w:rPr>
          <w:rFonts w:ascii="Arial Narrow" w:hAnsi="Arial Narrow" w:cs="Arial"/>
          <w:sz w:val="26"/>
          <w:szCs w:val="26"/>
          <w:lang w:val="es-MX"/>
        </w:rPr>
        <w:t xml:space="preserve">nulidades ocurridas en la sentencia, se trata de aquellas hipótesis particulares donde </w:t>
      </w:r>
      <w:r w:rsidR="00A62342" w:rsidRPr="00175E69">
        <w:rPr>
          <w:rFonts w:ascii="Arial Narrow" w:hAnsi="Arial Narrow" w:cs="Arial"/>
          <w:sz w:val="26"/>
          <w:szCs w:val="26"/>
          <w:lang w:val="es-MX"/>
        </w:rPr>
        <w:t>la irregularidad se engendra en el acto mismo de proferir la decisión</w:t>
      </w:r>
      <w:r w:rsidR="00E40928" w:rsidRPr="00175E69">
        <w:rPr>
          <w:rFonts w:ascii="Arial Narrow" w:hAnsi="Arial Narrow" w:cs="Arial"/>
          <w:sz w:val="26"/>
          <w:szCs w:val="26"/>
          <w:lang w:val="es-MX"/>
        </w:rPr>
        <w:t>, esto es, cuando el funcionario incurre en un vicio de nulidad en el momento mismo de dictar la sentencia (CSJ. SC</w:t>
      </w:r>
      <w:r w:rsidR="00174807" w:rsidRPr="00175E69">
        <w:rPr>
          <w:rFonts w:ascii="Arial Narrow" w:hAnsi="Arial Narrow" w:cs="Arial"/>
          <w:sz w:val="26"/>
          <w:szCs w:val="26"/>
          <w:lang w:val="es-MX"/>
        </w:rPr>
        <w:t xml:space="preserve">5408-2018). </w:t>
      </w:r>
      <w:r w:rsidR="003A30DA" w:rsidRPr="00175E69">
        <w:rPr>
          <w:rFonts w:ascii="Arial Narrow" w:hAnsi="Arial Narrow" w:cs="Arial"/>
          <w:sz w:val="26"/>
          <w:szCs w:val="26"/>
          <w:lang w:val="es-MX"/>
        </w:rPr>
        <w:t xml:space="preserve">El origen del vicio </w:t>
      </w:r>
      <w:r w:rsidR="00174807" w:rsidRPr="00175E69">
        <w:rPr>
          <w:rFonts w:ascii="Arial Narrow" w:hAnsi="Arial Narrow" w:cs="Arial"/>
          <w:sz w:val="26"/>
          <w:szCs w:val="26"/>
          <w:lang w:val="es-MX"/>
        </w:rPr>
        <w:t>no debe estar en el trámite mismo del proceso</w:t>
      </w:r>
      <w:r w:rsidR="000C1F6B" w:rsidRPr="00175E69">
        <w:rPr>
          <w:rFonts w:ascii="Arial Narrow" w:hAnsi="Arial Narrow" w:cs="Arial"/>
          <w:sz w:val="26"/>
          <w:szCs w:val="26"/>
          <w:lang w:val="es-MX"/>
        </w:rPr>
        <w:t xml:space="preserve"> que antecedió a la sentencia pues, de ser así, deb</w:t>
      </w:r>
      <w:r w:rsidR="00AB1518" w:rsidRPr="00175E69">
        <w:rPr>
          <w:rFonts w:ascii="Arial Narrow" w:hAnsi="Arial Narrow" w:cs="Arial"/>
          <w:sz w:val="26"/>
          <w:szCs w:val="26"/>
          <w:lang w:val="es-MX"/>
        </w:rPr>
        <w:t>ió</w:t>
      </w:r>
      <w:r w:rsidR="000C1F6B" w:rsidRPr="00175E69">
        <w:rPr>
          <w:rFonts w:ascii="Arial Narrow" w:hAnsi="Arial Narrow" w:cs="Arial"/>
          <w:sz w:val="26"/>
          <w:szCs w:val="26"/>
          <w:lang w:val="es-MX"/>
        </w:rPr>
        <w:t xml:space="preserve"> alegarse </w:t>
      </w:r>
      <w:r w:rsidR="00AB1518" w:rsidRPr="00175E69">
        <w:rPr>
          <w:rFonts w:ascii="Arial Narrow" w:hAnsi="Arial Narrow" w:cs="Arial"/>
          <w:sz w:val="26"/>
          <w:szCs w:val="26"/>
          <w:lang w:val="es-MX"/>
        </w:rPr>
        <w:t xml:space="preserve">en forma </w:t>
      </w:r>
      <w:r w:rsidR="000C1F6B" w:rsidRPr="00175E69">
        <w:rPr>
          <w:rFonts w:ascii="Arial Narrow" w:hAnsi="Arial Narrow" w:cs="Arial"/>
          <w:sz w:val="26"/>
          <w:szCs w:val="26"/>
          <w:lang w:val="es-MX"/>
        </w:rPr>
        <w:t>previa</w:t>
      </w:r>
      <w:r w:rsidR="00AB1518" w:rsidRPr="00175E69">
        <w:rPr>
          <w:rFonts w:ascii="Arial Narrow" w:hAnsi="Arial Narrow" w:cs="Arial"/>
          <w:sz w:val="26"/>
          <w:szCs w:val="26"/>
          <w:lang w:val="es-MX"/>
        </w:rPr>
        <w:t xml:space="preserve"> a</w:t>
      </w:r>
      <w:r w:rsidR="000C1F6B" w:rsidRPr="00175E69">
        <w:rPr>
          <w:rFonts w:ascii="Arial Narrow" w:hAnsi="Arial Narrow" w:cs="Arial"/>
          <w:sz w:val="26"/>
          <w:szCs w:val="26"/>
          <w:lang w:val="es-MX"/>
        </w:rPr>
        <w:t xml:space="preserve"> </w:t>
      </w:r>
      <w:r w:rsidR="003A30DA" w:rsidRPr="00175E69">
        <w:rPr>
          <w:rFonts w:ascii="Arial Narrow" w:hAnsi="Arial Narrow" w:cs="Arial"/>
          <w:sz w:val="26"/>
          <w:szCs w:val="26"/>
          <w:lang w:val="es-MX"/>
        </w:rPr>
        <w:t>ese</w:t>
      </w:r>
      <w:r w:rsidR="00AB1518" w:rsidRPr="00175E69">
        <w:rPr>
          <w:rFonts w:ascii="Arial Narrow" w:hAnsi="Arial Narrow" w:cs="Arial"/>
          <w:sz w:val="26"/>
          <w:szCs w:val="26"/>
          <w:lang w:val="es-MX"/>
        </w:rPr>
        <w:t xml:space="preserve"> acto procesal</w:t>
      </w:r>
      <w:r w:rsidR="003A30DA" w:rsidRPr="00175E69">
        <w:rPr>
          <w:rFonts w:ascii="Arial Narrow" w:hAnsi="Arial Narrow" w:cs="Arial"/>
          <w:sz w:val="26"/>
          <w:szCs w:val="26"/>
          <w:lang w:val="es-MX"/>
        </w:rPr>
        <w:t xml:space="preserve"> de decisión</w:t>
      </w:r>
      <w:r w:rsidR="00AB1518" w:rsidRPr="00175E69">
        <w:rPr>
          <w:rFonts w:ascii="Arial Narrow" w:hAnsi="Arial Narrow" w:cs="Arial"/>
          <w:sz w:val="26"/>
          <w:szCs w:val="26"/>
          <w:lang w:val="es-MX"/>
        </w:rPr>
        <w:t>, tan pronto como ocurrió.</w:t>
      </w:r>
    </w:p>
    <w:p w14:paraId="6D9D8E3E" w14:textId="77777777" w:rsidR="00A62342" w:rsidRPr="00175E69" w:rsidRDefault="00A62342" w:rsidP="00175E69">
      <w:pPr>
        <w:pStyle w:val="Sinespaciado"/>
        <w:spacing w:line="276" w:lineRule="auto"/>
        <w:jc w:val="both"/>
        <w:rPr>
          <w:rFonts w:ascii="Arial Narrow" w:hAnsi="Arial Narrow" w:cs="Arial"/>
          <w:sz w:val="26"/>
          <w:szCs w:val="26"/>
          <w:lang w:val="es-MX"/>
        </w:rPr>
      </w:pPr>
    </w:p>
    <w:p w14:paraId="4C2CE09F" w14:textId="6E6E30E7" w:rsidR="00AF1E91" w:rsidRPr="00175E69" w:rsidRDefault="003A30DA" w:rsidP="00175E69">
      <w:pPr>
        <w:spacing w:line="276" w:lineRule="auto"/>
        <w:jc w:val="both"/>
        <w:rPr>
          <w:rFonts w:ascii="Arial Narrow" w:hAnsi="Arial Narrow"/>
          <w:sz w:val="26"/>
          <w:szCs w:val="26"/>
        </w:rPr>
      </w:pPr>
      <w:r w:rsidRPr="00175E69">
        <w:rPr>
          <w:rFonts w:ascii="Arial Narrow" w:hAnsi="Arial Narrow"/>
          <w:b/>
          <w:sz w:val="26"/>
          <w:szCs w:val="26"/>
        </w:rPr>
        <w:t>6</w:t>
      </w:r>
      <w:r w:rsidR="000B4EDA" w:rsidRPr="00175E69">
        <w:rPr>
          <w:rFonts w:ascii="Arial Narrow" w:hAnsi="Arial Narrow"/>
          <w:b/>
          <w:sz w:val="26"/>
          <w:szCs w:val="26"/>
        </w:rPr>
        <w:t>.-</w:t>
      </w:r>
      <w:r w:rsidR="000B4EDA" w:rsidRPr="00175E69">
        <w:rPr>
          <w:rFonts w:ascii="Arial Narrow" w:hAnsi="Arial Narrow"/>
          <w:sz w:val="26"/>
          <w:szCs w:val="26"/>
        </w:rPr>
        <w:t xml:space="preserve"> </w:t>
      </w:r>
      <w:r w:rsidR="005E02B7" w:rsidRPr="00175E69">
        <w:rPr>
          <w:rFonts w:ascii="Arial Narrow" w:hAnsi="Arial Narrow"/>
          <w:sz w:val="26"/>
          <w:szCs w:val="26"/>
        </w:rPr>
        <w:t>E</w:t>
      </w:r>
      <w:r w:rsidRPr="00175E69">
        <w:rPr>
          <w:rFonts w:ascii="Arial Narrow" w:hAnsi="Arial Narrow"/>
          <w:sz w:val="26"/>
          <w:szCs w:val="26"/>
        </w:rPr>
        <w:t>s necesario recordar que</w:t>
      </w:r>
      <w:r w:rsidR="00D16095" w:rsidRPr="00175E69">
        <w:rPr>
          <w:rFonts w:ascii="Arial Narrow" w:hAnsi="Arial Narrow"/>
          <w:sz w:val="26"/>
          <w:szCs w:val="26"/>
        </w:rPr>
        <w:t>, conforme al artículo 370 del C.G.P., si el demandado propone excepciones de mérito, de ellas se correrá traslado al demandante por cinco (5) días en la forma prevista en el artículo 110, para que este pida pruebas sobre los hechos en que ellas se fundan.</w:t>
      </w:r>
    </w:p>
    <w:p w14:paraId="60D6171C" w14:textId="77777777" w:rsidR="006E12DC" w:rsidRPr="00175E69" w:rsidRDefault="006E12DC" w:rsidP="00175E69">
      <w:pPr>
        <w:pStyle w:val="Sinespaciado"/>
        <w:spacing w:line="276" w:lineRule="auto"/>
        <w:jc w:val="both"/>
        <w:rPr>
          <w:rFonts w:ascii="Arial Narrow" w:hAnsi="Arial Narrow"/>
          <w:sz w:val="26"/>
          <w:szCs w:val="26"/>
        </w:rPr>
      </w:pPr>
    </w:p>
    <w:p w14:paraId="75AE5FB7" w14:textId="1477B371" w:rsidR="000B4EDA" w:rsidRPr="00175E69" w:rsidRDefault="00AF1E91" w:rsidP="00175E69">
      <w:pPr>
        <w:spacing w:line="276" w:lineRule="auto"/>
        <w:jc w:val="both"/>
        <w:rPr>
          <w:rFonts w:ascii="Arial Narrow" w:hAnsi="Arial Narrow"/>
          <w:sz w:val="26"/>
          <w:szCs w:val="26"/>
        </w:rPr>
      </w:pPr>
      <w:r w:rsidRPr="00175E69">
        <w:rPr>
          <w:rFonts w:ascii="Arial Narrow" w:hAnsi="Arial Narrow"/>
          <w:sz w:val="26"/>
          <w:szCs w:val="26"/>
        </w:rPr>
        <w:t>A su turno, el citado canon 110 enseña que</w:t>
      </w:r>
      <w:r w:rsidR="00E729C2" w:rsidRPr="00175E69">
        <w:rPr>
          <w:rFonts w:ascii="Arial Narrow" w:hAnsi="Arial Narrow"/>
          <w:sz w:val="26"/>
          <w:szCs w:val="26"/>
        </w:rPr>
        <w:t xml:space="preserve"> los traslados en audiencia se cumplen </w:t>
      </w:r>
      <w:r w:rsidRPr="00175E69">
        <w:rPr>
          <w:rFonts w:ascii="Arial Narrow" w:hAnsi="Arial Narrow"/>
          <w:sz w:val="26"/>
          <w:szCs w:val="26"/>
        </w:rPr>
        <w:t>permitiéndole a la parte respectiva que haga uso de la palabra.</w:t>
      </w:r>
      <w:r w:rsidR="00E729C2" w:rsidRPr="00175E69">
        <w:rPr>
          <w:rFonts w:ascii="Arial Narrow" w:hAnsi="Arial Narrow"/>
          <w:sz w:val="26"/>
          <w:szCs w:val="26"/>
        </w:rPr>
        <w:t xml:space="preserve"> Por fuera de audiencia, s</w:t>
      </w:r>
      <w:r w:rsidRPr="00175E69">
        <w:rPr>
          <w:rFonts w:ascii="Arial Narrow" w:hAnsi="Arial Narrow"/>
          <w:sz w:val="26"/>
          <w:szCs w:val="26"/>
        </w:rPr>
        <w:t xml:space="preserve">alvo norma en contrario, </w:t>
      </w:r>
      <w:r w:rsidR="00E729C2" w:rsidRPr="00175E69">
        <w:rPr>
          <w:rFonts w:ascii="Arial Narrow" w:hAnsi="Arial Narrow"/>
          <w:sz w:val="26"/>
          <w:szCs w:val="26"/>
        </w:rPr>
        <w:t xml:space="preserve">el traslado </w:t>
      </w:r>
      <w:r w:rsidRPr="00175E69">
        <w:rPr>
          <w:rFonts w:ascii="Arial Narrow" w:hAnsi="Arial Narrow"/>
          <w:sz w:val="26"/>
          <w:szCs w:val="26"/>
        </w:rPr>
        <w:t>se surt</w:t>
      </w:r>
      <w:r w:rsidR="0029649D" w:rsidRPr="00175E69">
        <w:rPr>
          <w:rFonts w:ascii="Arial Narrow" w:hAnsi="Arial Narrow"/>
          <w:sz w:val="26"/>
          <w:szCs w:val="26"/>
        </w:rPr>
        <w:t>e</w:t>
      </w:r>
      <w:r w:rsidRPr="00175E69">
        <w:rPr>
          <w:rFonts w:ascii="Arial Narrow" w:hAnsi="Arial Narrow"/>
          <w:sz w:val="26"/>
          <w:szCs w:val="26"/>
        </w:rPr>
        <w:t xml:space="preserve"> en secretaría por el término de tres (3) días</w:t>
      </w:r>
      <w:r w:rsidR="00E729C2" w:rsidRPr="00175E69">
        <w:rPr>
          <w:rFonts w:ascii="Arial Narrow" w:hAnsi="Arial Narrow"/>
          <w:sz w:val="26"/>
          <w:szCs w:val="26"/>
        </w:rPr>
        <w:t>,</w:t>
      </w:r>
      <w:r w:rsidRPr="00175E69">
        <w:rPr>
          <w:rFonts w:ascii="Arial Narrow" w:hAnsi="Arial Narrow"/>
          <w:sz w:val="26"/>
          <w:szCs w:val="26"/>
        </w:rPr>
        <w:t xml:space="preserve"> y no requ</w:t>
      </w:r>
      <w:r w:rsidR="0029649D" w:rsidRPr="00175E69">
        <w:rPr>
          <w:rFonts w:ascii="Arial Narrow" w:hAnsi="Arial Narrow"/>
          <w:sz w:val="26"/>
          <w:szCs w:val="26"/>
        </w:rPr>
        <w:t xml:space="preserve">iere </w:t>
      </w:r>
      <w:r w:rsidRPr="00175E69">
        <w:rPr>
          <w:rFonts w:ascii="Arial Narrow" w:hAnsi="Arial Narrow"/>
          <w:sz w:val="26"/>
          <w:szCs w:val="26"/>
        </w:rPr>
        <w:t>auto ni constancia en el expediente</w:t>
      </w:r>
      <w:r w:rsidR="00E729C2" w:rsidRPr="00175E69">
        <w:rPr>
          <w:rFonts w:ascii="Arial Narrow" w:hAnsi="Arial Narrow"/>
          <w:sz w:val="26"/>
          <w:szCs w:val="26"/>
        </w:rPr>
        <w:t>:</w:t>
      </w:r>
      <w:r w:rsidRPr="00175E69">
        <w:rPr>
          <w:rFonts w:ascii="Arial Narrow" w:hAnsi="Arial Narrow"/>
          <w:sz w:val="26"/>
          <w:szCs w:val="26"/>
        </w:rPr>
        <w:t xml:space="preserve"> se inclu</w:t>
      </w:r>
      <w:r w:rsidR="0029649D" w:rsidRPr="00175E69">
        <w:rPr>
          <w:rFonts w:ascii="Arial Narrow" w:hAnsi="Arial Narrow"/>
          <w:sz w:val="26"/>
          <w:szCs w:val="26"/>
        </w:rPr>
        <w:t>ye</w:t>
      </w:r>
      <w:r w:rsidRPr="00175E69">
        <w:rPr>
          <w:rFonts w:ascii="Arial Narrow" w:hAnsi="Arial Narrow"/>
          <w:sz w:val="26"/>
          <w:szCs w:val="26"/>
        </w:rPr>
        <w:t xml:space="preserve"> en una lista que se mantendrá a disposición de las partes en la secretaría del juzgado por un (1) día</w:t>
      </w:r>
      <w:r w:rsidR="0029649D" w:rsidRPr="00175E69">
        <w:rPr>
          <w:rFonts w:ascii="Arial Narrow" w:hAnsi="Arial Narrow"/>
          <w:sz w:val="26"/>
          <w:szCs w:val="26"/>
        </w:rPr>
        <w:t>,</w:t>
      </w:r>
      <w:r w:rsidRPr="00175E69">
        <w:rPr>
          <w:rFonts w:ascii="Arial Narrow" w:hAnsi="Arial Narrow"/>
          <w:sz w:val="26"/>
          <w:szCs w:val="26"/>
        </w:rPr>
        <w:t xml:space="preserve"> y corre desde el siguiente.</w:t>
      </w:r>
    </w:p>
    <w:p w14:paraId="5D83DAA6" w14:textId="3D9AF381" w:rsidR="000B4EDA" w:rsidRPr="00175E69" w:rsidRDefault="000B4EDA" w:rsidP="00175E69">
      <w:pPr>
        <w:pStyle w:val="Sinespaciado"/>
        <w:spacing w:line="276" w:lineRule="auto"/>
        <w:jc w:val="both"/>
        <w:rPr>
          <w:rFonts w:ascii="Arial Narrow" w:hAnsi="Arial Narrow" w:cs="Arial"/>
          <w:sz w:val="26"/>
          <w:szCs w:val="26"/>
        </w:rPr>
      </w:pPr>
    </w:p>
    <w:p w14:paraId="1521EB71" w14:textId="65D3948F" w:rsidR="005E02B7" w:rsidRPr="00175E69" w:rsidRDefault="005E02B7" w:rsidP="00175E69">
      <w:pPr>
        <w:pStyle w:val="Sinespaciado"/>
        <w:spacing w:line="276" w:lineRule="auto"/>
        <w:jc w:val="both"/>
        <w:rPr>
          <w:rFonts w:ascii="Arial Narrow" w:hAnsi="Arial Narrow" w:cs="Arial"/>
          <w:sz w:val="26"/>
          <w:szCs w:val="26"/>
        </w:rPr>
      </w:pPr>
      <w:r w:rsidRPr="00175E69">
        <w:rPr>
          <w:rFonts w:ascii="Arial Narrow" w:hAnsi="Arial Narrow" w:cs="Arial"/>
          <w:sz w:val="26"/>
          <w:szCs w:val="26"/>
        </w:rPr>
        <w:t xml:space="preserve">Con todo, existen traslados que se ordenan en auto, y </w:t>
      </w:r>
      <w:r w:rsidR="004E5EC4" w:rsidRPr="00175E69">
        <w:rPr>
          <w:rFonts w:ascii="Arial Narrow" w:hAnsi="Arial Narrow" w:cs="Arial"/>
          <w:sz w:val="26"/>
          <w:szCs w:val="26"/>
        </w:rPr>
        <w:t xml:space="preserve">su término </w:t>
      </w:r>
      <w:r w:rsidRPr="00175E69">
        <w:rPr>
          <w:rFonts w:ascii="Arial Narrow" w:hAnsi="Arial Narrow" w:cs="Arial"/>
          <w:sz w:val="26"/>
          <w:szCs w:val="26"/>
        </w:rPr>
        <w:t xml:space="preserve">corre a partir del día siguiente de la notificación </w:t>
      </w:r>
      <w:r w:rsidR="004E5EC4" w:rsidRPr="00175E69">
        <w:rPr>
          <w:rFonts w:ascii="Arial Narrow" w:hAnsi="Arial Narrow" w:cs="Arial"/>
          <w:sz w:val="26"/>
          <w:szCs w:val="26"/>
        </w:rPr>
        <w:t xml:space="preserve">en lista de estados, </w:t>
      </w:r>
      <w:r w:rsidRPr="00175E69">
        <w:rPr>
          <w:rFonts w:ascii="Arial Narrow" w:hAnsi="Arial Narrow" w:cs="Arial"/>
          <w:sz w:val="26"/>
          <w:szCs w:val="26"/>
        </w:rPr>
        <w:t>de la providencia que lo concedió.</w:t>
      </w:r>
      <w:r w:rsidR="00F96F3E" w:rsidRPr="00175E69">
        <w:rPr>
          <w:rFonts w:ascii="Arial Narrow" w:hAnsi="Arial Narrow" w:cs="Arial"/>
          <w:sz w:val="26"/>
          <w:szCs w:val="26"/>
        </w:rPr>
        <w:t xml:space="preserve"> Es lo que sucede, por ejemplo, en la hipótesis regulada en el parágrafo del artículo 228 del C.G.P.</w:t>
      </w:r>
      <w:r w:rsidR="00F96F3E" w:rsidRPr="00175E69">
        <w:rPr>
          <w:rStyle w:val="Refdenotaalpie"/>
          <w:rFonts w:ascii="Arial Narrow" w:hAnsi="Arial Narrow" w:cs="Arial"/>
          <w:sz w:val="26"/>
          <w:szCs w:val="26"/>
        </w:rPr>
        <w:footnoteReference w:id="10"/>
      </w:r>
      <w:r w:rsidR="004E5EC4" w:rsidRPr="00175E69">
        <w:rPr>
          <w:rFonts w:ascii="Arial Narrow" w:hAnsi="Arial Narrow" w:cs="Arial"/>
          <w:sz w:val="26"/>
          <w:szCs w:val="26"/>
        </w:rPr>
        <w:t>, traslado del</w:t>
      </w:r>
      <w:r w:rsidR="001456E4" w:rsidRPr="00175E69">
        <w:rPr>
          <w:rFonts w:ascii="Arial Narrow" w:hAnsi="Arial Narrow" w:cs="Arial"/>
          <w:sz w:val="26"/>
          <w:szCs w:val="26"/>
        </w:rPr>
        <w:t xml:space="preserve"> dictamen rendido por escrito dentro del proceso de filiación. </w:t>
      </w:r>
    </w:p>
    <w:p w14:paraId="54B7CB31" w14:textId="77777777" w:rsidR="005E02B7" w:rsidRPr="00175E69" w:rsidRDefault="005E02B7" w:rsidP="00175E69">
      <w:pPr>
        <w:pStyle w:val="Sinespaciado"/>
        <w:spacing w:line="276" w:lineRule="auto"/>
        <w:jc w:val="both"/>
        <w:rPr>
          <w:rFonts w:ascii="Arial Narrow" w:hAnsi="Arial Narrow" w:cs="Arial"/>
          <w:sz w:val="26"/>
          <w:szCs w:val="26"/>
        </w:rPr>
      </w:pPr>
    </w:p>
    <w:p w14:paraId="560525AE" w14:textId="7D8788ED" w:rsidR="005E02B7" w:rsidRPr="00175E69" w:rsidRDefault="005E02B7" w:rsidP="00175E69">
      <w:pPr>
        <w:pStyle w:val="Sinespaciado"/>
        <w:spacing w:line="276" w:lineRule="auto"/>
        <w:jc w:val="both"/>
        <w:rPr>
          <w:rFonts w:ascii="Arial Narrow" w:hAnsi="Arial Narrow" w:cs="Arial"/>
          <w:sz w:val="26"/>
          <w:szCs w:val="26"/>
        </w:rPr>
      </w:pPr>
      <w:r w:rsidRPr="00175E69">
        <w:rPr>
          <w:rFonts w:ascii="Arial Narrow" w:hAnsi="Arial Narrow" w:cs="Arial"/>
          <w:sz w:val="26"/>
          <w:szCs w:val="26"/>
        </w:rPr>
        <w:t>Finalmente, y en el contexto del expediente digital,</w:t>
      </w:r>
      <w:r w:rsidR="00057175" w:rsidRPr="00175E69">
        <w:rPr>
          <w:rFonts w:ascii="Arial Narrow" w:hAnsi="Arial Narrow"/>
          <w:sz w:val="26"/>
          <w:szCs w:val="26"/>
        </w:rPr>
        <w:t xml:space="preserve"> junto a las diferentes modalidades de comunicación previstas en el Código General del Proceso, igualmente se tienen vigentes la publicación de los estados y traslados de manera </w:t>
      </w:r>
      <w:r w:rsidR="006547BE" w:rsidRPr="00175E69">
        <w:rPr>
          <w:rFonts w:ascii="Arial Narrow" w:hAnsi="Arial Narrow"/>
          <w:sz w:val="26"/>
          <w:szCs w:val="26"/>
        </w:rPr>
        <w:t>electrónica</w:t>
      </w:r>
      <w:r w:rsidR="00057175" w:rsidRPr="00175E69">
        <w:rPr>
          <w:rFonts w:ascii="Arial Narrow" w:hAnsi="Arial Narrow"/>
          <w:sz w:val="26"/>
          <w:szCs w:val="26"/>
        </w:rPr>
        <w:t xml:space="preserve"> regulada en la Ley 2213 de 2022</w:t>
      </w:r>
      <w:r w:rsidR="00057175" w:rsidRPr="00175E69">
        <w:rPr>
          <w:rStyle w:val="Refdenotaalpie"/>
          <w:rFonts w:ascii="Arial Narrow" w:hAnsi="Arial Narrow"/>
          <w:sz w:val="26"/>
          <w:szCs w:val="26"/>
        </w:rPr>
        <w:footnoteReference w:id="11"/>
      </w:r>
      <w:r w:rsidR="00057175" w:rsidRPr="00175E69">
        <w:rPr>
          <w:rFonts w:ascii="Arial Narrow" w:hAnsi="Arial Narrow"/>
          <w:sz w:val="26"/>
          <w:szCs w:val="26"/>
        </w:rPr>
        <w:t xml:space="preserve"> en </w:t>
      </w:r>
      <w:r w:rsidR="00057175" w:rsidRPr="00175E69">
        <w:rPr>
          <w:rFonts w:ascii="Arial Narrow" w:hAnsi="Arial Narrow"/>
          <w:sz w:val="26"/>
          <w:szCs w:val="26"/>
        </w:rPr>
        <w:lastRenderedPageBreak/>
        <w:t>el artículo 9</w:t>
      </w:r>
      <w:r w:rsidR="00057175" w:rsidRPr="00175E69">
        <w:rPr>
          <w:rStyle w:val="Refdenotaalpie"/>
          <w:rFonts w:ascii="Arial Narrow" w:hAnsi="Arial Narrow"/>
          <w:sz w:val="26"/>
          <w:szCs w:val="26"/>
        </w:rPr>
        <w:footnoteReference w:id="12"/>
      </w:r>
      <w:r w:rsidR="00057175" w:rsidRPr="00175E69">
        <w:rPr>
          <w:rFonts w:ascii="Arial Narrow" w:hAnsi="Arial Narrow"/>
          <w:sz w:val="26"/>
          <w:szCs w:val="26"/>
        </w:rPr>
        <w:t xml:space="preserve">. </w:t>
      </w:r>
      <w:r w:rsidR="006547BE" w:rsidRPr="00175E69">
        <w:rPr>
          <w:rFonts w:ascii="Arial Narrow" w:hAnsi="Arial Narrow"/>
          <w:sz w:val="26"/>
          <w:szCs w:val="26"/>
        </w:rPr>
        <w:t>Sin embargo, e</w:t>
      </w:r>
      <w:r w:rsidRPr="00175E69">
        <w:rPr>
          <w:rFonts w:ascii="Arial Narrow" w:hAnsi="Arial Narrow" w:cs="Arial"/>
          <w:sz w:val="26"/>
          <w:szCs w:val="26"/>
        </w:rPr>
        <w:t xml:space="preserve">s </w:t>
      </w:r>
      <w:r w:rsidR="00B5182F" w:rsidRPr="00175E69">
        <w:rPr>
          <w:rFonts w:ascii="Arial Narrow" w:hAnsi="Arial Narrow" w:cs="Arial"/>
          <w:sz w:val="26"/>
          <w:szCs w:val="26"/>
        </w:rPr>
        <w:t>preciso destacar que ni</w:t>
      </w:r>
      <w:r w:rsidR="00B42D68" w:rsidRPr="00175E69">
        <w:rPr>
          <w:rFonts w:ascii="Arial Narrow" w:hAnsi="Arial Narrow" w:cs="Arial"/>
          <w:sz w:val="26"/>
          <w:szCs w:val="26"/>
        </w:rPr>
        <w:t xml:space="preserve">nguna de estas dos modalidades </w:t>
      </w:r>
      <w:r w:rsidR="00B5182F" w:rsidRPr="00175E69">
        <w:rPr>
          <w:rFonts w:ascii="Arial Narrow" w:hAnsi="Arial Narrow" w:cs="Arial"/>
          <w:sz w:val="26"/>
          <w:szCs w:val="26"/>
        </w:rPr>
        <w:t>requiere</w:t>
      </w:r>
      <w:r w:rsidR="00B42D68" w:rsidRPr="00175E69">
        <w:rPr>
          <w:rFonts w:ascii="Arial Narrow" w:hAnsi="Arial Narrow" w:cs="Arial"/>
          <w:sz w:val="26"/>
          <w:szCs w:val="26"/>
        </w:rPr>
        <w:t>,</w:t>
      </w:r>
      <w:r w:rsidR="00B5182F" w:rsidRPr="00175E69">
        <w:rPr>
          <w:rFonts w:ascii="Arial Narrow" w:hAnsi="Arial Narrow" w:cs="Arial"/>
          <w:sz w:val="26"/>
          <w:szCs w:val="26"/>
        </w:rPr>
        <w:t xml:space="preserve"> como exigencia para la validez del acto</w:t>
      </w:r>
      <w:r w:rsidR="00B42D68" w:rsidRPr="00175E69">
        <w:rPr>
          <w:rFonts w:ascii="Arial Narrow" w:hAnsi="Arial Narrow" w:cs="Arial"/>
          <w:sz w:val="26"/>
          <w:szCs w:val="26"/>
        </w:rPr>
        <w:t>,</w:t>
      </w:r>
      <w:r w:rsidR="00B5182F" w:rsidRPr="00175E69">
        <w:rPr>
          <w:rFonts w:ascii="Arial Narrow" w:hAnsi="Arial Narrow" w:cs="Arial"/>
          <w:sz w:val="26"/>
          <w:szCs w:val="26"/>
        </w:rPr>
        <w:t xml:space="preserve"> que la actuación</w:t>
      </w:r>
      <w:r w:rsidR="00B42D68" w:rsidRPr="00175E69">
        <w:rPr>
          <w:rFonts w:ascii="Arial Narrow" w:hAnsi="Arial Narrow" w:cs="Arial"/>
          <w:sz w:val="26"/>
          <w:szCs w:val="26"/>
        </w:rPr>
        <w:t xml:space="preserve"> además</w:t>
      </w:r>
      <w:r w:rsidR="00B5182F" w:rsidRPr="00175E69">
        <w:rPr>
          <w:rFonts w:ascii="Arial Narrow" w:hAnsi="Arial Narrow" w:cs="Arial"/>
          <w:sz w:val="26"/>
          <w:szCs w:val="26"/>
        </w:rPr>
        <w:t xml:space="preserve"> sea remitida al correo electrónico </w:t>
      </w:r>
      <w:r w:rsidR="00B42D68" w:rsidRPr="00175E69">
        <w:rPr>
          <w:rFonts w:ascii="Arial Narrow" w:hAnsi="Arial Narrow" w:cs="Arial"/>
          <w:sz w:val="26"/>
          <w:szCs w:val="26"/>
        </w:rPr>
        <w:t xml:space="preserve">o canal digital </w:t>
      </w:r>
      <w:r w:rsidR="00E27BD5" w:rsidRPr="00175E69">
        <w:rPr>
          <w:rFonts w:ascii="Arial Narrow" w:hAnsi="Arial Narrow" w:cs="Arial"/>
          <w:sz w:val="26"/>
          <w:szCs w:val="26"/>
        </w:rPr>
        <w:t>de quienes intervienen en el proceso</w:t>
      </w:r>
      <w:r w:rsidRPr="0021568E">
        <w:rPr>
          <w:rFonts w:ascii="Arial Narrow" w:hAnsi="Arial Narrow" w:cs="Arial"/>
          <w:sz w:val="26"/>
          <w:szCs w:val="26"/>
          <w:vertAlign w:val="superscript"/>
        </w:rPr>
        <w:footnoteReference w:id="13"/>
      </w:r>
      <w:r w:rsidR="00E27BD5" w:rsidRPr="00175E69">
        <w:rPr>
          <w:rFonts w:ascii="Arial Narrow" w:hAnsi="Arial Narrow" w:cs="Arial"/>
          <w:sz w:val="26"/>
          <w:szCs w:val="26"/>
        </w:rPr>
        <w:t xml:space="preserve">. </w:t>
      </w:r>
    </w:p>
    <w:p w14:paraId="69CC580D" w14:textId="29FB0911" w:rsidR="005E02B7" w:rsidRPr="00175E69" w:rsidRDefault="005E02B7" w:rsidP="00175E69">
      <w:pPr>
        <w:pStyle w:val="Sinespaciado"/>
        <w:spacing w:line="276" w:lineRule="auto"/>
        <w:jc w:val="both"/>
        <w:rPr>
          <w:rFonts w:ascii="Arial Narrow" w:hAnsi="Arial Narrow" w:cs="Arial"/>
          <w:sz w:val="26"/>
          <w:szCs w:val="26"/>
        </w:rPr>
      </w:pPr>
      <w:r w:rsidRPr="00175E69">
        <w:rPr>
          <w:rFonts w:ascii="Arial Narrow" w:hAnsi="Arial Narrow" w:cs="Arial"/>
          <w:sz w:val="26"/>
          <w:szCs w:val="26"/>
        </w:rPr>
        <w:t xml:space="preserve"> </w:t>
      </w:r>
    </w:p>
    <w:p w14:paraId="7C7C77CC" w14:textId="0DA779E4" w:rsidR="000B4EDA" w:rsidRPr="00175E69" w:rsidRDefault="000B4EDA" w:rsidP="00175E69">
      <w:pPr>
        <w:pStyle w:val="Sinespaciado"/>
        <w:spacing w:line="276" w:lineRule="auto"/>
        <w:jc w:val="both"/>
        <w:rPr>
          <w:rFonts w:ascii="Arial Narrow" w:hAnsi="Arial Narrow" w:cs="Arial"/>
          <w:sz w:val="26"/>
          <w:szCs w:val="26"/>
          <w:lang w:val="es-MX"/>
        </w:rPr>
      </w:pPr>
      <w:r w:rsidRPr="00175E69">
        <w:rPr>
          <w:rStyle w:val="normaltextrun"/>
          <w:rFonts w:ascii="Arial Narrow" w:hAnsi="Arial Narrow"/>
          <w:color w:val="000000"/>
          <w:sz w:val="26"/>
          <w:szCs w:val="26"/>
          <w:shd w:val="clear" w:color="auto" w:fill="FFFFFF"/>
        </w:rPr>
        <w:t>Expuesto lo anterior, esta Colegiatura procede a resolver los reparos a la decisión de primer grado.</w:t>
      </w:r>
      <w:r w:rsidRPr="00175E69">
        <w:rPr>
          <w:rStyle w:val="eop"/>
          <w:rFonts w:ascii="Arial Narrow" w:hAnsi="Arial Narrow"/>
          <w:color w:val="000000"/>
          <w:sz w:val="26"/>
          <w:szCs w:val="26"/>
          <w:shd w:val="clear" w:color="auto" w:fill="FFFFFF"/>
        </w:rPr>
        <w:t> </w:t>
      </w:r>
    </w:p>
    <w:p w14:paraId="6A41354C" w14:textId="77777777" w:rsidR="008F1373" w:rsidRPr="00175E69" w:rsidRDefault="008F1373" w:rsidP="00175E69">
      <w:pPr>
        <w:pStyle w:val="Sinespaciado"/>
        <w:spacing w:line="276" w:lineRule="auto"/>
        <w:jc w:val="both"/>
        <w:rPr>
          <w:rFonts w:ascii="Arial Narrow" w:hAnsi="Arial Narrow" w:cs="Arial"/>
          <w:b/>
          <w:sz w:val="26"/>
          <w:szCs w:val="26"/>
          <w:lang w:val="es-MX"/>
        </w:rPr>
      </w:pPr>
    </w:p>
    <w:p w14:paraId="1FE97224" w14:textId="6D304BCC" w:rsidR="00020B8E" w:rsidRPr="00175E69" w:rsidRDefault="0001702C" w:rsidP="00175E69">
      <w:pPr>
        <w:pStyle w:val="Sinespaciado"/>
        <w:spacing w:line="276" w:lineRule="auto"/>
        <w:jc w:val="both"/>
        <w:rPr>
          <w:rFonts w:ascii="Arial Narrow" w:hAnsi="Arial Narrow" w:cs="Arial"/>
          <w:b/>
          <w:sz w:val="26"/>
          <w:szCs w:val="26"/>
          <w:lang w:val="es-MX"/>
        </w:rPr>
      </w:pPr>
      <w:r w:rsidRPr="00175E69">
        <w:rPr>
          <w:rFonts w:ascii="Arial Narrow" w:hAnsi="Arial Narrow" w:cs="Arial"/>
          <w:b/>
          <w:sz w:val="26"/>
          <w:szCs w:val="26"/>
          <w:lang w:val="es-MX"/>
        </w:rPr>
        <w:t>7</w:t>
      </w:r>
      <w:r w:rsidR="00EA76AE" w:rsidRPr="00175E69">
        <w:rPr>
          <w:rFonts w:ascii="Arial Narrow" w:hAnsi="Arial Narrow" w:cs="Arial"/>
          <w:b/>
          <w:sz w:val="26"/>
          <w:szCs w:val="26"/>
          <w:lang w:val="es-MX"/>
        </w:rPr>
        <w:t xml:space="preserve">. </w:t>
      </w:r>
      <w:r w:rsidR="00020B8E" w:rsidRPr="00175E69">
        <w:rPr>
          <w:rFonts w:ascii="Arial Narrow" w:hAnsi="Arial Narrow" w:cs="Arial"/>
          <w:b/>
          <w:sz w:val="26"/>
          <w:szCs w:val="26"/>
          <w:lang w:val="es-MX"/>
        </w:rPr>
        <w:t xml:space="preserve">De los reparos </w:t>
      </w:r>
    </w:p>
    <w:p w14:paraId="74392B7D" w14:textId="5046542B" w:rsidR="00E95540" w:rsidRPr="00175E69" w:rsidRDefault="00E95540" w:rsidP="00175E69">
      <w:pPr>
        <w:pStyle w:val="Sinespaciado"/>
        <w:spacing w:line="276" w:lineRule="auto"/>
        <w:jc w:val="both"/>
        <w:rPr>
          <w:rFonts w:ascii="Arial Narrow" w:hAnsi="Arial Narrow" w:cs="Arial"/>
          <w:b/>
          <w:sz w:val="26"/>
          <w:szCs w:val="26"/>
          <w:lang w:val="es-MX"/>
        </w:rPr>
      </w:pPr>
    </w:p>
    <w:p w14:paraId="54DC922B" w14:textId="51C6E60B" w:rsidR="00E95540" w:rsidRPr="00175E69" w:rsidRDefault="00C0137B" w:rsidP="00175E69">
      <w:pPr>
        <w:pStyle w:val="Sinespaciado"/>
        <w:spacing w:line="276" w:lineRule="auto"/>
        <w:jc w:val="both"/>
        <w:rPr>
          <w:rFonts w:ascii="Arial Narrow" w:hAnsi="Arial Narrow"/>
          <w:sz w:val="26"/>
          <w:szCs w:val="26"/>
        </w:rPr>
      </w:pPr>
      <w:r w:rsidRPr="00175E69">
        <w:rPr>
          <w:rFonts w:ascii="Arial Narrow" w:hAnsi="Arial Narrow"/>
          <w:b/>
          <w:bCs/>
          <w:sz w:val="26"/>
          <w:szCs w:val="26"/>
        </w:rPr>
        <w:t xml:space="preserve">7.1. </w:t>
      </w:r>
      <w:r w:rsidR="00BC1B1E" w:rsidRPr="00175E69">
        <w:rPr>
          <w:rFonts w:ascii="Arial Narrow" w:hAnsi="Arial Narrow"/>
          <w:sz w:val="26"/>
          <w:szCs w:val="26"/>
        </w:rPr>
        <w:t>El recurrente alega la vulneración del derecho de contradicción y defensa en razón a que no se realizó el traslado de la</w:t>
      </w:r>
      <w:r w:rsidR="00193782" w:rsidRPr="00175E69">
        <w:rPr>
          <w:rFonts w:ascii="Arial Narrow" w:hAnsi="Arial Narrow"/>
          <w:sz w:val="26"/>
          <w:szCs w:val="26"/>
        </w:rPr>
        <w:t xml:space="preserve"> contestación de la demanda</w:t>
      </w:r>
      <w:r w:rsidR="00BC1B1E" w:rsidRPr="00175E69">
        <w:rPr>
          <w:rFonts w:ascii="Arial Narrow" w:hAnsi="Arial Narrow"/>
          <w:sz w:val="26"/>
          <w:szCs w:val="26"/>
        </w:rPr>
        <w:t xml:space="preserve">, así como de la prueba de </w:t>
      </w:r>
      <w:r w:rsidR="00081080" w:rsidRPr="00175E69">
        <w:rPr>
          <w:rFonts w:ascii="Arial Narrow" w:hAnsi="Arial Narrow"/>
          <w:sz w:val="26"/>
          <w:szCs w:val="26"/>
        </w:rPr>
        <w:t>ADN</w:t>
      </w:r>
      <w:r w:rsidR="00BC1B1E" w:rsidRPr="00175E69">
        <w:rPr>
          <w:rFonts w:ascii="Arial Narrow" w:hAnsi="Arial Narrow"/>
          <w:sz w:val="26"/>
          <w:szCs w:val="26"/>
        </w:rPr>
        <w:t>.</w:t>
      </w:r>
      <w:r w:rsidR="00C5534E" w:rsidRPr="00175E69">
        <w:rPr>
          <w:rFonts w:ascii="Arial Narrow" w:hAnsi="Arial Narrow"/>
          <w:sz w:val="26"/>
          <w:szCs w:val="26"/>
        </w:rPr>
        <w:t xml:space="preserve"> Y con fundamento en estas circunstancias procesales solicita </w:t>
      </w:r>
      <w:r w:rsidR="00193782" w:rsidRPr="00175E69">
        <w:rPr>
          <w:rFonts w:ascii="Arial Narrow" w:hAnsi="Arial Narrow"/>
          <w:sz w:val="26"/>
          <w:szCs w:val="26"/>
        </w:rPr>
        <w:t xml:space="preserve">se deje sin efectos la sentencia y que, además, </w:t>
      </w:r>
      <w:r w:rsidR="00C5534E" w:rsidRPr="00175E69">
        <w:rPr>
          <w:rFonts w:ascii="Arial Narrow" w:hAnsi="Arial Narrow"/>
          <w:sz w:val="26"/>
          <w:szCs w:val="26"/>
        </w:rPr>
        <w:t>no se condene en costas.</w:t>
      </w:r>
    </w:p>
    <w:p w14:paraId="50848FD2" w14:textId="18B83BE3" w:rsidR="005E2E81" w:rsidRPr="00175E69" w:rsidRDefault="005E2E81" w:rsidP="00175E69">
      <w:pPr>
        <w:pStyle w:val="Sinespaciado"/>
        <w:spacing w:line="276" w:lineRule="auto"/>
        <w:jc w:val="both"/>
        <w:rPr>
          <w:rFonts w:ascii="Arial Narrow" w:hAnsi="Arial Narrow"/>
          <w:sz w:val="26"/>
          <w:szCs w:val="26"/>
        </w:rPr>
      </w:pPr>
    </w:p>
    <w:p w14:paraId="3526FDA0" w14:textId="34D086FC" w:rsidR="00B854CF" w:rsidRPr="00175E69" w:rsidRDefault="00C0137B" w:rsidP="00175E69">
      <w:pPr>
        <w:pStyle w:val="Sinespaciado"/>
        <w:spacing w:line="276" w:lineRule="auto"/>
        <w:jc w:val="both"/>
        <w:rPr>
          <w:rFonts w:ascii="Arial Narrow" w:hAnsi="Arial Narrow"/>
          <w:sz w:val="26"/>
          <w:szCs w:val="26"/>
        </w:rPr>
      </w:pPr>
      <w:r w:rsidRPr="00175E69">
        <w:rPr>
          <w:rFonts w:ascii="Arial Narrow" w:hAnsi="Arial Narrow"/>
          <w:b/>
          <w:bCs/>
          <w:sz w:val="26"/>
          <w:szCs w:val="26"/>
        </w:rPr>
        <w:t>7.2.</w:t>
      </w:r>
      <w:r w:rsidRPr="00175E69">
        <w:rPr>
          <w:rFonts w:ascii="Arial Narrow" w:hAnsi="Arial Narrow"/>
          <w:sz w:val="26"/>
          <w:szCs w:val="26"/>
        </w:rPr>
        <w:t xml:space="preserve"> </w:t>
      </w:r>
      <w:r w:rsidR="00B854CF" w:rsidRPr="00175E69">
        <w:rPr>
          <w:rFonts w:ascii="Arial Narrow" w:hAnsi="Arial Narrow"/>
          <w:sz w:val="26"/>
          <w:szCs w:val="26"/>
        </w:rPr>
        <w:t xml:space="preserve">Lo primero que se concluye es que se denuncian presuntas irregularidades que no surgen del acto mismo de proferir la sentencia. Se trata de supuestos vicios del procedimiento </w:t>
      </w:r>
      <w:r w:rsidR="00C85D06" w:rsidRPr="00175E69">
        <w:rPr>
          <w:rFonts w:ascii="Arial Narrow" w:hAnsi="Arial Narrow"/>
          <w:sz w:val="26"/>
          <w:szCs w:val="26"/>
        </w:rPr>
        <w:t>aparentemente surgidos</w:t>
      </w:r>
      <w:r w:rsidR="00B854CF" w:rsidRPr="00175E69">
        <w:rPr>
          <w:rFonts w:ascii="Arial Narrow" w:hAnsi="Arial Narrow"/>
          <w:sz w:val="26"/>
          <w:szCs w:val="26"/>
        </w:rPr>
        <w:t xml:space="preserve"> con anterioridad a ese acto de decisión que, en consecuencia, debieron ser alegados en forma oportuna a través del mecanismo de la nulidad procesal, y no aguardar para ser usados como argumentos para la apelación de la sentencia.</w:t>
      </w:r>
    </w:p>
    <w:p w14:paraId="5A4DE9D2" w14:textId="77777777" w:rsidR="00B854CF" w:rsidRPr="00175E69" w:rsidRDefault="00B854CF" w:rsidP="00175E69">
      <w:pPr>
        <w:pStyle w:val="Sinespaciado"/>
        <w:spacing w:line="276" w:lineRule="auto"/>
        <w:jc w:val="both"/>
        <w:rPr>
          <w:rFonts w:ascii="Arial Narrow" w:hAnsi="Arial Narrow"/>
          <w:sz w:val="26"/>
          <w:szCs w:val="26"/>
        </w:rPr>
      </w:pPr>
    </w:p>
    <w:p w14:paraId="50CAC732" w14:textId="3ED75474" w:rsidR="00B854CF" w:rsidRPr="00175E69" w:rsidRDefault="00B854CF" w:rsidP="00175E69">
      <w:pPr>
        <w:pStyle w:val="Sinespaciado"/>
        <w:spacing w:line="276" w:lineRule="auto"/>
        <w:jc w:val="both"/>
        <w:rPr>
          <w:rFonts w:ascii="Arial Narrow" w:hAnsi="Arial Narrow"/>
          <w:sz w:val="26"/>
          <w:szCs w:val="26"/>
        </w:rPr>
      </w:pPr>
      <w:r w:rsidRPr="00175E69">
        <w:rPr>
          <w:rFonts w:ascii="Arial Narrow" w:hAnsi="Arial Narrow"/>
          <w:sz w:val="26"/>
          <w:szCs w:val="26"/>
        </w:rPr>
        <w:t xml:space="preserve">Se sigue de ello que, en el caso no se denuncia una nulidad originada en la sentencia, luego no habría lugar a </w:t>
      </w:r>
      <w:r w:rsidR="00C613E3" w:rsidRPr="00175E69">
        <w:rPr>
          <w:rFonts w:ascii="Arial Narrow" w:hAnsi="Arial Narrow"/>
          <w:sz w:val="26"/>
          <w:szCs w:val="26"/>
        </w:rPr>
        <w:t xml:space="preserve">declararlo de ese modo. </w:t>
      </w:r>
    </w:p>
    <w:p w14:paraId="716C8D43" w14:textId="77777777" w:rsidR="00B854CF" w:rsidRPr="00175E69" w:rsidRDefault="00B854CF" w:rsidP="00175E69">
      <w:pPr>
        <w:pStyle w:val="Sinespaciado"/>
        <w:spacing w:line="276" w:lineRule="auto"/>
        <w:jc w:val="both"/>
        <w:rPr>
          <w:rFonts w:ascii="Arial Narrow" w:hAnsi="Arial Narrow"/>
          <w:sz w:val="26"/>
          <w:szCs w:val="26"/>
        </w:rPr>
      </w:pPr>
    </w:p>
    <w:p w14:paraId="422DAA61" w14:textId="659E117E" w:rsidR="00B854CF" w:rsidRPr="00175E69" w:rsidRDefault="00C613E3" w:rsidP="00175E69">
      <w:pPr>
        <w:pStyle w:val="Sinespaciado"/>
        <w:spacing w:line="276" w:lineRule="auto"/>
        <w:jc w:val="both"/>
        <w:rPr>
          <w:rFonts w:ascii="Arial Narrow" w:hAnsi="Arial Narrow"/>
          <w:sz w:val="26"/>
          <w:szCs w:val="26"/>
        </w:rPr>
      </w:pPr>
      <w:r w:rsidRPr="00175E69">
        <w:rPr>
          <w:rFonts w:ascii="Arial Narrow" w:hAnsi="Arial Narrow"/>
          <w:b/>
          <w:bCs/>
          <w:sz w:val="26"/>
          <w:szCs w:val="26"/>
        </w:rPr>
        <w:t>7.3.</w:t>
      </w:r>
      <w:r w:rsidRPr="00175E69">
        <w:rPr>
          <w:rFonts w:ascii="Arial Narrow" w:hAnsi="Arial Narrow"/>
          <w:sz w:val="26"/>
          <w:szCs w:val="26"/>
        </w:rPr>
        <w:t xml:space="preserve"> Al margen de lo </w:t>
      </w:r>
      <w:r w:rsidR="00C85D06" w:rsidRPr="00175E69">
        <w:rPr>
          <w:rFonts w:ascii="Arial Narrow" w:hAnsi="Arial Narrow"/>
          <w:sz w:val="26"/>
          <w:szCs w:val="26"/>
        </w:rPr>
        <w:t>anterior, las</w:t>
      </w:r>
      <w:r w:rsidRPr="00175E69">
        <w:rPr>
          <w:rFonts w:ascii="Arial Narrow" w:hAnsi="Arial Narrow"/>
          <w:sz w:val="26"/>
          <w:szCs w:val="26"/>
        </w:rPr>
        <w:t xml:space="preserve"> irregularidades planteadas tampoco existieron. </w:t>
      </w:r>
    </w:p>
    <w:p w14:paraId="34953510" w14:textId="77777777" w:rsidR="00B854CF" w:rsidRPr="00175E69" w:rsidRDefault="00B854CF" w:rsidP="00175E69">
      <w:pPr>
        <w:pStyle w:val="Sinespaciado"/>
        <w:spacing w:line="276" w:lineRule="auto"/>
        <w:jc w:val="both"/>
        <w:rPr>
          <w:rFonts w:ascii="Arial Narrow" w:hAnsi="Arial Narrow"/>
          <w:b/>
          <w:bCs/>
          <w:sz w:val="26"/>
          <w:szCs w:val="26"/>
        </w:rPr>
      </w:pPr>
    </w:p>
    <w:p w14:paraId="64AF99CA" w14:textId="38149B8F" w:rsidR="00BC444E" w:rsidRPr="00175E69" w:rsidRDefault="00C85D06" w:rsidP="00175E69">
      <w:pPr>
        <w:pStyle w:val="Sinespaciado"/>
        <w:spacing w:line="276" w:lineRule="auto"/>
        <w:jc w:val="both"/>
        <w:rPr>
          <w:rFonts w:ascii="Arial Narrow" w:hAnsi="Arial Narrow"/>
          <w:sz w:val="26"/>
          <w:szCs w:val="26"/>
        </w:rPr>
      </w:pPr>
      <w:r w:rsidRPr="00175E69">
        <w:rPr>
          <w:rFonts w:ascii="Arial Narrow" w:hAnsi="Arial Narrow"/>
          <w:b/>
          <w:bCs/>
          <w:sz w:val="26"/>
          <w:szCs w:val="26"/>
        </w:rPr>
        <w:t xml:space="preserve">7.3.1 </w:t>
      </w:r>
      <w:r w:rsidR="0021796F" w:rsidRPr="00175E69">
        <w:rPr>
          <w:rFonts w:ascii="Arial Narrow" w:hAnsi="Arial Narrow"/>
          <w:sz w:val="26"/>
          <w:szCs w:val="26"/>
        </w:rPr>
        <w:t xml:space="preserve">En cuanto a la presunta omisión de traslado del escrito de contestación del demandado, al consultar el expediente se verifica que en el archivo 42 obra pronunciamiento por parte del demandado a través de </w:t>
      </w:r>
      <w:r w:rsidR="00776901" w:rsidRPr="00175E69">
        <w:rPr>
          <w:rFonts w:ascii="Arial Narrow" w:hAnsi="Arial Narrow"/>
          <w:sz w:val="26"/>
          <w:szCs w:val="26"/>
        </w:rPr>
        <w:t>abogada</w:t>
      </w:r>
      <w:r w:rsidR="00C613E3" w:rsidRPr="00175E69">
        <w:rPr>
          <w:rFonts w:ascii="Arial Narrow" w:hAnsi="Arial Narrow"/>
          <w:sz w:val="26"/>
          <w:szCs w:val="26"/>
        </w:rPr>
        <w:t xml:space="preserve"> designada por amparo de pobreza</w:t>
      </w:r>
      <w:r w:rsidR="002C3C0F" w:rsidRPr="00175E69">
        <w:rPr>
          <w:rFonts w:ascii="Arial Narrow" w:hAnsi="Arial Narrow"/>
          <w:sz w:val="26"/>
          <w:szCs w:val="26"/>
        </w:rPr>
        <w:t>,</w:t>
      </w:r>
      <w:r w:rsidR="00776901" w:rsidRPr="00175E69">
        <w:rPr>
          <w:rFonts w:ascii="Arial Narrow" w:hAnsi="Arial Narrow"/>
          <w:sz w:val="26"/>
          <w:szCs w:val="26"/>
        </w:rPr>
        <w:t xml:space="preserve"> </w:t>
      </w:r>
      <w:r w:rsidR="0021796F" w:rsidRPr="00175E69">
        <w:rPr>
          <w:rFonts w:ascii="Arial Narrow" w:hAnsi="Arial Narrow"/>
          <w:sz w:val="26"/>
          <w:szCs w:val="26"/>
        </w:rPr>
        <w:t>y en el archivo 43 reposa auto del 06 de junio de 2022, cuyo encabezado contiene constancia secretarial que hace alusión a la contabilización de los términos de traslado de la demanda e informa sobre la respuesta del accionado. Igualmente, la citada providencia da cuenta del reconocimiento de personería</w:t>
      </w:r>
      <w:r w:rsidR="002C3C0F" w:rsidRPr="00175E69">
        <w:rPr>
          <w:rFonts w:ascii="Arial Narrow" w:hAnsi="Arial Narrow"/>
          <w:sz w:val="26"/>
          <w:szCs w:val="26"/>
        </w:rPr>
        <w:t>,</w:t>
      </w:r>
      <w:r w:rsidR="00776901" w:rsidRPr="00175E69">
        <w:rPr>
          <w:rFonts w:ascii="Arial Narrow" w:hAnsi="Arial Narrow"/>
          <w:sz w:val="26"/>
          <w:szCs w:val="26"/>
        </w:rPr>
        <w:t xml:space="preserve"> e</w:t>
      </w:r>
      <w:r w:rsidR="0021796F" w:rsidRPr="00175E69">
        <w:rPr>
          <w:rFonts w:ascii="Arial Narrow" w:hAnsi="Arial Narrow"/>
          <w:sz w:val="26"/>
          <w:szCs w:val="26"/>
        </w:rPr>
        <w:t xml:space="preserve"> informa el estado de “</w:t>
      </w:r>
      <w:r w:rsidR="0021796F" w:rsidRPr="000C1C03">
        <w:rPr>
          <w:rFonts w:ascii="Arial Narrow" w:hAnsi="Arial Narrow"/>
          <w:sz w:val="24"/>
          <w:szCs w:val="26"/>
        </w:rPr>
        <w:t>los resultados de la prueba con marcadores genéticos de ADN</w:t>
      </w:r>
      <w:r w:rsidR="0021796F" w:rsidRPr="00175E69">
        <w:rPr>
          <w:rFonts w:ascii="Arial Narrow" w:hAnsi="Arial Narrow"/>
          <w:sz w:val="26"/>
          <w:szCs w:val="26"/>
        </w:rPr>
        <w:t>”.</w:t>
      </w:r>
    </w:p>
    <w:p w14:paraId="3E078883" w14:textId="77777777" w:rsidR="00BC444E" w:rsidRPr="00175E69" w:rsidRDefault="00BC444E" w:rsidP="00175E69">
      <w:pPr>
        <w:pStyle w:val="Sinespaciado"/>
        <w:spacing w:line="276" w:lineRule="auto"/>
        <w:jc w:val="both"/>
        <w:rPr>
          <w:rFonts w:ascii="Arial Narrow" w:hAnsi="Arial Narrow"/>
          <w:sz w:val="26"/>
          <w:szCs w:val="26"/>
        </w:rPr>
      </w:pPr>
    </w:p>
    <w:p w14:paraId="5B373B2E" w14:textId="09BC6F4F" w:rsidR="0021796F" w:rsidRPr="00175E69" w:rsidRDefault="0021796F" w:rsidP="00175E69">
      <w:pPr>
        <w:pStyle w:val="Sinespaciado"/>
        <w:spacing w:line="276" w:lineRule="auto"/>
        <w:jc w:val="both"/>
        <w:rPr>
          <w:rFonts w:ascii="Arial Narrow" w:hAnsi="Arial Narrow"/>
          <w:sz w:val="26"/>
          <w:szCs w:val="26"/>
        </w:rPr>
      </w:pPr>
      <w:r w:rsidRPr="00175E69">
        <w:rPr>
          <w:rFonts w:ascii="Arial Narrow" w:hAnsi="Arial Narrow"/>
          <w:sz w:val="26"/>
          <w:szCs w:val="26"/>
        </w:rPr>
        <w:t>Sin embargo, de la</w:t>
      </w:r>
      <w:r w:rsidR="00776901" w:rsidRPr="00175E69">
        <w:rPr>
          <w:rFonts w:ascii="Arial Narrow" w:hAnsi="Arial Narrow"/>
          <w:sz w:val="26"/>
          <w:szCs w:val="26"/>
        </w:rPr>
        <w:t xml:space="preserve"> citada constancia</w:t>
      </w:r>
      <w:r w:rsidRPr="00175E69">
        <w:rPr>
          <w:rFonts w:ascii="Arial Narrow" w:hAnsi="Arial Narrow"/>
          <w:sz w:val="26"/>
          <w:szCs w:val="26"/>
        </w:rPr>
        <w:t xml:space="preserve"> no se aprecia </w:t>
      </w:r>
      <w:r w:rsidR="00776901" w:rsidRPr="00175E69">
        <w:rPr>
          <w:rFonts w:ascii="Arial Narrow" w:hAnsi="Arial Narrow"/>
          <w:sz w:val="26"/>
          <w:szCs w:val="26"/>
        </w:rPr>
        <w:t xml:space="preserve">que </w:t>
      </w:r>
      <w:r w:rsidR="00D35921" w:rsidRPr="00175E69">
        <w:rPr>
          <w:rFonts w:ascii="Arial Narrow" w:hAnsi="Arial Narrow"/>
          <w:sz w:val="26"/>
          <w:szCs w:val="26"/>
        </w:rPr>
        <w:t xml:space="preserve">el demandado </w:t>
      </w:r>
      <w:r w:rsidR="00776901" w:rsidRPr="00175E69">
        <w:rPr>
          <w:rFonts w:ascii="Arial Narrow" w:hAnsi="Arial Narrow"/>
          <w:sz w:val="26"/>
          <w:szCs w:val="26"/>
        </w:rPr>
        <w:t>haya</w:t>
      </w:r>
      <w:r w:rsidRPr="00175E69">
        <w:rPr>
          <w:rFonts w:ascii="Arial Narrow" w:hAnsi="Arial Narrow"/>
          <w:sz w:val="26"/>
          <w:szCs w:val="26"/>
        </w:rPr>
        <w:t xml:space="preserve"> formulado excepciones</w:t>
      </w:r>
      <w:r w:rsidR="00BC444E" w:rsidRPr="00175E69">
        <w:rPr>
          <w:rFonts w:ascii="Arial Narrow" w:hAnsi="Arial Narrow"/>
          <w:sz w:val="26"/>
          <w:szCs w:val="26"/>
        </w:rPr>
        <w:t xml:space="preserve">, </w:t>
      </w:r>
      <w:r w:rsidR="00C85D06" w:rsidRPr="00175E69">
        <w:rPr>
          <w:rFonts w:ascii="Arial Narrow" w:hAnsi="Arial Narrow"/>
          <w:sz w:val="26"/>
          <w:szCs w:val="26"/>
        </w:rPr>
        <w:lastRenderedPageBreak/>
        <w:t>tal como ocurrió</w:t>
      </w:r>
      <w:r w:rsidR="00BC444E" w:rsidRPr="00175E69">
        <w:rPr>
          <w:rFonts w:ascii="Arial Narrow" w:hAnsi="Arial Narrow"/>
          <w:sz w:val="26"/>
          <w:szCs w:val="26"/>
        </w:rPr>
        <w:t>, pues</w:t>
      </w:r>
      <w:r w:rsidR="00D35921" w:rsidRPr="00175E69">
        <w:rPr>
          <w:rFonts w:ascii="Arial Narrow" w:hAnsi="Arial Narrow"/>
          <w:sz w:val="26"/>
          <w:szCs w:val="26"/>
        </w:rPr>
        <w:t xml:space="preserve"> en</w:t>
      </w:r>
      <w:r w:rsidR="00BC444E" w:rsidRPr="00175E69">
        <w:rPr>
          <w:rFonts w:ascii="Arial Narrow" w:hAnsi="Arial Narrow"/>
          <w:sz w:val="26"/>
          <w:szCs w:val="26"/>
        </w:rPr>
        <w:t xml:space="preserve"> la</w:t>
      </w:r>
      <w:r w:rsidR="00D35921" w:rsidRPr="00175E69">
        <w:rPr>
          <w:rFonts w:ascii="Arial Narrow" w:hAnsi="Arial Narrow"/>
          <w:sz w:val="26"/>
          <w:szCs w:val="26"/>
        </w:rPr>
        <w:t xml:space="preserve"> contestación de la </w:t>
      </w:r>
      <w:r w:rsidR="00BC444E" w:rsidRPr="00175E69">
        <w:rPr>
          <w:rFonts w:ascii="Arial Narrow" w:hAnsi="Arial Narrow"/>
          <w:sz w:val="26"/>
          <w:szCs w:val="26"/>
        </w:rPr>
        <w:t>demanda se limitó a pronunciarse sobre los hechos</w:t>
      </w:r>
      <w:r w:rsidR="00D35921" w:rsidRPr="00175E69">
        <w:rPr>
          <w:rFonts w:ascii="Arial Narrow" w:hAnsi="Arial Narrow"/>
          <w:sz w:val="26"/>
          <w:szCs w:val="26"/>
        </w:rPr>
        <w:t>,</w:t>
      </w:r>
      <w:r w:rsidR="00BC444E" w:rsidRPr="00175E69">
        <w:rPr>
          <w:rFonts w:ascii="Arial Narrow" w:hAnsi="Arial Narrow"/>
          <w:sz w:val="26"/>
          <w:szCs w:val="26"/>
        </w:rPr>
        <w:t xml:space="preserve"> y frente a las pretensiones</w:t>
      </w:r>
      <w:r w:rsidR="00D35921" w:rsidRPr="00175E69">
        <w:rPr>
          <w:rFonts w:ascii="Arial Narrow" w:hAnsi="Arial Narrow"/>
          <w:sz w:val="26"/>
          <w:szCs w:val="26"/>
        </w:rPr>
        <w:t xml:space="preserve"> se </w:t>
      </w:r>
      <w:r w:rsidR="00BC444E" w:rsidRPr="00175E69">
        <w:rPr>
          <w:rFonts w:ascii="Arial Narrow" w:hAnsi="Arial Narrow"/>
          <w:sz w:val="26"/>
          <w:szCs w:val="26"/>
        </w:rPr>
        <w:t>est</w:t>
      </w:r>
      <w:r w:rsidR="00D35921" w:rsidRPr="00175E69">
        <w:rPr>
          <w:rFonts w:ascii="Arial Narrow" w:hAnsi="Arial Narrow"/>
          <w:sz w:val="26"/>
          <w:szCs w:val="26"/>
        </w:rPr>
        <w:t>uvo</w:t>
      </w:r>
      <w:r w:rsidR="00BC444E" w:rsidRPr="00175E69">
        <w:rPr>
          <w:rFonts w:ascii="Arial Narrow" w:hAnsi="Arial Narrow"/>
          <w:sz w:val="26"/>
          <w:szCs w:val="26"/>
        </w:rPr>
        <w:t xml:space="preserve"> al resultado de la prueba de ADN. Si no se formularon excepciones de fondo, porque no aparecen denominadas de </w:t>
      </w:r>
      <w:r w:rsidR="00C340FD" w:rsidRPr="00175E69">
        <w:rPr>
          <w:rFonts w:ascii="Arial Narrow" w:hAnsi="Arial Narrow"/>
          <w:sz w:val="26"/>
          <w:szCs w:val="26"/>
        </w:rPr>
        <w:t xml:space="preserve">forma expresa, </w:t>
      </w:r>
      <w:r w:rsidR="00BC444E" w:rsidRPr="00175E69">
        <w:rPr>
          <w:rFonts w:ascii="Arial Narrow" w:hAnsi="Arial Narrow"/>
          <w:sz w:val="26"/>
          <w:szCs w:val="26"/>
        </w:rPr>
        <w:t xml:space="preserve">ni se incluyeron nuevos hechos que pretendieran que el derecho reclamado por el actor no nazca, se modifique o extinga, </w:t>
      </w:r>
      <w:r w:rsidR="00C340FD" w:rsidRPr="00175E69">
        <w:rPr>
          <w:rFonts w:ascii="Arial Narrow" w:hAnsi="Arial Narrow"/>
          <w:sz w:val="26"/>
          <w:szCs w:val="26"/>
        </w:rPr>
        <w:t>es inexistente vicio alguno por no haber dado el traslado de que habla el artículo 370 del CGP arriba citado.</w:t>
      </w:r>
    </w:p>
    <w:p w14:paraId="3F001542" w14:textId="54655C98" w:rsidR="005E2E81" w:rsidRPr="00175E69" w:rsidRDefault="005E2E81" w:rsidP="00175E69">
      <w:pPr>
        <w:pStyle w:val="Sinespaciado"/>
        <w:spacing w:line="276" w:lineRule="auto"/>
        <w:jc w:val="both"/>
        <w:rPr>
          <w:rFonts w:ascii="Arial Narrow" w:hAnsi="Arial Narrow"/>
          <w:sz w:val="26"/>
          <w:szCs w:val="26"/>
        </w:rPr>
      </w:pPr>
    </w:p>
    <w:p w14:paraId="67E09285" w14:textId="40F17510" w:rsidR="00274973" w:rsidRPr="00175E69" w:rsidRDefault="00274973" w:rsidP="00175E69">
      <w:pPr>
        <w:pStyle w:val="Sinespaciado"/>
        <w:spacing w:line="276" w:lineRule="auto"/>
        <w:jc w:val="both"/>
        <w:rPr>
          <w:rFonts w:ascii="Arial Narrow" w:eastAsia="Georgia" w:hAnsi="Arial Narrow" w:cs="Georgia"/>
          <w:sz w:val="26"/>
          <w:szCs w:val="26"/>
          <w:lang w:val="es-CO"/>
        </w:rPr>
      </w:pPr>
      <w:r w:rsidRPr="00175E69">
        <w:rPr>
          <w:rFonts w:ascii="Arial Narrow" w:hAnsi="Arial Narrow"/>
          <w:sz w:val="26"/>
          <w:szCs w:val="26"/>
        </w:rPr>
        <w:t xml:space="preserve">Dicho en breve: </w:t>
      </w:r>
      <w:r w:rsidRPr="00175E69">
        <w:rPr>
          <w:rFonts w:ascii="Arial Narrow" w:eastAsia="Georgia" w:hAnsi="Arial Narrow" w:cs="Georgia"/>
          <w:sz w:val="26"/>
          <w:szCs w:val="26"/>
          <w:lang w:val="es-CO"/>
        </w:rPr>
        <w:t>si del contenido del escrito presentado por el demandado se verifica que no se formularon excepciones, no ha</w:t>
      </w:r>
      <w:r w:rsidR="00581BC4" w:rsidRPr="00175E69">
        <w:rPr>
          <w:rFonts w:ascii="Arial Narrow" w:eastAsia="Georgia" w:hAnsi="Arial Narrow" w:cs="Georgia"/>
          <w:sz w:val="26"/>
          <w:szCs w:val="26"/>
          <w:lang w:val="es-CO"/>
        </w:rPr>
        <w:t>bía</w:t>
      </w:r>
      <w:r w:rsidRPr="00175E69">
        <w:rPr>
          <w:rFonts w:ascii="Arial Narrow" w:eastAsia="Georgia" w:hAnsi="Arial Narrow" w:cs="Georgia"/>
          <w:sz w:val="26"/>
          <w:szCs w:val="26"/>
          <w:lang w:val="es-CO"/>
        </w:rPr>
        <w:t xml:space="preserve"> lugar a agotar la actividad procesal invocada por el recurrente.</w:t>
      </w:r>
    </w:p>
    <w:p w14:paraId="666C0A3D" w14:textId="2D61DE72" w:rsidR="00274973" w:rsidRPr="00175E69" w:rsidRDefault="00274973" w:rsidP="00175E69">
      <w:pPr>
        <w:pStyle w:val="Sinespaciado"/>
        <w:spacing w:line="276" w:lineRule="auto"/>
        <w:jc w:val="both"/>
        <w:rPr>
          <w:rFonts w:ascii="Arial Narrow" w:hAnsi="Arial Narrow"/>
          <w:sz w:val="26"/>
          <w:szCs w:val="26"/>
          <w:lang w:val="es-CO"/>
        </w:rPr>
      </w:pPr>
    </w:p>
    <w:p w14:paraId="552713F0" w14:textId="5480030C" w:rsidR="00F71E66" w:rsidRPr="00175E69" w:rsidRDefault="00F71E66" w:rsidP="00175E69">
      <w:pPr>
        <w:pStyle w:val="Sinespaciado"/>
        <w:spacing w:line="276" w:lineRule="auto"/>
        <w:jc w:val="both"/>
        <w:rPr>
          <w:rFonts w:ascii="Arial Narrow" w:eastAsia="Georgia" w:hAnsi="Arial Narrow" w:cs="Georgia"/>
          <w:sz w:val="26"/>
          <w:szCs w:val="26"/>
          <w:lang w:val="es-CO"/>
        </w:rPr>
      </w:pPr>
      <w:r w:rsidRPr="00175E69">
        <w:rPr>
          <w:rFonts w:ascii="Arial Narrow" w:hAnsi="Arial Narrow"/>
          <w:sz w:val="26"/>
          <w:szCs w:val="26"/>
        </w:rPr>
        <w:t xml:space="preserve">En todo caso, este despacho al consultar los estados electrónicos del </w:t>
      </w:r>
      <w:r w:rsidRPr="00175E69">
        <w:rPr>
          <w:rFonts w:ascii="Arial Narrow" w:eastAsia="Georgia" w:hAnsi="Arial Narrow" w:cs="Georgia"/>
          <w:sz w:val="26"/>
          <w:szCs w:val="26"/>
          <w:lang w:val="es-CO"/>
        </w:rPr>
        <w:t xml:space="preserve">Juzgado Civil del Circuito de Santa Rosa de Cabal en la página web oficial de la rama judicial, verificó que la providencia de la fecha atrás </w:t>
      </w:r>
      <w:r w:rsidR="00B5409C" w:rsidRPr="00175E69">
        <w:rPr>
          <w:rFonts w:ascii="Arial Narrow" w:eastAsia="Georgia" w:hAnsi="Arial Narrow" w:cs="Georgia"/>
          <w:sz w:val="26"/>
          <w:szCs w:val="26"/>
          <w:lang w:val="es-CO"/>
        </w:rPr>
        <w:t>enunciada</w:t>
      </w:r>
      <w:r w:rsidRPr="00175E69">
        <w:rPr>
          <w:rFonts w:ascii="Arial Narrow" w:eastAsia="Georgia" w:hAnsi="Arial Narrow" w:cs="Georgia"/>
          <w:sz w:val="26"/>
          <w:szCs w:val="26"/>
          <w:lang w:val="es-CO"/>
        </w:rPr>
        <w:t xml:space="preserve"> se encuentra notificada en el estado electrónico del 07 de junio de 2022</w:t>
      </w:r>
      <w:r w:rsidRPr="00175E69">
        <w:rPr>
          <w:rStyle w:val="Refdenotaalpie"/>
          <w:rFonts w:ascii="Arial Narrow" w:eastAsia="Georgia" w:hAnsi="Arial Narrow" w:cs="Georgia"/>
          <w:sz w:val="26"/>
          <w:szCs w:val="26"/>
          <w:lang w:val="es-CO"/>
        </w:rPr>
        <w:footnoteReference w:id="14"/>
      </w:r>
      <w:r w:rsidRPr="00175E69">
        <w:rPr>
          <w:rFonts w:ascii="Arial Narrow" w:eastAsia="Georgia" w:hAnsi="Arial Narrow" w:cs="Georgia"/>
          <w:sz w:val="26"/>
          <w:szCs w:val="26"/>
          <w:lang w:val="es-CO"/>
        </w:rPr>
        <w:t>. De lo que se desprende que el Juzgado de primer grado, a través de esta actuación garantizó la publicidad de los actos surtidos por el demandado</w:t>
      </w:r>
      <w:r w:rsidR="00306980" w:rsidRPr="00175E69">
        <w:rPr>
          <w:rFonts w:ascii="Arial Narrow" w:eastAsia="Georgia" w:hAnsi="Arial Narrow" w:cs="Georgia"/>
          <w:sz w:val="26"/>
          <w:szCs w:val="26"/>
          <w:lang w:val="es-CO"/>
        </w:rPr>
        <w:t>, y cualquier glosa a dicha actividad debió reclamarse en ese mismo momento, no ahora, menos cuando se actuó en el proceso en varias ocasiones sin alegar esa presunta irregularidad.</w:t>
      </w:r>
    </w:p>
    <w:p w14:paraId="04B5FFE8" w14:textId="77777777" w:rsidR="00F71E66" w:rsidRPr="00175E69" w:rsidRDefault="00F71E66" w:rsidP="00175E69">
      <w:pPr>
        <w:pStyle w:val="Sinespaciado"/>
        <w:spacing w:line="276" w:lineRule="auto"/>
        <w:jc w:val="both"/>
        <w:rPr>
          <w:rFonts w:ascii="Arial Narrow" w:hAnsi="Arial Narrow"/>
          <w:sz w:val="26"/>
          <w:szCs w:val="26"/>
          <w:lang w:val="es-CO"/>
        </w:rPr>
      </w:pPr>
    </w:p>
    <w:p w14:paraId="0C03EFC5" w14:textId="6C6643AD" w:rsidR="00581BC4" w:rsidRPr="00175E69" w:rsidRDefault="00581BC4" w:rsidP="00175E69">
      <w:pPr>
        <w:pStyle w:val="Sinespaciado"/>
        <w:spacing w:line="276" w:lineRule="auto"/>
        <w:jc w:val="both"/>
        <w:rPr>
          <w:rFonts w:ascii="Arial Narrow" w:hAnsi="Arial Narrow"/>
          <w:sz w:val="26"/>
          <w:szCs w:val="26"/>
        </w:rPr>
      </w:pPr>
      <w:r w:rsidRPr="00175E69">
        <w:rPr>
          <w:rFonts w:ascii="Arial Narrow" w:hAnsi="Arial Narrow"/>
          <w:b/>
          <w:bCs/>
          <w:sz w:val="26"/>
          <w:szCs w:val="26"/>
          <w:lang w:val="es-CO"/>
        </w:rPr>
        <w:t>7.</w:t>
      </w:r>
      <w:r w:rsidR="00306980" w:rsidRPr="00175E69">
        <w:rPr>
          <w:rFonts w:ascii="Arial Narrow" w:hAnsi="Arial Narrow"/>
          <w:b/>
          <w:bCs/>
          <w:sz w:val="26"/>
          <w:szCs w:val="26"/>
          <w:lang w:val="es-CO"/>
        </w:rPr>
        <w:t>3.2</w:t>
      </w:r>
      <w:r w:rsidRPr="00175E69">
        <w:rPr>
          <w:rFonts w:ascii="Arial Narrow" w:hAnsi="Arial Narrow"/>
          <w:b/>
          <w:bCs/>
          <w:sz w:val="26"/>
          <w:szCs w:val="26"/>
          <w:lang w:val="es-CO"/>
        </w:rPr>
        <w:t xml:space="preserve">. </w:t>
      </w:r>
      <w:r w:rsidRPr="00175E69">
        <w:rPr>
          <w:rFonts w:ascii="Arial Narrow" w:hAnsi="Arial Narrow"/>
          <w:sz w:val="26"/>
          <w:szCs w:val="26"/>
        </w:rPr>
        <w:t>También alega el apelante la omisión del traslado del informe pericial.</w:t>
      </w:r>
      <w:r w:rsidR="006D387A" w:rsidRPr="00175E69">
        <w:rPr>
          <w:rFonts w:ascii="Arial Narrow" w:hAnsi="Arial Narrow"/>
          <w:sz w:val="26"/>
          <w:szCs w:val="26"/>
        </w:rPr>
        <w:t xml:space="preserve"> Indica </w:t>
      </w:r>
      <w:r w:rsidR="00237447" w:rsidRPr="00175E69">
        <w:rPr>
          <w:rFonts w:ascii="Arial Narrow" w:hAnsi="Arial Narrow"/>
          <w:sz w:val="26"/>
          <w:szCs w:val="26"/>
        </w:rPr>
        <w:t>que,</w:t>
      </w:r>
      <w:r w:rsidR="006D387A" w:rsidRPr="00175E69">
        <w:rPr>
          <w:rFonts w:ascii="Arial Narrow" w:hAnsi="Arial Narrow"/>
          <w:sz w:val="26"/>
          <w:szCs w:val="26"/>
        </w:rPr>
        <w:t xml:space="preserve"> si bien se otorgó traslado, en la plataforma de traslados en ninguna fecha se corrió, es decir, nunca se expuso el dictamen para que pudiera ser controvertido, </w:t>
      </w:r>
      <w:r w:rsidR="00306279" w:rsidRPr="00175E69">
        <w:rPr>
          <w:rFonts w:ascii="Arial Narrow" w:hAnsi="Arial Narrow"/>
          <w:sz w:val="26"/>
          <w:szCs w:val="26"/>
        </w:rPr>
        <w:t>y durante los días del traslado (</w:t>
      </w:r>
      <w:r w:rsidR="006D387A" w:rsidRPr="00175E69">
        <w:rPr>
          <w:rFonts w:ascii="Arial Narrow" w:hAnsi="Arial Narrow"/>
          <w:sz w:val="26"/>
          <w:szCs w:val="26"/>
        </w:rPr>
        <w:t>3, 4, y 5 de octubre de 2022</w:t>
      </w:r>
      <w:r w:rsidR="00306279" w:rsidRPr="00175E69">
        <w:rPr>
          <w:rFonts w:ascii="Arial Narrow" w:hAnsi="Arial Narrow"/>
          <w:sz w:val="26"/>
          <w:szCs w:val="26"/>
        </w:rPr>
        <w:t xml:space="preserve">) tampoco se </w:t>
      </w:r>
      <w:r w:rsidR="006D387A" w:rsidRPr="00175E69">
        <w:rPr>
          <w:rFonts w:ascii="Arial Narrow" w:hAnsi="Arial Narrow"/>
          <w:sz w:val="26"/>
          <w:szCs w:val="26"/>
        </w:rPr>
        <w:t>t</w:t>
      </w:r>
      <w:r w:rsidR="00306279" w:rsidRPr="00175E69">
        <w:rPr>
          <w:rFonts w:ascii="Arial Narrow" w:hAnsi="Arial Narrow"/>
          <w:sz w:val="26"/>
          <w:szCs w:val="26"/>
        </w:rPr>
        <w:t>i</w:t>
      </w:r>
      <w:r w:rsidR="006D387A" w:rsidRPr="00175E69">
        <w:rPr>
          <w:rFonts w:ascii="Arial Narrow" w:hAnsi="Arial Narrow"/>
          <w:sz w:val="26"/>
          <w:szCs w:val="26"/>
        </w:rPr>
        <w:t>en</w:t>
      </w:r>
      <w:r w:rsidR="00306279" w:rsidRPr="00175E69">
        <w:rPr>
          <w:rFonts w:ascii="Arial Narrow" w:hAnsi="Arial Narrow"/>
          <w:sz w:val="26"/>
          <w:szCs w:val="26"/>
        </w:rPr>
        <w:t>e</w:t>
      </w:r>
      <w:r w:rsidR="006D387A" w:rsidRPr="00175E69">
        <w:rPr>
          <w:rFonts w:ascii="Arial Narrow" w:hAnsi="Arial Narrow"/>
          <w:sz w:val="26"/>
          <w:szCs w:val="26"/>
        </w:rPr>
        <w:t xml:space="preserve"> soporte en </w:t>
      </w:r>
      <w:r w:rsidR="00306279" w:rsidRPr="00175E69">
        <w:rPr>
          <w:rFonts w:ascii="Arial Narrow" w:hAnsi="Arial Narrow"/>
          <w:sz w:val="26"/>
          <w:szCs w:val="26"/>
        </w:rPr>
        <w:t xml:space="preserve">el </w:t>
      </w:r>
      <w:r w:rsidR="006D387A" w:rsidRPr="00175E69">
        <w:rPr>
          <w:rFonts w:ascii="Arial Narrow" w:hAnsi="Arial Narrow"/>
          <w:sz w:val="26"/>
          <w:szCs w:val="26"/>
        </w:rPr>
        <w:t>correo electrónico.</w:t>
      </w:r>
    </w:p>
    <w:p w14:paraId="0E120CDF" w14:textId="77777777" w:rsidR="00581BC4" w:rsidRPr="00175E69" w:rsidRDefault="00581BC4" w:rsidP="00175E69">
      <w:pPr>
        <w:pStyle w:val="Sinespaciado"/>
        <w:spacing w:line="276" w:lineRule="auto"/>
        <w:jc w:val="both"/>
        <w:rPr>
          <w:rFonts w:ascii="Arial Narrow" w:hAnsi="Arial Narrow"/>
          <w:sz w:val="26"/>
          <w:szCs w:val="26"/>
        </w:rPr>
      </w:pPr>
    </w:p>
    <w:p w14:paraId="6584893D" w14:textId="6B630174" w:rsidR="00581BC4" w:rsidRPr="00175E69" w:rsidRDefault="00306980" w:rsidP="00175E69">
      <w:pPr>
        <w:pStyle w:val="Sinespaciado"/>
        <w:spacing w:line="276" w:lineRule="auto"/>
        <w:jc w:val="both"/>
        <w:rPr>
          <w:rFonts w:ascii="Arial Narrow" w:hAnsi="Arial Narrow"/>
          <w:sz w:val="26"/>
          <w:szCs w:val="26"/>
        </w:rPr>
      </w:pPr>
      <w:r w:rsidRPr="00175E69">
        <w:rPr>
          <w:rFonts w:ascii="Arial Narrow" w:hAnsi="Arial Narrow"/>
          <w:sz w:val="26"/>
          <w:szCs w:val="26"/>
        </w:rPr>
        <w:t xml:space="preserve">Nota la Sala que </w:t>
      </w:r>
      <w:r w:rsidR="00C546A8" w:rsidRPr="00175E69">
        <w:rPr>
          <w:rFonts w:ascii="Arial Narrow" w:hAnsi="Arial Narrow"/>
          <w:sz w:val="26"/>
          <w:szCs w:val="26"/>
        </w:rPr>
        <w:t>e</w:t>
      </w:r>
      <w:r w:rsidR="00581BC4" w:rsidRPr="00175E69">
        <w:rPr>
          <w:rFonts w:ascii="Arial Narrow" w:hAnsi="Arial Narrow"/>
          <w:sz w:val="26"/>
          <w:szCs w:val="26"/>
        </w:rPr>
        <w:t>n el archivo 53</w:t>
      </w:r>
      <w:r w:rsidR="00C546A8" w:rsidRPr="00175E69">
        <w:rPr>
          <w:rFonts w:ascii="Arial Narrow" w:hAnsi="Arial Narrow"/>
          <w:sz w:val="26"/>
          <w:szCs w:val="26"/>
        </w:rPr>
        <w:t xml:space="preserve"> del cuaderno de primera instancia, </w:t>
      </w:r>
      <w:r w:rsidR="00581BC4" w:rsidRPr="00175E69">
        <w:rPr>
          <w:rFonts w:ascii="Arial Narrow" w:hAnsi="Arial Narrow"/>
          <w:sz w:val="26"/>
          <w:szCs w:val="26"/>
        </w:rPr>
        <w:t>providencia de</w:t>
      </w:r>
      <w:r w:rsidR="00C546A8" w:rsidRPr="00175E69">
        <w:rPr>
          <w:rFonts w:ascii="Arial Narrow" w:hAnsi="Arial Narrow"/>
          <w:sz w:val="26"/>
          <w:szCs w:val="26"/>
        </w:rPr>
        <w:t xml:space="preserve"> fecha</w:t>
      </w:r>
      <w:r w:rsidR="00581BC4" w:rsidRPr="00175E69">
        <w:rPr>
          <w:rFonts w:ascii="Arial Narrow" w:hAnsi="Arial Narrow"/>
          <w:sz w:val="26"/>
          <w:szCs w:val="26"/>
        </w:rPr>
        <w:t xml:space="preserve"> 29 de septiembre de 2022 que corre traslado de “</w:t>
      </w:r>
      <w:r w:rsidR="00581BC4" w:rsidRPr="000C1C03">
        <w:rPr>
          <w:rFonts w:ascii="Arial Narrow" w:hAnsi="Arial Narrow"/>
          <w:sz w:val="24"/>
          <w:szCs w:val="26"/>
        </w:rPr>
        <w:t>informe pericial de genética forense</w:t>
      </w:r>
      <w:r w:rsidR="00581BC4" w:rsidRPr="00175E69">
        <w:rPr>
          <w:rFonts w:ascii="Arial Narrow" w:hAnsi="Arial Narrow"/>
          <w:sz w:val="26"/>
          <w:szCs w:val="26"/>
        </w:rPr>
        <w:t>”. Y según consulta realizada en los estados electrónicos del 30 de septiembre de 2022</w:t>
      </w:r>
      <w:r w:rsidR="00581BC4" w:rsidRPr="00175E69">
        <w:rPr>
          <w:rStyle w:val="Refdenotaalpie"/>
          <w:rFonts w:ascii="Arial Narrow" w:hAnsi="Arial Narrow"/>
          <w:sz w:val="26"/>
          <w:szCs w:val="26"/>
        </w:rPr>
        <w:footnoteReference w:id="15"/>
      </w:r>
      <w:r w:rsidR="00581BC4" w:rsidRPr="00175E69">
        <w:rPr>
          <w:rFonts w:ascii="Arial Narrow" w:hAnsi="Arial Narrow"/>
          <w:sz w:val="26"/>
          <w:szCs w:val="26"/>
        </w:rPr>
        <w:t xml:space="preserve"> del Juzgado de primer nivel</w:t>
      </w:r>
      <w:r w:rsidR="00C546A8" w:rsidRPr="00175E69">
        <w:rPr>
          <w:rFonts w:ascii="Arial Narrow" w:hAnsi="Arial Narrow"/>
          <w:sz w:val="26"/>
          <w:szCs w:val="26"/>
        </w:rPr>
        <w:t>,</w:t>
      </w:r>
      <w:r w:rsidR="00581BC4" w:rsidRPr="00175E69">
        <w:rPr>
          <w:rFonts w:ascii="Arial Narrow" w:hAnsi="Arial Narrow"/>
          <w:sz w:val="26"/>
          <w:szCs w:val="26"/>
        </w:rPr>
        <w:t xml:space="preserve"> se observa </w:t>
      </w:r>
      <w:r w:rsidR="00C546A8" w:rsidRPr="00175E69">
        <w:rPr>
          <w:rFonts w:ascii="Arial Narrow" w:hAnsi="Arial Narrow"/>
          <w:sz w:val="26"/>
          <w:szCs w:val="26"/>
        </w:rPr>
        <w:t xml:space="preserve">que </w:t>
      </w:r>
      <w:r w:rsidR="00581BC4" w:rsidRPr="00175E69">
        <w:rPr>
          <w:rFonts w:ascii="Arial Narrow" w:hAnsi="Arial Narrow"/>
          <w:sz w:val="26"/>
          <w:szCs w:val="26"/>
        </w:rPr>
        <w:t>se surtió la notificación de citada providencia.</w:t>
      </w:r>
    </w:p>
    <w:p w14:paraId="3F899222" w14:textId="2891C9A2" w:rsidR="00581BC4" w:rsidRPr="00175E69" w:rsidRDefault="00581BC4" w:rsidP="00175E69">
      <w:pPr>
        <w:pStyle w:val="Sinespaciado"/>
        <w:spacing w:line="276" w:lineRule="auto"/>
        <w:jc w:val="both"/>
        <w:rPr>
          <w:rFonts w:ascii="Arial Narrow" w:hAnsi="Arial Narrow"/>
          <w:sz w:val="26"/>
          <w:szCs w:val="26"/>
        </w:rPr>
      </w:pPr>
    </w:p>
    <w:p w14:paraId="36F370FB" w14:textId="77777777" w:rsidR="00C65DED" w:rsidRPr="00175E69" w:rsidRDefault="00C546A8" w:rsidP="00175E69">
      <w:pPr>
        <w:pStyle w:val="Sinespaciado"/>
        <w:spacing w:line="276" w:lineRule="auto"/>
        <w:jc w:val="both"/>
        <w:rPr>
          <w:rFonts w:ascii="Arial Narrow" w:hAnsi="Arial Narrow"/>
          <w:sz w:val="26"/>
          <w:szCs w:val="26"/>
          <w:lang w:val="es-CO"/>
        </w:rPr>
      </w:pPr>
      <w:r w:rsidRPr="00175E69">
        <w:rPr>
          <w:rFonts w:ascii="Arial Narrow" w:hAnsi="Arial Narrow"/>
          <w:sz w:val="26"/>
          <w:szCs w:val="26"/>
          <w:lang w:val="es-CO"/>
        </w:rPr>
        <w:t>Siendo ello así, ningún vicio se observa en ese procedimiento. El r</w:t>
      </w:r>
      <w:r w:rsidR="00C65DED" w:rsidRPr="00175E69">
        <w:rPr>
          <w:rFonts w:ascii="Arial Narrow" w:hAnsi="Arial Narrow"/>
          <w:sz w:val="26"/>
          <w:szCs w:val="26"/>
          <w:lang w:val="es-CO"/>
        </w:rPr>
        <w:t xml:space="preserve">ecurrente partió </w:t>
      </w:r>
      <w:r w:rsidRPr="00175E69">
        <w:rPr>
          <w:rFonts w:ascii="Arial Narrow" w:hAnsi="Arial Narrow"/>
          <w:sz w:val="26"/>
          <w:szCs w:val="26"/>
          <w:lang w:val="es-CO"/>
        </w:rPr>
        <w:t xml:space="preserve">de dos </w:t>
      </w:r>
      <w:r w:rsidR="00C65DED" w:rsidRPr="00175E69">
        <w:rPr>
          <w:rFonts w:ascii="Arial Narrow" w:hAnsi="Arial Narrow"/>
          <w:sz w:val="26"/>
          <w:szCs w:val="26"/>
          <w:lang w:val="es-CO"/>
        </w:rPr>
        <w:t xml:space="preserve">premisas erradas: </w:t>
      </w:r>
    </w:p>
    <w:p w14:paraId="69641CE6" w14:textId="77777777" w:rsidR="00C65DED" w:rsidRPr="00175E69" w:rsidRDefault="00C65DED" w:rsidP="00175E69">
      <w:pPr>
        <w:pStyle w:val="Sinespaciado"/>
        <w:spacing w:line="276" w:lineRule="auto"/>
        <w:jc w:val="both"/>
        <w:rPr>
          <w:rFonts w:ascii="Arial Narrow" w:hAnsi="Arial Narrow"/>
          <w:sz w:val="26"/>
          <w:szCs w:val="26"/>
          <w:lang w:val="es-CO"/>
        </w:rPr>
      </w:pPr>
    </w:p>
    <w:p w14:paraId="5C87276A" w14:textId="0E7BA6AF" w:rsidR="00581BC4" w:rsidRPr="00175E69" w:rsidRDefault="00C65DED" w:rsidP="00175E69">
      <w:pPr>
        <w:pStyle w:val="Sinespaciado"/>
        <w:numPr>
          <w:ilvl w:val="0"/>
          <w:numId w:val="6"/>
        </w:numPr>
        <w:spacing w:line="276" w:lineRule="auto"/>
        <w:jc w:val="both"/>
        <w:rPr>
          <w:rFonts w:ascii="Arial Narrow" w:hAnsi="Arial Narrow"/>
          <w:sz w:val="26"/>
          <w:szCs w:val="26"/>
          <w:lang w:val="es-CO"/>
        </w:rPr>
      </w:pPr>
      <w:r w:rsidRPr="00175E69">
        <w:rPr>
          <w:rFonts w:ascii="Arial Narrow" w:hAnsi="Arial Narrow"/>
          <w:sz w:val="26"/>
          <w:szCs w:val="26"/>
          <w:lang w:val="es-CO"/>
        </w:rPr>
        <w:t>Que el traslado debió aparecer en la lista de traslados (Art. 110 CGP): En las consideraciones jurídicas iniciales se indicó, con apoyo en el parágrafo del artículo 228</w:t>
      </w:r>
      <w:r w:rsidR="00886390" w:rsidRPr="00175E69">
        <w:rPr>
          <w:rFonts w:ascii="Arial Narrow" w:hAnsi="Arial Narrow"/>
          <w:sz w:val="26"/>
          <w:szCs w:val="26"/>
          <w:lang w:val="es-CO"/>
        </w:rPr>
        <w:t xml:space="preserve"> del C.G.P., que en este caso el traslado se ordenaba en auto.</w:t>
      </w:r>
    </w:p>
    <w:p w14:paraId="02C229BA" w14:textId="77777777" w:rsidR="002C0C70" w:rsidRPr="00175E69" w:rsidRDefault="002C0C70" w:rsidP="00175E69">
      <w:pPr>
        <w:pStyle w:val="Sinespaciado"/>
        <w:spacing w:line="276" w:lineRule="auto"/>
        <w:ind w:left="720"/>
        <w:jc w:val="both"/>
        <w:rPr>
          <w:rFonts w:ascii="Arial Narrow" w:hAnsi="Arial Narrow"/>
          <w:sz w:val="26"/>
          <w:szCs w:val="26"/>
          <w:lang w:val="es-CO"/>
        </w:rPr>
      </w:pPr>
    </w:p>
    <w:p w14:paraId="1C3150EC" w14:textId="1156DC81" w:rsidR="00484F04" w:rsidRPr="00175E69" w:rsidRDefault="00886390" w:rsidP="00175E69">
      <w:pPr>
        <w:pStyle w:val="Sinespaciado"/>
        <w:numPr>
          <w:ilvl w:val="0"/>
          <w:numId w:val="6"/>
        </w:numPr>
        <w:spacing w:line="276" w:lineRule="auto"/>
        <w:jc w:val="both"/>
        <w:rPr>
          <w:rFonts w:ascii="Arial Narrow" w:hAnsi="Arial Narrow"/>
          <w:sz w:val="26"/>
          <w:szCs w:val="26"/>
          <w:lang w:val="es-CO"/>
        </w:rPr>
      </w:pPr>
      <w:r w:rsidRPr="00175E69">
        <w:rPr>
          <w:rFonts w:ascii="Arial Narrow" w:hAnsi="Arial Narrow"/>
          <w:sz w:val="26"/>
          <w:szCs w:val="26"/>
          <w:lang w:val="es-CO"/>
        </w:rPr>
        <w:t xml:space="preserve">Que debió remitirse copia del dictamen a su correo electrónico: también ya se explicó </w:t>
      </w:r>
      <w:r w:rsidR="00CC63CC" w:rsidRPr="00175E69">
        <w:rPr>
          <w:rFonts w:ascii="Arial Narrow" w:hAnsi="Arial Narrow"/>
          <w:sz w:val="26"/>
          <w:szCs w:val="26"/>
          <w:lang w:val="es-CO"/>
        </w:rPr>
        <w:t>cómo</w:t>
      </w:r>
      <w:r w:rsidRPr="00175E69">
        <w:rPr>
          <w:rFonts w:ascii="Arial Narrow" w:hAnsi="Arial Narrow"/>
          <w:sz w:val="26"/>
          <w:szCs w:val="26"/>
          <w:lang w:val="es-CO"/>
        </w:rPr>
        <w:t xml:space="preserve">, para la validez de la notificación de las providencias en estado electrónico, no es </w:t>
      </w:r>
      <w:r w:rsidR="00484F04" w:rsidRPr="00175E69">
        <w:rPr>
          <w:rFonts w:ascii="Arial Narrow" w:hAnsi="Arial Narrow"/>
          <w:sz w:val="26"/>
          <w:szCs w:val="26"/>
          <w:lang w:val="es-CO"/>
        </w:rPr>
        <w:t>exigible la remisión de ellas, o de anexo alguno, a los canales digitales informados por los intervinientes del proceso.</w:t>
      </w:r>
    </w:p>
    <w:p w14:paraId="1191D408" w14:textId="77777777" w:rsidR="00484F04" w:rsidRPr="00175E69" w:rsidRDefault="00484F04" w:rsidP="00175E69">
      <w:pPr>
        <w:pStyle w:val="Sinespaciado"/>
        <w:spacing w:line="276" w:lineRule="auto"/>
        <w:jc w:val="both"/>
        <w:rPr>
          <w:rFonts w:ascii="Arial Narrow" w:hAnsi="Arial Narrow"/>
          <w:sz w:val="26"/>
          <w:szCs w:val="26"/>
          <w:lang w:val="es-CO"/>
        </w:rPr>
      </w:pPr>
    </w:p>
    <w:p w14:paraId="0688D964" w14:textId="0900AE65" w:rsidR="00776901" w:rsidRPr="00175E69" w:rsidRDefault="00484F04" w:rsidP="00175E69">
      <w:pPr>
        <w:pStyle w:val="Sinespaciado"/>
        <w:spacing w:line="276" w:lineRule="auto"/>
        <w:jc w:val="both"/>
        <w:rPr>
          <w:rFonts w:ascii="Arial Narrow" w:eastAsia="Georgia" w:hAnsi="Arial Narrow" w:cs="Georgia"/>
          <w:sz w:val="26"/>
          <w:szCs w:val="26"/>
          <w:lang w:val="es-CO"/>
        </w:rPr>
      </w:pPr>
      <w:r w:rsidRPr="00175E69">
        <w:rPr>
          <w:rFonts w:ascii="Arial Narrow" w:hAnsi="Arial Narrow"/>
          <w:sz w:val="26"/>
          <w:szCs w:val="26"/>
          <w:lang w:val="es-CO"/>
        </w:rPr>
        <w:t xml:space="preserve">Aunado a lo anterior, </w:t>
      </w:r>
      <w:r w:rsidR="007C53C9" w:rsidRPr="00175E69">
        <w:rPr>
          <w:rFonts w:ascii="Arial Narrow" w:hAnsi="Arial Narrow"/>
          <w:sz w:val="26"/>
          <w:szCs w:val="26"/>
          <w:lang w:val="es-CO"/>
        </w:rPr>
        <w:t xml:space="preserve">en el archivo 32 del cuaderno de primera instancia consta que el juzgado </w:t>
      </w:r>
      <w:r w:rsidR="007C53C9" w:rsidRPr="00175E69">
        <w:rPr>
          <w:rFonts w:ascii="Arial Narrow" w:hAnsi="Arial Narrow"/>
          <w:sz w:val="26"/>
          <w:szCs w:val="26"/>
          <w:lang w:val="es-CO"/>
        </w:rPr>
        <w:lastRenderedPageBreak/>
        <w:t>compartió al demandante el enlace de acceso al expediente</w:t>
      </w:r>
      <w:r w:rsidR="005A6996" w:rsidRPr="00175E69">
        <w:rPr>
          <w:rFonts w:ascii="Arial Narrow" w:hAnsi="Arial Narrow"/>
          <w:sz w:val="26"/>
          <w:szCs w:val="26"/>
          <w:lang w:val="es-CO"/>
        </w:rPr>
        <w:t xml:space="preserve"> (26-04-2022), y se infiere que tuvo acceso</w:t>
      </w:r>
      <w:r w:rsidR="002C1928" w:rsidRPr="00175E69">
        <w:rPr>
          <w:rFonts w:ascii="Arial Narrow" w:hAnsi="Arial Narrow"/>
          <w:sz w:val="26"/>
          <w:szCs w:val="26"/>
          <w:lang w:val="es-CO"/>
        </w:rPr>
        <w:t xml:space="preserve"> efectivo</w:t>
      </w:r>
      <w:r w:rsidR="005A6996" w:rsidRPr="00175E69">
        <w:rPr>
          <w:rFonts w:ascii="Arial Narrow" w:hAnsi="Arial Narrow"/>
          <w:sz w:val="26"/>
          <w:szCs w:val="26"/>
          <w:lang w:val="es-CO"/>
        </w:rPr>
        <w:t xml:space="preserve"> a él porque el 29 de abril siguiente se puso en co</w:t>
      </w:r>
      <w:r w:rsidR="00F77EEB" w:rsidRPr="00175E69">
        <w:rPr>
          <w:rFonts w:ascii="Arial Narrow" w:hAnsi="Arial Narrow"/>
          <w:sz w:val="26"/>
          <w:szCs w:val="26"/>
          <w:lang w:val="es-CO"/>
        </w:rPr>
        <w:t>nocimiento un informe rendido por Medicina Legal</w:t>
      </w:r>
      <w:r w:rsidR="008138CD" w:rsidRPr="00175E69">
        <w:rPr>
          <w:rFonts w:ascii="Arial Narrow" w:hAnsi="Arial Narrow"/>
          <w:sz w:val="26"/>
          <w:szCs w:val="26"/>
          <w:lang w:val="es-CO"/>
        </w:rPr>
        <w:t xml:space="preserve"> (</w:t>
      </w:r>
      <w:r w:rsidR="0018143A" w:rsidRPr="00175E69">
        <w:rPr>
          <w:rFonts w:ascii="Arial Narrow" w:hAnsi="Arial Narrow"/>
          <w:sz w:val="26"/>
          <w:szCs w:val="26"/>
          <w:lang w:val="es-CO"/>
        </w:rPr>
        <w:t>a</w:t>
      </w:r>
      <w:r w:rsidR="008138CD" w:rsidRPr="00175E69">
        <w:rPr>
          <w:rFonts w:ascii="Arial Narrow" w:hAnsi="Arial Narrow"/>
          <w:sz w:val="26"/>
          <w:szCs w:val="26"/>
          <w:lang w:val="es-CO"/>
        </w:rPr>
        <w:t xml:space="preserve">rchivo 37), y por la parte actora </w:t>
      </w:r>
      <w:r w:rsidR="002C1928" w:rsidRPr="00175E69">
        <w:rPr>
          <w:rFonts w:ascii="Arial Narrow" w:hAnsi="Arial Narrow"/>
          <w:sz w:val="26"/>
          <w:szCs w:val="26"/>
          <w:lang w:val="es-CO"/>
        </w:rPr>
        <w:t>actuó en la forma que correspondía</w:t>
      </w:r>
      <w:r w:rsidR="0018143A" w:rsidRPr="00175E69">
        <w:rPr>
          <w:rFonts w:ascii="Arial Narrow" w:hAnsi="Arial Narrow"/>
          <w:sz w:val="26"/>
          <w:szCs w:val="26"/>
          <w:lang w:val="es-CO"/>
        </w:rPr>
        <w:t xml:space="preserve"> (archivo 38).</w:t>
      </w:r>
    </w:p>
    <w:p w14:paraId="7A05A4E5" w14:textId="4593D5BC" w:rsidR="00954A16" w:rsidRPr="00175E69" w:rsidRDefault="00954A16" w:rsidP="00175E69">
      <w:pPr>
        <w:pStyle w:val="Sinespaciado"/>
        <w:spacing w:line="276" w:lineRule="auto"/>
        <w:jc w:val="both"/>
        <w:rPr>
          <w:rFonts w:ascii="Arial Narrow" w:eastAsia="Georgia" w:hAnsi="Arial Narrow" w:cs="Georgia"/>
          <w:sz w:val="26"/>
          <w:szCs w:val="26"/>
          <w:lang w:val="es-CO"/>
        </w:rPr>
      </w:pPr>
    </w:p>
    <w:p w14:paraId="122F8B1E" w14:textId="37AB1B8D" w:rsidR="00CE22DA" w:rsidRPr="00175E69" w:rsidRDefault="0018143A" w:rsidP="00175E69">
      <w:pPr>
        <w:pStyle w:val="Sinespaciado"/>
        <w:spacing w:line="276" w:lineRule="auto"/>
        <w:jc w:val="both"/>
        <w:rPr>
          <w:rStyle w:val="normaltextrun"/>
          <w:rFonts w:ascii="Arial Narrow" w:hAnsi="Arial Narrow"/>
          <w:color w:val="000000"/>
          <w:sz w:val="26"/>
          <w:szCs w:val="26"/>
          <w:bdr w:val="none" w:sz="0" w:space="0" w:color="auto" w:frame="1"/>
        </w:rPr>
      </w:pPr>
      <w:r w:rsidRPr="00175E69">
        <w:rPr>
          <w:rFonts w:ascii="Arial Narrow" w:hAnsi="Arial Narrow"/>
          <w:b/>
          <w:bCs/>
          <w:sz w:val="26"/>
          <w:szCs w:val="26"/>
        </w:rPr>
        <w:t xml:space="preserve">7.3.3. </w:t>
      </w:r>
      <w:r w:rsidR="00C5534E" w:rsidRPr="00175E69">
        <w:rPr>
          <w:rFonts w:ascii="Arial Narrow" w:hAnsi="Arial Narrow"/>
          <w:sz w:val="26"/>
          <w:szCs w:val="26"/>
        </w:rPr>
        <w:t xml:space="preserve">En cuanto a la condena en </w:t>
      </w:r>
      <w:r w:rsidR="00EF6153" w:rsidRPr="00175E69">
        <w:rPr>
          <w:rFonts w:ascii="Arial Narrow" w:hAnsi="Arial Narrow"/>
          <w:sz w:val="26"/>
          <w:szCs w:val="26"/>
        </w:rPr>
        <w:t>costas, el</w:t>
      </w:r>
      <w:r w:rsidR="00C5534E" w:rsidRPr="00175E69">
        <w:rPr>
          <w:rFonts w:ascii="Arial Narrow" w:hAnsi="Arial Narrow"/>
          <w:sz w:val="26"/>
          <w:szCs w:val="26"/>
        </w:rPr>
        <w:t xml:space="preserve"> artículo </w:t>
      </w:r>
      <w:r w:rsidR="00C5534E" w:rsidRPr="00175E69">
        <w:rPr>
          <w:rStyle w:val="normaltextrun"/>
          <w:rFonts w:ascii="Arial Narrow" w:hAnsi="Arial Narrow"/>
          <w:color w:val="000000"/>
          <w:sz w:val="26"/>
          <w:szCs w:val="26"/>
          <w:shd w:val="clear" w:color="auto" w:fill="FFFFFF"/>
        </w:rPr>
        <w:t>365 del C.G.P. pregona como regla general que la condena en costas se impone a la parte vencida en el proceso, así lo señala en su numeral 1</w:t>
      </w:r>
      <w:r w:rsidR="00C5534E" w:rsidRPr="00175E69">
        <w:rPr>
          <w:rStyle w:val="normaltextrun"/>
          <w:rFonts w:ascii="Arial Narrow" w:hAnsi="Arial Narrow"/>
          <w:i/>
          <w:iCs/>
          <w:color w:val="000000"/>
          <w:sz w:val="26"/>
          <w:szCs w:val="26"/>
          <w:shd w:val="clear" w:color="auto" w:fill="FFFFFF"/>
        </w:rPr>
        <w:t>.</w:t>
      </w:r>
      <w:r w:rsidR="00CE22DA" w:rsidRPr="00175E69">
        <w:rPr>
          <w:rStyle w:val="normaltextrun"/>
          <w:rFonts w:ascii="Arial Narrow" w:hAnsi="Arial Narrow"/>
          <w:color w:val="000000"/>
          <w:sz w:val="26"/>
          <w:szCs w:val="26"/>
          <w:bdr w:val="none" w:sz="0" w:space="0" w:color="auto" w:frame="1"/>
        </w:rPr>
        <w:t xml:space="preserve"> El criterio aceptado por este órgano colegiado ha sido el de imponer la condena en costas de manera objetiva en contra de la parte vencida, sin consideración de la postura de la parte derrotada, o del propio comportamiento de la parte ganadora, por lo que no se observa razón alguna para modificar este punto.</w:t>
      </w:r>
    </w:p>
    <w:p w14:paraId="2F01D8B6" w14:textId="77777777" w:rsidR="00CE22DA" w:rsidRPr="00175E69" w:rsidRDefault="00CE22DA" w:rsidP="00175E69">
      <w:pPr>
        <w:pStyle w:val="Sinespaciado"/>
        <w:spacing w:line="276" w:lineRule="auto"/>
        <w:jc w:val="both"/>
        <w:rPr>
          <w:rStyle w:val="normaltextrun"/>
          <w:rFonts w:ascii="Arial Narrow" w:hAnsi="Arial Narrow"/>
          <w:color w:val="000000"/>
          <w:sz w:val="26"/>
          <w:szCs w:val="26"/>
          <w:bdr w:val="none" w:sz="0" w:space="0" w:color="auto" w:frame="1"/>
        </w:rPr>
      </w:pPr>
    </w:p>
    <w:p w14:paraId="0E729FAC" w14:textId="77777777" w:rsidR="0018143A" w:rsidRPr="00175E69" w:rsidRDefault="0018143A" w:rsidP="00175E69">
      <w:pPr>
        <w:pStyle w:val="Sinespaciado"/>
        <w:spacing w:line="276" w:lineRule="auto"/>
        <w:jc w:val="both"/>
        <w:rPr>
          <w:rFonts w:ascii="Arial Narrow" w:eastAsia="Georgia" w:hAnsi="Arial Narrow" w:cs="Georgia"/>
          <w:b/>
          <w:sz w:val="26"/>
          <w:szCs w:val="26"/>
          <w:lang w:val="es-CO"/>
        </w:rPr>
      </w:pPr>
      <w:r w:rsidRPr="00175E69">
        <w:rPr>
          <w:rFonts w:ascii="Arial Narrow" w:eastAsia="Georgia" w:hAnsi="Arial Narrow" w:cs="Georgia"/>
          <w:b/>
          <w:sz w:val="26"/>
          <w:szCs w:val="26"/>
          <w:lang w:val="es-CO"/>
        </w:rPr>
        <w:t>El reparo, en consecuencia, no prospera.</w:t>
      </w:r>
    </w:p>
    <w:p w14:paraId="3E76BF09" w14:textId="77777777" w:rsidR="0001702C" w:rsidRPr="00175E69" w:rsidRDefault="0001702C" w:rsidP="00175E69">
      <w:pPr>
        <w:pStyle w:val="Sinespaciado"/>
        <w:spacing w:line="276" w:lineRule="auto"/>
        <w:jc w:val="both"/>
        <w:rPr>
          <w:rStyle w:val="normaltextrun"/>
          <w:rFonts w:ascii="Arial Narrow" w:hAnsi="Arial Narrow"/>
          <w:color w:val="000000"/>
          <w:sz w:val="26"/>
          <w:szCs w:val="26"/>
          <w:bdr w:val="none" w:sz="0" w:space="0" w:color="auto" w:frame="1"/>
          <w:lang w:val="es-CO"/>
        </w:rPr>
      </w:pPr>
    </w:p>
    <w:p w14:paraId="2A9A124A" w14:textId="3D113E92" w:rsidR="00076372" w:rsidRPr="00175E69" w:rsidRDefault="0001702C" w:rsidP="00175E69">
      <w:pPr>
        <w:pStyle w:val="Sinespaciado"/>
        <w:spacing w:line="276" w:lineRule="auto"/>
        <w:jc w:val="both"/>
        <w:rPr>
          <w:rFonts w:ascii="Arial Narrow" w:hAnsi="Arial Narrow" w:cs="Arial"/>
          <w:sz w:val="26"/>
          <w:szCs w:val="26"/>
        </w:rPr>
      </w:pPr>
      <w:r w:rsidRPr="00175E69">
        <w:rPr>
          <w:rFonts w:ascii="Arial Narrow" w:hAnsi="Arial Narrow" w:cs="Arial"/>
          <w:b/>
          <w:sz w:val="26"/>
          <w:szCs w:val="26"/>
          <w:lang w:val="es-MX"/>
        </w:rPr>
        <w:t>8</w:t>
      </w:r>
      <w:r w:rsidR="0066640D" w:rsidRPr="00175E69">
        <w:rPr>
          <w:rFonts w:ascii="Arial Narrow" w:hAnsi="Arial Narrow" w:cs="Arial"/>
          <w:b/>
          <w:sz w:val="26"/>
          <w:szCs w:val="26"/>
          <w:lang w:val="es-MX"/>
        </w:rPr>
        <w:t>.</w:t>
      </w:r>
      <w:r w:rsidR="00A02FD1" w:rsidRPr="00175E69">
        <w:rPr>
          <w:rFonts w:ascii="Arial Narrow" w:hAnsi="Arial Narrow" w:cs="Arial"/>
          <w:b/>
          <w:sz w:val="26"/>
          <w:szCs w:val="26"/>
          <w:lang w:val="es-MX"/>
        </w:rPr>
        <w:t>-</w:t>
      </w:r>
      <w:r w:rsidR="0066640D" w:rsidRPr="00175E69">
        <w:rPr>
          <w:rFonts w:ascii="Arial Narrow" w:hAnsi="Arial Narrow" w:cs="Arial"/>
          <w:sz w:val="26"/>
          <w:szCs w:val="26"/>
          <w:lang w:val="es-MX"/>
        </w:rPr>
        <w:t xml:space="preserve"> </w:t>
      </w:r>
      <w:bookmarkEnd w:id="1"/>
      <w:r w:rsidR="00EF6153" w:rsidRPr="00175E69">
        <w:rPr>
          <w:rStyle w:val="normaltextrun"/>
          <w:rFonts w:ascii="Arial Narrow" w:hAnsi="Arial Narrow"/>
          <w:color w:val="000000"/>
          <w:sz w:val="26"/>
          <w:szCs w:val="26"/>
          <w:shd w:val="clear" w:color="auto" w:fill="FFFFFF"/>
        </w:rPr>
        <w:t xml:space="preserve">Colofón de lo expuesto, se confirmará la sentencia apelada, además, el </w:t>
      </w:r>
      <w:r w:rsidRPr="00175E69">
        <w:rPr>
          <w:rStyle w:val="normaltextrun"/>
          <w:rFonts w:ascii="Arial Narrow" w:hAnsi="Arial Narrow"/>
          <w:color w:val="000000"/>
          <w:sz w:val="26"/>
          <w:szCs w:val="26"/>
          <w:shd w:val="clear" w:color="auto" w:fill="FFFFFF"/>
        </w:rPr>
        <w:t xml:space="preserve">despacho </w:t>
      </w:r>
      <w:r w:rsidRPr="00175E69">
        <w:rPr>
          <w:rFonts w:ascii="Arial Narrow" w:hAnsi="Arial Narrow" w:cs="Arial"/>
          <w:sz w:val="26"/>
          <w:szCs w:val="26"/>
        </w:rPr>
        <w:t>condenará</w:t>
      </w:r>
      <w:r w:rsidR="002217F9" w:rsidRPr="00175E69">
        <w:rPr>
          <w:rFonts w:ascii="Arial Narrow" w:hAnsi="Arial Narrow" w:cs="Arial"/>
          <w:sz w:val="26"/>
          <w:szCs w:val="26"/>
        </w:rPr>
        <w:t xml:space="preserve"> en costas en esta instancia a la parte </w:t>
      </w:r>
      <w:r w:rsidR="00BF4B3B" w:rsidRPr="00175E69">
        <w:rPr>
          <w:rFonts w:ascii="Arial Narrow" w:hAnsi="Arial Narrow" w:cs="Arial"/>
          <w:sz w:val="26"/>
          <w:szCs w:val="26"/>
        </w:rPr>
        <w:t>recurrente, de</w:t>
      </w:r>
      <w:r w:rsidR="00BE7B3A" w:rsidRPr="00175E69">
        <w:rPr>
          <w:rFonts w:ascii="Arial Narrow" w:hAnsi="Arial Narrow" w:cs="Arial"/>
          <w:sz w:val="26"/>
          <w:szCs w:val="26"/>
        </w:rPr>
        <w:t xml:space="preserve"> conformidad con el artículo 365 del C.G.P. </w:t>
      </w:r>
    </w:p>
    <w:p w14:paraId="5CBC58C3" w14:textId="77777777" w:rsidR="00076372" w:rsidRPr="00175E69" w:rsidRDefault="00076372" w:rsidP="00175E69">
      <w:pPr>
        <w:pStyle w:val="Sinespaciado"/>
        <w:spacing w:line="276" w:lineRule="auto"/>
        <w:jc w:val="both"/>
        <w:rPr>
          <w:rStyle w:val="normaltextrun"/>
          <w:rFonts w:ascii="Arial Narrow" w:hAnsi="Arial Narrow" w:cs="Arial"/>
          <w:sz w:val="26"/>
          <w:szCs w:val="26"/>
        </w:rPr>
      </w:pPr>
    </w:p>
    <w:p w14:paraId="720E9CA7" w14:textId="1A26C766" w:rsidR="00BE2A7A" w:rsidRPr="00175E69" w:rsidRDefault="00BE2A7A" w:rsidP="00175E69">
      <w:pPr>
        <w:pStyle w:val="Sinespaciado"/>
        <w:spacing w:line="276" w:lineRule="auto"/>
        <w:jc w:val="both"/>
        <w:rPr>
          <w:rStyle w:val="normaltextrun"/>
          <w:rFonts w:ascii="Arial Narrow" w:hAnsi="Arial Narrow" w:cs="Arial"/>
          <w:color w:val="000000"/>
          <w:sz w:val="26"/>
          <w:szCs w:val="26"/>
          <w:bdr w:val="none" w:sz="0" w:space="0" w:color="auto" w:frame="1"/>
        </w:rPr>
      </w:pPr>
      <w:r w:rsidRPr="00175E69">
        <w:rPr>
          <w:rStyle w:val="normaltextrun"/>
          <w:rFonts w:ascii="Arial Narrow" w:hAnsi="Arial Narrow" w:cs="Arial"/>
          <w:color w:val="000000"/>
          <w:sz w:val="26"/>
          <w:szCs w:val="26"/>
          <w:bdr w:val="none" w:sz="0" w:space="0" w:color="auto" w:frame="1"/>
        </w:rPr>
        <w:t>En mérito de lo expuesto, el Tribunal Superior del Distrito Judicial de Pereira, en Sala de Decisión Civil - Familia, administrando justicia en nombre de la República y por autoridad de la ley,</w:t>
      </w:r>
    </w:p>
    <w:p w14:paraId="359CB6EB" w14:textId="77777777" w:rsidR="00BE2A7A" w:rsidRPr="00175E69" w:rsidRDefault="00BE2A7A" w:rsidP="00175E69">
      <w:pPr>
        <w:pStyle w:val="Sinespaciado"/>
        <w:spacing w:line="276" w:lineRule="auto"/>
        <w:jc w:val="both"/>
        <w:rPr>
          <w:rFonts w:ascii="Arial Narrow" w:hAnsi="Arial Narrow" w:cs="Arial"/>
          <w:sz w:val="26"/>
          <w:szCs w:val="26"/>
        </w:rPr>
      </w:pPr>
    </w:p>
    <w:p w14:paraId="58221FC6" w14:textId="77777777" w:rsidR="00BE2A7A" w:rsidRPr="00175E69" w:rsidRDefault="00BE2A7A" w:rsidP="00175E69">
      <w:pPr>
        <w:pStyle w:val="Sinespaciado"/>
        <w:spacing w:line="276" w:lineRule="auto"/>
        <w:jc w:val="center"/>
        <w:rPr>
          <w:rFonts w:ascii="Arial Narrow" w:hAnsi="Arial Narrow" w:cs="Arial"/>
          <w:b/>
          <w:bCs/>
          <w:sz w:val="26"/>
          <w:szCs w:val="26"/>
        </w:rPr>
      </w:pPr>
      <w:r w:rsidRPr="00175E69">
        <w:rPr>
          <w:rFonts w:ascii="Arial Narrow" w:hAnsi="Arial Narrow" w:cs="Arial"/>
          <w:b/>
          <w:bCs/>
          <w:sz w:val="26"/>
          <w:szCs w:val="26"/>
        </w:rPr>
        <w:t>Resuelve</w:t>
      </w:r>
    </w:p>
    <w:p w14:paraId="622D65D6" w14:textId="77777777" w:rsidR="00BE7B3A" w:rsidRPr="00175E69" w:rsidRDefault="00BE7B3A" w:rsidP="00175E69">
      <w:pPr>
        <w:pStyle w:val="Sinespaciado"/>
        <w:spacing w:line="276" w:lineRule="auto"/>
        <w:jc w:val="both"/>
        <w:rPr>
          <w:rFonts w:ascii="Arial Narrow" w:hAnsi="Arial Narrow" w:cs="Arial"/>
          <w:sz w:val="26"/>
          <w:szCs w:val="26"/>
          <w:lang w:val="es-MX"/>
        </w:rPr>
      </w:pPr>
    </w:p>
    <w:p w14:paraId="123884D4" w14:textId="44952939" w:rsidR="00692860" w:rsidRPr="00175E69" w:rsidRDefault="00730B59"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Primero</w:t>
      </w:r>
      <w:r w:rsidR="00627CAD" w:rsidRPr="00175E69">
        <w:rPr>
          <w:rFonts w:ascii="Arial Narrow" w:hAnsi="Arial Narrow" w:cs="Arial"/>
          <w:b/>
          <w:sz w:val="26"/>
          <w:szCs w:val="26"/>
          <w:lang w:val="es-MX"/>
        </w:rPr>
        <w:t>:</w:t>
      </w:r>
      <w:r w:rsidR="00627CAD" w:rsidRPr="00175E69">
        <w:rPr>
          <w:rFonts w:ascii="Arial Narrow" w:hAnsi="Arial Narrow" w:cs="Arial"/>
          <w:sz w:val="26"/>
          <w:szCs w:val="26"/>
          <w:lang w:val="es-MX"/>
        </w:rPr>
        <w:t xml:space="preserve"> </w:t>
      </w:r>
      <w:r w:rsidR="00EF6153" w:rsidRPr="00175E69">
        <w:rPr>
          <w:rStyle w:val="normaltextrun"/>
          <w:rFonts w:ascii="Arial Narrow" w:hAnsi="Arial Narrow"/>
          <w:color w:val="000000"/>
          <w:sz w:val="26"/>
          <w:szCs w:val="26"/>
          <w:bdr w:val="none" w:sz="0" w:space="0" w:color="auto" w:frame="1"/>
        </w:rPr>
        <w:t>Confirmar en su integridad la sentencia apelada, de fecha y procedencia ya señaladas.</w:t>
      </w:r>
    </w:p>
    <w:p w14:paraId="6A8DE124" w14:textId="25AF0DC5" w:rsidR="002217F9" w:rsidRPr="00175E69" w:rsidRDefault="002217F9" w:rsidP="00175E69">
      <w:pPr>
        <w:pStyle w:val="Sinespaciado"/>
        <w:spacing w:line="276" w:lineRule="auto"/>
        <w:jc w:val="both"/>
        <w:rPr>
          <w:rFonts w:ascii="Arial Narrow" w:hAnsi="Arial Narrow" w:cs="Arial"/>
          <w:sz w:val="26"/>
          <w:szCs w:val="26"/>
          <w:lang w:val="es-MX"/>
        </w:rPr>
      </w:pPr>
    </w:p>
    <w:p w14:paraId="5F113210" w14:textId="649D1062" w:rsidR="00627CAD" w:rsidRPr="00175E69" w:rsidRDefault="00EF6153"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bCs/>
          <w:sz w:val="26"/>
          <w:szCs w:val="26"/>
          <w:lang w:val="es-MX"/>
        </w:rPr>
        <w:t>Segund</w:t>
      </w:r>
      <w:r w:rsidR="00EC3A25" w:rsidRPr="00175E69">
        <w:rPr>
          <w:rFonts w:ascii="Arial Narrow" w:hAnsi="Arial Narrow" w:cs="Arial"/>
          <w:b/>
          <w:bCs/>
          <w:sz w:val="26"/>
          <w:szCs w:val="26"/>
          <w:lang w:val="es-MX"/>
        </w:rPr>
        <w:t>o</w:t>
      </w:r>
      <w:r w:rsidR="00627CAD" w:rsidRPr="00175E69">
        <w:rPr>
          <w:rFonts w:ascii="Arial Narrow" w:hAnsi="Arial Narrow" w:cs="Arial"/>
          <w:sz w:val="26"/>
          <w:szCs w:val="26"/>
          <w:lang w:val="es-MX"/>
        </w:rPr>
        <w:t xml:space="preserve">: Condenar en costas de segunda instancia a la parte </w:t>
      </w:r>
      <w:r w:rsidR="00CE22DA" w:rsidRPr="00175E69">
        <w:rPr>
          <w:rFonts w:ascii="Arial Narrow" w:hAnsi="Arial Narrow" w:cs="Arial"/>
          <w:sz w:val="26"/>
          <w:szCs w:val="26"/>
          <w:lang w:val="es-MX"/>
        </w:rPr>
        <w:t>recurrente</w:t>
      </w:r>
      <w:r w:rsidR="002217F9" w:rsidRPr="00175E69">
        <w:rPr>
          <w:rFonts w:ascii="Arial Narrow" w:hAnsi="Arial Narrow" w:cs="Arial"/>
          <w:sz w:val="26"/>
          <w:szCs w:val="26"/>
          <w:lang w:val="es-MX"/>
        </w:rPr>
        <w:t xml:space="preserve"> </w:t>
      </w:r>
      <w:r w:rsidR="00627CAD" w:rsidRPr="00175E69">
        <w:rPr>
          <w:rFonts w:ascii="Arial Narrow" w:hAnsi="Arial Narrow" w:cs="Arial"/>
          <w:sz w:val="26"/>
          <w:szCs w:val="26"/>
          <w:lang w:val="es-MX"/>
        </w:rPr>
        <w:t>a favor de</w:t>
      </w:r>
      <w:r w:rsidR="002217F9" w:rsidRPr="00175E69">
        <w:rPr>
          <w:rFonts w:ascii="Arial Narrow" w:hAnsi="Arial Narrow" w:cs="Arial"/>
          <w:sz w:val="26"/>
          <w:szCs w:val="26"/>
          <w:lang w:val="es-MX"/>
        </w:rPr>
        <w:t xml:space="preserve"> </w:t>
      </w:r>
      <w:r w:rsidR="00627CAD" w:rsidRPr="00175E69">
        <w:rPr>
          <w:rFonts w:ascii="Arial Narrow" w:hAnsi="Arial Narrow" w:cs="Arial"/>
          <w:sz w:val="26"/>
          <w:szCs w:val="26"/>
          <w:lang w:val="es-MX"/>
        </w:rPr>
        <w:t>l</w:t>
      </w:r>
      <w:r w:rsidR="002217F9" w:rsidRPr="00175E69">
        <w:rPr>
          <w:rFonts w:ascii="Arial Narrow" w:hAnsi="Arial Narrow" w:cs="Arial"/>
          <w:sz w:val="26"/>
          <w:szCs w:val="26"/>
          <w:lang w:val="es-MX"/>
        </w:rPr>
        <w:t>a</w:t>
      </w:r>
      <w:r w:rsidR="00627CAD" w:rsidRPr="00175E69">
        <w:rPr>
          <w:rFonts w:ascii="Arial Narrow" w:hAnsi="Arial Narrow" w:cs="Arial"/>
          <w:sz w:val="26"/>
          <w:szCs w:val="26"/>
          <w:lang w:val="es-MX"/>
        </w:rPr>
        <w:t xml:space="preserve"> demanda</w:t>
      </w:r>
      <w:r w:rsidR="72AF00FF" w:rsidRPr="00175E69">
        <w:rPr>
          <w:rFonts w:ascii="Arial Narrow" w:hAnsi="Arial Narrow" w:cs="Arial"/>
          <w:sz w:val="26"/>
          <w:szCs w:val="26"/>
          <w:lang w:val="es-MX"/>
        </w:rPr>
        <w:t>da</w:t>
      </w:r>
      <w:r w:rsidR="00627CAD" w:rsidRPr="00175E69">
        <w:rPr>
          <w:rFonts w:ascii="Arial Narrow" w:hAnsi="Arial Narrow" w:cs="Arial"/>
          <w:sz w:val="26"/>
          <w:szCs w:val="26"/>
          <w:lang w:val="es-MX"/>
        </w:rPr>
        <w:t xml:space="preserve">. Se fijarán agencias en derecho en providencia posterior. </w:t>
      </w:r>
    </w:p>
    <w:p w14:paraId="31BA695A" w14:textId="77777777" w:rsidR="00627CAD" w:rsidRPr="00175E69" w:rsidRDefault="00627CAD" w:rsidP="00175E69">
      <w:pPr>
        <w:pStyle w:val="Sinespaciado"/>
        <w:spacing w:line="276" w:lineRule="auto"/>
        <w:jc w:val="both"/>
        <w:rPr>
          <w:rFonts w:ascii="Arial Narrow" w:hAnsi="Arial Narrow" w:cs="Arial"/>
          <w:sz w:val="26"/>
          <w:szCs w:val="26"/>
          <w:lang w:val="es-MX"/>
        </w:rPr>
      </w:pPr>
    </w:p>
    <w:p w14:paraId="57687DDB" w14:textId="02D90FFF" w:rsidR="00627CAD" w:rsidRPr="00175E69" w:rsidRDefault="00EF6153" w:rsidP="00175E69">
      <w:pPr>
        <w:pStyle w:val="Sinespaciado"/>
        <w:spacing w:line="276" w:lineRule="auto"/>
        <w:jc w:val="both"/>
        <w:rPr>
          <w:rFonts w:ascii="Arial Narrow" w:hAnsi="Arial Narrow" w:cs="Arial"/>
          <w:sz w:val="26"/>
          <w:szCs w:val="26"/>
          <w:lang w:val="es-MX"/>
        </w:rPr>
      </w:pPr>
      <w:r w:rsidRPr="00175E69">
        <w:rPr>
          <w:rFonts w:ascii="Arial Narrow" w:hAnsi="Arial Narrow" w:cs="Arial"/>
          <w:b/>
          <w:sz w:val="26"/>
          <w:szCs w:val="26"/>
          <w:lang w:val="es-MX"/>
        </w:rPr>
        <w:t>Tercer</w:t>
      </w:r>
      <w:r w:rsidR="00EC3A25" w:rsidRPr="00175E69">
        <w:rPr>
          <w:rFonts w:ascii="Arial Narrow" w:hAnsi="Arial Narrow" w:cs="Arial"/>
          <w:b/>
          <w:sz w:val="26"/>
          <w:szCs w:val="26"/>
          <w:lang w:val="es-MX"/>
        </w:rPr>
        <w:t>o</w:t>
      </w:r>
      <w:r w:rsidR="00627CAD" w:rsidRPr="00175E69">
        <w:rPr>
          <w:rFonts w:ascii="Arial Narrow" w:hAnsi="Arial Narrow" w:cs="Arial"/>
          <w:sz w:val="26"/>
          <w:szCs w:val="26"/>
          <w:lang w:val="es-MX"/>
        </w:rPr>
        <w:t>: Realizado lo anterior, devuélvase el expediente al Juzgado de origen.</w:t>
      </w:r>
    </w:p>
    <w:p w14:paraId="32043B73" w14:textId="77777777" w:rsidR="000C1C03" w:rsidRPr="000C1C03" w:rsidRDefault="000C1C03" w:rsidP="000C1C03">
      <w:pPr>
        <w:adjustRightInd w:val="0"/>
        <w:spacing w:line="276" w:lineRule="auto"/>
        <w:jc w:val="both"/>
        <w:rPr>
          <w:rFonts w:ascii="Arial Narrow" w:eastAsia="Times New Roman" w:hAnsi="Arial Narrow" w:cs="Times New Roman"/>
          <w:b/>
          <w:sz w:val="26"/>
          <w:szCs w:val="26"/>
          <w:lang w:val="es-CO" w:eastAsia="es-ES"/>
        </w:rPr>
      </w:pPr>
    </w:p>
    <w:p w14:paraId="67696FB6" w14:textId="77777777" w:rsidR="000C1C03" w:rsidRPr="000C1C03" w:rsidRDefault="000C1C03" w:rsidP="000C1C03">
      <w:pPr>
        <w:widowControl/>
        <w:overflowPunct w:val="0"/>
        <w:adjustRightInd w:val="0"/>
        <w:spacing w:line="276" w:lineRule="auto"/>
        <w:ind w:right="49"/>
        <w:jc w:val="center"/>
        <w:rPr>
          <w:rFonts w:ascii="Arial Narrow" w:eastAsia="Cambria Math" w:hAnsi="Arial Narrow" w:cs="Cambria Math"/>
          <w:b/>
          <w:bCs/>
          <w:sz w:val="26"/>
          <w:szCs w:val="26"/>
          <w:lang w:val="es-CO" w:eastAsia="es-ES"/>
        </w:rPr>
      </w:pPr>
      <w:r w:rsidRPr="000C1C03">
        <w:rPr>
          <w:rFonts w:ascii="Arial Narrow" w:eastAsia="Cambria Math" w:hAnsi="Arial Narrow" w:cs="Cambria Math"/>
          <w:b/>
          <w:bCs/>
          <w:sz w:val="26"/>
          <w:szCs w:val="26"/>
          <w:lang w:val="es-CO" w:eastAsia="es-ES"/>
        </w:rPr>
        <w:t>NOTIFÍQUESE Y CÚMPLASE</w:t>
      </w:r>
    </w:p>
    <w:p w14:paraId="52EF7727" w14:textId="77777777" w:rsidR="000C1C03" w:rsidRPr="000C1C03" w:rsidRDefault="000C1C03" w:rsidP="000C1C03">
      <w:pPr>
        <w:spacing w:line="276" w:lineRule="auto"/>
        <w:jc w:val="both"/>
        <w:rPr>
          <w:rFonts w:ascii="Arial Narrow" w:hAnsi="Arial Narrow" w:cs="Arial"/>
          <w:sz w:val="26"/>
          <w:szCs w:val="26"/>
        </w:rPr>
      </w:pPr>
      <w:bookmarkStart w:id="2" w:name="_Hlk133406886"/>
    </w:p>
    <w:p w14:paraId="47BAEB6F" w14:textId="77777777" w:rsidR="000C1C03" w:rsidRPr="000C1C03" w:rsidRDefault="000C1C03" w:rsidP="000C1C03">
      <w:pPr>
        <w:spacing w:line="276" w:lineRule="auto"/>
        <w:jc w:val="both"/>
        <w:rPr>
          <w:rFonts w:ascii="Arial Narrow" w:hAnsi="Arial Narrow" w:cs="Arial"/>
          <w:sz w:val="26"/>
          <w:szCs w:val="26"/>
        </w:rPr>
      </w:pPr>
      <w:bookmarkStart w:id="3" w:name="_Hlk133406334"/>
      <w:r w:rsidRPr="000C1C03">
        <w:rPr>
          <w:rFonts w:ascii="Arial Narrow" w:hAnsi="Arial Narrow" w:cs="Arial"/>
          <w:sz w:val="26"/>
          <w:szCs w:val="26"/>
        </w:rPr>
        <w:t>Los Magistrados</w:t>
      </w:r>
    </w:p>
    <w:p w14:paraId="68E6DA1D" w14:textId="77777777" w:rsidR="000C1C03" w:rsidRPr="000C1C03" w:rsidRDefault="000C1C03" w:rsidP="000C1C03">
      <w:pPr>
        <w:spacing w:line="276" w:lineRule="auto"/>
        <w:jc w:val="both"/>
        <w:rPr>
          <w:rFonts w:ascii="Arial Narrow" w:hAnsi="Arial Narrow" w:cs="Arial"/>
          <w:sz w:val="26"/>
          <w:szCs w:val="26"/>
        </w:rPr>
      </w:pPr>
    </w:p>
    <w:p w14:paraId="7160D861" w14:textId="245CEDB6" w:rsidR="000C1C03" w:rsidRDefault="000C1C03" w:rsidP="000C1C03">
      <w:pPr>
        <w:spacing w:line="276" w:lineRule="auto"/>
        <w:jc w:val="both"/>
        <w:rPr>
          <w:rFonts w:ascii="Arial Narrow" w:hAnsi="Arial Narrow" w:cs="Arial"/>
          <w:sz w:val="26"/>
          <w:szCs w:val="26"/>
        </w:rPr>
      </w:pPr>
    </w:p>
    <w:p w14:paraId="1C1824E1" w14:textId="77777777" w:rsidR="002741A5" w:rsidRPr="000C1C03" w:rsidRDefault="002741A5" w:rsidP="000C1C03">
      <w:pPr>
        <w:spacing w:line="276" w:lineRule="auto"/>
        <w:jc w:val="both"/>
        <w:rPr>
          <w:rFonts w:ascii="Arial Narrow" w:hAnsi="Arial Narrow" w:cs="Arial"/>
          <w:sz w:val="26"/>
          <w:szCs w:val="26"/>
        </w:rPr>
      </w:pPr>
    </w:p>
    <w:p w14:paraId="2B59F0A9" w14:textId="77777777" w:rsidR="000C1C03" w:rsidRPr="000C1C03" w:rsidRDefault="000C1C03" w:rsidP="000C1C03">
      <w:pPr>
        <w:spacing w:line="276" w:lineRule="auto"/>
        <w:jc w:val="center"/>
        <w:rPr>
          <w:rFonts w:ascii="Arial Narrow" w:hAnsi="Arial Narrow" w:cs="Arial"/>
          <w:b/>
          <w:sz w:val="26"/>
          <w:szCs w:val="26"/>
        </w:rPr>
      </w:pPr>
      <w:r w:rsidRPr="000C1C03">
        <w:rPr>
          <w:rFonts w:ascii="Arial Narrow" w:hAnsi="Arial Narrow" w:cs="Arial"/>
          <w:b/>
          <w:sz w:val="26"/>
          <w:szCs w:val="26"/>
        </w:rPr>
        <w:t>CARLOS MAURICIO GARCÍA BARAJAS</w:t>
      </w:r>
    </w:p>
    <w:p w14:paraId="1D4553F6" w14:textId="44A6F829" w:rsidR="000C1C03" w:rsidRDefault="000C1C03" w:rsidP="000C1C03">
      <w:pPr>
        <w:spacing w:line="276" w:lineRule="auto"/>
        <w:jc w:val="center"/>
        <w:rPr>
          <w:rFonts w:ascii="Arial Narrow" w:hAnsi="Arial Narrow" w:cs="Arial"/>
          <w:b/>
          <w:sz w:val="26"/>
          <w:szCs w:val="26"/>
        </w:rPr>
      </w:pPr>
    </w:p>
    <w:p w14:paraId="548B0EB7" w14:textId="77777777" w:rsidR="002741A5" w:rsidRPr="00154E34" w:rsidRDefault="002741A5" w:rsidP="000C1C03">
      <w:pPr>
        <w:spacing w:line="276" w:lineRule="auto"/>
        <w:jc w:val="center"/>
        <w:rPr>
          <w:rFonts w:ascii="Arial Narrow" w:hAnsi="Arial Narrow" w:cs="Arial"/>
          <w:b/>
          <w:sz w:val="26"/>
          <w:szCs w:val="26"/>
        </w:rPr>
      </w:pPr>
    </w:p>
    <w:p w14:paraId="07B2C748" w14:textId="77777777" w:rsidR="000C1C03" w:rsidRPr="00154E34" w:rsidRDefault="000C1C03" w:rsidP="000C1C03">
      <w:pPr>
        <w:spacing w:line="276" w:lineRule="auto"/>
        <w:jc w:val="center"/>
        <w:rPr>
          <w:rFonts w:ascii="Arial Narrow" w:hAnsi="Arial Narrow" w:cs="Arial"/>
          <w:b/>
          <w:sz w:val="26"/>
          <w:szCs w:val="26"/>
        </w:rPr>
      </w:pPr>
    </w:p>
    <w:p w14:paraId="7093D07F" w14:textId="77777777" w:rsidR="000C1C03" w:rsidRPr="000C1C03" w:rsidRDefault="000C1C03" w:rsidP="000C1C03">
      <w:pPr>
        <w:spacing w:line="276" w:lineRule="auto"/>
        <w:jc w:val="center"/>
        <w:rPr>
          <w:rFonts w:ascii="Arial Narrow" w:hAnsi="Arial Narrow" w:cs="Arial"/>
          <w:b/>
          <w:sz w:val="26"/>
          <w:szCs w:val="26"/>
        </w:rPr>
      </w:pPr>
      <w:r w:rsidRPr="000C1C03">
        <w:rPr>
          <w:rFonts w:ascii="Arial Narrow" w:hAnsi="Arial Narrow" w:cs="Arial"/>
          <w:b/>
          <w:sz w:val="26"/>
          <w:szCs w:val="26"/>
        </w:rPr>
        <w:t>DUBERNEY GRISALES HERRERA</w:t>
      </w:r>
    </w:p>
    <w:p w14:paraId="71B292F1" w14:textId="2FB72B52" w:rsidR="000C1C03" w:rsidRPr="00154E34" w:rsidRDefault="000C1C03" w:rsidP="000C1C03">
      <w:pPr>
        <w:spacing w:line="276" w:lineRule="auto"/>
        <w:jc w:val="center"/>
        <w:rPr>
          <w:rFonts w:ascii="Arial Narrow" w:hAnsi="Arial Narrow" w:cs="Arial"/>
          <w:sz w:val="26"/>
          <w:szCs w:val="26"/>
        </w:rPr>
      </w:pPr>
      <w:r w:rsidRPr="00154E34">
        <w:rPr>
          <w:rFonts w:ascii="Arial Narrow" w:hAnsi="Arial Narrow" w:cs="Arial"/>
          <w:sz w:val="26"/>
          <w:szCs w:val="26"/>
        </w:rPr>
        <w:t>Ausente con causa justificada</w:t>
      </w:r>
    </w:p>
    <w:p w14:paraId="6ABC1CA9" w14:textId="6DA2AAC1" w:rsidR="000C1C03" w:rsidRDefault="000C1C03" w:rsidP="000C1C03">
      <w:pPr>
        <w:spacing w:line="276" w:lineRule="auto"/>
        <w:jc w:val="center"/>
        <w:rPr>
          <w:rFonts w:ascii="Arial Narrow" w:hAnsi="Arial Narrow" w:cs="Arial"/>
          <w:b/>
          <w:sz w:val="26"/>
          <w:szCs w:val="26"/>
        </w:rPr>
      </w:pPr>
    </w:p>
    <w:p w14:paraId="147DA45A" w14:textId="77777777" w:rsidR="002741A5" w:rsidRPr="00154E34" w:rsidRDefault="002741A5" w:rsidP="000C1C03">
      <w:pPr>
        <w:spacing w:line="276" w:lineRule="auto"/>
        <w:jc w:val="center"/>
        <w:rPr>
          <w:rFonts w:ascii="Arial Narrow" w:hAnsi="Arial Narrow" w:cs="Arial"/>
          <w:b/>
          <w:sz w:val="26"/>
          <w:szCs w:val="26"/>
        </w:rPr>
      </w:pPr>
    </w:p>
    <w:p w14:paraId="4DA47C00" w14:textId="77777777" w:rsidR="000C1C03" w:rsidRPr="00154E34" w:rsidRDefault="000C1C03" w:rsidP="000C1C03">
      <w:pPr>
        <w:spacing w:line="276" w:lineRule="auto"/>
        <w:jc w:val="center"/>
        <w:rPr>
          <w:rFonts w:ascii="Arial Narrow" w:hAnsi="Arial Narrow" w:cs="Arial"/>
          <w:b/>
          <w:sz w:val="26"/>
          <w:szCs w:val="26"/>
        </w:rPr>
      </w:pPr>
    </w:p>
    <w:p w14:paraId="2E6C8BD2" w14:textId="7534A64C" w:rsidR="00DE04C1" w:rsidRPr="00154E34" w:rsidRDefault="000C1C03" w:rsidP="00154E34">
      <w:pPr>
        <w:spacing w:line="276" w:lineRule="auto"/>
        <w:jc w:val="center"/>
        <w:rPr>
          <w:rFonts w:ascii="Arial Narrow" w:hAnsi="Arial Narrow" w:cs="Arial"/>
          <w:b/>
          <w:sz w:val="26"/>
          <w:szCs w:val="26"/>
        </w:rPr>
      </w:pPr>
      <w:r w:rsidRPr="000C1C03">
        <w:rPr>
          <w:rFonts w:ascii="Arial Narrow" w:hAnsi="Arial Narrow" w:cs="Arial"/>
          <w:b/>
          <w:sz w:val="26"/>
          <w:szCs w:val="26"/>
        </w:rPr>
        <w:t>EDDER JIMMY SANCHEZ CALAMBAS</w:t>
      </w:r>
      <w:bookmarkEnd w:id="2"/>
      <w:bookmarkEnd w:id="3"/>
    </w:p>
    <w:sectPr w:rsidR="00DE04C1" w:rsidRPr="00154E34" w:rsidSect="00154E34">
      <w:headerReference w:type="default" r:id="rId12"/>
      <w:footerReference w:type="default" r:id="rId13"/>
      <w:pgSz w:w="12240" w:h="18720" w:code="258"/>
      <w:pgMar w:top="1758" w:right="1191" w:bottom="1191" w:left="1758" w:header="567" w:footer="567"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550646" w16cex:dateUtc="2023-07-09T15:11:00Z"/>
  <w16cex:commentExtensible w16cex:durableId="570A1F81" w16cex:dateUtc="2023-07-18T14:29:25.83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D2E1" w14:textId="77777777" w:rsidR="00A0216D" w:rsidRDefault="00A0216D">
      <w:r>
        <w:separator/>
      </w:r>
    </w:p>
  </w:endnote>
  <w:endnote w:type="continuationSeparator" w:id="0">
    <w:p w14:paraId="2B4C64F1" w14:textId="77777777" w:rsidR="00A0216D" w:rsidRDefault="00A0216D">
      <w:r>
        <w:continuationSeparator/>
      </w:r>
    </w:p>
  </w:endnote>
  <w:endnote w:type="continuationNotice" w:id="1">
    <w:p w14:paraId="3F86A236" w14:textId="77777777" w:rsidR="00A0216D" w:rsidRDefault="00A02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EF7C" w14:textId="69CE8BE7" w:rsidR="0052079D" w:rsidRDefault="0052079D">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463246CE" wp14:editId="5E3C8F9D">
              <wp:simplePos x="0" y="0"/>
              <wp:positionH relativeFrom="page">
                <wp:posOffset>7195902</wp:posOffset>
              </wp:positionH>
              <wp:positionV relativeFrom="page">
                <wp:posOffset>11381436</wp:posOffset>
              </wp:positionV>
              <wp:extent cx="286247" cy="298671"/>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6247" cy="298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7726C" w14:textId="57D3F905" w:rsidR="003A04E1" w:rsidRPr="003A04E1" w:rsidRDefault="003A04E1" w:rsidP="003A04E1">
                          <w:pPr>
                            <w:ind w:left="20"/>
                            <w:jc w:val="both"/>
                            <w:rPr>
                              <w:rFonts w:ascii="Arial" w:hAnsi="Arial" w:cs="Arial"/>
                              <w:sz w:val="18"/>
                              <w:szCs w:val="18"/>
                              <w:lang w:val="es-CO"/>
                            </w:rPr>
                          </w:pPr>
                          <w:r w:rsidRPr="003A04E1">
                            <w:rPr>
                              <w:rFonts w:ascii="Arial" w:hAnsi="Arial" w:cs="Arial"/>
                              <w:sz w:val="18"/>
                              <w:szCs w:val="18"/>
                              <w:lang w:val="es-CO"/>
                            </w:rPr>
                            <w:fldChar w:fldCharType="begin"/>
                          </w:r>
                          <w:r w:rsidRPr="003A04E1">
                            <w:rPr>
                              <w:rFonts w:ascii="Arial" w:hAnsi="Arial" w:cs="Arial"/>
                              <w:sz w:val="18"/>
                              <w:szCs w:val="18"/>
                              <w:lang w:val="es-CO"/>
                            </w:rPr>
                            <w:instrText xml:space="preserve"> PAGE </w:instrText>
                          </w:r>
                          <w:r w:rsidRPr="003A04E1">
                            <w:rPr>
                              <w:rFonts w:ascii="Arial" w:hAnsi="Arial" w:cs="Arial"/>
                              <w:sz w:val="18"/>
                              <w:szCs w:val="18"/>
                              <w:lang w:val="es-CO"/>
                            </w:rPr>
                            <w:fldChar w:fldCharType="separate"/>
                          </w:r>
                          <w:r w:rsidR="006A54CF">
                            <w:rPr>
                              <w:rFonts w:ascii="Arial" w:hAnsi="Arial" w:cs="Arial"/>
                              <w:noProof/>
                              <w:sz w:val="18"/>
                              <w:szCs w:val="18"/>
                              <w:lang w:val="es-CO"/>
                            </w:rPr>
                            <w:t>7</w:t>
                          </w:r>
                          <w:r w:rsidRPr="003A04E1">
                            <w:rPr>
                              <w:rFonts w:ascii="Arial" w:hAnsi="Arial" w:cs="Arial"/>
                              <w:sz w:val="18"/>
                              <w:szCs w:val="18"/>
                              <w:lang w:val="es-CO"/>
                            </w:rPr>
                            <w:fldChar w:fldCharType="end"/>
                          </w:r>
                        </w:p>
                        <w:p w14:paraId="373DEE54" w14:textId="71DBFD49" w:rsidR="0052079D" w:rsidRPr="003A04E1" w:rsidRDefault="0052079D" w:rsidP="003A04E1">
                          <w:pPr>
                            <w:ind w:left="20"/>
                            <w:jc w:val="both"/>
                            <w:rPr>
                              <w:rFonts w:ascii="Arial" w:hAnsi="Arial" w:cs="Arial"/>
                              <w:sz w:val="18"/>
                              <w:szCs w:val="18"/>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246CE" id="_x0000_t202" coordsize="21600,21600" o:spt="202" path="m,l,21600r21600,l21600,xe">
              <v:stroke joinstyle="miter"/>
              <v:path gradientshapeok="t" o:connecttype="rect"/>
            </v:shapetype>
            <v:shape id="Text Box 1" o:spid="_x0000_s1026" type="#_x0000_t202" style="position:absolute;margin-left:566.6pt;margin-top:896.2pt;width:22.55pt;height:23.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" filled="f" stroked="f">
              <v:textbox inset="0,0,0,0">
                <w:txbxContent>
                  <w:p w14:paraId="6977726C" w14:textId="57D3F905" w:rsidR="003A04E1" w:rsidRPr="003A04E1" w:rsidRDefault="003A04E1" w:rsidP="003A04E1">
                    <w:pPr>
                      <w:ind w:left="20"/>
                      <w:jc w:val="both"/>
                      <w:rPr>
                        <w:rFonts w:ascii="Arial" w:hAnsi="Arial" w:cs="Arial"/>
                        <w:sz w:val="18"/>
                        <w:szCs w:val="18"/>
                        <w:lang w:val="es-CO"/>
                      </w:rPr>
                    </w:pPr>
                    <w:r w:rsidRPr="003A04E1">
                      <w:rPr>
                        <w:rFonts w:ascii="Arial" w:hAnsi="Arial" w:cs="Arial"/>
                        <w:sz w:val="18"/>
                        <w:szCs w:val="18"/>
                        <w:lang w:val="es-CO"/>
                      </w:rPr>
                      <w:fldChar w:fldCharType="begin"/>
                    </w:r>
                    <w:r w:rsidRPr="003A04E1">
                      <w:rPr>
                        <w:rFonts w:ascii="Arial" w:hAnsi="Arial" w:cs="Arial"/>
                        <w:sz w:val="18"/>
                        <w:szCs w:val="18"/>
                        <w:lang w:val="es-CO"/>
                      </w:rPr>
                      <w:instrText xml:space="preserve"> PAGE </w:instrText>
                    </w:r>
                    <w:r w:rsidRPr="003A04E1">
                      <w:rPr>
                        <w:rFonts w:ascii="Arial" w:hAnsi="Arial" w:cs="Arial"/>
                        <w:sz w:val="18"/>
                        <w:szCs w:val="18"/>
                        <w:lang w:val="es-CO"/>
                      </w:rPr>
                      <w:fldChar w:fldCharType="separate"/>
                    </w:r>
                    <w:r w:rsidR="006A54CF">
                      <w:rPr>
                        <w:rFonts w:ascii="Arial" w:hAnsi="Arial" w:cs="Arial"/>
                        <w:noProof/>
                        <w:sz w:val="18"/>
                        <w:szCs w:val="18"/>
                        <w:lang w:val="es-CO"/>
                      </w:rPr>
                      <w:t>7</w:t>
                    </w:r>
                    <w:r w:rsidRPr="003A04E1">
                      <w:rPr>
                        <w:rFonts w:ascii="Arial" w:hAnsi="Arial" w:cs="Arial"/>
                        <w:sz w:val="18"/>
                        <w:szCs w:val="18"/>
                        <w:lang w:val="es-CO"/>
                      </w:rPr>
                      <w:fldChar w:fldCharType="end"/>
                    </w:r>
                  </w:p>
                  <w:p w14:paraId="373DEE54" w14:textId="71DBFD49" w:rsidR="0052079D" w:rsidRPr="003A04E1" w:rsidRDefault="0052079D" w:rsidP="003A04E1">
                    <w:pPr>
                      <w:ind w:left="20"/>
                      <w:jc w:val="both"/>
                      <w:rPr>
                        <w:rFonts w:ascii="Arial" w:hAnsi="Arial" w:cs="Arial"/>
                        <w:sz w:val="18"/>
                        <w:szCs w:val="18"/>
                        <w:lang w:val="es-CO"/>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9F7A" w14:textId="77777777" w:rsidR="00A0216D" w:rsidRDefault="00A0216D">
      <w:r>
        <w:separator/>
      </w:r>
    </w:p>
  </w:footnote>
  <w:footnote w:type="continuationSeparator" w:id="0">
    <w:p w14:paraId="1C14EB64" w14:textId="77777777" w:rsidR="00A0216D" w:rsidRDefault="00A0216D">
      <w:r>
        <w:continuationSeparator/>
      </w:r>
    </w:p>
  </w:footnote>
  <w:footnote w:type="continuationNotice" w:id="1">
    <w:p w14:paraId="6766F53C" w14:textId="77777777" w:rsidR="00A0216D" w:rsidRDefault="00A0216D"/>
  </w:footnote>
  <w:footnote w:id="2">
    <w:p w14:paraId="54E6FFE5" w14:textId="4968FEA0" w:rsidR="0052079D" w:rsidRPr="00175E69" w:rsidRDefault="0052079D" w:rsidP="00175E69">
      <w:pPr>
        <w:pStyle w:val="Textonotapie"/>
        <w:jc w:val="both"/>
        <w:rPr>
          <w:rFonts w:ascii="Arial" w:hAnsi="Arial" w:cs="Arial"/>
          <w:sz w:val="18"/>
          <w:szCs w:val="18"/>
          <w:lang w:val="es-CO"/>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Fonts w:ascii="Arial" w:hAnsi="Arial" w:cs="Arial"/>
          <w:sz w:val="18"/>
          <w:szCs w:val="18"/>
          <w:lang w:val="es-CO"/>
        </w:rPr>
        <w:t xml:space="preserve">Archivo </w:t>
      </w:r>
      <w:r w:rsidR="001639DB" w:rsidRPr="00175E69">
        <w:rPr>
          <w:rFonts w:ascii="Arial" w:hAnsi="Arial" w:cs="Arial"/>
          <w:sz w:val="18"/>
          <w:szCs w:val="18"/>
          <w:lang w:val="es-CO"/>
        </w:rPr>
        <w:t xml:space="preserve">54 </w:t>
      </w:r>
      <w:r w:rsidRPr="00175E69">
        <w:rPr>
          <w:rFonts w:ascii="Arial" w:hAnsi="Arial" w:cs="Arial"/>
          <w:sz w:val="18"/>
          <w:szCs w:val="18"/>
          <w:lang w:val="es-CO"/>
        </w:rPr>
        <w:t>del cuaderno de primera instancia</w:t>
      </w:r>
    </w:p>
  </w:footnote>
  <w:footnote w:id="3">
    <w:p w14:paraId="2B016107" w14:textId="247BB86A" w:rsidR="0052079D" w:rsidRPr="00175E69" w:rsidRDefault="0052079D" w:rsidP="00175E69">
      <w:pPr>
        <w:pStyle w:val="Textonotapie"/>
        <w:jc w:val="both"/>
        <w:rPr>
          <w:rFonts w:ascii="Arial" w:hAnsi="Arial" w:cs="Arial"/>
          <w:sz w:val="18"/>
          <w:szCs w:val="18"/>
          <w:lang w:val="es-CO"/>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Fonts w:ascii="Arial" w:hAnsi="Arial" w:cs="Arial"/>
          <w:sz w:val="18"/>
          <w:szCs w:val="18"/>
          <w:lang w:val="es-CO"/>
        </w:rPr>
        <w:t>Archivo 0</w:t>
      </w:r>
      <w:r w:rsidR="006A5F6A" w:rsidRPr="00175E69">
        <w:rPr>
          <w:rFonts w:ascii="Arial" w:hAnsi="Arial" w:cs="Arial"/>
          <w:sz w:val="18"/>
          <w:szCs w:val="18"/>
          <w:lang w:val="es-CO"/>
        </w:rPr>
        <w:t>3</w:t>
      </w:r>
      <w:r w:rsidRPr="00175E69">
        <w:rPr>
          <w:rFonts w:ascii="Arial" w:hAnsi="Arial" w:cs="Arial"/>
          <w:sz w:val="18"/>
          <w:szCs w:val="18"/>
          <w:lang w:val="es-CO"/>
        </w:rPr>
        <w:t xml:space="preserve"> y 0</w:t>
      </w:r>
      <w:r w:rsidR="006A5F6A" w:rsidRPr="00175E69">
        <w:rPr>
          <w:rFonts w:ascii="Arial" w:hAnsi="Arial" w:cs="Arial"/>
          <w:sz w:val="18"/>
          <w:szCs w:val="18"/>
          <w:lang w:val="es-CO"/>
        </w:rPr>
        <w:t>5</w:t>
      </w:r>
      <w:r w:rsidRPr="00175E69">
        <w:rPr>
          <w:rFonts w:ascii="Arial" w:hAnsi="Arial" w:cs="Arial"/>
          <w:sz w:val="18"/>
          <w:szCs w:val="18"/>
          <w:lang w:val="es-CO"/>
        </w:rPr>
        <w:t xml:space="preserve"> Ib.</w:t>
      </w:r>
    </w:p>
  </w:footnote>
  <w:footnote w:id="4">
    <w:p w14:paraId="68A1732F" w14:textId="055598AD" w:rsidR="0052079D" w:rsidRPr="00175E69" w:rsidRDefault="0052079D" w:rsidP="00175E69">
      <w:pPr>
        <w:pStyle w:val="Textonotapie"/>
        <w:jc w:val="both"/>
        <w:rPr>
          <w:rFonts w:ascii="Arial" w:hAnsi="Arial" w:cs="Arial"/>
          <w:sz w:val="18"/>
          <w:szCs w:val="18"/>
          <w:lang w:val="es-MX"/>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Fonts w:ascii="Arial" w:hAnsi="Arial" w:cs="Arial"/>
          <w:sz w:val="18"/>
          <w:szCs w:val="18"/>
          <w:lang w:val="es-CO"/>
        </w:rPr>
        <w:t xml:space="preserve">Archivo </w:t>
      </w:r>
      <w:r w:rsidR="005E0B4E" w:rsidRPr="00175E69">
        <w:rPr>
          <w:rFonts w:ascii="Arial" w:hAnsi="Arial" w:cs="Arial"/>
          <w:sz w:val="18"/>
          <w:szCs w:val="18"/>
          <w:lang w:val="es-CO"/>
        </w:rPr>
        <w:t>40</w:t>
      </w:r>
      <w:r w:rsidRPr="00175E69">
        <w:rPr>
          <w:rFonts w:ascii="Arial" w:hAnsi="Arial" w:cs="Arial"/>
          <w:sz w:val="18"/>
          <w:szCs w:val="18"/>
          <w:lang w:val="es-CO"/>
        </w:rPr>
        <w:t xml:space="preserve"> Ib.</w:t>
      </w:r>
    </w:p>
  </w:footnote>
  <w:footnote w:id="5">
    <w:p w14:paraId="50DA46CD" w14:textId="148FFD68" w:rsidR="0052079D" w:rsidRPr="00175E69" w:rsidRDefault="0052079D" w:rsidP="00175E69">
      <w:pPr>
        <w:pStyle w:val="Textonotapie"/>
        <w:jc w:val="both"/>
        <w:rPr>
          <w:rFonts w:ascii="Arial" w:hAnsi="Arial" w:cs="Arial"/>
          <w:sz w:val="18"/>
          <w:szCs w:val="18"/>
          <w:lang w:val="es-MX"/>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Fonts w:ascii="Arial" w:hAnsi="Arial" w:cs="Arial"/>
          <w:sz w:val="18"/>
          <w:szCs w:val="18"/>
          <w:lang w:val="es-MX"/>
        </w:rPr>
        <w:t xml:space="preserve">Archivo </w:t>
      </w:r>
      <w:r w:rsidR="004A0C08" w:rsidRPr="00175E69">
        <w:rPr>
          <w:rFonts w:ascii="Arial" w:hAnsi="Arial" w:cs="Arial"/>
          <w:sz w:val="18"/>
          <w:szCs w:val="18"/>
          <w:lang w:val="es-MX"/>
        </w:rPr>
        <w:t>54</w:t>
      </w:r>
      <w:r w:rsidRPr="00175E69">
        <w:rPr>
          <w:rFonts w:ascii="Arial" w:hAnsi="Arial" w:cs="Arial"/>
          <w:sz w:val="18"/>
          <w:szCs w:val="18"/>
          <w:lang w:val="es-MX"/>
        </w:rPr>
        <w:t xml:space="preserve"> Ib.</w:t>
      </w:r>
    </w:p>
  </w:footnote>
  <w:footnote w:id="6">
    <w:p w14:paraId="689E76C3" w14:textId="0ADC68C1" w:rsidR="004A0C08" w:rsidRPr="00175E69" w:rsidRDefault="004A0C08"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Archivo 55 ibid.</w:t>
      </w:r>
    </w:p>
  </w:footnote>
  <w:footnote w:id="7">
    <w:p w14:paraId="60DB0C4C" w14:textId="42D6EA5B" w:rsidR="0052079D" w:rsidRPr="00175E69" w:rsidRDefault="0052079D" w:rsidP="00175E69">
      <w:pPr>
        <w:pStyle w:val="Textonotapie"/>
        <w:jc w:val="both"/>
        <w:rPr>
          <w:rFonts w:ascii="Arial" w:hAnsi="Arial" w:cs="Arial"/>
          <w:sz w:val="18"/>
          <w:szCs w:val="18"/>
          <w:lang w:val="es-MX"/>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Fonts w:ascii="Arial" w:hAnsi="Arial" w:cs="Arial"/>
          <w:sz w:val="18"/>
          <w:szCs w:val="18"/>
          <w:lang w:val="es-MX"/>
        </w:rPr>
        <w:t xml:space="preserve">Archivo </w:t>
      </w:r>
      <w:r w:rsidR="004A0C08" w:rsidRPr="00175E69">
        <w:rPr>
          <w:rFonts w:ascii="Arial" w:hAnsi="Arial" w:cs="Arial"/>
          <w:sz w:val="18"/>
          <w:szCs w:val="18"/>
          <w:lang w:val="es-MX"/>
        </w:rPr>
        <w:t>56 ibid</w:t>
      </w:r>
      <w:r w:rsidRPr="00175E69">
        <w:rPr>
          <w:rFonts w:ascii="Arial" w:hAnsi="Arial" w:cs="Arial"/>
          <w:sz w:val="18"/>
          <w:szCs w:val="18"/>
          <w:lang w:val="es-MX"/>
        </w:rPr>
        <w:t>.</w:t>
      </w:r>
    </w:p>
  </w:footnote>
  <w:footnote w:id="8">
    <w:p w14:paraId="229C0618" w14:textId="1C708C60" w:rsidR="0056462A" w:rsidRPr="00175E69" w:rsidRDefault="0056462A"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Archivo 07 ibid.</w:t>
      </w:r>
    </w:p>
  </w:footnote>
  <w:footnote w:id="9">
    <w:p w14:paraId="1C00F3E6" w14:textId="21600AB2" w:rsidR="0052079D" w:rsidRPr="00175E69" w:rsidRDefault="0052079D"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w:t>
      </w:r>
      <w:r w:rsidR="00F6279D" w:rsidRPr="00175E69">
        <w:rPr>
          <w:rFonts w:ascii="Arial" w:hAnsi="Arial" w:cs="Arial"/>
          <w:sz w:val="18"/>
          <w:szCs w:val="18"/>
        </w:rPr>
        <w:t>A</w:t>
      </w:r>
      <w:r w:rsidRPr="00175E69">
        <w:rPr>
          <w:rFonts w:ascii="Arial" w:hAnsi="Arial" w:cs="Arial"/>
          <w:sz w:val="18"/>
          <w:szCs w:val="18"/>
        </w:rPr>
        <w:t>rchivo 0</w:t>
      </w:r>
      <w:r w:rsidR="00F6279D" w:rsidRPr="00175E69">
        <w:rPr>
          <w:rFonts w:ascii="Arial" w:hAnsi="Arial" w:cs="Arial"/>
          <w:sz w:val="18"/>
          <w:szCs w:val="18"/>
        </w:rPr>
        <w:t>8 pág. 03 cuaderno</w:t>
      </w:r>
      <w:r w:rsidRPr="00175E69">
        <w:rPr>
          <w:rFonts w:ascii="Arial" w:hAnsi="Arial" w:cs="Arial"/>
          <w:sz w:val="18"/>
          <w:szCs w:val="18"/>
        </w:rPr>
        <w:t xml:space="preserve"> primera instancia.</w:t>
      </w:r>
    </w:p>
  </w:footnote>
  <w:footnote w:id="10">
    <w:p w14:paraId="2406CD99" w14:textId="3111175A" w:rsidR="00F96F3E" w:rsidRPr="00175E69" w:rsidRDefault="00F96F3E"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w:t>
      </w:r>
      <w:r w:rsidR="004E5EC4" w:rsidRPr="00175E69">
        <w:rPr>
          <w:rFonts w:ascii="Arial" w:hAnsi="Arial" w:cs="Arial"/>
          <w:sz w:val="18"/>
          <w:szCs w:val="18"/>
        </w:rPr>
        <w:t>E</w:t>
      </w:r>
      <w:r w:rsidRPr="00175E69">
        <w:rPr>
          <w:rFonts w:ascii="Arial" w:hAnsi="Arial" w:cs="Arial"/>
          <w:sz w:val="18"/>
          <w:szCs w:val="18"/>
        </w:rPr>
        <w:t>n los procesos de filiación, interdicción por discapacidad mental absoluta e inhabilitación por discapacidad mental relativa, el dictamen podrá rendirse por escrito.</w:t>
      </w:r>
    </w:p>
    <w:p w14:paraId="32A1D37E" w14:textId="340A2E84" w:rsidR="00F96F3E" w:rsidRPr="00175E69" w:rsidRDefault="00F96F3E" w:rsidP="00175E69">
      <w:pPr>
        <w:pStyle w:val="Textonotapie"/>
        <w:jc w:val="both"/>
        <w:rPr>
          <w:rFonts w:ascii="Arial" w:hAnsi="Arial" w:cs="Arial"/>
          <w:sz w:val="18"/>
          <w:szCs w:val="18"/>
        </w:rPr>
      </w:pPr>
      <w:r w:rsidRPr="00175E69">
        <w:rPr>
          <w:rFonts w:ascii="Arial" w:hAnsi="Arial" w:cs="Arial"/>
          <w:sz w:val="18"/>
          <w:szCs w:val="18"/>
        </w:rPr>
        <w:t>En estos casos, se correrá traslado del dictamen por tres (3) días, término dentro del cual se podrá solicitar la aclaración, complementación o la práctica de uno nuevo, a costa del interesado, mediante solicitud debidamente motivada. Si se pide un nuevo dictamen deberán precisarse los errores que se estiman presentes en el primer dictamen.</w:t>
      </w:r>
    </w:p>
  </w:footnote>
  <w:footnote w:id="11">
    <w:p w14:paraId="35AB81B3" w14:textId="77777777" w:rsidR="00057175" w:rsidRPr="00175E69" w:rsidRDefault="00057175" w:rsidP="00175E69">
      <w:pPr>
        <w:pStyle w:val="Sinespaciado"/>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Style w:val="nfasis"/>
          <w:rFonts w:ascii="Arial" w:hAnsi="Arial" w:cs="Arial"/>
          <w:bCs/>
          <w:i w:val="0"/>
          <w:sz w:val="18"/>
          <w:szCs w:val="18"/>
          <w:shd w:val="clear" w:color="auto" w:fill="FFFFFF"/>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footnote>
  <w:footnote w:id="12">
    <w:p w14:paraId="0F9B8BF8" w14:textId="77777777" w:rsidR="00057175" w:rsidRPr="00175E69" w:rsidRDefault="00057175" w:rsidP="00175E69">
      <w:pPr>
        <w:pStyle w:val="Sinespaciado"/>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w:t>
      </w:r>
      <w:r w:rsidRPr="00175E69">
        <w:rPr>
          <w:rStyle w:val="Textoennegrita"/>
          <w:rFonts w:ascii="Arial" w:hAnsi="Arial" w:cs="Arial"/>
          <w:b w:val="0"/>
          <w:sz w:val="18"/>
          <w:szCs w:val="18"/>
        </w:rPr>
        <w:t>ARTÍCULO 9°. </w:t>
      </w:r>
      <w:r w:rsidRPr="00175E69">
        <w:rPr>
          <w:rStyle w:val="nfasis"/>
          <w:rFonts w:ascii="Arial" w:hAnsi="Arial" w:cs="Arial"/>
          <w:bCs/>
          <w:sz w:val="18"/>
          <w:szCs w:val="18"/>
        </w:rPr>
        <w:t>NOTIFICACIÓN POR ESTADO Y TRASLADOS.</w:t>
      </w:r>
      <w:r w:rsidRPr="00175E69">
        <w:rPr>
          <w:rStyle w:val="Textoennegrita"/>
          <w:rFonts w:ascii="Arial" w:hAnsi="Arial" w:cs="Arial"/>
          <w:b w:val="0"/>
          <w:sz w:val="18"/>
          <w:szCs w:val="18"/>
        </w:rPr>
        <w:t> </w:t>
      </w:r>
      <w:r w:rsidRPr="00175E69">
        <w:rPr>
          <w:rFonts w:ascii="Arial" w:hAnsi="Arial" w:cs="Arial"/>
          <w:sz w:val="18"/>
          <w:szCs w:val="18"/>
        </w:rPr>
        <w:t>Las notificaciones por estado se fijarán virtualmente, con inserción de la providencia, y no será necesario imprimirlos, ni firmarlos por el secretario, ni dejar constancia con firma al pie de la providencia respectiva.</w:t>
      </w:r>
    </w:p>
    <w:p w14:paraId="5D5557B3" w14:textId="51695DCD" w:rsidR="00057175" w:rsidRPr="00175E69" w:rsidRDefault="00057175" w:rsidP="00175E69">
      <w:pPr>
        <w:pStyle w:val="Sinespaciado"/>
        <w:jc w:val="both"/>
        <w:rPr>
          <w:rFonts w:ascii="Arial" w:hAnsi="Arial" w:cs="Arial"/>
          <w:sz w:val="18"/>
          <w:szCs w:val="18"/>
        </w:rPr>
      </w:pPr>
      <w:r w:rsidRPr="00175E69">
        <w:rPr>
          <w:rFonts w:ascii="Arial" w:hAnsi="Arial" w:cs="Arial"/>
          <w:sz w:val="18"/>
          <w:szCs w:val="18"/>
        </w:rPr>
        <w:t xml:space="preserve">No obstante, no se insertarán en el estado electrónico las providencias que decretan medidas cautelares o hagan mención a menores, o cuando la autoridad judicial así </w:t>
      </w:r>
      <w:r w:rsidR="006547BE" w:rsidRPr="00175E69">
        <w:rPr>
          <w:rFonts w:ascii="Arial" w:hAnsi="Arial" w:cs="Arial"/>
          <w:sz w:val="18"/>
          <w:szCs w:val="18"/>
        </w:rPr>
        <w:t>l</w:t>
      </w:r>
      <w:r w:rsidRPr="00175E69">
        <w:rPr>
          <w:rFonts w:ascii="Arial" w:hAnsi="Arial" w:cs="Arial"/>
          <w:sz w:val="18"/>
          <w:szCs w:val="18"/>
        </w:rPr>
        <w:t>o disponga por estar sujetas a reserva legal.</w:t>
      </w:r>
    </w:p>
    <w:p w14:paraId="2E12471E" w14:textId="77777777" w:rsidR="00057175" w:rsidRPr="00175E69" w:rsidRDefault="00057175" w:rsidP="00175E69">
      <w:pPr>
        <w:pStyle w:val="Sinespaciado"/>
        <w:jc w:val="both"/>
        <w:rPr>
          <w:rFonts w:ascii="Arial" w:hAnsi="Arial" w:cs="Arial"/>
          <w:sz w:val="18"/>
          <w:szCs w:val="18"/>
        </w:rPr>
      </w:pPr>
      <w:r w:rsidRPr="00175E69">
        <w:rPr>
          <w:rFonts w:ascii="Arial" w:hAnsi="Arial" w:cs="Arial"/>
          <w:sz w:val="18"/>
          <w:szCs w:val="18"/>
        </w:rPr>
        <w:t>De la misma forma podrán surtirse los traslados que deban hacerse por fuera de audiencia.</w:t>
      </w:r>
    </w:p>
    <w:p w14:paraId="0E3F229E" w14:textId="77777777" w:rsidR="00057175" w:rsidRPr="00175E69" w:rsidRDefault="00057175" w:rsidP="00175E69">
      <w:pPr>
        <w:pStyle w:val="Sinespaciado"/>
        <w:jc w:val="both"/>
        <w:rPr>
          <w:rFonts w:ascii="Arial" w:hAnsi="Arial" w:cs="Arial"/>
          <w:sz w:val="18"/>
          <w:szCs w:val="18"/>
        </w:rPr>
      </w:pPr>
      <w:r w:rsidRPr="00175E69">
        <w:rPr>
          <w:rFonts w:ascii="Arial" w:hAnsi="Arial" w:cs="Arial"/>
          <w:sz w:val="18"/>
          <w:szCs w:val="18"/>
        </w:rPr>
        <w:t>Los ejemplares de los estados y traslados virtuales se conservarán en Línea para consulta permanente por cualquier interesado.</w:t>
      </w:r>
    </w:p>
    <w:p w14:paraId="271FBD46" w14:textId="77777777" w:rsidR="00057175" w:rsidRPr="00175E69" w:rsidRDefault="00057175" w:rsidP="00175E69">
      <w:pPr>
        <w:pStyle w:val="Sinespaciado"/>
        <w:jc w:val="both"/>
        <w:rPr>
          <w:rFonts w:ascii="Arial" w:hAnsi="Arial" w:cs="Arial"/>
          <w:sz w:val="18"/>
          <w:szCs w:val="18"/>
        </w:rPr>
      </w:pPr>
      <w:r w:rsidRPr="00175E69">
        <w:rPr>
          <w:rStyle w:val="Textoennegrita"/>
          <w:rFonts w:ascii="Arial" w:hAnsi="Arial" w:cs="Arial"/>
          <w:b w:val="0"/>
          <w:sz w:val="18"/>
          <w:szCs w:val="18"/>
        </w:rPr>
        <w:t>PARÁGRAFO.</w:t>
      </w:r>
      <w:r w:rsidRPr="00175E69">
        <w:rPr>
          <w:rFonts w:ascii="Arial" w:hAnsi="Arial" w:cs="Arial"/>
          <w:sz w:val="18"/>
          <w:szCs w:val="18"/>
        </w:rPr>
        <w:t> Cuando una parte acredite haber enviado un escrito del cual deba correrse traslado a los demás sujetos procesales, mediante la remisión ce la copia por un canal digital, se prescindirá del traslado por Secretaría, el cual se entenderá realizado a los dos (2) días hábiles siguientes al del envío del mensaje y el término respectivo empezará a contarse cuando el iniciador recepcione acuse de recibo o se pueda por otro medio constatar el acceso del destinatario al mensaje.</w:t>
      </w:r>
    </w:p>
  </w:footnote>
  <w:footnote w:id="13">
    <w:p w14:paraId="0B72BC21" w14:textId="28A4FA48" w:rsidR="06A411CD" w:rsidRPr="00175E69" w:rsidRDefault="06A411CD" w:rsidP="00175E69">
      <w:pPr>
        <w:jc w:val="both"/>
        <w:rPr>
          <w:rFonts w:ascii="Arial" w:eastAsia="Georgia" w:hAnsi="Arial" w:cs="Arial"/>
          <w:sz w:val="18"/>
          <w:szCs w:val="18"/>
          <w:lang w:val="es"/>
        </w:rPr>
      </w:pPr>
      <w:r w:rsidRPr="00175E69">
        <w:rPr>
          <w:rFonts w:ascii="Arial" w:hAnsi="Arial" w:cs="Arial"/>
          <w:sz w:val="18"/>
          <w:szCs w:val="18"/>
        </w:rPr>
        <w:footnoteRef/>
      </w:r>
      <w:r w:rsidRPr="00175E69">
        <w:rPr>
          <w:rFonts w:ascii="Arial" w:hAnsi="Arial" w:cs="Arial"/>
          <w:sz w:val="18"/>
          <w:szCs w:val="18"/>
        </w:rPr>
        <w:t xml:space="preserve"> (</w:t>
      </w:r>
      <w:r w:rsidRPr="00175E69">
        <w:rPr>
          <w:rFonts w:ascii="Arial" w:eastAsia="Georgia" w:hAnsi="Arial" w:cs="Arial"/>
          <w:sz w:val="18"/>
          <w:szCs w:val="18"/>
        </w:rPr>
        <w:t xml:space="preserve">i) </w:t>
      </w:r>
      <w:r w:rsidRPr="00175E69">
        <w:rPr>
          <w:rFonts w:ascii="Arial" w:eastAsia="Georgia" w:hAnsi="Arial" w:cs="Arial"/>
          <w:color w:val="212529"/>
          <w:sz w:val="18"/>
          <w:szCs w:val="18"/>
        </w:rPr>
        <w:t xml:space="preserve">Corte Suprema de Justicia, Sala Civil. Sentencia STC9438-2021, Radicación n.° 11001-22-03-000-2021-01278-01, 28 de julio de 2021. M.P. Álvaro Fernando García Restrepo (ii) </w:t>
      </w:r>
      <w:r w:rsidRPr="00175E69">
        <w:rPr>
          <w:rFonts w:ascii="Arial" w:eastAsia="Georgia" w:hAnsi="Arial" w:cs="Arial"/>
          <w:sz w:val="18"/>
          <w:szCs w:val="18"/>
          <w:lang w:val="es"/>
        </w:rPr>
        <w:t>TS, Civil-Familia. Sentencias del 04 de mayo de 2021  MP: Grisales H., No.</w:t>
      </w:r>
      <w:r w:rsidRPr="00175E69">
        <w:rPr>
          <w:rFonts w:ascii="Arial" w:eastAsia="Georgia" w:hAnsi="Arial" w:cs="Arial"/>
          <w:sz w:val="18"/>
          <w:szCs w:val="18"/>
          <w:lang w:val="es-419"/>
        </w:rPr>
        <w:t xml:space="preserve"> 66001-31-03-004-2020-00232-01</w:t>
      </w:r>
    </w:p>
  </w:footnote>
  <w:footnote w:id="14">
    <w:p w14:paraId="069DCEF1" w14:textId="7E10F02A" w:rsidR="00F71E66" w:rsidRPr="00175E69" w:rsidRDefault="00F71E66"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Estados Electrónicos del </w:t>
      </w:r>
      <w:r w:rsidRPr="00175E69">
        <w:rPr>
          <w:rFonts w:ascii="Arial" w:hAnsi="Arial" w:cs="Arial"/>
          <w:bCs/>
          <w:sz w:val="18"/>
          <w:szCs w:val="18"/>
          <w:shd w:val="clear" w:color="auto" w:fill="FFFFFF"/>
        </w:rPr>
        <w:t>JUZGADO 001 CIVIL DEL CIRCUITO DE SANTA ROSA DE CABAL</w:t>
      </w:r>
      <w:r w:rsidRPr="00175E69">
        <w:rPr>
          <w:rFonts w:ascii="Arial" w:hAnsi="Arial" w:cs="Arial"/>
          <w:sz w:val="18"/>
          <w:szCs w:val="18"/>
        </w:rPr>
        <w:t xml:space="preserve"> [consultado el 16 de marzo de 2023] Disponible en: </w:t>
      </w:r>
      <w:hyperlink r:id="rId1" w:history="1">
        <w:r w:rsidRPr="00175E69">
          <w:rPr>
            <w:rStyle w:val="Hipervnculo"/>
            <w:rFonts w:ascii="Arial" w:hAnsi="Arial" w:cs="Arial"/>
            <w:sz w:val="18"/>
            <w:szCs w:val="18"/>
          </w:rPr>
          <w:t>https://www.ramajudicial.gov.co/documents/36541218/111720248/2021-00339.pdf/c750a210-133b-4141-8f20-3756dbee06b7</w:t>
        </w:r>
      </w:hyperlink>
    </w:p>
  </w:footnote>
  <w:footnote w:id="15">
    <w:p w14:paraId="6993D343" w14:textId="6A2A3E86" w:rsidR="00581BC4" w:rsidRPr="00175E69" w:rsidRDefault="00581BC4" w:rsidP="00175E69">
      <w:pPr>
        <w:pStyle w:val="Textonotapie"/>
        <w:jc w:val="both"/>
        <w:rPr>
          <w:rFonts w:ascii="Arial" w:hAnsi="Arial" w:cs="Arial"/>
          <w:sz w:val="18"/>
          <w:szCs w:val="18"/>
        </w:rPr>
      </w:pPr>
      <w:r w:rsidRPr="00175E69">
        <w:rPr>
          <w:rStyle w:val="Refdenotaalpie"/>
          <w:rFonts w:ascii="Arial" w:hAnsi="Arial" w:cs="Arial"/>
          <w:sz w:val="18"/>
          <w:szCs w:val="18"/>
        </w:rPr>
        <w:footnoteRef/>
      </w:r>
      <w:r w:rsidRPr="00175E69">
        <w:rPr>
          <w:rFonts w:ascii="Arial" w:hAnsi="Arial" w:cs="Arial"/>
          <w:sz w:val="18"/>
          <w:szCs w:val="18"/>
        </w:rPr>
        <w:t xml:space="preserve"> Estados Electrónicos del </w:t>
      </w:r>
      <w:r w:rsidRPr="00175E69">
        <w:rPr>
          <w:rFonts w:ascii="Arial" w:hAnsi="Arial" w:cs="Arial"/>
          <w:bCs/>
          <w:sz w:val="18"/>
          <w:szCs w:val="18"/>
          <w:shd w:val="clear" w:color="auto" w:fill="FFFFFF"/>
        </w:rPr>
        <w:t>JUZGADO 001 CIVIL DEL CIRCUITO DE SANTA ROSA DE CABAL</w:t>
      </w:r>
      <w:r w:rsidRPr="00175E69">
        <w:rPr>
          <w:rFonts w:ascii="Arial" w:hAnsi="Arial" w:cs="Arial"/>
          <w:sz w:val="18"/>
          <w:szCs w:val="18"/>
        </w:rPr>
        <w:t xml:space="preserve"> [consultado el 16 de marzo de 2023] Disponible en:  </w:t>
      </w:r>
      <w:hyperlink r:id="rId2" w:history="1">
        <w:r w:rsidRPr="00175E69">
          <w:rPr>
            <w:rStyle w:val="Hipervnculo"/>
            <w:rFonts w:ascii="Arial" w:hAnsi="Arial" w:cs="Arial"/>
            <w:sz w:val="18"/>
            <w:szCs w:val="18"/>
          </w:rPr>
          <w:t>https://www.ramajudicial.gov.co/documents/36541218/123213300/2021-00339.pdf/7c987ab2-0b1a-47cb-bce7-79a941f5f536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6DE1" w14:textId="2829AF47" w:rsidR="003A04E1" w:rsidRPr="003A04E1" w:rsidRDefault="003A04E1" w:rsidP="003A04E1">
    <w:pPr>
      <w:ind w:left="20"/>
      <w:jc w:val="both"/>
      <w:rPr>
        <w:rFonts w:ascii="Arial" w:eastAsia="Georgia" w:hAnsi="Arial" w:cs="Arial"/>
        <w:sz w:val="18"/>
        <w:szCs w:val="18"/>
      </w:rPr>
    </w:pPr>
    <w:r w:rsidRPr="003A04E1">
      <w:rPr>
        <w:rFonts w:ascii="Arial" w:hAnsi="Arial" w:cs="Arial"/>
        <w:sz w:val="18"/>
        <w:szCs w:val="18"/>
        <w:lang w:val="es-CO"/>
      </w:rPr>
      <w:t>Radicación:</w:t>
    </w:r>
    <w:r w:rsidRPr="003A04E1">
      <w:rPr>
        <w:rFonts w:ascii="Arial" w:hAnsi="Arial" w:cs="Arial"/>
        <w:sz w:val="18"/>
        <w:szCs w:val="18"/>
        <w:lang w:val="es-CO"/>
      </w:rPr>
      <w:tab/>
    </w:r>
    <w:r w:rsidRPr="003A04E1">
      <w:rPr>
        <w:rFonts w:ascii="Arial" w:eastAsia="Georgia" w:hAnsi="Arial" w:cs="Arial"/>
        <w:sz w:val="18"/>
        <w:szCs w:val="18"/>
      </w:rPr>
      <w:t>66682310300120210033902</w:t>
    </w:r>
  </w:p>
  <w:p w14:paraId="785705A2" w14:textId="009387DD" w:rsidR="0052079D" w:rsidRPr="003A04E1" w:rsidRDefault="003A04E1" w:rsidP="003A04E1">
    <w:pPr>
      <w:ind w:left="20"/>
      <w:jc w:val="both"/>
      <w:rPr>
        <w:rFonts w:ascii="Arial" w:hAnsi="Arial" w:cs="Arial"/>
        <w:sz w:val="18"/>
        <w:szCs w:val="18"/>
        <w:shd w:val="clear" w:color="auto" w:fill="FAF9F8"/>
      </w:rPr>
    </w:pPr>
    <w:r w:rsidRPr="003A04E1">
      <w:rPr>
        <w:rFonts w:ascii="Arial" w:hAnsi="Arial" w:cs="Arial"/>
        <w:sz w:val="18"/>
        <w:szCs w:val="18"/>
        <w:lang w:val="es-CO"/>
      </w:rPr>
      <w:t>Asunto:</w:t>
    </w:r>
    <w:r w:rsidRPr="003A04E1">
      <w:rPr>
        <w:rFonts w:ascii="Arial" w:hAnsi="Arial" w:cs="Arial"/>
        <w:sz w:val="18"/>
        <w:szCs w:val="18"/>
        <w:lang w:val="es-CO"/>
      </w:rPr>
      <w:tab/>
    </w:r>
    <w:r w:rsidRPr="003A04E1">
      <w:rPr>
        <w:rFonts w:ascii="Arial" w:hAnsi="Arial" w:cs="Arial"/>
        <w:sz w:val="18"/>
        <w:szCs w:val="18"/>
        <w:shd w:val="clear" w:color="auto" w:fill="FAF9F8"/>
      </w:rPr>
      <w:tab/>
    </w:r>
    <w:r w:rsidRPr="003A04E1">
      <w:rPr>
        <w:rFonts w:ascii="Arial" w:eastAsia="Georgia" w:hAnsi="Arial" w:cs="Arial"/>
        <w:sz w:val="18"/>
        <w:szCs w:val="18"/>
      </w:rPr>
      <w:t>Impugnación Patria Potestad-Sentencia 2 instancia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3B7"/>
    <w:multiLevelType w:val="multilevel"/>
    <w:tmpl w:val="B0E25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3F92DF8"/>
    <w:multiLevelType w:val="hybridMultilevel"/>
    <w:tmpl w:val="07942FDC"/>
    <w:lvl w:ilvl="0" w:tplc="DCD2F72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AB27EFE"/>
    <w:multiLevelType w:val="hybridMultilevel"/>
    <w:tmpl w:val="254C1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031C74"/>
    <w:multiLevelType w:val="hybridMultilevel"/>
    <w:tmpl w:val="A2E0E420"/>
    <w:lvl w:ilvl="0" w:tplc="3A206B0C">
      <w:start w:val="1"/>
      <w:numFmt w:val="lowerRoman"/>
      <w:lvlText w:val="(%1)"/>
      <w:lvlJc w:val="left"/>
      <w:pPr>
        <w:ind w:left="548" w:hanging="260"/>
      </w:pPr>
      <w:rPr>
        <w:rFonts w:ascii="Arial MT" w:eastAsia="Arial MT" w:hAnsi="Arial MT" w:cs="Arial MT" w:hint="default"/>
        <w:spacing w:val="-2"/>
        <w:w w:val="81"/>
        <w:sz w:val="24"/>
        <w:szCs w:val="24"/>
        <w:lang w:val="es-ES" w:eastAsia="en-US" w:bidi="ar-SA"/>
      </w:rPr>
    </w:lvl>
    <w:lvl w:ilvl="1" w:tplc="1B96C13A">
      <w:numFmt w:val="bullet"/>
      <w:lvlText w:val="•"/>
      <w:lvlJc w:val="left"/>
      <w:pPr>
        <w:ind w:left="1380" w:hanging="260"/>
      </w:pPr>
      <w:rPr>
        <w:rFonts w:hint="default"/>
        <w:lang w:val="es-ES" w:eastAsia="en-US" w:bidi="ar-SA"/>
      </w:rPr>
    </w:lvl>
    <w:lvl w:ilvl="2" w:tplc="6C36D180">
      <w:numFmt w:val="bullet"/>
      <w:lvlText w:val="•"/>
      <w:lvlJc w:val="left"/>
      <w:pPr>
        <w:ind w:left="2220" w:hanging="260"/>
      </w:pPr>
      <w:rPr>
        <w:rFonts w:hint="default"/>
        <w:lang w:val="es-ES" w:eastAsia="en-US" w:bidi="ar-SA"/>
      </w:rPr>
    </w:lvl>
    <w:lvl w:ilvl="3" w:tplc="B4D2808A">
      <w:numFmt w:val="bullet"/>
      <w:lvlText w:val="•"/>
      <w:lvlJc w:val="left"/>
      <w:pPr>
        <w:ind w:left="3060" w:hanging="260"/>
      </w:pPr>
      <w:rPr>
        <w:rFonts w:hint="default"/>
        <w:lang w:val="es-ES" w:eastAsia="en-US" w:bidi="ar-SA"/>
      </w:rPr>
    </w:lvl>
    <w:lvl w:ilvl="4" w:tplc="BA1C506E">
      <w:numFmt w:val="bullet"/>
      <w:lvlText w:val="•"/>
      <w:lvlJc w:val="left"/>
      <w:pPr>
        <w:ind w:left="3900" w:hanging="260"/>
      </w:pPr>
      <w:rPr>
        <w:rFonts w:hint="default"/>
        <w:lang w:val="es-ES" w:eastAsia="en-US" w:bidi="ar-SA"/>
      </w:rPr>
    </w:lvl>
    <w:lvl w:ilvl="5" w:tplc="E1728598">
      <w:numFmt w:val="bullet"/>
      <w:lvlText w:val="•"/>
      <w:lvlJc w:val="left"/>
      <w:pPr>
        <w:ind w:left="4740" w:hanging="260"/>
      </w:pPr>
      <w:rPr>
        <w:rFonts w:hint="default"/>
        <w:lang w:val="es-ES" w:eastAsia="en-US" w:bidi="ar-SA"/>
      </w:rPr>
    </w:lvl>
    <w:lvl w:ilvl="6" w:tplc="A2C61E18">
      <w:numFmt w:val="bullet"/>
      <w:lvlText w:val="•"/>
      <w:lvlJc w:val="left"/>
      <w:pPr>
        <w:ind w:left="5580" w:hanging="260"/>
      </w:pPr>
      <w:rPr>
        <w:rFonts w:hint="default"/>
        <w:lang w:val="es-ES" w:eastAsia="en-US" w:bidi="ar-SA"/>
      </w:rPr>
    </w:lvl>
    <w:lvl w:ilvl="7" w:tplc="E67CD9D2">
      <w:numFmt w:val="bullet"/>
      <w:lvlText w:val="•"/>
      <w:lvlJc w:val="left"/>
      <w:pPr>
        <w:ind w:left="6420" w:hanging="260"/>
      </w:pPr>
      <w:rPr>
        <w:rFonts w:hint="default"/>
        <w:lang w:val="es-ES" w:eastAsia="en-US" w:bidi="ar-SA"/>
      </w:rPr>
    </w:lvl>
    <w:lvl w:ilvl="8" w:tplc="FB86E4A6">
      <w:numFmt w:val="bullet"/>
      <w:lvlText w:val="•"/>
      <w:lvlJc w:val="left"/>
      <w:pPr>
        <w:ind w:left="7260" w:hanging="260"/>
      </w:pPr>
      <w:rPr>
        <w:rFonts w:hint="default"/>
        <w:lang w:val="es-ES" w:eastAsia="en-US" w:bidi="ar-SA"/>
      </w:rPr>
    </w:lvl>
  </w:abstractNum>
  <w:abstractNum w:abstractNumId="4" w15:restartNumberingAfterBreak="0">
    <w:nsid w:val="540E58C5"/>
    <w:multiLevelType w:val="hybridMultilevel"/>
    <w:tmpl w:val="C8F02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C86676"/>
    <w:multiLevelType w:val="hybridMultilevel"/>
    <w:tmpl w:val="79C84B14"/>
    <w:lvl w:ilvl="0" w:tplc="23D29C52">
      <w:start w:val="7"/>
      <w:numFmt w:val="bullet"/>
      <w:lvlText w:val="-"/>
      <w:lvlJc w:val="left"/>
      <w:pPr>
        <w:ind w:left="720" w:hanging="360"/>
      </w:pPr>
      <w:rPr>
        <w:rFonts w:ascii="Georgia" w:eastAsia="Arial MT" w:hAnsi="Georgia"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7"/>
    <w:rsid w:val="000012CC"/>
    <w:rsid w:val="0000163C"/>
    <w:rsid w:val="0000165F"/>
    <w:rsid w:val="00004731"/>
    <w:rsid w:val="00005BC0"/>
    <w:rsid w:val="00007A06"/>
    <w:rsid w:val="000111B6"/>
    <w:rsid w:val="00013F95"/>
    <w:rsid w:val="0001702C"/>
    <w:rsid w:val="00020B8E"/>
    <w:rsid w:val="000248D0"/>
    <w:rsid w:val="00025D01"/>
    <w:rsid w:val="00025FB4"/>
    <w:rsid w:val="00031123"/>
    <w:rsid w:val="0003145F"/>
    <w:rsid w:val="00033C18"/>
    <w:rsid w:val="000361FD"/>
    <w:rsid w:val="00036E91"/>
    <w:rsid w:val="00041F12"/>
    <w:rsid w:val="00050D7E"/>
    <w:rsid w:val="0005439D"/>
    <w:rsid w:val="000559B5"/>
    <w:rsid w:val="00057175"/>
    <w:rsid w:val="00063E67"/>
    <w:rsid w:val="00064079"/>
    <w:rsid w:val="00070D2A"/>
    <w:rsid w:val="00070DB4"/>
    <w:rsid w:val="00073495"/>
    <w:rsid w:val="000757F9"/>
    <w:rsid w:val="00075EA8"/>
    <w:rsid w:val="00076372"/>
    <w:rsid w:val="00081080"/>
    <w:rsid w:val="0008416B"/>
    <w:rsid w:val="00086ACF"/>
    <w:rsid w:val="00086BDF"/>
    <w:rsid w:val="00087A38"/>
    <w:rsid w:val="00090CA6"/>
    <w:rsid w:val="00090EB7"/>
    <w:rsid w:val="000927A5"/>
    <w:rsid w:val="000941B3"/>
    <w:rsid w:val="000949AF"/>
    <w:rsid w:val="00096AE1"/>
    <w:rsid w:val="00097649"/>
    <w:rsid w:val="000A09AE"/>
    <w:rsid w:val="000A2768"/>
    <w:rsid w:val="000A6608"/>
    <w:rsid w:val="000B3EDE"/>
    <w:rsid w:val="000B4EDA"/>
    <w:rsid w:val="000B5784"/>
    <w:rsid w:val="000B61A8"/>
    <w:rsid w:val="000C1C03"/>
    <w:rsid w:val="000C1F6B"/>
    <w:rsid w:val="000D2413"/>
    <w:rsid w:val="000D5918"/>
    <w:rsid w:val="000E2313"/>
    <w:rsid w:val="000E33AC"/>
    <w:rsid w:val="000E5A94"/>
    <w:rsid w:val="000E7126"/>
    <w:rsid w:val="000F17BE"/>
    <w:rsid w:val="000F4389"/>
    <w:rsid w:val="000F7AD7"/>
    <w:rsid w:val="001006B0"/>
    <w:rsid w:val="00102357"/>
    <w:rsid w:val="001060E3"/>
    <w:rsid w:val="00111E1B"/>
    <w:rsid w:val="00113179"/>
    <w:rsid w:val="00113C09"/>
    <w:rsid w:val="0011430E"/>
    <w:rsid w:val="00115803"/>
    <w:rsid w:val="00116A62"/>
    <w:rsid w:val="001179D8"/>
    <w:rsid w:val="001201F4"/>
    <w:rsid w:val="00123BFC"/>
    <w:rsid w:val="00125874"/>
    <w:rsid w:val="00127E2E"/>
    <w:rsid w:val="00130539"/>
    <w:rsid w:val="00136B85"/>
    <w:rsid w:val="00141D9B"/>
    <w:rsid w:val="001456E4"/>
    <w:rsid w:val="001467C1"/>
    <w:rsid w:val="0015080D"/>
    <w:rsid w:val="00150C0F"/>
    <w:rsid w:val="001543BA"/>
    <w:rsid w:val="00154E34"/>
    <w:rsid w:val="00156130"/>
    <w:rsid w:val="00157DFF"/>
    <w:rsid w:val="00160A06"/>
    <w:rsid w:val="001629FA"/>
    <w:rsid w:val="001639DB"/>
    <w:rsid w:val="00164F74"/>
    <w:rsid w:val="001677BB"/>
    <w:rsid w:val="00173B44"/>
    <w:rsid w:val="00174807"/>
    <w:rsid w:val="00175E69"/>
    <w:rsid w:val="0018143A"/>
    <w:rsid w:val="001840F8"/>
    <w:rsid w:val="001853AB"/>
    <w:rsid w:val="00186233"/>
    <w:rsid w:val="0019016A"/>
    <w:rsid w:val="00191682"/>
    <w:rsid w:val="00191E96"/>
    <w:rsid w:val="00193782"/>
    <w:rsid w:val="0019391D"/>
    <w:rsid w:val="00194064"/>
    <w:rsid w:val="00194973"/>
    <w:rsid w:val="001A1A42"/>
    <w:rsid w:val="001A6353"/>
    <w:rsid w:val="001B34A8"/>
    <w:rsid w:val="001C495C"/>
    <w:rsid w:val="001C568B"/>
    <w:rsid w:val="001C7DD1"/>
    <w:rsid w:val="001D4436"/>
    <w:rsid w:val="001D5115"/>
    <w:rsid w:val="001D54FE"/>
    <w:rsid w:val="001D5BA9"/>
    <w:rsid w:val="001D73A5"/>
    <w:rsid w:val="001E0B55"/>
    <w:rsid w:val="001E21D2"/>
    <w:rsid w:val="001E4148"/>
    <w:rsid w:val="001E4FBD"/>
    <w:rsid w:val="001F41F3"/>
    <w:rsid w:val="00202485"/>
    <w:rsid w:val="00202A42"/>
    <w:rsid w:val="00202CE1"/>
    <w:rsid w:val="00205D82"/>
    <w:rsid w:val="0020771C"/>
    <w:rsid w:val="0021020D"/>
    <w:rsid w:val="00211BBC"/>
    <w:rsid w:val="00213924"/>
    <w:rsid w:val="002144A7"/>
    <w:rsid w:val="00214E2D"/>
    <w:rsid w:val="0021568E"/>
    <w:rsid w:val="002175C1"/>
    <w:rsid w:val="0021796F"/>
    <w:rsid w:val="002217F9"/>
    <w:rsid w:val="00221B50"/>
    <w:rsid w:val="00222E7C"/>
    <w:rsid w:val="00225201"/>
    <w:rsid w:val="00225793"/>
    <w:rsid w:val="00236C67"/>
    <w:rsid w:val="00237447"/>
    <w:rsid w:val="00240F21"/>
    <w:rsid w:val="0024107A"/>
    <w:rsid w:val="0024419C"/>
    <w:rsid w:val="00246244"/>
    <w:rsid w:val="00246657"/>
    <w:rsid w:val="00246A66"/>
    <w:rsid w:val="00250350"/>
    <w:rsid w:val="0026164B"/>
    <w:rsid w:val="00261AC7"/>
    <w:rsid w:val="00265124"/>
    <w:rsid w:val="00265669"/>
    <w:rsid w:val="00271E51"/>
    <w:rsid w:val="0027200D"/>
    <w:rsid w:val="002741A5"/>
    <w:rsid w:val="002743CA"/>
    <w:rsid w:val="00274973"/>
    <w:rsid w:val="00275C36"/>
    <w:rsid w:val="002830FB"/>
    <w:rsid w:val="00284879"/>
    <w:rsid w:val="00296410"/>
    <w:rsid w:val="0029649D"/>
    <w:rsid w:val="002A0A1C"/>
    <w:rsid w:val="002A5D91"/>
    <w:rsid w:val="002A6AA5"/>
    <w:rsid w:val="002B0FD9"/>
    <w:rsid w:val="002B5F70"/>
    <w:rsid w:val="002C0928"/>
    <w:rsid w:val="002C0C70"/>
    <w:rsid w:val="002C1928"/>
    <w:rsid w:val="002C2CD1"/>
    <w:rsid w:val="002C2E20"/>
    <w:rsid w:val="002C3C0F"/>
    <w:rsid w:val="002C73A5"/>
    <w:rsid w:val="002D0429"/>
    <w:rsid w:val="002D043C"/>
    <w:rsid w:val="002D0C18"/>
    <w:rsid w:val="002D3735"/>
    <w:rsid w:val="002D41B3"/>
    <w:rsid w:val="002D79AA"/>
    <w:rsid w:val="002E17D0"/>
    <w:rsid w:val="002E21C9"/>
    <w:rsid w:val="002E2E38"/>
    <w:rsid w:val="002E30B5"/>
    <w:rsid w:val="002E4760"/>
    <w:rsid w:val="002E5F76"/>
    <w:rsid w:val="002F193E"/>
    <w:rsid w:val="002F3566"/>
    <w:rsid w:val="002F6D94"/>
    <w:rsid w:val="00305F46"/>
    <w:rsid w:val="00306279"/>
    <w:rsid w:val="00306980"/>
    <w:rsid w:val="0031130E"/>
    <w:rsid w:val="0032276F"/>
    <w:rsid w:val="00324103"/>
    <w:rsid w:val="0032577C"/>
    <w:rsid w:val="003258BF"/>
    <w:rsid w:val="00326022"/>
    <w:rsid w:val="0032667B"/>
    <w:rsid w:val="00326CBA"/>
    <w:rsid w:val="00326CF6"/>
    <w:rsid w:val="00331F51"/>
    <w:rsid w:val="00332016"/>
    <w:rsid w:val="00333885"/>
    <w:rsid w:val="00334E9D"/>
    <w:rsid w:val="0033531F"/>
    <w:rsid w:val="003374AC"/>
    <w:rsid w:val="003471C9"/>
    <w:rsid w:val="00351A35"/>
    <w:rsid w:val="0035610C"/>
    <w:rsid w:val="003579F2"/>
    <w:rsid w:val="00361CF4"/>
    <w:rsid w:val="00364D9D"/>
    <w:rsid w:val="00364DBA"/>
    <w:rsid w:val="00366004"/>
    <w:rsid w:val="00366217"/>
    <w:rsid w:val="00373BEB"/>
    <w:rsid w:val="00376F4A"/>
    <w:rsid w:val="00377E46"/>
    <w:rsid w:val="0038085E"/>
    <w:rsid w:val="0038214C"/>
    <w:rsid w:val="00382C4D"/>
    <w:rsid w:val="00382C69"/>
    <w:rsid w:val="00382CC3"/>
    <w:rsid w:val="00387049"/>
    <w:rsid w:val="0039029A"/>
    <w:rsid w:val="00391D02"/>
    <w:rsid w:val="00391FD3"/>
    <w:rsid w:val="00392DD9"/>
    <w:rsid w:val="00392EE8"/>
    <w:rsid w:val="00397FA0"/>
    <w:rsid w:val="003A04E1"/>
    <w:rsid w:val="003A30DA"/>
    <w:rsid w:val="003A532F"/>
    <w:rsid w:val="003A6084"/>
    <w:rsid w:val="003B1786"/>
    <w:rsid w:val="003B3059"/>
    <w:rsid w:val="003B4A95"/>
    <w:rsid w:val="003B5F20"/>
    <w:rsid w:val="003B6FAC"/>
    <w:rsid w:val="003C3EA5"/>
    <w:rsid w:val="003C4708"/>
    <w:rsid w:val="003C5EE5"/>
    <w:rsid w:val="003C71B8"/>
    <w:rsid w:val="003C7B5A"/>
    <w:rsid w:val="003D0C0F"/>
    <w:rsid w:val="003D1526"/>
    <w:rsid w:val="003D3735"/>
    <w:rsid w:val="003D40AE"/>
    <w:rsid w:val="003D72B5"/>
    <w:rsid w:val="003E0CF3"/>
    <w:rsid w:val="003E5A73"/>
    <w:rsid w:val="003E6670"/>
    <w:rsid w:val="003F3A7A"/>
    <w:rsid w:val="003F5659"/>
    <w:rsid w:val="003F6C43"/>
    <w:rsid w:val="003F7E58"/>
    <w:rsid w:val="00404B66"/>
    <w:rsid w:val="00410ADC"/>
    <w:rsid w:val="00412CE7"/>
    <w:rsid w:val="00413457"/>
    <w:rsid w:val="00413FB3"/>
    <w:rsid w:val="00414855"/>
    <w:rsid w:val="00417734"/>
    <w:rsid w:val="004238AD"/>
    <w:rsid w:val="00430500"/>
    <w:rsid w:val="00440446"/>
    <w:rsid w:val="004410FA"/>
    <w:rsid w:val="0044232A"/>
    <w:rsid w:val="004445DA"/>
    <w:rsid w:val="00451E62"/>
    <w:rsid w:val="00467C17"/>
    <w:rsid w:val="004706D2"/>
    <w:rsid w:val="00483464"/>
    <w:rsid w:val="00483C79"/>
    <w:rsid w:val="00484F04"/>
    <w:rsid w:val="0048669E"/>
    <w:rsid w:val="00486E1A"/>
    <w:rsid w:val="0049617F"/>
    <w:rsid w:val="004A0C08"/>
    <w:rsid w:val="004A0E9F"/>
    <w:rsid w:val="004A24E4"/>
    <w:rsid w:val="004A6382"/>
    <w:rsid w:val="004B1A15"/>
    <w:rsid w:val="004B6C13"/>
    <w:rsid w:val="004B72B1"/>
    <w:rsid w:val="004B7EB4"/>
    <w:rsid w:val="004C1304"/>
    <w:rsid w:val="004C31E7"/>
    <w:rsid w:val="004C36DA"/>
    <w:rsid w:val="004C6CFA"/>
    <w:rsid w:val="004D0E62"/>
    <w:rsid w:val="004D112E"/>
    <w:rsid w:val="004D55E5"/>
    <w:rsid w:val="004D5872"/>
    <w:rsid w:val="004E3E73"/>
    <w:rsid w:val="004E5EC4"/>
    <w:rsid w:val="004F4CE9"/>
    <w:rsid w:val="004F7440"/>
    <w:rsid w:val="005015E8"/>
    <w:rsid w:val="00503837"/>
    <w:rsid w:val="00503968"/>
    <w:rsid w:val="0050459A"/>
    <w:rsid w:val="005055BE"/>
    <w:rsid w:val="00514372"/>
    <w:rsid w:val="0051613F"/>
    <w:rsid w:val="0052079D"/>
    <w:rsid w:val="0052233B"/>
    <w:rsid w:val="005254A6"/>
    <w:rsid w:val="00527245"/>
    <w:rsid w:val="00527C77"/>
    <w:rsid w:val="0053107B"/>
    <w:rsid w:val="00531910"/>
    <w:rsid w:val="00531C30"/>
    <w:rsid w:val="00531D9E"/>
    <w:rsid w:val="005359D0"/>
    <w:rsid w:val="00537605"/>
    <w:rsid w:val="0053776B"/>
    <w:rsid w:val="00537A4C"/>
    <w:rsid w:val="0054055A"/>
    <w:rsid w:val="00541E58"/>
    <w:rsid w:val="00543C45"/>
    <w:rsid w:val="00544892"/>
    <w:rsid w:val="005475C6"/>
    <w:rsid w:val="00553B03"/>
    <w:rsid w:val="00555F2A"/>
    <w:rsid w:val="00563978"/>
    <w:rsid w:val="0056462A"/>
    <w:rsid w:val="00566B78"/>
    <w:rsid w:val="00566D37"/>
    <w:rsid w:val="0057106B"/>
    <w:rsid w:val="00571BC7"/>
    <w:rsid w:val="00573FA0"/>
    <w:rsid w:val="00574E8E"/>
    <w:rsid w:val="005755CB"/>
    <w:rsid w:val="00581BC4"/>
    <w:rsid w:val="00590C57"/>
    <w:rsid w:val="00590DC1"/>
    <w:rsid w:val="00592B57"/>
    <w:rsid w:val="005931D6"/>
    <w:rsid w:val="0059700F"/>
    <w:rsid w:val="005A1043"/>
    <w:rsid w:val="005A3512"/>
    <w:rsid w:val="005A6996"/>
    <w:rsid w:val="005A7D75"/>
    <w:rsid w:val="005B26C2"/>
    <w:rsid w:val="005B5A77"/>
    <w:rsid w:val="005C08ED"/>
    <w:rsid w:val="005C12EA"/>
    <w:rsid w:val="005C1E0A"/>
    <w:rsid w:val="005D1444"/>
    <w:rsid w:val="005D1A49"/>
    <w:rsid w:val="005D4494"/>
    <w:rsid w:val="005D4F0E"/>
    <w:rsid w:val="005D7BE5"/>
    <w:rsid w:val="005E02B7"/>
    <w:rsid w:val="005E0B4E"/>
    <w:rsid w:val="005E2E81"/>
    <w:rsid w:val="005E4B90"/>
    <w:rsid w:val="005E525B"/>
    <w:rsid w:val="005F2304"/>
    <w:rsid w:val="005F31F2"/>
    <w:rsid w:val="005F4E73"/>
    <w:rsid w:val="005F5288"/>
    <w:rsid w:val="005F531B"/>
    <w:rsid w:val="005F7AEB"/>
    <w:rsid w:val="00601D63"/>
    <w:rsid w:val="0060401E"/>
    <w:rsid w:val="00604D6F"/>
    <w:rsid w:val="0060774A"/>
    <w:rsid w:val="00607F05"/>
    <w:rsid w:val="006107FE"/>
    <w:rsid w:val="00611272"/>
    <w:rsid w:val="006145DC"/>
    <w:rsid w:val="00614EFD"/>
    <w:rsid w:val="00616C7E"/>
    <w:rsid w:val="00620476"/>
    <w:rsid w:val="00620770"/>
    <w:rsid w:val="00623DD5"/>
    <w:rsid w:val="006261FA"/>
    <w:rsid w:val="00626522"/>
    <w:rsid w:val="0062699A"/>
    <w:rsid w:val="00627CAD"/>
    <w:rsid w:val="006334DB"/>
    <w:rsid w:val="00637888"/>
    <w:rsid w:val="00637E8E"/>
    <w:rsid w:val="00641CFA"/>
    <w:rsid w:val="00644E24"/>
    <w:rsid w:val="00645452"/>
    <w:rsid w:val="00650788"/>
    <w:rsid w:val="0065181F"/>
    <w:rsid w:val="00651DD1"/>
    <w:rsid w:val="0065435D"/>
    <w:rsid w:val="006547BE"/>
    <w:rsid w:val="006568DF"/>
    <w:rsid w:val="006569D7"/>
    <w:rsid w:val="00662015"/>
    <w:rsid w:val="006635D9"/>
    <w:rsid w:val="00665334"/>
    <w:rsid w:val="0066640D"/>
    <w:rsid w:val="00672C7F"/>
    <w:rsid w:val="00673428"/>
    <w:rsid w:val="00680597"/>
    <w:rsid w:val="006839B3"/>
    <w:rsid w:val="0068452A"/>
    <w:rsid w:val="00685965"/>
    <w:rsid w:val="00687293"/>
    <w:rsid w:val="00691796"/>
    <w:rsid w:val="00691AD5"/>
    <w:rsid w:val="00692860"/>
    <w:rsid w:val="00694FA7"/>
    <w:rsid w:val="00696818"/>
    <w:rsid w:val="00696AF9"/>
    <w:rsid w:val="006A0E56"/>
    <w:rsid w:val="006A54CF"/>
    <w:rsid w:val="006A5F6A"/>
    <w:rsid w:val="006A644C"/>
    <w:rsid w:val="006B419C"/>
    <w:rsid w:val="006B4C50"/>
    <w:rsid w:val="006B5FC6"/>
    <w:rsid w:val="006C21B2"/>
    <w:rsid w:val="006C321D"/>
    <w:rsid w:val="006C672C"/>
    <w:rsid w:val="006D085A"/>
    <w:rsid w:val="006D1452"/>
    <w:rsid w:val="006D1567"/>
    <w:rsid w:val="006D16B5"/>
    <w:rsid w:val="006D1723"/>
    <w:rsid w:val="006D32F4"/>
    <w:rsid w:val="006D387A"/>
    <w:rsid w:val="006D7706"/>
    <w:rsid w:val="006E12DC"/>
    <w:rsid w:val="006E791A"/>
    <w:rsid w:val="006E797B"/>
    <w:rsid w:val="006F53A6"/>
    <w:rsid w:val="006F6AAC"/>
    <w:rsid w:val="006F7559"/>
    <w:rsid w:val="00702378"/>
    <w:rsid w:val="00704CEF"/>
    <w:rsid w:val="0071026A"/>
    <w:rsid w:val="00710F7B"/>
    <w:rsid w:val="007120B2"/>
    <w:rsid w:val="00714A59"/>
    <w:rsid w:val="00715335"/>
    <w:rsid w:val="00720809"/>
    <w:rsid w:val="00722B91"/>
    <w:rsid w:val="007237AC"/>
    <w:rsid w:val="00724896"/>
    <w:rsid w:val="00727ABD"/>
    <w:rsid w:val="00730B59"/>
    <w:rsid w:val="00730EE0"/>
    <w:rsid w:val="00732663"/>
    <w:rsid w:val="007330A6"/>
    <w:rsid w:val="00741700"/>
    <w:rsid w:val="00742D98"/>
    <w:rsid w:val="00744480"/>
    <w:rsid w:val="00745BB3"/>
    <w:rsid w:val="00751830"/>
    <w:rsid w:val="007559C6"/>
    <w:rsid w:val="00755D2A"/>
    <w:rsid w:val="00763941"/>
    <w:rsid w:val="007646B7"/>
    <w:rsid w:val="00770278"/>
    <w:rsid w:val="00772500"/>
    <w:rsid w:val="007726C3"/>
    <w:rsid w:val="00773B26"/>
    <w:rsid w:val="00775B86"/>
    <w:rsid w:val="007760F9"/>
    <w:rsid w:val="00776901"/>
    <w:rsid w:val="00777B5E"/>
    <w:rsid w:val="00781368"/>
    <w:rsid w:val="00783096"/>
    <w:rsid w:val="00784B06"/>
    <w:rsid w:val="007931A4"/>
    <w:rsid w:val="007935AB"/>
    <w:rsid w:val="00795593"/>
    <w:rsid w:val="007A1869"/>
    <w:rsid w:val="007A56BF"/>
    <w:rsid w:val="007A6B54"/>
    <w:rsid w:val="007A6D0A"/>
    <w:rsid w:val="007B1EED"/>
    <w:rsid w:val="007B3C03"/>
    <w:rsid w:val="007B5A17"/>
    <w:rsid w:val="007B5AE9"/>
    <w:rsid w:val="007B67DF"/>
    <w:rsid w:val="007B7671"/>
    <w:rsid w:val="007C1F7D"/>
    <w:rsid w:val="007C4085"/>
    <w:rsid w:val="007C506E"/>
    <w:rsid w:val="007C53C9"/>
    <w:rsid w:val="007C6A96"/>
    <w:rsid w:val="007C6B02"/>
    <w:rsid w:val="007C7E7E"/>
    <w:rsid w:val="007D02D7"/>
    <w:rsid w:val="007D32E8"/>
    <w:rsid w:val="007D3A73"/>
    <w:rsid w:val="007D5F7D"/>
    <w:rsid w:val="007E0594"/>
    <w:rsid w:val="007E0BCA"/>
    <w:rsid w:val="007E0F39"/>
    <w:rsid w:val="007E16F2"/>
    <w:rsid w:val="007E17E9"/>
    <w:rsid w:val="007E1C48"/>
    <w:rsid w:val="007E6B5D"/>
    <w:rsid w:val="007E6C40"/>
    <w:rsid w:val="007E76E3"/>
    <w:rsid w:val="007F1B03"/>
    <w:rsid w:val="007F24DD"/>
    <w:rsid w:val="007F2AEE"/>
    <w:rsid w:val="007F32C0"/>
    <w:rsid w:val="007F3DCF"/>
    <w:rsid w:val="00800D92"/>
    <w:rsid w:val="00801195"/>
    <w:rsid w:val="0080361C"/>
    <w:rsid w:val="008138CD"/>
    <w:rsid w:val="00816591"/>
    <w:rsid w:val="00824B05"/>
    <w:rsid w:val="00837426"/>
    <w:rsid w:val="00837880"/>
    <w:rsid w:val="00837E1F"/>
    <w:rsid w:val="00840548"/>
    <w:rsid w:val="00840E8C"/>
    <w:rsid w:val="0084289F"/>
    <w:rsid w:val="0084614C"/>
    <w:rsid w:val="00846B40"/>
    <w:rsid w:val="00851809"/>
    <w:rsid w:val="00854D8C"/>
    <w:rsid w:val="008569E3"/>
    <w:rsid w:val="0086438C"/>
    <w:rsid w:val="00864970"/>
    <w:rsid w:val="008656DF"/>
    <w:rsid w:val="00866003"/>
    <w:rsid w:val="008757A8"/>
    <w:rsid w:val="0087628C"/>
    <w:rsid w:val="0088158C"/>
    <w:rsid w:val="00886000"/>
    <w:rsid w:val="00886390"/>
    <w:rsid w:val="00890AE1"/>
    <w:rsid w:val="008947A6"/>
    <w:rsid w:val="008A31C8"/>
    <w:rsid w:val="008A4C42"/>
    <w:rsid w:val="008B133E"/>
    <w:rsid w:val="008B2BD9"/>
    <w:rsid w:val="008B4562"/>
    <w:rsid w:val="008B7120"/>
    <w:rsid w:val="008C058C"/>
    <w:rsid w:val="008C1301"/>
    <w:rsid w:val="008C17D6"/>
    <w:rsid w:val="008C7F32"/>
    <w:rsid w:val="008D055B"/>
    <w:rsid w:val="008D16E9"/>
    <w:rsid w:val="008D3E15"/>
    <w:rsid w:val="008D7D99"/>
    <w:rsid w:val="008E0EE3"/>
    <w:rsid w:val="008E15A1"/>
    <w:rsid w:val="008E32C2"/>
    <w:rsid w:val="008E7911"/>
    <w:rsid w:val="008F1373"/>
    <w:rsid w:val="008F2DE4"/>
    <w:rsid w:val="00901C20"/>
    <w:rsid w:val="009037BA"/>
    <w:rsid w:val="00904C48"/>
    <w:rsid w:val="00907B1B"/>
    <w:rsid w:val="00907F59"/>
    <w:rsid w:val="00910426"/>
    <w:rsid w:val="00913D5B"/>
    <w:rsid w:val="009169A5"/>
    <w:rsid w:val="00917F07"/>
    <w:rsid w:val="0092190C"/>
    <w:rsid w:val="00922995"/>
    <w:rsid w:val="00934BD1"/>
    <w:rsid w:val="00937457"/>
    <w:rsid w:val="009423B7"/>
    <w:rsid w:val="009502E0"/>
    <w:rsid w:val="00952CC9"/>
    <w:rsid w:val="00954A16"/>
    <w:rsid w:val="00956B67"/>
    <w:rsid w:val="00960599"/>
    <w:rsid w:val="009720B6"/>
    <w:rsid w:val="00974990"/>
    <w:rsid w:val="00980A5F"/>
    <w:rsid w:val="00984B66"/>
    <w:rsid w:val="00984E1C"/>
    <w:rsid w:val="0098694B"/>
    <w:rsid w:val="00987037"/>
    <w:rsid w:val="009936B7"/>
    <w:rsid w:val="00995FFB"/>
    <w:rsid w:val="009A076F"/>
    <w:rsid w:val="009A0F5F"/>
    <w:rsid w:val="009B20B8"/>
    <w:rsid w:val="009C0EC4"/>
    <w:rsid w:val="009C2A5C"/>
    <w:rsid w:val="009C7E16"/>
    <w:rsid w:val="009D4E03"/>
    <w:rsid w:val="009E405C"/>
    <w:rsid w:val="009E56BC"/>
    <w:rsid w:val="009E79EE"/>
    <w:rsid w:val="009E7B8A"/>
    <w:rsid w:val="009E7CC7"/>
    <w:rsid w:val="009E7EB0"/>
    <w:rsid w:val="009F060C"/>
    <w:rsid w:val="009F094E"/>
    <w:rsid w:val="009F1770"/>
    <w:rsid w:val="009F40FD"/>
    <w:rsid w:val="009F740A"/>
    <w:rsid w:val="00A0216D"/>
    <w:rsid w:val="00A02FD1"/>
    <w:rsid w:val="00A032FE"/>
    <w:rsid w:val="00A13683"/>
    <w:rsid w:val="00A13AEB"/>
    <w:rsid w:val="00A1640E"/>
    <w:rsid w:val="00A177F4"/>
    <w:rsid w:val="00A208A8"/>
    <w:rsid w:val="00A2554B"/>
    <w:rsid w:val="00A26FDC"/>
    <w:rsid w:val="00A30E6C"/>
    <w:rsid w:val="00A318A0"/>
    <w:rsid w:val="00A3265C"/>
    <w:rsid w:val="00A36E1F"/>
    <w:rsid w:val="00A378FA"/>
    <w:rsid w:val="00A37F7F"/>
    <w:rsid w:val="00A4219C"/>
    <w:rsid w:val="00A44127"/>
    <w:rsid w:val="00A4600C"/>
    <w:rsid w:val="00A47E7E"/>
    <w:rsid w:val="00A525E2"/>
    <w:rsid w:val="00A528DB"/>
    <w:rsid w:val="00A55012"/>
    <w:rsid w:val="00A55053"/>
    <w:rsid w:val="00A617A2"/>
    <w:rsid w:val="00A61E16"/>
    <w:rsid w:val="00A62342"/>
    <w:rsid w:val="00A62E77"/>
    <w:rsid w:val="00A7034F"/>
    <w:rsid w:val="00A70A45"/>
    <w:rsid w:val="00A70D7B"/>
    <w:rsid w:val="00A73B33"/>
    <w:rsid w:val="00A83F1F"/>
    <w:rsid w:val="00A87B9A"/>
    <w:rsid w:val="00A87BD2"/>
    <w:rsid w:val="00A91510"/>
    <w:rsid w:val="00A93E3D"/>
    <w:rsid w:val="00A95D7E"/>
    <w:rsid w:val="00AA29B1"/>
    <w:rsid w:val="00AA31FF"/>
    <w:rsid w:val="00AA43F2"/>
    <w:rsid w:val="00AA45E0"/>
    <w:rsid w:val="00AA582E"/>
    <w:rsid w:val="00AB1518"/>
    <w:rsid w:val="00AB2D9B"/>
    <w:rsid w:val="00AB3C2F"/>
    <w:rsid w:val="00AB5AD0"/>
    <w:rsid w:val="00AC6E9E"/>
    <w:rsid w:val="00AE5789"/>
    <w:rsid w:val="00AE6017"/>
    <w:rsid w:val="00AF1E91"/>
    <w:rsid w:val="00AF2075"/>
    <w:rsid w:val="00AF618B"/>
    <w:rsid w:val="00AF61EF"/>
    <w:rsid w:val="00AF679B"/>
    <w:rsid w:val="00B00D9B"/>
    <w:rsid w:val="00B017D7"/>
    <w:rsid w:val="00B01936"/>
    <w:rsid w:val="00B05D8B"/>
    <w:rsid w:val="00B11448"/>
    <w:rsid w:val="00B12B5A"/>
    <w:rsid w:val="00B14337"/>
    <w:rsid w:val="00B24636"/>
    <w:rsid w:val="00B26F62"/>
    <w:rsid w:val="00B27547"/>
    <w:rsid w:val="00B31D22"/>
    <w:rsid w:val="00B332D3"/>
    <w:rsid w:val="00B34F72"/>
    <w:rsid w:val="00B36088"/>
    <w:rsid w:val="00B41265"/>
    <w:rsid w:val="00B42D68"/>
    <w:rsid w:val="00B44115"/>
    <w:rsid w:val="00B5182F"/>
    <w:rsid w:val="00B5409C"/>
    <w:rsid w:val="00B62422"/>
    <w:rsid w:val="00B706F6"/>
    <w:rsid w:val="00B744A2"/>
    <w:rsid w:val="00B74985"/>
    <w:rsid w:val="00B75684"/>
    <w:rsid w:val="00B85363"/>
    <w:rsid w:val="00B854CF"/>
    <w:rsid w:val="00B85978"/>
    <w:rsid w:val="00B93A85"/>
    <w:rsid w:val="00B94B4A"/>
    <w:rsid w:val="00B96866"/>
    <w:rsid w:val="00B97BE6"/>
    <w:rsid w:val="00BA1405"/>
    <w:rsid w:val="00BA244B"/>
    <w:rsid w:val="00BB572B"/>
    <w:rsid w:val="00BB661D"/>
    <w:rsid w:val="00BC1B1E"/>
    <w:rsid w:val="00BC1DDF"/>
    <w:rsid w:val="00BC3A71"/>
    <w:rsid w:val="00BC444E"/>
    <w:rsid w:val="00BC5C9D"/>
    <w:rsid w:val="00BD0423"/>
    <w:rsid w:val="00BD27BE"/>
    <w:rsid w:val="00BD2BCC"/>
    <w:rsid w:val="00BD56DF"/>
    <w:rsid w:val="00BE2A7A"/>
    <w:rsid w:val="00BE3810"/>
    <w:rsid w:val="00BE4E90"/>
    <w:rsid w:val="00BE544C"/>
    <w:rsid w:val="00BE59B4"/>
    <w:rsid w:val="00BE6206"/>
    <w:rsid w:val="00BE7B3A"/>
    <w:rsid w:val="00BF03AE"/>
    <w:rsid w:val="00BF4B3B"/>
    <w:rsid w:val="00C00706"/>
    <w:rsid w:val="00C0137B"/>
    <w:rsid w:val="00C02D0D"/>
    <w:rsid w:val="00C03DDF"/>
    <w:rsid w:val="00C1117E"/>
    <w:rsid w:val="00C11FAD"/>
    <w:rsid w:val="00C165D0"/>
    <w:rsid w:val="00C20552"/>
    <w:rsid w:val="00C2583A"/>
    <w:rsid w:val="00C27A07"/>
    <w:rsid w:val="00C328D4"/>
    <w:rsid w:val="00C33441"/>
    <w:rsid w:val="00C340FD"/>
    <w:rsid w:val="00C364F3"/>
    <w:rsid w:val="00C36B80"/>
    <w:rsid w:val="00C402B7"/>
    <w:rsid w:val="00C40979"/>
    <w:rsid w:val="00C43132"/>
    <w:rsid w:val="00C451A0"/>
    <w:rsid w:val="00C453CF"/>
    <w:rsid w:val="00C546A8"/>
    <w:rsid w:val="00C55181"/>
    <w:rsid w:val="00C5534E"/>
    <w:rsid w:val="00C613E3"/>
    <w:rsid w:val="00C644D8"/>
    <w:rsid w:val="00C65C5D"/>
    <w:rsid w:val="00C65DED"/>
    <w:rsid w:val="00C66C85"/>
    <w:rsid w:val="00C70E7A"/>
    <w:rsid w:val="00C75001"/>
    <w:rsid w:val="00C76391"/>
    <w:rsid w:val="00C7701E"/>
    <w:rsid w:val="00C82FE9"/>
    <w:rsid w:val="00C85D06"/>
    <w:rsid w:val="00C947B0"/>
    <w:rsid w:val="00C97BCD"/>
    <w:rsid w:val="00C97D36"/>
    <w:rsid w:val="00CA1D26"/>
    <w:rsid w:val="00CA2460"/>
    <w:rsid w:val="00CA4A91"/>
    <w:rsid w:val="00CB7834"/>
    <w:rsid w:val="00CC2602"/>
    <w:rsid w:val="00CC3CEC"/>
    <w:rsid w:val="00CC63CC"/>
    <w:rsid w:val="00CD0600"/>
    <w:rsid w:val="00CD2C02"/>
    <w:rsid w:val="00CD46B4"/>
    <w:rsid w:val="00CE22DA"/>
    <w:rsid w:val="00CE3FBE"/>
    <w:rsid w:val="00CE54D7"/>
    <w:rsid w:val="00CE73DB"/>
    <w:rsid w:val="00CF4F42"/>
    <w:rsid w:val="00CF57B4"/>
    <w:rsid w:val="00CF7473"/>
    <w:rsid w:val="00D024A8"/>
    <w:rsid w:val="00D0691D"/>
    <w:rsid w:val="00D0719D"/>
    <w:rsid w:val="00D076DF"/>
    <w:rsid w:val="00D14250"/>
    <w:rsid w:val="00D1429A"/>
    <w:rsid w:val="00D156D1"/>
    <w:rsid w:val="00D159A5"/>
    <w:rsid w:val="00D16095"/>
    <w:rsid w:val="00D179A7"/>
    <w:rsid w:val="00D17E22"/>
    <w:rsid w:val="00D21B01"/>
    <w:rsid w:val="00D22846"/>
    <w:rsid w:val="00D27223"/>
    <w:rsid w:val="00D31CA6"/>
    <w:rsid w:val="00D325DC"/>
    <w:rsid w:val="00D32687"/>
    <w:rsid w:val="00D33CA7"/>
    <w:rsid w:val="00D35921"/>
    <w:rsid w:val="00D36A17"/>
    <w:rsid w:val="00D370DD"/>
    <w:rsid w:val="00D371C8"/>
    <w:rsid w:val="00D4142C"/>
    <w:rsid w:val="00D41BE6"/>
    <w:rsid w:val="00D44ADA"/>
    <w:rsid w:val="00D476DA"/>
    <w:rsid w:val="00D47795"/>
    <w:rsid w:val="00D47C79"/>
    <w:rsid w:val="00D50D1F"/>
    <w:rsid w:val="00D523F5"/>
    <w:rsid w:val="00D61867"/>
    <w:rsid w:val="00D620E8"/>
    <w:rsid w:val="00D645CC"/>
    <w:rsid w:val="00D646D5"/>
    <w:rsid w:val="00D67454"/>
    <w:rsid w:val="00D675FC"/>
    <w:rsid w:val="00D72DF1"/>
    <w:rsid w:val="00D736BE"/>
    <w:rsid w:val="00D74B4F"/>
    <w:rsid w:val="00D7536A"/>
    <w:rsid w:val="00D81F50"/>
    <w:rsid w:val="00D90073"/>
    <w:rsid w:val="00D97F4A"/>
    <w:rsid w:val="00DA097A"/>
    <w:rsid w:val="00DA0B3A"/>
    <w:rsid w:val="00DB25E0"/>
    <w:rsid w:val="00DB45F9"/>
    <w:rsid w:val="00DB6D51"/>
    <w:rsid w:val="00DB7622"/>
    <w:rsid w:val="00DC6F9E"/>
    <w:rsid w:val="00DC71C1"/>
    <w:rsid w:val="00DC76E2"/>
    <w:rsid w:val="00DD2CDB"/>
    <w:rsid w:val="00DD6613"/>
    <w:rsid w:val="00DE04C1"/>
    <w:rsid w:val="00DE1CBE"/>
    <w:rsid w:val="00DE4428"/>
    <w:rsid w:val="00DE7553"/>
    <w:rsid w:val="00DF04B0"/>
    <w:rsid w:val="00DF7A7B"/>
    <w:rsid w:val="00E03397"/>
    <w:rsid w:val="00E03D57"/>
    <w:rsid w:val="00E04030"/>
    <w:rsid w:val="00E073EE"/>
    <w:rsid w:val="00E105C3"/>
    <w:rsid w:val="00E13017"/>
    <w:rsid w:val="00E148C5"/>
    <w:rsid w:val="00E15E17"/>
    <w:rsid w:val="00E1615C"/>
    <w:rsid w:val="00E2292D"/>
    <w:rsid w:val="00E23A73"/>
    <w:rsid w:val="00E23E4B"/>
    <w:rsid w:val="00E24007"/>
    <w:rsid w:val="00E2531E"/>
    <w:rsid w:val="00E265C0"/>
    <w:rsid w:val="00E27BD5"/>
    <w:rsid w:val="00E30B9C"/>
    <w:rsid w:val="00E33012"/>
    <w:rsid w:val="00E34FE8"/>
    <w:rsid w:val="00E3678C"/>
    <w:rsid w:val="00E36A01"/>
    <w:rsid w:val="00E40928"/>
    <w:rsid w:val="00E423E1"/>
    <w:rsid w:val="00E4306F"/>
    <w:rsid w:val="00E43978"/>
    <w:rsid w:val="00E453B7"/>
    <w:rsid w:val="00E466F6"/>
    <w:rsid w:val="00E46797"/>
    <w:rsid w:val="00E62AE0"/>
    <w:rsid w:val="00E648AB"/>
    <w:rsid w:val="00E6617A"/>
    <w:rsid w:val="00E6774F"/>
    <w:rsid w:val="00E70937"/>
    <w:rsid w:val="00E729C2"/>
    <w:rsid w:val="00E8166B"/>
    <w:rsid w:val="00E9539B"/>
    <w:rsid w:val="00E95540"/>
    <w:rsid w:val="00E96F7D"/>
    <w:rsid w:val="00EA023D"/>
    <w:rsid w:val="00EA1EA0"/>
    <w:rsid w:val="00EA49B2"/>
    <w:rsid w:val="00EA6F9E"/>
    <w:rsid w:val="00EA76AE"/>
    <w:rsid w:val="00EB05D8"/>
    <w:rsid w:val="00EB55C1"/>
    <w:rsid w:val="00EC3A25"/>
    <w:rsid w:val="00EC5825"/>
    <w:rsid w:val="00EC65A4"/>
    <w:rsid w:val="00ED047D"/>
    <w:rsid w:val="00ED6E88"/>
    <w:rsid w:val="00EE086D"/>
    <w:rsid w:val="00EE1B2E"/>
    <w:rsid w:val="00EE311F"/>
    <w:rsid w:val="00EE327A"/>
    <w:rsid w:val="00EE7484"/>
    <w:rsid w:val="00EF0FAD"/>
    <w:rsid w:val="00EF1A59"/>
    <w:rsid w:val="00EF1CA9"/>
    <w:rsid w:val="00EF1F9A"/>
    <w:rsid w:val="00EF6153"/>
    <w:rsid w:val="00F00AC2"/>
    <w:rsid w:val="00F016E8"/>
    <w:rsid w:val="00F0332B"/>
    <w:rsid w:val="00F10816"/>
    <w:rsid w:val="00F11A2A"/>
    <w:rsid w:val="00F1292D"/>
    <w:rsid w:val="00F130C5"/>
    <w:rsid w:val="00F1554A"/>
    <w:rsid w:val="00F156CF"/>
    <w:rsid w:val="00F159BF"/>
    <w:rsid w:val="00F27280"/>
    <w:rsid w:val="00F31BB2"/>
    <w:rsid w:val="00F36AEF"/>
    <w:rsid w:val="00F42493"/>
    <w:rsid w:val="00F4427B"/>
    <w:rsid w:val="00F454AC"/>
    <w:rsid w:val="00F45831"/>
    <w:rsid w:val="00F464F0"/>
    <w:rsid w:val="00F53BCA"/>
    <w:rsid w:val="00F6279D"/>
    <w:rsid w:val="00F70A90"/>
    <w:rsid w:val="00F71202"/>
    <w:rsid w:val="00F71203"/>
    <w:rsid w:val="00F71E66"/>
    <w:rsid w:val="00F72A14"/>
    <w:rsid w:val="00F758DE"/>
    <w:rsid w:val="00F77EEB"/>
    <w:rsid w:val="00F855F0"/>
    <w:rsid w:val="00F87B72"/>
    <w:rsid w:val="00F94E22"/>
    <w:rsid w:val="00F96F3E"/>
    <w:rsid w:val="00FA1271"/>
    <w:rsid w:val="00FA129C"/>
    <w:rsid w:val="00FA3B24"/>
    <w:rsid w:val="00FA6F7B"/>
    <w:rsid w:val="00FB075D"/>
    <w:rsid w:val="00FB1348"/>
    <w:rsid w:val="00FB7958"/>
    <w:rsid w:val="00FB7A79"/>
    <w:rsid w:val="00FC01DA"/>
    <w:rsid w:val="00FC0842"/>
    <w:rsid w:val="00FC0ECD"/>
    <w:rsid w:val="00FC2FAD"/>
    <w:rsid w:val="00FC5025"/>
    <w:rsid w:val="00FC585D"/>
    <w:rsid w:val="00FC6002"/>
    <w:rsid w:val="00FD135E"/>
    <w:rsid w:val="00FD4863"/>
    <w:rsid w:val="00FD4CC4"/>
    <w:rsid w:val="00FD4E42"/>
    <w:rsid w:val="00FD5A50"/>
    <w:rsid w:val="00FD6881"/>
    <w:rsid w:val="00FD6ACE"/>
    <w:rsid w:val="00FE182B"/>
    <w:rsid w:val="00FE2090"/>
    <w:rsid w:val="00FE52E2"/>
    <w:rsid w:val="00FE62E3"/>
    <w:rsid w:val="00FE6917"/>
    <w:rsid w:val="00FF0082"/>
    <w:rsid w:val="00FF52E4"/>
    <w:rsid w:val="00FF7442"/>
    <w:rsid w:val="00FF7936"/>
    <w:rsid w:val="01C06C8A"/>
    <w:rsid w:val="0213218F"/>
    <w:rsid w:val="051D11E6"/>
    <w:rsid w:val="06A411CD"/>
    <w:rsid w:val="0A14D93B"/>
    <w:rsid w:val="17F75F6D"/>
    <w:rsid w:val="1FB5EF1D"/>
    <w:rsid w:val="256D42DF"/>
    <w:rsid w:val="285A18D9"/>
    <w:rsid w:val="2D1537B1"/>
    <w:rsid w:val="2D50C073"/>
    <w:rsid w:val="305A4608"/>
    <w:rsid w:val="383748D1"/>
    <w:rsid w:val="39F62F8D"/>
    <w:rsid w:val="3A1001DA"/>
    <w:rsid w:val="42AD7164"/>
    <w:rsid w:val="4799800E"/>
    <w:rsid w:val="5067E530"/>
    <w:rsid w:val="6028D9E7"/>
    <w:rsid w:val="70D5D048"/>
    <w:rsid w:val="72AF00FF"/>
    <w:rsid w:val="79FDB57A"/>
    <w:rsid w:val="7CB96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026A"/>
  <w15:docId w15:val="{A5698740-03A9-4B1F-84D6-5C445E1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pPr>
      <w:ind w:left="548" w:right="2017"/>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27200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48" w:right="115"/>
    </w:pPr>
  </w:style>
  <w:style w:type="paragraph" w:customStyle="1" w:styleId="TableParagraph">
    <w:name w:val="Table Paragraph"/>
    <w:basedOn w:val="Normal"/>
    <w:uiPriority w:val="1"/>
    <w:qFormat/>
    <w:pPr>
      <w:spacing w:line="209" w:lineRule="exact"/>
      <w:ind w:left="200"/>
    </w:pPr>
  </w:style>
  <w:style w:type="paragraph" w:styleId="Encabezado">
    <w:name w:val="header"/>
    <w:basedOn w:val="Normal"/>
    <w:link w:val="EncabezadoCar"/>
    <w:uiPriority w:val="99"/>
    <w:unhideWhenUsed/>
    <w:rsid w:val="00483464"/>
    <w:pPr>
      <w:tabs>
        <w:tab w:val="center" w:pos="4419"/>
        <w:tab w:val="right" w:pos="8838"/>
      </w:tabs>
    </w:pPr>
  </w:style>
  <w:style w:type="character" w:customStyle="1" w:styleId="EncabezadoCar">
    <w:name w:val="Encabezado Car"/>
    <w:link w:val="Encabezado"/>
    <w:uiPriority w:val="99"/>
    <w:rsid w:val="00483464"/>
    <w:rPr>
      <w:rFonts w:ascii="Arial MT" w:eastAsia="Arial MT" w:hAnsi="Arial MT" w:cs="Arial MT"/>
      <w:lang w:val="es-ES"/>
    </w:rPr>
  </w:style>
  <w:style w:type="paragraph" w:styleId="Piedepgina">
    <w:name w:val="footer"/>
    <w:basedOn w:val="Normal"/>
    <w:link w:val="PiedepginaCar"/>
    <w:uiPriority w:val="99"/>
    <w:unhideWhenUsed/>
    <w:rsid w:val="00483464"/>
    <w:pPr>
      <w:tabs>
        <w:tab w:val="center" w:pos="4419"/>
        <w:tab w:val="right" w:pos="8838"/>
      </w:tabs>
    </w:pPr>
  </w:style>
  <w:style w:type="character" w:customStyle="1" w:styleId="PiedepginaCar">
    <w:name w:val="Pie de página Car"/>
    <w:link w:val="Piedepgina"/>
    <w:uiPriority w:val="99"/>
    <w:rsid w:val="00483464"/>
    <w:rPr>
      <w:rFonts w:ascii="Arial MT" w:eastAsia="Arial MT" w:hAnsi="Arial MT" w:cs="Arial MT"/>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unhideWhenUsed/>
    <w:qFormat/>
    <w:rsid w:val="0065435D"/>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qFormat/>
    <w:rsid w:val="0065435D"/>
    <w:rPr>
      <w:rFonts w:ascii="Arial MT" w:eastAsia="Arial MT" w:hAnsi="Arial MT" w:cs="Arial MT"/>
      <w:sz w:val="20"/>
      <w:szCs w:val="20"/>
      <w:lang w:val="es-ES"/>
    </w:rPr>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unhideWhenUsed/>
    <w:qFormat/>
    <w:rsid w:val="0065435D"/>
    <w:rPr>
      <w:vertAlign w:val="superscript"/>
    </w:rPr>
  </w:style>
  <w:style w:type="paragraph" w:styleId="Sinespaciado">
    <w:name w:val="No Spacing"/>
    <w:link w:val="SinespaciadoCar"/>
    <w:uiPriority w:val="1"/>
    <w:qFormat/>
    <w:rsid w:val="006107FE"/>
    <w:pPr>
      <w:widowControl w:val="0"/>
      <w:autoSpaceDE w:val="0"/>
      <w:autoSpaceDN w:val="0"/>
    </w:pPr>
    <w:rPr>
      <w:rFonts w:ascii="Arial MT" w:eastAsia="Arial MT" w:hAnsi="Arial MT" w:cs="Arial MT"/>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667B"/>
    <w:pPr>
      <w:widowControl/>
      <w:autoSpaceDE/>
      <w:autoSpaceDN/>
      <w:jc w:val="both"/>
    </w:pPr>
    <w:rPr>
      <w:rFonts w:ascii="Calibri" w:eastAsia="Calibri" w:hAnsi="Calibri" w:cs="Times New Roman"/>
      <w:vertAlign w:val="superscript"/>
      <w:lang w:val="en-US"/>
    </w:rPr>
  </w:style>
  <w:style w:type="character" w:customStyle="1" w:styleId="SinespaciadoCar">
    <w:name w:val="Sin espaciado Car"/>
    <w:link w:val="Sinespaciado"/>
    <w:uiPriority w:val="1"/>
    <w:locked/>
    <w:rsid w:val="008A4C42"/>
    <w:rPr>
      <w:rFonts w:ascii="Arial MT" w:eastAsia="Arial MT" w:hAnsi="Arial MT" w:cs="Arial MT"/>
      <w:lang w:val="es-ES"/>
    </w:rPr>
  </w:style>
  <w:style w:type="table" w:customStyle="1" w:styleId="TableNormal1">
    <w:name w:val="Table Normal1"/>
    <w:uiPriority w:val="2"/>
    <w:semiHidden/>
    <w:unhideWhenUsed/>
    <w:qFormat/>
    <w:rsid w:val="00413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eop">
    <w:name w:val="eop"/>
    <w:basedOn w:val="Fuentedeprrafopredeter"/>
    <w:rsid w:val="0027200D"/>
  </w:style>
  <w:style w:type="character" w:styleId="Refdecomentario">
    <w:name w:val="annotation reference"/>
    <w:uiPriority w:val="99"/>
    <w:semiHidden/>
    <w:unhideWhenUsed/>
    <w:rsid w:val="00801195"/>
    <w:rPr>
      <w:sz w:val="16"/>
      <w:szCs w:val="16"/>
    </w:rPr>
  </w:style>
  <w:style w:type="paragraph" w:styleId="Textocomentario">
    <w:name w:val="annotation text"/>
    <w:basedOn w:val="Normal"/>
    <w:link w:val="TextocomentarioCar"/>
    <w:uiPriority w:val="99"/>
    <w:unhideWhenUsed/>
    <w:rsid w:val="00801195"/>
    <w:rPr>
      <w:sz w:val="20"/>
      <w:szCs w:val="20"/>
    </w:rPr>
  </w:style>
  <w:style w:type="character" w:customStyle="1" w:styleId="TextocomentarioCar">
    <w:name w:val="Texto comentario Car"/>
    <w:link w:val="Textocomentario"/>
    <w:uiPriority w:val="99"/>
    <w:rsid w:val="00801195"/>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801195"/>
    <w:rPr>
      <w:b/>
      <w:bCs/>
    </w:rPr>
  </w:style>
  <w:style w:type="character" w:customStyle="1" w:styleId="AsuntodelcomentarioCar">
    <w:name w:val="Asunto del comentario Car"/>
    <w:link w:val="Asuntodelcomentario"/>
    <w:uiPriority w:val="99"/>
    <w:semiHidden/>
    <w:rsid w:val="00801195"/>
    <w:rPr>
      <w:rFonts w:ascii="Arial MT" w:eastAsia="Arial MT" w:hAnsi="Arial MT" w:cs="Arial MT"/>
      <w:b/>
      <w:bCs/>
      <w:lang w:val="es-ES" w:eastAsia="en-US"/>
    </w:rPr>
  </w:style>
  <w:style w:type="paragraph" w:styleId="Textodeglobo">
    <w:name w:val="Balloon Text"/>
    <w:basedOn w:val="Normal"/>
    <w:link w:val="TextodegloboCar"/>
    <w:uiPriority w:val="99"/>
    <w:semiHidden/>
    <w:unhideWhenUsed/>
    <w:rsid w:val="007646B7"/>
    <w:rPr>
      <w:rFonts w:ascii="Segoe UI" w:hAnsi="Segoe UI" w:cs="Segoe UI"/>
      <w:sz w:val="18"/>
      <w:szCs w:val="18"/>
    </w:rPr>
  </w:style>
  <w:style w:type="character" w:customStyle="1" w:styleId="TextodegloboCar">
    <w:name w:val="Texto de globo Car"/>
    <w:link w:val="Textodeglobo"/>
    <w:uiPriority w:val="99"/>
    <w:semiHidden/>
    <w:rsid w:val="007646B7"/>
    <w:rPr>
      <w:rFonts w:ascii="Segoe UI" w:eastAsia="Arial MT" w:hAnsi="Segoe UI" w:cs="Segoe UI"/>
      <w:sz w:val="18"/>
      <w:szCs w:val="18"/>
      <w:lang w:val="es-ES" w:eastAsia="en-US"/>
    </w:rPr>
  </w:style>
  <w:style w:type="table" w:styleId="Tablaconcuadrcula">
    <w:name w:val="Table Grid"/>
    <w:basedOn w:val="Tablanormal"/>
    <w:uiPriority w:val="39"/>
    <w:rsid w:val="00E148C5"/>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E148C5"/>
    <w:rPr>
      <w:rFonts w:cs="Calibri"/>
      <w:sz w:val="22"/>
      <w:szCs w:val="22"/>
      <w:lang w:val="es-ES" w:eastAsia="ja-JP"/>
    </w:rPr>
    <w:tblPr>
      <w:tblStyleRowBandSize w:val="1"/>
      <w:tblStyleColBandSize w:val="1"/>
      <w:tblInd w:w="0" w:type="nil"/>
    </w:tblPr>
  </w:style>
  <w:style w:type="character" w:customStyle="1" w:styleId="TextoindependienteCar">
    <w:name w:val="Texto independiente Car"/>
    <w:basedOn w:val="Fuentedeprrafopredeter"/>
    <w:link w:val="Textoindependiente"/>
    <w:uiPriority w:val="1"/>
    <w:rsid w:val="00A1640E"/>
    <w:rPr>
      <w:rFonts w:ascii="Arial MT" w:eastAsia="Arial MT" w:hAnsi="Arial MT" w:cs="Arial MT"/>
      <w:sz w:val="24"/>
      <w:szCs w:val="24"/>
      <w:lang w:val="es-ES" w:eastAsia="en-US"/>
    </w:rPr>
  </w:style>
  <w:style w:type="character" w:styleId="Hipervnculo">
    <w:name w:val="Hyperlink"/>
    <w:basedOn w:val="Fuentedeprrafopredeter"/>
    <w:uiPriority w:val="99"/>
    <w:unhideWhenUsed/>
    <w:rsid w:val="0066640D"/>
    <w:rPr>
      <w:color w:val="0563C1" w:themeColor="hyperlink"/>
      <w:u w:val="single"/>
    </w:rPr>
  </w:style>
  <w:style w:type="character" w:customStyle="1" w:styleId="iaj">
    <w:name w:val="i_aj"/>
    <w:basedOn w:val="Fuentedeprrafopredeter"/>
    <w:rsid w:val="001840F8"/>
    <w:rPr>
      <w:rFonts w:ascii="Times New Roman" w:hAnsi="Times New Roman" w:cs="Times New Roman" w:hint="default"/>
    </w:rPr>
  </w:style>
  <w:style w:type="paragraph" w:customStyle="1" w:styleId="Piedepagina">
    <w:name w:val="Pie de pagina"/>
    <w:basedOn w:val="Normal"/>
    <w:uiPriority w:val="99"/>
    <w:rsid w:val="00B41265"/>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UnresolvedMention">
    <w:name w:val="Unresolved Mention"/>
    <w:basedOn w:val="Fuentedeprrafopredeter"/>
    <w:uiPriority w:val="99"/>
    <w:semiHidden/>
    <w:unhideWhenUsed/>
    <w:rsid w:val="00A73B33"/>
    <w:rPr>
      <w:color w:val="605E5C"/>
      <w:shd w:val="clear" w:color="auto" w:fill="E1DFDD"/>
    </w:rPr>
  </w:style>
  <w:style w:type="paragraph" w:styleId="NormalWeb">
    <w:name w:val="Normal (Web)"/>
    <w:basedOn w:val="Normal"/>
    <w:uiPriority w:val="99"/>
    <w:semiHidden/>
    <w:unhideWhenUsed/>
    <w:rsid w:val="00E453B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453B7"/>
    <w:rPr>
      <w:b/>
      <w:bCs/>
    </w:rPr>
  </w:style>
  <w:style w:type="character" w:styleId="nfasis">
    <w:name w:val="Emphasis"/>
    <w:basedOn w:val="Fuentedeprrafopredeter"/>
    <w:uiPriority w:val="20"/>
    <w:qFormat/>
    <w:rsid w:val="00E453B7"/>
    <w:rPr>
      <w:i/>
      <w:iCs/>
    </w:rPr>
  </w:style>
  <w:style w:type="character" w:customStyle="1" w:styleId="superscript">
    <w:name w:val="superscript"/>
    <w:basedOn w:val="Fuentedeprrafopredeter"/>
    <w:rsid w:val="00C5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
      <w:bodyDiv w:val="1"/>
      <w:marLeft w:val="0"/>
      <w:marRight w:val="0"/>
      <w:marTop w:val="0"/>
      <w:marBottom w:val="0"/>
      <w:divBdr>
        <w:top w:val="none" w:sz="0" w:space="0" w:color="auto"/>
        <w:left w:val="none" w:sz="0" w:space="0" w:color="auto"/>
        <w:bottom w:val="none" w:sz="0" w:space="0" w:color="auto"/>
        <w:right w:val="none" w:sz="0" w:space="0" w:color="auto"/>
      </w:divBdr>
      <w:divsChild>
        <w:div w:id="143666086">
          <w:marLeft w:val="0"/>
          <w:marRight w:val="0"/>
          <w:marTop w:val="0"/>
          <w:marBottom w:val="120"/>
          <w:divBdr>
            <w:top w:val="none" w:sz="0" w:space="0" w:color="auto"/>
            <w:left w:val="none" w:sz="0" w:space="0" w:color="auto"/>
            <w:bottom w:val="none" w:sz="0" w:space="0" w:color="auto"/>
            <w:right w:val="none" w:sz="0" w:space="0" w:color="auto"/>
          </w:divBdr>
          <w:divsChild>
            <w:div w:id="1385064192">
              <w:marLeft w:val="0"/>
              <w:marRight w:val="0"/>
              <w:marTop w:val="0"/>
              <w:marBottom w:val="0"/>
              <w:divBdr>
                <w:top w:val="none" w:sz="0" w:space="0" w:color="auto"/>
                <w:left w:val="none" w:sz="0" w:space="0" w:color="auto"/>
                <w:bottom w:val="none" w:sz="0" w:space="0" w:color="auto"/>
                <w:right w:val="none" w:sz="0" w:space="0" w:color="auto"/>
              </w:divBdr>
            </w:div>
          </w:divsChild>
        </w:div>
        <w:div w:id="1172646431">
          <w:marLeft w:val="0"/>
          <w:marRight w:val="0"/>
          <w:marTop w:val="0"/>
          <w:marBottom w:val="120"/>
          <w:divBdr>
            <w:top w:val="none" w:sz="0" w:space="0" w:color="auto"/>
            <w:left w:val="none" w:sz="0" w:space="0" w:color="auto"/>
            <w:bottom w:val="none" w:sz="0" w:space="0" w:color="auto"/>
            <w:right w:val="none" w:sz="0" w:space="0" w:color="auto"/>
          </w:divBdr>
          <w:divsChild>
            <w:div w:id="446505544">
              <w:marLeft w:val="0"/>
              <w:marRight w:val="0"/>
              <w:marTop w:val="0"/>
              <w:marBottom w:val="0"/>
              <w:divBdr>
                <w:top w:val="none" w:sz="0" w:space="0" w:color="auto"/>
                <w:left w:val="none" w:sz="0" w:space="0" w:color="auto"/>
                <w:bottom w:val="none" w:sz="0" w:space="0" w:color="auto"/>
                <w:right w:val="none" w:sz="0" w:space="0" w:color="auto"/>
              </w:divBdr>
            </w:div>
          </w:divsChild>
        </w:div>
        <w:div w:id="1740133199">
          <w:marLeft w:val="0"/>
          <w:marRight w:val="0"/>
          <w:marTop w:val="0"/>
          <w:marBottom w:val="120"/>
          <w:divBdr>
            <w:top w:val="none" w:sz="0" w:space="0" w:color="auto"/>
            <w:left w:val="none" w:sz="0" w:space="0" w:color="auto"/>
            <w:bottom w:val="none" w:sz="0" w:space="0" w:color="auto"/>
            <w:right w:val="none" w:sz="0" w:space="0" w:color="auto"/>
          </w:divBdr>
          <w:divsChild>
            <w:div w:id="529152183">
              <w:marLeft w:val="0"/>
              <w:marRight w:val="0"/>
              <w:marTop w:val="0"/>
              <w:marBottom w:val="0"/>
              <w:divBdr>
                <w:top w:val="none" w:sz="0" w:space="0" w:color="auto"/>
                <w:left w:val="none" w:sz="0" w:space="0" w:color="auto"/>
                <w:bottom w:val="none" w:sz="0" w:space="0" w:color="auto"/>
                <w:right w:val="none" w:sz="0" w:space="0" w:color="auto"/>
              </w:divBdr>
            </w:div>
          </w:divsChild>
        </w:div>
        <w:div w:id="1960722492">
          <w:marLeft w:val="0"/>
          <w:marRight w:val="0"/>
          <w:marTop w:val="0"/>
          <w:marBottom w:val="120"/>
          <w:divBdr>
            <w:top w:val="none" w:sz="0" w:space="0" w:color="auto"/>
            <w:left w:val="none" w:sz="0" w:space="0" w:color="auto"/>
            <w:bottom w:val="none" w:sz="0" w:space="0" w:color="auto"/>
            <w:right w:val="none" w:sz="0" w:space="0" w:color="auto"/>
          </w:divBdr>
          <w:divsChild>
            <w:div w:id="784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16">
      <w:bodyDiv w:val="1"/>
      <w:marLeft w:val="0"/>
      <w:marRight w:val="0"/>
      <w:marTop w:val="0"/>
      <w:marBottom w:val="0"/>
      <w:divBdr>
        <w:top w:val="none" w:sz="0" w:space="0" w:color="auto"/>
        <w:left w:val="none" w:sz="0" w:space="0" w:color="auto"/>
        <w:bottom w:val="none" w:sz="0" w:space="0" w:color="auto"/>
        <w:right w:val="none" w:sz="0" w:space="0" w:color="auto"/>
      </w:divBdr>
    </w:div>
    <w:div w:id="102385959">
      <w:bodyDiv w:val="1"/>
      <w:marLeft w:val="0"/>
      <w:marRight w:val="0"/>
      <w:marTop w:val="0"/>
      <w:marBottom w:val="0"/>
      <w:divBdr>
        <w:top w:val="none" w:sz="0" w:space="0" w:color="auto"/>
        <w:left w:val="none" w:sz="0" w:space="0" w:color="auto"/>
        <w:bottom w:val="none" w:sz="0" w:space="0" w:color="auto"/>
        <w:right w:val="none" w:sz="0" w:space="0" w:color="auto"/>
      </w:divBdr>
    </w:div>
    <w:div w:id="138112726">
      <w:bodyDiv w:val="1"/>
      <w:marLeft w:val="0"/>
      <w:marRight w:val="0"/>
      <w:marTop w:val="0"/>
      <w:marBottom w:val="0"/>
      <w:divBdr>
        <w:top w:val="none" w:sz="0" w:space="0" w:color="auto"/>
        <w:left w:val="none" w:sz="0" w:space="0" w:color="auto"/>
        <w:bottom w:val="none" w:sz="0" w:space="0" w:color="auto"/>
        <w:right w:val="none" w:sz="0" w:space="0" w:color="auto"/>
      </w:divBdr>
    </w:div>
    <w:div w:id="225654950">
      <w:bodyDiv w:val="1"/>
      <w:marLeft w:val="0"/>
      <w:marRight w:val="0"/>
      <w:marTop w:val="0"/>
      <w:marBottom w:val="0"/>
      <w:divBdr>
        <w:top w:val="none" w:sz="0" w:space="0" w:color="auto"/>
        <w:left w:val="none" w:sz="0" w:space="0" w:color="auto"/>
        <w:bottom w:val="none" w:sz="0" w:space="0" w:color="auto"/>
        <w:right w:val="none" w:sz="0" w:space="0" w:color="auto"/>
      </w:divBdr>
    </w:div>
    <w:div w:id="228075415">
      <w:bodyDiv w:val="1"/>
      <w:marLeft w:val="0"/>
      <w:marRight w:val="0"/>
      <w:marTop w:val="0"/>
      <w:marBottom w:val="0"/>
      <w:divBdr>
        <w:top w:val="none" w:sz="0" w:space="0" w:color="auto"/>
        <w:left w:val="none" w:sz="0" w:space="0" w:color="auto"/>
        <w:bottom w:val="none" w:sz="0" w:space="0" w:color="auto"/>
        <w:right w:val="none" w:sz="0" w:space="0" w:color="auto"/>
      </w:divBdr>
    </w:div>
    <w:div w:id="235164368">
      <w:bodyDiv w:val="1"/>
      <w:marLeft w:val="0"/>
      <w:marRight w:val="0"/>
      <w:marTop w:val="0"/>
      <w:marBottom w:val="0"/>
      <w:divBdr>
        <w:top w:val="none" w:sz="0" w:space="0" w:color="auto"/>
        <w:left w:val="none" w:sz="0" w:space="0" w:color="auto"/>
        <w:bottom w:val="none" w:sz="0" w:space="0" w:color="auto"/>
        <w:right w:val="none" w:sz="0" w:space="0" w:color="auto"/>
      </w:divBdr>
    </w:div>
    <w:div w:id="237592802">
      <w:bodyDiv w:val="1"/>
      <w:marLeft w:val="0"/>
      <w:marRight w:val="0"/>
      <w:marTop w:val="0"/>
      <w:marBottom w:val="0"/>
      <w:divBdr>
        <w:top w:val="none" w:sz="0" w:space="0" w:color="auto"/>
        <w:left w:val="none" w:sz="0" w:space="0" w:color="auto"/>
        <w:bottom w:val="none" w:sz="0" w:space="0" w:color="auto"/>
        <w:right w:val="none" w:sz="0" w:space="0" w:color="auto"/>
      </w:divBdr>
    </w:div>
    <w:div w:id="275675672">
      <w:bodyDiv w:val="1"/>
      <w:marLeft w:val="0"/>
      <w:marRight w:val="0"/>
      <w:marTop w:val="0"/>
      <w:marBottom w:val="0"/>
      <w:divBdr>
        <w:top w:val="none" w:sz="0" w:space="0" w:color="auto"/>
        <w:left w:val="none" w:sz="0" w:space="0" w:color="auto"/>
        <w:bottom w:val="none" w:sz="0" w:space="0" w:color="auto"/>
        <w:right w:val="none" w:sz="0" w:space="0" w:color="auto"/>
      </w:divBdr>
      <w:divsChild>
        <w:div w:id="162671393">
          <w:marLeft w:val="0"/>
          <w:marRight w:val="0"/>
          <w:marTop w:val="0"/>
          <w:marBottom w:val="120"/>
          <w:divBdr>
            <w:top w:val="none" w:sz="0" w:space="0" w:color="auto"/>
            <w:left w:val="none" w:sz="0" w:space="0" w:color="auto"/>
            <w:bottom w:val="none" w:sz="0" w:space="0" w:color="auto"/>
            <w:right w:val="none" w:sz="0" w:space="0" w:color="auto"/>
          </w:divBdr>
          <w:divsChild>
            <w:div w:id="1461073827">
              <w:marLeft w:val="0"/>
              <w:marRight w:val="0"/>
              <w:marTop w:val="0"/>
              <w:marBottom w:val="0"/>
              <w:divBdr>
                <w:top w:val="none" w:sz="0" w:space="0" w:color="auto"/>
                <w:left w:val="none" w:sz="0" w:space="0" w:color="auto"/>
                <w:bottom w:val="none" w:sz="0" w:space="0" w:color="auto"/>
                <w:right w:val="none" w:sz="0" w:space="0" w:color="auto"/>
              </w:divBdr>
            </w:div>
          </w:divsChild>
        </w:div>
        <w:div w:id="1009024920">
          <w:marLeft w:val="0"/>
          <w:marRight w:val="0"/>
          <w:marTop w:val="0"/>
          <w:marBottom w:val="120"/>
          <w:divBdr>
            <w:top w:val="none" w:sz="0" w:space="0" w:color="auto"/>
            <w:left w:val="none" w:sz="0" w:space="0" w:color="auto"/>
            <w:bottom w:val="none" w:sz="0" w:space="0" w:color="auto"/>
            <w:right w:val="none" w:sz="0" w:space="0" w:color="auto"/>
          </w:divBdr>
          <w:divsChild>
            <w:div w:id="421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854">
      <w:bodyDiv w:val="1"/>
      <w:marLeft w:val="0"/>
      <w:marRight w:val="0"/>
      <w:marTop w:val="0"/>
      <w:marBottom w:val="0"/>
      <w:divBdr>
        <w:top w:val="none" w:sz="0" w:space="0" w:color="auto"/>
        <w:left w:val="none" w:sz="0" w:space="0" w:color="auto"/>
        <w:bottom w:val="none" w:sz="0" w:space="0" w:color="auto"/>
        <w:right w:val="none" w:sz="0" w:space="0" w:color="auto"/>
      </w:divBdr>
    </w:div>
    <w:div w:id="308750055">
      <w:bodyDiv w:val="1"/>
      <w:marLeft w:val="0"/>
      <w:marRight w:val="0"/>
      <w:marTop w:val="0"/>
      <w:marBottom w:val="0"/>
      <w:divBdr>
        <w:top w:val="none" w:sz="0" w:space="0" w:color="auto"/>
        <w:left w:val="none" w:sz="0" w:space="0" w:color="auto"/>
        <w:bottom w:val="none" w:sz="0" w:space="0" w:color="auto"/>
        <w:right w:val="none" w:sz="0" w:space="0" w:color="auto"/>
      </w:divBdr>
    </w:div>
    <w:div w:id="329522337">
      <w:bodyDiv w:val="1"/>
      <w:marLeft w:val="0"/>
      <w:marRight w:val="0"/>
      <w:marTop w:val="0"/>
      <w:marBottom w:val="0"/>
      <w:divBdr>
        <w:top w:val="none" w:sz="0" w:space="0" w:color="auto"/>
        <w:left w:val="none" w:sz="0" w:space="0" w:color="auto"/>
        <w:bottom w:val="none" w:sz="0" w:space="0" w:color="auto"/>
        <w:right w:val="none" w:sz="0" w:space="0" w:color="auto"/>
      </w:divBdr>
    </w:div>
    <w:div w:id="354231343">
      <w:bodyDiv w:val="1"/>
      <w:marLeft w:val="0"/>
      <w:marRight w:val="0"/>
      <w:marTop w:val="0"/>
      <w:marBottom w:val="0"/>
      <w:divBdr>
        <w:top w:val="none" w:sz="0" w:space="0" w:color="auto"/>
        <w:left w:val="none" w:sz="0" w:space="0" w:color="auto"/>
        <w:bottom w:val="none" w:sz="0" w:space="0" w:color="auto"/>
        <w:right w:val="none" w:sz="0" w:space="0" w:color="auto"/>
      </w:divBdr>
    </w:div>
    <w:div w:id="425809985">
      <w:bodyDiv w:val="1"/>
      <w:marLeft w:val="0"/>
      <w:marRight w:val="0"/>
      <w:marTop w:val="0"/>
      <w:marBottom w:val="0"/>
      <w:divBdr>
        <w:top w:val="none" w:sz="0" w:space="0" w:color="auto"/>
        <w:left w:val="none" w:sz="0" w:space="0" w:color="auto"/>
        <w:bottom w:val="none" w:sz="0" w:space="0" w:color="auto"/>
        <w:right w:val="none" w:sz="0" w:space="0" w:color="auto"/>
      </w:divBdr>
    </w:div>
    <w:div w:id="445317751">
      <w:bodyDiv w:val="1"/>
      <w:marLeft w:val="0"/>
      <w:marRight w:val="0"/>
      <w:marTop w:val="0"/>
      <w:marBottom w:val="0"/>
      <w:divBdr>
        <w:top w:val="none" w:sz="0" w:space="0" w:color="auto"/>
        <w:left w:val="none" w:sz="0" w:space="0" w:color="auto"/>
        <w:bottom w:val="none" w:sz="0" w:space="0" w:color="auto"/>
        <w:right w:val="none" w:sz="0" w:space="0" w:color="auto"/>
      </w:divBdr>
    </w:div>
    <w:div w:id="456342197">
      <w:bodyDiv w:val="1"/>
      <w:marLeft w:val="0"/>
      <w:marRight w:val="0"/>
      <w:marTop w:val="0"/>
      <w:marBottom w:val="0"/>
      <w:divBdr>
        <w:top w:val="none" w:sz="0" w:space="0" w:color="auto"/>
        <w:left w:val="none" w:sz="0" w:space="0" w:color="auto"/>
        <w:bottom w:val="none" w:sz="0" w:space="0" w:color="auto"/>
        <w:right w:val="none" w:sz="0" w:space="0" w:color="auto"/>
      </w:divBdr>
    </w:div>
    <w:div w:id="479615615">
      <w:bodyDiv w:val="1"/>
      <w:marLeft w:val="0"/>
      <w:marRight w:val="0"/>
      <w:marTop w:val="0"/>
      <w:marBottom w:val="0"/>
      <w:divBdr>
        <w:top w:val="none" w:sz="0" w:space="0" w:color="auto"/>
        <w:left w:val="none" w:sz="0" w:space="0" w:color="auto"/>
        <w:bottom w:val="none" w:sz="0" w:space="0" w:color="auto"/>
        <w:right w:val="none" w:sz="0" w:space="0" w:color="auto"/>
      </w:divBdr>
    </w:div>
    <w:div w:id="483592870">
      <w:bodyDiv w:val="1"/>
      <w:marLeft w:val="0"/>
      <w:marRight w:val="0"/>
      <w:marTop w:val="0"/>
      <w:marBottom w:val="0"/>
      <w:divBdr>
        <w:top w:val="none" w:sz="0" w:space="0" w:color="auto"/>
        <w:left w:val="none" w:sz="0" w:space="0" w:color="auto"/>
        <w:bottom w:val="none" w:sz="0" w:space="0" w:color="auto"/>
        <w:right w:val="none" w:sz="0" w:space="0" w:color="auto"/>
      </w:divBdr>
    </w:div>
    <w:div w:id="527837459">
      <w:bodyDiv w:val="1"/>
      <w:marLeft w:val="0"/>
      <w:marRight w:val="0"/>
      <w:marTop w:val="0"/>
      <w:marBottom w:val="0"/>
      <w:divBdr>
        <w:top w:val="none" w:sz="0" w:space="0" w:color="auto"/>
        <w:left w:val="none" w:sz="0" w:space="0" w:color="auto"/>
        <w:bottom w:val="none" w:sz="0" w:space="0" w:color="auto"/>
        <w:right w:val="none" w:sz="0" w:space="0" w:color="auto"/>
      </w:divBdr>
    </w:div>
    <w:div w:id="653263688">
      <w:bodyDiv w:val="1"/>
      <w:marLeft w:val="0"/>
      <w:marRight w:val="0"/>
      <w:marTop w:val="0"/>
      <w:marBottom w:val="0"/>
      <w:divBdr>
        <w:top w:val="none" w:sz="0" w:space="0" w:color="auto"/>
        <w:left w:val="none" w:sz="0" w:space="0" w:color="auto"/>
        <w:bottom w:val="none" w:sz="0" w:space="0" w:color="auto"/>
        <w:right w:val="none" w:sz="0" w:space="0" w:color="auto"/>
      </w:divBdr>
    </w:div>
    <w:div w:id="653949119">
      <w:bodyDiv w:val="1"/>
      <w:marLeft w:val="0"/>
      <w:marRight w:val="0"/>
      <w:marTop w:val="0"/>
      <w:marBottom w:val="0"/>
      <w:divBdr>
        <w:top w:val="none" w:sz="0" w:space="0" w:color="auto"/>
        <w:left w:val="none" w:sz="0" w:space="0" w:color="auto"/>
        <w:bottom w:val="none" w:sz="0" w:space="0" w:color="auto"/>
        <w:right w:val="none" w:sz="0" w:space="0" w:color="auto"/>
      </w:divBdr>
    </w:div>
    <w:div w:id="674454743">
      <w:bodyDiv w:val="1"/>
      <w:marLeft w:val="0"/>
      <w:marRight w:val="0"/>
      <w:marTop w:val="0"/>
      <w:marBottom w:val="0"/>
      <w:divBdr>
        <w:top w:val="none" w:sz="0" w:space="0" w:color="auto"/>
        <w:left w:val="none" w:sz="0" w:space="0" w:color="auto"/>
        <w:bottom w:val="none" w:sz="0" w:space="0" w:color="auto"/>
        <w:right w:val="none" w:sz="0" w:space="0" w:color="auto"/>
      </w:divBdr>
    </w:div>
    <w:div w:id="692537346">
      <w:bodyDiv w:val="1"/>
      <w:marLeft w:val="0"/>
      <w:marRight w:val="0"/>
      <w:marTop w:val="0"/>
      <w:marBottom w:val="0"/>
      <w:divBdr>
        <w:top w:val="none" w:sz="0" w:space="0" w:color="auto"/>
        <w:left w:val="none" w:sz="0" w:space="0" w:color="auto"/>
        <w:bottom w:val="none" w:sz="0" w:space="0" w:color="auto"/>
        <w:right w:val="none" w:sz="0" w:space="0" w:color="auto"/>
      </w:divBdr>
    </w:div>
    <w:div w:id="796220157">
      <w:bodyDiv w:val="1"/>
      <w:marLeft w:val="0"/>
      <w:marRight w:val="0"/>
      <w:marTop w:val="0"/>
      <w:marBottom w:val="0"/>
      <w:divBdr>
        <w:top w:val="none" w:sz="0" w:space="0" w:color="auto"/>
        <w:left w:val="none" w:sz="0" w:space="0" w:color="auto"/>
        <w:bottom w:val="none" w:sz="0" w:space="0" w:color="auto"/>
        <w:right w:val="none" w:sz="0" w:space="0" w:color="auto"/>
      </w:divBdr>
    </w:div>
    <w:div w:id="881137814">
      <w:bodyDiv w:val="1"/>
      <w:marLeft w:val="0"/>
      <w:marRight w:val="0"/>
      <w:marTop w:val="0"/>
      <w:marBottom w:val="0"/>
      <w:divBdr>
        <w:top w:val="none" w:sz="0" w:space="0" w:color="auto"/>
        <w:left w:val="none" w:sz="0" w:space="0" w:color="auto"/>
        <w:bottom w:val="none" w:sz="0" w:space="0" w:color="auto"/>
        <w:right w:val="none" w:sz="0" w:space="0" w:color="auto"/>
      </w:divBdr>
    </w:div>
    <w:div w:id="883059880">
      <w:bodyDiv w:val="1"/>
      <w:marLeft w:val="0"/>
      <w:marRight w:val="0"/>
      <w:marTop w:val="0"/>
      <w:marBottom w:val="0"/>
      <w:divBdr>
        <w:top w:val="none" w:sz="0" w:space="0" w:color="auto"/>
        <w:left w:val="none" w:sz="0" w:space="0" w:color="auto"/>
        <w:bottom w:val="none" w:sz="0" w:space="0" w:color="auto"/>
        <w:right w:val="none" w:sz="0" w:space="0" w:color="auto"/>
      </w:divBdr>
    </w:div>
    <w:div w:id="888033095">
      <w:bodyDiv w:val="1"/>
      <w:marLeft w:val="0"/>
      <w:marRight w:val="0"/>
      <w:marTop w:val="0"/>
      <w:marBottom w:val="0"/>
      <w:divBdr>
        <w:top w:val="none" w:sz="0" w:space="0" w:color="auto"/>
        <w:left w:val="none" w:sz="0" w:space="0" w:color="auto"/>
        <w:bottom w:val="none" w:sz="0" w:space="0" w:color="auto"/>
        <w:right w:val="none" w:sz="0" w:space="0" w:color="auto"/>
      </w:divBdr>
    </w:div>
    <w:div w:id="910500697">
      <w:bodyDiv w:val="1"/>
      <w:marLeft w:val="0"/>
      <w:marRight w:val="0"/>
      <w:marTop w:val="0"/>
      <w:marBottom w:val="0"/>
      <w:divBdr>
        <w:top w:val="none" w:sz="0" w:space="0" w:color="auto"/>
        <w:left w:val="none" w:sz="0" w:space="0" w:color="auto"/>
        <w:bottom w:val="none" w:sz="0" w:space="0" w:color="auto"/>
        <w:right w:val="none" w:sz="0" w:space="0" w:color="auto"/>
      </w:divBdr>
    </w:div>
    <w:div w:id="1001468290">
      <w:bodyDiv w:val="1"/>
      <w:marLeft w:val="0"/>
      <w:marRight w:val="0"/>
      <w:marTop w:val="0"/>
      <w:marBottom w:val="0"/>
      <w:divBdr>
        <w:top w:val="none" w:sz="0" w:space="0" w:color="auto"/>
        <w:left w:val="none" w:sz="0" w:space="0" w:color="auto"/>
        <w:bottom w:val="none" w:sz="0" w:space="0" w:color="auto"/>
        <w:right w:val="none" w:sz="0" w:space="0" w:color="auto"/>
      </w:divBdr>
    </w:div>
    <w:div w:id="1027485651">
      <w:bodyDiv w:val="1"/>
      <w:marLeft w:val="0"/>
      <w:marRight w:val="0"/>
      <w:marTop w:val="0"/>
      <w:marBottom w:val="0"/>
      <w:divBdr>
        <w:top w:val="none" w:sz="0" w:space="0" w:color="auto"/>
        <w:left w:val="none" w:sz="0" w:space="0" w:color="auto"/>
        <w:bottom w:val="none" w:sz="0" w:space="0" w:color="auto"/>
        <w:right w:val="none" w:sz="0" w:space="0" w:color="auto"/>
      </w:divBdr>
    </w:div>
    <w:div w:id="1069771383">
      <w:bodyDiv w:val="1"/>
      <w:marLeft w:val="0"/>
      <w:marRight w:val="0"/>
      <w:marTop w:val="0"/>
      <w:marBottom w:val="0"/>
      <w:divBdr>
        <w:top w:val="none" w:sz="0" w:space="0" w:color="auto"/>
        <w:left w:val="none" w:sz="0" w:space="0" w:color="auto"/>
        <w:bottom w:val="none" w:sz="0" w:space="0" w:color="auto"/>
        <w:right w:val="none" w:sz="0" w:space="0" w:color="auto"/>
      </w:divBdr>
    </w:div>
    <w:div w:id="1071274787">
      <w:bodyDiv w:val="1"/>
      <w:marLeft w:val="0"/>
      <w:marRight w:val="0"/>
      <w:marTop w:val="0"/>
      <w:marBottom w:val="0"/>
      <w:divBdr>
        <w:top w:val="none" w:sz="0" w:space="0" w:color="auto"/>
        <w:left w:val="none" w:sz="0" w:space="0" w:color="auto"/>
        <w:bottom w:val="none" w:sz="0" w:space="0" w:color="auto"/>
        <w:right w:val="none" w:sz="0" w:space="0" w:color="auto"/>
      </w:divBdr>
    </w:div>
    <w:div w:id="1082524870">
      <w:bodyDiv w:val="1"/>
      <w:marLeft w:val="0"/>
      <w:marRight w:val="0"/>
      <w:marTop w:val="0"/>
      <w:marBottom w:val="0"/>
      <w:divBdr>
        <w:top w:val="none" w:sz="0" w:space="0" w:color="auto"/>
        <w:left w:val="none" w:sz="0" w:space="0" w:color="auto"/>
        <w:bottom w:val="none" w:sz="0" w:space="0" w:color="auto"/>
        <w:right w:val="none" w:sz="0" w:space="0" w:color="auto"/>
      </w:divBdr>
    </w:div>
    <w:div w:id="1141339131">
      <w:bodyDiv w:val="1"/>
      <w:marLeft w:val="0"/>
      <w:marRight w:val="0"/>
      <w:marTop w:val="0"/>
      <w:marBottom w:val="0"/>
      <w:divBdr>
        <w:top w:val="none" w:sz="0" w:space="0" w:color="auto"/>
        <w:left w:val="none" w:sz="0" w:space="0" w:color="auto"/>
        <w:bottom w:val="none" w:sz="0" w:space="0" w:color="auto"/>
        <w:right w:val="none" w:sz="0" w:space="0" w:color="auto"/>
      </w:divBdr>
    </w:div>
    <w:div w:id="1159342892">
      <w:bodyDiv w:val="1"/>
      <w:marLeft w:val="0"/>
      <w:marRight w:val="0"/>
      <w:marTop w:val="0"/>
      <w:marBottom w:val="0"/>
      <w:divBdr>
        <w:top w:val="none" w:sz="0" w:space="0" w:color="auto"/>
        <w:left w:val="none" w:sz="0" w:space="0" w:color="auto"/>
        <w:bottom w:val="none" w:sz="0" w:space="0" w:color="auto"/>
        <w:right w:val="none" w:sz="0" w:space="0" w:color="auto"/>
      </w:divBdr>
    </w:div>
    <w:div w:id="1183786644">
      <w:bodyDiv w:val="1"/>
      <w:marLeft w:val="0"/>
      <w:marRight w:val="0"/>
      <w:marTop w:val="0"/>
      <w:marBottom w:val="0"/>
      <w:divBdr>
        <w:top w:val="none" w:sz="0" w:space="0" w:color="auto"/>
        <w:left w:val="none" w:sz="0" w:space="0" w:color="auto"/>
        <w:bottom w:val="none" w:sz="0" w:space="0" w:color="auto"/>
        <w:right w:val="none" w:sz="0" w:space="0" w:color="auto"/>
      </w:divBdr>
    </w:div>
    <w:div w:id="1188568209">
      <w:bodyDiv w:val="1"/>
      <w:marLeft w:val="0"/>
      <w:marRight w:val="0"/>
      <w:marTop w:val="0"/>
      <w:marBottom w:val="0"/>
      <w:divBdr>
        <w:top w:val="none" w:sz="0" w:space="0" w:color="auto"/>
        <w:left w:val="none" w:sz="0" w:space="0" w:color="auto"/>
        <w:bottom w:val="none" w:sz="0" w:space="0" w:color="auto"/>
        <w:right w:val="none" w:sz="0" w:space="0" w:color="auto"/>
      </w:divBdr>
    </w:div>
    <w:div w:id="1219240858">
      <w:bodyDiv w:val="1"/>
      <w:marLeft w:val="0"/>
      <w:marRight w:val="0"/>
      <w:marTop w:val="0"/>
      <w:marBottom w:val="0"/>
      <w:divBdr>
        <w:top w:val="none" w:sz="0" w:space="0" w:color="auto"/>
        <w:left w:val="none" w:sz="0" w:space="0" w:color="auto"/>
        <w:bottom w:val="none" w:sz="0" w:space="0" w:color="auto"/>
        <w:right w:val="none" w:sz="0" w:space="0" w:color="auto"/>
      </w:divBdr>
    </w:div>
    <w:div w:id="1235897604">
      <w:bodyDiv w:val="1"/>
      <w:marLeft w:val="0"/>
      <w:marRight w:val="0"/>
      <w:marTop w:val="0"/>
      <w:marBottom w:val="0"/>
      <w:divBdr>
        <w:top w:val="none" w:sz="0" w:space="0" w:color="auto"/>
        <w:left w:val="none" w:sz="0" w:space="0" w:color="auto"/>
        <w:bottom w:val="none" w:sz="0" w:space="0" w:color="auto"/>
        <w:right w:val="none" w:sz="0" w:space="0" w:color="auto"/>
      </w:divBdr>
    </w:div>
    <w:div w:id="1251625449">
      <w:bodyDiv w:val="1"/>
      <w:marLeft w:val="0"/>
      <w:marRight w:val="0"/>
      <w:marTop w:val="0"/>
      <w:marBottom w:val="0"/>
      <w:divBdr>
        <w:top w:val="none" w:sz="0" w:space="0" w:color="auto"/>
        <w:left w:val="none" w:sz="0" w:space="0" w:color="auto"/>
        <w:bottom w:val="none" w:sz="0" w:space="0" w:color="auto"/>
        <w:right w:val="none" w:sz="0" w:space="0" w:color="auto"/>
      </w:divBdr>
      <w:divsChild>
        <w:div w:id="439448099">
          <w:marLeft w:val="0"/>
          <w:marRight w:val="0"/>
          <w:marTop w:val="120"/>
          <w:marBottom w:val="120"/>
          <w:divBdr>
            <w:top w:val="none" w:sz="0" w:space="0" w:color="auto"/>
            <w:left w:val="none" w:sz="0" w:space="0" w:color="auto"/>
            <w:bottom w:val="none" w:sz="0" w:space="0" w:color="auto"/>
            <w:right w:val="none" w:sz="0" w:space="0" w:color="auto"/>
          </w:divBdr>
          <w:divsChild>
            <w:div w:id="1489589575">
              <w:marLeft w:val="0"/>
              <w:marRight w:val="0"/>
              <w:marTop w:val="0"/>
              <w:marBottom w:val="0"/>
              <w:divBdr>
                <w:top w:val="none" w:sz="0" w:space="0" w:color="auto"/>
                <w:left w:val="none" w:sz="0" w:space="0" w:color="auto"/>
                <w:bottom w:val="none" w:sz="0" w:space="0" w:color="auto"/>
                <w:right w:val="none" w:sz="0" w:space="0" w:color="auto"/>
              </w:divBdr>
            </w:div>
          </w:divsChild>
        </w:div>
        <w:div w:id="2003391225">
          <w:marLeft w:val="0"/>
          <w:marRight w:val="0"/>
          <w:marTop w:val="0"/>
          <w:marBottom w:val="120"/>
          <w:divBdr>
            <w:top w:val="none" w:sz="0" w:space="0" w:color="auto"/>
            <w:left w:val="none" w:sz="0" w:space="0" w:color="auto"/>
            <w:bottom w:val="none" w:sz="0" w:space="0" w:color="auto"/>
            <w:right w:val="none" w:sz="0" w:space="0" w:color="auto"/>
          </w:divBdr>
          <w:divsChild>
            <w:div w:id="1478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345">
      <w:bodyDiv w:val="1"/>
      <w:marLeft w:val="0"/>
      <w:marRight w:val="0"/>
      <w:marTop w:val="0"/>
      <w:marBottom w:val="0"/>
      <w:divBdr>
        <w:top w:val="none" w:sz="0" w:space="0" w:color="auto"/>
        <w:left w:val="none" w:sz="0" w:space="0" w:color="auto"/>
        <w:bottom w:val="none" w:sz="0" w:space="0" w:color="auto"/>
        <w:right w:val="none" w:sz="0" w:space="0" w:color="auto"/>
      </w:divBdr>
    </w:div>
    <w:div w:id="1328442071">
      <w:bodyDiv w:val="1"/>
      <w:marLeft w:val="0"/>
      <w:marRight w:val="0"/>
      <w:marTop w:val="0"/>
      <w:marBottom w:val="0"/>
      <w:divBdr>
        <w:top w:val="none" w:sz="0" w:space="0" w:color="auto"/>
        <w:left w:val="none" w:sz="0" w:space="0" w:color="auto"/>
        <w:bottom w:val="none" w:sz="0" w:space="0" w:color="auto"/>
        <w:right w:val="none" w:sz="0" w:space="0" w:color="auto"/>
      </w:divBdr>
    </w:div>
    <w:div w:id="1353074464">
      <w:bodyDiv w:val="1"/>
      <w:marLeft w:val="0"/>
      <w:marRight w:val="0"/>
      <w:marTop w:val="0"/>
      <w:marBottom w:val="0"/>
      <w:divBdr>
        <w:top w:val="none" w:sz="0" w:space="0" w:color="auto"/>
        <w:left w:val="none" w:sz="0" w:space="0" w:color="auto"/>
        <w:bottom w:val="none" w:sz="0" w:space="0" w:color="auto"/>
        <w:right w:val="none" w:sz="0" w:space="0" w:color="auto"/>
      </w:divBdr>
    </w:div>
    <w:div w:id="1358308098">
      <w:bodyDiv w:val="1"/>
      <w:marLeft w:val="0"/>
      <w:marRight w:val="0"/>
      <w:marTop w:val="0"/>
      <w:marBottom w:val="0"/>
      <w:divBdr>
        <w:top w:val="none" w:sz="0" w:space="0" w:color="auto"/>
        <w:left w:val="none" w:sz="0" w:space="0" w:color="auto"/>
        <w:bottom w:val="none" w:sz="0" w:space="0" w:color="auto"/>
        <w:right w:val="none" w:sz="0" w:space="0" w:color="auto"/>
      </w:divBdr>
    </w:div>
    <w:div w:id="1373193770">
      <w:bodyDiv w:val="1"/>
      <w:marLeft w:val="0"/>
      <w:marRight w:val="0"/>
      <w:marTop w:val="0"/>
      <w:marBottom w:val="0"/>
      <w:divBdr>
        <w:top w:val="none" w:sz="0" w:space="0" w:color="auto"/>
        <w:left w:val="none" w:sz="0" w:space="0" w:color="auto"/>
        <w:bottom w:val="none" w:sz="0" w:space="0" w:color="auto"/>
        <w:right w:val="none" w:sz="0" w:space="0" w:color="auto"/>
      </w:divBdr>
    </w:div>
    <w:div w:id="1395079816">
      <w:bodyDiv w:val="1"/>
      <w:marLeft w:val="0"/>
      <w:marRight w:val="0"/>
      <w:marTop w:val="0"/>
      <w:marBottom w:val="0"/>
      <w:divBdr>
        <w:top w:val="none" w:sz="0" w:space="0" w:color="auto"/>
        <w:left w:val="none" w:sz="0" w:space="0" w:color="auto"/>
        <w:bottom w:val="none" w:sz="0" w:space="0" w:color="auto"/>
        <w:right w:val="none" w:sz="0" w:space="0" w:color="auto"/>
      </w:divBdr>
    </w:div>
    <w:div w:id="1426997151">
      <w:bodyDiv w:val="1"/>
      <w:marLeft w:val="0"/>
      <w:marRight w:val="0"/>
      <w:marTop w:val="0"/>
      <w:marBottom w:val="0"/>
      <w:divBdr>
        <w:top w:val="none" w:sz="0" w:space="0" w:color="auto"/>
        <w:left w:val="none" w:sz="0" w:space="0" w:color="auto"/>
        <w:bottom w:val="none" w:sz="0" w:space="0" w:color="auto"/>
        <w:right w:val="none" w:sz="0" w:space="0" w:color="auto"/>
      </w:divBdr>
    </w:div>
    <w:div w:id="1525633179">
      <w:bodyDiv w:val="1"/>
      <w:marLeft w:val="0"/>
      <w:marRight w:val="0"/>
      <w:marTop w:val="0"/>
      <w:marBottom w:val="0"/>
      <w:divBdr>
        <w:top w:val="none" w:sz="0" w:space="0" w:color="auto"/>
        <w:left w:val="none" w:sz="0" w:space="0" w:color="auto"/>
        <w:bottom w:val="none" w:sz="0" w:space="0" w:color="auto"/>
        <w:right w:val="none" w:sz="0" w:space="0" w:color="auto"/>
      </w:divBdr>
    </w:div>
    <w:div w:id="1575895903">
      <w:bodyDiv w:val="1"/>
      <w:marLeft w:val="0"/>
      <w:marRight w:val="0"/>
      <w:marTop w:val="0"/>
      <w:marBottom w:val="0"/>
      <w:divBdr>
        <w:top w:val="none" w:sz="0" w:space="0" w:color="auto"/>
        <w:left w:val="none" w:sz="0" w:space="0" w:color="auto"/>
        <w:bottom w:val="none" w:sz="0" w:space="0" w:color="auto"/>
        <w:right w:val="none" w:sz="0" w:space="0" w:color="auto"/>
      </w:divBdr>
    </w:div>
    <w:div w:id="1615673781">
      <w:bodyDiv w:val="1"/>
      <w:marLeft w:val="0"/>
      <w:marRight w:val="0"/>
      <w:marTop w:val="0"/>
      <w:marBottom w:val="0"/>
      <w:divBdr>
        <w:top w:val="none" w:sz="0" w:space="0" w:color="auto"/>
        <w:left w:val="none" w:sz="0" w:space="0" w:color="auto"/>
        <w:bottom w:val="none" w:sz="0" w:space="0" w:color="auto"/>
        <w:right w:val="none" w:sz="0" w:space="0" w:color="auto"/>
      </w:divBdr>
    </w:div>
    <w:div w:id="1634822057">
      <w:bodyDiv w:val="1"/>
      <w:marLeft w:val="0"/>
      <w:marRight w:val="0"/>
      <w:marTop w:val="0"/>
      <w:marBottom w:val="0"/>
      <w:divBdr>
        <w:top w:val="none" w:sz="0" w:space="0" w:color="auto"/>
        <w:left w:val="none" w:sz="0" w:space="0" w:color="auto"/>
        <w:bottom w:val="none" w:sz="0" w:space="0" w:color="auto"/>
        <w:right w:val="none" w:sz="0" w:space="0" w:color="auto"/>
      </w:divBdr>
    </w:div>
    <w:div w:id="1651472151">
      <w:bodyDiv w:val="1"/>
      <w:marLeft w:val="0"/>
      <w:marRight w:val="0"/>
      <w:marTop w:val="0"/>
      <w:marBottom w:val="0"/>
      <w:divBdr>
        <w:top w:val="none" w:sz="0" w:space="0" w:color="auto"/>
        <w:left w:val="none" w:sz="0" w:space="0" w:color="auto"/>
        <w:bottom w:val="none" w:sz="0" w:space="0" w:color="auto"/>
        <w:right w:val="none" w:sz="0" w:space="0" w:color="auto"/>
      </w:divBdr>
    </w:div>
    <w:div w:id="1672836550">
      <w:bodyDiv w:val="1"/>
      <w:marLeft w:val="0"/>
      <w:marRight w:val="0"/>
      <w:marTop w:val="0"/>
      <w:marBottom w:val="0"/>
      <w:divBdr>
        <w:top w:val="none" w:sz="0" w:space="0" w:color="auto"/>
        <w:left w:val="none" w:sz="0" w:space="0" w:color="auto"/>
        <w:bottom w:val="none" w:sz="0" w:space="0" w:color="auto"/>
        <w:right w:val="none" w:sz="0" w:space="0" w:color="auto"/>
      </w:divBdr>
      <w:divsChild>
        <w:div w:id="1370715103">
          <w:marLeft w:val="0"/>
          <w:marRight w:val="0"/>
          <w:marTop w:val="0"/>
          <w:marBottom w:val="120"/>
          <w:divBdr>
            <w:top w:val="none" w:sz="0" w:space="0" w:color="auto"/>
            <w:left w:val="none" w:sz="0" w:space="0" w:color="auto"/>
            <w:bottom w:val="none" w:sz="0" w:space="0" w:color="auto"/>
            <w:right w:val="none" w:sz="0" w:space="0" w:color="auto"/>
          </w:divBdr>
          <w:divsChild>
            <w:div w:id="329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9462">
      <w:bodyDiv w:val="1"/>
      <w:marLeft w:val="0"/>
      <w:marRight w:val="0"/>
      <w:marTop w:val="0"/>
      <w:marBottom w:val="0"/>
      <w:divBdr>
        <w:top w:val="none" w:sz="0" w:space="0" w:color="auto"/>
        <w:left w:val="none" w:sz="0" w:space="0" w:color="auto"/>
        <w:bottom w:val="none" w:sz="0" w:space="0" w:color="auto"/>
        <w:right w:val="none" w:sz="0" w:space="0" w:color="auto"/>
      </w:divBdr>
    </w:div>
    <w:div w:id="1725450793">
      <w:bodyDiv w:val="1"/>
      <w:marLeft w:val="0"/>
      <w:marRight w:val="0"/>
      <w:marTop w:val="0"/>
      <w:marBottom w:val="0"/>
      <w:divBdr>
        <w:top w:val="none" w:sz="0" w:space="0" w:color="auto"/>
        <w:left w:val="none" w:sz="0" w:space="0" w:color="auto"/>
        <w:bottom w:val="none" w:sz="0" w:space="0" w:color="auto"/>
        <w:right w:val="none" w:sz="0" w:space="0" w:color="auto"/>
      </w:divBdr>
      <w:divsChild>
        <w:div w:id="619804671">
          <w:marLeft w:val="0"/>
          <w:marRight w:val="0"/>
          <w:marTop w:val="0"/>
          <w:marBottom w:val="120"/>
          <w:divBdr>
            <w:top w:val="none" w:sz="0" w:space="0" w:color="auto"/>
            <w:left w:val="none" w:sz="0" w:space="0" w:color="auto"/>
            <w:bottom w:val="none" w:sz="0" w:space="0" w:color="auto"/>
            <w:right w:val="none" w:sz="0" w:space="0" w:color="auto"/>
          </w:divBdr>
          <w:divsChild>
            <w:div w:id="1718384596">
              <w:marLeft w:val="0"/>
              <w:marRight w:val="0"/>
              <w:marTop w:val="0"/>
              <w:marBottom w:val="0"/>
              <w:divBdr>
                <w:top w:val="none" w:sz="0" w:space="0" w:color="auto"/>
                <w:left w:val="none" w:sz="0" w:space="0" w:color="auto"/>
                <w:bottom w:val="none" w:sz="0" w:space="0" w:color="auto"/>
                <w:right w:val="none" w:sz="0" w:space="0" w:color="auto"/>
              </w:divBdr>
            </w:div>
          </w:divsChild>
        </w:div>
        <w:div w:id="1532761622">
          <w:marLeft w:val="0"/>
          <w:marRight w:val="0"/>
          <w:marTop w:val="0"/>
          <w:marBottom w:val="120"/>
          <w:divBdr>
            <w:top w:val="none" w:sz="0" w:space="0" w:color="auto"/>
            <w:left w:val="none" w:sz="0" w:space="0" w:color="auto"/>
            <w:bottom w:val="none" w:sz="0" w:space="0" w:color="auto"/>
            <w:right w:val="none" w:sz="0" w:space="0" w:color="auto"/>
          </w:divBdr>
          <w:divsChild>
            <w:div w:id="756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9992">
      <w:bodyDiv w:val="1"/>
      <w:marLeft w:val="0"/>
      <w:marRight w:val="0"/>
      <w:marTop w:val="0"/>
      <w:marBottom w:val="0"/>
      <w:divBdr>
        <w:top w:val="none" w:sz="0" w:space="0" w:color="auto"/>
        <w:left w:val="none" w:sz="0" w:space="0" w:color="auto"/>
        <w:bottom w:val="none" w:sz="0" w:space="0" w:color="auto"/>
        <w:right w:val="none" w:sz="0" w:space="0" w:color="auto"/>
      </w:divBdr>
    </w:div>
    <w:div w:id="1776703701">
      <w:bodyDiv w:val="1"/>
      <w:marLeft w:val="0"/>
      <w:marRight w:val="0"/>
      <w:marTop w:val="0"/>
      <w:marBottom w:val="0"/>
      <w:divBdr>
        <w:top w:val="none" w:sz="0" w:space="0" w:color="auto"/>
        <w:left w:val="none" w:sz="0" w:space="0" w:color="auto"/>
        <w:bottom w:val="none" w:sz="0" w:space="0" w:color="auto"/>
        <w:right w:val="none" w:sz="0" w:space="0" w:color="auto"/>
      </w:divBdr>
    </w:div>
    <w:div w:id="1844859182">
      <w:bodyDiv w:val="1"/>
      <w:marLeft w:val="0"/>
      <w:marRight w:val="0"/>
      <w:marTop w:val="0"/>
      <w:marBottom w:val="0"/>
      <w:divBdr>
        <w:top w:val="none" w:sz="0" w:space="0" w:color="auto"/>
        <w:left w:val="none" w:sz="0" w:space="0" w:color="auto"/>
        <w:bottom w:val="none" w:sz="0" w:space="0" w:color="auto"/>
        <w:right w:val="none" w:sz="0" w:space="0" w:color="auto"/>
      </w:divBdr>
    </w:div>
    <w:div w:id="1862743652">
      <w:bodyDiv w:val="1"/>
      <w:marLeft w:val="0"/>
      <w:marRight w:val="0"/>
      <w:marTop w:val="0"/>
      <w:marBottom w:val="0"/>
      <w:divBdr>
        <w:top w:val="none" w:sz="0" w:space="0" w:color="auto"/>
        <w:left w:val="none" w:sz="0" w:space="0" w:color="auto"/>
        <w:bottom w:val="none" w:sz="0" w:space="0" w:color="auto"/>
        <w:right w:val="none" w:sz="0" w:space="0" w:color="auto"/>
      </w:divBdr>
    </w:div>
    <w:div w:id="1879273009">
      <w:bodyDiv w:val="1"/>
      <w:marLeft w:val="0"/>
      <w:marRight w:val="0"/>
      <w:marTop w:val="0"/>
      <w:marBottom w:val="0"/>
      <w:divBdr>
        <w:top w:val="none" w:sz="0" w:space="0" w:color="auto"/>
        <w:left w:val="none" w:sz="0" w:space="0" w:color="auto"/>
        <w:bottom w:val="none" w:sz="0" w:space="0" w:color="auto"/>
        <w:right w:val="none" w:sz="0" w:space="0" w:color="auto"/>
      </w:divBdr>
    </w:div>
    <w:div w:id="1886521285">
      <w:bodyDiv w:val="1"/>
      <w:marLeft w:val="0"/>
      <w:marRight w:val="0"/>
      <w:marTop w:val="0"/>
      <w:marBottom w:val="0"/>
      <w:divBdr>
        <w:top w:val="none" w:sz="0" w:space="0" w:color="auto"/>
        <w:left w:val="none" w:sz="0" w:space="0" w:color="auto"/>
        <w:bottom w:val="none" w:sz="0" w:space="0" w:color="auto"/>
        <w:right w:val="none" w:sz="0" w:space="0" w:color="auto"/>
      </w:divBdr>
    </w:div>
    <w:div w:id="1896888446">
      <w:bodyDiv w:val="1"/>
      <w:marLeft w:val="0"/>
      <w:marRight w:val="0"/>
      <w:marTop w:val="0"/>
      <w:marBottom w:val="0"/>
      <w:divBdr>
        <w:top w:val="none" w:sz="0" w:space="0" w:color="auto"/>
        <w:left w:val="none" w:sz="0" w:space="0" w:color="auto"/>
        <w:bottom w:val="none" w:sz="0" w:space="0" w:color="auto"/>
        <w:right w:val="none" w:sz="0" w:space="0" w:color="auto"/>
      </w:divBdr>
    </w:div>
    <w:div w:id="1924873852">
      <w:bodyDiv w:val="1"/>
      <w:marLeft w:val="0"/>
      <w:marRight w:val="0"/>
      <w:marTop w:val="0"/>
      <w:marBottom w:val="0"/>
      <w:divBdr>
        <w:top w:val="none" w:sz="0" w:space="0" w:color="auto"/>
        <w:left w:val="none" w:sz="0" w:space="0" w:color="auto"/>
        <w:bottom w:val="none" w:sz="0" w:space="0" w:color="auto"/>
        <w:right w:val="none" w:sz="0" w:space="0" w:color="auto"/>
      </w:divBdr>
    </w:div>
    <w:div w:id="1930501459">
      <w:bodyDiv w:val="1"/>
      <w:marLeft w:val="0"/>
      <w:marRight w:val="0"/>
      <w:marTop w:val="0"/>
      <w:marBottom w:val="0"/>
      <w:divBdr>
        <w:top w:val="none" w:sz="0" w:space="0" w:color="auto"/>
        <w:left w:val="none" w:sz="0" w:space="0" w:color="auto"/>
        <w:bottom w:val="none" w:sz="0" w:space="0" w:color="auto"/>
        <w:right w:val="none" w:sz="0" w:space="0" w:color="auto"/>
      </w:divBdr>
      <w:divsChild>
        <w:div w:id="554124581">
          <w:marLeft w:val="0"/>
          <w:marRight w:val="0"/>
          <w:marTop w:val="0"/>
          <w:marBottom w:val="120"/>
          <w:divBdr>
            <w:top w:val="none" w:sz="0" w:space="0" w:color="auto"/>
            <w:left w:val="none" w:sz="0" w:space="0" w:color="auto"/>
            <w:bottom w:val="none" w:sz="0" w:space="0" w:color="auto"/>
            <w:right w:val="none" w:sz="0" w:space="0" w:color="auto"/>
          </w:divBdr>
          <w:divsChild>
            <w:div w:id="1896743216">
              <w:marLeft w:val="0"/>
              <w:marRight w:val="0"/>
              <w:marTop w:val="0"/>
              <w:marBottom w:val="0"/>
              <w:divBdr>
                <w:top w:val="none" w:sz="0" w:space="0" w:color="auto"/>
                <w:left w:val="none" w:sz="0" w:space="0" w:color="auto"/>
                <w:bottom w:val="none" w:sz="0" w:space="0" w:color="auto"/>
                <w:right w:val="none" w:sz="0" w:space="0" w:color="auto"/>
              </w:divBdr>
            </w:div>
          </w:divsChild>
        </w:div>
        <w:div w:id="1201822042">
          <w:marLeft w:val="0"/>
          <w:marRight w:val="0"/>
          <w:marTop w:val="0"/>
          <w:marBottom w:val="120"/>
          <w:divBdr>
            <w:top w:val="none" w:sz="0" w:space="0" w:color="auto"/>
            <w:left w:val="none" w:sz="0" w:space="0" w:color="auto"/>
            <w:bottom w:val="none" w:sz="0" w:space="0" w:color="auto"/>
            <w:right w:val="none" w:sz="0" w:space="0" w:color="auto"/>
          </w:divBdr>
          <w:divsChild>
            <w:div w:id="1030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281">
      <w:bodyDiv w:val="1"/>
      <w:marLeft w:val="0"/>
      <w:marRight w:val="0"/>
      <w:marTop w:val="0"/>
      <w:marBottom w:val="0"/>
      <w:divBdr>
        <w:top w:val="none" w:sz="0" w:space="0" w:color="auto"/>
        <w:left w:val="none" w:sz="0" w:space="0" w:color="auto"/>
        <w:bottom w:val="none" w:sz="0" w:space="0" w:color="auto"/>
        <w:right w:val="none" w:sz="0" w:space="0" w:color="auto"/>
      </w:divBdr>
    </w:div>
    <w:div w:id="1960989585">
      <w:bodyDiv w:val="1"/>
      <w:marLeft w:val="0"/>
      <w:marRight w:val="0"/>
      <w:marTop w:val="0"/>
      <w:marBottom w:val="0"/>
      <w:divBdr>
        <w:top w:val="none" w:sz="0" w:space="0" w:color="auto"/>
        <w:left w:val="none" w:sz="0" w:space="0" w:color="auto"/>
        <w:bottom w:val="none" w:sz="0" w:space="0" w:color="auto"/>
        <w:right w:val="none" w:sz="0" w:space="0" w:color="auto"/>
      </w:divBdr>
    </w:div>
    <w:div w:id="1990818138">
      <w:bodyDiv w:val="1"/>
      <w:marLeft w:val="0"/>
      <w:marRight w:val="0"/>
      <w:marTop w:val="0"/>
      <w:marBottom w:val="0"/>
      <w:divBdr>
        <w:top w:val="none" w:sz="0" w:space="0" w:color="auto"/>
        <w:left w:val="none" w:sz="0" w:space="0" w:color="auto"/>
        <w:bottom w:val="none" w:sz="0" w:space="0" w:color="auto"/>
        <w:right w:val="none" w:sz="0" w:space="0" w:color="auto"/>
      </w:divBdr>
    </w:div>
    <w:div w:id="1999647464">
      <w:bodyDiv w:val="1"/>
      <w:marLeft w:val="0"/>
      <w:marRight w:val="0"/>
      <w:marTop w:val="0"/>
      <w:marBottom w:val="0"/>
      <w:divBdr>
        <w:top w:val="none" w:sz="0" w:space="0" w:color="auto"/>
        <w:left w:val="none" w:sz="0" w:space="0" w:color="auto"/>
        <w:bottom w:val="none" w:sz="0" w:space="0" w:color="auto"/>
        <w:right w:val="none" w:sz="0" w:space="0" w:color="auto"/>
      </w:divBdr>
      <w:divsChild>
        <w:div w:id="1486706577">
          <w:marLeft w:val="0"/>
          <w:marRight w:val="0"/>
          <w:marTop w:val="0"/>
          <w:marBottom w:val="120"/>
          <w:divBdr>
            <w:top w:val="none" w:sz="0" w:space="0" w:color="auto"/>
            <w:left w:val="none" w:sz="0" w:space="0" w:color="auto"/>
            <w:bottom w:val="none" w:sz="0" w:space="0" w:color="auto"/>
            <w:right w:val="none" w:sz="0" w:space="0" w:color="auto"/>
          </w:divBdr>
          <w:divsChild>
            <w:div w:id="2023390209">
              <w:marLeft w:val="0"/>
              <w:marRight w:val="0"/>
              <w:marTop w:val="0"/>
              <w:marBottom w:val="0"/>
              <w:divBdr>
                <w:top w:val="none" w:sz="0" w:space="0" w:color="auto"/>
                <w:left w:val="none" w:sz="0" w:space="0" w:color="auto"/>
                <w:bottom w:val="none" w:sz="0" w:space="0" w:color="auto"/>
                <w:right w:val="none" w:sz="0" w:space="0" w:color="auto"/>
              </w:divBdr>
            </w:div>
          </w:divsChild>
        </w:div>
        <w:div w:id="1518157711">
          <w:marLeft w:val="0"/>
          <w:marRight w:val="0"/>
          <w:marTop w:val="0"/>
          <w:marBottom w:val="120"/>
          <w:divBdr>
            <w:top w:val="none" w:sz="0" w:space="0" w:color="auto"/>
            <w:left w:val="none" w:sz="0" w:space="0" w:color="auto"/>
            <w:bottom w:val="none" w:sz="0" w:space="0" w:color="auto"/>
            <w:right w:val="none" w:sz="0" w:space="0" w:color="auto"/>
          </w:divBdr>
          <w:divsChild>
            <w:div w:id="1221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3906">
      <w:bodyDiv w:val="1"/>
      <w:marLeft w:val="0"/>
      <w:marRight w:val="0"/>
      <w:marTop w:val="0"/>
      <w:marBottom w:val="0"/>
      <w:divBdr>
        <w:top w:val="none" w:sz="0" w:space="0" w:color="auto"/>
        <w:left w:val="none" w:sz="0" w:space="0" w:color="auto"/>
        <w:bottom w:val="none" w:sz="0" w:space="0" w:color="auto"/>
        <w:right w:val="none" w:sz="0" w:space="0" w:color="auto"/>
      </w:divBdr>
    </w:div>
    <w:div w:id="2067603636">
      <w:bodyDiv w:val="1"/>
      <w:marLeft w:val="0"/>
      <w:marRight w:val="0"/>
      <w:marTop w:val="0"/>
      <w:marBottom w:val="0"/>
      <w:divBdr>
        <w:top w:val="none" w:sz="0" w:space="0" w:color="auto"/>
        <w:left w:val="none" w:sz="0" w:space="0" w:color="auto"/>
        <w:bottom w:val="none" w:sz="0" w:space="0" w:color="auto"/>
        <w:right w:val="none" w:sz="0" w:space="0" w:color="auto"/>
      </w:divBdr>
    </w:div>
    <w:div w:id="2069112716">
      <w:bodyDiv w:val="1"/>
      <w:marLeft w:val="0"/>
      <w:marRight w:val="0"/>
      <w:marTop w:val="0"/>
      <w:marBottom w:val="0"/>
      <w:divBdr>
        <w:top w:val="none" w:sz="0" w:space="0" w:color="auto"/>
        <w:left w:val="none" w:sz="0" w:space="0" w:color="auto"/>
        <w:bottom w:val="none" w:sz="0" w:space="0" w:color="auto"/>
        <w:right w:val="none" w:sz="0" w:space="0" w:color="auto"/>
      </w:divBdr>
    </w:div>
    <w:div w:id="2107848580">
      <w:bodyDiv w:val="1"/>
      <w:marLeft w:val="0"/>
      <w:marRight w:val="0"/>
      <w:marTop w:val="0"/>
      <w:marBottom w:val="0"/>
      <w:divBdr>
        <w:top w:val="none" w:sz="0" w:space="0" w:color="auto"/>
        <w:left w:val="none" w:sz="0" w:space="0" w:color="auto"/>
        <w:bottom w:val="none" w:sz="0" w:space="0" w:color="auto"/>
        <w:right w:val="none" w:sz="0" w:space="0" w:color="auto"/>
      </w:divBdr>
    </w:div>
    <w:div w:id="214638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ajudicial.gov.co/documents/36541218/123213300/2021-00339.pdf/7c987ab2-0b1a-47cb-bce7-79a941f5f536" TargetMode="External"/><Relationship Id="rId1" Type="http://schemas.openxmlformats.org/officeDocument/2006/relationships/hyperlink" Target="https://www.ramajudicial.gov.co/documents/36541218/111720248/2021-00339.pdf/c750a210-133b-4141-8f20-3756dbee06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Downloads\SP%202021-00176%20%20Acceso%20ramp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AF31-01B7-48CA-8A6A-370767AE97B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D4E3F93-1024-401F-A33B-3772DABB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93AE-2480-484D-B6AB-5A85ABD336B1}">
  <ds:schemaRefs>
    <ds:schemaRef ds:uri="http://schemas.microsoft.com/sharepoint/v3/contenttype/forms"/>
  </ds:schemaRefs>
</ds:datastoreItem>
</file>

<file path=customXml/itemProps4.xml><?xml version="1.0" encoding="utf-8"?>
<ds:datastoreItem xmlns:ds="http://schemas.openxmlformats.org/officeDocument/2006/customXml" ds:itemID="{3B09EE24-FB10-4993-BD91-0DAD7A97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2021-00176  Acceso rampa</Template>
  <TotalTime>89</TotalTime>
  <Pages>7</Pages>
  <Words>2531</Words>
  <Characters>14428</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Rengifo Villa</dc:creator>
  <cp:keywords/>
  <cp:lastModifiedBy>samsung</cp:lastModifiedBy>
  <cp:revision>279</cp:revision>
  <dcterms:created xsi:type="dcterms:W3CDTF">2022-10-18T22:59:00Z</dcterms:created>
  <dcterms:modified xsi:type="dcterms:W3CDTF">2023-09-10T15:47:00Z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2016</vt:lpwstr>
  </property>
  <property fmtid="{D5CDD505-2E9C-101B-9397-08002B2CF9AE}" pid="4" name="LastSaved">
    <vt:filetime>2022-03-08T00:00:00Z</vt:filetime>
  </property>
  <property fmtid="{D5CDD505-2E9C-101B-9397-08002B2CF9AE}" pid="5" name="ContentTypeId">
    <vt:lpwstr>0x010100CCD5AFAD2AB8B04697BA6D3B76A92F30</vt:lpwstr>
  </property>
  <property fmtid="{D5CDD505-2E9C-101B-9397-08002B2CF9AE}" pid="6" name="MediaServiceImageTags">
    <vt:lpwstr/>
  </property>
</Properties>
</file>