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0C84F" w14:textId="04F366CA" w:rsidR="007727CB" w:rsidRPr="00203382" w:rsidRDefault="00203382" w:rsidP="007727CB">
      <w:pPr>
        <w:jc w:val="both"/>
        <w:rPr>
          <w:rFonts w:ascii="Arial" w:eastAsia="Georgia" w:hAnsi="Arial" w:cs="Arial"/>
          <w:b/>
          <w:color w:val="000000"/>
          <w:szCs w:val="26"/>
          <w:lang w:val="es-ES"/>
        </w:rPr>
      </w:pPr>
      <w:bookmarkStart w:id="0" w:name="_GoBack"/>
      <w:bookmarkEnd w:id="0"/>
      <w:r>
        <w:rPr>
          <w:rFonts w:ascii="Arial" w:eastAsia="Georgia" w:hAnsi="Arial" w:cs="Arial"/>
          <w:b/>
          <w:color w:val="000000"/>
          <w:szCs w:val="26"/>
          <w:lang w:val="es-ES"/>
        </w:rPr>
        <w:t>DEBIDO PROCESO / TUTELA CONTRA ACTO POLICIVO</w:t>
      </w:r>
    </w:p>
    <w:p w14:paraId="414290C0" w14:textId="3D25101B" w:rsidR="007727CB" w:rsidRPr="007727CB" w:rsidRDefault="00203382" w:rsidP="007727CB">
      <w:pPr>
        <w:jc w:val="both"/>
        <w:rPr>
          <w:rFonts w:ascii="Arial" w:eastAsia="Georgia" w:hAnsi="Arial" w:cs="Arial"/>
          <w:color w:val="000000"/>
          <w:szCs w:val="26"/>
          <w:lang w:val="es-ES"/>
        </w:rPr>
      </w:pPr>
      <w:r>
        <w:rPr>
          <w:rFonts w:ascii="Arial" w:eastAsia="Georgia" w:hAnsi="Arial" w:cs="Arial"/>
          <w:color w:val="000000"/>
          <w:szCs w:val="26"/>
          <w:lang w:val="es-ES"/>
        </w:rPr>
        <w:t xml:space="preserve">… </w:t>
      </w:r>
      <w:r w:rsidRPr="00203382">
        <w:rPr>
          <w:rFonts w:ascii="Arial" w:eastAsia="Georgia" w:hAnsi="Arial" w:cs="Arial"/>
          <w:color w:val="000000"/>
          <w:szCs w:val="26"/>
          <w:lang w:val="es-ES"/>
        </w:rPr>
        <w:t>se promueve acción de tutela, al amparo del artículo 86 de la Constitución Política, para alegar una supuesta lesión a los derechos de la actora en el trámite policivo que ella inició</w:t>
      </w:r>
      <w:r>
        <w:rPr>
          <w:rFonts w:ascii="Arial" w:eastAsia="Georgia" w:hAnsi="Arial" w:cs="Arial"/>
          <w:color w:val="000000"/>
          <w:szCs w:val="26"/>
          <w:lang w:val="es-ES"/>
        </w:rPr>
        <w:t xml:space="preserve">… </w:t>
      </w:r>
    </w:p>
    <w:p w14:paraId="75D46387" w14:textId="77777777" w:rsidR="007727CB" w:rsidRPr="007727CB" w:rsidRDefault="007727CB" w:rsidP="007727CB">
      <w:pPr>
        <w:jc w:val="both"/>
        <w:rPr>
          <w:rFonts w:ascii="Arial" w:eastAsia="Georgia" w:hAnsi="Arial" w:cs="Arial"/>
          <w:color w:val="000000"/>
          <w:szCs w:val="26"/>
          <w:lang w:val="es-ES"/>
        </w:rPr>
      </w:pPr>
    </w:p>
    <w:p w14:paraId="473591E2" w14:textId="14C2C5CA" w:rsidR="00064EC3" w:rsidRPr="00203382" w:rsidRDefault="00064EC3" w:rsidP="00064EC3">
      <w:pPr>
        <w:jc w:val="both"/>
        <w:rPr>
          <w:rFonts w:ascii="Arial" w:eastAsia="Georgia" w:hAnsi="Arial" w:cs="Arial"/>
          <w:b/>
          <w:color w:val="000000"/>
          <w:szCs w:val="26"/>
          <w:lang w:val="es-ES"/>
        </w:rPr>
      </w:pPr>
      <w:r>
        <w:rPr>
          <w:rFonts w:ascii="Arial" w:eastAsia="Georgia" w:hAnsi="Arial" w:cs="Arial"/>
          <w:b/>
          <w:color w:val="000000"/>
          <w:szCs w:val="26"/>
          <w:lang w:val="es-ES"/>
        </w:rPr>
        <w:t xml:space="preserve">DEBIDO PROCESO / ACTO POLICIVO / </w:t>
      </w:r>
      <w:r w:rsidR="002F3B1D">
        <w:rPr>
          <w:rFonts w:ascii="Arial" w:eastAsia="Georgia" w:hAnsi="Arial" w:cs="Arial"/>
          <w:b/>
          <w:color w:val="000000"/>
          <w:szCs w:val="26"/>
          <w:lang w:val="es-ES"/>
        </w:rPr>
        <w:t xml:space="preserve">PRINCIPIO DE </w:t>
      </w:r>
      <w:r>
        <w:rPr>
          <w:rFonts w:ascii="Arial" w:eastAsia="Georgia" w:hAnsi="Arial" w:cs="Arial"/>
          <w:b/>
          <w:color w:val="000000"/>
          <w:szCs w:val="26"/>
          <w:lang w:val="es-ES"/>
        </w:rPr>
        <w:t>SUBSIDIARIEDAD / NO APLICA</w:t>
      </w:r>
    </w:p>
    <w:p w14:paraId="1349043F" w14:textId="77777777" w:rsidR="00064EC3" w:rsidRPr="00064EC3" w:rsidRDefault="007532C9" w:rsidP="00064EC3">
      <w:pPr>
        <w:jc w:val="both"/>
        <w:rPr>
          <w:rFonts w:ascii="Arial" w:eastAsia="Georgia" w:hAnsi="Arial" w:cs="Arial"/>
          <w:color w:val="000000"/>
          <w:szCs w:val="26"/>
          <w:lang w:val="es-ES"/>
        </w:rPr>
      </w:pPr>
      <w:r>
        <w:rPr>
          <w:rFonts w:ascii="Arial" w:eastAsia="Georgia" w:hAnsi="Arial" w:cs="Arial"/>
          <w:color w:val="000000"/>
          <w:szCs w:val="26"/>
          <w:lang w:val="es-ES"/>
        </w:rPr>
        <w:t xml:space="preserve">… </w:t>
      </w:r>
      <w:r w:rsidRPr="007532C9">
        <w:rPr>
          <w:rFonts w:ascii="Arial" w:eastAsia="Georgia" w:hAnsi="Arial" w:cs="Arial"/>
          <w:color w:val="000000"/>
          <w:szCs w:val="26"/>
          <w:lang w:val="es-ES"/>
        </w:rPr>
        <w:t>la tutela resulta procedente para debatir lo relacionado con la legalidad de la decisión objeto del amparo, esto es aquella por medio del cual la Inspección Octava de Policía del Municipio de Pereira desvinculó a los querellantes de aquella actuación.</w:t>
      </w:r>
      <w:r w:rsidR="00064EC3">
        <w:rPr>
          <w:rFonts w:ascii="Arial" w:eastAsia="Georgia" w:hAnsi="Arial" w:cs="Arial"/>
          <w:color w:val="000000"/>
          <w:szCs w:val="26"/>
          <w:lang w:val="es-ES"/>
        </w:rPr>
        <w:t xml:space="preserve">  </w:t>
      </w:r>
      <w:r w:rsidRPr="007532C9">
        <w:rPr>
          <w:rFonts w:ascii="Arial" w:eastAsia="Georgia" w:hAnsi="Arial" w:cs="Arial"/>
          <w:color w:val="000000"/>
          <w:szCs w:val="26"/>
          <w:lang w:val="es-ES"/>
        </w:rPr>
        <w:t>En efecto, de acuerdo con las normas que rigen la materia, contra esa decisión no procede recurso administrativo alguno</w:t>
      </w:r>
      <w:r w:rsidR="00064EC3">
        <w:rPr>
          <w:rFonts w:ascii="Arial" w:eastAsia="Georgia" w:hAnsi="Arial" w:cs="Arial"/>
          <w:color w:val="000000"/>
          <w:szCs w:val="26"/>
          <w:lang w:val="es-ES"/>
        </w:rPr>
        <w:t>…</w:t>
      </w:r>
      <w:r w:rsidRPr="007532C9">
        <w:rPr>
          <w:rFonts w:ascii="Arial" w:eastAsia="Georgia" w:hAnsi="Arial" w:cs="Arial"/>
          <w:color w:val="000000"/>
          <w:szCs w:val="26"/>
          <w:lang w:val="es-ES"/>
        </w:rPr>
        <w:t xml:space="preserve"> De igual manera, por expreso mandato del numeral 3 del artículo 105 del CPACA “la Jurisdicción de lo Contencioso Administrativo no conocerá de</w:t>
      </w:r>
      <w:r w:rsidR="00064EC3">
        <w:rPr>
          <w:rFonts w:ascii="Arial" w:eastAsia="Georgia" w:hAnsi="Arial" w:cs="Arial"/>
          <w:color w:val="000000"/>
          <w:szCs w:val="26"/>
          <w:lang w:val="es-ES"/>
        </w:rPr>
        <w:t>…</w:t>
      </w:r>
      <w:r w:rsidRPr="007532C9">
        <w:rPr>
          <w:rFonts w:ascii="Arial" w:eastAsia="Georgia" w:hAnsi="Arial" w:cs="Arial"/>
          <w:color w:val="000000"/>
          <w:szCs w:val="26"/>
          <w:lang w:val="es-ES"/>
        </w:rPr>
        <w:t>: (…) Las decisiones proferidas en juicios de policía regulados especialmente por la ley”.</w:t>
      </w:r>
      <w:r w:rsidR="00064EC3">
        <w:rPr>
          <w:rFonts w:ascii="Arial" w:eastAsia="Georgia" w:hAnsi="Arial" w:cs="Arial"/>
          <w:color w:val="000000"/>
          <w:szCs w:val="26"/>
          <w:lang w:val="es-ES"/>
        </w:rPr>
        <w:t xml:space="preserve"> (…) </w:t>
      </w:r>
      <w:r w:rsidR="00064EC3" w:rsidRPr="00064EC3">
        <w:rPr>
          <w:rFonts w:ascii="Arial" w:eastAsia="Georgia" w:hAnsi="Arial" w:cs="Arial"/>
          <w:color w:val="000000"/>
          <w:szCs w:val="26"/>
          <w:lang w:val="es-ES"/>
        </w:rPr>
        <w:t>se puede tener por superado el presupuesto de la subsidiariedad.</w:t>
      </w:r>
    </w:p>
    <w:p w14:paraId="123F3296" w14:textId="5DADED1F" w:rsidR="007727CB" w:rsidRPr="007727CB" w:rsidRDefault="007727CB" w:rsidP="007532C9">
      <w:pPr>
        <w:jc w:val="both"/>
        <w:rPr>
          <w:rFonts w:ascii="Arial" w:eastAsia="Georgia" w:hAnsi="Arial" w:cs="Arial"/>
          <w:color w:val="000000"/>
          <w:szCs w:val="26"/>
          <w:lang w:val="es-ES"/>
        </w:rPr>
      </w:pPr>
    </w:p>
    <w:p w14:paraId="5C544255" w14:textId="13EB082E" w:rsidR="0075234E" w:rsidRPr="00203382" w:rsidRDefault="0075234E" w:rsidP="0075234E">
      <w:pPr>
        <w:jc w:val="both"/>
        <w:rPr>
          <w:rFonts w:ascii="Arial" w:eastAsia="Georgia" w:hAnsi="Arial" w:cs="Arial"/>
          <w:b/>
          <w:color w:val="000000"/>
          <w:szCs w:val="26"/>
          <w:lang w:val="es-ES"/>
        </w:rPr>
      </w:pPr>
      <w:r>
        <w:rPr>
          <w:rFonts w:ascii="Arial" w:eastAsia="Georgia" w:hAnsi="Arial" w:cs="Arial"/>
          <w:b/>
          <w:color w:val="000000"/>
          <w:szCs w:val="26"/>
          <w:lang w:val="es-ES"/>
        </w:rPr>
        <w:t xml:space="preserve">DEBIDO PROCESO / </w:t>
      </w:r>
      <w:r w:rsidR="00050F47">
        <w:rPr>
          <w:rFonts w:ascii="Arial" w:eastAsia="Georgia" w:hAnsi="Arial" w:cs="Arial"/>
          <w:b/>
          <w:color w:val="000000"/>
          <w:szCs w:val="26"/>
          <w:lang w:val="es-ES"/>
        </w:rPr>
        <w:t>DESVINCULACIÓN QUERELLANTE / NO SE SUSTENTÓ DEBIDAMENTE</w:t>
      </w:r>
    </w:p>
    <w:p w14:paraId="797D180F" w14:textId="1190985E" w:rsidR="007727CB" w:rsidRPr="00F61A80" w:rsidRDefault="0075234E" w:rsidP="00F61A80">
      <w:pPr>
        <w:jc w:val="both"/>
        <w:rPr>
          <w:rFonts w:ascii="Arial" w:eastAsia="Georgia" w:hAnsi="Arial" w:cs="Arial"/>
          <w:color w:val="000000"/>
          <w:szCs w:val="26"/>
          <w:lang w:val="es-ES"/>
        </w:rPr>
      </w:pPr>
      <w:r>
        <w:rPr>
          <w:rFonts w:ascii="Arial" w:eastAsia="Georgia" w:hAnsi="Arial" w:cs="Arial"/>
          <w:color w:val="000000"/>
          <w:szCs w:val="26"/>
          <w:lang w:val="es-ES"/>
        </w:rPr>
        <w:t xml:space="preserve">… </w:t>
      </w:r>
      <w:r w:rsidRPr="0075234E">
        <w:rPr>
          <w:rFonts w:ascii="Arial" w:eastAsia="Georgia" w:hAnsi="Arial" w:cs="Arial"/>
          <w:color w:val="000000"/>
          <w:szCs w:val="26"/>
          <w:lang w:val="es-ES"/>
        </w:rPr>
        <w:t>la queja principal de la tutela se endereza contra la decisión por medio de la cual la Inspección Octava de Policía Municipal de Pereira desvinculó a la actora, como querellante, del trámite policivo iniciado respecto del funcionamiento del establecimiento de comercio denominado “Licorería San Telmo”</w:t>
      </w:r>
      <w:r>
        <w:rPr>
          <w:rFonts w:ascii="Arial" w:eastAsia="Georgia" w:hAnsi="Arial" w:cs="Arial"/>
          <w:color w:val="000000"/>
          <w:szCs w:val="26"/>
          <w:lang w:val="es-ES"/>
        </w:rPr>
        <w:t xml:space="preserve">.  </w:t>
      </w:r>
      <w:r w:rsidRPr="0075234E">
        <w:rPr>
          <w:rFonts w:ascii="Arial" w:eastAsia="Georgia" w:hAnsi="Arial" w:cs="Arial"/>
          <w:color w:val="000000"/>
          <w:szCs w:val="26"/>
          <w:lang w:val="es-ES"/>
        </w:rPr>
        <w:t>Examinada esa determinación, la Sala observa lesión del derecho fundamental al debido proceso administrativo de la demandante, como quiera que, si bien se ofreció algún tipo de motivación, lo cierto es que ella en realidad, no justifica el proceder de la autoridad de policía, ni desde el punto de v</w:t>
      </w:r>
      <w:r w:rsidR="00F61A80">
        <w:rPr>
          <w:rFonts w:ascii="Arial" w:eastAsia="Georgia" w:hAnsi="Arial" w:cs="Arial"/>
          <w:color w:val="000000"/>
          <w:szCs w:val="26"/>
          <w:lang w:val="es-ES"/>
        </w:rPr>
        <w:t xml:space="preserve">ista fáctico, menos el jurídico… </w:t>
      </w:r>
      <w:r w:rsidR="00F61A80" w:rsidRPr="00F61A80">
        <w:rPr>
          <w:rFonts w:ascii="Arial" w:eastAsia="Georgia" w:hAnsi="Arial" w:cs="Arial"/>
          <w:color w:val="000000"/>
          <w:szCs w:val="26"/>
          <w:lang w:val="es-ES"/>
        </w:rPr>
        <w:t>no se cita fundamento jurídico, sea convencional, constitucional, legal, reglamentario, jurisprudencial o de alguna otra especie, que justifique la desvinculación de la actora como querellante en el citado procedimiento, máxime cuando de acuerdo con el artículo 223 del Código Nacional de Seguridad y Convivencia Ciudadana, que regula ese tipo de diligencias, se prevé su intervención activa en el trámite</w:t>
      </w:r>
      <w:r w:rsidR="00F61A80">
        <w:rPr>
          <w:rFonts w:ascii="Arial" w:eastAsia="Georgia" w:hAnsi="Arial" w:cs="Arial"/>
          <w:color w:val="000000"/>
          <w:szCs w:val="26"/>
          <w:lang w:val="es-ES"/>
        </w:rPr>
        <w:t>…</w:t>
      </w:r>
    </w:p>
    <w:p w14:paraId="40819C80" w14:textId="77777777" w:rsidR="007727CB" w:rsidRPr="007727CB" w:rsidRDefault="007727CB" w:rsidP="007727CB">
      <w:pPr>
        <w:jc w:val="both"/>
        <w:rPr>
          <w:rFonts w:ascii="Arial" w:eastAsia="Georgia" w:hAnsi="Arial" w:cs="Arial"/>
          <w:color w:val="000000"/>
          <w:szCs w:val="26"/>
          <w:lang w:val="es-ES"/>
        </w:rPr>
      </w:pPr>
    </w:p>
    <w:p w14:paraId="6DA34464" w14:textId="77777777" w:rsidR="007727CB" w:rsidRPr="007727CB" w:rsidRDefault="007727CB" w:rsidP="007727CB">
      <w:pPr>
        <w:jc w:val="both"/>
        <w:rPr>
          <w:rFonts w:ascii="Arial" w:eastAsia="Georgia" w:hAnsi="Arial" w:cs="Arial"/>
          <w:color w:val="000000"/>
          <w:szCs w:val="26"/>
          <w:lang w:val="es-ES"/>
        </w:rPr>
      </w:pPr>
    </w:p>
    <w:p w14:paraId="750CCF41" w14:textId="77777777" w:rsidR="007727CB" w:rsidRPr="007727CB" w:rsidRDefault="007727CB" w:rsidP="007727CB">
      <w:pPr>
        <w:jc w:val="both"/>
        <w:rPr>
          <w:rFonts w:ascii="Arial" w:eastAsia="Georgia" w:hAnsi="Arial" w:cs="Arial"/>
          <w:color w:val="000000"/>
          <w:szCs w:val="26"/>
          <w:lang w:val="es-ES"/>
        </w:rPr>
      </w:pPr>
    </w:p>
    <w:p w14:paraId="648EC416" w14:textId="2B83A990" w:rsidR="009970E7" w:rsidRPr="009970E7" w:rsidRDefault="009970E7" w:rsidP="007727CB">
      <w:pPr>
        <w:spacing w:line="276" w:lineRule="auto"/>
        <w:jc w:val="center"/>
        <w:rPr>
          <w:rFonts w:ascii="Arial Narrow" w:eastAsia="Georgia" w:hAnsi="Arial Narrow" w:cs="Georgia"/>
          <w:b/>
          <w:color w:val="000000"/>
          <w:sz w:val="26"/>
          <w:szCs w:val="26"/>
          <w:lang w:val="es-ES"/>
        </w:rPr>
      </w:pPr>
      <w:r w:rsidRPr="009970E7">
        <w:rPr>
          <w:rFonts w:ascii="Arial Narrow" w:eastAsia="Georgia" w:hAnsi="Arial Narrow" w:cs="Georgia"/>
          <w:b/>
          <w:color w:val="000000"/>
          <w:sz w:val="26"/>
          <w:szCs w:val="26"/>
          <w:lang w:val="es-ES"/>
        </w:rPr>
        <w:t>REPÚBLICA DE COLOMBIA</w:t>
      </w:r>
    </w:p>
    <w:p w14:paraId="5405643F" w14:textId="77777777" w:rsidR="009970E7" w:rsidRPr="009970E7" w:rsidRDefault="009970E7" w:rsidP="007727CB">
      <w:pPr>
        <w:spacing w:line="276" w:lineRule="auto"/>
        <w:jc w:val="center"/>
        <w:rPr>
          <w:rFonts w:ascii="Arial Narrow" w:eastAsia="Georgia" w:hAnsi="Arial Narrow" w:cs="Georgia"/>
          <w:b/>
          <w:color w:val="000000"/>
          <w:sz w:val="26"/>
          <w:szCs w:val="26"/>
          <w:lang w:val="es-ES"/>
        </w:rPr>
      </w:pPr>
      <w:r w:rsidRPr="009970E7">
        <w:rPr>
          <w:rFonts w:ascii="Arial Narrow" w:hAnsi="Arial Narrow"/>
          <w:b/>
          <w:noProof/>
          <w:sz w:val="26"/>
          <w:szCs w:val="26"/>
          <w:lang w:val="en-US" w:eastAsia="en-US"/>
        </w:rPr>
        <w:drawing>
          <wp:inline distT="0" distB="0" distL="0" distR="0" wp14:anchorId="10953E60" wp14:editId="488695C2">
            <wp:extent cx="647700" cy="628650"/>
            <wp:effectExtent l="0" t="0" r="0" b="0"/>
            <wp:docPr id="3" name="Imagen 3" descr="C:\Users\cpatinov\AppData\Local\Microsoft\Windows\INetCache\Content.MSO\18DD38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47700" cy="628650"/>
                    </a:xfrm>
                    <a:prstGeom prst="rect">
                      <a:avLst/>
                    </a:prstGeom>
                  </pic:spPr>
                </pic:pic>
              </a:graphicData>
            </a:graphic>
          </wp:inline>
        </w:drawing>
      </w:r>
    </w:p>
    <w:p w14:paraId="6DE3A012" w14:textId="77777777" w:rsidR="009970E7" w:rsidRPr="009970E7" w:rsidRDefault="009970E7" w:rsidP="007727CB">
      <w:pPr>
        <w:spacing w:line="276" w:lineRule="auto"/>
        <w:jc w:val="center"/>
        <w:rPr>
          <w:rFonts w:ascii="Arial Narrow" w:eastAsia="Georgia" w:hAnsi="Arial Narrow" w:cs="Georgia"/>
          <w:b/>
          <w:color w:val="000000"/>
          <w:sz w:val="26"/>
          <w:szCs w:val="26"/>
          <w:lang w:val="es-ES"/>
        </w:rPr>
      </w:pPr>
      <w:r w:rsidRPr="009970E7">
        <w:rPr>
          <w:rFonts w:ascii="Arial Narrow" w:eastAsia="Georgia" w:hAnsi="Arial Narrow" w:cs="Georgia"/>
          <w:b/>
          <w:color w:val="000000"/>
          <w:sz w:val="26"/>
          <w:szCs w:val="26"/>
          <w:lang w:val="es-ES"/>
        </w:rPr>
        <w:t>RAMA JUDICIAL DEL PODER PÚBLICO</w:t>
      </w:r>
    </w:p>
    <w:p w14:paraId="5080D4EA" w14:textId="77777777" w:rsidR="009970E7" w:rsidRPr="009970E7" w:rsidRDefault="009970E7" w:rsidP="007727CB">
      <w:pPr>
        <w:spacing w:line="276" w:lineRule="auto"/>
        <w:jc w:val="center"/>
        <w:rPr>
          <w:rFonts w:ascii="Arial Narrow" w:eastAsia="Georgia" w:hAnsi="Arial Narrow" w:cs="Georgia"/>
          <w:b/>
          <w:color w:val="000000"/>
          <w:sz w:val="26"/>
          <w:szCs w:val="26"/>
          <w:lang w:val="es-ES"/>
        </w:rPr>
      </w:pPr>
      <w:r w:rsidRPr="009970E7">
        <w:rPr>
          <w:rFonts w:ascii="Arial Narrow" w:eastAsia="Georgia" w:hAnsi="Arial Narrow" w:cs="Georgia"/>
          <w:b/>
          <w:bCs/>
          <w:color w:val="000000"/>
          <w:sz w:val="26"/>
          <w:szCs w:val="26"/>
          <w:lang w:val="es-ES"/>
        </w:rPr>
        <w:t>TRIBUNAL SUPERIOR DE DISTRITO JUDICIAL</w:t>
      </w:r>
    </w:p>
    <w:p w14:paraId="7974F0F1" w14:textId="77777777" w:rsidR="009970E7" w:rsidRPr="009970E7" w:rsidRDefault="009970E7" w:rsidP="007727CB">
      <w:pPr>
        <w:spacing w:line="276" w:lineRule="auto"/>
        <w:jc w:val="center"/>
        <w:rPr>
          <w:rFonts w:ascii="Arial Narrow" w:eastAsia="Georgia" w:hAnsi="Arial Narrow" w:cs="Georgia"/>
          <w:b/>
          <w:color w:val="000000"/>
          <w:sz w:val="26"/>
          <w:szCs w:val="26"/>
          <w:lang w:val="es-ES"/>
        </w:rPr>
      </w:pPr>
      <w:r w:rsidRPr="009970E7">
        <w:rPr>
          <w:rFonts w:ascii="Arial Narrow" w:eastAsia="Georgia" w:hAnsi="Arial Narrow" w:cs="Georgia"/>
          <w:b/>
          <w:color w:val="000000"/>
          <w:sz w:val="26"/>
          <w:szCs w:val="26"/>
          <w:lang w:val="es-ES"/>
        </w:rPr>
        <w:t>DISTRITO DE PEREIRA</w:t>
      </w:r>
    </w:p>
    <w:p w14:paraId="164C48E3" w14:textId="77777777" w:rsidR="009970E7" w:rsidRPr="009970E7" w:rsidRDefault="009970E7" w:rsidP="007727CB">
      <w:pPr>
        <w:spacing w:line="276" w:lineRule="auto"/>
        <w:jc w:val="center"/>
        <w:rPr>
          <w:rFonts w:ascii="Arial Narrow" w:eastAsia="Georgia" w:hAnsi="Arial Narrow" w:cs="Georgia"/>
          <w:b/>
          <w:color w:val="000000"/>
          <w:sz w:val="26"/>
          <w:szCs w:val="26"/>
          <w:lang w:val="es-ES"/>
        </w:rPr>
      </w:pPr>
      <w:r w:rsidRPr="009970E7">
        <w:rPr>
          <w:rFonts w:ascii="Arial Narrow" w:eastAsia="Georgia" w:hAnsi="Arial Narrow" w:cs="Georgia"/>
          <w:b/>
          <w:color w:val="000000"/>
          <w:sz w:val="26"/>
          <w:szCs w:val="26"/>
          <w:lang w:val="es-ES"/>
        </w:rPr>
        <w:t>SALA DE DECISIÓN CIVIL – FAMILIA</w:t>
      </w:r>
    </w:p>
    <w:p w14:paraId="0794DF58" w14:textId="77777777" w:rsidR="009970E7" w:rsidRPr="009970E7" w:rsidRDefault="009970E7" w:rsidP="007727CB">
      <w:pPr>
        <w:spacing w:line="276" w:lineRule="auto"/>
        <w:rPr>
          <w:rFonts w:ascii="Arial Narrow" w:eastAsia="Georgia" w:hAnsi="Arial Narrow" w:cs="Georgia"/>
          <w:color w:val="000000"/>
          <w:sz w:val="26"/>
          <w:szCs w:val="26"/>
        </w:rPr>
      </w:pPr>
    </w:p>
    <w:p w14:paraId="7548F341" w14:textId="2D6539DD" w:rsidR="009970E7" w:rsidRPr="009970E7" w:rsidRDefault="009970E7" w:rsidP="007727CB">
      <w:pPr>
        <w:widowControl w:val="0"/>
        <w:overflowPunct/>
        <w:spacing w:line="276" w:lineRule="auto"/>
        <w:jc w:val="center"/>
        <w:rPr>
          <w:rFonts w:ascii="Arial Narrow" w:eastAsia="Georgia" w:hAnsi="Arial Narrow" w:cs="Georgia"/>
          <w:bCs/>
          <w:color w:val="000000"/>
          <w:sz w:val="26"/>
          <w:szCs w:val="26"/>
        </w:rPr>
      </w:pPr>
      <w:r w:rsidRPr="009970E7">
        <w:rPr>
          <w:rFonts w:ascii="Arial Narrow" w:eastAsia="Georgia" w:hAnsi="Arial Narrow" w:cs="Georgia"/>
          <w:bCs/>
          <w:color w:val="000000"/>
          <w:sz w:val="26"/>
          <w:szCs w:val="26"/>
        </w:rPr>
        <w:t xml:space="preserve">Magistrado </w:t>
      </w:r>
      <w:r w:rsidR="009050B6">
        <w:rPr>
          <w:rFonts w:ascii="Arial Narrow" w:eastAsia="Georgia" w:hAnsi="Arial Narrow" w:cs="Georgia"/>
          <w:bCs/>
          <w:color w:val="000000"/>
          <w:sz w:val="26"/>
          <w:szCs w:val="26"/>
        </w:rPr>
        <w:t>ponente</w:t>
      </w:r>
      <w:r w:rsidRPr="009970E7">
        <w:rPr>
          <w:rFonts w:ascii="Arial Narrow" w:eastAsia="Georgia" w:hAnsi="Arial Narrow" w:cs="Georgia"/>
          <w:bCs/>
          <w:color w:val="000000"/>
          <w:sz w:val="26"/>
          <w:szCs w:val="26"/>
        </w:rPr>
        <w:t xml:space="preserve">: </w:t>
      </w:r>
      <w:r w:rsidRPr="009970E7">
        <w:rPr>
          <w:rFonts w:ascii="Arial Narrow" w:eastAsia="Georgia" w:hAnsi="Arial Narrow" w:cs="Georgia"/>
          <w:b/>
          <w:bCs/>
          <w:color w:val="000000"/>
          <w:sz w:val="26"/>
          <w:szCs w:val="26"/>
        </w:rPr>
        <w:t>Carlos Mauricio García Barajas</w:t>
      </w:r>
      <w:r w:rsidRPr="009970E7">
        <w:rPr>
          <w:rFonts w:ascii="Arial Narrow" w:eastAsia="Georgia" w:hAnsi="Arial Narrow" w:cs="Georgia"/>
          <w:bCs/>
          <w:color w:val="000000"/>
          <w:sz w:val="26"/>
          <w:szCs w:val="26"/>
        </w:rPr>
        <w:t xml:space="preserve"> </w:t>
      </w:r>
    </w:p>
    <w:p w14:paraId="0AA8FEFA" w14:textId="77777777" w:rsidR="009970E7" w:rsidRPr="009970E7" w:rsidRDefault="009970E7" w:rsidP="007727CB">
      <w:pPr>
        <w:overflowPunct/>
        <w:autoSpaceDE/>
        <w:autoSpaceDN/>
        <w:adjustRightInd/>
        <w:spacing w:line="276" w:lineRule="auto"/>
        <w:ind w:right="157"/>
        <w:jc w:val="both"/>
        <w:rPr>
          <w:rFonts w:ascii="Arial Narrow" w:eastAsia="Times New Roman" w:hAnsi="Arial Narrow" w:cs="Arial Narrow"/>
          <w:sz w:val="26"/>
          <w:szCs w:val="26"/>
          <w:lang w:val="es-ES"/>
        </w:rPr>
      </w:pPr>
    </w:p>
    <w:p w14:paraId="104A61C3" w14:textId="77777777" w:rsidR="009970E7" w:rsidRPr="009970E7" w:rsidRDefault="009970E7" w:rsidP="009970E7">
      <w:pPr>
        <w:overflowPunct/>
        <w:autoSpaceDE/>
        <w:autoSpaceDN/>
        <w:adjustRightInd/>
        <w:spacing w:line="276" w:lineRule="auto"/>
        <w:ind w:right="157"/>
        <w:jc w:val="both"/>
        <w:rPr>
          <w:rFonts w:ascii="Arial Narrow" w:eastAsia="Times New Roman" w:hAnsi="Arial Narrow" w:cs="Arial Narrow"/>
          <w:sz w:val="26"/>
          <w:szCs w:val="26"/>
          <w:lang w:val="es-ES"/>
        </w:rPr>
      </w:pPr>
    </w:p>
    <w:p w14:paraId="795BE200" w14:textId="105B54CB" w:rsidR="00BD64B6" w:rsidRPr="009970E7" w:rsidRDefault="00BD64B6" w:rsidP="009970E7">
      <w:pPr>
        <w:pStyle w:val="Sinespaciado"/>
        <w:spacing w:line="276" w:lineRule="auto"/>
        <w:rPr>
          <w:rFonts w:ascii="Arial Narrow" w:eastAsia="Georgia" w:hAnsi="Arial Narrow" w:cs="Georgia"/>
          <w:b/>
          <w:bCs/>
          <w:color w:val="000000" w:themeColor="text1"/>
          <w:sz w:val="26"/>
          <w:szCs w:val="26"/>
        </w:rPr>
      </w:pPr>
      <w:r w:rsidRPr="009970E7">
        <w:rPr>
          <w:rFonts w:ascii="Arial Narrow" w:eastAsia="Georgia" w:hAnsi="Arial Narrow" w:cs="Georgia"/>
          <w:b/>
          <w:bCs/>
          <w:color w:val="000000" w:themeColor="text1"/>
          <w:sz w:val="26"/>
          <w:szCs w:val="26"/>
          <w:lang w:val="pt-BR"/>
        </w:rPr>
        <w:t xml:space="preserve">Sentencia: </w:t>
      </w:r>
      <w:bookmarkStart w:id="1" w:name="_Hlk136519015"/>
      <w:r w:rsidR="007E45DC" w:rsidRPr="009970E7">
        <w:rPr>
          <w:rFonts w:ascii="Arial Narrow" w:eastAsia="Georgia" w:hAnsi="Arial Narrow" w:cs="Georgia"/>
          <w:b/>
          <w:bCs/>
          <w:color w:val="000000" w:themeColor="text1"/>
          <w:sz w:val="26"/>
          <w:szCs w:val="26"/>
          <w:lang w:val="pt-BR"/>
        </w:rPr>
        <w:t>ST2-0</w:t>
      </w:r>
      <w:r w:rsidR="0053797F" w:rsidRPr="009970E7">
        <w:rPr>
          <w:rFonts w:ascii="Arial Narrow" w:eastAsia="Georgia" w:hAnsi="Arial Narrow" w:cs="Georgia"/>
          <w:b/>
          <w:bCs/>
          <w:color w:val="000000" w:themeColor="text1"/>
          <w:sz w:val="26"/>
          <w:szCs w:val="26"/>
          <w:lang w:val="pt-BR"/>
        </w:rPr>
        <w:t>220</w:t>
      </w:r>
      <w:r w:rsidR="007E45DC" w:rsidRPr="009970E7">
        <w:rPr>
          <w:rFonts w:ascii="Arial Narrow" w:eastAsia="Georgia" w:hAnsi="Arial Narrow" w:cs="Georgia"/>
          <w:b/>
          <w:bCs/>
          <w:color w:val="000000" w:themeColor="text1"/>
          <w:sz w:val="26"/>
          <w:szCs w:val="26"/>
          <w:lang w:val="pt-BR"/>
        </w:rPr>
        <w:t>-</w:t>
      </w:r>
      <w:r w:rsidRPr="009970E7">
        <w:rPr>
          <w:rFonts w:ascii="Arial Narrow" w:eastAsia="Georgia" w:hAnsi="Arial Narrow" w:cs="Georgia"/>
          <w:b/>
          <w:bCs/>
          <w:color w:val="000000" w:themeColor="text1"/>
          <w:sz w:val="26"/>
          <w:szCs w:val="26"/>
        </w:rPr>
        <w:t>202</w:t>
      </w:r>
      <w:r w:rsidR="00597063" w:rsidRPr="009970E7">
        <w:rPr>
          <w:rFonts w:ascii="Arial Narrow" w:eastAsia="Georgia" w:hAnsi="Arial Narrow" w:cs="Georgia"/>
          <w:b/>
          <w:bCs/>
          <w:color w:val="000000" w:themeColor="text1"/>
          <w:sz w:val="26"/>
          <w:szCs w:val="26"/>
        </w:rPr>
        <w:t>3</w:t>
      </w:r>
      <w:bookmarkEnd w:id="1"/>
    </w:p>
    <w:p w14:paraId="078B5F23" w14:textId="77777777" w:rsidR="00895192" w:rsidRPr="009970E7" w:rsidRDefault="00895192" w:rsidP="009970E7">
      <w:pPr>
        <w:spacing w:line="276" w:lineRule="auto"/>
        <w:jc w:val="center"/>
        <w:rPr>
          <w:rFonts w:ascii="Arial Narrow" w:eastAsia="Georgia" w:hAnsi="Arial Narrow" w:cs="Georgia"/>
          <w:color w:val="000000" w:themeColor="text1"/>
          <w:sz w:val="26"/>
          <w:szCs w:val="26"/>
          <w:lang w:val="es-ES"/>
        </w:rPr>
      </w:pPr>
    </w:p>
    <w:tbl>
      <w:tblPr>
        <w:tblW w:w="9120" w:type="dxa"/>
        <w:tblLayout w:type="fixed"/>
        <w:tblLook w:val="04A0" w:firstRow="1" w:lastRow="0" w:firstColumn="1" w:lastColumn="0" w:noHBand="0" w:noVBand="1"/>
      </w:tblPr>
      <w:tblGrid>
        <w:gridCol w:w="634"/>
        <w:gridCol w:w="1885"/>
        <w:gridCol w:w="16"/>
        <w:gridCol w:w="716"/>
        <w:gridCol w:w="4401"/>
        <w:gridCol w:w="570"/>
        <w:gridCol w:w="898"/>
      </w:tblGrid>
      <w:tr w:rsidR="00895192" w:rsidRPr="009970E7" w14:paraId="2DDFAD11" w14:textId="77777777" w:rsidTr="00D01CE3">
        <w:trPr>
          <w:gridAfter w:val="1"/>
          <w:wAfter w:w="898" w:type="dxa"/>
          <w:trHeight w:val="300"/>
        </w:trPr>
        <w:tc>
          <w:tcPr>
            <w:tcW w:w="2535" w:type="dxa"/>
            <w:gridSpan w:val="3"/>
          </w:tcPr>
          <w:p w14:paraId="08CD72A6" w14:textId="77777777" w:rsidR="00895192" w:rsidRPr="009970E7" w:rsidRDefault="00895192" w:rsidP="009970E7">
            <w:pPr>
              <w:rPr>
                <w:rFonts w:ascii="Arial Narrow" w:eastAsia="Georgia" w:hAnsi="Arial Narrow" w:cs="Georgia"/>
                <w:sz w:val="24"/>
                <w:szCs w:val="26"/>
              </w:rPr>
            </w:pPr>
            <w:r w:rsidRPr="009970E7">
              <w:rPr>
                <w:rFonts w:ascii="Arial Narrow" w:eastAsia="Georgia" w:hAnsi="Arial Narrow" w:cs="Georgia"/>
                <w:sz w:val="24"/>
                <w:szCs w:val="26"/>
                <w:lang w:val="es-ES"/>
              </w:rPr>
              <w:t>Asunto</w:t>
            </w:r>
          </w:p>
        </w:tc>
        <w:tc>
          <w:tcPr>
            <w:tcW w:w="5687" w:type="dxa"/>
            <w:gridSpan w:val="3"/>
          </w:tcPr>
          <w:p w14:paraId="4CB3EEDF" w14:textId="1E0664B9" w:rsidR="00895192" w:rsidRPr="009970E7" w:rsidRDefault="00895192" w:rsidP="009970E7">
            <w:pPr>
              <w:rPr>
                <w:rFonts w:ascii="Arial Narrow" w:eastAsia="Georgia" w:hAnsi="Arial Narrow" w:cs="Georgia"/>
                <w:sz w:val="24"/>
                <w:szCs w:val="26"/>
              </w:rPr>
            </w:pPr>
            <w:r w:rsidRPr="009970E7">
              <w:rPr>
                <w:rFonts w:ascii="Arial Narrow" w:eastAsia="Georgia" w:hAnsi="Arial Narrow" w:cs="Georgia"/>
                <w:sz w:val="24"/>
                <w:szCs w:val="26"/>
                <w:lang w:val="es-ES"/>
              </w:rPr>
              <w:t xml:space="preserve">Acción de tutela – </w:t>
            </w:r>
            <w:r w:rsidR="00570533" w:rsidRPr="009970E7">
              <w:rPr>
                <w:rFonts w:ascii="Arial Narrow" w:eastAsia="Georgia" w:hAnsi="Arial Narrow" w:cs="Georgia"/>
                <w:sz w:val="24"/>
                <w:szCs w:val="26"/>
                <w:lang w:val="es-ES"/>
              </w:rPr>
              <w:t>Segunda</w:t>
            </w:r>
            <w:r w:rsidRPr="009970E7">
              <w:rPr>
                <w:rFonts w:ascii="Arial Narrow" w:eastAsia="Georgia" w:hAnsi="Arial Narrow" w:cs="Georgia"/>
                <w:sz w:val="24"/>
                <w:szCs w:val="26"/>
                <w:lang w:val="es-ES"/>
              </w:rPr>
              <w:t xml:space="preserve"> instancia</w:t>
            </w:r>
          </w:p>
        </w:tc>
      </w:tr>
      <w:tr w:rsidR="00895192" w:rsidRPr="009970E7" w14:paraId="605A8C9F" w14:textId="77777777" w:rsidTr="00D01CE3">
        <w:trPr>
          <w:gridAfter w:val="1"/>
          <w:wAfter w:w="898" w:type="dxa"/>
          <w:trHeight w:val="300"/>
        </w:trPr>
        <w:tc>
          <w:tcPr>
            <w:tcW w:w="2535" w:type="dxa"/>
            <w:gridSpan w:val="3"/>
          </w:tcPr>
          <w:p w14:paraId="78FF26A9" w14:textId="77777777" w:rsidR="00895192" w:rsidRPr="009970E7" w:rsidRDefault="00895192" w:rsidP="009970E7">
            <w:pPr>
              <w:rPr>
                <w:rFonts w:ascii="Arial Narrow" w:eastAsia="Georgia" w:hAnsi="Arial Narrow" w:cs="Georgia"/>
                <w:sz w:val="24"/>
                <w:szCs w:val="26"/>
              </w:rPr>
            </w:pPr>
            <w:r w:rsidRPr="009970E7">
              <w:rPr>
                <w:rFonts w:ascii="Arial Narrow" w:eastAsia="Georgia" w:hAnsi="Arial Narrow" w:cs="Georgia"/>
                <w:sz w:val="24"/>
                <w:szCs w:val="26"/>
                <w:lang w:val="es-ES"/>
              </w:rPr>
              <w:t>Accionante </w:t>
            </w:r>
          </w:p>
        </w:tc>
        <w:tc>
          <w:tcPr>
            <w:tcW w:w="5687" w:type="dxa"/>
            <w:gridSpan w:val="3"/>
          </w:tcPr>
          <w:p w14:paraId="6F7B1827" w14:textId="70291BD6" w:rsidR="00895192" w:rsidRPr="009970E7" w:rsidRDefault="00427458" w:rsidP="009970E7">
            <w:pPr>
              <w:jc w:val="both"/>
              <w:rPr>
                <w:rFonts w:ascii="Arial Narrow" w:eastAsia="Georgia" w:hAnsi="Arial Narrow" w:cs="Georgia"/>
                <w:sz w:val="24"/>
                <w:szCs w:val="26"/>
                <w:lang w:val="es-CO"/>
              </w:rPr>
            </w:pPr>
            <w:r w:rsidRPr="009970E7">
              <w:rPr>
                <w:rFonts w:ascii="Arial Narrow" w:eastAsia="Georgia" w:hAnsi="Arial Narrow" w:cs="Georgia"/>
                <w:sz w:val="24"/>
                <w:szCs w:val="26"/>
                <w:lang w:val="es-CO"/>
              </w:rPr>
              <w:t>Amanda Nery Benítez Lotero</w:t>
            </w:r>
          </w:p>
        </w:tc>
      </w:tr>
      <w:tr w:rsidR="00895192" w:rsidRPr="009970E7" w14:paraId="34680535" w14:textId="77777777" w:rsidTr="00D01CE3">
        <w:trPr>
          <w:gridAfter w:val="1"/>
          <w:wAfter w:w="898" w:type="dxa"/>
          <w:trHeight w:val="300"/>
        </w:trPr>
        <w:tc>
          <w:tcPr>
            <w:tcW w:w="2535" w:type="dxa"/>
            <w:gridSpan w:val="3"/>
          </w:tcPr>
          <w:p w14:paraId="0CD1A4BA" w14:textId="7D969FAD" w:rsidR="00895192" w:rsidRPr="009970E7" w:rsidRDefault="00895192" w:rsidP="009970E7">
            <w:pPr>
              <w:rPr>
                <w:rFonts w:ascii="Arial Narrow" w:eastAsia="Georgia" w:hAnsi="Arial Narrow" w:cs="Georgia"/>
                <w:sz w:val="24"/>
                <w:szCs w:val="26"/>
              </w:rPr>
            </w:pPr>
            <w:r w:rsidRPr="009970E7">
              <w:rPr>
                <w:rFonts w:ascii="Arial Narrow" w:eastAsia="Georgia" w:hAnsi="Arial Narrow" w:cs="Georgia"/>
                <w:sz w:val="24"/>
                <w:szCs w:val="26"/>
                <w:lang w:val="es-ES"/>
              </w:rPr>
              <w:t>Accionad</w:t>
            </w:r>
            <w:r w:rsidR="001A6F68" w:rsidRPr="009970E7">
              <w:rPr>
                <w:rFonts w:ascii="Arial Narrow" w:eastAsia="Georgia" w:hAnsi="Arial Narrow" w:cs="Georgia"/>
                <w:sz w:val="24"/>
                <w:szCs w:val="26"/>
                <w:lang w:val="es-ES"/>
              </w:rPr>
              <w:t>o</w:t>
            </w:r>
          </w:p>
        </w:tc>
        <w:tc>
          <w:tcPr>
            <w:tcW w:w="5687" w:type="dxa"/>
            <w:gridSpan w:val="3"/>
          </w:tcPr>
          <w:p w14:paraId="77D2B571" w14:textId="77777777" w:rsidR="0087649E" w:rsidRPr="009970E7" w:rsidRDefault="0087649E" w:rsidP="009970E7">
            <w:pPr>
              <w:jc w:val="both"/>
              <w:rPr>
                <w:rFonts w:ascii="Arial Narrow" w:eastAsia="Georgia" w:hAnsi="Arial Narrow" w:cs="Georgia"/>
                <w:sz w:val="24"/>
                <w:szCs w:val="26"/>
                <w:lang w:val="es-CO"/>
              </w:rPr>
            </w:pPr>
            <w:r w:rsidRPr="009970E7">
              <w:rPr>
                <w:rFonts w:ascii="Arial Narrow" w:eastAsia="Georgia" w:hAnsi="Arial Narrow" w:cs="Georgia"/>
                <w:sz w:val="24"/>
                <w:szCs w:val="26"/>
                <w:lang w:val="es-CO"/>
              </w:rPr>
              <w:t>Inspección 8 de Policía de Pereira</w:t>
            </w:r>
          </w:p>
          <w:p w14:paraId="61A93BCD" w14:textId="67F0B8A7" w:rsidR="00895192" w:rsidRPr="009970E7" w:rsidRDefault="159F094E" w:rsidP="009970E7">
            <w:pPr>
              <w:jc w:val="both"/>
              <w:rPr>
                <w:rFonts w:ascii="Arial Narrow" w:eastAsia="Georgia" w:hAnsi="Arial Narrow" w:cs="Georgia"/>
                <w:sz w:val="24"/>
                <w:szCs w:val="26"/>
                <w:lang w:val="es-CO"/>
              </w:rPr>
            </w:pPr>
            <w:r w:rsidRPr="009970E7">
              <w:rPr>
                <w:rFonts w:ascii="Arial Narrow" w:eastAsia="Georgia" w:hAnsi="Arial Narrow" w:cs="Georgia"/>
                <w:sz w:val="24"/>
                <w:szCs w:val="26"/>
                <w:lang w:val="es-CO"/>
              </w:rPr>
              <w:t xml:space="preserve">Policía Nacional </w:t>
            </w:r>
            <w:r w:rsidR="4864E278" w:rsidRPr="009970E7">
              <w:rPr>
                <w:rFonts w:ascii="Arial Narrow" w:eastAsia="Georgia" w:hAnsi="Arial Narrow" w:cs="Georgia"/>
                <w:sz w:val="24"/>
                <w:szCs w:val="26"/>
                <w:lang w:val="es-CO"/>
              </w:rPr>
              <w:t>Metropolitana de</w:t>
            </w:r>
            <w:r w:rsidRPr="009970E7">
              <w:rPr>
                <w:rFonts w:ascii="Arial Narrow" w:eastAsia="Georgia" w:hAnsi="Arial Narrow" w:cs="Georgia"/>
                <w:sz w:val="24"/>
                <w:szCs w:val="26"/>
                <w:lang w:val="es-CO"/>
              </w:rPr>
              <w:t xml:space="preserve"> Pereira</w:t>
            </w:r>
          </w:p>
        </w:tc>
      </w:tr>
      <w:tr w:rsidR="00B70AFB" w:rsidRPr="009970E7" w14:paraId="18CA9902" w14:textId="77777777" w:rsidTr="00D01CE3">
        <w:trPr>
          <w:gridAfter w:val="1"/>
          <w:wAfter w:w="898" w:type="dxa"/>
          <w:trHeight w:val="300"/>
        </w:trPr>
        <w:tc>
          <w:tcPr>
            <w:tcW w:w="2535" w:type="dxa"/>
            <w:gridSpan w:val="3"/>
          </w:tcPr>
          <w:p w14:paraId="159CA503" w14:textId="1D2E9BC2" w:rsidR="00B70AFB" w:rsidRPr="009970E7" w:rsidRDefault="00B70AFB" w:rsidP="009970E7">
            <w:pPr>
              <w:rPr>
                <w:rFonts w:ascii="Arial Narrow" w:eastAsia="Georgia" w:hAnsi="Arial Narrow" w:cs="Georgia"/>
                <w:sz w:val="24"/>
                <w:szCs w:val="26"/>
              </w:rPr>
            </w:pPr>
            <w:r w:rsidRPr="009970E7">
              <w:rPr>
                <w:rFonts w:ascii="Arial Narrow" w:eastAsia="Georgia" w:hAnsi="Arial Narrow" w:cs="Georgia"/>
                <w:sz w:val="24"/>
                <w:szCs w:val="26"/>
                <w:lang w:val="es-ES"/>
              </w:rPr>
              <w:t>Vinculad</w:t>
            </w:r>
            <w:r w:rsidR="001A6F68" w:rsidRPr="009970E7">
              <w:rPr>
                <w:rFonts w:ascii="Arial Narrow" w:eastAsia="Georgia" w:hAnsi="Arial Narrow" w:cs="Georgia"/>
                <w:sz w:val="24"/>
                <w:szCs w:val="26"/>
                <w:lang w:val="es-ES"/>
              </w:rPr>
              <w:t>os</w:t>
            </w:r>
          </w:p>
        </w:tc>
        <w:tc>
          <w:tcPr>
            <w:tcW w:w="5687" w:type="dxa"/>
            <w:gridSpan w:val="3"/>
          </w:tcPr>
          <w:p w14:paraId="7AFCAB03" w14:textId="77777777" w:rsidR="0076247E" w:rsidRPr="009970E7" w:rsidRDefault="00427458" w:rsidP="009970E7">
            <w:pPr>
              <w:jc w:val="both"/>
              <w:rPr>
                <w:rFonts w:ascii="Arial Narrow" w:eastAsia="Georgia" w:hAnsi="Arial Narrow" w:cs="Georgia"/>
                <w:sz w:val="24"/>
                <w:szCs w:val="26"/>
                <w:lang w:val="es-CO"/>
              </w:rPr>
            </w:pPr>
            <w:r w:rsidRPr="009970E7">
              <w:rPr>
                <w:rFonts w:ascii="Arial Narrow" w:eastAsia="Georgia" w:hAnsi="Arial Narrow" w:cs="Georgia"/>
                <w:sz w:val="24"/>
                <w:szCs w:val="26"/>
                <w:lang w:val="es-CO"/>
              </w:rPr>
              <w:t>Jaime Andrés Taborda Cardona</w:t>
            </w:r>
          </w:p>
          <w:p w14:paraId="0FA16C6F" w14:textId="70FF3F4E" w:rsidR="00427458" w:rsidRPr="009970E7" w:rsidRDefault="00427458" w:rsidP="009970E7">
            <w:pPr>
              <w:jc w:val="both"/>
              <w:rPr>
                <w:rFonts w:ascii="Arial Narrow" w:eastAsia="Georgia" w:hAnsi="Arial Narrow" w:cs="Georgia"/>
                <w:sz w:val="24"/>
                <w:szCs w:val="26"/>
                <w:lang w:val="es-CO"/>
              </w:rPr>
            </w:pPr>
            <w:r w:rsidRPr="009970E7">
              <w:rPr>
                <w:rFonts w:ascii="Arial Narrow" w:eastAsia="Georgia" w:hAnsi="Arial Narrow" w:cs="Georgia"/>
                <w:sz w:val="24"/>
                <w:szCs w:val="26"/>
                <w:lang w:val="es-CO"/>
              </w:rPr>
              <w:t xml:space="preserve">Secretaria de Gobierno </w:t>
            </w:r>
            <w:r w:rsidR="0076247E" w:rsidRPr="009970E7">
              <w:rPr>
                <w:rFonts w:ascii="Arial Narrow" w:eastAsia="Georgia" w:hAnsi="Arial Narrow" w:cs="Georgia"/>
                <w:sz w:val="24"/>
                <w:szCs w:val="26"/>
                <w:lang w:val="es-CO"/>
              </w:rPr>
              <w:t>y</w:t>
            </w:r>
          </w:p>
          <w:p w14:paraId="7876D8B7" w14:textId="77777777" w:rsidR="00B70AFB" w:rsidRPr="009970E7" w:rsidRDefault="00427458" w:rsidP="009970E7">
            <w:pPr>
              <w:jc w:val="both"/>
              <w:rPr>
                <w:rFonts w:ascii="Arial Narrow" w:eastAsia="Georgia" w:hAnsi="Arial Narrow" w:cs="Georgia"/>
                <w:sz w:val="24"/>
                <w:szCs w:val="26"/>
                <w:lang w:val="es-CO"/>
              </w:rPr>
            </w:pPr>
            <w:r w:rsidRPr="009970E7">
              <w:rPr>
                <w:rFonts w:ascii="Arial Narrow" w:eastAsia="Georgia" w:hAnsi="Arial Narrow" w:cs="Georgia"/>
                <w:sz w:val="24"/>
                <w:szCs w:val="26"/>
                <w:lang w:val="es-CO"/>
              </w:rPr>
              <w:t>Oficina de Control y Vigilancia</w:t>
            </w:r>
            <w:r w:rsidR="0076247E" w:rsidRPr="009970E7">
              <w:rPr>
                <w:rFonts w:ascii="Arial Narrow" w:eastAsia="Georgia" w:hAnsi="Arial Narrow" w:cs="Georgia"/>
                <w:sz w:val="24"/>
                <w:szCs w:val="26"/>
                <w:lang w:val="es-CO"/>
              </w:rPr>
              <w:t xml:space="preserve"> de la Alcaldía de Pereira</w:t>
            </w:r>
          </w:p>
          <w:p w14:paraId="7614D8B5" w14:textId="01E41B99" w:rsidR="0076247E" w:rsidRPr="009970E7" w:rsidRDefault="00D01CE3" w:rsidP="009970E7">
            <w:pPr>
              <w:jc w:val="both"/>
              <w:rPr>
                <w:rFonts w:ascii="Arial Narrow" w:eastAsia="Georgia" w:hAnsi="Arial Narrow" w:cs="Georgia"/>
                <w:sz w:val="24"/>
                <w:szCs w:val="26"/>
                <w:lang w:val="es-ES"/>
              </w:rPr>
            </w:pPr>
            <w:r w:rsidRPr="009970E7">
              <w:rPr>
                <w:rFonts w:ascii="Arial Narrow" w:eastAsia="Georgia" w:hAnsi="Arial Narrow" w:cs="Georgia"/>
                <w:sz w:val="24"/>
                <w:szCs w:val="26"/>
                <w:lang w:val="es-ES"/>
              </w:rPr>
              <w:t>Demás in</w:t>
            </w:r>
            <w:r w:rsidR="7D8AC175" w:rsidRPr="009970E7">
              <w:rPr>
                <w:rFonts w:ascii="Arial Narrow" w:eastAsia="Georgia" w:hAnsi="Arial Narrow" w:cs="Georgia"/>
                <w:sz w:val="24"/>
                <w:szCs w:val="26"/>
                <w:lang w:val="es-ES"/>
              </w:rPr>
              <w:t>teresados en la querella objeto de la acción</w:t>
            </w:r>
            <w:r w:rsidR="00F417B4" w:rsidRPr="009970E7">
              <w:rPr>
                <w:rStyle w:val="Refdenotaalpie"/>
                <w:rFonts w:ascii="Arial Narrow" w:eastAsia="Georgia" w:hAnsi="Arial Narrow" w:cs="Georgia"/>
                <w:sz w:val="24"/>
                <w:szCs w:val="26"/>
                <w:lang w:val="es-ES"/>
              </w:rPr>
              <w:footnoteReference w:id="2"/>
            </w:r>
          </w:p>
        </w:tc>
      </w:tr>
      <w:tr w:rsidR="00895192" w:rsidRPr="009970E7" w14:paraId="64EA73FB" w14:textId="77777777" w:rsidTr="00D01CE3">
        <w:trPr>
          <w:gridAfter w:val="1"/>
          <w:wAfter w:w="898" w:type="dxa"/>
          <w:trHeight w:val="66"/>
        </w:trPr>
        <w:tc>
          <w:tcPr>
            <w:tcW w:w="2535" w:type="dxa"/>
            <w:gridSpan w:val="3"/>
          </w:tcPr>
          <w:p w14:paraId="32160816" w14:textId="77777777" w:rsidR="00895192" w:rsidRPr="009970E7" w:rsidRDefault="00895192" w:rsidP="009970E7">
            <w:pPr>
              <w:rPr>
                <w:rFonts w:ascii="Arial Narrow" w:eastAsia="Georgia" w:hAnsi="Arial Narrow" w:cs="Georgia"/>
                <w:sz w:val="24"/>
                <w:szCs w:val="26"/>
              </w:rPr>
            </w:pPr>
            <w:r w:rsidRPr="009970E7">
              <w:rPr>
                <w:rFonts w:ascii="Arial Narrow" w:eastAsia="Georgia" w:hAnsi="Arial Narrow" w:cs="Georgia"/>
                <w:sz w:val="24"/>
                <w:szCs w:val="26"/>
                <w:lang w:val="es-ES"/>
              </w:rPr>
              <w:t>Temas </w:t>
            </w:r>
          </w:p>
        </w:tc>
        <w:tc>
          <w:tcPr>
            <w:tcW w:w="5687" w:type="dxa"/>
            <w:gridSpan w:val="3"/>
          </w:tcPr>
          <w:p w14:paraId="12410F08" w14:textId="0CC67B40" w:rsidR="00895192" w:rsidRPr="009970E7" w:rsidRDefault="006763EC" w:rsidP="009970E7">
            <w:pPr>
              <w:jc w:val="both"/>
              <w:rPr>
                <w:rFonts w:ascii="Arial Narrow" w:hAnsi="Arial Narrow"/>
                <w:sz w:val="24"/>
                <w:szCs w:val="26"/>
              </w:rPr>
            </w:pPr>
            <w:r w:rsidRPr="009970E7">
              <w:rPr>
                <w:rFonts w:ascii="Arial Narrow" w:hAnsi="Arial Narrow"/>
                <w:sz w:val="24"/>
                <w:szCs w:val="26"/>
              </w:rPr>
              <w:t xml:space="preserve">Tutela contra acto de trámite en proceso policivo administrativo. Procedencia de la tutela por inexistencia de otro mecanismo de </w:t>
            </w:r>
            <w:r w:rsidRPr="009970E7">
              <w:rPr>
                <w:rFonts w:ascii="Arial Narrow" w:hAnsi="Arial Narrow"/>
                <w:sz w:val="24"/>
                <w:szCs w:val="26"/>
              </w:rPr>
              <w:lastRenderedPageBreak/>
              <w:t xml:space="preserve">defensa judicial. </w:t>
            </w:r>
            <w:r w:rsidR="3FD235AB" w:rsidRPr="009970E7">
              <w:rPr>
                <w:rFonts w:ascii="Arial Narrow" w:hAnsi="Arial Narrow"/>
                <w:sz w:val="24"/>
                <w:szCs w:val="26"/>
              </w:rPr>
              <w:t xml:space="preserve">Ausencia de </w:t>
            </w:r>
            <w:r w:rsidRPr="009970E7">
              <w:rPr>
                <w:rFonts w:ascii="Arial Narrow" w:hAnsi="Arial Narrow"/>
                <w:sz w:val="24"/>
                <w:szCs w:val="26"/>
              </w:rPr>
              <w:t>motivación en la decisión de desvincular del procedimiento a la querellante.</w:t>
            </w:r>
          </w:p>
        </w:tc>
      </w:tr>
      <w:tr w:rsidR="00D01CE3" w:rsidRPr="009970E7" w14:paraId="784DC902" w14:textId="77777777" w:rsidTr="00D01CE3">
        <w:tblPrEx>
          <w:jc w:val="center"/>
        </w:tblPrEx>
        <w:trPr>
          <w:gridAfter w:val="2"/>
          <w:wAfter w:w="1468" w:type="dxa"/>
          <w:trHeight w:val="60"/>
          <w:jc w:val="center"/>
        </w:trPr>
        <w:tc>
          <w:tcPr>
            <w:tcW w:w="2519" w:type="dxa"/>
            <w:gridSpan w:val="2"/>
            <w:hideMark/>
          </w:tcPr>
          <w:p w14:paraId="35CD6233" w14:textId="77777777" w:rsidR="00D01CE3" w:rsidRPr="009970E7" w:rsidRDefault="00D01CE3" w:rsidP="009970E7">
            <w:pPr>
              <w:rPr>
                <w:rFonts w:ascii="Arial Narrow" w:eastAsia="Georgia" w:hAnsi="Arial Narrow" w:cs="Georgia"/>
                <w:sz w:val="24"/>
                <w:szCs w:val="26"/>
              </w:rPr>
            </w:pPr>
            <w:bookmarkStart w:id="2" w:name="_Hlk116471928"/>
            <w:r w:rsidRPr="009970E7">
              <w:rPr>
                <w:rFonts w:ascii="Arial Narrow" w:eastAsia="Georgia" w:hAnsi="Arial Narrow" w:cs="Georgia"/>
                <w:sz w:val="24"/>
                <w:szCs w:val="26"/>
                <w:lang w:val="es-ES"/>
              </w:rPr>
              <w:lastRenderedPageBreak/>
              <w:t>Acta número</w:t>
            </w:r>
          </w:p>
        </w:tc>
        <w:tc>
          <w:tcPr>
            <w:tcW w:w="5133" w:type="dxa"/>
            <w:gridSpan w:val="3"/>
          </w:tcPr>
          <w:p w14:paraId="233D21BC" w14:textId="77777777" w:rsidR="00D01CE3" w:rsidRPr="009970E7" w:rsidRDefault="00D01CE3" w:rsidP="009970E7">
            <w:pPr>
              <w:rPr>
                <w:rFonts w:ascii="Arial Narrow" w:eastAsia="Georgia" w:hAnsi="Arial Narrow" w:cs="Georgia"/>
                <w:sz w:val="24"/>
                <w:szCs w:val="26"/>
                <w:highlight w:val="yellow"/>
                <w:lang w:val="es-ES"/>
              </w:rPr>
            </w:pPr>
            <w:r w:rsidRPr="009970E7">
              <w:rPr>
                <w:rFonts w:ascii="Arial Narrow" w:eastAsia="Georgia" w:hAnsi="Arial Narrow" w:cs="Georgia"/>
                <w:sz w:val="24"/>
                <w:szCs w:val="26"/>
                <w:lang w:val="es-ES"/>
              </w:rPr>
              <w:t>323 de 06-07-2023</w:t>
            </w:r>
          </w:p>
          <w:p w14:paraId="7B43EFA7" w14:textId="77777777" w:rsidR="00D01CE3" w:rsidRPr="009970E7" w:rsidRDefault="00D01CE3" w:rsidP="009970E7">
            <w:pPr>
              <w:rPr>
                <w:rFonts w:ascii="Arial Narrow" w:eastAsia="Georgia" w:hAnsi="Arial Narrow" w:cs="Georgia"/>
                <w:sz w:val="24"/>
                <w:szCs w:val="26"/>
              </w:rPr>
            </w:pPr>
          </w:p>
        </w:tc>
      </w:tr>
      <w:tr w:rsidR="00D01CE3" w:rsidRPr="009970E7" w14:paraId="7F32EAFB" w14:textId="77777777" w:rsidTr="00D01CE3">
        <w:tblPrEx>
          <w:jc w:val="center"/>
        </w:tblPrEx>
        <w:trPr>
          <w:gridBefore w:val="1"/>
          <w:wBefore w:w="634" w:type="dxa"/>
          <w:trHeight w:val="60"/>
          <w:jc w:val="center"/>
        </w:trPr>
        <w:tc>
          <w:tcPr>
            <w:tcW w:w="2617" w:type="dxa"/>
            <w:gridSpan w:val="3"/>
            <w:hideMark/>
          </w:tcPr>
          <w:p w14:paraId="5B254EEE" w14:textId="77777777" w:rsidR="00D01CE3" w:rsidRPr="009970E7" w:rsidRDefault="00D01CE3" w:rsidP="009970E7">
            <w:pPr>
              <w:spacing w:line="276" w:lineRule="auto"/>
              <w:rPr>
                <w:rFonts w:ascii="Arial Narrow" w:hAnsi="Arial Narrow"/>
                <w:sz w:val="26"/>
                <w:szCs w:val="26"/>
              </w:rPr>
            </w:pPr>
            <w:bookmarkStart w:id="3" w:name="_Hlk121209321" w:colFirst="1" w:colLast="3"/>
          </w:p>
        </w:tc>
        <w:tc>
          <w:tcPr>
            <w:tcW w:w="5869" w:type="dxa"/>
            <w:gridSpan w:val="3"/>
            <w:hideMark/>
          </w:tcPr>
          <w:p w14:paraId="4151EE62" w14:textId="77777777" w:rsidR="00D01CE3" w:rsidRPr="009970E7" w:rsidRDefault="00D01CE3" w:rsidP="009970E7">
            <w:pPr>
              <w:overflowPunct/>
              <w:autoSpaceDE/>
              <w:autoSpaceDN/>
              <w:adjustRightInd/>
              <w:spacing w:line="276" w:lineRule="auto"/>
              <w:rPr>
                <w:rFonts w:ascii="Arial Narrow" w:eastAsiaTheme="minorHAnsi" w:hAnsi="Arial Narrow" w:cstheme="minorBidi"/>
                <w:sz w:val="26"/>
                <w:szCs w:val="26"/>
                <w:lang w:val="es-CO" w:eastAsia="es-CO"/>
              </w:rPr>
            </w:pPr>
          </w:p>
        </w:tc>
      </w:tr>
    </w:tbl>
    <w:p w14:paraId="5F6DA707" w14:textId="77777777" w:rsidR="00D01CE3" w:rsidRPr="009970E7" w:rsidRDefault="00D01CE3" w:rsidP="009970E7">
      <w:pPr>
        <w:pStyle w:val="Sinespaciado"/>
        <w:spacing w:line="276" w:lineRule="auto"/>
        <w:jc w:val="center"/>
        <w:rPr>
          <w:rFonts w:ascii="Arial Narrow" w:eastAsia="Georgia" w:hAnsi="Arial Narrow" w:cs="Georgia"/>
          <w:b/>
          <w:bCs/>
          <w:color w:val="000000" w:themeColor="text1"/>
          <w:sz w:val="26"/>
          <w:szCs w:val="26"/>
        </w:rPr>
      </w:pPr>
      <w:r w:rsidRPr="009970E7">
        <w:rPr>
          <w:rFonts w:ascii="Arial Narrow" w:eastAsia="Georgia" w:hAnsi="Arial Narrow" w:cs="Georgia"/>
          <w:b/>
          <w:bCs/>
          <w:color w:val="000000" w:themeColor="text1"/>
          <w:sz w:val="26"/>
          <w:szCs w:val="26"/>
        </w:rPr>
        <w:t>Pereira, seis (06) de julio de dos mil veintitrés (2023)</w:t>
      </w:r>
      <w:bookmarkEnd w:id="2"/>
      <w:bookmarkEnd w:id="3"/>
    </w:p>
    <w:p w14:paraId="7A2A2DD6" w14:textId="6628A841" w:rsidR="555531C2" w:rsidRPr="009970E7" w:rsidRDefault="555531C2" w:rsidP="009970E7">
      <w:pPr>
        <w:spacing w:line="276" w:lineRule="auto"/>
        <w:jc w:val="center"/>
        <w:rPr>
          <w:rFonts w:ascii="Arial Narrow" w:hAnsi="Arial Narrow"/>
          <w:b/>
          <w:bCs/>
          <w:sz w:val="26"/>
          <w:szCs w:val="26"/>
          <w:u w:val="single"/>
        </w:rPr>
      </w:pPr>
    </w:p>
    <w:p w14:paraId="198A3D48" w14:textId="77777777" w:rsidR="00AA072B" w:rsidRPr="009970E7" w:rsidRDefault="2CA8B41A" w:rsidP="009970E7">
      <w:pPr>
        <w:pStyle w:val="Sinespaciado"/>
        <w:spacing w:line="276" w:lineRule="auto"/>
        <w:jc w:val="center"/>
        <w:rPr>
          <w:rFonts w:ascii="Arial Narrow" w:eastAsia="Georgia" w:hAnsi="Arial Narrow" w:cs="Georgia"/>
          <w:sz w:val="26"/>
          <w:szCs w:val="26"/>
        </w:rPr>
      </w:pPr>
      <w:r w:rsidRPr="009970E7">
        <w:rPr>
          <w:rFonts w:ascii="Arial Narrow" w:eastAsia="Georgia" w:hAnsi="Arial Narrow" w:cs="Georgia"/>
          <w:b/>
          <w:bCs/>
          <w:sz w:val="26"/>
          <w:szCs w:val="26"/>
        </w:rPr>
        <w:t>ASUNTO</w:t>
      </w:r>
    </w:p>
    <w:p w14:paraId="72A3D3EC" w14:textId="77777777" w:rsidR="00AA072B" w:rsidRPr="009970E7" w:rsidRDefault="00AA072B" w:rsidP="009970E7">
      <w:pPr>
        <w:pStyle w:val="Sinespaciado"/>
        <w:spacing w:line="276" w:lineRule="auto"/>
        <w:jc w:val="both"/>
        <w:rPr>
          <w:rFonts w:ascii="Arial Narrow" w:eastAsia="Georgia" w:hAnsi="Arial Narrow" w:cs="Georgia"/>
          <w:sz w:val="26"/>
          <w:szCs w:val="26"/>
        </w:rPr>
      </w:pPr>
    </w:p>
    <w:p w14:paraId="5F99B1A4" w14:textId="44478258" w:rsidR="5830722A" w:rsidRPr="009970E7" w:rsidRDefault="332B2B92" w:rsidP="009970E7">
      <w:pPr>
        <w:pStyle w:val="Sinespaciado"/>
        <w:tabs>
          <w:tab w:val="left" w:pos="1750"/>
        </w:tabs>
        <w:spacing w:line="276" w:lineRule="auto"/>
        <w:jc w:val="both"/>
        <w:rPr>
          <w:rFonts w:ascii="Arial Narrow" w:eastAsia="Georgia" w:hAnsi="Arial Narrow" w:cs="Georgia"/>
          <w:sz w:val="26"/>
          <w:szCs w:val="26"/>
          <w:lang w:val="es-CO"/>
        </w:rPr>
      </w:pPr>
      <w:r w:rsidRPr="009970E7">
        <w:rPr>
          <w:rFonts w:ascii="Arial Narrow" w:eastAsia="Georgia" w:hAnsi="Arial Narrow" w:cs="Georgia"/>
          <w:sz w:val="26"/>
          <w:szCs w:val="26"/>
        </w:rPr>
        <w:t xml:space="preserve">Procede la Sala a resolver </w:t>
      </w:r>
      <w:r w:rsidRPr="009970E7">
        <w:rPr>
          <w:rFonts w:ascii="Arial Narrow" w:eastAsia="Georgia" w:hAnsi="Arial Narrow" w:cs="Georgia"/>
          <w:sz w:val="26"/>
          <w:szCs w:val="26"/>
          <w:lang w:val="es-CO"/>
        </w:rPr>
        <w:t xml:space="preserve">la impugnación formulada </w:t>
      </w:r>
      <w:r w:rsidR="00633CEA" w:rsidRPr="009970E7">
        <w:rPr>
          <w:rFonts w:ascii="Arial Narrow" w:eastAsia="Georgia" w:hAnsi="Arial Narrow" w:cs="Georgia"/>
          <w:sz w:val="26"/>
          <w:szCs w:val="26"/>
          <w:lang w:val="es-CO"/>
        </w:rPr>
        <w:t>por</w:t>
      </w:r>
      <w:r w:rsidR="00C31036" w:rsidRPr="009970E7">
        <w:rPr>
          <w:rFonts w:ascii="Arial Narrow" w:eastAsia="Georgia" w:hAnsi="Arial Narrow" w:cs="Georgia"/>
          <w:sz w:val="26"/>
          <w:szCs w:val="26"/>
          <w:lang w:val="es-CO"/>
        </w:rPr>
        <w:t xml:space="preserve"> </w:t>
      </w:r>
      <w:r w:rsidR="00F417B4" w:rsidRPr="009970E7">
        <w:rPr>
          <w:rFonts w:ascii="Arial Narrow" w:eastAsia="Georgia" w:hAnsi="Arial Narrow" w:cs="Georgia"/>
          <w:sz w:val="26"/>
          <w:szCs w:val="26"/>
          <w:lang w:val="es-CO"/>
        </w:rPr>
        <w:t>la parte actora</w:t>
      </w:r>
      <w:r w:rsidR="00D62FAC" w:rsidRPr="009970E7">
        <w:rPr>
          <w:rFonts w:ascii="Arial Narrow" w:eastAsia="Georgia" w:hAnsi="Arial Narrow" w:cs="Georgia"/>
          <w:sz w:val="26"/>
          <w:szCs w:val="26"/>
          <w:lang w:val="es-CO"/>
        </w:rPr>
        <w:t xml:space="preserve"> </w:t>
      </w:r>
      <w:r w:rsidR="5977C8B5" w:rsidRPr="009970E7">
        <w:rPr>
          <w:rFonts w:ascii="Arial Narrow" w:eastAsia="Georgia" w:hAnsi="Arial Narrow" w:cs="Georgia"/>
          <w:sz w:val="26"/>
          <w:szCs w:val="26"/>
          <w:lang w:val="es-CO"/>
        </w:rPr>
        <w:t xml:space="preserve">contra </w:t>
      </w:r>
      <w:r w:rsidR="0050523B" w:rsidRPr="009970E7">
        <w:rPr>
          <w:rFonts w:ascii="Arial Narrow" w:eastAsia="Georgia" w:hAnsi="Arial Narrow" w:cs="Georgia"/>
          <w:sz w:val="26"/>
          <w:szCs w:val="26"/>
          <w:lang w:val="es-CO"/>
        </w:rPr>
        <w:t>el fallo</w:t>
      </w:r>
      <w:r w:rsidR="5977C8B5" w:rsidRPr="009970E7">
        <w:rPr>
          <w:rFonts w:ascii="Arial Narrow" w:eastAsia="Georgia" w:hAnsi="Arial Narrow" w:cs="Georgia"/>
          <w:sz w:val="26"/>
          <w:szCs w:val="26"/>
          <w:lang w:val="es-CO"/>
        </w:rPr>
        <w:t xml:space="preserve"> proferid</w:t>
      </w:r>
      <w:r w:rsidR="0050523B" w:rsidRPr="009970E7">
        <w:rPr>
          <w:rFonts w:ascii="Arial Narrow" w:eastAsia="Georgia" w:hAnsi="Arial Narrow" w:cs="Georgia"/>
          <w:sz w:val="26"/>
          <w:szCs w:val="26"/>
          <w:lang w:val="es-CO"/>
        </w:rPr>
        <w:t>o</w:t>
      </w:r>
      <w:r w:rsidR="5977C8B5" w:rsidRPr="009970E7">
        <w:rPr>
          <w:rFonts w:ascii="Arial Narrow" w:eastAsia="Georgia" w:hAnsi="Arial Narrow" w:cs="Georgia"/>
          <w:sz w:val="26"/>
          <w:szCs w:val="26"/>
          <w:lang w:val="es-CO"/>
        </w:rPr>
        <w:t xml:space="preserve"> en la tutela de la referencia</w:t>
      </w:r>
      <w:r w:rsidR="0D2C2F5B" w:rsidRPr="009970E7">
        <w:rPr>
          <w:rFonts w:ascii="Arial Narrow" w:eastAsia="Georgia" w:hAnsi="Arial Narrow" w:cs="Georgia"/>
          <w:sz w:val="26"/>
          <w:szCs w:val="26"/>
          <w:lang w:val="es-CO"/>
        </w:rPr>
        <w:t>,</w:t>
      </w:r>
      <w:r w:rsidR="5977C8B5" w:rsidRPr="009970E7">
        <w:rPr>
          <w:rFonts w:ascii="Arial Narrow" w:eastAsia="Georgia" w:hAnsi="Arial Narrow" w:cs="Georgia"/>
          <w:sz w:val="26"/>
          <w:szCs w:val="26"/>
          <w:lang w:val="es-CO"/>
        </w:rPr>
        <w:t xml:space="preserve"> el </w:t>
      </w:r>
      <w:r w:rsidR="00B009FC" w:rsidRPr="009970E7">
        <w:rPr>
          <w:rFonts w:ascii="Arial Narrow" w:eastAsia="Georgia" w:hAnsi="Arial Narrow" w:cs="Georgia"/>
          <w:sz w:val="26"/>
          <w:szCs w:val="26"/>
          <w:lang w:val="es-CO"/>
        </w:rPr>
        <w:t>28</w:t>
      </w:r>
      <w:r w:rsidR="00692B2A" w:rsidRPr="009970E7">
        <w:rPr>
          <w:rFonts w:ascii="Arial Narrow" w:eastAsia="Georgia" w:hAnsi="Arial Narrow" w:cs="Georgia"/>
          <w:sz w:val="26"/>
          <w:szCs w:val="26"/>
          <w:lang w:val="es-CO"/>
        </w:rPr>
        <w:t xml:space="preserve"> de </w:t>
      </w:r>
      <w:r w:rsidR="00B009FC" w:rsidRPr="009970E7">
        <w:rPr>
          <w:rFonts w:ascii="Arial Narrow" w:eastAsia="Georgia" w:hAnsi="Arial Narrow" w:cs="Georgia"/>
          <w:sz w:val="26"/>
          <w:szCs w:val="26"/>
          <w:lang w:val="es-CO"/>
        </w:rPr>
        <w:t>abril</w:t>
      </w:r>
      <w:r w:rsidR="5977C8B5" w:rsidRPr="009970E7">
        <w:rPr>
          <w:rFonts w:ascii="Arial Narrow" w:eastAsia="Georgia" w:hAnsi="Arial Narrow" w:cs="Georgia"/>
          <w:sz w:val="26"/>
          <w:szCs w:val="26"/>
          <w:lang w:val="es-CO"/>
        </w:rPr>
        <w:t xml:space="preserve"> </w:t>
      </w:r>
      <w:r w:rsidR="00D36E9D" w:rsidRPr="009970E7">
        <w:rPr>
          <w:rFonts w:ascii="Arial Narrow" w:eastAsia="Georgia" w:hAnsi="Arial Narrow" w:cs="Georgia"/>
          <w:sz w:val="26"/>
          <w:szCs w:val="26"/>
          <w:lang w:val="es-CO"/>
        </w:rPr>
        <w:t>pasado</w:t>
      </w:r>
      <w:r w:rsidR="5977C8B5" w:rsidRPr="009970E7">
        <w:rPr>
          <w:rFonts w:ascii="Arial Narrow" w:eastAsia="Georgia" w:hAnsi="Arial Narrow" w:cs="Georgia"/>
          <w:sz w:val="26"/>
          <w:szCs w:val="26"/>
          <w:lang w:val="es-CO"/>
        </w:rPr>
        <w:t>.</w:t>
      </w:r>
    </w:p>
    <w:p w14:paraId="5D798E2F" w14:textId="6DE6F3C9" w:rsidR="7DED9A92" w:rsidRPr="009970E7" w:rsidRDefault="7DED9A92" w:rsidP="009970E7">
      <w:pPr>
        <w:pStyle w:val="Sinespaciado"/>
        <w:tabs>
          <w:tab w:val="left" w:pos="1750"/>
        </w:tabs>
        <w:spacing w:line="276" w:lineRule="auto"/>
        <w:jc w:val="both"/>
        <w:rPr>
          <w:rFonts w:ascii="Arial Narrow" w:eastAsia="Georgia" w:hAnsi="Arial Narrow" w:cs="Georgia"/>
          <w:sz w:val="26"/>
          <w:szCs w:val="26"/>
          <w:lang w:val="es-CO"/>
        </w:rPr>
      </w:pPr>
    </w:p>
    <w:p w14:paraId="6C18E0DF" w14:textId="77777777" w:rsidR="0009210B" w:rsidRPr="009970E7" w:rsidRDefault="5830722A" w:rsidP="009970E7">
      <w:pPr>
        <w:pStyle w:val="Sinespaciado"/>
        <w:spacing w:line="276" w:lineRule="auto"/>
        <w:jc w:val="center"/>
        <w:rPr>
          <w:rFonts w:ascii="Arial Narrow" w:eastAsia="Georgia" w:hAnsi="Arial Narrow" w:cs="Georgia"/>
          <w:b/>
          <w:bCs/>
          <w:sz w:val="26"/>
          <w:szCs w:val="26"/>
        </w:rPr>
      </w:pPr>
      <w:r w:rsidRPr="009970E7">
        <w:rPr>
          <w:rFonts w:ascii="Arial Narrow" w:eastAsia="Georgia" w:hAnsi="Arial Narrow" w:cs="Georgia"/>
          <w:b/>
          <w:bCs/>
          <w:sz w:val="26"/>
          <w:szCs w:val="26"/>
        </w:rPr>
        <w:t>ANTECEDENTES</w:t>
      </w:r>
    </w:p>
    <w:p w14:paraId="39AAE686" w14:textId="77777777" w:rsidR="0009210B" w:rsidRPr="009970E7" w:rsidRDefault="0009210B" w:rsidP="009970E7">
      <w:pPr>
        <w:pStyle w:val="Sinespaciado"/>
        <w:spacing w:line="276" w:lineRule="auto"/>
        <w:jc w:val="center"/>
        <w:rPr>
          <w:rFonts w:ascii="Arial Narrow" w:eastAsia="Georgia" w:hAnsi="Arial Narrow" w:cs="Georgia"/>
          <w:sz w:val="26"/>
          <w:szCs w:val="26"/>
        </w:rPr>
      </w:pPr>
    </w:p>
    <w:p w14:paraId="6B3EE663" w14:textId="6081C397" w:rsidR="008C5BDE" w:rsidRPr="009970E7" w:rsidRDefault="0009210B"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b/>
          <w:bCs/>
          <w:sz w:val="26"/>
          <w:szCs w:val="26"/>
        </w:rPr>
        <w:t>1.</w:t>
      </w:r>
      <w:r w:rsidRPr="009970E7">
        <w:rPr>
          <w:rFonts w:ascii="Arial Narrow" w:eastAsia="Georgia" w:hAnsi="Arial Narrow" w:cs="Georgia"/>
          <w:sz w:val="26"/>
          <w:szCs w:val="26"/>
        </w:rPr>
        <w:t xml:space="preserve"> </w:t>
      </w:r>
      <w:r w:rsidR="009F5060" w:rsidRPr="009970E7">
        <w:rPr>
          <w:rFonts w:ascii="Arial Narrow" w:eastAsia="Georgia" w:hAnsi="Arial Narrow" w:cs="Georgia"/>
          <w:sz w:val="26"/>
          <w:szCs w:val="26"/>
        </w:rPr>
        <w:t xml:space="preserve">Narró </w:t>
      </w:r>
      <w:r w:rsidR="002A401E" w:rsidRPr="009970E7">
        <w:rPr>
          <w:rFonts w:ascii="Arial Narrow" w:eastAsia="Georgia" w:hAnsi="Arial Narrow" w:cs="Georgia"/>
          <w:sz w:val="26"/>
          <w:szCs w:val="26"/>
        </w:rPr>
        <w:t>la</w:t>
      </w:r>
      <w:r w:rsidR="009F5060" w:rsidRPr="009970E7">
        <w:rPr>
          <w:rFonts w:ascii="Arial Narrow" w:eastAsia="Georgia" w:hAnsi="Arial Narrow" w:cs="Georgia"/>
          <w:sz w:val="26"/>
          <w:szCs w:val="26"/>
        </w:rPr>
        <w:t xml:space="preserve"> demandante que</w:t>
      </w:r>
      <w:r w:rsidR="00F94061" w:rsidRPr="009970E7">
        <w:rPr>
          <w:rFonts w:ascii="Arial Narrow" w:eastAsia="Georgia" w:hAnsi="Arial Narrow" w:cs="Georgia"/>
          <w:sz w:val="26"/>
          <w:szCs w:val="26"/>
        </w:rPr>
        <w:t xml:space="preserve"> el establecimiento de comercio</w:t>
      </w:r>
      <w:r w:rsidR="69968D04" w:rsidRPr="009970E7">
        <w:rPr>
          <w:rFonts w:ascii="Arial Narrow" w:eastAsia="Georgia" w:hAnsi="Arial Narrow" w:cs="Georgia"/>
          <w:sz w:val="26"/>
          <w:szCs w:val="26"/>
        </w:rPr>
        <w:t xml:space="preserve"> </w:t>
      </w:r>
      <w:r w:rsidR="00F94061" w:rsidRPr="009970E7">
        <w:rPr>
          <w:rFonts w:ascii="Arial Narrow" w:eastAsia="Georgia" w:hAnsi="Arial Narrow" w:cs="Georgia"/>
          <w:sz w:val="26"/>
          <w:szCs w:val="26"/>
        </w:rPr>
        <w:t>“Licorería San Telmo”,</w:t>
      </w:r>
      <w:r w:rsidR="00601D51" w:rsidRPr="009970E7">
        <w:rPr>
          <w:rFonts w:ascii="Arial Narrow" w:eastAsia="Georgia" w:hAnsi="Arial Narrow" w:cs="Georgia"/>
          <w:sz w:val="26"/>
          <w:szCs w:val="26"/>
        </w:rPr>
        <w:t xml:space="preserve"> ubicado </w:t>
      </w:r>
      <w:r w:rsidR="00F94061" w:rsidRPr="009970E7">
        <w:rPr>
          <w:rFonts w:ascii="Arial Narrow" w:eastAsia="Georgia" w:hAnsi="Arial Narrow" w:cs="Georgia"/>
          <w:sz w:val="26"/>
          <w:szCs w:val="26"/>
        </w:rPr>
        <w:t xml:space="preserve">en la calle 83 Nro. 18 - 108 piso 1 </w:t>
      </w:r>
      <w:r w:rsidR="00601D51" w:rsidRPr="009970E7">
        <w:rPr>
          <w:rFonts w:ascii="Arial Narrow" w:eastAsia="Georgia" w:hAnsi="Arial Narrow" w:cs="Georgia"/>
          <w:sz w:val="26"/>
          <w:szCs w:val="26"/>
        </w:rPr>
        <w:t xml:space="preserve">de esta ciudad, produce </w:t>
      </w:r>
      <w:r w:rsidR="00F94061" w:rsidRPr="009970E7">
        <w:rPr>
          <w:rFonts w:ascii="Arial Narrow" w:eastAsia="Georgia" w:hAnsi="Arial Narrow" w:cs="Georgia"/>
          <w:sz w:val="26"/>
          <w:szCs w:val="26"/>
        </w:rPr>
        <w:t>contaminación</w:t>
      </w:r>
      <w:r w:rsidR="00601D51" w:rsidRPr="009970E7">
        <w:rPr>
          <w:rFonts w:ascii="Arial Narrow" w:eastAsia="Georgia" w:hAnsi="Arial Narrow" w:cs="Georgia"/>
          <w:sz w:val="26"/>
          <w:szCs w:val="26"/>
        </w:rPr>
        <w:t xml:space="preserve"> ambiental y auditiva</w:t>
      </w:r>
      <w:r w:rsidR="00F94061" w:rsidRPr="009970E7">
        <w:rPr>
          <w:rFonts w:ascii="Arial Narrow" w:eastAsia="Georgia" w:hAnsi="Arial Narrow" w:cs="Georgia"/>
          <w:sz w:val="26"/>
          <w:szCs w:val="26"/>
        </w:rPr>
        <w:t xml:space="preserve"> </w:t>
      </w:r>
      <w:r w:rsidR="00601D51" w:rsidRPr="009970E7">
        <w:rPr>
          <w:rFonts w:ascii="Arial Narrow" w:eastAsia="Georgia" w:hAnsi="Arial Narrow" w:cs="Georgia"/>
          <w:sz w:val="26"/>
          <w:szCs w:val="26"/>
        </w:rPr>
        <w:t xml:space="preserve">e </w:t>
      </w:r>
      <w:r w:rsidR="00F94061" w:rsidRPr="009970E7">
        <w:rPr>
          <w:rFonts w:ascii="Arial Narrow" w:eastAsia="Georgia" w:hAnsi="Arial Narrow" w:cs="Georgia"/>
          <w:sz w:val="26"/>
          <w:szCs w:val="26"/>
        </w:rPr>
        <w:t>invade el espacio</w:t>
      </w:r>
      <w:r w:rsidR="00601D51" w:rsidRPr="009970E7">
        <w:rPr>
          <w:rFonts w:ascii="Arial Narrow" w:eastAsia="Georgia" w:hAnsi="Arial Narrow" w:cs="Georgia"/>
          <w:sz w:val="26"/>
          <w:szCs w:val="26"/>
        </w:rPr>
        <w:t xml:space="preserve"> </w:t>
      </w:r>
      <w:r w:rsidR="00F94061" w:rsidRPr="009970E7">
        <w:rPr>
          <w:rFonts w:ascii="Arial Narrow" w:eastAsia="Georgia" w:hAnsi="Arial Narrow" w:cs="Georgia"/>
          <w:sz w:val="26"/>
          <w:szCs w:val="26"/>
        </w:rPr>
        <w:t>público</w:t>
      </w:r>
      <w:r w:rsidR="008C5BDE" w:rsidRPr="009970E7">
        <w:rPr>
          <w:rFonts w:ascii="Arial Narrow" w:eastAsia="Georgia" w:hAnsi="Arial Narrow" w:cs="Georgia"/>
          <w:sz w:val="26"/>
          <w:szCs w:val="26"/>
        </w:rPr>
        <w:t xml:space="preserve">, además ejerce actividad comercial de </w:t>
      </w:r>
      <w:r w:rsidR="00F94061" w:rsidRPr="009970E7">
        <w:rPr>
          <w:rFonts w:ascii="Arial Narrow" w:eastAsia="Georgia" w:hAnsi="Arial Narrow" w:cs="Georgia"/>
          <w:sz w:val="26"/>
          <w:szCs w:val="26"/>
        </w:rPr>
        <w:t>“</w:t>
      </w:r>
      <w:r w:rsidR="003759E6" w:rsidRPr="009970E7">
        <w:rPr>
          <w:rFonts w:ascii="Arial Narrow" w:eastAsia="Georgia" w:hAnsi="Arial Narrow" w:cs="Georgia"/>
          <w:sz w:val="24"/>
          <w:szCs w:val="26"/>
        </w:rPr>
        <w:t>[</w:t>
      </w:r>
      <w:r w:rsidR="00F94061" w:rsidRPr="009970E7">
        <w:rPr>
          <w:rFonts w:ascii="Arial Narrow" w:eastAsia="Georgia" w:hAnsi="Arial Narrow" w:cs="Georgia"/>
          <w:sz w:val="24"/>
          <w:szCs w:val="26"/>
        </w:rPr>
        <w:t>E</w:t>
      </w:r>
      <w:r w:rsidR="003759E6" w:rsidRPr="009970E7">
        <w:rPr>
          <w:rFonts w:ascii="Arial Narrow" w:eastAsia="Georgia" w:hAnsi="Arial Narrow" w:cs="Georgia"/>
          <w:sz w:val="24"/>
          <w:szCs w:val="26"/>
        </w:rPr>
        <w:t>]</w:t>
      </w:r>
      <w:proofErr w:type="spellStart"/>
      <w:r w:rsidR="00F94061" w:rsidRPr="009970E7">
        <w:rPr>
          <w:rFonts w:ascii="Arial Narrow" w:eastAsia="Georgia" w:hAnsi="Arial Narrow" w:cs="Georgia"/>
          <w:sz w:val="24"/>
          <w:szCs w:val="26"/>
        </w:rPr>
        <w:t>xpendio</w:t>
      </w:r>
      <w:proofErr w:type="spellEnd"/>
      <w:r w:rsidR="00F94061" w:rsidRPr="009970E7">
        <w:rPr>
          <w:rFonts w:ascii="Arial Narrow" w:eastAsia="Georgia" w:hAnsi="Arial Narrow" w:cs="Georgia"/>
          <w:sz w:val="24"/>
          <w:szCs w:val="26"/>
        </w:rPr>
        <w:t xml:space="preserve"> de</w:t>
      </w:r>
      <w:r w:rsidR="008C5BDE" w:rsidRPr="009970E7">
        <w:rPr>
          <w:rFonts w:ascii="Arial Narrow" w:eastAsia="Georgia" w:hAnsi="Arial Narrow" w:cs="Georgia"/>
          <w:sz w:val="24"/>
          <w:szCs w:val="26"/>
        </w:rPr>
        <w:t xml:space="preserve"> </w:t>
      </w:r>
      <w:r w:rsidR="00F94061" w:rsidRPr="009970E7">
        <w:rPr>
          <w:rFonts w:ascii="Arial Narrow" w:eastAsia="Georgia" w:hAnsi="Arial Narrow" w:cs="Georgia"/>
          <w:sz w:val="24"/>
          <w:szCs w:val="26"/>
        </w:rPr>
        <w:t>bebidas alcohólicas para el consumo dentro del establecimiento</w:t>
      </w:r>
      <w:r w:rsidR="00F94061" w:rsidRPr="009970E7">
        <w:rPr>
          <w:rFonts w:ascii="Arial Narrow" w:eastAsia="Georgia" w:hAnsi="Arial Narrow" w:cs="Georgia"/>
          <w:sz w:val="26"/>
          <w:szCs w:val="26"/>
        </w:rPr>
        <w:t xml:space="preserve">”, </w:t>
      </w:r>
      <w:r w:rsidR="008C5BDE" w:rsidRPr="009970E7">
        <w:rPr>
          <w:rFonts w:ascii="Arial Narrow" w:eastAsia="Georgia" w:hAnsi="Arial Narrow" w:cs="Georgia"/>
          <w:sz w:val="26"/>
          <w:szCs w:val="26"/>
        </w:rPr>
        <w:t>la cual no está permitida por el plan de ordenamiento territorial.</w:t>
      </w:r>
    </w:p>
    <w:p w14:paraId="491057E6" w14:textId="77777777" w:rsidR="008C5BDE" w:rsidRPr="009970E7" w:rsidRDefault="008C5BDE" w:rsidP="009970E7">
      <w:pPr>
        <w:pStyle w:val="Sinespaciado"/>
        <w:spacing w:line="276" w:lineRule="auto"/>
        <w:jc w:val="both"/>
        <w:rPr>
          <w:rFonts w:ascii="Arial Narrow" w:eastAsia="Georgia" w:hAnsi="Arial Narrow" w:cs="Georgia"/>
          <w:sz w:val="26"/>
          <w:szCs w:val="26"/>
        </w:rPr>
      </w:pPr>
    </w:p>
    <w:p w14:paraId="5003F025" w14:textId="19AFAA19" w:rsidR="00F94061" w:rsidRPr="009970E7" w:rsidRDefault="00010E73"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sz w:val="26"/>
          <w:szCs w:val="26"/>
        </w:rPr>
        <w:t>Con ocasión a la queja presentada por vecinos del sector</w:t>
      </w:r>
      <w:r w:rsidR="115C88CD" w:rsidRPr="009970E7">
        <w:rPr>
          <w:rFonts w:ascii="Arial Narrow" w:eastAsia="Georgia" w:hAnsi="Arial Narrow" w:cs="Georgia"/>
          <w:sz w:val="26"/>
          <w:szCs w:val="26"/>
        </w:rPr>
        <w:t>,</w:t>
      </w:r>
      <w:r w:rsidRPr="009970E7">
        <w:rPr>
          <w:rFonts w:ascii="Arial Narrow" w:eastAsia="Georgia" w:hAnsi="Arial Narrow" w:cs="Georgia"/>
          <w:sz w:val="26"/>
          <w:szCs w:val="26"/>
        </w:rPr>
        <w:t xml:space="preserve"> la Inspección Octava Municipal de Policía citó a las partes querellante y querellado, a audiencia pública, </w:t>
      </w:r>
      <w:r w:rsidR="00480035" w:rsidRPr="009970E7">
        <w:rPr>
          <w:rFonts w:ascii="Arial Narrow" w:eastAsia="Georgia" w:hAnsi="Arial Narrow" w:cs="Georgia"/>
          <w:sz w:val="26"/>
          <w:szCs w:val="26"/>
        </w:rPr>
        <w:t>la cual no se pudo realizar en la primera fecha programada porque el propietario del</w:t>
      </w:r>
      <w:r w:rsidRPr="009970E7">
        <w:rPr>
          <w:rFonts w:ascii="Arial Narrow" w:eastAsia="Georgia" w:hAnsi="Arial Narrow" w:cs="Georgia"/>
          <w:sz w:val="26"/>
          <w:szCs w:val="26"/>
        </w:rPr>
        <w:t xml:space="preserve"> establecimiento de comercio</w:t>
      </w:r>
      <w:r w:rsidR="53AA1147" w:rsidRPr="009970E7">
        <w:rPr>
          <w:rFonts w:ascii="Arial Narrow" w:eastAsia="Georgia" w:hAnsi="Arial Narrow" w:cs="Georgia"/>
          <w:sz w:val="26"/>
          <w:szCs w:val="26"/>
        </w:rPr>
        <w:t xml:space="preserve"> no asistió</w:t>
      </w:r>
      <w:r w:rsidR="00480035" w:rsidRPr="009970E7">
        <w:rPr>
          <w:rFonts w:ascii="Arial Narrow" w:eastAsia="Georgia" w:hAnsi="Arial Narrow" w:cs="Georgia"/>
          <w:sz w:val="26"/>
          <w:szCs w:val="26"/>
        </w:rPr>
        <w:t xml:space="preserve"> y para la segunda </w:t>
      </w:r>
      <w:r w:rsidR="0038421C" w:rsidRPr="009970E7">
        <w:rPr>
          <w:rFonts w:ascii="Arial Narrow" w:eastAsia="Georgia" w:hAnsi="Arial Narrow" w:cs="Georgia"/>
          <w:sz w:val="26"/>
          <w:szCs w:val="26"/>
        </w:rPr>
        <w:t xml:space="preserve">esa Inspección ordenó su aplazamiento </w:t>
      </w:r>
      <w:r w:rsidR="00F54D4D" w:rsidRPr="009970E7">
        <w:rPr>
          <w:rFonts w:ascii="Arial Narrow" w:eastAsia="Georgia" w:hAnsi="Arial Narrow" w:cs="Georgia"/>
          <w:sz w:val="26"/>
          <w:szCs w:val="26"/>
        </w:rPr>
        <w:t>“</w:t>
      </w:r>
      <w:r w:rsidR="00F94061" w:rsidRPr="009970E7">
        <w:rPr>
          <w:rFonts w:ascii="Arial Narrow" w:eastAsia="Georgia" w:hAnsi="Arial Narrow" w:cs="Georgia"/>
          <w:sz w:val="24"/>
          <w:szCs w:val="26"/>
        </w:rPr>
        <w:t>por situaciones administrativas</w:t>
      </w:r>
      <w:r w:rsidR="00F54D4D" w:rsidRPr="009970E7">
        <w:rPr>
          <w:rFonts w:ascii="Arial Narrow" w:eastAsia="Georgia" w:hAnsi="Arial Narrow" w:cs="Georgia"/>
          <w:sz w:val="26"/>
          <w:szCs w:val="26"/>
        </w:rPr>
        <w:t>”.</w:t>
      </w:r>
    </w:p>
    <w:p w14:paraId="174137E7" w14:textId="141AE81B" w:rsidR="00F94061" w:rsidRPr="009970E7" w:rsidRDefault="00F94061" w:rsidP="009970E7">
      <w:pPr>
        <w:pStyle w:val="Sinespaciado"/>
        <w:spacing w:line="276" w:lineRule="auto"/>
        <w:jc w:val="both"/>
        <w:rPr>
          <w:rFonts w:ascii="Arial Narrow" w:eastAsia="Georgia" w:hAnsi="Arial Narrow" w:cs="Georgia"/>
          <w:sz w:val="26"/>
          <w:szCs w:val="26"/>
        </w:rPr>
      </w:pPr>
    </w:p>
    <w:p w14:paraId="462E33EF" w14:textId="2D4532C5" w:rsidR="00F94061" w:rsidRPr="009970E7" w:rsidRDefault="00F54D4D"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sz w:val="26"/>
          <w:szCs w:val="26"/>
        </w:rPr>
        <w:t>Por su parte</w:t>
      </w:r>
      <w:r w:rsidR="115986BC" w:rsidRPr="009970E7">
        <w:rPr>
          <w:rFonts w:ascii="Arial Narrow" w:eastAsia="Georgia" w:hAnsi="Arial Narrow" w:cs="Georgia"/>
          <w:sz w:val="26"/>
          <w:szCs w:val="26"/>
        </w:rPr>
        <w:t>,</w:t>
      </w:r>
      <w:r w:rsidRPr="009970E7">
        <w:rPr>
          <w:rFonts w:ascii="Arial Narrow" w:eastAsia="Georgia" w:hAnsi="Arial Narrow" w:cs="Georgia"/>
          <w:sz w:val="26"/>
          <w:szCs w:val="26"/>
        </w:rPr>
        <w:t xml:space="preserve"> la Policía Nacional </w:t>
      </w:r>
      <w:r w:rsidR="00C05DC5" w:rsidRPr="009970E7">
        <w:rPr>
          <w:rFonts w:ascii="Arial Narrow" w:eastAsia="Georgia" w:hAnsi="Arial Narrow" w:cs="Georgia"/>
          <w:sz w:val="26"/>
          <w:szCs w:val="26"/>
        </w:rPr>
        <w:t xml:space="preserve">señaló que </w:t>
      </w:r>
      <w:r w:rsidR="7817E3DA" w:rsidRPr="009970E7">
        <w:rPr>
          <w:rFonts w:ascii="Arial Narrow" w:eastAsia="Georgia" w:hAnsi="Arial Narrow" w:cs="Georgia"/>
          <w:sz w:val="26"/>
          <w:szCs w:val="26"/>
        </w:rPr>
        <w:t xml:space="preserve">dicho </w:t>
      </w:r>
      <w:r w:rsidR="00F94061" w:rsidRPr="009970E7">
        <w:rPr>
          <w:rFonts w:ascii="Arial Narrow" w:eastAsia="Georgia" w:hAnsi="Arial Narrow" w:cs="Georgia"/>
          <w:sz w:val="26"/>
          <w:szCs w:val="26"/>
        </w:rPr>
        <w:t>establecimiento contaba con los requisitos mínimos establecidos para su</w:t>
      </w:r>
      <w:r w:rsidR="00F22B2D" w:rsidRPr="009970E7">
        <w:rPr>
          <w:rFonts w:ascii="Arial Narrow" w:eastAsia="Georgia" w:hAnsi="Arial Narrow" w:cs="Georgia"/>
          <w:sz w:val="26"/>
          <w:szCs w:val="26"/>
        </w:rPr>
        <w:t xml:space="preserve"> </w:t>
      </w:r>
      <w:r w:rsidR="00F94061" w:rsidRPr="009970E7">
        <w:rPr>
          <w:rFonts w:ascii="Arial Narrow" w:eastAsia="Georgia" w:hAnsi="Arial Narrow" w:cs="Georgia"/>
          <w:sz w:val="26"/>
          <w:szCs w:val="26"/>
        </w:rPr>
        <w:t xml:space="preserve">funcionamiento, </w:t>
      </w:r>
      <w:r w:rsidR="7DBE020D" w:rsidRPr="009970E7">
        <w:rPr>
          <w:rFonts w:ascii="Arial Narrow" w:eastAsia="Georgia" w:hAnsi="Arial Narrow" w:cs="Georgia"/>
          <w:sz w:val="26"/>
          <w:szCs w:val="26"/>
        </w:rPr>
        <w:t xml:space="preserve">en contradicción con </w:t>
      </w:r>
      <w:r w:rsidR="15E72543" w:rsidRPr="009970E7">
        <w:rPr>
          <w:rFonts w:ascii="Arial Narrow" w:eastAsia="Georgia" w:hAnsi="Arial Narrow" w:cs="Georgia"/>
          <w:sz w:val="26"/>
          <w:szCs w:val="26"/>
        </w:rPr>
        <w:t xml:space="preserve">el hallazgo efectuado </w:t>
      </w:r>
      <w:r w:rsidR="7DBE020D" w:rsidRPr="009970E7">
        <w:rPr>
          <w:rFonts w:ascii="Arial Narrow" w:eastAsia="Georgia" w:hAnsi="Arial Narrow" w:cs="Georgia"/>
          <w:sz w:val="26"/>
          <w:szCs w:val="26"/>
        </w:rPr>
        <w:t xml:space="preserve">por la Secretaría de Gobierno de Pereira en visita </w:t>
      </w:r>
      <w:r w:rsidR="6226A59A" w:rsidRPr="009970E7">
        <w:rPr>
          <w:rFonts w:ascii="Arial Narrow" w:eastAsia="Georgia" w:hAnsi="Arial Narrow" w:cs="Georgia"/>
          <w:sz w:val="26"/>
          <w:szCs w:val="26"/>
        </w:rPr>
        <w:t>0</w:t>
      </w:r>
      <w:r w:rsidR="7DBE020D" w:rsidRPr="009970E7">
        <w:rPr>
          <w:rFonts w:ascii="Arial Narrow" w:eastAsia="Georgia" w:hAnsi="Arial Narrow" w:cs="Georgia"/>
          <w:sz w:val="26"/>
          <w:szCs w:val="26"/>
        </w:rPr>
        <w:t xml:space="preserve">7 de febrero </w:t>
      </w:r>
      <w:r w:rsidR="3FC998E3" w:rsidRPr="009970E7">
        <w:rPr>
          <w:rFonts w:ascii="Arial Narrow" w:eastAsia="Georgia" w:hAnsi="Arial Narrow" w:cs="Georgia"/>
          <w:sz w:val="26"/>
          <w:szCs w:val="26"/>
        </w:rPr>
        <w:t>de este año</w:t>
      </w:r>
      <w:r w:rsidR="6995A2EB" w:rsidRPr="009970E7">
        <w:rPr>
          <w:rFonts w:ascii="Arial Narrow" w:eastAsia="Georgia" w:hAnsi="Arial Narrow" w:cs="Georgia"/>
          <w:sz w:val="26"/>
          <w:szCs w:val="26"/>
        </w:rPr>
        <w:t>.</w:t>
      </w:r>
    </w:p>
    <w:p w14:paraId="0B3596D7" w14:textId="5A2C565D" w:rsidR="00F94061" w:rsidRPr="009970E7" w:rsidRDefault="00F94061" w:rsidP="009970E7">
      <w:pPr>
        <w:pStyle w:val="Sinespaciado"/>
        <w:spacing w:line="276" w:lineRule="auto"/>
        <w:jc w:val="both"/>
        <w:rPr>
          <w:rFonts w:ascii="Arial Narrow" w:eastAsia="Georgia" w:hAnsi="Arial Narrow" w:cs="Georgia"/>
          <w:sz w:val="26"/>
          <w:szCs w:val="26"/>
        </w:rPr>
      </w:pPr>
    </w:p>
    <w:p w14:paraId="1C6536A7" w14:textId="49FD442A" w:rsidR="00F94061" w:rsidRPr="009970E7" w:rsidRDefault="00F94061"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sz w:val="26"/>
          <w:szCs w:val="26"/>
        </w:rPr>
        <w:t>El 27 de</w:t>
      </w:r>
      <w:r w:rsidR="1496EA31" w:rsidRPr="009970E7">
        <w:rPr>
          <w:rFonts w:ascii="Arial Narrow" w:eastAsia="Georgia" w:hAnsi="Arial Narrow" w:cs="Georgia"/>
          <w:sz w:val="26"/>
          <w:szCs w:val="26"/>
        </w:rPr>
        <w:t xml:space="preserve"> ese mismo mes</w:t>
      </w:r>
      <w:r w:rsidRPr="009970E7">
        <w:rPr>
          <w:rFonts w:ascii="Arial Narrow" w:eastAsia="Georgia" w:hAnsi="Arial Narrow" w:cs="Georgia"/>
          <w:sz w:val="26"/>
          <w:szCs w:val="26"/>
        </w:rPr>
        <w:t xml:space="preserve"> el Inspector Octavo de la Policía</w:t>
      </w:r>
      <w:r w:rsidR="1AFD8095" w:rsidRPr="009970E7">
        <w:rPr>
          <w:rFonts w:ascii="Arial Narrow" w:eastAsia="Georgia" w:hAnsi="Arial Narrow" w:cs="Georgia"/>
          <w:sz w:val="26"/>
          <w:szCs w:val="26"/>
        </w:rPr>
        <w:t xml:space="preserve"> puso en conocimiento auto en el que ordenó desvincular </w:t>
      </w:r>
      <w:r w:rsidRPr="009970E7">
        <w:rPr>
          <w:rFonts w:ascii="Arial Narrow" w:eastAsia="Georgia" w:hAnsi="Arial Narrow" w:cs="Georgia"/>
          <w:sz w:val="26"/>
          <w:szCs w:val="26"/>
        </w:rPr>
        <w:t>d</w:t>
      </w:r>
      <w:r w:rsidR="7A4FF32D" w:rsidRPr="009970E7">
        <w:rPr>
          <w:rFonts w:ascii="Arial Narrow" w:eastAsia="Georgia" w:hAnsi="Arial Narrow" w:cs="Georgia"/>
          <w:sz w:val="26"/>
          <w:szCs w:val="26"/>
        </w:rPr>
        <w:t>el</w:t>
      </w:r>
      <w:r w:rsidRPr="009970E7">
        <w:rPr>
          <w:rFonts w:ascii="Arial Narrow" w:eastAsia="Georgia" w:hAnsi="Arial Narrow" w:cs="Georgia"/>
          <w:sz w:val="26"/>
          <w:szCs w:val="26"/>
        </w:rPr>
        <w:t xml:space="preserve"> trámite a los querellantes,</w:t>
      </w:r>
      <w:r w:rsidR="328E41FB" w:rsidRPr="009970E7">
        <w:rPr>
          <w:rFonts w:ascii="Arial Narrow" w:eastAsia="Georgia" w:hAnsi="Arial Narrow" w:cs="Georgia"/>
          <w:sz w:val="26"/>
          <w:szCs w:val="26"/>
        </w:rPr>
        <w:t xml:space="preserve"> acto de trámite </w:t>
      </w:r>
      <w:r w:rsidR="339C357C" w:rsidRPr="009970E7">
        <w:rPr>
          <w:rFonts w:ascii="Arial Narrow" w:eastAsia="Georgia" w:hAnsi="Arial Narrow" w:cs="Georgia"/>
          <w:sz w:val="26"/>
          <w:szCs w:val="26"/>
        </w:rPr>
        <w:t>frente</w:t>
      </w:r>
      <w:r w:rsidR="328E41FB" w:rsidRPr="009970E7">
        <w:rPr>
          <w:rFonts w:ascii="Arial Narrow" w:eastAsia="Georgia" w:hAnsi="Arial Narrow" w:cs="Georgia"/>
          <w:sz w:val="26"/>
          <w:szCs w:val="26"/>
        </w:rPr>
        <w:t xml:space="preserve"> </w:t>
      </w:r>
      <w:r w:rsidR="339C357C" w:rsidRPr="009970E7">
        <w:rPr>
          <w:rFonts w:ascii="Arial Narrow" w:eastAsia="Georgia" w:hAnsi="Arial Narrow" w:cs="Georgia"/>
          <w:sz w:val="26"/>
          <w:szCs w:val="26"/>
        </w:rPr>
        <w:t>a</w:t>
      </w:r>
      <w:r w:rsidR="328E41FB" w:rsidRPr="009970E7">
        <w:rPr>
          <w:rFonts w:ascii="Arial Narrow" w:eastAsia="Georgia" w:hAnsi="Arial Narrow" w:cs="Georgia"/>
          <w:sz w:val="26"/>
          <w:szCs w:val="26"/>
        </w:rPr>
        <w:t xml:space="preserve">l cual no procede recurso alguno y por ello </w:t>
      </w:r>
      <w:r w:rsidR="64E02DC1" w:rsidRPr="009970E7">
        <w:rPr>
          <w:rFonts w:ascii="Arial Narrow" w:eastAsia="Georgia" w:hAnsi="Arial Narrow" w:cs="Georgia"/>
          <w:sz w:val="26"/>
          <w:szCs w:val="26"/>
        </w:rPr>
        <w:t>es posible el ejercicio de</w:t>
      </w:r>
      <w:r w:rsidR="3C01FA37" w:rsidRPr="009970E7">
        <w:rPr>
          <w:rFonts w:ascii="Arial Narrow" w:eastAsia="Georgia" w:hAnsi="Arial Narrow" w:cs="Georgia"/>
          <w:sz w:val="26"/>
          <w:szCs w:val="26"/>
        </w:rPr>
        <w:t xml:space="preserve"> la tutela </w:t>
      </w:r>
      <w:r w:rsidR="2283CE67" w:rsidRPr="009970E7">
        <w:rPr>
          <w:rFonts w:ascii="Arial Narrow" w:eastAsia="Georgia" w:hAnsi="Arial Narrow" w:cs="Georgia"/>
          <w:sz w:val="26"/>
          <w:szCs w:val="26"/>
        </w:rPr>
        <w:t>en su contra.</w:t>
      </w:r>
      <w:r w:rsidR="25752EF2" w:rsidRPr="009970E7">
        <w:rPr>
          <w:rFonts w:ascii="Arial Narrow" w:eastAsia="Georgia" w:hAnsi="Arial Narrow" w:cs="Georgia"/>
          <w:sz w:val="26"/>
          <w:szCs w:val="26"/>
        </w:rPr>
        <w:t xml:space="preserve"> </w:t>
      </w:r>
    </w:p>
    <w:p w14:paraId="64DE4FBB" w14:textId="3A9365FD" w:rsidR="7C2B73B5" w:rsidRPr="009970E7" w:rsidRDefault="7C2B73B5" w:rsidP="009970E7">
      <w:pPr>
        <w:pStyle w:val="Sinespaciado"/>
        <w:spacing w:line="276" w:lineRule="auto"/>
        <w:jc w:val="both"/>
        <w:rPr>
          <w:rFonts w:ascii="Arial Narrow" w:eastAsia="Georgia" w:hAnsi="Arial Narrow" w:cs="Georgia"/>
          <w:sz w:val="26"/>
          <w:szCs w:val="26"/>
        </w:rPr>
      </w:pPr>
    </w:p>
    <w:p w14:paraId="68B3E9E5" w14:textId="0DDA9CC3" w:rsidR="00F94061" w:rsidRPr="009970E7" w:rsidRDefault="04F0ABB8"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sz w:val="26"/>
          <w:szCs w:val="26"/>
        </w:rPr>
        <w:t xml:space="preserve">Para obtener </w:t>
      </w:r>
      <w:r w:rsidR="389AB904" w:rsidRPr="009970E7">
        <w:rPr>
          <w:rFonts w:ascii="Arial Narrow" w:eastAsia="Georgia" w:hAnsi="Arial Narrow" w:cs="Georgia"/>
          <w:sz w:val="26"/>
          <w:szCs w:val="26"/>
        </w:rPr>
        <w:t xml:space="preserve">el amparo a los derechos al </w:t>
      </w:r>
      <w:r w:rsidR="11109C31" w:rsidRPr="009970E7">
        <w:rPr>
          <w:rFonts w:ascii="Arial Narrow" w:eastAsia="Georgia" w:hAnsi="Arial Narrow" w:cs="Georgia"/>
          <w:sz w:val="26"/>
          <w:szCs w:val="26"/>
        </w:rPr>
        <w:t>debido proceso, vida digna y ambiente sano, se solicita</w:t>
      </w:r>
      <w:r w:rsidR="7375DDF5" w:rsidRPr="009970E7">
        <w:rPr>
          <w:rFonts w:ascii="Arial Narrow" w:eastAsia="Georgia" w:hAnsi="Arial Narrow" w:cs="Georgia"/>
          <w:sz w:val="26"/>
          <w:szCs w:val="26"/>
        </w:rPr>
        <w:t>: a)</w:t>
      </w:r>
      <w:r w:rsidR="11109C31" w:rsidRPr="009970E7">
        <w:rPr>
          <w:rFonts w:ascii="Arial Narrow" w:eastAsia="Georgia" w:hAnsi="Arial Narrow" w:cs="Georgia"/>
          <w:sz w:val="26"/>
          <w:szCs w:val="26"/>
        </w:rPr>
        <w:t xml:space="preserve"> dejar sin efecto el auto del</w:t>
      </w:r>
      <w:r w:rsidR="00F94061" w:rsidRPr="009970E7">
        <w:rPr>
          <w:rFonts w:ascii="Arial Narrow" w:eastAsia="Georgia" w:hAnsi="Arial Narrow" w:cs="Georgia"/>
          <w:sz w:val="26"/>
          <w:szCs w:val="26"/>
        </w:rPr>
        <w:t xml:space="preserve"> 27 de febrero del 2023</w:t>
      </w:r>
      <w:r w:rsidR="478BB02D" w:rsidRPr="009970E7">
        <w:rPr>
          <w:rFonts w:ascii="Arial Narrow" w:eastAsia="Georgia" w:hAnsi="Arial Narrow" w:cs="Georgia"/>
          <w:sz w:val="26"/>
          <w:szCs w:val="26"/>
        </w:rPr>
        <w:t>; b)</w:t>
      </w:r>
      <w:r w:rsidR="00F94061" w:rsidRPr="009970E7">
        <w:rPr>
          <w:rFonts w:ascii="Arial Narrow" w:eastAsia="Georgia" w:hAnsi="Arial Narrow" w:cs="Georgia"/>
          <w:sz w:val="26"/>
          <w:szCs w:val="26"/>
        </w:rPr>
        <w:t xml:space="preserve"> continuar el trámite policivo </w:t>
      </w:r>
      <w:r w:rsidR="5A639BD0" w:rsidRPr="009970E7">
        <w:rPr>
          <w:rFonts w:ascii="Arial Narrow" w:eastAsia="Georgia" w:hAnsi="Arial Narrow" w:cs="Georgia"/>
          <w:sz w:val="26"/>
          <w:szCs w:val="26"/>
        </w:rPr>
        <w:t>“</w:t>
      </w:r>
      <w:r w:rsidR="00F94061" w:rsidRPr="00C461E9">
        <w:rPr>
          <w:rFonts w:ascii="Arial Narrow" w:eastAsia="Georgia" w:hAnsi="Arial Narrow" w:cs="Georgia"/>
          <w:sz w:val="24"/>
          <w:szCs w:val="26"/>
        </w:rPr>
        <w:t>con presencia</w:t>
      </w:r>
      <w:r w:rsidR="4FB58162" w:rsidRPr="00C461E9">
        <w:rPr>
          <w:rFonts w:ascii="Arial Narrow" w:eastAsia="Georgia" w:hAnsi="Arial Narrow" w:cs="Georgia"/>
          <w:sz w:val="24"/>
          <w:szCs w:val="26"/>
        </w:rPr>
        <w:t xml:space="preserve"> </w:t>
      </w:r>
      <w:r w:rsidR="00F94061" w:rsidRPr="00C461E9">
        <w:rPr>
          <w:rFonts w:ascii="Arial Narrow" w:eastAsia="Georgia" w:hAnsi="Arial Narrow" w:cs="Georgia"/>
          <w:sz w:val="24"/>
          <w:szCs w:val="26"/>
        </w:rPr>
        <w:t>y actuación de la suscrita accionante en calidad de querellante y sujeto procesal</w:t>
      </w:r>
      <w:r w:rsidR="5151E169" w:rsidRPr="009970E7">
        <w:rPr>
          <w:rFonts w:ascii="Arial Narrow" w:eastAsia="Georgia" w:hAnsi="Arial Narrow" w:cs="Georgia"/>
          <w:sz w:val="26"/>
          <w:szCs w:val="26"/>
        </w:rPr>
        <w:t>”</w:t>
      </w:r>
      <w:r w:rsidR="7D4E9202" w:rsidRPr="009970E7">
        <w:rPr>
          <w:rFonts w:ascii="Arial Narrow" w:eastAsia="Georgia" w:hAnsi="Arial Narrow" w:cs="Georgia"/>
          <w:sz w:val="26"/>
          <w:szCs w:val="26"/>
        </w:rPr>
        <w:t>; c)</w:t>
      </w:r>
      <w:r w:rsidR="75558A2C" w:rsidRPr="009970E7">
        <w:rPr>
          <w:rFonts w:ascii="Arial Narrow" w:eastAsia="Georgia" w:hAnsi="Arial Narrow" w:cs="Georgia"/>
          <w:sz w:val="26"/>
          <w:szCs w:val="26"/>
        </w:rPr>
        <w:t xml:space="preserve"> se llev</w:t>
      </w:r>
      <w:r w:rsidR="72E46942" w:rsidRPr="009970E7">
        <w:rPr>
          <w:rFonts w:ascii="Arial Narrow" w:eastAsia="Georgia" w:hAnsi="Arial Narrow" w:cs="Georgia"/>
          <w:sz w:val="26"/>
          <w:szCs w:val="26"/>
        </w:rPr>
        <w:t>e</w:t>
      </w:r>
      <w:r w:rsidR="75558A2C" w:rsidRPr="009970E7">
        <w:rPr>
          <w:rFonts w:ascii="Arial Narrow" w:eastAsia="Georgia" w:hAnsi="Arial Narrow" w:cs="Georgia"/>
          <w:sz w:val="26"/>
          <w:szCs w:val="26"/>
        </w:rPr>
        <w:t xml:space="preserve"> a cabo visita a aquel establecimiento de </w:t>
      </w:r>
      <w:r w:rsidR="00F94061" w:rsidRPr="009970E7">
        <w:rPr>
          <w:rFonts w:ascii="Arial Narrow" w:eastAsia="Georgia" w:hAnsi="Arial Narrow" w:cs="Georgia"/>
          <w:sz w:val="26"/>
          <w:szCs w:val="26"/>
        </w:rPr>
        <w:t>comercio</w:t>
      </w:r>
      <w:r w:rsidR="22BEF955" w:rsidRPr="009970E7">
        <w:rPr>
          <w:rFonts w:ascii="Arial Narrow" w:eastAsia="Georgia" w:hAnsi="Arial Narrow" w:cs="Georgia"/>
          <w:sz w:val="26"/>
          <w:szCs w:val="26"/>
        </w:rPr>
        <w:t xml:space="preserve"> a fin de verificar </w:t>
      </w:r>
      <w:r w:rsidR="00F94061" w:rsidRPr="009970E7">
        <w:rPr>
          <w:rFonts w:ascii="Arial Narrow" w:eastAsia="Georgia" w:hAnsi="Arial Narrow" w:cs="Georgia"/>
          <w:sz w:val="26"/>
          <w:szCs w:val="26"/>
        </w:rPr>
        <w:t>el cumplimiento de los</w:t>
      </w:r>
      <w:r w:rsidR="3E3F2AAA" w:rsidRPr="009970E7">
        <w:rPr>
          <w:rFonts w:ascii="Arial Narrow" w:eastAsia="Georgia" w:hAnsi="Arial Narrow" w:cs="Georgia"/>
          <w:sz w:val="26"/>
          <w:szCs w:val="26"/>
        </w:rPr>
        <w:t xml:space="preserve"> </w:t>
      </w:r>
      <w:r w:rsidR="00F94061" w:rsidRPr="009970E7">
        <w:rPr>
          <w:rFonts w:ascii="Arial Narrow" w:eastAsia="Georgia" w:hAnsi="Arial Narrow" w:cs="Georgia"/>
          <w:sz w:val="26"/>
          <w:szCs w:val="26"/>
        </w:rPr>
        <w:t>requisitos legales de</w:t>
      </w:r>
      <w:r w:rsidR="5AFD4822" w:rsidRPr="009970E7">
        <w:rPr>
          <w:rFonts w:ascii="Arial Narrow" w:eastAsia="Georgia" w:hAnsi="Arial Narrow" w:cs="Georgia"/>
          <w:sz w:val="26"/>
          <w:szCs w:val="26"/>
        </w:rPr>
        <w:t>l mismo y en caso de no encontrarlos reunidos</w:t>
      </w:r>
      <w:r w:rsidR="00F94061" w:rsidRPr="009970E7">
        <w:rPr>
          <w:rFonts w:ascii="Arial Narrow" w:eastAsia="Georgia" w:hAnsi="Arial Narrow" w:cs="Georgia"/>
          <w:sz w:val="26"/>
          <w:szCs w:val="26"/>
        </w:rPr>
        <w:t xml:space="preserve"> se lleve a cabo el sellamiento de</w:t>
      </w:r>
      <w:r w:rsidR="52E1B007" w:rsidRPr="009970E7">
        <w:rPr>
          <w:rFonts w:ascii="Arial Narrow" w:eastAsia="Georgia" w:hAnsi="Arial Narrow" w:cs="Georgia"/>
          <w:sz w:val="26"/>
          <w:szCs w:val="26"/>
        </w:rPr>
        <w:t>l</w:t>
      </w:r>
      <w:r w:rsidR="43B57147" w:rsidRPr="009970E7">
        <w:rPr>
          <w:rFonts w:ascii="Arial Narrow" w:eastAsia="Georgia" w:hAnsi="Arial Narrow" w:cs="Georgia"/>
          <w:sz w:val="26"/>
          <w:szCs w:val="26"/>
        </w:rPr>
        <w:t xml:space="preserve"> </w:t>
      </w:r>
      <w:r w:rsidR="00F94061" w:rsidRPr="009970E7">
        <w:rPr>
          <w:rFonts w:ascii="Arial Narrow" w:eastAsia="Georgia" w:hAnsi="Arial Narrow" w:cs="Georgia"/>
          <w:sz w:val="26"/>
          <w:szCs w:val="26"/>
        </w:rPr>
        <w:t xml:space="preserve">local </w:t>
      </w:r>
      <w:r w:rsidR="05F72002" w:rsidRPr="009970E7">
        <w:rPr>
          <w:rFonts w:ascii="Arial Narrow" w:eastAsia="Georgia" w:hAnsi="Arial Narrow" w:cs="Georgia"/>
          <w:sz w:val="26"/>
          <w:szCs w:val="26"/>
        </w:rPr>
        <w:t>y emitir</w:t>
      </w:r>
      <w:r w:rsidR="00F94061" w:rsidRPr="009970E7">
        <w:rPr>
          <w:rFonts w:ascii="Arial Narrow" w:eastAsia="Georgia" w:hAnsi="Arial Narrow" w:cs="Georgia"/>
          <w:sz w:val="26"/>
          <w:szCs w:val="26"/>
        </w:rPr>
        <w:t xml:space="preserve"> orden de comparendo </w:t>
      </w:r>
      <w:r w:rsidR="0CD21301" w:rsidRPr="009970E7">
        <w:rPr>
          <w:rFonts w:ascii="Arial Narrow" w:eastAsia="Georgia" w:hAnsi="Arial Narrow" w:cs="Georgia"/>
          <w:sz w:val="26"/>
          <w:szCs w:val="26"/>
        </w:rPr>
        <w:t>contra su propietario</w:t>
      </w:r>
      <w:r w:rsidR="6AF6A38F" w:rsidRPr="009970E7">
        <w:rPr>
          <w:rFonts w:ascii="Arial Narrow" w:eastAsia="Georgia" w:hAnsi="Arial Narrow" w:cs="Georgia"/>
          <w:sz w:val="26"/>
          <w:szCs w:val="26"/>
        </w:rPr>
        <w:t>; d</w:t>
      </w:r>
      <w:r w:rsidR="00F94061" w:rsidRPr="009970E7">
        <w:rPr>
          <w:rFonts w:ascii="Arial Narrow" w:eastAsia="Georgia" w:hAnsi="Arial Narrow" w:cs="Georgia"/>
          <w:sz w:val="26"/>
          <w:szCs w:val="26"/>
        </w:rPr>
        <w:t>) compuls</w:t>
      </w:r>
      <w:r w:rsidR="22E60834" w:rsidRPr="009970E7">
        <w:rPr>
          <w:rFonts w:ascii="Arial Narrow" w:eastAsia="Georgia" w:hAnsi="Arial Narrow" w:cs="Georgia"/>
          <w:sz w:val="26"/>
          <w:szCs w:val="26"/>
        </w:rPr>
        <w:t>ar</w:t>
      </w:r>
      <w:r w:rsidR="00F94061" w:rsidRPr="009970E7">
        <w:rPr>
          <w:rFonts w:ascii="Arial Narrow" w:eastAsia="Georgia" w:hAnsi="Arial Narrow" w:cs="Georgia"/>
          <w:sz w:val="26"/>
          <w:szCs w:val="26"/>
        </w:rPr>
        <w:t xml:space="preserve"> copias a las autoridades disciplinarias competentes,</w:t>
      </w:r>
      <w:r w:rsidR="2334F25D" w:rsidRPr="009970E7">
        <w:rPr>
          <w:rFonts w:ascii="Arial Narrow" w:eastAsia="Georgia" w:hAnsi="Arial Narrow" w:cs="Georgia"/>
          <w:sz w:val="26"/>
          <w:szCs w:val="26"/>
        </w:rPr>
        <w:t xml:space="preserve"> “</w:t>
      </w:r>
      <w:r w:rsidR="00F94061" w:rsidRPr="00C461E9">
        <w:rPr>
          <w:rFonts w:ascii="Arial Narrow" w:eastAsia="Georgia" w:hAnsi="Arial Narrow" w:cs="Georgia"/>
          <w:sz w:val="24"/>
          <w:szCs w:val="26"/>
        </w:rPr>
        <w:t>para que se investiguen las conductas omisivas, es decir, por la falta de</w:t>
      </w:r>
      <w:r w:rsidR="7CEFED20" w:rsidRPr="00C461E9">
        <w:rPr>
          <w:rFonts w:ascii="Arial Narrow" w:eastAsia="Georgia" w:hAnsi="Arial Narrow" w:cs="Georgia"/>
          <w:sz w:val="24"/>
          <w:szCs w:val="26"/>
        </w:rPr>
        <w:t xml:space="preserve"> </w:t>
      </w:r>
      <w:r w:rsidR="00F94061" w:rsidRPr="00C461E9">
        <w:rPr>
          <w:rFonts w:ascii="Arial Narrow" w:eastAsia="Georgia" w:hAnsi="Arial Narrow" w:cs="Georgia"/>
          <w:sz w:val="24"/>
          <w:szCs w:val="26"/>
        </w:rPr>
        <w:t>cumplimiento de las funciones asignadas a los servidores públicos del municipio de</w:t>
      </w:r>
      <w:r w:rsidR="08E6EC2E" w:rsidRPr="00C461E9">
        <w:rPr>
          <w:rFonts w:ascii="Arial Narrow" w:eastAsia="Georgia" w:hAnsi="Arial Narrow" w:cs="Georgia"/>
          <w:sz w:val="24"/>
          <w:szCs w:val="26"/>
        </w:rPr>
        <w:t xml:space="preserve"> </w:t>
      </w:r>
      <w:r w:rsidR="00F94061" w:rsidRPr="00C461E9">
        <w:rPr>
          <w:rFonts w:ascii="Arial Narrow" w:eastAsia="Georgia" w:hAnsi="Arial Narrow" w:cs="Georgia"/>
          <w:sz w:val="24"/>
          <w:szCs w:val="26"/>
        </w:rPr>
        <w:t>Pereira y los agentes de Policía</w:t>
      </w:r>
      <w:r w:rsidR="59773CA0" w:rsidRPr="009970E7">
        <w:rPr>
          <w:rFonts w:ascii="Arial Narrow" w:eastAsia="Georgia" w:hAnsi="Arial Narrow" w:cs="Georgia"/>
          <w:sz w:val="26"/>
          <w:szCs w:val="26"/>
        </w:rPr>
        <w:t>”</w:t>
      </w:r>
      <w:r w:rsidR="00F94061" w:rsidRPr="009970E7">
        <w:rPr>
          <w:rStyle w:val="Refdenotaalpie"/>
          <w:rFonts w:ascii="Arial Narrow" w:eastAsia="Georgia" w:hAnsi="Arial Narrow" w:cs="Georgia"/>
          <w:sz w:val="26"/>
          <w:szCs w:val="26"/>
        </w:rPr>
        <w:footnoteReference w:id="3"/>
      </w:r>
      <w:r w:rsidR="00F94061" w:rsidRPr="009970E7">
        <w:rPr>
          <w:rFonts w:ascii="Arial Narrow" w:eastAsia="Georgia" w:hAnsi="Arial Narrow" w:cs="Georgia"/>
          <w:sz w:val="26"/>
          <w:szCs w:val="26"/>
        </w:rPr>
        <w:t xml:space="preserve">. </w:t>
      </w:r>
    </w:p>
    <w:p w14:paraId="73F9DA6C" w14:textId="387B5BAB" w:rsidR="6EF1EFA2" w:rsidRPr="009970E7" w:rsidRDefault="6EF1EFA2" w:rsidP="009970E7">
      <w:pPr>
        <w:pStyle w:val="Sinespaciado"/>
        <w:spacing w:line="276" w:lineRule="auto"/>
        <w:jc w:val="both"/>
        <w:rPr>
          <w:rFonts w:ascii="Arial Narrow" w:eastAsia="Georgia" w:hAnsi="Arial Narrow" w:cs="Georgia"/>
          <w:b/>
          <w:bCs/>
          <w:sz w:val="26"/>
          <w:szCs w:val="26"/>
        </w:rPr>
      </w:pPr>
    </w:p>
    <w:p w14:paraId="651952EE" w14:textId="32E87127" w:rsidR="0034785A" w:rsidRPr="009970E7" w:rsidRDefault="69968D04"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b/>
          <w:bCs/>
          <w:sz w:val="26"/>
          <w:szCs w:val="26"/>
        </w:rPr>
        <w:t xml:space="preserve">2. Trámite: </w:t>
      </w:r>
      <w:r w:rsidRPr="009970E7">
        <w:rPr>
          <w:rFonts w:ascii="Arial Narrow" w:eastAsia="Georgia" w:hAnsi="Arial Narrow" w:cs="Georgia"/>
          <w:sz w:val="26"/>
          <w:szCs w:val="26"/>
        </w:rPr>
        <w:t xml:space="preserve">Por auto del </w:t>
      </w:r>
      <w:r w:rsidR="0F65BD82" w:rsidRPr="009970E7">
        <w:rPr>
          <w:rFonts w:ascii="Arial Narrow" w:eastAsia="Georgia" w:hAnsi="Arial Narrow" w:cs="Georgia"/>
          <w:sz w:val="26"/>
          <w:szCs w:val="26"/>
        </w:rPr>
        <w:t>14</w:t>
      </w:r>
      <w:r w:rsidR="00241693" w:rsidRPr="009970E7">
        <w:rPr>
          <w:rFonts w:ascii="Arial Narrow" w:eastAsia="Georgia" w:hAnsi="Arial Narrow" w:cs="Georgia"/>
          <w:sz w:val="26"/>
          <w:szCs w:val="26"/>
        </w:rPr>
        <w:t xml:space="preserve"> </w:t>
      </w:r>
      <w:r w:rsidRPr="009970E7">
        <w:rPr>
          <w:rFonts w:ascii="Arial Narrow" w:eastAsia="Georgia" w:hAnsi="Arial Narrow" w:cs="Georgia"/>
          <w:sz w:val="26"/>
          <w:szCs w:val="26"/>
        </w:rPr>
        <w:t xml:space="preserve">de </w:t>
      </w:r>
      <w:r w:rsidR="3B5B11A9" w:rsidRPr="009970E7">
        <w:rPr>
          <w:rFonts w:ascii="Arial Narrow" w:eastAsia="Georgia" w:hAnsi="Arial Narrow" w:cs="Georgia"/>
          <w:sz w:val="26"/>
          <w:szCs w:val="26"/>
        </w:rPr>
        <w:t>abril</w:t>
      </w:r>
      <w:r w:rsidRPr="009970E7">
        <w:rPr>
          <w:rFonts w:ascii="Arial Narrow" w:eastAsia="Georgia" w:hAnsi="Arial Narrow" w:cs="Georgia"/>
          <w:sz w:val="26"/>
          <w:szCs w:val="26"/>
        </w:rPr>
        <w:t xml:space="preserve"> de esta anualidad el juzgado de primera instancia admitió la acción constitucional.</w:t>
      </w:r>
    </w:p>
    <w:p w14:paraId="53A008C7" w14:textId="77469367" w:rsidR="00533A4E" w:rsidRPr="009970E7" w:rsidRDefault="00533A4E" w:rsidP="009970E7">
      <w:pPr>
        <w:pStyle w:val="Sinespaciado"/>
        <w:spacing w:line="276" w:lineRule="auto"/>
        <w:jc w:val="both"/>
        <w:rPr>
          <w:rFonts w:ascii="Arial Narrow" w:eastAsia="Georgia" w:hAnsi="Arial Narrow" w:cs="Georgia"/>
          <w:sz w:val="26"/>
          <w:szCs w:val="26"/>
        </w:rPr>
      </w:pPr>
    </w:p>
    <w:p w14:paraId="6991C3E3" w14:textId="63688EBB" w:rsidR="002641C8" w:rsidRPr="009970E7" w:rsidRDefault="2E811E73"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sz w:val="26"/>
          <w:szCs w:val="26"/>
        </w:rPr>
        <w:t xml:space="preserve">La Alcaldía de Pereira señaló que </w:t>
      </w:r>
      <w:r w:rsidR="33CD78A1" w:rsidRPr="009970E7">
        <w:rPr>
          <w:rFonts w:ascii="Arial Narrow" w:eastAsia="Georgia" w:hAnsi="Arial Narrow" w:cs="Georgia"/>
          <w:sz w:val="26"/>
          <w:szCs w:val="26"/>
        </w:rPr>
        <w:t xml:space="preserve">esa entidad ha dado cumplimiento a las funciones legales </w:t>
      </w:r>
      <w:r w:rsidR="33CD78A1" w:rsidRPr="009970E7">
        <w:rPr>
          <w:rFonts w:ascii="Arial Narrow" w:eastAsia="Georgia" w:hAnsi="Arial Narrow" w:cs="Georgia"/>
          <w:sz w:val="26"/>
          <w:szCs w:val="26"/>
        </w:rPr>
        <w:lastRenderedPageBreak/>
        <w:t xml:space="preserve">establecidas, prueba de lo cual son las cuatro visitas que ha realizado al establecimiento de comercio involucrado </w:t>
      </w:r>
      <w:r w:rsidR="6629632C" w:rsidRPr="009970E7">
        <w:rPr>
          <w:rFonts w:ascii="Arial Narrow" w:eastAsia="Georgia" w:hAnsi="Arial Narrow" w:cs="Georgia"/>
          <w:sz w:val="26"/>
          <w:szCs w:val="26"/>
        </w:rPr>
        <w:t>y las recomendaciones realizadas a su propietario para conservar el orden público</w:t>
      </w:r>
      <w:r w:rsidR="00924544" w:rsidRPr="009970E7">
        <w:rPr>
          <w:rStyle w:val="Refdenotaalpie"/>
          <w:rFonts w:ascii="Arial Narrow" w:eastAsia="Georgia" w:hAnsi="Arial Narrow" w:cs="Georgia"/>
          <w:sz w:val="26"/>
          <w:szCs w:val="26"/>
        </w:rPr>
        <w:footnoteReference w:id="4"/>
      </w:r>
      <w:r w:rsidR="00924544" w:rsidRPr="009970E7">
        <w:rPr>
          <w:rFonts w:ascii="Arial Narrow" w:eastAsia="Georgia" w:hAnsi="Arial Narrow" w:cs="Georgia"/>
          <w:sz w:val="26"/>
          <w:szCs w:val="26"/>
        </w:rPr>
        <w:t>.</w:t>
      </w:r>
    </w:p>
    <w:p w14:paraId="6F8E0784" w14:textId="2668569A" w:rsidR="00533A4E" w:rsidRPr="009970E7" w:rsidRDefault="00533A4E" w:rsidP="009970E7">
      <w:pPr>
        <w:pStyle w:val="Sinespaciado"/>
        <w:spacing w:line="276" w:lineRule="auto"/>
        <w:jc w:val="both"/>
        <w:rPr>
          <w:rFonts w:ascii="Arial Narrow" w:eastAsia="Georgia" w:hAnsi="Arial Narrow" w:cs="Georgia"/>
          <w:sz w:val="26"/>
          <w:szCs w:val="26"/>
        </w:rPr>
      </w:pPr>
    </w:p>
    <w:p w14:paraId="1FDB8DD1" w14:textId="6D0AEAE4" w:rsidR="00533A4E" w:rsidRPr="009970E7" w:rsidRDefault="145057FA"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sz w:val="26"/>
          <w:szCs w:val="26"/>
        </w:rPr>
        <w:t xml:space="preserve">La </w:t>
      </w:r>
      <w:r w:rsidR="1E67B1FA" w:rsidRPr="009970E7">
        <w:rPr>
          <w:rFonts w:ascii="Arial Narrow" w:eastAsia="Georgia" w:hAnsi="Arial Narrow" w:cs="Georgia"/>
          <w:sz w:val="26"/>
          <w:szCs w:val="26"/>
        </w:rPr>
        <w:t xml:space="preserve">Inspectora Octava Municipal de Policía </w:t>
      </w:r>
      <w:r w:rsidR="3C5F09C4" w:rsidRPr="009970E7">
        <w:rPr>
          <w:rFonts w:ascii="Arial Narrow" w:eastAsia="Georgia" w:hAnsi="Arial Narrow" w:cs="Georgia"/>
          <w:sz w:val="26"/>
          <w:szCs w:val="26"/>
        </w:rPr>
        <w:t>informó</w:t>
      </w:r>
      <w:r w:rsidR="5524825C" w:rsidRPr="009970E7">
        <w:rPr>
          <w:rFonts w:ascii="Arial Narrow" w:eastAsia="Georgia" w:hAnsi="Arial Narrow" w:cs="Georgia"/>
          <w:sz w:val="26"/>
          <w:szCs w:val="26"/>
        </w:rPr>
        <w:t>: a)</w:t>
      </w:r>
      <w:r w:rsidR="3C5F09C4" w:rsidRPr="009970E7">
        <w:rPr>
          <w:rFonts w:ascii="Arial Narrow" w:eastAsia="Georgia" w:hAnsi="Arial Narrow" w:cs="Georgia"/>
          <w:sz w:val="26"/>
          <w:szCs w:val="26"/>
        </w:rPr>
        <w:t xml:space="preserve"> aún no se han demostrado, a través de actas de visita, los hechos constitutivos de la queja elevada por la actora</w:t>
      </w:r>
      <w:r w:rsidR="73AA7BE2" w:rsidRPr="009970E7">
        <w:rPr>
          <w:rFonts w:ascii="Arial Narrow" w:eastAsia="Georgia" w:hAnsi="Arial Narrow" w:cs="Georgia"/>
          <w:sz w:val="26"/>
          <w:szCs w:val="26"/>
        </w:rPr>
        <w:t>; b) los aplazamientos de las audiencias programadas en el trámite administrati</w:t>
      </w:r>
      <w:r w:rsidR="305EFBE2" w:rsidRPr="009970E7">
        <w:rPr>
          <w:rFonts w:ascii="Arial Narrow" w:eastAsia="Georgia" w:hAnsi="Arial Narrow" w:cs="Georgia"/>
          <w:sz w:val="26"/>
          <w:szCs w:val="26"/>
        </w:rPr>
        <w:t>vo fueron debidamente motivados</w:t>
      </w:r>
      <w:r w:rsidR="2D6F49AA" w:rsidRPr="009970E7">
        <w:rPr>
          <w:rFonts w:ascii="Arial Narrow" w:eastAsia="Georgia" w:hAnsi="Arial Narrow" w:cs="Georgia"/>
          <w:sz w:val="26"/>
          <w:szCs w:val="26"/>
        </w:rPr>
        <w:t xml:space="preserve">; c) </w:t>
      </w:r>
      <w:r w:rsidR="33D5E00E" w:rsidRPr="009970E7">
        <w:rPr>
          <w:rFonts w:ascii="Arial Narrow" w:eastAsia="Georgia" w:hAnsi="Arial Narrow" w:cs="Georgia"/>
          <w:sz w:val="26"/>
          <w:szCs w:val="26"/>
        </w:rPr>
        <w:t>el auto por medio del cual se dispuso la desvinculación  de los querellantes</w:t>
      </w:r>
      <w:r w:rsidR="5896D2BD" w:rsidRPr="009970E7">
        <w:rPr>
          <w:rFonts w:ascii="Arial Narrow" w:eastAsia="Georgia" w:hAnsi="Arial Narrow" w:cs="Georgia"/>
          <w:sz w:val="26"/>
          <w:szCs w:val="26"/>
        </w:rPr>
        <w:t>,</w:t>
      </w:r>
      <w:r w:rsidR="33D5E00E" w:rsidRPr="009970E7">
        <w:rPr>
          <w:rFonts w:ascii="Arial Narrow" w:eastAsia="Georgia" w:hAnsi="Arial Narrow" w:cs="Georgia"/>
          <w:sz w:val="26"/>
          <w:szCs w:val="26"/>
        </w:rPr>
        <w:t xml:space="preserve"> no es ilegal ni arbitrario, sino, </w:t>
      </w:r>
      <w:r w:rsidR="2E720AB6" w:rsidRPr="009970E7">
        <w:rPr>
          <w:rFonts w:ascii="Arial Narrow" w:eastAsia="Georgia" w:hAnsi="Arial Narrow" w:cs="Georgia"/>
          <w:sz w:val="26"/>
          <w:szCs w:val="26"/>
        </w:rPr>
        <w:t xml:space="preserve">que </w:t>
      </w:r>
      <w:r w:rsidR="33D5E00E" w:rsidRPr="009970E7">
        <w:rPr>
          <w:rFonts w:ascii="Arial Narrow" w:eastAsia="Georgia" w:hAnsi="Arial Narrow" w:cs="Georgia"/>
          <w:sz w:val="26"/>
          <w:szCs w:val="26"/>
        </w:rPr>
        <w:t>se adoptó teniendo en cuenta</w:t>
      </w:r>
      <w:r w:rsidR="4A1C07AB" w:rsidRPr="009970E7">
        <w:rPr>
          <w:rFonts w:ascii="Arial Narrow" w:eastAsia="Georgia" w:hAnsi="Arial Narrow" w:cs="Georgia"/>
          <w:sz w:val="26"/>
          <w:szCs w:val="26"/>
        </w:rPr>
        <w:t xml:space="preserve"> que</w:t>
      </w:r>
      <w:r w:rsidR="33D5E00E" w:rsidRPr="009970E7">
        <w:rPr>
          <w:rFonts w:ascii="Arial Narrow" w:eastAsia="Georgia" w:hAnsi="Arial Narrow" w:cs="Georgia"/>
          <w:sz w:val="26"/>
          <w:szCs w:val="26"/>
        </w:rPr>
        <w:t xml:space="preserve"> </w:t>
      </w:r>
      <w:r w:rsidR="4F2D2E04" w:rsidRPr="009970E7">
        <w:rPr>
          <w:rFonts w:ascii="Arial Narrow" w:eastAsia="Georgia" w:hAnsi="Arial Narrow" w:cs="Georgia"/>
          <w:sz w:val="26"/>
          <w:szCs w:val="26"/>
        </w:rPr>
        <w:t>el trámite policivo en el marco del cual se dictó, se adelanta de oficio</w:t>
      </w:r>
      <w:r w:rsidR="02051C66" w:rsidRPr="009970E7">
        <w:rPr>
          <w:rFonts w:ascii="Arial Narrow" w:eastAsia="Georgia" w:hAnsi="Arial Narrow" w:cs="Georgia"/>
          <w:sz w:val="26"/>
          <w:szCs w:val="26"/>
        </w:rPr>
        <w:t xml:space="preserve"> y d)</w:t>
      </w:r>
      <w:r w:rsidR="4BABB3C3" w:rsidRPr="009970E7">
        <w:rPr>
          <w:rFonts w:ascii="Arial Narrow" w:eastAsia="Georgia" w:hAnsi="Arial Narrow" w:cs="Georgia"/>
          <w:sz w:val="26"/>
          <w:szCs w:val="26"/>
        </w:rPr>
        <w:t xml:space="preserve"> esa actuación se ha adelantado con la celeridad que permite los múltiples procedimientos puestos bajo su conocimiento</w:t>
      </w:r>
      <w:r w:rsidR="00533A4E" w:rsidRPr="009970E7">
        <w:rPr>
          <w:rStyle w:val="Refdenotaalpie"/>
          <w:rFonts w:ascii="Arial Narrow" w:eastAsia="Georgia" w:hAnsi="Arial Narrow" w:cs="Georgia"/>
          <w:sz w:val="26"/>
          <w:szCs w:val="26"/>
        </w:rPr>
        <w:footnoteReference w:id="5"/>
      </w:r>
      <w:r w:rsidR="7FD318EA" w:rsidRPr="009970E7">
        <w:rPr>
          <w:rFonts w:ascii="Arial Narrow" w:eastAsia="Georgia" w:hAnsi="Arial Narrow" w:cs="Georgia"/>
          <w:sz w:val="26"/>
          <w:szCs w:val="26"/>
        </w:rPr>
        <w:t>.</w:t>
      </w:r>
    </w:p>
    <w:p w14:paraId="2B061A1E" w14:textId="12C1AFC7" w:rsidR="6EF1EFA2" w:rsidRPr="009970E7" w:rsidRDefault="6EF1EFA2" w:rsidP="009970E7">
      <w:pPr>
        <w:pStyle w:val="Sinespaciado"/>
        <w:spacing w:line="276" w:lineRule="auto"/>
        <w:jc w:val="both"/>
        <w:rPr>
          <w:rFonts w:ascii="Arial Narrow" w:eastAsia="Georgia" w:hAnsi="Arial Narrow" w:cs="Georgia"/>
          <w:sz w:val="26"/>
          <w:szCs w:val="26"/>
        </w:rPr>
      </w:pPr>
    </w:p>
    <w:p w14:paraId="05E1CCEB" w14:textId="2CA5C768" w:rsidR="3C86A79A" w:rsidRPr="009970E7" w:rsidRDefault="3C86A79A"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sz w:val="26"/>
          <w:szCs w:val="26"/>
        </w:rPr>
        <w:t>El Comando de la Policía Metropolitana de Pereira refirió que</w:t>
      </w:r>
      <w:r w:rsidR="200FE670" w:rsidRPr="009970E7">
        <w:rPr>
          <w:rFonts w:ascii="Arial Narrow" w:eastAsia="Georgia" w:hAnsi="Arial Narrow" w:cs="Georgia"/>
          <w:sz w:val="26"/>
          <w:szCs w:val="26"/>
        </w:rPr>
        <w:t xml:space="preserve"> no es cierto que haya omitido adelantar trámites frente a la denuncia de la parte actora, al contrario,</w:t>
      </w:r>
      <w:r w:rsidRPr="009970E7">
        <w:rPr>
          <w:rFonts w:ascii="Arial Narrow" w:eastAsia="Georgia" w:hAnsi="Arial Narrow" w:cs="Georgia"/>
          <w:sz w:val="26"/>
          <w:szCs w:val="26"/>
        </w:rPr>
        <w:t xml:space="preserve"> ha surtido los </w:t>
      </w:r>
      <w:r w:rsidR="004811C1" w:rsidRPr="009970E7">
        <w:rPr>
          <w:rFonts w:ascii="Arial Narrow" w:eastAsia="Georgia" w:hAnsi="Arial Narrow" w:cs="Georgia"/>
          <w:sz w:val="26"/>
          <w:szCs w:val="26"/>
        </w:rPr>
        <w:t>que son</w:t>
      </w:r>
      <w:r w:rsidRPr="009970E7">
        <w:rPr>
          <w:rFonts w:ascii="Arial Narrow" w:eastAsia="Georgia" w:hAnsi="Arial Narrow" w:cs="Georgia"/>
          <w:sz w:val="26"/>
          <w:szCs w:val="26"/>
        </w:rPr>
        <w:t xml:space="preserve"> </w:t>
      </w:r>
      <w:r w:rsidR="741A9248" w:rsidRPr="009970E7">
        <w:rPr>
          <w:rFonts w:ascii="Arial Narrow" w:eastAsia="Georgia" w:hAnsi="Arial Narrow" w:cs="Georgia"/>
          <w:sz w:val="26"/>
          <w:szCs w:val="26"/>
        </w:rPr>
        <w:t xml:space="preserve">de su competencia </w:t>
      </w:r>
      <w:r w:rsidR="004811C1" w:rsidRPr="009970E7">
        <w:rPr>
          <w:rFonts w:ascii="Arial Narrow" w:eastAsia="Georgia" w:hAnsi="Arial Narrow" w:cs="Georgia"/>
          <w:sz w:val="26"/>
          <w:szCs w:val="26"/>
        </w:rPr>
        <w:t>como</w:t>
      </w:r>
      <w:r w:rsidR="70E02A89" w:rsidRPr="009970E7">
        <w:rPr>
          <w:rFonts w:ascii="Arial Narrow" w:eastAsia="Georgia" w:hAnsi="Arial Narrow" w:cs="Georgia"/>
          <w:sz w:val="26"/>
          <w:szCs w:val="26"/>
        </w:rPr>
        <w:t xml:space="preserve"> realizar las visitas y los informes de rigor respecto del establecimiento de comercio </w:t>
      </w:r>
      <w:r w:rsidR="004811C1" w:rsidRPr="009970E7">
        <w:rPr>
          <w:rFonts w:ascii="Arial Narrow" w:eastAsia="Georgia" w:hAnsi="Arial Narrow" w:cs="Georgia"/>
          <w:sz w:val="26"/>
          <w:szCs w:val="26"/>
        </w:rPr>
        <w:t xml:space="preserve">objeto de la </w:t>
      </w:r>
      <w:r w:rsidR="70E02A89" w:rsidRPr="009970E7">
        <w:rPr>
          <w:rFonts w:ascii="Arial Narrow" w:eastAsia="Georgia" w:hAnsi="Arial Narrow" w:cs="Georgia"/>
          <w:sz w:val="26"/>
          <w:szCs w:val="26"/>
        </w:rPr>
        <w:t>denuncia</w:t>
      </w:r>
      <w:r w:rsidRPr="009970E7">
        <w:rPr>
          <w:rStyle w:val="Refdenotaalpie"/>
          <w:rFonts w:ascii="Arial Narrow" w:eastAsia="Georgia" w:hAnsi="Arial Narrow" w:cs="Georgia"/>
          <w:sz w:val="26"/>
          <w:szCs w:val="26"/>
        </w:rPr>
        <w:footnoteReference w:id="6"/>
      </w:r>
      <w:r w:rsidR="70E02A89" w:rsidRPr="009970E7">
        <w:rPr>
          <w:rFonts w:ascii="Arial Narrow" w:eastAsia="Georgia" w:hAnsi="Arial Narrow" w:cs="Georgia"/>
          <w:sz w:val="26"/>
          <w:szCs w:val="26"/>
        </w:rPr>
        <w:t>.</w:t>
      </w:r>
    </w:p>
    <w:p w14:paraId="732B41A2" w14:textId="77777777" w:rsidR="00803FD5" w:rsidRPr="009970E7" w:rsidRDefault="00803FD5" w:rsidP="009970E7">
      <w:pPr>
        <w:spacing w:line="276" w:lineRule="auto"/>
        <w:jc w:val="both"/>
        <w:rPr>
          <w:rFonts w:ascii="Arial Narrow" w:eastAsia="Georgia" w:hAnsi="Arial Narrow" w:cs="Georgia"/>
          <w:sz w:val="26"/>
          <w:szCs w:val="26"/>
          <w:lang w:val="es-ES"/>
        </w:rPr>
      </w:pPr>
    </w:p>
    <w:p w14:paraId="27F600EA" w14:textId="216C3C53" w:rsidR="00A42CFF" w:rsidRPr="009970E7" w:rsidRDefault="69968D04"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b/>
          <w:bCs/>
          <w:sz w:val="26"/>
          <w:szCs w:val="26"/>
        </w:rPr>
        <w:t xml:space="preserve">3. Sentencia impugnada: </w:t>
      </w:r>
      <w:r w:rsidR="00247AEA" w:rsidRPr="009970E7">
        <w:rPr>
          <w:rFonts w:ascii="Arial Narrow" w:eastAsia="Georgia" w:hAnsi="Arial Narrow" w:cs="Georgia"/>
          <w:sz w:val="26"/>
          <w:szCs w:val="26"/>
        </w:rPr>
        <w:t>E</w:t>
      </w:r>
      <w:r w:rsidRPr="009970E7">
        <w:rPr>
          <w:rFonts w:ascii="Arial Narrow" w:eastAsia="Georgia" w:hAnsi="Arial Narrow" w:cs="Georgia"/>
          <w:sz w:val="26"/>
          <w:szCs w:val="26"/>
        </w:rPr>
        <w:t xml:space="preserve">l </w:t>
      </w:r>
      <w:r w:rsidR="00A243B3" w:rsidRPr="009970E7">
        <w:rPr>
          <w:rFonts w:ascii="Arial Narrow" w:eastAsia="Georgia" w:hAnsi="Arial Narrow" w:cs="Georgia"/>
          <w:sz w:val="26"/>
          <w:szCs w:val="26"/>
        </w:rPr>
        <w:t>J</w:t>
      </w:r>
      <w:r w:rsidRPr="009970E7">
        <w:rPr>
          <w:rFonts w:ascii="Arial Narrow" w:eastAsia="Georgia" w:hAnsi="Arial Narrow" w:cs="Georgia"/>
          <w:sz w:val="26"/>
          <w:szCs w:val="26"/>
        </w:rPr>
        <w:t xml:space="preserve">uzgado </w:t>
      </w:r>
      <w:r w:rsidR="5F22CC66" w:rsidRPr="009970E7">
        <w:rPr>
          <w:rFonts w:ascii="Arial Narrow" w:eastAsia="Georgia" w:hAnsi="Arial Narrow" w:cs="Georgia"/>
          <w:sz w:val="26"/>
          <w:szCs w:val="26"/>
        </w:rPr>
        <w:t xml:space="preserve">Tercero </w:t>
      </w:r>
      <w:r w:rsidR="00C2019B" w:rsidRPr="009970E7">
        <w:rPr>
          <w:rFonts w:ascii="Arial Narrow" w:eastAsia="Georgia" w:hAnsi="Arial Narrow" w:cs="Georgia"/>
          <w:sz w:val="26"/>
          <w:szCs w:val="26"/>
        </w:rPr>
        <w:t xml:space="preserve">de Familia </w:t>
      </w:r>
      <w:r w:rsidR="6E268DB6" w:rsidRPr="009970E7">
        <w:rPr>
          <w:rFonts w:ascii="Arial Narrow" w:eastAsia="Georgia" w:hAnsi="Arial Narrow" w:cs="Georgia"/>
          <w:sz w:val="26"/>
          <w:szCs w:val="26"/>
        </w:rPr>
        <w:t xml:space="preserve">local </w:t>
      </w:r>
      <w:r w:rsidR="430F4B5A" w:rsidRPr="009970E7">
        <w:rPr>
          <w:rFonts w:ascii="Arial Narrow" w:eastAsia="Georgia" w:hAnsi="Arial Narrow" w:cs="Georgia"/>
          <w:sz w:val="26"/>
          <w:szCs w:val="26"/>
        </w:rPr>
        <w:t xml:space="preserve">declaró improcedente el amparo, tras considerar que en este caso concurre otro medio de defensa judicial, en la jurisdicción </w:t>
      </w:r>
      <w:r w:rsidR="4975E1BE" w:rsidRPr="009970E7">
        <w:rPr>
          <w:rFonts w:ascii="Arial Narrow" w:eastAsia="Georgia" w:hAnsi="Arial Narrow" w:cs="Georgia"/>
          <w:sz w:val="26"/>
          <w:szCs w:val="26"/>
        </w:rPr>
        <w:t xml:space="preserve">contenciosa administrativa, para alegar la ilegalidad del acto administrativo </w:t>
      </w:r>
      <w:r w:rsidR="4E10FD86" w:rsidRPr="009970E7">
        <w:rPr>
          <w:rFonts w:ascii="Arial Narrow" w:eastAsia="Georgia" w:hAnsi="Arial Narrow" w:cs="Georgia"/>
          <w:sz w:val="26"/>
          <w:szCs w:val="26"/>
        </w:rPr>
        <w:t>mediante el cual se dispuso la desvinculación de los querellantes en el proceso policivo</w:t>
      </w:r>
      <w:r w:rsidR="40F818F2" w:rsidRPr="009970E7">
        <w:rPr>
          <w:rFonts w:ascii="Arial Narrow" w:eastAsia="Georgia" w:hAnsi="Arial Narrow" w:cs="Georgia"/>
          <w:sz w:val="26"/>
          <w:szCs w:val="26"/>
        </w:rPr>
        <w:t>.</w:t>
      </w:r>
    </w:p>
    <w:p w14:paraId="4A5065C6" w14:textId="562D7105" w:rsidR="007B2ACF" w:rsidRPr="009970E7" w:rsidRDefault="007B2ACF" w:rsidP="009970E7">
      <w:pPr>
        <w:pStyle w:val="Sinespaciado"/>
        <w:spacing w:line="276" w:lineRule="auto"/>
        <w:jc w:val="both"/>
        <w:rPr>
          <w:rFonts w:ascii="Arial Narrow" w:eastAsia="Georgia" w:hAnsi="Arial Narrow" w:cs="Georgia"/>
          <w:sz w:val="26"/>
          <w:szCs w:val="26"/>
        </w:rPr>
      </w:pPr>
    </w:p>
    <w:p w14:paraId="43D8A84A" w14:textId="5D469257" w:rsidR="007B2ACF" w:rsidRPr="009970E7" w:rsidRDefault="40F818F2"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sz w:val="26"/>
          <w:szCs w:val="26"/>
        </w:rPr>
        <w:t xml:space="preserve">Frente a las demás pretensiones, estimó </w:t>
      </w:r>
      <w:r w:rsidR="41EB13BE" w:rsidRPr="009970E7">
        <w:rPr>
          <w:rFonts w:ascii="Arial Narrow" w:eastAsia="Georgia" w:hAnsi="Arial Narrow" w:cs="Georgia"/>
          <w:sz w:val="26"/>
          <w:szCs w:val="26"/>
        </w:rPr>
        <w:t xml:space="preserve">que la acción de tutela </w:t>
      </w:r>
      <w:r w:rsidR="213D8657" w:rsidRPr="009970E7">
        <w:rPr>
          <w:rFonts w:ascii="Arial Narrow" w:eastAsia="Georgia" w:hAnsi="Arial Narrow" w:cs="Georgia"/>
          <w:sz w:val="26"/>
          <w:szCs w:val="26"/>
        </w:rPr>
        <w:t>ta</w:t>
      </w:r>
      <w:r w:rsidR="41EB13BE" w:rsidRPr="009970E7">
        <w:rPr>
          <w:rFonts w:ascii="Arial Narrow" w:eastAsia="Georgia" w:hAnsi="Arial Narrow" w:cs="Georgia"/>
          <w:sz w:val="26"/>
          <w:szCs w:val="26"/>
        </w:rPr>
        <w:t>mpoco es el medio para lograr se realicen visitas a establecimientos de comercio</w:t>
      </w:r>
      <w:r w:rsidR="099D7C6A" w:rsidRPr="009970E7">
        <w:rPr>
          <w:rFonts w:ascii="Arial Narrow" w:eastAsia="Georgia" w:hAnsi="Arial Narrow" w:cs="Georgia"/>
          <w:sz w:val="26"/>
          <w:szCs w:val="26"/>
        </w:rPr>
        <w:t xml:space="preserve"> o para ordenar la vigilancia de las autoridades encargadas de practicarlas</w:t>
      </w:r>
      <w:r w:rsidR="14E638C0" w:rsidRPr="009970E7">
        <w:rPr>
          <w:rFonts w:ascii="Arial Narrow" w:eastAsia="Georgia" w:hAnsi="Arial Narrow" w:cs="Georgia"/>
          <w:sz w:val="26"/>
          <w:szCs w:val="26"/>
        </w:rPr>
        <w:t>, pues fue instituida como protectora de los derechos fundamentales</w:t>
      </w:r>
      <w:r w:rsidR="35A72A9C" w:rsidRPr="009970E7">
        <w:rPr>
          <w:rFonts w:ascii="Arial Narrow" w:eastAsia="Georgia" w:hAnsi="Arial Narrow" w:cs="Georgia"/>
          <w:sz w:val="26"/>
          <w:szCs w:val="26"/>
        </w:rPr>
        <w:t>, los cuales no se evidencian lesionados en este caso</w:t>
      </w:r>
      <w:r w:rsidR="69968D04" w:rsidRPr="009970E7">
        <w:rPr>
          <w:rFonts w:ascii="Arial Narrow" w:eastAsia="Georgia" w:hAnsi="Arial Narrow" w:cs="Georgia"/>
          <w:sz w:val="26"/>
          <w:szCs w:val="26"/>
          <w:vertAlign w:val="superscript"/>
        </w:rPr>
        <w:footnoteReference w:id="7"/>
      </w:r>
      <w:r w:rsidR="009970E7">
        <w:rPr>
          <w:rFonts w:ascii="Arial Narrow" w:eastAsia="Georgia" w:hAnsi="Arial Narrow" w:cs="Georgia"/>
          <w:sz w:val="26"/>
          <w:szCs w:val="26"/>
        </w:rPr>
        <w:t>.</w:t>
      </w:r>
    </w:p>
    <w:p w14:paraId="5F2D6392" w14:textId="4E297362" w:rsidR="007B2ACF" w:rsidRPr="009970E7" w:rsidRDefault="007B2ACF" w:rsidP="009970E7">
      <w:pPr>
        <w:pStyle w:val="Sinespaciado"/>
        <w:spacing w:line="276" w:lineRule="auto"/>
        <w:jc w:val="both"/>
        <w:rPr>
          <w:rFonts w:ascii="Arial Narrow" w:eastAsia="Georgia" w:hAnsi="Arial Narrow" w:cs="Georgia"/>
          <w:sz w:val="26"/>
          <w:szCs w:val="26"/>
        </w:rPr>
      </w:pPr>
    </w:p>
    <w:p w14:paraId="3B9F7A43" w14:textId="218DFE2C" w:rsidR="007B2ACF" w:rsidRPr="009970E7" w:rsidRDefault="69968D04"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b/>
          <w:bCs/>
          <w:sz w:val="26"/>
          <w:szCs w:val="26"/>
        </w:rPr>
        <w:t>4. Impugnaci</w:t>
      </w:r>
      <w:r w:rsidR="00EE33EA" w:rsidRPr="009970E7">
        <w:rPr>
          <w:rFonts w:ascii="Arial Narrow" w:eastAsia="Georgia" w:hAnsi="Arial Narrow" w:cs="Georgia"/>
          <w:b/>
          <w:bCs/>
          <w:sz w:val="26"/>
          <w:szCs w:val="26"/>
        </w:rPr>
        <w:t>ón</w:t>
      </w:r>
      <w:r w:rsidRPr="009970E7">
        <w:rPr>
          <w:rFonts w:ascii="Arial Narrow" w:eastAsia="Georgia" w:hAnsi="Arial Narrow" w:cs="Georgia"/>
          <w:b/>
          <w:bCs/>
          <w:sz w:val="26"/>
          <w:szCs w:val="26"/>
        </w:rPr>
        <w:t xml:space="preserve">: </w:t>
      </w:r>
      <w:r w:rsidR="464B11CA" w:rsidRPr="009970E7">
        <w:rPr>
          <w:rFonts w:ascii="Arial Narrow" w:eastAsia="Georgia" w:hAnsi="Arial Narrow" w:cs="Georgia"/>
          <w:sz w:val="26"/>
          <w:szCs w:val="26"/>
        </w:rPr>
        <w:t xml:space="preserve">La </w:t>
      </w:r>
      <w:r w:rsidR="7AE54807" w:rsidRPr="009970E7">
        <w:rPr>
          <w:rFonts w:ascii="Arial Narrow" w:eastAsia="Georgia" w:hAnsi="Arial Narrow" w:cs="Georgia"/>
          <w:sz w:val="26"/>
          <w:szCs w:val="26"/>
        </w:rPr>
        <w:t>demandante</w:t>
      </w:r>
      <w:r w:rsidR="464B11CA" w:rsidRPr="009970E7">
        <w:rPr>
          <w:rFonts w:ascii="Arial Narrow" w:eastAsia="Georgia" w:hAnsi="Arial Narrow" w:cs="Georgia"/>
          <w:sz w:val="26"/>
          <w:szCs w:val="26"/>
        </w:rPr>
        <w:t xml:space="preserve"> alegó que al ser la decisión criticada</w:t>
      </w:r>
      <w:r w:rsidR="04EFF6FC" w:rsidRPr="009970E7">
        <w:rPr>
          <w:rFonts w:ascii="Arial Narrow" w:eastAsia="Georgia" w:hAnsi="Arial Narrow" w:cs="Georgia"/>
          <w:sz w:val="26"/>
          <w:szCs w:val="26"/>
        </w:rPr>
        <w:t xml:space="preserve"> un acto de trámite y no definitivo, la acción contenciosa administrativa no es el medio para </w:t>
      </w:r>
      <w:r w:rsidR="0B568D60" w:rsidRPr="009970E7">
        <w:rPr>
          <w:rFonts w:ascii="Arial Narrow" w:eastAsia="Georgia" w:hAnsi="Arial Narrow" w:cs="Georgia"/>
          <w:sz w:val="26"/>
          <w:szCs w:val="26"/>
        </w:rPr>
        <w:t>controvertirlo, de conformidad con la juri</w:t>
      </w:r>
      <w:r w:rsidR="22E74EC6" w:rsidRPr="009970E7">
        <w:rPr>
          <w:rFonts w:ascii="Arial Narrow" w:eastAsia="Georgia" w:hAnsi="Arial Narrow" w:cs="Georgia"/>
          <w:sz w:val="26"/>
          <w:szCs w:val="26"/>
        </w:rPr>
        <w:t>sprudencia del Consejo de Estado</w:t>
      </w:r>
      <w:r w:rsidR="0239C15F" w:rsidRPr="009970E7">
        <w:rPr>
          <w:rFonts w:ascii="Arial Narrow" w:eastAsia="Georgia" w:hAnsi="Arial Narrow" w:cs="Georgia"/>
          <w:sz w:val="26"/>
          <w:szCs w:val="26"/>
        </w:rPr>
        <w:t xml:space="preserve">. Así mismo, </w:t>
      </w:r>
      <w:r w:rsidR="41E2CD20" w:rsidRPr="009970E7">
        <w:rPr>
          <w:rFonts w:ascii="Arial Narrow" w:eastAsia="Georgia" w:hAnsi="Arial Narrow" w:cs="Georgia"/>
          <w:sz w:val="26"/>
          <w:szCs w:val="26"/>
        </w:rPr>
        <w:t>según la</w:t>
      </w:r>
      <w:r w:rsidR="0239C15F" w:rsidRPr="009970E7">
        <w:rPr>
          <w:rFonts w:ascii="Arial Narrow" w:eastAsia="Georgia" w:hAnsi="Arial Narrow" w:cs="Georgia"/>
          <w:sz w:val="26"/>
          <w:szCs w:val="26"/>
        </w:rPr>
        <w:t xml:space="preserve"> Ley 1437 de 2011, </w:t>
      </w:r>
      <w:r w:rsidR="4C4D0661" w:rsidRPr="009970E7">
        <w:rPr>
          <w:rFonts w:ascii="Arial Narrow" w:eastAsia="Georgia" w:hAnsi="Arial Narrow" w:cs="Georgia"/>
          <w:sz w:val="26"/>
          <w:szCs w:val="26"/>
        </w:rPr>
        <w:t xml:space="preserve">las decisiones adoptadas por inspectores de policía se encuentran </w:t>
      </w:r>
      <w:r w:rsidR="0239C15F" w:rsidRPr="009970E7">
        <w:rPr>
          <w:rFonts w:ascii="Arial Narrow" w:eastAsia="Georgia" w:hAnsi="Arial Narrow" w:cs="Georgia"/>
          <w:sz w:val="26"/>
          <w:szCs w:val="26"/>
        </w:rPr>
        <w:t>exclu</w:t>
      </w:r>
      <w:r w:rsidR="5577E419" w:rsidRPr="009970E7">
        <w:rPr>
          <w:rFonts w:ascii="Arial Narrow" w:eastAsia="Georgia" w:hAnsi="Arial Narrow" w:cs="Georgia"/>
          <w:sz w:val="26"/>
          <w:szCs w:val="26"/>
        </w:rPr>
        <w:t>idos</w:t>
      </w:r>
      <w:r w:rsidR="0239C15F" w:rsidRPr="009970E7">
        <w:rPr>
          <w:rFonts w:ascii="Arial Narrow" w:eastAsia="Georgia" w:hAnsi="Arial Narrow" w:cs="Georgia"/>
          <w:sz w:val="26"/>
          <w:szCs w:val="26"/>
        </w:rPr>
        <w:t xml:space="preserve"> del control judicial </w:t>
      </w:r>
      <w:r w:rsidR="111A255B" w:rsidRPr="009970E7">
        <w:rPr>
          <w:rFonts w:ascii="Arial Narrow" w:eastAsia="Georgia" w:hAnsi="Arial Narrow" w:cs="Georgia"/>
          <w:sz w:val="26"/>
          <w:szCs w:val="26"/>
        </w:rPr>
        <w:t>ante dicha jurisdicción</w:t>
      </w:r>
      <w:r w:rsidR="3EBCBF6C" w:rsidRPr="009970E7">
        <w:rPr>
          <w:rFonts w:ascii="Arial Narrow" w:eastAsia="Georgia" w:hAnsi="Arial Narrow" w:cs="Georgia"/>
          <w:sz w:val="26"/>
          <w:szCs w:val="26"/>
        </w:rPr>
        <w:t xml:space="preserve">. Por tanto, la acción de tutela es el único mecanismo </w:t>
      </w:r>
      <w:r w:rsidR="349243DE" w:rsidRPr="009970E7">
        <w:rPr>
          <w:rFonts w:ascii="Arial Narrow" w:eastAsia="Georgia" w:hAnsi="Arial Narrow" w:cs="Georgia"/>
          <w:sz w:val="26"/>
          <w:szCs w:val="26"/>
        </w:rPr>
        <w:t>para objetar aquel acto administrativo.</w:t>
      </w:r>
    </w:p>
    <w:p w14:paraId="2BB16AB9" w14:textId="386B3CF0" w:rsidR="007B2ACF" w:rsidRPr="009970E7" w:rsidRDefault="007B2ACF" w:rsidP="009970E7">
      <w:pPr>
        <w:pStyle w:val="Sinespaciado"/>
        <w:spacing w:line="276" w:lineRule="auto"/>
        <w:jc w:val="both"/>
        <w:rPr>
          <w:rFonts w:ascii="Arial Narrow" w:eastAsia="Georgia" w:hAnsi="Arial Narrow" w:cs="Georgia"/>
          <w:sz w:val="26"/>
          <w:szCs w:val="26"/>
        </w:rPr>
      </w:pPr>
    </w:p>
    <w:p w14:paraId="5A3A5340" w14:textId="60B361DB" w:rsidR="007B2ACF" w:rsidRPr="009970E7" w:rsidRDefault="3EBCBF6C"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sz w:val="26"/>
          <w:szCs w:val="26"/>
        </w:rPr>
        <w:t>Finalmente señaló que no existe norma alguna que faculte a</w:t>
      </w:r>
      <w:r w:rsidR="3BBAD203" w:rsidRPr="009970E7">
        <w:rPr>
          <w:rFonts w:ascii="Arial Narrow" w:eastAsia="Georgia" w:hAnsi="Arial Narrow" w:cs="Georgia"/>
          <w:sz w:val="26"/>
          <w:szCs w:val="26"/>
        </w:rPr>
        <w:t xml:space="preserve"> la inspección de policía demandad</w:t>
      </w:r>
      <w:r w:rsidR="4D692F27" w:rsidRPr="009970E7">
        <w:rPr>
          <w:rFonts w:ascii="Arial Narrow" w:eastAsia="Georgia" w:hAnsi="Arial Narrow" w:cs="Georgia"/>
          <w:sz w:val="26"/>
          <w:szCs w:val="26"/>
        </w:rPr>
        <w:t>a</w:t>
      </w:r>
      <w:r w:rsidR="3BBAD203" w:rsidRPr="009970E7">
        <w:rPr>
          <w:rFonts w:ascii="Arial Narrow" w:eastAsia="Georgia" w:hAnsi="Arial Narrow" w:cs="Georgia"/>
          <w:sz w:val="26"/>
          <w:szCs w:val="26"/>
        </w:rPr>
        <w:t xml:space="preserve"> </w:t>
      </w:r>
      <w:r w:rsidR="34986EA7" w:rsidRPr="009970E7">
        <w:rPr>
          <w:rFonts w:ascii="Arial Narrow" w:eastAsia="Georgia" w:hAnsi="Arial Narrow" w:cs="Georgia"/>
          <w:sz w:val="26"/>
          <w:szCs w:val="26"/>
        </w:rPr>
        <w:t>para des</w:t>
      </w:r>
      <w:r w:rsidR="5F948E0F" w:rsidRPr="009970E7">
        <w:rPr>
          <w:rFonts w:ascii="Arial Narrow" w:eastAsia="Georgia" w:hAnsi="Arial Narrow" w:cs="Georgia"/>
          <w:sz w:val="26"/>
          <w:szCs w:val="26"/>
        </w:rPr>
        <w:t>vincular al querellante del trámite</w:t>
      </w:r>
      <w:r w:rsidR="7E742BE9" w:rsidRPr="009970E7">
        <w:rPr>
          <w:rFonts w:ascii="Arial Narrow" w:eastAsia="Georgia" w:hAnsi="Arial Narrow" w:cs="Georgia"/>
          <w:sz w:val="26"/>
          <w:szCs w:val="26"/>
        </w:rPr>
        <w:t>, al contrario</w:t>
      </w:r>
      <w:r w:rsidR="6680B546" w:rsidRPr="009970E7">
        <w:rPr>
          <w:rFonts w:ascii="Arial Narrow" w:eastAsia="Georgia" w:hAnsi="Arial Narrow" w:cs="Georgia"/>
          <w:sz w:val="26"/>
          <w:szCs w:val="26"/>
        </w:rPr>
        <w:t>,</w:t>
      </w:r>
      <w:r w:rsidR="7E742BE9" w:rsidRPr="009970E7">
        <w:rPr>
          <w:rFonts w:ascii="Arial Narrow" w:eastAsia="Georgia" w:hAnsi="Arial Narrow" w:cs="Georgia"/>
          <w:sz w:val="26"/>
          <w:szCs w:val="26"/>
        </w:rPr>
        <w:t xml:space="preserve"> el </w:t>
      </w:r>
      <w:r w:rsidRPr="009970E7">
        <w:rPr>
          <w:rFonts w:ascii="Arial Narrow" w:eastAsia="Georgia" w:hAnsi="Arial Narrow" w:cs="Georgia"/>
          <w:sz w:val="26"/>
          <w:szCs w:val="26"/>
        </w:rPr>
        <w:t xml:space="preserve">artículo 223 de la Ley 1801 de 2016, </w:t>
      </w:r>
      <w:r w:rsidR="4CAABC8C" w:rsidRPr="009970E7">
        <w:rPr>
          <w:rFonts w:ascii="Arial Narrow" w:eastAsia="Georgia" w:hAnsi="Arial Narrow" w:cs="Georgia"/>
          <w:sz w:val="26"/>
          <w:szCs w:val="26"/>
        </w:rPr>
        <w:t>prevé</w:t>
      </w:r>
      <w:r w:rsidRPr="009970E7">
        <w:rPr>
          <w:rFonts w:ascii="Arial Narrow" w:eastAsia="Georgia" w:hAnsi="Arial Narrow" w:cs="Georgia"/>
          <w:sz w:val="26"/>
          <w:szCs w:val="26"/>
        </w:rPr>
        <w:t xml:space="preserve"> que los procesos policivos pueden iniciarse de oficio o a petición de</w:t>
      </w:r>
      <w:r w:rsidR="062D0EC8" w:rsidRPr="009970E7">
        <w:rPr>
          <w:rFonts w:ascii="Arial Narrow" w:eastAsia="Georgia" w:hAnsi="Arial Narrow" w:cs="Georgia"/>
          <w:sz w:val="26"/>
          <w:szCs w:val="26"/>
        </w:rPr>
        <w:t xml:space="preserve"> parte</w:t>
      </w:r>
      <w:r w:rsidR="1021238A" w:rsidRPr="009970E7">
        <w:rPr>
          <w:rFonts w:ascii="Arial Narrow" w:eastAsia="Georgia" w:hAnsi="Arial Narrow" w:cs="Georgia"/>
          <w:sz w:val="26"/>
          <w:szCs w:val="26"/>
        </w:rPr>
        <w:t>, luego no es posible</w:t>
      </w:r>
      <w:r w:rsidRPr="009970E7">
        <w:rPr>
          <w:rFonts w:ascii="Arial Narrow" w:eastAsia="Georgia" w:hAnsi="Arial Narrow" w:cs="Georgia"/>
          <w:sz w:val="26"/>
          <w:szCs w:val="26"/>
        </w:rPr>
        <w:t xml:space="preserve"> </w:t>
      </w:r>
      <w:r w:rsidR="1687B9EE" w:rsidRPr="009970E7">
        <w:rPr>
          <w:rFonts w:ascii="Arial Narrow" w:eastAsia="Georgia" w:hAnsi="Arial Narrow" w:cs="Georgia"/>
          <w:sz w:val="26"/>
          <w:szCs w:val="26"/>
        </w:rPr>
        <w:t>“</w:t>
      </w:r>
      <w:r w:rsidRPr="00C461E9">
        <w:rPr>
          <w:rFonts w:ascii="Arial Narrow" w:eastAsia="Georgia" w:hAnsi="Arial Narrow" w:cs="Georgia"/>
          <w:sz w:val="24"/>
          <w:szCs w:val="26"/>
        </w:rPr>
        <w:t>excluir a la querellante sin fundamento normativo alguno</w:t>
      </w:r>
      <w:r w:rsidR="731B95A9" w:rsidRPr="009970E7">
        <w:rPr>
          <w:rFonts w:ascii="Arial Narrow" w:eastAsia="Georgia" w:hAnsi="Arial Narrow" w:cs="Georgia"/>
          <w:sz w:val="26"/>
          <w:szCs w:val="26"/>
        </w:rPr>
        <w:t>”</w:t>
      </w:r>
      <w:r w:rsidR="008D4CD9" w:rsidRPr="009970E7">
        <w:rPr>
          <w:rStyle w:val="Refdenotaalpie"/>
          <w:rFonts w:ascii="Arial Narrow" w:eastAsia="Georgia" w:hAnsi="Arial Narrow" w:cs="Georgia"/>
          <w:sz w:val="26"/>
          <w:szCs w:val="26"/>
        </w:rPr>
        <w:footnoteReference w:id="8"/>
      </w:r>
      <w:r w:rsidR="00D5171D" w:rsidRPr="009970E7">
        <w:rPr>
          <w:rFonts w:ascii="Arial Narrow" w:eastAsia="Georgia" w:hAnsi="Arial Narrow" w:cs="Georgia"/>
          <w:sz w:val="26"/>
          <w:szCs w:val="26"/>
        </w:rPr>
        <w:t>.</w:t>
      </w:r>
    </w:p>
    <w:p w14:paraId="28680FF7" w14:textId="2EA3FC7D" w:rsidR="7C2B73B5" w:rsidRPr="009970E7" w:rsidRDefault="7C2B73B5" w:rsidP="009970E7">
      <w:pPr>
        <w:pStyle w:val="Sinespaciado"/>
        <w:spacing w:line="276" w:lineRule="auto"/>
        <w:jc w:val="both"/>
        <w:rPr>
          <w:rFonts w:ascii="Arial Narrow" w:eastAsia="Georgia" w:hAnsi="Arial Narrow" w:cs="Georgia"/>
          <w:sz w:val="26"/>
          <w:szCs w:val="26"/>
        </w:rPr>
      </w:pPr>
    </w:p>
    <w:p w14:paraId="4928790F" w14:textId="190D0863" w:rsidR="0034785A" w:rsidRPr="009970E7" w:rsidRDefault="0034785A" w:rsidP="009970E7">
      <w:pPr>
        <w:pStyle w:val="Sinespaciado"/>
        <w:spacing w:line="276" w:lineRule="auto"/>
        <w:jc w:val="center"/>
        <w:rPr>
          <w:rFonts w:ascii="Arial Narrow" w:eastAsia="Georgia" w:hAnsi="Arial Narrow" w:cs="Georgia"/>
          <w:sz w:val="26"/>
          <w:szCs w:val="26"/>
        </w:rPr>
      </w:pPr>
      <w:r w:rsidRPr="009970E7">
        <w:rPr>
          <w:rFonts w:ascii="Arial Narrow" w:eastAsia="Georgia" w:hAnsi="Arial Narrow" w:cs="Georgia"/>
          <w:b/>
          <w:bCs/>
          <w:sz w:val="26"/>
          <w:szCs w:val="26"/>
        </w:rPr>
        <w:t>CONSIDERACIONES</w:t>
      </w:r>
    </w:p>
    <w:p w14:paraId="30B907C5" w14:textId="77777777" w:rsidR="0034785A" w:rsidRPr="009970E7" w:rsidRDefault="0034785A" w:rsidP="009970E7">
      <w:pPr>
        <w:pStyle w:val="Sinespaciado"/>
        <w:spacing w:line="276" w:lineRule="auto"/>
        <w:jc w:val="both"/>
        <w:rPr>
          <w:rFonts w:ascii="Arial Narrow" w:eastAsia="Georgia" w:hAnsi="Arial Narrow" w:cs="Georgia"/>
          <w:sz w:val="26"/>
          <w:szCs w:val="26"/>
        </w:rPr>
      </w:pPr>
    </w:p>
    <w:p w14:paraId="2DDCDF66" w14:textId="5E191BE5" w:rsidR="02D58EFC" w:rsidRPr="009970E7" w:rsidRDefault="02D58EFC"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b/>
          <w:bCs/>
          <w:color w:val="000000" w:themeColor="text1"/>
          <w:sz w:val="26"/>
          <w:szCs w:val="26"/>
        </w:rPr>
        <w:t xml:space="preserve">1. </w:t>
      </w:r>
      <w:r w:rsidRPr="009970E7">
        <w:rPr>
          <w:rFonts w:ascii="Arial Narrow" w:eastAsia="Georgia" w:hAnsi="Arial Narrow" w:cs="Georgia"/>
          <w:color w:val="000000" w:themeColor="text1"/>
          <w:sz w:val="26"/>
          <w:szCs w:val="26"/>
        </w:rPr>
        <w:t xml:space="preserve">Es claro que se promueve acción de tutela, al amparo del artículo 86 de la Constitución Política, </w:t>
      </w:r>
      <w:r w:rsidRPr="009970E7">
        <w:rPr>
          <w:rFonts w:ascii="Arial Narrow" w:eastAsia="Georgia" w:hAnsi="Arial Narrow" w:cs="Georgia"/>
          <w:color w:val="000000" w:themeColor="text1"/>
          <w:sz w:val="26"/>
          <w:szCs w:val="26"/>
        </w:rPr>
        <w:lastRenderedPageBreak/>
        <w:t>para alegar una supuesta lesión a los derechos de</w:t>
      </w:r>
      <w:r w:rsidR="71E55E4D" w:rsidRPr="009970E7">
        <w:rPr>
          <w:rFonts w:ascii="Arial Narrow" w:eastAsia="Georgia" w:hAnsi="Arial Narrow" w:cs="Georgia"/>
          <w:color w:val="000000" w:themeColor="text1"/>
          <w:sz w:val="26"/>
          <w:szCs w:val="26"/>
        </w:rPr>
        <w:t xml:space="preserve"> </w:t>
      </w:r>
      <w:r w:rsidRPr="009970E7">
        <w:rPr>
          <w:rFonts w:ascii="Arial Narrow" w:eastAsia="Georgia" w:hAnsi="Arial Narrow" w:cs="Georgia"/>
          <w:color w:val="000000" w:themeColor="text1"/>
          <w:sz w:val="26"/>
          <w:szCs w:val="26"/>
        </w:rPr>
        <w:t>l</w:t>
      </w:r>
      <w:r w:rsidR="1233865D" w:rsidRPr="009970E7">
        <w:rPr>
          <w:rFonts w:ascii="Arial Narrow" w:eastAsia="Georgia" w:hAnsi="Arial Narrow" w:cs="Georgia"/>
          <w:color w:val="000000" w:themeColor="text1"/>
          <w:sz w:val="26"/>
          <w:szCs w:val="26"/>
        </w:rPr>
        <w:t xml:space="preserve">a actora </w:t>
      </w:r>
      <w:r w:rsidR="784BF4B1" w:rsidRPr="009970E7">
        <w:rPr>
          <w:rFonts w:ascii="Arial Narrow" w:eastAsia="Georgia" w:hAnsi="Arial Narrow" w:cs="Georgia"/>
          <w:color w:val="000000" w:themeColor="text1"/>
          <w:sz w:val="26"/>
          <w:szCs w:val="26"/>
        </w:rPr>
        <w:t xml:space="preserve">en el trámite </w:t>
      </w:r>
      <w:r w:rsidR="40C44BE5" w:rsidRPr="009970E7">
        <w:rPr>
          <w:rFonts w:ascii="Arial Narrow" w:eastAsia="Georgia" w:hAnsi="Arial Narrow" w:cs="Georgia"/>
          <w:color w:val="000000" w:themeColor="text1"/>
          <w:sz w:val="26"/>
          <w:szCs w:val="26"/>
        </w:rPr>
        <w:t xml:space="preserve">policivo que ella </w:t>
      </w:r>
      <w:r w:rsidR="054B9559" w:rsidRPr="009970E7">
        <w:rPr>
          <w:rFonts w:ascii="Arial Narrow" w:eastAsia="Georgia" w:hAnsi="Arial Narrow" w:cs="Georgia"/>
          <w:color w:val="000000" w:themeColor="text1"/>
          <w:sz w:val="26"/>
          <w:szCs w:val="26"/>
        </w:rPr>
        <w:t>inició</w:t>
      </w:r>
      <w:r w:rsidR="40C44BE5" w:rsidRPr="009970E7">
        <w:rPr>
          <w:rFonts w:ascii="Arial Narrow" w:eastAsia="Georgia" w:hAnsi="Arial Narrow" w:cs="Georgia"/>
          <w:color w:val="000000" w:themeColor="text1"/>
          <w:sz w:val="26"/>
          <w:szCs w:val="26"/>
        </w:rPr>
        <w:t>, junto con otros ciudadanos</w:t>
      </w:r>
      <w:r w:rsidRPr="009970E7">
        <w:rPr>
          <w:rFonts w:ascii="Arial Narrow" w:eastAsia="Georgia" w:hAnsi="Arial Narrow" w:cs="Georgia"/>
          <w:color w:val="000000" w:themeColor="text1"/>
          <w:sz w:val="26"/>
          <w:szCs w:val="26"/>
        </w:rPr>
        <w:t xml:space="preserve">. </w:t>
      </w:r>
    </w:p>
    <w:p w14:paraId="0966B497" w14:textId="69DAF470" w:rsidR="7C2B73B5" w:rsidRPr="009970E7" w:rsidRDefault="7C2B73B5" w:rsidP="009970E7">
      <w:pPr>
        <w:widowControl w:val="0"/>
        <w:spacing w:line="276" w:lineRule="auto"/>
        <w:jc w:val="both"/>
        <w:rPr>
          <w:rFonts w:ascii="Arial Narrow" w:eastAsia="Georgia" w:hAnsi="Arial Narrow" w:cs="Georgia"/>
          <w:color w:val="000000" w:themeColor="text1"/>
          <w:sz w:val="26"/>
          <w:szCs w:val="26"/>
          <w:lang w:val="es-ES"/>
        </w:rPr>
      </w:pPr>
    </w:p>
    <w:p w14:paraId="33125BA8" w14:textId="1DC262BD" w:rsidR="02D58EFC" w:rsidRPr="009970E7" w:rsidRDefault="02D58EFC"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color w:val="000000" w:themeColor="text1"/>
          <w:sz w:val="26"/>
          <w:szCs w:val="26"/>
        </w:rPr>
        <w:t>El problema jurídico a resolver reside en definir si la acción de tutela resulta procedente y</w:t>
      </w:r>
      <w:r w:rsidR="004811C1" w:rsidRPr="009970E7">
        <w:rPr>
          <w:rFonts w:ascii="Arial Narrow" w:eastAsia="Georgia" w:hAnsi="Arial Narrow" w:cs="Georgia"/>
          <w:color w:val="000000" w:themeColor="text1"/>
          <w:sz w:val="26"/>
          <w:szCs w:val="26"/>
        </w:rPr>
        <w:t>,</w:t>
      </w:r>
      <w:r w:rsidRPr="009970E7">
        <w:rPr>
          <w:rFonts w:ascii="Arial Narrow" w:eastAsia="Georgia" w:hAnsi="Arial Narrow" w:cs="Georgia"/>
          <w:color w:val="000000" w:themeColor="text1"/>
          <w:sz w:val="26"/>
          <w:szCs w:val="26"/>
        </w:rPr>
        <w:t xml:space="preserve"> en caso positivo</w:t>
      </w:r>
      <w:r w:rsidR="004811C1" w:rsidRPr="009970E7">
        <w:rPr>
          <w:rFonts w:ascii="Arial Narrow" w:eastAsia="Georgia" w:hAnsi="Arial Narrow" w:cs="Georgia"/>
          <w:color w:val="000000" w:themeColor="text1"/>
          <w:sz w:val="26"/>
          <w:szCs w:val="26"/>
        </w:rPr>
        <w:t>,</w:t>
      </w:r>
      <w:r w:rsidRPr="009970E7">
        <w:rPr>
          <w:rFonts w:ascii="Arial Narrow" w:eastAsia="Georgia" w:hAnsi="Arial Narrow" w:cs="Georgia"/>
          <w:color w:val="000000" w:themeColor="text1"/>
          <w:sz w:val="26"/>
          <w:szCs w:val="26"/>
        </w:rPr>
        <w:t xml:space="preserve"> si l</w:t>
      </w:r>
      <w:r w:rsidR="004811C1" w:rsidRPr="009970E7">
        <w:rPr>
          <w:rFonts w:ascii="Arial Narrow" w:eastAsia="Georgia" w:hAnsi="Arial Narrow" w:cs="Georgia"/>
          <w:color w:val="000000" w:themeColor="text1"/>
          <w:sz w:val="26"/>
          <w:szCs w:val="26"/>
        </w:rPr>
        <w:t>a</w:t>
      </w:r>
      <w:r w:rsidRPr="009970E7">
        <w:rPr>
          <w:rFonts w:ascii="Arial Narrow" w:eastAsia="Georgia" w:hAnsi="Arial Narrow" w:cs="Georgia"/>
          <w:color w:val="000000" w:themeColor="text1"/>
          <w:sz w:val="26"/>
          <w:szCs w:val="26"/>
        </w:rPr>
        <w:t xml:space="preserve"> accionad</w:t>
      </w:r>
      <w:r w:rsidR="004811C1" w:rsidRPr="009970E7">
        <w:rPr>
          <w:rFonts w:ascii="Arial Narrow" w:eastAsia="Georgia" w:hAnsi="Arial Narrow" w:cs="Georgia"/>
          <w:color w:val="000000" w:themeColor="text1"/>
          <w:sz w:val="26"/>
          <w:szCs w:val="26"/>
        </w:rPr>
        <w:t>a</w:t>
      </w:r>
      <w:r w:rsidRPr="009970E7">
        <w:rPr>
          <w:rFonts w:ascii="Arial Narrow" w:eastAsia="Georgia" w:hAnsi="Arial Narrow" w:cs="Georgia"/>
          <w:color w:val="000000" w:themeColor="text1"/>
          <w:sz w:val="26"/>
          <w:szCs w:val="26"/>
        </w:rPr>
        <w:t xml:space="preserve"> vulner</w:t>
      </w:r>
      <w:r w:rsidR="004811C1" w:rsidRPr="009970E7">
        <w:rPr>
          <w:rFonts w:ascii="Arial Narrow" w:eastAsia="Georgia" w:hAnsi="Arial Narrow" w:cs="Georgia"/>
          <w:color w:val="000000" w:themeColor="text1"/>
          <w:sz w:val="26"/>
          <w:szCs w:val="26"/>
        </w:rPr>
        <w:t>ó</w:t>
      </w:r>
      <w:r w:rsidRPr="009970E7">
        <w:rPr>
          <w:rFonts w:ascii="Arial Narrow" w:eastAsia="Georgia" w:hAnsi="Arial Narrow" w:cs="Georgia"/>
          <w:color w:val="000000" w:themeColor="text1"/>
          <w:sz w:val="26"/>
          <w:szCs w:val="26"/>
        </w:rPr>
        <w:t xml:space="preserve"> los derechos fundamentales de</w:t>
      </w:r>
      <w:r w:rsidR="163E42AC" w:rsidRPr="009970E7">
        <w:rPr>
          <w:rFonts w:ascii="Arial Narrow" w:eastAsia="Georgia" w:hAnsi="Arial Narrow" w:cs="Georgia"/>
          <w:color w:val="000000" w:themeColor="text1"/>
          <w:sz w:val="26"/>
          <w:szCs w:val="26"/>
        </w:rPr>
        <w:t xml:space="preserve"> </w:t>
      </w:r>
      <w:r w:rsidRPr="009970E7">
        <w:rPr>
          <w:rFonts w:ascii="Arial Narrow" w:eastAsia="Georgia" w:hAnsi="Arial Narrow" w:cs="Georgia"/>
          <w:color w:val="000000" w:themeColor="text1"/>
          <w:sz w:val="26"/>
          <w:szCs w:val="26"/>
        </w:rPr>
        <w:t>l</w:t>
      </w:r>
      <w:r w:rsidR="163E42AC" w:rsidRPr="009970E7">
        <w:rPr>
          <w:rFonts w:ascii="Arial Narrow" w:eastAsia="Georgia" w:hAnsi="Arial Narrow" w:cs="Georgia"/>
          <w:color w:val="000000" w:themeColor="text1"/>
          <w:sz w:val="26"/>
          <w:szCs w:val="26"/>
        </w:rPr>
        <w:t>a</w:t>
      </w:r>
      <w:r w:rsidRPr="009970E7">
        <w:rPr>
          <w:rFonts w:ascii="Arial Narrow" w:eastAsia="Georgia" w:hAnsi="Arial Narrow" w:cs="Georgia"/>
          <w:color w:val="000000" w:themeColor="text1"/>
          <w:sz w:val="26"/>
          <w:szCs w:val="26"/>
        </w:rPr>
        <w:t xml:space="preserve"> actor</w:t>
      </w:r>
      <w:r w:rsidR="4D615769" w:rsidRPr="009970E7">
        <w:rPr>
          <w:rFonts w:ascii="Arial Narrow" w:eastAsia="Georgia" w:hAnsi="Arial Narrow" w:cs="Georgia"/>
          <w:color w:val="000000" w:themeColor="text1"/>
          <w:sz w:val="26"/>
          <w:szCs w:val="26"/>
        </w:rPr>
        <w:t>a</w:t>
      </w:r>
      <w:r w:rsidRPr="009970E7">
        <w:rPr>
          <w:rFonts w:ascii="Arial Narrow" w:eastAsia="Georgia" w:hAnsi="Arial Narrow" w:cs="Georgia"/>
          <w:color w:val="000000" w:themeColor="text1"/>
          <w:sz w:val="26"/>
          <w:szCs w:val="26"/>
        </w:rPr>
        <w:t>.</w:t>
      </w:r>
    </w:p>
    <w:p w14:paraId="5FADC893" w14:textId="1AC05102" w:rsidR="7C2B73B5" w:rsidRPr="009970E7" w:rsidRDefault="7C2B73B5" w:rsidP="009970E7">
      <w:pPr>
        <w:spacing w:line="276" w:lineRule="auto"/>
        <w:jc w:val="both"/>
        <w:rPr>
          <w:rFonts w:ascii="Arial Narrow" w:eastAsia="Georgia" w:hAnsi="Arial Narrow" w:cs="Georgia"/>
          <w:color w:val="000000" w:themeColor="text1"/>
          <w:sz w:val="26"/>
          <w:szCs w:val="26"/>
          <w:lang w:val="es-ES"/>
        </w:rPr>
      </w:pPr>
    </w:p>
    <w:p w14:paraId="5D1FFC94" w14:textId="0422807D" w:rsidR="02D58EFC" w:rsidRPr="009970E7" w:rsidRDefault="02D58EFC"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b/>
          <w:bCs/>
          <w:color w:val="000000" w:themeColor="text1"/>
          <w:sz w:val="26"/>
          <w:szCs w:val="26"/>
        </w:rPr>
        <w:t xml:space="preserve">2. </w:t>
      </w:r>
      <w:r w:rsidR="53CDF577" w:rsidRPr="009970E7">
        <w:rPr>
          <w:rFonts w:ascii="Arial Narrow" w:eastAsia="Georgia" w:hAnsi="Arial Narrow" w:cs="Georgia"/>
          <w:color w:val="000000" w:themeColor="text1"/>
          <w:sz w:val="26"/>
          <w:szCs w:val="26"/>
        </w:rPr>
        <w:t xml:space="preserve">Amanda Nery Benítez Lotero </w:t>
      </w:r>
      <w:r w:rsidRPr="009970E7">
        <w:rPr>
          <w:rFonts w:ascii="Arial Narrow" w:eastAsia="Georgia" w:hAnsi="Arial Narrow" w:cs="Georgia"/>
          <w:color w:val="000000" w:themeColor="text1"/>
          <w:sz w:val="26"/>
          <w:szCs w:val="26"/>
        </w:rPr>
        <w:t>se encuentra legitimad</w:t>
      </w:r>
      <w:r w:rsidR="5F15BC37" w:rsidRPr="009970E7">
        <w:rPr>
          <w:rFonts w:ascii="Arial Narrow" w:eastAsia="Georgia" w:hAnsi="Arial Narrow" w:cs="Georgia"/>
          <w:color w:val="000000" w:themeColor="text1"/>
          <w:sz w:val="26"/>
          <w:szCs w:val="26"/>
        </w:rPr>
        <w:t>a</w:t>
      </w:r>
      <w:r w:rsidRPr="009970E7">
        <w:rPr>
          <w:rFonts w:ascii="Arial Narrow" w:eastAsia="Georgia" w:hAnsi="Arial Narrow" w:cs="Georgia"/>
          <w:color w:val="000000" w:themeColor="text1"/>
          <w:sz w:val="26"/>
          <w:szCs w:val="26"/>
        </w:rPr>
        <w:t xml:space="preserve"> en la causa por activa, </w:t>
      </w:r>
      <w:r w:rsidR="55B11024" w:rsidRPr="009970E7">
        <w:rPr>
          <w:rFonts w:ascii="Arial Narrow" w:eastAsia="Georgia" w:hAnsi="Arial Narrow" w:cs="Georgia"/>
          <w:color w:val="000000" w:themeColor="text1"/>
          <w:sz w:val="26"/>
          <w:szCs w:val="26"/>
        </w:rPr>
        <w:t>al ser una de las personas que elevó la citada querella</w:t>
      </w:r>
      <w:r w:rsidR="004811C1" w:rsidRPr="009970E7">
        <w:rPr>
          <w:rStyle w:val="normaltextrun"/>
          <w:rFonts w:ascii="Arial Narrow" w:eastAsia="Georgia" w:hAnsi="Arial Narrow" w:cs="Georgia"/>
          <w:color w:val="000000" w:themeColor="text1"/>
          <w:sz w:val="26"/>
          <w:szCs w:val="26"/>
        </w:rPr>
        <w:t>, a quien afecta la decisión de desvinculación que se cuestiona.</w:t>
      </w:r>
    </w:p>
    <w:p w14:paraId="48713923" w14:textId="750864AA" w:rsidR="7C2B73B5" w:rsidRPr="009970E7" w:rsidRDefault="7C2B73B5" w:rsidP="009970E7">
      <w:pPr>
        <w:widowControl w:val="0"/>
        <w:spacing w:line="276" w:lineRule="auto"/>
        <w:jc w:val="both"/>
        <w:rPr>
          <w:rFonts w:ascii="Arial Narrow" w:eastAsia="Georgia" w:hAnsi="Arial Narrow" w:cs="Georgia"/>
          <w:color w:val="000000" w:themeColor="text1"/>
          <w:sz w:val="26"/>
          <w:szCs w:val="26"/>
          <w:lang w:val="es-ES"/>
        </w:rPr>
      </w:pPr>
    </w:p>
    <w:p w14:paraId="574D666C" w14:textId="2C8BB1CF" w:rsidR="4AB12976" w:rsidRPr="009970E7" w:rsidRDefault="4AB12976"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color w:val="000000" w:themeColor="text1"/>
          <w:sz w:val="26"/>
          <w:szCs w:val="26"/>
        </w:rPr>
        <w:t xml:space="preserve">La </w:t>
      </w:r>
      <w:r w:rsidR="0C0C4445" w:rsidRPr="009970E7">
        <w:rPr>
          <w:rFonts w:ascii="Arial Narrow" w:eastAsia="Georgia" w:hAnsi="Arial Narrow" w:cs="Georgia"/>
          <w:color w:val="000000" w:themeColor="text1"/>
          <w:sz w:val="26"/>
          <w:szCs w:val="26"/>
        </w:rPr>
        <w:t>Inspección 8 de Policía de Pereira</w:t>
      </w:r>
      <w:r w:rsidR="5117BFDA" w:rsidRPr="009970E7">
        <w:rPr>
          <w:rFonts w:ascii="Arial Narrow" w:eastAsia="Georgia" w:hAnsi="Arial Narrow" w:cs="Georgia"/>
          <w:color w:val="000000" w:themeColor="text1"/>
          <w:sz w:val="26"/>
          <w:szCs w:val="26"/>
        </w:rPr>
        <w:t>, la</w:t>
      </w:r>
      <w:r w:rsidR="0C0C4445" w:rsidRPr="009970E7">
        <w:rPr>
          <w:rFonts w:ascii="Arial Narrow" w:eastAsia="Georgia" w:hAnsi="Arial Narrow" w:cs="Georgia"/>
          <w:color w:val="000000" w:themeColor="text1"/>
          <w:sz w:val="26"/>
          <w:szCs w:val="26"/>
        </w:rPr>
        <w:t xml:space="preserve"> Policía Nacional </w:t>
      </w:r>
      <w:r w:rsidR="18C565CF" w:rsidRPr="009970E7">
        <w:rPr>
          <w:rFonts w:ascii="Arial Narrow" w:eastAsia="Georgia" w:hAnsi="Arial Narrow" w:cs="Georgia"/>
          <w:color w:val="000000" w:themeColor="text1"/>
          <w:sz w:val="26"/>
          <w:szCs w:val="26"/>
        </w:rPr>
        <w:t>Metropolitana de</w:t>
      </w:r>
      <w:r w:rsidR="0C0C4445" w:rsidRPr="009970E7">
        <w:rPr>
          <w:rFonts w:ascii="Arial Narrow" w:eastAsia="Georgia" w:hAnsi="Arial Narrow" w:cs="Georgia"/>
          <w:color w:val="000000" w:themeColor="text1"/>
          <w:sz w:val="26"/>
          <w:szCs w:val="26"/>
        </w:rPr>
        <w:t xml:space="preserve"> Pereira</w:t>
      </w:r>
      <w:r w:rsidR="70F617DD" w:rsidRPr="009970E7">
        <w:rPr>
          <w:rFonts w:ascii="Arial Narrow" w:eastAsia="Georgia" w:hAnsi="Arial Narrow" w:cs="Georgia"/>
          <w:color w:val="000000" w:themeColor="text1"/>
          <w:sz w:val="26"/>
          <w:szCs w:val="26"/>
        </w:rPr>
        <w:t xml:space="preserve"> y</w:t>
      </w:r>
      <w:r w:rsidR="0C0C4445" w:rsidRPr="009970E7">
        <w:rPr>
          <w:rFonts w:ascii="Arial Narrow" w:eastAsia="Georgia" w:hAnsi="Arial Narrow" w:cs="Georgia"/>
          <w:color w:val="000000" w:themeColor="text1"/>
          <w:sz w:val="26"/>
          <w:szCs w:val="26"/>
        </w:rPr>
        <w:t xml:space="preserve"> la Alcaldía de Pereira</w:t>
      </w:r>
      <w:r w:rsidR="02D58EFC" w:rsidRPr="009970E7">
        <w:rPr>
          <w:rFonts w:ascii="Arial Narrow" w:eastAsia="Georgia" w:hAnsi="Arial Narrow" w:cs="Georgia"/>
          <w:color w:val="000000" w:themeColor="text1"/>
          <w:sz w:val="26"/>
          <w:szCs w:val="26"/>
        </w:rPr>
        <w:t xml:space="preserve"> tienen legitimación en la causa por pasiva, </w:t>
      </w:r>
      <w:r w:rsidR="41945D75" w:rsidRPr="009970E7">
        <w:rPr>
          <w:rFonts w:ascii="Arial Narrow" w:eastAsia="Georgia" w:hAnsi="Arial Narrow" w:cs="Georgia"/>
          <w:color w:val="000000" w:themeColor="text1"/>
          <w:sz w:val="26"/>
          <w:szCs w:val="26"/>
        </w:rPr>
        <w:t>como autoridades que intervienen en aquella actuación administrativa.</w:t>
      </w:r>
    </w:p>
    <w:p w14:paraId="322B2F8B" w14:textId="4CE11919" w:rsidR="7C2B73B5" w:rsidRPr="009970E7" w:rsidRDefault="7C2B73B5" w:rsidP="009970E7">
      <w:pPr>
        <w:widowControl w:val="0"/>
        <w:spacing w:line="276" w:lineRule="auto"/>
        <w:jc w:val="both"/>
        <w:rPr>
          <w:rFonts w:ascii="Arial Narrow" w:eastAsia="Georgia" w:hAnsi="Arial Narrow" w:cs="Georgia"/>
          <w:b/>
          <w:bCs/>
          <w:color w:val="000000" w:themeColor="text1"/>
          <w:sz w:val="26"/>
          <w:szCs w:val="26"/>
          <w:lang w:val="es-CO"/>
        </w:rPr>
      </w:pPr>
    </w:p>
    <w:p w14:paraId="2BFFFEBC" w14:textId="505B005B" w:rsidR="693DFFF5" w:rsidRPr="009970E7" w:rsidRDefault="693DFFF5" w:rsidP="009970E7">
      <w:pPr>
        <w:widowControl w:val="0"/>
        <w:spacing w:line="276" w:lineRule="auto"/>
        <w:jc w:val="both"/>
        <w:rPr>
          <w:rFonts w:ascii="Arial Narrow" w:eastAsia="Georgia" w:hAnsi="Arial Narrow" w:cs="Georgia"/>
          <w:color w:val="000000" w:themeColor="text1"/>
          <w:sz w:val="26"/>
          <w:szCs w:val="26"/>
          <w:lang w:val="es-CO"/>
        </w:rPr>
      </w:pPr>
      <w:r w:rsidRPr="009970E7">
        <w:rPr>
          <w:rFonts w:ascii="Arial Narrow" w:eastAsia="Georgia" w:hAnsi="Arial Narrow" w:cs="Georgia"/>
          <w:b/>
          <w:bCs/>
          <w:color w:val="000000" w:themeColor="text1"/>
          <w:sz w:val="26"/>
          <w:szCs w:val="26"/>
          <w:lang w:val="es-CO"/>
        </w:rPr>
        <w:t>3</w:t>
      </w:r>
      <w:r w:rsidR="02D58EFC" w:rsidRPr="009970E7">
        <w:rPr>
          <w:rFonts w:ascii="Arial Narrow" w:eastAsia="Georgia" w:hAnsi="Arial Narrow" w:cs="Georgia"/>
          <w:b/>
          <w:bCs/>
          <w:color w:val="000000" w:themeColor="text1"/>
          <w:sz w:val="26"/>
          <w:szCs w:val="26"/>
          <w:lang w:val="es-CO"/>
        </w:rPr>
        <w:t>.</w:t>
      </w:r>
      <w:r w:rsidR="02D58EFC" w:rsidRPr="009970E7">
        <w:rPr>
          <w:rFonts w:ascii="Arial Narrow" w:eastAsia="Georgia" w:hAnsi="Arial Narrow" w:cs="Georgia"/>
          <w:color w:val="000000" w:themeColor="text1"/>
          <w:sz w:val="26"/>
          <w:szCs w:val="26"/>
          <w:lang w:val="es-CO"/>
        </w:rPr>
        <w:t xml:space="preserve"> Prosiguiendo con el análisis de los requisitos generales de procedibilidad de la acción constitucional, es preciso indicar que</w:t>
      </w:r>
      <w:r w:rsidR="59128D93" w:rsidRPr="009970E7">
        <w:rPr>
          <w:rFonts w:ascii="Arial Narrow" w:eastAsia="Georgia" w:hAnsi="Arial Narrow" w:cs="Georgia"/>
          <w:color w:val="000000" w:themeColor="text1"/>
          <w:sz w:val="26"/>
          <w:szCs w:val="26"/>
          <w:lang w:val="es-CO"/>
        </w:rPr>
        <w:t xml:space="preserve">, tal como lo alega la recurrente, en este caso, la tutela resulta procedente para debatir lo relacionado con la legalidad </w:t>
      </w:r>
      <w:r w:rsidR="307DFACA" w:rsidRPr="009970E7">
        <w:rPr>
          <w:rFonts w:ascii="Arial Narrow" w:eastAsia="Georgia" w:hAnsi="Arial Narrow" w:cs="Georgia"/>
          <w:color w:val="000000" w:themeColor="text1"/>
          <w:sz w:val="26"/>
          <w:szCs w:val="26"/>
          <w:lang w:val="es-CO"/>
        </w:rPr>
        <w:t xml:space="preserve">de la decisión objeto del amparo, esto es aquella por medio del cual </w:t>
      </w:r>
      <w:r w:rsidR="2CF1BA4E" w:rsidRPr="009970E7">
        <w:rPr>
          <w:rFonts w:ascii="Arial Narrow" w:eastAsia="Georgia" w:hAnsi="Arial Narrow" w:cs="Georgia"/>
          <w:color w:val="000000" w:themeColor="text1"/>
          <w:sz w:val="26"/>
          <w:szCs w:val="26"/>
          <w:lang w:val="es-CO"/>
        </w:rPr>
        <w:t xml:space="preserve">la Inspección Octava de Policía del Municipio de Pereira </w:t>
      </w:r>
      <w:r w:rsidR="307DFACA" w:rsidRPr="009970E7">
        <w:rPr>
          <w:rFonts w:ascii="Arial Narrow" w:eastAsia="Georgia" w:hAnsi="Arial Narrow" w:cs="Georgia"/>
          <w:color w:val="000000" w:themeColor="text1"/>
          <w:sz w:val="26"/>
          <w:szCs w:val="26"/>
          <w:lang w:val="es-CO"/>
        </w:rPr>
        <w:t>desvinculó</w:t>
      </w:r>
      <w:r w:rsidR="29DE6E3D" w:rsidRPr="009970E7">
        <w:rPr>
          <w:rFonts w:ascii="Arial Narrow" w:eastAsia="Georgia" w:hAnsi="Arial Narrow" w:cs="Georgia"/>
          <w:color w:val="000000" w:themeColor="text1"/>
          <w:sz w:val="26"/>
          <w:szCs w:val="26"/>
          <w:lang w:val="es-CO"/>
        </w:rPr>
        <w:t xml:space="preserve"> a los querellantes de aquella actuación.</w:t>
      </w:r>
    </w:p>
    <w:p w14:paraId="083D3FBE" w14:textId="695B165D" w:rsidR="7C2B73B5" w:rsidRPr="009970E7" w:rsidRDefault="7C2B73B5" w:rsidP="009970E7">
      <w:pPr>
        <w:widowControl w:val="0"/>
        <w:spacing w:line="276" w:lineRule="auto"/>
        <w:jc w:val="both"/>
        <w:rPr>
          <w:rFonts w:ascii="Arial Narrow" w:eastAsia="Georgia" w:hAnsi="Arial Narrow" w:cs="Georgia"/>
          <w:color w:val="000000" w:themeColor="text1"/>
          <w:sz w:val="26"/>
          <w:szCs w:val="26"/>
          <w:lang w:val="es-CO"/>
        </w:rPr>
      </w:pPr>
    </w:p>
    <w:p w14:paraId="1701938D" w14:textId="311EFEB7" w:rsidR="77DF9A25" w:rsidRPr="009970E7" w:rsidRDefault="77DF9A25" w:rsidP="009970E7">
      <w:pPr>
        <w:widowControl w:val="0"/>
        <w:spacing w:line="276" w:lineRule="auto"/>
        <w:jc w:val="both"/>
        <w:rPr>
          <w:rFonts w:ascii="Arial Narrow" w:eastAsia="Georgia" w:hAnsi="Arial Narrow" w:cs="Georgia"/>
          <w:color w:val="000000" w:themeColor="text1"/>
          <w:sz w:val="26"/>
          <w:szCs w:val="26"/>
          <w:lang w:val="es-CO"/>
        </w:rPr>
      </w:pPr>
      <w:r w:rsidRPr="009970E7">
        <w:rPr>
          <w:rFonts w:ascii="Arial Narrow" w:eastAsia="Georgia" w:hAnsi="Arial Narrow" w:cs="Georgia"/>
          <w:color w:val="000000" w:themeColor="text1"/>
          <w:sz w:val="26"/>
          <w:szCs w:val="26"/>
          <w:lang w:val="es-CO"/>
        </w:rPr>
        <w:t>En efecto, de acuerdo con las normas que rigen la materia, contra esa decisión no procede recurso</w:t>
      </w:r>
      <w:r w:rsidR="5C397C3F" w:rsidRPr="009970E7">
        <w:rPr>
          <w:rFonts w:ascii="Arial Narrow" w:eastAsia="Georgia" w:hAnsi="Arial Narrow" w:cs="Georgia"/>
          <w:color w:val="000000" w:themeColor="text1"/>
          <w:sz w:val="26"/>
          <w:szCs w:val="26"/>
          <w:lang w:val="es-CO"/>
        </w:rPr>
        <w:t xml:space="preserve"> administrativo</w:t>
      </w:r>
      <w:r w:rsidRPr="009970E7">
        <w:rPr>
          <w:rFonts w:ascii="Arial Narrow" w:eastAsia="Georgia" w:hAnsi="Arial Narrow" w:cs="Georgia"/>
          <w:color w:val="000000" w:themeColor="text1"/>
          <w:sz w:val="26"/>
          <w:szCs w:val="26"/>
          <w:lang w:val="es-CO"/>
        </w:rPr>
        <w:t xml:space="preserve"> alguno</w:t>
      </w:r>
      <w:r w:rsidR="7B905D7B" w:rsidRPr="009970E7">
        <w:rPr>
          <w:rFonts w:ascii="Arial Narrow" w:eastAsia="Georgia" w:hAnsi="Arial Narrow" w:cs="Georgia"/>
          <w:color w:val="000000" w:themeColor="text1"/>
          <w:sz w:val="26"/>
          <w:szCs w:val="26"/>
          <w:lang w:val="es-CO"/>
        </w:rPr>
        <w:t xml:space="preserve"> (</w:t>
      </w:r>
      <w:r w:rsidR="500689DB" w:rsidRPr="009970E7">
        <w:rPr>
          <w:rFonts w:ascii="Arial Narrow" w:eastAsia="Georgia" w:hAnsi="Arial Narrow" w:cs="Georgia"/>
          <w:color w:val="000000" w:themeColor="text1"/>
          <w:sz w:val="26"/>
          <w:szCs w:val="26"/>
          <w:lang w:val="es-CO"/>
        </w:rPr>
        <w:t>numeral 5 del artículo 223</w:t>
      </w:r>
      <w:r w:rsidR="7CE709A6" w:rsidRPr="009970E7">
        <w:rPr>
          <w:rFonts w:ascii="Arial Narrow" w:eastAsia="Georgia" w:hAnsi="Arial Narrow" w:cs="Georgia"/>
          <w:color w:val="000000" w:themeColor="text1"/>
          <w:sz w:val="26"/>
          <w:szCs w:val="26"/>
          <w:lang w:val="es-CO"/>
        </w:rPr>
        <w:t xml:space="preserve"> Ley 1801 de 2016</w:t>
      </w:r>
      <w:r w:rsidR="5280ECDB" w:rsidRPr="009970E7">
        <w:rPr>
          <w:rFonts w:ascii="Arial Narrow" w:eastAsia="Georgia" w:hAnsi="Arial Narrow" w:cs="Georgia"/>
          <w:color w:val="000000" w:themeColor="text1"/>
          <w:sz w:val="26"/>
          <w:szCs w:val="26"/>
          <w:lang w:val="es-CO"/>
        </w:rPr>
        <w:t>)</w:t>
      </w:r>
      <w:r w:rsidR="2380DB2F" w:rsidRPr="009970E7">
        <w:rPr>
          <w:rFonts w:ascii="Arial Narrow" w:eastAsia="Georgia" w:hAnsi="Arial Narrow" w:cs="Georgia"/>
          <w:color w:val="000000" w:themeColor="text1"/>
          <w:sz w:val="26"/>
          <w:szCs w:val="26"/>
          <w:lang w:val="es-CO"/>
        </w:rPr>
        <w:t>.</w:t>
      </w:r>
      <w:r w:rsidR="30B80246" w:rsidRPr="009970E7">
        <w:rPr>
          <w:rFonts w:ascii="Arial Narrow" w:eastAsia="Georgia" w:hAnsi="Arial Narrow" w:cs="Georgia"/>
          <w:color w:val="000000" w:themeColor="text1"/>
          <w:sz w:val="26"/>
          <w:szCs w:val="26"/>
          <w:lang w:val="es-CO"/>
        </w:rPr>
        <w:t xml:space="preserve"> De igual manera,</w:t>
      </w:r>
      <w:r w:rsidR="2380DB2F" w:rsidRPr="009970E7">
        <w:rPr>
          <w:rFonts w:ascii="Arial Narrow" w:eastAsia="Georgia" w:hAnsi="Arial Narrow" w:cs="Georgia"/>
          <w:color w:val="000000" w:themeColor="text1"/>
          <w:sz w:val="26"/>
          <w:szCs w:val="26"/>
          <w:lang w:val="es-CO"/>
        </w:rPr>
        <w:t xml:space="preserve"> </w:t>
      </w:r>
      <w:r w:rsidR="4848C3AC" w:rsidRPr="009970E7">
        <w:rPr>
          <w:rFonts w:ascii="Arial Narrow" w:eastAsia="Georgia" w:hAnsi="Arial Narrow" w:cs="Georgia"/>
          <w:color w:val="000000" w:themeColor="text1"/>
          <w:sz w:val="26"/>
          <w:szCs w:val="26"/>
          <w:lang w:val="es-CO"/>
        </w:rPr>
        <w:t>por expreso mandato del</w:t>
      </w:r>
      <w:r w:rsidR="36A08779" w:rsidRPr="009970E7">
        <w:rPr>
          <w:rFonts w:ascii="Arial Narrow" w:eastAsia="Georgia" w:hAnsi="Arial Narrow" w:cs="Georgia"/>
          <w:color w:val="000000" w:themeColor="text1"/>
          <w:sz w:val="26"/>
          <w:szCs w:val="26"/>
          <w:lang w:val="es-CO"/>
        </w:rPr>
        <w:t xml:space="preserve"> numeral 3 del artículo 105 del CPACA</w:t>
      </w:r>
      <w:r w:rsidR="4848C3AC" w:rsidRPr="009970E7">
        <w:rPr>
          <w:rFonts w:ascii="Arial Narrow" w:eastAsia="Georgia" w:hAnsi="Arial Narrow" w:cs="Georgia"/>
          <w:color w:val="000000" w:themeColor="text1"/>
          <w:sz w:val="26"/>
          <w:szCs w:val="26"/>
          <w:lang w:val="es-CO"/>
        </w:rPr>
        <w:t xml:space="preserve"> </w:t>
      </w:r>
      <w:r w:rsidR="5C9B7915" w:rsidRPr="009970E7">
        <w:rPr>
          <w:rFonts w:ascii="Arial Narrow" w:eastAsia="Georgia" w:hAnsi="Arial Narrow" w:cs="Georgia"/>
          <w:i/>
          <w:iCs/>
          <w:color w:val="000000" w:themeColor="text1"/>
          <w:sz w:val="26"/>
          <w:szCs w:val="26"/>
          <w:lang w:val="es-CO"/>
        </w:rPr>
        <w:t>“</w:t>
      </w:r>
      <w:r w:rsidR="4848C3AC" w:rsidRPr="00C461E9">
        <w:rPr>
          <w:rFonts w:ascii="Arial Narrow" w:eastAsia="Georgia" w:hAnsi="Arial Narrow" w:cs="Georgia"/>
          <w:i/>
          <w:iCs/>
          <w:color w:val="000000" w:themeColor="text1"/>
          <w:sz w:val="24"/>
          <w:szCs w:val="26"/>
          <w:lang w:val="es-CO"/>
        </w:rPr>
        <w:t xml:space="preserve">la Jurisdicción de lo Contencioso Administrativo no conocerá de los siguientes asuntos: </w:t>
      </w:r>
      <w:r w:rsidR="49501883" w:rsidRPr="00C461E9">
        <w:rPr>
          <w:rFonts w:ascii="Arial Narrow" w:eastAsia="Georgia" w:hAnsi="Arial Narrow" w:cs="Georgia"/>
          <w:i/>
          <w:iCs/>
          <w:color w:val="000000" w:themeColor="text1"/>
          <w:sz w:val="24"/>
          <w:szCs w:val="26"/>
          <w:lang w:val="es-CO"/>
        </w:rPr>
        <w:t xml:space="preserve">(…) </w:t>
      </w:r>
      <w:r w:rsidR="672C3323" w:rsidRPr="00C461E9">
        <w:rPr>
          <w:rFonts w:ascii="Arial Narrow" w:eastAsia="Georgia" w:hAnsi="Arial Narrow" w:cs="Georgia"/>
          <w:i/>
          <w:iCs/>
          <w:color w:val="000000" w:themeColor="text1"/>
          <w:sz w:val="24"/>
          <w:szCs w:val="26"/>
          <w:lang w:val="es-CO"/>
        </w:rPr>
        <w:t>Las decisiones proferidas en juicios de policía regulados especialmente por la ley</w:t>
      </w:r>
      <w:r w:rsidR="5D2CEDC8" w:rsidRPr="009970E7">
        <w:rPr>
          <w:rFonts w:ascii="Arial Narrow" w:eastAsia="Georgia" w:hAnsi="Arial Narrow" w:cs="Georgia"/>
          <w:i/>
          <w:iCs/>
          <w:color w:val="000000" w:themeColor="text1"/>
          <w:sz w:val="26"/>
          <w:szCs w:val="26"/>
          <w:lang w:val="es-CO"/>
        </w:rPr>
        <w:t>”</w:t>
      </w:r>
      <w:r w:rsidR="672C3323" w:rsidRPr="009970E7">
        <w:rPr>
          <w:rFonts w:ascii="Arial Narrow" w:eastAsia="Georgia" w:hAnsi="Arial Narrow" w:cs="Georgia"/>
          <w:i/>
          <w:iCs/>
          <w:color w:val="000000" w:themeColor="text1"/>
          <w:sz w:val="26"/>
          <w:szCs w:val="26"/>
          <w:lang w:val="es-CO"/>
        </w:rPr>
        <w:t>.</w:t>
      </w:r>
    </w:p>
    <w:p w14:paraId="148C07DB" w14:textId="4378571E" w:rsidR="7C2B73B5" w:rsidRPr="009970E7" w:rsidRDefault="7C2B73B5" w:rsidP="009970E7">
      <w:pPr>
        <w:widowControl w:val="0"/>
        <w:spacing w:line="276" w:lineRule="auto"/>
        <w:jc w:val="both"/>
        <w:rPr>
          <w:rFonts w:ascii="Arial Narrow" w:eastAsia="Georgia" w:hAnsi="Arial Narrow" w:cs="Georgia"/>
          <w:color w:val="000000" w:themeColor="text1"/>
          <w:sz w:val="26"/>
          <w:szCs w:val="26"/>
          <w:lang w:val="es-CO"/>
        </w:rPr>
      </w:pPr>
    </w:p>
    <w:p w14:paraId="4F59558B" w14:textId="182CEDC4" w:rsidR="5497DF43" w:rsidRPr="009970E7" w:rsidRDefault="5497DF43" w:rsidP="009970E7">
      <w:pPr>
        <w:widowControl w:val="0"/>
        <w:spacing w:line="276" w:lineRule="auto"/>
        <w:jc w:val="both"/>
        <w:rPr>
          <w:rFonts w:ascii="Arial Narrow" w:eastAsia="Georgia" w:hAnsi="Arial Narrow" w:cs="Georgia"/>
          <w:color w:val="000000" w:themeColor="text1"/>
          <w:sz w:val="26"/>
          <w:szCs w:val="26"/>
          <w:lang w:val="es-CO"/>
        </w:rPr>
      </w:pPr>
      <w:r w:rsidRPr="009970E7">
        <w:rPr>
          <w:rFonts w:ascii="Arial Narrow" w:eastAsia="Georgia" w:hAnsi="Arial Narrow" w:cs="Georgia"/>
          <w:color w:val="000000" w:themeColor="text1"/>
          <w:sz w:val="26"/>
          <w:szCs w:val="26"/>
          <w:lang w:val="es-CO"/>
        </w:rPr>
        <w:t xml:space="preserve">Frente </w:t>
      </w:r>
      <w:r w:rsidR="5F8FEC20" w:rsidRPr="009970E7">
        <w:rPr>
          <w:rFonts w:ascii="Arial Narrow" w:eastAsia="Georgia" w:hAnsi="Arial Narrow" w:cs="Georgia"/>
          <w:color w:val="000000" w:themeColor="text1"/>
          <w:sz w:val="26"/>
          <w:szCs w:val="26"/>
          <w:lang w:val="es-CO"/>
        </w:rPr>
        <w:t xml:space="preserve">a la procedencia del amparo constitucional respecto de decisiones adoptadas en el marco de procedimientos policivos, se puede citar la Sentencia </w:t>
      </w:r>
      <w:r w:rsidR="5C558461" w:rsidRPr="009970E7">
        <w:rPr>
          <w:rFonts w:ascii="Arial Narrow" w:eastAsia="Georgia" w:hAnsi="Arial Narrow" w:cs="Georgia"/>
          <w:color w:val="000000" w:themeColor="text1"/>
          <w:sz w:val="26"/>
          <w:szCs w:val="26"/>
          <w:lang w:val="es-CO"/>
        </w:rPr>
        <w:t>T-176 de 2019</w:t>
      </w:r>
      <w:r w:rsidR="46CFC208" w:rsidRPr="009970E7">
        <w:rPr>
          <w:rFonts w:ascii="Arial Narrow" w:eastAsia="Georgia" w:hAnsi="Arial Narrow" w:cs="Georgia"/>
          <w:color w:val="000000" w:themeColor="text1"/>
          <w:sz w:val="26"/>
          <w:szCs w:val="26"/>
          <w:lang w:val="es-CO"/>
        </w:rPr>
        <w:t xml:space="preserve"> de la Corte Constitucional</w:t>
      </w:r>
      <w:r w:rsidR="5C558461" w:rsidRPr="009970E7">
        <w:rPr>
          <w:rFonts w:ascii="Arial Narrow" w:eastAsia="Georgia" w:hAnsi="Arial Narrow" w:cs="Georgia"/>
          <w:color w:val="000000" w:themeColor="text1"/>
          <w:sz w:val="26"/>
          <w:szCs w:val="26"/>
          <w:lang w:val="es-CO"/>
        </w:rPr>
        <w:t>.</w:t>
      </w:r>
    </w:p>
    <w:p w14:paraId="1E9E7381" w14:textId="75039390" w:rsidR="7C2B73B5" w:rsidRPr="009970E7" w:rsidRDefault="7C2B73B5" w:rsidP="009970E7">
      <w:pPr>
        <w:widowControl w:val="0"/>
        <w:spacing w:line="276" w:lineRule="auto"/>
        <w:jc w:val="both"/>
        <w:rPr>
          <w:rFonts w:ascii="Arial Narrow" w:eastAsia="Georgia" w:hAnsi="Arial Narrow" w:cs="Georgia"/>
          <w:color w:val="000000" w:themeColor="text1"/>
          <w:sz w:val="26"/>
          <w:szCs w:val="26"/>
          <w:lang w:val="es-CO"/>
        </w:rPr>
      </w:pPr>
    </w:p>
    <w:p w14:paraId="7492ED59" w14:textId="14E744AA" w:rsidR="4E8E3997" w:rsidRPr="009970E7" w:rsidRDefault="4E8E3997" w:rsidP="009970E7">
      <w:pPr>
        <w:widowControl w:val="0"/>
        <w:spacing w:line="276" w:lineRule="auto"/>
        <w:jc w:val="both"/>
        <w:rPr>
          <w:rFonts w:ascii="Arial Narrow" w:eastAsia="Georgia" w:hAnsi="Arial Narrow" w:cs="Georgia"/>
          <w:color w:val="000000" w:themeColor="text1"/>
          <w:sz w:val="26"/>
          <w:szCs w:val="26"/>
          <w:lang w:val="es-CO"/>
        </w:rPr>
      </w:pPr>
      <w:r w:rsidRPr="009970E7">
        <w:rPr>
          <w:rFonts w:ascii="Arial Narrow" w:eastAsia="Georgia" w:hAnsi="Arial Narrow" w:cs="Georgia"/>
          <w:color w:val="000000" w:themeColor="text1"/>
          <w:sz w:val="26"/>
          <w:szCs w:val="26"/>
          <w:lang w:val="es-CO"/>
        </w:rPr>
        <w:t>Así las cosas, se puede tener por superado el presupuesto de la subsidiariedad.</w:t>
      </w:r>
    </w:p>
    <w:p w14:paraId="0CAED63E" w14:textId="69353760" w:rsidR="7C2B73B5" w:rsidRPr="009970E7" w:rsidRDefault="7C2B73B5" w:rsidP="009970E7">
      <w:pPr>
        <w:widowControl w:val="0"/>
        <w:spacing w:line="276" w:lineRule="auto"/>
        <w:jc w:val="both"/>
        <w:rPr>
          <w:rFonts w:ascii="Arial Narrow" w:eastAsia="Georgia" w:hAnsi="Arial Narrow" w:cs="Georgia"/>
          <w:color w:val="000000" w:themeColor="text1"/>
          <w:sz w:val="26"/>
          <w:szCs w:val="26"/>
          <w:lang w:val="es-CO"/>
        </w:rPr>
      </w:pPr>
    </w:p>
    <w:p w14:paraId="0A30A6BF" w14:textId="5E637211" w:rsidR="4B7384BB" w:rsidRPr="009970E7" w:rsidRDefault="4B7384BB" w:rsidP="009970E7">
      <w:pPr>
        <w:pStyle w:val="Sinespaciado"/>
        <w:spacing w:line="276" w:lineRule="auto"/>
        <w:jc w:val="both"/>
        <w:rPr>
          <w:rFonts w:ascii="Arial Narrow" w:eastAsia="Georgia" w:hAnsi="Arial Narrow" w:cs="Georgia"/>
          <w:color w:val="000000" w:themeColor="text1"/>
          <w:sz w:val="26"/>
          <w:szCs w:val="26"/>
          <w:lang w:val="es-CO"/>
        </w:rPr>
      </w:pPr>
      <w:r w:rsidRPr="009970E7">
        <w:rPr>
          <w:rFonts w:ascii="Arial Narrow" w:eastAsia="Georgia" w:hAnsi="Arial Narrow" w:cs="Georgia"/>
          <w:color w:val="000000" w:themeColor="text1"/>
          <w:sz w:val="26"/>
          <w:szCs w:val="26"/>
          <w:lang w:val="es-CO"/>
        </w:rPr>
        <w:t xml:space="preserve">También se estima satisfecho el requisito de la inmediatez, como quiera que la aludida determinación </w:t>
      </w:r>
      <w:r w:rsidR="578FA2D1" w:rsidRPr="009970E7">
        <w:rPr>
          <w:rFonts w:ascii="Arial Narrow" w:eastAsia="Georgia" w:hAnsi="Arial Narrow" w:cs="Georgia"/>
          <w:color w:val="000000" w:themeColor="text1"/>
          <w:sz w:val="26"/>
          <w:szCs w:val="26"/>
          <w:lang w:val="es-CO"/>
        </w:rPr>
        <w:t>fue</w:t>
      </w:r>
      <w:r w:rsidR="02D58EFC" w:rsidRPr="009970E7">
        <w:rPr>
          <w:rFonts w:ascii="Arial Narrow" w:eastAsia="Georgia" w:hAnsi="Arial Narrow" w:cs="Georgia"/>
          <w:color w:val="000000" w:themeColor="text1"/>
          <w:sz w:val="26"/>
          <w:szCs w:val="26"/>
          <w:lang w:val="es-CO"/>
        </w:rPr>
        <w:t xml:space="preserve"> emitida en el mes de febrero de este año, </w:t>
      </w:r>
      <w:r w:rsidR="10516E0C" w:rsidRPr="009970E7">
        <w:rPr>
          <w:rFonts w:ascii="Arial Narrow" w:eastAsia="Georgia" w:hAnsi="Arial Narrow" w:cs="Georgia"/>
          <w:color w:val="000000" w:themeColor="text1"/>
          <w:sz w:val="26"/>
          <w:szCs w:val="26"/>
          <w:lang w:val="es-CO"/>
        </w:rPr>
        <w:t>luego hasta el momento no ha transcurrido el término seis meses, considerado</w:t>
      </w:r>
      <w:r w:rsidR="36E2156A" w:rsidRPr="009970E7">
        <w:rPr>
          <w:rFonts w:ascii="Arial Narrow" w:eastAsia="Georgia" w:hAnsi="Arial Narrow" w:cs="Georgia"/>
          <w:color w:val="000000" w:themeColor="text1"/>
          <w:sz w:val="26"/>
          <w:szCs w:val="26"/>
          <w:lang w:val="es-CO"/>
        </w:rPr>
        <w:t xml:space="preserve">, en línea de principio, como </w:t>
      </w:r>
      <w:r w:rsidR="004811C1" w:rsidRPr="009970E7">
        <w:rPr>
          <w:rFonts w:ascii="Arial Narrow" w:eastAsia="Georgia" w:hAnsi="Arial Narrow" w:cs="Georgia"/>
          <w:color w:val="000000" w:themeColor="text1"/>
          <w:sz w:val="26"/>
          <w:szCs w:val="26"/>
          <w:lang w:val="es-CO"/>
        </w:rPr>
        <w:t>razonable</w:t>
      </w:r>
      <w:r w:rsidR="36E2156A" w:rsidRPr="009970E7">
        <w:rPr>
          <w:rFonts w:ascii="Arial Narrow" w:eastAsia="Georgia" w:hAnsi="Arial Narrow" w:cs="Georgia"/>
          <w:color w:val="000000" w:themeColor="text1"/>
          <w:sz w:val="26"/>
          <w:szCs w:val="26"/>
          <w:lang w:val="es-CO"/>
        </w:rPr>
        <w:t xml:space="preserve"> para el ejercicio de la tutela.</w:t>
      </w:r>
    </w:p>
    <w:p w14:paraId="7BDE334F" w14:textId="6C0CA267" w:rsidR="02D58EFC" w:rsidRPr="009970E7" w:rsidRDefault="02D58EFC"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color w:val="000000" w:themeColor="text1"/>
          <w:sz w:val="26"/>
          <w:szCs w:val="26"/>
          <w:lang w:val="es-CO"/>
        </w:rPr>
        <w:t> </w:t>
      </w:r>
    </w:p>
    <w:p w14:paraId="5C3A4D74" w14:textId="70CE1FA7" w:rsidR="0244793C" w:rsidRPr="009970E7" w:rsidRDefault="0244793C" w:rsidP="009970E7">
      <w:pPr>
        <w:pStyle w:val="Sinespaciado"/>
        <w:spacing w:line="276" w:lineRule="auto"/>
        <w:jc w:val="both"/>
        <w:rPr>
          <w:rFonts w:ascii="Arial Narrow" w:eastAsia="Georgia" w:hAnsi="Arial Narrow" w:cs="Georgia"/>
          <w:color w:val="000000" w:themeColor="text1"/>
          <w:sz w:val="26"/>
          <w:szCs w:val="26"/>
          <w:lang w:val="es-CO"/>
        </w:rPr>
      </w:pPr>
      <w:r w:rsidRPr="009970E7">
        <w:rPr>
          <w:rFonts w:ascii="Arial Narrow" w:eastAsia="Georgia" w:hAnsi="Arial Narrow" w:cs="Georgia"/>
          <w:b/>
          <w:bCs/>
          <w:color w:val="000000" w:themeColor="text1"/>
          <w:sz w:val="26"/>
          <w:szCs w:val="26"/>
          <w:lang w:val="es-CO"/>
        </w:rPr>
        <w:t>4</w:t>
      </w:r>
      <w:r w:rsidR="02D58EFC" w:rsidRPr="009970E7">
        <w:rPr>
          <w:rFonts w:ascii="Arial Narrow" w:eastAsia="Georgia" w:hAnsi="Arial Narrow" w:cs="Georgia"/>
          <w:b/>
          <w:bCs/>
          <w:color w:val="000000" w:themeColor="text1"/>
          <w:sz w:val="26"/>
          <w:szCs w:val="26"/>
          <w:lang w:val="es-CO"/>
        </w:rPr>
        <w:t>.</w:t>
      </w:r>
      <w:r w:rsidR="02D58EFC" w:rsidRPr="009970E7">
        <w:rPr>
          <w:rFonts w:ascii="Arial Narrow" w:eastAsia="Georgia" w:hAnsi="Arial Narrow" w:cs="Georgia"/>
          <w:color w:val="000000" w:themeColor="text1"/>
          <w:sz w:val="26"/>
          <w:szCs w:val="26"/>
          <w:lang w:val="es-CO"/>
        </w:rPr>
        <w:t xml:space="preserve"> De esta forma se habilita la emisión de un fallo de fondo, </w:t>
      </w:r>
      <w:r w:rsidR="3E3BA69A" w:rsidRPr="009970E7">
        <w:rPr>
          <w:rFonts w:ascii="Arial Narrow" w:eastAsia="Georgia" w:hAnsi="Arial Narrow" w:cs="Georgia"/>
          <w:color w:val="000000" w:themeColor="text1"/>
          <w:sz w:val="26"/>
          <w:szCs w:val="26"/>
          <w:lang w:val="es-CO"/>
        </w:rPr>
        <w:t>para lo cual debe reiterarse que la queja principal de la tutela se endere</w:t>
      </w:r>
      <w:r w:rsidR="72D0C4FE" w:rsidRPr="009970E7">
        <w:rPr>
          <w:rFonts w:ascii="Arial Narrow" w:eastAsia="Georgia" w:hAnsi="Arial Narrow" w:cs="Georgia"/>
          <w:color w:val="000000" w:themeColor="text1"/>
          <w:sz w:val="26"/>
          <w:szCs w:val="26"/>
          <w:lang w:val="es-CO"/>
        </w:rPr>
        <w:t xml:space="preserve">za contra la decisión por medio de la cual </w:t>
      </w:r>
      <w:r w:rsidR="1B897813" w:rsidRPr="009970E7">
        <w:rPr>
          <w:rFonts w:ascii="Arial Narrow" w:eastAsia="Georgia" w:hAnsi="Arial Narrow" w:cs="Georgia"/>
          <w:color w:val="000000" w:themeColor="text1"/>
          <w:sz w:val="26"/>
          <w:szCs w:val="26"/>
          <w:lang w:val="es-CO"/>
        </w:rPr>
        <w:t>la Inspección Octava de Policía Municipal de Pereira desvinculó a l</w:t>
      </w:r>
      <w:r w:rsidR="004811C1" w:rsidRPr="009970E7">
        <w:rPr>
          <w:rFonts w:ascii="Arial Narrow" w:eastAsia="Georgia" w:hAnsi="Arial Narrow" w:cs="Georgia"/>
          <w:color w:val="000000" w:themeColor="text1"/>
          <w:sz w:val="26"/>
          <w:szCs w:val="26"/>
          <w:lang w:val="es-CO"/>
        </w:rPr>
        <w:t>a actora, como que</w:t>
      </w:r>
      <w:r w:rsidR="7C6C1FE9" w:rsidRPr="009970E7">
        <w:rPr>
          <w:rFonts w:ascii="Arial Narrow" w:eastAsia="Georgia" w:hAnsi="Arial Narrow" w:cs="Georgia"/>
          <w:color w:val="000000" w:themeColor="text1"/>
          <w:sz w:val="26"/>
          <w:szCs w:val="26"/>
          <w:lang w:val="es-CO"/>
        </w:rPr>
        <w:t>rellante</w:t>
      </w:r>
      <w:r w:rsidR="004811C1" w:rsidRPr="009970E7">
        <w:rPr>
          <w:rFonts w:ascii="Arial Narrow" w:eastAsia="Georgia" w:hAnsi="Arial Narrow" w:cs="Georgia"/>
          <w:color w:val="000000" w:themeColor="text1"/>
          <w:sz w:val="26"/>
          <w:szCs w:val="26"/>
          <w:lang w:val="es-CO"/>
        </w:rPr>
        <w:t>,</w:t>
      </w:r>
      <w:r w:rsidR="7C6C1FE9" w:rsidRPr="009970E7">
        <w:rPr>
          <w:rFonts w:ascii="Arial Narrow" w:eastAsia="Georgia" w:hAnsi="Arial Narrow" w:cs="Georgia"/>
          <w:color w:val="000000" w:themeColor="text1"/>
          <w:sz w:val="26"/>
          <w:szCs w:val="26"/>
          <w:lang w:val="es-CO"/>
        </w:rPr>
        <w:t xml:space="preserve"> del trámite policivo iniciado respecto del funcionamiento del establecimiento de comercio denominado </w:t>
      </w:r>
      <w:r w:rsidR="68078D28" w:rsidRPr="009970E7">
        <w:rPr>
          <w:rFonts w:ascii="Arial Narrow" w:eastAsia="Georgia" w:hAnsi="Arial Narrow" w:cs="Georgia"/>
          <w:color w:val="000000" w:themeColor="text1"/>
          <w:sz w:val="26"/>
          <w:szCs w:val="26"/>
          <w:lang w:val="es-CO"/>
        </w:rPr>
        <w:t>“</w:t>
      </w:r>
      <w:r w:rsidR="55DE93BC" w:rsidRPr="009970E7">
        <w:rPr>
          <w:rFonts w:ascii="Arial Narrow" w:eastAsia="Georgia" w:hAnsi="Arial Narrow" w:cs="Georgia"/>
          <w:color w:val="000000" w:themeColor="text1"/>
          <w:sz w:val="26"/>
          <w:szCs w:val="26"/>
          <w:lang w:val="es-CO"/>
        </w:rPr>
        <w:t xml:space="preserve">Licorería </w:t>
      </w:r>
      <w:r w:rsidR="7C6C1FE9" w:rsidRPr="009970E7">
        <w:rPr>
          <w:rFonts w:ascii="Arial Narrow" w:eastAsia="Georgia" w:hAnsi="Arial Narrow" w:cs="Georgia"/>
          <w:color w:val="000000" w:themeColor="text1"/>
          <w:sz w:val="26"/>
          <w:szCs w:val="26"/>
          <w:lang w:val="es-CO"/>
        </w:rPr>
        <w:t>San Telmo”</w:t>
      </w:r>
      <w:r w:rsidRPr="009970E7">
        <w:rPr>
          <w:rFonts w:ascii="Arial Narrow" w:eastAsia="Georgia" w:hAnsi="Arial Narrow" w:cs="Georgia"/>
          <w:color w:val="000000" w:themeColor="text1"/>
          <w:sz w:val="26"/>
          <w:szCs w:val="26"/>
          <w:vertAlign w:val="superscript"/>
          <w:lang w:val="es-CO"/>
        </w:rPr>
        <w:footnoteReference w:id="9"/>
      </w:r>
      <w:r w:rsidR="24EA26E7" w:rsidRPr="009970E7">
        <w:rPr>
          <w:rFonts w:ascii="Arial Narrow" w:eastAsia="Georgia" w:hAnsi="Arial Narrow" w:cs="Georgia"/>
          <w:color w:val="000000" w:themeColor="text1"/>
          <w:sz w:val="26"/>
          <w:szCs w:val="26"/>
          <w:lang w:val="es-CO"/>
        </w:rPr>
        <w:t>.</w:t>
      </w:r>
    </w:p>
    <w:p w14:paraId="594B7D12" w14:textId="622972DE" w:rsidR="7C2B73B5" w:rsidRPr="009970E7" w:rsidRDefault="7C2B73B5" w:rsidP="009970E7">
      <w:pPr>
        <w:pStyle w:val="Sinespaciado"/>
        <w:spacing w:line="276" w:lineRule="auto"/>
        <w:jc w:val="both"/>
        <w:rPr>
          <w:rFonts w:ascii="Arial Narrow" w:eastAsia="Georgia" w:hAnsi="Arial Narrow" w:cs="Georgia"/>
          <w:color w:val="000000" w:themeColor="text1"/>
          <w:sz w:val="26"/>
          <w:szCs w:val="26"/>
          <w:lang w:val="es-CO"/>
        </w:rPr>
      </w:pPr>
    </w:p>
    <w:p w14:paraId="5AD07138" w14:textId="4797353C" w:rsidR="00180961" w:rsidRPr="009970E7" w:rsidRDefault="00180961" w:rsidP="009970E7">
      <w:pPr>
        <w:pStyle w:val="Sinespaciado"/>
        <w:spacing w:line="276" w:lineRule="auto"/>
        <w:jc w:val="both"/>
        <w:rPr>
          <w:rFonts w:ascii="Arial Narrow" w:eastAsia="Georgia" w:hAnsi="Arial Narrow" w:cs="Georgia"/>
          <w:color w:val="000000" w:themeColor="text1"/>
          <w:sz w:val="26"/>
          <w:szCs w:val="26"/>
          <w:lang w:val="es-CO"/>
        </w:rPr>
      </w:pPr>
      <w:r w:rsidRPr="009970E7">
        <w:rPr>
          <w:rFonts w:ascii="Arial Narrow" w:eastAsia="Georgia" w:hAnsi="Arial Narrow" w:cs="Georgia"/>
          <w:color w:val="000000" w:themeColor="text1"/>
          <w:sz w:val="26"/>
          <w:szCs w:val="26"/>
          <w:lang w:val="es-CO"/>
        </w:rPr>
        <w:t>Examinada esa de</w:t>
      </w:r>
      <w:r w:rsidR="24EA26E7" w:rsidRPr="009970E7">
        <w:rPr>
          <w:rFonts w:ascii="Arial Narrow" w:eastAsia="Georgia" w:hAnsi="Arial Narrow" w:cs="Georgia"/>
          <w:color w:val="000000" w:themeColor="text1"/>
          <w:sz w:val="26"/>
          <w:szCs w:val="26"/>
          <w:lang w:val="es-CO"/>
        </w:rPr>
        <w:t>terminación</w:t>
      </w:r>
      <w:r w:rsidRPr="009970E7">
        <w:rPr>
          <w:rFonts w:ascii="Arial Narrow" w:eastAsia="Georgia" w:hAnsi="Arial Narrow" w:cs="Georgia"/>
          <w:color w:val="000000" w:themeColor="text1"/>
          <w:sz w:val="26"/>
          <w:szCs w:val="26"/>
          <w:lang w:val="es-CO"/>
        </w:rPr>
        <w:t>,</w:t>
      </w:r>
      <w:r w:rsidR="24EA26E7" w:rsidRPr="009970E7">
        <w:rPr>
          <w:rFonts w:ascii="Arial Narrow" w:eastAsia="Georgia" w:hAnsi="Arial Narrow" w:cs="Georgia"/>
          <w:color w:val="000000" w:themeColor="text1"/>
          <w:sz w:val="26"/>
          <w:szCs w:val="26"/>
          <w:lang w:val="es-CO"/>
        </w:rPr>
        <w:t xml:space="preserve"> la Sala </w:t>
      </w:r>
      <w:r w:rsidRPr="009970E7">
        <w:rPr>
          <w:rFonts w:ascii="Arial Narrow" w:eastAsia="Georgia" w:hAnsi="Arial Narrow" w:cs="Georgia"/>
          <w:color w:val="000000" w:themeColor="text1"/>
          <w:sz w:val="26"/>
          <w:szCs w:val="26"/>
          <w:lang w:val="es-CO"/>
        </w:rPr>
        <w:t>o</w:t>
      </w:r>
      <w:r w:rsidR="0BFEB6DB" w:rsidRPr="009970E7">
        <w:rPr>
          <w:rFonts w:ascii="Arial Narrow" w:eastAsia="Georgia" w:hAnsi="Arial Narrow" w:cs="Georgia"/>
          <w:color w:val="000000" w:themeColor="text1"/>
          <w:sz w:val="26"/>
          <w:szCs w:val="26"/>
          <w:lang w:val="es-CO"/>
        </w:rPr>
        <w:t xml:space="preserve">bserva lesión </w:t>
      </w:r>
      <w:r w:rsidRPr="009970E7">
        <w:rPr>
          <w:rFonts w:ascii="Arial Narrow" w:eastAsia="Georgia" w:hAnsi="Arial Narrow" w:cs="Georgia"/>
          <w:color w:val="000000" w:themeColor="text1"/>
          <w:sz w:val="26"/>
          <w:szCs w:val="26"/>
          <w:lang w:val="es-CO"/>
        </w:rPr>
        <w:t xml:space="preserve">del </w:t>
      </w:r>
      <w:r w:rsidR="71B7BFD7" w:rsidRPr="009970E7">
        <w:rPr>
          <w:rFonts w:ascii="Arial Narrow" w:eastAsia="Georgia" w:hAnsi="Arial Narrow" w:cs="Georgia"/>
          <w:color w:val="000000" w:themeColor="text1"/>
          <w:sz w:val="26"/>
          <w:szCs w:val="26"/>
          <w:lang w:val="es-CO"/>
        </w:rPr>
        <w:t xml:space="preserve">derecho fundamental </w:t>
      </w:r>
      <w:r w:rsidRPr="009970E7">
        <w:rPr>
          <w:rFonts w:ascii="Arial Narrow" w:eastAsia="Georgia" w:hAnsi="Arial Narrow" w:cs="Georgia"/>
          <w:color w:val="000000" w:themeColor="text1"/>
          <w:sz w:val="26"/>
          <w:szCs w:val="26"/>
          <w:lang w:val="es-CO"/>
        </w:rPr>
        <w:t xml:space="preserve">al debido proceso administrativo </w:t>
      </w:r>
      <w:r w:rsidR="0BFEB6DB" w:rsidRPr="009970E7">
        <w:rPr>
          <w:rFonts w:ascii="Arial Narrow" w:eastAsia="Georgia" w:hAnsi="Arial Narrow" w:cs="Georgia"/>
          <w:color w:val="000000" w:themeColor="text1"/>
          <w:sz w:val="26"/>
          <w:szCs w:val="26"/>
          <w:lang w:val="es-CO"/>
        </w:rPr>
        <w:t>de la demandante,</w:t>
      </w:r>
      <w:r w:rsidR="24EA26E7" w:rsidRPr="009970E7">
        <w:rPr>
          <w:rFonts w:ascii="Arial Narrow" w:eastAsia="Georgia" w:hAnsi="Arial Narrow" w:cs="Georgia"/>
          <w:color w:val="000000" w:themeColor="text1"/>
          <w:sz w:val="26"/>
          <w:szCs w:val="26"/>
          <w:lang w:val="es-CO"/>
        </w:rPr>
        <w:t xml:space="preserve"> como quiera </w:t>
      </w:r>
      <w:r w:rsidR="00C461E9" w:rsidRPr="009970E7">
        <w:rPr>
          <w:rFonts w:ascii="Arial Narrow" w:eastAsia="Georgia" w:hAnsi="Arial Narrow" w:cs="Georgia"/>
          <w:color w:val="000000" w:themeColor="text1"/>
          <w:sz w:val="26"/>
          <w:szCs w:val="26"/>
          <w:lang w:val="es-CO"/>
        </w:rPr>
        <w:t>que,</w:t>
      </w:r>
      <w:r w:rsidR="24EA26E7" w:rsidRPr="009970E7">
        <w:rPr>
          <w:rFonts w:ascii="Arial Narrow" w:eastAsia="Georgia" w:hAnsi="Arial Narrow" w:cs="Georgia"/>
          <w:color w:val="000000" w:themeColor="text1"/>
          <w:sz w:val="26"/>
          <w:szCs w:val="26"/>
          <w:lang w:val="es-CO"/>
        </w:rPr>
        <w:t xml:space="preserve"> si bien</w:t>
      </w:r>
      <w:r w:rsidRPr="009970E7">
        <w:rPr>
          <w:rFonts w:ascii="Arial Narrow" w:eastAsia="Georgia" w:hAnsi="Arial Narrow" w:cs="Georgia"/>
          <w:color w:val="000000" w:themeColor="text1"/>
          <w:sz w:val="26"/>
          <w:szCs w:val="26"/>
          <w:lang w:val="es-CO"/>
        </w:rPr>
        <w:t xml:space="preserve"> se ofreció algún tipo de motivación, lo cierto es que ella en realidad, no justifica el proceder de la autoridad de policía, ni desde el punto </w:t>
      </w:r>
      <w:r w:rsidRPr="009970E7">
        <w:rPr>
          <w:rFonts w:ascii="Arial Narrow" w:eastAsia="Georgia" w:hAnsi="Arial Narrow" w:cs="Georgia"/>
          <w:color w:val="000000" w:themeColor="text1"/>
          <w:sz w:val="26"/>
          <w:szCs w:val="26"/>
          <w:lang w:val="es-CO"/>
        </w:rPr>
        <w:lastRenderedPageBreak/>
        <w:t>de vista fáctico, menos el jurídico.</w:t>
      </w:r>
    </w:p>
    <w:p w14:paraId="1BCF9C53" w14:textId="77777777" w:rsidR="00180961" w:rsidRPr="009970E7" w:rsidRDefault="00180961" w:rsidP="009970E7">
      <w:pPr>
        <w:pStyle w:val="Sinespaciado"/>
        <w:spacing w:line="276" w:lineRule="auto"/>
        <w:jc w:val="both"/>
        <w:rPr>
          <w:rFonts w:ascii="Arial Narrow" w:eastAsia="Georgia" w:hAnsi="Arial Narrow" w:cs="Georgia"/>
          <w:color w:val="000000" w:themeColor="text1"/>
          <w:sz w:val="26"/>
          <w:szCs w:val="26"/>
          <w:lang w:val="es-CO"/>
        </w:rPr>
      </w:pPr>
    </w:p>
    <w:p w14:paraId="6DFAE9AE" w14:textId="77777777" w:rsidR="00952C0E" w:rsidRPr="009970E7" w:rsidRDefault="00952C0E" w:rsidP="009970E7">
      <w:pPr>
        <w:pStyle w:val="Sinespaciado"/>
        <w:spacing w:line="276" w:lineRule="auto"/>
        <w:jc w:val="both"/>
        <w:rPr>
          <w:rFonts w:ascii="Arial Narrow" w:eastAsia="Georgia" w:hAnsi="Arial Narrow" w:cs="Georgia"/>
          <w:color w:val="000000" w:themeColor="text1"/>
          <w:sz w:val="26"/>
          <w:szCs w:val="26"/>
          <w:lang w:val="es-CO"/>
        </w:rPr>
      </w:pPr>
      <w:r w:rsidRPr="009970E7">
        <w:rPr>
          <w:rFonts w:ascii="Arial Narrow" w:eastAsia="Georgia" w:hAnsi="Arial Narrow" w:cs="Georgia"/>
          <w:color w:val="000000" w:themeColor="text1"/>
          <w:sz w:val="26"/>
          <w:szCs w:val="26"/>
          <w:lang w:val="es-CO"/>
        </w:rPr>
        <w:t>Sobre lo primero, es claro que la querella que dio inicio a las actuaciones de policía se refirió a la existencia de contaminación auditiva por ruido excesivo, así como contaminación ambiental por humo de cigarrillo, lo cual afecta la tranquilidad y la sana convivencia de los vecinos del sector</w:t>
      </w:r>
      <w:r w:rsidRPr="009970E7">
        <w:rPr>
          <w:rStyle w:val="Refdenotaalpie"/>
          <w:rFonts w:ascii="Arial Narrow" w:eastAsia="Georgia" w:hAnsi="Arial Narrow" w:cs="Georgia"/>
          <w:color w:val="000000" w:themeColor="text1"/>
          <w:sz w:val="26"/>
          <w:szCs w:val="26"/>
          <w:lang w:val="es-CO"/>
        </w:rPr>
        <w:footnoteReference w:id="10"/>
      </w:r>
      <w:r w:rsidRPr="009970E7">
        <w:rPr>
          <w:rFonts w:ascii="Arial Narrow" w:eastAsia="Georgia" w:hAnsi="Arial Narrow" w:cs="Georgia"/>
          <w:color w:val="000000" w:themeColor="text1"/>
          <w:sz w:val="26"/>
          <w:szCs w:val="26"/>
          <w:lang w:val="es-CO"/>
        </w:rPr>
        <w:t>. Así se reconoce en las consideraciones de la decisión cuestionada</w:t>
      </w:r>
      <w:r w:rsidRPr="009970E7">
        <w:rPr>
          <w:rStyle w:val="Refdenotaalpie"/>
          <w:rFonts w:ascii="Arial Narrow" w:eastAsia="Georgia" w:hAnsi="Arial Narrow" w:cs="Georgia"/>
          <w:color w:val="000000" w:themeColor="text1"/>
          <w:sz w:val="26"/>
          <w:szCs w:val="26"/>
          <w:lang w:val="es-CO"/>
        </w:rPr>
        <w:footnoteReference w:id="11"/>
      </w:r>
      <w:r w:rsidRPr="009970E7">
        <w:rPr>
          <w:rFonts w:ascii="Arial Narrow" w:eastAsia="Georgia" w:hAnsi="Arial Narrow" w:cs="Georgia"/>
          <w:color w:val="000000" w:themeColor="text1"/>
          <w:sz w:val="26"/>
          <w:szCs w:val="26"/>
          <w:lang w:val="es-CO"/>
        </w:rPr>
        <w:t>:</w:t>
      </w:r>
    </w:p>
    <w:p w14:paraId="320184E2" w14:textId="77777777" w:rsidR="00952C0E" w:rsidRPr="009970E7" w:rsidRDefault="00952C0E" w:rsidP="009970E7">
      <w:pPr>
        <w:pStyle w:val="Sinespaciado"/>
        <w:spacing w:line="276" w:lineRule="auto"/>
        <w:jc w:val="both"/>
        <w:rPr>
          <w:rFonts w:ascii="Arial Narrow" w:eastAsia="Georgia" w:hAnsi="Arial Narrow" w:cs="Georgia"/>
          <w:color w:val="000000" w:themeColor="text1"/>
          <w:sz w:val="26"/>
          <w:szCs w:val="26"/>
          <w:lang w:val="es-CO"/>
        </w:rPr>
      </w:pPr>
    </w:p>
    <w:p w14:paraId="275CB6A9" w14:textId="77777777" w:rsidR="00952C0E" w:rsidRPr="009970E7" w:rsidRDefault="00952C0E" w:rsidP="009970E7">
      <w:pPr>
        <w:pStyle w:val="Sinespaciado"/>
        <w:spacing w:line="276" w:lineRule="auto"/>
        <w:jc w:val="center"/>
        <w:rPr>
          <w:rFonts w:ascii="Arial Narrow" w:eastAsia="Georgia" w:hAnsi="Arial Narrow" w:cs="Georgia"/>
          <w:color w:val="000000" w:themeColor="text1"/>
          <w:sz w:val="26"/>
          <w:szCs w:val="26"/>
          <w:lang w:val="es-CO"/>
        </w:rPr>
      </w:pPr>
      <w:r w:rsidRPr="009970E7">
        <w:rPr>
          <w:rFonts w:ascii="Arial Narrow" w:hAnsi="Arial Narrow"/>
          <w:noProof/>
          <w:sz w:val="26"/>
          <w:szCs w:val="26"/>
          <w:lang w:val="en-US" w:eastAsia="en-US"/>
        </w:rPr>
        <w:drawing>
          <wp:inline distT="0" distB="0" distL="0" distR="0" wp14:anchorId="6AA2D15D" wp14:editId="622B9D66">
            <wp:extent cx="4830881" cy="2244540"/>
            <wp:effectExtent l="0" t="0" r="825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283" t="12280" r="4760" b="14245"/>
                    <a:stretch/>
                  </pic:blipFill>
                  <pic:spPr bwMode="auto">
                    <a:xfrm>
                      <a:off x="0" y="0"/>
                      <a:ext cx="4833087" cy="2245565"/>
                    </a:xfrm>
                    <a:prstGeom prst="rect">
                      <a:avLst/>
                    </a:prstGeom>
                    <a:ln>
                      <a:noFill/>
                    </a:ln>
                    <a:extLst>
                      <a:ext uri="{53640926-AAD7-44D8-BBD7-CCE9431645EC}">
                        <a14:shadowObscured xmlns:a14="http://schemas.microsoft.com/office/drawing/2010/main"/>
                      </a:ext>
                    </a:extLst>
                  </pic:spPr>
                </pic:pic>
              </a:graphicData>
            </a:graphic>
          </wp:inline>
        </w:drawing>
      </w:r>
    </w:p>
    <w:p w14:paraId="4494C7F2" w14:textId="77777777" w:rsidR="00952C0E" w:rsidRPr="009970E7" w:rsidRDefault="00952C0E" w:rsidP="009970E7">
      <w:pPr>
        <w:pStyle w:val="Sinespaciado"/>
        <w:spacing w:line="276" w:lineRule="auto"/>
        <w:jc w:val="center"/>
        <w:rPr>
          <w:rFonts w:ascii="Arial Narrow" w:eastAsia="Georgia" w:hAnsi="Arial Narrow" w:cs="Georgia"/>
          <w:color w:val="000000" w:themeColor="text1"/>
          <w:sz w:val="26"/>
          <w:szCs w:val="26"/>
          <w:lang w:val="es-CO"/>
        </w:rPr>
      </w:pPr>
    </w:p>
    <w:p w14:paraId="4647D32E" w14:textId="6341E22E" w:rsidR="00952C0E" w:rsidRPr="009970E7" w:rsidRDefault="00952C0E" w:rsidP="009970E7">
      <w:pPr>
        <w:pStyle w:val="Sinespaciado"/>
        <w:spacing w:line="276" w:lineRule="auto"/>
        <w:jc w:val="both"/>
        <w:rPr>
          <w:rFonts w:ascii="Arial Narrow" w:eastAsia="Georgia" w:hAnsi="Arial Narrow" w:cs="Georgia"/>
          <w:color w:val="000000" w:themeColor="text1"/>
          <w:sz w:val="26"/>
          <w:szCs w:val="26"/>
          <w:lang w:val="es-CO"/>
        </w:rPr>
      </w:pPr>
      <w:r w:rsidRPr="009970E7">
        <w:rPr>
          <w:rFonts w:ascii="Arial Narrow" w:eastAsia="Georgia" w:hAnsi="Arial Narrow" w:cs="Georgia"/>
          <w:color w:val="000000" w:themeColor="text1"/>
          <w:sz w:val="26"/>
          <w:szCs w:val="26"/>
          <w:lang w:val="es-CO"/>
        </w:rPr>
        <w:t xml:space="preserve">Sin </w:t>
      </w:r>
      <w:r w:rsidR="0075234E" w:rsidRPr="009970E7">
        <w:rPr>
          <w:rFonts w:ascii="Arial Narrow" w:eastAsia="Georgia" w:hAnsi="Arial Narrow" w:cs="Georgia"/>
          <w:color w:val="000000" w:themeColor="text1"/>
          <w:sz w:val="26"/>
          <w:szCs w:val="26"/>
          <w:lang w:val="es-CO"/>
        </w:rPr>
        <w:t>embargo,</w:t>
      </w:r>
      <w:r w:rsidRPr="009970E7">
        <w:rPr>
          <w:rFonts w:ascii="Arial Narrow" w:eastAsia="Georgia" w:hAnsi="Arial Narrow" w:cs="Georgia"/>
          <w:color w:val="000000" w:themeColor="text1"/>
          <w:sz w:val="26"/>
          <w:szCs w:val="26"/>
          <w:lang w:val="es-CO"/>
        </w:rPr>
        <w:t xml:space="preserve"> más adelante, y sin justificación expresa de alguna clase, indicó el funcionario accionado: </w:t>
      </w:r>
    </w:p>
    <w:p w14:paraId="087F5512" w14:textId="17EF575A" w:rsidR="00952C0E" w:rsidRPr="009970E7" w:rsidRDefault="00952C0E" w:rsidP="009970E7">
      <w:pPr>
        <w:pStyle w:val="Sinespaciado"/>
        <w:spacing w:line="276" w:lineRule="auto"/>
        <w:jc w:val="both"/>
        <w:rPr>
          <w:rFonts w:ascii="Arial Narrow" w:eastAsia="Georgia" w:hAnsi="Arial Narrow" w:cs="Georgia"/>
          <w:color w:val="000000" w:themeColor="text1"/>
          <w:sz w:val="26"/>
          <w:szCs w:val="26"/>
          <w:lang w:val="es-CO"/>
        </w:rPr>
      </w:pPr>
    </w:p>
    <w:p w14:paraId="53F6D9EE" w14:textId="4AF17DDE" w:rsidR="00952C0E" w:rsidRPr="009970E7" w:rsidRDefault="00952C0E" w:rsidP="009970E7">
      <w:pPr>
        <w:pStyle w:val="Sinespaciado"/>
        <w:spacing w:line="276" w:lineRule="auto"/>
        <w:jc w:val="center"/>
        <w:rPr>
          <w:rFonts w:ascii="Arial Narrow" w:eastAsia="Georgia" w:hAnsi="Arial Narrow" w:cs="Georgia"/>
          <w:color w:val="000000" w:themeColor="text1"/>
          <w:sz w:val="26"/>
          <w:szCs w:val="26"/>
          <w:lang w:val="es-CO"/>
        </w:rPr>
      </w:pPr>
      <w:r w:rsidRPr="009970E7">
        <w:rPr>
          <w:rFonts w:ascii="Arial Narrow" w:hAnsi="Arial Narrow"/>
          <w:noProof/>
          <w:sz w:val="26"/>
          <w:szCs w:val="26"/>
          <w:lang w:val="en-US" w:eastAsia="en-US"/>
        </w:rPr>
        <w:drawing>
          <wp:inline distT="0" distB="0" distL="0" distR="0" wp14:anchorId="2D768145" wp14:editId="2F90F9A5">
            <wp:extent cx="4256659" cy="1098645"/>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439" t="33492" r="9136" b="30525"/>
                    <a:stretch/>
                  </pic:blipFill>
                  <pic:spPr bwMode="auto">
                    <a:xfrm>
                      <a:off x="0" y="0"/>
                      <a:ext cx="4260902" cy="1099740"/>
                    </a:xfrm>
                    <a:prstGeom prst="rect">
                      <a:avLst/>
                    </a:prstGeom>
                    <a:ln>
                      <a:noFill/>
                    </a:ln>
                    <a:extLst>
                      <a:ext uri="{53640926-AAD7-44D8-BBD7-CCE9431645EC}">
                        <a14:shadowObscured xmlns:a14="http://schemas.microsoft.com/office/drawing/2010/main"/>
                      </a:ext>
                    </a:extLst>
                  </pic:spPr>
                </pic:pic>
              </a:graphicData>
            </a:graphic>
          </wp:inline>
        </w:drawing>
      </w:r>
    </w:p>
    <w:p w14:paraId="06F02F23" w14:textId="77777777" w:rsidR="00952C0E" w:rsidRPr="009970E7" w:rsidRDefault="00952C0E" w:rsidP="009970E7">
      <w:pPr>
        <w:pStyle w:val="Sinespaciado"/>
        <w:spacing w:line="276" w:lineRule="auto"/>
        <w:jc w:val="center"/>
        <w:rPr>
          <w:rFonts w:ascii="Arial Narrow" w:eastAsia="Georgia" w:hAnsi="Arial Narrow" w:cs="Georgia"/>
          <w:color w:val="000000" w:themeColor="text1"/>
          <w:sz w:val="26"/>
          <w:szCs w:val="26"/>
          <w:lang w:val="es-CO"/>
        </w:rPr>
      </w:pPr>
    </w:p>
    <w:p w14:paraId="7E322380" w14:textId="793BF7D8" w:rsidR="00952C0E" w:rsidRPr="009970E7" w:rsidRDefault="00952C0E" w:rsidP="009970E7">
      <w:pPr>
        <w:pStyle w:val="Sinespaciado"/>
        <w:spacing w:line="276" w:lineRule="auto"/>
        <w:jc w:val="both"/>
        <w:rPr>
          <w:rFonts w:ascii="Arial Narrow" w:eastAsia="Georgia" w:hAnsi="Arial Narrow" w:cs="Georgia"/>
          <w:color w:val="000000" w:themeColor="text1"/>
          <w:sz w:val="26"/>
          <w:szCs w:val="26"/>
          <w:lang w:val="es-CO"/>
        </w:rPr>
      </w:pPr>
      <w:r w:rsidRPr="009970E7">
        <w:rPr>
          <w:rFonts w:ascii="Arial Narrow" w:eastAsia="Georgia" w:hAnsi="Arial Narrow" w:cs="Georgia"/>
          <w:color w:val="000000" w:themeColor="text1"/>
          <w:sz w:val="26"/>
          <w:szCs w:val="26"/>
          <w:lang w:val="es-CO"/>
        </w:rPr>
        <w:t>No se explicó porque el asunto solo interesa al orden público, cuando lo cierto es que en la querella se denuncia la afectación de un claro interés particular de los residentes de la zona, como la actora.</w:t>
      </w:r>
      <w:r w:rsidR="00E6024E" w:rsidRPr="009970E7">
        <w:rPr>
          <w:rFonts w:ascii="Arial Narrow" w:eastAsia="Georgia" w:hAnsi="Arial Narrow" w:cs="Georgia"/>
          <w:color w:val="000000" w:themeColor="text1"/>
          <w:sz w:val="26"/>
          <w:szCs w:val="26"/>
          <w:lang w:val="es-CO"/>
        </w:rPr>
        <w:t xml:space="preserve"> Tampoco se justificó por qué las conductas denunciadas</w:t>
      </w:r>
      <w:r w:rsidR="001F0AB1" w:rsidRPr="009970E7">
        <w:rPr>
          <w:rFonts w:ascii="Arial Narrow" w:eastAsia="Georgia" w:hAnsi="Arial Narrow" w:cs="Georgia"/>
          <w:color w:val="000000" w:themeColor="text1"/>
          <w:sz w:val="26"/>
          <w:szCs w:val="26"/>
          <w:lang w:val="es-CO"/>
        </w:rPr>
        <w:t>,</w:t>
      </w:r>
      <w:r w:rsidR="00C77A1C" w:rsidRPr="009970E7">
        <w:rPr>
          <w:rFonts w:ascii="Arial Narrow" w:eastAsia="Georgia" w:hAnsi="Arial Narrow" w:cs="Georgia"/>
          <w:color w:val="000000" w:themeColor="text1"/>
          <w:sz w:val="26"/>
          <w:szCs w:val="26"/>
          <w:lang w:val="es-CO"/>
        </w:rPr>
        <w:t xml:space="preserve"> </w:t>
      </w:r>
      <w:r w:rsidR="00E6024E" w:rsidRPr="009970E7">
        <w:rPr>
          <w:rFonts w:ascii="Arial Narrow" w:eastAsia="Georgia" w:hAnsi="Arial Narrow" w:cs="Georgia"/>
          <w:color w:val="000000" w:themeColor="text1"/>
          <w:sz w:val="26"/>
          <w:szCs w:val="26"/>
          <w:lang w:val="es-CO"/>
        </w:rPr>
        <w:t>comportamientos relacionados con la actividad económica y su ejercicio, o requisitos para el ejercicio de la actividad, impide</w:t>
      </w:r>
      <w:r w:rsidR="001F0AB1" w:rsidRPr="009970E7">
        <w:rPr>
          <w:rFonts w:ascii="Arial Narrow" w:eastAsia="Georgia" w:hAnsi="Arial Narrow" w:cs="Georgia"/>
          <w:color w:val="000000" w:themeColor="text1"/>
          <w:sz w:val="26"/>
          <w:szCs w:val="26"/>
          <w:lang w:val="es-CO"/>
        </w:rPr>
        <w:t>n</w:t>
      </w:r>
      <w:r w:rsidR="00E6024E" w:rsidRPr="009970E7">
        <w:rPr>
          <w:rFonts w:ascii="Arial Narrow" w:eastAsia="Georgia" w:hAnsi="Arial Narrow" w:cs="Georgia"/>
          <w:color w:val="000000" w:themeColor="text1"/>
          <w:sz w:val="26"/>
          <w:szCs w:val="26"/>
          <w:lang w:val="es-CO"/>
        </w:rPr>
        <w:t xml:space="preserve"> la intervención de los querellantes en el trámite cuando es palmario que la denuncia involucró hechos relacionados con la alteración de la tranquilidad por ruido excesivo o contaminación con humo de cigarrillo.</w:t>
      </w:r>
    </w:p>
    <w:p w14:paraId="73961410" w14:textId="77777777" w:rsidR="00952C0E" w:rsidRPr="009970E7" w:rsidRDefault="00952C0E" w:rsidP="009970E7">
      <w:pPr>
        <w:pStyle w:val="Sinespaciado"/>
        <w:spacing w:line="276" w:lineRule="auto"/>
        <w:jc w:val="both"/>
        <w:rPr>
          <w:rFonts w:ascii="Arial Narrow" w:eastAsia="Georgia" w:hAnsi="Arial Narrow" w:cs="Georgia"/>
          <w:color w:val="000000" w:themeColor="text1"/>
          <w:sz w:val="26"/>
          <w:szCs w:val="26"/>
          <w:lang w:val="es-CO"/>
        </w:rPr>
      </w:pPr>
    </w:p>
    <w:p w14:paraId="4485F95C" w14:textId="5EE35FEA" w:rsidR="24EA26E7" w:rsidRPr="009970E7" w:rsidRDefault="00E6024E" w:rsidP="009970E7">
      <w:pPr>
        <w:pStyle w:val="Sinespaciado"/>
        <w:spacing w:line="276" w:lineRule="auto"/>
        <w:jc w:val="both"/>
        <w:rPr>
          <w:rFonts w:ascii="Arial Narrow" w:eastAsia="Georgia" w:hAnsi="Arial Narrow" w:cs="Georgia"/>
          <w:color w:val="000000" w:themeColor="text1"/>
          <w:sz w:val="26"/>
          <w:szCs w:val="26"/>
          <w:lang w:val="es-CO"/>
        </w:rPr>
      </w:pPr>
      <w:r w:rsidRPr="009970E7">
        <w:rPr>
          <w:rFonts w:ascii="Arial Narrow" w:eastAsia="Georgia" w:hAnsi="Arial Narrow" w:cs="Georgia"/>
          <w:color w:val="000000" w:themeColor="text1"/>
          <w:sz w:val="26"/>
          <w:szCs w:val="26"/>
          <w:lang w:val="es-CO"/>
        </w:rPr>
        <w:t>Nótese además que no se cita fundamento</w:t>
      </w:r>
      <w:r w:rsidR="1B821940" w:rsidRPr="009970E7">
        <w:rPr>
          <w:rFonts w:ascii="Arial Narrow" w:eastAsia="Georgia" w:hAnsi="Arial Narrow" w:cs="Georgia"/>
          <w:color w:val="000000" w:themeColor="text1"/>
          <w:sz w:val="26"/>
          <w:szCs w:val="26"/>
          <w:lang w:val="es-CO"/>
        </w:rPr>
        <w:t xml:space="preserve"> </w:t>
      </w:r>
      <w:r w:rsidRPr="009970E7">
        <w:rPr>
          <w:rFonts w:ascii="Arial Narrow" w:eastAsia="Georgia" w:hAnsi="Arial Narrow" w:cs="Georgia"/>
          <w:color w:val="000000" w:themeColor="text1"/>
          <w:sz w:val="26"/>
          <w:szCs w:val="26"/>
          <w:lang w:val="es-CO"/>
        </w:rPr>
        <w:t xml:space="preserve">jurídico, sea convencional, constitucional, </w:t>
      </w:r>
      <w:r w:rsidR="1B821940" w:rsidRPr="009970E7">
        <w:rPr>
          <w:rFonts w:ascii="Arial Narrow" w:eastAsia="Georgia" w:hAnsi="Arial Narrow" w:cs="Georgia"/>
          <w:color w:val="000000" w:themeColor="text1"/>
          <w:sz w:val="26"/>
          <w:szCs w:val="26"/>
          <w:lang w:val="es-CO"/>
        </w:rPr>
        <w:t>legal</w:t>
      </w:r>
      <w:r w:rsidRPr="009970E7">
        <w:rPr>
          <w:rFonts w:ascii="Arial Narrow" w:eastAsia="Georgia" w:hAnsi="Arial Narrow" w:cs="Georgia"/>
          <w:color w:val="000000" w:themeColor="text1"/>
          <w:sz w:val="26"/>
          <w:szCs w:val="26"/>
          <w:lang w:val="es-CO"/>
        </w:rPr>
        <w:t xml:space="preserve">, reglamentario, jurisprudencial o de alguna otra especie, que justifique </w:t>
      </w:r>
      <w:r w:rsidR="515A8B6E" w:rsidRPr="009970E7">
        <w:rPr>
          <w:rFonts w:ascii="Arial Narrow" w:eastAsia="Georgia" w:hAnsi="Arial Narrow" w:cs="Georgia"/>
          <w:color w:val="000000" w:themeColor="text1"/>
          <w:sz w:val="26"/>
          <w:szCs w:val="26"/>
          <w:lang w:val="es-CO"/>
        </w:rPr>
        <w:t xml:space="preserve">la desvinculación </w:t>
      </w:r>
      <w:r w:rsidR="600962B3" w:rsidRPr="009970E7">
        <w:rPr>
          <w:rFonts w:ascii="Arial Narrow" w:eastAsia="Georgia" w:hAnsi="Arial Narrow" w:cs="Georgia"/>
          <w:color w:val="000000" w:themeColor="text1"/>
          <w:sz w:val="26"/>
          <w:szCs w:val="26"/>
          <w:lang w:val="es-CO"/>
        </w:rPr>
        <w:t>de l</w:t>
      </w:r>
      <w:r w:rsidRPr="009970E7">
        <w:rPr>
          <w:rFonts w:ascii="Arial Narrow" w:eastAsia="Georgia" w:hAnsi="Arial Narrow" w:cs="Georgia"/>
          <w:color w:val="000000" w:themeColor="text1"/>
          <w:sz w:val="26"/>
          <w:szCs w:val="26"/>
          <w:lang w:val="es-CO"/>
        </w:rPr>
        <w:t xml:space="preserve">a actora como </w:t>
      </w:r>
      <w:r w:rsidR="600962B3" w:rsidRPr="009970E7">
        <w:rPr>
          <w:rFonts w:ascii="Arial Narrow" w:eastAsia="Georgia" w:hAnsi="Arial Narrow" w:cs="Georgia"/>
          <w:color w:val="000000" w:themeColor="text1"/>
          <w:sz w:val="26"/>
          <w:szCs w:val="26"/>
          <w:lang w:val="es-CO"/>
        </w:rPr>
        <w:t>que</w:t>
      </w:r>
      <w:r w:rsidRPr="009970E7">
        <w:rPr>
          <w:rFonts w:ascii="Arial Narrow" w:eastAsia="Georgia" w:hAnsi="Arial Narrow" w:cs="Georgia"/>
          <w:color w:val="000000" w:themeColor="text1"/>
          <w:sz w:val="26"/>
          <w:szCs w:val="26"/>
          <w:lang w:val="es-CO"/>
        </w:rPr>
        <w:t xml:space="preserve">rellante </w:t>
      </w:r>
      <w:r w:rsidR="6B512973" w:rsidRPr="009970E7">
        <w:rPr>
          <w:rFonts w:ascii="Arial Narrow" w:eastAsia="Georgia" w:hAnsi="Arial Narrow" w:cs="Georgia"/>
          <w:color w:val="000000" w:themeColor="text1"/>
          <w:sz w:val="26"/>
          <w:szCs w:val="26"/>
          <w:lang w:val="es-CO"/>
        </w:rPr>
        <w:t xml:space="preserve">en </w:t>
      </w:r>
      <w:r w:rsidRPr="009970E7">
        <w:rPr>
          <w:rFonts w:ascii="Arial Narrow" w:eastAsia="Georgia" w:hAnsi="Arial Narrow" w:cs="Georgia"/>
          <w:color w:val="000000" w:themeColor="text1"/>
          <w:sz w:val="26"/>
          <w:szCs w:val="26"/>
          <w:lang w:val="es-CO"/>
        </w:rPr>
        <w:t>e</w:t>
      </w:r>
      <w:r w:rsidR="6B512973" w:rsidRPr="009970E7">
        <w:rPr>
          <w:rFonts w:ascii="Arial Narrow" w:eastAsia="Georgia" w:hAnsi="Arial Narrow" w:cs="Georgia"/>
          <w:color w:val="000000" w:themeColor="text1"/>
          <w:sz w:val="26"/>
          <w:szCs w:val="26"/>
          <w:lang w:val="es-CO"/>
        </w:rPr>
        <w:t>l citado</w:t>
      </w:r>
      <w:r w:rsidRPr="009970E7">
        <w:rPr>
          <w:rFonts w:ascii="Arial Narrow" w:eastAsia="Georgia" w:hAnsi="Arial Narrow" w:cs="Georgia"/>
          <w:color w:val="000000" w:themeColor="text1"/>
          <w:sz w:val="26"/>
          <w:szCs w:val="26"/>
          <w:lang w:val="es-CO"/>
        </w:rPr>
        <w:t xml:space="preserve"> </w:t>
      </w:r>
      <w:r w:rsidR="6B512973" w:rsidRPr="009970E7">
        <w:rPr>
          <w:rFonts w:ascii="Arial Narrow" w:eastAsia="Georgia" w:hAnsi="Arial Narrow" w:cs="Georgia"/>
          <w:color w:val="000000" w:themeColor="text1"/>
          <w:sz w:val="26"/>
          <w:szCs w:val="26"/>
          <w:lang w:val="es-CO"/>
        </w:rPr>
        <w:t>procedimiento</w:t>
      </w:r>
      <w:r w:rsidRPr="009970E7">
        <w:rPr>
          <w:rFonts w:ascii="Arial Narrow" w:eastAsia="Georgia" w:hAnsi="Arial Narrow" w:cs="Georgia"/>
          <w:color w:val="000000" w:themeColor="text1"/>
          <w:sz w:val="26"/>
          <w:szCs w:val="26"/>
          <w:lang w:val="es-CO"/>
        </w:rPr>
        <w:t xml:space="preserve">, máxime cuando de acuerdo con </w:t>
      </w:r>
      <w:r w:rsidR="363F094B" w:rsidRPr="009970E7">
        <w:rPr>
          <w:rFonts w:ascii="Arial Narrow" w:eastAsia="Georgia" w:hAnsi="Arial Narrow" w:cs="Georgia"/>
          <w:color w:val="000000" w:themeColor="text1"/>
          <w:sz w:val="26"/>
          <w:szCs w:val="26"/>
          <w:lang w:val="es-CO"/>
        </w:rPr>
        <w:t>el</w:t>
      </w:r>
      <w:r w:rsidR="211BB860" w:rsidRPr="009970E7">
        <w:rPr>
          <w:rFonts w:ascii="Arial Narrow" w:eastAsia="Georgia" w:hAnsi="Arial Narrow" w:cs="Georgia"/>
          <w:color w:val="000000" w:themeColor="text1"/>
          <w:sz w:val="26"/>
          <w:szCs w:val="26"/>
          <w:lang w:val="es-CO"/>
        </w:rPr>
        <w:t xml:space="preserve"> a</w:t>
      </w:r>
      <w:r w:rsidR="211BB860" w:rsidRPr="009970E7">
        <w:rPr>
          <w:rFonts w:ascii="Arial Narrow" w:eastAsia="Georgia" w:hAnsi="Arial Narrow" w:cs="Georgia"/>
          <w:sz w:val="26"/>
          <w:szCs w:val="26"/>
          <w:lang w:val="es-CO"/>
        </w:rPr>
        <w:t>rtículo 223 del</w:t>
      </w:r>
      <w:r w:rsidR="363F094B" w:rsidRPr="009970E7">
        <w:rPr>
          <w:rFonts w:ascii="Arial Narrow" w:eastAsia="Georgia" w:hAnsi="Arial Narrow" w:cs="Georgia"/>
          <w:color w:val="000000" w:themeColor="text1"/>
          <w:sz w:val="26"/>
          <w:szCs w:val="26"/>
          <w:lang w:val="es-CO"/>
        </w:rPr>
        <w:t xml:space="preserve"> </w:t>
      </w:r>
      <w:r w:rsidR="7854F778" w:rsidRPr="009970E7">
        <w:rPr>
          <w:rFonts w:ascii="Arial Narrow" w:eastAsia="Georgia" w:hAnsi="Arial Narrow" w:cs="Georgia"/>
          <w:color w:val="000000" w:themeColor="text1"/>
          <w:sz w:val="26"/>
          <w:szCs w:val="26"/>
          <w:lang w:val="es-CO"/>
        </w:rPr>
        <w:t>Código Nacional de Seguridad y Convivencia Ciudadana</w:t>
      </w:r>
      <w:r w:rsidR="004811C1" w:rsidRPr="009970E7">
        <w:rPr>
          <w:rFonts w:ascii="Arial Narrow" w:eastAsia="Georgia" w:hAnsi="Arial Narrow" w:cs="Georgia"/>
          <w:color w:val="000000" w:themeColor="text1"/>
          <w:sz w:val="26"/>
          <w:szCs w:val="26"/>
          <w:lang w:val="es-CO"/>
        </w:rPr>
        <w:t>,</w:t>
      </w:r>
      <w:r w:rsidR="64D4AFE7" w:rsidRPr="009970E7">
        <w:rPr>
          <w:rFonts w:ascii="Arial Narrow" w:eastAsia="Georgia" w:hAnsi="Arial Narrow" w:cs="Georgia"/>
          <w:color w:val="000000" w:themeColor="text1"/>
          <w:sz w:val="26"/>
          <w:szCs w:val="26"/>
          <w:lang w:val="es-CO"/>
        </w:rPr>
        <w:t xml:space="preserve"> que regula ese tipo de diligencias,</w:t>
      </w:r>
      <w:r w:rsidR="5770C8D4" w:rsidRPr="009970E7">
        <w:rPr>
          <w:rFonts w:ascii="Arial Narrow" w:eastAsia="Georgia" w:hAnsi="Arial Narrow" w:cs="Georgia"/>
          <w:color w:val="000000" w:themeColor="text1"/>
          <w:sz w:val="26"/>
          <w:szCs w:val="26"/>
          <w:lang w:val="es-CO"/>
        </w:rPr>
        <w:t xml:space="preserve"> </w:t>
      </w:r>
      <w:r w:rsidRPr="009970E7">
        <w:rPr>
          <w:rFonts w:ascii="Arial Narrow" w:eastAsia="Georgia" w:hAnsi="Arial Narrow" w:cs="Georgia"/>
          <w:color w:val="000000" w:themeColor="text1"/>
          <w:sz w:val="26"/>
          <w:szCs w:val="26"/>
          <w:lang w:val="es-CO"/>
        </w:rPr>
        <w:t xml:space="preserve">se </w:t>
      </w:r>
      <w:r w:rsidR="7AC112C5" w:rsidRPr="009970E7">
        <w:rPr>
          <w:rFonts w:ascii="Arial Narrow" w:eastAsia="Georgia" w:hAnsi="Arial Narrow" w:cs="Georgia"/>
          <w:color w:val="000000" w:themeColor="text1"/>
          <w:sz w:val="26"/>
          <w:szCs w:val="26"/>
          <w:lang w:val="es-CO"/>
        </w:rPr>
        <w:t xml:space="preserve">prevé </w:t>
      </w:r>
      <w:r w:rsidRPr="009970E7">
        <w:rPr>
          <w:rFonts w:ascii="Arial Narrow" w:eastAsia="Georgia" w:hAnsi="Arial Narrow" w:cs="Georgia"/>
          <w:color w:val="000000" w:themeColor="text1"/>
          <w:sz w:val="26"/>
          <w:szCs w:val="26"/>
          <w:lang w:val="es-CO"/>
        </w:rPr>
        <w:t xml:space="preserve">su intervención activa en el trámite: </w:t>
      </w:r>
      <w:r w:rsidR="7AC112C5" w:rsidRPr="009970E7">
        <w:rPr>
          <w:rFonts w:ascii="Arial Narrow" w:eastAsia="Georgia" w:hAnsi="Arial Narrow" w:cs="Georgia"/>
          <w:color w:val="000000" w:themeColor="text1"/>
          <w:sz w:val="26"/>
          <w:szCs w:val="26"/>
          <w:lang w:val="es-CO"/>
        </w:rPr>
        <w:t>que con posterioridad a la citación del presunto infractor, et</w:t>
      </w:r>
      <w:r w:rsidR="3639C952" w:rsidRPr="009970E7">
        <w:rPr>
          <w:rFonts w:ascii="Arial Narrow" w:eastAsia="Georgia" w:hAnsi="Arial Narrow" w:cs="Georgia"/>
          <w:color w:val="000000" w:themeColor="text1"/>
          <w:sz w:val="26"/>
          <w:szCs w:val="26"/>
          <w:lang w:val="es-CO"/>
        </w:rPr>
        <w:t xml:space="preserve">apa en la que actualmente se encuentra el procedimiento, </w:t>
      </w:r>
      <w:r w:rsidRPr="009970E7">
        <w:rPr>
          <w:rFonts w:ascii="Arial Narrow" w:eastAsia="Georgia" w:hAnsi="Arial Narrow" w:cs="Georgia"/>
          <w:color w:val="000000" w:themeColor="text1"/>
          <w:sz w:val="26"/>
          <w:szCs w:val="26"/>
          <w:lang w:val="es-CO"/>
        </w:rPr>
        <w:t>e</w:t>
      </w:r>
      <w:r w:rsidR="4DCA8AB8" w:rsidRPr="009970E7">
        <w:rPr>
          <w:rFonts w:ascii="Arial Narrow" w:eastAsia="Georgia" w:hAnsi="Arial Narrow" w:cs="Georgia"/>
          <w:color w:val="000000" w:themeColor="text1"/>
          <w:sz w:val="26"/>
          <w:szCs w:val="26"/>
          <w:lang w:val="es-CO"/>
        </w:rPr>
        <w:t xml:space="preserve">l quejoso debe ser citado a audiencia pública, </w:t>
      </w:r>
      <w:r w:rsidR="004811C1" w:rsidRPr="009970E7">
        <w:rPr>
          <w:rFonts w:ascii="Arial Narrow" w:eastAsia="Georgia" w:hAnsi="Arial Narrow" w:cs="Georgia"/>
          <w:color w:val="000000" w:themeColor="text1"/>
          <w:sz w:val="26"/>
          <w:szCs w:val="26"/>
          <w:lang w:val="es-CO"/>
        </w:rPr>
        <w:t xml:space="preserve">en donde se les </w:t>
      </w:r>
      <w:r w:rsidR="4DCA8AB8" w:rsidRPr="009970E7">
        <w:rPr>
          <w:rFonts w:ascii="Arial Narrow" w:eastAsia="Georgia" w:hAnsi="Arial Narrow" w:cs="Georgia"/>
          <w:color w:val="000000" w:themeColor="text1"/>
          <w:sz w:val="26"/>
          <w:szCs w:val="26"/>
          <w:lang w:val="es-CO"/>
        </w:rPr>
        <w:t xml:space="preserve">concederá el uso de la palabra, se le </w:t>
      </w:r>
      <w:r w:rsidR="25016536" w:rsidRPr="009970E7">
        <w:rPr>
          <w:rFonts w:ascii="Arial Narrow" w:eastAsia="Georgia" w:hAnsi="Arial Narrow" w:cs="Georgia"/>
          <w:color w:val="000000" w:themeColor="text1"/>
          <w:sz w:val="26"/>
          <w:szCs w:val="26"/>
          <w:lang w:val="es-CO"/>
        </w:rPr>
        <w:t>invitará a conciliar y</w:t>
      </w:r>
      <w:r w:rsidR="462CB1CF" w:rsidRPr="009970E7">
        <w:rPr>
          <w:rFonts w:ascii="Arial Narrow" w:eastAsia="Georgia" w:hAnsi="Arial Narrow" w:cs="Georgia"/>
          <w:color w:val="000000" w:themeColor="text1"/>
          <w:sz w:val="26"/>
          <w:szCs w:val="26"/>
          <w:lang w:val="es-CO"/>
        </w:rPr>
        <w:t xml:space="preserve"> podrá</w:t>
      </w:r>
      <w:r w:rsidR="25016536" w:rsidRPr="009970E7">
        <w:rPr>
          <w:rFonts w:ascii="Arial Narrow" w:eastAsia="Georgia" w:hAnsi="Arial Narrow" w:cs="Georgia"/>
          <w:color w:val="000000" w:themeColor="text1"/>
          <w:sz w:val="26"/>
          <w:szCs w:val="26"/>
          <w:lang w:val="es-CO"/>
        </w:rPr>
        <w:t xml:space="preserve"> solicitar o aportar pruebas. </w:t>
      </w:r>
      <w:r w:rsidR="005C10C9" w:rsidRPr="009970E7">
        <w:rPr>
          <w:rFonts w:ascii="Arial Narrow" w:eastAsia="Georgia" w:hAnsi="Arial Narrow" w:cs="Georgia"/>
          <w:color w:val="000000" w:themeColor="text1"/>
          <w:sz w:val="26"/>
          <w:szCs w:val="26"/>
          <w:lang w:val="es-CO"/>
        </w:rPr>
        <w:t>Al querellante t</w:t>
      </w:r>
      <w:r w:rsidR="25016536" w:rsidRPr="009970E7">
        <w:rPr>
          <w:rFonts w:ascii="Arial Narrow" w:eastAsia="Georgia" w:hAnsi="Arial Narrow" w:cs="Georgia"/>
          <w:color w:val="000000" w:themeColor="text1"/>
          <w:sz w:val="26"/>
          <w:szCs w:val="26"/>
          <w:lang w:val="es-CO"/>
        </w:rPr>
        <w:t xml:space="preserve">ambién se brinda la posibilidad </w:t>
      </w:r>
      <w:r w:rsidR="44ADBEB7" w:rsidRPr="009970E7">
        <w:rPr>
          <w:rFonts w:ascii="Arial Narrow" w:eastAsia="Georgia" w:hAnsi="Arial Narrow" w:cs="Georgia"/>
          <w:color w:val="000000" w:themeColor="text1"/>
          <w:sz w:val="26"/>
          <w:szCs w:val="26"/>
          <w:lang w:val="es-CO"/>
        </w:rPr>
        <w:t>de recurrir</w:t>
      </w:r>
      <w:r w:rsidR="46A32FDB" w:rsidRPr="009970E7">
        <w:rPr>
          <w:rFonts w:ascii="Arial Narrow" w:eastAsia="Georgia" w:hAnsi="Arial Narrow" w:cs="Georgia"/>
          <w:color w:val="000000" w:themeColor="text1"/>
          <w:sz w:val="26"/>
          <w:szCs w:val="26"/>
          <w:lang w:val="es-CO"/>
        </w:rPr>
        <w:t xml:space="preserve"> la decisión definitiva que </w:t>
      </w:r>
      <w:r w:rsidR="46A32FDB" w:rsidRPr="009970E7">
        <w:rPr>
          <w:rFonts w:ascii="Arial Narrow" w:eastAsia="Georgia" w:hAnsi="Arial Narrow" w:cs="Georgia"/>
          <w:color w:val="000000" w:themeColor="text1"/>
          <w:sz w:val="26"/>
          <w:szCs w:val="26"/>
          <w:lang w:val="es-CO"/>
        </w:rPr>
        <w:lastRenderedPageBreak/>
        <w:t>se adopte</w:t>
      </w:r>
      <w:r w:rsidR="005C10C9" w:rsidRPr="009970E7">
        <w:rPr>
          <w:rFonts w:ascii="Arial Narrow" w:eastAsia="Georgia" w:hAnsi="Arial Narrow" w:cs="Georgia"/>
          <w:color w:val="000000" w:themeColor="text1"/>
          <w:sz w:val="26"/>
          <w:szCs w:val="26"/>
          <w:lang w:val="es-CO"/>
        </w:rPr>
        <w:t>. Naturalmente dentro de sus f</w:t>
      </w:r>
      <w:r w:rsidR="44ADBEB7" w:rsidRPr="009970E7">
        <w:rPr>
          <w:rFonts w:ascii="Arial Narrow" w:eastAsia="Georgia" w:hAnsi="Arial Narrow" w:cs="Georgia"/>
          <w:color w:val="000000" w:themeColor="text1"/>
          <w:sz w:val="26"/>
          <w:szCs w:val="26"/>
          <w:lang w:val="es-CO"/>
        </w:rPr>
        <w:t>acultad</w:t>
      </w:r>
      <w:r w:rsidR="005C10C9" w:rsidRPr="009970E7">
        <w:rPr>
          <w:rFonts w:ascii="Arial Narrow" w:eastAsia="Georgia" w:hAnsi="Arial Narrow" w:cs="Georgia"/>
          <w:color w:val="000000" w:themeColor="text1"/>
          <w:sz w:val="26"/>
          <w:szCs w:val="26"/>
          <w:lang w:val="es-CO"/>
        </w:rPr>
        <w:t xml:space="preserve">es podrá intervenir para el buen suceso de la querella, como para </w:t>
      </w:r>
      <w:r w:rsidR="29F95C19" w:rsidRPr="009970E7">
        <w:rPr>
          <w:rFonts w:ascii="Arial Narrow" w:eastAsia="Georgia" w:hAnsi="Arial Narrow" w:cs="Georgia"/>
          <w:color w:val="000000" w:themeColor="text1"/>
          <w:sz w:val="26"/>
          <w:szCs w:val="26"/>
          <w:lang w:val="es-CO"/>
        </w:rPr>
        <w:t xml:space="preserve">revisar </w:t>
      </w:r>
      <w:r w:rsidR="005C10C9" w:rsidRPr="009970E7">
        <w:rPr>
          <w:rFonts w:ascii="Arial Narrow" w:eastAsia="Georgia" w:hAnsi="Arial Narrow" w:cs="Georgia"/>
          <w:color w:val="000000" w:themeColor="text1"/>
          <w:sz w:val="26"/>
          <w:szCs w:val="26"/>
          <w:lang w:val="es-CO"/>
        </w:rPr>
        <w:t>la</w:t>
      </w:r>
      <w:r w:rsidR="29F95C19" w:rsidRPr="009970E7">
        <w:rPr>
          <w:rFonts w:ascii="Arial Narrow" w:eastAsia="Georgia" w:hAnsi="Arial Narrow" w:cs="Georgia"/>
          <w:color w:val="000000" w:themeColor="text1"/>
          <w:sz w:val="26"/>
          <w:szCs w:val="26"/>
          <w:lang w:val="es-CO"/>
        </w:rPr>
        <w:t xml:space="preserve">s actuaciones o </w:t>
      </w:r>
      <w:r w:rsidR="363F094B" w:rsidRPr="009970E7">
        <w:rPr>
          <w:rFonts w:ascii="Arial Narrow" w:eastAsia="Georgia" w:hAnsi="Arial Narrow" w:cs="Georgia"/>
          <w:color w:val="000000" w:themeColor="text1"/>
          <w:sz w:val="26"/>
          <w:szCs w:val="26"/>
          <w:lang w:val="es-CO"/>
        </w:rPr>
        <w:t>incluso</w:t>
      </w:r>
      <w:r w:rsidR="181B6677" w:rsidRPr="009970E7">
        <w:rPr>
          <w:rFonts w:ascii="Arial Narrow" w:eastAsia="Georgia" w:hAnsi="Arial Narrow" w:cs="Georgia"/>
          <w:color w:val="000000" w:themeColor="text1"/>
          <w:sz w:val="26"/>
          <w:szCs w:val="26"/>
          <w:lang w:val="es-CO"/>
        </w:rPr>
        <w:t xml:space="preserve"> presentar solicitudes de impuso de las diligencias.</w:t>
      </w:r>
      <w:r w:rsidR="363F094B" w:rsidRPr="009970E7">
        <w:rPr>
          <w:rFonts w:ascii="Arial Narrow" w:eastAsia="Georgia" w:hAnsi="Arial Narrow" w:cs="Georgia"/>
          <w:color w:val="000000" w:themeColor="text1"/>
          <w:sz w:val="26"/>
          <w:szCs w:val="26"/>
          <w:lang w:val="es-CO"/>
        </w:rPr>
        <w:t xml:space="preserve"> </w:t>
      </w:r>
    </w:p>
    <w:p w14:paraId="24DDC269" w14:textId="745622CC" w:rsidR="557C0218" w:rsidRPr="009970E7" w:rsidRDefault="557C0218" w:rsidP="009970E7">
      <w:pPr>
        <w:pStyle w:val="Sinespaciado"/>
        <w:spacing w:line="276" w:lineRule="auto"/>
        <w:jc w:val="both"/>
        <w:rPr>
          <w:rFonts w:ascii="Arial Narrow" w:eastAsia="Georgia" w:hAnsi="Arial Narrow" w:cs="Georgia"/>
          <w:b/>
          <w:bCs/>
          <w:color w:val="000000" w:themeColor="text1"/>
          <w:sz w:val="26"/>
          <w:szCs w:val="26"/>
        </w:rPr>
      </w:pPr>
    </w:p>
    <w:p w14:paraId="2781F3BB" w14:textId="25635739" w:rsidR="005C10C9" w:rsidRPr="009970E7" w:rsidRDefault="005C10C9"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color w:val="000000" w:themeColor="text1"/>
          <w:sz w:val="26"/>
          <w:szCs w:val="26"/>
        </w:rPr>
        <w:t>Tampoco se explica por qué, que sea un trámite que puede tramitarse o impulsarse de manera oficiosa, ello implica desvincular a quien en el caso concreto dio origen al mismo, en condición de querellante.</w:t>
      </w:r>
    </w:p>
    <w:p w14:paraId="6EFFA585" w14:textId="77777777" w:rsidR="005C10C9" w:rsidRPr="009970E7" w:rsidRDefault="005C10C9" w:rsidP="009970E7">
      <w:pPr>
        <w:pStyle w:val="Sinespaciado"/>
        <w:spacing w:line="276" w:lineRule="auto"/>
        <w:jc w:val="both"/>
        <w:rPr>
          <w:rFonts w:ascii="Arial Narrow" w:eastAsia="Georgia" w:hAnsi="Arial Narrow" w:cs="Georgia"/>
          <w:color w:val="000000" w:themeColor="text1"/>
          <w:sz w:val="26"/>
          <w:szCs w:val="26"/>
        </w:rPr>
      </w:pPr>
    </w:p>
    <w:p w14:paraId="589D9C9F" w14:textId="0C20C796" w:rsidR="005C10C9" w:rsidRPr="009970E7" w:rsidRDefault="005C10C9"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color w:val="000000" w:themeColor="text1"/>
          <w:sz w:val="26"/>
          <w:szCs w:val="26"/>
        </w:rPr>
        <w:t>Como no aparece justificada la decisión de desvinculación de la actora, que conlleva negarle la calidad de querellante, es clara la vulneración del derecho fundamental al debido proceso administrativo por deficiencia en la motivación. Sobre el punto la jurisprudencia constitucional señala:</w:t>
      </w:r>
    </w:p>
    <w:p w14:paraId="60957465" w14:textId="609F3BA7" w:rsidR="005C10C9" w:rsidRPr="009970E7" w:rsidRDefault="005C10C9" w:rsidP="009970E7">
      <w:pPr>
        <w:pStyle w:val="Sinespaciado"/>
        <w:spacing w:line="276" w:lineRule="auto"/>
        <w:jc w:val="both"/>
        <w:rPr>
          <w:rFonts w:ascii="Arial Narrow" w:eastAsia="Georgia" w:hAnsi="Arial Narrow" w:cs="Georgia"/>
          <w:i/>
          <w:iCs/>
          <w:color w:val="000000" w:themeColor="text1"/>
          <w:sz w:val="26"/>
          <w:szCs w:val="26"/>
        </w:rPr>
      </w:pPr>
    </w:p>
    <w:p w14:paraId="27FF0590" w14:textId="1AAF2D59" w:rsidR="005C10C9" w:rsidRPr="00C461E9" w:rsidRDefault="3CAE351B" w:rsidP="00C461E9">
      <w:pPr>
        <w:pStyle w:val="Sinespaciado"/>
        <w:ind w:left="426" w:right="420"/>
        <w:jc w:val="both"/>
        <w:rPr>
          <w:rFonts w:ascii="Arial Narrow" w:eastAsia="Georgia" w:hAnsi="Arial Narrow" w:cs="Georgia"/>
          <w:i/>
          <w:iCs/>
          <w:color w:val="000000" w:themeColor="text1"/>
          <w:sz w:val="24"/>
          <w:szCs w:val="26"/>
        </w:rPr>
      </w:pPr>
      <w:r w:rsidRPr="00C461E9">
        <w:rPr>
          <w:rFonts w:ascii="Arial Narrow" w:eastAsia="Georgia" w:hAnsi="Arial Narrow" w:cs="Georgia"/>
          <w:i/>
          <w:iCs/>
          <w:color w:val="000000" w:themeColor="text1"/>
          <w:sz w:val="24"/>
          <w:szCs w:val="26"/>
        </w:rPr>
        <w:t>“3.4.1. Como manifestación del Estado de Derecho, el principio general es que los actos de la administración han de tener una motivación acorde con los fines de la función pública, de manera que se eviten arbitrariedades y se permita su control efectivo. Dentro de ese propósito, esta Corporación ha establecido que la Administración debe dar cuenta de las razones que justifican sus decisiones, salvo en los casos exceptuados por la Constitución y la ley.</w:t>
      </w:r>
    </w:p>
    <w:p w14:paraId="13803C08" w14:textId="033D1E10" w:rsidR="005C10C9" w:rsidRPr="00C461E9" w:rsidRDefault="3CAE351B" w:rsidP="00C461E9">
      <w:pPr>
        <w:pStyle w:val="Sinespaciado"/>
        <w:ind w:left="426" w:right="420"/>
        <w:jc w:val="both"/>
        <w:rPr>
          <w:rFonts w:ascii="Arial Narrow" w:eastAsia="Georgia" w:hAnsi="Arial Narrow" w:cs="Georgia"/>
          <w:i/>
          <w:iCs/>
          <w:color w:val="000000" w:themeColor="text1"/>
          <w:sz w:val="24"/>
          <w:szCs w:val="26"/>
        </w:rPr>
      </w:pPr>
      <w:r w:rsidRPr="00C461E9">
        <w:rPr>
          <w:rFonts w:ascii="Arial Narrow" w:eastAsia="Georgia" w:hAnsi="Arial Narrow" w:cs="Georgia"/>
          <w:i/>
          <w:iCs/>
          <w:color w:val="000000" w:themeColor="text1"/>
          <w:sz w:val="24"/>
          <w:szCs w:val="26"/>
        </w:rPr>
        <w:t xml:space="preserve"> </w:t>
      </w:r>
    </w:p>
    <w:p w14:paraId="1DA8A3FA" w14:textId="25E1C002" w:rsidR="005C10C9" w:rsidRPr="00C461E9" w:rsidRDefault="3CAE351B" w:rsidP="00C461E9">
      <w:pPr>
        <w:pStyle w:val="Sinespaciado"/>
        <w:ind w:left="426" w:right="420"/>
        <w:jc w:val="both"/>
        <w:rPr>
          <w:rFonts w:ascii="Arial Narrow" w:eastAsia="Georgia" w:hAnsi="Arial Narrow" w:cs="Georgia"/>
          <w:color w:val="000000" w:themeColor="text1"/>
          <w:sz w:val="24"/>
          <w:szCs w:val="26"/>
        </w:rPr>
      </w:pPr>
      <w:r w:rsidRPr="00C461E9">
        <w:rPr>
          <w:rFonts w:ascii="Arial Narrow" w:eastAsia="Georgia" w:hAnsi="Arial Narrow" w:cs="Georgia"/>
          <w:i/>
          <w:iCs/>
          <w:color w:val="000000" w:themeColor="text1"/>
          <w:sz w:val="24"/>
          <w:szCs w:val="26"/>
        </w:rPr>
        <w:t xml:space="preserve">3.4.2. La necesidad de motivación de los actos administrativos es una manifestación de principios que conforman el núcleo de la Constitución de 1991, entre los cuales se debe resaltar la cláusula de Estado de Derecho, el principio democrático, el principio de publicidad, y el derecho al debido proceso. En esos términos, el deber de motivar supone la sujeción al principio de legalidad, al ser la forma en que la administración da cuenta a los administrados de las razones que la llevan a proceder de determinada manera, permitiéndoles, por lo tanto, controvertir las razones que condujeron a la expedición del acto, como manifestación de su derecho de contradicción.” </w:t>
      </w:r>
      <w:r w:rsidRPr="00C461E9">
        <w:rPr>
          <w:rFonts w:ascii="Arial Narrow" w:eastAsia="Georgia" w:hAnsi="Arial Narrow" w:cs="Georgia"/>
          <w:color w:val="000000" w:themeColor="text1"/>
          <w:sz w:val="24"/>
          <w:szCs w:val="26"/>
        </w:rPr>
        <w:t>(C.C. Sentencia SU556 de 2014)</w:t>
      </w:r>
    </w:p>
    <w:p w14:paraId="2A1E955F" w14:textId="7DF9B5FB" w:rsidR="005C10C9" w:rsidRPr="009970E7" w:rsidRDefault="005C10C9" w:rsidP="009970E7">
      <w:pPr>
        <w:pStyle w:val="Sinespaciado"/>
        <w:spacing w:line="276" w:lineRule="auto"/>
        <w:jc w:val="center"/>
        <w:rPr>
          <w:rFonts w:ascii="Arial Narrow" w:eastAsia="Georgia" w:hAnsi="Arial Narrow" w:cs="Georgia"/>
          <w:color w:val="000000" w:themeColor="text1"/>
          <w:sz w:val="26"/>
          <w:szCs w:val="26"/>
        </w:rPr>
      </w:pPr>
    </w:p>
    <w:p w14:paraId="2D9B5F51" w14:textId="1118B91C" w:rsidR="33F319CD" w:rsidRPr="009970E7" w:rsidRDefault="33F319CD"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b/>
          <w:bCs/>
          <w:color w:val="000000" w:themeColor="text1"/>
          <w:sz w:val="26"/>
          <w:szCs w:val="26"/>
        </w:rPr>
        <w:t xml:space="preserve">5. </w:t>
      </w:r>
      <w:r w:rsidRPr="009970E7">
        <w:rPr>
          <w:rFonts w:ascii="Arial Narrow" w:eastAsia="Georgia" w:hAnsi="Arial Narrow" w:cs="Georgia"/>
          <w:color w:val="000000" w:themeColor="text1"/>
          <w:sz w:val="26"/>
          <w:szCs w:val="26"/>
        </w:rPr>
        <w:t xml:space="preserve">Así las cosas, </w:t>
      </w:r>
      <w:r w:rsidR="005C10C9" w:rsidRPr="009970E7">
        <w:rPr>
          <w:rFonts w:ascii="Arial Narrow" w:eastAsia="Georgia" w:hAnsi="Arial Narrow" w:cs="Georgia"/>
          <w:color w:val="000000" w:themeColor="text1"/>
          <w:sz w:val="26"/>
          <w:szCs w:val="26"/>
        </w:rPr>
        <w:t>y respecto de la pretensión principal de la actora, se abre paso la protección constitucional rogada. En consecuencia, en defensa del derecho mencionado, se ordenará a la Inspección Octava Municipal de Policía de esta ciudad, en cabeza de la Dra. Sandra Milena Herrera Cañón o quien haga sus veces, que dentro de las 48 horas siguientes a la notificación de esta sentencia</w:t>
      </w:r>
      <w:r w:rsidR="004F43E0" w:rsidRPr="009970E7">
        <w:rPr>
          <w:rFonts w:ascii="Arial Narrow" w:eastAsia="Georgia" w:hAnsi="Arial Narrow" w:cs="Georgia"/>
          <w:color w:val="000000" w:themeColor="text1"/>
          <w:sz w:val="26"/>
          <w:szCs w:val="26"/>
        </w:rPr>
        <w:t xml:space="preserve">, tras dejar sin efecto el numeral 1º de la parte resolutiva de su decisión de fecha 27 de febrero de 2023, proceda a pronunciarse nuevamente sobre las facultades de intervención de la actora dentro del procedimiento policivo, motivando en debida forma la determinación que llegue a adoptar. </w:t>
      </w:r>
    </w:p>
    <w:p w14:paraId="7A7840F4" w14:textId="0D3CC0C4" w:rsidR="557C0218" w:rsidRPr="009970E7" w:rsidRDefault="557C0218" w:rsidP="009970E7">
      <w:pPr>
        <w:pStyle w:val="Sinespaciado"/>
        <w:spacing w:line="276" w:lineRule="auto"/>
        <w:jc w:val="both"/>
        <w:rPr>
          <w:rFonts w:ascii="Arial Narrow" w:eastAsia="Georgia" w:hAnsi="Arial Narrow" w:cs="Georgia"/>
          <w:color w:val="000000" w:themeColor="text1"/>
          <w:sz w:val="26"/>
          <w:szCs w:val="26"/>
        </w:rPr>
      </w:pPr>
    </w:p>
    <w:p w14:paraId="3C2FA71D" w14:textId="22CA0092" w:rsidR="52EBA57D" w:rsidRPr="009970E7" w:rsidRDefault="52EBA57D" w:rsidP="009970E7">
      <w:pPr>
        <w:pStyle w:val="Sinespaciado"/>
        <w:spacing w:line="276" w:lineRule="auto"/>
        <w:jc w:val="both"/>
        <w:rPr>
          <w:rFonts w:ascii="Arial Narrow" w:eastAsia="Georgia" w:hAnsi="Arial Narrow" w:cs="Georgia"/>
          <w:sz w:val="26"/>
          <w:szCs w:val="26"/>
        </w:rPr>
      </w:pPr>
      <w:r w:rsidRPr="009970E7">
        <w:rPr>
          <w:rFonts w:ascii="Arial Narrow" w:eastAsia="Georgia" w:hAnsi="Arial Narrow" w:cs="Georgia"/>
          <w:b/>
          <w:bCs/>
          <w:color w:val="000000" w:themeColor="text1"/>
          <w:sz w:val="26"/>
          <w:szCs w:val="26"/>
        </w:rPr>
        <w:t xml:space="preserve">6. </w:t>
      </w:r>
      <w:r w:rsidR="33F319CD" w:rsidRPr="009970E7">
        <w:rPr>
          <w:rFonts w:ascii="Arial Narrow" w:eastAsia="Georgia" w:hAnsi="Arial Narrow" w:cs="Georgia"/>
          <w:color w:val="000000" w:themeColor="text1"/>
          <w:sz w:val="26"/>
          <w:szCs w:val="26"/>
        </w:rPr>
        <w:t xml:space="preserve"> </w:t>
      </w:r>
      <w:r w:rsidR="02D58EFC" w:rsidRPr="009970E7">
        <w:rPr>
          <w:rFonts w:ascii="Arial Narrow" w:eastAsia="Georgia" w:hAnsi="Arial Narrow" w:cs="Georgia"/>
          <w:color w:val="000000" w:themeColor="text1"/>
          <w:sz w:val="26"/>
          <w:szCs w:val="26"/>
        </w:rPr>
        <w:t xml:space="preserve">Finalmente, </w:t>
      </w:r>
      <w:r w:rsidR="26900342" w:rsidRPr="009970E7">
        <w:rPr>
          <w:rFonts w:ascii="Arial Narrow" w:eastAsia="Georgia" w:hAnsi="Arial Narrow" w:cs="Georgia"/>
          <w:color w:val="000000" w:themeColor="text1"/>
          <w:sz w:val="26"/>
          <w:szCs w:val="26"/>
        </w:rPr>
        <w:t xml:space="preserve">las restantes pretensiones dirigidas a establecer el cumplimiento de los requisitos legales del citado </w:t>
      </w:r>
      <w:r w:rsidR="0CE9E420" w:rsidRPr="009970E7">
        <w:rPr>
          <w:rFonts w:ascii="Arial Narrow" w:eastAsia="Georgia" w:hAnsi="Arial Narrow" w:cs="Georgia"/>
          <w:color w:val="000000" w:themeColor="text1"/>
          <w:sz w:val="26"/>
          <w:szCs w:val="26"/>
        </w:rPr>
        <w:t>establecimiento</w:t>
      </w:r>
      <w:r w:rsidR="26900342" w:rsidRPr="009970E7">
        <w:rPr>
          <w:rFonts w:ascii="Arial Narrow" w:eastAsia="Georgia" w:hAnsi="Arial Narrow" w:cs="Georgia"/>
          <w:color w:val="000000" w:themeColor="text1"/>
          <w:sz w:val="26"/>
          <w:szCs w:val="26"/>
        </w:rPr>
        <w:t xml:space="preserve"> de comercio, proceder</w:t>
      </w:r>
      <w:r w:rsidR="1CF9FCC9" w:rsidRPr="009970E7">
        <w:rPr>
          <w:rFonts w:ascii="Arial Narrow" w:eastAsia="Georgia" w:hAnsi="Arial Narrow" w:cs="Georgia"/>
          <w:sz w:val="26"/>
          <w:szCs w:val="26"/>
        </w:rPr>
        <w:t xml:space="preserve"> </w:t>
      </w:r>
      <w:r w:rsidR="5AA84909" w:rsidRPr="009970E7">
        <w:rPr>
          <w:rFonts w:ascii="Arial Narrow" w:eastAsia="Georgia" w:hAnsi="Arial Narrow" w:cs="Georgia"/>
          <w:sz w:val="26"/>
          <w:szCs w:val="26"/>
        </w:rPr>
        <w:t xml:space="preserve">a su eventual </w:t>
      </w:r>
      <w:r w:rsidR="1CF9FCC9" w:rsidRPr="009970E7">
        <w:rPr>
          <w:rFonts w:ascii="Arial Narrow" w:eastAsia="Georgia" w:hAnsi="Arial Narrow" w:cs="Georgia"/>
          <w:sz w:val="26"/>
          <w:szCs w:val="26"/>
        </w:rPr>
        <w:t>sellamiento</w:t>
      </w:r>
      <w:r w:rsidR="3174AE1F" w:rsidRPr="009970E7">
        <w:rPr>
          <w:rFonts w:ascii="Arial Narrow" w:eastAsia="Georgia" w:hAnsi="Arial Narrow" w:cs="Georgia"/>
          <w:sz w:val="26"/>
          <w:szCs w:val="26"/>
        </w:rPr>
        <w:t>,</w:t>
      </w:r>
      <w:r w:rsidR="1CF9FCC9" w:rsidRPr="009970E7">
        <w:rPr>
          <w:rFonts w:ascii="Arial Narrow" w:eastAsia="Georgia" w:hAnsi="Arial Narrow" w:cs="Georgia"/>
          <w:sz w:val="26"/>
          <w:szCs w:val="26"/>
        </w:rPr>
        <w:t xml:space="preserve"> emitir orden de comparendo </w:t>
      </w:r>
      <w:r w:rsidR="4DD41C98" w:rsidRPr="009970E7">
        <w:rPr>
          <w:rFonts w:ascii="Arial Narrow" w:eastAsia="Georgia" w:hAnsi="Arial Narrow" w:cs="Georgia"/>
          <w:sz w:val="26"/>
          <w:szCs w:val="26"/>
        </w:rPr>
        <w:t>y</w:t>
      </w:r>
      <w:r w:rsidR="1CF9FCC9" w:rsidRPr="009970E7">
        <w:rPr>
          <w:rFonts w:ascii="Arial Narrow" w:eastAsia="Georgia" w:hAnsi="Arial Narrow" w:cs="Georgia"/>
          <w:sz w:val="26"/>
          <w:szCs w:val="26"/>
        </w:rPr>
        <w:t xml:space="preserve"> compulsar copias a las autoridades disciplinarias competentes, “</w:t>
      </w:r>
      <w:r w:rsidR="1CF9FCC9" w:rsidRPr="00C461E9">
        <w:rPr>
          <w:rFonts w:ascii="Arial Narrow" w:eastAsia="Georgia" w:hAnsi="Arial Narrow" w:cs="Georgia"/>
          <w:sz w:val="24"/>
          <w:szCs w:val="26"/>
        </w:rPr>
        <w:t>para que se investiguen las conductas omisivas, es decir, por la falta de cumplimiento de las funciones asignadas a los servidores públicos del municipio de Pereira y los agentes de Policía</w:t>
      </w:r>
      <w:r w:rsidR="1CF9FCC9" w:rsidRPr="009970E7">
        <w:rPr>
          <w:rFonts w:ascii="Arial Narrow" w:eastAsia="Georgia" w:hAnsi="Arial Narrow" w:cs="Georgia"/>
          <w:sz w:val="26"/>
          <w:szCs w:val="26"/>
        </w:rPr>
        <w:t>”</w:t>
      </w:r>
      <w:r w:rsidR="1F99752A" w:rsidRPr="009970E7">
        <w:rPr>
          <w:rFonts w:ascii="Arial Narrow" w:eastAsia="Georgia" w:hAnsi="Arial Narrow" w:cs="Georgia"/>
          <w:sz w:val="26"/>
          <w:szCs w:val="26"/>
        </w:rPr>
        <w:t>, resultan, según lo dedujo la primera instancia, improcedentes como quiera que las primeras son circunstancias que deben ser definidas en el</w:t>
      </w:r>
      <w:r w:rsidR="62D45A4A" w:rsidRPr="009970E7">
        <w:rPr>
          <w:rFonts w:ascii="Arial Narrow" w:eastAsia="Georgia" w:hAnsi="Arial Narrow" w:cs="Georgia"/>
          <w:sz w:val="26"/>
          <w:szCs w:val="26"/>
        </w:rPr>
        <w:t xml:space="preserve"> mismo</w:t>
      </w:r>
      <w:r w:rsidR="1F99752A" w:rsidRPr="009970E7">
        <w:rPr>
          <w:rFonts w:ascii="Arial Narrow" w:eastAsia="Georgia" w:hAnsi="Arial Narrow" w:cs="Georgia"/>
          <w:sz w:val="26"/>
          <w:szCs w:val="26"/>
        </w:rPr>
        <w:t xml:space="preserve"> </w:t>
      </w:r>
      <w:r w:rsidR="4FBC2BDC" w:rsidRPr="009970E7">
        <w:rPr>
          <w:rFonts w:ascii="Arial Narrow" w:eastAsia="Georgia" w:hAnsi="Arial Narrow" w:cs="Georgia"/>
          <w:sz w:val="26"/>
          <w:szCs w:val="26"/>
        </w:rPr>
        <w:t>procedimiento</w:t>
      </w:r>
      <w:r w:rsidR="1F99752A" w:rsidRPr="009970E7">
        <w:rPr>
          <w:rFonts w:ascii="Arial Narrow" w:eastAsia="Georgia" w:hAnsi="Arial Narrow" w:cs="Georgia"/>
          <w:sz w:val="26"/>
          <w:szCs w:val="26"/>
        </w:rPr>
        <w:t xml:space="preserve"> administrativo </w:t>
      </w:r>
      <w:r w:rsidR="22F1B30E" w:rsidRPr="009970E7">
        <w:rPr>
          <w:rFonts w:ascii="Arial Narrow" w:eastAsia="Georgia" w:hAnsi="Arial Narrow" w:cs="Georgia"/>
          <w:sz w:val="26"/>
          <w:szCs w:val="26"/>
        </w:rPr>
        <w:t xml:space="preserve">que se encuentra en </w:t>
      </w:r>
      <w:r w:rsidR="19058A4B" w:rsidRPr="009970E7">
        <w:rPr>
          <w:rFonts w:ascii="Arial Narrow" w:eastAsia="Georgia" w:hAnsi="Arial Narrow" w:cs="Georgia"/>
          <w:sz w:val="26"/>
          <w:szCs w:val="26"/>
        </w:rPr>
        <w:t>curso</w:t>
      </w:r>
      <w:r w:rsidR="1F99752A" w:rsidRPr="009970E7">
        <w:rPr>
          <w:rFonts w:ascii="Arial Narrow" w:eastAsia="Georgia" w:hAnsi="Arial Narrow" w:cs="Georgia"/>
          <w:sz w:val="26"/>
          <w:szCs w:val="26"/>
        </w:rPr>
        <w:t>,</w:t>
      </w:r>
      <w:r w:rsidR="31B1B867" w:rsidRPr="009970E7">
        <w:rPr>
          <w:rFonts w:ascii="Arial Narrow" w:eastAsia="Georgia" w:hAnsi="Arial Narrow" w:cs="Georgia"/>
          <w:sz w:val="26"/>
          <w:szCs w:val="26"/>
        </w:rPr>
        <w:t xml:space="preserve"> y</w:t>
      </w:r>
      <w:r w:rsidR="7147111B" w:rsidRPr="009970E7">
        <w:rPr>
          <w:rFonts w:ascii="Arial Narrow" w:eastAsia="Georgia" w:hAnsi="Arial Narrow" w:cs="Georgia"/>
          <w:sz w:val="26"/>
          <w:szCs w:val="26"/>
        </w:rPr>
        <w:t xml:space="preserve"> la última es actuación que debe ser puesta en conocimiento de la interesada ante las a</w:t>
      </w:r>
      <w:r w:rsidR="63B816E4" w:rsidRPr="009970E7">
        <w:rPr>
          <w:rFonts w:ascii="Arial Narrow" w:eastAsia="Georgia" w:hAnsi="Arial Narrow" w:cs="Georgia"/>
          <w:sz w:val="26"/>
          <w:szCs w:val="26"/>
        </w:rPr>
        <w:t>u</w:t>
      </w:r>
      <w:r w:rsidR="7147111B" w:rsidRPr="009970E7">
        <w:rPr>
          <w:rFonts w:ascii="Arial Narrow" w:eastAsia="Georgia" w:hAnsi="Arial Narrow" w:cs="Georgia"/>
          <w:sz w:val="26"/>
          <w:szCs w:val="26"/>
        </w:rPr>
        <w:t>toridades disciplinarias correspondientes</w:t>
      </w:r>
      <w:r w:rsidR="0923DE22" w:rsidRPr="009970E7">
        <w:rPr>
          <w:rFonts w:ascii="Arial Narrow" w:eastAsia="Georgia" w:hAnsi="Arial Narrow" w:cs="Georgia"/>
          <w:sz w:val="26"/>
          <w:szCs w:val="26"/>
        </w:rPr>
        <w:t>.</w:t>
      </w:r>
      <w:r w:rsidR="49BE0C82" w:rsidRPr="009970E7">
        <w:rPr>
          <w:rFonts w:ascii="Arial Narrow" w:eastAsia="Georgia" w:hAnsi="Arial Narrow" w:cs="Georgia"/>
          <w:sz w:val="26"/>
          <w:szCs w:val="26"/>
        </w:rPr>
        <w:t xml:space="preserve"> </w:t>
      </w:r>
    </w:p>
    <w:p w14:paraId="756EE27C" w14:textId="15CCA645" w:rsidR="7C2B73B5" w:rsidRPr="009970E7" w:rsidRDefault="7C2B73B5" w:rsidP="009970E7">
      <w:pPr>
        <w:pStyle w:val="Sinespaciado"/>
        <w:spacing w:line="276" w:lineRule="auto"/>
        <w:jc w:val="both"/>
        <w:rPr>
          <w:rFonts w:ascii="Arial Narrow" w:eastAsia="Georgia" w:hAnsi="Arial Narrow" w:cs="Georgia"/>
          <w:color w:val="000000" w:themeColor="text1"/>
          <w:sz w:val="26"/>
          <w:szCs w:val="26"/>
        </w:rPr>
      </w:pPr>
    </w:p>
    <w:p w14:paraId="5149D801" w14:textId="21261851" w:rsidR="526A4950" w:rsidRPr="009970E7" w:rsidRDefault="526A4950"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b/>
          <w:bCs/>
          <w:color w:val="000000" w:themeColor="text1"/>
          <w:sz w:val="26"/>
          <w:szCs w:val="26"/>
        </w:rPr>
        <w:t xml:space="preserve">7. </w:t>
      </w:r>
      <w:r w:rsidRPr="009970E7">
        <w:rPr>
          <w:rFonts w:ascii="Arial Narrow" w:eastAsia="Georgia" w:hAnsi="Arial Narrow" w:cs="Georgia"/>
          <w:color w:val="000000" w:themeColor="text1"/>
          <w:sz w:val="26"/>
          <w:szCs w:val="26"/>
        </w:rPr>
        <w:t xml:space="preserve">Por tanto, el fallo recurrido será </w:t>
      </w:r>
      <w:r w:rsidR="004F43E0" w:rsidRPr="009970E7">
        <w:rPr>
          <w:rFonts w:ascii="Arial Narrow" w:eastAsia="Georgia" w:hAnsi="Arial Narrow" w:cs="Georgia"/>
          <w:color w:val="000000" w:themeColor="text1"/>
          <w:sz w:val="26"/>
          <w:szCs w:val="26"/>
        </w:rPr>
        <w:t>modificado en la forma indicada</w:t>
      </w:r>
      <w:r w:rsidRPr="009970E7">
        <w:rPr>
          <w:rFonts w:ascii="Arial Narrow" w:eastAsia="Georgia" w:hAnsi="Arial Narrow" w:cs="Georgia"/>
          <w:color w:val="000000" w:themeColor="text1"/>
          <w:sz w:val="26"/>
          <w:szCs w:val="26"/>
        </w:rPr>
        <w:t xml:space="preserve">, con la siguiente salvedad. </w:t>
      </w:r>
      <w:r w:rsidRPr="009970E7">
        <w:rPr>
          <w:rFonts w:ascii="Arial Narrow" w:eastAsia="Georgia" w:hAnsi="Arial Narrow" w:cs="Georgia"/>
          <w:color w:val="000000" w:themeColor="text1"/>
          <w:sz w:val="26"/>
          <w:szCs w:val="26"/>
        </w:rPr>
        <w:lastRenderedPageBreak/>
        <w:t>Teniendo en cuenta que para el caso el amparo sí era procedente</w:t>
      </w:r>
      <w:r w:rsidR="39153DAC" w:rsidRPr="009970E7">
        <w:rPr>
          <w:rFonts w:ascii="Arial Narrow" w:eastAsia="Georgia" w:hAnsi="Arial Narrow" w:cs="Georgia"/>
          <w:color w:val="000000" w:themeColor="text1"/>
          <w:sz w:val="26"/>
          <w:szCs w:val="26"/>
        </w:rPr>
        <w:t>,</w:t>
      </w:r>
      <w:r w:rsidRPr="009970E7">
        <w:rPr>
          <w:rFonts w:ascii="Arial Narrow" w:eastAsia="Georgia" w:hAnsi="Arial Narrow" w:cs="Georgia"/>
          <w:color w:val="000000" w:themeColor="text1"/>
          <w:sz w:val="26"/>
          <w:szCs w:val="26"/>
        </w:rPr>
        <w:t xml:space="preserve"> pero resultaba impróspero por la ausencia de lesió</w:t>
      </w:r>
      <w:r w:rsidR="71D19DAA" w:rsidRPr="009970E7">
        <w:rPr>
          <w:rFonts w:ascii="Arial Narrow" w:eastAsia="Georgia" w:hAnsi="Arial Narrow" w:cs="Georgia"/>
          <w:color w:val="000000" w:themeColor="text1"/>
          <w:sz w:val="26"/>
          <w:szCs w:val="26"/>
        </w:rPr>
        <w:t>n de derechos fundamentales, se modifi</w:t>
      </w:r>
      <w:r w:rsidR="3525D284" w:rsidRPr="009970E7">
        <w:rPr>
          <w:rFonts w:ascii="Arial Narrow" w:eastAsia="Georgia" w:hAnsi="Arial Narrow" w:cs="Georgia"/>
          <w:color w:val="000000" w:themeColor="text1"/>
          <w:sz w:val="26"/>
          <w:szCs w:val="26"/>
        </w:rPr>
        <w:t>c</w:t>
      </w:r>
      <w:r w:rsidR="71D19DAA" w:rsidRPr="009970E7">
        <w:rPr>
          <w:rFonts w:ascii="Arial Narrow" w:eastAsia="Georgia" w:hAnsi="Arial Narrow" w:cs="Georgia"/>
          <w:color w:val="000000" w:themeColor="text1"/>
          <w:sz w:val="26"/>
          <w:szCs w:val="26"/>
        </w:rPr>
        <w:t>a</w:t>
      </w:r>
      <w:r w:rsidR="51241043" w:rsidRPr="009970E7">
        <w:rPr>
          <w:rFonts w:ascii="Arial Narrow" w:eastAsia="Georgia" w:hAnsi="Arial Narrow" w:cs="Georgia"/>
          <w:color w:val="000000" w:themeColor="text1"/>
          <w:sz w:val="26"/>
          <w:szCs w:val="26"/>
        </w:rPr>
        <w:t>r</w:t>
      </w:r>
      <w:r w:rsidR="71D19DAA" w:rsidRPr="009970E7">
        <w:rPr>
          <w:rFonts w:ascii="Arial Narrow" w:eastAsia="Georgia" w:hAnsi="Arial Narrow" w:cs="Georgia"/>
          <w:color w:val="000000" w:themeColor="text1"/>
          <w:sz w:val="26"/>
          <w:szCs w:val="26"/>
        </w:rPr>
        <w:t>á</w:t>
      </w:r>
      <w:r w:rsidR="540B65AD" w:rsidRPr="009970E7">
        <w:rPr>
          <w:rFonts w:ascii="Arial Narrow" w:eastAsia="Georgia" w:hAnsi="Arial Narrow" w:cs="Georgia"/>
          <w:color w:val="000000" w:themeColor="text1"/>
          <w:sz w:val="26"/>
          <w:szCs w:val="26"/>
        </w:rPr>
        <w:t xml:space="preserve"> para negar el amparo principal invocado; lo relativo a las demás súplicas sí será confirmad</w:t>
      </w:r>
      <w:r w:rsidR="3D075AD9" w:rsidRPr="009970E7">
        <w:rPr>
          <w:rFonts w:ascii="Arial Narrow" w:eastAsia="Georgia" w:hAnsi="Arial Narrow" w:cs="Georgia"/>
          <w:color w:val="000000" w:themeColor="text1"/>
          <w:sz w:val="26"/>
          <w:szCs w:val="26"/>
        </w:rPr>
        <w:t>o.</w:t>
      </w:r>
    </w:p>
    <w:p w14:paraId="7B1769D5" w14:textId="18B603BC" w:rsidR="540B65AD" w:rsidRPr="009970E7" w:rsidRDefault="540B65AD"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color w:val="000000" w:themeColor="text1"/>
          <w:sz w:val="26"/>
          <w:szCs w:val="26"/>
        </w:rPr>
        <w:t xml:space="preserve"> </w:t>
      </w:r>
    </w:p>
    <w:p w14:paraId="5A0226F8" w14:textId="2F4EB4F6" w:rsidR="009743E3" w:rsidRPr="009970E7" w:rsidRDefault="4E4DF483"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color w:val="000000" w:themeColor="text1"/>
          <w:sz w:val="26"/>
          <w:szCs w:val="26"/>
        </w:rPr>
        <w:t>Por lo expuesto, la Sala Civil Familia del Tribunal Superior de Pereira, Risaralda, administrando justicia en nombre de la República y por autoridad de la ley,</w:t>
      </w:r>
    </w:p>
    <w:p w14:paraId="61CDCEAD" w14:textId="77777777" w:rsidR="009743E3" w:rsidRPr="009970E7" w:rsidRDefault="009743E3" w:rsidP="009970E7">
      <w:pPr>
        <w:pStyle w:val="Sinespaciado"/>
        <w:spacing w:line="276" w:lineRule="auto"/>
        <w:jc w:val="both"/>
        <w:rPr>
          <w:rFonts w:ascii="Arial Narrow" w:eastAsia="Georgia" w:hAnsi="Arial Narrow" w:cs="Georgia"/>
          <w:color w:val="000000" w:themeColor="text1"/>
          <w:sz w:val="26"/>
          <w:szCs w:val="26"/>
        </w:rPr>
      </w:pPr>
    </w:p>
    <w:p w14:paraId="68A3624F" w14:textId="77777777" w:rsidR="009743E3" w:rsidRPr="009970E7" w:rsidRDefault="4E4DF483" w:rsidP="009970E7">
      <w:pPr>
        <w:pStyle w:val="Sinespaciado"/>
        <w:spacing w:line="276" w:lineRule="auto"/>
        <w:jc w:val="center"/>
        <w:rPr>
          <w:rFonts w:ascii="Arial Narrow" w:eastAsia="Georgia" w:hAnsi="Arial Narrow" w:cs="Georgia"/>
          <w:b/>
          <w:bCs/>
          <w:color w:val="000000" w:themeColor="text1"/>
          <w:sz w:val="26"/>
          <w:szCs w:val="26"/>
        </w:rPr>
      </w:pPr>
      <w:r w:rsidRPr="009970E7">
        <w:rPr>
          <w:rFonts w:ascii="Arial Narrow" w:eastAsia="Georgia" w:hAnsi="Arial Narrow" w:cs="Georgia"/>
          <w:b/>
          <w:bCs/>
          <w:color w:val="000000" w:themeColor="text1"/>
          <w:sz w:val="26"/>
          <w:szCs w:val="26"/>
        </w:rPr>
        <w:t>RESUELVE</w:t>
      </w:r>
    </w:p>
    <w:p w14:paraId="6BB9E253" w14:textId="77777777" w:rsidR="006276BD" w:rsidRPr="009970E7" w:rsidRDefault="006276BD" w:rsidP="009970E7">
      <w:pPr>
        <w:pStyle w:val="Sinespaciado"/>
        <w:spacing w:line="276" w:lineRule="auto"/>
        <w:jc w:val="center"/>
        <w:rPr>
          <w:rFonts w:ascii="Arial Narrow" w:eastAsia="Georgia" w:hAnsi="Arial Narrow" w:cs="Georgia"/>
          <w:color w:val="000000" w:themeColor="text1"/>
          <w:sz w:val="26"/>
          <w:szCs w:val="26"/>
        </w:rPr>
      </w:pPr>
    </w:p>
    <w:p w14:paraId="6A4CCBCB" w14:textId="77777777" w:rsidR="004F43E0" w:rsidRPr="009970E7" w:rsidRDefault="7B9807C0" w:rsidP="009970E7">
      <w:pPr>
        <w:spacing w:line="276" w:lineRule="auto"/>
        <w:jc w:val="both"/>
        <w:rPr>
          <w:rFonts w:ascii="Arial Narrow" w:eastAsia="Georgia" w:hAnsi="Arial Narrow" w:cs="Georgia"/>
          <w:color w:val="000000" w:themeColor="text1"/>
          <w:sz w:val="26"/>
          <w:szCs w:val="26"/>
          <w:lang w:val="es-ES"/>
        </w:rPr>
      </w:pPr>
      <w:r w:rsidRPr="009970E7">
        <w:rPr>
          <w:rFonts w:ascii="Arial Narrow" w:eastAsia="Georgia" w:hAnsi="Arial Narrow" w:cs="Georgia"/>
          <w:b/>
          <w:bCs/>
          <w:color w:val="000000" w:themeColor="text1"/>
          <w:sz w:val="26"/>
          <w:szCs w:val="26"/>
          <w:lang w:val="es-ES"/>
        </w:rPr>
        <w:t xml:space="preserve">PRIMERO: </w:t>
      </w:r>
      <w:r w:rsidRPr="009970E7">
        <w:rPr>
          <w:rFonts w:ascii="Arial Narrow" w:eastAsia="Georgia" w:hAnsi="Arial Narrow" w:cs="Georgia"/>
          <w:color w:val="000000" w:themeColor="text1"/>
          <w:sz w:val="26"/>
          <w:szCs w:val="26"/>
          <w:lang w:val="es-ES"/>
        </w:rPr>
        <w:t xml:space="preserve">Se </w:t>
      </w:r>
      <w:r w:rsidR="004F43E0" w:rsidRPr="009970E7">
        <w:rPr>
          <w:rFonts w:ascii="Arial Narrow" w:eastAsia="Georgia" w:hAnsi="Arial Narrow" w:cs="Georgia"/>
          <w:color w:val="000000" w:themeColor="text1"/>
          <w:sz w:val="26"/>
          <w:szCs w:val="26"/>
          <w:lang w:val="es-ES"/>
        </w:rPr>
        <w:t>modifica la s</w:t>
      </w:r>
      <w:r w:rsidRPr="009970E7">
        <w:rPr>
          <w:rFonts w:ascii="Arial Narrow" w:eastAsia="Georgia" w:hAnsi="Arial Narrow" w:cs="Georgia"/>
          <w:color w:val="000000" w:themeColor="text1"/>
          <w:sz w:val="26"/>
          <w:szCs w:val="26"/>
          <w:lang w:val="es-ES"/>
        </w:rPr>
        <w:t>entencia impugnada, de fecha y procedencia ya indicadas</w:t>
      </w:r>
      <w:r w:rsidR="00850DF4" w:rsidRPr="009970E7">
        <w:rPr>
          <w:rFonts w:ascii="Arial Narrow" w:eastAsia="Georgia" w:hAnsi="Arial Narrow" w:cs="Georgia"/>
          <w:color w:val="000000" w:themeColor="text1"/>
          <w:sz w:val="26"/>
          <w:szCs w:val="26"/>
          <w:lang w:val="es-ES"/>
        </w:rPr>
        <w:t>,</w:t>
      </w:r>
      <w:r w:rsidR="004F43E0" w:rsidRPr="009970E7">
        <w:rPr>
          <w:rFonts w:ascii="Arial Narrow" w:eastAsia="Georgia" w:hAnsi="Arial Narrow" w:cs="Georgia"/>
          <w:color w:val="000000" w:themeColor="text1"/>
          <w:sz w:val="26"/>
          <w:szCs w:val="26"/>
          <w:lang w:val="es-ES"/>
        </w:rPr>
        <w:t xml:space="preserve"> que quedara de la siguiente forma:</w:t>
      </w:r>
    </w:p>
    <w:p w14:paraId="1AC008CB" w14:textId="77777777" w:rsidR="00F708FA" w:rsidRPr="009970E7" w:rsidRDefault="00F708FA" w:rsidP="009970E7">
      <w:pPr>
        <w:spacing w:line="276" w:lineRule="auto"/>
        <w:jc w:val="both"/>
        <w:rPr>
          <w:rFonts w:ascii="Arial Narrow" w:eastAsia="Georgia" w:hAnsi="Arial Narrow" w:cs="Georgia"/>
          <w:color w:val="000000" w:themeColor="text1"/>
          <w:sz w:val="26"/>
          <w:szCs w:val="26"/>
          <w:lang w:val="es-ES"/>
        </w:rPr>
      </w:pPr>
    </w:p>
    <w:p w14:paraId="4EFE25A1" w14:textId="0F09E3EA" w:rsidR="004F43E0" w:rsidRPr="009970E7" w:rsidRDefault="004F43E0" w:rsidP="009970E7">
      <w:pPr>
        <w:pStyle w:val="Sinespaciado"/>
        <w:spacing w:line="276" w:lineRule="auto"/>
        <w:jc w:val="both"/>
        <w:rPr>
          <w:rFonts w:ascii="Arial Narrow" w:eastAsia="Georgia" w:hAnsi="Arial Narrow" w:cs="Georgia"/>
          <w:color w:val="000000" w:themeColor="text1"/>
          <w:sz w:val="26"/>
          <w:szCs w:val="26"/>
        </w:rPr>
      </w:pPr>
      <w:r w:rsidRPr="009970E7">
        <w:rPr>
          <w:rFonts w:ascii="Arial Narrow" w:eastAsia="Georgia" w:hAnsi="Arial Narrow" w:cs="Georgia"/>
          <w:color w:val="000000" w:themeColor="text1"/>
          <w:sz w:val="26"/>
          <w:szCs w:val="26"/>
        </w:rPr>
        <w:t xml:space="preserve">1.1 Se concede la tutela, en protección del derecho fundamental al debido proceso administrativo de que es titular la actora Amanda Nery Benítez Lotero. Para su restablecimiento, se ordena a la Inspección Octava Municipal de Policía de esta ciudad, en cabeza de la Dra. Sandra Milena Herrera Cañón o quien haga sus veces, que dentro de las 48 horas siguientes a la notificación de esta sentencia, tras dejar sin efecto el numeral 1º de la parte resolutiva de su decisión de fecha 27 de febrero de 2023, proceda a pronunciarse nuevamente sobre las facultades de intervención de la accionante dentro del procedimiento policivo, motivando en debida forma la determinación que llegue a adoptar. </w:t>
      </w:r>
    </w:p>
    <w:p w14:paraId="4DAD74A1" w14:textId="5A5BAA70" w:rsidR="004F43E0" w:rsidRPr="009970E7" w:rsidRDefault="004F43E0" w:rsidP="009970E7">
      <w:pPr>
        <w:spacing w:line="276" w:lineRule="auto"/>
        <w:jc w:val="both"/>
        <w:rPr>
          <w:rFonts w:ascii="Arial Narrow" w:eastAsia="Georgia" w:hAnsi="Arial Narrow" w:cs="Georgia"/>
          <w:color w:val="000000" w:themeColor="text1"/>
          <w:sz w:val="26"/>
          <w:szCs w:val="26"/>
          <w:lang w:val="es-ES"/>
        </w:rPr>
      </w:pPr>
    </w:p>
    <w:p w14:paraId="2C09E591" w14:textId="17BBE23A" w:rsidR="003A384E" w:rsidRPr="009970E7" w:rsidRDefault="004F43E0" w:rsidP="009970E7">
      <w:pPr>
        <w:spacing w:line="276" w:lineRule="auto"/>
        <w:jc w:val="both"/>
        <w:rPr>
          <w:rFonts w:ascii="Arial Narrow" w:eastAsia="Georgia" w:hAnsi="Arial Narrow" w:cs="Georgia"/>
          <w:color w:val="000000" w:themeColor="text1"/>
          <w:sz w:val="26"/>
          <w:szCs w:val="26"/>
          <w:lang w:val="es-ES"/>
        </w:rPr>
      </w:pPr>
      <w:r w:rsidRPr="009970E7">
        <w:rPr>
          <w:rFonts w:ascii="Arial Narrow" w:eastAsia="Georgia" w:hAnsi="Arial Narrow" w:cs="Georgia"/>
          <w:color w:val="000000" w:themeColor="text1"/>
          <w:sz w:val="26"/>
          <w:szCs w:val="26"/>
          <w:lang w:val="es-ES"/>
        </w:rPr>
        <w:t>1.2 Respecto de las demás pretensiones de la demanda, se declara improcedente la acción de tutela.</w:t>
      </w:r>
    </w:p>
    <w:p w14:paraId="72B95F6C" w14:textId="29790E68" w:rsidR="003A384E" w:rsidRPr="009970E7" w:rsidRDefault="003A384E" w:rsidP="009970E7">
      <w:pPr>
        <w:spacing w:line="276" w:lineRule="auto"/>
        <w:jc w:val="both"/>
        <w:rPr>
          <w:rFonts w:ascii="Arial Narrow" w:eastAsia="Georgia" w:hAnsi="Arial Narrow" w:cs="Georgia"/>
          <w:color w:val="000000" w:themeColor="text1"/>
          <w:sz w:val="26"/>
          <w:szCs w:val="26"/>
          <w:lang w:val="es-ES"/>
        </w:rPr>
      </w:pPr>
    </w:p>
    <w:p w14:paraId="02EF0901" w14:textId="2FE5CC19" w:rsidR="00887E0D" w:rsidRPr="009970E7" w:rsidRDefault="7D118EDB" w:rsidP="009970E7">
      <w:pPr>
        <w:spacing w:line="276" w:lineRule="auto"/>
        <w:ind w:right="49"/>
        <w:jc w:val="both"/>
        <w:rPr>
          <w:rFonts w:ascii="Arial Narrow" w:eastAsia="Georgia" w:hAnsi="Arial Narrow" w:cs="Georgia"/>
          <w:color w:val="000000" w:themeColor="text1"/>
          <w:sz w:val="26"/>
          <w:szCs w:val="26"/>
          <w:lang w:val="es-ES"/>
        </w:rPr>
      </w:pPr>
      <w:r w:rsidRPr="009970E7">
        <w:rPr>
          <w:rFonts w:ascii="Arial Narrow" w:eastAsia="Georgia" w:hAnsi="Arial Narrow" w:cs="Georgia"/>
          <w:b/>
          <w:bCs/>
          <w:color w:val="000000" w:themeColor="text1"/>
          <w:sz w:val="26"/>
          <w:szCs w:val="26"/>
          <w:lang w:val="es-ES"/>
        </w:rPr>
        <w:t>SEGUNDO:</w:t>
      </w:r>
      <w:r w:rsidRPr="009970E7">
        <w:rPr>
          <w:rFonts w:ascii="Arial Narrow" w:eastAsia="Georgia" w:hAnsi="Arial Narrow" w:cs="Georgia"/>
          <w:color w:val="000000" w:themeColor="text1"/>
          <w:sz w:val="26"/>
          <w:szCs w:val="26"/>
          <w:lang w:val="es-ES"/>
        </w:rPr>
        <w:t xml:space="preserve"> Notificar a las partes lo aquí resuelto en la forma más expedita y eficaz posible. Comuníquese de igual forma al Juzgado de primera instancia. </w:t>
      </w:r>
    </w:p>
    <w:p w14:paraId="4C25469D" w14:textId="2C16CDA7" w:rsidR="00887E0D" w:rsidRPr="009970E7" w:rsidRDefault="00887E0D" w:rsidP="009970E7">
      <w:pPr>
        <w:spacing w:line="276" w:lineRule="auto"/>
        <w:ind w:right="49"/>
        <w:jc w:val="both"/>
        <w:rPr>
          <w:rFonts w:ascii="Arial Narrow" w:eastAsia="Georgia" w:hAnsi="Arial Narrow" w:cs="Georgia"/>
          <w:color w:val="000000" w:themeColor="text1"/>
          <w:sz w:val="26"/>
          <w:szCs w:val="26"/>
          <w:lang w:val="es-ES"/>
        </w:rPr>
      </w:pPr>
    </w:p>
    <w:p w14:paraId="6DFB9E20" w14:textId="77D59401" w:rsidR="009743E3" w:rsidRPr="009970E7" w:rsidRDefault="132846B9" w:rsidP="009970E7">
      <w:pPr>
        <w:spacing w:line="276" w:lineRule="auto"/>
        <w:ind w:right="49"/>
        <w:jc w:val="both"/>
        <w:rPr>
          <w:rFonts w:ascii="Arial Narrow" w:eastAsia="Georgia" w:hAnsi="Arial Narrow" w:cs="Georgia"/>
          <w:color w:val="000000" w:themeColor="text1"/>
          <w:sz w:val="26"/>
          <w:szCs w:val="26"/>
          <w:lang w:val="es-ES"/>
        </w:rPr>
      </w:pPr>
      <w:r w:rsidRPr="009970E7">
        <w:rPr>
          <w:rFonts w:ascii="Arial Narrow" w:eastAsia="Georgia" w:hAnsi="Arial Narrow" w:cs="Georgia"/>
          <w:b/>
          <w:bCs/>
          <w:color w:val="000000" w:themeColor="text1"/>
          <w:sz w:val="26"/>
          <w:szCs w:val="26"/>
          <w:lang w:val="es-ES"/>
        </w:rPr>
        <w:t>TERCERO</w:t>
      </w:r>
      <w:r w:rsidR="7D118EDB" w:rsidRPr="009970E7">
        <w:rPr>
          <w:rFonts w:ascii="Arial Narrow" w:eastAsia="Georgia" w:hAnsi="Arial Narrow" w:cs="Georgia"/>
          <w:b/>
          <w:bCs/>
          <w:color w:val="000000" w:themeColor="text1"/>
          <w:sz w:val="26"/>
          <w:szCs w:val="26"/>
          <w:lang w:val="es-ES"/>
        </w:rPr>
        <w:t>:</w:t>
      </w:r>
      <w:r w:rsidR="7D118EDB" w:rsidRPr="009970E7">
        <w:rPr>
          <w:rFonts w:ascii="Arial Narrow" w:eastAsia="Georgia" w:hAnsi="Arial Narrow" w:cs="Georgia"/>
          <w:color w:val="000000" w:themeColor="text1"/>
          <w:sz w:val="26"/>
          <w:szCs w:val="26"/>
          <w:lang w:val="es-ES"/>
        </w:rPr>
        <w:t xml:space="preserve"> Enviar oportunamente, el presente expediente a la Honorable Corte Constitucional para su eventual revisión.</w:t>
      </w:r>
    </w:p>
    <w:p w14:paraId="30964026" w14:textId="77777777" w:rsidR="009970E7" w:rsidRPr="001B25B9" w:rsidRDefault="009970E7" w:rsidP="009970E7">
      <w:pPr>
        <w:pStyle w:val="Sinespaciado"/>
        <w:spacing w:line="276" w:lineRule="auto"/>
        <w:jc w:val="both"/>
        <w:rPr>
          <w:rFonts w:ascii="Arial Narrow" w:hAnsi="Arial Narrow"/>
          <w:b/>
          <w:sz w:val="26"/>
          <w:szCs w:val="26"/>
          <w:lang w:val="es-CO"/>
        </w:rPr>
      </w:pPr>
    </w:p>
    <w:p w14:paraId="0F27AD27" w14:textId="77777777" w:rsidR="009970E7" w:rsidRPr="001B25B9" w:rsidRDefault="009970E7" w:rsidP="009970E7">
      <w:pPr>
        <w:spacing w:line="276" w:lineRule="auto"/>
        <w:ind w:right="49"/>
        <w:jc w:val="center"/>
        <w:rPr>
          <w:rFonts w:ascii="Arial Narrow" w:hAnsi="Arial Narrow"/>
          <w:b/>
          <w:bCs/>
          <w:sz w:val="26"/>
          <w:szCs w:val="26"/>
          <w:lang w:val="es-CO"/>
        </w:rPr>
      </w:pPr>
      <w:r w:rsidRPr="001B25B9">
        <w:rPr>
          <w:rFonts w:ascii="Arial Narrow" w:hAnsi="Arial Narrow"/>
          <w:b/>
          <w:bCs/>
          <w:sz w:val="26"/>
          <w:szCs w:val="26"/>
          <w:lang w:val="es-CO"/>
        </w:rPr>
        <w:t>NOTIFÍQUESE Y CÚMPLASE</w:t>
      </w:r>
    </w:p>
    <w:p w14:paraId="002A5F41" w14:textId="77777777" w:rsidR="009970E7" w:rsidRPr="001B25B9" w:rsidRDefault="009970E7" w:rsidP="009970E7">
      <w:pPr>
        <w:widowControl w:val="0"/>
        <w:overflowPunct/>
        <w:adjustRightInd/>
        <w:spacing w:line="276" w:lineRule="auto"/>
        <w:jc w:val="both"/>
        <w:rPr>
          <w:rFonts w:ascii="Arial Narrow" w:eastAsia="Arial MT" w:hAnsi="Arial Narrow" w:cs="Arial"/>
          <w:sz w:val="26"/>
          <w:szCs w:val="26"/>
          <w:lang w:val="es-ES" w:eastAsia="en-US"/>
        </w:rPr>
      </w:pPr>
      <w:bookmarkStart w:id="4" w:name="_Hlk133406886"/>
    </w:p>
    <w:p w14:paraId="7494E8EC" w14:textId="77777777" w:rsidR="009970E7" w:rsidRPr="001B25B9" w:rsidRDefault="009970E7" w:rsidP="009970E7">
      <w:pPr>
        <w:widowControl w:val="0"/>
        <w:overflowPunct/>
        <w:adjustRightInd/>
        <w:spacing w:line="276" w:lineRule="auto"/>
        <w:jc w:val="both"/>
        <w:rPr>
          <w:rFonts w:ascii="Arial Narrow" w:eastAsia="Arial MT" w:hAnsi="Arial Narrow" w:cs="Arial"/>
          <w:sz w:val="26"/>
          <w:szCs w:val="26"/>
          <w:lang w:val="es-ES" w:eastAsia="en-US"/>
        </w:rPr>
      </w:pPr>
      <w:bookmarkStart w:id="5" w:name="_Hlk133406334"/>
      <w:r w:rsidRPr="001B25B9">
        <w:rPr>
          <w:rFonts w:ascii="Arial Narrow" w:eastAsia="Arial MT" w:hAnsi="Arial Narrow" w:cs="Arial"/>
          <w:sz w:val="26"/>
          <w:szCs w:val="26"/>
          <w:lang w:val="es-ES" w:eastAsia="en-US"/>
        </w:rPr>
        <w:t>Los Magistrados</w:t>
      </w:r>
    </w:p>
    <w:p w14:paraId="0FB89B4D" w14:textId="77777777" w:rsidR="009970E7" w:rsidRPr="001B25B9" w:rsidRDefault="009970E7" w:rsidP="009970E7">
      <w:pPr>
        <w:widowControl w:val="0"/>
        <w:overflowPunct/>
        <w:adjustRightInd/>
        <w:spacing w:line="276" w:lineRule="auto"/>
        <w:jc w:val="both"/>
        <w:rPr>
          <w:rFonts w:ascii="Arial Narrow" w:eastAsia="Arial MT" w:hAnsi="Arial Narrow" w:cs="Arial"/>
          <w:sz w:val="26"/>
          <w:szCs w:val="26"/>
          <w:lang w:val="es-ES" w:eastAsia="en-US"/>
        </w:rPr>
      </w:pPr>
    </w:p>
    <w:p w14:paraId="382A9AB0" w14:textId="77777777" w:rsidR="009970E7" w:rsidRPr="001B25B9" w:rsidRDefault="009970E7" w:rsidP="009970E7">
      <w:pPr>
        <w:widowControl w:val="0"/>
        <w:overflowPunct/>
        <w:adjustRightInd/>
        <w:spacing w:line="276" w:lineRule="auto"/>
        <w:jc w:val="both"/>
        <w:rPr>
          <w:rFonts w:ascii="Arial Narrow" w:eastAsia="Arial MT" w:hAnsi="Arial Narrow" w:cs="Arial"/>
          <w:sz w:val="26"/>
          <w:szCs w:val="26"/>
          <w:lang w:val="es-ES" w:eastAsia="en-US"/>
        </w:rPr>
      </w:pPr>
    </w:p>
    <w:p w14:paraId="557D10E0" w14:textId="77777777" w:rsidR="009970E7" w:rsidRPr="001B25B9" w:rsidRDefault="009970E7" w:rsidP="009970E7">
      <w:pPr>
        <w:widowControl w:val="0"/>
        <w:overflowPunct/>
        <w:adjustRightInd/>
        <w:spacing w:line="276" w:lineRule="auto"/>
        <w:jc w:val="both"/>
        <w:rPr>
          <w:rFonts w:ascii="Arial Narrow" w:eastAsia="Arial MT" w:hAnsi="Arial Narrow" w:cs="Arial"/>
          <w:sz w:val="26"/>
          <w:szCs w:val="26"/>
          <w:lang w:val="es-ES" w:eastAsia="en-US"/>
        </w:rPr>
      </w:pPr>
    </w:p>
    <w:p w14:paraId="39FD5165" w14:textId="77777777" w:rsidR="009970E7" w:rsidRPr="001B25B9" w:rsidRDefault="009970E7" w:rsidP="009970E7">
      <w:pPr>
        <w:widowControl w:val="0"/>
        <w:overflowPunct/>
        <w:adjustRightInd/>
        <w:spacing w:line="276" w:lineRule="auto"/>
        <w:jc w:val="center"/>
        <w:rPr>
          <w:rFonts w:ascii="Arial Narrow" w:eastAsia="Arial MT" w:hAnsi="Arial Narrow" w:cs="Arial"/>
          <w:b/>
          <w:sz w:val="26"/>
          <w:szCs w:val="26"/>
          <w:lang w:val="es-ES" w:eastAsia="en-US"/>
        </w:rPr>
      </w:pPr>
      <w:r w:rsidRPr="001B25B9">
        <w:rPr>
          <w:rFonts w:ascii="Arial Narrow" w:eastAsia="Arial MT" w:hAnsi="Arial Narrow" w:cs="Arial"/>
          <w:b/>
          <w:sz w:val="26"/>
          <w:szCs w:val="26"/>
          <w:lang w:val="es-ES" w:eastAsia="en-US"/>
        </w:rPr>
        <w:t>CARLOS MAURICIO GARCÍA BARAJAS</w:t>
      </w:r>
    </w:p>
    <w:p w14:paraId="4628585F" w14:textId="77777777" w:rsidR="009970E7" w:rsidRPr="001B25B9" w:rsidRDefault="009970E7" w:rsidP="009970E7">
      <w:pPr>
        <w:widowControl w:val="0"/>
        <w:overflowPunct/>
        <w:adjustRightInd/>
        <w:spacing w:line="276" w:lineRule="auto"/>
        <w:jc w:val="center"/>
        <w:rPr>
          <w:rFonts w:ascii="Arial Narrow" w:eastAsia="Arial MT" w:hAnsi="Arial Narrow" w:cs="Arial"/>
          <w:sz w:val="26"/>
          <w:szCs w:val="26"/>
          <w:lang w:val="es-ES" w:eastAsia="en-US"/>
        </w:rPr>
      </w:pPr>
    </w:p>
    <w:p w14:paraId="14D315B2" w14:textId="77777777" w:rsidR="009970E7" w:rsidRPr="001B25B9" w:rsidRDefault="009970E7" w:rsidP="009970E7">
      <w:pPr>
        <w:widowControl w:val="0"/>
        <w:overflowPunct/>
        <w:adjustRightInd/>
        <w:spacing w:line="276" w:lineRule="auto"/>
        <w:jc w:val="center"/>
        <w:rPr>
          <w:rFonts w:ascii="Arial Narrow" w:eastAsia="Arial MT" w:hAnsi="Arial Narrow" w:cs="Arial"/>
          <w:sz w:val="26"/>
          <w:szCs w:val="26"/>
          <w:lang w:val="es-ES" w:eastAsia="en-US"/>
        </w:rPr>
      </w:pPr>
    </w:p>
    <w:p w14:paraId="00F417B3" w14:textId="77777777" w:rsidR="009970E7" w:rsidRPr="001B25B9" w:rsidRDefault="009970E7" w:rsidP="009970E7">
      <w:pPr>
        <w:widowControl w:val="0"/>
        <w:overflowPunct/>
        <w:adjustRightInd/>
        <w:spacing w:line="276" w:lineRule="auto"/>
        <w:jc w:val="center"/>
        <w:rPr>
          <w:rFonts w:ascii="Arial Narrow" w:eastAsia="Arial MT" w:hAnsi="Arial Narrow" w:cs="Arial"/>
          <w:sz w:val="26"/>
          <w:szCs w:val="26"/>
          <w:lang w:val="es-ES" w:eastAsia="en-US"/>
        </w:rPr>
      </w:pPr>
    </w:p>
    <w:p w14:paraId="2F3DCCD3" w14:textId="77777777" w:rsidR="009970E7" w:rsidRPr="001B25B9" w:rsidRDefault="009970E7" w:rsidP="009970E7">
      <w:pPr>
        <w:widowControl w:val="0"/>
        <w:overflowPunct/>
        <w:adjustRightInd/>
        <w:spacing w:line="276" w:lineRule="auto"/>
        <w:jc w:val="center"/>
        <w:rPr>
          <w:rFonts w:ascii="Arial Narrow" w:eastAsia="Arial MT" w:hAnsi="Arial Narrow" w:cs="Arial"/>
          <w:b/>
          <w:sz w:val="26"/>
          <w:szCs w:val="26"/>
          <w:lang w:val="es-ES" w:eastAsia="en-US"/>
        </w:rPr>
      </w:pPr>
      <w:r w:rsidRPr="001B25B9">
        <w:rPr>
          <w:rFonts w:ascii="Arial Narrow" w:eastAsia="Arial MT" w:hAnsi="Arial Narrow" w:cs="Arial"/>
          <w:b/>
          <w:sz w:val="26"/>
          <w:szCs w:val="26"/>
          <w:lang w:val="es-ES" w:eastAsia="en-US"/>
        </w:rPr>
        <w:t>DUBERNEY GRISALES HERRERA</w:t>
      </w:r>
    </w:p>
    <w:p w14:paraId="70E7873A" w14:textId="77777777" w:rsidR="009970E7" w:rsidRPr="001B25B9" w:rsidRDefault="009970E7" w:rsidP="009970E7">
      <w:pPr>
        <w:widowControl w:val="0"/>
        <w:overflowPunct/>
        <w:adjustRightInd/>
        <w:spacing w:line="276" w:lineRule="auto"/>
        <w:jc w:val="center"/>
        <w:rPr>
          <w:rFonts w:ascii="Arial Narrow" w:eastAsia="Arial MT" w:hAnsi="Arial Narrow" w:cs="Arial"/>
          <w:sz w:val="26"/>
          <w:szCs w:val="26"/>
          <w:lang w:val="es-ES" w:eastAsia="en-US"/>
        </w:rPr>
      </w:pPr>
    </w:p>
    <w:p w14:paraId="7D3BB9D6" w14:textId="77777777" w:rsidR="009970E7" w:rsidRPr="001B25B9" w:rsidRDefault="009970E7" w:rsidP="009970E7">
      <w:pPr>
        <w:widowControl w:val="0"/>
        <w:overflowPunct/>
        <w:adjustRightInd/>
        <w:spacing w:line="276" w:lineRule="auto"/>
        <w:jc w:val="center"/>
        <w:rPr>
          <w:rFonts w:ascii="Arial Narrow" w:eastAsia="Arial MT" w:hAnsi="Arial Narrow" w:cs="Arial"/>
          <w:sz w:val="26"/>
          <w:szCs w:val="26"/>
          <w:lang w:val="es-ES" w:eastAsia="en-US"/>
        </w:rPr>
      </w:pPr>
    </w:p>
    <w:p w14:paraId="77552F6A" w14:textId="77777777" w:rsidR="009970E7" w:rsidRPr="001B25B9" w:rsidRDefault="009970E7" w:rsidP="009970E7">
      <w:pPr>
        <w:widowControl w:val="0"/>
        <w:overflowPunct/>
        <w:adjustRightInd/>
        <w:spacing w:line="276" w:lineRule="auto"/>
        <w:jc w:val="center"/>
        <w:rPr>
          <w:rFonts w:ascii="Arial Narrow" w:eastAsia="Arial MT" w:hAnsi="Arial Narrow" w:cs="Arial"/>
          <w:sz w:val="26"/>
          <w:szCs w:val="26"/>
          <w:lang w:val="es-ES" w:eastAsia="en-US"/>
        </w:rPr>
      </w:pPr>
    </w:p>
    <w:p w14:paraId="73563BB2" w14:textId="7E69986A" w:rsidR="5AC1FD2B" w:rsidRPr="009970E7" w:rsidRDefault="009970E7" w:rsidP="009970E7">
      <w:pPr>
        <w:widowControl w:val="0"/>
        <w:overflowPunct/>
        <w:spacing w:line="276" w:lineRule="auto"/>
        <w:jc w:val="center"/>
        <w:rPr>
          <w:rFonts w:ascii="Arial Narrow" w:eastAsia="Times New Roman" w:hAnsi="Arial Narrow" w:cs="Arial"/>
          <w:b/>
          <w:bCs/>
          <w:sz w:val="26"/>
          <w:szCs w:val="26"/>
          <w:lang w:val="es-ES"/>
        </w:rPr>
      </w:pPr>
      <w:r w:rsidRPr="001B25B9">
        <w:rPr>
          <w:rFonts w:ascii="Arial Narrow" w:eastAsia="Arial MT" w:hAnsi="Arial Narrow" w:cs="Arial"/>
          <w:b/>
          <w:sz w:val="26"/>
          <w:szCs w:val="26"/>
          <w:lang w:val="es-ES" w:eastAsia="en-US"/>
        </w:rPr>
        <w:t>EDDER JIMMY SANCHEZ CALAMBAS</w:t>
      </w:r>
      <w:bookmarkEnd w:id="4"/>
      <w:bookmarkEnd w:id="5"/>
    </w:p>
    <w:sectPr w:rsidR="5AC1FD2B" w:rsidRPr="009970E7" w:rsidSect="00F61A80">
      <w:headerReference w:type="default" r:id="rId14"/>
      <w:footerReference w:type="default" r:id="rId15"/>
      <w:pgSz w:w="12242" w:h="18722" w:code="258"/>
      <w:pgMar w:top="1758" w:right="1191" w:bottom="1191" w:left="1758"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B4FF354" w16cex:dateUtc="2023-07-06T15:26:49.732Z"/>
  <w16cex:commentExtensible w16cex:durableId="304BB736" w16cex:dateUtc="2023-07-06T15:46:53.582Z"/>
  <w16cex:commentExtensible w16cex:durableId="74537FD0" w16cex:dateUtc="2023-07-06T15:47:31.049Z"/>
  <w16cex:commentExtensible w16cex:durableId="20E7E697" w16cex:dateUtc="2023-07-06T15:48:24.422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5E110" w14:textId="77777777" w:rsidR="00580E3B" w:rsidRDefault="00580E3B" w:rsidP="003E5CA4">
      <w:r>
        <w:separator/>
      </w:r>
    </w:p>
  </w:endnote>
  <w:endnote w:type="continuationSeparator" w:id="0">
    <w:p w14:paraId="55D9FEB9" w14:textId="77777777" w:rsidR="00580E3B" w:rsidRDefault="00580E3B" w:rsidP="003E5CA4">
      <w:r>
        <w:continuationSeparator/>
      </w:r>
    </w:p>
  </w:endnote>
  <w:endnote w:type="continuationNotice" w:id="1">
    <w:p w14:paraId="58BCB97F" w14:textId="77777777" w:rsidR="00580E3B" w:rsidRDefault="00580E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755"/>
      <w:gridCol w:w="2755"/>
      <w:gridCol w:w="2755"/>
    </w:tblGrid>
    <w:tr w:rsidR="00980192" w14:paraId="19955D59" w14:textId="77777777" w:rsidTr="5E7F6A74">
      <w:tc>
        <w:tcPr>
          <w:tcW w:w="2755" w:type="dxa"/>
        </w:tcPr>
        <w:p w14:paraId="6A91C990" w14:textId="63FA33B3" w:rsidR="00980192" w:rsidRDefault="00980192" w:rsidP="5E7F6A74">
          <w:pPr>
            <w:pStyle w:val="Encabezado"/>
            <w:ind w:left="-115"/>
          </w:pPr>
        </w:p>
      </w:tc>
      <w:tc>
        <w:tcPr>
          <w:tcW w:w="2755" w:type="dxa"/>
        </w:tcPr>
        <w:p w14:paraId="5B2CAB8F" w14:textId="12498B6D" w:rsidR="00980192" w:rsidRDefault="00980192" w:rsidP="5E7F6A74">
          <w:pPr>
            <w:pStyle w:val="Encabezado"/>
            <w:jc w:val="center"/>
          </w:pPr>
        </w:p>
      </w:tc>
      <w:tc>
        <w:tcPr>
          <w:tcW w:w="2755" w:type="dxa"/>
        </w:tcPr>
        <w:p w14:paraId="130FA949" w14:textId="2EAED932" w:rsidR="00980192" w:rsidRDefault="00980192" w:rsidP="5E7F6A74">
          <w:pPr>
            <w:pStyle w:val="Encabezado"/>
            <w:ind w:right="-115"/>
            <w:jc w:val="right"/>
          </w:pPr>
        </w:p>
      </w:tc>
    </w:tr>
  </w:tbl>
  <w:p w14:paraId="20B63CA4" w14:textId="44205571" w:rsidR="00980192" w:rsidRDefault="00980192" w:rsidP="5E7F6A7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36711" w14:textId="77777777" w:rsidR="00580E3B" w:rsidRDefault="00580E3B" w:rsidP="003E5CA4">
      <w:r>
        <w:separator/>
      </w:r>
    </w:p>
  </w:footnote>
  <w:footnote w:type="continuationSeparator" w:id="0">
    <w:p w14:paraId="1039D14A" w14:textId="77777777" w:rsidR="00580E3B" w:rsidRDefault="00580E3B" w:rsidP="003E5CA4">
      <w:r>
        <w:continuationSeparator/>
      </w:r>
    </w:p>
  </w:footnote>
  <w:footnote w:type="continuationNotice" w:id="1">
    <w:p w14:paraId="591EF70E" w14:textId="77777777" w:rsidR="00580E3B" w:rsidRDefault="00580E3B"/>
  </w:footnote>
  <w:footnote w:id="2">
    <w:p w14:paraId="5A570366" w14:textId="15B6FC3D" w:rsidR="00F417B4" w:rsidRPr="009970E7" w:rsidRDefault="00F417B4" w:rsidP="009970E7">
      <w:pPr>
        <w:pStyle w:val="Textonotapie"/>
        <w:jc w:val="both"/>
        <w:rPr>
          <w:rFonts w:ascii="Arial" w:hAnsi="Arial" w:cs="Arial"/>
          <w:sz w:val="18"/>
          <w:szCs w:val="18"/>
          <w:lang w:val="es-CO"/>
        </w:rPr>
      </w:pPr>
      <w:r w:rsidRPr="009970E7">
        <w:rPr>
          <w:rStyle w:val="Refdenotaalpie"/>
          <w:rFonts w:ascii="Arial" w:eastAsia="Calibri" w:hAnsi="Arial" w:cs="Arial"/>
          <w:sz w:val="18"/>
          <w:szCs w:val="18"/>
        </w:rPr>
        <w:footnoteRef/>
      </w:r>
      <w:r w:rsidR="7C2B73B5" w:rsidRPr="009970E7">
        <w:rPr>
          <w:rFonts w:ascii="Arial" w:eastAsia="Calibri" w:hAnsi="Arial" w:cs="Arial"/>
          <w:sz w:val="18"/>
          <w:szCs w:val="18"/>
        </w:rPr>
        <w:t xml:space="preserve"> Javier Jaramillo, José Arturo Bedoya, Lucero Henao González, Olga Lucía Jaramillo, Maribel </w:t>
      </w:r>
      <w:proofErr w:type="spellStart"/>
      <w:r w:rsidR="7C2B73B5" w:rsidRPr="009970E7">
        <w:rPr>
          <w:rFonts w:ascii="Arial" w:eastAsia="Calibri" w:hAnsi="Arial" w:cs="Arial"/>
          <w:sz w:val="18"/>
          <w:szCs w:val="18"/>
        </w:rPr>
        <w:t>Guapacha</w:t>
      </w:r>
      <w:proofErr w:type="spellEnd"/>
      <w:r w:rsidR="7C2B73B5" w:rsidRPr="009970E7">
        <w:rPr>
          <w:rFonts w:ascii="Arial" w:eastAsia="Calibri" w:hAnsi="Arial" w:cs="Arial"/>
          <w:sz w:val="18"/>
          <w:szCs w:val="18"/>
        </w:rPr>
        <w:t xml:space="preserve"> de Franco, María Consuelo Quintero, </w:t>
      </w:r>
      <w:proofErr w:type="spellStart"/>
      <w:r w:rsidR="7C2B73B5" w:rsidRPr="009970E7">
        <w:rPr>
          <w:rFonts w:ascii="Arial" w:eastAsia="Calibri" w:hAnsi="Arial" w:cs="Arial"/>
          <w:sz w:val="18"/>
          <w:szCs w:val="18"/>
        </w:rPr>
        <w:t>Zully</w:t>
      </w:r>
      <w:proofErr w:type="spellEnd"/>
      <w:r w:rsidR="7C2B73B5" w:rsidRPr="009970E7">
        <w:rPr>
          <w:rFonts w:ascii="Arial" w:eastAsia="Calibri" w:hAnsi="Arial" w:cs="Arial"/>
          <w:sz w:val="18"/>
          <w:szCs w:val="18"/>
        </w:rPr>
        <w:t xml:space="preserve"> Rodríguez, Hugo Rodríguez, Sonia Quiceno Galeano, María Valencia, Angélica Escobar, Fabiola Marín Carvajal, Fausto Castañeda, Mariana Arias Henao, Blanca Ospina, Ligia Lotero, Bernardo Rodríguez Bermúdez, Elmer Ospina, Pedro Zapata, Jorge Buitrago, Francia Garzón, Sandra Ortiz, Olga Benítez, William </w:t>
      </w:r>
      <w:proofErr w:type="spellStart"/>
      <w:r w:rsidR="7C2B73B5" w:rsidRPr="009970E7">
        <w:rPr>
          <w:rFonts w:ascii="Arial" w:eastAsia="Calibri" w:hAnsi="Arial" w:cs="Arial"/>
          <w:sz w:val="18"/>
          <w:szCs w:val="18"/>
        </w:rPr>
        <w:t>Monibya</w:t>
      </w:r>
      <w:proofErr w:type="spellEnd"/>
      <w:r w:rsidR="7C2B73B5" w:rsidRPr="009970E7">
        <w:rPr>
          <w:rFonts w:ascii="Arial" w:eastAsia="Calibri" w:hAnsi="Arial" w:cs="Arial"/>
          <w:sz w:val="18"/>
          <w:szCs w:val="18"/>
        </w:rPr>
        <w:t xml:space="preserve">, Mateo Mejía Campuzano, María Elena Mazo Benítez, Raúl Castañeda, Julián Alberto </w:t>
      </w:r>
      <w:proofErr w:type="spellStart"/>
      <w:r w:rsidR="7C2B73B5" w:rsidRPr="009970E7">
        <w:rPr>
          <w:rFonts w:ascii="Arial" w:eastAsia="Calibri" w:hAnsi="Arial" w:cs="Arial"/>
          <w:sz w:val="18"/>
          <w:szCs w:val="18"/>
        </w:rPr>
        <w:t>Aranzazu</w:t>
      </w:r>
      <w:proofErr w:type="spellEnd"/>
      <w:r w:rsidR="7C2B73B5" w:rsidRPr="009970E7">
        <w:rPr>
          <w:rFonts w:ascii="Arial" w:eastAsia="Calibri" w:hAnsi="Arial" w:cs="Arial"/>
          <w:sz w:val="18"/>
          <w:szCs w:val="18"/>
        </w:rPr>
        <w:t>, Diana Cecilia Zuleta Marín y Zoila Popayán Ortiz</w:t>
      </w:r>
    </w:p>
  </w:footnote>
  <w:footnote w:id="3">
    <w:p w14:paraId="5920EBE7" w14:textId="2B3746CB" w:rsidR="00F94061" w:rsidRPr="009970E7" w:rsidRDefault="00F94061" w:rsidP="009970E7">
      <w:pPr>
        <w:pStyle w:val="Textonotapie"/>
        <w:jc w:val="both"/>
        <w:rPr>
          <w:rFonts w:ascii="Arial" w:hAnsi="Arial" w:cs="Arial"/>
          <w:sz w:val="18"/>
          <w:szCs w:val="18"/>
          <w:lang w:val="es-CO"/>
        </w:rPr>
      </w:pPr>
      <w:r w:rsidRPr="009970E7">
        <w:rPr>
          <w:rStyle w:val="Refdenotaalpie"/>
          <w:rFonts w:ascii="Arial" w:eastAsia="Calibri" w:hAnsi="Arial" w:cs="Arial"/>
          <w:sz w:val="18"/>
          <w:szCs w:val="18"/>
        </w:rPr>
        <w:footnoteRef/>
      </w:r>
      <w:r w:rsidR="7C2B73B5" w:rsidRPr="009970E7">
        <w:rPr>
          <w:rFonts w:ascii="Arial" w:eastAsia="Calibri" w:hAnsi="Arial" w:cs="Arial"/>
          <w:sz w:val="18"/>
          <w:szCs w:val="18"/>
        </w:rPr>
        <w:t xml:space="preserve"> </w:t>
      </w:r>
      <w:r w:rsidR="7C2B73B5" w:rsidRPr="009970E7">
        <w:rPr>
          <w:rFonts w:ascii="Arial" w:eastAsia="Calibri" w:hAnsi="Arial" w:cs="Arial"/>
          <w:sz w:val="18"/>
          <w:szCs w:val="18"/>
          <w:lang w:val="es-CO"/>
        </w:rPr>
        <w:t>Archivo 01 del cuaderno primera instancia</w:t>
      </w:r>
    </w:p>
  </w:footnote>
  <w:footnote w:id="4">
    <w:p w14:paraId="34594ABE" w14:textId="5E55B81D" w:rsidR="00924544" w:rsidRPr="009970E7" w:rsidRDefault="00924544" w:rsidP="009970E7">
      <w:pPr>
        <w:pStyle w:val="Textonotapie"/>
        <w:jc w:val="both"/>
        <w:rPr>
          <w:rFonts w:ascii="Arial" w:hAnsi="Arial" w:cs="Arial"/>
          <w:sz w:val="18"/>
          <w:szCs w:val="18"/>
          <w:lang w:val="es-CO"/>
        </w:rPr>
      </w:pPr>
      <w:r w:rsidRPr="009970E7">
        <w:rPr>
          <w:rStyle w:val="Refdenotaalpie"/>
          <w:rFonts w:ascii="Arial" w:eastAsia="Calibri" w:hAnsi="Arial" w:cs="Arial"/>
          <w:sz w:val="18"/>
          <w:szCs w:val="18"/>
        </w:rPr>
        <w:footnoteRef/>
      </w:r>
      <w:r w:rsidR="7C2B73B5" w:rsidRPr="009970E7">
        <w:rPr>
          <w:rFonts w:ascii="Arial" w:eastAsia="Calibri" w:hAnsi="Arial" w:cs="Arial"/>
          <w:sz w:val="18"/>
          <w:szCs w:val="18"/>
        </w:rPr>
        <w:t xml:space="preserve"> </w:t>
      </w:r>
      <w:r w:rsidR="7C2B73B5" w:rsidRPr="009970E7">
        <w:rPr>
          <w:rFonts w:ascii="Arial" w:eastAsia="Calibri" w:hAnsi="Arial" w:cs="Arial"/>
          <w:sz w:val="18"/>
          <w:szCs w:val="18"/>
          <w:lang w:val="es-CO"/>
        </w:rPr>
        <w:t>Archivo 09 del cuaderno de primera instancia</w:t>
      </w:r>
    </w:p>
  </w:footnote>
  <w:footnote w:id="5">
    <w:p w14:paraId="00530247" w14:textId="3305750A" w:rsidR="6EF1EFA2" w:rsidRPr="009970E7" w:rsidRDefault="6EF1EFA2" w:rsidP="009970E7">
      <w:pPr>
        <w:pStyle w:val="Textonotapie"/>
        <w:jc w:val="both"/>
        <w:rPr>
          <w:rFonts w:ascii="Arial" w:hAnsi="Arial" w:cs="Arial"/>
          <w:sz w:val="18"/>
          <w:szCs w:val="18"/>
          <w:lang w:val="es-CO"/>
        </w:rPr>
      </w:pPr>
      <w:r w:rsidRPr="009970E7">
        <w:rPr>
          <w:rStyle w:val="Refdenotaalpie"/>
          <w:rFonts w:ascii="Arial" w:eastAsia="Calibri" w:hAnsi="Arial" w:cs="Arial"/>
          <w:sz w:val="18"/>
          <w:szCs w:val="18"/>
        </w:rPr>
        <w:footnoteRef/>
      </w:r>
      <w:r w:rsidR="7C2B73B5" w:rsidRPr="009970E7">
        <w:rPr>
          <w:rFonts w:ascii="Arial" w:eastAsia="Calibri" w:hAnsi="Arial" w:cs="Arial"/>
          <w:sz w:val="18"/>
          <w:szCs w:val="18"/>
        </w:rPr>
        <w:t xml:space="preserve"> </w:t>
      </w:r>
      <w:r w:rsidR="7C2B73B5" w:rsidRPr="009970E7">
        <w:rPr>
          <w:rFonts w:ascii="Arial" w:eastAsia="Calibri" w:hAnsi="Arial" w:cs="Arial"/>
          <w:sz w:val="18"/>
          <w:szCs w:val="18"/>
          <w:lang w:val="es-CO"/>
        </w:rPr>
        <w:t>Archivo 10 del cuaderno de primera instancia</w:t>
      </w:r>
    </w:p>
  </w:footnote>
  <w:footnote w:id="6">
    <w:p w14:paraId="70E584EE" w14:textId="0E3181DA" w:rsidR="6EF1EFA2" w:rsidRPr="009970E7" w:rsidRDefault="6EF1EFA2" w:rsidP="009970E7">
      <w:pPr>
        <w:pStyle w:val="Textonotapie"/>
        <w:jc w:val="both"/>
        <w:rPr>
          <w:rFonts w:ascii="Arial" w:hAnsi="Arial" w:cs="Arial"/>
          <w:sz w:val="18"/>
          <w:szCs w:val="18"/>
          <w:lang w:val="es-CO"/>
        </w:rPr>
      </w:pPr>
      <w:r w:rsidRPr="009970E7">
        <w:rPr>
          <w:rStyle w:val="Refdenotaalpie"/>
          <w:rFonts w:ascii="Arial" w:eastAsia="Calibri" w:hAnsi="Arial" w:cs="Arial"/>
          <w:sz w:val="18"/>
          <w:szCs w:val="18"/>
        </w:rPr>
        <w:footnoteRef/>
      </w:r>
      <w:r w:rsidR="7C2B73B5" w:rsidRPr="009970E7">
        <w:rPr>
          <w:rFonts w:ascii="Arial" w:eastAsia="Calibri" w:hAnsi="Arial" w:cs="Arial"/>
          <w:sz w:val="18"/>
          <w:szCs w:val="18"/>
        </w:rPr>
        <w:t xml:space="preserve"> </w:t>
      </w:r>
      <w:r w:rsidR="7C2B73B5" w:rsidRPr="009970E7">
        <w:rPr>
          <w:rFonts w:ascii="Arial" w:eastAsia="Calibri" w:hAnsi="Arial" w:cs="Arial"/>
          <w:sz w:val="18"/>
          <w:szCs w:val="18"/>
          <w:lang w:val="es-CO"/>
        </w:rPr>
        <w:t>Archivo 11 del cuaderno de primera instancia</w:t>
      </w:r>
    </w:p>
  </w:footnote>
  <w:footnote w:id="7">
    <w:p w14:paraId="470A739E" w14:textId="0851509F" w:rsidR="7C2B73B5" w:rsidRPr="009970E7" w:rsidRDefault="7C2B73B5" w:rsidP="009970E7">
      <w:pPr>
        <w:jc w:val="both"/>
        <w:rPr>
          <w:rFonts w:ascii="Arial" w:hAnsi="Arial" w:cs="Arial"/>
          <w:sz w:val="18"/>
          <w:szCs w:val="18"/>
        </w:rPr>
      </w:pPr>
      <w:r w:rsidRPr="009970E7">
        <w:rPr>
          <w:rFonts w:ascii="Arial" w:eastAsia="Calibri" w:hAnsi="Arial" w:cs="Arial"/>
          <w:sz w:val="18"/>
          <w:szCs w:val="18"/>
          <w:vertAlign w:val="superscript"/>
        </w:rPr>
        <w:footnoteRef/>
      </w:r>
      <w:r w:rsidRPr="009970E7">
        <w:rPr>
          <w:rFonts w:ascii="Arial" w:eastAsia="Calibri" w:hAnsi="Arial" w:cs="Arial"/>
          <w:sz w:val="18"/>
          <w:szCs w:val="18"/>
        </w:rPr>
        <w:t xml:space="preserve"> Archivo 14 del cuaderno de primera instancia</w:t>
      </w:r>
    </w:p>
  </w:footnote>
  <w:footnote w:id="8">
    <w:p w14:paraId="14C7591A" w14:textId="1AEE271D" w:rsidR="008D4CD9" w:rsidRPr="009970E7" w:rsidRDefault="008D4CD9" w:rsidP="009970E7">
      <w:pPr>
        <w:pStyle w:val="Textonotapie"/>
        <w:jc w:val="both"/>
        <w:rPr>
          <w:rFonts w:ascii="Arial" w:hAnsi="Arial" w:cs="Arial"/>
          <w:sz w:val="18"/>
          <w:szCs w:val="18"/>
          <w:lang w:val="es-CO"/>
        </w:rPr>
      </w:pPr>
      <w:r w:rsidRPr="009970E7">
        <w:rPr>
          <w:rStyle w:val="Refdenotaalpie"/>
          <w:rFonts w:ascii="Arial" w:eastAsia="Calibri" w:hAnsi="Arial" w:cs="Arial"/>
          <w:sz w:val="18"/>
          <w:szCs w:val="18"/>
        </w:rPr>
        <w:footnoteRef/>
      </w:r>
      <w:r w:rsidR="7C2B73B5" w:rsidRPr="009970E7">
        <w:rPr>
          <w:rFonts w:ascii="Arial" w:eastAsia="Calibri" w:hAnsi="Arial" w:cs="Arial"/>
          <w:sz w:val="18"/>
          <w:szCs w:val="18"/>
        </w:rPr>
        <w:t xml:space="preserve"> </w:t>
      </w:r>
      <w:r w:rsidR="7C2B73B5" w:rsidRPr="009970E7">
        <w:rPr>
          <w:rFonts w:ascii="Arial" w:eastAsia="Calibri" w:hAnsi="Arial" w:cs="Arial"/>
          <w:sz w:val="18"/>
          <w:szCs w:val="18"/>
          <w:lang w:val="es-CO"/>
        </w:rPr>
        <w:t>Archivo 01 del cuaderno 02 de la primera instancia</w:t>
      </w:r>
    </w:p>
  </w:footnote>
  <w:footnote w:id="9">
    <w:p w14:paraId="6444E4B7" w14:textId="4B0F8DC5" w:rsidR="7C2B73B5" w:rsidRPr="009970E7" w:rsidRDefault="7C2B73B5" w:rsidP="009970E7">
      <w:pPr>
        <w:jc w:val="both"/>
        <w:rPr>
          <w:rFonts w:ascii="Arial" w:eastAsia="Calibri" w:hAnsi="Arial" w:cs="Arial"/>
          <w:sz w:val="18"/>
          <w:szCs w:val="18"/>
        </w:rPr>
      </w:pPr>
      <w:r w:rsidRPr="009970E7">
        <w:rPr>
          <w:rFonts w:ascii="Arial" w:eastAsia="Calibri" w:hAnsi="Arial" w:cs="Arial"/>
          <w:sz w:val="18"/>
          <w:szCs w:val="18"/>
          <w:vertAlign w:val="superscript"/>
        </w:rPr>
        <w:footnoteRef/>
      </w:r>
      <w:r w:rsidRPr="009970E7">
        <w:rPr>
          <w:rFonts w:ascii="Arial" w:eastAsia="Calibri" w:hAnsi="Arial" w:cs="Arial"/>
          <w:sz w:val="18"/>
          <w:szCs w:val="18"/>
        </w:rPr>
        <w:t xml:space="preserve"> Folios 60 y 61 del archivo 01 del cuaderno de primera instancia</w:t>
      </w:r>
    </w:p>
  </w:footnote>
  <w:footnote w:id="10">
    <w:p w14:paraId="144DF3A4" w14:textId="6C0AD369" w:rsidR="00952C0E" w:rsidRPr="009970E7" w:rsidRDefault="00952C0E" w:rsidP="009970E7">
      <w:pPr>
        <w:pStyle w:val="Textonotapie"/>
        <w:jc w:val="both"/>
        <w:rPr>
          <w:rFonts w:ascii="Arial" w:hAnsi="Arial" w:cs="Arial"/>
          <w:sz w:val="18"/>
          <w:szCs w:val="18"/>
          <w:lang w:val="es-MX"/>
        </w:rPr>
      </w:pPr>
      <w:r w:rsidRPr="009970E7">
        <w:rPr>
          <w:rStyle w:val="Refdenotaalpie"/>
          <w:rFonts w:ascii="Arial" w:hAnsi="Arial" w:cs="Arial"/>
          <w:sz w:val="18"/>
          <w:szCs w:val="18"/>
        </w:rPr>
        <w:footnoteRef/>
      </w:r>
      <w:r w:rsidRPr="009970E7">
        <w:rPr>
          <w:rFonts w:ascii="Arial" w:hAnsi="Arial" w:cs="Arial"/>
          <w:sz w:val="18"/>
          <w:szCs w:val="18"/>
        </w:rPr>
        <w:t xml:space="preserve"> </w:t>
      </w:r>
      <w:r w:rsidRPr="009970E7">
        <w:rPr>
          <w:rFonts w:ascii="Arial" w:hAnsi="Arial" w:cs="Arial"/>
          <w:sz w:val="18"/>
          <w:szCs w:val="18"/>
          <w:lang w:val="es-MX"/>
        </w:rPr>
        <w:t xml:space="preserve">Folios 41 a 44, archivo 01 cuaderno primera instancia. </w:t>
      </w:r>
    </w:p>
  </w:footnote>
  <w:footnote w:id="11">
    <w:p w14:paraId="4B4E89FF" w14:textId="59D81962" w:rsidR="00952C0E" w:rsidRPr="009970E7" w:rsidRDefault="00952C0E" w:rsidP="009970E7">
      <w:pPr>
        <w:pStyle w:val="Textonotapie"/>
        <w:jc w:val="both"/>
        <w:rPr>
          <w:rFonts w:ascii="Arial" w:hAnsi="Arial" w:cs="Arial"/>
          <w:sz w:val="18"/>
          <w:szCs w:val="18"/>
          <w:lang w:val="es-MX"/>
        </w:rPr>
      </w:pPr>
      <w:r w:rsidRPr="009970E7">
        <w:rPr>
          <w:rStyle w:val="Refdenotaalpie"/>
          <w:rFonts w:ascii="Arial" w:hAnsi="Arial" w:cs="Arial"/>
          <w:sz w:val="18"/>
          <w:szCs w:val="18"/>
        </w:rPr>
        <w:footnoteRef/>
      </w:r>
      <w:r w:rsidRPr="009970E7">
        <w:rPr>
          <w:rFonts w:ascii="Arial" w:hAnsi="Arial" w:cs="Arial"/>
          <w:sz w:val="18"/>
          <w:szCs w:val="18"/>
        </w:rPr>
        <w:t xml:space="preserve"> </w:t>
      </w:r>
      <w:r w:rsidRPr="009970E7">
        <w:rPr>
          <w:rFonts w:ascii="Arial" w:hAnsi="Arial" w:cs="Arial"/>
          <w:sz w:val="18"/>
          <w:szCs w:val="18"/>
          <w:lang w:val="es-MX"/>
        </w:rPr>
        <w:t xml:space="preserve">Folios 59 y 60, archivo 01 cuaderno primera instancia.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26703" w14:textId="77777777" w:rsidR="009970E7" w:rsidRPr="009970E7" w:rsidRDefault="00980192" w:rsidP="009970E7">
    <w:pPr>
      <w:pStyle w:val="Encabezado"/>
      <w:rPr>
        <w:rFonts w:ascii="Arial" w:hAnsi="Arial" w:cs="Arial"/>
        <w:bCs/>
        <w:sz w:val="18"/>
        <w:szCs w:val="16"/>
        <w:lang w:val="es-ES" w:eastAsia="es-MX"/>
      </w:rPr>
    </w:pPr>
    <w:r w:rsidRPr="009970E7">
      <w:rPr>
        <w:rFonts w:ascii="Arial" w:hAnsi="Arial" w:cs="Arial"/>
        <w:bCs/>
        <w:sz w:val="18"/>
        <w:szCs w:val="16"/>
        <w:lang w:val="es-ES" w:eastAsia="es-MX"/>
      </w:rPr>
      <w:t>ACCIÓN DE TUTELA (SEGUNDA INSTANCIA)</w:t>
    </w:r>
  </w:p>
  <w:p w14:paraId="66204FF1" w14:textId="6CD3AB1B" w:rsidR="00980192" w:rsidRPr="009970E7" w:rsidRDefault="009970E7" w:rsidP="009970E7">
    <w:pPr>
      <w:pStyle w:val="Encabezado"/>
      <w:rPr>
        <w:rFonts w:ascii="Arial" w:hAnsi="Arial" w:cs="Arial"/>
        <w:sz w:val="18"/>
        <w:szCs w:val="16"/>
      </w:rPr>
    </w:pPr>
    <w:r w:rsidRPr="009970E7">
      <w:rPr>
        <w:rFonts w:ascii="Arial" w:hAnsi="Arial" w:cs="Arial"/>
        <w:sz w:val="18"/>
        <w:szCs w:val="16"/>
        <w:lang w:val="es-ES" w:eastAsia="es-MX"/>
      </w:rPr>
      <w:t>Radicado:</w:t>
    </w:r>
    <w:r w:rsidRPr="009970E7">
      <w:rPr>
        <w:rFonts w:ascii="Arial" w:hAnsi="Arial" w:cs="Arial"/>
        <w:sz w:val="18"/>
        <w:szCs w:val="16"/>
      </w:rPr>
      <w:t xml:space="preserve"> 66001311000320230012501</w:t>
    </w:r>
  </w:p>
  <w:p w14:paraId="2DBF0D7D" w14:textId="77777777" w:rsidR="00980192" w:rsidRDefault="00980192" w:rsidP="5E7F6A74">
    <w:pPr>
      <w:pStyle w:val="Encabezado"/>
      <w:rPr>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F77C6"/>
    <w:multiLevelType w:val="hybridMultilevel"/>
    <w:tmpl w:val="6C602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3794E91"/>
    <w:multiLevelType w:val="hybridMultilevel"/>
    <w:tmpl w:val="DCB0DF68"/>
    <w:lvl w:ilvl="0" w:tplc="400A1FB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CA4"/>
    <w:rsid w:val="000015D7"/>
    <w:rsid w:val="0000168F"/>
    <w:rsid w:val="00003363"/>
    <w:rsid w:val="00003887"/>
    <w:rsid w:val="00003BD5"/>
    <w:rsid w:val="00007636"/>
    <w:rsid w:val="000105DA"/>
    <w:rsid w:val="00010E73"/>
    <w:rsid w:val="00011091"/>
    <w:rsid w:val="0001120A"/>
    <w:rsid w:val="0001153F"/>
    <w:rsid w:val="00011662"/>
    <w:rsid w:val="00013464"/>
    <w:rsid w:val="000148CD"/>
    <w:rsid w:val="000179E5"/>
    <w:rsid w:val="00017A51"/>
    <w:rsid w:val="000208BD"/>
    <w:rsid w:val="000227BF"/>
    <w:rsid w:val="0002673D"/>
    <w:rsid w:val="0003097B"/>
    <w:rsid w:val="00031048"/>
    <w:rsid w:val="00032A23"/>
    <w:rsid w:val="00033828"/>
    <w:rsid w:val="00035709"/>
    <w:rsid w:val="00036262"/>
    <w:rsid w:val="0004014C"/>
    <w:rsid w:val="00040A3C"/>
    <w:rsid w:val="000411A8"/>
    <w:rsid w:val="000421D4"/>
    <w:rsid w:val="000425C3"/>
    <w:rsid w:val="00043062"/>
    <w:rsid w:val="00044F54"/>
    <w:rsid w:val="00045407"/>
    <w:rsid w:val="00045AB5"/>
    <w:rsid w:val="00050F47"/>
    <w:rsid w:val="00051CEA"/>
    <w:rsid w:val="00052159"/>
    <w:rsid w:val="000548A3"/>
    <w:rsid w:val="00055973"/>
    <w:rsid w:val="00056EDD"/>
    <w:rsid w:val="00062DD0"/>
    <w:rsid w:val="00064EC3"/>
    <w:rsid w:val="0006649C"/>
    <w:rsid w:val="00071A01"/>
    <w:rsid w:val="00071EA3"/>
    <w:rsid w:val="0007499A"/>
    <w:rsid w:val="00074D3B"/>
    <w:rsid w:val="00075750"/>
    <w:rsid w:val="00075B25"/>
    <w:rsid w:val="00075EE5"/>
    <w:rsid w:val="00076920"/>
    <w:rsid w:val="00080938"/>
    <w:rsid w:val="00082FC7"/>
    <w:rsid w:val="00085079"/>
    <w:rsid w:val="000863DD"/>
    <w:rsid w:val="0009210B"/>
    <w:rsid w:val="000922A8"/>
    <w:rsid w:val="0009373B"/>
    <w:rsid w:val="00093D14"/>
    <w:rsid w:val="00093EAF"/>
    <w:rsid w:val="000959D4"/>
    <w:rsid w:val="0009615F"/>
    <w:rsid w:val="000967ED"/>
    <w:rsid w:val="000A0479"/>
    <w:rsid w:val="000A230C"/>
    <w:rsid w:val="000A3DAC"/>
    <w:rsid w:val="000A7B00"/>
    <w:rsid w:val="000B20A5"/>
    <w:rsid w:val="000B21FA"/>
    <w:rsid w:val="000B22DE"/>
    <w:rsid w:val="000B366D"/>
    <w:rsid w:val="000B48E5"/>
    <w:rsid w:val="000B77D8"/>
    <w:rsid w:val="000B7A5F"/>
    <w:rsid w:val="000B7B58"/>
    <w:rsid w:val="000C190F"/>
    <w:rsid w:val="000C3B7E"/>
    <w:rsid w:val="000C56E9"/>
    <w:rsid w:val="000C60D0"/>
    <w:rsid w:val="000C6DD1"/>
    <w:rsid w:val="000C712C"/>
    <w:rsid w:val="000C7550"/>
    <w:rsid w:val="000D04BE"/>
    <w:rsid w:val="000D0AE3"/>
    <w:rsid w:val="000D205D"/>
    <w:rsid w:val="000D3109"/>
    <w:rsid w:val="000D4372"/>
    <w:rsid w:val="000D442C"/>
    <w:rsid w:val="000D485D"/>
    <w:rsid w:val="000D5B48"/>
    <w:rsid w:val="000E0D8E"/>
    <w:rsid w:val="000E2276"/>
    <w:rsid w:val="000E6926"/>
    <w:rsid w:val="000E6BBD"/>
    <w:rsid w:val="000E6BFB"/>
    <w:rsid w:val="000F1FE1"/>
    <w:rsid w:val="000F2121"/>
    <w:rsid w:val="000F2913"/>
    <w:rsid w:val="000F2F20"/>
    <w:rsid w:val="000F568E"/>
    <w:rsid w:val="000F7A3E"/>
    <w:rsid w:val="000F7D39"/>
    <w:rsid w:val="001004E1"/>
    <w:rsid w:val="001025CF"/>
    <w:rsid w:val="00102844"/>
    <w:rsid w:val="0010302E"/>
    <w:rsid w:val="00105CF1"/>
    <w:rsid w:val="00106ADE"/>
    <w:rsid w:val="00106DFB"/>
    <w:rsid w:val="0011089F"/>
    <w:rsid w:val="001112D6"/>
    <w:rsid w:val="00112281"/>
    <w:rsid w:val="00112303"/>
    <w:rsid w:val="00113C3C"/>
    <w:rsid w:val="00114DBC"/>
    <w:rsid w:val="00116BC7"/>
    <w:rsid w:val="001170B6"/>
    <w:rsid w:val="00117106"/>
    <w:rsid w:val="0011792C"/>
    <w:rsid w:val="00120615"/>
    <w:rsid w:val="001206FD"/>
    <w:rsid w:val="00121F36"/>
    <w:rsid w:val="001239CD"/>
    <w:rsid w:val="00123CA5"/>
    <w:rsid w:val="00124781"/>
    <w:rsid w:val="001271C2"/>
    <w:rsid w:val="00130C69"/>
    <w:rsid w:val="001343B2"/>
    <w:rsid w:val="001348FD"/>
    <w:rsid w:val="001359CF"/>
    <w:rsid w:val="001401D5"/>
    <w:rsid w:val="00140E23"/>
    <w:rsid w:val="0014137A"/>
    <w:rsid w:val="0014292D"/>
    <w:rsid w:val="001429D5"/>
    <w:rsid w:val="00142A8C"/>
    <w:rsid w:val="00143062"/>
    <w:rsid w:val="0014337D"/>
    <w:rsid w:val="001456FA"/>
    <w:rsid w:val="001478E0"/>
    <w:rsid w:val="00147EA1"/>
    <w:rsid w:val="00150823"/>
    <w:rsid w:val="0015269C"/>
    <w:rsid w:val="001529A6"/>
    <w:rsid w:val="00153B2D"/>
    <w:rsid w:val="00153E02"/>
    <w:rsid w:val="00154A57"/>
    <w:rsid w:val="0015586A"/>
    <w:rsid w:val="00155B5F"/>
    <w:rsid w:val="00156EC7"/>
    <w:rsid w:val="00160967"/>
    <w:rsid w:val="00160C55"/>
    <w:rsid w:val="00161586"/>
    <w:rsid w:val="00161D0B"/>
    <w:rsid w:val="001663A7"/>
    <w:rsid w:val="001705E9"/>
    <w:rsid w:val="00170B70"/>
    <w:rsid w:val="001725BF"/>
    <w:rsid w:val="001726C1"/>
    <w:rsid w:val="00172D13"/>
    <w:rsid w:val="0017312B"/>
    <w:rsid w:val="00173DD9"/>
    <w:rsid w:val="00175511"/>
    <w:rsid w:val="001762FF"/>
    <w:rsid w:val="0017663F"/>
    <w:rsid w:val="00177856"/>
    <w:rsid w:val="00177A93"/>
    <w:rsid w:val="0018044F"/>
    <w:rsid w:val="00180961"/>
    <w:rsid w:val="00185640"/>
    <w:rsid w:val="00186AAF"/>
    <w:rsid w:val="001901CE"/>
    <w:rsid w:val="00190C48"/>
    <w:rsid w:val="001946E4"/>
    <w:rsid w:val="00194865"/>
    <w:rsid w:val="00195629"/>
    <w:rsid w:val="001958BF"/>
    <w:rsid w:val="00196C16"/>
    <w:rsid w:val="0019702B"/>
    <w:rsid w:val="001A1FED"/>
    <w:rsid w:val="001A3976"/>
    <w:rsid w:val="001A3AA5"/>
    <w:rsid w:val="001A6F68"/>
    <w:rsid w:val="001A7725"/>
    <w:rsid w:val="001B03FA"/>
    <w:rsid w:val="001B2264"/>
    <w:rsid w:val="001B247B"/>
    <w:rsid w:val="001B3BA7"/>
    <w:rsid w:val="001B5856"/>
    <w:rsid w:val="001B63C6"/>
    <w:rsid w:val="001B72D8"/>
    <w:rsid w:val="001B7A9D"/>
    <w:rsid w:val="001C0079"/>
    <w:rsid w:val="001C1D18"/>
    <w:rsid w:val="001C2D94"/>
    <w:rsid w:val="001C41B5"/>
    <w:rsid w:val="001C440F"/>
    <w:rsid w:val="001C4A50"/>
    <w:rsid w:val="001C509B"/>
    <w:rsid w:val="001C5494"/>
    <w:rsid w:val="001C5B0A"/>
    <w:rsid w:val="001C5CB8"/>
    <w:rsid w:val="001C65DD"/>
    <w:rsid w:val="001C6F8F"/>
    <w:rsid w:val="001C76ED"/>
    <w:rsid w:val="001C7FF3"/>
    <w:rsid w:val="001D051A"/>
    <w:rsid w:val="001D3E9B"/>
    <w:rsid w:val="001D4766"/>
    <w:rsid w:val="001D48C9"/>
    <w:rsid w:val="001D4D21"/>
    <w:rsid w:val="001D7C74"/>
    <w:rsid w:val="001DE7E4"/>
    <w:rsid w:val="001E1FEC"/>
    <w:rsid w:val="001E4061"/>
    <w:rsid w:val="001E5ECD"/>
    <w:rsid w:val="001E68FB"/>
    <w:rsid w:val="001E69B1"/>
    <w:rsid w:val="001F0AB1"/>
    <w:rsid w:val="001F3B61"/>
    <w:rsid w:val="001F4DC7"/>
    <w:rsid w:val="001F6037"/>
    <w:rsid w:val="001F6A14"/>
    <w:rsid w:val="001F7B31"/>
    <w:rsid w:val="00200231"/>
    <w:rsid w:val="00200A51"/>
    <w:rsid w:val="00201AEF"/>
    <w:rsid w:val="0020240B"/>
    <w:rsid w:val="00203382"/>
    <w:rsid w:val="002034D8"/>
    <w:rsid w:val="00203A19"/>
    <w:rsid w:val="00203AA5"/>
    <w:rsid w:val="00204105"/>
    <w:rsid w:val="00204622"/>
    <w:rsid w:val="00204EBE"/>
    <w:rsid w:val="00205453"/>
    <w:rsid w:val="0020680F"/>
    <w:rsid w:val="0021093C"/>
    <w:rsid w:val="00210D92"/>
    <w:rsid w:val="00211009"/>
    <w:rsid w:val="00211214"/>
    <w:rsid w:val="00211649"/>
    <w:rsid w:val="0021170A"/>
    <w:rsid w:val="002131B3"/>
    <w:rsid w:val="0021352A"/>
    <w:rsid w:val="00213C28"/>
    <w:rsid w:val="00213C2F"/>
    <w:rsid w:val="00215781"/>
    <w:rsid w:val="00215E95"/>
    <w:rsid w:val="00217ABF"/>
    <w:rsid w:val="002201D5"/>
    <w:rsid w:val="00220782"/>
    <w:rsid w:val="00221C90"/>
    <w:rsid w:val="00222D55"/>
    <w:rsid w:val="00223373"/>
    <w:rsid w:val="002238E1"/>
    <w:rsid w:val="00224965"/>
    <w:rsid w:val="00226247"/>
    <w:rsid w:val="002279D3"/>
    <w:rsid w:val="0023062F"/>
    <w:rsid w:val="00230760"/>
    <w:rsid w:val="00230A3E"/>
    <w:rsid w:val="00232D82"/>
    <w:rsid w:val="00234338"/>
    <w:rsid w:val="00241693"/>
    <w:rsid w:val="00242785"/>
    <w:rsid w:val="00244D79"/>
    <w:rsid w:val="00246158"/>
    <w:rsid w:val="0024660E"/>
    <w:rsid w:val="0024678B"/>
    <w:rsid w:val="00246BF7"/>
    <w:rsid w:val="00246D8C"/>
    <w:rsid w:val="00247841"/>
    <w:rsid w:val="00247954"/>
    <w:rsid w:val="00247AEA"/>
    <w:rsid w:val="00252E74"/>
    <w:rsid w:val="0025371D"/>
    <w:rsid w:val="00255F49"/>
    <w:rsid w:val="002571DF"/>
    <w:rsid w:val="002575A6"/>
    <w:rsid w:val="002578B8"/>
    <w:rsid w:val="00263A82"/>
    <w:rsid w:val="002641C8"/>
    <w:rsid w:val="00265E16"/>
    <w:rsid w:val="002665B7"/>
    <w:rsid w:val="0026707A"/>
    <w:rsid w:val="00270D2C"/>
    <w:rsid w:val="00271050"/>
    <w:rsid w:val="002718E4"/>
    <w:rsid w:val="0027450E"/>
    <w:rsid w:val="002754E5"/>
    <w:rsid w:val="00282D3C"/>
    <w:rsid w:val="00283EC3"/>
    <w:rsid w:val="002840A0"/>
    <w:rsid w:val="0028460F"/>
    <w:rsid w:val="002867B5"/>
    <w:rsid w:val="00291999"/>
    <w:rsid w:val="00292BF7"/>
    <w:rsid w:val="002A106F"/>
    <w:rsid w:val="002A2CE0"/>
    <w:rsid w:val="002A3256"/>
    <w:rsid w:val="002A35F3"/>
    <w:rsid w:val="002A401E"/>
    <w:rsid w:val="002A4D07"/>
    <w:rsid w:val="002A6411"/>
    <w:rsid w:val="002A757A"/>
    <w:rsid w:val="002B37FC"/>
    <w:rsid w:val="002B4219"/>
    <w:rsid w:val="002B58B5"/>
    <w:rsid w:val="002B5AD7"/>
    <w:rsid w:val="002B5FCC"/>
    <w:rsid w:val="002C0201"/>
    <w:rsid w:val="002C2922"/>
    <w:rsid w:val="002C3B14"/>
    <w:rsid w:val="002C6DCD"/>
    <w:rsid w:val="002C7102"/>
    <w:rsid w:val="002D066C"/>
    <w:rsid w:val="002D17A2"/>
    <w:rsid w:val="002D26D1"/>
    <w:rsid w:val="002D2E60"/>
    <w:rsid w:val="002D3B47"/>
    <w:rsid w:val="002D3C6F"/>
    <w:rsid w:val="002D3F5E"/>
    <w:rsid w:val="002D41F8"/>
    <w:rsid w:val="002D42DC"/>
    <w:rsid w:val="002D54DD"/>
    <w:rsid w:val="002D5CFF"/>
    <w:rsid w:val="002E057C"/>
    <w:rsid w:val="002E1C9F"/>
    <w:rsid w:val="002E201C"/>
    <w:rsid w:val="002E27E0"/>
    <w:rsid w:val="002E2B6D"/>
    <w:rsid w:val="002E4938"/>
    <w:rsid w:val="002E4B1B"/>
    <w:rsid w:val="002E4EFE"/>
    <w:rsid w:val="002E6270"/>
    <w:rsid w:val="002E65E1"/>
    <w:rsid w:val="002E66D2"/>
    <w:rsid w:val="002E6C54"/>
    <w:rsid w:val="002E76EB"/>
    <w:rsid w:val="002E7AB0"/>
    <w:rsid w:val="002F03FD"/>
    <w:rsid w:val="002F0D0B"/>
    <w:rsid w:val="002F12EA"/>
    <w:rsid w:val="002F227D"/>
    <w:rsid w:val="002F3B1D"/>
    <w:rsid w:val="00300C9C"/>
    <w:rsid w:val="003063EE"/>
    <w:rsid w:val="0030653A"/>
    <w:rsid w:val="00311D69"/>
    <w:rsid w:val="003141E7"/>
    <w:rsid w:val="003145BE"/>
    <w:rsid w:val="00314D38"/>
    <w:rsid w:val="0031517E"/>
    <w:rsid w:val="00315441"/>
    <w:rsid w:val="0031566C"/>
    <w:rsid w:val="00315680"/>
    <w:rsid w:val="003207A2"/>
    <w:rsid w:val="00323D86"/>
    <w:rsid w:val="003267DA"/>
    <w:rsid w:val="00326B3F"/>
    <w:rsid w:val="00326DD4"/>
    <w:rsid w:val="0033184A"/>
    <w:rsid w:val="003330A3"/>
    <w:rsid w:val="00334249"/>
    <w:rsid w:val="00334474"/>
    <w:rsid w:val="00337123"/>
    <w:rsid w:val="00337338"/>
    <w:rsid w:val="003376F6"/>
    <w:rsid w:val="003378AD"/>
    <w:rsid w:val="00340D60"/>
    <w:rsid w:val="0034312F"/>
    <w:rsid w:val="0034347A"/>
    <w:rsid w:val="0034785A"/>
    <w:rsid w:val="00347DE3"/>
    <w:rsid w:val="00352114"/>
    <w:rsid w:val="0035212E"/>
    <w:rsid w:val="00352819"/>
    <w:rsid w:val="00352C0E"/>
    <w:rsid w:val="00352D2A"/>
    <w:rsid w:val="00356150"/>
    <w:rsid w:val="0036015B"/>
    <w:rsid w:val="00361E94"/>
    <w:rsid w:val="00366474"/>
    <w:rsid w:val="0036648D"/>
    <w:rsid w:val="0036694E"/>
    <w:rsid w:val="003705B3"/>
    <w:rsid w:val="00370C12"/>
    <w:rsid w:val="00371617"/>
    <w:rsid w:val="0037215D"/>
    <w:rsid w:val="00373A23"/>
    <w:rsid w:val="003759E6"/>
    <w:rsid w:val="0038041A"/>
    <w:rsid w:val="00380602"/>
    <w:rsid w:val="00383C28"/>
    <w:rsid w:val="0038421C"/>
    <w:rsid w:val="003846DE"/>
    <w:rsid w:val="00384A85"/>
    <w:rsid w:val="00391E0B"/>
    <w:rsid w:val="0039436B"/>
    <w:rsid w:val="003962A6"/>
    <w:rsid w:val="00397DC4"/>
    <w:rsid w:val="003A3570"/>
    <w:rsid w:val="003A384E"/>
    <w:rsid w:val="003A523A"/>
    <w:rsid w:val="003A56B5"/>
    <w:rsid w:val="003A6D81"/>
    <w:rsid w:val="003A72CF"/>
    <w:rsid w:val="003B0AE5"/>
    <w:rsid w:val="003B1DF6"/>
    <w:rsid w:val="003B6BC1"/>
    <w:rsid w:val="003B7429"/>
    <w:rsid w:val="003B75BA"/>
    <w:rsid w:val="003C073A"/>
    <w:rsid w:val="003C098B"/>
    <w:rsid w:val="003C121F"/>
    <w:rsid w:val="003C2D62"/>
    <w:rsid w:val="003C3A84"/>
    <w:rsid w:val="003C4E61"/>
    <w:rsid w:val="003C520E"/>
    <w:rsid w:val="003C573A"/>
    <w:rsid w:val="003D02D6"/>
    <w:rsid w:val="003D1859"/>
    <w:rsid w:val="003D1E43"/>
    <w:rsid w:val="003D20AD"/>
    <w:rsid w:val="003D20D9"/>
    <w:rsid w:val="003D263C"/>
    <w:rsid w:val="003D2798"/>
    <w:rsid w:val="003D2F63"/>
    <w:rsid w:val="003D3AA3"/>
    <w:rsid w:val="003D4440"/>
    <w:rsid w:val="003D51CF"/>
    <w:rsid w:val="003D587C"/>
    <w:rsid w:val="003D6784"/>
    <w:rsid w:val="003D6B0C"/>
    <w:rsid w:val="003E0925"/>
    <w:rsid w:val="003E1553"/>
    <w:rsid w:val="003E196F"/>
    <w:rsid w:val="003E1D38"/>
    <w:rsid w:val="003E1EC7"/>
    <w:rsid w:val="003E386E"/>
    <w:rsid w:val="003E3F8C"/>
    <w:rsid w:val="003E42DB"/>
    <w:rsid w:val="003E56B0"/>
    <w:rsid w:val="003E5A42"/>
    <w:rsid w:val="003E5CA4"/>
    <w:rsid w:val="003E6067"/>
    <w:rsid w:val="003E77F9"/>
    <w:rsid w:val="003F00EB"/>
    <w:rsid w:val="003F074C"/>
    <w:rsid w:val="003F23E9"/>
    <w:rsid w:val="003F53D9"/>
    <w:rsid w:val="003F7575"/>
    <w:rsid w:val="004026C5"/>
    <w:rsid w:val="004033AA"/>
    <w:rsid w:val="004040FF"/>
    <w:rsid w:val="00406582"/>
    <w:rsid w:val="004103D9"/>
    <w:rsid w:val="004105F7"/>
    <w:rsid w:val="00410698"/>
    <w:rsid w:val="00412A0A"/>
    <w:rsid w:val="00414F8C"/>
    <w:rsid w:val="004155DD"/>
    <w:rsid w:val="0041745D"/>
    <w:rsid w:val="00421C01"/>
    <w:rsid w:val="00422271"/>
    <w:rsid w:val="004223B4"/>
    <w:rsid w:val="00422FD1"/>
    <w:rsid w:val="00423CF4"/>
    <w:rsid w:val="0042456A"/>
    <w:rsid w:val="00425002"/>
    <w:rsid w:val="0042648E"/>
    <w:rsid w:val="00426881"/>
    <w:rsid w:val="00427458"/>
    <w:rsid w:val="00427FEA"/>
    <w:rsid w:val="00431F49"/>
    <w:rsid w:val="00432710"/>
    <w:rsid w:val="00432A66"/>
    <w:rsid w:val="00433337"/>
    <w:rsid w:val="00433A88"/>
    <w:rsid w:val="00436C4A"/>
    <w:rsid w:val="004373A2"/>
    <w:rsid w:val="00437F32"/>
    <w:rsid w:val="00441382"/>
    <w:rsid w:val="00441480"/>
    <w:rsid w:val="004415A1"/>
    <w:rsid w:val="004439B8"/>
    <w:rsid w:val="00443A35"/>
    <w:rsid w:val="0044449F"/>
    <w:rsid w:val="0044514B"/>
    <w:rsid w:val="0044767E"/>
    <w:rsid w:val="004502E6"/>
    <w:rsid w:val="0045064D"/>
    <w:rsid w:val="00451857"/>
    <w:rsid w:val="00451C28"/>
    <w:rsid w:val="00453893"/>
    <w:rsid w:val="004545FF"/>
    <w:rsid w:val="0045674E"/>
    <w:rsid w:val="00462AAE"/>
    <w:rsid w:val="004644E7"/>
    <w:rsid w:val="00464B89"/>
    <w:rsid w:val="0046713F"/>
    <w:rsid w:val="00470AC9"/>
    <w:rsid w:val="004715A4"/>
    <w:rsid w:val="00471CA0"/>
    <w:rsid w:val="004733B9"/>
    <w:rsid w:val="0047429B"/>
    <w:rsid w:val="00474A20"/>
    <w:rsid w:val="004762AA"/>
    <w:rsid w:val="00476C46"/>
    <w:rsid w:val="00480035"/>
    <w:rsid w:val="004811C1"/>
    <w:rsid w:val="004814CE"/>
    <w:rsid w:val="00482DBF"/>
    <w:rsid w:val="00483621"/>
    <w:rsid w:val="00483DA5"/>
    <w:rsid w:val="0048656D"/>
    <w:rsid w:val="004870EA"/>
    <w:rsid w:val="004871FE"/>
    <w:rsid w:val="00487557"/>
    <w:rsid w:val="00487951"/>
    <w:rsid w:val="0049087B"/>
    <w:rsid w:val="00491CB4"/>
    <w:rsid w:val="00493D38"/>
    <w:rsid w:val="00497011"/>
    <w:rsid w:val="00497277"/>
    <w:rsid w:val="004A0C30"/>
    <w:rsid w:val="004A171B"/>
    <w:rsid w:val="004A26BA"/>
    <w:rsid w:val="004A2C29"/>
    <w:rsid w:val="004A4B6E"/>
    <w:rsid w:val="004A5817"/>
    <w:rsid w:val="004B0975"/>
    <w:rsid w:val="004B3D84"/>
    <w:rsid w:val="004B49C1"/>
    <w:rsid w:val="004B4A37"/>
    <w:rsid w:val="004B69BD"/>
    <w:rsid w:val="004C1404"/>
    <w:rsid w:val="004C2939"/>
    <w:rsid w:val="004C3B70"/>
    <w:rsid w:val="004C3CC5"/>
    <w:rsid w:val="004C3F0B"/>
    <w:rsid w:val="004C544F"/>
    <w:rsid w:val="004C6697"/>
    <w:rsid w:val="004C6E1F"/>
    <w:rsid w:val="004C768C"/>
    <w:rsid w:val="004D03E2"/>
    <w:rsid w:val="004D0453"/>
    <w:rsid w:val="004D131E"/>
    <w:rsid w:val="004D22BD"/>
    <w:rsid w:val="004D5DC4"/>
    <w:rsid w:val="004D74FD"/>
    <w:rsid w:val="004E1E3A"/>
    <w:rsid w:val="004E3013"/>
    <w:rsid w:val="004E48AB"/>
    <w:rsid w:val="004E4C39"/>
    <w:rsid w:val="004E533F"/>
    <w:rsid w:val="004E6937"/>
    <w:rsid w:val="004E6996"/>
    <w:rsid w:val="004E75E6"/>
    <w:rsid w:val="004F06AB"/>
    <w:rsid w:val="004F0A05"/>
    <w:rsid w:val="004F43E0"/>
    <w:rsid w:val="004F4608"/>
    <w:rsid w:val="004F63CC"/>
    <w:rsid w:val="004F670D"/>
    <w:rsid w:val="00501251"/>
    <w:rsid w:val="00501DD4"/>
    <w:rsid w:val="00502A07"/>
    <w:rsid w:val="00502E70"/>
    <w:rsid w:val="0050371E"/>
    <w:rsid w:val="005042EA"/>
    <w:rsid w:val="00504C5A"/>
    <w:rsid w:val="0050523B"/>
    <w:rsid w:val="00510DE0"/>
    <w:rsid w:val="00512F7E"/>
    <w:rsid w:val="005135D1"/>
    <w:rsid w:val="00514855"/>
    <w:rsid w:val="00514CD6"/>
    <w:rsid w:val="0051557E"/>
    <w:rsid w:val="005157AE"/>
    <w:rsid w:val="00515E89"/>
    <w:rsid w:val="005171C6"/>
    <w:rsid w:val="005172D5"/>
    <w:rsid w:val="00517FEE"/>
    <w:rsid w:val="0052261A"/>
    <w:rsid w:val="005232F4"/>
    <w:rsid w:val="00524B07"/>
    <w:rsid w:val="0053092B"/>
    <w:rsid w:val="00532337"/>
    <w:rsid w:val="005328D1"/>
    <w:rsid w:val="00533A4E"/>
    <w:rsid w:val="00534161"/>
    <w:rsid w:val="00534180"/>
    <w:rsid w:val="00534AB2"/>
    <w:rsid w:val="00535CED"/>
    <w:rsid w:val="0053797F"/>
    <w:rsid w:val="00537D8D"/>
    <w:rsid w:val="00540A90"/>
    <w:rsid w:val="00542120"/>
    <w:rsid w:val="00542689"/>
    <w:rsid w:val="00542AD3"/>
    <w:rsid w:val="00544338"/>
    <w:rsid w:val="005444A5"/>
    <w:rsid w:val="00546271"/>
    <w:rsid w:val="00550079"/>
    <w:rsid w:val="00550178"/>
    <w:rsid w:val="0055028C"/>
    <w:rsid w:val="0055031B"/>
    <w:rsid w:val="0055037C"/>
    <w:rsid w:val="00550A30"/>
    <w:rsid w:val="0055167C"/>
    <w:rsid w:val="0055328B"/>
    <w:rsid w:val="005537A2"/>
    <w:rsid w:val="00554134"/>
    <w:rsid w:val="005561FB"/>
    <w:rsid w:val="00557B13"/>
    <w:rsid w:val="00560403"/>
    <w:rsid w:val="00560AEA"/>
    <w:rsid w:val="00560C34"/>
    <w:rsid w:val="00562C07"/>
    <w:rsid w:val="00564ED3"/>
    <w:rsid w:val="005666A9"/>
    <w:rsid w:val="00566AB7"/>
    <w:rsid w:val="00567167"/>
    <w:rsid w:val="005675F9"/>
    <w:rsid w:val="00567F5E"/>
    <w:rsid w:val="00570533"/>
    <w:rsid w:val="00571287"/>
    <w:rsid w:val="005715B3"/>
    <w:rsid w:val="00572E5A"/>
    <w:rsid w:val="00572FF2"/>
    <w:rsid w:val="0057374F"/>
    <w:rsid w:val="005737FE"/>
    <w:rsid w:val="00574E59"/>
    <w:rsid w:val="00575758"/>
    <w:rsid w:val="00575D46"/>
    <w:rsid w:val="0057719E"/>
    <w:rsid w:val="00577A06"/>
    <w:rsid w:val="00580CF2"/>
    <w:rsid w:val="00580E3B"/>
    <w:rsid w:val="00581EC2"/>
    <w:rsid w:val="00582BF2"/>
    <w:rsid w:val="00583BF7"/>
    <w:rsid w:val="00583E7B"/>
    <w:rsid w:val="0058474D"/>
    <w:rsid w:val="00584AC2"/>
    <w:rsid w:val="00584E76"/>
    <w:rsid w:val="005854A2"/>
    <w:rsid w:val="0059008D"/>
    <w:rsid w:val="00591598"/>
    <w:rsid w:val="0059317E"/>
    <w:rsid w:val="005934CD"/>
    <w:rsid w:val="0059460F"/>
    <w:rsid w:val="005951E9"/>
    <w:rsid w:val="00596A08"/>
    <w:rsid w:val="00597063"/>
    <w:rsid w:val="005973E6"/>
    <w:rsid w:val="005A15C7"/>
    <w:rsid w:val="005A19B1"/>
    <w:rsid w:val="005A3F17"/>
    <w:rsid w:val="005A6495"/>
    <w:rsid w:val="005A6FC5"/>
    <w:rsid w:val="005B0316"/>
    <w:rsid w:val="005B076F"/>
    <w:rsid w:val="005B46AC"/>
    <w:rsid w:val="005B5CD0"/>
    <w:rsid w:val="005B78E0"/>
    <w:rsid w:val="005B7BEA"/>
    <w:rsid w:val="005C10C9"/>
    <w:rsid w:val="005C12C4"/>
    <w:rsid w:val="005C1A44"/>
    <w:rsid w:val="005C4156"/>
    <w:rsid w:val="005C437C"/>
    <w:rsid w:val="005C4D1B"/>
    <w:rsid w:val="005C64C3"/>
    <w:rsid w:val="005C65C3"/>
    <w:rsid w:val="005C763E"/>
    <w:rsid w:val="005C7708"/>
    <w:rsid w:val="005D1316"/>
    <w:rsid w:val="005D13D2"/>
    <w:rsid w:val="005D30EF"/>
    <w:rsid w:val="005D3EA4"/>
    <w:rsid w:val="005D4044"/>
    <w:rsid w:val="005D7266"/>
    <w:rsid w:val="005E07AF"/>
    <w:rsid w:val="005E087C"/>
    <w:rsid w:val="005E17E1"/>
    <w:rsid w:val="005E21B8"/>
    <w:rsid w:val="005E3017"/>
    <w:rsid w:val="005E442C"/>
    <w:rsid w:val="005E640F"/>
    <w:rsid w:val="005E66B2"/>
    <w:rsid w:val="005E6FA5"/>
    <w:rsid w:val="005F0A7B"/>
    <w:rsid w:val="005F0C16"/>
    <w:rsid w:val="005F1CD5"/>
    <w:rsid w:val="005F23AB"/>
    <w:rsid w:val="005F2D4F"/>
    <w:rsid w:val="005F42D1"/>
    <w:rsid w:val="005F4603"/>
    <w:rsid w:val="005F5479"/>
    <w:rsid w:val="005F6223"/>
    <w:rsid w:val="005F70DA"/>
    <w:rsid w:val="00600001"/>
    <w:rsid w:val="00601D51"/>
    <w:rsid w:val="00601E67"/>
    <w:rsid w:val="00602255"/>
    <w:rsid w:val="00602717"/>
    <w:rsid w:val="0060303B"/>
    <w:rsid w:val="00603040"/>
    <w:rsid w:val="00603088"/>
    <w:rsid w:val="006046BE"/>
    <w:rsid w:val="00604AC3"/>
    <w:rsid w:val="00607CEF"/>
    <w:rsid w:val="00610162"/>
    <w:rsid w:val="00610EDA"/>
    <w:rsid w:val="00610F4E"/>
    <w:rsid w:val="0061473F"/>
    <w:rsid w:val="006147F2"/>
    <w:rsid w:val="0061495D"/>
    <w:rsid w:val="00615A3D"/>
    <w:rsid w:val="00616438"/>
    <w:rsid w:val="006202A7"/>
    <w:rsid w:val="006202E7"/>
    <w:rsid w:val="0062121C"/>
    <w:rsid w:val="006223E0"/>
    <w:rsid w:val="0062355A"/>
    <w:rsid w:val="0062557D"/>
    <w:rsid w:val="00626E70"/>
    <w:rsid w:val="00626F17"/>
    <w:rsid w:val="006276BD"/>
    <w:rsid w:val="00630FE7"/>
    <w:rsid w:val="006327D3"/>
    <w:rsid w:val="006335B4"/>
    <w:rsid w:val="00633CEA"/>
    <w:rsid w:val="00634F41"/>
    <w:rsid w:val="00635D86"/>
    <w:rsid w:val="00636C5A"/>
    <w:rsid w:val="0063762A"/>
    <w:rsid w:val="00637875"/>
    <w:rsid w:val="006401F6"/>
    <w:rsid w:val="00640386"/>
    <w:rsid w:val="00640A4C"/>
    <w:rsid w:val="00640AA2"/>
    <w:rsid w:val="006410F3"/>
    <w:rsid w:val="0064144D"/>
    <w:rsid w:val="00641854"/>
    <w:rsid w:val="0064318D"/>
    <w:rsid w:val="00643382"/>
    <w:rsid w:val="00644DA2"/>
    <w:rsid w:val="0065132D"/>
    <w:rsid w:val="00652E4E"/>
    <w:rsid w:val="00655921"/>
    <w:rsid w:val="00655B6C"/>
    <w:rsid w:val="00656842"/>
    <w:rsid w:val="00656F98"/>
    <w:rsid w:val="00657E60"/>
    <w:rsid w:val="006601AB"/>
    <w:rsid w:val="006611FA"/>
    <w:rsid w:val="0066165A"/>
    <w:rsid w:val="00661682"/>
    <w:rsid w:val="00662221"/>
    <w:rsid w:val="00662269"/>
    <w:rsid w:val="00662732"/>
    <w:rsid w:val="00663FF6"/>
    <w:rsid w:val="00664E8B"/>
    <w:rsid w:val="0066586A"/>
    <w:rsid w:val="00665B98"/>
    <w:rsid w:val="00667B58"/>
    <w:rsid w:val="00671CA5"/>
    <w:rsid w:val="0067248F"/>
    <w:rsid w:val="0067345C"/>
    <w:rsid w:val="00674872"/>
    <w:rsid w:val="006763EC"/>
    <w:rsid w:val="006771F4"/>
    <w:rsid w:val="006778ED"/>
    <w:rsid w:val="00677B58"/>
    <w:rsid w:val="00680C3C"/>
    <w:rsid w:val="00681BD9"/>
    <w:rsid w:val="00681E51"/>
    <w:rsid w:val="00682180"/>
    <w:rsid w:val="00685504"/>
    <w:rsid w:val="00686486"/>
    <w:rsid w:val="00687B0F"/>
    <w:rsid w:val="00691E26"/>
    <w:rsid w:val="00692B2A"/>
    <w:rsid w:val="00694C9F"/>
    <w:rsid w:val="0069552C"/>
    <w:rsid w:val="006977D7"/>
    <w:rsid w:val="00697CE1"/>
    <w:rsid w:val="006A0766"/>
    <w:rsid w:val="006A08A3"/>
    <w:rsid w:val="006A4B01"/>
    <w:rsid w:val="006A6EDD"/>
    <w:rsid w:val="006A72AD"/>
    <w:rsid w:val="006A792B"/>
    <w:rsid w:val="006B04D4"/>
    <w:rsid w:val="006B0A2B"/>
    <w:rsid w:val="006B0A3C"/>
    <w:rsid w:val="006B1B67"/>
    <w:rsid w:val="006B2753"/>
    <w:rsid w:val="006B363D"/>
    <w:rsid w:val="006B411A"/>
    <w:rsid w:val="006B6A14"/>
    <w:rsid w:val="006B785E"/>
    <w:rsid w:val="006B78CA"/>
    <w:rsid w:val="006B7CB4"/>
    <w:rsid w:val="006C0A30"/>
    <w:rsid w:val="006C0D93"/>
    <w:rsid w:val="006C1ADA"/>
    <w:rsid w:val="006C2C2E"/>
    <w:rsid w:val="006C4291"/>
    <w:rsid w:val="006C5EAA"/>
    <w:rsid w:val="006C5FC9"/>
    <w:rsid w:val="006C6276"/>
    <w:rsid w:val="006C71DE"/>
    <w:rsid w:val="006C7616"/>
    <w:rsid w:val="006D002F"/>
    <w:rsid w:val="006D08AF"/>
    <w:rsid w:val="006D095B"/>
    <w:rsid w:val="006D19E6"/>
    <w:rsid w:val="006D36EB"/>
    <w:rsid w:val="006D4685"/>
    <w:rsid w:val="006D4CD1"/>
    <w:rsid w:val="006D690E"/>
    <w:rsid w:val="006D77DD"/>
    <w:rsid w:val="006E10BA"/>
    <w:rsid w:val="006E548D"/>
    <w:rsid w:val="006E7DBA"/>
    <w:rsid w:val="006E7E55"/>
    <w:rsid w:val="006F1B37"/>
    <w:rsid w:val="006F3BAB"/>
    <w:rsid w:val="006F57BC"/>
    <w:rsid w:val="006F5C2C"/>
    <w:rsid w:val="006F6D7E"/>
    <w:rsid w:val="006F7FDE"/>
    <w:rsid w:val="007001BD"/>
    <w:rsid w:val="007006ED"/>
    <w:rsid w:val="00700F59"/>
    <w:rsid w:val="00702342"/>
    <w:rsid w:val="007023FE"/>
    <w:rsid w:val="00703ABC"/>
    <w:rsid w:val="00705DB3"/>
    <w:rsid w:val="00705E26"/>
    <w:rsid w:val="00707B62"/>
    <w:rsid w:val="00707C3D"/>
    <w:rsid w:val="00710EE9"/>
    <w:rsid w:val="007131CE"/>
    <w:rsid w:val="007141F6"/>
    <w:rsid w:val="00715636"/>
    <w:rsid w:val="00715D6A"/>
    <w:rsid w:val="00716587"/>
    <w:rsid w:val="0072026C"/>
    <w:rsid w:val="00720849"/>
    <w:rsid w:val="00721674"/>
    <w:rsid w:val="00722576"/>
    <w:rsid w:val="00722D01"/>
    <w:rsid w:val="007232A7"/>
    <w:rsid w:val="0073090B"/>
    <w:rsid w:val="00730E95"/>
    <w:rsid w:val="00733399"/>
    <w:rsid w:val="00734D5E"/>
    <w:rsid w:val="007358F3"/>
    <w:rsid w:val="00736921"/>
    <w:rsid w:val="0074019B"/>
    <w:rsid w:val="007402ED"/>
    <w:rsid w:val="0074246D"/>
    <w:rsid w:val="007428E5"/>
    <w:rsid w:val="0074378D"/>
    <w:rsid w:val="00743BEA"/>
    <w:rsid w:val="007465BD"/>
    <w:rsid w:val="0074661D"/>
    <w:rsid w:val="00746E77"/>
    <w:rsid w:val="00747193"/>
    <w:rsid w:val="007472F5"/>
    <w:rsid w:val="0075121B"/>
    <w:rsid w:val="0075234E"/>
    <w:rsid w:val="007532C9"/>
    <w:rsid w:val="007533B1"/>
    <w:rsid w:val="00753494"/>
    <w:rsid w:val="00755E50"/>
    <w:rsid w:val="00757CE9"/>
    <w:rsid w:val="00757D7C"/>
    <w:rsid w:val="00760F57"/>
    <w:rsid w:val="0076247E"/>
    <w:rsid w:val="007625A9"/>
    <w:rsid w:val="0076272C"/>
    <w:rsid w:val="007627AF"/>
    <w:rsid w:val="00763D51"/>
    <w:rsid w:val="00764E35"/>
    <w:rsid w:val="007651AF"/>
    <w:rsid w:val="00766A39"/>
    <w:rsid w:val="00767099"/>
    <w:rsid w:val="00767696"/>
    <w:rsid w:val="00767B32"/>
    <w:rsid w:val="00770B53"/>
    <w:rsid w:val="007727CB"/>
    <w:rsid w:val="00772A62"/>
    <w:rsid w:val="007735BF"/>
    <w:rsid w:val="00773AFD"/>
    <w:rsid w:val="0077511B"/>
    <w:rsid w:val="00776745"/>
    <w:rsid w:val="0077B994"/>
    <w:rsid w:val="007814A3"/>
    <w:rsid w:val="007814B5"/>
    <w:rsid w:val="007839D0"/>
    <w:rsid w:val="00784EA3"/>
    <w:rsid w:val="007868ED"/>
    <w:rsid w:val="007869F2"/>
    <w:rsid w:val="00786A03"/>
    <w:rsid w:val="00787594"/>
    <w:rsid w:val="00787C3B"/>
    <w:rsid w:val="0079052F"/>
    <w:rsid w:val="0079072C"/>
    <w:rsid w:val="00792C99"/>
    <w:rsid w:val="007937CF"/>
    <w:rsid w:val="00794367"/>
    <w:rsid w:val="0079462E"/>
    <w:rsid w:val="00794BCF"/>
    <w:rsid w:val="007953F0"/>
    <w:rsid w:val="00796BBC"/>
    <w:rsid w:val="00797829"/>
    <w:rsid w:val="007A0180"/>
    <w:rsid w:val="007A028A"/>
    <w:rsid w:val="007A080A"/>
    <w:rsid w:val="007A3C8B"/>
    <w:rsid w:val="007A43B3"/>
    <w:rsid w:val="007A4BD3"/>
    <w:rsid w:val="007A5101"/>
    <w:rsid w:val="007A5EF4"/>
    <w:rsid w:val="007A6CE6"/>
    <w:rsid w:val="007B1077"/>
    <w:rsid w:val="007B142B"/>
    <w:rsid w:val="007B2ACF"/>
    <w:rsid w:val="007B34D9"/>
    <w:rsid w:val="007B39BA"/>
    <w:rsid w:val="007B3A78"/>
    <w:rsid w:val="007B6490"/>
    <w:rsid w:val="007B675B"/>
    <w:rsid w:val="007B6A98"/>
    <w:rsid w:val="007B6F5D"/>
    <w:rsid w:val="007C2600"/>
    <w:rsid w:val="007C5C4A"/>
    <w:rsid w:val="007C5FB7"/>
    <w:rsid w:val="007C693E"/>
    <w:rsid w:val="007C6BEF"/>
    <w:rsid w:val="007C70B3"/>
    <w:rsid w:val="007C7F7F"/>
    <w:rsid w:val="007D03F7"/>
    <w:rsid w:val="007D14A9"/>
    <w:rsid w:val="007D16C7"/>
    <w:rsid w:val="007D223D"/>
    <w:rsid w:val="007D2411"/>
    <w:rsid w:val="007D356F"/>
    <w:rsid w:val="007D48A0"/>
    <w:rsid w:val="007D4BDD"/>
    <w:rsid w:val="007D685F"/>
    <w:rsid w:val="007D709F"/>
    <w:rsid w:val="007D7A71"/>
    <w:rsid w:val="007E45DC"/>
    <w:rsid w:val="007E4DBC"/>
    <w:rsid w:val="007E53AA"/>
    <w:rsid w:val="007E54BA"/>
    <w:rsid w:val="007E5A77"/>
    <w:rsid w:val="007E5DC7"/>
    <w:rsid w:val="007E74F5"/>
    <w:rsid w:val="007E77CC"/>
    <w:rsid w:val="007F1E3D"/>
    <w:rsid w:val="007F20FF"/>
    <w:rsid w:val="007F24C2"/>
    <w:rsid w:val="007F3012"/>
    <w:rsid w:val="007F7978"/>
    <w:rsid w:val="00800A23"/>
    <w:rsid w:val="00801CC5"/>
    <w:rsid w:val="00802537"/>
    <w:rsid w:val="00803FD5"/>
    <w:rsid w:val="00806332"/>
    <w:rsid w:val="00811F9D"/>
    <w:rsid w:val="008120CE"/>
    <w:rsid w:val="0081239A"/>
    <w:rsid w:val="0081363A"/>
    <w:rsid w:val="0081365C"/>
    <w:rsid w:val="0081411C"/>
    <w:rsid w:val="0082104C"/>
    <w:rsid w:val="00821517"/>
    <w:rsid w:val="0082184B"/>
    <w:rsid w:val="0082230D"/>
    <w:rsid w:val="0082372E"/>
    <w:rsid w:val="00824E8D"/>
    <w:rsid w:val="00825177"/>
    <w:rsid w:val="008259C8"/>
    <w:rsid w:val="00827169"/>
    <w:rsid w:val="008277B0"/>
    <w:rsid w:val="00827896"/>
    <w:rsid w:val="00830C03"/>
    <w:rsid w:val="00830F83"/>
    <w:rsid w:val="008316F1"/>
    <w:rsid w:val="008357CF"/>
    <w:rsid w:val="00835D57"/>
    <w:rsid w:val="008364ED"/>
    <w:rsid w:val="00836864"/>
    <w:rsid w:val="00837999"/>
    <w:rsid w:val="008402C7"/>
    <w:rsid w:val="0084078A"/>
    <w:rsid w:val="008407CD"/>
    <w:rsid w:val="00843325"/>
    <w:rsid w:val="00846915"/>
    <w:rsid w:val="00850DF4"/>
    <w:rsid w:val="00851166"/>
    <w:rsid w:val="008512B9"/>
    <w:rsid w:val="00851559"/>
    <w:rsid w:val="00851D4A"/>
    <w:rsid w:val="008527F3"/>
    <w:rsid w:val="008531B8"/>
    <w:rsid w:val="008558F2"/>
    <w:rsid w:val="00856408"/>
    <w:rsid w:val="00857E8F"/>
    <w:rsid w:val="00857F03"/>
    <w:rsid w:val="00857F9F"/>
    <w:rsid w:val="00863566"/>
    <w:rsid w:val="0086401A"/>
    <w:rsid w:val="0086426F"/>
    <w:rsid w:val="0087016B"/>
    <w:rsid w:val="00870830"/>
    <w:rsid w:val="008708F1"/>
    <w:rsid w:val="008717AA"/>
    <w:rsid w:val="00872221"/>
    <w:rsid w:val="008735A3"/>
    <w:rsid w:val="008740EF"/>
    <w:rsid w:val="00874898"/>
    <w:rsid w:val="0087649E"/>
    <w:rsid w:val="00876E40"/>
    <w:rsid w:val="008775FF"/>
    <w:rsid w:val="008804FC"/>
    <w:rsid w:val="008812BD"/>
    <w:rsid w:val="008816E6"/>
    <w:rsid w:val="00882AF1"/>
    <w:rsid w:val="00886279"/>
    <w:rsid w:val="008865CA"/>
    <w:rsid w:val="00887E0D"/>
    <w:rsid w:val="00895192"/>
    <w:rsid w:val="008957BA"/>
    <w:rsid w:val="0089759A"/>
    <w:rsid w:val="008A1ADF"/>
    <w:rsid w:val="008A1BF4"/>
    <w:rsid w:val="008A1F7A"/>
    <w:rsid w:val="008A2BBE"/>
    <w:rsid w:val="008A35CF"/>
    <w:rsid w:val="008A4393"/>
    <w:rsid w:val="008A50B9"/>
    <w:rsid w:val="008A5847"/>
    <w:rsid w:val="008A5D88"/>
    <w:rsid w:val="008A6334"/>
    <w:rsid w:val="008A652F"/>
    <w:rsid w:val="008A68BC"/>
    <w:rsid w:val="008A6B7B"/>
    <w:rsid w:val="008A7E51"/>
    <w:rsid w:val="008B5522"/>
    <w:rsid w:val="008B5576"/>
    <w:rsid w:val="008B7506"/>
    <w:rsid w:val="008C08C7"/>
    <w:rsid w:val="008C0D03"/>
    <w:rsid w:val="008C0EFE"/>
    <w:rsid w:val="008C3671"/>
    <w:rsid w:val="008C4B95"/>
    <w:rsid w:val="008C4EFC"/>
    <w:rsid w:val="008C50E6"/>
    <w:rsid w:val="008C571B"/>
    <w:rsid w:val="008C5BDE"/>
    <w:rsid w:val="008C745F"/>
    <w:rsid w:val="008C74EC"/>
    <w:rsid w:val="008D1630"/>
    <w:rsid w:val="008D37CB"/>
    <w:rsid w:val="008D3EE1"/>
    <w:rsid w:val="008D4CD3"/>
    <w:rsid w:val="008D4CD9"/>
    <w:rsid w:val="008D6921"/>
    <w:rsid w:val="008D69FC"/>
    <w:rsid w:val="008E0FCB"/>
    <w:rsid w:val="008E1E6F"/>
    <w:rsid w:val="008E376B"/>
    <w:rsid w:val="008E3952"/>
    <w:rsid w:val="008E422B"/>
    <w:rsid w:val="008F08F0"/>
    <w:rsid w:val="008F3C02"/>
    <w:rsid w:val="008F3F40"/>
    <w:rsid w:val="008F4215"/>
    <w:rsid w:val="008F5B77"/>
    <w:rsid w:val="008F6A6A"/>
    <w:rsid w:val="008F6E60"/>
    <w:rsid w:val="008F6EC9"/>
    <w:rsid w:val="008F7D47"/>
    <w:rsid w:val="009001DA"/>
    <w:rsid w:val="009018E2"/>
    <w:rsid w:val="0090265F"/>
    <w:rsid w:val="00903FF6"/>
    <w:rsid w:val="00904525"/>
    <w:rsid w:val="009048CC"/>
    <w:rsid w:val="009050B6"/>
    <w:rsid w:val="00906BAE"/>
    <w:rsid w:val="00912A3E"/>
    <w:rsid w:val="00915B6A"/>
    <w:rsid w:val="00915D37"/>
    <w:rsid w:val="009172FC"/>
    <w:rsid w:val="00920731"/>
    <w:rsid w:val="00920A33"/>
    <w:rsid w:val="009216F0"/>
    <w:rsid w:val="00921722"/>
    <w:rsid w:val="00923325"/>
    <w:rsid w:val="00924544"/>
    <w:rsid w:val="00924753"/>
    <w:rsid w:val="00924E9D"/>
    <w:rsid w:val="009253DA"/>
    <w:rsid w:val="00930F83"/>
    <w:rsid w:val="00931F7C"/>
    <w:rsid w:val="009327AF"/>
    <w:rsid w:val="00933E9C"/>
    <w:rsid w:val="009364FA"/>
    <w:rsid w:val="00936A1B"/>
    <w:rsid w:val="00936CE4"/>
    <w:rsid w:val="0093748A"/>
    <w:rsid w:val="00937BE2"/>
    <w:rsid w:val="00940970"/>
    <w:rsid w:val="00942421"/>
    <w:rsid w:val="00947C24"/>
    <w:rsid w:val="00950B86"/>
    <w:rsid w:val="009523FA"/>
    <w:rsid w:val="00952C0E"/>
    <w:rsid w:val="00953B7E"/>
    <w:rsid w:val="009545D3"/>
    <w:rsid w:val="00955FB7"/>
    <w:rsid w:val="0096064D"/>
    <w:rsid w:val="00961BAC"/>
    <w:rsid w:val="00961FE3"/>
    <w:rsid w:val="00963567"/>
    <w:rsid w:val="00963AAA"/>
    <w:rsid w:val="00963BC8"/>
    <w:rsid w:val="00964AA6"/>
    <w:rsid w:val="00966ACF"/>
    <w:rsid w:val="00967C77"/>
    <w:rsid w:val="00967D76"/>
    <w:rsid w:val="00970B29"/>
    <w:rsid w:val="0097170F"/>
    <w:rsid w:val="009743E3"/>
    <w:rsid w:val="00975BD9"/>
    <w:rsid w:val="00975E82"/>
    <w:rsid w:val="009767BA"/>
    <w:rsid w:val="00977D0E"/>
    <w:rsid w:val="00980192"/>
    <w:rsid w:val="009830FF"/>
    <w:rsid w:val="00986995"/>
    <w:rsid w:val="00992278"/>
    <w:rsid w:val="00992BD9"/>
    <w:rsid w:val="00993037"/>
    <w:rsid w:val="0099310F"/>
    <w:rsid w:val="00993FB8"/>
    <w:rsid w:val="00994641"/>
    <w:rsid w:val="00995658"/>
    <w:rsid w:val="0099666A"/>
    <w:rsid w:val="00996930"/>
    <w:rsid w:val="009970E7"/>
    <w:rsid w:val="009978B6"/>
    <w:rsid w:val="009A0CDD"/>
    <w:rsid w:val="009A1359"/>
    <w:rsid w:val="009A2833"/>
    <w:rsid w:val="009A2FFC"/>
    <w:rsid w:val="009A37E0"/>
    <w:rsid w:val="009A3E74"/>
    <w:rsid w:val="009A44AC"/>
    <w:rsid w:val="009A4ED2"/>
    <w:rsid w:val="009A54DD"/>
    <w:rsid w:val="009A717D"/>
    <w:rsid w:val="009B0AFC"/>
    <w:rsid w:val="009B108B"/>
    <w:rsid w:val="009B1238"/>
    <w:rsid w:val="009B1640"/>
    <w:rsid w:val="009B3742"/>
    <w:rsid w:val="009B3763"/>
    <w:rsid w:val="009B3834"/>
    <w:rsid w:val="009B4ED3"/>
    <w:rsid w:val="009B57E7"/>
    <w:rsid w:val="009B57EC"/>
    <w:rsid w:val="009B5B74"/>
    <w:rsid w:val="009B5E31"/>
    <w:rsid w:val="009B5E5A"/>
    <w:rsid w:val="009B610F"/>
    <w:rsid w:val="009B6916"/>
    <w:rsid w:val="009B75BD"/>
    <w:rsid w:val="009C1689"/>
    <w:rsid w:val="009C3560"/>
    <w:rsid w:val="009C544A"/>
    <w:rsid w:val="009C60FA"/>
    <w:rsid w:val="009D066C"/>
    <w:rsid w:val="009D4989"/>
    <w:rsid w:val="009D4F61"/>
    <w:rsid w:val="009D5259"/>
    <w:rsid w:val="009D55D7"/>
    <w:rsid w:val="009D5755"/>
    <w:rsid w:val="009D74A3"/>
    <w:rsid w:val="009E18D5"/>
    <w:rsid w:val="009E214B"/>
    <w:rsid w:val="009E33DA"/>
    <w:rsid w:val="009E4932"/>
    <w:rsid w:val="009E4AE9"/>
    <w:rsid w:val="009E5D2E"/>
    <w:rsid w:val="009F0001"/>
    <w:rsid w:val="009F0838"/>
    <w:rsid w:val="009F2CFC"/>
    <w:rsid w:val="009F353D"/>
    <w:rsid w:val="009F4054"/>
    <w:rsid w:val="009F5060"/>
    <w:rsid w:val="009F52D8"/>
    <w:rsid w:val="009F5AE8"/>
    <w:rsid w:val="009F7198"/>
    <w:rsid w:val="009F78FF"/>
    <w:rsid w:val="009F7ADC"/>
    <w:rsid w:val="009F7EF5"/>
    <w:rsid w:val="00A02326"/>
    <w:rsid w:val="00A023DE"/>
    <w:rsid w:val="00A024A3"/>
    <w:rsid w:val="00A039FE"/>
    <w:rsid w:val="00A05A37"/>
    <w:rsid w:val="00A07B85"/>
    <w:rsid w:val="00A10206"/>
    <w:rsid w:val="00A10D1D"/>
    <w:rsid w:val="00A10FC3"/>
    <w:rsid w:val="00A11EEF"/>
    <w:rsid w:val="00A15E3D"/>
    <w:rsid w:val="00A16A2F"/>
    <w:rsid w:val="00A16AE2"/>
    <w:rsid w:val="00A17D48"/>
    <w:rsid w:val="00A20EFD"/>
    <w:rsid w:val="00A21F4A"/>
    <w:rsid w:val="00A22320"/>
    <w:rsid w:val="00A23387"/>
    <w:rsid w:val="00A2357B"/>
    <w:rsid w:val="00A23DA8"/>
    <w:rsid w:val="00A243B3"/>
    <w:rsid w:val="00A249C3"/>
    <w:rsid w:val="00A2539C"/>
    <w:rsid w:val="00A25559"/>
    <w:rsid w:val="00A255B2"/>
    <w:rsid w:val="00A26573"/>
    <w:rsid w:val="00A271AD"/>
    <w:rsid w:val="00A27B6F"/>
    <w:rsid w:val="00A307AD"/>
    <w:rsid w:val="00A3166F"/>
    <w:rsid w:val="00A31807"/>
    <w:rsid w:val="00A3187E"/>
    <w:rsid w:val="00A327F0"/>
    <w:rsid w:val="00A34817"/>
    <w:rsid w:val="00A350B1"/>
    <w:rsid w:val="00A4028D"/>
    <w:rsid w:val="00A422B6"/>
    <w:rsid w:val="00A42CFF"/>
    <w:rsid w:val="00A44D71"/>
    <w:rsid w:val="00A44E81"/>
    <w:rsid w:val="00A4555D"/>
    <w:rsid w:val="00A46717"/>
    <w:rsid w:val="00A505C9"/>
    <w:rsid w:val="00A55A7B"/>
    <w:rsid w:val="00A56F11"/>
    <w:rsid w:val="00A573A6"/>
    <w:rsid w:val="00A57B11"/>
    <w:rsid w:val="00A60EC1"/>
    <w:rsid w:val="00A61D86"/>
    <w:rsid w:val="00A61EC1"/>
    <w:rsid w:val="00A63CD6"/>
    <w:rsid w:val="00A6466C"/>
    <w:rsid w:val="00A646C0"/>
    <w:rsid w:val="00A66097"/>
    <w:rsid w:val="00A663C3"/>
    <w:rsid w:val="00A67B90"/>
    <w:rsid w:val="00A67F31"/>
    <w:rsid w:val="00A7044F"/>
    <w:rsid w:val="00A704C4"/>
    <w:rsid w:val="00A70BBE"/>
    <w:rsid w:val="00A72CB6"/>
    <w:rsid w:val="00A74D38"/>
    <w:rsid w:val="00A74E1D"/>
    <w:rsid w:val="00A74EB2"/>
    <w:rsid w:val="00A7654B"/>
    <w:rsid w:val="00A8039F"/>
    <w:rsid w:val="00A80767"/>
    <w:rsid w:val="00A80AD1"/>
    <w:rsid w:val="00A81F9A"/>
    <w:rsid w:val="00A8253F"/>
    <w:rsid w:val="00A8428E"/>
    <w:rsid w:val="00A86BE5"/>
    <w:rsid w:val="00A86C77"/>
    <w:rsid w:val="00A90A01"/>
    <w:rsid w:val="00A9126A"/>
    <w:rsid w:val="00A91B11"/>
    <w:rsid w:val="00A92B7B"/>
    <w:rsid w:val="00A93B54"/>
    <w:rsid w:val="00A958D7"/>
    <w:rsid w:val="00A95D39"/>
    <w:rsid w:val="00A97740"/>
    <w:rsid w:val="00A97F19"/>
    <w:rsid w:val="00AA0244"/>
    <w:rsid w:val="00AA072B"/>
    <w:rsid w:val="00AA188F"/>
    <w:rsid w:val="00AA1A43"/>
    <w:rsid w:val="00AA3893"/>
    <w:rsid w:val="00AA3B87"/>
    <w:rsid w:val="00AA758B"/>
    <w:rsid w:val="00AA788A"/>
    <w:rsid w:val="00AA7EB7"/>
    <w:rsid w:val="00AB22B2"/>
    <w:rsid w:val="00AB25EC"/>
    <w:rsid w:val="00AB2ED8"/>
    <w:rsid w:val="00AB389B"/>
    <w:rsid w:val="00AB3A4B"/>
    <w:rsid w:val="00AB4BB4"/>
    <w:rsid w:val="00AB7E31"/>
    <w:rsid w:val="00AC011A"/>
    <w:rsid w:val="00AC06AA"/>
    <w:rsid w:val="00AC116C"/>
    <w:rsid w:val="00AC236F"/>
    <w:rsid w:val="00AC6041"/>
    <w:rsid w:val="00AC7381"/>
    <w:rsid w:val="00AD06B5"/>
    <w:rsid w:val="00AD122C"/>
    <w:rsid w:val="00AD20C2"/>
    <w:rsid w:val="00AD2D8F"/>
    <w:rsid w:val="00AD2F37"/>
    <w:rsid w:val="00AD5133"/>
    <w:rsid w:val="00AD5441"/>
    <w:rsid w:val="00AD5C29"/>
    <w:rsid w:val="00AD6B2E"/>
    <w:rsid w:val="00AD797B"/>
    <w:rsid w:val="00AD7D29"/>
    <w:rsid w:val="00AE0601"/>
    <w:rsid w:val="00AE0D67"/>
    <w:rsid w:val="00AE179B"/>
    <w:rsid w:val="00AE2B56"/>
    <w:rsid w:val="00AE53CB"/>
    <w:rsid w:val="00AE5516"/>
    <w:rsid w:val="00AE5DDB"/>
    <w:rsid w:val="00AE60D4"/>
    <w:rsid w:val="00AE6849"/>
    <w:rsid w:val="00AE6F77"/>
    <w:rsid w:val="00AE7089"/>
    <w:rsid w:val="00AE7284"/>
    <w:rsid w:val="00AF121C"/>
    <w:rsid w:val="00AF1D41"/>
    <w:rsid w:val="00AF26E3"/>
    <w:rsid w:val="00AF2A8D"/>
    <w:rsid w:val="00AF386A"/>
    <w:rsid w:val="00AF3A5B"/>
    <w:rsid w:val="00AF3EBB"/>
    <w:rsid w:val="00AF5E33"/>
    <w:rsid w:val="00AF634B"/>
    <w:rsid w:val="00AF6DED"/>
    <w:rsid w:val="00AF76BD"/>
    <w:rsid w:val="00AF795E"/>
    <w:rsid w:val="00AF7B96"/>
    <w:rsid w:val="00B009FC"/>
    <w:rsid w:val="00B0199F"/>
    <w:rsid w:val="00B021F8"/>
    <w:rsid w:val="00B03A69"/>
    <w:rsid w:val="00B03EF3"/>
    <w:rsid w:val="00B04B9D"/>
    <w:rsid w:val="00B05C8A"/>
    <w:rsid w:val="00B06141"/>
    <w:rsid w:val="00B06B56"/>
    <w:rsid w:val="00B072C2"/>
    <w:rsid w:val="00B07B55"/>
    <w:rsid w:val="00B11D41"/>
    <w:rsid w:val="00B12C03"/>
    <w:rsid w:val="00B153D9"/>
    <w:rsid w:val="00B16F0B"/>
    <w:rsid w:val="00B213E5"/>
    <w:rsid w:val="00B22273"/>
    <w:rsid w:val="00B23289"/>
    <w:rsid w:val="00B25D1E"/>
    <w:rsid w:val="00B31C74"/>
    <w:rsid w:val="00B35878"/>
    <w:rsid w:val="00B374B6"/>
    <w:rsid w:val="00B37AD5"/>
    <w:rsid w:val="00B40E35"/>
    <w:rsid w:val="00B43CEF"/>
    <w:rsid w:val="00B45250"/>
    <w:rsid w:val="00B455F1"/>
    <w:rsid w:val="00B474C5"/>
    <w:rsid w:val="00B50396"/>
    <w:rsid w:val="00B521C6"/>
    <w:rsid w:val="00B52903"/>
    <w:rsid w:val="00B54240"/>
    <w:rsid w:val="00B544F6"/>
    <w:rsid w:val="00B54B58"/>
    <w:rsid w:val="00B56270"/>
    <w:rsid w:val="00B5661B"/>
    <w:rsid w:val="00B60078"/>
    <w:rsid w:val="00B6129B"/>
    <w:rsid w:val="00B612D9"/>
    <w:rsid w:val="00B61525"/>
    <w:rsid w:val="00B6199C"/>
    <w:rsid w:val="00B61F18"/>
    <w:rsid w:val="00B624A2"/>
    <w:rsid w:val="00B63ED6"/>
    <w:rsid w:val="00B6445D"/>
    <w:rsid w:val="00B6642B"/>
    <w:rsid w:val="00B669F8"/>
    <w:rsid w:val="00B7045D"/>
    <w:rsid w:val="00B70AFB"/>
    <w:rsid w:val="00B76B67"/>
    <w:rsid w:val="00B812F1"/>
    <w:rsid w:val="00B8152C"/>
    <w:rsid w:val="00B81F10"/>
    <w:rsid w:val="00B87F29"/>
    <w:rsid w:val="00B9351E"/>
    <w:rsid w:val="00B95203"/>
    <w:rsid w:val="00B9535D"/>
    <w:rsid w:val="00B95C7E"/>
    <w:rsid w:val="00B960A0"/>
    <w:rsid w:val="00B96107"/>
    <w:rsid w:val="00BA04BA"/>
    <w:rsid w:val="00BA0A1F"/>
    <w:rsid w:val="00BA106F"/>
    <w:rsid w:val="00BA13FB"/>
    <w:rsid w:val="00BA681C"/>
    <w:rsid w:val="00BA73DC"/>
    <w:rsid w:val="00BA7F73"/>
    <w:rsid w:val="00BB2321"/>
    <w:rsid w:val="00BB416B"/>
    <w:rsid w:val="00BB434D"/>
    <w:rsid w:val="00BB4622"/>
    <w:rsid w:val="00BB6B49"/>
    <w:rsid w:val="00BB7697"/>
    <w:rsid w:val="00BB7A9C"/>
    <w:rsid w:val="00BC15F2"/>
    <w:rsid w:val="00BC1A42"/>
    <w:rsid w:val="00BC203B"/>
    <w:rsid w:val="00BC2FC9"/>
    <w:rsid w:val="00BC38E0"/>
    <w:rsid w:val="00BC3F8B"/>
    <w:rsid w:val="00BC4109"/>
    <w:rsid w:val="00BC5DC6"/>
    <w:rsid w:val="00BC743B"/>
    <w:rsid w:val="00BD1E13"/>
    <w:rsid w:val="00BD2612"/>
    <w:rsid w:val="00BD2B85"/>
    <w:rsid w:val="00BD3261"/>
    <w:rsid w:val="00BD3EDF"/>
    <w:rsid w:val="00BD59B4"/>
    <w:rsid w:val="00BD5EE2"/>
    <w:rsid w:val="00BD64B6"/>
    <w:rsid w:val="00BD66DB"/>
    <w:rsid w:val="00BD6C2A"/>
    <w:rsid w:val="00BD7A3D"/>
    <w:rsid w:val="00BD7C7D"/>
    <w:rsid w:val="00BE10EB"/>
    <w:rsid w:val="00BE2BCF"/>
    <w:rsid w:val="00BE2D48"/>
    <w:rsid w:val="00BE620A"/>
    <w:rsid w:val="00BE71A0"/>
    <w:rsid w:val="00BE7CB5"/>
    <w:rsid w:val="00BF035F"/>
    <w:rsid w:val="00BF0515"/>
    <w:rsid w:val="00BF0FE0"/>
    <w:rsid w:val="00BF6A94"/>
    <w:rsid w:val="00C00766"/>
    <w:rsid w:val="00C008A0"/>
    <w:rsid w:val="00C02504"/>
    <w:rsid w:val="00C02748"/>
    <w:rsid w:val="00C02AF7"/>
    <w:rsid w:val="00C0353C"/>
    <w:rsid w:val="00C0381E"/>
    <w:rsid w:val="00C050C5"/>
    <w:rsid w:val="00C05174"/>
    <w:rsid w:val="00C0587E"/>
    <w:rsid w:val="00C05BFA"/>
    <w:rsid w:val="00C05DC5"/>
    <w:rsid w:val="00C05EA5"/>
    <w:rsid w:val="00C062AD"/>
    <w:rsid w:val="00C103CE"/>
    <w:rsid w:val="00C10CAB"/>
    <w:rsid w:val="00C1244E"/>
    <w:rsid w:val="00C13F8B"/>
    <w:rsid w:val="00C148B2"/>
    <w:rsid w:val="00C14E62"/>
    <w:rsid w:val="00C1507A"/>
    <w:rsid w:val="00C175C1"/>
    <w:rsid w:val="00C2019B"/>
    <w:rsid w:val="00C2057B"/>
    <w:rsid w:val="00C210A5"/>
    <w:rsid w:val="00C22766"/>
    <w:rsid w:val="00C2444A"/>
    <w:rsid w:val="00C24FD3"/>
    <w:rsid w:val="00C259DA"/>
    <w:rsid w:val="00C27276"/>
    <w:rsid w:val="00C31036"/>
    <w:rsid w:val="00C343F3"/>
    <w:rsid w:val="00C3498A"/>
    <w:rsid w:val="00C36363"/>
    <w:rsid w:val="00C37AA0"/>
    <w:rsid w:val="00C37B79"/>
    <w:rsid w:val="00C40A6A"/>
    <w:rsid w:val="00C40FCE"/>
    <w:rsid w:val="00C41583"/>
    <w:rsid w:val="00C46184"/>
    <w:rsid w:val="00C461E9"/>
    <w:rsid w:val="00C46337"/>
    <w:rsid w:val="00C46F5D"/>
    <w:rsid w:val="00C50F9D"/>
    <w:rsid w:val="00C525AA"/>
    <w:rsid w:val="00C54799"/>
    <w:rsid w:val="00C54FB6"/>
    <w:rsid w:val="00C55E55"/>
    <w:rsid w:val="00C55F50"/>
    <w:rsid w:val="00C57C92"/>
    <w:rsid w:val="00C62FD5"/>
    <w:rsid w:val="00C64E07"/>
    <w:rsid w:val="00C705B3"/>
    <w:rsid w:val="00C71E15"/>
    <w:rsid w:val="00C725C2"/>
    <w:rsid w:val="00C72B81"/>
    <w:rsid w:val="00C72D86"/>
    <w:rsid w:val="00C73085"/>
    <w:rsid w:val="00C738CD"/>
    <w:rsid w:val="00C746CF"/>
    <w:rsid w:val="00C77909"/>
    <w:rsid w:val="00C77A1C"/>
    <w:rsid w:val="00C77E45"/>
    <w:rsid w:val="00C80A30"/>
    <w:rsid w:val="00C81216"/>
    <w:rsid w:val="00C82540"/>
    <w:rsid w:val="00C826DB"/>
    <w:rsid w:val="00C84818"/>
    <w:rsid w:val="00C85038"/>
    <w:rsid w:val="00C85214"/>
    <w:rsid w:val="00C87027"/>
    <w:rsid w:val="00C876B1"/>
    <w:rsid w:val="00C905F9"/>
    <w:rsid w:val="00C92A7D"/>
    <w:rsid w:val="00C93E25"/>
    <w:rsid w:val="00C9460C"/>
    <w:rsid w:val="00CA15E9"/>
    <w:rsid w:val="00CA1EF8"/>
    <w:rsid w:val="00CA2312"/>
    <w:rsid w:val="00CA6035"/>
    <w:rsid w:val="00CA6483"/>
    <w:rsid w:val="00CB01E8"/>
    <w:rsid w:val="00CB043A"/>
    <w:rsid w:val="00CB069F"/>
    <w:rsid w:val="00CB0EF3"/>
    <w:rsid w:val="00CB1F1D"/>
    <w:rsid w:val="00CB2A4D"/>
    <w:rsid w:val="00CB3018"/>
    <w:rsid w:val="00CB50AE"/>
    <w:rsid w:val="00CB52F2"/>
    <w:rsid w:val="00CB537A"/>
    <w:rsid w:val="00CB595B"/>
    <w:rsid w:val="00CB5AFA"/>
    <w:rsid w:val="00CB6D90"/>
    <w:rsid w:val="00CC0F55"/>
    <w:rsid w:val="00CC28DC"/>
    <w:rsid w:val="00CC2A64"/>
    <w:rsid w:val="00CC2C52"/>
    <w:rsid w:val="00CC54B5"/>
    <w:rsid w:val="00CC6CB6"/>
    <w:rsid w:val="00CC6E73"/>
    <w:rsid w:val="00CD016E"/>
    <w:rsid w:val="00CD0510"/>
    <w:rsid w:val="00CD206E"/>
    <w:rsid w:val="00CD23BC"/>
    <w:rsid w:val="00CD3046"/>
    <w:rsid w:val="00CD5936"/>
    <w:rsid w:val="00CE002F"/>
    <w:rsid w:val="00CE0375"/>
    <w:rsid w:val="00CE194E"/>
    <w:rsid w:val="00CE292C"/>
    <w:rsid w:val="00CE65CA"/>
    <w:rsid w:val="00CF0522"/>
    <w:rsid w:val="00CF0834"/>
    <w:rsid w:val="00CF0E26"/>
    <w:rsid w:val="00CF15BD"/>
    <w:rsid w:val="00CF172E"/>
    <w:rsid w:val="00CF3173"/>
    <w:rsid w:val="00CF38A7"/>
    <w:rsid w:val="00CF41FB"/>
    <w:rsid w:val="00CF4764"/>
    <w:rsid w:val="00CF578B"/>
    <w:rsid w:val="00CF6761"/>
    <w:rsid w:val="00CF6D9A"/>
    <w:rsid w:val="00D00AFE"/>
    <w:rsid w:val="00D00B7E"/>
    <w:rsid w:val="00D01B49"/>
    <w:rsid w:val="00D01CE3"/>
    <w:rsid w:val="00D02F66"/>
    <w:rsid w:val="00D05B41"/>
    <w:rsid w:val="00D060D5"/>
    <w:rsid w:val="00D0612F"/>
    <w:rsid w:val="00D065E3"/>
    <w:rsid w:val="00D06BD4"/>
    <w:rsid w:val="00D06C80"/>
    <w:rsid w:val="00D06E6B"/>
    <w:rsid w:val="00D0740F"/>
    <w:rsid w:val="00D12589"/>
    <w:rsid w:val="00D139CD"/>
    <w:rsid w:val="00D149AF"/>
    <w:rsid w:val="00D1568A"/>
    <w:rsid w:val="00D16B5D"/>
    <w:rsid w:val="00D16DAA"/>
    <w:rsid w:val="00D172C9"/>
    <w:rsid w:val="00D174AE"/>
    <w:rsid w:val="00D176E9"/>
    <w:rsid w:val="00D202B7"/>
    <w:rsid w:val="00D21B66"/>
    <w:rsid w:val="00D2449F"/>
    <w:rsid w:val="00D24C8A"/>
    <w:rsid w:val="00D33310"/>
    <w:rsid w:val="00D34FAB"/>
    <w:rsid w:val="00D35920"/>
    <w:rsid w:val="00D35C5F"/>
    <w:rsid w:val="00D3695C"/>
    <w:rsid w:val="00D36E9D"/>
    <w:rsid w:val="00D37816"/>
    <w:rsid w:val="00D3B1DC"/>
    <w:rsid w:val="00D4046A"/>
    <w:rsid w:val="00D40C10"/>
    <w:rsid w:val="00D41067"/>
    <w:rsid w:val="00D41290"/>
    <w:rsid w:val="00D4188C"/>
    <w:rsid w:val="00D4220C"/>
    <w:rsid w:val="00D43028"/>
    <w:rsid w:val="00D442A3"/>
    <w:rsid w:val="00D46A9E"/>
    <w:rsid w:val="00D5171D"/>
    <w:rsid w:val="00D52697"/>
    <w:rsid w:val="00D5400F"/>
    <w:rsid w:val="00D547E4"/>
    <w:rsid w:val="00D54997"/>
    <w:rsid w:val="00D55B37"/>
    <w:rsid w:val="00D55F33"/>
    <w:rsid w:val="00D55F7A"/>
    <w:rsid w:val="00D565B2"/>
    <w:rsid w:val="00D568D3"/>
    <w:rsid w:val="00D56991"/>
    <w:rsid w:val="00D57999"/>
    <w:rsid w:val="00D60FC3"/>
    <w:rsid w:val="00D6171A"/>
    <w:rsid w:val="00D6220D"/>
    <w:rsid w:val="00D62FAC"/>
    <w:rsid w:val="00D65E80"/>
    <w:rsid w:val="00D6619E"/>
    <w:rsid w:val="00D66EF2"/>
    <w:rsid w:val="00D70BA3"/>
    <w:rsid w:val="00D70F2C"/>
    <w:rsid w:val="00D731CE"/>
    <w:rsid w:val="00D749AC"/>
    <w:rsid w:val="00D75DE2"/>
    <w:rsid w:val="00D76F44"/>
    <w:rsid w:val="00D817D5"/>
    <w:rsid w:val="00D832DF"/>
    <w:rsid w:val="00D83BAB"/>
    <w:rsid w:val="00D83C2F"/>
    <w:rsid w:val="00D8529C"/>
    <w:rsid w:val="00D86E91"/>
    <w:rsid w:val="00D87C26"/>
    <w:rsid w:val="00D90F04"/>
    <w:rsid w:val="00D912DE"/>
    <w:rsid w:val="00D91B53"/>
    <w:rsid w:val="00D91F39"/>
    <w:rsid w:val="00D92098"/>
    <w:rsid w:val="00D925EC"/>
    <w:rsid w:val="00D95BD2"/>
    <w:rsid w:val="00D96297"/>
    <w:rsid w:val="00D97558"/>
    <w:rsid w:val="00DA00F3"/>
    <w:rsid w:val="00DA0A5B"/>
    <w:rsid w:val="00DA1A2C"/>
    <w:rsid w:val="00DA539C"/>
    <w:rsid w:val="00DA5709"/>
    <w:rsid w:val="00DA6546"/>
    <w:rsid w:val="00DA675B"/>
    <w:rsid w:val="00DA7A74"/>
    <w:rsid w:val="00DA7F01"/>
    <w:rsid w:val="00DB056F"/>
    <w:rsid w:val="00DB0689"/>
    <w:rsid w:val="00DB090F"/>
    <w:rsid w:val="00DB3139"/>
    <w:rsid w:val="00DB5A57"/>
    <w:rsid w:val="00DB6857"/>
    <w:rsid w:val="00DB69C2"/>
    <w:rsid w:val="00DB7360"/>
    <w:rsid w:val="00DB7976"/>
    <w:rsid w:val="00DB7BA8"/>
    <w:rsid w:val="00DC04A3"/>
    <w:rsid w:val="00DC1457"/>
    <w:rsid w:val="00DC2738"/>
    <w:rsid w:val="00DC2BBF"/>
    <w:rsid w:val="00DC35B1"/>
    <w:rsid w:val="00DC5687"/>
    <w:rsid w:val="00DC6C86"/>
    <w:rsid w:val="00DC73FA"/>
    <w:rsid w:val="00DD0E84"/>
    <w:rsid w:val="00DD2D4A"/>
    <w:rsid w:val="00DD4764"/>
    <w:rsid w:val="00DD7B87"/>
    <w:rsid w:val="00DE0675"/>
    <w:rsid w:val="00DE1380"/>
    <w:rsid w:val="00DE2240"/>
    <w:rsid w:val="00DE2B99"/>
    <w:rsid w:val="00DE39C0"/>
    <w:rsid w:val="00DE5AE4"/>
    <w:rsid w:val="00DE6C10"/>
    <w:rsid w:val="00DE6C91"/>
    <w:rsid w:val="00DE7221"/>
    <w:rsid w:val="00DE7506"/>
    <w:rsid w:val="00DE7978"/>
    <w:rsid w:val="00DF171F"/>
    <w:rsid w:val="00DF2372"/>
    <w:rsid w:val="00DF25B6"/>
    <w:rsid w:val="00DF5534"/>
    <w:rsid w:val="00DF5B6D"/>
    <w:rsid w:val="00DF675C"/>
    <w:rsid w:val="00E00E66"/>
    <w:rsid w:val="00E0290C"/>
    <w:rsid w:val="00E0377E"/>
    <w:rsid w:val="00E05FFD"/>
    <w:rsid w:val="00E06879"/>
    <w:rsid w:val="00E07E0B"/>
    <w:rsid w:val="00E144A5"/>
    <w:rsid w:val="00E14C6B"/>
    <w:rsid w:val="00E1537C"/>
    <w:rsid w:val="00E15AFC"/>
    <w:rsid w:val="00E15D2D"/>
    <w:rsid w:val="00E16C8B"/>
    <w:rsid w:val="00E17897"/>
    <w:rsid w:val="00E203EB"/>
    <w:rsid w:val="00E21CB8"/>
    <w:rsid w:val="00E21FF9"/>
    <w:rsid w:val="00E25010"/>
    <w:rsid w:val="00E2656D"/>
    <w:rsid w:val="00E26814"/>
    <w:rsid w:val="00E269A8"/>
    <w:rsid w:val="00E269B1"/>
    <w:rsid w:val="00E26CAE"/>
    <w:rsid w:val="00E31C18"/>
    <w:rsid w:val="00E32644"/>
    <w:rsid w:val="00E32A77"/>
    <w:rsid w:val="00E33327"/>
    <w:rsid w:val="00E33EB7"/>
    <w:rsid w:val="00E34662"/>
    <w:rsid w:val="00E34A8F"/>
    <w:rsid w:val="00E365AB"/>
    <w:rsid w:val="00E37954"/>
    <w:rsid w:val="00E407C8"/>
    <w:rsid w:val="00E409D2"/>
    <w:rsid w:val="00E4175B"/>
    <w:rsid w:val="00E4362D"/>
    <w:rsid w:val="00E4420A"/>
    <w:rsid w:val="00E44F36"/>
    <w:rsid w:val="00E46272"/>
    <w:rsid w:val="00E465F2"/>
    <w:rsid w:val="00E473D4"/>
    <w:rsid w:val="00E512C3"/>
    <w:rsid w:val="00E523A5"/>
    <w:rsid w:val="00E524E9"/>
    <w:rsid w:val="00E532DA"/>
    <w:rsid w:val="00E5454E"/>
    <w:rsid w:val="00E54E0D"/>
    <w:rsid w:val="00E556D5"/>
    <w:rsid w:val="00E56319"/>
    <w:rsid w:val="00E56339"/>
    <w:rsid w:val="00E5638D"/>
    <w:rsid w:val="00E56788"/>
    <w:rsid w:val="00E5750E"/>
    <w:rsid w:val="00E6024E"/>
    <w:rsid w:val="00E60624"/>
    <w:rsid w:val="00E60C5E"/>
    <w:rsid w:val="00E60F48"/>
    <w:rsid w:val="00E6274B"/>
    <w:rsid w:val="00E62CB1"/>
    <w:rsid w:val="00E64836"/>
    <w:rsid w:val="00E65744"/>
    <w:rsid w:val="00E65768"/>
    <w:rsid w:val="00E6726B"/>
    <w:rsid w:val="00E703EC"/>
    <w:rsid w:val="00E70CFA"/>
    <w:rsid w:val="00E71461"/>
    <w:rsid w:val="00E72148"/>
    <w:rsid w:val="00E733CD"/>
    <w:rsid w:val="00E75C5E"/>
    <w:rsid w:val="00E7655B"/>
    <w:rsid w:val="00E76685"/>
    <w:rsid w:val="00E76F94"/>
    <w:rsid w:val="00E776B2"/>
    <w:rsid w:val="00E83A77"/>
    <w:rsid w:val="00E83EC3"/>
    <w:rsid w:val="00E87398"/>
    <w:rsid w:val="00E87EDF"/>
    <w:rsid w:val="00E87FD8"/>
    <w:rsid w:val="00E901A7"/>
    <w:rsid w:val="00E90AE9"/>
    <w:rsid w:val="00E926ED"/>
    <w:rsid w:val="00E92F33"/>
    <w:rsid w:val="00E944B3"/>
    <w:rsid w:val="00E945F6"/>
    <w:rsid w:val="00E94C92"/>
    <w:rsid w:val="00EA1819"/>
    <w:rsid w:val="00EA20C5"/>
    <w:rsid w:val="00EA2116"/>
    <w:rsid w:val="00EA360B"/>
    <w:rsid w:val="00EA385A"/>
    <w:rsid w:val="00EA5744"/>
    <w:rsid w:val="00EA618E"/>
    <w:rsid w:val="00EA7F2E"/>
    <w:rsid w:val="00EB0534"/>
    <w:rsid w:val="00EB24D2"/>
    <w:rsid w:val="00EB6E5A"/>
    <w:rsid w:val="00EC251F"/>
    <w:rsid w:val="00EC45A5"/>
    <w:rsid w:val="00EC5787"/>
    <w:rsid w:val="00EC6291"/>
    <w:rsid w:val="00EC76DC"/>
    <w:rsid w:val="00ED11B5"/>
    <w:rsid w:val="00ED37FF"/>
    <w:rsid w:val="00ED5AE3"/>
    <w:rsid w:val="00ED6535"/>
    <w:rsid w:val="00ED768D"/>
    <w:rsid w:val="00ED76B3"/>
    <w:rsid w:val="00ED7C71"/>
    <w:rsid w:val="00EE1E66"/>
    <w:rsid w:val="00EE2C0B"/>
    <w:rsid w:val="00EE330A"/>
    <w:rsid w:val="00EE33EA"/>
    <w:rsid w:val="00EE4181"/>
    <w:rsid w:val="00EE4551"/>
    <w:rsid w:val="00EF03F9"/>
    <w:rsid w:val="00EF05FE"/>
    <w:rsid w:val="00EF130B"/>
    <w:rsid w:val="00EF1573"/>
    <w:rsid w:val="00EF4F69"/>
    <w:rsid w:val="00EF59F0"/>
    <w:rsid w:val="00EF66DC"/>
    <w:rsid w:val="00EF6884"/>
    <w:rsid w:val="00EF7706"/>
    <w:rsid w:val="00EF792F"/>
    <w:rsid w:val="00F01111"/>
    <w:rsid w:val="00F02311"/>
    <w:rsid w:val="00F03137"/>
    <w:rsid w:val="00F039F8"/>
    <w:rsid w:val="00F0547D"/>
    <w:rsid w:val="00F06791"/>
    <w:rsid w:val="00F06D9F"/>
    <w:rsid w:val="00F0742E"/>
    <w:rsid w:val="00F074CD"/>
    <w:rsid w:val="00F1164A"/>
    <w:rsid w:val="00F120A6"/>
    <w:rsid w:val="00F13B5D"/>
    <w:rsid w:val="00F14148"/>
    <w:rsid w:val="00F15A44"/>
    <w:rsid w:val="00F16701"/>
    <w:rsid w:val="00F17842"/>
    <w:rsid w:val="00F2152C"/>
    <w:rsid w:val="00F22991"/>
    <w:rsid w:val="00F22B2D"/>
    <w:rsid w:val="00F30EE8"/>
    <w:rsid w:val="00F33A6E"/>
    <w:rsid w:val="00F3513E"/>
    <w:rsid w:val="00F365E3"/>
    <w:rsid w:val="00F376B5"/>
    <w:rsid w:val="00F40F83"/>
    <w:rsid w:val="00F417B4"/>
    <w:rsid w:val="00F42B6F"/>
    <w:rsid w:val="00F4327A"/>
    <w:rsid w:val="00F4604A"/>
    <w:rsid w:val="00F46148"/>
    <w:rsid w:val="00F501AE"/>
    <w:rsid w:val="00F5148E"/>
    <w:rsid w:val="00F51E0D"/>
    <w:rsid w:val="00F52858"/>
    <w:rsid w:val="00F53DC5"/>
    <w:rsid w:val="00F54053"/>
    <w:rsid w:val="00F545A8"/>
    <w:rsid w:val="00F54D4D"/>
    <w:rsid w:val="00F563DA"/>
    <w:rsid w:val="00F5655A"/>
    <w:rsid w:val="00F5754C"/>
    <w:rsid w:val="00F602E2"/>
    <w:rsid w:val="00F605A5"/>
    <w:rsid w:val="00F61A80"/>
    <w:rsid w:val="00F61F19"/>
    <w:rsid w:val="00F62FBA"/>
    <w:rsid w:val="00F63909"/>
    <w:rsid w:val="00F63CEE"/>
    <w:rsid w:val="00F642E6"/>
    <w:rsid w:val="00F65274"/>
    <w:rsid w:val="00F6555E"/>
    <w:rsid w:val="00F65E96"/>
    <w:rsid w:val="00F67753"/>
    <w:rsid w:val="00F67AE8"/>
    <w:rsid w:val="00F70162"/>
    <w:rsid w:val="00F708FA"/>
    <w:rsid w:val="00F70F71"/>
    <w:rsid w:val="00F714E5"/>
    <w:rsid w:val="00F71EBE"/>
    <w:rsid w:val="00F72956"/>
    <w:rsid w:val="00F735D1"/>
    <w:rsid w:val="00F73D22"/>
    <w:rsid w:val="00F75349"/>
    <w:rsid w:val="00F7796B"/>
    <w:rsid w:val="00F77A36"/>
    <w:rsid w:val="00F77CF6"/>
    <w:rsid w:val="00F81444"/>
    <w:rsid w:val="00F81BAC"/>
    <w:rsid w:val="00F849F3"/>
    <w:rsid w:val="00F868B6"/>
    <w:rsid w:val="00F86A87"/>
    <w:rsid w:val="00F874AA"/>
    <w:rsid w:val="00F87909"/>
    <w:rsid w:val="00F87F45"/>
    <w:rsid w:val="00F914EB"/>
    <w:rsid w:val="00F93DDB"/>
    <w:rsid w:val="00F94061"/>
    <w:rsid w:val="00F944EC"/>
    <w:rsid w:val="00F956A9"/>
    <w:rsid w:val="00F95ABC"/>
    <w:rsid w:val="00F95CF2"/>
    <w:rsid w:val="00F96A68"/>
    <w:rsid w:val="00F9790D"/>
    <w:rsid w:val="00FA1285"/>
    <w:rsid w:val="00FA2351"/>
    <w:rsid w:val="00FA2C00"/>
    <w:rsid w:val="00FA2C48"/>
    <w:rsid w:val="00FA40EB"/>
    <w:rsid w:val="00FA4A31"/>
    <w:rsid w:val="00FA5A42"/>
    <w:rsid w:val="00FA6779"/>
    <w:rsid w:val="00FA7BB1"/>
    <w:rsid w:val="00FB1178"/>
    <w:rsid w:val="00FB136E"/>
    <w:rsid w:val="00FB255B"/>
    <w:rsid w:val="00FB3D9A"/>
    <w:rsid w:val="00FB3E29"/>
    <w:rsid w:val="00FB51F1"/>
    <w:rsid w:val="00FB57BA"/>
    <w:rsid w:val="00FB6FB6"/>
    <w:rsid w:val="00FC0F53"/>
    <w:rsid w:val="00FC1533"/>
    <w:rsid w:val="00FC1B25"/>
    <w:rsid w:val="00FC22F2"/>
    <w:rsid w:val="00FC4363"/>
    <w:rsid w:val="00FC6017"/>
    <w:rsid w:val="00FC762C"/>
    <w:rsid w:val="00FD338A"/>
    <w:rsid w:val="00FD36BB"/>
    <w:rsid w:val="00FD3C8C"/>
    <w:rsid w:val="00FD4056"/>
    <w:rsid w:val="00FD4B0D"/>
    <w:rsid w:val="00FD6666"/>
    <w:rsid w:val="00FE14E3"/>
    <w:rsid w:val="00FE2098"/>
    <w:rsid w:val="00FE244D"/>
    <w:rsid w:val="00FE37CE"/>
    <w:rsid w:val="00FE452F"/>
    <w:rsid w:val="00FE4CD6"/>
    <w:rsid w:val="00FE5985"/>
    <w:rsid w:val="00FE6034"/>
    <w:rsid w:val="00FE6D40"/>
    <w:rsid w:val="00FE72A3"/>
    <w:rsid w:val="00FE7D74"/>
    <w:rsid w:val="00FE7F40"/>
    <w:rsid w:val="00FF0680"/>
    <w:rsid w:val="00FF18B2"/>
    <w:rsid w:val="00FF1EB2"/>
    <w:rsid w:val="00FF27CF"/>
    <w:rsid w:val="00FF29CF"/>
    <w:rsid w:val="00FF367B"/>
    <w:rsid w:val="00FF42C5"/>
    <w:rsid w:val="00FF6B8E"/>
    <w:rsid w:val="00FF72EA"/>
    <w:rsid w:val="00FF7A78"/>
    <w:rsid w:val="0103F08D"/>
    <w:rsid w:val="0105380F"/>
    <w:rsid w:val="012630E6"/>
    <w:rsid w:val="012D5AB1"/>
    <w:rsid w:val="013EE2A4"/>
    <w:rsid w:val="0146DD1D"/>
    <w:rsid w:val="015614E2"/>
    <w:rsid w:val="01646F63"/>
    <w:rsid w:val="0184055F"/>
    <w:rsid w:val="01B360BA"/>
    <w:rsid w:val="01BECD88"/>
    <w:rsid w:val="01CE7895"/>
    <w:rsid w:val="01D7DD20"/>
    <w:rsid w:val="01DFEE34"/>
    <w:rsid w:val="02051C66"/>
    <w:rsid w:val="020894CD"/>
    <w:rsid w:val="022164AF"/>
    <w:rsid w:val="022F6D21"/>
    <w:rsid w:val="0239C15F"/>
    <w:rsid w:val="02438755"/>
    <w:rsid w:val="0244793C"/>
    <w:rsid w:val="0255B25E"/>
    <w:rsid w:val="028B0B5D"/>
    <w:rsid w:val="02907D5B"/>
    <w:rsid w:val="029F0A9D"/>
    <w:rsid w:val="02A4CE7F"/>
    <w:rsid w:val="02BCD634"/>
    <w:rsid w:val="02C04C0A"/>
    <w:rsid w:val="02D58EFC"/>
    <w:rsid w:val="02E2A5A3"/>
    <w:rsid w:val="02F5A3F9"/>
    <w:rsid w:val="02FC10E4"/>
    <w:rsid w:val="02FC9E74"/>
    <w:rsid w:val="030408D2"/>
    <w:rsid w:val="03333677"/>
    <w:rsid w:val="03512099"/>
    <w:rsid w:val="035C802F"/>
    <w:rsid w:val="03955634"/>
    <w:rsid w:val="03A7020B"/>
    <w:rsid w:val="03A704F2"/>
    <w:rsid w:val="03A917E5"/>
    <w:rsid w:val="03B3EB6D"/>
    <w:rsid w:val="03D5C586"/>
    <w:rsid w:val="03F54434"/>
    <w:rsid w:val="0401FD68"/>
    <w:rsid w:val="041B8B5A"/>
    <w:rsid w:val="0426FB85"/>
    <w:rsid w:val="044D70AB"/>
    <w:rsid w:val="045E57BA"/>
    <w:rsid w:val="047131C5"/>
    <w:rsid w:val="0496C2E6"/>
    <w:rsid w:val="049C1025"/>
    <w:rsid w:val="04B0857F"/>
    <w:rsid w:val="04B0D285"/>
    <w:rsid w:val="04C1A535"/>
    <w:rsid w:val="04C5E3A2"/>
    <w:rsid w:val="04C7A5C4"/>
    <w:rsid w:val="04CA5236"/>
    <w:rsid w:val="04EFF6FC"/>
    <w:rsid w:val="04F0ABB8"/>
    <w:rsid w:val="050A590A"/>
    <w:rsid w:val="05178EF6"/>
    <w:rsid w:val="0521487D"/>
    <w:rsid w:val="0523C761"/>
    <w:rsid w:val="054B9559"/>
    <w:rsid w:val="05783347"/>
    <w:rsid w:val="058CA057"/>
    <w:rsid w:val="0590EC09"/>
    <w:rsid w:val="05B70DF3"/>
    <w:rsid w:val="05D5FFF4"/>
    <w:rsid w:val="05DC6F41"/>
    <w:rsid w:val="05DEC2F3"/>
    <w:rsid w:val="05F72002"/>
    <w:rsid w:val="06004C26"/>
    <w:rsid w:val="06216779"/>
    <w:rsid w:val="06226AE2"/>
    <w:rsid w:val="0628D128"/>
    <w:rsid w:val="062D0EC8"/>
    <w:rsid w:val="062D95EB"/>
    <w:rsid w:val="062F4503"/>
    <w:rsid w:val="064AE057"/>
    <w:rsid w:val="06850AE1"/>
    <w:rsid w:val="0688C15B"/>
    <w:rsid w:val="068C3C77"/>
    <w:rsid w:val="06927EC0"/>
    <w:rsid w:val="06A10805"/>
    <w:rsid w:val="06A98378"/>
    <w:rsid w:val="06BEDA58"/>
    <w:rsid w:val="06DEA5B4"/>
    <w:rsid w:val="06FB542C"/>
    <w:rsid w:val="070D6648"/>
    <w:rsid w:val="0725CAAD"/>
    <w:rsid w:val="072870B8"/>
    <w:rsid w:val="07387924"/>
    <w:rsid w:val="073F2F79"/>
    <w:rsid w:val="0785B721"/>
    <w:rsid w:val="07A04566"/>
    <w:rsid w:val="07A77E18"/>
    <w:rsid w:val="07EB762E"/>
    <w:rsid w:val="07FA0BDA"/>
    <w:rsid w:val="081A52A2"/>
    <w:rsid w:val="084430A1"/>
    <w:rsid w:val="08CC9F2A"/>
    <w:rsid w:val="08DEEB6E"/>
    <w:rsid w:val="08E6EC2E"/>
    <w:rsid w:val="09070CC9"/>
    <w:rsid w:val="0923DE22"/>
    <w:rsid w:val="094DA45E"/>
    <w:rsid w:val="09630279"/>
    <w:rsid w:val="096EFF62"/>
    <w:rsid w:val="099AEB33"/>
    <w:rsid w:val="099D7C6A"/>
    <w:rsid w:val="09D41CF7"/>
    <w:rsid w:val="09E819B6"/>
    <w:rsid w:val="0A06C2DC"/>
    <w:rsid w:val="0A16ABAD"/>
    <w:rsid w:val="0A17746B"/>
    <w:rsid w:val="0A825552"/>
    <w:rsid w:val="0A86772A"/>
    <w:rsid w:val="0A87BC4C"/>
    <w:rsid w:val="0A9DD674"/>
    <w:rsid w:val="0AB1BB4C"/>
    <w:rsid w:val="0AB34D8E"/>
    <w:rsid w:val="0ACF4EC7"/>
    <w:rsid w:val="0AE1E7DE"/>
    <w:rsid w:val="0B07B059"/>
    <w:rsid w:val="0B1D2E36"/>
    <w:rsid w:val="0B37E4C7"/>
    <w:rsid w:val="0B568D60"/>
    <w:rsid w:val="0B570B7C"/>
    <w:rsid w:val="0B5A4E76"/>
    <w:rsid w:val="0B696FFA"/>
    <w:rsid w:val="0B799A8E"/>
    <w:rsid w:val="0BAD2433"/>
    <w:rsid w:val="0BB26DFF"/>
    <w:rsid w:val="0BC44A20"/>
    <w:rsid w:val="0BFEB6DB"/>
    <w:rsid w:val="0C0C4445"/>
    <w:rsid w:val="0C2A0CF8"/>
    <w:rsid w:val="0C4F1DEF"/>
    <w:rsid w:val="0C6EEFC4"/>
    <w:rsid w:val="0C91E9A5"/>
    <w:rsid w:val="0C9D1BEC"/>
    <w:rsid w:val="0CB8FE97"/>
    <w:rsid w:val="0CC803AE"/>
    <w:rsid w:val="0CD21301"/>
    <w:rsid w:val="0CE9E420"/>
    <w:rsid w:val="0CF6129B"/>
    <w:rsid w:val="0D0350E1"/>
    <w:rsid w:val="0D156AEF"/>
    <w:rsid w:val="0D2C2F5B"/>
    <w:rsid w:val="0D4DE738"/>
    <w:rsid w:val="0DA401AA"/>
    <w:rsid w:val="0DDE9002"/>
    <w:rsid w:val="0DFF0772"/>
    <w:rsid w:val="0E06EF89"/>
    <w:rsid w:val="0E119F88"/>
    <w:rsid w:val="0E5313F1"/>
    <w:rsid w:val="0E5CA558"/>
    <w:rsid w:val="0E608831"/>
    <w:rsid w:val="0E93D340"/>
    <w:rsid w:val="0EA3E7C2"/>
    <w:rsid w:val="0EB13B50"/>
    <w:rsid w:val="0EC6EC66"/>
    <w:rsid w:val="0ECA5A47"/>
    <w:rsid w:val="0F1F3EE9"/>
    <w:rsid w:val="0F22AE52"/>
    <w:rsid w:val="0F24578B"/>
    <w:rsid w:val="0F349379"/>
    <w:rsid w:val="0F39CCB9"/>
    <w:rsid w:val="0F3C9F7D"/>
    <w:rsid w:val="0F55C675"/>
    <w:rsid w:val="0F5CCE8B"/>
    <w:rsid w:val="0F5EC5AE"/>
    <w:rsid w:val="0F65BD82"/>
    <w:rsid w:val="0F973DA1"/>
    <w:rsid w:val="0F9A264B"/>
    <w:rsid w:val="0FAE58D2"/>
    <w:rsid w:val="0FAF17A2"/>
    <w:rsid w:val="0FC2D0C1"/>
    <w:rsid w:val="0FED787B"/>
    <w:rsid w:val="0FF3A400"/>
    <w:rsid w:val="100E97AB"/>
    <w:rsid w:val="101B6FC3"/>
    <w:rsid w:val="1021238A"/>
    <w:rsid w:val="10288431"/>
    <w:rsid w:val="102CC0B6"/>
    <w:rsid w:val="10402091"/>
    <w:rsid w:val="104CA718"/>
    <w:rsid w:val="104D0BB1"/>
    <w:rsid w:val="10516E0C"/>
    <w:rsid w:val="1061F214"/>
    <w:rsid w:val="1062BCC7"/>
    <w:rsid w:val="1065D6F9"/>
    <w:rsid w:val="108009D3"/>
    <w:rsid w:val="10820D61"/>
    <w:rsid w:val="1085DF22"/>
    <w:rsid w:val="10B85D5C"/>
    <w:rsid w:val="10C71820"/>
    <w:rsid w:val="10E33D18"/>
    <w:rsid w:val="11022A08"/>
    <w:rsid w:val="11109C31"/>
    <w:rsid w:val="111A255B"/>
    <w:rsid w:val="115986BC"/>
    <w:rsid w:val="115C88CD"/>
    <w:rsid w:val="116A3A42"/>
    <w:rsid w:val="11C2BF8B"/>
    <w:rsid w:val="11D7476D"/>
    <w:rsid w:val="11E6A328"/>
    <w:rsid w:val="11E9202F"/>
    <w:rsid w:val="11F64EFC"/>
    <w:rsid w:val="121FB8F1"/>
    <w:rsid w:val="1233865D"/>
    <w:rsid w:val="123A46CD"/>
    <w:rsid w:val="124A91CB"/>
    <w:rsid w:val="12505BE8"/>
    <w:rsid w:val="129396D1"/>
    <w:rsid w:val="12A00362"/>
    <w:rsid w:val="12AD7442"/>
    <w:rsid w:val="12C82A01"/>
    <w:rsid w:val="12EFDA51"/>
    <w:rsid w:val="12F4056B"/>
    <w:rsid w:val="12FA928C"/>
    <w:rsid w:val="1328401B"/>
    <w:rsid w:val="132846B9"/>
    <w:rsid w:val="13398CD0"/>
    <w:rsid w:val="133CA24A"/>
    <w:rsid w:val="134B7F30"/>
    <w:rsid w:val="135EF8A6"/>
    <w:rsid w:val="1366E200"/>
    <w:rsid w:val="1392B740"/>
    <w:rsid w:val="13A28877"/>
    <w:rsid w:val="13A2928E"/>
    <w:rsid w:val="13B67A89"/>
    <w:rsid w:val="13B8D64B"/>
    <w:rsid w:val="13C483C6"/>
    <w:rsid w:val="13C5C5B8"/>
    <w:rsid w:val="13C962B6"/>
    <w:rsid w:val="13FF599E"/>
    <w:rsid w:val="1411EC06"/>
    <w:rsid w:val="142B4A36"/>
    <w:rsid w:val="145057FA"/>
    <w:rsid w:val="1454CE93"/>
    <w:rsid w:val="1461CFAC"/>
    <w:rsid w:val="148620DE"/>
    <w:rsid w:val="1496EA31"/>
    <w:rsid w:val="14C4107C"/>
    <w:rsid w:val="14CF7BCD"/>
    <w:rsid w:val="14D46D33"/>
    <w:rsid w:val="14D62BE5"/>
    <w:rsid w:val="14E638C0"/>
    <w:rsid w:val="14EFE8F3"/>
    <w:rsid w:val="150314C4"/>
    <w:rsid w:val="1503D393"/>
    <w:rsid w:val="1506C7F0"/>
    <w:rsid w:val="15088E9E"/>
    <w:rsid w:val="1512BBF6"/>
    <w:rsid w:val="152F3181"/>
    <w:rsid w:val="154A2296"/>
    <w:rsid w:val="1563E7B5"/>
    <w:rsid w:val="1568834E"/>
    <w:rsid w:val="156DC5FE"/>
    <w:rsid w:val="15851F33"/>
    <w:rsid w:val="159B29FF"/>
    <w:rsid w:val="159BA071"/>
    <w:rsid w:val="159F094E"/>
    <w:rsid w:val="15A33F62"/>
    <w:rsid w:val="15BC7443"/>
    <w:rsid w:val="15C5030D"/>
    <w:rsid w:val="15E72543"/>
    <w:rsid w:val="15F329E4"/>
    <w:rsid w:val="15F5BE8C"/>
    <w:rsid w:val="15FBC203"/>
    <w:rsid w:val="1606EA03"/>
    <w:rsid w:val="163B8467"/>
    <w:rsid w:val="163E42AC"/>
    <w:rsid w:val="1642EC92"/>
    <w:rsid w:val="1648A9CD"/>
    <w:rsid w:val="1651C2F6"/>
    <w:rsid w:val="166A030F"/>
    <w:rsid w:val="1687B9EE"/>
    <w:rsid w:val="168D4C9E"/>
    <w:rsid w:val="169310A5"/>
    <w:rsid w:val="16A6D2AB"/>
    <w:rsid w:val="16A93156"/>
    <w:rsid w:val="16B8484A"/>
    <w:rsid w:val="16B848E7"/>
    <w:rsid w:val="16E06252"/>
    <w:rsid w:val="16FE8ACE"/>
    <w:rsid w:val="17107320"/>
    <w:rsid w:val="17173EEC"/>
    <w:rsid w:val="1736BD96"/>
    <w:rsid w:val="17446B07"/>
    <w:rsid w:val="1762EAAB"/>
    <w:rsid w:val="17829C05"/>
    <w:rsid w:val="178439B7"/>
    <w:rsid w:val="179BFF80"/>
    <w:rsid w:val="17AE37BD"/>
    <w:rsid w:val="17C7768E"/>
    <w:rsid w:val="17CF517E"/>
    <w:rsid w:val="181B6677"/>
    <w:rsid w:val="18297AAF"/>
    <w:rsid w:val="18370BF8"/>
    <w:rsid w:val="183AE8A6"/>
    <w:rsid w:val="183D64B3"/>
    <w:rsid w:val="183E68B2"/>
    <w:rsid w:val="18636529"/>
    <w:rsid w:val="187FB076"/>
    <w:rsid w:val="18934275"/>
    <w:rsid w:val="18C565CF"/>
    <w:rsid w:val="18C80FF5"/>
    <w:rsid w:val="18D0DA29"/>
    <w:rsid w:val="19058A4B"/>
    <w:rsid w:val="1929712E"/>
    <w:rsid w:val="192DD387"/>
    <w:rsid w:val="1933A9D0"/>
    <w:rsid w:val="194A62F8"/>
    <w:rsid w:val="194C8038"/>
    <w:rsid w:val="194E6264"/>
    <w:rsid w:val="196346EF"/>
    <w:rsid w:val="19697994"/>
    <w:rsid w:val="196B3475"/>
    <w:rsid w:val="19BA0F5D"/>
    <w:rsid w:val="19BEA317"/>
    <w:rsid w:val="19DFB611"/>
    <w:rsid w:val="19EC6D8A"/>
    <w:rsid w:val="19EC8634"/>
    <w:rsid w:val="19F39A79"/>
    <w:rsid w:val="1A02A2A4"/>
    <w:rsid w:val="1A06F8B2"/>
    <w:rsid w:val="1A12F74B"/>
    <w:rsid w:val="1A1B9539"/>
    <w:rsid w:val="1A25BC0D"/>
    <w:rsid w:val="1A279D6F"/>
    <w:rsid w:val="1A27D429"/>
    <w:rsid w:val="1A6377B4"/>
    <w:rsid w:val="1A63E056"/>
    <w:rsid w:val="1A6408B6"/>
    <w:rsid w:val="1A6BDA17"/>
    <w:rsid w:val="1A6CAA8A"/>
    <w:rsid w:val="1AB7782F"/>
    <w:rsid w:val="1AC153E5"/>
    <w:rsid w:val="1ADAD7EF"/>
    <w:rsid w:val="1ADBD2E1"/>
    <w:rsid w:val="1AEE433A"/>
    <w:rsid w:val="1AFD8095"/>
    <w:rsid w:val="1B17EE1E"/>
    <w:rsid w:val="1B253419"/>
    <w:rsid w:val="1B292EBA"/>
    <w:rsid w:val="1B58FCE4"/>
    <w:rsid w:val="1B6BCB52"/>
    <w:rsid w:val="1B6C4C81"/>
    <w:rsid w:val="1B790B90"/>
    <w:rsid w:val="1B821940"/>
    <w:rsid w:val="1B897813"/>
    <w:rsid w:val="1B8EA059"/>
    <w:rsid w:val="1B9E7305"/>
    <w:rsid w:val="1BA4794A"/>
    <w:rsid w:val="1BA7B564"/>
    <w:rsid w:val="1BD84BB4"/>
    <w:rsid w:val="1BDF4753"/>
    <w:rsid w:val="1C01E9F6"/>
    <w:rsid w:val="1C2A9F7D"/>
    <w:rsid w:val="1C3E2001"/>
    <w:rsid w:val="1C3F4EB3"/>
    <w:rsid w:val="1C50CC89"/>
    <w:rsid w:val="1C5DBE97"/>
    <w:rsid w:val="1C715ADC"/>
    <w:rsid w:val="1C8AEC2D"/>
    <w:rsid w:val="1CAFBDB6"/>
    <w:rsid w:val="1CC1920A"/>
    <w:rsid w:val="1CC83200"/>
    <w:rsid w:val="1CD2A953"/>
    <w:rsid w:val="1CD8332B"/>
    <w:rsid w:val="1CF32D65"/>
    <w:rsid w:val="1CF9FCC9"/>
    <w:rsid w:val="1D01C124"/>
    <w:rsid w:val="1D035C9A"/>
    <w:rsid w:val="1D0CFBAC"/>
    <w:rsid w:val="1D1424B1"/>
    <w:rsid w:val="1D3A4366"/>
    <w:rsid w:val="1D8B61CA"/>
    <w:rsid w:val="1D915446"/>
    <w:rsid w:val="1D960D60"/>
    <w:rsid w:val="1DA37732"/>
    <w:rsid w:val="1DB5CD71"/>
    <w:rsid w:val="1DD7C345"/>
    <w:rsid w:val="1DDCB45E"/>
    <w:rsid w:val="1DE8C13F"/>
    <w:rsid w:val="1E08FFA0"/>
    <w:rsid w:val="1E11A52F"/>
    <w:rsid w:val="1E1CE5F1"/>
    <w:rsid w:val="1E276FD2"/>
    <w:rsid w:val="1E2FF5E6"/>
    <w:rsid w:val="1E313295"/>
    <w:rsid w:val="1E38AFB8"/>
    <w:rsid w:val="1E57D828"/>
    <w:rsid w:val="1E634BDD"/>
    <w:rsid w:val="1E67B1FA"/>
    <w:rsid w:val="1E81BE74"/>
    <w:rsid w:val="1E9ECE62"/>
    <w:rsid w:val="1EA78FA8"/>
    <w:rsid w:val="1EA92D87"/>
    <w:rsid w:val="1EAFF512"/>
    <w:rsid w:val="1EB7358D"/>
    <w:rsid w:val="1ECD6F1E"/>
    <w:rsid w:val="1EF35EB7"/>
    <w:rsid w:val="1F095C5C"/>
    <w:rsid w:val="1F1C95CA"/>
    <w:rsid w:val="1F1CA872"/>
    <w:rsid w:val="1F240595"/>
    <w:rsid w:val="1F2A3BDF"/>
    <w:rsid w:val="1F2F3EDD"/>
    <w:rsid w:val="1F4FB63D"/>
    <w:rsid w:val="1F69AE44"/>
    <w:rsid w:val="1F99752A"/>
    <w:rsid w:val="1FC26C7F"/>
    <w:rsid w:val="1FDB0044"/>
    <w:rsid w:val="1FFB5709"/>
    <w:rsid w:val="200B2F96"/>
    <w:rsid w:val="200FE670"/>
    <w:rsid w:val="20194E07"/>
    <w:rsid w:val="202EB890"/>
    <w:rsid w:val="20300DEC"/>
    <w:rsid w:val="2038060A"/>
    <w:rsid w:val="20421318"/>
    <w:rsid w:val="204F28C1"/>
    <w:rsid w:val="205F77A9"/>
    <w:rsid w:val="20740FE7"/>
    <w:rsid w:val="20B72D5A"/>
    <w:rsid w:val="20C6A112"/>
    <w:rsid w:val="20CA50AB"/>
    <w:rsid w:val="20CAA5B3"/>
    <w:rsid w:val="20CF46AA"/>
    <w:rsid w:val="20CF812C"/>
    <w:rsid w:val="20DD9FDC"/>
    <w:rsid w:val="210E8B86"/>
    <w:rsid w:val="211BB860"/>
    <w:rsid w:val="211C49E2"/>
    <w:rsid w:val="212B1A05"/>
    <w:rsid w:val="213B6A71"/>
    <w:rsid w:val="213D8657"/>
    <w:rsid w:val="2145718A"/>
    <w:rsid w:val="214F8C2B"/>
    <w:rsid w:val="2150D861"/>
    <w:rsid w:val="215E5D50"/>
    <w:rsid w:val="21619CD8"/>
    <w:rsid w:val="21734E1B"/>
    <w:rsid w:val="2176465A"/>
    <w:rsid w:val="219001FB"/>
    <w:rsid w:val="2195032D"/>
    <w:rsid w:val="2197B1CB"/>
    <w:rsid w:val="21A981E6"/>
    <w:rsid w:val="21B51E68"/>
    <w:rsid w:val="21BA2969"/>
    <w:rsid w:val="21CBA295"/>
    <w:rsid w:val="21D435A0"/>
    <w:rsid w:val="21F035A7"/>
    <w:rsid w:val="21F6C2CE"/>
    <w:rsid w:val="220DB489"/>
    <w:rsid w:val="22210A7C"/>
    <w:rsid w:val="2226594C"/>
    <w:rsid w:val="225B4FB2"/>
    <w:rsid w:val="225EBAC9"/>
    <w:rsid w:val="22627173"/>
    <w:rsid w:val="2283CE67"/>
    <w:rsid w:val="229D7FCA"/>
    <w:rsid w:val="22BEF955"/>
    <w:rsid w:val="22CCAF52"/>
    <w:rsid w:val="22D4D826"/>
    <w:rsid w:val="22E60834"/>
    <w:rsid w:val="22E74EC6"/>
    <w:rsid w:val="22F1B30E"/>
    <w:rsid w:val="22FA2DB1"/>
    <w:rsid w:val="22FE19C7"/>
    <w:rsid w:val="2305DA95"/>
    <w:rsid w:val="2315B4FA"/>
    <w:rsid w:val="2317F12D"/>
    <w:rsid w:val="2323207E"/>
    <w:rsid w:val="2329A2A8"/>
    <w:rsid w:val="2334F25D"/>
    <w:rsid w:val="2361FDD2"/>
    <w:rsid w:val="236E41BD"/>
    <w:rsid w:val="23700601"/>
    <w:rsid w:val="2380DB2F"/>
    <w:rsid w:val="2383656F"/>
    <w:rsid w:val="2392932F"/>
    <w:rsid w:val="239D867E"/>
    <w:rsid w:val="239EAD6F"/>
    <w:rsid w:val="23CA08B3"/>
    <w:rsid w:val="23E6A4AC"/>
    <w:rsid w:val="23F1F82E"/>
    <w:rsid w:val="23F71E97"/>
    <w:rsid w:val="244593EC"/>
    <w:rsid w:val="24593406"/>
    <w:rsid w:val="245E00CB"/>
    <w:rsid w:val="24752D82"/>
    <w:rsid w:val="2493BE0E"/>
    <w:rsid w:val="249D9A14"/>
    <w:rsid w:val="24BF94DF"/>
    <w:rsid w:val="24C58945"/>
    <w:rsid w:val="24C73E68"/>
    <w:rsid w:val="24E56898"/>
    <w:rsid w:val="24EA26E7"/>
    <w:rsid w:val="24FD2D46"/>
    <w:rsid w:val="25016536"/>
    <w:rsid w:val="2519F5F8"/>
    <w:rsid w:val="25212614"/>
    <w:rsid w:val="253EC5CE"/>
    <w:rsid w:val="255323BB"/>
    <w:rsid w:val="2555F48A"/>
    <w:rsid w:val="2560982A"/>
    <w:rsid w:val="25752EF2"/>
    <w:rsid w:val="257F2468"/>
    <w:rsid w:val="25AFDD03"/>
    <w:rsid w:val="25CCD436"/>
    <w:rsid w:val="25EB27FA"/>
    <w:rsid w:val="25F956E6"/>
    <w:rsid w:val="26127900"/>
    <w:rsid w:val="2615B324"/>
    <w:rsid w:val="2623FBA9"/>
    <w:rsid w:val="263A45D9"/>
    <w:rsid w:val="26630EC9"/>
    <w:rsid w:val="2674F529"/>
    <w:rsid w:val="267B1AE3"/>
    <w:rsid w:val="26900342"/>
    <w:rsid w:val="2692545C"/>
    <w:rsid w:val="2698FDA7"/>
    <w:rsid w:val="26A13992"/>
    <w:rsid w:val="26A510BC"/>
    <w:rsid w:val="26A822EA"/>
    <w:rsid w:val="26ABA7D6"/>
    <w:rsid w:val="26B72884"/>
    <w:rsid w:val="26CF24F5"/>
    <w:rsid w:val="2724BCC5"/>
    <w:rsid w:val="272B3EB7"/>
    <w:rsid w:val="2733F7F8"/>
    <w:rsid w:val="27363C3B"/>
    <w:rsid w:val="2756FFCA"/>
    <w:rsid w:val="275EBF1A"/>
    <w:rsid w:val="2763064D"/>
    <w:rsid w:val="27809F57"/>
    <w:rsid w:val="27E5DF06"/>
    <w:rsid w:val="27F2C2F9"/>
    <w:rsid w:val="280C6F4C"/>
    <w:rsid w:val="28182364"/>
    <w:rsid w:val="281E6145"/>
    <w:rsid w:val="2840E11D"/>
    <w:rsid w:val="2886D253"/>
    <w:rsid w:val="28994648"/>
    <w:rsid w:val="28AA4FB3"/>
    <w:rsid w:val="28DA8E53"/>
    <w:rsid w:val="28DAACF7"/>
    <w:rsid w:val="28E3D775"/>
    <w:rsid w:val="28F0C389"/>
    <w:rsid w:val="2902DB0D"/>
    <w:rsid w:val="290474F8"/>
    <w:rsid w:val="292A10F7"/>
    <w:rsid w:val="295DFF68"/>
    <w:rsid w:val="29682FE2"/>
    <w:rsid w:val="297D05CE"/>
    <w:rsid w:val="297DD853"/>
    <w:rsid w:val="2980436A"/>
    <w:rsid w:val="299AAF8B"/>
    <w:rsid w:val="29DA7E22"/>
    <w:rsid w:val="29DE6E3D"/>
    <w:rsid w:val="29F95C19"/>
    <w:rsid w:val="2A22A2B4"/>
    <w:rsid w:val="2A325CB5"/>
    <w:rsid w:val="2A3BB0FE"/>
    <w:rsid w:val="2A4B09D1"/>
    <w:rsid w:val="2A62E8C6"/>
    <w:rsid w:val="2A6C582C"/>
    <w:rsid w:val="2ACB83FA"/>
    <w:rsid w:val="2AD84E17"/>
    <w:rsid w:val="2AE6D4ED"/>
    <w:rsid w:val="2AFA3C0B"/>
    <w:rsid w:val="2B00DF96"/>
    <w:rsid w:val="2B0A9B48"/>
    <w:rsid w:val="2B118C27"/>
    <w:rsid w:val="2B513618"/>
    <w:rsid w:val="2B61EF89"/>
    <w:rsid w:val="2B76CD5B"/>
    <w:rsid w:val="2B9316C5"/>
    <w:rsid w:val="2B941AC4"/>
    <w:rsid w:val="2BC77D6C"/>
    <w:rsid w:val="2BD54C00"/>
    <w:rsid w:val="2BDC7C5E"/>
    <w:rsid w:val="2BEDAE01"/>
    <w:rsid w:val="2C090F0C"/>
    <w:rsid w:val="2C133779"/>
    <w:rsid w:val="2C133C0B"/>
    <w:rsid w:val="2C1DEA67"/>
    <w:rsid w:val="2C230B04"/>
    <w:rsid w:val="2C28044C"/>
    <w:rsid w:val="2C398B14"/>
    <w:rsid w:val="2C5EA6B9"/>
    <w:rsid w:val="2C67545B"/>
    <w:rsid w:val="2C6DEB57"/>
    <w:rsid w:val="2C7A04A4"/>
    <w:rsid w:val="2C995A76"/>
    <w:rsid w:val="2CA8B41A"/>
    <w:rsid w:val="2CAD5C88"/>
    <w:rsid w:val="2CD2504D"/>
    <w:rsid w:val="2CF1BA4E"/>
    <w:rsid w:val="2CF9394B"/>
    <w:rsid w:val="2D13CE6B"/>
    <w:rsid w:val="2D253433"/>
    <w:rsid w:val="2D33487B"/>
    <w:rsid w:val="2D3CE826"/>
    <w:rsid w:val="2D675240"/>
    <w:rsid w:val="2D6F49AA"/>
    <w:rsid w:val="2D7918B9"/>
    <w:rsid w:val="2D8203F6"/>
    <w:rsid w:val="2D9B85DE"/>
    <w:rsid w:val="2D9CD29F"/>
    <w:rsid w:val="2DAC6FD0"/>
    <w:rsid w:val="2DC242BC"/>
    <w:rsid w:val="2DC3D4AD"/>
    <w:rsid w:val="2DCBF09C"/>
    <w:rsid w:val="2E04E195"/>
    <w:rsid w:val="2E1FB800"/>
    <w:rsid w:val="2E2144EB"/>
    <w:rsid w:val="2E305F85"/>
    <w:rsid w:val="2E30F6DB"/>
    <w:rsid w:val="2E31FE2F"/>
    <w:rsid w:val="2E32A847"/>
    <w:rsid w:val="2E4E1B2F"/>
    <w:rsid w:val="2E4EF5A9"/>
    <w:rsid w:val="2E6B9F7A"/>
    <w:rsid w:val="2E6D098E"/>
    <w:rsid w:val="2E720AB6"/>
    <w:rsid w:val="2E76820B"/>
    <w:rsid w:val="2E811E73"/>
    <w:rsid w:val="2E92B1FB"/>
    <w:rsid w:val="2EA60665"/>
    <w:rsid w:val="2EB56921"/>
    <w:rsid w:val="2EC3EA3A"/>
    <w:rsid w:val="2ED6408C"/>
    <w:rsid w:val="2ED82C9B"/>
    <w:rsid w:val="2EE38500"/>
    <w:rsid w:val="2F2A7407"/>
    <w:rsid w:val="2F418AEA"/>
    <w:rsid w:val="2F4D26C9"/>
    <w:rsid w:val="2F98C07E"/>
    <w:rsid w:val="2FA24154"/>
    <w:rsid w:val="2FCAD310"/>
    <w:rsid w:val="2FD332EE"/>
    <w:rsid w:val="2FD7BF01"/>
    <w:rsid w:val="2FE4FD4A"/>
    <w:rsid w:val="30296974"/>
    <w:rsid w:val="30334117"/>
    <w:rsid w:val="303BE6BF"/>
    <w:rsid w:val="3044CB08"/>
    <w:rsid w:val="304BB638"/>
    <w:rsid w:val="305CE220"/>
    <w:rsid w:val="305EFBE2"/>
    <w:rsid w:val="306B94BE"/>
    <w:rsid w:val="30773417"/>
    <w:rsid w:val="307DFACA"/>
    <w:rsid w:val="308C096D"/>
    <w:rsid w:val="30A6AACD"/>
    <w:rsid w:val="30B01497"/>
    <w:rsid w:val="30B80246"/>
    <w:rsid w:val="30CC5492"/>
    <w:rsid w:val="30CD79B3"/>
    <w:rsid w:val="30CDFC27"/>
    <w:rsid w:val="30D5786E"/>
    <w:rsid w:val="30E4F6F9"/>
    <w:rsid w:val="31136460"/>
    <w:rsid w:val="3131D90E"/>
    <w:rsid w:val="3140DBD2"/>
    <w:rsid w:val="314C3C69"/>
    <w:rsid w:val="3162A288"/>
    <w:rsid w:val="31699EF1"/>
    <w:rsid w:val="3174AE1F"/>
    <w:rsid w:val="31808394"/>
    <w:rsid w:val="3185BBF1"/>
    <w:rsid w:val="31B1B867"/>
    <w:rsid w:val="31CE7B5D"/>
    <w:rsid w:val="32016E03"/>
    <w:rsid w:val="320657B0"/>
    <w:rsid w:val="323C0E5E"/>
    <w:rsid w:val="3249C76E"/>
    <w:rsid w:val="324C8A1F"/>
    <w:rsid w:val="3272A596"/>
    <w:rsid w:val="327BDAA6"/>
    <w:rsid w:val="32841930"/>
    <w:rsid w:val="328922D1"/>
    <w:rsid w:val="328E41FB"/>
    <w:rsid w:val="32D85434"/>
    <w:rsid w:val="32DB4405"/>
    <w:rsid w:val="32EACB7A"/>
    <w:rsid w:val="32FAB5A8"/>
    <w:rsid w:val="32FB05CF"/>
    <w:rsid w:val="330958FA"/>
    <w:rsid w:val="3313C215"/>
    <w:rsid w:val="332B2B92"/>
    <w:rsid w:val="335EE89F"/>
    <w:rsid w:val="3369F78E"/>
    <w:rsid w:val="337A48E5"/>
    <w:rsid w:val="339C357C"/>
    <w:rsid w:val="33C4D48F"/>
    <w:rsid w:val="33C9DEE9"/>
    <w:rsid w:val="33CD78A1"/>
    <w:rsid w:val="33CEE167"/>
    <w:rsid w:val="33D5E00E"/>
    <w:rsid w:val="33D693C4"/>
    <w:rsid w:val="33F319CD"/>
    <w:rsid w:val="3404D8CB"/>
    <w:rsid w:val="340EF433"/>
    <w:rsid w:val="341803C0"/>
    <w:rsid w:val="341C54A0"/>
    <w:rsid w:val="341EEE28"/>
    <w:rsid w:val="342273B7"/>
    <w:rsid w:val="3433A6CC"/>
    <w:rsid w:val="343F9305"/>
    <w:rsid w:val="349243DE"/>
    <w:rsid w:val="34952BA3"/>
    <w:rsid w:val="3497837E"/>
    <w:rsid w:val="34986EA7"/>
    <w:rsid w:val="34AA38C5"/>
    <w:rsid w:val="34B7C888"/>
    <w:rsid w:val="34CE4452"/>
    <w:rsid w:val="34D61053"/>
    <w:rsid w:val="34DAF86E"/>
    <w:rsid w:val="34E14DE1"/>
    <w:rsid w:val="34E1811C"/>
    <w:rsid w:val="34EB22D3"/>
    <w:rsid w:val="3525D284"/>
    <w:rsid w:val="352A5C4A"/>
    <w:rsid w:val="353068B2"/>
    <w:rsid w:val="35417486"/>
    <w:rsid w:val="357DA13A"/>
    <w:rsid w:val="35A72A9C"/>
    <w:rsid w:val="35B1CA49"/>
    <w:rsid w:val="35BA76AF"/>
    <w:rsid w:val="35BD720E"/>
    <w:rsid w:val="35C6712D"/>
    <w:rsid w:val="35D40051"/>
    <w:rsid w:val="35EC6D8A"/>
    <w:rsid w:val="35FE66E6"/>
    <w:rsid w:val="3639C952"/>
    <w:rsid w:val="363F094B"/>
    <w:rsid w:val="3671EE20"/>
    <w:rsid w:val="368CBA21"/>
    <w:rsid w:val="36A01B91"/>
    <w:rsid w:val="36A08779"/>
    <w:rsid w:val="36D0E1DE"/>
    <w:rsid w:val="36DCD0FE"/>
    <w:rsid w:val="36E2156A"/>
    <w:rsid w:val="36E6E63B"/>
    <w:rsid w:val="3732E73C"/>
    <w:rsid w:val="374AE50B"/>
    <w:rsid w:val="375CD400"/>
    <w:rsid w:val="37948C78"/>
    <w:rsid w:val="37D2D47E"/>
    <w:rsid w:val="37E6532A"/>
    <w:rsid w:val="37EBF2D1"/>
    <w:rsid w:val="38076FEB"/>
    <w:rsid w:val="381FCF8F"/>
    <w:rsid w:val="3835DACF"/>
    <w:rsid w:val="386D6729"/>
    <w:rsid w:val="387A10E6"/>
    <w:rsid w:val="388B19E9"/>
    <w:rsid w:val="389AB904"/>
    <w:rsid w:val="38A8D5CD"/>
    <w:rsid w:val="38D61DAA"/>
    <w:rsid w:val="38E77C50"/>
    <w:rsid w:val="38F27315"/>
    <w:rsid w:val="38FA1AF5"/>
    <w:rsid w:val="38FBC7F6"/>
    <w:rsid w:val="39153DAC"/>
    <w:rsid w:val="39240E4C"/>
    <w:rsid w:val="39305CD9"/>
    <w:rsid w:val="39379FDA"/>
    <w:rsid w:val="393F9454"/>
    <w:rsid w:val="39423F5A"/>
    <w:rsid w:val="39473844"/>
    <w:rsid w:val="395AFAD5"/>
    <w:rsid w:val="396DB46D"/>
    <w:rsid w:val="396E583E"/>
    <w:rsid w:val="3979D1E5"/>
    <w:rsid w:val="3993FBE6"/>
    <w:rsid w:val="39B145A9"/>
    <w:rsid w:val="39BE93F6"/>
    <w:rsid w:val="39D15AF2"/>
    <w:rsid w:val="39ECE5E7"/>
    <w:rsid w:val="39F10FA2"/>
    <w:rsid w:val="3A188FB5"/>
    <w:rsid w:val="3A40B404"/>
    <w:rsid w:val="3A702F06"/>
    <w:rsid w:val="3A7360DC"/>
    <w:rsid w:val="3A825B22"/>
    <w:rsid w:val="3A853B6C"/>
    <w:rsid w:val="3A86A607"/>
    <w:rsid w:val="3A9474C2"/>
    <w:rsid w:val="3ACA3C40"/>
    <w:rsid w:val="3ACF01AF"/>
    <w:rsid w:val="3AD2F314"/>
    <w:rsid w:val="3AEEACFF"/>
    <w:rsid w:val="3AF473E6"/>
    <w:rsid w:val="3B0417E3"/>
    <w:rsid w:val="3B053F82"/>
    <w:rsid w:val="3B1062D5"/>
    <w:rsid w:val="3B186EBD"/>
    <w:rsid w:val="3B5B11A9"/>
    <w:rsid w:val="3B6CCF83"/>
    <w:rsid w:val="3B7A3734"/>
    <w:rsid w:val="3B898597"/>
    <w:rsid w:val="3B9103B9"/>
    <w:rsid w:val="3B958C96"/>
    <w:rsid w:val="3B9AEB8A"/>
    <w:rsid w:val="3BA748CC"/>
    <w:rsid w:val="3BA8A361"/>
    <w:rsid w:val="3BBAD203"/>
    <w:rsid w:val="3BD2B393"/>
    <w:rsid w:val="3BD69CB8"/>
    <w:rsid w:val="3BEA8E29"/>
    <w:rsid w:val="3C01FA37"/>
    <w:rsid w:val="3C0DE700"/>
    <w:rsid w:val="3C210BCD"/>
    <w:rsid w:val="3C242814"/>
    <w:rsid w:val="3C258929"/>
    <w:rsid w:val="3C3276AA"/>
    <w:rsid w:val="3C544DF5"/>
    <w:rsid w:val="3C5F09C4"/>
    <w:rsid w:val="3C7CC788"/>
    <w:rsid w:val="3C7E9E89"/>
    <w:rsid w:val="3C86A79A"/>
    <w:rsid w:val="3C934BEF"/>
    <w:rsid w:val="3C9515D2"/>
    <w:rsid w:val="3CAE351B"/>
    <w:rsid w:val="3CC1159B"/>
    <w:rsid w:val="3CC86E98"/>
    <w:rsid w:val="3CE21A84"/>
    <w:rsid w:val="3CE93D9A"/>
    <w:rsid w:val="3CF2A021"/>
    <w:rsid w:val="3CF72E92"/>
    <w:rsid w:val="3D02F233"/>
    <w:rsid w:val="3D075AD9"/>
    <w:rsid w:val="3D094BF2"/>
    <w:rsid w:val="3D1C1BF5"/>
    <w:rsid w:val="3D41E055"/>
    <w:rsid w:val="3D5ACDBB"/>
    <w:rsid w:val="3D5D2A70"/>
    <w:rsid w:val="3D5F8E69"/>
    <w:rsid w:val="3D7028CE"/>
    <w:rsid w:val="3D77260F"/>
    <w:rsid w:val="3D92D45E"/>
    <w:rsid w:val="3D99CF08"/>
    <w:rsid w:val="3DD38E46"/>
    <w:rsid w:val="3DD3FE92"/>
    <w:rsid w:val="3DDBF902"/>
    <w:rsid w:val="3E38EF31"/>
    <w:rsid w:val="3E3BA69A"/>
    <w:rsid w:val="3E3F2AAA"/>
    <w:rsid w:val="3E64A134"/>
    <w:rsid w:val="3E88EAF8"/>
    <w:rsid w:val="3E8E8194"/>
    <w:rsid w:val="3E8F29AE"/>
    <w:rsid w:val="3E91352F"/>
    <w:rsid w:val="3E9F3027"/>
    <w:rsid w:val="3EA445E0"/>
    <w:rsid w:val="3EA8B2C0"/>
    <w:rsid w:val="3EACE144"/>
    <w:rsid w:val="3EBCBF6C"/>
    <w:rsid w:val="3F0E3D7A"/>
    <w:rsid w:val="3F1377F6"/>
    <w:rsid w:val="3F165210"/>
    <w:rsid w:val="3F246ECB"/>
    <w:rsid w:val="3F27A19B"/>
    <w:rsid w:val="3F57BB0B"/>
    <w:rsid w:val="3F62C99E"/>
    <w:rsid w:val="3F6DDBAB"/>
    <w:rsid w:val="3F6EB713"/>
    <w:rsid w:val="3F6FE69F"/>
    <w:rsid w:val="3F7522B1"/>
    <w:rsid w:val="3F7F3AF2"/>
    <w:rsid w:val="3F9FBC28"/>
    <w:rsid w:val="3FC998E3"/>
    <w:rsid w:val="3FD235AB"/>
    <w:rsid w:val="3FDD7FBD"/>
    <w:rsid w:val="3FEBDFE0"/>
    <w:rsid w:val="40002E18"/>
    <w:rsid w:val="401670E2"/>
    <w:rsid w:val="402D5B06"/>
    <w:rsid w:val="403C0EA2"/>
    <w:rsid w:val="403E2675"/>
    <w:rsid w:val="40477AC4"/>
    <w:rsid w:val="404F7AD3"/>
    <w:rsid w:val="4052CC69"/>
    <w:rsid w:val="40809811"/>
    <w:rsid w:val="40866FB8"/>
    <w:rsid w:val="4090F78C"/>
    <w:rsid w:val="409171D2"/>
    <w:rsid w:val="40A2158D"/>
    <w:rsid w:val="40AFF588"/>
    <w:rsid w:val="40BDFF4C"/>
    <w:rsid w:val="40C44BE5"/>
    <w:rsid w:val="40C5E2A3"/>
    <w:rsid w:val="40E0434E"/>
    <w:rsid w:val="40E7A99C"/>
    <w:rsid w:val="40F818F2"/>
    <w:rsid w:val="40FCE37B"/>
    <w:rsid w:val="41003724"/>
    <w:rsid w:val="4117C37B"/>
    <w:rsid w:val="413B6EBE"/>
    <w:rsid w:val="4142FBE3"/>
    <w:rsid w:val="414E5F54"/>
    <w:rsid w:val="4153EE6D"/>
    <w:rsid w:val="41945D75"/>
    <w:rsid w:val="41A8F540"/>
    <w:rsid w:val="41D14355"/>
    <w:rsid w:val="41E2CD20"/>
    <w:rsid w:val="41EB12B3"/>
    <w:rsid w:val="41EB13BE"/>
    <w:rsid w:val="42120AE9"/>
    <w:rsid w:val="422533DC"/>
    <w:rsid w:val="422802FA"/>
    <w:rsid w:val="422CC7ED"/>
    <w:rsid w:val="4240D91F"/>
    <w:rsid w:val="424A5B68"/>
    <w:rsid w:val="424DCE91"/>
    <w:rsid w:val="4273A952"/>
    <w:rsid w:val="42983AD7"/>
    <w:rsid w:val="429E2391"/>
    <w:rsid w:val="42AD0347"/>
    <w:rsid w:val="42B3E73E"/>
    <w:rsid w:val="42D1C458"/>
    <w:rsid w:val="42D50463"/>
    <w:rsid w:val="42D5FC29"/>
    <w:rsid w:val="42D844F9"/>
    <w:rsid w:val="42F83CDA"/>
    <w:rsid w:val="430F4B5A"/>
    <w:rsid w:val="431B25C8"/>
    <w:rsid w:val="432F51FA"/>
    <w:rsid w:val="43412D30"/>
    <w:rsid w:val="436139AA"/>
    <w:rsid w:val="4365763C"/>
    <w:rsid w:val="439198D1"/>
    <w:rsid w:val="43B57147"/>
    <w:rsid w:val="43BE107A"/>
    <w:rsid w:val="43BE1CA0"/>
    <w:rsid w:val="43C3D35B"/>
    <w:rsid w:val="43CB0212"/>
    <w:rsid w:val="43F64B16"/>
    <w:rsid w:val="44066BD0"/>
    <w:rsid w:val="4431AC04"/>
    <w:rsid w:val="4439F3F2"/>
    <w:rsid w:val="44790C0C"/>
    <w:rsid w:val="44872075"/>
    <w:rsid w:val="44AD3E91"/>
    <w:rsid w:val="44ADBEB7"/>
    <w:rsid w:val="44BF5103"/>
    <w:rsid w:val="44C227C4"/>
    <w:rsid w:val="44F9386A"/>
    <w:rsid w:val="44FA896C"/>
    <w:rsid w:val="454BB91C"/>
    <w:rsid w:val="455C2CAD"/>
    <w:rsid w:val="456468AF"/>
    <w:rsid w:val="45786F53"/>
    <w:rsid w:val="457D7EFE"/>
    <w:rsid w:val="45A23BEE"/>
    <w:rsid w:val="45A23C31"/>
    <w:rsid w:val="45A4E0ED"/>
    <w:rsid w:val="45AC20D0"/>
    <w:rsid w:val="45CDB7B8"/>
    <w:rsid w:val="45F6BD5E"/>
    <w:rsid w:val="46150EF9"/>
    <w:rsid w:val="4624D69B"/>
    <w:rsid w:val="462CB1CF"/>
    <w:rsid w:val="464B11CA"/>
    <w:rsid w:val="464B20F5"/>
    <w:rsid w:val="464F5B54"/>
    <w:rsid w:val="46587251"/>
    <w:rsid w:val="4665F22F"/>
    <w:rsid w:val="4667EE13"/>
    <w:rsid w:val="46706BFD"/>
    <w:rsid w:val="4679AA9F"/>
    <w:rsid w:val="467E7271"/>
    <w:rsid w:val="468215DA"/>
    <w:rsid w:val="469F220A"/>
    <w:rsid w:val="46A32FDB"/>
    <w:rsid w:val="46B58B0D"/>
    <w:rsid w:val="46BFE0AF"/>
    <w:rsid w:val="46CFC208"/>
    <w:rsid w:val="46DCD3F2"/>
    <w:rsid w:val="46ED0B3A"/>
    <w:rsid w:val="46F5B13C"/>
    <w:rsid w:val="4701E17D"/>
    <w:rsid w:val="4713D059"/>
    <w:rsid w:val="474D7496"/>
    <w:rsid w:val="4757B111"/>
    <w:rsid w:val="476E7180"/>
    <w:rsid w:val="477AB111"/>
    <w:rsid w:val="47838730"/>
    <w:rsid w:val="4788F7CE"/>
    <w:rsid w:val="478BB02D"/>
    <w:rsid w:val="47B58049"/>
    <w:rsid w:val="47E217A6"/>
    <w:rsid w:val="47F6F1C5"/>
    <w:rsid w:val="47FEF2E6"/>
    <w:rsid w:val="481E1AED"/>
    <w:rsid w:val="482D1CA1"/>
    <w:rsid w:val="4839644C"/>
    <w:rsid w:val="4840D4E5"/>
    <w:rsid w:val="48425DF5"/>
    <w:rsid w:val="4848C3AC"/>
    <w:rsid w:val="4849E77D"/>
    <w:rsid w:val="4859BA7E"/>
    <w:rsid w:val="485E1585"/>
    <w:rsid w:val="4864E278"/>
    <w:rsid w:val="4888B4F7"/>
    <w:rsid w:val="48BF3552"/>
    <w:rsid w:val="48D1FE92"/>
    <w:rsid w:val="48D77D10"/>
    <w:rsid w:val="48F6A374"/>
    <w:rsid w:val="494357F9"/>
    <w:rsid w:val="494613DD"/>
    <w:rsid w:val="49501883"/>
    <w:rsid w:val="495E7E03"/>
    <w:rsid w:val="4975E1BE"/>
    <w:rsid w:val="49815CFA"/>
    <w:rsid w:val="49828C47"/>
    <w:rsid w:val="498C3A33"/>
    <w:rsid w:val="49A85061"/>
    <w:rsid w:val="49A9C752"/>
    <w:rsid w:val="49AEDF26"/>
    <w:rsid w:val="49B5D8E6"/>
    <w:rsid w:val="49BE0C82"/>
    <w:rsid w:val="49CEA69D"/>
    <w:rsid w:val="49D534AD"/>
    <w:rsid w:val="49DCB47E"/>
    <w:rsid w:val="49DE2E56"/>
    <w:rsid w:val="4A052264"/>
    <w:rsid w:val="4A1C07AB"/>
    <w:rsid w:val="4A556D4D"/>
    <w:rsid w:val="4A632786"/>
    <w:rsid w:val="4A6AB957"/>
    <w:rsid w:val="4A816E54"/>
    <w:rsid w:val="4A883A69"/>
    <w:rsid w:val="4A9273D5"/>
    <w:rsid w:val="4AB12976"/>
    <w:rsid w:val="4AC2C8D2"/>
    <w:rsid w:val="4AE25104"/>
    <w:rsid w:val="4AE55EB1"/>
    <w:rsid w:val="4B313D91"/>
    <w:rsid w:val="4B7384BB"/>
    <w:rsid w:val="4B7686AC"/>
    <w:rsid w:val="4B7C979F"/>
    <w:rsid w:val="4BABB3C3"/>
    <w:rsid w:val="4BADBD9A"/>
    <w:rsid w:val="4BBAFAA0"/>
    <w:rsid w:val="4BF85558"/>
    <w:rsid w:val="4C06CFC1"/>
    <w:rsid w:val="4C0D0801"/>
    <w:rsid w:val="4C493F4F"/>
    <w:rsid w:val="4C4D0661"/>
    <w:rsid w:val="4C65FEE2"/>
    <w:rsid w:val="4C890B2B"/>
    <w:rsid w:val="4C8A09C5"/>
    <w:rsid w:val="4C99508B"/>
    <w:rsid w:val="4CA16A78"/>
    <w:rsid w:val="4CAABC8C"/>
    <w:rsid w:val="4CB1A82E"/>
    <w:rsid w:val="4CB32B33"/>
    <w:rsid w:val="4CC680DE"/>
    <w:rsid w:val="4CCA7F95"/>
    <w:rsid w:val="4CDC58DB"/>
    <w:rsid w:val="4CEBD475"/>
    <w:rsid w:val="4D14DA53"/>
    <w:rsid w:val="4D15C156"/>
    <w:rsid w:val="4D36C27A"/>
    <w:rsid w:val="4D395D40"/>
    <w:rsid w:val="4D4E8C77"/>
    <w:rsid w:val="4D615769"/>
    <w:rsid w:val="4D6602BF"/>
    <w:rsid w:val="4D692F27"/>
    <w:rsid w:val="4D6FF4DA"/>
    <w:rsid w:val="4D77DE28"/>
    <w:rsid w:val="4D7B3BC0"/>
    <w:rsid w:val="4DC591CF"/>
    <w:rsid w:val="4DCA8AB8"/>
    <w:rsid w:val="4DD41C98"/>
    <w:rsid w:val="4DD63AEF"/>
    <w:rsid w:val="4DD94E54"/>
    <w:rsid w:val="4DED2B08"/>
    <w:rsid w:val="4E108639"/>
    <w:rsid w:val="4E10FD86"/>
    <w:rsid w:val="4E4C4B57"/>
    <w:rsid w:val="4E4DF483"/>
    <w:rsid w:val="4E68A58B"/>
    <w:rsid w:val="4E7A3D7C"/>
    <w:rsid w:val="4E8E3997"/>
    <w:rsid w:val="4EB68ECE"/>
    <w:rsid w:val="4F1F2A58"/>
    <w:rsid w:val="4F20619E"/>
    <w:rsid w:val="4F2D2E04"/>
    <w:rsid w:val="4F4A9390"/>
    <w:rsid w:val="4F616230"/>
    <w:rsid w:val="4F92B8F4"/>
    <w:rsid w:val="4FB58162"/>
    <w:rsid w:val="4FBC2BDC"/>
    <w:rsid w:val="4FCEDD32"/>
    <w:rsid w:val="4FCFA1E7"/>
    <w:rsid w:val="4FD8EB81"/>
    <w:rsid w:val="5004DA6B"/>
    <w:rsid w:val="500689DB"/>
    <w:rsid w:val="500BA680"/>
    <w:rsid w:val="5020DB1A"/>
    <w:rsid w:val="50398900"/>
    <w:rsid w:val="503FA8EF"/>
    <w:rsid w:val="5045C386"/>
    <w:rsid w:val="5051FCDC"/>
    <w:rsid w:val="5066B7B2"/>
    <w:rsid w:val="506C463F"/>
    <w:rsid w:val="5080C055"/>
    <w:rsid w:val="508E6BC3"/>
    <w:rsid w:val="50A9E8BF"/>
    <w:rsid w:val="50BAC40C"/>
    <w:rsid w:val="50BAFAB9"/>
    <w:rsid w:val="50F6ACCA"/>
    <w:rsid w:val="50FB1702"/>
    <w:rsid w:val="5114323E"/>
    <w:rsid w:val="5117BFDA"/>
    <w:rsid w:val="51241043"/>
    <w:rsid w:val="5151E169"/>
    <w:rsid w:val="515A8B6E"/>
    <w:rsid w:val="516CC1AE"/>
    <w:rsid w:val="516F31C2"/>
    <w:rsid w:val="517AEB7F"/>
    <w:rsid w:val="5181D108"/>
    <w:rsid w:val="51921EF7"/>
    <w:rsid w:val="5196D7A2"/>
    <w:rsid w:val="519FD2DA"/>
    <w:rsid w:val="51A19116"/>
    <w:rsid w:val="51DB4C49"/>
    <w:rsid w:val="51EB948C"/>
    <w:rsid w:val="51EC7954"/>
    <w:rsid w:val="52187D78"/>
    <w:rsid w:val="5225B72E"/>
    <w:rsid w:val="5231E946"/>
    <w:rsid w:val="5239AF79"/>
    <w:rsid w:val="523E9C6D"/>
    <w:rsid w:val="5245557B"/>
    <w:rsid w:val="526A4950"/>
    <w:rsid w:val="5280ECDB"/>
    <w:rsid w:val="5281BEA8"/>
    <w:rsid w:val="528C9E1B"/>
    <w:rsid w:val="529D81F2"/>
    <w:rsid w:val="52AE5EA1"/>
    <w:rsid w:val="52D5E090"/>
    <w:rsid w:val="52E1B007"/>
    <w:rsid w:val="52EBA57D"/>
    <w:rsid w:val="52F11615"/>
    <w:rsid w:val="53163F51"/>
    <w:rsid w:val="5327076A"/>
    <w:rsid w:val="5327D088"/>
    <w:rsid w:val="5336F5F2"/>
    <w:rsid w:val="5337C56A"/>
    <w:rsid w:val="533E592A"/>
    <w:rsid w:val="53AA1147"/>
    <w:rsid w:val="53AB76B6"/>
    <w:rsid w:val="53C5C991"/>
    <w:rsid w:val="53CDF577"/>
    <w:rsid w:val="53E83BE0"/>
    <w:rsid w:val="540B65AD"/>
    <w:rsid w:val="54100FB2"/>
    <w:rsid w:val="543EF571"/>
    <w:rsid w:val="547C1BD9"/>
    <w:rsid w:val="5497DF43"/>
    <w:rsid w:val="54A2B936"/>
    <w:rsid w:val="54B36231"/>
    <w:rsid w:val="54C40362"/>
    <w:rsid w:val="54CE7864"/>
    <w:rsid w:val="54F55AC5"/>
    <w:rsid w:val="550B3C99"/>
    <w:rsid w:val="5524825C"/>
    <w:rsid w:val="5525E41C"/>
    <w:rsid w:val="553A3418"/>
    <w:rsid w:val="555531C2"/>
    <w:rsid w:val="5577E419"/>
    <w:rsid w:val="557C0218"/>
    <w:rsid w:val="5583F0F0"/>
    <w:rsid w:val="559C97C8"/>
    <w:rsid w:val="559F5B28"/>
    <w:rsid w:val="55B11024"/>
    <w:rsid w:val="55BEAE9D"/>
    <w:rsid w:val="55DE93BC"/>
    <w:rsid w:val="55EC31E2"/>
    <w:rsid w:val="560A9213"/>
    <w:rsid w:val="56389BDC"/>
    <w:rsid w:val="564DB34E"/>
    <w:rsid w:val="56534C27"/>
    <w:rsid w:val="566A48C5"/>
    <w:rsid w:val="569B9C80"/>
    <w:rsid w:val="56DEDEDA"/>
    <w:rsid w:val="5713C28C"/>
    <w:rsid w:val="573498DF"/>
    <w:rsid w:val="573CF5D5"/>
    <w:rsid w:val="575383F5"/>
    <w:rsid w:val="575404F1"/>
    <w:rsid w:val="5755D58F"/>
    <w:rsid w:val="575EC29E"/>
    <w:rsid w:val="57630E7E"/>
    <w:rsid w:val="5770C8D4"/>
    <w:rsid w:val="57753297"/>
    <w:rsid w:val="5778326B"/>
    <w:rsid w:val="578FA2D1"/>
    <w:rsid w:val="579D0090"/>
    <w:rsid w:val="57CA3E62"/>
    <w:rsid w:val="57CBCA42"/>
    <w:rsid w:val="57CF81F7"/>
    <w:rsid w:val="57E8676C"/>
    <w:rsid w:val="57F26E61"/>
    <w:rsid w:val="57F809E0"/>
    <w:rsid w:val="580CD608"/>
    <w:rsid w:val="581F56F1"/>
    <w:rsid w:val="582CFB87"/>
    <w:rsid w:val="5830722A"/>
    <w:rsid w:val="583ACB0A"/>
    <w:rsid w:val="583D0596"/>
    <w:rsid w:val="584A8DCD"/>
    <w:rsid w:val="586057AB"/>
    <w:rsid w:val="58638848"/>
    <w:rsid w:val="586DEA77"/>
    <w:rsid w:val="5889117D"/>
    <w:rsid w:val="58969C0C"/>
    <w:rsid w:val="5896D2BD"/>
    <w:rsid w:val="589B77BD"/>
    <w:rsid w:val="58BA9507"/>
    <w:rsid w:val="58D82ADC"/>
    <w:rsid w:val="58EA5190"/>
    <w:rsid w:val="5903AF43"/>
    <w:rsid w:val="59128D93"/>
    <w:rsid w:val="593D1785"/>
    <w:rsid w:val="595C7B8A"/>
    <w:rsid w:val="59773CA0"/>
    <w:rsid w:val="5977C8B5"/>
    <w:rsid w:val="599226C6"/>
    <w:rsid w:val="599D8C56"/>
    <w:rsid w:val="59A5DE20"/>
    <w:rsid w:val="59ABB9F7"/>
    <w:rsid w:val="59B76132"/>
    <w:rsid w:val="59D458A8"/>
    <w:rsid w:val="59F94D7F"/>
    <w:rsid w:val="59FD602A"/>
    <w:rsid w:val="59FDB139"/>
    <w:rsid w:val="5A14371F"/>
    <w:rsid w:val="5A639BD0"/>
    <w:rsid w:val="5A678C16"/>
    <w:rsid w:val="5A754665"/>
    <w:rsid w:val="5A75BA53"/>
    <w:rsid w:val="5A7B8F09"/>
    <w:rsid w:val="5A803E83"/>
    <w:rsid w:val="5A838086"/>
    <w:rsid w:val="5A95E73D"/>
    <w:rsid w:val="5AA84909"/>
    <w:rsid w:val="5AAA8856"/>
    <w:rsid w:val="5AB1E8FC"/>
    <w:rsid w:val="5AC1FD2B"/>
    <w:rsid w:val="5AC7CA18"/>
    <w:rsid w:val="5ACD85D1"/>
    <w:rsid w:val="5ADF1B6A"/>
    <w:rsid w:val="5AE80414"/>
    <w:rsid w:val="5AF100A7"/>
    <w:rsid w:val="5AFD4822"/>
    <w:rsid w:val="5B161523"/>
    <w:rsid w:val="5B649C49"/>
    <w:rsid w:val="5B7BF65E"/>
    <w:rsid w:val="5B8FA846"/>
    <w:rsid w:val="5BF07774"/>
    <w:rsid w:val="5C0FCB60"/>
    <w:rsid w:val="5C23729F"/>
    <w:rsid w:val="5C2BD6BA"/>
    <w:rsid w:val="5C397C3F"/>
    <w:rsid w:val="5C3B2706"/>
    <w:rsid w:val="5C4658B7"/>
    <w:rsid w:val="5C54E36E"/>
    <w:rsid w:val="5C558461"/>
    <w:rsid w:val="5C7AEBCB"/>
    <w:rsid w:val="5C895FBB"/>
    <w:rsid w:val="5C947FF7"/>
    <w:rsid w:val="5C9B7915"/>
    <w:rsid w:val="5CC4E15D"/>
    <w:rsid w:val="5CCE97AD"/>
    <w:rsid w:val="5CDA7FED"/>
    <w:rsid w:val="5CDFAC4C"/>
    <w:rsid w:val="5CE5C525"/>
    <w:rsid w:val="5CFE0273"/>
    <w:rsid w:val="5D1076B9"/>
    <w:rsid w:val="5D12695E"/>
    <w:rsid w:val="5D2CEDC8"/>
    <w:rsid w:val="5D455B53"/>
    <w:rsid w:val="5D45F3DB"/>
    <w:rsid w:val="5D4C74D9"/>
    <w:rsid w:val="5D560058"/>
    <w:rsid w:val="5D5C1ABE"/>
    <w:rsid w:val="5D88C6F1"/>
    <w:rsid w:val="5DBD7335"/>
    <w:rsid w:val="5DC9AE2E"/>
    <w:rsid w:val="5DCE0422"/>
    <w:rsid w:val="5DECCD1F"/>
    <w:rsid w:val="5DED4C4F"/>
    <w:rsid w:val="5DF6D39A"/>
    <w:rsid w:val="5E0E0D63"/>
    <w:rsid w:val="5E1DEA01"/>
    <w:rsid w:val="5E22B364"/>
    <w:rsid w:val="5E4EF312"/>
    <w:rsid w:val="5E7F6A74"/>
    <w:rsid w:val="5E9F506C"/>
    <w:rsid w:val="5EA571D6"/>
    <w:rsid w:val="5ECBEDD4"/>
    <w:rsid w:val="5EFF4D28"/>
    <w:rsid w:val="5F097FCF"/>
    <w:rsid w:val="5F10AE2E"/>
    <w:rsid w:val="5F15BC37"/>
    <w:rsid w:val="5F1B2D16"/>
    <w:rsid w:val="5F20F046"/>
    <w:rsid w:val="5F22CC66"/>
    <w:rsid w:val="5F249752"/>
    <w:rsid w:val="5F29D68B"/>
    <w:rsid w:val="5F459BB5"/>
    <w:rsid w:val="5F476C22"/>
    <w:rsid w:val="5F59C86A"/>
    <w:rsid w:val="5F6DCF9A"/>
    <w:rsid w:val="5F850F89"/>
    <w:rsid w:val="5F8FEC20"/>
    <w:rsid w:val="5F948E0F"/>
    <w:rsid w:val="5FAC62BE"/>
    <w:rsid w:val="5FB9BA62"/>
    <w:rsid w:val="5FD1F6FD"/>
    <w:rsid w:val="5FE43B16"/>
    <w:rsid w:val="5FEA7FF6"/>
    <w:rsid w:val="600962B3"/>
    <w:rsid w:val="6012505B"/>
    <w:rsid w:val="601F4235"/>
    <w:rsid w:val="6028319C"/>
    <w:rsid w:val="603C8193"/>
    <w:rsid w:val="60603FBD"/>
    <w:rsid w:val="6099DB24"/>
    <w:rsid w:val="60B15F07"/>
    <w:rsid w:val="60C067B3"/>
    <w:rsid w:val="60C1AFAD"/>
    <w:rsid w:val="60CC5C2D"/>
    <w:rsid w:val="60DC4614"/>
    <w:rsid w:val="60DCA93F"/>
    <w:rsid w:val="60EE9C86"/>
    <w:rsid w:val="60EF94A4"/>
    <w:rsid w:val="60F1EB6A"/>
    <w:rsid w:val="6118FBC4"/>
    <w:rsid w:val="612F1256"/>
    <w:rsid w:val="6133239A"/>
    <w:rsid w:val="613BD268"/>
    <w:rsid w:val="613E8159"/>
    <w:rsid w:val="61669057"/>
    <w:rsid w:val="618B58B7"/>
    <w:rsid w:val="61B34478"/>
    <w:rsid w:val="61BCEE14"/>
    <w:rsid w:val="61D3C1DD"/>
    <w:rsid w:val="62034CA0"/>
    <w:rsid w:val="62074E7D"/>
    <w:rsid w:val="6215B3B0"/>
    <w:rsid w:val="62269019"/>
    <w:rsid w:val="6226A59A"/>
    <w:rsid w:val="623FF7F1"/>
    <w:rsid w:val="6274BEEC"/>
    <w:rsid w:val="627FC0C2"/>
    <w:rsid w:val="628E926B"/>
    <w:rsid w:val="629133D6"/>
    <w:rsid w:val="62C67AD3"/>
    <w:rsid w:val="62D45A4A"/>
    <w:rsid w:val="62DFE959"/>
    <w:rsid w:val="63027D5B"/>
    <w:rsid w:val="633B6C57"/>
    <w:rsid w:val="63447AE8"/>
    <w:rsid w:val="6389C152"/>
    <w:rsid w:val="63B816E4"/>
    <w:rsid w:val="63D999C9"/>
    <w:rsid w:val="63DAF89F"/>
    <w:rsid w:val="63FD2622"/>
    <w:rsid w:val="640F16DC"/>
    <w:rsid w:val="64681505"/>
    <w:rsid w:val="646AC45C"/>
    <w:rsid w:val="64781E56"/>
    <w:rsid w:val="6488A176"/>
    <w:rsid w:val="64D4AFE7"/>
    <w:rsid w:val="64E02DC1"/>
    <w:rsid w:val="64E17A50"/>
    <w:rsid w:val="64E91141"/>
    <w:rsid w:val="64FDDDEB"/>
    <w:rsid w:val="6502B11D"/>
    <w:rsid w:val="65468568"/>
    <w:rsid w:val="655260E8"/>
    <w:rsid w:val="655E1FA8"/>
    <w:rsid w:val="657FEFB2"/>
    <w:rsid w:val="6593D8D6"/>
    <w:rsid w:val="65C8DB2D"/>
    <w:rsid w:val="65D51189"/>
    <w:rsid w:val="65E2502D"/>
    <w:rsid w:val="65EC27D0"/>
    <w:rsid w:val="66027189"/>
    <w:rsid w:val="66028688"/>
    <w:rsid w:val="6608653A"/>
    <w:rsid w:val="66154B41"/>
    <w:rsid w:val="661B45CE"/>
    <w:rsid w:val="66262066"/>
    <w:rsid w:val="6629632C"/>
    <w:rsid w:val="662AF278"/>
    <w:rsid w:val="6660BB32"/>
    <w:rsid w:val="66656DAC"/>
    <w:rsid w:val="66712078"/>
    <w:rsid w:val="6673EE4B"/>
    <w:rsid w:val="6680B546"/>
    <w:rsid w:val="66AA7099"/>
    <w:rsid w:val="66AEC06F"/>
    <w:rsid w:val="66B1C0F5"/>
    <w:rsid w:val="66C2A00C"/>
    <w:rsid w:val="66C3DD98"/>
    <w:rsid w:val="66D31DD5"/>
    <w:rsid w:val="66FE499A"/>
    <w:rsid w:val="670C27A2"/>
    <w:rsid w:val="671F6D7A"/>
    <w:rsid w:val="671FAFB2"/>
    <w:rsid w:val="672C3323"/>
    <w:rsid w:val="6737AAEE"/>
    <w:rsid w:val="6739B315"/>
    <w:rsid w:val="675D90B7"/>
    <w:rsid w:val="676CAC05"/>
    <w:rsid w:val="67C2887F"/>
    <w:rsid w:val="67D6552A"/>
    <w:rsid w:val="67EDE0AC"/>
    <w:rsid w:val="68078D28"/>
    <w:rsid w:val="6812DC66"/>
    <w:rsid w:val="681CCF4D"/>
    <w:rsid w:val="68281F0F"/>
    <w:rsid w:val="682A8C94"/>
    <w:rsid w:val="682E5795"/>
    <w:rsid w:val="68430361"/>
    <w:rsid w:val="68488654"/>
    <w:rsid w:val="68733C9C"/>
    <w:rsid w:val="687B962E"/>
    <w:rsid w:val="688D3BFE"/>
    <w:rsid w:val="688ECCE6"/>
    <w:rsid w:val="68A05795"/>
    <w:rsid w:val="68A52603"/>
    <w:rsid w:val="68A5EC61"/>
    <w:rsid w:val="68A85682"/>
    <w:rsid w:val="68D3A1F7"/>
    <w:rsid w:val="68DD9A91"/>
    <w:rsid w:val="68DDAF29"/>
    <w:rsid w:val="68E01D9F"/>
    <w:rsid w:val="68FCAF00"/>
    <w:rsid w:val="69221AF9"/>
    <w:rsid w:val="693DFFF5"/>
    <w:rsid w:val="69447133"/>
    <w:rsid w:val="694FEEB1"/>
    <w:rsid w:val="6972258B"/>
    <w:rsid w:val="6978314B"/>
    <w:rsid w:val="6992442E"/>
    <w:rsid w:val="6992E688"/>
    <w:rsid w:val="6995A2EB"/>
    <w:rsid w:val="69968D04"/>
    <w:rsid w:val="6A046F7E"/>
    <w:rsid w:val="6A2A599A"/>
    <w:rsid w:val="6A2EBF09"/>
    <w:rsid w:val="6A69F23C"/>
    <w:rsid w:val="6A7FEE4F"/>
    <w:rsid w:val="6AA93607"/>
    <w:rsid w:val="6AC89652"/>
    <w:rsid w:val="6AF6A38F"/>
    <w:rsid w:val="6AFE639B"/>
    <w:rsid w:val="6B0DF5EC"/>
    <w:rsid w:val="6B3C21AE"/>
    <w:rsid w:val="6B499F44"/>
    <w:rsid w:val="6B512973"/>
    <w:rsid w:val="6B5FBFD1"/>
    <w:rsid w:val="6B6C3556"/>
    <w:rsid w:val="6B7BFEA0"/>
    <w:rsid w:val="6B9C10FF"/>
    <w:rsid w:val="6B9C9E8F"/>
    <w:rsid w:val="6BB897B2"/>
    <w:rsid w:val="6C1C5B52"/>
    <w:rsid w:val="6C480E8F"/>
    <w:rsid w:val="6C4E60CF"/>
    <w:rsid w:val="6C5191B1"/>
    <w:rsid w:val="6C78046D"/>
    <w:rsid w:val="6C807FBA"/>
    <w:rsid w:val="6C9F7ABF"/>
    <w:rsid w:val="6CB41F8B"/>
    <w:rsid w:val="6CD7F20F"/>
    <w:rsid w:val="6CEDFFF1"/>
    <w:rsid w:val="6D000A7E"/>
    <w:rsid w:val="6D0213F4"/>
    <w:rsid w:val="6D22F221"/>
    <w:rsid w:val="6D386EF0"/>
    <w:rsid w:val="6D53D587"/>
    <w:rsid w:val="6D7F3359"/>
    <w:rsid w:val="6DD424EF"/>
    <w:rsid w:val="6DE3DEF0"/>
    <w:rsid w:val="6E1B2832"/>
    <w:rsid w:val="6E268DB6"/>
    <w:rsid w:val="6E2E5700"/>
    <w:rsid w:val="6E45406D"/>
    <w:rsid w:val="6E579136"/>
    <w:rsid w:val="6E90793C"/>
    <w:rsid w:val="6EBEC282"/>
    <w:rsid w:val="6EC0D300"/>
    <w:rsid w:val="6ECCBB1F"/>
    <w:rsid w:val="6EE2E764"/>
    <w:rsid w:val="6EF1EFA2"/>
    <w:rsid w:val="6F0D5204"/>
    <w:rsid w:val="6F162281"/>
    <w:rsid w:val="6F18D199"/>
    <w:rsid w:val="6F1A48FA"/>
    <w:rsid w:val="6F425089"/>
    <w:rsid w:val="6F4280DF"/>
    <w:rsid w:val="6F5CFC64"/>
    <w:rsid w:val="6F68855D"/>
    <w:rsid w:val="6F8CFB6B"/>
    <w:rsid w:val="6F90D918"/>
    <w:rsid w:val="6FA08619"/>
    <w:rsid w:val="6FC3CFA8"/>
    <w:rsid w:val="6FCB8C70"/>
    <w:rsid w:val="6FE91161"/>
    <w:rsid w:val="6FFF4A31"/>
    <w:rsid w:val="701A94EB"/>
    <w:rsid w:val="701C8469"/>
    <w:rsid w:val="7025A0B3"/>
    <w:rsid w:val="703330F4"/>
    <w:rsid w:val="703969D5"/>
    <w:rsid w:val="704CCD15"/>
    <w:rsid w:val="704D2097"/>
    <w:rsid w:val="706D2412"/>
    <w:rsid w:val="70826D11"/>
    <w:rsid w:val="709A857E"/>
    <w:rsid w:val="70B6195B"/>
    <w:rsid w:val="70C4241F"/>
    <w:rsid w:val="70CA8FDF"/>
    <w:rsid w:val="70D1CF53"/>
    <w:rsid w:val="70E02A89"/>
    <w:rsid w:val="70E8C10E"/>
    <w:rsid w:val="70F617DD"/>
    <w:rsid w:val="710B6573"/>
    <w:rsid w:val="710E5EC1"/>
    <w:rsid w:val="7114FF80"/>
    <w:rsid w:val="711A8552"/>
    <w:rsid w:val="711F12A6"/>
    <w:rsid w:val="71221D41"/>
    <w:rsid w:val="712E4DBC"/>
    <w:rsid w:val="71322872"/>
    <w:rsid w:val="7147111B"/>
    <w:rsid w:val="71551CEC"/>
    <w:rsid w:val="715B1512"/>
    <w:rsid w:val="7165C8FC"/>
    <w:rsid w:val="716E0D52"/>
    <w:rsid w:val="718BC609"/>
    <w:rsid w:val="71B7BFD7"/>
    <w:rsid w:val="71C9C636"/>
    <w:rsid w:val="71CF0155"/>
    <w:rsid w:val="71D19DAA"/>
    <w:rsid w:val="71D53A36"/>
    <w:rsid w:val="71E55E4D"/>
    <w:rsid w:val="7204A7D7"/>
    <w:rsid w:val="720536C8"/>
    <w:rsid w:val="7208F473"/>
    <w:rsid w:val="721FA2E9"/>
    <w:rsid w:val="72CB1372"/>
    <w:rsid w:val="72CF788B"/>
    <w:rsid w:val="72D0C4FE"/>
    <w:rsid w:val="72D8523A"/>
    <w:rsid w:val="72E46942"/>
    <w:rsid w:val="72E5BBAD"/>
    <w:rsid w:val="72EE9955"/>
    <w:rsid w:val="72FB915C"/>
    <w:rsid w:val="73149678"/>
    <w:rsid w:val="731B95A9"/>
    <w:rsid w:val="7339CB50"/>
    <w:rsid w:val="734AC015"/>
    <w:rsid w:val="735C2DB1"/>
    <w:rsid w:val="7375DDF5"/>
    <w:rsid w:val="73A614D7"/>
    <w:rsid w:val="73AA7BE2"/>
    <w:rsid w:val="73BD6E2F"/>
    <w:rsid w:val="7405DA12"/>
    <w:rsid w:val="741A9248"/>
    <w:rsid w:val="74264D9B"/>
    <w:rsid w:val="74845893"/>
    <w:rsid w:val="74CACBA6"/>
    <w:rsid w:val="751DF7ED"/>
    <w:rsid w:val="75324FE6"/>
    <w:rsid w:val="754380D5"/>
    <w:rsid w:val="754E349B"/>
    <w:rsid w:val="75521726"/>
    <w:rsid w:val="75558A2C"/>
    <w:rsid w:val="756C7D78"/>
    <w:rsid w:val="75A87FEA"/>
    <w:rsid w:val="75E71B3E"/>
    <w:rsid w:val="76084DDF"/>
    <w:rsid w:val="760CCBD6"/>
    <w:rsid w:val="7643B11C"/>
    <w:rsid w:val="7648C80B"/>
    <w:rsid w:val="7653AFB4"/>
    <w:rsid w:val="7662F3AF"/>
    <w:rsid w:val="7667552E"/>
    <w:rsid w:val="767ED455"/>
    <w:rsid w:val="76807342"/>
    <w:rsid w:val="76854EB5"/>
    <w:rsid w:val="76958CE7"/>
    <w:rsid w:val="76D8A3AD"/>
    <w:rsid w:val="76E312AA"/>
    <w:rsid w:val="76EFFE7D"/>
    <w:rsid w:val="76F9BD0F"/>
    <w:rsid w:val="7701FD22"/>
    <w:rsid w:val="772ABA83"/>
    <w:rsid w:val="7731E317"/>
    <w:rsid w:val="77614164"/>
    <w:rsid w:val="776A0A55"/>
    <w:rsid w:val="776B3ABF"/>
    <w:rsid w:val="776DC804"/>
    <w:rsid w:val="77799CB4"/>
    <w:rsid w:val="77812BFB"/>
    <w:rsid w:val="7783AA56"/>
    <w:rsid w:val="778815FF"/>
    <w:rsid w:val="77DF9A25"/>
    <w:rsid w:val="77FD5668"/>
    <w:rsid w:val="7801EA46"/>
    <w:rsid w:val="78067C3A"/>
    <w:rsid w:val="7817E3DA"/>
    <w:rsid w:val="781CA9A5"/>
    <w:rsid w:val="784BF4B1"/>
    <w:rsid w:val="7850E370"/>
    <w:rsid w:val="7854F778"/>
    <w:rsid w:val="786114B1"/>
    <w:rsid w:val="7898028F"/>
    <w:rsid w:val="789C1991"/>
    <w:rsid w:val="789DCD83"/>
    <w:rsid w:val="78B10098"/>
    <w:rsid w:val="78B954F5"/>
    <w:rsid w:val="78C0DA1D"/>
    <w:rsid w:val="78C6903B"/>
    <w:rsid w:val="78D726B3"/>
    <w:rsid w:val="7910232E"/>
    <w:rsid w:val="792C0B6F"/>
    <w:rsid w:val="79634C84"/>
    <w:rsid w:val="797B51DE"/>
    <w:rsid w:val="79A30F9B"/>
    <w:rsid w:val="79A966D0"/>
    <w:rsid w:val="79AA3E52"/>
    <w:rsid w:val="79B35A9C"/>
    <w:rsid w:val="79D6B0FE"/>
    <w:rsid w:val="79F3E2B4"/>
    <w:rsid w:val="7A4FF32D"/>
    <w:rsid w:val="7A5059B6"/>
    <w:rsid w:val="7A56A092"/>
    <w:rsid w:val="7A6B741D"/>
    <w:rsid w:val="7A6CA5BB"/>
    <w:rsid w:val="7AAFBD82"/>
    <w:rsid w:val="7AB13D76"/>
    <w:rsid w:val="7AC112C5"/>
    <w:rsid w:val="7AE54807"/>
    <w:rsid w:val="7AF46F62"/>
    <w:rsid w:val="7B0ABDD5"/>
    <w:rsid w:val="7B0C6077"/>
    <w:rsid w:val="7B23A221"/>
    <w:rsid w:val="7B2C073C"/>
    <w:rsid w:val="7B438263"/>
    <w:rsid w:val="7B580859"/>
    <w:rsid w:val="7B760959"/>
    <w:rsid w:val="7B86FC41"/>
    <w:rsid w:val="7B8905C6"/>
    <w:rsid w:val="7B905D7B"/>
    <w:rsid w:val="7B9807C0"/>
    <w:rsid w:val="7BBAF31A"/>
    <w:rsid w:val="7BCFA351"/>
    <w:rsid w:val="7BD26268"/>
    <w:rsid w:val="7BEE1C21"/>
    <w:rsid w:val="7C21E7A6"/>
    <w:rsid w:val="7C2A8D91"/>
    <w:rsid w:val="7C2B73B5"/>
    <w:rsid w:val="7C53D838"/>
    <w:rsid w:val="7C565CC2"/>
    <w:rsid w:val="7C574301"/>
    <w:rsid w:val="7C5A146C"/>
    <w:rsid w:val="7C6B4998"/>
    <w:rsid w:val="7C6C1FE9"/>
    <w:rsid w:val="7C76360E"/>
    <w:rsid w:val="7C8F7480"/>
    <w:rsid w:val="7C9096FE"/>
    <w:rsid w:val="7C9F1CEF"/>
    <w:rsid w:val="7CE709A6"/>
    <w:rsid w:val="7CEFED20"/>
    <w:rsid w:val="7D118EDB"/>
    <w:rsid w:val="7D1FED8E"/>
    <w:rsid w:val="7D2C409A"/>
    <w:rsid w:val="7D2D16BF"/>
    <w:rsid w:val="7D2FD5E7"/>
    <w:rsid w:val="7D3DB9C6"/>
    <w:rsid w:val="7D3DD057"/>
    <w:rsid w:val="7D425011"/>
    <w:rsid w:val="7D4E9202"/>
    <w:rsid w:val="7D62716D"/>
    <w:rsid w:val="7D701631"/>
    <w:rsid w:val="7D739DE6"/>
    <w:rsid w:val="7D8AC175"/>
    <w:rsid w:val="7D8AF25C"/>
    <w:rsid w:val="7D8F3907"/>
    <w:rsid w:val="7D9346CD"/>
    <w:rsid w:val="7D9AB6CE"/>
    <w:rsid w:val="7D9C871F"/>
    <w:rsid w:val="7DBE020D"/>
    <w:rsid w:val="7DEBC926"/>
    <w:rsid w:val="7DED9A92"/>
    <w:rsid w:val="7E0010A2"/>
    <w:rsid w:val="7E1E88F5"/>
    <w:rsid w:val="7E3246D6"/>
    <w:rsid w:val="7E57DC4C"/>
    <w:rsid w:val="7E742BE9"/>
    <w:rsid w:val="7E7680BE"/>
    <w:rsid w:val="7E7B3BC9"/>
    <w:rsid w:val="7E81FB5C"/>
    <w:rsid w:val="7E8B33B9"/>
    <w:rsid w:val="7E94C6C8"/>
    <w:rsid w:val="7EC4DA33"/>
    <w:rsid w:val="7ED05635"/>
    <w:rsid w:val="7F2CA074"/>
    <w:rsid w:val="7F491955"/>
    <w:rsid w:val="7F537A0E"/>
    <w:rsid w:val="7F59D26E"/>
    <w:rsid w:val="7F9DC0A1"/>
    <w:rsid w:val="7FBCBBAF"/>
    <w:rsid w:val="7FD318EA"/>
    <w:rsid w:val="7FF569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B79AD"/>
  <w15:docId w15:val="{3EE6152C-33DC-48B1-939D-5BAB06DE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CA4"/>
    <w:pPr>
      <w:overflowPunct w:val="0"/>
      <w:autoSpaceDE w:val="0"/>
      <w:autoSpaceDN w:val="0"/>
      <w:adjustRightInd w:val="0"/>
      <w:spacing w:after="0" w:line="240" w:lineRule="auto"/>
    </w:pPr>
    <w:rPr>
      <w:rFonts w:ascii="Cambria Math" w:eastAsia="Cambria Math" w:hAnsi="Cambria Math" w:cs="Cambria Math"/>
      <w:sz w:val="20"/>
      <w:szCs w:val="20"/>
      <w:lang w:val="es-ES_tradnl" w:eastAsia="es-ES"/>
    </w:rPr>
  </w:style>
  <w:style w:type="paragraph" w:styleId="Ttulo1">
    <w:name w:val="heading 1"/>
    <w:basedOn w:val="Normal"/>
    <w:next w:val="Normal"/>
    <w:link w:val="Ttulo1Car"/>
    <w:uiPriority w:val="9"/>
    <w:qFormat/>
    <w:rsid w:val="008708F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E5CA4"/>
    <w:rPr>
      <w:color w:val="0563C1" w:themeColor="hyperlink"/>
      <w:u w:val="single"/>
    </w:rPr>
  </w:style>
  <w:style w:type="character" w:customStyle="1" w:styleId="SinespaciadoCar">
    <w:name w:val="Sin espaciado Car"/>
    <w:link w:val="Sinespaciado"/>
    <w:uiPriority w:val="1"/>
    <w:locked/>
    <w:rsid w:val="003E5CA4"/>
    <w:rPr>
      <w:rFonts w:ascii="Courier New" w:eastAsia="Times New Roman" w:hAnsi="Courier New" w:cs="Times New Roman"/>
      <w:lang w:val="es-ES" w:eastAsia="es-ES"/>
    </w:rPr>
  </w:style>
  <w:style w:type="paragraph" w:styleId="Sinespaciado">
    <w:name w:val="No Spacing"/>
    <w:link w:val="SinespaciadoCar"/>
    <w:uiPriority w:val="1"/>
    <w:qFormat/>
    <w:rsid w:val="003E5CA4"/>
    <w:pPr>
      <w:widowControl w:val="0"/>
      <w:autoSpaceDE w:val="0"/>
      <w:autoSpaceDN w:val="0"/>
      <w:adjustRightInd w:val="0"/>
      <w:spacing w:after="0" w:line="240" w:lineRule="auto"/>
    </w:pPr>
    <w:rPr>
      <w:rFonts w:ascii="Courier New" w:eastAsia="Times New Roman" w:hAnsi="Courier New" w:cs="Times New Roman"/>
      <w:lang w:val="es-ES" w:eastAsia="es-ES"/>
    </w:rPr>
  </w:style>
  <w:style w:type="character" w:styleId="Refdenotaalpie">
    <w:name w:val="footnote reference"/>
    <w:aliases w:val="Texto de nota al pie,referencia nota al pie,Appel note de bas de page,Footnotes refss,Fago Fußnotenzeichen,Nota a pie,Ref. de nota al pie 2,Footnote symbol,Footnote,Char Car Car Car Ca,Ref. de nota al pie2,Nota de pie,Pie de pagina,R"/>
    <w:link w:val="4GChar"/>
    <w:unhideWhenUsed/>
    <w:qFormat/>
    <w:rsid w:val="003E5CA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rsid w:val="003E5CA4"/>
    <w:pPr>
      <w:overflowPunct/>
      <w:autoSpaceDE/>
      <w:autoSpaceDN/>
      <w:adjustRightInd/>
      <w:jc w:val="both"/>
    </w:pPr>
    <w:rPr>
      <w:rFonts w:asciiTheme="minorHAnsi" w:eastAsiaTheme="minorHAnsi" w:hAnsiTheme="minorHAnsi" w:cstheme="minorBidi"/>
      <w:sz w:val="22"/>
      <w:szCs w:val="22"/>
      <w:vertAlign w:val="superscript"/>
      <w:lang w:val="es-CO" w:eastAsia="en-US"/>
    </w:rPr>
  </w:style>
  <w:style w:type="paragraph" w:styleId="Encabezado">
    <w:name w:val="header"/>
    <w:basedOn w:val="Normal"/>
    <w:link w:val="EncabezadoCar"/>
    <w:uiPriority w:val="99"/>
    <w:unhideWhenUsed/>
    <w:rsid w:val="003E5CA4"/>
    <w:pPr>
      <w:tabs>
        <w:tab w:val="center" w:pos="4419"/>
        <w:tab w:val="right" w:pos="8838"/>
      </w:tabs>
    </w:pPr>
  </w:style>
  <w:style w:type="character" w:customStyle="1" w:styleId="EncabezadoCar">
    <w:name w:val="Encabezado Car"/>
    <w:basedOn w:val="Fuentedeprrafopredeter"/>
    <w:link w:val="Encabezado"/>
    <w:uiPriority w:val="99"/>
    <w:rsid w:val="003E5CA4"/>
    <w:rPr>
      <w:rFonts w:ascii="Cambria Math" w:eastAsia="Cambria Math" w:hAnsi="Cambria Math" w:cs="Cambria Math"/>
      <w:sz w:val="20"/>
      <w:szCs w:val="20"/>
      <w:lang w:val="es-ES_tradnl" w:eastAsia="es-ES"/>
    </w:rPr>
  </w:style>
  <w:style w:type="paragraph" w:styleId="Textonotapie">
    <w:name w:val="footnote text"/>
    <w:aliases w:val="Footnote Text Char Char Char Char Char,Footnote Text Char Char Char Char,Footnote reference,FA Fu,Footnote Text Char Char Char,texto de nota al pie Car,Texto nota pie Car Car,Footnote Text Char,Footnote referenc,ft,Footnote referenc Car,f"/>
    <w:basedOn w:val="Normal"/>
    <w:link w:val="TextonotapieCar"/>
    <w:unhideWhenUsed/>
    <w:qFormat/>
    <w:rsid w:val="003E5CA4"/>
  </w:style>
  <w:style w:type="character" w:customStyle="1" w:styleId="TextonotapieCar">
    <w:name w:val="Texto nota pie Car"/>
    <w:aliases w:val="Footnote Text Char Char Char Char Char Car,Footnote Text Char Char Char Char Car,Footnote reference Car,FA Fu Car,Footnote Text Char Char Char Car,texto de nota al pie Car Car,Texto nota pie Car Car Car,Footnote Text Char Car,ft Car"/>
    <w:basedOn w:val="Fuentedeprrafopredeter"/>
    <w:link w:val="Textonotapie"/>
    <w:qFormat/>
    <w:rsid w:val="003E5CA4"/>
    <w:rPr>
      <w:rFonts w:ascii="Cambria Math" w:eastAsia="Cambria Math" w:hAnsi="Cambria Math" w:cs="Cambria Math"/>
      <w:sz w:val="20"/>
      <w:szCs w:val="20"/>
      <w:lang w:val="es-ES_tradnl" w:eastAsia="es-ES"/>
    </w:rPr>
  </w:style>
  <w:style w:type="character" w:customStyle="1" w:styleId="iaj">
    <w:name w:val="i_aj"/>
    <w:basedOn w:val="Fuentedeprrafopredeter"/>
    <w:rsid w:val="003E5CA4"/>
  </w:style>
  <w:style w:type="paragraph" w:styleId="Piedepgina">
    <w:name w:val="footer"/>
    <w:basedOn w:val="Normal"/>
    <w:link w:val="PiedepginaCar"/>
    <w:uiPriority w:val="99"/>
    <w:unhideWhenUsed/>
    <w:rsid w:val="003E5CA4"/>
    <w:pPr>
      <w:tabs>
        <w:tab w:val="center" w:pos="4419"/>
        <w:tab w:val="right" w:pos="8838"/>
      </w:tabs>
    </w:pPr>
  </w:style>
  <w:style w:type="character" w:customStyle="1" w:styleId="PiedepginaCar">
    <w:name w:val="Pie de página Car"/>
    <w:basedOn w:val="Fuentedeprrafopredeter"/>
    <w:link w:val="Piedepgina"/>
    <w:uiPriority w:val="99"/>
    <w:rsid w:val="003E5CA4"/>
    <w:rPr>
      <w:rFonts w:ascii="Cambria Math" w:eastAsia="Cambria Math" w:hAnsi="Cambria Math" w:cs="Cambria Math"/>
      <w:sz w:val="20"/>
      <w:szCs w:val="20"/>
      <w:lang w:val="es-ES_tradnl" w:eastAsia="es-ES"/>
    </w:rPr>
  </w:style>
  <w:style w:type="character" w:styleId="Refdecomentario">
    <w:name w:val="annotation reference"/>
    <w:basedOn w:val="Fuentedeprrafopredeter"/>
    <w:uiPriority w:val="99"/>
    <w:semiHidden/>
    <w:unhideWhenUsed/>
    <w:rsid w:val="004A0C30"/>
    <w:rPr>
      <w:sz w:val="16"/>
      <w:szCs w:val="16"/>
    </w:rPr>
  </w:style>
  <w:style w:type="paragraph" w:styleId="Textocomentario">
    <w:name w:val="annotation text"/>
    <w:basedOn w:val="Normal"/>
    <w:link w:val="TextocomentarioCar"/>
    <w:uiPriority w:val="99"/>
    <w:semiHidden/>
    <w:unhideWhenUsed/>
    <w:rsid w:val="004A0C30"/>
  </w:style>
  <w:style w:type="character" w:customStyle="1" w:styleId="TextocomentarioCar">
    <w:name w:val="Texto comentario Car"/>
    <w:basedOn w:val="Fuentedeprrafopredeter"/>
    <w:link w:val="Textocomentario"/>
    <w:uiPriority w:val="99"/>
    <w:semiHidden/>
    <w:rsid w:val="004A0C30"/>
    <w:rPr>
      <w:rFonts w:ascii="Cambria Math" w:eastAsia="Cambria Math" w:hAnsi="Cambria Math" w:cs="Cambria Math"/>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4A0C30"/>
    <w:rPr>
      <w:b/>
      <w:bCs/>
    </w:rPr>
  </w:style>
  <w:style w:type="character" w:customStyle="1" w:styleId="AsuntodelcomentarioCar">
    <w:name w:val="Asunto del comentario Car"/>
    <w:basedOn w:val="TextocomentarioCar"/>
    <w:link w:val="Asuntodelcomentario"/>
    <w:uiPriority w:val="99"/>
    <w:semiHidden/>
    <w:rsid w:val="004A0C30"/>
    <w:rPr>
      <w:rFonts w:ascii="Cambria Math" w:eastAsia="Cambria Math" w:hAnsi="Cambria Math" w:cs="Cambria Math"/>
      <w:b/>
      <w:bCs/>
      <w:sz w:val="20"/>
      <w:szCs w:val="20"/>
      <w:lang w:val="es-ES_tradnl" w:eastAsia="es-ES"/>
    </w:rPr>
  </w:style>
  <w:style w:type="paragraph" w:styleId="Textodeglobo">
    <w:name w:val="Balloon Text"/>
    <w:basedOn w:val="Normal"/>
    <w:link w:val="TextodegloboCar"/>
    <w:uiPriority w:val="99"/>
    <w:semiHidden/>
    <w:unhideWhenUsed/>
    <w:rsid w:val="007839D0"/>
    <w:rPr>
      <w:rFonts w:ascii="Tahoma" w:hAnsi="Tahoma" w:cs="Tahoma"/>
      <w:sz w:val="16"/>
      <w:szCs w:val="16"/>
    </w:rPr>
  </w:style>
  <w:style w:type="character" w:customStyle="1" w:styleId="TextodegloboCar">
    <w:name w:val="Texto de globo Car"/>
    <w:basedOn w:val="Fuentedeprrafopredeter"/>
    <w:link w:val="Textodeglobo"/>
    <w:uiPriority w:val="99"/>
    <w:semiHidden/>
    <w:rsid w:val="007839D0"/>
    <w:rPr>
      <w:rFonts w:ascii="Tahoma" w:eastAsia="Cambria Math" w:hAnsi="Tahoma" w:cs="Tahoma"/>
      <w:sz w:val="16"/>
      <w:szCs w:val="16"/>
      <w:lang w:val="es-ES_tradnl" w:eastAsia="es-ES"/>
    </w:rPr>
  </w:style>
  <w:style w:type="paragraph" w:customStyle="1" w:styleId="Default">
    <w:name w:val="Default"/>
    <w:rsid w:val="007839D0"/>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43CEF"/>
    <w:pPr>
      <w:ind w:left="720"/>
      <w:contextualSpacing/>
    </w:pPr>
  </w:style>
  <w:style w:type="character" w:customStyle="1" w:styleId="normaltextrun">
    <w:name w:val="normaltextrun"/>
    <w:basedOn w:val="Fuentedeprrafopredeter"/>
    <w:rsid w:val="004C3F0B"/>
  </w:style>
  <w:style w:type="paragraph" w:customStyle="1" w:styleId="paragraph">
    <w:name w:val="paragraph"/>
    <w:basedOn w:val="Normal"/>
    <w:rsid w:val="00846915"/>
    <w:pPr>
      <w:overflowPunct/>
      <w:autoSpaceDE/>
      <w:autoSpaceDN/>
      <w:adjustRightInd/>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846915"/>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8708F1"/>
    <w:rPr>
      <w:rFonts w:asciiTheme="majorHAnsi" w:eastAsiaTheme="majorEastAsia" w:hAnsiTheme="majorHAnsi" w:cstheme="majorBidi"/>
      <w:color w:val="2F5496" w:themeColor="accent1" w:themeShade="BF"/>
      <w:sz w:val="32"/>
      <w:szCs w:val="3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91852">
      <w:bodyDiv w:val="1"/>
      <w:marLeft w:val="0"/>
      <w:marRight w:val="0"/>
      <w:marTop w:val="0"/>
      <w:marBottom w:val="0"/>
      <w:divBdr>
        <w:top w:val="none" w:sz="0" w:space="0" w:color="auto"/>
        <w:left w:val="none" w:sz="0" w:space="0" w:color="auto"/>
        <w:bottom w:val="none" w:sz="0" w:space="0" w:color="auto"/>
        <w:right w:val="none" w:sz="0" w:space="0" w:color="auto"/>
      </w:divBdr>
    </w:div>
    <w:div w:id="66197315">
      <w:bodyDiv w:val="1"/>
      <w:marLeft w:val="0"/>
      <w:marRight w:val="0"/>
      <w:marTop w:val="0"/>
      <w:marBottom w:val="0"/>
      <w:divBdr>
        <w:top w:val="none" w:sz="0" w:space="0" w:color="auto"/>
        <w:left w:val="none" w:sz="0" w:space="0" w:color="auto"/>
        <w:bottom w:val="none" w:sz="0" w:space="0" w:color="auto"/>
        <w:right w:val="none" w:sz="0" w:space="0" w:color="auto"/>
      </w:divBdr>
    </w:div>
    <w:div w:id="96020322">
      <w:bodyDiv w:val="1"/>
      <w:marLeft w:val="0"/>
      <w:marRight w:val="0"/>
      <w:marTop w:val="0"/>
      <w:marBottom w:val="0"/>
      <w:divBdr>
        <w:top w:val="none" w:sz="0" w:space="0" w:color="auto"/>
        <w:left w:val="none" w:sz="0" w:space="0" w:color="auto"/>
        <w:bottom w:val="none" w:sz="0" w:space="0" w:color="auto"/>
        <w:right w:val="none" w:sz="0" w:space="0" w:color="auto"/>
      </w:divBdr>
      <w:divsChild>
        <w:div w:id="800196111">
          <w:marLeft w:val="0"/>
          <w:marRight w:val="0"/>
          <w:marTop w:val="0"/>
          <w:marBottom w:val="0"/>
          <w:divBdr>
            <w:top w:val="none" w:sz="0" w:space="0" w:color="auto"/>
            <w:left w:val="none" w:sz="0" w:space="0" w:color="auto"/>
            <w:bottom w:val="none" w:sz="0" w:space="0" w:color="auto"/>
            <w:right w:val="none" w:sz="0" w:space="0" w:color="auto"/>
          </w:divBdr>
        </w:div>
        <w:div w:id="1908571480">
          <w:marLeft w:val="0"/>
          <w:marRight w:val="0"/>
          <w:marTop w:val="0"/>
          <w:marBottom w:val="0"/>
          <w:divBdr>
            <w:top w:val="none" w:sz="0" w:space="0" w:color="auto"/>
            <w:left w:val="none" w:sz="0" w:space="0" w:color="auto"/>
            <w:bottom w:val="none" w:sz="0" w:space="0" w:color="auto"/>
            <w:right w:val="none" w:sz="0" w:space="0" w:color="auto"/>
          </w:divBdr>
        </w:div>
        <w:div w:id="1340229472">
          <w:marLeft w:val="0"/>
          <w:marRight w:val="0"/>
          <w:marTop w:val="0"/>
          <w:marBottom w:val="0"/>
          <w:divBdr>
            <w:top w:val="none" w:sz="0" w:space="0" w:color="auto"/>
            <w:left w:val="none" w:sz="0" w:space="0" w:color="auto"/>
            <w:bottom w:val="none" w:sz="0" w:space="0" w:color="auto"/>
            <w:right w:val="none" w:sz="0" w:space="0" w:color="auto"/>
          </w:divBdr>
        </w:div>
        <w:div w:id="1135830806">
          <w:marLeft w:val="0"/>
          <w:marRight w:val="0"/>
          <w:marTop w:val="0"/>
          <w:marBottom w:val="0"/>
          <w:divBdr>
            <w:top w:val="none" w:sz="0" w:space="0" w:color="auto"/>
            <w:left w:val="none" w:sz="0" w:space="0" w:color="auto"/>
            <w:bottom w:val="none" w:sz="0" w:space="0" w:color="auto"/>
            <w:right w:val="none" w:sz="0" w:space="0" w:color="auto"/>
          </w:divBdr>
        </w:div>
        <w:div w:id="1755782336">
          <w:marLeft w:val="0"/>
          <w:marRight w:val="0"/>
          <w:marTop w:val="0"/>
          <w:marBottom w:val="0"/>
          <w:divBdr>
            <w:top w:val="none" w:sz="0" w:space="0" w:color="auto"/>
            <w:left w:val="none" w:sz="0" w:space="0" w:color="auto"/>
            <w:bottom w:val="none" w:sz="0" w:space="0" w:color="auto"/>
            <w:right w:val="none" w:sz="0" w:space="0" w:color="auto"/>
          </w:divBdr>
        </w:div>
        <w:div w:id="299043955">
          <w:marLeft w:val="0"/>
          <w:marRight w:val="0"/>
          <w:marTop w:val="0"/>
          <w:marBottom w:val="0"/>
          <w:divBdr>
            <w:top w:val="none" w:sz="0" w:space="0" w:color="auto"/>
            <w:left w:val="none" w:sz="0" w:space="0" w:color="auto"/>
            <w:bottom w:val="none" w:sz="0" w:space="0" w:color="auto"/>
            <w:right w:val="none" w:sz="0" w:space="0" w:color="auto"/>
          </w:divBdr>
        </w:div>
        <w:div w:id="794568322">
          <w:marLeft w:val="0"/>
          <w:marRight w:val="0"/>
          <w:marTop w:val="0"/>
          <w:marBottom w:val="0"/>
          <w:divBdr>
            <w:top w:val="none" w:sz="0" w:space="0" w:color="auto"/>
            <w:left w:val="none" w:sz="0" w:space="0" w:color="auto"/>
            <w:bottom w:val="none" w:sz="0" w:space="0" w:color="auto"/>
            <w:right w:val="none" w:sz="0" w:space="0" w:color="auto"/>
          </w:divBdr>
        </w:div>
        <w:div w:id="1396318212">
          <w:marLeft w:val="0"/>
          <w:marRight w:val="0"/>
          <w:marTop w:val="0"/>
          <w:marBottom w:val="0"/>
          <w:divBdr>
            <w:top w:val="none" w:sz="0" w:space="0" w:color="auto"/>
            <w:left w:val="none" w:sz="0" w:space="0" w:color="auto"/>
            <w:bottom w:val="none" w:sz="0" w:space="0" w:color="auto"/>
            <w:right w:val="none" w:sz="0" w:space="0" w:color="auto"/>
          </w:divBdr>
        </w:div>
        <w:div w:id="1216628224">
          <w:marLeft w:val="0"/>
          <w:marRight w:val="0"/>
          <w:marTop w:val="0"/>
          <w:marBottom w:val="0"/>
          <w:divBdr>
            <w:top w:val="none" w:sz="0" w:space="0" w:color="auto"/>
            <w:left w:val="none" w:sz="0" w:space="0" w:color="auto"/>
            <w:bottom w:val="none" w:sz="0" w:space="0" w:color="auto"/>
            <w:right w:val="none" w:sz="0" w:space="0" w:color="auto"/>
          </w:divBdr>
        </w:div>
      </w:divsChild>
    </w:div>
    <w:div w:id="154153581">
      <w:bodyDiv w:val="1"/>
      <w:marLeft w:val="0"/>
      <w:marRight w:val="0"/>
      <w:marTop w:val="0"/>
      <w:marBottom w:val="0"/>
      <w:divBdr>
        <w:top w:val="none" w:sz="0" w:space="0" w:color="auto"/>
        <w:left w:val="none" w:sz="0" w:space="0" w:color="auto"/>
        <w:bottom w:val="none" w:sz="0" w:space="0" w:color="auto"/>
        <w:right w:val="none" w:sz="0" w:space="0" w:color="auto"/>
      </w:divBdr>
      <w:divsChild>
        <w:div w:id="2080856554">
          <w:marLeft w:val="0"/>
          <w:marRight w:val="30"/>
          <w:marTop w:val="0"/>
          <w:marBottom w:val="0"/>
          <w:divBdr>
            <w:top w:val="none" w:sz="0" w:space="0" w:color="auto"/>
            <w:left w:val="none" w:sz="0" w:space="0" w:color="auto"/>
            <w:bottom w:val="none" w:sz="0" w:space="0" w:color="auto"/>
            <w:right w:val="none" w:sz="0" w:space="0" w:color="auto"/>
          </w:divBdr>
        </w:div>
      </w:divsChild>
    </w:div>
    <w:div w:id="163785792">
      <w:bodyDiv w:val="1"/>
      <w:marLeft w:val="0"/>
      <w:marRight w:val="0"/>
      <w:marTop w:val="0"/>
      <w:marBottom w:val="0"/>
      <w:divBdr>
        <w:top w:val="none" w:sz="0" w:space="0" w:color="auto"/>
        <w:left w:val="none" w:sz="0" w:space="0" w:color="auto"/>
        <w:bottom w:val="none" w:sz="0" w:space="0" w:color="auto"/>
        <w:right w:val="none" w:sz="0" w:space="0" w:color="auto"/>
      </w:divBdr>
      <w:divsChild>
        <w:div w:id="1148478705">
          <w:marLeft w:val="0"/>
          <w:marRight w:val="30"/>
          <w:marTop w:val="0"/>
          <w:marBottom w:val="0"/>
          <w:divBdr>
            <w:top w:val="none" w:sz="0" w:space="0" w:color="auto"/>
            <w:left w:val="none" w:sz="0" w:space="0" w:color="auto"/>
            <w:bottom w:val="none" w:sz="0" w:space="0" w:color="auto"/>
            <w:right w:val="none" w:sz="0" w:space="0" w:color="auto"/>
          </w:divBdr>
        </w:div>
      </w:divsChild>
    </w:div>
    <w:div w:id="191503549">
      <w:bodyDiv w:val="1"/>
      <w:marLeft w:val="0"/>
      <w:marRight w:val="0"/>
      <w:marTop w:val="0"/>
      <w:marBottom w:val="0"/>
      <w:divBdr>
        <w:top w:val="none" w:sz="0" w:space="0" w:color="auto"/>
        <w:left w:val="none" w:sz="0" w:space="0" w:color="auto"/>
        <w:bottom w:val="none" w:sz="0" w:space="0" w:color="auto"/>
        <w:right w:val="none" w:sz="0" w:space="0" w:color="auto"/>
      </w:divBdr>
    </w:div>
    <w:div w:id="436298052">
      <w:bodyDiv w:val="1"/>
      <w:marLeft w:val="0"/>
      <w:marRight w:val="0"/>
      <w:marTop w:val="0"/>
      <w:marBottom w:val="0"/>
      <w:divBdr>
        <w:top w:val="none" w:sz="0" w:space="0" w:color="auto"/>
        <w:left w:val="none" w:sz="0" w:space="0" w:color="auto"/>
        <w:bottom w:val="none" w:sz="0" w:space="0" w:color="auto"/>
        <w:right w:val="none" w:sz="0" w:space="0" w:color="auto"/>
      </w:divBdr>
      <w:divsChild>
        <w:div w:id="250432979">
          <w:marLeft w:val="0"/>
          <w:marRight w:val="0"/>
          <w:marTop w:val="0"/>
          <w:marBottom w:val="0"/>
          <w:divBdr>
            <w:top w:val="none" w:sz="0" w:space="0" w:color="auto"/>
            <w:left w:val="none" w:sz="0" w:space="0" w:color="auto"/>
            <w:bottom w:val="none" w:sz="0" w:space="0" w:color="auto"/>
            <w:right w:val="none" w:sz="0" w:space="0" w:color="auto"/>
          </w:divBdr>
        </w:div>
        <w:div w:id="692997890">
          <w:marLeft w:val="0"/>
          <w:marRight w:val="0"/>
          <w:marTop w:val="0"/>
          <w:marBottom w:val="0"/>
          <w:divBdr>
            <w:top w:val="none" w:sz="0" w:space="0" w:color="auto"/>
            <w:left w:val="none" w:sz="0" w:space="0" w:color="auto"/>
            <w:bottom w:val="none" w:sz="0" w:space="0" w:color="auto"/>
            <w:right w:val="none" w:sz="0" w:space="0" w:color="auto"/>
          </w:divBdr>
        </w:div>
      </w:divsChild>
    </w:div>
    <w:div w:id="799228466">
      <w:bodyDiv w:val="1"/>
      <w:marLeft w:val="0"/>
      <w:marRight w:val="0"/>
      <w:marTop w:val="0"/>
      <w:marBottom w:val="0"/>
      <w:divBdr>
        <w:top w:val="none" w:sz="0" w:space="0" w:color="auto"/>
        <w:left w:val="none" w:sz="0" w:space="0" w:color="auto"/>
        <w:bottom w:val="none" w:sz="0" w:space="0" w:color="auto"/>
        <w:right w:val="none" w:sz="0" w:space="0" w:color="auto"/>
      </w:divBdr>
      <w:divsChild>
        <w:div w:id="1634216547">
          <w:marLeft w:val="0"/>
          <w:marRight w:val="0"/>
          <w:marTop w:val="0"/>
          <w:marBottom w:val="0"/>
          <w:divBdr>
            <w:top w:val="none" w:sz="0" w:space="0" w:color="auto"/>
            <w:left w:val="none" w:sz="0" w:space="0" w:color="auto"/>
            <w:bottom w:val="none" w:sz="0" w:space="0" w:color="auto"/>
            <w:right w:val="none" w:sz="0" w:space="0" w:color="auto"/>
          </w:divBdr>
        </w:div>
        <w:div w:id="1068570879">
          <w:marLeft w:val="0"/>
          <w:marRight w:val="0"/>
          <w:marTop w:val="0"/>
          <w:marBottom w:val="0"/>
          <w:divBdr>
            <w:top w:val="none" w:sz="0" w:space="0" w:color="auto"/>
            <w:left w:val="none" w:sz="0" w:space="0" w:color="auto"/>
            <w:bottom w:val="none" w:sz="0" w:space="0" w:color="auto"/>
            <w:right w:val="none" w:sz="0" w:space="0" w:color="auto"/>
          </w:divBdr>
        </w:div>
        <w:div w:id="52627865">
          <w:marLeft w:val="0"/>
          <w:marRight w:val="0"/>
          <w:marTop w:val="0"/>
          <w:marBottom w:val="0"/>
          <w:divBdr>
            <w:top w:val="none" w:sz="0" w:space="0" w:color="auto"/>
            <w:left w:val="none" w:sz="0" w:space="0" w:color="auto"/>
            <w:bottom w:val="none" w:sz="0" w:space="0" w:color="auto"/>
            <w:right w:val="none" w:sz="0" w:space="0" w:color="auto"/>
          </w:divBdr>
        </w:div>
        <w:div w:id="1134953380">
          <w:marLeft w:val="0"/>
          <w:marRight w:val="0"/>
          <w:marTop w:val="0"/>
          <w:marBottom w:val="0"/>
          <w:divBdr>
            <w:top w:val="none" w:sz="0" w:space="0" w:color="auto"/>
            <w:left w:val="none" w:sz="0" w:space="0" w:color="auto"/>
            <w:bottom w:val="none" w:sz="0" w:space="0" w:color="auto"/>
            <w:right w:val="none" w:sz="0" w:space="0" w:color="auto"/>
          </w:divBdr>
        </w:div>
        <w:div w:id="929656666">
          <w:marLeft w:val="0"/>
          <w:marRight w:val="0"/>
          <w:marTop w:val="0"/>
          <w:marBottom w:val="0"/>
          <w:divBdr>
            <w:top w:val="none" w:sz="0" w:space="0" w:color="auto"/>
            <w:left w:val="none" w:sz="0" w:space="0" w:color="auto"/>
            <w:bottom w:val="none" w:sz="0" w:space="0" w:color="auto"/>
            <w:right w:val="none" w:sz="0" w:space="0" w:color="auto"/>
          </w:divBdr>
        </w:div>
        <w:div w:id="157618759">
          <w:marLeft w:val="0"/>
          <w:marRight w:val="0"/>
          <w:marTop w:val="0"/>
          <w:marBottom w:val="0"/>
          <w:divBdr>
            <w:top w:val="none" w:sz="0" w:space="0" w:color="auto"/>
            <w:left w:val="none" w:sz="0" w:space="0" w:color="auto"/>
            <w:bottom w:val="none" w:sz="0" w:space="0" w:color="auto"/>
            <w:right w:val="none" w:sz="0" w:space="0" w:color="auto"/>
          </w:divBdr>
        </w:div>
        <w:div w:id="823278868">
          <w:marLeft w:val="0"/>
          <w:marRight w:val="0"/>
          <w:marTop w:val="0"/>
          <w:marBottom w:val="0"/>
          <w:divBdr>
            <w:top w:val="none" w:sz="0" w:space="0" w:color="auto"/>
            <w:left w:val="none" w:sz="0" w:space="0" w:color="auto"/>
            <w:bottom w:val="none" w:sz="0" w:space="0" w:color="auto"/>
            <w:right w:val="none" w:sz="0" w:space="0" w:color="auto"/>
          </w:divBdr>
        </w:div>
        <w:div w:id="867910863">
          <w:marLeft w:val="0"/>
          <w:marRight w:val="0"/>
          <w:marTop w:val="0"/>
          <w:marBottom w:val="0"/>
          <w:divBdr>
            <w:top w:val="none" w:sz="0" w:space="0" w:color="auto"/>
            <w:left w:val="none" w:sz="0" w:space="0" w:color="auto"/>
            <w:bottom w:val="none" w:sz="0" w:space="0" w:color="auto"/>
            <w:right w:val="none" w:sz="0" w:space="0" w:color="auto"/>
          </w:divBdr>
        </w:div>
        <w:div w:id="1357072447">
          <w:marLeft w:val="0"/>
          <w:marRight w:val="0"/>
          <w:marTop w:val="0"/>
          <w:marBottom w:val="0"/>
          <w:divBdr>
            <w:top w:val="none" w:sz="0" w:space="0" w:color="auto"/>
            <w:left w:val="none" w:sz="0" w:space="0" w:color="auto"/>
            <w:bottom w:val="none" w:sz="0" w:space="0" w:color="auto"/>
            <w:right w:val="none" w:sz="0" w:space="0" w:color="auto"/>
          </w:divBdr>
        </w:div>
        <w:div w:id="1004667935">
          <w:marLeft w:val="0"/>
          <w:marRight w:val="0"/>
          <w:marTop w:val="0"/>
          <w:marBottom w:val="0"/>
          <w:divBdr>
            <w:top w:val="none" w:sz="0" w:space="0" w:color="auto"/>
            <w:left w:val="none" w:sz="0" w:space="0" w:color="auto"/>
            <w:bottom w:val="none" w:sz="0" w:space="0" w:color="auto"/>
            <w:right w:val="none" w:sz="0" w:space="0" w:color="auto"/>
          </w:divBdr>
        </w:div>
        <w:div w:id="269553383">
          <w:marLeft w:val="0"/>
          <w:marRight w:val="0"/>
          <w:marTop w:val="0"/>
          <w:marBottom w:val="0"/>
          <w:divBdr>
            <w:top w:val="none" w:sz="0" w:space="0" w:color="auto"/>
            <w:left w:val="none" w:sz="0" w:space="0" w:color="auto"/>
            <w:bottom w:val="none" w:sz="0" w:space="0" w:color="auto"/>
            <w:right w:val="none" w:sz="0" w:space="0" w:color="auto"/>
          </w:divBdr>
        </w:div>
      </w:divsChild>
    </w:div>
    <w:div w:id="848831273">
      <w:bodyDiv w:val="1"/>
      <w:marLeft w:val="0"/>
      <w:marRight w:val="0"/>
      <w:marTop w:val="0"/>
      <w:marBottom w:val="0"/>
      <w:divBdr>
        <w:top w:val="none" w:sz="0" w:space="0" w:color="auto"/>
        <w:left w:val="none" w:sz="0" w:space="0" w:color="auto"/>
        <w:bottom w:val="none" w:sz="0" w:space="0" w:color="auto"/>
        <w:right w:val="none" w:sz="0" w:space="0" w:color="auto"/>
      </w:divBdr>
    </w:div>
    <w:div w:id="1124695207">
      <w:bodyDiv w:val="1"/>
      <w:marLeft w:val="0"/>
      <w:marRight w:val="0"/>
      <w:marTop w:val="0"/>
      <w:marBottom w:val="0"/>
      <w:divBdr>
        <w:top w:val="none" w:sz="0" w:space="0" w:color="auto"/>
        <w:left w:val="none" w:sz="0" w:space="0" w:color="auto"/>
        <w:bottom w:val="none" w:sz="0" w:space="0" w:color="auto"/>
        <w:right w:val="none" w:sz="0" w:space="0" w:color="auto"/>
      </w:divBdr>
    </w:div>
    <w:div w:id="1164668233">
      <w:bodyDiv w:val="1"/>
      <w:marLeft w:val="0"/>
      <w:marRight w:val="0"/>
      <w:marTop w:val="0"/>
      <w:marBottom w:val="0"/>
      <w:divBdr>
        <w:top w:val="none" w:sz="0" w:space="0" w:color="auto"/>
        <w:left w:val="none" w:sz="0" w:space="0" w:color="auto"/>
        <w:bottom w:val="none" w:sz="0" w:space="0" w:color="auto"/>
        <w:right w:val="none" w:sz="0" w:space="0" w:color="auto"/>
      </w:divBdr>
      <w:divsChild>
        <w:div w:id="1374690216">
          <w:marLeft w:val="0"/>
          <w:marRight w:val="0"/>
          <w:marTop w:val="0"/>
          <w:marBottom w:val="0"/>
          <w:divBdr>
            <w:top w:val="none" w:sz="0" w:space="0" w:color="auto"/>
            <w:left w:val="none" w:sz="0" w:space="0" w:color="auto"/>
            <w:bottom w:val="none" w:sz="0" w:space="0" w:color="auto"/>
            <w:right w:val="none" w:sz="0" w:space="0" w:color="auto"/>
          </w:divBdr>
        </w:div>
        <w:div w:id="269287876">
          <w:marLeft w:val="0"/>
          <w:marRight w:val="0"/>
          <w:marTop w:val="0"/>
          <w:marBottom w:val="0"/>
          <w:divBdr>
            <w:top w:val="none" w:sz="0" w:space="0" w:color="auto"/>
            <w:left w:val="none" w:sz="0" w:space="0" w:color="auto"/>
            <w:bottom w:val="none" w:sz="0" w:space="0" w:color="auto"/>
            <w:right w:val="none" w:sz="0" w:space="0" w:color="auto"/>
          </w:divBdr>
        </w:div>
      </w:divsChild>
    </w:div>
    <w:div w:id="1237939322">
      <w:bodyDiv w:val="1"/>
      <w:marLeft w:val="0"/>
      <w:marRight w:val="0"/>
      <w:marTop w:val="0"/>
      <w:marBottom w:val="0"/>
      <w:divBdr>
        <w:top w:val="none" w:sz="0" w:space="0" w:color="auto"/>
        <w:left w:val="none" w:sz="0" w:space="0" w:color="auto"/>
        <w:bottom w:val="none" w:sz="0" w:space="0" w:color="auto"/>
        <w:right w:val="none" w:sz="0" w:space="0" w:color="auto"/>
      </w:divBdr>
    </w:div>
    <w:div w:id="1261182189">
      <w:bodyDiv w:val="1"/>
      <w:marLeft w:val="0"/>
      <w:marRight w:val="0"/>
      <w:marTop w:val="0"/>
      <w:marBottom w:val="0"/>
      <w:divBdr>
        <w:top w:val="none" w:sz="0" w:space="0" w:color="auto"/>
        <w:left w:val="none" w:sz="0" w:space="0" w:color="auto"/>
        <w:bottom w:val="none" w:sz="0" w:space="0" w:color="auto"/>
        <w:right w:val="none" w:sz="0" w:space="0" w:color="auto"/>
      </w:divBdr>
    </w:div>
    <w:div w:id="1319724147">
      <w:bodyDiv w:val="1"/>
      <w:marLeft w:val="0"/>
      <w:marRight w:val="0"/>
      <w:marTop w:val="0"/>
      <w:marBottom w:val="0"/>
      <w:divBdr>
        <w:top w:val="none" w:sz="0" w:space="0" w:color="auto"/>
        <w:left w:val="none" w:sz="0" w:space="0" w:color="auto"/>
        <w:bottom w:val="none" w:sz="0" w:space="0" w:color="auto"/>
        <w:right w:val="none" w:sz="0" w:space="0" w:color="auto"/>
      </w:divBdr>
      <w:divsChild>
        <w:div w:id="155534409">
          <w:marLeft w:val="0"/>
          <w:marRight w:val="0"/>
          <w:marTop w:val="0"/>
          <w:marBottom w:val="0"/>
          <w:divBdr>
            <w:top w:val="none" w:sz="0" w:space="0" w:color="auto"/>
            <w:left w:val="none" w:sz="0" w:space="0" w:color="auto"/>
            <w:bottom w:val="none" w:sz="0" w:space="0" w:color="auto"/>
            <w:right w:val="none" w:sz="0" w:space="0" w:color="auto"/>
          </w:divBdr>
        </w:div>
        <w:div w:id="817261584">
          <w:marLeft w:val="0"/>
          <w:marRight w:val="0"/>
          <w:marTop w:val="0"/>
          <w:marBottom w:val="0"/>
          <w:divBdr>
            <w:top w:val="none" w:sz="0" w:space="0" w:color="auto"/>
            <w:left w:val="none" w:sz="0" w:space="0" w:color="auto"/>
            <w:bottom w:val="none" w:sz="0" w:space="0" w:color="auto"/>
            <w:right w:val="none" w:sz="0" w:space="0" w:color="auto"/>
          </w:divBdr>
        </w:div>
      </w:divsChild>
    </w:div>
    <w:div w:id="1484470571">
      <w:bodyDiv w:val="1"/>
      <w:marLeft w:val="0"/>
      <w:marRight w:val="0"/>
      <w:marTop w:val="0"/>
      <w:marBottom w:val="0"/>
      <w:divBdr>
        <w:top w:val="none" w:sz="0" w:space="0" w:color="auto"/>
        <w:left w:val="none" w:sz="0" w:space="0" w:color="auto"/>
        <w:bottom w:val="none" w:sz="0" w:space="0" w:color="auto"/>
        <w:right w:val="none" w:sz="0" w:space="0" w:color="auto"/>
      </w:divBdr>
      <w:divsChild>
        <w:div w:id="145439327">
          <w:marLeft w:val="0"/>
          <w:marRight w:val="30"/>
          <w:marTop w:val="0"/>
          <w:marBottom w:val="0"/>
          <w:divBdr>
            <w:top w:val="none" w:sz="0" w:space="0" w:color="auto"/>
            <w:left w:val="none" w:sz="0" w:space="0" w:color="auto"/>
            <w:bottom w:val="none" w:sz="0" w:space="0" w:color="auto"/>
            <w:right w:val="none" w:sz="0" w:space="0" w:color="auto"/>
          </w:divBdr>
        </w:div>
      </w:divsChild>
    </w:div>
    <w:div w:id="1486509800">
      <w:bodyDiv w:val="1"/>
      <w:marLeft w:val="0"/>
      <w:marRight w:val="0"/>
      <w:marTop w:val="0"/>
      <w:marBottom w:val="0"/>
      <w:divBdr>
        <w:top w:val="none" w:sz="0" w:space="0" w:color="auto"/>
        <w:left w:val="none" w:sz="0" w:space="0" w:color="auto"/>
        <w:bottom w:val="none" w:sz="0" w:space="0" w:color="auto"/>
        <w:right w:val="none" w:sz="0" w:space="0" w:color="auto"/>
      </w:divBdr>
    </w:div>
    <w:div w:id="1557888278">
      <w:bodyDiv w:val="1"/>
      <w:marLeft w:val="0"/>
      <w:marRight w:val="0"/>
      <w:marTop w:val="0"/>
      <w:marBottom w:val="0"/>
      <w:divBdr>
        <w:top w:val="none" w:sz="0" w:space="0" w:color="auto"/>
        <w:left w:val="none" w:sz="0" w:space="0" w:color="auto"/>
        <w:bottom w:val="none" w:sz="0" w:space="0" w:color="auto"/>
        <w:right w:val="none" w:sz="0" w:space="0" w:color="auto"/>
      </w:divBdr>
      <w:divsChild>
        <w:div w:id="1822384495">
          <w:marLeft w:val="0"/>
          <w:marRight w:val="0"/>
          <w:marTop w:val="0"/>
          <w:marBottom w:val="0"/>
          <w:divBdr>
            <w:top w:val="none" w:sz="0" w:space="0" w:color="auto"/>
            <w:left w:val="none" w:sz="0" w:space="0" w:color="auto"/>
            <w:bottom w:val="none" w:sz="0" w:space="0" w:color="auto"/>
            <w:right w:val="none" w:sz="0" w:space="0" w:color="auto"/>
          </w:divBdr>
        </w:div>
        <w:div w:id="1977105234">
          <w:marLeft w:val="0"/>
          <w:marRight w:val="0"/>
          <w:marTop w:val="0"/>
          <w:marBottom w:val="0"/>
          <w:divBdr>
            <w:top w:val="none" w:sz="0" w:space="0" w:color="auto"/>
            <w:left w:val="none" w:sz="0" w:space="0" w:color="auto"/>
            <w:bottom w:val="none" w:sz="0" w:space="0" w:color="auto"/>
            <w:right w:val="none" w:sz="0" w:space="0" w:color="auto"/>
          </w:divBdr>
        </w:div>
        <w:div w:id="1311324846">
          <w:marLeft w:val="0"/>
          <w:marRight w:val="0"/>
          <w:marTop w:val="0"/>
          <w:marBottom w:val="0"/>
          <w:divBdr>
            <w:top w:val="none" w:sz="0" w:space="0" w:color="auto"/>
            <w:left w:val="none" w:sz="0" w:space="0" w:color="auto"/>
            <w:bottom w:val="none" w:sz="0" w:space="0" w:color="auto"/>
            <w:right w:val="none" w:sz="0" w:space="0" w:color="auto"/>
          </w:divBdr>
        </w:div>
        <w:div w:id="1114985076">
          <w:marLeft w:val="0"/>
          <w:marRight w:val="0"/>
          <w:marTop w:val="0"/>
          <w:marBottom w:val="0"/>
          <w:divBdr>
            <w:top w:val="none" w:sz="0" w:space="0" w:color="auto"/>
            <w:left w:val="none" w:sz="0" w:space="0" w:color="auto"/>
            <w:bottom w:val="none" w:sz="0" w:space="0" w:color="auto"/>
            <w:right w:val="none" w:sz="0" w:space="0" w:color="auto"/>
          </w:divBdr>
        </w:div>
        <w:div w:id="1499077734">
          <w:marLeft w:val="0"/>
          <w:marRight w:val="0"/>
          <w:marTop w:val="0"/>
          <w:marBottom w:val="0"/>
          <w:divBdr>
            <w:top w:val="none" w:sz="0" w:space="0" w:color="auto"/>
            <w:left w:val="none" w:sz="0" w:space="0" w:color="auto"/>
            <w:bottom w:val="none" w:sz="0" w:space="0" w:color="auto"/>
            <w:right w:val="none" w:sz="0" w:space="0" w:color="auto"/>
          </w:divBdr>
        </w:div>
        <w:div w:id="1977947036">
          <w:marLeft w:val="0"/>
          <w:marRight w:val="0"/>
          <w:marTop w:val="0"/>
          <w:marBottom w:val="0"/>
          <w:divBdr>
            <w:top w:val="none" w:sz="0" w:space="0" w:color="auto"/>
            <w:left w:val="none" w:sz="0" w:space="0" w:color="auto"/>
            <w:bottom w:val="none" w:sz="0" w:space="0" w:color="auto"/>
            <w:right w:val="none" w:sz="0" w:space="0" w:color="auto"/>
          </w:divBdr>
        </w:div>
        <w:div w:id="1698235097">
          <w:marLeft w:val="0"/>
          <w:marRight w:val="0"/>
          <w:marTop w:val="0"/>
          <w:marBottom w:val="0"/>
          <w:divBdr>
            <w:top w:val="none" w:sz="0" w:space="0" w:color="auto"/>
            <w:left w:val="none" w:sz="0" w:space="0" w:color="auto"/>
            <w:bottom w:val="none" w:sz="0" w:space="0" w:color="auto"/>
            <w:right w:val="none" w:sz="0" w:space="0" w:color="auto"/>
          </w:divBdr>
        </w:div>
        <w:div w:id="1181166216">
          <w:marLeft w:val="0"/>
          <w:marRight w:val="0"/>
          <w:marTop w:val="0"/>
          <w:marBottom w:val="0"/>
          <w:divBdr>
            <w:top w:val="none" w:sz="0" w:space="0" w:color="auto"/>
            <w:left w:val="none" w:sz="0" w:space="0" w:color="auto"/>
            <w:bottom w:val="none" w:sz="0" w:space="0" w:color="auto"/>
            <w:right w:val="none" w:sz="0" w:space="0" w:color="auto"/>
          </w:divBdr>
        </w:div>
        <w:div w:id="1143812709">
          <w:marLeft w:val="0"/>
          <w:marRight w:val="0"/>
          <w:marTop w:val="0"/>
          <w:marBottom w:val="0"/>
          <w:divBdr>
            <w:top w:val="none" w:sz="0" w:space="0" w:color="auto"/>
            <w:left w:val="none" w:sz="0" w:space="0" w:color="auto"/>
            <w:bottom w:val="none" w:sz="0" w:space="0" w:color="auto"/>
            <w:right w:val="none" w:sz="0" w:space="0" w:color="auto"/>
          </w:divBdr>
        </w:div>
      </w:divsChild>
    </w:div>
    <w:div w:id="1748185623">
      <w:bodyDiv w:val="1"/>
      <w:marLeft w:val="0"/>
      <w:marRight w:val="0"/>
      <w:marTop w:val="0"/>
      <w:marBottom w:val="0"/>
      <w:divBdr>
        <w:top w:val="none" w:sz="0" w:space="0" w:color="auto"/>
        <w:left w:val="none" w:sz="0" w:space="0" w:color="auto"/>
        <w:bottom w:val="none" w:sz="0" w:space="0" w:color="auto"/>
        <w:right w:val="none" w:sz="0" w:space="0" w:color="auto"/>
      </w:divBdr>
      <w:divsChild>
        <w:div w:id="1010913475">
          <w:marLeft w:val="0"/>
          <w:marRight w:val="0"/>
          <w:marTop w:val="0"/>
          <w:marBottom w:val="0"/>
          <w:divBdr>
            <w:top w:val="none" w:sz="0" w:space="0" w:color="auto"/>
            <w:left w:val="none" w:sz="0" w:space="0" w:color="auto"/>
            <w:bottom w:val="none" w:sz="0" w:space="0" w:color="auto"/>
            <w:right w:val="none" w:sz="0" w:space="0" w:color="auto"/>
          </w:divBdr>
        </w:div>
        <w:div w:id="1590701573">
          <w:marLeft w:val="0"/>
          <w:marRight w:val="0"/>
          <w:marTop w:val="0"/>
          <w:marBottom w:val="0"/>
          <w:divBdr>
            <w:top w:val="none" w:sz="0" w:space="0" w:color="auto"/>
            <w:left w:val="none" w:sz="0" w:space="0" w:color="auto"/>
            <w:bottom w:val="none" w:sz="0" w:space="0" w:color="auto"/>
            <w:right w:val="none" w:sz="0" w:space="0" w:color="auto"/>
          </w:divBdr>
        </w:div>
        <w:div w:id="420758662">
          <w:marLeft w:val="0"/>
          <w:marRight w:val="0"/>
          <w:marTop w:val="0"/>
          <w:marBottom w:val="0"/>
          <w:divBdr>
            <w:top w:val="none" w:sz="0" w:space="0" w:color="auto"/>
            <w:left w:val="none" w:sz="0" w:space="0" w:color="auto"/>
            <w:bottom w:val="none" w:sz="0" w:space="0" w:color="auto"/>
            <w:right w:val="none" w:sz="0" w:space="0" w:color="auto"/>
          </w:divBdr>
        </w:div>
      </w:divsChild>
    </w:div>
    <w:div w:id="2019304427">
      <w:bodyDiv w:val="1"/>
      <w:marLeft w:val="0"/>
      <w:marRight w:val="0"/>
      <w:marTop w:val="0"/>
      <w:marBottom w:val="0"/>
      <w:divBdr>
        <w:top w:val="none" w:sz="0" w:space="0" w:color="auto"/>
        <w:left w:val="none" w:sz="0" w:space="0" w:color="auto"/>
        <w:bottom w:val="none" w:sz="0" w:space="0" w:color="auto"/>
        <w:right w:val="none" w:sz="0" w:space="0" w:color="auto"/>
      </w:divBdr>
      <w:divsChild>
        <w:div w:id="611480764">
          <w:marLeft w:val="0"/>
          <w:marRight w:val="30"/>
          <w:marTop w:val="0"/>
          <w:marBottom w:val="0"/>
          <w:divBdr>
            <w:top w:val="none" w:sz="0" w:space="0" w:color="auto"/>
            <w:left w:val="none" w:sz="0" w:space="0" w:color="auto"/>
            <w:bottom w:val="none" w:sz="0" w:space="0" w:color="auto"/>
            <w:right w:val="none" w:sz="0" w:space="0" w:color="auto"/>
          </w:divBdr>
        </w:div>
      </w:divsChild>
    </w:div>
    <w:div w:id="2057586049">
      <w:bodyDiv w:val="1"/>
      <w:marLeft w:val="0"/>
      <w:marRight w:val="0"/>
      <w:marTop w:val="0"/>
      <w:marBottom w:val="0"/>
      <w:divBdr>
        <w:top w:val="none" w:sz="0" w:space="0" w:color="auto"/>
        <w:left w:val="none" w:sz="0" w:space="0" w:color="auto"/>
        <w:bottom w:val="none" w:sz="0" w:space="0" w:color="auto"/>
        <w:right w:val="none" w:sz="0" w:space="0" w:color="auto"/>
      </w:divBdr>
      <w:divsChild>
        <w:div w:id="1527595035">
          <w:marLeft w:val="0"/>
          <w:marRight w:val="0"/>
          <w:marTop w:val="0"/>
          <w:marBottom w:val="0"/>
          <w:divBdr>
            <w:top w:val="none" w:sz="0" w:space="0" w:color="auto"/>
            <w:left w:val="none" w:sz="0" w:space="0" w:color="auto"/>
            <w:bottom w:val="none" w:sz="0" w:space="0" w:color="auto"/>
            <w:right w:val="none" w:sz="0" w:space="0" w:color="auto"/>
          </w:divBdr>
        </w:div>
        <w:div w:id="1930307751">
          <w:marLeft w:val="0"/>
          <w:marRight w:val="0"/>
          <w:marTop w:val="0"/>
          <w:marBottom w:val="0"/>
          <w:divBdr>
            <w:top w:val="none" w:sz="0" w:space="0" w:color="auto"/>
            <w:left w:val="none" w:sz="0" w:space="0" w:color="auto"/>
            <w:bottom w:val="none" w:sz="0" w:space="0" w:color="auto"/>
            <w:right w:val="none" w:sz="0" w:space="0" w:color="auto"/>
          </w:divBdr>
        </w:div>
        <w:div w:id="302663291">
          <w:marLeft w:val="0"/>
          <w:marRight w:val="0"/>
          <w:marTop w:val="0"/>
          <w:marBottom w:val="0"/>
          <w:divBdr>
            <w:top w:val="none" w:sz="0" w:space="0" w:color="auto"/>
            <w:left w:val="none" w:sz="0" w:space="0" w:color="auto"/>
            <w:bottom w:val="none" w:sz="0" w:space="0" w:color="auto"/>
            <w:right w:val="none" w:sz="0" w:space="0" w:color="auto"/>
          </w:divBdr>
        </w:div>
      </w:divsChild>
    </w:div>
    <w:div w:id="2089302819">
      <w:bodyDiv w:val="1"/>
      <w:marLeft w:val="0"/>
      <w:marRight w:val="0"/>
      <w:marTop w:val="0"/>
      <w:marBottom w:val="0"/>
      <w:divBdr>
        <w:top w:val="none" w:sz="0" w:space="0" w:color="auto"/>
        <w:left w:val="none" w:sz="0" w:space="0" w:color="auto"/>
        <w:bottom w:val="none" w:sz="0" w:space="0" w:color="auto"/>
        <w:right w:val="none" w:sz="0" w:space="0" w:color="auto"/>
      </w:divBdr>
      <w:divsChild>
        <w:div w:id="389772537">
          <w:marLeft w:val="0"/>
          <w:marRight w:val="0"/>
          <w:marTop w:val="0"/>
          <w:marBottom w:val="0"/>
          <w:divBdr>
            <w:top w:val="none" w:sz="0" w:space="0" w:color="auto"/>
            <w:left w:val="none" w:sz="0" w:space="0" w:color="auto"/>
            <w:bottom w:val="none" w:sz="0" w:space="0" w:color="auto"/>
            <w:right w:val="none" w:sz="0" w:space="0" w:color="auto"/>
          </w:divBdr>
        </w:div>
        <w:div w:id="572081409">
          <w:marLeft w:val="0"/>
          <w:marRight w:val="0"/>
          <w:marTop w:val="0"/>
          <w:marBottom w:val="0"/>
          <w:divBdr>
            <w:top w:val="none" w:sz="0" w:space="0" w:color="auto"/>
            <w:left w:val="none" w:sz="0" w:space="0" w:color="auto"/>
            <w:bottom w:val="none" w:sz="0" w:space="0" w:color="auto"/>
            <w:right w:val="none" w:sz="0" w:space="0" w:color="auto"/>
          </w:divBdr>
        </w:div>
        <w:div w:id="1522355298">
          <w:marLeft w:val="0"/>
          <w:marRight w:val="0"/>
          <w:marTop w:val="0"/>
          <w:marBottom w:val="0"/>
          <w:divBdr>
            <w:top w:val="none" w:sz="0" w:space="0" w:color="auto"/>
            <w:left w:val="none" w:sz="0" w:space="0" w:color="auto"/>
            <w:bottom w:val="none" w:sz="0" w:space="0" w:color="auto"/>
            <w:right w:val="none" w:sz="0" w:space="0" w:color="auto"/>
          </w:divBdr>
        </w:div>
        <w:div w:id="1485390278">
          <w:marLeft w:val="0"/>
          <w:marRight w:val="0"/>
          <w:marTop w:val="0"/>
          <w:marBottom w:val="0"/>
          <w:divBdr>
            <w:top w:val="none" w:sz="0" w:space="0" w:color="auto"/>
            <w:left w:val="none" w:sz="0" w:space="0" w:color="auto"/>
            <w:bottom w:val="none" w:sz="0" w:space="0" w:color="auto"/>
            <w:right w:val="none" w:sz="0" w:space="0" w:color="auto"/>
          </w:divBdr>
        </w:div>
        <w:div w:id="1987777548">
          <w:marLeft w:val="0"/>
          <w:marRight w:val="0"/>
          <w:marTop w:val="0"/>
          <w:marBottom w:val="0"/>
          <w:divBdr>
            <w:top w:val="none" w:sz="0" w:space="0" w:color="auto"/>
            <w:left w:val="none" w:sz="0" w:space="0" w:color="auto"/>
            <w:bottom w:val="none" w:sz="0" w:space="0" w:color="auto"/>
            <w:right w:val="none" w:sz="0" w:space="0" w:color="auto"/>
          </w:divBdr>
        </w:div>
        <w:div w:id="683480092">
          <w:marLeft w:val="0"/>
          <w:marRight w:val="0"/>
          <w:marTop w:val="0"/>
          <w:marBottom w:val="0"/>
          <w:divBdr>
            <w:top w:val="none" w:sz="0" w:space="0" w:color="auto"/>
            <w:left w:val="none" w:sz="0" w:space="0" w:color="auto"/>
            <w:bottom w:val="none" w:sz="0" w:space="0" w:color="auto"/>
            <w:right w:val="none" w:sz="0" w:space="0" w:color="auto"/>
          </w:divBdr>
        </w:div>
        <w:div w:id="337852193">
          <w:marLeft w:val="0"/>
          <w:marRight w:val="0"/>
          <w:marTop w:val="0"/>
          <w:marBottom w:val="0"/>
          <w:divBdr>
            <w:top w:val="none" w:sz="0" w:space="0" w:color="auto"/>
            <w:left w:val="none" w:sz="0" w:space="0" w:color="auto"/>
            <w:bottom w:val="none" w:sz="0" w:space="0" w:color="auto"/>
            <w:right w:val="none" w:sz="0" w:space="0" w:color="auto"/>
          </w:divBdr>
        </w:div>
        <w:div w:id="57171267">
          <w:marLeft w:val="0"/>
          <w:marRight w:val="0"/>
          <w:marTop w:val="0"/>
          <w:marBottom w:val="0"/>
          <w:divBdr>
            <w:top w:val="none" w:sz="0" w:space="0" w:color="auto"/>
            <w:left w:val="none" w:sz="0" w:space="0" w:color="auto"/>
            <w:bottom w:val="none" w:sz="0" w:space="0" w:color="auto"/>
            <w:right w:val="none" w:sz="0" w:space="0" w:color="auto"/>
          </w:divBdr>
        </w:div>
        <w:div w:id="2128157954">
          <w:marLeft w:val="0"/>
          <w:marRight w:val="0"/>
          <w:marTop w:val="0"/>
          <w:marBottom w:val="0"/>
          <w:divBdr>
            <w:top w:val="none" w:sz="0" w:space="0" w:color="auto"/>
            <w:left w:val="none" w:sz="0" w:space="0" w:color="auto"/>
            <w:bottom w:val="none" w:sz="0" w:space="0" w:color="auto"/>
            <w:right w:val="none" w:sz="0" w:space="0" w:color="auto"/>
          </w:divBdr>
        </w:div>
        <w:div w:id="1901360861">
          <w:marLeft w:val="0"/>
          <w:marRight w:val="0"/>
          <w:marTop w:val="0"/>
          <w:marBottom w:val="0"/>
          <w:divBdr>
            <w:top w:val="none" w:sz="0" w:space="0" w:color="auto"/>
            <w:left w:val="none" w:sz="0" w:space="0" w:color="auto"/>
            <w:bottom w:val="none" w:sz="0" w:space="0" w:color="auto"/>
            <w:right w:val="none" w:sz="0" w:space="0" w:color="auto"/>
          </w:divBdr>
        </w:div>
        <w:div w:id="851380555">
          <w:marLeft w:val="0"/>
          <w:marRight w:val="0"/>
          <w:marTop w:val="0"/>
          <w:marBottom w:val="0"/>
          <w:divBdr>
            <w:top w:val="none" w:sz="0" w:space="0" w:color="auto"/>
            <w:left w:val="none" w:sz="0" w:space="0" w:color="auto"/>
            <w:bottom w:val="none" w:sz="0" w:space="0" w:color="auto"/>
            <w:right w:val="none" w:sz="0" w:space="0" w:color="auto"/>
          </w:divBdr>
        </w:div>
      </w:divsChild>
    </w:div>
    <w:div w:id="2115904498">
      <w:bodyDiv w:val="1"/>
      <w:marLeft w:val="0"/>
      <w:marRight w:val="0"/>
      <w:marTop w:val="0"/>
      <w:marBottom w:val="0"/>
      <w:divBdr>
        <w:top w:val="none" w:sz="0" w:space="0" w:color="auto"/>
        <w:left w:val="none" w:sz="0" w:space="0" w:color="auto"/>
        <w:bottom w:val="none" w:sz="0" w:space="0" w:color="auto"/>
        <w:right w:val="none" w:sz="0" w:space="0" w:color="auto"/>
      </w:divBdr>
      <w:divsChild>
        <w:div w:id="296381150">
          <w:marLeft w:val="0"/>
          <w:marRight w:val="0"/>
          <w:marTop w:val="0"/>
          <w:marBottom w:val="0"/>
          <w:divBdr>
            <w:top w:val="none" w:sz="0" w:space="0" w:color="auto"/>
            <w:left w:val="none" w:sz="0" w:space="0" w:color="auto"/>
            <w:bottom w:val="none" w:sz="0" w:space="0" w:color="auto"/>
            <w:right w:val="none" w:sz="0" w:space="0" w:color="auto"/>
          </w:divBdr>
        </w:div>
        <w:div w:id="1662852825">
          <w:marLeft w:val="0"/>
          <w:marRight w:val="0"/>
          <w:marTop w:val="0"/>
          <w:marBottom w:val="0"/>
          <w:divBdr>
            <w:top w:val="none" w:sz="0" w:space="0" w:color="auto"/>
            <w:left w:val="none" w:sz="0" w:space="0" w:color="auto"/>
            <w:bottom w:val="none" w:sz="0" w:space="0" w:color="auto"/>
            <w:right w:val="none" w:sz="0" w:space="0" w:color="auto"/>
          </w:divBdr>
        </w:div>
        <w:div w:id="2134322873">
          <w:marLeft w:val="0"/>
          <w:marRight w:val="0"/>
          <w:marTop w:val="0"/>
          <w:marBottom w:val="0"/>
          <w:divBdr>
            <w:top w:val="none" w:sz="0" w:space="0" w:color="auto"/>
            <w:left w:val="none" w:sz="0" w:space="0" w:color="auto"/>
            <w:bottom w:val="none" w:sz="0" w:space="0" w:color="auto"/>
            <w:right w:val="none" w:sz="0" w:space="0" w:color="auto"/>
          </w:divBdr>
        </w:div>
        <w:div w:id="2146577310">
          <w:marLeft w:val="0"/>
          <w:marRight w:val="0"/>
          <w:marTop w:val="0"/>
          <w:marBottom w:val="0"/>
          <w:divBdr>
            <w:top w:val="none" w:sz="0" w:space="0" w:color="auto"/>
            <w:left w:val="none" w:sz="0" w:space="0" w:color="auto"/>
            <w:bottom w:val="none" w:sz="0" w:space="0" w:color="auto"/>
            <w:right w:val="none" w:sz="0" w:space="0" w:color="auto"/>
          </w:divBdr>
        </w:div>
        <w:div w:id="1810515086">
          <w:marLeft w:val="0"/>
          <w:marRight w:val="0"/>
          <w:marTop w:val="0"/>
          <w:marBottom w:val="0"/>
          <w:divBdr>
            <w:top w:val="none" w:sz="0" w:space="0" w:color="auto"/>
            <w:left w:val="none" w:sz="0" w:space="0" w:color="auto"/>
            <w:bottom w:val="none" w:sz="0" w:space="0" w:color="auto"/>
            <w:right w:val="none" w:sz="0" w:space="0" w:color="auto"/>
          </w:divBdr>
        </w:div>
        <w:div w:id="195387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c1d77bb9941743b8"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5" ma:contentTypeDescription="Crear nuevo documento." ma:contentTypeScope="" ma:versionID="2a54a552194392007c71d66290d537c6">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4869e3f5828ed557c8962221d789dedd"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a847ce7a-71c1-46b5-9597-d8f7c1317a76}" ma:internalName="TaxCatchAll" ma:showField="CatchAllData" ma:web="263eb5da-2fbb-442b-8ecc-8a249418e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63eb5da-2fbb-442b-8ecc-8a249418e2b8" xsi:nil="true"/>
    <lcf76f155ced4ddcb4097134ff3c332f xmlns="f4e7b1d2-d9d8-4be6-a468-264bc75ebb9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CF187-B9A5-437C-B874-71E43F7B07B7}">
  <ds:schemaRefs>
    <ds:schemaRef ds:uri="http://schemas.microsoft.com/sharepoint/v3/contenttype/forms"/>
  </ds:schemaRefs>
</ds:datastoreItem>
</file>

<file path=customXml/itemProps2.xml><?xml version="1.0" encoding="utf-8"?>
<ds:datastoreItem xmlns:ds="http://schemas.openxmlformats.org/officeDocument/2006/customXml" ds:itemID="{BDBB8507-829C-400F-8AF4-2D04F8F3B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F7F73-28BE-4D11-A1D7-7748F4EC4F09}">
  <ds:schemaRefs>
    <ds:schemaRef ds:uri="http://schemas.microsoft.com/office/2006/metadata/properties"/>
    <ds:schemaRef ds:uri="http://schemas.microsoft.com/office/infopath/2007/PartnerControls"/>
    <ds:schemaRef ds:uri="263eb5da-2fbb-442b-8ecc-8a249418e2b8"/>
    <ds:schemaRef ds:uri="f4e7b1d2-d9d8-4be6-a468-264bc75ebb9f"/>
  </ds:schemaRefs>
</ds:datastoreItem>
</file>

<file path=customXml/itemProps4.xml><?xml version="1.0" encoding="utf-8"?>
<ds:datastoreItem xmlns:ds="http://schemas.openxmlformats.org/officeDocument/2006/customXml" ds:itemID="{23B179AE-0B0F-447B-87DF-A2D8BA511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Pages>
  <Words>2731</Words>
  <Characters>15572</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Andres Ibañez Castañeda</dc:creator>
  <cp:lastModifiedBy>samsung</cp:lastModifiedBy>
  <cp:revision>19</cp:revision>
  <dcterms:created xsi:type="dcterms:W3CDTF">2023-06-30T20:08:00Z</dcterms:created>
  <dcterms:modified xsi:type="dcterms:W3CDTF">2023-09-11T14:45:00Z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y fmtid="{D5CDD505-2E9C-101B-9397-08002B2CF9AE}" pid="3" name="MediaServiceImageTags">
    <vt:lpwstr/>
  </property>
</Properties>
</file>