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7F43B" w14:textId="23C3C056" w:rsidR="00256A2B" w:rsidRPr="00256A2B" w:rsidRDefault="00256A2B" w:rsidP="00256A2B">
      <w:pPr>
        <w:jc w:val="both"/>
        <w:rPr>
          <w:rFonts w:ascii="Arial" w:eastAsia="Georgia" w:hAnsi="Arial" w:cs="Arial"/>
          <w:b/>
          <w:color w:val="000000"/>
          <w:szCs w:val="26"/>
          <w:lang w:val="es-ES"/>
        </w:rPr>
      </w:pPr>
      <w:r>
        <w:rPr>
          <w:rFonts w:ascii="Arial" w:eastAsia="Georgia" w:hAnsi="Arial" w:cs="Arial"/>
          <w:b/>
          <w:color w:val="000000"/>
          <w:szCs w:val="26"/>
          <w:lang w:val="es-ES"/>
        </w:rPr>
        <w:t>SEGURIDAD SOCIAL / CALIFICACIÓN PÉRDIDA DE CAPACIDAD LABORAL</w:t>
      </w:r>
    </w:p>
    <w:p w14:paraId="35CED2C3" w14:textId="156DEBC0" w:rsidR="00256A2B" w:rsidRPr="00256A2B" w:rsidRDefault="00256A2B" w:rsidP="00256A2B">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256A2B">
        <w:rPr>
          <w:rFonts w:ascii="Arial" w:eastAsia="Georgia" w:hAnsi="Arial" w:cs="Arial"/>
          <w:color w:val="000000"/>
          <w:szCs w:val="26"/>
          <w:lang w:val="es-ES"/>
        </w:rPr>
        <w:t>la queja constitucional se plantea, al amparo del artículo 86 de la Constitución Política, contra Colpensiones al negarse a continuar con el trámite médico laboral iniciado por el actor.</w:t>
      </w:r>
    </w:p>
    <w:p w14:paraId="55409FA0" w14:textId="77777777" w:rsidR="00256A2B" w:rsidRPr="00256A2B" w:rsidRDefault="00256A2B" w:rsidP="00256A2B">
      <w:pPr>
        <w:jc w:val="both"/>
        <w:rPr>
          <w:rFonts w:ascii="Arial" w:eastAsia="Georgia" w:hAnsi="Arial" w:cs="Arial"/>
          <w:color w:val="000000"/>
          <w:szCs w:val="26"/>
          <w:lang w:val="es-ES"/>
        </w:rPr>
      </w:pPr>
    </w:p>
    <w:p w14:paraId="7AC5F1C0" w14:textId="4F7B2D24" w:rsidR="00C17C3E" w:rsidRPr="00256A2B" w:rsidRDefault="00C17C3E" w:rsidP="00C17C3E">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SEGURIDAD SOCIAL / CALIFICACIÓN PCL / </w:t>
      </w:r>
      <w:r>
        <w:rPr>
          <w:rFonts w:ascii="Arial" w:eastAsia="Georgia" w:hAnsi="Arial" w:cs="Arial"/>
          <w:b/>
          <w:color w:val="000000"/>
          <w:szCs w:val="26"/>
          <w:lang w:val="es-ES"/>
        </w:rPr>
        <w:t>PRINCIPIO DE SUBSIDIARIEDAD / NO APLICA</w:t>
      </w:r>
    </w:p>
    <w:p w14:paraId="3BB60F4C" w14:textId="350D8375" w:rsidR="00405372" w:rsidRPr="00256A2B" w:rsidRDefault="00C17C3E" w:rsidP="00C17C3E">
      <w:pPr>
        <w:jc w:val="both"/>
        <w:rPr>
          <w:rFonts w:ascii="Arial" w:eastAsia="Georgia" w:hAnsi="Arial" w:cs="Arial"/>
          <w:color w:val="000000"/>
          <w:szCs w:val="26"/>
          <w:lang w:val="es-ES"/>
        </w:rPr>
      </w:pPr>
      <w:r w:rsidRPr="00C17C3E">
        <w:rPr>
          <w:rFonts w:ascii="Arial" w:eastAsia="Georgia" w:hAnsi="Arial" w:cs="Arial"/>
          <w:color w:val="000000"/>
          <w:szCs w:val="26"/>
          <w:lang w:val="es-ES"/>
        </w:rPr>
        <w:t>Respecto a la subsidiariedad es menester precisar de entrada que el actor no controvierte el resultado de la pérdida de capacidad laboral (PCL), que aún no se le ha determinado, ni reclama se le reconozca una pensión de invalidez, sobre la cual apenas le asiste alguna expectativa. Lo que en realidad controvierte es la decisión de Colpensiones de emitir su dictamen de pérdida de la capacidad laboral, sin razón válida que lo justifique.</w:t>
      </w:r>
      <w:r>
        <w:rPr>
          <w:rFonts w:ascii="Arial" w:eastAsia="Georgia" w:hAnsi="Arial" w:cs="Arial"/>
          <w:color w:val="000000"/>
          <w:szCs w:val="26"/>
          <w:lang w:val="es-ES"/>
        </w:rPr>
        <w:t xml:space="preserve"> </w:t>
      </w:r>
      <w:r w:rsidRPr="00C17C3E">
        <w:rPr>
          <w:rFonts w:ascii="Arial" w:eastAsia="Georgia" w:hAnsi="Arial" w:cs="Arial"/>
          <w:color w:val="000000"/>
          <w:szCs w:val="26"/>
          <w:lang w:val="es-ES"/>
        </w:rPr>
        <w:t xml:space="preserve"> En esas condiciones, considera esta instancia que resulta desproporcionado obligar al accionante a acudir a un proceso ante la jurisdicción ordinaria laboral y de la seguridad social para reclamar simplemente su derecho a la práctica del dictamen de primera oportunidad a cargo del fondo de pensiones sin dilaciones de ninguna clase</w:t>
      </w:r>
    </w:p>
    <w:p w14:paraId="326E7886" w14:textId="77777777" w:rsidR="00256A2B" w:rsidRPr="00256A2B" w:rsidRDefault="00256A2B" w:rsidP="00256A2B">
      <w:pPr>
        <w:jc w:val="both"/>
        <w:rPr>
          <w:rFonts w:ascii="Arial" w:eastAsia="Georgia" w:hAnsi="Arial" w:cs="Arial"/>
          <w:color w:val="000000"/>
          <w:szCs w:val="26"/>
          <w:lang w:val="es-ES"/>
        </w:rPr>
      </w:pPr>
    </w:p>
    <w:p w14:paraId="55741EBE" w14:textId="4CC2720D" w:rsidR="00C103E3" w:rsidRPr="00256A2B" w:rsidRDefault="00C103E3" w:rsidP="00C103E3">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SEGURIDAD SOCIAL / CALIFICACIÓN PCL / </w:t>
      </w:r>
      <w:r w:rsidR="00CE0D4A">
        <w:rPr>
          <w:rFonts w:ascii="Arial" w:eastAsia="Georgia" w:hAnsi="Arial" w:cs="Arial"/>
          <w:b/>
          <w:color w:val="000000"/>
          <w:szCs w:val="26"/>
          <w:lang w:val="es-ES"/>
        </w:rPr>
        <w:t>MEJORÍA MÉDICA MÁXIMA</w:t>
      </w:r>
    </w:p>
    <w:p w14:paraId="044A4156" w14:textId="5839A447" w:rsidR="00256A2B" w:rsidRPr="00256A2B" w:rsidRDefault="00C103E3" w:rsidP="00256A2B">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C103E3">
        <w:rPr>
          <w:rFonts w:ascii="Arial" w:eastAsia="Georgia" w:hAnsi="Arial" w:cs="Arial"/>
          <w:color w:val="000000"/>
          <w:szCs w:val="26"/>
          <w:lang w:val="es-ES"/>
        </w:rPr>
        <w:t>se tiene por acreditado que desde el 09 de agosto de 2022 el actor dio inicio al trámite de calificación de pérdida de la capacidad laboral ante Colpensiones  y que solo hasta el 30 de marzo pasado la Directora de Medicina Laboral de Colpensiones informó que “(…) no es posible continuar con su solicitud de calificación, teniendo en cuenta que de acuerdo con el(los) concepto(s) emitido(s) por su médico(s) tratante(s) usted: • No ha alcanzado la Mejoría Médica Máxima, ya que su médico tratante aún no ha dado por terminado el tratamiento de su condición médica y/o tiene procedimientos o cirugías pendientes por realizar</w:t>
      </w:r>
      <w:r>
        <w:rPr>
          <w:rFonts w:ascii="Arial" w:eastAsia="Georgia" w:hAnsi="Arial" w:cs="Arial"/>
          <w:color w:val="000000"/>
          <w:szCs w:val="26"/>
          <w:lang w:val="es-ES"/>
        </w:rPr>
        <w:t>…</w:t>
      </w:r>
    </w:p>
    <w:p w14:paraId="6CE863B2" w14:textId="77777777" w:rsidR="00256A2B" w:rsidRPr="00256A2B" w:rsidRDefault="00256A2B" w:rsidP="00256A2B">
      <w:pPr>
        <w:jc w:val="both"/>
        <w:rPr>
          <w:rFonts w:ascii="Arial" w:eastAsia="Georgia" w:hAnsi="Arial" w:cs="Arial"/>
          <w:color w:val="000000"/>
          <w:szCs w:val="26"/>
          <w:lang w:val="es-ES"/>
        </w:rPr>
      </w:pPr>
    </w:p>
    <w:p w14:paraId="5A9E2A46" w14:textId="66981022" w:rsidR="00CE0D4A" w:rsidRPr="00256A2B" w:rsidRDefault="00CE0D4A" w:rsidP="00CE0D4A">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SEGURIDAD SOCIAL / CALIFICACIÓN PCL / </w:t>
      </w:r>
      <w:r>
        <w:rPr>
          <w:rFonts w:ascii="Arial" w:eastAsia="Georgia" w:hAnsi="Arial" w:cs="Arial"/>
          <w:b/>
          <w:color w:val="000000"/>
          <w:szCs w:val="26"/>
          <w:lang w:val="es-ES"/>
        </w:rPr>
        <w:t>VALORACIÓN PROBATORIA</w:t>
      </w:r>
    </w:p>
    <w:p w14:paraId="4D1C686D" w14:textId="7B69A119" w:rsidR="00256A2B" w:rsidRDefault="00C103E3" w:rsidP="00C103E3">
      <w:pPr>
        <w:jc w:val="both"/>
        <w:rPr>
          <w:rFonts w:ascii="Arial" w:eastAsia="Georgia" w:hAnsi="Arial" w:cs="Arial"/>
          <w:color w:val="000000"/>
          <w:szCs w:val="26"/>
          <w:lang w:val="es-ES"/>
        </w:rPr>
      </w:pPr>
      <w:r w:rsidRPr="00C103E3">
        <w:rPr>
          <w:rFonts w:ascii="Arial" w:eastAsia="Georgia" w:hAnsi="Arial" w:cs="Arial"/>
          <w:color w:val="000000"/>
          <w:szCs w:val="26"/>
          <w:lang w:val="es-ES"/>
        </w:rPr>
        <w:t>Aunque esa entidad afirma que no se ha alcanzado la mejoría médica máxima, no discrimina si es respecto de todas o solo frente a alguna de las enfermedades que sufre el demandante. De la historia clínica que se aportó con la demanda de tutela se infiere por lo menos, la existencia de tres diagnósticos: trastorno cognitivo leve, cardiomiopatía isquémica e insuficiencia cardiaca congestiva.</w:t>
      </w:r>
      <w:r>
        <w:rPr>
          <w:rFonts w:ascii="Arial" w:eastAsia="Georgia" w:hAnsi="Arial" w:cs="Arial"/>
          <w:color w:val="000000"/>
          <w:szCs w:val="26"/>
          <w:lang w:val="es-ES"/>
        </w:rPr>
        <w:t xml:space="preserve">  </w:t>
      </w:r>
      <w:r w:rsidRPr="00C103E3">
        <w:rPr>
          <w:rFonts w:ascii="Arial" w:eastAsia="Georgia" w:hAnsi="Arial" w:cs="Arial"/>
          <w:color w:val="000000"/>
          <w:szCs w:val="26"/>
          <w:lang w:val="es-ES"/>
        </w:rPr>
        <w:t>Tampoco se especificó cuál es el tratamiento que no ha finalizado; o los procedimientos o cirugías pendientes por realizar.</w:t>
      </w:r>
    </w:p>
    <w:p w14:paraId="1E5641FB" w14:textId="6E2E046F" w:rsidR="00C60DAD" w:rsidRDefault="00C60DAD" w:rsidP="00C103E3">
      <w:pPr>
        <w:jc w:val="both"/>
        <w:rPr>
          <w:rFonts w:ascii="Arial" w:eastAsia="Georgia" w:hAnsi="Arial" w:cs="Arial"/>
          <w:color w:val="000000"/>
          <w:szCs w:val="26"/>
          <w:lang w:val="es-ES"/>
        </w:rPr>
      </w:pPr>
    </w:p>
    <w:p w14:paraId="74CDACBB" w14:textId="3819E77B" w:rsidR="00C60DAD" w:rsidRPr="00256A2B" w:rsidRDefault="00C60DAD" w:rsidP="00C60DAD">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SEGURIDAD SOCIAL / CALIFICACIÓN PCL / </w:t>
      </w:r>
      <w:r>
        <w:rPr>
          <w:rFonts w:ascii="Arial" w:eastAsia="Georgia" w:hAnsi="Arial" w:cs="Arial"/>
          <w:b/>
          <w:color w:val="000000"/>
          <w:szCs w:val="26"/>
          <w:lang w:val="es-ES"/>
        </w:rPr>
        <w:t>BARRERAS ADMINISTRATIVAS</w:t>
      </w:r>
    </w:p>
    <w:p w14:paraId="766D16C0" w14:textId="4DBE84B8" w:rsidR="00C60DAD" w:rsidRPr="00C103E3" w:rsidRDefault="00C60DAD" w:rsidP="00C103E3">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C60DAD">
        <w:rPr>
          <w:rFonts w:ascii="Arial" w:eastAsia="Georgia" w:hAnsi="Arial" w:cs="Arial"/>
          <w:color w:val="000000"/>
          <w:szCs w:val="26"/>
          <w:lang w:val="es-ES"/>
        </w:rPr>
        <w:t>se infiere que la postura adoptada por la accionada no es más que la constitución de una barrera administrativa para dilatar el acceso a la calificación de pérdida de capacidad labora requerida; si Colpensiones encontró que no estaba presente la mejoría médica máxima, debió soportarlo de manera clara, precisa y detallada, con el soporte científico pertinente, y no limitarse a esgrimir razones o causales abstracta</w:t>
      </w:r>
      <w:r>
        <w:rPr>
          <w:rFonts w:ascii="Arial" w:eastAsia="Georgia" w:hAnsi="Arial" w:cs="Arial"/>
          <w:color w:val="000000"/>
          <w:szCs w:val="26"/>
          <w:lang w:val="es-ES"/>
        </w:rPr>
        <w:t>…</w:t>
      </w:r>
    </w:p>
    <w:p w14:paraId="66B5EAA0" w14:textId="72AFC39D" w:rsidR="00256A2B" w:rsidRDefault="00256A2B" w:rsidP="00256A2B">
      <w:pPr>
        <w:jc w:val="both"/>
        <w:rPr>
          <w:rFonts w:ascii="Arial" w:eastAsia="Georgia" w:hAnsi="Arial" w:cs="Arial"/>
          <w:color w:val="000000"/>
          <w:szCs w:val="26"/>
          <w:lang w:val="es-ES"/>
        </w:rPr>
      </w:pPr>
    </w:p>
    <w:p w14:paraId="5BF04104" w14:textId="77777777" w:rsidR="00CE0D4A" w:rsidRPr="00256A2B" w:rsidRDefault="00CE0D4A" w:rsidP="00256A2B">
      <w:pPr>
        <w:jc w:val="both"/>
        <w:rPr>
          <w:rFonts w:ascii="Arial" w:eastAsia="Georgia" w:hAnsi="Arial" w:cs="Arial"/>
          <w:color w:val="000000"/>
          <w:szCs w:val="26"/>
          <w:lang w:val="es-ES"/>
        </w:rPr>
      </w:pPr>
    </w:p>
    <w:p w14:paraId="77E5919D" w14:textId="77777777" w:rsidR="00256A2B" w:rsidRPr="00256A2B" w:rsidRDefault="00256A2B" w:rsidP="00256A2B">
      <w:pPr>
        <w:jc w:val="both"/>
        <w:rPr>
          <w:rFonts w:ascii="Arial" w:eastAsia="Georgia" w:hAnsi="Arial" w:cs="Arial"/>
          <w:color w:val="000000"/>
          <w:szCs w:val="26"/>
          <w:lang w:val="es-ES"/>
        </w:rPr>
      </w:pPr>
    </w:p>
    <w:p w14:paraId="5FC82B50" w14:textId="6BF6D8BC" w:rsidR="00EE67BA" w:rsidRPr="00EE67BA" w:rsidRDefault="00EE67BA" w:rsidP="00256A2B">
      <w:pPr>
        <w:spacing w:line="276" w:lineRule="auto"/>
        <w:jc w:val="center"/>
        <w:rPr>
          <w:rFonts w:ascii="Arial Narrow" w:eastAsia="Georgia" w:hAnsi="Arial Narrow" w:cs="Georgia"/>
          <w:b/>
          <w:color w:val="000000"/>
          <w:sz w:val="26"/>
          <w:szCs w:val="26"/>
          <w:lang w:val="es-ES"/>
        </w:rPr>
      </w:pPr>
      <w:r w:rsidRPr="00EE67BA">
        <w:rPr>
          <w:rFonts w:ascii="Arial Narrow" w:eastAsia="Georgia" w:hAnsi="Arial Narrow" w:cs="Georgia"/>
          <w:b/>
          <w:color w:val="000000"/>
          <w:sz w:val="26"/>
          <w:szCs w:val="26"/>
          <w:lang w:val="es-ES"/>
        </w:rPr>
        <w:t>REPÚBLICA DE COLOMBIA</w:t>
      </w:r>
    </w:p>
    <w:p w14:paraId="1D328976" w14:textId="77777777" w:rsidR="00EE67BA" w:rsidRPr="00EE67BA" w:rsidRDefault="00EE67BA" w:rsidP="00256A2B">
      <w:pPr>
        <w:spacing w:line="276" w:lineRule="auto"/>
        <w:jc w:val="center"/>
        <w:rPr>
          <w:rFonts w:ascii="Arial Narrow" w:eastAsia="Georgia" w:hAnsi="Arial Narrow" w:cs="Georgia"/>
          <w:b/>
          <w:color w:val="000000"/>
          <w:sz w:val="26"/>
          <w:szCs w:val="26"/>
          <w:lang w:val="es-ES"/>
        </w:rPr>
      </w:pPr>
      <w:r w:rsidRPr="00EE67BA">
        <w:rPr>
          <w:rFonts w:ascii="Arial Narrow" w:hAnsi="Arial Narrow"/>
          <w:b/>
          <w:noProof/>
          <w:sz w:val="26"/>
          <w:szCs w:val="26"/>
          <w:lang w:val="en-US" w:eastAsia="en-US"/>
        </w:rPr>
        <w:drawing>
          <wp:inline distT="0" distB="0" distL="0" distR="0" wp14:anchorId="2A6DC976" wp14:editId="50D66A57">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36D02ED6" w14:textId="77777777" w:rsidR="00EE67BA" w:rsidRPr="00EE67BA" w:rsidRDefault="00EE67BA" w:rsidP="00256A2B">
      <w:pPr>
        <w:spacing w:line="276" w:lineRule="auto"/>
        <w:jc w:val="center"/>
        <w:rPr>
          <w:rFonts w:ascii="Arial Narrow" w:eastAsia="Georgia" w:hAnsi="Arial Narrow" w:cs="Georgia"/>
          <w:b/>
          <w:color w:val="000000"/>
          <w:sz w:val="26"/>
          <w:szCs w:val="26"/>
          <w:lang w:val="es-ES"/>
        </w:rPr>
      </w:pPr>
      <w:r w:rsidRPr="00EE67BA">
        <w:rPr>
          <w:rFonts w:ascii="Arial Narrow" w:eastAsia="Georgia" w:hAnsi="Arial Narrow" w:cs="Georgia"/>
          <w:b/>
          <w:color w:val="000000"/>
          <w:sz w:val="26"/>
          <w:szCs w:val="26"/>
          <w:lang w:val="es-ES"/>
        </w:rPr>
        <w:t>RAMA JUDICIAL DEL PODER PÚBLICO</w:t>
      </w:r>
    </w:p>
    <w:p w14:paraId="6BA19FB5" w14:textId="77777777" w:rsidR="00EE67BA" w:rsidRPr="00EE67BA" w:rsidRDefault="00EE67BA" w:rsidP="00256A2B">
      <w:pPr>
        <w:spacing w:line="276" w:lineRule="auto"/>
        <w:jc w:val="center"/>
        <w:rPr>
          <w:rFonts w:ascii="Arial Narrow" w:eastAsia="Georgia" w:hAnsi="Arial Narrow" w:cs="Georgia"/>
          <w:b/>
          <w:color w:val="000000"/>
          <w:sz w:val="26"/>
          <w:szCs w:val="26"/>
          <w:lang w:val="es-ES"/>
        </w:rPr>
      </w:pPr>
      <w:r w:rsidRPr="00EE67BA">
        <w:rPr>
          <w:rFonts w:ascii="Arial Narrow" w:eastAsia="Georgia" w:hAnsi="Arial Narrow" w:cs="Georgia"/>
          <w:b/>
          <w:bCs/>
          <w:color w:val="000000"/>
          <w:sz w:val="26"/>
          <w:szCs w:val="26"/>
          <w:lang w:val="es-ES"/>
        </w:rPr>
        <w:t>TRIBUNAL SUPERIOR DE DISTRITO JUDICIAL</w:t>
      </w:r>
    </w:p>
    <w:p w14:paraId="3278C609" w14:textId="77777777" w:rsidR="00EE67BA" w:rsidRPr="00EE67BA" w:rsidRDefault="00EE67BA" w:rsidP="00256A2B">
      <w:pPr>
        <w:spacing w:line="276" w:lineRule="auto"/>
        <w:jc w:val="center"/>
        <w:rPr>
          <w:rFonts w:ascii="Arial Narrow" w:eastAsia="Georgia" w:hAnsi="Arial Narrow" w:cs="Georgia"/>
          <w:b/>
          <w:color w:val="000000"/>
          <w:sz w:val="26"/>
          <w:szCs w:val="26"/>
          <w:lang w:val="es-ES"/>
        </w:rPr>
      </w:pPr>
      <w:r w:rsidRPr="00EE67BA">
        <w:rPr>
          <w:rFonts w:ascii="Arial Narrow" w:eastAsia="Georgia" w:hAnsi="Arial Narrow" w:cs="Georgia"/>
          <w:b/>
          <w:color w:val="000000"/>
          <w:sz w:val="26"/>
          <w:szCs w:val="26"/>
          <w:lang w:val="es-ES"/>
        </w:rPr>
        <w:t>DISTRITO DE PEREIRA</w:t>
      </w:r>
    </w:p>
    <w:p w14:paraId="5E5214AB" w14:textId="77777777" w:rsidR="00EE67BA" w:rsidRPr="00EE67BA" w:rsidRDefault="00EE67BA" w:rsidP="00256A2B">
      <w:pPr>
        <w:spacing w:line="276" w:lineRule="auto"/>
        <w:jc w:val="center"/>
        <w:rPr>
          <w:rFonts w:ascii="Arial Narrow" w:eastAsia="Georgia" w:hAnsi="Arial Narrow" w:cs="Georgia"/>
          <w:b/>
          <w:color w:val="000000"/>
          <w:sz w:val="26"/>
          <w:szCs w:val="26"/>
          <w:lang w:val="es-ES"/>
        </w:rPr>
      </w:pPr>
      <w:r w:rsidRPr="00EE67BA">
        <w:rPr>
          <w:rFonts w:ascii="Arial Narrow" w:eastAsia="Georgia" w:hAnsi="Arial Narrow" w:cs="Georgia"/>
          <w:b/>
          <w:color w:val="000000"/>
          <w:sz w:val="26"/>
          <w:szCs w:val="26"/>
          <w:lang w:val="es-ES"/>
        </w:rPr>
        <w:t>SALA DE DECISIÓN CIVIL – FAMILIA</w:t>
      </w:r>
    </w:p>
    <w:p w14:paraId="0DEFD651" w14:textId="77777777" w:rsidR="00EE67BA" w:rsidRPr="00EE67BA" w:rsidRDefault="00EE67BA" w:rsidP="00256A2B">
      <w:pPr>
        <w:spacing w:line="276" w:lineRule="auto"/>
        <w:rPr>
          <w:rFonts w:ascii="Arial Narrow" w:eastAsia="Georgia" w:hAnsi="Arial Narrow" w:cs="Georgia"/>
          <w:color w:val="000000"/>
          <w:sz w:val="26"/>
          <w:szCs w:val="26"/>
        </w:rPr>
      </w:pPr>
    </w:p>
    <w:p w14:paraId="44FD8E02" w14:textId="1BB4E36B" w:rsidR="00EE67BA" w:rsidRPr="00EE67BA" w:rsidRDefault="00EE67BA" w:rsidP="00256A2B">
      <w:pPr>
        <w:widowControl w:val="0"/>
        <w:overflowPunct/>
        <w:spacing w:line="276" w:lineRule="auto"/>
        <w:jc w:val="center"/>
        <w:rPr>
          <w:rFonts w:ascii="Arial Narrow" w:eastAsia="Georgia" w:hAnsi="Arial Narrow" w:cs="Georgia"/>
          <w:bCs/>
          <w:color w:val="000000"/>
          <w:sz w:val="26"/>
          <w:szCs w:val="26"/>
        </w:rPr>
      </w:pPr>
      <w:r w:rsidRPr="00EE67BA">
        <w:rPr>
          <w:rFonts w:ascii="Arial Narrow" w:eastAsia="Georgia" w:hAnsi="Arial Narrow" w:cs="Georgia"/>
          <w:bCs/>
          <w:color w:val="000000"/>
          <w:sz w:val="26"/>
          <w:szCs w:val="26"/>
        </w:rPr>
        <w:t xml:space="preserve">Magistrado </w:t>
      </w:r>
      <w:r w:rsidR="008260C4">
        <w:rPr>
          <w:rFonts w:ascii="Arial Narrow" w:eastAsia="Georgia" w:hAnsi="Arial Narrow" w:cs="Georgia"/>
          <w:bCs/>
          <w:color w:val="000000"/>
          <w:sz w:val="26"/>
          <w:szCs w:val="26"/>
        </w:rPr>
        <w:t>ponente</w:t>
      </w:r>
      <w:r w:rsidRPr="00EE67BA">
        <w:rPr>
          <w:rFonts w:ascii="Arial Narrow" w:eastAsia="Georgia" w:hAnsi="Arial Narrow" w:cs="Georgia"/>
          <w:bCs/>
          <w:color w:val="000000"/>
          <w:sz w:val="26"/>
          <w:szCs w:val="26"/>
        </w:rPr>
        <w:t xml:space="preserve">: </w:t>
      </w:r>
      <w:r w:rsidRPr="00EE67BA">
        <w:rPr>
          <w:rFonts w:ascii="Arial Narrow" w:eastAsia="Georgia" w:hAnsi="Arial Narrow" w:cs="Georgia"/>
          <w:b/>
          <w:bCs/>
          <w:color w:val="000000"/>
          <w:sz w:val="26"/>
          <w:szCs w:val="26"/>
        </w:rPr>
        <w:t>Carlos Mauricio García Barajas</w:t>
      </w:r>
      <w:r w:rsidRPr="00EE67BA">
        <w:rPr>
          <w:rFonts w:ascii="Arial Narrow" w:eastAsia="Georgia" w:hAnsi="Arial Narrow" w:cs="Georgia"/>
          <w:bCs/>
          <w:color w:val="000000"/>
          <w:sz w:val="26"/>
          <w:szCs w:val="26"/>
        </w:rPr>
        <w:t xml:space="preserve"> </w:t>
      </w:r>
    </w:p>
    <w:p w14:paraId="4E3DBF7D" w14:textId="77777777" w:rsidR="00EE67BA" w:rsidRPr="00EE67BA" w:rsidRDefault="00EE67BA" w:rsidP="00256A2B">
      <w:pPr>
        <w:overflowPunct/>
        <w:autoSpaceDE/>
        <w:autoSpaceDN/>
        <w:adjustRightInd/>
        <w:spacing w:line="276" w:lineRule="auto"/>
        <w:ind w:right="157"/>
        <w:jc w:val="both"/>
        <w:rPr>
          <w:rFonts w:ascii="Arial Narrow" w:eastAsia="Times New Roman" w:hAnsi="Arial Narrow" w:cs="Arial Narrow"/>
          <w:sz w:val="26"/>
          <w:szCs w:val="26"/>
          <w:lang w:val="es-ES"/>
        </w:rPr>
      </w:pPr>
    </w:p>
    <w:p w14:paraId="31E7F34E" w14:textId="77777777" w:rsidR="00EE67BA" w:rsidRPr="00EE67BA" w:rsidRDefault="00EE67BA" w:rsidP="00EE67BA">
      <w:pPr>
        <w:overflowPunct/>
        <w:autoSpaceDE/>
        <w:autoSpaceDN/>
        <w:adjustRightInd/>
        <w:spacing w:line="276" w:lineRule="auto"/>
        <w:ind w:right="157"/>
        <w:jc w:val="both"/>
        <w:rPr>
          <w:rFonts w:ascii="Arial Narrow" w:eastAsia="Times New Roman" w:hAnsi="Arial Narrow" w:cs="Arial Narrow"/>
          <w:sz w:val="26"/>
          <w:szCs w:val="26"/>
          <w:lang w:val="es-ES"/>
        </w:rPr>
      </w:pPr>
    </w:p>
    <w:p w14:paraId="535BE5CA" w14:textId="281E4B7E" w:rsidR="00895192" w:rsidRPr="00EE67BA" w:rsidRDefault="00895192" w:rsidP="00EE67BA">
      <w:pPr>
        <w:pStyle w:val="Sinespaciado"/>
        <w:spacing w:line="276" w:lineRule="auto"/>
        <w:rPr>
          <w:rFonts w:ascii="Arial Narrow" w:eastAsia="Georgia" w:hAnsi="Arial Narrow" w:cs="Georgia"/>
          <w:b/>
          <w:bCs/>
          <w:color w:val="000000" w:themeColor="text1"/>
          <w:sz w:val="26"/>
          <w:szCs w:val="26"/>
        </w:rPr>
      </w:pPr>
      <w:r w:rsidRPr="00EE67BA">
        <w:rPr>
          <w:rFonts w:ascii="Arial Narrow" w:eastAsia="Georgia" w:hAnsi="Arial Narrow" w:cs="Georgia"/>
          <w:b/>
          <w:bCs/>
          <w:color w:val="000000" w:themeColor="text1"/>
          <w:sz w:val="26"/>
          <w:szCs w:val="26"/>
          <w:lang w:val="pt-BR"/>
        </w:rPr>
        <w:t xml:space="preserve">Sentencia: </w:t>
      </w:r>
      <w:bookmarkStart w:id="0" w:name="_Hlk136519091"/>
      <w:bookmarkStart w:id="1" w:name="_GoBack"/>
      <w:r w:rsidR="00B46080" w:rsidRPr="00EE67BA">
        <w:rPr>
          <w:rFonts w:ascii="Arial Narrow" w:eastAsia="Georgia" w:hAnsi="Arial Narrow" w:cs="Georgia"/>
          <w:b/>
          <w:bCs/>
          <w:color w:val="000000" w:themeColor="text1"/>
          <w:sz w:val="26"/>
          <w:szCs w:val="26"/>
          <w:lang w:val="pt-BR"/>
        </w:rPr>
        <w:t>ST2-0256-</w:t>
      </w:r>
      <w:r w:rsidR="000520FA" w:rsidRPr="00EE67BA">
        <w:rPr>
          <w:rFonts w:ascii="Arial Narrow" w:eastAsia="Georgia" w:hAnsi="Arial Narrow" w:cs="Georgia"/>
          <w:b/>
          <w:bCs/>
          <w:color w:val="000000" w:themeColor="text1"/>
          <w:sz w:val="26"/>
          <w:szCs w:val="26"/>
        </w:rPr>
        <w:t>2023</w:t>
      </w:r>
      <w:bookmarkEnd w:id="0"/>
      <w:bookmarkEnd w:id="1"/>
    </w:p>
    <w:p w14:paraId="078B5F23" w14:textId="77777777" w:rsidR="00895192" w:rsidRPr="00EE67BA" w:rsidRDefault="00895192" w:rsidP="00EE67BA">
      <w:pPr>
        <w:spacing w:line="276" w:lineRule="auto"/>
        <w:jc w:val="center"/>
        <w:rPr>
          <w:rFonts w:ascii="Arial Narrow" w:eastAsia="Georgia" w:hAnsi="Arial Narrow" w:cs="Georgia"/>
          <w:color w:val="000000" w:themeColor="text1"/>
          <w:sz w:val="26"/>
          <w:szCs w:val="26"/>
          <w:lang w:val="es-ES"/>
        </w:rPr>
      </w:pPr>
    </w:p>
    <w:tbl>
      <w:tblPr>
        <w:tblW w:w="8222" w:type="dxa"/>
        <w:tblLayout w:type="fixed"/>
        <w:tblLook w:val="04A0" w:firstRow="1" w:lastRow="0" w:firstColumn="1" w:lastColumn="0" w:noHBand="0" w:noVBand="1"/>
      </w:tblPr>
      <w:tblGrid>
        <w:gridCol w:w="2535"/>
        <w:gridCol w:w="5687"/>
      </w:tblGrid>
      <w:tr w:rsidR="00895192" w:rsidRPr="00EE67BA" w14:paraId="2DDFAD11" w14:textId="77777777" w:rsidTr="00CF0343">
        <w:trPr>
          <w:trHeight w:val="300"/>
        </w:trPr>
        <w:tc>
          <w:tcPr>
            <w:tcW w:w="2535" w:type="dxa"/>
          </w:tcPr>
          <w:p w14:paraId="08CD72A6" w14:textId="77777777" w:rsidR="00895192" w:rsidRPr="00EE67BA" w:rsidRDefault="00895192" w:rsidP="00667E9B">
            <w:pPr>
              <w:rPr>
                <w:rFonts w:ascii="Arial Narrow" w:eastAsia="Georgia" w:hAnsi="Arial Narrow" w:cs="Georgia"/>
                <w:sz w:val="24"/>
                <w:szCs w:val="26"/>
              </w:rPr>
            </w:pPr>
            <w:r w:rsidRPr="00EE67BA">
              <w:rPr>
                <w:rFonts w:ascii="Arial Narrow" w:eastAsia="Georgia" w:hAnsi="Arial Narrow" w:cs="Georgia"/>
                <w:sz w:val="24"/>
                <w:szCs w:val="26"/>
                <w:lang w:val="es-ES"/>
              </w:rPr>
              <w:t>Asunto</w:t>
            </w:r>
          </w:p>
        </w:tc>
        <w:tc>
          <w:tcPr>
            <w:tcW w:w="5687" w:type="dxa"/>
          </w:tcPr>
          <w:p w14:paraId="4CB3EEDF" w14:textId="1E0664B9" w:rsidR="00895192" w:rsidRPr="00EE67BA" w:rsidRDefault="00895192" w:rsidP="00667E9B">
            <w:pPr>
              <w:rPr>
                <w:rFonts w:ascii="Arial Narrow" w:eastAsia="Georgia" w:hAnsi="Arial Narrow" w:cs="Georgia"/>
                <w:sz w:val="24"/>
                <w:szCs w:val="26"/>
              </w:rPr>
            </w:pPr>
            <w:r w:rsidRPr="00EE67BA">
              <w:rPr>
                <w:rFonts w:ascii="Arial Narrow" w:eastAsia="Georgia" w:hAnsi="Arial Narrow" w:cs="Georgia"/>
                <w:sz w:val="24"/>
                <w:szCs w:val="26"/>
                <w:lang w:val="es-ES"/>
              </w:rPr>
              <w:t xml:space="preserve">Acción de tutela – </w:t>
            </w:r>
            <w:r w:rsidR="00570533" w:rsidRPr="00EE67BA">
              <w:rPr>
                <w:rFonts w:ascii="Arial Narrow" w:eastAsia="Georgia" w:hAnsi="Arial Narrow" w:cs="Georgia"/>
                <w:sz w:val="24"/>
                <w:szCs w:val="26"/>
                <w:lang w:val="es-ES"/>
              </w:rPr>
              <w:t>Segunda</w:t>
            </w:r>
            <w:r w:rsidRPr="00EE67BA">
              <w:rPr>
                <w:rFonts w:ascii="Arial Narrow" w:eastAsia="Georgia" w:hAnsi="Arial Narrow" w:cs="Georgia"/>
                <w:sz w:val="24"/>
                <w:szCs w:val="26"/>
                <w:lang w:val="es-ES"/>
              </w:rPr>
              <w:t xml:space="preserve"> instancia</w:t>
            </w:r>
          </w:p>
        </w:tc>
      </w:tr>
      <w:tr w:rsidR="00895192" w:rsidRPr="00EE67BA" w14:paraId="605A8C9F" w14:textId="77777777" w:rsidTr="00CF0343">
        <w:trPr>
          <w:trHeight w:val="300"/>
        </w:trPr>
        <w:tc>
          <w:tcPr>
            <w:tcW w:w="2535" w:type="dxa"/>
          </w:tcPr>
          <w:p w14:paraId="78FF26A9" w14:textId="77777777" w:rsidR="00895192" w:rsidRPr="00EE67BA" w:rsidRDefault="00895192" w:rsidP="00667E9B">
            <w:pPr>
              <w:rPr>
                <w:rFonts w:ascii="Arial Narrow" w:eastAsia="Georgia" w:hAnsi="Arial Narrow" w:cs="Georgia"/>
                <w:sz w:val="24"/>
                <w:szCs w:val="26"/>
              </w:rPr>
            </w:pPr>
            <w:r w:rsidRPr="00EE67BA">
              <w:rPr>
                <w:rFonts w:ascii="Arial Narrow" w:eastAsia="Georgia" w:hAnsi="Arial Narrow" w:cs="Georgia"/>
                <w:sz w:val="24"/>
                <w:szCs w:val="26"/>
                <w:lang w:val="es-ES"/>
              </w:rPr>
              <w:t>Accionante </w:t>
            </w:r>
          </w:p>
        </w:tc>
        <w:tc>
          <w:tcPr>
            <w:tcW w:w="5687" w:type="dxa"/>
          </w:tcPr>
          <w:p w14:paraId="6F7B1827" w14:textId="57047B11" w:rsidR="00895192" w:rsidRPr="00EE67BA" w:rsidRDefault="00CA2684" w:rsidP="00667E9B">
            <w:pPr>
              <w:jc w:val="both"/>
              <w:rPr>
                <w:rFonts w:ascii="Arial Narrow" w:eastAsia="Georgia" w:hAnsi="Arial Narrow" w:cs="Georgia"/>
                <w:sz w:val="24"/>
                <w:szCs w:val="26"/>
                <w:lang w:val="es-ES"/>
              </w:rPr>
            </w:pPr>
            <w:r w:rsidRPr="00EE67BA">
              <w:rPr>
                <w:rFonts w:ascii="Arial Narrow" w:eastAsia="Georgia" w:hAnsi="Arial Narrow" w:cs="Georgia"/>
                <w:sz w:val="24"/>
                <w:szCs w:val="26"/>
                <w:lang w:val="es-ES"/>
              </w:rPr>
              <w:t>Gustavo Ballesteros Muñoz</w:t>
            </w:r>
          </w:p>
        </w:tc>
      </w:tr>
      <w:tr w:rsidR="00895192" w:rsidRPr="00EE67BA" w14:paraId="34680535" w14:textId="77777777" w:rsidTr="00CF0343">
        <w:trPr>
          <w:trHeight w:val="300"/>
        </w:trPr>
        <w:tc>
          <w:tcPr>
            <w:tcW w:w="2535" w:type="dxa"/>
          </w:tcPr>
          <w:p w14:paraId="0CD1A4BA" w14:textId="7D969FAD" w:rsidR="00895192" w:rsidRPr="00EE67BA" w:rsidRDefault="00895192" w:rsidP="00667E9B">
            <w:pPr>
              <w:rPr>
                <w:rFonts w:ascii="Arial Narrow" w:eastAsia="Georgia" w:hAnsi="Arial Narrow" w:cs="Georgia"/>
                <w:sz w:val="24"/>
                <w:szCs w:val="26"/>
              </w:rPr>
            </w:pPr>
            <w:r w:rsidRPr="00EE67BA">
              <w:rPr>
                <w:rFonts w:ascii="Arial Narrow" w:eastAsia="Georgia" w:hAnsi="Arial Narrow" w:cs="Georgia"/>
                <w:sz w:val="24"/>
                <w:szCs w:val="26"/>
                <w:lang w:val="es-ES"/>
              </w:rPr>
              <w:t>Accionad</w:t>
            </w:r>
            <w:r w:rsidR="001A6F68" w:rsidRPr="00EE67BA">
              <w:rPr>
                <w:rFonts w:ascii="Arial Narrow" w:eastAsia="Georgia" w:hAnsi="Arial Narrow" w:cs="Georgia"/>
                <w:sz w:val="24"/>
                <w:szCs w:val="26"/>
                <w:lang w:val="es-ES"/>
              </w:rPr>
              <w:t>o</w:t>
            </w:r>
          </w:p>
        </w:tc>
        <w:tc>
          <w:tcPr>
            <w:tcW w:w="5687" w:type="dxa"/>
          </w:tcPr>
          <w:p w14:paraId="61A93BCD" w14:textId="06BE6CD2" w:rsidR="00895192" w:rsidRPr="00EE67BA" w:rsidRDefault="00671CA5" w:rsidP="00667E9B">
            <w:pPr>
              <w:rPr>
                <w:rFonts w:ascii="Arial Narrow" w:eastAsia="Georgia" w:hAnsi="Arial Narrow" w:cs="Georgia"/>
                <w:sz w:val="24"/>
                <w:szCs w:val="26"/>
                <w:lang w:val="es-ES"/>
              </w:rPr>
            </w:pPr>
            <w:r w:rsidRPr="00EE67BA">
              <w:rPr>
                <w:rFonts w:ascii="Arial Narrow" w:eastAsia="Georgia" w:hAnsi="Arial Narrow" w:cs="Georgia"/>
                <w:sz w:val="24"/>
                <w:szCs w:val="26"/>
                <w:lang w:val="es-ES"/>
              </w:rPr>
              <w:t>Colpensiones</w:t>
            </w:r>
          </w:p>
        </w:tc>
      </w:tr>
      <w:tr w:rsidR="00B70AFB" w:rsidRPr="00EE67BA" w14:paraId="18CA9902" w14:textId="77777777" w:rsidTr="00CF0343">
        <w:trPr>
          <w:trHeight w:val="300"/>
        </w:trPr>
        <w:tc>
          <w:tcPr>
            <w:tcW w:w="2535" w:type="dxa"/>
          </w:tcPr>
          <w:p w14:paraId="159CA503" w14:textId="1D2E9BC2" w:rsidR="00B70AFB" w:rsidRPr="00EE67BA" w:rsidRDefault="00B70AFB" w:rsidP="00667E9B">
            <w:pPr>
              <w:rPr>
                <w:rFonts w:ascii="Arial Narrow" w:eastAsia="Georgia" w:hAnsi="Arial Narrow" w:cs="Georgia"/>
                <w:sz w:val="24"/>
                <w:szCs w:val="26"/>
              </w:rPr>
            </w:pPr>
            <w:r w:rsidRPr="00EE67BA">
              <w:rPr>
                <w:rFonts w:ascii="Arial Narrow" w:eastAsia="Georgia" w:hAnsi="Arial Narrow" w:cs="Georgia"/>
                <w:sz w:val="24"/>
                <w:szCs w:val="26"/>
                <w:lang w:val="es-ES"/>
              </w:rPr>
              <w:t>Vinculad</w:t>
            </w:r>
            <w:r w:rsidR="001A6F68" w:rsidRPr="00EE67BA">
              <w:rPr>
                <w:rFonts w:ascii="Arial Narrow" w:eastAsia="Georgia" w:hAnsi="Arial Narrow" w:cs="Georgia"/>
                <w:sz w:val="24"/>
                <w:szCs w:val="26"/>
                <w:lang w:val="es-ES"/>
              </w:rPr>
              <w:t>os</w:t>
            </w:r>
          </w:p>
        </w:tc>
        <w:tc>
          <w:tcPr>
            <w:tcW w:w="5687" w:type="dxa"/>
          </w:tcPr>
          <w:p w14:paraId="7614D8B5" w14:textId="3D03C6CC" w:rsidR="00B70AFB" w:rsidRPr="00EE67BA" w:rsidRDefault="005000C2" w:rsidP="00667E9B">
            <w:pPr>
              <w:jc w:val="both"/>
              <w:rPr>
                <w:rFonts w:ascii="Arial Narrow" w:eastAsia="Georgia" w:hAnsi="Arial Narrow" w:cs="Georgia"/>
                <w:sz w:val="24"/>
                <w:szCs w:val="26"/>
                <w:lang w:val="es-ES"/>
              </w:rPr>
            </w:pPr>
            <w:r w:rsidRPr="00EE67BA">
              <w:rPr>
                <w:rFonts w:ascii="Arial Narrow" w:eastAsia="Georgia" w:hAnsi="Arial Narrow" w:cs="Georgia"/>
                <w:sz w:val="24"/>
                <w:szCs w:val="26"/>
                <w:lang w:val="es-ES"/>
              </w:rPr>
              <w:t>EPS</w:t>
            </w:r>
            <w:r w:rsidR="00CA2684" w:rsidRPr="00EE67BA">
              <w:rPr>
                <w:rFonts w:ascii="Arial Narrow" w:eastAsia="Georgia" w:hAnsi="Arial Narrow" w:cs="Georgia"/>
                <w:sz w:val="24"/>
                <w:szCs w:val="26"/>
                <w:lang w:val="es-ES"/>
              </w:rPr>
              <w:t xml:space="preserve"> </w:t>
            </w:r>
            <w:r w:rsidR="00B74BFD" w:rsidRPr="00EE67BA">
              <w:rPr>
                <w:rFonts w:ascii="Arial Narrow" w:eastAsia="Georgia" w:hAnsi="Arial Narrow" w:cs="Georgia"/>
                <w:sz w:val="24"/>
                <w:szCs w:val="26"/>
                <w:lang w:val="es-ES"/>
              </w:rPr>
              <w:t>Sanitas</w:t>
            </w:r>
            <w:r w:rsidR="00EE67BA">
              <w:rPr>
                <w:rFonts w:ascii="Arial Narrow" w:eastAsia="Georgia" w:hAnsi="Arial Narrow" w:cs="Georgia"/>
                <w:sz w:val="24"/>
                <w:szCs w:val="26"/>
                <w:lang w:val="es-ES"/>
              </w:rPr>
              <w:t xml:space="preserve">, </w:t>
            </w:r>
            <w:r w:rsidR="00B74BFD" w:rsidRPr="00EE67BA">
              <w:rPr>
                <w:rFonts w:ascii="Arial Narrow" w:eastAsia="Georgia" w:hAnsi="Arial Narrow" w:cs="Georgia"/>
                <w:sz w:val="24"/>
                <w:szCs w:val="26"/>
                <w:lang w:val="es-ES"/>
              </w:rPr>
              <w:t>Porvenir</w:t>
            </w:r>
            <w:r w:rsidRPr="00EE67BA">
              <w:rPr>
                <w:rFonts w:ascii="Arial Narrow" w:eastAsia="Georgia" w:hAnsi="Arial Narrow" w:cs="Georgia"/>
                <w:sz w:val="24"/>
                <w:szCs w:val="26"/>
                <w:lang w:val="es-ES"/>
              </w:rPr>
              <w:t xml:space="preserve"> </w:t>
            </w:r>
            <w:r w:rsidR="00B74BFD" w:rsidRPr="00EE67BA">
              <w:rPr>
                <w:rFonts w:ascii="Arial Narrow" w:eastAsia="Georgia" w:hAnsi="Arial Narrow" w:cs="Georgia"/>
                <w:sz w:val="24"/>
                <w:szCs w:val="26"/>
                <w:lang w:val="es-ES"/>
              </w:rPr>
              <w:t>S.A.</w:t>
            </w:r>
            <w:r w:rsidR="00EE67BA">
              <w:rPr>
                <w:rFonts w:ascii="Arial Narrow" w:eastAsia="Georgia" w:hAnsi="Arial Narrow" w:cs="Georgia"/>
                <w:sz w:val="24"/>
                <w:szCs w:val="26"/>
                <w:lang w:val="es-ES"/>
              </w:rPr>
              <w:t xml:space="preserve"> y otros</w:t>
            </w:r>
          </w:p>
        </w:tc>
      </w:tr>
      <w:tr w:rsidR="00823B87" w:rsidRPr="00EE67BA" w14:paraId="64EA73FB" w14:textId="77777777" w:rsidTr="00CF0343">
        <w:trPr>
          <w:trHeight w:val="300"/>
        </w:trPr>
        <w:tc>
          <w:tcPr>
            <w:tcW w:w="2535" w:type="dxa"/>
          </w:tcPr>
          <w:p w14:paraId="32160816" w14:textId="5FB496A1" w:rsidR="00823B87" w:rsidRPr="00EE67BA" w:rsidRDefault="00823B87" w:rsidP="00667E9B">
            <w:pPr>
              <w:rPr>
                <w:rFonts w:ascii="Arial Narrow" w:eastAsia="Georgia" w:hAnsi="Arial Narrow" w:cs="Georgia"/>
                <w:sz w:val="24"/>
                <w:szCs w:val="26"/>
              </w:rPr>
            </w:pPr>
            <w:r w:rsidRPr="00EE67BA">
              <w:rPr>
                <w:rFonts w:ascii="Arial Narrow" w:eastAsia="Georgia" w:hAnsi="Arial Narrow" w:cs="Georgia"/>
                <w:sz w:val="24"/>
                <w:szCs w:val="26"/>
                <w:lang w:val="es-ES"/>
              </w:rPr>
              <w:lastRenderedPageBreak/>
              <w:t>Tema </w:t>
            </w:r>
          </w:p>
        </w:tc>
        <w:tc>
          <w:tcPr>
            <w:tcW w:w="5687" w:type="dxa"/>
          </w:tcPr>
          <w:p w14:paraId="12410F08" w14:textId="7D8B0BAB" w:rsidR="00823B87" w:rsidRPr="00EE67BA" w:rsidRDefault="00823B87" w:rsidP="00667E9B">
            <w:pPr>
              <w:jc w:val="both"/>
              <w:rPr>
                <w:rFonts w:ascii="Arial Narrow" w:hAnsi="Arial Narrow"/>
                <w:sz w:val="24"/>
                <w:szCs w:val="26"/>
              </w:rPr>
            </w:pPr>
            <w:r w:rsidRPr="00EE67BA">
              <w:rPr>
                <w:rFonts w:ascii="Arial Narrow" w:hAnsi="Arial Narrow"/>
                <w:sz w:val="24"/>
                <w:szCs w:val="26"/>
              </w:rPr>
              <w:t>Obstaculización injustificada de trámite médico laboral</w:t>
            </w:r>
            <w:r w:rsidR="002B20A5" w:rsidRPr="00EE67BA">
              <w:rPr>
                <w:rFonts w:ascii="Arial Narrow" w:hAnsi="Arial Narrow"/>
                <w:sz w:val="24"/>
                <w:szCs w:val="26"/>
              </w:rPr>
              <w:t>. Mejoría médica máxima.</w:t>
            </w:r>
          </w:p>
        </w:tc>
      </w:tr>
      <w:tr w:rsidR="00CF0343" w:rsidRPr="00EE67BA" w14:paraId="7A0BA737" w14:textId="77777777" w:rsidTr="00CF0343">
        <w:tblPrEx>
          <w:jc w:val="center"/>
        </w:tblPrEx>
        <w:trPr>
          <w:trHeight w:val="60"/>
          <w:jc w:val="center"/>
        </w:trPr>
        <w:tc>
          <w:tcPr>
            <w:tcW w:w="2535" w:type="dxa"/>
            <w:hideMark/>
          </w:tcPr>
          <w:p w14:paraId="50501BD5" w14:textId="77777777" w:rsidR="00CF0343" w:rsidRPr="00EE67BA" w:rsidRDefault="00CF0343" w:rsidP="00667E9B">
            <w:pPr>
              <w:rPr>
                <w:rFonts w:ascii="Arial Narrow" w:eastAsia="Georgia" w:hAnsi="Arial Narrow" w:cs="Georgia"/>
                <w:sz w:val="24"/>
                <w:szCs w:val="26"/>
              </w:rPr>
            </w:pPr>
            <w:bookmarkStart w:id="2" w:name="_Hlk118980742"/>
            <w:r w:rsidRPr="00EE67BA">
              <w:rPr>
                <w:rFonts w:ascii="Arial Narrow" w:eastAsia="Georgia" w:hAnsi="Arial Narrow" w:cs="Georgia"/>
                <w:sz w:val="24"/>
                <w:szCs w:val="26"/>
                <w:lang w:val="es-ES"/>
              </w:rPr>
              <w:t>Acta número</w:t>
            </w:r>
          </w:p>
        </w:tc>
        <w:tc>
          <w:tcPr>
            <w:tcW w:w="5687" w:type="dxa"/>
            <w:hideMark/>
          </w:tcPr>
          <w:p w14:paraId="2C48A5C1" w14:textId="77777777" w:rsidR="00CF0343" w:rsidRPr="00EE67BA" w:rsidRDefault="00CF0343" w:rsidP="00667E9B">
            <w:pPr>
              <w:rPr>
                <w:rFonts w:ascii="Arial Narrow" w:eastAsia="Georgia" w:hAnsi="Arial Narrow" w:cs="Georgia"/>
                <w:sz w:val="24"/>
                <w:szCs w:val="26"/>
                <w:lang w:val="es-ES"/>
              </w:rPr>
            </w:pPr>
            <w:r w:rsidRPr="00EE67BA">
              <w:rPr>
                <w:rFonts w:ascii="Arial Narrow" w:eastAsia="Georgia" w:hAnsi="Arial Narrow" w:cs="Georgia"/>
                <w:sz w:val="24"/>
                <w:szCs w:val="26"/>
                <w:lang w:val="es-ES"/>
              </w:rPr>
              <w:t>348 de 19-07-2023</w:t>
            </w:r>
          </w:p>
        </w:tc>
      </w:tr>
    </w:tbl>
    <w:p w14:paraId="2C1ADB79" w14:textId="54EE4EA2" w:rsidR="00CF0343" w:rsidRDefault="00CF0343" w:rsidP="00EE67BA">
      <w:pPr>
        <w:pStyle w:val="Sinespaciado"/>
        <w:spacing w:line="276" w:lineRule="auto"/>
        <w:ind w:left="435"/>
        <w:jc w:val="center"/>
        <w:rPr>
          <w:rFonts w:ascii="Arial Narrow" w:eastAsia="Georgia" w:hAnsi="Arial Narrow" w:cs="Georgia"/>
          <w:b/>
          <w:bCs/>
          <w:color w:val="000000" w:themeColor="text1"/>
          <w:sz w:val="26"/>
          <w:szCs w:val="26"/>
        </w:rPr>
      </w:pPr>
    </w:p>
    <w:p w14:paraId="554B847A" w14:textId="77777777" w:rsidR="00EE67BA" w:rsidRPr="00EE67BA" w:rsidRDefault="00EE67BA" w:rsidP="00EE67BA">
      <w:pPr>
        <w:pStyle w:val="Sinespaciado"/>
        <w:spacing w:line="276" w:lineRule="auto"/>
        <w:ind w:left="435"/>
        <w:jc w:val="center"/>
        <w:rPr>
          <w:rFonts w:ascii="Arial Narrow" w:eastAsia="Georgia" w:hAnsi="Arial Narrow" w:cs="Georgia"/>
          <w:b/>
          <w:bCs/>
          <w:color w:val="000000" w:themeColor="text1"/>
          <w:sz w:val="26"/>
          <w:szCs w:val="26"/>
        </w:rPr>
      </w:pPr>
    </w:p>
    <w:p w14:paraId="1D62796A" w14:textId="77777777" w:rsidR="00CF0343" w:rsidRPr="00EE67BA" w:rsidRDefault="00CF0343" w:rsidP="00EE67BA">
      <w:pPr>
        <w:pStyle w:val="Sinespaciado"/>
        <w:spacing w:line="276" w:lineRule="auto"/>
        <w:ind w:left="435"/>
        <w:jc w:val="center"/>
        <w:rPr>
          <w:rFonts w:ascii="Arial Narrow" w:eastAsia="Georgia" w:hAnsi="Arial Narrow" w:cs="Georgia"/>
          <w:b/>
          <w:bCs/>
          <w:color w:val="000000" w:themeColor="text1"/>
          <w:sz w:val="26"/>
          <w:szCs w:val="26"/>
        </w:rPr>
      </w:pPr>
      <w:r w:rsidRPr="00EE67BA">
        <w:rPr>
          <w:rFonts w:ascii="Arial Narrow" w:eastAsia="Georgia" w:hAnsi="Arial Narrow" w:cs="Georgia"/>
          <w:b/>
          <w:bCs/>
          <w:color w:val="000000" w:themeColor="text1"/>
          <w:sz w:val="26"/>
          <w:szCs w:val="26"/>
        </w:rPr>
        <w:t>Pereira, diecinueve (19) de julio de dos mil veintitrés (2023)</w:t>
      </w:r>
      <w:bookmarkEnd w:id="2"/>
    </w:p>
    <w:p w14:paraId="7A2A2DD6" w14:textId="6628A841" w:rsidR="555531C2" w:rsidRPr="00EE67BA" w:rsidRDefault="555531C2" w:rsidP="00EE67BA">
      <w:pPr>
        <w:spacing w:line="276" w:lineRule="auto"/>
        <w:jc w:val="center"/>
        <w:rPr>
          <w:rFonts w:ascii="Arial Narrow" w:hAnsi="Arial Narrow"/>
          <w:b/>
          <w:bCs/>
          <w:sz w:val="26"/>
          <w:szCs w:val="26"/>
          <w:u w:val="single"/>
        </w:rPr>
      </w:pPr>
    </w:p>
    <w:p w14:paraId="198A3D48" w14:textId="77777777" w:rsidR="00AA072B" w:rsidRPr="00EE67BA" w:rsidRDefault="2CA8B41A" w:rsidP="00EE67BA">
      <w:pPr>
        <w:pStyle w:val="Sinespaciado"/>
        <w:spacing w:line="276" w:lineRule="auto"/>
        <w:jc w:val="center"/>
        <w:rPr>
          <w:rFonts w:ascii="Arial Narrow" w:eastAsia="Georgia" w:hAnsi="Arial Narrow" w:cs="Georgia"/>
          <w:sz w:val="26"/>
          <w:szCs w:val="26"/>
        </w:rPr>
      </w:pPr>
      <w:r w:rsidRPr="00EE67BA">
        <w:rPr>
          <w:rFonts w:ascii="Arial Narrow" w:eastAsia="Georgia" w:hAnsi="Arial Narrow" w:cs="Georgia"/>
          <w:b/>
          <w:bCs/>
          <w:sz w:val="26"/>
          <w:szCs w:val="26"/>
        </w:rPr>
        <w:t>ASUNTO</w:t>
      </w:r>
    </w:p>
    <w:p w14:paraId="72A3D3EC" w14:textId="77777777" w:rsidR="00AA072B" w:rsidRPr="00EE67BA" w:rsidRDefault="00AA072B" w:rsidP="00EE67BA">
      <w:pPr>
        <w:pStyle w:val="Sinespaciado"/>
        <w:spacing w:line="276" w:lineRule="auto"/>
        <w:jc w:val="both"/>
        <w:rPr>
          <w:rFonts w:ascii="Arial Narrow" w:eastAsia="Georgia" w:hAnsi="Arial Narrow" w:cs="Georgia"/>
          <w:sz w:val="26"/>
          <w:szCs w:val="26"/>
        </w:rPr>
      </w:pPr>
    </w:p>
    <w:p w14:paraId="5F99B1A4" w14:textId="5BA800FB" w:rsidR="5830722A" w:rsidRPr="00EE67BA" w:rsidRDefault="332B2B92" w:rsidP="00EE67BA">
      <w:pPr>
        <w:pStyle w:val="Sinespaciado"/>
        <w:tabs>
          <w:tab w:val="left" w:pos="1750"/>
        </w:tabs>
        <w:spacing w:line="276" w:lineRule="auto"/>
        <w:jc w:val="both"/>
        <w:rPr>
          <w:rFonts w:ascii="Arial Narrow" w:eastAsia="Georgia" w:hAnsi="Arial Narrow" w:cs="Georgia"/>
          <w:sz w:val="26"/>
          <w:szCs w:val="26"/>
          <w:highlight w:val="yellow"/>
          <w:lang w:val="es-CO"/>
        </w:rPr>
      </w:pPr>
      <w:r w:rsidRPr="00EE67BA">
        <w:rPr>
          <w:rFonts w:ascii="Arial Narrow" w:eastAsia="Georgia" w:hAnsi="Arial Narrow" w:cs="Georgia"/>
          <w:sz w:val="26"/>
          <w:szCs w:val="26"/>
        </w:rPr>
        <w:t xml:space="preserve">Procede la Sala a resolver </w:t>
      </w:r>
      <w:r w:rsidRPr="00EE67BA">
        <w:rPr>
          <w:rFonts w:ascii="Arial Narrow" w:eastAsia="Georgia" w:hAnsi="Arial Narrow" w:cs="Georgia"/>
          <w:sz w:val="26"/>
          <w:szCs w:val="26"/>
          <w:lang w:val="es-CO"/>
        </w:rPr>
        <w:t xml:space="preserve">la impugnación formulada </w:t>
      </w:r>
      <w:r w:rsidR="00633CEA" w:rsidRPr="00EE67BA">
        <w:rPr>
          <w:rFonts w:ascii="Arial Narrow" w:eastAsia="Georgia" w:hAnsi="Arial Narrow" w:cs="Georgia"/>
          <w:sz w:val="26"/>
          <w:szCs w:val="26"/>
          <w:lang w:val="es-CO"/>
        </w:rPr>
        <w:t xml:space="preserve">por </w:t>
      </w:r>
      <w:r w:rsidR="00EC1BF8" w:rsidRPr="00EE67BA">
        <w:rPr>
          <w:rFonts w:ascii="Arial Narrow" w:eastAsia="Georgia" w:hAnsi="Arial Narrow" w:cs="Georgia"/>
          <w:sz w:val="26"/>
          <w:szCs w:val="26"/>
          <w:lang w:val="es-CO"/>
        </w:rPr>
        <w:t>Colpensiones</w:t>
      </w:r>
      <w:r w:rsidR="00633CEA" w:rsidRPr="00EE67BA">
        <w:rPr>
          <w:rFonts w:ascii="Arial Narrow" w:eastAsia="Georgia" w:hAnsi="Arial Narrow" w:cs="Georgia"/>
          <w:sz w:val="26"/>
          <w:szCs w:val="26"/>
          <w:lang w:val="es-CO"/>
        </w:rPr>
        <w:t xml:space="preserve"> </w:t>
      </w:r>
      <w:r w:rsidR="5977C8B5" w:rsidRPr="00EE67BA">
        <w:rPr>
          <w:rFonts w:ascii="Arial Narrow" w:eastAsia="Georgia" w:hAnsi="Arial Narrow" w:cs="Georgia"/>
          <w:sz w:val="26"/>
          <w:szCs w:val="26"/>
          <w:lang w:val="es-CO"/>
        </w:rPr>
        <w:t>contra la sentencia proferida en la tutela de la referencia</w:t>
      </w:r>
      <w:r w:rsidR="0D2C2F5B" w:rsidRPr="00EE67BA">
        <w:rPr>
          <w:rFonts w:ascii="Arial Narrow" w:eastAsia="Georgia" w:hAnsi="Arial Narrow" w:cs="Georgia"/>
          <w:sz w:val="26"/>
          <w:szCs w:val="26"/>
          <w:lang w:val="es-CO"/>
        </w:rPr>
        <w:t>,</w:t>
      </w:r>
      <w:r w:rsidR="5977C8B5" w:rsidRPr="00EE67BA">
        <w:rPr>
          <w:rFonts w:ascii="Arial Narrow" w:eastAsia="Georgia" w:hAnsi="Arial Narrow" w:cs="Georgia"/>
          <w:sz w:val="26"/>
          <w:szCs w:val="26"/>
          <w:lang w:val="es-CO"/>
        </w:rPr>
        <w:t xml:space="preserve"> el </w:t>
      </w:r>
      <w:r w:rsidR="00B84DE8" w:rsidRPr="00EE67BA">
        <w:rPr>
          <w:rFonts w:ascii="Arial Narrow" w:eastAsia="Georgia" w:hAnsi="Arial Narrow" w:cs="Georgia"/>
          <w:sz w:val="26"/>
          <w:szCs w:val="26"/>
          <w:lang w:val="es-CO"/>
        </w:rPr>
        <w:t>10 de mayo</w:t>
      </w:r>
      <w:r w:rsidR="5977C8B5" w:rsidRPr="00EE67BA">
        <w:rPr>
          <w:rFonts w:ascii="Arial Narrow" w:eastAsia="Georgia" w:hAnsi="Arial Narrow" w:cs="Georgia"/>
          <w:sz w:val="26"/>
          <w:szCs w:val="26"/>
          <w:lang w:val="es-CO"/>
        </w:rPr>
        <w:t xml:space="preserve"> </w:t>
      </w:r>
      <w:r w:rsidR="00D36E9D" w:rsidRPr="00EE67BA">
        <w:rPr>
          <w:rFonts w:ascii="Arial Narrow" w:eastAsia="Georgia" w:hAnsi="Arial Narrow" w:cs="Georgia"/>
          <w:sz w:val="26"/>
          <w:szCs w:val="26"/>
          <w:lang w:val="es-CO"/>
        </w:rPr>
        <w:t>pasado</w:t>
      </w:r>
      <w:r w:rsidR="5977C8B5" w:rsidRPr="00EE67BA">
        <w:rPr>
          <w:rFonts w:ascii="Arial Narrow" w:eastAsia="Georgia" w:hAnsi="Arial Narrow" w:cs="Georgia"/>
          <w:sz w:val="26"/>
          <w:szCs w:val="26"/>
          <w:lang w:val="es-CO"/>
        </w:rPr>
        <w:t>.</w:t>
      </w:r>
    </w:p>
    <w:p w14:paraId="5D798E2F" w14:textId="6DE6F3C9" w:rsidR="7DED9A92" w:rsidRPr="00EE67BA" w:rsidRDefault="7DED9A92" w:rsidP="00EE67BA">
      <w:pPr>
        <w:pStyle w:val="Sinespaciado"/>
        <w:tabs>
          <w:tab w:val="left" w:pos="1750"/>
        </w:tabs>
        <w:spacing w:line="276" w:lineRule="auto"/>
        <w:jc w:val="both"/>
        <w:rPr>
          <w:rFonts w:ascii="Arial Narrow" w:eastAsia="Georgia" w:hAnsi="Arial Narrow" w:cs="Georgia"/>
          <w:sz w:val="26"/>
          <w:szCs w:val="26"/>
          <w:lang w:val="es-CO"/>
        </w:rPr>
      </w:pPr>
    </w:p>
    <w:p w14:paraId="0F10BAA5" w14:textId="77777777" w:rsidR="00663FF6" w:rsidRPr="00EE67BA" w:rsidRDefault="5830722A" w:rsidP="00EE67BA">
      <w:pPr>
        <w:pStyle w:val="Sinespaciado"/>
        <w:spacing w:line="276" w:lineRule="auto"/>
        <w:jc w:val="center"/>
        <w:rPr>
          <w:rFonts w:ascii="Arial Narrow" w:eastAsia="Georgia" w:hAnsi="Arial Narrow" w:cs="Georgia"/>
          <w:sz w:val="26"/>
          <w:szCs w:val="26"/>
        </w:rPr>
      </w:pPr>
      <w:r w:rsidRPr="00EE67BA">
        <w:rPr>
          <w:rFonts w:ascii="Arial Narrow" w:eastAsia="Georgia" w:hAnsi="Arial Narrow" w:cs="Georgia"/>
          <w:b/>
          <w:bCs/>
          <w:sz w:val="26"/>
          <w:szCs w:val="26"/>
        </w:rPr>
        <w:t>ANTECEDENTES</w:t>
      </w:r>
    </w:p>
    <w:p w14:paraId="0E27B00A" w14:textId="77777777" w:rsidR="00663FF6" w:rsidRPr="00EE67BA" w:rsidRDefault="00663FF6" w:rsidP="00EE67BA">
      <w:pPr>
        <w:pStyle w:val="Sinespaciado"/>
        <w:spacing w:line="276" w:lineRule="auto"/>
        <w:jc w:val="both"/>
        <w:rPr>
          <w:rFonts w:ascii="Arial Narrow" w:eastAsia="Georgia" w:hAnsi="Arial Narrow" w:cs="Georgia"/>
          <w:sz w:val="26"/>
          <w:szCs w:val="26"/>
        </w:rPr>
      </w:pPr>
    </w:p>
    <w:p w14:paraId="739F1EA9" w14:textId="0F308AAC" w:rsidR="00FA6B11" w:rsidRPr="00EE67BA" w:rsidRDefault="332B2B92" w:rsidP="00EE67BA">
      <w:pPr>
        <w:spacing w:line="276" w:lineRule="auto"/>
        <w:jc w:val="both"/>
        <w:textAlignment w:val="baseline"/>
        <w:rPr>
          <w:rFonts w:ascii="Arial Narrow" w:eastAsia="Georgia" w:hAnsi="Arial Narrow" w:cs="Georgia"/>
          <w:sz w:val="26"/>
          <w:szCs w:val="26"/>
        </w:rPr>
      </w:pPr>
      <w:r w:rsidRPr="00EE67BA">
        <w:rPr>
          <w:rFonts w:ascii="Arial Narrow" w:eastAsia="Georgia" w:hAnsi="Arial Narrow" w:cs="Georgia"/>
          <w:b/>
          <w:bCs/>
          <w:sz w:val="26"/>
          <w:szCs w:val="26"/>
        </w:rPr>
        <w:t xml:space="preserve">1. </w:t>
      </w:r>
      <w:r w:rsidR="00824029" w:rsidRPr="00EE67BA">
        <w:rPr>
          <w:rFonts w:ascii="Arial Narrow" w:eastAsia="Georgia" w:hAnsi="Arial Narrow" w:cs="Georgia"/>
          <w:sz w:val="26"/>
          <w:szCs w:val="26"/>
        </w:rPr>
        <w:t xml:space="preserve">Narró </w:t>
      </w:r>
      <w:r w:rsidR="003578C5" w:rsidRPr="00EE67BA">
        <w:rPr>
          <w:rFonts w:ascii="Arial Narrow" w:eastAsia="Georgia" w:hAnsi="Arial Narrow" w:cs="Georgia"/>
          <w:sz w:val="26"/>
          <w:szCs w:val="26"/>
        </w:rPr>
        <w:t>el demandante</w:t>
      </w:r>
      <w:r w:rsidR="00B9475E" w:rsidRPr="00EE67BA">
        <w:rPr>
          <w:rFonts w:ascii="Arial Narrow" w:eastAsia="Georgia" w:hAnsi="Arial Narrow" w:cs="Georgia"/>
          <w:sz w:val="26"/>
          <w:szCs w:val="26"/>
        </w:rPr>
        <w:t xml:space="preserve"> que </w:t>
      </w:r>
      <w:r w:rsidR="006328CC" w:rsidRPr="00EE67BA">
        <w:rPr>
          <w:rFonts w:ascii="Arial Narrow" w:eastAsia="Georgia" w:hAnsi="Arial Narrow" w:cs="Georgia"/>
          <w:sz w:val="26"/>
          <w:szCs w:val="26"/>
        </w:rPr>
        <w:t>producto de vari</w:t>
      </w:r>
      <w:r w:rsidR="00EC1BF8" w:rsidRPr="00EE67BA">
        <w:rPr>
          <w:rFonts w:ascii="Arial Narrow" w:eastAsia="Georgia" w:hAnsi="Arial Narrow" w:cs="Georgia"/>
          <w:sz w:val="26"/>
          <w:szCs w:val="26"/>
        </w:rPr>
        <w:t>os diagnósticos médicos</w:t>
      </w:r>
      <w:r w:rsidR="006328CC" w:rsidRPr="00EE67BA">
        <w:rPr>
          <w:rFonts w:ascii="Arial Narrow" w:eastAsia="Georgia" w:hAnsi="Arial Narrow" w:cs="Georgia"/>
          <w:sz w:val="26"/>
          <w:szCs w:val="26"/>
        </w:rPr>
        <w:t>, inició el trámite de calificación de la pérdida de la capacidad laboral ante Colpensiones, entidad que exi</w:t>
      </w:r>
      <w:r w:rsidR="00165B69" w:rsidRPr="00EE67BA">
        <w:rPr>
          <w:rFonts w:ascii="Arial Narrow" w:eastAsia="Georgia" w:hAnsi="Arial Narrow" w:cs="Georgia"/>
          <w:sz w:val="26"/>
          <w:szCs w:val="26"/>
        </w:rPr>
        <w:t xml:space="preserve">gió la complementación de la información </w:t>
      </w:r>
      <w:r w:rsidR="00EC2A02" w:rsidRPr="00EE67BA">
        <w:rPr>
          <w:rFonts w:ascii="Arial Narrow" w:eastAsia="Georgia" w:hAnsi="Arial Narrow" w:cs="Georgia"/>
          <w:sz w:val="26"/>
          <w:szCs w:val="26"/>
        </w:rPr>
        <w:t>clínica</w:t>
      </w:r>
      <w:r w:rsidR="00165B69" w:rsidRPr="00EE67BA">
        <w:rPr>
          <w:rFonts w:ascii="Arial Narrow" w:eastAsia="Georgia" w:hAnsi="Arial Narrow" w:cs="Georgia"/>
          <w:sz w:val="26"/>
          <w:szCs w:val="26"/>
        </w:rPr>
        <w:t xml:space="preserve"> allegada. Cumplido ese requisito por parte de la EPS Sanitas, </w:t>
      </w:r>
      <w:r w:rsidR="00FA6B11" w:rsidRPr="00EE67BA">
        <w:rPr>
          <w:rFonts w:ascii="Arial Narrow" w:eastAsia="Georgia" w:hAnsi="Arial Narrow" w:cs="Georgia"/>
          <w:sz w:val="26"/>
          <w:szCs w:val="26"/>
        </w:rPr>
        <w:t>aquella administradora de pensiones, por intermedio de Gestar Innovación, valoró su estado de</w:t>
      </w:r>
      <w:r w:rsidR="00545AF7" w:rsidRPr="00EE67BA">
        <w:rPr>
          <w:rFonts w:ascii="Arial Narrow" w:eastAsia="Georgia" w:hAnsi="Arial Narrow" w:cs="Georgia"/>
          <w:sz w:val="26"/>
          <w:szCs w:val="26"/>
        </w:rPr>
        <w:t xml:space="preserve"> integral de</w:t>
      </w:r>
      <w:r w:rsidR="00FA6B11" w:rsidRPr="00EE67BA">
        <w:rPr>
          <w:rFonts w:ascii="Arial Narrow" w:eastAsia="Georgia" w:hAnsi="Arial Narrow" w:cs="Georgia"/>
          <w:sz w:val="26"/>
          <w:szCs w:val="26"/>
        </w:rPr>
        <w:t xml:space="preserve"> salud.</w:t>
      </w:r>
    </w:p>
    <w:p w14:paraId="4451A7F6" w14:textId="77777777" w:rsidR="00545AF7" w:rsidRPr="00EE67BA" w:rsidRDefault="00545AF7" w:rsidP="00EE67BA">
      <w:pPr>
        <w:spacing w:line="276" w:lineRule="auto"/>
        <w:jc w:val="both"/>
        <w:textAlignment w:val="baseline"/>
        <w:rPr>
          <w:rFonts w:ascii="Arial Narrow" w:eastAsia="Georgia" w:hAnsi="Arial Narrow" w:cs="Georgia"/>
          <w:sz w:val="26"/>
          <w:szCs w:val="26"/>
        </w:rPr>
      </w:pPr>
    </w:p>
    <w:p w14:paraId="7112A6D9" w14:textId="1E9F602B" w:rsidR="002E00F7" w:rsidRPr="00EE67BA" w:rsidRDefault="00545AF7" w:rsidP="00EE67BA">
      <w:pPr>
        <w:spacing w:line="276" w:lineRule="auto"/>
        <w:jc w:val="both"/>
        <w:textAlignment w:val="baseline"/>
        <w:rPr>
          <w:rFonts w:ascii="Arial Narrow" w:eastAsia="Georgia" w:hAnsi="Arial Narrow" w:cs="Georgia"/>
          <w:sz w:val="26"/>
          <w:szCs w:val="26"/>
        </w:rPr>
      </w:pPr>
      <w:r w:rsidRPr="00EE67BA">
        <w:rPr>
          <w:rFonts w:ascii="Arial Narrow" w:eastAsia="Georgia" w:hAnsi="Arial Narrow" w:cs="Georgia"/>
          <w:sz w:val="26"/>
          <w:szCs w:val="26"/>
        </w:rPr>
        <w:t>Sin embargo, en oficio del</w:t>
      </w:r>
      <w:r w:rsidR="00FA6B11" w:rsidRPr="00EE67BA">
        <w:rPr>
          <w:rFonts w:ascii="Arial Narrow" w:eastAsia="Georgia" w:hAnsi="Arial Narrow" w:cs="Georgia"/>
          <w:sz w:val="26"/>
          <w:szCs w:val="26"/>
        </w:rPr>
        <w:t xml:space="preserve"> 30 de marzo </w:t>
      </w:r>
      <w:r w:rsidR="00EC2A02" w:rsidRPr="00EE67BA">
        <w:rPr>
          <w:rFonts w:ascii="Arial Narrow" w:eastAsia="Georgia" w:hAnsi="Arial Narrow" w:cs="Georgia"/>
          <w:sz w:val="26"/>
          <w:szCs w:val="26"/>
        </w:rPr>
        <w:t>pasado la demandada le informó</w:t>
      </w:r>
      <w:r w:rsidRPr="00EE67BA">
        <w:rPr>
          <w:rFonts w:ascii="Arial Narrow" w:eastAsia="Georgia" w:hAnsi="Arial Narrow" w:cs="Georgia"/>
          <w:sz w:val="26"/>
          <w:szCs w:val="26"/>
        </w:rPr>
        <w:t xml:space="preserve"> que no era posible continuar con ese trámite </w:t>
      </w:r>
      <w:r w:rsidR="00B75848" w:rsidRPr="00EE67BA">
        <w:rPr>
          <w:rFonts w:ascii="Arial Narrow" w:eastAsia="Georgia" w:hAnsi="Arial Narrow" w:cs="Georgia"/>
          <w:sz w:val="26"/>
          <w:szCs w:val="26"/>
        </w:rPr>
        <w:t>porque no ha alcanzado su mejoría médica máxima</w:t>
      </w:r>
      <w:r w:rsidR="00FA6B11" w:rsidRPr="00EE67BA">
        <w:rPr>
          <w:rFonts w:ascii="Arial Narrow" w:eastAsia="Georgia" w:hAnsi="Arial Narrow" w:cs="Georgia"/>
          <w:sz w:val="26"/>
          <w:szCs w:val="26"/>
        </w:rPr>
        <w:t>,</w:t>
      </w:r>
      <w:r w:rsidR="002E00F7" w:rsidRPr="00EE67BA">
        <w:rPr>
          <w:rFonts w:ascii="Arial Narrow" w:eastAsia="Georgia" w:hAnsi="Arial Narrow" w:cs="Georgia"/>
          <w:sz w:val="26"/>
          <w:szCs w:val="26"/>
        </w:rPr>
        <w:t xml:space="preserve"> requisito</w:t>
      </w:r>
      <w:r w:rsidR="00EC2A02" w:rsidRPr="00EE67BA">
        <w:rPr>
          <w:rFonts w:ascii="Arial Narrow" w:eastAsia="Georgia" w:hAnsi="Arial Narrow" w:cs="Georgia"/>
          <w:sz w:val="26"/>
          <w:szCs w:val="26"/>
        </w:rPr>
        <w:t xml:space="preserve"> que, alega el actor,</w:t>
      </w:r>
      <w:r w:rsidR="002E00F7" w:rsidRPr="00EE67BA">
        <w:rPr>
          <w:rFonts w:ascii="Arial Narrow" w:eastAsia="Georgia" w:hAnsi="Arial Narrow" w:cs="Georgia"/>
          <w:sz w:val="26"/>
          <w:szCs w:val="26"/>
        </w:rPr>
        <w:t xml:space="preserve"> no</w:t>
      </w:r>
      <w:r w:rsidR="00EC2A02" w:rsidRPr="00EE67BA">
        <w:rPr>
          <w:rFonts w:ascii="Arial Narrow" w:eastAsia="Georgia" w:hAnsi="Arial Narrow" w:cs="Georgia"/>
          <w:sz w:val="26"/>
          <w:szCs w:val="26"/>
        </w:rPr>
        <w:t xml:space="preserve"> es</w:t>
      </w:r>
      <w:r w:rsidR="002E00F7" w:rsidRPr="00EE67BA">
        <w:rPr>
          <w:rFonts w:ascii="Arial Narrow" w:eastAsia="Georgia" w:hAnsi="Arial Narrow" w:cs="Georgia"/>
          <w:sz w:val="26"/>
          <w:szCs w:val="26"/>
        </w:rPr>
        <w:t xml:space="preserve"> permitido por la ley.</w:t>
      </w:r>
    </w:p>
    <w:p w14:paraId="33204650" w14:textId="53DD6FB0" w:rsidR="00B75848" w:rsidRPr="00EE67BA" w:rsidRDefault="00FA6B11" w:rsidP="00EE67BA">
      <w:pPr>
        <w:spacing w:line="276" w:lineRule="auto"/>
        <w:jc w:val="both"/>
        <w:textAlignment w:val="baseline"/>
        <w:rPr>
          <w:rFonts w:ascii="Arial Narrow" w:eastAsia="Georgia" w:hAnsi="Arial Narrow" w:cs="Georgia"/>
          <w:sz w:val="26"/>
          <w:szCs w:val="26"/>
        </w:rPr>
      </w:pPr>
      <w:r w:rsidRPr="00EE67BA">
        <w:rPr>
          <w:rFonts w:ascii="Arial Narrow" w:eastAsia="Georgia" w:hAnsi="Arial Narrow" w:cs="Georgia"/>
          <w:sz w:val="26"/>
          <w:szCs w:val="26"/>
        </w:rPr>
        <w:t xml:space="preserve"> </w:t>
      </w:r>
    </w:p>
    <w:p w14:paraId="390F8D5D" w14:textId="1DF57CB6" w:rsidR="0034785A" w:rsidRPr="00EE67BA" w:rsidRDefault="002E00F7" w:rsidP="00EE67BA">
      <w:pPr>
        <w:spacing w:line="276" w:lineRule="auto"/>
        <w:jc w:val="both"/>
        <w:textAlignment w:val="baseline"/>
        <w:rPr>
          <w:rFonts w:ascii="Arial Narrow" w:eastAsia="Georgia" w:hAnsi="Arial Narrow" w:cs="Georgia"/>
          <w:sz w:val="26"/>
          <w:szCs w:val="26"/>
        </w:rPr>
      </w:pPr>
      <w:r w:rsidRPr="00EE67BA">
        <w:rPr>
          <w:rFonts w:ascii="Arial Narrow" w:eastAsia="Georgia" w:hAnsi="Arial Narrow" w:cs="Georgia"/>
          <w:sz w:val="26"/>
          <w:szCs w:val="26"/>
        </w:rPr>
        <w:t>Considera lesionados sus derechos a la vida digna, mínimo vital, seguridad social, integridad física, familia, salud y debido proceso</w:t>
      </w:r>
      <w:r w:rsidR="009A3562" w:rsidRPr="00EE67BA">
        <w:rPr>
          <w:rFonts w:ascii="Arial Narrow" w:eastAsia="Georgia" w:hAnsi="Arial Narrow" w:cs="Georgia"/>
          <w:sz w:val="26"/>
          <w:szCs w:val="26"/>
        </w:rPr>
        <w:t>,</w:t>
      </w:r>
      <w:r w:rsidR="00FA6B11" w:rsidRPr="00EE67BA">
        <w:rPr>
          <w:rFonts w:ascii="Arial Narrow" w:eastAsia="Georgia" w:hAnsi="Arial Narrow" w:cs="Georgia"/>
          <w:sz w:val="26"/>
          <w:szCs w:val="26"/>
        </w:rPr>
        <w:t xml:space="preserve"> y</w:t>
      </w:r>
      <w:r w:rsidR="00ED4FFC" w:rsidRPr="00EE67BA">
        <w:rPr>
          <w:rFonts w:ascii="Arial Narrow" w:eastAsia="Georgia" w:hAnsi="Arial Narrow" w:cs="Georgia"/>
          <w:sz w:val="26"/>
          <w:szCs w:val="26"/>
        </w:rPr>
        <w:t xml:space="preserve"> para su protección solicita se ordene a Colpensiones emitir dictamen de pérdida de la capacidad laboral</w:t>
      </w:r>
      <w:r w:rsidR="0034785A" w:rsidRPr="00EE67BA">
        <w:rPr>
          <w:rFonts w:ascii="Arial Narrow" w:eastAsia="Georgia" w:hAnsi="Arial Narrow" w:cs="Georgia"/>
          <w:sz w:val="26"/>
          <w:szCs w:val="26"/>
          <w:vertAlign w:val="superscript"/>
          <w:lang w:val="es-CO"/>
        </w:rPr>
        <w:footnoteReference w:id="2"/>
      </w:r>
      <w:r w:rsidR="69968D04" w:rsidRPr="00EE67BA">
        <w:rPr>
          <w:rFonts w:ascii="Arial Narrow" w:eastAsia="Georgia" w:hAnsi="Arial Narrow" w:cs="Georgia"/>
          <w:sz w:val="26"/>
          <w:szCs w:val="26"/>
          <w:lang w:val="es-CO"/>
        </w:rPr>
        <w:t>.</w:t>
      </w:r>
    </w:p>
    <w:p w14:paraId="24AEE87A" w14:textId="77777777" w:rsidR="0034785A" w:rsidRPr="00EE67BA" w:rsidRDefault="0034785A" w:rsidP="00EE67BA">
      <w:pPr>
        <w:pStyle w:val="Sinespaciado"/>
        <w:spacing w:line="276" w:lineRule="auto"/>
        <w:jc w:val="both"/>
        <w:rPr>
          <w:rFonts w:ascii="Arial Narrow" w:eastAsia="Georgia" w:hAnsi="Arial Narrow" w:cs="Georgia"/>
          <w:bCs/>
          <w:sz w:val="26"/>
          <w:szCs w:val="26"/>
        </w:rPr>
      </w:pPr>
    </w:p>
    <w:p w14:paraId="651952EE" w14:textId="4F3FFC97" w:rsidR="0034785A" w:rsidRPr="00EE67BA" w:rsidRDefault="69968D04"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sz w:val="26"/>
          <w:szCs w:val="26"/>
        </w:rPr>
        <w:t xml:space="preserve">2. Trámite: </w:t>
      </w:r>
      <w:r w:rsidRPr="00EE67BA">
        <w:rPr>
          <w:rFonts w:ascii="Arial Narrow" w:eastAsia="Georgia" w:hAnsi="Arial Narrow" w:cs="Georgia"/>
          <w:sz w:val="26"/>
          <w:szCs w:val="26"/>
        </w:rPr>
        <w:t xml:space="preserve">Por auto del </w:t>
      </w:r>
      <w:r w:rsidR="00FE7303" w:rsidRPr="00EE67BA">
        <w:rPr>
          <w:rFonts w:ascii="Arial Narrow" w:eastAsia="Georgia" w:hAnsi="Arial Narrow" w:cs="Georgia"/>
          <w:sz w:val="26"/>
          <w:szCs w:val="26"/>
        </w:rPr>
        <w:t>26</w:t>
      </w:r>
      <w:r w:rsidRPr="00EE67BA">
        <w:rPr>
          <w:rFonts w:ascii="Arial Narrow" w:eastAsia="Georgia" w:hAnsi="Arial Narrow" w:cs="Georgia"/>
          <w:sz w:val="26"/>
          <w:szCs w:val="26"/>
        </w:rPr>
        <w:t xml:space="preserve"> de </w:t>
      </w:r>
      <w:r w:rsidR="00FE7303" w:rsidRPr="00EE67BA">
        <w:rPr>
          <w:rFonts w:ascii="Arial Narrow" w:eastAsia="Georgia" w:hAnsi="Arial Narrow" w:cs="Georgia"/>
          <w:sz w:val="26"/>
          <w:szCs w:val="26"/>
        </w:rPr>
        <w:t>abril</w:t>
      </w:r>
      <w:r w:rsidRPr="00EE67BA">
        <w:rPr>
          <w:rFonts w:ascii="Arial Narrow" w:eastAsia="Georgia" w:hAnsi="Arial Narrow" w:cs="Georgia"/>
          <w:sz w:val="26"/>
          <w:szCs w:val="26"/>
        </w:rPr>
        <w:t xml:space="preserve"> de esta anualidad el juzgado de primera instancia admitió la acción constitucional.</w:t>
      </w:r>
    </w:p>
    <w:p w14:paraId="09F35B1A" w14:textId="64C9FD54" w:rsidR="00D565B2" w:rsidRPr="00EE67BA" w:rsidRDefault="00D565B2" w:rsidP="00EE67BA">
      <w:pPr>
        <w:pStyle w:val="Sinespaciado"/>
        <w:spacing w:line="276" w:lineRule="auto"/>
        <w:jc w:val="both"/>
        <w:rPr>
          <w:rFonts w:ascii="Arial Narrow" w:eastAsia="Georgia" w:hAnsi="Arial Narrow" w:cs="Georgia"/>
          <w:sz w:val="26"/>
          <w:szCs w:val="26"/>
        </w:rPr>
      </w:pPr>
    </w:p>
    <w:p w14:paraId="34085C81" w14:textId="75102F42" w:rsidR="00FE7303" w:rsidRPr="00EE67BA" w:rsidRDefault="00FE7303" w:rsidP="00EE67BA">
      <w:pPr>
        <w:pStyle w:val="Sinespaciado"/>
        <w:spacing w:line="276" w:lineRule="auto"/>
        <w:jc w:val="both"/>
        <w:rPr>
          <w:rFonts w:ascii="Arial Narrow" w:eastAsia="Georgia" w:hAnsi="Arial Narrow" w:cs="Georgia"/>
          <w:sz w:val="26"/>
          <w:szCs w:val="26"/>
          <w:lang w:val="es-CO"/>
        </w:rPr>
      </w:pPr>
      <w:r w:rsidRPr="00EE67BA">
        <w:rPr>
          <w:rFonts w:ascii="Arial Narrow" w:eastAsia="Georgia" w:hAnsi="Arial Narrow" w:cs="Georgia"/>
          <w:sz w:val="26"/>
          <w:szCs w:val="26"/>
        </w:rPr>
        <w:t>Porvenir S.A. informó que el accionante no está afiliado a esa entidad, de manera que carece de legitimación en la causa por pasiva</w:t>
      </w:r>
      <w:r w:rsidRPr="00EE67BA">
        <w:rPr>
          <w:rFonts w:ascii="Arial Narrow" w:eastAsia="Georgia" w:hAnsi="Arial Narrow" w:cs="Georgia"/>
          <w:sz w:val="26"/>
          <w:szCs w:val="26"/>
          <w:vertAlign w:val="superscript"/>
          <w:lang w:val="es-CO"/>
        </w:rPr>
        <w:footnoteReference w:id="3"/>
      </w:r>
      <w:r w:rsidRPr="00EE67BA">
        <w:rPr>
          <w:rFonts w:ascii="Arial Narrow" w:eastAsia="Georgia" w:hAnsi="Arial Narrow" w:cs="Georgia"/>
          <w:sz w:val="26"/>
          <w:szCs w:val="26"/>
          <w:lang w:val="es-CO"/>
        </w:rPr>
        <w:t>.</w:t>
      </w:r>
    </w:p>
    <w:p w14:paraId="08F1F469" w14:textId="01BBCF48" w:rsidR="00D301A6" w:rsidRPr="00EE67BA" w:rsidRDefault="00D301A6" w:rsidP="00EE67BA">
      <w:pPr>
        <w:pStyle w:val="Sinespaciado"/>
        <w:spacing w:line="276" w:lineRule="auto"/>
        <w:jc w:val="both"/>
        <w:rPr>
          <w:rFonts w:ascii="Arial Narrow" w:eastAsia="Georgia" w:hAnsi="Arial Narrow" w:cs="Georgia"/>
          <w:sz w:val="26"/>
          <w:szCs w:val="26"/>
        </w:rPr>
      </w:pPr>
    </w:p>
    <w:p w14:paraId="1D0BA372" w14:textId="54994B58" w:rsidR="00D301A6" w:rsidRPr="00EE67BA" w:rsidRDefault="00D301A6"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 xml:space="preserve">La EPS Sanitas </w:t>
      </w:r>
      <w:r w:rsidR="00BB019C" w:rsidRPr="00EE67BA">
        <w:rPr>
          <w:rFonts w:ascii="Arial Narrow" w:eastAsia="Georgia" w:hAnsi="Arial Narrow" w:cs="Georgia"/>
          <w:sz w:val="26"/>
          <w:szCs w:val="26"/>
        </w:rPr>
        <w:t xml:space="preserve">solicitó su desvinculación del trámite, con sustento en que </w:t>
      </w:r>
      <w:r w:rsidR="003963ED" w:rsidRPr="00EE67BA">
        <w:rPr>
          <w:rFonts w:ascii="Arial Narrow" w:eastAsia="Georgia" w:hAnsi="Arial Narrow" w:cs="Georgia"/>
          <w:sz w:val="26"/>
          <w:szCs w:val="26"/>
        </w:rPr>
        <w:t>en este caso la autoridad encargada de realizar la calificación de invalidez de</w:t>
      </w:r>
      <w:r w:rsidR="009A3562" w:rsidRPr="00EE67BA">
        <w:rPr>
          <w:rFonts w:ascii="Arial Narrow" w:eastAsia="Georgia" w:hAnsi="Arial Narrow" w:cs="Georgia"/>
          <w:sz w:val="26"/>
          <w:szCs w:val="26"/>
        </w:rPr>
        <w:t>l</w:t>
      </w:r>
      <w:r w:rsidR="003963ED" w:rsidRPr="00EE67BA">
        <w:rPr>
          <w:rFonts w:ascii="Arial Narrow" w:eastAsia="Georgia" w:hAnsi="Arial Narrow" w:cs="Georgia"/>
          <w:sz w:val="26"/>
          <w:szCs w:val="26"/>
        </w:rPr>
        <w:t xml:space="preserve"> accionante es el fondo de pensiones</w:t>
      </w:r>
      <w:r w:rsidR="00FF558D" w:rsidRPr="00EE67BA">
        <w:rPr>
          <w:rFonts w:ascii="Arial Narrow" w:eastAsia="Georgia" w:hAnsi="Arial Narrow" w:cs="Georgia"/>
          <w:sz w:val="26"/>
          <w:szCs w:val="26"/>
        </w:rPr>
        <w:t>. Además</w:t>
      </w:r>
      <w:r w:rsidR="00304694" w:rsidRPr="00EE67BA">
        <w:rPr>
          <w:rFonts w:ascii="Arial Narrow" w:eastAsia="Georgia" w:hAnsi="Arial Narrow" w:cs="Georgia"/>
          <w:sz w:val="26"/>
          <w:szCs w:val="26"/>
        </w:rPr>
        <w:t>,</w:t>
      </w:r>
      <w:r w:rsidR="00FF558D" w:rsidRPr="00EE67BA">
        <w:rPr>
          <w:rFonts w:ascii="Arial Narrow" w:eastAsia="Georgia" w:hAnsi="Arial Narrow" w:cs="Georgia"/>
          <w:sz w:val="26"/>
          <w:szCs w:val="26"/>
        </w:rPr>
        <w:t xml:space="preserve"> que el usuario </w:t>
      </w:r>
      <w:r w:rsidR="00A64596" w:rsidRPr="00EE67BA">
        <w:rPr>
          <w:rFonts w:ascii="Arial Narrow" w:eastAsia="Georgia" w:hAnsi="Arial Narrow" w:cs="Georgia"/>
          <w:sz w:val="26"/>
          <w:szCs w:val="26"/>
        </w:rPr>
        <w:t>carece de reporte</w:t>
      </w:r>
      <w:r w:rsidR="00FF558D" w:rsidRPr="00EE67BA">
        <w:rPr>
          <w:rFonts w:ascii="Arial Narrow" w:eastAsia="Georgia" w:hAnsi="Arial Narrow" w:cs="Georgia"/>
          <w:sz w:val="26"/>
          <w:szCs w:val="26"/>
        </w:rPr>
        <w:t xml:space="preserve"> de accidente </w:t>
      </w:r>
      <w:r w:rsidR="00304694" w:rsidRPr="00EE67BA">
        <w:rPr>
          <w:rFonts w:ascii="Arial Narrow" w:eastAsia="Georgia" w:hAnsi="Arial Narrow" w:cs="Georgia"/>
          <w:sz w:val="26"/>
          <w:szCs w:val="26"/>
        </w:rPr>
        <w:t xml:space="preserve">de </w:t>
      </w:r>
      <w:r w:rsidR="00FF558D" w:rsidRPr="00EE67BA">
        <w:rPr>
          <w:rFonts w:ascii="Arial Narrow" w:eastAsia="Georgia" w:hAnsi="Arial Narrow" w:cs="Georgia"/>
          <w:sz w:val="26"/>
          <w:szCs w:val="26"/>
        </w:rPr>
        <w:t>trabajo</w:t>
      </w:r>
      <w:r w:rsidR="00A64596" w:rsidRPr="00EE67BA">
        <w:rPr>
          <w:rFonts w:ascii="Arial Narrow" w:eastAsia="Georgia" w:hAnsi="Arial Narrow" w:cs="Georgia"/>
          <w:sz w:val="26"/>
          <w:szCs w:val="26"/>
        </w:rPr>
        <w:t xml:space="preserve"> o de </w:t>
      </w:r>
      <w:r w:rsidR="00FF558D" w:rsidRPr="00EE67BA">
        <w:rPr>
          <w:rFonts w:ascii="Arial Narrow" w:eastAsia="Georgia" w:hAnsi="Arial Narrow" w:cs="Georgia"/>
          <w:sz w:val="26"/>
          <w:szCs w:val="26"/>
        </w:rPr>
        <w:t>enfermedad laboral</w:t>
      </w:r>
      <w:r w:rsidR="00A64596" w:rsidRPr="00EE67BA">
        <w:rPr>
          <w:rFonts w:ascii="Arial Narrow" w:eastAsia="Georgia" w:hAnsi="Arial Narrow" w:cs="Georgia"/>
          <w:sz w:val="26"/>
          <w:szCs w:val="26"/>
        </w:rPr>
        <w:t>, como tampoco cuenta con</w:t>
      </w:r>
      <w:r w:rsidR="00FF558D" w:rsidRPr="00EE67BA">
        <w:rPr>
          <w:rFonts w:ascii="Arial Narrow" w:eastAsia="Georgia" w:hAnsi="Arial Narrow" w:cs="Georgia"/>
          <w:sz w:val="26"/>
          <w:szCs w:val="26"/>
        </w:rPr>
        <w:t xml:space="preserve"> concepto de rehabilitación</w:t>
      </w:r>
      <w:r w:rsidR="003963ED" w:rsidRPr="00EE67BA">
        <w:rPr>
          <w:rFonts w:ascii="Arial Narrow" w:eastAsia="Georgia" w:hAnsi="Arial Narrow" w:cs="Georgia"/>
          <w:sz w:val="26"/>
          <w:szCs w:val="26"/>
          <w:vertAlign w:val="superscript"/>
          <w:lang w:val="es-CO"/>
        </w:rPr>
        <w:footnoteReference w:id="4"/>
      </w:r>
      <w:r w:rsidR="003963ED" w:rsidRPr="00EE67BA">
        <w:rPr>
          <w:rFonts w:ascii="Arial Narrow" w:eastAsia="Georgia" w:hAnsi="Arial Narrow" w:cs="Georgia"/>
          <w:sz w:val="26"/>
          <w:szCs w:val="26"/>
          <w:lang w:val="es-CO"/>
        </w:rPr>
        <w:t>.</w:t>
      </w:r>
    </w:p>
    <w:p w14:paraId="285BD366" w14:textId="77777777" w:rsidR="000313AE" w:rsidRPr="00EE67BA" w:rsidRDefault="000313AE" w:rsidP="00EE67BA">
      <w:pPr>
        <w:pStyle w:val="Sinespaciado"/>
        <w:spacing w:line="276" w:lineRule="auto"/>
        <w:jc w:val="both"/>
        <w:rPr>
          <w:rFonts w:ascii="Arial Narrow" w:eastAsia="Georgia" w:hAnsi="Arial Narrow" w:cs="Georgia"/>
          <w:sz w:val="26"/>
          <w:szCs w:val="26"/>
        </w:rPr>
      </w:pPr>
    </w:p>
    <w:p w14:paraId="18522930" w14:textId="262CCF58" w:rsidR="00EF05FE" w:rsidRPr="00EE67BA" w:rsidRDefault="357DA13A"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 xml:space="preserve">Colpensiones </w:t>
      </w:r>
      <w:r w:rsidR="00505332" w:rsidRPr="00EE67BA">
        <w:rPr>
          <w:rFonts w:ascii="Arial Narrow" w:eastAsia="Georgia" w:hAnsi="Arial Narrow" w:cs="Georgia"/>
          <w:sz w:val="26"/>
          <w:szCs w:val="26"/>
        </w:rPr>
        <w:t xml:space="preserve">manifestó que </w:t>
      </w:r>
      <w:r w:rsidR="00295F71" w:rsidRPr="00EE67BA">
        <w:rPr>
          <w:rFonts w:ascii="Arial Narrow" w:eastAsia="Georgia" w:hAnsi="Arial Narrow" w:cs="Georgia"/>
          <w:sz w:val="26"/>
          <w:szCs w:val="26"/>
        </w:rPr>
        <w:t>la acción de tutela no es el medio para dirimir el debate planteado, en atención a que se trata de un mecanismo subsidiario. Agregó que en oficio del 30 de marzo de 2023, se</w:t>
      </w:r>
      <w:r w:rsidR="00894825" w:rsidRPr="00EE67BA">
        <w:rPr>
          <w:rFonts w:ascii="Arial Narrow" w:eastAsia="Georgia" w:hAnsi="Arial Narrow" w:cs="Georgia"/>
          <w:sz w:val="26"/>
          <w:szCs w:val="26"/>
        </w:rPr>
        <w:t xml:space="preserve"> explicó al demandante las razones por las cuales no es posible continuar con su </w:t>
      </w:r>
      <w:r w:rsidR="00894825" w:rsidRPr="00EE67BA">
        <w:rPr>
          <w:rFonts w:ascii="Arial Narrow" w:eastAsia="Georgia" w:hAnsi="Arial Narrow" w:cs="Georgia"/>
          <w:sz w:val="26"/>
          <w:szCs w:val="26"/>
        </w:rPr>
        <w:lastRenderedPageBreak/>
        <w:t>trámite de calificación de la pérdida de la capacidad laboral</w:t>
      </w:r>
      <w:r w:rsidR="00EF05FE" w:rsidRPr="00EE67BA">
        <w:rPr>
          <w:rFonts w:ascii="Arial Narrow" w:eastAsia="Georgia" w:hAnsi="Arial Narrow" w:cs="Georgia"/>
          <w:sz w:val="26"/>
          <w:szCs w:val="26"/>
          <w:vertAlign w:val="superscript"/>
        </w:rPr>
        <w:footnoteReference w:id="5"/>
      </w:r>
      <w:r w:rsidRPr="00EE67BA">
        <w:rPr>
          <w:rFonts w:ascii="Arial Narrow" w:eastAsia="Georgia" w:hAnsi="Arial Narrow" w:cs="Georgia"/>
          <w:sz w:val="26"/>
          <w:szCs w:val="26"/>
        </w:rPr>
        <w:t>.</w:t>
      </w:r>
    </w:p>
    <w:p w14:paraId="60AA66B0" w14:textId="127C7A0E" w:rsidR="3B053F82" w:rsidRPr="00EE67BA" w:rsidRDefault="3B053F82" w:rsidP="00EE67BA">
      <w:pPr>
        <w:pStyle w:val="Sinespaciado"/>
        <w:spacing w:line="276" w:lineRule="auto"/>
        <w:jc w:val="both"/>
        <w:rPr>
          <w:rFonts w:ascii="Arial Narrow" w:eastAsia="Georgia" w:hAnsi="Arial Narrow" w:cs="Georgia"/>
          <w:b/>
          <w:bCs/>
          <w:sz w:val="26"/>
          <w:szCs w:val="26"/>
        </w:rPr>
      </w:pPr>
    </w:p>
    <w:p w14:paraId="677B3233" w14:textId="5760BD3B" w:rsidR="00AF317C" w:rsidRPr="00EE67BA" w:rsidRDefault="69968D04"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sz w:val="26"/>
          <w:szCs w:val="26"/>
        </w:rPr>
        <w:t xml:space="preserve">3. Sentencia impugnada: </w:t>
      </w:r>
      <w:r w:rsidR="006944DA" w:rsidRPr="00EE67BA">
        <w:rPr>
          <w:rFonts w:ascii="Arial Narrow" w:eastAsia="Georgia" w:hAnsi="Arial Narrow" w:cs="Georgia"/>
          <w:sz w:val="26"/>
          <w:szCs w:val="26"/>
        </w:rPr>
        <w:t>El J</w:t>
      </w:r>
      <w:r w:rsidRPr="00EE67BA">
        <w:rPr>
          <w:rFonts w:ascii="Arial Narrow" w:eastAsia="Georgia" w:hAnsi="Arial Narrow" w:cs="Georgia"/>
          <w:sz w:val="26"/>
          <w:szCs w:val="26"/>
        </w:rPr>
        <w:t>uzgado</w:t>
      </w:r>
      <w:r w:rsidR="006944DA" w:rsidRPr="00EE67BA">
        <w:rPr>
          <w:rFonts w:ascii="Arial Narrow" w:eastAsia="Georgia" w:hAnsi="Arial Narrow" w:cs="Georgia"/>
          <w:sz w:val="26"/>
          <w:szCs w:val="26"/>
        </w:rPr>
        <w:t xml:space="preserve"> </w:t>
      </w:r>
      <w:r w:rsidR="00894825" w:rsidRPr="00EE67BA">
        <w:rPr>
          <w:rFonts w:ascii="Arial Narrow" w:eastAsia="Georgia" w:hAnsi="Arial Narrow" w:cs="Georgia"/>
          <w:sz w:val="26"/>
          <w:szCs w:val="26"/>
        </w:rPr>
        <w:t>Tercero de Familia local accedió a</w:t>
      </w:r>
      <w:r w:rsidR="00F30169" w:rsidRPr="00EE67BA">
        <w:rPr>
          <w:rFonts w:ascii="Arial Narrow" w:eastAsia="Georgia" w:hAnsi="Arial Narrow" w:cs="Georgia"/>
          <w:sz w:val="26"/>
          <w:szCs w:val="26"/>
        </w:rPr>
        <w:t xml:space="preserve">l amparo invocado </w:t>
      </w:r>
      <w:r w:rsidR="00AF317C" w:rsidRPr="00EE67BA">
        <w:rPr>
          <w:rFonts w:ascii="Arial Narrow" w:eastAsia="Georgia" w:hAnsi="Arial Narrow" w:cs="Georgia"/>
          <w:sz w:val="26"/>
          <w:szCs w:val="26"/>
        </w:rPr>
        <w:t>y le ordenó a la Directora de Medicina Laboral de Colpensiones</w:t>
      </w:r>
      <w:r w:rsidR="008251C5" w:rsidRPr="00EE67BA">
        <w:rPr>
          <w:rFonts w:ascii="Arial Narrow" w:eastAsia="Georgia" w:hAnsi="Arial Narrow" w:cs="Georgia"/>
          <w:sz w:val="26"/>
          <w:szCs w:val="26"/>
        </w:rPr>
        <w:t xml:space="preserve"> emitir dictamen de capacidad laboral, con base en la valoración realizada el 17 de marzo de este año</w:t>
      </w:r>
      <w:r w:rsidR="0039742F" w:rsidRPr="00EE67BA">
        <w:rPr>
          <w:rFonts w:ascii="Arial Narrow" w:eastAsia="Georgia" w:hAnsi="Arial Narrow" w:cs="Georgia"/>
          <w:sz w:val="26"/>
          <w:szCs w:val="26"/>
        </w:rPr>
        <w:t>.</w:t>
      </w:r>
      <w:r w:rsidR="00AF317C" w:rsidRPr="00EE67BA">
        <w:rPr>
          <w:rFonts w:ascii="Arial Narrow" w:eastAsia="Georgia" w:hAnsi="Arial Narrow" w:cs="Georgia"/>
          <w:i/>
          <w:sz w:val="26"/>
          <w:szCs w:val="26"/>
        </w:rPr>
        <w:t xml:space="preserve"> </w:t>
      </w:r>
    </w:p>
    <w:p w14:paraId="4D91326A" w14:textId="47C5AB63" w:rsidR="00970848" w:rsidRPr="00EE67BA" w:rsidRDefault="00970848" w:rsidP="00EE67BA">
      <w:pPr>
        <w:pStyle w:val="Sinespaciado"/>
        <w:spacing w:line="276" w:lineRule="auto"/>
        <w:jc w:val="both"/>
        <w:rPr>
          <w:rFonts w:ascii="Arial Narrow" w:eastAsia="Georgia" w:hAnsi="Arial Narrow" w:cs="Georgia"/>
          <w:sz w:val="26"/>
          <w:szCs w:val="26"/>
        </w:rPr>
      </w:pPr>
    </w:p>
    <w:p w14:paraId="437599AE" w14:textId="2B65ECBA" w:rsidR="0095727E" w:rsidRPr="00EE67BA" w:rsidRDefault="009D54B5"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 xml:space="preserve">Decisión respaldada en que </w:t>
      </w:r>
      <w:r w:rsidR="00736AC4" w:rsidRPr="00EE67BA">
        <w:rPr>
          <w:rFonts w:ascii="Arial Narrow" w:eastAsia="Georgia" w:hAnsi="Arial Narrow" w:cs="Georgia"/>
          <w:sz w:val="26"/>
          <w:szCs w:val="26"/>
        </w:rPr>
        <w:t xml:space="preserve">la tutela es procedente para definir la cuestión como quiera que el demandante </w:t>
      </w:r>
      <w:r w:rsidR="00FB4DE2" w:rsidRPr="00EE67BA">
        <w:rPr>
          <w:rFonts w:ascii="Arial Narrow" w:eastAsia="Georgia" w:hAnsi="Arial Narrow" w:cs="Georgia"/>
          <w:sz w:val="26"/>
          <w:szCs w:val="26"/>
        </w:rPr>
        <w:t xml:space="preserve">cuenta con 73 años de edad y padece varias patologías, circunstancias que lo ubican en grado de indefensión. Frente al fondo del asunto, estimó que </w:t>
      </w:r>
      <w:r w:rsidR="00736AC4" w:rsidRPr="00EE67BA">
        <w:rPr>
          <w:rFonts w:ascii="Arial Narrow" w:eastAsia="Georgia" w:hAnsi="Arial Narrow" w:cs="Georgia"/>
          <w:sz w:val="26"/>
          <w:szCs w:val="26"/>
        </w:rPr>
        <w:t>en este caso</w:t>
      </w:r>
      <w:r w:rsidR="005220B0" w:rsidRPr="00EE67BA">
        <w:rPr>
          <w:rFonts w:ascii="Arial Narrow" w:eastAsia="Georgia" w:hAnsi="Arial Narrow" w:cs="Georgia"/>
          <w:sz w:val="26"/>
          <w:szCs w:val="26"/>
        </w:rPr>
        <w:t xml:space="preserve"> no existe</w:t>
      </w:r>
      <w:r w:rsidR="0095727E" w:rsidRPr="00EE67BA">
        <w:rPr>
          <w:rFonts w:ascii="Arial Narrow" w:eastAsia="Georgia" w:hAnsi="Arial Narrow" w:cs="Georgia"/>
          <w:sz w:val="26"/>
          <w:szCs w:val="26"/>
        </w:rPr>
        <w:t xml:space="preserve"> </w:t>
      </w:r>
      <w:r w:rsidR="00B53E34" w:rsidRPr="00EE67BA">
        <w:rPr>
          <w:rFonts w:ascii="Arial Narrow" w:eastAsia="Georgia" w:hAnsi="Arial Narrow" w:cs="Georgia"/>
          <w:sz w:val="26"/>
          <w:szCs w:val="26"/>
        </w:rPr>
        <w:t>elemento científico alguno</w:t>
      </w:r>
      <w:r w:rsidR="005220B0" w:rsidRPr="00EE67BA">
        <w:rPr>
          <w:rFonts w:ascii="Arial Narrow" w:eastAsia="Georgia" w:hAnsi="Arial Narrow" w:cs="Georgia"/>
          <w:sz w:val="26"/>
          <w:szCs w:val="26"/>
        </w:rPr>
        <w:t xml:space="preserve"> que indique que el proceso de calificación de invalidez deba ser suspendido </w:t>
      </w:r>
      <w:r w:rsidR="000B57E7" w:rsidRPr="00EE67BA">
        <w:rPr>
          <w:rFonts w:ascii="Arial Narrow" w:eastAsia="Georgia" w:hAnsi="Arial Narrow" w:cs="Georgia"/>
          <w:i/>
          <w:sz w:val="26"/>
          <w:szCs w:val="26"/>
        </w:rPr>
        <w:t>“</w:t>
      </w:r>
      <w:r w:rsidR="0095727E" w:rsidRPr="00EE67BA">
        <w:rPr>
          <w:rFonts w:ascii="Arial Narrow" w:eastAsia="Georgia" w:hAnsi="Arial Narrow" w:cs="Georgia"/>
          <w:i/>
          <w:sz w:val="24"/>
          <w:szCs w:val="26"/>
        </w:rPr>
        <w:t>toda vez que si bien COLPENSIONES contrató una</w:t>
      </w:r>
      <w:r w:rsidR="000B57E7" w:rsidRPr="00EE67BA">
        <w:rPr>
          <w:rFonts w:ascii="Arial Narrow" w:eastAsia="Georgia" w:hAnsi="Arial Narrow" w:cs="Georgia"/>
          <w:i/>
          <w:sz w:val="24"/>
          <w:szCs w:val="26"/>
        </w:rPr>
        <w:t xml:space="preserve"> </w:t>
      </w:r>
      <w:r w:rsidR="0095727E" w:rsidRPr="00EE67BA">
        <w:rPr>
          <w:rFonts w:ascii="Arial Narrow" w:eastAsia="Georgia" w:hAnsi="Arial Narrow" w:cs="Georgia"/>
          <w:i/>
          <w:sz w:val="24"/>
          <w:szCs w:val="26"/>
        </w:rPr>
        <w:t>intermediara para que hiciera dicha valoración, debía entonces emitir un</w:t>
      </w:r>
      <w:r w:rsidR="00FB4DE2" w:rsidRPr="00EE67BA">
        <w:rPr>
          <w:rFonts w:ascii="Arial Narrow" w:eastAsia="Georgia" w:hAnsi="Arial Narrow" w:cs="Georgia"/>
          <w:sz w:val="24"/>
          <w:szCs w:val="26"/>
        </w:rPr>
        <w:t xml:space="preserve"> </w:t>
      </w:r>
      <w:r w:rsidR="0095727E" w:rsidRPr="00EE67BA">
        <w:rPr>
          <w:rFonts w:ascii="Arial Narrow" w:eastAsia="Georgia" w:hAnsi="Arial Narrow" w:cs="Georgia"/>
          <w:i/>
          <w:sz w:val="24"/>
          <w:szCs w:val="26"/>
        </w:rPr>
        <w:t>DICTAMEN DE PERDIDA</w:t>
      </w:r>
      <w:r w:rsidR="000B57E7" w:rsidRPr="00EE67BA">
        <w:rPr>
          <w:rFonts w:ascii="Arial Narrow" w:eastAsia="Georgia" w:hAnsi="Arial Narrow" w:cs="Georgia"/>
          <w:i/>
          <w:sz w:val="24"/>
          <w:szCs w:val="26"/>
        </w:rPr>
        <w:t xml:space="preserve"> (sic)</w:t>
      </w:r>
      <w:r w:rsidR="0095727E" w:rsidRPr="00EE67BA">
        <w:rPr>
          <w:rFonts w:ascii="Arial Narrow" w:eastAsia="Georgia" w:hAnsi="Arial Narrow" w:cs="Georgia"/>
          <w:i/>
          <w:sz w:val="24"/>
          <w:szCs w:val="26"/>
        </w:rPr>
        <w:t xml:space="preserve"> DE CAPACIDAD LABORAL basado en la historia clínica</w:t>
      </w:r>
      <w:r w:rsidR="000B57E7" w:rsidRPr="00EE67BA">
        <w:rPr>
          <w:rFonts w:ascii="Arial Narrow" w:eastAsia="Georgia" w:hAnsi="Arial Narrow" w:cs="Georgia"/>
          <w:i/>
          <w:sz w:val="24"/>
          <w:szCs w:val="26"/>
        </w:rPr>
        <w:t xml:space="preserve"> </w:t>
      </w:r>
      <w:r w:rsidR="0095727E" w:rsidRPr="00EE67BA">
        <w:rPr>
          <w:rFonts w:ascii="Arial Narrow" w:eastAsia="Georgia" w:hAnsi="Arial Narrow" w:cs="Georgia"/>
          <w:i/>
          <w:sz w:val="24"/>
          <w:szCs w:val="26"/>
        </w:rPr>
        <w:t>del paciente, la observación personal del examinado, y los parámetros y</w:t>
      </w:r>
      <w:r w:rsidR="000B57E7" w:rsidRPr="00EE67BA">
        <w:rPr>
          <w:rFonts w:ascii="Arial Narrow" w:eastAsia="Georgia" w:hAnsi="Arial Narrow" w:cs="Georgia"/>
          <w:i/>
          <w:sz w:val="24"/>
          <w:szCs w:val="26"/>
        </w:rPr>
        <w:t xml:space="preserve"> </w:t>
      </w:r>
      <w:r w:rsidR="0095727E" w:rsidRPr="00EE67BA">
        <w:rPr>
          <w:rFonts w:ascii="Arial Narrow" w:eastAsia="Georgia" w:hAnsi="Arial Narrow" w:cs="Georgia"/>
          <w:i/>
          <w:sz w:val="24"/>
          <w:szCs w:val="26"/>
        </w:rPr>
        <w:t>experiencia del galeno, sin importar el porcentaje que arrojara su experticia</w:t>
      </w:r>
      <w:r w:rsidR="000B57E7" w:rsidRPr="00EE67BA">
        <w:rPr>
          <w:rFonts w:ascii="Arial Narrow" w:eastAsia="Georgia" w:hAnsi="Arial Narrow" w:cs="Georgia"/>
          <w:i/>
          <w:sz w:val="26"/>
          <w:szCs w:val="26"/>
        </w:rPr>
        <w:t>”</w:t>
      </w:r>
      <w:r w:rsidR="0095727E" w:rsidRPr="00EE67BA">
        <w:rPr>
          <w:rFonts w:ascii="Arial Narrow" w:eastAsia="Georgia" w:hAnsi="Arial Narrow" w:cs="Georgia"/>
          <w:i/>
          <w:sz w:val="26"/>
          <w:szCs w:val="26"/>
        </w:rPr>
        <w:t>.</w:t>
      </w:r>
      <w:r w:rsidR="00D820C6" w:rsidRPr="00EE67BA">
        <w:rPr>
          <w:rFonts w:ascii="Arial Narrow" w:eastAsia="Georgia" w:hAnsi="Arial Narrow" w:cs="Georgia"/>
          <w:sz w:val="26"/>
          <w:szCs w:val="26"/>
        </w:rPr>
        <w:t xml:space="preserve"> Tampoco puede constituir en razón para</w:t>
      </w:r>
      <w:r w:rsidR="00FF558D" w:rsidRPr="00EE67BA">
        <w:rPr>
          <w:rFonts w:ascii="Arial Narrow" w:eastAsia="Georgia" w:hAnsi="Arial Narrow" w:cs="Georgia"/>
          <w:sz w:val="26"/>
          <w:szCs w:val="26"/>
        </w:rPr>
        <w:t xml:space="preserve"> no continuar con el trámite</w:t>
      </w:r>
      <w:r w:rsidR="00D820C6" w:rsidRPr="00EE67BA">
        <w:rPr>
          <w:rFonts w:ascii="Arial Narrow" w:eastAsia="Georgia" w:hAnsi="Arial Narrow" w:cs="Georgia"/>
          <w:sz w:val="26"/>
          <w:szCs w:val="26"/>
        </w:rPr>
        <w:t xml:space="preserve"> la existencia de concepto de rehabilitación favorable, pues</w:t>
      </w:r>
      <w:r w:rsidR="00FF558D" w:rsidRPr="00EE67BA">
        <w:rPr>
          <w:rFonts w:ascii="Arial Narrow" w:eastAsia="Georgia" w:hAnsi="Arial Narrow" w:cs="Georgia"/>
          <w:sz w:val="26"/>
          <w:szCs w:val="26"/>
        </w:rPr>
        <w:t xml:space="preserve"> este hecho fue desmentido por la </w:t>
      </w:r>
      <w:r w:rsidR="00D820C6" w:rsidRPr="00EE67BA">
        <w:rPr>
          <w:rFonts w:ascii="Arial Narrow" w:eastAsia="Georgia" w:hAnsi="Arial Narrow" w:cs="Georgia"/>
          <w:sz w:val="26"/>
          <w:szCs w:val="26"/>
        </w:rPr>
        <w:t>EPS</w:t>
      </w:r>
      <w:r w:rsidR="00FF558D" w:rsidRPr="00EE67BA">
        <w:rPr>
          <w:rFonts w:ascii="Arial Narrow" w:eastAsia="Georgia" w:hAnsi="Arial Narrow" w:cs="Georgia"/>
          <w:sz w:val="26"/>
          <w:szCs w:val="26"/>
        </w:rPr>
        <w:t xml:space="preserve"> Sanitas.</w:t>
      </w:r>
      <w:r w:rsidR="00D820C6" w:rsidRPr="00EE67BA">
        <w:rPr>
          <w:rFonts w:ascii="Arial Narrow" w:eastAsia="Georgia" w:hAnsi="Arial Narrow" w:cs="Georgia"/>
          <w:sz w:val="26"/>
          <w:szCs w:val="26"/>
        </w:rPr>
        <w:t xml:space="preserve"> </w:t>
      </w:r>
    </w:p>
    <w:p w14:paraId="41FEC360" w14:textId="77777777" w:rsidR="00970848" w:rsidRPr="00EE67BA" w:rsidRDefault="00970848" w:rsidP="00EE67BA">
      <w:pPr>
        <w:pStyle w:val="Sinespaciado"/>
        <w:spacing w:line="276" w:lineRule="auto"/>
        <w:jc w:val="both"/>
        <w:rPr>
          <w:rFonts w:ascii="Arial Narrow" w:eastAsia="Georgia" w:hAnsi="Arial Narrow" w:cs="Georgia"/>
          <w:sz w:val="26"/>
          <w:szCs w:val="26"/>
        </w:rPr>
      </w:pPr>
    </w:p>
    <w:p w14:paraId="2CD4DCBC" w14:textId="3B88D04E" w:rsidR="0034785A" w:rsidRPr="00EE67BA" w:rsidRDefault="00970848"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De otro lado dispuso la desvinculación de</w:t>
      </w:r>
      <w:r w:rsidR="009D54B5" w:rsidRPr="00EE67BA">
        <w:rPr>
          <w:rFonts w:ascii="Arial Narrow" w:eastAsia="Georgia" w:hAnsi="Arial Narrow" w:cs="Georgia"/>
          <w:sz w:val="26"/>
          <w:szCs w:val="26"/>
        </w:rPr>
        <w:t xml:space="preserve"> los demás funcionarios y entidades vinculados</w:t>
      </w:r>
      <w:r w:rsidR="00FB4DE2" w:rsidRPr="00EE67BA">
        <w:rPr>
          <w:rFonts w:ascii="Arial Narrow" w:eastAsia="Georgia" w:hAnsi="Arial Narrow" w:cs="Georgia"/>
          <w:sz w:val="26"/>
          <w:szCs w:val="26"/>
        </w:rPr>
        <w:t xml:space="preserve">, al no ser los encargados de </w:t>
      </w:r>
      <w:r w:rsidR="00E22720" w:rsidRPr="00EE67BA">
        <w:rPr>
          <w:rFonts w:ascii="Arial Narrow" w:eastAsia="Georgia" w:hAnsi="Arial Narrow" w:cs="Georgia"/>
          <w:sz w:val="26"/>
          <w:szCs w:val="26"/>
        </w:rPr>
        <w:t>atender las pretensiones de la demanda</w:t>
      </w:r>
      <w:r w:rsidR="0034785A" w:rsidRPr="00EE67BA">
        <w:rPr>
          <w:rFonts w:ascii="Arial Narrow" w:eastAsia="Georgia" w:hAnsi="Arial Narrow" w:cs="Georgia"/>
          <w:sz w:val="26"/>
          <w:szCs w:val="26"/>
          <w:vertAlign w:val="superscript"/>
        </w:rPr>
        <w:footnoteReference w:id="6"/>
      </w:r>
      <w:r w:rsidR="5EA571D6" w:rsidRPr="00EE67BA">
        <w:rPr>
          <w:rFonts w:ascii="Arial Narrow" w:eastAsia="Georgia" w:hAnsi="Arial Narrow" w:cs="Georgia"/>
          <w:sz w:val="26"/>
          <w:szCs w:val="26"/>
        </w:rPr>
        <w:t>.</w:t>
      </w:r>
    </w:p>
    <w:p w14:paraId="0D7D0070" w14:textId="77777777" w:rsidR="0034785A" w:rsidRPr="00EE67BA" w:rsidRDefault="0034785A" w:rsidP="00EE67BA">
      <w:pPr>
        <w:pStyle w:val="Sinespaciado"/>
        <w:spacing w:line="276" w:lineRule="auto"/>
        <w:jc w:val="both"/>
        <w:rPr>
          <w:rFonts w:ascii="Arial Narrow" w:eastAsia="Georgia" w:hAnsi="Arial Narrow" w:cs="Georgia"/>
          <w:sz w:val="26"/>
          <w:szCs w:val="26"/>
          <w:lang w:val="es-CO"/>
        </w:rPr>
      </w:pPr>
    </w:p>
    <w:p w14:paraId="16B56D22" w14:textId="20786B03" w:rsidR="0034785A" w:rsidRPr="00EE67BA" w:rsidRDefault="69968D04"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sz w:val="26"/>
          <w:szCs w:val="26"/>
        </w:rPr>
        <w:t xml:space="preserve">4. Impugnación: </w:t>
      </w:r>
      <w:r w:rsidR="00315637" w:rsidRPr="00EE67BA">
        <w:rPr>
          <w:rFonts w:ascii="Arial Narrow" w:eastAsia="Georgia" w:hAnsi="Arial Narrow" w:cs="Georgia"/>
          <w:sz w:val="26"/>
          <w:szCs w:val="26"/>
        </w:rPr>
        <w:t xml:space="preserve">Colpensiones </w:t>
      </w:r>
      <w:r w:rsidR="00DB2082" w:rsidRPr="00EE67BA">
        <w:rPr>
          <w:rFonts w:ascii="Arial Narrow" w:eastAsia="Georgia" w:hAnsi="Arial Narrow" w:cs="Georgia"/>
          <w:sz w:val="26"/>
          <w:szCs w:val="26"/>
        </w:rPr>
        <w:t>argumentó</w:t>
      </w:r>
      <w:r w:rsidR="00636BC7" w:rsidRPr="00EE67BA">
        <w:rPr>
          <w:rFonts w:ascii="Arial Narrow" w:eastAsia="Georgia" w:hAnsi="Arial Narrow" w:cs="Georgia"/>
          <w:sz w:val="26"/>
          <w:szCs w:val="26"/>
        </w:rPr>
        <w:t>: i)</w:t>
      </w:r>
      <w:r w:rsidR="006901C5" w:rsidRPr="00EE67BA">
        <w:rPr>
          <w:rFonts w:ascii="Arial Narrow" w:eastAsia="Georgia" w:hAnsi="Arial Narrow" w:cs="Georgia"/>
          <w:sz w:val="26"/>
          <w:szCs w:val="26"/>
        </w:rPr>
        <w:t xml:space="preserve"> desde el 05</w:t>
      </w:r>
      <w:r w:rsidR="00DB2082" w:rsidRPr="00EE67BA">
        <w:rPr>
          <w:rFonts w:ascii="Arial Narrow" w:eastAsia="Georgia" w:hAnsi="Arial Narrow" w:cs="Georgia"/>
          <w:sz w:val="26"/>
          <w:szCs w:val="26"/>
        </w:rPr>
        <w:t xml:space="preserve"> de diciembre de 2022, </w:t>
      </w:r>
      <w:r w:rsidR="006901C5" w:rsidRPr="00EE67BA">
        <w:rPr>
          <w:rFonts w:ascii="Arial Narrow" w:eastAsia="Georgia" w:hAnsi="Arial Narrow" w:cs="Georgia"/>
          <w:sz w:val="26"/>
          <w:szCs w:val="26"/>
        </w:rPr>
        <w:t>el actor fue requerido para que complementara su información médica, a lo cual, hasta el momento, no ha procedido</w:t>
      </w:r>
      <w:r w:rsidR="00DB50FC" w:rsidRPr="00EE67BA">
        <w:rPr>
          <w:rFonts w:ascii="Arial Narrow" w:eastAsia="Georgia" w:hAnsi="Arial Narrow" w:cs="Georgia"/>
          <w:sz w:val="26"/>
          <w:szCs w:val="26"/>
        </w:rPr>
        <w:t>, luego</w:t>
      </w:r>
      <w:r w:rsidR="006112FC" w:rsidRPr="00EE67BA">
        <w:rPr>
          <w:rFonts w:ascii="Arial Narrow" w:eastAsia="Georgia" w:hAnsi="Arial Narrow" w:cs="Georgia"/>
          <w:sz w:val="26"/>
          <w:szCs w:val="26"/>
        </w:rPr>
        <w:t xml:space="preserve"> no es posible resolver de fondo la cuestión</w:t>
      </w:r>
      <w:r w:rsidR="003B23D7" w:rsidRPr="00EE67BA">
        <w:rPr>
          <w:rFonts w:ascii="Arial Narrow" w:eastAsia="Georgia" w:hAnsi="Arial Narrow" w:cs="Georgia"/>
          <w:sz w:val="26"/>
          <w:szCs w:val="26"/>
        </w:rPr>
        <w:t>; ii)</w:t>
      </w:r>
      <w:r w:rsidR="00FE0C4F" w:rsidRPr="00EE67BA">
        <w:rPr>
          <w:rFonts w:ascii="Arial Narrow" w:eastAsia="Georgia" w:hAnsi="Arial Narrow" w:cs="Georgia"/>
          <w:sz w:val="26"/>
          <w:szCs w:val="26"/>
        </w:rPr>
        <w:t xml:space="preserve"> </w:t>
      </w:r>
      <w:r w:rsidR="003553D0" w:rsidRPr="00EE67BA">
        <w:rPr>
          <w:rFonts w:ascii="Arial Narrow" w:eastAsia="Georgia" w:hAnsi="Arial Narrow" w:cs="Georgia"/>
          <w:sz w:val="26"/>
          <w:szCs w:val="26"/>
        </w:rPr>
        <w:t>lo relativo a la</w:t>
      </w:r>
      <w:r w:rsidR="00FE0C4F" w:rsidRPr="00EE67BA">
        <w:rPr>
          <w:rFonts w:ascii="Arial Narrow" w:eastAsia="Georgia" w:hAnsi="Arial Narrow" w:cs="Georgia"/>
          <w:sz w:val="26"/>
          <w:szCs w:val="26"/>
        </w:rPr>
        <w:t xml:space="preserve"> emisión del dictamen de pérdida de capacidad laboral, ya fue</w:t>
      </w:r>
      <w:r w:rsidR="003553D0" w:rsidRPr="00EE67BA">
        <w:rPr>
          <w:rFonts w:ascii="Arial Narrow" w:eastAsia="Georgia" w:hAnsi="Arial Narrow" w:cs="Georgia"/>
          <w:sz w:val="26"/>
          <w:szCs w:val="26"/>
        </w:rPr>
        <w:t xml:space="preserve"> objeto de debate </w:t>
      </w:r>
      <w:r w:rsidR="00FE0C4F" w:rsidRPr="00EE67BA">
        <w:rPr>
          <w:rFonts w:ascii="Arial Narrow" w:eastAsia="Georgia" w:hAnsi="Arial Narrow" w:cs="Georgia"/>
          <w:sz w:val="26"/>
          <w:szCs w:val="26"/>
        </w:rPr>
        <w:t>en otra acción de tutela</w:t>
      </w:r>
      <w:r w:rsidR="003553D0" w:rsidRPr="00EE67BA">
        <w:rPr>
          <w:rFonts w:ascii="Arial Narrow" w:eastAsia="Georgia" w:hAnsi="Arial Narrow" w:cs="Georgia"/>
          <w:sz w:val="26"/>
          <w:szCs w:val="26"/>
        </w:rPr>
        <w:t xml:space="preserve">, tramitada por el Juzgado Quinto Penal del Circuito de Pereira, en la cual se negaron las correspondientes pretensiones, luego el asunto hizo  </w:t>
      </w:r>
      <w:r w:rsidR="00FE0C4F" w:rsidRPr="00EE67BA">
        <w:rPr>
          <w:rFonts w:ascii="Arial Narrow" w:eastAsia="Georgia" w:hAnsi="Arial Narrow" w:cs="Georgia"/>
          <w:sz w:val="26"/>
          <w:szCs w:val="26"/>
        </w:rPr>
        <w:t>tránsito a cosa juzgada</w:t>
      </w:r>
      <w:r w:rsidR="003553D0" w:rsidRPr="00EE67BA">
        <w:rPr>
          <w:rFonts w:ascii="Arial Narrow" w:eastAsia="Georgia" w:hAnsi="Arial Narrow" w:cs="Georgia"/>
          <w:sz w:val="26"/>
          <w:szCs w:val="26"/>
        </w:rPr>
        <w:t>; iii)</w:t>
      </w:r>
      <w:r w:rsidR="00040ADA" w:rsidRPr="00EE67BA">
        <w:rPr>
          <w:rFonts w:ascii="Arial Narrow" w:eastAsia="Georgia" w:hAnsi="Arial Narrow" w:cs="Georgia"/>
          <w:sz w:val="26"/>
          <w:szCs w:val="26"/>
        </w:rPr>
        <w:t xml:space="preserve"> los jueces de la República incluidos los de tutela, deben salvaguardar el patrimonio público </w:t>
      </w:r>
      <w:r w:rsidR="003553D0" w:rsidRPr="00EE67BA">
        <w:rPr>
          <w:rFonts w:ascii="Arial Narrow" w:eastAsia="Georgia" w:hAnsi="Arial Narrow" w:cs="Georgia"/>
          <w:sz w:val="26"/>
          <w:szCs w:val="26"/>
        </w:rPr>
        <w:t xml:space="preserve">y iv) insistió en </w:t>
      </w:r>
      <w:r w:rsidR="003A7FB7" w:rsidRPr="00EE67BA">
        <w:rPr>
          <w:rFonts w:ascii="Arial Narrow" w:eastAsia="Georgia" w:hAnsi="Arial Narrow" w:cs="Georgia"/>
          <w:sz w:val="26"/>
          <w:szCs w:val="26"/>
        </w:rPr>
        <w:t>que</w:t>
      </w:r>
      <w:r w:rsidR="003553D0" w:rsidRPr="00EE67BA">
        <w:rPr>
          <w:rFonts w:ascii="Arial Narrow" w:eastAsia="Georgia" w:hAnsi="Arial Narrow" w:cs="Georgia"/>
          <w:sz w:val="26"/>
          <w:szCs w:val="26"/>
        </w:rPr>
        <w:t xml:space="preserve"> </w:t>
      </w:r>
      <w:r w:rsidR="009208B4" w:rsidRPr="00EE67BA">
        <w:rPr>
          <w:rFonts w:ascii="Arial Narrow" w:eastAsia="Georgia" w:hAnsi="Arial Narrow" w:cs="Georgia"/>
          <w:sz w:val="26"/>
          <w:szCs w:val="26"/>
        </w:rPr>
        <w:t xml:space="preserve">la </w:t>
      </w:r>
      <w:r w:rsidR="003553D0" w:rsidRPr="00EE67BA">
        <w:rPr>
          <w:rFonts w:ascii="Arial Narrow" w:eastAsia="Georgia" w:hAnsi="Arial Narrow" w:cs="Georgia"/>
          <w:sz w:val="26"/>
          <w:szCs w:val="26"/>
        </w:rPr>
        <w:t>tutela es improcedente por</w:t>
      </w:r>
      <w:r w:rsidR="003A7FB7" w:rsidRPr="00EE67BA">
        <w:rPr>
          <w:rFonts w:ascii="Arial Narrow" w:eastAsia="Georgia" w:hAnsi="Arial Narrow" w:cs="Georgia"/>
          <w:sz w:val="26"/>
          <w:szCs w:val="26"/>
        </w:rPr>
        <w:t xml:space="preserve"> incumplir el presupuesto de la </w:t>
      </w:r>
      <w:r w:rsidR="00040ADA" w:rsidRPr="00EE67BA">
        <w:rPr>
          <w:rFonts w:ascii="Arial Narrow" w:eastAsia="Georgia" w:hAnsi="Arial Narrow" w:cs="Georgia"/>
          <w:sz w:val="26"/>
          <w:szCs w:val="26"/>
        </w:rPr>
        <w:t>subsidiariedad</w:t>
      </w:r>
      <w:r w:rsidR="003553D0" w:rsidRPr="00EE67BA">
        <w:rPr>
          <w:rFonts w:ascii="Arial Narrow" w:eastAsia="Georgia" w:hAnsi="Arial Narrow" w:cs="Georgia"/>
          <w:sz w:val="26"/>
          <w:szCs w:val="26"/>
          <w:vertAlign w:val="superscript"/>
        </w:rPr>
        <w:footnoteReference w:id="7"/>
      </w:r>
      <w:r w:rsidR="003553D0" w:rsidRPr="00EE67BA">
        <w:rPr>
          <w:rFonts w:ascii="Arial Narrow" w:eastAsia="Georgia" w:hAnsi="Arial Narrow" w:cs="Georgia"/>
          <w:sz w:val="26"/>
          <w:szCs w:val="26"/>
        </w:rPr>
        <w:t>.</w:t>
      </w:r>
    </w:p>
    <w:p w14:paraId="28DF480A" w14:textId="77777777" w:rsidR="00040ADA" w:rsidRPr="00EE67BA" w:rsidRDefault="00040ADA" w:rsidP="00EE67BA">
      <w:pPr>
        <w:pStyle w:val="Sinespaciado"/>
        <w:spacing w:line="276" w:lineRule="auto"/>
        <w:jc w:val="both"/>
        <w:rPr>
          <w:rFonts w:ascii="Arial Narrow" w:eastAsia="Georgia" w:hAnsi="Arial Narrow" w:cs="Georgia"/>
          <w:sz w:val="26"/>
          <w:szCs w:val="26"/>
        </w:rPr>
      </w:pPr>
    </w:p>
    <w:p w14:paraId="4928790F" w14:textId="190D0863" w:rsidR="0034785A" w:rsidRPr="00EE67BA" w:rsidRDefault="0034785A" w:rsidP="00EE67BA">
      <w:pPr>
        <w:pStyle w:val="Sinespaciado"/>
        <w:spacing w:line="276" w:lineRule="auto"/>
        <w:jc w:val="center"/>
        <w:rPr>
          <w:rFonts w:ascii="Arial Narrow" w:eastAsia="Georgia" w:hAnsi="Arial Narrow" w:cs="Georgia"/>
          <w:sz w:val="26"/>
          <w:szCs w:val="26"/>
        </w:rPr>
      </w:pPr>
      <w:r w:rsidRPr="00EE67BA">
        <w:rPr>
          <w:rFonts w:ascii="Arial Narrow" w:eastAsia="Georgia" w:hAnsi="Arial Narrow" w:cs="Georgia"/>
          <w:b/>
          <w:bCs/>
          <w:sz w:val="26"/>
          <w:szCs w:val="26"/>
        </w:rPr>
        <w:t>CONSIDERACIONES</w:t>
      </w:r>
    </w:p>
    <w:p w14:paraId="30B907C5" w14:textId="77777777" w:rsidR="0034785A" w:rsidRPr="00EE67BA" w:rsidRDefault="0034785A" w:rsidP="00EE67BA">
      <w:pPr>
        <w:pStyle w:val="Sinespaciado"/>
        <w:spacing w:line="276" w:lineRule="auto"/>
        <w:jc w:val="both"/>
        <w:rPr>
          <w:rFonts w:ascii="Arial Narrow" w:eastAsia="Georgia" w:hAnsi="Arial Narrow" w:cs="Georgia"/>
          <w:sz w:val="26"/>
          <w:szCs w:val="26"/>
        </w:rPr>
      </w:pPr>
    </w:p>
    <w:p w14:paraId="5716B7C3" w14:textId="77777777" w:rsidR="00C43498"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sz w:val="26"/>
          <w:szCs w:val="26"/>
        </w:rPr>
        <w:t xml:space="preserve">1. </w:t>
      </w:r>
      <w:r w:rsidRPr="00EE67BA">
        <w:rPr>
          <w:rFonts w:ascii="Arial Narrow" w:eastAsia="Georgia" w:hAnsi="Arial Narrow" w:cs="Georgia"/>
          <w:sz w:val="26"/>
          <w:szCs w:val="26"/>
        </w:rPr>
        <w:t xml:space="preserve">En el caso concreto la queja constitucional se plantea, al amparo del artículo 86 de la Constitución Política, contra Colpensiones al negarse a continuar con el trámite médico laboral iniciado por el actor. </w:t>
      </w:r>
    </w:p>
    <w:p w14:paraId="66542628" w14:textId="77777777" w:rsidR="00C43498" w:rsidRPr="00EE67BA" w:rsidRDefault="00C43498" w:rsidP="00EE67BA">
      <w:pPr>
        <w:pStyle w:val="Sinespaciado"/>
        <w:spacing w:line="276" w:lineRule="auto"/>
        <w:jc w:val="both"/>
        <w:rPr>
          <w:rFonts w:ascii="Arial Narrow" w:eastAsia="Georgia" w:hAnsi="Arial Narrow" w:cs="Georgia"/>
          <w:sz w:val="26"/>
          <w:szCs w:val="26"/>
        </w:rPr>
      </w:pPr>
    </w:p>
    <w:p w14:paraId="7FC251B7" w14:textId="63E7DFAA" w:rsidR="00B64649"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Frente a esa situación la primera instancia consideró que</w:t>
      </w:r>
      <w:r w:rsidR="009C29D8" w:rsidRPr="00EE67BA">
        <w:rPr>
          <w:rFonts w:ascii="Arial Narrow" w:eastAsia="Georgia" w:hAnsi="Arial Narrow" w:cs="Georgia"/>
          <w:sz w:val="26"/>
          <w:szCs w:val="26"/>
        </w:rPr>
        <w:t>,</w:t>
      </w:r>
      <w:r w:rsidRPr="00EE67BA">
        <w:rPr>
          <w:rFonts w:ascii="Arial Narrow" w:eastAsia="Georgia" w:hAnsi="Arial Narrow" w:cs="Georgia"/>
          <w:sz w:val="26"/>
          <w:szCs w:val="26"/>
        </w:rPr>
        <w:t xml:space="preserve"> </w:t>
      </w:r>
      <w:r w:rsidR="00AA72B8" w:rsidRPr="00EE67BA">
        <w:rPr>
          <w:rFonts w:ascii="Arial Narrow" w:eastAsia="Georgia" w:hAnsi="Arial Narrow" w:cs="Georgia"/>
          <w:sz w:val="26"/>
          <w:szCs w:val="26"/>
        </w:rPr>
        <w:t>en efecto</w:t>
      </w:r>
      <w:r w:rsidR="009C29D8" w:rsidRPr="00EE67BA">
        <w:rPr>
          <w:rFonts w:ascii="Arial Narrow" w:eastAsia="Georgia" w:hAnsi="Arial Narrow" w:cs="Georgia"/>
          <w:sz w:val="26"/>
          <w:szCs w:val="26"/>
        </w:rPr>
        <w:t>,</w:t>
      </w:r>
      <w:r w:rsidR="00AA72B8" w:rsidRPr="00EE67BA">
        <w:rPr>
          <w:rFonts w:ascii="Arial Narrow" w:eastAsia="Georgia" w:hAnsi="Arial Narrow" w:cs="Georgia"/>
          <w:sz w:val="26"/>
          <w:szCs w:val="26"/>
        </w:rPr>
        <w:t xml:space="preserve"> ello constituye afrenta a los derechos fundamentales del </w:t>
      </w:r>
      <w:r w:rsidR="00C43498" w:rsidRPr="00EE67BA">
        <w:rPr>
          <w:rFonts w:ascii="Arial Narrow" w:eastAsia="Georgia" w:hAnsi="Arial Narrow" w:cs="Georgia"/>
          <w:sz w:val="26"/>
          <w:szCs w:val="26"/>
        </w:rPr>
        <w:t>citado señor. Mientras que la recurrente alegó que la información médica necesaria para continuar con dicho procedimiento no ha sido aportada</w:t>
      </w:r>
      <w:r w:rsidR="00990C74" w:rsidRPr="00EE67BA">
        <w:rPr>
          <w:rFonts w:ascii="Arial Narrow" w:eastAsia="Georgia" w:hAnsi="Arial Narrow" w:cs="Georgia"/>
          <w:sz w:val="26"/>
          <w:szCs w:val="26"/>
        </w:rPr>
        <w:t>. Además</w:t>
      </w:r>
      <w:r w:rsidR="006471B5" w:rsidRPr="00EE67BA">
        <w:rPr>
          <w:rFonts w:ascii="Arial Narrow" w:eastAsia="Georgia" w:hAnsi="Arial Narrow" w:cs="Georgia"/>
          <w:sz w:val="26"/>
          <w:szCs w:val="26"/>
        </w:rPr>
        <w:t>,</w:t>
      </w:r>
      <w:r w:rsidR="00990C74" w:rsidRPr="00EE67BA">
        <w:rPr>
          <w:rFonts w:ascii="Arial Narrow" w:eastAsia="Georgia" w:hAnsi="Arial Narrow" w:cs="Georgia"/>
          <w:sz w:val="26"/>
          <w:szCs w:val="26"/>
        </w:rPr>
        <w:t xml:space="preserve"> que se </w:t>
      </w:r>
      <w:r w:rsidR="00AC4E0B" w:rsidRPr="00EE67BA">
        <w:rPr>
          <w:rFonts w:ascii="Arial Narrow" w:eastAsia="Georgia" w:hAnsi="Arial Narrow" w:cs="Georgia"/>
          <w:sz w:val="26"/>
          <w:szCs w:val="26"/>
        </w:rPr>
        <w:t>está en presencia de</w:t>
      </w:r>
      <w:r w:rsidR="00990C74" w:rsidRPr="00EE67BA">
        <w:rPr>
          <w:rFonts w:ascii="Arial Narrow" w:eastAsia="Georgia" w:hAnsi="Arial Narrow" w:cs="Georgia"/>
          <w:sz w:val="26"/>
          <w:szCs w:val="26"/>
        </w:rPr>
        <w:t xml:space="preserve"> una cosa juzgada y que el amparo incumple el presupuesto de la subsidiariedad.</w:t>
      </w:r>
    </w:p>
    <w:p w14:paraId="438831F8" w14:textId="77777777" w:rsidR="00990C74" w:rsidRPr="00EE67BA" w:rsidRDefault="00990C74" w:rsidP="00EE67BA">
      <w:pPr>
        <w:pStyle w:val="Sinespaciado"/>
        <w:spacing w:line="276" w:lineRule="auto"/>
        <w:jc w:val="both"/>
        <w:rPr>
          <w:rFonts w:ascii="Arial Narrow" w:eastAsia="Georgia" w:hAnsi="Arial Narrow" w:cs="Georgia"/>
          <w:sz w:val="26"/>
          <w:szCs w:val="26"/>
        </w:rPr>
      </w:pPr>
    </w:p>
    <w:p w14:paraId="5CC5C7A0" w14:textId="77777777" w:rsidR="00B64649"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 xml:space="preserve">De conformidad con lo anterior, el problema jurídico consiste en determinar si el amparo resulta </w:t>
      </w:r>
      <w:r w:rsidRPr="00EE67BA">
        <w:rPr>
          <w:rFonts w:ascii="Arial Narrow" w:eastAsia="Georgia" w:hAnsi="Arial Narrow" w:cs="Georgia"/>
          <w:sz w:val="26"/>
          <w:szCs w:val="26"/>
        </w:rPr>
        <w:lastRenderedPageBreak/>
        <w:t>o no procedente para resolver el debate planteado y, en caso positivo, si resultan admisibles las justificaciones elevadas por Colpensiones para interrumpir el trámite médico laboral adelantado por el demandante.</w:t>
      </w:r>
    </w:p>
    <w:p w14:paraId="2A881F91" w14:textId="77777777" w:rsidR="00B64649" w:rsidRPr="00EE67BA" w:rsidRDefault="00B64649" w:rsidP="00EE67BA">
      <w:pPr>
        <w:pStyle w:val="Sinespaciado"/>
        <w:spacing w:line="276" w:lineRule="auto"/>
        <w:jc w:val="both"/>
        <w:rPr>
          <w:rFonts w:ascii="Arial Narrow" w:eastAsia="Georgia" w:hAnsi="Arial Narrow" w:cs="Georgia"/>
          <w:b/>
          <w:bCs/>
          <w:sz w:val="26"/>
          <w:szCs w:val="26"/>
        </w:rPr>
      </w:pPr>
    </w:p>
    <w:p w14:paraId="18350313" w14:textId="77777777" w:rsidR="002A19DB" w:rsidRPr="00EE67BA" w:rsidRDefault="00C40EAA" w:rsidP="00EE67BA">
      <w:pPr>
        <w:spacing w:line="276" w:lineRule="auto"/>
        <w:jc w:val="both"/>
        <w:textAlignment w:val="baseline"/>
        <w:rPr>
          <w:rFonts w:ascii="Arial Narrow" w:eastAsia="Georgia" w:hAnsi="Arial Narrow" w:cs="Georgia"/>
          <w:bCs/>
          <w:sz w:val="26"/>
          <w:szCs w:val="26"/>
        </w:rPr>
      </w:pPr>
      <w:r w:rsidRPr="00EE67BA">
        <w:rPr>
          <w:rFonts w:ascii="Arial Narrow" w:eastAsia="Georgia" w:hAnsi="Arial Narrow" w:cs="Georgia"/>
          <w:b/>
          <w:bCs/>
          <w:sz w:val="26"/>
          <w:szCs w:val="26"/>
        </w:rPr>
        <w:t>2</w:t>
      </w:r>
      <w:r w:rsidR="00B64649" w:rsidRPr="00EE67BA">
        <w:rPr>
          <w:rFonts w:ascii="Arial Narrow" w:eastAsia="Georgia" w:hAnsi="Arial Narrow" w:cs="Georgia"/>
          <w:b/>
          <w:bCs/>
          <w:sz w:val="26"/>
          <w:szCs w:val="26"/>
        </w:rPr>
        <w:t xml:space="preserve">. </w:t>
      </w:r>
      <w:r w:rsidR="006471B5" w:rsidRPr="00EE67BA">
        <w:rPr>
          <w:rFonts w:ascii="Arial Narrow" w:eastAsia="Georgia" w:hAnsi="Arial Narrow" w:cs="Georgia"/>
          <w:bCs/>
          <w:sz w:val="26"/>
          <w:szCs w:val="26"/>
        </w:rPr>
        <w:t xml:space="preserve">De manera previa es de advertir que en este asunto no se observa la </w:t>
      </w:r>
      <w:r w:rsidR="006734E6" w:rsidRPr="00EE67BA">
        <w:rPr>
          <w:rFonts w:ascii="Arial Narrow" w:eastAsia="Georgia" w:hAnsi="Arial Narrow" w:cs="Georgia"/>
          <w:bCs/>
          <w:sz w:val="26"/>
          <w:szCs w:val="26"/>
        </w:rPr>
        <w:t>configuración</w:t>
      </w:r>
      <w:r w:rsidR="006471B5" w:rsidRPr="00EE67BA">
        <w:rPr>
          <w:rFonts w:ascii="Arial Narrow" w:eastAsia="Georgia" w:hAnsi="Arial Narrow" w:cs="Georgia"/>
          <w:bCs/>
          <w:sz w:val="26"/>
          <w:szCs w:val="26"/>
        </w:rPr>
        <w:t xml:space="preserve"> de</w:t>
      </w:r>
      <w:r w:rsidR="006734E6" w:rsidRPr="00EE67BA">
        <w:rPr>
          <w:rFonts w:ascii="Arial Narrow" w:eastAsia="Georgia" w:hAnsi="Arial Narrow" w:cs="Georgia"/>
          <w:bCs/>
          <w:sz w:val="26"/>
          <w:szCs w:val="26"/>
        </w:rPr>
        <w:t xml:space="preserve"> una</w:t>
      </w:r>
      <w:r w:rsidR="006471B5" w:rsidRPr="00EE67BA">
        <w:rPr>
          <w:rFonts w:ascii="Arial Narrow" w:eastAsia="Georgia" w:hAnsi="Arial Narrow" w:cs="Georgia"/>
          <w:bCs/>
          <w:sz w:val="26"/>
          <w:szCs w:val="26"/>
        </w:rPr>
        <w:t xml:space="preserve"> cosa juzgada</w:t>
      </w:r>
      <w:r w:rsidR="006734E6" w:rsidRPr="00EE67BA">
        <w:rPr>
          <w:rFonts w:ascii="Arial Narrow" w:eastAsia="Georgia" w:hAnsi="Arial Narrow" w:cs="Georgia"/>
          <w:bCs/>
          <w:sz w:val="26"/>
          <w:szCs w:val="26"/>
        </w:rPr>
        <w:t>, ni mucho menos de un</w:t>
      </w:r>
      <w:r w:rsidR="008A309E" w:rsidRPr="00EE67BA">
        <w:rPr>
          <w:rFonts w:ascii="Arial Narrow" w:eastAsia="Georgia" w:hAnsi="Arial Narrow" w:cs="Georgia"/>
          <w:bCs/>
          <w:sz w:val="26"/>
          <w:szCs w:val="26"/>
        </w:rPr>
        <w:t>a actuación temeraria</w:t>
      </w:r>
      <w:r w:rsidR="00FC6237" w:rsidRPr="00EE67BA">
        <w:rPr>
          <w:rFonts w:ascii="Arial Narrow" w:eastAsia="Georgia" w:hAnsi="Arial Narrow" w:cs="Georgia"/>
          <w:bCs/>
          <w:sz w:val="26"/>
          <w:szCs w:val="26"/>
        </w:rPr>
        <w:t>,</w:t>
      </w:r>
      <w:r w:rsidR="006734E6" w:rsidRPr="00EE67BA">
        <w:rPr>
          <w:rFonts w:ascii="Arial Narrow" w:eastAsia="Georgia" w:hAnsi="Arial Narrow" w:cs="Georgia"/>
          <w:bCs/>
          <w:sz w:val="26"/>
          <w:szCs w:val="26"/>
        </w:rPr>
        <w:t xml:space="preserve"> </w:t>
      </w:r>
      <w:r w:rsidR="00D0254C" w:rsidRPr="00EE67BA">
        <w:rPr>
          <w:rFonts w:ascii="Arial Narrow" w:eastAsia="Georgia" w:hAnsi="Arial Narrow" w:cs="Georgia"/>
          <w:bCs/>
          <w:sz w:val="26"/>
          <w:szCs w:val="26"/>
        </w:rPr>
        <w:t>toda vez que</w:t>
      </w:r>
      <w:r w:rsidR="00BA7D69" w:rsidRPr="00EE67BA">
        <w:rPr>
          <w:rFonts w:ascii="Arial Narrow" w:eastAsia="Georgia" w:hAnsi="Arial Narrow" w:cs="Georgia"/>
          <w:bCs/>
          <w:sz w:val="26"/>
          <w:szCs w:val="26"/>
        </w:rPr>
        <w:t xml:space="preserve"> al confrontar </w:t>
      </w:r>
      <w:r w:rsidR="008A309E" w:rsidRPr="00EE67BA">
        <w:rPr>
          <w:rFonts w:ascii="Arial Narrow" w:eastAsia="Georgia" w:hAnsi="Arial Narrow" w:cs="Georgia"/>
          <w:bCs/>
          <w:sz w:val="26"/>
          <w:szCs w:val="26"/>
        </w:rPr>
        <w:t>las</w:t>
      </w:r>
      <w:r w:rsidR="00BA7D69" w:rsidRPr="00EE67BA">
        <w:rPr>
          <w:rFonts w:ascii="Arial Narrow" w:eastAsia="Georgia" w:hAnsi="Arial Narrow" w:cs="Georgia"/>
          <w:bCs/>
          <w:sz w:val="26"/>
          <w:szCs w:val="26"/>
        </w:rPr>
        <w:t xml:space="preserve"> acciones de tutela</w:t>
      </w:r>
      <w:r w:rsidR="008A309E" w:rsidRPr="00EE67BA">
        <w:rPr>
          <w:rFonts w:ascii="Arial Narrow" w:eastAsia="Georgia" w:hAnsi="Arial Narrow" w:cs="Georgia"/>
          <w:bCs/>
          <w:sz w:val="26"/>
          <w:szCs w:val="26"/>
        </w:rPr>
        <w:t xml:space="preserve"> promovidas por el actor</w:t>
      </w:r>
      <w:r w:rsidR="00BA7D69" w:rsidRPr="00EE67BA">
        <w:rPr>
          <w:rFonts w:ascii="Arial Narrow" w:eastAsia="Georgia" w:hAnsi="Arial Narrow" w:cs="Georgia"/>
          <w:bCs/>
          <w:sz w:val="26"/>
          <w:szCs w:val="26"/>
        </w:rPr>
        <w:t xml:space="preserve"> se deduce que</w:t>
      </w:r>
      <w:r w:rsidR="00B12C28" w:rsidRPr="00EE67BA">
        <w:rPr>
          <w:rFonts w:ascii="Arial Narrow" w:eastAsia="Georgia" w:hAnsi="Arial Narrow" w:cs="Georgia"/>
          <w:bCs/>
          <w:sz w:val="26"/>
          <w:szCs w:val="26"/>
        </w:rPr>
        <w:t>, al margen de compartir situaciones fácticas y propender por un fin que puede parecer común,</w:t>
      </w:r>
      <w:r w:rsidR="00A31BEB" w:rsidRPr="00EE67BA">
        <w:rPr>
          <w:rFonts w:ascii="Arial Narrow" w:eastAsia="Georgia" w:hAnsi="Arial Narrow" w:cs="Georgia"/>
          <w:bCs/>
          <w:sz w:val="26"/>
          <w:szCs w:val="26"/>
        </w:rPr>
        <w:t xml:space="preserve"> el origen de cada una es diverso</w:t>
      </w:r>
      <w:r w:rsidR="002A19DB" w:rsidRPr="00EE67BA">
        <w:rPr>
          <w:rFonts w:ascii="Arial Narrow" w:eastAsia="Georgia" w:hAnsi="Arial Narrow" w:cs="Georgia"/>
          <w:bCs/>
          <w:sz w:val="26"/>
          <w:szCs w:val="26"/>
        </w:rPr>
        <w:t>.</w:t>
      </w:r>
    </w:p>
    <w:p w14:paraId="23D4EA14" w14:textId="77777777" w:rsidR="002A19DB" w:rsidRPr="00EE67BA" w:rsidRDefault="002A19DB" w:rsidP="00EE67BA">
      <w:pPr>
        <w:spacing w:line="276" w:lineRule="auto"/>
        <w:jc w:val="both"/>
        <w:textAlignment w:val="baseline"/>
        <w:rPr>
          <w:rFonts w:ascii="Arial Narrow" w:eastAsia="Georgia" w:hAnsi="Arial Narrow" w:cs="Georgia"/>
          <w:bCs/>
          <w:sz w:val="26"/>
          <w:szCs w:val="26"/>
        </w:rPr>
      </w:pPr>
    </w:p>
    <w:p w14:paraId="2ED71E71" w14:textId="53E35B24" w:rsidR="00F81CBA" w:rsidRPr="00EE67BA" w:rsidRDefault="002A19DB" w:rsidP="00EE67BA">
      <w:pPr>
        <w:spacing w:line="276" w:lineRule="auto"/>
        <w:jc w:val="both"/>
        <w:textAlignment w:val="baseline"/>
        <w:rPr>
          <w:rFonts w:ascii="Arial Narrow" w:eastAsia="Georgia" w:hAnsi="Arial Narrow" w:cs="Georgia"/>
          <w:sz w:val="26"/>
          <w:szCs w:val="26"/>
        </w:rPr>
      </w:pPr>
      <w:r w:rsidRPr="00EE67BA">
        <w:rPr>
          <w:rFonts w:ascii="Arial Narrow" w:eastAsia="Georgia" w:hAnsi="Arial Narrow" w:cs="Georgia"/>
          <w:bCs/>
          <w:sz w:val="26"/>
          <w:szCs w:val="26"/>
        </w:rPr>
        <w:t xml:space="preserve">En efecto, </w:t>
      </w:r>
      <w:r w:rsidR="00BA7D69" w:rsidRPr="00EE67BA">
        <w:rPr>
          <w:rFonts w:ascii="Arial Narrow" w:eastAsia="Georgia" w:hAnsi="Arial Narrow" w:cs="Georgia"/>
          <w:bCs/>
          <w:sz w:val="26"/>
          <w:szCs w:val="26"/>
        </w:rPr>
        <w:t xml:space="preserve">en la primera </w:t>
      </w:r>
      <w:r w:rsidRPr="00EE67BA">
        <w:rPr>
          <w:rFonts w:ascii="Arial Narrow" w:eastAsia="Georgia" w:hAnsi="Arial Narrow" w:cs="Georgia"/>
          <w:bCs/>
          <w:sz w:val="26"/>
          <w:szCs w:val="26"/>
        </w:rPr>
        <w:t xml:space="preserve">tutela </w:t>
      </w:r>
      <w:r w:rsidR="00DE0938" w:rsidRPr="00EE67BA">
        <w:rPr>
          <w:rFonts w:ascii="Arial Narrow" w:eastAsia="Georgia" w:hAnsi="Arial Narrow" w:cs="Georgia"/>
          <w:bCs/>
          <w:sz w:val="26"/>
          <w:szCs w:val="26"/>
        </w:rPr>
        <w:t>la controversia gir</w:t>
      </w:r>
      <w:r w:rsidRPr="00EE67BA">
        <w:rPr>
          <w:rFonts w:ascii="Arial Narrow" w:eastAsia="Georgia" w:hAnsi="Arial Narrow" w:cs="Georgia"/>
          <w:bCs/>
          <w:sz w:val="26"/>
          <w:szCs w:val="26"/>
        </w:rPr>
        <w:t>ó</w:t>
      </w:r>
      <w:r w:rsidR="00B12C28" w:rsidRPr="00EE67BA">
        <w:rPr>
          <w:rFonts w:ascii="Arial Narrow" w:eastAsia="Georgia" w:hAnsi="Arial Narrow" w:cs="Georgia"/>
          <w:bCs/>
          <w:sz w:val="26"/>
          <w:szCs w:val="26"/>
        </w:rPr>
        <w:t xml:space="preserve"> en torno a</w:t>
      </w:r>
      <w:r w:rsidR="00DE0938" w:rsidRPr="00EE67BA">
        <w:rPr>
          <w:rFonts w:ascii="Arial Narrow" w:eastAsia="Georgia" w:hAnsi="Arial Narrow" w:cs="Georgia"/>
          <w:bCs/>
          <w:sz w:val="26"/>
          <w:szCs w:val="26"/>
        </w:rPr>
        <w:t xml:space="preserve"> la </w:t>
      </w:r>
      <w:r w:rsidR="00BA7D69" w:rsidRPr="00EE67BA">
        <w:rPr>
          <w:rFonts w:ascii="Arial Narrow" w:eastAsia="Georgia" w:hAnsi="Arial Narrow" w:cs="Georgia"/>
          <w:bCs/>
          <w:sz w:val="26"/>
          <w:szCs w:val="26"/>
        </w:rPr>
        <w:t>exigencia de Colpensiones</w:t>
      </w:r>
      <w:r w:rsidRPr="00EE67BA">
        <w:rPr>
          <w:rFonts w:ascii="Arial Narrow" w:eastAsia="Georgia" w:hAnsi="Arial Narrow" w:cs="Georgia"/>
          <w:bCs/>
          <w:sz w:val="26"/>
          <w:szCs w:val="26"/>
        </w:rPr>
        <w:t>,</w:t>
      </w:r>
      <w:r w:rsidR="00BA7D69" w:rsidRPr="00EE67BA">
        <w:rPr>
          <w:rFonts w:ascii="Arial Narrow" w:eastAsia="Georgia" w:hAnsi="Arial Narrow" w:cs="Georgia"/>
          <w:bCs/>
          <w:sz w:val="26"/>
          <w:szCs w:val="26"/>
        </w:rPr>
        <w:t xml:space="preserve"> plasmada en oficio 05 de diciembre de 2022</w:t>
      </w:r>
      <w:r w:rsidR="00B12C28" w:rsidRPr="00EE67BA">
        <w:rPr>
          <w:rFonts w:ascii="Arial Narrow" w:eastAsia="Georgia" w:hAnsi="Arial Narrow" w:cs="Georgia"/>
          <w:bCs/>
          <w:sz w:val="26"/>
          <w:szCs w:val="26"/>
        </w:rPr>
        <w:t>, para complementar la información médica del demandante</w:t>
      </w:r>
      <w:r w:rsidR="003F6826" w:rsidRPr="00EE67BA">
        <w:rPr>
          <w:rFonts w:ascii="Arial Narrow" w:eastAsia="Georgia" w:hAnsi="Arial Narrow" w:cs="Georgia"/>
          <w:bCs/>
          <w:sz w:val="26"/>
          <w:szCs w:val="26"/>
        </w:rPr>
        <w:t>, así como sobre l</w:t>
      </w:r>
      <w:r w:rsidR="00B12C28" w:rsidRPr="00EE67BA">
        <w:rPr>
          <w:rFonts w:ascii="Arial Narrow" w:eastAsia="Georgia" w:hAnsi="Arial Narrow" w:cs="Georgia"/>
          <w:bCs/>
          <w:sz w:val="26"/>
          <w:szCs w:val="26"/>
        </w:rPr>
        <w:t>a falta</w:t>
      </w:r>
      <w:r w:rsidR="00DE0938" w:rsidRPr="00EE67BA">
        <w:rPr>
          <w:rFonts w:ascii="Arial Narrow" w:eastAsia="Georgia" w:hAnsi="Arial Narrow" w:cs="Georgia"/>
          <w:bCs/>
          <w:sz w:val="26"/>
          <w:szCs w:val="26"/>
        </w:rPr>
        <w:t xml:space="preserve"> de respuesta a la solicitud </w:t>
      </w:r>
      <w:r w:rsidR="00264293" w:rsidRPr="00EE67BA">
        <w:rPr>
          <w:rFonts w:ascii="Arial Narrow" w:eastAsia="Georgia" w:hAnsi="Arial Narrow" w:cs="Georgia"/>
          <w:bCs/>
          <w:sz w:val="26"/>
          <w:szCs w:val="26"/>
        </w:rPr>
        <w:t>elevada</w:t>
      </w:r>
      <w:r w:rsidR="003D67CE" w:rsidRPr="00EE67BA">
        <w:rPr>
          <w:rFonts w:ascii="Arial Narrow" w:eastAsia="Georgia" w:hAnsi="Arial Narrow" w:cs="Georgia"/>
          <w:bCs/>
          <w:sz w:val="26"/>
          <w:szCs w:val="26"/>
        </w:rPr>
        <w:t xml:space="preserve"> ante la EPS Sanitas para</w:t>
      </w:r>
      <w:r w:rsidR="00264293" w:rsidRPr="00EE67BA">
        <w:rPr>
          <w:rFonts w:ascii="Arial Narrow" w:eastAsia="Georgia" w:hAnsi="Arial Narrow" w:cs="Georgia"/>
          <w:bCs/>
          <w:sz w:val="26"/>
          <w:szCs w:val="26"/>
        </w:rPr>
        <w:t xml:space="preserve"> realizar </w:t>
      </w:r>
      <w:r w:rsidR="001A3AC7" w:rsidRPr="00EE67BA">
        <w:rPr>
          <w:rFonts w:ascii="Arial Narrow" w:eastAsia="Georgia" w:hAnsi="Arial Narrow" w:cs="Georgia"/>
          <w:bCs/>
          <w:sz w:val="26"/>
          <w:szCs w:val="26"/>
        </w:rPr>
        <w:t>dichas</w:t>
      </w:r>
      <w:r w:rsidR="00264293" w:rsidRPr="00EE67BA">
        <w:rPr>
          <w:rFonts w:ascii="Arial Narrow" w:eastAsia="Georgia" w:hAnsi="Arial Narrow" w:cs="Georgia"/>
          <w:bCs/>
          <w:sz w:val="26"/>
          <w:szCs w:val="26"/>
        </w:rPr>
        <w:t xml:space="preserve"> valoraciones de salud</w:t>
      </w:r>
      <w:r w:rsidR="001A3AC7" w:rsidRPr="00EE67BA">
        <w:rPr>
          <w:rFonts w:ascii="Arial Narrow" w:eastAsia="Georgia" w:hAnsi="Arial Narrow" w:cs="Georgia"/>
          <w:bCs/>
          <w:sz w:val="26"/>
          <w:szCs w:val="26"/>
        </w:rPr>
        <w:t>,</w:t>
      </w:r>
      <w:r w:rsidR="00264293" w:rsidRPr="00EE67BA">
        <w:rPr>
          <w:rFonts w:ascii="Arial Narrow" w:eastAsia="Georgia" w:hAnsi="Arial Narrow" w:cs="Georgia"/>
          <w:bCs/>
          <w:sz w:val="26"/>
          <w:szCs w:val="26"/>
        </w:rPr>
        <w:t xml:space="preserve"> echadas de menos por aquella entidad</w:t>
      </w:r>
      <w:r w:rsidR="006513C6" w:rsidRPr="00EE67BA">
        <w:rPr>
          <w:rStyle w:val="Refdenotaalpie"/>
          <w:rFonts w:ascii="Arial Narrow" w:eastAsia="Georgia" w:hAnsi="Arial Narrow" w:cs="Georgia"/>
          <w:bCs/>
          <w:sz w:val="26"/>
          <w:szCs w:val="26"/>
        </w:rPr>
        <w:footnoteReference w:id="8"/>
      </w:r>
      <w:r w:rsidR="003F6826" w:rsidRPr="00EE67BA">
        <w:rPr>
          <w:rFonts w:ascii="Arial Narrow" w:eastAsia="Georgia" w:hAnsi="Arial Narrow" w:cs="Georgia"/>
          <w:bCs/>
          <w:sz w:val="26"/>
          <w:szCs w:val="26"/>
        </w:rPr>
        <w:t xml:space="preserve">. Por el contrario, </w:t>
      </w:r>
      <w:r w:rsidR="00264293" w:rsidRPr="00EE67BA">
        <w:rPr>
          <w:rFonts w:ascii="Arial Narrow" w:eastAsia="Georgia" w:hAnsi="Arial Narrow" w:cs="Georgia"/>
          <w:bCs/>
          <w:sz w:val="26"/>
          <w:szCs w:val="26"/>
        </w:rPr>
        <w:t>en la presente</w:t>
      </w:r>
      <w:r w:rsidR="003F6826" w:rsidRPr="00EE67BA">
        <w:rPr>
          <w:rFonts w:ascii="Arial Narrow" w:eastAsia="Georgia" w:hAnsi="Arial Narrow" w:cs="Georgia"/>
          <w:bCs/>
          <w:sz w:val="26"/>
          <w:szCs w:val="26"/>
        </w:rPr>
        <w:t xml:space="preserve"> acción</w:t>
      </w:r>
      <w:r w:rsidR="00264293" w:rsidRPr="00EE67BA">
        <w:rPr>
          <w:rFonts w:ascii="Arial Narrow" w:eastAsia="Georgia" w:hAnsi="Arial Narrow" w:cs="Georgia"/>
          <w:bCs/>
          <w:sz w:val="26"/>
          <w:szCs w:val="26"/>
        </w:rPr>
        <w:t xml:space="preserve"> </w:t>
      </w:r>
      <w:r w:rsidR="001A3AC7" w:rsidRPr="00EE67BA">
        <w:rPr>
          <w:rFonts w:ascii="Arial Narrow" w:eastAsia="Georgia" w:hAnsi="Arial Narrow" w:cs="Georgia"/>
          <w:bCs/>
          <w:sz w:val="26"/>
          <w:szCs w:val="26"/>
        </w:rPr>
        <w:t xml:space="preserve">el </w:t>
      </w:r>
      <w:r w:rsidR="00264293" w:rsidRPr="00EE67BA">
        <w:rPr>
          <w:rFonts w:ascii="Arial Narrow" w:eastAsia="Georgia" w:hAnsi="Arial Narrow" w:cs="Georgia"/>
          <w:bCs/>
          <w:sz w:val="26"/>
          <w:szCs w:val="26"/>
        </w:rPr>
        <w:t xml:space="preserve">debate </w:t>
      </w:r>
      <w:r w:rsidR="001A3AC7" w:rsidRPr="00EE67BA">
        <w:rPr>
          <w:rFonts w:ascii="Arial Narrow" w:eastAsia="Georgia" w:hAnsi="Arial Narrow" w:cs="Georgia"/>
          <w:bCs/>
          <w:sz w:val="26"/>
          <w:szCs w:val="26"/>
        </w:rPr>
        <w:t xml:space="preserve">se centra </w:t>
      </w:r>
      <w:r w:rsidR="00D0254C" w:rsidRPr="00EE67BA">
        <w:rPr>
          <w:rFonts w:ascii="Arial Narrow" w:eastAsia="Georgia" w:hAnsi="Arial Narrow" w:cs="Georgia"/>
          <w:bCs/>
          <w:sz w:val="26"/>
          <w:szCs w:val="26"/>
        </w:rPr>
        <w:t>en</w:t>
      </w:r>
      <w:r w:rsidR="00AD1292" w:rsidRPr="00EE67BA">
        <w:rPr>
          <w:rFonts w:ascii="Arial Narrow" w:eastAsia="Georgia" w:hAnsi="Arial Narrow" w:cs="Georgia"/>
          <w:bCs/>
          <w:sz w:val="26"/>
          <w:szCs w:val="26"/>
        </w:rPr>
        <w:t xml:space="preserve"> que la citada administradora de pensiones, pese a ya contar con los datos clínicos allegados por dicha EPS, </w:t>
      </w:r>
      <w:r w:rsidR="00202659" w:rsidRPr="00EE67BA">
        <w:rPr>
          <w:rFonts w:ascii="Arial Narrow" w:eastAsia="Georgia" w:hAnsi="Arial Narrow" w:cs="Georgia"/>
          <w:sz w:val="26"/>
          <w:szCs w:val="26"/>
        </w:rPr>
        <w:t xml:space="preserve">en oficio del 30 de marzo de 2023 </w:t>
      </w:r>
      <w:r w:rsidR="00F81CBA" w:rsidRPr="00EE67BA">
        <w:rPr>
          <w:rFonts w:ascii="Arial Narrow" w:eastAsia="Georgia" w:hAnsi="Arial Narrow" w:cs="Georgia"/>
          <w:sz w:val="26"/>
          <w:szCs w:val="26"/>
        </w:rPr>
        <w:t>hizo alusión a la imposibilidad de</w:t>
      </w:r>
      <w:r w:rsidR="00202659" w:rsidRPr="00EE67BA">
        <w:rPr>
          <w:rFonts w:ascii="Arial Narrow" w:eastAsia="Georgia" w:hAnsi="Arial Narrow" w:cs="Georgia"/>
          <w:sz w:val="26"/>
          <w:szCs w:val="26"/>
        </w:rPr>
        <w:t xml:space="preserve"> continuar con e</w:t>
      </w:r>
      <w:r w:rsidR="00F81CBA" w:rsidRPr="00EE67BA">
        <w:rPr>
          <w:rFonts w:ascii="Arial Narrow" w:eastAsia="Georgia" w:hAnsi="Arial Narrow" w:cs="Georgia"/>
          <w:sz w:val="26"/>
          <w:szCs w:val="26"/>
        </w:rPr>
        <w:t>l</w:t>
      </w:r>
      <w:r w:rsidR="00202659" w:rsidRPr="00EE67BA">
        <w:rPr>
          <w:rFonts w:ascii="Arial Narrow" w:eastAsia="Georgia" w:hAnsi="Arial Narrow" w:cs="Georgia"/>
          <w:sz w:val="26"/>
          <w:szCs w:val="26"/>
        </w:rPr>
        <w:t xml:space="preserve"> trámite</w:t>
      </w:r>
      <w:r w:rsidR="00F81CBA" w:rsidRPr="00EE67BA">
        <w:rPr>
          <w:rFonts w:ascii="Arial Narrow" w:eastAsia="Georgia" w:hAnsi="Arial Narrow" w:cs="Georgia"/>
          <w:sz w:val="26"/>
          <w:szCs w:val="26"/>
        </w:rPr>
        <w:t xml:space="preserve"> médico laboral</w:t>
      </w:r>
      <w:r w:rsidR="00202659" w:rsidRPr="00EE67BA">
        <w:rPr>
          <w:rFonts w:ascii="Arial Narrow" w:eastAsia="Georgia" w:hAnsi="Arial Narrow" w:cs="Georgia"/>
          <w:sz w:val="26"/>
          <w:szCs w:val="26"/>
        </w:rPr>
        <w:t xml:space="preserve"> por</w:t>
      </w:r>
      <w:r w:rsidR="00F81CBA" w:rsidRPr="00EE67BA">
        <w:rPr>
          <w:rFonts w:ascii="Arial Narrow" w:eastAsia="Georgia" w:hAnsi="Arial Narrow" w:cs="Georgia"/>
          <w:sz w:val="26"/>
          <w:szCs w:val="26"/>
        </w:rPr>
        <w:t xml:space="preserve"> </w:t>
      </w:r>
      <w:r w:rsidR="00202659" w:rsidRPr="00EE67BA">
        <w:rPr>
          <w:rFonts w:ascii="Arial Narrow" w:eastAsia="Georgia" w:hAnsi="Arial Narrow" w:cs="Georgia"/>
          <w:sz w:val="26"/>
          <w:szCs w:val="26"/>
        </w:rPr>
        <w:t>no ha</w:t>
      </w:r>
      <w:r w:rsidR="00F81CBA" w:rsidRPr="00EE67BA">
        <w:rPr>
          <w:rFonts w:ascii="Arial Narrow" w:eastAsia="Georgia" w:hAnsi="Arial Narrow" w:cs="Georgia"/>
          <w:sz w:val="26"/>
          <w:szCs w:val="26"/>
        </w:rPr>
        <w:t>ber</w:t>
      </w:r>
      <w:r w:rsidR="00202659" w:rsidRPr="00EE67BA">
        <w:rPr>
          <w:rFonts w:ascii="Arial Narrow" w:eastAsia="Georgia" w:hAnsi="Arial Narrow" w:cs="Georgia"/>
          <w:sz w:val="26"/>
          <w:szCs w:val="26"/>
        </w:rPr>
        <w:t xml:space="preserve"> alcanzado su mejoría médica máxima. </w:t>
      </w:r>
    </w:p>
    <w:p w14:paraId="5AF6AFEA" w14:textId="77777777" w:rsidR="00F81CBA" w:rsidRPr="00EE67BA" w:rsidRDefault="00F81CBA" w:rsidP="00EE67BA">
      <w:pPr>
        <w:spacing w:line="276" w:lineRule="auto"/>
        <w:jc w:val="both"/>
        <w:textAlignment w:val="baseline"/>
        <w:rPr>
          <w:rFonts w:ascii="Arial Narrow" w:eastAsia="Georgia" w:hAnsi="Arial Narrow" w:cs="Georgia"/>
          <w:sz w:val="26"/>
          <w:szCs w:val="26"/>
        </w:rPr>
      </w:pPr>
    </w:p>
    <w:p w14:paraId="648F7DD7" w14:textId="292A2A95" w:rsidR="00264293" w:rsidRPr="00EE67BA" w:rsidRDefault="00F81CBA" w:rsidP="00EE67BA">
      <w:pPr>
        <w:spacing w:line="276" w:lineRule="auto"/>
        <w:jc w:val="both"/>
        <w:textAlignment w:val="baseline"/>
        <w:rPr>
          <w:rFonts w:ascii="Arial Narrow" w:eastAsia="Georgia" w:hAnsi="Arial Narrow" w:cs="Georgia"/>
          <w:bCs/>
          <w:sz w:val="26"/>
          <w:szCs w:val="26"/>
        </w:rPr>
      </w:pPr>
      <w:r w:rsidRPr="00EE67BA">
        <w:rPr>
          <w:rFonts w:ascii="Arial Narrow" w:eastAsia="Georgia" w:hAnsi="Arial Narrow" w:cs="Georgia"/>
          <w:sz w:val="26"/>
          <w:szCs w:val="26"/>
        </w:rPr>
        <w:t xml:space="preserve">En estas condiciones </w:t>
      </w:r>
      <w:r w:rsidR="00A31BEB" w:rsidRPr="00EE67BA">
        <w:rPr>
          <w:rFonts w:ascii="Arial Narrow" w:eastAsia="Georgia" w:hAnsi="Arial Narrow" w:cs="Georgia"/>
          <w:sz w:val="26"/>
          <w:szCs w:val="26"/>
        </w:rPr>
        <w:t xml:space="preserve">es posible </w:t>
      </w:r>
      <w:r w:rsidR="007F2CD0" w:rsidRPr="00EE67BA">
        <w:rPr>
          <w:rFonts w:ascii="Arial Narrow" w:eastAsia="Georgia" w:hAnsi="Arial Narrow" w:cs="Georgia"/>
          <w:sz w:val="26"/>
          <w:szCs w:val="26"/>
        </w:rPr>
        <w:t xml:space="preserve">continuar con el examen de este </w:t>
      </w:r>
      <w:r w:rsidR="00A31BEB" w:rsidRPr="00EE67BA">
        <w:rPr>
          <w:rFonts w:ascii="Arial Narrow" w:eastAsia="Georgia" w:hAnsi="Arial Narrow" w:cs="Georgia"/>
          <w:sz w:val="26"/>
          <w:szCs w:val="26"/>
        </w:rPr>
        <w:t>asunto</w:t>
      </w:r>
      <w:r w:rsidR="00202659" w:rsidRPr="00EE67BA">
        <w:rPr>
          <w:rFonts w:ascii="Arial Narrow" w:eastAsia="Georgia" w:hAnsi="Arial Narrow" w:cs="Georgia"/>
          <w:sz w:val="26"/>
          <w:szCs w:val="26"/>
        </w:rPr>
        <w:t>.</w:t>
      </w:r>
      <w:r w:rsidR="00264293" w:rsidRPr="00EE67BA">
        <w:rPr>
          <w:rFonts w:ascii="Arial Narrow" w:eastAsia="Georgia" w:hAnsi="Arial Narrow" w:cs="Georgia"/>
          <w:bCs/>
          <w:sz w:val="26"/>
          <w:szCs w:val="26"/>
        </w:rPr>
        <w:t xml:space="preserve"> </w:t>
      </w:r>
    </w:p>
    <w:p w14:paraId="7006ED73" w14:textId="77777777" w:rsidR="006405C8" w:rsidRPr="00EE67BA" w:rsidRDefault="006405C8" w:rsidP="00EE67BA">
      <w:pPr>
        <w:spacing w:line="276" w:lineRule="auto"/>
        <w:jc w:val="both"/>
        <w:textAlignment w:val="baseline"/>
        <w:rPr>
          <w:rFonts w:ascii="Arial Narrow" w:eastAsia="Georgia" w:hAnsi="Arial Narrow" w:cs="Georgia"/>
          <w:sz w:val="26"/>
          <w:szCs w:val="26"/>
        </w:rPr>
      </w:pPr>
    </w:p>
    <w:p w14:paraId="36FE500C" w14:textId="59B3C612" w:rsidR="00B64649" w:rsidRPr="00EE67BA" w:rsidRDefault="00C40EAA" w:rsidP="00EE67BA">
      <w:pPr>
        <w:spacing w:line="276" w:lineRule="auto"/>
        <w:jc w:val="both"/>
        <w:textAlignment w:val="baseline"/>
        <w:rPr>
          <w:rFonts w:ascii="Arial Narrow" w:eastAsia="Times New Roman" w:hAnsi="Arial Narrow" w:cs="Arial"/>
          <w:sz w:val="26"/>
          <w:szCs w:val="26"/>
          <w:lang w:val="es-419"/>
        </w:rPr>
      </w:pPr>
      <w:r w:rsidRPr="00EE67BA">
        <w:rPr>
          <w:rFonts w:ascii="Arial Narrow" w:eastAsia="Georgia" w:hAnsi="Arial Narrow" w:cs="Georgia"/>
          <w:b/>
          <w:bCs/>
          <w:sz w:val="26"/>
          <w:szCs w:val="26"/>
        </w:rPr>
        <w:t>3</w:t>
      </w:r>
      <w:r w:rsidR="006405C8" w:rsidRPr="00EE67BA">
        <w:rPr>
          <w:rFonts w:ascii="Arial Narrow" w:eastAsia="Georgia" w:hAnsi="Arial Narrow" w:cs="Georgia"/>
          <w:b/>
          <w:bCs/>
          <w:sz w:val="26"/>
          <w:szCs w:val="26"/>
        </w:rPr>
        <w:t xml:space="preserve">. </w:t>
      </w:r>
      <w:r w:rsidR="00990C74" w:rsidRPr="00EE67BA">
        <w:rPr>
          <w:rFonts w:ascii="Arial Narrow" w:eastAsia="Georgia" w:hAnsi="Arial Narrow" w:cs="Georgia"/>
          <w:sz w:val="26"/>
          <w:szCs w:val="26"/>
          <w:lang w:val="es-CO"/>
        </w:rPr>
        <w:t xml:space="preserve">Gustavo Ballesteros Muñoz </w:t>
      </w:r>
      <w:r w:rsidR="00B64649" w:rsidRPr="00EE67BA">
        <w:rPr>
          <w:rFonts w:ascii="Arial Narrow" w:eastAsia="Georgia" w:hAnsi="Arial Narrow" w:cs="Georgia"/>
          <w:sz w:val="26"/>
          <w:szCs w:val="26"/>
          <w:lang w:val="es-CO"/>
        </w:rPr>
        <w:t>está</w:t>
      </w:r>
      <w:r w:rsidR="00B64649" w:rsidRPr="00EE67BA">
        <w:rPr>
          <w:rFonts w:ascii="Arial Narrow" w:eastAsia="Georgia" w:hAnsi="Arial Narrow" w:cs="Georgia"/>
          <w:sz w:val="26"/>
          <w:szCs w:val="26"/>
        </w:rPr>
        <w:t xml:space="preserve"> legitimado en la causa por activa, al ser la persona que promovió</w:t>
      </w:r>
      <w:r w:rsidR="00990C74" w:rsidRPr="00EE67BA">
        <w:rPr>
          <w:rFonts w:ascii="Arial Narrow" w:eastAsia="Georgia" w:hAnsi="Arial Narrow" w:cs="Georgia"/>
          <w:sz w:val="26"/>
          <w:szCs w:val="26"/>
        </w:rPr>
        <w:t>, en calidad de afiliado al sistema de seguridad social,</w:t>
      </w:r>
      <w:r w:rsidR="00B64649" w:rsidRPr="00EE67BA">
        <w:rPr>
          <w:rFonts w:ascii="Arial Narrow" w:eastAsia="Georgia" w:hAnsi="Arial Narrow" w:cs="Georgia"/>
          <w:sz w:val="26"/>
          <w:szCs w:val="26"/>
        </w:rPr>
        <w:t xml:space="preserve"> el citado procedimiento de calificación de invalidez. </w:t>
      </w:r>
      <w:r w:rsidR="00635B3A" w:rsidRPr="00EE67BA">
        <w:rPr>
          <w:rFonts w:ascii="Arial Narrow" w:eastAsia="Georgia" w:hAnsi="Arial Narrow" w:cs="Georgia"/>
          <w:sz w:val="26"/>
          <w:szCs w:val="26"/>
        </w:rPr>
        <w:t>Por</w:t>
      </w:r>
      <w:r w:rsidR="00B64649" w:rsidRPr="00EE67BA">
        <w:rPr>
          <w:rFonts w:ascii="Arial Narrow" w:eastAsia="Georgia" w:hAnsi="Arial Narrow" w:cs="Georgia"/>
          <w:sz w:val="26"/>
          <w:szCs w:val="26"/>
        </w:rPr>
        <w:t xml:space="preserve"> pasiva</w:t>
      </w:r>
      <w:r w:rsidR="00635B3A" w:rsidRPr="00EE67BA">
        <w:rPr>
          <w:rFonts w:ascii="Arial Narrow" w:eastAsia="Georgia" w:hAnsi="Arial Narrow" w:cs="Georgia"/>
          <w:sz w:val="26"/>
          <w:szCs w:val="26"/>
        </w:rPr>
        <w:t xml:space="preserve"> se encuentra legitimada</w:t>
      </w:r>
      <w:r w:rsidR="00B64649" w:rsidRPr="00EE67BA">
        <w:rPr>
          <w:rFonts w:ascii="Arial Narrow" w:eastAsia="Georgia" w:hAnsi="Arial Narrow" w:cs="Georgia"/>
          <w:sz w:val="26"/>
          <w:szCs w:val="26"/>
        </w:rPr>
        <w:t xml:space="preserve"> Colpensiones, por intermedio de su Director</w:t>
      </w:r>
      <w:r w:rsidR="003763A5" w:rsidRPr="00EE67BA">
        <w:rPr>
          <w:rFonts w:ascii="Arial Narrow" w:eastAsia="Georgia" w:hAnsi="Arial Narrow" w:cs="Georgia"/>
          <w:sz w:val="26"/>
          <w:szCs w:val="26"/>
        </w:rPr>
        <w:t>a</w:t>
      </w:r>
      <w:r w:rsidR="00B64649" w:rsidRPr="00EE67BA">
        <w:rPr>
          <w:rFonts w:ascii="Arial Narrow" w:eastAsia="Georgia" w:hAnsi="Arial Narrow" w:cs="Georgia"/>
          <w:sz w:val="26"/>
          <w:szCs w:val="26"/>
        </w:rPr>
        <w:t xml:space="preserve"> de Medicina Laboral, (numeral 4.3.2.2 del artículo 4º del Acuerdo 131 del 2018 expedido por la Junta Directiva de Colpensiones), como autoridad que intervino en dicha actuación y que adoptó la decisión criticada. </w:t>
      </w:r>
    </w:p>
    <w:p w14:paraId="5551B24D" w14:textId="77777777" w:rsidR="00B64649" w:rsidRPr="00EE67BA" w:rsidRDefault="00B64649" w:rsidP="00EE67BA">
      <w:pPr>
        <w:pStyle w:val="Sinespaciado"/>
        <w:spacing w:line="276" w:lineRule="auto"/>
        <w:jc w:val="both"/>
        <w:rPr>
          <w:rFonts w:ascii="Arial Narrow" w:eastAsia="Georgia" w:hAnsi="Arial Narrow" w:cs="Georgia"/>
          <w:sz w:val="26"/>
          <w:szCs w:val="26"/>
        </w:rPr>
      </w:pPr>
    </w:p>
    <w:p w14:paraId="3A321AED" w14:textId="5C1CEC88" w:rsidR="00B64649"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sz w:val="26"/>
          <w:szCs w:val="26"/>
        </w:rPr>
        <w:t xml:space="preserve">4. </w:t>
      </w:r>
      <w:r w:rsidRPr="00EE67BA">
        <w:rPr>
          <w:rFonts w:ascii="Arial Narrow" w:eastAsia="Georgia" w:hAnsi="Arial Narrow" w:cs="Georgia"/>
          <w:sz w:val="26"/>
          <w:szCs w:val="26"/>
        </w:rPr>
        <w:t>En punto del análisis de los demás presupuestos de procedibilidad de la acción de tutela, se advierte que el trámite de calificación de invalidez ha co</w:t>
      </w:r>
      <w:r w:rsidR="00802815" w:rsidRPr="00EE67BA">
        <w:rPr>
          <w:rFonts w:ascii="Arial Narrow" w:eastAsia="Georgia" w:hAnsi="Arial Narrow" w:cs="Georgia"/>
          <w:sz w:val="26"/>
          <w:szCs w:val="26"/>
        </w:rPr>
        <w:t>n</w:t>
      </w:r>
      <w:r w:rsidRPr="00EE67BA">
        <w:rPr>
          <w:rFonts w:ascii="Arial Narrow" w:eastAsia="Georgia" w:hAnsi="Arial Narrow" w:cs="Georgia"/>
          <w:sz w:val="26"/>
          <w:szCs w:val="26"/>
        </w:rPr>
        <w:t xml:space="preserve">stado de varias etapas, la última de las cuales fue </w:t>
      </w:r>
      <w:r w:rsidR="00947D31" w:rsidRPr="00EE67BA">
        <w:rPr>
          <w:rFonts w:ascii="Arial Narrow" w:eastAsia="Georgia" w:hAnsi="Arial Narrow" w:cs="Georgia"/>
          <w:sz w:val="26"/>
          <w:szCs w:val="26"/>
        </w:rPr>
        <w:t xml:space="preserve">la decisión de no emitir </w:t>
      </w:r>
      <w:r w:rsidR="001D6A4F" w:rsidRPr="00EE67BA">
        <w:rPr>
          <w:rFonts w:ascii="Arial Narrow" w:eastAsia="Georgia" w:hAnsi="Arial Narrow" w:cs="Georgia"/>
          <w:sz w:val="26"/>
          <w:szCs w:val="26"/>
        </w:rPr>
        <w:t xml:space="preserve">dictamen médico laboral hasta tanto se lograra </w:t>
      </w:r>
      <w:r w:rsidR="00454F7D" w:rsidRPr="00EE67BA">
        <w:rPr>
          <w:rFonts w:ascii="Arial Narrow" w:eastAsia="Georgia" w:hAnsi="Arial Narrow" w:cs="Georgia"/>
          <w:sz w:val="26"/>
          <w:szCs w:val="26"/>
        </w:rPr>
        <w:t>la mejoría médica máxima</w:t>
      </w:r>
      <w:r w:rsidR="00D55ED1" w:rsidRPr="00EE67BA">
        <w:rPr>
          <w:rFonts w:ascii="Arial Narrow" w:eastAsia="Georgia" w:hAnsi="Arial Narrow" w:cs="Georgia"/>
          <w:sz w:val="26"/>
          <w:szCs w:val="26"/>
        </w:rPr>
        <w:t>, que</w:t>
      </w:r>
      <w:r w:rsidR="00454F7D" w:rsidRPr="00EE67BA">
        <w:rPr>
          <w:rFonts w:ascii="Arial Narrow" w:eastAsia="Georgia" w:hAnsi="Arial Narrow" w:cs="Georgia"/>
          <w:sz w:val="26"/>
          <w:szCs w:val="26"/>
        </w:rPr>
        <w:t xml:space="preserve"> se adoptó el </w:t>
      </w:r>
      <w:r w:rsidR="002720F2" w:rsidRPr="00EE67BA">
        <w:rPr>
          <w:rFonts w:ascii="Arial Narrow" w:eastAsia="Georgia" w:hAnsi="Arial Narrow" w:cs="Georgia"/>
          <w:sz w:val="26"/>
          <w:szCs w:val="26"/>
        </w:rPr>
        <w:t>30 de marzo de este año</w:t>
      </w:r>
      <w:r w:rsidRPr="00EE67BA">
        <w:rPr>
          <w:rFonts w:ascii="Arial Narrow" w:eastAsia="Georgia" w:hAnsi="Arial Narrow" w:cs="Georgia"/>
          <w:sz w:val="26"/>
          <w:szCs w:val="26"/>
        </w:rPr>
        <w:t>, fecha</w:t>
      </w:r>
      <w:r w:rsidR="00EF7475" w:rsidRPr="00EE67BA">
        <w:rPr>
          <w:rFonts w:ascii="Arial Narrow" w:eastAsia="Georgia" w:hAnsi="Arial Narrow" w:cs="Georgia"/>
          <w:sz w:val="26"/>
          <w:szCs w:val="26"/>
        </w:rPr>
        <w:t xml:space="preserve"> desde la cual</w:t>
      </w:r>
      <w:r w:rsidRPr="00EE67BA">
        <w:rPr>
          <w:rFonts w:ascii="Arial Narrow" w:eastAsia="Georgia" w:hAnsi="Arial Narrow" w:cs="Georgia"/>
          <w:sz w:val="26"/>
          <w:szCs w:val="26"/>
        </w:rPr>
        <w:t xml:space="preserve"> no han transcurrido seis meses, término considerado, en línea de principio, como razonable para acudir a la tutela (inmediatez)</w:t>
      </w:r>
      <w:r w:rsidR="00EF7475" w:rsidRPr="00EE67BA">
        <w:rPr>
          <w:rFonts w:ascii="Arial Narrow" w:eastAsia="Georgia" w:hAnsi="Arial Narrow" w:cs="Georgia"/>
          <w:sz w:val="26"/>
          <w:szCs w:val="26"/>
        </w:rPr>
        <w:t>.</w:t>
      </w:r>
      <w:r w:rsidRPr="00EE67BA">
        <w:rPr>
          <w:rFonts w:ascii="Arial Narrow" w:eastAsia="Georgia" w:hAnsi="Arial Narrow" w:cs="Georgia"/>
          <w:sz w:val="26"/>
          <w:szCs w:val="26"/>
        </w:rPr>
        <w:t xml:space="preserve"> </w:t>
      </w:r>
    </w:p>
    <w:p w14:paraId="2F3FBF9B" w14:textId="77777777"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 xml:space="preserve"> </w:t>
      </w:r>
    </w:p>
    <w:p w14:paraId="3BA6580E" w14:textId="28D300BF" w:rsidR="00B64649"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 xml:space="preserve">Respecto a la subsidiariedad es menester precisar de entrada que el actor no controvierte el resultado de la pérdida de capacidad laboral (PCL), que aún no se le ha determinado, ni reclama se le reconozca una pensión de invalidez, sobre la cual apenas le asiste alguna expectativa. Lo que en realidad controvierte es la </w:t>
      </w:r>
      <w:r w:rsidR="001036A0" w:rsidRPr="00EE67BA">
        <w:rPr>
          <w:rFonts w:ascii="Arial Narrow" w:eastAsia="Georgia" w:hAnsi="Arial Narrow" w:cs="Georgia"/>
          <w:sz w:val="26"/>
          <w:szCs w:val="26"/>
        </w:rPr>
        <w:t>decisión</w:t>
      </w:r>
      <w:r w:rsidRPr="00EE67BA">
        <w:rPr>
          <w:rFonts w:ascii="Arial Narrow" w:eastAsia="Georgia" w:hAnsi="Arial Narrow" w:cs="Georgia"/>
          <w:sz w:val="26"/>
          <w:szCs w:val="26"/>
        </w:rPr>
        <w:t xml:space="preserve"> de Colpensiones </w:t>
      </w:r>
      <w:r w:rsidR="001036A0" w:rsidRPr="00EE67BA">
        <w:rPr>
          <w:rFonts w:ascii="Arial Narrow" w:eastAsia="Georgia" w:hAnsi="Arial Narrow" w:cs="Georgia"/>
          <w:sz w:val="26"/>
          <w:szCs w:val="26"/>
        </w:rPr>
        <w:t xml:space="preserve">de emitir su dictamen de </w:t>
      </w:r>
      <w:r w:rsidRPr="00EE67BA">
        <w:rPr>
          <w:rFonts w:ascii="Arial Narrow" w:eastAsia="Georgia" w:hAnsi="Arial Narrow" w:cs="Georgia"/>
          <w:sz w:val="26"/>
          <w:szCs w:val="26"/>
        </w:rPr>
        <w:t xml:space="preserve">pérdida de la capacidad laboral, sin razón </w:t>
      </w:r>
      <w:r w:rsidR="001036A0" w:rsidRPr="00EE67BA">
        <w:rPr>
          <w:rFonts w:ascii="Arial Narrow" w:eastAsia="Georgia" w:hAnsi="Arial Narrow" w:cs="Georgia"/>
          <w:sz w:val="26"/>
          <w:szCs w:val="26"/>
        </w:rPr>
        <w:t xml:space="preserve">válida </w:t>
      </w:r>
      <w:r w:rsidRPr="00EE67BA">
        <w:rPr>
          <w:rFonts w:ascii="Arial Narrow" w:eastAsia="Georgia" w:hAnsi="Arial Narrow" w:cs="Georgia"/>
          <w:sz w:val="26"/>
          <w:szCs w:val="26"/>
        </w:rPr>
        <w:t xml:space="preserve">que lo justifique. </w:t>
      </w:r>
    </w:p>
    <w:p w14:paraId="778CD425" w14:textId="77777777"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 xml:space="preserve"> </w:t>
      </w:r>
    </w:p>
    <w:p w14:paraId="70B37F15" w14:textId="6CFB7602"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 xml:space="preserve">En esas condiciones, considera esta instancia que resulta desproporcionado obligar al accionante a acudir a un proceso ante la jurisdicción ordinaria laboral y de la seguridad social para reclamar simplemente su derecho a la práctica del dictamen de primera oportunidad a cargo del fondo de pensiones sin dilaciones de ninguna clase, y luego, si es el caso, iniciar otro proceso </w:t>
      </w:r>
      <w:r w:rsidRPr="00EE67BA">
        <w:rPr>
          <w:rFonts w:ascii="Arial Narrow" w:eastAsia="Georgia" w:hAnsi="Arial Narrow" w:cs="Georgia"/>
          <w:sz w:val="26"/>
          <w:szCs w:val="26"/>
        </w:rPr>
        <w:lastRenderedPageBreak/>
        <w:t>ordinario contra la calificación que se le otorgue, o para definir si le asiste derecho a ser beneficiario de una pensión de invalidez, todo lo cual implicaría un retardo injustificado frente a una persona que precisamente solicita la calificación por considerar que su estado de salud le genera una condición de invalidez, del cual da</w:t>
      </w:r>
      <w:r w:rsidR="000810DE" w:rsidRPr="00EE67BA">
        <w:rPr>
          <w:rFonts w:ascii="Arial Narrow" w:eastAsia="Georgia" w:hAnsi="Arial Narrow" w:cs="Georgia"/>
          <w:sz w:val="26"/>
          <w:szCs w:val="26"/>
        </w:rPr>
        <w:t>n</w:t>
      </w:r>
      <w:r w:rsidRPr="00EE67BA">
        <w:rPr>
          <w:rFonts w:ascii="Arial Narrow" w:eastAsia="Georgia" w:hAnsi="Arial Narrow" w:cs="Georgia"/>
          <w:sz w:val="26"/>
          <w:szCs w:val="26"/>
        </w:rPr>
        <w:t xml:space="preserve"> cuenta </w:t>
      </w:r>
      <w:r w:rsidR="000810DE" w:rsidRPr="00EE67BA">
        <w:rPr>
          <w:rFonts w:ascii="Arial Narrow" w:eastAsia="Georgia" w:hAnsi="Arial Narrow" w:cs="Georgia"/>
          <w:sz w:val="26"/>
          <w:szCs w:val="26"/>
        </w:rPr>
        <w:t>los</w:t>
      </w:r>
      <w:r w:rsidRPr="00EE67BA">
        <w:rPr>
          <w:rFonts w:ascii="Arial Narrow" w:eastAsia="Georgia" w:hAnsi="Arial Narrow" w:cs="Georgia"/>
          <w:sz w:val="26"/>
          <w:szCs w:val="26"/>
        </w:rPr>
        <w:t xml:space="preserve"> hecho</w:t>
      </w:r>
      <w:r w:rsidR="000810DE" w:rsidRPr="00EE67BA">
        <w:rPr>
          <w:rFonts w:ascii="Arial Narrow" w:eastAsia="Georgia" w:hAnsi="Arial Narrow" w:cs="Georgia"/>
          <w:sz w:val="26"/>
          <w:szCs w:val="26"/>
        </w:rPr>
        <w:t>s</w:t>
      </w:r>
      <w:r w:rsidRPr="00EE67BA">
        <w:rPr>
          <w:rFonts w:ascii="Arial Narrow" w:eastAsia="Georgia" w:hAnsi="Arial Narrow" w:cs="Georgia"/>
          <w:sz w:val="26"/>
          <w:szCs w:val="26"/>
        </w:rPr>
        <w:t xml:space="preserve"> de la demanda de tutela y se puede corroborar en las pruebas incorporadas al plenario</w:t>
      </w:r>
      <w:r w:rsidRPr="00EE67BA">
        <w:rPr>
          <w:rStyle w:val="Refdenotaalpie"/>
          <w:rFonts w:ascii="Arial Narrow" w:eastAsia="Georgia" w:hAnsi="Arial Narrow" w:cs="Georgia"/>
          <w:sz w:val="26"/>
          <w:szCs w:val="26"/>
        </w:rPr>
        <w:footnoteReference w:id="9"/>
      </w:r>
      <w:r w:rsidRPr="00EE67BA">
        <w:rPr>
          <w:rFonts w:ascii="Arial Narrow" w:eastAsia="Georgia" w:hAnsi="Arial Narrow" w:cs="Georgia"/>
          <w:sz w:val="26"/>
          <w:szCs w:val="26"/>
        </w:rPr>
        <w:t>.</w:t>
      </w:r>
    </w:p>
    <w:p w14:paraId="311F3B58" w14:textId="786C1EA5" w:rsidR="00B64649" w:rsidRPr="00EE67BA" w:rsidRDefault="00B64649" w:rsidP="00EE67BA">
      <w:pPr>
        <w:pStyle w:val="Sinespaciado"/>
        <w:spacing w:line="276" w:lineRule="auto"/>
        <w:jc w:val="both"/>
        <w:rPr>
          <w:rFonts w:ascii="Arial Narrow" w:eastAsia="Georgia" w:hAnsi="Arial Narrow" w:cs="Georgia"/>
          <w:sz w:val="26"/>
          <w:szCs w:val="26"/>
        </w:rPr>
      </w:pPr>
    </w:p>
    <w:p w14:paraId="1D12FFE8" w14:textId="2773C4E5" w:rsidR="005227BF" w:rsidRPr="00EE67BA" w:rsidRDefault="005227BF"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En consecuencia, el mecanismo de defensa judicial ordinario no resulta eficaz</w:t>
      </w:r>
      <w:r w:rsidRPr="00EE67BA">
        <w:rPr>
          <w:rStyle w:val="Refdenotaalpie"/>
          <w:rFonts w:ascii="Arial Narrow" w:eastAsia="Georgia" w:hAnsi="Arial Narrow" w:cs="Georgia"/>
          <w:sz w:val="26"/>
          <w:szCs w:val="26"/>
        </w:rPr>
        <w:footnoteReference w:id="10"/>
      </w:r>
      <w:r w:rsidRPr="00EE67BA">
        <w:rPr>
          <w:rFonts w:ascii="Arial Narrow" w:eastAsia="Georgia" w:hAnsi="Arial Narrow" w:cs="Georgia"/>
          <w:sz w:val="26"/>
          <w:szCs w:val="26"/>
        </w:rPr>
        <w:t xml:space="preserve"> para el caso concreto, ante </w:t>
      </w:r>
      <w:r w:rsidR="00B64649" w:rsidRPr="00EE67BA">
        <w:rPr>
          <w:rFonts w:ascii="Arial Narrow" w:eastAsia="Georgia" w:hAnsi="Arial Narrow" w:cs="Georgia"/>
          <w:sz w:val="26"/>
          <w:szCs w:val="26"/>
        </w:rPr>
        <w:t>la importancia del derecho a la calificación de la pérdida de la capacidad laboral como un medio para garantizar los derechos fundamentales a la vida digna, a la seguridad social y al mínimo vital, toda vez que tal evaluación permite determinar si la persona tiene derecho al reconocimiento pensional que asegure su sustento económico, dado el deterioro de su estado de su salud y, por tanto, de su capacidad para realizar una actividad laboral que le permita acceder a un sustento (CC, sentencia T-038 de 2011)</w:t>
      </w:r>
      <w:r w:rsidRPr="00EE67BA">
        <w:rPr>
          <w:rFonts w:ascii="Arial Narrow" w:eastAsia="Georgia" w:hAnsi="Arial Narrow" w:cs="Georgia"/>
          <w:sz w:val="26"/>
          <w:szCs w:val="26"/>
        </w:rPr>
        <w:t>.</w:t>
      </w:r>
    </w:p>
    <w:p w14:paraId="158FDD13" w14:textId="77777777" w:rsidR="00AF506A" w:rsidRPr="00EE67BA" w:rsidRDefault="00AF506A" w:rsidP="00EE67BA">
      <w:pPr>
        <w:pStyle w:val="Sinespaciado"/>
        <w:spacing w:line="276" w:lineRule="auto"/>
        <w:jc w:val="both"/>
        <w:rPr>
          <w:rFonts w:ascii="Arial Narrow" w:eastAsia="Georgia" w:hAnsi="Arial Narrow" w:cs="Georgia"/>
          <w:sz w:val="26"/>
          <w:szCs w:val="26"/>
        </w:rPr>
      </w:pPr>
    </w:p>
    <w:p w14:paraId="5CDD1527" w14:textId="456D3E7F" w:rsidR="00B64649"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 xml:space="preserve">En suma, considera la Colegiatura que, en aplicación de aquellos precedentes, y ante las condiciones particulares del caso concreto, la tutela resulta procedente, pues se hace necesario adoptar las medidas urgentes para que se defina la situación médico laboral del actor, al menos en cuanto se refiere a la calificación de invalidez, lo que permitirá determinar si tiene derecho o no de acceder a la pensión de invalidez. </w:t>
      </w:r>
    </w:p>
    <w:p w14:paraId="28815974" w14:textId="77777777"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 xml:space="preserve"> </w:t>
      </w:r>
    </w:p>
    <w:p w14:paraId="05517A48" w14:textId="77777777"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Lo anterior, además, sigue la línea de pensamiento que ha fijado esta Sala sobre la procedencia del amparo en casos análogos</w:t>
      </w:r>
      <w:r w:rsidRPr="00EE67BA">
        <w:rPr>
          <w:rFonts w:ascii="Arial Narrow" w:eastAsia="Georgia" w:hAnsi="Arial Narrow" w:cs="Georgia"/>
          <w:sz w:val="26"/>
          <w:szCs w:val="26"/>
          <w:vertAlign w:val="superscript"/>
        </w:rPr>
        <w:footnoteReference w:id="11"/>
      </w:r>
      <w:r w:rsidRPr="00EE67BA">
        <w:rPr>
          <w:rFonts w:ascii="Arial Narrow" w:eastAsia="Georgia" w:hAnsi="Arial Narrow" w:cs="Georgia"/>
          <w:sz w:val="26"/>
          <w:szCs w:val="26"/>
        </w:rPr>
        <w:t xml:space="preserve">. </w:t>
      </w:r>
    </w:p>
    <w:p w14:paraId="21CCC60B" w14:textId="77777777"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 xml:space="preserve"> </w:t>
      </w:r>
    </w:p>
    <w:p w14:paraId="678B531B" w14:textId="77777777" w:rsidR="00A33490"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sz w:val="26"/>
          <w:szCs w:val="26"/>
        </w:rPr>
        <w:t xml:space="preserve">5. </w:t>
      </w:r>
      <w:r w:rsidRPr="00EE67BA">
        <w:rPr>
          <w:rFonts w:ascii="Arial Narrow" w:eastAsia="Georgia" w:hAnsi="Arial Narrow" w:cs="Georgia"/>
          <w:sz w:val="26"/>
          <w:szCs w:val="26"/>
        </w:rPr>
        <w:t xml:space="preserve">Satisfechos tales presupuestos, la Colegiatura se encuentra avalada para definir el fondo del asunto. </w:t>
      </w:r>
    </w:p>
    <w:p w14:paraId="09311FA0" w14:textId="77777777" w:rsidR="00A33490" w:rsidRPr="00EE67BA" w:rsidRDefault="00A33490" w:rsidP="00EE67BA">
      <w:pPr>
        <w:pStyle w:val="Sinespaciado"/>
        <w:spacing w:line="276" w:lineRule="auto"/>
        <w:jc w:val="both"/>
        <w:rPr>
          <w:rFonts w:ascii="Arial Narrow" w:eastAsia="Georgia" w:hAnsi="Arial Narrow" w:cs="Georgia"/>
          <w:sz w:val="26"/>
          <w:szCs w:val="26"/>
        </w:rPr>
      </w:pPr>
    </w:p>
    <w:p w14:paraId="1F6DB1F6" w14:textId="05F7F15A" w:rsidR="00B64649" w:rsidRPr="00EE67BA" w:rsidRDefault="00B64649" w:rsidP="00EE67BA">
      <w:pPr>
        <w:pStyle w:val="Sinespaciado"/>
        <w:spacing w:line="276" w:lineRule="auto"/>
        <w:jc w:val="both"/>
        <w:rPr>
          <w:rFonts w:ascii="Arial Narrow" w:eastAsia="Georgia" w:hAnsi="Arial Narrow" w:cs="Georgia"/>
          <w:i/>
          <w:sz w:val="26"/>
          <w:szCs w:val="26"/>
        </w:rPr>
      </w:pPr>
      <w:r w:rsidRPr="00EE67BA">
        <w:rPr>
          <w:rFonts w:ascii="Arial Narrow" w:eastAsia="Georgia" w:hAnsi="Arial Narrow" w:cs="Georgia"/>
          <w:sz w:val="26"/>
          <w:szCs w:val="26"/>
        </w:rPr>
        <w:t xml:space="preserve">Con ese norte, </w:t>
      </w:r>
      <w:r w:rsidR="00D6360D" w:rsidRPr="00EE67BA">
        <w:rPr>
          <w:rFonts w:ascii="Arial Narrow" w:eastAsia="Georgia" w:hAnsi="Arial Narrow" w:cs="Georgia"/>
          <w:sz w:val="26"/>
          <w:szCs w:val="26"/>
        </w:rPr>
        <w:t>se tiene por acreditado que desde el 09 de agosto de 2022 el actor dio inicio al trámite de calificación de pérdida de la capacidad laboral ante Colpensiones</w:t>
      </w:r>
      <w:r w:rsidRPr="00EE67BA">
        <w:rPr>
          <w:rFonts w:ascii="Arial Narrow" w:eastAsia="Georgia" w:hAnsi="Arial Narrow" w:cs="Georgia"/>
          <w:sz w:val="26"/>
          <w:szCs w:val="26"/>
          <w:vertAlign w:val="superscript"/>
        </w:rPr>
        <w:footnoteReference w:id="12"/>
      </w:r>
      <w:r w:rsidR="00D6360D" w:rsidRPr="00EE67BA">
        <w:rPr>
          <w:rFonts w:ascii="Arial Narrow" w:eastAsia="Georgia" w:hAnsi="Arial Narrow" w:cs="Georgia"/>
          <w:sz w:val="26"/>
          <w:szCs w:val="26"/>
        </w:rPr>
        <w:t xml:space="preserve"> y que solo hasta el 30 de marzo pasado</w:t>
      </w:r>
      <w:r w:rsidRPr="00EE67BA">
        <w:rPr>
          <w:rFonts w:ascii="Arial Narrow" w:eastAsia="Georgia" w:hAnsi="Arial Narrow" w:cs="Georgia"/>
          <w:sz w:val="26"/>
          <w:szCs w:val="26"/>
        </w:rPr>
        <w:t xml:space="preserve"> la Directora de Medicina Laboral de Colpensiones informó que </w:t>
      </w:r>
      <w:r w:rsidR="009F5984" w:rsidRPr="00EE67BA">
        <w:rPr>
          <w:rFonts w:ascii="Arial Narrow" w:eastAsia="Georgia" w:hAnsi="Arial Narrow" w:cs="Georgia"/>
          <w:i/>
          <w:sz w:val="26"/>
          <w:szCs w:val="26"/>
        </w:rPr>
        <w:t>“</w:t>
      </w:r>
      <w:r w:rsidR="00764151" w:rsidRPr="00EE67BA">
        <w:rPr>
          <w:rFonts w:ascii="Arial Narrow" w:eastAsia="Georgia" w:hAnsi="Arial Narrow" w:cs="Georgia"/>
          <w:i/>
          <w:sz w:val="24"/>
          <w:szCs w:val="26"/>
        </w:rPr>
        <w:t>(…)</w:t>
      </w:r>
      <w:r w:rsidR="00650983" w:rsidRPr="00EE67BA">
        <w:rPr>
          <w:rFonts w:ascii="Arial Narrow" w:eastAsia="Georgia" w:hAnsi="Arial Narrow" w:cs="Georgia"/>
          <w:i/>
          <w:sz w:val="24"/>
          <w:szCs w:val="26"/>
        </w:rPr>
        <w:t xml:space="preserve"> no es posible</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continuar con su solicitud de calificación, teniendo en cuenta que de acuerdo con el(los) concepto(s)</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emitido(s) por su médico(s) tratante(s) usted:</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 No ha alcanzado la Mejoría Médica Máxima, ya que su médico tratante aún no ha dado por</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terminado el tratamiento de su condición médica y/o tiene procedimientos o cirugías pendientes</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por realizar.</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 No ha terminado el proceso de rehabilitación integral, ya que no ha finalizado su proceso de</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adaptación mediante terapia física, terapia ocupacional o terapia fonoaudiológica, necesaria para</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alcanzar la mejor recuperación posible de su estado de salud.</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 Cuenta con concepto de rehabilitación favorable, ya que su médico tratante determina que su</w:t>
      </w:r>
      <w:r w:rsidR="006D2419"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tratamiento farmacológico y/o quirúrgico es de tipo curativo o correctivo y una vez finalizado,</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usted puede alcanzar una recuperación satisfactoria de su estado de salud.</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 xml:space="preserve">Lo anterior de conformidad con lo establecido en </w:t>
      </w:r>
      <w:r w:rsidR="00650983" w:rsidRPr="00EE67BA">
        <w:rPr>
          <w:rFonts w:ascii="Arial Narrow" w:eastAsia="Georgia" w:hAnsi="Arial Narrow" w:cs="Georgia"/>
          <w:i/>
          <w:sz w:val="24"/>
          <w:szCs w:val="26"/>
        </w:rPr>
        <w:lastRenderedPageBreak/>
        <w:t>el numeral 4.6 y 5 del título preliminar del anexo técnico</w:t>
      </w:r>
      <w:r w:rsidR="00A33490"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del Decreto 1507 de 2014 y el artículo 2.2.3.3.2 del Decreto 1333 de 2018, que establecen se dará inició</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al trámite de determinación de pérdida de capacidad laboral cuando la persona objeto de la calificación</w:t>
      </w:r>
      <w:r w:rsidR="00764151" w:rsidRPr="00EE67BA">
        <w:rPr>
          <w:rFonts w:ascii="Arial Narrow" w:eastAsia="Georgia" w:hAnsi="Arial Narrow" w:cs="Georgia"/>
          <w:i/>
          <w:sz w:val="24"/>
          <w:szCs w:val="26"/>
        </w:rPr>
        <w:t xml:space="preserve"> </w:t>
      </w:r>
      <w:r w:rsidR="00650983" w:rsidRPr="00EE67BA">
        <w:rPr>
          <w:rFonts w:ascii="Arial Narrow" w:eastAsia="Georgia" w:hAnsi="Arial Narrow" w:cs="Georgia"/>
          <w:i/>
          <w:sz w:val="24"/>
          <w:szCs w:val="26"/>
        </w:rPr>
        <w:t>alcance la Mejoría Médica Máxima y/o cuente con concepto de rehabilitación desfavorable</w:t>
      </w:r>
      <w:r w:rsidR="009F5984" w:rsidRPr="00EE67BA">
        <w:rPr>
          <w:rFonts w:ascii="Arial Narrow" w:eastAsia="Georgia" w:hAnsi="Arial Narrow" w:cs="Georgia"/>
          <w:i/>
          <w:sz w:val="26"/>
          <w:szCs w:val="26"/>
        </w:rPr>
        <w:t>”</w:t>
      </w:r>
      <w:r w:rsidRPr="00EE67BA">
        <w:rPr>
          <w:rFonts w:ascii="Arial Narrow" w:eastAsia="Georgia" w:hAnsi="Arial Narrow" w:cs="Georgia"/>
          <w:sz w:val="26"/>
          <w:szCs w:val="26"/>
          <w:vertAlign w:val="superscript"/>
        </w:rPr>
        <w:footnoteReference w:id="13"/>
      </w:r>
      <w:r w:rsidRPr="00EE67BA">
        <w:rPr>
          <w:rFonts w:ascii="Arial Narrow" w:eastAsia="Georgia" w:hAnsi="Arial Narrow" w:cs="Georgia"/>
          <w:sz w:val="26"/>
          <w:szCs w:val="26"/>
        </w:rPr>
        <w:t xml:space="preserve">. </w:t>
      </w:r>
    </w:p>
    <w:p w14:paraId="1F3EB97F" w14:textId="3AEB0996"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 xml:space="preserve"> </w:t>
      </w:r>
    </w:p>
    <w:p w14:paraId="445F1328" w14:textId="629B538D"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b/>
          <w:bCs/>
          <w:sz w:val="26"/>
          <w:szCs w:val="26"/>
        </w:rPr>
        <w:t>6.</w:t>
      </w:r>
      <w:r w:rsidRPr="00EE67BA">
        <w:rPr>
          <w:rFonts w:ascii="Arial Narrow" w:eastAsia="Georgia" w:hAnsi="Arial Narrow" w:cs="Georgia"/>
          <w:sz w:val="26"/>
          <w:szCs w:val="26"/>
        </w:rPr>
        <w:t xml:space="preserve"> Surge de las anteriores pruebas que</w:t>
      </w:r>
      <w:r w:rsidR="005F244B" w:rsidRPr="00EE67BA">
        <w:rPr>
          <w:rFonts w:ascii="Arial Narrow" w:eastAsia="Georgia" w:hAnsi="Arial Narrow" w:cs="Georgia"/>
          <w:sz w:val="26"/>
          <w:szCs w:val="26"/>
        </w:rPr>
        <w:t>, tal como lo dedujo la primera instancia,</w:t>
      </w:r>
      <w:r w:rsidR="00764151" w:rsidRPr="00EE67BA">
        <w:rPr>
          <w:rFonts w:ascii="Arial Narrow" w:eastAsia="Georgia" w:hAnsi="Arial Narrow" w:cs="Georgia"/>
          <w:sz w:val="26"/>
          <w:szCs w:val="26"/>
        </w:rPr>
        <w:t xml:space="preserve"> </w:t>
      </w:r>
      <w:r w:rsidRPr="00EE67BA">
        <w:rPr>
          <w:rFonts w:ascii="Arial Narrow" w:eastAsia="Georgia" w:hAnsi="Arial Narrow" w:cs="Georgia"/>
          <w:sz w:val="26"/>
          <w:szCs w:val="26"/>
        </w:rPr>
        <w:t>el proceder de la demandada merece reproche, por las siguientes razones:</w:t>
      </w:r>
    </w:p>
    <w:p w14:paraId="0E6EAD17" w14:textId="77777777" w:rsidR="00B64649" w:rsidRPr="00EE67BA" w:rsidRDefault="00B64649" w:rsidP="00EE67BA">
      <w:pPr>
        <w:pStyle w:val="Sinespaciado"/>
        <w:spacing w:line="276" w:lineRule="auto"/>
        <w:jc w:val="both"/>
        <w:rPr>
          <w:rFonts w:ascii="Arial Narrow" w:eastAsia="Georgia" w:hAnsi="Arial Narrow" w:cs="Georgia"/>
          <w:sz w:val="26"/>
          <w:szCs w:val="26"/>
        </w:rPr>
      </w:pPr>
    </w:p>
    <w:p w14:paraId="7CAD758F" w14:textId="1E905FF0" w:rsidR="004813CB"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sz w:val="26"/>
          <w:szCs w:val="26"/>
        </w:rPr>
        <w:t xml:space="preserve">6.1. </w:t>
      </w:r>
      <w:r w:rsidRPr="00EE67BA">
        <w:rPr>
          <w:rFonts w:ascii="Arial Narrow" w:eastAsia="Georgia" w:hAnsi="Arial Narrow" w:cs="Georgia"/>
          <w:bCs/>
          <w:sz w:val="26"/>
          <w:szCs w:val="26"/>
        </w:rPr>
        <w:t>No</w:t>
      </w:r>
      <w:r w:rsidRPr="00EE67BA">
        <w:rPr>
          <w:rFonts w:ascii="Arial Narrow" w:eastAsia="Georgia" w:hAnsi="Arial Narrow" w:cs="Georgia"/>
          <w:b/>
          <w:bCs/>
          <w:sz w:val="26"/>
          <w:szCs w:val="26"/>
        </w:rPr>
        <w:t xml:space="preserve"> </w:t>
      </w:r>
      <w:r w:rsidRPr="00EE67BA">
        <w:rPr>
          <w:rFonts w:ascii="Arial Narrow" w:eastAsia="Georgia" w:hAnsi="Arial Narrow" w:cs="Georgia"/>
          <w:sz w:val="26"/>
          <w:szCs w:val="26"/>
        </w:rPr>
        <w:t xml:space="preserve">se comprende la razón por la cual, si la solicitud de calificación de invalidez se presentó desde el mes de </w:t>
      </w:r>
      <w:r w:rsidR="005F244B" w:rsidRPr="00EE67BA">
        <w:rPr>
          <w:rFonts w:ascii="Arial Narrow" w:eastAsia="Georgia" w:hAnsi="Arial Narrow" w:cs="Georgia"/>
          <w:sz w:val="26"/>
          <w:szCs w:val="26"/>
        </w:rPr>
        <w:t>agosto</w:t>
      </w:r>
      <w:r w:rsidRPr="00EE67BA">
        <w:rPr>
          <w:rFonts w:ascii="Arial Narrow" w:eastAsia="Georgia" w:hAnsi="Arial Narrow" w:cs="Georgia"/>
          <w:sz w:val="26"/>
          <w:szCs w:val="26"/>
        </w:rPr>
        <w:t xml:space="preserve"> de 2022, solo hasta </w:t>
      </w:r>
      <w:r w:rsidR="005F244B" w:rsidRPr="00EE67BA">
        <w:rPr>
          <w:rFonts w:ascii="Arial Narrow" w:eastAsia="Georgia" w:hAnsi="Arial Narrow" w:cs="Georgia"/>
          <w:sz w:val="26"/>
          <w:szCs w:val="26"/>
        </w:rPr>
        <w:t>marzo pasado</w:t>
      </w:r>
      <w:r w:rsidRPr="00EE67BA">
        <w:rPr>
          <w:rFonts w:ascii="Arial Narrow" w:eastAsia="Georgia" w:hAnsi="Arial Narrow" w:cs="Georgia"/>
          <w:sz w:val="26"/>
          <w:szCs w:val="26"/>
        </w:rPr>
        <w:t xml:space="preserve">, es decir </w:t>
      </w:r>
      <w:r w:rsidR="00757C47" w:rsidRPr="00EE67BA">
        <w:rPr>
          <w:rFonts w:ascii="Arial Narrow" w:eastAsia="Georgia" w:hAnsi="Arial Narrow" w:cs="Georgia"/>
          <w:sz w:val="26"/>
          <w:szCs w:val="26"/>
        </w:rPr>
        <w:t>aproximadamente seis</w:t>
      </w:r>
      <w:r w:rsidRPr="00EE67BA">
        <w:rPr>
          <w:rFonts w:ascii="Arial Narrow" w:eastAsia="Georgia" w:hAnsi="Arial Narrow" w:cs="Georgia"/>
          <w:sz w:val="26"/>
          <w:szCs w:val="26"/>
        </w:rPr>
        <w:t xml:space="preserve"> meses después, se </w:t>
      </w:r>
      <w:r w:rsidR="00674286" w:rsidRPr="00EE67BA">
        <w:rPr>
          <w:rFonts w:ascii="Arial Narrow" w:eastAsia="Georgia" w:hAnsi="Arial Narrow" w:cs="Georgia"/>
          <w:sz w:val="26"/>
          <w:szCs w:val="26"/>
        </w:rPr>
        <w:t xml:space="preserve">advirtió la improcedencia de continuar el trámite por no haberse concluidos los procedimientos médicos. </w:t>
      </w:r>
    </w:p>
    <w:p w14:paraId="6B2195DF" w14:textId="027F8300" w:rsidR="00050C26" w:rsidRPr="00EE67BA" w:rsidRDefault="00050C26" w:rsidP="00EE67BA">
      <w:pPr>
        <w:pStyle w:val="Sinespaciado"/>
        <w:spacing w:line="276" w:lineRule="auto"/>
        <w:jc w:val="both"/>
        <w:rPr>
          <w:rFonts w:ascii="Arial Narrow" w:eastAsia="Georgia" w:hAnsi="Arial Narrow" w:cs="Georgia"/>
          <w:sz w:val="26"/>
          <w:szCs w:val="26"/>
        </w:rPr>
      </w:pPr>
    </w:p>
    <w:p w14:paraId="0A7F3451" w14:textId="2093E561" w:rsidR="00700FA0" w:rsidRPr="00EE67BA" w:rsidRDefault="00050C26" w:rsidP="00EE67BA">
      <w:pPr>
        <w:pStyle w:val="Sinespaciado"/>
        <w:spacing w:line="276" w:lineRule="auto"/>
        <w:jc w:val="both"/>
        <w:rPr>
          <w:rFonts w:ascii="Arial Narrow" w:eastAsia="Georgia" w:hAnsi="Arial Narrow" w:cs="Georgia"/>
          <w:bCs/>
          <w:sz w:val="26"/>
          <w:szCs w:val="26"/>
        </w:rPr>
      </w:pPr>
      <w:r w:rsidRPr="00EE67BA">
        <w:rPr>
          <w:rFonts w:ascii="Arial Narrow" w:eastAsia="Georgia" w:hAnsi="Arial Narrow" w:cs="Georgia"/>
          <w:b/>
          <w:bCs/>
          <w:sz w:val="26"/>
          <w:szCs w:val="26"/>
        </w:rPr>
        <w:t>6.2.</w:t>
      </w:r>
      <w:r w:rsidR="00C30A65" w:rsidRPr="00EE67BA">
        <w:rPr>
          <w:rFonts w:ascii="Arial Narrow" w:eastAsia="Georgia" w:hAnsi="Arial Narrow" w:cs="Georgia"/>
          <w:b/>
          <w:bCs/>
          <w:sz w:val="26"/>
          <w:szCs w:val="26"/>
        </w:rPr>
        <w:t xml:space="preserve"> </w:t>
      </w:r>
      <w:r w:rsidR="00C30A65" w:rsidRPr="00EE67BA">
        <w:rPr>
          <w:rFonts w:ascii="Arial Narrow" w:eastAsia="Georgia" w:hAnsi="Arial Narrow" w:cs="Georgia"/>
          <w:bCs/>
          <w:sz w:val="26"/>
          <w:szCs w:val="26"/>
        </w:rPr>
        <w:t xml:space="preserve">Aunque </w:t>
      </w:r>
      <w:r w:rsidR="005B6DFF" w:rsidRPr="00EE67BA">
        <w:rPr>
          <w:rFonts w:ascii="Arial Narrow" w:eastAsia="Georgia" w:hAnsi="Arial Narrow" w:cs="Georgia"/>
          <w:bCs/>
          <w:sz w:val="26"/>
          <w:szCs w:val="26"/>
        </w:rPr>
        <w:t>esa entidad</w:t>
      </w:r>
      <w:r w:rsidR="00C30A65" w:rsidRPr="00EE67BA">
        <w:rPr>
          <w:rFonts w:ascii="Arial Narrow" w:eastAsia="Georgia" w:hAnsi="Arial Narrow" w:cs="Georgia"/>
          <w:bCs/>
          <w:sz w:val="26"/>
          <w:szCs w:val="26"/>
        </w:rPr>
        <w:t xml:space="preserve"> </w:t>
      </w:r>
      <w:r w:rsidR="004813CB" w:rsidRPr="00EE67BA">
        <w:rPr>
          <w:rFonts w:ascii="Arial Narrow" w:eastAsia="Georgia" w:hAnsi="Arial Narrow" w:cs="Georgia"/>
          <w:bCs/>
          <w:sz w:val="26"/>
          <w:szCs w:val="26"/>
        </w:rPr>
        <w:t xml:space="preserve">afirma que </w:t>
      </w:r>
      <w:r w:rsidR="005B6DFF" w:rsidRPr="00EE67BA">
        <w:rPr>
          <w:rFonts w:ascii="Arial Narrow" w:eastAsia="Georgia" w:hAnsi="Arial Narrow" w:cs="Georgia"/>
          <w:bCs/>
          <w:sz w:val="26"/>
          <w:szCs w:val="26"/>
        </w:rPr>
        <w:t xml:space="preserve">no se ha alcanzado </w:t>
      </w:r>
      <w:r w:rsidR="00C30A65" w:rsidRPr="00EE67BA">
        <w:rPr>
          <w:rFonts w:ascii="Arial Narrow" w:eastAsia="Georgia" w:hAnsi="Arial Narrow" w:cs="Georgia"/>
          <w:bCs/>
          <w:sz w:val="26"/>
          <w:szCs w:val="26"/>
        </w:rPr>
        <w:t xml:space="preserve">la </w:t>
      </w:r>
      <w:r w:rsidR="00F50F68" w:rsidRPr="00EE67BA">
        <w:rPr>
          <w:rFonts w:ascii="Arial Narrow" w:eastAsia="Georgia" w:hAnsi="Arial Narrow" w:cs="Georgia"/>
          <w:bCs/>
          <w:sz w:val="26"/>
          <w:szCs w:val="26"/>
        </w:rPr>
        <w:t>mejoría médica máxima</w:t>
      </w:r>
      <w:r w:rsidR="00031D36" w:rsidRPr="00EE67BA">
        <w:rPr>
          <w:rFonts w:ascii="Arial Narrow" w:eastAsia="Georgia" w:hAnsi="Arial Narrow" w:cs="Georgia"/>
          <w:bCs/>
          <w:sz w:val="26"/>
          <w:szCs w:val="26"/>
        </w:rPr>
        <w:t>,</w:t>
      </w:r>
      <w:r w:rsidR="000577BD" w:rsidRPr="00EE67BA">
        <w:rPr>
          <w:rFonts w:ascii="Arial Narrow" w:eastAsia="Georgia" w:hAnsi="Arial Narrow" w:cs="Georgia"/>
          <w:bCs/>
          <w:sz w:val="26"/>
          <w:szCs w:val="26"/>
        </w:rPr>
        <w:t xml:space="preserve"> no discrimina si es</w:t>
      </w:r>
      <w:r w:rsidR="00861C95" w:rsidRPr="00EE67BA">
        <w:rPr>
          <w:rFonts w:ascii="Arial Narrow" w:eastAsia="Georgia" w:hAnsi="Arial Narrow" w:cs="Georgia"/>
          <w:bCs/>
          <w:sz w:val="26"/>
          <w:szCs w:val="26"/>
        </w:rPr>
        <w:t xml:space="preserve"> respecto de </w:t>
      </w:r>
      <w:r w:rsidR="000577BD" w:rsidRPr="00EE67BA">
        <w:rPr>
          <w:rFonts w:ascii="Arial Narrow" w:eastAsia="Georgia" w:hAnsi="Arial Narrow" w:cs="Georgia"/>
          <w:bCs/>
          <w:sz w:val="26"/>
          <w:szCs w:val="26"/>
        </w:rPr>
        <w:t xml:space="preserve">todas o solo frente a alguna de </w:t>
      </w:r>
      <w:r w:rsidR="00861C95" w:rsidRPr="00EE67BA">
        <w:rPr>
          <w:rFonts w:ascii="Arial Narrow" w:eastAsia="Georgia" w:hAnsi="Arial Narrow" w:cs="Georgia"/>
          <w:bCs/>
          <w:sz w:val="26"/>
          <w:szCs w:val="26"/>
        </w:rPr>
        <w:t>las enfermedades que sufre el demandante</w:t>
      </w:r>
      <w:r w:rsidR="000577BD" w:rsidRPr="00EE67BA">
        <w:rPr>
          <w:rFonts w:ascii="Arial Narrow" w:eastAsia="Georgia" w:hAnsi="Arial Narrow" w:cs="Georgia"/>
          <w:bCs/>
          <w:sz w:val="26"/>
          <w:szCs w:val="26"/>
        </w:rPr>
        <w:t xml:space="preserve">. De la historia clínica que se aportó con la demanda de tutela se infiere por lo menos, la existencia de </w:t>
      </w:r>
      <w:r w:rsidR="00FF3A37" w:rsidRPr="00EE67BA">
        <w:rPr>
          <w:rFonts w:ascii="Arial Narrow" w:eastAsia="Georgia" w:hAnsi="Arial Narrow" w:cs="Georgia"/>
          <w:bCs/>
          <w:sz w:val="26"/>
          <w:szCs w:val="26"/>
        </w:rPr>
        <w:t>tres</w:t>
      </w:r>
      <w:r w:rsidR="000577BD" w:rsidRPr="00EE67BA">
        <w:rPr>
          <w:rFonts w:ascii="Arial Narrow" w:eastAsia="Georgia" w:hAnsi="Arial Narrow" w:cs="Georgia"/>
          <w:bCs/>
          <w:sz w:val="26"/>
          <w:szCs w:val="26"/>
        </w:rPr>
        <w:t xml:space="preserve"> diagnósticos: </w:t>
      </w:r>
      <w:r w:rsidR="00FF3A37" w:rsidRPr="00EE67BA">
        <w:rPr>
          <w:rFonts w:ascii="Arial Narrow" w:eastAsia="Georgia" w:hAnsi="Arial Narrow" w:cs="Georgia"/>
          <w:bCs/>
          <w:sz w:val="26"/>
          <w:szCs w:val="26"/>
        </w:rPr>
        <w:t>trastorno cognitivo leve, cardiomiopatía</w:t>
      </w:r>
      <w:r w:rsidR="00C103E3">
        <w:rPr>
          <w:rFonts w:ascii="Arial Narrow" w:eastAsia="Georgia" w:hAnsi="Arial Narrow" w:cs="Georgia"/>
          <w:bCs/>
          <w:sz w:val="26"/>
          <w:szCs w:val="26"/>
        </w:rPr>
        <w:t xml:space="preserve"> </w:t>
      </w:r>
      <w:r w:rsidR="002C3A76" w:rsidRPr="00EE67BA">
        <w:rPr>
          <w:rFonts w:ascii="Arial Narrow" w:eastAsia="Georgia" w:hAnsi="Arial Narrow" w:cs="Georgia"/>
          <w:bCs/>
          <w:sz w:val="26"/>
          <w:szCs w:val="26"/>
        </w:rPr>
        <w:t>i</w:t>
      </w:r>
      <w:r w:rsidR="00FF3A37" w:rsidRPr="00EE67BA">
        <w:rPr>
          <w:rFonts w:ascii="Arial Narrow" w:eastAsia="Georgia" w:hAnsi="Arial Narrow" w:cs="Georgia"/>
          <w:bCs/>
          <w:sz w:val="26"/>
          <w:szCs w:val="26"/>
        </w:rPr>
        <w:t>squémica</w:t>
      </w:r>
      <w:r w:rsidR="002C3A76" w:rsidRPr="00EE67BA">
        <w:rPr>
          <w:rFonts w:ascii="Arial Narrow" w:eastAsia="Georgia" w:hAnsi="Arial Narrow" w:cs="Georgia"/>
          <w:bCs/>
          <w:sz w:val="26"/>
          <w:szCs w:val="26"/>
        </w:rPr>
        <w:t xml:space="preserve"> e insuficiencia cardiaca congestiva.</w:t>
      </w:r>
    </w:p>
    <w:p w14:paraId="156B2B09" w14:textId="77777777" w:rsidR="00700FA0" w:rsidRPr="00EE67BA" w:rsidRDefault="00700FA0" w:rsidP="00EE67BA">
      <w:pPr>
        <w:pStyle w:val="Sinespaciado"/>
        <w:spacing w:line="276" w:lineRule="auto"/>
        <w:jc w:val="both"/>
        <w:rPr>
          <w:rFonts w:ascii="Arial Narrow" w:eastAsia="Georgia" w:hAnsi="Arial Narrow" w:cs="Georgia"/>
          <w:bCs/>
          <w:sz w:val="26"/>
          <w:szCs w:val="26"/>
        </w:rPr>
      </w:pPr>
    </w:p>
    <w:p w14:paraId="2E10CA66" w14:textId="4D06B56E" w:rsidR="000577BD" w:rsidRPr="00EE67BA" w:rsidRDefault="000577BD" w:rsidP="00EE67BA">
      <w:pPr>
        <w:pStyle w:val="Sinespaciado"/>
        <w:spacing w:line="276" w:lineRule="auto"/>
        <w:jc w:val="both"/>
        <w:rPr>
          <w:rFonts w:ascii="Arial Narrow" w:eastAsia="Georgia" w:hAnsi="Arial Narrow" w:cs="Georgia"/>
          <w:bCs/>
          <w:sz w:val="26"/>
          <w:szCs w:val="26"/>
        </w:rPr>
      </w:pPr>
      <w:r w:rsidRPr="00EE67BA">
        <w:rPr>
          <w:rFonts w:ascii="Arial Narrow" w:eastAsia="Georgia" w:hAnsi="Arial Narrow" w:cs="Georgia"/>
          <w:bCs/>
          <w:sz w:val="26"/>
          <w:szCs w:val="26"/>
        </w:rPr>
        <w:t xml:space="preserve">Tampoco se especificó cuál es el tratamiento que no ha finalizado; o los procedimientos o cirugías pendientes por realizar. </w:t>
      </w:r>
    </w:p>
    <w:p w14:paraId="642E1ED3" w14:textId="77777777" w:rsidR="000577BD" w:rsidRPr="00EE67BA" w:rsidRDefault="000577BD" w:rsidP="00EE67BA">
      <w:pPr>
        <w:pStyle w:val="Sinespaciado"/>
        <w:spacing w:line="276" w:lineRule="auto"/>
        <w:jc w:val="both"/>
        <w:rPr>
          <w:rFonts w:ascii="Arial Narrow" w:eastAsia="Georgia" w:hAnsi="Arial Narrow" w:cs="Georgia"/>
          <w:bCs/>
          <w:sz w:val="26"/>
          <w:szCs w:val="26"/>
        </w:rPr>
      </w:pPr>
    </w:p>
    <w:p w14:paraId="2E815726" w14:textId="71CCDDC2" w:rsidR="000577BD" w:rsidRPr="00EE67BA" w:rsidRDefault="000577BD" w:rsidP="00EE67BA">
      <w:pPr>
        <w:pStyle w:val="Sinespaciado"/>
        <w:spacing w:line="276" w:lineRule="auto"/>
        <w:jc w:val="both"/>
        <w:rPr>
          <w:rFonts w:ascii="Arial Narrow" w:eastAsia="Georgia" w:hAnsi="Arial Narrow" w:cs="Georgia"/>
          <w:bCs/>
          <w:sz w:val="26"/>
          <w:szCs w:val="26"/>
        </w:rPr>
      </w:pPr>
      <w:r w:rsidRPr="00EE67BA">
        <w:rPr>
          <w:rFonts w:ascii="Arial Narrow" w:eastAsia="Georgia" w:hAnsi="Arial Narrow" w:cs="Georgia"/>
          <w:bCs/>
          <w:sz w:val="26"/>
          <w:szCs w:val="26"/>
        </w:rPr>
        <w:t xml:space="preserve">En la historia clínica aportada con la demanda de tutela </w:t>
      </w:r>
      <w:r w:rsidRPr="00EE67BA">
        <w:rPr>
          <w:rFonts w:ascii="Arial Narrow" w:eastAsia="Georgia" w:hAnsi="Arial Narrow" w:cs="Georgia"/>
          <w:sz w:val="26"/>
          <w:szCs w:val="26"/>
        </w:rPr>
        <w:t>no</w:t>
      </w:r>
      <w:r w:rsidRPr="00EE67BA">
        <w:rPr>
          <w:rFonts w:ascii="Arial Narrow" w:eastAsia="Georgia" w:hAnsi="Arial Narrow" w:cs="Georgia"/>
          <w:bCs/>
          <w:sz w:val="26"/>
          <w:szCs w:val="26"/>
        </w:rPr>
        <w:t xml:space="preserve"> se evidencia que exista alguna terapia de rehabilitación integral pendiente, o que esté por realizar proceso de adaptación mediante terapia física, ocupacional o fonoaudióloga. Al menos así </w:t>
      </w:r>
      <w:r w:rsidRPr="00EE67BA">
        <w:rPr>
          <w:rFonts w:ascii="Arial Narrow" w:eastAsia="Georgia" w:hAnsi="Arial Narrow" w:cs="Georgia"/>
          <w:sz w:val="26"/>
          <w:szCs w:val="26"/>
        </w:rPr>
        <w:t>no</w:t>
      </w:r>
      <w:r w:rsidRPr="00EE67BA">
        <w:rPr>
          <w:rFonts w:ascii="Arial Narrow" w:eastAsia="Georgia" w:hAnsi="Arial Narrow" w:cs="Georgia"/>
          <w:bCs/>
          <w:sz w:val="26"/>
          <w:szCs w:val="26"/>
        </w:rPr>
        <w:t xml:space="preserve"> aparece en las notas de los médicos tratantes. </w:t>
      </w:r>
      <w:r w:rsidR="00D834FA" w:rsidRPr="00EE67BA">
        <w:rPr>
          <w:rFonts w:ascii="Arial Narrow" w:eastAsia="Georgia" w:hAnsi="Arial Narrow" w:cs="Georgia"/>
          <w:sz w:val="26"/>
          <w:szCs w:val="26"/>
        </w:rPr>
        <w:t>Empero</w:t>
      </w:r>
      <w:r w:rsidRPr="00EE67BA">
        <w:rPr>
          <w:rFonts w:ascii="Arial Narrow" w:eastAsia="Georgia" w:hAnsi="Arial Narrow" w:cs="Georgia"/>
          <w:bCs/>
          <w:sz w:val="26"/>
          <w:szCs w:val="26"/>
        </w:rPr>
        <w:t>, señala la accionada que hace falta agotarlos para alcanzar la mejor recuperación posible del estado de salud</w:t>
      </w:r>
      <w:r w:rsidR="00D834FA" w:rsidRPr="00EE67BA">
        <w:rPr>
          <w:rFonts w:ascii="Arial Narrow" w:eastAsia="Georgia" w:hAnsi="Arial Narrow" w:cs="Georgia"/>
          <w:bCs/>
          <w:sz w:val="26"/>
          <w:szCs w:val="26"/>
        </w:rPr>
        <w:t>.</w:t>
      </w:r>
    </w:p>
    <w:p w14:paraId="15737B2A" w14:textId="77777777" w:rsidR="000577BD" w:rsidRPr="00EE67BA" w:rsidRDefault="000577BD" w:rsidP="00EE67BA">
      <w:pPr>
        <w:pStyle w:val="Sinespaciado"/>
        <w:spacing w:line="276" w:lineRule="auto"/>
        <w:jc w:val="both"/>
        <w:rPr>
          <w:rFonts w:ascii="Arial Narrow" w:eastAsia="Georgia" w:hAnsi="Arial Narrow" w:cs="Georgia"/>
          <w:bCs/>
          <w:sz w:val="26"/>
          <w:szCs w:val="26"/>
        </w:rPr>
      </w:pPr>
    </w:p>
    <w:p w14:paraId="0D73A800" w14:textId="0C4AF973" w:rsidR="000577BD" w:rsidRPr="00EE67BA" w:rsidRDefault="000577BD" w:rsidP="00EE67BA">
      <w:pPr>
        <w:pStyle w:val="Sinespaciado"/>
        <w:spacing w:line="276" w:lineRule="auto"/>
        <w:jc w:val="both"/>
        <w:rPr>
          <w:rFonts w:ascii="Arial Narrow" w:eastAsia="Georgia" w:hAnsi="Arial Narrow" w:cs="Georgia"/>
          <w:bCs/>
          <w:sz w:val="26"/>
          <w:szCs w:val="26"/>
        </w:rPr>
      </w:pPr>
      <w:r w:rsidRPr="00EE67BA">
        <w:rPr>
          <w:rFonts w:ascii="Arial Narrow" w:eastAsia="Georgia" w:hAnsi="Arial Narrow" w:cs="Georgia"/>
          <w:bCs/>
          <w:sz w:val="26"/>
          <w:szCs w:val="26"/>
        </w:rPr>
        <w:t xml:space="preserve">Además, se menciona un concepto de rehabilitación favorable que </w:t>
      </w:r>
      <w:r w:rsidRPr="00EE67BA">
        <w:rPr>
          <w:rFonts w:ascii="Arial Narrow" w:eastAsia="Georgia" w:hAnsi="Arial Narrow" w:cs="Georgia"/>
          <w:sz w:val="26"/>
          <w:szCs w:val="26"/>
        </w:rPr>
        <w:t>no</w:t>
      </w:r>
      <w:r w:rsidRPr="00EE67BA">
        <w:rPr>
          <w:rFonts w:ascii="Arial Narrow" w:eastAsia="Georgia" w:hAnsi="Arial Narrow" w:cs="Georgia"/>
          <w:bCs/>
          <w:sz w:val="26"/>
          <w:szCs w:val="26"/>
        </w:rPr>
        <w:t xml:space="preserve"> se aporta</w:t>
      </w:r>
      <w:r w:rsidR="00E37C29" w:rsidRPr="00EE67BA">
        <w:rPr>
          <w:rFonts w:ascii="Arial Narrow" w:eastAsia="Georgia" w:hAnsi="Arial Narrow" w:cs="Georgia"/>
          <w:bCs/>
          <w:sz w:val="26"/>
          <w:szCs w:val="26"/>
        </w:rPr>
        <w:t xml:space="preserve"> y que, por el contrario, </w:t>
      </w:r>
      <w:r w:rsidR="004D033A" w:rsidRPr="00EE67BA">
        <w:rPr>
          <w:rFonts w:ascii="Arial Narrow" w:eastAsia="Georgia" w:hAnsi="Arial Narrow" w:cs="Georgia"/>
          <w:bCs/>
          <w:sz w:val="26"/>
          <w:szCs w:val="26"/>
        </w:rPr>
        <w:t xml:space="preserve">la EPS Sanitas se encargó de </w:t>
      </w:r>
      <w:r w:rsidR="00E37C29" w:rsidRPr="00EE67BA">
        <w:rPr>
          <w:rFonts w:ascii="Arial Narrow" w:eastAsia="Georgia" w:hAnsi="Arial Narrow" w:cs="Georgia"/>
          <w:bCs/>
          <w:sz w:val="26"/>
          <w:szCs w:val="26"/>
        </w:rPr>
        <w:t>desmentir su existencia</w:t>
      </w:r>
      <w:r w:rsidR="00E37C29" w:rsidRPr="00EE67BA">
        <w:rPr>
          <w:rStyle w:val="Refdenotaalpie"/>
          <w:rFonts w:ascii="Arial Narrow" w:eastAsia="Georgia" w:hAnsi="Arial Narrow" w:cs="Georgia"/>
          <w:bCs/>
          <w:sz w:val="26"/>
          <w:szCs w:val="26"/>
        </w:rPr>
        <w:footnoteReference w:id="14"/>
      </w:r>
      <w:r w:rsidR="002A74B8" w:rsidRPr="00EE67BA">
        <w:rPr>
          <w:rFonts w:ascii="Arial Narrow" w:eastAsia="Georgia" w:hAnsi="Arial Narrow" w:cs="Georgia"/>
          <w:bCs/>
          <w:sz w:val="26"/>
          <w:szCs w:val="26"/>
        </w:rPr>
        <w:t>,</w:t>
      </w:r>
      <w:r w:rsidR="00E37C29" w:rsidRPr="00EE67BA">
        <w:rPr>
          <w:rFonts w:ascii="Arial Narrow" w:eastAsia="Georgia" w:hAnsi="Arial Narrow" w:cs="Georgia"/>
          <w:bCs/>
          <w:sz w:val="26"/>
          <w:szCs w:val="26"/>
        </w:rPr>
        <w:t xml:space="preserve"> </w:t>
      </w:r>
      <w:r w:rsidRPr="00EE67BA">
        <w:rPr>
          <w:rFonts w:ascii="Arial Narrow" w:eastAsia="Georgia" w:hAnsi="Arial Narrow" w:cs="Georgia"/>
          <w:bCs/>
          <w:sz w:val="26"/>
          <w:szCs w:val="26"/>
        </w:rPr>
        <w:t xml:space="preserve">así como se afirma que el médico tratante determinó que se tratamiento farmacológico / quirúrgico es curativo o correctivo, y que una vez finalizado puede alcanzar recuperación satisfactoria de la salud. Sucede lo mismo: </w:t>
      </w:r>
      <w:r w:rsidRPr="00EE67BA">
        <w:rPr>
          <w:rFonts w:ascii="Arial Narrow" w:eastAsia="Georgia" w:hAnsi="Arial Narrow" w:cs="Georgia"/>
          <w:sz w:val="26"/>
          <w:szCs w:val="26"/>
        </w:rPr>
        <w:t>no</w:t>
      </w:r>
      <w:r w:rsidRPr="00EE67BA">
        <w:rPr>
          <w:rFonts w:ascii="Arial Narrow" w:eastAsia="Georgia" w:hAnsi="Arial Narrow" w:cs="Georgia"/>
          <w:bCs/>
          <w:sz w:val="26"/>
          <w:szCs w:val="26"/>
        </w:rPr>
        <w:t xml:space="preserve"> se precisa a cuál tratamiento farmacológico / quirúrgico</w:t>
      </w:r>
      <w:r w:rsidR="00D834FA" w:rsidRPr="00EE67BA">
        <w:rPr>
          <w:rFonts w:ascii="Arial Narrow" w:eastAsia="Georgia" w:hAnsi="Arial Narrow" w:cs="Georgia"/>
          <w:bCs/>
          <w:sz w:val="26"/>
          <w:szCs w:val="26"/>
        </w:rPr>
        <w:t>, ni</w:t>
      </w:r>
      <w:r w:rsidRPr="00EE67BA">
        <w:rPr>
          <w:rFonts w:ascii="Arial Narrow" w:eastAsia="Georgia" w:hAnsi="Arial Narrow" w:cs="Georgia"/>
          <w:bCs/>
          <w:sz w:val="26"/>
          <w:szCs w:val="26"/>
        </w:rPr>
        <w:t xml:space="preserve"> el mismo se infiere de la historia clínica aportada.</w:t>
      </w:r>
    </w:p>
    <w:p w14:paraId="45FB6B5A" w14:textId="59523562" w:rsidR="000577BD" w:rsidRPr="00EE67BA" w:rsidRDefault="000577BD" w:rsidP="00EE67BA">
      <w:pPr>
        <w:pStyle w:val="Sinespaciado"/>
        <w:spacing w:line="276" w:lineRule="auto"/>
        <w:jc w:val="both"/>
        <w:rPr>
          <w:rFonts w:ascii="Arial Narrow" w:eastAsia="Georgia" w:hAnsi="Arial Narrow" w:cs="Georgia"/>
          <w:bCs/>
          <w:sz w:val="26"/>
          <w:szCs w:val="26"/>
        </w:rPr>
      </w:pPr>
    </w:p>
    <w:p w14:paraId="321E93FA" w14:textId="4CCE4B68" w:rsidR="00674286" w:rsidRPr="00EE67BA" w:rsidRDefault="000577BD" w:rsidP="00EE67BA">
      <w:pPr>
        <w:pStyle w:val="Sinespaciado"/>
        <w:spacing w:line="276" w:lineRule="auto"/>
        <w:jc w:val="both"/>
        <w:rPr>
          <w:rFonts w:ascii="Arial Narrow" w:eastAsia="Georgia" w:hAnsi="Arial Narrow" w:cs="Georgia"/>
          <w:bCs/>
          <w:sz w:val="26"/>
          <w:szCs w:val="26"/>
        </w:rPr>
      </w:pPr>
      <w:r w:rsidRPr="00EE67BA">
        <w:rPr>
          <w:rFonts w:ascii="Arial Narrow" w:eastAsia="Georgia" w:hAnsi="Arial Narrow" w:cs="Georgia"/>
          <w:bCs/>
          <w:sz w:val="26"/>
          <w:szCs w:val="26"/>
        </w:rPr>
        <w:t xml:space="preserve">Entonces, aun cuando se </w:t>
      </w:r>
      <w:r w:rsidR="004813CB" w:rsidRPr="00EE67BA">
        <w:rPr>
          <w:rFonts w:ascii="Arial Narrow" w:eastAsia="Georgia" w:hAnsi="Arial Narrow" w:cs="Georgia"/>
          <w:bCs/>
          <w:sz w:val="26"/>
          <w:szCs w:val="26"/>
        </w:rPr>
        <w:t>señala</w:t>
      </w:r>
      <w:r w:rsidRPr="00EE67BA">
        <w:rPr>
          <w:rFonts w:ascii="Arial Narrow" w:eastAsia="Georgia" w:hAnsi="Arial Narrow" w:cs="Georgia"/>
          <w:bCs/>
          <w:sz w:val="26"/>
          <w:szCs w:val="26"/>
        </w:rPr>
        <w:t>n</w:t>
      </w:r>
      <w:r w:rsidR="004813CB" w:rsidRPr="00EE67BA">
        <w:rPr>
          <w:rFonts w:ascii="Arial Narrow" w:eastAsia="Georgia" w:hAnsi="Arial Narrow" w:cs="Georgia"/>
          <w:bCs/>
          <w:sz w:val="26"/>
          <w:szCs w:val="26"/>
        </w:rPr>
        <w:t xml:space="preserve"> una serie de causales para soportar</w:t>
      </w:r>
      <w:r w:rsidRPr="00EE67BA">
        <w:rPr>
          <w:rFonts w:ascii="Arial Narrow" w:eastAsia="Georgia" w:hAnsi="Arial Narrow" w:cs="Georgia"/>
          <w:bCs/>
          <w:sz w:val="26"/>
          <w:szCs w:val="26"/>
        </w:rPr>
        <w:t xml:space="preserve"> </w:t>
      </w:r>
      <w:r w:rsidR="004813CB" w:rsidRPr="00EE67BA">
        <w:rPr>
          <w:rFonts w:ascii="Arial Narrow" w:eastAsia="Georgia" w:hAnsi="Arial Narrow" w:cs="Georgia"/>
          <w:bCs/>
          <w:sz w:val="26"/>
          <w:szCs w:val="26"/>
        </w:rPr>
        <w:t>l</w:t>
      </w:r>
      <w:r w:rsidRPr="00EE67BA">
        <w:rPr>
          <w:rFonts w:ascii="Arial Narrow" w:eastAsia="Georgia" w:hAnsi="Arial Narrow" w:cs="Georgia"/>
          <w:bCs/>
          <w:sz w:val="26"/>
          <w:szCs w:val="26"/>
        </w:rPr>
        <w:t>a conclusión de no haberse alcanzado la mejoría médica máxima,</w:t>
      </w:r>
      <w:r w:rsidR="004813CB" w:rsidRPr="00EE67BA">
        <w:rPr>
          <w:rFonts w:ascii="Arial Narrow" w:eastAsia="Georgia" w:hAnsi="Arial Narrow" w:cs="Georgia"/>
          <w:bCs/>
          <w:sz w:val="26"/>
          <w:szCs w:val="26"/>
        </w:rPr>
        <w:t xml:space="preserve"> lo cierto es que</w:t>
      </w:r>
      <w:r w:rsidRPr="00EE67BA">
        <w:rPr>
          <w:rFonts w:ascii="Arial Narrow" w:eastAsia="Georgia" w:hAnsi="Arial Narrow" w:cs="Georgia"/>
          <w:bCs/>
          <w:sz w:val="26"/>
          <w:szCs w:val="26"/>
        </w:rPr>
        <w:t xml:space="preserve"> la respuesta de la entidad </w:t>
      </w:r>
      <w:r w:rsidR="005B6DFF" w:rsidRPr="00EE67BA">
        <w:rPr>
          <w:rFonts w:ascii="Arial Narrow" w:eastAsia="Georgia" w:hAnsi="Arial Narrow" w:cs="Georgia"/>
          <w:bCs/>
          <w:sz w:val="26"/>
          <w:szCs w:val="26"/>
        </w:rPr>
        <w:t xml:space="preserve">carece de la </w:t>
      </w:r>
      <w:r w:rsidR="00674286" w:rsidRPr="00EE67BA">
        <w:rPr>
          <w:rFonts w:ascii="Arial Narrow" w:eastAsia="Georgia" w:hAnsi="Arial Narrow" w:cs="Georgia"/>
          <w:bCs/>
          <w:sz w:val="26"/>
          <w:szCs w:val="26"/>
        </w:rPr>
        <w:t xml:space="preserve">determinación </w:t>
      </w:r>
      <w:r w:rsidRPr="00EE67BA">
        <w:rPr>
          <w:rFonts w:ascii="Arial Narrow" w:eastAsia="Georgia" w:hAnsi="Arial Narrow" w:cs="Georgia"/>
          <w:bCs/>
          <w:sz w:val="26"/>
          <w:szCs w:val="26"/>
        </w:rPr>
        <w:t>necesari</w:t>
      </w:r>
      <w:r w:rsidR="00F27807" w:rsidRPr="00EE67BA">
        <w:rPr>
          <w:rFonts w:ascii="Arial Narrow" w:eastAsia="Georgia" w:hAnsi="Arial Narrow" w:cs="Georgia"/>
          <w:bCs/>
          <w:sz w:val="26"/>
          <w:szCs w:val="26"/>
        </w:rPr>
        <w:t>a</w:t>
      </w:r>
      <w:r w:rsidRPr="00EE67BA">
        <w:rPr>
          <w:rFonts w:ascii="Arial Narrow" w:eastAsia="Georgia" w:hAnsi="Arial Narrow" w:cs="Georgia"/>
          <w:bCs/>
          <w:sz w:val="26"/>
          <w:szCs w:val="26"/>
        </w:rPr>
        <w:t xml:space="preserve"> y </w:t>
      </w:r>
      <w:r w:rsidR="005B6DFF" w:rsidRPr="00EE67BA">
        <w:rPr>
          <w:rFonts w:ascii="Arial Narrow" w:eastAsia="Georgia" w:hAnsi="Arial Narrow" w:cs="Georgia"/>
          <w:bCs/>
          <w:sz w:val="26"/>
          <w:szCs w:val="26"/>
        </w:rPr>
        <w:t xml:space="preserve">suficiente respecto del </w:t>
      </w:r>
      <w:r w:rsidRPr="00EE67BA">
        <w:rPr>
          <w:rFonts w:ascii="Arial Narrow" w:eastAsia="Georgia" w:hAnsi="Arial Narrow" w:cs="Georgia"/>
          <w:bCs/>
          <w:sz w:val="26"/>
          <w:szCs w:val="26"/>
        </w:rPr>
        <w:t xml:space="preserve">o los </w:t>
      </w:r>
      <w:r w:rsidR="004F6B16" w:rsidRPr="00EE67BA">
        <w:rPr>
          <w:rFonts w:ascii="Arial Narrow" w:eastAsia="Georgia" w:hAnsi="Arial Narrow" w:cs="Georgia"/>
          <w:bCs/>
          <w:sz w:val="26"/>
          <w:szCs w:val="26"/>
        </w:rPr>
        <w:t>tratamientos específicos</w:t>
      </w:r>
      <w:r w:rsidR="005B6DFF" w:rsidRPr="00EE67BA">
        <w:rPr>
          <w:rFonts w:ascii="Arial Narrow" w:eastAsia="Georgia" w:hAnsi="Arial Narrow" w:cs="Georgia"/>
          <w:bCs/>
          <w:sz w:val="26"/>
          <w:szCs w:val="26"/>
        </w:rPr>
        <w:t xml:space="preserve"> que</w:t>
      </w:r>
      <w:r w:rsidRPr="00EE67BA">
        <w:rPr>
          <w:rFonts w:ascii="Arial Narrow" w:eastAsia="Georgia" w:hAnsi="Arial Narrow" w:cs="Georgia"/>
          <w:bCs/>
          <w:sz w:val="26"/>
          <w:szCs w:val="26"/>
        </w:rPr>
        <w:t xml:space="preserve"> están pendientes</w:t>
      </w:r>
      <w:r w:rsidR="004F6B16" w:rsidRPr="00EE67BA">
        <w:rPr>
          <w:rFonts w:ascii="Arial Narrow" w:eastAsia="Georgia" w:hAnsi="Arial Narrow" w:cs="Georgia"/>
          <w:bCs/>
          <w:sz w:val="26"/>
          <w:szCs w:val="26"/>
        </w:rPr>
        <w:t xml:space="preserve"> por realizar o c</w:t>
      </w:r>
      <w:r w:rsidR="00674286" w:rsidRPr="00EE67BA">
        <w:rPr>
          <w:rFonts w:ascii="Arial Narrow" w:eastAsia="Georgia" w:hAnsi="Arial Narrow" w:cs="Georgia"/>
          <w:bCs/>
          <w:sz w:val="26"/>
          <w:szCs w:val="26"/>
        </w:rPr>
        <w:t>onclui</w:t>
      </w:r>
      <w:r w:rsidR="004F6B16" w:rsidRPr="00EE67BA">
        <w:rPr>
          <w:rFonts w:ascii="Arial Narrow" w:eastAsia="Georgia" w:hAnsi="Arial Narrow" w:cs="Georgia"/>
          <w:bCs/>
          <w:sz w:val="26"/>
          <w:szCs w:val="26"/>
        </w:rPr>
        <w:t>r</w:t>
      </w:r>
      <w:r w:rsidR="00F27807" w:rsidRPr="00EE67BA">
        <w:rPr>
          <w:rFonts w:ascii="Arial Narrow" w:eastAsia="Georgia" w:hAnsi="Arial Narrow" w:cs="Georgia"/>
          <w:bCs/>
          <w:sz w:val="26"/>
          <w:szCs w:val="26"/>
        </w:rPr>
        <w:t xml:space="preserve">, sin lo cual el interesado podrá en algún momento dar cumplimiento a tales requerimientos. </w:t>
      </w:r>
    </w:p>
    <w:p w14:paraId="1AF7CD9F" w14:textId="77777777" w:rsidR="00C4443D" w:rsidRPr="00EE67BA" w:rsidRDefault="00C4443D" w:rsidP="00EE67BA">
      <w:pPr>
        <w:pStyle w:val="Sinespaciado"/>
        <w:spacing w:line="276" w:lineRule="auto"/>
        <w:jc w:val="both"/>
        <w:rPr>
          <w:rFonts w:ascii="Arial Narrow" w:eastAsia="Georgia" w:hAnsi="Arial Narrow" w:cs="Georgia"/>
          <w:sz w:val="26"/>
          <w:szCs w:val="26"/>
        </w:rPr>
      </w:pPr>
    </w:p>
    <w:p w14:paraId="2E69BEFB" w14:textId="5BC9F59A" w:rsidR="00B64649" w:rsidRPr="00EE67BA" w:rsidRDefault="004813CB"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sz w:val="26"/>
          <w:szCs w:val="26"/>
        </w:rPr>
        <w:t>6.</w:t>
      </w:r>
      <w:r w:rsidR="00C4443D" w:rsidRPr="00EE67BA">
        <w:rPr>
          <w:rFonts w:ascii="Arial Narrow" w:eastAsia="Georgia" w:hAnsi="Arial Narrow" w:cs="Georgia"/>
          <w:b/>
          <w:sz w:val="26"/>
          <w:szCs w:val="26"/>
        </w:rPr>
        <w:t>3</w:t>
      </w:r>
      <w:r w:rsidRPr="00EE67BA">
        <w:rPr>
          <w:rFonts w:ascii="Arial Narrow" w:eastAsia="Georgia" w:hAnsi="Arial Narrow" w:cs="Georgia"/>
          <w:b/>
          <w:sz w:val="26"/>
          <w:szCs w:val="26"/>
        </w:rPr>
        <w:t>.</w:t>
      </w:r>
      <w:r w:rsidR="00C4443D" w:rsidRPr="00EE67BA">
        <w:rPr>
          <w:rFonts w:ascii="Arial Narrow" w:eastAsia="Georgia" w:hAnsi="Arial Narrow" w:cs="Georgia"/>
          <w:b/>
          <w:sz w:val="26"/>
          <w:szCs w:val="26"/>
        </w:rPr>
        <w:t xml:space="preserve"> </w:t>
      </w:r>
      <w:r w:rsidR="00C453A8" w:rsidRPr="00EE67BA">
        <w:rPr>
          <w:rFonts w:ascii="Arial Narrow" w:eastAsia="Georgia" w:hAnsi="Arial Narrow" w:cs="Georgia"/>
          <w:sz w:val="26"/>
          <w:szCs w:val="26"/>
        </w:rPr>
        <w:t xml:space="preserve">Pero es </w:t>
      </w:r>
      <w:r w:rsidR="00CE0D4A" w:rsidRPr="00EE67BA">
        <w:rPr>
          <w:rFonts w:ascii="Arial Narrow" w:eastAsia="Georgia" w:hAnsi="Arial Narrow" w:cs="Georgia"/>
          <w:sz w:val="26"/>
          <w:szCs w:val="26"/>
        </w:rPr>
        <w:t>que,</w:t>
      </w:r>
      <w:r w:rsidR="00C453A8" w:rsidRPr="00EE67BA">
        <w:rPr>
          <w:rFonts w:ascii="Arial Narrow" w:eastAsia="Georgia" w:hAnsi="Arial Narrow" w:cs="Georgia"/>
          <w:sz w:val="26"/>
          <w:szCs w:val="26"/>
        </w:rPr>
        <w:t xml:space="preserve"> además, re</w:t>
      </w:r>
      <w:r w:rsidR="00782508" w:rsidRPr="00EE67BA">
        <w:rPr>
          <w:rFonts w:ascii="Arial Narrow" w:eastAsia="Georgia" w:hAnsi="Arial Narrow" w:cs="Georgia"/>
          <w:bCs/>
          <w:sz w:val="26"/>
          <w:szCs w:val="26"/>
        </w:rPr>
        <w:t>cuérdese</w:t>
      </w:r>
      <w:r w:rsidR="00782508" w:rsidRPr="00EE67BA">
        <w:rPr>
          <w:rFonts w:ascii="Arial Narrow" w:eastAsia="Georgia" w:hAnsi="Arial Narrow" w:cs="Georgia"/>
          <w:b/>
          <w:bCs/>
          <w:sz w:val="26"/>
          <w:szCs w:val="26"/>
        </w:rPr>
        <w:t xml:space="preserve"> </w:t>
      </w:r>
      <w:r w:rsidR="00782508" w:rsidRPr="00EE67BA">
        <w:rPr>
          <w:rFonts w:ascii="Arial Narrow" w:eastAsia="Georgia" w:hAnsi="Arial Narrow" w:cs="Georgia"/>
          <w:bCs/>
          <w:sz w:val="26"/>
          <w:szCs w:val="26"/>
        </w:rPr>
        <w:t>qu</w:t>
      </w:r>
      <w:r w:rsidR="00B64649" w:rsidRPr="00EE67BA">
        <w:rPr>
          <w:rFonts w:ascii="Arial Narrow" w:eastAsia="Georgia" w:hAnsi="Arial Narrow" w:cs="Georgia"/>
          <w:sz w:val="26"/>
          <w:szCs w:val="26"/>
        </w:rPr>
        <w:t xml:space="preserve">e este tipo de actuaciones tienen un trámite regulado, que involucra la acción coordinada tanto del afiliado como de diferentes instituciones que integran </w:t>
      </w:r>
      <w:r w:rsidR="00B64649" w:rsidRPr="00EE67BA">
        <w:rPr>
          <w:rFonts w:ascii="Arial Narrow" w:eastAsia="Georgia" w:hAnsi="Arial Narrow" w:cs="Georgia"/>
          <w:sz w:val="26"/>
          <w:szCs w:val="26"/>
        </w:rPr>
        <w:lastRenderedPageBreak/>
        <w:t>ese sistema (Sentencia T-044 de 2018). Así, quien actúa como calificador (para el caso Colpensiones) tiene la posibilidad de solicitar en forma directa a la EPS o los médicos tratantes, así como también puede hacer uso de sus facultades para surtir las gestiones del caso en aras de obtener las valoraciones o exámenes clínicos necesarios para determinar integralmente el estado médico laboral del afiliado</w:t>
      </w:r>
      <w:r w:rsidR="002A13A9" w:rsidRPr="00EE67BA">
        <w:rPr>
          <w:rFonts w:ascii="Arial Narrow" w:eastAsia="Georgia" w:hAnsi="Arial Narrow" w:cs="Georgia"/>
          <w:sz w:val="26"/>
          <w:szCs w:val="26"/>
        </w:rPr>
        <w:t xml:space="preserve"> o, como se alega en este caso, establecer su </w:t>
      </w:r>
      <w:r w:rsidR="002A13A9" w:rsidRPr="00EE67BA">
        <w:rPr>
          <w:rFonts w:ascii="Arial Narrow" w:eastAsia="Georgia" w:hAnsi="Arial Narrow" w:cs="Georgia"/>
          <w:bCs/>
          <w:sz w:val="26"/>
          <w:szCs w:val="26"/>
        </w:rPr>
        <w:t>mejoría médica máxima</w:t>
      </w:r>
      <w:r w:rsidR="00B64649" w:rsidRPr="00EE67BA">
        <w:rPr>
          <w:rFonts w:ascii="Arial Narrow" w:eastAsia="Georgia" w:hAnsi="Arial Narrow" w:cs="Georgia"/>
          <w:sz w:val="26"/>
          <w:szCs w:val="26"/>
        </w:rPr>
        <w:t>.</w:t>
      </w:r>
      <w:r w:rsidR="00B64649" w:rsidRPr="00EE67BA">
        <w:rPr>
          <w:rFonts w:ascii="Arial Narrow" w:eastAsia="Georgia" w:hAnsi="Arial Narrow" w:cs="Georgia"/>
          <w:sz w:val="26"/>
          <w:szCs w:val="26"/>
          <w:vertAlign w:val="superscript"/>
        </w:rPr>
        <w:footnoteReference w:id="15"/>
      </w:r>
      <w:r w:rsidR="00B64649" w:rsidRPr="00EE67BA">
        <w:rPr>
          <w:rFonts w:ascii="Arial Narrow" w:eastAsia="Georgia" w:hAnsi="Arial Narrow" w:cs="Georgia"/>
          <w:sz w:val="26"/>
          <w:szCs w:val="26"/>
        </w:rPr>
        <w:t xml:space="preserve">  </w:t>
      </w:r>
    </w:p>
    <w:p w14:paraId="29D07E39" w14:textId="77777777" w:rsidR="00B64649" w:rsidRPr="00EE67BA" w:rsidRDefault="00B64649" w:rsidP="00EE67BA">
      <w:pPr>
        <w:pStyle w:val="Sinespaciado"/>
        <w:spacing w:line="276" w:lineRule="auto"/>
        <w:jc w:val="both"/>
        <w:rPr>
          <w:rFonts w:ascii="Arial Narrow" w:eastAsia="Georgia" w:hAnsi="Arial Narrow" w:cs="Georgia"/>
          <w:i/>
          <w:iCs/>
          <w:sz w:val="26"/>
          <w:szCs w:val="26"/>
        </w:rPr>
      </w:pPr>
      <w:r w:rsidRPr="00EE67BA">
        <w:rPr>
          <w:rFonts w:ascii="Arial Narrow" w:eastAsia="Georgia" w:hAnsi="Arial Narrow" w:cs="Georgia"/>
          <w:sz w:val="26"/>
          <w:szCs w:val="26"/>
        </w:rPr>
        <w:t xml:space="preserve"> </w:t>
      </w:r>
    </w:p>
    <w:p w14:paraId="3E871EC8" w14:textId="77777777" w:rsidR="00B64649" w:rsidRPr="00EE67BA" w:rsidRDefault="00B64649" w:rsidP="00EE67BA">
      <w:pPr>
        <w:pStyle w:val="Sinespaciado"/>
        <w:ind w:left="426" w:right="420"/>
        <w:jc w:val="both"/>
        <w:rPr>
          <w:rFonts w:ascii="Arial Narrow" w:hAnsi="Arial Narrow"/>
          <w:sz w:val="24"/>
          <w:szCs w:val="26"/>
        </w:rPr>
      </w:pPr>
      <w:r w:rsidRPr="00EE67BA">
        <w:rPr>
          <w:rFonts w:ascii="Arial Narrow" w:eastAsia="Georgia" w:hAnsi="Arial Narrow" w:cs="Georgia"/>
          <w:i/>
          <w:iCs/>
          <w:sz w:val="24"/>
          <w:szCs w:val="26"/>
        </w:rPr>
        <w:t xml:space="preserve">“En consecuencia, el médico laboral-calificador al momento de realizar la evaluación general deberá contar con la información que determine el diagnóstico y estado clínico del solicitante, ya que el informe rendido por esté es pieza fundamental para la posterior decisión que expida la Junta de Calificación de Invalidez y si dicho profesional no cuenta con la información suficiente y pertinente para determinar en forma más precisa la magnitud y el compromiso de la patología presentada por el aspirante está plenamente facultado para ordenar a la EPS con la cual el solicitante tenga su contrato de afiliación, que suministre todo el material médico, que en el últimas dará certeza sobre el daño corporal y su posible incidencia en la disminución de la capacidad laboral. (…) De cualquier modo, en el evento que la información enviada no sea suficiente para determinar un diagnóstico definitivo de la patología padecida puede el calificador en esta fase primaria requerir a la EPS o IPS que por conducto del médico tratante o </w:t>
      </w:r>
      <w:proofErr w:type="spellStart"/>
      <w:r w:rsidRPr="00EE67BA">
        <w:rPr>
          <w:rFonts w:ascii="Arial Narrow" w:eastAsia="Georgia" w:hAnsi="Arial Narrow" w:cs="Georgia"/>
          <w:i/>
          <w:iCs/>
          <w:sz w:val="24"/>
          <w:szCs w:val="26"/>
        </w:rPr>
        <w:t>interconsultor</w:t>
      </w:r>
      <w:proofErr w:type="spellEnd"/>
      <w:r w:rsidRPr="00EE67BA">
        <w:rPr>
          <w:rFonts w:ascii="Arial Narrow" w:eastAsia="Georgia" w:hAnsi="Arial Narrow" w:cs="Georgia"/>
          <w:i/>
          <w:iCs/>
          <w:sz w:val="24"/>
          <w:szCs w:val="26"/>
        </w:rPr>
        <w:t xml:space="preserve"> se realicen las pruebas, exámenes y procedimientos necesarios con el propósito de emitir un informe exacto.”</w:t>
      </w:r>
      <w:r w:rsidRPr="00EE67BA">
        <w:rPr>
          <w:rFonts w:ascii="Arial Narrow" w:eastAsia="Georgia" w:hAnsi="Arial Narrow" w:cs="Georgia"/>
          <w:sz w:val="24"/>
          <w:szCs w:val="26"/>
        </w:rPr>
        <w:t xml:space="preserve"> (CC, sentencia T-854 de 2010). </w:t>
      </w:r>
    </w:p>
    <w:p w14:paraId="60B4C2D5" w14:textId="77777777"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 xml:space="preserve"> </w:t>
      </w:r>
    </w:p>
    <w:p w14:paraId="11A35FF7" w14:textId="6C42E819"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Es que, así como las Juntas de Calificación de Invalidez cuentan dentro de sus funciones con la posibilidad de, si lo consideran necesario y con el fin de proferir el dictamen, solicitar los antecedentes e informes adicionales a las Entidades Promotoras de Salud, a las Administradoras de Riesgos Laborales, a las Administradoras del Sistema General de Pensiones, Compañías de Seguros que asuman el riesgo de invalidez y muerte y demás Compañías de Seguros así como a los empleadores y a las instituciones prestadoras de servicios de salud que hayan atendido al afiliado, al pensionado o al beneficiario (Art. 10-10 Decreto 1352 de 2013), o de ordenar la práctica de exámenes y evaluaciones complementarias, diferentes a los acompañados en el expediente que considere indispensables para fundamentar el dictamen (Art. 10-9 ibidem), similar ejercicio debe realizar el primer calificador a fin de obtener una calificación integral e informada, y evitar imponer a los afiliados cargas administrativas que en ocasiones superan sus posibilidades, como cuando les exigen valoraciones especializadas para ser aportadas en espacios cortos de tiempo</w:t>
      </w:r>
      <w:r w:rsidR="00BA7F72" w:rsidRPr="00EE67BA">
        <w:rPr>
          <w:rFonts w:ascii="Arial Narrow" w:eastAsia="Georgia" w:hAnsi="Arial Narrow" w:cs="Georgia"/>
          <w:sz w:val="26"/>
          <w:szCs w:val="26"/>
        </w:rPr>
        <w:t>.</w:t>
      </w:r>
    </w:p>
    <w:p w14:paraId="43A54080" w14:textId="77777777" w:rsidR="00B64649" w:rsidRPr="00EE67BA" w:rsidRDefault="00B64649" w:rsidP="00EE67BA">
      <w:pPr>
        <w:pStyle w:val="Sinespaciado"/>
        <w:spacing w:line="276" w:lineRule="auto"/>
        <w:jc w:val="both"/>
        <w:rPr>
          <w:rFonts w:ascii="Arial Narrow" w:hAnsi="Arial Narrow"/>
          <w:sz w:val="26"/>
          <w:szCs w:val="26"/>
        </w:rPr>
      </w:pPr>
      <w:r w:rsidRPr="00EE67BA">
        <w:rPr>
          <w:rFonts w:ascii="Arial Narrow" w:eastAsia="Georgia" w:hAnsi="Arial Narrow" w:cs="Georgia"/>
          <w:sz w:val="26"/>
          <w:szCs w:val="26"/>
        </w:rPr>
        <w:t xml:space="preserve"> </w:t>
      </w:r>
    </w:p>
    <w:p w14:paraId="6855554B" w14:textId="71D7B5E2" w:rsidR="00861C95" w:rsidRPr="00EE67BA" w:rsidRDefault="00E70D1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sz w:val="26"/>
          <w:szCs w:val="26"/>
        </w:rPr>
        <w:t>7</w:t>
      </w:r>
      <w:r w:rsidR="00861C95" w:rsidRPr="00EE67BA">
        <w:rPr>
          <w:rFonts w:ascii="Arial Narrow" w:eastAsia="Georgia" w:hAnsi="Arial Narrow" w:cs="Georgia"/>
          <w:b/>
          <w:bCs/>
          <w:sz w:val="26"/>
          <w:szCs w:val="26"/>
        </w:rPr>
        <w:t>.</w:t>
      </w:r>
      <w:r w:rsidR="007B7495" w:rsidRPr="00EE67BA">
        <w:rPr>
          <w:rFonts w:ascii="Arial Narrow" w:eastAsia="Georgia" w:hAnsi="Arial Narrow" w:cs="Georgia"/>
          <w:b/>
          <w:bCs/>
          <w:sz w:val="26"/>
          <w:szCs w:val="26"/>
        </w:rPr>
        <w:t xml:space="preserve"> </w:t>
      </w:r>
      <w:r w:rsidR="00751099" w:rsidRPr="00EE67BA">
        <w:rPr>
          <w:rFonts w:ascii="Arial Narrow" w:eastAsia="Georgia" w:hAnsi="Arial Narrow" w:cs="Georgia"/>
          <w:sz w:val="26"/>
          <w:szCs w:val="26"/>
        </w:rPr>
        <w:t>En ese contexto, se infiere que la postura adoptada por la accionada no es más que la constitución de una barrera administrativa para dilatar el acceso a la</w:t>
      </w:r>
      <w:r w:rsidR="006679C2" w:rsidRPr="00EE67BA">
        <w:rPr>
          <w:rFonts w:ascii="Arial Narrow" w:eastAsia="Georgia" w:hAnsi="Arial Narrow" w:cs="Georgia"/>
          <w:sz w:val="26"/>
          <w:szCs w:val="26"/>
        </w:rPr>
        <w:t xml:space="preserve"> calificación de</w:t>
      </w:r>
      <w:r w:rsidR="00751099" w:rsidRPr="00EE67BA">
        <w:rPr>
          <w:rFonts w:ascii="Arial Narrow" w:eastAsia="Georgia" w:hAnsi="Arial Narrow" w:cs="Georgia"/>
          <w:sz w:val="26"/>
          <w:szCs w:val="26"/>
        </w:rPr>
        <w:t xml:space="preserve"> pérdida de capacidad labora requerida</w:t>
      </w:r>
      <w:r w:rsidR="00F93362" w:rsidRPr="00EE67BA">
        <w:rPr>
          <w:rFonts w:ascii="Arial Narrow" w:eastAsia="Georgia" w:hAnsi="Arial Narrow" w:cs="Georgia"/>
          <w:sz w:val="26"/>
          <w:szCs w:val="26"/>
        </w:rPr>
        <w:t xml:space="preserve">; </w:t>
      </w:r>
      <w:r w:rsidR="00877858" w:rsidRPr="00EE67BA">
        <w:rPr>
          <w:rFonts w:ascii="Arial Narrow" w:eastAsia="Georgia" w:hAnsi="Arial Narrow" w:cs="Georgia"/>
          <w:sz w:val="26"/>
          <w:szCs w:val="26"/>
        </w:rPr>
        <w:t xml:space="preserve">si </w:t>
      </w:r>
      <w:r w:rsidR="00B64649" w:rsidRPr="00EE67BA">
        <w:rPr>
          <w:rFonts w:ascii="Arial Narrow" w:eastAsia="Georgia" w:hAnsi="Arial Narrow" w:cs="Georgia"/>
          <w:sz w:val="26"/>
          <w:szCs w:val="26"/>
        </w:rPr>
        <w:t>Colpensiones</w:t>
      </w:r>
      <w:r w:rsidR="00877858" w:rsidRPr="00EE67BA">
        <w:rPr>
          <w:rFonts w:ascii="Arial Narrow" w:eastAsia="Georgia" w:hAnsi="Arial Narrow" w:cs="Georgia"/>
          <w:sz w:val="26"/>
          <w:szCs w:val="26"/>
        </w:rPr>
        <w:t xml:space="preserve"> encontró que no estaba presente la </w:t>
      </w:r>
      <w:r w:rsidR="00877858" w:rsidRPr="00EE67BA">
        <w:rPr>
          <w:rFonts w:ascii="Arial Narrow" w:eastAsia="Georgia" w:hAnsi="Arial Narrow" w:cs="Georgia"/>
          <w:bCs/>
          <w:sz w:val="26"/>
          <w:szCs w:val="26"/>
        </w:rPr>
        <w:t xml:space="preserve">mejoría médica máxima, debió soportarlo de manera clara, precisa y detallada, con el soporte </w:t>
      </w:r>
      <w:r w:rsidR="00F93362" w:rsidRPr="00EE67BA">
        <w:rPr>
          <w:rFonts w:ascii="Arial Narrow" w:eastAsia="Georgia" w:hAnsi="Arial Narrow" w:cs="Georgia"/>
          <w:bCs/>
          <w:sz w:val="26"/>
          <w:szCs w:val="26"/>
        </w:rPr>
        <w:t>científico</w:t>
      </w:r>
      <w:r w:rsidR="00877858" w:rsidRPr="00EE67BA">
        <w:rPr>
          <w:rFonts w:ascii="Arial Narrow" w:eastAsia="Georgia" w:hAnsi="Arial Narrow" w:cs="Georgia"/>
          <w:bCs/>
          <w:sz w:val="26"/>
          <w:szCs w:val="26"/>
        </w:rPr>
        <w:t xml:space="preserve"> pertinente, y </w:t>
      </w:r>
      <w:r w:rsidR="00877858" w:rsidRPr="00EE67BA">
        <w:rPr>
          <w:rFonts w:ascii="Arial Narrow" w:eastAsia="Georgia" w:hAnsi="Arial Narrow" w:cs="Georgia"/>
          <w:sz w:val="26"/>
          <w:szCs w:val="26"/>
        </w:rPr>
        <w:t>no</w:t>
      </w:r>
      <w:r w:rsidR="00877858" w:rsidRPr="00EE67BA">
        <w:rPr>
          <w:rFonts w:ascii="Arial Narrow" w:eastAsia="Georgia" w:hAnsi="Arial Narrow" w:cs="Georgia"/>
          <w:bCs/>
          <w:sz w:val="26"/>
          <w:szCs w:val="26"/>
        </w:rPr>
        <w:t xml:space="preserve"> limitarse a esgrimir razones o causales </w:t>
      </w:r>
      <w:r w:rsidR="006C1533" w:rsidRPr="00EE67BA">
        <w:rPr>
          <w:rFonts w:ascii="Arial Narrow" w:eastAsia="Georgia" w:hAnsi="Arial Narrow" w:cs="Georgia"/>
          <w:bCs/>
          <w:sz w:val="26"/>
          <w:szCs w:val="26"/>
        </w:rPr>
        <w:t>abstracta</w:t>
      </w:r>
      <w:r w:rsidR="00C60DAD">
        <w:rPr>
          <w:rFonts w:ascii="Arial Narrow" w:eastAsia="Georgia" w:hAnsi="Arial Narrow" w:cs="Georgia"/>
          <w:bCs/>
          <w:sz w:val="26"/>
          <w:szCs w:val="26"/>
        </w:rPr>
        <w:t>s</w:t>
      </w:r>
      <w:r w:rsidR="006679C2" w:rsidRPr="00EE67BA">
        <w:rPr>
          <w:rFonts w:ascii="Arial Narrow" w:eastAsia="Georgia" w:hAnsi="Arial Narrow" w:cs="Georgia"/>
          <w:bCs/>
          <w:sz w:val="26"/>
          <w:szCs w:val="26"/>
        </w:rPr>
        <w:t>;</w:t>
      </w:r>
      <w:r w:rsidR="00A608F4" w:rsidRPr="00EE67BA">
        <w:rPr>
          <w:rFonts w:ascii="Arial Narrow" w:eastAsia="Georgia" w:hAnsi="Arial Narrow" w:cs="Georgia"/>
          <w:bCs/>
          <w:sz w:val="26"/>
          <w:szCs w:val="26"/>
        </w:rPr>
        <w:t xml:space="preserve"> y</w:t>
      </w:r>
      <w:r w:rsidR="00877858" w:rsidRPr="00EE67BA">
        <w:rPr>
          <w:rFonts w:ascii="Arial Narrow" w:eastAsia="Georgia" w:hAnsi="Arial Narrow" w:cs="Georgia"/>
          <w:bCs/>
          <w:sz w:val="26"/>
          <w:szCs w:val="26"/>
        </w:rPr>
        <w:t xml:space="preserve"> </w:t>
      </w:r>
      <w:r w:rsidR="00A608F4" w:rsidRPr="00EE67BA">
        <w:rPr>
          <w:rFonts w:ascii="Arial Narrow" w:eastAsia="Georgia" w:hAnsi="Arial Narrow" w:cs="Georgia"/>
          <w:sz w:val="26"/>
          <w:szCs w:val="26"/>
        </w:rPr>
        <w:t>s</w:t>
      </w:r>
      <w:r w:rsidR="00BA7F72" w:rsidRPr="00EE67BA">
        <w:rPr>
          <w:rFonts w:ascii="Arial Narrow" w:eastAsia="Georgia" w:hAnsi="Arial Narrow" w:cs="Georgia"/>
          <w:sz w:val="26"/>
          <w:szCs w:val="26"/>
        </w:rPr>
        <w:t>i para</w:t>
      </w:r>
      <w:r w:rsidR="00877858" w:rsidRPr="00EE67BA">
        <w:rPr>
          <w:rFonts w:ascii="Arial Narrow" w:eastAsia="Georgia" w:hAnsi="Arial Narrow" w:cs="Georgia"/>
          <w:sz w:val="26"/>
          <w:szCs w:val="26"/>
        </w:rPr>
        <w:t xml:space="preserve"> determinar ese punto </w:t>
      </w:r>
      <w:r w:rsidR="00BA7F72" w:rsidRPr="00EE67BA">
        <w:rPr>
          <w:rFonts w:ascii="Arial Narrow" w:eastAsia="Georgia" w:hAnsi="Arial Narrow" w:cs="Georgia"/>
          <w:sz w:val="26"/>
          <w:szCs w:val="26"/>
        </w:rPr>
        <w:t xml:space="preserve">requería agotar </w:t>
      </w:r>
      <w:r w:rsidR="00877858" w:rsidRPr="00EE67BA">
        <w:rPr>
          <w:rFonts w:ascii="Arial Narrow" w:eastAsia="Georgia" w:hAnsi="Arial Narrow" w:cs="Georgia"/>
          <w:sz w:val="26"/>
          <w:szCs w:val="26"/>
        </w:rPr>
        <w:t xml:space="preserve">pesquisas o realizar nuevas valoraciones </w:t>
      </w:r>
      <w:r w:rsidR="00BA7F72" w:rsidRPr="00EE67BA">
        <w:rPr>
          <w:rFonts w:ascii="Arial Narrow" w:eastAsia="Georgia" w:hAnsi="Arial Narrow" w:cs="Georgia"/>
          <w:sz w:val="26"/>
          <w:szCs w:val="26"/>
        </w:rPr>
        <w:t>de salud</w:t>
      </w:r>
      <w:r w:rsidR="00987965" w:rsidRPr="00EE67BA">
        <w:rPr>
          <w:rFonts w:ascii="Arial Narrow" w:eastAsia="Georgia" w:hAnsi="Arial Narrow" w:cs="Georgia"/>
          <w:sz w:val="26"/>
          <w:szCs w:val="26"/>
        </w:rPr>
        <w:t>,</w:t>
      </w:r>
      <w:r w:rsidR="00BA7F72" w:rsidRPr="00EE67BA">
        <w:rPr>
          <w:rFonts w:ascii="Arial Narrow" w:eastAsia="Georgia" w:hAnsi="Arial Narrow" w:cs="Georgia"/>
          <w:sz w:val="26"/>
          <w:szCs w:val="26"/>
        </w:rPr>
        <w:t xml:space="preserve"> </w:t>
      </w:r>
      <w:r w:rsidR="006C1533" w:rsidRPr="00EE67BA">
        <w:rPr>
          <w:rFonts w:ascii="Arial Narrow" w:eastAsia="Georgia" w:hAnsi="Arial Narrow" w:cs="Georgia"/>
          <w:sz w:val="26"/>
          <w:szCs w:val="26"/>
        </w:rPr>
        <w:t xml:space="preserve">así debió </w:t>
      </w:r>
      <w:r w:rsidR="002B20A5" w:rsidRPr="00EE67BA">
        <w:rPr>
          <w:rFonts w:ascii="Arial Narrow" w:eastAsia="Georgia" w:hAnsi="Arial Narrow" w:cs="Georgia"/>
          <w:sz w:val="26"/>
          <w:szCs w:val="26"/>
        </w:rPr>
        <w:t>proceder</w:t>
      </w:r>
      <w:r w:rsidR="006C1533" w:rsidRPr="00EE67BA">
        <w:rPr>
          <w:rFonts w:ascii="Arial Narrow" w:eastAsia="Georgia" w:hAnsi="Arial Narrow" w:cs="Georgia"/>
          <w:sz w:val="26"/>
          <w:szCs w:val="26"/>
        </w:rPr>
        <w:t>. N</w:t>
      </w:r>
      <w:r w:rsidR="00B64649" w:rsidRPr="00EE67BA">
        <w:rPr>
          <w:rFonts w:ascii="Arial Narrow" w:eastAsia="Georgia" w:hAnsi="Arial Narrow" w:cs="Georgia"/>
          <w:sz w:val="26"/>
          <w:szCs w:val="26"/>
        </w:rPr>
        <w:t>o e</w:t>
      </w:r>
      <w:r w:rsidR="00877858" w:rsidRPr="00EE67BA">
        <w:rPr>
          <w:rFonts w:ascii="Arial Narrow" w:eastAsia="Georgia" w:hAnsi="Arial Narrow" w:cs="Georgia"/>
          <w:sz w:val="26"/>
          <w:szCs w:val="26"/>
        </w:rPr>
        <w:t>ra</w:t>
      </w:r>
      <w:r w:rsidR="00B64649" w:rsidRPr="00EE67BA">
        <w:rPr>
          <w:rFonts w:ascii="Arial Narrow" w:eastAsia="Georgia" w:hAnsi="Arial Narrow" w:cs="Georgia"/>
          <w:sz w:val="26"/>
          <w:szCs w:val="26"/>
        </w:rPr>
        <w:t xml:space="preserve"> carga que</w:t>
      </w:r>
      <w:r w:rsidR="00877858" w:rsidRPr="00EE67BA">
        <w:rPr>
          <w:rFonts w:ascii="Arial Narrow" w:eastAsia="Georgia" w:hAnsi="Arial Narrow" w:cs="Georgia"/>
          <w:sz w:val="26"/>
          <w:szCs w:val="26"/>
        </w:rPr>
        <w:t xml:space="preserve"> pudiera i</w:t>
      </w:r>
      <w:r w:rsidR="00B64649" w:rsidRPr="00EE67BA">
        <w:rPr>
          <w:rFonts w:ascii="Arial Narrow" w:eastAsia="Georgia" w:hAnsi="Arial Narrow" w:cs="Georgia"/>
          <w:sz w:val="26"/>
          <w:szCs w:val="26"/>
        </w:rPr>
        <w:t>mponer en forma exclusiva al afiliado</w:t>
      </w:r>
      <w:r w:rsidR="00877858" w:rsidRPr="00EE67BA">
        <w:rPr>
          <w:rFonts w:ascii="Arial Narrow" w:eastAsia="Georgia" w:hAnsi="Arial Narrow" w:cs="Georgia"/>
          <w:sz w:val="26"/>
          <w:szCs w:val="26"/>
        </w:rPr>
        <w:t xml:space="preserve"> y proceder a </w:t>
      </w:r>
      <w:r w:rsidR="0011740B" w:rsidRPr="00EE67BA">
        <w:rPr>
          <w:rFonts w:ascii="Arial Narrow" w:eastAsia="Georgia" w:hAnsi="Arial Narrow" w:cs="Georgia"/>
          <w:sz w:val="26"/>
          <w:szCs w:val="26"/>
        </w:rPr>
        <w:t>suspender</w:t>
      </w:r>
      <w:r w:rsidR="00877858" w:rsidRPr="00EE67BA">
        <w:rPr>
          <w:rFonts w:ascii="Arial Narrow" w:eastAsia="Georgia" w:hAnsi="Arial Narrow" w:cs="Georgia"/>
          <w:sz w:val="26"/>
          <w:szCs w:val="26"/>
        </w:rPr>
        <w:t xml:space="preserve"> el trámite.</w:t>
      </w:r>
    </w:p>
    <w:p w14:paraId="5A13412E" w14:textId="2FB864C4" w:rsidR="00861C95" w:rsidRPr="00EE67BA" w:rsidRDefault="00861C95" w:rsidP="00EE67BA">
      <w:pPr>
        <w:pStyle w:val="Sinespaciado"/>
        <w:spacing w:line="276" w:lineRule="auto"/>
        <w:jc w:val="both"/>
        <w:rPr>
          <w:rFonts w:ascii="Arial Narrow" w:eastAsia="Georgia" w:hAnsi="Arial Narrow" w:cs="Georgia"/>
          <w:sz w:val="26"/>
          <w:szCs w:val="26"/>
        </w:rPr>
      </w:pPr>
    </w:p>
    <w:p w14:paraId="4FFE91FD" w14:textId="215AC19C" w:rsidR="00861C95" w:rsidRPr="00EE67BA" w:rsidRDefault="00861C95"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Todo lo hasta aquí referido sigue de cerca el precedente de este Tribunal</w:t>
      </w:r>
      <w:r w:rsidR="0011740B" w:rsidRPr="00EE67BA">
        <w:rPr>
          <w:rFonts w:ascii="Arial Narrow" w:eastAsia="Georgia" w:hAnsi="Arial Narrow" w:cs="Georgia"/>
          <w:sz w:val="26"/>
          <w:szCs w:val="26"/>
        </w:rPr>
        <w:t>,</w:t>
      </w:r>
      <w:r w:rsidRPr="00EE67BA">
        <w:rPr>
          <w:rFonts w:ascii="Arial Narrow" w:eastAsia="Georgia" w:hAnsi="Arial Narrow" w:cs="Georgia"/>
          <w:sz w:val="26"/>
          <w:szCs w:val="26"/>
        </w:rPr>
        <w:t xml:space="preserve"> </w:t>
      </w:r>
      <w:r w:rsidR="0011740B" w:rsidRPr="00EE67BA">
        <w:rPr>
          <w:rFonts w:ascii="Arial Narrow" w:eastAsia="Georgia" w:hAnsi="Arial Narrow" w:cs="Georgia"/>
          <w:sz w:val="26"/>
          <w:szCs w:val="26"/>
        </w:rPr>
        <w:t xml:space="preserve">sentado </w:t>
      </w:r>
      <w:r w:rsidRPr="00EE67BA">
        <w:rPr>
          <w:rFonts w:ascii="Arial Narrow" w:eastAsia="Georgia" w:hAnsi="Arial Narrow" w:cs="Georgia"/>
          <w:sz w:val="26"/>
          <w:szCs w:val="26"/>
        </w:rPr>
        <w:t>en casos similares al actual</w:t>
      </w:r>
      <w:r w:rsidRPr="00EE67BA">
        <w:rPr>
          <w:rStyle w:val="Refdenotaalpie"/>
          <w:rFonts w:ascii="Arial Narrow" w:eastAsia="Georgia" w:hAnsi="Arial Narrow" w:cs="Georgia"/>
          <w:sz w:val="26"/>
          <w:szCs w:val="26"/>
        </w:rPr>
        <w:footnoteReference w:id="16"/>
      </w:r>
      <w:r w:rsidRPr="00EE67BA">
        <w:rPr>
          <w:rFonts w:ascii="Arial Narrow" w:eastAsia="Georgia" w:hAnsi="Arial Narrow" w:cs="Georgia"/>
          <w:sz w:val="26"/>
          <w:szCs w:val="26"/>
        </w:rPr>
        <w:t>.</w:t>
      </w:r>
    </w:p>
    <w:p w14:paraId="5A8AD1F6" w14:textId="77777777" w:rsidR="00B64649" w:rsidRPr="00EE67BA" w:rsidRDefault="00B64649" w:rsidP="00EE67BA">
      <w:pPr>
        <w:pStyle w:val="Sinespaciado"/>
        <w:spacing w:line="276" w:lineRule="auto"/>
        <w:jc w:val="both"/>
        <w:rPr>
          <w:rFonts w:ascii="Arial Narrow" w:eastAsia="Georgia" w:hAnsi="Arial Narrow" w:cs="Georgia"/>
          <w:sz w:val="26"/>
          <w:szCs w:val="26"/>
        </w:rPr>
      </w:pPr>
    </w:p>
    <w:p w14:paraId="36B76F3C" w14:textId="44C1438B" w:rsidR="00C9181F" w:rsidRPr="00EE67BA" w:rsidRDefault="00071F15"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sz w:val="26"/>
          <w:szCs w:val="26"/>
        </w:rPr>
        <w:t>8</w:t>
      </w:r>
      <w:r w:rsidR="00B64649" w:rsidRPr="00EE67BA">
        <w:rPr>
          <w:rFonts w:ascii="Arial Narrow" w:eastAsia="Georgia" w:hAnsi="Arial Narrow" w:cs="Georgia"/>
          <w:b/>
          <w:bCs/>
          <w:sz w:val="26"/>
          <w:szCs w:val="26"/>
        </w:rPr>
        <w:t>.</w:t>
      </w:r>
      <w:r w:rsidR="00B64649" w:rsidRPr="00EE67BA">
        <w:rPr>
          <w:rFonts w:ascii="Arial Narrow" w:eastAsia="Georgia" w:hAnsi="Arial Narrow" w:cs="Georgia"/>
          <w:sz w:val="26"/>
          <w:szCs w:val="26"/>
        </w:rPr>
        <w:t xml:space="preserve"> En estas condiciones, </w:t>
      </w:r>
      <w:r w:rsidR="00822481" w:rsidRPr="00EE67BA">
        <w:rPr>
          <w:rFonts w:ascii="Arial Narrow" w:eastAsia="Georgia" w:hAnsi="Arial Narrow" w:cs="Georgia"/>
          <w:sz w:val="26"/>
          <w:szCs w:val="26"/>
        </w:rPr>
        <w:t>el fallo recurrido, será confirmado</w:t>
      </w:r>
      <w:r w:rsidR="00C9181F" w:rsidRPr="00EE67BA">
        <w:rPr>
          <w:rFonts w:ascii="Arial Narrow" w:eastAsia="Georgia" w:hAnsi="Arial Narrow" w:cs="Georgia"/>
          <w:sz w:val="26"/>
          <w:szCs w:val="26"/>
        </w:rPr>
        <w:t>, con la siguiente salvedad: la orden emitida para remediar la lesión de derechos fundamentales se dirigirá a la Directora de Medicina Laboral a fin de que</w:t>
      </w:r>
      <w:r w:rsidR="002F0C2C" w:rsidRPr="00EE67BA">
        <w:rPr>
          <w:rFonts w:ascii="Arial Narrow" w:eastAsia="Georgia" w:hAnsi="Arial Narrow" w:cs="Georgia"/>
          <w:sz w:val="26"/>
          <w:szCs w:val="26"/>
        </w:rPr>
        <w:t xml:space="preserve"> continúe con el trámite médico legal</w:t>
      </w:r>
      <w:r w:rsidR="0081456B" w:rsidRPr="00EE67BA">
        <w:rPr>
          <w:rFonts w:ascii="Arial Narrow" w:eastAsia="Georgia" w:hAnsi="Arial Narrow" w:cs="Georgia"/>
          <w:sz w:val="26"/>
          <w:szCs w:val="26"/>
        </w:rPr>
        <w:t>,</w:t>
      </w:r>
      <w:r w:rsidR="00C9181F" w:rsidRPr="00EE67BA">
        <w:rPr>
          <w:rFonts w:ascii="Arial Narrow" w:eastAsia="Georgia" w:hAnsi="Arial Narrow" w:cs="Georgia"/>
          <w:sz w:val="26"/>
          <w:szCs w:val="26"/>
        </w:rPr>
        <w:t xml:space="preserve"> </w:t>
      </w:r>
      <w:r w:rsidR="0066748D" w:rsidRPr="00EE67BA">
        <w:rPr>
          <w:rFonts w:ascii="Arial Narrow" w:eastAsia="Georgia" w:hAnsi="Arial Narrow" w:cs="Georgia"/>
          <w:sz w:val="26"/>
          <w:szCs w:val="26"/>
        </w:rPr>
        <w:t>garantice</w:t>
      </w:r>
      <w:r w:rsidR="00C9181F" w:rsidRPr="00EE67BA">
        <w:rPr>
          <w:rFonts w:ascii="Arial Narrow" w:eastAsia="Georgia" w:hAnsi="Arial Narrow" w:cs="Georgia"/>
          <w:sz w:val="26"/>
          <w:szCs w:val="26"/>
        </w:rPr>
        <w:t xml:space="preserve"> por cuenta del calificador los exámenes o valoraciones médicas que considere necesarias</w:t>
      </w:r>
      <w:r w:rsidR="0066748D" w:rsidRPr="00EE67BA">
        <w:rPr>
          <w:rFonts w:ascii="Arial Narrow" w:eastAsia="Georgia" w:hAnsi="Arial Narrow" w:cs="Georgia"/>
          <w:sz w:val="26"/>
          <w:szCs w:val="26"/>
        </w:rPr>
        <w:t xml:space="preserve">, para luego de </w:t>
      </w:r>
      <w:r w:rsidR="00C3012C" w:rsidRPr="00EE67BA">
        <w:rPr>
          <w:rFonts w:ascii="Arial Narrow" w:eastAsia="Georgia" w:hAnsi="Arial Narrow" w:cs="Georgia"/>
          <w:sz w:val="26"/>
          <w:szCs w:val="26"/>
        </w:rPr>
        <w:t>el</w:t>
      </w:r>
      <w:r w:rsidR="0066748D" w:rsidRPr="00EE67BA">
        <w:rPr>
          <w:rFonts w:ascii="Arial Narrow" w:eastAsia="Georgia" w:hAnsi="Arial Narrow" w:cs="Georgia"/>
          <w:sz w:val="26"/>
          <w:szCs w:val="26"/>
        </w:rPr>
        <w:t>lo proceder</w:t>
      </w:r>
      <w:r w:rsidR="00C9181F" w:rsidRPr="00EE67BA">
        <w:rPr>
          <w:rFonts w:ascii="Arial Narrow" w:eastAsia="Georgia" w:hAnsi="Arial Narrow" w:cs="Georgia"/>
          <w:sz w:val="26"/>
          <w:szCs w:val="26"/>
        </w:rPr>
        <w:t xml:space="preserve"> a emitir el dictamen de pérdida de capacidad laboral que corresponda, </w:t>
      </w:r>
      <w:r w:rsidR="0066748D" w:rsidRPr="00EE67BA">
        <w:rPr>
          <w:rFonts w:ascii="Arial Narrow" w:eastAsia="Georgia" w:hAnsi="Arial Narrow" w:cs="Georgia"/>
          <w:sz w:val="26"/>
          <w:szCs w:val="26"/>
        </w:rPr>
        <w:t>lo que</w:t>
      </w:r>
      <w:r w:rsidR="00C9181F" w:rsidRPr="00EE67BA">
        <w:rPr>
          <w:rFonts w:ascii="Arial Narrow" w:eastAsia="Georgia" w:hAnsi="Arial Narrow" w:cs="Georgia"/>
          <w:sz w:val="26"/>
          <w:szCs w:val="26"/>
        </w:rPr>
        <w:t xml:space="preserve"> deberá realizarse dentro del mes siguiente.</w:t>
      </w:r>
      <w:r w:rsidR="0066748D" w:rsidRPr="00EE67BA">
        <w:rPr>
          <w:rFonts w:ascii="Arial Narrow" w:eastAsia="Georgia" w:hAnsi="Arial Narrow" w:cs="Georgia"/>
          <w:sz w:val="26"/>
          <w:szCs w:val="26"/>
        </w:rPr>
        <w:t xml:space="preserve"> </w:t>
      </w:r>
      <w:r w:rsidR="002F0C2C" w:rsidRPr="00EE67BA">
        <w:rPr>
          <w:rFonts w:ascii="Arial Narrow" w:eastAsia="Georgia" w:hAnsi="Arial Narrow" w:cs="Georgia"/>
          <w:sz w:val="26"/>
          <w:szCs w:val="26"/>
        </w:rPr>
        <w:t>Mandato que se ajusta al impuesto en la</w:t>
      </w:r>
      <w:r w:rsidR="0066748D" w:rsidRPr="00EE67BA">
        <w:rPr>
          <w:rFonts w:ascii="Arial Narrow" w:eastAsia="Georgia" w:hAnsi="Arial Narrow" w:cs="Georgia"/>
          <w:sz w:val="26"/>
          <w:szCs w:val="26"/>
        </w:rPr>
        <w:t xml:space="preserve"> jurisprudencia ya citada. </w:t>
      </w:r>
    </w:p>
    <w:p w14:paraId="49DAE623" w14:textId="1B306120" w:rsidR="00537DDF" w:rsidRPr="00EE67BA" w:rsidRDefault="00B64649"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sz w:val="26"/>
          <w:szCs w:val="26"/>
        </w:rPr>
        <w:t xml:space="preserve"> </w:t>
      </w:r>
    </w:p>
    <w:p w14:paraId="6DBB98EA" w14:textId="77777777" w:rsidR="00537DDF" w:rsidRPr="00EE67BA" w:rsidRDefault="00537DDF" w:rsidP="00EE67BA">
      <w:pPr>
        <w:pStyle w:val="Sinespaciado"/>
        <w:spacing w:line="276" w:lineRule="auto"/>
        <w:jc w:val="both"/>
        <w:rPr>
          <w:rFonts w:ascii="Arial Narrow" w:eastAsia="Georgia" w:hAnsi="Arial Narrow" w:cs="Georgia"/>
          <w:color w:val="000000" w:themeColor="text1"/>
          <w:sz w:val="26"/>
          <w:szCs w:val="26"/>
        </w:rPr>
      </w:pPr>
      <w:r w:rsidRPr="00EE67BA">
        <w:rPr>
          <w:rFonts w:ascii="Arial Narrow" w:eastAsia="Georgia" w:hAnsi="Arial Narrow" w:cs="Georgia"/>
          <w:color w:val="000000" w:themeColor="text1"/>
          <w:sz w:val="26"/>
          <w:szCs w:val="26"/>
        </w:rPr>
        <w:t>Por lo expuesto, la Sala Civil Familia del Tribunal Superior de Pereira, Risaralda, administrando justicia en nombre de la República de Colombia y por autoridad de la ley,</w:t>
      </w:r>
    </w:p>
    <w:p w14:paraId="50E63ECB" w14:textId="77777777" w:rsidR="00537DDF" w:rsidRPr="00EE67BA" w:rsidRDefault="00537DDF" w:rsidP="00EE67BA">
      <w:pPr>
        <w:spacing w:line="276" w:lineRule="auto"/>
        <w:jc w:val="both"/>
        <w:rPr>
          <w:rFonts w:ascii="Arial Narrow" w:eastAsia="Georgia" w:hAnsi="Arial Narrow" w:cs="Georgia"/>
          <w:color w:val="000000" w:themeColor="text1"/>
          <w:sz w:val="26"/>
          <w:szCs w:val="26"/>
          <w:lang w:val="es-ES"/>
        </w:rPr>
      </w:pPr>
    </w:p>
    <w:p w14:paraId="2C03E044" w14:textId="77777777" w:rsidR="00537DDF" w:rsidRPr="00EE67BA" w:rsidRDefault="00537DDF" w:rsidP="00EE67BA">
      <w:pPr>
        <w:pStyle w:val="Sinespaciado"/>
        <w:spacing w:line="276" w:lineRule="auto"/>
        <w:jc w:val="center"/>
        <w:rPr>
          <w:rFonts w:ascii="Arial Narrow" w:eastAsia="Georgia" w:hAnsi="Arial Narrow" w:cs="Georgia"/>
          <w:color w:val="000000" w:themeColor="text1"/>
          <w:sz w:val="26"/>
          <w:szCs w:val="26"/>
        </w:rPr>
      </w:pPr>
      <w:r w:rsidRPr="00EE67BA">
        <w:rPr>
          <w:rFonts w:ascii="Arial Narrow" w:eastAsia="Georgia" w:hAnsi="Arial Narrow" w:cs="Georgia"/>
          <w:b/>
          <w:bCs/>
          <w:color w:val="000000" w:themeColor="text1"/>
          <w:sz w:val="26"/>
          <w:szCs w:val="26"/>
        </w:rPr>
        <w:t>RESUELVE</w:t>
      </w:r>
    </w:p>
    <w:p w14:paraId="2BBF6779" w14:textId="77777777" w:rsidR="00537DDF" w:rsidRPr="00EE67BA" w:rsidRDefault="00537DDF" w:rsidP="00EE67BA">
      <w:pPr>
        <w:pStyle w:val="Sinespaciado"/>
        <w:spacing w:line="276" w:lineRule="auto"/>
        <w:jc w:val="center"/>
        <w:rPr>
          <w:rFonts w:ascii="Arial Narrow" w:eastAsia="Georgia" w:hAnsi="Arial Narrow" w:cs="Georgia"/>
          <w:color w:val="000000" w:themeColor="text1"/>
          <w:sz w:val="26"/>
          <w:szCs w:val="26"/>
        </w:rPr>
      </w:pPr>
    </w:p>
    <w:p w14:paraId="1DBAEE0B" w14:textId="52C1852D" w:rsidR="002F0C2C" w:rsidRPr="00EE67BA" w:rsidRDefault="00537DDF" w:rsidP="00EE67BA">
      <w:pPr>
        <w:pStyle w:val="Sinespaciado"/>
        <w:spacing w:line="276" w:lineRule="auto"/>
        <w:jc w:val="both"/>
        <w:rPr>
          <w:rFonts w:ascii="Arial Narrow" w:eastAsia="Georgia" w:hAnsi="Arial Narrow" w:cs="Georgia"/>
          <w:sz w:val="26"/>
          <w:szCs w:val="26"/>
        </w:rPr>
      </w:pPr>
      <w:r w:rsidRPr="00EE67BA">
        <w:rPr>
          <w:rFonts w:ascii="Arial Narrow" w:eastAsia="Georgia" w:hAnsi="Arial Narrow" w:cs="Georgia"/>
          <w:b/>
          <w:bCs/>
          <w:color w:val="000000" w:themeColor="text1"/>
          <w:sz w:val="26"/>
          <w:szCs w:val="26"/>
          <w:lang w:val="es-MX"/>
        </w:rPr>
        <w:t xml:space="preserve">PRIMERO: </w:t>
      </w:r>
      <w:r w:rsidR="00432683" w:rsidRPr="00EE67BA">
        <w:rPr>
          <w:rFonts w:ascii="Arial Narrow" w:eastAsia="Georgia" w:hAnsi="Arial Narrow" w:cs="Georgia"/>
          <w:b/>
          <w:bCs/>
          <w:color w:val="000000" w:themeColor="text1"/>
          <w:sz w:val="26"/>
          <w:szCs w:val="26"/>
          <w:lang w:val="es-MX"/>
        </w:rPr>
        <w:t>CONFIRMAR</w:t>
      </w:r>
      <w:r w:rsidRPr="00EE67BA">
        <w:rPr>
          <w:rFonts w:ascii="Arial Narrow" w:eastAsia="Georgia" w:hAnsi="Arial Narrow" w:cs="Georgia"/>
          <w:b/>
          <w:bCs/>
          <w:color w:val="000000" w:themeColor="text1"/>
          <w:sz w:val="26"/>
          <w:szCs w:val="26"/>
          <w:lang w:val="es-MX"/>
        </w:rPr>
        <w:t xml:space="preserve"> </w:t>
      </w:r>
      <w:r w:rsidRPr="00EE67BA">
        <w:rPr>
          <w:rFonts w:ascii="Arial Narrow" w:eastAsia="Georgia" w:hAnsi="Arial Narrow" w:cs="Georgia"/>
          <w:color w:val="000000" w:themeColor="text1"/>
          <w:sz w:val="26"/>
          <w:szCs w:val="26"/>
          <w:lang w:val="es-MX"/>
        </w:rPr>
        <w:t xml:space="preserve">la </w:t>
      </w:r>
      <w:r w:rsidRPr="00EE67BA">
        <w:rPr>
          <w:rFonts w:ascii="Arial Narrow" w:eastAsia="Georgia" w:hAnsi="Arial Narrow" w:cs="Georgia"/>
          <w:color w:val="000000" w:themeColor="text1"/>
          <w:sz w:val="26"/>
          <w:szCs w:val="26"/>
        </w:rPr>
        <w:t>sentencia de fecha y procedencia anotadas</w:t>
      </w:r>
      <w:r w:rsidR="002F0C2C" w:rsidRPr="00EE67BA">
        <w:rPr>
          <w:rFonts w:ascii="Arial Narrow" w:eastAsia="Georgia" w:hAnsi="Arial Narrow" w:cs="Georgia"/>
          <w:color w:val="000000" w:themeColor="text1"/>
          <w:sz w:val="26"/>
          <w:szCs w:val="26"/>
        </w:rPr>
        <w:t xml:space="preserve">, modificando su ordinal segundo para </w:t>
      </w:r>
      <w:r w:rsidR="0081456B" w:rsidRPr="00EE67BA">
        <w:rPr>
          <w:rFonts w:ascii="Arial Narrow" w:eastAsia="Georgia" w:hAnsi="Arial Narrow" w:cs="Georgia"/>
          <w:color w:val="000000" w:themeColor="text1"/>
          <w:sz w:val="26"/>
          <w:szCs w:val="26"/>
        </w:rPr>
        <w:t xml:space="preserve">mandar </w:t>
      </w:r>
      <w:r w:rsidR="002F0C2C" w:rsidRPr="00EE67BA">
        <w:rPr>
          <w:rFonts w:ascii="Arial Narrow" w:eastAsia="Georgia" w:hAnsi="Arial Narrow" w:cs="Georgia"/>
          <w:sz w:val="26"/>
          <w:szCs w:val="26"/>
        </w:rPr>
        <w:t xml:space="preserve">a la Directora de Medicina Laboral de Colpensiones que, dentro de las cuarenta y ocho (48) horas siguientes a la notificación de esta sentencia, dé continuidad al trámite de calificación de la pérdida de la capacidad laboral </w:t>
      </w:r>
      <w:r w:rsidR="0081456B" w:rsidRPr="00EE67BA">
        <w:rPr>
          <w:rFonts w:ascii="Arial Narrow" w:eastAsia="Georgia" w:hAnsi="Arial Narrow" w:cs="Georgia"/>
          <w:sz w:val="26"/>
          <w:szCs w:val="26"/>
        </w:rPr>
        <w:t>iniciado por el accionante</w:t>
      </w:r>
      <w:r w:rsidR="002F0C2C" w:rsidRPr="00EE67BA">
        <w:rPr>
          <w:rFonts w:ascii="Arial Narrow" w:eastAsia="Georgia" w:hAnsi="Arial Narrow" w:cs="Georgia"/>
          <w:sz w:val="26"/>
          <w:szCs w:val="26"/>
        </w:rPr>
        <w:t xml:space="preserve"> y, previo a garantizar por cuenta del calificador los exámenes o valoraciones médicas que considere necesarias, proced</w:t>
      </w:r>
      <w:r w:rsidR="00844E39" w:rsidRPr="00EE67BA">
        <w:rPr>
          <w:rFonts w:ascii="Arial Narrow" w:eastAsia="Georgia" w:hAnsi="Arial Narrow" w:cs="Georgia"/>
          <w:sz w:val="26"/>
          <w:szCs w:val="26"/>
        </w:rPr>
        <w:t>a</w:t>
      </w:r>
      <w:r w:rsidR="002F0C2C" w:rsidRPr="00EE67BA">
        <w:rPr>
          <w:rFonts w:ascii="Arial Narrow" w:eastAsia="Georgia" w:hAnsi="Arial Narrow" w:cs="Georgia"/>
          <w:sz w:val="26"/>
          <w:szCs w:val="26"/>
        </w:rPr>
        <w:t xml:space="preserve"> a emitir el dictamen de pérdida de capacidad laboral que corresponda, lo cual deberá realizarse dentro del mes siguiente contado de la misma forma.</w:t>
      </w:r>
    </w:p>
    <w:p w14:paraId="080C5B3A" w14:textId="0D140A63" w:rsidR="00B64649" w:rsidRPr="00EE67BA" w:rsidRDefault="00B64649" w:rsidP="00EE67BA">
      <w:pPr>
        <w:spacing w:line="276" w:lineRule="auto"/>
        <w:jc w:val="both"/>
        <w:rPr>
          <w:rFonts w:ascii="Arial Narrow" w:eastAsia="Georgia" w:hAnsi="Arial Narrow" w:cs="Georgia"/>
          <w:sz w:val="26"/>
          <w:szCs w:val="26"/>
          <w:lang w:val="es-CO"/>
        </w:rPr>
      </w:pPr>
    </w:p>
    <w:p w14:paraId="5D146DC6" w14:textId="77777777" w:rsidR="00B64649" w:rsidRPr="00EE67BA" w:rsidRDefault="00B64649" w:rsidP="00EE67BA">
      <w:pPr>
        <w:spacing w:line="276" w:lineRule="auto"/>
        <w:ind w:right="49"/>
        <w:jc w:val="both"/>
        <w:rPr>
          <w:rFonts w:ascii="Arial Narrow" w:eastAsia="Georgia" w:hAnsi="Arial Narrow" w:cs="Georgia"/>
          <w:color w:val="000000" w:themeColor="text1"/>
          <w:sz w:val="26"/>
          <w:szCs w:val="26"/>
          <w:lang w:val="es-ES"/>
        </w:rPr>
      </w:pPr>
      <w:r w:rsidRPr="00EE67BA">
        <w:rPr>
          <w:rFonts w:ascii="Arial Narrow" w:eastAsia="Georgia" w:hAnsi="Arial Narrow" w:cs="Georgia"/>
          <w:b/>
          <w:bCs/>
          <w:color w:val="000000" w:themeColor="text1"/>
          <w:sz w:val="26"/>
          <w:szCs w:val="26"/>
          <w:lang w:val="es-ES"/>
        </w:rPr>
        <w:t>SEGUNDO:</w:t>
      </w:r>
      <w:r w:rsidRPr="00EE67BA">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73C43D7D" w14:textId="77777777" w:rsidR="00B64649" w:rsidRPr="00EE67BA" w:rsidRDefault="00B64649" w:rsidP="00EE67BA">
      <w:pPr>
        <w:spacing w:line="276" w:lineRule="auto"/>
        <w:ind w:right="49"/>
        <w:jc w:val="both"/>
        <w:rPr>
          <w:rFonts w:ascii="Arial Narrow" w:eastAsia="Georgia" w:hAnsi="Arial Narrow" w:cs="Georgia"/>
          <w:color w:val="000000" w:themeColor="text1"/>
          <w:sz w:val="26"/>
          <w:szCs w:val="26"/>
          <w:lang w:val="es-ES"/>
        </w:rPr>
      </w:pPr>
    </w:p>
    <w:p w14:paraId="4A77C837" w14:textId="77777777" w:rsidR="00B64649" w:rsidRPr="00EE67BA" w:rsidRDefault="00B64649" w:rsidP="00EE67BA">
      <w:pPr>
        <w:spacing w:line="276" w:lineRule="auto"/>
        <w:ind w:right="49"/>
        <w:jc w:val="both"/>
        <w:rPr>
          <w:rFonts w:ascii="Arial Narrow" w:eastAsia="Georgia" w:hAnsi="Arial Narrow" w:cs="Georgia"/>
          <w:color w:val="000000" w:themeColor="text1"/>
          <w:sz w:val="26"/>
          <w:szCs w:val="26"/>
          <w:lang w:val="es-ES"/>
        </w:rPr>
      </w:pPr>
      <w:r w:rsidRPr="00EE67BA">
        <w:rPr>
          <w:rFonts w:ascii="Arial Narrow" w:eastAsia="Georgia" w:hAnsi="Arial Narrow" w:cs="Georgia"/>
          <w:b/>
          <w:bCs/>
          <w:color w:val="000000" w:themeColor="text1"/>
          <w:sz w:val="26"/>
          <w:szCs w:val="26"/>
          <w:lang w:val="es-ES"/>
        </w:rPr>
        <w:t>TERCERO:</w:t>
      </w:r>
      <w:r w:rsidRPr="00EE67BA">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78CA87F0" w14:textId="77777777" w:rsidR="000A1275" w:rsidRPr="001B25B9" w:rsidRDefault="000A1275" w:rsidP="000A1275">
      <w:pPr>
        <w:pStyle w:val="Sinespaciado"/>
        <w:spacing w:line="276" w:lineRule="auto"/>
        <w:jc w:val="both"/>
        <w:rPr>
          <w:rFonts w:ascii="Arial Narrow" w:hAnsi="Arial Narrow"/>
          <w:b/>
          <w:sz w:val="26"/>
          <w:szCs w:val="26"/>
          <w:lang w:val="es-CO"/>
        </w:rPr>
      </w:pPr>
    </w:p>
    <w:p w14:paraId="0CCDF9A0" w14:textId="77777777" w:rsidR="000A1275" w:rsidRPr="001B25B9" w:rsidRDefault="000A1275" w:rsidP="000A1275">
      <w:pPr>
        <w:spacing w:line="276" w:lineRule="auto"/>
        <w:ind w:right="49"/>
        <w:jc w:val="center"/>
        <w:rPr>
          <w:rFonts w:ascii="Arial Narrow" w:hAnsi="Arial Narrow"/>
          <w:b/>
          <w:bCs/>
          <w:sz w:val="26"/>
          <w:szCs w:val="26"/>
          <w:lang w:val="es-CO"/>
        </w:rPr>
      </w:pPr>
      <w:r w:rsidRPr="001B25B9">
        <w:rPr>
          <w:rFonts w:ascii="Arial Narrow" w:hAnsi="Arial Narrow"/>
          <w:b/>
          <w:bCs/>
          <w:sz w:val="26"/>
          <w:szCs w:val="26"/>
          <w:lang w:val="es-CO"/>
        </w:rPr>
        <w:t>NOTIFÍQUESE Y CÚMPLASE</w:t>
      </w:r>
    </w:p>
    <w:p w14:paraId="54EE3748" w14:textId="77777777" w:rsidR="000A1275" w:rsidRPr="001B25B9" w:rsidRDefault="000A1275" w:rsidP="000A1275">
      <w:pPr>
        <w:widowControl w:val="0"/>
        <w:overflowPunct/>
        <w:adjustRightInd/>
        <w:spacing w:line="276" w:lineRule="auto"/>
        <w:jc w:val="both"/>
        <w:rPr>
          <w:rFonts w:ascii="Arial Narrow" w:eastAsia="Arial MT" w:hAnsi="Arial Narrow" w:cs="Arial"/>
          <w:sz w:val="26"/>
          <w:szCs w:val="26"/>
          <w:lang w:val="es-ES" w:eastAsia="en-US"/>
        </w:rPr>
      </w:pPr>
      <w:bookmarkStart w:id="3" w:name="_Hlk133406886"/>
    </w:p>
    <w:p w14:paraId="51CB9BEC" w14:textId="77777777" w:rsidR="000A1275" w:rsidRPr="001B25B9" w:rsidRDefault="000A1275" w:rsidP="000A1275">
      <w:pPr>
        <w:widowControl w:val="0"/>
        <w:overflowPunct/>
        <w:adjustRightInd/>
        <w:spacing w:line="276" w:lineRule="auto"/>
        <w:jc w:val="both"/>
        <w:rPr>
          <w:rFonts w:ascii="Arial Narrow" w:eastAsia="Arial MT" w:hAnsi="Arial Narrow" w:cs="Arial"/>
          <w:sz w:val="26"/>
          <w:szCs w:val="26"/>
          <w:lang w:val="es-ES" w:eastAsia="en-US"/>
        </w:rPr>
      </w:pPr>
      <w:bookmarkStart w:id="4" w:name="_Hlk133406334"/>
      <w:r w:rsidRPr="001B25B9">
        <w:rPr>
          <w:rFonts w:ascii="Arial Narrow" w:eastAsia="Arial MT" w:hAnsi="Arial Narrow" w:cs="Arial"/>
          <w:sz w:val="26"/>
          <w:szCs w:val="26"/>
          <w:lang w:val="es-ES" w:eastAsia="en-US"/>
        </w:rPr>
        <w:t>Los Magistrados</w:t>
      </w:r>
    </w:p>
    <w:p w14:paraId="0B29939D" w14:textId="77777777" w:rsidR="000A1275" w:rsidRPr="001B25B9" w:rsidRDefault="000A1275" w:rsidP="000A1275">
      <w:pPr>
        <w:widowControl w:val="0"/>
        <w:overflowPunct/>
        <w:adjustRightInd/>
        <w:spacing w:line="276" w:lineRule="auto"/>
        <w:jc w:val="both"/>
        <w:rPr>
          <w:rFonts w:ascii="Arial Narrow" w:eastAsia="Arial MT" w:hAnsi="Arial Narrow" w:cs="Arial"/>
          <w:sz w:val="26"/>
          <w:szCs w:val="26"/>
          <w:lang w:val="es-ES" w:eastAsia="en-US"/>
        </w:rPr>
      </w:pPr>
    </w:p>
    <w:p w14:paraId="5510B092" w14:textId="77777777" w:rsidR="000A1275" w:rsidRPr="001B25B9" w:rsidRDefault="000A1275" w:rsidP="000A1275">
      <w:pPr>
        <w:widowControl w:val="0"/>
        <w:overflowPunct/>
        <w:adjustRightInd/>
        <w:spacing w:line="276" w:lineRule="auto"/>
        <w:jc w:val="both"/>
        <w:rPr>
          <w:rFonts w:ascii="Arial Narrow" w:eastAsia="Arial MT" w:hAnsi="Arial Narrow" w:cs="Arial"/>
          <w:sz w:val="26"/>
          <w:szCs w:val="26"/>
          <w:lang w:val="es-ES" w:eastAsia="en-US"/>
        </w:rPr>
      </w:pPr>
    </w:p>
    <w:p w14:paraId="7C52B644" w14:textId="77777777" w:rsidR="000A1275" w:rsidRPr="001B25B9" w:rsidRDefault="000A1275" w:rsidP="000A1275">
      <w:pPr>
        <w:widowControl w:val="0"/>
        <w:overflowPunct/>
        <w:adjustRightInd/>
        <w:spacing w:line="276" w:lineRule="auto"/>
        <w:jc w:val="both"/>
        <w:rPr>
          <w:rFonts w:ascii="Arial Narrow" w:eastAsia="Arial MT" w:hAnsi="Arial Narrow" w:cs="Arial"/>
          <w:sz w:val="26"/>
          <w:szCs w:val="26"/>
          <w:lang w:val="es-ES" w:eastAsia="en-US"/>
        </w:rPr>
      </w:pPr>
    </w:p>
    <w:p w14:paraId="0C2737C2" w14:textId="77777777" w:rsidR="000A1275" w:rsidRPr="001B25B9" w:rsidRDefault="000A1275" w:rsidP="000A1275">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CARLOS MAURICIO GARCÍA BARAJAS</w:t>
      </w:r>
    </w:p>
    <w:p w14:paraId="5792B410" w14:textId="77777777" w:rsidR="000A1275" w:rsidRPr="001B25B9" w:rsidRDefault="000A1275" w:rsidP="000A1275">
      <w:pPr>
        <w:widowControl w:val="0"/>
        <w:overflowPunct/>
        <w:adjustRightInd/>
        <w:spacing w:line="276" w:lineRule="auto"/>
        <w:jc w:val="center"/>
        <w:rPr>
          <w:rFonts w:ascii="Arial Narrow" w:eastAsia="Arial MT" w:hAnsi="Arial Narrow" w:cs="Arial"/>
          <w:sz w:val="26"/>
          <w:szCs w:val="26"/>
          <w:lang w:val="es-ES" w:eastAsia="en-US"/>
        </w:rPr>
      </w:pPr>
    </w:p>
    <w:p w14:paraId="3212B88F" w14:textId="77777777" w:rsidR="000A1275" w:rsidRPr="001B25B9" w:rsidRDefault="000A1275" w:rsidP="000A1275">
      <w:pPr>
        <w:widowControl w:val="0"/>
        <w:overflowPunct/>
        <w:adjustRightInd/>
        <w:spacing w:line="276" w:lineRule="auto"/>
        <w:jc w:val="center"/>
        <w:rPr>
          <w:rFonts w:ascii="Arial Narrow" w:eastAsia="Arial MT" w:hAnsi="Arial Narrow" w:cs="Arial"/>
          <w:sz w:val="26"/>
          <w:szCs w:val="26"/>
          <w:lang w:val="es-ES" w:eastAsia="en-US"/>
        </w:rPr>
      </w:pPr>
    </w:p>
    <w:p w14:paraId="133F0B43" w14:textId="77777777" w:rsidR="000A1275" w:rsidRPr="001B25B9" w:rsidRDefault="000A1275" w:rsidP="000A1275">
      <w:pPr>
        <w:widowControl w:val="0"/>
        <w:overflowPunct/>
        <w:adjustRightInd/>
        <w:spacing w:line="276" w:lineRule="auto"/>
        <w:jc w:val="center"/>
        <w:rPr>
          <w:rFonts w:ascii="Arial Narrow" w:eastAsia="Arial MT" w:hAnsi="Arial Narrow" w:cs="Arial"/>
          <w:sz w:val="26"/>
          <w:szCs w:val="26"/>
          <w:lang w:val="es-ES" w:eastAsia="en-US"/>
        </w:rPr>
      </w:pPr>
    </w:p>
    <w:p w14:paraId="749FBD7D" w14:textId="7208EAA7" w:rsidR="000A1275" w:rsidRDefault="000A1275" w:rsidP="000A1275">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DUBERNEY GRISALES HERRERA</w:t>
      </w:r>
    </w:p>
    <w:p w14:paraId="5B1F0067" w14:textId="61272633" w:rsidR="000A1275" w:rsidRPr="001B25B9" w:rsidRDefault="000A1275" w:rsidP="000A1275">
      <w:pPr>
        <w:widowControl w:val="0"/>
        <w:overflowPunct/>
        <w:adjustRightInd/>
        <w:spacing w:line="276" w:lineRule="auto"/>
        <w:jc w:val="center"/>
        <w:rPr>
          <w:rFonts w:ascii="Arial Narrow" w:eastAsia="Arial MT" w:hAnsi="Arial Narrow" w:cs="Arial"/>
          <w:sz w:val="26"/>
          <w:szCs w:val="26"/>
          <w:lang w:val="es-ES" w:eastAsia="en-US"/>
        </w:rPr>
      </w:pPr>
      <w:r>
        <w:rPr>
          <w:rFonts w:ascii="Arial Narrow" w:eastAsia="Arial MT" w:hAnsi="Arial Narrow" w:cs="Arial"/>
          <w:sz w:val="26"/>
          <w:szCs w:val="26"/>
          <w:lang w:val="es-ES" w:eastAsia="en-US"/>
        </w:rPr>
        <w:t>Ausente con causa justificada</w:t>
      </w:r>
    </w:p>
    <w:p w14:paraId="2F354E6F" w14:textId="77777777" w:rsidR="000A1275" w:rsidRPr="001B25B9" w:rsidRDefault="000A1275" w:rsidP="000A1275">
      <w:pPr>
        <w:widowControl w:val="0"/>
        <w:overflowPunct/>
        <w:adjustRightInd/>
        <w:spacing w:line="276" w:lineRule="auto"/>
        <w:jc w:val="center"/>
        <w:rPr>
          <w:rFonts w:ascii="Arial Narrow" w:eastAsia="Arial MT" w:hAnsi="Arial Narrow" w:cs="Arial"/>
          <w:sz w:val="26"/>
          <w:szCs w:val="26"/>
          <w:lang w:val="es-ES" w:eastAsia="en-US"/>
        </w:rPr>
      </w:pPr>
    </w:p>
    <w:p w14:paraId="2B0ED310" w14:textId="77777777" w:rsidR="000A1275" w:rsidRPr="001B25B9" w:rsidRDefault="000A1275" w:rsidP="000A1275">
      <w:pPr>
        <w:widowControl w:val="0"/>
        <w:overflowPunct/>
        <w:adjustRightInd/>
        <w:spacing w:line="276" w:lineRule="auto"/>
        <w:jc w:val="center"/>
        <w:rPr>
          <w:rFonts w:ascii="Arial Narrow" w:eastAsia="Arial MT" w:hAnsi="Arial Narrow" w:cs="Arial"/>
          <w:sz w:val="26"/>
          <w:szCs w:val="26"/>
          <w:lang w:val="es-ES" w:eastAsia="en-US"/>
        </w:rPr>
      </w:pPr>
    </w:p>
    <w:p w14:paraId="72C3E560" w14:textId="77777777" w:rsidR="000A1275" w:rsidRPr="001B25B9" w:rsidRDefault="000A1275" w:rsidP="000A1275">
      <w:pPr>
        <w:widowControl w:val="0"/>
        <w:overflowPunct/>
        <w:adjustRightInd/>
        <w:spacing w:line="276" w:lineRule="auto"/>
        <w:jc w:val="center"/>
        <w:rPr>
          <w:rFonts w:ascii="Arial Narrow" w:eastAsia="Arial MT" w:hAnsi="Arial Narrow" w:cs="Arial"/>
          <w:sz w:val="26"/>
          <w:szCs w:val="26"/>
          <w:lang w:val="es-ES" w:eastAsia="en-US"/>
        </w:rPr>
      </w:pPr>
    </w:p>
    <w:p w14:paraId="0623BE53" w14:textId="57C9C149" w:rsidR="00021C81" w:rsidRPr="000A1275" w:rsidRDefault="000A1275" w:rsidP="000A1275">
      <w:pPr>
        <w:widowControl w:val="0"/>
        <w:overflowPunct/>
        <w:spacing w:line="276" w:lineRule="auto"/>
        <w:jc w:val="center"/>
        <w:rPr>
          <w:rFonts w:ascii="Arial Narrow" w:eastAsia="Times New Roman" w:hAnsi="Arial Narrow" w:cs="Arial"/>
          <w:b/>
          <w:bCs/>
          <w:sz w:val="26"/>
          <w:szCs w:val="26"/>
          <w:lang w:val="es-ES"/>
        </w:rPr>
      </w:pPr>
      <w:r w:rsidRPr="001B25B9">
        <w:rPr>
          <w:rFonts w:ascii="Arial Narrow" w:eastAsia="Arial MT" w:hAnsi="Arial Narrow" w:cs="Arial"/>
          <w:b/>
          <w:sz w:val="26"/>
          <w:szCs w:val="26"/>
          <w:lang w:val="es-ES" w:eastAsia="en-US"/>
        </w:rPr>
        <w:t>EDDER JIMMY SANCHEZ CALAMBAS</w:t>
      </w:r>
      <w:bookmarkEnd w:id="3"/>
      <w:bookmarkEnd w:id="4"/>
    </w:p>
    <w:sectPr w:rsidR="00021C81" w:rsidRPr="000A1275" w:rsidSect="00EE67BA">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F4DE7" w14:textId="77777777" w:rsidR="00113C6C" w:rsidRDefault="00113C6C" w:rsidP="003E5CA4">
      <w:r>
        <w:separator/>
      </w:r>
    </w:p>
  </w:endnote>
  <w:endnote w:type="continuationSeparator" w:id="0">
    <w:p w14:paraId="3D5552CD" w14:textId="77777777" w:rsidR="00113C6C" w:rsidRDefault="00113C6C" w:rsidP="003E5CA4">
      <w:r>
        <w:continuationSeparator/>
      </w:r>
    </w:p>
  </w:endnote>
  <w:endnote w:type="continuationNotice" w:id="1">
    <w:p w14:paraId="41F2BF55" w14:textId="77777777" w:rsidR="00113C6C" w:rsidRDefault="00113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017EB4" w14:paraId="19955D59" w14:textId="77777777" w:rsidTr="5E7F6A74">
      <w:tc>
        <w:tcPr>
          <w:tcW w:w="2755" w:type="dxa"/>
        </w:tcPr>
        <w:p w14:paraId="6A91C990" w14:textId="63FA33B3" w:rsidR="00017EB4" w:rsidRDefault="00017EB4" w:rsidP="5E7F6A74">
          <w:pPr>
            <w:pStyle w:val="Encabezado"/>
            <w:ind w:left="-115"/>
          </w:pPr>
        </w:p>
      </w:tc>
      <w:tc>
        <w:tcPr>
          <w:tcW w:w="2755" w:type="dxa"/>
        </w:tcPr>
        <w:p w14:paraId="5B2CAB8F" w14:textId="12498B6D" w:rsidR="00017EB4" w:rsidRDefault="00017EB4" w:rsidP="5E7F6A74">
          <w:pPr>
            <w:pStyle w:val="Encabezado"/>
            <w:jc w:val="center"/>
          </w:pPr>
        </w:p>
      </w:tc>
      <w:tc>
        <w:tcPr>
          <w:tcW w:w="2755" w:type="dxa"/>
        </w:tcPr>
        <w:p w14:paraId="130FA949" w14:textId="2EAED932" w:rsidR="00017EB4" w:rsidRDefault="00017EB4" w:rsidP="5E7F6A74">
          <w:pPr>
            <w:pStyle w:val="Encabezado"/>
            <w:ind w:right="-115"/>
            <w:jc w:val="right"/>
          </w:pPr>
        </w:p>
      </w:tc>
    </w:tr>
  </w:tbl>
  <w:p w14:paraId="20B63CA4" w14:textId="44205571" w:rsidR="00017EB4" w:rsidRDefault="00017EB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6E77" w14:textId="77777777" w:rsidR="00113C6C" w:rsidRDefault="00113C6C" w:rsidP="003E5CA4">
      <w:r>
        <w:separator/>
      </w:r>
    </w:p>
  </w:footnote>
  <w:footnote w:type="continuationSeparator" w:id="0">
    <w:p w14:paraId="059BF6B6" w14:textId="77777777" w:rsidR="00113C6C" w:rsidRDefault="00113C6C" w:rsidP="003E5CA4">
      <w:r>
        <w:continuationSeparator/>
      </w:r>
    </w:p>
  </w:footnote>
  <w:footnote w:type="continuationNotice" w:id="1">
    <w:p w14:paraId="7C9A606F" w14:textId="77777777" w:rsidR="00113C6C" w:rsidRDefault="00113C6C"/>
  </w:footnote>
  <w:footnote w:id="2">
    <w:p w14:paraId="6F6F96AF" w14:textId="1360D475" w:rsidR="00FE7303" w:rsidRPr="000A1275" w:rsidRDefault="00017EB4" w:rsidP="000A1275">
      <w:pPr>
        <w:pStyle w:val="Textonotapie"/>
        <w:jc w:val="both"/>
        <w:rPr>
          <w:rFonts w:ascii="Arial" w:eastAsia="Georgia" w:hAnsi="Arial" w:cs="Arial"/>
          <w:sz w:val="18"/>
          <w:szCs w:val="18"/>
        </w:rPr>
      </w:pPr>
      <w:r w:rsidRPr="000A1275">
        <w:rPr>
          <w:rStyle w:val="Refdenotaalpie"/>
          <w:rFonts w:ascii="Arial" w:eastAsia="Georgia" w:hAnsi="Arial" w:cs="Arial"/>
          <w:sz w:val="18"/>
          <w:szCs w:val="18"/>
        </w:rPr>
        <w:footnoteRef/>
      </w:r>
      <w:r w:rsidRPr="000A1275">
        <w:rPr>
          <w:rFonts w:ascii="Arial" w:eastAsia="Georgia" w:hAnsi="Arial" w:cs="Arial"/>
          <w:sz w:val="18"/>
          <w:szCs w:val="18"/>
        </w:rPr>
        <w:t xml:space="preserve"> Documento 0</w:t>
      </w:r>
      <w:r w:rsidR="00FE7303" w:rsidRPr="000A1275">
        <w:rPr>
          <w:rFonts w:ascii="Arial" w:eastAsia="Georgia" w:hAnsi="Arial" w:cs="Arial"/>
          <w:sz w:val="18"/>
          <w:szCs w:val="18"/>
        </w:rPr>
        <w:t>1</w:t>
      </w:r>
      <w:r w:rsidRPr="000A1275">
        <w:rPr>
          <w:rFonts w:ascii="Arial" w:eastAsia="Georgia" w:hAnsi="Arial" w:cs="Arial"/>
          <w:sz w:val="18"/>
          <w:szCs w:val="18"/>
        </w:rPr>
        <w:t xml:space="preserve"> del cuaderno de primera instancia</w:t>
      </w:r>
    </w:p>
  </w:footnote>
  <w:footnote w:id="3">
    <w:p w14:paraId="05B2A570" w14:textId="4A8295BE" w:rsidR="00FE7303" w:rsidRPr="000A1275" w:rsidRDefault="00FE7303" w:rsidP="000A1275">
      <w:pPr>
        <w:pStyle w:val="Textonotapie"/>
        <w:jc w:val="both"/>
        <w:rPr>
          <w:rFonts w:ascii="Arial" w:eastAsia="Georgia" w:hAnsi="Arial" w:cs="Arial"/>
          <w:sz w:val="18"/>
          <w:szCs w:val="18"/>
        </w:rPr>
      </w:pPr>
      <w:r w:rsidRPr="000A1275">
        <w:rPr>
          <w:rStyle w:val="Refdenotaalpie"/>
          <w:rFonts w:ascii="Arial" w:eastAsia="Georgia" w:hAnsi="Arial" w:cs="Arial"/>
          <w:sz w:val="18"/>
          <w:szCs w:val="18"/>
        </w:rPr>
        <w:footnoteRef/>
      </w:r>
      <w:r w:rsidRPr="000A1275">
        <w:rPr>
          <w:rFonts w:ascii="Arial" w:eastAsia="Georgia" w:hAnsi="Arial" w:cs="Arial"/>
          <w:sz w:val="18"/>
          <w:szCs w:val="18"/>
        </w:rPr>
        <w:t xml:space="preserve"> Documento 06 del cuaderno de primera instancia</w:t>
      </w:r>
    </w:p>
  </w:footnote>
  <w:footnote w:id="4">
    <w:p w14:paraId="1713D7B6" w14:textId="14A04063" w:rsidR="003963ED" w:rsidRPr="000A1275" w:rsidRDefault="003963ED" w:rsidP="000A1275">
      <w:pPr>
        <w:pStyle w:val="Textonotapie"/>
        <w:jc w:val="both"/>
        <w:rPr>
          <w:rFonts w:ascii="Arial" w:eastAsia="Georgia" w:hAnsi="Arial" w:cs="Arial"/>
          <w:sz w:val="18"/>
          <w:szCs w:val="18"/>
        </w:rPr>
      </w:pPr>
      <w:r w:rsidRPr="000A1275">
        <w:rPr>
          <w:rStyle w:val="Refdenotaalpie"/>
          <w:rFonts w:ascii="Arial" w:eastAsia="Georgia" w:hAnsi="Arial" w:cs="Arial"/>
          <w:sz w:val="18"/>
          <w:szCs w:val="18"/>
        </w:rPr>
        <w:footnoteRef/>
      </w:r>
      <w:r w:rsidRPr="000A1275">
        <w:rPr>
          <w:rFonts w:ascii="Arial" w:eastAsia="Georgia" w:hAnsi="Arial" w:cs="Arial"/>
          <w:sz w:val="18"/>
          <w:szCs w:val="18"/>
        </w:rPr>
        <w:t xml:space="preserve"> Documento 07 del cuaderno de primera instancia</w:t>
      </w:r>
    </w:p>
  </w:footnote>
  <w:footnote w:id="5">
    <w:p w14:paraId="2302CBF0" w14:textId="562980DD" w:rsidR="00017EB4" w:rsidRPr="000A1275" w:rsidRDefault="00017EB4" w:rsidP="000A1275">
      <w:pPr>
        <w:pStyle w:val="Textonotapie"/>
        <w:jc w:val="both"/>
        <w:rPr>
          <w:rFonts w:ascii="Arial" w:hAnsi="Arial" w:cs="Arial"/>
          <w:sz w:val="18"/>
          <w:szCs w:val="18"/>
          <w:lang w:val="es-CO"/>
        </w:rPr>
      </w:pPr>
      <w:r w:rsidRPr="000A1275">
        <w:rPr>
          <w:rStyle w:val="Refdenotaalpie"/>
          <w:rFonts w:ascii="Arial" w:eastAsia="Georgia" w:hAnsi="Arial" w:cs="Arial"/>
          <w:sz w:val="18"/>
          <w:szCs w:val="18"/>
        </w:rPr>
        <w:footnoteRef/>
      </w:r>
      <w:r w:rsidRPr="000A1275">
        <w:rPr>
          <w:rFonts w:ascii="Arial" w:eastAsia="Georgia" w:hAnsi="Arial" w:cs="Arial"/>
          <w:sz w:val="18"/>
          <w:szCs w:val="18"/>
        </w:rPr>
        <w:t xml:space="preserve"> </w:t>
      </w:r>
      <w:r w:rsidRPr="000A1275">
        <w:rPr>
          <w:rFonts w:ascii="Arial" w:eastAsia="Georgia" w:hAnsi="Arial" w:cs="Arial"/>
          <w:sz w:val="18"/>
          <w:szCs w:val="18"/>
          <w:lang w:val="es-CO"/>
        </w:rPr>
        <w:t>Documento 0</w:t>
      </w:r>
      <w:r w:rsidR="00894825" w:rsidRPr="000A1275">
        <w:rPr>
          <w:rFonts w:ascii="Arial" w:eastAsia="Georgia" w:hAnsi="Arial" w:cs="Arial"/>
          <w:sz w:val="18"/>
          <w:szCs w:val="18"/>
          <w:lang w:val="es-CO"/>
        </w:rPr>
        <w:t>8</w:t>
      </w:r>
      <w:r w:rsidRPr="000A1275">
        <w:rPr>
          <w:rFonts w:ascii="Arial" w:eastAsia="Georgia" w:hAnsi="Arial" w:cs="Arial"/>
          <w:sz w:val="18"/>
          <w:szCs w:val="18"/>
          <w:lang w:val="es-CO"/>
        </w:rPr>
        <w:t xml:space="preserve"> del cuaderno de primera instancia</w:t>
      </w:r>
    </w:p>
  </w:footnote>
  <w:footnote w:id="6">
    <w:p w14:paraId="5A9206B0" w14:textId="35E6C93A" w:rsidR="00017EB4" w:rsidRPr="000A1275" w:rsidRDefault="00017EB4" w:rsidP="000A1275">
      <w:pPr>
        <w:jc w:val="both"/>
        <w:rPr>
          <w:rFonts w:ascii="Arial" w:hAnsi="Arial" w:cs="Arial"/>
          <w:sz w:val="18"/>
          <w:szCs w:val="18"/>
        </w:rPr>
      </w:pPr>
      <w:r w:rsidRPr="000A1275">
        <w:rPr>
          <w:rFonts w:ascii="Arial" w:eastAsia="Georgia" w:hAnsi="Arial" w:cs="Arial"/>
          <w:sz w:val="18"/>
          <w:szCs w:val="18"/>
          <w:vertAlign w:val="superscript"/>
        </w:rPr>
        <w:footnoteRef/>
      </w:r>
      <w:r w:rsidRPr="000A1275">
        <w:rPr>
          <w:rFonts w:ascii="Arial" w:eastAsia="Georgia" w:hAnsi="Arial" w:cs="Arial"/>
          <w:sz w:val="18"/>
          <w:szCs w:val="18"/>
        </w:rPr>
        <w:t xml:space="preserve"> Documento </w:t>
      </w:r>
      <w:r w:rsidR="00315637" w:rsidRPr="000A1275">
        <w:rPr>
          <w:rFonts w:ascii="Arial" w:eastAsia="Georgia" w:hAnsi="Arial" w:cs="Arial"/>
          <w:sz w:val="18"/>
          <w:szCs w:val="18"/>
        </w:rPr>
        <w:t>11</w:t>
      </w:r>
      <w:r w:rsidRPr="000A1275">
        <w:rPr>
          <w:rFonts w:ascii="Arial" w:eastAsia="Georgia" w:hAnsi="Arial" w:cs="Arial"/>
          <w:sz w:val="18"/>
          <w:szCs w:val="18"/>
        </w:rPr>
        <w:t xml:space="preserve"> del cuaderno de primera instancia</w:t>
      </w:r>
    </w:p>
  </w:footnote>
  <w:footnote w:id="7">
    <w:p w14:paraId="4EA2707E" w14:textId="373CD74A" w:rsidR="003553D0" w:rsidRPr="000A1275" w:rsidRDefault="003553D0" w:rsidP="000A1275">
      <w:pPr>
        <w:pStyle w:val="Textonotapie"/>
        <w:jc w:val="both"/>
        <w:rPr>
          <w:rFonts w:ascii="Arial" w:hAnsi="Arial" w:cs="Arial"/>
          <w:sz w:val="18"/>
          <w:szCs w:val="18"/>
          <w:lang w:val="es-MX"/>
        </w:rPr>
      </w:pPr>
      <w:r w:rsidRPr="000A1275">
        <w:rPr>
          <w:rStyle w:val="Refdenotaalpie"/>
          <w:rFonts w:ascii="Arial" w:eastAsia="Georgia" w:hAnsi="Arial" w:cs="Arial"/>
          <w:sz w:val="18"/>
          <w:szCs w:val="18"/>
        </w:rPr>
        <w:footnoteRef/>
      </w:r>
      <w:r w:rsidRPr="000A1275">
        <w:rPr>
          <w:rFonts w:ascii="Arial" w:eastAsia="Georgia" w:hAnsi="Arial" w:cs="Arial"/>
          <w:sz w:val="18"/>
          <w:szCs w:val="18"/>
        </w:rPr>
        <w:t xml:space="preserve"> </w:t>
      </w:r>
      <w:r w:rsidRPr="000A1275">
        <w:rPr>
          <w:rFonts w:ascii="Arial" w:eastAsia="Georgia" w:hAnsi="Arial" w:cs="Arial"/>
          <w:sz w:val="18"/>
          <w:szCs w:val="18"/>
          <w:lang w:val="es-MX"/>
        </w:rPr>
        <w:t>Documento 13 del cuaderno de primera instancia.</w:t>
      </w:r>
    </w:p>
  </w:footnote>
  <w:footnote w:id="8">
    <w:p w14:paraId="2BCC6AA5" w14:textId="02DCE6CE" w:rsidR="006513C6" w:rsidRPr="000A1275" w:rsidRDefault="006513C6" w:rsidP="000A1275">
      <w:pPr>
        <w:pStyle w:val="Textonotapie"/>
        <w:jc w:val="both"/>
        <w:rPr>
          <w:rFonts w:ascii="Arial" w:hAnsi="Arial" w:cs="Arial"/>
          <w:sz w:val="18"/>
          <w:szCs w:val="18"/>
          <w:lang w:val="es-CO"/>
        </w:rPr>
      </w:pPr>
      <w:r w:rsidRPr="000A1275">
        <w:rPr>
          <w:rStyle w:val="Refdenotaalpie"/>
          <w:rFonts w:ascii="Arial" w:hAnsi="Arial" w:cs="Arial"/>
          <w:sz w:val="18"/>
          <w:szCs w:val="18"/>
        </w:rPr>
        <w:footnoteRef/>
      </w:r>
      <w:r w:rsidRPr="000A1275">
        <w:rPr>
          <w:rFonts w:ascii="Arial" w:hAnsi="Arial" w:cs="Arial"/>
          <w:sz w:val="18"/>
          <w:szCs w:val="18"/>
        </w:rPr>
        <w:t xml:space="preserve"> </w:t>
      </w:r>
      <w:r w:rsidRPr="000A1275">
        <w:rPr>
          <w:rFonts w:ascii="Arial" w:hAnsi="Arial" w:cs="Arial"/>
          <w:sz w:val="18"/>
          <w:szCs w:val="18"/>
          <w:lang w:val="es-CO"/>
        </w:rPr>
        <w:t>Folios 18 a 43 del archivo 13 del cuaderno de primera instancia</w:t>
      </w:r>
    </w:p>
  </w:footnote>
  <w:footnote w:id="9">
    <w:p w14:paraId="5C8B9DF7" w14:textId="07A753D2" w:rsidR="00017EB4" w:rsidRPr="000A1275" w:rsidRDefault="00017EB4" w:rsidP="000A1275">
      <w:pPr>
        <w:pStyle w:val="Textonotapie"/>
        <w:jc w:val="both"/>
        <w:rPr>
          <w:rFonts w:ascii="Arial" w:hAnsi="Arial" w:cs="Arial"/>
          <w:sz w:val="18"/>
          <w:szCs w:val="18"/>
          <w:lang w:val="es-CO"/>
        </w:rPr>
      </w:pPr>
      <w:r w:rsidRPr="000A1275">
        <w:rPr>
          <w:rStyle w:val="Refdenotaalpie"/>
          <w:rFonts w:ascii="Arial" w:hAnsi="Arial" w:cs="Arial"/>
          <w:sz w:val="18"/>
          <w:szCs w:val="18"/>
        </w:rPr>
        <w:footnoteRef/>
      </w:r>
      <w:r w:rsidRPr="000A1275">
        <w:rPr>
          <w:rFonts w:ascii="Arial" w:hAnsi="Arial" w:cs="Arial"/>
          <w:sz w:val="18"/>
          <w:szCs w:val="18"/>
        </w:rPr>
        <w:t xml:space="preserve"> </w:t>
      </w:r>
      <w:r w:rsidRPr="000A1275">
        <w:rPr>
          <w:rFonts w:ascii="Arial" w:hAnsi="Arial" w:cs="Arial"/>
          <w:sz w:val="18"/>
          <w:szCs w:val="18"/>
          <w:lang w:val="es-CO"/>
        </w:rPr>
        <w:t>Ver h</w:t>
      </w:r>
      <w:r w:rsidR="00C17C3E">
        <w:rPr>
          <w:rFonts w:ascii="Arial" w:hAnsi="Arial" w:cs="Arial"/>
          <w:sz w:val="18"/>
          <w:szCs w:val="18"/>
          <w:lang w:val="es-CO"/>
        </w:rPr>
        <w:t>istoria clínica que constan en</w:t>
      </w:r>
      <w:r w:rsidRPr="000A1275">
        <w:rPr>
          <w:rFonts w:ascii="Arial" w:hAnsi="Arial" w:cs="Arial"/>
          <w:sz w:val="18"/>
          <w:szCs w:val="18"/>
          <w:lang w:val="es-CO"/>
        </w:rPr>
        <w:t xml:space="preserve"> los folios 15 a 19 del archivo 02 del cuaderno de primera instancia</w:t>
      </w:r>
    </w:p>
  </w:footnote>
  <w:footnote w:id="10">
    <w:p w14:paraId="1F554EA0" w14:textId="170FB749" w:rsidR="00017EB4" w:rsidRPr="000A1275" w:rsidRDefault="00017EB4" w:rsidP="000A1275">
      <w:pPr>
        <w:pStyle w:val="Sinespaciado"/>
        <w:jc w:val="both"/>
        <w:rPr>
          <w:rFonts w:ascii="Arial" w:eastAsia="Georgia" w:hAnsi="Arial" w:cs="Arial"/>
          <w:sz w:val="18"/>
          <w:szCs w:val="18"/>
        </w:rPr>
      </w:pPr>
      <w:r w:rsidRPr="000A1275">
        <w:rPr>
          <w:rStyle w:val="Refdenotaalpie"/>
          <w:rFonts w:ascii="Arial" w:hAnsi="Arial" w:cs="Arial"/>
          <w:sz w:val="18"/>
          <w:szCs w:val="18"/>
        </w:rPr>
        <w:footnoteRef/>
      </w:r>
      <w:r w:rsidRPr="000A1275">
        <w:rPr>
          <w:rFonts w:ascii="Arial" w:hAnsi="Arial" w:cs="Arial"/>
          <w:sz w:val="18"/>
          <w:szCs w:val="18"/>
        </w:rPr>
        <w:t xml:space="preserve"> Si bien al </w:t>
      </w:r>
      <w:r w:rsidRPr="000A1275">
        <w:rPr>
          <w:rFonts w:ascii="Arial" w:eastAsia="Georgia" w:hAnsi="Arial" w:cs="Arial"/>
          <w:sz w:val="18"/>
          <w:szCs w:val="18"/>
        </w:rPr>
        <w:t xml:space="preserve">mecanismo de defensa ordinario a cargo de la jurisdicción laboral y de la seguridad social, según la regla de competencia definida por el artículo 2 del Estatuto Procesal del Trabajo, podría acudirse para controvertir la demora o dilación en la práctica de la calificación, el mismo luce ineficaz al no ser lo suficientemente expedito frente a situaciones particulares de ciudadanos, como cuando carecen de otros medios económicos, están discapacitados (sentencia T-646 de 2013), son sujetos de especial protección por su extrema vulnerabilidad o ser víctimas del conflicto armado (sentencias T-067 de 2019 y T-343 de 2020), o por sus condiciones actuales, demandan una protección inmediata. </w:t>
      </w:r>
    </w:p>
  </w:footnote>
  <w:footnote w:id="11">
    <w:p w14:paraId="733804C3" w14:textId="77777777" w:rsidR="00017EB4" w:rsidRPr="000A1275" w:rsidRDefault="00017EB4" w:rsidP="000A1275">
      <w:pPr>
        <w:jc w:val="both"/>
        <w:rPr>
          <w:rFonts w:ascii="Arial" w:eastAsia="Arial Narrow" w:hAnsi="Arial" w:cs="Arial"/>
          <w:color w:val="000000" w:themeColor="text1"/>
          <w:sz w:val="18"/>
          <w:szCs w:val="18"/>
          <w:lang w:val="es-ES"/>
        </w:rPr>
      </w:pPr>
      <w:r w:rsidRPr="000A1275">
        <w:rPr>
          <w:rFonts w:ascii="Arial" w:eastAsia="Georgia" w:hAnsi="Arial" w:cs="Arial"/>
          <w:sz w:val="18"/>
          <w:szCs w:val="18"/>
          <w:vertAlign w:val="superscript"/>
        </w:rPr>
        <w:footnoteRef/>
      </w:r>
      <w:r w:rsidRPr="000A1275">
        <w:rPr>
          <w:rFonts w:ascii="Arial" w:eastAsia="Georgia" w:hAnsi="Arial" w:cs="Arial"/>
          <w:color w:val="000000" w:themeColor="text1"/>
          <w:sz w:val="18"/>
          <w:szCs w:val="18"/>
          <w:lang w:val="es-ES"/>
        </w:rPr>
        <w:t xml:space="preserve"> Sentencias de tutela del 16 de diciembre de 2019, expediente No. 66001-31-03-003-2019-00470-01; ST2-0097-2021; ST2-0306-2021; ST2-0328-2021; ST2-0343-2021; ST2-0024-2022 y ST2-0131-2022</w:t>
      </w:r>
    </w:p>
  </w:footnote>
  <w:footnote w:id="12">
    <w:p w14:paraId="471BAC98" w14:textId="02D0661F" w:rsidR="00017EB4" w:rsidRPr="000A1275" w:rsidRDefault="00017EB4" w:rsidP="000A1275">
      <w:pPr>
        <w:jc w:val="both"/>
        <w:rPr>
          <w:rFonts w:ascii="Arial" w:hAnsi="Arial" w:cs="Arial"/>
          <w:sz w:val="18"/>
          <w:szCs w:val="18"/>
        </w:rPr>
      </w:pPr>
      <w:r w:rsidRPr="000A1275">
        <w:rPr>
          <w:rFonts w:ascii="Arial" w:eastAsia="Georgia" w:hAnsi="Arial" w:cs="Arial"/>
          <w:sz w:val="18"/>
          <w:szCs w:val="18"/>
          <w:vertAlign w:val="superscript"/>
        </w:rPr>
        <w:footnoteRef/>
      </w:r>
      <w:r w:rsidRPr="000A1275">
        <w:rPr>
          <w:rFonts w:ascii="Arial" w:eastAsia="Georgia" w:hAnsi="Arial" w:cs="Arial"/>
          <w:sz w:val="18"/>
          <w:szCs w:val="18"/>
        </w:rPr>
        <w:t xml:space="preserve"> Folio 0</w:t>
      </w:r>
      <w:r w:rsidR="00A243B4" w:rsidRPr="000A1275">
        <w:rPr>
          <w:rFonts w:ascii="Arial" w:eastAsia="Georgia" w:hAnsi="Arial" w:cs="Arial"/>
          <w:sz w:val="18"/>
          <w:szCs w:val="18"/>
        </w:rPr>
        <w:t>1</w:t>
      </w:r>
      <w:r w:rsidRPr="000A1275">
        <w:rPr>
          <w:rFonts w:ascii="Arial" w:eastAsia="Georgia" w:hAnsi="Arial" w:cs="Arial"/>
          <w:sz w:val="18"/>
          <w:szCs w:val="18"/>
        </w:rPr>
        <w:t xml:space="preserve"> del archivo 0</w:t>
      </w:r>
      <w:r w:rsidR="00A243B4" w:rsidRPr="000A1275">
        <w:rPr>
          <w:rFonts w:ascii="Arial" w:eastAsia="Georgia" w:hAnsi="Arial" w:cs="Arial"/>
          <w:sz w:val="18"/>
          <w:szCs w:val="18"/>
        </w:rPr>
        <w:t>1</w:t>
      </w:r>
      <w:r w:rsidRPr="000A1275">
        <w:rPr>
          <w:rFonts w:ascii="Arial" w:eastAsia="Georgia" w:hAnsi="Arial" w:cs="Arial"/>
          <w:sz w:val="18"/>
          <w:szCs w:val="18"/>
        </w:rPr>
        <w:t xml:space="preserve"> del cuaderno de primera instancia</w:t>
      </w:r>
    </w:p>
  </w:footnote>
  <w:footnote w:id="13">
    <w:p w14:paraId="55E1EE09" w14:textId="77777777" w:rsidR="00017EB4" w:rsidRPr="000A1275" w:rsidRDefault="00017EB4" w:rsidP="000A1275">
      <w:pPr>
        <w:jc w:val="both"/>
        <w:rPr>
          <w:rFonts w:ascii="Arial" w:hAnsi="Arial" w:cs="Arial"/>
          <w:sz w:val="18"/>
          <w:szCs w:val="18"/>
        </w:rPr>
      </w:pPr>
      <w:r w:rsidRPr="000A1275">
        <w:rPr>
          <w:rFonts w:ascii="Arial" w:eastAsia="Georgia" w:hAnsi="Arial" w:cs="Arial"/>
          <w:sz w:val="18"/>
          <w:szCs w:val="18"/>
          <w:vertAlign w:val="superscript"/>
        </w:rPr>
        <w:footnoteRef/>
      </w:r>
      <w:r w:rsidRPr="000A1275">
        <w:rPr>
          <w:rFonts w:ascii="Arial" w:eastAsia="Georgia" w:hAnsi="Arial" w:cs="Arial"/>
          <w:sz w:val="18"/>
          <w:szCs w:val="18"/>
        </w:rPr>
        <w:t xml:space="preserve"> Folios 12 y 13 del archivo 06 del cuaderno de primera instancia</w:t>
      </w:r>
    </w:p>
  </w:footnote>
  <w:footnote w:id="14">
    <w:p w14:paraId="0BB64A47" w14:textId="6A47C512" w:rsidR="00E37C29" w:rsidRPr="000A1275" w:rsidRDefault="00E37C29" w:rsidP="000A1275">
      <w:pPr>
        <w:pStyle w:val="Textonotapie"/>
        <w:jc w:val="both"/>
        <w:rPr>
          <w:rFonts w:ascii="Arial" w:hAnsi="Arial" w:cs="Arial"/>
          <w:sz w:val="18"/>
          <w:szCs w:val="18"/>
          <w:lang w:val="es-CO"/>
        </w:rPr>
      </w:pPr>
      <w:r w:rsidRPr="000A1275">
        <w:rPr>
          <w:rStyle w:val="Refdenotaalpie"/>
          <w:rFonts w:ascii="Arial" w:hAnsi="Arial" w:cs="Arial"/>
          <w:sz w:val="18"/>
          <w:szCs w:val="18"/>
        </w:rPr>
        <w:footnoteRef/>
      </w:r>
      <w:r w:rsidRPr="000A1275">
        <w:rPr>
          <w:rFonts w:ascii="Arial" w:hAnsi="Arial" w:cs="Arial"/>
          <w:sz w:val="18"/>
          <w:szCs w:val="18"/>
        </w:rPr>
        <w:t xml:space="preserve"> </w:t>
      </w:r>
      <w:r w:rsidRPr="000A1275">
        <w:rPr>
          <w:rFonts w:ascii="Arial" w:hAnsi="Arial" w:cs="Arial"/>
          <w:sz w:val="18"/>
          <w:szCs w:val="18"/>
          <w:lang w:val="es-CO"/>
        </w:rPr>
        <w:t>Folio 04 del archivo 07 del cuaderno de primera instancia</w:t>
      </w:r>
    </w:p>
  </w:footnote>
  <w:footnote w:id="15">
    <w:p w14:paraId="41C4821E" w14:textId="77777777" w:rsidR="00017EB4" w:rsidRPr="000A1275" w:rsidRDefault="00017EB4" w:rsidP="000A1275">
      <w:pPr>
        <w:jc w:val="both"/>
        <w:rPr>
          <w:rFonts w:ascii="Arial" w:hAnsi="Arial" w:cs="Arial"/>
          <w:sz w:val="18"/>
          <w:szCs w:val="18"/>
        </w:rPr>
      </w:pPr>
      <w:r w:rsidRPr="000A1275">
        <w:rPr>
          <w:rFonts w:ascii="Arial" w:hAnsi="Arial" w:cs="Arial"/>
          <w:sz w:val="18"/>
          <w:szCs w:val="18"/>
          <w:vertAlign w:val="superscript"/>
        </w:rPr>
        <w:footnoteRef/>
      </w:r>
      <w:r w:rsidRPr="000A1275">
        <w:rPr>
          <w:rFonts w:ascii="Arial" w:hAnsi="Arial" w:cs="Arial"/>
          <w:sz w:val="18"/>
          <w:szCs w:val="18"/>
        </w:rPr>
        <w:t xml:space="preserve"> </w:t>
      </w:r>
      <w:r w:rsidRPr="000A1275">
        <w:rPr>
          <w:rFonts w:ascii="Arial" w:eastAsia="Arial Narrow" w:hAnsi="Arial" w:cs="Arial"/>
          <w:color w:val="000000" w:themeColor="text1"/>
          <w:sz w:val="18"/>
          <w:szCs w:val="18"/>
          <w:lang w:val="es-ES"/>
        </w:rPr>
        <w:t>TSP. ST2-0325-2021.</w:t>
      </w:r>
    </w:p>
  </w:footnote>
  <w:footnote w:id="16">
    <w:p w14:paraId="249068D6" w14:textId="2DAF9309" w:rsidR="00861C95" w:rsidRPr="00861C95" w:rsidRDefault="00861C95" w:rsidP="000A1275">
      <w:pPr>
        <w:pStyle w:val="Textonotapie"/>
        <w:jc w:val="both"/>
      </w:pPr>
      <w:r w:rsidRPr="000A1275">
        <w:rPr>
          <w:rStyle w:val="Refdenotaalpie"/>
          <w:rFonts w:ascii="Arial" w:hAnsi="Arial" w:cs="Arial"/>
          <w:sz w:val="18"/>
          <w:szCs w:val="18"/>
        </w:rPr>
        <w:footnoteRef/>
      </w:r>
      <w:r w:rsidRPr="000A1275">
        <w:rPr>
          <w:rFonts w:ascii="Arial" w:hAnsi="Arial" w:cs="Arial"/>
          <w:sz w:val="18"/>
          <w:szCs w:val="18"/>
        </w:rPr>
        <w:t xml:space="preserve"> Sentencia: ST2-0171-2023 del 01 de junio de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7E7BD510" w:rsidR="00017EB4" w:rsidRPr="00EE67BA" w:rsidRDefault="00017EB4" w:rsidP="00EE67BA">
    <w:pPr>
      <w:pStyle w:val="Encabezado"/>
      <w:jc w:val="both"/>
      <w:rPr>
        <w:rFonts w:ascii="Arial" w:hAnsi="Arial" w:cs="Arial"/>
        <w:sz w:val="18"/>
        <w:szCs w:val="16"/>
        <w:lang w:val="es-ES" w:eastAsia="es-MX"/>
      </w:rPr>
    </w:pPr>
    <w:r w:rsidRPr="00EE67BA">
      <w:rPr>
        <w:rFonts w:ascii="Arial" w:hAnsi="Arial" w:cs="Arial"/>
        <w:bCs/>
        <w:sz w:val="18"/>
        <w:szCs w:val="16"/>
        <w:lang w:val="es-ES" w:eastAsia="es-MX"/>
      </w:rPr>
      <w:t>ACCIÓN DE TUTELA (SEGUNDA INSTANCIA)</w:t>
    </w:r>
  </w:p>
  <w:p w14:paraId="66204FF1" w14:textId="5D4DECFB" w:rsidR="00017EB4" w:rsidRPr="00EE67BA" w:rsidRDefault="00EE67BA" w:rsidP="00EE67BA">
    <w:pPr>
      <w:pStyle w:val="Encabezado"/>
      <w:jc w:val="both"/>
      <w:rPr>
        <w:rFonts w:ascii="Arial" w:hAnsi="Arial" w:cs="Arial"/>
        <w:sz w:val="18"/>
        <w:szCs w:val="16"/>
      </w:rPr>
    </w:pPr>
    <w:r w:rsidRPr="00EE67BA">
      <w:rPr>
        <w:rFonts w:ascii="Arial" w:hAnsi="Arial" w:cs="Arial"/>
        <w:sz w:val="18"/>
        <w:szCs w:val="16"/>
        <w:lang w:val="es-ES" w:eastAsia="es-MX"/>
      </w:rPr>
      <w:t>Radicado:</w:t>
    </w:r>
    <w:r w:rsidRPr="00EE67BA">
      <w:rPr>
        <w:rFonts w:ascii="Arial" w:hAnsi="Arial" w:cs="Arial"/>
        <w:sz w:val="18"/>
        <w:szCs w:val="16"/>
      </w:rPr>
      <w:t xml:space="preserve"> 66001311000320230014101</w:t>
    </w:r>
  </w:p>
  <w:p w14:paraId="2DBF0D7D" w14:textId="77777777" w:rsidR="00017EB4" w:rsidRDefault="00017EB4" w:rsidP="5E7F6A74">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6DCA"/>
    <w:rsid w:val="00011091"/>
    <w:rsid w:val="0001120A"/>
    <w:rsid w:val="0001153F"/>
    <w:rsid w:val="00011662"/>
    <w:rsid w:val="0001387E"/>
    <w:rsid w:val="00014740"/>
    <w:rsid w:val="00017EB4"/>
    <w:rsid w:val="000208BD"/>
    <w:rsid w:val="00021C81"/>
    <w:rsid w:val="00026345"/>
    <w:rsid w:val="00031048"/>
    <w:rsid w:val="000313AE"/>
    <w:rsid w:val="00031D36"/>
    <w:rsid w:val="00032A23"/>
    <w:rsid w:val="00033828"/>
    <w:rsid w:val="00036262"/>
    <w:rsid w:val="0004014C"/>
    <w:rsid w:val="00040A3C"/>
    <w:rsid w:val="00040ADA"/>
    <w:rsid w:val="000425C3"/>
    <w:rsid w:val="00043062"/>
    <w:rsid w:val="00044F54"/>
    <w:rsid w:val="00045407"/>
    <w:rsid w:val="00050C26"/>
    <w:rsid w:val="000520FA"/>
    <w:rsid w:val="00052159"/>
    <w:rsid w:val="000548A3"/>
    <w:rsid w:val="00055654"/>
    <w:rsid w:val="00055973"/>
    <w:rsid w:val="0005666D"/>
    <w:rsid w:val="000577BD"/>
    <w:rsid w:val="00061613"/>
    <w:rsid w:val="00062DD0"/>
    <w:rsid w:val="00070E82"/>
    <w:rsid w:val="00071A01"/>
    <w:rsid w:val="00071EA3"/>
    <w:rsid w:val="00071F15"/>
    <w:rsid w:val="0007303A"/>
    <w:rsid w:val="000761BE"/>
    <w:rsid w:val="00076920"/>
    <w:rsid w:val="00076B35"/>
    <w:rsid w:val="0008030F"/>
    <w:rsid w:val="00080938"/>
    <w:rsid w:val="000810DE"/>
    <w:rsid w:val="00082FC7"/>
    <w:rsid w:val="00085079"/>
    <w:rsid w:val="000863DD"/>
    <w:rsid w:val="00086D77"/>
    <w:rsid w:val="00091677"/>
    <w:rsid w:val="000922A8"/>
    <w:rsid w:val="0009373B"/>
    <w:rsid w:val="00093EAF"/>
    <w:rsid w:val="000959D4"/>
    <w:rsid w:val="000A1275"/>
    <w:rsid w:val="000A3DAC"/>
    <w:rsid w:val="000A6AEA"/>
    <w:rsid w:val="000A7B00"/>
    <w:rsid w:val="000B20A5"/>
    <w:rsid w:val="000B21FA"/>
    <w:rsid w:val="000B22DE"/>
    <w:rsid w:val="000B48E5"/>
    <w:rsid w:val="000B57E7"/>
    <w:rsid w:val="000B77D8"/>
    <w:rsid w:val="000B7A5F"/>
    <w:rsid w:val="000B7B58"/>
    <w:rsid w:val="000C3B7E"/>
    <w:rsid w:val="000C6130"/>
    <w:rsid w:val="000C6DD1"/>
    <w:rsid w:val="000D04BE"/>
    <w:rsid w:val="000D07F1"/>
    <w:rsid w:val="000D0AE3"/>
    <w:rsid w:val="000D205D"/>
    <w:rsid w:val="000D3109"/>
    <w:rsid w:val="000D4372"/>
    <w:rsid w:val="000D442C"/>
    <w:rsid w:val="000D485D"/>
    <w:rsid w:val="000D5B48"/>
    <w:rsid w:val="000E0330"/>
    <w:rsid w:val="000E0D8E"/>
    <w:rsid w:val="000E18BC"/>
    <w:rsid w:val="000E6103"/>
    <w:rsid w:val="000E6BBD"/>
    <w:rsid w:val="000E6BFB"/>
    <w:rsid w:val="000F1FE1"/>
    <w:rsid w:val="000F2913"/>
    <w:rsid w:val="000F2F20"/>
    <w:rsid w:val="000F2F57"/>
    <w:rsid w:val="000F568E"/>
    <w:rsid w:val="000F72C5"/>
    <w:rsid w:val="001004E1"/>
    <w:rsid w:val="001025CF"/>
    <w:rsid w:val="00102844"/>
    <w:rsid w:val="00102878"/>
    <w:rsid w:val="0010302E"/>
    <w:rsid w:val="001033AA"/>
    <w:rsid w:val="001036A0"/>
    <w:rsid w:val="00106ADE"/>
    <w:rsid w:val="00106DFB"/>
    <w:rsid w:val="0011089F"/>
    <w:rsid w:val="00112281"/>
    <w:rsid w:val="00112303"/>
    <w:rsid w:val="00113C3C"/>
    <w:rsid w:val="00113C6C"/>
    <w:rsid w:val="00113F19"/>
    <w:rsid w:val="00114DBC"/>
    <w:rsid w:val="001170B6"/>
    <w:rsid w:val="00117106"/>
    <w:rsid w:val="0011740B"/>
    <w:rsid w:val="0011792C"/>
    <w:rsid w:val="001216EA"/>
    <w:rsid w:val="00121F36"/>
    <w:rsid w:val="00123CA5"/>
    <w:rsid w:val="00124D25"/>
    <w:rsid w:val="00130C69"/>
    <w:rsid w:val="001343B2"/>
    <w:rsid w:val="001359CF"/>
    <w:rsid w:val="001401D5"/>
    <w:rsid w:val="00140B67"/>
    <w:rsid w:val="00140E23"/>
    <w:rsid w:val="0014132C"/>
    <w:rsid w:val="00141C6B"/>
    <w:rsid w:val="001429D5"/>
    <w:rsid w:val="0014337D"/>
    <w:rsid w:val="001478E0"/>
    <w:rsid w:val="001529A6"/>
    <w:rsid w:val="00153B2D"/>
    <w:rsid w:val="00153E02"/>
    <w:rsid w:val="00154087"/>
    <w:rsid w:val="00154A57"/>
    <w:rsid w:val="0015586A"/>
    <w:rsid w:val="00156EC7"/>
    <w:rsid w:val="00157E00"/>
    <w:rsid w:val="00160C55"/>
    <w:rsid w:val="00161D0B"/>
    <w:rsid w:val="00165B69"/>
    <w:rsid w:val="001663A7"/>
    <w:rsid w:val="001705E9"/>
    <w:rsid w:val="00170B70"/>
    <w:rsid w:val="00170F49"/>
    <w:rsid w:val="001726C1"/>
    <w:rsid w:val="00172D13"/>
    <w:rsid w:val="001736E7"/>
    <w:rsid w:val="00173DD9"/>
    <w:rsid w:val="00174229"/>
    <w:rsid w:val="001762FF"/>
    <w:rsid w:val="0017663F"/>
    <w:rsid w:val="00177A93"/>
    <w:rsid w:val="00182279"/>
    <w:rsid w:val="00185640"/>
    <w:rsid w:val="00186AAF"/>
    <w:rsid w:val="001901CE"/>
    <w:rsid w:val="00190C48"/>
    <w:rsid w:val="00193357"/>
    <w:rsid w:val="00194865"/>
    <w:rsid w:val="00195629"/>
    <w:rsid w:val="001958BF"/>
    <w:rsid w:val="00196C16"/>
    <w:rsid w:val="001A1F18"/>
    <w:rsid w:val="001A1FED"/>
    <w:rsid w:val="001A3AC7"/>
    <w:rsid w:val="001A6F68"/>
    <w:rsid w:val="001A7725"/>
    <w:rsid w:val="001B03FA"/>
    <w:rsid w:val="001B247B"/>
    <w:rsid w:val="001B42FC"/>
    <w:rsid w:val="001B5856"/>
    <w:rsid w:val="001B72D8"/>
    <w:rsid w:val="001B7A9D"/>
    <w:rsid w:val="001C0079"/>
    <w:rsid w:val="001C1D18"/>
    <w:rsid w:val="001C2104"/>
    <w:rsid w:val="001C2D94"/>
    <w:rsid w:val="001C41B5"/>
    <w:rsid w:val="001C509B"/>
    <w:rsid w:val="001C5B0A"/>
    <w:rsid w:val="001C5CB8"/>
    <w:rsid w:val="001C65DD"/>
    <w:rsid w:val="001C6F8F"/>
    <w:rsid w:val="001D051A"/>
    <w:rsid w:val="001D1883"/>
    <w:rsid w:val="001D22B5"/>
    <w:rsid w:val="001D28FC"/>
    <w:rsid w:val="001D3E9B"/>
    <w:rsid w:val="001D48C9"/>
    <w:rsid w:val="001D4D21"/>
    <w:rsid w:val="001D6A4F"/>
    <w:rsid w:val="001D6EBE"/>
    <w:rsid w:val="001D7C74"/>
    <w:rsid w:val="001DE7E4"/>
    <w:rsid w:val="001E3228"/>
    <w:rsid w:val="001E35AB"/>
    <w:rsid w:val="001F14D4"/>
    <w:rsid w:val="001F3B61"/>
    <w:rsid w:val="001F4DC7"/>
    <w:rsid w:val="001F6037"/>
    <w:rsid w:val="00200231"/>
    <w:rsid w:val="00201AEF"/>
    <w:rsid w:val="0020240B"/>
    <w:rsid w:val="00202659"/>
    <w:rsid w:val="002034D8"/>
    <w:rsid w:val="00203AA5"/>
    <w:rsid w:val="00204105"/>
    <w:rsid w:val="00204EBE"/>
    <w:rsid w:val="00205453"/>
    <w:rsid w:val="0020680F"/>
    <w:rsid w:val="0021093C"/>
    <w:rsid w:val="00211009"/>
    <w:rsid w:val="0021170A"/>
    <w:rsid w:val="002131B3"/>
    <w:rsid w:val="0021352A"/>
    <w:rsid w:val="00213C2F"/>
    <w:rsid w:val="00215781"/>
    <w:rsid w:val="00215E95"/>
    <w:rsid w:val="002201D5"/>
    <w:rsid w:val="00220782"/>
    <w:rsid w:val="00221C90"/>
    <w:rsid w:val="00222D55"/>
    <w:rsid w:val="00223373"/>
    <w:rsid w:val="00224965"/>
    <w:rsid w:val="00226247"/>
    <w:rsid w:val="002267EC"/>
    <w:rsid w:val="00230760"/>
    <w:rsid w:val="00232D82"/>
    <w:rsid w:val="00237EFE"/>
    <w:rsid w:val="00242785"/>
    <w:rsid w:val="00244415"/>
    <w:rsid w:val="00246158"/>
    <w:rsid w:val="0024660E"/>
    <w:rsid w:val="0024678B"/>
    <w:rsid w:val="00246BF7"/>
    <w:rsid w:val="00252E74"/>
    <w:rsid w:val="0025371D"/>
    <w:rsid w:val="00255F49"/>
    <w:rsid w:val="00256A2B"/>
    <w:rsid w:val="002571DF"/>
    <w:rsid w:val="002575A6"/>
    <w:rsid w:val="002578B8"/>
    <w:rsid w:val="00257EDC"/>
    <w:rsid w:val="00263A82"/>
    <w:rsid w:val="00264293"/>
    <w:rsid w:val="00265CD3"/>
    <w:rsid w:val="00265E16"/>
    <w:rsid w:val="0026707A"/>
    <w:rsid w:val="00270D2C"/>
    <w:rsid w:val="002720F2"/>
    <w:rsid w:val="002754E5"/>
    <w:rsid w:val="00282D3C"/>
    <w:rsid w:val="0028460F"/>
    <w:rsid w:val="00291999"/>
    <w:rsid w:val="00292BF7"/>
    <w:rsid w:val="00295F71"/>
    <w:rsid w:val="00296F2A"/>
    <w:rsid w:val="002A106F"/>
    <w:rsid w:val="002A13A9"/>
    <w:rsid w:val="002A19DB"/>
    <w:rsid w:val="002A2CE0"/>
    <w:rsid w:val="002A3256"/>
    <w:rsid w:val="002A486D"/>
    <w:rsid w:val="002A4D07"/>
    <w:rsid w:val="002A5D47"/>
    <w:rsid w:val="002A6308"/>
    <w:rsid w:val="002A6411"/>
    <w:rsid w:val="002A68ED"/>
    <w:rsid w:val="002A6CE4"/>
    <w:rsid w:val="002A6D01"/>
    <w:rsid w:val="002A74B8"/>
    <w:rsid w:val="002B20A5"/>
    <w:rsid w:val="002B37FC"/>
    <w:rsid w:val="002B58B5"/>
    <w:rsid w:val="002B5AD7"/>
    <w:rsid w:val="002B5FCC"/>
    <w:rsid w:val="002C2922"/>
    <w:rsid w:val="002C3A76"/>
    <w:rsid w:val="002D17A2"/>
    <w:rsid w:val="002D26D1"/>
    <w:rsid w:val="002D2E60"/>
    <w:rsid w:val="002D37F7"/>
    <w:rsid w:val="002D3B47"/>
    <w:rsid w:val="002D41F8"/>
    <w:rsid w:val="002D42DC"/>
    <w:rsid w:val="002D5C30"/>
    <w:rsid w:val="002D5CFF"/>
    <w:rsid w:val="002E00F7"/>
    <w:rsid w:val="002E057C"/>
    <w:rsid w:val="002E14E5"/>
    <w:rsid w:val="002E1C9F"/>
    <w:rsid w:val="002E2B6D"/>
    <w:rsid w:val="002E4938"/>
    <w:rsid w:val="002E4B1B"/>
    <w:rsid w:val="002E4EFE"/>
    <w:rsid w:val="002E6270"/>
    <w:rsid w:val="002E65E1"/>
    <w:rsid w:val="002E66D2"/>
    <w:rsid w:val="002E6C54"/>
    <w:rsid w:val="002F0C2C"/>
    <w:rsid w:val="002F0D0B"/>
    <w:rsid w:val="002F12EA"/>
    <w:rsid w:val="002F227D"/>
    <w:rsid w:val="002F3832"/>
    <w:rsid w:val="00300C9C"/>
    <w:rsid w:val="00301077"/>
    <w:rsid w:val="00301104"/>
    <w:rsid w:val="00301DC8"/>
    <w:rsid w:val="00304694"/>
    <w:rsid w:val="003063EE"/>
    <w:rsid w:val="0030653A"/>
    <w:rsid w:val="00315637"/>
    <w:rsid w:val="0031566C"/>
    <w:rsid w:val="00315680"/>
    <w:rsid w:val="003207A2"/>
    <w:rsid w:val="00323D86"/>
    <w:rsid w:val="00326B3F"/>
    <w:rsid w:val="00331105"/>
    <w:rsid w:val="0033184A"/>
    <w:rsid w:val="003330A3"/>
    <w:rsid w:val="00334249"/>
    <w:rsid w:val="00334474"/>
    <w:rsid w:val="00337123"/>
    <w:rsid w:val="003376F6"/>
    <w:rsid w:val="00337D80"/>
    <w:rsid w:val="00340D60"/>
    <w:rsid w:val="0034312F"/>
    <w:rsid w:val="0034347A"/>
    <w:rsid w:val="003455F8"/>
    <w:rsid w:val="0034785A"/>
    <w:rsid w:val="00347DE3"/>
    <w:rsid w:val="00352C0E"/>
    <w:rsid w:val="003553D0"/>
    <w:rsid w:val="003578C5"/>
    <w:rsid w:val="0036015B"/>
    <w:rsid w:val="00361E94"/>
    <w:rsid w:val="00364F8A"/>
    <w:rsid w:val="0036648D"/>
    <w:rsid w:val="00366B21"/>
    <w:rsid w:val="00370C12"/>
    <w:rsid w:val="00371617"/>
    <w:rsid w:val="0037215D"/>
    <w:rsid w:val="003733B5"/>
    <w:rsid w:val="00373A23"/>
    <w:rsid w:val="003763A5"/>
    <w:rsid w:val="0038041A"/>
    <w:rsid w:val="00383DFD"/>
    <w:rsid w:val="003846DE"/>
    <w:rsid w:val="00384A85"/>
    <w:rsid w:val="00391E0B"/>
    <w:rsid w:val="00393ABE"/>
    <w:rsid w:val="0039405D"/>
    <w:rsid w:val="0039436B"/>
    <w:rsid w:val="003962A6"/>
    <w:rsid w:val="003963ED"/>
    <w:rsid w:val="00396541"/>
    <w:rsid w:val="0039742F"/>
    <w:rsid w:val="00397DC4"/>
    <w:rsid w:val="003A523A"/>
    <w:rsid w:val="003A56B5"/>
    <w:rsid w:val="003A6D81"/>
    <w:rsid w:val="003A7ADF"/>
    <w:rsid w:val="003A7FB7"/>
    <w:rsid w:val="003B0AE5"/>
    <w:rsid w:val="003B0EEA"/>
    <w:rsid w:val="003B23D7"/>
    <w:rsid w:val="003B6BC1"/>
    <w:rsid w:val="003B7429"/>
    <w:rsid w:val="003B75BA"/>
    <w:rsid w:val="003C0FA0"/>
    <w:rsid w:val="003C2D62"/>
    <w:rsid w:val="003C3A84"/>
    <w:rsid w:val="003C573A"/>
    <w:rsid w:val="003D0089"/>
    <w:rsid w:val="003D02D6"/>
    <w:rsid w:val="003D1859"/>
    <w:rsid w:val="003D1B0D"/>
    <w:rsid w:val="003D20D9"/>
    <w:rsid w:val="003D4440"/>
    <w:rsid w:val="003D51CF"/>
    <w:rsid w:val="003D6784"/>
    <w:rsid w:val="003D67CE"/>
    <w:rsid w:val="003D6B0C"/>
    <w:rsid w:val="003D7BC8"/>
    <w:rsid w:val="003E0925"/>
    <w:rsid w:val="003E1553"/>
    <w:rsid w:val="003E1EC7"/>
    <w:rsid w:val="003E386E"/>
    <w:rsid w:val="003E3F8C"/>
    <w:rsid w:val="003E5A42"/>
    <w:rsid w:val="003E5CA4"/>
    <w:rsid w:val="003E77F9"/>
    <w:rsid w:val="003F00EB"/>
    <w:rsid w:val="003F23E9"/>
    <w:rsid w:val="003F53D9"/>
    <w:rsid w:val="003F6826"/>
    <w:rsid w:val="003F7575"/>
    <w:rsid w:val="00400E89"/>
    <w:rsid w:val="004026C5"/>
    <w:rsid w:val="004033AA"/>
    <w:rsid w:val="004040FF"/>
    <w:rsid w:val="00404277"/>
    <w:rsid w:val="00405372"/>
    <w:rsid w:val="004103D9"/>
    <w:rsid w:val="004105F7"/>
    <w:rsid w:val="00410698"/>
    <w:rsid w:val="00412A0A"/>
    <w:rsid w:val="00414F8C"/>
    <w:rsid w:val="004155DD"/>
    <w:rsid w:val="00417BC8"/>
    <w:rsid w:val="00420F54"/>
    <w:rsid w:val="00421C01"/>
    <w:rsid w:val="00421FB6"/>
    <w:rsid w:val="00422271"/>
    <w:rsid w:val="00425002"/>
    <w:rsid w:val="00426793"/>
    <w:rsid w:val="004308BC"/>
    <w:rsid w:val="00432683"/>
    <w:rsid w:val="00432710"/>
    <w:rsid w:val="00432A66"/>
    <w:rsid w:val="00433A88"/>
    <w:rsid w:val="0043424F"/>
    <w:rsid w:val="004353C5"/>
    <w:rsid w:val="00436C4A"/>
    <w:rsid w:val="00437F32"/>
    <w:rsid w:val="00441382"/>
    <w:rsid w:val="00441480"/>
    <w:rsid w:val="004439B8"/>
    <w:rsid w:val="00443A35"/>
    <w:rsid w:val="0044449F"/>
    <w:rsid w:val="004454F6"/>
    <w:rsid w:val="0044767E"/>
    <w:rsid w:val="004502E6"/>
    <w:rsid w:val="00451857"/>
    <w:rsid w:val="00451C28"/>
    <w:rsid w:val="0045260A"/>
    <w:rsid w:val="004545FF"/>
    <w:rsid w:val="00454F7D"/>
    <w:rsid w:val="00456352"/>
    <w:rsid w:val="00460EE1"/>
    <w:rsid w:val="00461460"/>
    <w:rsid w:val="004644E7"/>
    <w:rsid w:val="00464B89"/>
    <w:rsid w:val="00466818"/>
    <w:rsid w:val="0046713F"/>
    <w:rsid w:val="00470AC9"/>
    <w:rsid w:val="004715A4"/>
    <w:rsid w:val="00474A20"/>
    <w:rsid w:val="004762AA"/>
    <w:rsid w:val="00476C46"/>
    <w:rsid w:val="004813CB"/>
    <w:rsid w:val="00482DBF"/>
    <w:rsid w:val="00483621"/>
    <w:rsid w:val="004870EA"/>
    <w:rsid w:val="004871FE"/>
    <w:rsid w:val="00487720"/>
    <w:rsid w:val="00487951"/>
    <w:rsid w:val="00491CB4"/>
    <w:rsid w:val="00493D38"/>
    <w:rsid w:val="00497011"/>
    <w:rsid w:val="004A0C30"/>
    <w:rsid w:val="004A171B"/>
    <w:rsid w:val="004A20FF"/>
    <w:rsid w:val="004A26BA"/>
    <w:rsid w:val="004A2C29"/>
    <w:rsid w:val="004A5817"/>
    <w:rsid w:val="004A64D5"/>
    <w:rsid w:val="004A7C27"/>
    <w:rsid w:val="004B3D84"/>
    <w:rsid w:val="004B4A37"/>
    <w:rsid w:val="004C0249"/>
    <w:rsid w:val="004C1404"/>
    <w:rsid w:val="004C3B70"/>
    <w:rsid w:val="004C3F0B"/>
    <w:rsid w:val="004D033A"/>
    <w:rsid w:val="004D03E2"/>
    <w:rsid w:val="004D0453"/>
    <w:rsid w:val="004D5DC4"/>
    <w:rsid w:val="004D74FD"/>
    <w:rsid w:val="004D7E40"/>
    <w:rsid w:val="004E3013"/>
    <w:rsid w:val="004E48AB"/>
    <w:rsid w:val="004E4C39"/>
    <w:rsid w:val="004E533F"/>
    <w:rsid w:val="004E6937"/>
    <w:rsid w:val="004E6996"/>
    <w:rsid w:val="004F0A05"/>
    <w:rsid w:val="004F4608"/>
    <w:rsid w:val="004F63CC"/>
    <w:rsid w:val="004F670D"/>
    <w:rsid w:val="004F6B16"/>
    <w:rsid w:val="005000C2"/>
    <w:rsid w:val="00501251"/>
    <w:rsid w:val="005013D4"/>
    <w:rsid w:val="00502A07"/>
    <w:rsid w:val="00504C5A"/>
    <w:rsid w:val="00505332"/>
    <w:rsid w:val="00507D89"/>
    <w:rsid w:val="00510DE0"/>
    <w:rsid w:val="00512F7E"/>
    <w:rsid w:val="005135D1"/>
    <w:rsid w:val="00514855"/>
    <w:rsid w:val="00514CD6"/>
    <w:rsid w:val="005157AE"/>
    <w:rsid w:val="00515E89"/>
    <w:rsid w:val="005171C6"/>
    <w:rsid w:val="00517983"/>
    <w:rsid w:val="00517FEE"/>
    <w:rsid w:val="005220B0"/>
    <w:rsid w:val="0052261A"/>
    <w:rsid w:val="005227BF"/>
    <w:rsid w:val="005232F4"/>
    <w:rsid w:val="00532337"/>
    <w:rsid w:val="00534180"/>
    <w:rsid w:val="00534AB2"/>
    <w:rsid w:val="00534DE5"/>
    <w:rsid w:val="00535CED"/>
    <w:rsid w:val="00537D8D"/>
    <w:rsid w:val="00537DDF"/>
    <w:rsid w:val="00542120"/>
    <w:rsid w:val="00542AD3"/>
    <w:rsid w:val="00543EE3"/>
    <w:rsid w:val="00544338"/>
    <w:rsid w:val="005444A5"/>
    <w:rsid w:val="00545AF7"/>
    <w:rsid w:val="00547FE6"/>
    <w:rsid w:val="00550178"/>
    <w:rsid w:val="0055028C"/>
    <w:rsid w:val="0055037C"/>
    <w:rsid w:val="00550A30"/>
    <w:rsid w:val="0055328B"/>
    <w:rsid w:val="00554134"/>
    <w:rsid w:val="0055695A"/>
    <w:rsid w:val="00557B13"/>
    <w:rsid w:val="00564D51"/>
    <w:rsid w:val="00564ED3"/>
    <w:rsid w:val="0056667A"/>
    <w:rsid w:val="005675F9"/>
    <w:rsid w:val="00570533"/>
    <w:rsid w:val="00571287"/>
    <w:rsid w:val="00571E73"/>
    <w:rsid w:val="00572E5A"/>
    <w:rsid w:val="0057374F"/>
    <w:rsid w:val="005737FE"/>
    <w:rsid w:val="00574E59"/>
    <w:rsid w:val="00575D46"/>
    <w:rsid w:val="0057719E"/>
    <w:rsid w:val="00577239"/>
    <w:rsid w:val="00582BF2"/>
    <w:rsid w:val="00583BF7"/>
    <w:rsid w:val="00583E7B"/>
    <w:rsid w:val="0058474D"/>
    <w:rsid w:val="00584E76"/>
    <w:rsid w:val="00585925"/>
    <w:rsid w:val="0059460F"/>
    <w:rsid w:val="005A10D2"/>
    <w:rsid w:val="005A3F17"/>
    <w:rsid w:val="005A6495"/>
    <w:rsid w:val="005A6EFD"/>
    <w:rsid w:val="005B0316"/>
    <w:rsid w:val="005B5CD0"/>
    <w:rsid w:val="005B6DFF"/>
    <w:rsid w:val="005B72A8"/>
    <w:rsid w:val="005B78E0"/>
    <w:rsid w:val="005C12C4"/>
    <w:rsid w:val="005C1A44"/>
    <w:rsid w:val="005C4D1B"/>
    <w:rsid w:val="005C69DC"/>
    <w:rsid w:val="005C6C53"/>
    <w:rsid w:val="005C7708"/>
    <w:rsid w:val="005D02DD"/>
    <w:rsid w:val="005D1316"/>
    <w:rsid w:val="005D2D25"/>
    <w:rsid w:val="005D30EF"/>
    <w:rsid w:val="005D3EA4"/>
    <w:rsid w:val="005D4044"/>
    <w:rsid w:val="005D7266"/>
    <w:rsid w:val="005E07AF"/>
    <w:rsid w:val="005E087C"/>
    <w:rsid w:val="005E17E1"/>
    <w:rsid w:val="005E3017"/>
    <w:rsid w:val="005E3E3D"/>
    <w:rsid w:val="005E66B2"/>
    <w:rsid w:val="005F0C16"/>
    <w:rsid w:val="005F1CD5"/>
    <w:rsid w:val="005F244B"/>
    <w:rsid w:val="005F42D1"/>
    <w:rsid w:val="005F4603"/>
    <w:rsid w:val="005F70DA"/>
    <w:rsid w:val="00602717"/>
    <w:rsid w:val="0060303B"/>
    <w:rsid w:val="00603040"/>
    <w:rsid w:val="006046BE"/>
    <w:rsid w:val="00605E33"/>
    <w:rsid w:val="006076C7"/>
    <w:rsid w:val="00607CEF"/>
    <w:rsid w:val="006112FC"/>
    <w:rsid w:val="006147F2"/>
    <w:rsid w:val="0061495D"/>
    <w:rsid w:val="00615A3D"/>
    <w:rsid w:val="006202A7"/>
    <w:rsid w:val="0062121C"/>
    <w:rsid w:val="0062183B"/>
    <w:rsid w:val="006223E0"/>
    <w:rsid w:val="0062557D"/>
    <w:rsid w:val="00626F17"/>
    <w:rsid w:val="006276BD"/>
    <w:rsid w:val="00630FE7"/>
    <w:rsid w:val="006327D3"/>
    <w:rsid w:val="006328CC"/>
    <w:rsid w:val="00633CEA"/>
    <w:rsid w:val="00634F41"/>
    <w:rsid w:val="00635B3A"/>
    <w:rsid w:val="00636BC7"/>
    <w:rsid w:val="00636C5A"/>
    <w:rsid w:val="006401F6"/>
    <w:rsid w:val="006405C8"/>
    <w:rsid w:val="00640A4C"/>
    <w:rsid w:val="00640AA2"/>
    <w:rsid w:val="006410F3"/>
    <w:rsid w:val="00641685"/>
    <w:rsid w:val="0064318D"/>
    <w:rsid w:val="00644DA2"/>
    <w:rsid w:val="006471B5"/>
    <w:rsid w:val="00647632"/>
    <w:rsid w:val="00650983"/>
    <w:rsid w:val="0065132D"/>
    <w:rsid w:val="006513C6"/>
    <w:rsid w:val="00655921"/>
    <w:rsid w:val="00655B6C"/>
    <w:rsid w:val="00656842"/>
    <w:rsid w:val="006601AB"/>
    <w:rsid w:val="006611FA"/>
    <w:rsid w:val="00662221"/>
    <w:rsid w:val="00662269"/>
    <w:rsid w:val="00662732"/>
    <w:rsid w:val="00663FF6"/>
    <w:rsid w:val="0066586A"/>
    <w:rsid w:val="00665B98"/>
    <w:rsid w:val="0066748D"/>
    <w:rsid w:val="006679C2"/>
    <w:rsid w:val="00667E9B"/>
    <w:rsid w:val="00671CA5"/>
    <w:rsid w:val="0067248F"/>
    <w:rsid w:val="006734E6"/>
    <w:rsid w:val="00674286"/>
    <w:rsid w:val="00674872"/>
    <w:rsid w:val="00677B58"/>
    <w:rsid w:val="00680C3C"/>
    <w:rsid w:val="00682180"/>
    <w:rsid w:val="00685504"/>
    <w:rsid w:val="00686EE6"/>
    <w:rsid w:val="00687B0F"/>
    <w:rsid w:val="006901C5"/>
    <w:rsid w:val="00692D4B"/>
    <w:rsid w:val="006944DA"/>
    <w:rsid w:val="00694C4A"/>
    <w:rsid w:val="00694C9F"/>
    <w:rsid w:val="0069552C"/>
    <w:rsid w:val="00697CE1"/>
    <w:rsid w:val="006A0766"/>
    <w:rsid w:val="006A4152"/>
    <w:rsid w:val="006A44B1"/>
    <w:rsid w:val="006A4B01"/>
    <w:rsid w:val="006A6EDD"/>
    <w:rsid w:val="006A72AD"/>
    <w:rsid w:val="006A792B"/>
    <w:rsid w:val="006B04D4"/>
    <w:rsid w:val="006B0A2B"/>
    <w:rsid w:val="006B0A3C"/>
    <w:rsid w:val="006B1B67"/>
    <w:rsid w:val="006B2753"/>
    <w:rsid w:val="006B363D"/>
    <w:rsid w:val="006B411A"/>
    <w:rsid w:val="006B6A14"/>
    <w:rsid w:val="006B785E"/>
    <w:rsid w:val="006C1533"/>
    <w:rsid w:val="006C1ADA"/>
    <w:rsid w:val="006C2C2E"/>
    <w:rsid w:val="006C4291"/>
    <w:rsid w:val="006D002F"/>
    <w:rsid w:val="006D08AF"/>
    <w:rsid w:val="006D095B"/>
    <w:rsid w:val="006D2419"/>
    <w:rsid w:val="006D3C45"/>
    <w:rsid w:val="006D4CD1"/>
    <w:rsid w:val="006D77DD"/>
    <w:rsid w:val="006E08BA"/>
    <w:rsid w:val="006E10BA"/>
    <w:rsid w:val="006E476D"/>
    <w:rsid w:val="006E67C3"/>
    <w:rsid w:val="006E7324"/>
    <w:rsid w:val="006E7DBA"/>
    <w:rsid w:val="006E7E55"/>
    <w:rsid w:val="006F1B37"/>
    <w:rsid w:val="006F57BC"/>
    <w:rsid w:val="006F5C2C"/>
    <w:rsid w:val="006F6D7E"/>
    <w:rsid w:val="006F7FDE"/>
    <w:rsid w:val="007006ED"/>
    <w:rsid w:val="00700F59"/>
    <w:rsid w:val="00700FA0"/>
    <w:rsid w:val="00702342"/>
    <w:rsid w:val="007023FE"/>
    <w:rsid w:val="00703ABC"/>
    <w:rsid w:val="00705E26"/>
    <w:rsid w:val="00706D03"/>
    <w:rsid w:val="00707046"/>
    <w:rsid w:val="00710EE9"/>
    <w:rsid w:val="007110FF"/>
    <w:rsid w:val="007131CE"/>
    <w:rsid w:val="007141F6"/>
    <w:rsid w:val="00716587"/>
    <w:rsid w:val="0072026C"/>
    <w:rsid w:val="00720849"/>
    <w:rsid w:val="007211CB"/>
    <w:rsid w:val="007229B0"/>
    <w:rsid w:val="00722D01"/>
    <w:rsid w:val="007232A7"/>
    <w:rsid w:val="00726875"/>
    <w:rsid w:val="00730E95"/>
    <w:rsid w:val="00733087"/>
    <w:rsid w:val="00733399"/>
    <w:rsid w:val="00733852"/>
    <w:rsid w:val="00735F00"/>
    <w:rsid w:val="00736921"/>
    <w:rsid w:val="00736AC4"/>
    <w:rsid w:val="007402ED"/>
    <w:rsid w:val="00740816"/>
    <w:rsid w:val="0074246D"/>
    <w:rsid w:val="007428E5"/>
    <w:rsid w:val="00743626"/>
    <w:rsid w:val="0074378D"/>
    <w:rsid w:val="007465BD"/>
    <w:rsid w:val="0074661D"/>
    <w:rsid w:val="00746E77"/>
    <w:rsid w:val="00747193"/>
    <w:rsid w:val="007472F5"/>
    <w:rsid w:val="00751099"/>
    <w:rsid w:val="00752F4A"/>
    <w:rsid w:val="007533B1"/>
    <w:rsid w:val="00753494"/>
    <w:rsid w:val="00755E50"/>
    <w:rsid w:val="007564B9"/>
    <w:rsid w:val="0075796C"/>
    <w:rsid w:val="00757C47"/>
    <w:rsid w:val="00757CE9"/>
    <w:rsid w:val="00757D7C"/>
    <w:rsid w:val="00757FF4"/>
    <w:rsid w:val="00760F57"/>
    <w:rsid w:val="0076151F"/>
    <w:rsid w:val="007625A9"/>
    <w:rsid w:val="0076272C"/>
    <w:rsid w:val="007627AF"/>
    <w:rsid w:val="00764151"/>
    <w:rsid w:val="00764E35"/>
    <w:rsid w:val="00766A39"/>
    <w:rsid w:val="00767099"/>
    <w:rsid w:val="00767B32"/>
    <w:rsid w:val="0077019D"/>
    <w:rsid w:val="00770B53"/>
    <w:rsid w:val="00770C99"/>
    <w:rsid w:val="00772A62"/>
    <w:rsid w:val="00772B39"/>
    <w:rsid w:val="007735BF"/>
    <w:rsid w:val="00773AFD"/>
    <w:rsid w:val="0077511B"/>
    <w:rsid w:val="0077B994"/>
    <w:rsid w:val="00780B82"/>
    <w:rsid w:val="007814A3"/>
    <w:rsid w:val="00782508"/>
    <w:rsid w:val="007839D0"/>
    <w:rsid w:val="00784EA3"/>
    <w:rsid w:val="007868ED"/>
    <w:rsid w:val="00786A03"/>
    <w:rsid w:val="00787594"/>
    <w:rsid w:val="00787C3B"/>
    <w:rsid w:val="0079052F"/>
    <w:rsid w:val="0079072C"/>
    <w:rsid w:val="00792C99"/>
    <w:rsid w:val="00793F9E"/>
    <w:rsid w:val="00794367"/>
    <w:rsid w:val="0079462E"/>
    <w:rsid w:val="00794B78"/>
    <w:rsid w:val="007A0180"/>
    <w:rsid w:val="007A080A"/>
    <w:rsid w:val="007A30C4"/>
    <w:rsid w:val="007A3C8B"/>
    <w:rsid w:val="007A43B3"/>
    <w:rsid w:val="007A4BD3"/>
    <w:rsid w:val="007A6CE6"/>
    <w:rsid w:val="007B39BA"/>
    <w:rsid w:val="007B3A78"/>
    <w:rsid w:val="007B6490"/>
    <w:rsid w:val="007B6A98"/>
    <w:rsid w:val="007B7495"/>
    <w:rsid w:val="007C219C"/>
    <w:rsid w:val="007C2600"/>
    <w:rsid w:val="007C5C4A"/>
    <w:rsid w:val="007C5FB7"/>
    <w:rsid w:val="007C6BEF"/>
    <w:rsid w:val="007C7F7F"/>
    <w:rsid w:val="007D14A9"/>
    <w:rsid w:val="007D16C7"/>
    <w:rsid w:val="007D2411"/>
    <w:rsid w:val="007D356F"/>
    <w:rsid w:val="007D48A0"/>
    <w:rsid w:val="007D4BDD"/>
    <w:rsid w:val="007D685F"/>
    <w:rsid w:val="007D709F"/>
    <w:rsid w:val="007D7A71"/>
    <w:rsid w:val="007E1A34"/>
    <w:rsid w:val="007E4DBC"/>
    <w:rsid w:val="007E54BA"/>
    <w:rsid w:val="007E5A77"/>
    <w:rsid w:val="007E65C2"/>
    <w:rsid w:val="007E74F5"/>
    <w:rsid w:val="007E77CC"/>
    <w:rsid w:val="007F18DE"/>
    <w:rsid w:val="007F1C85"/>
    <w:rsid w:val="007F1E3D"/>
    <w:rsid w:val="007F20FF"/>
    <w:rsid w:val="007F2CD0"/>
    <w:rsid w:val="007F657E"/>
    <w:rsid w:val="007F7978"/>
    <w:rsid w:val="008005E6"/>
    <w:rsid w:val="00801CC5"/>
    <w:rsid w:val="00802537"/>
    <w:rsid w:val="00802815"/>
    <w:rsid w:val="00806332"/>
    <w:rsid w:val="00811EAC"/>
    <w:rsid w:val="008120CE"/>
    <w:rsid w:val="0081239A"/>
    <w:rsid w:val="0081363A"/>
    <w:rsid w:val="0081456B"/>
    <w:rsid w:val="00820797"/>
    <w:rsid w:val="0082104C"/>
    <w:rsid w:val="0082184B"/>
    <w:rsid w:val="0082230D"/>
    <w:rsid w:val="00822481"/>
    <w:rsid w:val="0082372E"/>
    <w:rsid w:val="00823B87"/>
    <w:rsid w:val="00824029"/>
    <w:rsid w:val="00824852"/>
    <w:rsid w:val="00824E8D"/>
    <w:rsid w:val="008251C5"/>
    <w:rsid w:val="008260C4"/>
    <w:rsid w:val="00827896"/>
    <w:rsid w:val="00830C03"/>
    <w:rsid w:val="00830F83"/>
    <w:rsid w:val="008357CF"/>
    <w:rsid w:val="00835D57"/>
    <w:rsid w:val="008364ED"/>
    <w:rsid w:val="00836864"/>
    <w:rsid w:val="00837999"/>
    <w:rsid w:val="00840687"/>
    <w:rsid w:val="00844E39"/>
    <w:rsid w:val="00846915"/>
    <w:rsid w:val="00850DF4"/>
    <w:rsid w:val="00850E26"/>
    <w:rsid w:val="00851166"/>
    <w:rsid w:val="008512B9"/>
    <w:rsid w:val="00851559"/>
    <w:rsid w:val="00857E8F"/>
    <w:rsid w:val="00861C95"/>
    <w:rsid w:val="00863566"/>
    <w:rsid w:val="0086401A"/>
    <w:rsid w:val="0086426F"/>
    <w:rsid w:val="00866D3D"/>
    <w:rsid w:val="00870830"/>
    <w:rsid w:val="008708F1"/>
    <w:rsid w:val="008717AA"/>
    <w:rsid w:val="00872448"/>
    <w:rsid w:val="00873008"/>
    <w:rsid w:val="008735A3"/>
    <w:rsid w:val="008740EF"/>
    <w:rsid w:val="00874898"/>
    <w:rsid w:val="008775FF"/>
    <w:rsid w:val="00877858"/>
    <w:rsid w:val="008804FC"/>
    <w:rsid w:val="008812BD"/>
    <w:rsid w:val="00882AF1"/>
    <w:rsid w:val="00886279"/>
    <w:rsid w:val="008865CA"/>
    <w:rsid w:val="00887E0D"/>
    <w:rsid w:val="00894825"/>
    <w:rsid w:val="00895192"/>
    <w:rsid w:val="0089759A"/>
    <w:rsid w:val="008A1F7A"/>
    <w:rsid w:val="008A21D7"/>
    <w:rsid w:val="008A309E"/>
    <w:rsid w:val="008A35CF"/>
    <w:rsid w:val="008A4393"/>
    <w:rsid w:val="008A50B9"/>
    <w:rsid w:val="008A5D88"/>
    <w:rsid w:val="008A6334"/>
    <w:rsid w:val="008A652F"/>
    <w:rsid w:val="008A68BC"/>
    <w:rsid w:val="008A6B7B"/>
    <w:rsid w:val="008A6C70"/>
    <w:rsid w:val="008B0668"/>
    <w:rsid w:val="008B5576"/>
    <w:rsid w:val="008B7506"/>
    <w:rsid w:val="008C0612"/>
    <w:rsid w:val="008C08C7"/>
    <w:rsid w:val="008C0D03"/>
    <w:rsid w:val="008C0EFE"/>
    <w:rsid w:val="008C3671"/>
    <w:rsid w:val="008C4EFC"/>
    <w:rsid w:val="008C571B"/>
    <w:rsid w:val="008C6316"/>
    <w:rsid w:val="008C745F"/>
    <w:rsid w:val="008D1630"/>
    <w:rsid w:val="008D37CB"/>
    <w:rsid w:val="008D3EE1"/>
    <w:rsid w:val="008D4CD3"/>
    <w:rsid w:val="008D54EE"/>
    <w:rsid w:val="008D6921"/>
    <w:rsid w:val="008D7A98"/>
    <w:rsid w:val="008E1E6F"/>
    <w:rsid w:val="008E3952"/>
    <w:rsid w:val="008E422B"/>
    <w:rsid w:val="008E6019"/>
    <w:rsid w:val="008F08F0"/>
    <w:rsid w:val="008F3C02"/>
    <w:rsid w:val="008F4215"/>
    <w:rsid w:val="008F6A6A"/>
    <w:rsid w:val="008F6E60"/>
    <w:rsid w:val="008F6EC9"/>
    <w:rsid w:val="009001DA"/>
    <w:rsid w:val="009018E2"/>
    <w:rsid w:val="0090265F"/>
    <w:rsid w:val="00902FF6"/>
    <w:rsid w:val="00904525"/>
    <w:rsid w:val="009048CC"/>
    <w:rsid w:val="00906BAE"/>
    <w:rsid w:val="00912A3E"/>
    <w:rsid w:val="00915B6A"/>
    <w:rsid w:val="009172FC"/>
    <w:rsid w:val="009208B4"/>
    <w:rsid w:val="00921722"/>
    <w:rsid w:val="00924753"/>
    <w:rsid w:val="009253DA"/>
    <w:rsid w:val="009262B8"/>
    <w:rsid w:val="00930F83"/>
    <w:rsid w:val="00935420"/>
    <w:rsid w:val="00936A1B"/>
    <w:rsid w:val="00936CE4"/>
    <w:rsid w:val="00942421"/>
    <w:rsid w:val="00947C24"/>
    <w:rsid w:val="00947D31"/>
    <w:rsid w:val="009545D3"/>
    <w:rsid w:val="00955E7F"/>
    <w:rsid w:val="0095727E"/>
    <w:rsid w:val="00961BAC"/>
    <w:rsid w:val="00961FE3"/>
    <w:rsid w:val="00963567"/>
    <w:rsid w:val="00963AAA"/>
    <w:rsid w:val="00963BC8"/>
    <w:rsid w:val="00966ACF"/>
    <w:rsid w:val="00967C77"/>
    <w:rsid w:val="00970848"/>
    <w:rsid w:val="00970B29"/>
    <w:rsid w:val="009743E3"/>
    <w:rsid w:val="00975E82"/>
    <w:rsid w:val="00976451"/>
    <w:rsid w:val="00976FCD"/>
    <w:rsid w:val="00980B57"/>
    <w:rsid w:val="00984CB0"/>
    <w:rsid w:val="00986995"/>
    <w:rsid w:val="00987965"/>
    <w:rsid w:val="00990C74"/>
    <w:rsid w:val="009912BB"/>
    <w:rsid w:val="00991CFE"/>
    <w:rsid w:val="00993037"/>
    <w:rsid w:val="00993FB8"/>
    <w:rsid w:val="00994641"/>
    <w:rsid w:val="00995658"/>
    <w:rsid w:val="009978B6"/>
    <w:rsid w:val="009A0CDD"/>
    <w:rsid w:val="009A1359"/>
    <w:rsid w:val="009A2833"/>
    <w:rsid w:val="009A2FFC"/>
    <w:rsid w:val="009A3562"/>
    <w:rsid w:val="009A37E0"/>
    <w:rsid w:val="009A44AC"/>
    <w:rsid w:val="009A4ED2"/>
    <w:rsid w:val="009B108B"/>
    <w:rsid w:val="009B1238"/>
    <w:rsid w:val="009B1640"/>
    <w:rsid w:val="009B2B62"/>
    <w:rsid w:val="009B3763"/>
    <w:rsid w:val="009B4ED3"/>
    <w:rsid w:val="009B57E7"/>
    <w:rsid w:val="009B57EC"/>
    <w:rsid w:val="009B5B74"/>
    <w:rsid w:val="009B5E31"/>
    <w:rsid w:val="009B5E5A"/>
    <w:rsid w:val="009B75BD"/>
    <w:rsid w:val="009C150E"/>
    <w:rsid w:val="009C155D"/>
    <w:rsid w:val="009C1689"/>
    <w:rsid w:val="009C29D8"/>
    <w:rsid w:val="009C5F8D"/>
    <w:rsid w:val="009C60FA"/>
    <w:rsid w:val="009D0DFA"/>
    <w:rsid w:val="009D3F68"/>
    <w:rsid w:val="009D4989"/>
    <w:rsid w:val="009D5259"/>
    <w:rsid w:val="009D54B5"/>
    <w:rsid w:val="009D5755"/>
    <w:rsid w:val="009D74A3"/>
    <w:rsid w:val="009E18D5"/>
    <w:rsid w:val="009E214B"/>
    <w:rsid w:val="009E4AE9"/>
    <w:rsid w:val="009E5D2E"/>
    <w:rsid w:val="009F0126"/>
    <w:rsid w:val="009F0838"/>
    <w:rsid w:val="009F25A9"/>
    <w:rsid w:val="009F353D"/>
    <w:rsid w:val="009F4054"/>
    <w:rsid w:val="009F5984"/>
    <w:rsid w:val="009F7198"/>
    <w:rsid w:val="009F78FF"/>
    <w:rsid w:val="009F7ADC"/>
    <w:rsid w:val="009F7EF5"/>
    <w:rsid w:val="00A00AFA"/>
    <w:rsid w:val="00A02326"/>
    <w:rsid w:val="00A023DE"/>
    <w:rsid w:val="00A02C90"/>
    <w:rsid w:val="00A02EEC"/>
    <w:rsid w:val="00A039FE"/>
    <w:rsid w:val="00A076BF"/>
    <w:rsid w:val="00A07B85"/>
    <w:rsid w:val="00A10206"/>
    <w:rsid w:val="00A10D1D"/>
    <w:rsid w:val="00A16AE2"/>
    <w:rsid w:val="00A17D48"/>
    <w:rsid w:val="00A22100"/>
    <w:rsid w:val="00A22DD4"/>
    <w:rsid w:val="00A23387"/>
    <w:rsid w:val="00A2357B"/>
    <w:rsid w:val="00A23DA8"/>
    <w:rsid w:val="00A243B3"/>
    <w:rsid w:val="00A243B4"/>
    <w:rsid w:val="00A249C3"/>
    <w:rsid w:val="00A2539C"/>
    <w:rsid w:val="00A25559"/>
    <w:rsid w:val="00A26573"/>
    <w:rsid w:val="00A271AD"/>
    <w:rsid w:val="00A30DE4"/>
    <w:rsid w:val="00A3166F"/>
    <w:rsid w:val="00A31807"/>
    <w:rsid w:val="00A3187E"/>
    <w:rsid w:val="00A31BEB"/>
    <w:rsid w:val="00A327F0"/>
    <w:rsid w:val="00A33490"/>
    <w:rsid w:val="00A376B4"/>
    <w:rsid w:val="00A4028D"/>
    <w:rsid w:val="00A4178D"/>
    <w:rsid w:val="00A422B6"/>
    <w:rsid w:val="00A43523"/>
    <w:rsid w:val="00A44E81"/>
    <w:rsid w:val="00A4555D"/>
    <w:rsid w:val="00A505C9"/>
    <w:rsid w:val="00A51AE1"/>
    <w:rsid w:val="00A5214A"/>
    <w:rsid w:val="00A55A7B"/>
    <w:rsid w:val="00A56F11"/>
    <w:rsid w:val="00A573A6"/>
    <w:rsid w:val="00A608F4"/>
    <w:rsid w:val="00A60EC1"/>
    <w:rsid w:val="00A61D86"/>
    <w:rsid w:val="00A61EC1"/>
    <w:rsid w:val="00A64596"/>
    <w:rsid w:val="00A6466C"/>
    <w:rsid w:val="00A65E36"/>
    <w:rsid w:val="00A67F31"/>
    <w:rsid w:val="00A7044F"/>
    <w:rsid w:val="00A7251F"/>
    <w:rsid w:val="00A74D38"/>
    <w:rsid w:val="00A8039F"/>
    <w:rsid w:val="00A81FF2"/>
    <w:rsid w:val="00A82A72"/>
    <w:rsid w:val="00A84C33"/>
    <w:rsid w:val="00A86C77"/>
    <w:rsid w:val="00A87F25"/>
    <w:rsid w:val="00A90A01"/>
    <w:rsid w:val="00A919B4"/>
    <w:rsid w:val="00A91B11"/>
    <w:rsid w:val="00A92B7B"/>
    <w:rsid w:val="00A93B54"/>
    <w:rsid w:val="00A9591D"/>
    <w:rsid w:val="00A95D39"/>
    <w:rsid w:val="00A95DA9"/>
    <w:rsid w:val="00A9625F"/>
    <w:rsid w:val="00A968BE"/>
    <w:rsid w:val="00A97740"/>
    <w:rsid w:val="00A97E1E"/>
    <w:rsid w:val="00AA0244"/>
    <w:rsid w:val="00AA072B"/>
    <w:rsid w:val="00AA188F"/>
    <w:rsid w:val="00AA1A43"/>
    <w:rsid w:val="00AA2FAE"/>
    <w:rsid w:val="00AA72B8"/>
    <w:rsid w:val="00AA788A"/>
    <w:rsid w:val="00AB25EC"/>
    <w:rsid w:val="00AB2ED8"/>
    <w:rsid w:val="00AB389B"/>
    <w:rsid w:val="00AB3A4B"/>
    <w:rsid w:val="00AB4BB4"/>
    <w:rsid w:val="00AB553B"/>
    <w:rsid w:val="00AB7E31"/>
    <w:rsid w:val="00AC011A"/>
    <w:rsid w:val="00AC06AA"/>
    <w:rsid w:val="00AC116C"/>
    <w:rsid w:val="00AC236F"/>
    <w:rsid w:val="00AC4E0B"/>
    <w:rsid w:val="00AD1292"/>
    <w:rsid w:val="00AD1488"/>
    <w:rsid w:val="00AD20C2"/>
    <w:rsid w:val="00AD2D8F"/>
    <w:rsid w:val="00AD2F37"/>
    <w:rsid w:val="00AD5133"/>
    <w:rsid w:val="00AD5441"/>
    <w:rsid w:val="00AD5C29"/>
    <w:rsid w:val="00AE0D67"/>
    <w:rsid w:val="00AE2B56"/>
    <w:rsid w:val="00AE5516"/>
    <w:rsid w:val="00AE5DDB"/>
    <w:rsid w:val="00AE60D4"/>
    <w:rsid w:val="00AE6849"/>
    <w:rsid w:val="00AE6F77"/>
    <w:rsid w:val="00AE7089"/>
    <w:rsid w:val="00AF1D41"/>
    <w:rsid w:val="00AF26E3"/>
    <w:rsid w:val="00AF2A8D"/>
    <w:rsid w:val="00AF317C"/>
    <w:rsid w:val="00AF386A"/>
    <w:rsid w:val="00AF3A5B"/>
    <w:rsid w:val="00AF3EBB"/>
    <w:rsid w:val="00AF506A"/>
    <w:rsid w:val="00AF5E33"/>
    <w:rsid w:val="00AF634B"/>
    <w:rsid w:val="00AF76BD"/>
    <w:rsid w:val="00AF7B96"/>
    <w:rsid w:val="00B0199F"/>
    <w:rsid w:val="00B021F8"/>
    <w:rsid w:val="00B03A69"/>
    <w:rsid w:val="00B03EF3"/>
    <w:rsid w:val="00B05C8A"/>
    <w:rsid w:val="00B06141"/>
    <w:rsid w:val="00B06B4C"/>
    <w:rsid w:val="00B07B55"/>
    <w:rsid w:val="00B11D41"/>
    <w:rsid w:val="00B12C03"/>
    <w:rsid w:val="00B12C28"/>
    <w:rsid w:val="00B153D9"/>
    <w:rsid w:val="00B16E15"/>
    <w:rsid w:val="00B16F0B"/>
    <w:rsid w:val="00B1732B"/>
    <w:rsid w:val="00B213E5"/>
    <w:rsid w:val="00B2311D"/>
    <w:rsid w:val="00B23289"/>
    <w:rsid w:val="00B2467C"/>
    <w:rsid w:val="00B27FD6"/>
    <w:rsid w:val="00B40A83"/>
    <w:rsid w:val="00B43B28"/>
    <w:rsid w:val="00B43CEF"/>
    <w:rsid w:val="00B44186"/>
    <w:rsid w:val="00B455F1"/>
    <w:rsid w:val="00B46080"/>
    <w:rsid w:val="00B474C5"/>
    <w:rsid w:val="00B50396"/>
    <w:rsid w:val="00B52903"/>
    <w:rsid w:val="00B52F16"/>
    <w:rsid w:val="00B53E34"/>
    <w:rsid w:val="00B54240"/>
    <w:rsid w:val="00B544F6"/>
    <w:rsid w:val="00B54B58"/>
    <w:rsid w:val="00B56270"/>
    <w:rsid w:val="00B5661B"/>
    <w:rsid w:val="00B60078"/>
    <w:rsid w:val="00B6129B"/>
    <w:rsid w:val="00B612D9"/>
    <w:rsid w:val="00B6192B"/>
    <w:rsid w:val="00B61F18"/>
    <w:rsid w:val="00B64649"/>
    <w:rsid w:val="00B65A98"/>
    <w:rsid w:val="00B6642B"/>
    <w:rsid w:val="00B669F8"/>
    <w:rsid w:val="00B70AFB"/>
    <w:rsid w:val="00B717E0"/>
    <w:rsid w:val="00B74BFD"/>
    <w:rsid w:val="00B75848"/>
    <w:rsid w:val="00B7710C"/>
    <w:rsid w:val="00B77945"/>
    <w:rsid w:val="00B81F10"/>
    <w:rsid w:val="00B84DE8"/>
    <w:rsid w:val="00B9475E"/>
    <w:rsid w:val="00B9535D"/>
    <w:rsid w:val="00B95800"/>
    <w:rsid w:val="00B95C7E"/>
    <w:rsid w:val="00B960A0"/>
    <w:rsid w:val="00BA04BA"/>
    <w:rsid w:val="00BA06FC"/>
    <w:rsid w:val="00BA106F"/>
    <w:rsid w:val="00BA1702"/>
    <w:rsid w:val="00BA5EE7"/>
    <w:rsid w:val="00BA6848"/>
    <w:rsid w:val="00BA7D69"/>
    <w:rsid w:val="00BA7F72"/>
    <w:rsid w:val="00BB019C"/>
    <w:rsid w:val="00BB416B"/>
    <w:rsid w:val="00BB434D"/>
    <w:rsid w:val="00BB66BE"/>
    <w:rsid w:val="00BB6B49"/>
    <w:rsid w:val="00BB7697"/>
    <w:rsid w:val="00BC203B"/>
    <w:rsid w:val="00BC38E0"/>
    <w:rsid w:val="00BC3F8B"/>
    <w:rsid w:val="00BC4109"/>
    <w:rsid w:val="00BC5DC6"/>
    <w:rsid w:val="00BC6329"/>
    <w:rsid w:val="00BD2612"/>
    <w:rsid w:val="00BD2B85"/>
    <w:rsid w:val="00BD3261"/>
    <w:rsid w:val="00BD5EE2"/>
    <w:rsid w:val="00BD65D9"/>
    <w:rsid w:val="00BD7C7D"/>
    <w:rsid w:val="00BE10EB"/>
    <w:rsid w:val="00BE2BCF"/>
    <w:rsid w:val="00BE2D48"/>
    <w:rsid w:val="00BE33D4"/>
    <w:rsid w:val="00BE3D96"/>
    <w:rsid w:val="00BE620A"/>
    <w:rsid w:val="00BE7CB5"/>
    <w:rsid w:val="00BF035F"/>
    <w:rsid w:val="00BF0FE0"/>
    <w:rsid w:val="00BF1385"/>
    <w:rsid w:val="00BF558B"/>
    <w:rsid w:val="00BF6A94"/>
    <w:rsid w:val="00BF6E65"/>
    <w:rsid w:val="00C00766"/>
    <w:rsid w:val="00C02504"/>
    <w:rsid w:val="00C02AF7"/>
    <w:rsid w:val="00C04E8B"/>
    <w:rsid w:val="00C050C5"/>
    <w:rsid w:val="00C05174"/>
    <w:rsid w:val="00C0587E"/>
    <w:rsid w:val="00C05BFA"/>
    <w:rsid w:val="00C05EA5"/>
    <w:rsid w:val="00C103CE"/>
    <w:rsid w:val="00C103E3"/>
    <w:rsid w:val="00C10CAB"/>
    <w:rsid w:val="00C14186"/>
    <w:rsid w:val="00C148B2"/>
    <w:rsid w:val="00C14E62"/>
    <w:rsid w:val="00C1507A"/>
    <w:rsid w:val="00C17C3E"/>
    <w:rsid w:val="00C210A5"/>
    <w:rsid w:val="00C22766"/>
    <w:rsid w:val="00C2444A"/>
    <w:rsid w:val="00C24FD3"/>
    <w:rsid w:val="00C259DA"/>
    <w:rsid w:val="00C27276"/>
    <w:rsid w:val="00C300E3"/>
    <w:rsid w:val="00C3012C"/>
    <w:rsid w:val="00C30A65"/>
    <w:rsid w:val="00C311CF"/>
    <w:rsid w:val="00C31D4A"/>
    <w:rsid w:val="00C3498A"/>
    <w:rsid w:val="00C352BA"/>
    <w:rsid w:val="00C40EAA"/>
    <w:rsid w:val="00C40FCE"/>
    <w:rsid w:val="00C41583"/>
    <w:rsid w:val="00C43498"/>
    <w:rsid w:val="00C4443D"/>
    <w:rsid w:val="00C453A8"/>
    <w:rsid w:val="00C46184"/>
    <w:rsid w:val="00C50A58"/>
    <w:rsid w:val="00C525AA"/>
    <w:rsid w:val="00C527D4"/>
    <w:rsid w:val="00C54FB6"/>
    <w:rsid w:val="00C55E55"/>
    <w:rsid w:val="00C55F50"/>
    <w:rsid w:val="00C57C92"/>
    <w:rsid w:val="00C60DAD"/>
    <w:rsid w:val="00C62FD5"/>
    <w:rsid w:val="00C632EA"/>
    <w:rsid w:val="00C64E07"/>
    <w:rsid w:val="00C7178D"/>
    <w:rsid w:val="00C71E15"/>
    <w:rsid w:val="00C72B81"/>
    <w:rsid w:val="00C72D86"/>
    <w:rsid w:val="00C73085"/>
    <w:rsid w:val="00C746CF"/>
    <w:rsid w:val="00C75187"/>
    <w:rsid w:val="00C771BA"/>
    <w:rsid w:val="00C77909"/>
    <w:rsid w:val="00C77E45"/>
    <w:rsid w:val="00C77F02"/>
    <w:rsid w:val="00C80A30"/>
    <w:rsid w:val="00C82540"/>
    <w:rsid w:val="00C826DB"/>
    <w:rsid w:val="00C84818"/>
    <w:rsid w:val="00C8639E"/>
    <w:rsid w:val="00C87027"/>
    <w:rsid w:val="00C876B1"/>
    <w:rsid w:val="00C9181F"/>
    <w:rsid w:val="00C918D4"/>
    <w:rsid w:val="00C92A7D"/>
    <w:rsid w:val="00C93E25"/>
    <w:rsid w:val="00C9460C"/>
    <w:rsid w:val="00CA15E9"/>
    <w:rsid w:val="00CA1EF8"/>
    <w:rsid w:val="00CA2312"/>
    <w:rsid w:val="00CA2684"/>
    <w:rsid w:val="00CB01E8"/>
    <w:rsid w:val="00CB043A"/>
    <w:rsid w:val="00CB069F"/>
    <w:rsid w:val="00CB0EF3"/>
    <w:rsid w:val="00CB1729"/>
    <w:rsid w:val="00CB1F1D"/>
    <w:rsid w:val="00CB2A4D"/>
    <w:rsid w:val="00CB3018"/>
    <w:rsid w:val="00CB46A5"/>
    <w:rsid w:val="00CC0F55"/>
    <w:rsid w:val="00CC28DC"/>
    <w:rsid w:val="00CC2A64"/>
    <w:rsid w:val="00CC54B5"/>
    <w:rsid w:val="00CC6CB6"/>
    <w:rsid w:val="00CC6E73"/>
    <w:rsid w:val="00CD0510"/>
    <w:rsid w:val="00CD206E"/>
    <w:rsid w:val="00CD3046"/>
    <w:rsid w:val="00CD4901"/>
    <w:rsid w:val="00CD4B75"/>
    <w:rsid w:val="00CD5025"/>
    <w:rsid w:val="00CD5936"/>
    <w:rsid w:val="00CD632A"/>
    <w:rsid w:val="00CE002F"/>
    <w:rsid w:val="00CE0375"/>
    <w:rsid w:val="00CE0D4A"/>
    <w:rsid w:val="00CE194E"/>
    <w:rsid w:val="00CE65CA"/>
    <w:rsid w:val="00CF0343"/>
    <w:rsid w:val="00CF0522"/>
    <w:rsid w:val="00CF0653"/>
    <w:rsid w:val="00CF0834"/>
    <w:rsid w:val="00CF0E26"/>
    <w:rsid w:val="00CF172E"/>
    <w:rsid w:val="00CF3173"/>
    <w:rsid w:val="00CF4764"/>
    <w:rsid w:val="00CF6761"/>
    <w:rsid w:val="00CF6D9A"/>
    <w:rsid w:val="00D00AFE"/>
    <w:rsid w:val="00D00B7E"/>
    <w:rsid w:val="00D01B49"/>
    <w:rsid w:val="00D0254C"/>
    <w:rsid w:val="00D02F66"/>
    <w:rsid w:val="00D05B41"/>
    <w:rsid w:val="00D05D83"/>
    <w:rsid w:val="00D060D5"/>
    <w:rsid w:val="00D065E3"/>
    <w:rsid w:val="00D06C80"/>
    <w:rsid w:val="00D06E60"/>
    <w:rsid w:val="00D16B5D"/>
    <w:rsid w:val="00D16DAA"/>
    <w:rsid w:val="00D174AE"/>
    <w:rsid w:val="00D176E9"/>
    <w:rsid w:val="00D21B66"/>
    <w:rsid w:val="00D21DB6"/>
    <w:rsid w:val="00D2449F"/>
    <w:rsid w:val="00D27660"/>
    <w:rsid w:val="00D27E05"/>
    <w:rsid w:val="00D301A6"/>
    <w:rsid w:val="00D316A1"/>
    <w:rsid w:val="00D33310"/>
    <w:rsid w:val="00D35C5F"/>
    <w:rsid w:val="00D36E9D"/>
    <w:rsid w:val="00D4046A"/>
    <w:rsid w:val="00D41067"/>
    <w:rsid w:val="00D4188C"/>
    <w:rsid w:val="00D43028"/>
    <w:rsid w:val="00D442A3"/>
    <w:rsid w:val="00D459FD"/>
    <w:rsid w:val="00D45D16"/>
    <w:rsid w:val="00D46B03"/>
    <w:rsid w:val="00D479CD"/>
    <w:rsid w:val="00D47A53"/>
    <w:rsid w:val="00D52697"/>
    <w:rsid w:val="00D52A98"/>
    <w:rsid w:val="00D5426F"/>
    <w:rsid w:val="00D54997"/>
    <w:rsid w:val="00D55ED1"/>
    <w:rsid w:val="00D55F33"/>
    <w:rsid w:val="00D55F7A"/>
    <w:rsid w:val="00D565B2"/>
    <w:rsid w:val="00D568D3"/>
    <w:rsid w:val="00D56991"/>
    <w:rsid w:val="00D57999"/>
    <w:rsid w:val="00D60FC3"/>
    <w:rsid w:val="00D611B8"/>
    <w:rsid w:val="00D6220D"/>
    <w:rsid w:val="00D6360D"/>
    <w:rsid w:val="00D65E80"/>
    <w:rsid w:val="00D6619E"/>
    <w:rsid w:val="00D70BA3"/>
    <w:rsid w:val="00D70F2C"/>
    <w:rsid w:val="00D761C7"/>
    <w:rsid w:val="00D76F44"/>
    <w:rsid w:val="00D817D5"/>
    <w:rsid w:val="00D820C6"/>
    <w:rsid w:val="00D832DF"/>
    <w:rsid w:val="00D834FA"/>
    <w:rsid w:val="00D83C2F"/>
    <w:rsid w:val="00D849D9"/>
    <w:rsid w:val="00D90054"/>
    <w:rsid w:val="00D912DE"/>
    <w:rsid w:val="00D91A2F"/>
    <w:rsid w:val="00D91B53"/>
    <w:rsid w:val="00D91F39"/>
    <w:rsid w:val="00D92098"/>
    <w:rsid w:val="00DA0A5B"/>
    <w:rsid w:val="00DA1A2C"/>
    <w:rsid w:val="00DA539C"/>
    <w:rsid w:val="00DA5709"/>
    <w:rsid w:val="00DA675B"/>
    <w:rsid w:val="00DA7F01"/>
    <w:rsid w:val="00DB056F"/>
    <w:rsid w:val="00DB2082"/>
    <w:rsid w:val="00DB3139"/>
    <w:rsid w:val="00DB3EE4"/>
    <w:rsid w:val="00DB50FC"/>
    <w:rsid w:val="00DB5A57"/>
    <w:rsid w:val="00DB6857"/>
    <w:rsid w:val="00DB69C2"/>
    <w:rsid w:val="00DB7360"/>
    <w:rsid w:val="00DB7976"/>
    <w:rsid w:val="00DB7BA8"/>
    <w:rsid w:val="00DC04A3"/>
    <w:rsid w:val="00DC1457"/>
    <w:rsid w:val="00DC35B1"/>
    <w:rsid w:val="00DC5687"/>
    <w:rsid w:val="00DC6C86"/>
    <w:rsid w:val="00DC73FA"/>
    <w:rsid w:val="00DD2D4A"/>
    <w:rsid w:val="00DD3B03"/>
    <w:rsid w:val="00DD4764"/>
    <w:rsid w:val="00DE0675"/>
    <w:rsid w:val="00DE0775"/>
    <w:rsid w:val="00DE0938"/>
    <w:rsid w:val="00DE1380"/>
    <w:rsid w:val="00DE2240"/>
    <w:rsid w:val="00DE68B1"/>
    <w:rsid w:val="00DE6C10"/>
    <w:rsid w:val="00DE6C91"/>
    <w:rsid w:val="00DE7978"/>
    <w:rsid w:val="00DF171F"/>
    <w:rsid w:val="00DF2372"/>
    <w:rsid w:val="00DF2C3A"/>
    <w:rsid w:val="00DF5534"/>
    <w:rsid w:val="00E0290C"/>
    <w:rsid w:val="00E0377E"/>
    <w:rsid w:val="00E05FFD"/>
    <w:rsid w:val="00E06879"/>
    <w:rsid w:val="00E129C1"/>
    <w:rsid w:val="00E14C6B"/>
    <w:rsid w:val="00E15D2D"/>
    <w:rsid w:val="00E17484"/>
    <w:rsid w:val="00E20137"/>
    <w:rsid w:val="00E21CB8"/>
    <w:rsid w:val="00E21FF9"/>
    <w:rsid w:val="00E22720"/>
    <w:rsid w:val="00E23E81"/>
    <w:rsid w:val="00E23EDC"/>
    <w:rsid w:val="00E26814"/>
    <w:rsid w:val="00E269B1"/>
    <w:rsid w:val="00E26CAE"/>
    <w:rsid w:val="00E31C18"/>
    <w:rsid w:val="00E32644"/>
    <w:rsid w:val="00E32A77"/>
    <w:rsid w:val="00E34662"/>
    <w:rsid w:val="00E34A8F"/>
    <w:rsid w:val="00E37C29"/>
    <w:rsid w:val="00E407C8"/>
    <w:rsid w:val="00E409D2"/>
    <w:rsid w:val="00E4362D"/>
    <w:rsid w:val="00E4420A"/>
    <w:rsid w:val="00E44F36"/>
    <w:rsid w:val="00E46272"/>
    <w:rsid w:val="00E473D4"/>
    <w:rsid w:val="00E513C8"/>
    <w:rsid w:val="00E52A54"/>
    <w:rsid w:val="00E532DA"/>
    <w:rsid w:val="00E5454E"/>
    <w:rsid w:val="00E556D5"/>
    <w:rsid w:val="00E55B92"/>
    <w:rsid w:val="00E5638D"/>
    <w:rsid w:val="00E5750E"/>
    <w:rsid w:val="00E60624"/>
    <w:rsid w:val="00E60C5E"/>
    <w:rsid w:val="00E62CB1"/>
    <w:rsid w:val="00E64836"/>
    <w:rsid w:val="00E65768"/>
    <w:rsid w:val="00E6726B"/>
    <w:rsid w:val="00E679D9"/>
    <w:rsid w:val="00E703EC"/>
    <w:rsid w:val="00E70CFA"/>
    <w:rsid w:val="00E70D19"/>
    <w:rsid w:val="00E71461"/>
    <w:rsid w:val="00E72148"/>
    <w:rsid w:val="00E733CD"/>
    <w:rsid w:val="00E73B16"/>
    <w:rsid w:val="00E751D7"/>
    <w:rsid w:val="00E75C5E"/>
    <w:rsid w:val="00E76685"/>
    <w:rsid w:val="00E776B2"/>
    <w:rsid w:val="00E8326D"/>
    <w:rsid w:val="00E83A77"/>
    <w:rsid w:val="00E83EC3"/>
    <w:rsid w:val="00E87398"/>
    <w:rsid w:val="00E87EDF"/>
    <w:rsid w:val="00E87FD8"/>
    <w:rsid w:val="00E926ED"/>
    <w:rsid w:val="00E92F33"/>
    <w:rsid w:val="00E944B3"/>
    <w:rsid w:val="00E945F6"/>
    <w:rsid w:val="00E94C92"/>
    <w:rsid w:val="00EA1819"/>
    <w:rsid w:val="00EA20C5"/>
    <w:rsid w:val="00EA2116"/>
    <w:rsid w:val="00EA2E76"/>
    <w:rsid w:val="00EA360B"/>
    <w:rsid w:val="00EA5744"/>
    <w:rsid w:val="00EA618E"/>
    <w:rsid w:val="00EA68E4"/>
    <w:rsid w:val="00EB2AF8"/>
    <w:rsid w:val="00EB6E5A"/>
    <w:rsid w:val="00EC0332"/>
    <w:rsid w:val="00EC1BF8"/>
    <w:rsid w:val="00EC2A02"/>
    <w:rsid w:val="00EC3129"/>
    <w:rsid w:val="00EC45A5"/>
    <w:rsid w:val="00EC4731"/>
    <w:rsid w:val="00EC5787"/>
    <w:rsid w:val="00EC6291"/>
    <w:rsid w:val="00EC7931"/>
    <w:rsid w:val="00ED4FFC"/>
    <w:rsid w:val="00ED5AE3"/>
    <w:rsid w:val="00ED6535"/>
    <w:rsid w:val="00ED6691"/>
    <w:rsid w:val="00ED768D"/>
    <w:rsid w:val="00EE1E66"/>
    <w:rsid w:val="00EE67BA"/>
    <w:rsid w:val="00EE76A1"/>
    <w:rsid w:val="00EF03F9"/>
    <w:rsid w:val="00EF05FE"/>
    <w:rsid w:val="00EF130B"/>
    <w:rsid w:val="00EF59F0"/>
    <w:rsid w:val="00EF66DC"/>
    <w:rsid w:val="00EF6884"/>
    <w:rsid w:val="00EF7475"/>
    <w:rsid w:val="00EF7706"/>
    <w:rsid w:val="00F02E84"/>
    <w:rsid w:val="00F0547D"/>
    <w:rsid w:val="00F06D9F"/>
    <w:rsid w:val="00F074CD"/>
    <w:rsid w:val="00F120A6"/>
    <w:rsid w:val="00F13B5D"/>
    <w:rsid w:val="00F14148"/>
    <w:rsid w:val="00F15A44"/>
    <w:rsid w:val="00F16701"/>
    <w:rsid w:val="00F17ED0"/>
    <w:rsid w:val="00F2152C"/>
    <w:rsid w:val="00F22991"/>
    <w:rsid w:val="00F2434E"/>
    <w:rsid w:val="00F27807"/>
    <w:rsid w:val="00F30169"/>
    <w:rsid w:val="00F30ECF"/>
    <w:rsid w:val="00F30EE8"/>
    <w:rsid w:val="00F33A6E"/>
    <w:rsid w:val="00F430E4"/>
    <w:rsid w:val="00F447A0"/>
    <w:rsid w:val="00F4604A"/>
    <w:rsid w:val="00F50F68"/>
    <w:rsid w:val="00F52858"/>
    <w:rsid w:val="00F53DC5"/>
    <w:rsid w:val="00F54053"/>
    <w:rsid w:val="00F563DA"/>
    <w:rsid w:val="00F5655A"/>
    <w:rsid w:val="00F573F9"/>
    <w:rsid w:val="00F602E2"/>
    <w:rsid w:val="00F605A5"/>
    <w:rsid w:val="00F61F19"/>
    <w:rsid w:val="00F63909"/>
    <w:rsid w:val="00F63CEE"/>
    <w:rsid w:val="00F6555E"/>
    <w:rsid w:val="00F65E96"/>
    <w:rsid w:val="00F677EF"/>
    <w:rsid w:val="00F67AE8"/>
    <w:rsid w:val="00F72956"/>
    <w:rsid w:val="00F73D22"/>
    <w:rsid w:val="00F75349"/>
    <w:rsid w:val="00F7796B"/>
    <w:rsid w:val="00F77A36"/>
    <w:rsid w:val="00F81CBA"/>
    <w:rsid w:val="00F868B6"/>
    <w:rsid w:val="00F86A87"/>
    <w:rsid w:val="00F874AA"/>
    <w:rsid w:val="00F87909"/>
    <w:rsid w:val="00F914EB"/>
    <w:rsid w:val="00F93362"/>
    <w:rsid w:val="00F93DDB"/>
    <w:rsid w:val="00F944EC"/>
    <w:rsid w:val="00F95ABC"/>
    <w:rsid w:val="00F95CF2"/>
    <w:rsid w:val="00F964F6"/>
    <w:rsid w:val="00F96A68"/>
    <w:rsid w:val="00FA1285"/>
    <w:rsid w:val="00FA221A"/>
    <w:rsid w:val="00FA2351"/>
    <w:rsid w:val="00FA2C48"/>
    <w:rsid w:val="00FA40EB"/>
    <w:rsid w:val="00FA4517"/>
    <w:rsid w:val="00FA4A21"/>
    <w:rsid w:val="00FA4A31"/>
    <w:rsid w:val="00FA6779"/>
    <w:rsid w:val="00FA6B11"/>
    <w:rsid w:val="00FA7BB1"/>
    <w:rsid w:val="00FB255B"/>
    <w:rsid w:val="00FB3D9A"/>
    <w:rsid w:val="00FB42DA"/>
    <w:rsid w:val="00FB4DE2"/>
    <w:rsid w:val="00FB51F1"/>
    <w:rsid w:val="00FB57BA"/>
    <w:rsid w:val="00FC0F53"/>
    <w:rsid w:val="00FC1533"/>
    <w:rsid w:val="00FC22F2"/>
    <w:rsid w:val="00FC4363"/>
    <w:rsid w:val="00FC6237"/>
    <w:rsid w:val="00FC762C"/>
    <w:rsid w:val="00FD338A"/>
    <w:rsid w:val="00FD3C8C"/>
    <w:rsid w:val="00FD4056"/>
    <w:rsid w:val="00FD4B0D"/>
    <w:rsid w:val="00FD5061"/>
    <w:rsid w:val="00FD6666"/>
    <w:rsid w:val="00FD7591"/>
    <w:rsid w:val="00FE0C4F"/>
    <w:rsid w:val="00FE14E3"/>
    <w:rsid w:val="00FE2098"/>
    <w:rsid w:val="00FE244D"/>
    <w:rsid w:val="00FE452F"/>
    <w:rsid w:val="00FE4CD6"/>
    <w:rsid w:val="00FE5985"/>
    <w:rsid w:val="00FE6034"/>
    <w:rsid w:val="00FE6D40"/>
    <w:rsid w:val="00FE72A3"/>
    <w:rsid w:val="00FE7303"/>
    <w:rsid w:val="00FE7D74"/>
    <w:rsid w:val="00FF0680"/>
    <w:rsid w:val="00FF18B2"/>
    <w:rsid w:val="00FF1EB2"/>
    <w:rsid w:val="00FF35E7"/>
    <w:rsid w:val="00FF3A37"/>
    <w:rsid w:val="00FF42C5"/>
    <w:rsid w:val="00FF558D"/>
    <w:rsid w:val="00FF72EA"/>
    <w:rsid w:val="0103F08D"/>
    <w:rsid w:val="0105380F"/>
    <w:rsid w:val="012630E6"/>
    <w:rsid w:val="012D5AB1"/>
    <w:rsid w:val="013EE2A4"/>
    <w:rsid w:val="0146DD1D"/>
    <w:rsid w:val="015614E2"/>
    <w:rsid w:val="0184055F"/>
    <w:rsid w:val="01B360BA"/>
    <w:rsid w:val="01BECD88"/>
    <w:rsid w:val="01CE7895"/>
    <w:rsid w:val="01D7DD20"/>
    <w:rsid w:val="01DFEE34"/>
    <w:rsid w:val="020894CD"/>
    <w:rsid w:val="022164AF"/>
    <w:rsid w:val="022F6D21"/>
    <w:rsid w:val="0255B25E"/>
    <w:rsid w:val="028B0B5D"/>
    <w:rsid w:val="02907D5B"/>
    <w:rsid w:val="029F0A9D"/>
    <w:rsid w:val="02C04C0A"/>
    <w:rsid w:val="02E2A5A3"/>
    <w:rsid w:val="02EE0C8F"/>
    <w:rsid w:val="02F5A3F9"/>
    <w:rsid w:val="030408D2"/>
    <w:rsid w:val="03333677"/>
    <w:rsid w:val="034EAA8F"/>
    <w:rsid w:val="03512099"/>
    <w:rsid w:val="035C802F"/>
    <w:rsid w:val="03A7020B"/>
    <w:rsid w:val="03A704F2"/>
    <w:rsid w:val="03A917E5"/>
    <w:rsid w:val="03F54434"/>
    <w:rsid w:val="0401FD68"/>
    <w:rsid w:val="041B8B5A"/>
    <w:rsid w:val="0426FB85"/>
    <w:rsid w:val="044D70AB"/>
    <w:rsid w:val="045E57BA"/>
    <w:rsid w:val="047131C5"/>
    <w:rsid w:val="0496C2E6"/>
    <w:rsid w:val="04B0857F"/>
    <w:rsid w:val="04B0D285"/>
    <w:rsid w:val="04C1A535"/>
    <w:rsid w:val="04C5E3A2"/>
    <w:rsid w:val="04C7A5C4"/>
    <w:rsid w:val="04CA5236"/>
    <w:rsid w:val="04EA7AF0"/>
    <w:rsid w:val="05178EF6"/>
    <w:rsid w:val="0521487D"/>
    <w:rsid w:val="05783347"/>
    <w:rsid w:val="0590EC09"/>
    <w:rsid w:val="05B70DF3"/>
    <w:rsid w:val="05D5FFF4"/>
    <w:rsid w:val="05DEC2F3"/>
    <w:rsid w:val="06004C26"/>
    <w:rsid w:val="06216779"/>
    <w:rsid w:val="06226AE2"/>
    <w:rsid w:val="0628D128"/>
    <w:rsid w:val="062D95EB"/>
    <w:rsid w:val="062F4503"/>
    <w:rsid w:val="064AE057"/>
    <w:rsid w:val="06850AE1"/>
    <w:rsid w:val="0688C15B"/>
    <w:rsid w:val="068C3C77"/>
    <w:rsid w:val="06927EC0"/>
    <w:rsid w:val="06A10805"/>
    <w:rsid w:val="06A98378"/>
    <w:rsid w:val="06BEDA58"/>
    <w:rsid w:val="06DEA5B4"/>
    <w:rsid w:val="06FB542C"/>
    <w:rsid w:val="0725CAAD"/>
    <w:rsid w:val="07387924"/>
    <w:rsid w:val="0785B721"/>
    <w:rsid w:val="07A04566"/>
    <w:rsid w:val="07A77E18"/>
    <w:rsid w:val="07EB762E"/>
    <w:rsid w:val="07FA0BDA"/>
    <w:rsid w:val="081A52A2"/>
    <w:rsid w:val="084430A1"/>
    <w:rsid w:val="08CC9F2A"/>
    <w:rsid w:val="08CE6902"/>
    <w:rsid w:val="08DEEB6E"/>
    <w:rsid w:val="09070CC9"/>
    <w:rsid w:val="094DA45E"/>
    <w:rsid w:val="09630279"/>
    <w:rsid w:val="096EFF62"/>
    <w:rsid w:val="09D41CF7"/>
    <w:rsid w:val="09E819B6"/>
    <w:rsid w:val="0A06C2DC"/>
    <w:rsid w:val="0A16ABAD"/>
    <w:rsid w:val="0A17746B"/>
    <w:rsid w:val="0A86772A"/>
    <w:rsid w:val="0A87BC4C"/>
    <w:rsid w:val="0A9DD674"/>
    <w:rsid w:val="0AB34D8E"/>
    <w:rsid w:val="0ACF4EC7"/>
    <w:rsid w:val="0AE1E7DE"/>
    <w:rsid w:val="0B1D2E36"/>
    <w:rsid w:val="0B37E4C7"/>
    <w:rsid w:val="0B5A4E76"/>
    <w:rsid w:val="0BAD2433"/>
    <w:rsid w:val="0BB26DFF"/>
    <w:rsid w:val="0C2A0CF8"/>
    <w:rsid w:val="0C4F1DEF"/>
    <w:rsid w:val="0C6EEFC4"/>
    <w:rsid w:val="0C91E9A5"/>
    <w:rsid w:val="0C9D1BEC"/>
    <w:rsid w:val="0CB8FE97"/>
    <w:rsid w:val="0CC803AE"/>
    <w:rsid w:val="0CF58CD5"/>
    <w:rsid w:val="0D0350E1"/>
    <w:rsid w:val="0D2C2F5B"/>
    <w:rsid w:val="0D4DE738"/>
    <w:rsid w:val="0DA401AA"/>
    <w:rsid w:val="0DDE9002"/>
    <w:rsid w:val="0DFF0772"/>
    <w:rsid w:val="0E06EF89"/>
    <w:rsid w:val="0E5313F1"/>
    <w:rsid w:val="0E5CA558"/>
    <w:rsid w:val="0E608831"/>
    <w:rsid w:val="0E93D340"/>
    <w:rsid w:val="0EA3E7C2"/>
    <w:rsid w:val="0EC6EC66"/>
    <w:rsid w:val="0ECA5A47"/>
    <w:rsid w:val="0F22AE52"/>
    <w:rsid w:val="0F24578B"/>
    <w:rsid w:val="0F349379"/>
    <w:rsid w:val="0F3C9F7D"/>
    <w:rsid w:val="0F5CCE8B"/>
    <w:rsid w:val="0F5EC5AE"/>
    <w:rsid w:val="0F6A73F3"/>
    <w:rsid w:val="0F973DA1"/>
    <w:rsid w:val="0F9A264B"/>
    <w:rsid w:val="0FAE58D2"/>
    <w:rsid w:val="0FC2D0C1"/>
    <w:rsid w:val="0FED787B"/>
    <w:rsid w:val="0FF3A400"/>
    <w:rsid w:val="100E97AB"/>
    <w:rsid w:val="101B6FC3"/>
    <w:rsid w:val="10288431"/>
    <w:rsid w:val="10402091"/>
    <w:rsid w:val="104CA718"/>
    <w:rsid w:val="1062BCC7"/>
    <w:rsid w:val="1065D6F9"/>
    <w:rsid w:val="108009D3"/>
    <w:rsid w:val="10820D61"/>
    <w:rsid w:val="1085DF22"/>
    <w:rsid w:val="10C71820"/>
    <w:rsid w:val="10E33D18"/>
    <w:rsid w:val="11022A08"/>
    <w:rsid w:val="116A3A42"/>
    <w:rsid w:val="11C2BF8B"/>
    <w:rsid w:val="11D7476D"/>
    <w:rsid w:val="11E6A328"/>
    <w:rsid w:val="11E9202F"/>
    <w:rsid w:val="11F64EFC"/>
    <w:rsid w:val="121FB8F1"/>
    <w:rsid w:val="123A46CD"/>
    <w:rsid w:val="12505BE8"/>
    <w:rsid w:val="129396D1"/>
    <w:rsid w:val="12A00362"/>
    <w:rsid w:val="12AD7442"/>
    <w:rsid w:val="12EFDA51"/>
    <w:rsid w:val="12F4056B"/>
    <w:rsid w:val="1328401B"/>
    <w:rsid w:val="132846B9"/>
    <w:rsid w:val="13398CD0"/>
    <w:rsid w:val="133CA24A"/>
    <w:rsid w:val="134B7F30"/>
    <w:rsid w:val="135EF8A6"/>
    <w:rsid w:val="1366E200"/>
    <w:rsid w:val="1392B740"/>
    <w:rsid w:val="13A28877"/>
    <w:rsid w:val="13A2928E"/>
    <w:rsid w:val="13B8D64B"/>
    <w:rsid w:val="13C483C6"/>
    <w:rsid w:val="13C5C5B8"/>
    <w:rsid w:val="13C962B6"/>
    <w:rsid w:val="13EE24BF"/>
    <w:rsid w:val="13FF599E"/>
    <w:rsid w:val="1411EC06"/>
    <w:rsid w:val="142B4A36"/>
    <w:rsid w:val="1454CE93"/>
    <w:rsid w:val="1461CFAC"/>
    <w:rsid w:val="148620DE"/>
    <w:rsid w:val="14C4107C"/>
    <w:rsid w:val="14CF7BCD"/>
    <w:rsid w:val="14D46D33"/>
    <w:rsid w:val="14D62BE5"/>
    <w:rsid w:val="14EFE8F3"/>
    <w:rsid w:val="150314C4"/>
    <w:rsid w:val="1503D393"/>
    <w:rsid w:val="1506C7F0"/>
    <w:rsid w:val="1512BBF6"/>
    <w:rsid w:val="1563E7B5"/>
    <w:rsid w:val="1568834E"/>
    <w:rsid w:val="156DC5FE"/>
    <w:rsid w:val="15851F33"/>
    <w:rsid w:val="159B29FF"/>
    <w:rsid w:val="159BA071"/>
    <w:rsid w:val="15A33F62"/>
    <w:rsid w:val="15BC7443"/>
    <w:rsid w:val="15C5030D"/>
    <w:rsid w:val="15F5BE8C"/>
    <w:rsid w:val="1606EA03"/>
    <w:rsid w:val="163B8467"/>
    <w:rsid w:val="1642EC92"/>
    <w:rsid w:val="1648A9CD"/>
    <w:rsid w:val="166A030F"/>
    <w:rsid w:val="168D4C9E"/>
    <w:rsid w:val="169310A5"/>
    <w:rsid w:val="16A6D2AB"/>
    <w:rsid w:val="16A93156"/>
    <w:rsid w:val="16B8484A"/>
    <w:rsid w:val="16B848E7"/>
    <w:rsid w:val="16E06252"/>
    <w:rsid w:val="16FE8ACE"/>
    <w:rsid w:val="17107320"/>
    <w:rsid w:val="17173EEC"/>
    <w:rsid w:val="1736BD96"/>
    <w:rsid w:val="17446B07"/>
    <w:rsid w:val="1762EAAB"/>
    <w:rsid w:val="17829C05"/>
    <w:rsid w:val="178439B7"/>
    <w:rsid w:val="179BFF80"/>
    <w:rsid w:val="17AE37BD"/>
    <w:rsid w:val="17C7768E"/>
    <w:rsid w:val="17CF517E"/>
    <w:rsid w:val="18297AAF"/>
    <w:rsid w:val="18370BF8"/>
    <w:rsid w:val="183AE8A6"/>
    <w:rsid w:val="183E68B2"/>
    <w:rsid w:val="18636529"/>
    <w:rsid w:val="187FB076"/>
    <w:rsid w:val="18934275"/>
    <w:rsid w:val="1929712E"/>
    <w:rsid w:val="192DD387"/>
    <w:rsid w:val="1933A9D0"/>
    <w:rsid w:val="194A62F8"/>
    <w:rsid w:val="194C8038"/>
    <w:rsid w:val="194E6264"/>
    <w:rsid w:val="196346EF"/>
    <w:rsid w:val="196B3475"/>
    <w:rsid w:val="19BA0F5D"/>
    <w:rsid w:val="19BEA317"/>
    <w:rsid w:val="19C2D506"/>
    <w:rsid w:val="19DFB611"/>
    <w:rsid w:val="19EC6D8A"/>
    <w:rsid w:val="19EC8634"/>
    <w:rsid w:val="19F39A79"/>
    <w:rsid w:val="1A06F8B2"/>
    <w:rsid w:val="1A12F74B"/>
    <w:rsid w:val="1A1B9539"/>
    <w:rsid w:val="1A279D6F"/>
    <w:rsid w:val="1A27D429"/>
    <w:rsid w:val="1A6408B6"/>
    <w:rsid w:val="1A6BDA17"/>
    <w:rsid w:val="1AB7782F"/>
    <w:rsid w:val="1AC153E5"/>
    <w:rsid w:val="1ADAD7EF"/>
    <w:rsid w:val="1ADBD2E1"/>
    <w:rsid w:val="1AEE433A"/>
    <w:rsid w:val="1B292EBA"/>
    <w:rsid w:val="1B58FCE4"/>
    <w:rsid w:val="1B6BCB52"/>
    <w:rsid w:val="1B6C4C81"/>
    <w:rsid w:val="1B790B90"/>
    <w:rsid w:val="1B8EA059"/>
    <w:rsid w:val="1BA4794A"/>
    <w:rsid w:val="1BA7B564"/>
    <w:rsid w:val="1BDF4753"/>
    <w:rsid w:val="1C01E9F6"/>
    <w:rsid w:val="1C2A9F7D"/>
    <w:rsid w:val="1C3E2001"/>
    <w:rsid w:val="1C3F4EB3"/>
    <w:rsid w:val="1C5DBE97"/>
    <w:rsid w:val="1C715ADC"/>
    <w:rsid w:val="1CAFBDB6"/>
    <w:rsid w:val="1CC83200"/>
    <w:rsid w:val="1CD2A953"/>
    <w:rsid w:val="1CD8332B"/>
    <w:rsid w:val="1CF32D65"/>
    <w:rsid w:val="1D01C124"/>
    <w:rsid w:val="1D035C9A"/>
    <w:rsid w:val="1D0CFBAC"/>
    <w:rsid w:val="1D1424B1"/>
    <w:rsid w:val="1D8B61CA"/>
    <w:rsid w:val="1D915446"/>
    <w:rsid w:val="1DA37732"/>
    <w:rsid w:val="1DD7C345"/>
    <w:rsid w:val="1DDCB45E"/>
    <w:rsid w:val="1DE8C13F"/>
    <w:rsid w:val="1E08FFA0"/>
    <w:rsid w:val="1E11A52F"/>
    <w:rsid w:val="1E1CE5F1"/>
    <w:rsid w:val="1E276FD2"/>
    <w:rsid w:val="1E2FF5E6"/>
    <w:rsid w:val="1E313295"/>
    <w:rsid w:val="1E38AFB8"/>
    <w:rsid w:val="1E57D828"/>
    <w:rsid w:val="1E634BDD"/>
    <w:rsid w:val="1E81BE74"/>
    <w:rsid w:val="1E9ECE62"/>
    <w:rsid w:val="1EA78FA8"/>
    <w:rsid w:val="1EA92D87"/>
    <w:rsid w:val="1EAFF512"/>
    <w:rsid w:val="1EB7358D"/>
    <w:rsid w:val="1ECD6F1E"/>
    <w:rsid w:val="1EF35EB7"/>
    <w:rsid w:val="1F095C5C"/>
    <w:rsid w:val="1F1C95CA"/>
    <w:rsid w:val="1F1CA872"/>
    <w:rsid w:val="1F240595"/>
    <w:rsid w:val="1F2A3BDF"/>
    <w:rsid w:val="1F2F3EDD"/>
    <w:rsid w:val="1F4FB63D"/>
    <w:rsid w:val="1F69AE44"/>
    <w:rsid w:val="1FC26C7F"/>
    <w:rsid w:val="1FDB0044"/>
    <w:rsid w:val="1FFB5709"/>
    <w:rsid w:val="200B2F96"/>
    <w:rsid w:val="202EB890"/>
    <w:rsid w:val="20421318"/>
    <w:rsid w:val="204F28C1"/>
    <w:rsid w:val="205F77A9"/>
    <w:rsid w:val="20B72D5A"/>
    <w:rsid w:val="20C6A112"/>
    <w:rsid w:val="20CA50AB"/>
    <w:rsid w:val="20CAA5B3"/>
    <w:rsid w:val="20CF46AA"/>
    <w:rsid w:val="20DD9FDC"/>
    <w:rsid w:val="210E8B86"/>
    <w:rsid w:val="211C49E2"/>
    <w:rsid w:val="212B1A05"/>
    <w:rsid w:val="213B6A71"/>
    <w:rsid w:val="2145718A"/>
    <w:rsid w:val="214F8C2B"/>
    <w:rsid w:val="2150D861"/>
    <w:rsid w:val="21619CD8"/>
    <w:rsid w:val="21734E1B"/>
    <w:rsid w:val="2176465A"/>
    <w:rsid w:val="219001FB"/>
    <w:rsid w:val="2197B1CB"/>
    <w:rsid w:val="21A981E6"/>
    <w:rsid w:val="21BA2969"/>
    <w:rsid w:val="21CBA295"/>
    <w:rsid w:val="21D435A0"/>
    <w:rsid w:val="21F035A7"/>
    <w:rsid w:val="22210A7C"/>
    <w:rsid w:val="2226594C"/>
    <w:rsid w:val="225B4FB2"/>
    <w:rsid w:val="225EBAC9"/>
    <w:rsid w:val="22627173"/>
    <w:rsid w:val="229D7FCA"/>
    <w:rsid w:val="22CCAF52"/>
    <w:rsid w:val="22FE19C7"/>
    <w:rsid w:val="2305DA95"/>
    <w:rsid w:val="2315B4FA"/>
    <w:rsid w:val="2317F12D"/>
    <w:rsid w:val="2323207E"/>
    <w:rsid w:val="2329A2A8"/>
    <w:rsid w:val="2361FDD2"/>
    <w:rsid w:val="236E41BD"/>
    <w:rsid w:val="23700601"/>
    <w:rsid w:val="239D867E"/>
    <w:rsid w:val="239EAD6F"/>
    <w:rsid w:val="23CA08B3"/>
    <w:rsid w:val="23E6A4AC"/>
    <w:rsid w:val="23F1F82E"/>
    <w:rsid w:val="23F71E97"/>
    <w:rsid w:val="244593EC"/>
    <w:rsid w:val="24593406"/>
    <w:rsid w:val="245E00CB"/>
    <w:rsid w:val="24752D82"/>
    <w:rsid w:val="2493BE0E"/>
    <w:rsid w:val="249D9A14"/>
    <w:rsid w:val="24A6B015"/>
    <w:rsid w:val="24BF94DF"/>
    <w:rsid w:val="24C58945"/>
    <w:rsid w:val="24C73E68"/>
    <w:rsid w:val="24E56898"/>
    <w:rsid w:val="25212614"/>
    <w:rsid w:val="253EC5CE"/>
    <w:rsid w:val="255323BB"/>
    <w:rsid w:val="2555F48A"/>
    <w:rsid w:val="2560982A"/>
    <w:rsid w:val="25AFDD03"/>
    <w:rsid w:val="26127900"/>
    <w:rsid w:val="2615B324"/>
    <w:rsid w:val="2623FBA9"/>
    <w:rsid w:val="263A45D9"/>
    <w:rsid w:val="26630EC9"/>
    <w:rsid w:val="267B1AE3"/>
    <w:rsid w:val="2692545C"/>
    <w:rsid w:val="26A13992"/>
    <w:rsid w:val="26A510BC"/>
    <w:rsid w:val="26ABA7D6"/>
    <w:rsid w:val="26B72884"/>
    <w:rsid w:val="26CF24F5"/>
    <w:rsid w:val="2724BCC5"/>
    <w:rsid w:val="272B3EB7"/>
    <w:rsid w:val="2733F7F8"/>
    <w:rsid w:val="27363C3B"/>
    <w:rsid w:val="2756FFCA"/>
    <w:rsid w:val="275EBF1A"/>
    <w:rsid w:val="27809F57"/>
    <w:rsid w:val="27E5DF06"/>
    <w:rsid w:val="27F35572"/>
    <w:rsid w:val="280C6F4C"/>
    <w:rsid w:val="28182364"/>
    <w:rsid w:val="281E6145"/>
    <w:rsid w:val="2840E11D"/>
    <w:rsid w:val="2886D253"/>
    <w:rsid w:val="28AA4FB3"/>
    <w:rsid w:val="28DA8E53"/>
    <w:rsid w:val="28DAACF7"/>
    <w:rsid w:val="28F0C389"/>
    <w:rsid w:val="2902DB0D"/>
    <w:rsid w:val="292A10F7"/>
    <w:rsid w:val="295DFF68"/>
    <w:rsid w:val="29682FE2"/>
    <w:rsid w:val="297D05CE"/>
    <w:rsid w:val="297DD853"/>
    <w:rsid w:val="2980436A"/>
    <w:rsid w:val="299AAF8B"/>
    <w:rsid w:val="29DA7E22"/>
    <w:rsid w:val="2A22A2B4"/>
    <w:rsid w:val="2A325CB5"/>
    <w:rsid w:val="2A3BB0FE"/>
    <w:rsid w:val="2A62E8C6"/>
    <w:rsid w:val="2A6C582C"/>
    <w:rsid w:val="2AD84E17"/>
    <w:rsid w:val="2AE6D4ED"/>
    <w:rsid w:val="2AFA3C0B"/>
    <w:rsid w:val="2B00DF96"/>
    <w:rsid w:val="2B0A9B48"/>
    <w:rsid w:val="2B513618"/>
    <w:rsid w:val="2B61EF89"/>
    <w:rsid w:val="2B76CD5B"/>
    <w:rsid w:val="2B941AC4"/>
    <w:rsid w:val="2BC77D6C"/>
    <w:rsid w:val="2BD54C00"/>
    <w:rsid w:val="2BDC7C5E"/>
    <w:rsid w:val="2BEDAE01"/>
    <w:rsid w:val="2C133C0B"/>
    <w:rsid w:val="2C1DEA67"/>
    <w:rsid w:val="2C230B04"/>
    <w:rsid w:val="2C28044C"/>
    <w:rsid w:val="2C398B14"/>
    <w:rsid w:val="2C5EA6B9"/>
    <w:rsid w:val="2C7A04A4"/>
    <w:rsid w:val="2C995A76"/>
    <w:rsid w:val="2CA8B41A"/>
    <w:rsid w:val="2CBC33E6"/>
    <w:rsid w:val="2CD2504D"/>
    <w:rsid w:val="2D13CE6B"/>
    <w:rsid w:val="2D33487B"/>
    <w:rsid w:val="2D675240"/>
    <w:rsid w:val="2D7918B9"/>
    <w:rsid w:val="2D8203F6"/>
    <w:rsid w:val="2D9B85DE"/>
    <w:rsid w:val="2D9CD29F"/>
    <w:rsid w:val="2DC242BC"/>
    <w:rsid w:val="2DC3D4AD"/>
    <w:rsid w:val="2DCBF09C"/>
    <w:rsid w:val="2E04E195"/>
    <w:rsid w:val="2E1FB800"/>
    <w:rsid w:val="2E305F85"/>
    <w:rsid w:val="2E31FE2F"/>
    <w:rsid w:val="2E32A847"/>
    <w:rsid w:val="2E4EF5A9"/>
    <w:rsid w:val="2E6B9F7A"/>
    <w:rsid w:val="2E6D098E"/>
    <w:rsid w:val="2E76820B"/>
    <w:rsid w:val="2E92B1FB"/>
    <w:rsid w:val="2EA60665"/>
    <w:rsid w:val="2EB56921"/>
    <w:rsid w:val="2EC3EA3A"/>
    <w:rsid w:val="2ED6408C"/>
    <w:rsid w:val="2EE38500"/>
    <w:rsid w:val="2F4D26C9"/>
    <w:rsid w:val="2FA24154"/>
    <w:rsid w:val="2FCAD310"/>
    <w:rsid w:val="2FD7BF01"/>
    <w:rsid w:val="30296974"/>
    <w:rsid w:val="30334117"/>
    <w:rsid w:val="303BE6BF"/>
    <w:rsid w:val="3044CB08"/>
    <w:rsid w:val="304BB638"/>
    <w:rsid w:val="305CE220"/>
    <w:rsid w:val="30773417"/>
    <w:rsid w:val="308C096D"/>
    <w:rsid w:val="30A6AACD"/>
    <w:rsid w:val="30B01497"/>
    <w:rsid w:val="30CDFC27"/>
    <w:rsid w:val="30D5786E"/>
    <w:rsid w:val="30E4F6F9"/>
    <w:rsid w:val="31136460"/>
    <w:rsid w:val="3131D90E"/>
    <w:rsid w:val="3140DBD2"/>
    <w:rsid w:val="314C3C69"/>
    <w:rsid w:val="31699EF1"/>
    <w:rsid w:val="31808394"/>
    <w:rsid w:val="31CE7B5D"/>
    <w:rsid w:val="32016E03"/>
    <w:rsid w:val="320657B0"/>
    <w:rsid w:val="323C0E5E"/>
    <w:rsid w:val="3249C76E"/>
    <w:rsid w:val="324C8A1F"/>
    <w:rsid w:val="3272A596"/>
    <w:rsid w:val="327BDAA6"/>
    <w:rsid w:val="32841930"/>
    <w:rsid w:val="328922D1"/>
    <w:rsid w:val="32D85434"/>
    <w:rsid w:val="32DB4405"/>
    <w:rsid w:val="32EACB7A"/>
    <w:rsid w:val="32FAB5A8"/>
    <w:rsid w:val="32FB05CF"/>
    <w:rsid w:val="330958FA"/>
    <w:rsid w:val="3313C215"/>
    <w:rsid w:val="332B2B92"/>
    <w:rsid w:val="3369F78E"/>
    <w:rsid w:val="337A48E5"/>
    <w:rsid w:val="33C4D48F"/>
    <w:rsid w:val="33C9DEE9"/>
    <w:rsid w:val="33CEE167"/>
    <w:rsid w:val="33D4A975"/>
    <w:rsid w:val="33D693C4"/>
    <w:rsid w:val="3404D8CB"/>
    <w:rsid w:val="340EF433"/>
    <w:rsid w:val="341803C0"/>
    <w:rsid w:val="341C54A0"/>
    <w:rsid w:val="342273B7"/>
    <w:rsid w:val="343F9305"/>
    <w:rsid w:val="34952BA3"/>
    <w:rsid w:val="3497837E"/>
    <w:rsid w:val="34AA38C5"/>
    <w:rsid w:val="34B7C888"/>
    <w:rsid w:val="34D61053"/>
    <w:rsid w:val="34E14DE1"/>
    <w:rsid w:val="34E1811C"/>
    <w:rsid w:val="352A5C4A"/>
    <w:rsid w:val="353068B2"/>
    <w:rsid w:val="35417486"/>
    <w:rsid w:val="357DA13A"/>
    <w:rsid w:val="35B1CA49"/>
    <w:rsid w:val="35BA76AF"/>
    <w:rsid w:val="35BD720E"/>
    <w:rsid w:val="35C6712D"/>
    <w:rsid w:val="35FE66E6"/>
    <w:rsid w:val="3671EE20"/>
    <w:rsid w:val="368CBA21"/>
    <w:rsid w:val="36D0E1DE"/>
    <w:rsid w:val="36DCD0FE"/>
    <w:rsid w:val="36E6E63B"/>
    <w:rsid w:val="3732E73C"/>
    <w:rsid w:val="37948C78"/>
    <w:rsid w:val="37D2D47E"/>
    <w:rsid w:val="37EBF2D1"/>
    <w:rsid w:val="38076FEB"/>
    <w:rsid w:val="381FCF8F"/>
    <w:rsid w:val="3835DACF"/>
    <w:rsid w:val="386D6729"/>
    <w:rsid w:val="387A10E6"/>
    <w:rsid w:val="388B19E9"/>
    <w:rsid w:val="38A8D5CD"/>
    <w:rsid w:val="38D61DAA"/>
    <w:rsid w:val="38E77C50"/>
    <w:rsid w:val="38F27315"/>
    <w:rsid w:val="38FA1AF5"/>
    <w:rsid w:val="38FBC7F6"/>
    <w:rsid w:val="39305CD9"/>
    <w:rsid w:val="39379FDA"/>
    <w:rsid w:val="393F9454"/>
    <w:rsid w:val="39423F5A"/>
    <w:rsid w:val="39473844"/>
    <w:rsid w:val="395AFAD5"/>
    <w:rsid w:val="396E583E"/>
    <w:rsid w:val="3979D1E5"/>
    <w:rsid w:val="3993FBE6"/>
    <w:rsid w:val="39B145A9"/>
    <w:rsid w:val="39D15AF2"/>
    <w:rsid w:val="39ECE5E7"/>
    <w:rsid w:val="39F10FA2"/>
    <w:rsid w:val="3A188FB5"/>
    <w:rsid w:val="3A40B404"/>
    <w:rsid w:val="3A7360DC"/>
    <w:rsid w:val="3A825B22"/>
    <w:rsid w:val="3A853B6C"/>
    <w:rsid w:val="3A86A607"/>
    <w:rsid w:val="3ACA3C40"/>
    <w:rsid w:val="3ACF01AF"/>
    <w:rsid w:val="3AD2F314"/>
    <w:rsid w:val="3AEEACFF"/>
    <w:rsid w:val="3AF473E6"/>
    <w:rsid w:val="3B0417E3"/>
    <w:rsid w:val="3B053F82"/>
    <w:rsid w:val="3B186EBD"/>
    <w:rsid w:val="3B6CCF83"/>
    <w:rsid w:val="3B7A3734"/>
    <w:rsid w:val="3B898597"/>
    <w:rsid w:val="3B958C96"/>
    <w:rsid w:val="3B9AEB8A"/>
    <w:rsid w:val="3BA8A361"/>
    <w:rsid w:val="3BD2B393"/>
    <w:rsid w:val="3BEA8E29"/>
    <w:rsid w:val="3C0DE700"/>
    <w:rsid w:val="3C210BCD"/>
    <w:rsid w:val="3C242814"/>
    <w:rsid w:val="3C258929"/>
    <w:rsid w:val="3C3276AA"/>
    <w:rsid w:val="3C544DF5"/>
    <w:rsid w:val="3C7CC788"/>
    <w:rsid w:val="3C7E9E89"/>
    <w:rsid w:val="3C934BEF"/>
    <w:rsid w:val="3C9515D2"/>
    <w:rsid w:val="3CC1159B"/>
    <w:rsid w:val="3CE21A84"/>
    <w:rsid w:val="3CF2A021"/>
    <w:rsid w:val="3CF72E92"/>
    <w:rsid w:val="3D094BF2"/>
    <w:rsid w:val="3D1C1BF5"/>
    <w:rsid w:val="3D5D2A70"/>
    <w:rsid w:val="3D5F8E69"/>
    <w:rsid w:val="3D77260F"/>
    <w:rsid w:val="3D99CF08"/>
    <w:rsid w:val="3DD38E46"/>
    <w:rsid w:val="3DD3FE92"/>
    <w:rsid w:val="3DDBF902"/>
    <w:rsid w:val="3E38EF31"/>
    <w:rsid w:val="3E392E27"/>
    <w:rsid w:val="3E64A134"/>
    <w:rsid w:val="3E88EAF8"/>
    <w:rsid w:val="3E8E8194"/>
    <w:rsid w:val="3E8F29AE"/>
    <w:rsid w:val="3E91352F"/>
    <w:rsid w:val="3E9F3027"/>
    <w:rsid w:val="3EA445E0"/>
    <w:rsid w:val="3EA8B2C0"/>
    <w:rsid w:val="3EACE144"/>
    <w:rsid w:val="3F1377F6"/>
    <w:rsid w:val="3F165210"/>
    <w:rsid w:val="3F246ECB"/>
    <w:rsid w:val="3F27A19B"/>
    <w:rsid w:val="3F62C99E"/>
    <w:rsid w:val="3F6DDBAB"/>
    <w:rsid w:val="3F6EB713"/>
    <w:rsid w:val="3F6FE69F"/>
    <w:rsid w:val="3F7522B1"/>
    <w:rsid w:val="3F7F3AF2"/>
    <w:rsid w:val="3F9FBC28"/>
    <w:rsid w:val="3FDD7FBD"/>
    <w:rsid w:val="3FEBDFE0"/>
    <w:rsid w:val="40002E18"/>
    <w:rsid w:val="401670E2"/>
    <w:rsid w:val="403C0EA2"/>
    <w:rsid w:val="403E2675"/>
    <w:rsid w:val="40477AC4"/>
    <w:rsid w:val="404F7AD3"/>
    <w:rsid w:val="404FCFE9"/>
    <w:rsid w:val="4052CC69"/>
    <w:rsid w:val="40809811"/>
    <w:rsid w:val="409171D2"/>
    <w:rsid w:val="40A2158D"/>
    <w:rsid w:val="40AFF588"/>
    <w:rsid w:val="40BDFF4C"/>
    <w:rsid w:val="40C5E2A3"/>
    <w:rsid w:val="40DCB704"/>
    <w:rsid w:val="40E0434E"/>
    <w:rsid w:val="40E7A99C"/>
    <w:rsid w:val="40FCE37B"/>
    <w:rsid w:val="41003724"/>
    <w:rsid w:val="4117C37B"/>
    <w:rsid w:val="413B6EBE"/>
    <w:rsid w:val="4142FBE3"/>
    <w:rsid w:val="414E5F54"/>
    <w:rsid w:val="4153EE6D"/>
    <w:rsid w:val="41A8F540"/>
    <w:rsid w:val="41D14355"/>
    <w:rsid w:val="41D732E1"/>
    <w:rsid w:val="41EB12B3"/>
    <w:rsid w:val="422533DC"/>
    <w:rsid w:val="422802FA"/>
    <w:rsid w:val="4240D91F"/>
    <w:rsid w:val="424A5B68"/>
    <w:rsid w:val="424DCE91"/>
    <w:rsid w:val="4273A952"/>
    <w:rsid w:val="42983AD7"/>
    <w:rsid w:val="429E2391"/>
    <w:rsid w:val="42AD0347"/>
    <w:rsid w:val="42B3E73E"/>
    <w:rsid w:val="42D50463"/>
    <w:rsid w:val="42D5FC29"/>
    <w:rsid w:val="42D844F9"/>
    <w:rsid w:val="42F83CDA"/>
    <w:rsid w:val="432F51FA"/>
    <w:rsid w:val="436139AA"/>
    <w:rsid w:val="439198D1"/>
    <w:rsid w:val="43BE1CA0"/>
    <w:rsid w:val="43C3D35B"/>
    <w:rsid w:val="43CB0212"/>
    <w:rsid w:val="43F64B16"/>
    <w:rsid w:val="44066BD0"/>
    <w:rsid w:val="4431AC04"/>
    <w:rsid w:val="4439F3F2"/>
    <w:rsid w:val="44790C0C"/>
    <w:rsid w:val="44872075"/>
    <w:rsid w:val="44AD3E91"/>
    <w:rsid w:val="44BF5103"/>
    <w:rsid w:val="44C227C4"/>
    <w:rsid w:val="44FA896C"/>
    <w:rsid w:val="454BB91C"/>
    <w:rsid w:val="45786F53"/>
    <w:rsid w:val="45A23BEE"/>
    <w:rsid w:val="45A23C31"/>
    <w:rsid w:val="45A4E0ED"/>
    <w:rsid w:val="45AC20D0"/>
    <w:rsid w:val="45CDB7B8"/>
    <w:rsid w:val="45F6BD5E"/>
    <w:rsid w:val="4624D69B"/>
    <w:rsid w:val="464B20F5"/>
    <w:rsid w:val="464F5B54"/>
    <w:rsid w:val="4665F22F"/>
    <w:rsid w:val="4667EE13"/>
    <w:rsid w:val="46706BFD"/>
    <w:rsid w:val="4679AA9F"/>
    <w:rsid w:val="467E7271"/>
    <w:rsid w:val="468215DA"/>
    <w:rsid w:val="469F220A"/>
    <w:rsid w:val="46B58B0D"/>
    <w:rsid w:val="46BFE0AF"/>
    <w:rsid w:val="46DCD3F2"/>
    <w:rsid w:val="46ED0B3A"/>
    <w:rsid w:val="4701E17D"/>
    <w:rsid w:val="4713D059"/>
    <w:rsid w:val="474D7496"/>
    <w:rsid w:val="4757B111"/>
    <w:rsid w:val="476E7180"/>
    <w:rsid w:val="477AB111"/>
    <w:rsid w:val="47838730"/>
    <w:rsid w:val="4788F7CE"/>
    <w:rsid w:val="47B58049"/>
    <w:rsid w:val="47F6F1C5"/>
    <w:rsid w:val="47FEF2E6"/>
    <w:rsid w:val="481E1AED"/>
    <w:rsid w:val="482D1CA1"/>
    <w:rsid w:val="4839644C"/>
    <w:rsid w:val="4849E77D"/>
    <w:rsid w:val="4859BA7E"/>
    <w:rsid w:val="485E1585"/>
    <w:rsid w:val="4888B4F7"/>
    <w:rsid w:val="48BF3552"/>
    <w:rsid w:val="48D1FE92"/>
    <w:rsid w:val="48D77D10"/>
    <w:rsid w:val="494357F9"/>
    <w:rsid w:val="494613DD"/>
    <w:rsid w:val="495E7E03"/>
    <w:rsid w:val="49815CFA"/>
    <w:rsid w:val="49828C47"/>
    <w:rsid w:val="498C3A33"/>
    <w:rsid w:val="49A85061"/>
    <w:rsid w:val="49A9C752"/>
    <w:rsid w:val="49B5D8E6"/>
    <w:rsid w:val="49CEA69D"/>
    <w:rsid w:val="49D534AD"/>
    <w:rsid w:val="49DCB47E"/>
    <w:rsid w:val="4A052264"/>
    <w:rsid w:val="4A556D4D"/>
    <w:rsid w:val="4A632786"/>
    <w:rsid w:val="4A816E54"/>
    <w:rsid w:val="4A883A69"/>
    <w:rsid w:val="4AC2C8D2"/>
    <w:rsid w:val="4AE25104"/>
    <w:rsid w:val="4AE55EB1"/>
    <w:rsid w:val="4B313D91"/>
    <w:rsid w:val="4B7686AC"/>
    <w:rsid w:val="4B7C979F"/>
    <w:rsid w:val="4BADBD9A"/>
    <w:rsid w:val="4BBAFAA0"/>
    <w:rsid w:val="4BF85558"/>
    <w:rsid w:val="4C06CFC1"/>
    <w:rsid w:val="4C0D0801"/>
    <w:rsid w:val="4C493F4F"/>
    <w:rsid w:val="4C65FEE2"/>
    <w:rsid w:val="4C890B2B"/>
    <w:rsid w:val="4C8A09C5"/>
    <w:rsid w:val="4C99508B"/>
    <w:rsid w:val="4CA16A78"/>
    <w:rsid w:val="4CB32B33"/>
    <w:rsid w:val="4CC680DE"/>
    <w:rsid w:val="4CCA7F95"/>
    <w:rsid w:val="4CDC58DB"/>
    <w:rsid w:val="4CEBD475"/>
    <w:rsid w:val="4D14DA53"/>
    <w:rsid w:val="4D15C156"/>
    <w:rsid w:val="4D36C27A"/>
    <w:rsid w:val="4D395D40"/>
    <w:rsid w:val="4D4E8C77"/>
    <w:rsid w:val="4D6602BF"/>
    <w:rsid w:val="4D6F6E4E"/>
    <w:rsid w:val="4D6FF4DA"/>
    <w:rsid w:val="4D77DE28"/>
    <w:rsid w:val="4D7B3BC0"/>
    <w:rsid w:val="4DC591CF"/>
    <w:rsid w:val="4DD63AEF"/>
    <w:rsid w:val="4DD94E54"/>
    <w:rsid w:val="4DED2B08"/>
    <w:rsid w:val="4E108639"/>
    <w:rsid w:val="4E4C4B57"/>
    <w:rsid w:val="4E4DF483"/>
    <w:rsid w:val="4E68A58B"/>
    <w:rsid w:val="4E7A3D7C"/>
    <w:rsid w:val="4F1F2A58"/>
    <w:rsid w:val="4F20619E"/>
    <w:rsid w:val="4F4A9390"/>
    <w:rsid w:val="4F616230"/>
    <w:rsid w:val="4F92B8F4"/>
    <w:rsid w:val="4FCEDD32"/>
    <w:rsid w:val="4FCFA1E7"/>
    <w:rsid w:val="4FD8EB81"/>
    <w:rsid w:val="5004DA6B"/>
    <w:rsid w:val="500BA680"/>
    <w:rsid w:val="5020DB1A"/>
    <w:rsid w:val="50398900"/>
    <w:rsid w:val="503FA8EF"/>
    <w:rsid w:val="5045C386"/>
    <w:rsid w:val="5051FCDC"/>
    <w:rsid w:val="5066B7B2"/>
    <w:rsid w:val="506C463F"/>
    <w:rsid w:val="508E6BC3"/>
    <w:rsid w:val="50A9E8BF"/>
    <w:rsid w:val="50BAC40C"/>
    <w:rsid w:val="50BAFAB9"/>
    <w:rsid w:val="50F6ACCA"/>
    <w:rsid w:val="50FB1702"/>
    <w:rsid w:val="5114323E"/>
    <w:rsid w:val="516CC1AE"/>
    <w:rsid w:val="516F31C2"/>
    <w:rsid w:val="5181D108"/>
    <w:rsid w:val="51921EF7"/>
    <w:rsid w:val="519FD2DA"/>
    <w:rsid w:val="51A19116"/>
    <w:rsid w:val="51EB948C"/>
    <w:rsid w:val="51EC7954"/>
    <w:rsid w:val="52187D78"/>
    <w:rsid w:val="5225B72E"/>
    <w:rsid w:val="52260970"/>
    <w:rsid w:val="5231E946"/>
    <w:rsid w:val="5239AF79"/>
    <w:rsid w:val="523E9C6D"/>
    <w:rsid w:val="5245557B"/>
    <w:rsid w:val="5281BEA8"/>
    <w:rsid w:val="529D81F2"/>
    <w:rsid w:val="52AE5EA1"/>
    <w:rsid w:val="52F11615"/>
    <w:rsid w:val="53163F51"/>
    <w:rsid w:val="5327D088"/>
    <w:rsid w:val="533E592A"/>
    <w:rsid w:val="53AB76B6"/>
    <w:rsid w:val="53C5C991"/>
    <w:rsid w:val="53E83BE0"/>
    <w:rsid w:val="54100FB2"/>
    <w:rsid w:val="547C1BD9"/>
    <w:rsid w:val="54A2B936"/>
    <w:rsid w:val="54B36231"/>
    <w:rsid w:val="54C40362"/>
    <w:rsid w:val="54F55AC5"/>
    <w:rsid w:val="550B3C99"/>
    <w:rsid w:val="5525E41C"/>
    <w:rsid w:val="553A3418"/>
    <w:rsid w:val="555531C2"/>
    <w:rsid w:val="559C97C8"/>
    <w:rsid w:val="559F5B28"/>
    <w:rsid w:val="55BEAE9D"/>
    <w:rsid w:val="55EC31E2"/>
    <w:rsid w:val="560A9213"/>
    <w:rsid w:val="56389BDC"/>
    <w:rsid w:val="564DB34E"/>
    <w:rsid w:val="569B9C80"/>
    <w:rsid w:val="573498DF"/>
    <w:rsid w:val="575404F1"/>
    <w:rsid w:val="5755D58F"/>
    <w:rsid w:val="575EC29E"/>
    <w:rsid w:val="57753297"/>
    <w:rsid w:val="5778326B"/>
    <w:rsid w:val="579D0090"/>
    <w:rsid w:val="57CBCA42"/>
    <w:rsid w:val="57CF81F7"/>
    <w:rsid w:val="57E8676C"/>
    <w:rsid w:val="57F809E0"/>
    <w:rsid w:val="580CD608"/>
    <w:rsid w:val="581F56F1"/>
    <w:rsid w:val="582CFB87"/>
    <w:rsid w:val="5830722A"/>
    <w:rsid w:val="583ACB0A"/>
    <w:rsid w:val="583D0596"/>
    <w:rsid w:val="586057AB"/>
    <w:rsid w:val="58638848"/>
    <w:rsid w:val="586DEA77"/>
    <w:rsid w:val="5889117D"/>
    <w:rsid w:val="58969C0C"/>
    <w:rsid w:val="589B77BD"/>
    <w:rsid w:val="58BA9507"/>
    <w:rsid w:val="58D82ADC"/>
    <w:rsid w:val="5903AF43"/>
    <w:rsid w:val="593D1785"/>
    <w:rsid w:val="595C7B8A"/>
    <w:rsid w:val="5977C8B5"/>
    <w:rsid w:val="599226C6"/>
    <w:rsid w:val="59ABB9F7"/>
    <w:rsid w:val="59B76132"/>
    <w:rsid w:val="59D458A8"/>
    <w:rsid w:val="59F94D7F"/>
    <w:rsid w:val="59FD602A"/>
    <w:rsid w:val="59FDB139"/>
    <w:rsid w:val="5A14371F"/>
    <w:rsid w:val="5A678C16"/>
    <w:rsid w:val="5A754665"/>
    <w:rsid w:val="5A75BA53"/>
    <w:rsid w:val="5A7B8F09"/>
    <w:rsid w:val="5A803E83"/>
    <w:rsid w:val="5A838086"/>
    <w:rsid w:val="5A95E73D"/>
    <w:rsid w:val="5AB61FA3"/>
    <w:rsid w:val="5AC1FD2B"/>
    <w:rsid w:val="5ACD85D1"/>
    <w:rsid w:val="5ADF1B6A"/>
    <w:rsid w:val="5AE80414"/>
    <w:rsid w:val="5AF100A7"/>
    <w:rsid w:val="5B161523"/>
    <w:rsid w:val="5B649C49"/>
    <w:rsid w:val="5B8FA846"/>
    <w:rsid w:val="5C0FCB60"/>
    <w:rsid w:val="5C23729F"/>
    <w:rsid w:val="5C2BD6BA"/>
    <w:rsid w:val="5C54E36E"/>
    <w:rsid w:val="5C7AEBCB"/>
    <w:rsid w:val="5C895FBB"/>
    <w:rsid w:val="5C947FF7"/>
    <w:rsid w:val="5CC4E15D"/>
    <w:rsid w:val="5CCE97AD"/>
    <w:rsid w:val="5CDFAC4C"/>
    <w:rsid w:val="5CFE0273"/>
    <w:rsid w:val="5D0ABAAF"/>
    <w:rsid w:val="5D1076B9"/>
    <w:rsid w:val="5D12695E"/>
    <w:rsid w:val="5D45F3DB"/>
    <w:rsid w:val="5D4C74D9"/>
    <w:rsid w:val="5D560058"/>
    <w:rsid w:val="5D5C1ABE"/>
    <w:rsid w:val="5D88C6F1"/>
    <w:rsid w:val="5DC9AE2E"/>
    <w:rsid w:val="5DCE0422"/>
    <w:rsid w:val="5DECCD1F"/>
    <w:rsid w:val="5DED4C4F"/>
    <w:rsid w:val="5DF6D39A"/>
    <w:rsid w:val="5E0E0D63"/>
    <w:rsid w:val="5E1DEA01"/>
    <w:rsid w:val="5E22B364"/>
    <w:rsid w:val="5E4EF312"/>
    <w:rsid w:val="5E7F6A74"/>
    <w:rsid w:val="5E9F506C"/>
    <w:rsid w:val="5EA571D6"/>
    <w:rsid w:val="5ECBEDD4"/>
    <w:rsid w:val="5EFF4D28"/>
    <w:rsid w:val="5F097FCF"/>
    <w:rsid w:val="5F10AE2E"/>
    <w:rsid w:val="5F1B2D16"/>
    <w:rsid w:val="5F20F046"/>
    <w:rsid w:val="5F249752"/>
    <w:rsid w:val="5F29D68B"/>
    <w:rsid w:val="5F459BB5"/>
    <w:rsid w:val="5F476C22"/>
    <w:rsid w:val="5F59C86A"/>
    <w:rsid w:val="5F850F89"/>
    <w:rsid w:val="5FAC62BE"/>
    <w:rsid w:val="5FB9BA62"/>
    <w:rsid w:val="5FD1F6FD"/>
    <w:rsid w:val="5FEA7FF6"/>
    <w:rsid w:val="6012505B"/>
    <w:rsid w:val="601F4235"/>
    <w:rsid w:val="6028319C"/>
    <w:rsid w:val="603C8193"/>
    <w:rsid w:val="60603FBD"/>
    <w:rsid w:val="6099DB24"/>
    <w:rsid w:val="60C067B3"/>
    <w:rsid w:val="60C1AFAD"/>
    <w:rsid w:val="60CC5C2D"/>
    <w:rsid w:val="60DC4614"/>
    <w:rsid w:val="60DCA93F"/>
    <w:rsid w:val="60EE9C86"/>
    <w:rsid w:val="60EF94A4"/>
    <w:rsid w:val="60F1EB6A"/>
    <w:rsid w:val="6118FBC4"/>
    <w:rsid w:val="612F1256"/>
    <w:rsid w:val="6133239A"/>
    <w:rsid w:val="613BD268"/>
    <w:rsid w:val="613E8159"/>
    <w:rsid w:val="618B58B7"/>
    <w:rsid w:val="61B34478"/>
    <w:rsid w:val="61BCEE14"/>
    <w:rsid w:val="61D3C1DD"/>
    <w:rsid w:val="62034CA0"/>
    <w:rsid w:val="62074E7D"/>
    <w:rsid w:val="62269019"/>
    <w:rsid w:val="623FF7F1"/>
    <w:rsid w:val="6274BEEC"/>
    <w:rsid w:val="627FC0C2"/>
    <w:rsid w:val="628E926B"/>
    <w:rsid w:val="62C67AD3"/>
    <w:rsid w:val="62DFE959"/>
    <w:rsid w:val="63027D5B"/>
    <w:rsid w:val="633B6C57"/>
    <w:rsid w:val="63447AE8"/>
    <w:rsid w:val="6389C152"/>
    <w:rsid w:val="63D999C9"/>
    <w:rsid w:val="63DAF89F"/>
    <w:rsid w:val="63FCC122"/>
    <w:rsid w:val="63FD2622"/>
    <w:rsid w:val="640F16DC"/>
    <w:rsid w:val="64681505"/>
    <w:rsid w:val="646AC45C"/>
    <w:rsid w:val="64781E56"/>
    <w:rsid w:val="64E17A50"/>
    <w:rsid w:val="64E91141"/>
    <w:rsid w:val="64FDDDEB"/>
    <w:rsid w:val="6502B11D"/>
    <w:rsid w:val="655260E8"/>
    <w:rsid w:val="655E1FA8"/>
    <w:rsid w:val="657FEFB2"/>
    <w:rsid w:val="6593D8D6"/>
    <w:rsid w:val="65C8DB2D"/>
    <w:rsid w:val="65D51189"/>
    <w:rsid w:val="65EC27D0"/>
    <w:rsid w:val="66027189"/>
    <w:rsid w:val="66028688"/>
    <w:rsid w:val="6608653A"/>
    <w:rsid w:val="66154B41"/>
    <w:rsid w:val="661B45CE"/>
    <w:rsid w:val="662AF278"/>
    <w:rsid w:val="6660BB32"/>
    <w:rsid w:val="66656DAC"/>
    <w:rsid w:val="66712078"/>
    <w:rsid w:val="6673EE4B"/>
    <w:rsid w:val="66AA7099"/>
    <w:rsid w:val="66AEC06F"/>
    <w:rsid w:val="66B1C0F5"/>
    <w:rsid w:val="66C2A00C"/>
    <w:rsid w:val="66C3DD98"/>
    <w:rsid w:val="66D31DD5"/>
    <w:rsid w:val="670C27A2"/>
    <w:rsid w:val="671FAFB2"/>
    <w:rsid w:val="6737AAEE"/>
    <w:rsid w:val="6739B315"/>
    <w:rsid w:val="675D90B7"/>
    <w:rsid w:val="676CAC05"/>
    <w:rsid w:val="67C2887F"/>
    <w:rsid w:val="67EDE0AC"/>
    <w:rsid w:val="6812DC66"/>
    <w:rsid w:val="681CCF4D"/>
    <w:rsid w:val="682A8C94"/>
    <w:rsid w:val="682E5795"/>
    <w:rsid w:val="68430361"/>
    <w:rsid w:val="68733C9C"/>
    <w:rsid w:val="687B962E"/>
    <w:rsid w:val="688ECCE6"/>
    <w:rsid w:val="68A05795"/>
    <w:rsid w:val="68A52603"/>
    <w:rsid w:val="68A85682"/>
    <w:rsid w:val="68D3A1F7"/>
    <w:rsid w:val="68DD9A91"/>
    <w:rsid w:val="68E01D9F"/>
    <w:rsid w:val="69221AF9"/>
    <w:rsid w:val="69447133"/>
    <w:rsid w:val="694FEEB1"/>
    <w:rsid w:val="6978314B"/>
    <w:rsid w:val="6992442E"/>
    <w:rsid w:val="6992E688"/>
    <w:rsid w:val="69968D04"/>
    <w:rsid w:val="6A2A599A"/>
    <w:rsid w:val="6A2EBF09"/>
    <w:rsid w:val="6A69F23C"/>
    <w:rsid w:val="6A7FEE4F"/>
    <w:rsid w:val="6AC89652"/>
    <w:rsid w:val="6AFE639B"/>
    <w:rsid w:val="6B475078"/>
    <w:rsid w:val="6B499F44"/>
    <w:rsid w:val="6B6C3556"/>
    <w:rsid w:val="6B7BFEA0"/>
    <w:rsid w:val="6BB897B2"/>
    <w:rsid w:val="6C1C5B52"/>
    <w:rsid w:val="6C3446BB"/>
    <w:rsid w:val="6C480E8F"/>
    <w:rsid w:val="6C4E60CF"/>
    <w:rsid w:val="6C78046D"/>
    <w:rsid w:val="6C807FBA"/>
    <w:rsid w:val="6C9F7ABF"/>
    <w:rsid w:val="6CB41F8B"/>
    <w:rsid w:val="6CEDFFF1"/>
    <w:rsid w:val="6D000A7E"/>
    <w:rsid w:val="6D0213F4"/>
    <w:rsid w:val="6D22F221"/>
    <w:rsid w:val="6D53D587"/>
    <w:rsid w:val="6D7F3359"/>
    <w:rsid w:val="6DD424EF"/>
    <w:rsid w:val="6DE3DEF0"/>
    <w:rsid w:val="6E2E5700"/>
    <w:rsid w:val="6E45406D"/>
    <w:rsid w:val="6E90793C"/>
    <w:rsid w:val="6EBEC282"/>
    <w:rsid w:val="6EC0D300"/>
    <w:rsid w:val="6ECCBB1F"/>
    <w:rsid w:val="6ED99476"/>
    <w:rsid w:val="6F0D5204"/>
    <w:rsid w:val="6F162281"/>
    <w:rsid w:val="6F1A48FA"/>
    <w:rsid w:val="6F425089"/>
    <w:rsid w:val="6F4280DF"/>
    <w:rsid w:val="6F5CFC64"/>
    <w:rsid w:val="6F8CFB6B"/>
    <w:rsid w:val="6FC3CFA8"/>
    <w:rsid w:val="6FCB8C70"/>
    <w:rsid w:val="6FE91161"/>
    <w:rsid w:val="701A94EB"/>
    <w:rsid w:val="701C8469"/>
    <w:rsid w:val="7025A0B3"/>
    <w:rsid w:val="704CCD15"/>
    <w:rsid w:val="704D2097"/>
    <w:rsid w:val="706D2412"/>
    <w:rsid w:val="70826D11"/>
    <w:rsid w:val="709A857E"/>
    <w:rsid w:val="70B6195B"/>
    <w:rsid w:val="70C4241F"/>
    <w:rsid w:val="70CA8FDF"/>
    <w:rsid w:val="710E5EC1"/>
    <w:rsid w:val="7114FF80"/>
    <w:rsid w:val="711A8552"/>
    <w:rsid w:val="711F12A6"/>
    <w:rsid w:val="71221D41"/>
    <w:rsid w:val="71322872"/>
    <w:rsid w:val="715B1512"/>
    <w:rsid w:val="7165C8FC"/>
    <w:rsid w:val="716E0D52"/>
    <w:rsid w:val="718BC609"/>
    <w:rsid w:val="71C9C636"/>
    <w:rsid w:val="7204A7D7"/>
    <w:rsid w:val="720536C8"/>
    <w:rsid w:val="7208F473"/>
    <w:rsid w:val="721FA2E9"/>
    <w:rsid w:val="72CB1372"/>
    <w:rsid w:val="72CF788B"/>
    <w:rsid w:val="72D8523A"/>
    <w:rsid w:val="72E5BBAD"/>
    <w:rsid w:val="72FB915C"/>
    <w:rsid w:val="73149678"/>
    <w:rsid w:val="7339CB50"/>
    <w:rsid w:val="734AC015"/>
    <w:rsid w:val="735C2DB1"/>
    <w:rsid w:val="73A614D7"/>
    <w:rsid w:val="73BD6E2F"/>
    <w:rsid w:val="7405DA12"/>
    <w:rsid w:val="74264D9B"/>
    <w:rsid w:val="74845893"/>
    <w:rsid w:val="74CACBA6"/>
    <w:rsid w:val="751DF7ED"/>
    <w:rsid w:val="75521726"/>
    <w:rsid w:val="756C7D78"/>
    <w:rsid w:val="75A87FEA"/>
    <w:rsid w:val="75E71B3E"/>
    <w:rsid w:val="76084DDF"/>
    <w:rsid w:val="760CCBD6"/>
    <w:rsid w:val="7648C80B"/>
    <w:rsid w:val="7653AFB4"/>
    <w:rsid w:val="7662F3AF"/>
    <w:rsid w:val="7667552E"/>
    <w:rsid w:val="76854EB5"/>
    <w:rsid w:val="76958CE7"/>
    <w:rsid w:val="76D8A3AD"/>
    <w:rsid w:val="76E312AA"/>
    <w:rsid w:val="76F9BD0F"/>
    <w:rsid w:val="772ABA83"/>
    <w:rsid w:val="77394AD7"/>
    <w:rsid w:val="776A0A55"/>
    <w:rsid w:val="776DC804"/>
    <w:rsid w:val="77799CB4"/>
    <w:rsid w:val="77812BFB"/>
    <w:rsid w:val="7783AA56"/>
    <w:rsid w:val="778815FF"/>
    <w:rsid w:val="77FD5668"/>
    <w:rsid w:val="7801EA46"/>
    <w:rsid w:val="78067C3A"/>
    <w:rsid w:val="7850E370"/>
    <w:rsid w:val="786114B1"/>
    <w:rsid w:val="7898028F"/>
    <w:rsid w:val="789C1991"/>
    <w:rsid w:val="78B954F5"/>
    <w:rsid w:val="78C0DA1D"/>
    <w:rsid w:val="78D726B3"/>
    <w:rsid w:val="792C0B6F"/>
    <w:rsid w:val="79634C84"/>
    <w:rsid w:val="79A30F9B"/>
    <w:rsid w:val="79A966D0"/>
    <w:rsid w:val="79AA3E52"/>
    <w:rsid w:val="79B35A9C"/>
    <w:rsid w:val="79D6B0FE"/>
    <w:rsid w:val="79F3E2B4"/>
    <w:rsid w:val="7A6B741D"/>
    <w:rsid w:val="7A6CA5BB"/>
    <w:rsid w:val="7AAFBD82"/>
    <w:rsid w:val="7AB13D76"/>
    <w:rsid w:val="7AF46F62"/>
    <w:rsid w:val="7B0ABDD5"/>
    <w:rsid w:val="7B0C6077"/>
    <w:rsid w:val="7B23A221"/>
    <w:rsid w:val="7B438263"/>
    <w:rsid w:val="7B580859"/>
    <w:rsid w:val="7B760959"/>
    <w:rsid w:val="7B86FC41"/>
    <w:rsid w:val="7B8905C6"/>
    <w:rsid w:val="7B9807C0"/>
    <w:rsid w:val="7BBAF31A"/>
    <w:rsid w:val="7BCFA351"/>
    <w:rsid w:val="7BD26268"/>
    <w:rsid w:val="7BEE1C21"/>
    <w:rsid w:val="7C21E7A6"/>
    <w:rsid w:val="7C2A8D91"/>
    <w:rsid w:val="7C53D838"/>
    <w:rsid w:val="7C565CC2"/>
    <w:rsid w:val="7C574301"/>
    <w:rsid w:val="7C5A146C"/>
    <w:rsid w:val="7C6B4998"/>
    <w:rsid w:val="7C76360E"/>
    <w:rsid w:val="7C8F7480"/>
    <w:rsid w:val="7C9096FE"/>
    <w:rsid w:val="7C9F1CEF"/>
    <w:rsid w:val="7D118EDB"/>
    <w:rsid w:val="7D1FED8E"/>
    <w:rsid w:val="7D2C409A"/>
    <w:rsid w:val="7D2D16BF"/>
    <w:rsid w:val="7D2FD5E7"/>
    <w:rsid w:val="7D3DB9C6"/>
    <w:rsid w:val="7D62716D"/>
    <w:rsid w:val="7D739DE6"/>
    <w:rsid w:val="7D8AF25C"/>
    <w:rsid w:val="7D8F3907"/>
    <w:rsid w:val="7D9346CD"/>
    <w:rsid w:val="7DEBC926"/>
    <w:rsid w:val="7DED9A92"/>
    <w:rsid w:val="7E0010A2"/>
    <w:rsid w:val="7E1E88F5"/>
    <w:rsid w:val="7E3246D6"/>
    <w:rsid w:val="7E57DC4C"/>
    <w:rsid w:val="7E7680BE"/>
    <w:rsid w:val="7E81FB5C"/>
    <w:rsid w:val="7E8B33B9"/>
    <w:rsid w:val="7E94C6C8"/>
    <w:rsid w:val="7EC4DA33"/>
    <w:rsid w:val="7ED05635"/>
    <w:rsid w:val="7F2CA074"/>
    <w:rsid w:val="7F491955"/>
    <w:rsid w:val="7F537A0E"/>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8454">
      <w:bodyDiv w:val="1"/>
      <w:marLeft w:val="0"/>
      <w:marRight w:val="0"/>
      <w:marTop w:val="0"/>
      <w:marBottom w:val="0"/>
      <w:divBdr>
        <w:top w:val="none" w:sz="0" w:space="0" w:color="auto"/>
        <w:left w:val="none" w:sz="0" w:space="0" w:color="auto"/>
        <w:bottom w:val="none" w:sz="0" w:space="0" w:color="auto"/>
        <w:right w:val="none" w:sz="0" w:space="0" w:color="auto"/>
      </w:divBdr>
    </w:div>
    <w:div w:id="610240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40729292">
      <w:bodyDiv w:val="1"/>
      <w:marLeft w:val="0"/>
      <w:marRight w:val="0"/>
      <w:marTop w:val="0"/>
      <w:marBottom w:val="0"/>
      <w:divBdr>
        <w:top w:val="none" w:sz="0" w:space="0" w:color="auto"/>
        <w:left w:val="none" w:sz="0" w:space="0" w:color="auto"/>
        <w:bottom w:val="none" w:sz="0" w:space="0" w:color="auto"/>
        <w:right w:val="none" w:sz="0" w:space="0" w:color="auto"/>
      </w:divBdr>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1082066521">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A32D4F17-3E45-40B5-86B6-B0A85A8C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48AA375D-54CE-4C08-B7BF-CC106DF4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3364</Words>
  <Characters>19181</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20</cp:revision>
  <dcterms:created xsi:type="dcterms:W3CDTF">2023-07-11T12:23:00Z</dcterms:created>
  <dcterms:modified xsi:type="dcterms:W3CDTF">2023-09-01T16:57:00Z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