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F55DD" w14:textId="77777777" w:rsidR="00D74366" w:rsidRPr="00EB2969" w:rsidRDefault="00D74366" w:rsidP="00D74366">
      <w:pPr>
        <w:jc w:val="both"/>
        <w:rPr>
          <w:rFonts w:ascii="Arial" w:eastAsia="Georgia" w:hAnsi="Arial" w:cs="Arial"/>
          <w:b/>
          <w:color w:val="000000"/>
          <w:szCs w:val="26"/>
          <w:lang w:val="es-ES"/>
        </w:rPr>
      </w:pPr>
      <w:r w:rsidRPr="00EB2969">
        <w:rPr>
          <w:rFonts w:ascii="Arial" w:eastAsia="Georgia" w:hAnsi="Arial" w:cs="Arial"/>
          <w:b/>
          <w:color w:val="000000"/>
          <w:szCs w:val="26"/>
          <w:lang w:val="es-ES"/>
        </w:rPr>
        <w:t>DERECHO A LA VIDA / MEDIDAS DE PROTECCIÓN UNP</w:t>
      </w:r>
    </w:p>
    <w:p w14:paraId="2DBBF361" w14:textId="188DC293" w:rsidR="00D74366" w:rsidRDefault="00D74366" w:rsidP="00D74366">
      <w:pPr>
        <w:jc w:val="both"/>
        <w:rPr>
          <w:rFonts w:ascii="Arial" w:eastAsia="Georgia" w:hAnsi="Arial" w:cs="Arial"/>
          <w:color w:val="000000"/>
          <w:szCs w:val="26"/>
          <w:lang w:val="es-ES"/>
        </w:rPr>
      </w:pPr>
      <w:r w:rsidRPr="00D74366">
        <w:rPr>
          <w:rFonts w:ascii="Arial" w:eastAsia="Georgia" w:hAnsi="Arial" w:cs="Arial"/>
          <w:color w:val="000000"/>
          <w:szCs w:val="26"/>
          <w:lang w:val="es-ES"/>
        </w:rPr>
        <w:t>Es claro que se promueve acción de tutela, al amparo del artículo 86 de la Constitución Política, para alegar una presunta lesión a los derechos del demandante, por cuenta de las resultas del estudio del nivel del riesgo implementado por la UNP y el CERREM, al no analizar, según alega el actor, todas las situaciones de amenazas e intimidaciones que ha recibido.</w:t>
      </w:r>
    </w:p>
    <w:p w14:paraId="116E393B" w14:textId="4C963CE9" w:rsidR="00D74366" w:rsidRDefault="00D74366" w:rsidP="00D74366">
      <w:pPr>
        <w:jc w:val="both"/>
        <w:rPr>
          <w:rFonts w:ascii="Arial" w:eastAsia="Georgia" w:hAnsi="Arial" w:cs="Arial"/>
          <w:color w:val="000000"/>
          <w:szCs w:val="26"/>
          <w:lang w:val="es-ES"/>
        </w:rPr>
      </w:pPr>
    </w:p>
    <w:p w14:paraId="1AF9B03C" w14:textId="69279B3E" w:rsidR="00D74366" w:rsidRPr="00EB2969" w:rsidRDefault="00D74366" w:rsidP="00D74366">
      <w:pPr>
        <w:jc w:val="both"/>
        <w:rPr>
          <w:rFonts w:ascii="Arial" w:eastAsia="Georgia" w:hAnsi="Arial" w:cs="Arial"/>
          <w:b/>
          <w:color w:val="000000"/>
          <w:szCs w:val="26"/>
          <w:lang w:val="es-ES"/>
        </w:rPr>
      </w:pPr>
      <w:r w:rsidRPr="00EB2969">
        <w:rPr>
          <w:rFonts w:ascii="Arial" w:eastAsia="Georgia" w:hAnsi="Arial" w:cs="Arial"/>
          <w:b/>
          <w:color w:val="000000"/>
          <w:szCs w:val="26"/>
          <w:lang w:val="es-ES"/>
        </w:rPr>
        <w:t>MEDIDAS DE PROTECCIÓN UNP</w:t>
      </w:r>
      <w:r>
        <w:rPr>
          <w:rFonts w:ascii="Arial" w:eastAsia="Georgia" w:hAnsi="Arial" w:cs="Arial"/>
          <w:b/>
          <w:color w:val="000000"/>
          <w:szCs w:val="26"/>
          <w:lang w:val="es-ES"/>
        </w:rPr>
        <w:t xml:space="preserve"> / PRINCIPIO DE SUBSIDIARIEDAD</w:t>
      </w:r>
    </w:p>
    <w:p w14:paraId="3AABA47D" w14:textId="070A6FD3" w:rsidR="00D74366" w:rsidRPr="00D74366" w:rsidRDefault="00D74366" w:rsidP="00D74366">
      <w:pPr>
        <w:jc w:val="both"/>
        <w:rPr>
          <w:rFonts w:ascii="Arial" w:eastAsia="Georgia" w:hAnsi="Arial" w:cs="Arial"/>
          <w:color w:val="000000"/>
          <w:szCs w:val="26"/>
          <w:lang w:val="es-ES"/>
        </w:rPr>
      </w:pPr>
      <w:r w:rsidRPr="00D74366">
        <w:rPr>
          <w:rFonts w:ascii="Arial" w:eastAsia="Georgia" w:hAnsi="Arial" w:cs="Arial"/>
          <w:color w:val="000000"/>
          <w:szCs w:val="26"/>
          <w:lang w:val="es-ES"/>
        </w:rPr>
        <w:t>Respecto del requisito de la subsidiariedad, es pertinente señalar que, aunque para el caso concurren otros medios de defensa judicial para dirimir el debate, lo cierto es que los mismos no lucen idóneos para garantizar los derechos invocados, toda vez que en estos casos se encuentran bajo amenaza garantías supremas como la vida, la seguridad personal y la integridad física, para cuyo amparo emerge, con total convencimiento, procedente la acción de tutela.</w:t>
      </w:r>
    </w:p>
    <w:p w14:paraId="7BCA7D27" w14:textId="77777777" w:rsidR="00D74366" w:rsidRPr="00D74366" w:rsidRDefault="00D74366" w:rsidP="00D74366">
      <w:pPr>
        <w:jc w:val="both"/>
        <w:rPr>
          <w:rFonts w:ascii="Arial" w:eastAsia="Georgia" w:hAnsi="Arial" w:cs="Arial"/>
          <w:color w:val="000000"/>
          <w:szCs w:val="26"/>
          <w:lang w:val="es-ES"/>
        </w:rPr>
      </w:pPr>
    </w:p>
    <w:p w14:paraId="47B91C40" w14:textId="2F7B7BD5" w:rsidR="00FE250B" w:rsidRPr="00EB2969" w:rsidRDefault="00FE250B" w:rsidP="00FE250B">
      <w:pPr>
        <w:jc w:val="both"/>
        <w:rPr>
          <w:rFonts w:ascii="Arial" w:eastAsia="Georgia" w:hAnsi="Arial" w:cs="Arial"/>
          <w:b/>
          <w:color w:val="000000"/>
          <w:szCs w:val="26"/>
          <w:lang w:val="es-ES"/>
        </w:rPr>
      </w:pPr>
      <w:r w:rsidRPr="00EB2969">
        <w:rPr>
          <w:rFonts w:ascii="Arial" w:eastAsia="Georgia" w:hAnsi="Arial" w:cs="Arial"/>
          <w:b/>
          <w:color w:val="000000"/>
          <w:szCs w:val="26"/>
          <w:lang w:val="es-ES"/>
        </w:rPr>
        <w:t>MEDIDAS DE PROTECCIÓN UNP</w:t>
      </w:r>
      <w:r>
        <w:rPr>
          <w:rFonts w:ascii="Arial" w:eastAsia="Georgia" w:hAnsi="Arial" w:cs="Arial"/>
          <w:b/>
          <w:color w:val="000000"/>
          <w:szCs w:val="26"/>
          <w:lang w:val="es-ES"/>
        </w:rPr>
        <w:t xml:space="preserve"> / REGULACIÓN LEGAL</w:t>
      </w:r>
    </w:p>
    <w:p w14:paraId="2D436E20" w14:textId="028C64FE" w:rsidR="00D74366" w:rsidRPr="00D74366" w:rsidRDefault="00FE250B" w:rsidP="00FE250B">
      <w:pPr>
        <w:jc w:val="both"/>
        <w:rPr>
          <w:rFonts w:ascii="Arial" w:eastAsia="Georgia" w:hAnsi="Arial" w:cs="Arial"/>
          <w:color w:val="000000"/>
          <w:szCs w:val="26"/>
          <w:lang w:val="es-ES"/>
        </w:rPr>
      </w:pPr>
      <w:r w:rsidRPr="00FE250B">
        <w:rPr>
          <w:rFonts w:ascii="Arial" w:eastAsia="Georgia" w:hAnsi="Arial" w:cs="Arial"/>
          <w:color w:val="000000"/>
          <w:szCs w:val="26"/>
          <w:lang w:val="es-ES"/>
        </w:rPr>
        <w:t>Sobre el alcance al derecho al debido proceso en trámite de determinación del nivel de riesgo, la Corte Constitucional ha señalado:</w:t>
      </w:r>
      <w:r>
        <w:rPr>
          <w:rFonts w:ascii="Arial" w:eastAsia="Georgia" w:hAnsi="Arial" w:cs="Arial"/>
          <w:color w:val="000000"/>
          <w:szCs w:val="26"/>
          <w:lang w:val="es-ES"/>
        </w:rPr>
        <w:t xml:space="preserve"> </w:t>
      </w:r>
      <w:r w:rsidRPr="00FE250B">
        <w:rPr>
          <w:rFonts w:ascii="Arial" w:eastAsia="Georgia" w:hAnsi="Arial" w:cs="Arial"/>
          <w:color w:val="000000"/>
          <w:szCs w:val="26"/>
          <w:lang w:val="es-ES"/>
        </w:rPr>
        <w:t>“5.4. El artículo 6 del Decreto 4912 de 2011 enumera las personas objeto de protección en razón del riesgo</w:t>
      </w:r>
      <w:r>
        <w:rPr>
          <w:rFonts w:ascii="Arial" w:eastAsia="Georgia" w:hAnsi="Arial" w:cs="Arial"/>
          <w:color w:val="000000"/>
          <w:szCs w:val="26"/>
          <w:lang w:val="es-ES"/>
        </w:rPr>
        <w:t xml:space="preserve">… </w:t>
      </w:r>
      <w:r w:rsidRPr="00FE250B">
        <w:rPr>
          <w:rFonts w:ascii="Arial" w:eastAsia="Georgia" w:hAnsi="Arial" w:cs="Arial"/>
          <w:color w:val="000000"/>
          <w:szCs w:val="26"/>
          <w:lang w:val="es-ES"/>
        </w:rPr>
        <w:t>en el marco de los actos administrativos proferidos por la UNP respecto de la valoración del nivel de riesgo y la concesión y/o finalización de medidas de protección, este Alto Tribunal ha establecido al menos tres subreglas relevantes frente al contenido y alcance del derecho al debido proceso</w:t>
      </w:r>
      <w:r>
        <w:rPr>
          <w:rFonts w:ascii="Arial" w:eastAsia="Georgia" w:hAnsi="Arial" w:cs="Arial"/>
          <w:color w:val="000000"/>
          <w:szCs w:val="26"/>
          <w:lang w:val="es-ES"/>
        </w:rPr>
        <w:t>…”</w:t>
      </w:r>
    </w:p>
    <w:p w14:paraId="6EDA47B1" w14:textId="77777777" w:rsidR="00D74366" w:rsidRPr="00D74366" w:rsidRDefault="00D74366" w:rsidP="00D74366">
      <w:pPr>
        <w:jc w:val="both"/>
        <w:rPr>
          <w:rFonts w:ascii="Arial" w:eastAsia="Georgia" w:hAnsi="Arial" w:cs="Arial"/>
          <w:color w:val="000000"/>
          <w:szCs w:val="26"/>
          <w:lang w:val="es-ES"/>
        </w:rPr>
      </w:pPr>
    </w:p>
    <w:p w14:paraId="509C7697" w14:textId="2F4A59D8" w:rsidR="002D7645" w:rsidRPr="00EB2969" w:rsidRDefault="002D7645" w:rsidP="002D7645">
      <w:pPr>
        <w:jc w:val="both"/>
        <w:rPr>
          <w:rFonts w:ascii="Arial" w:eastAsia="Georgia" w:hAnsi="Arial" w:cs="Arial"/>
          <w:b/>
          <w:color w:val="000000"/>
          <w:szCs w:val="26"/>
          <w:lang w:val="es-ES"/>
        </w:rPr>
      </w:pPr>
      <w:bookmarkStart w:id="0" w:name="_GoBack"/>
      <w:bookmarkEnd w:id="0"/>
      <w:r w:rsidRPr="00EB2969">
        <w:rPr>
          <w:rFonts w:ascii="Arial" w:eastAsia="Georgia" w:hAnsi="Arial" w:cs="Arial"/>
          <w:b/>
          <w:color w:val="000000"/>
          <w:szCs w:val="26"/>
          <w:lang w:val="es-ES"/>
        </w:rPr>
        <w:t>MEDIDAS DE PROTECCIÓN UNP</w:t>
      </w:r>
      <w:r>
        <w:rPr>
          <w:rFonts w:ascii="Arial" w:eastAsia="Georgia" w:hAnsi="Arial" w:cs="Arial"/>
          <w:b/>
          <w:color w:val="000000"/>
          <w:szCs w:val="26"/>
          <w:lang w:val="es-ES"/>
        </w:rPr>
        <w:t xml:space="preserve"> / VALORACIÓN PROBATORIA</w:t>
      </w:r>
    </w:p>
    <w:p w14:paraId="7B699EDB" w14:textId="2BCC9248" w:rsidR="00D74366" w:rsidRDefault="002D7645" w:rsidP="00D74366">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2D7645">
        <w:rPr>
          <w:rFonts w:ascii="Arial" w:eastAsia="Georgia" w:hAnsi="Arial" w:cs="Arial"/>
          <w:color w:val="000000"/>
          <w:szCs w:val="26"/>
          <w:lang w:val="es-ES"/>
        </w:rPr>
        <w:t>la Sala encuentra que, en efecto, la UNP y el CERREM, desconocieron el parámetro establecido por la jurisprudencia sobre la necesidad de analizar de forma completa las circunstancias que rodean el asunto, en pro de salvaguardar el derecho de las personas que acuden al Estado para solicitar la protección de su vida y seguridad personal.</w:t>
      </w:r>
      <w:r>
        <w:rPr>
          <w:rFonts w:ascii="Arial" w:eastAsia="Georgia" w:hAnsi="Arial" w:cs="Arial"/>
          <w:color w:val="000000"/>
          <w:szCs w:val="26"/>
          <w:lang w:val="es-ES"/>
        </w:rPr>
        <w:t xml:space="preserve"> (…) </w:t>
      </w:r>
      <w:r w:rsidRPr="002D7645">
        <w:rPr>
          <w:rFonts w:ascii="Arial" w:eastAsia="Georgia" w:hAnsi="Arial" w:cs="Arial"/>
          <w:color w:val="000000"/>
          <w:szCs w:val="26"/>
          <w:lang w:val="es-ES"/>
        </w:rPr>
        <w:t>En conclusión, como efectivamente la UNP y el CERREM omitieron analizar en contexto el caso, específicamente lo relativo a las denuncias penales presentadas por el actor y su influencia sobre la determinación del riesgo ante el cual se halla, la sentencia recurrida, que a igual conclusión arribó, será confirmada.</w:t>
      </w:r>
    </w:p>
    <w:p w14:paraId="0942A759" w14:textId="77777777" w:rsidR="00D74366" w:rsidRPr="00D74366" w:rsidRDefault="00D74366" w:rsidP="00D74366">
      <w:pPr>
        <w:jc w:val="both"/>
        <w:rPr>
          <w:rFonts w:ascii="Arial" w:eastAsia="Georgia" w:hAnsi="Arial" w:cs="Arial"/>
          <w:color w:val="000000"/>
          <w:szCs w:val="26"/>
          <w:lang w:val="es-ES"/>
        </w:rPr>
      </w:pPr>
    </w:p>
    <w:p w14:paraId="63246B8D" w14:textId="77777777" w:rsidR="00D74366" w:rsidRPr="00D74366" w:rsidRDefault="00D74366" w:rsidP="00D74366">
      <w:pPr>
        <w:jc w:val="both"/>
        <w:rPr>
          <w:rFonts w:ascii="Arial" w:eastAsia="Georgia" w:hAnsi="Arial" w:cs="Arial"/>
          <w:color w:val="000000"/>
          <w:szCs w:val="26"/>
          <w:lang w:val="es-ES"/>
        </w:rPr>
      </w:pPr>
    </w:p>
    <w:p w14:paraId="161D117D" w14:textId="77777777" w:rsidR="00D74366" w:rsidRPr="00D74366" w:rsidRDefault="00D74366" w:rsidP="00D74366">
      <w:pPr>
        <w:jc w:val="both"/>
        <w:rPr>
          <w:rFonts w:ascii="Arial" w:eastAsia="Georgia" w:hAnsi="Arial" w:cs="Arial"/>
          <w:color w:val="000000"/>
          <w:szCs w:val="26"/>
          <w:lang w:val="es-ES"/>
        </w:rPr>
      </w:pPr>
    </w:p>
    <w:p w14:paraId="24FF44F8" w14:textId="073EFA82" w:rsidR="007261F1" w:rsidRPr="00C93678" w:rsidRDefault="007261F1" w:rsidP="00D74366">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REPÚBLICA DE COLOMBIA</w:t>
      </w:r>
    </w:p>
    <w:p w14:paraId="7005B6BB" w14:textId="77777777" w:rsidR="007261F1" w:rsidRPr="00C93678" w:rsidRDefault="007261F1" w:rsidP="00D74366">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1E4D08A8" wp14:editId="0C51E44F">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26401F91" w14:textId="77777777" w:rsidR="007261F1" w:rsidRPr="00C93678" w:rsidRDefault="007261F1" w:rsidP="00D74366">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0507CC6E" w14:textId="77777777" w:rsidR="007261F1" w:rsidRPr="00C93678" w:rsidRDefault="007261F1" w:rsidP="00D74366">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173A47C5" w14:textId="77777777" w:rsidR="007261F1" w:rsidRPr="00C93678" w:rsidRDefault="007261F1" w:rsidP="00D74366">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31DFFFB3" w14:textId="77777777" w:rsidR="007261F1" w:rsidRPr="00C93678" w:rsidRDefault="007261F1" w:rsidP="00D74366">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7961332A" w14:textId="77777777" w:rsidR="007261F1" w:rsidRPr="00C93678" w:rsidRDefault="007261F1" w:rsidP="00D74366">
      <w:pPr>
        <w:spacing w:line="276" w:lineRule="auto"/>
        <w:rPr>
          <w:rFonts w:ascii="Arial Narrow" w:eastAsia="Georgia" w:hAnsi="Arial Narrow" w:cs="Georgia"/>
          <w:color w:val="000000"/>
          <w:sz w:val="26"/>
          <w:szCs w:val="26"/>
        </w:rPr>
      </w:pPr>
    </w:p>
    <w:p w14:paraId="20F4DADB" w14:textId="02C57D97" w:rsidR="007261F1" w:rsidRPr="00C93678" w:rsidRDefault="007261F1" w:rsidP="00D74366">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371118">
        <w:rPr>
          <w:rFonts w:ascii="Arial Narrow" w:eastAsia="Georgia" w:hAnsi="Arial Narrow" w:cs="Georgia"/>
          <w:bCs/>
          <w:color w:val="000000"/>
          <w:sz w:val="26"/>
          <w:szCs w:val="26"/>
        </w:rPr>
        <w:t>ponente</w:t>
      </w:r>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6C7CBC21" w14:textId="77777777" w:rsidR="007261F1" w:rsidRPr="00A610DB" w:rsidRDefault="007261F1" w:rsidP="00D74366">
      <w:pPr>
        <w:overflowPunct/>
        <w:autoSpaceDE/>
        <w:autoSpaceDN/>
        <w:adjustRightInd/>
        <w:spacing w:line="276" w:lineRule="auto"/>
        <w:ind w:right="157"/>
        <w:jc w:val="both"/>
        <w:rPr>
          <w:rFonts w:ascii="Arial Narrow" w:eastAsia="Times New Roman" w:hAnsi="Arial Narrow" w:cs="Arial Narrow"/>
          <w:sz w:val="26"/>
          <w:szCs w:val="26"/>
          <w:lang w:val="es-ES"/>
        </w:rPr>
      </w:pPr>
    </w:p>
    <w:p w14:paraId="084A1D27" w14:textId="77777777" w:rsidR="007261F1" w:rsidRPr="00C942DE" w:rsidRDefault="007261F1" w:rsidP="00D74366">
      <w:pPr>
        <w:overflowPunct/>
        <w:autoSpaceDE/>
        <w:autoSpaceDN/>
        <w:adjustRightInd/>
        <w:spacing w:line="276" w:lineRule="auto"/>
        <w:ind w:right="157"/>
        <w:jc w:val="both"/>
        <w:rPr>
          <w:rFonts w:ascii="Arial Narrow" w:eastAsia="Times New Roman" w:hAnsi="Arial Narrow" w:cs="Arial Narrow"/>
          <w:sz w:val="26"/>
          <w:szCs w:val="26"/>
          <w:lang w:val="es-ES"/>
        </w:rPr>
      </w:pPr>
    </w:p>
    <w:p w14:paraId="795BE200" w14:textId="56051DF2" w:rsidR="00BD64B6" w:rsidRPr="007261F1" w:rsidRDefault="00BD64B6" w:rsidP="007261F1">
      <w:pPr>
        <w:pStyle w:val="Sinespaciado"/>
        <w:spacing w:line="276" w:lineRule="auto"/>
        <w:rPr>
          <w:rFonts w:ascii="Arial Narrow" w:eastAsia="Georgia" w:hAnsi="Arial Narrow" w:cs="Arial"/>
          <w:b/>
          <w:bCs/>
          <w:color w:val="000000" w:themeColor="text1"/>
          <w:sz w:val="26"/>
          <w:szCs w:val="26"/>
        </w:rPr>
      </w:pPr>
      <w:r w:rsidRPr="007261F1">
        <w:rPr>
          <w:rFonts w:ascii="Arial Narrow" w:eastAsia="Georgia" w:hAnsi="Arial Narrow" w:cs="Arial"/>
          <w:b/>
          <w:bCs/>
          <w:color w:val="000000" w:themeColor="text1"/>
          <w:sz w:val="26"/>
          <w:szCs w:val="26"/>
          <w:lang w:val="pt-BR"/>
        </w:rPr>
        <w:t xml:space="preserve">Sentencia: </w:t>
      </w:r>
      <w:bookmarkStart w:id="1" w:name="_Hlk136519015"/>
      <w:r w:rsidR="006222BD" w:rsidRPr="007261F1">
        <w:rPr>
          <w:rFonts w:ascii="Arial Narrow" w:eastAsia="Georgia" w:hAnsi="Arial Narrow" w:cs="Arial"/>
          <w:b/>
          <w:bCs/>
          <w:color w:val="000000" w:themeColor="text1"/>
          <w:sz w:val="26"/>
          <w:szCs w:val="26"/>
          <w:lang w:val="pt-BR"/>
        </w:rPr>
        <w:t>ST2</w:t>
      </w:r>
      <w:r w:rsidR="00735D9E" w:rsidRPr="007261F1">
        <w:rPr>
          <w:rFonts w:ascii="Arial Narrow" w:eastAsia="Georgia" w:hAnsi="Arial Narrow" w:cs="Arial"/>
          <w:b/>
          <w:bCs/>
          <w:color w:val="000000" w:themeColor="text1"/>
          <w:sz w:val="26"/>
          <w:szCs w:val="26"/>
          <w:lang w:val="pt-BR"/>
        </w:rPr>
        <w:t>-0278</w:t>
      </w:r>
      <w:r w:rsidR="006222BD" w:rsidRPr="007261F1">
        <w:rPr>
          <w:rFonts w:ascii="Arial Narrow" w:eastAsia="Georgia" w:hAnsi="Arial Narrow" w:cs="Arial"/>
          <w:b/>
          <w:bCs/>
          <w:color w:val="000000" w:themeColor="text1"/>
          <w:sz w:val="26"/>
          <w:szCs w:val="26"/>
          <w:lang w:val="pt-BR"/>
        </w:rPr>
        <w:t>-</w:t>
      </w:r>
      <w:r w:rsidRPr="007261F1">
        <w:rPr>
          <w:rFonts w:ascii="Arial Narrow" w:eastAsia="Georgia" w:hAnsi="Arial Narrow" w:cs="Arial"/>
          <w:b/>
          <w:bCs/>
          <w:color w:val="000000" w:themeColor="text1"/>
          <w:sz w:val="26"/>
          <w:szCs w:val="26"/>
        </w:rPr>
        <w:t>202</w:t>
      </w:r>
      <w:r w:rsidR="00597063" w:rsidRPr="007261F1">
        <w:rPr>
          <w:rFonts w:ascii="Arial Narrow" w:eastAsia="Georgia" w:hAnsi="Arial Narrow" w:cs="Arial"/>
          <w:b/>
          <w:bCs/>
          <w:color w:val="000000" w:themeColor="text1"/>
          <w:sz w:val="26"/>
          <w:szCs w:val="26"/>
        </w:rPr>
        <w:t>3</w:t>
      </w:r>
      <w:bookmarkEnd w:id="1"/>
    </w:p>
    <w:p w14:paraId="078B5F23" w14:textId="77777777" w:rsidR="00895192" w:rsidRPr="007261F1" w:rsidRDefault="00895192" w:rsidP="007261F1">
      <w:pPr>
        <w:spacing w:line="276" w:lineRule="auto"/>
        <w:jc w:val="center"/>
        <w:rPr>
          <w:rFonts w:ascii="Arial Narrow" w:eastAsia="Georgia" w:hAnsi="Arial Narrow" w:cs="Arial"/>
          <w:color w:val="000000" w:themeColor="text1"/>
          <w:sz w:val="26"/>
          <w:szCs w:val="26"/>
          <w:lang w:val="es-ES"/>
        </w:rPr>
      </w:pPr>
    </w:p>
    <w:tbl>
      <w:tblPr>
        <w:tblW w:w="15421" w:type="dxa"/>
        <w:tblInd w:w="284" w:type="dxa"/>
        <w:tblLayout w:type="fixed"/>
        <w:tblLook w:val="04A0" w:firstRow="1" w:lastRow="0" w:firstColumn="1" w:lastColumn="0" w:noHBand="0" w:noVBand="1"/>
      </w:tblPr>
      <w:tblGrid>
        <w:gridCol w:w="2127"/>
        <w:gridCol w:w="5976"/>
        <w:gridCol w:w="490"/>
        <w:gridCol w:w="6828"/>
      </w:tblGrid>
      <w:tr w:rsidR="00895192" w:rsidRPr="007261F1" w14:paraId="2DDFAD11" w14:textId="77777777" w:rsidTr="007261F1">
        <w:trPr>
          <w:gridAfter w:val="1"/>
          <w:wAfter w:w="6828" w:type="dxa"/>
          <w:trHeight w:val="300"/>
        </w:trPr>
        <w:tc>
          <w:tcPr>
            <w:tcW w:w="2127" w:type="dxa"/>
          </w:tcPr>
          <w:p w14:paraId="08CD72A6" w14:textId="77777777" w:rsidR="00895192" w:rsidRPr="007261F1" w:rsidRDefault="00895192" w:rsidP="007261F1">
            <w:pPr>
              <w:rPr>
                <w:rFonts w:ascii="Arial Narrow" w:eastAsia="Georgia" w:hAnsi="Arial Narrow" w:cs="Arial"/>
                <w:sz w:val="24"/>
                <w:szCs w:val="26"/>
              </w:rPr>
            </w:pPr>
            <w:r w:rsidRPr="007261F1">
              <w:rPr>
                <w:rFonts w:ascii="Arial Narrow" w:eastAsia="Georgia" w:hAnsi="Arial Narrow" w:cs="Arial"/>
                <w:sz w:val="24"/>
                <w:szCs w:val="26"/>
                <w:lang w:val="es-ES"/>
              </w:rPr>
              <w:t>Asunto</w:t>
            </w:r>
          </w:p>
        </w:tc>
        <w:tc>
          <w:tcPr>
            <w:tcW w:w="6466" w:type="dxa"/>
            <w:gridSpan w:val="2"/>
          </w:tcPr>
          <w:p w14:paraId="4CB3EEDF" w14:textId="1E0664B9" w:rsidR="00895192" w:rsidRPr="007261F1" w:rsidRDefault="00895192" w:rsidP="007261F1">
            <w:pPr>
              <w:rPr>
                <w:rFonts w:ascii="Arial Narrow" w:eastAsia="Georgia" w:hAnsi="Arial Narrow" w:cs="Arial"/>
                <w:sz w:val="24"/>
                <w:szCs w:val="26"/>
              </w:rPr>
            </w:pPr>
            <w:r w:rsidRPr="007261F1">
              <w:rPr>
                <w:rFonts w:ascii="Arial Narrow" w:eastAsia="Georgia" w:hAnsi="Arial Narrow" w:cs="Arial"/>
                <w:sz w:val="24"/>
                <w:szCs w:val="26"/>
                <w:lang w:val="es-ES"/>
              </w:rPr>
              <w:t xml:space="preserve">Acción de tutela – </w:t>
            </w:r>
            <w:r w:rsidR="00570533" w:rsidRPr="007261F1">
              <w:rPr>
                <w:rFonts w:ascii="Arial Narrow" w:eastAsia="Georgia" w:hAnsi="Arial Narrow" w:cs="Arial"/>
                <w:sz w:val="24"/>
                <w:szCs w:val="26"/>
                <w:lang w:val="es-ES"/>
              </w:rPr>
              <w:t>Segunda</w:t>
            </w:r>
            <w:r w:rsidRPr="007261F1">
              <w:rPr>
                <w:rFonts w:ascii="Arial Narrow" w:eastAsia="Georgia" w:hAnsi="Arial Narrow" w:cs="Arial"/>
                <w:sz w:val="24"/>
                <w:szCs w:val="26"/>
                <w:lang w:val="es-ES"/>
              </w:rPr>
              <w:t xml:space="preserve"> instancia</w:t>
            </w:r>
          </w:p>
        </w:tc>
      </w:tr>
      <w:tr w:rsidR="00D6116A" w:rsidRPr="007261F1" w14:paraId="7991759C" w14:textId="77777777" w:rsidTr="007261F1">
        <w:trPr>
          <w:gridAfter w:val="1"/>
          <w:wAfter w:w="6828" w:type="dxa"/>
          <w:trHeight w:val="300"/>
        </w:trPr>
        <w:tc>
          <w:tcPr>
            <w:tcW w:w="2127" w:type="dxa"/>
          </w:tcPr>
          <w:p w14:paraId="76B41193" w14:textId="002CA8FE" w:rsidR="00D6116A" w:rsidRPr="007261F1" w:rsidRDefault="00D6116A" w:rsidP="007261F1">
            <w:pPr>
              <w:rPr>
                <w:rFonts w:ascii="Arial Narrow" w:eastAsia="Georgia" w:hAnsi="Arial Narrow" w:cs="Arial"/>
                <w:sz w:val="24"/>
                <w:szCs w:val="26"/>
                <w:lang w:val="es-ES"/>
              </w:rPr>
            </w:pPr>
            <w:r w:rsidRPr="007261F1">
              <w:rPr>
                <w:rFonts w:ascii="Arial Narrow" w:eastAsia="Georgia" w:hAnsi="Arial Narrow" w:cs="Arial"/>
                <w:sz w:val="24"/>
                <w:szCs w:val="26"/>
                <w:lang w:val="es-ES"/>
              </w:rPr>
              <w:t>Origen</w:t>
            </w:r>
          </w:p>
        </w:tc>
        <w:tc>
          <w:tcPr>
            <w:tcW w:w="6466" w:type="dxa"/>
            <w:gridSpan w:val="2"/>
          </w:tcPr>
          <w:p w14:paraId="75131ECC" w14:textId="7020AEE0" w:rsidR="00D6116A" w:rsidRPr="007261F1" w:rsidRDefault="00D6116A" w:rsidP="007261F1">
            <w:pPr>
              <w:rPr>
                <w:rFonts w:ascii="Arial Narrow" w:eastAsia="Georgia" w:hAnsi="Arial Narrow" w:cs="Arial"/>
                <w:sz w:val="24"/>
                <w:szCs w:val="26"/>
                <w:lang w:val="es-ES"/>
              </w:rPr>
            </w:pPr>
            <w:r w:rsidRPr="007261F1">
              <w:rPr>
                <w:rFonts w:ascii="Arial Narrow" w:eastAsia="Georgia" w:hAnsi="Arial Narrow" w:cs="Arial"/>
                <w:sz w:val="24"/>
                <w:szCs w:val="26"/>
                <w:lang w:val="es-ES"/>
              </w:rPr>
              <w:t>Juzgado Promiscuo del Circuito de Ap</w:t>
            </w:r>
            <w:r w:rsidR="00735D9E" w:rsidRPr="007261F1">
              <w:rPr>
                <w:rFonts w:ascii="Arial Narrow" w:eastAsia="Georgia" w:hAnsi="Arial Narrow" w:cs="Arial"/>
                <w:sz w:val="24"/>
                <w:szCs w:val="26"/>
                <w:lang w:val="es-ES"/>
              </w:rPr>
              <w:t>ía</w:t>
            </w:r>
          </w:p>
        </w:tc>
      </w:tr>
      <w:tr w:rsidR="00895192" w:rsidRPr="007261F1" w14:paraId="605A8C9F" w14:textId="77777777" w:rsidTr="007261F1">
        <w:trPr>
          <w:gridAfter w:val="1"/>
          <w:wAfter w:w="6828" w:type="dxa"/>
          <w:trHeight w:val="300"/>
        </w:trPr>
        <w:tc>
          <w:tcPr>
            <w:tcW w:w="2127" w:type="dxa"/>
          </w:tcPr>
          <w:p w14:paraId="78FF26A9" w14:textId="77777777" w:rsidR="00895192" w:rsidRPr="007261F1" w:rsidRDefault="00895192" w:rsidP="007261F1">
            <w:pPr>
              <w:rPr>
                <w:rFonts w:ascii="Arial Narrow" w:eastAsia="Georgia" w:hAnsi="Arial Narrow" w:cs="Arial"/>
                <w:sz w:val="24"/>
                <w:szCs w:val="26"/>
              </w:rPr>
            </w:pPr>
            <w:r w:rsidRPr="007261F1">
              <w:rPr>
                <w:rFonts w:ascii="Arial Narrow" w:eastAsia="Georgia" w:hAnsi="Arial Narrow" w:cs="Arial"/>
                <w:sz w:val="24"/>
                <w:szCs w:val="26"/>
                <w:lang w:val="es-ES"/>
              </w:rPr>
              <w:t>Accionante </w:t>
            </w:r>
          </w:p>
        </w:tc>
        <w:tc>
          <w:tcPr>
            <w:tcW w:w="6466" w:type="dxa"/>
            <w:gridSpan w:val="2"/>
          </w:tcPr>
          <w:p w14:paraId="6F7B1827" w14:textId="56EF5769" w:rsidR="00895192" w:rsidRPr="007261F1" w:rsidRDefault="00981009" w:rsidP="007261F1">
            <w:pPr>
              <w:jc w:val="both"/>
              <w:rPr>
                <w:rFonts w:ascii="Arial Narrow" w:eastAsia="Georgia" w:hAnsi="Arial Narrow" w:cs="Arial"/>
                <w:sz w:val="24"/>
                <w:szCs w:val="26"/>
                <w:lang w:val="es-CO"/>
              </w:rPr>
            </w:pPr>
            <w:r w:rsidRPr="007261F1">
              <w:rPr>
                <w:rFonts w:ascii="Arial Narrow" w:eastAsia="Georgia" w:hAnsi="Arial Narrow" w:cs="Arial"/>
                <w:sz w:val="24"/>
                <w:szCs w:val="26"/>
                <w:lang w:val="es-CO"/>
              </w:rPr>
              <w:t xml:space="preserve">Víctor Miguel </w:t>
            </w:r>
            <w:r w:rsidR="00AE7BE6" w:rsidRPr="007261F1">
              <w:rPr>
                <w:rFonts w:ascii="Arial Narrow" w:eastAsia="Georgia" w:hAnsi="Arial Narrow" w:cs="Arial"/>
                <w:sz w:val="24"/>
                <w:szCs w:val="26"/>
                <w:lang w:val="es-CO"/>
              </w:rPr>
              <w:t>Á</w:t>
            </w:r>
            <w:r w:rsidRPr="007261F1">
              <w:rPr>
                <w:rFonts w:ascii="Arial Narrow" w:eastAsia="Georgia" w:hAnsi="Arial Narrow" w:cs="Arial"/>
                <w:sz w:val="24"/>
                <w:szCs w:val="26"/>
                <w:lang w:val="es-CO"/>
              </w:rPr>
              <w:t>ngel Moreno Campaña</w:t>
            </w:r>
          </w:p>
        </w:tc>
      </w:tr>
      <w:tr w:rsidR="00895192" w:rsidRPr="007261F1" w14:paraId="34680535" w14:textId="77777777" w:rsidTr="007261F1">
        <w:trPr>
          <w:gridAfter w:val="1"/>
          <w:wAfter w:w="6828" w:type="dxa"/>
          <w:trHeight w:val="300"/>
        </w:trPr>
        <w:tc>
          <w:tcPr>
            <w:tcW w:w="2127" w:type="dxa"/>
          </w:tcPr>
          <w:p w14:paraId="0CD1A4BA" w14:textId="7D969FAD" w:rsidR="00895192" w:rsidRPr="007261F1" w:rsidRDefault="00895192" w:rsidP="007261F1">
            <w:pPr>
              <w:rPr>
                <w:rFonts w:ascii="Arial Narrow" w:eastAsia="Georgia" w:hAnsi="Arial Narrow" w:cs="Arial"/>
                <w:sz w:val="24"/>
                <w:szCs w:val="26"/>
              </w:rPr>
            </w:pPr>
            <w:r w:rsidRPr="007261F1">
              <w:rPr>
                <w:rFonts w:ascii="Arial Narrow" w:eastAsia="Georgia" w:hAnsi="Arial Narrow" w:cs="Arial"/>
                <w:sz w:val="24"/>
                <w:szCs w:val="26"/>
                <w:lang w:val="es-ES"/>
              </w:rPr>
              <w:t>Accionad</w:t>
            </w:r>
            <w:r w:rsidR="001A6F68" w:rsidRPr="007261F1">
              <w:rPr>
                <w:rFonts w:ascii="Arial Narrow" w:eastAsia="Georgia" w:hAnsi="Arial Narrow" w:cs="Arial"/>
                <w:sz w:val="24"/>
                <w:szCs w:val="26"/>
                <w:lang w:val="es-ES"/>
              </w:rPr>
              <w:t>o</w:t>
            </w:r>
          </w:p>
        </w:tc>
        <w:tc>
          <w:tcPr>
            <w:tcW w:w="6466" w:type="dxa"/>
            <w:gridSpan w:val="2"/>
          </w:tcPr>
          <w:p w14:paraId="6448DCA5" w14:textId="77777777" w:rsidR="00981009" w:rsidRPr="007261F1" w:rsidRDefault="00981009" w:rsidP="007261F1">
            <w:pPr>
              <w:jc w:val="both"/>
              <w:rPr>
                <w:rFonts w:ascii="Arial Narrow" w:eastAsia="Georgia" w:hAnsi="Arial Narrow" w:cs="Arial"/>
                <w:sz w:val="24"/>
                <w:szCs w:val="26"/>
                <w:lang w:val="es-CO"/>
              </w:rPr>
            </w:pPr>
            <w:r w:rsidRPr="007261F1">
              <w:rPr>
                <w:rFonts w:ascii="Arial Narrow" w:eastAsia="Georgia" w:hAnsi="Arial Narrow" w:cs="Arial"/>
                <w:sz w:val="24"/>
                <w:szCs w:val="26"/>
                <w:lang w:val="es-CO"/>
              </w:rPr>
              <w:t xml:space="preserve">Ministerio del Interior </w:t>
            </w:r>
          </w:p>
          <w:p w14:paraId="61A93BCD" w14:textId="5A458A45" w:rsidR="00895192" w:rsidRPr="007261F1" w:rsidRDefault="00720A3E" w:rsidP="007261F1">
            <w:pPr>
              <w:jc w:val="both"/>
              <w:rPr>
                <w:rFonts w:ascii="Arial Narrow" w:eastAsia="Georgia" w:hAnsi="Arial Narrow" w:cs="Arial"/>
                <w:sz w:val="24"/>
                <w:szCs w:val="26"/>
                <w:lang w:val="es-CO"/>
              </w:rPr>
            </w:pPr>
            <w:r w:rsidRPr="007261F1">
              <w:rPr>
                <w:rFonts w:ascii="Arial Narrow" w:eastAsia="Georgia" w:hAnsi="Arial Narrow" w:cs="Arial"/>
                <w:sz w:val="24"/>
                <w:szCs w:val="26"/>
                <w:lang w:val="es-CO"/>
              </w:rPr>
              <w:t>Unidad Nacional de Protección -UNP-</w:t>
            </w:r>
          </w:p>
        </w:tc>
      </w:tr>
      <w:tr w:rsidR="00B70AFB" w:rsidRPr="007261F1" w14:paraId="18CA9902" w14:textId="77777777" w:rsidTr="007261F1">
        <w:trPr>
          <w:gridAfter w:val="1"/>
          <w:wAfter w:w="6828" w:type="dxa"/>
          <w:trHeight w:val="300"/>
        </w:trPr>
        <w:tc>
          <w:tcPr>
            <w:tcW w:w="2127" w:type="dxa"/>
          </w:tcPr>
          <w:p w14:paraId="159CA503" w14:textId="1D2E9BC2" w:rsidR="00B70AFB" w:rsidRPr="007261F1" w:rsidRDefault="00B70AFB" w:rsidP="007261F1">
            <w:pPr>
              <w:rPr>
                <w:rFonts w:ascii="Arial Narrow" w:eastAsia="Georgia" w:hAnsi="Arial Narrow" w:cs="Arial"/>
                <w:sz w:val="24"/>
                <w:szCs w:val="26"/>
              </w:rPr>
            </w:pPr>
            <w:r w:rsidRPr="007261F1">
              <w:rPr>
                <w:rFonts w:ascii="Arial Narrow" w:eastAsia="Georgia" w:hAnsi="Arial Narrow" w:cs="Arial"/>
                <w:sz w:val="24"/>
                <w:szCs w:val="26"/>
                <w:lang w:val="es-ES"/>
              </w:rPr>
              <w:t>Vinculad</w:t>
            </w:r>
            <w:r w:rsidR="001A6F68" w:rsidRPr="007261F1">
              <w:rPr>
                <w:rFonts w:ascii="Arial Narrow" w:eastAsia="Georgia" w:hAnsi="Arial Narrow" w:cs="Arial"/>
                <w:sz w:val="24"/>
                <w:szCs w:val="26"/>
                <w:lang w:val="es-ES"/>
              </w:rPr>
              <w:t>os</w:t>
            </w:r>
          </w:p>
        </w:tc>
        <w:tc>
          <w:tcPr>
            <w:tcW w:w="6466" w:type="dxa"/>
            <w:gridSpan w:val="2"/>
          </w:tcPr>
          <w:p w14:paraId="3139859D" w14:textId="38D65B39" w:rsidR="00DE05FB" w:rsidRPr="007261F1" w:rsidRDefault="00DE05FB" w:rsidP="007261F1">
            <w:pPr>
              <w:jc w:val="both"/>
              <w:rPr>
                <w:rFonts w:ascii="Arial Narrow" w:eastAsia="Georgia" w:hAnsi="Arial Narrow" w:cs="Arial"/>
                <w:sz w:val="24"/>
                <w:szCs w:val="26"/>
                <w:lang w:val="es-CO"/>
              </w:rPr>
            </w:pPr>
            <w:r w:rsidRPr="007261F1">
              <w:rPr>
                <w:rFonts w:ascii="Arial Narrow" w:eastAsia="Georgia" w:hAnsi="Arial Narrow" w:cs="Arial"/>
                <w:sz w:val="24"/>
                <w:szCs w:val="26"/>
                <w:lang w:val="es-CO"/>
              </w:rPr>
              <w:t>Departamento de Risaralda</w:t>
            </w:r>
          </w:p>
          <w:p w14:paraId="06C7A285" w14:textId="64F0D6E4" w:rsidR="00DE05FB" w:rsidRPr="007261F1" w:rsidRDefault="00DE05FB" w:rsidP="007261F1">
            <w:pPr>
              <w:jc w:val="both"/>
              <w:rPr>
                <w:rFonts w:ascii="Arial Narrow" w:eastAsia="Georgia" w:hAnsi="Arial Narrow" w:cs="Arial"/>
                <w:sz w:val="24"/>
                <w:szCs w:val="26"/>
                <w:lang w:val="es-CO"/>
              </w:rPr>
            </w:pPr>
            <w:r w:rsidRPr="007261F1">
              <w:rPr>
                <w:rFonts w:ascii="Arial Narrow" w:eastAsia="Georgia" w:hAnsi="Arial Narrow" w:cs="Arial"/>
                <w:sz w:val="24"/>
                <w:szCs w:val="26"/>
                <w:lang w:val="es-CO"/>
              </w:rPr>
              <w:t>Municipio de Pueblo Rico</w:t>
            </w:r>
          </w:p>
          <w:p w14:paraId="33B26A8F" w14:textId="4B6F1B8F" w:rsidR="00DE05FB" w:rsidRPr="007261F1" w:rsidRDefault="00DE05FB" w:rsidP="007261F1">
            <w:pPr>
              <w:jc w:val="both"/>
              <w:rPr>
                <w:rFonts w:ascii="Arial Narrow" w:eastAsia="Georgia" w:hAnsi="Arial Narrow" w:cs="Arial"/>
                <w:sz w:val="24"/>
                <w:szCs w:val="26"/>
                <w:lang w:val="es-CO"/>
              </w:rPr>
            </w:pPr>
            <w:r w:rsidRPr="007261F1">
              <w:rPr>
                <w:rFonts w:ascii="Arial Narrow" w:eastAsia="Georgia" w:hAnsi="Arial Narrow" w:cs="Arial"/>
                <w:sz w:val="24"/>
                <w:szCs w:val="26"/>
                <w:lang w:val="es-CO"/>
              </w:rPr>
              <w:t>Dirección Seccional de Fiscalías</w:t>
            </w:r>
            <w:r w:rsidR="00AE7BE6" w:rsidRPr="007261F1">
              <w:rPr>
                <w:rFonts w:ascii="Arial Narrow" w:eastAsia="Georgia" w:hAnsi="Arial Narrow" w:cs="Arial"/>
                <w:sz w:val="24"/>
                <w:szCs w:val="26"/>
                <w:lang w:val="es-CO"/>
              </w:rPr>
              <w:t xml:space="preserve"> de</w:t>
            </w:r>
            <w:r w:rsidRPr="007261F1">
              <w:rPr>
                <w:rFonts w:ascii="Arial Narrow" w:eastAsia="Georgia" w:hAnsi="Arial Narrow" w:cs="Arial"/>
                <w:sz w:val="24"/>
                <w:szCs w:val="26"/>
                <w:lang w:val="es-CO"/>
              </w:rPr>
              <w:t xml:space="preserve"> Risaralda</w:t>
            </w:r>
          </w:p>
          <w:p w14:paraId="7614D8B5" w14:textId="1E38ECD5" w:rsidR="005B11B3" w:rsidRPr="007261F1" w:rsidRDefault="00DE05FB" w:rsidP="007261F1">
            <w:pPr>
              <w:jc w:val="both"/>
              <w:rPr>
                <w:rFonts w:ascii="Arial Narrow" w:eastAsia="Georgia" w:hAnsi="Arial Narrow" w:cs="Arial"/>
                <w:sz w:val="24"/>
                <w:szCs w:val="26"/>
                <w:lang w:val="es-ES"/>
              </w:rPr>
            </w:pPr>
            <w:r w:rsidRPr="007261F1">
              <w:rPr>
                <w:rFonts w:ascii="Arial Narrow" w:eastAsia="Georgia" w:hAnsi="Arial Narrow" w:cs="Arial"/>
                <w:sz w:val="24"/>
                <w:szCs w:val="26"/>
                <w:lang w:val="es-CO"/>
              </w:rPr>
              <w:t xml:space="preserve">Comité de Evaluación de Riesgo y Recomendación de Medidas </w:t>
            </w:r>
            <w:r w:rsidR="00987AF7">
              <w:rPr>
                <w:rFonts w:ascii="Arial Narrow" w:eastAsia="Georgia" w:hAnsi="Arial Narrow" w:cs="Arial"/>
                <w:sz w:val="24"/>
                <w:szCs w:val="26"/>
                <w:lang w:val="es-CO"/>
              </w:rPr>
              <w:t>–</w:t>
            </w:r>
            <w:r w:rsidRPr="007261F1">
              <w:rPr>
                <w:rFonts w:ascii="Arial Narrow" w:eastAsia="Georgia" w:hAnsi="Arial Narrow" w:cs="Arial"/>
                <w:sz w:val="24"/>
                <w:szCs w:val="26"/>
                <w:lang w:val="es-CO"/>
              </w:rPr>
              <w:t>CERREM</w:t>
            </w:r>
          </w:p>
        </w:tc>
      </w:tr>
      <w:tr w:rsidR="00895192" w:rsidRPr="007261F1" w14:paraId="64EA73FB" w14:textId="77777777" w:rsidTr="007261F1">
        <w:trPr>
          <w:gridAfter w:val="1"/>
          <w:wAfter w:w="6828" w:type="dxa"/>
          <w:trHeight w:val="66"/>
        </w:trPr>
        <w:tc>
          <w:tcPr>
            <w:tcW w:w="2127" w:type="dxa"/>
          </w:tcPr>
          <w:p w14:paraId="7AD5D447" w14:textId="77777777" w:rsidR="00895192" w:rsidRPr="007261F1" w:rsidRDefault="00895192" w:rsidP="007261F1">
            <w:pPr>
              <w:rPr>
                <w:rFonts w:ascii="Arial Narrow" w:eastAsia="Georgia" w:hAnsi="Arial Narrow" w:cs="Arial"/>
                <w:sz w:val="24"/>
                <w:szCs w:val="26"/>
                <w:lang w:val="es-ES"/>
              </w:rPr>
            </w:pPr>
            <w:r w:rsidRPr="007261F1">
              <w:rPr>
                <w:rFonts w:ascii="Arial Narrow" w:eastAsia="Georgia" w:hAnsi="Arial Narrow" w:cs="Arial"/>
                <w:sz w:val="24"/>
                <w:szCs w:val="26"/>
                <w:lang w:val="es-ES"/>
              </w:rPr>
              <w:t>Temas </w:t>
            </w:r>
          </w:p>
          <w:p w14:paraId="7148A909" w14:textId="77777777" w:rsidR="002D2C3E" w:rsidRPr="007261F1" w:rsidRDefault="002D2C3E" w:rsidP="007261F1">
            <w:pPr>
              <w:rPr>
                <w:rFonts w:ascii="Arial Narrow" w:eastAsia="Georgia" w:hAnsi="Arial Narrow" w:cs="Arial"/>
                <w:sz w:val="24"/>
                <w:szCs w:val="26"/>
              </w:rPr>
            </w:pPr>
          </w:p>
          <w:p w14:paraId="32160816" w14:textId="53B21BD2" w:rsidR="002D2C3E" w:rsidRPr="007261F1" w:rsidRDefault="002D2C3E" w:rsidP="007261F1">
            <w:pPr>
              <w:rPr>
                <w:rFonts w:ascii="Arial Narrow" w:eastAsia="Georgia" w:hAnsi="Arial Narrow" w:cs="Arial"/>
                <w:sz w:val="24"/>
                <w:szCs w:val="26"/>
              </w:rPr>
            </w:pPr>
            <w:r w:rsidRPr="007261F1">
              <w:rPr>
                <w:rFonts w:ascii="Arial Narrow" w:eastAsia="Georgia" w:hAnsi="Arial Narrow" w:cs="Arial"/>
                <w:sz w:val="24"/>
                <w:szCs w:val="26"/>
              </w:rPr>
              <w:lastRenderedPageBreak/>
              <w:t>Acta número</w:t>
            </w:r>
          </w:p>
        </w:tc>
        <w:tc>
          <w:tcPr>
            <w:tcW w:w="6466" w:type="dxa"/>
            <w:gridSpan w:val="2"/>
          </w:tcPr>
          <w:p w14:paraId="74D1F43A" w14:textId="56BF2E33" w:rsidR="00895192" w:rsidRPr="007261F1" w:rsidRDefault="00BB239C" w:rsidP="007261F1">
            <w:pPr>
              <w:jc w:val="both"/>
              <w:rPr>
                <w:rFonts w:ascii="Arial Narrow" w:hAnsi="Arial Narrow" w:cs="Arial"/>
                <w:sz w:val="24"/>
                <w:szCs w:val="26"/>
              </w:rPr>
            </w:pPr>
            <w:r w:rsidRPr="007261F1">
              <w:rPr>
                <w:rFonts w:ascii="Arial Narrow" w:hAnsi="Arial Narrow" w:cs="Arial"/>
                <w:sz w:val="24"/>
                <w:szCs w:val="26"/>
              </w:rPr>
              <w:lastRenderedPageBreak/>
              <w:t xml:space="preserve">Procedencia excepcional de la tutela para ordenar la </w:t>
            </w:r>
            <w:r w:rsidR="00445BD4" w:rsidRPr="007261F1">
              <w:rPr>
                <w:rFonts w:ascii="Arial Narrow" w:hAnsi="Arial Narrow" w:cs="Arial"/>
                <w:sz w:val="24"/>
                <w:szCs w:val="26"/>
              </w:rPr>
              <w:t>reevaluación de nivel de riesgo</w:t>
            </w:r>
            <w:r w:rsidRPr="007261F1">
              <w:rPr>
                <w:rFonts w:ascii="Arial Narrow" w:hAnsi="Arial Narrow" w:cs="Arial"/>
                <w:sz w:val="24"/>
                <w:szCs w:val="26"/>
              </w:rPr>
              <w:t>.</w:t>
            </w:r>
          </w:p>
          <w:p w14:paraId="2E6BFE48" w14:textId="77777777" w:rsidR="002D2C3E" w:rsidRDefault="0049352A" w:rsidP="007261F1">
            <w:pPr>
              <w:jc w:val="both"/>
              <w:rPr>
                <w:rFonts w:ascii="Arial Narrow" w:hAnsi="Arial Narrow" w:cs="Arial"/>
                <w:sz w:val="24"/>
                <w:szCs w:val="26"/>
              </w:rPr>
            </w:pPr>
            <w:r w:rsidRPr="007261F1">
              <w:rPr>
                <w:rFonts w:ascii="Arial Narrow" w:hAnsi="Arial Narrow" w:cs="Arial"/>
                <w:sz w:val="24"/>
                <w:szCs w:val="26"/>
              </w:rPr>
              <w:lastRenderedPageBreak/>
              <w:t>358</w:t>
            </w:r>
            <w:r w:rsidR="002D2C3E" w:rsidRPr="007261F1">
              <w:rPr>
                <w:rFonts w:ascii="Arial Narrow" w:hAnsi="Arial Narrow" w:cs="Arial"/>
                <w:sz w:val="24"/>
                <w:szCs w:val="26"/>
              </w:rPr>
              <w:t xml:space="preserve"> de </w:t>
            </w:r>
            <w:r w:rsidRPr="007261F1">
              <w:rPr>
                <w:rFonts w:ascii="Arial Narrow" w:hAnsi="Arial Narrow" w:cs="Arial"/>
                <w:sz w:val="24"/>
                <w:szCs w:val="26"/>
              </w:rPr>
              <w:t>25-</w:t>
            </w:r>
            <w:r w:rsidR="002D2C3E" w:rsidRPr="007261F1">
              <w:rPr>
                <w:rFonts w:ascii="Arial Narrow" w:hAnsi="Arial Narrow" w:cs="Arial"/>
                <w:sz w:val="24"/>
                <w:szCs w:val="26"/>
              </w:rPr>
              <w:t>07-2023</w:t>
            </w:r>
          </w:p>
          <w:p w14:paraId="12410F08" w14:textId="53D85CC6" w:rsidR="00D51C98" w:rsidRPr="007261F1" w:rsidRDefault="00D51C98" w:rsidP="007261F1">
            <w:pPr>
              <w:jc w:val="both"/>
              <w:rPr>
                <w:rFonts w:ascii="Arial Narrow" w:hAnsi="Arial Narrow" w:cs="Arial"/>
                <w:sz w:val="24"/>
                <w:szCs w:val="26"/>
              </w:rPr>
            </w:pPr>
          </w:p>
        </w:tc>
      </w:tr>
      <w:tr w:rsidR="002D2C3E" w:rsidRPr="007261F1" w14:paraId="24FEAE27" w14:textId="77777777" w:rsidTr="00D51C98">
        <w:tblPrEx>
          <w:jc w:val="center"/>
          <w:tblInd w:w="0" w:type="dxa"/>
        </w:tblPrEx>
        <w:trPr>
          <w:trHeight w:val="37"/>
          <w:jc w:val="center"/>
        </w:trPr>
        <w:tc>
          <w:tcPr>
            <w:tcW w:w="8103" w:type="dxa"/>
            <w:gridSpan w:val="2"/>
          </w:tcPr>
          <w:p w14:paraId="48B0555F" w14:textId="6F7C0B85" w:rsidR="007261F1" w:rsidRPr="007261F1" w:rsidRDefault="007261F1" w:rsidP="007261F1">
            <w:pPr>
              <w:spacing w:line="276" w:lineRule="auto"/>
              <w:rPr>
                <w:rFonts w:ascii="Arial Narrow" w:hAnsi="Arial Narrow" w:cs="Arial"/>
                <w:sz w:val="26"/>
                <w:szCs w:val="26"/>
              </w:rPr>
            </w:pPr>
            <w:bookmarkStart w:id="2" w:name="_Hlk116471928"/>
            <w:bookmarkStart w:id="3" w:name="_Hlk121209321" w:colFirst="3" w:colLast="3"/>
            <w:bookmarkStart w:id="4" w:name="_Hlk136518804"/>
          </w:p>
        </w:tc>
        <w:tc>
          <w:tcPr>
            <w:tcW w:w="7318" w:type="dxa"/>
            <w:gridSpan w:val="2"/>
            <w:hideMark/>
          </w:tcPr>
          <w:p w14:paraId="2FC7F494" w14:textId="77777777" w:rsidR="002D2C3E" w:rsidRPr="007261F1" w:rsidRDefault="002D2C3E" w:rsidP="007261F1">
            <w:pPr>
              <w:spacing w:line="276" w:lineRule="auto"/>
              <w:rPr>
                <w:rFonts w:ascii="Arial Narrow" w:hAnsi="Arial Narrow" w:cs="Arial"/>
                <w:sz w:val="26"/>
                <w:szCs w:val="26"/>
                <w:lang w:eastAsia="es-CO"/>
              </w:rPr>
            </w:pPr>
          </w:p>
        </w:tc>
      </w:tr>
    </w:tbl>
    <w:p w14:paraId="596BE695" w14:textId="6D1B0924" w:rsidR="002D2C3E" w:rsidRPr="007261F1" w:rsidRDefault="002D2C3E" w:rsidP="007261F1">
      <w:pPr>
        <w:pStyle w:val="Sinespaciado"/>
        <w:spacing w:line="276" w:lineRule="auto"/>
        <w:jc w:val="center"/>
        <w:rPr>
          <w:rFonts w:ascii="Arial Narrow" w:eastAsia="Georgia" w:hAnsi="Arial Narrow" w:cs="Arial"/>
          <w:b/>
          <w:bCs/>
          <w:color w:val="000000" w:themeColor="text1"/>
          <w:sz w:val="26"/>
          <w:szCs w:val="26"/>
        </w:rPr>
      </w:pPr>
      <w:r w:rsidRPr="007261F1">
        <w:rPr>
          <w:rFonts w:ascii="Arial Narrow" w:eastAsia="Georgia" w:hAnsi="Arial Narrow" w:cs="Arial"/>
          <w:b/>
          <w:bCs/>
          <w:color w:val="000000" w:themeColor="text1"/>
          <w:sz w:val="26"/>
          <w:szCs w:val="26"/>
        </w:rPr>
        <w:t xml:space="preserve">Pereira, </w:t>
      </w:r>
      <w:r w:rsidR="0049352A" w:rsidRPr="007261F1">
        <w:rPr>
          <w:rFonts w:ascii="Arial Narrow" w:eastAsia="Georgia" w:hAnsi="Arial Narrow" w:cs="Arial"/>
          <w:b/>
          <w:bCs/>
          <w:color w:val="000000" w:themeColor="text1"/>
          <w:sz w:val="26"/>
          <w:szCs w:val="26"/>
        </w:rPr>
        <w:t xml:space="preserve">veinticinco </w:t>
      </w:r>
      <w:r w:rsidRPr="007261F1">
        <w:rPr>
          <w:rFonts w:ascii="Arial Narrow" w:eastAsia="Georgia" w:hAnsi="Arial Narrow" w:cs="Arial"/>
          <w:b/>
          <w:bCs/>
          <w:color w:val="000000" w:themeColor="text1"/>
          <w:sz w:val="26"/>
          <w:szCs w:val="26"/>
        </w:rPr>
        <w:t>(</w:t>
      </w:r>
      <w:r w:rsidR="0049352A" w:rsidRPr="007261F1">
        <w:rPr>
          <w:rFonts w:ascii="Arial Narrow" w:eastAsia="Georgia" w:hAnsi="Arial Narrow" w:cs="Arial"/>
          <w:b/>
          <w:bCs/>
          <w:color w:val="000000" w:themeColor="text1"/>
          <w:sz w:val="26"/>
          <w:szCs w:val="26"/>
        </w:rPr>
        <w:t>25</w:t>
      </w:r>
      <w:r w:rsidRPr="007261F1">
        <w:rPr>
          <w:rFonts w:ascii="Arial Narrow" w:eastAsia="Georgia" w:hAnsi="Arial Narrow" w:cs="Arial"/>
          <w:b/>
          <w:bCs/>
          <w:color w:val="000000" w:themeColor="text1"/>
          <w:sz w:val="26"/>
          <w:szCs w:val="26"/>
        </w:rPr>
        <w:t>) de julio de dos mil veintitrés (2023)</w:t>
      </w:r>
      <w:bookmarkEnd w:id="2"/>
      <w:bookmarkEnd w:id="3"/>
    </w:p>
    <w:bookmarkEnd w:id="4"/>
    <w:p w14:paraId="7A2A2DD6" w14:textId="6628A841" w:rsidR="555531C2" w:rsidRPr="007261F1" w:rsidRDefault="555531C2" w:rsidP="007261F1">
      <w:pPr>
        <w:spacing w:line="276" w:lineRule="auto"/>
        <w:jc w:val="center"/>
        <w:rPr>
          <w:rFonts w:ascii="Arial Narrow" w:hAnsi="Arial Narrow" w:cs="Arial"/>
          <w:b/>
          <w:bCs/>
          <w:sz w:val="26"/>
          <w:szCs w:val="26"/>
          <w:u w:val="single"/>
        </w:rPr>
      </w:pPr>
    </w:p>
    <w:p w14:paraId="198A3D48" w14:textId="77777777" w:rsidR="00AA072B" w:rsidRPr="007261F1" w:rsidRDefault="2CA8B41A" w:rsidP="007261F1">
      <w:pPr>
        <w:pStyle w:val="Sinespaciado"/>
        <w:spacing w:line="276" w:lineRule="auto"/>
        <w:jc w:val="center"/>
        <w:rPr>
          <w:rFonts w:ascii="Arial Narrow" w:eastAsia="Georgia" w:hAnsi="Arial Narrow" w:cs="Arial"/>
          <w:sz w:val="26"/>
          <w:szCs w:val="26"/>
        </w:rPr>
      </w:pPr>
      <w:r w:rsidRPr="007261F1">
        <w:rPr>
          <w:rFonts w:ascii="Arial Narrow" w:eastAsia="Georgia" w:hAnsi="Arial Narrow" w:cs="Arial"/>
          <w:b/>
          <w:bCs/>
          <w:sz w:val="26"/>
          <w:szCs w:val="26"/>
        </w:rPr>
        <w:t>ASUNTO</w:t>
      </w:r>
    </w:p>
    <w:p w14:paraId="72A3D3EC" w14:textId="77777777" w:rsidR="00AA072B" w:rsidRPr="007261F1" w:rsidRDefault="00AA072B" w:rsidP="007261F1">
      <w:pPr>
        <w:pStyle w:val="Sinespaciado"/>
        <w:spacing w:line="276" w:lineRule="auto"/>
        <w:jc w:val="both"/>
        <w:rPr>
          <w:rFonts w:ascii="Arial Narrow" w:eastAsia="Georgia" w:hAnsi="Arial Narrow" w:cs="Arial"/>
          <w:sz w:val="26"/>
          <w:szCs w:val="26"/>
        </w:rPr>
      </w:pPr>
    </w:p>
    <w:p w14:paraId="5F99B1A4" w14:textId="25940769" w:rsidR="5830722A" w:rsidRPr="007261F1" w:rsidRDefault="332B2B92" w:rsidP="007261F1">
      <w:pPr>
        <w:pStyle w:val="Sinespaciado"/>
        <w:tabs>
          <w:tab w:val="left" w:pos="1750"/>
        </w:tabs>
        <w:spacing w:line="276" w:lineRule="auto"/>
        <w:jc w:val="both"/>
        <w:rPr>
          <w:rFonts w:ascii="Arial Narrow" w:eastAsia="Georgia" w:hAnsi="Arial Narrow" w:cs="Arial"/>
          <w:sz w:val="26"/>
          <w:szCs w:val="26"/>
          <w:lang w:val="es-CO"/>
        </w:rPr>
      </w:pPr>
      <w:r w:rsidRPr="007261F1">
        <w:rPr>
          <w:rFonts w:ascii="Arial Narrow" w:eastAsia="Georgia" w:hAnsi="Arial Narrow" w:cs="Arial"/>
          <w:sz w:val="26"/>
          <w:szCs w:val="26"/>
        </w:rPr>
        <w:t xml:space="preserve">Procede la Sala a resolver </w:t>
      </w:r>
      <w:r w:rsidRPr="007261F1">
        <w:rPr>
          <w:rFonts w:ascii="Arial Narrow" w:eastAsia="Georgia" w:hAnsi="Arial Narrow" w:cs="Arial"/>
          <w:sz w:val="26"/>
          <w:szCs w:val="26"/>
          <w:lang w:val="es-CO"/>
        </w:rPr>
        <w:t xml:space="preserve">la impugnación formulada </w:t>
      </w:r>
      <w:r w:rsidR="00633CEA" w:rsidRPr="007261F1">
        <w:rPr>
          <w:rFonts w:ascii="Arial Narrow" w:eastAsia="Georgia" w:hAnsi="Arial Narrow" w:cs="Arial"/>
          <w:sz w:val="26"/>
          <w:szCs w:val="26"/>
          <w:lang w:val="es-CO"/>
        </w:rPr>
        <w:t>por</w:t>
      </w:r>
      <w:r w:rsidR="00C31036" w:rsidRPr="007261F1">
        <w:rPr>
          <w:rFonts w:ascii="Arial Narrow" w:eastAsia="Georgia" w:hAnsi="Arial Narrow" w:cs="Arial"/>
          <w:sz w:val="26"/>
          <w:szCs w:val="26"/>
          <w:lang w:val="es-CO"/>
        </w:rPr>
        <w:t xml:space="preserve"> </w:t>
      </w:r>
      <w:r w:rsidR="00F417B4" w:rsidRPr="007261F1">
        <w:rPr>
          <w:rFonts w:ascii="Arial Narrow" w:eastAsia="Georgia" w:hAnsi="Arial Narrow" w:cs="Arial"/>
          <w:sz w:val="26"/>
          <w:szCs w:val="26"/>
          <w:lang w:val="es-CO"/>
        </w:rPr>
        <w:t xml:space="preserve">la </w:t>
      </w:r>
      <w:r w:rsidR="00C20A89" w:rsidRPr="007261F1">
        <w:rPr>
          <w:rFonts w:ascii="Arial Narrow" w:eastAsia="Georgia" w:hAnsi="Arial Narrow" w:cs="Arial"/>
          <w:sz w:val="26"/>
          <w:szCs w:val="26"/>
          <w:lang w:val="es-CO"/>
        </w:rPr>
        <w:t>UNP</w:t>
      </w:r>
      <w:r w:rsidR="00D62FAC" w:rsidRPr="007261F1">
        <w:rPr>
          <w:rFonts w:ascii="Arial Narrow" w:eastAsia="Georgia" w:hAnsi="Arial Narrow" w:cs="Arial"/>
          <w:sz w:val="26"/>
          <w:szCs w:val="26"/>
          <w:lang w:val="es-CO"/>
        </w:rPr>
        <w:t xml:space="preserve"> </w:t>
      </w:r>
      <w:r w:rsidR="5977C8B5" w:rsidRPr="007261F1">
        <w:rPr>
          <w:rFonts w:ascii="Arial Narrow" w:eastAsia="Georgia" w:hAnsi="Arial Narrow" w:cs="Arial"/>
          <w:sz w:val="26"/>
          <w:szCs w:val="26"/>
          <w:lang w:val="es-CO"/>
        </w:rPr>
        <w:t xml:space="preserve">contra </w:t>
      </w:r>
      <w:r w:rsidR="0050523B" w:rsidRPr="007261F1">
        <w:rPr>
          <w:rFonts w:ascii="Arial Narrow" w:eastAsia="Georgia" w:hAnsi="Arial Narrow" w:cs="Arial"/>
          <w:sz w:val="26"/>
          <w:szCs w:val="26"/>
          <w:lang w:val="es-CO"/>
        </w:rPr>
        <w:t>el fallo</w:t>
      </w:r>
      <w:r w:rsidR="5977C8B5" w:rsidRPr="007261F1">
        <w:rPr>
          <w:rFonts w:ascii="Arial Narrow" w:eastAsia="Georgia" w:hAnsi="Arial Narrow" w:cs="Arial"/>
          <w:sz w:val="26"/>
          <w:szCs w:val="26"/>
          <w:lang w:val="es-CO"/>
        </w:rPr>
        <w:t xml:space="preserve"> proferid</w:t>
      </w:r>
      <w:r w:rsidR="0050523B" w:rsidRPr="007261F1">
        <w:rPr>
          <w:rFonts w:ascii="Arial Narrow" w:eastAsia="Georgia" w:hAnsi="Arial Narrow" w:cs="Arial"/>
          <w:sz w:val="26"/>
          <w:szCs w:val="26"/>
          <w:lang w:val="es-CO"/>
        </w:rPr>
        <w:t>o</w:t>
      </w:r>
      <w:r w:rsidR="5977C8B5" w:rsidRPr="007261F1">
        <w:rPr>
          <w:rFonts w:ascii="Arial Narrow" w:eastAsia="Georgia" w:hAnsi="Arial Narrow" w:cs="Arial"/>
          <w:sz w:val="26"/>
          <w:szCs w:val="26"/>
          <w:lang w:val="es-CO"/>
        </w:rPr>
        <w:t xml:space="preserve"> en la tutela de la referencia</w:t>
      </w:r>
      <w:r w:rsidR="0D2C2F5B" w:rsidRPr="007261F1">
        <w:rPr>
          <w:rFonts w:ascii="Arial Narrow" w:eastAsia="Georgia" w:hAnsi="Arial Narrow" w:cs="Arial"/>
          <w:sz w:val="26"/>
          <w:szCs w:val="26"/>
          <w:lang w:val="es-CO"/>
        </w:rPr>
        <w:t>,</w:t>
      </w:r>
      <w:r w:rsidR="5977C8B5" w:rsidRPr="007261F1">
        <w:rPr>
          <w:rFonts w:ascii="Arial Narrow" w:eastAsia="Georgia" w:hAnsi="Arial Narrow" w:cs="Arial"/>
          <w:sz w:val="26"/>
          <w:szCs w:val="26"/>
          <w:lang w:val="es-CO"/>
        </w:rPr>
        <w:t xml:space="preserve"> el </w:t>
      </w:r>
      <w:r w:rsidR="00C20A89" w:rsidRPr="007261F1">
        <w:rPr>
          <w:rFonts w:ascii="Arial Narrow" w:eastAsia="Georgia" w:hAnsi="Arial Narrow" w:cs="Arial"/>
          <w:sz w:val="26"/>
          <w:szCs w:val="26"/>
          <w:lang w:val="es-CO"/>
        </w:rPr>
        <w:t>07</w:t>
      </w:r>
      <w:r w:rsidR="00692B2A" w:rsidRPr="007261F1">
        <w:rPr>
          <w:rFonts w:ascii="Arial Narrow" w:eastAsia="Georgia" w:hAnsi="Arial Narrow" w:cs="Arial"/>
          <w:sz w:val="26"/>
          <w:szCs w:val="26"/>
          <w:lang w:val="es-CO"/>
        </w:rPr>
        <w:t xml:space="preserve"> de </w:t>
      </w:r>
      <w:r w:rsidR="00C20A89" w:rsidRPr="007261F1">
        <w:rPr>
          <w:rFonts w:ascii="Arial Narrow" w:eastAsia="Georgia" w:hAnsi="Arial Narrow" w:cs="Arial"/>
          <w:sz w:val="26"/>
          <w:szCs w:val="26"/>
          <w:lang w:val="es-CO"/>
        </w:rPr>
        <w:t>junio</w:t>
      </w:r>
      <w:r w:rsidR="5977C8B5" w:rsidRPr="007261F1">
        <w:rPr>
          <w:rFonts w:ascii="Arial Narrow" w:eastAsia="Georgia" w:hAnsi="Arial Narrow" w:cs="Arial"/>
          <w:sz w:val="26"/>
          <w:szCs w:val="26"/>
          <w:lang w:val="es-CO"/>
        </w:rPr>
        <w:t xml:space="preserve"> </w:t>
      </w:r>
      <w:r w:rsidR="00D36E9D" w:rsidRPr="007261F1">
        <w:rPr>
          <w:rFonts w:ascii="Arial Narrow" w:eastAsia="Georgia" w:hAnsi="Arial Narrow" w:cs="Arial"/>
          <w:sz w:val="26"/>
          <w:szCs w:val="26"/>
          <w:lang w:val="es-CO"/>
        </w:rPr>
        <w:t>pasado</w:t>
      </w:r>
      <w:r w:rsidR="5977C8B5" w:rsidRPr="007261F1">
        <w:rPr>
          <w:rFonts w:ascii="Arial Narrow" w:eastAsia="Georgia" w:hAnsi="Arial Narrow" w:cs="Arial"/>
          <w:sz w:val="26"/>
          <w:szCs w:val="26"/>
          <w:lang w:val="es-CO"/>
        </w:rPr>
        <w:t>.</w:t>
      </w:r>
    </w:p>
    <w:p w14:paraId="5D798E2F" w14:textId="6DE6F3C9" w:rsidR="7DED9A92" w:rsidRPr="007261F1" w:rsidRDefault="7DED9A92" w:rsidP="007261F1">
      <w:pPr>
        <w:pStyle w:val="Sinespaciado"/>
        <w:tabs>
          <w:tab w:val="left" w:pos="1750"/>
        </w:tabs>
        <w:spacing w:line="276" w:lineRule="auto"/>
        <w:jc w:val="both"/>
        <w:rPr>
          <w:rFonts w:ascii="Arial Narrow" w:eastAsia="Georgia" w:hAnsi="Arial Narrow" w:cs="Arial"/>
          <w:sz w:val="26"/>
          <w:szCs w:val="26"/>
          <w:lang w:val="es-CO"/>
        </w:rPr>
      </w:pPr>
    </w:p>
    <w:p w14:paraId="6C18E0DF" w14:textId="77777777" w:rsidR="0009210B" w:rsidRPr="007261F1" w:rsidRDefault="5830722A" w:rsidP="007261F1">
      <w:pPr>
        <w:pStyle w:val="Sinespaciado"/>
        <w:spacing w:line="276" w:lineRule="auto"/>
        <w:jc w:val="center"/>
        <w:rPr>
          <w:rFonts w:ascii="Arial Narrow" w:eastAsia="Georgia" w:hAnsi="Arial Narrow" w:cs="Arial"/>
          <w:b/>
          <w:bCs/>
          <w:sz w:val="26"/>
          <w:szCs w:val="26"/>
        </w:rPr>
      </w:pPr>
      <w:r w:rsidRPr="007261F1">
        <w:rPr>
          <w:rFonts w:ascii="Arial Narrow" w:eastAsia="Georgia" w:hAnsi="Arial Narrow" w:cs="Arial"/>
          <w:b/>
          <w:bCs/>
          <w:sz w:val="26"/>
          <w:szCs w:val="26"/>
        </w:rPr>
        <w:t>ANTECEDENTES</w:t>
      </w:r>
    </w:p>
    <w:p w14:paraId="39AAE686" w14:textId="77777777" w:rsidR="0009210B" w:rsidRPr="007261F1" w:rsidRDefault="0009210B" w:rsidP="007261F1">
      <w:pPr>
        <w:pStyle w:val="Sinespaciado"/>
        <w:spacing w:line="276" w:lineRule="auto"/>
        <w:jc w:val="center"/>
        <w:rPr>
          <w:rFonts w:ascii="Arial Narrow" w:eastAsia="Georgia" w:hAnsi="Arial Narrow" w:cs="Arial"/>
          <w:sz w:val="26"/>
          <w:szCs w:val="26"/>
        </w:rPr>
      </w:pPr>
    </w:p>
    <w:p w14:paraId="65828DD5" w14:textId="31F573B7" w:rsidR="003A0BD9" w:rsidRPr="007261F1" w:rsidRDefault="0009210B"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b/>
          <w:sz w:val="26"/>
          <w:szCs w:val="26"/>
        </w:rPr>
        <w:t>1.</w:t>
      </w:r>
      <w:r w:rsidRPr="007261F1">
        <w:rPr>
          <w:rFonts w:ascii="Arial Narrow" w:eastAsia="Georgia" w:hAnsi="Arial Narrow" w:cs="Arial"/>
          <w:sz w:val="26"/>
          <w:szCs w:val="26"/>
        </w:rPr>
        <w:t xml:space="preserve"> </w:t>
      </w:r>
      <w:r w:rsidR="009F5060" w:rsidRPr="007261F1">
        <w:rPr>
          <w:rFonts w:ascii="Arial Narrow" w:eastAsia="Georgia" w:hAnsi="Arial Narrow" w:cs="Arial"/>
          <w:sz w:val="26"/>
          <w:szCs w:val="26"/>
        </w:rPr>
        <w:t xml:space="preserve">Narró </w:t>
      </w:r>
      <w:r w:rsidR="00647795" w:rsidRPr="007261F1">
        <w:rPr>
          <w:rFonts w:ascii="Arial Narrow" w:eastAsia="Georgia" w:hAnsi="Arial Narrow" w:cs="Arial"/>
          <w:sz w:val="26"/>
          <w:szCs w:val="26"/>
        </w:rPr>
        <w:t>el</w:t>
      </w:r>
      <w:r w:rsidR="009F5060" w:rsidRPr="007261F1">
        <w:rPr>
          <w:rFonts w:ascii="Arial Narrow" w:eastAsia="Georgia" w:hAnsi="Arial Narrow" w:cs="Arial"/>
          <w:sz w:val="26"/>
          <w:szCs w:val="26"/>
        </w:rPr>
        <w:t xml:space="preserve"> demandante que</w:t>
      </w:r>
      <w:r w:rsidR="00647795" w:rsidRPr="007261F1">
        <w:rPr>
          <w:rFonts w:ascii="Arial Narrow" w:eastAsia="Georgia" w:hAnsi="Arial Narrow" w:cs="Arial"/>
          <w:sz w:val="26"/>
          <w:szCs w:val="26"/>
        </w:rPr>
        <w:t xml:space="preserve"> </w:t>
      </w:r>
      <w:r w:rsidR="00C77041" w:rsidRPr="007261F1">
        <w:rPr>
          <w:rFonts w:ascii="Arial Narrow" w:eastAsia="Georgia" w:hAnsi="Arial Narrow" w:cs="Arial"/>
          <w:sz w:val="26"/>
          <w:szCs w:val="26"/>
        </w:rPr>
        <w:t xml:space="preserve">en su calidad de </w:t>
      </w:r>
      <w:r w:rsidR="003A0BD9" w:rsidRPr="007261F1">
        <w:rPr>
          <w:rFonts w:ascii="Arial Narrow" w:eastAsia="Georgia" w:hAnsi="Arial Narrow" w:cs="Arial"/>
          <w:sz w:val="26"/>
          <w:szCs w:val="26"/>
        </w:rPr>
        <w:t>Representante Legal del Consejo Comunitario de Comunidades</w:t>
      </w:r>
      <w:r w:rsidR="00C77041" w:rsidRPr="007261F1">
        <w:rPr>
          <w:rFonts w:ascii="Arial Narrow" w:eastAsia="Georgia" w:hAnsi="Arial Narrow" w:cs="Arial"/>
          <w:sz w:val="26"/>
          <w:szCs w:val="26"/>
        </w:rPr>
        <w:t xml:space="preserve"> </w:t>
      </w:r>
      <w:r w:rsidR="003A0BD9" w:rsidRPr="007261F1">
        <w:rPr>
          <w:rFonts w:ascii="Arial Narrow" w:eastAsia="Georgia" w:hAnsi="Arial Narrow" w:cs="Arial"/>
          <w:sz w:val="26"/>
          <w:szCs w:val="26"/>
        </w:rPr>
        <w:t xml:space="preserve">Negras de Pueblo Rico, </w:t>
      </w:r>
      <w:r w:rsidR="00C77041" w:rsidRPr="007261F1">
        <w:rPr>
          <w:rFonts w:ascii="Arial Narrow" w:eastAsia="Georgia" w:hAnsi="Arial Narrow" w:cs="Arial"/>
          <w:sz w:val="26"/>
          <w:szCs w:val="26"/>
        </w:rPr>
        <w:t>ha realizado labor en pro de su comunidad, que le han valido toda clase de riesgos</w:t>
      </w:r>
      <w:r w:rsidR="00B16F3B" w:rsidRPr="007261F1">
        <w:rPr>
          <w:rFonts w:ascii="Arial Narrow" w:eastAsia="Georgia" w:hAnsi="Arial Narrow" w:cs="Arial"/>
          <w:sz w:val="26"/>
          <w:szCs w:val="26"/>
        </w:rPr>
        <w:t>; a</w:t>
      </w:r>
      <w:r w:rsidR="00A31636" w:rsidRPr="007261F1">
        <w:rPr>
          <w:rFonts w:ascii="Arial Narrow" w:eastAsia="Georgia" w:hAnsi="Arial Narrow" w:cs="Arial"/>
          <w:sz w:val="26"/>
          <w:szCs w:val="26"/>
        </w:rPr>
        <w:t xml:space="preserve"> mediados del</w:t>
      </w:r>
      <w:r w:rsidR="008324F1" w:rsidRPr="007261F1">
        <w:rPr>
          <w:rFonts w:ascii="Arial Narrow" w:eastAsia="Georgia" w:hAnsi="Arial Narrow" w:cs="Arial"/>
          <w:sz w:val="26"/>
          <w:szCs w:val="26"/>
        </w:rPr>
        <w:t xml:space="preserve"> año</w:t>
      </w:r>
      <w:r w:rsidR="00A31636" w:rsidRPr="007261F1">
        <w:rPr>
          <w:rFonts w:ascii="Arial Narrow" w:eastAsia="Georgia" w:hAnsi="Arial Narrow" w:cs="Arial"/>
          <w:sz w:val="26"/>
          <w:szCs w:val="26"/>
        </w:rPr>
        <w:t xml:space="preserve"> 2020 </w:t>
      </w:r>
      <w:r w:rsidR="00B16F3B" w:rsidRPr="007261F1">
        <w:rPr>
          <w:rFonts w:ascii="Arial Narrow" w:eastAsia="Georgia" w:hAnsi="Arial Narrow" w:cs="Arial"/>
          <w:sz w:val="26"/>
          <w:szCs w:val="26"/>
        </w:rPr>
        <w:t>recibió</w:t>
      </w:r>
      <w:r w:rsidR="00A31636" w:rsidRPr="007261F1">
        <w:rPr>
          <w:rFonts w:ascii="Arial Narrow" w:eastAsia="Georgia" w:hAnsi="Arial Narrow" w:cs="Arial"/>
          <w:sz w:val="26"/>
          <w:szCs w:val="26"/>
        </w:rPr>
        <w:t xml:space="preserve"> amenazas </w:t>
      </w:r>
      <w:r w:rsidR="00B16F3B" w:rsidRPr="007261F1">
        <w:rPr>
          <w:rFonts w:ascii="Arial Narrow" w:eastAsia="Georgia" w:hAnsi="Arial Narrow" w:cs="Arial"/>
          <w:sz w:val="26"/>
          <w:szCs w:val="26"/>
        </w:rPr>
        <w:t xml:space="preserve">telefónicas y en el mes de marzo de 2022 individuos </w:t>
      </w:r>
      <w:r w:rsidR="00ED52D4" w:rsidRPr="007261F1">
        <w:rPr>
          <w:rFonts w:ascii="Arial Narrow" w:eastAsia="Georgia" w:hAnsi="Arial Narrow" w:cs="Arial"/>
          <w:sz w:val="26"/>
          <w:szCs w:val="26"/>
        </w:rPr>
        <w:t>“</w:t>
      </w:r>
      <w:r w:rsidR="003A0BD9" w:rsidRPr="00031A8A">
        <w:rPr>
          <w:rFonts w:ascii="Arial Narrow" w:eastAsia="Georgia" w:hAnsi="Arial Narrow" w:cs="Arial"/>
          <w:sz w:val="24"/>
          <w:szCs w:val="26"/>
        </w:rPr>
        <w:t>tomaron fotos y marcaron el piso con la letra F en color amarillo</w:t>
      </w:r>
      <w:r w:rsidR="00ED52D4" w:rsidRPr="007261F1">
        <w:rPr>
          <w:rFonts w:ascii="Arial Narrow" w:eastAsia="Georgia" w:hAnsi="Arial Narrow" w:cs="Arial"/>
          <w:sz w:val="26"/>
          <w:szCs w:val="26"/>
        </w:rPr>
        <w:t>”</w:t>
      </w:r>
      <w:r w:rsidR="0077509D" w:rsidRPr="007261F1">
        <w:rPr>
          <w:rFonts w:ascii="Arial Narrow" w:eastAsia="Georgia" w:hAnsi="Arial Narrow" w:cs="Arial"/>
          <w:sz w:val="26"/>
          <w:szCs w:val="26"/>
        </w:rPr>
        <w:t xml:space="preserve"> en contornos a su vivienda</w:t>
      </w:r>
      <w:r w:rsidR="00ED52D4" w:rsidRPr="007261F1">
        <w:rPr>
          <w:rFonts w:ascii="Arial Narrow" w:eastAsia="Georgia" w:hAnsi="Arial Narrow" w:cs="Arial"/>
          <w:sz w:val="26"/>
          <w:szCs w:val="26"/>
        </w:rPr>
        <w:t>, a pesar de lo cual la UNP</w:t>
      </w:r>
      <w:r w:rsidR="003A0BD9" w:rsidRPr="007261F1">
        <w:rPr>
          <w:rFonts w:ascii="Arial Narrow" w:eastAsia="Georgia" w:hAnsi="Arial Narrow" w:cs="Arial"/>
          <w:sz w:val="26"/>
          <w:szCs w:val="26"/>
        </w:rPr>
        <w:t xml:space="preserve">, por medio de </w:t>
      </w:r>
      <w:r w:rsidR="00ED52D4" w:rsidRPr="007261F1">
        <w:rPr>
          <w:rFonts w:ascii="Arial Narrow" w:eastAsia="Georgia" w:hAnsi="Arial Narrow" w:cs="Arial"/>
          <w:sz w:val="26"/>
          <w:szCs w:val="26"/>
        </w:rPr>
        <w:t>R</w:t>
      </w:r>
      <w:r w:rsidR="003A0BD9" w:rsidRPr="007261F1">
        <w:rPr>
          <w:rFonts w:ascii="Arial Narrow" w:eastAsia="Georgia" w:hAnsi="Arial Narrow" w:cs="Arial"/>
          <w:sz w:val="26"/>
          <w:szCs w:val="26"/>
        </w:rPr>
        <w:t>esolución 2578 del 30 de marzo</w:t>
      </w:r>
      <w:r w:rsidR="00ED52D4" w:rsidRPr="007261F1">
        <w:rPr>
          <w:rFonts w:ascii="Arial Narrow" w:eastAsia="Georgia" w:hAnsi="Arial Narrow" w:cs="Arial"/>
          <w:sz w:val="26"/>
          <w:szCs w:val="26"/>
        </w:rPr>
        <w:t xml:space="preserve"> de</w:t>
      </w:r>
      <w:r w:rsidR="003A0BD9" w:rsidRPr="007261F1">
        <w:rPr>
          <w:rFonts w:ascii="Arial Narrow" w:eastAsia="Georgia" w:hAnsi="Arial Narrow" w:cs="Arial"/>
          <w:sz w:val="26"/>
          <w:szCs w:val="26"/>
        </w:rPr>
        <w:t xml:space="preserve"> 2022, </w:t>
      </w:r>
      <w:r w:rsidR="008151AB" w:rsidRPr="007261F1">
        <w:rPr>
          <w:rFonts w:ascii="Arial Narrow" w:eastAsia="Georgia" w:hAnsi="Arial Narrow" w:cs="Arial"/>
          <w:sz w:val="26"/>
          <w:szCs w:val="26"/>
        </w:rPr>
        <w:t>calificó su</w:t>
      </w:r>
      <w:r w:rsidR="003A0BD9" w:rsidRPr="007261F1">
        <w:rPr>
          <w:rFonts w:ascii="Arial Narrow" w:eastAsia="Georgia" w:hAnsi="Arial Narrow" w:cs="Arial"/>
          <w:sz w:val="26"/>
          <w:szCs w:val="26"/>
        </w:rPr>
        <w:t xml:space="preserve"> riesgo</w:t>
      </w:r>
      <w:r w:rsidR="008151AB" w:rsidRPr="007261F1">
        <w:rPr>
          <w:rFonts w:ascii="Arial Narrow" w:eastAsia="Georgia" w:hAnsi="Arial Narrow" w:cs="Arial"/>
          <w:sz w:val="26"/>
          <w:szCs w:val="26"/>
        </w:rPr>
        <w:t xml:space="preserve"> como ordinario.</w:t>
      </w:r>
    </w:p>
    <w:p w14:paraId="594533EC" w14:textId="77777777" w:rsidR="008151AB" w:rsidRPr="007261F1" w:rsidRDefault="008151AB" w:rsidP="007261F1">
      <w:pPr>
        <w:pStyle w:val="Sinespaciado"/>
        <w:spacing w:line="276" w:lineRule="auto"/>
        <w:jc w:val="both"/>
        <w:rPr>
          <w:rFonts w:ascii="Arial Narrow" w:eastAsia="Georgia" w:hAnsi="Arial Narrow" w:cs="Arial"/>
          <w:sz w:val="26"/>
          <w:szCs w:val="26"/>
        </w:rPr>
      </w:pPr>
    </w:p>
    <w:p w14:paraId="1214E426" w14:textId="726E7DF7" w:rsidR="003A0BD9" w:rsidRPr="007261F1" w:rsidRDefault="008151AB"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El</w:t>
      </w:r>
      <w:r w:rsidR="003A0BD9" w:rsidRPr="007261F1">
        <w:rPr>
          <w:rFonts w:ascii="Arial Narrow" w:eastAsia="Georgia" w:hAnsi="Arial Narrow" w:cs="Arial"/>
          <w:sz w:val="26"/>
          <w:szCs w:val="26"/>
        </w:rPr>
        <w:t xml:space="preserve"> 13 de julio de</w:t>
      </w:r>
      <w:r w:rsidRPr="007261F1">
        <w:rPr>
          <w:rFonts w:ascii="Arial Narrow" w:eastAsia="Georgia" w:hAnsi="Arial Narrow" w:cs="Arial"/>
          <w:sz w:val="26"/>
          <w:szCs w:val="26"/>
        </w:rPr>
        <w:t xml:space="preserve"> </w:t>
      </w:r>
      <w:r w:rsidR="003A0BD9" w:rsidRPr="007261F1">
        <w:rPr>
          <w:rFonts w:ascii="Arial Narrow" w:eastAsia="Georgia" w:hAnsi="Arial Narrow" w:cs="Arial"/>
          <w:sz w:val="26"/>
          <w:szCs w:val="26"/>
        </w:rPr>
        <w:t>2022,</w:t>
      </w:r>
      <w:r w:rsidRPr="007261F1">
        <w:rPr>
          <w:rFonts w:ascii="Arial Narrow" w:eastAsia="Georgia" w:hAnsi="Arial Narrow" w:cs="Arial"/>
          <w:sz w:val="26"/>
          <w:szCs w:val="26"/>
        </w:rPr>
        <w:t xml:space="preserve"> </w:t>
      </w:r>
      <w:r w:rsidR="00BA5FD0" w:rsidRPr="007261F1">
        <w:rPr>
          <w:rFonts w:ascii="Arial Narrow" w:eastAsia="Georgia" w:hAnsi="Arial Narrow" w:cs="Arial"/>
          <w:sz w:val="26"/>
          <w:szCs w:val="26"/>
        </w:rPr>
        <w:t>por información brindada por su familia conoció</w:t>
      </w:r>
      <w:r w:rsidRPr="007261F1">
        <w:rPr>
          <w:rFonts w:ascii="Arial Narrow" w:eastAsia="Georgia" w:hAnsi="Arial Narrow" w:cs="Arial"/>
          <w:sz w:val="26"/>
          <w:szCs w:val="26"/>
        </w:rPr>
        <w:t xml:space="preserve"> que un grupo armado particular lo quería asesinar</w:t>
      </w:r>
      <w:r w:rsidR="00BB471C" w:rsidRPr="007261F1">
        <w:rPr>
          <w:rFonts w:ascii="Arial Narrow" w:eastAsia="Georgia" w:hAnsi="Arial Narrow" w:cs="Arial"/>
          <w:sz w:val="26"/>
          <w:szCs w:val="26"/>
        </w:rPr>
        <w:t>, luego de lo cual</w:t>
      </w:r>
      <w:r w:rsidR="00BA5FD0" w:rsidRPr="007261F1">
        <w:rPr>
          <w:rFonts w:ascii="Arial Narrow" w:eastAsia="Georgia" w:hAnsi="Arial Narrow" w:cs="Arial"/>
          <w:sz w:val="26"/>
          <w:szCs w:val="26"/>
        </w:rPr>
        <w:t xml:space="preserve"> recibió nuev</w:t>
      </w:r>
      <w:r w:rsidR="005F2D87" w:rsidRPr="007261F1">
        <w:rPr>
          <w:rFonts w:ascii="Arial Narrow" w:eastAsia="Georgia" w:hAnsi="Arial Narrow" w:cs="Arial"/>
          <w:sz w:val="26"/>
          <w:szCs w:val="26"/>
        </w:rPr>
        <w:t>o</w:t>
      </w:r>
      <w:r w:rsidR="00BA5FD0" w:rsidRPr="007261F1">
        <w:rPr>
          <w:rFonts w:ascii="Arial Narrow" w:eastAsia="Georgia" w:hAnsi="Arial Narrow" w:cs="Arial"/>
          <w:sz w:val="26"/>
          <w:szCs w:val="26"/>
        </w:rPr>
        <w:t xml:space="preserve">s </w:t>
      </w:r>
      <w:r w:rsidR="00BB471C" w:rsidRPr="007261F1">
        <w:rPr>
          <w:rFonts w:ascii="Arial Narrow" w:eastAsia="Georgia" w:hAnsi="Arial Narrow" w:cs="Arial"/>
          <w:sz w:val="26"/>
          <w:szCs w:val="26"/>
        </w:rPr>
        <w:t>mensajes</w:t>
      </w:r>
      <w:r w:rsidR="00BA5FD0" w:rsidRPr="007261F1">
        <w:rPr>
          <w:rFonts w:ascii="Arial Narrow" w:eastAsia="Georgia" w:hAnsi="Arial Narrow" w:cs="Arial"/>
          <w:sz w:val="26"/>
          <w:szCs w:val="26"/>
        </w:rPr>
        <w:t xml:space="preserve"> intimidantes</w:t>
      </w:r>
      <w:r w:rsidR="00872DE7" w:rsidRPr="007261F1">
        <w:rPr>
          <w:rFonts w:ascii="Arial Narrow" w:eastAsia="Georgia" w:hAnsi="Arial Narrow" w:cs="Arial"/>
          <w:sz w:val="26"/>
          <w:szCs w:val="26"/>
        </w:rPr>
        <w:t xml:space="preserve"> y hasta fue víctima de atentado</w:t>
      </w:r>
      <w:r w:rsidR="00BB471C" w:rsidRPr="007261F1">
        <w:rPr>
          <w:rFonts w:ascii="Arial Narrow" w:eastAsia="Georgia" w:hAnsi="Arial Narrow" w:cs="Arial"/>
          <w:sz w:val="26"/>
          <w:szCs w:val="26"/>
        </w:rPr>
        <w:t>. A pesar de ello y de acudir a una serie de autoridades para</w:t>
      </w:r>
      <w:r w:rsidR="005F2D87" w:rsidRPr="007261F1">
        <w:rPr>
          <w:rFonts w:ascii="Arial Narrow" w:eastAsia="Georgia" w:hAnsi="Arial Narrow" w:cs="Arial"/>
          <w:sz w:val="26"/>
          <w:szCs w:val="26"/>
        </w:rPr>
        <w:t xml:space="preserve"> poner de presente su situación, la UNP vuelve a establecer su nivel de riesgo en ordinario. Contra esa decisión interpuso recurso de reposición, empero fue confirmada</w:t>
      </w:r>
      <w:r w:rsidR="007607FC" w:rsidRPr="007261F1">
        <w:rPr>
          <w:rFonts w:ascii="Arial Narrow" w:eastAsia="Georgia" w:hAnsi="Arial Narrow" w:cs="Arial"/>
          <w:sz w:val="26"/>
          <w:szCs w:val="26"/>
        </w:rPr>
        <w:t xml:space="preserve">, bajo el argumento de que no fueron allegados </w:t>
      </w:r>
      <w:r w:rsidR="00D701BD" w:rsidRPr="007261F1">
        <w:rPr>
          <w:rFonts w:ascii="Arial Narrow" w:eastAsia="Georgia" w:hAnsi="Arial Narrow" w:cs="Arial"/>
          <w:sz w:val="26"/>
          <w:szCs w:val="26"/>
        </w:rPr>
        <w:t>hechos que demuestren aquella situación, pese a que tod</w:t>
      </w:r>
      <w:r w:rsidR="004202DD" w:rsidRPr="007261F1">
        <w:rPr>
          <w:rFonts w:ascii="Arial Narrow" w:eastAsia="Georgia" w:hAnsi="Arial Narrow" w:cs="Arial"/>
          <w:sz w:val="26"/>
          <w:szCs w:val="26"/>
        </w:rPr>
        <w:t>a</w:t>
      </w:r>
      <w:r w:rsidR="00D701BD" w:rsidRPr="007261F1">
        <w:rPr>
          <w:rFonts w:ascii="Arial Narrow" w:eastAsia="Georgia" w:hAnsi="Arial Narrow" w:cs="Arial"/>
          <w:sz w:val="26"/>
          <w:szCs w:val="26"/>
        </w:rPr>
        <w:t xml:space="preserve">s aquellas circunstancias </w:t>
      </w:r>
      <w:r w:rsidR="003D61F5" w:rsidRPr="007261F1">
        <w:rPr>
          <w:rFonts w:ascii="Arial Narrow" w:eastAsia="Georgia" w:hAnsi="Arial Narrow" w:cs="Arial"/>
          <w:sz w:val="26"/>
          <w:szCs w:val="26"/>
        </w:rPr>
        <w:t>quedaron</w:t>
      </w:r>
      <w:r w:rsidR="00D701BD" w:rsidRPr="007261F1">
        <w:rPr>
          <w:rFonts w:ascii="Arial Narrow" w:eastAsia="Georgia" w:hAnsi="Arial Narrow" w:cs="Arial"/>
          <w:sz w:val="26"/>
          <w:szCs w:val="26"/>
        </w:rPr>
        <w:t xml:space="preserve"> demostradas</w:t>
      </w:r>
      <w:r w:rsidR="005F2D87" w:rsidRPr="007261F1">
        <w:rPr>
          <w:rFonts w:ascii="Arial Narrow" w:eastAsia="Georgia" w:hAnsi="Arial Narrow" w:cs="Arial"/>
          <w:sz w:val="26"/>
          <w:szCs w:val="26"/>
        </w:rPr>
        <w:t>.</w:t>
      </w:r>
    </w:p>
    <w:p w14:paraId="043BABED" w14:textId="77777777" w:rsidR="00B52193" w:rsidRPr="007261F1" w:rsidRDefault="00B52193" w:rsidP="007261F1">
      <w:pPr>
        <w:pStyle w:val="Sinespaciado"/>
        <w:spacing w:line="276" w:lineRule="auto"/>
        <w:jc w:val="both"/>
        <w:rPr>
          <w:rFonts w:ascii="Arial Narrow" w:eastAsia="Georgia" w:hAnsi="Arial Narrow" w:cs="Arial"/>
          <w:sz w:val="26"/>
          <w:szCs w:val="26"/>
        </w:rPr>
      </w:pPr>
    </w:p>
    <w:p w14:paraId="7CED996D" w14:textId="4ED79B2B" w:rsidR="003A0BD9" w:rsidRPr="007261F1" w:rsidRDefault="00B52193"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En el municipio de Pueblo Rico, en que habita y ejerce su profesión de docente, hacen presencia grupos armados</w:t>
      </w:r>
      <w:r w:rsidR="00B906CE" w:rsidRPr="007261F1">
        <w:rPr>
          <w:rFonts w:ascii="Arial Narrow" w:eastAsia="Georgia" w:hAnsi="Arial Narrow" w:cs="Arial"/>
          <w:sz w:val="26"/>
          <w:szCs w:val="26"/>
        </w:rPr>
        <w:t xml:space="preserve"> y ha sido calificado por la Defensoría del Pueblo y por el Ministerio de Interior como territorio de riesgo para líderes sociales y población mestiza e indígena.</w:t>
      </w:r>
      <w:r w:rsidRPr="007261F1">
        <w:rPr>
          <w:rFonts w:ascii="Arial Narrow" w:eastAsia="Georgia" w:hAnsi="Arial Narrow" w:cs="Arial"/>
          <w:sz w:val="26"/>
          <w:szCs w:val="26"/>
        </w:rPr>
        <w:t xml:space="preserve">  </w:t>
      </w:r>
    </w:p>
    <w:p w14:paraId="70FAC8DF" w14:textId="1A7BA7C6" w:rsidR="008751B6" w:rsidRPr="007261F1" w:rsidRDefault="008751B6" w:rsidP="007261F1">
      <w:pPr>
        <w:pStyle w:val="Sinespaciado"/>
        <w:spacing w:line="276" w:lineRule="auto"/>
        <w:jc w:val="both"/>
        <w:rPr>
          <w:rFonts w:ascii="Arial Narrow" w:eastAsia="Georgia" w:hAnsi="Arial Narrow" w:cs="Arial"/>
          <w:sz w:val="26"/>
          <w:szCs w:val="26"/>
        </w:rPr>
      </w:pPr>
    </w:p>
    <w:p w14:paraId="68B3E9E5" w14:textId="4618AA79" w:rsidR="00F94061" w:rsidRPr="007261F1" w:rsidRDefault="00A725E2"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 xml:space="preserve">Para obtener protección a sus derechos a la vida, la seguridad, la movilidad, la integridad física y el debido proceso administrativo, solicita el actor se ordene a las demandadas </w:t>
      </w:r>
      <w:r w:rsidR="008751B6" w:rsidRPr="007261F1">
        <w:rPr>
          <w:rFonts w:ascii="Arial Narrow" w:eastAsia="Georgia" w:hAnsi="Arial Narrow" w:cs="Arial"/>
          <w:sz w:val="26"/>
          <w:szCs w:val="26"/>
        </w:rPr>
        <w:t>materiali</w:t>
      </w:r>
      <w:r w:rsidRPr="007261F1">
        <w:rPr>
          <w:rFonts w:ascii="Arial Narrow" w:eastAsia="Georgia" w:hAnsi="Arial Narrow" w:cs="Arial"/>
          <w:sz w:val="26"/>
          <w:szCs w:val="26"/>
        </w:rPr>
        <w:t>zar</w:t>
      </w:r>
      <w:r w:rsidR="008751B6" w:rsidRPr="007261F1">
        <w:rPr>
          <w:rFonts w:ascii="Arial Narrow" w:eastAsia="Georgia" w:hAnsi="Arial Narrow" w:cs="Arial"/>
          <w:sz w:val="26"/>
          <w:szCs w:val="26"/>
        </w:rPr>
        <w:t xml:space="preserve"> todas las medidas especiales y expeditas </w:t>
      </w:r>
      <w:r w:rsidR="00D032E7" w:rsidRPr="007261F1">
        <w:rPr>
          <w:rFonts w:ascii="Arial Narrow" w:eastAsia="Georgia" w:hAnsi="Arial Narrow" w:cs="Arial"/>
          <w:sz w:val="26"/>
          <w:szCs w:val="26"/>
        </w:rPr>
        <w:t>de</w:t>
      </w:r>
      <w:r w:rsidR="008751B6" w:rsidRPr="007261F1">
        <w:rPr>
          <w:rFonts w:ascii="Arial Narrow" w:eastAsia="Georgia" w:hAnsi="Arial Narrow" w:cs="Arial"/>
          <w:sz w:val="26"/>
          <w:szCs w:val="26"/>
        </w:rPr>
        <w:t xml:space="preserve"> prevención</w:t>
      </w:r>
      <w:r w:rsidR="00D032E7" w:rsidRPr="007261F1">
        <w:rPr>
          <w:rFonts w:ascii="Arial Narrow" w:eastAsia="Georgia" w:hAnsi="Arial Narrow" w:cs="Arial"/>
          <w:sz w:val="26"/>
          <w:szCs w:val="26"/>
        </w:rPr>
        <w:t xml:space="preserve"> </w:t>
      </w:r>
      <w:r w:rsidR="008751B6" w:rsidRPr="007261F1">
        <w:rPr>
          <w:rFonts w:ascii="Arial Narrow" w:eastAsia="Georgia" w:hAnsi="Arial Narrow" w:cs="Arial"/>
          <w:sz w:val="26"/>
          <w:szCs w:val="26"/>
        </w:rPr>
        <w:t>y protección</w:t>
      </w:r>
      <w:r w:rsidR="00D032E7" w:rsidRPr="007261F1">
        <w:rPr>
          <w:rFonts w:ascii="Arial Narrow" w:eastAsia="Georgia" w:hAnsi="Arial Narrow" w:cs="Arial"/>
          <w:sz w:val="26"/>
          <w:szCs w:val="26"/>
        </w:rPr>
        <w:t xml:space="preserve"> </w:t>
      </w:r>
      <w:r w:rsidR="008751B6" w:rsidRPr="007261F1">
        <w:rPr>
          <w:rFonts w:ascii="Arial Narrow" w:eastAsia="Georgia" w:hAnsi="Arial Narrow" w:cs="Arial"/>
          <w:sz w:val="26"/>
          <w:szCs w:val="26"/>
        </w:rPr>
        <w:t>que resulten</w:t>
      </w:r>
      <w:r w:rsidR="00D032E7" w:rsidRPr="007261F1">
        <w:rPr>
          <w:rFonts w:ascii="Arial Narrow" w:eastAsia="Georgia" w:hAnsi="Arial Narrow" w:cs="Arial"/>
          <w:sz w:val="26"/>
          <w:szCs w:val="26"/>
        </w:rPr>
        <w:t xml:space="preserve"> </w:t>
      </w:r>
      <w:r w:rsidR="008751B6" w:rsidRPr="007261F1">
        <w:rPr>
          <w:rFonts w:ascii="Arial Narrow" w:eastAsia="Georgia" w:hAnsi="Arial Narrow" w:cs="Arial"/>
          <w:sz w:val="26"/>
          <w:szCs w:val="26"/>
        </w:rPr>
        <w:t xml:space="preserve">adecuadas </w:t>
      </w:r>
      <w:r w:rsidR="00D032E7" w:rsidRPr="007261F1">
        <w:rPr>
          <w:rFonts w:ascii="Arial Narrow" w:eastAsia="Georgia" w:hAnsi="Arial Narrow" w:cs="Arial"/>
          <w:sz w:val="26"/>
          <w:szCs w:val="26"/>
        </w:rPr>
        <w:t xml:space="preserve">para mitigar el </w:t>
      </w:r>
      <w:r w:rsidR="008751B6" w:rsidRPr="007261F1">
        <w:rPr>
          <w:rFonts w:ascii="Arial Narrow" w:eastAsia="Georgia" w:hAnsi="Arial Narrow" w:cs="Arial"/>
          <w:sz w:val="26"/>
          <w:szCs w:val="26"/>
        </w:rPr>
        <w:t>riesgo</w:t>
      </w:r>
      <w:r w:rsidR="00D032E7" w:rsidRPr="007261F1">
        <w:rPr>
          <w:rFonts w:ascii="Arial Narrow" w:eastAsia="Georgia" w:hAnsi="Arial Narrow" w:cs="Arial"/>
          <w:sz w:val="26"/>
          <w:szCs w:val="26"/>
        </w:rPr>
        <w:t xml:space="preserve"> que presenta y si fuera del caso, revisar nuevamente su caso, de forma integral, para concederle </w:t>
      </w:r>
      <w:r w:rsidR="008751B6" w:rsidRPr="007261F1">
        <w:rPr>
          <w:rFonts w:ascii="Arial Narrow" w:eastAsia="Georgia" w:hAnsi="Arial Narrow" w:cs="Arial"/>
          <w:sz w:val="26"/>
          <w:szCs w:val="26"/>
        </w:rPr>
        <w:t xml:space="preserve">esquema de seguridad </w:t>
      </w:r>
      <w:r w:rsidR="00D032E7" w:rsidRPr="007261F1">
        <w:rPr>
          <w:rFonts w:ascii="Arial Narrow" w:eastAsia="Georgia" w:hAnsi="Arial Narrow" w:cs="Arial"/>
          <w:i/>
          <w:sz w:val="26"/>
          <w:szCs w:val="26"/>
        </w:rPr>
        <w:t>“</w:t>
      </w:r>
      <w:r w:rsidR="008751B6" w:rsidRPr="00031A8A">
        <w:rPr>
          <w:rFonts w:ascii="Arial Narrow" w:eastAsia="Georgia" w:hAnsi="Arial Narrow" w:cs="Arial"/>
          <w:i/>
          <w:sz w:val="24"/>
          <w:szCs w:val="26"/>
        </w:rPr>
        <w:t>que me permita desarrollar mi vida</w:t>
      </w:r>
      <w:r w:rsidR="00D032E7" w:rsidRPr="00031A8A">
        <w:rPr>
          <w:rFonts w:ascii="Arial Narrow" w:eastAsia="Georgia" w:hAnsi="Arial Narrow" w:cs="Arial"/>
          <w:i/>
          <w:sz w:val="24"/>
          <w:szCs w:val="26"/>
        </w:rPr>
        <w:t xml:space="preserve"> </w:t>
      </w:r>
      <w:r w:rsidR="008751B6" w:rsidRPr="00031A8A">
        <w:rPr>
          <w:rFonts w:ascii="Arial Narrow" w:eastAsia="Georgia" w:hAnsi="Arial Narrow" w:cs="Arial"/>
          <w:i/>
          <w:sz w:val="24"/>
          <w:szCs w:val="26"/>
        </w:rPr>
        <w:t>personal y comunitaria con plena tranquilidad</w:t>
      </w:r>
      <w:r w:rsidR="002126B5" w:rsidRPr="007261F1">
        <w:rPr>
          <w:rFonts w:ascii="Arial Narrow" w:eastAsia="Georgia" w:hAnsi="Arial Narrow" w:cs="Arial"/>
          <w:i/>
          <w:sz w:val="26"/>
          <w:szCs w:val="26"/>
        </w:rPr>
        <w:t>”</w:t>
      </w:r>
      <w:r w:rsidR="00F94061" w:rsidRPr="007261F1">
        <w:rPr>
          <w:rStyle w:val="Refdenotaalpie"/>
          <w:rFonts w:ascii="Arial Narrow" w:eastAsia="Georgia" w:hAnsi="Arial Narrow" w:cs="Arial"/>
          <w:sz w:val="26"/>
          <w:szCs w:val="26"/>
        </w:rPr>
        <w:footnoteReference w:id="2"/>
      </w:r>
      <w:r w:rsidR="00F94061" w:rsidRPr="007261F1">
        <w:rPr>
          <w:rFonts w:ascii="Arial Narrow" w:eastAsia="Georgia" w:hAnsi="Arial Narrow" w:cs="Arial"/>
          <w:sz w:val="26"/>
          <w:szCs w:val="26"/>
        </w:rPr>
        <w:t xml:space="preserve">. </w:t>
      </w:r>
    </w:p>
    <w:p w14:paraId="73F9DA6C" w14:textId="387B5BAB" w:rsidR="6EF1EFA2" w:rsidRPr="007261F1" w:rsidRDefault="6EF1EFA2" w:rsidP="007261F1">
      <w:pPr>
        <w:pStyle w:val="Sinespaciado"/>
        <w:spacing w:line="276" w:lineRule="auto"/>
        <w:jc w:val="both"/>
        <w:rPr>
          <w:rFonts w:ascii="Arial Narrow" w:eastAsia="Georgia" w:hAnsi="Arial Narrow" w:cs="Arial"/>
          <w:b/>
          <w:bCs/>
          <w:sz w:val="26"/>
          <w:szCs w:val="26"/>
        </w:rPr>
      </w:pPr>
    </w:p>
    <w:p w14:paraId="651952EE" w14:textId="486E1D4E" w:rsidR="0034785A" w:rsidRPr="007261F1" w:rsidRDefault="69968D04"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b/>
          <w:bCs/>
          <w:sz w:val="26"/>
          <w:szCs w:val="26"/>
        </w:rPr>
        <w:t xml:space="preserve">2. Trámite: </w:t>
      </w:r>
      <w:r w:rsidRPr="007261F1">
        <w:rPr>
          <w:rFonts w:ascii="Arial Narrow" w:eastAsia="Georgia" w:hAnsi="Arial Narrow" w:cs="Arial"/>
          <w:sz w:val="26"/>
          <w:szCs w:val="26"/>
        </w:rPr>
        <w:t xml:space="preserve">Por auto del </w:t>
      </w:r>
      <w:r w:rsidR="009E4C68" w:rsidRPr="007261F1">
        <w:rPr>
          <w:rFonts w:ascii="Arial Narrow" w:eastAsia="Georgia" w:hAnsi="Arial Narrow" w:cs="Arial"/>
          <w:sz w:val="26"/>
          <w:szCs w:val="26"/>
        </w:rPr>
        <w:t>24</w:t>
      </w:r>
      <w:r w:rsidR="00241693" w:rsidRPr="007261F1">
        <w:rPr>
          <w:rFonts w:ascii="Arial Narrow" w:eastAsia="Georgia" w:hAnsi="Arial Narrow" w:cs="Arial"/>
          <w:sz w:val="26"/>
          <w:szCs w:val="26"/>
        </w:rPr>
        <w:t xml:space="preserve"> </w:t>
      </w:r>
      <w:r w:rsidRPr="007261F1">
        <w:rPr>
          <w:rFonts w:ascii="Arial Narrow" w:eastAsia="Georgia" w:hAnsi="Arial Narrow" w:cs="Arial"/>
          <w:sz w:val="26"/>
          <w:szCs w:val="26"/>
        </w:rPr>
        <w:t xml:space="preserve">de </w:t>
      </w:r>
      <w:r w:rsidR="00E02B7C" w:rsidRPr="007261F1">
        <w:rPr>
          <w:rFonts w:ascii="Arial Narrow" w:eastAsia="Georgia" w:hAnsi="Arial Narrow" w:cs="Arial"/>
          <w:sz w:val="26"/>
          <w:szCs w:val="26"/>
        </w:rPr>
        <w:t>ma</w:t>
      </w:r>
      <w:r w:rsidR="009E4C68" w:rsidRPr="007261F1">
        <w:rPr>
          <w:rFonts w:ascii="Arial Narrow" w:eastAsia="Georgia" w:hAnsi="Arial Narrow" w:cs="Arial"/>
          <w:sz w:val="26"/>
          <w:szCs w:val="26"/>
        </w:rPr>
        <w:t>y</w:t>
      </w:r>
      <w:r w:rsidR="00E02B7C" w:rsidRPr="007261F1">
        <w:rPr>
          <w:rFonts w:ascii="Arial Narrow" w:eastAsia="Georgia" w:hAnsi="Arial Narrow" w:cs="Arial"/>
          <w:sz w:val="26"/>
          <w:szCs w:val="26"/>
        </w:rPr>
        <w:t>o</w:t>
      </w:r>
      <w:r w:rsidRPr="007261F1">
        <w:rPr>
          <w:rFonts w:ascii="Arial Narrow" w:eastAsia="Georgia" w:hAnsi="Arial Narrow" w:cs="Arial"/>
          <w:sz w:val="26"/>
          <w:szCs w:val="26"/>
        </w:rPr>
        <w:t xml:space="preserve"> de esta anualidad el juzgado de primera instancia admitió la acción constitucional.</w:t>
      </w:r>
    </w:p>
    <w:p w14:paraId="53A008C7" w14:textId="77469367" w:rsidR="00533A4E" w:rsidRPr="007261F1" w:rsidRDefault="00533A4E" w:rsidP="007261F1">
      <w:pPr>
        <w:pStyle w:val="Sinespaciado"/>
        <w:spacing w:line="276" w:lineRule="auto"/>
        <w:jc w:val="both"/>
        <w:rPr>
          <w:rFonts w:ascii="Arial Narrow" w:eastAsia="Georgia" w:hAnsi="Arial Narrow" w:cs="Arial"/>
          <w:sz w:val="26"/>
          <w:szCs w:val="26"/>
        </w:rPr>
      </w:pPr>
    </w:p>
    <w:p w14:paraId="6991C3E3" w14:textId="246CB07B" w:rsidR="002641C8" w:rsidRPr="007261F1" w:rsidRDefault="009E4C68"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El Director Secciona</w:t>
      </w:r>
      <w:r w:rsidR="00A6539F" w:rsidRPr="007261F1">
        <w:rPr>
          <w:rFonts w:ascii="Arial Narrow" w:eastAsia="Georgia" w:hAnsi="Arial Narrow" w:cs="Arial"/>
          <w:sz w:val="26"/>
          <w:szCs w:val="26"/>
        </w:rPr>
        <w:t>l</w:t>
      </w:r>
      <w:r w:rsidRPr="007261F1">
        <w:rPr>
          <w:rFonts w:ascii="Arial Narrow" w:eastAsia="Georgia" w:hAnsi="Arial Narrow" w:cs="Arial"/>
          <w:sz w:val="26"/>
          <w:szCs w:val="26"/>
        </w:rPr>
        <w:t xml:space="preserve"> de Fiscalía</w:t>
      </w:r>
      <w:r w:rsidR="00A6539F" w:rsidRPr="007261F1">
        <w:rPr>
          <w:rFonts w:ascii="Arial Narrow" w:eastAsia="Georgia" w:hAnsi="Arial Narrow" w:cs="Arial"/>
          <w:sz w:val="26"/>
          <w:szCs w:val="26"/>
        </w:rPr>
        <w:t>s</w:t>
      </w:r>
      <w:r w:rsidRPr="007261F1">
        <w:rPr>
          <w:rFonts w:ascii="Arial Narrow" w:eastAsia="Georgia" w:hAnsi="Arial Narrow" w:cs="Arial"/>
          <w:sz w:val="26"/>
          <w:szCs w:val="26"/>
        </w:rPr>
        <w:t xml:space="preserve"> de Risaralda</w:t>
      </w:r>
      <w:r w:rsidR="00A6539F" w:rsidRPr="007261F1">
        <w:rPr>
          <w:rFonts w:ascii="Arial Narrow" w:eastAsia="Georgia" w:hAnsi="Arial Narrow" w:cs="Arial"/>
          <w:sz w:val="26"/>
          <w:szCs w:val="26"/>
        </w:rPr>
        <w:t xml:space="preserve"> rindió informe sobre las denuncias presentadas </w:t>
      </w:r>
      <w:r w:rsidR="00AF40A2" w:rsidRPr="007261F1">
        <w:rPr>
          <w:rFonts w:ascii="Arial Narrow" w:eastAsia="Georgia" w:hAnsi="Arial Narrow" w:cs="Arial"/>
          <w:sz w:val="26"/>
          <w:szCs w:val="26"/>
        </w:rPr>
        <w:t xml:space="preserve">por los delitos de amenazas frente a líderes sociales </w:t>
      </w:r>
      <w:r w:rsidR="00F102B8" w:rsidRPr="007261F1">
        <w:rPr>
          <w:rFonts w:ascii="Arial Narrow" w:eastAsia="Georgia" w:hAnsi="Arial Narrow" w:cs="Arial"/>
          <w:sz w:val="26"/>
          <w:szCs w:val="26"/>
        </w:rPr>
        <w:t>y constreñimiento ilegal</w:t>
      </w:r>
      <w:r w:rsidR="00924544" w:rsidRPr="007261F1">
        <w:rPr>
          <w:rStyle w:val="Refdenotaalpie"/>
          <w:rFonts w:ascii="Arial Narrow" w:eastAsia="Georgia" w:hAnsi="Arial Narrow" w:cs="Arial"/>
          <w:sz w:val="26"/>
          <w:szCs w:val="26"/>
        </w:rPr>
        <w:footnoteReference w:id="3"/>
      </w:r>
      <w:r w:rsidR="00924544" w:rsidRPr="007261F1">
        <w:rPr>
          <w:rFonts w:ascii="Arial Narrow" w:eastAsia="Georgia" w:hAnsi="Arial Narrow" w:cs="Arial"/>
          <w:sz w:val="26"/>
          <w:szCs w:val="26"/>
        </w:rPr>
        <w:t>.</w:t>
      </w:r>
    </w:p>
    <w:p w14:paraId="78BB3539" w14:textId="40F5C40B" w:rsidR="00A374CD" w:rsidRPr="007261F1" w:rsidRDefault="00A374CD" w:rsidP="007261F1">
      <w:pPr>
        <w:pStyle w:val="Sinespaciado"/>
        <w:spacing w:line="276" w:lineRule="auto"/>
        <w:jc w:val="both"/>
        <w:rPr>
          <w:rFonts w:ascii="Arial Narrow" w:eastAsia="Georgia" w:hAnsi="Arial Narrow" w:cs="Arial"/>
          <w:sz w:val="26"/>
          <w:szCs w:val="26"/>
        </w:rPr>
      </w:pPr>
    </w:p>
    <w:p w14:paraId="6F8E0784" w14:textId="0A1F5E39" w:rsidR="00533A4E" w:rsidRPr="007261F1" w:rsidRDefault="00A374CD"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El Departamento de Risaralda</w:t>
      </w:r>
      <w:r w:rsidR="00A57254" w:rsidRPr="007261F1">
        <w:rPr>
          <w:rFonts w:ascii="Arial Narrow" w:eastAsia="Georgia" w:hAnsi="Arial Narrow" w:cs="Arial"/>
          <w:sz w:val="26"/>
          <w:szCs w:val="26"/>
        </w:rPr>
        <w:t>, el Ministerio del Interior y la Alcaldía de Pueblo Rico</w:t>
      </w:r>
      <w:r w:rsidR="00CF55F3" w:rsidRPr="007261F1">
        <w:rPr>
          <w:rFonts w:ascii="Arial Narrow" w:eastAsia="Georgia" w:hAnsi="Arial Narrow" w:cs="Arial"/>
          <w:sz w:val="26"/>
          <w:szCs w:val="26"/>
        </w:rPr>
        <w:t xml:space="preserve"> </w:t>
      </w:r>
      <w:r w:rsidR="004F5640" w:rsidRPr="007261F1">
        <w:rPr>
          <w:rFonts w:ascii="Arial Narrow" w:eastAsia="Georgia" w:hAnsi="Arial Narrow" w:cs="Arial"/>
          <w:sz w:val="26"/>
          <w:szCs w:val="26"/>
        </w:rPr>
        <w:t>alegaron su falta de legitimación en la causa por pasiva ya que</w:t>
      </w:r>
      <w:r w:rsidR="00CD5D08" w:rsidRPr="007261F1">
        <w:rPr>
          <w:rFonts w:ascii="Arial Narrow" w:eastAsia="Georgia" w:hAnsi="Arial Narrow" w:cs="Arial"/>
          <w:sz w:val="26"/>
          <w:szCs w:val="26"/>
        </w:rPr>
        <w:t xml:space="preserve"> es la UNP </w:t>
      </w:r>
      <w:r w:rsidR="003C31FB" w:rsidRPr="007261F1">
        <w:rPr>
          <w:rFonts w:ascii="Arial Narrow" w:eastAsia="Georgia" w:hAnsi="Arial Narrow" w:cs="Arial"/>
          <w:sz w:val="26"/>
          <w:szCs w:val="26"/>
        </w:rPr>
        <w:t>la</w:t>
      </w:r>
      <w:r w:rsidR="00C34AF1" w:rsidRPr="007261F1">
        <w:rPr>
          <w:rFonts w:ascii="Arial Narrow" w:eastAsia="Georgia" w:hAnsi="Arial Narrow" w:cs="Arial"/>
          <w:sz w:val="26"/>
          <w:szCs w:val="26"/>
        </w:rPr>
        <w:t xml:space="preserve"> entidad</w:t>
      </w:r>
      <w:r w:rsidR="003C31FB" w:rsidRPr="007261F1">
        <w:rPr>
          <w:rFonts w:ascii="Arial Narrow" w:eastAsia="Georgia" w:hAnsi="Arial Narrow" w:cs="Arial"/>
          <w:sz w:val="26"/>
          <w:szCs w:val="26"/>
        </w:rPr>
        <w:t xml:space="preserve"> competente de analizar y ejecutar las medidas</w:t>
      </w:r>
      <w:r w:rsidR="004F5640" w:rsidRPr="007261F1">
        <w:rPr>
          <w:rFonts w:ascii="Arial Narrow" w:eastAsia="Georgia" w:hAnsi="Arial Narrow" w:cs="Arial"/>
          <w:sz w:val="26"/>
          <w:szCs w:val="26"/>
        </w:rPr>
        <w:t xml:space="preserve"> particulares</w:t>
      </w:r>
      <w:r w:rsidR="003C31FB" w:rsidRPr="007261F1">
        <w:rPr>
          <w:rFonts w:ascii="Arial Narrow" w:eastAsia="Georgia" w:hAnsi="Arial Narrow" w:cs="Arial"/>
          <w:sz w:val="26"/>
          <w:szCs w:val="26"/>
        </w:rPr>
        <w:t xml:space="preserve"> de protección</w:t>
      </w:r>
      <w:r w:rsidR="004F5640" w:rsidRPr="007261F1">
        <w:rPr>
          <w:rFonts w:ascii="Arial Narrow" w:eastAsia="Georgia" w:hAnsi="Arial Narrow" w:cs="Arial"/>
          <w:sz w:val="26"/>
          <w:szCs w:val="26"/>
        </w:rPr>
        <w:t xml:space="preserve"> </w:t>
      </w:r>
      <w:r w:rsidR="003C31FB" w:rsidRPr="007261F1">
        <w:rPr>
          <w:rFonts w:ascii="Arial Narrow" w:eastAsia="Georgia" w:hAnsi="Arial Narrow" w:cs="Arial"/>
          <w:sz w:val="26"/>
          <w:szCs w:val="26"/>
        </w:rPr>
        <w:t>que corresponde para estos casos</w:t>
      </w:r>
      <w:r w:rsidR="00223EE3" w:rsidRPr="007261F1">
        <w:rPr>
          <w:rStyle w:val="Refdenotaalpie"/>
          <w:rFonts w:ascii="Arial Narrow" w:eastAsia="Georgia" w:hAnsi="Arial Narrow" w:cs="Arial"/>
          <w:sz w:val="26"/>
          <w:szCs w:val="26"/>
        </w:rPr>
        <w:footnoteReference w:id="4"/>
      </w:r>
      <w:r w:rsidR="003C31FB" w:rsidRPr="007261F1">
        <w:rPr>
          <w:rFonts w:ascii="Arial Narrow" w:eastAsia="Georgia" w:hAnsi="Arial Narrow" w:cs="Arial"/>
          <w:sz w:val="26"/>
          <w:szCs w:val="26"/>
        </w:rPr>
        <w:t>.</w:t>
      </w:r>
    </w:p>
    <w:p w14:paraId="4A5AD217" w14:textId="77777777" w:rsidR="003C31FB" w:rsidRPr="007261F1" w:rsidRDefault="003C31FB" w:rsidP="007261F1">
      <w:pPr>
        <w:pStyle w:val="Sinespaciado"/>
        <w:spacing w:line="276" w:lineRule="auto"/>
        <w:jc w:val="both"/>
        <w:rPr>
          <w:rFonts w:ascii="Arial Narrow" w:eastAsia="Georgia" w:hAnsi="Arial Narrow" w:cs="Arial"/>
          <w:sz w:val="26"/>
          <w:szCs w:val="26"/>
        </w:rPr>
      </w:pPr>
    </w:p>
    <w:p w14:paraId="1FDB8DD1" w14:textId="4977861A" w:rsidR="00533A4E" w:rsidRPr="007261F1" w:rsidRDefault="145057FA"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 xml:space="preserve">La </w:t>
      </w:r>
      <w:r w:rsidR="000C29C3" w:rsidRPr="007261F1">
        <w:rPr>
          <w:rFonts w:ascii="Arial Narrow" w:eastAsia="Georgia" w:hAnsi="Arial Narrow" w:cs="Arial"/>
          <w:sz w:val="26"/>
          <w:szCs w:val="26"/>
        </w:rPr>
        <w:t>UNP refirió que</w:t>
      </w:r>
      <w:r w:rsidR="00C05A35" w:rsidRPr="007261F1">
        <w:rPr>
          <w:rFonts w:ascii="Arial Narrow" w:eastAsia="Georgia" w:hAnsi="Arial Narrow" w:cs="Arial"/>
          <w:sz w:val="26"/>
          <w:szCs w:val="26"/>
        </w:rPr>
        <w:t>: (i)</w:t>
      </w:r>
      <w:r w:rsidR="008632AE" w:rsidRPr="007261F1">
        <w:rPr>
          <w:rFonts w:ascii="Arial Narrow" w:eastAsia="Georgia" w:hAnsi="Arial Narrow" w:cs="Arial"/>
          <w:sz w:val="26"/>
          <w:szCs w:val="26"/>
        </w:rPr>
        <w:t xml:space="preserve"> </w:t>
      </w:r>
      <w:r w:rsidR="00C05A35" w:rsidRPr="007261F1">
        <w:rPr>
          <w:rFonts w:ascii="Arial Narrow" w:eastAsia="Georgia" w:hAnsi="Arial Narrow" w:cs="Arial"/>
          <w:sz w:val="26"/>
          <w:szCs w:val="26"/>
        </w:rPr>
        <w:t>esa entidad dio inicio al trámite de emergencia para establecer la necesidad de adoptar medidas urgentes en favor del accionante</w:t>
      </w:r>
      <w:r w:rsidR="00CF2992" w:rsidRPr="007261F1">
        <w:rPr>
          <w:rFonts w:ascii="Arial Narrow" w:eastAsia="Georgia" w:hAnsi="Arial Narrow" w:cs="Arial"/>
          <w:sz w:val="26"/>
          <w:szCs w:val="26"/>
        </w:rPr>
        <w:t>; (ii)</w:t>
      </w:r>
      <w:r w:rsidR="0097052B" w:rsidRPr="007261F1">
        <w:rPr>
          <w:rFonts w:ascii="Arial Narrow" w:eastAsia="Georgia" w:hAnsi="Arial Narrow" w:cs="Arial"/>
          <w:sz w:val="26"/>
          <w:szCs w:val="26"/>
        </w:rPr>
        <w:t xml:space="preserve"> </w:t>
      </w:r>
      <w:r w:rsidR="00737DE7" w:rsidRPr="007261F1">
        <w:rPr>
          <w:rFonts w:ascii="Arial Narrow" w:eastAsia="Georgia" w:hAnsi="Arial Narrow" w:cs="Arial"/>
          <w:sz w:val="26"/>
          <w:szCs w:val="26"/>
        </w:rPr>
        <w:t xml:space="preserve">de los tres estudios de riesgos realizado a </w:t>
      </w:r>
      <w:r w:rsidR="00201C36" w:rsidRPr="007261F1">
        <w:rPr>
          <w:rFonts w:ascii="Arial Narrow" w:eastAsia="Georgia" w:hAnsi="Arial Narrow" w:cs="Arial"/>
          <w:sz w:val="26"/>
          <w:szCs w:val="26"/>
        </w:rPr>
        <w:t xml:space="preserve">su </w:t>
      </w:r>
      <w:r w:rsidR="00737DE7" w:rsidRPr="007261F1">
        <w:rPr>
          <w:rFonts w:ascii="Arial Narrow" w:eastAsia="Georgia" w:hAnsi="Arial Narrow" w:cs="Arial"/>
          <w:sz w:val="26"/>
          <w:szCs w:val="26"/>
        </w:rPr>
        <w:t>nombre</w:t>
      </w:r>
      <w:r w:rsidR="00201C36" w:rsidRPr="007261F1">
        <w:rPr>
          <w:rFonts w:ascii="Arial Narrow" w:eastAsia="Georgia" w:hAnsi="Arial Narrow" w:cs="Arial"/>
          <w:sz w:val="26"/>
          <w:szCs w:val="26"/>
        </w:rPr>
        <w:t>,</w:t>
      </w:r>
      <w:r w:rsidR="00737DE7" w:rsidRPr="007261F1">
        <w:rPr>
          <w:rFonts w:ascii="Arial Narrow" w:eastAsia="Georgia" w:hAnsi="Arial Narrow" w:cs="Arial"/>
          <w:sz w:val="26"/>
          <w:szCs w:val="26"/>
        </w:rPr>
        <w:t xml:space="preserve"> todos han concluido</w:t>
      </w:r>
      <w:r w:rsidR="00B75215" w:rsidRPr="007261F1">
        <w:rPr>
          <w:rFonts w:ascii="Arial Narrow" w:eastAsia="Georgia" w:hAnsi="Arial Narrow" w:cs="Arial"/>
          <w:sz w:val="26"/>
          <w:szCs w:val="26"/>
        </w:rPr>
        <w:t>, luego de analizar el caso de forma integral,</w:t>
      </w:r>
      <w:r w:rsidR="00737DE7" w:rsidRPr="007261F1">
        <w:rPr>
          <w:rFonts w:ascii="Arial Narrow" w:eastAsia="Georgia" w:hAnsi="Arial Narrow" w:cs="Arial"/>
          <w:sz w:val="26"/>
          <w:szCs w:val="26"/>
        </w:rPr>
        <w:t xml:space="preserve"> que se encuentra en</w:t>
      </w:r>
      <w:r w:rsidR="00B75215" w:rsidRPr="007261F1">
        <w:rPr>
          <w:rFonts w:ascii="Arial Narrow" w:eastAsia="Georgia" w:hAnsi="Arial Narrow" w:cs="Arial"/>
          <w:sz w:val="26"/>
          <w:szCs w:val="26"/>
        </w:rPr>
        <w:t xml:space="preserve"> riesgo</w:t>
      </w:r>
      <w:r w:rsidR="00737DE7" w:rsidRPr="007261F1">
        <w:rPr>
          <w:rFonts w:ascii="Arial Narrow" w:eastAsia="Georgia" w:hAnsi="Arial Narrow" w:cs="Arial"/>
          <w:sz w:val="26"/>
          <w:szCs w:val="26"/>
        </w:rPr>
        <w:t xml:space="preserve"> ordinario</w:t>
      </w:r>
      <w:r w:rsidR="003D2E66" w:rsidRPr="007261F1">
        <w:rPr>
          <w:rFonts w:ascii="Arial Narrow" w:eastAsia="Georgia" w:hAnsi="Arial Narrow" w:cs="Arial"/>
          <w:sz w:val="26"/>
          <w:szCs w:val="26"/>
        </w:rPr>
        <w:t xml:space="preserve">, </w:t>
      </w:r>
      <w:r w:rsidR="008C5B28" w:rsidRPr="007261F1">
        <w:rPr>
          <w:rFonts w:ascii="Arial Narrow" w:eastAsia="Georgia" w:hAnsi="Arial Narrow" w:cs="Arial"/>
          <w:sz w:val="26"/>
          <w:szCs w:val="26"/>
        </w:rPr>
        <w:t xml:space="preserve">pues </w:t>
      </w:r>
      <w:r w:rsidR="008C5B28" w:rsidRPr="007261F1">
        <w:rPr>
          <w:rFonts w:ascii="Arial Narrow" w:eastAsia="Georgia" w:hAnsi="Arial Narrow" w:cs="Arial"/>
          <w:i/>
          <w:sz w:val="26"/>
          <w:szCs w:val="26"/>
        </w:rPr>
        <w:t>“</w:t>
      </w:r>
      <w:r w:rsidR="00C05A35" w:rsidRPr="00031A8A">
        <w:rPr>
          <w:rFonts w:ascii="Arial Narrow" w:eastAsia="Georgia" w:hAnsi="Arial Narrow" w:cs="Arial"/>
          <w:i/>
          <w:sz w:val="24"/>
          <w:szCs w:val="26"/>
        </w:rPr>
        <w:t>no hay material sumarial probatorio ni hechos jurídicamente relevantes que identifique una</w:t>
      </w:r>
      <w:r w:rsidR="008C5B28" w:rsidRPr="00031A8A">
        <w:rPr>
          <w:rFonts w:ascii="Arial Narrow" w:eastAsia="Georgia" w:hAnsi="Arial Narrow" w:cs="Arial"/>
          <w:i/>
          <w:sz w:val="24"/>
          <w:szCs w:val="26"/>
        </w:rPr>
        <w:t xml:space="preserve"> </w:t>
      </w:r>
      <w:r w:rsidR="00C05A35" w:rsidRPr="00031A8A">
        <w:rPr>
          <w:rFonts w:ascii="Arial Narrow" w:eastAsia="Georgia" w:hAnsi="Arial Narrow" w:cs="Arial"/>
          <w:i/>
          <w:sz w:val="24"/>
          <w:szCs w:val="26"/>
        </w:rPr>
        <w:t>amenaza, ni riesgo puntual por su condición de Dirigente que afecte sus derechos jurídicos o que por sus</w:t>
      </w:r>
      <w:r w:rsidR="008C5B28" w:rsidRPr="00031A8A">
        <w:rPr>
          <w:rFonts w:ascii="Arial Narrow" w:eastAsia="Georgia" w:hAnsi="Arial Narrow" w:cs="Arial"/>
          <w:i/>
          <w:sz w:val="24"/>
          <w:szCs w:val="26"/>
        </w:rPr>
        <w:t xml:space="preserve"> </w:t>
      </w:r>
      <w:r w:rsidR="00C05A35" w:rsidRPr="00031A8A">
        <w:rPr>
          <w:rFonts w:ascii="Arial Narrow" w:eastAsia="Georgia" w:hAnsi="Arial Narrow" w:cs="Arial"/>
          <w:i/>
          <w:sz w:val="24"/>
          <w:szCs w:val="26"/>
        </w:rPr>
        <w:t>actividades este</w:t>
      </w:r>
      <w:r w:rsidR="008C5B28" w:rsidRPr="00031A8A">
        <w:rPr>
          <w:rFonts w:ascii="Arial Narrow" w:eastAsia="Georgia" w:hAnsi="Arial Narrow" w:cs="Arial"/>
          <w:i/>
          <w:sz w:val="24"/>
          <w:szCs w:val="26"/>
        </w:rPr>
        <w:t xml:space="preserve"> (sic)</w:t>
      </w:r>
      <w:r w:rsidR="00C05A35" w:rsidRPr="00031A8A">
        <w:rPr>
          <w:rFonts w:ascii="Arial Narrow" w:eastAsia="Georgia" w:hAnsi="Arial Narrow" w:cs="Arial"/>
          <w:i/>
          <w:sz w:val="24"/>
          <w:szCs w:val="26"/>
        </w:rPr>
        <w:t xml:space="preserve"> afectando intereses de algún actor armado ilegal en la población donde reside</w:t>
      </w:r>
      <w:r w:rsidR="008C5B28" w:rsidRPr="007261F1">
        <w:rPr>
          <w:rFonts w:ascii="Arial Narrow" w:eastAsia="Georgia" w:hAnsi="Arial Narrow" w:cs="Arial"/>
          <w:i/>
          <w:sz w:val="26"/>
          <w:szCs w:val="26"/>
        </w:rPr>
        <w:t>”</w:t>
      </w:r>
      <w:r w:rsidR="00D6116A" w:rsidRPr="007261F1">
        <w:rPr>
          <w:rFonts w:ascii="Arial Narrow" w:eastAsia="Georgia" w:hAnsi="Arial Narrow" w:cs="Arial"/>
          <w:i/>
          <w:sz w:val="26"/>
          <w:szCs w:val="26"/>
        </w:rPr>
        <w:t>,</w:t>
      </w:r>
      <w:r w:rsidR="0040677F" w:rsidRPr="007261F1">
        <w:rPr>
          <w:rFonts w:ascii="Arial Narrow" w:eastAsia="Georgia" w:hAnsi="Arial Narrow" w:cs="Arial"/>
          <w:sz w:val="26"/>
          <w:szCs w:val="26"/>
        </w:rPr>
        <w:t xml:space="preserve"> y (iii)</w:t>
      </w:r>
      <w:r w:rsidR="0040050F" w:rsidRPr="007261F1">
        <w:rPr>
          <w:rFonts w:ascii="Arial Narrow" w:eastAsia="Georgia" w:hAnsi="Arial Narrow" w:cs="Arial"/>
          <w:sz w:val="26"/>
          <w:szCs w:val="26"/>
        </w:rPr>
        <w:t xml:space="preserve"> la tutela es improcedente, al concurrir otros medios de defensa judicial</w:t>
      </w:r>
      <w:r w:rsidR="00533A4E" w:rsidRPr="007261F1">
        <w:rPr>
          <w:rStyle w:val="Refdenotaalpie"/>
          <w:rFonts w:ascii="Arial Narrow" w:eastAsia="Georgia" w:hAnsi="Arial Narrow" w:cs="Arial"/>
          <w:sz w:val="26"/>
          <w:szCs w:val="26"/>
        </w:rPr>
        <w:footnoteReference w:id="5"/>
      </w:r>
      <w:r w:rsidR="7FD318EA" w:rsidRPr="007261F1">
        <w:rPr>
          <w:rFonts w:ascii="Arial Narrow" w:eastAsia="Georgia" w:hAnsi="Arial Narrow" w:cs="Arial"/>
          <w:sz w:val="26"/>
          <w:szCs w:val="26"/>
        </w:rPr>
        <w:t>.</w:t>
      </w:r>
    </w:p>
    <w:p w14:paraId="732B41A2" w14:textId="77777777" w:rsidR="00803FD5" w:rsidRPr="007261F1" w:rsidRDefault="00803FD5" w:rsidP="007261F1">
      <w:pPr>
        <w:spacing w:line="276" w:lineRule="auto"/>
        <w:jc w:val="both"/>
        <w:rPr>
          <w:rFonts w:ascii="Arial Narrow" w:eastAsia="Georgia" w:hAnsi="Arial Narrow" w:cs="Arial"/>
          <w:sz w:val="26"/>
          <w:szCs w:val="26"/>
          <w:lang w:val="es-ES"/>
        </w:rPr>
      </w:pPr>
    </w:p>
    <w:p w14:paraId="2292B4C0" w14:textId="666C873B" w:rsidR="000B2555" w:rsidRPr="007261F1" w:rsidRDefault="69968D04" w:rsidP="007261F1">
      <w:pPr>
        <w:pStyle w:val="Sinespaciado"/>
        <w:spacing w:line="276" w:lineRule="auto"/>
        <w:jc w:val="both"/>
        <w:rPr>
          <w:rFonts w:ascii="Arial Narrow" w:eastAsia="Georgia" w:hAnsi="Arial Narrow" w:cs="Arial"/>
          <w:i/>
          <w:sz w:val="26"/>
          <w:szCs w:val="26"/>
        </w:rPr>
      </w:pPr>
      <w:r w:rsidRPr="007261F1">
        <w:rPr>
          <w:rFonts w:ascii="Arial Narrow" w:eastAsia="Georgia" w:hAnsi="Arial Narrow" w:cs="Arial"/>
          <w:b/>
          <w:bCs/>
          <w:sz w:val="26"/>
          <w:szCs w:val="26"/>
        </w:rPr>
        <w:t xml:space="preserve">3. Sentencia impugnada: </w:t>
      </w:r>
      <w:r w:rsidR="00247AEA" w:rsidRPr="007261F1">
        <w:rPr>
          <w:rFonts w:ascii="Arial Narrow" w:eastAsia="Georgia" w:hAnsi="Arial Narrow" w:cs="Arial"/>
          <w:sz w:val="26"/>
          <w:szCs w:val="26"/>
        </w:rPr>
        <w:t>E</w:t>
      </w:r>
      <w:r w:rsidRPr="007261F1">
        <w:rPr>
          <w:rFonts w:ascii="Arial Narrow" w:eastAsia="Georgia" w:hAnsi="Arial Narrow" w:cs="Arial"/>
          <w:sz w:val="26"/>
          <w:szCs w:val="26"/>
        </w:rPr>
        <w:t xml:space="preserve">l </w:t>
      </w:r>
      <w:r w:rsidR="004F5640" w:rsidRPr="007261F1">
        <w:rPr>
          <w:rFonts w:ascii="Arial Narrow" w:eastAsia="Georgia" w:hAnsi="Arial Narrow" w:cs="Arial"/>
          <w:sz w:val="26"/>
          <w:szCs w:val="26"/>
        </w:rPr>
        <w:t xml:space="preserve">Juzgado Promiscuo del Circuito Apía </w:t>
      </w:r>
      <w:r w:rsidR="00C5054F" w:rsidRPr="007261F1">
        <w:rPr>
          <w:rFonts w:ascii="Arial Narrow" w:eastAsia="Georgia" w:hAnsi="Arial Narrow" w:cs="Arial"/>
          <w:sz w:val="26"/>
          <w:szCs w:val="26"/>
        </w:rPr>
        <w:t>accedió al amparo invocado y ordenó</w:t>
      </w:r>
      <w:r w:rsidR="00F965B6" w:rsidRPr="007261F1">
        <w:rPr>
          <w:rFonts w:ascii="Arial Narrow" w:eastAsia="Georgia" w:hAnsi="Arial Narrow" w:cs="Arial"/>
          <w:sz w:val="26"/>
          <w:szCs w:val="26"/>
        </w:rPr>
        <w:t xml:space="preserve"> </w:t>
      </w:r>
      <w:r w:rsidR="00365530" w:rsidRPr="007261F1">
        <w:rPr>
          <w:rFonts w:ascii="Arial Narrow" w:eastAsia="Georgia" w:hAnsi="Arial Narrow" w:cs="Arial"/>
          <w:sz w:val="26"/>
          <w:szCs w:val="26"/>
        </w:rPr>
        <w:t xml:space="preserve">a la </w:t>
      </w:r>
      <w:r w:rsidR="000B2555" w:rsidRPr="007261F1">
        <w:rPr>
          <w:rFonts w:ascii="Arial Narrow" w:eastAsia="Georgia" w:hAnsi="Arial Narrow" w:cs="Arial"/>
          <w:sz w:val="26"/>
          <w:szCs w:val="26"/>
        </w:rPr>
        <w:t>UNP adopt</w:t>
      </w:r>
      <w:r w:rsidR="00C34AF1" w:rsidRPr="007261F1">
        <w:rPr>
          <w:rFonts w:ascii="Arial Narrow" w:eastAsia="Georgia" w:hAnsi="Arial Narrow" w:cs="Arial"/>
          <w:sz w:val="26"/>
          <w:szCs w:val="26"/>
        </w:rPr>
        <w:t>ar</w:t>
      </w:r>
      <w:r w:rsidR="000B2555" w:rsidRPr="007261F1">
        <w:rPr>
          <w:rFonts w:ascii="Arial Narrow" w:eastAsia="Georgia" w:hAnsi="Arial Narrow" w:cs="Arial"/>
          <w:sz w:val="26"/>
          <w:szCs w:val="26"/>
        </w:rPr>
        <w:t xml:space="preserve"> y</w:t>
      </w:r>
      <w:r w:rsidR="00365530" w:rsidRPr="007261F1">
        <w:rPr>
          <w:rFonts w:ascii="Arial Narrow" w:eastAsia="Georgia" w:hAnsi="Arial Narrow" w:cs="Arial"/>
          <w:sz w:val="26"/>
          <w:szCs w:val="26"/>
        </w:rPr>
        <w:t xml:space="preserve"> </w:t>
      </w:r>
      <w:r w:rsidR="000B2555" w:rsidRPr="007261F1">
        <w:rPr>
          <w:rFonts w:ascii="Arial Narrow" w:eastAsia="Georgia" w:hAnsi="Arial Narrow" w:cs="Arial"/>
          <w:sz w:val="26"/>
          <w:szCs w:val="26"/>
        </w:rPr>
        <w:t>manten</w:t>
      </w:r>
      <w:r w:rsidR="00365530" w:rsidRPr="007261F1">
        <w:rPr>
          <w:rFonts w:ascii="Arial Narrow" w:eastAsia="Georgia" w:hAnsi="Arial Narrow" w:cs="Arial"/>
          <w:sz w:val="26"/>
          <w:szCs w:val="26"/>
        </w:rPr>
        <w:t>er</w:t>
      </w:r>
      <w:r w:rsidR="000B2555" w:rsidRPr="007261F1">
        <w:rPr>
          <w:rFonts w:ascii="Arial Narrow" w:eastAsia="Georgia" w:hAnsi="Arial Narrow" w:cs="Arial"/>
          <w:sz w:val="26"/>
          <w:szCs w:val="26"/>
        </w:rPr>
        <w:t xml:space="preserve"> las medidas de protección </w:t>
      </w:r>
      <w:r w:rsidR="00365530" w:rsidRPr="007261F1">
        <w:rPr>
          <w:rFonts w:ascii="Arial Narrow" w:eastAsia="Georgia" w:hAnsi="Arial Narrow" w:cs="Arial"/>
          <w:sz w:val="26"/>
          <w:szCs w:val="26"/>
        </w:rPr>
        <w:t xml:space="preserve">de emergencia determinadas, </w:t>
      </w:r>
      <w:r w:rsidR="00365530" w:rsidRPr="007261F1">
        <w:rPr>
          <w:rFonts w:ascii="Arial Narrow" w:eastAsia="Georgia" w:hAnsi="Arial Narrow" w:cs="Arial"/>
          <w:i/>
          <w:sz w:val="26"/>
          <w:szCs w:val="26"/>
        </w:rPr>
        <w:t>“</w:t>
      </w:r>
      <w:r w:rsidR="000B2555" w:rsidRPr="00031A8A">
        <w:rPr>
          <w:rFonts w:ascii="Arial Narrow" w:eastAsia="Georgia" w:hAnsi="Arial Narrow" w:cs="Arial"/>
          <w:i/>
          <w:sz w:val="24"/>
          <w:szCs w:val="26"/>
        </w:rPr>
        <w:t>hasta tanto finalice el nuevo proceso de</w:t>
      </w:r>
      <w:r w:rsidR="00365530" w:rsidRPr="00031A8A">
        <w:rPr>
          <w:rFonts w:ascii="Arial Narrow" w:eastAsia="Georgia" w:hAnsi="Arial Narrow" w:cs="Arial"/>
          <w:i/>
          <w:sz w:val="24"/>
          <w:szCs w:val="26"/>
        </w:rPr>
        <w:t xml:space="preserve"> </w:t>
      </w:r>
      <w:r w:rsidR="000B2555" w:rsidRPr="00031A8A">
        <w:rPr>
          <w:rFonts w:ascii="Arial Narrow" w:eastAsia="Georgia" w:hAnsi="Arial Narrow" w:cs="Arial"/>
          <w:i/>
          <w:sz w:val="24"/>
          <w:szCs w:val="26"/>
        </w:rPr>
        <w:t>valoración de riesgo</w:t>
      </w:r>
      <w:r w:rsidR="00365530" w:rsidRPr="007261F1">
        <w:rPr>
          <w:rFonts w:ascii="Arial Narrow" w:eastAsia="Georgia" w:hAnsi="Arial Narrow" w:cs="Arial"/>
          <w:i/>
          <w:sz w:val="26"/>
          <w:szCs w:val="26"/>
        </w:rPr>
        <w:t>”,</w:t>
      </w:r>
      <w:r w:rsidR="00365530" w:rsidRPr="007261F1">
        <w:rPr>
          <w:rFonts w:ascii="Arial Narrow" w:eastAsia="Georgia" w:hAnsi="Arial Narrow" w:cs="Arial"/>
          <w:sz w:val="26"/>
          <w:szCs w:val="26"/>
        </w:rPr>
        <w:t xml:space="preserve"> </w:t>
      </w:r>
      <w:r w:rsidR="0012315A" w:rsidRPr="007261F1">
        <w:rPr>
          <w:rFonts w:ascii="Arial Narrow" w:eastAsia="Georgia" w:hAnsi="Arial Narrow" w:cs="Arial"/>
          <w:sz w:val="26"/>
          <w:szCs w:val="26"/>
        </w:rPr>
        <w:t xml:space="preserve">a esa Unidad y al </w:t>
      </w:r>
      <w:r w:rsidR="000B2555" w:rsidRPr="007261F1">
        <w:rPr>
          <w:rFonts w:ascii="Arial Narrow" w:eastAsia="Georgia" w:hAnsi="Arial Narrow" w:cs="Arial"/>
          <w:sz w:val="26"/>
          <w:szCs w:val="26"/>
        </w:rPr>
        <w:t xml:space="preserve">CERREM </w:t>
      </w:r>
      <w:r w:rsidR="0012315A" w:rsidRPr="007261F1">
        <w:rPr>
          <w:rFonts w:ascii="Arial Narrow" w:eastAsia="Georgia" w:hAnsi="Arial Narrow" w:cs="Arial"/>
          <w:sz w:val="26"/>
          <w:szCs w:val="26"/>
        </w:rPr>
        <w:t>llevar a cabo otro</w:t>
      </w:r>
      <w:r w:rsidR="000B2555" w:rsidRPr="007261F1">
        <w:rPr>
          <w:rFonts w:ascii="Arial Narrow" w:eastAsia="Georgia" w:hAnsi="Arial Narrow" w:cs="Arial"/>
          <w:sz w:val="26"/>
          <w:szCs w:val="26"/>
        </w:rPr>
        <w:t xml:space="preserve"> estudio de nivel de riesgo del </w:t>
      </w:r>
      <w:r w:rsidR="0012315A" w:rsidRPr="007261F1">
        <w:rPr>
          <w:rFonts w:ascii="Arial Narrow" w:eastAsia="Georgia" w:hAnsi="Arial Narrow" w:cs="Arial"/>
          <w:sz w:val="26"/>
          <w:szCs w:val="26"/>
        </w:rPr>
        <w:t xml:space="preserve">actor en el que se valoren de </w:t>
      </w:r>
      <w:r w:rsidR="000B2555" w:rsidRPr="007261F1">
        <w:rPr>
          <w:rFonts w:ascii="Arial Narrow" w:eastAsia="Georgia" w:hAnsi="Arial Narrow" w:cs="Arial"/>
          <w:sz w:val="26"/>
          <w:szCs w:val="26"/>
        </w:rPr>
        <w:t xml:space="preserve">manera integral las situaciones fácticas </w:t>
      </w:r>
      <w:r w:rsidR="0012315A" w:rsidRPr="007261F1">
        <w:rPr>
          <w:rFonts w:ascii="Arial Narrow" w:eastAsia="Georgia" w:hAnsi="Arial Narrow" w:cs="Arial"/>
          <w:i/>
          <w:sz w:val="26"/>
          <w:szCs w:val="26"/>
        </w:rPr>
        <w:t>“</w:t>
      </w:r>
      <w:r w:rsidR="000B2555" w:rsidRPr="00031A8A">
        <w:rPr>
          <w:rFonts w:ascii="Arial Narrow" w:eastAsia="Georgia" w:hAnsi="Arial Narrow" w:cs="Arial"/>
          <w:i/>
          <w:sz w:val="24"/>
          <w:szCs w:val="26"/>
        </w:rPr>
        <w:t>expuestas en este trámite</w:t>
      </w:r>
      <w:r w:rsidR="0012315A" w:rsidRPr="00031A8A">
        <w:rPr>
          <w:rFonts w:ascii="Arial Narrow" w:eastAsia="Georgia" w:hAnsi="Arial Narrow" w:cs="Arial"/>
          <w:i/>
          <w:sz w:val="24"/>
          <w:szCs w:val="26"/>
        </w:rPr>
        <w:t xml:space="preserve"> </w:t>
      </w:r>
      <w:r w:rsidR="000B2555" w:rsidRPr="00031A8A">
        <w:rPr>
          <w:rFonts w:ascii="Arial Narrow" w:eastAsia="Georgia" w:hAnsi="Arial Narrow" w:cs="Arial"/>
          <w:i/>
          <w:sz w:val="24"/>
          <w:szCs w:val="26"/>
        </w:rPr>
        <w:t>y las que se presenten con posterioridad</w:t>
      </w:r>
      <w:r w:rsidR="0012315A" w:rsidRPr="007261F1">
        <w:rPr>
          <w:rFonts w:ascii="Arial Narrow" w:eastAsia="Georgia" w:hAnsi="Arial Narrow" w:cs="Arial"/>
          <w:i/>
          <w:sz w:val="26"/>
          <w:szCs w:val="26"/>
        </w:rPr>
        <w:t>”</w:t>
      </w:r>
      <w:r w:rsidR="000B2555" w:rsidRPr="007261F1">
        <w:rPr>
          <w:rFonts w:ascii="Arial Narrow" w:eastAsia="Georgia" w:hAnsi="Arial Narrow" w:cs="Arial"/>
          <w:i/>
          <w:sz w:val="26"/>
          <w:szCs w:val="26"/>
        </w:rPr>
        <w:t>.</w:t>
      </w:r>
    </w:p>
    <w:p w14:paraId="504BC1AF" w14:textId="77777777" w:rsidR="000B2555" w:rsidRPr="007261F1" w:rsidRDefault="000B2555" w:rsidP="007261F1">
      <w:pPr>
        <w:pStyle w:val="Sinespaciado"/>
        <w:spacing w:line="276" w:lineRule="auto"/>
        <w:jc w:val="both"/>
        <w:rPr>
          <w:rFonts w:ascii="Arial Narrow" w:eastAsia="Georgia" w:hAnsi="Arial Narrow" w:cs="Arial"/>
          <w:sz w:val="26"/>
          <w:szCs w:val="26"/>
        </w:rPr>
      </w:pPr>
    </w:p>
    <w:p w14:paraId="12772B73" w14:textId="7B70F66B" w:rsidR="00071E0B" w:rsidRPr="007261F1" w:rsidRDefault="00ED096C" w:rsidP="007261F1">
      <w:pPr>
        <w:pStyle w:val="Sinespaciado"/>
        <w:spacing w:line="276" w:lineRule="auto"/>
        <w:jc w:val="both"/>
        <w:rPr>
          <w:rFonts w:ascii="Arial Narrow" w:eastAsia="Georgia" w:hAnsi="Arial Narrow" w:cs="Arial"/>
          <w:i/>
          <w:sz w:val="26"/>
          <w:szCs w:val="26"/>
        </w:rPr>
      </w:pPr>
      <w:r w:rsidRPr="007261F1">
        <w:rPr>
          <w:rFonts w:ascii="Arial Narrow" w:eastAsia="Georgia" w:hAnsi="Arial Narrow" w:cs="Arial"/>
          <w:sz w:val="26"/>
          <w:szCs w:val="26"/>
        </w:rPr>
        <w:t xml:space="preserve">Dicha determinación tuvo sustento en </w:t>
      </w:r>
      <w:r w:rsidR="00753BB2" w:rsidRPr="007261F1">
        <w:rPr>
          <w:rFonts w:ascii="Arial Narrow" w:eastAsia="Georgia" w:hAnsi="Arial Narrow" w:cs="Arial"/>
          <w:sz w:val="26"/>
          <w:szCs w:val="26"/>
        </w:rPr>
        <w:t xml:space="preserve">que </w:t>
      </w:r>
      <w:r w:rsidR="00EB717D" w:rsidRPr="007261F1">
        <w:rPr>
          <w:rFonts w:ascii="Arial Narrow" w:eastAsia="Georgia" w:hAnsi="Arial Narrow" w:cs="Arial"/>
          <w:i/>
          <w:sz w:val="26"/>
          <w:szCs w:val="26"/>
        </w:rPr>
        <w:t>“</w:t>
      </w:r>
      <w:r w:rsidR="00EB717D" w:rsidRPr="00031A8A">
        <w:rPr>
          <w:rFonts w:ascii="Arial Narrow" w:eastAsia="Georgia" w:hAnsi="Arial Narrow" w:cs="Arial"/>
          <w:i/>
          <w:sz w:val="24"/>
          <w:szCs w:val="26"/>
        </w:rPr>
        <w:t xml:space="preserve">el </w:t>
      </w:r>
      <w:r w:rsidR="00071E0B" w:rsidRPr="00031A8A">
        <w:rPr>
          <w:rFonts w:ascii="Arial Narrow" w:eastAsia="Georgia" w:hAnsi="Arial Narrow" w:cs="Arial"/>
          <w:i/>
          <w:sz w:val="24"/>
          <w:szCs w:val="26"/>
        </w:rPr>
        <w:t>acto administrativo mediante el cual se resolvió el recurso de reposición</w:t>
      </w:r>
      <w:r w:rsidR="00EB717D" w:rsidRPr="00031A8A">
        <w:rPr>
          <w:rFonts w:ascii="Arial Narrow" w:eastAsia="Georgia" w:hAnsi="Arial Narrow" w:cs="Arial"/>
          <w:i/>
          <w:sz w:val="24"/>
          <w:szCs w:val="26"/>
        </w:rPr>
        <w:t xml:space="preserve"> </w:t>
      </w:r>
      <w:r w:rsidR="00071E0B" w:rsidRPr="00031A8A">
        <w:rPr>
          <w:rFonts w:ascii="Arial Narrow" w:eastAsia="Georgia" w:hAnsi="Arial Narrow" w:cs="Arial"/>
          <w:i/>
          <w:sz w:val="24"/>
          <w:szCs w:val="26"/>
        </w:rPr>
        <w:t>transcurrió un término de cerca de 4 meses en los que, según se prueba con la</w:t>
      </w:r>
      <w:r w:rsidR="00977291" w:rsidRPr="00031A8A">
        <w:rPr>
          <w:rFonts w:ascii="Arial Narrow" w:eastAsia="Georgia" w:hAnsi="Arial Narrow" w:cs="Arial"/>
          <w:i/>
          <w:sz w:val="24"/>
          <w:szCs w:val="26"/>
        </w:rPr>
        <w:t xml:space="preserve"> </w:t>
      </w:r>
      <w:r w:rsidR="00071E0B" w:rsidRPr="00031A8A">
        <w:rPr>
          <w:rFonts w:ascii="Arial Narrow" w:eastAsia="Georgia" w:hAnsi="Arial Narrow" w:cs="Arial"/>
          <w:i/>
          <w:sz w:val="24"/>
          <w:szCs w:val="26"/>
        </w:rPr>
        <w:t xml:space="preserve">relación de denuncias presentadas </w:t>
      </w:r>
      <w:r w:rsidR="00ED7912" w:rsidRPr="00031A8A">
        <w:rPr>
          <w:rFonts w:ascii="Arial Narrow" w:eastAsia="Georgia" w:hAnsi="Arial Narrow" w:cs="Arial"/>
          <w:i/>
          <w:sz w:val="24"/>
          <w:szCs w:val="26"/>
        </w:rPr>
        <w:t>(…)</w:t>
      </w:r>
      <w:r w:rsidR="00071E0B" w:rsidRPr="00031A8A">
        <w:rPr>
          <w:rFonts w:ascii="Arial Narrow" w:eastAsia="Georgia" w:hAnsi="Arial Narrow" w:cs="Arial"/>
          <w:i/>
          <w:sz w:val="24"/>
          <w:szCs w:val="26"/>
        </w:rPr>
        <w:t xml:space="preserve"> ocurrieron nuevos hechos que debieron haber</w:t>
      </w:r>
      <w:r w:rsidR="00977291" w:rsidRPr="00031A8A">
        <w:rPr>
          <w:rFonts w:ascii="Arial Narrow" w:eastAsia="Georgia" w:hAnsi="Arial Narrow" w:cs="Arial"/>
          <w:i/>
          <w:sz w:val="24"/>
          <w:szCs w:val="26"/>
        </w:rPr>
        <w:t xml:space="preserve"> </w:t>
      </w:r>
      <w:r w:rsidR="00071E0B" w:rsidRPr="00031A8A">
        <w:rPr>
          <w:rFonts w:ascii="Arial Narrow" w:eastAsia="Georgia" w:hAnsi="Arial Narrow" w:cs="Arial"/>
          <w:i/>
          <w:sz w:val="24"/>
          <w:szCs w:val="26"/>
        </w:rPr>
        <w:t>sido objeto de análisis, y que aunque no hubiesen sido puesto en conocimiento</w:t>
      </w:r>
      <w:r w:rsidR="00977291" w:rsidRPr="00031A8A">
        <w:rPr>
          <w:rFonts w:ascii="Arial Narrow" w:eastAsia="Georgia" w:hAnsi="Arial Narrow" w:cs="Arial"/>
          <w:i/>
          <w:sz w:val="24"/>
          <w:szCs w:val="26"/>
        </w:rPr>
        <w:t xml:space="preserve"> </w:t>
      </w:r>
      <w:r w:rsidR="00071E0B" w:rsidRPr="00031A8A">
        <w:rPr>
          <w:rFonts w:ascii="Arial Narrow" w:eastAsia="Georgia" w:hAnsi="Arial Narrow" w:cs="Arial"/>
          <w:i/>
          <w:sz w:val="24"/>
          <w:szCs w:val="26"/>
        </w:rPr>
        <w:t>en la oportunidad en que se interpuso la alzada, tampoco es una carga que deba</w:t>
      </w:r>
      <w:r w:rsidR="00977291" w:rsidRPr="00031A8A">
        <w:rPr>
          <w:rFonts w:ascii="Arial Narrow" w:eastAsia="Georgia" w:hAnsi="Arial Narrow" w:cs="Arial"/>
          <w:i/>
          <w:sz w:val="24"/>
          <w:szCs w:val="26"/>
        </w:rPr>
        <w:t xml:space="preserve"> </w:t>
      </w:r>
      <w:r w:rsidR="00071E0B" w:rsidRPr="00031A8A">
        <w:rPr>
          <w:rFonts w:ascii="Arial Narrow" w:eastAsia="Georgia" w:hAnsi="Arial Narrow" w:cs="Arial"/>
          <w:i/>
          <w:sz w:val="24"/>
          <w:szCs w:val="26"/>
        </w:rPr>
        <w:t>asumir el administrado, pues en particular, el atentado sufrido el 12 de abril de</w:t>
      </w:r>
      <w:r w:rsidR="00977291" w:rsidRPr="00031A8A">
        <w:rPr>
          <w:rFonts w:ascii="Arial Narrow" w:eastAsia="Georgia" w:hAnsi="Arial Narrow" w:cs="Arial"/>
          <w:i/>
          <w:sz w:val="24"/>
          <w:szCs w:val="26"/>
        </w:rPr>
        <w:t xml:space="preserve"> </w:t>
      </w:r>
      <w:r w:rsidR="00071E0B" w:rsidRPr="00031A8A">
        <w:rPr>
          <w:rFonts w:ascii="Arial Narrow" w:eastAsia="Georgia" w:hAnsi="Arial Narrow" w:cs="Arial"/>
          <w:i/>
          <w:sz w:val="24"/>
          <w:szCs w:val="26"/>
        </w:rPr>
        <w:t>2023, no había ocurrido y le resultaba imposible ponerlo en conocimiento</w:t>
      </w:r>
      <w:r w:rsidR="00ED7912" w:rsidRPr="00031A8A">
        <w:rPr>
          <w:rFonts w:ascii="Arial Narrow" w:eastAsia="Georgia" w:hAnsi="Arial Narrow" w:cs="Arial"/>
          <w:i/>
          <w:sz w:val="24"/>
          <w:szCs w:val="26"/>
        </w:rPr>
        <w:t xml:space="preserve"> (…)</w:t>
      </w:r>
      <w:r w:rsidR="000715F3"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es igualmente reprochable la postura asumida por la Unidad Nacional de</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Protección cuando señala que el riesgo al que se está viendo expuesto el señor</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Víctor Miguel Ángel Moreno Campaña es igual al que tiene cualquier persona por</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 xml:space="preserve">el hecho de nacer </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por el hecho de que las investigaciones se encuentran en</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etapa preliminar y no hay ninguna prueba que lo corrobore, pues la falta de</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inactividad de los entes judiciales no puede ser óbice para tener como infundadas</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las manifestaciones de una persona que, precisamente por ser un dirigente de</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una comunidad afrodescendiente, líder social, víctima del conflicto armado</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colombiano y residente en una zona que directa o indirectamente se ve afectada</w:t>
      </w:r>
      <w:r w:rsidR="00B25308" w:rsidRPr="00031A8A">
        <w:rPr>
          <w:rFonts w:ascii="Arial Narrow" w:eastAsia="Georgia" w:hAnsi="Arial Narrow" w:cs="Arial"/>
          <w:i/>
          <w:sz w:val="24"/>
          <w:szCs w:val="26"/>
        </w:rPr>
        <w:t xml:space="preserve"> </w:t>
      </w:r>
      <w:r w:rsidR="00ED7912" w:rsidRPr="00031A8A">
        <w:rPr>
          <w:rFonts w:ascii="Arial Narrow" w:eastAsia="Georgia" w:hAnsi="Arial Narrow" w:cs="Arial"/>
          <w:i/>
          <w:sz w:val="24"/>
          <w:szCs w:val="26"/>
        </w:rPr>
        <w:t>por las acciones de los diferentes actores al margen de la ley</w:t>
      </w:r>
      <w:r w:rsidR="00ED7912" w:rsidRPr="007261F1">
        <w:rPr>
          <w:rFonts w:ascii="Arial Narrow" w:eastAsia="Georgia" w:hAnsi="Arial Narrow" w:cs="Arial"/>
          <w:i/>
          <w:sz w:val="26"/>
          <w:szCs w:val="26"/>
        </w:rPr>
        <w:t>.</w:t>
      </w:r>
      <w:r w:rsidR="00117CB6" w:rsidRPr="007261F1">
        <w:rPr>
          <w:rFonts w:ascii="Arial Narrow" w:eastAsia="Georgia" w:hAnsi="Arial Narrow" w:cs="Arial"/>
          <w:i/>
          <w:sz w:val="26"/>
          <w:szCs w:val="26"/>
        </w:rPr>
        <w:t xml:space="preserve">” </w:t>
      </w:r>
    </w:p>
    <w:p w14:paraId="2B5A245A" w14:textId="77777777" w:rsidR="00C5054F" w:rsidRPr="007261F1" w:rsidRDefault="00C5054F" w:rsidP="007261F1">
      <w:pPr>
        <w:pStyle w:val="Sinespaciado"/>
        <w:spacing w:line="276" w:lineRule="auto"/>
        <w:jc w:val="both"/>
        <w:rPr>
          <w:rFonts w:ascii="Arial Narrow" w:eastAsia="Georgia" w:hAnsi="Arial Narrow" w:cs="Arial"/>
          <w:sz w:val="26"/>
          <w:szCs w:val="26"/>
        </w:rPr>
      </w:pPr>
    </w:p>
    <w:p w14:paraId="43D8A84A" w14:textId="5AB9304B" w:rsidR="007B2ACF" w:rsidRPr="007261F1" w:rsidRDefault="00F965B6"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 xml:space="preserve">Por otra parte, </w:t>
      </w:r>
      <w:r w:rsidR="002168F8" w:rsidRPr="007261F1">
        <w:rPr>
          <w:rFonts w:ascii="Arial Narrow" w:eastAsia="Georgia" w:hAnsi="Arial Narrow" w:cs="Arial"/>
          <w:sz w:val="26"/>
          <w:szCs w:val="26"/>
        </w:rPr>
        <w:t xml:space="preserve">desvinculó de la actuación </w:t>
      </w:r>
      <w:r w:rsidR="000B2555" w:rsidRPr="007261F1">
        <w:rPr>
          <w:rFonts w:ascii="Arial Narrow" w:eastAsia="Georgia" w:hAnsi="Arial Narrow" w:cs="Arial"/>
          <w:sz w:val="26"/>
          <w:szCs w:val="26"/>
        </w:rPr>
        <w:t>al Ministerio</w:t>
      </w:r>
      <w:r w:rsidR="00753BB2" w:rsidRPr="007261F1">
        <w:rPr>
          <w:rFonts w:ascii="Arial Narrow" w:eastAsia="Georgia" w:hAnsi="Arial Narrow" w:cs="Arial"/>
          <w:sz w:val="26"/>
          <w:szCs w:val="26"/>
        </w:rPr>
        <w:t xml:space="preserve"> </w:t>
      </w:r>
      <w:r w:rsidR="000B2555" w:rsidRPr="007261F1">
        <w:rPr>
          <w:rFonts w:ascii="Arial Narrow" w:eastAsia="Georgia" w:hAnsi="Arial Narrow" w:cs="Arial"/>
          <w:sz w:val="26"/>
          <w:szCs w:val="26"/>
        </w:rPr>
        <w:t>del Interior, el Departamento de Risaralda, el Municipio de Pueblo Rico</w:t>
      </w:r>
      <w:r w:rsidR="00753BB2" w:rsidRPr="007261F1">
        <w:rPr>
          <w:rFonts w:ascii="Arial Narrow" w:eastAsia="Georgia" w:hAnsi="Arial Narrow" w:cs="Arial"/>
          <w:sz w:val="26"/>
          <w:szCs w:val="26"/>
        </w:rPr>
        <w:t xml:space="preserve"> </w:t>
      </w:r>
      <w:r w:rsidR="000B2555" w:rsidRPr="007261F1">
        <w:rPr>
          <w:rFonts w:ascii="Arial Narrow" w:eastAsia="Georgia" w:hAnsi="Arial Narrow" w:cs="Arial"/>
          <w:sz w:val="26"/>
          <w:szCs w:val="26"/>
        </w:rPr>
        <w:t xml:space="preserve">y </w:t>
      </w:r>
      <w:r w:rsidR="00753BB2" w:rsidRPr="007261F1">
        <w:rPr>
          <w:rFonts w:ascii="Arial Narrow" w:eastAsia="Georgia" w:hAnsi="Arial Narrow" w:cs="Arial"/>
          <w:sz w:val="26"/>
          <w:szCs w:val="26"/>
        </w:rPr>
        <w:t xml:space="preserve">a </w:t>
      </w:r>
      <w:r w:rsidR="000B2555" w:rsidRPr="007261F1">
        <w:rPr>
          <w:rFonts w:ascii="Arial Narrow" w:eastAsia="Georgia" w:hAnsi="Arial Narrow" w:cs="Arial"/>
          <w:sz w:val="26"/>
          <w:szCs w:val="26"/>
        </w:rPr>
        <w:t>la Dirección Seccional de Fiscalías de Risaralda, por falta de legitimación en la</w:t>
      </w:r>
      <w:r w:rsidR="00753BB2" w:rsidRPr="007261F1">
        <w:rPr>
          <w:rFonts w:ascii="Arial Narrow" w:eastAsia="Georgia" w:hAnsi="Arial Narrow" w:cs="Arial"/>
          <w:sz w:val="26"/>
          <w:szCs w:val="26"/>
        </w:rPr>
        <w:t xml:space="preserve"> </w:t>
      </w:r>
      <w:r w:rsidR="000B2555" w:rsidRPr="007261F1">
        <w:rPr>
          <w:rFonts w:ascii="Arial Narrow" w:eastAsia="Georgia" w:hAnsi="Arial Narrow" w:cs="Arial"/>
          <w:sz w:val="26"/>
          <w:szCs w:val="26"/>
        </w:rPr>
        <w:t>causa por pasiva</w:t>
      </w:r>
      <w:r w:rsidR="00C5054F" w:rsidRPr="007261F1">
        <w:rPr>
          <w:rStyle w:val="Refdenotaalpie"/>
          <w:rFonts w:ascii="Arial Narrow" w:eastAsia="Georgia" w:hAnsi="Arial Narrow" w:cs="Arial"/>
          <w:sz w:val="26"/>
          <w:szCs w:val="26"/>
        </w:rPr>
        <w:footnoteReference w:id="6"/>
      </w:r>
      <w:r w:rsidR="00C5054F" w:rsidRPr="007261F1">
        <w:rPr>
          <w:rFonts w:ascii="Arial Narrow" w:eastAsia="Georgia" w:hAnsi="Arial Narrow" w:cs="Arial"/>
          <w:sz w:val="26"/>
          <w:szCs w:val="26"/>
        </w:rPr>
        <w:t>.</w:t>
      </w:r>
    </w:p>
    <w:p w14:paraId="5F2D6392" w14:textId="3CB46463" w:rsidR="007B2ACF" w:rsidRPr="007261F1" w:rsidRDefault="007B2ACF" w:rsidP="007261F1">
      <w:pPr>
        <w:pStyle w:val="Sinespaciado"/>
        <w:spacing w:line="276" w:lineRule="auto"/>
        <w:jc w:val="both"/>
        <w:rPr>
          <w:rFonts w:ascii="Arial Narrow" w:eastAsia="Georgia" w:hAnsi="Arial Narrow" w:cs="Arial"/>
          <w:sz w:val="26"/>
          <w:szCs w:val="26"/>
        </w:rPr>
      </w:pPr>
    </w:p>
    <w:p w14:paraId="3DE422AF" w14:textId="43D27D72" w:rsidR="007E4AC5" w:rsidRPr="007261F1" w:rsidRDefault="69968D04"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b/>
          <w:bCs/>
          <w:sz w:val="26"/>
          <w:szCs w:val="26"/>
        </w:rPr>
        <w:t>4. Impugnaci</w:t>
      </w:r>
      <w:r w:rsidR="00EE33EA" w:rsidRPr="007261F1">
        <w:rPr>
          <w:rFonts w:ascii="Arial Narrow" w:eastAsia="Georgia" w:hAnsi="Arial Narrow" w:cs="Arial"/>
          <w:b/>
          <w:bCs/>
          <w:sz w:val="26"/>
          <w:szCs w:val="26"/>
        </w:rPr>
        <w:t>ón</w:t>
      </w:r>
      <w:r w:rsidRPr="007261F1">
        <w:rPr>
          <w:rFonts w:ascii="Arial Narrow" w:eastAsia="Georgia" w:hAnsi="Arial Narrow" w:cs="Arial"/>
          <w:b/>
          <w:bCs/>
          <w:sz w:val="26"/>
          <w:szCs w:val="26"/>
        </w:rPr>
        <w:t xml:space="preserve">: </w:t>
      </w:r>
      <w:r w:rsidR="464B11CA" w:rsidRPr="007261F1">
        <w:rPr>
          <w:rFonts w:ascii="Arial Narrow" w:eastAsia="Georgia" w:hAnsi="Arial Narrow" w:cs="Arial"/>
          <w:sz w:val="26"/>
          <w:szCs w:val="26"/>
        </w:rPr>
        <w:t xml:space="preserve">La </w:t>
      </w:r>
      <w:r w:rsidR="0041369A" w:rsidRPr="007261F1">
        <w:rPr>
          <w:rFonts w:ascii="Arial Narrow" w:eastAsia="Georgia" w:hAnsi="Arial Narrow" w:cs="Arial"/>
          <w:sz w:val="26"/>
          <w:szCs w:val="26"/>
        </w:rPr>
        <w:t>UNP alegó que</w:t>
      </w:r>
      <w:r w:rsidR="007F1631" w:rsidRPr="007261F1">
        <w:rPr>
          <w:rFonts w:ascii="Arial Narrow" w:eastAsia="Georgia" w:hAnsi="Arial Narrow" w:cs="Arial"/>
          <w:sz w:val="26"/>
          <w:szCs w:val="26"/>
        </w:rPr>
        <w:t xml:space="preserve"> </w:t>
      </w:r>
      <w:r w:rsidR="007E4AC5" w:rsidRPr="007261F1">
        <w:rPr>
          <w:rFonts w:ascii="Arial Narrow" w:eastAsia="Georgia" w:hAnsi="Arial Narrow" w:cs="Arial"/>
          <w:sz w:val="26"/>
          <w:szCs w:val="26"/>
        </w:rPr>
        <w:t xml:space="preserve">el estudio de nivel de riesgo, realizado en este caso, se tramitó de conformidad con las normas y la jurisprudencia atinentes a la cuestión y que </w:t>
      </w:r>
      <w:r w:rsidR="007251F6" w:rsidRPr="007261F1">
        <w:rPr>
          <w:rFonts w:ascii="Arial Narrow" w:eastAsia="Georgia" w:hAnsi="Arial Narrow" w:cs="Arial"/>
          <w:sz w:val="26"/>
          <w:szCs w:val="26"/>
        </w:rPr>
        <w:t>no es posible realizar un nuevo análisis en ese sentido</w:t>
      </w:r>
      <w:r w:rsidR="009307B2" w:rsidRPr="007261F1">
        <w:rPr>
          <w:rFonts w:ascii="Arial Narrow" w:eastAsia="Georgia" w:hAnsi="Arial Narrow" w:cs="Arial"/>
          <w:sz w:val="26"/>
          <w:szCs w:val="26"/>
        </w:rPr>
        <w:t>,</w:t>
      </w:r>
      <w:r w:rsidR="007251F6" w:rsidRPr="007261F1">
        <w:rPr>
          <w:rFonts w:ascii="Arial Narrow" w:eastAsia="Georgia" w:hAnsi="Arial Narrow" w:cs="Arial"/>
          <w:sz w:val="26"/>
          <w:szCs w:val="26"/>
        </w:rPr>
        <w:t xml:space="preserve"> en el plazo</w:t>
      </w:r>
      <w:r w:rsidR="009307B2" w:rsidRPr="007261F1">
        <w:rPr>
          <w:rFonts w:ascii="Arial Narrow" w:eastAsia="Georgia" w:hAnsi="Arial Narrow" w:cs="Arial"/>
          <w:sz w:val="26"/>
          <w:szCs w:val="26"/>
        </w:rPr>
        <w:t xml:space="preserve"> de diez días</w:t>
      </w:r>
      <w:r w:rsidR="007251F6" w:rsidRPr="007261F1">
        <w:rPr>
          <w:rFonts w:ascii="Arial Narrow" w:eastAsia="Georgia" w:hAnsi="Arial Narrow" w:cs="Arial"/>
          <w:sz w:val="26"/>
          <w:szCs w:val="26"/>
        </w:rPr>
        <w:t xml:space="preserve"> concedido por el juez de tutela</w:t>
      </w:r>
      <w:r w:rsidR="0076667B" w:rsidRPr="007261F1">
        <w:rPr>
          <w:rFonts w:ascii="Arial Narrow" w:eastAsia="Georgia" w:hAnsi="Arial Narrow" w:cs="Arial"/>
          <w:sz w:val="26"/>
          <w:szCs w:val="26"/>
        </w:rPr>
        <w:t>,</w:t>
      </w:r>
      <w:r w:rsidR="007251F6" w:rsidRPr="007261F1">
        <w:rPr>
          <w:rFonts w:ascii="Arial Narrow" w:eastAsia="Georgia" w:hAnsi="Arial Narrow" w:cs="Arial"/>
          <w:sz w:val="26"/>
          <w:szCs w:val="26"/>
        </w:rPr>
        <w:t xml:space="preserve"> al tratase de un procedimiento ordinario reglado que requiere el agotamiento de varias </w:t>
      </w:r>
      <w:r w:rsidR="007251F6" w:rsidRPr="007261F1">
        <w:rPr>
          <w:rFonts w:ascii="Arial Narrow" w:eastAsia="Georgia" w:hAnsi="Arial Narrow" w:cs="Arial"/>
          <w:sz w:val="26"/>
          <w:szCs w:val="26"/>
        </w:rPr>
        <w:lastRenderedPageBreak/>
        <w:t xml:space="preserve">etapas, </w:t>
      </w:r>
      <w:r w:rsidR="001A38B3" w:rsidRPr="007261F1">
        <w:rPr>
          <w:rFonts w:ascii="Arial Narrow" w:eastAsia="Georgia" w:hAnsi="Arial Narrow" w:cs="Arial"/>
          <w:sz w:val="26"/>
          <w:szCs w:val="26"/>
        </w:rPr>
        <w:t>todo lo cual se podrá surtir en treinta días hábiles</w:t>
      </w:r>
      <w:r w:rsidR="00E23A02" w:rsidRPr="007261F1">
        <w:rPr>
          <w:rFonts w:ascii="Arial Narrow" w:eastAsia="Georgia" w:hAnsi="Arial Narrow" w:cs="Arial"/>
          <w:sz w:val="26"/>
          <w:szCs w:val="26"/>
        </w:rPr>
        <w:t>.</w:t>
      </w:r>
      <w:r w:rsidR="007251F6" w:rsidRPr="007261F1">
        <w:rPr>
          <w:rFonts w:ascii="Arial Narrow" w:eastAsia="Georgia" w:hAnsi="Arial Narrow" w:cs="Arial"/>
          <w:sz w:val="26"/>
          <w:szCs w:val="26"/>
        </w:rPr>
        <w:t xml:space="preserve"> </w:t>
      </w:r>
    </w:p>
    <w:p w14:paraId="24E9B4C1" w14:textId="77777777" w:rsidR="007E4AC5" w:rsidRPr="007261F1" w:rsidRDefault="007E4AC5" w:rsidP="007261F1">
      <w:pPr>
        <w:pStyle w:val="Sinespaciado"/>
        <w:spacing w:line="276" w:lineRule="auto"/>
        <w:jc w:val="both"/>
        <w:rPr>
          <w:rFonts w:ascii="Arial Narrow" w:eastAsia="Georgia" w:hAnsi="Arial Narrow" w:cs="Arial"/>
          <w:sz w:val="26"/>
          <w:szCs w:val="26"/>
        </w:rPr>
      </w:pPr>
    </w:p>
    <w:p w14:paraId="5A3A5340" w14:textId="3C715536" w:rsidR="007B2ACF" w:rsidRPr="007261F1" w:rsidRDefault="001A38B3" w:rsidP="007261F1">
      <w:pPr>
        <w:pStyle w:val="Sinespaciado"/>
        <w:spacing w:line="276" w:lineRule="auto"/>
        <w:jc w:val="both"/>
        <w:rPr>
          <w:rFonts w:ascii="Arial Narrow" w:eastAsia="Georgia" w:hAnsi="Arial Narrow" w:cs="Arial"/>
          <w:sz w:val="26"/>
          <w:szCs w:val="26"/>
        </w:rPr>
      </w:pPr>
      <w:r w:rsidRPr="007261F1">
        <w:rPr>
          <w:rFonts w:ascii="Arial Narrow" w:eastAsia="Georgia" w:hAnsi="Arial Narrow" w:cs="Arial"/>
          <w:sz w:val="26"/>
          <w:szCs w:val="26"/>
        </w:rPr>
        <w:t xml:space="preserve">Por otra parte, señaló que </w:t>
      </w:r>
      <w:r w:rsidR="007F1631" w:rsidRPr="007261F1">
        <w:rPr>
          <w:rFonts w:ascii="Arial Narrow" w:eastAsia="Georgia" w:hAnsi="Arial Narrow" w:cs="Arial"/>
          <w:sz w:val="26"/>
          <w:szCs w:val="26"/>
        </w:rPr>
        <w:t xml:space="preserve">en cumplimiento de lo ordenado </w:t>
      </w:r>
      <w:r w:rsidR="006C42F0" w:rsidRPr="007261F1">
        <w:rPr>
          <w:rFonts w:ascii="Arial Narrow" w:eastAsia="Georgia" w:hAnsi="Arial Narrow" w:cs="Arial"/>
          <w:sz w:val="26"/>
          <w:szCs w:val="26"/>
        </w:rPr>
        <w:t xml:space="preserve">por el juzgado de primera instancia se </w:t>
      </w:r>
      <w:r w:rsidR="003D533E" w:rsidRPr="007261F1">
        <w:rPr>
          <w:rFonts w:ascii="Arial Narrow" w:eastAsia="Georgia" w:hAnsi="Arial Narrow" w:cs="Arial"/>
          <w:sz w:val="26"/>
          <w:szCs w:val="26"/>
        </w:rPr>
        <w:t>implementaron</w:t>
      </w:r>
      <w:r w:rsidR="006C42F0" w:rsidRPr="007261F1">
        <w:rPr>
          <w:rFonts w:ascii="Arial Narrow" w:eastAsia="Georgia" w:hAnsi="Arial Narrow" w:cs="Arial"/>
          <w:sz w:val="26"/>
          <w:szCs w:val="26"/>
        </w:rPr>
        <w:t xml:space="preserve"> medidas </w:t>
      </w:r>
      <w:r w:rsidR="008F4369" w:rsidRPr="007261F1">
        <w:rPr>
          <w:rFonts w:ascii="Arial Narrow" w:eastAsia="Georgia" w:hAnsi="Arial Narrow" w:cs="Arial"/>
          <w:sz w:val="26"/>
          <w:szCs w:val="26"/>
        </w:rPr>
        <w:t>urgentes</w:t>
      </w:r>
      <w:r w:rsidR="003D533E" w:rsidRPr="007261F1">
        <w:rPr>
          <w:rFonts w:ascii="Arial Narrow" w:eastAsia="Georgia" w:hAnsi="Arial Narrow" w:cs="Arial"/>
          <w:sz w:val="26"/>
          <w:szCs w:val="26"/>
        </w:rPr>
        <w:t xml:space="preserve"> de botón de apoyo y chaleco antibalas y el 07 d</w:t>
      </w:r>
      <w:r w:rsidR="004C5F27" w:rsidRPr="007261F1">
        <w:rPr>
          <w:rFonts w:ascii="Arial Narrow" w:eastAsia="Georgia" w:hAnsi="Arial Narrow" w:cs="Arial"/>
          <w:sz w:val="26"/>
          <w:szCs w:val="26"/>
        </w:rPr>
        <w:t>e</w:t>
      </w:r>
      <w:r w:rsidR="003D533E" w:rsidRPr="007261F1">
        <w:rPr>
          <w:rFonts w:ascii="Arial Narrow" w:eastAsia="Georgia" w:hAnsi="Arial Narrow" w:cs="Arial"/>
          <w:sz w:val="26"/>
          <w:szCs w:val="26"/>
        </w:rPr>
        <w:t xml:space="preserve"> junio de este año</w:t>
      </w:r>
      <w:r w:rsidR="006A420A" w:rsidRPr="007261F1">
        <w:rPr>
          <w:rFonts w:ascii="Arial Narrow" w:eastAsia="Georgia" w:hAnsi="Arial Narrow" w:cs="Arial"/>
          <w:sz w:val="26"/>
          <w:szCs w:val="26"/>
        </w:rPr>
        <w:t xml:space="preserve"> se inició el trámite de reevaluación de riesgo</w:t>
      </w:r>
      <w:r w:rsidR="008D4CD9" w:rsidRPr="007261F1">
        <w:rPr>
          <w:rStyle w:val="Refdenotaalpie"/>
          <w:rFonts w:ascii="Arial Narrow" w:eastAsia="Georgia" w:hAnsi="Arial Narrow" w:cs="Arial"/>
          <w:sz w:val="26"/>
          <w:szCs w:val="26"/>
        </w:rPr>
        <w:footnoteReference w:id="7"/>
      </w:r>
      <w:r w:rsidR="00D5171D" w:rsidRPr="007261F1">
        <w:rPr>
          <w:rFonts w:ascii="Arial Narrow" w:eastAsia="Georgia" w:hAnsi="Arial Narrow" w:cs="Arial"/>
          <w:sz w:val="26"/>
          <w:szCs w:val="26"/>
        </w:rPr>
        <w:t>.</w:t>
      </w:r>
    </w:p>
    <w:p w14:paraId="28680FF7" w14:textId="2EA3FC7D" w:rsidR="7C2B73B5" w:rsidRPr="007261F1" w:rsidRDefault="7C2B73B5" w:rsidP="007261F1">
      <w:pPr>
        <w:pStyle w:val="Sinespaciado"/>
        <w:spacing w:line="276" w:lineRule="auto"/>
        <w:jc w:val="both"/>
        <w:rPr>
          <w:rFonts w:ascii="Arial Narrow" w:eastAsia="Georgia" w:hAnsi="Arial Narrow" w:cs="Arial"/>
          <w:sz w:val="26"/>
          <w:szCs w:val="26"/>
        </w:rPr>
      </w:pPr>
    </w:p>
    <w:p w14:paraId="4928790F" w14:textId="190D0863" w:rsidR="0034785A" w:rsidRPr="007261F1" w:rsidRDefault="0034785A" w:rsidP="007261F1">
      <w:pPr>
        <w:pStyle w:val="Sinespaciado"/>
        <w:spacing w:line="276" w:lineRule="auto"/>
        <w:jc w:val="center"/>
        <w:rPr>
          <w:rFonts w:ascii="Arial Narrow" w:eastAsia="Georgia" w:hAnsi="Arial Narrow" w:cs="Arial"/>
          <w:sz w:val="26"/>
          <w:szCs w:val="26"/>
        </w:rPr>
      </w:pPr>
      <w:r w:rsidRPr="007261F1">
        <w:rPr>
          <w:rFonts w:ascii="Arial Narrow" w:eastAsia="Georgia" w:hAnsi="Arial Narrow" w:cs="Arial"/>
          <w:b/>
          <w:bCs/>
          <w:sz w:val="26"/>
          <w:szCs w:val="26"/>
        </w:rPr>
        <w:t>CONSIDERACIONES</w:t>
      </w:r>
    </w:p>
    <w:p w14:paraId="30B907C5" w14:textId="77777777" w:rsidR="0034785A" w:rsidRPr="007261F1" w:rsidRDefault="0034785A" w:rsidP="007261F1">
      <w:pPr>
        <w:pStyle w:val="Sinespaciado"/>
        <w:spacing w:line="276" w:lineRule="auto"/>
        <w:jc w:val="both"/>
        <w:rPr>
          <w:rFonts w:ascii="Arial Narrow" w:eastAsia="Georgia" w:hAnsi="Arial Narrow" w:cs="Arial"/>
          <w:sz w:val="26"/>
          <w:szCs w:val="26"/>
        </w:rPr>
      </w:pPr>
    </w:p>
    <w:p w14:paraId="2DDCDF66" w14:textId="7D401AFD" w:rsidR="02D58EFC" w:rsidRPr="007261F1" w:rsidRDefault="02D58EFC"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b/>
          <w:bCs/>
          <w:color w:val="000000" w:themeColor="text1"/>
          <w:sz w:val="26"/>
          <w:szCs w:val="26"/>
        </w:rPr>
        <w:t xml:space="preserve">1. </w:t>
      </w:r>
      <w:r w:rsidRPr="007261F1">
        <w:rPr>
          <w:rFonts w:ascii="Arial Narrow" w:eastAsia="Georgia" w:hAnsi="Arial Narrow" w:cs="Arial"/>
          <w:color w:val="000000" w:themeColor="text1"/>
          <w:sz w:val="26"/>
          <w:szCs w:val="26"/>
        </w:rPr>
        <w:t xml:space="preserve">Es claro que se promueve acción de tutela, al amparo del artículo 86 de la Constitución Política, para alegar una </w:t>
      </w:r>
      <w:r w:rsidR="007048AE" w:rsidRPr="007261F1">
        <w:rPr>
          <w:rFonts w:ascii="Arial Narrow" w:eastAsia="Georgia" w:hAnsi="Arial Narrow" w:cs="Arial"/>
          <w:color w:val="000000" w:themeColor="text1"/>
          <w:sz w:val="26"/>
          <w:szCs w:val="26"/>
        </w:rPr>
        <w:t>presunta</w:t>
      </w:r>
      <w:r w:rsidRPr="007261F1">
        <w:rPr>
          <w:rFonts w:ascii="Arial Narrow" w:eastAsia="Georgia" w:hAnsi="Arial Narrow" w:cs="Arial"/>
          <w:color w:val="000000" w:themeColor="text1"/>
          <w:sz w:val="26"/>
          <w:szCs w:val="26"/>
        </w:rPr>
        <w:t xml:space="preserve"> lesión a los derechos de</w:t>
      </w:r>
      <w:r w:rsidR="007048AE" w:rsidRPr="007261F1">
        <w:rPr>
          <w:rFonts w:ascii="Arial Narrow" w:eastAsia="Georgia" w:hAnsi="Arial Narrow" w:cs="Arial"/>
          <w:color w:val="000000" w:themeColor="text1"/>
          <w:sz w:val="26"/>
          <w:szCs w:val="26"/>
        </w:rPr>
        <w:t xml:space="preserve">l demandante, por cuenta de </w:t>
      </w:r>
      <w:r w:rsidR="00CA442D" w:rsidRPr="007261F1">
        <w:rPr>
          <w:rFonts w:ascii="Arial Narrow" w:eastAsia="Georgia" w:hAnsi="Arial Narrow" w:cs="Arial"/>
          <w:color w:val="000000" w:themeColor="text1"/>
          <w:sz w:val="26"/>
          <w:szCs w:val="26"/>
        </w:rPr>
        <w:t>las resultas de</w:t>
      </w:r>
      <w:r w:rsidR="00BF3BC6" w:rsidRPr="007261F1">
        <w:rPr>
          <w:rFonts w:ascii="Arial Narrow" w:eastAsia="Georgia" w:hAnsi="Arial Narrow" w:cs="Arial"/>
          <w:color w:val="000000" w:themeColor="text1"/>
          <w:sz w:val="26"/>
          <w:szCs w:val="26"/>
        </w:rPr>
        <w:t>l estudio del nivel del riesgo</w:t>
      </w:r>
      <w:r w:rsidR="003E1111" w:rsidRPr="007261F1">
        <w:rPr>
          <w:rFonts w:ascii="Arial Narrow" w:eastAsia="Georgia" w:hAnsi="Arial Narrow" w:cs="Arial"/>
          <w:color w:val="000000" w:themeColor="text1"/>
          <w:sz w:val="26"/>
          <w:szCs w:val="26"/>
        </w:rPr>
        <w:t xml:space="preserve"> imp</w:t>
      </w:r>
      <w:r w:rsidR="00417A0B" w:rsidRPr="007261F1">
        <w:rPr>
          <w:rFonts w:ascii="Arial Narrow" w:eastAsia="Georgia" w:hAnsi="Arial Narrow" w:cs="Arial"/>
          <w:color w:val="000000" w:themeColor="text1"/>
          <w:sz w:val="26"/>
          <w:szCs w:val="26"/>
        </w:rPr>
        <w:t xml:space="preserve">lementado por la UNP y el CERREM, al no analizar, según alega el actor, todas las situaciones de amenazas e intimidaciones que ha recibido. </w:t>
      </w:r>
    </w:p>
    <w:p w14:paraId="4D1FAAB4" w14:textId="52E497ED" w:rsidR="00013B32" w:rsidRPr="007261F1" w:rsidRDefault="00013B32" w:rsidP="007261F1">
      <w:pPr>
        <w:pStyle w:val="Sinespaciado"/>
        <w:spacing w:line="276" w:lineRule="auto"/>
        <w:jc w:val="both"/>
        <w:rPr>
          <w:rFonts w:ascii="Arial Narrow" w:eastAsia="Georgia" w:hAnsi="Arial Narrow" w:cs="Arial"/>
          <w:color w:val="000000" w:themeColor="text1"/>
          <w:sz w:val="26"/>
          <w:szCs w:val="26"/>
        </w:rPr>
      </w:pPr>
    </w:p>
    <w:p w14:paraId="26A54574" w14:textId="21475817" w:rsidR="00013B32" w:rsidRPr="007261F1" w:rsidRDefault="00013B32"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color w:val="000000" w:themeColor="text1"/>
          <w:sz w:val="26"/>
          <w:szCs w:val="26"/>
        </w:rPr>
        <w:t xml:space="preserve">La primera instancia concluyó que </w:t>
      </w:r>
      <w:r w:rsidR="0010118B" w:rsidRPr="007261F1">
        <w:rPr>
          <w:rFonts w:ascii="Arial Narrow" w:eastAsia="Georgia" w:hAnsi="Arial Narrow" w:cs="Arial"/>
          <w:color w:val="000000" w:themeColor="text1"/>
          <w:sz w:val="26"/>
          <w:szCs w:val="26"/>
        </w:rPr>
        <w:t xml:space="preserve">en </w:t>
      </w:r>
      <w:r w:rsidR="005A3941" w:rsidRPr="007261F1">
        <w:rPr>
          <w:rFonts w:ascii="Arial Narrow" w:eastAsia="Georgia" w:hAnsi="Arial Narrow" w:cs="Arial"/>
          <w:color w:val="000000" w:themeColor="text1"/>
          <w:sz w:val="26"/>
          <w:szCs w:val="26"/>
        </w:rPr>
        <w:t>efecto en ese estudio no quedaron condensadas todas esas circunstancias</w:t>
      </w:r>
      <w:r w:rsidR="00E95C16" w:rsidRPr="007261F1">
        <w:rPr>
          <w:rFonts w:ascii="Arial Narrow" w:eastAsia="Georgia" w:hAnsi="Arial Narrow" w:cs="Arial"/>
          <w:color w:val="000000" w:themeColor="text1"/>
          <w:sz w:val="26"/>
          <w:szCs w:val="26"/>
        </w:rPr>
        <w:t xml:space="preserve"> y por ello ordenó realizarlo de nuevo</w:t>
      </w:r>
      <w:r w:rsidR="004633F8" w:rsidRPr="007261F1">
        <w:rPr>
          <w:rFonts w:ascii="Arial Narrow" w:eastAsia="Georgia" w:hAnsi="Arial Narrow" w:cs="Arial"/>
          <w:color w:val="000000" w:themeColor="text1"/>
          <w:sz w:val="26"/>
          <w:szCs w:val="26"/>
        </w:rPr>
        <w:t xml:space="preserve">. Por su parte </w:t>
      </w:r>
      <w:r w:rsidR="002852D0" w:rsidRPr="007261F1">
        <w:rPr>
          <w:rFonts w:ascii="Arial Narrow" w:eastAsia="Georgia" w:hAnsi="Arial Narrow" w:cs="Arial"/>
          <w:color w:val="000000" w:themeColor="text1"/>
          <w:sz w:val="26"/>
          <w:szCs w:val="26"/>
        </w:rPr>
        <w:t xml:space="preserve">la UNP adujo que los análisis de riesgo anteriores se llevaron a cabo de conformidad con los presupuestos </w:t>
      </w:r>
      <w:r w:rsidR="007E2981" w:rsidRPr="007261F1">
        <w:rPr>
          <w:rFonts w:ascii="Arial Narrow" w:eastAsia="Georgia" w:hAnsi="Arial Narrow" w:cs="Arial"/>
          <w:color w:val="000000" w:themeColor="text1"/>
          <w:sz w:val="26"/>
          <w:szCs w:val="26"/>
        </w:rPr>
        <w:t>legales y jurisprudenciales correspondientes</w:t>
      </w:r>
      <w:r w:rsidR="00377E6C" w:rsidRPr="007261F1">
        <w:rPr>
          <w:rFonts w:ascii="Arial Narrow" w:eastAsia="Georgia" w:hAnsi="Arial Narrow" w:cs="Arial"/>
          <w:color w:val="000000" w:themeColor="text1"/>
          <w:sz w:val="26"/>
          <w:szCs w:val="26"/>
        </w:rPr>
        <w:t>.</w:t>
      </w:r>
    </w:p>
    <w:p w14:paraId="0966B497" w14:textId="69DAF470" w:rsidR="7C2B73B5" w:rsidRPr="007261F1" w:rsidRDefault="7C2B73B5" w:rsidP="007261F1">
      <w:pPr>
        <w:widowControl w:val="0"/>
        <w:spacing w:line="276" w:lineRule="auto"/>
        <w:jc w:val="both"/>
        <w:rPr>
          <w:rFonts w:ascii="Arial Narrow" w:eastAsia="Georgia" w:hAnsi="Arial Narrow" w:cs="Arial"/>
          <w:color w:val="000000" w:themeColor="text1"/>
          <w:sz w:val="26"/>
          <w:szCs w:val="26"/>
          <w:lang w:val="es-ES"/>
        </w:rPr>
      </w:pPr>
    </w:p>
    <w:p w14:paraId="33125BA8" w14:textId="656AA98F" w:rsidR="02D58EFC" w:rsidRPr="007261F1" w:rsidRDefault="02D58EFC"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color w:val="000000" w:themeColor="text1"/>
          <w:sz w:val="26"/>
          <w:szCs w:val="26"/>
        </w:rPr>
        <w:t>El problema jurídico a resolver reside en definir si la acción de tutela resulta procedente y en caso positivo si l</w:t>
      </w:r>
      <w:r w:rsidR="001C469F" w:rsidRPr="007261F1">
        <w:rPr>
          <w:rFonts w:ascii="Arial Narrow" w:eastAsia="Georgia" w:hAnsi="Arial Narrow" w:cs="Arial"/>
          <w:color w:val="000000" w:themeColor="text1"/>
          <w:sz w:val="26"/>
          <w:szCs w:val="26"/>
        </w:rPr>
        <w:t>as</w:t>
      </w:r>
      <w:r w:rsidRPr="007261F1">
        <w:rPr>
          <w:rFonts w:ascii="Arial Narrow" w:eastAsia="Georgia" w:hAnsi="Arial Narrow" w:cs="Arial"/>
          <w:color w:val="000000" w:themeColor="text1"/>
          <w:sz w:val="26"/>
          <w:szCs w:val="26"/>
        </w:rPr>
        <w:t xml:space="preserve"> accionad</w:t>
      </w:r>
      <w:r w:rsidR="001C469F" w:rsidRPr="007261F1">
        <w:rPr>
          <w:rFonts w:ascii="Arial Narrow" w:eastAsia="Georgia" w:hAnsi="Arial Narrow" w:cs="Arial"/>
          <w:color w:val="000000" w:themeColor="text1"/>
          <w:sz w:val="26"/>
          <w:szCs w:val="26"/>
        </w:rPr>
        <w:t>a</w:t>
      </w:r>
      <w:r w:rsidRPr="007261F1">
        <w:rPr>
          <w:rFonts w:ascii="Arial Narrow" w:eastAsia="Georgia" w:hAnsi="Arial Narrow" w:cs="Arial"/>
          <w:color w:val="000000" w:themeColor="text1"/>
          <w:sz w:val="26"/>
          <w:szCs w:val="26"/>
        </w:rPr>
        <w:t>s vulneraron</w:t>
      </w:r>
      <w:r w:rsidR="0049352A" w:rsidRPr="007261F1">
        <w:rPr>
          <w:rFonts w:ascii="Arial Narrow" w:eastAsia="Georgia" w:hAnsi="Arial Narrow" w:cs="Arial"/>
          <w:color w:val="000000" w:themeColor="text1"/>
          <w:sz w:val="26"/>
          <w:szCs w:val="26"/>
        </w:rPr>
        <w:t xml:space="preserve"> o amenazaron</w:t>
      </w:r>
      <w:r w:rsidRPr="007261F1">
        <w:rPr>
          <w:rFonts w:ascii="Arial Narrow" w:eastAsia="Georgia" w:hAnsi="Arial Narrow" w:cs="Arial"/>
          <w:color w:val="000000" w:themeColor="text1"/>
          <w:sz w:val="26"/>
          <w:szCs w:val="26"/>
        </w:rPr>
        <w:t xml:space="preserve"> los derechos fundamentales del actor.</w:t>
      </w:r>
    </w:p>
    <w:p w14:paraId="5FADC893" w14:textId="1AC05102" w:rsidR="7C2B73B5" w:rsidRPr="007261F1" w:rsidRDefault="7C2B73B5" w:rsidP="007261F1">
      <w:pPr>
        <w:spacing w:line="276" w:lineRule="auto"/>
        <w:jc w:val="both"/>
        <w:rPr>
          <w:rFonts w:ascii="Arial Narrow" w:eastAsia="Georgia" w:hAnsi="Arial Narrow" w:cs="Arial"/>
          <w:color w:val="000000" w:themeColor="text1"/>
          <w:sz w:val="26"/>
          <w:szCs w:val="26"/>
          <w:lang w:val="es-ES"/>
        </w:rPr>
      </w:pPr>
    </w:p>
    <w:p w14:paraId="5D1FFC94" w14:textId="49317D8F" w:rsidR="02D58EFC" w:rsidRPr="007261F1" w:rsidRDefault="02D58EFC"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b/>
          <w:bCs/>
          <w:color w:val="000000" w:themeColor="text1"/>
          <w:sz w:val="26"/>
          <w:szCs w:val="26"/>
        </w:rPr>
        <w:t xml:space="preserve">2. </w:t>
      </w:r>
      <w:r w:rsidR="00377E6C" w:rsidRPr="007261F1">
        <w:rPr>
          <w:rFonts w:ascii="Arial Narrow" w:eastAsia="Georgia" w:hAnsi="Arial Narrow" w:cs="Arial"/>
          <w:color w:val="000000" w:themeColor="text1"/>
          <w:sz w:val="26"/>
          <w:szCs w:val="26"/>
        </w:rPr>
        <w:t>El citado señor</w:t>
      </w:r>
      <w:r w:rsidR="53CDF577" w:rsidRPr="007261F1">
        <w:rPr>
          <w:rFonts w:ascii="Arial Narrow" w:eastAsia="Georgia" w:hAnsi="Arial Narrow" w:cs="Arial"/>
          <w:color w:val="000000" w:themeColor="text1"/>
          <w:sz w:val="26"/>
          <w:szCs w:val="26"/>
        </w:rPr>
        <w:t xml:space="preserve"> </w:t>
      </w:r>
      <w:r w:rsidRPr="007261F1">
        <w:rPr>
          <w:rFonts w:ascii="Arial Narrow" w:eastAsia="Georgia" w:hAnsi="Arial Narrow" w:cs="Arial"/>
          <w:color w:val="000000" w:themeColor="text1"/>
          <w:sz w:val="26"/>
          <w:szCs w:val="26"/>
        </w:rPr>
        <w:t>se encuentra legitimad</w:t>
      </w:r>
      <w:r w:rsidR="00E0472D" w:rsidRPr="007261F1">
        <w:rPr>
          <w:rFonts w:ascii="Arial Narrow" w:eastAsia="Georgia" w:hAnsi="Arial Narrow" w:cs="Arial"/>
          <w:color w:val="000000" w:themeColor="text1"/>
          <w:sz w:val="26"/>
          <w:szCs w:val="26"/>
        </w:rPr>
        <w:t>o</w:t>
      </w:r>
      <w:r w:rsidRPr="007261F1">
        <w:rPr>
          <w:rFonts w:ascii="Arial Narrow" w:eastAsia="Georgia" w:hAnsi="Arial Narrow" w:cs="Arial"/>
          <w:color w:val="000000" w:themeColor="text1"/>
          <w:sz w:val="26"/>
          <w:szCs w:val="26"/>
        </w:rPr>
        <w:t xml:space="preserve"> en la causa por activa, </w:t>
      </w:r>
      <w:r w:rsidR="00AB2386" w:rsidRPr="007261F1">
        <w:rPr>
          <w:rFonts w:ascii="Arial Narrow" w:eastAsia="Georgia" w:hAnsi="Arial Narrow" w:cs="Arial"/>
          <w:color w:val="000000" w:themeColor="text1"/>
          <w:sz w:val="26"/>
          <w:szCs w:val="26"/>
        </w:rPr>
        <w:t>al haber iniciado el trámite de solicitud de protección debido a las amenazas que ha recibido frente a su integridad física</w:t>
      </w:r>
      <w:r w:rsidRPr="007261F1">
        <w:rPr>
          <w:rStyle w:val="normaltextrun"/>
          <w:rFonts w:ascii="Arial Narrow" w:eastAsia="Georgia" w:hAnsi="Arial Narrow" w:cs="Arial"/>
          <w:color w:val="000000" w:themeColor="text1"/>
          <w:sz w:val="26"/>
          <w:szCs w:val="26"/>
        </w:rPr>
        <w:t>.</w:t>
      </w:r>
      <w:r w:rsidRPr="007261F1">
        <w:rPr>
          <w:rFonts w:ascii="Arial Narrow" w:eastAsia="Georgia" w:hAnsi="Arial Narrow" w:cs="Arial"/>
          <w:color w:val="000000" w:themeColor="text1"/>
          <w:sz w:val="26"/>
          <w:szCs w:val="26"/>
        </w:rPr>
        <w:t xml:space="preserve"> </w:t>
      </w:r>
    </w:p>
    <w:p w14:paraId="48713923" w14:textId="750864AA" w:rsidR="7C2B73B5" w:rsidRPr="007261F1" w:rsidRDefault="7C2B73B5" w:rsidP="007261F1">
      <w:pPr>
        <w:widowControl w:val="0"/>
        <w:spacing w:line="276" w:lineRule="auto"/>
        <w:jc w:val="both"/>
        <w:rPr>
          <w:rFonts w:ascii="Arial Narrow" w:eastAsia="Georgia" w:hAnsi="Arial Narrow" w:cs="Arial"/>
          <w:color w:val="000000" w:themeColor="text1"/>
          <w:sz w:val="26"/>
          <w:szCs w:val="26"/>
          <w:lang w:val="es-ES"/>
        </w:rPr>
      </w:pPr>
    </w:p>
    <w:p w14:paraId="574D666C" w14:textId="6554208C" w:rsidR="4AB12976" w:rsidRPr="007261F1" w:rsidRDefault="00743E02"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color w:val="000000" w:themeColor="text1"/>
          <w:sz w:val="26"/>
          <w:szCs w:val="26"/>
        </w:rPr>
        <w:t>L</w:t>
      </w:r>
      <w:r w:rsidR="00532BED" w:rsidRPr="007261F1">
        <w:rPr>
          <w:rFonts w:ascii="Arial Narrow" w:eastAsia="Georgia" w:hAnsi="Arial Narrow" w:cs="Arial"/>
          <w:color w:val="000000" w:themeColor="text1"/>
          <w:sz w:val="26"/>
          <w:szCs w:val="26"/>
        </w:rPr>
        <w:t>a UNP</w:t>
      </w:r>
      <w:r w:rsidRPr="007261F1">
        <w:rPr>
          <w:rFonts w:ascii="Arial Narrow" w:eastAsia="Georgia" w:hAnsi="Arial Narrow" w:cs="Arial"/>
          <w:color w:val="000000" w:themeColor="text1"/>
          <w:sz w:val="26"/>
          <w:szCs w:val="26"/>
        </w:rPr>
        <w:t xml:space="preserve"> y el CERREM</w:t>
      </w:r>
      <w:r w:rsidR="00532BED" w:rsidRPr="007261F1">
        <w:rPr>
          <w:rFonts w:ascii="Arial Narrow" w:eastAsia="Georgia" w:hAnsi="Arial Narrow" w:cs="Arial"/>
          <w:color w:val="000000" w:themeColor="text1"/>
          <w:sz w:val="26"/>
          <w:szCs w:val="26"/>
        </w:rPr>
        <w:t xml:space="preserve">, </w:t>
      </w:r>
      <w:r w:rsidR="02D58EFC" w:rsidRPr="007261F1">
        <w:rPr>
          <w:rFonts w:ascii="Arial Narrow" w:eastAsia="Georgia" w:hAnsi="Arial Narrow" w:cs="Arial"/>
          <w:color w:val="000000" w:themeColor="text1"/>
          <w:sz w:val="26"/>
          <w:szCs w:val="26"/>
        </w:rPr>
        <w:t xml:space="preserve">tienen legitimación en la causa por pasiva, </w:t>
      </w:r>
      <w:r w:rsidR="41945D75" w:rsidRPr="007261F1">
        <w:rPr>
          <w:rFonts w:ascii="Arial Narrow" w:eastAsia="Georgia" w:hAnsi="Arial Narrow" w:cs="Arial"/>
          <w:color w:val="000000" w:themeColor="text1"/>
          <w:sz w:val="26"/>
          <w:szCs w:val="26"/>
        </w:rPr>
        <w:t xml:space="preserve">como autoridades </w:t>
      </w:r>
      <w:r w:rsidR="003603D2" w:rsidRPr="007261F1">
        <w:rPr>
          <w:rFonts w:ascii="Arial Narrow" w:eastAsia="Georgia" w:hAnsi="Arial Narrow" w:cs="Arial"/>
          <w:color w:val="000000" w:themeColor="text1"/>
          <w:sz w:val="26"/>
          <w:szCs w:val="26"/>
        </w:rPr>
        <w:t xml:space="preserve">encargadas de </w:t>
      </w:r>
      <w:r w:rsidRPr="007261F1">
        <w:rPr>
          <w:rFonts w:ascii="Arial Narrow" w:eastAsia="Georgia" w:hAnsi="Arial Narrow" w:cs="Arial"/>
          <w:color w:val="000000" w:themeColor="text1"/>
          <w:sz w:val="26"/>
          <w:szCs w:val="26"/>
        </w:rPr>
        <w:t>surtir aquel estudio y de implementar las medidas allí recomendadas</w:t>
      </w:r>
      <w:r w:rsidR="41945D75" w:rsidRPr="007261F1">
        <w:rPr>
          <w:rFonts w:ascii="Arial Narrow" w:eastAsia="Georgia" w:hAnsi="Arial Narrow" w:cs="Arial"/>
          <w:color w:val="000000" w:themeColor="text1"/>
          <w:sz w:val="26"/>
          <w:szCs w:val="26"/>
        </w:rPr>
        <w:t>.</w:t>
      </w:r>
    </w:p>
    <w:p w14:paraId="322B2F8B" w14:textId="4CE11919" w:rsidR="7C2B73B5" w:rsidRPr="007261F1" w:rsidRDefault="7C2B73B5" w:rsidP="007261F1">
      <w:pPr>
        <w:widowControl w:val="0"/>
        <w:spacing w:line="276" w:lineRule="auto"/>
        <w:jc w:val="both"/>
        <w:rPr>
          <w:rFonts w:ascii="Arial Narrow" w:eastAsia="Georgia" w:hAnsi="Arial Narrow" w:cs="Arial"/>
          <w:b/>
          <w:bCs/>
          <w:color w:val="000000" w:themeColor="text1"/>
          <w:sz w:val="26"/>
          <w:szCs w:val="26"/>
          <w:lang w:val="es-CO"/>
        </w:rPr>
      </w:pPr>
    </w:p>
    <w:p w14:paraId="3499637E" w14:textId="17B884B8" w:rsidR="006B68E7" w:rsidRPr="007261F1" w:rsidRDefault="693DFFF5" w:rsidP="007261F1">
      <w:pPr>
        <w:widowControl w:val="0"/>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b/>
          <w:bCs/>
          <w:color w:val="000000" w:themeColor="text1"/>
          <w:sz w:val="26"/>
          <w:szCs w:val="26"/>
          <w:lang w:val="es-CO"/>
        </w:rPr>
        <w:t>3</w:t>
      </w:r>
      <w:r w:rsidR="02D58EFC" w:rsidRPr="007261F1">
        <w:rPr>
          <w:rFonts w:ascii="Arial Narrow" w:eastAsia="Georgia" w:hAnsi="Arial Narrow" w:cs="Arial"/>
          <w:b/>
          <w:bCs/>
          <w:color w:val="000000" w:themeColor="text1"/>
          <w:sz w:val="26"/>
          <w:szCs w:val="26"/>
          <w:lang w:val="es-CO"/>
        </w:rPr>
        <w:t>.</w:t>
      </w:r>
      <w:r w:rsidR="02D58EFC" w:rsidRPr="007261F1">
        <w:rPr>
          <w:rFonts w:ascii="Arial Narrow" w:eastAsia="Georgia" w:hAnsi="Arial Narrow" w:cs="Arial"/>
          <w:color w:val="000000" w:themeColor="text1"/>
          <w:sz w:val="26"/>
          <w:szCs w:val="26"/>
          <w:lang w:val="es-CO"/>
        </w:rPr>
        <w:t xml:space="preserve"> Prosiguiendo con el análisis de los requisitos generales de procedibilidad de la acción constitucional, es preciso indicar que</w:t>
      </w:r>
      <w:r w:rsidR="006B68E7" w:rsidRPr="007261F1">
        <w:rPr>
          <w:rFonts w:ascii="Arial Narrow" w:eastAsia="Georgia" w:hAnsi="Arial Narrow" w:cs="Arial"/>
          <w:color w:val="000000" w:themeColor="text1"/>
          <w:sz w:val="26"/>
          <w:szCs w:val="26"/>
          <w:lang w:val="es-CO"/>
        </w:rPr>
        <w:t xml:space="preserve"> </w:t>
      </w:r>
      <w:r w:rsidR="4B7384BB" w:rsidRPr="007261F1">
        <w:rPr>
          <w:rFonts w:ascii="Arial Narrow" w:eastAsia="Georgia" w:hAnsi="Arial Narrow" w:cs="Arial"/>
          <w:color w:val="000000" w:themeColor="text1"/>
          <w:sz w:val="26"/>
          <w:szCs w:val="26"/>
          <w:lang w:val="es-CO"/>
        </w:rPr>
        <w:t xml:space="preserve">se estima satisfecho el requisito de la inmediatez, como quiera que </w:t>
      </w:r>
      <w:r w:rsidR="00301769" w:rsidRPr="007261F1">
        <w:rPr>
          <w:rFonts w:ascii="Arial Narrow" w:eastAsia="Georgia" w:hAnsi="Arial Narrow" w:cs="Arial"/>
          <w:color w:val="000000" w:themeColor="text1"/>
          <w:sz w:val="26"/>
          <w:szCs w:val="26"/>
          <w:lang w:val="es-CO"/>
        </w:rPr>
        <w:t>el</w:t>
      </w:r>
      <w:r w:rsidR="00AA7129" w:rsidRPr="007261F1">
        <w:rPr>
          <w:rFonts w:ascii="Arial Narrow" w:eastAsia="Georgia" w:hAnsi="Arial Narrow" w:cs="Arial"/>
          <w:color w:val="000000" w:themeColor="text1"/>
          <w:sz w:val="26"/>
          <w:szCs w:val="26"/>
          <w:lang w:val="es-CO"/>
        </w:rPr>
        <w:t xml:space="preserve"> último</w:t>
      </w:r>
      <w:r w:rsidR="00301769" w:rsidRPr="007261F1">
        <w:rPr>
          <w:rFonts w:ascii="Arial Narrow" w:eastAsia="Georgia" w:hAnsi="Arial Narrow" w:cs="Arial"/>
          <w:color w:val="000000" w:themeColor="text1"/>
          <w:sz w:val="26"/>
          <w:szCs w:val="26"/>
          <w:lang w:val="es-CO"/>
        </w:rPr>
        <w:t xml:space="preserve"> acto administrativo</w:t>
      </w:r>
      <w:r w:rsidR="00AA7129" w:rsidRPr="007261F1">
        <w:rPr>
          <w:rFonts w:ascii="Arial Narrow" w:eastAsia="Georgia" w:hAnsi="Arial Narrow" w:cs="Arial"/>
          <w:color w:val="000000" w:themeColor="text1"/>
          <w:sz w:val="26"/>
          <w:szCs w:val="26"/>
          <w:lang w:val="es-CO"/>
        </w:rPr>
        <w:t xml:space="preserve"> que en aquel sentido se profirió</w:t>
      </w:r>
      <w:r w:rsidR="00D92AD7" w:rsidRPr="007261F1">
        <w:rPr>
          <w:rFonts w:ascii="Arial Narrow" w:eastAsia="Georgia" w:hAnsi="Arial Narrow" w:cs="Arial"/>
          <w:color w:val="000000" w:themeColor="text1"/>
          <w:sz w:val="26"/>
          <w:szCs w:val="26"/>
          <w:lang w:val="es-CO"/>
        </w:rPr>
        <w:t>, más precisamente por el cual se dio a conocer al demandante que su nivel de riesgo correspondía a uno ordinario,</w:t>
      </w:r>
      <w:r w:rsidR="00712F01" w:rsidRPr="007261F1">
        <w:rPr>
          <w:rFonts w:ascii="Arial Narrow" w:eastAsia="Georgia" w:hAnsi="Arial Narrow" w:cs="Arial"/>
          <w:color w:val="000000" w:themeColor="text1"/>
          <w:sz w:val="26"/>
          <w:szCs w:val="26"/>
          <w:lang w:val="es-CO"/>
        </w:rPr>
        <w:t xml:space="preserve"> datan del</w:t>
      </w:r>
      <w:r w:rsidR="00D92AD7" w:rsidRPr="007261F1">
        <w:rPr>
          <w:rFonts w:ascii="Arial Narrow" w:eastAsia="Georgia" w:hAnsi="Arial Narrow" w:cs="Arial"/>
          <w:color w:val="000000" w:themeColor="text1"/>
          <w:sz w:val="26"/>
          <w:szCs w:val="26"/>
          <w:lang w:val="es-CO"/>
        </w:rPr>
        <w:t xml:space="preserve"> 06 de febrero de este año</w:t>
      </w:r>
      <w:r w:rsidR="00712F01" w:rsidRPr="007261F1">
        <w:rPr>
          <w:rFonts w:ascii="Arial Narrow" w:eastAsia="Georgia" w:hAnsi="Arial Narrow" w:cs="Arial"/>
          <w:color w:val="000000" w:themeColor="text1"/>
          <w:sz w:val="26"/>
          <w:szCs w:val="26"/>
          <w:lang w:val="es-CO"/>
        </w:rPr>
        <w:t>,</w:t>
      </w:r>
      <w:r w:rsidR="00D92AD7" w:rsidRPr="007261F1">
        <w:rPr>
          <w:rFonts w:ascii="Arial Narrow" w:eastAsia="Georgia" w:hAnsi="Arial Narrow" w:cs="Arial"/>
          <w:color w:val="000000" w:themeColor="text1"/>
          <w:sz w:val="26"/>
          <w:szCs w:val="26"/>
          <w:lang w:val="es-CO"/>
        </w:rPr>
        <w:t xml:space="preserve"> </w:t>
      </w:r>
      <w:r w:rsidR="10516E0C" w:rsidRPr="007261F1">
        <w:rPr>
          <w:rFonts w:ascii="Arial Narrow" w:eastAsia="Georgia" w:hAnsi="Arial Narrow" w:cs="Arial"/>
          <w:color w:val="000000" w:themeColor="text1"/>
          <w:sz w:val="26"/>
          <w:szCs w:val="26"/>
          <w:lang w:val="es-CO"/>
        </w:rPr>
        <w:t>luego</w:t>
      </w:r>
      <w:r w:rsidR="00466BA6" w:rsidRPr="007261F1">
        <w:rPr>
          <w:rFonts w:ascii="Arial Narrow" w:eastAsia="Georgia" w:hAnsi="Arial Narrow" w:cs="Arial"/>
          <w:color w:val="000000" w:themeColor="text1"/>
          <w:sz w:val="26"/>
          <w:szCs w:val="26"/>
          <w:lang w:val="es-CO"/>
        </w:rPr>
        <w:t xml:space="preserve"> para </w:t>
      </w:r>
      <w:r w:rsidR="00DE333B" w:rsidRPr="007261F1">
        <w:rPr>
          <w:rFonts w:ascii="Arial Narrow" w:eastAsia="Georgia" w:hAnsi="Arial Narrow" w:cs="Arial"/>
          <w:color w:val="000000" w:themeColor="text1"/>
          <w:sz w:val="26"/>
          <w:szCs w:val="26"/>
          <w:lang w:val="es-CO"/>
        </w:rPr>
        <w:t>la fecha aún no ha</w:t>
      </w:r>
      <w:r w:rsidR="10516E0C" w:rsidRPr="007261F1">
        <w:rPr>
          <w:rFonts w:ascii="Arial Narrow" w:eastAsia="Georgia" w:hAnsi="Arial Narrow" w:cs="Arial"/>
          <w:color w:val="000000" w:themeColor="text1"/>
          <w:sz w:val="26"/>
          <w:szCs w:val="26"/>
          <w:lang w:val="es-CO"/>
        </w:rPr>
        <w:t xml:space="preserve"> transcurrido el término seis meses, considerado</w:t>
      </w:r>
      <w:r w:rsidR="36E2156A" w:rsidRPr="007261F1">
        <w:rPr>
          <w:rFonts w:ascii="Arial Narrow" w:eastAsia="Georgia" w:hAnsi="Arial Narrow" w:cs="Arial"/>
          <w:color w:val="000000" w:themeColor="text1"/>
          <w:sz w:val="26"/>
          <w:szCs w:val="26"/>
          <w:lang w:val="es-CO"/>
        </w:rPr>
        <w:t xml:space="preserve">, en línea de principio, como proporcional para el ejercicio de la tutela.     </w:t>
      </w:r>
    </w:p>
    <w:p w14:paraId="4ADE50EA" w14:textId="77777777" w:rsidR="002159F5" w:rsidRPr="007261F1" w:rsidRDefault="002159F5" w:rsidP="007261F1">
      <w:pPr>
        <w:widowControl w:val="0"/>
        <w:spacing w:line="276" w:lineRule="auto"/>
        <w:jc w:val="both"/>
        <w:rPr>
          <w:rFonts w:ascii="Arial Narrow" w:eastAsia="Georgia" w:hAnsi="Arial Narrow" w:cs="Arial"/>
          <w:color w:val="000000" w:themeColor="text1"/>
          <w:sz w:val="26"/>
          <w:szCs w:val="26"/>
          <w:lang w:val="es-CO"/>
        </w:rPr>
      </w:pPr>
    </w:p>
    <w:p w14:paraId="487784A7" w14:textId="5B339429" w:rsidR="00C71734" w:rsidRPr="007261F1" w:rsidRDefault="006B68E7" w:rsidP="007261F1">
      <w:pPr>
        <w:widowControl w:val="0"/>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color w:val="000000" w:themeColor="text1"/>
          <w:sz w:val="26"/>
          <w:szCs w:val="26"/>
          <w:lang w:val="es-CO"/>
        </w:rPr>
        <w:t>Respecto del requisito de la subsidiariedad</w:t>
      </w:r>
      <w:r w:rsidR="00F30591" w:rsidRPr="007261F1">
        <w:rPr>
          <w:rFonts w:ascii="Arial Narrow" w:eastAsia="Georgia" w:hAnsi="Arial Narrow" w:cs="Arial"/>
          <w:color w:val="000000" w:themeColor="text1"/>
          <w:sz w:val="26"/>
          <w:szCs w:val="26"/>
          <w:lang w:val="es-CO"/>
        </w:rPr>
        <w:t>,</w:t>
      </w:r>
      <w:r w:rsidRPr="007261F1">
        <w:rPr>
          <w:rFonts w:ascii="Arial Narrow" w:eastAsia="Georgia" w:hAnsi="Arial Narrow" w:cs="Arial"/>
          <w:color w:val="000000" w:themeColor="text1"/>
          <w:sz w:val="26"/>
          <w:szCs w:val="26"/>
          <w:lang w:val="es-CO"/>
        </w:rPr>
        <w:t xml:space="preserve"> </w:t>
      </w:r>
      <w:r w:rsidR="00976D39" w:rsidRPr="007261F1">
        <w:rPr>
          <w:rFonts w:ascii="Arial Narrow" w:eastAsia="Georgia" w:hAnsi="Arial Narrow" w:cs="Arial"/>
          <w:color w:val="000000" w:themeColor="text1"/>
          <w:sz w:val="26"/>
          <w:szCs w:val="26"/>
          <w:lang w:val="es-CO"/>
        </w:rPr>
        <w:t xml:space="preserve">es pertinente señalar </w:t>
      </w:r>
      <w:r w:rsidR="00D74366" w:rsidRPr="007261F1">
        <w:rPr>
          <w:rFonts w:ascii="Arial Narrow" w:eastAsia="Georgia" w:hAnsi="Arial Narrow" w:cs="Arial"/>
          <w:color w:val="000000" w:themeColor="text1"/>
          <w:sz w:val="26"/>
          <w:szCs w:val="26"/>
          <w:lang w:val="es-CO"/>
        </w:rPr>
        <w:t>que,</w:t>
      </w:r>
      <w:r w:rsidR="00976D39" w:rsidRPr="007261F1">
        <w:rPr>
          <w:rFonts w:ascii="Arial Narrow" w:eastAsia="Georgia" w:hAnsi="Arial Narrow" w:cs="Arial"/>
          <w:color w:val="000000" w:themeColor="text1"/>
          <w:sz w:val="26"/>
          <w:szCs w:val="26"/>
          <w:lang w:val="es-CO"/>
        </w:rPr>
        <w:t xml:space="preserve"> </w:t>
      </w:r>
      <w:r w:rsidR="002159F5" w:rsidRPr="007261F1">
        <w:rPr>
          <w:rFonts w:ascii="Arial Narrow" w:eastAsia="Georgia" w:hAnsi="Arial Narrow" w:cs="Arial"/>
          <w:color w:val="000000" w:themeColor="text1"/>
          <w:sz w:val="26"/>
          <w:szCs w:val="26"/>
          <w:lang w:val="es-CO"/>
        </w:rPr>
        <w:t>aunque</w:t>
      </w:r>
      <w:r w:rsidR="00F30591" w:rsidRPr="007261F1">
        <w:rPr>
          <w:rFonts w:ascii="Arial Narrow" w:eastAsia="Georgia" w:hAnsi="Arial Narrow" w:cs="Arial"/>
          <w:color w:val="000000" w:themeColor="text1"/>
          <w:sz w:val="26"/>
          <w:szCs w:val="26"/>
          <w:lang w:val="es-CO"/>
        </w:rPr>
        <w:t xml:space="preserve"> para el caso</w:t>
      </w:r>
      <w:r w:rsidR="00976D39" w:rsidRPr="007261F1">
        <w:rPr>
          <w:rFonts w:ascii="Arial Narrow" w:eastAsia="Georgia" w:hAnsi="Arial Narrow" w:cs="Arial"/>
          <w:color w:val="000000" w:themeColor="text1"/>
          <w:sz w:val="26"/>
          <w:szCs w:val="26"/>
          <w:lang w:val="es-CO"/>
        </w:rPr>
        <w:t xml:space="preserve"> </w:t>
      </w:r>
      <w:r w:rsidR="00F30591" w:rsidRPr="007261F1">
        <w:rPr>
          <w:rFonts w:ascii="Arial Narrow" w:eastAsia="Georgia" w:hAnsi="Arial Narrow" w:cs="Arial"/>
          <w:color w:val="000000" w:themeColor="text1"/>
          <w:sz w:val="26"/>
          <w:szCs w:val="26"/>
          <w:lang w:val="es-CO"/>
        </w:rPr>
        <w:t>concurren otros medios de defensa judicial</w:t>
      </w:r>
      <w:r w:rsidR="00F743B2" w:rsidRPr="007261F1">
        <w:rPr>
          <w:rFonts w:ascii="Arial Narrow" w:eastAsia="Georgia" w:hAnsi="Arial Narrow" w:cs="Arial"/>
          <w:color w:val="000000" w:themeColor="text1"/>
          <w:sz w:val="26"/>
          <w:szCs w:val="26"/>
          <w:lang w:val="es-CO"/>
        </w:rPr>
        <w:t xml:space="preserve"> </w:t>
      </w:r>
      <w:r w:rsidR="00F30591" w:rsidRPr="007261F1">
        <w:rPr>
          <w:rFonts w:ascii="Arial Narrow" w:eastAsia="Georgia" w:hAnsi="Arial Narrow" w:cs="Arial"/>
          <w:color w:val="000000" w:themeColor="text1"/>
          <w:sz w:val="26"/>
          <w:szCs w:val="26"/>
          <w:lang w:val="es-CO"/>
        </w:rPr>
        <w:t>para</w:t>
      </w:r>
      <w:r w:rsidR="00F743B2" w:rsidRPr="007261F1">
        <w:rPr>
          <w:rFonts w:ascii="Arial Narrow" w:eastAsia="Georgia" w:hAnsi="Arial Narrow" w:cs="Arial"/>
          <w:color w:val="000000" w:themeColor="text1"/>
          <w:sz w:val="26"/>
          <w:szCs w:val="26"/>
          <w:lang w:val="es-CO"/>
        </w:rPr>
        <w:t xml:space="preserve"> dirimir el debate</w:t>
      </w:r>
      <w:r w:rsidR="00F30591" w:rsidRPr="007261F1">
        <w:rPr>
          <w:rFonts w:ascii="Arial Narrow" w:eastAsia="Georgia" w:hAnsi="Arial Narrow" w:cs="Arial"/>
          <w:color w:val="000000" w:themeColor="text1"/>
          <w:sz w:val="26"/>
          <w:szCs w:val="26"/>
          <w:lang w:val="es-CO"/>
        </w:rPr>
        <w:t>, lo cierto es que</w:t>
      </w:r>
      <w:r w:rsidR="00CC249C" w:rsidRPr="007261F1">
        <w:rPr>
          <w:rFonts w:ascii="Arial Narrow" w:eastAsia="Georgia" w:hAnsi="Arial Narrow" w:cs="Arial"/>
          <w:color w:val="000000" w:themeColor="text1"/>
          <w:sz w:val="26"/>
          <w:szCs w:val="26"/>
          <w:lang w:val="es-CO"/>
        </w:rPr>
        <w:t xml:space="preserve"> los mismos no lucen idóneos para garantizar los derechos invocados</w:t>
      </w:r>
      <w:r w:rsidR="00826FB7" w:rsidRPr="007261F1">
        <w:rPr>
          <w:rFonts w:ascii="Arial Narrow" w:eastAsia="Georgia" w:hAnsi="Arial Narrow" w:cs="Arial"/>
          <w:color w:val="000000" w:themeColor="text1"/>
          <w:sz w:val="26"/>
          <w:szCs w:val="26"/>
          <w:lang w:val="es-CO"/>
        </w:rPr>
        <w:t xml:space="preserve">, toda vez que </w:t>
      </w:r>
      <w:r w:rsidR="00C566D9" w:rsidRPr="007261F1">
        <w:rPr>
          <w:rFonts w:ascii="Arial Narrow" w:eastAsia="Georgia" w:hAnsi="Arial Narrow" w:cs="Arial"/>
          <w:color w:val="000000" w:themeColor="text1"/>
          <w:sz w:val="26"/>
          <w:szCs w:val="26"/>
          <w:lang w:val="es-CO"/>
        </w:rPr>
        <w:t>en estos casos se encuentran bajo amenaza garantías</w:t>
      </w:r>
      <w:r w:rsidR="00826FB7" w:rsidRPr="007261F1">
        <w:rPr>
          <w:rFonts w:ascii="Arial Narrow" w:eastAsia="Georgia" w:hAnsi="Arial Narrow" w:cs="Arial"/>
          <w:color w:val="000000" w:themeColor="text1"/>
          <w:sz w:val="26"/>
          <w:szCs w:val="26"/>
          <w:lang w:val="es-CO"/>
        </w:rPr>
        <w:t xml:space="preserve"> suprem</w:t>
      </w:r>
      <w:r w:rsidR="00C566D9" w:rsidRPr="007261F1">
        <w:rPr>
          <w:rFonts w:ascii="Arial Narrow" w:eastAsia="Georgia" w:hAnsi="Arial Narrow" w:cs="Arial"/>
          <w:color w:val="000000" w:themeColor="text1"/>
          <w:sz w:val="26"/>
          <w:szCs w:val="26"/>
          <w:lang w:val="es-CO"/>
        </w:rPr>
        <w:t>as como</w:t>
      </w:r>
      <w:r w:rsidR="00826FB7" w:rsidRPr="007261F1">
        <w:rPr>
          <w:rFonts w:ascii="Arial Narrow" w:eastAsia="Georgia" w:hAnsi="Arial Narrow" w:cs="Arial"/>
          <w:color w:val="000000" w:themeColor="text1"/>
          <w:sz w:val="26"/>
          <w:szCs w:val="26"/>
          <w:lang w:val="es-CO"/>
        </w:rPr>
        <w:t xml:space="preserve"> la vida</w:t>
      </w:r>
      <w:r w:rsidR="00686FE4" w:rsidRPr="007261F1">
        <w:rPr>
          <w:rFonts w:ascii="Arial Narrow" w:eastAsia="Georgia" w:hAnsi="Arial Narrow" w:cs="Arial"/>
          <w:color w:val="000000" w:themeColor="text1"/>
          <w:sz w:val="26"/>
          <w:szCs w:val="26"/>
          <w:lang w:val="es-CO"/>
        </w:rPr>
        <w:t>, la seguridad personal</w:t>
      </w:r>
      <w:r w:rsidR="00826FB7" w:rsidRPr="007261F1">
        <w:rPr>
          <w:rFonts w:ascii="Arial Narrow" w:eastAsia="Georgia" w:hAnsi="Arial Narrow" w:cs="Arial"/>
          <w:color w:val="000000" w:themeColor="text1"/>
          <w:sz w:val="26"/>
          <w:szCs w:val="26"/>
          <w:lang w:val="es-CO"/>
        </w:rPr>
        <w:t xml:space="preserve"> y la integridad física</w:t>
      </w:r>
      <w:r w:rsidR="00C566D9" w:rsidRPr="007261F1">
        <w:rPr>
          <w:rFonts w:ascii="Arial Narrow" w:eastAsia="Georgia" w:hAnsi="Arial Narrow" w:cs="Arial"/>
          <w:color w:val="000000" w:themeColor="text1"/>
          <w:sz w:val="26"/>
          <w:szCs w:val="26"/>
          <w:lang w:val="es-CO"/>
        </w:rPr>
        <w:t xml:space="preserve">, para cuyo amparo emerge, con total </w:t>
      </w:r>
      <w:r w:rsidR="00F743B2" w:rsidRPr="007261F1">
        <w:rPr>
          <w:rFonts w:ascii="Arial Narrow" w:eastAsia="Georgia" w:hAnsi="Arial Narrow" w:cs="Arial"/>
          <w:color w:val="000000" w:themeColor="text1"/>
          <w:sz w:val="26"/>
          <w:szCs w:val="26"/>
          <w:lang w:val="es-CO"/>
        </w:rPr>
        <w:t>convencimiento</w:t>
      </w:r>
      <w:r w:rsidR="00C566D9" w:rsidRPr="007261F1">
        <w:rPr>
          <w:rFonts w:ascii="Arial Narrow" w:eastAsia="Georgia" w:hAnsi="Arial Narrow" w:cs="Arial"/>
          <w:color w:val="000000" w:themeColor="text1"/>
          <w:sz w:val="26"/>
          <w:szCs w:val="26"/>
          <w:lang w:val="es-CO"/>
        </w:rPr>
        <w:t>, procedente</w:t>
      </w:r>
      <w:r w:rsidR="004C0E21" w:rsidRPr="007261F1">
        <w:rPr>
          <w:rFonts w:ascii="Arial Narrow" w:eastAsia="Georgia" w:hAnsi="Arial Narrow" w:cs="Arial"/>
          <w:color w:val="000000" w:themeColor="text1"/>
          <w:sz w:val="26"/>
          <w:szCs w:val="26"/>
          <w:lang w:val="es-CO"/>
        </w:rPr>
        <w:t xml:space="preserve"> la acción de tutela</w:t>
      </w:r>
      <w:r w:rsidR="00C71734" w:rsidRPr="007261F1">
        <w:rPr>
          <w:rFonts w:ascii="Arial Narrow" w:eastAsia="Georgia" w:hAnsi="Arial Narrow" w:cs="Arial"/>
          <w:color w:val="000000" w:themeColor="text1"/>
          <w:sz w:val="26"/>
          <w:szCs w:val="26"/>
          <w:lang w:val="es-CO"/>
        </w:rPr>
        <w:t>.</w:t>
      </w:r>
      <w:r w:rsidR="00BF3F81" w:rsidRPr="007261F1">
        <w:rPr>
          <w:rFonts w:ascii="Arial Narrow" w:eastAsia="Georgia" w:hAnsi="Arial Narrow" w:cs="Arial"/>
          <w:color w:val="000000" w:themeColor="text1"/>
          <w:sz w:val="26"/>
          <w:szCs w:val="26"/>
          <w:lang w:val="es-CO"/>
        </w:rPr>
        <w:t xml:space="preserve"> En ese sentido se puede citar, por ejemplo, la sentencia T-015 de 2022 de la Corte Constitucional.</w:t>
      </w:r>
      <w:r w:rsidR="00BF3F81" w:rsidRPr="007261F1">
        <w:rPr>
          <w:rStyle w:val="Refdenotaalpie"/>
          <w:rFonts w:ascii="Arial Narrow" w:eastAsia="Georgia" w:hAnsi="Arial Narrow" w:cs="Arial"/>
          <w:color w:val="000000" w:themeColor="text1"/>
          <w:sz w:val="26"/>
          <w:szCs w:val="26"/>
          <w:lang w:val="es-CO"/>
        </w:rPr>
        <w:footnoteReference w:id="8"/>
      </w:r>
    </w:p>
    <w:p w14:paraId="381F31DC" w14:textId="77777777" w:rsidR="00C71734" w:rsidRPr="007261F1" w:rsidRDefault="00C71734" w:rsidP="007261F1">
      <w:pPr>
        <w:widowControl w:val="0"/>
        <w:spacing w:line="276" w:lineRule="auto"/>
        <w:jc w:val="both"/>
        <w:rPr>
          <w:rFonts w:ascii="Arial Narrow" w:eastAsia="Georgia" w:hAnsi="Arial Narrow" w:cs="Arial"/>
          <w:color w:val="000000" w:themeColor="text1"/>
          <w:sz w:val="26"/>
          <w:szCs w:val="26"/>
          <w:lang w:val="es-CO"/>
        </w:rPr>
      </w:pPr>
    </w:p>
    <w:p w14:paraId="66BF367C" w14:textId="77777777" w:rsidR="00AE15D8" w:rsidRPr="007261F1" w:rsidRDefault="0244793C"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b/>
          <w:bCs/>
          <w:color w:val="000000" w:themeColor="text1"/>
          <w:sz w:val="26"/>
          <w:szCs w:val="26"/>
          <w:lang w:val="es-CO"/>
        </w:rPr>
        <w:t>4</w:t>
      </w:r>
      <w:r w:rsidR="02D58EFC" w:rsidRPr="007261F1">
        <w:rPr>
          <w:rFonts w:ascii="Arial Narrow" w:eastAsia="Georgia" w:hAnsi="Arial Narrow" w:cs="Arial"/>
          <w:b/>
          <w:bCs/>
          <w:color w:val="000000" w:themeColor="text1"/>
          <w:sz w:val="26"/>
          <w:szCs w:val="26"/>
          <w:lang w:val="es-CO"/>
        </w:rPr>
        <w:t>.</w:t>
      </w:r>
      <w:r w:rsidR="02D58EFC" w:rsidRPr="007261F1">
        <w:rPr>
          <w:rFonts w:ascii="Arial Narrow" w:eastAsia="Georgia" w:hAnsi="Arial Narrow" w:cs="Arial"/>
          <w:color w:val="000000" w:themeColor="text1"/>
          <w:sz w:val="26"/>
          <w:szCs w:val="26"/>
          <w:lang w:val="es-CO"/>
        </w:rPr>
        <w:t xml:space="preserve"> De esta forma se habilita la emisión de un fallo de fondo, </w:t>
      </w:r>
      <w:r w:rsidR="008C4FA9" w:rsidRPr="007261F1">
        <w:rPr>
          <w:rFonts w:ascii="Arial Narrow" w:eastAsia="Georgia" w:hAnsi="Arial Narrow" w:cs="Arial"/>
          <w:color w:val="000000" w:themeColor="text1"/>
          <w:sz w:val="26"/>
          <w:szCs w:val="26"/>
          <w:lang w:val="es-CO"/>
        </w:rPr>
        <w:t>fin para el cual</w:t>
      </w:r>
      <w:r w:rsidR="00AE15D8" w:rsidRPr="007261F1">
        <w:rPr>
          <w:rFonts w:ascii="Arial Narrow" w:eastAsia="Georgia" w:hAnsi="Arial Narrow" w:cs="Arial"/>
          <w:color w:val="000000" w:themeColor="text1"/>
          <w:sz w:val="26"/>
          <w:szCs w:val="26"/>
          <w:lang w:val="es-CO"/>
        </w:rPr>
        <w:t xml:space="preserve"> se analizarán las pruebas</w:t>
      </w:r>
      <w:r w:rsidR="006B68E7" w:rsidRPr="007261F1">
        <w:rPr>
          <w:rFonts w:ascii="Arial Narrow" w:eastAsia="Georgia" w:hAnsi="Arial Narrow" w:cs="Arial"/>
          <w:color w:val="000000" w:themeColor="text1"/>
          <w:sz w:val="26"/>
          <w:szCs w:val="26"/>
        </w:rPr>
        <w:t xml:space="preserve"> arrimadas al expediente</w:t>
      </w:r>
      <w:r w:rsidR="00AE15D8" w:rsidRPr="007261F1">
        <w:rPr>
          <w:rFonts w:ascii="Arial Narrow" w:eastAsia="Georgia" w:hAnsi="Arial Narrow" w:cs="Arial"/>
          <w:color w:val="000000" w:themeColor="text1"/>
          <w:sz w:val="26"/>
          <w:szCs w:val="26"/>
        </w:rPr>
        <w:t>, según las cuales:</w:t>
      </w:r>
    </w:p>
    <w:p w14:paraId="468D5158" w14:textId="77777777" w:rsidR="00AE15D8" w:rsidRPr="007261F1" w:rsidRDefault="00AE15D8" w:rsidP="007261F1">
      <w:pPr>
        <w:pStyle w:val="Sinespaciado"/>
        <w:spacing w:line="276" w:lineRule="auto"/>
        <w:jc w:val="both"/>
        <w:rPr>
          <w:rFonts w:ascii="Arial Narrow" w:eastAsia="Georgia" w:hAnsi="Arial Narrow" w:cs="Arial"/>
          <w:color w:val="000000" w:themeColor="text1"/>
          <w:sz w:val="26"/>
          <w:szCs w:val="26"/>
        </w:rPr>
      </w:pPr>
    </w:p>
    <w:p w14:paraId="668D21AE" w14:textId="14D8D33A" w:rsidR="009230C2" w:rsidRPr="007261F1" w:rsidRDefault="00AE15D8" w:rsidP="007261F1">
      <w:pPr>
        <w:pStyle w:val="Sinespaciado"/>
        <w:spacing w:line="276" w:lineRule="auto"/>
        <w:jc w:val="both"/>
        <w:rPr>
          <w:rFonts w:ascii="Arial Narrow" w:eastAsia="Georgia" w:hAnsi="Arial Narrow" w:cs="Arial"/>
          <w:i/>
          <w:iCs/>
          <w:color w:val="000000" w:themeColor="text1"/>
          <w:sz w:val="26"/>
          <w:szCs w:val="26"/>
        </w:rPr>
      </w:pPr>
      <w:r w:rsidRPr="007261F1">
        <w:rPr>
          <w:rFonts w:ascii="Arial Narrow" w:eastAsia="Georgia" w:hAnsi="Arial Narrow" w:cs="Arial"/>
          <w:b/>
          <w:color w:val="000000" w:themeColor="text1"/>
          <w:sz w:val="26"/>
          <w:szCs w:val="26"/>
        </w:rPr>
        <w:t>4.1.</w:t>
      </w:r>
      <w:r w:rsidRPr="007261F1">
        <w:rPr>
          <w:rFonts w:ascii="Arial Narrow" w:eastAsia="Georgia" w:hAnsi="Arial Narrow" w:cs="Arial"/>
          <w:color w:val="000000" w:themeColor="text1"/>
          <w:sz w:val="26"/>
          <w:szCs w:val="26"/>
        </w:rPr>
        <w:t xml:space="preserve"> </w:t>
      </w:r>
      <w:r w:rsidR="006B68E7" w:rsidRPr="007261F1">
        <w:rPr>
          <w:rFonts w:ascii="Arial Narrow" w:eastAsia="Georgia" w:hAnsi="Arial Narrow" w:cs="Arial"/>
          <w:color w:val="000000" w:themeColor="text1"/>
          <w:sz w:val="26"/>
          <w:szCs w:val="26"/>
        </w:rPr>
        <w:t xml:space="preserve"> </w:t>
      </w:r>
      <w:r w:rsidR="009230C2" w:rsidRPr="007261F1">
        <w:rPr>
          <w:rFonts w:ascii="Arial Narrow" w:eastAsia="Georgia" w:hAnsi="Arial Narrow" w:cs="Arial"/>
          <w:color w:val="000000" w:themeColor="text1"/>
          <w:sz w:val="26"/>
          <w:szCs w:val="26"/>
        </w:rPr>
        <w:t>Mediante Resolución 000</w:t>
      </w:r>
      <w:r w:rsidR="00F4108A" w:rsidRPr="007261F1">
        <w:rPr>
          <w:rFonts w:ascii="Arial Narrow" w:eastAsia="Georgia" w:hAnsi="Arial Narrow" w:cs="Arial"/>
          <w:color w:val="000000" w:themeColor="text1"/>
          <w:sz w:val="26"/>
          <w:szCs w:val="26"/>
        </w:rPr>
        <w:t>267</w:t>
      </w:r>
      <w:r w:rsidR="009230C2" w:rsidRPr="007261F1">
        <w:rPr>
          <w:rFonts w:ascii="Arial Narrow" w:eastAsia="Georgia" w:hAnsi="Arial Narrow" w:cs="Arial"/>
          <w:color w:val="000000" w:themeColor="text1"/>
          <w:sz w:val="26"/>
          <w:szCs w:val="26"/>
        </w:rPr>
        <w:t xml:space="preserve"> del </w:t>
      </w:r>
      <w:r w:rsidR="00735EC3" w:rsidRPr="007261F1">
        <w:rPr>
          <w:rFonts w:ascii="Arial Narrow" w:eastAsia="Georgia" w:hAnsi="Arial Narrow" w:cs="Arial"/>
          <w:color w:val="000000" w:themeColor="text1"/>
          <w:sz w:val="26"/>
          <w:szCs w:val="26"/>
          <w:lang w:val="es-CO"/>
        </w:rPr>
        <w:t>06 de febrero</w:t>
      </w:r>
      <w:r w:rsidR="00735EC3" w:rsidRPr="007261F1">
        <w:rPr>
          <w:rFonts w:ascii="Arial Narrow" w:eastAsia="Georgia" w:hAnsi="Arial Narrow" w:cs="Arial"/>
          <w:color w:val="000000" w:themeColor="text1"/>
          <w:sz w:val="26"/>
          <w:szCs w:val="26"/>
        </w:rPr>
        <w:t xml:space="preserve"> </w:t>
      </w:r>
      <w:r w:rsidR="00397FA6" w:rsidRPr="007261F1">
        <w:rPr>
          <w:rFonts w:ascii="Arial Narrow" w:eastAsia="Georgia" w:hAnsi="Arial Narrow" w:cs="Arial"/>
          <w:color w:val="000000" w:themeColor="text1"/>
          <w:sz w:val="26"/>
          <w:szCs w:val="26"/>
        </w:rPr>
        <w:t xml:space="preserve">de 2023 </w:t>
      </w:r>
      <w:r w:rsidR="009230C2" w:rsidRPr="007261F1">
        <w:rPr>
          <w:rFonts w:ascii="Arial Narrow" w:eastAsia="Georgia" w:hAnsi="Arial Narrow" w:cs="Arial"/>
          <w:color w:val="000000" w:themeColor="text1"/>
          <w:sz w:val="26"/>
          <w:szCs w:val="26"/>
        </w:rPr>
        <w:t xml:space="preserve">la UNP </w:t>
      </w:r>
      <w:r w:rsidR="006C25D6" w:rsidRPr="007261F1">
        <w:rPr>
          <w:rFonts w:ascii="Arial Narrow" w:eastAsia="Georgia" w:hAnsi="Arial Narrow" w:cs="Arial"/>
          <w:color w:val="000000" w:themeColor="text1"/>
          <w:sz w:val="26"/>
          <w:szCs w:val="26"/>
        </w:rPr>
        <w:t>dio a conocer al accionante “</w:t>
      </w:r>
      <w:r w:rsidR="00031A8A" w:rsidRPr="00031A8A">
        <w:rPr>
          <w:rFonts w:ascii="Arial Narrow" w:eastAsia="Georgia" w:hAnsi="Arial Narrow" w:cs="Arial"/>
          <w:color w:val="000000" w:themeColor="text1"/>
          <w:sz w:val="24"/>
          <w:szCs w:val="26"/>
        </w:rPr>
        <w:t>l</w:t>
      </w:r>
      <w:r w:rsidR="00724E50" w:rsidRPr="00031A8A">
        <w:rPr>
          <w:rFonts w:ascii="Arial Narrow" w:eastAsia="Georgia" w:hAnsi="Arial Narrow" w:cs="Arial"/>
          <w:i/>
          <w:iCs/>
          <w:color w:val="000000" w:themeColor="text1"/>
          <w:sz w:val="24"/>
          <w:szCs w:val="26"/>
        </w:rPr>
        <w:t>a validación del nivel de riesgo como ORDINARIO, emitida por el Comité de Evaluación del Riesgo y Recomendación de Medidas – CERREM</w:t>
      </w:r>
      <w:r w:rsidR="00724E50" w:rsidRPr="007261F1">
        <w:rPr>
          <w:rFonts w:ascii="Arial Narrow" w:eastAsia="Georgia" w:hAnsi="Arial Narrow" w:cs="Arial"/>
          <w:i/>
          <w:iCs/>
          <w:color w:val="000000" w:themeColor="text1"/>
          <w:sz w:val="26"/>
          <w:szCs w:val="26"/>
        </w:rPr>
        <w:t xml:space="preserve">”. </w:t>
      </w:r>
      <w:r w:rsidR="00724E50" w:rsidRPr="007261F1">
        <w:rPr>
          <w:rFonts w:ascii="Arial Narrow" w:eastAsia="Georgia" w:hAnsi="Arial Narrow" w:cs="Arial"/>
          <w:iCs/>
          <w:color w:val="000000" w:themeColor="text1"/>
          <w:sz w:val="26"/>
          <w:szCs w:val="26"/>
        </w:rPr>
        <w:t>Con sustento en que</w:t>
      </w:r>
      <w:r w:rsidR="005D5144" w:rsidRPr="007261F1">
        <w:rPr>
          <w:rFonts w:ascii="Arial Narrow" w:eastAsia="Georgia" w:hAnsi="Arial Narrow" w:cs="Arial"/>
          <w:iCs/>
          <w:color w:val="000000" w:themeColor="text1"/>
          <w:sz w:val="26"/>
          <w:szCs w:val="26"/>
        </w:rPr>
        <w:t xml:space="preserve">: </w:t>
      </w:r>
      <w:r w:rsidR="005D5144" w:rsidRPr="00031A8A">
        <w:rPr>
          <w:rFonts w:ascii="Arial Narrow" w:eastAsia="Georgia" w:hAnsi="Arial Narrow" w:cs="Arial"/>
          <w:i/>
          <w:iCs/>
          <w:color w:val="000000" w:themeColor="text1"/>
          <w:sz w:val="26"/>
          <w:szCs w:val="26"/>
        </w:rPr>
        <w:t>“</w:t>
      </w:r>
      <w:r w:rsidR="00724E50" w:rsidRPr="00031A8A">
        <w:rPr>
          <w:rFonts w:ascii="Arial Narrow" w:eastAsia="Georgia" w:hAnsi="Arial Narrow" w:cs="Arial"/>
          <w:i/>
          <w:iCs/>
          <w:color w:val="000000" w:themeColor="text1"/>
          <w:sz w:val="24"/>
          <w:szCs w:val="26"/>
        </w:rPr>
        <w:t>De esta manera, el cotejo integral a los elementos de información obtenidos en el marco de</w:t>
      </w:r>
      <w:r w:rsidR="008914F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la respectiva evaluación frente a las diferentes entrevistas, el trabajo de campo, los elementos</w:t>
      </w:r>
      <w:r w:rsidR="008914F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de información proporcionados por los organismos de seguridad e inteligencia del Estado,</w:t>
      </w:r>
      <w:r w:rsidR="008914F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permiten establecer que, el señor VÍCTOR MIGUEL ÁNGEL MORENO CAMPAÑA refirió</w:t>
      </w:r>
      <w:r w:rsidR="008914F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mensajes de texto y llamadas telefónicas amenazantes a su abonado telefónico; hechos que</w:t>
      </w:r>
      <w:r w:rsidR="008914F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si bien el señor puso en conocimiento de la Fiscalía a la fecha únicamente se cuenta con su</w:t>
      </w:r>
      <w:r w:rsidR="008914F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versión dado que no se cuenta con avances en la investigación</w:t>
      </w:r>
      <w:r w:rsidR="008914F9" w:rsidRPr="00031A8A">
        <w:rPr>
          <w:rFonts w:ascii="Arial Narrow" w:eastAsia="Georgia" w:hAnsi="Arial Narrow" w:cs="Arial"/>
          <w:i/>
          <w:iCs/>
          <w:color w:val="000000" w:themeColor="text1"/>
          <w:sz w:val="24"/>
          <w:szCs w:val="26"/>
        </w:rPr>
        <w:t xml:space="preserve"> (…) </w:t>
      </w:r>
      <w:r w:rsidR="00724E50" w:rsidRPr="00031A8A">
        <w:rPr>
          <w:rFonts w:ascii="Arial Narrow" w:eastAsia="Georgia" w:hAnsi="Arial Narrow" w:cs="Arial"/>
          <w:i/>
          <w:iCs/>
          <w:color w:val="000000" w:themeColor="text1"/>
          <w:sz w:val="24"/>
          <w:szCs w:val="26"/>
        </w:rPr>
        <w:t>Por otro lado, se valoró su factor diferencial étnico al ser Afrodescendiente, su reconocimiento</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por el liderazgo en la región y baja visibilidad en medios abiertos, las actividades y los</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desplazamientos que realiza el referido en su jurisdicción, así como, los entornos que</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frecuenta, donde allí no se le ha presentado ninguna situación de riesgo y no hay antecedente</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victimizante reciente a sus derechos fundamentales, además, hasta el momento no se conoce</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alguna denuncia que haya interpuesto el referido en contra del Grupo Armado Organizado</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residual (GAOr) que lo pueda afectar</w:t>
      </w:r>
      <w:r w:rsidR="00303789" w:rsidRPr="00031A8A">
        <w:rPr>
          <w:rFonts w:ascii="Arial Narrow" w:eastAsia="Georgia" w:hAnsi="Arial Narrow" w:cs="Arial"/>
          <w:i/>
          <w:iCs/>
          <w:color w:val="000000" w:themeColor="text1"/>
          <w:sz w:val="24"/>
          <w:szCs w:val="26"/>
        </w:rPr>
        <w:t xml:space="preserve"> (…) </w:t>
      </w:r>
      <w:r w:rsidR="00724E50" w:rsidRPr="00031A8A">
        <w:rPr>
          <w:rFonts w:ascii="Arial Narrow" w:eastAsia="Georgia" w:hAnsi="Arial Narrow" w:cs="Arial"/>
          <w:i/>
          <w:iCs/>
          <w:color w:val="000000" w:themeColor="text1"/>
          <w:sz w:val="24"/>
          <w:szCs w:val="26"/>
        </w:rPr>
        <w:t>no hay material sumarial probatorio ni hechos jurídicamente relevantes que</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identifique una amenaza, ni riesgo puntual por su condición de Dirigente que afecte sus</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derechos jurídicos o que por sus actividades este afectando intereses de algún actor armado</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ilegal en la población donde reside</w:t>
      </w:r>
      <w:r w:rsidR="00303789" w:rsidRPr="00031A8A">
        <w:rPr>
          <w:rFonts w:ascii="Arial Narrow" w:eastAsia="Georgia" w:hAnsi="Arial Narrow" w:cs="Arial"/>
          <w:i/>
          <w:iCs/>
          <w:color w:val="000000" w:themeColor="text1"/>
          <w:sz w:val="24"/>
          <w:szCs w:val="26"/>
        </w:rPr>
        <w:t xml:space="preserve"> (…) </w:t>
      </w:r>
      <w:r w:rsidR="00724E50" w:rsidRPr="00031A8A">
        <w:rPr>
          <w:rFonts w:ascii="Arial Narrow" w:eastAsia="Georgia" w:hAnsi="Arial Narrow" w:cs="Arial"/>
          <w:i/>
          <w:iCs/>
          <w:color w:val="000000" w:themeColor="text1"/>
          <w:sz w:val="24"/>
          <w:szCs w:val="26"/>
        </w:rPr>
        <w:t>En consecuencia, se logra determinar</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que el señor VÍCTOR MIGUEL ÁNGEL MORENO CAMPAÑA se encuentra en un riesgo que</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como ser humano desde el principio de su vida lo somete a un número indeterminado de</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contingencias e inseguridades y por lo tanto está en el deber jurídico de soportar al igual que</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muchas otras personas en igualdad de condiciones, por el hecho de pertenecer a una</w:t>
      </w:r>
      <w:r w:rsidR="00303789" w:rsidRPr="00031A8A">
        <w:rPr>
          <w:rFonts w:ascii="Arial Narrow" w:eastAsia="Georgia" w:hAnsi="Arial Narrow" w:cs="Arial"/>
          <w:i/>
          <w:iCs/>
          <w:color w:val="000000" w:themeColor="text1"/>
          <w:sz w:val="24"/>
          <w:szCs w:val="26"/>
        </w:rPr>
        <w:t xml:space="preserve"> </w:t>
      </w:r>
      <w:r w:rsidR="00724E50" w:rsidRPr="00031A8A">
        <w:rPr>
          <w:rFonts w:ascii="Arial Narrow" w:eastAsia="Georgia" w:hAnsi="Arial Narrow" w:cs="Arial"/>
          <w:i/>
          <w:iCs/>
          <w:color w:val="000000" w:themeColor="text1"/>
          <w:sz w:val="24"/>
          <w:szCs w:val="26"/>
        </w:rPr>
        <w:t>determinada sociedad</w:t>
      </w:r>
      <w:r w:rsidR="008F4373" w:rsidRPr="007261F1">
        <w:rPr>
          <w:rFonts w:ascii="Arial Narrow" w:eastAsia="Georgia" w:hAnsi="Arial Narrow" w:cs="Arial"/>
          <w:i/>
          <w:iCs/>
          <w:color w:val="000000" w:themeColor="text1"/>
          <w:sz w:val="26"/>
          <w:szCs w:val="26"/>
        </w:rPr>
        <w:t>”</w:t>
      </w:r>
      <w:r w:rsidR="00860884" w:rsidRPr="007261F1">
        <w:rPr>
          <w:rStyle w:val="Refdenotaalpie"/>
          <w:rFonts w:ascii="Arial Narrow" w:eastAsia="Georgia" w:hAnsi="Arial Narrow" w:cs="Arial"/>
          <w:i/>
          <w:color w:val="000000" w:themeColor="text1"/>
          <w:sz w:val="26"/>
          <w:szCs w:val="26"/>
        </w:rPr>
        <w:footnoteReference w:id="9"/>
      </w:r>
      <w:r w:rsidR="00860884" w:rsidRPr="007261F1">
        <w:rPr>
          <w:rFonts w:ascii="Arial Narrow" w:eastAsia="Georgia" w:hAnsi="Arial Narrow" w:cs="Arial"/>
          <w:i/>
          <w:color w:val="000000" w:themeColor="text1"/>
          <w:sz w:val="26"/>
          <w:szCs w:val="26"/>
        </w:rPr>
        <w:t>.</w:t>
      </w:r>
    </w:p>
    <w:p w14:paraId="76764326" w14:textId="31FAF441" w:rsidR="00E27212" w:rsidRPr="007261F1" w:rsidRDefault="00E27212" w:rsidP="007261F1">
      <w:pPr>
        <w:pStyle w:val="Sinespaciado"/>
        <w:spacing w:line="276" w:lineRule="auto"/>
        <w:jc w:val="both"/>
        <w:rPr>
          <w:rFonts w:ascii="Arial Narrow" w:eastAsia="Georgia" w:hAnsi="Arial Narrow" w:cs="Arial"/>
          <w:color w:val="000000" w:themeColor="text1"/>
          <w:sz w:val="26"/>
          <w:szCs w:val="26"/>
        </w:rPr>
      </w:pPr>
    </w:p>
    <w:p w14:paraId="2B92F705" w14:textId="06D00D98" w:rsidR="00B0401A" w:rsidRPr="007261F1" w:rsidRDefault="00E27212" w:rsidP="007261F1">
      <w:pPr>
        <w:pStyle w:val="Sinespaciado"/>
        <w:spacing w:line="276" w:lineRule="auto"/>
        <w:jc w:val="both"/>
        <w:rPr>
          <w:rFonts w:ascii="Arial Narrow" w:eastAsia="Georgia" w:hAnsi="Arial Narrow" w:cs="Arial"/>
          <w:i/>
          <w:color w:val="000000" w:themeColor="text1"/>
          <w:sz w:val="26"/>
          <w:szCs w:val="26"/>
        </w:rPr>
      </w:pPr>
      <w:r w:rsidRPr="007261F1">
        <w:rPr>
          <w:rFonts w:ascii="Arial Narrow" w:eastAsia="Georgia" w:hAnsi="Arial Narrow" w:cs="Arial"/>
          <w:b/>
          <w:color w:val="000000" w:themeColor="text1"/>
          <w:sz w:val="26"/>
          <w:szCs w:val="26"/>
        </w:rPr>
        <w:t>4.2.</w:t>
      </w:r>
      <w:r w:rsidRPr="007261F1">
        <w:rPr>
          <w:rFonts w:ascii="Arial Narrow" w:eastAsia="Georgia" w:hAnsi="Arial Narrow" w:cs="Arial"/>
          <w:color w:val="000000" w:themeColor="text1"/>
          <w:sz w:val="26"/>
          <w:szCs w:val="26"/>
        </w:rPr>
        <w:t xml:space="preserve"> </w:t>
      </w:r>
      <w:r w:rsidR="00B0401A" w:rsidRPr="007261F1">
        <w:rPr>
          <w:rFonts w:ascii="Arial Narrow" w:eastAsia="Georgia" w:hAnsi="Arial Narrow" w:cs="Arial"/>
          <w:color w:val="000000" w:themeColor="text1"/>
          <w:sz w:val="26"/>
          <w:szCs w:val="26"/>
        </w:rPr>
        <w:t>En virtud del recurso de reposición</w:t>
      </w:r>
      <w:r w:rsidR="0009575A" w:rsidRPr="007261F1">
        <w:rPr>
          <w:rFonts w:ascii="Arial Narrow" w:eastAsia="Georgia" w:hAnsi="Arial Narrow" w:cs="Arial"/>
          <w:color w:val="000000" w:themeColor="text1"/>
          <w:sz w:val="26"/>
          <w:szCs w:val="26"/>
        </w:rPr>
        <w:t xml:space="preserve"> interpuesto por el actor contra el anterior acto administrativo, la UNP</w:t>
      </w:r>
      <w:r w:rsidR="005B64CB" w:rsidRPr="007261F1">
        <w:rPr>
          <w:rFonts w:ascii="Arial Narrow" w:eastAsia="Georgia" w:hAnsi="Arial Narrow" w:cs="Arial"/>
          <w:color w:val="000000" w:themeColor="text1"/>
          <w:sz w:val="26"/>
          <w:szCs w:val="26"/>
        </w:rPr>
        <w:t xml:space="preserve"> revolvió confirmarlo con ocasión a que </w:t>
      </w:r>
      <w:r w:rsidR="00040FB5" w:rsidRPr="007261F1">
        <w:rPr>
          <w:rFonts w:ascii="Arial Narrow" w:eastAsia="Georgia" w:hAnsi="Arial Narrow" w:cs="Arial"/>
          <w:i/>
          <w:color w:val="000000" w:themeColor="text1"/>
          <w:sz w:val="26"/>
          <w:szCs w:val="26"/>
        </w:rPr>
        <w:t>“</w:t>
      </w:r>
      <w:r w:rsidR="005B64CB" w:rsidRPr="00031A8A">
        <w:rPr>
          <w:rFonts w:ascii="Arial Narrow" w:eastAsia="Georgia" w:hAnsi="Arial Narrow" w:cs="Arial"/>
          <w:i/>
          <w:color w:val="000000" w:themeColor="text1"/>
          <w:sz w:val="24"/>
          <w:szCs w:val="26"/>
        </w:rPr>
        <w:t>se analizó y recolectó todo lo informado por el Señor</w:t>
      </w:r>
      <w:r w:rsidR="00040FB5"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VICTOR</w:t>
      </w:r>
      <w:r w:rsidR="00040FB5" w:rsidRPr="00031A8A">
        <w:rPr>
          <w:rFonts w:ascii="Arial Narrow" w:eastAsia="Georgia" w:hAnsi="Arial Narrow" w:cs="Arial"/>
          <w:i/>
          <w:color w:val="000000" w:themeColor="text1"/>
          <w:sz w:val="24"/>
          <w:szCs w:val="26"/>
        </w:rPr>
        <w:t xml:space="preserve"> (sic)</w:t>
      </w:r>
      <w:r w:rsidR="005B64CB" w:rsidRPr="00031A8A">
        <w:rPr>
          <w:rFonts w:ascii="Arial Narrow" w:eastAsia="Georgia" w:hAnsi="Arial Narrow" w:cs="Arial"/>
          <w:i/>
          <w:color w:val="000000" w:themeColor="text1"/>
          <w:sz w:val="24"/>
          <w:szCs w:val="26"/>
        </w:rPr>
        <w:t xml:space="preserve"> MIGUEL ANGEL </w:t>
      </w:r>
      <w:r w:rsidR="00040FB5" w:rsidRPr="00031A8A">
        <w:rPr>
          <w:rFonts w:ascii="Arial Narrow" w:eastAsia="Georgia" w:hAnsi="Arial Narrow" w:cs="Arial"/>
          <w:i/>
          <w:color w:val="000000" w:themeColor="text1"/>
          <w:sz w:val="24"/>
          <w:szCs w:val="26"/>
        </w:rPr>
        <w:t xml:space="preserve">(sic) </w:t>
      </w:r>
      <w:r w:rsidR="005B64CB" w:rsidRPr="00031A8A">
        <w:rPr>
          <w:rFonts w:ascii="Arial Narrow" w:eastAsia="Georgia" w:hAnsi="Arial Narrow" w:cs="Arial"/>
          <w:i/>
          <w:color w:val="000000" w:themeColor="text1"/>
          <w:sz w:val="24"/>
          <w:szCs w:val="26"/>
        </w:rPr>
        <w:t>MORENO CAMPAÑA en su entrevista, se tuvo en cuenta</w:t>
      </w:r>
      <w:r w:rsidR="00040FB5"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el contexto de la zona en la que reside, los desplazamientos que realiza, y, la</w:t>
      </w:r>
      <w:r w:rsidR="00040FB5"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información suministrada por las diferentes entidades y autoridades consultadas,</w:t>
      </w:r>
      <w:r w:rsidR="00040FB5"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tales como: la Fiscalía General de la Nación, Personería Municipal, Gobernación y</w:t>
      </w:r>
      <w:r w:rsidR="00031A8A"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Procuraduría General de la Nación</w:t>
      </w:r>
      <w:r w:rsidR="00437F12" w:rsidRPr="00031A8A">
        <w:rPr>
          <w:rFonts w:ascii="Arial Narrow" w:eastAsia="Georgia" w:hAnsi="Arial Narrow" w:cs="Arial"/>
          <w:i/>
          <w:color w:val="000000" w:themeColor="text1"/>
          <w:sz w:val="24"/>
          <w:szCs w:val="26"/>
        </w:rPr>
        <w:t xml:space="preserve"> (…) </w:t>
      </w:r>
      <w:r w:rsidR="005B64CB" w:rsidRPr="00031A8A">
        <w:rPr>
          <w:rFonts w:ascii="Arial Narrow" w:eastAsia="Georgia" w:hAnsi="Arial Narrow" w:cs="Arial"/>
          <w:i/>
          <w:color w:val="000000" w:themeColor="text1"/>
          <w:sz w:val="24"/>
          <w:szCs w:val="26"/>
        </w:rPr>
        <w:t>el beneficiario</w:t>
      </w:r>
      <w:r w:rsidR="00C73F9C"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no manifestó en su recurso ninguna situación de amenaza o riesgo sobreviniente o</w:t>
      </w:r>
      <w:r w:rsidR="007261F1"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hecho nuevo, diferentes a las ya analizadas en la sesión realizada por parte de los</w:t>
      </w:r>
      <w:r w:rsidR="00C73F9C"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 xml:space="preserve">miembros del CERREM </w:t>
      </w:r>
      <w:r w:rsidR="00C73F9C"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En este orden de ideas, observa este Despacho que, para la emisión del acto</w:t>
      </w:r>
      <w:r w:rsidR="00C73F9C"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administrativo recurrido, se cumplió a cabalidad con la normatividad del Programa</w:t>
      </w:r>
      <w:r w:rsidR="00C73F9C" w:rsidRPr="00031A8A">
        <w:rPr>
          <w:rFonts w:ascii="Arial Narrow" w:eastAsia="Georgia" w:hAnsi="Arial Narrow" w:cs="Arial"/>
          <w:i/>
          <w:color w:val="000000" w:themeColor="text1"/>
          <w:sz w:val="24"/>
          <w:szCs w:val="26"/>
        </w:rPr>
        <w:t xml:space="preserve"> </w:t>
      </w:r>
      <w:r w:rsidR="005B64CB" w:rsidRPr="00031A8A">
        <w:rPr>
          <w:rFonts w:ascii="Arial Narrow" w:eastAsia="Georgia" w:hAnsi="Arial Narrow" w:cs="Arial"/>
          <w:i/>
          <w:color w:val="000000" w:themeColor="text1"/>
          <w:sz w:val="24"/>
          <w:szCs w:val="26"/>
        </w:rPr>
        <w:t>de Prevención y Protección</w:t>
      </w:r>
      <w:r w:rsidR="00C73F9C" w:rsidRPr="00031A8A">
        <w:rPr>
          <w:rFonts w:ascii="Arial Narrow" w:eastAsia="Georgia" w:hAnsi="Arial Narrow" w:cs="Arial"/>
          <w:i/>
          <w:color w:val="000000" w:themeColor="text1"/>
          <w:sz w:val="24"/>
          <w:szCs w:val="26"/>
        </w:rPr>
        <w:t>”</w:t>
      </w:r>
      <w:r w:rsidR="00C73F9C" w:rsidRPr="00031A8A">
        <w:rPr>
          <w:rStyle w:val="Refdenotaalpie"/>
          <w:rFonts w:ascii="Arial Narrow" w:eastAsia="Georgia" w:hAnsi="Arial Narrow" w:cs="Arial"/>
          <w:i/>
          <w:color w:val="000000" w:themeColor="text1"/>
          <w:sz w:val="24"/>
          <w:szCs w:val="26"/>
        </w:rPr>
        <w:t xml:space="preserve"> </w:t>
      </w:r>
      <w:r w:rsidR="00C73F9C" w:rsidRPr="007261F1">
        <w:rPr>
          <w:rStyle w:val="Refdenotaalpie"/>
          <w:rFonts w:ascii="Arial Narrow" w:eastAsia="Georgia" w:hAnsi="Arial Narrow" w:cs="Arial"/>
          <w:i/>
          <w:color w:val="000000" w:themeColor="text1"/>
          <w:sz w:val="26"/>
          <w:szCs w:val="26"/>
        </w:rPr>
        <w:footnoteReference w:id="10"/>
      </w:r>
      <w:r w:rsidR="005B64CB" w:rsidRPr="007261F1">
        <w:rPr>
          <w:rFonts w:ascii="Arial Narrow" w:eastAsia="Georgia" w:hAnsi="Arial Narrow" w:cs="Arial"/>
          <w:color w:val="000000" w:themeColor="text1"/>
          <w:sz w:val="26"/>
          <w:szCs w:val="26"/>
        </w:rPr>
        <w:t>.</w:t>
      </w:r>
    </w:p>
    <w:p w14:paraId="5EF608ED" w14:textId="77777777" w:rsidR="00B0401A" w:rsidRPr="007261F1" w:rsidRDefault="00B0401A" w:rsidP="007261F1">
      <w:pPr>
        <w:pStyle w:val="Sinespaciado"/>
        <w:spacing w:line="276" w:lineRule="auto"/>
        <w:jc w:val="both"/>
        <w:rPr>
          <w:rFonts w:ascii="Arial Narrow" w:eastAsia="Georgia" w:hAnsi="Arial Narrow" w:cs="Arial"/>
          <w:color w:val="000000" w:themeColor="text1"/>
          <w:sz w:val="26"/>
          <w:szCs w:val="26"/>
        </w:rPr>
      </w:pPr>
    </w:p>
    <w:p w14:paraId="48979C65" w14:textId="09DDD847" w:rsidR="004A74C9" w:rsidRPr="007261F1" w:rsidRDefault="00B0401A"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b/>
          <w:color w:val="000000" w:themeColor="text1"/>
          <w:sz w:val="26"/>
          <w:szCs w:val="26"/>
        </w:rPr>
        <w:t>4.3.</w:t>
      </w:r>
      <w:r w:rsidRPr="007261F1">
        <w:rPr>
          <w:rFonts w:ascii="Arial Narrow" w:eastAsia="Georgia" w:hAnsi="Arial Narrow" w:cs="Arial"/>
          <w:color w:val="000000" w:themeColor="text1"/>
          <w:sz w:val="26"/>
          <w:szCs w:val="26"/>
        </w:rPr>
        <w:t xml:space="preserve"> </w:t>
      </w:r>
      <w:r w:rsidR="004A74C9" w:rsidRPr="007261F1">
        <w:rPr>
          <w:rFonts w:ascii="Arial Narrow" w:eastAsia="Georgia" w:hAnsi="Arial Narrow" w:cs="Arial"/>
          <w:color w:val="000000" w:themeColor="text1"/>
          <w:sz w:val="26"/>
          <w:szCs w:val="26"/>
        </w:rPr>
        <w:t>Según el informe rendido por la Fiscalía</w:t>
      </w:r>
      <w:r w:rsidR="000F4FFA" w:rsidRPr="007261F1">
        <w:rPr>
          <w:rFonts w:ascii="Arial Narrow" w:eastAsia="Georgia" w:hAnsi="Arial Narrow" w:cs="Arial"/>
          <w:color w:val="000000" w:themeColor="text1"/>
          <w:sz w:val="26"/>
          <w:szCs w:val="26"/>
        </w:rPr>
        <w:t xml:space="preserve"> Seccional Risaralda el demandante ha formulado, </w:t>
      </w:r>
      <w:r w:rsidR="000F4FFA" w:rsidRPr="007261F1">
        <w:rPr>
          <w:rFonts w:ascii="Arial Narrow" w:eastAsia="Georgia" w:hAnsi="Arial Narrow" w:cs="Arial"/>
          <w:color w:val="000000" w:themeColor="text1"/>
          <w:sz w:val="26"/>
          <w:szCs w:val="26"/>
        </w:rPr>
        <w:lastRenderedPageBreak/>
        <w:t>entre el 31 de agosto de 2020 al 17 de abril de 2023</w:t>
      </w:r>
      <w:r w:rsidR="001D428B" w:rsidRPr="007261F1">
        <w:rPr>
          <w:rFonts w:ascii="Arial Narrow" w:eastAsia="Georgia" w:hAnsi="Arial Narrow" w:cs="Arial"/>
          <w:color w:val="000000" w:themeColor="text1"/>
          <w:sz w:val="26"/>
          <w:szCs w:val="26"/>
        </w:rPr>
        <w:t xml:space="preserve">, nueve denuncias por amenazas a líder social y </w:t>
      </w:r>
      <w:r w:rsidR="005A288E" w:rsidRPr="007261F1">
        <w:rPr>
          <w:rFonts w:ascii="Arial Narrow" w:eastAsia="Georgia" w:hAnsi="Arial Narrow" w:cs="Arial"/>
          <w:color w:val="000000" w:themeColor="text1"/>
          <w:sz w:val="26"/>
          <w:szCs w:val="26"/>
        </w:rPr>
        <w:t>constreñimiento</w:t>
      </w:r>
      <w:r w:rsidR="001D428B" w:rsidRPr="007261F1">
        <w:rPr>
          <w:rFonts w:ascii="Arial Narrow" w:eastAsia="Georgia" w:hAnsi="Arial Narrow" w:cs="Arial"/>
          <w:color w:val="000000" w:themeColor="text1"/>
          <w:sz w:val="26"/>
          <w:szCs w:val="26"/>
        </w:rPr>
        <w:t xml:space="preserve"> ilegal</w:t>
      </w:r>
      <w:r w:rsidR="001D428B" w:rsidRPr="007261F1">
        <w:rPr>
          <w:rStyle w:val="Refdenotaalpie"/>
          <w:rFonts w:ascii="Arial Narrow" w:eastAsia="Georgia" w:hAnsi="Arial Narrow" w:cs="Arial"/>
          <w:color w:val="000000" w:themeColor="text1"/>
          <w:sz w:val="26"/>
          <w:szCs w:val="26"/>
        </w:rPr>
        <w:footnoteReference w:id="11"/>
      </w:r>
      <w:r w:rsidR="001D428B" w:rsidRPr="007261F1">
        <w:rPr>
          <w:rFonts w:ascii="Arial Narrow" w:eastAsia="Georgia" w:hAnsi="Arial Narrow" w:cs="Arial"/>
          <w:color w:val="000000" w:themeColor="text1"/>
          <w:sz w:val="26"/>
          <w:szCs w:val="26"/>
        </w:rPr>
        <w:t>.</w:t>
      </w:r>
      <w:r w:rsidR="004A74C9" w:rsidRPr="007261F1">
        <w:rPr>
          <w:rFonts w:ascii="Arial Narrow" w:eastAsia="Georgia" w:hAnsi="Arial Narrow" w:cs="Arial"/>
          <w:color w:val="000000" w:themeColor="text1"/>
          <w:sz w:val="26"/>
          <w:szCs w:val="26"/>
        </w:rPr>
        <w:t xml:space="preserve"> </w:t>
      </w:r>
    </w:p>
    <w:p w14:paraId="6FE8B88C" w14:textId="77777777" w:rsidR="004A74C9" w:rsidRPr="007261F1" w:rsidRDefault="004A74C9" w:rsidP="007261F1">
      <w:pPr>
        <w:pStyle w:val="Sinespaciado"/>
        <w:spacing w:line="276" w:lineRule="auto"/>
        <w:jc w:val="both"/>
        <w:rPr>
          <w:rFonts w:ascii="Arial Narrow" w:eastAsia="Georgia" w:hAnsi="Arial Narrow" w:cs="Arial"/>
          <w:color w:val="000000" w:themeColor="text1"/>
          <w:sz w:val="26"/>
          <w:szCs w:val="26"/>
        </w:rPr>
      </w:pPr>
    </w:p>
    <w:p w14:paraId="03792760" w14:textId="78534EC7" w:rsidR="00E27212" w:rsidRPr="007261F1" w:rsidRDefault="000F4FFA"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b/>
          <w:color w:val="000000" w:themeColor="text1"/>
          <w:sz w:val="26"/>
          <w:szCs w:val="26"/>
        </w:rPr>
        <w:t>4.</w:t>
      </w:r>
      <w:r w:rsidR="00B0401A" w:rsidRPr="007261F1">
        <w:rPr>
          <w:rFonts w:ascii="Arial Narrow" w:eastAsia="Georgia" w:hAnsi="Arial Narrow" w:cs="Arial"/>
          <w:b/>
          <w:color w:val="000000" w:themeColor="text1"/>
          <w:sz w:val="26"/>
          <w:szCs w:val="26"/>
        </w:rPr>
        <w:t>4</w:t>
      </w:r>
      <w:r w:rsidRPr="007261F1">
        <w:rPr>
          <w:rFonts w:ascii="Arial Narrow" w:eastAsia="Georgia" w:hAnsi="Arial Narrow" w:cs="Arial"/>
          <w:b/>
          <w:color w:val="000000" w:themeColor="text1"/>
          <w:sz w:val="26"/>
          <w:szCs w:val="26"/>
        </w:rPr>
        <w:t>.</w:t>
      </w:r>
      <w:r w:rsidRPr="007261F1">
        <w:rPr>
          <w:rFonts w:ascii="Arial Narrow" w:eastAsia="Georgia" w:hAnsi="Arial Narrow" w:cs="Arial"/>
          <w:color w:val="000000" w:themeColor="text1"/>
          <w:sz w:val="26"/>
          <w:szCs w:val="26"/>
        </w:rPr>
        <w:t xml:space="preserve"> </w:t>
      </w:r>
      <w:r w:rsidR="001C7FB4" w:rsidRPr="007261F1">
        <w:rPr>
          <w:rFonts w:ascii="Arial Narrow" w:eastAsia="Georgia" w:hAnsi="Arial Narrow" w:cs="Arial"/>
          <w:color w:val="000000" w:themeColor="text1"/>
          <w:sz w:val="26"/>
          <w:szCs w:val="26"/>
        </w:rPr>
        <w:t>El 15 de febrero</w:t>
      </w:r>
      <w:r w:rsidR="00AA7B8D" w:rsidRPr="007261F1">
        <w:rPr>
          <w:rFonts w:ascii="Arial Narrow" w:eastAsia="Georgia" w:hAnsi="Arial Narrow" w:cs="Arial"/>
          <w:color w:val="000000" w:themeColor="text1"/>
          <w:sz w:val="26"/>
          <w:szCs w:val="26"/>
        </w:rPr>
        <w:t xml:space="preserve"> y el 28 de marzo</w:t>
      </w:r>
      <w:r w:rsidR="001C7FB4" w:rsidRPr="007261F1">
        <w:rPr>
          <w:rFonts w:ascii="Arial Narrow" w:eastAsia="Georgia" w:hAnsi="Arial Narrow" w:cs="Arial"/>
          <w:color w:val="000000" w:themeColor="text1"/>
          <w:sz w:val="26"/>
          <w:szCs w:val="26"/>
        </w:rPr>
        <w:t xml:space="preserve"> de 2023 el accionante instauró denuncia</w:t>
      </w:r>
      <w:r w:rsidR="00AA7B8D" w:rsidRPr="007261F1">
        <w:rPr>
          <w:rFonts w:ascii="Arial Narrow" w:eastAsia="Georgia" w:hAnsi="Arial Narrow" w:cs="Arial"/>
          <w:color w:val="000000" w:themeColor="text1"/>
          <w:sz w:val="26"/>
          <w:szCs w:val="26"/>
        </w:rPr>
        <w:t>s</w:t>
      </w:r>
      <w:r w:rsidR="001C7FB4" w:rsidRPr="007261F1">
        <w:rPr>
          <w:rFonts w:ascii="Arial Narrow" w:eastAsia="Georgia" w:hAnsi="Arial Narrow" w:cs="Arial"/>
          <w:color w:val="000000" w:themeColor="text1"/>
          <w:sz w:val="26"/>
          <w:szCs w:val="26"/>
        </w:rPr>
        <w:t xml:space="preserve"> ante la Fiscalía General de la Nación</w:t>
      </w:r>
      <w:r w:rsidR="00B0401A" w:rsidRPr="007261F1">
        <w:rPr>
          <w:rFonts w:ascii="Arial Narrow" w:eastAsia="Georgia" w:hAnsi="Arial Narrow" w:cs="Arial"/>
          <w:color w:val="000000" w:themeColor="text1"/>
          <w:sz w:val="26"/>
          <w:szCs w:val="26"/>
        </w:rPr>
        <w:t xml:space="preserve"> por </w:t>
      </w:r>
      <w:r w:rsidR="00DC2CFC" w:rsidRPr="007261F1">
        <w:rPr>
          <w:rFonts w:ascii="Arial Narrow" w:eastAsia="Georgia" w:hAnsi="Arial Narrow" w:cs="Arial"/>
          <w:color w:val="000000" w:themeColor="text1"/>
          <w:sz w:val="26"/>
          <w:szCs w:val="26"/>
        </w:rPr>
        <w:t xml:space="preserve">intimidaciones que ha recibido por llamadas telefónicas y presencia de personas sospechosas </w:t>
      </w:r>
      <w:r w:rsidR="00EB3B59" w:rsidRPr="007261F1">
        <w:rPr>
          <w:rFonts w:ascii="Arial Narrow" w:eastAsia="Georgia" w:hAnsi="Arial Narrow" w:cs="Arial"/>
          <w:color w:val="000000" w:themeColor="text1"/>
          <w:sz w:val="26"/>
          <w:szCs w:val="26"/>
        </w:rPr>
        <w:t xml:space="preserve">en locaciones contiguas a su vivienda, una de las cuales hasta </w:t>
      </w:r>
      <w:r w:rsidR="00AA7B8D" w:rsidRPr="007261F1">
        <w:rPr>
          <w:rFonts w:ascii="Arial Narrow" w:eastAsia="Georgia" w:hAnsi="Arial Narrow" w:cs="Arial"/>
          <w:color w:val="000000" w:themeColor="text1"/>
          <w:sz w:val="26"/>
          <w:szCs w:val="26"/>
        </w:rPr>
        <w:t xml:space="preserve">tomó material fotográfico </w:t>
      </w:r>
      <w:r w:rsidR="00972115" w:rsidRPr="007261F1">
        <w:rPr>
          <w:rFonts w:ascii="Arial Narrow" w:eastAsia="Georgia" w:hAnsi="Arial Narrow" w:cs="Arial"/>
          <w:color w:val="000000" w:themeColor="text1"/>
          <w:sz w:val="26"/>
          <w:szCs w:val="26"/>
        </w:rPr>
        <w:t>del</w:t>
      </w:r>
      <w:r w:rsidR="00AA7B8D" w:rsidRPr="007261F1">
        <w:rPr>
          <w:rFonts w:ascii="Arial Narrow" w:eastAsia="Georgia" w:hAnsi="Arial Narrow" w:cs="Arial"/>
          <w:color w:val="000000" w:themeColor="text1"/>
          <w:sz w:val="26"/>
          <w:szCs w:val="26"/>
        </w:rPr>
        <w:t xml:space="preserve"> lugar</w:t>
      </w:r>
      <w:r w:rsidR="00FF469B" w:rsidRPr="007261F1">
        <w:rPr>
          <w:rFonts w:ascii="Arial Narrow" w:eastAsia="Georgia" w:hAnsi="Arial Narrow" w:cs="Arial"/>
          <w:color w:val="000000" w:themeColor="text1"/>
          <w:sz w:val="26"/>
          <w:szCs w:val="26"/>
        </w:rPr>
        <w:t>. Además, el 12 de abril de 2023, se hicieron varios disparos hacia la fachada de su casa</w:t>
      </w:r>
      <w:r w:rsidR="00A71494" w:rsidRPr="007261F1">
        <w:rPr>
          <w:rStyle w:val="Refdenotaalpie"/>
          <w:rFonts w:ascii="Arial Narrow" w:eastAsia="Georgia" w:hAnsi="Arial Narrow" w:cs="Arial"/>
          <w:color w:val="000000" w:themeColor="text1"/>
          <w:sz w:val="26"/>
          <w:szCs w:val="26"/>
        </w:rPr>
        <w:footnoteReference w:id="12"/>
      </w:r>
      <w:r w:rsidR="00A71494" w:rsidRPr="007261F1">
        <w:rPr>
          <w:rFonts w:ascii="Arial Narrow" w:eastAsia="Georgia" w:hAnsi="Arial Narrow" w:cs="Arial"/>
          <w:color w:val="000000" w:themeColor="text1"/>
          <w:sz w:val="26"/>
          <w:szCs w:val="26"/>
        </w:rPr>
        <w:t>.</w:t>
      </w:r>
    </w:p>
    <w:p w14:paraId="3DAD95FA" w14:textId="475F7482" w:rsidR="00FF469B" w:rsidRPr="007261F1" w:rsidRDefault="00FF469B" w:rsidP="007261F1">
      <w:pPr>
        <w:pStyle w:val="Sinespaciado"/>
        <w:spacing w:line="276" w:lineRule="auto"/>
        <w:jc w:val="both"/>
        <w:rPr>
          <w:rFonts w:ascii="Arial Narrow" w:eastAsia="Georgia" w:hAnsi="Arial Narrow" w:cs="Arial"/>
          <w:color w:val="000000" w:themeColor="text1"/>
          <w:sz w:val="26"/>
          <w:szCs w:val="26"/>
        </w:rPr>
      </w:pPr>
    </w:p>
    <w:p w14:paraId="613B2A94" w14:textId="3EAF2604" w:rsidR="0067014B" w:rsidRPr="007261F1" w:rsidRDefault="00FF469B"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b/>
          <w:color w:val="000000" w:themeColor="text1"/>
          <w:sz w:val="26"/>
          <w:szCs w:val="26"/>
        </w:rPr>
        <w:t>4.5.</w:t>
      </w:r>
      <w:r w:rsidRPr="007261F1">
        <w:rPr>
          <w:rFonts w:ascii="Arial Narrow" w:eastAsia="Georgia" w:hAnsi="Arial Narrow" w:cs="Arial"/>
          <w:color w:val="000000" w:themeColor="text1"/>
          <w:sz w:val="26"/>
          <w:szCs w:val="26"/>
        </w:rPr>
        <w:t xml:space="preserve"> De conformidad con </w:t>
      </w:r>
      <w:r w:rsidR="00854655" w:rsidRPr="007261F1">
        <w:rPr>
          <w:rFonts w:ascii="Arial Narrow" w:eastAsia="Georgia" w:hAnsi="Arial Narrow" w:cs="Arial"/>
          <w:color w:val="000000" w:themeColor="text1"/>
          <w:sz w:val="26"/>
          <w:szCs w:val="26"/>
        </w:rPr>
        <w:t>certificación No.</w:t>
      </w:r>
      <w:r w:rsidRPr="007261F1">
        <w:rPr>
          <w:rFonts w:ascii="Arial Narrow" w:eastAsia="Georgia" w:hAnsi="Arial Narrow" w:cs="Arial"/>
          <w:color w:val="000000" w:themeColor="text1"/>
          <w:sz w:val="26"/>
          <w:szCs w:val="26"/>
        </w:rPr>
        <w:t xml:space="preserve"> 603 del 11 de octubre de 2021</w:t>
      </w:r>
      <w:r w:rsidR="00854655" w:rsidRPr="007261F1">
        <w:rPr>
          <w:rFonts w:ascii="Arial Narrow" w:eastAsia="Georgia" w:hAnsi="Arial Narrow" w:cs="Arial"/>
          <w:color w:val="000000" w:themeColor="text1"/>
          <w:sz w:val="26"/>
          <w:szCs w:val="26"/>
        </w:rPr>
        <w:t>, emitid</w:t>
      </w:r>
      <w:r w:rsidR="002A7468" w:rsidRPr="007261F1">
        <w:rPr>
          <w:rFonts w:ascii="Arial Narrow" w:eastAsia="Georgia" w:hAnsi="Arial Narrow" w:cs="Arial"/>
          <w:color w:val="000000" w:themeColor="text1"/>
          <w:sz w:val="26"/>
          <w:szCs w:val="26"/>
        </w:rPr>
        <w:t>a</w:t>
      </w:r>
      <w:r w:rsidR="00854655" w:rsidRPr="007261F1">
        <w:rPr>
          <w:rFonts w:ascii="Arial Narrow" w:eastAsia="Georgia" w:hAnsi="Arial Narrow" w:cs="Arial"/>
          <w:color w:val="000000" w:themeColor="text1"/>
          <w:sz w:val="26"/>
          <w:szCs w:val="26"/>
        </w:rPr>
        <w:t xml:space="preserve"> por el Ministerio del Interior, el actor figura como representante legal del Consejo Comunitario de la Comunidad Negra de Santa Cecilia Municipio de Pueblo Rico</w:t>
      </w:r>
      <w:r w:rsidR="002A7468" w:rsidRPr="007261F1">
        <w:rPr>
          <w:rStyle w:val="Refdenotaalpie"/>
          <w:rFonts w:ascii="Arial Narrow" w:eastAsia="Georgia" w:hAnsi="Arial Narrow" w:cs="Arial"/>
          <w:color w:val="000000" w:themeColor="text1"/>
          <w:sz w:val="26"/>
          <w:szCs w:val="26"/>
        </w:rPr>
        <w:footnoteReference w:id="13"/>
      </w:r>
      <w:r w:rsidR="002A7468" w:rsidRPr="007261F1">
        <w:rPr>
          <w:rFonts w:ascii="Arial Narrow" w:eastAsia="Georgia" w:hAnsi="Arial Narrow" w:cs="Arial"/>
          <w:color w:val="000000" w:themeColor="text1"/>
          <w:sz w:val="26"/>
          <w:szCs w:val="26"/>
        </w:rPr>
        <w:t>.</w:t>
      </w:r>
    </w:p>
    <w:p w14:paraId="7B1769D5" w14:textId="683FAB05" w:rsidR="540B65AD" w:rsidRPr="007261F1" w:rsidRDefault="540B65AD" w:rsidP="007261F1">
      <w:pPr>
        <w:pStyle w:val="Sinespaciado"/>
        <w:spacing w:line="276" w:lineRule="auto"/>
        <w:jc w:val="both"/>
        <w:rPr>
          <w:rFonts w:ascii="Arial Narrow" w:eastAsia="Georgia" w:hAnsi="Arial Narrow" w:cs="Arial"/>
          <w:color w:val="000000" w:themeColor="text1"/>
          <w:sz w:val="26"/>
          <w:szCs w:val="26"/>
        </w:rPr>
      </w:pPr>
    </w:p>
    <w:p w14:paraId="30FE1461" w14:textId="668F6316" w:rsidR="00D7386B" w:rsidRPr="007261F1" w:rsidRDefault="00162E3C"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b/>
          <w:color w:val="000000" w:themeColor="text1"/>
          <w:sz w:val="26"/>
          <w:szCs w:val="26"/>
        </w:rPr>
        <w:t>5.</w:t>
      </w:r>
      <w:r w:rsidRPr="007261F1">
        <w:rPr>
          <w:rFonts w:ascii="Arial Narrow" w:eastAsia="Georgia" w:hAnsi="Arial Narrow" w:cs="Arial"/>
          <w:color w:val="000000" w:themeColor="text1"/>
          <w:sz w:val="26"/>
          <w:szCs w:val="26"/>
        </w:rPr>
        <w:t xml:space="preserve"> </w:t>
      </w:r>
      <w:r w:rsidR="003672BC" w:rsidRPr="007261F1">
        <w:rPr>
          <w:rFonts w:ascii="Arial Narrow" w:eastAsia="Georgia" w:hAnsi="Arial Narrow" w:cs="Arial"/>
          <w:color w:val="000000" w:themeColor="text1"/>
          <w:sz w:val="26"/>
          <w:szCs w:val="26"/>
        </w:rPr>
        <w:t xml:space="preserve">Sobre el alcance al derecho al debido proceso </w:t>
      </w:r>
      <w:r w:rsidR="00D7386B" w:rsidRPr="007261F1">
        <w:rPr>
          <w:rFonts w:ascii="Arial Narrow" w:eastAsia="Georgia" w:hAnsi="Arial Narrow" w:cs="Arial"/>
          <w:color w:val="000000" w:themeColor="text1"/>
          <w:sz w:val="26"/>
          <w:szCs w:val="26"/>
        </w:rPr>
        <w:t>en trámite de determinación del nivel de riesgo, la Corte Constitucional ha señalado:</w:t>
      </w:r>
    </w:p>
    <w:p w14:paraId="7964650F" w14:textId="77777777" w:rsidR="00D7386B" w:rsidRPr="007261F1" w:rsidRDefault="00D7386B" w:rsidP="007261F1">
      <w:pPr>
        <w:pStyle w:val="Sinespaciado"/>
        <w:spacing w:line="276" w:lineRule="auto"/>
        <w:jc w:val="both"/>
        <w:rPr>
          <w:rFonts w:ascii="Arial Narrow" w:eastAsia="Georgia" w:hAnsi="Arial Narrow" w:cs="Arial"/>
          <w:color w:val="000000" w:themeColor="text1"/>
          <w:sz w:val="26"/>
          <w:szCs w:val="26"/>
          <w:lang w:val="es-ES_tradnl"/>
        </w:rPr>
      </w:pPr>
    </w:p>
    <w:p w14:paraId="00816BFA" w14:textId="7E47C069" w:rsidR="006A33CC" w:rsidRPr="00031A8A" w:rsidRDefault="00D7386B" w:rsidP="00031A8A">
      <w:pPr>
        <w:pStyle w:val="Sinespaciado"/>
        <w:ind w:left="426" w:right="420"/>
        <w:jc w:val="both"/>
        <w:rPr>
          <w:rFonts w:ascii="Arial Narrow" w:eastAsia="Georgia" w:hAnsi="Arial Narrow" w:cs="Arial"/>
          <w:i/>
          <w:color w:val="000000" w:themeColor="text1"/>
          <w:sz w:val="24"/>
          <w:szCs w:val="26"/>
          <w:lang w:val="es-ES_tradnl"/>
        </w:rPr>
      </w:pPr>
      <w:r w:rsidRPr="00031A8A">
        <w:rPr>
          <w:rFonts w:ascii="Arial Narrow" w:eastAsia="Georgia" w:hAnsi="Arial Narrow" w:cs="Arial"/>
          <w:i/>
          <w:color w:val="000000" w:themeColor="text1"/>
          <w:sz w:val="24"/>
          <w:szCs w:val="26"/>
          <w:lang w:val="es-ES_tradnl"/>
        </w:rPr>
        <w:t>“5.4. El artículo 6 del Decreto 4912 de 2011 enumera las personas objeto de protección en razón del riesgo, dentro de las cuales se encuentran, entre otras, las siguientes: (i) dirigentes o activistas de grupos políticos y especialmente de grupos de oposición; (ii) dirigentes, representantes o activistas de organizaciones defensoras de Derechos Humanos, de víctimas, sociales, cívicas, comunales o campesinas; (iii) dirigentes o activistas sindicales; (iv) dirigentes, representantes o activistas de organizaciones gremiales; (v) dirigentes, representantes o miembros de grupos étnicos; (vi) testigos de casos de violación a los Derechos Humanos y de infracción al Derecho Internacional Humanitario; (vii) periodistas y comunicadores sociales; y (viii) víctimas de violaciones a los Derechos Humanos e infracciones al Derecho Internacional Humanitario, incluyendo dirigentes, líderes, representantes de organizaciones de población desplazada o de reclamantes de tierras en situación de riesgo extraordinario o extremo.</w:t>
      </w:r>
    </w:p>
    <w:p w14:paraId="3709EDE6" w14:textId="12F84EC0"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p>
    <w:p w14:paraId="5AF1C615" w14:textId="1AAFED66"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r w:rsidRPr="00031A8A">
        <w:rPr>
          <w:rFonts w:ascii="Arial Narrow" w:eastAsia="Georgia" w:hAnsi="Arial Narrow" w:cs="Arial"/>
          <w:i/>
          <w:color w:val="000000" w:themeColor="text1"/>
          <w:sz w:val="24"/>
          <w:szCs w:val="26"/>
        </w:rPr>
        <w:t>(…)</w:t>
      </w:r>
    </w:p>
    <w:p w14:paraId="6A332F61" w14:textId="48AD8776"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p>
    <w:p w14:paraId="1C8B141D" w14:textId="77777777"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r w:rsidRPr="00031A8A">
        <w:rPr>
          <w:rFonts w:ascii="Arial Narrow" w:eastAsia="Georgia" w:hAnsi="Arial Narrow" w:cs="Arial"/>
          <w:i/>
          <w:color w:val="000000" w:themeColor="text1"/>
          <w:sz w:val="24"/>
          <w:szCs w:val="26"/>
        </w:rPr>
        <w:t>6.4. Concretamente, en el marco de los actos administrativos proferidos por la UNP respecto de la valoración del nivel de riesgo y la concesión y/o finalización de medidas de protección, este Alto Tribunal ha establecido al menos tres subreglas relevantes frente al contenido y alcance del derecho al debido proceso, que pueden resumirse de la siguiente forma:</w:t>
      </w:r>
    </w:p>
    <w:p w14:paraId="0CF08BC0" w14:textId="4EF90FFA"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p>
    <w:p w14:paraId="4B4EC648" w14:textId="353900EC" w:rsidR="002B490F" w:rsidRPr="00031A8A" w:rsidRDefault="007130C8" w:rsidP="00031A8A">
      <w:pPr>
        <w:pStyle w:val="Sinespaciado"/>
        <w:ind w:left="426" w:right="420"/>
        <w:jc w:val="both"/>
        <w:rPr>
          <w:rFonts w:ascii="Arial Narrow" w:eastAsia="Georgia" w:hAnsi="Arial Narrow" w:cs="Arial"/>
          <w:i/>
          <w:color w:val="000000" w:themeColor="text1"/>
          <w:sz w:val="24"/>
          <w:szCs w:val="26"/>
        </w:rPr>
      </w:pPr>
      <w:r w:rsidRPr="00031A8A">
        <w:rPr>
          <w:rFonts w:ascii="Arial Narrow" w:eastAsia="Georgia" w:hAnsi="Arial Narrow" w:cs="Arial"/>
          <w:i/>
          <w:color w:val="000000" w:themeColor="text1"/>
          <w:sz w:val="24"/>
          <w:szCs w:val="26"/>
        </w:rPr>
        <w:t>(…)</w:t>
      </w:r>
    </w:p>
    <w:p w14:paraId="31E2F43A" w14:textId="77777777"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p>
    <w:p w14:paraId="28198389" w14:textId="118611A8"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r w:rsidRPr="00031A8A">
        <w:rPr>
          <w:rFonts w:ascii="Arial Narrow" w:eastAsia="Georgia" w:hAnsi="Arial Narrow" w:cs="Arial"/>
          <w:i/>
          <w:color w:val="000000" w:themeColor="text1"/>
          <w:sz w:val="24"/>
          <w:szCs w:val="26"/>
        </w:rPr>
        <w:t>(ii) Seguridad del nivel de riesgo y motivación completa</w:t>
      </w:r>
      <w:r w:rsidR="00972115" w:rsidRPr="00031A8A">
        <w:rPr>
          <w:rFonts w:ascii="Arial Narrow" w:eastAsia="Georgia" w:hAnsi="Arial Narrow" w:cs="Arial"/>
          <w:i/>
          <w:color w:val="000000" w:themeColor="text1"/>
          <w:sz w:val="24"/>
          <w:szCs w:val="26"/>
        </w:rPr>
        <w:t xml:space="preserve"> (…) </w:t>
      </w:r>
      <w:r w:rsidRPr="00031A8A">
        <w:rPr>
          <w:rFonts w:ascii="Arial Narrow" w:eastAsia="Georgia" w:hAnsi="Arial Narrow" w:cs="Arial"/>
          <w:i/>
          <w:color w:val="000000" w:themeColor="text1"/>
          <w:sz w:val="24"/>
          <w:szCs w:val="26"/>
        </w:rPr>
        <w:t>A través del nuevo pronunciamiento se le brinda seguridad a la parte interesada información acerca de su nivel de riesgo y, además, con el análisis de cada uno de los requerimientos manifestados por el solicitante y la motivación completa de la decisión de la administración, se le dota a éste de un instrumento necesario para acudir ante la jurisdicción de lo contencioso administrativo, si así lo estima necesario.</w:t>
      </w:r>
    </w:p>
    <w:p w14:paraId="4D761FCB" w14:textId="65FB3BE1"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p>
    <w:p w14:paraId="47AE89A2" w14:textId="66E51D46"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r w:rsidRPr="00031A8A">
        <w:rPr>
          <w:rFonts w:ascii="Arial Narrow" w:eastAsia="Georgia" w:hAnsi="Arial Narrow" w:cs="Arial"/>
          <w:i/>
          <w:color w:val="000000" w:themeColor="text1"/>
          <w:sz w:val="24"/>
          <w:szCs w:val="26"/>
        </w:rPr>
        <w:t xml:space="preserve"> (…)</w:t>
      </w:r>
    </w:p>
    <w:p w14:paraId="5498EA15" w14:textId="00BE3D02"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r w:rsidRPr="00031A8A">
        <w:rPr>
          <w:rFonts w:ascii="Arial Narrow" w:eastAsia="Georgia" w:hAnsi="Arial Narrow" w:cs="Arial"/>
          <w:i/>
          <w:color w:val="000000" w:themeColor="text1"/>
          <w:sz w:val="24"/>
          <w:szCs w:val="26"/>
        </w:rPr>
        <w:t xml:space="preserve"> </w:t>
      </w:r>
    </w:p>
    <w:p w14:paraId="0EBBA2F2" w14:textId="1D373438" w:rsidR="002B490F" w:rsidRPr="00031A8A" w:rsidRDefault="002B490F" w:rsidP="00031A8A">
      <w:pPr>
        <w:pStyle w:val="Sinespaciado"/>
        <w:ind w:left="426" w:right="420"/>
        <w:jc w:val="both"/>
        <w:rPr>
          <w:rFonts w:ascii="Arial Narrow" w:eastAsia="Georgia" w:hAnsi="Arial Narrow" w:cs="Arial"/>
          <w:i/>
          <w:color w:val="000000" w:themeColor="text1"/>
          <w:sz w:val="24"/>
          <w:szCs w:val="26"/>
        </w:rPr>
      </w:pPr>
      <w:r w:rsidRPr="00031A8A">
        <w:rPr>
          <w:rFonts w:ascii="Arial Narrow" w:eastAsia="Georgia" w:hAnsi="Arial Narrow" w:cs="Arial"/>
          <w:i/>
          <w:color w:val="000000" w:themeColor="text1"/>
          <w:sz w:val="24"/>
          <w:szCs w:val="26"/>
        </w:rPr>
        <w:t>7.3. Por regla general, el juez de tutela ordena a la UNP que evalúe nuevamente el riesgo del accionante. Esta Corporación ha ordenado a la UNP la reevaluación del riesgo, debido a que la decisión no estuvo suficientemente motivada y omitió valorar circunstancias mencionadas por los accionantes</w:t>
      </w:r>
      <w:r w:rsidR="00031A8A">
        <w:rPr>
          <w:rFonts w:ascii="Arial Narrow" w:eastAsia="Georgia" w:hAnsi="Arial Narrow" w:cs="Arial"/>
          <w:i/>
          <w:color w:val="000000" w:themeColor="text1"/>
          <w:sz w:val="24"/>
          <w:szCs w:val="26"/>
        </w:rPr>
        <w:t xml:space="preserve"> </w:t>
      </w:r>
      <w:r w:rsidR="007130C8" w:rsidRPr="00031A8A">
        <w:rPr>
          <w:rFonts w:ascii="Arial Narrow" w:eastAsia="Georgia" w:hAnsi="Arial Narrow" w:cs="Arial"/>
          <w:i/>
          <w:color w:val="000000" w:themeColor="text1"/>
          <w:sz w:val="24"/>
          <w:szCs w:val="26"/>
        </w:rPr>
        <w:t>(…)</w:t>
      </w:r>
      <w:r w:rsidR="00787526" w:rsidRPr="00031A8A">
        <w:rPr>
          <w:rFonts w:ascii="Arial Narrow" w:eastAsia="Georgia" w:hAnsi="Arial Narrow" w:cs="Arial"/>
          <w:i/>
          <w:color w:val="000000" w:themeColor="text1"/>
          <w:sz w:val="24"/>
          <w:szCs w:val="26"/>
        </w:rPr>
        <w:t xml:space="preserve">” </w:t>
      </w:r>
      <w:r w:rsidR="00787526" w:rsidRPr="00031A8A">
        <w:rPr>
          <w:rFonts w:ascii="Arial Narrow" w:eastAsia="Georgia" w:hAnsi="Arial Narrow" w:cs="Arial"/>
          <w:color w:val="000000" w:themeColor="text1"/>
          <w:sz w:val="24"/>
          <w:szCs w:val="26"/>
        </w:rPr>
        <w:t>(Sentencia T-388 de 2019)</w:t>
      </w:r>
    </w:p>
    <w:p w14:paraId="5A650B9C" w14:textId="18416F8F" w:rsidR="00323421" w:rsidRPr="007261F1" w:rsidRDefault="00323421" w:rsidP="007261F1">
      <w:pPr>
        <w:pStyle w:val="Sinespaciado"/>
        <w:spacing w:line="276" w:lineRule="auto"/>
        <w:jc w:val="both"/>
        <w:rPr>
          <w:rFonts w:ascii="Arial Narrow" w:eastAsia="Georgia" w:hAnsi="Arial Narrow" w:cs="Arial"/>
          <w:i/>
          <w:color w:val="000000" w:themeColor="text1"/>
          <w:sz w:val="26"/>
          <w:szCs w:val="26"/>
        </w:rPr>
      </w:pPr>
    </w:p>
    <w:p w14:paraId="40084853" w14:textId="2F873DD8" w:rsidR="00787526" w:rsidRPr="007261F1" w:rsidRDefault="000A7B31" w:rsidP="007261F1">
      <w:pPr>
        <w:pStyle w:val="Sinespaciado"/>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b/>
          <w:color w:val="000000" w:themeColor="text1"/>
          <w:sz w:val="26"/>
          <w:szCs w:val="26"/>
          <w:lang w:val="es-CO"/>
        </w:rPr>
        <w:t>6.</w:t>
      </w:r>
      <w:r w:rsidRPr="007261F1">
        <w:rPr>
          <w:rFonts w:ascii="Arial Narrow" w:eastAsia="Georgia" w:hAnsi="Arial Narrow" w:cs="Arial"/>
          <w:color w:val="000000" w:themeColor="text1"/>
          <w:sz w:val="26"/>
          <w:szCs w:val="26"/>
          <w:lang w:val="es-CO"/>
        </w:rPr>
        <w:t xml:space="preserve"> </w:t>
      </w:r>
      <w:r w:rsidR="00787526" w:rsidRPr="007261F1">
        <w:rPr>
          <w:rFonts w:ascii="Arial Narrow" w:eastAsia="Georgia" w:hAnsi="Arial Narrow" w:cs="Arial"/>
          <w:color w:val="000000" w:themeColor="text1"/>
          <w:sz w:val="26"/>
          <w:szCs w:val="26"/>
          <w:lang w:val="es-CO"/>
        </w:rPr>
        <w:t xml:space="preserve">Para el caso, la Sala encuentra que, </w:t>
      </w:r>
      <w:r w:rsidR="00982E96" w:rsidRPr="007261F1">
        <w:rPr>
          <w:rFonts w:ascii="Arial Narrow" w:eastAsia="Georgia" w:hAnsi="Arial Narrow" w:cs="Arial"/>
          <w:color w:val="000000" w:themeColor="text1"/>
          <w:sz w:val="26"/>
          <w:szCs w:val="26"/>
          <w:lang w:val="es-CO"/>
        </w:rPr>
        <w:t>en efecto,</w:t>
      </w:r>
      <w:r w:rsidR="00787526" w:rsidRPr="007261F1">
        <w:rPr>
          <w:rFonts w:ascii="Arial Narrow" w:eastAsia="Georgia" w:hAnsi="Arial Narrow" w:cs="Arial"/>
          <w:color w:val="000000" w:themeColor="text1"/>
          <w:sz w:val="26"/>
          <w:szCs w:val="26"/>
          <w:lang w:val="es-CO"/>
        </w:rPr>
        <w:t xml:space="preserve"> </w:t>
      </w:r>
      <w:r w:rsidR="00801AB9" w:rsidRPr="007261F1">
        <w:rPr>
          <w:rFonts w:ascii="Arial Narrow" w:eastAsia="Georgia" w:hAnsi="Arial Narrow" w:cs="Arial"/>
          <w:color w:val="000000" w:themeColor="text1"/>
          <w:sz w:val="26"/>
          <w:szCs w:val="26"/>
          <w:lang w:val="es-CO"/>
        </w:rPr>
        <w:t>la UNP</w:t>
      </w:r>
      <w:r w:rsidR="00670EBE" w:rsidRPr="007261F1">
        <w:rPr>
          <w:rFonts w:ascii="Arial Narrow" w:eastAsia="Georgia" w:hAnsi="Arial Narrow" w:cs="Arial"/>
          <w:color w:val="000000" w:themeColor="text1"/>
          <w:sz w:val="26"/>
          <w:szCs w:val="26"/>
          <w:lang w:val="es-CO"/>
        </w:rPr>
        <w:t xml:space="preserve"> y el CERREM, desconocieron el parámetro establecido por la jurisprudencia</w:t>
      </w:r>
      <w:r w:rsidR="00982E96" w:rsidRPr="007261F1">
        <w:rPr>
          <w:rFonts w:ascii="Arial Narrow" w:eastAsia="Georgia" w:hAnsi="Arial Narrow" w:cs="Arial"/>
          <w:color w:val="000000" w:themeColor="text1"/>
          <w:sz w:val="26"/>
          <w:szCs w:val="26"/>
          <w:lang w:val="es-CO"/>
        </w:rPr>
        <w:t xml:space="preserve"> sobre la necesidad de analizar de forma completa las circunstancias que rodean el asunto,</w:t>
      </w:r>
      <w:r w:rsidR="00670EBE" w:rsidRPr="007261F1">
        <w:rPr>
          <w:rFonts w:ascii="Arial Narrow" w:eastAsia="Georgia" w:hAnsi="Arial Narrow" w:cs="Arial"/>
          <w:color w:val="000000" w:themeColor="text1"/>
          <w:sz w:val="26"/>
          <w:szCs w:val="26"/>
          <w:lang w:val="es-CO"/>
        </w:rPr>
        <w:t xml:space="preserve"> en pro de salvaguardar el derecho de las personas que acuden al Estado para solicitar la protección de su vida y seguridad personal</w:t>
      </w:r>
      <w:r w:rsidR="00982E96" w:rsidRPr="007261F1">
        <w:rPr>
          <w:rFonts w:ascii="Arial Narrow" w:eastAsia="Georgia" w:hAnsi="Arial Narrow" w:cs="Arial"/>
          <w:color w:val="000000" w:themeColor="text1"/>
          <w:sz w:val="26"/>
          <w:szCs w:val="26"/>
          <w:lang w:val="es-CO"/>
        </w:rPr>
        <w:t>.</w:t>
      </w:r>
    </w:p>
    <w:p w14:paraId="725C54CB" w14:textId="5B2DF1F8" w:rsidR="00982E96" w:rsidRPr="007261F1" w:rsidRDefault="00982E96" w:rsidP="007261F1">
      <w:pPr>
        <w:pStyle w:val="Sinespaciado"/>
        <w:spacing w:line="276" w:lineRule="auto"/>
        <w:jc w:val="both"/>
        <w:rPr>
          <w:rFonts w:ascii="Arial Narrow" w:eastAsia="Georgia" w:hAnsi="Arial Narrow" w:cs="Arial"/>
          <w:color w:val="000000" w:themeColor="text1"/>
          <w:sz w:val="26"/>
          <w:szCs w:val="26"/>
          <w:lang w:val="es-CO"/>
        </w:rPr>
      </w:pPr>
    </w:p>
    <w:p w14:paraId="3C66158B" w14:textId="20A36635" w:rsidR="00954928" w:rsidRPr="007261F1" w:rsidRDefault="005E15F5" w:rsidP="007261F1">
      <w:pPr>
        <w:pStyle w:val="Sinespaciado"/>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color w:val="000000" w:themeColor="text1"/>
          <w:sz w:val="26"/>
          <w:szCs w:val="26"/>
          <w:lang w:val="es-CO"/>
        </w:rPr>
        <w:t>En efecto</w:t>
      </w:r>
      <w:r w:rsidR="00DD4D63" w:rsidRPr="007261F1">
        <w:rPr>
          <w:rFonts w:ascii="Arial Narrow" w:eastAsia="Georgia" w:hAnsi="Arial Narrow" w:cs="Arial"/>
          <w:color w:val="000000" w:themeColor="text1"/>
          <w:sz w:val="26"/>
          <w:szCs w:val="26"/>
          <w:lang w:val="es-CO"/>
        </w:rPr>
        <w:t>,</w:t>
      </w:r>
      <w:r w:rsidR="00240C7F" w:rsidRPr="007261F1">
        <w:rPr>
          <w:rFonts w:ascii="Arial Narrow" w:eastAsia="Georgia" w:hAnsi="Arial Narrow" w:cs="Arial"/>
          <w:color w:val="000000" w:themeColor="text1"/>
          <w:sz w:val="26"/>
          <w:szCs w:val="26"/>
          <w:lang w:val="es-CO"/>
        </w:rPr>
        <w:t xml:space="preserve"> frente a las varias y graves denuncias que ha entablado el actor por hechos de amenazas en su contra,</w:t>
      </w:r>
      <w:r w:rsidR="00982E96" w:rsidRPr="007261F1">
        <w:rPr>
          <w:rFonts w:ascii="Arial Narrow" w:eastAsia="Georgia" w:hAnsi="Arial Narrow" w:cs="Arial"/>
          <w:color w:val="000000" w:themeColor="text1"/>
          <w:sz w:val="26"/>
          <w:szCs w:val="26"/>
          <w:lang w:val="es-CO"/>
        </w:rPr>
        <w:t xml:space="preserve"> esas entidades se limitaron a señalar que </w:t>
      </w:r>
      <w:r w:rsidR="003D54E9" w:rsidRPr="007261F1">
        <w:rPr>
          <w:rFonts w:ascii="Arial Narrow" w:eastAsia="Georgia" w:hAnsi="Arial Narrow" w:cs="Arial"/>
          <w:color w:val="000000" w:themeColor="text1"/>
          <w:sz w:val="26"/>
          <w:szCs w:val="26"/>
          <w:lang w:val="es-CO"/>
        </w:rPr>
        <w:t>las investigaciones en la</w:t>
      </w:r>
      <w:r w:rsidR="005B47D7" w:rsidRPr="007261F1">
        <w:rPr>
          <w:rFonts w:ascii="Arial Narrow" w:eastAsia="Georgia" w:hAnsi="Arial Narrow" w:cs="Arial"/>
          <w:color w:val="000000" w:themeColor="text1"/>
          <w:sz w:val="26"/>
          <w:szCs w:val="26"/>
          <w:lang w:val="es-CO"/>
        </w:rPr>
        <w:t xml:space="preserve"> Fiscalía</w:t>
      </w:r>
      <w:r w:rsidR="003D54E9" w:rsidRPr="007261F1">
        <w:rPr>
          <w:rFonts w:ascii="Arial Narrow" w:eastAsia="Georgia" w:hAnsi="Arial Narrow" w:cs="Arial"/>
          <w:color w:val="000000" w:themeColor="text1"/>
          <w:sz w:val="26"/>
          <w:szCs w:val="26"/>
          <w:lang w:val="es-CO"/>
        </w:rPr>
        <w:t xml:space="preserve"> General de la Nación </w:t>
      </w:r>
      <w:r w:rsidR="006014BD" w:rsidRPr="007261F1">
        <w:rPr>
          <w:rFonts w:ascii="Arial Narrow" w:eastAsia="Georgia" w:hAnsi="Arial Narrow" w:cs="Arial"/>
          <w:color w:val="000000" w:themeColor="text1"/>
          <w:sz w:val="26"/>
          <w:szCs w:val="26"/>
          <w:lang w:val="es-CO"/>
        </w:rPr>
        <w:t xml:space="preserve">no cuentan con avances, </w:t>
      </w:r>
      <w:r w:rsidR="00E52E68" w:rsidRPr="007261F1">
        <w:rPr>
          <w:rFonts w:ascii="Arial Narrow" w:eastAsia="Georgia" w:hAnsi="Arial Narrow" w:cs="Arial"/>
          <w:color w:val="000000" w:themeColor="text1"/>
          <w:sz w:val="26"/>
          <w:szCs w:val="26"/>
          <w:lang w:val="es-CO"/>
        </w:rPr>
        <w:t>cuando lo adecuado era</w:t>
      </w:r>
      <w:r w:rsidR="00CD20BD" w:rsidRPr="007261F1">
        <w:rPr>
          <w:rFonts w:ascii="Arial Narrow" w:eastAsia="Georgia" w:hAnsi="Arial Narrow" w:cs="Arial"/>
          <w:color w:val="000000" w:themeColor="text1"/>
          <w:sz w:val="26"/>
          <w:szCs w:val="26"/>
          <w:lang w:val="es-CO"/>
        </w:rPr>
        <w:t xml:space="preserve"> </w:t>
      </w:r>
      <w:r w:rsidR="00E52E68" w:rsidRPr="007261F1">
        <w:rPr>
          <w:rFonts w:ascii="Arial Narrow" w:eastAsia="Georgia" w:hAnsi="Arial Narrow" w:cs="Arial"/>
          <w:color w:val="000000" w:themeColor="text1"/>
          <w:sz w:val="26"/>
          <w:szCs w:val="26"/>
          <w:lang w:val="es-CO"/>
        </w:rPr>
        <w:t xml:space="preserve">identificar </w:t>
      </w:r>
      <w:r w:rsidR="00CD20BD" w:rsidRPr="007261F1">
        <w:rPr>
          <w:rFonts w:ascii="Arial Narrow" w:eastAsia="Georgia" w:hAnsi="Arial Narrow" w:cs="Arial"/>
          <w:color w:val="000000" w:themeColor="text1"/>
          <w:sz w:val="26"/>
          <w:szCs w:val="26"/>
          <w:lang w:val="es-CO"/>
        </w:rPr>
        <w:t xml:space="preserve">las situaciones fácticas </w:t>
      </w:r>
      <w:r w:rsidR="00E01E9F" w:rsidRPr="007261F1">
        <w:rPr>
          <w:rFonts w:ascii="Arial Narrow" w:eastAsia="Georgia" w:hAnsi="Arial Narrow" w:cs="Arial"/>
          <w:color w:val="000000" w:themeColor="text1"/>
          <w:sz w:val="26"/>
          <w:szCs w:val="26"/>
          <w:lang w:val="es-CO"/>
        </w:rPr>
        <w:t xml:space="preserve">de cada una, </w:t>
      </w:r>
      <w:r w:rsidR="00954928" w:rsidRPr="007261F1">
        <w:rPr>
          <w:rFonts w:ascii="Arial Narrow" w:eastAsia="Georgia" w:hAnsi="Arial Narrow" w:cs="Arial"/>
          <w:color w:val="000000" w:themeColor="text1"/>
          <w:sz w:val="26"/>
          <w:szCs w:val="26"/>
          <w:lang w:val="es-CO"/>
        </w:rPr>
        <w:t>auscultar</w:t>
      </w:r>
      <w:r w:rsidR="00E01E9F" w:rsidRPr="007261F1">
        <w:rPr>
          <w:rFonts w:ascii="Arial Narrow" w:eastAsia="Georgia" w:hAnsi="Arial Narrow" w:cs="Arial"/>
          <w:color w:val="000000" w:themeColor="text1"/>
          <w:sz w:val="26"/>
          <w:szCs w:val="26"/>
          <w:lang w:val="es-CO"/>
        </w:rPr>
        <w:t xml:space="preserve"> si las mismas constituyen un actuar sistemático contra la vida y la integridad física</w:t>
      </w:r>
      <w:r w:rsidR="000D0BB4" w:rsidRPr="007261F1">
        <w:rPr>
          <w:rFonts w:ascii="Arial Narrow" w:eastAsia="Georgia" w:hAnsi="Arial Narrow" w:cs="Arial"/>
          <w:color w:val="000000" w:themeColor="text1"/>
          <w:sz w:val="26"/>
          <w:szCs w:val="26"/>
          <w:lang w:val="es-CO"/>
        </w:rPr>
        <w:t xml:space="preserve"> del interesado,</w:t>
      </w:r>
      <w:r w:rsidR="00E01E9F" w:rsidRPr="007261F1">
        <w:rPr>
          <w:rFonts w:ascii="Arial Narrow" w:eastAsia="Georgia" w:hAnsi="Arial Narrow" w:cs="Arial"/>
          <w:color w:val="000000" w:themeColor="text1"/>
          <w:sz w:val="26"/>
          <w:szCs w:val="26"/>
          <w:lang w:val="es-CO"/>
        </w:rPr>
        <w:t xml:space="preserve"> </w:t>
      </w:r>
      <w:r w:rsidR="00486EA5" w:rsidRPr="007261F1">
        <w:rPr>
          <w:rFonts w:ascii="Arial Narrow" w:eastAsia="Georgia" w:hAnsi="Arial Narrow" w:cs="Arial"/>
          <w:color w:val="000000" w:themeColor="text1"/>
          <w:sz w:val="26"/>
          <w:szCs w:val="26"/>
          <w:lang w:val="es-CO"/>
        </w:rPr>
        <w:t xml:space="preserve">por parte </w:t>
      </w:r>
      <w:r w:rsidR="00E01E9F" w:rsidRPr="007261F1">
        <w:rPr>
          <w:rFonts w:ascii="Arial Narrow" w:eastAsia="Georgia" w:hAnsi="Arial Narrow" w:cs="Arial"/>
          <w:color w:val="000000" w:themeColor="text1"/>
          <w:sz w:val="26"/>
          <w:szCs w:val="26"/>
          <w:lang w:val="es-CO"/>
        </w:rPr>
        <w:t>una o más organizaciones al margen de la ley</w:t>
      </w:r>
      <w:r w:rsidR="000D0BB4" w:rsidRPr="007261F1">
        <w:rPr>
          <w:rFonts w:ascii="Arial Narrow" w:eastAsia="Georgia" w:hAnsi="Arial Narrow" w:cs="Arial"/>
          <w:color w:val="000000" w:themeColor="text1"/>
          <w:sz w:val="26"/>
          <w:szCs w:val="26"/>
          <w:lang w:val="es-CO"/>
        </w:rPr>
        <w:t>,</w:t>
      </w:r>
      <w:r w:rsidR="00CD20BD" w:rsidRPr="007261F1">
        <w:rPr>
          <w:rFonts w:ascii="Arial Narrow" w:eastAsia="Georgia" w:hAnsi="Arial Narrow" w:cs="Arial"/>
          <w:color w:val="000000" w:themeColor="text1"/>
          <w:sz w:val="26"/>
          <w:szCs w:val="26"/>
          <w:lang w:val="es-CO"/>
        </w:rPr>
        <w:t xml:space="preserve"> y </w:t>
      </w:r>
      <w:r w:rsidR="00E52E68" w:rsidRPr="007261F1">
        <w:rPr>
          <w:rFonts w:ascii="Arial Narrow" w:eastAsia="Georgia" w:hAnsi="Arial Narrow" w:cs="Arial"/>
          <w:color w:val="000000" w:themeColor="text1"/>
          <w:sz w:val="26"/>
          <w:szCs w:val="26"/>
          <w:lang w:val="es-CO"/>
        </w:rPr>
        <w:t xml:space="preserve">estudiar si cada una tiene mérito para </w:t>
      </w:r>
      <w:r w:rsidR="00CD20BD" w:rsidRPr="007261F1">
        <w:rPr>
          <w:rFonts w:ascii="Arial Narrow" w:eastAsia="Georgia" w:hAnsi="Arial Narrow" w:cs="Arial"/>
          <w:color w:val="000000" w:themeColor="text1"/>
          <w:sz w:val="26"/>
          <w:szCs w:val="26"/>
          <w:lang w:val="es-CO"/>
        </w:rPr>
        <w:t>activar una vía de protección estatal urgente</w:t>
      </w:r>
      <w:r w:rsidR="00E01E9F" w:rsidRPr="007261F1">
        <w:rPr>
          <w:rFonts w:ascii="Arial Narrow" w:eastAsia="Georgia" w:hAnsi="Arial Narrow" w:cs="Arial"/>
          <w:color w:val="000000" w:themeColor="text1"/>
          <w:sz w:val="26"/>
          <w:szCs w:val="26"/>
          <w:lang w:val="es-CO"/>
        </w:rPr>
        <w:t xml:space="preserve">, sin embargo un </w:t>
      </w:r>
      <w:r w:rsidR="00954928" w:rsidRPr="007261F1">
        <w:rPr>
          <w:rFonts w:ascii="Arial Narrow" w:eastAsia="Georgia" w:hAnsi="Arial Narrow" w:cs="Arial"/>
          <w:color w:val="000000" w:themeColor="text1"/>
          <w:sz w:val="26"/>
          <w:szCs w:val="26"/>
          <w:lang w:val="es-CO"/>
        </w:rPr>
        <w:t xml:space="preserve">análisis </w:t>
      </w:r>
      <w:r w:rsidR="00E01E9F" w:rsidRPr="007261F1">
        <w:rPr>
          <w:rFonts w:ascii="Arial Narrow" w:eastAsia="Georgia" w:hAnsi="Arial Narrow" w:cs="Arial"/>
          <w:color w:val="000000" w:themeColor="text1"/>
          <w:sz w:val="26"/>
          <w:szCs w:val="26"/>
          <w:lang w:val="es-CO"/>
        </w:rPr>
        <w:t>en esos precisos términos brilla por su ausencia</w:t>
      </w:r>
      <w:r w:rsidR="004B53E8" w:rsidRPr="007261F1">
        <w:rPr>
          <w:rFonts w:ascii="Arial Narrow" w:eastAsia="Georgia" w:hAnsi="Arial Narrow" w:cs="Arial"/>
          <w:color w:val="000000" w:themeColor="text1"/>
          <w:sz w:val="26"/>
          <w:szCs w:val="26"/>
          <w:lang w:val="es-CO"/>
        </w:rPr>
        <w:t xml:space="preserve">. </w:t>
      </w:r>
    </w:p>
    <w:p w14:paraId="69D1936C" w14:textId="77777777" w:rsidR="00954928" w:rsidRPr="007261F1" w:rsidRDefault="00954928" w:rsidP="007261F1">
      <w:pPr>
        <w:pStyle w:val="Sinespaciado"/>
        <w:spacing w:line="276" w:lineRule="auto"/>
        <w:jc w:val="both"/>
        <w:rPr>
          <w:rFonts w:ascii="Arial Narrow" w:eastAsia="Georgia" w:hAnsi="Arial Narrow" w:cs="Arial"/>
          <w:color w:val="000000" w:themeColor="text1"/>
          <w:sz w:val="26"/>
          <w:szCs w:val="26"/>
          <w:lang w:val="es-CO"/>
        </w:rPr>
      </w:pPr>
    </w:p>
    <w:p w14:paraId="0CA8AB9C" w14:textId="675E18E9" w:rsidR="00982E96" w:rsidRPr="007261F1" w:rsidRDefault="004B53E8" w:rsidP="007261F1">
      <w:pPr>
        <w:pStyle w:val="Sinespaciado"/>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color w:val="000000" w:themeColor="text1"/>
          <w:sz w:val="26"/>
          <w:szCs w:val="26"/>
          <w:lang w:val="es-CO"/>
        </w:rPr>
        <w:t>Así mismo, la falta de impu</w:t>
      </w:r>
      <w:r w:rsidR="00557365" w:rsidRPr="007261F1">
        <w:rPr>
          <w:rFonts w:ascii="Arial Narrow" w:eastAsia="Georgia" w:hAnsi="Arial Narrow" w:cs="Arial"/>
          <w:color w:val="000000" w:themeColor="text1"/>
          <w:sz w:val="26"/>
          <w:szCs w:val="26"/>
          <w:lang w:val="es-CO"/>
        </w:rPr>
        <w:t>l</w:t>
      </w:r>
      <w:r w:rsidRPr="007261F1">
        <w:rPr>
          <w:rFonts w:ascii="Arial Narrow" w:eastAsia="Georgia" w:hAnsi="Arial Narrow" w:cs="Arial"/>
          <w:color w:val="000000" w:themeColor="text1"/>
          <w:sz w:val="26"/>
          <w:szCs w:val="26"/>
          <w:lang w:val="es-CO"/>
        </w:rPr>
        <w:t xml:space="preserve">so de esas actuaciones penales no puede </w:t>
      </w:r>
      <w:r w:rsidR="00F56FF9" w:rsidRPr="007261F1">
        <w:rPr>
          <w:rFonts w:ascii="Arial Narrow" w:eastAsia="Georgia" w:hAnsi="Arial Narrow" w:cs="Arial"/>
          <w:color w:val="000000" w:themeColor="text1"/>
          <w:sz w:val="26"/>
          <w:szCs w:val="26"/>
          <w:lang w:val="es-CO"/>
        </w:rPr>
        <w:t xml:space="preserve">perjudicar al actor, ya que ello, en principio, no depende de él sino del propio órgano </w:t>
      </w:r>
      <w:r w:rsidR="00C84DFC" w:rsidRPr="007261F1">
        <w:rPr>
          <w:rFonts w:ascii="Arial Narrow" w:eastAsia="Georgia" w:hAnsi="Arial Narrow" w:cs="Arial"/>
          <w:color w:val="000000" w:themeColor="text1"/>
          <w:sz w:val="26"/>
          <w:szCs w:val="26"/>
          <w:lang w:val="es-CO"/>
        </w:rPr>
        <w:t>titular de la acción</w:t>
      </w:r>
      <w:r w:rsidR="00F56FF9" w:rsidRPr="007261F1">
        <w:rPr>
          <w:rFonts w:ascii="Arial Narrow" w:eastAsia="Georgia" w:hAnsi="Arial Narrow" w:cs="Arial"/>
          <w:color w:val="000000" w:themeColor="text1"/>
          <w:sz w:val="26"/>
          <w:szCs w:val="26"/>
          <w:lang w:val="es-CO"/>
        </w:rPr>
        <w:t xml:space="preserve"> penal</w:t>
      </w:r>
      <w:r w:rsidR="005E15F5" w:rsidRPr="007261F1">
        <w:rPr>
          <w:rFonts w:ascii="Arial Narrow" w:eastAsia="Georgia" w:hAnsi="Arial Narrow" w:cs="Arial"/>
          <w:color w:val="000000" w:themeColor="text1"/>
          <w:sz w:val="26"/>
          <w:szCs w:val="26"/>
          <w:lang w:val="es-CO"/>
        </w:rPr>
        <w:t>, tal como lo dedujo la primera instancia.</w:t>
      </w:r>
      <w:r w:rsidR="00954928" w:rsidRPr="007261F1">
        <w:rPr>
          <w:rFonts w:ascii="Arial Narrow" w:eastAsia="Georgia" w:hAnsi="Arial Narrow" w:cs="Arial"/>
          <w:color w:val="000000" w:themeColor="text1"/>
          <w:sz w:val="26"/>
          <w:szCs w:val="26"/>
          <w:lang w:val="es-CO"/>
        </w:rPr>
        <w:t xml:space="preserve"> En otras palabras, la ausencia de avance de las citadas investigaciones penales, de forma alguna</w:t>
      </w:r>
      <w:r w:rsidR="00954C37" w:rsidRPr="007261F1">
        <w:rPr>
          <w:rFonts w:ascii="Arial Narrow" w:eastAsia="Georgia" w:hAnsi="Arial Narrow" w:cs="Arial"/>
          <w:color w:val="000000" w:themeColor="text1"/>
          <w:sz w:val="26"/>
          <w:szCs w:val="26"/>
          <w:lang w:val="es-CO"/>
        </w:rPr>
        <w:t>,</w:t>
      </w:r>
      <w:r w:rsidR="00954928" w:rsidRPr="007261F1">
        <w:rPr>
          <w:rFonts w:ascii="Arial Narrow" w:eastAsia="Georgia" w:hAnsi="Arial Narrow" w:cs="Arial"/>
          <w:color w:val="000000" w:themeColor="text1"/>
          <w:sz w:val="26"/>
          <w:szCs w:val="26"/>
          <w:lang w:val="es-CO"/>
        </w:rPr>
        <w:t xml:space="preserve"> puede </w:t>
      </w:r>
      <w:r w:rsidR="002D6514" w:rsidRPr="007261F1">
        <w:rPr>
          <w:rFonts w:ascii="Arial Narrow" w:eastAsia="Georgia" w:hAnsi="Arial Narrow" w:cs="Arial"/>
          <w:color w:val="000000" w:themeColor="text1"/>
          <w:sz w:val="26"/>
          <w:szCs w:val="26"/>
          <w:lang w:val="es-CO"/>
        </w:rPr>
        <w:t>cons</w:t>
      </w:r>
      <w:r w:rsidR="00954C37" w:rsidRPr="007261F1">
        <w:rPr>
          <w:rFonts w:ascii="Arial Narrow" w:eastAsia="Georgia" w:hAnsi="Arial Narrow" w:cs="Arial"/>
          <w:color w:val="000000" w:themeColor="text1"/>
          <w:sz w:val="26"/>
          <w:szCs w:val="26"/>
          <w:lang w:val="es-CO"/>
        </w:rPr>
        <w:t xml:space="preserve">tituir </w:t>
      </w:r>
      <w:r w:rsidR="00954928" w:rsidRPr="007261F1">
        <w:rPr>
          <w:rFonts w:ascii="Arial Narrow" w:eastAsia="Georgia" w:hAnsi="Arial Narrow" w:cs="Arial"/>
          <w:color w:val="000000" w:themeColor="text1"/>
          <w:sz w:val="26"/>
          <w:szCs w:val="26"/>
          <w:lang w:val="es-CO"/>
        </w:rPr>
        <w:t xml:space="preserve">elemento </w:t>
      </w:r>
      <w:r w:rsidR="002D6514" w:rsidRPr="007261F1">
        <w:rPr>
          <w:rFonts w:ascii="Arial Narrow" w:eastAsia="Georgia" w:hAnsi="Arial Narrow" w:cs="Arial"/>
          <w:color w:val="000000" w:themeColor="text1"/>
          <w:sz w:val="26"/>
          <w:szCs w:val="26"/>
          <w:lang w:val="es-CO"/>
        </w:rPr>
        <w:t>para desestimar la solicitud de protección</w:t>
      </w:r>
      <w:r w:rsidR="00954C37" w:rsidRPr="007261F1">
        <w:rPr>
          <w:rFonts w:ascii="Arial Narrow" w:eastAsia="Georgia" w:hAnsi="Arial Narrow" w:cs="Arial"/>
          <w:color w:val="000000" w:themeColor="text1"/>
          <w:sz w:val="26"/>
          <w:szCs w:val="26"/>
          <w:lang w:val="es-CO"/>
        </w:rPr>
        <w:t>, ni para, con sustento en ello definir adecuadamente lo relativo al estudio de riesgo del actor</w:t>
      </w:r>
      <w:r w:rsidR="002D6514" w:rsidRPr="007261F1">
        <w:rPr>
          <w:rFonts w:ascii="Arial Narrow" w:eastAsia="Georgia" w:hAnsi="Arial Narrow" w:cs="Arial"/>
          <w:color w:val="000000" w:themeColor="text1"/>
          <w:sz w:val="26"/>
          <w:szCs w:val="26"/>
          <w:lang w:val="es-CO"/>
        </w:rPr>
        <w:t>.</w:t>
      </w:r>
    </w:p>
    <w:p w14:paraId="49EFC918" w14:textId="0F027DC8" w:rsidR="005B47D7" w:rsidRPr="007261F1" w:rsidRDefault="005B47D7" w:rsidP="007261F1">
      <w:pPr>
        <w:pStyle w:val="Sinespaciado"/>
        <w:spacing w:line="276" w:lineRule="auto"/>
        <w:jc w:val="both"/>
        <w:rPr>
          <w:rFonts w:ascii="Arial Narrow" w:eastAsia="Georgia" w:hAnsi="Arial Narrow" w:cs="Arial"/>
          <w:color w:val="000000" w:themeColor="text1"/>
          <w:sz w:val="26"/>
          <w:szCs w:val="26"/>
          <w:lang w:val="es-CO"/>
        </w:rPr>
      </w:pPr>
    </w:p>
    <w:p w14:paraId="6DA026E3" w14:textId="2EF2EA0E" w:rsidR="005B47D7" w:rsidRPr="007261F1" w:rsidRDefault="005B47D7" w:rsidP="007261F1">
      <w:pPr>
        <w:pStyle w:val="Sinespaciado"/>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color w:val="000000" w:themeColor="text1"/>
          <w:sz w:val="26"/>
          <w:szCs w:val="26"/>
          <w:lang w:val="es-CO"/>
        </w:rPr>
        <w:t>Y si bien</w:t>
      </w:r>
      <w:r w:rsidR="0065326D" w:rsidRPr="007261F1">
        <w:rPr>
          <w:rFonts w:ascii="Arial Narrow" w:eastAsia="Georgia" w:hAnsi="Arial Narrow" w:cs="Arial"/>
          <w:color w:val="000000" w:themeColor="text1"/>
          <w:sz w:val="26"/>
          <w:szCs w:val="26"/>
          <w:lang w:val="es-CO"/>
        </w:rPr>
        <w:t xml:space="preserve"> no se observa que</w:t>
      </w:r>
      <w:r w:rsidRPr="007261F1">
        <w:rPr>
          <w:rFonts w:ascii="Arial Narrow" w:eastAsia="Georgia" w:hAnsi="Arial Narrow" w:cs="Arial"/>
          <w:color w:val="000000" w:themeColor="text1"/>
          <w:sz w:val="26"/>
          <w:szCs w:val="26"/>
          <w:lang w:val="es-CO"/>
        </w:rPr>
        <w:t xml:space="preserve"> </w:t>
      </w:r>
      <w:r w:rsidR="00954C37" w:rsidRPr="007261F1">
        <w:rPr>
          <w:rFonts w:ascii="Arial Narrow" w:eastAsia="Georgia" w:hAnsi="Arial Narrow" w:cs="Arial"/>
          <w:color w:val="000000" w:themeColor="text1"/>
          <w:sz w:val="26"/>
          <w:szCs w:val="26"/>
          <w:lang w:val="es-CO"/>
        </w:rPr>
        <w:t>las últimas</w:t>
      </w:r>
      <w:r w:rsidRPr="007261F1">
        <w:rPr>
          <w:rFonts w:ascii="Arial Narrow" w:eastAsia="Georgia" w:hAnsi="Arial Narrow" w:cs="Arial"/>
          <w:color w:val="000000" w:themeColor="text1"/>
          <w:sz w:val="26"/>
          <w:szCs w:val="26"/>
          <w:lang w:val="es-CO"/>
        </w:rPr>
        <w:t xml:space="preserve"> denuncias</w:t>
      </w:r>
      <w:r w:rsidR="00954C37" w:rsidRPr="007261F1">
        <w:rPr>
          <w:rFonts w:ascii="Arial Narrow" w:eastAsia="Georgia" w:hAnsi="Arial Narrow" w:cs="Arial"/>
          <w:color w:val="000000" w:themeColor="text1"/>
          <w:sz w:val="26"/>
          <w:szCs w:val="26"/>
          <w:lang w:val="es-CO"/>
        </w:rPr>
        <w:t xml:space="preserve"> presentadas, en las que se expuso situaciones de particular gravedad, </w:t>
      </w:r>
      <w:r w:rsidR="0065326D" w:rsidRPr="007261F1">
        <w:rPr>
          <w:rFonts w:ascii="Arial Narrow" w:eastAsia="Georgia" w:hAnsi="Arial Narrow" w:cs="Arial"/>
          <w:color w:val="000000" w:themeColor="text1"/>
          <w:sz w:val="26"/>
          <w:szCs w:val="26"/>
          <w:lang w:val="es-CO"/>
        </w:rPr>
        <w:t xml:space="preserve">tales como </w:t>
      </w:r>
      <w:r w:rsidR="0065326D" w:rsidRPr="007261F1">
        <w:rPr>
          <w:rFonts w:ascii="Arial Narrow" w:eastAsia="Georgia" w:hAnsi="Arial Narrow" w:cs="Arial"/>
          <w:color w:val="000000" w:themeColor="text1"/>
          <w:sz w:val="26"/>
          <w:szCs w:val="26"/>
        </w:rPr>
        <w:t>llamadas intimidantes, presencia de personas sospechosas cerca a la vivienda</w:t>
      </w:r>
      <w:r w:rsidR="000D0BB4" w:rsidRPr="007261F1">
        <w:rPr>
          <w:rFonts w:ascii="Arial Narrow" w:eastAsia="Georgia" w:hAnsi="Arial Narrow" w:cs="Arial"/>
          <w:color w:val="000000" w:themeColor="text1"/>
          <w:sz w:val="26"/>
          <w:szCs w:val="26"/>
        </w:rPr>
        <w:t xml:space="preserve"> del actor</w:t>
      </w:r>
      <w:r w:rsidR="0065326D" w:rsidRPr="007261F1">
        <w:rPr>
          <w:rFonts w:ascii="Arial Narrow" w:eastAsia="Georgia" w:hAnsi="Arial Narrow" w:cs="Arial"/>
          <w:color w:val="000000" w:themeColor="text1"/>
          <w:sz w:val="26"/>
          <w:szCs w:val="26"/>
        </w:rPr>
        <w:t xml:space="preserve"> e incluso</w:t>
      </w:r>
      <w:r w:rsidR="00CE7691" w:rsidRPr="007261F1">
        <w:rPr>
          <w:rFonts w:ascii="Arial Narrow" w:eastAsia="Georgia" w:hAnsi="Arial Narrow" w:cs="Arial"/>
          <w:color w:val="000000" w:themeColor="text1"/>
          <w:sz w:val="26"/>
          <w:szCs w:val="26"/>
        </w:rPr>
        <w:t xml:space="preserve"> la realización de</w:t>
      </w:r>
      <w:r w:rsidR="0065326D" w:rsidRPr="007261F1">
        <w:rPr>
          <w:rFonts w:ascii="Arial Narrow" w:eastAsia="Georgia" w:hAnsi="Arial Narrow" w:cs="Arial"/>
          <w:color w:val="000000" w:themeColor="text1"/>
          <w:sz w:val="26"/>
          <w:szCs w:val="26"/>
        </w:rPr>
        <w:t xml:space="preserve"> disparos</w:t>
      </w:r>
      <w:r w:rsidR="00CE7691" w:rsidRPr="007261F1">
        <w:rPr>
          <w:rFonts w:ascii="Arial Narrow" w:eastAsia="Georgia" w:hAnsi="Arial Narrow" w:cs="Arial"/>
          <w:color w:val="000000" w:themeColor="text1"/>
          <w:sz w:val="26"/>
          <w:szCs w:val="26"/>
        </w:rPr>
        <w:t xml:space="preserve"> contra su fachada,</w:t>
      </w:r>
      <w:r w:rsidRPr="007261F1">
        <w:rPr>
          <w:rFonts w:ascii="Arial Narrow" w:eastAsia="Georgia" w:hAnsi="Arial Narrow" w:cs="Arial"/>
          <w:color w:val="000000" w:themeColor="text1"/>
          <w:sz w:val="26"/>
          <w:szCs w:val="26"/>
          <w:lang w:val="es-CO"/>
        </w:rPr>
        <w:t xml:space="preserve"> </w:t>
      </w:r>
      <w:r w:rsidR="00CE7691" w:rsidRPr="007261F1">
        <w:rPr>
          <w:rFonts w:ascii="Arial Narrow" w:eastAsia="Georgia" w:hAnsi="Arial Narrow" w:cs="Arial"/>
          <w:color w:val="000000" w:themeColor="text1"/>
          <w:sz w:val="26"/>
          <w:szCs w:val="26"/>
          <w:lang w:val="es-CO"/>
        </w:rPr>
        <w:t>hubieren sido puestas en conocimiento de la</w:t>
      </w:r>
      <w:r w:rsidRPr="007261F1">
        <w:rPr>
          <w:rFonts w:ascii="Arial Narrow" w:eastAsia="Georgia" w:hAnsi="Arial Narrow" w:cs="Arial"/>
          <w:color w:val="000000" w:themeColor="text1"/>
          <w:sz w:val="26"/>
          <w:szCs w:val="26"/>
          <w:lang w:val="es-CO"/>
        </w:rPr>
        <w:t xml:space="preserve"> UNP en ese trámite de estudio de nivel del riesgo,</w:t>
      </w:r>
      <w:r w:rsidR="003D54E9" w:rsidRPr="007261F1">
        <w:rPr>
          <w:rFonts w:ascii="Arial Narrow" w:eastAsia="Georgia" w:hAnsi="Arial Narrow" w:cs="Arial"/>
          <w:color w:val="000000" w:themeColor="text1"/>
          <w:sz w:val="26"/>
          <w:szCs w:val="26"/>
          <w:lang w:val="es-CO"/>
        </w:rPr>
        <w:t xml:space="preserve"> de todas formas en el acto administrativo que confirmó</w:t>
      </w:r>
      <w:r w:rsidR="000C6774" w:rsidRPr="007261F1">
        <w:rPr>
          <w:rFonts w:ascii="Arial Narrow" w:eastAsia="Georgia" w:hAnsi="Arial Narrow" w:cs="Arial"/>
          <w:color w:val="000000" w:themeColor="text1"/>
          <w:sz w:val="26"/>
          <w:szCs w:val="26"/>
          <w:lang w:val="es-CO"/>
        </w:rPr>
        <w:t xml:space="preserve"> la </w:t>
      </w:r>
      <w:r w:rsidR="000C6774" w:rsidRPr="007261F1">
        <w:rPr>
          <w:rFonts w:ascii="Arial Narrow" w:eastAsia="Georgia" w:hAnsi="Arial Narrow" w:cs="Arial"/>
          <w:color w:val="000000" w:themeColor="text1"/>
          <w:sz w:val="26"/>
          <w:szCs w:val="26"/>
        </w:rPr>
        <w:t xml:space="preserve">Resolución 000267 del </w:t>
      </w:r>
      <w:r w:rsidR="000C6774" w:rsidRPr="007261F1">
        <w:rPr>
          <w:rFonts w:ascii="Arial Narrow" w:eastAsia="Georgia" w:hAnsi="Arial Narrow" w:cs="Arial"/>
          <w:color w:val="000000" w:themeColor="text1"/>
          <w:sz w:val="26"/>
          <w:szCs w:val="26"/>
          <w:lang w:val="es-CO"/>
        </w:rPr>
        <w:t>06 de febrero</w:t>
      </w:r>
      <w:r w:rsidR="000C6774" w:rsidRPr="007261F1">
        <w:rPr>
          <w:rFonts w:ascii="Arial Narrow" w:eastAsia="Georgia" w:hAnsi="Arial Narrow" w:cs="Arial"/>
          <w:color w:val="000000" w:themeColor="text1"/>
          <w:sz w:val="26"/>
          <w:szCs w:val="26"/>
        </w:rPr>
        <w:t xml:space="preserve"> de 2023, esa Unidad</w:t>
      </w:r>
      <w:r w:rsidR="003D54E9" w:rsidRPr="007261F1">
        <w:rPr>
          <w:rFonts w:ascii="Arial Narrow" w:eastAsia="Georgia" w:hAnsi="Arial Narrow" w:cs="Arial"/>
          <w:color w:val="000000" w:themeColor="text1"/>
          <w:sz w:val="26"/>
          <w:szCs w:val="26"/>
          <w:lang w:val="es-CO"/>
        </w:rPr>
        <w:t xml:space="preserve"> hizo referencia</w:t>
      </w:r>
      <w:r w:rsidR="000C6774" w:rsidRPr="007261F1">
        <w:rPr>
          <w:rFonts w:ascii="Arial Narrow" w:eastAsia="Georgia" w:hAnsi="Arial Narrow" w:cs="Arial"/>
          <w:color w:val="000000" w:themeColor="text1"/>
          <w:sz w:val="26"/>
          <w:szCs w:val="26"/>
          <w:lang w:val="es-CO"/>
        </w:rPr>
        <w:t xml:space="preserve"> a las consultas </w:t>
      </w:r>
      <w:r w:rsidR="000D0BB4" w:rsidRPr="007261F1">
        <w:rPr>
          <w:rFonts w:ascii="Arial Narrow" w:eastAsia="Georgia" w:hAnsi="Arial Narrow" w:cs="Arial"/>
          <w:color w:val="000000" w:themeColor="text1"/>
          <w:sz w:val="26"/>
          <w:szCs w:val="26"/>
          <w:lang w:val="es-CO"/>
        </w:rPr>
        <w:t>efectuadas</w:t>
      </w:r>
      <w:r w:rsidR="000C6774" w:rsidRPr="007261F1">
        <w:rPr>
          <w:rFonts w:ascii="Arial Narrow" w:eastAsia="Georgia" w:hAnsi="Arial Narrow" w:cs="Arial"/>
          <w:color w:val="000000" w:themeColor="text1"/>
          <w:sz w:val="26"/>
          <w:szCs w:val="26"/>
          <w:lang w:val="es-CO"/>
        </w:rPr>
        <w:t xml:space="preserve"> ante</w:t>
      </w:r>
      <w:r w:rsidR="003D54E9" w:rsidRPr="007261F1">
        <w:rPr>
          <w:rFonts w:ascii="Arial Narrow" w:eastAsia="Georgia" w:hAnsi="Arial Narrow" w:cs="Arial"/>
          <w:color w:val="000000" w:themeColor="text1"/>
          <w:sz w:val="26"/>
          <w:szCs w:val="26"/>
          <w:lang w:val="es-CO"/>
        </w:rPr>
        <w:t xml:space="preserve"> la Fiscalía General de la Nación, </w:t>
      </w:r>
      <w:r w:rsidR="000C6774" w:rsidRPr="007261F1">
        <w:rPr>
          <w:rFonts w:ascii="Arial Narrow" w:eastAsia="Georgia" w:hAnsi="Arial Narrow" w:cs="Arial"/>
          <w:color w:val="000000" w:themeColor="text1"/>
          <w:sz w:val="26"/>
          <w:szCs w:val="26"/>
          <w:lang w:val="es-CO"/>
        </w:rPr>
        <w:t>entre otras entidades, luego si ello fue así la demandada</w:t>
      </w:r>
      <w:r w:rsidR="00BE5CC2" w:rsidRPr="007261F1">
        <w:rPr>
          <w:rFonts w:ascii="Arial Narrow" w:eastAsia="Georgia" w:hAnsi="Arial Narrow" w:cs="Arial"/>
          <w:color w:val="000000" w:themeColor="text1"/>
          <w:sz w:val="26"/>
          <w:szCs w:val="26"/>
          <w:lang w:val="es-CO"/>
        </w:rPr>
        <w:t xml:space="preserve"> ha debido tener acceso a aquellas denuncias, las cuales constituyen</w:t>
      </w:r>
      <w:r w:rsidR="000C6774" w:rsidRPr="007261F1">
        <w:rPr>
          <w:rFonts w:ascii="Arial Narrow" w:eastAsia="Georgia" w:hAnsi="Arial Narrow" w:cs="Arial"/>
          <w:color w:val="000000" w:themeColor="text1"/>
          <w:sz w:val="26"/>
          <w:szCs w:val="26"/>
          <w:lang w:val="es-CO"/>
        </w:rPr>
        <w:t xml:space="preserve"> situaciones sobrevinientes </w:t>
      </w:r>
      <w:r w:rsidR="00BE5CC2" w:rsidRPr="007261F1">
        <w:rPr>
          <w:rFonts w:ascii="Arial Narrow" w:eastAsia="Georgia" w:hAnsi="Arial Narrow" w:cs="Arial"/>
          <w:color w:val="000000" w:themeColor="text1"/>
          <w:sz w:val="26"/>
          <w:szCs w:val="26"/>
          <w:lang w:val="es-CO"/>
        </w:rPr>
        <w:t>que debi</w:t>
      </w:r>
      <w:r w:rsidR="005B1E01" w:rsidRPr="007261F1">
        <w:rPr>
          <w:rFonts w:ascii="Arial Narrow" w:eastAsia="Georgia" w:hAnsi="Arial Narrow" w:cs="Arial"/>
          <w:color w:val="000000" w:themeColor="text1"/>
          <w:sz w:val="26"/>
          <w:szCs w:val="26"/>
          <w:lang w:val="es-CO"/>
        </w:rPr>
        <w:t>er</w:t>
      </w:r>
      <w:r w:rsidR="00BE5CC2" w:rsidRPr="007261F1">
        <w:rPr>
          <w:rFonts w:ascii="Arial Narrow" w:eastAsia="Georgia" w:hAnsi="Arial Narrow" w:cs="Arial"/>
          <w:color w:val="000000" w:themeColor="text1"/>
          <w:sz w:val="26"/>
          <w:szCs w:val="26"/>
          <w:lang w:val="es-CO"/>
        </w:rPr>
        <w:t>o</w:t>
      </w:r>
      <w:r w:rsidR="005B1E01" w:rsidRPr="007261F1">
        <w:rPr>
          <w:rFonts w:ascii="Arial Narrow" w:eastAsia="Georgia" w:hAnsi="Arial Narrow" w:cs="Arial"/>
          <w:color w:val="000000" w:themeColor="text1"/>
          <w:sz w:val="26"/>
          <w:szCs w:val="26"/>
          <w:lang w:val="es-CO"/>
        </w:rPr>
        <w:t>n</w:t>
      </w:r>
      <w:r w:rsidR="00BE5CC2" w:rsidRPr="007261F1">
        <w:rPr>
          <w:rFonts w:ascii="Arial Narrow" w:eastAsia="Georgia" w:hAnsi="Arial Narrow" w:cs="Arial"/>
          <w:color w:val="000000" w:themeColor="text1"/>
          <w:sz w:val="26"/>
          <w:szCs w:val="26"/>
          <w:lang w:val="es-CO"/>
        </w:rPr>
        <w:t xml:space="preserve"> ser, al menos, analizadas para definir el nivel del riesgo en que se halla el demandante.</w:t>
      </w:r>
    </w:p>
    <w:p w14:paraId="255C1566" w14:textId="0E971D39" w:rsidR="00787526" w:rsidRPr="007261F1" w:rsidRDefault="00CB2041" w:rsidP="007261F1">
      <w:pPr>
        <w:pStyle w:val="Sinespaciado"/>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color w:val="000000" w:themeColor="text1"/>
          <w:sz w:val="26"/>
          <w:szCs w:val="26"/>
          <w:lang w:val="es-CO"/>
        </w:rPr>
        <w:t xml:space="preserve"> </w:t>
      </w:r>
    </w:p>
    <w:p w14:paraId="056273A1" w14:textId="72ACB2E2" w:rsidR="003735A1" w:rsidRPr="007261F1" w:rsidRDefault="00787526" w:rsidP="007261F1">
      <w:pPr>
        <w:pStyle w:val="Sinespaciado"/>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b/>
          <w:color w:val="000000" w:themeColor="text1"/>
          <w:sz w:val="26"/>
          <w:szCs w:val="26"/>
          <w:lang w:val="es-CO"/>
        </w:rPr>
        <w:t>7.</w:t>
      </w:r>
      <w:r w:rsidRPr="007261F1">
        <w:rPr>
          <w:rFonts w:ascii="Arial Narrow" w:eastAsia="Georgia" w:hAnsi="Arial Narrow" w:cs="Arial"/>
          <w:color w:val="000000" w:themeColor="text1"/>
          <w:sz w:val="26"/>
          <w:szCs w:val="26"/>
          <w:lang w:val="es-CO"/>
        </w:rPr>
        <w:t xml:space="preserve"> </w:t>
      </w:r>
      <w:r w:rsidR="00BE5CC2" w:rsidRPr="007261F1">
        <w:rPr>
          <w:rFonts w:ascii="Arial Narrow" w:eastAsia="Georgia" w:hAnsi="Arial Narrow" w:cs="Arial"/>
          <w:color w:val="000000" w:themeColor="text1"/>
          <w:sz w:val="26"/>
          <w:szCs w:val="26"/>
          <w:lang w:val="es-CO"/>
        </w:rPr>
        <w:t xml:space="preserve">En </w:t>
      </w:r>
      <w:r w:rsidR="003735A1" w:rsidRPr="007261F1">
        <w:rPr>
          <w:rFonts w:ascii="Arial Narrow" w:eastAsia="Georgia" w:hAnsi="Arial Narrow" w:cs="Arial"/>
          <w:color w:val="000000" w:themeColor="text1"/>
          <w:sz w:val="26"/>
          <w:szCs w:val="26"/>
          <w:lang w:val="es-CO"/>
        </w:rPr>
        <w:t xml:space="preserve">conclusión, </w:t>
      </w:r>
      <w:r w:rsidR="003455F2" w:rsidRPr="007261F1">
        <w:rPr>
          <w:rFonts w:ascii="Arial Narrow" w:eastAsia="Georgia" w:hAnsi="Arial Narrow" w:cs="Arial"/>
          <w:color w:val="000000" w:themeColor="text1"/>
          <w:sz w:val="26"/>
          <w:szCs w:val="26"/>
          <w:lang w:val="es-CO"/>
        </w:rPr>
        <w:t xml:space="preserve">como efectivamente </w:t>
      </w:r>
      <w:r w:rsidR="003735A1" w:rsidRPr="007261F1">
        <w:rPr>
          <w:rFonts w:ascii="Arial Narrow" w:eastAsia="Georgia" w:hAnsi="Arial Narrow" w:cs="Arial"/>
          <w:color w:val="000000" w:themeColor="text1"/>
          <w:sz w:val="26"/>
          <w:szCs w:val="26"/>
          <w:lang w:val="es-CO"/>
        </w:rPr>
        <w:t>la UNP</w:t>
      </w:r>
      <w:r w:rsidR="00CB2041" w:rsidRPr="007261F1">
        <w:rPr>
          <w:rFonts w:ascii="Arial Narrow" w:eastAsia="Georgia" w:hAnsi="Arial Narrow" w:cs="Arial"/>
          <w:color w:val="000000" w:themeColor="text1"/>
          <w:sz w:val="26"/>
          <w:szCs w:val="26"/>
          <w:lang w:val="es-CO"/>
        </w:rPr>
        <w:t xml:space="preserve"> y el CERREM </w:t>
      </w:r>
      <w:r w:rsidR="003735A1" w:rsidRPr="007261F1">
        <w:rPr>
          <w:rFonts w:ascii="Arial Narrow" w:eastAsia="Georgia" w:hAnsi="Arial Narrow" w:cs="Arial"/>
          <w:color w:val="000000" w:themeColor="text1"/>
          <w:sz w:val="26"/>
          <w:szCs w:val="26"/>
          <w:lang w:val="es-CO"/>
        </w:rPr>
        <w:t>omiti</w:t>
      </w:r>
      <w:r w:rsidR="00CB2041" w:rsidRPr="007261F1">
        <w:rPr>
          <w:rFonts w:ascii="Arial Narrow" w:eastAsia="Georgia" w:hAnsi="Arial Narrow" w:cs="Arial"/>
          <w:color w:val="000000" w:themeColor="text1"/>
          <w:sz w:val="26"/>
          <w:szCs w:val="26"/>
          <w:lang w:val="es-CO"/>
        </w:rPr>
        <w:t>eron analizar en contexto el caso, específicamente lo relativo a las denuncias penales presentadas por el actor y su influencia sobre la determinación del riesgo ante el cual se halla</w:t>
      </w:r>
      <w:r w:rsidR="003455F2" w:rsidRPr="007261F1">
        <w:rPr>
          <w:rFonts w:ascii="Arial Narrow" w:eastAsia="Georgia" w:hAnsi="Arial Narrow" w:cs="Arial"/>
          <w:color w:val="000000" w:themeColor="text1"/>
          <w:sz w:val="26"/>
          <w:szCs w:val="26"/>
          <w:lang w:val="es-CO"/>
        </w:rPr>
        <w:t>, la sentencia recurrida</w:t>
      </w:r>
      <w:r w:rsidR="00023DAF" w:rsidRPr="007261F1">
        <w:rPr>
          <w:rFonts w:ascii="Arial Narrow" w:eastAsia="Georgia" w:hAnsi="Arial Narrow" w:cs="Arial"/>
          <w:color w:val="000000" w:themeColor="text1"/>
          <w:sz w:val="26"/>
          <w:szCs w:val="26"/>
          <w:lang w:val="es-CO"/>
        </w:rPr>
        <w:t>,</w:t>
      </w:r>
      <w:r w:rsidR="003455F2" w:rsidRPr="007261F1">
        <w:rPr>
          <w:rFonts w:ascii="Arial Narrow" w:eastAsia="Georgia" w:hAnsi="Arial Narrow" w:cs="Arial"/>
          <w:color w:val="000000" w:themeColor="text1"/>
          <w:sz w:val="26"/>
          <w:szCs w:val="26"/>
          <w:lang w:val="es-CO"/>
        </w:rPr>
        <w:t xml:space="preserve"> que a igual conclusión arribó</w:t>
      </w:r>
      <w:r w:rsidR="00023DAF" w:rsidRPr="007261F1">
        <w:rPr>
          <w:rFonts w:ascii="Arial Narrow" w:eastAsia="Georgia" w:hAnsi="Arial Narrow" w:cs="Arial"/>
          <w:color w:val="000000" w:themeColor="text1"/>
          <w:sz w:val="26"/>
          <w:szCs w:val="26"/>
          <w:lang w:val="es-CO"/>
        </w:rPr>
        <w:t>,</w:t>
      </w:r>
      <w:r w:rsidR="003455F2" w:rsidRPr="007261F1">
        <w:rPr>
          <w:rFonts w:ascii="Arial Narrow" w:eastAsia="Georgia" w:hAnsi="Arial Narrow" w:cs="Arial"/>
          <w:color w:val="000000" w:themeColor="text1"/>
          <w:sz w:val="26"/>
          <w:szCs w:val="26"/>
          <w:lang w:val="es-CO"/>
        </w:rPr>
        <w:t xml:space="preserve"> será confirmada.</w:t>
      </w:r>
    </w:p>
    <w:p w14:paraId="72EFC253" w14:textId="72FEDE4A" w:rsidR="003455F2" w:rsidRPr="007261F1" w:rsidRDefault="003455F2" w:rsidP="007261F1">
      <w:pPr>
        <w:pStyle w:val="Sinespaciado"/>
        <w:spacing w:line="276" w:lineRule="auto"/>
        <w:jc w:val="both"/>
        <w:rPr>
          <w:rFonts w:ascii="Arial Narrow" w:eastAsia="Georgia" w:hAnsi="Arial Narrow" w:cs="Arial"/>
          <w:color w:val="000000" w:themeColor="text1"/>
          <w:sz w:val="26"/>
          <w:szCs w:val="26"/>
          <w:lang w:val="es-CO"/>
        </w:rPr>
      </w:pPr>
    </w:p>
    <w:p w14:paraId="7E760026" w14:textId="77777777" w:rsidR="00847CF5" w:rsidRPr="007261F1" w:rsidRDefault="00787526" w:rsidP="007261F1">
      <w:pPr>
        <w:pStyle w:val="Sinespaciado"/>
        <w:spacing w:line="276" w:lineRule="auto"/>
        <w:jc w:val="both"/>
        <w:rPr>
          <w:rFonts w:ascii="Arial Narrow" w:eastAsia="Georgia" w:hAnsi="Arial Narrow" w:cs="Arial"/>
          <w:color w:val="000000" w:themeColor="text1"/>
          <w:sz w:val="26"/>
          <w:szCs w:val="26"/>
          <w:lang w:val="es-CO"/>
        </w:rPr>
      </w:pPr>
      <w:r w:rsidRPr="007261F1">
        <w:rPr>
          <w:rFonts w:ascii="Arial Narrow" w:eastAsia="Georgia" w:hAnsi="Arial Narrow" w:cs="Arial"/>
          <w:b/>
          <w:color w:val="000000" w:themeColor="text1"/>
          <w:sz w:val="26"/>
          <w:szCs w:val="26"/>
          <w:lang w:val="es-CO"/>
        </w:rPr>
        <w:t>8.</w:t>
      </w:r>
      <w:r w:rsidRPr="007261F1">
        <w:rPr>
          <w:rFonts w:ascii="Arial Narrow" w:eastAsia="Georgia" w:hAnsi="Arial Narrow" w:cs="Arial"/>
          <w:color w:val="000000" w:themeColor="text1"/>
          <w:sz w:val="26"/>
          <w:szCs w:val="26"/>
          <w:lang w:val="es-CO"/>
        </w:rPr>
        <w:t xml:space="preserve"> </w:t>
      </w:r>
      <w:r w:rsidR="00B0401A" w:rsidRPr="007261F1">
        <w:rPr>
          <w:rFonts w:ascii="Arial Narrow" w:eastAsia="Georgia" w:hAnsi="Arial Narrow" w:cs="Arial"/>
          <w:color w:val="000000" w:themeColor="text1"/>
          <w:sz w:val="26"/>
          <w:szCs w:val="26"/>
          <w:lang w:val="es-CO"/>
        </w:rPr>
        <w:t>Finalmente</w:t>
      </w:r>
      <w:r w:rsidR="00CE3113" w:rsidRPr="007261F1">
        <w:rPr>
          <w:rFonts w:ascii="Arial Narrow" w:eastAsia="Georgia" w:hAnsi="Arial Narrow" w:cs="Arial"/>
          <w:color w:val="000000" w:themeColor="text1"/>
          <w:sz w:val="26"/>
          <w:szCs w:val="26"/>
          <w:lang w:val="es-CO"/>
        </w:rPr>
        <w:t>, no se considera</w:t>
      </w:r>
      <w:r w:rsidR="00311BAF" w:rsidRPr="007261F1">
        <w:rPr>
          <w:rFonts w:ascii="Arial Narrow" w:eastAsia="Georgia" w:hAnsi="Arial Narrow" w:cs="Arial"/>
          <w:color w:val="000000" w:themeColor="text1"/>
          <w:sz w:val="26"/>
          <w:szCs w:val="26"/>
          <w:lang w:val="es-CO"/>
        </w:rPr>
        <w:t xml:space="preserve"> viable</w:t>
      </w:r>
      <w:r w:rsidR="00CE3113" w:rsidRPr="007261F1">
        <w:rPr>
          <w:rFonts w:ascii="Arial Narrow" w:eastAsia="Georgia" w:hAnsi="Arial Narrow" w:cs="Arial"/>
          <w:color w:val="000000" w:themeColor="text1"/>
          <w:sz w:val="26"/>
          <w:szCs w:val="26"/>
          <w:lang w:val="es-CO"/>
        </w:rPr>
        <w:t xml:space="preserve"> el</w:t>
      </w:r>
      <w:r w:rsidR="00B0401A" w:rsidRPr="007261F1">
        <w:rPr>
          <w:rFonts w:ascii="Arial Narrow" w:eastAsia="Georgia" w:hAnsi="Arial Narrow" w:cs="Arial"/>
          <w:color w:val="000000" w:themeColor="text1"/>
          <w:sz w:val="26"/>
          <w:szCs w:val="26"/>
          <w:lang w:val="es-CO"/>
        </w:rPr>
        <w:t xml:space="preserve"> </w:t>
      </w:r>
      <w:r w:rsidR="00484554" w:rsidRPr="007261F1">
        <w:rPr>
          <w:rFonts w:ascii="Arial Narrow" w:eastAsia="Georgia" w:hAnsi="Arial Narrow" w:cs="Arial"/>
          <w:color w:val="000000" w:themeColor="text1"/>
          <w:sz w:val="26"/>
          <w:szCs w:val="26"/>
          <w:lang w:val="es-CO"/>
        </w:rPr>
        <w:t>reproche planteado de la recurrente respecto del té</w:t>
      </w:r>
      <w:r w:rsidR="00B0401A" w:rsidRPr="007261F1">
        <w:rPr>
          <w:rFonts w:ascii="Arial Narrow" w:eastAsia="Georgia" w:hAnsi="Arial Narrow" w:cs="Arial"/>
          <w:color w:val="000000" w:themeColor="text1"/>
          <w:sz w:val="26"/>
          <w:szCs w:val="26"/>
          <w:lang w:val="es-CO"/>
        </w:rPr>
        <w:t>rmino</w:t>
      </w:r>
      <w:r w:rsidR="00484554" w:rsidRPr="007261F1">
        <w:rPr>
          <w:rFonts w:ascii="Arial Narrow" w:eastAsia="Georgia" w:hAnsi="Arial Narrow" w:cs="Arial"/>
          <w:color w:val="000000" w:themeColor="text1"/>
          <w:sz w:val="26"/>
          <w:szCs w:val="26"/>
          <w:lang w:val="es-CO"/>
        </w:rPr>
        <w:t xml:space="preserve"> de diez</w:t>
      </w:r>
      <w:r w:rsidR="00B0401A" w:rsidRPr="007261F1">
        <w:rPr>
          <w:rFonts w:ascii="Arial Narrow" w:eastAsia="Georgia" w:hAnsi="Arial Narrow" w:cs="Arial"/>
          <w:color w:val="000000" w:themeColor="text1"/>
          <w:sz w:val="26"/>
          <w:szCs w:val="26"/>
          <w:lang w:val="es-CO"/>
        </w:rPr>
        <w:t xml:space="preserve"> </w:t>
      </w:r>
      <w:r w:rsidR="00484554" w:rsidRPr="007261F1">
        <w:rPr>
          <w:rFonts w:ascii="Arial Narrow" w:eastAsia="Georgia" w:hAnsi="Arial Narrow" w:cs="Arial"/>
          <w:color w:val="000000" w:themeColor="text1"/>
          <w:sz w:val="26"/>
          <w:szCs w:val="26"/>
          <w:lang w:val="es-CO"/>
        </w:rPr>
        <w:t xml:space="preserve">días </w:t>
      </w:r>
      <w:r w:rsidR="00B0401A" w:rsidRPr="007261F1">
        <w:rPr>
          <w:rFonts w:ascii="Arial Narrow" w:eastAsia="Georgia" w:hAnsi="Arial Narrow" w:cs="Arial"/>
          <w:color w:val="000000" w:themeColor="text1"/>
          <w:sz w:val="26"/>
          <w:szCs w:val="26"/>
          <w:lang w:val="es-CO"/>
        </w:rPr>
        <w:t>concedido</w:t>
      </w:r>
      <w:r w:rsidR="00484554" w:rsidRPr="007261F1">
        <w:rPr>
          <w:rFonts w:ascii="Arial Narrow" w:eastAsia="Georgia" w:hAnsi="Arial Narrow" w:cs="Arial"/>
          <w:color w:val="000000" w:themeColor="text1"/>
          <w:sz w:val="26"/>
          <w:szCs w:val="26"/>
          <w:lang w:val="es-CO"/>
        </w:rPr>
        <w:t xml:space="preserve"> para llevar a efecto la reevaluación de nivel de riesgo</w:t>
      </w:r>
      <w:r w:rsidR="00CE3113" w:rsidRPr="007261F1">
        <w:rPr>
          <w:rFonts w:ascii="Arial Narrow" w:eastAsia="Georgia" w:hAnsi="Arial Narrow" w:cs="Arial"/>
          <w:color w:val="000000" w:themeColor="text1"/>
          <w:sz w:val="26"/>
          <w:szCs w:val="26"/>
          <w:lang w:val="es-CO"/>
        </w:rPr>
        <w:t>, pues</w:t>
      </w:r>
      <w:r w:rsidR="00432F0A" w:rsidRPr="007261F1">
        <w:rPr>
          <w:rFonts w:ascii="Arial Narrow" w:eastAsia="Georgia" w:hAnsi="Arial Narrow" w:cs="Arial"/>
          <w:color w:val="000000" w:themeColor="text1"/>
          <w:sz w:val="26"/>
          <w:szCs w:val="26"/>
          <w:lang w:val="es-CO"/>
        </w:rPr>
        <w:t>,</w:t>
      </w:r>
      <w:r w:rsidR="00CE3113" w:rsidRPr="007261F1">
        <w:rPr>
          <w:rFonts w:ascii="Arial Narrow" w:eastAsia="Georgia" w:hAnsi="Arial Narrow" w:cs="Arial"/>
          <w:color w:val="000000" w:themeColor="text1"/>
          <w:sz w:val="26"/>
          <w:szCs w:val="26"/>
          <w:lang w:val="es-CO"/>
        </w:rPr>
        <w:t xml:space="preserve"> al margen de considerar o no que ese plazo sea insuficiente para ese propósito,</w:t>
      </w:r>
      <w:r w:rsidR="00B0401A" w:rsidRPr="007261F1">
        <w:rPr>
          <w:rFonts w:ascii="Arial Narrow" w:eastAsia="Georgia" w:hAnsi="Arial Narrow" w:cs="Arial"/>
          <w:color w:val="000000" w:themeColor="text1"/>
          <w:sz w:val="26"/>
          <w:szCs w:val="26"/>
          <w:lang w:val="es-CO"/>
        </w:rPr>
        <w:t xml:space="preserve"> </w:t>
      </w:r>
      <w:r w:rsidR="00847CF5" w:rsidRPr="007261F1">
        <w:rPr>
          <w:rFonts w:ascii="Arial Narrow" w:eastAsia="Georgia" w:hAnsi="Arial Narrow" w:cs="Arial"/>
          <w:color w:val="000000" w:themeColor="text1"/>
          <w:sz w:val="26"/>
          <w:szCs w:val="26"/>
          <w:lang w:val="es-CO"/>
        </w:rPr>
        <w:t xml:space="preserve">lo cierto es que es el que responde a una situación de urgencia como la que se denuncia, máxime cuando se observó pasividad dentro del trámite administrativo, al resolverse el recurso de reposición. </w:t>
      </w:r>
    </w:p>
    <w:p w14:paraId="2151183C" w14:textId="77777777" w:rsidR="00847CF5" w:rsidRPr="007261F1" w:rsidRDefault="00847CF5" w:rsidP="007261F1">
      <w:pPr>
        <w:pStyle w:val="Sinespaciado"/>
        <w:spacing w:line="276" w:lineRule="auto"/>
        <w:jc w:val="both"/>
        <w:rPr>
          <w:rFonts w:ascii="Arial Narrow" w:eastAsia="Georgia" w:hAnsi="Arial Narrow" w:cs="Arial"/>
          <w:color w:val="000000" w:themeColor="text1"/>
          <w:sz w:val="26"/>
          <w:szCs w:val="26"/>
          <w:lang w:val="es-CO"/>
        </w:rPr>
      </w:pPr>
    </w:p>
    <w:p w14:paraId="5A0226F8" w14:textId="2F4EB4F6" w:rsidR="009743E3" w:rsidRPr="007261F1" w:rsidRDefault="4E4DF483" w:rsidP="007261F1">
      <w:pPr>
        <w:pStyle w:val="Sinespaciado"/>
        <w:spacing w:line="276" w:lineRule="auto"/>
        <w:jc w:val="both"/>
        <w:rPr>
          <w:rFonts w:ascii="Arial Narrow" w:eastAsia="Georgia" w:hAnsi="Arial Narrow" w:cs="Arial"/>
          <w:color w:val="000000" w:themeColor="text1"/>
          <w:sz w:val="26"/>
          <w:szCs w:val="26"/>
        </w:rPr>
      </w:pPr>
      <w:r w:rsidRPr="007261F1">
        <w:rPr>
          <w:rFonts w:ascii="Arial Narrow" w:eastAsia="Georgia" w:hAnsi="Arial Narrow" w:cs="Arial"/>
          <w:color w:val="000000" w:themeColor="text1"/>
          <w:sz w:val="26"/>
          <w:szCs w:val="26"/>
        </w:rPr>
        <w:t>Por lo expuesto, la Sala Civil Familia del Tribunal Superior de Pereira, Risaralda, administrando justicia en nombre de la República y por autoridad de la ley,</w:t>
      </w:r>
    </w:p>
    <w:p w14:paraId="5BE03873" w14:textId="77777777" w:rsidR="008253CA" w:rsidRPr="007261F1" w:rsidRDefault="008253CA" w:rsidP="007261F1">
      <w:pPr>
        <w:pStyle w:val="Sinespaciado"/>
        <w:spacing w:line="276" w:lineRule="auto"/>
        <w:jc w:val="both"/>
        <w:rPr>
          <w:rFonts w:ascii="Arial Narrow" w:eastAsia="Georgia" w:hAnsi="Arial Narrow" w:cs="Arial"/>
          <w:color w:val="000000" w:themeColor="text1"/>
          <w:sz w:val="26"/>
          <w:szCs w:val="26"/>
        </w:rPr>
      </w:pPr>
    </w:p>
    <w:p w14:paraId="68A3624F" w14:textId="77777777" w:rsidR="009743E3" w:rsidRPr="007261F1" w:rsidRDefault="4E4DF483" w:rsidP="007261F1">
      <w:pPr>
        <w:pStyle w:val="Sinespaciado"/>
        <w:spacing w:line="276" w:lineRule="auto"/>
        <w:jc w:val="center"/>
        <w:rPr>
          <w:rFonts w:ascii="Arial Narrow" w:eastAsia="Georgia" w:hAnsi="Arial Narrow" w:cs="Arial"/>
          <w:b/>
          <w:bCs/>
          <w:color w:val="000000" w:themeColor="text1"/>
          <w:sz w:val="26"/>
          <w:szCs w:val="26"/>
        </w:rPr>
      </w:pPr>
      <w:r w:rsidRPr="007261F1">
        <w:rPr>
          <w:rFonts w:ascii="Arial Narrow" w:eastAsia="Georgia" w:hAnsi="Arial Narrow" w:cs="Arial"/>
          <w:b/>
          <w:bCs/>
          <w:color w:val="000000" w:themeColor="text1"/>
          <w:sz w:val="26"/>
          <w:szCs w:val="26"/>
        </w:rPr>
        <w:lastRenderedPageBreak/>
        <w:t>RESUELVE</w:t>
      </w:r>
    </w:p>
    <w:p w14:paraId="6BB9E253" w14:textId="77777777" w:rsidR="006276BD" w:rsidRPr="007261F1" w:rsidRDefault="006276BD" w:rsidP="007261F1">
      <w:pPr>
        <w:pStyle w:val="Sinespaciado"/>
        <w:spacing w:line="276" w:lineRule="auto"/>
        <w:jc w:val="center"/>
        <w:rPr>
          <w:rFonts w:ascii="Arial Narrow" w:eastAsia="Georgia" w:hAnsi="Arial Narrow" w:cs="Arial"/>
          <w:color w:val="000000" w:themeColor="text1"/>
          <w:sz w:val="26"/>
          <w:szCs w:val="26"/>
        </w:rPr>
      </w:pPr>
    </w:p>
    <w:p w14:paraId="08B96876" w14:textId="0EA685B4" w:rsidR="00967D54" w:rsidRPr="007261F1" w:rsidRDefault="7B9807C0" w:rsidP="007261F1">
      <w:pPr>
        <w:spacing w:line="276" w:lineRule="auto"/>
        <w:jc w:val="both"/>
        <w:rPr>
          <w:rFonts w:ascii="Arial Narrow" w:eastAsia="Georgia" w:hAnsi="Arial Narrow" w:cs="Arial"/>
          <w:color w:val="000000" w:themeColor="text1"/>
          <w:sz w:val="26"/>
          <w:szCs w:val="26"/>
          <w:lang w:val="es-ES"/>
        </w:rPr>
      </w:pPr>
      <w:r w:rsidRPr="007261F1">
        <w:rPr>
          <w:rFonts w:ascii="Arial Narrow" w:eastAsia="Georgia" w:hAnsi="Arial Narrow" w:cs="Arial"/>
          <w:b/>
          <w:bCs/>
          <w:color w:val="000000" w:themeColor="text1"/>
          <w:sz w:val="26"/>
          <w:szCs w:val="26"/>
          <w:lang w:val="es-ES"/>
        </w:rPr>
        <w:t xml:space="preserve">PRIMERO: </w:t>
      </w:r>
      <w:r w:rsidR="008824B5" w:rsidRPr="007261F1">
        <w:rPr>
          <w:rFonts w:ascii="Arial Narrow" w:eastAsia="Georgia" w:hAnsi="Arial Narrow" w:cs="Arial"/>
          <w:color w:val="000000" w:themeColor="text1"/>
          <w:sz w:val="26"/>
          <w:szCs w:val="26"/>
          <w:lang w:val="es-ES"/>
        </w:rPr>
        <w:t>Se CONFIRMA la sentencia impugnada, de fecha y procedencia ya indicadas</w:t>
      </w:r>
      <w:r w:rsidR="008824B5" w:rsidRPr="007261F1">
        <w:rPr>
          <w:rStyle w:val="normaltextrun"/>
          <w:rFonts w:ascii="Arial Narrow" w:hAnsi="Arial Narrow" w:cs="Arial"/>
          <w:color w:val="000000"/>
          <w:sz w:val="26"/>
          <w:szCs w:val="26"/>
          <w:shd w:val="clear" w:color="auto" w:fill="FFFFFF"/>
          <w:lang w:val="es-ES"/>
        </w:rPr>
        <w:t>.</w:t>
      </w:r>
    </w:p>
    <w:p w14:paraId="0EE9FBE3" w14:textId="77777777" w:rsidR="00862286" w:rsidRPr="007261F1" w:rsidRDefault="00862286" w:rsidP="007261F1">
      <w:pPr>
        <w:pStyle w:val="Sinespaciado"/>
        <w:spacing w:line="276" w:lineRule="auto"/>
        <w:jc w:val="center"/>
        <w:rPr>
          <w:rFonts w:ascii="Arial Narrow" w:eastAsia="Georgia" w:hAnsi="Arial Narrow" w:cs="Arial"/>
          <w:color w:val="000000" w:themeColor="text1"/>
          <w:sz w:val="26"/>
          <w:szCs w:val="26"/>
        </w:rPr>
      </w:pPr>
    </w:p>
    <w:p w14:paraId="02EF0901" w14:textId="72B311E4" w:rsidR="00887E0D" w:rsidRPr="007261F1" w:rsidRDefault="7D118EDB" w:rsidP="007261F1">
      <w:pPr>
        <w:spacing w:line="276" w:lineRule="auto"/>
        <w:ind w:right="49"/>
        <w:jc w:val="both"/>
        <w:rPr>
          <w:rFonts w:ascii="Arial Narrow" w:eastAsia="Georgia" w:hAnsi="Arial Narrow" w:cs="Arial"/>
          <w:color w:val="000000" w:themeColor="text1"/>
          <w:sz w:val="26"/>
          <w:szCs w:val="26"/>
          <w:lang w:val="es-ES"/>
        </w:rPr>
      </w:pPr>
      <w:r w:rsidRPr="007261F1">
        <w:rPr>
          <w:rFonts w:ascii="Arial Narrow" w:eastAsia="Georgia" w:hAnsi="Arial Narrow" w:cs="Arial"/>
          <w:b/>
          <w:bCs/>
          <w:color w:val="000000" w:themeColor="text1"/>
          <w:sz w:val="26"/>
          <w:szCs w:val="26"/>
          <w:lang w:val="es-ES"/>
        </w:rPr>
        <w:t>SEGUNDO:</w:t>
      </w:r>
      <w:r w:rsidRPr="007261F1">
        <w:rPr>
          <w:rFonts w:ascii="Arial Narrow" w:eastAsia="Georgia" w:hAnsi="Arial Narrow" w:cs="Arial"/>
          <w:color w:val="000000" w:themeColor="text1"/>
          <w:sz w:val="26"/>
          <w:szCs w:val="26"/>
          <w:lang w:val="es-ES"/>
        </w:rPr>
        <w:t xml:space="preserve"> Notificar a las partes lo aquí resuelto en la forma más expedita y eficaz posible. Comuníquese de igual forma al Juzgado de primera instancia. </w:t>
      </w:r>
    </w:p>
    <w:p w14:paraId="4C25469D" w14:textId="2C16CDA7" w:rsidR="00887E0D" w:rsidRPr="007261F1" w:rsidRDefault="00887E0D" w:rsidP="007261F1">
      <w:pPr>
        <w:spacing w:line="276" w:lineRule="auto"/>
        <w:ind w:right="49"/>
        <w:jc w:val="both"/>
        <w:rPr>
          <w:rFonts w:ascii="Arial Narrow" w:eastAsia="Georgia" w:hAnsi="Arial Narrow" w:cs="Arial"/>
          <w:color w:val="000000" w:themeColor="text1"/>
          <w:sz w:val="26"/>
          <w:szCs w:val="26"/>
          <w:lang w:val="es-ES"/>
        </w:rPr>
      </w:pPr>
    </w:p>
    <w:p w14:paraId="6DFB9E20" w14:textId="77D59401" w:rsidR="009743E3" w:rsidRPr="007261F1" w:rsidRDefault="132846B9" w:rsidP="007261F1">
      <w:pPr>
        <w:spacing w:line="276" w:lineRule="auto"/>
        <w:ind w:right="49"/>
        <w:jc w:val="both"/>
        <w:rPr>
          <w:rFonts w:ascii="Arial Narrow" w:eastAsia="Georgia" w:hAnsi="Arial Narrow" w:cs="Arial"/>
          <w:color w:val="000000" w:themeColor="text1"/>
          <w:sz w:val="26"/>
          <w:szCs w:val="26"/>
          <w:lang w:val="es-ES"/>
        </w:rPr>
      </w:pPr>
      <w:r w:rsidRPr="007261F1">
        <w:rPr>
          <w:rFonts w:ascii="Arial Narrow" w:eastAsia="Georgia" w:hAnsi="Arial Narrow" w:cs="Arial"/>
          <w:b/>
          <w:bCs/>
          <w:color w:val="000000" w:themeColor="text1"/>
          <w:sz w:val="26"/>
          <w:szCs w:val="26"/>
          <w:lang w:val="es-ES"/>
        </w:rPr>
        <w:t>TERCERO</w:t>
      </w:r>
      <w:r w:rsidR="7D118EDB" w:rsidRPr="007261F1">
        <w:rPr>
          <w:rFonts w:ascii="Arial Narrow" w:eastAsia="Georgia" w:hAnsi="Arial Narrow" w:cs="Arial"/>
          <w:b/>
          <w:bCs/>
          <w:color w:val="000000" w:themeColor="text1"/>
          <w:sz w:val="26"/>
          <w:szCs w:val="26"/>
          <w:lang w:val="es-ES"/>
        </w:rPr>
        <w:t>:</w:t>
      </w:r>
      <w:r w:rsidR="7D118EDB" w:rsidRPr="007261F1">
        <w:rPr>
          <w:rFonts w:ascii="Arial Narrow" w:eastAsia="Georgia" w:hAnsi="Arial Narrow" w:cs="Arial"/>
          <w:color w:val="000000" w:themeColor="text1"/>
          <w:sz w:val="26"/>
          <w:szCs w:val="26"/>
          <w:lang w:val="es-ES"/>
        </w:rPr>
        <w:t xml:space="preserve"> Enviar oportunamente, el presente expediente a la Honorable Corte Constitucional para su eventual revisión.</w:t>
      </w:r>
    </w:p>
    <w:p w14:paraId="2675FDA1" w14:textId="77777777" w:rsidR="00887E0D" w:rsidRPr="007261F1" w:rsidRDefault="00887E0D" w:rsidP="007261F1">
      <w:pPr>
        <w:spacing w:line="276" w:lineRule="auto"/>
        <w:ind w:right="49"/>
        <w:jc w:val="center"/>
        <w:rPr>
          <w:rFonts w:ascii="Arial Narrow" w:eastAsia="Georgia" w:hAnsi="Arial Narrow" w:cs="Arial"/>
          <w:color w:val="000000" w:themeColor="text1"/>
          <w:sz w:val="26"/>
          <w:szCs w:val="26"/>
          <w:lang w:val="es-ES"/>
        </w:rPr>
      </w:pPr>
    </w:p>
    <w:p w14:paraId="63CC55DA" w14:textId="77777777" w:rsidR="00AA072B" w:rsidRPr="007261F1" w:rsidRDefault="2CA8B41A" w:rsidP="007261F1">
      <w:pPr>
        <w:spacing w:line="276" w:lineRule="auto"/>
        <w:ind w:right="49"/>
        <w:jc w:val="center"/>
        <w:rPr>
          <w:rStyle w:val="Refdenotaalpie"/>
          <w:rFonts w:ascii="Arial Narrow" w:eastAsia="Georgia" w:hAnsi="Arial Narrow" w:cs="Arial"/>
          <w:b/>
          <w:bCs/>
          <w:sz w:val="26"/>
          <w:szCs w:val="26"/>
          <w:lang w:val="es-ES"/>
        </w:rPr>
      </w:pPr>
      <w:r w:rsidRPr="007261F1">
        <w:rPr>
          <w:rFonts w:ascii="Arial Narrow" w:eastAsia="Georgia" w:hAnsi="Arial Narrow" w:cs="Arial"/>
          <w:b/>
          <w:bCs/>
          <w:sz w:val="26"/>
          <w:szCs w:val="26"/>
          <w:lang w:val="es-ES"/>
        </w:rPr>
        <w:t>NOTIFÍQUESE Y CÚMPLASE</w:t>
      </w:r>
    </w:p>
    <w:p w14:paraId="636B09BA" w14:textId="77777777" w:rsidR="00D51C98" w:rsidRPr="00D51C98" w:rsidRDefault="00D51C98" w:rsidP="00D51C98">
      <w:pPr>
        <w:widowControl w:val="0"/>
        <w:overflowPunct/>
        <w:adjustRightInd/>
        <w:spacing w:line="276" w:lineRule="auto"/>
        <w:jc w:val="both"/>
        <w:rPr>
          <w:rFonts w:ascii="Arial Narrow" w:eastAsia="Arial MT" w:hAnsi="Arial Narrow" w:cs="Arial"/>
          <w:sz w:val="26"/>
          <w:szCs w:val="26"/>
          <w:lang w:val="es-ES" w:eastAsia="en-US"/>
        </w:rPr>
      </w:pPr>
    </w:p>
    <w:p w14:paraId="1C61035B" w14:textId="77777777" w:rsidR="00D51C98" w:rsidRPr="00D51C98" w:rsidRDefault="00D51C98" w:rsidP="00D51C98">
      <w:pPr>
        <w:widowControl w:val="0"/>
        <w:overflowPunct/>
        <w:adjustRightInd/>
        <w:spacing w:line="276" w:lineRule="auto"/>
        <w:jc w:val="both"/>
        <w:rPr>
          <w:rFonts w:ascii="Arial Narrow" w:eastAsia="Arial MT" w:hAnsi="Arial Narrow" w:cs="Arial"/>
          <w:sz w:val="26"/>
          <w:szCs w:val="26"/>
          <w:lang w:val="es-ES" w:eastAsia="en-US"/>
        </w:rPr>
      </w:pPr>
      <w:r w:rsidRPr="00D51C98">
        <w:rPr>
          <w:rFonts w:ascii="Arial Narrow" w:eastAsia="Arial MT" w:hAnsi="Arial Narrow" w:cs="Arial"/>
          <w:sz w:val="26"/>
          <w:szCs w:val="26"/>
          <w:lang w:val="es-ES" w:eastAsia="en-US"/>
        </w:rPr>
        <w:t>Los Magistrados</w:t>
      </w:r>
    </w:p>
    <w:p w14:paraId="50CA8B48" w14:textId="77777777" w:rsidR="00D51C98" w:rsidRPr="00D51C98" w:rsidRDefault="00D51C98" w:rsidP="00D51C98">
      <w:pPr>
        <w:widowControl w:val="0"/>
        <w:overflowPunct/>
        <w:adjustRightInd/>
        <w:spacing w:line="276" w:lineRule="auto"/>
        <w:jc w:val="both"/>
        <w:rPr>
          <w:rFonts w:ascii="Arial Narrow" w:eastAsia="Arial MT" w:hAnsi="Arial Narrow" w:cs="Arial"/>
          <w:sz w:val="26"/>
          <w:szCs w:val="26"/>
          <w:lang w:val="es-ES" w:eastAsia="en-US"/>
        </w:rPr>
      </w:pPr>
    </w:p>
    <w:p w14:paraId="054E1F1A" w14:textId="77777777" w:rsidR="00D51C98" w:rsidRPr="00D51C98" w:rsidRDefault="00D51C98" w:rsidP="00D51C98">
      <w:pPr>
        <w:widowControl w:val="0"/>
        <w:overflowPunct/>
        <w:adjustRightInd/>
        <w:spacing w:line="276" w:lineRule="auto"/>
        <w:jc w:val="both"/>
        <w:rPr>
          <w:rFonts w:ascii="Arial Narrow" w:eastAsia="Arial MT" w:hAnsi="Arial Narrow" w:cs="Arial"/>
          <w:sz w:val="26"/>
          <w:szCs w:val="26"/>
          <w:lang w:val="es-ES" w:eastAsia="en-US"/>
        </w:rPr>
      </w:pPr>
    </w:p>
    <w:p w14:paraId="210BE909" w14:textId="77777777" w:rsidR="00D51C98" w:rsidRPr="00D51C98" w:rsidRDefault="00D51C98" w:rsidP="00D51C98">
      <w:pPr>
        <w:widowControl w:val="0"/>
        <w:overflowPunct/>
        <w:adjustRightInd/>
        <w:spacing w:line="276" w:lineRule="auto"/>
        <w:jc w:val="both"/>
        <w:rPr>
          <w:rFonts w:ascii="Arial Narrow" w:eastAsia="Arial MT" w:hAnsi="Arial Narrow" w:cs="Arial"/>
          <w:sz w:val="26"/>
          <w:szCs w:val="26"/>
          <w:lang w:val="es-ES" w:eastAsia="en-US"/>
        </w:rPr>
      </w:pPr>
    </w:p>
    <w:p w14:paraId="60F7C7C6" w14:textId="77777777" w:rsidR="00D51C98" w:rsidRPr="00D51C98" w:rsidRDefault="00D51C98" w:rsidP="00D51C98">
      <w:pPr>
        <w:widowControl w:val="0"/>
        <w:overflowPunct/>
        <w:adjustRightInd/>
        <w:spacing w:line="276" w:lineRule="auto"/>
        <w:jc w:val="center"/>
        <w:rPr>
          <w:rFonts w:ascii="Arial Narrow" w:eastAsia="Arial MT" w:hAnsi="Arial Narrow" w:cs="Arial"/>
          <w:b/>
          <w:sz w:val="26"/>
          <w:szCs w:val="26"/>
          <w:lang w:val="es-ES" w:eastAsia="en-US"/>
        </w:rPr>
      </w:pPr>
      <w:r w:rsidRPr="00D51C98">
        <w:rPr>
          <w:rFonts w:ascii="Arial Narrow" w:eastAsia="Arial MT" w:hAnsi="Arial Narrow" w:cs="Arial"/>
          <w:b/>
          <w:sz w:val="26"/>
          <w:szCs w:val="26"/>
          <w:lang w:val="es-ES" w:eastAsia="en-US"/>
        </w:rPr>
        <w:t>CARLOS MAURICIO GARCÍA BARAJAS</w:t>
      </w:r>
    </w:p>
    <w:p w14:paraId="1CB7D80A" w14:textId="77777777" w:rsidR="00D51C98" w:rsidRPr="00D51C98" w:rsidRDefault="00D51C98" w:rsidP="00D51C98">
      <w:pPr>
        <w:widowControl w:val="0"/>
        <w:overflowPunct/>
        <w:adjustRightInd/>
        <w:spacing w:line="276" w:lineRule="auto"/>
        <w:jc w:val="center"/>
        <w:rPr>
          <w:rFonts w:ascii="Arial Narrow" w:eastAsia="Arial MT" w:hAnsi="Arial Narrow" w:cs="Arial"/>
          <w:sz w:val="26"/>
          <w:szCs w:val="26"/>
          <w:lang w:val="es-ES" w:eastAsia="en-US"/>
        </w:rPr>
      </w:pPr>
    </w:p>
    <w:p w14:paraId="53E7BAB1" w14:textId="77777777" w:rsidR="00D51C98" w:rsidRPr="00D51C98" w:rsidRDefault="00D51C98" w:rsidP="00D51C98">
      <w:pPr>
        <w:widowControl w:val="0"/>
        <w:overflowPunct/>
        <w:adjustRightInd/>
        <w:spacing w:line="276" w:lineRule="auto"/>
        <w:jc w:val="center"/>
        <w:rPr>
          <w:rFonts w:ascii="Arial Narrow" w:eastAsia="Arial MT" w:hAnsi="Arial Narrow" w:cs="Arial"/>
          <w:sz w:val="26"/>
          <w:szCs w:val="26"/>
          <w:lang w:val="es-ES" w:eastAsia="en-US"/>
        </w:rPr>
      </w:pPr>
    </w:p>
    <w:p w14:paraId="7BF207F1" w14:textId="77777777" w:rsidR="00D51C98" w:rsidRPr="00D51C98" w:rsidRDefault="00D51C98" w:rsidP="00D51C98">
      <w:pPr>
        <w:widowControl w:val="0"/>
        <w:overflowPunct/>
        <w:adjustRightInd/>
        <w:spacing w:line="276" w:lineRule="auto"/>
        <w:jc w:val="center"/>
        <w:rPr>
          <w:rFonts w:ascii="Arial Narrow" w:eastAsia="Arial MT" w:hAnsi="Arial Narrow" w:cs="Arial"/>
          <w:sz w:val="26"/>
          <w:szCs w:val="26"/>
          <w:lang w:val="es-ES" w:eastAsia="en-US"/>
        </w:rPr>
      </w:pPr>
    </w:p>
    <w:p w14:paraId="0F279B1F" w14:textId="77777777" w:rsidR="00D51C98" w:rsidRPr="00D51C98" w:rsidRDefault="00D51C98" w:rsidP="00D51C98">
      <w:pPr>
        <w:widowControl w:val="0"/>
        <w:overflowPunct/>
        <w:adjustRightInd/>
        <w:spacing w:line="276" w:lineRule="auto"/>
        <w:jc w:val="center"/>
        <w:rPr>
          <w:rFonts w:ascii="Arial Narrow" w:eastAsia="Arial MT" w:hAnsi="Arial Narrow" w:cs="Arial"/>
          <w:b/>
          <w:sz w:val="26"/>
          <w:szCs w:val="26"/>
          <w:lang w:val="es-ES" w:eastAsia="en-US"/>
        </w:rPr>
      </w:pPr>
      <w:r w:rsidRPr="00D51C98">
        <w:rPr>
          <w:rFonts w:ascii="Arial Narrow" w:eastAsia="Arial MT" w:hAnsi="Arial Narrow" w:cs="Arial"/>
          <w:b/>
          <w:sz w:val="26"/>
          <w:szCs w:val="26"/>
          <w:lang w:val="es-ES" w:eastAsia="en-US"/>
        </w:rPr>
        <w:t>DUBERNEY GRISALES HERRERA</w:t>
      </w:r>
    </w:p>
    <w:p w14:paraId="7D769D65" w14:textId="77777777" w:rsidR="00D51C98" w:rsidRPr="00D51C98" w:rsidRDefault="00D51C98" w:rsidP="00D51C98">
      <w:pPr>
        <w:widowControl w:val="0"/>
        <w:overflowPunct/>
        <w:adjustRightInd/>
        <w:spacing w:line="276" w:lineRule="auto"/>
        <w:jc w:val="center"/>
        <w:rPr>
          <w:rFonts w:ascii="Arial Narrow" w:eastAsia="Arial MT" w:hAnsi="Arial Narrow" w:cs="Arial"/>
          <w:sz w:val="26"/>
          <w:szCs w:val="26"/>
          <w:lang w:val="es-ES" w:eastAsia="en-US"/>
        </w:rPr>
      </w:pPr>
    </w:p>
    <w:p w14:paraId="4A81212E" w14:textId="77777777" w:rsidR="00D51C98" w:rsidRPr="00D51C98" w:rsidRDefault="00D51C98" w:rsidP="00D51C98">
      <w:pPr>
        <w:widowControl w:val="0"/>
        <w:overflowPunct/>
        <w:adjustRightInd/>
        <w:spacing w:line="276" w:lineRule="auto"/>
        <w:jc w:val="center"/>
        <w:rPr>
          <w:rFonts w:ascii="Arial Narrow" w:eastAsia="Arial MT" w:hAnsi="Arial Narrow" w:cs="Arial"/>
          <w:sz w:val="26"/>
          <w:szCs w:val="26"/>
          <w:lang w:val="es-ES" w:eastAsia="en-US"/>
        </w:rPr>
      </w:pPr>
    </w:p>
    <w:p w14:paraId="56E2B45B" w14:textId="77777777" w:rsidR="00D51C98" w:rsidRPr="00D51C98" w:rsidRDefault="00D51C98" w:rsidP="00D51C98">
      <w:pPr>
        <w:widowControl w:val="0"/>
        <w:overflowPunct/>
        <w:adjustRightInd/>
        <w:spacing w:line="276" w:lineRule="auto"/>
        <w:jc w:val="center"/>
        <w:rPr>
          <w:rFonts w:ascii="Arial Narrow" w:eastAsia="Arial MT" w:hAnsi="Arial Narrow" w:cs="Arial"/>
          <w:sz w:val="26"/>
          <w:szCs w:val="26"/>
          <w:lang w:val="es-ES" w:eastAsia="en-US"/>
        </w:rPr>
      </w:pPr>
    </w:p>
    <w:p w14:paraId="73563BB2" w14:textId="1FB9F9E4" w:rsidR="5AC1FD2B" w:rsidRPr="00D51C98" w:rsidRDefault="00D51C98" w:rsidP="00D51C98">
      <w:pPr>
        <w:widowControl w:val="0"/>
        <w:overflowPunct/>
        <w:spacing w:line="276" w:lineRule="auto"/>
        <w:jc w:val="center"/>
        <w:rPr>
          <w:rFonts w:ascii="Arial Narrow" w:eastAsia="Times New Roman" w:hAnsi="Arial Narrow" w:cs="Arial"/>
          <w:b/>
          <w:bCs/>
          <w:sz w:val="26"/>
          <w:szCs w:val="26"/>
          <w:lang w:val="es-ES"/>
        </w:rPr>
      </w:pPr>
      <w:r w:rsidRPr="00D51C98">
        <w:rPr>
          <w:rFonts w:ascii="Arial Narrow" w:eastAsia="Arial MT" w:hAnsi="Arial Narrow" w:cs="Arial"/>
          <w:b/>
          <w:sz w:val="26"/>
          <w:szCs w:val="26"/>
          <w:lang w:val="es-ES" w:eastAsia="en-US"/>
        </w:rPr>
        <w:t>EDDER JIMMY SANCHEZ CALAMBAS</w:t>
      </w:r>
    </w:p>
    <w:sectPr w:rsidR="5AC1FD2B" w:rsidRPr="00D51C98" w:rsidSect="007261F1">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3C2779" w16cex:dateUtc="2023-07-25T19:28:19.624Z"/>
  <w16cex:commentExtensible w16cex:durableId="07B515EA" w16cex:dateUtc="2023-07-25T19:34:21.964Z"/>
  <w16cex:commentExtensible w16cex:durableId="3087B7EB" w16cex:dateUtc="2023-07-25T19:38:41.12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82FFB" w14:textId="77777777" w:rsidR="00150D15" w:rsidRDefault="00150D15" w:rsidP="003E5CA4">
      <w:r>
        <w:separator/>
      </w:r>
    </w:p>
  </w:endnote>
  <w:endnote w:type="continuationSeparator" w:id="0">
    <w:p w14:paraId="4C985F7C" w14:textId="77777777" w:rsidR="00150D15" w:rsidRDefault="00150D15" w:rsidP="003E5CA4">
      <w:r>
        <w:continuationSeparator/>
      </w:r>
    </w:p>
  </w:endnote>
  <w:endnote w:type="continuationNotice" w:id="1">
    <w:p w14:paraId="242072B7" w14:textId="77777777" w:rsidR="00150D15" w:rsidRDefault="0015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980192" w14:paraId="19955D59" w14:textId="77777777" w:rsidTr="5E7F6A74">
      <w:tc>
        <w:tcPr>
          <w:tcW w:w="2755" w:type="dxa"/>
        </w:tcPr>
        <w:p w14:paraId="6A91C990" w14:textId="63FA33B3" w:rsidR="00980192" w:rsidRDefault="00980192" w:rsidP="5E7F6A74">
          <w:pPr>
            <w:pStyle w:val="Encabezado"/>
            <w:ind w:left="-115"/>
          </w:pPr>
        </w:p>
      </w:tc>
      <w:tc>
        <w:tcPr>
          <w:tcW w:w="2755" w:type="dxa"/>
        </w:tcPr>
        <w:p w14:paraId="5B2CAB8F" w14:textId="12498B6D" w:rsidR="00980192" w:rsidRDefault="00980192" w:rsidP="5E7F6A74">
          <w:pPr>
            <w:pStyle w:val="Encabezado"/>
            <w:jc w:val="center"/>
          </w:pPr>
        </w:p>
      </w:tc>
      <w:tc>
        <w:tcPr>
          <w:tcW w:w="2755" w:type="dxa"/>
        </w:tcPr>
        <w:p w14:paraId="130FA949" w14:textId="2EAED932" w:rsidR="00980192" w:rsidRDefault="00980192" w:rsidP="5E7F6A74">
          <w:pPr>
            <w:pStyle w:val="Encabezado"/>
            <w:ind w:right="-115"/>
            <w:jc w:val="right"/>
          </w:pPr>
        </w:p>
      </w:tc>
    </w:tr>
  </w:tbl>
  <w:p w14:paraId="20B63CA4" w14:textId="44205571" w:rsidR="00980192" w:rsidRDefault="00980192"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0F8E3" w14:textId="77777777" w:rsidR="00150D15" w:rsidRDefault="00150D15" w:rsidP="003E5CA4">
      <w:r>
        <w:separator/>
      </w:r>
    </w:p>
  </w:footnote>
  <w:footnote w:type="continuationSeparator" w:id="0">
    <w:p w14:paraId="418836F9" w14:textId="77777777" w:rsidR="00150D15" w:rsidRDefault="00150D15" w:rsidP="003E5CA4">
      <w:r>
        <w:continuationSeparator/>
      </w:r>
    </w:p>
  </w:footnote>
  <w:footnote w:type="continuationNotice" w:id="1">
    <w:p w14:paraId="3A4FD4F3" w14:textId="77777777" w:rsidR="00150D15" w:rsidRDefault="00150D15"/>
  </w:footnote>
  <w:footnote w:id="2">
    <w:p w14:paraId="5920EBE7" w14:textId="4E0CB245" w:rsidR="00F94061" w:rsidRPr="007261F1" w:rsidRDefault="00F94061" w:rsidP="007261F1">
      <w:pPr>
        <w:pStyle w:val="Textonotapie"/>
        <w:jc w:val="both"/>
        <w:rPr>
          <w:rFonts w:ascii="Arial" w:hAnsi="Arial" w:cs="Arial"/>
          <w:sz w:val="18"/>
          <w:szCs w:val="16"/>
          <w:lang w:val="es-CO"/>
        </w:rPr>
      </w:pPr>
      <w:r w:rsidRPr="007261F1">
        <w:rPr>
          <w:rStyle w:val="Refdenotaalpie"/>
          <w:rFonts w:ascii="Arial" w:eastAsia="Calibri" w:hAnsi="Arial" w:cs="Arial"/>
          <w:sz w:val="18"/>
          <w:szCs w:val="16"/>
        </w:rPr>
        <w:footnoteRef/>
      </w:r>
      <w:r w:rsidR="7C2B73B5" w:rsidRPr="007261F1">
        <w:rPr>
          <w:rFonts w:ascii="Arial" w:eastAsia="Calibri" w:hAnsi="Arial" w:cs="Arial"/>
          <w:sz w:val="18"/>
          <w:szCs w:val="16"/>
        </w:rPr>
        <w:t xml:space="preserve"> </w:t>
      </w:r>
      <w:r w:rsidR="7C2B73B5" w:rsidRPr="007261F1">
        <w:rPr>
          <w:rFonts w:ascii="Arial" w:eastAsia="Calibri" w:hAnsi="Arial" w:cs="Arial"/>
          <w:sz w:val="18"/>
          <w:szCs w:val="16"/>
          <w:lang w:val="es-CO"/>
        </w:rPr>
        <w:t>Archivo 0</w:t>
      </w:r>
      <w:r w:rsidR="00DB7518" w:rsidRPr="007261F1">
        <w:rPr>
          <w:rFonts w:ascii="Arial" w:eastAsia="Calibri" w:hAnsi="Arial" w:cs="Arial"/>
          <w:sz w:val="18"/>
          <w:szCs w:val="16"/>
          <w:lang w:val="es-CO"/>
        </w:rPr>
        <w:t>2</w:t>
      </w:r>
      <w:r w:rsidR="7C2B73B5" w:rsidRPr="007261F1">
        <w:rPr>
          <w:rFonts w:ascii="Arial" w:eastAsia="Calibri" w:hAnsi="Arial" w:cs="Arial"/>
          <w:sz w:val="18"/>
          <w:szCs w:val="16"/>
          <w:lang w:val="es-CO"/>
        </w:rPr>
        <w:t xml:space="preserve"> del cuaderno primera instancia</w:t>
      </w:r>
    </w:p>
  </w:footnote>
  <w:footnote w:id="3">
    <w:p w14:paraId="34594ABE" w14:textId="1DB9A402" w:rsidR="00924544" w:rsidRPr="007261F1" w:rsidRDefault="00924544" w:rsidP="007261F1">
      <w:pPr>
        <w:pStyle w:val="Textonotapie"/>
        <w:jc w:val="both"/>
        <w:rPr>
          <w:rFonts w:ascii="Arial" w:hAnsi="Arial" w:cs="Arial"/>
          <w:sz w:val="18"/>
          <w:szCs w:val="16"/>
          <w:lang w:val="es-CO"/>
        </w:rPr>
      </w:pPr>
      <w:r w:rsidRPr="007261F1">
        <w:rPr>
          <w:rStyle w:val="Refdenotaalpie"/>
          <w:rFonts w:ascii="Arial" w:eastAsia="Calibri" w:hAnsi="Arial" w:cs="Arial"/>
          <w:sz w:val="18"/>
          <w:szCs w:val="16"/>
        </w:rPr>
        <w:footnoteRef/>
      </w:r>
      <w:r w:rsidR="7C2B73B5" w:rsidRPr="007261F1">
        <w:rPr>
          <w:rFonts w:ascii="Arial" w:eastAsia="Calibri" w:hAnsi="Arial" w:cs="Arial"/>
          <w:sz w:val="18"/>
          <w:szCs w:val="16"/>
        </w:rPr>
        <w:t xml:space="preserve"> </w:t>
      </w:r>
      <w:r w:rsidR="7C2B73B5" w:rsidRPr="007261F1">
        <w:rPr>
          <w:rFonts w:ascii="Arial" w:eastAsia="Calibri" w:hAnsi="Arial" w:cs="Arial"/>
          <w:sz w:val="18"/>
          <w:szCs w:val="16"/>
          <w:lang w:val="es-CO"/>
        </w:rPr>
        <w:t>Archivo 0</w:t>
      </w:r>
      <w:r w:rsidR="00F102B8" w:rsidRPr="007261F1">
        <w:rPr>
          <w:rFonts w:ascii="Arial" w:eastAsia="Calibri" w:hAnsi="Arial" w:cs="Arial"/>
          <w:sz w:val="18"/>
          <w:szCs w:val="16"/>
          <w:lang w:val="es-CO"/>
        </w:rPr>
        <w:t>7</w:t>
      </w:r>
      <w:r w:rsidR="008D7035" w:rsidRPr="007261F1">
        <w:rPr>
          <w:rFonts w:ascii="Arial" w:eastAsia="Calibri" w:hAnsi="Arial" w:cs="Arial"/>
          <w:sz w:val="18"/>
          <w:szCs w:val="16"/>
          <w:lang w:val="es-CO"/>
        </w:rPr>
        <w:t xml:space="preserve"> </w:t>
      </w:r>
      <w:r w:rsidR="7C2B73B5" w:rsidRPr="007261F1">
        <w:rPr>
          <w:rFonts w:ascii="Arial" w:eastAsia="Calibri" w:hAnsi="Arial" w:cs="Arial"/>
          <w:sz w:val="18"/>
          <w:szCs w:val="16"/>
          <w:lang w:val="es-CO"/>
        </w:rPr>
        <w:t>del cuaderno de primera instancia</w:t>
      </w:r>
    </w:p>
  </w:footnote>
  <w:footnote w:id="4">
    <w:p w14:paraId="452B239D" w14:textId="385C77D2" w:rsidR="00223EE3" w:rsidRPr="007261F1" w:rsidRDefault="00223EE3" w:rsidP="007261F1">
      <w:pPr>
        <w:pStyle w:val="Textonotapie"/>
        <w:jc w:val="both"/>
        <w:rPr>
          <w:rFonts w:ascii="Arial" w:hAnsi="Arial" w:cs="Arial"/>
          <w:sz w:val="18"/>
          <w:szCs w:val="16"/>
          <w:lang w:val="es-CO"/>
        </w:rPr>
      </w:pPr>
      <w:r w:rsidRPr="007261F1">
        <w:rPr>
          <w:rStyle w:val="Refdenotaalpie"/>
          <w:rFonts w:ascii="Arial" w:eastAsia="Calibri" w:hAnsi="Arial" w:cs="Arial"/>
          <w:sz w:val="18"/>
          <w:szCs w:val="16"/>
        </w:rPr>
        <w:footnoteRef/>
      </w:r>
      <w:r w:rsidRPr="007261F1">
        <w:rPr>
          <w:rFonts w:ascii="Arial" w:eastAsia="Calibri" w:hAnsi="Arial" w:cs="Arial"/>
          <w:sz w:val="18"/>
          <w:szCs w:val="16"/>
        </w:rPr>
        <w:t xml:space="preserve"> </w:t>
      </w:r>
      <w:r w:rsidRPr="007261F1">
        <w:rPr>
          <w:rFonts w:ascii="Arial" w:eastAsia="Calibri" w:hAnsi="Arial" w:cs="Arial"/>
          <w:sz w:val="18"/>
          <w:szCs w:val="16"/>
          <w:lang w:val="es-CO"/>
        </w:rPr>
        <w:t>Archivo</w:t>
      </w:r>
      <w:r w:rsidR="004F5640" w:rsidRPr="007261F1">
        <w:rPr>
          <w:rFonts w:ascii="Arial" w:eastAsia="Calibri" w:hAnsi="Arial" w:cs="Arial"/>
          <w:sz w:val="18"/>
          <w:szCs w:val="16"/>
          <w:lang w:val="es-CO"/>
        </w:rPr>
        <w:t>s</w:t>
      </w:r>
      <w:r w:rsidRPr="007261F1">
        <w:rPr>
          <w:rFonts w:ascii="Arial" w:eastAsia="Calibri" w:hAnsi="Arial" w:cs="Arial"/>
          <w:sz w:val="18"/>
          <w:szCs w:val="16"/>
          <w:lang w:val="es-CO"/>
        </w:rPr>
        <w:t xml:space="preserve"> 08</w:t>
      </w:r>
      <w:r w:rsidR="004F5640" w:rsidRPr="007261F1">
        <w:rPr>
          <w:rFonts w:ascii="Arial" w:eastAsia="Calibri" w:hAnsi="Arial" w:cs="Arial"/>
          <w:sz w:val="18"/>
          <w:szCs w:val="16"/>
          <w:lang w:val="es-CO"/>
        </w:rPr>
        <w:t>, 11 y 13</w:t>
      </w:r>
      <w:r w:rsidRPr="007261F1">
        <w:rPr>
          <w:rFonts w:ascii="Arial" w:eastAsia="Calibri" w:hAnsi="Arial" w:cs="Arial"/>
          <w:sz w:val="18"/>
          <w:szCs w:val="16"/>
          <w:lang w:val="es-CO"/>
        </w:rPr>
        <w:t xml:space="preserve"> del cuaderno de primera instancia</w:t>
      </w:r>
    </w:p>
  </w:footnote>
  <w:footnote w:id="5">
    <w:p w14:paraId="00530247" w14:textId="5E961FD6" w:rsidR="6EF1EFA2" w:rsidRPr="007261F1" w:rsidRDefault="6EF1EFA2" w:rsidP="007261F1">
      <w:pPr>
        <w:pStyle w:val="Textonotapie"/>
        <w:jc w:val="both"/>
        <w:rPr>
          <w:rFonts w:ascii="Arial" w:hAnsi="Arial" w:cs="Arial"/>
          <w:sz w:val="18"/>
          <w:szCs w:val="16"/>
          <w:lang w:val="es-CO"/>
        </w:rPr>
      </w:pPr>
      <w:r w:rsidRPr="007261F1">
        <w:rPr>
          <w:rStyle w:val="Refdenotaalpie"/>
          <w:rFonts w:ascii="Arial" w:eastAsia="Calibri" w:hAnsi="Arial" w:cs="Arial"/>
          <w:sz w:val="18"/>
          <w:szCs w:val="16"/>
        </w:rPr>
        <w:footnoteRef/>
      </w:r>
      <w:r w:rsidR="7C2B73B5" w:rsidRPr="007261F1">
        <w:rPr>
          <w:rFonts w:ascii="Arial" w:eastAsia="Calibri" w:hAnsi="Arial" w:cs="Arial"/>
          <w:sz w:val="18"/>
          <w:szCs w:val="16"/>
        </w:rPr>
        <w:t xml:space="preserve"> </w:t>
      </w:r>
      <w:r w:rsidR="7C2B73B5" w:rsidRPr="007261F1">
        <w:rPr>
          <w:rFonts w:ascii="Arial" w:eastAsia="Calibri" w:hAnsi="Arial" w:cs="Arial"/>
          <w:sz w:val="18"/>
          <w:szCs w:val="16"/>
          <w:lang w:val="es-CO"/>
        </w:rPr>
        <w:t xml:space="preserve">Archivo </w:t>
      </w:r>
      <w:r w:rsidR="008D7035" w:rsidRPr="007261F1">
        <w:rPr>
          <w:rFonts w:ascii="Arial" w:eastAsia="Calibri" w:hAnsi="Arial" w:cs="Arial"/>
          <w:sz w:val="18"/>
          <w:szCs w:val="16"/>
          <w:lang w:val="es-CO"/>
        </w:rPr>
        <w:t>0</w:t>
      </w:r>
      <w:r w:rsidR="0040677F" w:rsidRPr="007261F1">
        <w:rPr>
          <w:rFonts w:ascii="Arial" w:eastAsia="Calibri" w:hAnsi="Arial" w:cs="Arial"/>
          <w:sz w:val="18"/>
          <w:szCs w:val="16"/>
          <w:lang w:val="es-CO"/>
        </w:rPr>
        <w:t>9</w:t>
      </w:r>
      <w:r w:rsidR="7C2B73B5" w:rsidRPr="007261F1">
        <w:rPr>
          <w:rFonts w:ascii="Arial" w:eastAsia="Calibri" w:hAnsi="Arial" w:cs="Arial"/>
          <w:sz w:val="18"/>
          <w:szCs w:val="16"/>
          <w:lang w:val="es-CO"/>
        </w:rPr>
        <w:t xml:space="preserve"> del cuaderno de primera instancia</w:t>
      </w:r>
    </w:p>
  </w:footnote>
  <w:footnote w:id="6">
    <w:p w14:paraId="668CF8F1" w14:textId="2499AB70" w:rsidR="00C5054F" w:rsidRPr="007261F1" w:rsidRDefault="00C5054F" w:rsidP="007261F1">
      <w:pPr>
        <w:pStyle w:val="Textonotapie"/>
        <w:jc w:val="both"/>
        <w:rPr>
          <w:rFonts w:ascii="Arial" w:hAnsi="Arial" w:cs="Arial"/>
          <w:sz w:val="18"/>
          <w:szCs w:val="16"/>
          <w:lang w:val="es-CO"/>
        </w:rPr>
      </w:pPr>
      <w:r w:rsidRPr="007261F1">
        <w:rPr>
          <w:rStyle w:val="Refdenotaalpie"/>
          <w:rFonts w:ascii="Arial" w:eastAsia="Calibri" w:hAnsi="Arial" w:cs="Arial"/>
          <w:sz w:val="18"/>
          <w:szCs w:val="16"/>
        </w:rPr>
        <w:footnoteRef/>
      </w:r>
      <w:r w:rsidRPr="007261F1">
        <w:rPr>
          <w:rFonts w:ascii="Arial" w:eastAsia="Calibri" w:hAnsi="Arial" w:cs="Arial"/>
          <w:sz w:val="18"/>
          <w:szCs w:val="16"/>
        </w:rPr>
        <w:t xml:space="preserve"> </w:t>
      </w:r>
      <w:r w:rsidRPr="007261F1">
        <w:rPr>
          <w:rFonts w:ascii="Arial" w:eastAsia="Calibri" w:hAnsi="Arial" w:cs="Arial"/>
          <w:sz w:val="18"/>
          <w:szCs w:val="16"/>
          <w:lang w:val="es-CO"/>
        </w:rPr>
        <w:t xml:space="preserve">Archivo </w:t>
      </w:r>
      <w:r w:rsidR="00753BB2" w:rsidRPr="007261F1">
        <w:rPr>
          <w:rFonts w:ascii="Arial" w:eastAsia="Calibri" w:hAnsi="Arial" w:cs="Arial"/>
          <w:sz w:val="18"/>
          <w:szCs w:val="16"/>
          <w:lang w:val="es-CO"/>
        </w:rPr>
        <w:t>14</w:t>
      </w:r>
      <w:r w:rsidRPr="007261F1">
        <w:rPr>
          <w:rFonts w:ascii="Arial" w:eastAsia="Calibri" w:hAnsi="Arial" w:cs="Arial"/>
          <w:sz w:val="18"/>
          <w:szCs w:val="16"/>
          <w:lang w:val="es-CO"/>
        </w:rPr>
        <w:t xml:space="preserve"> del cuaderno de primera instancia</w:t>
      </w:r>
    </w:p>
  </w:footnote>
  <w:footnote w:id="7">
    <w:p w14:paraId="14C7591A" w14:textId="7640EF7A" w:rsidR="008D4CD9" w:rsidRPr="007261F1" w:rsidRDefault="008D4CD9" w:rsidP="007261F1">
      <w:pPr>
        <w:pStyle w:val="Textonotapie"/>
        <w:jc w:val="both"/>
        <w:rPr>
          <w:rFonts w:ascii="Arial" w:hAnsi="Arial" w:cs="Arial"/>
          <w:sz w:val="18"/>
          <w:szCs w:val="16"/>
          <w:lang w:val="es-CO"/>
        </w:rPr>
      </w:pPr>
      <w:r w:rsidRPr="007261F1">
        <w:rPr>
          <w:rStyle w:val="Refdenotaalpie"/>
          <w:rFonts w:ascii="Arial" w:eastAsia="Calibri" w:hAnsi="Arial" w:cs="Arial"/>
          <w:sz w:val="18"/>
          <w:szCs w:val="16"/>
        </w:rPr>
        <w:footnoteRef/>
      </w:r>
      <w:r w:rsidR="7C2B73B5" w:rsidRPr="007261F1">
        <w:rPr>
          <w:rFonts w:ascii="Arial" w:eastAsia="Calibri" w:hAnsi="Arial" w:cs="Arial"/>
          <w:sz w:val="18"/>
          <w:szCs w:val="16"/>
        </w:rPr>
        <w:t xml:space="preserve"> </w:t>
      </w:r>
      <w:r w:rsidR="7C2B73B5" w:rsidRPr="007261F1">
        <w:rPr>
          <w:rFonts w:ascii="Arial" w:eastAsia="Calibri" w:hAnsi="Arial" w:cs="Arial"/>
          <w:sz w:val="18"/>
          <w:szCs w:val="16"/>
          <w:lang w:val="es-CO"/>
        </w:rPr>
        <w:t xml:space="preserve">Archivo </w:t>
      </w:r>
      <w:r w:rsidR="001955A8" w:rsidRPr="007261F1">
        <w:rPr>
          <w:rFonts w:ascii="Arial" w:eastAsia="Calibri" w:hAnsi="Arial" w:cs="Arial"/>
          <w:sz w:val="18"/>
          <w:szCs w:val="16"/>
          <w:lang w:val="es-CO"/>
        </w:rPr>
        <w:t>1</w:t>
      </w:r>
      <w:r w:rsidR="00E23A02" w:rsidRPr="007261F1">
        <w:rPr>
          <w:rFonts w:ascii="Arial" w:eastAsia="Calibri" w:hAnsi="Arial" w:cs="Arial"/>
          <w:sz w:val="18"/>
          <w:szCs w:val="16"/>
          <w:lang w:val="es-CO"/>
        </w:rPr>
        <w:t>6</w:t>
      </w:r>
      <w:r w:rsidR="7C2B73B5" w:rsidRPr="007261F1">
        <w:rPr>
          <w:rFonts w:ascii="Arial" w:eastAsia="Calibri" w:hAnsi="Arial" w:cs="Arial"/>
          <w:sz w:val="18"/>
          <w:szCs w:val="16"/>
          <w:lang w:val="es-CO"/>
        </w:rPr>
        <w:t xml:space="preserve"> del cuaderno 02 de la primera instancia</w:t>
      </w:r>
    </w:p>
  </w:footnote>
  <w:footnote w:id="8">
    <w:p w14:paraId="538A1D99" w14:textId="77777777" w:rsidR="00BF3F81" w:rsidRPr="007261F1" w:rsidRDefault="00BF3F81" w:rsidP="007261F1">
      <w:pPr>
        <w:widowControl w:val="0"/>
        <w:jc w:val="both"/>
        <w:rPr>
          <w:rFonts w:ascii="Arial" w:eastAsia="Georgia" w:hAnsi="Arial" w:cs="Arial"/>
          <w:i/>
          <w:color w:val="000000" w:themeColor="text1"/>
          <w:sz w:val="18"/>
          <w:szCs w:val="16"/>
          <w:lang w:val="es-CO"/>
        </w:rPr>
      </w:pPr>
      <w:r w:rsidRPr="007261F1">
        <w:rPr>
          <w:rStyle w:val="Refdenotaalpie"/>
          <w:rFonts w:ascii="Arial" w:hAnsi="Arial" w:cs="Arial"/>
          <w:sz w:val="18"/>
          <w:szCs w:val="16"/>
        </w:rPr>
        <w:footnoteRef/>
      </w:r>
      <w:r w:rsidRPr="007261F1">
        <w:rPr>
          <w:rFonts w:ascii="Arial" w:hAnsi="Arial" w:cs="Arial"/>
          <w:sz w:val="18"/>
          <w:szCs w:val="16"/>
        </w:rPr>
        <w:t xml:space="preserve"> </w:t>
      </w:r>
      <w:r w:rsidRPr="007261F1">
        <w:rPr>
          <w:rFonts w:ascii="Arial" w:eastAsia="Georgia" w:hAnsi="Arial" w:cs="Arial"/>
          <w:i/>
          <w:color w:val="000000" w:themeColor="text1"/>
          <w:sz w:val="18"/>
          <w:szCs w:val="16"/>
          <w:lang w:val="es-CO"/>
        </w:rPr>
        <w:t>“(…) esta Corte ha considerado que la acción constitucional es procedente para proteger los derechos a la vida, a la seguridad personal, a la integridad física y al debido proceso, al analizar la procedibilidad de acciones de tutela interpuestas en contra de decisiones de la UNP referidas a medidas de protección previamente reconocidas. Incluso ha señalado que resulta irrazonable exigir a personas que requieren de protección inmediata y constante que expongan su caso ante el juez contencioso, cuando lo que se encuentra en discusión es la vida misma. En tal sentido, si bien existe el referido mecanismo ordinario ante la jurisdicción de lo contencioso administrativo, este no es idóneo ni eficaz por la situación de apremio que plantean estas situaciones y los bienes jurídicos amenazados.</w:t>
      </w:r>
    </w:p>
    <w:p w14:paraId="795A8713" w14:textId="77777777" w:rsidR="00BF3F81" w:rsidRPr="007261F1" w:rsidRDefault="00BF3F81" w:rsidP="007261F1">
      <w:pPr>
        <w:widowControl w:val="0"/>
        <w:jc w:val="both"/>
        <w:rPr>
          <w:rFonts w:ascii="Arial" w:eastAsia="Georgia" w:hAnsi="Arial" w:cs="Arial"/>
          <w:i/>
          <w:color w:val="000000" w:themeColor="text1"/>
          <w:sz w:val="18"/>
          <w:szCs w:val="16"/>
          <w:lang w:val="es-CO"/>
        </w:rPr>
      </w:pPr>
      <w:r w:rsidRPr="007261F1">
        <w:rPr>
          <w:rFonts w:ascii="Arial" w:eastAsia="Georgia" w:hAnsi="Arial" w:cs="Arial"/>
          <w:i/>
          <w:color w:val="000000" w:themeColor="text1"/>
          <w:sz w:val="18"/>
          <w:szCs w:val="16"/>
          <w:lang w:val="es-CO"/>
        </w:rPr>
        <w:t>(…)</w:t>
      </w:r>
    </w:p>
    <w:p w14:paraId="65CAFDCA" w14:textId="1BCD23C3" w:rsidR="00BF3F81" w:rsidRPr="007261F1" w:rsidRDefault="00BF3F81" w:rsidP="007261F1">
      <w:pPr>
        <w:widowControl w:val="0"/>
        <w:jc w:val="both"/>
        <w:rPr>
          <w:rFonts w:ascii="Arial" w:eastAsia="Georgia" w:hAnsi="Arial" w:cs="Arial"/>
          <w:i/>
          <w:color w:val="000000" w:themeColor="text1"/>
          <w:sz w:val="18"/>
          <w:szCs w:val="16"/>
          <w:lang w:val="es-CO"/>
        </w:rPr>
      </w:pPr>
      <w:r w:rsidRPr="007261F1">
        <w:rPr>
          <w:rFonts w:ascii="Arial" w:eastAsia="Georgia" w:hAnsi="Arial" w:cs="Arial"/>
          <w:i/>
          <w:color w:val="000000" w:themeColor="text1"/>
          <w:sz w:val="18"/>
          <w:szCs w:val="16"/>
          <w:lang w:val="es-CO"/>
        </w:rPr>
        <w:t>22. En los presentes casos, tal y como se concluyó en otras oportunidades, la Sala considera que el mecanismo judicial ordinario al alcance de los actores carece de idoneidad y eficacia para la protección de su derecho a la seguridad personal. Esta conclusión obedece a que, en primer lugar, el nivel de riesgo de cada uno de los accionantes ha sido calificado por la UNP como extraordinario y estos tienen medidas de protección asignadas a su favor, lo cual denota el claro e inminente peligro en el que se encuentran (...)”.</w:t>
      </w:r>
    </w:p>
  </w:footnote>
  <w:footnote w:id="9">
    <w:p w14:paraId="452C1D83" w14:textId="5685D0CF" w:rsidR="00860884" w:rsidRPr="007261F1" w:rsidRDefault="00860884" w:rsidP="007261F1">
      <w:pPr>
        <w:pStyle w:val="Textonotapie"/>
        <w:jc w:val="both"/>
        <w:rPr>
          <w:rFonts w:ascii="Arial" w:hAnsi="Arial" w:cs="Arial"/>
          <w:sz w:val="18"/>
          <w:szCs w:val="16"/>
          <w:lang w:val="es-ES"/>
        </w:rPr>
      </w:pPr>
      <w:r w:rsidRPr="007261F1">
        <w:rPr>
          <w:rStyle w:val="Refdenotaalpie"/>
          <w:rFonts w:ascii="Arial" w:hAnsi="Arial" w:cs="Arial"/>
          <w:sz w:val="18"/>
          <w:szCs w:val="16"/>
        </w:rPr>
        <w:footnoteRef/>
      </w:r>
      <w:r w:rsidRPr="007261F1">
        <w:rPr>
          <w:rFonts w:ascii="Arial" w:hAnsi="Arial" w:cs="Arial"/>
          <w:sz w:val="18"/>
          <w:szCs w:val="16"/>
        </w:rPr>
        <w:t xml:space="preserve"> </w:t>
      </w:r>
      <w:r w:rsidRPr="007261F1">
        <w:rPr>
          <w:rFonts w:ascii="Arial" w:hAnsi="Arial" w:cs="Arial"/>
          <w:sz w:val="18"/>
          <w:szCs w:val="16"/>
          <w:lang w:val="es-ES"/>
        </w:rPr>
        <w:t>Folios 20 a 28 del archivo 02 del cuaderno de primera instancia</w:t>
      </w:r>
    </w:p>
  </w:footnote>
  <w:footnote w:id="10">
    <w:p w14:paraId="0DAE9174" w14:textId="1D3AAAEC" w:rsidR="00C73F9C" w:rsidRPr="007261F1" w:rsidRDefault="00C73F9C" w:rsidP="007261F1">
      <w:pPr>
        <w:pStyle w:val="Textonotapie"/>
        <w:jc w:val="both"/>
        <w:rPr>
          <w:rFonts w:ascii="Arial" w:hAnsi="Arial" w:cs="Arial"/>
          <w:sz w:val="18"/>
          <w:szCs w:val="16"/>
          <w:lang w:val="es-ES"/>
        </w:rPr>
      </w:pPr>
      <w:r w:rsidRPr="007261F1">
        <w:rPr>
          <w:rStyle w:val="Refdenotaalpie"/>
          <w:rFonts w:ascii="Arial" w:hAnsi="Arial" w:cs="Arial"/>
          <w:sz w:val="18"/>
          <w:szCs w:val="16"/>
        </w:rPr>
        <w:footnoteRef/>
      </w:r>
      <w:r w:rsidRPr="007261F1">
        <w:rPr>
          <w:rFonts w:ascii="Arial" w:hAnsi="Arial" w:cs="Arial"/>
          <w:sz w:val="18"/>
          <w:szCs w:val="16"/>
        </w:rPr>
        <w:t xml:space="preserve"> </w:t>
      </w:r>
      <w:r w:rsidRPr="007261F1">
        <w:rPr>
          <w:rFonts w:ascii="Arial" w:hAnsi="Arial" w:cs="Arial"/>
          <w:sz w:val="18"/>
          <w:szCs w:val="16"/>
          <w:lang w:val="es-ES"/>
        </w:rPr>
        <w:t>Folios 23 a 29 del archivo 09 del cuaderno de primera instancia</w:t>
      </w:r>
    </w:p>
  </w:footnote>
  <w:footnote w:id="11">
    <w:p w14:paraId="1DD5D871" w14:textId="7B4EED56" w:rsidR="001D428B" w:rsidRPr="007261F1" w:rsidRDefault="001D428B" w:rsidP="007261F1">
      <w:pPr>
        <w:pStyle w:val="Textonotapie"/>
        <w:jc w:val="both"/>
        <w:rPr>
          <w:rFonts w:ascii="Arial" w:hAnsi="Arial" w:cs="Arial"/>
          <w:sz w:val="18"/>
          <w:szCs w:val="16"/>
          <w:lang w:val="es-ES"/>
        </w:rPr>
      </w:pPr>
      <w:r w:rsidRPr="007261F1">
        <w:rPr>
          <w:rStyle w:val="Refdenotaalpie"/>
          <w:rFonts w:ascii="Arial" w:hAnsi="Arial" w:cs="Arial"/>
          <w:sz w:val="18"/>
          <w:szCs w:val="16"/>
        </w:rPr>
        <w:footnoteRef/>
      </w:r>
      <w:r w:rsidRPr="007261F1">
        <w:rPr>
          <w:rFonts w:ascii="Arial" w:hAnsi="Arial" w:cs="Arial"/>
          <w:sz w:val="18"/>
          <w:szCs w:val="16"/>
        </w:rPr>
        <w:t xml:space="preserve"> </w:t>
      </w:r>
      <w:r w:rsidR="005A288E" w:rsidRPr="007261F1">
        <w:rPr>
          <w:rFonts w:ascii="Arial" w:hAnsi="Arial" w:cs="Arial"/>
          <w:sz w:val="18"/>
          <w:szCs w:val="16"/>
          <w:lang w:val="es-ES"/>
        </w:rPr>
        <w:t>A</w:t>
      </w:r>
      <w:r w:rsidRPr="007261F1">
        <w:rPr>
          <w:rFonts w:ascii="Arial" w:hAnsi="Arial" w:cs="Arial"/>
          <w:sz w:val="18"/>
          <w:szCs w:val="16"/>
          <w:lang w:val="es-ES"/>
        </w:rPr>
        <w:t>rchivo 0</w:t>
      </w:r>
      <w:r w:rsidR="005A288E" w:rsidRPr="007261F1">
        <w:rPr>
          <w:rFonts w:ascii="Arial" w:hAnsi="Arial" w:cs="Arial"/>
          <w:sz w:val="18"/>
          <w:szCs w:val="16"/>
          <w:lang w:val="es-ES"/>
        </w:rPr>
        <w:t>7</w:t>
      </w:r>
      <w:r w:rsidRPr="007261F1">
        <w:rPr>
          <w:rFonts w:ascii="Arial" w:hAnsi="Arial" w:cs="Arial"/>
          <w:sz w:val="18"/>
          <w:szCs w:val="16"/>
          <w:lang w:val="es-ES"/>
        </w:rPr>
        <w:t xml:space="preserve"> del cuaderno de primera instancia</w:t>
      </w:r>
    </w:p>
  </w:footnote>
  <w:footnote w:id="12">
    <w:p w14:paraId="79594D20" w14:textId="41E05B38" w:rsidR="00A71494" w:rsidRPr="007261F1" w:rsidRDefault="00A71494" w:rsidP="007261F1">
      <w:pPr>
        <w:pStyle w:val="Textonotapie"/>
        <w:jc w:val="both"/>
        <w:rPr>
          <w:rFonts w:ascii="Arial" w:hAnsi="Arial" w:cs="Arial"/>
          <w:sz w:val="18"/>
          <w:szCs w:val="16"/>
          <w:lang w:val="es-ES"/>
        </w:rPr>
      </w:pPr>
      <w:r w:rsidRPr="007261F1">
        <w:rPr>
          <w:rStyle w:val="Refdenotaalpie"/>
          <w:rFonts w:ascii="Arial" w:hAnsi="Arial" w:cs="Arial"/>
          <w:sz w:val="18"/>
          <w:szCs w:val="16"/>
        </w:rPr>
        <w:footnoteRef/>
      </w:r>
      <w:r w:rsidRPr="007261F1">
        <w:rPr>
          <w:rFonts w:ascii="Arial" w:hAnsi="Arial" w:cs="Arial"/>
          <w:sz w:val="18"/>
          <w:szCs w:val="16"/>
        </w:rPr>
        <w:t xml:space="preserve"> </w:t>
      </w:r>
      <w:r w:rsidRPr="007261F1">
        <w:rPr>
          <w:rFonts w:ascii="Arial" w:hAnsi="Arial" w:cs="Arial"/>
          <w:sz w:val="18"/>
          <w:szCs w:val="16"/>
          <w:lang w:val="es-ES"/>
        </w:rPr>
        <w:t>Folio</w:t>
      </w:r>
      <w:r w:rsidR="005A288E" w:rsidRPr="007261F1">
        <w:rPr>
          <w:rFonts w:ascii="Arial" w:hAnsi="Arial" w:cs="Arial"/>
          <w:sz w:val="18"/>
          <w:szCs w:val="16"/>
          <w:lang w:val="es-ES"/>
        </w:rPr>
        <w:t>s</w:t>
      </w:r>
      <w:r w:rsidRPr="007261F1">
        <w:rPr>
          <w:rFonts w:ascii="Arial" w:hAnsi="Arial" w:cs="Arial"/>
          <w:sz w:val="18"/>
          <w:szCs w:val="16"/>
          <w:lang w:val="es-ES"/>
        </w:rPr>
        <w:t xml:space="preserve"> 27</w:t>
      </w:r>
      <w:r w:rsidR="005A288E" w:rsidRPr="007261F1">
        <w:rPr>
          <w:rFonts w:ascii="Arial" w:hAnsi="Arial" w:cs="Arial"/>
          <w:sz w:val="18"/>
          <w:szCs w:val="16"/>
          <w:lang w:val="es-ES"/>
        </w:rPr>
        <w:t xml:space="preserve"> a 44</w:t>
      </w:r>
      <w:r w:rsidRPr="007261F1">
        <w:rPr>
          <w:rFonts w:ascii="Arial" w:hAnsi="Arial" w:cs="Arial"/>
          <w:sz w:val="18"/>
          <w:szCs w:val="16"/>
          <w:lang w:val="es-ES"/>
        </w:rPr>
        <w:t xml:space="preserve"> del archivo 0</w:t>
      </w:r>
      <w:r w:rsidR="005A288E" w:rsidRPr="007261F1">
        <w:rPr>
          <w:rFonts w:ascii="Arial" w:hAnsi="Arial" w:cs="Arial"/>
          <w:sz w:val="18"/>
          <w:szCs w:val="16"/>
          <w:lang w:val="es-ES"/>
        </w:rPr>
        <w:t>3</w:t>
      </w:r>
      <w:r w:rsidRPr="007261F1">
        <w:rPr>
          <w:rFonts w:ascii="Arial" w:hAnsi="Arial" w:cs="Arial"/>
          <w:sz w:val="18"/>
          <w:szCs w:val="16"/>
          <w:lang w:val="es-ES"/>
        </w:rPr>
        <w:t xml:space="preserve"> del cuaderno de primera instancia</w:t>
      </w:r>
    </w:p>
  </w:footnote>
  <w:footnote w:id="13">
    <w:p w14:paraId="32B757C6" w14:textId="154F0349" w:rsidR="002A7468" w:rsidRPr="007261F1" w:rsidRDefault="002A7468" w:rsidP="007261F1">
      <w:pPr>
        <w:pStyle w:val="Textonotapie"/>
        <w:jc w:val="both"/>
        <w:rPr>
          <w:rFonts w:ascii="Arial" w:hAnsi="Arial" w:cs="Arial"/>
          <w:sz w:val="18"/>
          <w:szCs w:val="16"/>
          <w:lang w:val="es-ES"/>
        </w:rPr>
      </w:pPr>
      <w:r w:rsidRPr="007261F1">
        <w:rPr>
          <w:rStyle w:val="Refdenotaalpie"/>
          <w:rFonts w:ascii="Arial" w:hAnsi="Arial" w:cs="Arial"/>
          <w:sz w:val="18"/>
          <w:szCs w:val="16"/>
        </w:rPr>
        <w:footnoteRef/>
      </w:r>
      <w:r w:rsidRPr="007261F1">
        <w:rPr>
          <w:rFonts w:ascii="Arial" w:hAnsi="Arial" w:cs="Arial"/>
          <w:sz w:val="18"/>
          <w:szCs w:val="16"/>
        </w:rPr>
        <w:t xml:space="preserve"> </w:t>
      </w:r>
      <w:r w:rsidRPr="007261F1">
        <w:rPr>
          <w:rFonts w:ascii="Arial" w:hAnsi="Arial" w:cs="Arial"/>
          <w:sz w:val="18"/>
          <w:szCs w:val="16"/>
          <w:lang w:val="es-ES"/>
        </w:rPr>
        <w:t>Folio 01 del archivo 03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8C" w14:textId="7106C1F5" w:rsidR="00980192" w:rsidRPr="007261F1" w:rsidRDefault="00980192" w:rsidP="007261F1">
    <w:pPr>
      <w:pStyle w:val="Encabezado"/>
      <w:rPr>
        <w:rFonts w:ascii="Arial" w:hAnsi="Arial" w:cs="Arial"/>
        <w:sz w:val="18"/>
        <w:szCs w:val="16"/>
        <w:lang w:val="es-ES" w:eastAsia="es-MX"/>
      </w:rPr>
    </w:pPr>
    <w:r w:rsidRPr="007261F1">
      <w:rPr>
        <w:rFonts w:ascii="Arial" w:hAnsi="Arial" w:cs="Arial"/>
        <w:bCs/>
        <w:sz w:val="18"/>
        <w:szCs w:val="16"/>
        <w:lang w:val="es-ES" w:eastAsia="es-MX"/>
      </w:rPr>
      <w:t>ACCIÓN DE TUTELA (SEGUNDA INSTANCIA)</w:t>
    </w:r>
  </w:p>
  <w:p w14:paraId="2B4BB75C" w14:textId="12C618DF" w:rsidR="007261F1" w:rsidRPr="007261F1" w:rsidRDefault="007261F1" w:rsidP="007261F1">
    <w:pPr>
      <w:pStyle w:val="Encabezado"/>
      <w:rPr>
        <w:rFonts w:ascii="Arial" w:hAnsi="Arial" w:cs="Arial"/>
        <w:sz w:val="18"/>
        <w:szCs w:val="16"/>
        <w:lang w:val="es-ES" w:eastAsia="es-MX"/>
      </w:rPr>
    </w:pPr>
    <w:r w:rsidRPr="007261F1">
      <w:rPr>
        <w:rFonts w:ascii="Arial" w:hAnsi="Arial" w:cs="Arial"/>
        <w:sz w:val="18"/>
        <w:szCs w:val="16"/>
        <w:lang w:val="es-ES" w:eastAsia="es-MX"/>
      </w:rPr>
      <w:t>Radicado:</w:t>
    </w:r>
    <w:r w:rsidRPr="007261F1">
      <w:rPr>
        <w:rFonts w:ascii="Arial" w:hAnsi="Arial" w:cs="Arial"/>
        <w:sz w:val="18"/>
        <w:szCs w:val="16"/>
      </w:rPr>
      <w:t xml:space="preserve"> 66045318900120230010101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794E91"/>
    <w:multiLevelType w:val="hybridMultilevel"/>
    <w:tmpl w:val="DCB0DF68"/>
    <w:lvl w:ilvl="0" w:tplc="400A1FB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2212"/>
    <w:rsid w:val="00003363"/>
    <w:rsid w:val="00003887"/>
    <w:rsid w:val="00003BD5"/>
    <w:rsid w:val="00007636"/>
    <w:rsid w:val="000105DA"/>
    <w:rsid w:val="00010E73"/>
    <w:rsid w:val="00011091"/>
    <w:rsid w:val="0001120A"/>
    <w:rsid w:val="0001153F"/>
    <w:rsid w:val="00011662"/>
    <w:rsid w:val="00011BB5"/>
    <w:rsid w:val="00013464"/>
    <w:rsid w:val="00013B32"/>
    <w:rsid w:val="000148CD"/>
    <w:rsid w:val="000179E5"/>
    <w:rsid w:val="00017A51"/>
    <w:rsid w:val="000208BD"/>
    <w:rsid w:val="000227BF"/>
    <w:rsid w:val="00023DAF"/>
    <w:rsid w:val="0002673D"/>
    <w:rsid w:val="0003097B"/>
    <w:rsid w:val="00031048"/>
    <w:rsid w:val="00031106"/>
    <w:rsid w:val="00031A8A"/>
    <w:rsid w:val="00032A23"/>
    <w:rsid w:val="00033828"/>
    <w:rsid w:val="00035709"/>
    <w:rsid w:val="00036262"/>
    <w:rsid w:val="0004014C"/>
    <w:rsid w:val="00040A3C"/>
    <w:rsid w:val="00040FB5"/>
    <w:rsid w:val="000411A8"/>
    <w:rsid w:val="000421D4"/>
    <w:rsid w:val="000425C3"/>
    <w:rsid w:val="00043062"/>
    <w:rsid w:val="00044F54"/>
    <w:rsid w:val="00045407"/>
    <w:rsid w:val="00045AB5"/>
    <w:rsid w:val="00051CEA"/>
    <w:rsid w:val="00052159"/>
    <w:rsid w:val="000548A3"/>
    <w:rsid w:val="00055973"/>
    <w:rsid w:val="00056EDD"/>
    <w:rsid w:val="00062DD0"/>
    <w:rsid w:val="0006649C"/>
    <w:rsid w:val="000715F3"/>
    <w:rsid w:val="00071A01"/>
    <w:rsid w:val="00071E0B"/>
    <w:rsid w:val="00071EA3"/>
    <w:rsid w:val="0007499A"/>
    <w:rsid w:val="00074D3B"/>
    <w:rsid w:val="00075750"/>
    <w:rsid w:val="00075B25"/>
    <w:rsid w:val="00075EE5"/>
    <w:rsid w:val="00076920"/>
    <w:rsid w:val="00080938"/>
    <w:rsid w:val="00081E48"/>
    <w:rsid w:val="00082FC7"/>
    <w:rsid w:val="00085079"/>
    <w:rsid w:val="00086080"/>
    <w:rsid w:val="000863DD"/>
    <w:rsid w:val="0009210B"/>
    <w:rsid w:val="000922A8"/>
    <w:rsid w:val="00092382"/>
    <w:rsid w:val="0009373B"/>
    <w:rsid w:val="00093D14"/>
    <w:rsid w:val="00093EAF"/>
    <w:rsid w:val="0009575A"/>
    <w:rsid w:val="000959D4"/>
    <w:rsid w:val="0009615F"/>
    <w:rsid w:val="000967ED"/>
    <w:rsid w:val="00096A02"/>
    <w:rsid w:val="0009737E"/>
    <w:rsid w:val="000A0479"/>
    <w:rsid w:val="000A230C"/>
    <w:rsid w:val="000A3DAC"/>
    <w:rsid w:val="000A7B00"/>
    <w:rsid w:val="000A7B31"/>
    <w:rsid w:val="000B20A5"/>
    <w:rsid w:val="000B21FA"/>
    <w:rsid w:val="000B22DE"/>
    <w:rsid w:val="000B2555"/>
    <w:rsid w:val="000B366D"/>
    <w:rsid w:val="000B48E5"/>
    <w:rsid w:val="000B77D8"/>
    <w:rsid w:val="000B7A5F"/>
    <w:rsid w:val="000B7B58"/>
    <w:rsid w:val="000C190F"/>
    <w:rsid w:val="000C29C3"/>
    <w:rsid w:val="000C3B7E"/>
    <w:rsid w:val="000C56E9"/>
    <w:rsid w:val="000C58F8"/>
    <w:rsid w:val="000C60D0"/>
    <w:rsid w:val="000C6774"/>
    <w:rsid w:val="000C6DD1"/>
    <w:rsid w:val="000C712C"/>
    <w:rsid w:val="000C7550"/>
    <w:rsid w:val="000D04BE"/>
    <w:rsid w:val="000D0AE3"/>
    <w:rsid w:val="000D0BB4"/>
    <w:rsid w:val="000D205D"/>
    <w:rsid w:val="000D3109"/>
    <w:rsid w:val="000D4372"/>
    <w:rsid w:val="000D442C"/>
    <w:rsid w:val="000D485D"/>
    <w:rsid w:val="000D5B48"/>
    <w:rsid w:val="000E0D8E"/>
    <w:rsid w:val="000E2276"/>
    <w:rsid w:val="000E6926"/>
    <w:rsid w:val="000E6BBD"/>
    <w:rsid w:val="000E6BFB"/>
    <w:rsid w:val="000F1FE1"/>
    <w:rsid w:val="000F2913"/>
    <w:rsid w:val="000F2F20"/>
    <w:rsid w:val="000F4FFA"/>
    <w:rsid w:val="000F568E"/>
    <w:rsid w:val="000F7448"/>
    <w:rsid w:val="000F7A3E"/>
    <w:rsid w:val="000F7D39"/>
    <w:rsid w:val="001004E1"/>
    <w:rsid w:val="0010118B"/>
    <w:rsid w:val="001025CF"/>
    <w:rsid w:val="00102844"/>
    <w:rsid w:val="0010302E"/>
    <w:rsid w:val="00105CF1"/>
    <w:rsid w:val="00106ADE"/>
    <w:rsid w:val="00106DFB"/>
    <w:rsid w:val="0011089F"/>
    <w:rsid w:val="001112D6"/>
    <w:rsid w:val="00112281"/>
    <w:rsid w:val="00112303"/>
    <w:rsid w:val="00113C3C"/>
    <w:rsid w:val="00114DBC"/>
    <w:rsid w:val="00116BC7"/>
    <w:rsid w:val="001170B6"/>
    <w:rsid w:val="00117106"/>
    <w:rsid w:val="0011792C"/>
    <w:rsid w:val="00117CB6"/>
    <w:rsid w:val="00120615"/>
    <w:rsid w:val="001206FD"/>
    <w:rsid w:val="001216F7"/>
    <w:rsid w:val="00121F36"/>
    <w:rsid w:val="0012315A"/>
    <w:rsid w:val="001239CD"/>
    <w:rsid w:val="00123CA5"/>
    <w:rsid w:val="00124781"/>
    <w:rsid w:val="001271C2"/>
    <w:rsid w:val="00130C69"/>
    <w:rsid w:val="001343B2"/>
    <w:rsid w:val="001348FD"/>
    <w:rsid w:val="001359CF"/>
    <w:rsid w:val="001401D5"/>
    <w:rsid w:val="00140E23"/>
    <w:rsid w:val="0014137A"/>
    <w:rsid w:val="0014292D"/>
    <w:rsid w:val="001429D5"/>
    <w:rsid w:val="00142A8C"/>
    <w:rsid w:val="00143062"/>
    <w:rsid w:val="0014337D"/>
    <w:rsid w:val="001456FA"/>
    <w:rsid w:val="001478E0"/>
    <w:rsid w:val="00147EA1"/>
    <w:rsid w:val="00150823"/>
    <w:rsid w:val="00150D15"/>
    <w:rsid w:val="0015269C"/>
    <w:rsid w:val="001529A6"/>
    <w:rsid w:val="00153B2D"/>
    <w:rsid w:val="00153E02"/>
    <w:rsid w:val="00154A57"/>
    <w:rsid w:val="0015586A"/>
    <w:rsid w:val="00155B5F"/>
    <w:rsid w:val="00156EC7"/>
    <w:rsid w:val="001602DE"/>
    <w:rsid w:val="00160967"/>
    <w:rsid w:val="00160C55"/>
    <w:rsid w:val="00161586"/>
    <w:rsid w:val="00161D0B"/>
    <w:rsid w:val="00162E3C"/>
    <w:rsid w:val="001663A7"/>
    <w:rsid w:val="00166838"/>
    <w:rsid w:val="001705E9"/>
    <w:rsid w:val="00170B70"/>
    <w:rsid w:val="001718B4"/>
    <w:rsid w:val="001725BF"/>
    <w:rsid w:val="001726C1"/>
    <w:rsid w:val="00172D13"/>
    <w:rsid w:val="00172FEE"/>
    <w:rsid w:val="0017312B"/>
    <w:rsid w:val="00173DD9"/>
    <w:rsid w:val="00175511"/>
    <w:rsid w:val="001762FF"/>
    <w:rsid w:val="0017663F"/>
    <w:rsid w:val="00177856"/>
    <w:rsid w:val="00177A93"/>
    <w:rsid w:val="0018044F"/>
    <w:rsid w:val="00185640"/>
    <w:rsid w:val="00186AAF"/>
    <w:rsid w:val="001901CE"/>
    <w:rsid w:val="00190C48"/>
    <w:rsid w:val="00193E8C"/>
    <w:rsid w:val="001946E4"/>
    <w:rsid w:val="00194865"/>
    <w:rsid w:val="001955A8"/>
    <w:rsid w:val="00195629"/>
    <w:rsid w:val="001958BF"/>
    <w:rsid w:val="00196C16"/>
    <w:rsid w:val="0019702B"/>
    <w:rsid w:val="001A1FED"/>
    <w:rsid w:val="001A34BC"/>
    <w:rsid w:val="001A38B3"/>
    <w:rsid w:val="001A3976"/>
    <w:rsid w:val="001A3AA5"/>
    <w:rsid w:val="001A6F68"/>
    <w:rsid w:val="001A7725"/>
    <w:rsid w:val="001B03FA"/>
    <w:rsid w:val="001B2264"/>
    <w:rsid w:val="001B247B"/>
    <w:rsid w:val="001B279F"/>
    <w:rsid w:val="001B3BA7"/>
    <w:rsid w:val="001B5856"/>
    <w:rsid w:val="001B63C6"/>
    <w:rsid w:val="001B72D8"/>
    <w:rsid w:val="001B7A9D"/>
    <w:rsid w:val="001C0079"/>
    <w:rsid w:val="001C1D18"/>
    <w:rsid w:val="001C2D94"/>
    <w:rsid w:val="001C41B5"/>
    <w:rsid w:val="001C440F"/>
    <w:rsid w:val="001C469F"/>
    <w:rsid w:val="001C4A50"/>
    <w:rsid w:val="001C509B"/>
    <w:rsid w:val="001C5494"/>
    <w:rsid w:val="001C5B0A"/>
    <w:rsid w:val="001C5CB8"/>
    <w:rsid w:val="001C65DD"/>
    <w:rsid w:val="001C6F8F"/>
    <w:rsid w:val="001C76ED"/>
    <w:rsid w:val="001C7FB4"/>
    <w:rsid w:val="001C7FF3"/>
    <w:rsid w:val="001D051A"/>
    <w:rsid w:val="001D3E9B"/>
    <w:rsid w:val="001D428B"/>
    <w:rsid w:val="001D4766"/>
    <w:rsid w:val="001D48C9"/>
    <w:rsid w:val="001D4D21"/>
    <w:rsid w:val="001D6E97"/>
    <w:rsid w:val="001D7C74"/>
    <w:rsid w:val="001DE7E4"/>
    <w:rsid w:val="001E1FEC"/>
    <w:rsid w:val="001E4061"/>
    <w:rsid w:val="001E4246"/>
    <w:rsid w:val="001E4540"/>
    <w:rsid w:val="001E5ECD"/>
    <w:rsid w:val="001E68FB"/>
    <w:rsid w:val="001E69B1"/>
    <w:rsid w:val="001F3B61"/>
    <w:rsid w:val="001F4DC7"/>
    <w:rsid w:val="001F6037"/>
    <w:rsid w:val="001F6A14"/>
    <w:rsid w:val="001F7B31"/>
    <w:rsid w:val="00200231"/>
    <w:rsid w:val="00200A51"/>
    <w:rsid w:val="00201AEF"/>
    <w:rsid w:val="00201C36"/>
    <w:rsid w:val="0020240B"/>
    <w:rsid w:val="002034D8"/>
    <w:rsid w:val="00203A19"/>
    <w:rsid w:val="00203AA5"/>
    <w:rsid w:val="00204105"/>
    <w:rsid w:val="00204622"/>
    <w:rsid w:val="00204EBE"/>
    <w:rsid w:val="00205453"/>
    <w:rsid w:val="0020680F"/>
    <w:rsid w:val="0021093C"/>
    <w:rsid w:val="00210D92"/>
    <w:rsid w:val="00211009"/>
    <w:rsid w:val="00211214"/>
    <w:rsid w:val="00211649"/>
    <w:rsid w:val="0021170A"/>
    <w:rsid w:val="002126B5"/>
    <w:rsid w:val="002131B3"/>
    <w:rsid w:val="0021352A"/>
    <w:rsid w:val="00213C28"/>
    <w:rsid w:val="00213C2F"/>
    <w:rsid w:val="00215781"/>
    <w:rsid w:val="002159F5"/>
    <w:rsid w:val="00215E95"/>
    <w:rsid w:val="002168F8"/>
    <w:rsid w:val="00217ABF"/>
    <w:rsid w:val="002201D5"/>
    <w:rsid w:val="00220782"/>
    <w:rsid w:val="00221C90"/>
    <w:rsid w:val="00222D55"/>
    <w:rsid w:val="00223373"/>
    <w:rsid w:val="002238E1"/>
    <w:rsid w:val="00223EE3"/>
    <w:rsid w:val="00224965"/>
    <w:rsid w:val="00226247"/>
    <w:rsid w:val="002279D3"/>
    <w:rsid w:val="0023062F"/>
    <w:rsid w:val="00230760"/>
    <w:rsid w:val="00230A3E"/>
    <w:rsid w:val="00232D82"/>
    <w:rsid w:val="00234338"/>
    <w:rsid w:val="00236D00"/>
    <w:rsid w:val="00240C7F"/>
    <w:rsid w:val="00241693"/>
    <w:rsid w:val="00242759"/>
    <w:rsid w:val="00242785"/>
    <w:rsid w:val="00244D79"/>
    <w:rsid w:val="00246158"/>
    <w:rsid w:val="0024660E"/>
    <w:rsid w:val="0024678B"/>
    <w:rsid w:val="00246BF7"/>
    <w:rsid w:val="00246D8C"/>
    <w:rsid w:val="00247841"/>
    <w:rsid w:val="00247954"/>
    <w:rsid w:val="00247AEA"/>
    <w:rsid w:val="00252E74"/>
    <w:rsid w:val="0025371D"/>
    <w:rsid w:val="00255F49"/>
    <w:rsid w:val="002571DF"/>
    <w:rsid w:val="002575A6"/>
    <w:rsid w:val="002578B8"/>
    <w:rsid w:val="00261210"/>
    <w:rsid w:val="00263A82"/>
    <w:rsid w:val="002641C8"/>
    <w:rsid w:val="00265E16"/>
    <w:rsid w:val="002665B7"/>
    <w:rsid w:val="0026707A"/>
    <w:rsid w:val="00270D2C"/>
    <w:rsid w:val="00271050"/>
    <w:rsid w:val="002718E4"/>
    <w:rsid w:val="0027450E"/>
    <w:rsid w:val="002754E5"/>
    <w:rsid w:val="00281184"/>
    <w:rsid w:val="00282D3C"/>
    <w:rsid w:val="00283EC3"/>
    <w:rsid w:val="002840A0"/>
    <w:rsid w:val="0028460F"/>
    <w:rsid w:val="002852D0"/>
    <w:rsid w:val="002867B5"/>
    <w:rsid w:val="00286CE7"/>
    <w:rsid w:val="00291999"/>
    <w:rsid w:val="00292BF7"/>
    <w:rsid w:val="002A106F"/>
    <w:rsid w:val="002A2CE0"/>
    <w:rsid w:val="002A3256"/>
    <w:rsid w:val="002A35F3"/>
    <w:rsid w:val="002A401E"/>
    <w:rsid w:val="002A4D07"/>
    <w:rsid w:val="002A6411"/>
    <w:rsid w:val="002A7468"/>
    <w:rsid w:val="002A757A"/>
    <w:rsid w:val="002B37FC"/>
    <w:rsid w:val="002B4219"/>
    <w:rsid w:val="002B490F"/>
    <w:rsid w:val="002B58B5"/>
    <w:rsid w:val="002B5AD7"/>
    <w:rsid w:val="002B5FCC"/>
    <w:rsid w:val="002C0201"/>
    <w:rsid w:val="002C1504"/>
    <w:rsid w:val="002C2922"/>
    <w:rsid w:val="002C3B14"/>
    <w:rsid w:val="002C6DCD"/>
    <w:rsid w:val="002C7102"/>
    <w:rsid w:val="002D066C"/>
    <w:rsid w:val="002D17A2"/>
    <w:rsid w:val="002D26D1"/>
    <w:rsid w:val="002D2C3E"/>
    <w:rsid w:val="002D2E60"/>
    <w:rsid w:val="002D3B47"/>
    <w:rsid w:val="002D3C6F"/>
    <w:rsid w:val="002D3F5E"/>
    <w:rsid w:val="002D41F8"/>
    <w:rsid w:val="002D42DC"/>
    <w:rsid w:val="002D54DD"/>
    <w:rsid w:val="002D5CFF"/>
    <w:rsid w:val="002D6514"/>
    <w:rsid w:val="002D7645"/>
    <w:rsid w:val="002E054B"/>
    <w:rsid w:val="002E057C"/>
    <w:rsid w:val="002E1C9F"/>
    <w:rsid w:val="002E201C"/>
    <w:rsid w:val="002E27E0"/>
    <w:rsid w:val="002E2B6D"/>
    <w:rsid w:val="002E4938"/>
    <w:rsid w:val="002E4B1B"/>
    <w:rsid w:val="002E4EFE"/>
    <w:rsid w:val="002E5B4B"/>
    <w:rsid w:val="002E6270"/>
    <w:rsid w:val="002E65E1"/>
    <w:rsid w:val="002E66D2"/>
    <w:rsid w:val="002E6C54"/>
    <w:rsid w:val="002E76EB"/>
    <w:rsid w:val="002E7AB0"/>
    <w:rsid w:val="002F03FD"/>
    <w:rsid w:val="002F0D0B"/>
    <w:rsid w:val="002F12EA"/>
    <w:rsid w:val="002F227D"/>
    <w:rsid w:val="00300087"/>
    <w:rsid w:val="00300C9C"/>
    <w:rsid w:val="00301769"/>
    <w:rsid w:val="003018A7"/>
    <w:rsid w:val="00303789"/>
    <w:rsid w:val="003063EE"/>
    <w:rsid w:val="0030653A"/>
    <w:rsid w:val="00311BAF"/>
    <w:rsid w:val="00311D69"/>
    <w:rsid w:val="003141E7"/>
    <w:rsid w:val="003145BE"/>
    <w:rsid w:val="00314D38"/>
    <w:rsid w:val="0031517E"/>
    <w:rsid w:val="00315441"/>
    <w:rsid w:val="0031566C"/>
    <w:rsid w:val="00315680"/>
    <w:rsid w:val="003207A2"/>
    <w:rsid w:val="00323421"/>
    <w:rsid w:val="00323D86"/>
    <w:rsid w:val="003267DA"/>
    <w:rsid w:val="00326B3F"/>
    <w:rsid w:val="00326DD4"/>
    <w:rsid w:val="0033184A"/>
    <w:rsid w:val="003330A3"/>
    <w:rsid w:val="00334249"/>
    <w:rsid w:val="00334474"/>
    <w:rsid w:val="00337123"/>
    <w:rsid w:val="00337338"/>
    <w:rsid w:val="003376F6"/>
    <w:rsid w:val="003378AD"/>
    <w:rsid w:val="00340D60"/>
    <w:rsid w:val="0034312F"/>
    <w:rsid w:val="0034347A"/>
    <w:rsid w:val="003455F2"/>
    <w:rsid w:val="0034785A"/>
    <w:rsid w:val="00347DE3"/>
    <w:rsid w:val="0035069C"/>
    <w:rsid w:val="00352114"/>
    <w:rsid w:val="0035212E"/>
    <w:rsid w:val="00352819"/>
    <w:rsid w:val="00352C0E"/>
    <w:rsid w:val="00352D2A"/>
    <w:rsid w:val="0035346D"/>
    <w:rsid w:val="00356150"/>
    <w:rsid w:val="0036015B"/>
    <w:rsid w:val="003603D2"/>
    <w:rsid w:val="00361E94"/>
    <w:rsid w:val="00365530"/>
    <w:rsid w:val="00366474"/>
    <w:rsid w:val="0036648D"/>
    <w:rsid w:val="0036694E"/>
    <w:rsid w:val="003672BC"/>
    <w:rsid w:val="003705B3"/>
    <w:rsid w:val="00370C12"/>
    <w:rsid w:val="00371118"/>
    <w:rsid w:val="00371617"/>
    <w:rsid w:val="0037215D"/>
    <w:rsid w:val="003735A1"/>
    <w:rsid w:val="00373A23"/>
    <w:rsid w:val="00377E6C"/>
    <w:rsid w:val="0038041A"/>
    <w:rsid w:val="00380602"/>
    <w:rsid w:val="00383C28"/>
    <w:rsid w:val="0038421C"/>
    <w:rsid w:val="003846DE"/>
    <w:rsid w:val="00384A85"/>
    <w:rsid w:val="003901BB"/>
    <w:rsid w:val="00391E0B"/>
    <w:rsid w:val="0039436B"/>
    <w:rsid w:val="003962A6"/>
    <w:rsid w:val="00397DC4"/>
    <w:rsid w:val="00397FA6"/>
    <w:rsid w:val="003A0BD9"/>
    <w:rsid w:val="003A3570"/>
    <w:rsid w:val="003A384E"/>
    <w:rsid w:val="003A523A"/>
    <w:rsid w:val="003A56B5"/>
    <w:rsid w:val="003A6D81"/>
    <w:rsid w:val="003A72CF"/>
    <w:rsid w:val="003B0AE5"/>
    <w:rsid w:val="003B144D"/>
    <w:rsid w:val="003B1DF6"/>
    <w:rsid w:val="003B3B3C"/>
    <w:rsid w:val="003B6BC1"/>
    <w:rsid w:val="003B7429"/>
    <w:rsid w:val="003B75BA"/>
    <w:rsid w:val="003C073A"/>
    <w:rsid w:val="003C098B"/>
    <w:rsid w:val="003C121F"/>
    <w:rsid w:val="003C2D62"/>
    <w:rsid w:val="003C31FB"/>
    <w:rsid w:val="003C3A84"/>
    <w:rsid w:val="003C4E61"/>
    <w:rsid w:val="003C520E"/>
    <w:rsid w:val="003C573A"/>
    <w:rsid w:val="003D02D6"/>
    <w:rsid w:val="003D1859"/>
    <w:rsid w:val="003D1E43"/>
    <w:rsid w:val="003D20AD"/>
    <w:rsid w:val="003D20D9"/>
    <w:rsid w:val="003D263C"/>
    <w:rsid w:val="003D2798"/>
    <w:rsid w:val="003D2E66"/>
    <w:rsid w:val="003D2F63"/>
    <w:rsid w:val="003D3AA3"/>
    <w:rsid w:val="003D4440"/>
    <w:rsid w:val="003D51CF"/>
    <w:rsid w:val="003D533E"/>
    <w:rsid w:val="003D54E9"/>
    <w:rsid w:val="003D587C"/>
    <w:rsid w:val="003D61F5"/>
    <w:rsid w:val="003D6784"/>
    <w:rsid w:val="003D6A9C"/>
    <w:rsid w:val="003D6B0C"/>
    <w:rsid w:val="003E0925"/>
    <w:rsid w:val="003E1111"/>
    <w:rsid w:val="003E1553"/>
    <w:rsid w:val="003E196F"/>
    <w:rsid w:val="003E1D38"/>
    <w:rsid w:val="003E1EC7"/>
    <w:rsid w:val="003E386E"/>
    <w:rsid w:val="003E3F8C"/>
    <w:rsid w:val="003E42DB"/>
    <w:rsid w:val="003E56B0"/>
    <w:rsid w:val="003E5A42"/>
    <w:rsid w:val="003E5CA4"/>
    <w:rsid w:val="003E6067"/>
    <w:rsid w:val="003E76A7"/>
    <w:rsid w:val="003E77F9"/>
    <w:rsid w:val="003F00EB"/>
    <w:rsid w:val="003F074C"/>
    <w:rsid w:val="003F23E9"/>
    <w:rsid w:val="003F35B4"/>
    <w:rsid w:val="003F53D9"/>
    <w:rsid w:val="003F7575"/>
    <w:rsid w:val="0040050F"/>
    <w:rsid w:val="004026C5"/>
    <w:rsid w:val="004033AA"/>
    <w:rsid w:val="004040FF"/>
    <w:rsid w:val="00406582"/>
    <w:rsid w:val="0040677F"/>
    <w:rsid w:val="004103D9"/>
    <w:rsid w:val="004105F7"/>
    <w:rsid w:val="00410698"/>
    <w:rsid w:val="004118EA"/>
    <w:rsid w:val="00412A0A"/>
    <w:rsid w:val="0041369A"/>
    <w:rsid w:val="00414F8C"/>
    <w:rsid w:val="004155DD"/>
    <w:rsid w:val="0041745D"/>
    <w:rsid w:val="00417A0B"/>
    <w:rsid w:val="004202DD"/>
    <w:rsid w:val="00421C01"/>
    <w:rsid w:val="00422271"/>
    <w:rsid w:val="004223B4"/>
    <w:rsid w:val="00422FD1"/>
    <w:rsid w:val="00423CF4"/>
    <w:rsid w:val="0042456A"/>
    <w:rsid w:val="00425002"/>
    <w:rsid w:val="0042648E"/>
    <w:rsid w:val="00426881"/>
    <w:rsid w:val="00427458"/>
    <w:rsid w:val="00427FEA"/>
    <w:rsid w:val="00431F49"/>
    <w:rsid w:val="00432710"/>
    <w:rsid w:val="00432A66"/>
    <w:rsid w:val="00432F0A"/>
    <w:rsid w:val="00433337"/>
    <w:rsid w:val="00433A88"/>
    <w:rsid w:val="00436C4A"/>
    <w:rsid w:val="004373A2"/>
    <w:rsid w:val="00437F12"/>
    <w:rsid w:val="00437F32"/>
    <w:rsid w:val="00441382"/>
    <w:rsid w:val="00441480"/>
    <w:rsid w:val="004415A1"/>
    <w:rsid w:val="004439B8"/>
    <w:rsid w:val="00443A35"/>
    <w:rsid w:val="0044449F"/>
    <w:rsid w:val="0044514B"/>
    <w:rsid w:val="00445BD4"/>
    <w:rsid w:val="0044767E"/>
    <w:rsid w:val="004502E6"/>
    <w:rsid w:val="0045064D"/>
    <w:rsid w:val="00451857"/>
    <w:rsid w:val="00451C28"/>
    <w:rsid w:val="00453893"/>
    <w:rsid w:val="004545FF"/>
    <w:rsid w:val="0045674E"/>
    <w:rsid w:val="00462AAE"/>
    <w:rsid w:val="004633F8"/>
    <w:rsid w:val="004644E7"/>
    <w:rsid w:val="00464B89"/>
    <w:rsid w:val="00466BA6"/>
    <w:rsid w:val="00466FB5"/>
    <w:rsid w:val="0046713F"/>
    <w:rsid w:val="00470AC9"/>
    <w:rsid w:val="004715A4"/>
    <w:rsid w:val="00471CA0"/>
    <w:rsid w:val="004733B9"/>
    <w:rsid w:val="0047429B"/>
    <w:rsid w:val="00474A20"/>
    <w:rsid w:val="004762AA"/>
    <w:rsid w:val="00476C46"/>
    <w:rsid w:val="00480035"/>
    <w:rsid w:val="004814CE"/>
    <w:rsid w:val="00481A73"/>
    <w:rsid w:val="00482DBF"/>
    <w:rsid w:val="00483621"/>
    <w:rsid w:val="00483DA5"/>
    <w:rsid w:val="00484554"/>
    <w:rsid w:val="004862DC"/>
    <w:rsid w:val="0048656D"/>
    <w:rsid w:val="00486EA5"/>
    <w:rsid w:val="004870EA"/>
    <w:rsid w:val="004871FE"/>
    <w:rsid w:val="00487557"/>
    <w:rsid w:val="00487951"/>
    <w:rsid w:val="0049087B"/>
    <w:rsid w:val="00491CB4"/>
    <w:rsid w:val="0049352A"/>
    <w:rsid w:val="00493D38"/>
    <w:rsid w:val="00495336"/>
    <w:rsid w:val="00497011"/>
    <w:rsid w:val="00497277"/>
    <w:rsid w:val="00497842"/>
    <w:rsid w:val="004A0C30"/>
    <w:rsid w:val="004A171B"/>
    <w:rsid w:val="004A26BA"/>
    <w:rsid w:val="004A2C29"/>
    <w:rsid w:val="004A4B6E"/>
    <w:rsid w:val="004A5817"/>
    <w:rsid w:val="004A74C9"/>
    <w:rsid w:val="004B047D"/>
    <w:rsid w:val="004B0975"/>
    <w:rsid w:val="004B3D84"/>
    <w:rsid w:val="004B49C1"/>
    <w:rsid w:val="004B4A37"/>
    <w:rsid w:val="004B53E8"/>
    <w:rsid w:val="004B69BD"/>
    <w:rsid w:val="004B6AFB"/>
    <w:rsid w:val="004C0E21"/>
    <w:rsid w:val="004C1404"/>
    <w:rsid w:val="004C2939"/>
    <w:rsid w:val="004C3B70"/>
    <w:rsid w:val="004C3CC5"/>
    <w:rsid w:val="004C3F0B"/>
    <w:rsid w:val="004C544F"/>
    <w:rsid w:val="004C5F27"/>
    <w:rsid w:val="004C6697"/>
    <w:rsid w:val="004C6E1F"/>
    <w:rsid w:val="004C768C"/>
    <w:rsid w:val="004D03E2"/>
    <w:rsid w:val="004D0453"/>
    <w:rsid w:val="004D131E"/>
    <w:rsid w:val="004D22BD"/>
    <w:rsid w:val="004D5DC4"/>
    <w:rsid w:val="004D74FD"/>
    <w:rsid w:val="004E1E3A"/>
    <w:rsid w:val="004E3013"/>
    <w:rsid w:val="004E48AB"/>
    <w:rsid w:val="004E4C39"/>
    <w:rsid w:val="004E533F"/>
    <w:rsid w:val="004E6937"/>
    <w:rsid w:val="004E6996"/>
    <w:rsid w:val="004E75E6"/>
    <w:rsid w:val="004F06AB"/>
    <w:rsid w:val="004F0A05"/>
    <w:rsid w:val="004F4608"/>
    <w:rsid w:val="004F5640"/>
    <w:rsid w:val="004F63CC"/>
    <w:rsid w:val="004F670D"/>
    <w:rsid w:val="00501251"/>
    <w:rsid w:val="00501DD4"/>
    <w:rsid w:val="00502A07"/>
    <w:rsid w:val="00502E70"/>
    <w:rsid w:val="0050371E"/>
    <w:rsid w:val="005039EE"/>
    <w:rsid w:val="005042EA"/>
    <w:rsid w:val="0050480B"/>
    <w:rsid w:val="00504C5A"/>
    <w:rsid w:val="0050523B"/>
    <w:rsid w:val="00510DE0"/>
    <w:rsid w:val="00512F7E"/>
    <w:rsid w:val="005135D1"/>
    <w:rsid w:val="00514855"/>
    <w:rsid w:val="00514CD6"/>
    <w:rsid w:val="0051557E"/>
    <w:rsid w:val="005157AE"/>
    <w:rsid w:val="00515E89"/>
    <w:rsid w:val="00515EBA"/>
    <w:rsid w:val="005171C6"/>
    <w:rsid w:val="005172D5"/>
    <w:rsid w:val="00517FEE"/>
    <w:rsid w:val="0052261A"/>
    <w:rsid w:val="005232F4"/>
    <w:rsid w:val="00524B07"/>
    <w:rsid w:val="0053092B"/>
    <w:rsid w:val="00532337"/>
    <w:rsid w:val="005328D1"/>
    <w:rsid w:val="00532BED"/>
    <w:rsid w:val="00533A4E"/>
    <w:rsid w:val="00534161"/>
    <w:rsid w:val="00534180"/>
    <w:rsid w:val="00534AB2"/>
    <w:rsid w:val="00535CED"/>
    <w:rsid w:val="00537D8D"/>
    <w:rsid w:val="00540A90"/>
    <w:rsid w:val="00542120"/>
    <w:rsid w:val="00542689"/>
    <w:rsid w:val="00542AD3"/>
    <w:rsid w:val="00544338"/>
    <w:rsid w:val="005444A5"/>
    <w:rsid w:val="00546271"/>
    <w:rsid w:val="00550079"/>
    <w:rsid w:val="00550178"/>
    <w:rsid w:val="0055028C"/>
    <w:rsid w:val="0055031B"/>
    <w:rsid w:val="0055037C"/>
    <w:rsid w:val="00550A30"/>
    <w:rsid w:val="0055167C"/>
    <w:rsid w:val="0055328B"/>
    <w:rsid w:val="005537A2"/>
    <w:rsid w:val="00554134"/>
    <w:rsid w:val="005561FB"/>
    <w:rsid w:val="00557365"/>
    <w:rsid w:val="00557B13"/>
    <w:rsid w:val="00560403"/>
    <w:rsid w:val="00560AEA"/>
    <w:rsid w:val="00560C34"/>
    <w:rsid w:val="00562C07"/>
    <w:rsid w:val="00564ED3"/>
    <w:rsid w:val="005666A9"/>
    <w:rsid w:val="00566AB7"/>
    <w:rsid w:val="00567167"/>
    <w:rsid w:val="005675F9"/>
    <w:rsid w:val="00567F5E"/>
    <w:rsid w:val="00570533"/>
    <w:rsid w:val="00571287"/>
    <w:rsid w:val="005715B3"/>
    <w:rsid w:val="00572E5A"/>
    <w:rsid w:val="00572FF2"/>
    <w:rsid w:val="0057374F"/>
    <w:rsid w:val="005737FE"/>
    <w:rsid w:val="00574E59"/>
    <w:rsid w:val="00575758"/>
    <w:rsid w:val="00575D46"/>
    <w:rsid w:val="0057719E"/>
    <w:rsid w:val="00577A06"/>
    <w:rsid w:val="00580CF2"/>
    <w:rsid w:val="00581EC2"/>
    <w:rsid w:val="00582BF2"/>
    <w:rsid w:val="00583BF7"/>
    <w:rsid w:val="00583E7B"/>
    <w:rsid w:val="0058474D"/>
    <w:rsid w:val="00584AC2"/>
    <w:rsid w:val="00584E76"/>
    <w:rsid w:val="005854A2"/>
    <w:rsid w:val="0059008D"/>
    <w:rsid w:val="00591598"/>
    <w:rsid w:val="0059317E"/>
    <w:rsid w:val="005934CD"/>
    <w:rsid w:val="0059460F"/>
    <w:rsid w:val="005951E9"/>
    <w:rsid w:val="00596A08"/>
    <w:rsid w:val="00597063"/>
    <w:rsid w:val="005973E6"/>
    <w:rsid w:val="005A0BBC"/>
    <w:rsid w:val="005A15C7"/>
    <w:rsid w:val="005A19B1"/>
    <w:rsid w:val="005A2886"/>
    <w:rsid w:val="005A288E"/>
    <w:rsid w:val="005A3941"/>
    <w:rsid w:val="005A3F17"/>
    <w:rsid w:val="005A6495"/>
    <w:rsid w:val="005A6FC5"/>
    <w:rsid w:val="005B0316"/>
    <w:rsid w:val="005B076F"/>
    <w:rsid w:val="005B11B3"/>
    <w:rsid w:val="005B1E01"/>
    <w:rsid w:val="005B28CC"/>
    <w:rsid w:val="005B46AC"/>
    <w:rsid w:val="005B47D7"/>
    <w:rsid w:val="005B5CD0"/>
    <w:rsid w:val="005B64CB"/>
    <w:rsid w:val="005B78E0"/>
    <w:rsid w:val="005B7BEA"/>
    <w:rsid w:val="005C12C4"/>
    <w:rsid w:val="005C1A44"/>
    <w:rsid w:val="005C4156"/>
    <w:rsid w:val="005C437C"/>
    <w:rsid w:val="005C4D1B"/>
    <w:rsid w:val="005C64C3"/>
    <w:rsid w:val="005C65C3"/>
    <w:rsid w:val="005C763A"/>
    <w:rsid w:val="005C763E"/>
    <w:rsid w:val="005C7708"/>
    <w:rsid w:val="005D1316"/>
    <w:rsid w:val="005D13D2"/>
    <w:rsid w:val="005D30EF"/>
    <w:rsid w:val="005D3EA4"/>
    <w:rsid w:val="005D4044"/>
    <w:rsid w:val="005D5144"/>
    <w:rsid w:val="005D7266"/>
    <w:rsid w:val="005E07AF"/>
    <w:rsid w:val="005E087C"/>
    <w:rsid w:val="005E15F5"/>
    <w:rsid w:val="005E17E1"/>
    <w:rsid w:val="005E2848"/>
    <w:rsid w:val="005E3017"/>
    <w:rsid w:val="005E442C"/>
    <w:rsid w:val="005E640F"/>
    <w:rsid w:val="005E66B2"/>
    <w:rsid w:val="005E6FA5"/>
    <w:rsid w:val="005F0A7B"/>
    <w:rsid w:val="005F0C16"/>
    <w:rsid w:val="005F1CD5"/>
    <w:rsid w:val="005F23AB"/>
    <w:rsid w:val="005F2D4F"/>
    <w:rsid w:val="005F2D87"/>
    <w:rsid w:val="005F2F66"/>
    <w:rsid w:val="005F42D1"/>
    <w:rsid w:val="005F4603"/>
    <w:rsid w:val="005F5479"/>
    <w:rsid w:val="005F6223"/>
    <w:rsid w:val="005F70DA"/>
    <w:rsid w:val="00600001"/>
    <w:rsid w:val="006014BD"/>
    <w:rsid w:val="00601D51"/>
    <w:rsid w:val="00601E67"/>
    <w:rsid w:val="00602255"/>
    <w:rsid w:val="00602717"/>
    <w:rsid w:val="0060303B"/>
    <w:rsid w:val="00603040"/>
    <w:rsid w:val="00603088"/>
    <w:rsid w:val="006046BE"/>
    <w:rsid w:val="00604AC3"/>
    <w:rsid w:val="00606FF0"/>
    <w:rsid w:val="00607CEF"/>
    <w:rsid w:val="00610162"/>
    <w:rsid w:val="00610EDA"/>
    <w:rsid w:val="00610F4E"/>
    <w:rsid w:val="0061473F"/>
    <w:rsid w:val="006147F2"/>
    <w:rsid w:val="0061495D"/>
    <w:rsid w:val="00615A3D"/>
    <w:rsid w:val="00616438"/>
    <w:rsid w:val="006202A7"/>
    <w:rsid w:val="006202E7"/>
    <w:rsid w:val="0062121C"/>
    <w:rsid w:val="006222BD"/>
    <w:rsid w:val="006223E0"/>
    <w:rsid w:val="00622A9D"/>
    <w:rsid w:val="0062355A"/>
    <w:rsid w:val="0062557D"/>
    <w:rsid w:val="00626E70"/>
    <w:rsid w:val="00626F17"/>
    <w:rsid w:val="006276BD"/>
    <w:rsid w:val="00630FE7"/>
    <w:rsid w:val="006327D3"/>
    <w:rsid w:val="006335B4"/>
    <w:rsid w:val="00633CEA"/>
    <w:rsid w:val="00634F41"/>
    <w:rsid w:val="00635D86"/>
    <w:rsid w:val="00636C5A"/>
    <w:rsid w:val="0063762A"/>
    <w:rsid w:val="00637875"/>
    <w:rsid w:val="006401F6"/>
    <w:rsid w:val="00640386"/>
    <w:rsid w:val="00640A4C"/>
    <w:rsid w:val="00640AA2"/>
    <w:rsid w:val="006410F3"/>
    <w:rsid w:val="0064144D"/>
    <w:rsid w:val="00641854"/>
    <w:rsid w:val="0064318D"/>
    <w:rsid w:val="00643382"/>
    <w:rsid w:val="00644DA2"/>
    <w:rsid w:val="00647795"/>
    <w:rsid w:val="0065132D"/>
    <w:rsid w:val="00652E4E"/>
    <w:rsid w:val="0065326D"/>
    <w:rsid w:val="00655921"/>
    <w:rsid w:val="00655B6C"/>
    <w:rsid w:val="00656842"/>
    <w:rsid w:val="00656F98"/>
    <w:rsid w:val="00657E60"/>
    <w:rsid w:val="006601AB"/>
    <w:rsid w:val="006611FA"/>
    <w:rsid w:val="0066165A"/>
    <w:rsid w:val="00661682"/>
    <w:rsid w:val="00662221"/>
    <w:rsid w:val="00662269"/>
    <w:rsid w:val="00662732"/>
    <w:rsid w:val="00663FF6"/>
    <w:rsid w:val="00664E8B"/>
    <w:rsid w:val="0066586A"/>
    <w:rsid w:val="00665B98"/>
    <w:rsid w:val="00667B58"/>
    <w:rsid w:val="0067014B"/>
    <w:rsid w:val="00670EBE"/>
    <w:rsid w:val="00671CA5"/>
    <w:rsid w:val="0067248F"/>
    <w:rsid w:val="0067345C"/>
    <w:rsid w:val="00674872"/>
    <w:rsid w:val="006771F4"/>
    <w:rsid w:val="006778ED"/>
    <w:rsid w:val="00677B58"/>
    <w:rsid w:val="00680C3C"/>
    <w:rsid w:val="00681BD9"/>
    <w:rsid w:val="00681E51"/>
    <w:rsid w:val="00682180"/>
    <w:rsid w:val="00685504"/>
    <w:rsid w:val="00686486"/>
    <w:rsid w:val="00686FE4"/>
    <w:rsid w:val="00687B0F"/>
    <w:rsid w:val="00691E26"/>
    <w:rsid w:val="00692B2A"/>
    <w:rsid w:val="00694C4C"/>
    <w:rsid w:val="00694C9F"/>
    <w:rsid w:val="0069552C"/>
    <w:rsid w:val="006977D7"/>
    <w:rsid w:val="00697CE1"/>
    <w:rsid w:val="006A0766"/>
    <w:rsid w:val="006A08A3"/>
    <w:rsid w:val="006A192F"/>
    <w:rsid w:val="006A33CC"/>
    <w:rsid w:val="006A420A"/>
    <w:rsid w:val="006A4B01"/>
    <w:rsid w:val="006A6EDD"/>
    <w:rsid w:val="006A72AD"/>
    <w:rsid w:val="006A792B"/>
    <w:rsid w:val="006B04D4"/>
    <w:rsid w:val="006B0A2B"/>
    <w:rsid w:val="006B0A3C"/>
    <w:rsid w:val="006B0F7C"/>
    <w:rsid w:val="006B1B67"/>
    <w:rsid w:val="006B2753"/>
    <w:rsid w:val="006B363D"/>
    <w:rsid w:val="006B411A"/>
    <w:rsid w:val="006B68E7"/>
    <w:rsid w:val="006B6A14"/>
    <w:rsid w:val="006B785E"/>
    <w:rsid w:val="006B78CA"/>
    <w:rsid w:val="006B7CB4"/>
    <w:rsid w:val="006C0A30"/>
    <w:rsid w:val="006C0D93"/>
    <w:rsid w:val="006C1ADA"/>
    <w:rsid w:val="006C25D6"/>
    <w:rsid w:val="006C2C2E"/>
    <w:rsid w:val="006C4291"/>
    <w:rsid w:val="006C42F0"/>
    <w:rsid w:val="006C5EAA"/>
    <w:rsid w:val="006C5FC9"/>
    <w:rsid w:val="006C6276"/>
    <w:rsid w:val="006C71DE"/>
    <w:rsid w:val="006C7616"/>
    <w:rsid w:val="006D002F"/>
    <w:rsid w:val="006D08AF"/>
    <w:rsid w:val="006D095B"/>
    <w:rsid w:val="006D19E6"/>
    <w:rsid w:val="006D36EB"/>
    <w:rsid w:val="006D4685"/>
    <w:rsid w:val="006D4CD1"/>
    <w:rsid w:val="006D690E"/>
    <w:rsid w:val="006D77DD"/>
    <w:rsid w:val="006E10BA"/>
    <w:rsid w:val="006E548D"/>
    <w:rsid w:val="006E70C9"/>
    <w:rsid w:val="006E7DBA"/>
    <w:rsid w:val="006E7E55"/>
    <w:rsid w:val="006F1B37"/>
    <w:rsid w:val="006F3BAB"/>
    <w:rsid w:val="006F57BC"/>
    <w:rsid w:val="006F5C2C"/>
    <w:rsid w:val="006F6D7E"/>
    <w:rsid w:val="006F7FDE"/>
    <w:rsid w:val="007001BD"/>
    <w:rsid w:val="007006ED"/>
    <w:rsid w:val="00700F59"/>
    <w:rsid w:val="007019BB"/>
    <w:rsid w:val="00702342"/>
    <w:rsid w:val="007023FE"/>
    <w:rsid w:val="00703ABC"/>
    <w:rsid w:val="007048AE"/>
    <w:rsid w:val="00705DB3"/>
    <w:rsid w:val="00705E26"/>
    <w:rsid w:val="00705EEA"/>
    <w:rsid w:val="00707B62"/>
    <w:rsid w:val="00707C3D"/>
    <w:rsid w:val="00710EE9"/>
    <w:rsid w:val="00712F01"/>
    <w:rsid w:val="007130C8"/>
    <w:rsid w:val="007131CE"/>
    <w:rsid w:val="007141F6"/>
    <w:rsid w:val="00715636"/>
    <w:rsid w:val="00715D6A"/>
    <w:rsid w:val="00716587"/>
    <w:rsid w:val="007175B4"/>
    <w:rsid w:val="0072026C"/>
    <w:rsid w:val="00720849"/>
    <w:rsid w:val="00720A3E"/>
    <w:rsid w:val="00721674"/>
    <w:rsid w:val="00722576"/>
    <w:rsid w:val="00722D01"/>
    <w:rsid w:val="007232A7"/>
    <w:rsid w:val="00724E50"/>
    <w:rsid w:val="007251F6"/>
    <w:rsid w:val="007261F1"/>
    <w:rsid w:val="0073090B"/>
    <w:rsid w:val="00730E95"/>
    <w:rsid w:val="00733399"/>
    <w:rsid w:val="00734D5E"/>
    <w:rsid w:val="007358F3"/>
    <w:rsid w:val="00735D9E"/>
    <w:rsid w:val="00735EC3"/>
    <w:rsid w:val="00736921"/>
    <w:rsid w:val="00737DE7"/>
    <w:rsid w:val="0074019B"/>
    <w:rsid w:val="007402ED"/>
    <w:rsid w:val="0074246D"/>
    <w:rsid w:val="007428E5"/>
    <w:rsid w:val="0074378D"/>
    <w:rsid w:val="00743BEA"/>
    <w:rsid w:val="00743E02"/>
    <w:rsid w:val="007465BD"/>
    <w:rsid w:val="0074661D"/>
    <w:rsid w:val="00746E77"/>
    <w:rsid w:val="00747193"/>
    <w:rsid w:val="007472F5"/>
    <w:rsid w:val="0075121B"/>
    <w:rsid w:val="007533B1"/>
    <w:rsid w:val="00753494"/>
    <w:rsid w:val="00753BB2"/>
    <w:rsid w:val="00755E50"/>
    <w:rsid w:val="00757CE9"/>
    <w:rsid w:val="00757D7C"/>
    <w:rsid w:val="007607FC"/>
    <w:rsid w:val="00760F57"/>
    <w:rsid w:val="0076247E"/>
    <w:rsid w:val="007625A9"/>
    <w:rsid w:val="0076272C"/>
    <w:rsid w:val="007627AF"/>
    <w:rsid w:val="00763D51"/>
    <w:rsid w:val="00764E35"/>
    <w:rsid w:val="007651AF"/>
    <w:rsid w:val="0076667B"/>
    <w:rsid w:val="00766A39"/>
    <w:rsid w:val="00767099"/>
    <w:rsid w:val="00767696"/>
    <w:rsid w:val="00767B32"/>
    <w:rsid w:val="00770250"/>
    <w:rsid w:val="00770B53"/>
    <w:rsid w:val="00772A62"/>
    <w:rsid w:val="007735BF"/>
    <w:rsid w:val="00773AFD"/>
    <w:rsid w:val="0077509D"/>
    <w:rsid w:val="0077511B"/>
    <w:rsid w:val="00776745"/>
    <w:rsid w:val="0077B994"/>
    <w:rsid w:val="007814A3"/>
    <w:rsid w:val="007814B5"/>
    <w:rsid w:val="007839D0"/>
    <w:rsid w:val="0078424A"/>
    <w:rsid w:val="00784EA3"/>
    <w:rsid w:val="007868ED"/>
    <w:rsid w:val="007869F2"/>
    <w:rsid w:val="00786A03"/>
    <w:rsid w:val="00787526"/>
    <w:rsid w:val="00787594"/>
    <w:rsid w:val="00787C3B"/>
    <w:rsid w:val="0079052F"/>
    <w:rsid w:val="0079072C"/>
    <w:rsid w:val="00792C99"/>
    <w:rsid w:val="007937CF"/>
    <w:rsid w:val="00794367"/>
    <w:rsid w:val="0079462E"/>
    <w:rsid w:val="00794BCF"/>
    <w:rsid w:val="007953F0"/>
    <w:rsid w:val="00796BBC"/>
    <w:rsid w:val="00797829"/>
    <w:rsid w:val="007A0180"/>
    <w:rsid w:val="007A028A"/>
    <w:rsid w:val="007A080A"/>
    <w:rsid w:val="007A3C8B"/>
    <w:rsid w:val="007A43B3"/>
    <w:rsid w:val="007A4BD3"/>
    <w:rsid w:val="007A5101"/>
    <w:rsid w:val="007A5EF4"/>
    <w:rsid w:val="007A6CE6"/>
    <w:rsid w:val="007B1077"/>
    <w:rsid w:val="007B142B"/>
    <w:rsid w:val="007B27DB"/>
    <w:rsid w:val="007B2ACF"/>
    <w:rsid w:val="007B34D9"/>
    <w:rsid w:val="007B39BA"/>
    <w:rsid w:val="007B3A78"/>
    <w:rsid w:val="007B6490"/>
    <w:rsid w:val="007B675B"/>
    <w:rsid w:val="007B6A98"/>
    <w:rsid w:val="007B6F5D"/>
    <w:rsid w:val="007C2600"/>
    <w:rsid w:val="007C5C4A"/>
    <w:rsid w:val="007C5FB7"/>
    <w:rsid w:val="007C693E"/>
    <w:rsid w:val="007C6BEF"/>
    <w:rsid w:val="007C70B3"/>
    <w:rsid w:val="007C7F7F"/>
    <w:rsid w:val="007D03F7"/>
    <w:rsid w:val="007D14A9"/>
    <w:rsid w:val="007D16C7"/>
    <w:rsid w:val="007D223D"/>
    <w:rsid w:val="007D2411"/>
    <w:rsid w:val="007D30BE"/>
    <w:rsid w:val="007D356F"/>
    <w:rsid w:val="007D48A0"/>
    <w:rsid w:val="007D4BDD"/>
    <w:rsid w:val="007D529C"/>
    <w:rsid w:val="007D6129"/>
    <w:rsid w:val="007D685F"/>
    <w:rsid w:val="007D709F"/>
    <w:rsid w:val="007D7A71"/>
    <w:rsid w:val="007E2655"/>
    <w:rsid w:val="007E2981"/>
    <w:rsid w:val="007E45DC"/>
    <w:rsid w:val="007E4AC5"/>
    <w:rsid w:val="007E4DBC"/>
    <w:rsid w:val="007E53AA"/>
    <w:rsid w:val="007E54BA"/>
    <w:rsid w:val="007E5A77"/>
    <w:rsid w:val="007E5DC7"/>
    <w:rsid w:val="007E74F5"/>
    <w:rsid w:val="007E77CC"/>
    <w:rsid w:val="007F1631"/>
    <w:rsid w:val="007F1E3D"/>
    <w:rsid w:val="007F20FF"/>
    <w:rsid w:val="007F24C2"/>
    <w:rsid w:val="007F3012"/>
    <w:rsid w:val="007F7978"/>
    <w:rsid w:val="00800A23"/>
    <w:rsid w:val="00801AB9"/>
    <w:rsid w:val="00801CC5"/>
    <w:rsid w:val="00802537"/>
    <w:rsid w:val="00803FD5"/>
    <w:rsid w:val="00806332"/>
    <w:rsid w:val="00811F9D"/>
    <w:rsid w:val="008120CE"/>
    <w:rsid w:val="0081239A"/>
    <w:rsid w:val="0081363A"/>
    <w:rsid w:val="0081365C"/>
    <w:rsid w:val="0081411C"/>
    <w:rsid w:val="008151AB"/>
    <w:rsid w:val="0082104C"/>
    <w:rsid w:val="00821517"/>
    <w:rsid w:val="0082184B"/>
    <w:rsid w:val="0082230D"/>
    <w:rsid w:val="0082372E"/>
    <w:rsid w:val="00824E8D"/>
    <w:rsid w:val="00825177"/>
    <w:rsid w:val="008253CA"/>
    <w:rsid w:val="008259C8"/>
    <w:rsid w:val="00826FB7"/>
    <w:rsid w:val="00827169"/>
    <w:rsid w:val="008277B0"/>
    <w:rsid w:val="00827896"/>
    <w:rsid w:val="00830C03"/>
    <w:rsid w:val="00830F83"/>
    <w:rsid w:val="008316F1"/>
    <w:rsid w:val="008324F1"/>
    <w:rsid w:val="008357CF"/>
    <w:rsid w:val="00835D57"/>
    <w:rsid w:val="008364ED"/>
    <w:rsid w:val="00836864"/>
    <w:rsid w:val="00837999"/>
    <w:rsid w:val="008402C7"/>
    <w:rsid w:val="0084078A"/>
    <w:rsid w:val="008407CD"/>
    <w:rsid w:val="00843325"/>
    <w:rsid w:val="00846915"/>
    <w:rsid w:val="00847CF5"/>
    <w:rsid w:val="00850DF4"/>
    <w:rsid w:val="00851166"/>
    <w:rsid w:val="008512B9"/>
    <w:rsid w:val="00851559"/>
    <w:rsid w:val="00851D4A"/>
    <w:rsid w:val="008527F3"/>
    <w:rsid w:val="00854655"/>
    <w:rsid w:val="008558F2"/>
    <w:rsid w:val="00856408"/>
    <w:rsid w:val="00857E8F"/>
    <w:rsid w:val="00857F03"/>
    <w:rsid w:val="00857F9F"/>
    <w:rsid w:val="00860884"/>
    <w:rsid w:val="00862286"/>
    <w:rsid w:val="008632AE"/>
    <w:rsid w:val="00863566"/>
    <w:rsid w:val="0086401A"/>
    <w:rsid w:val="0086426F"/>
    <w:rsid w:val="0087016B"/>
    <w:rsid w:val="00870830"/>
    <w:rsid w:val="008708F1"/>
    <w:rsid w:val="008717AA"/>
    <w:rsid w:val="00872221"/>
    <w:rsid w:val="00872DE7"/>
    <w:rsid w:val="008735A3"/>
    <w:rsid w:val="008740EF"/>
    <w:rsid w:val="00874898"/>
    <w:rsid w:val="008751B6"/>
    <w:rsid w:val="0087649E"/>
    <w:rsid w:val="00876E40"/>
    <w:rsid w:val="008775FF"/>
    <w:rsid w:val="008804FC"/>
    <w:rsid w:val="008812BD"/>
    <w:rsid w:val="008816E6"/>
    <w:rsid w:val="008824B5"/>
    <w:rsid w:val="00882AF1"/>
    <w:rsid w:val="00886279"/>
    <w:rsid w:val="008865CA"/>
    <w:rsid w:val="00886D92"/>
    <w:rsid w:val="00887E0D"/>
    <w:rsid w:val="008914F9"/>
    <w:rsid w:val="00894CEE"/>
    <w:rsid w:val="00895192"/>
    <w:rsid w:val="008957BA"/>
    <w:rsid w:val="0089759A"/>
    <w:rsid w:val="008A1ADF"/>
    <w:rsid w:val="008A1BF4"/>
    <w:rsid w:val="008A1F7A"/>
    <w:rsid w:val="008A2BBE"/>
    <w:rsid w:val="008A35CF"/>
    <w:rsid w:val="008A4393"/>
    <w:rsid w:val="008A50B9"/>
    <w:rsid w:val="008A5847"/>
    <w:rsid w:val="008A5D88"/>
    <w:rsid w:val="008A6334"/>
    <w:rsid w:val="008A652F"/>
    <w:rsid w:val="008A68BC"/>
    <w:rsid w:val="008A6B7B"/>
    <w:rsid w:val="008A7E51"/>
    <w:rsid w:val="008B5522"/>
    <w:rsid w:val="008B5576"/>
    <w:rsid w:val="008B7506"/>
    <w:rsid w:val="008C08C7"/>
    <w:rsid w:val="008C0D03"/>
    <w:rsid w:val="008C0EFE"/>
    <w:rsid w:val="008C3671"/>
    <w:rsid w:val="008C4B95"/>
    <w:rsid w:val="008C4EFC"/>
    <w:rsid w:val="008C4FA9"/>
    <w:rsid w:val="008C50E6"/>
    <w:rsid w:val="008C571B"/>
    <w:rsid w:val="008C5B28"/>
    <w:rsid w:val="008C5BDE"/>
    <w:rsid w:val="008C745F"/>
    <w:rsid w:val="008C74EC"/>
    <w:rsid w:val="008D1630"/>
    <w:rsid w:val="008D37CB"/>
    <w:rsid w:val="008D3EE1"/>
    <w:rsid w:val="008D4CD3"/>
    <w:rsid w:val="008D4CD9"/>
    <w:rsid w:val="008D6921"/>
    <w:rsid w:val="008D69FC"/>
    <w:rsid w:val="008D7035"/>
    <w:rsid w:val="008E0FCB"/>
    <w:rsid w:val="008E1E6F"/>
    <w:rsid w:val="008E376B"/>
    <w:rsid w:val="008E3952"/>
    <w:rsid w:val="008E422B"/>
    <w:rsid w:val="008F08F0"/>
    <w:rsid w:val="008F12DA"/>
    <w:rsid w:val="008F3C02"/>
    <w:rsid w:val="008F3F40"/>
    <w:rsid w:val="008F4215"/>
    <w:rsid w:val="008F4369"/>
    <w:rsid w:val="008F4373"/>
    <w:rsid w:val="008F6A6A"/>
    <w:rsid w:val="008F6E60"/>
    <w:rsid w:val="008F6EC9"/>
    <w:rsid w:val="008F7D47"/>
    <w:rsid w:val="009001DA"/>
    <w:rsid w:val="009018E2"/>
    <w:rsid w:val="0090265F"/>
    <w:rsid w:val="00903FF6"/>
    <w:rsid w:val="00904525"/>
    <w:rsid w:val="009048CC"/>
    <w:rsid w:val="00906BAE"/>
    <w:rsid w:val="00912A3E"/>
    <w:rsid w:val="00915B6A"/>
    <w:rsid w:val="00915D37"/>
    <w:rsid w:val="009172FC"/>
    <w:rsid w:val="00920731"/>
    <w:rsid w:val="00920A33"/>
    <w:rsid w:val="00920F6C"/>
    <w:rsid w:val="009216F0"/>
    <w:rsid w:val="00921722"/>
    <w:rsid w:val="009230C2"/>
    <w:rsid w:val="00923325"/>
    <w:rsid w:val="009242CF"/>
    <w:rsid w:val="00924544"/>
    <w:rsid w:val="00924753"/>
    <w:rsid w:val="00924E9D"/>
    <w:rsid w:val="009253DA"/>
    <w:rsid w:val="00927010"/>
    <w:rsid w:val="009307B2"/>
    <w:rsid w:val="00930F83"/>
    <w:rsid w:val="00931F7C"/>
    <w:rsid w:val="009327AF"/>
    <w:rsid w:val="00933E9C"/>
    <w:rsid w:val="009364FA"/>
    <w:rsid w:val="00936A1B"/>
    <w:rsid w:val="00936CE4"/>
    <w:rsid w:val="0093748A"/>
    <w:rsid w:val="00937BE2"/>
    <w:rsid w:val="00940970"/>
    <w:rsid w:val="00942421"/>
    <w:rsid w:val="00947C24"/>
    <w:rsid w:val="00950B86"/>
    <w:rsid w:val="009523FA"/>
    <w:rsid w:val="009524A3"/>
    <w:rsid w:val="00953B7E"/>
    <w:rsid w:val="009545D3"/>
    <w:rsid w:val="00954928"/>
    <w:rsid w:val="00954C37"/>
    <w:rsid w:val="00955FB7"/>
    <w:rsid w:val="0096064D"/>
    <w:rsid w:val="00961BAC"/>
    <w:rsid w:val="00961FE3"/>
    <w:rsid w:val="00963567"/>
    <w:rsid w:val="00963AAA"/>
    <w:rsid w:val="00963BC8"/>
    <w:rsid w:val="00964AA6"/>
    <w:rsid w:val="00966ACF"/>
    <w:rsid w:val="00967C77"/>
    <w:rsid w:val="00967D54"/>
    <w:rsid w:val="00967D76"/>
    <w:rsid w:val="0097052B"/>
    <w:rsid w:val="00970B29"/>
    <w:rsid w:val="0097170F"/>
    <w:rsid w:val="00972115"/>
    <w:rsid w:val="009743E3"/>
    <w:rsid w:val="00975BD9"/>
    <w:rsid w:val="00975E82"/>
    <w:rsid w:val="009767BA"/>
    <w:rsid w:val="00976D39"/>
    <w:rsid w:val="00977291"/>
    <w:rsid w:val="00977D0E"/>
    <w:rsid w:val="00980192"/>
    <w:rsid w:val="00981009"/>
    <w:rsid w:val="00982E96"/>
    <w:rsid w:val="009830FF"/>
    <w:rsid w:val="00986995"/>
    <w:rsid w:val="00987AF7"/>
    <w:rsid w:val="00992278"/>
    <w:rsid w:val="00992BD9"/>
    <w:rsid w:val="00993037"/>
    <w:rsid w:val="0099310F"/>
    <w:rsid w:val="00993FB8"/>
    <w:rsid w:val="00994641"/>
    <w:rsid w:val="00995658"/>
    <w:rsid w:val="0099666A"/>
    <w:rsid w:val="00996930"/>
    <w:rsid w:val="009978B6"/>
    <w:rsid w:val="009A0CDD"/>
    <w:rsid w:val="009A1359"/>
    <w:rsid w:val="009A2833"/>
    <w:rsid w:val="009A2FFC"/>
    <w:rsid w:val="009A37E0"/>
    <w:rsid w:val="009A3E74"/>
    <w:rsid w:val="009A44AC"/>
    <w:rsid w:val="009A4ED2"/>
    <w:rsid w:val="009A54DD"/>
    <w:rsid w:val="009A717D"/>
    <w:rsid w:val="009B0AFC"/>
    <w:rsid w:val="009B108B"/>
    <w:rsid w:val="009B1238"/>
    <w:rsid w:val="009B1640"/>
    <w:rsid w:val="009B3742"/>
    <w:rsid w:val="009B3763"/>
    <w:rsid w:val="009B3834"/>
    <w:rsid w:val="009B4ED3"/>
    <w:rsid w:val="009B57E7"/>
    <w:rsid w:val="009B57EC"/>
    <w:rsid w:val="009B5B74"/>
    <w:rsid w:val="009B5E31"/>
    <w:rsid w:val="009B5E5A"/>
    <w:rsid w:val="009B610F"/>
    <w:rsid w:val="009B6916"/>
    <w:rsid w:val="009B75BD"/>
    <w:rsid w:val="009C1689"/>
    <w:rsid w:val="009C3560"/>
    <w:rsid w:val="009C4646"/>
    <w:rsid w:val="009C544A"/>
    <w:rsid w:val="009C60FA"/>
    <w:rsid w:val="009D066C"/>
    <w:rsid w:val="009D4989"/>
    <w:rsid w:val="009D4F61"/>
    <w:rsid w:val="009D5259"/>
    <w:rsid w:val="009D55D7"/>
    <w:rsid w:val="009D5755"/>
    <w:rsid w:val="009D74A3"/>
    <w:rsid w:val="009D74BE"/>
    <w:rsid w:val="009E18D5"/>
    <w:rsid w:val="009E214B"/>
    <w:rsid w:val="009E33DA"/>
    <w:rsid w:val="009E4932"/>
    <w:rsid w:val="009E4AE9"/>
    <w:rsid w:val="009E4C68"/>
    <w:rsid w:val="009E5D2E"/>
    <w:rsid w:val="009F0001"/>
    <w:rsid w:val="009F0838"/>
    <w:rsid w:val="009F2CFC"/>
    <w:rsid w:val="009F353D"/>
    <w:rsid w:val="009F4054"/>
    <w:rsid w:val="009F5060"/>
    <w:rsid w:val="009F52D8"/>
    <w:rsid w:val="009F5AE8"/>
    <w:rsid w:val="009F7198"/>
    <w:rsid w:val="009F78FF"/>
    <w:rsid w:val="009F7ADC"/>
    <w:rsid w:val="009F7EF5"/>
    <w:rsid w:val="00A02326"/>
    <w:rsid w:val="00A023DE"/>
    <w:rsid w:val="00A024A3"/>
    <w:rsid w:val="00A039FE"/>
    <w:rsid w:val="00A05A37"/>
    <w:rsid w:val="00A07B85"/>
    <w:rsid w:val="00A10206"/>
    <w:rsid w:val="00A10D1D"/>
    <w:rsid w:val="00A10FC3"/>
    <w:rsid w:val="00A119E5"/>
    <w:rsid w:val="00A11EEF"/>
    <w:rsid w:val="00A15E3D"/>
    <w:rsid w:val="00A16A2F"/>
    <w:rsid w:val="00A16AE2"/>
    <w:rsid w:val="00A17D48"/>
    <w:rsid w:val="00A20EFD"/>
    <w:rsid w:val="00A21F4A"/>
    <w:rsid w:val="00A22320"/>
    <w:rsid w:val="00A23387"/>
    <w:rsid w:val="00A2357B"/>
    <w:rsid w:val="00A23DA8"/>
    <w:rsid w:val="00A243B3"/>
    <w:rsid w:val="00A249C3"/>
    <w:rsid w:val="00A2539C"/>
    <w:rsid w:val="00A25559"/>
    <w:rsid w:val="00A255B2"/>
    <w:rsid w:val="00A26573"/>
    <w:rsid w:val="00A271AD"/>
    <w:rsid w:val="00A27B6F"/>
    <w:rsid w:val="00A307AD"/>
    <w:rsid w:val="00A31636"/>
    <w:rsid w:val="00A3166F"/>
    <w:rsid w:val="00A31807"/>
    <w:rsid w:val="00A3187E"/>
    <w:rsid w:val="00A31B2C"/>
    <w:rsid w:val="00A327CA"/>
    <w:rsid w:val="00A327F0"/>
    <w:rsid w:val="00A34817"/>
    <w:rsid w:val="00A350B1"/>
    <w:rsid w:val="00A366C8"/>
    <w:rsid w:val="00A374CD"/>
    <w:rsid w:val="00A4028D"/>
    <w:rsid w:val="00A422B6"/>
    <w:rsid w:val="00A42CFF"/>
    <w:rsid w:val="00A43549"/>
    <w:rsid w:val="00A44D71"/>
    <w:rsid w:val="00A44E81"/>
    <w:rsid w:val="00A4555D"/>
    <w:rsid w:val="00A46717"/>
    <w:rsid w:val="00A505C9"/>
    <w:rsid w:val="00A55A7B"/>
    <w:rsid w:val="00A56F11"/>
    <w:rsid w:val="00A57254"/>
    <w:rsid w:val="00A573A6"/>
    <w:rsid w:val="00A57B11"/>
    <w:rsid w:val="00A60EC1"/>
    <w:rsid w:val="00A61D86"/>
    <w:rsid w:val="00A61EC1"/>
    <w:rsid w:val="00A63CD6"/>
    <w:rsid w:val="00A6466C"/>
    <w:rsid w:val="00A646C0"/>
    <w:rsid w:val="00A6539F"/>
    <w:rsid w:val="00A66097"/>
    <w:rsid w:val="00A663C3"/>
    <w:rsid w:val="00A67B90"/>
    <w:rsid w:val="00A67F31"/>
    <w:rsid w:val="00A7044F"/>
    <w:rsid w:val="00A704C4"/>
    <w:rsid w:val="00A70BBE"/>
    <w:rsid w:val="00A71494"/>
    <w:rsid w:val="00A725E2"/>
    <w:rsid w:val="00A72CB6"/>
    <w:rsid w:val="00A74D38"/>
    <w:rsid w:val="00A74E1D"/>
    <w:rsid w:val="00A74EB2"/>
    <w:rsid w:val="00A7654B"/>
    <w:rsid w:val="00A8039F"/>
    <w:rsid w:val="00A80767"/>
    <w:rsid w:val="00A80AD1"/>
    <w:rsid w:val="00A81F9A"/>
    <w:rsid w:val="00A8253F"/>
    <w:rsid w:val="00A8428E"/>
    <w:rsid w:val="00A86BE5"/>
    <w:rsid w:val="00A86C77"/>
    <w:rsid w:val="00A90A01"/>
    <w:rsid w:val="00A9126A"/>
    <w:rsid w:val="00A91B11"/>
    <w:rsid w:val="00A92B7B"/>
    <w:rsid w:val="00A93B54"/>
    <w:rsid w:val="00A958D7"/>
    <w:rsid w:val="00A95D39"/>
    <w:rsid w:val="00A97740"/>
    <w:rsid w:val="00A97F19"/>
    <w:rsid w:val="00AA0244"/>
    <w:rsid w:val="00AA072B"/>
    <w:rsid w:val="00AA188F"/>
    <w:rsid w:val="00AA1A43"/>
    <w:rsid w:val="00AA3893"/>
    <w:rsid w:val="00AA3B87"/>
    <w:rsid w:val="00AA7129"/>
    <w:rsid w:val="00AA758B"/>
    <w:rsid w:val="00AA788A"/>
    <w:rsid w:val="00AA7B8D"/>
    <w:rsid w:val="00AA7D95"/>
    <w:rsid w:val="00AA7EB7"/>
    <w:rsid w:val="00AB22B2"/>
    <w:rsid w:val="00AB2386"/>
    <w:rsid w:val="00AB25EC"/>
    <w:rsid w:val="00AB2ED8"/>
    <w:rsid w:val="00AB389B"/>
    <w:rsid w:val="00AB3A4B"/>
    <w:rsid w:val="00AB4BB4"/>
    <w:rsid w:val="00AB7E31"/>
    <w:rsid w:val="00AC011A"/>
    <w:rsid w:val="00AC06AA"/>
    <w:rsid w:val="00AC116C"/>
    <w:rsid w:val="00AC236F"/>
    <w:rsid w:val="00AC6041"/>
    <w:rsid w:val="00AC7381"/>
    <w:rsid w:val="00AC7D24"/>
    <w:rsid w:val="00AD06B5"/>
    <w:rsid w:val="00AD122C"/>
    <w:rsid w:val="00AD20C2"/>
    <w:rsid w:val="00AD2D8F"/>
    <w:rsid w:val="00AD2F37"/>
    <w:rsid w:val="00AD5133"/>
    <w:rsid w:val="00AD5441"/>
    <w:rsid w:val="00AD5C29"/>
    <w:rsid w:val="00AD6B2E"/>
    <w:rsid w:val="00AD797B"/>
    <w:rsid w:val="00AD7D29"/>
    <w:rsid w:val="00AE0601"/>
    <w:rsid w:val="00AE0D67"/>
    <w:rsid w:val="00AE15D8"/>
    <w:rsid w:val="00AE179B"/>
    <w:rsid w:val="00AE2B56"/>
    <w:rsid w:val="00AE53CB"/>
    <w:rsid w:val="00AE5516"/>
    <w:rsid w:val="00AE5601"/>
    <w:rsid w:val="00AE5DDB"/>
    <w:rsid w:val="00AE60D4"/>
    <w:rsid w:val="00AE63ED"/>
    <w:rsid w:val="00AE6849"/>
    <w:rsid w:val="00AE6F77"/>
    <w:rsid w:val="00AE7089"/>
    <w:rsid w:val="00AE7284"/>
    <w:rsid w:val="00AE7BE6"/>
    <w:rsid w:val="00AF121C"/>
    <w:rsid w:val="00AF1D41"/>
    <w:rsid w:val="00AF26E3"/>
    <w:rsid w:val="00AF2A8D"/>
    <w:rsid w:val="00AF386A"/>
    <w:rsid w:val="00AF3A5B"/>
    <w:rsid w:val="00AF3EBB"/>
    <w:rsid w:val="00AF40A2"/>
    <w:rsid w:val="00AF5E33"/>
    <w:rsid w:val="00AF634B"/>
    <w:rsid w:val="00AF6DED"/>
    <w:rsid w:val="00AF76BD"/>
    <w:rsid w:val="00AF795E"/>
    <w:rsid w:val="00AF7B96"/>
    <w:rsid w:val="00B009FC"/>
    <w:rsid w:val="00B0199F"/>
    <w:rsid w:val="00B021F8"/>
    <w:rsid w:val="00B038DC"/>
    <w:rsid w:val="00B03A69"/>
    <w:rsid w:val="00B03EF3"/>
    <w:rsid w:val="00B0401A"/>
    <w:rsid w:val="00B04B9D"/>
    <w:rsid w:val="00B05C8A"/>
    <w:rsid w:val="00B06141"/>
    <w:rsid w:val="00B06B56"/>
    <w:rsid w:val="00B072C2"/>
    <w:rsid w:val="00B07B55"/>
    <w:rsid w:val="00B11D41"/>
    <w:rsid w:val="00B12C03"/>
    <w:rsid w:val="00B153D9"/>
    <w:rsid w:val="00B16F0B"/>
    <w:rsid w:val="00B16F3B"/>
    <w:rsid w:val="00B213E5"/>
    <w:rsid w:val="00B22273"/>
    <w:rsid w:val="00B23289"/>
    <w:rsid w:val="00B25308"/>
    <w:rsid w:val="00B25D1E"/>
    <w:rsid w:val="00B31C74"/>
    <w:rsid w:val="00B35878"/>
    <w:rsid w:val="00B362B9"/>
    <w:rsid w:val="00B374B6"/>
    <w:rsid w:val="00B37AD5"/>
    <w:rsid w:val="00B37BFA"/>
    <w:rsid w:val="00B40E35"/>
    <w:rsid w:val="00B43CEF"/>
    <w:rsid w:val="00B45250"/>
    <w:rsid w:val="00B455F1"/>
    <w:rsid w:val="00B474C5"/>
    <w:rsid w:val="00B50396"/>
    <w:rsid w:val="00B52193"/>
    <w:rsid w:val="00B521C6"/>
    <w:rsid w:val="00B52903"/>
    <w:rsid w:val="00B54240"/>
    <w:rsid w:val="00B544F6"/>
    <w:rsid w:val="00B54762"/>
    <w:rsid w:val="00B54B58"/>
    <w:rsid w:val="00B56270"/>
    <w:rsid w:val="00B5661B"/>
    <w:rsid w:val="00B60078"/>
    <w:rsid w:val="00B6129B"/>
    <w:rsid w:val="00B612D9"/>
    <w:rsid w:val="00B61525"/>
    <w:rsid w:val="00B6199C"/>
    <w:rsid w:val="00B61F18"/>
    <w:rsid w:val="00B624A2"/>
    <w:rsid w:val="00B63ED6"/>
    <w:rsid w:val="00B6445D"/>
    <w:rsid w:val="00B6642B"/>
    <w:rsid w:val="00B669F8"/>
    <w:rsid w:val="00B7045D"/>
    <w:rsid w:val="00B70AFB"/>
    <w:rsid w:val="00B70C2C"/>
    <w:rsid w:val="00B75215"/>
    <w:rsid w:val="00B76B67"/>
    <w:rsid w:val="00B812F1"/>
    <w:rsid w:val="00B8152C"/>
    <w:rsid w:val="00B81F10"/>
    <w:rsid w:val="00B87F29"/>
    <w:rsid w:val="00B906CE"/>
    <w:rsid w:val="00B9351E"/>
    <w:rsid w:val="00B95203"/>
    <w:rsid w:val="00B9535D"/>
    <w:rsid w:val="00B95C7E"/>
    <w:rsid w:val="00B960A0"/>
    <w:rsid w:val="00B96107"/>
    <w:rsid w:val="00B96864"/>
    <w:rsid w:val="00B97FC8"/>
    <w:rsid w:val="00BA04BA"/>
    <w:rsid w:val="00BA0A1F"/>
    <w:rsid w:val="00BA106F"/>
    <w:rsid w:val="00BA13FB"/>
    <w:rsid w:val="00BA5B66"/>
    <w:rsid w:val="00BA5FD0"/>
    <w:rsid w:val="00BA681C"/>
    <w:rsid w:val="00BA73DC"/>
    <w:rsid w:val="00BA7F73"/>
    <w:rsid w:val="00BB2321"/>
    <w:rsid w:val="00BB239C"/>
    <w:rsid w:val="00BB416B"/>
    <w:rsid w:val="00BB434D"/>
    <w:rsid w:val="00BB4622"/>
    <w:rsid w:val="00BB471C"/>
    <w:rsid w:val="00BB6B49"/>
    <w:rsid w:val="00BB7697"/>
    <w:rsid w:val="00BB7A9C"/>
    <w:rsid w:val="00BC15F2"/>
    <w:rsid w:val="00BC1A42"/>
    <w:rsid w:val="00BC203B"/>
    <w:rsid w:val="00BC2FC9"/>
    <w:rsid w:val="00BC38E0"/>
    <w:rsid w:val="00BC3F8B"/>
    <w:rsid w:val="00BC4109"/>
    <w:rsid w:val="00BC5DC6"/>
    <w:rsid w:val="00BC743B"/>
    <w:rsid w:val="00BD1639"/>
    <w:rsid w:val="00BD1E13"/>
    <w:rsid w:val="00BD2612"/>
    <w:rsid w:val="00BD2B85"/>
    <w:rsid w:val="00BD3261"/>
    <w:rsid w:val="00BD3EDF"/>
    <w:rsid w:val="00BD59B4"/>
    <w:rsid w:val="00BD5EE2"/>
    <w:rsid w:val="00BD64B6"/>
    <w:rsid w:val="00BD66DB"/>
    <w:rsid w:val="00BD6C2A"/>
    <w:rsid w:val="00BD7A3D"/>
    <w:rsid w:val="00BD7C7D"/>
    <w:rsid w:val="00BE10EB"/>
    <w:rsid w:val="00BE2BCF"/>
    <w:rsid w:val="00BE2D48"/>
    <w:rsid w:val="00BE5CC2"/>
    <w:rsid w:val="00BE620A"/>
    <w:rsid w:val="00BE71A0"/>
    <w:rsid w:val="00BE7CB5"/>
    <w:rsid w:val="00BF035F"/>
    <w:rsid w:val="00BF0515"/>
    <w:rsid w:val="00BF0FE0"/>
    <w:rsid w:val="00BF1FFA"/>
    <w:rsid w:val="00BF3BC6"/>
    <w:rsid w:val="00BF3F81"/>
    <w:rsid w:val="00BF6A94"/>
    <w:rsid w:val="00C00766"/>
    <w:rsid w:val="00C008A0"/>
    <w:rsid w:val="00C02504"/>
    <w:rsid w:val="00C02748"/>
    <w:rsid w:val="00C02AF7"/>
    <w:rsid w:val="00C0353C"/>
    <w:rsid w:val="00C0381E"/>
    <w:rsid w:val="00C050C5"/>
    <w:rsid w:val="00C05174"/>
    <w:rsid w:val="00C0587E"/>
    <w:rsid w:val="00C05A35"/>
    <w:rsid w:val="00C05BFA"/>
    <w:rsid w:val="00C05DC5"/>
    <w:rsid w:val="00C05EA5"/>
    <w:rsid w:val="00C062AD"/>
    <w:rsid w:val="00C103CE"/>
    <w:rsid w:val="00C10CAB"/>
    <w:rsid w:val="00C1244E"/>
    <w:rsid w:val="00C13F8B"/>
    <w:rsid w:val="00C148B2"/>
    <w:rsid w:val="00C14E62"/>
    <w:rsid w:val="00C1507A"/>
    <w:rsid w:val="00C175C1"/>
    <w:rsid w:val="00C2019B"/>
    <w:rsid w:val="00C2057B"/>
    <w:rsid w:val="00C20A89"/>
    <w:rsid w:val="00C210A5"/>
    <w:rsid w:val="00C22766"/>
    <w:rsid w:val="00C2444A"/>
    <w:rsid w:val="00C24FD3"/>
    <w:rsid w:val="00C259DA"/>
    <w:rsid w:val="00C27276"/>
    <w:rsid w:val="00C31036"/>
    <w:rsid w:val="00C343F3"/>
    <w:rsid w:val="00C3498A"/>
    <w:rsid w:val="00C34AF1"/>
    <w:rsid w:val="00C36363"/>
    <w:rsid w:val="00C37AA0"/>
    <w:rsid w:val="00C37B79"/>
    <w:rsid w:val="00C40A6A"/>
    <w:rsid w:val="00C40FCE"/>
    <w:rsid w:val="00C41583"/>
    <w:rsid w:val="00C46184"/>
    <w:rsid w:val="00C46337"/>
    <w:rsid w:val="00C46F5D"/>
    <w:rsid w:val="00C5054F"/>
    <w:rsid w:val="00C50F9D"/>
    <w:rsid w:val="00C525AA"/>
    <w:rsid w:val="00C54799"/>
    <w:rsid w:val="00C54FB6"/>
    <w:rsid w:val="00C55E55"/>
    <w:rsid w:val="00C55F50"/>
    <w:rsid w:val="00C566D9"/>
    <w:rsid w:val="00C57C92"/>
    <w:rsid w:val="00C62FD5"/>
    <w:rsid w:val="00C64E07"/>
    <w:rsid w:val="00C705B3"/>
    <w:rsid w:val="00C71734"/>
    <w:rsid w:val="00C71E15"/>
    <w:rsid w:val="00C725C2"/>
    <w:rsid w:val="00C72B81"/>
    <w:rsid w:val="00C72D86"/>
    <w:rsid w:val="00C73085"/>
    <w:rsid w:val="00C738CD"/>
    <w:rsid w:val="00C73F9C"/>
    <w:rsid w:val="00C746CF"/>
    <w:rsid w:val="00C77041"/>
    <w:rsid w:val="00C77909"/>
    <w:rsid w:val="00C77E45"/>
    <w:rsid w:val="00C80A30"/>
    <w:rsid w:val="00C81216"/>
    <w:rsid w:val="00C82540"/>
    <w:rsid w:val="00C826DB"/>
    <w:rsid w:val="00C84818"/>
    <w:rsid w:val="00C84DFC"/>
    <w:rsid w:val="00C85038"/>
    <w:rsid w:val="00C85214"/>
    <w:rsid w:val="00C87027"/>
    <w:rsid w:val="00C876B1"/>
    <w:rsid w:val="00C905F9"/>
    <w:rsid w:val="00C92A7D"/>
    <w:rsid w:val="00C93E25"/>
    <w:rsid w:val="00C9460C"/>
    <w:rsid w:val="00CA15E9"/>
    <w:rsid w:val="00CA1EF8"/>
    <w:rsid w:val="00CA2312"/>
    <w:rsid w:val="00CA442D"/>
    <w:rsid w:val="00CA6035"/>
    <w:rsid w:val="00CA6111"/>
    <w:rsid w:val="00CA6483"/>
    <w:rsid w:val="00CB01E8"/>
    <w:rsid w:val="00CB043A"/>
    <w:rsid w:val="00CB069F"/>
    <w:rsid w:val="00CB0EF3"/>
    <w:rsid w:val="00CB1F1D"/>
    <w:rsid w:val="00CB2041"/>
    <w:rsid w:val="00CB2A4D"/>
    <w:rsid w:val="00CB3018"/>
    <w:rsid w:val="00CB50AE"/>
    <w:rsid w:val="00CB52F2"/>
    <w:rsid w:val="00CB537A"/>
    <w:rsid w:val="00CB595B"/>
    <w:rsid w:val="00CB5AFA"/>
    <w:rsid w:val="00CB6D90"/>
    <w:rsid w:val="00CC0F55"/>
    <w:rsid w:val="00CC249C"/>
    <w:rsid w:val="00CC28DC"/>
    <w:rsid w:val="00CC2A64"/>
    <w:rsid w:val="00CC2C52"/>
    <w:rsid w:val="00CC54B5"/>
    <w:rsid w:val="00CC6CB6"/>
    <w:rsid w:val="00CC6E73"/>
    <w:rsid w:val="00CD016E"/>
    <w:rsid w:val="00CD0510"/>
    <w:rsid w:val="00CD206E"/>
    <w:rsid w:val="00CD20BD"/>
    <w:rsid w:val="00CD23BC"/>
    <w:rsid w:val="00CD2812"/>
    <w:rsid w:val="00CD2D33"/>
    <w:rsid w:val="00CD3046"/>
    <w:rsid w:val="00CD5936"/>
    <w:rsid w:val="00CD5D08"/>
    <w:rsid w:val="00CE002F"/>
    <w:rsid w:val="00CE0375"/>
    <w:rsid w:val="00CE194E"/>
    <w:rsid w:val="00CE292C"/>
    <w:rsid w:val="00CE3113"/>
    <w:rsid w:val="00CE65CA"/>
    <w:rsid w:val="00CE7691"/>
    <w:rsid w:val="00CF0522"/>
    <w:rsid w:val="00CF0834"/>
    <w:rsid w:val="00CF0E26"/>
    <w:rsid w:val="00CF15BD"/>
    <w:rsid w:val="00CF172E"/>
    <w:rsid w:val="00CF2992"/>
    <w:rsid w:val="00CF3173"/>
    <w:rsid w:val="00CF38A7"/>
    <w:rsid w:val="00CF41FB"/>
    <w:rsid w:val="00CF4764"/>
    <w:rsid w:val="00CF55F3"/>
    <w:rsid w:val="00CF578B"/>
    <w:rsid w:val="00CF6761"/>
    <w:rsid w:val="00CF6D9A"/>
    <w:rsid w:val="00D00AFE"/>
    <w:rsid w:val="00D00B7E"/>
    <w:rsid w:val="00D01B49"/>
    <w:rsid w:val="00D02F66"/>
    <w:rsid w:val="00D032E7"/>
    <w:rsid w:val="00D05B41"/>
    <w:rsid w:val="00D060D5"/>
    <w:rsid w:val="00D0612F"/>
    <w:rsid w:val="00D065E3"/>
    <w:rsid w:val="00D06BD4"/>
    <w:rsid w:val="00D06C80"/>
    <w:rsid w:val="00D06E6B"/>
    <w:rsid w:val="00D0740F"/>
    <w:rsid w:val="00D12589"/>
    <w:rsid w:val="00D139CD"/>
    <w:rsid w:val="00D149AF"/>
    <w:rsid w:val="00D1568A"/>
    <w:rsid w:val="00D16B5D"/>
    <w:rsid w:val="00D16DAA"/>
    <w:rsid w:val="00D172C9"/>
    <w:rsid w:val="00D1742D"/>
    <w:rsid w:val="00D174AE"/>
    <w:rsid w:val="00D176E9"/>
    <w:rsid w:val="00D202B7"/>
    <w:rsid w:val="00D20BAE"/>
    <w:rsid w:val="00D21B66"/>
    <w:rsid w:val="00D2449F"/>
    <w:rsid w:val="00D24C8A"/>
    <w:rsid w:val="00D33310"/>
    <w:rsid w:val="00D34FAB"/>
    <w:rsid w:val="00D35920"/>
    <w:rsid w:val="00D35C5F"/>
    <w:rsid w:val="00D3695C"/>
    <w:rsid w:val="00D36E9D"/>
    <w:rsid w:val="00D37816"/>
    <w:rsid w:val="00D3B1DC"/>
    <w:rsid w:val="00D4046A"/>
    <w:rsid w:val="00D40C10"/>
    <w:rsid w:val="00D41067"/>
    <w:rsid w:val="00D41290"/>
    <w:rsid w:val="00D4188C"/>
    <w:rsid w:val="00D4220C"/>
    <w:rsid w:val="00D43028"/>
    <w:rsid w:val="00D442A3"/>
    <w:rsid w:val="00D44CF1"/>
    <w:rsid w:val="00D467E0"/>
    <w:rsid w:val="00D46A9E"/>
    <w:rsid w:val="00D5171D"/>
    <w:rsid w:val="00D51C98"/>
    <w:rsid w:val="00D52697"/>
    <w:rsid w:val="00D5400F"/>
    <w:rsid w:val="00D547E4"/>
    <w:rsid w:val="00D54997"/>
    <w:rsid w:val="00D55B37"/>
    <w:rsid w:val="00D55F33"/>
    <w:rsid w:val="00D55F7A"/>
    <w:rsid w:val="00D565B2"/>
    <w:rsid w:val="00D568D3"/>
    <w:rsid w:val="00D56991"/>
    <w:rsid w:val="00D57999"/>
    <w:rsid w:val="00D60FC3"/>
    <w:rsid w:val="00D6116A"/>
    <w:rsid w:val="00D6171A"/>
    <w:rsid w:val="00D6220D"/>
    <w:rsid w:val="00D62FAC"/>
    <w:rsid w:val="00D65E80"/>
    <w:rsid w:val="00D6619E"/>
    <w:rsid w:val="00D66EF2"/>
    <w:rsid w:val="00D701BD"/>
    <w:rsid w:val="00D70BA3"/>
    <w:rsid w:val="00D70F2C"/>
    <w:rsid w:val="00D731CE"/>
    <w:rsid w:val="00D7386B"/>
    <w:rsid w:val="00D74366"/>
    <w:rsid w:val="00D749AC"/>
    <w:rsid w:val="00D75DE2"/>
    <w:rsid w:val="00D76F44"/>
    <w:rsid w:val="00D80794"/>
    <w:rsid w:val="00D817D5"/>
    <w:rsid w:val="00D832DF"/>
    <w:rsid w:val="00D83C2F"/>
    <w:rsid w:val="00D842CA"/>
    <w:rsid w:val="00D8529C"/>
    <w:rsid w:val="00D86E91"/>
    <w:rsid w:val="00D87C26"/>
    <w:rsid w:val="00D90F04"/>
    <w:rsid w:val="00D90F4F"/>
    <w:rsid w:val="00D912DE"/>
    <w:rsid w:val="00D91B53"/>
    <w:rsid w:val="00D91F39"/>
    <w:rsid w:val="00D92098"/>
    <w:rsid w:val="00D925EC"/>
    <w:rsid w:val="00D92AD7"/>
    <w:rsid w:val="00D95BD2"/>
    <w:rsid w:val="00D96297"/>
    <w:rsid w:val="00D97558"/>
    <w:rsid w:val="00DA00F3"/>
    <w:rsid w:val="00DA0A5B"/>
    <w:rsid w:val="00DA1A2C"/>
    <w:rsid w:val="00DA539C"/>
    <w:rsid w:val="00DA5709"/>
    <w:rsid w:val="00DA6546"/>
    <w:rsid w:val="00DA675B"/>
    <w:rsid w:val="00DA7A74"/>
    <w:rsid w:val="00DA7F01"/>
    <w:rsid w:val="00DB056F"/>
    <w:rsid w:val="00DB0689"/>
    <w:rsid w:val="00DB090F"/>
    <w:rsid w:val="00DB2467"/>
    <w:rsid w:val="00DB3139"/>
    <w:rsid w:val="00DB5A57"/>
    <w:rsid w:val="00DB6857"/>
    <w:rsid w:val="00DB69C2"/>
    <w:rsid w:val="00DB7360"/>
    <w:rsid w:val="00DB7518"/>
    <w:rsid w:val="00DB7976"/>
    <w:rsid w:val="00DB7BA8"/>
    <w:rsid w:val="00DC04A3"/>
    <w:rsid w:val="00DC1457"/>
    <w:rsid w:val="00DC2738"/>
    <w:rsid w:val="00DC2CFC"/>
    <w:rsid w:val="00DC35B1"/>
    <w:rsid w:val="00DC5687"/>
    <w:rsid w:val="00DC6C86"/>
    <w:rsid w:val="00DC73FA"/>
    <w:rsid w:val="00DD0E84"/>
    <w:rsid w:val="00DD2D4A"/>
    <w:rsid w:val="00DD4764"/>
    <w:rsid w:val="00DD4D63"/>
    <w:rsid w:val="00DD7B87"/>
    <w:rsid w:val="00DE05FB"/>
    <w:rsid w:val="00DE0675"/>
    <w:rsid w:val="00DE1380"/>
    <w:rsid w:val="00DE2240"/>
    <w:rsid w:val="00DE2B99"/>
    <w:rsid w:val="00DE333B"/>
    <w:rsid w:val="00DE39C0"/>
    <w:rsid w:val="00DE5AE4"/>
    <w:rsid w:val="00DE6C10"/>
    <w:rsid w:val="00DE6C91"/>
    <w:rsid w:val="00DE7221"/>
    <w:rsid w:val="00DE7506"/>
    <w:rsid w:val="00DE7978"/>
    <w:rsid w:val="00DF171F"/>
    <w:rsid w:val="00DF2372"/>
    <w:rsid w:val="00DF25B6"/>
    <w:rsid w:val="00DF5534"/>
    <w:rsid w:val="00DF5B6D"/>
    <w:rsid w:val="00DF675C"/>
    <w:rsid w:val="00E00E66"/>
    <w:rsid w:val="00E01E9F"/>
    <w:rsid w:val="00E0290C"/>
    <w:rsid w:val="00E02B7C"/>
    <w:rsid w:val="00E0377E"/>
    <w:rsid w:val="00E0472D"/>
    <w:rsid w:val="00E05FFD"/>
    <w:rsid w:val="00E06879"/>
    <w:rsid w:val="00E07E0B"/>
    <w:rsid w:val="00E144A5"/>
    <w:rsid w:val="00E14C6B"/>
    <w:rsid w:val="00E1537C"/>
    <w:rsid w:val="00E15AFC"/>
    <w:rsid w:val="00E15D2D"/>
    <w:rsid w:val="00E16C8B"/>
    <w:rsid w:val="00E17897"/>
    <w:rsid w:val="00E203EB"/>
    <w:rsid w:val="00E21CB8"/>
    <w:rsid w:val="00E21FF9"/>
    <w:rsid w:val="00E23A02"/>
    <w:rsid w:val="00E25010"/>
    <w:rsid w:val="00E2656D"/>
    <w:rsid w:val="00E26814"/>
    <w:rsid w:val="00E269A8"/>
    <w:rsid w:val="00E269B1"/>
    <w:rsid w:val="00E26CAE"/>
    <w:rsid w:val="00E27212"/>
    <w:rsid w:val="00E31C18"/>
    <w:rsid w:val="00E32644"/>
    <w:rsid w:val="00E32A77"/>
    <w:rsid w:val="00E33327"/>
    <w:rsid w:val="00E33EB7"/>
    <w:rsid w:val="00E34662"/>
    <w:rsid w:val="00E34A8F"/>
    <w:rsid w:val="00E365AB"/>
    <w:rsid w:val="00E37954"/>
    <w:rsid w:val="00E407C8"/>
    <w:rsid w:val="00E409D2"/>
    <w:rsid w:val="00E4175B"/>
    <w:rsid w:val="00E4362D"/>
    <w:rsid w:val="00E4420A"/>
    <w:rsid w:val="00E44F36"/>
    <w:rsid w:val="00E46272"/>
    <w:rsid w:val="00E465F2"/>
    <w:rsid w:val="00E473D4"/>
    <w:rsid w:val="00E512C3"/>
    <w:rsid w:val="00E523A5"/>
    <w:rsid w:val="00E524E9"/>
    <w:rsid w:val="00E52E68"/>
    <w:rsid w:val="00E532DA"/>
    <w:rsid w:val="00E5454E"/>
    <w:rsid w:val="00E54E0D"/>
    <w:rsid w:val="00E556D5"/>
    <w:rsid w:val="00E56319"/>
    <w:rsid w:val="00E56339"/>
    <w:rsid w:val="00E5638D"/>
    <w:rsid w:val="00E56537"/>
    <w:rsid w:val="00E56788"/>
    <w:rsid w:val="00E5750E"/>
    <w:rsid w:val="00E60624"/>
    <w:rsid w:val="00E6070D"/>
    <w:rsid w:val="00E60C5E"/>
    <w:rsid w:val="00E60F48"/>
    <w:rsid w:val="00E6274B"/>
    <w:rsid w:val="00E62CB1"/>
    <w:rsid w:val="00E64836"/>
    <w:rsid w:val="00E65744"/>
    <w:rsid w:val="00E65768"/>
    <w:rsid w:val="00E6726B"/>
    <w:rsid w:val="00E703EC"/>
    <w:rsid w:val="00E70CFA"/>
    <w:rsid w:val="00E71461"/>
    <w:rsid w:val="00E72148"/>
    <w:rsid w:val="00E733CD"/>
    <w:rsid w:val="00E75C5E"/>
    <w:rsid w:val="00E7655B"/>
    <w:rsid w:val="00E76685"/>
    <w:rsid w:val="00E76F94"/>
    <w:rsid w:val="00E776B2"/>
    <w:rsid w:val="00E83A77"/>
    <w:rsid w:val="00E83EC3"/>
    <w:rsid w:val="00E87398"/>
    <w:rsid w:val="00E87EDF"/>
    <w:rsid w:val="00E87FD8"/>
    <w:rsid w:val="00E901A7"/>
    <w:rsid w:val="00E90AE9"/>
    <w:rsid w:val="00E926ED"/>
    <w:rsid w:val="00E92F33"/>
    <w:rsid w:val="00E944B3"/>
    <w:rsid w:val="00E945F6"/>
    <w:rsid w:val="00E94C92"/>
    <w:rsid w:val="00E95C16"/>
    <w:rsid w:val="00EA1819"/>
    <w:rsid w:val="00EA20C5"/>
    <w:rsid w:val="00EA2116"/>
    <w:rsid w:val="00EA360B"/>
    <w:rsid w:val="00EA385A"/>
    <w:rsid w:val="00EA5744"/>
    <w:rsid w:val="00EA618E"/>
    <w:rsid w:val="00EA7F2E"/>
    <w:rsid w:val="00EB0534"/>
    <w:rsid w:val="00EB24D2"/>
    <w:rsid w:val="00EB3B59"/>
    <w:rsid w:val="00EB6E5A"/>
    <w:rsid w:val="00EB717D"/>
    <w:rsid w:val="00EC251F"/>
    <w:rsid w:val="00EC45A5"/>
    <w:rsid w:val="00EC5787"/>
    <w:rsid w:val="00EC6291"/>
    <w:rsid w:val="00EC7520"/>
    <w:rsid w:val="00EC76DC"/>
    <w:rsid w:val="00ED096C"/>
    <w:rsid w:val="00ED0BEC"/>
    <w:rsid w:val="00ED11B5"/>
    <w:rsid w:val="00ED37FF"/>
    <w:rsid w:val="00ED52D4"/>
    <w:rsid w:val="00ED5AE3"/>
    <w:rsid w:val="00ED6535"/>
    <w:rsid w:val="00ED768D"/>
    <w:rsid w:val="00ED76B3"/>
    <w:rsid w:val="00ED7912"/>
    <w:rsid w:val="00ED7C71"/>
    <w:rsid w:val="00EE1E66"/>
    <w:rsid w:val="00EE2C0B"/>
    <w:rsid w:val="00EE330A"/>
    <w:rsid w:val="00EE33EA"/>
    <w:rsid w:val="00EE4181"/>
    <w:rsid w:val="00EE4551"/>
    <w:rsid w:val="00EF03F9"/>
    <w:rsid w:val="00EF05FE"/>
    <w:rsid w:val="00EF130B"/>
    <w:rsid w:val="00EF1573"/>
    <w:rsid w:val="00EF4F69"/>
    <w:rsid w:val="00EF59F0"/>
    <w:rsid w:val="00EF66DC"/>
    <w:rsid w:val="00EF6884"/>
    <w:rsid w:val="00EF7706"/>
    <w:rsid w:val="00EF792F"/>
    <w:rsid w:val="00F01111"/>
    <w:rsid w:val="00F02311"/>
    <w:rsid w:val="00F03137"/>
    <w:rsid w:val="00F039F8"/>
    <w:rsid w:val="00F0547D"/>
    <w:rsid w:val="00F06791"/>
    <w:rsid w:val="00F06D9F"/>
    <w:rsid w:val="00F0742E"/>
    <w:rsid w:val="00F074CD"/>
    <w:rsid w:val="00F102B8"/>
    <w:rsid w:val="00F1164A"/>
    <w:rsid w:val="00F120A6"/>
    <w:rsid w:val="00F13B5D"/>
    <w:rsid w:val="00F14148"/>
    <w:rsid w:val="00F15A44"/>
    <w:rsid w:val="00F16701"/>
    <w:rsid w:val="00F17842"/>
    <w:rsid w:val="00F2152C"/>
    <w:rsid w:val="00F22991"/>
    <w:rsid w:val="00F22B2D"/>
    <w:rsid w:val="00F30591"/>
    <w:rsid w:val="00F30EE8"/>
    <w:rsid w:val="00F33A6E"/>
    <w:rsid w:val="00F3513E"/>
    <w:rsid w:val="00F365E3"/>
    <w:rsid w:val="00F376B5"/>
    <w:rsid w:val="00F40F83"/>
    <w:rsid w:val="00F4108A"/>
    <w:rsid w:val="00F417B4"/>
    <w:rsid w:val="00F42B6F"/>
    <w:rsid w:val="00F4327A"/>
    <w:rsid w:val="00F4604A"/>
    <w:rsid w:val="00F46148"/>
    <w:rsid w:val="00F501AE"/>
    <w:rsid w:val="00F5148E"/>
    <w:rsid w:val="00F51E0D"/>
    <w:rsid w:val="00F52858"/>
    <w:rsid w:val="00F53DC5"/>
    <w:rsid w:val="00F54053"/>
    <w:rsid w:val="00F545A8"/>
    <w:rsid w:val="00F54D4D"/>
    <w:rsid w:val="00F563DA"/>
    <w:rsid w:val="00F5655A"/>
    <w:rsid w:val="00F56FF9"/>
    <w:rsid w:val="00F5754C"/>
    <w:rsid w:val="00F602E2"/>
    <w:rsid w:val="00F605A5"/>
    <w:rsid w:val="00F61F19"/>
    <w:rsid w:val="00F62FBA"/>
    <w:rsid w:val="00F63909"/>
    <w:rsid w:val="00F63CEE"/>
    <w:rsid w:val="00F642E6"/>
    <w:rsid w:val="00F65274"/>
    <w:rsid w:val="00F6555E"/>
    <w:rsid w:val="00F65E96"/>
    <w:rsid w:val="00F67753"/>
    <w:rsid w:val="00F67AE8"/>
    <w:rsid w:val="00F70162"/>
    <w:rsid w:val="00F70F71"/>
    <w:rsid w:val="00F714E5"/>
    <w:rsid w:val="00F71EBE"/>
    <w:rsid w:val="00F72956"/>
    <w:rsid w:val="00F735D1"/>
    <w:rsid w:val="00F73D22"/>
    <w:rsid w:val="00F743B2"/>
    <w:rsid w:val="00F75349"/>
    <w:rsid w:val="00F7796B"/>
    <w:rsid w:val="00F77A36"/>
    <w:rsid w:val="00F77CF6"/>
    <w:rsid w:val="00F81444"/>
    <w:rsid w:val="00F81BAC"/>
    <w:rsid w:val="00F849F3"/>
    <w:rsid w:val="00F868B6"/>
    <w:rsid w:val="00F86A87"/>
    <w:rsid w:val="00F874AA"/>
    <w:rsid w:val="00F87909"/>
    <w:rsid w:val="00F87F45"/>
    <w:rsid w:val="00F914EB"/>
    <w:rsid w:val="00F93DDB"/>
    <w:rsid w:val="00F94061"/>
    <w:rsid w:val="00F944EC"/>
    <w:rsid w:val="00F956A9"/>
    <w:rsid w:val="00F95ABC"/>
    <w:rsid w:val="00F95CF2"/>
    <w:rsid w:val="00F965B6"/>
    <w:rsid w:val="00F96A68"/>
    <w:rsid w:val="00F9790D"/>
    <w:rsid w:val="00FA1285"/>
    <w:rsid w:val="00FA2351"/>
    <w:rsid w:val="00FA2C00"/>
    <w:rsid w:val="00FA2C48"/>
    <w:rsid w:val="00FA40EB"/>
    <w:rsid w:val="00FA43DB"/>
    <w:rsid w:val="00FA4A31"/>
    <w:rsid w:val="00FA5A42"/>
    <w:rsid w:val="00FA6779"/>
    <w:rsid w:val="00FA6FF6"/>
    <w:rsid w:val="00FA7BB1"/>
    <w:rsid w:val="00FB1178"/>
    <w:rsid w:val="00FB136E"/>
    <w:rsid w:val="00FB255B"/>
    <w:rsid w:val="00FB3D9A"/>
    <w:rsid w:val="00FB3E29"/>
    <w:rsid w:val="00FB51F1"/>
    <w:rsid w:val="00FB57BA"/>
    <w:rsid w:val="00FB6FB6"/>
    <w:rsid w:val="00FC0F53"/>
    <w:rsid w:val="00FC1533"/>
    <w:rsid w:val="00FC1B25"/>
    <w:rsid w:val="00FC22F2"/>
    <w:rsid w:val="00FC36D2"/>
    <w:rsid w:val="00FC4363"/>
    <w:rsid w:val="00FC6017"/>
    <w:rsid w:val="00FC762C"/>
    <w:rsid w:val="00FD338A"/>
    <w:rsid w:val="00FD36BB"/>
    <w:rsid w:val="00FD3C8C"/>
    <w:rsid w:val="00FD4056"/>
    <w:rsid w:val="00FD4B0D"/>
    <w:rsid w:val="00FD6666"/>
    <w:rsid w:val="00FE14E3"/>
    <w:rsid w:val="00FE2098"/>
    <w:rsid w:val="00FE244D"/>
    <w:rsid w:val="00FE250B"/>
    <w:rsid w:val="00FE37CE"/>
    <w:rsid w:val="00FE452F"/>
    <w:rsid w:val="00FE4CD6"/>
    <w:rsid w:val="00FE4E01"/>
    <w:rsid w:val="00FE5985"/>
    <w:rsid w:val="00FE6034"/>
    <w:rsid w:val="00FE6D40"/>
    <w:rsid w:val="00FE72A3"/>
    <w:rsid w:val="00FE7D74"/>
    <w:rsid w:val="00FE7F40"/>
    <w:rsid w:val="00FF0680"/>
    <w:rsid w:val="00FF18B2"/>
    <w:rsid w:val="00FF1EB2"/>
    <w:rsid w:val="00FF27CF"/>
    <w:rsid w:val="00FF29CF"/>
    <w:rsid w:val="00FF367B"/>
    <w:rsid w:val="00FF42C5"/>
    <w:rsid w:val="00FF469B"/>
    <w:rsid w:val="00FF6B8E"/>
    <w:rsid w:val="00FF72EA"/>
    <w:rsid w:val="00FF7A78"/>
    <w:rsid w:val="0103F08D"/>
    <w:rsid w:val="0105380F"/>
    <w:rsid w:val="012630E6"/>
    <w:rsid w:val="012D5AB1"/>
    <w:rsid w:val="013EE2A4"/>
    <w:rsid w:val="0146DD1D"/>
    <w:rsid w:val="015614E2"/>
    <w:rsid w:val="01646F63"/>
    <w:rsid w:val="0184055F"/>
    <w:rsid w:val="01B360BA"/>
    <w:rsid w:val="01BECD88"/>
    <w:rsid w:val="01CE7895"/>
    <w:rsid w:val="01D7DD20"/>
    <w:rsid w:val="01DFEE34"/>
    <w:rsid w:val="02051C66"/>
    <w:rsid w:val="020894CD"/>
    <w:rsid w:val="022164AF"/>
    <w:rsid w:val="022F6D21"/>
    <w:rsid w:val="0239C15F"/>
    <w:rsid w:val="02438755"/>
    <w:rsid w:val="0244793C"/>
    <w:rsid w:val="0255B25E"/>
    <w:rsid w:val="028B0B5D"/>
    <w:rsid w:val="02907D5B"/>
    <w:rsid w:val="029CDB60"/>
    <w:rsid w:val="029F0A9D"/>
    <w:rsid w:val="02A4CE7F"/>
    <w:rsid w:val="02C04C0A"/>
    <w:rsid w:val="02D58EFC"/>
    <w:rsid w:val="02E2A5A3"/>
    <w:rsid w:val="02F5A3F9"/>
    <w:rsid w:val="02FC10E4"/>
    <w:rsid w:val="02FC9E74"/>
    <w:rsid w:val="030408D2"/>
    <w:rsid w:val="03333677"/>
    <w:rsid w:val="03512099"/>
    <w:rsid w:val="035C802F"/>
    <w:rsid w:val="03955634"/>
    <w:rsid w:val="03A7020B"/>
    <w:rsid w:val="03A704F2"/>
    <w:rsid w:val="03A917E5"/>
    <w:rsid w:val="03B3EB6D"/>
    <w:rsid w:val="03D5C586"/>
    <w:rsid w:val="03F54434"/>
    <w:rsid w:val="0401FD68"/>
    <w:rsid w:val="041B8B5A"/>
    <w:rsid w:val="0426FB85"/>
    <w:rsid w:val="044D70AB"/>
    <w:rsid w:val="045E57BA"/>
    <w:rsid w:val="047131C5"/>
    <w:rsid w:val="0496C2E6"/>
    <w:rsid w:val="049C1025"/>
    <w:rsid w:val="04B0857F"/>
    <w:rsid w:val="04B0D285"/>
    <w:rsid w:val="04C1A535"/>
    <w:rsid w:val="04C5E3A2"/>
    <w:rsid w:val="04C7A5C4"/>
    <w:rsid w:val="04CA5236"/>
    <w:rsid w:val="04EFF6FC"/>
    <w:rsid w:val="04F0ABB8"/>
    <w:rsid w:val="050A590A"/>
    <w:rsid w:val="05178EF6"/>
    <w:rsid w:val="0521487D"/>
    <w:rsid w:val="0523C761"/>
    <w:rsid w:val="054B9559"/>
    <w:rsid w:val="05783347"/>
    <w:rsid w:val="058CA057"/>
    <w:rsid w:val="0590EC09"/>
    <w:rsid w:val="05B70DF3"/>
    <w:rsid w:val="05D5FFF4"/>
    <w:rsid w:val="05DC6F41"/>
    <w:rsid w:val="05DEC2F3"/>
    <w:rsid w:val="05F72002"/>
    <w:rsid w:val="06004C26"/>
    <w:rsid w:val="06216779"/>
    <w:rsid w:val="06226AE2"/>
    <w:rsid w:val="0628D128"/>
    <w:rsid w:val="062D0EC8"/>
    <w:rsid w:val="062D95EB"/>
    <w:rsid w:val="062F4503"/>
    <w:rsid w:val="064AE057"/>
    <w:rsid w:val="06850AE1"/>
    <w:rsid w:val="0688C15B"/>
    <w:rsid w:val="068C3C77"/>
    <w:rsid w:val="06927EC0"/>
    <w:rsid w:val="06A10805"/>
    <w:rsid w:val="06A98378"/>
    <w:rsid w:val="06BEDA58"/>
    <w:rsid w:val="06DEA5B4"/>
    <w:rsid w:val="06FB542C"/>
    <w:rsid w:val="070D6648"/>
    <w:rsid w:val="0725CAAD"/>
    <w:rsid w:val="072870B8"/>
    <w:rsid w:val="07387924"/>
    <w:rsid w:val="073F2F79"/>
    <w:rsid w:val="0785B721"/>
    <w:rsid w:val="07A04566"/>
    <w:rsid w:val="07A77E18"/>
    <w:rsid w:val="07EB762E"/>
    <w:rsid w:val="07FA0BDA"/>
    <w:rsid w:val="081A52A2"/>
    <w:rsid w:val="084430A1"/>
    <w:rsid w:val="08CC9F2A"/>
    <w:rsid w:val="08DEEB6E"/>
    <w:rsid w:val="08E6EC2E"/>
    <w:rsid w:val="09070CC9"/>
    <w:rsid w:val="0923DE22"/>
    <w:rsid w:val="094DA45E"/>
    <w:rsid w:val="09630279"/>
    <w:rsid w:val="096EFF62"/>
    <w:rsid w:val="099AEB33"/>
    <w:rsid w:val="099D7C6A"/>
    <w:rsid w:val="09D41CF7"/>
    <w:rsid w:val="09E819B6"/>
    <w:rsid w:val="0A06C2DC"/>
    <w:rsid w:val="0A16ABAD"/>
    <w:rsid w:val="0A17746B"/>
    <w:rsid w:val="0A825552"/>
    <w:rsid w:val="0A86772A"/>
    <w:rsid w:val="0A87BC4C"/>
    <w:rsid w:val="0A9DD674"/>
    <w:rsid w:val="0AB1BB4C"/>
    <w:rsid w:val="0AB34D8E"/>
    <w:rsid w:val="0ACF4EC7"/>
    <w:rsid w:val="0AE1E7DE"/>
    <w:rsid w:val="0B07B059"/>
    <w:rsid w:val="0B1D2E36"/>
    <w:rsid w:val="0B37E4C7"/>
    <w:rsid w:val="0B568D60"/>
    <w:rsid w:val="0B570B7C"/>
    <w:rsid w:val="0B5A4E76"/>
    <w:rsid w:val="0B696FFA"/>
    <w:rsid w:val="0B799A8E"/>
    <w:rsid w:val="0BAD2433"/>
    <w:rsid w:val="0BB26DFF"/>
    <w:rsid w:val="0BC44A20"/>
    <w:rsid w:val="0BFEB6DB"/>
    <w:rsid w:val="0C0C4445"/>
    <w:rsid w:val="0C2A0CF8"/>
    <w:rsid w:val="0C4F1DEF"/>
    <w:rsid w:val="0C6EEFC4"/>
    <w:rsid w:val="0C91E9A5"/>
    <w:rsid w:val="0C9D1BEC"/>
    <w:rsid w:val="0CB8FE97"/>
    <w:rsid w:val="0CC803AE"/>
    <w:rsid w:val="0CD21301"/>
    <w:rsid w:val="0CE9E420"/>
    <w:rsid w:val="0CF6129B"/>
    <w:rsid w:val="0D0350E1"/>
    <w:rsid w:val="0D156AEF"/>
    <w:rsid w:val="0D2C2F5B"/>
    <w:rsid w:val="0D4DE738"/>
    <w:rsid w:val="0DA401AA"/>
    <w:rsid w:val="0DDE9002"/>
    <w:rsid w:val="0DFF0772"/>
    <w:rsid w:val="0E06EF89"/>
    <w:rsid w:val="0E119F88"/>
    <w:rsid w:val="0E5313F1"/>
    <w:rsid w:val="0E5CA558"/>
    <w:rsid w:val="0E608831"/>
    <w:rsid w:val="0E93D340"/>
    <w:rsid w:val="0EA3E7C2"/>
    <w:rsid w:val="0EB13B50"/>
    <w:rsid w:val="0EC6EC66"/>
    <w:rsid w:val="0ECA5A47"/>
    <w:rsid w:val="0F1F3EE9"/>
    <w:rsid w:val="0F22AE52"/>
    <w:rsid w:val="0F24578B"/>
    <w:rsid w:val="0F349379"/>
    <w:rsid w:val="0F39CCB9"/>
    <w:rsid w:val="0F3C9F7D"/>
    <w:rsid w:val="0F55C675"/>
    <w:rsid w:val="0F5CCE8B"/>
    <w:rsid w:val="0F5EC5AE"/>
    <w:rsid w:val="0F65BD82"/>
    <w:rsid w:val="0F973DA1"/>
    <w:rsid w:val="0F9A264B"/>
    <w:rsid w:val="0FAE58D2"/>
    <w:rsid w:val="0FAF17A2"/>
    <w:rsid w:val="0FC2D0C1"/>
    <w:rsid w:val="0FED787B"/>
    <w:rsid w:val="0FF3A400"/>
    <w:rsid w:val="100E97AB"/>
    <w:rsid w:val="101B6FC3"/>
    <w:rsid w:val="1021238A"/>
    <w:rsid w:val="10288431"/>
    <w:rsid w:val="102CC0B6"/>
    <w:rsid w:val="10402091"/>
    <w:rsid w:val="104CA718"/>
    <w:rsid w:val="104D0BB1"/>
    <w:rsid w:val="10516E0C"/>
    <w:rsid w:val="1061F214"/>
    <w:rsid w:val="1062BCC7"/>
    <w:rsid w:val="1065D6F9"/>
    <w:rsid w:val="108009D3"/>
    <w:rsid w:val="10820D61"/>
    <w:rsid w:val="1085DF22"/>
    <w:rsid w:val="10B85D5C"/>
    <w:rsid w:val="10C71820"/>
    <w:rsid w:val="10E33D18"/>
    <w:rsid w:val="11022A08"/>
    <w:rsid w:val="11109C31"/>
    <w:rsid w:val="111A255B"/>
    <w:rsid w:val="115986BC"/>
    <w:rsid w:val="115C88CD"/>
    <w:rsid w:val="116A3A42"/>
    <w:rsid w:val="11C2BF8B"/>
    <w:rsid w:val="11D7476D"/>
    <w:rsid w:val="11E6A328"/>
    <w:rsid w:val="11E9202F"/>
    <w:rsid w:val="11F64EFC"/>
    <w:rsid w:val="121FB8F1"/>
    <w:rsid w:val="1233865D"/>
    <w:rsid w:val="123A46CD"/>
    <w:rsid w:val="124A91CB"/>
    <w:rsid w:val="12505BE8"/>
    <w:rsid w:val="129396D1"/>
    <w:rsid w:val="12A00362"/>
    <w:rsid w:val="12AD7442"/>
    <w:rsid w:val="12C82A01"/>
    <w:rsid w:val="12EFDA51"/>
    <w:rsid w:val="12F4056B"/>
    <w:rsid w:val="12FA928C"/>
    <w:rsid w:val="1328401B"/>
    <w:rsid w:val="132846B9"/>
    <w:rsid w:val="13398CD0"/>
    <w:rsid w:val="133CA24A"/>
    <w:rsid w:val="134B7F30"/>
    <w:rsid w:val="135EF8A6"/>
    <w:rsid w:val="1366E200"/>
    <w:rsid w:val="1392B740"/>
    <w:rsid w:val="13A28877"/>
    <w:rsid w:val="13A2928E"/>
    <w:rsid w:val="13B67A89"/>
    <w:rsid w:val="13B8D64B"/>
    <w:rsid w:val="13C483C6"/>
    <w:rsid w:val="13C5C5B8"/>
    <w:rsid w:val="13C962B6"/>
    <w:rsid w:val="13FF599E"/>
    <w:rsid w:val="1411EC06"/>
    <w:rsid w:val="142B4A36"/>
    <w:rsid w:val="145057FA"/>
    <w:rsid w:val="1454CE93"/>
    <w:rsid w:val="1461CFAC"/>
    <w:rsid w:val="148620DE"/>
    <w:rsid w:val="1496EA31"/>
    <w:rsid w:val="14C4107C"/>
    <w:rsid w:val="14CF7BCD"/>
    <w:rsid w:val="14D46D33"/>
    <w:rsid w:val="14D62BE5"/>
    <w:rsid w:val="14E638C0"/>
    <w:rsid w:val="14EFE8F3"/>
    <w:rsid w:val="150314C4"/>
    <w:rsid w:val="1503D393"/>
    <w:rsid w:val="1506C7F0"/>
    <w:rsid w:val="15088E9E"/>
    <w:rsid w:val="1512BBF6"/>
    <w:rsid w:val="152F3181"/>
    <w:rsid w:val="154A2296"/>
    <w:rsid w:val="1563E7B5"/>
    <w:rsid w:val="1568834E"/>
    <w:rsid w:val="156DC5FE"/>
    <w:rsid w:val="15851F33"/>
    <w:rsid w:val="159B29FF"/>
    <w:rsid w:val="159BA071"/>
    <w:rsid w:val="159F094E"/>
    <w:rsid w:val="15A33F62"/>
    <w:rsid w:val="15BC7443"/>
    <w:rsid w:val="15C5030D"/>
    <w:rsid w:val="15E72543"/>
    <w:rsid w:val="15F329E4"/>
    <w:rsid w:val="15F5BE8C"/>
    <w:rsid w:val="15FBC203"/>
    <w:rsid w:val="1606EA03"/>
    <w:rsid w:val="163B8467"/>
    <w:rsid w:val="163E42AC"/>
    <w:rsid w:val="1642EC92"/>
    <w:rsid w:val="1648A9CD"/>
    <w:rsid w:val="1651C2F6"/>
    <w:rsid w:val="166A030F"/>
    <w:rsid w:val="1687B9EE"/>
    <w:rsid w:val="168D4C9E"/>
    <w:rsid w:val="169310A5"/>
    <w:rsid w:val="16A6D2AB"/>
    <w:rsid w:val="16A93156"/>
    <w:rsid w:val="16B8484A"/>
    <w:rsid w:val="16B848E7"/>
    <w:rsid w:val="16E06252"/>
    <w:rsid w:val="16FE8ACE"/>
    <w:rsid w:val="17107320"/>
    <w:rsid w:val="17173EEC"/>
    <w:rsid w:val="1736BD96"/>
    <w:rsid w:val="17446B07"/>
    <w:rsid w:val="1762EAAB"/>
    <w:rsid w:val="17829C05"/>
    <w:rsid w:val="178439B7"/>
    <w:rsid w:val="179BFF80"/>
    <w:rsid w:val="17AE37BD"/>
    <w:rsid w:val="17C7768E"/>
    <w:rsid w:val="17CF517E"/>
    <w:rsid w:val="181B6677"/>
    <w:rsid w:val="18297AAF"/>
    <w:rsid w:val="18370BF8"/>
    <w:rsid w:val="183AE8A6"/>
    <w:rsid w:val="183D64B3"/>
    <w:rsid w:val="183E68B2"/>
    <w:rsid w:val="18636529"/>
    <w:rsid w:val="187FB076"/>
    <w:rsid w:val="18934275"/>
    <w:rsid w:val="18C565CF"/>
    <w:rsid w:val="18C80FF5"/>
    <w:rsid w:val="18D0DA29"/>
    <w:rsid w:val="19058A4B"/>
    <w:rsid w:val="1929712E"/>
    <w:rsid w:val="192DD387"/>
    <w:rsid w:val="1933A9D0"/>
    <w:rsid w:val="194A62F8"/>
    <w:rsid w:val="194C8038"/>
    <w:rsid w:val="194E6264"/>
    <w:rsid w:val="196346EF"/>
    <w:rsid w:val="196B3475"/>
    <w:rsid w:val="19BA0F5D"/>
    <w:rsid w:val="19BEA317"/>
    <w:rsid w:val="19DFB611"/>
    <w:rsid w:val="19EC6D8A"/>
    <w:rsid w:val="19EC8634"/>
    <w:rsid w:val="19F39A79"/>
    <w:rsid w:val="1A02A2A4"/>
    <w:rsid w:val="1A06F8B2"/>
    <w:rsid w:val="1A12F74B"/>
    <w:rsid w:val="1A1B9539"/>
    <w:rsid w:val="1A25BC0D"/>
    <w:rsid w:val="1A279D6F"/>
    <w:rsid w:val="1A27D429"/>
    <w:rsid w:val="1A6377B4"/>
    <w:rsid w:val="1A63E056"/>
    <w:rsid w:val="1A6408B6"/>
    <w:rsid w:val="1A6BDA17"/>
    <w:rsid w:val="1A6CAA8A"/>
    <w:rsid w:val="1A86FBF3"/>
    <w:rsid w:val="1AB7782F"/>
    <w:rsid w:val="1AC153E5"/>
    <w:rsid w:val="1ADAD7EF"/>
    <w:rsid w:val="1ADBD2E1"/>
    <w:rsid w:val="1AEE433A"/>
    <w:rsid w:val="1AFD8095"/>
    <w:rsid w:val="1B253419"/>
    <w:rsid w:val="1B292EBA"/>
    <w:rsid w:val="1B58FCE4"/>
    <w:rsid w:val="1B6BCB52"/>
    <w:rsid w:val="1B6C4C81"/>
    <w:rsid w:val="1B790B90"/>
    <w:rsid w:val="1B821940"/>
    <w:rsid w:val="1B897813"/>
    <w:rsid w:val="1B8EA059"/>
    <w:rsid w:val="1B9E7305"/>
    <w:rsid w:val="1BA4794A"/>
    <w:rsid w:val="1BA7B564"/>
    <w:rsid w:val="1BD84BB4"/>
    <w:rsid w:val="1BDF4753"/>
    <w:rsid w:val="1C01E9F6"/>
    <w:rsid w:val="1C2A9F7D"/>
    <w:rsid w:val="1C3E2001"/>
    <w:rsid w:val="1C3F4EB3"/>
    <w:rsid w:val="1C50CC89"/>
    <w:rsid w:val="1C5DBE97"/>
    <w:rsid w:val="1C715ADC"/>
    <w:rsid w:val="1C8AEC2D"/>
    <w:rsid w:val="1CAFBDB6"/>
    <w:rsid w:val="1CC1920A"/>
    <w:rsid w:val="1CC83200"/>
    <w:rsid w:val="1CD2A953"/>
    <w:rsid w:val="1CD8332B"/>
    <w:rsid w:val="1CF32D65"/>
    <w:rsid w:val="1CF9FCC9"/>
    <w:rsid w:val="1D01C124"/>
    <w:rsid w:val="1D035C9A"/>
    <w:rsid w:val="1D0CFBAC"/>
    <w:rsid w:val="1D1424B1"/>
    <w:rsid w:val="1D3A4366"/>
    <w:rsid w:val="1D8B61CA"/>
    <w:rsid w:val="1D915446"/>
    <w:rsid w:val="1D960D60"/>
    <w:rsid w:val="1DA37732"/>
    <w:rsid w:val="1DB5CD71"/>
    <w:rsid w:val="1DD7C345"/>
    <w:rsid w:val="1DDCB45E"/>
    <w:rsid w:val="1DE61B81"/>
    <w:rsid w:val="1DE8C13F"/>
    <w:rsid w:val="1E08FFA0"/>
    <w:rsid w:val="1E11A52F"/>
    <w:rsid w:val="1E1CE5F1"/>
    <w:rsid w:val="1E276FD2"/>
    <w:rsid w:val="1E2FF5E6"/>
    <w:rsid w:val="1E313295"/>
    <w:rsid w:val="1E38AFB8"/>
    <w:rsid w:val="1E57D828"/>
    <w:rsid w:val="1E634BDD"/>
    <w:rsid w:val="1E67B1FA"/>
    <w:rsid w:val="1E81BE74"/>
    <w:rsid w:val="1E9ECE62"/>
    <w:rsid w:val="1EA78FA8"/>
    <w:rsid w:val="1EA92D87"/>
    <w:rsid w:val="1EAFF512"/>
    <w:rsid w:val="1EB7358D"/>
    <w:rsid w:val="1ECD6F1E"/>
    <w:rsid w:val="1EF35EB7"/>
    <w:rsid w:val="1F095C5C"/>
    <w:rsid w:val="1F1C95CA"/>
    <w:rsid w:val="1F1CA872"/>
    <w:rsid w:val="1F240595"/>
    <w:rsid w:val="1F2A3BDF"/>
    <w:rsid w:val="1F2F3EDD"/>
    <w:rsid w:val="1F4FB63D"/>
    <w:rsid w:val="1F69AE44"/>
    <w:rsid w:val="1F99752A"/>
    <w:rsid w:val="1FC26C7F"/>
    <w:rsid w:val="1FDB0044"/>
    <w:rsid w:val="1FFB5709"/>
    <w:rsid w:val="200B2F96"/>
    <w:rsid w:val="200FE670"/>
    <w:rsid w:val="20194E07"/>
    <w:rsid w:val="202EB890"/>
    <w:rsid w:val="20300DEC"/>
    <w:rsid w:val="2038060A"/>
    <w:rsid w:val="20421318"/>
    <w:rsid w:val="204F28C1"/>
    <w:rsid w:val="205F77A9"/>
    <w:rsid w:val="20740FE7"/>
    <w:rsid w:val="20B72D5A"/>
    <w:rsid w:val="20C6A112"/>
    <w:rsid w:val="20CA50AB"/>
    <w:rsid w:val="20CAA5B3"/>
    <w:rsid w:val="20CF46AA"/>
    <w:rsid w:val="20CF812C"/>
    <w:rsid w:val="20DD9FDC"/>
    <w:rsid w:val="210E8B86"/>
    <w:rsid w:val="211BB860"/>
    <w:rsid w:val="211C49E2"/>
    <w:rsid w:val="212B1A05"/>
    <w:rsid w:val="213B6A71"/>
    <w:rsid w:val="213D8657"/>
    <w:rsid w:val="2145718A"/>
    <w:rsid w:val="214F8C2B"/>
    <w:rsid w:val="2150D861"/>
    <w:rsid w:val="215E5D50"/>
    <w:rsid w:val="21619CD8"/>
    <w:rsid w:val="21734E1B"/>
    <w:rsid w:val="2176465A"/>
    <w:rsid w:val="219001FB"/>
    <w:rsid w:val="2195032D"/>
    <w:rsid w:val="2197B1CB"/>
    <w:rsid w:val="21A981E6"/>
    <w:rsid w:val="21B51E68"/>
    <w:rsid w:val="21BA2969"/>
    <w:rsid w:val="21CBA295"/>
    <w:rsid w:val="21D435A0"/>
    <w:rsid w:val="21F035A7"/>
    <w:rsid w:val="21F6C2CE"/>
    <w:rsid w:val="220DB489"/>
    <w:rsid w:val="22210A7C"/>
    <w:rsid w:val="2226594C"/>
    <w:rsid w:val="225B4FB2"/>
    <w:rsid w:val="225EBAC9"/>
    <w:rsid w:val="22627173"/>
    <w:rsid w:val="2283CE67"/>
    <w:rsid w:val="229D7FCA"/>
    <w:rsid w:val="22BEF955"/>
    <w:rsid w:val="22CCAF52"/>
    <w:rsid w:val="22D4D826"/>
    <w:rsid w:val="22E60834"/>
    <w:rsid w:val="22E74EC6"/>
    <w:rsid w:val="22F1B30E"/>
    <w:rsid w:val="22FA2DB1"/>
    <w:rsid w:val="22FE19C7"/>
    <w:rsid w:val="2305DA95"/>
    <w:rsid w:val="2315B4FA"/>
    <w:rsid w:val="2317F12D"/>
    <w:rsid w:val="2323207E"/>
    <w:rsid w:val="2329A2A8"/>
    <w:rsid w:val="2334F25D"/>
    <w:rsid w:val="2361FDD2"/>
    <w:rsid w:val="236E41BD"/>
    <w:rsid w:val="23700601"/>
    <w:rsid w:val="2380DB2F"/>
    <w:rsid w:val="2383656F"/>
    <w:rsid w:val="2392932F"/>
    <w:rsid w:val="239D867E"/>
    <w:rsid w:val="239EAD6F"/>
    <w:rsid w:val="23CA08B3"/>
    <w:rsid w:val="23E6A4AC"/>
    <w:rsid w:val="23F1F82E"/>
    <w:rsid w:val="23F71E97"/>
    <w:rsid w:val="244593EC"/>
    <w:rsid w:val="24593406"/>
    <w:rsid w:val="245E00CB"/>
    <w:rsid w:val="24752D82"/>
    <w:rsid w:val="2493BE0E"/>
    <w:rsid w:val="249D9A14"/>
    <w:rsid w:val="24BF94DF"/>
    <w:rsid w:val="24C58945"/>
    <w:rsid w:val="24C73E68"/>
    <w:rsid w:val="24E56898"/>
    <w:rsid w:val="24EA26E7"/>
    <w:rsid w:val="24FD2D46"/>
    <w:rsid w:val="25016536"/>
    <w:rsid w:val="2519F5F8"/>
    <w:rsid w:val="25212614"/>
    <w:rsid w:val="253EC5CE"/>
    <w:rsid w:val="255323BB"/>
    <w:rsid w:val="2555F48A"/>
    <w:rsid w:val="2560982A"/>
    <w:rsid w:val="25752EF2"/>
    <w:rsid w:val="257F2468"/>
    <w:rsid w:val="25AFDD03"/>
    <w:rsid w:val="25CCD436"/>
    <w:rsid w:val="25EB27FA"/>
    <w:rsid w:val="25F956E6"/>
    <w:rsid w:val="26127900"/>
    <w:rsid w:val="2615B324"/>
    <w:rsid w:val="2623FBA9"/>
    <w:rsid w:val="263A45D9"/>
    <w:rsid w:val="26630EC9"/>
    <w:rsid w:val="2674F529"/>
    <w:rsid w:val="267B1AE3"/>
    <w:rsid w:val="26900342"/>
    <w:rsid w:val="2692545C"/>
    <w:rsid w:val="2698FDA7"/>
    <w:rsid w:val="26A13992"/>
    <w:rsid w:val="26A510BC"/>
    <w:rsid w:val="26A822EA"/>
    <w:rsid w:val="26ABA7D6"/>
    <w:rsid w:val="26B72884"/>
    <w:rsid w:val="26CF24F5"/>
    <w:rsid w:val="2724BCC5"/>
    <w:rsid w:val="272B3EB7"/>
    <w:rsid w:val="2733F7F8"/>
    <w:rsid w:val="27363C3B"/>
    <w:rsid w:val="2756FFCA"/>
    <w:rsid w:val="275EBF1A"/>
    <w:rsid w:val="2763064D"/>
    <w:rsid w:val="27809F57"/>
    <w:rsid w:val="27E5DF06"/>
    <w:rsid w:val="27F2C2F9"/>
    <w:rsid w:val="280C6F4C"/>
    <w:rsid w:val="28182364"/>
    <w:rsid w:val="281E6145"/>
    <w:rsid w:val="2840E11D"/>
    <w:rsid w:val="2886D253"/>
    <w:rsid w:val="28994648"/>
    <w:rsid w:val="28AA4FB3"/>
    <w:rsid w:val="28DA8E53"/>
    <w:rsid w:val="28DAACF7"/>
    <w:rsid w:val="28E3D775"/>
    <w:rsid w:val="28F0C389"/>
    <w:rsid w:val="2902DB0D"/>
    <w:rsid w:val="290474F8"/>
    <w:rsid w:val="292A10F7"/>
    <w:rsid w:val="295DFF68"/>
    <w:rsid w:val="29682FE2"/>
    <w:rsid w:val="297D05CE"/>
    <w:rsid w:val="297DD853"/>
    <w:rsid w:val="2980436A"/>
    <w:rsid w:val="299AAF8B"/>
    <w:rsid w:val="29DA7E22"/>
    <w:rsid w:val="29DE6E3D"/>
    <w:rsid w:val="29F95C19"/>
    <w:rsid w:val="2A22A2B4"/>
    <w:rsid w:val="2A325CB5"/>
    <w:rsid w:val="2A3BB0FE"/>
    <w:rsid w:val="2A4B09D1"/>
    <w:rsid w:val="2A62E8C6"/>
    <w:rsid w:val="2A6C582C"/>
    <w:rsid w:val="2ACB83FA"/>
    <w:rsid w:val="2AD84E17"/>
    <w:rsid w:val="2AE6D4ED"/>
    <w:rsid w:val="2AFA3C0B"/>
    <w:rsid w:val="2B00DF96"/>
    <w:rsid w:val="2B0A9B48"/>
    <w:rsid w:val="2B118C27"/>
    <w:rsid w:val="2B513618"/>
    <w:rsid w:val="2B61EF89"/>
    <w:rsid w:val="2B76CD5B"/>
    <w:rsid w:val="2B9316C5"/>
    <w:rsid w:val="2B941AC4"/>
    <w:rsid w:val="2BC77D6C"/>
    <w:rsid w:val="2BD54C00"/>
    <w:rsid w:val="2BDC7C5E"/>
    <w:rsid w:val="2BEDAE01"/>
    <w:rsid w:val="2C090F0C"/>
    <w:rsid w:val="2C133C0B"/>
    <w:rsid w:val="2C1DEA67"/>
    <w:rsid w:val="2C230B04"/>
    <w:rsid w:val="2C28044C"/>
    <w:rsid w:val="2C398B14"/>
    <w:rsid w:val="2C5EA6B9"/>
    <w:rsid w:val="2C67545B"/>
    <w:rsid w:val="2C6DEB57"/>
    <w:rsid w:val="2C7A04A4"/>
    <w:rsid w:val="2C995A76"/>
    <w:rsid w:val="2CA8B41A"/>
    <w:rsid w:val="2CAD5C88"/>
    <w:rsid w:val="2CD2504D"/>
    <w:rsid w:val="2CF1BA4E"/>
    <w:rsid w:val="2CF9394B"/>
    <w:rsid w:val="2D13CE6B"/>
    <w:rsid w:val="2D253433"/>
    <w:rsid w:val="2D33487B"/>
    <w:rsid w:val="2D3CE826"/>
    <w:rsid w:val="2D675240"/>
    <w:rsid w:val="2D6F49AA"/>
    <w:rsid w:val="2D7918B9"/>
    <w:rsid w:val="2D8203F6"/>
    <w:rsid w:val="2D9B85DE"/>
    <w:rsid w:val="2D9CD29F"/>
    <w:rsid w:val="2DAC6FD0"/>
    <w:rsid w:val="2DC242BC"/>
    <w:rsid w:val="2DC3D4AD"/>
    <w:rsid w:val="2DCBF09C"/>
    <w:rsid w:val="2E04E195"/>
    <w:rsid w:val="2E1FB800"/>
    <w:rsid w:val="2E2144EB"/>
    <w:rsid w:val="2E305F85"/>
    <w:rsid w:val="2E30F6DB"/>
    <w:rsid w:val="2E31FE2F"/>
    <w:rsid w:val="2E32A847"/>
    <w:rsid w:val="2E4E1B2F"/>
    <w:rsid w:val="2E4EF5A9"/>
    <w:rsid w:val="2E6B9F7A"/>
    <w:rsid w:val="2E6D098E"/>
    <w:rsid w:val="2E720AB6"/>
    <w:rsid w:val="2E76820B"/>
    <w:rsid w:val="2E811E73"/>
    <w:rsid w:val="2E92B1FB"/>
    <w:rsid w:val="2EA60665"/>
    <w:rsid w:val="2EB56921"/>
    <w:rsid w:val="2EC3EA3A"/>
    <w:rsid w:val="2ED6408C"/>
    <w:rsid w:val="2ED82C9B"/>
    <w:rsid w:val="2EE38500"/>
    <w:rsid w:val="2F2A7407"/>
    <w:rsid w:val="2F4D26C9"/>
    <w:rsid w:val="2F98C07E"/>
    <w:rsid w:val="2FA24154"/>
    <w:rsid w:val="2FCAD310"/>
    <w:rsid w:val="2FD332EE"/>
    <w:rsid w:val="2FD7BF01"/>
    <w:rsid w:val="2FE4FD4A"/>
    <w:rsid w:val="301A61D2"/>
    <w:rsid w:val="30296974"/>
    <w:rsid w:val="30334117"/>
    <w:rsid w:val="303BE6BF"/>
    <w:rsid w:val="3044CB08"/>
    <w:rsid w:val="304BB638"/>
    <w:rsid w:val="305CE220"/>
    <w:rsid w:val="305EFBE2"/>
    <w:rsid w:val="306B94BE"/>
    <w:rsid w:val="30773417"/>
    <w:rsid w:val="307DFACA"/>
    <w:rsid w:val="308C096D"/>
    <w:rsid w:val="30A6AACD"/>
    <w:rsid w:val="30B01497"/>
    <w:rsid w:val="30B80246"/>
    <w:rsid w:val="30CC5492"/>
    <w:rsid w:val="30CD79B3"/>
    <w:rsid w:val="30CDFC27"/>
    <w:rsid w:val="30D5786E"/>
    <w:rsid w:val="30E4F6F9"/>
    <w:rsid w:val="31136460"/>
    <w:rsid w:val="3131D90E"/>
    <w:rsid w:val="3140DBD2"/>
    <w:rsid w:val="314C3C69"/>
    <w:rsid w:val="3162A288"/>
    <w:rsid w:val="31699EF1"/>
    <w:rsid w:val="3174AE1F"/>
    <w:rsid w:val="31808394"/>
    <w:rsid w:val="3185BBF1"/>
    <w:rsid w:val="31B1B867"/>
    <w:rsid w:val="31CE7B5D"/>
    <w:rsid w:val="32016E03"/>
    <w:rsid w:val="320657B0"/>
    <w:rsid w:val="323C0E5E"/>
    <w:rsid w:val="3249C76E"/>
    <w:rsid w:val="324C8A1F"/>
    <w:rsid w:val="3270A033"/>
    <w:rsid w:val="3272A596"/>
    <w:rsid w:val="327BDAA6"/>
    <w:rsid w:val="32841930"/>
    <w:rsid w:val="328922D1"/>
    <w:rsid w:val="328E41FB"/>
    <w:rsid w:val="32D85434"/>
    <w:rsid w:val="32DB4405"/>
    <w:rsid w:val="32EACB7A"/>
    <w:rsid w:val="32FAB5A8"/>
    <w:rsid w:val="32FB05CF"/>
    <w:rsid w:val="330958FA"/>
    <w:rsid w:val="3313C215"/>
    <w:rsid w:val="332B2B92"/>
    <w:rsid w:val="335EE89F"/>
    <w:rsid w:val="3369F78E"/>
    <w:rsid w:val="337A48E5"/>
    <w:rsid w:val="339C357C"/>
    <w:rsid w:val="33C4D48F"/>
    <w:rsid w:val="33C9DEE9"/>
    <w:rsid w:val="33CD78A1"/>
    <w:rsid w:val="33CEE167"/>
    <w:rsid w:val="33D5E00E"/>
    <w:rsid w:val="33D693C4"/>
    <w:rsid w:val="33F319CD"/>
    <w:rsid w:val="3404D8CB"/>
    <w:rsid w:val="340EF433"/>
    <w:rsid w:val="341803C0"/>
    <w:rsid w:val="341C54A0"/>
    <w:rsid w:val="341EEE28"/>
    <w:rsid w:val="342273B7"/>
    <w:rsid w:val="3433A6CC"/>
    <w:rsid w:val="343F9305"/>
    <w:rsid w:val="349243DE"/>
    <w:rsid w:val="34952BA3"/>
    <w:rsid w:val="3497837E"/>
    <w:rsid w:val="34986EA7"/>
    <w:rsid w:val="34AA38C5"/>
    <w:rsid w:val="34B7C888"/>
    <w:rsid w:val="34D61053"/>
    <w:rsid w:val="34DAF86E"/>
    <w:rsid w:val="34E14DE1"/>
    <w:rsid w:val="34E1811C"/>
    <w:rsid w:val="34EB22D3"/>
    <w:rsid w:val="3525D284"/>
    <w:rsid w:val="352A5C4A"/>
    <w:rsid w:val="353068B2"/>
    <w:rsid w:val="35417486"/>
    <w:rsid w:val="357DA13A"/>
    <w:rsid w:val="35A72A9C"/>
    <w:rsid w:val="35B1CA49"/>
    <w:rsid w:val="35BA76AF"/>
    <w:rsid w:val="35BD720E"/>
    <w:rsid w:val="35C6712D"/>
    <w:rsid w:val="35D40051"/>
    <w:rsid w:val="35EC6D8A"/>
    <w:rsid w:val="35FE66E6"/>
    <w:rsid w:val="3639C952"/>
    <w:rsid w:val="363F094B"/>
    <w:rsid w:val="3671EE20"/>
    <w:rsid w:val="368CBA21"/>
    <w:rsid w:val="36A01B91"/>
    <w:rsid w:val="36A08779"/>
    <w:rsid w:val="36D0E1DE"/>
    <w:rsid w:val="36DCD0FE"/>
    <w:rsid w:val="36E2156A"/>
    <w:rsid w:val="36E6E63B"/>
    <w:rsid w:val="3732E73C"/>
    <w:rsid w:val="374AE50B"/>
    <w:rsid w:val="375CD400"/>
    <w:rsid w:val="376CC1EF"/>
    <w:rsid w:val="37948C78"/>
    <w:rsid w:val="37D2D47E"/>
    <w:rsid w:val="37E6532A"/>
    <w:rsid w:val="37EBF2D1"/>
    <w:rsid w:val="38076FEB"/>
    <w:rsid w:val="381FCF8F"/>
    <w:rsid w:val="3835DACF"/>
    <w:rsid w:val="386D6729"/>
    <w:rsid w:val="387A10E6"/>
    <w:rsid w:val="388B19E9"/>
    <w:rsid w:val="389AB904"/>
    <w:rsid w:val="38A8D5CD"/>
    <w:rsid w:val="38D61DAA"/>
    <w:rsid w:val="38E77C50"/>
    <w:rsid w:val="38F27315"/>
    <w:rsid w:val="38FA1AF5"/>
    <w:rsid w:val="38FBC7F6"/>
    <w:rsid w:val="39153DAC"/>
    <w:rsid w:val="39240E4C"/>
    <w:rsid w:val="39305CD9"/>
    <w:rsid w:val="39379FDA"/>
    <w:rsid w:val="393F9454"/>
    <w:rsid w:val="39423F5A"/>
    <w:rsid w:val="39473844"/>
    <w:rsid w:val="395AFAD5"/>
    <w:rsid w:val="396DB46D"/>
    <w:rsid w:val="396E583E"/>
    <w:rsid w:val="3979D1E5"/>
    <w:rsid w:val="3993FBE6"/>
    <w:rsid w:val="39B145A9"/>
    <w:rsid w:val="39BE93F6"/>
    <w:rsid w:val="39D15AF2"/>
    <w:rsid w:val="39ECE5E7"/>
    <w:rsid w:val="39F10FA2"/>
    <w:rsid w:val="3A188FB5"/>
    <w:rsid w:val="3A40B404"/>
    <w:rsid w:val="3A702F06"/>
    <w:rsid w:val="3A7360DC"/>
    <w:rsid w:val="3A825B22"/>
    <w:rsid w:val="3A853B6C"/>
    <w:rsid w:val="3A86A607"/>
    <w:rsid w:val="3A9474C2"/>
    <w:rsid w:val="3ACA3C40"/>
    <w:rsid w:val="3ACF01AF"/>
    <w:rsid w:val="3AD2F314"/>
    <w:rsid w:val="3AEEACFF"/>
    <w:rsid w:val="3AF473E6"/>
    <w:rsid w:val="3B0417E3"/>
    <w:rsid w:val="3B053F82"/>
    <w:rsid w:val="3B1062D5"/>
    <w:rsid w:val="3B186EBD"/>
    <w:rsid w:val="3B5B11A9"/>
    <w:rsid w:val="3B6CCF83"/>
    <w:rsid w:val="3B7A3734"/>
    <w:rsid w:val="3B898597"/>
    <w:rsid w:val="3B9103B9"/>
    <w:rsid w:val="3B958C96"/>
    <w:rsid w:val="3B9AEB8A"/>
    <w:rsid w:val="3BA748CC"/>
    <w:rsid w:val="3BA8A361"/>
    <w:rsid w:val="3BBAD203"/>
    <w:rsid w:val="3BD2B393"/>
    <w:rsid w:val="3BD69CB8"/>
    <w:rsid w:val="3BEA8E29"/>
    <w:rsid w:val="3C01FA37"/>
    <w:rsid w:val="3C0DE700"/>
    <w:rsid w:val="3C210BCD"/>
    <w:rsid w:val="3C242814"/>
    <w:rsid w:val="3C258929"/>
    <w:rsid w:val="3C3276AA"/>
    <w:rsid w:val="3C544DF5"/>
    <w:rsid w:val="3C5F09C4"/>
    <w:rsid w:val="3C7CC788"/>
    <w:rsid w:val="3C7E9E89"/>
    <w:rsid w:val="3C86A79A"/>
    <w:rsid w:val="3C934BEF"/>
    <w:rsid w:val="3C9515D2"/>
    <w:rsid w:val="3CC1159B"/>
    <w:rsid w:val="3CC86E98"/>
    <w:rsid w:val="3CE21A84"/>
    <w:rsid w:val="3CE93D9A"/>
    <w:rsid w:val="3CF2A021"/>
    <w:rsid w:val="3CF72E92"/>
    <w:rsid w:val="3D02F233"/>
    <w:rsid w:val="3D075AD9"/>
    <w:rsid w:val="3D094BF2"/>
    <w:rsid w:val="3D1C1BF5"/>
    <w:rsid w:val="3D41E055"/>
    <w:rsid w:val="3D5ACDBB"/>
    <w:rsid w:val="3D5D2A70"/>
    <w:rsid w:val="3D5F8E69"/>
    <w:rsid w:val="3D77260F"/>
    <w:rsid w:val="3D92D45E"/>
    <w:rsid w:val="3D99CF08"/>
    <w:rsid w:val="3DD38E46"/>
    <w:rsid w:val="3DD3FE92"/>
    <w:rsid w:val="3DDBF902"/>
    <w:rsid w:val="3E38EF31"/>
    <w:rsid w:val="3E3BA69A"/>
    <w:rsid w:val="3E3F2AAA"/>
    <w:rsid w:val="3E64A134"/>
    <w:rsid w:val="3E88EAF8"/>
    <w:rsid w:val="3E8E8194"/>
    <w:rsid w:val="3E8F29AE"/>
    <w:rsid w:val="3E91352F"/>
    <w:rsid w:val="3E9F3027"/>
    <w:rsid w:val="3EA445E0"/>
    <w:rsid w:val="3EA8B2C0"/>
    <w:rsid w:val="3EACE144"/>
    <w:rsid w:val="3EBCBF6C"/>
    <w:rsid w:val="3F0E3D7A"/>
    <w:rsid w:val="3F1377F6"/>
    <w:rsid w:val="3F165210"/>
    <w:rsid w:val="3F246ECB"/>
    <w:rsid w:val="3F27A19B"/>
    <w:rsid w:val="3F57BB0B"/>
    <w:rsid w:val="3F62C99E"/>
    <w:rsid w:val="3F6DDBAB"/>
    <w:rsid w:val="3F6EB713"/>
    <w:rsid w:val="3F6FE69F"/>
    <w:rsid w:val="3F7522B1"/>
    <w:rsid w:val="3F7F3AF2"/>
    <w:rsid w:val="3F9FBC28"/>
    <w:rsid w:val="3FC998E3"/>
    <w:rsid w:val="3FD235AB"/>
    <w:rsid w:val="3FDD7FBD"/>
    <w:rsid w:val="3FEBDFE0"/>
    <w:rsid w:val="40002E18"/>
    <w:rsid w:val="401670E2"/>
    <w:rsid w:val="402D5B06"/>
    <w:rsid w:val="403C0EA2"/>
    <w:rsid w:val="403E2675"/>
    <w:rsid w:val="40477AC4"/>
    <w:rsid w:val="404F7AD3"/>
    <w:rsid w:val="4052CC69"/>
    <w:rsid w:val="40809811"/>
    <w:rsid w:val="40866FB8"/>
    <w:rsid w:val="4090F78C"/>
    <w:rsid w:val="409171D2"/>
    <w:rsid w:val="40A2158D"/>
    <w:rsid w:val="40AFF588"/>
    <w:rsid w:val="40BDFF4C"/>
    <w:rsid w:val="40C44BE5"/>
    <w:rsid w:val="40C5E2A3"/>
    <w:rsid w:val="40E0434E"/>
    <w:rsid w:val="40E7A99C"/>
    <w:rsid w:val="40F818F2"/>
    <w:rsid w:val="40FCE37B"/>
    <w:rsid w:val="41003724"/>
    <w:rsid w:val="4117C37B"/>
    <w:rsid w:val="413B6EBE"/>
    <w:rsid w:val="4142FBE3"/>
    <w:rsid w:val="414E5F54"/>
    <w:rsid w:val="4153EE6D"/>
    <w:rsid w:val="41945D75"/>
    <w:rsid w:val="41A8F540"/>
    <w:rsid w:val="41D14355"/>
    <w:rsid w:val="41E2CD20"/>
    <w:rsid w:val="41EB12B3"/>
    <w:rsid w:val="41EB13BE"/>
    <w:rsid w:val="42120AE9"/>
    <w:rsid w:val="422533DC"/>
    <w:rsid w:val="422802FA"/>
    <w:rsid w:val="422CC7ED"/>
    <w:rsid w:val="4240D91F"/>
    <w:rsid w:val="424A5B68"/>
    <w:rsid w:val="424DCE91"/>
    <w:rsid w:val="4273A952"/>
    <w:rsid w:val="42983AD7"/>
    <w:rsid w:val="429E2391"/>
    <w:rsid w:val="42AD0347"/>
    <w:rsid w:val="42B3E73E"/>
    <w:rsid w:val="42D1C458"/>
    <w:rsid w:val="42D50463"/>
    <w:rsid w:val="42D5FC29"/>
    <w:rsid w:val="42D844F9"/>
    <w:rsid w:val="42F83CDA"/>
    <w:rsid w:val="430F4B5A"/>
    <w:rsid w:val="431B25C8"/>
    <w:rsid w:val="432F51FA"/>
    <w:rsid w:val="43412D30"/>
    <w:rsid w:val="436139AA"/>
    <w:rsid w:val="4365763C"/>
    <w:rsid w:val="439198D1"/>
    <w:rsid w:val="43B57147"/>
    <w:rsid w:val="43BE107A"/>
    <w:rsid w:val="43BE1CA0"/>
    <w:rsid w:val="43C3D35B"/>
    <w:rsid w:val="43CB0212"/>
    <w:rsid w:val="43F64B16"/>
    <w:rsid w:val="44066BD0"/>
    <w:rsid w:val="4431AC04"/>
    <w:rsid w:val="4439F3F2"/>
    <w:rsid w:val="44790C0C"/>
    <w:rsid w:val="44872075"/>
    <w:rsid w:val="44AD3E91"/>
    <w:rsid w:val="44ADBEB7"/>
    <w:rsid w:val="44BF5103"/>
    <w:rsid w:val="44C227C4"/>
    <w:rsid w:val="44F9386A"/>
    <w:rsid w:val="44FA896C"/>
    <w:rsid w:val="454BB91C"/>
    <w:rsid w:val="455C2CAD"/>
    <w:rsid w:val="456468AF"/>
    <w:rsid w:val="45786F53"/>
    <w:rsid w:val="457D7EFE"/>
    <w:rsid w:val="45A23BEE"/>
    <w:rsid w:val="45A23C31"/>
    <w:rsid w:val="45A4E0ED"/>
    <w:rsid w:val="45AC20D0"/>
    <w:rsid w:val="45C6CD9D"/>
    <w:rsid w:val="45CDB7B8"/>
    <w:rsid w:val="45F6BD5E"/>
    <w:rsid w:val="46150EF9"/>
    <w:rsid w:val="4624D69B"/>
    <w:rsid w:val="462CB1CF"/>
    <w:rsid w:val="464B11CA"/>
    <w:rsid w:val="464B20F5"/>
    <w:rsid w:val="464F5B54"/>
    <w:rsid w:val="46587251"/>
    <w:rsid w:val="4665F22F"/>
    <w:rsid w:val="4667EE13"/>
    <w:rsid w:val="46706BFD"/>
    <w:rsid w:val="4679AA9F"/>
    <w:rsid w:val="467E7271"/>
    <w:rsid w:val="468215DA"/>
    <w:rsid w:val="469F220A"/>
    <w:rsid w:val="46A32FDB"/>
    <w:rsid w:val="46B58B0D"/>
    <w:rsid w:val="46BFE0AF"/>
    <w:rsid w:val="46CFC208"/>
    <w:rsid w:val="46DAD84B"/>
    <w:rsid w:val="46DCD3F2"/>
    <w:rsid w:val="46ED0B3A"/>
    <w:rsid w:val="46F5B13C"/>
    <w:rsid w:val="4701E17D"/>
    <w:rsid w:val="4713D059"/>
    <w:rsid w:val="474D7496"/>
    <w:rsid w:val="4757B111"/>
    <w:rsid w:val="476E7180"/>
    <w:rsid w:val="477AB111"/>
    <w:rsid w:val="47838730"/>
    <w:rsid w:val="4788F7CE"/>
    <w:rsid w:val="478BB02D"/>
    <w:rsid w:val="47B58049"/>
    <w:rsid w:val="47E217A6"/>
    <w:rsid w:val="47F6F1C5"/>
    <w:rsid w:val="47FEF2E6"/>
    <w:rsid w:val="481E1AED"/>
    <w:rsid w:val="482D1CA1"/>
    <w:rsid w:val="4839644C"/>
    <w:rsid w:val="4840D4E5"/>
    <w:rsid w:val="48425DF5"/>
    <w:rsid w:val="4848C3AC"/>
    <w:rsid w:val="4849E77D"/>
    <w:rsid w:val="4859BA7E"/>
    <w:rsid w:val="485E1585"/>
    <w:rsid w:val="4864E278"/>
    <w:rsid w:val="4888B4F7"/>
    <w:rsid w:val="48BF3552"/>
    <w:rsid w:val="48D1FE92"/>
    <w:rsid w:val="48D77D10"/>
    <w:rsid w:val="494357F9"/>
    <w:rsid w:val="494613DD"/>
    <w:rsid w:val="49501883"/>
    <w:rsid w:val="495E7E03"/>
    <w:rsid w:val="4975E1BE"/>
    <w:rsid w:val="49815CFA"/>
    <w:rsid w:val="49828C47"/>
    <w:rsid w:val="498C3A33"/>
    <w:rsid w:val="49A85061"/>
    <w:rsid w:val="49A9C752"/>
    <w:rsid w:val="49AEDF26"/>
    <w:rsid w:val="49B5D8E6"/>
    <w:rsid w:val="49BE0C82"/>
    <w:rsid w:val="49CEA69D"/>
    <w:rsid w:val="49D534AD"/>
    <w:rsid w:val="49DCB47E"/>
    <w:rsid w:val="49DE2E56"/>
    <w:rsid w:val="4A052264"/>
    <w:rsid w:val="4A1C07AB"/>
    <w:rsid w:val="4A556D4D"/>
    <w:rsid w:val="4A632786"/>
    <w:rsid w:val="4A6AB957"/>
    <w:rsid w:val="4A816E54"/>
    <w:rsid w:val="4A883A69"/>
    <w:rsid w:val="4AB12976"/>
    <w:rsid w:val="4AC2C8D2"/>
    <w:rsid w:val="4AE25104"/>
    <w:rsid w:val="4AE55EB1"/>
    <w:rsid w:val="4B313D91"/>
    <w:rsid w:val="4B7384BB"/>
    <w:rsid w:val="4B7686AC"/>
    <w:rsid w:val="4B7C979F"/>
    <w:rsid w:val="4BABB3C3"/>
    <w:rsid w:val="4BADBD9A"/>
    <w:rsid w:val="4BBAFAA0"/>
    <w:rsid w:val="4BF85558"/>
    <w:rsid w:val="4C06CFC1"/>
    <w:rsid w:val="4C0D0801"/>
    <w:rsid w:val="4C493F4F"/>
    <w:rsid w:val="4C4D0661"/>
    <w:rsid w:val="4C65FEE2"/>
    <w:rsid w:val="4C6CEF83"/>
    <w:rsid w:val="4C890B2B"/>
    <w:rsid w:val="4C8A09C5"/>
    <w:rsid w:val="4C99508B"/>
    <w:rsid w:val="4CA16A78"/>
    <w:rsid w:val="4CAABC8C"/>
    <w:rsid w:val="4CB1A82E"/>
    <w:rsid w:val="4CB32B33"/>
    <w:rsid w:val="4CC680DE"/>
    <w:rsid w:val="4CCA7F95"/>
    <w:rsid w:val="4CDC58DB"/>
    <w:rsid w:val="4CEBD475"/>
    <w:rsid w:val="4D14DA53"/>
    <w:rsid w:val="4D15C156"/>
    <w:rsid w:val="4D36C27A"/>
    <w:rsid w:val="4D395D40"/>
    <w:rsid w:val="4D4E8C77"/>
    <w:rsid w:val="4D615769"/>
    <w:rsid w:val="4D6602BF"/>
    <w:rsid w:val="4D692F27"/>
    <w:rsid w:val="4D6FF4DA"/>
    <w:rsid w:val="4D77DE28"/>
    <w:rsid w:val="4D7B3BC0"/>
    <w:rsid w:val="4DC591CF"/>
    <w:rsid w:val="4DCA8AB8"/>
    <w:rsid w:val="4DD41C98"/>
    <w:rsid w:val="4DD63AEF"/>
    <w:rsid w:val="4DD94E54"/>
    <w:rsid w:val="4DED2B08"/>
    <w:rsid w:val="4E108639"/>
    <w:rsid w:val="4E10FD86"/>
    <w:rsid w:val="4E4C4B57"/>
    <w:rsid w:val="4E4DF483"/>
    <w:rsid w:val="4E68A58B"/>
    <w:rsid w:val="4E7A3D7C"/>
    <w:rsid w:val="4E8E3997"/>
    <w:rsid w:val="4EB68ECE"/>
    <w:rsid w:val="4F1F2A58"/>
    <w:rsid w:val="4F20619E"/>
    <w:rsid w:val="4F2D2E04"/>
    <w:rsid w:val="4F4A9390"/>
    <w:rsid w:val="4F616230"/>
    <w:rsid w:val="4F92B8F4"/>
    <w:rsid w:val="4FB58162"/>
    <w:rsid w:val="4FBC2BDC"/>
    <w:rsid w:val="4FCEDD32"/>
    <w:rsid w:val="4FCFA1E7"/>
    <w:rsid w:val="4FD8EB81"/>
    <w:rsid w:val="5004DA6B"/>
    <w:rsid w:val="500689DB"/>
    <w:rsid w:val="500BA680"/>
    <w:rsid w:val="5020DB1A"/>
    <w:rsid w:val="50398900"/>
    <w:rsid w:val="503FA8EF"/>
    <w:rsid w:val="5045C386"/>
    <w:rsid w:val="5051FCDC"/>
    <w:rsid w:val="5066B7B2"/>
    <w:rsid w:val="506C463F"/>
    <w:rsid w:val="5080C055"/>
    <w:rsid w:val="508E6BC3"/>
    <w:rsid w:val="50A9E8BF"/>
    <w:rsid w:val="50BAC40C"/>
    <w:rsid w:val="50BAFAB9"/>
    <w:rsid w:val="50F6ACCA"/>
    <w:rsid w:val="50FB1702"/>
    <w:rsid w:val="5114323E"/>
    <w:rsid w:val="5117BFDA"/>
    <w:rsid w:val="51241043"/>
    <w:rsid w:val="5151E169"/>
    <w:rsid w:val="515A8B6E"/>
    <w:rsid w:val="516CC1AE"/>
    <w:rsid w:val="516F31C2"/>
    <w:rsid w:val="517AEB7F"/>
    <w:rsid w:val="5181D108"/>
    <w:rsid w:val="51921EF7"/>
    <w:rsid w:val="5196D7A2"/>
    <w:rsid w:val="519FD2DA"/>
    <w:rsid w:val="51A19116"/>
    <w:rsid w:val="51DB4C49"/>
    <w:rsid w:val="51EB948C"/>
    <w:rsid w:val="51EC7954"/>
    <w:rsid w:val="52187D78"/>
    <w:rsid w:val="5225B72E"/>
    <w:rsid w:val="5231E946"/>
    <w:rsid w:val="5239AF79"/>
    <w:rsid w:val="523E9C6D"/>
    <w:rsid w:val="5245557B"/>
    <w:rsid w:val="526A4950"/>
    <w:rsid w:val="5280ECDB"/>
    <w:rsid w:val="5281BEA8"/>
    <w:rsid w:val="528C9E1B"/>
    <w:rsid w:val="529D81F2"/>
    <w:rsid w:val="52AE5EA1"/>
    <w:rsid w:val="52D5E090"/>
    <w:rsid w:val="52E1B007"/>
    <w:rsid w:val="52EBA57D"/>
    <w:rsid w:val="52F11615"/>
    <w:rsid w:val="53163F51"/>
    <w:rsid w:val="5327076A"/>
    <w:rsid w:val="5327D088"/>
    <w:rsid w:val="5336F5F2"/>
    <w:rsid w:val="5337C56A"/>
    <w:rsid w:val="533E592A"/>
    <w:rsid w:val="53AA1147"/>
    <w:rsid w:val="53AB76B6"/>
    <w:rsid w:val="53C5C991"/>
    <w:rsid w:val="53CDF577"/>
    <w:rsid w:val="53E83BE0"/>
    <w:rsid w:val="540B65AD"/>
    <w:rsid w:val="54100FB2"/>
    <w:rsid w:val="547C1BD9"/>
    <w:rsid w:val="5497DF43"/>
    <w:rsid w:val="54A2B936"/>
    <w:rsid w:val="54B36231"/>
    <w:rsid w:val="54C40362"/>
    <w:rsid w:val="54CE7864"/>
    <w:rsid w:val="54F55AC5"/>
    <w:rsid w:val="550B3C99"/>
    <w:rsid w:val="5524825C"/>
    <w:rsid w:val="5525E41C"/>
    <w:rsid w:val="553A3418"/>
    <w:rsid w:val="555531C2"/>
    <w:rsid w:val="5577E419"/>
    <w:rsid w:val="557C0218"/>
    <w:rsid w:val="5583F0F0"/>
    <w:rsid w:val="559C97C8"/>
    <w:rsid w:val="559F5B28"/>
    <w:rsid w:val="55B11024"/>
    <w:rsid w:val="55BEAE9D"/>
    <w:rsid w:val="55DE93BC"/>
    <w:rsid w:val="55EC31E2"/>
    <w:rsid w:val="560A9213"/>
    <w:rsid w:val="56389BDC"/>
    <w:rsid w:val="564DB34E"/>
    <w:rsid w:val="56534C27"/>
    <w:rsid w:val="566A48C5"/>
    <w:rsid w:val="569B9C80"/>
    <w:rsid w:val="56DEDEDA"/>
    <w:rsid w:val="5713C28C"/>
    <w:rsid w:val="573498DF"/>
    <w:rsid w:val="573CF5D5"/>
    <w:rsid w:val="575383F5"/>
    <w:rsid w:val="575404F1"/>
    <w:rsid w:val="5755D58F"/>
    <w:rsid w:val="575EC29E"/>
    <w:rsid w:val="57630E7E"/>
    <w:rsid w:val="5770C8D4"/>
    <w:rsid w:val="57753297"/>
    <w:rsid w:val="5778326B"/>
    <w:rsid w:val="578FA2D1"/>
    <w:rsid w:val="579D0090"/>
    <w:rsid w:val="57CA3E62"/>
    <w:rsid w:val="57CBCA42"/>
    <w:rsid w:val="57CF81F7"/>
    <w:rsid w:val="57E8676C"/>
    <w:rsid w:val="57F26E61"/>
    <w:rsid w:val="57F809E0"/>
    <w:rsid w:val="580CD608"/>
    <w:rsid w:val="581F56F1"/>
    <w:rsid w:val="582CFB87"/>
    <w:rsid w:val="5830722A"/>
    <w:rsid w:val="583323ED"/>
    <w:rsid w:val="583ACB0A"/>
    <w:rsid w:val="583D0596"/>
    <w:rsid w:val="584A8DCD"/>
    <w:rsid w:val="586057AB"/>
    <w:rsid w:val="58638848"/>
    <w:rsid w:val="586DEA77"/>
    <w:rsid w:val="5889117D"/>
    <w:rsid w:val="58969C0C"/>
    <w:rsid w:val="5896D2BD"/>
    <w:rsid w:val="589B77BD"/>
    <w:rsid w:val="58BA9507"/>
    <w:rsid w:val="58D82ADC"/>
    <w:rsid w:val="5903AF43"/>
    <w:rsid w:val="59128D93"/>
    <w:rsid w:val="593D1785"/>
    <w:rsid w:val="595C7B8A"/>
    <w:rsid w:val="59773CA0"/>
    <w:rsid w:val="5977C8B5"/>
    <w:rsid w:val="599226C6"/>
    <w:rsid w:val="599D8C56"/>
    <w:rsid w:val="59A5DE20"/>
    <w:rsid w:val="59ABB9F7"/>
    <w:rsid w:val="59B76132"/>
    <w:rsid w:val="59D458A8"/>
    <w:rsid w:val="59F94D7F"/>
    <w:rsid w:val="59FD602A"/>
    <w:rsid w:val="59FDB139"/>
    <w:rsid w:val="5A14371F"/>
    <w:rsid w:val="5A639BD0"/>
    <w:rsid w:val="5A678C16"/>
    <w:rsid w:val="5A754665"/>
    <w:rsid w:val="5A75BA53"/>
    <w:rsid w:val="5A7B8F09"/>
    <w:rsid w:val="5A803E83"/>
    <w:rsid w:val="5A838086"/>
    <w:rsid w:val="5A95E73D"/>
    <w:rsid w:val="5AA84909"/>
    <w:rsid w:val="5AAA8856"/>
    <w:rsid w:val="5AB1E8FC"/>
    <w:rsid w:val="5AC1FD2B"/>
    <w:rsid w:val="5AC7CA18"/>
    <w:rsid w:val="5ACD85D1"/>
    <w:rsid w:val="5ADF1B6A"/>
    <w:rsid w:val="5AE80414"/>
    <w:rsid w:val="5AF100A7"/>
    <w:rsid w:val="5AFD4822"/>
    <w:rsid w:val="5B161523"/>
    <w:rsid w:val="5B649C49"/>
    <w:rsid w:val="5B7BF65E"/>
    <w:rsid w:val="5B8FA846"/>
    <w:rsid w:val="5BF07774"/>
    <w:rsid w:val="5C0FCB60"/>
    <w:rsid w:val="5C23729F"/>
    <w:rsid w:val="5C2BD6BA"/>
    <w:rsid w:val="5C397C3F"/>
    <w:rsid w:val="5C3B2706"/>
    <w:rsid w:val="5C4658B7"/>
    <w:rsid w:val="5C54E36E"/>
    <w:rsid w:val="5C558461"/>
    <w:rsid w:val="5C7AEBCB"/>
    <w:rsid w:val="5C895FBB"/>
    <w:rsid w:val="5C947FF7"/>
    <w:rsid w:val="5C9B7915"/>
    <w:rsid w:val="5CC4E15D"/>
    <w:rsid w:val="5CCE97AD"/>
    <w:rsid w:val="5CDA7FED"/>
    <w:rsid w:val="5CDFAC4C"/>
    <w:rsid w:val="5CE5C525"/>
    <w:rsid w:val="5CFE0273"/>
    <w:rsid w:val="5D1076B9"/>
    <w:rsid w:val="5D12695E"/>
    <w:rsid w:val="5D2CEDC8"/>
    <w:rsid w:val="5D455B53"/>
    <w:rsid w:val="5D45F3DB"/>
    <w:rsid w:val="5D4C74D9"/>
    <w:rsid w:val="5D560058"/>
    <w:rsid w:val="5D5C1ABE"/>
    <w:rsid w:val="5D88C6F1"/>
    <w:rsid w:val="5DBD7335"/>
    <w:rsid w:val="5DC9AE2E"/>
    <w:rsid w:val="5DCE0422"/>
    <w:rsid w:val="5DECCD1F"/>
    <w:rsid w:val="5DED4C4F"/>
    <w:rsid w:val="5DF6D39A"/>
    <w:rsid w:val="5E0E0D63"/>
    <w:rsid w:val="5E1DEA01"/>
    <w:rsid w:val="5E22B364"/>
    <w:rsid w:val="5E4EF312"/>
    <w:rsid w:val="5E7F6A74"/>
    <w:rsid w:val="5E9F506C"/>
    <w:rsid w:val="5EA571D6"/>
    <w:rsid w:val="5ECBEDD4"/>
    <w:rsid w:val="5EFF4D28"/>
    <w:rsid w:val="5F097FCF"/>
    <w:rsid w:val="5F10AE2E"/>
    <w:rsid w:val="5F15BC37"/>
    <w:rsid w:val="5F1B2D16"/>
    <w:rsid w:val="5F20F046"/>
    <w:rsid w:val="5F22CC66"/>
    <w:rsid w:val="5F249752"/>
    <w:rsid w:val="5F29D68B"/>
    <w:rsid w:val="5F459BB5"/>
    <w:rsid w:val="5F476C22"/>
    <w:rsid w:val="5F59C86A"/>
    <w:rsid w:val="5F6DCF9A"/>
    <w:rsid w:val="5F850F89"/>
    <w:rsid w:val="5F8FEC20"/>
    <w:rsid w:val="5F948E0F"/>
    <w:rsid w:val="5FAC62BE"/>
    <w:rsid w:val="5FB9BA62"/>
    <w:rsid w:val="5FD1F6FD"/>
    <w:rsid w:val="5FE43B16"/>
    <w:rsid w:val="5FEA7FF6"/>
    <w:rsid w:val="600962B3"/>
    <w:rsid w:val="6012505B"/>
    <w:rsid w:val="601F4235"/>
    <w:rsid w:val="6028319C"/>
    <w:rsid w:val="603C8193"/>
    <w:rsid w:val="60603FBD"/>
    <w:rsid w:val="6099DB24"/>
    <w:rsid w:val="609EAFDC"/>
    <w:rsid w:val="60B15F07"/>
    <w:rsid w:val="60C067B3"/>
    <w:rsid w:val="60C1AFAD"/>
    <w:rsid w:val="60CC5C2D"/>
    <w:rsid w:val="60DC4614"/>
    <w:rsid w:val="60DCA93F"/>
    <w:rsid w:val="60EE9C86"/>
    <w:rsid w:val="60EF94A4"/>
    <w:rsid w:val="60F1EB6A"/>
    <w:rsid w:val="6118FBC4"/>
    <w:rsid w:val="612F1256"/>
    <w:rsid w:val="6133239A"/>
    <w:rsid w:val="613BD268"/>
    <w:rsid w:val="613E8159"/>
    <w:rsid w:val="61669057"/>
    <w:rsid w:val="618B58B7"/>
    <w:rsid w:val="61B34478"/>
    <w:rsid w:val="61BCEE14"/>
    <w:rsid w:val="61D3C1DD"/>
    <w:rsid w:val="62034CA0"/>
    <w:rsid w:val="62074E7D"/>
    <w:rsid w:val="6215B3B0"/>
    <w:rsid w:val="62269019"/>
    <w:rsid w:val="6226A59A"/>
    <w:rsid w:val="623FF7F1"/>
    <w:rsid w:val="6274BEEC"/>
    <w:rsid w:val="627FC0C2"/>
    <w:rsid w:val="628E926B"/>
    <w:rsid w:val="62C67AD3"/>
    <w:rsid w:val="62D45A4A"/>
    <w:rsid w:val="62DFE959"/>
    <w:rsid w:val="63027D5B"/>
    <w:rsid w:val="633B6C57"/>
    <w:rsid w:val="63447AE8"/>
    <w:rsid w:val="6389C152"/>
    <w:rsid w:val="63B816E4"/>
    <w:rsid w:val="63D999C9"/>
    <w:rsid w:val="63DAF89F"/>
    <w:rsid w:val="63FD2622"/>
    <w:rsid w:val="640F16DC"/>
    <w:rsid w:val="64681505"/>
    <w:rsid w:val="646AC45C"/>
    <w:rsid w:val="64781E56"/>
    <w:rsid w:val="6488A176"/>
    <w:rsid w:val="64D4AFE7"/>
    <w:rsid w:val="64E02DC1"/>
    <w:rsid w:val="64E17A50"/>
    <w:rsid w:val="64E91141"/>
    <w:rsid w:val="64FDDDEB"/>
    <w:rsid w:val="6502B11D"/>
    <w:rsid w:val="65468568"/>
    <w:rsid w:val="655260E8"/>
    <w:rsid w:val="655E1FA8"/>
    <w:rsid w:val="657FEFB2"/>
    <w:rsid w:val="6593D8D6"/>
    <w:rsid w:val="65C8DB2D"/>
    <w:rsid w:val="65D51189"/>
    <w:rsid w:val="65E2502D"/>
    <w:rsid w:val="65EC27D0"/>
    <w:rsid w:val="66027189"/>
    <w:rsid w:val="66028688"/>
    <w:rsid w:val="6608653A"/>
    <w:rsid w:val="66154B41"/>
    <w:rsid w:val="661B45CE"/>
    <w:rsid w:val="66262066"/>
    <w:rsid w:val="6629632C"/>
    <w:rsid w:val="662AF278"/>
    <w:rsid w:val="6660BB32"/>
    <w:rsid w:val="66656DAC"/>
    <w:rsid w:val="66712078"/>
    <w:rsid w:val="6673EE4B"/>
    <w:rsid w:val="6680B546"/>
    <w:rsid w:val="66AA7099"/>
    <w:rsid w:val="66AEC06F"/>
    <w:rsid w:val="66B1C0F5"/>
    <w:rsid w:val="66C2A00C"/>
    <w:rsid w:val="66C3DD98"/>
    <w:rsid w:val="66D31DD5"/>
    <w:rsid w:val="66FE499A"/>
    <w:rsid w:val="670C27A2"/>
    <w:rsid w:val="671FAFB2"/>
    <w:rsid w:val="672C3323"/>
    <w:rsid w:val="6737AAEE"/>
    <w:rsid w:val="6739B315"/>
    <w:rsid w:val="675D90B7"/>
    <w:rsid w:val="676CAC05"/>
    <w:rsid w:val="67C2887F"/>
    <w:rsid w:val="67D6552A"/>
    <w:rsid w:val="67EDE0AC"/>
    <w:rsid w:val="68078D28"/>
    <w:rsid w:val="6812DC66"/>
    <w:rsid w:val="681CCF4D"/>
    <w:rsid w:val="68281F0F"/>
    <w:rsid w:val="682A8C94"/>
    <w:rsid w:val="682E5795"/>
    <w:rsid w:val="68430361"/>
    <w:rsid w:val="68488654"/>
    <w:rsid w:val="68733C9C"/>
    <w:rsid w:val="687B962E"/>
    <w:rsid w:val="688D3BFE"/>
    <w:rsid w:val="688ECCE6"/>
    <w:rsid w:val="68A05795"/>
    <w:rsid w:val="68A52603"/>
    <w:rsid w:val="68A5EC61"/>
    <w:rsid w:val="68A85682"/>
    <w:rsid w:val="68D3A1F7"/>
    <w:rsid w:val="68DD9A91"/>
    <w:rsid w:val="68DDAF29"/>
    <w:rsid w:val="68E01D9F"/>
    <w:rsid w:val="68FCAF00"/>
    <w:rsid w:val="69221AF9"/>
    <w:rsid w:val="693DFFF5"/>
    <w:rsid w:val="69447133"/>
    <w:rsid w:val="694FEEB1"/>
    <w:rsid w:val="6972258B"/>
    <w:rsid w:val="6978314B"/>
    <w:rsid w:val="6992442E"/>
    <w:rsid w:val="6992E688"/>
    <w:rsid w:val="6995A2EB"/>
    <w:rsid w:val="69968D04"/>
    <w:rsid w:val="6A046F7E"/>
    <w:rsid w:val="6A2A599A"/>
    <w:rsid w:val="6A2EBF09"/>
    <w:rsid w:val="6A69F23C"/>
    <w:rsid w:val="6A7FEE4F"/>
    <w:rsid w:val="6AA93607"/>
    <w:rsid w:val="6AC89652"/>
    <w:rsid w:val="6AF6A38F"/>
    <w:rsid w:val="6AFE639B"/>
    <w:rsid w:val="6B0DF5EC"/>
    <w:rsid w:val="6B3C21AE"/>
    <w:rsid w:val="6B499F44"/>
    <w:rsid w:val="6B512973"/>
    <w:rsid w:val="6B5FBFD1"/>
    <w:rsid w:val="6B6C3556"/>
    <w:rsid w:val="6B7BFEA0"/>
    <w:rsid w:val="6B7CEA43"/>
    <w:rsid w:val="6B9C10FF"/>
    <w:rsid w:val="6B9C9E8F"/>
    <w:rsid w:val="6BB897B2"/>
    <w:rsid w:val="6C1C5B52"/>
    <w:rsid w:val="6C480E8F"/>
    <w:rsid w:val="6C4E60CF"/>
    <w:rsid w:val="6C5191B1"/>
    <w:rsid w:val="6C78046D"/>
    <w:rsid w:val="6C807FBA"/>
    <w:rsid w:val="6C9F7ABF"/>
    <w:rsid w:val="6CB41F8B"/>
    <w:rsid w:val="6CD7F20F"/>
    <w:rsid w:val="6CEDFFF1"/>
    <w:rsid w:val="6D000A7E"/>
    <w:rsid w:val="6D0213F4"/>
    <w:rsid w:val="6D22F221"/>
    <w:rsid w:val="6D386EF0"/>
    <w:rsid w:val="6D53D587"/>
    <w:rsid w:val="6D7F3359"/>
    <w:rsid w:val="6DD424EF"/>
    <w:rsid w:val="6DE3DEF0"/>
    <w:rsid w:val="6E1B2832"/>
    <w:rsid w:val="6E268DB6"/>
    <w:rsid w:val="6E2E5700"/>
    <w:rsid w:val="6E45406D"/>
    <w:rsid w:val="6E579136"/>
    <w:rsid w:val="6E90793C"/>
    <w:rsid w:val="6EBEC282"/>
    <w:rsid w:val="6EC0D300"/>
    <w:rsid w:val="6ECCBB1F"/>
    <w:rsid w:val="6EE2E764"/>
    <w:rsid w:val="6EF1EFA2"/>
    <w:rsid w:val="6F0D5204"/>
    <w:rsid w:val="6F162281"/>
    <w:rsid w:val="6F18D199"/>
    <w:rsid w:val="6F1A48FA"/>
    <w:rsid w:val="6F425089"/>
    <w:rsid w:val="6F4280DF"/>
    <w:rsid w:val="6F5CFC64"/>
    <w:rsid w:val="6F68855D"/>
    <w:rsid w:val="6F8CFB6B"/>
    <w:rsid w:val="6F90D918"/>
    <w:rsid w:val="6FA08619"/>
    <w:rsid w:val="6FC3CFA8"/>
    <w:rsid w:val="6FCB8C70"/>
    <w:rsid w:val="6FCC0947"/>
    <w:rsid w:val="6FE91161"/>
    <w:rsid w:val="6FFF4A31"/>
    <w:rsid w:val="701A94EB"/>
    <w:rsid w:val="701C8469"/>
    <w:rsid w:val="7025A0B3"/>
    <w:rsid w:val="703330F4"/>
    <w:rsid w:val="703969D5"/>
    <w:rsid w:val="704CCD15"/>
    <w:rsid w:val="704D2097"/>
    <w:rsid w:val="706D2412"/>
    <w:rsid w:val="70826D11"/>
    <w:rsid w:val="709A857E"/>
    <w:rsid w:val="70B6195B"/>
    <w:rsid w:val="70C4241F"/>
    <w:rsid w:val="70CA8FDF"/>
    <w:rsid w:val="70D1CF53"/>
    <w:rsid w:val="70E02A89"/>
    <w:rsid w:val="70E8C10E"/>
    <w:rsid w:val="70F617DD"/>
    <w:rsid w:val="710B6573"/>
    <w:rsid w:val="710E5EC1"/>
    <w:rsid w:val="7114FF80"/>
    <w:rsid w:val="711A8552"/>
    <w:rsid w:val="711F12A6"/>
    <w:rsid w:val="71221D41"/>
    <w:rsid w:val="712E4DBC"/>
    <w:rsid w:val="71322872"/>
    <w:rsid w:val="7147111B"/>
    <w:rsid w:val="71551CEC"/>
    <w:rsid w:val="715B1512"/>
    <w:rsid w:val="7165C8FC"/>
    <w:rsid w:val="716E0D52"/>
    <w:rsid w:val="718BC609"/>
    <w:rsid w:val="71B7BFD7"/>
    <w:rsid w:val="71C9C636"/>
    <w:rsid w:val="71CF0155"/>
    <w:rsid w:val="71D19DAA"/>
    <w:rsid w:val="71D53A36"/>
    <w:rsid w:val="71E55E4D"/>
    <w:rsid w:val="7204A7D7"/>
    <w:rsid w:val="720536C8"/>
    <w:rsid w:val="7208F473"/>
    <w:rsid w:val="721FA2E9"/>
    <w:rsid w:val="72CB1372"/>
    <w:rsid w:val="72CF788B"/>
    <w:rsid w:val="72D0C4FE"/>
    <w:rsid w:val="72D8523A"/>
    <w:rsid w:val="72E46942"/>
    <w:rsid w:val="72E5BBAD"/>
    <w:rsid w:val="72EE9955"/>
    <w:rsid w:val="72FB915C"/>
    <w:rsid w:val="73149678"/>
    <w:rsid w:val="731B95A9"/>
    <w:rsid w:val="7339CB50"/>
    <w:rsid w:val="734AC015"/>
    <w:rsid w:val="735C2DB1"/>
    <w:rsid w:val="7375DDF5"/>
    <w:rsid w:val="73A614D7"/>
    <w:rsid w:val="73AA7BE2"/>
    <w:rsid w:val="73BD6E2F"/>
    <w:rsid w:val="7405DA12"/>
    <w:rsid w:val="741A9248"/>
    <w:rsid w:val="74264D9B"/>
    <w:rsid w:val="74845893"/>
    <w:rsid w:val="74CACBA6"/>
    <w:rsid w:val="751DF7ED"/>
    <w:rsid w:val="75324FE6"/>
    <w:rsid w:val="754380D5"/>
    <w:rsid w:val="754E349B"/>
    <w:rsid w:val="75521726"/>
    <w:rsid w:val="75558A2C"/>
    <w:rsid w:val="756C7D78"/>
    <w:rsid w:val="75A87FEA"/>
    <w:rsid w:val="75E71B3E"/>
    <w:rsid w:val="76084DDF"/>
    <w:rsid w:val="760CCBD6"/>
    <w:rsid w:val="7643B11C"/>
    <w:rsid w:val="7648C80B"/>
    <w:rsid w:val="7653AFB4"/>
    <w:rsid w:val="7662F3AF"/>
    <w:rsid w:val="7667552E"/>
    <w:rsid w:val="767ED455"/>
    <w:rsid w:val="76807342"/>
    <w:rsid w:val="76854EB5"/>
    <w:rsid w:val="76958CE7"/>
    <w:rsid w:val="76D8A3AD"/>
    <w:rsid w:val="76E312AA"/>
    <w:rsid w:val="76EFFE7D"/>
    <w:rsid w:val="76F9BD0F"/>
    <w:rsid w:val="7701FD22"/>
    <w:rsid w:val="772ABA83"/>
    <w:rsid w:val="7731E317"/>
    <w:rsid w:val="77614164"/>
    <w:rsid w:val="776A0A55"/>
    <w:rsid w:val="776B3ABF"/>
    <w:rsid w:val="776DC804"/>
    <w:rsid w:val="77799CB4"/>
    <w:rsid w:val="77812BFB"/>
    <w:rsid w:val="7783AA56"/>
    <w:rsid w:val="778815FF"/>
    <w:rsid w:val="77DF802B"/>
    <w:rsid w:val="77DF9A25"/>
    <w:rsid w:val="77FD5668"/>
    <w:rsid w:val="7801EA46"/>
    <w:rsid w:val="78067C3A"/>
    <w:rsid w:val="7817E3DA"/>
    <w:rsid w:val="781CA9A5"/>
    <w:rsid w:val="784BF4B1"/>
    <w:rsid w:val="7850E370"/>
    <w:rsid w:val="7854F778"/>
    <w:rsid w:val="786114B1"/>
    <w:rsid w:val="7898028F"/>
    <w:rsid w:val="789C1991"/>
    <w:rsid w:val="789DCD83"/>
    <w:rsid w:val="78B10098"/>
    <w:rsid w:val="78B954F5"/>
    <w:rsid w:val="78C0DA1D"/>
    <w:rsid w:val="78C6903B"/>
    <w:rsid w:val="78D726B3"/>
    <w:rsid w:val="7910232E"/>
    <w:rsid w:val="792C0B6F"/>
    <w:rsid w:val="79634C84"/>
    <w:rsid w:val="797B51DE"/>
    <w:rsid w:val="79A30F9B"/>
    <w:rsid w:val="79A966D0"/>
    <w:rsid w:val="79AA3E52"/>
    <w:rsid w:val="79B35A9C"/>
    <w:rsid w:val="79D6B0FE"/>
    <w:rsid w:val="79F3E2B4"/>
    <w:rsid w:val="7A4FF32D"/>
    <w:rsid w:val="7A5059B6"/>
    <w:rsid w:val="7A56A092"/>
    <w:rsid w:val="7A6B741D"/>
    <w:rsid w:val="7A6CA5BB"/>
    <w:rsid w:val="7AAFBD82"/>
    <w:rsid w:val="7AB13D76"/>
    <w:rsid w:val="7AC112C5"/>
    <w:rsid w:val="7AE54807"/>
    <w:rsid w:val="7AF46F62"/>
    <w:rsid w:val="7B0ABDD5"/>
    <w:rsid w:val="7B0C6077"/>
    <w:rsid w:val="7B23A221"/>
    <w:rsid w:val="7B2C073C"/>
    <w:rsid w:val="7B438263"/>
    <w:rsid w:val="7B580859"/>
    <w:rsid w:val="7B760959"/>
    <w:rsid w:val="7B86FC41"/>
    <w:rsid w:val="7B8905C6"/>
    <w:rsid w:val="7B905D7B"/>
    <w:rsid w:val="7B9807C0"/>
    <w:rsid w:val="7BBAF31A"/>
    <w:rsid w:val="7BCFA351"/>
    <w:rsid w:val="7BD26268"/>
    <w:rsid w:val="7BEE1C21"/>
    <w:rsid w:val="7C21E7A6"/>
    <w:rsid w:val="7C2A8D91"/>
    <w:rsid w:val="7C2B73B5"/>
    <w:rsid w:val="7C53D838"/>
    <w:rsid w:val="7C565CC2"/>
    <w:rsid w:val="7C574301"/>
    <w:rsid w:val="7C5A146C"/>
    <w:rsid w:val="7C6B4998"/>
    <w:rsid w:val="7C6C1FE9"/>
    <w:rsid w:val="7C76360E"/>
    <w:rsid w:val="7C8F7480"/>
    <w:rsid w:val="7C9096FE"/>
    <w:rsid w:val="7C9F1CEF"/>
    <w:rsid w:val="7CE709A6"/>
    <w:rsid w:val="7CEFED20"/>
    <w:rsid w:val="7D118EDB"/>
    <w:rsid w:val="7D1FED8E"/>
    <w:rsid w:val="7D2C409A"/>
    <w:rsid w:val="7D2D16BF"/>
    <w:rsid w:val="7D2FD5E7"/>
    <w:rsid w:val="7D3DB9C6"/>
    <w:rsid w:val="7D3DD057"/>
    <w:rsid w:val="7D425011"/>
    <w:rsid w:val="7D4E9202"/>
    <w:rsid w:val="7D62716D"/>
    <w:rsid w:val="7D701631"/>
    <w:rsid w:val="7D739DE6"/>
    <w:rsid w:val="7D8AC175"/>
    <w:rsid w:val="7D8AF25C"/>
    <w:rsid w:val="7D8F3907"/>
    <w:rsid w:val="7D9346CD"/>
    <w:rsid w:val="7D9AB6CE"/>
    <w:rsid w:val="7D9C871F"/>
    <w:rsid w:val="7DBE020D"/>
    <w:rsid w:val="7DEBC926"/>
    <w:rsid w:val="7DED9A92"/>
    <w:rsid w:val="7E0010A2"/>
    <w:rsid w:val="7E1E88F5"/>
    <w:rsid w:val="7E3246D6"/>
    <w:rsid w:val="7E57DC4C"/>
    <w:rsid w:val="7E742BE9"/>
    <w:rsid w:val="7E7680BE"/>
    <w:rsid w:val="7E7B3BC9"/>
    <w:rsid w:val="7E81FB5C"/>
    <w:rsid w:val="7E8B33B9"/>
    <w:rsid w:val="7E94C6C8"/>
    <w:rsid w:val="7EC4DA33"/>
    <w:rsid w:val="7ED05635"/>
    <w:rsid w:val="7F2CA074"/>
    <w:rsid w:val="7F491955"/>
    <w:rsid w:val="7F537A0E"/>
    <w:rsid w:val="7F59D26E"/>
    <w:rsid w:val="7F9DC0A1"/>
    <w:rsid w:val="7FBCBBAF"/>
    <w:rsid w:val="7FD318EA"/>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semiHidden/>
    <w:unhideWhenUsed/>
    <w:rsid w:val="004A0C30"/>
  </w:style>
  <w:style w:type="character" w:customStyle="1" w:styleId="TextocomentarioCar">
    <w:name w:val="Texto comentario Car"/>
    <w:basedOn w:val="Fuentedeprrafopredeter"/>
    <w:link w:val="Textocomentario"/>
    <w:uiPriority w:val="99"/>
    <w:semiHidden/>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D7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1852">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675612495">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848831273">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61182189">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350983293">
      <w:bodyDiv w:val="1"/>
      <w:marLeft w:val="0"/>
      <w:marRight w:val="0"/>
      <w:marTop w:val="0"/>
      <w:marBottom w:val="0"/>
      <w:divBdr>
        <w:top w:val="none" w:sz="0" w:space="0" w:color="auto"/>
        <w:left w:val="none" w:sz="0" w:space="0" w:color="auto"/>
        <w:bottom w:val="none" w:sz="0" w:space="0" w:color="auto"/>
        <w:right w:val="none" w:sz="0" w:space="0" w:color="auto"/>
      </w:divBdr>
    </w:div>
    <w:div w:id="1395854707">
      <w:bodyDiv w:val="1"/>
      <w:marLeft w:val="0"/>
      <w:marRight w:val="0"/>
      <w:marTop w:val="0"/>
      <w:marBottom w:val="0"/>
      <w:divBdr>
        <w:top w:val="none" w:sz="0" w:space="0" w:color="auto"/>
        <w:left w:val="none" w:sz="0" w:space="0" w:color="auto"/>
        <w:bottom w:val="none" w:sz="0" w:space="0" w:color="auto"/>
        <w:right w:val="none" w:sz="0" w:space="0" w:color="auto"/>
      </w:divBdr>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1857452781">
      <w:bodyDiv w:val="1"/>
      <w:marLeft w:val="0"/>
      <w:marRight w:val="0"/>
      <w:marTop w:val="0"/>
      <w:marBottom w:val="0"/>
      <w:divBdr>
        <w:top w:val="none" w:sz="0" w:space="0" w:color="auto"/>
        <w:left w:val="none" w:sz="0" w:space="0" w:color="auto"/>
        <w:bottom w:val="none" w:sz="0" w:space="0" w:color="auto"/>
        <w:right w:val="none" w:sz="0" w:space="0" w:color="auto"/>
      </w:divBdr>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4e7d278d0c0a44f5"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016A-81EE-4077-B544-9525370D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BFC8FCA4-76F1-4F04-9172-B2F594F0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3243</Words>
  <Characters>18488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40</cp:revision>
  <dcterms:created xsi:type="dcterms:W3CDTF">2023-07-04T15:55:00Z</dcterms:created>
  <dcterms:modified xsi:type="dcterms:W3CDTF">2023-09-11T15:22:00Z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